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2BCE" w:rsidRDefault="00582BCE" w:rsidP="003F36A9"/>
    <w:p w:rsidR="00582BCE" w:rsidRDefault="00582BCE" w:rsidP="00602D3B">
      <w:pPr>
        <w:rPr>
          <w:rtl/>
        </w:rPr>
      </w:pPr>
      <w:r>
        <w:rPr>
          <w:rFonts w:hint="cs"/>
          <w:rtl/>
        </w:rPr>
        <w:t>דברי הכנסת</w:t>
      </w:r>
    </w:p>
    <w:p w:rsidR="00582BCE" w:rsidRDefault="00582BCE" w:rsidP="00602D3B">
      <w:pPr>
        <w:rPr>
          <w:rtl/>
        </w:rPr>
      </w:pPr>
      <w:r>
        <w:rPr>
          <w:rFonts w:hint="cs"/>
          <w:rtl/>
        </w:rPr>
        <w:t xml:space="preserve">חוברת כ"ט </w:t>
      </w:r>
    </w:p>
    <w:p w:rsidR="00582BCE" w:rsidRDefault="00582BCE" w:rsidP="00602D3B">
      <w:pPr>
        <w:rPr>
          <w:rtl/>
        </w:rPr>
      </w:pPr>
      <w:r>
        <w:rPr>
          <w:rFonts w:hint="cs"/>
          <w:rtl/>
        </w:rPr>
        <w:t>ישיבה רצ"ו</w:t>
      </w:r>
    </w:p>
    <w:p w:rsidR="00582BCE" w:rsidRPr="00BE26B4" w:rsidRDefault="00582BCE" w:rsidP="00BE26B4">
      <w:pPr>
        <w:rPr>
          <w:rtl/>
        </w:rPr>
      </w:pPr>
      <w:bookmarkStart w:id="0" w:name="TOR_Q1"/>
      <w:bookmarkEnd w:id="0"/>
    </w:p>
    <w:p w:rsidR="00582BCE" w:rsidRPr="00BE26B4" w:rsidRDefault="00582BCE" w:rsidP="00BE26B4"/>
    <w:p w:rsidR="00582BCE" w:rsidRPr="00BE26B4" w:rsidRDefault="00582BCE" w:rsidP="00BE26B4"/>
    <w:p w:rsidR="00582BCE" w:rsidRPr="00BE26B4" w:rsidRDefault="00582BCE" w:rsidP="00BE26B4"/>
    <w:p w:rsidR="00582BCE" w:rsidRPr="00BE26B4" w:rsidRDefault="00582BCE" w:rsidP="00BE26B4"/>
    <w:p w:rsidR="00582BCE" w:rsidRPr="00BE26B4" w:rsidRDefault="00582BCE" w:rsidP="00BE26B4"/>
    <w:p w:rsidR="00582BCE" w:rsidRPr="00BE26B4" w:rsidRDefault="00582BCE" w:rsidP="00BE26B4"/>
    <w:p w:rsidR="00582BCE" w:rsidRPr="00BE26B4" w:rsidRDefault="00582BCE" w:rsidP="00BE26B4"/>
    <w:p w:rsidR="00582BCE" w:rsidRPr="00BE26B4" w:rsidRDefault="00582BCE" w:rsidP="00BE26B4"/>
    <w:p w:rsidR="00582BCE" w:rsidRPr="00BE26B4" w:rsidRDefault="00582BCE" w:rsidP="00BE26B4"/>
    <w:p w:rsidR="00582BCE" w:rsidRPr="00BE26B4" w:rsidRDefault="00582BCE" w:rsidP="00BE26B4"/>
    <w:p w:rsidR="00582BCE" w:rsidRPr="00BE26B4" w:rsidRDefault="00582BCE" w:rsidP="00BE26B4"/>
    <w:p w:rsidR="00582BCE" w:rsidRPr="00BE26B4" w:rsidRDefault="00582BCE" w:rsidP="00BE26B4"/>
    <w:p w:rsidR="00582BCE" w:rsidRPr="00BE26B4" w:rsidRDefault="00582BCE" w:rsidP="00BE26B4"/>
    <w:p w:rsidR="00582BCE" w:rsidRPr="00BE26B4" w:rsidRDefault="00582BCE" w:rsidP="00BE26B4"/>
    <w:p w:rsidR="00582BCE" w:rsidRPr="00BE26B4" w:rsidRDefault="00582BCE" w:rsidP="00BE26B4"/>
    <w:p w:rsidR="00582BCE" w:rsidRPr="00BE26B4" w:rsidRDefault="00582BCE" w:rsidP="00BE26B4"/>
    <w:p w:rsidR="00582BCE" w:rsidRPr="00BE26B4" w:rsidRDefault="00582BCE" w:rsidP="00BE26B4"/>
    <w:p w:rsidR="00582BCE" w:rsidRPr="00BE26B4" w:rsidRDefault="00582BCE" w:rsidP="00BE26B4">
      <w:pPr>
        <w:pStyle w:val="ab"/>
        <w:rPr>
          <w:rtl/>
        </w:rPr>
      </w:pPr>
      <w:bookmarkStart w:id="1" w:name="_Toc200567937"/>
      <w:bookmarkStart w:id="2" w:name="_Toc200622834"/>
      <w:bookmarkStart w:id="3" w:name="_Toc200974629"/>
      <w:r w:rsidRPr="00BE26B4">
        <w:rPr>
          <w:rtl/>
        </w:rPr>
        <w:t>הישיבה ה</w:t>
      </w:r>
      <w:r w:rsidRPr="00BE26B4">
        <w:rPr>
          <w:rFonts w:hint="cs"/>
          <w:rtl/>
        </w:rPr>
        <w:t>מאתיים-ותשעים-ושש</w:t>
      </w:r>
      <w:r w:rsidRPr="00BE26B4">
        <w:rPr>
          <w:rtl/>
        </w:rPr>
        <w:t xml:space="preserve"> של הכנסת העשרים-וחמש</w:t>
      </w:r>
      <w:bookmarkEnd w:id="1"/>
      <w:bookmarkEnd w:id="2"/>
      <w:bookmarkEnd w:id="3"/>
    </w:p>
    <w:p w:rsidR="00582BCE" w:rsidRPr="00BE26B4" w:rsidRDefault="00582BCE" w:rsidP="00BE26B4">
      <w:pPr>
        <w:pStyle w:val="ac"/>
        <w:rPr>
          <w:rtl/>
        </w:rPr>
      </w:pPr>
      <w:bookmarkStart w:id="4" w:name="_Toc200567938"/>
      <w:bookmarkStart w:id="5" w:name="_Toc200622835"/>
      <w:bookmarkStart w:id="6" w:name="_Toc200974630"/>
      <w:r w:rsidRPr="00BE26B4">
        <w:rPr>
          <w:rtl/>
        </w:rPr>
        <w:t>יום רביעי, ט"ו בסיו</w:t>
      </w:r>
      <w:r w:rsidRPr="00BE26B4">
        <w:rPr>
          <w:rFonts w:hint="cs"/>
          <w:rtl/>
        </w:rPr>
        <w:t>ו</w:t>
      </w:r>
      <w:r w:rsidRPr="00BE26B4">
        <w:rPr>
          <w:rtl/>
        </w:rPr>
        <w:t>ן התשפ"ה (11 ביוני 2025)</w:t>
      </w:r>
      <w:bookmarkEnd w:id="4"/>
      <w:bookmarkEnd w:id="5"/>
      <w:bookmarkEnd w:id="6"/>
    </w:p>
    <w:p w:rsidR="00582BCE" w:rsidRPr="00BE26B4" w:rsidRDefault="00582BCE" w:rsidP="00BE26B4">
      <w:pPr>
        <w:pStyle w:val="ad"/>
        <w:rPr>
          <w:rtl/>
        </w:rPr>
      </w:pPr>
      <w:r w:rsidRPr="00BE26B4">
        <w:rPr>
          <w:rtl/>
        </w:rPr>
        <w:t xml:space="preserve">ירושלים, הכנסת, שעה </w:t>
      </w:r>
      <w:r w:rsidRPr="00BE26B4">
        <w:rPr>
          <w:rFonts w:hint="cs"/>
          <w:rtl/>
        </w:rPr>
        <w:t>11:00</w:t>
      </w:r>
    </w:p>
    <w:p w:rsidR="00D23E4A" w:rsidRDefault="00D23E4A">
      <w:pPr>
        <w:bidi w:val="0"/>
        <w:spacing w:line="240" w:lineRule="auto"/>
        <w:ind w:firstLine="0"/>
        <w:jc w:val="left"/>
      </w:pPr>
      <w:r>
        <w:rPr>
          <w:rtl/>
        </w:rPr>
        <w:br w:type="page"/>
      </w:r>
    </w:p>
    <w:p w:rsidR="00D23E4A" w:rsidRDefault="00D23E4A" w:rsidP="00D23E4A">
      <w:pPr>
        <w:pStyle w:val="afd"/>
        <w:rPr>
          <w:rFonts w:asciiTheme="minorHAnsi" w:eastAsiaTheme="minorEastAsia" w:hAnsiTheme="minorHAnsi" w:cstheme="minorBidi"/>
          <w:noProof/>
        </w:rPr>
      </w:pPr>
      <w:bookmarkStart w:id="7" w:name="_GoBack"/>
      <w:bookmarkEnd w:id="7"/>
      <w:r>
        <w:rPr>
          <w:rtl/>
        </w:rPr>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200974629" w:history="1"/>
    </w:p>
    <w:p w:rsidR="00D23E4A" w:rsidRDefault="00602129" w:rsidP="00D23E4A">
      <w:pPr>
        <w:pStyle w:val="TOC1"/>
        <w:tabs>
          <w:tab w:val="right" w:leader="dot" w:pos="8296"/>
        </w:tabs>
        <w:ind w:firstLine="0"/>
        <w:rPr>
          <w:rFonts w:asciiTheme="minorHAnsi" w:eastAsiaTheme="minorEastAsia" w:hAnsiTheme="minorHAnsi" w:cstheme="minorBidi"/>
          <w:noProof/>
        </w:rPr>
      </w:pPr>
      <w:hyperlink w:anchor="_Toc200974631" w:history="1">
        <w:r w:rsidR="00D23E4A" w:rsidRPr="0066395C">
          <w:rPr>
            <w:rStyle w:val="Hyperlink"/>
            <w:noProof/>
            <w:rtl/>
          </w:rPr>
          <w:t>מסמכים שהונחו על שולחן הכנסת</w:t>
        </w:r>
        <w:r w:rsidR="00D23E4A">
          <w:rPr>
            <w:noProof/>
            <w:webHidden/>
          </w:rPr>
          <w:tab/>
        </w:r>
        <w:r w:rsidR="00D23E4A">
          <w:rPr>
            <w:rStyle w:val="Hyperlink"/>
            <w:noProof/>
            <w:rtl/>
          </w:rPr>
          <w:fldChar w:fldCharType="begin"/>
        </w:r>
        <w:r w:rsidR="00D23E4A">
          <w:rPr>
            <w:noProof/>
            <w:webHidden/>
          </w:rPr>
          <w:instrText xml:space="preserve"> PAGEREF _Toc200974631 \h </w:instrText>
        </w:r>
        <w:r w:rsidR="00D23E4A">
          <w:rPr>
            <w:rStyle w:val="Hyperlink"/>
            <w:noProof/>
            <w:rtl/>
          </w:rPr>
        </w:r>
        <w:r w:rsidR="00D23E4A">
          <w:rPr>
            <w:rStyle w:val="Hyperlink"/>
            <w:noProof/>
            <w:rtl/>
          </w:rPr>
          <w:fldChar w:fldCharType="separate"/>
        </w:r>
        <w:r w:rsidR="00D23E4A">
          <w:rPr>
            <w:noProof/>
            <w:webHidden/>
          </w:rPr>
          <w:t>9</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632" w:history="1">
        <w:r w:rsidR="00D23E4A" w:rsidRPr="0066395C">
          <w:rPr>
            <w:rStyle w:val="Hyperlink"/>
            <w:noProof/>
            <w:rtl/>
          </w:rPr>
          <w:t>מזכיר הכנסת דן מרזוק:</w:t>
        </w:r>
        <w:r w:rsidR="00D23E4A">
          <w:rPr>
            <w:noProof/>
            <w:webHidden/>
          </w:rPr>
          <w:tab/>
        </w:r>
        <w:r w:rsidR="00D23E4A">
          <w:rPr>
            <w:rStyle w:val="Hyperlink"/>
            <w:noProof/>
            <w:rtl/>
          </w:rPr>
          <w:fldChar w:fldCharType="begin"/>
        </w:r>
        <w:r w:rsidR="00D23E4A">
          <w:rPr>
            <w:noProof/>
            <w:webHidden/>
          </w:rPr>
          <w:instrText xml:space="preserve"> PAGEREF _Toc200974632 \h </w:instrText>
        </w:r>
        <w:r w:rsidR="00D23E4A">
          <w:rPr>
            <w:rStyle w:val="Hyperlink"/>
            <w:noProof/>
            <w:rtl/>
          </w:rPr>
        </w:r>
        <w:r w:rsidR="00D23E4A">
          <w:rPr>
            <w:rStyle w:val="Hyperlink"/>
            <w:noProof/>
            <w:rtl/>
          </w:rPr>
          <w:fldChar w:fldCharType="separate"/>
        </w:r>
        <w:r w:rsidR="00D23E4A">
          <w:rPr>
            <w:noProof/>
            <w:webHidden/>
          </w:rPr>
          <w:t>9</w:t>
        </w:r>
        <w:r w:rsidR="00D23E4A">
          <w:rPr>
            <w:rStyle w:val="Hyperlink"/>
            <w:noProof/>
            <w:rtl/>
          </w:rPr>
          <w:fldChar w:fldCharType="end"/>
        </w:r>
      </w:hyperlink>
    </w:p>
    <w:p w:rsidR="00D23E4A" w:rsidRDefault="00602129" w:rsidP="00D23E4A">
      <w:pPr>
        <w:pStyle w:val="TOC1"/>
        <w:tabs>
          <w:tab w:val="right" w:leader="dot" w:pos="8296"/>
        </w:tabs>
        <w:ind w:firstLine="0"/>
        <w:rPr>
          <w:rFonts w:asciiTheme="minorHAnsi" w:eastAsiaTheme="minorEastAsia" w:hAnsiTheme="minorHAnsi" w:cstheme="minorBidi"/>
          <w:noProof/>
        </w:rPr>
      </w:pPr>
      <w:hyperlink w:anchor="_Toc200974633" w:history="1">
        <w:r w:rsidR="00D23E4A" w:rsidRPr="0066395C">
          <w:rPr>
            <w:rStyle w:val="Hyperlink"/>
            <w:noProof/>
            <w:rtl/>
          </w:rPr>
          <w:t>שאילתות דחופות ורגילות</w:t>
        </w:r>
        <w:r w:rsidR="00D23E4A">
          <w:rPr>
            <w:noProof/>
            <w:webHidden/>
          </w:rPr>
          <w:tab/>
        </w:r>
        <w:r w:rsidR="00D23E4A">
          <w:rPr>
            <w:rStyle w:val="Hyperlink"/>
            <w:noProof/>
            <w:rtl/>
          </w:rPr>
          <w:fldChar w:fldCharType="begin"/>
        </w:r>
        <w:r w:rsidR="00D23E4A">
          <w:rPr>
            <w:noProof/>
            <w:webHidden/>
          </w:rPr>
          <w:instrText xml:space="preserve"> PAGEREF _Toc200974633 \h </w:instrText>
        </w:r>
        <w:r w:rsidR="00D23E4A">
          <w:rPr>
            <w:rStyle w:val="Hyperlink"/>
            <w:noProof/>
            <w:rtl/>
          </w:rPr>
        </w:r>
        <w:r w:rsidR="00D23E4A">
          <w:rPr>
            <w:rStyle w:val="Hyperlink"/>
            <w:noProof/>
            <w:rtl/>
          </w:rPr>
          <w:fldChar w:fldCharType="separate"/>
        </w:r>
        <w:r w:rsidR="00D23E4A">
          <w:rPr>
            <w:noProof/>
            <w:webHidden/>
          </w:rPr>
          <w:t>9</w:t>
        </w:r>
        <w:r w:rsidR="00D23E4A">
          <w:rPr>
            <w:rStyle w:val="Hyperlink"/>
            <w:noProof/>
            <w:rtl/>
          </w:rPr>
          <w:fldChar w:fldCharType="end"/>
        </w:r>
      </w:hyperlink>
    </w:p>
    <w:p w:rsidR="00D23E4A" w:rsidRDefault="00602129" w:rsidP="00D23E4A">
      <w:pPr>
        <w:pStyle w:val="TOC1"/>
        <w:tabs>
          <w:tab w:val="right" w:leader="dot" w:pos="8296"/>
        </w:tabs>
        <w:ind w:firstLine="0"/>
        <w:rPr>
          <w:rFonts w:asciiTheme="minorHAnsi" w:eastAsiaTheme="minorEastAsia" w:hAnsiTheme="minorHAnsi" w:cstheme="minorBidi"/>
          <w:noProof/>
        </w:rPr>
      </w:pPr>
      <w:hyperlink w:anchor="_Toc200974634" w:history="1">
        <w:r w:rsidR="00D23E4A" w:rsidRPr="0066395C">
          <w:rPr>
            <w:rStyle w:val="Hyperlink"/>
            <w:noProof/>
            <w:rtl/>
          </w:rPr>
          <w:t>3498. מימון תחנות החלוקה בעזה</w:t>
        </w:r>
        <w:r w:rsidR="00D23E4A">
          <w:rPr>
            <w:noProof/>
            <w:webHidden/>
          </w:rPr>
          <w:tab/>
        </w:r>
        <w:r w:rsidR="00D23E4A">
          <w:rPr>
            <w:rStyle w:val="Hyperlink"/>
            <w:noProof/>
            <w:rtl/>
          </w:rPr>
          <w:fldChar w:fldCharType="begin"/>
        </w:r>
        <w:r w:rsidR="00D23E4A">
          <w:rPr>
            <w:noProof/>
            <w:webHidden/>
          </w:rPr>
          <w:instrText xml:space="preserve"> PAGEREF _Toc200974634 \h </w:instrText>
        </w:r>
        <w:r w:rsidR="00D23E4A">
          <w:rPr>
            <w:rStyle w:val="Hyperlink"/>
            <w:noProof/>
            <w:rtl/>
          </w:rPr>
        </w:r>
        <w:r w:rsidR="00D23E4A">
          <w:rPr>
            <w:rStyle w:val="Hyperlink"/>
            <w:noProof/>
            <w:rtl/>
          </w:rPr>
          <w:fldChar w:fldCharType="separate"/>
        </w:r>
        <w:r w:rsidR="00D23E4A">
          <w:rPr>
            <w:noProof/>
            <w:webHidden/>
          </w:rPr>
          <w:t>10</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635" w:history="1">
        <w:r w:rsidR="00D23E4A" w:rsidRPr="0066395C">
          <w:rPr>
            <w:rStyle w:val="Hyperlink"/>
            <w:noProof/>
            <w:rtl/>
          </w:rPr>
          <w:t>עמית הלוי (הליכוד):</w:t>
        </w:r>
        <w:r w:rsidR="00D23E4A">
          <w:rPr>
            <w:noProof/>
            <w:webHidden/>
          </w:rPr>
          <w:tab/>
        </w:r>
        <w:r w:rsidR="00D23E4A">
          <w:rPr>
            <w:rStyle w:val="Hyperlink"/>
            <w:noProof/>
            <w:rtl/>
          </w:rPr>
          <w:fldChar w:fldCharType="begin"/>
        </w:r>
        <w:r w:rsidR="00D23E4A">
          <w:rPr>
            <w:noProof/>
            <w:webHidden/>
          </w:rPr>
          <w:instrText xml:space="preserve"> PAGEREF _Toc200974635 \h </w:instrText>
        </w:r>
        <w:r w:rsidR="00D23E4A">
          <w:rPr>
            <w:rStyle w:val="Hyperlink"/>
            <w:noProof/>
            <w:rtl/>
          </w:rPr>
        </w:r>
        <w:r w:rsidR="00D23E4A">
          <w:rPr>
            <w:rStyle w:val="Hyperlink"/>
            <w:noProof/>
            <w:rtl/>
          </w:rPr>
          <w:fldChar w:fldCharType="separate"/>
        </w:r>
        <w:r w:rsidR="00D23E4A">
          <w:rPr>
            <w:noProof/>
            <w:webHidden/>
          </w:rPr>
          <w:t>10</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636" w:history="1">
        <w:r w:rsidR="00D23E4A" w:rsidRPr="0066395C">
          <w:rPr>
            <w:rStyle w:val="Hyperlink"/>
            <w:noProof/>
            <w:rtl/>
          </w:rPr>
          <w:t>שר האוצר בצלאל סמוטריץ':</w:t>
        </w:r>
        <w:r w:rsidR="00D23E4A">
          <w:rPr>
            <w:noProof/>
            <w:webHidden/>
          </w:rPr>
          <w:tab/>
        </w:r>
        <w:r w:rsidR="00D23E4A">
          <w:rPr>
            <w:rStyle w:val="Hyperlink"/>
            <w:noProof/>
            <w:rtl/>
          </w:rPr>
          <w:fldChar w:fldCharType="begin"/>
        </w:r>
        <w:r w:rsidR="00D23E4A">
          <w:rPr>
            <w:noProof/>
            <w:webHidden/>
          </w:rPr>
          <w:instrText xml:space="preserve"> PAGEREF _Toc200974636 \h </w:instrText>
        </w:r>
        <w:r w:rsidR="00D23E4A">
          <w:rPr>
            <w:rStyle w:val="Hyperlink"/>
            <w:noProof/>
            <w:rtl/>
          </w:rPr>
        </w:r>
        <w:r w:rsidR="00D23E4A">
          <w:rPr>
            <w:rStyle w:val="Hyperlink"/>
            <w:noProof/>
            <w:rtl/>
          </w:rPr>
          <w:fldChar w:fldCharType="separate"/>
        </w:r>
        <w:r w:rsidR="00D23E4A">
          <w:rPr>
            <w:noProof/>
            <w:webHidden/>
          </w:rPr>
          <w:t>10</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637" w:history="1">
        <w:r w:rsidR="00D23E4A" w:rsidRPr="0066395C">
          <w:rPr>
            <w:rStyle w:val="Hyperlink"/>
            <w:noProof/>
            <w:rtl/>
          </w:rPr>
          <w:t>לימור סון הר מלך (עוצמה יהודית):</w:t>
        </w:r>
        <w:r w:rsidR="00D23E4A">
          <w:rPr>
            <w:noProof/>
            <w:webHidden/>
          </w:rPr>
          <w:tab/>
        </w:r>
        <w:r w:rsidR="00D23E4A">
          <w:rPr>
            <w:rStyle w:val="Hyperlink"/>
            <w:noProof/>
            <w:rtl/>
          </w:rPr>
          <w:fldChar w:fldCharType="begin"/>
        </w:r>
        <w:r w:rsidR="00D23E4A">
          <w:rPr>
            <w:noProof/>
            <w:webHidden/>
          </w:rPr>
          <w:instrText xml:space="preserve"> PAGEREF _Toc200974637 \h </w:instrText>
        </w:r>
        <w:r w:rsidR="00D23E4A">
          <w:rPr>
            <w:rStyle w:val="Hyperlink"/>
            <w:noProof/>
            <w:rtl/>
          </w:rPr>
        </w:r>
        <w:r w:rsidR="00D23E4A">
          <w:rPr>
            <w:rStyle w:val="Hyperlink"/>
            <w:noProof/>
            <w:rtl/>
          </w:rPr>
          <w:fldChar w:fldCharType="separate"/>
        </w:r>
        <w:r w:rsidR="00D23E4A">
          <w:rPr>
            <w:noProof/>
            <w:webHidden/>
          </w:rPr>
          <w:t>22</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638" w:history="1">
        <w:r w:rsidR="00D23E4A" w:rsidRPr="0066395C">
          <w:rPr>
            <w:rStyle w:val="Hyperlink"/>
            <w:noProof/>
            <w:rtl/>
          </w:rPr>
          <w:t>אביחי אברהם בוארון (הליכוד):</w:t>
        </w:r>
        <w:r w:rsidR="00D23E4A">
          <w:rPr>
            <w:noProof/>
            <w:webHidden/>
          </w:rPr>
          <w:tab/>
        </w:r>
        <w:r w:rsidR="00D23E4A">
          <w:rPr>
            <w:rStyle w:val="Hyperlink"/>
            <w:noProof/>
            <w:rtl/>
          </w:rPr>
          <w:fldChar w:fldCharType="begin"/>
        </w:r>
        <w:r w:rsidR="00D23E4A">
          <w:rPr>
            <w:noProof/>
            <w:webHidden/>
          </w:rPr>
          <w:instrText xml:space="preserve"> PAGEREF _Toc200974638 \h </w:instrText>
        </w:r>
        <w:r w:rsidR="00D23E4A">
          <w:rPr>
            <w:rStyle w:val="Hyperlink"/>
            <w:noProof/>
            <w:rtl/>
          </w:rPr>
        </w:r>
        <w:r w:rsidR="00D23E4A">
          <w:rPr>
            <w:rStyle w:val="Hyperlink"/>
            <w:noProof/>
            <w:rtl/>
          </w:rPr>
          <w:fldChar w:fldCharType="separate"/>
        </w:r>
        <w:r w:rsidR="00D23E4A">
          <w:rPr>
            <w:noProof/>
            <w:webHidden/>
          </w:rPr>
          <w:t>33</w:t>
        </w:r>
        <w:r w:rsidR="00D23E4A">
          <w:rPr>
            <w:rStyle w:val="Hyperlink"/>
            <w:noProof/>
            <w:rtl/>
          </w:rPr>
          <w:fldChar w:fldCharType="end"/>
        </w:r>
      </w:hyperlink>
    </w:p>
    <w:p w:rsidR="00D23E4A" w:rsidRDefault="00602129" w:rsidP="00D23E4A">
      <w:pPr>
        <w:pStyle w:val="TOC1"/>
        <w:tabs>
          <w:tab w:val="right" w:leader="dot" w:pos="8296"/>
        </w:tabs>
        <w:ind w:firstLine="0"/>
        <w:rPr>
          <w:rFonts w:asciiTheme="minorHAnsi" w:eastAsiaTheme="minorEastAsia" w:hAnsiTheme="minorHAnsi" w:cstheme="minorBidi"/>
          <w:noProof/>
        </w:rPr>
      </w:pPr>
      <w:hyperlink w:anchor="_Toc200974639" w:history="1">
        <w:r w:rsidR="00D23E4A" w:rsidRPr="0066395C">
          <w:rPr>
            <w:rStyle w:val="Hyperlink"/>
            <w:noProof/>
            <w:rtl/>
          </w:rPr>
          <w:t>3339. תקלה חוזרת באתר רשות המיסים</w:t>
        </w:r>
        <w:r w:rsidR="00D23E4A">
          <w:rPr>
            <w:noProof/>
            <w:webHidden/>
          </w:rPr>
          <w:tab/>
        </w:r>
        <w:r w:rsidR="00D23E4A">
          <w:rPr>
            <w:rStyle w:val="Hyperlink"/>
            <w:noProof/>
            <w:rtl/>
          </w:rPr>
          <w:fldChar w:fldCharType="begin"/>
        </w:r>
        <w:r w:rsidR="00D23E4A">
          <w:rPr>
            <w:noProof/>
            <w:webHidden/>
          </w:rPr>
          <w:instrText xml:space="preserve"> PAGEREF _Toc200974639 \h </w:instrText>
        </w:r>
        <w:r w:rsidR="00D23E4A">
          <w:rPr>
            <w:rStyle w:val="Hyperlink"/>
            <w:noProof/>
            <w:rtl/>
          </w:rPr>
        </w:r>
        <w:r w:rsidR="00D23E4A">
          <w:rPr>
            <w:rStyle w:val="Hyperlink"/>
            <w:noProof/>
            <w:rtl/>
          </w:rPr>
          <w:fldChar w:fldCharType="separate"/>
        </w:r>
        <w:r w:rsidR="00D23E4A">
          <w:rPr>
            <w:noProof/>
            <w:webHidden/>
          </w:rPr>
          <w:t>46</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640" w:history="1">
        <w:r w:rsidR="00D23E4A" w:rsidRPr="0066395C">
          <w:rPr>
            <w:rStyle w:val="Hyperlink"/>
            <w:noProof/>
            <w:rtl/>
          </w:rPr>
          <w:t>יצחק פינדרוס (יהדות התורה):</w:t>
        </w:r>
        <w:r w:rsidR="00D23E4A">
          <w:rPr>
            <w:noProof/>
            <w:webHidden/>
          </w:rPr>
          <w:tab/>
        </w:r>
        <w:r w:rsidR="00D23E4A">
          <w:rPr>
            <w:rStyle w:val="Hyperlink"/>
            <w:noProof/>
            <w:rtl/>
          </w:rPr>
          <w:fldChar w:fldCharType="begin"/>
        </w:r>
        <w:r w:rsidR="00D23E4A">
          <w:rPr>
            <w:noProof/>
            <w:webHidden/>
          </w:rPr>
          <w:instrText xml:space="preserve"> PAGEREF _Toc200974640 \h </w:instrText>
        </w:r>
        <w:r w:rsidR="00D23E4A">
          <w:rPr>
            <w:rStyle w:val="Hyperlink"/>
            <w:noProof/>
            <w:rtl/>
          </w:rPr>
        </w:r>
        <w:r w:rsidR="00D23E4A">
          <w:rPr>
            <w:rStyle w:val="Hyperlink"/>
            <w:noProof/>
            <w:rtl/>
          </w:rPr>
          <w:fldChar w:fldCharType="separate"/>
        </w:r>
        <w:r w:rsidR="00D23E4A">
          <w:rPr>
            <w:noProof/>
            <w:webHidden/>
          </w:rPr>
          <w:t>46</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641" w:history="1">
        <w:r w:rsidR="00D23E4A" w:rsidRPr="0066395C">
          <w:rPr>
            <w:rStyle w:val="Hyperlink"/>
            <w:noProof/>
            <w:rtl/>
          </w:rPr>
          <w:t>שר האוצר בצלאל סמוטריץ':</w:t>
        </w:r>
        <w:r w:rsidR="00D23E4A">
          <w:rPr>
            <w:noProof/>
            <w:webHidden/>
          </w:rPr>
          <w:tab/>
        </w:r>
        <w:r w:rsidR="00D23E4A">
          <w:rPr>
            <w:rStyle w:val="Hyperlink"/>
            <w:noProof/>
            <w:rtl/>
          </w:rPr>
          <w:fldChar w:fldCharType="begin"/>
        </w:r>
        <w:r w:rsidR="00D23E4A">
          <w:rPr>
            <w:noProof/>
            <w:webHidden/>
          </w:rPr>
          <w:instrText xml:space="preserve"> PAGEREF _Toc200974641 \h </w:instrText>
        </w:r>
        <w:r w:rsidR="00D23E4A">
          <w:rPr>
            <w:rStyle w:val="Hyperlink"/>
            <w:noProof/>
            <w:rtl/>
          </w:rPr>
        </w:r>
        <w:r w:rsidR="00D23E4A">
          <w:rPr>
            <w:rStyle w:val="Hyperlink"/>
            <w:noProof/>
            <w:rtl/>
          </w:rPr>
          <w:fldChar w:fldCharType="separate"/>
        </w:r>
        <w:r w:rsidR="00D23E4A">
          <w:rPr>
            <w:noProof/>
            <w:webHidden/>
          </w:rPr>
          <w:t>46</w:t>
        </w:r>
        <w:r w:rsidR="00D23E4A">
          <w:rPr>
            <w:rStyle w:val="Hyperlink"/>
            <w:noProof/>
            <w:rtl/>
          </w:rPr>
          <w:fldChar w:fldCharType="end"/>
        </w:r>
      </w:hyperlink>
    </w:p>
    <w:p w:rsidR="00D23E4A" w:rsidRDefault="00602129" w:rsidP="00D23E4A">
      <w:pPr>
        <w:pStyle w:val="TOC1"/>
        <w:tabs>
          <w:tab w:val="right" w:leader="dot" w:pos="8296"/>
        </w:tabs>
        <w:ind w:firstLine="0"/>
        <w:rPr>
          <w:rFonts w:asciiTheme="minorHAnsi" w:eastAsiaTheme="minorEastAsia" w:hAnsiTheme="minorHAnsi" w:cstheme="minorBidi"/>
          <w:noProof/>
        </w:rPr>
      </w:pPr>
      <w:hyperlink w:anchor="_Toc200974642" w:history="1">
        <w:r w:rsidR="00D23E4A" w:rsidRPr="0066395C">
          <w:rPr>
            <w:rStyle w:val="Hyperlink"/>
            <w:noProof/>
            <w:rtl/>
            <w:lang w:eastAsia="he-IL"/>
          </w:rPr>
          <w:t>הצעת חוק הרשויות המקומיות (זכויות וחובות של חברי מועצה), התשפ"ג–2023</w:t>
        </w:r>
        <w:r w:rsidR="00D23E4A">
          <w:rPr>
            <w:noProof/>
            <w:webHidden/>
          </w:rPr>
          <w:tab/>
        </w:r>
        <w:r w:rsidR="00D23E4A">
          <w:rPr>
            <w:rStyle w:val="Hyperlink"/>
            <w:noProof/>
            <w:rtl/>
          </w:rPr>
          <w:fldChar w:fldCharType="begin"/>
        </w:r>
        <w:r w:rsidR="00D23E4A">
          <w:rPr>
            <w:noProof/>
            <w:webHidden/>
          </w:rPr>
          <w:instrText xml:space="preserve"> PAGEREF _Toc200974642 \h </w:instrText>
        </w:r>
        <w:r w:rsidR="00D23E4A">
          <w:rPr>
            <w:rStyle w:val="Hyperlink"/>
            <w:noProof/>
            <w:rtl/>
          </w:rPr>
        </w:r>
        <w:r w:rsidR="00D23E4A">
          <w:rPr>
            <w:rStyle w:val="Hyperlink"/>
            <w:noProof/>
            <w:rtl/>
          </w:rPr>
          <w:fldChar w:fldCharType="separate"/>
        </w:r>
        <w:r w:rsidR="00D23E4A">
          <w:rPr>
            <w:noProof/>
            <w:webHidden/>
          </w:rPr>
          <w:t>62</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643" w:history="1">
        <w:r w:rsidR="00D23E4A" w:rsidRPr="0066395C">
          <w:rPr>
            <w:rStyle w:val="Hyperlink"/>
            <w:noProof/>
            <w:rtl/>
          </w:rPr>
          <w:t>חוה אתי עטייה (הליכוד):</w:t>
        </w:r>
        <w:r w:rsidR="00D23E4A">
          <w:rPr>
            <w:noProof/>
            <w:webHidden/>
          </w:rPr>
          <w:tab/>
        </w:r>
        <w:r w:rsidR="00D23E4A">
          <w:rPr>
            <w:rStyle w:val="Hyperlink"/>
            <w:noProof/>
            <w:rtl/>
          </w:rPr>
          <w:fldChar w:fldCharType="begin"/>
        </w:r>
        <w:r w:rsidR="00D23E4A">
          <w:rPr>
            <w:noProof/>
            <w:webHidden/>
          </w:rPr>
          <w:instrText xml:space="preserve"> PAGEREF _Toc200974643 \h </w:instrText>
        </w:r>
        <w:r w:rsidR="00D23E4A">
          <w:rPr>
            <w:rStyle w:val="Hyperlink"/>
            <w:noProof/>
            <w:rtl/>
          </w:rPr>
        </w:r>
        <w:r w:rsidR="00D23E4A">
          <w:rPr>
            <w:rStyle w:val="Hyperlink"/>
            <w:noProof/>
            <w:rtl/>
          </w:rPr>
          <w:fldChar w:fldCharType="separate"/>
        </w:r>
        <w:r w:rsidR="00D23E4A">
          <w:rPr>
            <w:noProof/>
            <w:webHidden/>
          </w:rPr>
          <w:t>62</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644" w:history="1">
        <w:r w:rsidR="00D23E4A" w:rsidRPr="0066395C">
          <w:rPr>
            <w:rStyle w:val="Hyperlink"/>
            <w:noProof/>
            <w:rtl/>
          </w:rPr>
          <w:t>שר הפנים משה ארבל:</w:t>
        </w:r>
        <w:r w:rsidR="00D23E4A">
          <w:rPr>
            <w:noProof/>
            <w:webHidden/>
          </w:rPr>
          <w:tab/>
        </w:r>
        <w:r w:rsidR="00D23E4A">
          <w:rPr>
            <w:rStyle w:val="Hyperlink"/>
            <w:noProof/>
            <w:rtl/>
          </w:rPr>
          <w:fldChar w:fldCharType="begin"/>
        </w:r>
        <w:r w:rsidR="00D23E4A">
          <w:rPr>
            <w:noProof/>
            <w:webHidden/>
          </w:rPr>
          <w:instrText xml:space="preserve"> PAGEREF _Toc200974644 \h </w:instrText>
        </w:r>
        <w:r w:rsidR="00D23E4A">
          <w:rPr>
            <w:rStyle w:val="Hyperlink"/>
            <w:noProof/>
            <w:rtl/>
          </w:rPr>
        </w:r>
        <w:r w:rsidR="00D23E4A">
          <w:rPr>
            <w:rStyle w:val="Hyperlink"/>
            <w:noProof/>
            <w:rtl/>
          </w:rPr>
          <w:fldChar w:fldCharType="separate"/>
        </w:r>
        <w:r w:rsidR="00D23E4A">
          <w:rPr>
            <w:noProof/>
            <w:webHidden/>
          </w:rPr>
          <w:t>65</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645" w:history="1">
        <w:r w:rsidR="00D23E4A" w:rsidRPr="0066395C">
          <w:rPr>
            <w:rStyle w:val="Hyperlink"/>
            <w:noProof/>
            <w:rtl/>
          </w:rPr>
          <w:t>טלי גוטליב (הליכוד):</w:t>
        </w:r>
        <w:r w:rsidR="00D23E4A">
          <w:rPr>
            <w:noProof/>
            <w:webHidden/>
          </w:rPr>
          <w:tab/>
        </w:r>
        <w:r w:rsidR="00D23E4A">
          <w:rPr>
            <w:rStyle w:val="Hyperlink"/>
            <w:noProof/>
            <w:rtl/>
          </w:rPr>
          <w:fldChar w:fldCharType="begin"/>
        </w:r>
        <w:r w:rsidR="00D23E4A">
          <w:rPr>
            <w:noProof/>
            <w:webHidden/>
          </w:rPr>
          <w:instrText xml:space="preserve"> PAGEREF _Toc200974645 \h </w:instrText>
        </w:r>
        <w:r w:rsidR="00D23E4A">
          <w:rPr>
            <w:rStyle w:val="Hyperlink"/>
            <w:noProof/>
            <w:rtl/>
          </w:rPr>
        </w:r>
        <w:r w:rsidR="00D23E4A">
          <w:rPr>
            <w:rStyle w:val="Hyperlink"/>
            <w:noProof/>
            <w:rtl/>
          </w:rPr>
          <w:fldChar w:fldCharType="separate"/>
        </w:r>
        <w:r w:rsidR="00D23E4A">
          <w:rPr>
            <w:noProof/>
            <w:webHidden/>
          </w:rPr>
          <w:t>69</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646" w:history="1">
        <w:r w:rsidR="00D23E4A" w:rsidRPr="0066395C">
          <w:rPr>
            <w:rStyle w:val="Hyperlink"/>
            <w:noProof/>
            <w:rtl/>
          </w:rPr>
          <w:t>חוה אתי עטייה (הליכוד):</w:t>
        </w:r>
        <w:r w:rsidR="00D23E4A">
          <w:rPr>
            <w:noProof/>
            <w:webHidden/>
          </w:rPr>
          <w:tab/>
        </w:r>
        <w:r w:rsidR="00D23E4A">
          <w:rPr>
            <w:rStyle w:val="Hyperlink"/>
            <w:noProof/>
            <w:rtl/>
          </w:rPr>
          <w:fldChar w:fldCharType="begin"/>
        </w:r>
        <w:r w:rsidR="00D23E4A">
          <w:rPr>
            <w:noProof/>
            <w:webHidden/>
          </w:rPr>
          <w:instrText xml:space="preserve"> PAGEREF _Toc200974646 \h </w:instrText>
        </w:r>
        <w:r w:rsidR="00D23E4A">
          <w:rPr>
            <w:rStyle w:val="Hyperlink"/>
            <w:noProof/>
            <w:rtl/>
          </w:rPr>
        </w:r>
        <w:r w:rsidR="00D23E4A">
          <w:rPr>
            <w:rStyle w:val="Hyperlink"/>
            <w:noProof/>
            <w:rtl/>
          </w:rPr>
          <w:fldChar w:fldCharType="separate"/>
        </w:r>
        <w:r w:rsidR="00D23E4A">
          <w:rPr>
            <w:noProof/>
            <w:webHidden/>
          </w:rPr>
          <w:t>71</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647" w:history="1">
        <w:r w:rsidR="00D23E4A" w:rsidRPr="0066395C">
          <w:rPr>
            <w:rStyle w:val="Hyperlink"/>
            <w:noProof/>
            <w:rtl/>
          </w:rPr>
          <w:t>קטי קטרין שטרית (הליכוד):</w:t>
        </w:r>
        <w:r w:rsidR="00D23E4A">
          <w:rPr>
            <w:noProof/>
            <w:webHidden/>
          </w:rPr>
          <w:tab/>
        </w:r>
        <w:r w:rsidR="00D23E4A">
          <w:rPr>
            <w:rStyle w:val="Hyperlink"/>
            <w:noProof/>
            <w:rtl/>
          </w:rPr>
          <w:fldChar w:fldCharType="begin"/>
        </w:r>
        <w:r w:rsidR="00D23E4A">
          <w:rPr>
            <w:noProof/>
            <w:webHidden/>
          </w:rPr>
          <w:instrText xml:space="preserve"> PAGEREF _Toc200974647 \h </w:instrText>
        </w:r>
        <w:r w:rsidR="00D23E4A">
          <w:rPr>
            <w:rStyle w:val="Hyperlink"/>
            <w:noProof/>
            <w:rtl/>
          </w:rPr>
        </w:r>
        <w:r w:rsidR="00D23E4A">
          <w:rPr>
            <w:rStyle w:val="Hyperlink"/>
            <w:noProof/>
            <w:rtl/>
          </w:rPr>
          <w:fldChar w:fldCharType="separate"/>
        </w:r>
        <w:r w:rsidR="00D23E4A">
          <w:rPr>
            <w:noProof/>
            <w:webHidden/>
          </w:rPr>
          <w:t>74</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648" w:history="1">
        <w:r w:rsidR="00D23E4A" w:rsidRPr="0066395C">
          <w:rPr>
            <w:rStyle w:val="Hyperlink"/>
            <w:noProof/>
            <w:rtl/>
          </w:rPr>
          <w:t>שלום דנינו (הליכוד):</w:t>
        </w:r>
        <w:r w:rsidR="00D23E4A">
          <w:rPr>
            <w:noProof/>
            <w:webHidden/>
          </w:rPr>
          <w:tab/>
        </w:r>
        <w:r w:rsidR="00D23E4A">
          <w:rPr>
            <w:rStyle w:val="Hyperlink"/>
            <w:noProof/>
            <w:rtl/>
          </w:rPr>
          <w:fldChar w:fldCharType="begin"/>
        </w:r>
        <w:r w:rsidR="00D23E4A">
          <w:rPr>
            <w:noProof/>
            <w:webHidden/>
          </w:rPr>
          <w:instrText xml:space="preserve"> PAGEREF _Toc200974648 \h </w:instrText>
        </w:r>
        <w:r w:rsidR="00D23E4A">
          <w:rPr>
            <w:rStyle w:val="Hyperlink"/>
            <w:noProof/>
            <w:rtl/>
          </w:rPr>
        </w:r>
        <w:r w:rsidR="00D23E4A">
          <w:rPr>
            <w:rStyle w:val="Hyperlink"/>
            <w:noProof/>
            <w:rtl/>
          </w:rPr>
          <w:fldChar w:fldCharType="separate"/>
        </w:r>
        <w:r w:rsidR="00D23E4A">
          <w:rPr>
            <w:noProof/>
            <w:webHidden/>
          </w:rPr>
          <w:t>76</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649" w:history="1">
        <w:r w:rsidR="00D23E4A" w:rsidRPr="0066395C">
          <w:rPr>
            <w:rStyle w:val="Hyperlink"/>
            <w:noProof/>
            <w:rtl/>
          </w:rPr>
          <w:t>אליהו רביבו (הליכוד):</w:t>
        </w:r>
        <w:r w:rsidR="00D23E4A">
          <w:rPr>
            <w:noProof/>
            <w:webHidden/>
          </w:rPr>
          <w:tab/>
        </w:r>
        <w:r w:rsidR="00D23E4A">
          <w:rPr>
            <w:rStyle w:val="Hyperlink"/>
            <w:noProof/>
            <w:rtl/>
          </w:rPr>
          <w:fldChar w:fldCharType="begin"/>
        </w:r>
        <w:r w:rsidR="00D23E4A">
          <w:rPr>
            <w:noProof/>
            <w:webHidden/>
          </w:rPr>
          <w:instrText xml:space="preserve"> PAGEREF _Toc200974649 \h </w:instrText>
        </w:r>
        <w:r w:rsidR="00D23E4A">
          <w:rPr>
            <w:rStyle w:val="Hyperlink"/>
            <w:noProof/>
            <w:rtl/>
          </w:rPr>
        </w:r>
        <w:r w:rsidR="00D23E4A">
          <w:rPr>
            <w:rStyle w:val="Hyperlink"/>
            <w:noProof/>
            <w:rtl/>
          </w:rPr>
          <w:fldChar w:fldCharType="separate"/>
        </w:r>
        <w:r w:rsidR="00D23E4A">
          <w:rPr>
            <w:noProof/>
            <w:webHidden/>
          </w:rPr>
          <w:t>76</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650" w:history="1">
        <w:r w:rsidR="00D23E4A" w:rsidRPr="0066395C">
          <w:rPr>
            <w:rStyle w:val="Hyperlink"/>
            <w:noProof/>
            <w:rtl/>
          </w:rPr>
          <w:t>שרת החדשנות, המדע והטכנולוגיה גילה גמליאל:</w:t>
        </w:r>
        <w:r w:rsidR="00D23E4A">
          <w:rPr>
            <w:noProof/>
            <w:webHidden/>
          </w:rPr>
          <w:tab/>
        </w:r>
        <w:r w:rsidR="00D23E4A">
          <w:rPr>
            <w:rStyle w:val="Hyperlink"/>
            <w:noProof/>
            <w:rtl/>
          </w:rPr>
          <w:fldChar w:fldCharType="begin"/>
        </w:r>
        <w:r w:rsidR="00D23E4A">
          <w:rPr>
            <w:noProof/>
            <w:webHidden/>
          </w:rPr>
          <w:instrText xml:space="preserve"> PAGEREF _Toc200974650 \h </w:instrText>
        </w:r>
        <w:r w:rsidR="00D23E4A">
          <w:rPr>
            <w:rStyle w:val="Hyperlink"/>
            <w:noProof/>
            <w:rtl/>
          </w:rPr>
        </w:r>
        <w:r w:rsidR="00D23E4A">
          <w:rPr>
            <w:rStyle w:val="Hyperlink"/>
            <w:noProof/>
            <w:rtl/>
          </w:rPr>
          <w:fldChar w:fldCharType="separate"/>
        </w:r>
        <w:r w:rsidR="00D23E4A">
          <w:rPr>
            <w:noProof/>
            <w:webHidden/>
          </w:rPr>
          <w:t>76</w:t>
        </w:r>
        <w:r w:rsidR="00D23E4A">
          <w:rPr>
            <w:rStyle w:val="Hyperlink"/>
            <w:noProof/>
            <w:rtl/>
          </w:rPr>
          <w:fldChar w:fldCharType="end"/>
        </w:r>
      </w:hyperlink>
    </w:p>
    <w:p w:rsidR="00D23E4A" w:rsidRDefault="00602129" w:rsidP="00D23E4A">
      <w:pPr>
        <w:pStyle w:val="TOC1"/>
        <w:tabs>
          <w:tab w:val="right" w:leader="dot" w:pos="8296"/>
        </w:tabs>
        <w:ind w:firstLine="0"/>
        <w:rPr>
          <w:rFonts w:asciiTheme="minorHAnsi" w:eastAsiaTheme="minorEastAsia" w:hAnsiTheme="minorHAnsi" w:cstheme="minorBidi"/>
          <w:noProof/>
        </w:rPr>
      </w:pPr>
      <w:hyperlink w:anchor="_Toc200974651" w:history="1">
        <w:r w:rsidR="00D23E4A" w:rsidRPr="0066395C">
          <w:rPr>
            <w:rStyle w:val="Hyperlink"/>
            <w:noProof/>
            <w:rtl/>
          </w:rPr>
          <w:t>הצעת חוק הנוער (שפיטה, ענישה ודרכי טיפול) (תיקון – נוכחות עורך דין בחקירת קטין) (הוראת שעה), התשפ"ד–2024</w:t>
        </w:r>
        <w:r w:rsidR="00D23E4A">
          <w:rPr>
            <w:noProof/>
            <w:webHidden/>
          </w:rPr>
          <w:tab/>
        </w:r>
        <w:r w:rsidR="00D23E4A">
          <w:rPr>
            <w:rStyle w:val="Hyperlink"/>
            <w:noProof/>
            <w:rtl/>
          </w:rPr>
          <w:fldChar w:fldCharType="begin"/>
        </w:r>
        <w:r w:rsidR="00D23E4A">
          <w:rPr>
            <w:noProof/>
            <w:webHidden/>
          </w:rPr>
          <w:instrText xml:space="preserve"> PAGEREF _Toc200974651 \h </w:instrText>
        </w:r>
        <w:r w:rsidR="00D23E4A">
          <w:rPr>
            <w:rStyle w:val="Hyperlink"/>
            <w:noProof/>
            <w:rtl/>
          </w:rPr>
        </w:r>
        <w:r w:rsidR="00D23E4A">
          <w:rPr>
            <w:rStyle w:val="Hyperlink"/>
            <w:noProof/>
            <w:rtl/>
          </w:rPr>
          <w:fldChar w:fldCharType="separate"/>
        </w:r>
        <w:r w:rsidR="00D23E4A">
          <w:rPr>
            <w:noProof/>
            <w:webHidden/>
          </w:rPr>
          <w:t>82</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652" w:history="1">
        <w:r w:rsidR="00D23E4A" w:rsidRPr="0066395C">
          <w:rPr>
            <w:rStyle w:val="Hyperlink"/>
            <w:noProof/>
            <w:rtl/>
          </w:rPr>
          <w:t>ארז מלול (ש"ס):</w:t>
        </w:r>
        <w:r w:rsidR="00D23E4A">
          <w:rPr>
            <w:noProof/>
            <w:webHidden/>
          </w:rPr>
          <w:tab/>
        </w:r>
        <w:r w:rsidR="00D23E4A">
          <w:rPr>
            <w:rStyle w:val="Hyperlink"/>
            <w:noProof/>
            <w:rtl/>
          </w:rPr>
          <w:fldChar w:fldCharType="begin"/>
        </w:r>
        <w:r w:rsidR="00D23E4A">
          <w:rPr>
            <w:noProof/>
            <w:webHidden/>
          </w:rPr>
          <w:instrText xml:space="preserve"> PAGEREF _Toc200974652 \h </w:instrText>
        </w:r>
        <w:r w:rsidR="00D23E4A">
          <w:rPr>
            <w:rStyle w:val="Hyperlink"/>
            <w:noProof/>
            <w:rtl/>
          </w:rPr>
        </w:r>
        <w:r w:rsidR="00D23E4A">
          <w:rPr>
            <w:rStyle w:val="Hyperlink"/>
            <w:noProof/>
            <w:rtl/>
          </w:rPr>
          <w:fldChar w:fldCharType="separate"/>
        </w:r>
        <w:r w:rsidR="00D23E4A">
          <w:rPr>
            <w:noProof/>
            <w:webHidden/>
          </w:rPr>
          <w:t>83</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653" w:history="1">
        <w:r w:rsidR="00D23E4A" w:rsidRPr="0066395C">
          <w:rPr>
            <w:rStyle w:val="Hyperlink"/>
            <w:noProof/>
            <w:rtl/>
          </w:rPr>
          <w:t>שר המשפטים יריב לוין:</w:t>
        </w:r>
        <w:r w:rsidR="00D23E4A">
          <w:rPr>
            <w:noProof/>
            <w:webHidden/>
          </w:rPr>
          <w:tab/>
        </w:r>
        <w:r w:rsidR="00D23E4A">
          <w:rPr>
            <w:rStyle w:val="Hyperlink"/>
            <w:noProof/>
            <w:rtl/>
          </w:rPr>
          <w:fldChar w:fldCharType="begin"/>
        </w:r>
        <w:r w:rsidR="00D23E4A">
          <w:rPr>
            <w:noProof/>
            <w:webHidden/>
          </w:rPr>
          <w:instrText xml:space="preserve"> PAGEREF _Toc200974653 \h </w:instrText>
        </w:r>
        <w:r w:rsidR="00D23E4A">
          <w:rPr>
            <w:rStyle w:val="Hyperlink"/>
            <w:noProof/>
            <w:rtl/>
          </w:rPr>
        </w:r>
        <w:r w:rsidR="00D23E4A">
          <w:rPr>
            <w:rStyle w:val="Hyperlink"/>
            <w:noProof/>
            <w:rtl/>
          </w:rPr>
          <w:fldChar w:fldCharType="separate"/>
        </w:r>
        <w:r w:rsidR="00D23E4A">
          <w:rPr>
            <w:noProof/>
            <w:webHidden/>
          </w:rPr>
          <w:t>86</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654" w:history="1">
        <w:r w:rsidR="00D23E4A" w:rsidRPr="0066395C">
          <w:rPr>
            <w:rStyle w:val="Hyperlink"/>
            <w:noProof/>
            <w:rtl/>
          </w:rPr>
          <w:t>טלי גוטליב (הליכוד):</w:t>
        </w:r>
        <w:r w:rsidR="00D23E4A">
          <w:rPr>
            <w:noProof/>
            <w:webHidden/>
          </w:rPr>
          <w:tab/>
        </w:r>
        <w:r w:rsidR="00D23E4A">
          <w:rPr>
            <w:rStyle w:val="Hyperlink"/>
            <w:noProof/>
            <w:rtl/>
          </w:rPr>
          <w:fldChar w:fldCharType="begin"/>
        </w:r>
        <w:r w:rsidR="00D23E4A">
          <w:rPr>
            <w:noProof/>
            <w:webHidden/>
          </w:rPr>
          <w:instrText xml:space="preserve"> PAGEREF _Toc200974654 \h </w:instrText>
        </w:r>
        <w:r w:rsidR="00D23E4A">
          <w:rPr>
            <w:rStyle w:val="Hyperlink"/>
            <w:noProof/>
            <w:rtl/>
          </w:rPr>
        </w:r>
        <w:r w:rsidR="00D23E4A">
          <w:rPr>
            <w:rStyle w:val="Hyperlink"/>
            <w:noProof/>
            <w:rtl/>
          </w:rPr>
          <w:fldChar w:fldCharType="separate"/>
        </w:r>
        <w:r w:rsidR="00D23E4A">
          <w:rPr>
            <w:noProof/>
            <w:webHidden/>
          </w:rPr>
          <w:t>90</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655" w:history="1">
        <w:r w:rsidR="00D23E4A" w:rsidRPr="0066395C">
          <w:rPr>
            <w:rStyle w:val="Hyperlink"/>
            <w:noProof/>
            <w:rtl/>
          </w:rPr>
          <w:t>ארז מלול (ש"ס):</w:t>
        </w:r>
        <w:r w:rsidR="00D23E4A">
          <w:rPr>
            <w:noProof/>
            <w:webHidden/>
          </w:rPr>
          <w:tab/>
        </w:r>
        <w:r w:rsidR="00D23E4A">
          <w:rPr>
            <w:rStyle w:val="Hyperlink"/>
            <w:noProof/>
            <w:rtl/>
          </w:rPr>
          <w:fldChar w:fldCharType="begin"/>
        </w:r>
        <w:r w:rsidR="00D23E4A">
          <w:rPr>
            <w:noProof/>
            <w:webHidden/>
          </w:rPr>
          <w:instrText xml:space="preserve"> PAGEREF _Toc200974655 \h </w:instrText>
        </w:r>
        <w:r w:rsidR="00D23E4A">
          <w:rPr>
            <w:rStyle w:val="Hyperlink"/>
            <w:noProof/>
            <w:rtl/>
          </w:rPr>
        </w:r>
        <w:r w:rsidR="00D23E4A">
          <w:rPr>
            <w:rStyle w:val="Hyperlink"/>
            <w:noProof/>
            <w:rtl/>
          </w:rPr>
          <w:fldChar w:fldCharType="separate"/>
        </w:r>
        <w:r w:rsidR="00D23E4A">
          <w:rPr>
            <w:noProof/>
            <w:webHidden/>
          </w:rPr>
          <w:t>92</w:t>
        </w:r>
        <w:r w:rsidR="00D23E4A">
          <w:rPr>
            <w:rStyle w:val="Hyperlink"/>
            <w:noProof/>
            <w:rtl/>
          </w:rPr>
          <w:fldChar w:fldCharType="end"/>
        </w:r>
      </w:hyperlink>
    </w:p>
    <w:p w:rsidR="00D23E4A" w:rsidRDefault="00602129" w:rsidP="00D23E4A">
      <w:pPr>
        <w:pStyle w:val="TOC1"/>
        <w:tabs>
          <w:tab w:val="right" w:leader="dot" w:pos="8296"/>
        </w:tabs>
        <w:ind w:firstLine="0"/>
        <w:rPr>
          <w:rFonts w:asciiTheme="minorHAnsi" w:eastAsiaTheme="minorEastAsia" w:hAnsiTheme="minorHAnsi" w:cstheme="minorBidi"/>
          <w:noProof/>
        </w:rPr>
      </w:pPr>
      <w:hyperlink w:anchor="_Toc200974656" w:history="1">
        <w:r w:rsidR="00D23E4A" w:rsidRPr="0066395C">
          <w:rPr>
            <w:rStyle w:val="Hyperlink"/>
            <w:noProof/>
            <w:rtl/>
            <w:lang w:eastAsia="he-IL"/>
          </w:rPr>
          <w:t>מסמכים שהונחו על שולחן הכנסת</w:t>
        </w:r>
        <w:r w:rsidR="00D23E4A">
          <w:rPr>
            <w:noProof/>
            <w:webHidden/>
          </w:rPr>
          <w:tab/>
        </w:r>
        <w:r w:rsidR="00D23E4A">
          <w:rPr>
            <w:rStyle w:val="Hyperlink"/>
            <w:noProof/>
            <w:rtl/>
          </w:rPr>
          <w:fldChar w:fldCharType="begin"/>
        </w:r>
        <w:r w:rsidR="00D23E4A">
          <w:rPr>
            <w:noProof/>
            <w:webHidden/>
          </w:rPr>
          <w:instrText xml:space="preserve"> PAGEREF _Toc200974656 \h </w:instrText>
        </w:r>
        <w:r w:rsidR="00D23E4A">
          <w:rPr>
            <w:rStyle w:val="Hyperlink"/>
            <w:noProof/>
            <w:rtl/>
          </w:rPr>
        </w:r>
        <w:r w:rsidR="00D23E4A">
          <w:rPr>
            <w:rStyle w:val="Hyperlink"/>
            <w:noProof/>
            <w:rtl/>
          </w:rPr>
          <w:fldChar w:fldCharType="separate"/>
        </w:r>
        <w:r w:rsidR="00D23E4A">
          <w:rPr>
            <w:noProof/>
            <w:webHidden/>
          </w:rPr>
          <w:t>101</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657" w:history="1">
        <w:r w:rsidR="00D23E4A" w:rsidRPr="0066395C">
          <w:rPr>
            <w:rStyle w:val="Hyperlink"/>
            <w:noProof/>
            <w:rtl/>
          </w:rPr>
          <w:t>מזכיר הכנסת דן מרזוק:</w:t>
        </w:r>
        <w:r w:rsidR="00D23E4A">
          <w:rPr>
            <w:noProof/>
            <w:webHidden/>
          </w:rPr>
          <w:tab/>
        </w:r>
        <w:r w:rsidR="00D23E4A">
          <w:rPr>
            <w:rStyle w:val="Hyperlink"/>
            <w:noProof/>
            <w:rtl/>
          </w:rPr>
          <w:fldChar w:fldCharType="begin"/>
        </w:r>
        <w:r w:rsidR="00D23E4A">
          <w:rPr>
            <w:noProof/>
            <w:webHidden/>
          </w:rPr>
          <w:instrText xml:space="preserve"> PAGEREF _Toc200974657 \h </w:instrText>
        </w:r>
        <w:r w:rsidR="00D23E4A">
          <w:rPr>
            <w:rStyle w:val="Hyperlink"/>
            <w:noProof/>
            <w:rtl/>
          </w:rPr>
        </w:r>
        <w:r w:rsidR="00D23E4A">
          <w:rPr>
            <w:rStyle w:val="Hyperlink"/>
            <w:noProof/>
            <w:rtl/>
          </w:rPr>
          <w:fldChar w:fldCharType="separate"/>
        </w:r>
        <w:r w:rsidR="00D23E4A">
          <w:rPr>
            <w:noProof/>
            <w:webHidden/>
          </w:rPr>
          <w:t>101</w:t>
        </w:r>
        <w:r w:rsidR="00D23E4A">
          <w:rPr>
            <w:rStyle w:val="Hyperlink"/>
            <w:noProof/>
            <w:rtl/>
          </w:rPr>
          <w:fldChar w:fldCharType="end"/>
        </w:r>
      </w:hyperlink>
    </w:p>
    <w:p w:rsidR="00D23E4A" w:rsidRDefault="00602129" w:rsidP="00D23E4A">
      <w:pPr>
        <w:pStyle w:val="TOC1"/>
        <w:tabs>
          <w:tab w:val="right" w:leader="dot" w:pos="8296"/>
        </w:tabs>
        <w:ind w:firstLine="0"/>
        <w:rPr>
          <w:rFonts w:asciiTheme="minorHAnsi" w:eastAsiaTheme="minorEastAsia" w:hAnsiTheme="minorHAnsi" w:cstheme="minorBidi"/>
          <w:noProof/>
        </w:rPr>
      </w:pPr>
      <w:hyperlink w:anchor="_Toc200974658" w:history="1">
        <w:r w:rsidR="00D23E4A" w:rsidRPr="0066395C">
          <w:rPr>
            <w:rStyle w:val="Hyperlink"/>
            <w:noProof/>
            <w:rtl/>
            <w:lang w:eastAsia="he-IL"/>
          </w:rPr>
          <w:t>הצעת חוק שירותי תעופה (פיצוי וסיוע בשל ביטול טיסה או שינוי בתנאיה) (תיקון – הודעה לגבי ביטול טיסה או שינוי במועד טיסה), התשפ"ה–2025</w:t>
        </w:r>
        <w:r w:rsidR="00D23E4A">
          <w:rPr>
            <w:noProof/>
            <w:webHidden/>
          </w:rPr>
          <w:tab/>
        </w:r>
        <w:r w:rsidR="00D23E4A">
          <w:rPr>
            <w:rStyle w:val="Hyperlink"/>
            <w:noProof/>
            <w:rtl/>
          </w:rPr>
          <w:fldChar w:fldCharType="begin"/>
        </w:r>
        <w:r w:rsidR="00D23E4A">
          <w:rPr>
            <w:noProof/>
            <w:webHidden/>
          </w:rPr>
          <w:instrText xml:space="preserve"> PAGEREF _Toc200974658 \h </w:instrText>
        </w:r>
        <w:r w:rsidR="00D23E4A">
          <w:rPr>
            <w:rStyle w:val="Hyperlink"/>
            <w:noProof/>
            <w:rtl/>
          </w:rPr>
        </w:r>
        <w:r w:rsidR="00D23E4A">
          <w:rPr>
            <w:rStyle w:val="Hyperlink"/>
            <w:noProof/>
            <w:rtl/>
          </w:rPr>
          <w:fldChar w:fldCharType="separate"/>
        </w:r>
        <w:r w:rsidR="00D23E4A">
          <w:rPr>
            <w:noProof/>
            <w:webHidden/>
          </w:rPr>
          <w:t>102</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659" w:history="1">
        <w:r w:rsidR="00D23E4A" w:rsidRPr="0066395C">
          <w:rPr>
            <w:rStyle w:val="Hyperlink"/>
            <w:noProof/>
            <w:rtl/>
          </w:rPr>
          <w:t>אליהו ברוכי (יהדות התורה):</w:t>
        </w:r>
        <w:r w:rsidR="00D23E4A">
          <w:rPr>
            <w:noProof/>
            <w:webHidden/>
          </w:rPr>
          <w:tab/>
        </w:r>
        <w:r w:rsidR="00D23E4A">
          <w:rPr>
            <w:rStyle w:val="Hyperlink"/>
            <w:noProof/>
            <w:rtl/>
          </w:rPr>
          <w:fldChar w:fldCharType="begin"/>
        </w:r>
        <w:r w:rsidR="00D23E4A">
          <w:rPr>
            <w:noProof/>
            <w:webHidden/>
          </w:rPr>
          <w:instrText xml:space="preserve"> PAGEREF _Toc200974659 \h </w:instrText>
        </w:r>
        <w:r w:rsidR="00D23E4A">
          <w:rPr>
            <w:rStyle w:val="Hyperlink"/>
            <w:noProof/>
            <w:rtl/>
          </w:rPr>
        </w:r>
        <w:r w:rsidR="00D23E4A">
          <w:rPr>
            <w:rStyle w:val="Hyperlink"/>
            <w:noProof/>
            <w:rtl/>
          </w:rPr>
          <w:fldChar w:fldCharType="separate"/>
        </w:r>
        <w:r w:rsidR="00D23E4A">
          <w:rPr>
            <w:noProof/>
            <w:webHidden/>
          </w:rPr>
          <w:t>102</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660" w:history="1">
        <w:r w:rsidR="00D23E4A" w:rsidRPr="0066395C">
          <w:rPr>
            <w:rStyle w:val="Hyperlink"/>
            <w:noProof/>
            <w:rtl/>
          </w:rPr>
          <w:t>שר העלייה והקליטה אופיר סופר:</w:t>
        </w:r>
        <w:r w:rsidR="00D23E4A">
          <w:rPr>
            <w:noProof/>
            <w:webHidden/>
          </w:rPr>
          <w:tab/>
        </w:r>
        <w:r w:rsidR="00D23E4A">
          <w:rPr>
            <w:rStyle w:val="Hyperlink"/>
            <w:noProof/>
            <w:rtl/>
          </w:rPr>
          <w:fldChar w:fldCharType="begin"/>
        </w:r>
        <w:r w:rsidR="00D23E4A">
          <w:rPr>
            <w:noProof/>
            <w:webHidden/>
          </w:rPr>
          <w:instrText xml:space="preserve"> PAGEREF _Toc200974660 \h </w:instrText>
        </w:r>
        <w:r w:rsidR="00D23E4A">
          <w:rPr>
            <w:rStyle w:val="Hyperlink"/>
            <w:noProof/>
            <w:rtl/>
          </w:rPr>
        </w:r>
        <w:r w:rsidR="00D23E4A">
          <w:rPr>
            <w:rStyle w:val="Hyperlink"/>
            <w:noProof/>
            <w:rtl/>
          </w:rPr>
          <w:fldChar w:fldCharType="separate"/>
        </w:r>
        <w:r w:rsidR="00D23E4A">
          <w:rPr>
            <w:noProof/>
            <w:webHidden/>
          </w:rPr>
          <w:t>109</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661" w:history="1">
        <w:r w:rsidR="00D23E4A" w:rsidRPr="0066395C">
          <w:rPr>
            <w:rStyle w:val="Hyperlink"/>
            <w:noProof/>
            <w:rtl/>
          </w:rPr>
          <w:t>טלי גוטליב (הליכוד):</w:t>
        </w:r>
        <w:r w:rsidR="00D23E4A">
          <w:rPr>
            <w:noProof/>
            <w:webHidden/>
          </w:rPr>
          <w:tab/>
        </w:r>
        <w:r w:rsidR="00D23E4A">
          <w:rPr>
            <w:rStyle w:val="Hyperlink"/>
            <w:noProof/>
            <w:rtl/>
          </w:rPr>
          <w:fldChar w:fldCharType="begin"/>
        </w:r>
        <w:r w:rsidR="00D23E4A">
          <w:rPr>
            <w:noProof/>
            <w:webHidden/>
          </w:rPr>
          <w:instrText xml:space="preserve"> PAGEREF _Toc200974661 \h </w:instrText>
        </w:r>
        <w:r w:rsidR="00D23E4A">
          <w:rPr>
            <w:rStyle w:val="Hyperlink"/>
            <w:noProof/>
            <w:rtl/>
          </w:rPr>
        </w:r>
        <w:r w:rsidR="00D23E4A">
          <w:rPr>
            <w:rStyle w:val="Hyperlink"/>
            <w:noProof/>
            <w:rtl/>
          </w:rPr>
          <w:fldChar w:fldCharType="separate"/>
        </w:r>
        <w:r w:rsidR="00D23E4A">
          <w:rPr>
            <w:noProof/>
            <w:webHidden/>
          </w:rPr>
          <w:t>117</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662" w:history="1">
        <w:r w:rsidR="00D23E4A" w:rsidRPr="0066395C">
          <w:rPr>
            <w:rStyle w:val="Hyperlink"/>
            <w:noProof/>
            <w:rtl/>
          </w:rPr>
          <w:t>חנוך דב מלביצקי (הליכוד):</w:t>
        </w:r>
        <w:r w:rsidR="00D23E4A">
          <w:rPr>
            <w:noProof/>
            <w:webHidden/>
          </w:rPr>
          <w:tab/>
        </w:r>
        <w:r w:rsidR="00D23E4A">
          <w:rPr>
            <w:rStyle w:val="Hyperlink"/>
            <w:noProof/>
            <w:rtl/>
          </w:rPr>
          <w:fldChar w:fldCharType="begin"/>
        </w:r>
        <w:r w:rsidR="00D23E4A">
          <w:rPr>
            <w:noProof/>
            <w:webHidden/>
          </w:rPr>
          <w:instrText xml:space="preserve"> PAGEREF _Toc200974662 \h </w:instrText>
        </w:r>
        <w:r w:rsidR="00D23E4A">
          <w:rPr>
            <w:rStyle w:val="Hyperlink"/>
            <w:noProof/>
            <w:rtl/>
          </w:rPr>
        </w:r>
        <w:r w:rsidR="00D23E4A">
          <w:rPr>
            <w:rStyle w:val="Hyperlink"/>
            <w:noProof/>
            <w:rtl/>
          </w:rPr>
          <w:fldChar w:fldCharType="separate"/>
        </w:r>
        <w:r w:rsidR="00D23E4A">
          <w:rPr>
            <w:noProof/>
            <w:webHidden/>
          </w:rPr>
          <w:t>118</w:t>
        </w:r>
        <w:r w:rsidR="00D23E4A">
          <w:rPr>
            <w:rStyle w:val="Hyperlink"/>
            <w:noProof/>
            <w:rtl/>
          </w:rPr>
          <w:fldChar w:fldCharType="end"/>
        </w:r>
      </w:hyperlink>
    </w:p>
    <w:p w:rsidR="00D23E4A" w:rsidRDefault="00602129" w:rsidP="00D23E4A">
      <w:pPr>
        <w:pStyle w:val="TOC1"/>
        <w:tabs>
          <w:tab w:val="right" w:leader="dot" w:pos="8296"/>
        </w:tabs>
        <w:ind w:firstLine="0"/>
        <w:rPr>
          <w:rFonts w:asciiTheme="minorHAnsi" w:eastAsiaTheme="minorEastAsia" w:hAnsiTheme="minorHAnsi" w:cstheme="minorBidi"/>
          <w:noProof/>
        </w:rPr>
      </w:pPr>
      <w:hyperlink w:anchor="_Toc200974663" w:history="1">
        <w:r w:rsidR="00D23E4A" w:rsidRPr="0066395C">
          <w:rPr>
            <w:rStyle w:val="Hyperlink"/>
            <w:noProof/>
            <w:rtl/>
            <w:lang w:eastAsia="he-IL"/>
          </w:rPr>
          <w:t>הצעת חוק תמיכה במימון פעילות ארגון נכי צה"ל ובתי הלוחם ובארגון נפגעי פעולות האיבה, התשפ"ה–2025</w:t>
        </w:r>
        <w:r w:rsidR="00D23E4A">
          <w:rPr>
            <w:noProof/>
            <w:webHidden/>
          </w:rPr>
          <w:tab/>
        </w:r>
        <w:r w:rsidR="00D23E4A">
          <w:rPr>
            <w:rStyle w:val="Hyperlink"/>
            <w:noProof/>
            <w:rtl/>
          </w:rPr>
          <w:fldChar w:fldCharType="begin"/>
        </w:r>
        <w:r w:rsidR="00D23E4A">
          <w:rPr>
            <w:noProof/>
            <w:webHidden/>
          </w:rPr>
          <w:instrText xml:space="preserve"> PAGEREF _Toc200974663 \h </w:instrText>
        </w:r>
        <w:r w:rsidR="00D23E4A">
          <w:rPr>
            <w:rStyle w:val="Hyperlink"/>
            <w:noProof/>
            <w:rtl/>
          </w:rPr>
        </w:r>
        <w:r w:rsidR="00D23E4A">
          <w:rPr>
            <w:rStyle w:val="Hyperlink"/>
            <w:noProof/>
            <w:rtl/>
          </w:rPr>
          <w:fldChar w:fldCharType="separate"/>
        </w:r>
        <w:r w:rsidR="00D23E4A">
          <w:rPr>
            <w:noProof/>
            <w:webHidden/>
          </w:rPr>
          <w:t>127</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664" w:history="1">
        <w:r w:rsidR="00D23E4A" w:rsidRPr="0066395C">
          <w:rPr>
            <w:rStyle w:val="Hyperlink"/>
            <w:noProof/>
            <w:rtl/>
          </w:rPr>
          <w:t>אופיר כץ (הליכוד):</w:t>
        </w:r>
        <w:r w:rsidR="00D23E4A">
          <w:rPr>
            <w:noProof/>
            <w:webHidden/>
          </w:rPr>
          <w:tab/>
        </w:r>
        <w:r w:rsidR="00D23E4A">
          <w:rPr>
            <w:rStyle w:val="Hyperlink"/>
            <w:noProof/>
            <w:rtl/>
          </w:rPr>
          <w:fldChar w:fldCharType="begin"/>
        </w:r>
        <w:r w:rsidR="00D23E4A">
          <w:rPr>
            <w:noProof/>
            <w:webHidden/>
          </w:rPr>
          <w:instrText xml:space="preserve"> PAGEREF _Toc200974664 \h </w:instrText>
        </w:r>
        <w:r w:rsidR="00D23E4A">
          <w:rPr>
            <w:rStyle w:val="Hyperlink"/>
            <w:noProof/>
            <w:rtl/>
          </w:rPr>
        </w:r>
        <w:r w:rsidR="00D23E4A">
          <w:rPr>
            <w:rStyle w:val="Hyperlink"/>
            <w:noProof/>
            <w:rtl/>
          </w:rPr>
          <w:fldChar w:fldCharType="separate"/>
        </w:r>
        <w:r w:rsidR="00D23E4A">
          <w:rPr>
            <w:noProof/>
            <w:webHidden/>
          </w:rPr>
          <w:t>127</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665" w:history="1">
        <w:r w:rsidR="00D23E4A" w:rsidRPr="0066395C">
          <w:rPr>
            <w:rStyle w:val="Hyperlink"/>
            <w:noProof/>
            <w:rtl/>
          </w:rPr>
          <w:t>השרה לשוויון חברתי וקידום מעמד האישה מאי גולן:</w:t>
        </w:r>
        <w:r w:rsidR="00D23E4A">
          <w:rPr>
            <w:noProof/>
            <w:webHidden/>
          </w:rPr>
          <w:tab/>
        </w:r>
        <w:r w:rsidR="00D23E4A">
          <w:rPr>
            <w:rStyle w:val="Hyperlink"/>
            <w:noProof/>
            <w:rtl/>
          </w:rPr>
          <w:fldChar w:fldCharType="begin"/>
        </w:r>
        <w:r w:rsidR="00D23E4A">
          <w:rPr>
            <w:noProof/>
            <w:webHidden/>
          </w:rPr>
          <w:instrText xml:space="preserve"> PAGEREF _Toc200974665 \h </w:instrText>
        </w:r>
        <w:r w:rsidR="00D23E4A">
          <w:rPr>
            <w:rStyle w:val="Hyperlink"/>
            <w:noProof/>
            <w:rtl/>
          </w:rPr>
        </w:r>
        <w:r w:rsidR="00D23E4A">
          <w:rPr>
            <w:rStyle w:val="Hyperlink"/>
            <w:noProof/>
            <w:rtl/>
          </w:rPr>
          <w:fldChar w:fldCharType="separate"/>
        </w:r>
        <w:r w:rsidR="00D23E4A">
          <w:rPr>
            <w:noProof/>
            <w:webHidden/>
          </w:rPr>
          <w:t>134</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666" w:history="1">
        <w:r w:rsidR="00D23E4A" w:rsidRPr="0066395C">
          <w:rPr>
            <w:rStyle w:val="Hyperlink"/>
            <w:noProof/>
            <w:rtl/>
          </w:rPr>
          <w:t>טלי גוטליב (הליכוד):</w:t>
        </w:r>
        <w:r w:rsidR="00D23E4A">
          <w:rPr>
            <w:noProof/>
            <w:webHidden/>
          </w:rPr>
          <w:tab/>
        </w:r>
        <w:r w:rsidR="00D23E4A">
          <w:rPr>
            <w:rStyle w:val="Hyperlink"/>
            <w:noProof/>
            <w:rtl/>
          </w:rPr>
          <w:fldChar w:fldCharType="begin"/>
        </w:r>
        <w:r w:rsidR="00D23E4A">
          <w:rPr>
            <w:noProof/>
            <w:webHidden/>
          </w:rPr>
          <w:instrText xml:space="preserve"> PAGEREF _Toc200974666 \h </w:instrText>
        </w:r>
        <w:r w:rsidR="00D23E4A">
          <w:rPr>
            <w:rStyle w:val="Hyperlink"/>
            <w:noProof/>
            <w:rtl/>
          </w:rPr>
        </w:r>
        <w:r w:rsidR="00D23E4A">
          <w:rPr>
            <w:rStyle w:val="Hyperlink"/>
            <w:noProof/>
            <w:rtl/>
          </w:rPr>
          <w:fldChar w:fldCharType="separate"/>
        </w:r>
        <w:r w:rsidR="00D23E4A">
          <w:rPr>
            <w:noProof/>
            <w:webHidden/>
          </w:rPr>
          <w:t>140</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667" w:history="1">
        <w:r w:rsidR="00D23E4A" w:rsidRPr="0066395C">
          <w:rPr>
            <w:rStyle w:val="Hyperlink"/>
            <w:noProof/>
            <w:rtl/>
          </w:rPr>
          <w:t>אופיר כץ (הליכוד):</w:t>
        </w:r>
        <w:r w:rsidR="00D23E4A">
          <w:rPr>
            <w:noProof/>
            <w:webHidden/>
          </w:rPr>
          <w:tab/>
        </w:r>
        <w:r w:rsidR="00D23E4A">
          <w:rPr>
            <w:rStyle w:val="Hyperlink"/>
            <w:noProof/>
            <w:rtl/>
          </w:rPr>
          <w:fldChar w:fldCharType="begin"/>
        </w:r>
        <w:r w:rsidR="00D23E4A">
          <w:rPr>
            <w:noProof/>
            <w:webHidden/>
          </w:rPr>
          <w:instrText xml:space="preserve"> PAGEREF _Toc200974667 \h </w:instrText>
        </w:r>
        <w:r w:rsidR="00D23E4A">
          <w:rPr>
            <w:rStyle w:val="Hyperlink"/>
            <w:noProof/>
            <w:rtl/>
          </w:rPr>
        </w:r>
        <w:r w:rsidR="00D23E4A">
          <w:rPr>
            <w:rStyle w:val="Hyperlink"/>
            <w:noProof/>
            <w:rtl/>
          </w:rPr>
          <w:fldChar w:fldCharType="separate"/>
        </w:r>
        <w:r w:rsidR="00D23E4A">
          <w:rPr>
            <w:noProof/>
            <w:webHidden/>
          </w:rPr>
          <w:t>142</w:t>
        </w:r>
        <w:r w:rsidR="00D23E4A">
          <w:rPr>
            <w:rStyle w:val="Hyperlink"/>
            <w:noProof/>
            <w:rtl/>
          </w:rPr>
          <w:fldChar w:fldCharType="end"/>
        </w:r>
      </w:hyperlink>
    </w:p>
    <w:p w:rsidR="00D23E4A" w:rsidRDefault="00602129" w:rsidP="00D23E4A">
      <w:pPr>
        <w:pStyle w:val="TOC1"/>
        <w:tabs>
          <w:tab w:val="right" w:leader="dot" w:pos="8296"/>
        </w:tabs>
        <w:ind w:firstLine="0"/>
        <w:rPr>
          <w:rFonts w:asciiTheme="minorHAnsi" w:eastAsiaTheme="minorEastAsia" w:hAnsiTheme="minorHAnsi" w:cstheme="minorBidi"/>
          <w:noProof/>
        </w:rPr>
      </w:pPr>
      <w:hyperlink w:anchor="_Toc200974668" w:history="1">
        <w:r w:rsidR="00D23E4A" w:rsidRPr="0066395C">
          <w:rPr>
            <w:rStyle w:val="Hyperlink"/>
            <w:noProof/>
            <w:rtl/>
            <w:lang w:eastAsia="he-IL"/>
          </w:rPr>
          <w:t>מסמכים שהונחו על שולחן הכנסת</w:t>
        </w:r>
        <w:r w:rsidR="00D23E4A">
          <w:rPr>
            <w:noProof/>
            <w:webHidden/>
          </w:rPr>
          <w:tab/>
        </w:r>
        <w:r w:rsidR="00D23E4A">
          <w:rPr>
            <w:rStyle w:val="Hyperlink"/>
            <w:noProof/>
            <w:rtl/>
          </w:rPr>
          <w:fldChar w:fldCharType="begin"/>
        </w:r>
        <w:r w:rsidR="00D23E4A">
          <w:rPr>
            <w:noProof/>
            <w:webHidden/>
          </w:rPr>
          <w:instrText xml:space="preserve"> PAGEREF _Toc200974668 \h </w:instrText>
        </w:r>
        <w:r w:rsidR="00D23E4A">
          <w:rPr>
            <w:rStyle w:val="Hyperlink"/>
            <w:noProof/>
            <w:rtl/>
          </w:rPr>
        </w:r>
        <w:r w:rsidR="00D23E4A">
          <w:rPr>
            <w:rStyle w:val="Hyperlink"/>
            <w:noProof/>
            <w:rtl/>
          </w:rPr>
          <w:fldChar w:fldCharType="separate"/>
        </w:r>
        <w:r w:rsidR="00D23E4A">
          <w:rPr>
            <w:noProof/>
            <w:webHidden/>
          </w:rPr>
          <w:t>150</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669" w:history="1">
        <w:r w:rsidR="00D23E4A" w:rsidRPr="0066395C">
          <w:rPr>
            <w:rStyle w:val="Hyperlink"/>
            <w:noProof/>
            <w:rtl/>
          </w:rPr>
          <w:t>סגנית מזכיר הכנסת אלינור ימין:</w:t>
        </w:r>
        <w:r w:rsidR="00D23E4A">
          <w:rPr>
            <w:noProof/>
            <w:webHidden/>
          </w:rPr>
          <w:tab/>
        </w:r>
        <w:r w:rsidR="00D23E4A">
          <w:rPr>
            <w:rStyle w:val="Hyperlink"/>
            <w:noProof/>
            <w:rtl/>
          </w:rPr>
          <w:fldChar w:fldCharType="begin"/>
        </w:r>
        <w:r w:rsidR="00D23E4A">
          <w:rPr>
            <w:noProof/>
            <w:webHidden/>
          </w:rPr>
          <w:instrText xml:space="preserve"> PAGEREF _Toc200974669 \h </w:instrText>
        </w:r>
        <w:r w:rsidR="00D23E4A">
          <w:rPr>
            <w:rStyle w:val="Hyperlink"/>
            <w:noProof/>
            <w:rtl/>
          </w:rPr>
        </w:r>
        <w:r w:rsidR="00D23E4A">
          <w:rPr>
            <w:rStyle w:val="Hyperlink"/>
            <w:noProof/>
            <w:rtl/>
          </w:rPr>
          <w:fldChar w:fldCharType="separate"/>
        </w:r>
        <w:r w:rsidR="00D23E4A">
          <w:rPr>
            <w:noProof/>
            <w:webHidden/>
          </w:rPr>
          <w:t>150</w:t>
        </w:r>
        <w:r w:rsidR="00D23E4A">
          <w:rPr>
            <w:rStyle w:val="Hyperlink"/>
            <w:noProof/>
            <w:rtl/>
          </w:rPr>
          <w:fldChar w:fldCharType="end"/>
        </w:r>
      </w:hyperlink>
    </w:p>
    <w:p w:rsidR="00D23E4A" w:rsidRDefault="00602129" w:rsidP="00D23E4A">
      <w:pPr>
        <w:pStyle w:val="TOC1"/>
        <w:tabs>
          <w:tab w:val="right" w:leader="dot" w:pos="8296"/>
        </w:tabs>
        <w:ind w:firstLine="0"/>
        <w:rPr>
          <w:rFonts w:asciiTheme="minorHAnsi" w:eastAsiaTheme="minorEastAsia" w:hAnsiTheme="minorHAnsi" w:cstheme="minorBidi"/>
          <w:noProof/>
        </w:rPr>
      </w:pPr>
      <w:hyperlink w:anchor="_Toc200974670" w:history="1">
        <w:r w:rsidR="00D23E4A" w:rsidRPr="0066395C">
          <w:rPr>
            <w:rStyle w:val="Hyperlink"/>
            <w:noProof/>
            <w:rtl/>
            <w:lang w:eastAsia="he-IL"/>
          </w:rPr>
          <w:t>הצעת חוק בתי המשפט (תיקון – פרסום פסיקה בענייני משפחה), התשפ"ד–2024</w:t>
        </w:r>
        <w:r w:rsidR="00D23E4A">
          <w:rPr>
            <w:noProof/>
            <w:webHidden/>
          </w:rPr>
          <w:tab/>
        </w:r>
        <w:r w:rsidR="00D23E4A">
          <w:rPr>
            <w:rStyle w:val="Hyperlink"/>
            <w:noProof/>
            <w:rtl/>
          </w:rPr>
          <w:fldChar w:fldCharType="begin"/>
        </w:r>
        <w:r w:rsidR="00D23E4A">
          <w:rPr>
            <w:noProof/>
            <w:webHidden/>
          </w:rPr>
          <w:instrText xml:space="preserve"> PAGEREF _Toc200974670 \h </w:instrText>
        </w:r>
        <w:r w:rsidR="00D23E4A">
          <w:rPr>
            <w:rStyle w:val="Hyperlink"/>
            <w:noProof/>
            <w:rtl/>
          </w:rPr>
        </w:r>
        <w:r w:rsidR="00D23E4A">
          <w:rPr>
            <w:rStyle w:val="Hyperlink"/>
            <w:noProof/>
            <w:rtl/>
          </w:rPr>
          <w:fldChar w:fldCharType="separate"/>
        </w:r>
        <w:r w:rsidR="00D23E4A">
          <w:rPr>
            <w:noProof/>
            <w:webHidden/>
          </w:rPr>
          <w:t>151</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671" w:history="1">
        <w:r w:rsidR="00D23E4A" w:rsidRPr="0066395C">
          <w:rPr>
            <w:rStyle w:val="Hyperlink"/>
            <w:noProof/>
            <w:rtl/>
          </w:rPr>
          <w:t>שמחה רוטמן (הציונות הדתית):</w:t>
        </w:r>
        <w:r w:rsidR="00D23E4A">
          <w:rPr>
            <w:noProof/>
            <w:webHidden/>
          </w:rPr>
          <w:tab/>
        </w:r>
        <w:r w:rsidR="00D23E4A">
          <w:rPr>
            <w:rStyle w:val="Hyperlink"/>
            <w:noProof/>
            <w:rtl/>
          </w:rPr>
          <w:fldChar w:fldCharType="begin"/>
        </w:r>
        <w:r w:rsidR="00D23E4A">
          <w:rPr>
            <w:noProof/>
            <w:webHidden/>
          </w:rPr>
          <w:instrText xml:space="preserve"> PAGEREF _Toc200974671 \h </w:instrText>
        </w:r>
        <w:r w:rsidR="00D23E4A">
          <w:rPr>
            <w:rStyle w:val="Hyperlink"/>
            <w:noProof/>
            <w:rtl/>
          </w:rPr>
        </w:r>
        <w:r w:rsidR="00D23E4A">
          <w:rPr>
            <w:rStyle w:val="Hyperlink"/>
            <w:noProof/>
            <w:rtl/>
          </w:rPr>
          <w:fldChar w:fldCharType="separate"/>
        </w:r>
        <w:r w:rsidR="00D23E4A">
          <w:rPr>
            <w:noProof/>
            <w:webHidden/>
          </w:rPr>
          <w:t>151</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672" w:history="1">
        <w:r w:rsidR="00D23E4A" w:rsidRPr="0066395C">
          <w:rPr>
            <w:rStyle w:val="Hyperlink"/>
            <w:noProof/>
            <w:rtl/>
          </w:rPr>
          <w:t>שר החינוך יואב קיש:</w:t>
        </w:r>
        <w:r w:rsidR="00D23E4A">
          <w:rPr>
            <w:noProof/>
            <w:webHidden/>
          </w:rPr>
          <w:tab/>
        </w:r>
        <w:r w:rsidR="00D23E4A">
          <w:rPr>
            <w:rStyle w:val="Hyperlink"/>
            <w:noProof/>
            <w:rtl/>
          </w:rPr>
          <w:fldChar w:fldCharType="begin"/>
        </w:r>
        <w:r w:rsidR="00D23E4A">
          <w:rPr>
            <w:noProof/>
            <w:webHidden/>
          </w:rPr>
          <w:instrText xml:space="preserve"> PAGEREF _Toc200974672 \h </w:instrText>
        </w:r>
        <w:r w:rsidR="00D23E4A">
          <w:rPr>
            <w:rStyle w:val="Hyperlink"/>
            <w:noProof/>
            <w:rtl/>
          </w:rPr>
        </w:r>
        <w:r w:rsidR="00D23E4A">
          <w:rPr>
            <w:rStyle w:val="Hyperlink"/>
            <w:noProof/>
            <w:rtl/>
          </w:rPr>
          <w:fldChar w:fldCharType="separate"/>
        </w:r>
        <w:r w:rsidR="00D23E4A">
          <w:rPr>
            <w:noProof/>
            <w:webHidden/>
          </w:rPr>
          <w:t>157</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673" w:history="1">
        <w:r w:rsidR="00D23E4A" w:rsidRPr="0066395C">
          <w:rPr>
            <w:rStyle w:val="Hyperlink"/>
            <w:noProof/>
            <w:rtl/>
          </w:rPr>
          <w:t>בועז ביסמוט (הליכוד):</w:t>
        </w:r>
        <w:r w:rsidR="00D23E4A">
          <w:rPr>
            <w:noProof/>
            <w:webHidden/>
          </w:rPr>
          <w:tab/>
        </w:r>
        <w:r w:rsidR="00D23E4A">
          <w:rPr>
            <w:rStyle w:val="Hyperlink"/>
            <w:noProof/>
            <w:rtl/>
          </w:rPr>
          <w:fldChar w:fldCharType="begin"/>
        </w:r>
        <w:r w:rsidR="00D23E4A">
          <w:rPr>
            <w:noProof/>
            <w:webHidden/>
          </w:rPr>
          <w:instrText xml:space="preserve"> PAGEREF _Toc200974673 \h </w:instrText>
        </w:r>
        <w:r w:rsidR="00D23E4A">
          <w:rPr>
            <w:rStyle w:val="Hyperlink"/>
            <w:noProof/>
            <w:rtl/>
          </w:rPr>
        </w:r>
        <w:r w:rsidR="00D23E4A">
          <w:rPr>
            <w:rStyle w:val="Hyperlink"/>
            <w:noProof/>
            <w:rtl/>
          </w:rPr>
          <w:fldChar w:fldCharType="separate"/>
        </w:r>
        <w:r w:rsidR="00D23E4A">
          <w:rPr>
            <w:noProof/>
            <w:webHidden/>
          </w:rPr>
          <w:t>163</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674" w:history="1">
        <w:r w:rsidR="00D23E4A" w:rsidRPr="0066395C">
          <w:rPr>
            <w:rStyle w:val="Hyperlink"/>
            <w:noProof/>
            <w:rtl/>
          </w:rPr>
          <w:t>שמחה רוטמן (הציונות הדתית):</w:t>
        </w:r>
        <w:r w:rsidR="00D23E4A">
          <w:rPr>
            <w:noProof/>
            <w:webHidden/>
          </w:rPr>
          <w:tab/>
        </w:r>
        <w:r w:rsidR="00D23E4A">
          <w:rPr>
            <w:rStyle w:val="Hyperlink"/>
            <w:noProof/>
            <w:rtl/>
          </w:rPr>
          <w:fldChar w:fldCharType="begin"/>
        </w:r>
        <w:r w:rsidR="00D23E4A">
          <w:rPr>
            <w:noProof/>
            <w:webHidden/>
          </w:rPr>
          <w:instrText xml:space="preserve"> PAGEREF _Toc200974674 \h </w:instrText>
        </w:r>
        <w:r w:rsidR="00D23E4A">
          <w:rPr>
            <w:rStyle w:val="Hyperlink"/>
            <w:noProof/>
            <w:rtl/>
          </w:rPr>
        </w:r>
        <w:r w:rsidR="00D23E4A">
          <w:rPr>
            <w:rStyle w:val="Hyperlink"/>
            <w:noProof/>
            <w:rtl/>
          </w:rPr>
          <w:fldChar w:fldCharType="separate"/>
        </w:r>
        <w:r w:rsidR="00D23E4A">
          <w:rPr>
            <w:noProof/>
            <w:webHidden/>
          </w:rPr>
          <w:t>165</w:t>
        </w:r>
        <w:r w:rsidR="00D23E4A">
          <w:rPr>
            <w:rStyle w:val="Hyperlink"/>
            <w:noProof/>
            <w:rtl/>
          </w:rPr>
          <w:fldChar w:fldCharType="end"/>
        </w:r>
      </w:hyperlink>
    </w:p>
    <w:p w:rsidR="00D23E4A" w:rsidRDefault="00602129" w:rsidP="00D23E4A">
      <w:pPr>
        <w:pStyle w:val="TOC1"/>
        <w:tabs>
          <w:tab w:val="right" w:leader="dot" w:pos="8296"/>
        </w:tabs>
        <w:ind w:firstLine="0"/>
        <w:rPr>
          <w:rFonts w:asciiTheme="minorHAnsi" w:eastAsiaTheme="minorEastAsia" w:hAnsiTheme="minorHAnsi" w:cstheme="minorBidi"/>
          <w:noProof/>
        </w:rPr>
      </w:pPr>
      <w:hyperlink w:anchor="_Toc200974675" w:history="1">
        <w:r w:rsidR="00D23E4A" w:rsidRPr="0066395C">
          <w:rPr>
            <w:rStyle w:val="Hyperlink"/>
            <w:noProof/>
            <w:rtl/>
            <w:lang w:eastAsia="he-IL"/>
          </w:rPr>
          <w:t>מסמכים שהונחו על שולחן הכנסת</w:t>
        </w:r>
        <w:r w:rsidR="00D23E4A">
          <w:rPr>
            <w:noProof/>
            <w:webHidden/>
          </w:rPr>
          <w:tab/>
        </w:r>
        <w:r w:rsidR="00D23E4A">
          <w:rPr>
            <w:rStyle w:val="Hyperlink"/>
            <w:noProof/>
            <w:rtl/>
          </w:rPr>
          <w:fldChar w:fldCharType="begin"/>
        </w:r>
        <w:r w:rsidR="00D23E4A">
          <w:rPr>
            <w:noProof/>
            <w:webHidden/>
          </w:rPr>
          <w:instrText xml:space="preserve"> PAGEREF _Toc200974675 \h </w:instrText>
        </w:r>
        <w:r w:rsidR="00D23E4A">
          <w:rPr>
            <w:rStyle w:val="Hyperlink"/>
            <w:noProof/>
            <w:rtl/>
          </w:rPr>
        </w:r>
        <w:r w:rsidR="00D23E4A">
          <w:rPr>
            <w:rStyle w:val="Hyperlink"/>
            <w:noProof/>
            <w:rtl/>
          </w:rPr>
          <w:fldChar w:fldCharType="separate"/>
        </w:r>
        <w:r w:rsidR="00D23E4A">
          <w:rPr>
            <w:noProof/>
            <w:webHidden/>
          </w:rPr>
          <w:t>173</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676" w:history="1">
        <w:r w:rsidR="00D23E4A" w:rsidRPr="0066395C">
          <w:rPr>
            <w:rStyle w:val="Hyperlink"/>
            <w:noProof/>
            <w:rtl/>
          </w:rPr>
          <w:t>סגנית מזכיר הכנסת אלינור ימין:</w:t>
        </w:r>
        <w:r w:rsidR="00D23E4A">
          <w:rPr>
            <w:noProof/>
            <w:webHidden/>
          </w:rPr>
          <w:tab/>
        </w:r>
        <w:r w:rsidR="00D23E4A">
          <w:rPr>
            <w:rStyle w:val="Hyperlink"/>
            <w:noProof/>
            <w:rtl/>
          </w:rPr>
          <w:fldChar w:fldCharType="begin"/>
        </w:r>
        <w:r w:rsidR="00D23E4A">
          <w:rPr>
            <w:noProof/>
            <w:webHidden/>
          </w:rPr>
          <w:instrText xml:space="preserve"> PAGEREF _Toc200974676 \h </w:instrText>
        </w:r>
        <w:r w:rsidR="00D23E4A">
          <w:rPr>
            <w:rStyle w:val="Hyperlink"/>
            <w:noProof/>
            <w:rtl/>
          </w:rPr>
        </w:r>
        <w:r w:rsidR="00D23E4A">
          <w:rPr>
            <w:rStyle w:val="Hyperlink"/>
            <w:noProof/>
            <w:rtl/>
          </w:rPr>
          <w:fldChar w:fldCharType="separate"/>
        </w:r>
        <w:r w:rsidR="00D23E4A">
          <w:rPr>
            <w:noProof/>
            <w:webHidden/>
          </w:rPr>
          <w:t>173</w:t>
        </w:r>
        <w:r w:rsidR="00D23E4A">
          <w:rPr>
            <w:rStyle w:val="Hyperlink"/>
            <w:noProof/>
            <w:rtl/>
          </w:rPr>
          <w:fldChar w:fldCharType="end"/>
        </w:r>
      </w:hyperlink>
    </w:p>
    <w:p w:rsidR="00D23E4A" w:rsidRDefault="00602129" w:rsidP="00D23E4A">
      <w:pPr>
        <w:pStyle w:val="TOC1"/>
        <w:tabs>
          <w:tab w:val="right" w:leader="dot" w:pos="8296"/>
        </w:tabs>
        <w:ind w:firstLine="0"/>
        <w:rPr>
          <w:rFonts w:asciiTheme="minorHAnsi" w:eastAsiaTheme="minorEastAsia" w:hAnsiTheme="minorHAnsi" w:cstheme="minorBidi"/>
          <w:noProof/>
        </w:rPr>
      </w:pPr>
      <w:hyperlink w:anchor="_Toc200974677" w:history="1">
        <w:r w:rsidR="00D23E4A" w:rsidRPr="0066395C">
          <w:rPr>
            <w:rStyle w:val="Hyperlink"/>
            <w:noProof/>
            <w:rtl/>
            <w:lang w:eastAsia="he-IL"/>
          </w:rPr>
          <w:t>הצעת חוק לתיקון פקודת הבנקאות (חשבונות ללא תנועה), התשפ"ה–2024</w:t>
        </w:r>
        <w:r w:rsidR="00D23E4A">
          <w:rPr>
            <w:noProof/>
            <w:webHidden/>
          </w:rPr>
          <w:tab/>
        </w:r>
        <w:r w:rsidR="00D23E4A">
          <w:rPr>
            <w:rStyle w:val="Hyperlink"/>
            <w:noProof/>
            <w:rtl/>
          </w:rPr>
          <w:fldChar w:fldCharType="begin"/>
        </w:r>
        <w:r w:rsidR="00D23E4A">
          <w:rPr>
            <w:noProof/>
            <w:webHidden/>
          </w:rPr>
          <w:instrText xml:space="preserve"> PAGEREF _Toc200974677 \h </w:instrText>
        </w:r>
        <w:r w:rsidR="00D23E4A">
          <w:rPr>
            <w:rStyle w:val="Hyperlink"/>
            <w:noProof/>
            <w:rtl/>
          </w:rPr>
        </w:r>
        <w:r w:rsidR="00D23E4A">
          <w:rPr>
            <w:rStyle w:val="Hyperlink"/>
            <w:noProof/>
            <w:rtl/>
          </w:rPr>
          <w:fldChar w:fldCharType="separate"/>
        </w:r>
        <w:r w:rsidR="00D23E4A">
          <w:rPr>
            <w:noProof/>
            <w:webHidden/>
          </w:rPr>
          <w:t>173</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678" w:history="1">
        <w:r w:rsidR="00D23E4A" w:rsidRPr="0066395C">
          <w:rPr>
            <w:rStyle w:val="Hyperlink"/>
            <w:noProof/>
            <w:rtl/>
          </w:rPr>
          <w:t>חוה אתי עטייה (הליכוד):</w:t>
        </w:r>
        <w:r w:rsidR="00D23E4A">
          <w:rPr>
            <w:noProof/>
            <w:webHidden/>
          </w:rPr>
          <w:tab/>
        </w:r>
        <w:r w:rsidR="00D23E4A">
          <w:rPr>
            <w:rStyle w:val="Hyperlink"/>
            <w:noProof/>
            <w:rtl/>
          </w:rPr>
          <w:fldChar w:fldCharType="begin"/>
        </w:r>
        <w:r w:rsidR="00D23E4A">
          <w:rPr>
            <w:noProof/>
            <w:webHidden/>
          </w:rPr>
          <w:instrText xml:space="preserve"> PAGEREF _Toc200974678 \h </w:instrText>
        </w:r>
        <w:r w:rsidR="00D23E4A">
          <w:rPr>
            <w:rStyle w:val="Hyperlink"/>
            <w:noProof/>
            <w:rtl/>
          </w:rPr>
        </w:r>
        <w:r w:rsidR="00D23E4A">
          <w:rPr>
            <w:rStyle w:val="Hyperlink"/>
            <w:noProof/>
            <w:rtl/>
          </w:rPr>
          <w:fldChar w:fldCharType="separate"/>
        </w:r>
        <w:r w:rsidR="00D23E4A">
          <w:rPr>
            <w:noProof/>
            <w:webHidden/>
          </w:rPr>
          <w:t>173</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679" w:history="1">
        <w:r w:rsidR="00D23E4A" w:rsidRPr="0066395C">
          <w:rPr>
            <w:rStyle w:val="Hyperlink"/>
            <w:noProof/>
            <w:rtl/>
          </w:rPr>
          <w:t>שר העלייה והקליטה אופיר סופר:</w:t>
        </w:r>
        <w:r w:rsidR="00D23E4A">
          <w:rPr>
            <w:noProof/>
            <w:webHidden/>
          </w:rPr>
          <w:tab/>
        </w:r>
        <w:r w:rsidR="00D23E4A">
          <w:rPr>
            <w:rStyle w:val="Hyperlink"/>
            <w:noProof/>
            <w:rtl/>
          </w:rPr>
          <w:fldChar w:fldCharType="begin"/>
        </w:r>
        <w:r w:rsidR="00D23E4A">
          <w:rPr>
            <w:noProof/>
            <w:webHidden/>
          </w:rPr>
          <w:instrText xml:space="preserve"> PAGEREF _Toc200974679 \h </w:instrText>
        </w:r>
        <w:r w:rsidR="00D23E4A">
          <w:rPr>
            <w:rStyle w:val="Hyperlink"/>
            <w:noProof/>
            <w:rtl/>
          </w:rPr>
        </w:r>
        <w:r w:rsidR="00D23E4A">
          <w:rPr>
            <w:rStyle w:val="Hyperlink"/>
            <w:noProof/>
            <w:rtl/>
          </w:rPr>
          <w:fldChar w:fldCharType="separate"/>
        </w:r>
        <w:r w:rsidR="00D23E4A">
          <w:rPr>
            <w:noProof/>
            <w:webHidden/>
          </w:rPr>
          <w:t>174</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680" w:history="1">
        <w:r w:rsidR="00D23E4A" w:rsidRPr="0066395C">
          <w:rPr>
            <w:rStyle w:val="Hyperlink"/>
            <w:noProof/>
            <w:rtl/>
          </w:rPr>
          <w:t>קטי קטרין שטרית (הליכוד):</w:t>
        </w:r>
        <w:r w:rsidR="00D23E4A">
          <w:rPr>
            <w:noProof/>
            <w:webHidden/>
          </w:rPr>
          <w:tab/>
        </w:r>
        <w:r w:rsidR="00D23E4A">
          <w:rPr>
            <w:rStyle w:val="Hyperlink"/>
            <w:noProof/>
            <w:rtl/>
          </w:rPr>
          <w:fldChar w:fldCharType="begin"/>
        </w:r>
        <w:r w:rsidR="00D23E4A">
          <w:rPr>
            <w:noProof/>
            <w:webHidden/>
          </w:rPr>
          <w:instrText xml:space="preserve"> PAGEREF _Toc200974680 \h </w:instrText>
        </w:r>
        <w:r w:rsidR="00D23E4A">
          <w:rPr>
            <w:rStyle w:val="Hyperlink"/>
            <w:noProof/>
            <w:rtl/>
          </w:rPr>
        </w:r>
        <w:r w:rsidR="00D23E4A">
          <w:rPr>
            <w:rStyle w:val="Hyperlink"/>
            <w:noProof/>
            <w:rtl/>
          </w:rPr>
          <w:fldChar w:fldCharType="separate"/>
        </w:r>
        <w:r w:rsidR="00D23E4A">
          <w:rPr>
            <w:noProof/>
            <w:webHidden/>
          </w:rPr>
          <w:t>176</w:t>
        </w:r>
        <w:r w:rsidR="00D23E4A">
          <w:rPr>
            <w:rStyle w:val="Hyperlink"/>
            <w:noProof/>
            <w:rtl/>
          </w:rPr>
          <w:fldChar w:fldCharType="end"/>
        </w:r>
      </w:hyperlink>
    </w:p>
    <w:p w:rsidR="00D23E4A" w:rsidRDefault="00602129" w:rsidP="00D23E4A">
      <w:pPr>
        <w:pStyle w:val="TOC1"/>
        <w:tabs>
          <w:tab w:val="right" w:leader="dot" w:pos="8296"/>
        </w:tabs>
        <w:ind w:firstLine="0"/>
        <w:rPr>
          <w:rFonts w:asciiTheme="minorHAnsi" w:eastAsiaTheme="minorEastAsia" w:hAnsiTheme="minorHAnsi" w:cstheme="minorBidi"/>
          <w:noProof/>
        </w:rPr>
      </w:pPr>
      <w:hyperlink w:anchor="_Toc200974681" w:history="1">
        <w:r w:rsidR="00D23E4A" w:rsidRPr="0066395C">
          <w:rPr>
            <w:rStyle w:val="Hyperlink"/>
            <w:noProof/>
            <w:rtl/>
          </w:rPr>
          <w:t>הצעת חוק חובת פרסום שמותיהם של אסירים ביטחוניים ששוחררו ממאסר, התשפ"ה–2025</w:t>
        </w:r>
        <w:r w:rsidR="00D23E4A">
          <w:rPr>
            <w:noProof/>
            <w:webHidden/>
          </w:rPr>
          <w:tab/>
        </w:r>
        <w:r w:rsidR="00D23E4A">
          <w:rPr>
            <w:rStyle w:val="Hyperlink"/>
            <w:noProof/>
            <w:rtl/>
          </w:rPr>
          <w:fldChar w:fldCharType="begin"/>
        </w:r>
        <w:r w:rsidR="00D23E4A">
          <w:rPr>
            <w:noProof/>
            <w:webHidden/>
          </w:rPr>
          <w:instrText xml:space="preserve"> PAGEREF _Toc200974681 \h </w:instrText>
        </w:r>
        <w:r w:rsidR="00D23E4A">
          <w:rPr>
            <w:rStyle w:val="Hyperlink"/>
            <w:noProof/>
            <w:rtl/>
          </w:rPr>
        </w:r>
        <w:r w:rsidR="00D23E4A">
          <w:rPr>
            <w:rStyle w:val="Hyperlink"/>
            <w:noProof/>
            <w:rtl/>
          </w:rPr>
          <w:fldChar w:fldCharType="separate"/>
        </w:r>
        <w:r w:rsidR="00D23E4A">
          <w:rPr>
            <w:noProof/>
            <w:webHidden/>
          </w:rPr>
          <w:t>181</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682" w:history="1">
        <w:r w:rsidR="00D23E4A" w:rsidRPr="0066395C">
          <w:rPr>
            <w:rStyle w:val="Hyperlink"/>
            <w:noProof/>
            <w:rtl/>
          </w:rPr>
          <w:t>יצחק קרויזר (עוצמה יהודית):</w:t>
        </w:r>
        <w:r w:rsidR="00D23E4A">
          <w:rPr>
            <w:noProof/>
            <w:webHidden/>
          </w:rPr>
          <w:tab/>
        </w:r>
        <w:r w:rsidR="00D23E4A">
          <w:rPr>
            <w:rStyle w:val="Hyperlink"/>
            <w:noProof/>
            <w:rtl/>
          </w:rPr>
          <w:fldChar w:fldCharType="begin"/>
        </w:r>
        <w:r w:rsidR="00D23E4A">
          <w:rPr>
            <w:noProof/>
            <w:webHidden/>
          </w:rPr>
          <w:instrText xml:space="preserve"> PAGEREF _Toc200974682 \h </w:instrText>
        </w:r>
        <w:r w:rsidR="00D23E4A">
          <w:rPr>
            <w:rStyle w:val="Hyperlink"/>
            <w:noProof/>
            <w:rtl/>
          </w:rPr>
        </w:r>
        <w:r w:rsidR="00D23E4A">
          <w:rPr>
            <w:rStyle w:val="Hyperlink"/>
            <w:noProof/>
            <w:rtl/>
          </w:rPr>
          <w:fldChar w:fldCharType="separate"/>
        </w:r>
        <w:r w:rsidR="00D23E4A">
          <w:rPr>
            <w:noProof/>
            <w:webHidden/>
          </w:rPr>
          <w:t>182</w:t>
        </w:r>
        <w:r w:rsidR="00D23E4A">
          <w:rPr>
            <w:rStyle w:val="Hyperlink"/>
            <w:noProof/>
            <w:rtl/>
          </w:rPr>
          <w:fldChar w:fldCharType="end"/>
        </w:r>
      </w:hyperlink>
    </w:p>
    <w:p w:rsidR="00D23E4A" w:rsidRDefault="00602129" w:rsidP="00D23E4A">
      <w:pPr>
        <w:pStyle w:val="TOC1"/>
        <w:tabs>
          <w:tab w:val="right" w:leader="dot" w:pos="8296"/>
        </w:tabs>
        <w:ind w:firstLine="0"/>
        <w:rPr>
          <w:rFonts w:asciiTheme="minorHAnsi" w:eastAsiaTheme="minorEastAsia" w:hAnsiTheme="minorHAnsi" w:cstheme="minorBidi"/>
          <w:noProof/>
        </w:rPr>
      </w:pPr>
      <w:hyperlink w:anchor="_Toc200974683" w:history="1">
        <w:r w:rsidR="00D23E4A" w:rsidRPr="0066395C">
          <w:rPr>
            <w:rStyle w:val="Hyperlink"/>
            <w:noProof/>
            <w:rtl/>
            <w:lang w:eastAsia="he-IL"/>
          </w:rPr>
          <w:t>הצעת חוק חובת פרסום שמותיהם של אסירים ביטחוניים ששוחררו ממאסר, התשפ"ה–2025</w:t>
        </w:r>
        <w:r w:rsidR="00D23E4A">
          <w:rPr>
            <w:noProof/>
            <w:webHidden/>
          </w:rPr>
          <w:tab/>
        </w:r>
        <w:r w:rsidR="00D23E4A">
          <w:rPr>
            <w:rStyle w:val="Hyperlink"/>
            <w:noProof/>
            <w:rtl/>
          </w:rPr>
          <w:fldChar w:fldCharType="begin"/>
        </w:r>
        <w:r w:rsidR="00D23E4A">
          <w:rPr>
            <w:noProof/>
            <w:webHidden/>
          </w:rPr>
          <w:instrText xml:space="preserve"> PAGEREF _Toc200974683 \h </w:instrText>
        </w:r>
        <w:r w:rsidR="00D23E4A">
          <w:rPr>
            <w:rStyle w:val="Hyperlink"/>
            <w:noProof/>
            <w:rtl/>
          </w:rPr>
        </w:r>
        <w:r w:rsidR="00D23E4A">
          <w:rPr>
            <w:rStyle w:val="Hyperlink"/>
            <w:noProof/>
            <w:rtl/>
          </w:rPr>
          <w:fldChar w:fldCharType="separate"/>
        </w:r>
        <w:r w:rsidR="00D23E4A">
          <w:rPr>
            <w:noProof/>
            <w:webHidden/>
          </w:rPr>
          <w:t>187</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684" w:history="1">
        <w:r w:rsidR="00D23E4A" w:rsidRPr="0066395C">
          <w:rPr>
            <w:rStyle w:val="Hyperlink"/>
            <w:noProof/>
            <w:rtl/>
          </w:rPr>
          <w:t>לימור סון הר מלך (עוצמה יהודית):</w:t>
        </w:r>
        <w:r w:rsidR="00D23E4A">
          <w:rPr>
            <w:noProof/>
            <w:webHidden/>
          </w:rPr>
          <w:tab/>
        </w:r>
        <w:r w:rsidR="00D23E4A">
          <w:rPr>
            <w:rStyle w:val="Hyperlink"/>
            <w:noProof/>
            <w:rtl/>
          </w:rPr>
          <w:fldChar w:fldCharType="begin"/>
        </w:r>
        <w:r w:rsidR="00D23E4A">
          <w:rPr>
            <w:noProof/>
            <w:webHidden/>
          </w:rPr>
          <w:instrText xml:space="preserve"> PAGEREF _Toc200974684 \h </w:instrText>
        </w:r>
        <w:r w:rsidR="00D23E4A">
          <w:rPr>
            <w:rStyle w:val="Hyperlink"/>
            <w:noProof/>
            <w:rtl/>
          </w:rPr>
        </w:r>
        <w:r w:rsidR="00D23E4A">
          <w:rPr>
            <w:rStyle w:val="Hyperlink"/>
            <w:noProof/>
            <w:rtl/>
          </w:rPr>
          <w:fldChar w:fldCharType="separate"/>
        </w:r>
        <w:r w:rsidR="00D23E4A">
          <w:rPr>
            <w:noProof/>
            <w:webHidden/>
          </w:rPr>
          <w:t>188</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685" w:history="1">
        <w:r w:rsidR="00D23E4A" w:rsidRPr="0066395C">
          <w:rPr>
            <w:rStyle w:val="Hyperlink"/>
            <w:noProof/>
            <w:rtl/>
          </w:rPr>
          <w:t>שר התקשורת שלמה קרעי:</w:t>
        </w:r>
        <w:r w:rsidR="00D23E4A">
          <w:rPr>
            <w:noProof/>
            <w:webHidden/>
          </w:rPr>
          <w:tab/>
        </w:r>
        <w:r w:rsidR="00D23E4A">
          <w:rPr>
            <w:rStyle w:val="Hyperlink"/>
            <w:noProof/>
            <w:rtl/>
          </w:rPr>
          <w:fldChar w:fldCharType="begin"/>
        </w:r>
        <w:r w:rsidR="00D23E4A">
          <w:rPr>
            <w:noProof/>
            <w:webHidden/>
          </w:rPr>
          <w:instrText xml:space="preserve"> PAGEREF _Toc200974685 \h </w:instrText>
        </w:r>
        <w:r w:rsidR="00D23E4A">
          <w:rPr>
            <w:rStyle w:val="Hyperlink"/>
            <w:noProof/>
            <w:rtl/>
          </w:rPr>
        </w:r>
        <w:r w:rsidR="00D23E4A">
          <w:rPr>
            <w:rStyle w:val="Hyperlink"/>
            <w:noProof/>
            <w:rtl/>
          </w:rPr>
          <w:fldChar w:fldCharType="separate"/>
        </w:r>
        <w:r w:rsidR="00D23E4A">
          <w:rPr>
            <w:noProof/>
            <w:webHidden/>
          </w:rPr>
          <w:t>188</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686" w:history="1">
        <w:r w:rsidR="00D23E4A" w:rsidRPr="0066395C">
          <w:rPr>
            <w:rStyle w:val="Hyperlink"/>
            <w:noProof/>
            <w:rtl/>
          </w:rPr>
          <w:t>טלי גוטליב (הליכוד):</w:t>
        </w:r>
        <w:r w:rsidR="00D23E4A">
          <w:rPr>
            <w:noProof/>
            <w:webHidden/>
          </w:rPr>
          <w:tab/>
        </w:r>
        <w:r w:rsidR="00D23E4A">
          <w:rPr>
            <w:rStyle w:val="Hyperlink"/>
            <w:noProof/>
            <w:rtl/>
          </w:rPr>
          <w:fldChar w:fldCharType="begin"/>
        </w:r>
        <w:r w:rsidR="00D23E4A">
          <w:rPr>
            <w:noProof/>
            <w:webHidden/>
          </w:rPr>
          <w:instrText xml:space="preserve"> PAGEREF _Toc200974686 \h </w:instrText>
        </w:r>
        <w:r w:rsidR="00D23E4A">
          <w:rPr>
            <w:rStyle w:val="Hyperlink"/>
            <w:noProof/>
            <w:rtl/>
          </w:rPr>
        </w:r>
        <w:r w:rsidR="00D23E4A">
          <w:rPr>
            <w:rStyle w:val="Hyperlink"/>
            <w:noProof/>
            <w:rtl/>
          </w:rPr>
          <w:fldChar w:fldCharType="separate"/>
        </w:r>
        <w:r w:rsidR="00D23E4A">
          <w:rPr>
            <w:noProof/>
            <w:webHidden/>
          </w:rPr>
          <w:t>192</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687" w:history="1">
        <w:r w:rsidR="00D23E4A" w:rsidRPr="0066395C">
          <w:rPr>
            <w:rStyle w:val="Hyperlink"/>
            <w:noProof/>
            <w:rtl/>
          </w:rPr>
          <w:t>יצחק קרויזר (עוצמה יהודית):</w:t>
        </w:r>
        <w:r w:rsidR="00D23E4A">
          <w:rPr>
            <w:noProof/>
            <w:webHidden/>
          </w:rPr>
          <w:tab/>
        </w:r>
        <w:r w:rsidR="00D23E4A">
          <w:rPr>
            <w:rStyle w:val="Hyperlink"/>
            <w:noProof/>
            <w:rtl/>
          </w:rPr>
          <w:fldChar w:fldCharType="begin"/>
        </w:r>
        <w:r w:rsidR="00D23E4A">
          <w:rPr>
            <w:noProof/>
            <w:webHidden/>
          </w:rPr>
          <w:instrText xml:space="preserve"> PAGEREF _Toc200974687 \h </w:instrText>
        </w:r>
        <w:r w:rsidR="00D23E4A">
          <w:rPr>
            <w:rStyle w:val="Hyperlink"/>
            <w:noProof/>
            <w:rtl/>
          </w:rPr>
        </w:r>
        <w:r w:rsidR="00D23E4A">
          <w:rPr>
            <w:rStyle w:val="Hyperlink"/>
            <w:noProof/>
            <w:rtl/>
          </w:rPr>
          <w:fldChar w:fldCharType="separate"/>
        </w:r>
        <w:r w:rsidR="00D23E4A">
          <w:rPr>
            <w:noProof/>
            <w:webHidden/>
          </w:rPr>
          <w:t>197</w:t>
        </w:r>
        <w:r w:rsidR="00D23E4A">
          <w:rPr>
            <w:rStyle w:val="Hyperlink"/>
            <w:noProof/>
            <w:rtl/>
          </w:rPr>
          <w:fldChar w:fldCharType="end"/>
        </w:r>
      </w:hyperlink>
    </w:p>
    <w:p w:rsidR="00D23E4A" w:rsidRDefault="00602129" w:rsidP="00D23E4A">
      <w:pPr>
        <w:pStyle w:val="TOC1"/>
        <w:tabs>
          <w:tab w:val="right" w:leader="dot" w:pos="8296"/>
        </w:tabs>
        <w:ind w:firstLine="0"/>
        <w:rPr>
          <w:rFonts w:asciiTheme="minorHAnsi" w:eastAsiaTheme="minorEastAsia" w:hAnsiTheme="minorHAnsi" w:cstheme="minorBidi"/>
          <w:noProof/>
        </w:rPr>
      </w:pPr>
      <w:hyperlink w:anchor="_Toc200974688" w:history="1">
        <w:r w:rsidR="00D23E4A" w:rsidRPr="0066395C">
          <w:rPr>
            <w:rStyle w:val="Hyperlink"/>
            <w:noProof/>
            <w:rtl/>
            <w:lang w:eastAsia="he-IL"/>
          </w:rPr>
          <w:t>הצעת חוק סמכויות לשם שמירה על ביטחון הציבור (תיקון – הסמכת מאבטחים למניעת פעילות חבלנית עוינת במרחב הציבורי ברשויות המקומיות), התשפ"ה–2025</w:t>
        </w:r>
        <w:r w:rsidR="00D23E4A">
          <w:rPr>
            <w:noProof/>
            <w:webHidden/>
          </w:rPr>
          <w:tab/>
        </w:r>
        <w:r w:rsidR="00D23E4A">
          <w:rPr>
            <w:rStyle w:val="Hyperlink"/>
            <w:noProof/>
            <w:rtl/>
          </w:rPr>
          <w:fldChar w:fldCharType="begin"/>
        </w:r>
        <w:r w:rsidR="00D23E4A">
          <w:rPr>
            <w:noProof/>
            <w:webHidden/>
          </w:rPr>
          <w:instrText xml:space="preserve"> PAGEREF _Toc200974688 \h </w:instrText>
        </w:r>
        <w:r w:rsidR="00D23E4A">
          <w:rPr>
            <w:rStyle w:val="Hyperlink"/>
            <w:noProof/>
            <w:rtl/>
          </w:rPr>
        </w:r>
        <w:r w:rsidR="00D23E4A">
          <w:rPr>
            <w:rStyle w:val="Hyperlink"/>
            <w:noProof/>
            <w:rtl/>
          </w:rPr>
          <w:fldChar w:fldCharType="separate"/>
        </w:r>
        <w:r w:rsidR="00D23E4A">
          <w:rPr>
            <w:noProof/>
            <w:webHidden/>
          </w:rPr>
          <w:t>212</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689" w:history="1">
        <w:r w:rsidR="00D23E4A" w:rsidRPr="0066395C">
          <w:rPr>
            <w:rStyle w:val="Hyperlink"/>
            <w:noProof/>
            <w:rtl/>
          </w:rPr>
          <w:t>צביקה פוגל (עוצמה יהודית):</w:t>
        </w:r>
        <w:r w:rsidR="00D23E4A">
          <w:rPr>
            <w:noProof/>
            <w:webHidden/>
          </w:rPr>
          <w:tab/>
        </w:r>
        <w:r w:rsidR="00D23E4A">
          <w:rPr>
            <w:rStyle w:val="Hyperlink"/>
            <w:noProof/>
            <w:rtl/>
          </w:rPr>
          <w:fldChar w:fldCharType="begin"/>
        </w:r>
        <w:r w:rsidR="00D23E4A">
          <w:rPr>
            <w:noProof/>
            <w:webHidden/>
          </w:rPr>
          <w:instrText xml:space="preserve"> PAGEREF _Toc200974689 \h </w:instrText>
        </w:r>
        <w:r w:rsidR="00D23E4A">
          <w:rPr>
            <w:rStyle w:val="Hyperlink"/>
            <w:noProof/>
            <w:rtl/>
          </w:rPr>
        </w:r>
        <w:r w:rsidR="00D23E4A">
          <w:rPr>
            <w:rStyle w:val="Hyperlink"/>
            <w:noProof/>
            <w:rtl/>
          </w:rPr>
          <w:fldChar w:fldCharType="separate"/>
        </w:r>
        <w:r w:rsidR="00D23E4A">
          <w:rPr>
            <w:noProof/>
            <w:webHidden/>
          </w:rPr>
          <w:t>212</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690" w:history="1">
        <w:r w:rsidR="00D23E4A" w:rsidRPr="0066395C">
          <w:rPr>
            <w:rStyle w:val="Hyperlink"/>
            <w:noProof/>
            <w:rtl/>
          </w:rPr>
          <w:t>שר הרווחה והביטחון החברתי יעקב מרגי:</w:t>
        </w:r>
        <w:r w:rsidR="00D23E4A">
          <w:rPr>
            <w:noProof/>
            <w:webHidden/>
          </w:rPr>
          <w:tab/>
        </w:r>
        <w:r w:rsidR="00D23E4A">
          <w:rPr>
            <w:rStyle w:val="Hyperlink"/>
            <w:noProof/>
            <w:rtl/>
          </w:rPr>
          <w:fldChar w:fldCharType="begin"/>
        </w:r>
        <w:r w:rsidR="00D23E4A">
          <w:rPr>
            <w:noProof/>
            <w:webHidden/>
          </w:rPr>
          <w:instrText xml:space="preserve"> PAGEREF _Toc200974690 \h </w:instrText>
        </w:r>
        <w:r w:rsidR="00D23E4A">
          <w:rPr>
            <w:rStyle w:val="Hyperlink"/>
            <w:noProof/>
            <w:rtl/>
          </w:rPr>
        </w:r>
        <w:r w:rsidR="00D23E4A">
          <w:rPr>
            <w:rStyle w:val="Hyperlink"/>
            <w:noProof/>
            <w:rtl/>
          </w:rPr>
          <w:fldChar w:fldCharType="separate"/>
        </w:r>
        <w:r w:rsidR="00D23E4A">
          <w:rPr>
            <w:noProof/>
            <w:webHidden/>
          </w:rPr>
          <w:t>214</w:t>
        </w:r>
        <w:r w:rsidR="00D23E4A">
          <w:rPr>
            <w:rStyle w:val="Hyperlink"/>
            <w:noProof/>
            <w:rtl/>
          </w:rPr>
          <w:fldChar w:fldCharType="end"/>
        </w:r>
      </w:hyperlink>
    </w:p>
    <w:p w:rsidR="00D23E4A" w:rsidRDefault="00602129" w:rsidP="00D23E4A">
      <w:pPr>
        <w:pStyle w:val="TOC1"/>
        <w:tabs>
          <w:tab w:val="right" w:leader="dot" w:pos="8296"/>
        </w:tabs>
        <w:ind w:firstLine="0"/>
        <w:rPr>
          <w:rFonts w:asciiTheme="minorHAnsi" w:eastAsiaTheme="minorEastAsia" w:hAnsiTheme="minorHAnsi" w:cstheme="minorBidi"/>
          <w:noProof/>
        </w:rPr>
      </w:pPr>
      <w:hyperlink w:anchor="_Toc200974691" w:history="1">
        <w:r w:rsidR="00D23E4A" w:rsidRPr="0066395C">
          <w:rPr>
            <w:rStyle w:val="Hyperlink"/>
            <w:noProof/>
            <w:rtl/>
          </w:rPr>
          <w:t>הצעת חוק סמכויות לשם שמירה על ביטחון הציבור (תיקון – הסמכת מאבטחים למניעת פעילות חבלנית עוינת במרחב הציבורי ברשויות המקומיות), התשפ"ה–2025</w:t>
        </w:r>
        <w:r w:rsidR="00D23E4A">
          <w:rPr>
            <w:noProof/>
            <w:webHidden/>
          </w:rPr>
          <w:tab/>
        </w:r>
        <w:r w:rsidR="00D23E4A">
          <w:rPr>
            <w:rStyle w:val="Hyperlink"/>
            <w:noProof/>
            <w:rtl/>
          </w:rPr>
          <w:fldChar w:fldCharType="begin"/>
        </w:r>
        <w:r w:rsidR="00D23E4A">
          <w:rPr>
            <w:noProof/>
            <w:webHidden/>
          </w:rPr>
          <w:instrText xml:space="preserve"> PAGEREF _Toc200974691 \h </w:instrText>
        </w:r>
        <w:r w:rsidR="00D23E4A">
          <w:rPr>
            <w:rStyle w:val="Hyperlink"/>
            <w:noProof/>
            <w:rtl/>
          </w:rPr>
        </w:r>
        <w:r w:rsidR="00D23E4A">
          <w:rPr>
            <w:rStyle w:val="Hyperlink"/>
            <w:noProof/>
            <w:rtl/>
          </w:rPr>
          <w:fldChar w:fldCharType="separate"/>
        </w:r>
        <w:r w:rsidR="00D23E4A">
          <w:rPr>
            <w:noProof/>
            <w:webHidden/>
          </w:rPr>
          <w:t>220</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692" w:history="1">
        <w:r w:rsidR="00D23E4A" w:rsidRPr="0066395C">
          <w:rPr>
            <w:rStyle w:val="Hyperlink"/>
            <w:noProof/>
            <w:rtl/>
          </w:rPr>
          <w:t>משה פסל (הליכוד):</w:t>
        </w:r>
        <w:r w:rsidR="00D23E4A">
          <w:rPr>
            <w:noProof/>
            <w:webHidden/>
          </w:rPr>
          <w:tab/>
        </w:r>
        <w:r w:rsidR="00D23E4A">
          <w:rPr>
            <w:rStyle w:val="Hyperlink"/>
            <w:noProof/>
            <w:rtl/>
          </w:rPr>
          <w:fldChar w:fldCharType="begin"/>
        </w:r>
        <w:r w:rsidR="00D23E4A">
          <w:rPr>
            <w:noProof/>
            <w:webHidden/>
          </w:rPr>
          <w:instrText xml:space="preserve"> PAGEREF _Toc200974692 \h </w:instrText>
        </w:r>
        <w:r w:rsidR="00D23E4A">
          <w:rPr>
            <w:rStyle w:val="Hyperlink"/>
            <w:noProof/>
            <w:rtl/>
          </w:rPr>
        </w:r>
        <w:r w:rsidR="00D23E4A">
          <w:rPr>
            <w:rStyle w:val="Hyperlink"/>
            <w:noProof/>
            <w:rtl/>
          </w:rPr>
          <w:fldChar w:fldCharType="separate"/>
        </w:r>
        <w:r w:rsidR="00D23E4A">
          <w:rPr>
            <w:noProof/>
            <w:webHidden/>
          </w:rPr>
          <w:t>220</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693" w:history="1">
        <w:r w:rsidR="00D23E4A" w:rsidRPr="0066395C">
          <w:rPr>
            <w:rStyle w:val="Hyperlink"/>
            <w:noProof/>
            <w:rtl/>
          </w:rPr>
          <w:t>טלי גוטליב (הליכוד):</w:t>
        </w:r>
        <w:r w:rsidR="00D23E4A">
          <w:rPr>
            <w:noProof/>
            <w:webHidden/>
          </w:rPr>
          <w:tab/>
        </w:r>
        <w:r w:rsidR="00D23E4A">
          <w:rPr>
            <w:rStyle w:val="Hyperlink"/>
            <w:noProof/>
            <w:rtl/>
          </w:rPr>
          <w:fldChar w:fldCharType="begin"/>
        </w:r>
        <w:r w:rsidR="00D23E4A">
          <w:rPr>
            <w:noProof/>
            <w:webHidden/>
          </w:rPr>
          <w:instrText xml:space="preserve"> PAGEREF _Toc200974693 \h </w:instrText>
        </w:r>
        <w:r w:rsidR="00D23E4A">
          <w:rPr>
            <w:rStyle w:val="Hyperlink"/>
            <w:noProof/>
            <w:rtl/>
          </w:rPr>
        </w:r>
        <w:r w:rsidR="00D23E4A">
          <w:rPr>
            <w:rStyle w:val="Hyperlink"/>
            <w:noProof/>
            <w:rtl/>
          </w:rPr>
          <w:fldChar w:fldCharType="separate"/>
        </w:r>
        <w:r w:rsidR="00D23E4A">
          <w:rPr>
            <w:noProof/>
            <w:webHidden/>
          </w:rPr>
          <w:t>222</w:t>
        </w:r>
        <w:r w:rsidR="00D23E4A">
          <w:rPr>
            <w:rStyle w:val="Hyperlink"/>
            <w:noProof/>
            <w:rtl/>
          </w:rPr>
          <w:fldChar w:fldCharType="end"/>
        </w:r>
      </w:hyperlink>
    </w:p>
    <w:p w:rsidR="00D23E4A" w:rsidRDefault="00602129" w:rsidP="00D23E4A">
      <w:pPr>
        <w:pStyle w:val="TOC1"/>
        <w:tabs>
          <w:tab w:val="right" w:leader="dot" w:pos="8296"/>
        </w:tabs>
        <w:ind w:firstLine="0"/>
        <w:rPr>
          <w:rFonts w:asciiTheme="minorHAnsi" w:eastAsiaTheme="minorEastAsia" w:hAnsiTheme="minorHAnsi" w:cstheme="minorBidi"/>
          <w:noProof/>
        </w:rPr>
      </w:pPr>
      <w:hyperlink w:anchor="_Toc200974694" w:history="1">
        <w:r w:rsidR="00D23E4A" w:rsidRPr="0066395C">
          <w:rPr>
            <w:rStyle w:val="Hyperlink"/>
            <w:noProof/>
            <w:rtl/>
          </w:rPr>
          <w:t>הצעת חוק הביטוח הלאומי (תיקון – הגבלת תשלום בעד טיפול בתביעה), התשפ"ה–2025</w:t>
        </w:r>
        <w:r w:rsidR="00D23E4A">
          <w:rPr>
            <w:noProof/>
            <w:webHidden/>
          </w:rPr>
          <w:tab/>
        </w:r>
        <w:r w:rsidR="00D23E4A">
          <w:rPr>
            <w:rStyle w:val="Hyperlink"/>
            <w:noProof/>
            <w:rtl/>
          </w:rPr>
          <w:fldChar w:fldCharType="begin"/>
        </w:r>
        <w:r w:rsidR="00D23E4A">
          <w:rPr>
            <w:noProof/>
            <w:webHidden/>
          </w:rPr>
          <w:instrText xml:space="preserve"> PAGEREF _Toc200974694 \h </w:instrText>
        </w:r>
        <w:r w:rsidR="00D23E4A">
          <w:rPr>
            <w:rStyle w:val="Hyperlink"/>
            <w:noProof/>
            <w:rtl/>
          </w:rPr>
        </w:r>
        <w:r w:rsidR="00D23E4A">
          <w:rPr>
            <w:rStyle w:val="Hyperlink"/>
            <w:noProof/>
            <w:rtl/>
          </w:rPr>
          <w:fldChar w:fldCharType="separate"/>
        </w:r>
        <w:r w:rsidR="00D23E4A">
          <w:rPr>
            <w:noProof/>
            <w:webHidden/>
          </w:rPr>
          <w:t>225</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695" w:history="1">
        <w:r w:rsidR="00D23E4A" w:rsidRPr="0066395C">
          <w:rPr>
            <w:rStyle w:val="Hyperlink"/>
            <w:noProof/>
            <w:rtl/>
          </w:rPr>
          <w:t>אברהם בצלאל (ש"ס):</w:t>
        </w:r>
        <w:r w:rsidR="00D23E4A">
          <w:rPr>
            <w:noProof/>
            <w:webHidden/>
          </w:rPr>
          <w:tab/>
        </w:r>
        <w:r w:rsidR="00D23E4A">
          <w:rPr>
            <w:rStyle w:val="Hyperlink"/>
            <w:noProof/>
            <w:rtl/>
          </w:rPr>
          <w:fldChar w:fldCharType="begin"/>
        </w:r>
        <w:r w:rsidR="00D23E4A">
          <w:rPr>
            <w:noProof/>
            <w:webHidden/>
          </w:rPr>
          <w:instrText xml:space="preserve"> PAGEREF _Toc200974695 \h </w:instrText>
        </w:r>
        <w:r w:rsidR="00D23E4A">
          <w:rPr>
            <w:rStyle w:val="Hyperlink"/>
            <w:noProof/>
            <w:rtl/>
          </w:rPr>
        </w:r>
        <w:r w:rsidR="00D23E4A">
          <w:rPr>
            <w:rStyle w:val="Hyperlink"/>
            <w:noProof/>
            <w:rtl/>
          </w:rPr>
          <w:fldChar w:fldCharType="separate"/>
        </w:r>
        <w:r w:rsidR="00D23E4A">
          <w:rPr>
            <w:noProof/>
            <w:webHidden/>
          </w:rPr>
          <w:t>225</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696" w:history="1">
        <w:r w:rsidR="00D23E4A" w:rsidRPr="0066395C">
          <w:rPr>
            <w:rStyle w:val="Hyperlink"/>
            <w:noProof/>
            <w:rtl/>
          </w:rPr>
          <w:t>שר הרווחה והביטחון החברתי יעקב מרגי:</w:t>
        </w:r>
        <w:r w:rsidR="00D23E4A">
          <w:rPr>
            <w:noProof/>
            <w:webHidden/>
          </w:rPr>
          <w:tab/>
        </w:r>
        <w:r w:rsidR="00D23E4A">
          <w:rPr>
            <w:rStyle w:val="Hyperlink"/>
            <w:noProof/>
            <w:rtl/>
          </w:rPr>
          <w:fldChar w:fldCharType="begin"/>
        </w:r>
        <w:r w:rsidR="00D23E4A">
          <w:rPr>
            <w:noProof/>
            <w:webHidden/>
          </w:rPr>
          <w:instrText xml:space="preserve"> PAGEREF _Toc200974696 \h </w:instrText>
        </w:r>
        <w:r w:rsidR="00D23E4A">
          <w:rPr>
            <w:rStyle w:val="Hyperlink"/>
            <w:noProof/>
            <w:rtl/>
          </w:rPr>
        </w:r>
        <w:r w:rsidR="00D23E4A">
          <w:rPr>
            <w:rStyle w:val="Hyperlink"/>
            <w:noProof/>
            <w:rtl/>
          </w:rPr>
          <w:fldChar w:fldCharType="separate"/>
        </w:r>
        <w:r w:rsidR="00D23E4A">
          <w:rPr>
            <w:noProof/>
            <w:webHidden/>
          </w:rPr>
          <w:t>226</w:t>
        </w:r>
        <w:r w:rsidR="00D23E4A">
          <w:rPr>
            <w:rStyle w:val="Hyperlink"/>
            <w:noProof/>
            <w:rtl/>
          </w:rPr>
          <w:fldChar w:fldCharType="end"/>
        </w:r>
      </w:hyperlink>
    </w:p>
    <w:p w:rsidR="00D23E4A" w:rsidRDefault="00602129" w:rsidP="00D23E4A">
      <w:pPr>
        <w:pStyle w:val="TOC1"/>
        <w:tabs>
          <w:tab w:val="right" w:leader="dot" w:pos="8296"/>
        </w:tabs>
        <w:ind w:firstLine="0"/>
        <w:rPr>
          <w:rFonts w:asciiTheme="minorHAnsi" w:eastAsiaTheme="minorEastAsia" w:hAnsiTheme="minorHAnsi" w:cstheme="minorBidi"/>
          <w:noProof/>
        </w:rPr>
      </w:pPr>
      <w:hyperlink w:anchor="_Toc200974697" w:history="1">
        <w:r w:rsidR="00D23E4A" w:rsidRPr="0066395C">
          <w:rPr>
            <w:rStyle w:val="Hyperlink"/>
            <w:noProof/>
            <w:rtl/>
          </w:rPr>
          <w:t>ישיבה מיוחדת לכבוד נשיא הרפובליקה של ארגנטינה מר חביאר מיליי</w:t>
        </w:r>
        <w:r w:rsidR="00D23E4A">
          <w:rPr>
            <w:noProof/>
            <w:webHidden/>
          </w:rPr>
          <w:tab/>
        </w:r>
        <w:r w:rsidR="00D23E4A">
          <w:rPr>
            <w:rStyle w:val="Hyperlink"/>
            <w:noProof/>
            <w:rtl/>
          </w:rPr>
          <w:fldChar w:fldCharType="begin"/>
        </w:r>
        <w:r w:rsidR="00D23E4A">
          <w:rPr>
            <w:noProof/>
            <w:webHidden/>
          </w:rPr>
          <w:instrText xml:space="preserve"> PAGEREF _Toc200974697 \h </w:instrText>
        </w:r>
        <w:r w:rsidR="00D23E4A">
          <w:rPr>
            <w:rStyle w:val="Hyperlink"/>
            <w:noProof/>
            <w:rtl/>
          </w:rPr>
        </w:r>
        <w:r w:rsidR="00D23E4A">
          <w:rPr>
            <w:rStyle w:val="Hyperlink"/>
            <w:noProof/>
            <w:rtl/>
          </w:rPr>
          <w:fldChar w:fldCharType="separate"/>
        </w:r>
        <w:r w:rsidR="00D23E4A">
          <w:rPr>
            <w:noProof/>
            <w:webHidden/>
          </w:rPr>
          <w:t>229</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698" w:history="1">
        <w:r w:rsidR="00D23E4A" w:rsidRPr="0066395C">
          <w:rPr>
            <w:rStyle w:val="Hyperlink"/>
            <w:noProof/>
            <w:rtl/>
          </w:rPr>
          <w:t>מזכיר הכנסת דן מרזוק:</w:t>
        </w:r>
        <w:r w:rsidR="00D23E4A">
          <w:rPr>
            <w:noProof/>
            <w:webHidden/>
          </w:rPr>
          <w:tab/>
        </w:r>
        <w:r w:rsidR="00D23E4A">
          <w:rPr>
            <w:rStyle w:val="Hyperlink"/>
            <w:noProof/>
            <w:rtl/>
          </w:rPr>
          <w:fldChar w:fldCharType="begin"/>
        </w:r>
        <w:r w:rsidR="00D23E4A">
          <w:rPr>
            <w:noProof/>
            <w:webHidden/>
          </w:rPr>
          <w:instrText xml:space="preserve"> PAGEREF _Toc200974698 \h </w:instrText>
        </w:r>
        <w:r w:rsidR="00D23E4A">
          <w:rPr>
            <w:rStyle w:val="Hyperlink"/>
            <w:noProof/>
            <w:rtl/>
          </w:rPr>
        </w:r>
        <w:r w:rsidR="00D23E4A">
          <w:rPr>
            <w:rStyle w:val="Hyperlink"/>
            <w:noProof/>
            <w:rtl/>
          </w:rPr>
          <w:fldChar w:fldCharType="separate"/>
        </w:r>
        <w:r w:rsidR="00D23E4A">
          <w:rPr>
            <w:noProof/>
            <w:webHidden/>
          </w:rPr>
          <w:t>229</w:t>
        </w:r>
        <w:r w:rsidR="00D23E4A">
          <w:rPr>
            <w:rStyle w:val="Hyperlink"/>
            <w:noProof/>
            <w:rtl/>
          </w:rPr>
          <w:fldChar w:fldCharType="end"/>
        </w:r>
      </w:hyperlink>
    </w:p>
    <w:p w:rsidR="00D23E4A" w:rsidRDefault="00602129" w:rsidP="00AA2C45">
      <w:pPr>
        <w:pStyle w:val="TOC2"/>
        <w:tabs>
          <w:tab w:val="right" w:leader="dot" w:pos="8296"/>
        </w:tabs>
        <w:ind w:firstLine="0"/>
        <w:rPr>
          <w:rFonts w:asciiTheme="minorHAnsi" w:eastAsiaTheme="minorEastAsia" w:hAnsiTheme="minorHAnsi" w:cstheme="minorBidi"/>
          <w:noProof/>
        </w:rPr>
      </w:pPr>
      <w:hyperlink w:anchor="_Toc200974699" w:history="1">
        <w:r w:rsidR="00AA2C45">
          <w:rPr>
            <w:rStyle w:val="Hyperlink"/>
            <w:rFonts w:hint="cs"/>
            <w:noProof/>
            <w:rtl/>
          </w:rPr>
          <w:t>היו"ר א</w:t>
        </w:r>
        <w:r w:rsidR="00D23E4A" w:rsidRPr="0066395C">
          <w:rPr>
            <w:rStyle w:val="Hyperlink"/>
            <w:noProof/>
            <w:rtl/>
          </w:rPr>
          <w:t>מיר אוחנה:</w:t>
        </w:r>
        <w:r w:rsidR="00D23E4A">
          <w:rPr>
            <w:noProof/>
            <w:webHidden/>
          </w:rPr>
          <w:tab/>
        </w:r>
        <w:r w:rsidR="00D23E4A">
          <w:rPr>
            <w:rStyle w:val="Hyperlink"/>
            <w:noProof/>
            <w:rtl/>
          </w:rPr>
          <w:fldChar w:fldCharType="begin"/>
        </w:r>
        <w:r w:rsidR="00D23E4A">
          <w:rPr>
            <w:noProof/>
            <w:webHidden/>
          </w:rPr>
          <w:instrText xml:space="preserve"> PAGEREF _Toc200974699 \h </w:instrText>
        </w:r>
        <w:r w:rsidR="00D23E4A">
          <w:rPr>
            <w:rStyle w:val="Hyperlink"/>
            <w:noProof/>
            <w:rtl/>
          </w:rPr>
        </w:r>
        <w:r w:rsidR="00D23E4A">
          <w:rPr>
            <w:rStyle w:val="Hyperlink"/>
            <w:noProof/>
            <w:rtl/>
          </w:rPr>
          <w:fldChar w:fldCharType="separate"/>
        </w:r>
        <w:r w:rsidR="00D23E4A">
          <w:rPr>
            <w:noProof/>
            <w:webHidden/>
          </w:rPr>
          <w:t>229</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700" w:history="1">
        <w:r w:rsidR="00D23E4A" w:rsidRPr="0066395C">
          <w:rPr>
            <w:rStyle w:val="Hyperlink"/>
            <w:noProof/>
            <w:rtl/>
          </w:rPr>
          <w:t>ראש הממשלה בנימין נתניהו:</w:t>
        </w:r>
        <w:r w:rsidR="00D23E4A">
          <w:rPr>
            <w:noProof/>
            <w:webHidden/>
          </w:rPr>
          <w:tab/>
        </w:r>
        <w:r w:rsidR="00D23E4A">
          <w:rPr>
            <w:rStyle w:val="Hyperlink"/>
            <w:noProof/>
            <w:rtl/>
          </w:rPr>
          <w:fldChar w:fldCharType="begin"/>
        </w:r>
        <w:r w:rsidR="00D23E4A">
          <w:rPr>
            <w:noProof/>
            <w:webHidden/>
          </w:rPr>
          <w:instrText xml:space="preserve"> PAGEREF _Toc200974700 \h </w:instrText>
        </w:r>
        <w:r w:rsidR="00D23E4A">
          <w:rPr>
            <w:rStyle w:val="Hyperlink"/>
            <w:noProof/>
            <w:rtl/>
          </w:rPr>
        </w:r>
        <w:r w:rsidR="00D23E4A">
          <w:rPr>
            <w:rStyle w:val="Hyperlink"/>
            <w:noProof/>
            <w:rtl/>
          </w:rPr>
          <w:fldChar w:fldCharType="separate"/>
        </w:r>
        <w:r w:rsidR="00D23E4A">
          <w:rPr>
            <w:noProof/>
            <w:webHidden/>
          </w:rPr>
          <w:t>233</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701" w:history="1">
        <w:r w:rsidR="00D23E4A" w:rsidRPr="0066395C">
          <w:rPr>
            <w:rStyle w:val="Hyperlink"/>
            <w:noProof/>
            <w:rtl/>
          </w:rPr>
          <w:t>נשיא המדינה יצחק הרצוג:</w:t>
        </w:r>
        <w:r w:rsidR="00D23E4A">
          <w:rPr>
            <w:noProof/>
            <w:webHidden/>
          </w:rPr>
          <w:tab/>
        </w:r>
        <w:r w:rsidR="00D23E4A">
          <w:rPr>
            <w:rStyle w:val="Hyperlink"/>
            <w:noProof/>
            <w:rtl/>
          </w:rPr>
          <w:fldChar w:fldCharType="begin"/>
        </w:r>
        <w:r w:rsidR="00D23E4A">
          <w:rPr>
            <w:noProof/>
            <w:webHidden/>
          </w:rPr>
          <w:instrText xml:space="preserve"> PAGEREF _Toc200974701 \h </w:instrText>
        </w:r>
        <w:r w:rsidR="00D23E4A">
          <w:rPr>
            <w:rStyle w:val="Hyperlink"/>
            <w:noProof/>
            <w:rtl/>
          </w:rPr>
        </w:r>
        <w:r w:rsidR="00D23E4A">
          <w:rPr>
            <w:rStyle w:val="Hyperlink"/>
            <w:noProof/>
            <w:rtl/>
          </w:rPr>
          <w:fldChar w:fldCharType="separate"/>
        </w:r>
        <w:r w:rsidR="00D23E4A">
          <w:rPr>
            <w:noProof/>
            <w:webHidden/>
          </w:rPr>
          <w:t>235</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702" w:history="1">
        <w:r w:rsidR="00D23E4A" w:rsidRPr="0066395C">
          <w:rPr>
            <w:rStyle w:val="Hyperlink"/>
            <w:noProof/>
            <w:rtl/>
          </w:rPr>
          <w:t>יאיר לפיד (יש עתיד):</w:t>
        </w:r>
        <w:r w:rsidR="00D23E4A">
          <w:rPr>
            <w:noProof/>
            <w:webHidden/>
          </w:rPr>
          <w:tab/>
        </w:r>
        <w:r w:rsidR="00D23E4A">
          <w:rPr>
            <w:rStyle w:val="Hyperlink"/>
            <w:noProof/>
            <w:rtl/>
          </w:rPr>
          <w:fldChar w:fldCharType="begin"/>
        </w:r>
        <w:r w:rsidR="00D23E4A">
          <w:rPr>
            <w:noProof/>
            <w:webHidden/>
          </w:rPr>
          <w:instrText xml:space="preserve"> PAGEREF _Toc200974702 \h </w:instrText>
        </w:r>
        <w:r w:rsidR="00D23E4A">
          <w:rPr>
            <w:rStyle w:val="Hyperlink"/>
            <w:noProof/>
            <w:rtl/>
          </w:rPr>
        </w:r>
        <w:r w:rsidR="00D23E4A">
          <w:rPr>
            <w:rStyle w:val="Hyperlink"/>
            <w:noProof/>
            <w:rtl/>
          </w:rPr>
          <w:fldChar w:fldCharType="separate"/>
        </w:r>
        <w:r w:rsidR="00D23E4A">
          <w:rPr>
            <w:noProof/>
            <w:webHidden/>
          </w:rPr>
          <w:t>241</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703" w:history="1">
        <w:r w:rsidR="00D23E4A" w:rsidRPr="0066395C">
          <w:rPr>
            <w:rStyle w:val="Hyperlink"/>
            <w:noProof/>
            <w:rtl/>
          </w:rPr>
          <w:t>נשיא ארגנטינה חאבייר מיליי:</w:t>
        </w:r>
        <w:r w:rsidR="00D23E4A">
          <w:rPr>
            <w:noProof/>
            <w:webHidden/>
          </w:rPr>
          <w:tab/>
        </w:r>
        <w:r w:rsidR="00D23E4A">
          <w:rPr>
            <w:rStyle w:val="Hyperlink"/>
            <w:noProof/>
            <w:rtl/>
          </w:rPr>
          <w:fldChar w:fldCharType="begin"/>
        </w:r>
        <w:r w:rsidR="00D23E4A">
          <w:rPr>
            <w:noProof/>
            <w:webHidden/>
          </w:rPr>
          <w:instrText xml:space="preserve"> PAGEREF _Toc200974703 \h </w:instrText>
        </w:r>
        <w:r w:rsidR="00D23E4A">
          <w:rPr>
            <w:rStyle w:val="Hyperlink"/>
            <w:noProof/>
            <w:rtl/>
          </w:rPr>
        </w:r>
        <w:r w:rsidR="00D23E4A">
          <w:rPr>
            <w:rStyle w:val="Hyperlink"/>
            <w:noProof/>
            <w:rtl/>
          </w:rPr>
          <w:fldChar w:fldCharType="separate"/>
        </w:r>
        <w:r w:rsidR="00D23E4A">
          <w:rPr>
            <w:noProof/>
            <w:webHidden/>
          </w:rPr>
          <w:t>244</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704" w:history="1">
        <w:r w:rsidR="00D23E4A" w:rsidRPr="0066395C">
          <w:rPr>
            <w:rStyle w:val="Hyperlink"/>
            <w:noProof/>
            <w:rtl/>
          </w:rPr>
          <w:t>מזכיר הכנסת דן מרזוק:</w:t>
        </w:r>
        <w:r w:rsidR="00D23E4A">
          <w:rPr>
            <w:noProof/>
            <w:webHidden/>
          </w:rPr>
          <w:tab/>
        </w:r>
        <w:r w:rsidR="00D23E4A">
          <w:rPr>
            <w:rStyle w:val="Hyperlink"/>
            <w:noProof/>
            <w:rtl/>
          </w:rPr>
          <w:fldChar w:fldCharType="begin"/>
        </w:r>
        <w:r w:rsidR="00D23E4A">
          <w:rPr>
            <w:noProof/>
            <w:webHidden/>
          </w:rPr>
          <w:instrText xml:space="preserve"> PAGEREF _Toc200974704 \h </w:instrText>
        </w:r>
        <w:r w:rsidR="00D23E4A">
          <w:rPr>
            <w:rStyle w:val="Hyperlink"/>
            <w:noProof/>
            <w:rtl/>
          </w:rPr>
        </w:r>
        <w:r w:rsidR="00D23E4A">
          <w:rPr>
            <w:rStyle w:val="Hyperlink"/>
            <w:noProof/>
            <w:rtl/>
          </w:rPr>
          <w:fldChar w:fldCharType="separate"/>
        </w:r>
        <w:r w:rsidR="00D23E4A">
          <w:rPr>
            <w:noProof/>
            <w:webHidden/>
          </w:rPr>
          <w:t>253</w:t>
        </w:r>
        <w:r w:rsidR="00D23E4A">
          <w:rPr>
            <w:rStyle w:val="Hyperlink"/>
            <w:noProof/>
            <w:rtl/>
          </w:rPr>
          <w:fldChar w:fldCharType="end"/>
        </w:r>
      </w:hyperlink>
    </w:p>
    <w:p w:rsidR="00D23E4A" w:rsidRDefault="00602129" w:rsidP="00D23E4A">
      <w:pPr>
        <w:pStyle w:val="TOC1"/>
        <w:tabs>
          <w:tab w:val="right" w:leader="dot" w:pos="8296"/>
        </w:tabs>
        <w:ind w:firstLine="0"/>
        <w:rPr>
          <w:rFonts w:asciiTheme="minorHAnsi" w:eastAsiaTheme="minorEastAsia" w:hAnsiTheme="minorHAnsi" w:cstheme="minorBidi"/>
          <w:noProof/>
        </w:rPr>
      </w:pPr>
      <w:hyperlink w:anchor="_Toc200974705" w:history="1">
        <w:r w:rsidR="00D23E4A" w:rsidRPr="0066395C">
          <w:rPr>
            <w:rStyle w:val="Hyperlink"/>
            <w:noProof/>
            <w:rtl/>
          </w:rPr>
          <w:t>מסמכים שהונחו על שולחן הכנסת</w:t>
        </w:r>
        <w:r w:rsidR="00D23E4A">
          <w:rPr>
            <w:noProof/>
            <w:webHidden/>
          </w:rPr>
          <w:tab/>
        </w:r>
        <w:r w:rsidR="00D23E4A">
          <w:rPr>
            <w:rStyle w:val="Hyperlink"/>
            <w:noProof/>
            <w:rtl/>
          </w:rPr>
          <w:fldChar w:fldCharType="begin"/>
        </w:r>
        <w:r w:rsidR="00D23E4A">
          <w:rPr>
            <w:noProof/>
            <w:webHidden/>
          </w:rPr>
          <w:instrText xml:space="preserve"> PAGEREF _Toc200974705 \h </w:instrText>
        </w:r>
        <w:r w:rsidR="00D23E4A">
          <w:rPr>
            <w:rStyle w:val="Hyperlink"/>
            <w:noProof/>
            <w:rtl/>
          </w:rPr>
        </w:r>
        <w:r w:rsidR="00D23E4A">
          <w:rPr>
            <w:rStyle w:val="Hyperlink"/>
            <w:noProof/>
            <w:rtl/>
          </w:rPr>
          <w:fldChar w:fldCharType="separate"/>
        </w:r>
        <w:r w:rsidR="00D23E4A">
          <w:rPr>
            <w:noProof/>
            <w:webHidden/>
          </w:rPr>
          <w:t>253</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706" w:history="1">
        <w:r w:rsidR="00D23E4A" w:rsidRPr="0066395C">
          <w:rPr>
            <w:rStyle w:val="Hyperlink"/>
            <w:noProof/>
            <w:rtl/>
          </w:rPr>
          <w:t>מזכיר הכנסת דן מרזוק:</w:t>
        </w:r>
        <w:r w:rsidR="00D23E4A">
          <w:rPr>
            <w:noProof/>
            <w:webHidden/>
          </w:rPr>
          <w:tab/>
        </w:r>
        <w:r w:rsidR="00D23E4A">
          <w:rPr>
            <w:rStyle w:val="Hyperlink"/>
            <w:noProof/>
            <w:rtl/>
          </w:rPr>
          <w:fldChar w:fldCharType="begin"/>
        </w:r>
        <w:r w:rsidR="00D23E4A">
          <w:rPr>
            <w:noProof/>
            <w:webHidden/>
          </w:rPr>
          <w:instrText xml:space="preserve"> PAGEREF _Toc200974706 \h </w:instrText>
        </w:r>
        <w:r w:rsidR="00D23E4A">
          <w:rPr>
            <w:rStyle w:val="Hyperlink"/>
            <w:noProof/>
            <w:rtl/>
          </w:rPr>
        </w:r>
        <w:r w:rsidR="00D23E4A">
          <w:rPr>
            <w:rStyle w:val="Hyperlink"/>
            <w:noProof/>
            <w:rtl/>
          </w:rPr>
          <w:fldChar w:fldCharType="separate"/>
        </w:r>
        <w:r w:rsidR="00D23E4A">
          <w:rPr>
            <w:noProof/>
            <w:webHidden/>
          </w:rPr>
          <w:t>254</w:t>
        </w:r>
        <w:r w:rsidR="00D23E4A">
          <w:rPr>
            <w:rStyle w:val="Hyperlink"/>
            <w:noProof/>
            <w:rtl/>
          </w:rPr>
          <w:fldChar w:fldCharType="end"/>
        </w:r>
      </w:hyperlink>
    </w:p>
    <w:p w:rsidR="00D23E4A" w:rsidRDefault="00602129" w:rsidP="00D23E4A">
      <w:pPr>
        <w:pStyle w:val="TOC1"/>
        <w:tabs>
          <w:tab w:val="right" w:leader="dot" w:pos="8296"/>
        </w:tabs>
        <w:ind w:firstLine="0"/>
        <w:rPr>
          <w:rFonts w:asciiTheme="minorHAnsi" w:eastAsiaTheme="minorEastAsia" w:hAnsiTheme="minorHAnsi" w:cstheme="minorBidi"/>
          <w:noProof/>
        </w:rPr>
      </w:pPr>
      <w:hyperlink w:anchor="_Toc200974707" w:history="1">
        <w:r w:rsidR="00D23E4A" w:rsidRPr="0066395C">
          <w:rPr>
            <w:rStyle w:val="Hyperlink"/>
            <w:noProof/>
            <w:rtl/>
          </w:rPr>
          <w:t>הצעת חוק רמת הגולן (תיקון – פיתוח וחיזוק רמת הגולן וקביעת יום לציון רמת הגולן), התשפ"ה–2025</w:t>
        </w:r>
        <w:r w:rsidR="00D23E4A">
          <w:rPr>
            <w:noProof/>
            <w:webHidden/>
          </w:rPr>
          <w:tab/>
        </w:r>
        <w:r w:rsidR="00D23E4A">
          <w:rPr>
            <w:rStyle w:val="Hyperlink"/>
            <w:noProof/>
            <w:rtl/>
          </w:rPr>
          <w:fldChar w:fldCharType="begin"/>
        </w:r>
        <w:r w:rsidR="00D23E4A">
          <w:rPr>
            <w:noProof/>
            <w:webHidden/>
          </w:rPr>
          <w:instrText xml:space="preserve"> PAGEREF _Toc200974707 \h </w:instrText>
        </w:r>
        <w:r w:rsidR="00D23E4A">
          <w:rPr>
            <w:rStyle w:val="Hyperlink"/>
            <w:noProof/>
            <w:rtl/>
          </w:rPr>
        </w:r>
        <w:r w:rsidR="00D23E4A">
          <w:rPr>
            <w:rStyle w:val="Hyperlink"/>
            <w:noProof/>
            <w:rtl/>
          </w:rPr>
          <w:fldChar w:fldCharType="separate"/>
        </w:r>
        <w:r w:rsidR="00D23E4A">
          <w:rPr>
            <w:noProof/>
            <w:webHidden/>
          </w:rPr>
          <w:t>254</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708" w:history="1">
        <w:r w:rsidR="00D23E4A" w:rsidRPr="0066395C">
          <w:rPr>
            <w:rStyle w:val="Hyperlink"/>
            <w:noProof/>
            <w:rtl/>
          </w:rPr>
          <w:t>יצחק קרויזר (עוצמה יהודית):</w:t>
        </w:r>
        <w:r w:rsidR="00D23E4A">
          <w:rPr>
            <w:noProof/>
            <w:webHidden/>
          </w:rPr>
          <w:tab/>
        </w:r>
        <w:r w:rsidR="00D23E4A">
          <w:rPr>
            <w:rStyle w:val="Hyperlink"/>
            <w:noProof/>
            <w:rtl/>
          </w:rPr>
          <w:fldChar w:fldCharType="begin"/>
        </w:r>
        <w:r w:rsidR="00D23E4A">
          <w:rPr>
            <w:noProof/>
            <w:webHidden/>
          </w:rPr>
          <w:instrText xml:space="preserve"> PAGEREF _Toc200974708 \h </w:instrText>
        </w:r>
        <w:r w:rsidR="00D23E4A">
          <w:rPr>
            <w:rStyle w:val="Hyperlink"/>
            <w:noProof/>
            <w:rtl/>
          </w:rPr>
        </w:r>
        <w:r w:rsidR="00D23E4A">
          <w:rPr>
            <w:rStyle w:val="Hyperlink"/>
            <w:noProof/>
            <w:rtl/>
          </w:rPr>
          <w:fldChar w:fldCharType="separate"/>
        </w:r>
        <w:r w:rsidR="00D23E4A">
          <w:rPr>
            <w:noProof/>
            <w:webHidden/>
          </w:rPr>
          <w:t>254</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709" w:history="1">
        <w:r w:rsidR="00D23E4A" w:rsidRPr="0066395C">
          <w:rPr>
            <w:rStyle w:val="Hyperlink"/>
            <w:noProof/>
            <w:rtl/>
          </w:rPr>
          <w:t>שר הפנים משה ארבל:</w:t>
        </w:r>
        <w:r w:rsidR="00D23E4A">
          <w:rPr>
            <w:noProof/>
            <w:webHidden/>
          </w:rPr>
          <w:tab/>
        </w:r>
        <w:r w:rsidR="00D23E4A">
          <w:rPr>
            <w:rStyle w:val="Hyperlink"/>
            <w:noProof/>
            <w:rtl/>
          </w:rPr>
          <w:fldChar w:fldCharType="begin"/>
        </w:r>
        <w:r w:rsidR="00D23E4A">
          <w:rPr>
            <w:noProof/>
            <w:webHidden/>
          </w:rPr>
          <w:instrText xml:space="preserve"> PAGEREF _Toc200974709 \h </w:instrText>
        </w:r>
        <w:r w:rsidR="00D23E4A">
          <w:rPr>
            <w:rStyle w:val="Hyperlink"/>
            <w:noProof/>
            <w:rtl/>
          </w:rPr>
        </w:r>
        <w:r w:rsidR="00D23E4A">
          <w:rPr>
            <w:rStyle w:val="Hyperlink"/>
            <w:noProof/>
            <w:rtl/>
          </w:rPr>
          <w:fldChar w:fldCharType="separate"/>
        </w:r>
        <w:r w:rsidR="00D23E4A">
          <w:rPr>
            <w:noProof/>
            <w:webHidden/>
          </w:rPr>
          <w:t>255</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710" w:history="1">
        <w:r w:rsidR="00D23E4A" w:rsidRPr="0066395C">
          <w:rPr>
            <w:rStyle w:val="Hyperlink"/>
            <w:noProof/>
            <w:rtl/>
          </w:rPr>
          <w:t>אביחי אברהם בוארון (הליכוד):</w:t>
        </w:r>
        <w:r w:rsidR="00D23E4A">
          <w:rPr>
            <w:noProof/>
            <w:webHidden/>
          </w:rPr>
          <w:tab/>
        </w:r>
        <w:r w:rsidR="00D23E4A">
          <w:rPr>
            <w:rStyle w:val="Hyperlink"/>
            <w:noProof/>
            <w:rtl/>
          </w:rPr>
          <w:fldChar w:fldCharType="begin"/>
        </w:r>
        <w:r w:rsidR="00D23E4A">
          <w:rPr>
            <w:noProof/>
            <w:webHidden/>
          </w:rPr>
          <w:instrText xml:space="preserve"> PAGEREF _Toc200974710 \h </w:instrText>
        </w:r>
        <w:r w:rsidR="00D23E4A">
          <w:rPr>
            <w:rStyle w:val="Hyperlink"/>
            <w:noProof/>
            <w:rtl/>
          </w:rPr>
        </w:r>
        <w:r w:rsidR="00D23E4A">
          <w:rPr>
            <w:rStyle w:val="Hyperlink"/>
            <w:noProof/>
            <w:rtl/>
          </w:rPr>
          <w:fldChar w:fldCharType="separate"/>
        </w:r>
        <w:r w:rsidR="00D23E4A">
          <w:rPr>
            <w:noProof/>
            <w:webHidden/>
          </w:rPr>
          <w:t>258</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711" w:history="1">
        <w:r w:rsidR="00D23E4A" w:rsidRPr="0066395C">
          <w:rPr>
            <w:rStyle w:val="Hyperlink"/>
            <w:noProof/>
            <w:rtl/>
          </w:rPr>
          <w:t>יצחק קרויזר (עוצמה יהודית):</w:t>
        </w:r>
        <w:r w:rsidR="00D23E4A">
          <w:rPr>
            <w:noProof/>
            <w:webHidden/>
          </w:rPr>
          <w:tab/>
        </w:r>
        <w:r w:rsidR="00D23E4A">
          <w:rPr>
            <w:rStyle w:val="Hyperlink"/>
            <w:noProof/>
            <w:rtl/>
          </w:rPr>
          <w:fldChar w:fldCharType="begin"/>
        </w:r>
        <w:r w:rsidR="00D23E4A">
          <w:rPr>
            <w:noProof/>
            <w:webHidden/>
          </w:rPr>
          <w:instrText xml:space="preserve"> PAGEREF _Toc200974711 \h </w:instrText>
        </w:r>
        <w:r w:rsidR="00D23E4A">
          <w:rPr>
            <w:rStyle w:val="Hyperlink"/>
            <w:noProof/>
            <w:rtl/>
          </w:rPr>
        </w:r>
        <w:r w:rsidR="00D23E4A">
          <w:rPr>
            <w:rStyle w:val="Hyperlink"/>
            <w:noProof/>
            <w:rtl/>
          </w:rPr>
          <w:fldChar w:fldCharType="separate"/>
        </w:r>
        <w:r w:rsidR="00D23E4A">
          <w:rPr>
            <w:noProof/>
            <w:webHidden/>
          </w:rPr>
          <w:t>260</w:t>
        </w:r>
        <w:r w:rsidR="00D23E4A">
          <w:rPr>
            <w:rStyle w:val="Hyperlink"/>
            <w:noProof/>
            <w:rtl/>
          </w:rPr>
          <w:fldChar w:fldCharType="end"/>
        </w:r>
      </w:hyperlink>
    </w:p>
    <w:p w:rsidR="00D23E4A" w:rsidRDefault="00602129" w:rsidP="00D23E4A">
      <w:pPr>
        <w:pStyle w:val="TOC1"/>
        <w:tabs>
          <w:tab w:val="right" w:leader="dot" w:pos="8296"/>
        </w:tabs>
        <w:ind w:firstLine="0"/>
        <w:rPr>
          <w:rFonts w:asciiTheme="minorHAnsi" w:eastAsiaTheme="minorEastAsia" w:hAnsiTheme="minorHAnsi" w:cstheme="minorBidi"/>
          <w:noProof/>
        </w:rPr>
      </w:pPr>
      <w:hyperlink w:anchor="_Toc200974712" w:history="1">
        <w:r w:rsidR="00D23E4A" w:rsidRPr="0066395C">
          <w:rPr>
            <w:rStyle w:val="Hyperlink"/>
            <w:noProof/>
            <w:rtl/>
          </w:rPr>
          <w:t>הצעת חוק שמירה על גבולות המדינה (תיקוני חקיקה), התשפ"ה–2025</w:t>
        </w:r>
        <w:r w:rsidR="00D23E4A">
          <w:rPr>
            <w:noProof/>
            <w:webHidden/>
          </w:rPr>
          <w:tab/>
        </w:r>
        <w:r w:rsidR="00D23E4A">
          <w:rPr>
            <w:rStyle w:val="Hyperlink"/>
            <w:noProof/>
            <w:rtl/>
          </w:rPr>
          <w:fldChar w:fldCharType="begin"/>
        </w:r>
        <w:r w:rsidR="00D23E4A">
          <w:rPr>
            <w:noProof/>
            <w:webHidden/>
          </w:rPr>
          <w:instrText xml:space="preserve"> PAGEREF _Toc200974712 \h </w:instrText>
        </w:r>
        <w:r w:rsidR="00D23E4A">
          <w:rPr>
            <w:rStyle w:val="Hyperlink"/>
            <w:noProof/>
            <w:rtl/>
          </w:rPr>
        </w:r>
        <w:r w:rsidR="00D23E4A">
          <w:rPr>
            <w:rStyle w:val="Hyperlink"/>
            <w:noProof/>
            <w:rtl/>
          </w:rPr>
          <w:fldChar w:fldCharType="separate"/>
        </w:r>
        <w:r w:rsidR="00D23E4A">
          <w:rPr>
            <w:noProof/>
            <w:webHidden/>
          </w:rPr>
          <w:t>261</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713" w:history="1">
        <w:r w:rsidR="00D23E4A" w:rsidRPr="0066395C">
          <w:rPr>
            <w:rStyle w:val="Hyperlink"/>
            <w:noProof/>
            <w:rtl/>
          </w:rPr>
          <w:t>עמית הלוי (הליכוד):</w:t>
        </w:r>
        <w:r w:rsidR="00D23E4A">
          <w:rPr>
            <w:noProof/>
            <w:webHidden/>
          </w:rPr>
          <w:tab/>
        </w:r>
        <w:r w:rsidR="00D23E4A">
          <w:rPr>
            <w:rStyle w:val="Hyperlink"/>
            <w:noProof/>
            <w:rtl/>
          </w:rPr>
          <w:fldChar w:fldCharType="begin"/>
        </w:r>
        <w:r w:rsidR="00D23E4A">
          <w:rPr>
            <w:noProof/>
            <w:webHidden/>
          </w:rPr>
          <w:instrText xml:space="preserve"> PAGEREF _Toc200974713 \h </w:instrText>
        </w:r>
        <w:r w:rsidR="00D23E4A">
          <w:rPr>
            <w:rStyle w:val="Hyperlink"/>
            <w:noProof/>
            <w:rtl/>
          </w:rPr>
        </w:r>
        <w:r w:rsidR="00D23E4A">
          <w:rPr>
            <w:rStyle w:val="Hyperlink"/>
            <w:noProof/>
            <w:rtl/>
          </w:rPr>
          <w:fldChar w:fldCharType="separate"/>
        </w:r>
        <w:r w:rsidR="00D23E4A">
          <w:rPr>
            <w:noProof/>
            <w:webHidden/>
          </w:rPr>
          <w:t>262</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714" w:history="1">
        <w:r w:rsidR="00D23E4A" w:rsidRPr="0066395C">
          <w:rPr>
            <w:rStyle w:val="Hyperlink"/>
            <w:noProof/>
            <w:rtl/>
          </w:rPr>
          <w:t>שר המשפטים יריב לוין:</w:t>
        </w:r>
        <w:r w:rsidR="00D23E4A">
          <w:rPr>
            <w:noProof/>
            <w:webHidden/>
          </w:rPr>
          <w:tab/>
        </w:r>
        <w:r w:rsidR="00D23E4A">
          <w:rPr>
            <w:rStyle w:val="Hyperlink"/>
            <w:noProof/>
            <w:rtl/>
          </w:rPr>
          <w:fldChar w:fldCharType="begin"/>
        </w:r>
        <w:r w:rsidR="00D23E4A">
          <w:rPr>
            <w:noProof/>
            <w:webHidden/>
          </w:rPr>
          <w:instrText xml:space="preserve"> PAGEREF _Toc200974714 \h </w:instrText>
        </w:r>
        <w:r w:rsidR="00D23E4A">
          <w:rPr>
            <w:rStyle w:val="Hyperlink"/>
            <w:noProof/>
            <w:rtl/>
          </w:rPr>
        </w:r>
        <w:r w:rsidR="00D23E4A">
          <w:rPr>
            <w:rStyle w:val="Hyperlink"/>
            <w:noProof/>
            <w:rtl/>
          </w:rPr>
          <w:fldChar w:fldCharType="separate"/>
        </w:r>
        <w:r w:rsidR="00D23E4A">
          <w:rPr>
            <w:noProof/>
            <w:webHidden/>
          </w:rPr>
          <w:t>265</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715" w:history="1">
        <w:r w:rsidR="00D23E4A" w:rsidRPr="0066395C">
          <w:rPr>
            <w:rStyle w:val="Hyperlink"/>
            <w:noProof/>
            <w:rtl/>
          </w:rPr>
          <w:t>אביחי אברהם בוארון (הליכוד):</w:t>
        </w:r>
        <w:r w:rsidR="00D23E4A">
          <w:rPr>
            <w:noProof/>
            <w:webHidden/>
          </w:rPr>
          <w:tab/>
        </w:r>
        <w:r w:rsidR="00D23E4A">
          <w:rPr>
            <w:rStyle w:val="Hyperlink"/>
            <w:noProof/>
            <w:rtl/>
          </w:rPr>
          <w:fldChar w:fldCharType="begin"/>
        </w:r>
        <w:r w:rsidR="00D23E4A">
          <w:rPr>
            <w:noProof/>
            <w:webHidden/>
          </w:rPr>
          <w:instrText xml:space="preserve"> PAGEREF _Toc200974715 \h </w:instrText>
        </w:r>
        <w:r w:rsidR="00D23E4A">
          <w:rPr>
            <w:rStyle w:val="Hyperlink"/>
            <w:noProof/>
            <w:rtl/>
          </w:rPr>
        </w:r>
        <w:r w:rsidR="00D23E4A">
          <w:rPr>
            <w:rStyle w:val="Hyperlink"/>
            <w:noProof/>
            <w:rtl/>
          </w:rPr>
          <w:fldChar w:fldCharType="separate"/>
        </w:r>
        <w:r w:rsidR="00D23E4A">
          <w:rPr>
            <w:noProof/>
            <w:webHidden/>
          </w:rPr>
          <w:t>271</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716" w:history="1">
        <w:r w:rsidR="00D23E4A" w:rsidRPr="0066395C">
          <w:rPr>
            <w:rStyle w:val="Hyperlink"/>
            <w:noProof/>
            <w:rtl/>
          </w:rPr>
          <w:t>עמית הלוי (הליכוד):</w:t>
        </w:r>
        <w:r w:rsidR="00D23E4A">
          <w:rPr>
            <w:noProof/>
            <w:webHidden/>
          </w:rPr>
          <w:tab/>
        </w:r>
        <w:r w:rsidR="00D23E4A">
          <w:rPr>
            <w:rStyle w:val="Hyperlink"/>
            <w:noProof/>
            <w:rtl/>
          </w:rPr>
          <w:fldChar w:fldCharType="begin"/>
        </w:r>
        <w:r w:rsidR="00D23E4A">
          <w:rPr>
            <w:noProof/>
            <w:webHidden/>
          </w:rPr>
          <w:instrText xml:space="preserve"> PAGEREF _Toc200974716 \h </w:instrText>
        </w:r>
        <w:r w:rsidR="00D23E4A">
          <w:rPr>
            <w:rStyle w:val="Hyperlink"/>
            <w:noProof/>
            <w:rtl/>
          </w:rPr>
        </w:r>
        <w:r w:rsidR="00D23E4A">
          <w:rPr>
            <w:rStyle w:val="Hyperlink"/>
            <w:noProof/>
            <w:rtl/>
          </w:rPr>
          <w:fldChar w:fldCharType="separate"/>
        </w:r>
        <w:r w:rsidR="00D23E4A">
          <w:rPr>
            <w:noProof/>
            <w:webHidden/>
          </w:rPr>
          <w:t>274</w:t>
        </w:r>
        <w:r w:rsidR="00D23E4A">
          <w:rPr>
            <w:rStyle w:val="Hyperlink"/>
            <w:noProof/>
            <w:rtl/>
          </w:rPr>
          <w:fldChar w:fldCharType="end"/>
        </w:r>
      </w:hyperlink>
    </w:p>
    <w:p w:rsidR="00D23E4A" w:rsidRDefault="00602129" w:rsidP="00D23E4A">
      <w:pPr>
        <w:pStyle w:val="TOC1"/>
        <w:tabs>
          <w:tab w:val="right" w:leader="dot" w:pos="8296"/>
        </w:tabs>
        <w:ind w:firstLine="0"/>
        <w:rPr>
          <w:rFonts w:asciiTheme="minorHAnsi" w:eastAsiaTheme="minorEastAsia" w:hAnsiTheme="minorHAnsi" w:cstheme="minorBidi"/>
          <w:noProof/>
        </w:rPr>
      </w:pPr>
      <w:hyperlink w:anchor="_Toc200974717" w:history="1">
        <w:r w:rsidR="00D23E4A" w:rsidRPr="0066395C">
          <w:rPr>
            <w:rStyle w:val="Hyperlink"/>
            <w:noProof/>
            <w:rtl/>
          </w:rPr>
          <w:t>הצעת חוק הביטוח הלאומי (תיקון – דמי לידה לעצמאיות – מתן זכות לעבודה חלקית), התשפ"ה–2025</w:t>
        </w:r>
        <w:r w:rsidR="00D23E4A">
          <w:rPr>
            <w:noProof/>
            <w:webHidden/>
          </w:rPr>
          <w:tab/>
        </w:r>
        <w:r w:rsidR="00D23E4A">
          <w:rPr>
            <w:rStyle w:val="Hyperlink"/>
            <w:noProof/>
            <w:rtl/>
          </w:rPr>
          <w:fldChar w:fldCharType="begin"/>
        </w:r>
        <w:r w:rsidR="00D23E4A">
          <w:rPr>
            <w:noProof/>
            <w:webHidden/>
          </w:rPr>
          <w:instrText xml:space="preserve"> PAGEREF _Toc200974717 \h </w:instrText>
        </w:r>
        <w:r w:rsidR="00D23E4A">
          <w:rPr>
            <w:rStyle w:val="Hyperlink"/>
            <w:noProof/>
            <w:rtl/>
          </w:rPr>
        </w:r>
        <w:r w:rsidR="00D23E4A">
          <w:rPr>
            <w:rStyle w:val="Hyperlink"/>
            <w:noProof/>
            <w:rtl/>
          </w:rPr>
          <w:fldChar w:fldCharType="separate"/>
        </w:r>
        <w:r w:rsidR="00D23E4A">
          <w:rPr>
            <w:noProof/>
            <w:webHidden/>
          </w:rPr>
          <w:t>275</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718" w:history="1">
        <w:r w:rsidR="00D23E4A" w:rsidRPr="0066395C">
          <w:rPr>
            <w:rStyle w:val="Hyperlink"/>
            <w:noProof/>
            <w:rtl/>
          </w:rPr>
          <w:t>אושר שקלים (הליכוד):</w:t>
        </w:r>
        <w:r w:rsidR="00D23E4A">
          <w:rPr>
            <w:noProof/>
            <w:webHidden/>
          </w:rPr>
          <w:tab/>
        </w:r>
        <w:r w:rsidR="00D23E4A">
          <w:rPr>
            <w:rStyle w:val="Hyperlink"/>
            <w:noProof/>
            <w:rtl/>
          </w:rPr>
          <w:fldChar w:fldCharType="begin"/>
        </w:r>
        <w:r w:rsidR="00D23E4A">
          <w:rPr>
            <w:noProof/>
            <w:webHidden/>
          </w:rPr>
          <w:instrText xml:space="preserve"> PAGEREF _Toc200974718 \h </w:instrText>
        </w:r>
        <w:r w:rsidR="00D23E4A">
          <w:rPr>
            <w:rStyle w:val="Hyperlink"/>
            <w:noProof/>
            <w:rtl/>
          </w:rPr>
        </w:r>
        <w:r w:rsidR="00D23E4A">
          <w:rPr>
            <w:rStyle w:val="Hyperlink"/>
            <w:noProof/>
            <w:rtl/>
          </w:rPr>
          <w:fldChar w:fldCharType="separate"/>
        </w:r>
        <w:r w:rsidR="00D23E4A">
          <w:rPr>
            <w:noProof/>
            <w:webHidden/>
          </w:rPr>
          <w:t>275</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719" w:history="1">
        <w:r w:rsidR="00D23E4A" w:rsidRPr="0066395C">
          <w:rPr>
            <w:rStyle w:val="Hyperlink"/>
            <w:noProof/>
            <w:rtl/>
          </w:rPr>
          <w:t>השרה לשוויון חברתי וקידום מעמד האישה מאי גולן:</w:t>
        </w:r>
        <w:r w:rsidR="00D23E4A">
          <w:rPr>
            <w:noProof/>
            <w:webHidden/>
          </w:rPr>
          <w:tab/>
        </w:r>
        <w:r w:rsidR="00D23E4A">
          <w:rPr>
            <w:rStyle w:val="Hyperlink"/>
            <w:noProof/>
            <w:rtl/>
          </w:rPr>
          <w:fldChar w:fldCharType="begin"/>
        </w:r>
        <w:r w:rsidR="00D23E4A">
          <w:rPr>
            <w:noProof/>
            <w:webHidden/>
          </w:rPr>
          <w:instrText xml:space="preserve"> PAGEREF _Toc200974719 \h </w:instrText>
        </w:r>
        <w:r w:rsidR="00D23E4A">
          <w:rPr>
            <w:rStyle w:val="Hyperlink"/>
            <w:noProof/>
            <w:rtl/>
          </w:rPr>
        </w:r>
        <w:r w:rsidR="00D23E4A">
          <w:rPr>
            <w:rStyle w:val="Hyperlink"/>
            <w:noProof/>
            <w:rtl/>
          </w:rPr>
          <w:fldChar w:fldCharType="separate"/>
        </w:r>
        <w:r w:rsidR="00D23E4A">
          <w:rPr>
            <w:noProof/>
            <w:webHidden/>
          </w:rPr>
          <w:t>275</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720" w:history="1">
        <w:r w:rsidR="00D23E4A" w:rsidRPr="0066395C">
          <w:rPr>
            <w:rStyle w:val="Hyperlink"/>
            <w:noProof/>
            <w:rtl/>
          </w:rPr>
          <w:t>אביחי אברהם בוארון (הליכוד):</w:t>
        </w:r>
        <w:r w:rsidR="00D23E4A">
          <w:rPr>
            <w:noProof/>
            <w:webHidden/>
          </w:rPr>
          <w:tab/>
        </w:r>
        <w:r w:rsidR="00D23E4A">
          <w:rPr>
            <w:rStyle w:val="Hyperlink"/>
            <w:noProof/>
            <w:rtl/>
          </w:rPr>
          <w:fldChar w:fldCharType="begin"/>
        </w:r>
        <w:r w:rsidR="00D23E4A">
          <w:rPr>
            <w:noProof/>
            <w:webHidden/>
          </w:rPr>
          <w:instrText xml:space="preserve"> PAGEREF _Toc200974720 \h </w:instrText>
        </w:r>
        <w:r w:rsidR="00D23E4A">
          <w:rPr>
            <w:rStyle w:val="Hyperlink"/>
            <w:noProof/>
            <w:rtl/>
          </w:rPr>
        </w:r>
        <w:r w:rsidR="00D23E4A">
          <w:rPr>
            <w:rStyle w:val="Hyperlink"/>
            <w:noProof/>
            <w:rtl/>
          </w:rPr>
          <w:fldChar w:fldCharType="separate"/>
        </w:r>
        <w:r w:rsidR="00D23E4A">
          <w:rPr>
            <w:noProof/>
            <w:webHidden/>
          </w:rPr>
          <w:t>279</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721" w:history="1">
        <w:r w:rsidR="00D23E4A" w:rsidRPr="0066395C">
          <w:rPr>
            <w:rStyle w:val="Hyperlink"/>
            <w:noProof/>
            <w:rtl/>
          </w:rPr>
          <w:t>אושר שקלים (הליכוד):</w:t>
        </w:r>
        <w:r w:rsidR="00D23E4A">
          <w:rPr>
            <w:noProof/>
            <w:webHidden/>
          </w:rPr>
          <w:tab/>
        </w:r>
        <w:r w:rsidR="00D23E4A">
          <w:rPr>
            <w:rStyle w:val="Hyperlink"/>
            <w:noProof/>
            <w:rtl/>
          </w:rPr>
          <w:fldChar w:fldCharType="begin"/>
        </w:r>
        <w:r w:rsidR="00D23E4A">
          <w:rPr>
            <w:noProof/>
            <w:webHidden/>
          </w:rPr>
          <w:instrText xml:space="preserve"> PAGEREF _Toc200974721 \h </w:instrText>
        </w:r>
        <w:r w:rsidR="00D23E4A">
          <w:rPr>
            <w:rStyle w:val="Hyperlink"/>
            <w:noProof/>
            <w:rtl/>
          </w:rPr>
        </w:r>
        <w:r w:rsidR="00D23E4A">
          <w:rPr>
            <w:rStyle w:val="Hyperlink"/>
            <w:noProof/>
            <w:rtl/>
          </w:rPr>
          <w:fldChar w:fldCharType="separate"/>
        </w:r>
        <w:r w:rsidR="00D23E4A">
          <w:rPr>
            <w:noProof/>
            <w:webHidden/>
          </w:rPr>
          <w:t>282</w:t>
        </w:r>
        <w:r w:rsidR="00D23E4A">
          <w:rPr>
            <w:rStyle w:val="Hyperlink"/>
            <w:noProof/>
            <w:rtl/>
          </w:rPr>
          <w:fldChar w:fldCharType="end"/>
        </w:r>
      </w:hyperlink>
    </w:p>
    <w:p w:rsidR="00D23E4A" w:rsidRDefault="00602129" w:rsidP="00D23E4A">
      <w:pPr>
        <w:pStyle w:val="TOC1"/>
        <w:tabs>
          <w:tab w:val="right" w:leader="dot" w:pos="8296"/>
        </w:tabs>
        <w:ind w:firstLine="0"/>
        <w:rPr>
          <w:rFonts w:asciiTheme="minorHAnsi" w:eastAsiaTheme="minorEastAsia" w:hAnsiTheme="minorHAnsi" w:cstheme="minorBidi"/>
          <w:noProof/>
        </w:rPr>
      </w:pPr>
      <w:hyperlink w:anchor="_Toc200974722" w:history="1">
        <w:r w:rsidR="00D23E4A" w:rsidRPr="0066395C">
          <w:rPr>
            <w:rStyle w:val="Hyperlink"/>
            <w:noProof/>
            <w:rtl/>
          </w:rPr>
          <w:t>הצעת חוק הגנה על הציבור מפני ביצוע עבירות מין (תיקון – סמכויות עיכוב ומעצר), התשפ"ה–2025</w:t>
        </w:r>
        <w:r w:rsidR="00D23E4A">
          <w:rPr>
            <w:noProof/>
            <w:webHidden/>
          </w:rPr>
          <w:tab/>
        </w:r>
        <w:r w:rsidR="00D23E4A">
          <w:rPr>
            <w:rStyle w:val="Hyperlink"/>
            <w:noProof/>
            <w:rtl/>
          </w:rPr>
          <w:fldChar w:fldCharType="begin"/>
        </w:r>
        <w:r w:rsidR="00D23E4A">
          <w:rPr>
            <w:noProof/>
            <w:webHidden/>
          </w:rPr>
          <w:instrText xml:space="preserve"> PAGEREF _Toc200974722 \h </w:instrText>
        </w:r>
        <w:r w:rsidR="00D23E4A">
          <w:rPr>
            <w:rStyle w:val="Hyperlink"/>
            <w:noProof/>
            <w:rtl/>
          </w:rPr>
        </w:r>
        <w:r w:rsidR="00D23E4A">
          <w:rPr>
            <w:rStyle w:val="Hyperlink"/>
            <w:noProof/>
            <w:rtl/>
          </w:rPr>
          <w:fldChar w:fldCharType="separate"/>
        </w:r>
        <w:r w:rsidR="00D23E4A">
          <w:rPr>
            <w:noProof/>
            <w:webHidden/>
          </w:rPr>
          <w:t>286</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723" w:history="1">
        <w:r w:rsidR="00D23E4A" w:rsidRPr="0066395C">
          <w:rPr>
            <w:rStyle w:val="Hyperlink"/>
            <w:noProof/>
            <w:rtl/>
          </w:rPr>
          <w:t>לימור סון הר מלך (עוצמה יהודית):</w:t>
        </w:r>
        <w:r w:rsidR="00D23E4A">
          <w:rPr>
            <w:noProof/>
            <w:webHidden/>
          </w:rPr>
          <w:tab/>
        </w:r>
        <w:r w:rsidR="00D23E4A">
          <w:rPr>
            <w:rStyle w:val="Hyperlink"/>
            <w:noProof/>
            <w:rtl/>
          </w:rPr>
          <w:fldChar w:fldCharType="begin"/>
        </w:r>
        <w:r w:rsidR="00D23E4A">
          <w:rPr>
            <w:noProof/>
            <w:webHidden/>
          </w:rPr>
          <w:instrText xml:space="preserve"> PAGEREF _Toc200974723 \h </w:instrText>
        </w:r>
        <w:r w:rsidR="00D23E4A">
          <w:rPr>
            <w:rStyle w:val="Hyperlink"/>
            <w:noProof/>
            <w:rtl/>
          </w:rPr>
        </w:r>
        <w:r w:rsidR="00D23E4A">
          <w:rPr>
            <w:rStyle w:val="Hyperlink"/>
            <w:noProof/>
            <w:rtl/>
          </w:rPr>
          <w:fldChar w:fldCharType="separate"/>
        </w:r>
        <w:r w:rsidR="00D23E4A">
          <w:rPr>
            <w:noProof/>
            <w:webHidden/>
          </w:rPr>
          <w:t>286</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724" w:history="1">
        <w:r w:rsidR="00D23E4A" w:rsidRPr="0066395C">
          <w:rPr>
            <w:rStyle w:val="Hyperlink"/>
            <w:noProof/>
            <w:rtl/>
          </w:rPr>
          <w:t>שר הפנים משה ארבל:</w:t>
        </w:r>
        <w:r w:rsidR="00D23E4A">
          <w:rPr>
            <w:noProof/>
            <w:webHidden/>
          </w:rPr>
          <w:tab/>
        </w:r>
        <w:r w:rsidR="00D23E4A">
          <w:rPr>
            <w:rStyle w:val="Hyperlink"/>
            <w:noProof/>
            <w:rtl/>
          </w:rPr>
          <w:fldChar w:fldCharType="begin"/>
        </w:r>
        <w:r w:rsidR="00D23E4A">
          <w:rPr>
            <w:noProof/>
            <w:webHidden/>
          </w:rPr>
          <w:instrText xml:space="preserve"> PAGEREF _Toc200974724 \h </w:instrText>
        </w:r>
        <w:r w:rsidR="00D23E4A">
          <w:rPr>
            <w:rStyle w:val="Hyperlink"/>
            <w:noProof/>
            <w:rtl/>
          </w:rPr>
        </w:r>
        <w:r w:rsidR="00D23E4A">
          <w:rPr>
            <w:rStyle w:val="Hyperlink"/>
            <w:noProof/>
            <w:rtl/>
          </w:rPr>
          <w:fldChar w:fldCharType="separate"/>
        </w:r>
        <w:r w:rsidR="00D23E4A">
          <w:rPr>
            <w:noProof/>
            <w:webHidden/>
          </w:rPr>
          <w:t>287</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725" w:history="1">
        <w:r w:rsidR="00D23E4A" w:rsidRPr="0066395C">
          <w:rPr>
            <w:rStyle w:val="Hyperlink"/>
            <w:noProof/>
            <w:rtl/>
          </w:rPr>
          <w:t>אופיר כץ (הליכוד):</w:t>
        </w:r>
        <w:r w:rsidR="00D23E4A">
          <w:rPr>
            <w:noProof/>
            <w:webHidden/>
          </w:rPr>
          <w:tab/>
        </w:r>
        <w:r w:rsidR="00D23E4A">
          <w:rPr>
            <w:rStyle w:val="Hyperlink"/>
            <w:noProof/>
            <w:rtl/>
          </w:rPr>
          <w:fldChar w:fldCharType="begin"/>
        </w:r>
        <w:r w:rsidR="00D23E4A">
          <w:rPr>
            <w:noProof/>
            <w:webHidden/>
          </w:rPr>
          <w:instrText xml:space="preserve"> PAGEREF _Toc200974725 \h </w:instrText>
        </w:r>
        <w:r w:rsidR="00D23E4A">
          <w:rPr>
            <w:rStyle w:val="Hyperlink"/>
            <w:noProof/>
            <w:rtl/>
          </w:rPr>
        </w:r>
        <w:r w:rsidR="00D23E4A">
          <w:rPr>
            <w:rStyle w:val="Hyperlink"/>
            <w:noProof/>
            <w:rtl/>
          </w:rPr>
          <w:fldChar w:fldCharType="separate"/>
        </w:r>
        <w:r w:rsidR="00D23E4A">
          <w:rPr>
            <w:noProof/>
            <w:webHidden/>
          </w:rPr>
          <w:t>293</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726" w:history="1">
        <w:r w:rsidR="00D23E4A" w:rsidRPr="0066395C">
          <w:rPr>
            <w:rStyle w:val="Hyperlink"/>
            <w:noProof/>
            <w:rtl/>
          </w:rPr>
          <w:t>לימור סון הר מלך (עוצמה יהודית):</w:t>
        </w:r>
        <w:r w:rsidR="00D23E4A">
          <w:rPr>
            <w:noProof/>
            <w:webHidden/>
          </w:rPr>
          <w:tab/>
        </w:r>
        <w:r w:rsidR="00D23E4A">
          <w:rPr>
            <w:rStyle w:val="Hyperlink"/>
            <w:noProof/>
            <w:rtl/>
          </w:rPr>
          <w:fldChar w:fldCharType="begin"/>
        </w:r>
        <w:r w:rsidR="00D23E4A">
          <w:rPr>
            <w:noProof/>
            <w:webHidden/>
          </w:rPr>
          <w:instrText xml:space="preserve"> PAGEREF _Toc200974726 \h </w:instrText>
        </w:r>
        <w:r w:rsidR="00D23E4A">
          <w:rPr>
            <w:rStyle w:val="Hyperlink"/>
            <w:noProof/>
            <w:rtl/>
          </w:rPr>
        </w:r>
        <w:r w:rsidR="00D23E4A">
          <w:rPr>
            <w:rStyle w:val="Hyperlink"/>
            <w:noProof/>
            <w:rtl/>
          </w:rPr>
          <w:fldChar w:fldCharType="separate"/>
        </w:r>
        <w:r w:rsidR="00D23E4A">
          <w:rPr>
            <w:noProof/>
            <w:webHidden/>
          </w:rPr>
          <w:t>300</w:t>
        </w:r>
        <w:r w:rsidR="00D23E4A">
          <w:rPr>
            <w:rStyle w:val="Hyperlink"/>
            <w:noProof/>
            <w:rtl/>
          </w:rPr>
          <w:fldChar w:fldCharType="end"/>
        </w:r>
      </w:hyperlink>
    </w:p>
    <w:p w:rsidR="00D23E4A" w:rsidRDefault="00602129" w:rsidP="00D23E4A">
      <w:pPr>
        <w:pStyle w:val="TOC1"/>
        <w:tabs>
          <w:tab w:val="right" w:leader="dot" w:pos="8296"/>
        </w:tabs>
        <w:ind w:firstLine="0"/>
        <w:rPr>
          <w:rFonts w:asciiTheme="minorHAnsi" w:eastAsiaTheme="minorEastAsia" w:hAnsiTheme="minorHAnsi" w:cstheme="minorBidi"/>
          <w:noProof/>
        </w:rPr>
      </w:pPr>
      <w:hyperlink w:anchor="_Toc200974727" w:history="1">
        <w:r w:rsidR="00D23E4A" w:rsidRPr="0066395C">
          <w:rPr>
            <w:rStyle w:val="Hyperlink"/>
            <w:noProof/>
            <w:rtl/>
          </w:rPr>
          <w:t>הצעת חוק שירות המדינה (מינויים) (תיקון – מינוי נציב והטלת תפקיד זמני), התשפ"ה–2025</w:t>
        </w:r>
        <w:r w:rsidR="00D23E4A">
          <w:rPr>
            <w:noProof/>
            <w:webHidden/>
          </w:rPr>
          <w:tab/>
        </w:r>
        <w:r w:rsidR="00D23E4A">
          <w:rPr>
            <w:rStyle w:val="Hyperlink"/>
            <w:noProof/>
            <w:rtl/>
          </w:rPr>
          <w:fldChar w:fldCharType="begin"/>
        </w:r>
        <w:r w:rsidR="00D23E4A">
          <w:rPr>
            <w:noProof/>
            <w:webHidden/>
          </w:rPr>
          <w:instrText xml:space="preserve"> PAGEREF _Toc200974727 \h </w:instrText>
        </w:r>
        <w:r w:rsidR="00D23E4A">
          <w:rPr>
            <w:rStyle w:val="Hyperlink"/>
            <w:noProof/>
            <w:rtl/>
          </w:rPr>
        </w:r>
        <w:r w:rsidR="00D23E4A">
          <w:rPr>
            <w:rStyle w:val="Hyperlink"/>
            <w:noProof/>
            <w:rtl/>
          </w:rPr>
          <w:fldChar w:fldCharType="separate"/>
        </w:r>
        <w:r w:rsidR="00D23E4A">
          <w:rPr>
            <w:noProof/>
            <w:webHidden/>
          </w:rPr>
          <w:t>301</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728" w:history="1">
        <w:r w:rsidR="00D23E4A" w:rsidRPr="0066395C">
          <w:rPr>
            <w:rStyle w:val="Hyperlink"/>
            <w:noProof/>
            <w:rtl/>
          </w:rPr>
          <w:t>סגן שר במשרד ראש הממשלה אלמוג כהן:</w:t>
        </w:r>
        <w:r w:rsidR="00D23E4A">
          <w:rPr>
            <w:noProof/>
            <w:webHidden/>
          </w:rPr>
          <w:tab/>
        </w:r>
        <w:r w:rsidR="00D23E4A">
          <w:rPr>
            <w:rStyle w:val="Hyperlink"/>
            <w:noProof/>
            <w:rtl/>
          </w:rPr>
          <w:fldChar w:fldCharType="begin"/>
        </w:r>
        <w:r w:rsidR="00D23E4A">
          <w:rPr>
            <w:noProof/>
            <w:webHidden/>
          </w:rPr>
          <w:instrText xml:space="preserve"> PAGEREF _Toc200974728 \h </w:instrText>
        </w:r>
        <w:r w:rsidR="00D23E4A">
          <w:rPr>
            <w:rStyle w:val="Hyperlink"/>
            <w:noProof/>
            <w:rtl/>
          </w:rPr>
        </w:r>
        <w:r w:rsidR="00D23E4A">
          <w:rPr>
            <w:rStyle w:val="Hyperlink"/>
            <w:noProof/>
            <w:rtl/>
          </w:rPr>
          <w:fldChar w:fldCharType="separate"/>
        </w:r>
        <w:r w:rsidR="00D23E4A">
          <w:rPr>
            <w:noProof/>
            <w:webHidden/>
          </w:rPr>
          <w:t>304</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729" w:history="1">
        <w:r w:rsidR="00D23E4A" w:rsidRPr="0066395C">
          <w:rPr>
            <w:rStyle w:val="Hyperlink"/>
            <w:noProof/>
            <w:rtl/>
          </w:rPr>
          <w:t>קטי קטרין שטרית (הליכוד):</w:t>
        </w:r>
        <w:r w:rsidR="00D23E4A">
          <w:rPr>
            <w:noProof/>
            <w:webHidden/>
          </w:rPr>
          <w:tab/>
        </w:r>
        <w:r w:rsidR="00D23E4A">
          <w:rPr>
            <w:rStyle w:val="Hyperlink"/>
            <w:noProof/>
            <w:rtl/>
          </w:rPr>
          <w:fldChar w:fldCharType="begin"/>
        </w:r>
        <w:r w:rsidR="00D23E4A">
          <w:rPr>
            <w:noProof/>
            <w:webHidden/>
          </w:rPr>
          <w:instrText xml:space="preserve"> PAGEREF _Toc200974729 \h </w:instrText>
        </w:r>
        <w:r w:rsidR="00D23E4A">
          <w:rPr>
            <w:rStyle w:val="Hyperlink"/>
            <w:noProof/>
            <w:rtl/>
          </w:rPr>
        </w:r>
        <w:r w:rsidR="00D23E4A">
          <w:rPr>
            <w:rStyle w:val="Hyperlink"/>
            <w:noProof/>
            <w:rtl/>
          </w:rPr>
          <w:fldChar w:fldCharType="separate"/>
        </w:r>
        <w:r w:rsidR="00D23E4A">
          <w:rPr>
            <w:noProof/>
            <w:webHidden/>
          </w:rPr>
          <w:t>315</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730" w:history="1">
        <w:r w:rsidR="00D23E4A" w:rsidRPr="0066395C">
          <w:rPr>
            <w:rStyle w:val="Hyperlink"/>
            <w:noProof/>
            <w:rtl/>
          </w:rPr>
          <w:t>עמית הלוי (הליכוד):</w:t>
        </w:r>
        <w:r w:rsidR="00D23E4A">
          <w:rPr>
            <w:noProof/>
            <w:webHidden/>
          </w:rPr>
          <w:tab/>
        </w:r>
        <w:r w:rsidR="00D23E4A">
          <w:rPr>
            <w:rStyle w:val="Hyperlink"/>
            <w:noProof/>
            <w:rtl/>
          </w:rPr>
          <w:fldChar w:fldCharType="begin"/>
        </w:r>
        <w:r w:rsidR="00D23E4A">
          <w:rPr>
            <w:noProof/>
            <w:webHidden/>
          </w:rPr>
          <w:instrText xml:space="preserve"> PAGEREF _Toc200974730 \h </w:instrText>
        </w:r>
        <w:r w:rsidR="00D23E4A">
          <w:rPr>
            <w:rStyle w:val="Hyperlink"/>
            <w:noProof/>
            <w:rtl/>
          </w:rPr>
        </w:r>
        <w:r w:rsidR="00D23E4A">
          <w:rPr>
            <w:rStyle w:val="Hyperlink"/>
            <w:noProof/>
            <w:rtl/>
          </w:rPr>
          <w:fldChar w:fldCharType="separate"/>
        </w:r>
        <w:r w:rsidR="00D23E4A">
          <w:rPr>
            <w:noProof/>
            <w:webHidden/>
          </w:rPr>
          <w:t>317</w:t>
        </w:r>
        <w:r w:rsidR="00D23E4A">
          <w:rPr>
            <w:rStyle w:val="Hyperlink"/>
            <w:noProof/>
            <w:rtl/>
          </w:rPr>
          <w:fldChar w:fldCharType="end"/>
        </w:r>
      </w:hyperlink>
    </w:p>
    <w:p w:rsidR="00D23E4A" w:rsidRDefault="00602129" w:rsidP="00D23E4A">
      <w:pPr>
        <w:pStyle w:val="TOC1"/>
        <w:tabs>
          <w:tab w:val="right" w:leader="dot" w:pos="8296"/>
        </w:tabs>
        <w:ind w:firstLine="0"/>
        <w:rPr>
          <w:rFonts w:asciiTheme="minorHAnsi" w:eastAsiaTheme="minorEastAsia" w:hAnsiTheme="minorHAnsi" w:cstheme="minorBidi"/>
          <w:noProof/>
        </w:rPr>
      </w:pPr>
      <w:hyperlink w:anchor="_Toc200974731" w:history="1">
        <w:r w:rsidR="00D23E4A" w:rsidRPr="0066395C">
          <w:rPr>
            <w:rStyle w:val="Hyperlink"/>
            <w:noProof/>
            <w:rtl/>
          </w:rPr>
          <w:t>הצעת חוק התובע הכללי, התשפ"ג–2022</w:t>
        </w:r>
        <w:r w:rsidR="00D23E4A">
          <w:rPr>
            <w:noProof/>
            <w:webHidden/>
          </w:rPr>
          <w:tab/>
        </w:r>
        <w:r w:rsidR="00D23E4A">
          <w:rPr>
            <w:rStyle w:val="Hyperlink"/>
            <w:noProof/>
            <w:rtl/>
          </w:rPr>
          <w:fldChar w:fldCharType="begin"/>
        </w:r>
        <w:r w:rsidR="00D23E4A">
          <w:rPr>
            <w:noProof/>
            <w:webHidden/>
          </w:rPr>
          <w:instrText xml:space="preserve"> PAGEREF _Toc200974731 \h </w:instrText>
        </w:r>
        <w:r w:rsidR="00D23E4A">
          <w:rPr>
            <w:rStyle w:val="Hyperlink"/>
            <w:noProof/>
            <w:rtl/>
          </w:rPr>
        </w:r>
        <w:r w:rsidR="00D23E4A">
          <w:rPr>
            <w:rStyle w:val="Hyperlink"/>
            <w:noProof/>
            <w:rtl/>
          </w:rPr>
          <w:fldChar w:fldCharType="separate"/>
        </w:r>
        <w:r w:rsidR="00D23E4A">
          <w:rPr>
            <w:noProof/>
            <w:webHidden/>
          </w:rPr>
          <w:t>320</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732" w:history="1">
        <w:r w:rsidR="00D23E4A" w:rsidRPr="0066395C">
          <w:rPr>
            <w:rStyle w:val="Hyperlink"/>
            <w:noProof/>
            <w:rtl/>
          </w:rPr>
          <w:t>חנוך דב מלביצקי (הליכוד):</w:t>
        </w:r>
        <w:r w:rsidR="00D23E4A">
          <w:rPr>
            <w:noProof/>
            <w:webHidden/>
          </w:rPr>
          <w:tab/>
        </w:r>
        <w:r w:rsidR="00D23E4A">
          <w:rPr>
            <w:rStyle w:val="Hyperlink"/>
            <w:noProof/>
            <w:rtl/>
          </w:rPr>
          <w:fldChar w:fldCharType="begin"/>
        </w:r>
        <w:r w:rsidR="00D23E4A">
          <w:rPr>
            <w:noProof/>
            <w:webHidden/>
          </w:rPr>
          <w:instrText xml:space="preserve"> PAGEREF _Toc200974732 \h </w:instrText>
        </w:r>
        <w:r w:rsidR="00D23E4A">
          <w:rPr>
            <w:rStyle w:val="Hyperlink"/>
            <w:noProof/>
            <w:rtl/>
          </w:rPr>
        </w:r>
        <w:r w:rsidR="00D23E4A">
          <w:rPr>
            <w:rStyle w:val="Hyperlink"/>
            <w:noProof/>
            <w:rtl/>
          </w:rPr>
          <w:fldChar w:fldCharType="separate"/>
        </w:r>
        <w:r w:rsidR="00D23E4A">
          <w:rPr>
            <w:noProof/>
            <w:webHidden/>
          </w:rPr>
          <w:t>320</w:t>
        </w:r>
        <w:r w:rsidR="00D23E4A">
          <w:rPr>
            <w:rStyle w:val="Hyperlink"/>
            <w:noProof/>
            <w:rtl/>
          </w:rPr>
          <w:fldChar w:fldCharType="end"/>
        </w:r>
      </w:hyperlink>
    </w:p>
    <w:p w:rsidR="00D23E4A" w:rsidRDefault="00602129" w:rsidP="00D23E4A">
      <w:pPr>
        <w:pStyle w:val="TOC1"/>
        <w:tabs>
          <w:tab w:val="right" w:leader="dot" w:pos="8296"/>
        </w:tabs>
        <w:ind w:firstLine="0"/>
        <w:rPr>
          <w:rFonts w:asciiTheme="minorHAnsi" w:eastAsiaTheme="minorEastAsia" w:hAnsiTheme="minorHAnsi" w:cstheme="minorBidi"/>
          <w:noProof/>
        </w:rPr>
      </w:pPr>
      <w:hyperlink w:anchor="_Toc200974733" w:history="1">
        <w:r w:rsidR="00D23E4A" w:rsidRPr="0066395C">
          <w:rPr>
            <w:rStyle w:val="Hyperlink"/>
            <w:noProof/>
            <w:rtl/>
          </w:rPr>
          <w:t>הצעת חוק התובע הכללי, התשפ"ג–2023</w:t>
        </w:r>
        <w:r w:rsidR="00D23E4A">
          <w:rPr>
            <w:noProof/>
            <w:webHidden/>
          </w:rPr>
          <w:tab/>
        </w:r>
        <w:r w:rsidR="00D23E4A">
          <w:rPr>
            <w:rStyle w:val="Hyperlink"/>
            <w:noProof/>
            <w:rtl/>
          </w:rPr>
          <w:fldChar w:fldCharType="begin"/>
        </w:r>
        <w:r w:rsidR="00D23E4A">
          <w:rPr>
            <w:noProof/>
            <w:webHidden/>
          </w:rPr>
          <w:instrText xml:space="preserve"> PAGEREF _Toc200974733 \h </w:instrText>
        </w:r>
        <w:r w:rsidR="00D23E4A">
          <w:rPr>
            <w:rStyle w:val="Hyperlink"/>
            <w:noProof/>
            <w:rtl/>
          </w:rPr>
        </w:r>
        <w:r w:rsidR="00D23E4A">
          <w:rPr>
            <w:rStyle w:val="Hyperlink"/>
            <w:noProof/>
            <w:rtl/>
          </w:rPr>
          <w:fldChar w:fldCharType="separate"/>
        </w:r>
        <w:r w:rsidR="00D23E4A">
          <w:rPr>
            <w:noProof/>
            <w:webHidden/>
          </w:rPr>
          <w:t>323</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734" w:history="1">
        <w:r w:rsidR="00D23E4A" w:rsidRPr="0066395C">
          <w:rPr>
            <w:rStyle w:val="Hyperlink"/>
            <w:noProof/>
            <w:rtl/>
          </w:rPr>
          <w:t>יצחק קרויזר (עוצמה יהודית):</w:t>
        </w:r>
        <w:r w:rsidR="00D23E4A">
          <w:rPr>
            <w:noProof/>
            <w:webHidden/>
          </w:rPr>
          <w:tab/>
        </w:r>
        <w:r w:rsidR="00D23E4A">
          <w:rPr>
            <w:rStyle w:val="Hyperlink"/>
            <w:noProof/>
            <w:rtl/>
          </w:rPr>
          <w:fldChar w:fldCharType="begin"/>
        </w:r>
        <w:r w:rsidR="00D23E4A">
          <w:rPr>
            <w:noProof/>
            <w:webHidden/>
          </w:rPr>
          <w:instrText xml:space="preserve"> PAGEREF _Toc200974734 \h </w:instrText>
        </w:r>
        <w:r w:rsidR="00D23E4A">
          <w:rPr>
            <w:rStyle w:val="Hyperlink"/>
            <w:noProof/>
            <w:rtl/>
          </w:rPr>
        </w:r>
        <w:r w:rsidR="00D23E4A">
          <w:rPr>
            <w:rStyle w:val="Hyperlink"/>
            <w:noProof/>
            <w:rtl/>
          </w:rPr>
          <w:fldChar w:fldCharType="separate"/>
        </w:r>
        <w:r w:rsidR="00D23E4A">
          <w:rPr>
            <w:noProof/>
            <w:webHidden/>
          </w:rPr>
          <w:t>323</w:t>
        </w:r>
        <w:r w:rsidR="00D23E4A">
          <w:rPr>
            <w:rStyle w:val="Hyperlink"/>
            <w:noProof/>
            <w:rtl/>
          </w:rPr>
          <w:fldChar w:fldCharType="end"/>
        </w:r>
      </w:hyperlink>
    </w:p>
    <w:p w:rsidR="00D23E4A" w:rsidRDefault="00602129" w:rsidP="00D23E4A">
      <w:pPr>
        <w:pStyle w:val="TOC1"/>
        <w:tabs>
          <w:tab w:val="right" w:leader="dot" w:pos="8296"/>
        </w:tabs>
        <w:ind w:firstLine="0"/>
        <w:rPr>
          <w:rFonts w:asciiTheme="minorHAnsi" w:eastAsiaTheme="minorEastAsia" w:hAnsiTheme="minorHAnsi" w:cstheme="minorBidi"/>
          <w:noProof/>
        </w:rPr>
      </w:pPr>
      <w:hyperlink w:anchor="_Toc200974735" w:history="1">
        <w:r w:rsidR="00D23E4A" w:rsidRPr="0066395C">
          <w:rPr>
            <w:rStyle w:val="Hyperlink"/>
            <w:noProof/>
            <w:rtl/>
            <w:lang w:eastAsia="he-IL"/>
          </w:rPr>
          <w:t>הצעת חוק התובע הכללי, התשפ"ג–2023</w:t>
        </w:r>
        <w:r w:rsidR="00D23E4A">
          <w:rPr>
            <w:noProof/>
            <w:webHidden/>
          </w:rPr>
          <w:tab/>
        </w:r>
        <w:r w:rsidR="00D23E4A">
          <w:rPr>
            <w:rStyle w:val="Hyperlink"/>
            <w:noProof/>
            <w:rtl/>
          </w:rPr>
          <w:fldChar w:fldCharType="begin"/>
        </w:r>
        <w:r w:rsidR="00D23E4A">
          <w:rPr>
            <w:noProof/>
            <w:webHidden/>
          </w:rPr>
          <w:instrText xml:space="preserve"> PAGEREF _Toc200974735 \h </w:instrText>
        </w:r>
        <w:r w:rsidR="00D23E4A">
          <w:rPr>
            <w:rStyle w:val="Hyperlink"/>
            <w:noProof/>
            <w:rtl/>
          </w:rPr>
        </w:r>
        <w:r w:rsidR="00D23E4A">
          <w:rPr>
            <w:rStyle w:val="Hyperlink"/>
            <w:noProof/>
            <w:rtl/>
          </w:rPr>
          <w:fldChar w:fldCharType="separate"/>
        </w:r>
        <w:r w:rsidR="00D23E4A">
          <w:rPr>
            <w:noProof/>
            <w:webHidden/>
          </w:rPr>
          <w:t>325</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736" w:history="1">
        <w:r w:rsidR="00D23E4A" w:rsidRPr="0066395C">
          <w:rPr>
            <w:rStyle w:val="Hyperlink"/>
            <w:noProof/>
            <w:rtl/>
          </w:rPr>
          <w:t>אריאל קלנר (הליכוד):</w:t>
        </w:r>
        <w:r w:rsidR="00D23E4A">
          <w:rPr>
            <w:noProof/>
            <w:webHidden/>
          </w:rPr>
          <w:tab/>
        </w:r>
        <w:r w:rsidR="00D23E4A">
          <w:rPr>
            <w:rStyle w:val="Hyperlink"/>
            <w:noProof/>
            <w:rtl/>
          </w:rPr>
          <w:fldChar w:fldCharType="begin"/>
        </w:r>
        <w:r w:rsidR="00D23E4A">
          <w:rPr>
            <w:noProof/>
            <w:webHidden/>
          </w:rPr>
          <w:instrText xml:space="preserve"> PAGEREF _Toc200974736 \h </w:instrText>
        </w:r>
        <w:r w:rsidR="00D23E4A">
          <w:rPr>
            <w:rStyle w:val="Hyperlink"/>
            <w:noProof/>
            <w:rtl/>
          </w:rPr>
        </w:r>
        <w:r w:rsidR="00D23E4A">
          <w:rPr>
            <w:rStyle w:val="Hyperlink"/>
            <w:noProof/>
            <w:rtl/>
          </w:rPr>
          <w:fldChar w:fldCharType="separate"/>
        </w:r>
        <w:r w:rsidR="00D23E4A">
          <w:rPr>
            <w:noProof/>
            <w:webHidden/>
          </w:rPr>
          <w:t>325</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737" w:history="1">
        <w:r w:rsidR="00D23E4A" w:rsidRPr="0066395C">
          <w:rPr>
            <w:rStyle w:val="Hyperlink"/>
            <w:noProof/>
            <w:rtl/>
          </w:rPr>
          <w:t>שר המשפטים יריב לוין:</w:t>
        </w:r>
        <w:r w:rsidR="00D23E4A">
          <w:rPr>
            <w:noProof/>
            <w:webHidden/>
          </w:rPr>
          <w:tab/>
        </w:r>
        <w:r w:rsidR="00D23E4A">
          <w:rPr>
            <w:rStyle w:val="Hyperlink"/>
            <w:noProof/>
            <w:rtl/>
          </w:rPr>
          <w:fldChar w:fldCharType="begin"/>
        </w:r>
        <w:r w:rsidR="00D23E4A">
          <w:rPr>
            <w:noProof/>
            <w:webHidden/>
          </w:rPr>
          <w:instrText xml:space="preserve"> PAGEREF _Toc200974737 \h </w:instrText>
        </w:r>
        <w:r w:rsidR="00D23E4A">
          <w:rPr>
            <w:rStyle w:val="Hyperlink"/>
            <w:noProof/>
            <w:rtl/>
          </w:rPr>
        </w:r>
        <w:r w:rsidR="00D23E4A">
          <w:rPr>
            <w:rStyle w:val="Hyperlink"/>
            <w:noProof/>
            <w:rtl/>
          </w:rPr>
          <w:fldChar w:fldCharType="separate"/>
        </w:r>
        <w:r w:rsidR="00D23E4A">
          <w:rPr>
            <w:noProof/>
            <w:webHidden/>
          </w:rPr>
          <w:t>326</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738" w:history="1">
        <w:r w:rsidR="00D23E4A" w:rsidRPr="0066395C">
          <w:rPr>
            <w:rStyle w:val="Hyperlink"/>
            <w:noProof/>
            <w:rtl/>
          </w:rPr>
          <w:t>שמחה רוטמן (הציונות הדתית):</w:t>
        </w:r>
        <w:r w:rsidR="00D23E4A">
          <w:rPr>
            <w:noProof/>
            <w:webHidden/>
          </w:rPr>
          <w:tab/>
        </w:r>
        <w:r w:rsidR="00D23E4A">
          <w:rPr>
            <w:rStyle w:val="Hyperlink"/>
            <w:noProof/>
            <w:rtl/>
          </w:rPr>
          <w:fldChar w:fldCharType="begin"/>
        </w:r>
        <w:r w:rsidR="00D23E4A">
          <w:rPr>
            <w:noProof/>
            <w:webHidden/>
          </w:rPr>
          <w:instrText xml:space="preserve"> PAGEREF _Toc200974738 \h </w:instrText>
        </w:r>
        <w:r w:rsidR="00D23E4A">
          <w:rPr>
            <w:rStyle w:val="Hyperlink"/>
            <w:noProof/>
            <w:rtl/>
          </w:rPr>
        </w:r>
        <w:r w:rsidR="00D23E4A">
          <w:rPr>
            <w:rStyle w:val="Hyperlink"/>
            <w:noProof/>
            <w:rtl/>
          </w:rPr>
          <w:fldChar w:fldCharType="separate"/>
        </w:r>
        <w:r w:rsidR="00D23E4A">
          <w:rPr>
            <w:noProof/>
            <w:webHidden/>
          </w:rPr>
          <w:t>332</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739" w:history="1">
        <w:r w:rsidR="00D23E4A" w:rsidRPr="0066395C">
          <w:rPr>
            <w:rStyle w:val="Hyperlink"/>
            <w:noProof/>
            <w:rtl/>
          </w:rPr>
          <w:t>צגה מלקו (הליכוד):</w:t>
        </w:r>
        <w:r w:rsidR="00D23E4A">
          <w:rPr>
            <w:noProof/>
            <w:webHidden/>
          </w:rPr>
          <w:tab/>
        </w:r>
        <w:r w:rsidR="00D23E4A">
          <w:rPr>
            <w:rStyle w:val="Hyperlink"/>
            <w:noProof/>
            <w:rtl/>
          </w:rPr>
          <w:fldChar w:fldCharType="begin"/>
        </w:r>
        <w:r w:rsidR="00D23E4A">
          <w:rPr>
            <w:noProof/>
            <w:webHidden/>
          </w:rPr>
          <w:instrText xml:space="preserve"> PAGEREF _Toc200974739 \h </w:instrText>
        </w:r>
        <w:r w:rsidR="00D23E4A">
          <w:rPr>
            <w:rStyle w:val="Hyperlink"/>
            <w:noProof/>
            <w:rtl/>
          </w:rPr>
        </w:r>
        <w:r w:rsidR="00D23E4A">
          <w:rPr>
            <w:rStyle w:val="Hyperlink"/>
            <w:noProof/>
            <w:rtl/>
          </w:rPr>
          <w:fldChar w:fldCharType="separate"/>
        </w:r>
        <w:r w:rsidR="00D23E4A">
          <w:rPr>
            <w:noProof/>
            <w:webHidden/>
          </w:rPr>
          <w:t>335</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740" w:history="1">
        <w:r w:rsidR="00D23E4A" w:rsidRPr="0066395C">
          <w:rPr>
            <w:rStyle w:val="Hyperlink"/>
            <w:noProof/>
            <w:rtl/>
          </w:rPr>
          <w:t>ניסים ואטורי (הליכוד):</w:t>
        </w:r>
        <w:r w:rsidR="00D23E4A">
          <w:rPr>
            <w:noProof/>
            <w:webHidden/>
          </w:rPr>
          <w:tab/>
        </w:r>
        <w:r w:rsidR="00D23E4A">
          <w:rPr>
            <w:rStyle w:val="Hyperlink"/>
            <w:noProof/>
            <w:rtl/>
          </w:rPr>
          <w:fldChar w:fldCharType="begin"/>
        </w:r>
        <w:r w:rsidR="00D23E4A">
          <w:rPr>
            <w:noProof/>
            <w:webHidden/>
          </w:rPr>
          <w:instrText xml:space="preserve"> PAGEREF _Toc200974740 \h </w:instrText>
        </w:r>
        <w:r w:rsidR="00D23E4A">
          <w:rPr>
            <w:rStyle w:val="Hyperlink"/>
            <w:noProof/>
            <w:rtl/>
          </w:rPr>
        </w:r>
        <w:r w:rsidR="00D23E4A">
          <w:rPr>
            <w:rStyle w:val="Hyperlink"/>
            <w:noProof/>
            <w:rtl/>
          </w:rPr>
          <w:fldChar w:fldCharType="separate"/>
        </w:r>
        <w:r w:rsidR="00D23E4A">
          <w:rPr>
            <w:noProof/>
            <w:webHidden/>
          </w:rPr>
          <w:t>336</w:t>
        </w:r>
        <w:r w:rsidR="00D23E4A">
          <w:rPr>
            <w:rStyle w:val="Hyperlink"/>
            <w:noProof/>
            <w:rtl/>
          </w:rPr>
          <w:fldChar w:fldCharType="end"/>
        </w:r>
      </w:hyperlink>
    </w:p>
    <w:p w:rsidR="00D23E4A" w:rsidRDefault="00602129" w:rsidP="00D23E4A">
      <w:pPr>
        <w:pStyle w:val="TOC1"/>
        <w:tabs>
          <w:tab w:val="right" w:leader="dot" w:pos="8296"/>
        </w:tabs>
        <w:ind w:firstLine="0"/>
        <w:rPr>
          <w:rFonts w:asciiTheme="minorHAnsi" w:eastAsiaTheme="minorEastAsia" w:hAnsiTheme="minorHAnsi" w:cstheme="minorBidi"/>
          <w:noProof/>
        </w:rPr>
      </w:pPr>
      <w:hyperlink w:anchor="_Toc200974741" w:history="1">
        <w:r w:rsidR="00D23E4A" w:rsidRPr="0066395C">
          <w:rPr>
            <w:rStyle w:val="Hyperlink"/>
            <w:noProof/>
            <w:rtl/>
            <w:lang w:eastAsia="he-IL"/>
          </w:rPr>
          <w:t>הצעת חוק להקפאת כספים ששילמה הרשות הפלסטינית בזיקה לטרור מהכספים המועברים אליה מממשלת ישראל (תיקון – הקפאה וקיזוז כספים ששילמה הרשות הפלסטינית לארגון הטרור חמאס), התשפ"ה–2025</w:t>
        </w:r>
        <w:r w:rsidR="00D23E4A">
          <w:rPr>
            <w:noProof/>
            <w:webHidden/>
          </w:rPr>
          <w:tab/>
        </w:r>
        <w:r w:rsidR="00D23E4A">
          <w:rPr>
            <w:rStyle w:val="Hyperlink"/>
            <w:noProof/>
            <w:rtl/>
          </w:rPr>
          <w:fldChar w:fldCharType="begin"/>
        </w:r>
        <w:r w:rsidR="00D23E4A">
          <w:rPr>
            <w:noProof/>
            <w:webHidden/>
          </w:rPr>
          <w:instrText xml:space="preserve"> PAGEREF _Toc200974741 \h </w:instrText>
        </w:r>
        <w:r w:rsidR="00D23E4A">
          <w:rPr>
            <w:rStyle w:val="Hyperlink"/>
            <w:noProof/>
            <w:rtl/>
          </w:rPr>
        </w:r>
        <w:r w:rsidR="00D23E4A">
          <w:rPr>
            <w:rStyle w:val="Hyperlink"/>
            <w:noProof/>
            <w:rtl/>
          </w:rPr>
          <w:fldChar w:fldCharType="separate"/>
        </w:r>
        <w:r w:rsidR="00D23E4A">
          <w:rPr>
            <w:noProof/>
            <w:webHidden/>
          </w:rPr>
          <w:t>338</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742" w:history="1">
        <w:r w:rsidR="00D23E4A" w:rsidRPr="0066395C">
          <w:rPr>
            <w:rStyle w:val="Hyperlink"/>
            <w:noProof/>
            <w:rtl/>
          </w:rPr>
          <w:t>משה פסל (הליכוד):</w:t>
        </w:r>
        <w:r w:rsidR="00D23E4A">
          <w:rPr>
            <w:noProof/>
            <w:webHidden/>
          </w:rPr>
          <w:tab/>
        </w:r>
        <w:r w:rsidR="00D23E4A">
          <w:rPr>
            <w:rStyle w:val="Hyperlink"/>
            <w:noProof/>
            <w:rtl/>
          </w:rPr>
          <w:fldChar w:fldCharType="begin"/>
        </w:r>
        <w:r w:rsidR="00D23E4A">
          <w:rPr>
            <w:noProof/>
            <w:webHidden/>
          </w:rPr>
          <w:instrText xml:space="preserve"> PAGEREF _Toc200974742 \h </w:instrText>
        </w:r>
        <w:r w:rsidR="00D23E4A">
          <w:rPr>
            <w:rStyle w:val="Hyperlink"/>
            <w:noProof/>
            <w:rtl/>
          </w:rPr>
        </w:r>
        <w:r w:rsidR="00D23E4A">
          <w:rPr>
            <w:rStyle w:val="Hyperlink"/>
            <w:noProof/>
            <w:rtl/>
          </w:rPr>
          <w:fldChar w:fldCharType="separate"/>
        </w:r>
        <w:r w:rsidR="00D23E4A">
          <w:rPr>
            <w:noProof/>
            <w:webHidden/>
          </w:rPr>
          <w:t>339</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743" w:history="1">
        <w:r w:rsidR="00D23E4A" w:rsidRPr="0066395C">
          <w:rPr>
            <w:rStyle w:val="Hyperlink"/>
            <w:noProof/>
            <w:rtl/>
          </w:rPr>
          <w:t>שר התקשורת שלמה קרעי:</w:t>
        </w:r>
        <w:r w:rsidR="00D23E4A">
          <w:rPr>
            <w:noProof/>
            <w:webHidden/>
          </w:rPr>
          <w:tab/>
        </w:r>
        <w:r w:rsidR="00D23E4A">
          <w:rPr>
            <w:rStyle w:val="Hyperlink"/>
            <w:noProof/>
            <w:rtl/>
          </w:rPr>
          <w:fldChar w:fldCharType="begin"/>
        </w:r>
        <w:r w:rsidR="00D23E4A">
          <w:rPr>
            <w:noProof/>
            <w:webHidden/>
          </w:rPr>
          <w:instrText xml:space="preserve"> PAGEREF _Toc200974743 \h </w:instrText>
        </w:r>
        <w:r w:rsidR="00D23E4A">
          <w:rPr>
            <w:rStyle w:val="Hyperlink"/>
            <w:noProof/>
            <w:rtl/>
          </w:rPr>
        </w:r>
        <w:r w:rsidR="00D23E4A">
          <w:rPr>
            <w:rStyle w:val="Hyperlink"/>
            <w:noProof/>
            <w:rtl/>
          </w:rPr>
          <w:fldChar w:fldCharType="separate"/>
        </w:r>
        <w:r w:rsidR="00D23E4A">
          <w:rPr>
            <w:noProof/>
            <w:webHidden/>
          </w:rPr>
          <w:t>339</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744" w:history="1">
        <w:r w:rsidR="00D23E4A" w:rsidRPr="0066395C">
          <w:rPr>
            <w:rStyle w:val="Hyperlink"/>
            <w:noProof/>
            <w:rtl/>
          </w:rPr>
          <w:t>שמחה רוטמן (הציונות הדתית):</w:t>
        </w:r>
        <w:r w:rsidR="00D23E4A">
          <w:rPr>
            <w:noProof/>
            <w:webHidden/>
          </w:rPr>
          <w:tab/>
        </w:r>
        <w:r w:rsidR="00D23E4A">
          <w:rPr>
            <w:rStyle w:val="Hyperlink"/>
            <w:noProof/>
            <w:rtl/>
          </w:rPr>
          <w:fldChar w:fldCharType="begin"/>
        </w:r>
        <w:r w:rsidR="00D23E4A">
          <w:rPr>
            <w:noProof/>
            <w:webHidden/>
          </w:rPr>
          <w:instrText xml:space="preserve"> PAGEREF _Toc200974744 \h </w:instrText>
        </w:r>
        <w:r w:rsidR="00D23E4A">
          <w:rPr>
            <w:rStyle w:val="Hyperlink"/>
            <w:noProof/>
            <w:rtl/>
          </w:rPr>
        </w:r>
        <w:r w:rsidR="00D23E4A">
          <w:rPr>
            <w:rStyle w:val="Hyperlink"/>
            <w:noProof/>
            <w:rtl/>
          </w:rPr>
          <w:fldChar w:fldCharType="separate"/>
        </w:r>
        <w:r w:rsidR="00D23E4A">
          <w:rPr>
            <w:noProof/>
            <w:webHidden/>
          </w:rPr>
          <w:t>342</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745" w:history="1">
        <w:r w:rsidR="00D23E4A" w:rsidRPr="0066395C">
          <w:rPr>
            <w:rStyle w:val="Hyperlink"/>
            <w:noProof/>
            <w:rtl/>
          </w:rPr>
          <w:t>משה פסל (הליכוד):</w:t>
        </w:r>
        <w:r w:rsidR="00D23E4A">
          <w:rPr>
            <w:noProof/>
            <w:webHidden/>
          </w:rPr>
          <w:tab/>
        </w:r>
        <w:r w:rsidR="00D23E4A">
          <w:rPr>
            <w:rStyle w:val="Hyperlink"/>
            <w:noProof/>
            <w:rtl/>
          </w:rPr>
          <w:fldChar w:fldCharType="begin"/>
        </w:r>
        <w:r w:rsidR="00D23E4A">
          <w:rPr>
            <w:noProof/>
            <w:webHidden/>
          </w:rPr>
          <w:instrText xml:space="preserve"> PAGEREF _Toc200974745 \h </w:instrText>
        </w:r>
        <w:r w:rsidR="00D23E4A">
          <w:rPr>
            <w:rStyle w:val="Hyperlink"/>
            <w:noProof/>
            <w:rtl/>
          </w:rPr>
        </w:r>
        <w:r w:rsidR="00D23E4A">
          <w:rPr>
            <w:rStyle w:val="Hyperlink"/>
            <w:noProof/>
            <w:rtl/>
          </w:rPr>
          <w:fldChar w:fldCharType="separate"/>
        </w:r>
        <w:r w:rsidR="00D23E4A">
          <w:rPr>
            <w:noProof/>
            <w:webHidden/>
          </w:rPr>
          <w:t>351</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746" w:history="1">
        <w:r w:rsidR="00D23E4A" w:rsidRPr="0066395C">
          <w:rPr>
            <w:rStyle w:val="Hyperlink"/>
            <w:noProof/>
            <w:rtl/>
          </w:rPr>
          <w:t>שר המשפטים יריב לוין:</w:t>
        </w:r>
        <w:r w:rsidR="00D23E4A">
          <w:rPr>
            <w:noProof/>
            <w:webHidden/>
          </w:rPr>
          <w:tab/>
        </w:r>
        <w:r w:rsidR="00D23E4A">
          <w:rPr>
            <w:rStyle w:val="Hyperlink"/>
            <w:noProof/>
            <w:rtl/>
          </w:rPr>
          <w:fldChar w:fldCharType="begin"/>
        </w:r>
        <w:r w:rsidR="00D23E4A">
          <w:rPr>
            <w:noProof/>
            <w:webHidden/>
          </w:rPr>
          <w:instrText xml:space="preserve"> PAGEREF _Toc200974746 \h </w:instrText>
        </w:r>
        <w:r w:rsidR="00D23E4A">
          <w:rPr>
            <w:rStyle w:val="Hyperlink"/>
            <w:noProof/>
            <w:rtl/>
          </w:rPr>
        </w:r>
        <w:r w:rsidR="00D23E4A">
          <w:rPr>
            <w:rStyle w:val="Hyperlink"/>
            <w:noProof/>
            <w:rtl/>
          </w:rPr>
          <w:fldChar w:fldCharType="separate"/>
        </w:r>
        <w:r w:rsidR="00D23E4A">
          <w:rPr>
            <w:noProof/>
            <w:webHidden/>
          </w:rPr>
          <w:t>353</w:t>
        </w:r>
        <w:r w:rsidR="00D23E4A">
          <w:rPr>
            <w:rStyle w:val="Hyperlink"/>
            <w:noProof/>
            <w:rtl/>
          </w:rPr>
          <w:fldChar w:fldCharType="end"/>
        </w:r>
      </w:hyperlink>
    </w:p>
    <w:p w:rsidR="00D23E4A" w:rsidRDefault="00602129" w:rsidP="00D23E4A">
      <w:pPr>
        <w:pStyle w:val="TOC1"/>
        <w:tabs>
          <w:tab w:val="right" w:leader="dot" w:pos="8296"/>
        </w:tabs>
        <w:ind w:firstLine="0"/>
        <w:rPr>
          <w:rFonts w:asciiTheme="minorHAnsi" w:eastAsiaTheme="minorEastAsia" w:hAnsiTheme="minorHAnsi" w:cstheme="minorBidi"/>
          <w:noProof/>
        </w:rPr>
      </w:pPr>
      <w:hyperlink w:anchor="_Toc200974747" w:history="1">
        <w:r w:rsidR="00D23E4A" w:rsidRPr="0066395C">
          <w:rPr>
            <w:rStyle w:val="Hyperlink"/>
            <w:noProof/>
            <w:rtl/>
          </w:rPr>
          <w:t>הצעת חוק המאבק במדינות תומכות טרור, התשפ"ד–2024</w:t>
        </w:r>
        <w:r w:rsidR="00D23E4A">
          <w:rPr>
            <w:noProof/>
            <w:webHidden/>
          </w:rPr>
          <w:tab/>
        </w:r>
        <w:r w:rsidR="00D23E4A">
          <w:rPr>
            <w:rStyle w:val="Hyperlink"/>
            <w:noProof/>
            <w:rtl/>
          </w:rPr>
          <w:fldChar w:fldCharType="begin"/>
        </w:r>
        <w:r w:rsidR="00D23E4A">
          <w:rPr>
            <w:noProof/>
            <w:webHidden/>
          </w:rPr>
          <w:instrText xml:space="preserve"> PAGEREF _Toc200974747 \h </w:instrText>
        </w:r>
        <w:r w:rsidR="00D23E4A">
          <w:rPr>
            <w:rStyle w:val="Hyperlink"/>
            <w:noProof/>
            <w:rtl/>
          </w:rPr>
        </w:r>
        <w:r w:rsidR="00D23E4A">
          <w:rPr>
            <w:rStyle w:val="Hyperlink"/>
            <w:noProof/>
            <w:rtl/>
          </w:rPr>
          <w:fldChar w:fldCharType="separate"/>
        </w:r>
        <w:r w:rsidR="00D23E4A">
          <w:rPr>
            <w:noProof/>
            <w:webHidden/>
          </w:rPr>
          <w:t>361</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748" w:history="1">
        <w:r w:rsidR="00D23E4A" w:rsidRPr="0066395C">
          <w:rPr>
            <w:rStyle w:val="Hyperlink"/>
            <w:noProof/>
            <w:rtl/>
          </w:rPr>
          <w:t>משה סעדה (הליכוד):</w:t>
        </w:r>
        <w:r w:rsidR="00D23E4A">
          <w:rPr>
            <w:noProof/>
            <w:webHidden/>
          </w:rPr>
          <w:tab/>
        </w:r>
        <w:r w:rsidR="00D23E4A">
          <w:rPr>
            <w:rStyle w:val="Hyperlink"/>
            <w:noProof/>
            <w:rtl/>
          </w:rPr>
          <w:fldChar w:fldCharType="begin"/>
        </w:r>
        <w:r w:rsidR="00D23E4A">
          <w:rPr>
            <w:noProof/>
            <w:webHidden/>
          </w:rPr>
          <w:instrText xml:space="preserve"> PAGEREF _Toc200974748 \h </w:instrText>
        </w:r>
        <w:r w:rsidR="00D23E4A">
          <w:rPr>
            <w:rStyle w:val="Hyperlink"/>
            <w:noProof/>
            <w:rtl/>
          </w:rPr>
        </w:r>
        <w:r w:rsidR="00D23E4A">
          <w:rPr>
            <w:rStyle w:val="Hyperlink"/>
            <w:noProof/>
            <w:rtl/>
          </w:rPr>
          <w:fldChar w:fldCharType="separate"/>
        </w:r>
        <w:r w:rsidR="00D23E4A">
          <w:rPr>
            <w:noProof/>
            <w:webHidden/>
          </w:rPr>
          <w:t>361</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749" w:history="1">
        <w:r w:rsidR="00D23E4A" w:rsidRPr="0066395C">
          <w:rPr>
            <w:rStyle w:val="Hyperlink"/>
            <w:noProof/>
            <w:rtl/>
          </w:rPr>
          <w:t>השר לשירותי דת מיכאל מלכיאלי:</w:t>
        </w:r>
        <w:r w:rsidR="00D23E4A">
          <w:rPr>
            <w:noProof/>
            <w:webHidden/>
          </w:rPr>
          <w:tab/>
        </w:r>
        <w:r w:rsidR="00D23E4A">
          <w:rPr>
            <w:rStyle w:val="Hyperlink"/>
            <w:noProof/>
            <w:rtl/>
          </w:rPr>
          <w:fldChar w:fldCharType="begin"/>
        </w:r>
        <w:r w:rsidR="00D23E4A">
          <w:rPr>
            <w:noProof/>
            <w:webHidden/>
          </w:rPr>
          <w:instrText xml:space="preserve"> PAGEREF _Toc200974749 \h </w:instrText>
        </w:r>
        <w:r w:rsidR="00D23E4A">
          <w:rPr>
            <w:rStyle w:val="Hyperlink"/>
            <w:noProof/>
            <w:rtl/>
          </w:rPr>
        </w:r>
        <w:r w:rsidR="00D23E4A">
          <w:rPr>
            <w:rStyle w:val="Hyperlink"/>
            <w:noProof/>
            <w:rtl/>
          </w:rPr>
          <w:fldChar w:fldCharType="separate"/>
        </w:r>
        <w:r w:rsidR="00D23E4A">
          <w:rPr>
            <w:noProof/>
            <w:webHidden/>
          </w:rPr>
          <w:t>367</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750" w:history="1">
        <w:r w:rsidR="00D23E4A" w:rsidRPr="0066395C">
          <w:rPr>
            <w:rStyle w:val="Hyperlink"/>
            <w:noProof/>
            <w:rtl/>
          </w:rPr>
          <w:t>מיקי לוי (יש עתיד):</w:t>
        </w:r>
        <w:r w:rsidR="00D23E4A">
          <w:rPr>
            <w:noProof/>
            <w:webHidden/>
          </w:rPr>
          <w:tab/>
        </w:r>
        <w:r w:rsidR="00D23E4A">
          <w:rPr>
            <w:rStyle w:val="Hyperlink"/>
            <w:noProof/>
            <w:rtl/>
          </w:rPr>
          <w:fldChar w:fldCharType="begin"/>
        </w:r>
        <w:r w:rsidR="00D23E4A">
          <w:rPr>
            <w:noProof/>
            <w:webHidden/>
          </w:rPr>
          <w:instrText xml:space="preserve"> PAGEREF _Toc200974750 \h </w:instrText>
        </w:r>
        <w:r w:rsidR="00D23E4A">
          <w:rPr>
            <w:rStyle w:val="Hyperlink"/>
            <w:noProof/>
            <w:rtl/>
          </w:rPr>
        </w:r>
        <w:r w:rsidR="00D23E4A">
          <w:rPr>
            <w:rStyle w:val="Hyperlink"/>
            <w:noProof/>
            <w:rtl/>
          </w:rPr>
          <w:fldChar w:fldCharType="separate"/>
        </w:r>
        <w:r w:rsidR="00D23E4A">
          <w:rPr>
            <w:noProof/>
            <w:webHidden/>
          </w:rPr>
          <w:t>378</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751" w:history="1">
        <w:r w:rsidR="00D23E4A" w:rsidRPr="0066395C">
          <w:rPr>
            <w:rStyle w:val="Hyperlink"/>
            <w:noProof/>
            <w:rtl/>
          </w:rPr>
          <w:t>משה סעדה (הליכוד):</w:t>
        </w:r>
        <w:r w:rsidR="00D23E4A">
          <w:rPr>
            <w:noProof/>
            <w:webHidden/>
          </w:rPr>
          <w:tab/>
        </w:r>
        <w:r w:rsidR="00D23E4A">
          <w:rPr>
            <w:rStyle w:val="Hyperlink"/>
            <w:noProof/>
            <w:rtl/>
          </w:rPr>
          <w:fldChar w:fldCharType="begin"/>
        </w:r>
        <w:r w:rsidR="00D23E4A">
          <w:rPr>
            <w:noProof/>
            <w:webHidden/>
          </w:rPr>
          <w:instrText xml:space="preserve"> PAGEREF _Toc200974751 \h </w:instrText>
        </w:r>
        <w:r w:rsidR="00D23E4A">
          <w:rPr>
            <w:rStyle w:val="Hyperlink"/>
            <w:noProof/>
            <w:rtl/>
          </w:rPr>
        </w:r>
        <w:r w:rsidR="00D23E4A">
          <w:rPr>
            <w:rStyle w:val="Hyperlink"/>
            <w:noProof/>
            <w:rtl/>
          </w:rPr>
          <w:fldChar w:fldCharType="separate"/>
        </w:r>
        <w:r w:rsidR="00D23E4A">
          <w:rPr>
            <w:noProof/>
            <w:webHidden/>
          </w:rPr>
          <w:t>382</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752" w:history="1">
        <w:r w:rsidR="00D23E4A" w:rsidRPr="0066395C">
          <w:rPr>
            <w:rStyle w:val="Hyperlink"/>
            <w:noProof/>
            <w:rtl/>
          </w:rPr>
          <w:t>השרה להתיישבות ומשימות לאומיות אורית מלכה סטרוק:</w:t>
        </w:r>
        <w:r w:rsidR="00D23E4A">
          <w:rPr>
            <w:noProof/>
            <w:webHidden/>
          </w:rPr>
          <w:tab/>
        </w:r>
        <w:r w:rsidR="00D23E4A">
          <w:rPr>
            <w:rStyle w:val="Hyperlink"/>
            <w:noProof/>
            <w:rtl/>
          </w:rPr>
          <w:fldChar w:fldCharType="begin"/>
        </w:r>
        <w:r w:rsidR="00D23E4A">
          <w:rPr>
            <w:noProof/>
            <w:webHidden/>
          </w:rPr>
          <w:instrText xml:space="preserve"> PAGEREF _Toc200974752 \h </w:instrText>
        </w:r>
        <w:r w:rsidR="00D23E4A">
          <w:rPr>
            <w:rStyle w:val="Hyperlink"/>
            <w:noProof/>
            <w:rtl/>
          </w:rPr>
        </w:r>
        <w:r w:rsidR="00D23E4A">
          <w:rPr>
            <w:rStyle w:val="Hyperlink"/>
            <w:noProof/>
            <w:rtl/>
          </w:rPr>
          <w:fldChar w:fldCharType="separate"/>
        </w:r>
        <w:r w:rsidR="00D23E4A">
          <w:rPr>
            <w:noProof/>
            <w:webHidden/>
          </w:rPr>
          <w:t>386</w:t>
        </w:r>
        <w:r w:rsidR="00D23E4A">
          <w:rPr>
            <w:rStyle w:val="Hyperlink"/>
            <w:noProof/>
            <w:rtl/>
          </w:rPr>
          <w:fldChar w:fldCharType="end"/>
        </w:r>
      </w:hyperlink>
    </w:p>
    <w:p w:rsidR="00D23E4A" w:rsidRDefault="00602129" w:rsidP="00D23E4A">
      <w:pPr>
        <w:pStyle w:val="TOC1"/>
        <w:tabs>
          <w:tab w:val="right" w:leader="dot" w:pos="8296"/>
        </w:tabs>
        <w:ind w:firstLine="0"/>
        <w:rPr>
          <w:rFonts w:asciiTheme="minorHAnsi" w:eastAsiaTheme="minorEastAsia" w:hAnsiTheme="minorHAnsi" w:cstheme="minorBidi"/>
          <w:noProof/>
        </w:rPr>
      </w:pPr>
      <w:hyperlink w:anchor="_Toc200974753" w:history="1">
        <w:r w:rsidR="00D23E4A" w:rsidRPr="0066395C">
          <w:rPr>
            <w:rStyle w:val="Hyperlink"/>
            <w:noProof/>
            <w:rtl/>
          </w:rPr>
          <w:t>הצעת חוק בתי המשפט (תיקון – קביעת הרכבים בבית המשפט העליון וקביעת דיון נוסף), התשפ"ה–2025</w:t>
        </w:r>
        <w:r w:rsidR="00D23E4A">
          <w:rPr>
            <w:noProof/>
            <w:webHidden/>
          </w:rPr>
          <w:tab/>
        </w:r>
        <w:r w:rsidR="00D23E4A">
          <w:rPr>
            <w:rStyle w:val="Hyperlink"/>
            <w:noProof/>
            <w:rtl/>
          </w:rPr>
          <w:fldChar w:fldCharType="begin"/>
        </w:r>
        <w:r w:rsidR="00D23E4A">
          <w:rPr>
            <w:noProof/>
            <w:webHidden/>
          </w:rPr>
          <w:instrText xml:space="preserve"> PAGEREF _Toc200974753 \h </w:instrText>
        </w:r>
        <w:r w:rsidR="00D23E4A">
          <w:rPr>
            <w:rStyle w:val="Hyperlink"/>
            <w:noProof/>
            <w:rtl/>
          </w:rPr>
        </w:r>
        <w:r w:rsidR="00D23E4A">
          <w:rPr>
            <w:rStyle w:val="Hyperlink"/>
            <w:noProof/>
            <w:rtl/>
          </w:rPr>
          <w:fldChar w:fldCharType="separate"/>
        </w:r>
        <w:r w:rsidR="00D23E4A">
          <w:rPr>
            <w:noProof/>
            <w:webHidden/>
          </w:rPr>
          <w:t>390</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754" w:history="1">
        <w:r w:rsidR="00D23E4A" w:rsidRPr="0066395C">
          <w:rPr>
            <w:rStyle w:val="Hyperlink"/>
            <w:noProof/>
            <w:rtl/>
          </w:rPr>
          <w:t>שמחה רוטמן (הציונות הדתית):</w:t>
        </w:r>
        <w:r w:rsidR="00D23E4A">
          <w:rPr>
            <w:noProof/>
            <w:webHidden/>
          </w:rPr>
          <w:tab/>
        </w:r>
        <w:r w:rsidR="00D23E4A">
          <w:rPr>
            <w:rStyle w:val="Hyperlink"/>
            <w:noProof/>
            <w:rtl/>
          </w:rPr>
          <w:fldChar w:fldCharType="begin"/>
        </w:r>
        <w:r w:rsidR="00D23E4A">
          <w:rPr>
            <w:noProof/>
            <w:webHidden/>
          </w:rPr>
          <w:instrText xml:space="preserve"> PAGEREF _Toc200974754 \h </w:instrText>
        </w:r>
        <w:r w:rsidR="00D23E4A">
          <w:rPr>
            <w:rStyle w:val="Hyperlink"/>
            <w:noProof/>
            <w:rtl/>
          </w:rPr>
        </w:r>
        <w:r w:rsidR="00D23E4A">
          <w:rPr>
            <w:rStyle w:val="Hyperlink"/>
            <w:noProof/>
            <w:rtl/>
          </w:rPr>
          <w:fldChar w:fldCharType="separate"/>
        </w:r>
        <w:r w:rsidR="00D23E4A">
          <w:rPr>
            <w:noProof/>
            <w:webHidden/>
          </w:rPr>
          <w:t>390</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755" w:history="1">
        <w:r w:rsidR="00D23E4A" w:rsidRPr="0066395C">
          <w:rPr>
            <w:rStyle w:val="Hyperlink"/>
            <w:noProof/>
            <w:rtl/>
          </w:rPr>
          <w:t>שר המשפטים יריב לוין:</w:t>
        </w:r>
        <w:r w:rsidR="00D23E4A">
          <w:rPr>
            <w:noProof/>
            <w:webHidden/>
          </w:rPr>
          <w:tab/>
        </w:r>
        <w:r w:rsidR="00D23E4A">
          <w:rPr>
            <w:rStyle w:val="Hyperlink"/>
            <w:noProof/>
            <w:rtl/>
          </w:rPr>
          <w:fldChar w:fldCharType="begin"/>
        </w:r>
        <w:r w:rsidR="00D23E4A">
          <w:rPr>
            <w:noProof/>
            <w:webHidden/>
          </w:rPr>
          <w:instrText xml:space="preserve"> PAGEREF _Toc200974755 \h </w:instrText>
        </w:r>
        <w:r w:rsidR="00D23E4A">
          <w:rPr>
            <w:rStyle w:val="Hyperlink"/>
            <w:noProof/>
            <w:rtl/>
          </w:rPr>
        </w:r>
        <w:r w:rsidR="00D23E4A">
          <w:rPr>
            <w:rStyle w:val="Hyperlink"/>
            <w:noProof/>
            <w:rtl/>
          </w:rPr>
          <w:fldChar w:fldCharType="separate"/>
        </w:r>
        <w:r w:rsidR="00D23E4A">
          <w:rPr>
            <w:noProof/>
            <w:webHidden/>
          </w:rPr>
          <w:t>391</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756" w:history="1">
        <w:r w:rsidR="00D23E4A" w:rsidRPr="0066395C">
          <w:rPr>
            <w:rStyle w:val="Hyperlink"/>
            <w:noProof/>
            <w:rtl/>
          </w:rPr>
          <w:t>משה פסל (הליכוד):</w:t>
        </w:r>
        <w:r w:rsidR="00D23E4A">
          <w:rPr>
            <w:noProof/>
            <w:webHidden/>
          </w:rPr>
          <w:tab/>
        </w:r>
        <w:r w:rsidR="00D23E4A">
          <w:rPr>
            <w:rStyle w:val="Hyperlink"/>
            <w:noProof/>
            <w:rtl/>
          </w:rPr>
          <w:fldChar w:fldCharType="begin"/>
        </w:r>
        <w:r w:rsidR="00D23E4A">
          <w:rPr>
            <w:noProof/>
            <w:webHidden/>
          </w:rPr>
          <w:instrText xml:space="preserve"> PAGEREF _Toc200974756 \h </w:instrText>
        </w:r>
        <w:r w:rsidR="00D23E4A">
          <w:rPr>
            <w:rStyle w:val="Hyperlink"/>
            <w:noProof/>
            <w:rtl/>
          </w:rPr>
        </w:r>
        <w:r w:rsidR="00D23E4A">
          <w:rPr>
            <w:rStyle w:val="Hyperlink"/>
            <w:noProof/>
            <w:rtl/>
          </w:rPr>
          <w:fldChar w:fldCharType="separate"/>
        </w:r>
        <w:r w:rsidR="00D23E4A">
          <w:rPr>
            <w:noProof/>
            <w:webHidden/>
          </w:rPr>
          <w:t>394</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757" w:history="1">
        <w:r w:rsidR="00D23E4A" w:rsidRPr="0066395C">
          <w:rPr>
            <w:rStyle w:val="Hyperlink"/>
            <w:noProof/>
            <w:rtl/>
          </w:rPr>
          <w:t>השרה להתיישבות ומשימות לאומיות אורית מלכה סטרוק:</w:t>
        </w:r>
        <w:r w:rsidR="00D23E4A">
          <w:rPr>
            <w:noProof/>
            <w:webHidden/>
          </w:rPr>
          <w:tab/>
        </w:r>
        <w:r w:rsidR="00D23E4A">
          <w:rPr>
            <w:rStyle w:val="Hyperlink"/>
            <w:noProof/>
            <w:rtl/>
          </w:rPr>
          <w:fldChar w:fldCharType="begin"/>
        </w:r>
        <w:r w:rsidR="00D23E4A">
          <w:rPr>
            <w:noProof/>
            <w:webHidden/>
          </w:rPr>
          <w:instrText xml:space="preserve"> PAGEREF _Toc200974757 \h </w:instrText>
        </w:r>
        <w:r w:rsidR="00D23E4A">
          <w:rPr>
            <w:rStyle w:val="Hyperlink"/>
            <w:noProof/>
            <w:rtl/>
          </w:rPr>
        </w:r>
        <w:r w:rsidR="00D23E4A">
          <w:rPr>
            <w:rStyle w:val="Hyperlink"/>
            <w:noProof/>
            <w:rtl/>
          </w:rPr>
          <w:fldChar w:fldCharType="separate"/>
        </w:r>
        <w:r w:rsidR="00D23E4A">
          <w:rPr>
            <w:noProof/>
            <w:webHidden/>
          </w:rPr>
          <w:t>395</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758" w:history="1">
        <w:r w:rsidR="00D23E4A" w:rsidRPr="0066395C">
          <w:rPr>
            <w:rStyle w:val="Hyperlink"/>
            <w:noProof/>
            <w:rtl/>
          </w:rPr>
          <w:t>שמחה רוטמן (הציונות הדתית):</w:t>
        </w:r>
        <w:r w:rsidR="00D23E4A">
          <w:rPr>
            <w:noProof/>
            <w:webHidden/>
          </w:rPr>
          <w:tab/>
        </w:r>
        <w:r w:rsidR="00D23E4A">
          <w:rPr>
            <w:rStyle w:val="Hyperlink"/>
            <w:noProof/>
            <w:rtl/>
          </w:rPr>
          <w:fldChar w:fldCharType="begin"/>
        </w:r>
        <w:r w:rsidR="00D23E4A">
          <w:rPr>
            <w:noProof/>
            <w:webHidden/>
          </w:rPr>
          <w:instrText xml:space="preserve"> PAGEREF _Toc200974758 \h </w:instrText>
        </w:r>
        <w:r w:rsidR="00D23E4A">
          <w:rPr>
            <w:rStyle w:val="Hyperlink"/>
            <w:noProof/>
            <w:rtl/>
          </w:rPr>
        </w:r>
        <w:r w:rsidR="00D23E4A">
          <w:rPr>
            <w:rStyle w:val="Hyperlink"/>
            <w:noProof/>
            <w:rtl/>
          </w:rPr>
          <w:fldChar w:fldCharType="separate"/>
        </w:r>
        <w:r w:rsidR="00D23E4A">
          <w:rPr>
            <w:noProof/>
            <w:webHidden/>
          </w:rPr>
          <w:t>402</w:t>
        </w:r>
        <w:r w:rsidR="00D23E4A">
          <w:rPr>
            <w:rStyle w:val="Hyperlink"/>
            <w:noProof/>
            <w:rtl/>
          </w:rPr>
          <w:fldChar w:fldCharType="end"/>
        </w:r>
      </w:hyperlink>
    </w:p>
    <w:p w:rsidR="00D23E4A" w:rsidRDefault="00602129" w:rsidP="00D23E4A">
      <w:pPr>
        <w:pStyle w:val="TOC1"/>
        <w:tabs>
          <w:tab w:val="right" w:leader="dot" w:pos="8296"/>
        </w:tabs>
        <w:ind w:firstLine="0"/>
        <w:rPr>
          <w:rFonts w:asciiTheme="minorHAnsi" w:eastAsiaTheme="minorEastAsia" w:hAnsiTheme="minorHAnsi" w:cstheme="minorBidi"/>
          <w:noProof/>
        </w:rPr>
      </w:pPr>
      <w:hyperlink w:anchor="_Toc200974759" w:history="1">
        <w:r w:rsidR="00D23E4A" w:rsidRPr="0066395C">
          <w:rPr>
            <w:rStyle w:val="Hyperlink"/>
            <w:noProof/>
            <w:rtl/>
          </w:rPr>
          <w:t>הצעת חוק-יסוד: שכר נושאי משרה ברשויות השלטון (תיקוני חקיקה)</w:t>
        </w:r>
        <w:r w:rsidR="00D23E4A">
          <w:rPr>
            <w:noProof/>
            <w:webHidden/>
          </w:rPr>
          <w:tab/>
        </w:r>
        <w:r w:rsidR="00D23E4A">
          <w:rPr>
            <w:rStyle w:val="Hyperlink"/>
            <w:noProof/>
            <w:rtl/>
          </w:rPr>
          <w:fldChar w:fldCharType="begin"/>
        </w:r>
        <w:r w:rsidR="00D23E4A">
          <w:rPr>
            <w:noProof/>
            <w:webHidden/>
          </w:rPr>
          <w:instrText xml:space="preserve"> PAGEREF _Toc200974759 \h </w:instrText>
        </w:r>
        <w:r w:rsidR="00D23E4A">
          <w:rPr>
            <w:rStyle w:val="Hyperlink"/>
            <w:noProof/>
            <w:rtl/>
          </w:rPr>
        </w:r>
        <w:r w:rsidR="00D23E4A">
          <w:rPr>
            <w:rStyle w:val="Hyperlink"/>
            <w:noProof/>
            <w:rtl/>
          </w:rPr>
          <w:fldChar w:fldCharType="separate"/>
        </w:r>
        <w:r w:rsidR="00D23E4A">
          <w:rPr>
            <w:noProof/>
            <w:webHidden/>
          </w:rPr>
          <w:t>405</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760" w:history="1">
        <w:r w:rsidR="00D23E4A" w:rsidRPr="0066395C">
          <w:rPr>
            <w:rStyle w:val="Hyperlink"/>
            <w:noProof/>
            <w:rtl/>
          </w:rPr>
          <w:t>אביחי אברהם בוארון (הליכוד):</w:t>
        </w:r>
        <w:r w:rsidR="00D23E4A">
          <w:rPr>
            <w:noProof/>
            <w:webHidden/>
          </w:rPr>
          <w:tab/>
        </w:r>
        <w:r w:rsidR="00D23E4A">
          <w:rPr>
            <w:rStyle w:val="Hyperlink"/>
            <w:noProof/>
            <w:rtl/>
          </w:rPr>
          <w:fldChar w:fldCharType="begin"/>
        </w:r>
        <w:r w:rsidR="00D23E4A">
          <w:rPr>
            <w:noProof/>
            <w:webHidden/>
          </w:rPr>
          <w:instrText xml:space="preserve"> PAGEREF _Toc200974760 \h </w:instrText>
        </w:r>
        <w:r w:rsidR="00D23E4A">
          <w:rPr>
            <w:rStyle w:val="Hyperlink"/>
            <w:noProof/>
            <w:rtl/>
          </w:rPr>
        </w:r>
        <w:r w:rsidR="00D23E4A">
          <w:rPr>
            <w:rStyle w:val="Hyperlink"/>
            <w:noProof/>
            <w:rtl/>
          </w:rPr>
          <w:fldChar w:fldCharType="separate"/>
        </w:r>
        <w:r w:rsidR="00D23E4A">
          <w:rPr>
            <w:noProof/>
            <w:webHidden/>
          </w:rPr>
          <w:t>405</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761" w:history="1">
        <w:r w:rsidR="00D23E4A" w:rsidRPr="0066395C">
          <w:rPr>
            <w:rStyle w:val="Hyperlink"/>
            <w:noProof/>
            <w:rtl/>
          </w:rPr>
          <w:t>שר התקשורת שלמה קרעי:</w:t>
        </w:r>
        <w:r w:rsidR="00D23E4A">
          <w:rPr>
            <w:noProof/>
            <w:webHidden/>
          </w:rPr>
          <w:tab/>
        </w:r>
        <w:r w:rsidR="00D23E4A">
          <w:rPr>
            <w:rStyle w:val="Hyperlink"/>
            <w:noProof/>
            <w:rtl/>
          </w:rPr>
          <w:fldChar w:fldCharType="begin"/>
        </w:r>
        <w:r w:rsidR="00D23E4A">
          <w:rPr>
            <w:noProof/>
            <w:webHidden/>
          </w:rPr>
          <w:instrText xml:space="preserve"> PAGEREF _Toc200974761 \h </w:instrText>
        </w:r>
        <w:r w:rsidR="00D23E4A">
          <w:rPr>
            <w:rStyle w:val="Hyperlink"/>
            <w:noProof/>
            <w:rtl/>
          </w:rPr>
        </w:r>
        <w:r w:rsidR="00D23E4A">
          <w:rPr>
            <w:rStyle w:val="Hyperlink"/>
            <w:noProof/>
            <w:rtl/>
          </w:rPr>
          <w:fldChar w:fldCharType="separate"/>
        </w:r>
        <w:r w:rsidR="00D23E4A">
          <w:rPr>
            <w:noProof/>
            <w:webHidden/>
          </w:rPr>
          <w:t>406</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762" w:history="1">
        <w:r w:rsidR="00D23E4A" w:rsidRPr="0066395C">
          <w:rPr>
            <w:rStyle w:val="Hyperlink"/>
            <w:noProof/>
            <w:rtl/>
          </w:rPr>
          <w:t>קטי קטרין שטרית (הליכוד):</w:t>
        </w:r>
        <w:r w:rsidR="00D23E4A">
          <w:rPr>
            <w:noProof/>
            <w:webHidden/>
          </w:rPr>
          <w:tab/>
        </w:r>
        <w:r w:rsidR="00D23E4A">
          <w:rPr>
            <w:rStyle w:val="Hyperlink"/>
            <w:noProof/>
            <w:rtl/>
          </w:rPr>
          <w:fldChar w:fldCharType="begin"/>
        </w:r>
        <w:r w:rsidR="00D23E4A">
          <w:rPr>
            <w:noProof/>
            <w:webHidden/>
          </w:rPr>
          <w:instrText xml:space="preserve"> PAGEREF _Toc200974762 \h </w:instrText>
        </w:r>
        <w:r w:rsidR="00D23E4A">
          <w:rPr>
            <w:rStyle w:val="Hyperlink"/>
            <w:noProof/>
            <w:rtl/>
          </w:rPr>
        </w:r>
        <w:r w:rsidR="00D23E4A">
          <w:rPr>
            <w:rStyle w:val="Hyperlink"/>
            <w:noProof/>
            <w:rtl/>
          </w:rPr>
          <w:fldChar w:fldCharType="separate"/>
        </w:r>
        <w:r w:rsidR="00D23E4A">
          <w:rPr>
            <w:noProof/>
            <w:webHidden/>
          </w:rPr>
          <w:t>410</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763" w:history="1">
        <w:r w:rsidR="00D23E4A" w:rsidRPr="0066395C">
          <w:rPr>
            <w:rStyle w:val="Hyperlink"/>
            <w:noProof/>
            <w:rtl/>
          </w:rPr>
          <w:t>אביחי אברהם בוארון (הליכוד):</w:t>
        </w:r>
        <w:r w:rsidR="00D23E4A">
          <w:rPr>
            <w:noProof/>
            <w:webHidden/>
          </w:rPr>
          <w:tab/>
        </w:r>
        <w:r w:rsidR="00D23E4A">
          <w:rPr>
            <w:rStyle w:val="Hyperlink"/>
            <w:noProof/>
            <w:rtl/>
          </w:rPr>
          <w:fldChar w:fldCharType="begin"/>
        </w:r>
        <w:r w:rsidR="00D23E4A">
          <w:rPr>
            <w:noProof/>
            <w:webHidden/>
          </w:rPr>
          <w:instrText xml:space="preserve"> PAGEREF _Toc200974763 \h </w:instrText>
        </w:r>
        <w:r w:rsidR="00D23E4A">
          <w:rPr>
            <w:rStyle w:val="Hyperlink"/>
            <w:noProof/>
            <w:rtl/>
          </w:rPr>
        </w:r>
        <w:r w:rsidR="00D23E4A">
          <w:rPr>
            <w:rStyle w:val="Hyperlink"/>
            <w:noProof/>
            <w:rtl/>
          </w:rPr>
          <w:fldChar w:fldCharType="separate"/>
        </w:r>
        <w:r w:rsidR="00D23E4A">
          <w:rPr>
            <w:noProof/>
            <w:webHidden/>
          </w:rPr>
          <w:t>412</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764" w:history="1">
        <w:r w:rsidR="00D23E4A" w:rsidRPr="0066395C">
          <w:rPr>
            <w:rStyle w:val="Hyperlink"/>
            <w:noProof/>
            <w:rtl/>
          </w:rPr>
          <w:t>שר המשפטים יריב לוין:</w:t>
        </w:r>
        <w:r w:rsidR="00D23E4A">
          <w:rPr>
            <w:noProof/>
            <w:webHidden/>
          </w:rPr>
          <w:tab/>
        </w:r>
        <w:r w:rsidR="00D23E4A">
          <w:rPr>
            <w:rStyle w:val="Hyperlink"/>
            <w:noProof/>
            <w:rtl/>
          </w:rPr>
          <w:fldChar w:fldCharType="begin"/>
        </w:r>
        <w:r w:rsidR="00D23E4A">
          <w:rPr>
            <w:noProof/>
            <w:webHidden/>
          </w:rPr>
          <w:instrText xml:space="preserve"> PAGEREF _Toc200974764 \h </w:instrText>
        </w:r>
        <w:r w:rsidR="00D23E4A">
          <w:rPr>
            <w:rStyle w:val="Hyperlink"/>
            <w:noProof/>
            <w:rtl/>
          </w:rPr>
        </w:r>
        <w:r w:rsidR="00D23E4A">
          <w:rPr>
            <w:rStyle w:val="Hyperlink"/>
            <w:noProof/>
            <w:rtl/>
          </w:rPr>
          <w:fldChar w:fldCharType="separate"/>
        </w:r>
        <w:r w:rsidR="00D23E4A">
          <w:rPr>
            <w:noProof/>
            <w:webHidden/>
          </w:rPr>
          <w:t>415</w:t>
        </w:r>
        <w:r w:rsidR="00D23E4A">
          <w:rPr>
            <w:rStyle w:val="Hyperlink"/>
            <w:noProof/>
            <w:rtl/>
          </w:rPr>
          <w:fldChar w:fldCharType="end"/>
        </w:r>
      </w:hyperlink>
    </w:p>
    <w:p w:rsidR="00D23E4A" w:rsidRDefault="00602129" w:rsidP="00D23E4A">
      <w:pPr>
        <w:pStyle w:val="TOC1"/>
        <w:tabs>
          <w:tab w:val="right" w:leader="dot" w:pos="8296"/>
        </w:tabs>
        <w:ind w:firstLine="0"/>
        <w:rPr>
          <w:rFonts w:asciiTheme="minorHAnsi" w:eastAsiaTheme="minorEastAsia" w:hAnsiTheme="minorHAnsi" w:cstheme="minorBidi"/>
          <w:noProof/>
        </w:rPr>
      </w:pPr>
      <w:hyperlink w:anchor="_Toc200974765" w:history="1">
        <w:r w:rsidR="00D23E4A" w:rsidRPr="0066395C">
          <w:rPr>
            <w:rStyle w:val="Hyperlink"/>
            <w:noProof/>
            <w:rtl/>
          </w:rPr>
          <w:t>הצעת חוק הגנת הצרכן (תיקון – שינוי יעד של משלוח טובין), התשפ"ה–2025</w:t>
        </w:r>
        <w:r w:rsidR="00D23E4A">
          <w:rPr>
            <w:noProof/>
            <w:webHidden/>
          </w:rPr>
          <w:tab/>
        </w:r>
        <w:r w:rsidR="00D23E4A">
          <w:rPr>
            <w:rStyle w:val="Hyperlink"/>
            <w:noProof/>
            <w:rtl/>
          </w:rPr>
          <w:fldChar w:fldCharType="begin"/>
        </w:r>
        <w:r w:rsidR="00D23E4A">
          <w:rPr>
            <w:noProof/>
            <w:webHidden/>
          </w:rPr>
          <w:instrText xml:space="preserve"> PAGEREF _Toc200974765 \h </w:instrText>
        </w:r>
        <w:r w:rsidR="00D23E4A">
          <w:rPr>
            <w:rStyle w:val="Hyperlink"/>
            <w:noProof/>
            <w:rtl/>
          </w:rPr>
        </w:r>
        <w:r w:rsidR="00D23E4A">
          <w:rPr>
            <w:rStyle w:val="Hyperlink"/>
            <w:noProof/>
            <w:rtl/>
          </w:rPr>
          <w:fldChar w:fldCharType="separate"/>
        </w:r>
        <w:r w:rsidR="00D23E4A">
          <w:rPr>
            <w:noProof/>
            <w:webHidden/>
          </w:rPr>
          <w:t>417</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766" w:history="1">
        <w:r w:rsidR="00D23E4A" w:rsidRPr="0066395C">
          <w:rPr>
            <w:rStyle w:val="Hyperlink"/>
            <w:noProof/>
            <w:rtl/>
          </w:rPr>
          <w:t>דן אילוז (הליכוד):</w:t>
        </w:r>
        <w:r w:rsidR="00D23E4A">
          <w:rPr>
            <w:noProof/>
            <w:webHidden/>
          </w:rPr>
          <w:tab/>
        </w:r>
        <w:r w:rsidR="00D23E4A">
          <w:rPr>
            <w:rStyle w:val="Hyperlink"/>
            <w:noProof/>
            <w:rtl/>
          </w:rPr>
          <w:fldChar w:fldCharType="begin"/>
        </w:r>
        <w:r w:rsidR="00D23E4A">
          <w:rPr>
            <w:noProof/>
            <w:webHidden/>
          </w:rPr>
          <w:instrText xml:space="preserve"> PAGEREF _Toc200974766 \h </w:instrText>
        </w:r>
        <w:r w:rsidR="00D23E4A">
          <w:rPr>
            <w:rStyle w:val="Hyperlink"/>
            <w:noProof/>
            <w:rtl/>
          </w:rPr>
        </w:r>
        <w:r w:rsidR="00D23E4A">
          <w:rPr>
            <w:rStyle w:val="Hyperlink"/>
            <w:noProof/>
            <w:rtl/>
          </w:rPr>
          <w:fldChar w:fldCharType="separate"/>
        </w:r>
        <w:r w:rsidR="00D23E4A">
          <w:rPr>
            <w:noProof/>
            <w:webHidden/>
          </w:rPr>
          <w:t>417</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767" w:history="1">
        <w:r w:rsidR="00D23E4A" w:rsidRPr="0066395C">
          <w:rPr>
            <w:rStyle w:val="Hyperlink"/>
            <w:noProof/>
            <w:rtl/>
          </w:rPr>
          <w:t>שר התקשורת שלמה קרעי:</w:t>
        </w:r>
        <w:r w:rsidR="00D23E4A">
          <w:rPr>
            <w:noProof/>
            <w:webHidden/>
          </w:rPr>
          <w:tab/>
        </w:r>
        <w:r w:rsidR="00D23E4A">
          <w:rPr>
            <w:rStyle w:val="Hyperlink"/>
            <w:noProof/>
            <w:rtl/>
          </w:rPr>
          <w:fldChar w:fldCharType="begin"/>
        </w:r>
        <w:r w:rsidR="00D23E4A">
          <w:rPr>
            <w:noProof/>
            <w:webHidden/>
          </w:rPr>
          <w:instrText xml:space="preserve"> PAGEREF _Toc200974767 \h </w:instrText>
        </w:r>
        <w:r w:rsidR="00D23E4A">
          <w:rPr>
            <w:rStyle w:val="Hyperlink"/>
            <w:noProof/>
            <w:rtl/>
          </w:rPr>
        </w:r>
        <w:r w:rsidR="00D23E4A">
          <w:rPr>
            <w:rStyle w:val="Hyperlink"/>
            <w:noProof/>
            <w:rtl/>
          </w:rPr>
          <w:fldChar w:fldCharType="separate"/>
        </w:r>
        <w:r w:rsidR="00D23E4A">
          <w:rPr>
            <w:noProof/>
            <w:webHidden/>
          </w:rPr>
          <w:t>418</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768" w:history="1">
        <w:r w:rsidR="00D23E4A" w:rsidRPr="0066395C">
          <w:rPr>
            <w:rStyle w:val="Hyperlink"/>
            <w:noProof/>
            <w:rtl/>
          </w:rPr>
          <w:t>צבי ידידיה סוכות (הציונות הדתית):</w:t>
        </w:r>
        <w:r w:rsidR="00D23E4A">
          <w:rPr>
            <w:noProof/>
            <w:webHidden/>
          </w:rPr>
          <w:tab/>
        </w:r>
        <w:r w:rsidR="00D23E4A">
          <w:rPr>
            <w:rStyle w:val="Hyperlink"/>
            <w:noProof/>
            <w:rtl/>
          </w:rPr>
          <w:fldChar w:fldCharType="begin"/>
        </w:r>
        <w:r w:rsidR="00D23E4A">
          <w:rPr>
            <w:noProof/>
            <w:webHidden/>
          </w:rPr>
          <w:instrText xml:space="preserve"> PAGEREF _Toc200974768 \h </w:instrText>
        </w:r>
        <w:r w:rsidR="00D23E4A">
          <w:rPr>
            <w:rStyle w:val="Hyperlink"/>
            <w:noProof/>
            <w:rtl/>
          </w:rPr>
        </w:r>
        <w:r w:rsidR="00D23E4A">
          <w:rPr>
            <w:rStyle w:val="Hyperlink"/>
            <w:noProof/>
            <w:rtl/>
          </w:rPr>
          <w:fldChar w:fldCharType="separate"/>
        </w:r>
        <w:r w:rsidR="00D23E4A">
          <w:rPr>
            <w:noProof/>
            <w:webHidden/>
          </w:rPr>
          <w:t>420</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769" w:history="1">
        <w:r w:rsidR="00D23E4A" w:rsidRPr="0066395C">
          <w:rPr>
            <w:rStyle w:val="Hyperlink"/>
            <w:noProof/>
            <w:rtl/>
          </w:rPr>
          <w:t>דן אילוז (הליכוד):</w:t>
        </w:r>
        <w:r w:rsidR="00D23E4A">
          <w:rPr>
            <w:noProof/>
            <w:webHidden/>
          </w:rPr>
          <w:tab/>
        </w:r>
        <w:r w:rsidR="00D23E4A">
          <w:rPr>
            <w:rStyle w:val="Hyperlink"/>
            <w:noProof/>
            <w:rtl/>
          </w:rPr>
          <w:fldChar w:fldCharType="begin"/>
        </w:r>
        <w:r w:rsidR="00D23E4A">
          <w:rPr>
            <w:noProof/>
            <w:webHidden/>
          </w:rPr>
          <w:instrText xml:space="preserve"> PAGEREF _Toc200974769 \h </w:instrText>
        </w:r>
        <w:r w:rsidR="00D23E4A">
          <w:rPr>
            <w:rStyle w:val="Hyperlink"/>
            <w:noProof/>
            <w:rtl/>
          </w:rPr>
        </w:r>
        <w:r w:rsidR="00D23E4A">
          <w:rPr>
            <w:rStyle w:val="Hyperlink"/>
            <w:noProof/>
            <w:rtl/>
          </w:rPr>
          <w:fldChar w:fldCharType="separate"/>
        </w:r>
        <w:r w:rsidR="00D23E4A">
          <w:rPr>
            <w:noProof/>
            <w:webHidden/>
          </w:rPr>
          <w:t>421</w:t>
        </w:r>
        <w:r w:rsidR="00D23E4A">
          <w:rPr>
            <w:rStyle w:val="Hyperlink"/>
            <w:noProof/>
            <w:rtl/>
          </w:rPr>
          <w:fldChar w:fldCharType="end"/>
        </w:r>
      </w:hyperlink>
    </w:p>
    <w:p w:rsidR="00D23E4A" w:rsidRDefault="00602129" w:rsidP="00D23E4A">
      <w:pPr>
        <w:pStyle w:val="TOC1"/>
        <w:tabs>
          <w:tab w:val="right" w:leader="dot" w:pos="8296"/>
        </w:tabs>
        <w:ind w:firstLine="0"/>
        <w:rPr>
          <w:rFonts w:asciiTheme="minorHAnsi" w:eastAsiaTheme="minorEastAsia" w:hAnsiTheme="minorHAnsi" w:cstheme="minorBidi"/>
          <w:noProof/>
        </w:rPr>
      </w:pPr>
      <w:hyperlink w:anchor="_Toc200974770" w:history="1">
        <w:r w:rsidR="00D23E4A" w:rsidRPr="0066395C">
          <w:rPr>
            <w:rStyle w:val="Hyperlink"/>
            <w:noProof/>
            <w:rtl/>
            <w:lang w:eastAsia="he-IL"/>
          </w:rPr>
          <w:t>הצעת חוק סיוע למשפחות אזרחים נעדרים, התשפ"ד–2024</w:t>
        </w:r>
        <w:r w:rsidR="00D23E4A">
          <w:rPr>
            <w:noProof/>
            <w:webHidden/>
          </w:rPr>
          <w:tab/>
        </w:r>
        <w:r w:rsidR="00D23E4A">
          <w:rPr>
            <w:rStyle w:val="Hyperlink"/>
            <w:noProof/>
            <w:rtl/>
          </w:rPr>
          <w:fldChar w:fldCharType="begin"/>
        </w:r>
        <w:r w:rsidR="00D23E4A">
          <w:rPr>
            <w:noProof/>
            <w:webHidden/>
          </w:rPr>
          <w:instrText xml:space="preserve"> PAGEREF _Toc200974770 \h </w:instrText>
        </w:r>
        <w:r w:rsidR="00D23E4A">
          <w:rPr>
            <w:rStyle w:val="Hyperlink"/>
            <w:noProof/>
            <w:rtl/>
          </w:rPr>
        </w:r>
        <w:r w:rsidR="00D23E4A">
          <w:rPr>
            <w:rStyle w:val="Hyperlink"/>
            <w:noProof/>
            <w:rtl/>
          </w:rPr>
          <w:fldChar w:fldCharType="separate"/>
        </w:r>
        <w:r w:rsidR="00D23E4A">
          <w:rPr>
            <w:noProof/>
            <w:webHidden/>
          </w:rPr>
          <w:t>423</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771" w:history="1">
        <w:r w:rsidR="00D23E4A" w:rsidRPr="0066395C">
          <w:rPr>
            <w:rStyle w:val="Hyperlink"/>
            <w:noProof/>
            <w:rtl/>
          </w:rPr>
          <w:t>צביקה פוגל (עוצמה יהודית):</w:t>
        </w:r>
        <w:r w:rsidR="00D23E4A">
          <w:rPr>
            <w:noProof/>
            <w:webHidden/>
          </w:rPr>
          <w:tab/>
        </w:r>
        <w:r w:rsidR="00D23E4A">
          <w:rPr>
            <w:rStyle w:val="Hyperlink"/>
            <w:noProof/>
            <w:rtl/>
          </w:rPr>
          <w:fldChar w:fldCharType="begin"/>
        </w:r>
        <w:r w:rsidR="00D23E4A">
          <w:rPr>
            <w:noProof/>
            <w:webHidden/>
          </w:rPr>
          <w:instrText xml:space="preserve"> PAGEREF _Toc200974771 \h </w:instrText>
        </w:r>
        <w:r w:rsidR="00D23E4A">
          <w:rPr>
            <w:rStyle w:val="Hyperlink"/>
            <w:noProof/>
            <w:rtl/>
          </w:rPr>
        </w:r>
        <w:r w:rsidR="00D23E4A">
          <w:rPr>
            <w:rStyle w:val="Hyperlink"/>
            <w:noProof/>
            <w:rtl/>
          </w:rPr>
          <w:fldChar w:fldCharType="separate"/>
        </w:r>
        <w:r w:rsidR="00D23E4A">
          <w:rPr>
            <w:noProof/>
            <w:webHidden/>
          </w:rPr>
          <w:t>424</w:t>
        </w:r>
        <w:r w:rsidR="00D23E4A">
          <w:rPr>
            <w:rStyle w:val="Hyperlink"/>
            <w:noProof/>
            <w:rtl/>
          </w:rPr>
          <w:fldChar w:fldCharType="end"/>
        </w:r>
      </w:hyperlink>
    </w:p>
    <w:p w:rsidR="00D23E4A" w:rsidRDefault="00602129" w:rsidP="00D23E4A">
      <w:pPr>
        <w:pStyle w:val="TOC1"/>
        <w:tabs>
          <w:tab w:val="right" w:leader="dot" w:pos="8296"/>
        </w:tabs>
        <w:ind w:firstLine="0"/>
        <w:rPr>
          <w:rFonts w:asciiTheme="minorHAnsi" w:eastAsiaTheme="minorEastAsia" w:hAnsiTheme="minorHAnsi" w:cstheme="minorBidi"/>
          <w:noProof/>
        </w:rPr>
      </w:pPr>
      <w:hyperlink w:anchor="_Toc200974772" w:history="1">
        <w:r w:rsidR="00D23E4A" w:rsidRPr="0066395C">
          <w:rPr>
            <w:rStyle w:val="Hyperlink"/>
            <w:noProof/>
            <w:rtl/>
            <w:lang w:eastAsia="he-IL"/>
          </w:rPr>
          <w:t>הצעת חוק הוועדה לטיפול במשפחות נעדרים אזרחיים, התשפ"ד–2024</w:t>
        </w:r>
        <w:r w:rsidR="00D23E4A">
          <w:rPr>
            <w:noProof/>
            <w:webHidden/>
          </w:rPr>
          <w:tab/>
        </w:r>
        <w:r w:rsidR="00D23E4A">
          <w:rPr>
            <w:rStyle w:val="Hyperlink"/>
            <w:noProof/>
            <w:rtl/>
          </w:rPr>
          <w:fldChar w:fldCharType="begin"/>
        </w:r>
        <w:r w:rsidR="00D23E4A">
          <w:rPr>
            <w:noProof/>
            <w:webHidden/>
          </w:rPr>
          <w:instrText xml:space="preserve"> PAGEREF _Toc200974772 \h </w:instrText>
        </w:r>
        <w:r w:rsidR="00D23E4A">
          <w:rPr>
            <w:rStyle w:val="Hyperlink"/>
            <w:noProof/>
            <w:rtl/>
          </w:rPr>
        </w:r>
        <w:r w:rsidR="00D23E4A">
          <w:rPr>
            <w:rStyle w:val="Hyperlink"/>
            <w:noProof/>
            <w:rtl/>
          </w:rPr>
          <w:fldChar w:fldCharType="separate"/>
        </w:r>
        <w:r w:rsidR="00D23E4A">
          <w:rPr>
            <w:noProof/>
            <w:webHidden/>
          </w:rPr>
          <w:t>425</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773" w:history="1">
        <w:r w:rsidR="00D23E4A" w:rsidRPr="0066395C">
          <w:rPr>
            <w:rStyle w:val="Hyperlink"/>
            <w:noProof/>
            <w:rtl/>
          </w:rPr>
          <w:t>מיכל מרים וולדיגר (הציונות הדתית):</w:t>
        </w:r>
        <w:r w:rsidR="00D23E4A">
          <w:rPr>
            <w:noProof/>
            <w:webHidden/>
          </w:rPr>
          <w:tab/>
        </w:r>
        <w:r w:rsidR="00D23E4A">
          <w:rPr>
            <w:rStyle w:val="Hyperlink"/>
            <w:noProof/>
            <w:rtl/>
          </w:rPr>
          <w:fldChar w:fldCharType="begin"/>
        </w:r>
        <w:r w:rsidR="00D23E4A">
          <w:rPr>
            <w:noProof/>
            <w:webHidden/>
          </w:rPr>
          <w:instrText xml:space="preserve"> PAGEREF _Toc200974773 \h </w:instrText>
        </w:r>
        <w:r w:rsidR="00D23E4A">
          <w:rPr>
            <w:rStyle w:val="Hyperlink"/>
            <w:noProof/>
            <w:rtl/>
          </w:rPr>
        </w:r>
        <w:r w:rsidR="00D23E4A">
          <w:rPr>
            <w:rStyle w:val="Hyperlink"/>
            <w:noProof/>
            <w:rtl/>
          </w:rPr>
          <w:fldChar w:fldCharType="separate"/>
        </w:r>
        <w:r w:rsidR="00D23E4A">
          <w:rPr>
            <w:noProof/>
            <w:webHidden/>
          </w:rPr>
          <w:t>425</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774" w:history="1">
        <w:r w:rsidR="00D23E4A" w:rsidRPr="0066395C">
          <w:rPr>
            <w:rStyle w:val="Hyperlink"/>
            <w:noProof/>
            <w:rtl/>
          </w:rPr>
          <w:t>השר לשירותי דת מיכאל מלכיאלי:</w:t>
        </w:r>
        <w:r w:rsidR="00D23E4A">
          <w:rPr>
            <w:noProof/>
            <w:webHidden/>
          </w:rPr>
          <w:tab/>
        </w:r>
        <w:r w:rsidR="00D23E4A">
          <w:rPr>
            <w:rStyle w:val="Hyperlink"/>
            <w:noProof/>
            <w:rtl/>
          </w:rPr>
          <w:fldChar w:fldCharType="begin"/>
        </w:r>
        <w:r w:rsidR="00D23E4A">
          <w:rPr>
            <w:noProof/>
            <w:webHidden/>
          </w:rPr>
          <w:instrText xml:space="preserve"> PAGEREF _Toc200974774 \h </w:instrText>
        </w:r>
        <w:r w:rsidR="00D23E4A">
          <w:rPr>
            <w:rStyle w:val="Hyperlink"/>
            <w:noProof/>
            <w:rtl/>
          </w:rPr>
        </w:r>
        <w:r w:rsidR="00D23E4A">
          <w:rPr>
            <w:rStyle w:val="Hyperlink"/>
            <w:noProof/>
            <w:rtl/>
          </w:rPr>
          <w:fldChar w:fldCharType="separate"/>
        </w:r>
        <w:r w:rsidR="00D23E4A">
          <w:rPr>
            <w:noProof/>
            <w:webHidden/>
          </w:rPr>
          <w:t>426</w:t>
        </w:r>
        <w:r w:rsidR="00D23E4A">
          <w:rPr>
            <w:rStyle w:val="Hyperlink"/>
            <w:noProof/>
            <w:rtl/>
          </w:rPr>
          <w:fldChar w:fldCharType="end"/>
        </w:r>
      </w:hyperlink>
    </w:p>
    <w:p w:rsidR="00D23E4A" w:rsidRDefault="00602129" w:rsidP="00D23E4A">
      <w:pPr>
        <w:pStyle w:val="TOC1"/>
        <w:tabs>
          <w:tab w:val="right" w:leader="dot" w:pos="8296"/>
        </w:tabs>
        <w:ind w:firstLine="0"/>
        <w:rPr>
          <w:rFonts w:asciiTheme="minorHAnsi" w:eastAsiaTheme="minorEastAsia" w:hAnsiTheme="minorHAnsi" w:cstheme="minorBidi"/>
          <w:noProof/>
        </w:rPr>
      </w:pPr>
      <w:hyperlink w:anchor="_Toc200974775" w:history="1">
        <w:r w:rsidR="00D23E4A" w:rsidRPr="0066395C">
          <w:rPr>
            <w:rStyle w:val="Hyperlink"/>
            <w:noProof/>
            <w:rtl/>
          </w:rPr>
          <w:t>הצעת חוק התפזרות הכנסת העשרים וחמש, התשפ"ג–2022</w:t>
        </w:r>
        <w:r w:rsidR="00D23E4A">
          <w:rPr>
            <w:noProof/>
            <w:webHidden/>
          </w:rPr>
          <w:tab/>
        </w:r>
        <w:r w:rsidR="00D23E4A">
          <w:rPr>
            <w:rStyle w:val="Hyperlink"/>
            <w:noProof/>
            <w:rtl/>
          </w:rPr>
          <w:fldChar w:fldCharType="begin"/>
        </w:r>
        <w:r w:rsidR="00D23E4A">
          <w:rPr>
            <w:noProof/>
            <w:webHidden/>
          </w:rPr>
          <w:instrText xml:space="preserve"> PAGEREF _Toc200974775 \h </w:instrText>
        </w:r>
        <w:r w:rsidR="00D23E4A">
          <w:rPr>
            <w:rStyle w:val="Hyperlink"/>
            <w:noProof/>
            <w:rtl/>
          </w:rPr>
        </w:r>
        <w:r w:rsidR="00D23E4A">
          <w:rPr>
            <w:rStyle w:val="Hyperlink"/>
            <w:noProof/>
            <w:rtl/>
          </w:rPr>
          <w:fldChar w:fldCharType="separate"/>
        </w:r>
        <w:r w:rsidR="00D23E4A">
          <w:rPr>
            <w:noProof/>
            <w:webHidden/>
          </w:rPr>
          <w:t>427</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776" w:history="1">
        <w:r w:rsidR="00D23E4A" w:rsidRPr="0066395C">
          <w:rPr>
            <w:rStyle w:val="Hyperlink"/>
            <w:noProof/>
            <w:rtl/>
          </w:rPr>
          <w:t>אחמד טיבי (חד"ש-תע"ל):</w:t>
        </w:r>
        <w:r w:rsidR="00D23E4A">
          <w:rPr>
            <w:noProof/>
            <w:webHidden/>
          </w:rPr>
          <w:tab/>
        </w:r>
        <w:r w:rsidR="00D23E4A">
          <w:rPr>
            <w:rStyle w:val="Hyperlink"/>
            <w:noProof/>
            <w:rtl/>
          </w:rPr>
          <w:fldChar w:fldCharType="begin"/>
        </w:r>
        <w:r w:rsidR="00D23E4A">
          <w:rPr>
            <w:noProof/>
            <w:webHidden/>
          </w:rPr>
          <w:instrText xml:space="preserve"> PAGEREF _Toc200974776 \h </w:instrText>
        </w:r>
        <w:r w:rsidR="00D23E4A">
          <w:rPr>
            <w:rStyle w:val="Hyperlink"/>
            <w:noProof/>
            <w:rtl/>
          </w:rPr>
        </w:r>
        <w:r w:rsidR="00D23E4A">
          <w:rPr>
            <w:rStyle w:val="Hyperlink"/>
            <w:noProof/>
            <w:rtl/>
          </w:rPr>
          <w:fldChar w:fldCharType="separate"/>
        </w:r>
        <w:r w:rsidR="00D23E4A">
          <w:rPr>
            <w:noProof/>
            <w:webHidden/>
          </w:rPr>
          <w:t>427</w:t>
        </w:r>
        <w:r w:rsidR="00D23E4A">
          <w:rPr>
            <w:rStyle w:val="Hyperlink"/>
            <w:noProof/>
            <w:rtl/>
          </w:rPr>
          <w:fldChar w:fldCharType="end"/>
        </w:r>
      </w:hyperlink>
    </w:p>
    <w:p w:rsidR="00D23E4A" w:rsidRDefault="00602129" w:rsidP="00D23E4A">
      <w:pPr>
        <w:pStyle w:val="TOC1"/>
        <w:tabs>
          <w:tab w:val="right" w:leader="dot" w:pos="8296"/>
        </w:tabs>
        <w:ind w:firstLine="0"/>
        <w:rPr>
          <w:rFonts w:asciiTheme="minorHAnsi" w:eastAsiaTheme="minorEastAsia" w:hAnsiTheme="minorHAnsi" w:cstheme="minorBidi"/>
          <w:noProof/>
        </w:rPr>
      </w:pPr>
      <w:hyperlink w:anchor="_Toc200974777" w:history="1">
        <w:r w:rsidR="00D23E4A" w:rsidRPr="0066395C">
          <w:rPr>
            <w:rStyle w:val="Hyperlink"/>
            <w:noProof/>
            <w:rtl/>
            <w:lang w:eastAsia="he-IL"/>
          </w:rPr>
          <w:t>הצעת חוק התפזרות הכנסת העשרים וחמש, התשפ"ג–2022</w:t>
        </w:r>
        <w:r w:rsidR="00D23E4A">
          <w:rPr>
            <w:noProof/>
            <w:webHidden/>
          </w:rPr>
          <w:tab/>
        </w:r>
        <w:r w:rsidR="00D23E4A">
          <w:rPr>
            <w:rStyle w:val="Hyperlink"/>
            <w:noProof/>
            <w:rtl/>
          </w:rPr>
          <w:fldChar w:fldCharType="begin"/>
        </w:r>
        <w:r w:rsidR="00D23E4A">
          <w:rPr>
            <w:noProof/>
            <w:webHidden/>
          </w:rPr>
          <w:instrText xml:space="preserve"> PAGEREF _Toc200974777 \h </w:instrText>
        </w:r>
        <w:r w:rsidR="00D23E4A">
          <w:rPr>
            <w:rStyle w:val="Hyperlink"/>
            <w:noProof/>
            <w:rtl/>
          </w:rPr>
        </w:r>
        <w:r w:rsidR="00D23E4A">
          <w:rPr>
            <w:rStyle w:val="Hyperlink"/>
            <w:noProof/>
            <w:rtl/>
          </w:rPr>
          <w:fldChar w:fldCharType="separate"/>
        </w:r>
        <w:r w:rsidR="00D23E4A">
          <w:rPr>
            <w:noProof/>
            <w:webHidden/>
          </w:rPr>
          <w:t>438</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778" w:history="1">
        <w:r w:rsidR="00D23E4A" w:rsidRPr="0066395C">
          <w:rPr>
            <w:rStyle w:val="Hyperlink"/>
            <w:noProof/>
            <w:rtl/>
          </w:rPr>
          <w:t>יאיר לפיד (יש עתיד):</w:t>
        </w:r>
        <w:r w:rsidR="00D23E4A">
          <w:rPr>
            <w:noProof/>
            <w:webHidden/>
          </w:rPr>
          <w:tab/>
        </w:r>
        <w:r w:rsidR="00D23E4A">
          <w:rPr>
            <w:rStyle w:val="Hyperlink"/>
            <w:noProof/>
            <w:rtl/>
          </w:rPr>
          <w:fldChar w:fldCharType="begin"/>
        </w:r>
        <w:r w:rsidR="00D23E4A">
          <w:rPr>
            <w:noProof/>
            <w:webHidden/>
          </w:rPr>
          <w:instrText xml:space="preserve"> PAGEREF _Toc200974778 \h </w:instrText>
        </w:r>
        <w:r w:rsidR="00D23E4A">
          <w:rPr>
            <w:rStyle w:val="Hyperlink"/>
            <w:noProof/>
            <w:rtl/>
          </w:rPr>
        </w:r>
        <w:r w:rsidR="00D23E4A">
          <w:rPr>
            <w:rStyle w:val="Hyperlink"/>
            <w:noProof/>
            <w:rtl/>
          </w:rPr>
          <w:fldChar w:fldCharType="separate"/>
        </w:r>
        <w:r w:rsidR="00D23E4A">
          <w:rPr>
            <w:noProof/>
            <w:webHidden/>
          </w:rPr>
          <w:t>438</w:t>
        </w:r>
        <w:r w:rsidR="00D23E4A">
          <w:rPr>
            <w:rStyle w:val="Hyperlink"/>
            <w:noProof/>
            <w:rtl/>
          </w:rPr>
          <w:fldChar w:fldCharType="end"/>
        </w:r>
      </w:hyperlink>
    </w:p>
    <w:p w:rsidR="00D23E4A" w:rsidRDefault="00602129" w:rsidP="00D23E4A">
      <w:pPr>
        <w:pStyle w:val="TOC1"/>
        <w:tabs>
          <w:tab w:val="right" w:leader="dot" w:pos="8296"/>
        </w:tabs>
        <w:ind w:firstLine="0"/>
        <w:rPr>
          <w:rFonts w:asciiTheme="minorHAnsi" w:eastAsiaTheme="minorEastAsia" w:hAnsiTheme="minorHAnsi" w:cstheme="minorBidi"/>
          <w:noProof/>
        </w:rPr>
      </w:pPr>
      <w:hyperlink w:anchor="_Toc200974779" w:history="1">
        <w:r w:rsidR="00D23E4A" w:rsidRPr="0066395C">
          <w:rPr>
            <w:rStyle w:val="Hyperlink"/>
            <w:noProof/>
            <w:rtl/>
            <w:lang w:eastAsia="he-IL"/>
          </w:rPr>
          <w:t>הצעת חוק התפזרות הכנסת העשרים וחמש, התשפ"ג–2023</w:t>
        </w:r>
        <w:r w:rsidR="00D23E4A">
          <w:rPr>
            <w:noProof/>
            <w:webHidden/>
          </w:rPr>
          <w:tab/>
        </w:r>
        <w:r w:rsidR="00D23E4A">
          <w:rPr>
            <w:rStyle w:val="Hyperlink"/>
            <w:noProof/>
            <w:rtl/>
          </w:rPr>
          <w:fldChar w:fldCharType="begin"/>
        </w:r>
        <w:r w:rsidR="00D23E4A">
          <w:rPr>
            <w:noProof/>
            <w:webHidden/>
          </w:rPr>
          <w:instrText xml:space="preserve"> PAGEREF _Toc200974779 \h </w:instrText>
        </w:r>
        <w:r w:rsidR="00D23E4A">
          <w:rPr>
            <w:rStyle w:val="Hyperlink"/>
            <w:noProof/>
            <w:rtl/>
          </w:rPr>
        </w:r>
        <w:r w:rsidR="00D23E4A">
          <w:rPr>
            <w:rStyle w:val="Hyperlink"/>
            <w:noProof/>
            <w:rtl/>
          </w:rPr>
          <w:fldChar w:fldCharType="separate"/>
        </w:r>
        <w:r w:rsidR="00D23E4A">
          <w:rPr>
            <w:noProof/>
            <w:webHidden/>
          </w:rPr>
          <w:t>441</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780" w:history="1">
        <w:r w:rsidR="00D23E4A" w:rsidRPr="0066395C">
          <w:rPr>
            <w:rStyle w:val="Hyperlink"/>
            <w:noProof/>
            <w:rtl/>
          </w:rPr>
          <w:t>עודד פורר (ישראל ביתנו):</w:t>
        </w:r>
        <w:r w:rsidR="00D23E4A">
          <w:rPr>
            <w:noProof/>
            <w:webHidden/>
          </w:rPr>
          <w:tab/>
        </w:r>
        <w:r w:rsidR="00D23E4A">
          <w:rPr>
            <w:rStyle w:val="Hyperlink"/>
            <w:noProof/>
            <w:rtl/>
          </w:rPr>
          <w:fldChar w:fldCharType="begin"/>
        </w:r>
        <w:r w:rsidR="00D23E4A">
          <w:rPr>
            <w:noProof/>
            <w:webHidden/>
          </w:rPr>
          <w:instrText xml:space="preserve"> PAGEREF _Toc200974780 \h </w:instrText>
        </w:r>
        <w:r w:rsidR="00D23E4A">
          <w:rPr>
            <w:rStyle w:val="Hyperlink"/>
            <w:noProof/>
            <w:rtl/>
          </w:rPr>
        </w:r>
        <w:r w:rsidR="00D23E4A">
          <w:rPr>
            <w:rStyle w:val="Hyperlink"/>
            <w:noProof/>
            <w:rtl/>
          </w:rPr>
          <w:fldChar w:fldCharType="separate"/>
        </w:r>
        <w:r w:rsidR="00D23E4A">
          <w:rPr>
            <w:noProof/>
            <w:webHidden/>
          </w:rPr>
          <w:t>441</w:t>
        </w:r>
        <w:r w:rsidR="00D23E4A">
          <w:rPr>
            <w:rStyle w:val="Hyperlink"/>
            <w:noProof/>
            <w:rtl/>
          </w:rPr>
          <w:fldChar w:fldCharType="end"/>
        </w:r>
      </w:hyperlink>
    </w:p>
    <w:p w:rsidR="00D23E4A" w:rsidRDefault="00602129" w:rsidP="00D23E4A">
      <w:pPr>
        <w:pStyle w:val="TOC1"/>
        <w:tabs>
          <w:tab w:val="right" w:leader="dot" w:pos="8296"/>
        </w:tabs>
        <w:ind w:firstLine="0"/>
        <w:rPr>
          <w:rFonts w:asciiTheme="minorHAnsi" w:eastAsiaTheme="minorEastAsia" w:hAnsiTheme="minorHAnsi" w:cstheme="minorBidi"/>
          <w:noProof/>
        </w:rPr>
      </w:pPr>
      <w:hyperlink w:anchor="_Toc200974781" w:history="1">
        <w:r w:rsidR="00D23E4A" w:rsidRPr="0066395C">
          <w:rPr>
            <w:rStyle w:val="Hyperlink"/>
            <w:noProof/>
            <w:rtl/>
            <w:lang w:eastAsia="he-IL"/>
          </w:rPr>
          <w:t>הצעת חוק התפזרות הכנסת העשרים וחמש, התשפ"ג–2023</w:t>
        </w:r>
        <w:r w:rsidR="00D23E4A">
          <w:rPr>
            <w:noProof/>
            <w:webHidden/>
          </w:rPr>
          <w:tab/>
        </w:r>
        <w:r w:rsidR="00D23E4A">
          <w:rPr>
            <w:rStyle w:val="Hyperlink"/>
            <w:noProof/>
            <w:rtl/>
          </w:rPr>
          <w:fldChar w:fldCharType="begin"/>
        </w:r>
        <w:r w:rsidR="00D23E4A">
          <w:rPr>
            <w:noProof/>
            <w:webHidden/>
          </w:rPr>
          <w:instrText xml:space="preserve"> PAGEREF _Toc200974781 \h </w:instrText>
        </w:r>
        <w:r w:rsidR="00D23E4A">
          <w:rPr>
            <w:rStyle w:val="Hyperlink"/>
            <w:noProof/>
            <w:rtl/>
          </w:rPr>
        </w:r>
        <w:r w:rsidR="00D23E4A">
          <w:rPr>
            <w:rStyle w:val="Hyperlink"/>
            <w:noProof/>
            <w:rtl/>
          </w:rPr>
          <w:fldChar w:fldCharType="separate"/>
        </w:r>
        <w:r w:rsidR="00D23E4A">
          <w:rPr>
            <w:noProof/>
            <w:webHidden/>
          </w:rPr>
          <w:t>441</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782" w:history="1">
        <w:r w:rsidR="00D23E4A" w:rsidRPr="0066395C">
          <w:rPr>
            <w:rStyle w:val="Hyperlink"/>
            <w:noProof/>
            <w:rtl/>
          </w:rPr>
          <w:t>מנסור עבאס (רע"מ – הרשימה הערבית המאוחדת):</w:t>
        </w:r>
        <w:r w:rsidR="00D23E4A">
          <w:rPr>
            <w:noProof/>
            <w:webHidden/>
          </w:rPr>
          <w:tab/>
        </w:r>
        <w:r w:rsidR="00D23E4A">
          <w:rPr>
            <w:rStyle w:val="Hyperlink"/>
            <w:noProof/>
            <w:rtl/>
          </w:rPr>
          <w:fldChar w:fldCharType="begin"/>
        </w:r>
        <w:r w:rsidR="00D23E4A">
          <w:rPr>
            <w:noProof/>
            <w:webHidden/>
          </w:rPr>
          <w:instrText xml:space="preserve"> PAGEREF _Toc200974782 \h </w:instrText>
        </w:r>
        <w:r w:rsidR="00D23E4A">
          <w:rPr>
            <w:rStyle w:val="Hyperlink"/>
            <w:noProof/>
            <w:rtl/>
          </w:rPr>
        </w:r>
        <w:r w:rsidR="00D23E4A">
          <w:rPr>
            <w:rStyle w:val="Hyperlink"/>
            <w:noProof/>
            <w:rtl/>
          </w:rPr>
          <w:fldChar w:fldCharType="separate"/>
        </w:r>
        <w:r w:rsidR="00D23E4A">
          <w:rPr>
            <w:noProof/>
            <w:webHidden/>
          </w:rPr>
          <w:t>442</w:t>
        </w:r>
        <w:r w:rsidR="00D23E4A">
          <w:rPr>
            <w:rStyle w:val="Hyperlink"/>
            <w:noProof/>
            <w:rtl/>
          </w:rPr>
          <w:fldChar w:fldCharType="end"/>
        </w:r>
      </w:hyperlink>
    </w:p>
    <w:p w:rsidR="00D23E4A" w:rsidRDefault="00602129" w:rsidP="00D23E4A">
      <w:pPr>
        <w:pStyle w:val="TOC1"/>
        <w:tabs>
          <w:tab w:val="right" w:leader="dot" w:pos="8296"/>
        </w:tabs>
        <w:ind w:firstLine="0"/>
        <w:rPr>
          <w:rFonts w:asciiTheme="minorHAnsi" w:eastAsiaTheme="minorEastAsia" w:hAnsiTheme="minorHAnsi" w:cstheme="minorBidi"/>
          <w:noProof/>
        </w:rPr>
      </w:pPr>
      <w:hyperlink w:anchor="_Toc200974783" w:history="1">
        <w:r w:rsidR="00D23E4A" w:rsidRPr="0066395C">
          <w:rPr>
            <w:rStyle w:val="Hyperlink"/>
            <w:noProof/>
            <w:rtl/>
          </w:rPr>
          <w:t>הצעת חוק התפזרות הכנסת העשרים וחמש, התשפ"ג–2023</w:t>
        </w:r>
        <w:r w:rsidR="00D23E4A">
          <w:rPr>
            <w:noProof/>
            <w:webHidden/>
          </w:rPr>
          <w:tab/>
        </w:r>
        <w:r w:rsidR="00D23E4A">
          <w:rPr>
            <w:rStyle w:val="Hyperlink"/>
            <w:noProof/>
            <w:rtl/>
          </w:rPr>
          <w:fldChar w:fldCharType="begin"/>
        </w:r>
        <w:r w:rsidR="00D23E4A">
          <w:rPr>
            <w:noProof/>
            <w:webHidden/>
          </w:rPr>
          <w:instrText xml:space="preserve"> PAGEREF _Toc200974783 \h </w:instrText>
        </w:r>
        <w:r w:rsidR="00D23E4A">
          <w:rPr>
            <w:rStyle w:val="Hyperlink"/>
            <w:noProof/>
            <w:rtl/>
          </w:rPr>
        </w:r>
        <w:r w:rsidR="00D23E4A">
          <w:rPr>
            <w:rStyle w:val="Hyperlink"/>
            <w:noProof/>
            <w:rtl/>
          </w:rPr>
          <w:fldChar w:fldCharType="separate"/>
        </w:r>
        <w:r w:rsidR="00D23E4A">
          <w:rPr>
            <w:noProof/>
            <w:webHidden/>
          </w:rPr>
          <w:t>454</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784" w:history="1">
        <w:r w:rsidR="00D23E4A" w:rsidRPr="0066395C">
          <w:rPr>
            <w:rStyle w:val="Hyperlink"/>
            <w:noProof/>
            <w:rtl/>
          </w:rPr>
          <w:t>מרב מיכאלי (העבודה):</w:t>
        </w:r>
        <w:r w:rsidR="00D23E4A">
          <w:rPr>
            <w:noProof/>
            <w:webHidden/>
          </w:rPr>
          <w:tab/>
        </w:r>
        <w:r w:rsidR="00D23E4A">
          <w:rPr>
            <w:rStyle w:val="Hyperlink"/>
            <w:noProof/>
            <w:rtl/>
          </w:rPr>
          <w:fldChar w:fldCharType="begin"/>
        </w:r>
        <w:r w:rsidR="00D23E4A">
          <w:rPr>
            <w:noProof/>
            <w:webHidden/>
          </w:rPr>
          <w:instrText xml:space="preserve"> PAGEREF _Toc200974784 \h </w:instrText>
        </w:r>
        <w:r w:rsidR="00D23E4A">
          <w:rPr>
            <w:rStyle w:val="Hyperlink"/>
            <w:noProof/>
            <w:rtl/>
          </w:rPr>
        </w:r>
        <w:r w:rsidR="00D23E4A">
          <w:rPr>
            <w:rStyle w:val="Hyperlink"/>
            <w:noProof/>
            <w:rtl/>
          </w:rPr>
          <w:fldChar w:fldCharType="separate"/>
        </w:r>
        <w:r w:rsidR="00D23E4A">
          <w:rPr>
            <w:noProof/>
            <w:webHidden/>
          </w:rPr>
          <w:t>454</w:t>
        </w:r>
        <w:r w:rsidR="00D23E4A">
          <w:rPr>
            <w:rStyle w:val="Hyperlink"/>
            <w:noProof/>
            <w:rtl/>
          </w:rPr>
          <w:fldChar w:fldCharType="end"/>
        </w:r>
      </w:hyperlink>
    </w:p>
    <w:p w:rsidR="00D23E4A" w:rsidRDefault="00602129" w:rsidP="00D23E4A">
      <w:pPr>
        <w:pStyle w:val="TOC1"/>
        <w:tabs>
          <w:tab w:val="right" w:leader="dot" w:pos="8296"/>
        </w:tabs>
        <w:ind w:firstLine="0"/>
        <w:rPr>
          <w:rFonts w:asciiTheme="minorHAnsi" w:eastAsiaTheme="minorEastAsia" w:hAnsiTheme="minorHAnsi" w:cstheme="minorBidi"/>
          <w:noProof/>
        </w:rPr>
      </w:pPr>
      <w:hyperlink w:anchor="_Toc200974785" w:history="1">
        <w:r w:rsidR="00D23E4A" w:rsidRPr="0066395C">
          <w:rPr>
            <w:rStyle w:val="Hyperlink"/>
            <w:noProof/>
            <w:rtl/>
          </w:rPr>
          <w:t>הצעת חוק התפזרות הכנסת העשרים וחמש, התשפ"ד–2023</w:t>
        </w:r>
        <w:r w:rsidR="00D23E4A">
          <w:rPr>
            <w:noProof/>
            <w:webHidden/>
          </w:rPr>
          <w:tab/>
        </w:r>
        <w:r w:rsidR="00D23E4A">
          <w:rPr>
            <w:rStyle w:val="Hyperlink"/>
            <w:noProof/>
            <w:rtl/>
          </w:rPr>
          <w:fldChar w:fldCharType="begin"/>
        </w:r>
        <w:r w:rsidR="00D23E4A">
          <w:rPr>
            <w:noProof/>
            <w:webHidden/>
          </w:rPr>
          <w:instrText xml:space="preserve"> PAGEREF _Toc200974785 \h </w:instrText>
        </w:r>
        <w:r w:rsidR="00D23E4A">
          <w:rPr>
            <w:rStyle w:val="Hyperlink"/>
            <w:noProof/>
            <w:rtl/>
          </w:rPr>
        </w:r>
        <w:r w:rsidR="00D23E4A">
          <w:rPr>
            <w:rStyle w:val="Hyperlink"/>
            <w:noProof/>
            <w:rtl/>
          </w:rPr>
          <w:fldChar w:fldCharType="separate"/>
        </w:r>
        <w:r w:rsidR="00D23E4A">
          <w:rPr>
            <w:noProof/>
            <w:webHidden/>
          </w:rPr>
          <w:t>455</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786" w:history="1">
        <w:r w:rsidR="00D23E4A" w:rsidRPr="0066395C">
          <w:rPr>
            <w:rStyle w:val="Hyperlink"/>
            <w:noProof/>
            <w:rtl/>
          </w:rPr>
          <w:t>נעמה לזימי (העבודה):</w:t>
        </w:r>
        <w:r w:rsidR="00D23E4A">
          <w:rPr>
            <w:noProof/>
            <w:webHidden/>
          </w:rPr>
          <w:tab/>
        </w:r>
        <w:r w:rsidR="00D23E4A">
          <w:rPr>
            <w:rStyle w:val="Hyperlink"/>
            <w:noProof/>
            <w:rtl/>
          </w:rPr>
          <w:fldChar w:fldCharType="begin"/>
        </w:r>
        <w:r w:rsidR="00D23E4A">
          <w:rPr>
            <w:noProof/>
            <w:webHidden/>
          </w:rPr>
          <w:instrText xml:space="preserve"> PAGEREF _Toc200974786 \h </w:instrText>
        </w:r>
        <w:r w:rsidR="00D23E4A">
          <w:rPr>
            <w:rStyle w:val="Hyperlink"/>
            <w:noProof/>
            <w:rtl/>
          </w:rPr>
        </w:r>
        <w:r w:rsidR="00D23E4A">
          <w:rPr>
            <w:rStyle w:val="Hyperlink"/>
            <w:noProof/>
            <w:rtl/>
          </w:rPr>
          <w:fldChar w:fldCharType="separate"/>
        </w:r>
        <w:r w:rsidR="00D23E4A">
          <w:rPr>
            <w:noProof/>
            <w:webHidden/>
          </w:rPr>
          <w:t>455</w:t>
        </w:r>
        <w:r w:rsidR="00D23E4A">
          <w:rPr>
            <w:rStyle w:val="Hyperlink"/>
            <w:noProof/>
            <w:rtl/>
          </w:rPr>
          <w:fldChar w:fldCharType="end"/>
        </w:r>
      </w:hyperlink>
    </w:p>
    <w:p w:rsidR="00D23E4A" w:rsidRDefault="00602129" w:rsidP="00D23E4A">
      <w:pPr>
        <w:pStyle w:val="TOC1"/>
        <w:tabs>
          <w:tab w:val="right" w:leader="dot" w:pos="8296"/>
        </w:tabs>
        <w:ind w:firstLine="0"/>
        <w:rPr>
          <w:rFonts w:asciiTheme="minorHAnsi" w:eastAsiaTheme="minorEastAsia" w:hAnsiTheme="minorHAnsi" w:cstheme="minorBidi"/>
          <w:noProof/>
        </w:rPr>
      </w:pPr>
      <w:hyperlink w:anchor="_Toc200974787" w:history="1">
        <w:r w:rsidR="00D23E4A" w:rsidRPr="0066395C">
          <w:rPr>
            <w:rStyle w:val="Hyperlink"/>
            <w:noProof/>
            <w:rtl/>
          </w:rPr>
          <w:t>הצעת חוק התפזרות הכנסת העשרים וחמש, התשפ"ד–2024</w:t>
        </w:r>
        <w:r w:rsidR="00D23E4A">
          <w:rPr>
            <w:noProof/>
            <w:webHidden/>
          </w:rPr>
          <w:tab/>
        </w:r>
        <w:r w:rsidR="00D23E4A">
          <w:rPr>
            <w:rStyle w:val="Hyperlink"/>
            <w:noProof/>
            <w:rtl/>
          </w:rPr>
          <w:fldChar w:fldCharType="begin"/>
        </w:r>
        <w:r w:rsidR="00D23E4A">
          <w:rPr>
            <w:noProof/>
            <w:webHidden/>
          </w:rPr>
          <w:instrText xml:space="preserve"> PAGEREF _Toc200974787 \h </w:instrText>
        </w:r>
        <w:r w:rsidR="00D23E4A">
          <w:rPr>
            <w:rStyle w:val="Hyperlink"/>
            <w:noProof/>
            <w:rtl/>
          </w:rPr>
        </w:r>
        <w:r w:rsidR="00D23E4A">
          <w:rPr>
            <w:rStyle w:val="Hyperlink"/>
            <w:noProof/>
            <w:rtl/>
          </w:rPr>
          <w:fldChar w:fldCharType="separate"/>
        </w:r>
        <w:r w:rsidR="00D23E4A">
          <w:rPr>
            <w:noProof/>
            <w:webHidden/>
          </w:rPr>
          <w:t>459</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788" w:history="1">
        <w:r w:rsidR="00D23E4A" w:rsidRPr="0066395C">
          <w:rPr>
            <w:rStyle w:val="Hyperlink"/>
            <w:noProof/>
            <w:rtl/>
          </w:rPr>
          <w:t>בנימין גנץ (המחנה הממלכתי):</w:t>
        </w:r>
        <w:r w:rsidR="00D23E4A">
          <w:rPr>
            <w:noProof/>
            <w:webHidden/>
          </w:rPr>
          <w:tab/>
        </w:r>
        <w:r w:rsidR="00D23E4A">
          <w:rPr>
            <w:rStyle w:val="Hyperlink"/>
            <w:noProof/>
            <w:rtl/>
          </w:rPr>
          <w:fldChar w:fldCharType="begin"/>
        </w:r>
        <w:r w:rsidR="00D23E4A">
          <w:rPr>
            <w:noProof/>
            <w:webHidden/>
          </w:rPr>
          <w:instrText xml:space="preserve"> PAGEREF _Toc200974788 \h </w:instrText>
        </w:r>
        <w:r w:rsidR="00D23E4A">
          <w:rPr>
            <w:rStyle w:val="Hyperlink"/>
            <w:noProof/>
            <w:rtl/>
          </w:rPr>
        </w:r>
        <w:r w:rsidR="00D23E4A">
          <w:rPr>
            <w:rStyle w:val="Hyperlink"/>
            <w:noProof/>
            <w:rtl/>
          </w:rPr>
          <w:fldChar w:fldCharType="separate"/>
        </w:r>
        <w:r w:rsidR="00D23E4A">
          <w:rPr>
            <w:noProof/>
            <w:webHidden/>
          </w:rPr>
          <w:t>459</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789" w:history="1">
        <w:r w:rsidR="00D23E4A" w:rsidRPr="0066395C">
          <w:rPr>
            <w:rStyle w:val="Hyperlink"/>
            <w:noProof/>
            <w:rtl/>
          </w:rPr>
          <w:t>שר התקשורת שלמה קרעי:</w:t>
        </w:r>
        <w:r w:rsidR="00D23E4A">
          <w:rPr>
            <w:noProof/>
            <w:webHidden/>
          </w:rPr>
          <w:tab/>
        </w:r>
        <w:r w:rsidR="00D23E4A">
          <w:rPr>
            <w:rStyle w:val="Hyperlink"/>
            <w:noProof/>
            <w:rtl/>
          </w:rPr>
          <w:fldChar w:fldCharType="begin"/>
        </w:r>
        <w:r w:rsidR="00D23E4A">
          <w:rPr>
            <w:noProof/>
            <w:webHidden/>
          </w:rPr>
          <w:instrText xml:space="preserve"> PAGEREF _Toc200974789 \h </w:instrText>
        </w:r>
        <w:r w:rsidR="00D23E4A">
          <w:rPr>
            <w:rStyle w:val="Hyperlink"/>
            <w:noProof/>
            <w:rtl/>
          </w:rPr>
        </w:r>
        <w:r w:rsidR="00D23E4A">
          <w:rPr>
            <w:rStyle w:val="Hyperlink"/>
            <w:noProof/>
            <w:rtl/>
          </w:rPr>
          <w:fldChar w:fldCharType="separate"/>
        </w:r>
        <w:r w:rsidR="00D23E4A">
          <w:rPr>
            <w:noProof/>
            <w:webHidden/>
          </w:rPr>
          <w:t>461</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790" w:history="1">
        <w:r w:rsidR="00D23E4A" w:rsidRPr="0066395C">
          <w:rPr>
            <w:rStyle w:val="Hyperlink"/>
            <w:noProof/>
            <w:rtl/>
          </w:rPr>
          <w:t>אחמד טיבי (חד"ש-תע"ל):</w:t>
        </w:r>
        <w:r w:rsidR="00D23E4A">
          <w:rPr>
            <w:noProof/>
            <w:webHidden/>
          </w:rPr>
          <w:tab/>
        </w:r>
        <w:r w:rsidR="00D23E4A">
          <w:rPr>
            <w:rStyle w:val="Hyperlink"/>
            <w:noProof/>
            <w:rtl/>
          </w:rPr>
          <w:fldChar w:fldCharType="begin"/>
        </w:r>
        <w:r w:rsidR="00D23E4A">
          <w:rPr>
            <w:noProof/>
            <w:webHidden/>
          </w:rPr>
          <w:instrText xml:space="preserve"> PAGEREF _Toc200974790 \h </w:instrText>
        </w:r>
        <w:r w:rsidR="00D23E4A">
          <w:rPr>
            <w:rStyle w:val="Hyperlink"/>
            <w:noProof/>
            <w:rtl/>
          </w:rPr>
        </w:r>
        <w:r w:rsidR="00D23E4A">
          <w:rPr>
            <w:rStyle w:val="Hyperlink"/>
            <w:noProof/>
            <w:rtl/>
          </w:rPr>
          <w:fldChar w:fldCharType="separate"/>
        </w:r>
        <w:r w:rsidR="00D23E4A">
          <w:rPr>
            <w:noProof/>
            <w:webHidden/>
          </w:rPr>
          <w:t>464</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791" w:history="1">
        <w:r w:rsidR="00D23E4A" w:rsidRPr="0066395C">
          <w:rPr>
            <w:rStyle w:val="Hyperlink"/>
            <w:noProof/>
            <w:rtl/>
          </w:rPr>
          <w:t>אלעזר שטרן (יש עתיד):</w:t>
        </w:r>
        <w:r w:rsidR="00D23E4A">
          <w:rPr>
            <w:noProof/>
            <w:webHidden/>
          </w:rPr>
          <w:tab/>
        </w:r>
        <w:r w:rsidR="00D23E4A">
          <w:rPr>
            <w:rStyle w:val="Hyperlink"/>
            <w:noProof/>
            <w:rtl/>
          </w:rPr>
          <w:fldChar w:fldCharType="begin"/>
        </w:r>
        <w:r w:rsidR="00D23E4A">
          <w:rPr>
            <w:noProof/>
            <w:webHidden/>
          </w:rPr>
          <w:instrText xml:space="preserve"> PAGEREF _Toc200974791 \h </w:instrText>
        </w:r>
        <w:r w:rsidR="00D23E4A">
          <w:rPr>
            <w:rStyle w:val="Hyperlink"/>
            <w:noProof/>
            <w:rtl/>
          </w:rPr>
        </w:r>
        <w:r w:rsidR="00D23E4A">
          <w:rPr>
            <w:rStyle w:val="Hyperlink"/>
            <w:noProof/>
            <w:rtl/>
          </w:rPr>
          <w:fldChar w:fldCharType="separate"/>
        </w:r>
        <w:r w:rsidR="00D23E4A">
          <w:rPr>
            <w:noProof/>
            <w:webHidden/>
          </w:rPr>
          <w:t>465</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792" w:history="1">
        <w:r w:rsidR="00D23E4A" w:rsidRPr="0066395C">
          <w:rPr>
            <w:rStyle w:val="Hyperlink"/>
            <w:noProof/>
            <w:rtl/>
          </w:rPr>
          <w:t>ווליד טאהא (רע"מ – הרשימה הערבית המאוחדת):</w:t>
        </w:r>
        <w:r w:rsidR="00D23E4A">
          <w:rPr>
            <w:noProof/>
            <w:webHidden/>
          </w:rPr>
          <w:tab/>
        </w:r>
        <w:r w:rsidR="00D23E4A">
          <w:rPr>
            <w:rStyle w:val="Hyperlink"/>
            <w:noProof/>
            <w:rtl/>
          </w:rPr>
          <w:fldChar w:fldCharType="begin"/>
        </w:r>
        <w:r w:rsidR="00D23E4A">
          <w:rPr>
            <w:noProof/>
            <w:webHidden/>
          </w:rPr>
          <w:instrText xml:space="preserve"> PAGEREF _Toc200974792 \h </w:instrText>
        </w:r>
        <w:r w:rsidR="00D23E4A">
          <w:rPr>
            <w:rStyle w:val="Hyperlink"/>
            <w:noProof/>
            <w:rtl/>
          </w:rPr>
        </w:r>
        <w:r w:rsidR="00D23E4A">
          <w:rPr>
            <w:rStyle w:val="Hyperlink"/>
            <w:noProof/>
            <w:rtl/>
          </w:rPr>
          <w:fldChar w:fldCharType="separate"/>
        </w:r>
        <w:r w:rsidR="00D23E4A">
          <w:rPr>
            <w:noProof/>
            <w:webHidden/>
          </w:rPr>
          <w:t>466</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793" w:history="1">
        <w:r w:rsidR="00D23E4A" w:rsidRPr="0066395C">
          <w:rPr>
            <w:rStyle w:val="Hyperlink"/>
            <w:noProof/>
            <w:rtl/>
          </w:rPr>
          <w:t>גלעד קריב (העבודה):</w:t>
        </w:r>
        <w:r w:rsidR="00D23E4A">
          <w:rPr>
            <w:noProof/>
            <w:webHidden/>
          </w:rPr>
          <w:tab/>
        </w:r>
        <w:r w:rsidR="00D23E4A">
          <w:rPr>
            <w:rStyle w:val="Hyperlink"/>
            <w:noProof/>
            <w:rtl/>
          </w:rPr>
          <w:fldChar w:fldCharType="begin"/>
        </w:r>
        <w:r w:rsidR="00D23E4A">
          <w:rPr>
            <w:noProof/>
            <w:webHidden/>
          </w:rPr>
          <w:instrText xml:space="preserve"> PAGEREF _Toc200974793 \h </w:instrText>
        </w:r>
        <w:r w:rsidR="00D23E4A">
          <w:rPr>
            <w:rStyle w:val="Hyperlink"/>
            <w:noProof/>
            <w:rtl/>
          </w:rPr>
        </w:r>
        <w:r w:rsidR="00D23E4A">
          <w:rPr>
            <w:rStyle w:val="Hyperlink"/>
            <w:noProof/>
            <w:rtl/>
          </w:rPr>
          <w:fldChar w:fldCharType="separate"/>
        </w:r>
        <w:r w:rsidR="00D23E4A">
          <w:rPr>
            <w:noProof/>
            <w:webHidden/>
          </w:rPr>
          <w:t>472</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794" w:history="1">
        <w:r w:rsidR="00D23E4A" w:rsidRPr="0066395C">
          <w:rPr>
            <w:rStyle w:val="Hyperlink"/>
            <w:noProof/>
            <w:rtl/>
          </w:rPr>
          <w:t>מתן כהנא (המחנה הממלכתי):</w:t>
        </w:r>
        <w:r w:rsidR="00D23E4A">
          <w:rPr>
            <w:noProof/>
            <w:webHidden/>
          </w:rPr>
          <w:tab/>
        </w:r>
        <w:r w:rsidR="00D23E4A">
          <w:rPr>
            <w:rStyle w:val="Hyperlink"/>
            <w:noProof/>
            <w:rtl/>
          </w:rPr>
          <w:fldChar w:fldCharType="begin"/>
        </w:r>
        <w:r w:rsidR="00D23E4A">
          <w:rPr>
            <w:noProof/>
            <w:webHidden/>
          </w:rPr>
          <w:instrText xml:space="preserve"> PAGEREF _Toc200974794 \h </w:instrText>
        </w:r>
        <w:r w:rsidR="00D23E4A">
          <w:rPr>
            <w:rStyle w:val="Hyperlink"/>
            <w:noProof/>
            <w:rtl/>
          </w:rPr>
        </w:r>
        <w:r w:rsidR="00D23E4A">
          <w:rPr>
            <w:rStyle w:val="Hyperlink"/>
            <w:noProof/>
            <w:rtl/>
          </w:rPr>
          <w:fldChar w:fldCharType="separate"/>
        </w:r>
        <w:r w:rsidR="00D23E4A">
          <w:rPr>
            <w:noProof/>
            <w:webHidden/>
          </w:rPr>
          <w:t>475</w:t>
        </w:r>
        <w:r w:rsidR="00D23E4A">
          <w:rPr>
            <w:rStyle w:val="Hyperlink"/>
            <w:noProof/>
            <w:rtl/>
          </w:rPr>
          <w:fldChar w:fldCharType="end"/>
        </w:r>
      </w:hyperlink>
    </w:p>
    <w:p w:rsidR="00D23E4A" w:rsidRDefault="00602129" w:rsidP="00D23E4A">
      <w:pPr>
        <w:pStyle w:val="TOC1"/>
        <w:tabs>
          <w:tab w:val="right" w:leader="dot" w:pos="8296"/>
        </w:tabs>
        <w:ind w:firstLine="0"/>
        <w:rPr>
          <w:rFonts w:asciiTheme="minorHAnsi" w:eastAsiaTheme="minorEastAsia" w:hAnsiTheme="minorHAnsi" w:cstheme="minorBidi"/>
          <w:noProof/>
        </w:rPr>
      </w:pPr>
      <w:hyperlink w:anchor="_Toc200974795" w:history="1">
        <w:r w:rsidR="00D23E4A" w:rsidRPr="0066395C">
          <w:rPr>
            <w:rStyle w:val="Hyperlink"/>
            <w:noProof/>
            <w:rtl/>
          </w:rPr>
          <w:t>הצעת חוק התקשורת (בזק ושידורים) (תיקון מס' 82 – הוראת שעה), התשפ"ה–2025</w:t>
        </w:r>
        <w:r w:rsidR="00D23E4A">
          <w:rPr>
            <w:noProof/>
            <w:webHidden/>
          </w:rPr>
          <w:tab/>
        </w:r>
        <w:r w:rsidR="00D23E4A">
          <w:rPr>
            <w:rStyle w:val="Hyperlink"/>
            <w:noProof/>
            <w:rtl/>
          </w:rPr>
          <w:fldChar w:fldCharType="begin"/>
        </w:r>
        <w:r w:rsidR="00D23E4A">
          <w:rPr>
            <w:noProof/>
            <w:webHidden/>
          </w:rPr>
          <w:instrText xml:space="preserve"> PAGEREF _Toc200974795 \h </w:instrText>
        </w:r>
        <w:r w:rsidR="00D23E4A">
          <w:rPr>
            <w:rStyle w:val="Hyperlink"/>
            <w:noProof/>
            <w:rtl/>
          </w:rPr>
        </w:r>
        <w:r w:rsidR="00D23E4A">
          <w:rPr>
            <w:rStyle w:val="Hyperlink"/>
            <w:noProof/>
            <w:rtl/>
          </w:rPr>
          <w:fldChar w:fldCharType="separate"/>
        </w:r>
        <w:r w:rsidR="00D23E4A">
          <w:rPr>
            <w:noProof/>
            <w:webHidden/>
          </w:rPr>
          <w:t>479</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796" w:history="1">
        <w:r w:rsidR="00D23E4A" w:rsidRPr="0066395C">
          <w:rPr>
            <w:rStyle w:val="Hyperlink"/>
            <w:noProof/>
            <w:rtl/>
          </w:rPr>
          <w:t>דוד ביטן (יו"ר ועדת הכלכלה):</w:t>
        </w:r>
        <w:r w:rsidR="00D23E4A">
          <w:rPr>
            <w:noProof/>
            <w:webHidden/>
          </w:rPr>
          <w:tab/>
        </w:r>
        <w:r w:rsidR="00D23E4A">
          <w:rPr>
            <w:rStyle w:val="Hyperlink"/>
            <w:noProof/>
            <w:rtl/>
          </w:rPr>
          <w:fldChar w:fldCharType="begin"/>
        </w:r>
        <w:r w:rsidR="00D23E4A">
          <w:rPr>
            <w:noProof/>
            <w:webHidden/>
          </w:rPr>
          <w:instrText xml:space="preserve"> PAGEREF _Toc200974796 \h </w:instrText>
        </w:r>
        <w:r w:rsidR="00D23E4A">
          <w:rPr>
            <w:rStyle w:val="Hyperlink"/>
            <w:noProof/>
            <w:rtl/>
          </w:rPr>
        </w:r>
        <w:r w:rsidR="00D23E4A">
          <w:rPr>
            <w:rStyle w:val="Hyperlink"/>
            <w:noProof/>
            <w:rtl/>
          </w:rPr>
          <w:fldChar w:fldCharType="separate"/>
        </w:r>
        <w:r w:rsidR="00D23E4A">
          <w:rPr>
            <w:noProof/>
            <w:webHidden/>
          </w:rPr>
          <w:t>480</w:t>
        </w:r>
        <w:r w:rsidR="00D23E4A">
          <w:rPr>
            <w:rStyle w:val="Hyperlink"/>
            <w:noProof/>
            <w:rtl/>
          </w:rPr>
          <w:fldChar w:fldCharType="end"/>
        </w:r>
      </w:hyperlink>
    </w:p>
    <w:p w:rsidR="00D23E4A" w:rsidRDefault="00602129" w:rsidP="00D23E4A">
      <w:pPr>
        <w:pStyle w:val="TOC1"/>
        <w:tabs>
          <w:tab w:val="right" w:leader="dot" w:pos="8296"/>
        </w:tabs>
        <w:ind w:firstLine="0"/>
        <w:rPr>
          <w:rFonts w:asciiTheme="minorHAnsi" w:eastAsiaTheme="minorEastAsia" w:hAnsiTheme="minorHAnsi" w:cstheme="minorBidi"/>
          <w:noProof/>
        </w:rPr>
      </w:pPr>
      <w:hyperlink w:anchor="_Toc200974797" w:history="1">
        <w:r w:rsidR="00D23E4A" w:rsidRPr="0066395C">
          <w:rPr>
            <w:rStyle w:val="Hyperlink"/>
            <w:noProof/>
            <w:rtl/>
          </w:rPr>
          <w:t>הצעת חוק הכניסה לישראל (תיקון מס' 42), התשפ"ה–2025</w:t>
        </w:r>
        <w:r w:rsidR="00D23E4A">
          <w:rPr>
            <w:noProof/>
            <w:webHidden/>
          </w:rPr>
          <w:tab/>
        </w:r>
        <w:r w:rsidR="00D23E4A">
          <w:rPr>
            <w:rStyle w:val="Hyperlink"/>
            <w:noProof/>
            <w:rtl/>
          </w:rPr>
          <w:fldChar w:fldCharType="begin"/>
        </w:r>
        <w:r w:rsidR="00D23E4A">
          <w:rPr>
            <w:noProof/>
            <w:webHidden/>
          </w:rPr>
          <w:instrText xml:space="preserve"> PAGEREF _Toc200974797 \h </w:instrText>
        </w:r>
        <w:r w:rsidR="00D23E4A">
          <w:rPr>
            <w:rStyle w:val="Hyperlink"/>
            <w:noProof/>
            <w:rtl/>
          </w:rPr>
        </w:r>
        <w:r w:rsidR="00D23E4A">
          <w:rPr>
            <w:rStyle w:val="Hyperlink"/>
            <w:noProof/>
            <w:rtl/>
          </w:rPr>
          <w:fldChar w:fldCharType="separate"/>
        </w:r>
        <w:r w:rsidR="00D23E4A">
          <w:rPr>
            <w:noProof/>
            <w:webHidden/>
          </w:rPr>
          <w:t>482</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798" w:history="1">
        <w:r w:rsidR="00D23E4A" w:rsidRPr="0066395C">
          <w:rPr>
            <w:rStyle w:val="Hyperlink"/>
            <w:noProof/>
            <w:rtl/>
          </w:rPr>
          <w:t>יעקב אשר (יו"ר ועדת הפנים והגנת הסביבה):</w:t>
        </w:r>
        <w:r w:rsidR="00D23E4A">
          <w:rPr>
            <w:noProof/>
            <w:webHidden/>
          </w:rPr>
          <w:tab/>
        </w:r>
        <w:r w:rsidR="00D23E4A">
          <w:rPr>
            <w:rStyle w:val="Hyperlink"/>
            <w:noProof/>
            <w:rtl/>
          </w:rPr>
          <w:fldChar w:fldCharType="begin"/>
        </w:r>
        <w:r w:rsidR="00D23E4A">
          <w:rPr>
            <w:noProof/>
            <w:webHidden/>
          </w:rPr>
          <w:instrText xml:space="preserve"> PAGEREF _Toc200974798 \h </w:instrText>
        </w:r>
        <w:r w:rsidR="00D23E4A">
          <w:rPr>
            <w:rStyle w:val="Hyperlink"/>
            <w:noProof/>
            <w:rtl/>
          </w:rPr>
        </w:r>
        <w:r w:rsidR="00D23E4A">
          <w:rPr>
            <w:rStyle w:val="Hyperlink"/>
            <w:noProof/>
            <w:rtl/>
          </w:rPr>
          <w:fldChar w:fldCharType="separate"/>
        </w:r>
        <w:r w:rsidR="00D23E4A">
          <w:rPr>
            <w:noProof/>
            <w:webHidden/>
          </w:rPr>
          <w:t>482</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799" w:history="1">
        <w:r w:rsidR="00D23E4A" w:rsidRPr="0066395C">
          <w:rPr>
            <w:rStyle w:val="Hyperlink"/>
            <w:noProof/>
            <w:rtl/>
          </w:rPr>
          <w:t>גלעד קריב (העבודה):</w:t>
        </w:r>
        <w:r w:rsidR="00D23E4A">
          <w:rPr>
            <w:noProof/>
            <w:webHidden/>
          </w:rPr>
          <w:tab/>
        </w:r>
        <w:r w:rsidR="00D23E4A">
          <w:rPr>
            <w:rStyle w:val="Hyperlink"/>
            <w:noProof/>
            <w:rtl/>
          </w:rPr>
          <w:fldChar w:fldCharType="begin"/>
        </w:r>
        <w:r w:rsidR="00D23E4A">
          <w:rPr>
            <w:noProof/>
            <w:webHidden/>
          </w:rPr>
          <w:instrText xml:space="preserve"> PAGEREF _Toc200974799 \h </w:instrText>
        </w:r>
        <w:r w:rsidR="00D23E4A">
          <w:rPr>
            <w:rStyle w:val="Hyperlink"/>
            <w:noProof/>
            <w:rtl/>
          </w:rPr>
        </w:r>
        <w:r w:rsidR="00D23E4A">
          <w:rPr>
            <w:rStyle w:val="Hyperlink"/>
            <w:noProof/>
            <w:rtl/>
          </w:rPr>
          <w:fldChar w:fldCharType="separate"/>
        </w:r>
        <w:r w:rsidR="00D23E4A">
          <w:rPr>
            <w:noProof/>
            <w:webHidden/>
          </w:rPr>
          <w:t>484</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800" w:history="1">
        <w:r w:rsidR="00D23E4A" w:rsidRPr="0066395C">
          <w:rPr>
            <w:rStyle w:val="Hyperlink"/>
            <w:noProof/>
            <w:rtl/>
          </w:rPr>
          <w:t>יוליה מלינובסקי (ישראל ביתנו):</w:t>
        </w:r>
        <w:r w:rsidR="00D23E4A">
          <w:rPr>
            <w:noProof/>
            <w:webHidden/>
          </w:rPr>
          <w:tab/>
        </w:r>
        <w:r w:rsidR="00D23E4A">
          <w:rPr>
            <w:rStyle w:val="Hyperlink"/>
            <w:noProof/>
            <w:rtl/>
          </w:rPr>
          <w:fldChar w:fldCharType="begin"/>
        </w:r>
        <w:r w:rsidR="00D23E4A">
          <w:rPr>
            <w:noProof/>
            <w:webHidden/>
          </w:rPr>
          <w:instrText xml:space="preserve"> PAGEREF _Toc200974800 \h </w:instrText>
        </w:r>
        <w:r w:rsidR="00D23E4A">
          <w:rPr>
            <w:rStyle w:val="Hyperlink"/>
            <w:noProof/>
            <w:rtl/>
          </w:rPr>
        </w:r>
        <w:r w:rsidR="00D23E4A">
          <w:rPr>
            <w:rStyle w:val="Hyperlink"/>
            <w:noProof/>
            <w:rtl/>
          </w:rPr>
          <w:fldChar w:fldCharType="separate"/>
        </w:r>
        <w:r w:rsidR="00D23E4A">
          <w:rPr>
            <w:noProof/>
            <w:webHidden/>
          </w:rPr>
          <w:t>489</w:t>
        </w:r>
        <w:r w:rsidR="00D23E4A">
          <w:rPr>
            <w:rStyle w:val="Hyperlink"/>
            <w:noProof/>
            <w:rtl/>
          </w:rPr>
          <w:fldChar w:fldCharType="end"/>
        </w:r>
      </w:hyperlink>
    </w:p>
    <w:p w:rsidR="00D23E4A" w:rsidRDefault="00602129" w:rsidP="00D23E4A">
      <w:pPr>
        <w:pStyle w:val="TOC1"/>
        <w:tabs>
          <w:tab w:val="right" w:leader="dot" w:pos="8296"/>
        </w:tabs>
        <w:ind w:firstLine="0"/>
        <w:rPr>
          <w:rFonts w:asciiTheme="minorHAnsi" w:eastAsiaTheme="minorEastAsia" w:hAnsiTheme="minorHAnsi" w:cstheme="minorBidi"/>
          <w:noProof/>
        </w:rPr>
      </w:pPr>
      <w:hyperlink w:anchor="_Toc200974801" w:history="1">
        <w:r w:rsidR="00D23E4A" w:rsidRPr="0066395C">
          <w:rPr>
            <w:rStyle w:val="Hyperlink"/>
            <w:noProof/>
            <w:rtl/>
          </w:rPr>
          <w:t>הצעת חוק להשתתפותם של העובדים ובעלי תפקיד בשירות הציבורי, בצעדים לייצוב המצב הפיסקלי במדינה במהלך השנים 2025 ו-2026 (הוראת שעה) (תיקון מס' 2) (הסדר הפחתת משכורת לעובד שאין במקום עבודתו ארגון עובדים יציג), התשפ"ה–2025</w:t>
        </w:r>
        <w:r w:rsidR="00D23E4A">
          <w:rPr>
            <w:noProof/>
            <w:webHidden/>
          </w:rPr>
          <w:tab/>
        </w:r>
        <w:r w:rsidR="00D23E4A">
          <w:rPr>
            <w:rStyle w:val="Hyperlink"/>
            <w:noProof/>
            <w:rtl/>
          </w:rPr>
          <w:fldChar w:fldCharType="begin"/>
        </w:r>
        <w:r w:rsidR="00D23E4A">
          <w:rPr>
            <w:noProof/>
            <w:webHidden/>
          </w:rPr>
          <w:instrText xml:space="preserve"> PAGEREF _Toc200974801 \h </w:instrText>
        </w:r>
        <w:r w:rsidR="00D23E4A">
          <w:rPr>
            <w:rStyle w:val="Hyperlink"/>
            <w:noProof/>
            <w:rtl/>
          </w:rPr>
        </w:r>
        <w:r w:rsidR="00D23E4A">
          <w:rPr>
            <w:rStyle w:val="Hyperlink"/>
            <w:noProof/>
            <w:rtl/>
          </w:rPr>
          <w:fldChar w:fldCharType="separate"/>
        </w:r>
        <w:r w:rsidR="00D23E4A">
          <w:rPr>
            <w:noProof/>
            <w:webHidden/>
          </w:rPr>
          <w:t>490</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802" w:history="1">
        <w:r w:rsidR="00D23E4A" w:rsidRPr="0066395C">
          <w:rPr>
            <w:rStyle w:val="Hyperlink"/>
            <w:noProof/>
            <w:rtl/>
          </w:rPr>
          <w:t>שר העבודה יואב בן צור:</w:t>
        </w:r>
        <w:r w:rsidR="00D23E4A">
          <w:rPr>
            <w:noProof/>
            <w:webHidden/>
          </w:rPr>
          <w:tab/>
        </w:r>
        <w:r w:rsidR="00D23E4A">
          <w:rPr>
            <w:rStyle w:val="Hyperlink"/>
            <w:noProof/>
            <w:rtl/>
          </w:rPr>
          <w:fldChar w:fldCharType="begin"/>
        </w:r>
        <w:r w:rsidR="00D23E4A">
          <w:rPr>
            <w:noProof/>
            <w:webHidden/>
          </w:rPr>
          <w:instrText xml:space="preserve"> PAGEREF _Toc200974802 \h </w:instrText>
        </w:r>
        <w:r w:rsidR="00D23E4A">
          <w:rPr>
            <w:rStyle w:val="Hyperlink"/>
            <w:noProof/>
            <w:rtl/>
          </w:rPr>
        </w:r>
        <w:r w:rsidR="00D23E4A">
          <w:rPr>
            <w:rStyle w:val="Hyperlink"/>
            <w:noProof/>
            <w:rtl/>
          </w:rPr>
          <w:fldChar w:fldCharType="separate"/>
        </w:r>
        <w:r w:rsidR="00D23E4A">
          <w:rPr>
            <w:noProof/>
            <w:webHidden/>
          </w:rPr>
          <w:t>490</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803" w:history="1">
        <w:r w:rsidR="00D23E4A" w:rsidRPr="0066395C">
          <w:rPr>
            <w:rStyle w:val="Hyperlink"/>
            <w:noProof/>
            <w:rtl/>
          </w:rPr>
          <w:t>מירב בן ארי (יש עתיד):</w:t>
        </w:r>
        <w:r w:rsidR="00D23E4A">
          <w:rPr>
            <w:noProof/>
            <w:webHidden/>
          </w:rPr>
          <w:tab/>
        </w:r>
        <w:r w:rsidR="00D23E4A">
          <w:rPr>
            <w:rStyle w:val="Hyperlink"/>
            <w:noProof/>
            <w:rtl/>
          </w:rPr>
          <w:fldChar w:fldCharType="begin"/>
        </w:r>
        <w:r w:rsidR="00D23E4A">
          <w:rPr>
            <w:noProof/>
            <w:webHidden/>
          </w:rPr>
          <w:instrText xml:space="preserve"> PAGEREF _Toc200974803 \h </w:instrText>
        </w:r>
        <w:r w:rsidR="00D23E4A">
          <w:rPr>
            <w:rStyle w:val="Hyperlink"/>
            <w:noProof/>
            <w:rtl/>
          </w:rPr>
        </w:r>
        <w:r w:rsidR="00D23E4A">
          <w:rPr>
            <w:rStyle w:val="Hyperlink"/>
            <w:noProof/>
            <w:rtl/>
          </w:rPr>
          <w:fldChar w:fldCharType="separate"/>
        </w:r>
        <w:r w:rsidR="00D23E4A">
          <w:rPr>
            <w:noProof/>
            <w:webHidden/>
          </w:rPr>
          <w:t>491</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804" w:history="1">
        <w:r w:rsidR="00D23E4A" w:rsidRPr="0066395C">
          <w:rPr>
            <w:rStyle w:val="Hyperlink"/>
            <w:noProof/>
            <w:rtl/>
          </w:rPr>
          <w:t>טלי גוטליב (הליכוד):</w:t>
        </w:r>
        <w:r w:rsidR="00D23E4A">
          <w:rPr>
            <w:noProof/>
            <w:webHidden/>
          </w:rPr>
          <w:tab/>
        </w:r>
        <w:r w:rsidR="00D23E4A">
          <w:rPr>
            <w:rStyle w:val="Hyperlink"/>
            <w:noProof/>
            <w:rtl/>
          </w:rPr>
          <w:fldChar w:fldCharType="begin"/>
        </w:r>
        <w:r w:rsidR="00D23E4A">
          <w:rPr>
            <w:noProof/>
            <w:webHidden/>
          </w:rPr>
          <w:instrText xml:space="preserve"> PAGEREF _Toc200974804 \h </w:instrText>
        </w:r>
        <w:r w:rsidR="00D23E4A">
          <w:rPr>
            <w:rStyle w:val="Hyperlink"/>
            <w:noProof/>
            <w:rtl/>
          </w:rPr>
        </w:r>
        <w:r w:rsidR="00D23E4A">
          <w:rPr>
            <w:rStyle w:val="Hyperlink"/>
            <w:noProof/>
            <w:rtl/>
          </w:rPr>
          <w:fldChar w:fldCharType="separate"/>
        </w:r>
        <w:r w:rsidR="00D23E4A">
          <w:rPr>
            <w:noProof/>
            <w:webHidden/>
          </w:rPr>
          <w:t>491</w:t>
        </w:r>
        <w:r w:rsidR="00D23E4A">
          <w:rPr>
            <w:rStyle w:val="Hyperlink"/>
            <w:noProof/>
            <w:rtl/>
          </w:rPr>
          <w:fldChar w:fldCharType="end"/>
        </w:r>
      </w:hyperlink>
    </w:p>
    <w:p w:rsidR="00D23E4A" w:rsidRDefault="00602129" w:rsidP="00D23E4A">
      <w:pPr>
        <w:pStyle w:val="TOC2"/>
        <w:tabs>
          <w:tab w:val="right" w:leader="dot" w:pos="8296"/>
        </w:tabs>
        <w:ind w:firstLine="0"/>
        <w:rPr>
          <w:rFonts w:asciiTheme="minorHAnsi" w:eastAsiaTheme="minorEastAsia" w:hAnsiTheme="minorHAnsi" w:cstheme="minorBidi"/>
          <w:noProof/>
        </w:rPr>
      </w:pPr>
      <w:hyperlink w:anchor="_Toc200974805" w:history="1">
        <w:r w:rsidR="00D23E4A" w:rsidRPr="0066395C">
          <w:rPr>
            <w:rStyle w:val="Hyperlink"/>
            <w:noProof/>
            <w:rtl/>
          </w:rPr>
          <w:t>מיקי לוי (יש עתיד):</w:t>
        </w:r>
        <w:r w:rsidR="00D23E4A">
          <w:rPr>
            <w:noProof/>
            <w:webHidden/>
          </w:rPr>
          <w:tab/>
        </w:r>
        <w:r w:rsidR="00D23E4A">
          <w:rPr>
            <w:rStyle w:val="Hyperlink"/>
            <w:noProof/>
            <w:rtl/>
          </w:rPr>
          <w:fldChar w:fldCharType="begin"/>
        </w:r>
        <w:r w:rsidR="00D23E4A">
          <w:rPr>
            <w:noProof/>
            <w:webHidden/>
          </w:rPr>
          <w:instrText xml:space="preserve"> PAGEREF _Toc200974805 \h </w:instrText>
        </w:r>
        <w:r w:rsidR="00D23E4A">
          <w:rPr>
            <w:rStyle w:val="Hyperlink"/>
            <w:noProof/>
            <w:rtl/>
          </w:rPr>
        </w:r>
        <w:r w:rsidR="00D23E4A">
          <w:rPr>
            <w:rStyle w:val="Hyperlink"/>
            <w:noProof/>
            <w:rtl/>
          </w:rPr>
          <w:fldChar w:fldCharType="separate"/>
        </w:r>
        <w:r w:rsidR="00D23E4A">
          <w:rPr>
            <w:noProof/>
            <w:webHidden/>
          </w:rPr>
          <w:t>495</w:t>
        </w:r>
        <w:r w:rsidR="00D23E4A">
          <w:rPr>
            <w:rStyle w:val="Hyperlink"/>
            <w:noProof/>
            <w:rtl/>
          </w:rPr>
          <w:fldChar w:fldCharType="end"/>
        </w:r>
      </w:hyperlink>
    </w:p>
    <w:p w:rsidR="00D23E4A" w:rsidRDefault="00D23E4A" w:rsidP="00D23E4A">
      <w:pPr>
        <w:ind w:firstLine="0"/>
        <w:rPr>
          <w:rtl/>
        </w:rPr>
      </w:pPr>
      <w:r>
        <w:rPr>
          <w:rtl/>
        </w:rPr>
        <w:fldChar w:fldCharType="end"/>
      </w:r>
    </w:p>
    <w:p w:rsidR="00582BCE" w:rsidRPr="00BE26B4" w:rsidRDefault="00582BCE" w:rsidP="00D23E4A">
      <w:pPr>
        <w:ind w:firstLine="0"/>
      </w:pPr>
      <w:r w:rsidRPr="00BE26B4">
        <w:br w:type="page"/>
      </w:r>
    </w:p>
    <w:p w:rsidR="00582BCE" w:rsidRDefault="00582BCE" w:rsidP="00ED2130">
      <w:pPr>
        <w:pStyle w:val="a6"/>
        <w:rPr>
          <w:rtl/>
        </w:rPr>
      </w:pPr>
      <w:bookmarkStart w:id="8" w:name="ET_yor_6595_2"/>
      <w:r w:rsidRPr="00DD7917">
        <w:rPr>
          <w:rStyle w:val="TagStyle"/>
          <w:rtl/>
        </w:rPr>
        <w:t xml:space="preserve">&lt;&lt; נושא &gt;&gt; </w:t>
      </w:r>
      <w:bookmarkStart w:id="9" w:name="_Toc200567939"/>
      <w:bookmarkStart w:id="10" w:name="_Toc200622836"/>
      <w:bookmarkStart w:id="11" w:name="_Toc200974631"/>
      <w:r>
        <w:rPr>
          <w:rtl/>
        </w:rPr>
        <w:t>מסמכים שהונחו על שולחן הכנסת</w:t>
      </w:r>
      <w:bookmarkEnd w:id="9"/>
      <w:bookmarkEnd w:id="10"/>
      <w:bookmarkEnd w:id="11"/>
      <w:r w:rsidRPr="00DD7917">
        <w:rPr>
          <w:rStyle w:val="TagStyle"/>
          <w:rtl/>
        </w:rPr>
        <w:t xml:space="preserve"> &lt;&lt; נושא &gt;&gt;</w:t>
      </w:r>
      <w:r>
        <w:rPr>
          <w:rtl/>
        </w:rPr>
        <w:t xml:space="preserve"> </w:t>
      </w:r>
    </w:p>
    <w:p w:rsidR="00582BCE" w:rsidRPr="005935E7" w:rsidRDefault="00582BCE" w:rsidP="00D23E4A">
      <w:pPr>
        <w:rPr>
          <w:rtl/>
        </w:rPr>
      </w:pPr>
    </w:p>
    <w:p w:rsidR="00582BCE" w:rsidRDefault="00582BCE" w:rsidP="00ED2130">
      <w:pPr>
        <w:pStyle w:val="af6"/>
        <w:keepNext/>
        <w:rPr>
          <w:rtl/>
        </w:rPr>
      </w:pPr>
      <w:bookmarkStart w:id="12" w:name="ET_yor_6595_31"/>
      <w:r w:rsidRPr="00ED2130">
        <w:rPr>
          <w:rStyle w:val="TagStyle"/>
          <w:rtl/>
        </w:rPr>
        <w:t xml:space="preserve"> &lt;&lt; יור &gt;&gt; </w:t>
      </w:r>
      <w:r>
        <w:rPr>
          <w:rtl/>
        </w:rPr>
        <w:t>היו"ר ארז מלול:</w:t>
      </w:r>
      <w:r w:rsidRPr="00ED2130">
        <w:rPr>
          <w:rStyle w:val="TagStyle"/>
          <w:rtl/>
        </w:rPr>
        <w:t xml:space="preserve"> &lt;&lt; יור &gt;&gt;</w:t>
      </w:r>
      <w:r>
        <w:rPr>
          <w:rtl/>
        </w:rPr>
        <w:t xml:space="preserve"> </w:t>
      </w:r>
      <w:bookmarkEnd w:id="12"/>
    </w:p>
    <w:bookmarkEnd w:id="8"/>
    <w:p w:rsidR="00582BCE" w:rsidRDefault="00582BCE" w:rsidP="00D23E4A">
      <w:pPr>
        <w:rPr>
          <w:rtl/>
        </w:rPr>
      </w:pPr>
    </w:p>
    <w:p w:rsidR="00582BCE" w:rsidRDefault="00582BCE" w:rsidP="005935E7">
      <w:pPr>
        <w:rPr>
          <w:rtl/>
        </w:rPr>
      </w:pPr>
      <w:r>
        <w:rPr>
          <w:rFonts w:hint="cs"/>
          <w:rtl/>
        </w:rPr>
        <w:t xml:space="preserve">בוקר טוב לכל חברי הכנסת, יום רביעי ט"ו בסיוון התשפ"ה, </w:t>
      </w:r>
      <w:bookmarkStart w:id="13" w:name="_ETM_Q1_60215"/>
      <w:bookmarkEnd w:id="13"/>
      <w:r>
        <w:rPr>
          <w:rFonts w:hint="cs"/>
          <w:rtl/>
        </w:rPr>
        <w:t>11 ביוני 2025.</w:t>
      </w:r>
      <w:bookmarkStart w:id="14" w:name="_ETM_Q1_61886"/>
      <w:bookmarkEnd w:id="14"/>
      <w:r>
        <w:rPr>
          <w:rFonts w:hint="cs"/>
          <w:rtl/>
        </w:rPr>
        <w:t xml:space="preserve"> חברות וחברי הכנסת, אני מתכבד לפתוח את ישיבת</w:t>
      </w:r>
      <w:bookmarkStart w:id="15" w:name="_ETM_Q1_65236"/>
      <w:bookmarkEnd w:id="15"/>
      <w:r>
        <w:rPr>
          <w:rFonts w:hint="cs"/>
          <w:rtl/>
        </w:rPr>
        <w:t xml:space="preserve"> הכנסת. היום ה-614 למלחמה שעודנה נמשכת, וזהו גם מניין הימים</w:t>
      </w:r>
      <w:bookmarkStart w:id="16" w:name="_ETM_Q1_74386"/>
      <w:bookmarkEnd w:id="16"/>
      <w:r>
        <w:rPr>
          <w:rFonts w:hint="cs"/>
          <w:rtl/>
        </w:rPr>
        <w:t xml:space="preserve"> ש-55 מאחינו ואחיותינו, שתמונותיהם מביטות עלינו כאן ממעל,</w:t>
      </w:r>
      <w:bookmarkStart w:id="17" w:name="_ETM_Q1_80196"/>
      <w:bookmarkEnd w:id="17"/>
      <w:r>
        <w:rPr>
          <w:rFonts w:hint="cs"/>
          <w:rtl/>
        </w:rPr>
        <w:t xml:space="preserve"> עודם נמצאים</w:t>
      </w:r>
      <w:bookmarkStart w:id="18" w:name="_ETM_Q1_82886"/>
      <w:bookmarkEnd w:id="18"/>
      <w:r>
        <w:rPr>
          <w:rFonts w:hint="cs"/>
          <w:rtl/>
        </w:rPr>
        <w:t xml:space="preserve"> בשבי, ואנו כולנו מתפללים לשובם המהיר למשפחותיהם בקרוב </w:t>
      </w:r>
      <w:proofErr w:type="spellStart"/>
      <w:r>
        <w:rPr>
          <w:rFonts w:hint="cs"/>
          <w:rtl/>
        </w:rPr>
        <w:t>בקרוב</w:t>
      </w:r>
      <w:proofErr w:type="spellEnd"/>
      <w:r>
        <w:rPr>
          <w:rFonts w:hint="cs"/>
          <w:rtl/>
        </w:rPr>
        <w:t>, אמן.</w:t>
      </w:r>
      <w:bookmarkStart w:id="19" w:name="_ETM_Q1_89816"/>
      <w:bookmarkStart w:id="20" w:name="ET_subject_הודעה_למזכיר_הכנסת_3"/>
      <w:bookmarkEnd w:id="19"/>
    </w:p>
    <w:bookmarkEnd w:id="20"/>
    <w:p w:rsidR="00582BCE" w:rsidRDefault="00582BCE" w:rsidP="00D23E4A">
      <w:pPr>
        <w:rPr>
          <w:rtl/>
        </w:rPr>
      </w:pPr>
    </w:p>
    <w:p w:rsidR="00582BCE" w:rsidRPr="00DD7917" w:rsidRDefault="00582BCE" w:rsidP="00DD7917">
      <w:pPr>
        <w:rPr>
          <w:rtl/>
        </w:rPr>
      </w:pPr>
      <w:r>
        <w:rPr>
          <w:rFonts w:hint="cs"/>
          <w:rtl/>
        </w:rPr>
        <w:t>הודעה למזכיר הכנסת.</w:t>
      </w:r>
    </w:p>
    <w:p w:rsidR="00582BCE" w:rsidRDefault="00582BCE" w:rsidP="00AB7F4D">
      <w:pPr>
        <w:rPr>
          <w:rtl/>
        </w:rPr>
      </w:pPr>
    </w:p>
    <w:p w:rsidR="00582BCE" w:rsidRDefault="00582BCE" w:rsidP="00AB7F4D">
      <w:pPr>
        <w:pStyle w:val="a4"/>
        <w:keepNext/>
        <w:rPr>
          <w:rtl/>
        </w:rPr>
      </w:pPr>
      <w:bookmarkStart w:id="21" w:name="ET_speaker_6327_4"/>
      <w:r w:rsidRPr="00AB7F4D">
        <w:rPr>
          <w:rStyle w:val="TagStyle"/>
          <w:rtl/>
        </w:rPr>
        <w:t xml:space="preserve"> &lt;&lt; דובר &gt;&gt; </w:t>
      </w:r>
      <w:bookmarkStart w:id="22" w:name="_Toc200567940"/>
      <w:bookmarkStart w:id="23" w:name="_Toc200622837"/>
      <w:bookmarkStart w:id="24" w:name="_Toc200974632"/>
      <w:r>
        <w:rPr>
          <w:rtl/>
        </w:rPr>
        <w:t>מזכיר הכנסת דן מרזוק:</w:t>
      </w:r>
      <w:bookmarkEnd w:id="22"/>
      <w:bookmarkEnd w:id="23"/>
      <w:bookmarkEnd w:id="24"/>
      <w:r w:rsidRPr="00AB7F4D">
        <w:rPr>
          <w:rStyle w:val="TagStyle"/>
          <w:rtl/>
        </w:rPr>
        <w:t xml:space="preserve"> &lt;&lt; דובר &gt;&gt;</w:t>
      </w:r>
      <w:r>
        <w:rPr>
          <w:rtl/>
        </w:rPr>
        <w:t xml:space="preserve"> </w:t>
      </w:r>
      <w:bookmarkEnd w:id="21"/>
    </w:p>
    <w:p w:rsidR="00582BCE" w:rsidRDefault="00582BCE" w:rsidP="00D23E4A">
      <w:pPr>
        <w:rPr>
          <w:rtl/>
        </w:rPr>
      </w:pPr>
    </w:p>
    <w:p w:rsidR="00582BCE" w:rsidRDefault="00582BCE" w:rsidP="00D01388">
      <w:pPr>
        <w:rPr>
          <w:rtl/>
        </w:rPr>
      </w:pPr>
      <w:bookmarkStart w:id="25" w:name="_ETM_Q1_91415"/>
      <w:bookmarkEnd w:id="25"/>
      <w:r>
        <w:rPr>
          <w:rtl/>
        </w:rPr>
        <w:t>ברשות יושב</w:t>
      </w:r>
      <w:r>
        <w:rPr>
          <w:rFonts w:hint="cs"/>
          <w:rtl/>
        </w:rPr>
        <w:t>-</w:t>
      </w:r>
      <w:r>
        <w:rPr>
          <w:rtl/>
        </w:rPr>
        <w:t>ראש הישיבה</w:t>
      </w:r>
      <w:r>
        <w:rPr>
          <w:rFonts w:hint="cs"/>
          <w:rtl/>
        </w:rPr>
        <w:t>,</w:t>
      </w:r>
      <w:r>
        <w:rPr>
          <w:rtl/>
        </w:rPr>
        <w:t xml:space="preserve"> אני מתכבד להודיעכם</w:t>
      </w:r>
      <w:r>
        <w:rPr>
          <w:rFonts w:hint="cs"/>
          <w:rtl/>
        </w:rPr>
        <w:t>,</w:t>
      </w:r>
      <w:r>
        <w:rPr>
          <w:rtl/>
        </w:rPr>
        <w:t xml:space="preserve"> כי הונחו היום על שולחן הכנסת </w:t>
      </w:r>
      <w:r>
        <w:rPr>
          <w:rFonts w:hint="cs"/>
          <w:rtl/>
        </w:rPr>
        <w:t xml:space="preserve">– </w:t>
      </w:r>
    </w:p>
    <w:p w:rsidR="00582BCE" w:rsidRDefault="00582BCE" w:rsidP="00D01388">
      <w:pPr>
        <w:rPr>
          <w:rtl/>
        </w:rPr>
      </w:pPr>
    </w:p>
    <w:p w:rsidR="00582BCE" w:rsidRDefault="00582BCE" w:rsidP="005935E7">
      <w:pPr>
        <w:rPr>
          <w:rtl/>
        </w:rPr>
      </w:pPr>
      <w:r>
        <w:rPr>
          <w:rtl/>
        </w:rPr>
        <w:t>לקריאה ראשונה</w:t>
      </w:r>
      <w:r>
        <w:rPr>
          <w:rFonts w:hint="cs"/>
          <w:rtl/>
        </w:rPr>
        <w:t>,</w:t>
      </w:r>
      <w:r>
        <w:rPr>
          <w:rtl/>
        </w:rPr>
        <w:t xml:space="preserve"> מטעם הממשלה</w:t>
      </w:r>
      <w:r>
        <w:rPr>
          <w:rFonts w:hint="cs"/>
          <w:rtl/>
        </w:rPr>
        <w:t xml:space="preserve">: </w:t>
      </w:r>
      <w:bookmarkStart w:id="26" w:name="_ETM_Q1_100086"/>
      <w:bookmarkEnd w:id="26"/>
      <w:r>
        <w:rPr>
          <w:rtl/>
        </w:rPr>
        <w:t>הצעת חוק איסור הלבנת הון (תיקון מס' 36) (הקפאת זמנית של רכוש או של פעולה ברכוש), התשפ</w:t>
      </w:r>
      <w:r>
        <w:rPr>
          <w:rFonts w:hint="cs"/>
          <w:rtl/>
        </w:rPr>
        <w:t>"</w:t>
      </w:r>
      <w:r>
        <w:rPr>
          <w:rtl/>
        </w:rPr>
        <w:t>ה</w:t>
      </w:r>
      <w:r>
        <w:rPr>
          <w:rFonts w:hint="cs"/>
          <w:rtl/>
        </w:rPr>
        <w:t>–</w:t>
      </w:r>
      <w:r>
        <w:rPr>
          <w:rtl/>
        </w:rPr>
        <w:t>2025</w:t>
      </w:r>
      <w:r>
        <w:rPr>
          <w:rFonts w:hint="cs"/>
          <w:rtl/>
        </w:rPr>
        <w:t xml:space="preserve">; </w:t>
      </w:r>
      <w:bookmarkStart w:id="27" w:name="_ETM_Q1_109155"/>
      <w:bookmarkEnd w:id="27"/>
      <w:r>
        <w:rPr>
          <w:rtl/>
        </w:rPr>
        <w:t xml:space="preserve">הצעת חוק הנוטריונים (תיקון מס' 12) (ביטול דרישת </w:t>
      </w:r>
      <w:r>
        <w:rPr>
          <w:rFonts w:hint="cs"/>
          <w:rtl/>
        </w:rPr>
        <w:t>י</w:t>
      </w:r>
      <w:r>
        <w:rPr>
          <w:rtl/>
        </w:rPr>
        <w:t>יפוי כוח נוטריוני לתאגיד בנקאי בעסקת משכנתה), התשפ</w:t>
      </w:r>
      <w:r>
        <w:rPr>
          <w:rFonts w:hint="cs"/>
          <w:rtl/>
        </w:rPr>
        <w:t>"</w:t>
      </w:r>
      <w:r>
        <w:rPr>
          <w:rtl/>
        </w:rPr>
        <w:t>ה</w:t>
      </w:r>
      <w:r>
        <w:rPr>
          <w:rFonts w:hint="cs"/>
          <w:rtl/>
        </w:rPr>
        <w:t>–</w:t>
      </w:r>
      <w:r>
        <w:rPr>
          <w:rtl/>
        </w:rPr>
        <w:t>2025</w:t>
      </w:r>
      <w:r>
        <w:rPr>
          <w:rFonts w:hint="cs"/>
          <w:rtl/>
        </w:rPr>
        <w:t>.</w:t>
      </w:r>
      <w:bookmarkStart w:id="28" w:name="_ETM_Q1_124642"/>
      <w:bookmarkEnd w:id="28"/>
    </w:p>
    <w:p w:rsidR="00582BCE" w:rsidRDefault="00582BCE" w:rsidP="00D01388">
      <w:pPr>
        <w:rPr>
          <w:rtl/>
        </w:rPr>
      </w:pPr>
      <w:bookmarkStart w:id="29" w:name="_ETM_Q1_124682"/>
      <w:bookmarkEnd w:id="29"/>
    </w:p>
    <w:p w:rsidR="00582BCE" w:rsidRDefault="00582BCE" w:rsidP="005935E7">
      <w:pPr>
        <w:rPr>
          <w:rtl/>
        </w:rPr>
      </w:pPr>
      <w:r>
        <w:rPr>
          <w:rtl/>
        </w:rPr>
        <w:t xml:space="preserve">מסקנות ועדת הבריאות בעקבות דיון מהיר </w:t>
      </w:r>
      <w:r>
        <w:rPr>
          <w:rFonts w:hint="cs"/>
          <w:rtl/>
        </w:rPr>
        <w:t xml:space="preserve">בהצעתם של חברי הכנסת טטיאנה מזרסקי, ניסים ואטורי ועופר כסיף </w:t>
      </w:r>
      <w:r>
        <w:rPr>
          <w:rtl/>
        </w:rPr>
        <w:t>בנושא: פגיעה בעצמאות הניהול והשירות הרפואי בעקבות הטלת סנקציות על בתי החולים הממשלתיים.</w:t>
      </w:r>
      <w:r>
        <w:rPr>
          <w:rFonts w:hint="cs"/>
          <w:rtl/>
        </w:rPr>
        <w:t xml:space="preserve"> תודה.</w:t>
      </w:r>
    </w:p>
    <w:p w:rsidR="00582BCE" w:rsidRDefault="00582BCE" w:rsidP="00AB7F4D">
      <w:pPr>
        <w:rPr>
          <w:rtl/>
        </w:rPr>
      </w:pPr>
    </w:p>
    <w:p w:rsidR="00582BCE" w:rsidRDefault="00582BCE" w:rsidP="00AB7F4D">
      <w:pPr>
        <w:pStyle w:val="af6"/>
        <w:keepNext/>
        <w:rPr>
          <w:rtl/>
        </w:rPr>
      </w:pPr>
      <w:bookmarkStart w:id="30" w:name="ET_yor_6595_5"/>
      <w:r w:rsidRPr="00AB7F4D">
        <w:rPr>
          <w:rStyle w:val="TagStyle"/>
          <w:rtl/>
        </w:rPr>
        <w:t xml:space="preserve"> &lt;&lt; יור &gt;&gt; </w:t>
      </w:r>
      <w:r>
        <w:rPr>
          <w:rtl/>
        </w:rPr>
        <w:t>היו"ר ארז מלול:</w:t>
      </w:r>
      <w:r w:rsidRPr="00AB7F4D">
        <w:rPr>
          <w:rStyle w:val="TagStyle"/>
          <w:rtl/>
        </w:rPr>
        <w:t xml:space="preserve"> &lt;&lt; יור &gt;&gt;</w:t>
      </w:r>
      <w:r>
        <w:rPr>
          <w:rtl/>
        </w:rPr>
        <w:t xml:space="preserve"> </w:t>
      </w:r>
      <w:bookmarkEnd w:id="30"/>
    </w:p>
    <w:p w:rsidR="00582BCE" w:rsidRDefault="00582BCE" w:rsidP="00D23E4A">
      <w:pPr>
        <w:rPr>
          <w:rtl/>
        </w:rPr>
      </w:pPr>
    </w:p>
    <w:p w:rsidR="00582BCE" w:rsidRDefault="00582BCE" w:rsidP="00602D3B">
      <w:pPr>
        <w:rPr>
          <w:rtl/>
        </w:rPr>
      </w:pPr>
      <w:r>
        <w:rPr>
          <w:rFonts w:hint="cs"/>
          <w:rtl/>
        </w:rPr>
        <w:t>תודה רבה למזכיר הכנסת.</w:t>
      </w:r>
    </w:p>
    <w:p w:rsidR="00582BCE" w:rsidRDefault="00582BCE" w:rsidP="00602D3B">
      <w:pPr>
        <w:rPr>
          <w:rtl/>
        </w:rPr>
      </w:pPr>
    </w:p>
    <w:p w:rsidR="00582BCE" w:rsidRDefault="00582BCE" w:rsidP="00602D3B">
      <w:pPr>
        <w:rPr>
          <w:rtl/>
        </w:rPr>
      </w:pPr>
    </w:p>
    <w:p w:rsidR="00582BCE" w:rsidRDefault="00582BCE" w:rsidP="00AB7F4D">
      <w:pPr>
        <w:pStyle w:val="a6"/>
        <w:rPr>
          <w:rtl/>
        </w:rPr>
      </w:pPr>
      <w:bookmarkStart w:id="31" w:name="ET_subject_שאילתות_דחופות_ורגילות_6"/>
      <w:r w:rsidRPr="00AB7F4D">
        <w:rPr>
          <w:rStyle w:val="TagStyle"/>
          <w:rtl/>
        </w:rPr>
        <w:t xml:space="preserve"> &lt;&lt; נושא &gt;&gt; </w:t>
      </w:r>
      <w:bookmarkStart w:id="32" w:name="_Toc200567941"/>
      <w:bookmarkStart w:id="33" w:name="_Toc200622838"/>
      <w:bookmarkStart w:id="34" w:name="_Toc200974633"/>
      <w:r>
        <w:rPr>
          <w:rtl/>
        </w:rPr>
        <w:t>שאילתות דחופות ורגילות</w:t>
      </w:r>
      <w:bookmarkEnd w:id="32"/>
      <w:bookmarkEnd w:id="33"/>
      <w:bookmarkEnd w:id="34"/>
      <w:r w:rsidRPr="00AB7F4D">
        <w:rPr>
          <w:rStyle w:val="TagStyle"/>
          <w:rtl/>
        </w:rPr>
        <w:t xml:space="preserve"> &lt;&lt; נושא &gt;&gt;</w:t>
      </w:r>
      <w:r>
        <w:rPr>
          <w:rtl/>
        </w:rPr>
        <w:t xml:space="preserve"> </w:t>
      </w:r>
      <w:bookmarkEnd w:id="31"/>
    </w:p>
    <w:p w:rsidR="00582BCE" w:rsidRDefault="00582BCE" w:rsidP="00D23E4A">
      <w:pPr>
        <w:rPr>
          <w:rtl/>
        </w:rPr>
      </w:pPr>
    </w:p>
    <w:p w:rsidR="00582BCE" w:rsidRDefault="00582BCE" w:rsidP="00AB7F4D">
      <w:pPr>
        <w:pStyle w:val="af6"/>
        <w:keepNext/>
        <w:rPr>
          <w:rtl/>
        </w:rPr>
      </w:pPr>
      <w:bookmarkStart w:id="35" w:name="ET_yor_6595_7"/>
      <w:r w:rsidRPr="00AB7F4D">
        <w:rPr>
          <w:rStyle w:val="TagStyle"/>
          <w:rtl/>
        </w:rPr>
        <w:t xml:space="preserve"> &lt;&lt; יור &gt;&gt; </w:t>
      </w:r>
      <w:r>
        <w:rPr>
          <w:rtl/>
        </w:rPr>
        <w:t>היו"ר ארז מלול:</w:t>
      </w:r>
      <w:r w:rsidRPr="00AB7F4D">
        <w:rPr>
          <w:rStyle w:val="TagStyle"/>
          <w:rtl/>
        </w:rPr>
        <w:t xml:space="preserve"> &lt;&lt; יור &gt;&gt;</w:t>
      </w:r>
      <w:r>
        <w:rPr>
          <w:rtl/>
        </w:rPr>
        <w:t xml:space="preserve"> </w:t>
      </w:r>
      <w:bookmarkEnd w:id="35"/>
    </w:p>
    <w:p w:rsidR="00582BCE" w:rsidRDefault="00582BCE" w:rsidP="00DE38BF">
      <w:pPr>
        <w:rPr>
          <w:rtl/>
        </w:rPr>
      </w:pPr>
    </w:p>
    <w:p w:rsidR="00582BCE" w:rsidRDefault="00582BCE" w:rsidP="005935E7">
      <w:pPr>
        <w:rPr>
          <w:rtl/>
        </w:rPr>
      </w:pPr>
      <w:r>
        <w:rPr>
          <w:rFonts w:hint="cs"/>
          <w:rtl/>
        </w:rPr>
        <w:t>הנושא הראשון על סדר-היום: שאילתות דחופות ורגילות</w:t>
      </w:r>
      <w:bookmarkStart w:id="36" w:name="_ETM_Q1_139885"/>
      <w:bookmarkEnd w:id="36"/>
      <w:r>
        <w:rPr>
          <w:rFonts w:hint="cs"/>
          <w:rtl/>
        </w:rPr>
        <w:t xml:space="preserve"> </w:t>
      </w:r>
      <w:r>
        <w:rPr>
          <w:rFonts w:hint="eastAsia"/>
          <w:rtl/>
        </w:rPr>
        <w:t>–</w:t>
      </w:r>
      <w:r>
        <w:rPr>
          <w:rFonts w:hint="cs"/>
          <w:rtl/>
        </w:rPr>
        <w:t xml:space="preserve"> התחלנו את הדיונים, עליזה, שימי לב. </w:t>
      </w:r>
      <w:bookmarkStart w:id="37" w:name="_ETM_Q1_147355"/>
      <w:bookmarkStart w:id="38" w:name="_ETM_Q1_152269"/>
      <w:bookmarkStart w:id="39" w:name="_ETM_Q1_152300"/>
      <w:bookmarkEnd w:id="37"/>
      <w:bookmarkEnd w:id="38"/>
      <w:bookmarkEnd w:id="39"/>
      <w:r>
        <w:rPr>
          <w:rFonts w:hint="cs"/>
          <w:rtl/>
        </w:rPr>
        <w:t>אני מבקש לציין שאנחנו ממשיכים גם השבוע להצמיד לשאילתות הדחופות שאילתות רגילות וישירות שלא קיבלו מענה במסגרת הזמן הקבועה בתקנון הכנסת.</w:t>
      </w:r>
    </w:p>
    <w:p w:rsidR="00582BCE" w:rsidRDefault="00582BCE" w:rsidP="00D23E4A">
      <w:pPr>
        <w:rPr>
          <w:rtl/>
        </w:rPr>
      </w:pPr>
    </w:p>
    <w:p w:rsidR="00582BCE" w:rsidRPr="00471261" w:rsidRDefault="00582BCE" w:rsidP="00D01388">
      <w:pPr>
        <w:rPr>
          <w:rtl/>
        </w:rPr>
      </w:pPr>
      <w:r>
        <w:rPr>
          <w:rFonts w:hint="cs"/>
          <w:rtl/>
        </w:rPr>
        <w:t>השאילתה הראשונה</w:t>
      </w:r>
      <w:bookmarkStart w:id="40" w:name="_ETM_Q1_158854"/>
      <w:bookmarkEnd w:id="40"/>
      <w:r>
        <w:rPr>
          <w:rFonts w:hint="cs"/>
          <w:rtl/>
        </w:rPr>
        <w:t xml:space="preserve"> היא שאילתה דחופה של חבר הכנסת עמית הלוי</w:t>
      </w:r>
      <w:bookmarkStart w:id="41" w:name="_ETM_Q1_161864"/>
      <w:bookmarkEnd w:id="41"/>
      <w:r>
        <w:rPr>
          <w:rFonts w:hint="cs"/>
          <w:rtl/>
        </w:rPr>
        <w:t xml:space="preserve"> לשר </w:t>
      </w:r>
      <w:bookmarkStart w:id="42" w:name="_ETM_Q1_166345"/>
      <w:bookmarkEnd w:id="42"/>
      <w:r>
        <w:rPr>
          <w:rFonts w:hint="cs"/>
          <w:rtl/>
        </w:rPr>
        <w:t>האוצר בנושא מימון תחנות החלוקה בעזה</w:t>
      </w:r>
      <w:bookmarkStart w:id="43" w:name="_ETM_Q1_164144"/>
      <w:bookmarkEnd w:id="43"/>
      <w:r>
        <w:rPr>
          <w:rFonts w:hint="cs"/>
          <w:rtl/>
        </w:rPr>
        <w:t>. אני מזמין את שר האוצר בצלאל סמוטריץ' לדוכן. חבר הכנסת הלוי, בבקשה.</w:t>
      </w:r>
    </w:p>
    <w:p w:rsidR="00582BCE" w:rsidRDefault="00582BCE" w:rsidP="00AB7F4D">
      <w:pPr>
        <w:rPr>
          <w:rtl/>
        </w:rPr>
      </w:pPr>
    </w:p>
    <w:p w:rsidR="00582BCE" w:rsidRDefault="00582BCE" w:rsidP="009243E2">
      <w:pPr>
        <w:pStyle w:val="a9"/>
        <w:rPr>
          <w:rtl/>
        </w:rPr>
      </w:pPr>
      <w:bookmarkStart w:id="44" w:name="_ETM_Q1_176614"/>
      <w:bookmarkStart w:id="45" w:name="ET_query_646401_8"/>
      <w:bookmarkEnd w:id="44"/>
      <w:r w:rsidRPr="00AB7F4D">
        <w:rPr>
          <w:rStyle w:val="TagStyle"/>
          <w:rtl/>
        </w:rPr>
        <w:t xml:space="preserve">&lt;&lt; שאילתה &gt;&gt; </w:t>
      </w:r>
      <w:bookmarkStart w:id="46" w:name="_Toc200567942"/>
      <w:bookmarkStart w:id="47" w:name="_Toc200622839"/>
      <w:bookmarkStart w:id="48" w:name="_Toc200974634"/>
      <w:r>
        <w:rPr>
          <w:rtl/>
        </w:rPr>
        <w:t>3498. מימון תחנות החלוקה בעזה</w:t>
      </w:r>
      <w:bookmarkEnd w:id="46"/>
      <w:bookmarkEnd w:id="47"/>
      <w:bookmarkEnd w:id="48"/>
      <w:r w:rsidRPr="00AB7F4D">
        <w:rPr>
          <w:rStyle w:val="TagStyle"/>
          <w:rtl/>
        </w:rPr>
        <w:t xml:space="preserve"> &lt;&lt; שאילתה &gt;&gt;</w:t>
      </w:r>
      <w:r>
        <w:rPr>
          <w:rtl/>
        </w:rPr>
        <w:t xml:space="preserve"> </w:t>
      </w:r>
      <w:bookmarkEnd w:id="45"/>
    </w:p>
    <w:p w:rsidR="00582BCE" w:rsidRDefault="00582BCE" w:rsidP="00537E7E">
      <w:pPr>
        <w:keepNext/>
        <w:rPr>
          <w:rtl/>
        </w:rPr>
      </w:pPr>
      <w:bookmarkStart w:id="49" w:name="ET_speaker_שר_האוצר_בצלאל_סמוטריץ_20"/>
    </w:p>
    <w:p w:rsidR="00582BCE" w:rsidRDefault="00582BCE" w:rsidP="00AB7F4D">
      <w:pPr>
        <w:pStyle w:val="a4"/>
        <w:keepNext/>
        <w:rPr>
          <w:rtl/>
        </w:rPr>
      </w:pPr>
      <w:bookmarkStart w:id="50" w:name="ET_speaker_6164_9"/>
      <w:bookmarkEnd w:id="49"/>
      <w:r w:rsidRPr="00AB7F4D">
        <w:rPr>
          <w:rStyle w:val="TagStyle"/>
          <w:rtl/>
        </w:rPr>
        <w:t xml:space="preserve">&lt;&lt; דובר &gt;&gt; </w:t>
      </w:r>
      <w:bookmarkStart w:id="51" w:name="_Toc200567943"/>
      <w:bookmarkStart w:id="52" w:name="_Toc200622840"/>
      <w:bookmarkStart w:id="53" w:name="_Toc200974635"/>
      <w:r>
        <w:rPr>
          <w:rtl/>
        </w:rPr>
        <w:t>עמית הלוי (הליכוד):</w:t>
      </w:r>
      <w:bookmarkEnd w:id="51"/>
      <w:bookmarkEnd w:id="52"/>
      <w:bookmarkEnd w:id="53"/>
      <w:r w:rsidRPr="00AB7F4D">
        <w:rPr>
          <w:rStyle w:val="TagStyle"/>
          <w:rtl/>
        </w:rPr>
        <w:t xml:space="preserve"> &lt;&lt; דובר &gt;&gt;</w:t>
      </w:r>
      <w:r>
        <w:rPr>
          <w:rtl/>
        </w:rPr>
        <w:t xml:space="preserve"> </w:t>
      </w:r>
      <w:bookmarkEnd w:id="50"/>
    </w:p>
    <w:p w:rsidR="00582BCE" w:rsidRDefault="00582BCE" w:rsidP="00D23E4A">
      <w:pPr>
        <w:rPr>
          <w:rtl/>
        </w:rPr>
      </w:pPr>
    </w:p>
    <w:p w:rsidR="00582BCE" w:rsidRDefault="00582BCE" w:rsidP="005935E7">
      <w:pPr>
        <w:rPr>
          <w:rtl/>
        </w:rPr>
      </w:pPr>
      <w:r>
        <w:rPr>
          <w:rFonts w:hint="cs"/>
          <w:rtl/>
        </w:rPr>
        <w:t>תודה, אדוני היושב-ראש. מכובדי שר האוצר</w:t>
      </w:r>
      <w:bookmarkStart w:id="54" w:name="_ETM_Q1_179437"/>
      <w:bookmarkEnd w:id="54"/>
      <w:r>
        <w:rPr>
          <w:rFonts w:hint="cs"/>
          <w:rtl/>
        </w:rPr>
        <w:t xml:space="preserve">, </w:t>
      </w:r>
      <w:bookmarkStart w:id="55" w:name="_ETM_Q1_184940"/>
      <w:bookmarkEnd w:id="55"/>
      <w:r>
        <w:rPr>
          <w:rFonts w:hint="cs"/>
          <w:rtl/>
        </w:rPr>
        <w:t xml:space="preserve">השאילתה שלי הייתה זו: נוכח </w:t>
      </w:r>
      <w:bookmarkStart w:id="56" w:name="_ETM_Q1_184740"/>
      <w:bookmarkEnd w:id="56"/>
      <w:r>
        <w:rPr>
          <w:rFonts w:hint="cs"/>
          <w:rtl/>
        </w:rPr>
        <w:t xml:space="preserve">ההודעה, הסירוב של האו"ם לשתף פעולה, לממן, מאז שממשלת ישראל התחילה את הפורמט החדש של החלוקה, רצוני לשאול: </w:t>
      </w:r>
    </w:p>
    <w:p w:rsidR="00582BCE" w:rsidRDefault="00582BCE" w:rsidP="00FF50AF">
      <w:pPr>
        <w:rPr>
          <w:rtl/>
        </w:rPr>
      </w:pPr>
    </w:p>
    <w:p w:rsidR="00582BCE" w:rsidRDefault="00582BCE" w:rsidP="00602D3B">
      <w:pPr>
        <w:rPr>
          <w:rtl/>
        </w:rPr>
      </w:pPr>
      <w:r>
        <w:rPr>
          <w:rFonts w:hint="cs"/>
          <w:rtl/>
        </w:rPr>
        <w:t xml:space="preserve">מי מימן את הקמת תחנות החלוקה ואת האוכל המחולק שם? </w:t>
      </w:r>
    </w:p>
    <w:p w:rsidR="00582BCE" w:rsidRDefault="00582BCE" w:rsidP="004616E9">
      <w:pPr>
        <w:rPr>
          <w:rtl/>
        </w:rPr>
      </w:pPr>
    </w:p>
    <w:p w:rsidR="00582BCE" w:rsidRDefault="00582BCE" w:rsidP="005935E7">
      <w:pPr>
        <w:rPr>
          <w:rtl/>
        </w:rPr>
      </w:pPr>
      <w:r>
        <w:rPr>
          <w:rFonts w:hint="cs"/>
          <w:rtl/>
        </w:rPr>
        <w:t xml:space="preserve">אם מדובר </w:t>
      </w:r>
      <w:bookmarkStart w:id="57" w:name="_ETM_Q1_205644"/>
      <w:bookmarkEnd w:id="57"/>
      <w:r>
        <w:rPr>
          <w:rFonts w:hint="cs"/>
          <w:rtl/>
        </w:rPr>
        <w:t xml:space="preserve">בהוצאה מתוך תקציב המדינה </w:t>
      </w:r>
      <w:r>
        <w:rPr>
          <w:rFonts w:hint="eastAsia"/>
          <w:rtl/>
        </w:rPr>
        <w:t>–</w:t>
      </w:r>
      <w:r>
        <w:rPr>
          <w:rFonts w:hint="cs"/>
          <w:rtl/>
        </w:rPr>
        <w:t xml:space="preserve"> האם אתה מקזז את זה כמו שאתה עשית </w:t>
      </w:r>
      <w:r w:rsidR="00A46387">
        <w:rPr>
          <w:rFonts w:hint="cs"/>
          <w:rtl/>
        </w:rPr>
        <w:t>– – –</w:t>
      </w:r>
    </w:p>
    <w:p w:rsidR="00582BCE" w:rsidRDefault="00582BCE" w:rsidP="00AB7F4D">
      <w:pPr>
        <w:rPr>
          <w:rtl/>
        </w:rPr>
      </w:pPr>
    </w:p>
    <w:p w:rsidR="00582BCE" w:rsidRDefault="00582BCE" w:rsidP="00AB7F4D">
      <w:pPr>
        <w:pStyle w:val="af6"/>
        <w:keepNext/>
        <w:rPr>
          <w:rtl/>
        </w:rPr>
      </w:pPr>
      <w:bookmarkStart w:id="58" w:name="ET_yor_6595_10"/>
      <w:r w:rsidRPr="00AB7F4D">
        <w:rPr>
          <w:rStyle w:val="TagStyle"/>
          <w:rtl/>
        </w:rPr>
        <w:t xml:space="preserve"> &lt;&lt; יור &gt;&gt; </w:t>
      </w:r>
      <w:r>
        <w:rPr>
          <w:rtl/>
        </w:rPr>
        <w:t>היו"ר ארז מלול:</w:t>
      </w:r>
      <w:r w:rsidRPr="00AB7F4D">
        <w:rPr>
          <w:rStyle w:val="TagStyle"/>
          <w:rtl/>
        </w:rPr>
        <w:t xml:space="preserve"> &lt;&lt; יור &gt;&gt;</w:t>
      </w:r>
      <w:r>
        <w:rPr>
          <w:rtl/>
        </w:rPr>
        <w:t xml:space="preserve"> </w:t>
      </w:r>
      <w:bookmarkEnd w:id="58"/>
    </w:p>
    <w:p w:rsidR="00582BCE" w:rsidRDefault="00582BCE" w:rsidP="00D23E4A">
      <w:pPr>
        <w:rPr>
          <w:rtl/>
        </w:rPr>
      </w:pPr>
    </w:p>
    <w:p w:rsidR="00582BCE" w:rsidRDefault="00582BCE" w:rsidP="005935E7">
      <w:pPr>
        <w:rPr>
          <w:rtl/>
        </w:rPr>
      </w:pPr>
      <w:r>
        <w:rPr>
          <w:rFonts w:hint="cs"/>
          <w:rtl/>
        </w:rPr>
        <w:t>חבר הכנסת עמית הלוי, תיצמד לתקנון, רק הנוסח של השאילתה. אחרי זה יש שאלות המשך.</w:t>
      </w:r>
    </w:p>
    <w:p w:rsidR="00582BCE" w:rsidRDefault="00582BCE" w:rsidP="00AB7F4D">
      <w:pPr>
        <w:rPr>
          <w:rtl/>
        </w:rPr>
      </w:pPr>
    </w:p>
    <w:p w:rsidR="00582BCE" w:rsidRDefault="00582BCE" w:rsidP="00AB7F4D">
      <w:pPr>
        <w:pStyle w:val="-"/>
        <w:keepNext/>
        <w:rPr>
          <w:rtl/>
        </w:rPr>
      </w:pPr>
      <w:bookmarkStart w:id="59" w:name="ET_speakercontinue_6164_11"/>
      <w:r w:rsidRPr="00AB7F4D">
        <w:rPr>
          <w:rStyle w:val="TagStyle"/>
          <w:rtl/>
        </w:rPr>
        <w:t xml:space="preserve"> &lt;&lt; דובר_המשך &gt;&gt; </w:t>
      </w:r>
      <w:r>
        <w:rPr>
          <w:rtl/>
        </w:rPr>
        <w:t>עמית הלוי (הליכוד):</w:t>
      </w:r>
      <w:r w:rsidRPr="00AB7F4D">
        <w:rPr>
          <w:rStyle w:val="TagStyle"/>
          <w:rtl/>
        </w:rPr>
        <w:t xml:space="preserve"> &lt;&lt; דובר_המשך &gt;&gt;</w:t>
      </w:r>
      <w:r>
        <w:rPr>
          <w:rtl/>
        </w:rPr>
        <w:t xml:space="preserve"> </w:t>
      </w:r>
      <w:bookmarkEnd w:id="59"/>
    </w:p>
    <w:p w:rsidR="00582BCE" w:rsidRDefault="00582BCE" w:rsidP="00AB7F4D">
      <w:pPr>
        <w:rPr>
          <w:rtl/>
        </w:rPr>
      </w:pPr>
    </w:p>
    <w:p w:rsidR="00582BCE" w:rsidRDefault="00582BCE" w:rsidP="00496EC3">
      <w:pPr>
        <w:rPr>
          <w:rtl/>
        </w:rPr>
      </w:pPr>
      <w:r>
        <w:rPr>
          <w:rFonts w:hint="cs"/>
          <w:rtl/>
        </w:rPr>
        <w:t xml:space="preserve">מאה אחוז. </w:t>
      </w:r>
    </w:p>
    <w:p w:rsidR="00582BCE" w:rsidRDefault="00582BCE" w:rsidP="00496EC3">
      <w:pPr>
        <w:rPr>
          <w:rtl/>
        </w:rPr>
      </w:pPr>
    </w:p>
    <w:p w:rsidR="00582BCE" w:rsidRDefault="00582BCE" w:rsidP="00602D3B">
      <w:pPr>
        <w:rPr>
          <w:rtl/>
        </w:rPr>
      </w:pPr>
      <w:r>
        <w:rPr>
          <w:rtl/>
        </w:rPr>
        <w:t>אם מדובר בהוצאה מתוך תקציב המדינה, האם הוא מקוזז</w:t>
      </w:r>
      <w:r>
        <w:rPr>
          <w:rFonts w:hint="cs"/>
          <w:rtl/>
        </w:rPr>
        <w:t>, כדרכך,</w:t>
      </w:r>
      <w:r>
        <w:rPr>
          <w:rtl/>
        </w:rPr>
        <w:t xml:space="preserve"> מכספי הרש</w:t>
      </w:r>
      <w:r>
        <w:rPr>
          <w:rFonts w:hint="cs"/>
          <w:rtl/>
        </w:rPr>
        <w:t>"</w:t>
      </w:r>
      <w:r>
        <w:rPr>
          <w:rtl/>
        </w:rPr>
        <w:t>פ</w:t>
      </w:r>
      <w:r>
        <w:rPr>
          <w:rFonts w:hint="cs"/>
          <w:rtl/>
        </w:rPr>
        <w:t xml:space="preserve">? </w:t>
      </w:r>
    </w:p>
    <w:p w:rsidR="00582BCE" w:rsidRDefault="00582BCE" w:rsidP="00D30E4C">
      <w:pPr>
        <w:rPr>
          <w:rtl/>
        </w:rPr>
      </w:pPr>
    </w:p>
    <w:p w:rsidR="00582BCE" w:rsidRDefault="00582BCE" w:rsidP="00602D3B">
      <w:pPr>
        <w:rPr>
          <w:rtl/>
        </w:rPr>
      </w:pPr>
      <w:bookmarkStart w:id="60" w:name="_ETM_Q1_230501"/>
      <w:bookmarkEnd w:id="60"/>
      <w:r>
        <w:rPr>
          <w:rtl/>
        </w:rPr>
        <w:t xml:space="preserve">אם כן </w:t>
      </w:r>
      <w:r>
        <w:rPr>
          <w:rFonts w:hint="cs"/>
          <w:rtl/>
        </w:rPr>
        <w:t xml:space="preserve">– </w:t>
      </w:r>
      <w:r>
        <w:rPr>
          <w:rtl/>
        </w:rPr>
        <w:t>מאילו כספים</w:t>
      </w:r>
      <w:r>
        <w:rPr>
          <w:rFonts w:hint="cs"/>
          <w:rtl/>
        </w:rPr>
        <w:t xml:space="preserve"> ברש"פ? האם</w:t>
      </w:r>
      <w:r>
        <w:rPr>
          <w:rtl/>
        </w:rPr>
        <w:t xml:space="preserve"> </w:t>
      </w:r>
      <w:r>
        <w:rPr>
          <w:rFonts w:hint="cs"/>
          <w:rtl/>
        </w:rPr>
        <w:t>מ</w:t>
      </w:r>
      <w:r>
        <w:rPr>
          <w:rtl/>
        </w:rPr>
        <w:t xml:space="preserve">כספי הטרור או </w:t>
      </w:r>
      <w:r>
        <w:rPr>
          <w:rFonts w:hint="cs"/>
          <w:rtl/>
        </w:rPr>
        <w:t>מ</w:t>
      </w:r>
      <w:r>
        <w:rPr>
          <w:rtl/>
        </w:rPr>
        <w:t>הכספים השוטפים</w:t>
      </w:r>
      <w:r>
        <w:rPr>
          <w:rFonts w:hint="cs"/>
          <w:rtl/>
        </w:rPr>
        <w:t>? תודה.</w:t>
      </w:r>
    </w:p>
    <w:p w:rsidR="00582BCE" w:rsidRDefault="00582BCE" w:rsidP="00496EC3">
      <w:pPr>
        <w:rPr>
          <w:rtl/>
        </w:rPr>
      </w:pPr>
    </w:p>
    <w:p w:rsidR="00582BCE" w:rsidRDefault="00582BCE" w:rsidP="00496EC3">
      <w:pPr>
        <w:pStyle w:val="af6"/>
        <w:keepNext/>
        <w:rPr>
          <w:rtl/>
        </w:rPr>
      </w:pPr>
      <w:bookmarkStart w:id="61" w:name="ET_yor_6595_21"/>
      <w:r w:rsidRPr="00496EC3">
        <w:rPr>
          <w:rStyle w:val="TagStyle"/>
          <w:rtl/>
        </w:rPr>
        <w:t xml:space="preserve"> &lt;&lt; יור &gt;&gt; </w:t>
      </w:r>
      <w:r>
        <w:rPr>
          <w:rtl/>
        </w:rPr>
        <w:t>היו"ר ארז מלול:</w:t>
      </w:r>
      <w:r w:rsidRPr="00496EC3">
        <w:rPr>
          <w:rStyle w:val="TagStyle"/>
          <w:rtl/>
        </w:rPr>
        <w:t xml:space="preserve"> &lt;&lt; יור &gt;&gt;</w:t>
      </w:r>
      <w:r>
        <w:rPr>
          <w:rtl/>
        </w:rPr>
        <w:t xml:space="preserve"> </w:t>
      </w:r>
      <w:bookmarkEnd w:id="61"/>
    </w:p>
    <w:p w:rsidR="00582BCE" w:rsidRDefault="00582BCE" w:rsidP="00D23E4A">
      <w:pPr>
        <w:rPr>
          <w:rtl/>
        </w:rPr>
      </w:pPr>
    </w:p>
    <w:p w:rsidR="00582BCE" w:rsidRDefault="00582BCE" w:rsidP="00496EC3">
      <w:pPr>
        <w:rPr>
          <w:rtl/>
          <w:lang w:eastAsia="he-IL"/>
        </w:rPr>
      </w:pPr>
      <w:r>
        <w:rPr>
          <w:rFonts w:hint="cs"/>
          <w:rtl/>
        </w:rPr>
        <w:t xml:space="preserve">תודה רבה. </w:t>
      </w:r>
    </w:p>
    <w:p w:rsidR="00582BCE" w:rsidRDefault="00582BCE" w:rsidP="00496EC3">
      <w:pPr>
        <w:rPr>
          <w:rtl/>
          <w:lang w:eastAsia="he-IL"/>
        </w:rPr>
      </w:pPr>
    </w:p>
    <w:p w:rsidR="00582BCE" w:rsidRDefault="00582BCE" w:rsidP="005935E7">
      <w:pPr>
        <w:pStyle w:val="a4"/>
        <w:rPr>
          <w:rtl/>
        </w:rPr>
      </w:pPr>
      <w:bookmarkStart w:id="62" w:name="ET_speaker_6453_26"/>
      <w:r w:rsidRPr="005935E7">
        <w:rPr>
          <w:rStyle w:val="TagStyle"/>
          <w:rtl/>
        </w:rPr>
        <w:t xml:space="preserve"> &lt;&lt; דובר &gt;&gt;</w:t>
      </w:r>
      <w:r w:rsidRPr="00315698">
        <w:rPr>
          <w:rStyle w:val="TagStyle"/>
          <w:rtl/>
        </w:rPr>
        <w:t xml:space="preserve"> </w:t>
      </w:r>
      <w:bookmarkStart w:id="63" w:name="_Toc200567944"/>
      <w:bookmarkStart w:id="64" w:name="_Toc200622841"/>
      <w:bookmarkStart w:id="65" w:name="_Toc200974636"/>
      <w:r>
        <w:rPr>
          <w:rtl/>
        </w:rPr>
        <w:t>שר האוצר בצלאל סמוטריץ':</w:t>
      </w:r>
      <w:bookmarkEnd w:id="63"/>
      <w:bookmarkEnd w:id="64"/>
      <w:bookmarkEnd w:id="65"/>
      <w:r w:rsidRPr="00315698">
        <w:rPr>
          <w:rStyle w:val="TagStyle"/>
          <w:rtl/>
        </w:rPr>
        <w:t xml:space="preserve"> </w:t>
      </w:r>
      <w:r w:rsidRPr="005935E7">
        <w:rPr>
          <w:rStyle w:val="TagStyle"/>
          <w:rtl/>
        </w:rPr>
        <w:t>&lt;&lt; דובר &gt;&gt;</w:t>
      </w:r>
      <w:bookmarkEnd w:id="62"/>
      <w:r w:rsidRPr="005935E7">
        <w:rPr>
          <w:rStyle w:val="TagStyle"/>
          <w:rtl/>
        </w:rPr>
        <w:t xml:space="preserve"> </w:t>
      </w:r>
      <w:r>
        <w:rPr>
          <w:rtl/>
        </w:rPr>
        <w:t xml:space="preserve"> </w:t>
      </w:r>
    </w:p>
    <w:p w:rsidR="00582BCE" w:rsidRDefault="00582BCE" w:rsidP="00D23E4A">
      <w:pPr>
        <w:rPr>
          <w:rtl/>
          <w:lang w:eastAsia="he-IL"/>
        </w:rPr>
      </w:pPr>
    </w:p>
    <w:p w:rsidR="00582BCE" w:rsidRDefault="00582BCE" w:rsidP="005935E7">
      <w:pPr>
        <w:rPr>
          <w:rtl/>
          <w:lang w:eastAsia="he-IL"/>
        </w:rPr>
      </w:pPr>
      <w:r>
        <w:rPr>
          <w:rFonts w:hint="cs"/>
          <w:rtl/>
          <w:lang w:eastAsia="he-IL"/>
        </w:rPr>
        <w:t>אתה יודע, עמית, שמהרש"פ כבר לא נשאר מה לקזז, לקחנו הכול</w:t>
      </w:r>
      <w:bookmarkStart w:id="66" w:name="_ETM_Q1_231140"/>
      <w:bookmarkEnd w:id="66"/>
      <w:r>
        <w:rPr>
          <w:rFonts w:hint="cs"/>
          <w:rtl/>
          <w:lang w:eastAsia="he-IL"/>
        </w:rPr>
        <w:t>. תכף אני אענה לך על השאלה, אני אענה לך על השא</w:t>
      </w:r>
      <w:bookmarkStart w:id="67" w:name="_ETM_Q1_233076"/>
      <w:bookmarkEnd w:id="67"/>
      <w:r>
        <w:rPr>
          <w:rFonts w:hint="cs"/>
          <w:rtl/>
          <w:lang w:eastAsia="he-IL"/>
        </w:rPr>
        <w:t>ילתה, אבל תדע לך שיש לי בעיה קשה</w:t>
      </w:r>
      <w:bookmarkStart w:id="68" w:name="_ETM_Q1_235286"/>
      <w:bookmarkEnd w:id="68"/>
      <w:r>
        <w:rPr>
          <w:rFonts w:hint="cs"/>
          <w:rtl/>
          <w:lang w:eastAsia="he-IL"/>
        </w:rPr>
        <w:t xml:space="preserve">. </w:t>
      </w:r>
      <w:bookmarkStart w:id="69" w:name="_ETM_Q1_239573"/>
      <w:bookmarkEnd w:id="69"/>
      <w:r>
        <w:rPr>
          <w:rFonts w:hint="cs"/>
          <w:rtl/>
          <w:lang w:eastAsia="he-IL"/>
        </w:rPr>
        <w:t>יש לי דיון על זה ביום חמישי.</w:t>
      </w:r>
    </w:p>
    <w:p w:rsidR="00582BCE" w:rsidRDefault="00582BCE" w:rsidP="00496EC3">
      <w:pPr>
        <w:rPr>
          <w:rtl/>
          <w:lang w:eastAsia="he-IL"/>
        </w:rPr>
      </w:pPr>
    </w:p>
    <w:p w:rsidR="00582BCE" w:rsidRDefault="00582BCE" w:rsidP="00315698">
      <w:pPr>
        <w:pStyle w:val="af5"/>
        <w:keepNext/>
        <w:rPr>
          <w:rtl/>
        </w:rPr>
      </w:pPr>
      <w:bookmarkStart w:id="70" w:name="ET_interruption_6361_23"/>
      <w:r w:rsidRPr="00315698">
        <w:rPr>
          <w:rStyle w:val="TagStyle"/>
          <w:rtl/>
        </w:rPr>
        <w:t xml:space="preserve"> &lt;&lt; קריאה &gt;&gt; </w:t>
      </w:r>
      <w:r>
        <w:rPr>
          <w:rtl/>
        </w:rPr>
        <w:t>נאור שירי (יש עתיד):</w:t>
      </w:r>
      <w:r w:rsidRPr="00315698">
        <w:rPr>
          <w:rStyle w:val="TagStyle"/>
          <w:rtl/>
        </w:rPr>
        <w:t xml:space="preserve"> &lt;&lt; קריאה &gt;&gt;</w:t>
      </w:r>
      <w:r>
        <w:rPr>
          <w:rtl/>
        </w:rPr>
        <w:t xml:space="preserve"> </w:t>
      </w:r>
      <w:bookmarkEnd w:id="70"/>
    </w:p>
    <w:p w:rsidR="00582BCE" w:rsidRDefault="00582BCE" w:rsidP="00D23E4A">
      <w:pPr>
        <w:rPr>
          <w:rtl/>
          <w:lang w:eastAsia="he-IL"/>
        </w:rPr>
      </w:pPr>
    </w:p>
    <w:p w:rsidR="00582BCE" w:rsidRDefault="00582BCE" w:rsidP="00315698">
      <w:pPr>
        <w:rPr>
          <w:rtl/>
          <w:lang w:eastAsia="he-IL"/>
        </w:rPr>
      </w:pPr>
      <w:r>
        <w:rPr>
          <w:rFonts w:hint="cs"/>
          <w:rtl/>
          <w:lang w:eastAsia="he-IL"/>
        </w:rPr>
        <w:t>בעיה אחת קשה יש לך?</w:t>
      </w:r>
    </w:p>
    <w:p w:rsidR="00582BCE" w:rsidRDefault="00582BCE" w:rsidP="00315698">
      <w:pPr>
        <w:rPr>
          <w:rtl/>
          <w:lang w:eastAsia="he-IL"/>
        </w:rPr>
      </w:pPr>
    </w:p>
    <w:p w:rsidR="00582BCE" w:rsidRDefault="00582BCE" w:rsidP="00315698">
      <w:pPr>
        <w:pStyle w:val="-"/>
        <w:keepNext/>
        <w:rPr>
          <w:rtl/>
        </w:rPr>
      </w:pPr>
      <w:bookmarkStart w:id="71" w:name="ET_speakercontinue_שר_האוצר_בצלאל__24"/>
      <w:r w:rsidRPr="00315698">
        <w:rPr>
          <w:rStyle w:val="TagStyle"/>
          <w:rtl/>
        </w:rPr>
        <w:t xml:space="preserve"> &lt;&lt; דובר_המשך &gt;&gt; </w:t>
      </w:r>
      <w:r>
        <w:rPr>
          <w:rtl/>
        </w:rPr>
        <w:t>שר האוצר בצלאל סמוטריץ':</w:t>
      </w:r>
      <w:r w:rsidRPr="00315698">
        <w:rPr>
          <w:rStyle w:val="TagStyle"/>
          <w:rtl/>
        </w:rPr>
        <w:t xml:space="preserve"> &lt;&lt; דובר_המשך &gt;&gt;</w:t>
      </w:r>
      <w:r>
        <w:rPr>
          <w:rtl/>
        </w:rPr>
        <w:t xml:space="preserve"> </w:t>
      </w:r>
      <w:bookmarkEnd w:id="71"/>
    </w:p>
    <w:p w:rsidR="00582BCE" w:rsidRDefault="00582BCE" w:rsidP="00D23E4A">
      <w:pPr>
        <w:rPr>
          <w:rtl/>
          <w:lang w:eastAsia="he-IL"/>
        </w:rPr>
      </w:pPr>
    </w:p>
    <w:p w:rsidR="00582BCE" w:rsidRDefault="00582BCE" w:rsidP="002C66CC">
      <w:pPr>
        <w:rPr>
          <w:rtl/>
          <w:lang w:eastAsia="he-IL"/>
        </w:rPr>
      </w:pPr>
      <w:r>
        <w:rPr>
          <w:rFonts w:hint="cs"/>
          <w:rtl/>
          <w:lang w:eastAsia="he-IL"/>
        </w:rPr>
        <w:t xml:space="preserve">החוק של פינדרוס, של קיזוז הכספים </w:t>
      </w:r>
      <w:r>
        <w:rPr>
          <w:rFonts w:hint="eastAsia"/>
          <w:rtl/>
          <w:lang w:eastAsia="he-IL"/>
        </w:rPr>
        <w:t>–</w:t>
      </w:r>
      <w:r>
        <w:rPr>
          <w:rFonts w:hint="cs"/>
          <w:rtl/>
          <w:lang w:eastAsia="he-IL"/>
        </w:rPr>
        <w:t xml:space="preserve"> בעצם כולם הלכו ותבעו, תפסו כבר את כל הכסף שהיה בזה</w:t>
      </w:r>
      <w:r w:rsidR="002C66CC">
        <w:rPr>
          <w:rFonts w:hint="cs"/>
          <w:rtl/>
          <w:lang w:eastAsia="he-IL"/>
        </w:rPr>
        <w:t>.</w:t>
      </w:r>
      <w:r>
        <w:rPr>
          <w:rFonts w:hint="cs"/>
          <w:rtl/>
          <w:lang w:eastAsia="he-IL"/>
        </w:rPr>
        <w:t xml:space="preserve"> עכשיו נגמר </w:t>
      </w:r>
      <w:bookmarkStart w:id="72" w:name="_ETM_Q1_253220"/>
      <w:bookmarkEnd w:id="72"/>
      <w:r>
        <w:rPr>
          <w:rFonts w:hint="cs"/>
          <w:rtl/>
          <w:lang w:eastAsia="he-IL"/>
        </w:rPr>
        <w:t>הכסף. צריך לחשוב איך מייצרים שם עוד כסף</w:t>
      </w:r>
      <w:bookmarkStart w:id="73" w:name="_ETM_Q1_252616"/>
      <w:bookmarkEnd w:id="73"/>
      <w:r>
        <w:rPr>
          <w:rFonts w:hint="cs"/>
          <w:rtl/>
          <w:lang w:eastAsia="he-IL"/>
        </w:rPr>
        <w:t>.</w:t>
      </w:r>
    </w:p>
    <w:p w:rsidR="00582BCE" w:rsidRDefault="00582BCE" w:rsidP="00AB7F4D">
      <w:pPr>
        <w:rPr>
          <w:rtl/>
          <w:lang w:eastAsia="he-IL"/>
        </w:rPr>
      </w:pPr>
    </w:p>
    <w:p w:rsidR="00582BCE" w:rsidRDefault="00582BCE" w:rsidP="009D160D">
      <w:pPr>
        <w:pStyle w:val="af5"/>
        <w:keepNext/>
        <w:rPr>
          <w:rtl/>
        </w:rPr>
      </w:pPr>
      <w:bookmarkStart w:id="74" w:name="ET_interruption_6164_25"/>
      <w:r w:rsidRPr="009D160D">
        <w:rPr>
          <w:rStyle w:val="TagStyle"/>
          <w:rtl/>
        </w:rPr>
        <w:t xml:space="preserve"> &lt;&lt; קריאה &gt;&gt; </w:t>
      </w:r>
      <w:r>
        <w:rPr>
          <w:rtl/>
        </w:rPr>
        <w:t>עמית הלוי (הליכוד):</w:t>
      </w:r>
      <w:r w:rsidRPr="009D160D">
        <w:rPr>
          <w:rStyle w:val="TagStyle"/>
          <w:rtl/>
        </w:rPr>
        <w:t xml:space="preserve"> &lt;&lt; קריאה &gt;&gt;</w:t>
      </w:r>
      <w:r>
        <w:rPr>
          <w:rtl/>
        </w:rPr>
        <w:t xml:space="preserve"> </w:t>
      </w:r>
      <w:bookmarkEnd w:id="74"/>
    </w:p>
    <w:p w:rsidR="00582BCE" w:rsidRDefault="00582BCE" w:rsidP="00D23E4A">
      <w:pPr>
        <w:rPr>
          <w:rtl/>
          <w:lang w:eastAsia="he-IL"/>
        </w:rPr>
      </w:pPr>
    </w:p>
    <w:p w:rsidR="00582BCE" w:rsidRDefault="00582BCE" w:rsidP="009D160D">
      <w:pPr>
        <w:rPr>
          <w:rtl/>
          <w:lang w:eastAsia="he-IL"/>
        </w:rPr>
      </w:pPr>
      <w:r>
        <w:rPr>
          <w:rFonts w:hint="cs"/>
          <w:rtl/>
          <w:lang w:eastAsia="he-IL"/>
        </w:rPr>
        <w:t>לכן השאלה שלי היא על השוטפים.</w:t>
      </w:r>
    </w:p>
    <w:p w:rsidR="00582BCE" w:rsidRDefault="00582BCE" w:rsidP="009D160D">
      <w:pPr>
        <w:rPr>
          <w:rtl/>
          <w:lang w:eastAsia="he-IL"/>
        </w:rPr>
      </w:pPr>
    </w:p>
    <w:p w:rsidR="00582BCE" w:rsidRDefault="00582BCE" w:rsidP="00A87D62">
      <w:pPr>
        <w:pStyle w:val="-"/>
        <w:keepNext/>
        <w:rPr>
          <w:rtl/>
        </w:rPr>
      </w:pPr>
      <w:bookmarkStart w:id="75" w:name="ET_speakercontinue_שר_האוצר_בצלאל__27"/>
      <w:r w:rsidRPr="00A87D62">
        <w:rPr>
          <w:rStyle w:val="TagStyle"/>
          <w:rtl/>
        </w:rPr>
        <w:t xml:space="preserve"> &lt;&lt; דובר_המשך &gt;&gt; </w:t>
      </w:r>
      <w:r>
        <w:rPr>
          <w:rtl/>
        </w:rPr>
        <w:t>שר האוצר בצלאל סמוטריץ':</w:t>
      </w:r>
      <w:r w:rsidRPr="00A87D62">
        <w:rPr>
          <w:rStyle w:val="TagStyle"/>
          <w:rtl/>
        </w:rPr>
        <w:t xml:space="preserve"> &lt;&lt; דובר_המשך &gt;&gt;</w:t>
      </w:r>
      <w:r>
        <w:rPr>
          <w:rtl/>
        </w:rPr>
        <w:t xml:space="preserve"> </w:t>
      </w:r>
      <w:bookmarkEnd w:id="75"/>
    </w:p>
    <w:p w:rsidR="00582BCE" w:rsidRDefault="00582BCE" w:rsidP="00D23E4A">
      <w:pPr>
        <w:rPr>
          <w:rtl/>
          <w:lang w:eastAsia="he-IL"/>
        </w:rPr>
      </w:pPr>
    </w:p>
    <w:p w:rsidR="00582BCE" w:rsidRDefault="00582BCE" w:rsidP="005935E7">
      <w:pPr>
        <w:rPr>
          <w:rtl/>
          <w:lang w:eastAsia="he-IL"/>
        </w:rPr>
      </w:pPr>
      <w:r>
        <w:rPr>
          <w:rFonts w:hint="cs"/>
          <w:rtl/>
          <w:lang w:eastAsia="he-IL"/>
        </w:rPr>
        <w:t xml:space="preserve">גם את הסילוקים </w:t>
      </w:r>
      <w:r w:rsidR="00A46387">
        <w:rPr>
          <w:rFonts w:hint="cs"/>
          <w:rtl/>
          <w:lang w:eastAsia="he-IL"/>
        </w:rPr>
        <w:t>– – –</w:t>
      </w:r>
      <w:r>
        <w:rPr>
          <w:rFonts w:hint="cs"/>
          <w:rtl/>
          <w:lang w:eastAsia="he-IL"/>
        </w:rPr>
        <w:t xml:space="preserve"> </w:t>
      </w:r>
    </w:p>
    <w:p w:rsidR="00582BCE" w:rsidRDefault="00582BCE" w:rsidP="00A87D62">
      <w:pPr>
        <w:rPr>
          <w:rtl/>
          <w:lang w:eastAsia="he-IL"/>
        </w:rPr>
      </w:pPr>
    </w:p>
    <w:p w:rsidR="00582BCE" w:rsidRDefault="00582BCE" w:rsidP="00A87D62">
      <w:pPr>
        <w:pStyle w:val="af6"/>
        <w:keepNext/>
        <w:rPr>
          <w:rtl/>
        </w:rPr>
      </w:pPr>
      <w:bookmarkStart w:id="76" w:name="ET_yor_6595_28"/>
      <w:r w:rsidRPr="00A87D62">
        <w:rPr>
          <w:rStyle w:val="TagStyle"/>
          <w:rtl/>
        </w:rPr>
        <w:t xml:space="preserve"> &lt;&lt; יור &gt;&gt; </w:t>
      </w:r>
      <w:r>
        <w:rPr>
          <w:rtl/>
        </w:rPr>
        <w:t>היו"ר ארז מלול:</w:t>
      </w:r>
      <w:r w:rsidRPr="00A87D62">
        <w:rPr>
          <w:rStyle w:val="TagStyle"/>
          <w:rtl/>
        </w:rPr>
        <w:t xml:space="preserve"> &lt;&lt; יור &gt;&gt;</w:t>
      </w:r>
      <w:r>
        <w:rPr>
          <w:rtl/>
        </w:rPr>
        <w:t xml:space="preserve"> </w:t>
      </w:r>
      <w:bookmarkEnd w:id="76"/>
    </w:p>
    <w:p w:rsidR="00582BCE" w:rsidRDefault="00582BCE" w:rsidP="00D23E4A">
      <w:pPr>
        <w:rPr>
          <w:rtl/>
          <w:lang w:eastAsia="he-IL"/>
        </w:rPr>
      </w:pPr>
    </w:p>
    <w:p w:rsidR="00582BCE" w:rsidRDefault="00582BCE" w:rsidP="00A87D62">
      <w:pPr>
        <w:rPr>
          <w:rtl/>
          <w:lang w:eastAsia="he-IL"/>
        </w:rPr>
      </w:pPr>
      <w:r>
        <w:rPr>
          <w:rFonts w:hint="cs"/>
          <w:rtl/>
          <w:lang w:eastAsia="he-IL"/>
        </w:rPr>
        <w:t>חבר הכנסת עמית הלוי, תן לו ברצף. אחרי זה אני אתן לך שאלת המשך כמה שאתה רוצה</w:t>
      </w:r>
      <w:bookmarkStart w:id="77" w:name="_ETM_Q1_258647"/>
      <w:bookmarkEnd w:id="77"/>
      <w:r>
        <w:rPr>
          <w:rFonts w:hint="cs"/>
          <w:rtl/>
          <w:lang w:eastAsia="he-IL"/>
        </w:rPr>
        <w:t>.</w:t>
      </w:r>
    </w:p>
    <w:p w:rsidR="00582BCE" w:rsidRDefault="00582BCE" w:rsidP="00A87D62">
      <w:pPr>
        <w:rPr>
          <w:rtl/>
          <w:lang w:eastAsia="he-IL"/>
        </w:rPr>
      </w:pPr>
    </w:p>
    <w:p w:rsidR="00582BCE" w:rsidRDefault="00582BCE" w:rsidP="00F20237">
      <w:pPr>
        <w:pStyle w:val="-"/>
        <w:keepNext/>
        <w:rPr>
          <w:rtl/>
        </w:rPr>
      </w:pPr>
      <w:bookmarkStart w:id="78" w:name="ET_speakercontinue_שר_האוצר_בצלאל__29"/>
      <w:r w:rsidRPr="00F20237">
        <w:rPr>
          <w:rStyle w:val="TagStyle"/>
          <w:rtl/>
        </w:rPr>
        <w:t xml:space="preserve"> &lt;&lt; דובר_המשך &gt;&gt; </w:t>
      </w:r>
      <w:r>
        <w:rPr>
          <w:rtl/>
        </w:rPr>
        <w:t>שר האוצר בצלאל סמוטריץ':</w:t>
      </w:r>
      <w:r w:rsidRPr="00F20237">
        <w:rPr>
          <w:rStyle w:val="TagStyle"/>
          <w:rtl/>
        </w:rPr>
        <w:t xml:space="preserve"> &lt;&lt; דובר_המשך &gt;&gt;</w:t>
      </w:r>
      <w:r>
        <w:rPr>
          <w:rtl/>
        </w:rPr>
        <w:t xml:space="preserve"> </w:t>
      </w:r>
      <w:bookmarkEnd w:id="78"/>
    </w:p>
    <w:p w:rsidR="00582BCE" w:rsidRDefault="00582BCE" w:rsidP="00D23E4A">
      <w:pPr>
        <w:rPr>
          <w:rtl/>
          <w:lang w:eastAsia="he-IL"/>
        </w:rPr>
      </w:pPr>
    </w:p>
    <w:p w:rsidR="00582BCE" w:rsidRDefault="00582BCE" w:rsidP="00F20237">
      <w:pPr>
        <w:rPr>
          <w:rtl/>
          <w:lang w:eastAsia="he-IL"/>
        </w:rPr>
      </w:pPr>
      <w:r>
        <w:rPr>
          <w:rFonts w:hint="cs"/>
          <w:rtl/>
          <w:lang w:eastAsia="he-IL"/>
        </w:rPr>
        <w:t>אני אתייחס, ויש לנו גם הרבה זמן לשוחח</w:t>
      </w:r>
      <w:bookmarkStart w:id="79" w:name="_ETM_Q1_262120"/>
      <w:bookmarkEnd w:id="79"/>
      <w:r>
        <w:rPr>
          <w:rFonts w:hint="cs"/>
          <w:rtl/>
          <w:lang w:eastAsia="he-IL"/>
        </w:rPr>
        <w:t xml:space="preserve"> על הרבה דברים חשובים, כי נתבקשתי לענות בתמצית, אבל הרבה זמן.</w:t>
      </w:r>
    </w:p>
    <w:p w:rsidR="00582BCE" w:rsidRDefault="00582BCE" w:rsidP="00F20237">
      <w:pPr>
        <w:rPr>
          <w:rtl/>
          <w:lang w:eastAsia="he-IL"/>
        </w:rPr>
      </w:pPr>
      <w:bookmarkStart w:id="80" w:name="_ETM_Q1_272445"/>
      <w:bookmarkStart w:id="81" w:name="_ETM_Q1_272490"/>
      <w:bookmarkEnd w:id="80"/>
      <w:bookmarkEnd w:id="81"/>
    </w:p>
    <w:p w:rsidR="00582BCE" w:rsidRDefault="00582BCE" w:rsidP="00C754AD">
      <w:pPr>
        <w:pStyle w:val="af6"/>
        <w:keepNext/>
        <w:rPr>
          <w:rtl/>
        </w:rPr>
      </w:pPr>
      <w:bookmarkStart w:id="82" w:name="ET_yor_6595_30"/>
      <w:r w:rsidRPr="00C754AD">
        <w:rPr>
          <w:rStyle w:val="TagStyle"/>
          <w:rtl/>
        </w:rPr>
        <w:t xml:space="preserve"> &lt;&lt; יור &gt;&gt; </w:t>
      </w:r>
      <w:r>
        <w:rPr>
          <w:rtl/>
        </w:rPr>
        <w:t>היו"ר ארז מלול:</w:t>
      </w:r>
      <w:r w:rsidRPr="00C754AD">
        <w:rPr>
          <w:rStyle w:val="TagStyle"/>
          <w:rtl/>
        </w:rPr>
        <w:t xml:space="preserve"> &lt;&lt; יור &gt;&gt;</w:t>
      </w:r>
      <w:r>
        <w:rPr>
          <w:rtl/>
        </w:rPr>
        <w:t xml:space="preserve"> </w:t>
      </w:r>
      <w:bookmarkEnd w:id="82"/>
    </w:p>
    <w:p w:rsidR="00582BCE" w:rsidRDefault="00582BCE" w:rsidP="00D23E4A">
      <w:pPr>
        <w:rPr>
          <w:rtl/>
          <w:lang w:eastAsia="he-IL"/>
        </w:rPr>
      </w:pPr>
    </w:p>
    <w:p w:rsidR="00582BCE" w:rsidRDefault="00582BCE" w:rsidP="00C754AD">
      <w:pPr>
        <w:rPr>
          <w:rtl/>
          <w:lang w:eastAsia="he-IL"/>
        </w:rPr>
      </w:pPr>
      <w:r>
        <w:rPr>
          <w:rFonts w:hint="cs"/>
          <w:rtl/>
          <w:lang w:eastAsia="he-IL"/>
        </w:rPr>
        <w:t>איך זה מסתדר, אבל? תרתי דסתרי.</w:t>
      </w:r>
    </w:p>
    <w:p w:rsidR="00582BCE" w:rsidRDefault="00582BCE" w:rsidP="00C754AD">
      <w:pPr>
        <w:rPr>
          <w:rtl/>
          <w:lang w:eastAsia="he-IL"/>
        </w:rPr>
      </w:pPr>
      <w:bookmarkStart w:id="83" w:name="_ETM_Q1_270396"/>
      <w:bookmarkStart w:id="84" w:name="_ETM_Q1_270452"/>
      <w:bookmarkEnd w:id="83"/>
      <w:bookmarkEnd w:id="84"/>
    </w:p>
    <w:p w:rsidR="00582BCE" w:rsidRDefault="00582BCE" w:rsidP="00C754AD">
      <w:pPr>
        <w:pStyle w:val="-"/>
        <w:keepNext/>
        <w:rPr>
          <w:rtl/>
        </w:rPr>
      </w:pPr>
      <w:bookmarkStart w:id="85" w:name="ET_speakercontinue_שר_האוצר_בצלאל__31"/>
      <w:r w:rsidRPr="00C754AD">
        <w:rPr>
          <w:rStyle w:val="TagStyle"/>
          <w:rtl/>
        </w:rPr>
        <w:t xml:space="preserve"> &lt;&lt; דובר_המשך &gt;&gt; </w:t>
      </w:r>
      <w:r>
        <w:rPr>
          <w:rtl/>
        </w:rPr>
        <w:t>שר האוצר בצלאל סמוטריץ':</w:t>
      </w:r>
      <w:r w:rsidRPr="00C754AD">
        <w:rPr>
          <w:rStyle w:val="TagStyle"/>
          <w:rtl/>
        </w:rPr>
        <w:t xml:space="preserve"> &lt;&lt; דובר_המשך &gt;&gt;</w:t>
      </w:r>
      <w:r>
        <w:rPr>
          <w:rtl/>
        </w:rPr>
        <w:t xml:space="preserve"> </w:t>
      </w:r>
      <w:bookmarkEnd w:id="85"/>
    </w:p>
    <w:p w:rsidR="00582BCE" w:rsidRDefault="00582BCE" w:rsidP="00D23E4A">
      <w:pPr>
        <w:rPr>
          <w:rtl/>
          <w:lang w:eastAsia="he-IL"/>
        </w:rPr>
      </w:pPr>
    </w:p>
    <w:p w:rsidR="00582BCE" w:rsidRDefault="00582BCE" w:rsidP="005935E7">
      <w:pPr>
        <w:rPr>
          <w:rtl/>
          <w:lang w:eastAsia="he-IL"/>
        </w:rPr>
      </w:pPr>
      <w:r>
        <w:rPr>
          <w:rFonts w:hint="cs"/>
          <w:rtl/>
          <w:lang w:eastAsia="he-IL"/>
        </w:rPr>
        <w:t xml:space="preserve">אני אתחיל. חבר הכנסת עמית, לשאלתך: מדינת ישראל לא ממנת את הסיוע. מי מממן? אני לא יודע, ואני גם לא הכתובת, אני לא שר ביטחון ואני לא זה. זה לא בא מתקציב המדינה. אגב, אני כן </w:t>
      </w:r>
      <w:r>
        <w:rPr>
          <w:rFonts w:hint="eastAsia"/>
          <w:rtl/>
          <w:lang w:eastAsia="he-IL"/>
        </w:rPr>
        <w:t>–</w:t>
      </w:r>
      <w:r>
        <w:rPr>
          <w:rFonts w:hint="cs"/>
          <w:rtl/>
          <w:lang w:eastAsia="he-IL"/>
        </w:rPr>
        <w:t xml:space="preserve"> היה קצת חוסר אחריות, דיברו על איזו החלטת ממשלה, 700 מיליון. יש הרבה מאוד תקציבים שעבדך הנאמן </w:t>
      </w:r>
      <w:bookmarkStart w:id="86" w:name="_ETM_Q1_290872"/>
      <w:bookmarkEnd w:id="86"/>
      <w:r>
        <w:rPr>
          <w:rFonts w:hint="cs"/>
          <w:rtl/>
          <w:lang w:eastAsia="he-IL"/>
        </w:rPr>
        <w:t>צריך להעביר למערכת הביטחון והם סודיים, באופן טבעי, והניסיון לקשור דבר לדבר הוא פשוט עורבא פרח.</w:t>
      </w:r>
    </w:p>
    <w:p w:rsidR="00582BCE" w:rsidRDefault="00582BCE" w:rsidP="00A5662A">
      <w:pPr>
        <w:rPr>
          <w:rtl/>
          <w:lang w:eastAsia="he-IL"/>
        </w:rPr>
      </w:pPr>
    </w:p>
    <w:p w:rsidR="00582BCE" w:rsidRDefault="00582BCE" w:rsidP="002C66CC">
      <w:pPr>
        <w:rPr>
          <w:rtl/>
          <w:lang w:eastAsia="he-IL"/>
        </w:rPr>
      </w:pPr>
      <w:r>
        <w:rPr>
          <w:rFonts w:hint="cs"/>
          <w:rtl/>
          <w:lang w:eastAsia="he-IL"/>
        </w:rPr>
        <w:t>אני כן רוצה לומר שאני גאה בזה, ופה אני גם אומר לך</w:t>
      </w:r>
      <w:bookmarkStart w:id="87" w:name="_ETM_Q1_301079"/>
      <w:bookmarkEnd w:id="87"/>
      <w:r>
        <w:rPr>
          <w:rFonts w:hint="cs"/>
          <w:rtl/>
          <w:lang w:eastAsia="he-IL"/>
        </w:rPr>
        <w:t xml:space="preserve"> קומפלימנט: אתה גם היית מהבודדים שזעקו את זה ביחד איתי </w:t>
      </w:r>
      <w:bookmarkStart w:id="88" w:name="_ETM_Q1_308086"/>
      <w:bookmarkEnd w:id="88"/>
      <w:r>
        <w:rPr>
          <w:rFonts w:hint="cs"/>
          <w:rtl/>
          <w:lang w:eastAsia="he-IL"/>
        </w:rPr>
        <w:t xml:space="preserve">מראשיתה של הממשלה, נגד האיוולת שבאופן שבו נוהל </w:t>
      </w:r>
      <w:r w:rsidR="002C66CC">
        <w:rPr>
          <w:rFonts w:hint="eastAsia"/>
          <w:rtl/>
          <w:lang w:eastAsia="he-IL"/>
        </w:rPr>
        <w:t xml:space="preserve">– </w:t>
      </w:r>
      <w:r>
        <w:rPr>
          <w:rFonts w:hint="cs"/>
          <w:rtl/>
          <w:lang w:eastAsia="he-IL"/>
        </w:rPr>
        <w:t>אני קורא לזה "המאמץ האזרחי", בחלק הראשון של המלחמה. השאלה היא לא אם אנחנו רוצים להכניס סיוע או לא רוצים להכניס סיוע</w:t>
      </w:r>
      <w:bookmarkStart w:id="89" w:name="_ETM_Q1_316676"/>
      <w:bookmarkEnd w:id="89"/>
      <w:r>
        <w:rPr>
          <w:rFonts w:hint="cs"/>
          <w:rtl/>
          <w:lang w:eastAsia="he-IL"/>
        </w:rPr>
        <w:t xml:space="preserve">. אני לא הגדרתי את זה סיוע לחמאס, הגדרתי את </w:t>
      </w:r>
      <w:bookmarkStart w:id="90" w:name="_ETM_Q1_318287"/>
      <w:bookmarkEnd w:id="90"/>
      <w:r>
        <w:rPr>
          <w:rFonts w:hint="cs"/>
          <w:rtl/>
          <w:lang w:eastAsia="he-IL"/>
        </w:rPr>
        <w:t xml:space="preserve">זה סיוע לצה"ל, כדי שהוא יוכל להמשיך ולהילחם ולקבל </w:t>
      </w:r>
      <w:bookmarkStart w:id="91" w:name="_ETM_Q1_321306"/>
      <w:bookmarkEnd w:id="91"/>
      <w:r>
        <w:rPr>
          <w:rFonts w:hint="cs"/>
          <w:rtl/>
          <w:lang w:eastAsia="he-IL"/>
        </w:rPr>
        <w:t xml:space="preserve">את </w:t>
      </w:r>
      <w:bookmarkStart w:id="92" w:name="_ETM_Q1_325051"/>
      <w:bookmarkEnd w:id="92"/>
      <w:r>
        <w:rPr>
          <w:rFonts w:hint="cs"/>
          <w:rtl/>
          <w:lang w:eastAsia="he-IL"/>
        </w:rPr>
        <w:t>הלגיטימציה והגיבוי הבין-לאומי לנהל את ה</w:t>
      </w:r>
      <w:bookmarkStart w:id="93" w:name="_ETM_Q1_326469"/>
      <w:bookmarkEnd w:id="93"/>
      <w:r>
        <w:rPr>
          <w:rFonts w:hint="cs"/>
          <w:rtl/>
          <w:lang w:eastAsia="he-IL"/>
        </w:rPr>
        <w:t xml:space="preserve">מלחמה הזאת. בשביל זה צריך לאפשר לאזרחים בעזה לאכול, לקבל מינימום של אוכל ומזון ושתייה וקצת שירותי בריאות שנדרשים </w:t>
      </w:r>
      <w:r w:rsidR="002C66CC">
        <w:rPr>
          <w:rFonts w:hint="eastAsia"/>
          <w:rtl/>
          <w:lang w:eastAsia="he-IL"/>
        </w:rPr>
        <w:t>–</w:t>
      </w:r>
      <w:r w:rsidR="002C66CC">
        <w:rPr>
          <w:rFonts w:hint="cs"/>
          <w:rtl/>
          <w:lang w:eastAsia="he-IL"/>
        </w:rPr>
        <w:t xml:space="preserve"> </w:t>
      </w:r>
      <w:r>
        <w:rPr>
          <w:rFonts w:hint="cs"/>
          <w:rtl/>
          <w:lang w:eastAsia="he-IL"/>
        </w:rPr>
        <w:t xml:space="preserve">כך מחייב אותנו המשפט הבין-לאומי. עוד פעם, אני לא נכנס עכשיו </w:t>
      </w:r>
      <w:r>
        <w:rPr>
          <w:rFonts w:hint="eastAsia"/>
          <w:rtl/>
          <w:lang w:eastAsia="he-IL"/>
        </w:rPr>
        <w:t>–</w:t>
      </w:r>
      <w:r>
        <w:rPr>
          <w:rFonts w:hint="cs"/>
          <w:rtl/>
          <w:lang w:eastAsia="he-IL"/>
        </w:rPr>
        <w:t xml:space="preserve"> תכף נדבר אולי קצת יותר בפרטים, אבל האופן שבו נכנס סיוע בהיקפים אדירים, שחמאס השתלט עליו, וזה לא סיוע הומניטרי לאוכלוסייה, אלא אספקה לוגיסטית לאויב, זה איוולת נוראה ואיומה, שלצערי מי שאחראים לה הם שר הביטחון הקודם והרמטכ"ל </w:t>
      </w:r>
      <w:bookmarkStart w:id="94" w:name="_ETM_Q1_359875"/>
      <w:bookmarkEnd w:id="94"/>
      <w:r>
        <w:rPr>
          <w:rFonts w:hint="cs"/>
          <w:rtl/>
          <w:lang w:eastAsia="he-IL"/>
        </w:rPr>
        <w:t>הקודם, שסירב בכל תוקף לגעת במשהו שנוגע למאמץ האזרחי. אני, מהיום הראשון של המלחמה, באתי ואמרתי: המאמץ האזרחי</w:t>
      </w:r>
      <w:bookmarkStart w:id="95" w:name="_ETM_Q1_364940"/>
      <w:bookmarkEnd w:id="95"/>
      <w:r>
        <w:rPr>
          <w:rFonts w:hint="cs"/>
          <w:rtl/>
          <w:lang w:eastAsia="he-IL"/>
        </w:rPr>
        <w:t xml:space="preserve"> הוא חלק בלתי נפרד ממאמצי המלחמה. כמו שיש מאמץ מודיעין ויש מאמץ אש, יש מאמץ אזרחי</w:t>
      </w:r>
      <w:r w:rsidR="002C66CC">
        <w:rPr>
          <w:rFonts w:hint="cs"/>
          <w:rtl/>
          <w:lang w:eastAsia="he-IL"/>
        </w:rPr>
        <w:t>.</w:t>
      </w:r>
      <w:r>
        <w:rPr>
          <w:rFonts w:hint="cs"/>
          <w:rtl/>
          <w:lang w:eastAsia="he-IL"/>
        </w:rPr>
        <w:t xml:space="preserve"> אם הוא היה מנוהל נכון כבר לפני שנה ושנה וחצי, המלחמה הייתה מסתיימת וחמאס היה מושמד והחטופים כבר היו בבית </w:t>
      </w:r>
      <w:bookmarkStart w:id="96" w:name="_ETM_Q1_379161"/>
      <w:bookmarkEnd w:id="96"/>
      <w:r>
        <w:rPr>
          <w:rFonts w:hint="cs"/>
          <w:rtl/>
          <w:lang w:eastAsia="he-IL"/>
        </w:rPr>
        <w:t xml:space="preserve">מזמן </w:t>
      </w:r>
      <w:proofErr w:type="spellStart"/>
      <w:r>
        <w:rPr>
          <w:rFonts w:hint="cs"/>
          <w:rtl/>
          <w:lang w:eastAsia="he-IL"/>
        </w:rPr>
        <w:t>מזמן</w:t>
      </w:r>
      <w:proofErr w:type="spellEnd"/>
      <w:r>
        <w:rPr>
          <w:rFonts w:hint="cs"/>
          <w:rtl/>
          <w:lang w:eastAsia="he-IL"/>
        </w:rPr>
        <w:t xml:space="preserve"> </w:t>
      </w:r>
      <w:proofErr w:type="spellStart"/>
      <w:r>
        <w:rPr>
          <w:rFonts w:hint="cs"/>
          <w:rtl/>
          <w:lang w:eastAsia="he-IL"/>
        </w:rPr>
        <w:t>מזמן</w:t>
      </w:r>
      <w:proofErr w:type="spellEnd"/>
      <w:r>
        <w:rPr>
          <w:rFonts w:hint="cs"/>
          <w:rtl/>
          <w:lang w:eastAsia="he-IL"/>
        </w:rPr>
        <w:t>.</w:t>
      </w:r>
    </w:p>
    <w:p w:rsidR="00582BCE" w:rsidRDefault="00582BCE" w:rsidP="00220A3A">
      <w:pPr>
        <w:rPr>
          <w:rtl/>
          <w:lang w:eastAsia="he-IL"/>
        </w:rPr>
      </w:pPr>
    </w:p>
    <w:p w:rsidR="00582BCE" w:rsidRDefault="00582BCE" w:rsidP="002C66CC">
      <w:pPr>
        <w:rPr>
          <w:rtl/>
          <w:lang w:eastAsia="he-IL"/>
        </w:rPr>
      </w:pPr>
      <w:r>
        <w:rPr>
          <w:rFonts w:hint="cs"/>
          <w:rtl/>
          <w:lang w:eastAsia="he-IL"/>
        </w:rPr>
        <w:t xml:space="preserve">מה שקרה זה שלאורך השנה, או </w:t>
      </w:r>
      <w:bookmarkStart w:id="97" w:name="_ETM_Q1_384549"/>
      <w:bookmarkEnd w:id="97"/>
      <w:r>
        <w:rPr>
          <w:rFonts w:hint="cs"/>
          <w:rtl/>
          <w:lang w:eastAsia="he-IL"/>
        </w:rPr>
        <w:t>קצת יותר מזה</w:t>
      </w:r>
      <w:bookmarkStart w:id="98" w:name="_ETM_Q1_382877"/>
      <w:bookmarkEnd w:id="98"/>
      <w:r>
        <w:rPr>
          <w:rFonts w:hint="cs"/>
          <w:rtl/>
          <w:lang w:eastAsia="he-IL"/>
        </w:rPr>
        <w:t xml:space="preserve">, לפני הפסקת האש בעסקה הקודמת, אנחנו מצד אחד שלחנו </w:t>
      </w:r>
      <w:bookmarkStart w:id="99" w:name="_ETM_Q1_388958"/>
      <w:bookmarkEnd w:id="99"/>
      <w:r>
        <w:rPr>
          <w:rFonts w:hint="cs"/>
          <w:rtl/>
          <w:lang w:eastAsia="he-IL"/>
        </w:rPr>
        <w:t>את הלוחמים שלנו, במשל, לשפוך מים על המדורה שנקראת חמאס, ובאמת לחרף את נפשם, והיו הישגים צבאיים לא מבוטלים</w:t>
      </w:r>
      <w:r w:rsidR="002C66CC">
        <w:rPr>
          <w:rFonts w:hint="cs"/>
          <w:rtl/>
          <w:lang w:eastAsia="he-IL"/>
        </w:rPr>
        <w:t>,</w:t>
      </w:r>
      <w:r>
        <w:rPr>
          <w:rFonts w:hint="cs"/>
          <w:rtl/>
          <w:lang w:eastAsia="he-IL"/>
        </w:rPr>
        <w:t xml:space="preserve"> בהינתן עזה, שהיא כולה תשתית טרור </w:t>
      </w:r>
      <w:r>
        <w:rPr>
          <w:rFonts w:hint="eastAsia"/>
          <w:rtl/>
          <w:lang w:eastAsia="he-IL"/>
        </w:rPr>
        <w:t>–</w:t>
      </w:r>
      <w:r>
        <w:rPr>
          <w:rFonts w:hint="cs"/>
          <w:rtl/>
          <w:lang w:eastAsia="he-IL"/>
        </w:rPr>
        <w:t xml:space="preserve"> שלוש קומות מעל, מתחת לאדמה, בהיקפים עצומים </w:t>
      </w:r>
      <w:r w:rsidR="002C66CC">
        <w:rPr>
          <w:rFonts w:hint="eastAsia"/>
          <w:rtl/>
          <w:lang w:eastAsia="he-IL"/>
        </w:rPr>
        <w:t xml:space="preserve">– </w:t>
      </w:r>
      <w:r>
        <w:rPr>
          <w:rFonts w:hint="cs"/>
          <w:rtl/>
          <w:lang w:eastAsia="he-IL"/>
        </w:rPr>
        <w:t>אבל בצד השני שפכנו בנזין לתוך המדורה הזאת ותדלקנו</w:t>
      </w:r>
      <w:bookmarkStart w:id="100" w:name="_ETM_Q1_401664"/>
      <w:bookmarkEnd w:id="100"/>
      <w:r>
        <w:rPr>
          <w:rFonts w:hint="cs"/>
          <w:rtl/>
          <w:lang w:eastAsia="he-IL"/>
        </w:rPr>
        <w:t xml:space="preserve"> את חמאס. גם שימרנו את התלות של האוכלוסייה בחמאס</w:t>
      </w:r>
      <w:bookmarkStart w:id="101" w:name="_ETM_Q1_404776"/>
      <w:bookmarkEnd w:id="101"/>
      <w:r>
        <w:rPr>
          <w:rFonts w:hint="cs"/>
          <w:rtl/>
          <w:lang w:eastAsia="he-IL"/>
        </w:rPr>
        <w:t xml:space="preserve">, </w:t>
      </w:r>
      <w:bookmarkStart w:id="102" w:name="_ETM_Q1_408122"/>
      <w:bookmarkEnd w:id="102"/>
      <w:r>
        <w:rPr>
          <w:rFonts w:hint="cs"/>
          <w:rtl/>
          <w:lang w:eastAsia="he-IL"/>
        </w:rPr>
        <w:t xml:space="preserve">גם הכנסנו המון </w:t>
      </w:r>
      <w:proofErr w:type="spellStart"/>
      <w:r>
        <w:rPr>
          <w:rFonts w:hint="cs"/>
          <w:rtl/>
          <w:lang w:eastAsia="he-IL"/>
        </w:rPr>
        <w:t>המון</w:t>
      </w:r>
      <w:proofErr w:type="spellEnd"/>
      <w:r>
        <w:rPr>
          <w:rFonts w:hint="cs"/>
          <w:rtl/>
          <w:lang w:eastAsia="he-IL"/>
        </w:rPr>
        <w:t xml:space="preserve"> </w:t>
      </w:r>
      <w:proofErr w:type="spellStart"/>
      <w:r>
        <w:rPr>
          <w:rFonts w:hint="cs"/>
          <w:rtl/>
          <w:lang w:eastAsia="he-IL"/>
        </w:rPr>
        <w:t>המון</w:t>
      </w:r>
      <w:proofErr w:type="spellEnd"/>
      <w:r>
        <w:rPr>
          <w:rFonts w:hint="cs"/>
          <w:rtl/>
          <w:lang w:eastAsia="he-IL"/>
        </w:rPr>
        <w:t xml:space="preserve"> כסף </w:t>
      </w:r>
      <w:r>
        <w:rPr>
          <w:rFonts w:hint="eastAsia"/>
          <w:rtl/>
          <w:lang w:eastAsia="he-IL"/>
        </w:rPr>
        <w:t>–</w:t>
      </w:r>
      <w:r>
        <w:rPr>
          <w:rFonts w:hint="cs"/>
          <w:rtl/>
          <w:lang w:eastAsia="he-IL"/>
        </w:rPr>
        <w:t xml:space="preserve"> סיוע שהפך לכסף </w:t>
      </w:r>
      <w:bookmarkStart w:id="103" w:name="_ETM_Q1_412466"/>
      <w:bookmarkEnd w:id="103"/>
      <w:r>
        <w:rPr>
          <w:rFonts w:hint="cs"/>
          <w:rtl/>
          <w:lang w:eastAsia="he-IL"/>
        </w:rPr>
        <w:t>של חמאס</w:t>
      </w:r>
      <w:r w:rsidR="002C66CC">
        <w:rPr>
          <w:rFonts w:hint="cs"/>
          <w:rtl/>
          <w:lang w:eastAsia="he-IL"/>
        </w:rPr>
        <w:t>;</w:t>
      </w:r>
      <w:r>
        <w:rPr>
          <w:rFonts w:hint="cs"/>
          <w:rtl/>
          <w:lang w:eastAsia="he-IL"/>
        </w:rPr>
        <w:t xml:space="preserve"> למעלה ממיליארד דולר חמאס ק</w:t>
      </w:r>
      <w:r w:rsidR="002C66CC">
        <w:rPr>
          <w:rFonts w:hint="cs"/>
          <w:rtl/>
          <w:lang w:eastAsia="he-IL"/>
        </w:rPr>
        <w:t>י</w:t>
      </w:r>
      <w:r>
        <w:rPr>
          <w:rFonts w:hint="cs"/>
          <w:rtl/>
          <w:lang w:eastAsia="he-IL"/>
        </w:rPr>
        <w:t xml:space="preserve">בל מהסיוע בחלק הראשון של המלחמה. ושוב, עבדך הנאמן זעק על הדבר הזה בכתב, בעל פה, בתוך </w:t>
      </w:r>
      <w:bookmarkStart w:id="104" w:name="_ETM_Q1_420800"/>
      <w:bookmarkEnd w:id="104"/>
      <w:r>
        <w:rPr>
          <w:rFonts w:hint="cs"/>
          <w:rtl/>
          <w:lang w:eastAsia="he-IL"/>
        </w:rPr>
        <w:t>הקבינט, מחוץ לקבינט.</w:t>
      </w:r>
    </w:p>
    <w:p w:rsidR="00582BCE" w:rsidRDefault="00582BCE" w:rsidP="00AB7F4D">
      <w:pPr>
        <w:rPr>
          <w:rtl/>
          <w:lang w:eastAsia="he-IL"/>
        </w:rPr>
      </w:pPr>
    </w:p>
    <w:p w:rsidR="00582BCE" w:rsidRDefault="00582BCE" w:rsidP="00AB7F4D">
      <w:pPr>
        <w:pStyle w:val="af6"/>
        <w:keepNext/>
        <w:rPr>
          <w:rtl/>
        </w:rPr>
      </w:pPr>
      <w:bookmarkStart w:id="105" w:name="ET_yor_6595_15"/>
      <w:r w:rsidRPr="00AB7F4D">
        <w:rPr>
          <w:rStyle w:val="TagStyle"/>
          <w:rtl/>
        </w:rPr>
        <w:t xml:space="preserve"> &lt;&lt; יור &gt;&gt; </w:t>
      </w:r>
      <w:r>
        <w:rPr>
          <w:rtl/>
        </w:rPr>
        <w:t>היו"ר ארז מלול:</w:t>
      </w:r>
      <w:r w:rsidRPr="00AB7F4D">
        <w:rPr>
          <w:rStyle w:val="TagStyle"/>
          <w:rtl/>
        </w:rPr>
        <w:t xml:space="preserve"> &lt;&lt; יור &gt;&gt;</w:t>
      </w:r>
      <w:r>
        <w:rPr>
          <w:rtl/>
        </w:rPr>
        <w:t xml:space="preserve"> </w:t>
      </w:r>
      <w:bookmarkEnd w:id="105"/>
    </w:p>
    <w:p w:rsidR="00582BCE" w:rsidRDefault="00582BCE" w:rsidP="00D23E4A">
      <w:pPr>
        <w:rPr>
          <w:rtl/>
          <w:lang w:eastAsia="he-IL"/>
        </w:rPr>
      </w:pPr>
    </w:p>
    <w:p w:rsidR="00582BCE" w:rsidRDefault="00582BCE" w:rsidP="00D01388">
      <w:pPr>
        <w:rPr>
          <w:rStyle w:val="TagStyle"/>
          <w:b/>
          <w:bCs/>
          <w:vanish w:val="0"/>
          <w:u w:val="single"/>
          <w:rtl/>
          <w:lang w:eastAsia="he-IL"/>
        </w:rPr>
      </w:pPr>
      <w:r>
        <w:rPr>
          <w:rFonts w:hint="cs"/>
          <w:rtl/>
          <w:lang w:eastAsia="he-IL"/>
        </w:rPr>
        <w:t xml:space="preserve">סליחה, אבל להדגיש שזה היה ממשל </w:t>
      </w:r>
      <w:proofErr w:type="spellStart"/>
      <w:r>
        <w:rPr>
          <w:rFonts w:hint="cs"/>
          <w:rtl/>
          <w:lang w:eastAsia="he-IL"/>
        </w:rPr>
        <w:t>ביידן</w:t>
      </w:r>
      <w:proofErr w:type="spellEnd"/>
      <w:r>
        <w:rPr>
          <w:rFonts w:hint="cs"/>
          <w:rtl/>
          <w:lang w:eastAsia="he-IL"/>
        </w:rPr>
        <w:t>.</w:t>
      </w:r>
    </w:p>
    <w:p w:rsidR="00582BCE" w:rsidRDefault="00582BCE" w:rsidP="00D01388">
      <w:pPr>
        <w:rPr>
          <w:rtl/>
          <w:lang w:eastAsia="he-IL"/>
        </w:rPr>
      </w:pPr>
    </w:p>
    <w:p w:rsidR="00582BCE" w:rsidRDefault="00582BCE" w:rsidP="00D01388">
      <w:pPr>
        <w:pStyle w:val="-"/>
        <w:keepNext/>
        <w:rPr>
          <w:rtl/>
        </w:rPr>
      </w:pPr>
      <w:bookmarkStart w:id="106" w:name="ET_speakercontinue_שר_האוצר_בצלאל__34"/>
      <w:r w:rsidRPr="00D01388">
        <w:rPr>
          <w:rStyle w:val="TagStyle"/>
          <w:rtl/>
        </w:rPr>
        <w:t xml:space="preserve"> &lt;&lt; דובר_המשך &gt;&gt; </w:t>
      </w:r>
      <w:r>
        <w:rPr>
          <w:rtl/>
        </w:rPr>
        <w:t>שר האוצר בצלאל סמוטריץ':</w:t>
      </w:r>
      <w:r w:rsidRPr="00D01388">
        <w:rPr>
          <w:rStyle w:val="TagStyle"/>
          <w:rtl/>
        </w:rPr>
        <w:t xml:space="preserve"> &lt;&lt; דובר_המשך &gt;&gt;</w:t>
      </w:r>
      <w:r>
        <w:rPr>
          <w:rtl/>
        </w:rPr>
        <w:t xml:space="preserve"> </w:t>
      </w:r>
      <w:bookmarkEnd w:id="106"/>
    </w:p>
    <w:p w:rsidR="00582BCE" w:rsidRDefault="00582BCE" w:rsidP="00D23E4A">
      <w:pPr>
        <w:rPr>
          <w:rtl/>
          <w:lang w:eastAsia="he-IL"/>
        </w:rPr>
      </w:pPr>
    </w:p>
    <w:p w:rsidR="00582BCE" w:rsidRDefault="00582BCE" w:rsidP="005935E7">
      <w:pPr>
        <w:rPr>
          <w:rtl/>
          <w:lang w:eastAsia="he-IL"/>
        </w:rPr>
      </w:pPr>
      <w:r>
        <w:rPr>
          <w:rFonts w:hint="cs"/>
          <w:rtl/>
          <w:lang w:eastAsia="he-IL"/>
        </w:rPr>
        <w:t xml:space="preserve">ותכף אני אתייחס לטענות כאילו הדרג המדיני פה לא נתן הנחיות. אגב, אני בא בטענות גם לראש הממשלה בעניין הזה, כי בסוף דרג מדיני שמנחה וההנחיות שלו לא מקוימות צריך </w:t>
      </w:r>
      <w:bookmarkStart w:id="107" w:name="_ETM_Q1_431286"/>
      <w:bookmarkEnd w:id="107"/>
      <w:r>
        <w:rPr>
          <w:rFonts w:hint="cs"/>
          <w:rtl/>
          <w:lang w:eastAsia="he-IL"/>
        </w:rPr>
        <w:t xml:space="preserve">בתקיפות להעמיד את הדרג הצבאי על מקומו, וזה באמת מחדל ענק </w:t>
      </w:r>
      <w:proofErr w:type="spellStart"/>
      <w:r>
        <w:rPr>
          <w:rFonts w:hint="cs"/>
          <w:rtl/>
          <w:lang w:eastAsia="he-IL"/>
        </w:rPr>
        <w:t>ענק</w:t>
      </w:r>
      <w:proofErr w:type="spellEnd"/>
      <w:r>
        <w:rPr>
          <w:rFonts w:hint="cs"/>
          <w:rtl/>
          <w:lang w:eastAsia="he-IL"/>
        </w:rPr>
        <w:t xml:space="preserve"> </w:t>
      </w:r>
      <w:proofErr w:type="spellStart"/>
      <w:r>
        <w:rPr>
          <w:rFonts w:hint="cs"/>
          <w:rtl/>
          <w:lang w:eastAsia="he-IL"/>
        </w:rPr>
        <w:t>ענק</w:t>
      </w:r>
      <w:proofErr w:type="spellEnd"/>
      <w:r>
        <w:rPr>
          <w:rFonts w:hint="cs"/>
          <w:rtl/>
          <w:lang w:eastAsia="he-IL"/>
        </w:rPr>
        <w:t xml:space="preserve">. אני שמח שסוף-סוף </w:t>
      </w:r>
      <w:r>
        <w:rPr>
          <w:rFonts w:hint="eastAsia"/>
          <w:rtl/>
          <w:lang w:eastAsia="he-IL"/>
        </w:rPr>
        <w:t>–</w:t>
      </w:r>
      <w:r>
        <w:rPr>
          <w:rFonts w:hint="cs"/>
          <w:rtl/>
          <w:lang w:eastAsia="he-IL"/>
        </w:rPr>
        <w:t xml:space="preserve"> ועוד פעם, מוטב מאוחר </w:t>
      </w:r>
      <w:proofErr w:type="spellStart"/>
      <w:r>
        <w:rPr>
          <w:rFonts w:hint="cs"/>
          <w:rtl/>
          <w:lang w:eastAsia="he-IL"/>
        </w:rPr>
        <w:t>מלעולם</w:t>
      </w:r>
      <w:proofErr w:type="spellEnd"/>
      <w:r>
        <w:rPr>
          <w:rFonts w:hint="cs"/>
          <w:rtl/>
          <w:lang w:eastAsia="he-IL"/>
        </w:rPr>
        <w:t xml:space="preserve"> לא </w:t>
      </w:r>
      <w:r>
        <w:rPr>
          <w:rFonts w:hint="eastAsia"/>
          <w:rtl/>
          <w:lang w:eastAsia="he-IL"/>
        </w:rPr>
        <w:t>–</w:t>
      </w:r>
      <w:r>
        <w:rPr>
          <w:rFonts w:hint="cs"/>
          <w:rtl/>
          <w:lang w:eastAsia="he-IL"/>
        </w:rPr>
        <w:t xml:space="preserve"> קיבלנו החלטה שמפסיקים קודם כול בשיטה הרעה הקודמת ועוברים לשיטה אחרת, שיש כאן קרן בין-לאומית עם מימון בין-לאומי ואותן החברות.</w:t>
      </w:r>
    </w:p>
    <w:p w:rsidR="00582BCE" w:rsidRDefault="00582BCE" w:rsidP="00D01388">
      <w:pPr>
        <w:rPr>
          <w:rtl/>
          <w:lang w:eastAsia="he-IL"/>
        </w:rPr>
      </w:pPr>
    </w:p>
    <w:p w:rsidR="00582BCE" w:rsidRDefault="00582BCE" w:rsidP="002C66CC">
      <w:pPr>
        <w:rPr>
          <w:rtl/>
          <w:lang w:eastAsia="he-IL"/>
        </w:rPr>
      </w:pPr>
      <w:r>
        <w:rPr>
          <w:rFonts w:hint="cs"/>
          <w:rtl/>
          <w:lang w:eastAsia="he-IL"/>
        </w:rPr>
        <w:t xml:space="preserve"> איך אני יודע שזה כל כך נכון וכל כך אפקטיבי? אני רואה את ההיסטריה שבה חמאס מגיב אל מול </w:t>
      </w:r>
      <w:bookmarkStart w:id="108" w:name="_ETM_Q1_457916"/>
      <w:bookmarkEnd w:id="108"/>
      <w:r>
        <w:rPr>
          <w:rFonts w:hint="cs"/>
          <w:rtl/>
          <w:lang w:eastAsia="he-IL"/>
        </w:rPr>
        <w:t xml:space="preserve">הדבר הזה ואת הניסיונות שהוא עושה כדי למנוע את זה, </w:t>
      </w:r>
      <w:bookmarkStart w:id="109" w:name="_ETM_Q1_459871"/>
      <w:bookmarkEnd w:id="109"/>
      <w:r>
        <w:rPr>
          <w:rFonts w:hint="cs"/>
          <w:rtl/>
          <w:lang w:eastAsia="he-IL"/>
        </w:rPr>
        <w:t xml:space="preserve">ואני רואה את ההיסטריה של האו"ם </w:t>
      </w:r>
      <w:r w:rsidR="002C66CC">
        <w:rPr>
          <w:rFonts w:hint="eastAsia"/>
          <w:rtl/>
          <w:lang w:eastAsia="he-IL"/>
        </w:rPr>
        <w:t xml:space="preserve">– </w:t>
      </w:r>
      <w:r>
        <w:rPr>
          <w:rFonts w:hint="cs"/>
          <w:rtl/>
          <w:lang w:eastAsia="he-IL"/>
        </w:rPr>
        <w:t>כן</w:t>
      </w:r>
      <w:r w:rsidR="002C66CC">
        <w:rPr>
          <w:rFonts w:hint="cs"/>
          <w:rtl/>
          <w:lang w:eastAsia="he-IL"/>
        </w:rPr>
        <w:t>,</w:t>
      </w:r>
      <w:r>
        <w:rPr>
          <w:rFonts w:hint="cs"/>
          <w:rtl/>
          <w:lang w:eastAsia="he-IL"/>
        </w:rPr>
        <w:t xml:space="preserve"> </w:t>
      </w:r>
      <w:proofErr w:type="spellStart"/>
      <w:r>
        <w:rPr>
          <w:rFonts w:hint="cs"/>
          <w:rtl/>
          <w:lang w:eastAsia="he-IL"/>
        </w:rPr>
        <w:t>גוטרש</w:t>
      </w:r>
      <w:proofErr w:type="spellEnd"/>
      <w:r>
        <w:rPr>
          <w:rFonts w:hint="cs"/>
          <w:rtl/>
          <w:lang w:eastAsia="he-IL"/>
        </w:rPr>
        <w:t>, האנטישמי הזה, שמאוד היה רוצה שמדינת ישראל</w:t>
      </w:r>
      <w:bookmarkStart w:id="110" w:name="_ETM_Q1_460236"/>
      <w:bookmarkEnd w:id="110"/>
      <w:r>
        <w:rPr>
          <w:rFonts w:hint="cs"/>
          <w:rtl/>
          <w:lang w:eastAsia="he-IL"/>
        </w:rPr>
        <w:t xml:space="preserve"> תפסיד וחמאס ינצח </w:t>
      </w:r>
      <w:r>
        <w:rPr>
          <w:rFonts w:hint="eastAsia"/>
          <w:rtl/>
          <w:lang w:eastAsia="he-IL"/>
        </w:rPr>
        <w:t>–</w:t>
      </w:r>
      <w:r>
        <w:rPr>
          <w:rFonts w:hint="cs"/>
          <w:rtl/>
          <w:lang w:eastAsia="he-IL"/>
        </w:rPr>
        <w:t xml:space="preserve"> כולל בצביעות הנוראה שאתה ציינת קודם, של איז</w:t>
      </w:r>
      <w:r w:rsidR="002C66CC">
        <w:rPr>
          <w:rFonts w:hint="cs"/>
          <w:rtl/>
          <w:lang w:eastAsia="he-IL"/>
        </w:rPr>
        <w:t>ה</w:t>
      </w:r>
      <w:r>
        <w:rPr>
          <w:rFonts w:hint="cs"/>
          <w:rtl/>
          <w:lang w:eastAsia="he-IL"/>
        </w:rPr>
        <w:t xml:space="preserve"> מין שביתה איטלקית: אז אני לא מוכן לשתף איתכם פעולה, ולא רק בלממן. אתה יודע, יש</w:t>
      </w:r>
      <w:bookmarkStart w:id="111" w:name="_ETM_Q1_469475"/>
      <w:bookmarkEnd w:id="111"/>
      <w:r>
        <w:rPr>
          <w:rFonts w:hint="cs"/>
          <w:rtl/>
          <w:lang w:eastAsia="he-IL"/>
        </w:rPr>
        <w:t xml:space="preserve"> שלושה ארגונים בין-לאומיים</w:t>
      </w:r>
      <w:bookmarkStart w:id="112" w:name="_ETM_Q1_472735"/>
      <w:bookmarkEnd w:id="112"/>
      <w:r>
        <w:rPr>
          <w:rFonts w:hint="cs"/>
          <w:rtl/>
          <w:lang w:eastAsia="he-IL"/>
        </w:rPr>
        <w:t xml:space="preserve"> שמממנים את הסיוע </w:t>
      </w:r>
      <w:r w:rsidR="002C66CC">
        <w:rPr>
          <w:rFonts w:hint="eastAsia"/>
          <w:rtl/>
          <w:lang w:eastAsia="he-IL"/>
        </w:rPr>
        <w:t xml:space="preserve">– </w:t>
      </w:r>
      <w:r>
        <w:rPr>
          <w:rFonts w:hint="cs"/>
          <w:rtl/>
          <w:lang w:eastAsia="he-IL"/>
        </w:rPr>
        <w:t xml:space="preserve">אני לא זוכר את השמות שלהם </w:t>
      </w:r>
      <w:r w:rsidR="002C66CC">
        <w:rPr>
          <w:rFonts w:hint="eastAsia"/>
          <w:rtl/>
          <w:lang w:eastAsia="he-IL"/>
        </w:rPr>
        <w:t xml:space="preserve">– </w:t>
      </w:r>
      <w:r>
        <w:rPr>
          <w:rFonts w:hint="cs"/>
          <w:rtl/>
          <w:lang w:eastAsia="he-IL"/>
        </w:rPr>
        <w:t xml:space="preserve">הם מממנים את הסיוע, את הארגזים האלה, את החבילות של הסיוע הקמעונאי. האו"ם הוציא אותם, איך הם קוראים לזה, מהארגונים ההומניטריים או משהו כזה; יש </w:t>
      </w:r>
      <w:bookmarkStart w:id="113" w:name="_ETM_Q1_491301"/>
      <w:bookmarkEnd w:id="113"/>
      <w:r>
        <w:rPr>
          <w:rFonts w:hint="cs"/>
          <w:rtl/>
          <w:lang w:eastAsia="he-IL"/>
        </w:rPr>
        <w:t xml:space="preserve">מין גוף כזה באו"ם, והאו"ם פשוט הוציא אותם החוצה, כן? הם נותנים אוכל לעזתים. זה חושף את הצביעות של האו"ם. האו"ם לא רוצה שהעזתים יקבלו סיוע הומניטרי </w:t>
      </w:r>
      <w:bookmarkStart w:id="114" w:name="_ETM_Q1_497626"/>
      <w:bookmarkEnd w:id="114"/>
      <w:r>
        <w:rPr>
          <w:rFonts w:hint="cs"/>
          <w:rtl/>
          <w:lang w:eastAsia="he-IL"/>
        </w:rPr>
        <w:t>ויוכלו לאכול</w:t>
      </w:r>
      <w:r w:rsidR="002C66CC">
        <w:rPr>
          <w:rFonts w:hint="cs"/>
          <w:rtl/>
          <w:lang w:eastAsia="he-IL"/>
        </w:rPr>
        <w:t>.</w:t>
      </w:r>
      <w:r>
        <w:rPr>
          <w:rFonts w:hint="cs"/>
          <w:rtl/>
          <w:lang w:eastAsia="he-IL"/>
        </w:rPr>
        <w:t xml:space="preserve"> האו"ם רוצה שמדינת ישראל תיכנע, האו"ם רוצה שחמאס ינצח, וזאת איוולת נוראה ואיומה.</w:t>
      </w:r>
    </w:p>
    <w:p w:rsidR="00582BCE" w:rsidRDefault="00582BCE" w:rsidP="00D01388">
      <w:pPr>
        <w:rPr>
          <w:rtl/>
          <w:lang w:eastAsia="he-IL"/>
        </w:rPr>
      </w:pPr>
    </w:p>
    <w:p w:rsidR="00582BCE" w:rsidRDefault="00582BCE" w:rsidP="000D526A">
      <w:pPr>
        <w:rPr>
          <w:rtl/>
          <w:lang w:eastAsia="he-IL"/>
        </w:rPr>
      </w:pPr>
      <w:r>
        <w:rPr>
          <w:rFonts w:hint="cs"/>
          <w:rtl/>
          <w:lang w:eastAsia="he-IL"/>
        </w:rPr>
        <w:t xml:space="preserve">וצריך לומר מילה </w:t>
      </w:r>
      <w:bookmarkStart w:id="115" w:name="_ETM_Q1_502902"/>
      <w:bookmarkEnd w:id="115"/>
      <w:r>
        <w:rPr>
          <w:rFonts w:hint="cs"/>
          <w:rtl/>
          <w:lang w:eastAsia="he-IL"/>
        </w:rPr>
        <w:t xml:space="preserve">טובה לממשל הנוכחי בארצות הברית </w:t>
      </w:r>
      <w:r>
        <w:rPr>
          <w:rFonts w:hint="eastAsia"/>
          <w:rtl/>
          <w:lang w:eastAsia="he-IL"/>
        </w:rPr>
        <w:t>–</w:t>
      </w:r>
      <w:r>
        <w:rPr>
          <w:rFonts w:hint="cs"/>
          <w:rtl/>
          <w:lang w:eastAsia="he-IL"/>
        </w:rPr>
        <w:t xml:space="preserve"> וזה כמובן שינוי של 180 מעלות מהממשל הקודם </w:t>
      </w:r>
      <w:r>
        <w:rPr>
          <w:rFonts w:hint="eastAsia"/>
          <w:rtl/>
          <w:lang w:eastAsia="he-IL"/>
        </w:rPr>
        <w:t>–</w:t>
      </w:r>
      <w:r>
        <w:rPr>
          <w:rFonts w:hint="cs"/>
          <w:rtl/>
          <w:lang w:eastAsia="he-IL"/>
        </w:rPr>
        <w:t xml:space="preserve"> שמגבה, שתומך, שמחזק את הקרן הזאת. אני יודע שיש שיח שהממשל האמריקאי גם רוצה להעביר </w:t>
      </w:r>
      <w:r>
        <w:rPr>
          <w:rFonts w:hint="eastAsia"/>
          <w:rtl/>
          <w:lang w:eastAsia="he-IL"/>
        </w:rPr>
        <w:t>–</w:t>
      </w:r>
      <w:r>
        <w:rPr>
          <w:rFonts w:hint="cs"/>
          <w:rtl/>
          <w:lang w:eastAsia="he-IL"/>
        </w:rPr>
        <w:t xml:space="preserve"> חלק מהתקציב שהוא מעביר לאו"ם, במקום להעביר אותו לאו"ם, להעביר אותו ישירות ולאותם הגופים שכן מוכנים לממן את הסיוע הזה.</w:t>
      </w:r>
    </w:p>
    <w:p w:rsidR="00582BCE" w:rsidRDefault="00582BCE" w:rsidP="00D01388">
      <w:pPr>
        <w:rPr>
          <w:rtl/>
          <w:lang w:eastAsia="he-IL"/>
        </w:rPr>
      </w:pPr>
    </w:p>
    <w:p w:rsidR="002C66CC" w:rsidRDefault="00582BCE" w:rsidP="002C66CC">
      <w:pPr>
        <w:rPr>
          <w:rtl/>
          <w:lang w:eastAsia="he-IL"/>
        </w:rPr>
      </w:pPr>
      <w:r>
        <w:rPr>
          <w:rFonts w:hint="cs"/>
          <w:rtl/>
          <w:lang w:eastAsia="he-IL"/>
        </w:rPr>
        <w:t xml:space="preserve">ופה אני אומר לך, עמית, גם אם היו באים אליי </w:t>
      </w:r>
      <w:r>
        <w:rPr>
          <w:rFonts w:hint="eastAsia"/>
          <w:rtl/>
          <w:lang w:eastAsia="he-IL"/>
        </w:rPr>
        <w:t>–</w:t>
      </w:r>
      <w:r>
        <w:rPr>
          <w:rFonts w:hint="cs"/>
          <w:rtl/>
          <w:lang w:eastAsia="he-IL"/>
        </w:rPr>
        <w:t xml:space="preserve"> אתה יודע מה? רגע, אני רוצה שנייה להזים טענה. </w:t>
      </w:r>
      <w:bookmarkStart w:id="116" w:name="_ETM_Q1_534430"/>
      <w:bookmarkEnd w:id="116"/>
      <w:r>
        <w:rPr>
          <w:rFonts w:hint="cs"/>
          <w:rtl/>
          <w:lang w:eastAsia="he-IL"/>
        </w:rPr>
        <w:t xml:space="preserve">בכל החודשים הארוכים שלי היה את הוויכוח הנוקב עם הרצי הלוי, עם הרמטכ"ל הקודם, אז הוא כל הזמן </w:t>
      </w:r>
      <w:r>
        <w:rPr>
          <w:rFonts w:hint="eastAsia"/>
          <w:rtl/>
          <w:lang w:eastAsia="he-IL"/>
        </w:rPr>
        <w:t>–</w:t>
      </w:r>
      <w:r>
        <w:rPr>
          <w:rFonts w:hint="cs"/>
          <w:rtl/>
          <w:lang w:eastAsia="he-IL"/>
        </w:rPr>
        <w:t xml:space="preserve"> אני ביקרתי אותו על זה שהוא לא מקיים הנחיות דרג מדיני, ואז הוא אמר לי: זה לא נכון. אמרתי לו: תראה, אנחנו ב-7 באוקטובר, בלילה של 7 באוקטובר, הגדרנו את מטרות המלחמה, והגדרנו: השמדת התשתית הצבאית</w:t>
      </w:r>
      <w:bookmarkStart w:id="117" w:name="_ETM_Q1_554683"/>
      <w:bookmarkEnd w:id="117"/>
      <w:r>
        <w:rPr>
          <w:rFonts w:hint="cs"/>
          <w:rtl/>
          <w:lang w:eastAsia="he-IL"/>
        </w:rPr>
        <w:t xml:space="preserve"> של חמאס והשמדת היכולת האזרחית של חמאס, השלטונית של חמאס. בתשתית הצבאית אתם עשיתם ופעלתם ותכננתם</w:t>
      </w:r>
      <w:r w:rsidR="002C66CC">
        <w:rPr>
          <w:rFonts w:hint="cs"/>
          <w:rtl/>
          <w:lang w:eastAsia="he-IL"/>
        </w:rPr>
        <w:t>,</w:t>
      </w:r>
      <w:r>
        <w:rPr>
          <w:rFonts w:hint="cs"/>
          <w:rtl/>
          <w:lang w:eastAsia="he-IL"/>
        </w:rPr>
        <w:t xml:space="preserve"> </w:t>
      </w:r>
      <w:bookmarkStart w:id="118" w:name="TOR_Q2"/>
      <w:bookmarkEnd w:id="118"/>
      <w:r>
        <w:rPr>
          <w:rFonts w:hint="cs"/>
          <w:rtl/>
          <w:lang w:eastAsia="he-IL"/>
        </w:rPr>
        <w:t>ויותר מזה, כשאנחנו ניסינו להתערב לכם ולנהל אתכם ב-</w:t>
      </w:r>
      <w:r>
        <w:rPr>
          <w:lang w:eastAsia="he-IL"/>
        </w:rPr>
        <w:t>micro management</w:t>
      </w:r>
      <w:r>
        <w:rPr>
          <w:rFonts w:hint="cs"/>
          <w:rtl/>
          <w:lang w:eastAsia="he-IL"/>
        </w:rPr>
        <w:t xml:space="preserve">, כן </w:t>
      </w:r>
      <w:r>
        <w:rPr>
          <w:rFonts w:hint="eastAsia"/>
          <w:rtl/>
          <w:lang w:eastAsia="he-IL"/>
        </w:rPr>
        <w:t>–</w:t>
      </w:r>
      <w:r>
        <w:rPr>
          <w:rFonts w:hint="cs"/>
          <w:rtl/>
          <w:lang w:eastAsia="he-IL"/>
        </w:rPr>
        <w:t xml:space="preserve"> מאיפה </w:t>
      </w:r>
      <w:bookmarkStart w:id="119" w:name="_ETM_Q2_142711"/>
      <w:bookmarkEnd w:id="119"/>
      <w:r>
        <w:rPr>
          <w:rFonts w:hint="cs"/>
          <w:rtl/>
          <w:lang w:eastAsia="he-IL"/>
        </w:rPr>
        <w:t xml:space="preserve">יהיה התמרון ומאיפה יהיו החיצים – אתם התקוממתם, במידה מסוימת של </w:t>
      </w:r>
      <w:bookmarkStart w:id="120" w:name="_ETM_Q2_147833"/>
      <w:bookmarkEnd w:id="120"/>
      <w:r>
        <w:rPr>
          <w:rFonts w:hint="cs"/>
          <w:rtl/>
          <w:lang w:eastAsia="he-IL"/>
        </w:rPr>
        <w:t xml:space="preserve">צדק, ואמרתם: חבר'ה, דרג מדיני, תגדירו לנו את </w:t>
      </w:r>
      <w:bookmarkStart w:id="121" w:name="_ETM_Q2_155029"/>
      <w:bookmarkEnd w:id="121"/>
      <w:r>
        <w:rPr>
          <w:rFonts w:hint="cs"/>
          <w:rtl/>
          <w:lang w:eastAsia="he-IL"/>
        </w:rPr>
        <w:t>מה</w:t>
      </w:r>
      <w:r w:rsidR="002C66CC">
        <w:rPr>
          <w:rFonts w:hint="cs"/>
          <w:rtl/>
          <w:lang w:eastAsia="he-IL"/>
        </w:rPr>
        <w:t>,</w:t>
      </w:r>
      <w:r>
        <w:rPr>
          <w:rFonts w:hint="cs"/>
          <w:rtl/>
          <w:lang w:eastAsia="he-IL"/>
        </w:rPr>
        <w:t xml:space="preserve"> אל תתערבו לנו </w:t>
      </w:r>
      <w:proofErr w:type="spellStart"/>
      <w:r>
        <w:rPr>
          <w:rFonts w:hint="cs"/>
          <w:rtl/>
          <w:lang w:eastAsia="he-IL"/>
        </w:rPr>
        <w:t>באיך</w:t>
      </w:r>
      <w:proofErr w:type="spellEnd"/>
      <w:r>
        <w:rPr>
          <w:rFonts w:hint="cs"/>
          <w:rtl/>
          <w:lang w:eastAsia="he-IL"/>
        </w:rPr>
        <w:t xml:space="preserve">, תנו לנו בצבא לנהל את </w:t>
      </w:r>
      <w:bookmarkStart w:id="122" w:name="_ETM_Q2_157232"/>
      <w:bookmarkEnd w:id="122"/>
      <w:r>
        <w:rPr>
          <w:rFonts w:hint="cs"/>
          <w:rtl/>
          <w:lang w:eastAsia="he-IL"/>
        </w:rPr>
        <w:t xml:space="preserve">זה. הגדרנו לך גם מטרה של השמדת התשתית </w:t>
      </w:r>
      <w:bookmarkStart w:id="123" w:name="_ETM_Q2_160803"/>
      <w:bookmarkEnd w:id="123"/>
      <w:r>
        <w:rPr>
          <w:rFonts w:hint="cs"/>
          <w:rtl/>
          <w:lang w:eastAsia="he-IL"/>
        </w:rPr>
        <w:t xml:space="preserve">האזרחית והשלטונית של חמאס. </w:t>
      </w:r>
      <w:bookmarkStart w:id="124" w:name="_ETM_Q2_168693"/>
      <w:bookmarkStart w:id="125" w:name="_ETM_Q2_168765"/>
      <w:bookmarkStart w:id="126" w:name="_ETM_Q2_168794"/>
      <w:bookmarkStart w:id="127" w:name="_ETM_Q2_168851"/>
      <w:bookmarkEnd w:id="124"/>
      <w:bookmarkEnd w:id="125"/>
      <w:bookmarkEnd w:id="126"/>
      <w:bookmarkEnd w:id="127"/>
      <w:r>
        <w:rPr>
          <w:rFonts w:hint="cs"/>
          <w:rtl/>
          <w:lang w:eastAsia="he-IL"/>
        </w:rPr>
        <w:t>פה לא עשית כלום, לא באת</w:t>
      </w:r>
      <w:bookmarkStart w:id="128" w:name="_ETM_Q2_165198"/>
      <w:bookmarkEnd w:id="128"/>
      <w:r>
        <w:rPr>
          <w:rFonts w:hint="cs"/>
          <w:rtl/>
          <w:lang w:eastAsia="he-IL"/>
        </w:rPr>
        <w:t xml:space="preserve"> עם רעיונות </w:t>
      </w:r>
      <w:r>
        <w:rPr>
          <w:rFonts w:hint="eastAsia"/>
          <w:rtl/>
          <w:lang w:eastAsia="he-IL"/>
        </w:rPr>
        <w:t>–</w:t>
      </w:r>
      <w:r>
        <w:rPr>
          <w:rFonts w:hint="cs"/>
          <w:rtl/>
          <w:lang w:eastAsia="he-IL"/>
        </w:rPr>
        <w:t xml:space="preserve">  עוד רגע אני גם אסביר שגם</w:t>
      </w:r>
      <w:bookmarkStart w:id="129" w:name="_ETM_Q2_164878"/>
      <w:bookmarkEnd w:id="129"/>
      <w:r>
        <w:rPr>
          <w:rFonts w:hint="cs"/>
          <w:rtl/>
          <w:lang w:eastAsia="he-IL"/>
        </w:rPr>
        <w:t xml:space="preserve"> לאורך חודשי המלחמה קיבלת הנחיות מאוד ברורות איך לעשות את</w:t>
      </w:r>
      <w:bookmarkStart w:id="130" w:name="_ETM_Q2_168579"/>
      <w:bookmarkEnd w:id="130"/>
      <w:r>
        <w:rPr>
          <w:rFonts w:hint="cs"/>
          <w:rtl/>
          <w:lang w:eastAsia="he-IL"/>
        </w:rPr>
        <w:t xml:space="preserve"> זה. עשית את ההפך הגמור </w:t>
      </w:r>
      <w:r w:rsidR="002C66CC">
        <w:rPr>
          <w:rFonts w:hint="eastAsia"/>
          <w:rtl/>
          <w:lang w:eastAsia="he-IL"/>
        </w:rPr>
        <w:t xml:space="preserve">– </w:t>
      </w:r>
      <w:r>
        <w:rPr>
          <w:rFonts w:hint="cs"/>
          <w:rtl/>
          <w:lang w:eastAsia="he-IL"/>
        </w:rPr>
        <w:t>תחזקת ונתת דלק</w:t>
      </w:r>
      <w:bookmarkStart w:id="131" w:name="_ETM_Q2_172204"/>
      <w:bookmarkEnd w:id="131"/>
      <w:r w:rsidR="002C66CC">
        <w:rPr>
          <w:rFonts w:hint="cs"/>
          <w:rtl/>
          <w:lang w:eastAsia="he-IL"/>
        </w:rPr>
        <w:t>,</w:t>
      </w:r>
      <w:r>
        <w:rPr>
          <w:rFonts w:hint="cs"/>
          <w:rtl/>
          <w:lang w:eastAsia="he-IL"/>
        </w:rPr>
        <w:t xml:space="preserve"> דלק במובן הפיזי ודלק במובן הרעיוני, של כסף, ושימור התלות של האוכלוסייה בחמאס</w:t>
      </w:r>
      <w:r w:rsidR="002C66CC">
        <w:rPr>
          <w:rFonts w:hint="cs"/>
          <w:rtl/>
          <w:lang w:eastAsia="he-IL"/>
        </w:rPr>
        <w:t>,</w:t>
      </w:r>
      <w:r>
        <w:rPr>
          <w:rFonts w:hint="cs"/>
          <w:rtl/>
          <w:lang w:eastAsia="he-IL"/>
        </w:rPr>
        <w:t xml:space="preserve"> ופעלת בניגוד למטרת המלחמה </w:t>
      </w:r>
      <w:bookmarkStart w:id="132" w:name="_ETM_Q2_181808"/>
      <w:bookmarkEnd w:id="132"/>
      <w:r>
        <w:rPr>
          <w:rFonts w:hint="cs"/>
          <w:rtl/>
          <w:lang w:eastAsia="he-IL"/>
        </w:rPr>
        <w:t xml:space="preserve">שאנחנו הגדרנו לך. </w:t>
      </w:r>
    </w:p>
    <w:p w:rsidR="002C66CC" w:rsidRDefault="002C66CC" w:rsidP="002C66CC">
      <w:pPr>
        <w:rPr>
          <w:rtl/>
          <w:lang w:eastAsia="he-IL"/>
        </w:rPr>
      </w:pPr>
    </w:p>
    <w:p w:rsidR="00582BCE" w:rsidRDefault="00582BCE" w:rsidP="002C66CC">
      <w:pPr>
        <w:rPr>
          <w:rtl/>
          <w:lang w:eastAsia="he-IL"/>
        </w:rPr>
      </w:pPr>
      <w:r>
        <w:rPr>
          <w:rFonts w:hint="cs"/>
          <w:rtl/>
          <w:lang w:eastAsia="he-IL"/>
        </w:rPr>
        <w:t>אגב, אתה אומר לי: אני לא יודע</w:t>
      </w:r>
      <w:bookmarkStart w:id="133" w:name="_ETM_Q2_184903"/>
      <w:bookmarkEnd w:id="133"/>
      <w:r>
        <w:rPr>
          <w:rFonts w:hint="cs"/>
          <w:rtl/>
          <w:lang w:eastAsia="he-IL"/>
        </w:rPr>
        <w:t xml:space="preserve"> איך לעשות את זה. אני מסכים שלהאכיל שני מיליון אזרחי</w:t>
      </w:r>
      <w:bookmarkStart w:id="134" w:name="_ETM_Q2_190180"/>
      <w:bookmarkEnd w:id="134"/>
      <w:r>
        <w:rPr>
          <w:rFonts w:hint="cs"/>
          <w:rtl/>
          <w:lang w:eastAsia="he-IL"/>
        </w:rPr>
        <w:t>ם בתוך מרחב לחימה, כשהם זזים ממקום למקום כי אנחנו מפנים אוכלוסייה לשם הגנתה, בלי שזה מגיע לחמאס, זה</w:t>
      </w:r>
      <w:bookmarkStart w:id="135" w:name="_ETM_Q2_196267"/>
      <w:bookmarkEnd w:id="135"/>
      <w:r>
        <w:rPr>
          <w:rFonts w:hint="cs"/>
          <w:rtl/>
          <w:lang w:eastAsia="he-IL"/>
        </w:rPr>
        <w:t xml:space="preserve"> אתגר לוגיסטי-מבצעי ענק. הוא לא קל. אבל גם התמרון, גם</w:t>
      </w:r>
      <w:bookmarkStart w:id="136" w:name="_ETM_Q2_198934"/>
      <w:bookmarkEnd w:id="136"/>
      <w:r>
        <w:rPr>
          <w:rFonts w:hint="cs"/>
          <w:rtl/>
          <w:lang w:eastAsia="he-IL"/>
        </w:rPr>
        <w:t xml:space="preserve"> המאמץ הצבאי</w:t>
      </w:r>
      <w:r w:rsidR="002C66CC">
        <w:rPr>
          <w:rFonts w:hint="cs"/>
          <w:rtl/>
          <w:lang w:eastAsia="he-IL"/>
        </w:rPr>
        <w:t>,</w:t>
      </w:r>
      <w:r>
        <w:rPr>
          <w:rFonts w:hint="cs"/>
          <w:rtl/>
          <w:lang w:eastAsia="he-IL"/>
        </w:rPr>
        <w:t xml:space="preserve"> הוא קשה. יש ניסוי וטעייה</w:t>
      </w:r>
      <w:r w:rsidR="002C66CC">
        <w:rPr>
          <w:rFonts w:hint="cs"/>
          <w:rtl/>
          <w:lang w:eastAsia="he-IL"/>
        </w:rPr>
        <w:t>.</w:t>
      </w:r>
      <w:r>
        <w:rPr>
          <w:rFonts w:hint="cs"/>
          <w:rtl/>
          <w:lang w:eastAsia="he-IL"/>
        </w:rPr>
        <w:t xml:space="preserve"> כשאתה באת</w:t>
      </w:r>
      <w:bookmarkStart w:id="137" w:name="_ETM_Q2_202798"/>
      <w:bookmarkEnd w:id="137"/>
      <w:r>
        <w:rPr>
          <w:rFonts w:hint="cs"/>
          <w:rtl/>
          <w:lang w:eastAsia="he-IL"/>
        </w:rPr>
        <w:t xml:space="preserve"> לאשר את התמרון </w:t>
      </w:r>
      <w:r>
        <w:rPr>
          <w:rFonts w:hint="eastAsia"/>
          <w:rtl/>
          <w:lang w:eastAsia="he-IL"/>
        </w:rPr>
        <w:t>–</w:t>
      </w:r>
      <w:r>
        <w:rPr>
          <w:rFonts w:hint="cs"/>
          <w:rtl/>
          <w:lang w:eastAsia="he-IL"/>
        </w:rPr>
        <w:t xml:space="preserve"> אמרתי </w:t>
      </w:r>
      <w:proofErr w:type="spellStart"/>
      <w:r>
        <w:rPr>
          <w:rFonts w:hint="cs"/>
          <w:rtl/>
          <w:lang w:eastAsia="he-IL"/>
        </w:rPr>
        <w:t>להרצי</w:t>
      </w:r>
      <w:proofErr w:type="spellEnd"/>
      <w:r>
        <w:rPr>
          <w:rFonts w:hint="cs"/>
          <w:rtl/>
          <w:lang w:eastAsia="he-IL"/>
        </w:rPr>
        <w:t xml:space="preserve"> </w:t>
      </w:r>
      <w:r>
        <w:rPr>
          <w:rFonts w:hint="eastAsia"/>
          <w:rtl/>
          <w:lang w:eastAsia="he-IL"/>
        </w:rPr>
        <w:t>–</w:t>
      </w:r>
      <w:r>
        <w:rPr>
          <w:rFonts w:hint="cs"/>
          <w:rtl/>
          <w:lang w:eastAsia="he-IL"/>
        </w:rPr>
        <w:t xml:space="preserve"> והיו שרים ששאלו אותך, אמרת</w:t>
      </w:r>
      <w:bookmarkStart w:id="138" w:name="_ETM_Q2_204410"/>
      <w:bookmarkEnd w:id="138"/>
      <w:r>
        <w:rPr>
          <w:rFonts w:hint="cs"/>
          <w:rtl/>
          <w:lang w:eastAsia="he-IL"/>
        </w:rPr>
        <w:t xml:space="preserve"> בצדק: אני לא יודע להגיד לכם איך זה יסתיים. אנחנו </w:t>
      </w:r>
      <w:bookmarkStart w:id="139" w:name="_ETM_Q2_208188"/>
      <w:bookmarkEnd w:id="139"/>
      <w:r>
        <w:rPr>
          <w:rFonts w:hint="cs"/>
          <w:rtl/>
          <w:lang w:eastAsia="he-IL"/>
        </w:rPr>
        <w:t>מתחילים, מעולם לא תכננו לכבוש את עזה, לא יצרנו</w:t>
      </w:r>
      <w:bookmarkStart w:id="140" w:name="_ETM_Q2_208906"/>
      <w:bookmarkEnd w:id="140"/>
      <w:r>
        <w:rPr>
          <w:rFonts w:hint="cs"/>
          <w:rtl/>
          <w:lang w:eastAsia="he-IL"/>
        </w:rPr>
        <w:t xml:space="preserve"> כשירויות, לא כוננויות, לא אימונים. בסדר, מתחילים, יהיו תקלות</w:t>
      </w:r>
      <w:bookmarkStart w:id="141" w:name="_ETM_Q2_213783"/>
      <w:bookmarkEnd w:id="141"/>
      <w:r>
        <w:rPr>
          <w:rFonts w:hint="cs"/>
          <w:rtl/>
          <w:lang w:eastAsia="he-IL"/>
        </w:rPr>
        <w:t xml:space="preserve"> </w:t>
      </w:r>
      <w:r w:rsidR="002C66CC">
        <w:rPr>
          <w:rFonts w:hint="eastAsia"/>
          <w:rtl/>
          <w:lang w:eastAsia="he-IL"/>
        </w:rPr>
        <w:t xml:space="preserve">– </w:t>
      </w:r>
      <w:r>
        <w:rPr>
          <w:rFonts w:hint="cs"/>
          <w:rtl/>
          <w:lang w:eastAsia="he-IL"/>
        </w:rPr>
        <w:t>נלמד, נשתפר. למה אתה לא עושה אותו הדבר?</w:t>
      </w:r>
      <w:bookmarkStart w:id="142" w:name="_ETM_Q2_216210"/>
      <w:bookmarkEnd w:id="142"/>
    </w:p>
    <w:p w:rsidR="00582BCE" w:rsidRDefault="00582BCE" w:rsidP="00DE6017">
      <w:pPr>
        <w:rPr>
          <w:rtl/>
          <w:lang w:eastAsia="he-IL"/>
        </w:rPr>
      </w:pPr>
      <w:bookmarkStart w:id="143" w:name="_ETM_Q2_216330"/>
      <w:bookmarkEnd w:id="143"/>
    </w:p>
    <w:p w:rsidR="00582BCE" w:rsidRDefault="00582BCE" w:rsidP="00DE6017">
      <w:pPr>
        <w:rPr>
          <w:rtl/>
          <w:lang w:eastAsia="he-IL"/>
        </w:rPr>
      </w:pPr>
      <w:bookmarkStart w:id="144" w:name="_ETM_Q2_216414"/>
      <w:bookmarkStart w:id="145" w:name="_ETM_Q2_216488"/>
      <w:bookmarkEnd w:id="144"/>
      <w:bookmarkEnd w:id="145"/>
      <w:r>
        <w:rPr>
          <w:rFonts w:hint="cs"/>
          <w:rtl/>
          <w:lang w:eastAsia="he-IL"/>
        </w:rPr>
        <w:t xml:space="preserve">אז </w:t>
      </w:r>
      <w:bookmarkStart w:id="146" w:name="_ETM_Q2_216855"/>
      <w:bookmarkEnd w:id="146"/>
      <w:r>
        <w:rPr>
          <w:rFonts w:hint="cs"/>
          <w:rtl/>
          <w:lang w:eastAsia="he-IL"/>
        </w:rPr>
        <w:t>קודם כול, הדרג המדיני ב-7 באוקטובר הנחה אותך לא להעביר</w:t>
      </w:r>
      <w:bookmarkStart w:id="147" w:name="_ETM_Q2_221216"/>
      <w:bookmarkEnd w:id="147"/>
      <w:r>
        <w:rPr>
          <w:rFonts w:hint="cs"/>
          <w:rtl/>
          <w:lang w:eastAsia="he-IL"/>
        </w:rPr>
        <w:t xml:space="preserve"> אספקה לוגיסטית לאויב. הוא </w:t>
      </w:r>
      <w:bookmarkStart w:id="148" w:name="_ETM_Q2_223257"/>
      <w:bookmarkEnd w:id="148"/>
      <w:r>
        <w:rPr>
          <w:rFonts w:hint="cs"/>
          <w:rtl/>
          <w:lang w:eastAsia="he-IL"/>
        </w:rPr>
        <w:t>הנחה אותך לא רק על התשתית</w:t>
      </w:r>
      <w:bookmarkStart w:id="149" w:name="_ETM_Q2_224634"/>
      <w:bookmarkEnd w:id="149"/>
      <w:r>
        <w:rPr>
          <w:rFonts w:hint="cs"/>
          <w:rtl/>
          <w:lang w:eastAsia="he-IL"/>
        </w:rPr>
        <w:t xml:space="preserve"> הצבאית של חמאס אלא גם על התשתית והיכולות האזרחיות, ואתה לא עשית את זה. יותר מזה, אחרי</w:t>
      </w:r>
      <w:bookmarkStart w:id="150" w:name="_ETM_Q2_227979"/>
      <w:bookmarkEnd w:id="150"/>
      <w:r>
        <w:rPr>
          <w:rFonts w:hint="cs"/>
          <w:rtl/>
          <w:lang w:eastAsia="he-IL"/>
        </w:rPr>
        <w:t xml:space="preserve"> המון </w:t>
      </w:r>
      <w:proofErr w:type="spellStart"/>
      <w:r>
        <w:rPr>
          <w:rFonts w:hint="cs"/>
          <w:rtl/>
          <w:lang w:eastAsia="he-IL"/>
        </w:rPr>
        <w:t>המון</w:t>
      </w:r>
      <w:proofErr w:type="spellEnd"/>
      <w:r>
        <w:rPr>
          <w:rFonts w:hint="cs"/>
          <w:rtl/>
          <w:lang w:eastAsia="he-IL"/>
        </w:rPr>
        <w:t xml:space="preserve"> </w:t>
      </w:r>
      <w:proofErr w:type="spellStart"/>
      <w:r>
        <w:rPr>
          <w:rFonts w:hint="cs"/>
          <w:rtl/>
          <w:lang w:eastAsia="he-IL"/>
        </w:rPr>
        <w:t>המון</w:t>
      </w:r>
      <w:proofErr w:type="spellEnd"/>
      <w:r>
        <w:rPr>
          <w:rFonts w:hint="cs"/>
          <w:rtl/>
          <w:lang w:eastAsia="he-IL"/>
        </w:rPr>
        <w:t xml:space="preserve"> פעמים שהנושא הזה עלה </w:t>
      </w:r>
      <w:r>
        <w:rPr>
          <w:rFonts w:hint="eastAsia"/>
          <w:rtl/>
          <w:lang w:eastAsia="he-IL"/>
        </w:rPr>
        <w:t>–</w:t>
      </w:r>
      <w:r>
        <w:rPr>
          <w:rFonts w:hint="cs"/>
          <w:rtl/>
          <w:lang w:eastAsia="he-IL"/>
        </w:rPr>
        <w:t xml:space="preserve"> בכל דיון, קבינט </w:t>
      </w:r>
      <w:bookmarkStart w:id="151" w:name="_ETM_Q2_231980"/>
      <w:bookmarkEnd w:id="151"/>
      <w:r>
        <w:rPr>
          <w:rFonts w:hint="cs"/>
          <w:rtl/>
          <w:lang w:eastAsia="he-IL"/>
        </w:rPr>
        <w:t>מורחב, קבינט מצומצם, העליתי את זה. כבר היו צוחקים עליי:</w:t>
      </w:r>
      <w:bookmarkStart w:id="152" w:name="_ETM_Q2_235270"/>
      <w:bookmarkEnd w:id="152"/>
      <w:r>
        <w:rPr>
          <w:rFonts w:hint="cs"/>
          <w:rtl/>
          <w:lang w:eastAsia="he-IL"/>
        </w:rPr>
        <w:t xml:space="preserve"> נו, בצלאל, מה עם ההומניטרי? אמרתי להם: אתם</w:t>
      </w:r>
      <w:bookmarkStart w:id="153" w:name="_ETM_Q2_237806"/>
      <w:bookmarkEnd w:id="153"/>
      <w:r>
        <w:rPr>
          <w:rFonts w:hint="cs"/>
          <w:rtl/>
          <w:lang w:eastAsia="he-IL"/>
        </w:rPr>
        <w:t xml:space="preserve"> לא מבינים כמה הדבר הזה הוא דרמה ליכולת שלנו.</w:t>
      </w:r>
      <w:bookmarkStart w:id="154" w:name="_ETM_Q2_242018"/>
      <w:bookmarkEnd w:id="154"/>
      <w:r>
        <w:rPr>
          <w:rFonts w:hint="cs"/>
          <w:rtl/>
          <w:lang w:eastAsia="he-IL"/>
        </w:rPr>
        <w:t xml:space="preserve"> כשלא עושים את זה נכון, זה ממסמס את כל ההישגים</w:t>
      </w:r>
      <w:bookmarkStart w:id="155" w:name="_ETM_Q2_244837"/>
      <w:bookmarkEnd w:id="155"/>
      <w:r>
        <w:rPr>
          <w:rFonts w:hint="cs"/>
          <w:rtl/>
          <w:lang w:eastAsia="he-IL"/>
        </w:rPr>
        <w:t xml:space="preserve"> שאנחנו קונים בדמים מרובים, תרתי משמע, בתוך הלחימה. </w:t>
      </w:r>
      <w:bookmarkStart w:id="156" w:name="_ETM_Q2_247585"/>
      <w:bookmarkEnd w:id="156"/>
    </w:p>
    <w:p w:rsidR="00582BCE" w:rsidRDefault="00582BCE" w:rsidP="00DE6017">
      <w:pPr>
        <w:rPr>
          <w:rtl/>
          <w:lang w:eastAsia="he-IL"/>
        </w:rPr>
      </w:pPr>
      <w:bookmarkStart w:id="157" w:name="_ETM_Q2_247675"/>
      <w:bookmarkEnd w:id="157"/>
    </w:p>
    <w:p w:rsidR="00582BCE" w:rsidRDefault="00582BCE" w:rsidP="00DE6017">
      <w:pPr>
        <w:rPr>
          <w:rtl/>
          <w:lang w:eastAsia="he-IL"/>
        </w:rPr>
      </w:pPr>
      <w:bookmarkStart w:id="158" w:name="_ETM_Q2_247708"/>
      <w:bookmarkStart w:id="159" w:name="_ETM_Q2_247761"/>
      <w:bookmarkEnd w:id="158"/>
      <w:bookmarkEnd w:id="159"/>
      <w:r>
        <w:rPr>
          <w:rFonts w:hint="cs"/>
          <w:rtl/>
          <w:lang w:eastAsia="he-IL"/>
        </w:rPr>
        <w:t>בסוף</w:t>
      </w:r>
      <w:bookmarkStart w:id="160" w:name="_ETM_Q2_248402"/>
      <w:bookmarkEnd w:id="160"/>
      <w:r>
        <w:rPr>
          <w:rFonts w:hint="cs"/>
          <w:rtl/>
          <w:lang w:eastAsia="he-IL"/>
        </w:rPr>
        <w:t xml:space="preserve"> חודש מאי ראש הממשלה סיכם הנחיה מפורשת בסוף דיון קבינט, </w:t>
      </w:r>
      <w:bookmarkStart w:id="161" w:name="_ETM_Q2_253384"/>
      <w:bookmarkEnd w:id="161"/>
      <w:r>
        <w:rPr>
          <w:rFonts w:hint="cs"/>
          <w:rtl/>
          <w:lang w:eastAsia="he-IL"/>
        </w:rPr>
        <w:t>ואמר לרמטכ"ל: אני מנחה אותך לייצר תוכנית שבה הסיוע ההומניטרי</w:t>
      </w:r>
      <w:bookmarkStart w:id="162" w:name="_ETM_Q2_259203"/>
      <w:bookmarkEnd w:id="162"/>
      <w:r>
        <w:rPr>
          <w:rFonts w:hint="cs"/>
          <w:rtl/>
          <w:lang w:eastAsia="he-IL"/>
        </w:rPr>
        <w:t xml:space="preserve"> לא מגיע לחמאס. וזה לא קרה. באמצע אוקטובר הרצי ביקש</w:t>
      </w:r>
      <w:bookmarkStart w:id="163" w:name="_ETM_Q2_262485"/>
      <w:bookmarkEnd w:id="163"/>
      <w:r>
        <w:rPr>
          <w:rFonts w:hint="cs"/>
          <w:rtl/>
          <w:lang w:eastAsia="he-IL"/>
        </w:rPr>
        <w:t xml:space="preserve"> לשבת איתי, אחרי שכמה פעמים ביקרתי אותו, אמרתי לו</w:t>
      </w:r>
      <w:bookmarkStart w:id="164" w:name="_ETM_Q2_265217"/>
      <w:bookmarkEnd w:id="164"/>
      <w:r>
        <w:rPr>
          <w:rFonts w:hint="cs"/>
          <w:rtl/>
          <w:lang w:eastAsia="he-IL"/>
        </w:rPr>
        <w:t xml:space="preserve"> שהוא לא מקיים החלטות דרג מדיני. אז אמרתי</w:t>
      </w:r>
      <w:bookmarkStart w:id="165" w:name="_ETM_Q2_268301"/>
      <w:bookmarkEnd w:id="165"/>
      <w:r>
        <w:rPr>
          <w:rFonts w:hint="cs"/>
          <w:rtl/>
          <w:lang w:eastAsia="he-IL"/>
        </w:rPr>
        <w:t xml:space="preserve"> לו: אתה יודע מצוין, משום שאם זו הייתה החלטה שהיית</w:t>
      </w:r>
      <w:bookmarkStart w:id="166" w:name="_ETM_Q2_269677"/>
      <w:bookmarkEnd w:id="166"/>
      <w:r>
        <w:rPr>
          <w:rFonts w:hint="cs"/>
          <w:rtl/>
          <w:lang w:eastAsia="he-IL"/>
        </w:rPr>
        <w:t xml:space="preserve"> רוצה לקיים אותה, מייד אחרי היית מביא אליך את </w:t>
      </w:r>
      <w:bookmarkStart w:id="167" w:name="_ETM_Q2_271291"/>
      <w:bookmarkEnd w:id="167"/>
      <w:r>
        <w:rPr>
          <w:rFonts w:hint="cs"/>
          <w:rtl/>
          <w:lang w:eastAsia="he-IL"/>
        </w:rPr>
        <w:t>כולם, נותן להם הנחיות לתכנון, קורא להם בעוד שבוע, רואה א</w:t>
      </w:r>
      <w:bookmarkStart w:id="168" w:name="_ETM_Q2_274409"/>
      <w:bookmarkEnd w:id="168"/>
      <w:r>
        <w:rPr>
          <w:rFonts w:hint="cs"/>
          <w:rtl/>
          <w:lang w:eastAsia="he-IL"/>
        </w:rPr>
        <w:t xml:space="preserve">ת התוכנית, מאשר, לא מאשר, </w:t>
      </w:r>
      <w:proofErr w:type="spellStart"/>
      <w:r>
        <w:rPr>
          <w:rFonts w:hint="cs"/>
          <w:rtl/>
          <w:lang w:eastAsia="he-IL"/>
        </w:rPr>
        <w:t>קפ"ק</w:t>
      </w:r>
      <w:proofErr w:type="spellEnd"/>
      <w:r>
        <w:rPr>
          <w:rFonts w:hint="cs"/>
          <w:rtl/>
          <w:lang w:eastAsia="he-IL"/>
        </w:rPr>
        <w:t xml:space="preserve"> 1, </w:t>
      </w:r>
      <w:proofErr w:type="spellStart"/>
      <w:r>
        <w:rPr>
          <w:rFonts w:hint="cs"/>
          <w:rtl/>
          <w:lang w:eastAsia="he-IL"/>
        </w:rPr>
        <w:t>קפ"ק</w:t>
      </w:r>
      <w:proofErr w:type="spellEnd"/>
      <w:r>
        <w:rPr>
          <w:rFonts w:hint="cs"/>
          <w:rtl/>
          <w:lang w:eastAsia="he-IL"/>
        </w:rPr>
        <w:t xml:space="preserve"> 2, כמו</w:t>
      </w:r>
      <w:bookmarkStart w:id="169" w:name="_ETM_Q2_277642"/>
      <w:bookmarkEnd w:id="169"/>
      <w:r>
        <w:rPr>
          <w:rFonts w:hint="cs"/>
          <w:rtl/>
          <w:lang w:eastAsia="he-IL"/>
        </w:rPr>
        <w:t xml:space="preserve"> שאתה עושה בכל תוכנית אחרת. אתה רוצה להגיד לי שאתה </w:t>
      </w:r>
      <w:bookmarkStart w:id="170" w:name="_ETM_Q2_280583"/>
      <w:bookmarkEnd w:id="170"/>
      <w:r>
        <w:rPr>
          <w:rFonts w:hint="cs"/>
          <w:rtl/>
          <w:lang w:eastAsia="he-IL"/>
        </w:rPr>
        <w:t>יודע לסכל את נסראללה 30 מטר מתחת לאדמה עם</w:t>
      </w:r>
      <w:bookmarkStart w:id="171" w:name="_ETM_Q2_281292"/>
      <w:bookmarkEnd w:id="171"/>
      <w:r>
        <w:rPr>
          <w:rFonts w:hint="cs"/>
          <w:rtl/>
          <w:lang w:eastAsia="he-IL"/>
        </w:rPr>
        <w:t xml:space="preserve"> 80 </w:t>
      </w:r>
      <w:proofErr w:type="spellStart"/>
      <w:r>
        <w:rPr>
          <w:rFonts w:hint="cs"/>
          <w:rtl/>
          <w:lang w:eastAsia="he-IL"/>
        </w:rPr>
        <w:t>חימושים</w:t>
      </w:r>
      <w:proofErr w:type="spellEnd"/>
      <w:r>
        <w:rPr>
          <w:rFonts w:hint="cs"/>
          <w:rtl/>
          <w:lang w:eastAsia="he-IL"/>
        </w:rPr>
        <w:t xml:space="preserve"> בדקה אחת עם מודיעין, ואתה לא יודע להתמודד עם</w:t>
      </w:r>
      <w:bookmarkStart w:id="172" w:name="_ETM_Q2_283860"/>
      <w:bookmarkEnd w:id="172"/>
      <w:r>
        <w:rPr>
          <w:rFonts w:hint="cs"/>
          <w:rtl/>
          <w:lang w:eastAsia="he-IL"/>
        </w:rPr>
        <w:t xml:space="preserve"> האתגר הזה? אני כנראה מעריך אותך יותר</w:t>
      </w:r>
      <w:bookmarkStart w:id="173" w:name="_ETM_Q2_285900"/>
      <w:bookmarkEnd w:id="173"/>
      <w:r>
        <w:rPr>
          <w:rFonts w:hint="cs"/>
          <w:rtl/>
          <w:lang w:eastAsia="he-IL"/>
        </w:rPr>
        <w:t xml:space="preserve"> ממה שאתה מעריך את עצמך. </w:t>
      </w:r>
      <w:bookmarkStart w:id="174" w:name="_ETM_Q2_287949"/>
      <w:bookmarkEnd w:id="174"/>
    </w:p>
    <w:p w:rsidR="00582BCE" w:rsidRDefault="00582BCE" w:rsidP="00DE6017">
      <w:pPr>
        <w:rPr>
          <w:rtl/>
          <w:lang w:eastAsia="he-IL"/>
        </w:rPr>
      </w:pPr>
      <w:bookmarkStart w:id="175" w:name="_ETM_Q2_288027"/>
      <w:bookmarkStart w:id="176" w:name="_ETM_Q2_288046"/>
      <w:bookmarkEnd w:id="175"/>
      <w:bookmarkEnd w:id="176"/>
    </w:p>
    <w:p w:rsidR="00582BCE" w:rsidRDefault="00582BCE" w:rsidP="002C66CC">
      <w:pPr>
        <w:rPr>
          <w:rtl/>
          <w:lang w:eastAsia="he-IL"/>
        </w:rPr>
      </w:pPr>
      <w:bookmarkStart w:id="177" w:name="_ETM_Q2_288113"/>
      <w:bookmarkEnd w:id="177"/>
      <w:r>
        <w:rPr>
          <w:rFonts w:hint="cs"/>
          <w:rtl/>
          <w:lang w:eastAsia="he-IL"/>
        </w:rPr>
        <w:t>יותר מזה, אחר כך, באוקטובר,</w:t>
      </w:r>
      <w:bookmarkStart w:id="178" w:name="_ETM_Q2_291058"/>
      <w:bookmarkEnd w:id="178"/>
      <w:r>
        <w:rPr>
          <w:rFonts w:hint="cs"/>
          <w:rtl/>
          <w:lang w:eastAsia="he-IL"/>
        </w:rPr>
        <w:t xml:space="preserve"> היינו ראש הממשלה, שר הביטחון החדש ישראל כץ ואני בפיקוד </w:t>
      </w:r>
      <w:bookmarkStart w:id="179" w:name="_ETM_Q2_294169"/>
      <w:bookmarkEnd w:id="179"/>
      <w:r>
        <w:rPr>
          <w:rFonts w:hint="cs"/>
          <w:rtl/>
          <w:lang w:eastAsia="he-IL"/>
        </w:rPr>
        <w:t>דרום בנושא הזה</w:t>
      </w:r>
      <w:r w:rsidR="002C66CC">
        <w:rPr>
          <w:rFonts w:hint="cs"/>
          <w:rtl/>
          <w:lang w:eastAsia="he-IL"/>
        </w:rPr>
        <w:t>,</w:t>
      </w:r>
      <w:r>
        <w:rPr>
          <w:rFonts w:hint="cs"/>
          <w:rtl/>
          <w:lang w:eastAsia="he-IL"/>
        </w:rPr>
        <w:t xml:space="preserve"> והציגו לנו כבר את התוכנית</w:t>
      </w:r>
      <w:bookmarkStart w:id="180" w:name="_ETM_Q2_296472"/>
      <w:bookmarkEnd w:id="180"/>
      <w:r>
        <w:rPr>
          <w:rFonts w:hint="cs"/>
          <w:rtl/>
          <w:lang w:eastAsia="he-IL"/>
        </w:rPr>
        <w:t xml:space="preserve"> עם החברות, עם הכול. נתנו הנחיה לקדם את זה. עוד</w:t>
      </w:r>
      <w:bookmarkStart w:id="181" w:name="_ETM_Q2_300414"/>
      <w:bookmarkEnd w:id="181"/>
      <w:r>
        <w:rPr>
          <w:rFonts w:hint="cs"/>
          <w:rtl/>
          <w:lang w:eastAsia="he-IL"/>
        </w:rPr>
        <w:t xml:space="preserve"> פעם גררו רגליים חודשיים עד שהגיעו להפסקת אש, ואז הכניסו</w:t>
      </w:r>
      <w:bookmarkStart w:id="182" w:name="_ETM_Q2_302663"/>
      <w:bookmarkEnd w:id="182"/>
      <w:r>
        <w:rPr>
          <w:rFonts w:hint="cs"/>
          <w:rtl/>
          <w:lang w:eastAsia="he-IL"/>
        </w:rPr>
        <w:t xml:space="preserve"> כבר, באיוולת נוראה, היקפים עצומים של אספקה לוגיסטית שחמאס</w:t>
      </w:r>
      <w:bookmarkStart w:id="183" w:name="_ETM_Q2_305414"/>
      <w:bookmarkEnd w:id="183"/>
      <w:r>
        <w:rPr>
          <w:rFonts w:hint="cs"/>
          <w:rtl/>
          <w:lang w:eastAsia="he-IL"/>
        </w:rPr>
        <w:t xml:space="preserve"> לקח</w:t>
      </w:r>
      <w:r w:rsidR="002C66CC">
        <w:rPr>
          <w:rFonts w:hint="cs"/>
          <w:rtl/>
          <w:lang w:eastAsia="he-IL"/>
        </w:rPr>
        <w:t>,</w:t>
      </w:r>
      <w:r>
        <w:rPr>
          <w:rFonts w:hint="cs"/>
          <w:rtl/>
          <w:lang w:eastAsia="he-IL"/>
        </w:rPr>
        <w:t xml:space="preserve"> והיא הספיקה לו עד עכשיו, עד התקופה האחרונה. </w:t>
      </w:r>
      <w:bookmarkStart w:id="184" w:name="_ETM_Q2_308620"/>
      <w:bookmarkEnd w:id="184"/>
    </w:p>
    <w:p w:rsidR="00582BCE" w:rsidRDefault="00582BCE" w:rsidP="00DE6017">
      <w:pPr>
        <w:rPr>
          <w:rtl/>
          <w:lang w:eastAsia="he-IL"/>
        </w:rPr>
      </w:pPr>
      <w:bookmarkStart w:id="185" w:name="_ETM_Q2_308713"/>
      <w:bookmarkEnd w:id="185"/>
    </w:p>
    <w:p w:rsidR="00582BCE" w:rsidRDefault="00582BCE" w:rsidP="00DE6017">
      <w:pPr>
        <w:rPr>
          <w:rtl/>
          <w:lang w:eastAsia="he-IL"/>
        </w:rPr>
      </w:pPr>
      <w:bookmarkStart w:id="186" w:name="_ETM_Q2_308741"/>
      <w:bookmarkStart w:id="187" w:name="_ETM_Q2_308802"/>
      <w:bookmarkEnd w:id="186"/>
      <w:bookmarkEnd w:id="187"/>
      <w:r>
        <w:rPr>
          <w:rFonts w:hint="cs"/>
          <w:rtl/>
          <w:lang w:eastAsia="he-IL"/>
        </w:rPr>
        <w:t>ברוך השם,</w:t>
      </w:r>
      <w:bookmarkStart w:id="188" w:name="_ETM_Q2_311573"/>
      <w:bookmarkEnd w:id="188"/>
      <w:r>
        <w:rPr>
          <w:rFonts w:hint="cs"/>
          <w:rtl/>
          <w:lang w:eastAsia="he-IL"/>
        </w:rPr>
        <w:t xml:space="preserve"> סוף-סוף עשינו את השינוי הזה. ואני אומר לך, חמאס בהיסטריה </w:t>
      </w:r>
      <w:bookmarkStart w:id="189" w:name="_ETM_Q2_315101"/>
      <w:bookmarkEnd w:id="189"/>
      <w:r>
        <w:rPr>
          <w:rFonts w:hint="cs"/>
          <w:rtl/>
          <w:lang w:eastAsia="he-IL"/>
        </w:rPr>
        <w:t>מהדבר הזה. אתה רואה ששברנו את מחסום הפחד; אתה</w:t>
      </w:r>
      <w:bookmarkStart w:id="190" w:name="_ETM_Q2_318533"/>
      <w:bookmarkEnd w:id="190"/>
      <w:r>
        <w:rPr>
          <w:rFonts w:hint="cs"/>
          <w:rtl/>
          <w:lang w:eastAsia="he-IL"/>
        </w:rPr>
        <w:t xml:space="preserve"> רואה שאזרחים פורצים מחסומים של חמאס. הם מוכנים להגיע למרכזי</w:t>
      </w:r>
      <w:bookmarkStart w:id="191" w:name="_ETM_Q2_321543"/>
      <w:bookmarkEnd w:id="191"/>
      <w:r>
        <w:rPr>
          <w:rFonts w:hint="cs"/>
          <w:rtl/>
          <w:lang w:eastAsia="he-IL"/>
        </w:rPr>
        <w:t xml:space="preserve"> החלוקה האלה. זה קשה, יש המונים שמתנפלים</w:t>
      </w:r>
      <w:r w:rsidR="002C66CC">
        <w:rPr>
          <w:rFonts w:hint="cs"/>
          <w:rtl/>
          <w:lang w:eastAsia="he-IL"/>
        </w:rPr>
        <w:t>,</w:t>
      </w:r>
      <w:r>
        <w:rPr>
          <w:rFonts w:hint="cs"/>
          <w:rtl/>
          <w:lang w:eastAsia="he-IL"/>
        </w:rPr>
        <w:t xml:space="preserve"> כי הם פשוט</w:t>
      </w:r>
      <w:bookmarkStart w:id="192" w:name="_ETM_Q2_325129"/>
      <w:bookmarkEnd w:id="192"/>
      <w:r>
        <w:rPr>
          <w:rFonts w:hint="cs"/>
          <w:rtl/>
          <w:lang w:eastAsia="he-IL"/>
        </w:rPr>
        <w:t xml:space="preserve"> רוצים את האוכל, ואיך לשלוט בזה</w:t>
      </w:r>
      <w:bookmarkStart w:id="193" w:name="_ETM_Q2_327531"/>
      <w:bookmarkStart w:id="194" w:name="_ETM_Q2_327619"/>
      <w:bookmarkEnd w:id="193"/>
      <w:bookmarkEnd w:id="194"/>
      <w:r>
        <w:rPr>
          <w:rFonts w:hint="cs"/>
          <w:rtl/>
          <w:lang w:eastAsia="he-IL"/>
        </w:rPr>
        <w:t>? יש בזה המון ניסוי</w:t>
      </w:r>
      <w:bookmarkStart w:id="195" w:name="_ETM_Q2_326888"/>
      <w:bookmarkEnd w:id="195"/>
      <w:r>
        <w:rPr>
          <w:rFonts w:hint="cs"/>
          <w:rtl/>
          <w:lang w:eastAsia="he-IL"/>
        </w:rPr>
        <w:t xml:space="preserve"> וטעייה והרבה לימוד. יש גם טעויות שנעשות. אני מתנגד בכל</w:t>
      </w:r>
      <w:bookmarkStart w:id="196" w:name="_ETM_Q2_332267"/>
      <w:bookmarkEnd w:id="196"/>
      <w:r>
        <w:rPr>
          <w:rFonts w:hint="cs"/>
          <w:rtl/>
          <w:lang w:eastAsia="he-IL"/>
        </w:rPr>
        <w:t xml:space="preserve"> תוקף להכנסת הסיוע לצפון הרצועה. הרי </w:t>
      </w:r>
      <w:proofErr w:type="spellStart"/>
      <w:r>
        <w:rPr>
          <w:rFonts w:hint="cs"/>
          <w:rtl/>
          <w:lang w:eastAsia="he-IL"/>
        </w:rPr>
        <w:t>המחפ"זים</w:t>
      </w:r>
      <w:proofErr w:type="spellEnd"/>
      <w:r>
        <w:rPr>
          <w:rFonts w:hint="cs"/>
          <w:rtl/>
          <w:lang w:eastAsia="he-IL"/>
        </w:rPr>
        <w:t xml:space="preserve"> האלה כרגע נמצאים כרגע בדרום</w:t>
      </w:r>
      <w:bookmarkStart w:id="197" w:name="_ETM_Q2_337171"/>
      <w:bookmarkEnd w:id="197"/>
      <w:r>
        <w:rPr>
          <w:rFonts w:hint="cs"/>
          <w:rtl/>
          <w:lang w:eastAsia="he-IL"/>
        </w:rPr>
        <w:t xml:space="preserve"> הרצועה, ואני אמרתי: ברגע שהקימו את </w:t>
      </w:r>
      <w:proofErr w:type="spellStart"/>
      <w:r>
        <w:rPr>
          <w:rFonts w:hint="cs"/>
          <w:rtl/>
          <w:lang w:eastAsia="he-IL"/>
        </w:rPr>
        <w:t>המחפ"ז</w:t>
      </w:r>
      <w:proofErr w:type="spellEnd"/>
      <w:r>
        <w:rPr>
          <w:rFonts w:hint="cs"/>
          <w:rtl/>
          <w:lang w:eastAsia="he-IL"/>
        </w:rPr>
        <w:t xml:space="preserve"> בציר </w:t>
      </w:r>
      <w:bookmarkStart w:id="198" w:name="_ETM_Q2_339667"/>
      <w:bookmarkEnd w:id="198"/>
      <w:r>
        <w:rPr>
          <w:rFonts w:hint="cs"/>
          <w:rtl/>
          <w:lang w:eastAsia="he-IL"/>
        </w:rPr>
        <w:t xml:space="preserve">נצרים מדרום </w:t>
      </w:r>
      <w:r>
        <w:rPr>
          <w:rFonts w:hint="eastAsia"/>
          <w:rtl/>
          <w:lang w:eastAsia="he-IL"/>
        </w:rPr>
        <w:t>–</w:t>
      </w:r>
      <w:r>
        <w:rPr>
          <w:rFonts w:hint="cs"/>
          <w:rtl/>
          <w:lang w:eastAsia="he-IL"/>
        </w:rPr>
        <w:t xml:space="preserve"> צריך להגיד: אין יותר סיוע בצפון. אם אזרחים </w:t>
      </w:r>
      <w:bookmarkStart w:id="199" w:name="_ETM_Q2_343447"/>
      <w:bookmarkEnd w:id="199"/>
      <w:r>
        <w:rPr>
          <w:rFonts w:hint="cs"/>
          <w:rtl/>
          <w:lang w:eastAsia="he-IL"/>
        </w:rPr>
        <w:t>שהחליטו לא להתפנות, למרות שהצבא הנחה אותם כדי להגן עליהם, נשארו</w:t>
      </w:r>
      <w:bookmarkStart w:id="200" w:name="_ETM_Q2_346583"/>
      <w:bookmarkEnd w:id="200"/>
      <w:r>
        <w:rPr>
          <w:rFonts w:hint="cs"/>
          <w:rtl/>
          <w:lang w:eastAsia="he-IL"/>
        </w:rPr>
        <w:t xml:space="preserve"> עדיין בצפון, רוצים אוכל, שילכו. בסדר, יעברו את ציר נצרים, </w:t>
      </w:r>
      <w:bookmarkStart w:id="201" w:name="_ETM_Q2_348585"/>
      <w:bookmarkEnd w:id="201"/>
      <w:r>
        <w:rPr>
          <w:rFonts w:hint="cs"/>
          <w:rtl/>
          <w:lang w:eastAsia="he-IL"/>
        </w:rPr>
        <w:t xml:space="preserve">ייקחו את האוכל, יחזרו או לא יחזרו </w:t>
      </w:r>
      <w:r>
        <w:rPr>
          <w:rtl/>
          <w:lang w:eastAsia="he-IL"/>
        </w:rPr>
        <w:t>–</w:t>
      </w:r>
      <w:r>
        <w:rPr>
          <w:rFonts w:hint="cs"/>
          <w:rtl/>
          <w:lang w:eastAsia="he-IL"/>
        </w:rPr>
        <w:t xml:space="preserve"> זה כבר </w:t>
      </w:r>
      <w:bookmarkStart w:id="202" w:name="_ETM_Q2_352387"/>
      <w:bookmarkEnd w:id="202"/>
      <w:r>
        <w:rPr>
          <w:rFonts w:hint="cs"/>
          <w:rtl/>
          <w:lang w:eastAsia="he-IL"/>
        </w:rPr>
        <w:t xml:space="preserve">ויכוח בשלב הבא. </w:t>
      </w:r>
      <w:bookmarkStart w:id="203" w:name="_ETM_Q2_352653"/>
      <w:bookmarkStart w:id="204" w:name="_ETM_Q2_352740"/>
      <w:bookmarkStart w:id="205" w:name="_ETM_Q2_352768"/>
      <w:bookmarkStart w:id="206" w:name="_ETM_Q2_352825"/>
      <w:bookmarkEnd w:id="203"/>
      <w:bookmarkEnd w:id="204"/>
      <w:bookmarkEnd w:id="205"/>
      <w:bookmarkEnd w:id="206"/>
      <w:r>
        <w:rPr>
          <w:rFonts w:hint="cs"/>
          <w:rtl/>
          <w:lang w:eastAsia="he-IL"/>
        </w:rPr>
        <w:t>לצערי</w:t>
      </w:r>
      <w:r w:rsidR="002C66CC">
        <w:rPr>
          <w:rFonts w:hint="cs"/>
          <w:rtl/>
          <w:lang w:eastAsia="he-IL"/>
        </w:rPr>
        <w:t>,</w:t>
      </w:r>
      <w:r>
        <w:rPr>
          <w:rFonts w:hint="cs"/>
          <w:rtl/>
          <w:lang w:eastAsia="he-IL"/>
        </w:rPr>
        <w:t xml:space="preserve"> העמדה המשפטית של </w:t>
      </w:r>
      <w:proofErr w:type="spellStart"/>
      <w:r>
        <w:rPr>
          <w:rFonts w:hint="cs"/>
          <w:rtl/>
          <w:lang w:eastAsia="he-IL"/>
        </w:rPr>
        <w:t>הפצ"רית</w:t>
      </w:r>
      <w:proofErr w:type="spellEnd"/>
      <w:r>
        <w:rPr>
          <w:rFonts w:hint="cs"/>
          <w:rtl/>
          <w:lang w:eastAsia="he-IL"/>
        </w:rPr>
        <w:t xml:space="preserve"> ושל </w:t>
      </w:r>
      <w:bookmarkStart w:id="207" w:name="_ETM_Q2_355690"/>
      <w:bookmarkEnd w:id="207"/>
      <w:r>
        <w:rPr>
          <w:rFonts w:hint="cs"/>
          <w:rtl/>
          <w:lang w:eastAsia="he-IL"/>
        </w:rPr>
        <w:t>היועצת המשפטית לממשלה כרגע היא שיש חובה כזאת. הזיה,</w:t>
      </w:r>
      <w:bookmarkStart w:id="208" w:name="_ETM_Q2_358343"/>
      <w:bookmarkEnd w:id="208"/>
      <w:r>
        <w:rPr>
          <w:rFonts w:hint="cs"/>
          <w:rtl/>
          <w:lang w:eastAsia="he-IL"/>
        </w:rPr>
        <w:t xml:space="preserve"> הזיה, הזיה. אין שום חובה כזאת. </w:t>
      </w:r>
    </w:p>
    <w:p w:rsidR="00582BCE" w:rsidRDefault="00582BCE" w:rsidP="00DE6017">
      <w:pPr>
        <w:rPr>
          <w:rtl/>
          <w:lang w:eastAsia="he-IL"/>
        </w:rPr>
      </w:pPr>
      <w:bookmarkStart w:id="209" w:name="_ETM_Q2_367823"/>
      <w:bookmarkStart w:id="210" w:name="_ETM_Q2_367907"/>
      <w:bookmarkStart w:id="211" w:name="_ETM_Q2_367953"/>
      <w:bookmarkEnd w:id="209"/>
      <w:bookmarkEnd w:id="210"/>
      <w:bookmarkEnd w:id="211"/>
    </w:p>
    <w:p w:rsidR="00582BCE" w:rsidRDefault="00582BCE" w:rsidP="00DE6017">
      <w:pPr>
        <w:rPr>
          <w:rtl/>
          <w:lang w:eastAsia="he-IL"/>
        </w:rPr>
      </w:pPr>
      <w:bookmarkStart w:id="212" w:name="_ETM_Q2_368027"/>
      <w:bookmarkEnd w:id="212"/>
      <w:r>
        <w:rPr>
          <w:rFonts w:hint="cs"/>
          <w:rtl/>
          <w:lang w:eastAsia="he-IL"/>
        </w:rPr>
        <w:t>ופה אני גם רוצה להסביר</w:t>
      </w:r>
      <w:bookmarkStart w:id="213" w:name="_ETM_Q2_363260"/>
      <w:bookmarkEnd w:id="213"/>
      <w:r>
        <w:rPr>
          <w:rFonts w:hint="cs"/>
          <w:rtl/>
          <w:lang w:eastAsia="he-IL"/>
        </w:rPr>
        <w:t xml:space="preserve"> את האירוע המשפטי. הוכח במשך שנה וחצי</w:t>
      </w:r>
      <w:bookmarkStart w:id="214" w:name="_ETM_Q2_369401"/>
      <w:bookmarkEnd w:id="214"/>
      <w:r>
        <w:rPr>
          <w:rFonts w:hint="cs"/>
          <w:rtl/>
          <w:lang w:eastAsia="he-IL"/>
        </w:rPr>
        <w:t xml:space="preserve"> שאין דרך להכניס משאיות שלא בשיטה כזאת, של ניהול של</w:t>
      </w:r>
      <w:bookmarkStart w:id="215" w:name="_ETM_Q2_375258"/>
      <w:bookmarkEnd w:id="215"/>
      <w:r>
        <w:rPr>
          <w:rFonts w:hint="cs"/>
          <w:rtl/>
          <w:lang w:eastAsia="he-IL"/>
        </w:rPr>
        <w:t xml:space="preserve"> גוף שמחלק את זה קמעונאית, כן? עם ארגז לכל משפחה לחמישה ימים </w:t>
      </w:r>
      <w:r>
        <w:rPr>
          <w:rFonts w:hint="eastAsia"/>
          <w:rtl/>
          <w:lang w:eastAsia="he-IL"/>
        </w:rPr>
        <w:t>–</w:t>
      </w:r>
      <w:r>
        <w:rPr>
          <w:rFonts w:hint="cs"/>
          <w:rtl/>
          <w:lang w:eastAsia="he-IL"/>
        </w:rPr>
        <w:t xml:space="preserve"> אין דרך להכניס את זה</w:t>
      </w:r>
      <w:bookmarkStart w:id="216" w:name="_ETM_Q2_379091"/>
      <w:bookmarkEnd w:id="216"/>
      <w:r>
        <w:rPr>
          <w:rFonts w:hint="cs"/>
          <w:rtl/>
          <w:lang w:eastAsia="he-IL"/>
        </w:rPr>
        <w:t xml:space="preserve"> למרחב לחימה שצה"ל לא שולט בו שליטה מבצעית בלי שחמאס</w:t>
      </w:r>
      <w:bookmarkStart w:id="217" w:name="_ETM_Q2_382907"/>
      <w:bookmarkEnd w:id="217"/>
      <w:r>
        <w:rPr>
          <w:rFonts w:hint="cs"/>
          <w:rtl/>
          <w:lang w:eastAsia="he-IL"/>
        </w:rPr>
        <w:t xml:space="preserve"> משתלט על זה. אין דרך. ניסינו שנה וחצי. אין חובה במשפט הבין-לאומי להכניס אספקה לוגיסטית לאויב. אמרתי, יש חובה להכניס </w:t>
      </w:r>
      <w:bookmarkStart w:id="218" w:name="_ETM_Q2_390427"/>
      <w:bookmarkEnd w:id="218"/>
      <w:r>
        <w:rPr>
          <w:rFonts w:hint="cs"/>
          <w:rtl/>
          <w:lang w:eastAsia="he-IL"/>
        </w:rPr>
        <w:t>אוכל לאזרח; אין חובה להכניס אספקה לוגיסטית לאויב</w:t>
      </w:r>
      <w:bookmarkStart w:id="219" w:name="_ETM_Q2_393762"/>
      <w:bookmarkEnd w:id="219"/>
      <w:r>
        <w:rPr>
          <w:rFonts w:hint="cs"/>
          <w:rtl/>
          <w:lang w:eastAsia="he-IL"/>
        </w:rPr>
        <w:t>. מכיוון שהוכח שכשאתה מכניס למרחב שאתה לא שולט בו צבאית,</w:t>
      </w:r>
      <w:bookmarkStart w:id="220" w:name="_ETM_Q2_398327"/>
      <w:bookmarkEnd w:id="220"/>
      <w:r>
        <w:rPr>
          <w:rFonts w:hint="cs"/>
          <w:rtl/>
          <w:lang w:eastAsia="he-IL"/>
        </w:rPr>
        <w:t xml:space="preserve"> חמאס משתלט על זה וזה הופך לאספקה, אתה לא צריך</w:t>
      </w:r>
      <w:bookmarkStart w:id="221" w:name="_ETM_Q2_398907"/>
      <w:bookmarkEnd w:id="221"/>
      <w:r>
        <w:rPr>
          <w:rFonts w:hint="cs"/>
          <w:rtl/>
          <w:lang w:eastAsia="he-IL"/>
        </w:rPr>
        <w:t xml:space="preserve"> לעשות את זה. </w:t>
      </w:r>
    </w:p>
    <w:p w:rsidR="00582BCE" w:rsidRDefault="00582BCE" w:rsidP="00DE6017">
      <w:pPr>
        <w:rPr>
          <w:rtl/>
          <w:lang w:eastAsia="he-IL"/>
        </w:rPr>
      </w:pPr>
    </w:p>
    <w:p w:rsidR="00582BCE" w:rsidRPr="00437F54" w:rsidRDefault="00582BCE" w:rsidP="00DE6017">
      <w:pPr>
        <w:rPr>
          <w:rtl/>
          <w:lang w:eastAsia="he-IL"/>
        </w:rPr>
      </w:pPr>
      <w:r>
        <w:rPr>
          <w:rFonts w:hint="cs"/>
          <w:rtl/>
          <w:lang w:eastAsia="he-IL"/>
        </w:rPr>
        <w:t>א</w:t>
      </w:r>
      <w:bookmarkStart w:id="222" w:name="_ETM_Q2_399277"/>
      <w:bookmarkEnd w:id="222"/>
      <w:r>
        <w:rPr>
          <w:rFonts w:hint="cs"/>
          <w:rtl/>
          <w:lang w:eastAsia="he-IL"/>
        </w:rPr>
        <w:t xml:space="preserve">ם אני אומר </w:t>
      </w:r>
      <w:bookmarkStart w:id="223" w:name="_ETM_Q2_400027"/>
      <w:bookmarkEnd w:id="223"/>
      <w:r>
        <w:rPr>
          <w:rFonts w:hint="cs"/>
          <w:rtl/>
          <w:lang w:eastAsia="he-IL"/>
        </w:rPr>
        <w:t xml:space="preserve">לילדים שלי </w:t>
      </w:r>
      <w:r>
        <w:rPr>
          <w:rtl/>
          <w:lang w:eastAsia="he-IL"/>
        </w:rPr>
        <w:t>–</w:t>
      </w:r>
      <w:r>
        <w:rPr>
          <w:rFonts w:hint="cs"/>
          <w:rtl/>
          <w:lang w:eastAsia="he-IL"/>
        </w:rPr>
        <w:t xml:space="preserve"> זה משל של השרה אורית סטרוק</w:t>
      </w:r>
      <w:bookmarkStart w:id="224" w:name="_ETM_Q2_403129"/>
      <w:bookmarkEnd w:id="224"/>
      <w:r>
        <w:rPr>
          <w:rFonts w:hint="cs"/>
          <w:rtl/>
          <w:lang w:eastAsia="he-IL"/>
        </w:rPr>
        <w:t xml:space="preserve">, נגיד דבר בשם אומרו. </w:t>
      </w:r>
      <w:bookmarkStart w:id="225" w:name="_ETM_Q2_408253"/>
      <w:bookmarkEnd w:id="225"/>
      <w:r>
        <w:rPr>
          <w:rFonts w:hint="cs"/>
          <w:rtl/>
          <w:lang w:eastAsia="he-IL"/>
        </w:rPr>
        <w:t xml:space="preserve">אם אני אומר לילדים שלי: </w:t>
      </w:r>
      <w:bookmarkStart w:id="226" w:name="_ETM_Q2_405933"/>
      <w:bookmarkEnd w:id="226"/>
      <w:r>
        <w:rPr>
          <w:rFonts w:hint="cs"/>
          <w:rtl/>
          <w:lang w:eastAsia="he-IL"/>
        </w:rPr>
        <w:t>תראו, יש אוכל במטבח ובסלון, אין אוכל בחדרים, אז מה, הרעבתי</w:t>
      </w:r>
      <w:bookmarkStart w:id="227" w:name="_ETM_Q2_411221"/>
      <w:bookmarkEnd w:id="227"/>
      <w:r>
        <w:rPr>
          <w:rFonts w:hint="cs"/>
          <w:rtl/>
          <w:lang w:eastAsia="he-IL"/>
        </w:rPr>
        <w:t xml:space="preserve"> אותם? יש אוכל במטבח ובסלון. לא אוכלים בחדרים. אני יכול להגיד לעזתים: יש אוכל במקומות שבהם צה"ל שולט</w:t>
      </w:r>
      <w:bookmarkStart w:id="228" w:name="_ETM_Q2_419044"/>
      <w:bookmarkEnd w:id="228"/>
      <w:r>
        <w:rPr>
          <w:rFonts w:hint="cs"/>
          <w:rtl/>
          <w:lang w:eastAsia="he-IL"/>
        </w:rPr>
        <w:t xml:space="preserve">, במקומות שבהם אנחנו יודעים לתת אבטחה מסביב, ואז יש גופים </w:t>
      </w:r>
      <w:bookmarkStart w:id="229" w:name="_ETM_Q2_422773"/>
      <w:bookmarkEnd w:id="229"/>
      <w:r>
        <w:rPr>
          <w:rFonts w:hint="cs"/>
          <w:rtl/>
          <w:lang w:eastAsia="he-IL"/>
        </w:rPr>
        <w:t>בין-לאומיים שיודעים לחלק את זה בצורה שבה זה מגיע לאזרח,</w:t>
      </w:r>
      <w:bookmarkStart w:id="230" w:name="_ETM_Q2_425688"/>
      <w:bookmarkEnd w:id="230"/>
      <w:r>
        <w:rPr>
          <w:rFonts w:hint="cs"/>
          <w:rtl/>
          <w:lang w:eastAsia="he-IL"/>
        </w:rPr>
        <w:t xml:space="preserve"> וחמאס לא יכול להשתלט על זה. </w:t>
      </w:r>
    </w:p>
    <w:p w:rsidR="00582BCE" w:rsidRDefault="00582BCE" w:rsidP="00DE6017">
      <w:pPr>
        <w:ind w:firstLine="0"/>
        <w:rPr>
          <w:rtl/>
        </w:rPr>
      </w:pPr>
      <w:bookmarkStart w:id="231" w:name="_ETM_Q2_168088"/>
      <w:bookmarkStart w:id="232" w:name="_ETM_Q2_168299"/>
      <w:bookmarkEnd w:id="231"/>
      <w:bookmarkEnd w:id="232"/>
    </w:p>
    <w:p w:rsidR="00582BCE" w:rsidRDefault="00582BCE" w:rsidP="00DE6017">
      <w:pPr>
        <w:pStyle w:val="af6"/>
        <w:keepNext/>
        <w:rPr>
          <w:rtl/>
        </w:rPr>
      </w:pPr>
      <w:r w:rsidRPr="001D74DD">
        <w:rPr>
          <w:rStyle w:val="TagStyle"/>
          <w:rtl/>
        </w:rPr>
        <w:t xml:space="preserve"> &lt;&lt; יור &gt;&gt;</w:t>
      </w:r>
      <w:r w:rsidRPr="002765B5">
        <w:rPr>
          <w:rStyle w:val="TagStyle"/>
          <w:rtl/>
        </w:rPr>
        <w:t xml:space="preserve"> </w:t>
      </w:r>
      <w:r>
        <w:rPr>
          <w:rtl/>
        </w:rPr>
        <w:t>היו"ר ארז מלול:</w:t>
      </w:r>
      <w:r w:rsidRPr="002765B5">
        <w:rPr>
          <w:rStyle w:val="TagStyle"/>
          <w:rtl/>
        </w:rPr>
        <w:t xml:space="preserve"> </w:t>
      </w:r>
      <w:r w:rsidRPr="001D74DD">
        <w:rPr>
          <w:rStyle w:val="TagStyle"/>
          <w:rtl/>
        </w:rPr>
        <w:t>&lt;&lt; יור &gt;&gt;</w:t>
      </w:r>
      <w:r>
        <w:rPr>
          <w:rtl/>
        </w:rPr>
        <w:t xml:space="preserve"> </w:t>
      </w:r>
    </w:p>
    <w:p w:rsidR="00582BCE" w:rsidRDefault="00582BCE" w:rsidP="00D23E4A">
      <w:pPr>
        <w:rPr>
          <w:rtl/>
          <w:lang w:eastAsia="he-IL"/>
        </w:rPr>
      </w:pPr>
    </w:p>
    <w:p w:rsidR="00582BCE" w:rsidRDefault="00582BCE" w:rsidP="00DE6017">
      <w:pPr>
        <w:rPr>
          <w:rtl/>
          <w:lang w:eastAsia="he-IL"/>
        </w:rPr>
      </w:pPr>
      <w:r>
        <w:rPr>
          <w:rFonts w:hint="cs"/>
          <w:rtl/>
          <w:lang w:eastAsia="he-IL"/>
        </w:rPr>
        <w:t>כיום לא מגיע לחמאס</w:t>
      </w:r>
      <w:bookmarkStart w:id="233" w:name="_ETM_Q2_424935"/>
      <w:bookmarkEnd w:id="233"/>
      <w:r>
        <w:rPr>
          <w:rFonts w:hint="cs"/>
          <w:rtl/>
          <w:lang w:eastAsia="he-IL"/>
        </w:rPr>
        <w:t xml:space="preserve"> כלום?</w:t>
      </w:r>
    </w:p>
    <w:p w:rsidR="00582BCE" w:rsidRDefault="00582BCE" w:rsidP="00DE6017">
      <w:pPr>
        <w:rPr>
          <w:rtl/>
          <w:lang w:eastAsia="he-IL"/>
        </w:rPr>
      </w:pPr>
    </w:p>
    <w:p w:rsidR="00582BCE" w:rsidRDefault="00582BCE" w:rsidP="00DE6017">
      <w:pPr>
        <w:pStyle w:val="-"/>
        <w:keepNext/>
        <w:rPr>
          <w:rtl/>
        </w:rPr>
      </w:pPr>
      <w:bookmarkStart w:id="234" w:name="ET_speakercontinue_6453_7"/>
      <w:r w:rsidRPr="001D74DD">
        <w:rPr>
          <w:rStyle w:val="TagStyle"/>
          <w:rtl/>
        </w:rPr>
        <w:t xml:space="preserve"> &lt;&lt; דובר_המשך &gt;&gt;</w:t>
      </w:r>
      <w:r w:rsidRPr="002765B5">
        <w:rPr>
          <w:rStyle w:val="TagStyle"/>
          <w:rtl/>
        </w:rPr>
        <w:t xml:space="preserve"> </w:t>
      </w:r>
      <w:r>
        <w:rPr>
          <w:rtl/>
        </w:rPr>
        <w:t>שר האוצר בצלאל סמוטריץ':</w:t>
      </w:r>
      <w:r w:rsidRPr="002765B5">
        <w:rPr>
          <w:rStyle w:val="TagStyle"/>
          <w:rtl/>
        </w:rPr>
        <w:t xml:space="preserve"> </w:t>
      </w:r>
      <w:r w:rsidRPr="001D74DD">
        <w:rPr>
          <w:rStyle w:val="TagStyle"/>
          <w:rtl/>
        </w:rPr>
        <w:t>&lt;&lt; דובר_המשך &gt;&gt;</w:t>
      </w:r>
      <w:r>
        <w:rPr>
          <w:rtl/>
        </w:rPr>
        <w:t xml:space="preserve"> </w:t>
      </w:r>
      <w:bookmarkEnd w:id="234"/>
    </w:p>
    <w:p w:rsidR="00582BCE" w:rsidRDefault="00582BCE" w:rsidP="00D23E4A">
      <w:pPr>
        <w:rPr>
          <w:rtl/>
          <w:lang w:eastAsia="he-IL"/>
        </w:rPr>
      </w:pPr>
    </w:p>
    <w:p w:rsidR="00582BCE" w:rsidRDefault="00582BCE" w:rsidP="00DE6017">
      <w:pPr>
        <w:rPr>
          <w:rtl/>
          <w:lang w:eastAsia="he-IL"/>
        </w:rPr>
      </w:pPr>
      <w:r>
        <w:rPr>
          <w:rFonts w:hint="cs"/>
          <w:rtl/>
          <w:lang w:eastAsia="he-IL"/>
        </w:rPr>
        <w:t xml:space="preserve">כיום </w:t>
      </w:r>
      <w:r>
        <w:rPr>
          <w:rFonts w:hint="eastAsia"/>
          <w:rtl/>
          <w:lang w:eastAsia="he-IL"/>
        </w:rPr>
        <w:t>–</w:t>
      </w:r>
      <w:r>
        <w:rPr>
          <w:rFonts w:hint="cs"/>
          <w:rtl/>
          <w:lang w:eastAsia="he-IL"/>
        </w:rPr>
        <w:t xml:space="preserve"> לא. מה קורה עכשיו? עכשיו, מכיוון </w:t>
      </w:r>
      <w:proofErr w:type="spellStart"/>
      <w:r>
        <w:rPr>
          <w:rFonts w:hint="cs"/>
          <w:rtl/>
          <w:lang w:eastAsia="he-IL"/>
        </w:rPr>
        <w:t>שהמחפ"זים</w:t>
      </w:r>
      <w:proofErr w:type="spellEnd"/>
      <w:r>
        <w:rPr>
          <w:rFonts w:hint="cs"/>
          <w:rtl/>
          <w:lang w:eastAsia="he-IL"/>
        </w:rPr>
        <w:t xml:space="preserve"> האלה, ארבעת מרכזי החלוקה, הוקמו </w:t>
      </w:r>
      <w:bookmarkStart w:id="235" w:name="_ETM_Q2_431737"/>
      <w:bookmarkEnd w:id="235"/>
      <w:r>
        <w:rPr>
          <w:rFonts w:hint="cs"/>
          <w:rtl/>
          <w:lang w:eastAsia="he-IL"/>
        </w:rPr>
        <w:t>בדרום הרצועה, ומכיוון שצה"ל עוד לא שולט מבצעית בצפון הרצועה, עוד אי-אפשר</w:t>
      </w:r>
      <w:bookmarkStart w:id="236" w:name="_ETM_Q2_437167"/>
      <w:bookmarkEnd w:id="236"/>
      <w:r>
        <w:rPr>
          <w:rFonts w:hint="cs"/>
          <w:rtl/>
          <w:lang w:eastAsia="he-IL"/>
        </w:rPr>
        <w:t xml:space="preserve"> להקים שם, ועוד נשארו לא יודע כמה</w:t>
      </w:r>
      <w:r w:rsidR="002C66CC">
        <w:rPr>
          <w:rFonts w:hint="cs"/>
          <w:rtl/>
          <w:lang w:eastAsia="he-IL"/>
        </w:rPr>
        <w:t>,</w:t>
      </w:r>
      <w:r>
        <w:rPr>
          <w:rFonts w:hint="cs"/>
          <w:rtl/>
          <w:lang w:eastAsia="he-IL"/>
        </w:rPr>
        <w:t xml:space="preserve"> בערך</w:t>
      </w:r>
      <w:bookmarkStart w:id="237" w:name="_ETM_Q2_439325"/>
      <w:bookmarkEnd w:id="237"/>
      <w:r>
        <w:rPr>
          <w:rFonts w:hint="cs"/>
          <w:rtl/>
          <w:lang w:eastAsia="he-IL"/>
        </w:rPr>
        <w:t xml:space="preserve"> 200,000 או משהו כזה אזרחים בצפון הרצועה, אזרחים עזתים שלא</w:t>
      </w:r>
      <w:bookmarkStart w:id="238" w:name="_ETM_Q2_442154"/>
      <w:bookmarkEnd w:id="238"/>
      <w:r>
        <w:rPr>
          <w:rFonts w:hint="cs"/>
          <w:rtl/>
          <w:lang w:eastAsia="he-IL"/>
        </w:rPr>
        <w:t xml:space="preserve"> התפנו </w:t>
      </w:r>
      <w:r>
        <w:rPr>
          <w:rFonts w:hint="eastAsia"/>
          <w:rtl/>
          <w:lang w:eastAsia="he-IL"/>
        </w:rPr>
        <w:t>–</w:t>
      </w:r>
      <w:r>
        <w:rPr>
          <w:rFonts w:hint="cs"/>
          <w:rtl/>
          <w:lang w:eastAsia="he-IL"/>
        </w:rPr>
        <w:t xml:space="preserve"> אז כן מכניסים משאיות. זה הולך עם </w:t>
      </w:r>
      <w:r>
        <w:rPr>
          <w:lang w:eastAsia="he-IL"/>
        </w:rPr>
        <w:t>WFP</w:t>
      </w:r>
      <w:r>
        <w:rPr>
          <w:rFonts w:hint="cs"/>
          <w:rtl/>
          <w:lang w:eastAsia="he-IL"/>
        </w:rPr>
        <w:t xml:space="preserve"> ו</w:t>
      </w:r>
      <w:bookmarkStart w:id="239" w:name="_ETM_Q2_446183"/>
      <w:bookmarkEnd w:id="239"/>
      <w:r>
        <w:rPr>
          <w:rFonts w:hint="cs"/>
          <w:rtl/>
          <w:lang w:eastAsia="he-IL"/>
        </w:rPr>
        <w:t>-</w:t>
      </w:r>
      <w:r>
        <w:rPr>
          <w:lang w:eastAsia="he-IL"/>
        </w:rPr>
        <w:t>WCK</w:t>
      </w:r>
      <w:r>
        <w:rPr>
          <w:rFonts w:hint="cs"/>
          <w:rtl/>
          <w:lang w:eastAsia="he-IL"/>
        </w:rPr>
        <w:t xml:space="preserve">, המטבחים הבין-לאומיים. אבל פה יש בעיה. תראו, לגבי מה שנבזז על ידי אזרחים </w:t>
      </w:r>
      <w:bookmarkStart w:id="240" w:name="_ETM_Q2_461740"/>
      <w:bookmarkStart w:id="241" w:name="_ETM_Q2_461904"/>
      <w:r>
        <w:rPr>
          <w:rFonts w:hint="eastAsia"/>
          <w:rtl/>
          <w:lang w:eastAsia="he-IL"/>
        </w:rPr>
        <w:t>–</w:t>
      </w:r>
      <w:r>
        <w:rPr>
          <w:rFonts w:hint="cs"/>
          <w:rtl/>
          <w:lang w:eastAsia="he-IL"/>
        </w:rPr>
        <w:t xml:space="preserve"> ולפחות</w:t>
      </w:r>
      <w:bookmarkEnd w:id="240"/>
      <w:bookmarkEnd w:id="241"/>
      <w:r>
        <w:rPr>
          <w:rFonts w:hint="cs"/>
          <w:rtl/>
          <w:lang w:eastAsia="he-IL"/>
        </w:rPr>
        <w:t xml:space="preserve"> לפי </w:t>
      </w:r>
      <w:bookmarkStart w:id="242" w:name="_ETM_Q2_452844"/>
      <w:bookmarkEnd w:id="242"/>
      <w:r>
        <w:rPr>
          <w:rFonts w:hint="cs"/>
          <w:rtl/>
          <w:lang w:eastAsia="he-IL"/>
        </w:rPr>
        <w:t>מה שאומרים לנו באמ"ן, רוב המשאיות שנבזזות זה על</w:t>
      </w:r>
      <w:bookmarkStart w:id="243" w:name="_ETM_Q2_457498"/>
      <w:bookmarkEnd w:id="243"/>
      <w:r>
        <w:rPr>
          <w:rFonts w:hint="cs"/>
          <w:rtl/>
          <w:lang w:eastAsia="he-IL"/>
        </w:rPr>
        <w:t xml:space="preserve"> ידי אזרחים, אזרחים מתנפלים על זה ובוזזים</w:t>
      </w:r>
      <w:bookmarkStart w:id="244" w:name="_ETM_Q2_459497"/>
      <w:bookmarkEnd w:id="244"/>
      <w:r>
        <w:rPr>
          <w:rFonts w:hint="cs"/>
          <w:rtl/>
          <w:lang w:eastAsia="he-IL"/>
        </w:rPr>
        <w:t xml:space="preserve"> </w:t>
      </w:r>
      <w:r>
        <w:rPr>
          <w:rFonts w:hint="eastAsia"/>
          <w:rtl/>
          <w:lang w:eastAsia="he-IL"/>
        </w:rPr>
        <w:t>–</w:t>
      </w:r>
      <w:r>
        <w:rPr>
          <w:rFonts w:hint="cs"/>
          <w:rtl/>
          <w:lang w:eastAsia="he-IL"/>
        </w:rPr>
        <w:t xml:space="preserve"> פחות נורא מבחינתי, כל עוד זה לא מגיע לחמאס מוסדית</w:t>
      </w:r>
      <w:bookmarkStart w:id="245" w:name="_ETM_Q2_464581"/>
      <w:bookmarkEnd w:id="245"/>
      <w:r>
        <w:rPr>
          <w:rFonts w:hint="cs"/>
          <w:rtl/>
          <w:lang w:eastAsia="he-IL"/>
        </w:rPr>
        <w:t xml:space="preserve"> והוא או לוקח על זה מיסוי או משתלט על זה</w:t>
      </w:r>
      <w:bookmarkStart w:id="246" w:name="_ETM_Q2_467874"/>
      <w:bookmarkEnd w:id="246"/>
      <w:r>
        <w:rPr>
          <w:rFonts w:hint="cs"/>
          <w:rtl/>
          <w:lang w:eastAsia="he-IL"/>
        </w:rPr>
        <w:t xml:space="preserve"> ומוכר את זה.  </w:t>
      </w:r>
    </w:p>
    <w:p w:rsidR="00582BCE" w:rsidRDefault="00582BCE" w:rsidP="00DE6017">
      <w:pPr>
        <w:rPr>
          <w:rtl/>
          <w:lang w:eastAsia="he-IL"/>
        </w:rPr>
      </w:pPr>
    </w:p>
    <w:p w:rsidR="00582BCE" w:rsidRDefault="00582BCE" w:rsidP="002C66CC">
      <w:pPr>
        <w:rPr>
          <w:rtl/>
          <w:lang w:eastAsia="he-IL"/>
        </w:rPr>
      </w:pPr>
      <w:r>
        <w:rPr>
          <w:rFonts w:hint="cs"/>
          <w:rtl/>
          <w:lang w:eastAsia="he-IL"/>
        </w:rPr>
        <w:t xml:space="preserve">אגב, תראו </w:t>
      </w:r>
      <w:r w:rsidR="002C66CC">
        <w:rPr>
          <w:rFonts w:hint="eastAsia"/>
          <w:rtl/>
          <w:lang w:eastAsia="he-IL"/>
        </w:rPr>
        <w:t xml:space="preserve">– </w:t>
      </w:r>
      <w:r>
        <w:rPr>
          <w:rFonts w:hint="cs"/>
          <w:rtl/>
          <w:lang w:eastAsia="he-IL"/>
        </w:rPr>
        <w:t>וזה לא קיים</w:t>
      </w:r>
      <w:bookmarkStart w:id="247" w:name="_ETM_Q2_469433"/>
      <w:bookmarkEnd w:id="247"/>
      <w:r>
        <w:rPr>
          <w:rFonts w:hint="cs"/>
          <w:rtl/>
          <w:lang w:eastAsia="he-IL"/>
        </w:rPr>
        <w:t xml:space="preserve"> היום </w:t>
      </w:r>
      <w:r>
        <w:rPr>
          <w:rFonts w:hint="eastAsia"/>
          <w:rtl/>
          <w:lang w:eastAsia="he-IL"/>
        </w:rPr>
        <w:t>–</w:t>
      </w:r>
      <w:r>
        <w:rPr>
          <w:rFonts w:hint="cs"/>
          <w:rtl/>
          <w:lang w:eastAsia="he-IL"/>
        </w:rPr>
        <w:t xml:space="preserve"> ברוך השם, סקטור פרטי: אחד הדברים שהתבררו זה</w:t>
      </w:r>
      <w:bookmarkStart w:id="248" w:name="_ETM_Q2_474361"/>
      <w:bookmarkEnd w:id="248"/>
      <w:r>
        <w:rPr>
          <w:rFonts w:hint="cs"/>
          <w:rtl/>
          <w:lang w:eastAsia="he-IL"/>
        </w:rPr>
        <w:t xml:space="preserve"> שאחד הצינורות של חמאס להכניס כסף לרצועת עזה</w:t>
      </w:r>
      <w:bookmarkStart w:id="249" w:name="_ETM_Q2_478440"/>
      <w:bookmarkEnd w:id="249"/>
      <w:r>
        <w:rPr>
          <w:rFonts w:hint="cs"/>
          <w:rtl/>
          <w:lang w:eastAsia="he-IL"/>
        </w:rPr>
        <w:t xml:space="preserve"> </w:t>
      </w:r>
      <w:r>
        <w:rPr>
          <w:rtl/>
          <w:lang w:eastAsia="he-IL"/>
        </w:rPr>
        <w:t>–</w:t>
      </w:r>
      <w:r>
        <w:rPr>
          <w:rFonts w:hint="cs"/>
          <w:rtl/>
          <w:lang w:eastAsia="he-IL"/>
        </w:rPr>
        <w:t xml:space="preserve"> המרכז הכלכלי של חמאס, אגב, נמצא בטורקיה. צריך </w:t>
      </w:r>
      <w:bookmarkStart w:id="250" w:name="_ETM_Q2_478531"/>
      <w:bookmarkEnd w:id="250"/>
      <w:r>
        <w:rPr>
          <w:rFonts w:hint="cs"/>
          <w:rtl/>
          <w:lang w:eastAsia="he-IL"/>
        </w:rPr>
        <w:t>לדעת את זה, להגיד את זה לטורקים ולחשוף את זה.</w:t>
      </w:r>
      <w:bookmarkStart w:id="251" w:name="_ETM_Q2_484065"/>
      <w:bookmarkEnd w:id="251"/>
      <w:r>
        <w:rPr>
          <w:rFonts w:hint="cs"/>
          <w:rtl/>
          <w:lang w:eastAsia="he-IL"/>
        </w:rPr>
        <w:t xml:space="preserve"> </w:t>
      </w:r>
      <w:bookmarkStart w:id="252" w:name="_ETM_Q2_494853"/>
      <w:bookmarkStart w:id="253" w:name="_ETM_Q2_494952"/>
      <w:bookmarkStart w:id="254" w:name="_ETM_Q2_495214"/>
      <w:bookmarkStart w:id="255" w:name="_ETM_Q2_495284"/>
      <w:bookmarkEnd w:id="252"/>
      <w:bookmarkEnd w:id="253"/>
      <w:bookmarkEnd w:id="254"/>
      <w:bookmarkEnd w:id="255"/>
      <w:r>
        <w:rPr>
          <w:rFonts w:hint="cs"/>
          <w:rtl/>
          <w:lang w:eastAsia="he-IL"/>
        </w:rPr>
        <w:t>מה שקורה זה שהחבר'ה האלה של חמאס יושבים</w:t>
      </w:r>
      <w:bookmarkStart w:id="256" w:name="_ETM_Q2_486757"/>
      <w:bookmarkEnd w:id="256"/>
      <w:r>
        <w:rPr>
          <w:rFonts w:hint="cs"/>
          <w:rtl/>
          <w:lang w:eastAsia="he-IL"/>
        </w:rPr>
        <w:t xml:space="preserve"> בטורקיה, הם משלמים על סחורה, נניח לאיזה ערבי ביהודה ושומרון.</w:t>
      </w:r>
      <w:bookmarkStart w:id="257" w:name="_ETM_Q2_490135"/>
      <w:bookmarkEnd w:id="257"/>
      <w:r>
        <w:rPr>
          <w:rFonts w:hint="cs"/>
          <w:rtl/>
          <w:lang w:eastAsia="he-IL"/>
        </w:rPr>
        <w:t xml:space="preserve"> הערבי מכניס את זה כאילו כסיוע, וזה מגיע מסוחר לסוחר. </w:t>
      </w:r>
      <w:bookmarkStart w:id="258" w:name="_ETM_Q2_492242"/>
      <w:bookmarkEnd w:id="258"/>
      <w:r>
        <w:rPr>
          <w:rFonts w:hint="cs"/>
          <w:rtl/>
          <w:lang w:eastAsia="he-IL"/>
        </w:rPr>
        <w:t xml:space="preserve">הסוחר העזתי לא משלם על זה, כי </w:t>
      </w:r>
      <w:proofErr w:type="spellStart"/>
      <w:r>
        <w:rPr>
          <w:rFonts w:hint="cs"/>
          <w:rtl/>
          <w:lang w:eastAsia="he-IL"/>
        </w:rPr>
        <w:t>החמאסניק</w:t>
      </w:r>
      <w:proofErr w:type="spellEnd"/>
      <w:r>
        <w:rPr>
          <w:rFonts w:hint="cs"/>
          <w:rtl/>
          <w:lang w:eastAsia="he-IL"/>
        </w:rPr>
        <w:t xml:space="preserve"> שיושב</w:t>
      </w:r>
      <w:bookmarkStart w:id="259" w:name="_ETM_Q2_498765"/>
      <w:bookmarkEnd w:id="259"/>
      <w:r>
        <w:rPr>
          <w:rFonts w:hint="cs"/>
          <w:rtl/>
          <w:lang w:eastAsia="he-IL"/>
        </w:rPr>
        <w:t xml:space="preserve"> בקטר כבר שילם על זה. הסוחר שקיבל את זה</w:t>
      </w:r>
      <w:bookmarkStart w:id="260" w:name="_ETM_Q2_501220"/>
      <w:bookmarkEnd w:id="260"/>
      <w:r>
        <w:rPr>
          <w:rFonts w:hint="cs"/>
          <w:rtl/>
          <w:lang w:eastAsia="he-IL"/>
        </w:rPr>
        <w:t xml:space="preserve"> בעזה, שהוא </w:t>
      </w:r>
      <w:proofErr w:type="spellStart"/>
      <w:r>
        <w:rPr>
          <w:rFonts w:hint="cs"/>
          <w:rtl/>
          <w:lang w:eastAsia="he-IL"/>
        </w:rPr>
        <w:t>חמאסניק</w:t>
      </w:r>
      <w:proofErr w:type="spellEnd"/>
      <w:r>
        <w:rPr>
          <w:rFonts w:hint="cs"/>
          <w:rtl/>
          <w:lang w:eastAsia="he-IL"/>
        </w:rPr>
        <w:t>, מוכר את זה. תבינו, הוא מוכר, הו</w:t>
      </w:r>
      <w:bookmarkStart w:id="261" w:name="_ETM_Q2_504933"/>
      <w:bookmarkEnd w:id="261"/>
      <w:r>
        <w:rPr>
          <w:rFonts w:hint="cs"/>
          <w:rtl/>
          <w:lang w:eastAsia="he-IL"/>
        </w:rPr>
        <w:t xml:space="preserve">א לא צריך לשלם, וככה הם הכניסו המון </w:t>
      </w:r>
      <w:proofErr w:type="spellStart"/>
      <w:r>
        <w:rPr>
          <w:rFonts w:hint="cs"/>
          <w:rtl/>
          <w:lang w:eastAsia="he-IL"/>
        </w:rPr>
        <w:t>המון</w:t>
      </w:r>
      <w:proofErr w:type="spellEnd"/>
      <w:r>
        <w:rPr>
          <w:rFonts w:hint="cs"/>
          <w:rtl/>
          <w:lang w:eastAsia="he-IL"/>
        </w:rPr>
        <w:t xml:space="preserve"> </w:t>
      </w:r>
      <w:proofErr w:type="spellStart"/>
      <w:r>
        <w:rPr>
          <w:rFonts w:hint="cs"/>
          <w:rtl/>
          <w:lang w:eastAsia="he-IL"/>
        </w:rPr>
        <w:t>המון</w:t>
      </w:r>
      <w:proofErr w:type="spellEnd"/>
      <w:r>
        <w:rPr>
          <w:rFonts w:hint="cs"/>
          <w:rtl/>
          <w:lang w:eastAsia="he-IL"/>
        </w:rPr>
        <w:t xml:space="preserve"> </w:t>
      </w:r>
      <w:bookmarkStart w:id="262" w:name="_ETM_Q2_507020"/>
      <w:bookmarkEnd w:id="262"/>
      <w:r>
        <w:rPr>
          <w:rFonts w:hint="cs"/>
          <w:rtl/>
          <w:lang w:eastAsia="he-IL"/>
        </w:rPr>
        <w:t xml:space="preserve">כסף לרצועת עזה. </w:t>
      </w:r>
      <w:bookmarkStart w:id="263" w:name="_ETM_Q2_507613"/>
      <w:bookmarkEnd w:id="263"/>
    </w:p>
    <w:p w:rsidR="00582BCE" w:rsidRDefault="00582BCE" w:rsidP="00DE6017">
      <w:pPr>
        <w:rPr>
          <w:rtl/>
          <w:lang w:eastAsia="he-IL"/>
        </w:rPr>
      </w:pPr>
      <w:bookmarkStart w:id="264" w:name="_ETM_Q2_507681"/>
      <w:bookmarkEnd w:id="264"/>
    </w:p>
    <w:p w:rsidR="00582BCE" w:rsidRDefault="00582BCE" w:rsidP="00BA3FDC">
      <w:pPr>
        <w:rPr>
          <w:rtl/>
          <w:lang w:eastAsia="he-IL"/>
        </w:rPr>
      </w:pPr>
      <w:bookmarkStart w:id="265" w:name="_ETM_Q2_507713"/>
      <w:bookmarkStart w:id="266" w:name="_ETM_Q2_507770"/>
      <w:bookmarkEnd w:id="265"/>
      <w:bookmarkEnd w:id="266"/>
      <w:r>
        <w:rPr>
          <w:rFonts w:hint="cs"/>
          <w:rtl/>
          <w:lang w:eastAsia="he-IL"/>
        </w:rPr>
        <w:t xml:space="preserve">תראו, סוף-סוף </w:t>
      </w:r>
      <w:r>
        <w:rPr>
          <w:rtl/>
          <w:lang w:eastAsia="he-IL"/>
        </w:rPr>
        <w:t>–</w:t>
      </w:r>
      <w:r>
        <w:rPr>
          <w:rFonts w:hint="cs"/>
          <w:rtl/>
          <w:lang w:eastAsia="he-IL"/>
        </w:rPr>
        <w:t xml:space="preserve"> אני לא רוצה</w:t>
      </w:r>
      <w:bookmarkStart w:id="267" w:name="_ETM_Q2_510194"/>
      <w:bookmarkEnd w:id="267"/>
      <w:r>
        <w:rPr>
          <w:rFonts w:hint="cs"/>
          <w:rtl/>
          <w:lang w:eastAsia="he-IL"/>
        </w:rPr>
        <w:t xml:space="preserve"> להגיד מה שאסור להגיד, אבל סוף-סוף, וזה גם דבר</w:t>
      </w:r>
      <w:bookmarkStart w:id="268" w:name="_ETM_Q2_512781"/>
      <w:bookmarkEnd w:id="268"/>
      <w:r>
        <w:rPr>
          <w:rFonts w:hint="cs"/>
          <w:rtl/>
          <w:lang w:eastAsia="he-IL"/>
        </w:rPr>
        <w:t xml:space="preserve"> </w:t>
      </w:r>
      <w:r>
        <w:rPr>
          <w:rFonts w:hint="eastAsia"/>
          <w:rtl/>
          <w:lang w:eastAsia="he-IL"/>
        </w:rPr>
        <w:t>–</w:t>
      </w:r>
      <w:r>
        <w:rPr>
          <w:rFonts w:hint="cs"/>
          <w:rtl/>
          <w:lang w:eastAsia="he-IL"/>
        </w:rPr>
        <w:t xml:space="preserve"> אתה יודע מה? אני רוצה רגע לחזור אחורה. אני ניסיתי</w:t>
      </w:r>
      <w:bookmarkStart w:id="269" w:name="_ETM_Q2_517243"/>
      <w:bookmarkEnd w:id="269"/>
      <w:r>
        <w:rPr>
          <w:rFonts w:hint="cs"/>
          <w:rtl/>
          <w:lang w:eastAsia="he-IL"/>
        </w:rPr>
        <w:t xml:space="preserve"> להבין, עמית, חבר הכנסת הלוי, מה גרם לרמטכ"ל הקודם ולשר הביטחון</w:t>
      </w:r>
      <w:bookmarkStart w:id="270" w:name="_ETM_Q2_522580"/>
      <w:bookmarkEnd w:id="270"/>
      <w:r>
        <w:rPr>
          <w:rFonts w:hint="cs"/>
          <w:rtl/>
          <w:lang w:eastAsia="he-IL"/>
        </w:rPr>
        <w:t xml:space="preserve"> הקודם לא להסכים להתעסק עם זה. התובנה שלי, אחרי שעות</w:t>
      </w:r>
      <w:bookmarkStart w:id="271" w:name="_ETM_Q2_525520"/>
      <w:bookmarkEnd w:id="271"/>
      <w:r>
        <w:rPr>
          <w:rFonts w:hint="cs"/>
          <w:rtl/>
          <w:lang w:eastAsia="he-IL"/>
        </w:rPr>
        <w:t xml:space="preserve"> של ויכוחים ודיונים, היא שיש פה איזה מחסום נפשי מנטלי</w:t>
      </w:r>
      <w:bookmarkStart w:id="272" w:name="_ETM_Q2_531185"/>
      <w:bookmarkEnd w:id="272"/>
      <w:r>
        <w:rPr>
          <w:rFonts w:hint="cs"/>
          <w:rtl/>
          <w:lang w:eastAsia="he-IL"/>
        </w:rPr>
        <w:t xml:space="preserve"> שמפחד להתקרב, לגעת עם מקל מקילומטר, באזורים שעלולים להגיע</w:t>
      </w:r>
      <w:bookmarkStart w:id="273" w:name="_ETM_Q2_536573"/>
      <w:bookmarkEnd w:id="273"/>
      <w:r>
        <w:rPr>
          <w:rFonts w:hint="cs"/>
          <w:rtl/>
          <w:lang w:eastAsia="he-IL"/>
        </w:rPr>
        <w:t xml:space="preserve"> לידי כל מיני דמונים כאלה של ממשל צבאי, כיבוש, שליטה </w:t>
      </w:r>
      <w:bookmarkStart w:id="274" w:name="_ETM_Q2_539802"/>
      <w:bookmarkEnd w:id="274"/>
      <w:r>
        <w:rPr>
          <w:rFonts w:hint="cs"/>
          <w:rtl/>
          <w:lang w:eastAsia="he-IL"/>
        </w:rPr>
        <w:t>בעם זר</w:t>
      </w:r>
      <w:r w:rsidR="00BA3FDC">
        <w:rPr>
          <w:rFonts w:hint="cs"/>
          <w:rtl/>
          <w:lang w:eastAsia="he-IL"/>
        </w:rPr>
        <w:t>,</w:t>
      </w:r>
      <w:r>
        <w:rPr>
          <w:rFonts w:hint="cs"/>
          <w:rtl/>
          <w:lang w:eastAsia="he-IL"/>
        </w:rPr>
        <w:t xml:space="preserve"> לכן הם לא הסכימו לגעת בכלל במרחב </w:t>
      </w:r>
      <w:bookmarkStart w:id="275" w:name="_ETM_Q2_541185"/>
      <w:bookmarkEnd w:id="275"/>
      <w:r>
        <w:rPr>
          <w:rFonts w:hint="cs"/>
          <w:rtl/>
          <w:lang w:eastAsia="he-IL"/>
        </w:rPr>
        <w:t>האזרחי. הרי גם היום צה"ל לא עושה את זה, עושות את זה חברות. הם לא הסכימו לטפל</w:t>
      </w:r>
      <w:bookmarkStart w:id="276" w:name="_ETM_Q2_545168"/>
      <w:bookmarkEnd w:id="276"/>
      <w:r>
        <w:rPr>
          <w:rFonts w:hint="cs"/>
          <w:rtl/>
          <w:lang w:eastAsia="he-IL"/>
        </w:rPr>
        <w:t xml:space="preserve"> בנושא האזרחי </w:t>
      </w:r>
      <w:r w:rsidR="00BA3FDC">
        <w:rPr>
          <w:rFonts w:hint="eastAsia"/>
          <w:rtl/>
          <w:lang w:eastAsia="he-IL"/>
        </w:rPr>
        <w:t xml:space="preserve">– </w:t>
      </w:r>
      <w:r>
        <w:rPr>
          <w:rFonts w:hint="cs"/>
          <w:rtl/>
          <w:lang w:eastAsia="he-IL"/>
        </w:rPr>
        <w:t>לא ב"סור מרע", דהיינו לוודא שחמאס</w:t>
      </w:r>
      <w:bookmarkStart w:id="277" w:name="_ETM_Q2_548150"/>
      <w:bookmarkEnd w:id="277"/>
      <w:r>
        <w:rPr>
          <w:rFonts w:hint="cs"/>
          <w:rtl/>
          <w:lang w:eastAsia="he-IL"/>
        </w:rPr>
        <w:t xml:space="preserve"> לא מקבל כספים, ולא ב"עשה טוב". לא סיכלו את שרי</w:t>
      </w:r>
      <w:bookmarkStart w:id="278" w:name="_ETM_Q2_555281"/>
      <w:bookmarkEnd w:id="278"/>
      <w:r>
        <w:rPr>
          <w:rFonts w:hint="cs"/>
          <w:rtl/>
          <w:lang w:eastAsia="he-IL"/>
        </w:rPr>
        <w:t xml:space="preserve"> הממשלה שם, את ראשי המנגנונים האזרחיים, את </w:t>
      </w:r>
      <w:proofErr w:type="spellStart"/>
      <w:r>
        <w:rPr>
          <w:rFonts w:hint="cs"/>
          <w:rtl/>
          <w:lang w:eastAsia="he-IL"/>
        </w:rPr>
        <w:t>חלפני</w:t>
      </w:r>
      <w:proofErr w:type="spellEnd"/>
      <w:r>
        <w:rPr>
          <w:rFonts w:hint="cs"/>
          <w:rtl/>
          <w:lang w:eastAsia="he-IL"/>
        </w:rPr>
        <w:t xml:space="preserve"> הכספים, </w:t>
      </w:r>
      <w:bookmarkStart w:id="279" w:name="_ETM_Q2_557992"/>
      <w:bookmarkEnd w:id="279"/>
      <w:r>
        <w:rPr>
          <w:rFonts w:hint="cs"/>
          <w:rtl/>
          <w:lang w:eastAsia="he-IL"/>
        </w:rPr>
        <w:t xml:space="preserve">את כל הצעירים האלה. </w:t>
      </w:r>
    </w:p>
    <w:p w:rsidR="00582BCE" w:rsidRDefault="00582BCE" w:rsidP="00DE6017">
      <w:pPr>
        <w:rPr>
          <w:rtl/>
          <w:lang w:eastAsia="he-IL"/>
        </w:rPr>
      </w:pPr>
      <w:bookmarkStart w:id="280" w:name="_ETM_Q2_559885"/>
      <w:bookmarkStart w:id="281" w:name="_ETM_Q2_559971"/>
      <w:bookmarkEnd w:id="280"/>
      <w:bookmarkEnd w:id="281"/>
    </w:p>
    <w:p w:rsidR="00582BCE" w:rsidRDefault="00582BCE" w:rsidP="00BA3FDC">
      <w:pPr>
        <w:rPr>
          <w:rtl/>
          <w:lang w:eastAsia="he-IL"/>
        </w:rPr>
      </w:pPr>
      <w:bookmarkStart w:id="282" w:name="_ETM_Q2_559997"/>
      <w:bookmarkStart w:id="283" w:name="_ETM_Q2_560051"/>
      <w:bookmarkEnd w:id="282"/>
      <w:bookmarkEnd w:id="283"/>
      <w:r>
        <w:rPr>
          <w:rFonts w:hint="cs"/>
          <w:rtl/>
          <w:lang w:eastAsia="he-IL"/>
        </w:rPr>
        <w:t xml:space="preserve">אני שאלתי אותם: אתם לא </w:t>
      </w:r>
      <w:bookmarkStart w:id="284" w:name="_ETM_Q2_562853"/>
      <w:bookmarkEnd w:id="284"/>
      <w:r>
        <w:rPr>
          <w:rFonts w:hint="cs"/>
          <w:rtl/>
          <w:lang w:eastAsia="he-IL"/>
        </w:rPr>
        <w:t xml:space="preserve">יודעים להסביר </w:t>
      </w:r>
      <w:r>
        <w:rPr>
          <w:rFonts w:hint="eastAsia"/>
          <w:rtl/>
          <w:lang w:eastAsia="he-IL"/>
        </w:rPr>
        <w:t>–</w:t>
      </w:r>
      <w:r>
        <w:rPr>
          <w:rFonts w:hint="cs"/>
          <w:rtl/>
          <w:lang w:eastAsia="he-IL"/>
        </w:rPr>
        <w:t xml:space="preserve"> הרי איך יכול להיות שאחרי שנה</w:t>
      </w:r>
      <w:r w:rsidR="00BA3FDC">
        <w:rPr>
          <w:rFonts w:hint="cs"/>
          <w:rtl/>
          <w:lang w:eastAsia="he-IL"/>
        </w:rPr>
        <w:t xml:space="preserve">, </w:t>
      </w:r>
      <w:r>
        <w:rPr>
          <w:rFonts w:hint="cs"/>
          <w:rtl/>
          <w:lang w:eastAsia="he-IL"/>
        </w:rPr>
        <w:t>שנה</w:t>
      </w:r>
      <w:bookmarkStart w:id="285" w:name="_ETM_Q2_565064"/>
      <w:bookmarkEnd w:id="285"/>
      <w:r>
        <w:rPr>
          <w:rFonts w:hint="cs"/>
          <w:rtl/>
          <w:lang w:eastAsia="he-IL"/>
        </w:rPr>
        <w:t xml:space="preserve"> וחצי מלחמה, חמאס יודע לשלם משכורת? מאיפה נכנס כסף לרצועה? אתם לא יודעים להגיד את זה? עוד פעם, אתם </w:t>
      </w:r>
      <w:bookmarkStart w:id="286" w:name="_ETM_Q2_570752"/>
      <w:bookmarkEnd w:id="286"/>
      <w:r>
        <w:rPr>
          <w:rFonts w:hint="cs"/>
          <w:rtl/>
          <w:lang w:eastAsia="he-IL"/>
        </w:rPr>
        <w:t>יודעים להגיד איפה נמצא נסראללה, יש לכם מודיעין, תפסתם אותו</w:t>
      </w:r>
      <w:bookmarkStart w:id="287" w:name="_ETM_Q2_574202"/>
      <w:bookmarkEnd w:id="287"/>
      <w:r>
        <w:rPr>
          <w:rFonts w:hint="cs"/>
          <w:rtl/>
          <w:lang w:eastAsia="he-IL"/>
        </w:rPr>
        <w:t xml:space="preserve"> מתחת לאדמה, הפללתם אותו בזמן אמת. הם לא הסכימו</w:t>
      </w:r>
      <w:bookmarkStart w:id="288" w:name="_ETM_Q2_577627"/>
      <w:bookmarkEnd w:id="288"/>
      <w:r>
        <w:rPr>
          <w:rFonts w:hint="cs"/>
          <w:rtl/>
          <w:lang w:eastAsia="he-IL"/>
        </w:rPr>
        <w:t xml:space="preserve"> להתעסק עם זה. הם אמרו: אנחנו מתעסקים בנושא הצבאי. עוד </w:t>
      </w:r>
      <w:bookmarkStart w:id="289" w:name="_ETM_Q2_579073"/>
      <w:bookmarkEnd w:id="289"/>
      <w:r>
        <w:rPr>
          <w:rFonts w:hint="cs"/>
          <w:rtl/>
          <w:lang w:eastAsia="he-IL"/>
        </w:rPr>
        <w:t>פעם, זה חוסר הבנה שהאירוע האזרחי הוא ה-</w:t>
      </w:r>
      <w:r>
        <w:rPr>
          <w:lang w:eastAsia="he-IL"/>
        </w:rPr>
        <w:t>game changer</w:t>
      </w:r>
      <w:r>
        <w:rPr>
          <w:rFonts w:hint="cs"/>
          <w:rtl/>
          <w:lang w:eastAsia="he-IL"/>
        </w:rPr>
        <w:t xml:space="preserve"> של </w:t>
      </w:r>
      <w:bookmarkStart w:id="290" w:name="_ETM_Q2_581157"/>
      <w:bookmarkEnd w:id="290"/>
      <w:r>
        <w:rPr>
          <w:rFonts w:hint="cs"/>
          <w:rtl/>
          <w:lang w:eastAsia="he-IL"/>
        </w:rPr>
        <w:t xml:space="preserve">המלחמה. אתה רוצה לחנוק את חמאס? צריך גם </w:t>
      </w:r>
      <w:bookmarkStart w:id="291" w:name="_ETM_Q2_584889"/>
      <w:bookmarkEnd w:id="291"/>
      <w:r>
        <w:rPr>
          <w:rFonts w:hint="cs"/>
          <w:rtl/>
          <w:lang w:eastAsia="he-IL"/>
        </w:rPr>
        <w:t>להבין, חמאס קם קודם כול כגוף אזרחי. כל פעולות</w:t>
      </w:r>
      <w:bookmarkStart w:id="292" w:name="_ETM_Q2_588505"/>
      <w:bookmarkEnd w:id="292"/>
      <w:r>
        <w:rPr>
          <w:rFonts w:hint="cs"/>
          <w:rtl/>
          <w:lang w:eastAsia="he-IL"/>
        </w:rPr>
        <w:t xml:space="preserve"> </w:t>
      </w:r>
      <w:proofErr w:type="spellStart"/>
      <w:r>
        <w:rPr>
          <w:rFonts w:hint="cs"/>
          <w:rtl/>
          <w:lang w:eastAsia="he-IL"/>
        </w:rPr>
        <w:t>הדעווה</w:t>
      </w:r>
      <w:proofErr w:type="spellEnd"/>
      <w:r>
        <w:rPr>
          <w:rFonts w:hint="cs"/>
          <w:rtl/>
          <w:lang w:eastAsia="he-IL"/>
        </w:rPr>
        <w:t xml:space="preserve"> שלו בשנות השבעים </w:t>
      </w:r>
      <w:bookmarkStart w:id="293" w:name="_ETM_Q2_592323"/>
      <w:bookmarkEnd w:id="293"/>
      <w:r>
        <w:rPr>
          <w:rFonts w:hint="cs"/>
          <w:rtl/>
          <w:lang w:eastAsia="he-IL"/>
        </w:rPr>
        <w:t xml:space="preserve">והשמונים </w:t>
      </w:r>
      <w:r>
        <w:rPr>
          <w:rFonts w:hint="eastAsia"/>
          <w:rtl/>
          <w:lang w:eastAsia="he-IL"/>
        </w:rPr>
        <w:t>–</w:t>
      </w:r>
      <w:r>
        <w:rPr>
          <w:rFonts w:hint="cs"/>
          <w:rtl/>
          <w:lang w:eastAsia="he-IL"/>
        </w:rPr>
        <w:t xml:space="preserve"> פעולות חינוך, חברה, רווחה,</w:t>
      </w:r>
      <w:bookmarkStart w:id="294" w:name="_ETM_Q2_592543"/>
      <w:bookmarkEnd w:id="294"/>
      <w:r>
        <w:rPr>
          <w:rFonts w:hint="cs"/>
          <w:rtl/>
          <w:lang w:eastAsia="he-IL"/>
        </w:rPr>
        <w:t xml:space="preserve"> בריאות, דת </w:t>
      </w:r>
      <w:r w:rsidR="00A46387">
        <w:rPr>
          <w:rFonts w:hint="cs"/>
          <w:rtl/>
          <w:lang w:eastAsia="he-IL"/>
        </w:rPr>
        <w:t>– – –</w:t>
      </w:r>
      <w:r>
        <w:rPr>
          <w:rFonts w:hint="cs"/>
          <w:rtl/>
          <w:lang w:eastAsia="he-IL"/>
        </w:rPr>
        <w:t xml:space="preserve"> </w:t>
      </w:r>
    </w:p>
    <w:p w:rsidR="00582BCE" w:rsidRDefault="00582BCE" w:rsidP="00DE6017">
      <w:pPr>
        <w:rPr>
          <w:rtl/>
          <w:lang w:eastAsia="he-IL"/>
        </w:rPr>
      </w:pPr>
      <w:bookmarkStart w:id="295" w:name="_ETM_Q2_592345"/>
      <w:bookmarkEnd w:id="295"/>
    </w:p>
    <w:p w:rsidR="00582BCE" w:rsidRDefault="00582BCE" w:rsidP="00DE6017">
      <w:pPr>
        <w:pStyle w:val="af6"/>
        <w:keepNext/>
        <w:rPr>
          <w:rtl/>
        </w:rPr>
      </w:pPr>
      <w:bookmarkStart w:id="296" w:name="ET_yor_6595_6"/>
      <w:r w:rsidRPr="001D74DD">
        <w:rPr>
          <w:rStyle w:val="TagStyle"/>
          <w:rtl/>
        </w:rPr>
        <w:t xml:space="preserve"> &lt;&lt; יור &gt;&gt;</w:t>
      </w:r>
      <w:r w:rsidRPr="00A02C72">
        <w:rPr>
          <w:rStyle w:val="TagStyle"/>
          <w:rtl/>
        </w:rPr>
        <w:t xml:space="preserve"> </w:t>
      </w:r>
      <w:r>
        <w:rPr>
          <w:rtl/>
        </w:rPr>
        <w:t>היו"ר ארז מלול:</w:t>
      </w:r>
      <w:r w:rsidRPr="00A02C72">
        <w:rPr>
          <w:rStyle w:val="TagStyle"/>
          <w:rtl/>
        </w:rPr>
        <w:t xml:space="preserve"> </w:t>
      </w:r>
      <w:r w:rsidRPr="001D74DD">
        <w:rPr>
          <w:rStyle w:val="TagStyle"/>
          <w:rtl/>
        </w:rPr>
        <w:t>&lt;&lt; יור &gt;&gt;</w:t>
      </w:r>
      <w:r>
        <w:rPr>
          <w:rtl/>
        </w:rPr>
        <w:t xml:space="preserve"> </w:t>
      </w:r>
      <w:bookmarkEnd w:id="296"/>
    </w:p>
    <w:p w:rsidR="00582BCE" w:rsidRDefault="00582BCE" w:rsidP="00D23E4A">
      <w:pPr>
        <w:rPr>
          <w:rtl/>
          <w:lang w:eastAsia="he-IL"/>
        </w:rPr>
      </w:pPr>
    </w:p>
    <w:p w:rsidR="00582BCE" w:rsidRDefault="00582BCE" w:rsidP="00DE6017">
      <w:pPr>
        <w:rPr>
          <w:rtl/>
          <w:lang w:eastAsia="he-IL"/>
        </w:rPr>
      </w:pPr>
      <w:r>
        <w:rPr>
          <w:rFonts w:hint="cs"/>
          <w:rtl/>
          <w:lang w:eastAsia="he-IL"/>
        </w:rPr>
        <w:t>ב</w:t>
      </w:r>
      <w:bookmarkStart w:id="297" w:name="_ETM_Q2_593371"/>
      <w:bookmarkEnd w:id="297"/>
      <w:r>
        <w:rPr>
          <w:rFonts w:hint="cs"/>
          <w:rtl/>
          <w:lang w:eastAsia="he-IL"/>
        </w:rPr>
        <w:t xml:space="preserve">עיקר רווחה. </w:t>
      </w:r>
      <w:bookmarkStart w:id="298" w:name="_ETM_Q2_594801"/>
      <w:bookmarkEnd w:id="298"/>
      <w:r>
        <w:rPr>
          <w:rFonts w:hint="cs"/>
          <w:rtl/>
          <w:lang w:eastAsia="he-IL"/>
        </w:rPr>
        <w:t xml:space="preserve">קנה אנשים, קנה אנשים. </w:t>
      </w:r>
      <w:bookmarkStart w:id="299" w:name="_ETM_Q2_595942"/>
      <w:bookmarkEnd w:id="299"/>
      <w:r>
        <w:rPr>
          <w:rFonts w:hint="cs"/>
          <w:rtl/>
          <w:lang w:eastAsia="he-IL"/>
        </w:rPr>
        <w:t xml:space="preserve">דבר חכם. </w:t>
      </w:r>
    </w:p>
    <w:p w:rsidR="00582BCE" w:rsidRDefault="00582BCE" w:rsidP="00DE6017">
      <w:pPr>
        <w:rPr>
          <w:rtl/>
          <w:lang w:eastAsia="he-IL"/>
        </w:rPr>
      </w:pPr>
      <w:bookmarkStart w:id="300" w:name="_ETM_Q2_596004"/>
      <w:bookmarkEnd w:id="300"/>
    </w:p>
    <w:p w:rsidR="00582BCE" w:rsidRDefault="00582BCE" w:rsidP="00DE6017">
      <w:pPr>
        <w:pStyle w:val="-"/>
        <w:keepNext/>
        <w:rPr>
          <w:rtl/>
        </w:rPr>
      </w:pPr>
      <w:bookmarkStart w:id="301" w:name="_ETM_Q2_594874"/>
      <w:bookmarkStart w:id="302" w:name="ET_speakercontinue_6453_9"/>
      <w:bookmarkEnd w:id="301"/>
      <w:r w:rsidRPr="001D74DD">
        <w:rPr>
          <w:rStyle w:val="TagStyle"/>
          <w:rtl/>
        </w:rPr>
        <w:t xml:space="preserve"> &lt;&lt; דובר_המשך &gt;&gt;</w:t>
      </w:r>
      <w:r w:rsidRPr="00520A29">
        <w:rPr>
          <w:rStyle w:val="TagStyle"/>
          <w:rtl/>
        </w:rPr>
        <w:t xml:space="preserve"> </w:t>
      </w:r>
      <w:r>
        <w:rPr>
          <w:rtl/>
        </w:rPr>
        <w:t>שר האוצר בצלאל סמוטריץ':</w:t>
      </w:r>
      <w:r w:rsidRPr="00520A29">
        <w:rPr>
          <w:rStyle w:val="TagStyle"/>
          <w:rtl/>
        </w:rPr>
        <w:t xml:space="preserve"> </w:t>
      </w:r>
      <w:r w:rsidRPr="001D74DD">
        <w:rPr>
          <w:rStyle w:val="TagStyle"/>
          <w:rtl/>
        </w:rPr>
        <w:t>&lt;&lt; דובר_המשך &gt;&gt;</w:t>
      </w:r>
      <w:r>
        <w:rPr>
          <w:rtl/>
        </w:rPr>
        <w:t xml:space="preserve"> </w:t>
      </w:r>
      <w:bookmarkEnd w:id="302"/>
    </w:p>
    <w:p w:rsidR="00582BCE" w:rsidRDefault="00582BCE" w:rsidP="00D23E4A">
      <w:pPr>
        <w:rPr>
          <w:rtl/>
          <w:lang w:eastAsia="he-IL"/>
        </w:rPr>
      </w:pPr>
    </w:p>
    <w:p w:rsidR="00582BCE" w:rsidRDefault="00582BCE" w:rsidP="00BA3FDC">
      <w:pPr>
        <w:rPr>
          <w:rtl/>
          <w:lang w:eastAsia="he-IL"/>
        </w:rPr>
      </w:pPr>
      <w:r>
        <w:rPr>
          <w:rFonts w:hint="cs"/>
          <w:rtl/>
          <w:lang w:eastAsia="he-IL"/>
        </w:rPr>
        <w:t>הוא</w:t>
      </w:r>
      <w:bookmarkStart w:id="303" w:name="_ETM_Q2_596652"/>
      <w:bookmarkEnd w:id="303"/>
      <w:r>
        <w:rPr>
          <w:rFonts w:hint="cs"/>
          <w:rtl/>
          <w:lang w:eastAsia="he-IL"/>
        </w:rPr>
        <w:t xml:space="preserve"> בנה את הכוח שלו בציבור דרך העשייה האזרחית. רק על גבי הכוח שהוא בנה, </w:t>
      </w:r>
      <w:bookmarkStart w:id="304" w:name="_ETM_Q2_606245"/>
      <w:bookmarkEnd w:id="304"/>
      <w:r>
        <w:rPr>
          <w:rFonts w:hint="cs"/>
          <w:rtl/>
          <w:lang w:eastAsia="he-IL"/>
        </w:rPr>
        <w:t>הוא בנה את התשתית הצבאית שלו, את הזרוע הצבאית. אם אתה לא חונק את</w:t>
      </w:r>
      <w:bookmarkStart w:id="305" w:name="_ETM_Q2_605258"/>
      <w:bookmarkEnd w:id="305"/>
      <w:r>
        <w:rPr>
          <w:rFonts w:hint="cs"/>
          <w:rtl/>
          <w:lang w:eastAsia="he-IL"/>
        </w:rPr>
        <w:t xml:space="preserve"> התשתית האזרחית, לא עשית שום דבר. הרי </w:t>
      </w:r>
      <w:bookmarkStart w:id="306" w:name="_ETM_Q2_606719"/>
      <w:bookmarkEnd w:id="306"/>
      <w:r>
        <w:rPr>
          <w:rFonts w:hint="cs"/>
          <w:rtl/>
          <w:lang w:eastAsia="he-IL"/>
        </w:rPr>
        <w:t xml:space="preserve">מחבלים לא חסרים בעזה. פוטנציאל של אנשים מגיל 16 עד </w:t>
      </w:r>
      <w:bookmarkStart w:id="307" w:name="_ETM_Q2_611157"/>
      <w:bookmarkEnd w:id="307"/>
      <w:r>
        <w:rPr>
          <w:rFonts w:hint="cs"/>
          <w:rtl/>
          <w:lang w:eastAsia="he-IL"/>
        </w:rPr>
        <w:t>50 שיודעים לקחת נשק, זה לא חסר בעזה.</w:t>
      </w:r>
      <w:bookmarkStart w:id="308" w:name="_ETM_Q2_614369"/>
      <w:bookmarkEnd w:id="308"/>
      <w:r>
        <w:rPr>
          <w:rFonts w:hint="cs"/>
          <w:rtl/>
          <w:lang w:eastAsia="he-IL"/>
        </w:rPr>
        <w:t xml:space="preserve"> אתה יכול להרוג </w:t>
      </w:r>
      <w:r>
        <w:rPr>
          <w:rtl/>
          <w:lang w:eastAsia="he-IL"/>
        </w:rPr>
        <w:t>–</w:t>
      </w:r>
      <w:r>
        <w:rPr>
          <w:rFonts w:hint="cs"/>
          <w:rtl/>
          <w:lang w:eastAsia="he-IL"/>
        </w:rPr>
        <w:t xml:space="preserve"> לא משנה כמה נהרוג, יש אינפלציה.</w:t>
      </w:r>
      <w:bookmarkStart w:id="309" w:name="_ETM_Q2_616597"/>
      <w:bookmarkEnd w:id="309"/>
      <w:r>
        <w:rPr>
          <w:rFonts w:hint="cs"/>
          <w:rtl/>
          <w:lang w:eastAsia="he-IL"/>
        </w:rPr>
        <w:t xml:space="preserve"> אתה צריך להשמיד את התשתית. אז יש השמדת תשתית צבאית</w:t>
      </w:r>
      <w:bookmarkStart w:id="310" w:name="_ETM_Q2_618867"/>
      <w:bookmarkEnd w:id="310"/>
      <w:r>
        <w:rPr>
          <w:rFonts w:hint="cs"/>
          <w:rtl/>
          <w:lang w:eastAsia="he-IL"/>
        </w:rPr>
        <w:t>, זה חשוב מאוד. כל המסגרות, הגדודים, המפקדים, האנשים, התשתיות,</w:t>
      </w:r>
      <w:bookmarkStart w:id="311" w:name="_ETM_Q2_626850"/>
      <w:bookmarkEnd w:id="311"/>
      <w:r>
        <w:rPr>
          <w:rFonts w:hint="cs"/>
          <w:rtl/>
          <w:lang w:eastAsia="he-IL"/>
        </w:rPr>
        <w:t xml:space="preserve"> המפקדות, המנהרות, זה אירוע גדול מאוד שמתעסקים איתו, אבל אתה </w:t>
      </w:r>
      <w:bookmarkStart w:id="312" w:name="_ETM_Q2_630621"/>
      <w:bookmarkEnd w:id="312"/>
      <w:r>
        <w:rPr>
          <w:rFonts w:hint="cs"/>
          <w:rtl/>
          <w:lang w:eastAsia="he-IL"/>
        </w:rPr>
        <w:t xml:space="preserve">חייב להשמיד את התשתית האזרחית. </w:t>
      </w:r>
      <w:bookmarkStart w:id="313" w:name="_ETM_Q2_633072"/>
      <w:bookmarkEnd w:id="313"/>
    </w:p>
    <w:p w:rsidR="00582BCE" w:rsidRDefault="00582BCE" w:rsidP="00DE6017">
      <w:pPr>
        <w:rPr>
          <w:rtl/>
          <w:lang w:eastAsia="he-IL"/>
        </w:rPr>
      </w:pPr>
      <w:bookmarkStart w:id="314" w:name="_ETM_Q2_633159"/>
      <w:bookmarkStart w:id="315" w:name="_ETM_Q2_633187"/>
      <w:bookmarkEnd w:id="314"/>
      <w:bookmarkEnd w:id="315"/>
    </w:p>
    <w:p w:rsidR="00582BCE" w:rsidRDefault="00582BCE" w:rsidP="00BA3FDC">
      <w:pPr>
        <w:rPr>
          <w:rtl/>
          <w:lang w:eastAsia="he-IL"/>
        </w:rPr>
      </w:pPr>
      <w:bookmarkStart w:id="316" w:name="_ETM_Q2_633268"/>
      <w:bookmarkEnd w:id="316"/>
      <w:r>
        <w:rPr>
          <w:rFonts w:hint="cs"/>
          <w:rtl/>
          <w:lang w:eastAsia="he-IL"/>
        </w:rPr>
        <w:t>עמית, אם שמת לב,</w:t>
      </w:r>
      <w:bookmarkStart w:id="317" w:name="_ETM_Q2_634791"/>
      <w:bookmarkEnd w:id="317"/>
      <w:r>
        <w:rPr>
          <w:rFonts w:hint="cs"/>
          <w:rtl/>
          <w:lang w:eastAsia="he-IL"/>
        </w:rPr>
        <w:t xml:space="preserve"> כשחזרנו להילחם אחרי הפסקת האש, החיסולים הראשונים היו</w:t>
      </w:r>
      <w:bookmarkStart w:id="318" w:name="_ETM_Q2_638316"/>
      <w:bookmarkEnd w:id="318"/>
      <w:r>
        <w:rPr>
          <w:rFonts w:hint="cs"/>
          <w:rtl/>
          <w:lang w:eastAsia="he-IL"/>
        </w:rPr>
        <w:t xml:space="preserve"> של שרי ממשלה, של </w:t>
      </w:r>
      <w:proofErr w:type="spellStart"/>
      <w:r>
        <w:rPr>
          <w:rFonts w:hint="cs"/>
          <w:rtl/>
          <w:lang w:eastAsia="he-IL"/>
        </w:rPr>
        <w:t>חלפני</w:t>
      </w:r>
      <w:proofErr w:type="spellEnd"/>
      <w:r>
        <w:rPr>
          <w:rFonts w:hint="cs"/>
          <w:rtl/>
          <w:lang w:eastAsia="he-IL"/>
        </w:rPr>
        <w:t xml:space="preserve"> כספים, של אנשים בתוך המנגנונים.</w:t>
      </w:r>
      <w:bookmarkStart w:id="319" w:name="_ETM_Q2_641647"/>
      <w:bookmarkEnd w:id="319"/>
      <w:r>
        <w:rPr>
          <w:rFonts w:hint="cs"/>
          <w:rtl/>
          <w:lang w:eastAsia="he-IL"/>
        </w:rPr>
        <w:t xml:space="preserve"> נעשית עבודה מודיעינית מאוד גדולה. אני פותח סוגריים: יש</w:t>
      </w:r>
      <w:bookmarkStart w:id="320" w:name="_ETM_Q2_645816"/>
      <w:bookmarkEnd w:id="320"/>
      <w:r>
        <w:rPr>
          <w:rFonts w:hint="cs"/>
          <w:rtl/>
          <w:lang w:eastAsia="he-IL"/>
        </w:rPr>
        <w:t xml:space="preserve"> לנו עדיין בעיה משפטית בהקשר הזה, </w:t>
      </w:r>
      <w:proofErr w:type="spellStart"/>
      <w:r>
        <w:rPr>
          <w:rFonts w:hint="cs"/>
          <w:rtl/>
          <w:lang w:eastAsia="he-IL"/>
        </w:rPr>
        <w:t>שהדבל"א</w:t>
      </w:r>
      <w:proofErr w:type="spellEnd"/>
      <w:r>
        <w:rPr>
          <w:rFonts w:hint="cs"/>
          <w:rtl/>
          <w:lang w:eastAsia="he-IL"/>
        </w:rPr>
        <w:t xml:space="preserve">, מה </w:t>
      </w:r>
      <w:bookmarkStart w:id="321" w:name="_ETM_Q2_649739"/>
      <w:bookmarkEnd w:id="321"/>
      <w:r>
        <w:rPr>
          <w:rFonts w:hint="cs"/>
          <w:rtl/>
          <w:lang w:eastAsia="he-IL"/>
        </w:rPr>
        <w:t>שקוראים, רוצים הפללה של כל גורם. הרי בתשתית הצבאית אני</w:t>
      </w:r>
      <w:bookmarkStart w:id="322" w:name="_ETM_Q2_654809"/>
      <w:bookmarkEnd w:id="322"/>
      <w:r>
        <w:rPr>
          <w:rFonts w:hint="cs"/>
          <w:rtl/>
          <w:lang w:eastAsia="he-IL"/>
        </w:rPr>
        <w:t xml:space="preserve"> לא צריך להפליל כל מחבל</w:t>
      </w:r>
      <w:r w:rsidR="00BA3FDC">
        <w:rPr>
          <w:rFonts w:hint="cs"/>
          <w:rtl/>
          <w:lang w:eastAsia="he-IL"/>
        </w:rPr>
        <w:t>:</w:t>
      </w:r>
      <w:r>
        <w:rPr>
          <w:rFonts w:hint="cs"/>
          <w:rtl/>
          <w:lang w:eastAsia="he-IL"/>
        </w:rPr>
        <w:t xml:space="preserve"> מספיק שאתה חלק מהתשתית הזאת</w:t>
      </w:r>
      <w:bookmarkStart w:id="323" w:name="_ETM_Q2_655811"/>
      <w:bookmarkEnd w:id="323"/>
      <w:r>
        <w:rPr>
          <w:rFonts w:hint="cs"/>
          <w:rtl/>
          <w:lang w:eastAsia="he-IL"/>
        </w:rPr>
        <w:t xml:space="preserve"> </w:t>
      </w:r>
      <w:r w:rsidR="00BA3FDC">
        <w:rPr>
          <w:rFonts w:hint="eastAsia"/>
          <w:rtl/>
          <w:lang w:eastAsia="he-IL"/>
        </w:rPr>
        <w:t xml:space="preserve">– </w:t>
      </w:r>
      <w:r>
        <w:rPr>
          <w:rFonts w:hint="cs"/>
          <w:rtl/>
          <w:lang w:eastAsia="he-IL"/>
        </w:rPr>
        <w:t xml:space="preserve">אני יכול לחסל אותך. לקח המון </w:t>
      </w:r>
      <w:proofErr w:type="spellStart"/>
      <w:r>
        <w:rPr>
          <w:rFonts w:hint="cs"/>
          <w:rtl/>
          <w:lang w:eastAsia="he-IL"/>
        </w:rPr>
        <w:t>המון</w:t>
      </w:r>
      <w:proofErr w:type="spellEnd"/>
      <w:r>
        <w:rPr>
          <w:rFonts w:hint="cs"/>
          <w:rtl/>
          <w:lang w:eastAsia="he-IL"/>
        </w:rPr>
        <w:t xml:space="preserve"> זמן עד שאישרו </w:t>
      </w:r>
      <w:bookmarkStart w:id="324" w:name="_ETM_Q2_658096"/>
      <w:bookmarkEnd w:id="324"/>
      <w:r>
        <w:rPr>
          <w:rFonts w:hint="cs"/>
          <w:rtl/>
          <w:lang w:eastAsia="he-IL"/>
        </w:rPr>
        <w:t>את זה על המשטרה של חמאס</w:t>
      </w:r>
      <w:r w:rsidR="00BA3FDC">
        <w:rPr>
          <w:rFonts w:hint="cs"/>
          <w:rtl/>
          <w:lang w:eastAsia="he-IL"/>
        </w:rPr>
        <w:t>.</w:t>
      </w:r>
      <w:r>
        <w:rPr>
          <w:rFonts w:hint="cs"/>
          <w:rtl/>
          <w:lang w:eastAsia="he-IL"/>
        </w:rPr>
        <w:t xml:space="preserve"> בהתחלה הם רצו </w:t>
      </w:r>
      <w:bookmarkStart w:id="325" w:name="_ETM_Q2_659792"/>
      <w:bookmarkEnd w:id="325"/>
      <w:r>
        <w:rPr>
          <w:rFonts w:hint="cs"/>
          <w:rtl/>
          <w:lang w:eastAsia="he-IL"/>
        </w:rPr>
        <w:t>הפללה של כל שוטר. גם פה, הצלחנו להבקיע את זה</w:t>
      </w:r>
      <w:bookmarkStart w:id="326" w:name="_ETM_Q2_664240"/>
      <w:bookmarkEnd w:id="326"/>
      <w:r>
        <w:rPr>
          <w:rFonts w:hint="cs"/>
          <w:rtl/>
          <w:lang w:eastAsia="he-IL"/>
        </w:rPr>
        <w:t>, ואישרו לנו שמספיק שאני יודע על</w:t>
      </w:r>
      <w:bookmarkStart w:id="327" w:name="_ETM_Q2_666289"/>
      <w:bookmarkEnd w:id="327"/>
      <w:r>
        <w:rPr>
          <w:rFonts w:hint="cs"/>
          <w:rtl/>
          <w:lang w:eastAsia="he-IL"/>
        </w:rPr>
        <w:t xml:space="preserve"> בן אדם שהוא במשטרה של חמאס </w:t>
      </w:r>
      <w:r w:rsidR="00BA3FDC">
        <w:rPr>
          <w:rFonts w:hint="eastAsia"/>
          <w:rtl/>
          <w:lang w:eastAsia="he-IL"/>
        </w:rPr>
        <w:t xml:space="preserve">– </w:t>
      </w:r>
      <w:r>
        <w:rPr>
          <w:rFonts w:hint="cs"/>
          <w:rtl/>
          <w:lang w:eastAsia="he-IL"/>
        </w:rPr>
        <w:t>אפשר לסכל אותו.</w:t>
      </w:r>
      <w:bookmarkStart w:id="328" w:name="_ETM_Q2_669897"/>
      <w:bookmarkEnd w:id="328"/>
      <w:r>
        <w:rPr>
          <w:rFonts w:hint="cs"/>
          <w:rtl/>
          <w:lang w:eastAsia="he-IL"/>
        </w:rPr>
        <w:t xml:space="preserve"> </w:t>
      </w:r>
    </w:p>
    <w:p w:rsidR="00582BCE" w:rsidRDefault="00582BCE" w:rsidP="00DE6017">
      <w:pPr>
        <w:rPr>
          <w:rtl/>
          <w:lang w:eastAsia="he-IL"/>
        </w:rPr>
      </w:pPr>
    </w:p>
    <w:p w:rsidR="00582BCE" w:rsidRDefault="00582BCE" w:rsidP="00BA3FDC">
      <w:pPr>
        <w:rPr>
          <w:rtl/>
          <w:lang w:eastAsia="he-IL"/>
        </w:rPr>
      </w:pPr>
      <w:r>
        <w:rPr>
          <w:rFonts w:hint="cs"/>
          <w:rtl/>
          <w:lang w:eastAsia="he-IL"/>
        </w:rPr>
        <w:t xml:space="preserve">בתשתית האזרחית הם עדיין מבקשים לגבי כל בן אדם שאתה רוצה </w:t>
      </w:r>
      <w:bookmarkStart w:id="329" w:name="_ETM_Q2_673429"/>
      <w:bookmarkEnd w:id="329"/>
      <w:r>
        <w:rPr>
          <w:rFonts w:hint="cs"/>
          <w:rtl/>
          <w:lang w:eastAsia="he-IL"/>
        </w:rPr>
        <w:t>לסכל</w:t>
      </w:r>
      <w:r w:rsidR="00BA3FDC">
        <w:rPr>
          <w:rFonts w:hint="cs"/>
          <w:rtl/>
          <w:lang w:eastAsia="he-IL"/>
        </w:rPr>
        <w:t>.</w:t>
      </w:r>
      <w:r>
        <w:rPr>
          <w:rFonts w:hint="cs"/>
          <w:rtl/>
          <w:lang w:eastAsia="he-IL"/>
        </w:rPr>
        <w:t xml:space="preserve"> זה בעיניי הזיה. בעיניי מספיק</w:t>
      </w:r>
      <w:bookmarkStart w:id="330" w:name="_ETM_Q2_675075"/>
      <w:bookmarkEnd w:id="330"/>
      <w:r>
        <w:rPr>
          <w:rFonts w:hint="cs"/>
          <w:rtl/>
          <w:lang w:eastAsia="he-IL"/>
        </w:rPr>
        <w:t xml:space="preserve"> שבן אדם הוא חלק מהמנגנון שנקרא חמאס, לא משנה</w:t>
      </w:r>
      <w:bookmarkStart w:id="331" w:name="_ETM_Q2_676606"/>
      <w:bookmarkEnd w:id="331"/>
      <w:r>
        <w:rPr>
          <w:rFonts w:hint="cs"/>
          <w:rtl/>
          <w:lang w:eastAsia="he-IL"/>
        </w:rPr>
        <w:t xml:space="preserve"> אם הוא בעירייה, אם הוא חלפן כספים, אם הוא</w:t>
      </w:r>
      <w:bookmarkStart w:id="332" w:name="_ETM_Q2_680247"/>
      <w:bookmarkEnd w:id="332"/>
      <w:r>
        <w:rPr>
          <w:rFonts w:hint="cs"/>
          <w:rtl/>
          <w:lang w:eastAsia="he-IL"/>
        </w:rPr>
        <w:t xml:space="preserve"> מאכער כזה, שליח שרץ ומעביר את מעטפות הכסף, או שבחינתי </w:t>
      </w:r>
      <w:bookmarkStart w:id="333" w:name="_ETM_Q2_687824"/>
      <w:bookmarkEnd w:id="333"/>
      <w:r>
        <w:rPr>
          <w:rFonts w:hint="cs"/>
          <w:rtl/>
          <w:lang w:eastAsia="he-IL"/>
        </w:rPr>
        <w:t xml:space="preserve">הוא מוקדן שמקבל פניות ציבור ושולח אנשים לפתוח סתימות בביוב. אתה חלק מהמנגנון האזרחי של חמאס </w:t>
      </w:r>
      <w:r w:rsidR="00BA3FDC">
        <w:rPr>
          <w:rFonts w:hint="eastAsia"/>
          <w:rtl/>
          <w:lang w:eastAsia="he-IL"/>
        </w:rPr>
        <w:t xml:space="preserve">– </w:t>
      </w:r>
      <w:r>
        <w:rPr>
          <w:rFonts w:hint="cs"/>
          <w:rtl/>
          <w:lang w:eastAsia="he-IL"/>
        </w:rPr>
        <w:t>אתה בן</w:t>
      </w:r>
      <w:bookmarkStart w:id="334" w:name="_ETM_Q2_693806"/>
      <w:bookmarkEnd w:id="334"/>
      <w:r w:rsidR="00BA3FDC">
        <w:rPr>
          <w:rFonts w:hint="cs"/>
          <w:rtl/>
          <w:lang w:eastAsia="he-IL"/>
        </w:rPr>
        <w:t xml:space="preserve"> </w:t>
      </w:r>
      <w:r>
        <w:rPr>
          <w:rFonts w:hint="cs"/>
          <w:rtl/>
          <w:lang w:eastAsia="he-IL"/>
        </w:rPr>
        <w:t xml:space="preserve">מוות. ואני אומר שלצערי עוד לא הצלחנו לקבל את </w:t>
      </w:r>
      <w:bookmarkStart w:id="335" w:name="_ETM_Q2_694365"/>
      <w:bookmarkEnd w:id="335"/>
      <w:r>
        <w:rPr>
          <w:rFonts w:hint="cs"/>
          <w:rtl/>
          <w:lang w:eastAsia="he-IL"/>
        </w:rPr>
        <w:t>האישורים המשפטיים לדבר הזה. הזיה. בסוף אנחנו מנהלים את המלחמה</w:t>
      </w:r>
      <w:bookmarkStart w:id="336" w:name="_ETM_Q2_700839"/>
      <w:bookmarkEnd w:id="336"/>
      <w:r>
        <w:rPr>
          <w:rFonts w:hint="cs"/>
          <w:rtl/>
          <w:lang w:eastAsia="he-IL"/>
        </w:rPr>
        <w:t xml:space="preserve"> הזאת עם האילוצים והמגבלות. </w:t>
      </w:r>
    </w:p>
    <w:p w:rsidR="00582BCE" w:rsidRDefault="00582BCE" w:rsidP="00DE6017">
      <w:pPr>
        <w:rPr>
          <w:rtl/>
          <w:lang w:eastAsia="he-IL"/>
        </w:rPr>
      </w:pPr>
      <w:bookmarkStart w:id="337" w:name="_ETM_Q2_702400"/>
      <w:bookmarkStart w:id="338" w:name="_ETM_Q2_702497"/>
      <w:bookmarkEnd w:id="337"/>
      <w:bookmarkEnd w:id="338"/>
    </w:p>
    <w:p w:rsidR="00582BCE" w:rsidRDefault="00582BCE" w:rsidP="00BA3FDC">
      <w:pPr>
        <w:rPr>
          <w:rtl/>
        </w:rPr>
      </w:pPr>
      <w:bookmarkStart w:id="339" w:name="_ETM_Q2_702528"/>
      <w:bookmarkStart w:id="340" w:name="_ETM_Q2_702587"/>
      <w:bookmarkEnd w:id="339"/>
      <w:bookmarkEnd w:id="340"/>
      <w:r>
        <w:rPr>
          <w:rFonts w:hint="cs"/>
          <w:rtl/>
          <w:lang w:eastAsia="he-IL"/>
        </w:rPr>
        <w:t xml:space="preserve">אני חושב שהמדיניות בסך הכול </w:t>
      </w:r>
      <w:bookmarkStart w:id="341" w:name="_ETM_Q2_703639"/>
      <w:bookmarkEnd w:id="341"/>
      <w:r>
        <w:rPr>
          <w:rFonts w:hint="cs"/>
          <w:rtl/>
          <w:lang w:eastAsia="he-IL"/>
        </w:rPr>
        <w:t>מאוד מרחיבה. כן חשוב לי לומר, בניגוד לטענות שנשמעו בהקשר</w:t>
      </w:r>
      <w:bookmarkStart w:id="342" w:name="_ETM_Q2_707878"/>
      <w:bookmarkEnd w:id="342"/>
      <w:r>
        <w:rPr>
          <w:rFonts w:hint="cs"/>
          <w:rtl/>
          <w:lang w:eastAsia="he-IL"/>
        </w:rPr>
        <w:t xml:space="preserve"> המבצעי </w:t>
      </w:r>
      <w:r>
        <w:rPr>
          <w:rtl/>
          <w:lang w:eastAsia="he-IL"/>
        </w:rPr>
        <w:t>–</w:t>
      </w:r>
      <w:r>
        <w:rPr>
          <w:rFonts w:hint="cs"/>
          <w:rtl/>
          <w:lang w:eastAsia="he-IL"/>
        </w:rPr>
        <w:t xml:space="preserve"> היו כל מיני טענות שמסכנים לוחמים בגלל</w:t>
      </w:r>
      <w:bookmarkStart w:id="343" w:name="_ETM_Q2_710777"/>
      <w:bookmarkEnd w:id="343"/>
      <w:r>
        <w:rPr>
          <w:rFonts w:hint="cs"/>
          <w:rtl/>
          <w:lang w:eastAsia="he-IL"/>
        </w:rPr>
        <w:t xml:space="preserve"> מגבלות משפטיות. אין דבר כזה, בהקשר, אין דבר כזה</w:t>
      </w:r>
      <w:bookmarkStart w:id="344" w:name="_ETM_Q2_714451"/>
      <w:bookmarkEnd w:id="344"/>
      <w:r>
        <w:rPr>
          <w:rFonts w:hint="cs"/>
          <w:rtl/>
          <w:lang w:eastAsia="he-IL"/>
        </w:rPr>
        <w:t>, בסדר? הסיבה שלפעמים נכנסים לבתים היא או כי בתוך</w:t>
      </w:r>
      <w:bookmarkStart w:id="345" w:name="_ETM_Q2_719253"/>
      <w:bookmarkEnd w:id="345"/>
      <w:r>
        <w:rPr>
          <w:rFonts w:hint="cs"/>
          <w:rtl/>
          <w:lang w:eastAsia="he-IL"/>
        </w:rPr>
        <w:t xml:space="preserve"> הבית יש תשתית תת-קרקע שצריך לחקור אותה,</w:t>
      </w:r>
      <w:bookmarkStart w:id="346" w:name="_ETM_Q2_721908"/>
      <w:bookmarkEnd w:id="346"/>
      <w:r>
        <w:rPr>
          <w:rFonts w:hint="cs"/>
          <w:rtl/>
          <w:lang w:eastAsia="he-IL"/>
        </w:rPr>
        <w:t xml:space="preserve"> ואם אתה מוריד את הבית מהאוויר, סגרת את הפיר ואתה </w:t>
      </w:r>
      <w:bookmarkStart w:id="347" w:name="_ETM_Q2_723454"/>
      <w:bookmarkEnd w:id="347"/>
      <w:r>
        <w:rPr>
          <w:rFonts w:hint="cs"/>
          <w:rtl/>
          <w:lang w:eastAsia="he-IL"/>
        </w:rPr>
        <w:t xml:space="preserve">לא מסוגל להגיע למטה ולסכל את </w:t>
      </w:r>
      <w:bookmarkStart w:id="348" w:name="_ETM_Q2_726786"/>
      <w:bookmarkEnd w:id="348"/>
      <w:r>
        <w:rPr>
          <w:rFonts w:hint="cs"/>
          <w:rtl/>
          <w:lang w:eastAsia="he-IL"/>
        </w:rPr>
        <w:t>כל התשתית. בקיצור, הקצב גם נובע מהרצון לתת מעטפת מאוד</w:t>
      </w:r>
      <w:bookmarkStart w:id="349" w:name="_ETM_Q2_731272"/>
      <w:bookmarkEnd w:id="349"/>
      <w:r>
        <w:rPr>
          <w:rFonts w:hint="cs"/>
          <w:rtl/>
          <w:lang w:eastAsia="he-IL"/>
        </w:rPr>
        <w:t xml:space="preserve"> גדולה ללוחמים, גם של כיסוי אווירי, חוזי, מודיעין; גם של </w:t>
      </w:r>
      <w:bookmarkStart w:id="350" w:name="_ETM_Q2_734901"/>
      <w:bookmarkEnd w:id="350"/>
      <w:r>
        <w:rPr>
          <w:rFonts w:hint="cs"/>
          <w:rtl/>
          <w:lang w:eastAsia="he-IL"/>
        </w:rPr>
        <w:t xml:space="preserve">אש, תקיפה; גם של כלי הנדסה. בסוף, מה שקובע היום </w:t>
      </w:r>
      <w:bookmarkStart w:id="351" w:name="_ETM_Q2_738500"/>
      <w:bookmarkEnd w:id="351"/>
      <w:r>
        <w:rPr>
          <w:rFonts w:hint="cs"/>
          <w:rtl/>
          <w:lang w:eastAsia="he-IL"/>
        </w:rPr>
        <w:t xml:space="preserve">את קצב ההתקדמות </w:t>
      </w:r>
      <w:r w:rsidR="00BA3FDC">
        <w:rPr>
          <w:rFonts w:hint="eastAsia"/>
          <w:rtl/>
          <w:lang w:eastAsia="he-IL"/>
        </w:rPr>
        <w:t xml:space="preserve">– </w:t>
      </w:r>
      <w:r>
        <w:rPr>
          <w:rFonts w:hint="cs"/>
          <w:rtl/>
          <w:lang w:eastAsia="he-IL"/>
        </w:rPr>
        <w:t xml:space="preserve">אנחנו קוראים לזה "קצב ההנדסה", </w:t>
      </w:r>
      <w:bookmarkStart w:id="352" w:name="TOR_Q3"/>
      <w:bookmarkEnd w:id="352"/>
      <w:r>
        <w:rPr>
          <w:rFonts w:hint="cs"/>
          <w:rtl/>
        </w:rPr>
        <w:t xml:space="preserve">כי בסוף, אם נכנסת קילומטר קדימה ולא טיהרת את כל הקילומטר הזה מעל האדמה ומתחת לאדמה, כשאתה רוצה להישאר שם </w:t>
      </w:r>
      <w:r>
        <w:rPr>
          <w:rFonts w:hint="eastAsia"/>
          <w:rtl/>
        </w:rPr>
        <w:t>–</w:t>
      </w:r>
      <w:r>
        <w:rPr>
          <w:rFonts w:hint="cs"/>
          <w:rtl/>
        </w:rPr>
        <w:t xml:space="preserve"> וכמו שאמרתי קודם, שינינו את התפיסה הצבאית, </w:t>
      </w:r>
      <w:bookmarkStart w:id="353" w:name="_ETM_Q3_147000"/>
      <w:bookmarkEnd w:id="353"/>
      <w:r>
        <w:rPr>
          <w:rFonts w:hint="cs"/>
          <w:rtl/>
        </w:rPr>
        <w:t xml:space="preserve">אנחנו כובשים ונשארים </w:t>
      </w:r>
      <w:r>
        <w:rPr>
          <w:rFonts w:hint="eastAsia"/>
          <w:rtl/>
        </w:rPr>
        <w:t>–</w:t>
      </w:r>
      <w:r>
        <w:rPr>
          <w:rFonts w:hint="cs"/>
          <w:rtl/>
        </w:rPr>
        <w:t xml:space="preserve"> אז אתה צריך להשאיר המון כוחות, ומכל</w:t>
      </w:r>
      <w:bookmarkStart w:id="354" w:name="_ETM_Q3_151000"/>
      <w:bookmarkEnd w:id="354"/>
      <w:r>
        <w:rPr>
          <w:rFonts w:hint="cs"/>
          <w:rtl/>
        </w:rPr>
        <w:t xml:space="preserve"> פיר יכול פתאום לבוא לך איזה צלף ולסכן את הכוחות</w:t>
      </w:r>
      <w:bookmarkStart w:id="355" w:name="_ETM_Q3_153000"/>
      <w:bookmarkEnd w:id="355"/>
      <w:r>
        <w:rPr>
          <w:rFonts w:hint="cs"/>
          <w:rtl/>
        </w:rPr>
        <w:t xml:space="preserve">. לכן אתה חייב להשמיד את כל התשתיות של הטרור שיש </w:t>
      </w:r>
      <w:bookmarkStart w:id="356" w:name="_ETM_Q3_156000"/>
      <w:bookmarkEnd w:id="356"/>
      <w:r>
        <w:rPr>
          <w:rFonts w:hint="cs"/>
          <w:rtl/>
        </w:rPr>
        <w:t>שם מעל הקרקע ומתחת לקרקע, ואז עם מעט כוח</w:t>
      </w:r>
      <w:r w:rsidRPr="00662040">
        <w:rPr>
          <w:rFonts w:hint="cs"/>
          <w:rtl/>
        </w:rPr>
        <w:t xml:space="preserve"> </w:t>
      </w:r>
      <w:r>
        <w:rPr>
          <w:rFonts w:hint="cs"/>
          <w:rtl/>
        </w:rPr>
        <w:t xml:space="preserve">יחסית </w:t>
      </w:r>
      <w:bookmarkStart w:id="357" w:name="_ETM_Q3_158000"/>
      <w:bookmarkEnd w:id="357"/>
      <w:r>
        <w:rPr>
          <w:rFonts w:hint="cs"/>
          <w:rtl/>
        </w:rPr>
        <w:t xml:space="preserve">אתה יכול לשלוט ולהישאר בשטח במרחבים מאוד מאוד גדולים. </w:t>
      </w:r>
    </w:p>
    <w:p w:rsidR="00582BCE" w:rsidRDefault="00582BCE" w:rsidP="00DE6017">
      <w:pPr>
        <w:ind w:firstLine="0"/>
        <w:rPr>
          <w:rtl/>
        </w:rPr>
      </w:pPr>
    </w:p>
    <w:p w:rsidR="00582BCE" w:rsidRDefault="00582BCE" w:rsidP="00BA3FDC">
      <w:pPr>
        <w:rPr>
          <w:rtl/>
        </w:rPr>
      </w:pPr>
      <w:r>
        <w:rPr>
          <w:rFonts w:hint="cs"/>
          <w:rtl/>
        </w:rPr>
        <w:t xml:space="preserve">ועוד </w:t>
      </w:r>
      <w:bookmarkStart w:id="358" w:name="_ETM_Q3_162000"/>
      <w:bookmarkEnd w:id="358"/>
      <w:r>
        <w:rPr>
          <w:rFonts w:hint="cs"/>
          <w:rtl/>
        </w:rPr>
        <w:t>פעם, זה לא שאין הערות וביקורת, וזה בסדר, אבל בגדול</w:t>
      </w:r>
      <w:bookmarkStart w:id="359" w:name="_ETM_Q3_164000"/>
      <w:bookmarkEnd w:id="359"/>
      <w:r>
        <w:rPr>
          <w:rFonts w:hint="cs"/>
          <w:rtl/>
        </w:rPr>
        <w:t xml:space="preserve"> אני חושב שהמאמץ הצבאי מתקדם בצורה נכונה וטובה</w:t>
      </w:r>
      <w:r w:rsidR="00BA3FDC">
        <w:rPr>
          <w:rFonts w:hint="cs"/>
          <w:rtl/>
        </w:rPr>
        <w:t>,</w:t>
      </w:r>
      <w:r>
        <w:rPr>
          <w:rFonts w:hint="cs"/>
          <w:rtl/>
        </w:rPr>
        <w:t xml:space="preserve"> עוד </w:t>
      </w:r>
      <w:bookmarkStart w:id="360" w:name="_ETM_Q3_168000"/>
      <w:bookmarkEnd w:id="360"/>
      <w:r>
        <w:rPr>
          <w:rFonts w:hint="cs"/>
          <w:rtl/>
        </w:rPr>
        <w:t xml:space="preserve">פעם, אם הרצון הוא לתת 100% מעטפת, לא לסכן את הכוחות, </w:t>
      </w:r>
      <w:bookmarkStart w:id="361" w:name="_ETM_Q3_171000"/>
      <w:bookmarkEnd w:id="361"/>
      <w:r>
        <w:rPr>
          <w:rFonts w:hint="cs"/>
          <w:rtl/>
        </w:rPr>
        <w:t xml:space="preserve">ובעיקר לתת להנדסה לעשות את עבודתה ושקצב ההתקדמות יהיה בהתאם </w:t>
      </w:r>
      <w:bookmarkStart w:id="362" w:name="_ETM_Q3_176000"/>
      <w:bookmarkEnd w:id="362"/>
      <w:r>
        <w:rPr>
          <w:rFonts w:hint="cs"/>
          <w:rtl/>
        </w:rPr>
        <w:t xml:space="preserve">לזה. וזה ידוע שיש מגבלות פיזיקה </w:t>
      </w:r>
      <w:r w:rsidR="00BA3FDC">
        <w:rPr>
          <w:rFonts w:hint="eastAsia"/>
          <w:rtl/>
        </w:rPr>
        <w:t xml:space="preserve">– </w:t>
      </w:r>
      <w:r>
        <w:rPr>
          <w:rFonts w:hint="cs"/>
          <w:rtl/>
        </w:rPr>
        <w:t xml:space="preserve">כמה חומרי נפץ יש לך. הכפלנו ושילשנו את כמות ייצור חומרי הנפץ, וזה ממש </w:t>
      </w:r>
      <w:bookmarkStart w:id="363" w:name="_ETM_Q3_184000"/>
      <w:bookmarkEnd w:id="363"/>
      <w:r>
        <w:rPr>
          <w:rFonts w:hint="cs"/>
          <w:rtl/>
        </w:rPr>
        <w:t xml:space="preserve">מהמפעל הולך למשאית, הולך למנהרות, מתפוצץ וחוזר חלילה, וכך גם עם </w:t>
      </w:r>
      <w:r>
        <w:t>D9</w:t>
      </w:r>
      <w:r>
        <w:rPr>
          <w:rFonts w:hint="cs"/>
          <w:rtl/>
        </w:rPr>
        <w:t xml:space="preserve">-ים </w:t>
      </w:r>
      <w:r w:rsidR="00BA3FDC">
        <w:rPr>
          <w:rFonts w:hint="eastAsia"/>
          <w:rtl/>
        </w:rPr>
        <w:t xml:space="preserve">– </w:t>
      </w:r>
      <w:r>
        <w:rPr>
          <w:rFonts w:hint="cs"/>
          <w:rtl/>
        </w:rPr>
        <w:t>אנחנו עובדים עם כלים אזרחיים. אני מזכיר כאן את דוד ליבי, השם ייקום דמו, גיבור ישראל שנפל.</w:t>
      </w:r>
    </w:p>
    <w:p w:rsidR="00582BCE" w:rsidRDefault="00582BCE" w:rsidP="00DE6017">
      <w:pPr>
        <w:ind w:firstLine="0"/>
      </w:pPr>
      <w:bookmarkStart w:id="364" w:name="_ETM_Q3_185000"/>
      <w:bookmarkStart w:id="365" w:name="_ETM_Q3_180000"/>
      <w:bookmarkEnd w:id="364"/>
      <w:bookmarkEnd w:id="365"/>
    </w:p>
    <w:p w:rsidR="00582BCE" w:rsidRDefault="00582BCE" w:rsidP="00DE6017">
      <w:pPr>
        <w:pStyle w:val="af6"/>
        <w:keepNext/>
      </w:pPr>
      <w:bookmarkStart w:id="366" w:name="ET_yor_6595_3"/>
      <w:r w:rsidRPr="00DD32F0">
        <w:rPr>
          <w:rStyle w:val="TagStyle"/>
          <w:rtl/>
        </w:rPr>
        <w:t xml:space="preserve"> &lt;&lt; יור &gt;&gt; </w:t>
      </w:r>
      <w:r>
        <w:rPr>
          <w:rtl/>
        </w:rPr>
        <w:t>היו"ר ארז מלול:</w:t>
      </w:r>
      <w:r w:rsidRPr="00DD32F0">
        <w:rPr>
          <w:rStyle w:val="TagStyle"/>
          <w:rtl/>
        </w:rPr>
        <w:t xml:space="preserve"> &lt;&lt; יור &gt;&gt;</w:t>
      </w:r>
      <w:r>
        <w:rPr>
          <w:rtl/>
        </w:rPr>
        <w:t xml:space="preserve"> </w:t>
      </w:r>
      <w:bookmarkEnd w:id="366"/>
    </w:p>
    <w:p w:rsidR="00582BCE" w:rsidRDefault="00582BCE" w:rsidP="00D23E4A">
      <w:pPr>
        <w:rPr>
          <w:rtl/>
          <w:lang w:eastAsia="he-IL"/>
        </w:rPr>
      </w:pPr>
    </w:p>
    <w:p w:rsidR="00582BCE" w:rsidRDefault="00582BCE" w:rsidP="00DE6017">
      <w:pPr>
        <w:rPr>
          <w:rtl/>
          <w:lang w:eastAsia="he-IL"/>
        </w:rPr>
      </w:pPr>
      <w:bookmarkStart w:id="367" w:name="_ETM_Q3_195000"/>
      <w:bookmarkEnd w:id="367"/>
      <w:r>
        <w:rPr>
          <w:rFonts w:hint="cs"/>
          <w:rtl/>
          <w:lang w:eastAsia="he-IL"/>
        </w:rPr>
        <w:t>אזרח עובד צה"ל.</w:t>
      </w:r>
    </w:p>
    <w:p w:rsidR="00582BCE" w:rsidRDefault="00582BCE" w:rsidP="00DE6017">
      <w:pPr>
        <w:rPr>
          <w:rtl/>
          <w:lang w:eastAsia="he-IL"/>
        </w:rPr>
      </w:pPr>
      <w:bookmarkStart w:id="368" w:name="_ETM_Q3_193000"/>
      <w:bookmarkEnd w:id="368"/>
    </w:p>
    <w:p w:rsidR="00582BCE" w:rsidRDefault="00582BCE" w:rsidP="00DE6017">
      <w:pPr>
        <w:pStyle w:val="-"/>
        <w:keepNext/>
        <w:rPr>
          <w:rtl/>
        </w:rPr>
      </w:pPr>
      <w:bookmarkStart w:id="369" w:name="ET_speakercontinue_שר_האוצר_בצלאל__9"/>
      <w:r w:rsidRPr="007F0792">
        <w:rPr>
          <w:rStyle w:val="TagStyle"/>
          <w:rtl/>
        </w:rPr>
        <w:t xml:space="preserve">&lt;&lt; דובר_המשך &gt;&gt; </w:t>
      </w:r>
      <w:r>
        <w:rPr>
          <w:rtl/>
        </w:rPr>
        <w:t>שר האוצר בצלאל סמוטריץ':</w:t>
      </w:r>
      <w:r w:rsidRPr="007F0792">
        <w:rPr>
          <w:rStyle w:val="TagStyle"/>
          <w:rtl/>
        </w:rPr>
        <w:t xml:space="preserve"> &lt;&lt; דובר_המשך &gt;&gt;</w:t>
      </w:r>
      <w:r>
        <w:rPr>
          <w:rtl/>
        </w:rPr>
        <w:t xml:space="preserve"> </w:t>
      </w:r>
      <w:bookmarkEnd w:id="369"/>
    </w:p>
    <w:p w:rsidR="00582BCE" w:rsidRDefault="00582BCE" w:rsidP="00D23E4A">
      <w:pPr>
        <w:rPr>
          <w:rtl/>
          <w:lang w:eastAsia="he-IL"/>
        </w:rPr>
      </w:pPr>
    </w:p>
    <w:p w:rsidR="00582BCE" w:rsidRDefault="00582BCE" w:rsidP="00BA3FDC">
      <w:pPr>
        <w:rPr>
          <w:rtl/>
          <w:lang w:eastAsia="he-IL"/>
        </w:rPr>
      </w:pPr>
      <w:bookmarkStart w:id="370" w:name="_ETM_Q3_191000"/>
      <w:bookmarkEnd w:id="370"/>
      <w:r>
        <w:rPr>
          <w:rFonts w:hint="cs"/>
          <w:rtl/>
          <w:lang w:eastAsia="he-IL"/>
        </w:rPr>
        <w:t xml:space="preserve">כן, שנפל. אני מקווה מאוד שגם צה"ל יכיר </w:t>
      </w:r>
      <w:bookmarkStart w:id="371" w:name="_ETM_Q3_197000"/>
      <w:bookmarkEnd w:id="371"/>
      <w:r>
        <w:rPr>
          <w:rFonts w:hint="cs"/>
          <w:rtl/>
          <w:lang w:eastAsia="he-IL"/>
        </w:rPr>
        <w:t xml:space="preserve">בו כחלל צה"ל. אני חושב שאזרחים שעובדים בתוך המאמץ המלחמתי, מעבר לקווי אויב </w:t>
      </w:r>
      <w:r w:rsidR="00A46387">
        <w:rPr>
          <w:rFonts w:hint="cs"/>
          <w:rtl/>
          <w:lang w:eastAsia="he-IL"/>
        </w:rPr>
        <w:t>– –</w:t>
      </w:r>
    </w:p>
    <w:p w:rsidR="00582BCE" w:rsidRDefault="00582BCE" w:rsidP="00DE6017">
      <w:pPr>
        <w:rPr>
          <w:rtl/>
          <w:lang w:eastAsia="he-IL"/>
        </w:rPr>
      </w:pPr>
      <w:bookmarkStart w:id="372" w:name="_ETM_Q3_197100"/>
      <w:bookmarkEnd w:id="372"/>
    </w:p>
    <w:p w:rsidR="00582BCE" w:rsidRDefault="00582BCE" w:rsidP="00DE6017">
      <w:pPr>
        <w:pStyle w:val="af6"/>
        <w:keepNext/>
        <w:rPr>
          <w:rtl/>
        </w:rPr>
      </w:pPr>
      <w:r w:rsidRPr="007F0792">
        <w:rPr>
          <w:rStyle w:val="TagStyle"/>
          <w:rtl/>
        </w:rPr>
        <w:t xml:space="preserve"> &lt;&lt; יור &gt;&gt; </w:t>
      </w:r>
      <w:r>
        <w:rPr>
          <w:rtl/>
        </w:rPr>
        <w:t>היו"ר ארז מלול:</w:t>
      </w:r>
      <w:r w:rsidRPr="007F0792">
        <w:rPr>
          <w:rStyle w:val="TagStyle"/>
          <w:rtl/>
        </w:rPr>
        <w:t xml:space="preserve"> &lt;&lt; יור &gt;&gt;</w:t>
      </w:r>
      <w:r>
        <w:rPr>
          <w:rtl/>
        </w:rPr>
        <w:t xml:space="preserve"> </w:t>
      </w:r>
    </w:p>
    <w:p w:rsidR="00582BCE" w:rsidRDefault="00582BCE" w:rsidP="00D23E4A">
      <w:pPr>
        <w:rPr>
          <w:rtl/>
          <w:lang w:eastAsia="he-IL"/>
        </w:rPr>
      </w:pPr>
    </w:p>
    <w:p w:rsidR="00582BCE" w:rsidRDefault="00582BCE" w:rsidP="00DE6017">
      <w:pPr>
        <w:rPr>
          <w:rtl/>
          <w:lang w:eastAsia="he-IL"/>
        </w:rPr>
      </w:pPr>
      <w:bookmarkStart w:id="373" w:name="_ETM_Q3_202000"/>
      <w:bookmarkEnd w:id="373"/>
      <w:r>
        <w:rPr>
          <w:rFonts w:hint="cs"/>
          <w:rtl/>
          <w:lang w:eastAsia="he-IL"/>
        </w:rPr>
        <w:t>בתוך</w:t>
      </w:r>
      <w:bookmarkStart w:id="374" w:name="_ETM_Q3_201000"/>
      <w:bookmarkEnd w:id="374"/>
      <w:r>
        <w:rPr>
          <w:rFonts w:hint="cs"/>
          <w:rtl/>
          <w:lang w:eastAsia="he-IL"/>
        </w:rPr>
        <w:t xml:space="preserve"> שטח אויב.</w:t>
      </w:r>
    </w:p>
    <w:p w:rsidR="00582BCE" w:rsidRDefault="00582BCE" w:rsidP="00DE6017">
      <w:pPr>
        <w:rPr>
          <w:rtl/>
          <w:lang w:eastAsia="he-IL"/>
        </w:rPr>
      </w:pPr>
    </w:p>
    <w:p w:rsidR="00582BCE" w:rsidRDefault="00582BCE" w:rsidP="00DE6017">
      <w:pPr>
        <w:pStyle w:val="-"/>
        <w:keepNext/>
        <w:rPr>
          <w:rtl/>
        </w:rPr>
      </w:pPr>
      <w:bookmarkStart w:id="375" w:name="ET_speakercontinue_שר_האוצר_בצלאל__11"/>
      <w:r w:rsidRPr="007F0792">
        <w:rPr>
          <w:rStyle w:val="TagStyle"/>
          <w:rtl/>
        </w:rPr>
        <w:t xml:space="preserve"> &lt;&lt; דובר_המשך &gt;&gt; </w:t>
      </w:r>
      <w:r>
        <w:rPr>
          <w:rtl/>
        </w:rPr>
        <w:t>שר האוצר בצלאל סמוטריץ':</w:t>
      </w:r>
      <w:r w:rsidRPr="007F0792">
        <w:rPr>
          <w:rStyle w:val="TagStyle"/>
          <w:rtl/>
        </w:rPr>
        <w:t xml:space="preserve"> &lt;&lt; דובר_המשך &gt;&gt;</w:t>
      </w:r>
      <w:r>
        <w:rPr>
          <w:rtl/>
        </w:rPr>
        <w:t xml:space="preserve"> </w:t>
      </w:r>
      <w:bookmarkEnd w:id="375"/>
    </w:p>
    <w:p w:rsidR="00582BCE" w:rsidRDefault="00582BCE" w:rsidP="00D23E4A">
      <w:pPr>
        <w:rPr>
          <w:rtl/>
          <w:lang w:eastAsia="he-IL"/>
        </w:rPr>
      </w:pPr>
      <w:bookmarkStart w:id="376" w:name="_ETM_Q3_203310"/>
      <w:bookmarkEnd w:id="376"/>
    </w:p>
    <w:p w:rsidR="00582BCE" w:rsidRDefault="00A46387" w:rsidP="00BA3FDC">
      <w:pPr>
        <w:rPr>
          <w:rtl/>
          <w:lang w:eastAsia="he-IL"/>
        </w:rPr>
      </w:pPr>
      <w:bookmarkStart w:id="377" w:name="_ETM_Q3_203000"/>
      <w:bookmarkEnd w:id="377"/>
      <w:r>
        <w:rPr>
          <w:rFonts w:hint="cs"/>
          <w:rtl/>
          <w:lang w:eastAsia="he-IL"/>
        </w:rPr>
        <w:t>– –</w:t>
      </w:r>
      <w:r w:rsidR="00BA3FDC">
        <w:rPr>
          <w:rFonts w:hint="cs"/>
          <w:rtl/>
          <w:lang w:eastAsia="he-IL"/>
        </w:rPr>
        <w:t xml:space="preserve"> </w:t>
      </w:r>
      <w:r w:rsidR="00582BCE">
        <w:rPr>
          <w:rFonts w:hint="cs"/>
          <w:rtl/>
          <w:lang w:eastAsia="he-IL"/>
        </w:rPr>
        <w:t xml:space="preserve">בתוך שטח אויב, זאת הבחנה שאפשר </w:t>
      </w:r>
      <w:r w:rsidR="00582BCE">
        <w:rPr>
          <w:rtl/>
          <w:lang w:eastAsia="he-IL"/>
        </w:rPr>
        <w:t>–</w:t>
      </w:r>
      <w:r w:rsidR="00582BCE">
        <w:rPr>
          <w:rFonts w:hint="cs"/>
          <w:rtl/>
          <w:lang w:eastAsia="he-IL"/>
        </w:rPr>
        <w:t xml:space="preserve"> שוחחתי על זה עם שר הביטחון, ואני חושב שהוא מסכים </w:t>
      </w:r>
      <w:r w:rsidR="00BA3FDC">
        <w:rPr>
          <w:rFonts w:hint="cs"/>
          <w:rtl/>
          <w:lang w:eastAsia="he-IL"/>
        </w:rPr>
        <w:t>ל</w:t>
      </w:r>
      <w:r w:rsidR="00582BCE">
        <w:rPr>
          <w:rFonts w:hint="cs"/>
          <w:rtl/>
          <w:lang w:eastAsia="he-IL"/>
        </w:rPr>
        <w:t>עמדה הזאת. אני מקווה שנצליח.</w:t>
      </w:r>
    </w:p>
    <w:p w:rsidR="00582BCE" w:rsidRDefault="00582BCE" w:rsidP="00DE6017">
      <w:pPr>
        <w:rPr>
          <w:rtl/>
          <w:lang w:eastAsia="he-IL"/>
        </w:rPr>
      </w:pPr>
      <w:bookmarkStart w:id="378" w:name="_ETM_Q3_207029"/>
      <w:bookmarkEnd w:id="378"/>
    </w:p>
    <w:p w:rsidR="00582BCE" w:rsidRDefault="00582BCE" w:rsidP="00DE6017">
      <w:pPr>
        <w:pStyle w:val="af6"/>
        <w:keepNext/>
        <w:rPr>
          <w:rtl/>
        </w:rPr>
      </w:pPr>
      <w:bookmarkStart w:id="379" w:name="ET_yor_6595_12"/>
      <w:r w:rsidRPr="007F0792">
        <w:rPr>
          <w:rStyle w:val="TagStyle"/>
          <w:rtl/>
        </w:rPr>
        <w:t xml:space="preserve"> &lt;&lt; יור &gt;&gt; </w:t>
      </w:r>
      <w:r>
        <w:rPr>
          <w:rtl/>
        </w:rPr>
        <w:t>היו"ר ארז מלול:</w:t>
      </w:r>
      <w:r w:rsidRPr="007F0792">
        <w:rPr>
          <w:rStyle w:val="TagStyle"/>
          <w:rtl/>
        </w:rPr>
        <w:t xml:space="preserve"> &lt;&lt; יור &gt;&gt;</w:t>
      </w:r>
      <w:r>
        <w:rPr>
          <w:rtl/>
        </w:rPr>
        <w:t xml:space="preserve"> </w:t>
      </w:r>
      <w:bookmarkEnd w:id="379"/>
    </w:p>
    <w:p w:rsidR="00582BCE" w:rsidRDefault="00582BCE" w:rsidP="00D23E4A">
      <w:pPr>
        <w:rPr>
          <w:rtl/>
          <w:lang w:eastAsia="he-IL"/>
        </w:rPr>
      </w:pPr>
      <w:bookmarkStart w:id="380" w:name="_ETM_Q3_208110"/>
      <w:bookmarkEnd w:id="380"/>
    </w:p>
    <w:p w:rsidR="00582BCE" w:rsidRDefault="00582BCE" w:rsidP="00DE6017">
      <w:pPr>
        <w:rPr>
          <w:rtl/>
          <w:lang w:eastAsia="he-IL"/>
        </w:rPr>
      </w:pPr>
      <w:bookmarkStart w:id="381" w:name="_ETM_Q3_207000"/>
      <w:bookmarkEnd w:id="381"/>
      <w:r>
        <w:rPr>
          <w:rFonts w:hint="cs"/>
          <w:rtl/>
          <w:lang w:eastAsia="he-IL"/>
        </w:rPr>
        <w:t xml:space="preserve">עמית, אולי </w:t>
      </w:r>
      <w:bookmarkStart w:id="382" w:name="_ETM_Q3_208000"/>
      <w:bookmarkEnd w:id="382"/>
      <w:r>
        <w:rPr>
          <w:rFonts w:hint="cs"/>
          <w:rtl/>
          <w:lang w:eastAsia="he-IL"/>
        </w:rPr>
        <w:t>נעשה חוק כזה.</w:t>
      </w:r>
    </w:p>
    <w:p w:rsidR="00582BCE" w:rsidRDefault="00582BCE" w:rsidP="00DE6017">
      <w:pPr>
        <w:rPr>
          <w:rtl/>
          <w:lang w:eastAsia="he-IL"/>
        </w:rPr>
      </w:pPr>
    </w:p>
    <w:p w:rsidR="00582BCE" w:rsidRDefault="00582BCE" w:rsidP="00DE6017">
      <w:pPr>
        <w:pStyle w:val="-"/>
        <w:keepNext/>
        <w:rPr>
          <w:rtl/>
        </w:rPr>
      </w:pPr>
      <w:bookmarkStart w:id="383" w:name="ET_speakercontinue_שר_האוצר_בצלאל__13"/>
      <w:r w:rsidRPr="007F0792">
        <w:rPr>
          <w:rStyle w:val="TagStyle"/>
          <w:rtl/>
        </w:rPr>
        <w:t xml:space="preserve"> &lt;&lt; דובר_המשך &gt;&gt; </w:t>
      </w:r>
      <w:r>
        <w:rPr>
          <w:rtl/>
        </w:rPr>
        <w:t>שר האוצר בצלאל סמוטריץ':</w:t>
      </w:r>
      <w:r w:rsidRPr="007F0792">
        <w:rPr>
          <w:rStyle w:val="TagStyle"/>
          <w:rtl/>
        </w:rPr>
        <w:t xml:space="preserve"> &lt;&lt; דובר_המשך &gt;&gt;</w:t>
      </w:r>
      <w:r>
        <w:rPr>
          <w:rtl/>
        </w:rPr>
        <w:t xml:space="preserve"> </w:t>
      </w:r>
      <w:bookmarkEnd w:id="383"/>
    </w:p>
    <w:p w:rsidR="00582BCE" w:rsidRDefault="00582BCE" w:rsidP="00DE6017">
      <w:pPr>
        <w:rPr>
          <w:rtl/>
          <w:lang w:eastAsia="he-IL"/>
        </w:rPr>
      </w:pPr>
      <w:bookmarkStart w:id="384" w:name="_ETM_Q3_209250"/>
      <w:bookmarkStart w:id="385" w:name="_ETM_Q3_212129"/>
      <w:bookmarkStart w:id="386" w:name="_ETM_Q3_209000"/>
      <w:bookmarkEnd w:id="384"/>
      <w:bookmarkEnd w:id="385"/>
      <w:bookmarkEnd w:id="386"/>
    </w:p>
    <w:p w:rsidR="00582BCE" w:rsidRDefault="00582BCE" w:rsidP="00DE6017">
      <w:pPr>
        <w:rPr>
          <w:rtl/>
          <w:lang w:eastAsia="he-IL"/>
        </w:rPr>
      </w:pPr>
      <w:r>
        <w:rPr>
          <w:rFonts w:hint="cs"/>
          <w:rtl/>
          <w:lang w:eastAsia="he-IL"/>
        </w:rPr>
        <w:t xml:space="preserve">לא צריך חוק. אני חושב ששר הביטחון יודע </w:t>
      </w:r>
      <w:bookmarkStart w:id="387" w:name="_ETM_Q3_212000"/>
      <w:bookmarkEnd w:id="387"/>
      <w:r>
        <w:rPr>
          <w:rFonts w:hint="cs"/>
          <w:rtl/>
          <w:lang w:eastAsia="he-IL"/>
        </w:rPr>
        <w:t>להביא את זה. שר הביטחון מסכים לזה, שוחחתי איתו בעניין</w:t>
      </w:r>
      <w:bookmarkStart w:id="388" w:name="_ETM_Q3_215000"/>
      <w:bookmarkEnd w:id="388"/>
      <w:r>
        <w:rPr>
          <w:rFonts w:hint="cs"/>
          <w:rtl/>
          <w:lang w:eastAsia="he-IL"/>
        </w:rPr>
        <w:t xml:space="preserve"> הזה. אני חושב שזה צודק. עוד פעם, הקריטריון הוא שחצית קו </w:t>
      </w:r>
      <w:bookmarkStart w:id="389" w:name="_ETM_Q3_218000"/>
      <w:bookmarkEnd w:id="389"/>
      <w:r>
        <w:rPr>
          <w:rFonts w:hint="cs"/>
          <w:rtl/>
          <w:lang w:eastAsia="he-IL"/>
        </w:rPr>
        <w:t xml:space="preserve">אויב בפעילות מבצעית, השילוב של שני הדברים האלה יחד. </w:t>
      </w:r>
    </w:p>
    <w:p w:rsidR="00582BCE" w:rsidRDefault="00582BCE" w:rsidP="00DE6017">
      <w:pPr>
        <w:rPr>
          <w:rtl/>
          <w:lang w:eastAsia="he-IL"/>
        </w:rPr>
      </w:pPr>
      <w:bookmarkStart w:id="390" w:name="_ETM_Q3_215010"/>
      <w:bookmarkEnd w:id="390"/>
    </w:p>
    <w:p w:rsidR="00582BCE" w:rsidRDefault="00582BCE" w:rsidP="00602D3B">
      <w:pPr>
        <w:rPr>
          <w:rtl/>
          <w:lang w:eastAsia="he-IL"/>
        </w:rPr>
      </w:pPr>
      <w:bookmarkStart w:id="391" w:name="_ETM_Q3_221000"/>
      <w:bookmarkEnd w:id="391"/>
      <w:r>
        <w:rPr>
          <w:rFonts w:hint="cs"/>
          <w:rtl/>
          <w:lang w:eastAsia="he-IL"/>
        </w:rPr>
        <w:t xml:space="preserve">בקיצור, </w:t>
      </w:r>
      <w:bookmarkStart w:id="392" w:name="_ETM_Q3_223000"/>
      <w:bookmarkEnd w:id="392"/>
      <w:r>
        <w:rPr>
          <w:rFonts w:hint="cs"/>
          <w:rtl/>
          <w:lang w:eastAsia="he-IL"/>
        </w:rPr>
        <w:t xml:space="preserve">אבל אלה אירועי פיזיקה. </w:t>
      </w:r>
      <w:proofErr w:type="spellStart"/>
      <w:r>
        <w:rPr>
          <w:rFonts w:hint="cs"/>
          <w:rtl/>
          <w:lang w:eastAsia="he-IL"/>
        </w:rPr>
        <w:t>ביידן</w:t>
      </w:r>
      <w:proofErr w:type="spellEnd"/>
      <w:r>
        <w:rPr>
          <w:rFonts w:hint="cs"/>
          <w:rtl/>
          <w:lang w:eastAsia="he-IL"/>
        </w:rPr>
        <w:t xml:space="preserve"> הרי עצר לנו משלוח ענק </w:t>
      </w:r>
      <w:bookmarkStart w:id="393" w:name="_ETM_Q3_226000"/>
      <w:bookmarkEnd w:id="393"/>
      <w:r>
        <w:rPr>
          <w:rFonts w:hint="cs"/>
          <w:rtl/>
          <w:lang w:eastAsia="he-IL"/>
        </w:rPr>
        <w:t xml:space="preserve">של </w:t>
      </w:r>
      <w:r>
        <w:rPr>
          <w:lang w:eastAsia="he-IL"/>
        </w:rPr>
        <w:t>D9</w:t>
      </w:r>
      <w:r>
        <w:rPr>
          <w:rFonts w:hint="cs"/>
          <w:rtl/>
          <w:lang w:eastAsia="he-IL"/>
        </w:rPr>
        <w:t>. עכשיו יש 90 שכבר פה, ולוקח זמן למגן</w:t>
      </w:r>
      <w:bookmarkStart w:id="394" w:name="_ETM_Q3_229000"/>
      <w:bookmarkEnd w:id="394"/>
      <w:r>
        <w:rPr>
          <w:rFonts w:hint="cs"/>
          <w:rtl/>
          <w:lang w:eastAsia="he-IL"/>
        </w:rPr>
        <w:t xml:space="preserve"> אותם. מגדילים פה </w:t>
      </w:r>
      <w:r>
        <w:rPr>
          <w:rtl/>
          <w:lang w:eastAsia="he-IL"/>
        </w:rPr>
        <w:t>–</w:t>
      </w:r>
      <w:r>
        <w:rPr>
          <w:rFonts w:hint="cs"/>
          <w:rtl/>
          <w:lang w:eastAsia="he-IL"/>
        </w:rPr>
        <w:t xml:space="preserve"> עוד קבלנים, עוד יכולות. עושים את כל </w:t>
      </w:r>
      <w:bookmarkStart w:id="395" w:name="_ETM_Q3_230000"/>
      <w:bookmarkEnd w:id="395"/>
      <w:r>
        <w:rPr>
          <w:rFonts w:hint="cs"/>
          <w:rtl/>
          <w:lang w:eastAsia="he-IL"/>
        </w:rPr>
        <w:t>מה שרק אפשר כדי להאיץ.</w:t>
      </w:r>
    </w:p>
    <w:p w:rsidR="00582BCE" w:rsidRDefault="00582BCE" w:rsidP="00DE6017">
      <w:pPr>
        <w:rPr>
          <w:rtl/>
          <w:lang w:eastAsia="he-IL"/>
        </w:rPr>
      </w:pPr>
      <w:bookmarkStart w:id="396" w:name="_ETM_Q3_226019"/>
      <w:bookmarkEnd w:id="396"/>
    </w:p>
    <w:p w:rsidR="00582BCE" w:rsidRDefault="00582BCE" w:rsidP="00DE6017">
      <w:pPr>
        <w:rPr>
          <w:rtl/>
          <w:lang w:eastAsia="he-IL"/>
        </w:rPr>
      </w:pPr>
      <w:r>
        <w:rPr>
          <w:rFonts w:hint="cs"/>
          <w:rtl/>
          <w:lang w:eastAsia="he-IL"/>
        </w:rPr>
        <w:t>אני חוזר, עמית, רגע, ברשותך</w:t>
      </w:r>
      <w:bookmarkStart w:id="397" w:name="_ETM_Q3_233000"/>
      <w:bookmarkEnd w:id="397"/>
      <w:r>
        <w:rPr>
          <w:rFonts w:hint="cs"/>
          <w:rtl/>
          <w:lang w:eastAsia="he-IL"/>
        </w:rPr>
        <w:t xml:space="preserve"> על עוד נקודה קטנה, ואז כמובן תשאל שאלה בשמחה. אני </w:t>
      </w:r>
      <w:bookmarkStart w:id="398" w:name="_ETM_Q3_236000"/>
      <w:bookmarkEnd w:id="398"/>
      <w:r>
        <w:rPr>
          <w:rFonts w:hint="cs"/>
          <w:rtl/>
          <w:lang w:eastAsia="he-IL"/>
        </w:rPr>
        <w:t xml:space="preserve">רוצה רגע לחזור לנקודה הזאת. היה שלב שניסו להלך </w:t>
      </w:r>
      <w:bookmarkStart w:id="399" w:name="_ETM_Q3_242000"/>
      <w:bookmarkEnd w:id="399"/>
      <w:r>
        <w:rPr>
          <w:rFonts w:hint="cs"/>
          <w:rtl/>
          <w:lang w:eastAsia="he-IL"/>
        </w:rPr>
        <w:t>עלינו אימים, בתקופת הרמטכ"ל הקודם, עם הדמון הנורא הזה שנקרא</w:t>
      </w:r>
      <w:bookmarkStart w:id="400" w:name="_ETM_Q3_246000"/>
      <w:bookmarkEnd w:id="400"/>
      <w:r>
        <w:rPr>
          <w:rFonts w:hint="cs"/>
          <w:rtl/>
          <w:lang w:eastAsia="he-IL"/>
        </w:rPr>
        <w:t xml:space="preserve"> "ממשל צבאי". אז א. אמרתי להם: לא צריך כרגע ממשל צבאי. אנחנו מדברים על מרכיבים של ממשל צבאי. כל עוד </w:t>
      </w:r>
      <w:bookmarkStart w:id="401" w:name="_ETM_Q3_250000"/>
      <w:bookmarkEnd w:id="401"/>
      <w:r>
        <w:rPr>
          <w:rFonts w:hint="cs"/>
          <w:rtl/>
          <w:lang w:eastAsia="he-IL"/>
        </w:rPr>
        <w:t xml:space="preserve">אנחנו בתוך מלחמה, מה שצריך הוא, כמו שאמרנו, קצת מזון </w:t>
      </w:r>
      <w:bookmarkStart w:id="402" w:name="_ETM_Q3_253000"/>
      <w:bookmarkEnd w:id="402"/>
      <w:r>
        <w:rPr>
          <w:rFonts w:hint="cs"/>
          <w:rtl/>
          <w:lang w:eastAsia="he-IL"/>
        </w:rPr>
        <w:t xml:space="preserve">ותרופות, זה המינימום. אין פה חינוך, אין פה רווחה. </w:t>
      </w:r>
      <w:bookmarkStart w:id="403" w:name="_ETM_Q3_259000"/>
      <w:bookmarkEnd w:id="403"/>
      <w:r>
        <w:rPr>
          <w:rFonts w:hint="cs"/>
          <w:rtl/>
          <w:lang w:eastAsia="he-IL"/>
        </w:rPr>
        <w:t xml:space="preserve">ואז הביאו מצגות: יעלה לך 5 מיליארד שקל. עוד פעם, </w:t>
      </w:r>
      <w:bookmarkStart w:id="404" w:name="_ETM_Q3_264000"/>
      <w:bookmarkEnd w:id="404"/>
      <w:r>
        <w:rPr>
          <w:rFonts w:hint="cs"/>
          <w:rtl/>
          <w:lang w:eastAsia="he-IL"/>
        </w:rPr>
        <w:t xml:space="preserve">הכול קשקוש </w:t>
      </w:r>
      <w:r>
        <w:rPr>
          <w:rtl/>
          <w:lang w:eastAsia="he-IL"/>
        </w:rPr>
        <w:t>–</w:t>
      </w:r>
      <w:r>
        <w:rPr>
          <w:rFonts w:hint="cs"/>
          <w:rtl/>
          <w:lang w:eastAsia="he-IL"/>
        </w:rPr>
        <w:t xml:space="preserve"> זה מקסימום יעלה כמה מאות מיליונים להחזיק את </w:t>
      </w:r>
      <w:bookmarkStart w:id="405" w:name="_ETM_Q3_266000"/>
      <w:bookmarkEnd w:id="405"/>
      <w:r>
        <w:rPr>
          <w:rFonts w:hint="cs"/>
          <w:rtl/>
          <w:lang w:eastAsia="he-IL"/>
        </w:rPr>
        <w:t xml:space="preserve">המערכת הזאת. אבל אמרתי לו: אתה מאיים עליי ב-5 מיליארד? הרי עליתם לי עכשיו בשנה 250 מיליארד שקל. אם מה שאני צריך כדי שעזה לא תחזור להיות עזה ולא יהיה </w:t>
      </w:r>
      <w:bookmarkStart w:id="406" w:name="_ETM_Q3_275000"/>
      <w:bookmarkEnd w:id="406"/>
      <w:r>
        <w:rPr>
          <w:rFonts w:hint="cs"/>
          <w:rtl/>
          <w:lang w:eastAsia="he-IL"/>
        </w:rPr>
        <w:t>לי 7 באוקטובר</w:t>
      </w:r>
      <w:r w:rsidRPr="007A3E5A">
        <w:rPr>
          <w:rFonts w:hint="cs"/>
          <w:rtl/>
          <w:lang w:eastAsia="he-IL"/>
        </w:rPr>
        <w:t xml:space="preserve"> </w:t>
      </w:r>
      <w:r>
        <w:rPr>
          <w:rFonts w:hint="cs"/>
          <w:rtl/>
          <w:lang w:eastAsia="he-IL"/>
        </w:rPr>
        <w:t>עוד פעם בעוד שלוש, ארבע, חמש שנים זה ממשל צבאי, אז אתה בעצם עכשיו פורס לי</w:t>
      </w:r>
      <w:bookmarkStart w:id="407" w:name="_ETM_Q3_281000"/>
      <w:bookmarkEnd w:id="407"/>
      <w:r>
        <w:rPr>
          <w:rFonts w:hint="cs"/>
          <w:rtl/>
          <w:lang w:eastAsia="he-IL"/>
        </w:rPr>
        <w:t xml:space="preserve"> את ה-250 מיליארד שקל האלה ל-50 שנה </w:t>
      </w:r>
      <w:r>
        <w:rPr>
          <w:rtl/>
          <w:lang w:eastAsia="he-IL"/>
        </w:rPr>
        <w:t>–</w:t>
      </w:r>
      <w:r>
        <w:rPr>
          <w:rFonts w:hint="cs"/>
          <w:rtl/>
          <w:lang w:eastAsia="he-IL"/>
        </w:rPr>
        <w:t xml:space="preserve"> </w:t>
      </w:r>
      <w:proofErr w:type="spellStart"/>
      <w:r>
        <w:rPr>
          <w:rFonts w:hint="cs"/>
          <w:rtl/>
          <w:lang w:eastAsia="he-IL"/>
        </w:rPr>
        <w:t>ואלכ</w:t>
      </w:r>
      <w:proofErr w:type="spellEnd"/>
      <w:r>
        <w:rPr>
          <w:rFonts w:hint="cs"/>
          <w:rtl/>
          <w:lang w:eastAsia="he-IL"/>
        </w:rPr>
        <w:t>, אני קונה</w:t>
      </w:r>
      <w:bookmarkStart w:id="408" w:name="_ETM_Q3_285000"/>
      <w:bookmarkEnd w:id="408"/>
      <w:r>
        <w:rPr>
          <w:rFonts w:hint="cs"/>
          <w:rtl/>
          <w:lang w:eastAsia="he-IL"/>
        </w:rPr>
        <w:t xml:space="preserve">. זה יותר נכון כלכלית. אל תאיימו. וזה גם </w:t>
      </w:r>
      <w:bookmarkStart w:id="409" w:name="_ETM_Q3_288000"/>
      <w:bookmarkEnd w:id="409"/>
      <w:r>
        <w:rPr>
          <w:rFonts w:hint="cs"/>
          <w:rtl/>
          <w:lang w:eastAsia="he-IL"/>
        </w:rPr>
        <w:t xml:space="preserve">לא עולה 5 מיליארד שקל, ולא צריך פה 100 גדודים. </w:t>
      </w:r>
      <w:bookmarkStart w:id="410" w:name="_ETM_Q3_290000"/>
      <w:bookmarkEnd w:id="410"/>
      <w:r>
        <w:rPr>
          <w:rFonts w:hint="cs"/>
          <w:rtl/>
          <w:lang w:eastAsia="he-IL"/>
        </w:rPr>
        <w:t xml:space="preserve">זה פשוט קשקוש. </w:t>
      </w:r>
    </w:p>
    <w:p w:rsidR="00582BCE" w:rsidRDefault="00582BCE" w:rsidP="00DE6017">
      <w:pPr>
        <w:rPr>
          <w:rtl/>
          <w:lang w:eastAsia="he-IL"/>
        </w:rPr>
      </w:pPr>
      <w:bookmarkStart w:id="411" w:name="_ETM_Q3_236190"/>
      <w:bookmarkEnd w:id="411"/>
    </w:p>
    <w:p w:rsidR="00582BCE" w:rsidRDefault="00582BCE" w:rsidP="00BA3FDC">
      <w:pPr>
        <w:rPr>
          <w:rtl/>
          <w:lang w:eastAsia="he-IL"/>
        </w:rPr>
      </w:pPr>
      <w:bookmarkStart w:id="412" w:name="_ETM_Q3_294000"/>
      <w:bookmarkEnd w:id="412"/>
      <w:r>
        <w:rPr>
          <w:rFonts w:hint="cs"/>
          <w:rtl/>
          <w:lang w:eastAsia="he-IL"/>
        </w:rPr>
        <w:t>אבל הם לא הסכימו, ופה חשוב לי לסגור. אנחנו לא משלמים היום, אבל גם אם נצטרך לשלם,</w:t>
      </w:r>
      <w:bookmarkStart w:id="413" w:name="_ETM_Q3_298000"/>
      <w:bookmarkEnd w:id="413"/>
      <w:r>
        <w:rPr>
          <w:rFonts w:hint="cs"/>
          <w:rtl/>
          <w:lang w:eastAsia="he-IL"/>
        </w:rPr>
        <w:t xml:space="preserve"> אם יבואו ויגידו לי: ההוא עושה ברוגז, ויצליחו לאיים על </w:t>
      </w:r>
      <w:bookmarkStart w:id="414" w:name="_ETM_Q3_303000"/>
      <w:bookmarkEnd w:id="414"/>
      <w:r>
        <w:rPr>
          <w:rFonts w:hint="cs"/>
          <w:rtl/>
          <w:lang w:eastAsia="he-IL"/>
        </w:rPr>
        <w:t>כל הארגונים, והקהילה הבין-לאומית לא מוכנה</w:t>
      </w:r>
      <w:r w:rsidR="00BA3FDC">
        <w:rPr>
          <w:rFonts w:hint="cs"/>
          <w:rtl/>
          <w:lang w:eastAsia="he-IL"/>
        </w:rPr>
        <w:t>,</w:t>
      </w:r>
      <w:r>
        <w:rPr>
          <w:rFonts w:hint="cs"/>
          <w:rtl/>
          <w:lang w:eastAsia="he-IL"/>
        </w:rPr>
        <w:t xml:space="preserve"> בצביעותה </w:t>
      </w:r>
      <w:r>
        <w:rPr>
          <w:rtl/>
          <w:lang w:eastAsia="he-IL"/>
        </w:rPr>
        <w:t>–</w:t>
      </w:r>
      <w:r>
        <w:rPr>
          <w:rFonts w:hint="cs"/>
          <w:rtl/>
          <w:lang w:eastAsia="he-IL"/>
        </w:rPr>
        <w:t xml:space="preserve"> יהיה שווה לנו</w:t>
      </w:r>
      <w:bookmarkStart w:id="415" w:name="_ETM_Q3_306000"/>
      <w:bookmarkEnd w:id="415"/>
      <w:r>
        <w:rPr>
          <w:rFonts w:hint="cs"/>
          <w:rtl/>
          <w:lang w:eastAsia="he-IL"/>
        </w:rPr>
        <w:t xml:space="preserve"> לשלם. עוד פעם, זה לא סיוע הומניטרי, לא </w:t>
      </w:r>
      <w:bookmarkStart w:id="416" w:name="_ETM_Q3_309000"/>
      <w:bookmarkEnd w:id="416"/>
      <w:r>
        <w:rPr>
          <w:rFonts w:hint="cs"/>
          <w:rtl/>
          <w:lang w:eastAsia="he-IL"/>
        </w:rPr>
        <w:t>לחמאס ולא לאזרחי עזה</w:t>
      </w:r>
      <w:r w:rsidR="00BA3FDC">
        <w:rPr>
          <w:rFonts w:hint="cs"/>
          <w:rtl/>
          <w:lang w:eastAsia="he-IL"/>
        </w:rPr>
        <w:t>;</w:t>
      </w:r>
      <w:r>
        <w:rPr>
          <w:rFonts w:hint="cs"/>
          <w:rtl/>
          <w:lang w:eastAsia="he-IL"/>
        </w:rPr>
        <w:t xml:space="preserve"> זה סיוע לצה"ל, זה </w:t>
      </w:r>
      <w:bookmarkStart w:id="417" w:name="_ETM_Q3_314000"/>
      <w:bookmarkEnd w:id="417"/>
      <w:r>
        <w:rPr>
          <w:rFonts w:hint="cs"/>
          <w:rtl/>
          <w:lang w:eastAsia="he-IL"/>
        </w:rPr>
        <w:t>סיוע למדינת ישראל, כדי להצליח לממש את יעדי המלחמה</w:t>
      </w:r>
      <w:bookmarkStart w:id="418" w:name="_ETM_Q3_318000"/>
      <w:bookmarkEnd w:id="418"/>
      <w:r>
        <w:rPr>
          <w:rFonts w:hint="cs"/>
          <w:rtl/>
          <w:lang w:eastAsia="he-IL"/>
        </w:rPr>
        <w:t xml:space="preserve">: להשמיד את חמאס, להחזיר את החטופים, בלי שהעולם יעצור </w:t>
      </w:r>
      <w:bookmarkStart w:id="419" w:name="_ETM_Q3_319000"/>
      <w:bookmarkEnd w:id="419"/>
      <w:r>
        <w:rPr>
          <w:rFonts w:hint="cs"/>
          <w:rtl/>
          <w:lang w:eastAsia="he-IL"/>
        </w:rPr>
        <w:t xml:space="preserve">אותנו. גם אם זה יעלה כסף, זה שווה יותר מעוד </w:t>
      </w:r>
      <w:bookmarkStart w:id="420" w:name="_ETM_Q3_322000"/>
      <w:bookmarkEnd w:id="420"/>
      <w:r>
        <w:rPr>
          <w:rFonts w:hint="cs"/>
          <w:rtl/>
          <w:lang w:eastAsia="he-IL"/>
        </w:rPr>
        <w:t xml:space="preserve">אוגדה מתמרנת. אז נעבוד עם פחות אוגדה </w:t>
      </w:r>
      <w:r>
        <w:rPr>
          <w:rtl/>
          <w:lang w:eastAsia="he-IL"/>
        </w:rPr>
        <w:t>–</w:t>
      </w:r>
      <w:r>
        <w:rPr>
          <w:rFonts w:hint="cs"/>
          <w:rtl/>
          <w:lang w:eastAsia="he-IL"/>
        </w:rPr>
        <w:t xml:space="preserve"> זה שווה, </w:t>
      </w:r>
      <w:bookmarkStart w:id="421" w:name="_ETM_Q3_330000"/>
      <w:bookmarkEnd w:id="421"/>
      <w:r>
        <w:rPr>
          <w:rFonts w:hint="cs"/>
          <w:rtl/>
          <w:lang w:eastAsia="he-IL"/>
        </w:rPr>
        <w:t>כי בסוף זה המפתח לניצחון.</w:t>
      </w:r>
    </w:p>
    <w:p w:rsidR="00582BCE" w:rsidRDefault="00582BCE" w:rsidP="00DE6017">
      <w:pPr>
        <w:rPr>
          <w:rtl/>
          <w:lang w:eastAsia="he-IL"/>
        </w:rPr>
      </w:pPr>
      <w:bookmarkStart w:id="422" w:name="_ETM_Q3_331000"/>
      <w:bookmarkStart w:id="423" w:name="_ETM_Q3_298170"/>
      <w:bookmarkEnd w:id="422"/>
      <w:bookmarkEnd w:id="423"/>
    </w:p>
    <w:p w:rsidR="00582BCE" w:rsidRDefault="00582BCE" w:rsidP="00DB0FC3">
      <w:pPr>
        <w:rPr>
          <w:rtl/>
          <w:lang w:eastAsia="he-IL"/>
        </w:rPr>
      </w:pPr>
      <w:bookmarkStart w:id="424" w:name="_ETM_Q3_332000"/>
      <w:bookmarkEnd w:id="424"/>
      <w:r>
        <w:rPr>
          <w:rFonts w:hint="cs"/>
          <w:rtl/>
          <w:lang w:eastAsia="he-IL"/>
        </w:rPr>
        <w:t xml:space="preserve">ואני חוזר ואומר, ואני אגיד עוד משפט ברשותך: אנחנו </w:t>
      </w:r>
      <w:bookmarkStart w:id="425" w:name="_ETM_Q3_338000"/>
      <w:bookmarkEnd w:id="425"/>
      <w:r>
        <w:rPr>
          <w:rFonts w:hint="cs"/>
          <w:rtl/>
          <w:lang w:eastAsia="he-IL"/>
        </w:rPr>
        <w:t xml:space="preserve">רואים סוף-סוף איך השילוב הזה של הלחץ הצבאי הגובר, </w:t>
      </w:r>
      <w:bookmarkStart w:id="426" w:name="_ETM_Q3_339000"/>
      <w:bookmarkEnd w:id="426"/>
      <w:r>
        <w:rPr>
          <w:rFonts w:hint="cs"/>
          <w:rtl/>
          <w:lang w:eastAsia="he-IL"/>
        </w:rPr>
        <w:t>השמדת התשתיות של הטרור, הכיבוש והטבעת שמתהדקת על חמאס בהקשר</w:t>
      </w:r>
      <w:bookmarkStart w:id="427" w:name="_ETM_Q3_344000"/>
      <w:bookmarkEnd w:id="427"/>
      <w:r>
        <w:rPr>
          <w:rFonts w:hint="cs"/>
          <w:rtl/>
          <w:lang w:eastAsia="he-IL"/>
        </w:rPr>
        <w:t xml:space="preserve"> הצבאי, יחד עם זה שאנחנו מנתקים סוף-סוף את חמאס </w:t>
      </w:r>
      <w:bookmarkStart w:id="428" w:name="_ETM_Q3_348000"/>
      <w:bookmarkEnd w:id="428"/>
      <w:r>
        <w:rPr>
          <w:rFonts w:hint="cs"/>
          <w:rtl/>
          <w:lang w:eastAsia="he-IL"/>
        </w:rPr>
        <w:t xml:space="preserve">מהסיוע והאוכלוסייה, מכניס אותו ללחץ </w:t>
      </w:r>
      <w:r>
        <w:rPr>
          <w:rFonts w:hint="eastAsia"/>
          <w:rtl/>
          <w:lang w:eastAsia="he-IL"/>
        </w:rPr>
        <w:t>–</w:t>
      </w:r>
      <w:r>
        <w:rPr>
          <w:rFonts w:hint="cs"/>
          <w:rtl/>
          <w:lang w:eastAsia="he-IL"/>
        </w:rPr>
        <w:t xml:space="preserve"> ופה זו תהיה טעות קשה מאוד עכשיו לעצור באמצע </w:t>
      </w:r>
      <w:bookmarkStart w:id="429" w:name="_ETM_Q3_356000"/>
      <w:bookmarkEnd w:id="429"/>
      <w:r>
        <w:rPr>
          <w:rFonts w:hint="cs"/>
          <w:rtl/>
          <w:lang w:eastAsia="he-IL"/>
        </w:rPr>
        <w:t xml:space="preserve">וללכת לעסקה. הרי אם חמאס עכשיו פתאום מסכים למה שהוא לא </w:t>
      </w:r>
      <w:bookmarkStart w:id="430" w:name="_ETM_Q3_360000"/>
      <w:bookmarkEnd w:id="430"/>
      <w:r>
        <w:rPr>
          <w:rFonts w:hint="cs"/>
          <w:rtl/>
          <w:lang w:eastAsia="he-IL"/>
        </w:rPr>
        <w:t>הסכים לפני שבוע, למה זה? כי הצלחנו להלחיץ אותו. אז</w:t>
      </w:r>
      <w:bookmarkStart w:id="431" w:name="_ETM_Q3_361000"/>
      <w:bookmarkEnd w:id="431"/>
      <w:r>
        <w:rPr>
          <w:rFonts w:hint="cs"/>
          <w:rtl/>
          <w:lang w:eastAsia="he-IL"/>
        </w:rPr>
        <w:t xml:space="preserve"> כשהאויב שלך עכשיו בלחץ ועומד לפני שבירה והוא בפניקה, תלחץ עוד, תהדק את החבל </w:t>
      </w:r>
      <w:r w:rsidR="00BA3FDC">
        <w:rPr>
          <w:rFonts w:hint="cs"/>
          <w:rtl/>
          <w:lang w:eastAsia="he-IL"/>
        </w:rPr>
        <w:t xml:space="preserve"> </w:t>
      </w:r>
      <w:r>
        <w:rPr>
          <w:rFonts w:hint="cs"/>
          <w:rtl/>
          <w:lang w:eastAsia="he-IL"/>
        </w:rPr>
        <w:t>עוד, שים את הרגל על הצוואר</w:t>
      </w:r>
      <w:bookmarkStart w:id="432" w:name="_ETM_Q3_371000"/>
      <w:bookmarkEnd w:id="432"/>
      <w:r>
        <w:rPr>
          <w:rFonts w:hint="cs"/>
          <w:rtl/>
          <w:lang w:eastAsia="he-IL"/>
        </w:rPr>
        <w:t xml:space="preserve"> עוד, ותקבל עסקת כניעה שבה אנחנו מקבלים </w:t>
      </w:r>
      <w:bookmarkStart w:id="433" w:name="_ETM_Q3_375000"/>
      <w:bookmarkEnd w:id="433"/>
      <w:r>
        <w:rPr>
          <w:rFonts w:hint="cs"/>
          <w:rtl/>
          <w:lang w:eastAsia="he-IL"/>
        </w:rPr>
        <w:t xml:space="preserve">את כל החטופים בבת אחת, חמאס נכנע, ראשיו גולים, עזה מפורזת מנשק ואין איום. זו תהיה טעות פטלית ללכת </w:t>
      </w:r>
      <w:bookmarkStart w:id="434" w:name="_ETM_Q3_382000"/>
      <w:bookmarkEnd w:id="434"/>
      <w:r>
        <w:rPr>
          <w:rFonts w:hint="cs"/>
          <w:rtl/>
          <w:lang w:eastAsia="he-IL"/>
        </w:rPr>
        <w:t xml:space="preserve">עכשיו עוד פעם לעסקה, עוד פעם לתת לחמאס עכשיו להתאושש </w:t>
      </w:r>
      <w:bookmarkStart w:id="435" w:name="_ETM_Q3_386000"/>
      <w:bookmarkEnd w:id="435"/>
      <w:r>
        <w:rPr>
          <w:rFonts w:hint="cs"/>
          <w:rtl/>
          <w:lang w:eastAsia="he-IL"/>
        </w:rPr>
        <w:t xml:space="preserve">ועוד פעם להכניס לו סיוע. אחר כך ייקח </w:t>
      </w:r>
      <w:bookmarkStart w:id="436" w:name="_ETM_Q3_389000"/>
      <w:bookmarkEnd w:id="436"/>
      <w:r>
        <w:rPr>
          <w:rFonts w:hint="cs"/>
          <w:rtl/>
          <w:lang w:eastAsia="he-IL"/>
        </w:rPr>
        <w:t xml:space="preserve">חודשים עד שכל הסיוע הזה, האספקה הלוגיסטית הזאת </w:t>
      </w:r>
      <w:r>
        <w:rPr>
          <w:rtl/>
          <w:lang w:eastAsia="he-IL"/>
        </w:rPr>
        <w:t>–</w:t>
      </w:r>
      <w:r>
        <w:rPr>
          <w:rFonts w:hint="cs"/>
          <w:rtl/>
          <w:lang w:eastAsia="he-IL"/>
        </w:rPr>
        <w:t xml:space="preserve"> זה </w:t>
      </w:r>
      <w:bookmarkStart w:id="437" w:name="_ETM_Q3_393000"/>
      <w:bookmarkEnd w:id="437"/>
      <w:r>
        <w:rPr>
          <w:rFonts w:hint="cs"/>
          <w:rtl/>
          <w:lang w:eastAsia="he-IL"/>
        </w:rPr>
        <w:t xml:space="preserve">פשוט נורא ואיום. אתה יודע מה, זה גם חוסר </w:t>
      </w:r>
      <w:bookmarkStart w:id="438" w:name="_ETM_Q3_397000"/>
      <w:bookmarkEnd w:id="438"/>
      <w:r>
        <w:rPr>
          <w:rFonts w:hint="cs"/>
          <w:rtl/>
          <w:lang w:eastAsia="he-IL"/>
        </w:rPr>
        <w:t xml:space="preserve">אחריות ומוסריות כלפי הלוחמים שלנו. שולחים אותם להשליך נפשם מנגד, </w:t>
      </w:r>
      <w:bookmarkStart w:id="439" w:name="_ETM_Q3_400000"/>
      <w:bookmarkEnd w:id="439"/>
      <w:r>
        <w:rPr>
          <w:rFonts w:hint="cs"/>
          <w:rtl/>
          <w:lang w:eastAsia="he-IL"/>
        </w:rPr>
        <w:t>לכבוש, לטהר</w:t>
      </w:r>
      <w:r w:rsidR="00DB0FC3">
        <w:rPr>
          <w:rFonts w:hint="cs"/>
          <w:rtl/>
          <w:lang w:eastAsia="he-IL"/>
        </w:rPr>
        <w:t>, ו</w:t>
      </w:r>
      <w:r>
        <w:rPr>
          <w:rFonts w:hint="cs"/>
          <w:rtl/>
          <w:lang w:eastAsia="he-IL"/>
        </w:rPr>
        <w:t>אז מה? עוד פעם ניסוג.</w:t>
      </w:r>
    </w:p>
    <w:p w:rsidR="00582BCE" w:rsidRDefault="00582BCE" w:rsidP="00DE6017">
      <w:pPr>
        <w:rPr>
          <w:rtl/>
          <w:lang w:eastAsia="he-IL"/>
        </w:rPr>
      </w:pPr>
      <w:bookmarkStart w:id="440" w:name="_ETM_Q3_339620"/>
      <w:bookmarkEnd w:id="440"/>
    </w:p>
    <w:p w:rsidR="00582BCE" w:rsidRDefault="00582BCE" w:rsidP="00DE6017">
      <w:pPr>
        <w:rPr>
          <w:rtl/>
          <w:lang w:eastAsia="he-IL"/>
        </w:rPr>
      </w:pPr>
      <w:r>
        <w:rPr>
          <w:rFonts w:hint="cs"/>
          <w:rtl/>
          <w:lang w:eastAsia="he-IL"/>
        </w:rPr>
        <w:t xml:space="preserve">אגב, זו </w:t>
      </w:r>
      <w:bookmarkStart w:id="441" w:name="_ETM_Q3_404000"/>
      <w:bookmarkEnd w:id="441"/>
      <w:r>
        <w:rPr>
          <w:rFonts w:hint="cs"/>
          <w:rtl/>
          <w:lang w:eastAsia="he-IL"/>
        </w:rPr>
        <w:t xml:space="preserve">ההחלטה שקיבלנו. הודענו את זה למתווכות, הודענו לכולם. </w:t>
      </w:r>
      <w:r>
        <w:rPr>
          <w:lang w:eastAsia="he-IL"/>
        </w:rPr>
        <w:t>Once</w:t>
      </w:r>
      <w:r>
        <w:rPr>
          <w:rFonts w:hint="cs"/>
          <w:rtl/>
          <w:lang w:eastAsia="he-IL"/>
        </w:rPr>
        <w:t xml:space="preserve"> חידשנו </w:t>
      </w:r>
      <w:bookmarkStart w:id="442" w:name="_ETM_Q3_406000"/>
      <w:bookmarkEnd w:id="442"/>
      <w:r>
        <w:rPr>
          <w:rFonts w:hint="cs"/>
          <w:rtl/>
          <w:lang w:eastAsia="he-IL"/>
        </w:rPr>
        <w:t xml:space="preserve">את התמרון ואת הכיבוש, לא יוצאים משטח שכבשנו, גם לא </w:t>
      </w:r>
      <w:bookmarkStart w:id="443" w:name="_ETM_Q3_412000"/>
      <w:bookmarkEnd w:id="443"/>
      <w:r>
        <w:rPr>
          <w:rFonts w:hint="cs"/>
          <w:rtl/>
          <w:lang w:eastAsia="he-IL"/>
        </w:rPr>
        <w:t xml:space="preserve">בעסקה. אני קורא מפה לראש הממשלה, קורא לשר דרמר: תעמדו </w:t>
      </w:r>
      <w:bookmarkStart w:id="444" w:name="_ETM_Q3_418000"/>
      <w:bookmarkEnd w:id="444"/>
      <w:r>
        <w:rPr>
          <w:rFonts w:hint="cs"/>
          <w:rtl/>
          <w:lang w:eastAsia="he-IL"/>
        </w:rPr>
        <w:t xml:space="preserve">בעוצמה. עוד קצת לחץ, עוד קצת מאמץ צבאי. אנחנו יכולים </w:t>
      </w:r>
      <w:bookmarkStart w:id="445" w:name="_ETM_Q3_422000"/>
      <w:bookmarkEnd w:id="445"/>
      <w:r>
        <w:rPr>
          <w:rFonts w:hint="cs"/>
          <w:rtl/>
          <w:lang w:eastAsia="he-IL"/>
        </w:rPr>
        <w:t xml:space="preserve">להכניע את חמאס, לנצח, לקבל את כל החטופים; לא </w:t>
      </w:r>
      <w:bookmarkStart w:id="446" w:name="_ETM_Q3_426000"/>
      <w:bookmarkEnd w:id="446"/>
      <w:r>
        <w:rPr>
          <w:rFonts w:hint="cs"/>
          <w:rtl/>
          <w:lang w:eastAsia="he-IL"/>
        </w:rPr>
        <w:t>להסכים בשום פנים ואופן לעצור עכשיו את המומנטום ולחזור חזרה</w:t>
      </w:r>
      <w:bookmarkStart w:id="447" w:name="_ETM_Q3_431000"/>
      <w:bookmarkEnd w:id="447"/>
      <w:r w:rsidR="00DB0FC3">
        <w:rPr>
          <w:rFonts w:hint="cs"/>
          <w:rtl/>
          <w:lang w:eastAsia="he-IL"/>
        </w:rPr>
        <w:t>,</w:t>
      </w:r>
      <w:r>
        <w:rPr>
          <w:rFonts w:hint="cs"/>
          <w:rtl/>
          <w:lang w:eastAsia="he-IL"/>
        </w:rPr>
        <w:t xml:space="preserve"> אחורה.</w:t>
      </w:r>
    </w:p>
    <w:p w:rsidR="00582BCE" w:rsidRDefault="00582BCE" w:rsidP="00DE6017">
      <w:pPr>
        <w:rPr>
          <w:rtl/>
          <w:lang w:eastAsia="he-IL"/>
        </w:rPr>
      </w:pPr>
      <w:bookmarkStart w:id="448" w:name="_ETM_Q3_432000"/>
      <w:bookmarkStart w:id="449" w:name="_ETM_Q3_384900"/>
      <w:bookmarkEnd w:id="448"/>
      <w:bookmarkEnd w:id="449"/>
    </w:p>
    <w:p w:rsidR="00582BCE" w:rsidRDefault="00582BCE" w:rsidP="00DE6017">
      <w:pPr>
        <w:pStyle w:val="af6"/>
        <w:keepNext/>
        <w:rPr>
          <w:rtl/>
        </w:rPr>
      </w:pPr>
      <w:bookmarkStart w:id="450" w:name="ET_yor_6595_14"/>
      <w:r w:rsidRPr="00C56CC7">
        <w:rPr>
          <w:rStyle w:val="TagStyle"/>
          <w:rtl/>
        </w:rPr>
        <w:t xml:space="preserve"> &lt;&lt; יור &gt;&gt; </w:t>
      </w:r>
      <w:r>
        <w:rPr>
          <w:rtl/>
        </w:rPr>
        <w:t>היו"ר ארז מלול:</w:t>
      </w:r>
      <w:r w:rsidRPr="00C56CC7">
        <w:rPr>
          <w:rStyle w:val="TagStyle"/>
          <w:rtl/>
        </w:rPr>
        <w:t xml:space="preserve"> &lt;&lt; יור &gt;&gt;</w:t>
      </w:r>
      <w:r>
        <w:rPr>
          <w:rtl/>
        </w:rPr>
        <w:t xml:space="preserve"> </w:t>
      </w:r>
      <w:bookmarkEnd w:id="450"/>
    </w:p>
    <w:p w:rsidR="00582BCE" w:rsidRDefault="00582BCE" w:rsidP="00D23E4A">
      <w:pPr>
        <w:rPr>
          <w:rtl/>
        </w:rPr>
      </w:pPr>
      <w:bookmarkStart w:id="451" w:name="_ETM_Q3_402760"/>
      <w:bookmarkEnd w:id="451"/>
    </w:p>
    <w:p w:rsidR="00582BCE" w:rsidRPr="00C56CC7" w:rsidRDefault="00582BCE" w:rsidP="00DE6017">
      <w:pPr>
        <w:rPr>
          <w:rtl/>
          <w:lang w:eastAsia="he-IL"/>
        </w:rPr>
      </w:pPr>
      <w:r>
        <w:rPr>
          <w:rFonts w:hint="cs"/>
          <w:rtl/>
        </w:rPr>
        <w:t xml:space="preserve">חבר הכנסת עמית הלוי רוצה שאלת המשך. </w:t>
      </w:r>
      <w:r>
        <w:rPr>
          <w:rFonts w:hint="cs"/>
          <w:rtl/>
          <w:lang w:eastAsia="he-IL"/>
        </w:rPr>
        <w:t>שמע,</w:t>
      </w:r>
      <w:bookmarkStart w:id="452" w:name="_ETM_Q3_442000"/>
      <w:bookmarkEnd w:id="452"/>
      <w:r>
        <w:rPr>
          <w:rFonts w:hint="cs"/>
          <w:rtl/>
          <w:lang w:eastAsia="he-IL"/>
        </w:rPr>
        <w:t xml:space="preserve"> סקירה מרתקת.</w:t>
      </w:r>
      <w:bookmarkStart w:id="453" w:name="_ETM_Q3_443000"/>
      <w:bookmarkEnd w:id="453"/>
      <w:r>
        <w:rPr>
          <w:rFonts w:hint="cs"/>
          <w:rtl/>
          <w:lang w:eastAsia="he-IL"/>
        </w:rPr>
        <w:t xml:space="preserve"> פעם ראשונה שאני שומע דבר כזה.</w:t>
      </w:r>
    </w:p>
    <w:p w:rsidR="00582BCE" w:rsidRDefault="00582BCE" w:rsidP="00D23E4A">
      <w:pPr>
        <w:rPr>
          <w:rtl/>
        </w:rPr>
      </w:pPr>
    </w:p>
    <w:p w:rsidR="00582BCE" w:rsidRDefault="00582BCE" w:rsidP="00602D3B">
      <w:pPr>
        <w:pStyle w:val="-"/>
        <w:rPr>
          <w:rtl/>
        </w:rPr>
      </w:pPr>
      <w:bookmarkStart w:id="454" w:name="ET_speakercontinue_6164_15"/>
      <w:r w:rsidRPr="00602D3B">
        <w:rPr>
          <w:rStyle w:val="TagStyle"/>
          <w:rtl/>
        </w:rPr>
        <w:t xml:space="preserve"> &lt;&lt; דובר_המשך &gt;&gt;</w:t>
      </w:r>
      <w:r w:rsidRPr="00AB766F">
        <w:rPr>
          <w:rStyle w:val="TagStyle"/>
          <w:rtl/>
        </w:rPr>
        <w:t xml:space="preserve"> </w:t>
      </w:r>
      <w:bookmarkStart w:id="455" w:name="_Toc200567945"/>
      <w:r>
        <w:rPr>
          <w:rtl/>
        </w:rPr>
        <w:t>עמית הלוי (הליכוד):</w:t>
      </w:r>
      <w:bookmarkEnd w:id="455"/>
      <w:r w:rsidRPr="00AB766F">
        <w:rPr>
          <w:rStyle w:val="TagStyle"/>
          <w:rtl/>
        </w:rPr>
        <w:t xml:space="preserve"> </w:t>
      </w:r>
      <w:r w:rsidRPr="00602D3B">
        <w:rPr>
          <w:rStyle w:val="TagStyle"/>
          <w:rtl/>
        </w:rPr>
        <w:t xml:space="preserve">&lt;&lt; דובר_המשך &gt;&gt; </w:t>
      </w:r>
      <w:r>
        <w:rPr>
          <w:rtl/>
        </w:rPr>
        <w:t xml:space="preserve"> </w:t>
      </w:r>
      <w:bookmarkEnd w:id="454"/>
    </w:p>
    <w:p w:rsidR="00582BCE" w:rsidRDefault="00582BCE" w:rsidP="00D23E4A">
      <w:pPr>
        <w:rPr>
          <w:rtl/>
        </w:rPr>
      </w:pPr>
    </w:p>
    <w:p w:rsidR="00DB0FC3" w:rsidRDefault="00582BCE" w:rsidP="00DB0FC3">
      <w:pPr>
        <w:rPr>
          <w:rtl/>
        </w:rPr>
      </w:pPr>
      <w:bookmarkStart w:id="456" w:name="_ETM_Q3_445000"/>
      <w:bookmarkEnd w:id="456"/>
      <w:r>
        <w:rPr>
          <w:rFonts w:hint="cs"/>
          <w:rtl/>
        </w:rPr>
        <w:t xml:space="preserve">תודה, מכובדי השר סמוטריץ'. יש לנו כנראה הערכה שונה </w:t>
      </w:r>
      <w:bookmarkStart w:id="457" w:name="_ETM_Q3_452000"/>
      <w:bookmarkEnd w:id="457"/>
      <w:r>
        <w:rPr>
          <w:rFonts w:hint="cs"/>
          <w:rtl/>
        </w:rPr>
        <w:t xml:space="preserve">לגבי המצב של חמאס היום בעזה, אבל אני רוצה לשאול </w:t>
      </w:r>
      <w:bookmarkStart w:id="458" w:name="_ETM_Q3_454000"/>
      <w:bookmarkEnd w:id="458"/>
      <w:r>
        <w:rPr>
          <w:rFonts w:hint="cs"/>
          <w:rtl/>
        </w:rPr>
        <w:t>באופן עקרוני. הרי אתה מציג כאן בצורה מאוד רצינית, ונלחמת</w:t>
      </w:r>
      <w:bookmarkStart w:id="459" w:name="_ETM_Q3_457000"/>
      <w:bookmarkEnd w:id="459"/>
      <w:r>
        <w:rPr>
          <w:rFonts w:hint="cs"/>
          <w:rtl/>
        </w:rPr>
        <w:t xml:space="preserve"> על זה, כמו שאתה אומר במשך כמעט שנתיים עוד מעט, </w:t>
      </w:r>
      <w:bookmarkStart w:id="460" w:name="_ETM_Q3_460000"/>
      <w:bookmarkEnd w:id="460"/>
      <w:r>
        <w:rPr>
          <w:rFonts w:hint="cs"/>
          <w:rtl/>
        </w:rPr>
        <w:t>בשנה וחצי האחרונות, על הקונספט.</w:t>
      </w:r>
      <w:bookmarkStart w:id="461" w:name="_ETM_Q3_463000"/>
      <w:bookmarkEnd w:id="461"/>
      <w:r w:rsidR="00DB0FC3">
        <w:rPr>
          <w:rFonts w:hint="cs"/>
          <w:rtl/>
        </w:rPr>
        <w:t xml:space="preserve"> </w:t>
      </w:r>
      <w:r>
        <w:rPr>
          <w:rFonts w:hint="cs"/>
          <w:rtl/>
        </w:rPr>
        <w:t>הקונספט אומר: אנחנו מפרידים את חמאס</w:t>
      </w:r>
      <w:bookmarkStart w:id="462" w:name="_ETM_Q3_466000"/>
      <w:bookmarkEnd w:id="462"/>
      <w:r>
        <w:rPr>
          <w:rFonts w:hint="cs"/>
          <w:rtl/>
        </w:rPr>
        <w:t xml:space="preserve"> ממקורות הכוח שלו </w:t>
      </w:r>
      <w:r>
        <w:rPr>
          <w:rtl/>
        </w:rPr>
        <w:t>–</w:t>
      </w:r>
      <w:r>
        <w:rPr>
          <w:rFonts w:hint="cs"/>
          <w:rtl/>
        </w:rPr>
        <w:t xml:space="preserve"> מהאוכלוסייה, מהמשאבים שגורמים בסוף לשליטה שלו באוכלוסייה,</w:t>
      </w:r>
      <w:bookmarkStart w:id="463" w:name="_ETM_Q3_473000"/>
      <w:bookmarkEnd w:id="463"/>
      <w:r>
        <w:rPr>
          <w:rFonts w:hint="cs"/>
          <w:rtl/>
        </w:rPr>
        <w:t xml:space="preserve"> לגיוס לוחמים וכל הדבר שהזכרת באריכות רבה.</w:t>
      </w:r>
      <w:bookmarkStart w:id="464" w:name="_ETM_Q3_481000"/>
      <w:bookmarkEnd w:id="464"/>
      <w:r w:rsidR="00DB0FC3">
        <w:rPr>
          <w:rFonts w:hint="cs"/>
          <w:rtl/>
        </w:rPr>
        <w:t xml:space="preserve"> </w:t>
      </w:r>
      <w:r>
        <w:rPr>
          <w:rFonts w:hint="cs"/>
          <w:rtl/>
        </w:rPr>
        <w:t xml:space="preserve">החלת </w:t>
      </w:r>
      <w:bookmarkStart w:id="465" w:name="_ETM_Q3_490000"/>
      <w:bookmarkEnd w:id="465"/>
      <w:r>
        <w:rPr>
          <w:rFonts w:hint="cs"/>
          <w:rtl/>
        </w:rPr>
        <w:t>הקונספט הזה באופן מלא, לא באופן שהוא קורה עכשיו, אומר</w:t>
      </w:r>
      <w:bookmarkStart w:id="466" w:name="_ETM_Q3_492000"/>
      <w:bookmarkEnd w:id="466"/>
      <w:r>
        <w:rPr>
          <w:rFonts w:hint="cs"/>
          <w:rtl/>
        </w:rPr>
        <w:t xml:space="preserve">ת שאנחנו אומרים לאוכלוסייה: תעברי לאזור אחר, ורק באזור האחר יש </w:t>
      </w:r>
      <w:bookmarkStart w:id="467" w:name="_ETM_Q3_499000"/>
      <w:bookmarkEnd w:id="467"/>
      <w:r>
        <w:rPr>
          <w:rFonts w:hint="cs"/>
          <w:rtl/>
        </w:rPr>
        <w:t xml:space="preserve">אוכל. נניח, תופסים את ציר נצרים </w:t>
      </w:r>
      <w:r w:rsidR="00DB0FC3">
        <w:rPr>
          <w:rFonts w:hint="eastAsia"/>
          <w:rtl/>
        </w:rPr>
        <w:t xml:space="preserve">– </w:t>
      </w:r>
      <w:r>
        <w:rPr>
          <w:rFonts w:hint="cs"/>
          <w:rtl/>
        </w:rPr>
        <w:t xml:space="preserve">רק מדרום לנצרים יש </w:t>
      </w:r>
      <w:bookmarkStart w:id="468" w:name="_ETM_Q3_503000"/>
      <w:bookmarkEnd w:id="468"/>
      <w:r>
        <w:rPr>
          <w:rFonts w:hint="cs"/>
          <w:rtl/>
        </w:rPr>
        <w:t xml:space="preserve">אוכל, כמו שהזכרת את אותה תחנה שמדרום לנצרים, ומצפון לנצרים </w:t>
      </w:r>
      <w:bookmarkStart w:id="469" w:name="_ETM_Q3_509000"/>
      <w:bookmarkEnd w:id="469"/>
      <w:r>
        <w:rPr>
          <w:rFonts w:hint="cs"/>
          <w:rtl/>
        </w:rPr>
        <w:t xml:space="preserve">אין אוכל. </w:t>
      </w:r>
      <w:bookmarkStart w:id="470" w:name="_ETM_Q3_522000"/>
      <w:bookmarkEnd w:id="470"/>
    </w:p>
    <w:p w:rsidR="00DB0FC3" w:rsidRDefault="00DB0FC3" w:rsidP="00DB0FC3">
      <w:pPr>
        <w:rPr>
          <w:rtl/>
        </w:rPr>
      </w:pPr>
    </w:p>
    <w:p w:rsidR="00582BCE" w:rsidRDefault="00582BCE" w:rsidP="00DB0FC3">
      <w:pPr>
        <w:rPr>
          <w:rtl/>
        </w:rPr>
      </w:pPr>
      <w:r>
        <w:rPr>
          <w:rFonts w:hint="cs"/>
          <w:rtl/>
        </w:rPr>
        <w:t xml:space="preserve">הזכרת שיש עמדה משפטית של </w:t>
      </w:r>
      <w:proofErr w:type="spellStart"/>
      <w:r>
        <w:rPr>
          <w:rFonts w:hint="cs"/>
          <w:rtl/>
        </w:rPr>
        <w:t>הפצ"רית</w:t>
      </w:r>
      <w:proofErr w:type="spellEnd"/>
      <w:r>
        <w:rPr>
          <w:rFonts w:hint="cs"/>
          <w:rtl/>
        </w:rPr>
        <w:t xml:space="preserve"> </w:t>
      </w:r>
      <w:proofErr w:type="spellStart"/>
      <w:r>
        <w:rPr>
          <w:rFonts w:hint="cs"/>
          <w:rtl/>
        </w:rPr>
        <w:t>והיועמ"שית</w:t>
      </w:r>
      <w:proofErr w:type="spellEnd"/>
      <w:r>
        <w:rPr>
          <w:rFonts w:hint="cs"/>
          <w:rtl/>
        </w:rPr>
        <w:t xml:space="preserve">. כיוון שיש אי-בהירות בנושא הזה בציבור, שר הביטחון </w:t>
      </w:r>
      <w:bookmarkStart w:id="471" w:name="_ETM_Q3_517000"/>
      <w:bookmarkEnd w:id="471"/>
      <w:r>
        <w:rPr>
          <w:rFonts w:hint="cs"/>
          <w:rtl/>
        </w:rPr>
        <w:t xml:space="preserve">אמר: לא </w:t>
      </w:r>
      <w:proofErr w:type="spellStart"/>
      <w:r>
        <w:rPr>
          <w:rFonts w:hint="cs"/>
          <w:rtl/>
        </w:rPr>
        <w:t>הפצ"רית</w:t>
      </w:r>
      <w:proofErr w:type="spellEnd"/>
      <w:r>
        <w:rPr>
          <w:rFonts w:hint="cs"/>
          <w:rtl/>
        </w:rPr>
        <w:t>, אני. הרמטכ"ל אמר באיזה מקום שזו</w:t>
      </w:r>
      <w:bookmarkStart w:id="472" w:name="_ETM_Q3_523000"/>
      <w:bookmarkEnd w:id="472"/>
      <w:r>
        <w:rPr>
          <w:rFonts w:hint="cs"/>
          <w:rtl/>
        </w:rPr>
        <w:t xml:space="preserve"> כן עמדה משפטית, אז קודם כול אני רוצה להבין אם הקונספט</w:t>
      </w:r>
      <w:bookmarkStart w:id="473" w:name="_ETM_Q3_529000"/>
      <w:bookmarkEnd w:id="473"/>
      <w:r>
        <w:rPr>
          <w:rFonts w:hint="cs"/>
          <w:rtl/>
        </w:rPr>
        <w:t xml:space="preserve"> הזה שאומר שלא יהיה אוכל באזור שיש אפשרות לאנשים להתפנות ממנו </w:t>
      </w:r>
      <w:r>
        <w:rPr>
          <w:rtl/>
        </w:rPr>
        <w:t>–</w:t>
      </w:r>
      <w:r>
        <w:rPr>
          <w:rFonts w:hint="cs"/>
          <w:rtl/>
        </w:rPr>
        <w:t xml:space="preserve"> האם אכן </w:t>
      </w:r>
      <w:proofErr w:type="spellStart"/>
      <w:r>
        <w:rPr>
          <w:rFonts w:hint="cs"/>
          <w:rtl/>
        </w:rPr>
        <w:t>הפצ"רית</w:t>
      </w:r>
      <w:proofErr w:type="spellEnd"/>
      <w:r>
        <w:rPr>
          <w:rFonts w:hint="cs"/>
          <w:rtl/>
        </w:rPr>
        <w:t xml:space="preserve">, האלופה יפעת תומר ירושלמי, </w:t>
      </w:r>
      <w:bookmarkStart w:id="474" w:name="_ETM_Q3_535000"/>
      <w:bookmarkEnd w:id="474"/>
      <w:r>
        <w:rPr>
          <w:rFonts w:hint="cs"/>
          <w:rtl/>
        </w:rPr>
        <w:t xml:space="preserve">אומרת לכם: אין אפשרות לסגור את השיבר </w:t>
      </w:r>
      <w:r>
        <w:rPr>
          <w:rFonts w:hint="eastAsia"/>
          <w:rtl/>
        </w:rPr>
        <w:t>–</w:t>
      </w:r>
      <w:r>
        <w:rPr>
          <w:rFonts w:hint="cs"/>
          <w:rtl/>
        </w:rPr>
        <w:t xml:space="preserve"> בואו ניקח את </w:t>
      </w:r>
      <w:bookmarkStart w:id="475" w:name="_ETM_Q3_539000"/>
      <w:bookmarkEnd w:id="475"/>
      <w:r>
        <w:rPr>
          <w:rFonts w:hint="cs"/>
          <w:rtl/>
        </w:rPr>
        <w:t>המים, למעלה מ-30% מהמים ברצועת עזה שמדינת ישראל</w:t>
      </w:r>
      <w:bookmarkStart w:id="476" w:name="_ETM_Q3_542000"/>
      <w:bookmarkEnd w:id="476"/>
      <w:r>
        <w:rPr>
          <w:rFonts w:hint="cs"/>
          <w:rtl/>
        </w:rPr>
        <w:t xml:space="preserve"> מעבירה </w:t>
      </w:r>
      <w:r>
        <w:rPr>
          <w:rtl/>
        </w:rPr>
        <w:t>–</w:t>
      </w:r>
      <w:r>
        <w:rPr>
          <w:rFonts w:hint="cs"/>
          <w:rtl/>
        </w:rPr>
        <w:t xml:space="preserve"> אין אפשרות לסגור את השיבר, למרות שאנחנו </w:t>
      </w:r>
      <w:bookmarkStart w:id="477" w:name="_ETM_Q3_546000"/>
      <w:bookmarkEnd w:id="477"/>
      <w:r>
        <w:rPr>
          <w:rFonts w:hint="cs"/>
          <w:rtl/>
        </w:rPr>
        <w:t xml:space="preserve">מאפשרים לאוכלוסייה לעבור דרומה? </w:t>
      </w:r>
    </w:p>
    <w:p w:rsidR="00582BCE" w:rsidRDefault="00582BCE" w:rsidP="00DE6017">
      <w:pPr>
        <w:rPr>
          <w:rtl/>
        </w:rPr>
      </w:pPr>
    </w:p>
    <w:p w:rsidR="00582BCE" w:rsidRDefault="00582BCE" w:rsidP="00602D3B">
      <w:pPr>
        <w:rPr>
          <w:rtl/>
        </w:rPr>
      </w:pPr>
      <w:r>
        <w:rPr>
          <w:rFonts w:hint="cs"/>
          <w:rtl/>
        </w:rPr>
        <w:t xml:space="preserve">ואני שואל את זה נוכח העובדה </w:t>
      </w:r>
      <w:bookmarkStart w:id="478" w:name="_ETM_Q3_552000"/>
      <w:bookmarkEnd w:id="478"/>
      <w:r>
        <w:rPr>
          <w:rFonts w:hint="cs"/>
          <w:rtl/>
        </w:rPr>
        <w:t xml:space="preserve">שהיה פה בכנסת אל"מ לירון </w:t>
      </w:r>
      <w:proofErr w:type="spellStart"/>
      <w:r>
        <w:rPr>
          <w:rFonts w:hint="cs"/>
          <w:rtl/>
        </w:rPr>
        <w:t>ליבמן</w:t>
      </w:r>
      <w:proofErr w:type="spellEnd"/>
      <w:r>
        <w:rPr>
          <w:rFonts w:hint="cs"/>
          <w:rtl/>
        </w:rPr>
        <w:t xml:space="preserve">, ראש מחלקת </w:t>
      </w:r>
      <w:proofErr w:type="spellStart"/>
      <w:r>
        <w:rPr>
          <w:rFonts w:hint="cs"/>
          <w:rtl/>
        </w:rPr>
        <w:t>דבל"א</w:t>
      </w:r>
      <w:proofErr w:type="spellEnd"/>
      <w:r>
        <w:rPr>
          <w:rFonts w:hint="cs"/>
          <w:rtl/>
        </w:rPr>
        <w:t xml:space="preserve"> </w:t>
      </w:r>
      <w:bookmarkStart w:id="479" w:name="_ETM_Q3_553000"/>
      <w:bookmarkEnd w:id="479"/>
      <w:r>
        <w:rPr>
          <w:rFonts w:hint="cs"/>
          <w:rtl/>
        </w:rPr>
        <w:t>לשעבר</w:t>
      </w:r>
      <w:r w:rsidR="00DB0FC3">
        <w:rPr>
          <w:rFonts w:hint="cs"/>
          <w:rtl/>
        </w:rPr>
        <w:t>,</w:t>
      </w:r>
      <w:r>
        <w:rPr>
          <w:rFonts w:hint="cs"/>
          <w:rtl/>
        </w:rPr>
        <w:t xml:space="preserve"> שהזכרת, והקריא מהמדריך הצבאי הבריטי במפורש, שאם ניתנה אפשרות לאוכלוסייה </w:t>
      </w:r>
      <w:bookmarkStart w:id="480" w:name="_ETM_Q3_563000"/>
      <w:bookmarkEnd w:id="480"/>
      <w:r>
        <w:rPr>
          <w:rFonts w:hint="cs"/>
          <w:rtl/>
        </w:rPr>
        <w:t>להתפנות, כל מי שנשאר בשטח, על אחריותו בלבד, דינו כאויב, ולא צריך לספק לו אוכל, אלא להפך.</w:t>
      </w:r>
    </w:p>
    <w:p w:rsidR="00582BCE" w:rsidRDefault="00582BCE" w:rsidP="00DE6017">
      <w:pPr>
        <w:rPr>
          <w:rtl/>
        </w:rPr>
      </w:pPr>
    </w:p>
    <w:p w:rsidR="00582BCE" w:rsidRDefault="00582BCE" w:rsidP="00DE6017">
      <w:pPr>
        <w:pStyle w:val="-"/>
        <w:keepNext/>
        <w:rPr>
          <w:rtl/>
        </w:rPr>
      </w:pPr>
      <w:bookmarkStart w:id="481" w:name="ET_speakercontinue_שר_האוצר_בצלאל_סמוטרי"/>
      <w:r w:rsidRPr="00577876">
        <w:rPr>
          <w:rStyle w:val="TagStyle"/>
          <w:rtl/>
        </w:rPr>
        <w:t xml:space="preserve"> &lt;&lt; דובר_המשך &gt;&gt; </w:t>
      </w:r>
      <w:r>
        <w:rPr>
          <w:rtl/>
        </w:rPr>
        <w:t>שר האוצר בצלאל סמוטריץ':</w:t>
      </w:r>
      <w:r w:rsidRPr="00577876">
        <w:rPr>
          <w:rStyle w:val="TagStyle"/>
          <w:rtl/>
        </w:rPr>
        <w:t xml:space="preserve"> &lt;&lt; דובר_המשך &gt;&gt;</w:t>
      </w:r>
      <w:r>
        <w:rPr>
          <w:rStyle w:val="TagStyle"/>
          <w:rtl/>
        </w:rPr>
        <w:t xml:space="preserve"> </w:t>
      </w:r>
      <w:bookmarkEnd w:id="481"/>
    </w:p>
    <w:p w:rsidR="00582BCE" w:rsidRDefault="00582BCE" w:rsidP="00D23E4A">
      <w:pPr>
        <w:rPr>
          <w:rtl/>
        </w:rPr>
      </w:pPr>
    </w:p>
    <w:p w:rsidR="00582BCE" w:rsidRDefault="00582BCE" w:rsidP="00DE6017">
      <w:pPr>
        <w:rPr>
          <w:rtl/>
        </w:rPr>
      </w:pPr>
      <w:r>
        <w:rPr>
          <w:rFonts w:hint="cs"/>
          <w:rtl/>
        </w:rPr>
        <w:t>מי זה?</w:t>
      </w:r>
    </w:p>
    <w:p w:rsidR="00582BCE" w:rsidRDefault="00582BCE" w:rsidP="00DE6017">
      <w:pPr>
        <w:rPr>
          <w:rtl/>
        </w:rPr>
      </w:pPr>
    </w:p>
    <w:p w:rsidR="00582BCE" w:rsidRDefault="00582BCE" w:rsidP="00DE6017">
      <w:pPr>
        <w:pStyle w:val="-"/>
        <w:keepNext/>
        <w:rPr>
          <w:rtl/>
        </w:rPr>
      </w:pPr>
      <w:bookmarkStart w:id="482" w:name="_ETM_Q3_567000"/>
      <w:bookmarkStart w:id="483" w:name="ET_speakercontinue_6164_18"/>
      <w:bookmarkEnd w:id="482"/>
      <w:r w:rsidRPr="00577876">
        <w:rPr>
          <w:rStyle w:val="TagStyle"/>
          <w:rtl/>
        </w:rPr>
        <w:t xml:space="preserve"> &lt;&lt; דובר_המשך &gt;&gt; </w:t>
      </w:r>
      <w:r>
        <w:rPr>
          <w:rtl/>
        </w:rPr>
        <w:t>עמית הלוי (הליכוד):</w:t>
      </w:r>
      <w:r w:rsidRPr="00577876">
        <w:rPr>
          <w:rStyle w:val="TagStyle"/>
          <w:rtl/>
        </w:rPr>
        <w:t xml:space="preserve"> &lt;&lt; דובר_המשך &gt;&gt;</w:t>
      </w:r>
      <w:r>
        <w:rPr>
          <w:rStyle w:val="TagStyle"/>
          <w:rtl/>
        </w:rPr>
        <w:t xml:space="preserve"> </w:t>
      </w:r>
      <w:bookmarkEnd w:id="483"/>
    </w:p>
    <w:p w:rsidR="00582BCE" w:rsidRDefault="00582BCE" w:rsidP="00D23E4A">
      <w:pPr>
        <w:rPr>
          <w:rtl/>
        </w:rPr>
      </w:pPr>
    </w:p>
    <w:p w:rsidR="00582BCE" w:rsidRDefault="00582BCE" w:rsidP="00DE6017">
      <w:pPr>
        <w:rPr>
          <w:rtl/>
        </w:rPr>
      </w:pPr>
      <w:r>
        <w:rPr>
          <w:rFonts w:hint="cs"/>
          <w:rtl/>
        </w:rPr>
        <w:t xml:space="preserve">לירון </w:t>
      </w:r>
      <w:proofErr w:type="spellStart"/>
      <w:r>
        <w:rPr>
          <w:rFonts w:hint="cs"/>
          <w:rtl/>
        </w:rPr>
        <w:t>ליבמן</w:t>
      </w:r>
      <w:proofErr w:type="spellEnd"/>
      <w:r>
        <w:rPr>
          <w:rFonts w:hint="cs"/>
          <w:rtl/>
        </w:rPr>
        <w:t xml:space="preserve">, אלוף משנה </w:t>
      </w:r>
      <w:r w:rsidR="00A46387">
        <w:rPr>
          <w:rFonts w:hint="cs"/>
          <w:rtl/>
        </w:rPr>
        <w:t>– – –</w:t>
      </w:r>
    </w:p>
    <w:p w:rsidR="00582BCE" w:rsidRDefault="00582BCE" w:rsidP="00DE6017">
      <w:pPr>
        <w:keepNext/>
        <w:rPr>
          <w:rtl/>
        </w:rPr>
      </w:pPr>
      <w:bookmarkStart w:id="484" w:name="ET_speakercontinue_6164_19"/>
    </w:p>
    <w:p w:rsidR="00582BCE" w:rsidRDefault="00582BCE" w:rsidP="00DE6017">
      <w:pPr>
        <w:pStyle w:val="-"/>
        <w:keepNext/>
        <w:rPr>
          <w:rtl/>
        </w:rPr>
      </w:pPr>
      <w:bookmarkStart w:id="485" w:name="_ETM_Q3_569000"/>
      <w:bookmarkEnd w:id="485"/>
      <w:r w:rsidRPr="00577876">
        <w:rPr>
          <w:rStyle w:val="TagStyle"/>
          <w:rtl/>
        </w:rPr>
        <w:t xml:space="preserve">&lt;&lt; דובר_המשך &gt;&gt; </w:t>
      </w:r>
      <w:r>
        <w:rPr>
          <w:rtl/>
        </w:rPr>
        <w:t>שר האוצר בצלאל סמוטריץ':</w:t>
      </w:r>
      <w:r w:rsidRPr="00577876">
        <w:rPr>
          <w:rStyle w:val="TagStyle"/>
          <w:rtl/>
        </w:rPr>
        <w:t xml:space="preserve"> &lt;&lt; דובר_המשך &gt;&gt;</w:t>
      </w:r>
      <w:r>
        <w:rPr>
          <w:rStyle w:val="TagStyle"/>
          <w:rtl/>
        </w:rPr>
        <w:t xml:space="preserve"> </w:t>
      </w:r>
    </w:p>
    <w:p w:rsidR="00582BCE" w:rsidRDefault="00582BCE" w:rsidP="00DE6017">
      <w:pPr>
        <w:rPr>
          <w:rtl/>
          <w:lang w:eastAsia="he-IL"/>
        </w:rPr>
      </w:pPr>
    </w:p>
    <w:p w:rsidR="00582BCE" w:rsidRDefault="00582BCE" w:rsidP="00DE6017">
      <w:pPr>
        <w:rPr>
          <w:rtl/>
          <w:lang w:eastAsia="he-IL"/>
        </w:rPr>
      </w:pPr>
      <w:bookmarkStart w:id="486" w:name="_ETM_Q3_568000"/>
      <w:bookmarkEnd w:id="486"/>
      <w:r>
        <w:rPr>
          <w:rFonts w:hint="cs"/>
          <w:rtl/>
          <w:lang w:eastAsia="he-IL"/>
        </w:rPr>
        <w:t>הוא היום בתפקיד או בעבר?</w:t>
      </w:r>
    </w:p>
    <w:p w:rsidR="00582BCE" w:rsidRPr="00577876" w:rsidRDefault="00582BCE" w:rsidP="00DE6017">
      <w:pPr>
        <w:rPr>
          <w:rtl/>
          <w:lang w:eastAsia="he-IL"/>
        </w:rPr>
      </w:pPr>
      <w:bookmarkStart w:id="487" w:name="_ETM_Q3_570000"/>
      <w:bookmarkEnd w:id="487"/>
    </w:p>
    <w:p w:rsidR="00582BCE" w:rsidRDefault="00582BCE" w:rsidP="00DE6017">
      <w:pPr>
        <w:pStyle w:val="-"/>
        <w:keepNext/>
        <w:rPr>
          <w:rtl/>
        </w:rPr>
      </w:pPr>
      <w:r w:rsidRPr="00577876">
        <w:rPr>
          <w:rStyle w:val="TagStyle"/>
          <w:rtl/>
        </w:rPr>
        <w:t xml:space="preserve"> &lt;&lt; דובר_המשך &gt;&gt; </w:t>
      </w:r>
      <w:r>
        <w:rPr>
          <w:rtl/>
        </w:rPr>
        <w:t>עמית הלוי (הליכוד):</w:t>
      </w:r>
      <w:r w:rsidRPr="00577876">
        <w:rPr>
          <w:rStyle w:val="TagStyle"/>
          <w:rtl/>
        </w:rPr>
        <w:t xml:space="preserve"> &lt;&lt; דובר_המשך &gt;&gt;</w:t>
      </w:r>
      <w:r>
        <w:rPr>
          <w:rtl/>
        </w:rPr>
        <w:t xml:space="preserve"> </w:t>
      </w:r>
      <w:bookmarkEnd w:id="484"/>
    </w:p>
    <w:p w:rsidR="00582BCE" w:rsidRDefault="00582BCE" w:rsidP="00D23E4A">
      <w:pPr>
        <w:rPr>
          <w:rtl/>
        </w:rPr>
      </w:pPr>
    </w:p>
    <w:p w:rsidR="00582BCE" w:rsidRPr="00577876" w:rsidRDefault="00582BCE" w:rsidP="00DE6017">
      <w:pPr>
        <w:rPr>
          <w:rtl/>
        </w:rPr>
      </w:pPr>
      <w:r>
        <w:rPr>
          <w:rFonts w:hint="cs"/>
          <w:rtl/>
        </w:rPr>
        <w:t xml:space="preserve">לא. היה. לשעבר. במילואים. </w:t>
      </w:r>
      <w:bookmarkStart w:id="488" w:name="_ETM_Q3_573000"/>
      <w:bookmarkEnd w:id="488"/>
      <w:r>
        <w:rPr>
          <w:rFonts w:hint="cs"/>
          <w:rtl/>
        </w:rPr>
        <w:t xml:space="preserve">אני שואל האם אכן, למיטב ידיעתך, כבוד השר, </w:t>
      </w:r>
      <w:proofErr w:type="spellStart"/>
      <w:r>
        <w:rPr>
          <w:rFonts w:hint="cs"/>
          <w:rtl/>
        </w:rPr>
        <w:t>הפצ"רית</w:t>
      </w:r>
      <w:proofErr w:type="spellEnd"/>
      <w:r>
        <w:rPr>
          <w:rFonts w:hint="cs"/>
          <w:rtl/>
        </w:rPr>
        <w:t xml:space="preserve"> יפעת </w:t>
      </w:r>
      <w:bookmarkStart w:id="489" w:name="_ETM_Q3_577000"/>
      <w:bookmarkEnd w:id="489"/>
      <w:r>
        <w:rPr>
          <w:rFonts w:hint="cs"/>
          <w:rtl/>
        </w:rPr>
        <w:t xml:space="preserve">תומר ירושלמי, שהיא חיילת בצה"ל </w:t>
      </w:r>
      <w:r>
        <w:rPr>
          <w:rtl/>
        </w:rPr>
        <w:t>–</w:t>
      </w:r>
      <w:r>
        <w:rPr>
          <w:rFonts w:hint="cs"/>
          <w:rtl/>
        </w:rPr>
        <w:t xml:space="preserve"> האם היא אכן מונעת</w:t>
      </w:r>
      <w:bookmarkStart w:id="490" w:name="_ETM_Q3_583000"/>
      <w:bookmarkEnd w:id="490"/>
      <w:r>
        <w:rPr>
          <w:rFonts w:hint="cs"/>
          <w:rtl/>
        </w:rPr>
        <w:t xml:space="preserve"> את הקונספט שבשמו אתה מדבר, בשם הקבינט? כלומר, היא לא </w:t>
      </w:r>
      <w:bookmarkStart w:id="491" w:name="_ETM_Q3_588000"/>
      <w:bookmarkEnd w:id="491"/>
      <w:r>
        <w:rPr>
          <w:rFonts w:hint="cs"/>
          <w:rtl/>
        </w:rPr>
        <w:t>מאפשרת את זה.</w:t>
      </w:r>
    </w:p>
    <w:p w:rsidR="00582BCE" w:rsidRDefault="00582BCE" w:rsidP="00D23E4A">
      <w:pPr>
        <w:rPr>
          <w:rtl/>
        </w:rPr>
      </w:pPr>
    </w:p>
    <w:p w:rsidR="00582BCE" w:rsidRDefault="00582BCE" w:rsidP="00DB0FC3">
      <w:pPr>
        <w:rPr>
          <w:rtl/>
        </w:rPr>
      </w:pPr>
      <w:bookmarkStart w:id="492" w:name="_ETM_Q3_566000"/>
      <w:bookmarkStart w:id="493" w:name="_ETM_Q3_514000"/>
      <w:bookmarkStart w:id="494" w:name="_ETM_Q3_558890"/>
      <w:bookmarkStart w:id="495" w:name="_ETM_Q3_586439"/>
      <w:bookmarkStart w:id="496" w:name="_ETM_Q3_586920"/>
      <w:bookmarkStart w:id="497" w:name="_ETM_Q3_587099"/>
      <w:bookmarkStart w:id="498" w:name="_ETM_Q3_587189"/>
      <w:bookmarkStart w:id="499" w:name="_ETM_Q3_587279"/>
      <w:bookmarkStart w:id="500" w:name="_ETM_Q3_587700"/>
      <w:bookmarkStart w:id="501" w:name="_ETM_Q3_587759"/>
      <w:bookmarkStart w:id="502" w:name="_ETM_Q3_587849"/>
      <w:bookmarkEnd w:id="492"/>
      <w:bookmarkEnd w:id="493"/>
      <w:bookmarkEnd w:id="494"/>
      <w:bookmarkEnd w:id="495"/>
      <w:bookmarkEnd w:id="496"/>
      <w:bookmarkEnd w:id="497"/>
      <w:bookmarkEnd w:id="498"/>
      <w:bookmarkEnd w:id="499"/>
      <w:bookmarkEnd w:id="500"/>
      <w:bookmarkEnd w:id="501"/>
      <w:bookmarkEnd w:id="502"/>
      <w:r>
        <w:rPr>
          <w:rFonts w:hint="cs"/>
          <w:rtl/>
        </w:rPr>
        <w:t>ד</w:t>
      </w:r>
      <w:r>
        <w:rPr>
          <w:rtl/>
        </w:rPr>
        <w:t xml:space="preserve">בר </w:t>
      </w:r>
      <w:bookmarkStart w:id="503" w:name="_ETM_Q3_588060"/>
      <w:bookmarkEnd w:id="503"/>
      <w:r>
        <w:rPr>
          <w:rtl/>
        </w:rPr>
        <w:t>שני</w:t>
      </w:r>
      <w:r>
        <w:rPr>
          <w:rFonts w:hint="cs"/>
          <w:rtl/>
        </w:rPr>
        <w:t>,</w:t>
      </w:r>
      <w:r>
        <w:rPr>
          <w:rtl/>
        </w:rPr>
        <w:t xml:space="preserve"> </w:t>
      </w:r>
      <w:bookmarkStart w:id="504" w:name="_ETM_Q3_588929"/>
      <w:bookmarkEnd w:id="504"/>
      <w:r>
        <w:rPr>
          <w:rtl/>
        </w:rPr>
        <w:t xml:space="preserve">באותו </w:t>
      </w:r>
      <w:bookmarkStart w:id="505" w:name="_ETM_Q3_589289"/>
      <w:bookmarkEnd w:id="505"/>
      <w:r>
        <w:rPr>
          <w:rtl/>
        </w:rPr>
        <w:t>הקשר</w:t>
      </w:r>
      <w:bookmarkStart w:id="506" w:name="_ETM_Q3_591950"/>
      <w:bookmarkStart w:id="507" w:name="_ETM_Q3_591990"/>
      <w:bookmarkEnd w:id="506"/>
      <w:bookmarkEnd w:id="507"/>
      <w:r>
        <w:rPr>
          <w:rFonts w:hint="cs"/>
          <w:rtl/>
        </w:rPr>
        <w:t>,</w:t>
      </w:r>
      <w:r>
        <w:rPr>
          <w:rtl/>
        </w:rPr>
        <w:t xml:space="preserve"> </w:t>
      </w:r>
      <w:bookmarkStart w:id="508" w:name="_ETM_Q3_592259"/>
      <w:bookmarkEnd w:id="508"/>
      <w:r>
        <w:rPr>
          <w:rtl/>
        </w:rPr>
        <w:t xml:space="preserve">רציתי </w:t>
      </w:r>
      <w:bookmarkStart w:id="509" w:name="_ETM_Q3_592680"/>
      <w:bookmarkEnd w:id="509"/>
      <w:r>
        <w:rPr>
          <w:rtl/>
        </w:rPr>
        <w:t xml:space="preserve">לדעת </w:t>
      </w:r>
      <w:bookmarkStart w:id="510" w:name="_ETM_Q3_593279"/>
      <w:bookmarkEnd w:id="510"/>
      <w:r>
        <w:rPr>
          <w:rtl/>
        </w:rPr>
        <w:t xml:space="preserve">מה </w:t>
      </w:r>
      <w:bookmarkStart w:id="511" w:name="_ETM_Q3_593460"/>
      <w:bookmarkEnd w:id="511"/>
      <w:r>
        <w:rPr>
          <w:rtl/>
        </w:rPr>
        <w:t xml:space="preserve">לוח </w:t>
      </w:r>
      <w:bookmarkStart w:id="512" w:name="_ETM_Q3_593700"/>
      <w:bookmarkEnd w:id="512"/>
      <w:r>
        <w:rPr>
          <w:rtl/>
        </w:rPr>
        <w:t xml:space="preserve">הזמנים </w:t>
      </w:r>
      <w:bookmarkStart w:id="513" w:name="_ETM_Q3_594630"/>
      <w:bookmarkEnd w:id="513"/>
      <w:r>
        <w:rPr>
          <w:rtl/>
        </w:rPr>
        <w:t xml:space="preserve">להשלמת </w:t>
      </w:r>
      <w:bookmarkStart w:id="514" w:name="_ETM_Q3_595229"/>
      <w:bookmarkEnd w:id="514"/>
      <w:r>
        <w:rPr>
          <w:rtl/>
        </w:rPr>
        <w:t>הקונספט</w:t>
      </w:r>
      <w:r>
        <w:rPr>
          <w:rFonts w:hint="cs"/>
          <w:rtl/>
        </w:rPr>
        <w:t>.</w:t>
      </w:r>
      <w:r>
        <w:rPr>
          <w:rtl/>
        </w:rPr>
        <w:t xml:space="preserve"> </w:t>
      </w:r>
      <w:bookmarkStart w:id="515" w:name="_ETM_Q3_595740"/>
      <w:bookmarkEnd w:id="515"/>
      <w:r>
        <w:rPr>
          <w:rFonts w:hint="cs"/>
          <w:rtl/>
        </w:rPr>
        <w:t>כלומר,</w:t>
      </w:r>
      <w:r>
        <w:rPr>
          <w:rtl/>
        </w:rPr>
        <w:t xml:space="preserve"> </w:t>
      </w:r>
      <w:bookmarkStart w:id="516" w:name="_ETM_Q3_595920"/>
      <w:bookmarkEnd w:id="516"/>
      <w:r>
        <w:rPr>
          <w:rtl/>
        </w:rPr>
        <w:t xml:space="preserve">היום </w:t>
      </w:r>
      <w:bookmarkStart w:id="517" w:name="_ETM_Q3_596250"/>
      <w:bookmarkEnd w:id="517"/>
      <w:r>
        <w:rPr>
          <w:rtl/>
        </w:rPr>
        <w:t xml:space="preserve">אני </w:t>
      </w:r>
      <w:bookmarkStart w:id="518" w:name="_ETM_Q3_596399"/>
      <w:bookmarkEnd w:id="518"/>
      <w:r>
        <w:rPr>
          <w:rtl/>
        </w:rPr>
        <w:t>מכיר</w:t>
      </w:r>
      <w:r>
        <w:rPr>
          <w:rFonts w:hint="cs"/>
          <w:rtl/>
        </w:rPr>
        <w:t>,</w:t>
      </w:r>
      <w:r>
        <w:rPr>
          <w:rtl/>
        </w:rPr>
        <w:t xml:space="preserve"> </w:t>
      </w:r>
      <w:bookmarkStart w:id="519" w:name="_ETM_Q3_596880"/>
      <w:bookmarkEnd w:id="519"/>
      <w:r>
        <w:rPr>
          <w:rtl/>
        </w:rPr>
        <w:t xml:space="preserve">לפחות </w:t>
      </w:r>
      <w:bookmarkStart w:id="520" w:name="_ETM_Q3_597149"/>
      <w:bookmarkEnd w:id="520"/>
      <w:r>
        <w:rPr>
          <w:rtl/>
        </w:rPr>
        <w:t xml:space="preserve">מהדוחות </w:t>
      </w:r>
      <w:bookmarkStart w:id="521" w:name="_ETM_Q3_597570"/>
      <w:bookmarkEnd w:id="521"/>
      <w:r>
        <w:rPr>
          <w:rtl/>
        </w:rPr>
        <w:t xml:space="preserve">שלי </w:t>
      </w:r>
      <w:bookmarkStart w:id="522" w:name="_ETM_Q3_597810"/>
      <w:bookmarkEnd w:id="522"/>
      <w:r>
        <w:rPr>
          <w:rtl/>
        </w:rPr>
        <w:t>בוועדה</w:t>
      </w:r>
      <w:r>
        <w:rPr>
          <w:rFonts w:hint="cs"/>
          <w:rtl/>
        </w:rPr>
        <w:t>,</w:t>
      </w:r>
      <w:r>
        <w:rPr>
          <w:rtl/>
        </w:rPr>
        <w:t xml:space="preserve"> </w:t>
      </w:r>
      <w:bookmarkStart w:id="523" w:name="_ETM_Q3_598810"/>
      <w:bookmarkEnd w:id="523"/>
      <w:r>
        <w:rPr>
          <w:rtl/>
        </w:rPr>
        <w:t xml:space="preserve">שגם </w:t>
      </w:r>
      <w:bookmarkStart w:id="524" w:name="_ETM_Q3_599289"/>
      <w:bookmarkStart w:id="525" w:name="_ETM_Q3_600399"/>
      <w:bookmarkEnd w:id="524"/>
      <w:bookmarkEnd w:id="525"/>
      <w:r>
        <w:rPr>
          <w:rtl/>
        </w:rPr>
        <w:t>ב</w:t>
      </w:r>
      <w:r>
        <w:rPr>
          <w:rFonts w:hint="cs"/>
          <w:rtl/>
        </w:rPr>
        <w:t>ת</w:t>
      </w:r>
      <w:r>
        <w:rPr>
          <w:rtl/>
        </w:rPr>
        <w:t xml:space="preserve">ורים </w:t>
      </w:r>
      <w:bookmarkStart w:id="526" w:name="_ETM_Q3_600819"/>
      <w:bookmarkStart w:id="527" w:name="_ETM_Q3_601119"/>
      <w:bookmarkEnd w:id="526"/>
      <w:bookmarkEnd w:id="527"/>
      <w:r>
        <w:rPr>
          <w:rtl/>
        </w:rPr>
        <w:t xml:space="preserve">לחלוקת </w:t>
      </w:r>
      <w:bookmarkStart w:id="528" w:name="_ETM_Q3_601869"/>
      <w:bookmarkEnd w:id="528"/>
      <w:r>
        <w:rPr>
          <w:rtl/>
        </w:rPr>
        <w:t xml:space="preserve">האוכל </w:t>
      </w:r>
      <w:bookmarkStart w:id="529" w:name="_ETM_Q3_602139"/>
      <w:bookmarkEnd w:id="529"/>
      <w:r>
        <w:rPr>
          <w:rtl/>
        </w:rPr>
        <w:t xml:space="preserve">בתחנות </w:t>
      </w:r>
      <w:bookmarkStart w:id="530" w:name="_ETM_Q3_602709"/>
      <w:bookmarkEnd w:id="530"/>
      <w:r>
        <w:rPr>
          <w:rtl/>
        </w:rPr>
        <w:t xml:space="preserve">נמצאים </w:t>
      </w:r>
      <w:bookmarkStart w:id="531" w:name="_ETM_Q3_603219"/>
      <w:bookmarkEnd w:id="531"/>
      <w:r>
        <w:rPr>
          <w:rtl/>
        </w:rPr>
        <w:t xml:space="preserve">מאות </w:t>
      </w:r>
      <w:bookmarkStart w:id="532" w:name="_ETM_Q3_603609"/>
      <w:bookmarkEnd w:id="532"/>
      <w:r>
        <w:rPr>
          <w:rtl/>
        </w:rPr>
        <w:t xml:space="preserve">ואולי </w:t>
      </w:r>
      <w:bookmarkStart w:id="533" w:name="_ETM_Q3_603909"/>
      <w:bookmarkEnd w:id="533"/>
      <w:r>
        <w:rPr>
          <w:rtl/>
        </w:rPr>
        <w:t xml:space="preserve">יותר </w:t>
      </w:r>
      <w:bookmarkStart w:id="534" w:name="_ETM_Q3_604149"/>
      <w:bookmarkEnd w:id="534"/>
      <w:r>
        <w:rPr>
          <w:rtl/>
        </w:rPr>
        <w:t xml:space="preserve">אנשי </w:t>
      </w:r>
      <w:bookmarkStart w:id="535" w:name="_ETM_Q3_604389"/>
      <w:bookmarkEnd w:id="535"/>
      <w:r>
        <w:rPr>
          <w:rtl/>
        </w:rPr>
        <w:t>חמאס</w:t>
      </w:r>
      <w:r w:rsidR="00DB0FC3">
        <w:rPr>
          <w:rFonts w:hint="cs"/>
          <w:rtl/>
        </w:rPr>
        <w:t>,</w:t>
      </w:r>
      <w:r>
        <w:rPr>
          <w:rtl/>
        </w:rPr>
        <w:t xml:space="preserve"> </w:t>
      </w:r>
      <w:bookmarkStart w:id="536" w:name="_ETM_Q3_604790"/>
      <w:bookmarkEnd w:id="536"/>
      <w:r>
        <w:rPr>
          <w:rtl/>
        </w:rPr>
        <w:t>באים</w:t>
      </w:r>
      <w:r>
        <w:rPr>
          <w:rFonts w:hint="cs"/>
          <w:rtl/>
        </w:rPr>
        <w:t>,</w:t>
      </w:r>
      <w:r>
        <w:rPr>
          <w:rtl/>
        </w:rPr>
        <w:t xml:space="preserve"> </w:t>
      </w:r>
      <w:bookmarkStart w:id="537" w:name="_ETM_Q3_605480"/>
      <w:bookmarkEnd w:id="537"/>
      <w:r>
        <w:rPr>
          <w:rtl/>
        </w:rPr>
        <w:t xml:space="preserve">לוקחים </w:t>
      </w:r>
      <w:bookmarkStart w:id="538" w:name="_ETM_Q3_605900"/>
      <w:bookmarkEnd w:id="538"/>
      <w:r>
        <w:rPr>
          <w:rtl/>
        </w:rPr>
        <w:t xml:space="preserve">את </w:t>
      </w:r>
      <w:bookmarkStart w:id="539" w:name="_ETM_Q3_605990"/>
      <w:bookmarkEnd w:id="539"/>
      <w:r>
        <w:rPr>
          <w:rtl/>
        </w:rPr>
        <w:t>החבילות</w:t>
      </w:r>
      <w:r>
        <w:rPr>
          <w:rFonts w:hint="cs"/>
          <w:rtl/>
        </w:rPr>
        <w:t>,</w:t>
      </w:r>
      <w:r>
        <w:rPr>
          <w:rtl/>
        </w:rPr>
        <w:t xml:space="preserve"> </w:t>
      </w:r>
      <w:bookmarkStart w:id="540" w:name="_ETM_Q3_606470"/>
      <w:bookmarkEnd w:id="540"/>
      <w:r>
        <w:rPr>
          <w:rtl/>
        </w:rPr>
        <w:t xml:space="preserve">חוזרים </w:t>
      </w:r>
      <w:bookmarkStart w:id="541" w:name="_ETM_Q3_606830"/>
      <w:bookmarkEnd w:id="541"/>
      <w:r>
        <w:rPr>
          <w:rFonts w:hint="cs"/>
          <w:rtl/>
        </w:rPr>
        <w:t>ב</w:t>
      </w:r>
      <w:r>
        <w:rPr>
          <w:rtl/>
        </w:rPr>
        <w:t xml:space="preserve">חזרה </w:t>
      </w:r>
      <w:bookmarkStart w:id="542" w:name="_ETM_Q3_607160"/>
      <w:bookmarkEnd w:id="542"/>
      <w:proofErr w:type="spellStart"/>
      <w:r>
        <w:rPr>
          <w:rtl/>
        </w:rPr>
        <w:t>למואסי</w:t>
      </w:r>
      <w:proofErr w:type="spellEnd"/>
      <w:r>
        <w:rPr>
          <w:rFonts w:hint="cs"/>
          <w:rtl/>
        </w:rPr>
        <w:t xml:space="preserve"> ולחאן יונס. </w:t>
      </w:r>
      <w:bookmarkStart w:id="543" w:name="_ETM_Q3_607640"/>
      <w:bookmarkStart w:id="544" w:name="_ETM_Q3_609110"/>
      <w:bookmarkEnd w:id="543"/>
      <w:bookmarkEnd w:id="544"/>
      <w:r>
        <w:rPr>
          <w:rtl/>
        </w:rPr>
        <w:t xml:space="preserve">ונאמר </w:t>
      </w:r>
      <w:bookmarkStart w:id="545" w:name="_ETM_Q3_609590"/>
      <w:bookmarkEnd w:id="545"/>
      <w:r>
        <w:rPr>
          <w:rtl/>
        </w:rPr>
        <w:t>לנו</w:t>
      </w:r>
      <w:r>
        <w:rPr>
          <w:rFonts w:hint="cs"/>
          <w:rtl/>
        </w:rPr>
        <w:t>,</w:t>
      </w:r>
      <w:r>
        <w:rPr>
          <w:rtl/>
        </w:rPr>
        <w:t xml:space="preserve"> </w:t>
      </w:r>
      <w:bookmarkStart w:id="546" w:name="_ETM_Q3_609980"/>
      <w:bookmarkEnd w:id="546"/>
      <w:r>
        <w:rPr>
          <w:rtl/>
        </w:rPr>
        <w:t xml:space="preserve">גם </w:t>
      </w:r>
      <w:bookmarkStart w:id="547" w:name="_ETM_Q3_610190"/>
      <w:bookmarkEnd w:id="547"/>
      <w:r>
        <w:rPr>
          <w:rtl/>
        </w:rPr>
        <w:t>בשמך</w:t>
      </w:r>
      <w:r>
        <w:rPr>
          <w:rFonts w:hint="cs"/>
          <w:rtl/>
        </w:rPr>
        <w:t>,</w:t>
      </w:r>
      <w:r>
        <w:rPr>
          <w:rtl/>
        </w:rPr>
        <w:t xml:space="preserve"> </w:t>
      </w:r>
      <w:bookmarkStart w:id="548" w:name="_ETM_Q3_610580"/>
      <w:bookmarkEnd w:id="548"/>
      <w:r>
        <w:rPr>
          <w:rtl/>
        </w:rPr>
        <w:t>אגב</w:t>
      </w:r>
      <w:r>
        <w:rPr>
          <w:rFonts w:hint="cs"/>
          <w:rtl/>
        </w:rPr>
        <w:t>,</w:t>
      </w:r>
      <w:r>
        <w:rPr>
          <w:rtl/>
        </w:rPr>
        <w:t xml:space="preserve"> </w:t>
      </w:r>
      <w:bookmarkStart w:id="549" w:name="_ETM_Q3_610940"/>
      <w:bookmarkEnd w:id="549"/>
      <w:r>
        <w:rPr>
          <w:rtl/>
        </w:rPr>
        <w:t xml:space="preserve">שהקונספט </w:t>
      </w:r>
      <w:bookmarkStart w:id="550" w:name="_ETM_Q3_611810"/>
      <w:bookmarkEnd w:id="550"/>
      <w:r>
        <w:rPr>
          <w:rtl/>
        </w:rPr>
        <w:t xml:space="preserve">המלא </w:t>
      </w:r>
      <w:bookmarkStart w:id="551" w:name="_ETM_Q3_612770"/>
      <w:bookmarkEnd w:id="551"/>
      <w:r>
        <w:rPr>
          <w:rtl/>
        </w:rPr>
        <w:t xml:space="preserve">יהיה </w:t>
      </w:r>
      <w:bookmarkStart w:id="552" w:name="_ETM_Q3_613100"/>
      <w:bookmarkEnd w:id="552"/>
      <w:r>
        <w:rPr>
          <w:rtl/>
        </w:rPr>
        <w:t xml:space="preserve">כשיעברו </w:t>
      </w:r>
      <w:bookmarkStart w:id="553" w:name="_ETM_Q3_613610"/>
      <w:bookmarkEnd w:id="553"/>
      <w:r>
        <w:rPr>
          <w:rtl/>
        </w:rPr>
        <w:t>מ</w:t>
      </w:r>
      <w:bookmarkStart w:id="554" w:name="_ETM_Q3_614330"/>
      <w:bookmarkEnd w:id="554"/>
      <w:r>
        <w:rPr>
          <w:rtl/>
        </w:rPr>
        <w:t>דרו</w:t>
      </w:r>
      <w:r>
        <w:rPr>
          <w:rFonts w:hint="cs"/>
          <w:rtl/>
        </w:rPr>
        <w:t xml:space="preserve">ם לציר </w:t>
      </w:r>
      <w:r w:rsidRPr="0004759F">
        <w:rPr>
          <w:rFonts w:hint="cs"/>
          <w:rtl/>
        </w:rPr>
        <w:t xml:space="preserve">מורג </w:t>
      </w:r>
      <w:r w:rsidR="00A46387">
        <w:rPr>
          <w:rFonts w:hint="cs"/>
          <w:rtl/>
        </w:rPr>
        <w:t>– – –</w:t>
      </w:r>
      <w:r w:rsidRPr="0004759F">
        <w:rPr>
          <w:rFonts w:hint="cs"/>
          <w:rtl/>
        </w:rPr>
        <w:t xml:space="preserve"> </w:t>
      </w:r>
      <w:r>
        <w:rPr>
          <w:rFonts w:hint="cs"/>
          <w:rtl/>
        </w:rPr>
        <w:t xml:space="preserve">מה </w:t>
      </w:r>
      <w:r w:rsidRPr="0004759F">
        <w:rPr>
          <w:rFonts w:hint="cs"/>
          <w:rtl/>
        </w:rPr>
        <w:t>שזה</w:t>
      </w:r>
      <w:r>
        <w:rPr>
          <w:rFonts w:hint="cs"/>
          <w:rtl/>
        </w:rPr>
        <w:t xml:space="preserve"> יהיה, ושם תהיה הפרדה מלאה.</w:t>
      </w:r>
    </w:p>
    <w:p w:rsidR="00582BCE" w:rsidRDefault="00582BCE" w:rsidP="00D23E4A">
      <w:pPr>
        <w:rPr>
          <w:rtl/>
        </w:rPr>
      </w:pPr>
      <w:bookmarkStart w:id="555" w:name="_ETM_Q3_614000"/>
      <w:bookmarkEnd w:id="555"/>
    </w:p>
    <w:p w:rsidR="00582BCE" w:rsidRDefault="00582BCE" w:rsidP="00DE6017">
      <w:pPr>
        <w:rPr>
          <w:rtl/>
        </w:rPr>
      </w:pPr>
      <w:r>
        <w:rPr>
          <w:rFonts w:hint="cs"/>
          <w:rtl/>
        </w:rPr>
        <w:t xml:space="preserve">השאלה השנייה שלי </w:t>
      </w:r>
      <w:bookmarkStart w:id="556" w:name="_ETM_Q3_618000"/>
      <w:bookmarkEnd w:id="556"/>
      <w:r>
        <w:rPr>
          <w:rFonts w:hint="cs"/>
          <w:rtl/>
        </w:rPr>
        <w:t>היא מה</w:t>
      </w:r>
      <w:r w:rsidR="00DB0FC3">
        <w:rPr>
          <w:rFonts w:hint="cs"/>
          <w:rtl/>
        </w:rPr>
        <w:t>,</w:t>
      </w:r>
      <w:r>
        <w:rPr>
          <w:rFonts w:hint="cs"/>
          <w:rtl/>
        </w:rPr>
        <w:t xml:space="preserve"> לוח הזמנים להפרדה המלאה?</w:t>
      </w:r>
    </w:p>
    <w:p w:rsidR="00582BCE" w:rsidRDefault="00582BCE" w:rsidP="00D23E4A">
      <w:pPr>
        <w:rPr>
          <w:rtl/>
        </w:rPr>
      </w:pPr>
    </w:p>
    <w:p w:rsidR="00582BCE" w:rsidRDefault="00582BCE" w:rsidP="00DB0FC3">
      <w:pPr>
        <w:rPr>
          <w:rtl/>
        </w:rPr>
      </w:pPr>
      <w:bookmarkStart w:id="557" w:name="_ETM_Q3_621000"/>
      <w:bookmarkEnd w:id="557"/>
      <w:r>
        <w:rPr>
          <w:rFonts w:hint="cs"/>
          <w:rtl/>
        </w:rPr>
        <w:t xml:space="preserve">ודבר אחרון, בקשר למה </w:t>
      </w:r>
      <w:bookmarkStart w:id="558" w:name="_ETM_Q3_622000"/>
      <w:bookmarkEnd w:id="558"/>
      <w:r>
        <w:rPr>
          <w:rFonts w:hint="cs"/>
          <w:rtl/>
        </w:rPr>
        <w:t>שהזכרת</w:t>
      </w:r>
      <w:r w:rsidR="00DB0FC3">
        <w:rPr>
          <w:rFonts w:hint="cs"/>
          <w:rtl/>
        </w:rPr>
        <w:t>,</w:t>
      </w:r>
      <w:r>
        <w:rPr>
          <w:rFonts w:hint="cs"/>
          <w:rtl/>
        </w:rPr>
        <w:t xml:space="preserve"> יש כ-100,000 עובדי חמאס </w:t>
      </w:r>
      <w:r w:rsidR="00DB0FC3">
        <w:rPr>
          <w:rFonts w:hint="eastAsia"/>
          <w:rtl/>
        </w:rPr>
        <w:t xml:space="preserve">– </w:t>
      </w:r>
      <w:r>
        <w:rPr>
          <w:rFonts w:hint="cs"/>
          <w:rtl/>
        </w:rPr>
        <w:t xml:space="preserve">60,000 ועוד 40,000 חיילים </w:t>
      </w:r>
      <w:proofErr w:type="spellStart"/>
      <w:r>
        <w:rPr>
          <w:rFonts w:hint="cs"/>
          <w:rtl/>
        </w:rPr>
        <w:t>וכו</w:t>
      </w:r>
      <w:proofErr w:type="spellEnd"/>
      <w:r>
        <w:rPr>
          <w:rFonts w:hint="cs"/>
          <w:rtl/>
        </w:rPr>
        <w:t xml:space="preserve">'. </w:t>
      </w:r>
      <w:bookmarkStart w:id="559" w:name="_ETM_Q3_627000"/>
      <w:bookmarkEnd w:id="559"/>
      <w:r>
        <w:rPr>
          <w:rFonts w:hint="cs"/>
          <w:rtl/>
        </w:rPr>
        <w:t>המשכורת היא פחות או יותר 1,500</w:t>
      </w:r>
      <w:r>
        <w:rPr>
          <w:rFonts w:hint="eastAsia"/>
          <w:rtl/>
        </w:rPr>
        <w:t>–</w:t>
      </w:r>
      <w:r>
        <w:rPr>
          <w:rFonts w:hint="cs"/>
          <w:rtl/>
        </w:rPr>
        <w:t xml:space="preserve">2,000 שקל. המשמעות היא שמתחילת המלחמה </w:t>
      </w:r>
      <w:r>
        <w:rPr>
          <w:rtl/>
        </w:rPr>
        <w:t>–</w:t>
      </w:r>
      <w:r>
        <w:rPr>
          <w:rFonts w:hint="cs"/>
          <w:rtl/>
        </w:rPr>
        <w:t xml:space="preserve"> אנחנו מדברים על מאות מיליונים של שקלים </w:t>
      </w:r>
      <w:r w:rsidR="00A46387">
        <w:rPr>
          <w:rFonts w:hint="cs"/>
          <w:rtl/>
        </w:rPr>
        <w:t>– –</w:t>
      </w:r>
    </w:p>
    <w:p w:rsidR="00582BCE" w:rsidRDefault="00582BCE" w:rsidP="00D23E4A">
      <w:pPr>
        <w:rPr>
          <w:rtl/>
        </w:rPr>
      </w:pPr>
    </w:p>
    <w:p w:rsidR="00582BCE" w:rsidRDefault="00582BCE" w:rsidP="00DE6017">
      <w:pPr>
        <w:pStyle w:val="-"/>
        <w:keepNext/>
        <w:rPr>
          <w:rtl/>
        </w:rPr>
      </w:pPr>
      <w:bookmarkStart w:id="560" w:name="_ETM_Q3_634000"/>
      <w:bookmarkEnd w:id="560"/>
      <w:r w:rsidRPr="00577876">
        <w:rPr>
          <w:rStyle w:val="TagStyle"/>
          <w:rtl/>
        </w:rPr>
        <w:t xml:space="preserve">&lt;&lt; דובר_המשך &gt;&gt; </w:t>
      </w:r>
      <w:r>
        <w:rPr>
          <w:rtl/>
        </w:rPr>
        <w:t>שר האוצר בצלאל סמוטריץ':</w:t>
      </w:r>
      <w:r w:rsidRPr="00577876">
        <w:rPr>
          <w:rStyle w:val="TagStyle"/>
          <w:rtl/>
        </w:rPr>
        <w:t xml:space="preserve"> &lt;&lt; דובר_המשך &gt;&gt;</w:t>
      </w:r>
      <w:r>
        <w:rPr>
          <w:rStyle w:val="TagStyle"/>
          <w:rtl/>
        </w:rPr>
        <w:t xml:space="preserve"> </w:t>
      </w:r>
    </w:p>
    <w:p w:rsidR="00582BCE" w:rsidRDefault="00582BCE" w:rsidP="00D23E4A">
      <w:pPr>
        <w:rPr>
          <w:rtl/>
        </w:rPr>
      </w:pPr>
    </w:p>
    <w:p w:rsidR="00582BCE" w:rsidRDefault="00582BCE" w:rsidP="00DE6017">
      <w:pPr>
        <w:rPr>
          <w:rtl/>
        </w:rPr>
      </w:pPr>
      <w:r>
        <w:rPr>
          <w:rFonts w:hint="cs"/>
          <w:rtl/>
        </w:rPr>
        <w:t>מיליארדים.</w:t>
      </w:r>
    </w:p>
    <w:p w:rsidR="00582BCE" w:rsidRDefault="00582BCE" w:rsidP="00D23E4A">
      <w:pPr>
        <w:rPr>
          <w:rtl/>
        </w:rPr>
      </w:pPr>
    </w:p>
    <w:p w:rsidR="00582BCE" w:rsidRDefault="00582BCE" w:rsidP="00DE6017">
      <w:pPr>
        <w:pStyle w:val="-"/>
        <w:keepNext/>
        <w:rPr>
          <w:rtl/>
        </w:rPr>
      </w:pPr>
      <w:bookmarkStart w:id="561" w:name="ET_speakercontinue_6164_20"/>
      <w:r w:rsidRPr="00161C60">
        <w:rPr>
          <w:rStyle w:val="TagStyle"/>
          <w:rtl/>
        </w:rPr>
        <w:t xml:space="preserve"> &lt;&lt; דובר_המשך &gt;&gt; </w:t>
      </w:r>
      <w:r>
        <w:rPr>
          <w:rtl/>
        </w:rPr>
        <w:t>עמית הלוי (הליכוד):</w:t>
      </w:r>
      <w:r w:rsidRPr="00161C60">
        <w:rPr>
          <w:rStyle w:val="TagStyle"/>
          <w:rtl/>
        </w:rPr>
        <w:t xml:space="preserve"> &lt;&lt; דובר_המשך &gt;&gt;</w:t>
      </w:r>
      <w:r>
        <w:rPr>
          <w:rtl/>
        </w:rPr>
        <w:t xml:space="preserve"> </w:t>
      </w:r>
      <w:bookmarkEnd w:id="561"/>
    </w:p>
    <w:p w:rsidR="00582BCE" w:rsidRDefault="00582BCE" w:rsidP="00D23E4A">
      <w:pPr>
        <w:rPr>
          <w:rtl/>
        </w:rPr>
      </w:pPr>
    </w:p>
    <w:p w:rsidR="00582BCE" w:rsidRDefault="00A46387" w:rsidP="00602D3B">
      <w:pPr>
        <w:rPr>
          <w:rtl/>
        </w:rPr>
      </w:pPr>
      <w:bookmarkStart w:id="562" w:name="_ETM_Q3_635000"/>
      <w:bookmarkEnd w:id="562"/>
      <w:r>
        <w:rPr>
          <w:rFonts w:hint="cs"/>
          <w:rtl/>
        </w:rPr>
        <w:t>– –</w:t>
      </w:r>
      <w:r w:rsidR="00582BCE">
        <w:rPr>
          <w:rFonts w:hint="cs"/>
          <w:rtl/>
        </w:rPr>
        <w:t xml:space="preserve"> שניתנו במזומן. 100</w:t>
      </w:r>
      <w:r w:rsidR="00582BCE">
        <w:rPr>
          <w:rFonts w:hint="eastAsia"/>
          <w:rtl/>
        </w:rPr>
        <w:t>–</w:t>
      </w:r>
      <w:r w:rsidR="00582BCE">
        <w:rPr>
          <w:rFonts w:hint="cs"/>
          <w:rtl/>
        </w:rPr>
        <w:t>200 מיליון. לא יודע, אם</w:t>
      </w:r>
      <w:bookmarkStart w:id="563" w:name="_ETM_Q3_640000"/>
      <w:bookmarkEnd w:id="563"/>
      <w:r w:rsidR="00582BCE">
        <w:rPr>
          <w:rFonts w:hint="cs"/>
          <w:rtl/>
        </w:rPr>
        <w:t xml:space="preserve"> זה 2,000 שקל, ואם זה 100,000 אנשים, כלומר, 60,000 במנגנון, כמו שאמרת, ראשי עיריות וכו' </w:t>
      </w:r>
      <w:bookmarkStart w:id="564" w:name="_ETM_Q3_647000"/>
      <w:bookmarkEnd w:id="564"/>
      <w:proofErr w:type="spellStart"/>
      <w:r w:rsidR="00582BCE">
        <w:rPr>
          <w:rFonts w:hint="cs"/>
          <w:rtl/>
        </w:rPr>
        <w:t>וכו</w:t>
      </w:r>
      <w:proofErr w:type="spellEnd"/>
      <w:r w:rsidR="00582BCE">
        <w:rPr>
          <w:rFonts w:hint="cs"/>
          <w:rtl/>
        </w:rPr>
        <w:t>', ועוד 40,000 לוחמים פחות או יותר לפי הדוחות</w:t>
      </w:r>
      <w:bookmarkStart w:id="565" w:name="_ETM_Q3_649000"/>
      <w:bookmarkEnd w:id="565"/>
      <w:r w:rsidR="00582BCE">
        <w:rPr>
          <w:rFonts w:hint="cs"/>
          <w:rtl/>
        </w:rPr>
        <w:t xml:space="preserve"> האחרונים, 26,000</w:t>
      </w:r>
      <w:r w:rsidR="00582BCE">
        <w:rPr>
          <w:rFonts w:hint="eastAsia"/>
          <w:rtl/>
        </w:rPr>
        <w:t>–</w:t>
      </w:r>
      <w:r w:rsidR="00582BCE">
        <w:rPr>
          <w:rFonts w:hint="cs"/>
          <w:rtl/>
        </w:rPr>
        <w:t xml:space="preserve">30,000 בחמאס ועוד 10,000 בג'יהאד, אנחנו מדברים על אירוע </w:t>
      </w:r>
      <w:bookmarkStart w:id="566" w:name="_ETM_Q3_653000"/>
      <w:bookmarkEnd w:id="566"/>
      <w:r w:rsidR="00582BCE">
        <w:rPr>
          <w:rFonts w:hint="cs"/>
          <w:rtl/>
        </w:rPr>
        <w:t xml:space="preserve">שחמאס מצליח לחלק. </w:t>
      </w:r>
    </w:p>
    <w:p w:rsidR="00582BCE" w:rsidRDefault="00582BCE" w:rsidP="00DE6017">
      <w:pPr>
        <w:rPr>
          <w:rtl/>
        </w:rPr>
      </w:pPr>
    </w:p>
    <w:p w:rsidR="00582BCE" w:rsidRDefault="00582BCE" w:rsidP="00602D3B">
      <w:pPr>
        <w:rPr>
          <w:rtl/>
        </w:rPr>
      </w:pPr>
      <w:r>
        <w:rPr>
          <w:rFonts w:hint="cs"/>
          <w:rtl/>
        </w:rPr>
        <w:t>ושאלתי היא: האם הוא אכן מחלק במזומן</w:t>
      </w:r>
      <w:bookmarkStart w:id="567" w:name="_ETM_Q3_657000"/>
      <w:bookmarkEnd w:id="567"/>
      <w:r>
        <w:rPr>
          <w:rFonts w:hint="cs"/>
          <w:rtl/>
        </w:rPr>
        <w:t xml:space="preserve"> את אותם מאות מיליונים, וצבא ההגנה לישראל </w:t>
      </w:r>
      <w:r>
        <w:rPr>
          <w:rtl/>
        </w:rPr>
        <w:t>–</w:t>
      </w:r>
      <w:r>
        <w:rPr>
          <w:rFonts w:hint="cs"/>
          <w:rtl/>
        </w:rPr>
        <w:t xml:space="preserve"> הזכרת את הניסיונות </w:t>
      </w:r>
      <w:r>
        <w:rPr>
          <w:rtl/>
        </w:rPr>
        <w:t>–</w:t>
      </w:r>
      <w:r>
        <w:rPr>
          <w:rFonts w:hint="cs"/>
          <w:rtl/>
        </w:rPr>
        <w:t xml:space="preserve"> לא מצליח </w:t>
      </w:r>
      <w:proofErr w:type="spellStart"/>
      <w:r>
        <w:rPr>
          <w:rFonts w:hint="cs"/>
          <w:rtl/>
        </w:rPr>
        <w:t>לצייח</w:t>
      </w:r>
      <w:proofErr w:type="spellEnd"/>
      <w:r>
        <w:rPr>
          <w:rFonts w:hint="cs"/>
          <w:rtl/>
        </w:rPr>
        <w:t xml:space="preserve">, לא את </w:t>
      </w:r>
      <w:bookmarkStart w:id="568" w:name="_ETM_Q3_664000"/>
      <w:bookmarkEnd w:id="568"/>
      <w:r>
        <w:rPr>
          <w:rFonts w:hint="cs"/>
          <w:rtl/>
        </w:rPr>
        <w:t xml:space="preserve">הבנקים, לא את מקורות המזומנים, לא את החלפנים. </w:t>
      </w:r>
      <w:bookmarkStart w:id="569" w:name="_ETM_Q3_668000"/>
      <w:bookmarkEnd w:id="569"/>
      <w:r>
        <w:rPr>
          <w:rFonts w:hint="cs"/>
          <w:rtl/>
        </w:rPr>
        <w:t xml:space="preserve">עלתה פה </w:t>
      </w:r>
      <w:bookmarkStart w:id="570" w:name="_ETM_Q3_667000"/>
      <w:bookmarkEnd w:id="570"/>
      <w:r>
        <w:rPr>
          <w:rFonts w:hint="cs"/>
          <w:rtl/>
        </w:rPr>
        <w:t>הצעה של שר החוץ לבטל את שטר ה-200, שזה לכאורה</w:t>
      </w:r>
      <w:bookmarkStart w:id="571" w:name="_ETM_Q3_672000"/>
      <w:bookmarkEnd w:id="571"/>
      <w:r>
        <w:rPr>
          <w:rFonts w:hint="cs"/>
          <w:rtl/>
        </w:rPr>
        <w:t xml:space="preserve"> אמור להוריד את התשתית. </w:t>
      </w:r>
    </w:p>
    <w:p w:rsidR="00582BCE" w:rsidRDefault="00582BCE" w:rsidP="00DE6017">
      <w:pPr>
        <w:rPr>
          <w:rtl/>
        </w:rPr>
      </w:pPr>
    </w:p>
    <w:p w:rsidR="00582BCE" w:rsidRDefault="00582BCE" w:rsidP="00DE6017">
      <w:pPr>
        <w:rPr>
          <w:rtl/>
        </w:rPr>
      </w:pPr>
      <w:r>
        <w:rPr>
          <w:rFonts w:hint="cs"/>
          <w:rtl/>
        </w:rPr>
        <w:t xml:space="preserve">ובהקשר הזה אני אשמח שתתייחס </w:t>
      </w:r>
      <w:bookmarkStart w:id="572" w:name="_ETM_Q3_675000"/>
      <w:bookmarkEnd w:id="572"/>
      <w:r>
        <w:rPr>
          <w:rFonts w:hint="cs"/>
          <w:rtl/>
        </w:rPr>
        <w:t xml:space="preserve">לשמועה, האם הרש"פ עדיין מעבירה כסף לבנקים בחמאס, תחת </w:t>
      </w:r>
      <w:bookmarkStart w:id="573" w:name="_ETM_Q3_677000"/>
      <w:bookmarkEnd w:id="573"/>
      <w:r>
        <w:rPr>
          <w:rFonts w:hint="cs"/>
          <w:rtl/>
        </w:rPr>
        <w:t xml:space="preserve">הכותרת 18,000 עובדים? יכול להיות שדרך הערוץ הזה בכלל נכנסים </w:t>
      </w:r>
      <w:bookmarkStart w:id="574" w:name="_ETM_Q3_682000"/>
      <w:bookmarkEnd w:id="574"/>
      <w:r>
        <w:rPr>
          <w:rFonts w:hint="cs"/>
          <w:rtl/>
        </w:rPr>
        <w:t>מזומנים אין קץ לרצועה ואנחנו בתוך אותו מעגל סגור? תודה.</w:t>
      </w:r>
    </w:p>
    <w:p w:rsidR="00582BCE" w:rsidRDefault="00582BCE" w:rsidP="00DE6017">
      <w:pPr>
        <w:rPr>
          <w:rtl/>
        </w:rPr>
      </w:pPr>
    </w:p>
    <w:p w:rsidR="00582BCE" w:rsidRDefault="00582BCE" w:rsidP="00DE6017">
      <w:pPr>
        <w:pStyle w:val="af6"/>
        <w:keepNext/>
        <w:rPr>
          <w:rtl/>
        </w:rPr>
      </w:pPr>
      <w:r w:rsidRPr="00161C60">
        <w:rPr>
          <w:rStyle w:val="TagStyle"/>
          <w:rtl/>
        </w:rPr>
        <w:t xml:space="preserve"> &lt;&lt; יור &gt;&gt; </w:t>
      </w:r>
      <w:r>
        <w:rPr>
          <w:rtl/>
        </w:rPr>
        <w:t>היו"ר ארז מלול:</w:t>
      </w:r>
      <w:r w:rsidRPr="00161C60">
        <w:rPr>
          <w:rStyle w:val="TagStyle"/>
          <w:rtl/>
        </w:rPr>
        <w:t xml:space="preserve"> &lt;&lt; יור &gt;&gt;</w:t>
      </w:r>
      <w:r>
        <w:rPr>
          <w:rtl/>
        </w:rPr>
        <w:t xml:space="preserve"> </w:t>
      </w:r>
    </w:p>
    <w:p w:rsidR="00582BCE" w:rsidRDefault="00582BCE" w:rsidP="00D23E4A">
      <w:pPr>
        <w:rPr>
          <w:rtl/>
        </w:rPr>
      </w:pPr>
    </w:p>
    <w:p w:rsidR="00582BCE" w:rsidRDefault="00F22E24" w:rsidP="00F22E24">
      <w:pPr>
        <w:rPr>
          <w:rtl/>
        </w:rPr>
      </w:pPr>
      <w:bookmarkStart w:id="575" w:name="_ETM_Q3_688000"/>
      <w:bookmarkEnd w:id="575"/>
      <w:r>
        <w:rPr>
          <w:rFonts w:hint="cs"/>
          <w:rtl/>
        </w:rPr>
        <w:t xml:space="preserve">גם </w:t>
      </w:r>
      <w:r w:rsidR="00582BCE">
        <w:rPr>
          <w:rFonts w:hint="cs"/>
          <w:rtl/>
        </w:rPr>
        <w:t>חברת הכנסת סון הר מלך ביקשה שאלה, ואז כבוד השר.</w:t>
      </w:r>
      <w:bookmarkStart w:id="576" w:name="_ETM_Q3_701000"/>
      <w:bookmarkEnd w:id="576"/>
      <w:r w:rsidR="00582BCE">
        <w:rPr>
          <w:rFonts w:hint="cs"/>
          <w:rtl/>
        </w:rPr>
        <w:t xml:space="preserve"> שאלת המשך, ואז השר יענה במרוכז על כל השאלות.</w:t>
      </w:r>
    </w:p>
    <w:p w:rsidR="00582BCE" w:rsidRDefault="00582BCE" w:rsidP="00DE6017">
      <w:pPr>
        <w:rPr>
          <w:rtl/>
        </w:rPr>
      </w:pPr>
      <w:bookmarkStart w:id="577" w:name="_ETM_Q3_705000"/>
      <w:bookmarkEnd w:id="577"/>
    </w:p>
    <w:p w:rsidR="00582BCE" w:rsidRDefault="00582BCE" w:rsidP="00DE6017">
      <w:pPr>
        <w:pStyle w:val="a4"/>
        <w:keepNext/>
        <w:rPr>
          <w:rtl/>
        </w:rPr>
      </w:pPr>
      <w:bookmarkStart w:id="578" w:name="ET_speaker_6356_22"/>
      <w:r w:rsidRPr="00161C60">
        <w:rPr>
          <w:rStyle w:val="TagStyle"/>
          <w:rtl/>
        </w:rPr>
        <w:t xml:space="preserve"> &lt;&lt; דובר &gt;&gt; </w:t>
      </w:r>
      <w:bookmarkStart w:id="579" w:name="_Toc200567946"/>
      <w:bookmarkStart w:id="580" w:name="_Toc200622842"/>
      <w:bookmarkStart w:id="581" w:name="_Toc200974637"/>
      <w:r>
        <w:rPr>
          <w:rtl/>
        </w:rPr>
        <w:t>לימור סון הר מלך (עוצמה יהודית):</w:t>
      </w:r>
      <w:bookmarkEnd w:id="579"/>
      <w:bookmarkEnd w:id="580"/>
      <w:bookmarkEnd w:id="581"/>
      <w:r w:rsidRPr="00161C60">
        <w:rPr>
          <w:rStyle w:val="TagStyle"/>
          <w:rtl/>
        </w:rPr>
        <w:t xml:space="preserve"> &lt;&lt; דובר &gt;&gt;</w:t>
      </w:r>
      <w:r>
        <w:rPr>
          <w:rtl/>
        </w:rPr>
        <w:t xml:space="preserve"> </w:t>
      </w:r>
      <w:bookmarkEnd w:id="578"/>
    </w:p>
    <w:p w:rsidR="00582BCE" w:rsidRDefault="00582BCE" w:rsidP="00D23E4A">
      <w:pPr>
        <w:rPr>
          <w:rtl/>
        </w:rPr>
      </w:pPr>
    </w:p>
    <w:p w:rsidR="00582BCE" w:rsidRDefault="00582BCE" w:rsidP="00F22E24">
      <w:pPr>
        <w:rPr>
          <w:rtl/>
        </w:rPr>
      </w:pPr>
      <w:bookmarkStart w:id="582" w:name="_ETM_Q3_706000"/>
      <w:bookmarkEnd w:id="582"/>
      <w:r>
        <w:rPr>
          <w:rFonts w:hint="cs"/>
          <w:rtl/>
        </w:rPr>
        <w:t>אדוני השר,</w:t>
      </w:r>
      <w:bookmarkStart w:id="583" w:name="_ETM_Q3_708000"/>
      <w:bookmarkEnd w:id="583"/>
      <w:r>
        <w:rPr>
          <w:rFonts w:hint="cs"/>
          <w:rtl/>
        </w:rPr>
        <w:t xml:space="preserve"> אנחנו רואים שדובר צה"ל </w:t>
      </w:r>
      <w:bookmarkStart w:id="584" w:name="_ETM_Q3_620000"/>
      <w:bookmarkStart w:id="585" w:name="_ETM_Q3_662939"/>
      <w:bookmarkStart w:id="586" w:name="_ETM_Q3_662000"/>
      <w:bookmarkStart w:id="587" w:name="_ETM_Q3_713110"/>
      <w:bookmarkEnd w:id="584"/>
      <w:bookmarkEnd w:id="585"/>
      <w:bookmarkEnd w:id="586"/>
      <w:bookmarkEnd w:id="587"/>
      <w:r>
        <w:rPr>
          <w:rtl/>
        </w:rPr>
        <w:t xml:space="preserve">מפיץ </w:t>
      </w:r>
      <w:bookmarkStart w:id="588" w:name="_ETM_Q3_714099"/>
      <w:bookmarkEnd w:id="588"/>
      <w:r>
        <w:rPr>
          <w:rtl/>
        </w:rPr>
        <w:t xml:space="preserve">בקרב </w:t>
      </w:r>
      <w:bookmarkStart w:id="589" w:name="_ETM_Q3_714700"/>
      <w:bookmarkEnd w:id="589"/>
      <w:r>
        <w:rPr>
          <w:rtl/>
        </w:rPr>
        <w:t xml:space="preserve">הלוחמים </w:t>
      </w:r>
      <w:bookmarkStart w:id="590" w:name="_ETM_Q3_715209"/>
      <w:bookmarkEnd w:id="590"/>
      <w:r>
        <w:rPr>
          <w:rtl/>
        </w:rPr>
        <w:t xml:space="preserve">שלנו </w:t>
      </w:r>
      <w:bookmarkStart w:id="591" w:name="_ETM_Q3_715870"/>
      <w:bookmarkEnd w:id="591"/>
      <w:r>
        <w:rPr>
          <w:rtl/>
        </w:rPr>
        <w:t xml:space="preserve">חומרים </w:t>
      </w:r>
      <w:bookmarkStart w:id="592" w:name="_ETM_Q3_717400"/>
      <w:bookmarkEnd w:id="592"/>
      <w:r>
        <w:rPr>
          <w:rtl/>
        </w:rPr>
        <w:t xml:space="preserve">מעיתון </w:t>
      </w:r>
      <w:bookmarkStart w:id="593" w:name="_ETM_Q3_718480"/>
      <w:bookmarkEnd w:id="593"/>
      <w:r>
        <w:rPr>
          <w:rtl/>
        </w:rPr>
        <w:t xml:space="preserve">שהמידע </w:t>
      </w:r>
      <w:bookmarkStart w:id="594" w:name="_ETM_Q3_723190"/>
      <w:bookmarkEnd w:id="594"/>
      <w:r>
        <w:rPr>
          <w:rtl/>
        </w:rPr>
        <w:t xml:space="preserve">שעובר </w:t>
      </w:r>
      <w:bookmarkStart w:id="595" w:name="_ETM_Q3_723670"/>
      <w:bookmarkEnd w:id="595"/>
      <w:r>
        <w:rPr>
          <w:rtl/>
        </w:rPr>
        <w:t xml:space="preserve">דרכו </w:t>
      </w:r>
      <w:bookmarkStart w:id="596" w:name="_ETM_Q3_724270"/>
      <w:bookmarkEnd w:id="596"/>
      <w:r>
        <w:rPr>
          <w:rtl/>
        </w:rPr>
        <w:t xml:space="preserve">והתוכן </w:t>
      </w:r>
      <w:bookmarkStart w:id="597" w:name="_ETM_Q3_726010"/>
      <w:bookmarkEnd w:id="597"/>
      <w:r>
        <w:rPr>
          <w:rtl/>
        </w:rPr>
        <w:t xml:space="preserve">שעובר </w:t>
      </w:r>
      <w:bookmarkStart w:id="598" w:name="_ETM_Q3_726400"/>
      <w:bookmarkEnd w:id="598"/>
      <w:r>
        <w:rPr>
          <w:rtl/>
        </w:rPr>
        <w:t xml:space="preserve">דרכו </w:t>
      </w:r>
      <w:bookmarkStart w:id="599" w:name="_ETM_Q3_727180"/>
      <w:bookmarkEnd w:id="599"/>
      <w:r>
        <w:rPr>
          <w:rtl/>
        </w:rPr>
        <w:t xml:space="preserve">והמשמעויות </w:t>
      </w:r>
      <w:bookmarkStart w:id="600" w:name="_ETM_Q3_728200"/>
      <w:bookmarkEnd w:id="600"/>
      <w:r>
        <w:rPr>
          <w:rtl/>
        </w:rPr>
        <w:t xml:space="preserve">שעוברות </w:t>
      </w:r>
      <w:bookmarkStart w:id="601" w:name="_ETM_Q3_728590"/>
      <w:bookmarkEnd w:id="601"/>
      <w:r>
        <w:rPr>
          <w:rtl/>
        </w:rPr>
        <w:t xml:space="preserve">דרכו </w:t>
      </w:r>
      <w:bookmarkStart w:id="602" w:name="_ETM_Q3_729130"/>
      <w:bookmarkEnd w:id="602"/>
      <w:r>
        <w:rPr>
          <w:rFonts w:hint="cs"/>
          <w:rtl/>
        </w:rPr>
        <w:t>פוגעים</w:t>
      </w:r>
      <w:r>
        <w:rPr>
          <w:rtl/>
        </w:rPr>
        <w:t xml:space="preserve"> </w:t>
      </w:r>
      <w:bookmarkStart w:id="603" w:name="_ETM_Q3_731219"/>
      <w:bookmarkEnd w:id="603"/>
      <w:r>
        <w:rPr>
          <w:rtl/>
        </w:rPr>
        <w:t>בחוסנם</w:t>
      </w:r>
      <w:r>
        <w:rPr>
          <w:rFonts w:hint="cs"/>
          <w:rtl/>
        </w:rPr>
        <w:t>,</w:t>
      </w:r>
      <w:r>
        <w:rPr>
          <w:rtl/>
        </w:rPr>
        <w:t xml:space="preserve"> </w:t>
      </w:r>
      <w:bookmarkStart w:id="604" w:name="_ETM_Q3_732670"/>
      <w:bookmarkEnd w:id="604"/>
      <w:r>
        <w:rPr>
          <w:rtl/>
        </w:rPr>
        <w:t xml:space="preserve">ביושרם </w:t>
      </w:r>
      <w:bookmarkStart w:id="605" w:name="_ETM_Q3_734349"/>
      <w:bookmarkEnd w:id="605"/>
      <w:r>
        <w:rPr>
          <w:rtl/>
        </w:rPr>
        <w:t xml:space="preserve">ובמוסריותם </w:t>
      </w:r>
      <w:bookmarkStart w:id="606" w:name="_ETM_Q3_735579"/>
      <w:bookmarkEnd w:id="606"/>
      <w:r>
        <w:rPr>
          <w:rtl/>
        </w:rPr>
        <w:t>של</w:t>
      </w:r>
      <w:r>
        <w:rPr>
          <w:rFonts w:hint="cs"/>
          <w:rtl/>
        </w:rPr>
        <w:t xml:space="preserve"> ל</w:t>
      </w:r>
      <w:r>
        <w:rPr>
          <w:rtl/>
        </w:rPr>
        <w:t>וחמינו</w:t>
      </w:r>
      <w:r>
        <w:rPr>
          <w:rFonts w:hint="cs"/>
          <w:rtl/>
        </w:rPr>
        <w:t>,</w:t>
      </w:r>
      <w:r>
        <w:rPr>
          <w:rtl/>
        </w:rPr>
        <w:t xml:space="preserve"> </w:t>
      </w:r>
      <w:bookmarkStart w:id="607" w:name="_ETM_Q3_737189"/>
      <w:bookmarkEnd w:id="607"/>
      <w:r>
        <w:rPr>
          <w:rtl/>
        </w:rPr>
        <w:t>ובביטחונם</w:t>
      </w:r>
      <w:r>
        <w:rPr>
          <w:rFonts w:hint="cs"/>
          <w:rtl/>
        </w:rPr>
        <w:t>,</w:t>
      </w:r>
      <w:r>
        <w:rPr>
          <w:rtl/>
        </w:rPr>
        <w:t xml:space="preserve"> </w:t>
      </w:r>
      <w:bookmarkStart w:id="608" w:name="_ETM_Q3_740720"/>
      <w:bookmarkEnd w:id="608"/>
      <w:r>
        <w:rPr>
          <w:rtl/>
        </w:rPr>
        <w:t xml:space="preserve">שזה </w:t>
      </w:r>
      <w:bookmarkStart w:id="609" w:name="_ETM_Q3_741080"/>
      <w:bookmarkEnd w:id="609"/>
      <w:r>
        <w:rPr>
          <w:rtl/>
        </w:rPr>
        <w:t xml:space="preserve">אולי </w:t>
      </w:r>
      <w:bookmarkStart w:id="610" w:name="_ETM_Q3_741319"/>
      <w:bookmarkEnd w:id="610"/>
      <w:r>
        <w:rPr>
          <w:rtl/>
        </w:rPr>
        <w:t xml:space="preserve">הדבר </w:t>
      </w:r>
      <w:bookmarkStart w:id="611" w:name="_ETM_Q3_741650"/>
      <w:bookmarkEnd w:id="611"/>
      <w:r>
        <w:rPr>
          <w:rtl/>
        </w:rPr>
        <w:t>הכי</w:t>
      </w:r>
      <w:bookmarkStart w:id="612" w:name="_ETM_Q3_741889"/>
      <w:bookmarkEnd w:id="612"/>
      <w:r w:rsidR="00F22E24">
        <w:rPr>
          <w:rFonts w:hint="cs"/>
          <w:rtl/>
        </w:rPr>
        <w:t xml:space="preserve"> </w:t>
      </w:r>
      <w:r>
        <w:rPr>
          <w:rtl/>
        </w:rPr>
        <w:t xml:space="preserve">הכי </w:t>
      </w:r>
      <w:bookmarkStart w:id="613" w:name="_ETM_Q3_742100"/>
      <w:bookmarkEnd w:id="613"/>
      <w:r>
        <w:rPr>
          <w:rtl/>
        </w:rPr>
        <w:t xml:space="preserve">חמור </w:t>
      </w:r>
      <w:bookmarkStart w:id="614" w:name="_ETM_Q3_742639"/>
      <w:bookmarkEnd w:id="614"/>
      <w:r>
        <w:rPr>
          <w:rtl/>
        </w:rPr>
        <w:t>שנעשה</w:t>
      </w:r>
      <w:r>
        <w:rPr>
          <w:rFonts w:hint="cs"/>
          <w:rtl/>
        </w:rPr>
        <w:t>.</w:t>
      </w:r>
      <w:r>
        <w:rPr>
          <w:rtl/>
        </w:rPr>
        <w:t xml:space="preserve"> </w:t>
      </w:r>
      <w:bookmarkStart w:id="615" w:name="_ETM_Q3_743980"/>
      <w:bookmarkStart w:id="616" w:name="TOR_Q4"/>
      <w:bookmarkEnd w:id="615"/>
      <w:bookmarkEnd w:id="616"/>
      <w:r>
        <w:rPr>
          <w:rFonts w:hint="cs"/>
          <w:rtl/>
        </w:rPr>
        <w:t xml:space="preserve">ואנחנו רואים איך באמת החומרים האלה </w:t>
      </w:r>
      <w:r>
        <w:rPr>
          <w:rFonts w:hint="eastAsia"/>
          <w:rtl/>
        </w:rPr>
        <w:t>–</w:t>
      </w:r>
      <w:r>
        <w:rPr>
          <w:rFonts w:hint="cs"/>
          <w:rtl/>
        </w:rPr>
        <w:t xml:space="preserve"> יש לנו כמה דוגמאות טובות לדבר הזה. אבל אנחנו רוצים לדעת איך שר הביטחון מאפשר דבר כזה, שאנחנו רואים שדובר צה"ל מפיץ חומרים של עיתון הארץ – עיתון שמחליש את לוחמינו, שמחליש את חוסנם, שפוגע </w:t>
      </w:r>
      <w:bookmarkStart w:id="617" w:name="_ETM_Q4_165000"/>
      <w:bookmarkEnd w:id="617"/>
      <w:r>
        <w:rPr>
          <w:rFonts w:hint="cs"/>
          <w:rtl/>
        </w:rPr>
        <w:t>בביטחונם, שפוגע בתודעה שלהם. איך אנחנו מאפשרים את הדבר</w:t>
      </w:r>
      <w:bookmarkStart w:id="618" w:name="_ETM_Q4_171000"/>
      <w:bookmarkEnd w:id="618"/>
      <w:r>
        <w:rPr>
          <w:rFonts w:hint="cs"/>
          <w:rtl/>
        </w:rPr>
        <w:t xml:space="preserve"> הזה? זהו.</w:t>
      </w:r>
    </w:p>
    <w:p w:rsidR="00582BCE" w:rsidRDefault="00582BCE" w:rsidP="00DE6017">
      <w:pPr>
        <w:rPr>
          <w:rtl/>
        </w:rPr>
      </w:pPr>
    </w:p>
    <w:p w:rsidR="00582BCE" w:rsidRDefault="00582BCE" w:rsidP="00DE6017">
      <w:pPr>
        <w:pStyle w:val="-"/>
        <w:keepNext/>
        <w:rPr>
          <w:rtl/>
        </w:rPr>
      </w:pPr>
      <w:bookmarkStart w:id="619" w:name="ET_speakercontinue_בצלאל_סמוטריץ_ש_4"/>
      <w:r w:rsidRPr="00CC11FE">
        <w:rPr>
          <w:rStyle w:val="TagStyle"/>
          <w:rtl/>
        </w:rPr>
        <w:t xml:space="preserve"> &lt;&lt; דובר_המשך &gt;&gt; </w:t>
      </w:r>
      <w:r>
        <w:rPr>
          <w:rtl/>
        </w:rPr>
        <w:t>שר האוצר בצלאל סמוטריץ':</w:t>
      </w:r>
      <w:r w:rsidRPr="00CC11FE">
        <w:rPr>
          <w:rStyle w:val="TagStyle"/>
          <w:rtl/>
        </w:rPr>
        <w:t xml:space="preserve"> &lt;&lt; דובר_המשך &gt;&gt;</w:t>
      </w:r>
      <w:r>
        <w:rPr>
          <w:rtl/>
        </w:rPr>
        <w:t xml:space="preserve"> </w:t>
      </w:r>
      <w:bookmarkEnd w:id="619"/>
    </w:p>
    <w:p w:rsidR="00582BCE" w:rsidRDefault="00582BCE" w:rsidP="00DE6017">
      <w:pPr>
        <w:rPr>
          <w:rtl/>
        </w:rPr>
      </w:pPr>
    </w:p>
    <w:p w:rsidR="00582BCE" w:rsidRDefault="00582BCE" w:rsidP="00DE6017">
      <w:pPr>
        <w:rPr>
          <w:rtl/>
        </w:rPr>
      </w:pPr>
      <w:r>
        <w:rPr>
          <w:rFonts w:hint="cs"/>
          <w:rtl/>
        </w:rPr>
        <w:t>אני שר האוצר, לא שר הביטחון.</w:t>
      </w:r>
    </w:p>
    <w:p w:rsidR="00582BCE" w:rsidRDefault="00582BCE" w:rsidP="00DE6017">
      <w:pPr>
        <w:rPr>
          <w:rtl/>
        </w:rPr>
      </w:pPr>
    </w:p>
    <w:p w:rsidR="00582BCE" w:rsidRDefault="00582BCE" w:rsidP="00DE6017">
      <w:pPr>
        <w:pStyle w:val="af6"/>
        <w:keepNext/>
        <w:rPr>
          <w:rtl/>
        </w:rPr>
      </w:pPr>
      <w:bookmarkStart w:id="620" w:name="_ETM_Q4_171408"/>
      <w:bookmarkStart w:id="621" w:name="_ETM_Q4_171517"/>
      <w:bookmarkEnd w:id="620"/>
      <w:bookmarkEnd w:id="621"/>
      <w:r w:rsidRPr="00CC11FE">
        <w:rPr>
          <w:rStyle w:val="TagStyle"/>
          <w:rtl/>
        </w:rPr>
        <w:t xml:space="preserve"> &lt;&lt; יור &gt;&gt; </w:t>
      </w:r>
      <w:r>
        <w:rPr>
          <w:rtl/>
        </w:rPr>
        <w:t>היו"ר ארז מלול:</w:t>
      </w:r>
      <w:r w:rsidRPr="00CC11FE">
        <w:rPr>
          <w:rStyle w:val="TagStyle"/>
          <w:rtl/>
        </w:rPr>
        <w:t xml:space="preserve"> &lt;&lt; יור &gt;&gt;</w:t>
      </w:r>
    </w:p>
    <w:p w:rsidR="00582BCE" w:rsidRDefault="00582BCE" w:rsidP="00DE6017">
      <w:pPr>
        <w:rPr>
          <w:rtl/>
        </w:rPr>
      </w:pPr>
    </w:p>
    <w:p w:rsidR="00582BCE" w:rsidRDefault="00582BCE" w:rsidP="00DE6017">
      <w:pPr>
        <w:rPr>
          <w:rtl/>
        </w:rPr>
      </w:pPr>
      <w:r>
        <w:rPr>
          <w:rFonts w:hint="cs"/>
          <w:rtl/>
          <w:lang w:eastAsia="he-IL"/>
        </w:rPr>
        <w:t>אבל אתה שר במשרד הביטחון</w:t>
      </w:r>
    </w:p>
    <w:p w:rsidR="00582BCE" w:rsidRDefault="00582BCE" w:rsidP="00DE6017">
      <w:pPr>
        <w:rPr>
          <w:rtl/>
        </w:rPr>
      </w:pPr>
    </w:p>
    <w:p w:rsidR="00582BCE" w:rsidRDefault="00582BCE" w:rsidP="00DE6017">
      <w:pPr>
        <w:pStyle w:val="-"/>
        <w:keepNext/>
        <w:rPr>
          <w:rtl/>
        </w:rPr>
      </w:pPr>
      <w:bookmarkStart w:id="622" w:name="ET_speakercontinue_6356_15"/>
      <w:r w:rsidRPr="0086795D">
        <w:rPr>
          <w:rStyle w:val="TagStyle"/>
          <w:rtl/>
        </w:rPr>
        <w:t xml:space="preserve"> &lt;&lt; דובר_המשך &gt;&gt; </w:t>
      </w:r>
      <w:r>
        <w:rPr>
          <w:rtl/>
        </w:rPr>
        <w:t>לימור סון הר מלך (עוצמה יהודית):</w:t>
      </w:r>
      <w:r w:rsidRPr="0086795D">
        <w:rPr>
          <w:rStyle w:val="TagStyle"/>
          <w:rtl/>
        </w:rPr>
        <w:t xml:space="preserve"> &lt;&lt; דובר_המשך &gt;&gt;</w:t>
      </w:r>
      <w:r>
        <w:rPr>
          <w:rtl/>
        </w:rPr>
        <w:t xml:space="preserve"> </w:t>
      </w:r>
      <w:bookmarkEnd w:id="622"/>
    </w:p>
    <w:p w:rsidR="00582BCE" w:rsidRDefault="00582BCE" w:rsidP="00DE6017">
      <w:pPr>
        <w:rPr>
          <w:rtl/>
          <w:lang w:eastAsia="he-IL"/>
        </w:rPr>
      </w:pPr>
    </w:p>
    <w:p w:rsidR="00582BCE" w:rsidRDefault="00582BCE" w:rsidP="00DE6017">
      <w:pPr>
        <w:rPr>
          <w:rtl/>
          <w:lang w:eastAsia="he-IL"/>
        </w:rPr>
      </w:pPr>
      <w:r>
        <w:rPr>
          <w:rFonts w:hint="cs"/>
          <w:rtl/>
          <w:lang w:eastAsia="he-IL"/>
        </w:rPr>
        <w:t>אני יודעת. אבל אתה שר במשרד הביטחון.</w:t>
      </w:r>
    </w:p>
    <w:p w:rsidR="00582BCE" w:rsidRDefault="00582BCE" w:rsidP="00DE6017">
      <w:pPr>
        <w:rPr>
          <w:rtl/>
        </w:rPr>
      </w:pPr>
      <w:bookmarkStart w:id="623" w:name="_ETM_Q4_176000"/>
      <w:bookmarkEnd w:id="623"/>
    </w:p>
    <w:p w:rsidR="00582BCE" w:rsidRDefault="00582BCE" w:rsidP="00DE6017">
      <w:pPr>
        <w:pStyle w:val="-"/>
        <w:keepNext/>
        <w:rPr>
          <w:rtl/>
        </w:rPr>
      </w:pPr>
      <w:bookmarkStart w:id="624" w:name="ET_speakercontinue_בצלאל_סמוטריץ_ש_5"/>
      <w:r w:rsidRPr="00CC11FE">
        <w:rPr>
          <w:rStyle w:val="TagStyle"/>
          <w:rtl/>
        </w:rPr>
        <w:t xml:space="preserve"> &lt;&lt; דובר_המשך &gt;&gt; </w:t>
      </w:r>
      <w:r>
        <w:rPr>
          <w:rtl/>
        </w:rPr>
        <w:t>שר האוצר בצלאל סמוטריץ':</w:t>
      </w:r>
      <w:r w:rsidRPr="00CC11FE">
        <w:rPr>
          <w:rStyle w:val="TagStyle"/>
          <w:rtl/>
        </w:rPr>
        <w:t xml:space="preserve"> &lt;&lt; דובר_המשך &gt;&gt;</w:t>
      </w:r>
      <w:r>
        <w:rPr>
          <w:rtl/>
        </w:rPr>
        <w:t xml:space="preserve"> </w:t>
      </w:r>
      <w:bookmarkEnd w:id="624"/>
    </w:p>
    <w:p w:rsidR="00582BCE" w:rsidRDefault="00582BCE" w:rsidP="00DE6017">
      <w:pPr>
        <w:rPr>
          <w:rtl/>
        </w:rPr>
      </w:pPr>
    </w:p>
    <w:p w:rsidR="00582BCE" w:rsidRDefault="00582BCE" w:rsidP="00DE6017">
      <w:pPr>
        <w:rPr>
          <w:rtl/>
        </w:rPr>
      </w:pPr>
      <w:r>
        <w:rPr>
          <w:rFonts w:hint="cs"/>
          <w:rtl/>
        </w:rPr>
        <w:t xml:space="preserve">אין לי שום סמכות על הצבא. אני אשיב. א. אין לי מושג. אני באמת לא מכיר </w:t>
      </w:r>
      <w:bookmarkStart w:id="625" w:name="_ETM_Q4_184000"/>
      <w:bookmarkEnd w:id="625"/>
      <w:r>
        <w:rPr>
          <w:rFonts w:hint="cs"/>
          <w:rtl/>
        </w:rPr>
        <w:t>את הנושא.</w:t>
      </w:r>
    </w:p>
    <w:p w:rsidR="00582BCE" w:rsidRDefault="00582BCE" w:rsidP="00DE6017">
      <w:pPr>
        <w:rPr>
          <w:rtl/>
        </w:rPr>
      </w:pPr>
    </w:p>
    <w:p w:rsidR="00582BCE" w:rsidRDefault="00582BCE" w:rsidP="00DE6017">
      <w:pPr>
        <w:pStyle w:val="af6"/>
        <w:keepNext/>
        <w:rPr>
          <w:rtl/>
        </w:rPr>
      </w:pPr>
      <w:r w:rsidRPr="00CC11FE">
        <w:rPr>
          <w:rStyle w:val="TagStyle"/>
          <w:rtl/>
        </w:rPr>
        <w:t xml:space="preserve"> &lt;&lt; יור &gt;&gt; </w:t>
      </w:r>
      <w:r>
        <w:rPr>
          <w:rtl/>
        </w:rPr>
        <w:t>היו"ר ארז מלול:</w:t>
      </w:r>
      <w:r w:rsidRPr="00CC11FE">
        <w:rPr>
          <w:rStyle w:val="TagStyle"/>
          <w:rtl/>
        </w:rPr>
        <w:t xml:space="preserve"> &lt;&lt; יור &gt;&gt;</w:t>
      </w:r>
    </w:p>
    <w:p w:rsidR="00582BCE" w:rsidRDefault="00582BCE" w:rsidP="00DE6017">
      <w:pPr>
        <w:rPr>
          <w:rtl/>
        </w:rPr>
      </w:pPr>
    </w:p>
    <w:p w:rsidR="00582BCE" w:rsidRDefault="00582BCE" w:rsidP="00DE6017">
      <w:pPr>
        <w:rPr>
          <w:rtl/>
        </w:rPr>
      </w:pPr>
      <w:r>
        <w:rPr>
          <w:rFonts w:hint="cs"/>
          <w:rtl/>
        </w:rPr>
        <w:t>חשבתי שבגלל זה היא שואלת.</w:t>
      </w:r>
    </w:p>
    <w:p w:rsidR="00582BCE" w:rsidRDefault="00582BCE" w:rsidP="00DE6017">
      <w:pPr>
        <w:rPr>
          <w:rtl/>
        </w:rPr>
      </w:pPr>
    </w:p>
    <w:p w:rsidR="00582BCE" w:rsidRDefault="00582BCE" w:rsidP="00DE6017">
      <w:pPr>
        <w:pStyle w:val="-"/>
        <w:keepNext/>
        <w:rPr>
          <w:rtl/>
        </w:rPr>
      </w:pPr>
      <w:bookmarkStart w:id="626" w:name="ET_speakercontinue_בצלאל_סמוטריץ_ש_7"/>
      <w:r w:rsidRPr="00CC11FE">
        <w:rPr>
          <w:rStyle w:val="TagStyle"/>
          <w:rtl/>
        </w:rPr>
        <w:t xml:space="preserve"> &lt;&lt; דובר_המשך &gt;&gt; </w:t>
      </w:r>
      <w:r>
        <w:rPr>
          <w:rtl/>
        </w:rPr>
        <w:t>שר האוצר בצלאל סמוטריץ':</w:t>
      </w:r>
      <w:r w:rsidRPr="00CC11FE">
        <w:rPr>
          <w:rStyle w:val="TagStyle"/>
          <w:rtl/>
        </w:rPr>
        <w:t xml:space="preserve"> &lt;&lt; דובר_המשך &gt;&gt;</w:t>
      </w:r>
      <w:r>
        <w:rPr>
          <w:rtl/>
        </w:rPr>
        <w:t xml:space="preserve"> </w:t>
      </w:r>
      <w:bookmarkEnd w:id="626"/>
    </w:p>
    <w:p w:rsidR="00582BCE" w:rsidRDefault="00582BCE" w:rsidP="00DE6017">
      <w:pPr>
        <w:rPr>
          <w:rtl/>
        </w:rPr>
      </w:pPr>
    </w:p>
    <w:p w:rsidR="00582BCE" w:rsidRDefault="00582BCE" w:rsidP="00F22E24">
      <w:pPr>
        <w:rPr>
          <w:rtl/>
        </w:rPr>
      </w:pPr>
      <w:r>
        <w:rPr>
          <w:rFonts w:hint="cs"/>
          <w:rtl/>
        </w:rPr>
        <w:t>לא, אבל אני רוצה להסביר. אני</w:t>
      </w:r>
      <w:bookmarkStart w:id="627" w:name="_ETM_Q4_187000"/>
      <w:bookmarkEnd w:id="627"/>
      <w:r>
        <w:rPr>
          <w:rFonts w:hint="cs"/>
          <w:rtl/>
        </w:rPr>
        <w:t xml:space="preserve"> שר במשרד הביטחון שאחראי לחיים האזרחיים ביהודה ושומרון. אין לי שום סמכות על הצבא, </w:t>
      </w:r>
      <w:bookmarkStart w:id="628" w:name="_ETM_Q4_191000"/>
      <w:bookmarkEnd w:id="628"/>
      <w:r>
        <w:rPr>
          <w:rFonts w:hint="cs"/>
          <w:rtl/>
        </w:rPr>
        <w:t xml:space="preserve">אין לי שום נגיעה, </w:t>
      </w:r>
      <w:bookmarkStart w:id="629" w:name="_ETM_Q4_193331"/>
      <w:bookmarkEnd w:id="629"/>
      <w:r>
        <w:rPr>
          <w:rFonts w:hint="cs"/>
          <w:rtl/>
        </w:rPr>
        <w:t xml:space="preserve">לא לדובר צה"ל ולא – אני, יש </w:t>
      </w:r>
      <w:bookmarkStart w:id="630" w:name="_ETM_Q4_195000"/>
      <w:bookmarkEnd w:id="630"/>
      <w:proofErr w:type="spellStart"/>
      <w:r>
        <w:rPr>
          <w:rFonts w:hint="cs"/>
          <w:rtl/>
        </w:rPr>
        <w:t>מינהלת</w:t>
      </w:r>
      <w:proofErr w:type="spellEnd"/>
      <w:r>
        <w:rPr>
          <w:rFonts w:hint="cs"/>
          <w:rtl/>
        </w:rPr>
        <w:t xml:space="preserve"> התיישבות במשרד הביטחון, שאחראית לחיים האזרחיים בשטחי </w:t>
      </w:r>
      <w:r>
        <w:rPr>
          <w:rFonts w:hint="cs"/>
        </w:rPr>
        <w:t>C</w:t>
      </w:r>
      <w:r>
        <w:rPr>
          <w:rFonts w:hint="cs"/>
          <w:rtl/>
        </w:rPr>
        <w:t xml:space="preserve">, במרחבים שהם באחריות וסמכות של </w:t>
      </w:r>
      <w:r>
        <w:rPr>
          <w:rFonts w:hint="cs"/>
          <w:rtl/>
          <w:lang w:eastAsia="he-IL"/>
        </w:rPr>
        <w:t>מדינת ישראל</w:t>
      </w:r>
      <w:r>
        <w:rPr>
          <w:rFonts w:hint="cs"/>
          <w:rtl/>
        </w:rPr>
        <w:t xml:space="preserve"> ביהודה ושומרון.</w:t>
      </w:r>
    </w:p>
    <w:p w:rsidR="00582BCE" w:rsidRDefault="00582BCE" w:rsidP="00DE6017">
      <w:pPr>
        <w:rPr>
          <w:rtl/>
        </w:rPr>
      </w:pPr>
    </w:p>
    <w:p w:rsidR="00582BCE" w:rsidRDefault="00582BCE" w:rsidP="00DE6017">
      <w:pPr>
        <w:pStyle w:val="-"/>
        <w:keepNext/>
        <w:rPr>
          <w:rtl/>
        </w:rPr>
      </w:pPr>
      <w:bookmarkStart w:id="631" w:name="ET_speakercontinue_6356_16"/>
      <w:r w:rsidRPr="0086795D">
        <w:rPr>
          <w:rStyle w:val="TagStyle"/>
          <w:rtl/>
        </w:rPr>
        <w:t xml:space="preserve"> &lt;&lt; דובר_המשך &gt;&gt; </w:t>
      </w:r>
      <w:r>
        <w:rPr>
          <w:rtl/>
        </w:rPr>
        <w:t>לימור סון הר מלך (עוצמה יהודית):</w:t>
      </w:r>
      <w:r w:rsidRPr="0086795D">
        <w:rPr>
          <w:rStyle w:val="TagStyle"/>
          <w:rtl/>
        </w:rPr>
        <w:t xml:space="preserve"> &lt;&lt; דובר_המשך &gt;&gt;</w:t>
      </w:r>
      <w:r>
        <w:rPr>
          <w:rtl/>
        </w:rPr>
        <w:t xml:space="preserve"> </w:t>
      </w:r>
      <w:bookmarkEnd w:id="631"/>
    </w:p>
    <w:p w:rsidR="00582BCE" w:rsidRDefault="00582BCE" w:rsidP="00DE6017">
      <w:pPr>
        <w:rPr>
          <w:rtl/>
        </w:rPr>
      </w:pPr>
    </w:p>
    <w:p w:rsidR="00582BCE" w:rsidRDefault="00582BCE" w:rsidP="00DE6017">
      <w:pPr>
        <w:rPr>
          <w:rtl/>
        </w:rPr>
      </w:pPr>
      <w:r>
        <w:rPr>
          <w:rFonts w:hint="cs"/>
          <w:rtl/>
        </w:rPr>
        <w:t xml:space="preserve">אז </w:t>
      </w:r>
      <w:bookmarkStart w:id="632" w:name="_ETM_Q4_203000"/>
      <w:bookmarkEnd w:id="632"/>
      <w:r>
        <w:rPr>
          <w:rFonts w:hint="cs"/>
          <w:rtl/>
        </w:rPr>
        <w:t>אני אשמח לשמוע את עמדתך ביחס לאירוע הזה.</w:t>
      </w:r>
    </w:p>
    <w:p w:rsidR="00582BCE" w:rsidRDefault="00582BCE" w:rsidP="00DE6017">
      <w:pPr>
        <w:rPr>
          <w:rtl/>
        </w:rPr>
      </w:pPr>
    </w:p>
    <w:p w:rsidR="00582BCE" w:rsidRDefault="00582BCE" w:rsidP="00DE6017">
      <w:pPr>
        <w:pStyle w:val="-"/>
        <w:keepNext/>
        <w:rPr>
          <w:rtl/>
        </w:rPr>
      </w:pPr>
      <w:bookmarkStart w:id="633" w:name="ET_speakercontinue_בצלאל_סמוטריץ_ש_8"/>
      <w:r w:rsidRPr="00CC11FE">
        <w:rPr>
          <w:rStyle w:val="TagStyle"/>
          <w:rtl/>
        </w:rPr>
        <w:t xml:space="preserve"> &lt;&lt; דובר_המשך &gt;&gt; </w:t>
      </w:r>
      <w:r>
        <w:rPr>
          <w:rtl/>
        </w:rPr>
        <w:t>שר האוצר בצלאל סמוטריץ':</w:t>
      </w:r>
      <w:r w:rsidRPr="00CC11FE">
        <w:rPr>
          <w:rStyle w:val="TagStyle"/>
          <w:rtl/>
        </w:rPr>
        <w:t xml:space="preserve"> &lt;&lt; דובר_המשך &gt;&gt;</w:t>
      </w:r>
      <w:r>
        <w:rPr>
          <w:rtl/>
        </w:rPr>
        <w:t xml:space="preserve"> </w:t>
      </w:r>
      <w:bookmarkEnd w:id="633"/>
    </w:p>
    <w:p w:rsidR="00582BCE" w:rsidRDefault="00582BCE" w:rsidP="00DE6017">
      <w:pPr>
        <w:rPr>
          <w:rtl/>
        </w:rPr>
      </w:pPr>
    </w:p>
    <w:p w:rsidR="00582BCE" w:rsidRDefault="00582BCE" w:rsidP="00F22E24">
      <w:pPr>
        <w:rPr>
          <w:rtl/>
        </w:rPr>
      </w:pPr>
      <w:r>
        <w:rPr>
          <w:rFonts w:hint="cs"/>
          <w:rtl/>
        </w:rPr>
        <w:t>אני חושב שעיתון הארץ הוא עיתון שאסור להכניס אותו לבסיסי צה"ל. אסור להכניס אותו למשרדי ממשלה. אני חושב שההחלטה שקיבלנו</w:t>
      </w:r>
      <w:bookmarkStart w:id="634" w:name="_ETM_Q4_208000"/>
      <w:bookmarkEnd w:id="634"/>
      <w:r>
        <w:rPr>
          <w:rFonts w:hint="cs"/>
          <w:rtl/>
        </w:rPr>
        <w:t xml:space="preserve">, שקיבלו מנכ"לי משרדי הממשלה, לא לחלק </w:t>
      </w:r>
      <w:bookmarkStart w:id="635" w:name="_ETM_Q4_214000"/>
      <w:bookmarkEnd w:id="635"/>
      <w:r>
        <w:rPr>
          <w:rFonts w:hint="cs"/>
          <w:rtl/>
        </w:rPr>
        <w:t>אותו יותר, לבטל את המינויים, לא לפרסם בו</w:t>
      </w:r>
      <w:r w:rsidR="00F22E24">
        <w:rPr>
          <w:rFonts w:hint="cs"/>
          <w:rtl/>
        </w:rPr>
        <w:t>,</w:t>
      </w:r>
      <w:r>
        <w:rPr>
          <w:rFonts w:hint="cs"/>
          <w:rtl/>
        </w:rPr>
        <w:t xml:space="preserve"> היא </w:t>
      </w:r>
      <w:bookmarkStart w:id="636" w:name="_ETM_Q4_216000"/>
      <w:bookmarkEnd w:id="636"/>
      <w:r>
        <w:rPr>
          <w:rFonts w:hint="cs"/>
          <w:rtl/>
        </w:rPr>
        <w:t>החלטה נכונה. ההנחיה שהוציאה היועצת המשפטית לממשלה בעניין הזה</w:t>
      </w:r>
      <w:bookmarkStart w:id="637" w:name="_ETM_Q4_218000"/>
      <w:bookmarkEnd w:id="637"/>
      <w:r>
        <w:rPr>
          <w:rFonts w:hint="cs"/>
          <w:rtl/>
        </w:rPr>
        <w:t xml:space="preserve"> היא הזויה בעיניי, לא נכונה משפטית, לא מתחילה בכלל.</w:t>
      </w:r>
    </w:p>
    <w:p w:rsidR="00582BCE" w:rsidRDefault="00582BCE" w:rsidP="00DE6017">
      <w:pPr>
        <w:rPr>
          <w:rtl/>
        </w:rPr>
      </w:pPr>
    </w:p>
    <w:p w:rsidR="00582BCE" w:rsidRDefault="00582BCE" w:rsidP="00DE6017">
      <w:pPr>
        <w:pStyle w:val="af6"/>
        <w:keepNext/>
        <w:rPr>
          <w:rtl/>
        </w:rPr>
      </w:pPr>
      <w:bookmarkStart w:id="638" w:name="ET_yor_6595_17"/>
      <w:r w:rsidRPr="0086795D">
        <w:rPr>
          <w:rStyle w:val="TagStyle"/>
          <w:rtl/>
        </w:rPr>
        <w:t xml:space="preserve"> &lt;&lt; יור &gt;&gt; </w:t>
      </w:r>
      <w:r>
        <w:rPr>
          <w:rtl/>
        </w:rPr>
        <w:t>היו"ר ארז מלול:</w:t>
      </w:r>
      <w:r w:rsidRPr="0086795D">
        <w:rPr>
          <w:rStyle w:val="TagStyle"/>
          <w:rtl/>
        </w:rPr>
        <w:t xml:space="preserve"> &lt;&lt; יור &gt;&gt;</w:t>
      </w:r>
      <w:r>
        <w:rPr>
          <w:rtl/>
        </w:rPr>
        <w:t xml:space="preserve"> </w:t>
      </w:r>
      <w:bookmarkEnd w:id="638"/>
    </w:p>
    <w:p w:rsidR="00582BCE" w:rsidRDefault="00582BCE" w:rsidP="00DE6017">
      <w:pPr>
        <w:rPr>
          <w:rtl/>
          <w:lang w:eastAsia="he-IL"/>
        </w:rPr>
      </w:pPr>
    </w:p>
    <w:p w:rsidR="00582BCE" w:rsidRDefault="00582BCE" w:rsidP="00DE6017">
      <w:pPr>
        <w:rPr>
          <w:rtl/>
          <w:lang w:eastAsia="he-IL"/>
        </w:rPr>
      </w:pPr>
      <w:bookmarkStart w:id="639" w:name="_ETM_Q4_220000"/>
      <w:bookmarkEnd w:id="639"/>
      <w:r>
        <w:rPr>
          <w:rFonts w:hint="cs"/>
          <w:rtl/>
          <w:lang w:eastAsia="he-IL"/>
        </w:rPr>
        <w:t>מה ההנחיה?</w:t>
      </w:r>
    </w:p>
    <w:p w:rsidR="00582BCE" w:rsidRDefault="00582BCE" w:rsidP="00DE6017">
      <w:pPr>
        <w:rPr>
          <w:rtl/>
          <w:lang w:eastAsia="he-IL"/>
        </w:rPr>
      </w:pPr>
      <w:bookmarkStart w:id="640" w:name="_ETM_Q4_221000"/>
      <w:bookmarkEnd w:id="640"/>
    </w:p>
    <w:p w:rsidR="00582BCE" w:rsidRDefault="00582BCE" w:rsidP="00DE6017">
      <w:pPr>
        <w:pStyle w:val="-"/>
        <w:keepNext/>
        <w:rPr>
          <w:rtl/>
        </w:rPr>
      </w:pPr>
      <w:r w:rsidRPr="00CC11FE">
        <w:rPr>
          <w:rStyle w:val="TagStyle"/>
          <w:rtl/>
        </w:rPr>
        <w:t xml:space="preserve">&lt;&lt; דובר_המשך &gt;&gt; </w:t>
      </w:r>
      <w:r>
        <w:rPr>
          <w:rtl/>
        </w:rPr>
        <w:t>שר האוצר בצלאל סמוטריץ':</w:t>
      </w:r>
      <w:r w:rsidRPr="00CC11FE">
        <w:rPr>
          <w:rStyle w:val="TagStyle"/>
          <w:rtl/>
        </w:rPr>
        <w:t xml:space="preserve"> &lt;&lt; דובר_המשך &gt;&gt;</w:t>
      </w:r>
      <w:r>
        <w:rPr>
          <w:rtl/>
        </w:rPr>
        <w:t xml:space="preserve"> </w:t>
      </w:r>
    </w:p>
    <w:p w:rsidR="00582BCE" w:rsidRDefault="00582BCE" w:rsidP="00DE6017">
      <w:pPr>
        <w:rPr>
          <w:rtl/>
        </w:rPr>
      </w:pPr>
    </w:p>
    <w:p w:rsidR="00582BCE" w:rsidRDefault="00582BCE" w:rsidP="00F22E24">
      <w:pPr>
        <w:rPr>
          <w:rtl/>
        </w:rPr>
      </w:pPr>
      <w:r>
        <w:rPr>
          <w:rFonts w:hint="cs"/>
          <w:rtl/>
          <w:lang w:eastAsia="he-IL"/>
        </w:rPr>
        <w:t xml:space="preserve">הייתה איזו אמירה של היועצת המשפטית שזה לא חוקי שהמנכ"לים נתנו הנחיה – לא שוויוני, לא ענייני. עיתון שחותר </w:t>
      </w:r>
      <w:bookmarkStart w:id="641" w:name="_ETM_Q4_229000"/>
      <w:bookmarkEnd w:id="641"/>
      <w:r>
        <w:rPr>
          <w:rFonts w:hint="cs"/>
          <w:rtl/>
          <w:lang w:eastAsia="he-IL"/>
        </w:rPr>
        <w:t>נגד מדינת ישראל</w:t>
      </w:r>
      <w:r>
        <w:rPr>
          <w:rFonts w:hint="cs"/>
          <w:rtl/>
        </w:rPr>
        <w:t xml:space="preserve"> – אני לא דן עכשיו על חופש ביטוי</w:t>
      </w:r>
      <w:r w:rsidR="00F22E24">
        <w:rPr>
          <w:rFonts w:hint="cs"/>
          <w:rtl/>
        </w:rPr>
        <w:t>;</w:t>
      </w:r>
      <w:r>
        <w:rPr>
          <w:rFonts w:hint="cs"/>
          <w:rtl/>
        </w:rPr>
        <w:t xml:space="preserve"> חופש </w:t>
      </w:r>
      <w:bookmarkStart w:id="642" w:name="_ETM_Q4_233000"/>
      <w:bookmarkEnd w:id="642"/>
      <w:r>
        <w:rPr>
          <w:rFonts w:hint="cs"/>
          <w:rtl/>
        </w:rPr>
        <w:t>ביטוי יש לכולם, שיגידו מה שהם רוצים. אני לא במרחבים האלה</w:t>
      </w:r>
      <w:r w:rsidR="00F22E24">
        <w:rPr>
          <w:rFonts w:hint="cs"/>
          <w:rtl/>
        </w:rPr>
        <w:t>.</w:t>
      </w:r>
      <w:r>
        <w:rPr>
          <w:rFonts w:hint="cs"/>
          <w:rtl/>
        </w:rPr>
        <w:t xml:space="preserve"> אני לא צריך למממן, כמדינה. לא, אני אגיד את זה כשר האוצר, בכל זאת, אחראי לכסף: לא יכול להיות שאני כמדינה, אם בפרסום ואם במינויים </w:t>
      </w:r>
      <w:r w:rsidR="00A46387">
        <w:rPr>
          <w:rFonts w:hint="cs"/>
          <w:rtl/>
        </w:rPr>
        <w:t>– –</w:t>
      </w:r>
    </w:p>
    <w:p w:rsidR="00582BCE" w:rsidRDefault="00582BCE" w:rsidP="00DE6017">
      <w:pPr>
        <w:rPr>
          <w:rtl/>
        </w:rPr>
      </w:pPr>
    </w:p>
    <w:p w:rsidR="00582BCE" w:rsidRDefault="00582BCE" w:rsidP="00DE6017">
      <w:pPr>
        <w:pStyle w:val="-"/>
        <w:keepNext/>
        <w:rPr>
          <w:rtl/>
        </w:rPr>
      </w:pPr>
      <w:bookmarkStart w:id="643" w:name="ET_speakercontinue_6356_18"/>
      <w:r w:rsidRPr="00A87865">
        <w:rPr>
          <w:rStyle w:val="TagStyle"/>
          <w:rtl/>
        </w:rPr>
        <w:t xml:space="preserve"> &lt;&lt; דובר_המשך &gt;&gt; </w:t>
      </w:r>
      <w:r>
        <w:rPr>
          <w:rtl/>
        </w:rPr>
        <w:t>לימור סון הר מלך (עוצמה יהודית):</w:t>
      </w:r>
      <w:r w:rsidRPr="00A87865">
        <w:rPr>
          <w:rStyle w:val="TagStyle"/>
          <w:rtl/>
        </w:rPr>
        <w:t xml:space="preserve"> &lt;&lt; דובר_המשך &gt;&gt;</w:t>
      </w:r>
      <w:r>
        <w:rPr>
          <w:rtl/>
        </w:rPr>
        <w:t xml:space="preserve"> </w:t>
      </w:r>
      <w:bookmarkEnd w:id="643"/>
    </w:p>
    <w:p w:rsidR="00582BCE" w:rsidRDefault="00582BCE" w:rsidP="00DE6017">
      <w:pPr>
        <w:rPr>
          <w:rtl/>
          <w:lang w:eastAsia="he-IL"/>
        </w:rPr>
      </w:pPr>
    </w:p>
    <w:p w:rsidR="00582BCE" w:rsidRDefault="00582BCE" w:rsidP="00DE6017">
      <w:pPr>
        <w:rPr>
          <w:rtl/>
          <w:lang w:eastAsia="he-IL"/>
        </w:rPr>
      </w:pPr>
      <w:r>
        <w:rPr>
          <w:rFonts w:hint="cs"/>
          <w:rtl/>
          <w:lang w:eastAsia="he-IL"/>
        </w:rPr>
        <w:t>ההתקשרויות האלה.</w:t>
      </w:r>
    </w:p>
    <w:p w:rsidR="00582BCE" w:rsidRDefault="00582BCE" w:rsidP="00DE6017">
      <w:pPr>
        <w:rPr>
          <w:rtl/>
          <w:lang w:eastAsia="he-IL"/>
        </w:rPr>
      </w:pPr>
    </w:p>
    <w:p w:rsidR="00582BCE" w:rsidRDefault="00582BCE" w:rsidP="00DE6017">
      <w:pPr>
        <w:pStyle w:val="-"/>
        <w:keepNext/>
        <w:rPr>
          <w:rtl/>
        </w:rPr>
      </w:pPr>
      <w:bookmarkStart w:id="644" w:name="_ETM_Q4_248000"/>
      <w:bookmarkEnd w:id="644"/>
      <w:r w:rsidRPr="00CC11FE">
        <w:rPr>
          <w:rStyle w:val="TagStyle"/>
          <w:rtl/>
        </w:rPr>
        <w:t xml:space="preserve">&lt;&lt; דובר_המשך &gt;&gt; </w:t>
      </w:r>
      <w:r>
        <w:rPr>
          <w:rtl/>
        </w:rPr>
        <w:t>שר האוצר בצלאל סמוטריץ':</w:t>
      </w:r>
      <w:r w:rsidRPr="00CC11FE">
        <w:rPr>
          <w:rStyle w:val="TagStyle"/>
          <w:rtl/>
        </w:rPr>
        <w:t xml:space="preserve"> &lt;&lt; דובר_המשך &gt;&gt;</w:t>
      </w:r>
      <w:r>
        <w:rPr>
          <w:rtl/>
        </w:rPr>
        <w:t xml:space="preserve"> </w:t>
      </w:r>
    </w:p>
    <w:p w:rsidR="00582BCE" w:rsidRDefault="00582BCE" w:rsidP="00DE6017">
      <w:pPr>
        <w:rPr>
          <w:rtl/>
        </w:rPr>
      </w:pPr>
    </w:p>
    <w:p w:rsidR="00582BCE" w:rsidRDefault="00A46387" w:rsidP="00DE6017">
      <w:pPr>
        <w:rPr>
          <w:rtl/>
        </w:rPr>
      </w:pPr>
      <w:r>
        <w:rPr>
          <w:rFonts w:hint="cs"/>
          <w:rtl/>
          <w:lang w:eastAsia="he-IL"/>
        </w:rPr>
        <w:t>– –</w:t>
      </w:r>
      <w:r w:rsidR="00582BCE">
        <w:rPr>
          <w:rFonts w:hint="cs"/>
          <w:rtl/>
          <w:lang w:eastAsia="he-IL"/>
        </w:rPr>
        <w:t xml:space="preserve"> לא יכול להיות שאני כמדינה מממן עיתון שמוציא את דיבתה של ישראל רעה בעולם, בשקרים, בדיבה; מוציא את דיבתם של חיילי צה"ל הגיבורים והלוחמים; מוציא </w:t>
      </w:r>
      <w:bookmarkStart w:id="645" w:name="_ETM_Q4_256000"/>
      <w:bookmarkEnd w:id="645"/>
      <w:r w:rsidR="00582BCE">
        <w:rPr>
          <w:rFonts w:hint="cs"/>
          <w:rtl/>
          <w:lang w:eastAsia="he-IL"/>
        </w:rPr>
        <w:t>את דיבתם את מפקדי צה"ל; מוציא את דיבתה של מדינת ישראל</w:t>
      </w:r>
      <w:r w:rsidR="00582BCE">
        <w:rPr>
          <w:rFonts w:hint="cs"/>
          <w:rtl/>
        </w:rPr>
        <w:t xml:space="preserve">; שותף מלא </w:t>
      </w:r>
      <w:r w:rsidR="00582BCE">
        <w:rPr>
          <w:rtl/>
        </w:rPr>
        <w:t>–</w:t>
      </w:r>
      <w:r w:rsidR="00582BCE">
        <w:rPr>
          <w:rFonts w:hint="cs"/>
          <w:rtl/>
        </w:rPr>
        <w:t xml:space="preserve"> </w:t>
      </w:r>
      <w:bookmarkStart w:id="646" w:name="_ETM_Q4_261000"/>
      <w:bookmarkEnd w:id="646"/>
      <w:r w:rsidR="00582BCE">
        <w:rPr>
          <w:rFonts w:hint="cs"/>
          <w:rtl/>
        </w:rPr>
        <w:t>מה זה שותף מלא? מחולל קמפיין דמוניזציה</w:t>
      </w:r>
      <w:r w:rsidR="00F22E24">
        <w:rPr>
          <w:rFonts w:hint="cs"/>
          <w:rtl/>
        </w:rPr>
        <w:t>,</w:t>
      </w:r>
      <w:r w:rsidR="00582BCE">
        <w:rPr>
          <w:rFonts w:hint="cs"/>
          <w:rtl/>
        </w:rPr>
        <w:t xml:space="preserve"> דה-לגיטימציה</w:t>
      </w:r>
      <w:r w:rsidR="00F22E24">
        <w:rPr>
          <w:rFonts w:hint="cs"/>
          <w:rtl/>
        </w:rPr>
        <w:t>,</w:t>
      </w:r>
      <w:r w:rsidR="00582BCE">
        <w:rPr>
          <w:rFonts w:hint="cs"/>
          <w:rtl/>
        </w:rPr>
        <w:t xml:space="preserve"> שמסכן את </w:t>
      </w:r>
      <w:r w:rsidR="00582BCE">
        <w:rPr>
          <w:rFonts w:hint="cs"/>
          <w:rtl/>
          <w:lang w:eastAsia="he-IL"/>
        </w:rPr>
        <w:t>מדינת ישראל</w:t>
      </w:r>
      <w:r w:rsidR="00582BCE">
        <w:rPr>
          <w:rFonts w:hint="cs"/>
          <w:rtl/>
        </w:rPr>
        <w:t xml:space="preserve">, שופך דלק למדורת ההסתה הבין-לאומית נגד </w:t>
      </w:r>
      <w:r w:rsidR="00582BCE">
        <w:rPr>
          <w:rFonts w:hint="cs"/>
          <w:rtl/>
          <w:lang w:eastAsia="he-IL"/>
        </w:rPr>
        <w:t xml:space="preserve">מדינת ישראל. </w:t>
      </w:r>
    </w:p>
    <w:p w:rsidR="00582BCE" w:rsidRDefault="00582BCE" w:rsidP="00DE6017">
      <w:pPr>
        <w:rPr>
          <w:rtl/>
        </w:rPr>
      </w:pPr>
    </w:p>
    <w:p w:rsidR="00582BCE" w:rsidRDefault="00582BCE" w:rsidP="00DE6017">
      <w:pPr>
        <w:pStyle w:val="af6"/>
        <w:keepNext/>
        <w:rPr>
          <w:rtl/>
        </w:rPr>
      </w:pPr>
      <w:bookmarkStart w:id="647" w:name="ET_yor_6595_9"/>
      <w:r w:rsidRPr="00CC11FE">
        <w:rPr>
          <w:rStyle w:val="TagStyle"/>
          <w:rtl/>
        </w:rPr>
        <w:t xml:space="preserve"> &lt;&lt; יור &gt;&gt; </w:t>
      </w:r>
      <w:r>
        <w:rPr>
          <w:rtl/>
        </w:rPr>
        <w:t>היו"ר ארז מלול:</w:t>
      </w:r>
      <w:r w:rsidRPr="00CC11FE">
        <w:rPr>
          <w:rStyle w:val="TagStyle"/>
          <w:rtl/>
        </w:rPr>
        <w:t xml:space="preserve"> &lt;&lt; יור &gt;&gt;</w:t>
      </w:r>
      <w:r>
        <w:rPr>
          <w:rtl/>
        </w:rPr>
        <w:t xml:space="preserve"> </w:t>
      </w:r>
      <w:bookmarkEnd w:id="647"/>
    </w:p>
    <w:p w:rsidR="00582BCE" w:rsidRDefault="00582BCE" w:rsidP="00DE6017">
      <w:pPr>
        <w:rPr>
          <w:rtl/>
        </w:rPr>
      </w:pPr>
    </w:p>
    <w:p w:rsidR="00582BCE" w:rsidRDefault="00582BCE" w:rsidP="00DE6017">
      <w:pPr>
        <w:rPr>
          <w:rtl/>
        </w:rPr>
      </w:pPr>
      <w:r>
        <w:rPr>
          <w:rFonts w:hint="cs"/>
          <w:rtl/>
        </w:rPr>
        <w:t>איפה</w:t>
      </w:r>
      <w:bookmarkStart w:id="648" w:name="_ETM_Q4_271000"/>
      <w:bookmarkEnd w:id="648"/>
      <w:r>
        <w:rPr>
          <w:rFonts w:hint="cs"/>
          <w:rtl/>
        </w:rPr>
        <w:t xml:space="preserve"> הצנזור הראשי? אין צנזור?</w:t>
      </w:r>
    </w:p>
    <w:p w:rsidR="00582BCE" w:rsidRDefault="00582BCE" w:rsidP="00DE6017">
      <w:pPr>
        <w:rPr>
          <w:rtl/>
        </w:rPr>
      </w:pPr>
    </w:p>
    <w:p w:rsidR="00582BCE" w:rsidRDefault="00582BCE" w:rsidP="00DE6017">
      <w:pPr>
        <w:pStyle w:val="-"/>
        <w:keepNext/>
        <w:rPr>
          <w:rtl/>
        </w:rPr>
      </w:pPr>
      <w:bookmarkStart w:id="649" w:name="ET_speakercontinue_בצלאל_סמוטריץ_ש_10"/>
      <w:r w:rsidRPr="00CC11FE">
        <w:rPr>
          <w:rStyle w:val="TagStyle"/>
          <w:rtl/>
        </w:rPr>
        <w:t xml:space="preserve"> &lt;&lt; דובר_המשך &gt;&gt; </w:t>
      </w:r>
      <w:r>
        <w:rPr>
          <w:rtl/>
        </w:rPr>
        <w:t>שר האוצר בצלאל סמוטריץ':</w:t>
      </w:r>
      <w:r w:rsidRPr="00CC11FE">
        <w:rPr>
          <w:rStyle w:val="TagStyle"/>
          <w:rtl/>
        </w:rPr>
        <w:t xml:space="preserve"> &lt;&lt; דובר_המשך &gt;&gt;</w:t>
      </w:r>
      <w:r>
        <w:rPr>
          <w:rtl/>
        </w:rPr>
        <w:t xml:space="preserve"> </w:t>
      </w:r>
      <w:bookmarkEnd w:id="649"/>
    </w:p>
    <w:p w:rsidR="00582BCE" w:rsidRDefault="00582BCE" w:rsidP="00DE6017">
      <w:pPr>
        <w:rPr>
          <w:rtl/>
        </w:rPr>
      </w:pPr>
    </w:p>
    <w:p w:rsidR="00582BCE" w:rsidRDefault="00582BCE" w:rsidP="00DE6017">
      <w:pPr>
        <w:rPr>
          <w:rtl/>
        </w:rPr>
      </w:pPr>
      <w:r>
        <w:rPr>
          <w:rFonts w:hint="cs"/>
          <w:rtl/>
        </w:rPr>
        <w:t>אני</w:t>
      </w:r>
      <w:bookmarkStart w:id="650" w:name="_ETM_Q4_273000"/>
      <w:bookmarkEnd w:id="650"/>
      <w:r>
        <w:rPr>
          <w:rFonts w:hint="cs"/>
          <w:rtl/>
        </w:rPr>
        <w:t xml:space="preserve"> עוד לא בעולמות הביטחוניים.</w:t>
      </w:r>
    </w:p>
    <w:p w:rsidR="00582BCE" w:rsidRDefault="00582BCE" w:rsidP="00DE6017">
      <w:pPr>
        <w:rPr>
          <w:rtl/>
        </w:rPr>
      </w:pPr>
    </w:p>
    <w:p w:rsidR="00582BCE" w:rsidRDefault="00582BCE" w:rsidP="00DE6017">
      <w:pPr>
        <w:pStyle w:val="af6"/>
        <w:keepNext/>
        <w:rPr>
          <w:rtl/>
        </w:rPr>
      </w:pPr>
      <w:bookmarkStart w:id="651" w:name="ET_yor_6595_19"/>
      <w:r w:rsidRPr="00A87865">
        <w:rPr>
          <w:rStyle w:val="TagStyle"/>
          <w:rtl/>
        </w:rPr>
        <w:t xml:space="preserve"> &lt;&lt; יור &gt;&gt; </w:t>
      </w:r>
      <w:r>
        <w:rPr>
          <w:rtl/>
        </w:rPr>
        <w:t>היו"ר ארז מלול:</w:t>
      </w:r>
      <w:r w:rsidRPr="00A87865">
        <w:rPr>
          <w:rStyle w:val="TagStyle"/>
          <w:rtl/>
        </w:rPr>
        <w:t xml:space="preserve"> &lt;&lt; יור &gt;&gt;</w:t>
      </w:r>
      <w:r>
        <w:rPr>
          <w:rtl/>
        </w:rPr>
        <w:t xml:space="preserve"> </w:t>
      </w:r>
      <w:bookmarkEnd w:id="651"/>
    </w:p>
    <w:p w:rsidR="00582BCE" w:rsidRDefault="00582BCE" w:rsidP="00DE6017">
      <w:pPr>
        <w:rPr>
          <w:rtl/>
          <w:lang w:eastAsia="he-IL"/>
        </w:rPr>
      </w:pPr>
    </w:p>
    <w:p w:rsidR="00582BCE" w:rsidRDefault="00582BCE" w:rsidP="00DE6017">
      <w:pPr>
        <w:rPr>
          <w:rtl/>
          <w:lang w:eastAsia="he-IL"/>
        </w:rPr>
      </w:pPr>
      <w:r>
        <w:rPr>
          <w:rFonts w:hint="cs"/>
          <w:rtl/>
          <w:lang w:eastAsia="he-IL"/>
        </w:rPr>
        <w:t xml:space="preserve">אני </w:t>
      </w:r>
      <w:bookmarkStart w:id="652" w:name="_ETM_Q4_278197"/>
      <w:bookmarkEnd w:id="652"/>
      <w:r>
        <w:rPr>
          <w:rFonts w:hint="cs"/>
          <w:rtl/>
          <w:lang w:eastAsia="he-IL"/>
        </w:rPr>
        <w:t>אומר, איפה הצנזור? אם זה נכון, איפה הצנזור?</w:t>
      </w:r>
    </w:p>
    <w:p w:rsidR="00582BCE" w:rsidRDefault="00582BCE" w:rsidP="00DE6017">
      <w:pPr>
        <w:rPr>
          <w:rtl/>
          <w:lang w:eastAsia="he-IL"/>
        </w:rPr>
      </w:pPr>
    </w:p>
    <w:p w:rsidR="00582BCE" w:rsidRDefault="00582BCE" w:rsidP="00DE6017">
      <w:pPr>
        <w:pStyle w:val="-"/>
        <w:keepNext/>
        <w:rPr>
          <w:rtl/>
        </w:rPr>
      </w:pPr>
      <w:r w:rsidRPr="00CC11FE">
        <w:rPr>
          <w:rStyle w:val="TagStyle"/>
          <w:rtl/>
        </w:rPr>
        <w:t xml:space="preserve">&lt;&lt; דובר_המשך &gt;&gt; </w:t>
      </w:r>
      <w:r>
        <w:rPr>
          <w:rtl/>
        </w:rPr>
        <w:t>שר האוצר בצלאל סמוטריץ':</w:t>
      </w:r>
      <w:r w:rsidRPr="00CC11FE">
        <w:rPr>
          <w:rStyle w:val="TagStyle"/>
          <w:rtl/>
        </w:rPr>
        <w:t xml:space="preserve"> &lt;&lt; דובר_המשך &gt;&gt;</w:t>
      </w:r>
      <w:r>
        <w:rPr>
          <w:rtl/>
        </w:rPr>
        <w:t xml:space="preserve"> </w:t>
      </w:r>
    </w:p>
    <w:p w:rsidR="00582BCE" w:rsidRDefault="00582BCE" w:rsidP="00DE6017">
      <w:pPr>
        <w:rPr>
          <w:rtl/>
        </w:rPr>
      </w:pPr>
    </w:p>
    <w:p w:rsidR="00582BCE" w:rsidRDefault="00582BCE" w:rsidP="00DE6017">
      <w:pPr>
        <w:rPr>
          <w:rtl/>
        </w:rPr>
      </w:pPr>
      <w:bookmarkStart w:id="653" w:name="_ETM_Q4_278000"/>
      <w:bookmarkEnd w:id="653"/>
      <w:r>
        <w:rPr>
          <w:rFonts w:hint="cs"/>
          <w:rtl/>
        </w:rPr>
        <w:t xml:space="preserve">היום יושבים בעולם אנטישמים שנלחמים נגד </w:t>
      </w:r>
      <w:r>
        <w:rPr>
          <w:rFonts w:hint="cs"/>
          <w:rtl/>
          <w:lang w:eastAsia="he-IL"/>
        </w:rPr>
        <w:t>מדינת ישראל</w:t>
      </w:r>
      <w:r>
        <w:rPr>
          <w:rFonts w:hint="cs"/>
          <w:rtl/>
        </w:rPr>
        <w:t xml:space="preserve"> </w:t>
      </w:r>
      <w:proofErr w:type="spellStart"/>
      <w:r>
        <w:rPr>
          <w:rFonts w:hint="cs"/>
          <w:rtl/>
        </w:rPr>
        <w:t>בטריבונלים</w:t>
      </w:r>
      <w:proofErr w:type="spellEnd"/>
      <w:r>
        <w:rPr>
          <w:rFonts w:hint="cs"/>
          <w:rtl/>
        </w:rPr>
        <w:t xml:space="preserve"> בין-לאומיים, ומוציאים כתבות של עיתון הארץ, ואומרים: </w:t>
      </w:r>
      <w:bookmarkStart w:id="654" w:name="_ETM_Q4_285000"/>
      <w:bookmarkEnd w:id="654"/>
      <w:r>
        <w:rPr>
          <w:rFonts w:hint="cs"/>
          <w:rtl/>
        </w:rPr>
        <w:t>הינה, היהודים אומרים שצה"ל עושה פשעי מלחמה, והיהודים אומרים שיש אלימות</w:t>
      </w:r>
      <w:bookmarkStart w:id="655" w:name="_ETM_Q4_290000"/>
      <w:bookmarkEnd w:id="655"/>
      <w:r>
        <w:rPr>
          <w:rFonts w:hint="cs"/>
          <w:rtl/>
        </w:rPr>
        <w:t xml:space="preserve"> מתנחלים.</w:t>
      </w:r>
    </w:p>
    <w:p w:rsidR="00582BCE" w:rsidRDefault="00582BCE" w:rsidP="00DE6017">
      <w:pPr>
        <w:rPr>
          <w:rtl/>
        </w:rPr>
      </w:pPr>
    </w:p>
    <w:p w:rsidR="00582BCE" w:rsidRDefault="00582BCE" w:rsidP="00DE6017">
      <w:pPr>
        <w:pStyle w:val="-"/>
        <w:keepNext/>
        <w:rPr>
          <w:rtl/>
        </w:rPr>
      </w:pPr>
      <w:bookmarkStart w:id="656" w:name="ET_speakercontinue_6356_20"/>
      <w:r w:rsidRPr="00A87865">
        <w:rPr>
          <w:rStyle w:val="TagStyle"/>
          <w:rtl/>
        </w:rPr>
        <w:t xml:space="preserve"> &lt;&lt; דובר_המשך &gt;&gt; </w:t>
      </w:r>
      <w:r>
        <w:rPr>
          <w:rtl/>
        </w:rPr>
        <w:t>לימור סון הר מלך (עוצמה יהודית):</w:t>
      </w:r>
      <w:r w:rsidRPr="00A87865">
        <w:rPr>
          <w:rStyle w:val="TagStyle"/>
          <w:rtl/>
        </w:rPr>
        <w:t xml:space="preserve"> &lt;&lt; דובר_המשך &gt;&gt;</w:t>
      </w:r>
      <w:r>
        <w:rPr>
          <w:rtl/>
        </w:rPr>
        <w:t xml:space="preserve"> </w:t>
      </w:r>
      <w:bookmarkEnd w:id="656"/>
    </w:p>
    <w:p w:rsidR="00582BCE" w:rsidRDefault="00582BCE" w:rsidP="00DE6017">
      <w:pPr>
        <w:rPr>
          <w:rtl/>
          <w:lang w:eastAsia="he-IL"/>
        </w:rPr>
      </w:pPr>
    </w:p>
    <w:p w:rsidR="00582BCE" w:rsidRDefault="00582BCE" w:rsidP="00F22E24">
      <w:pPr>
        <w:rPr>
          <w:rtl/>
        </w:rPr>
      </w:pPr>
      <w:r>
        <w:rPr>
          <w:rFonts w:hint="cs"/>
          <w:rtl/>
        </w:rPr>
        <w:t xml:space="preserve">אדוני השר, זה יותר חמור כשדובר צה"ל משתמש בחומרים האלה ומפיץ אותם בקרב הלוחמים שלנו. ההחלשה הזאת </w:t>
      </w:r>
      <w:r>
        <w:rPr>
          <w:rtl/>
        </w:rPr>
        <w:t>–</w:t>
      </w:r>
      <w:r>
        <w:rPr>
          <w:rFonts w:hint="cs"/>
          <w:rtl/>
        </w:rPr>
        <w:t xml:space="preserve"> אני יודעת שזה לא </w:t>
      </w:r>
      <w:r w:rsidR="00A46387">
        <w:rPr>
          <w:rFonts w:hint="cs"/>
          <w:rtl/>
        </w:rPr>
        <w:t>– – –</w:t>
      </w:r>
    </w:p>
    <w:p w:rsidR="00582BCE" w:rsidRDefault="00582BCE" w:rsidP="00DE6017">
      <w:pPr>
        <w:rPr>
          <w:rtl/>
        </w:rPr>
      </w:pPr>
    </w:p>
    <w:p w:rsidR="00582BCE" w:rsidRDefault="00582BCE" w:rsidP="00DE6017">
      <w:pPr>
        <w:pStyle w:val="af6"/>
        <w:keepNext/>
        <w:rPr>
          <w:rtl/>
        </w:rPr>
      </w:pPr>
      <w:bookmarkStart w:id="657" w:name="ET_yor_6595_11"/>
      <w:r w:rsidRPr="00CC11FE">
        <w:rPr>
          <w:rStyle w:val="TagStyle"/>
          <w:rtl/>
        </w:rPr>
        <w:t xml:space="preserve"> &lt;&lt; יור &gt;&gt; </w:t>
      </w:r>
      <w:r>
        <w:rPr>
          <w:rtl/>
        </w:rPr>
        <w:t>היו"ר ארז מלול:</w:t>
      </w:r>
      <w:r w:rsidRPr="00CC11FE">
        <w:rPr>
          <w:rStyle w:val="TagStyle"/>
          <w:rtl/>
        </w:rPr>
        <w:t xml:space="preserve"> &lt;&lt; יור &gt;&gt;</w:t>
      </w:r>
      <w:r>
        <w:rPr>
          <w:rtl/>
        </w:rPr>
        <w:t xml:space="preserve"> </w:t>
      </w:r>
      <w:bookmarkEnd w:id="657"/>
    </w:p>
    <w:p w:rsidR="00582BCE" w:rsidRDefault="00582BCE" w:rsidP="00DE6017">
      <w:pPr>
        <w:rPr>
          <w:rtl/>
        </w:rPr>
      </w:pPr>
    </w:p>
    <w:p w:rsidR="00582BCE" w:rsidRDefault="00582BCE" w:rsidP="00DE6017">
      <w:pPr>
        <w:rPr>
          <w:rtl/>
        </w:rPr>
      </w:pPr>
      <w:r>
        <w:rPr>
          <w:rFonts w:hint="cs"/>
          <w:rtl/>
        </w:rPr>
        <w:t xml:space="preserve">לא, אבל השאלה </w:t>
      </w:r>
      <w:r w:rsidR="00A46387">
        <w:rPr>
          <w:rFonts w:hint="cs"/>
          <w:rtl/>
        </w:rPr>
        <w:t>– – –</w:t>
      </w:r>
    </w:p>
    <w:p w:rsidR="00582BCE" w:rsidRDefault="00582BCE" w:rsidP="00DE6017">
      <w:pPr>
        <w:rPr>
          <w:rtl/>
        </w:rPr>
      </w:pPr>
    </w:p>
    <w:p w:rsidR="00582BCE" w:rsidRDefault="00582BCE" w:rsidP="00DE6017">
      <w:pPr>
        <w:pStyle w:val="-"/>
        <w:keepNext/>
        <w:rPr>
          <w:rtl/>
        </w:rPr>
      </w:pPr>
      <w:bookmarkStart w:id="658" w:name="_ETM_Q4_298000"/>
      <w:bookmarkEnd w:id="658"/>
      <w:r w:rsidRPr="00CC11FE">
        <w:rPr>
          <w:rStyle w:val="TagStyle"/>
          <w:rtl/>
        </w:rPr>
        <w:t xml:space="preserve">&lt;&lt; דובר_המשך &gt;&gt; </w:t>
      </w:r>
      <w:r>
        <w:rPr>
          <w:rtl/>
        </w:rPr>
        <w:t>שר האוצר בצלאל סמוטריץ':</w:t>
      </w:r>
      <w:r w:rsidRPr="00CC11FE">
        <w:rPr>
          <w:rStyle w:val="TagStyle"/>
          <w:rtl/>
        </w:rPr>
        <w:t xml:space="preserve"> &lt;&lt; דובר_המשך &gt;&gt;</w:t>
      </w:r>
      <w:r>
        <w:rPr>
          <w:rtl/>
        </w:rPr>
        <w:t xml:space="preserve"> </w:t>
      </w:r>
    </w:p>
    <w:p w:rsidR="00582BCE" w:rsidRDefault="00582BCE" w:rsidP="00DE6017">
      <w:pPr>
        <w:rPr>
          <w:rtl/>
        </w:rPr>
      </w:pPr>
    </w:p>
    <w:p w:rsidR="00582BCE" w:rsidRDefault="00582BCE" w:rsidP="00DE6017">
      <w:pPr>
        <w:rPr>
          <w:rtl/>
        </w:rPr>
      </w:pPr>
      <w:bookmarkStart w:id="659" w:name="_ETM_Q4_297000"/>
      <w:bookmarkEnd w:id="659"/>
      <w:r>
        <w:rPr>
          <w:rFonts w:hint="cs"/>
          <w:rtl/>
        </w:rPr>
        <w:t xml:space="preserve">אז אני, ברשותך, חברת הכנסת הר מלך, אני רק אומר, אני אעביר את השאלה לשר הביטחון. </w:t>
      </w:r>
    </w:p>
    <w:p w:rsidR="00582BCE" w:rsidRDefault="00582BCE" w:rsidP="00DE6017">
      <w:pPr>
        <w:rPr>
          <w:rtl/>
        </w:rPr>
      </w:pPr>
    </w:p>
    <w:p w:rsidR="00582BCE" w:rsidRDefault="00582BCE" w:rsidP="00DE6017">
      <w:pPr>
        <w:pStyle w:val="-"/>
        <w:keepNext/>
        <w:rPr>
          <w:rtl/>
        </w:rPr>
      </w:pPr>
      <w:bookmarkStart w:id="660" w:name="ET_speakercontinue_6356_21"/>
      <w:r w:rsidRPr="008E79EF">
        <w:rPr>
          <w:rStyle w:val="TagStyle"/>
          <w:rtl/>
        </w:rPr>
        <w:t xml:space="preserve"> &lt;&lt; דובר_המשך &gt;&gt; </w:t>
      </w:r>
      <w:r>
        <w:rPr>
          <w:rtl/>
        </w:rPr>
        <w:t>לימור סון הר מלך (עוצמה יהודית):</w:t>
      </w:r>
      <w:r w:rsidRPr="008E79EF">
        <w:rPr>
          <w:rStyle w:val="TagStyle"/>
          <w:rtl/>
        </w:rPr>
        <w:t xml:space="preserve"> &lt;&lt; דובר_המשך &gt;&gt;</w:t>
      </w:r>
      <w:r>
        <w:rPr>
          <w:rtl/>
        </w:rPr>
        <w:t xml:space="preserve"> </w:t>
      </w:r>
      <w:bookmarkEnd w:id="660"/>
    </w:p>
    <w:p w:rsidR="00582BCE" w:rsidRDefault="00582BCE" w:rsidP="00DE6017">
      <w:pPr>
        <w:rPr>
          <w:rtl/>
          <w:lang w:eastAsia="he-IL"/>
        </w:rPr>
      </w:pPr>
    </w:p>
    <w:p w:rsidR="00582BCE" w:rsidRPr="008E79EF" w:rsidRDefault="00582BCE" w:rsidP="00DE6017">
      <w:pPr>
        <w:rPr>
          <w:rtl/>
          <w:lang w:eastAsia="he-IL"/>
        </w:rPr>
      </w:pPr>
      <w:bookmarkStart w:id="661" w:name="_ETM_Q4_303000"/>
      <w:bookmarkEnd w:id="661"/>
      <w:r>
        <w:rPr>
          <w:rFonts w:hint="cs"/>
          <w:rtl/>
          <w:lang w:eastAsia="he-IL"/>
        </w:rPr>
        <w:t>אני אשמח אם תוכל להעביר את השאלה הזו לשר הביטחון.</w:t>
      </w:r>
    </w:p>
    <w:p w:rsidR="00582BCE" w:rsidRDefault="00582BCE" w:rsidP="00DE6017">
      <w:pPr>
        <w:rPr>
          <w:rtl/>
        </w:rPr>
      </w:pPr>
      <w:bookmarkStart w:id="662" w:name="_ETM_Q4_300000"/>
      <w:bookmarkEnd w:id="662"/>
    </w:p>
    <w:p w:rsidR="00582BCE" w:rsidRDefault="00582BCE" w:rsidP="00DE6017">
      <w:pPr>
        <w:pStyle w:val="-"/>
        <w:keepNext/>
        <w:rPr>
          <w:rtl/>
        </w:rPr>
      </w:pPr>
      <w:bookmarkStart w:id="663" w:name="_ETM_Q4_304000"/>
      <w:bookmarkEnd w:id="663"/>
      <w:r w:rsidRPr="00CC11FE">
        <w:rPr>
          <w:rStyle w:val="TagStyle"/>
          <w:rtl/>
        </w:rPr>
        <w:t xml:space="preserve">&lt;&lt; דובר_המשך &gt;&gt; </w:t>
      </w:r>
      <w:r>
        <w:rPr>
          <w:rtl/>
        </w:rPr>
        <w:t>שר האוצר בצלאל סמוטריץ':</w:t>
      </w:r>
      <w:r w:rsidRPr="00CC11FE">
        <w:rPr>
          <w:rStyle w:val="TagStyle"/>
          <w:rtl/>
        </w:rPr>
        <w:t xml:space="preserve"> &lt;&lt; דובר_המשך &gt;&gt;</w:t>
      </w:r>
      <w:r>
        <w:rPr>
          <w:rtl/>
        </w:rPr>
        <w:t xml:space="preserve"> </w:t>
      </w:r>
    </w:p>
    <w:p w:rsidR="00582BCE" w:rsidRDefault="00582BCE" w:rsidP="00DE6017">
      <w:pPr>
        <w:rPr>
          <w:rtl/>
        </w:rPr>
      </w:pPr>
    </w:p>
    <w:p w:rsidR="00582BCE" w:rsidRDefault="00582BCE" w:rsidP="00DE6017">
      <w:pPr>
        <w:rPr>
          <w:rtl/>
        </w:rPr>
      </w:pPr>
      <w:r>
        <w:rPr>
          <w:rFonts w:hint="cs"/>
          <w:rtl/>
        </w:rPr>
        <w:t xml:space="preserve">אני אגיד לו. אני באמת לא מכיר. אני לא </w:t>
      </w:r>
      <w:bookmarkStart w:id="664" w:name="_ETM_Q4_302000"/>
      <w:bookmarkEnd w:id="664"/>
      <w:r>
        <w:rPr>
          <w:rFonts w:hint="cs"/>
          <w:rtl/>
        </w:rPr>
        <w:t xml:space="preserve">מכיר לא את העובדות וגם לא את התשובה. יש לי תחושה ששר הביטחון ודאי יסכים איתך. אני אעביר לו את השאלה ואבקש ממנו </w:t>
      </w:r>
      <w:bookmarkStart w:id="665" w:name="_ETM_Q4_311000"/>
      <w:bookmarkEnd w:id="665"/>
      <w:r>
        <w:rPr>
          <w:rFonts w:hint="cs"/>
          <w:rtl/>
        </w:rPr>
        <w:t>לטפל בזה.</w:t>
      </w:r>
    </w:p>
    <w:p w:rsidR="00582BCE" w:rsidRDefault="00582BCE" w:rsidP="00DE6017">
      <w:pPr>
        <w:rPr>
          <w:rtl/>
        </w:rPr>
      </w:pPr>
    </w:p>
    <w:p w:rsidR="00582BCE" w:rsidRDefault="00582BCE" w:rsidP="00DE6017">
      <w:pPr>
        <w:pStyle w:val="-"/>
        <w:keepNext/>
        <w:rPr>
          <w:rtl/>
        </w:rPr>
      </w:pPr>
      <w:bookmarkStart w:id="666" w:name="ET_speakercontinue_6356_22"/>
      <w:r w:rsidRPr="008E79EF">
        <w:rPr>
          <w:rStyle w:val="TagStyle"/>
          <w:rtl/>
        </w:rPr>
        <w:t xml:space="preserve"> &lt;&lt; דובר_המשך &gt;&gt; </w:t>
      </w:r>
      <w:r>
        <w:rPr>
          <w:rtl/>
        </w:rPr>
        <w:t>לימור סון הר מלך (עוצמה יהודית):</w:t>
      </w:r>
      <w:r w:rsidRPr="008E79EF">
        <w:rPr>
          <w:rStyle w:val="TagStyle"/>
          <w:rtl/>
        </w:rPr>
        <w:t xml:space="preserve"> &lt;&lt; דובר_המשך &gt;&gt;</w:t>
      </w:r>
      <w:r>
        <w:rPr>
          <w:rtl/>
        </w:rPr>
        <w:t xml:space="preserve"> </w:t>
      </w:r>
      <w:bookmarkEnd w:id="666"/>
    </w:p>
    <w:p w:rsidR="00582BCE" w:rsidRDefault="00582BCE" w:rsidP="00DE6017">
      <w:pPr>
        <w:rPr>
          <w:rtl/>
          <w:lang w:eastAsia="he-IL"/>
        </w:rPr>
      </w:pPr>
    </w:p>
    <w:p w:rsidR="00582BCE" w:rsidRDefault="00582BCE" w:rsidP="00DE6017">
      <w:pPr>
        <w:rPr>
          <w:rtl/>
          <w:lang w:eastAsia="he-IL"/>
        </w:rPr>
      </w:pPr>
      <w:r>
        <w:rPr>
          <w:rFonts w:hint="cs"/>
          <w:rtl/>
          <w:lang w:eastAsia="he-IL"/>
        </w:rPr>
        <w:t>תודה רבה.</w:t>
      </w:r>
    </w:p>
    <w:p w:rsidR="00582BCE" w:rsidRDefault="00582BCE" w:rsidP="00DE6017">
      <w:pPr>
        <w:rPr>
          <w:rtl/>
          <w:lang w:eastAsia="he-IL"/>
        </w:rPr>
      </w:pPr>
      <w:bookmarkStart w:id="667" w:name="_ETM_Q4_309000"/>
      <w:bookmarkEnd w:id="667"/>
    </w:p>
    <w:p w:rsidR="00582BCE" w:rsidRDefault="00582BCE" w:rsidP="00DE6017">
      <w:pPr>
        <w:pStyle w:val="af6"/>
        <w:keepNext/>
        <w:rPr>
          <w:rtl/>
        </w:rPr>
      </w:pPr>
      <w:bookmarkStart w:id="668" w:name="ET_yor_6595_23"/>
      <w:r w:rsidRPr="008E79EF">
        <w:rPr>
          <w:rStyle w:val="TagStyle"/>
          <w:rtl/>
        </w:rPr>
        <w:t xml:space="preserve"> &lt;&lt; יור &gt;&gt; </w:t>
      </w:r>
      <w:r>
        <w:rPr>
          <w:rtl/>
        </w:rPr>
        <w:t>היו"ר ארז מלול:</w:t>
      </w:r>
      <w:r w:rsidRPr="008E79EF">
        <w:rPr>
          <w:rStyle w:val="TagStyle"/>
          <w:rtl/>
        </w:rPr>
        <w:t xml:space="preserve"> &lt;&lt; יור &gt;&gt;</w:t>
      </w:r>
      <w:r>
        <w:rPr>
          <w:rtl/>
        </w:rPr>
        <w:t xml:space="preserve"> </w:t>
      </w:r>
      <w:bookmarkEnd w:id="668"/>
    </w:p>
    <w:p w:rsidR="00582BCE" w:rsidRDefault="00582BCE" w:rsidP="00DE6017">
      <w:pPr>
        <w:rPr>
          <w:rtl/>
          <w:lang w:eastAsia="he-IL"/>
        </w:rPr>
      </w:pPr>
    </w:p>
    <w:p w:rsidR="00582BCE" w:rsidRDefault="00582BCE" w:rsidP="00DE6017">
      <w:pPr>
        <w:rPr>
          <w:rtl/>
          <w:lang w:eastAsia="he-IL"/>
        </w:rPr>
      </w:pPr>
      <w:bookmarkStart w:id="669" w:name="_ETM_Q4_310000"/>
      <w:bookmarkEnd w:id="669"/>
      <w:r>
        <w:rPr>
          <w:rFonts w:hint="cs"/>
          <w:rtl/>
          <w:lang w:eastAsia="he-IL"/>
        </w:rPr>
        <w:t xml:space="preserve">תודה רבה. והשאלה </w:t>
      </w:r>
      <w:r w:rsidR="00A46387">
        <w:rPr>
          <w:rFonts w:hint="cs"/>
          <w:rtl/>
          <w:lang w:eastAsia="he-IL"/>
        </w:rPr>
        <w:t>– – –</w:t>
      </w:r>
    </w:p>
    <w:p w:rsidR="00582BCE" w:rsidRDefault="00582BCE" w:rsidP="00DE6017">
      <w:pPr>
        <w:rPr>
          <w:rtl/>
          <w:lang w:eastAsia="he-IL"/>
        </w:rPr>
      </w:pPr>
      <w:bookmarkStart w:id="670" w:name="_ETM_Q4_313000"/>
      <w:bookmarkEnd w:id="670"/>
    </w:p>
    <w:p w:rsidR="00582BCE" w:rsidRDefault="00582BCE" w:rsidP="00DE6017">
      <w:pPr>
        <w:pStyle w:val="-"/>
        <w:keepNext/>
        <w:rPr>
          <w:rtl/>
        </w:rPr>
      </w:pPr>
      <w:bookmarkStart w:id="671" w:name="_ETM_Q4_314000"/>
      <w:bookmarkEnd w:id="671"/>
      <w:r w:rsidRPr="00CC11FE">
        <w:rPr>
          <w:rStyle w:val="TagStyle"/>
          <w:rtl/>
        </w:rPr>
        <w:t xml:space="preserve">&lt;&lt; דובר_המשך &gt;&gt; </w:t>
      </w:r>
      <w:r>
        <w:rPr>
          <w:rtl/>
        </w:rPr>
        <w:t>שר האוצר בצלאל סמוטריץ':</w:t>
      </w:r>
      <w:r w:rsidRPr="00CC11FE">
        <w:rPr>
          <w:rStyle w:val="TagStyle"/>
          <w:rtl/>
        </w:rPr>
        <w:t xml:space="preserve"> &lt;&lt; דובר_המשך &gt;&gt;</w:t>
      </w:r>
      <w:r>
        <w:rPr>
          <w:rtl/>
        </w:rPr>
        <w:t xml:space="preserve"> </w:t>
      </w:r>
    </w:p>
    <w:p w:rsidR="00582BCE" w:rsidRDefault="00582BCE" w:rsidP="00DE6017">
      <w:pPr>
        <w:rPr>
          <w:rtl/>
        </w:rPr>
      </w:pPr>
    </w:p>
    <w:p w:rsidR="00582BCE" w:rsidRDefault="00582BCE" w:rsidP="00DF3AC3">
      <w:pPr>
        <w:rPr>
          <w:rtl/>
        </w:rPr>
      </w:pPr>
      <w:r>
        <w:rPr>
          <w:rFonts w:hint="cs"/>
          <w:rtl/>
          <w:lang w:eastAsia="he-IL"/>
        </w:rPr>
        <w:t xml:space="preserve">אני חוזר לשאלותיו של חבר הכנסת הלוי. ראשית, עמית, אני רוצה להעמיד דברים על דיוקם. </w:t>
      </w:r>
      <w:proofErr w:type="spellStart"/>
      <w:r>
        <w:rPr>
          <w:rFonts w:hint="cs"/>
          <w:rtl/>
          <w:lang w:eastAsia="he-IL"/>
        </w:rPr>
        <w:t>הפצ"רית</w:t>
      </w:r>
      <w:proofErr w:type="spellEnd"/>
      <w:r>
        <w:rPr>
          <w:rFonts w:hint="cs"/>
          <w:rtl/>
          <w:lang w:eastAsia="he-IL"/>
        </w:rPr>
        <w:t xml:space="preserve"> </w:t>
      </w:r>
      <w:bookmarkStart w:id="672" w:name="_ETM_Q4_324000"/>
      <w:bookmarkEnd w:id="672"/>
      <w:r>
        <w:rPr>
          <w:rFonts w:hint="cs"/>
          <w:rtl/>
          <w:lang w:eastAsia="he-IL"/>
        </w:rPr>
        <w:t>לא הייתה בדיוני הקבינט. מי כן הייתה בדיוני הקבינט</w:t>
      </w:r>
      <w:bookmarkStart w:id="673" w:name="_ETM_Q4_330000"/>
      <w:bookmarkEnd w:id="673"/>
      <w:r>
        <w:rPr>
          <w:rFonts w:hint="cs"/>
          <w:rtl/>
          <w:lang w:eastAsia="he-IL"/>
        </w:rPr>
        <w:t>? היועצת המשפטית לממשלה עו</w:t>
      </w:r>
      <w:r w:rsidR="00F22E24">
        <w:rPr>
          <w:rFonts w:hint="cs"/>
          <w:rtl/>
          <w:lang w:eastAsia="he-IL"/>
        </w:rPr>
        <w:t>"ד</w:t>
      </w:r>
      <w:r>
        <w:rPr>
          <w:rFonts w:hint="cs"/>
          <w:rtl/>
          <w:lang w:eastAsia="he-IL"/>
        </w:rPr>
        <w:t xml:space="preserve"> גלי בהרב</w:t>
      </w:r>
      <w:r w:rsidR="00F22E24">
        <w:rPr>
          <w:rFonts w:hint="cs"/>
          <w:rtl/>
          <w:lang w:eastAsia="he-IL"/>
        </w:rPr>
        <w:t xml:space="preserve"> </w:t>
      </w:r>
      <w:r>
        <w:rPr>
          <w:rFonts w:hint="cs"/>
          <w:rtl/>
          <w:lang w:eastAsia="he-IL"/>
        </w:rPr>
        <w:t>מיארה.</w:t>
      </w:r>
      <w:bookmarkStart w:id="674" w:name="_ETM_Q4_329000"/>
      <w:bookmarkEnd w:id="674"/>
      <w:r>
        <w:rPr>
          <w:rFonts w:hint="cs"/>
          <w:rtl/>
          <w:lang w:eastAsia="he-IL"/>
        </w:rPr>
        <w:t xml:space="preserve"> </w:t>
      </w:r>
      <w:r>
        <w:rPr>
          <w:rFonts w:hint="cs"/>
          <w:rtl/>
        </w:rPr>
        <w:t xml:space="preserve">היו שני דיונים מאוד מאוד נוקבים בקבינט בעניין הזה. כל השרים, מקצה לקצה </w:t>
      </w:r>
      <w:r>
        <w:rPr>
          <w:rtl/>
        </w:rPr>
        <w:t>–</w:t>
      </w:r>
      <w:r>
        <w:rPr>
          <w:rFonts w:hint="cs"/>
          <w:rtl/>
        </w:rPr>
        <w:t xml:space="preserve"> אני אסביר תכף את הטיעון המשפטי שלה, ולמה בעיניי הוא מופרך ברמת סטודנט למשפטים שנה א' סמסטר א'</w:t>
      </w:r>
      <w:r w:rsidR="00F22E24">
        <w:rPr>
          <w:rFonts w:hint="cs"/>
          <w:rtl/>
        </w:rPr>
        <w:t>;</w:t>
      </w:r>
      <w:r>
        <w:rPr>
          <w:rFonts w:hint="cs"/>
          <w:rtl/>
        </w:rPr>
        <w:t xml:space="preserve"> אגב, כמו הרבה מאוד חוות דעת שלה, גם בנושאים אחרים</w:t>
      </w:r>
      <w:bookmarkStart w:id="675" w:name="_ETM_Q4_345000"/>
      <w:bookmarkEnd w:id="675"/>
      <w:r>
        <w:rPr>
          <w:rFonts w:hint="cs"/>
          <w:rtl/>
        </w:rPr>
        <w:t>, שאין בינן לבין משפט כלום. אלו מניפסטים</w:t>
      </w:r>
      <w:bookmarkStart w:id="676" w:name="_ETM_Q4_347000"/>
      <w:bookmarkEnd w:id="676"/>
      <w:r>
        <w:rPr>
          <w:rFonts w:hint="cs"/>
          <w:rtl/>
        </w:rPr>
        <w:t xml:space="preserve">, אפרופו עיתון הארץ, מניפסטים פוליטיים. היא וגיל </w:t>
      </w:r>
      <w:bookmarkStart w:id="677" w:name="_ETM_Q4_353000"/>
      <w:bookmarkEnd w:id="677"/>
      <w:r>
        <w:rPr>
          <w:rFonts w:hint="cs"/>
          <w:rtl/>
        </w:rPr>
        <w:t xml:space="preserve">לימון – </w:t>
      </w:r>
      <w:bookmarkStart w:id="678" w:name="_ETM_Q4_354000"/>
      <w:bookmarkStart w:id="679" w:name="_ETM_Q4_355000"/>
      <w:bookmarkEnd w:id="678"/>
      <w:bookmarkEnd w:id="679"/>
      <w:r>
        <w:rPr>
          <w:rFonts w:hint="cs"/>
          <w:rtl/>
        </w:rPr>
        <w:t xml:space="preserve">שני דיונים מאוד נוקבים, בתקופה שבה הצבא כבר התחיל </w:t>
      </w:r>
      <w:bookmarkStart w:id="680" w:name="_ETM_Q4_358000"/>
      <w:bookmarkEnd w:id="680"/>
      <w:r>
        <w:rPr>
          <w:rFonts w:hint="cs"/>
          <w:rtl/>
        </w:rPr>
        <w:t xml:space="preserve">להרים דגל אדום, שיכול להיות שמתחיל להתפתח איזשהו משבר וצריך יהיה להכניס </w:t>
      </w:r>
      <w:r w:rsidR="00F22E24">
        <w:rPr>
          <w:rFonts w:hint="eastAsia"/>
          <w:rtl/>
        </w:rPr>
        <w:t xml:space="preserve">– </w:t>
      </w:r>
      <w:r>
        <w:rPr>
          <w:rFonts w:hint="cs"/>
          <w:rtl/>
        </w:rPr>
        <w:t xml:space="preserve">הרי לא הכנסנו תקופה מאוד ארוכה, ברגע שמהיום ה-43 להפסקת האש הפסקנו את ההכנסה. ואז התחילו דיונים על </w:t>
      </w:r>
      <w:bookmarkStart w:id="681" w:name="_ETM_Q4_369000"/>
      <w:bookmarkEnd w:id="681"/>
      <w:r>
        <w:rPr>
          <w:rFonts w:hint="cs"/>
          <w:rtl/>
        </w:rPr>
        <w:t>איך, מה, מו, מי</w:t>
      </w:r>
      <w:r w:rsidR="00F22E24">
        <w:rPr>
          <w:rFonts w:hint="cs"/>
          <w:rtl/>
        </w:rPr>
        <w:t>,</w:t>
      </w:r>
      <w:r>
        <w:rPr>
          <w:rFonts w:hint="cs"/>
          <w:rtl/>
        </w:rPr>
        <w:t xml:space="preserve"> ואז היה אותו עימות – לא יודע למה אנשים מדליפים מהקבינט, גם זו רעה חולה – </w:t>
      </w:r>
      <w:bookmarkStart w:id="682" w:name="_ETM_Q4_376000"/>
      <w:bookmarkEnd w:id="682"/>
      <w:r>
        <w:rPr>
          <w:rFonts w:hint="cs"/>
          <w:rtl/>
        </w:rPr>
        <w:t xml:space="preserve">היה לי עימות נוקב מאוד עם הרמטכ"ל, דרך אגב, לא יודע למי היה אינטרס להוציא אותו. בסדר, זה הפך את האירוע. אז </w:t>
      </w:r>
      <w:bookmarkStart w:id="683" w:name="_ETM_Q4_386176"/>
      <w:bookmarkEnd w:id="683"/>
      <w:r>
        <w:rPr>
          <w:rFonts w:hint="cs"/>
          <w:rtl/>
        </w:rPr>
        <w:t xml:space="preserve">אני חטפתי קצת על הראש, אבל איך אומרים? אשריי שנתפסתי על דברי תורה, כמו </w:t>
      </w:r>
      <w:bookmarkStart w:id="684" w:name="_ETM_Q4_384000"/>
      <w:bookmarkEnd w:id="684"/>
      <w:r>
        <w:rPr>
          <w:rFonts w:hint="cs"/>
          <w:rtl/>
        </w:rPr>
        <w:t xml:space="preserve">הסנקציות שאתמול הטילו עליי. לא מעניין אותי. אבל כל השרים, מקצה לקצה, אמרו את הדבר הפשוט </w:t>
      </w:r>
      <w:bookmarkStart w:id="685" w:name="_ETM_Q4_390000"/>
      <w:bookmarkEnd w:id="685"/>
      <w:r>
        <w:rPr>
          <w:rFonts w:hint="cs"/>
          <w:rtl/>
        </w:rPr>
        <w:t>שאתה אמרת</w:t>
      </w:r>
      <w:r w:rsidR="00F22E24">
        <w:rPr>
          <w:rFonts w:hint="cs"/>
          <w:rtl/>
        </w:rPr>
        <w:t>,</w:t>
      </w:r>
      <w:r>
        <w:rPr>
          <w:rFonts w:hint="cs"/>
          <w:rtl/>
        </w:rPr>
        <w:t xml:space="preserve"> איזה היגיון יש להכניס </w:t>
      </w:r>
      <w:r>
        <w:rPr>
          <w:rtl/>
        </w:rPr>
        <w:t>–</w:t>
      </w:r>
      <w:r>
        <w:rPr>
          <w:rFonts w:hint="cs"/>
          <w:rtl/>
        </w:rPr>
        <w:t xml:space="preserve"> א. למקום שאנחנו לא רוצים שתהיה בו אוכלוסייה; ב. שאנחנו גם לא יכולים לשלוט בזה ולוודא שחמאס לא משתלט על זה. תכף אני אתייחס גם לשאלות שלך על המימון של חמאס ואיך </w:t>
      </w:r>
      <w:bookmarkStart w:id="686" w:name="_ETM_Q4_408000"/>
      <w:bookmarkEnd w:id="686"/>
      <w:r>
        <w:rPr>
          <w:rFonts w:hint="cs"/>
          <w:rtl/>
        </w:rPr>
        <w:t>זה עובד.</w:t>
      </w:r>
    </w:p>
    <w:p w:rsidR="00582BCE" w:rsidRDefault="00582BCE" w:rsidP="00DE6017">
      <w:pPr>
        <w:rPr>
          <w:rtl/>
        </w:rPr>
      </w:pPr>
    </w:p>
    <w:p w:rsidR="00582BCE" w:rsidRDefault="00582BCE" w:rsidP="00DF3AC3">
      <w:pPr>
        <w:rPr>
          <w:rtl/>
        </w:rPr>
      </w:pPr>
      <w:bookmarkStart w:id="687" w:name="_ETM_Q4_411000"/>
      <w:bookmarkEnd w:id="687"/>
      <w:r>
        <w:rPr>
          <w:rFonts w:hint="cs"/>
          <w:rtl/>
        </w:rPr>
        <w:t>היה ויכוח נוקב מאוד מאוד מאוד</w:t>
      </w:r>
      <w:r w:rsidR="00DF3AC3">
        <w:rPr>
          <w:rFonts w:hint="cs"/>
          <w:rtl/>
        </w:rPr>
        <w:t>,</w:t>
      </w:r>
      <w:r>
        <w:rPr>
          <w:rFonts w:hint="cs"/>
          <w:rtl/>
        </w:rPr>
        <w:t xml:space="preserve"> ואני אומר שוב, כל השרים, מקצה לקצה </w:t>
      </w:r>
      <w:r w:rsidR="00DF3AC3">
        <w:rPr>
          <w:rFonts w:hint="eastAsia"/>
          <w:rtl/>
        </w:rPr>
        <w:t xml:space="preserve">– </w:t>
      </w:r>
      <w:r>
        <w:rPr>
          <w:rFonts w:hint="cs"/>
          <w:rtl/>
        </w:rPr>
        <w:t xml:space="preserve">והיועצת המשפטית </w:t>
      </w:r>
      <w:r>
        <w:rPr>
          <w:rtl/>
        </w:rPr>
        <w:t>–</w:t>
      </w:r>
      <w:r>
        <w:rPr>
          <w:rFonts w:hint="cs"/>
          <w:rtl/>
        </w:rPr>
        <w:t xml:space="preserve"> אני אסביר תכף נימוק – היא גם לא כל כך נימקה. זאת אומרת, הרמטכ"ל בא ואמר: העמדה המשפטית שאני כרמטכ"ל מקבל </w:t>
      </w:r>
      <w:proofErr w:type="spellStart"/>
      <w:r>
        <w:rPr>
          <w:rFonts w:hint="cs"/>
          <w:rtl/>
        </w:rPr>
        <w:t>מדבל"א</w:t>
      </w:r>
      <w:proofErr w:type="spellEnd"/>
      <w:r>
        <w:rPr>
          <w:rFonts w:hint="cs"/>
          <w:rtl/>
        </w:rPr>
        <w:t xml:space="preserve"> </w:t>
      </w:r>
      <w:proofErr w:type="spellStart"/>
      <w:r>
        <w:rPr>
          <w:rFonts w:hint="cs"/>
          <w:rtl/>
        </w:rPr>
        <w:t>והפצ"רית</w:t>
      </w:r>
      <w:proofErr w:type="spellEnd"/>
      <w:r>
        <w:rPr>
          <w:rFonts w:hint="cs"/>
          <w:rtl/>
        </w:rPr>
        <w:t xml:space="preserve"> וכו' </w:t>
      </w:r>
      <w:r>
        <w:rPr>
          <w:rtl/>
        </w:rPr>
        <w:t>–</w:t>
      </w:r>
      <w:r>
        <w:rPr>
          <w:rFonts w:hint="cs"/>
          <w:rtl/>
        </w:rPr>
        <w:t xml:space="preserve"> עוד פעם</w:t>
      </w:r>
      <w:bookmarkStart w:id="688" w:name="_ETM_Q4_427000"/>
      <w:bookmarkEnd w:id="688"/>
      <w:r>
        <w:rPr>
          <w:rFonts w:hint="cs"/>
          <w:rtl/>
        </w:rPr>
        <w:t>, היא לא הייתה בפניי, אז אני לא יכול להעיד מה היא אומרת. ביקשנו שהיא תבוא, ביקשנו שיהיה דיון, זה לא קרה</w:t>
      </w:r>
      <w:r w:rsidR="00DF3AC3">
        <w:rPr>
          <w:rFonts w:hint="cs"/>
          <w:rtl/>
        </w:rPr>
        <w:t>,</w:t>
      </w:r>
      <w:r>
        <w:rPr>
          <w:rFonts w:hint="cs"/>
          <w:rtl/>
        </w:rPr>
        <w:t xml:space="preserve"> אבל בא הרמטכ"ל</w:t>
      </w:r>
      <w:bookmarkStart w:id="689" w:name="_ETM_Q4_434000"/>
      <w:bookmarkEnd w:id="689"/>
      <w:r>
        <w:rPr>
          <w:rFonts w:hint="cs"/>
          <w:rtl/>
        </w:rPr>
        <w:t xml:space="preserve"> ואומר: זו חוות הדעת המשפטית</w:t>
      </w:r>
      <w:r w:rsidR="00DF3AC3">
        <w:rPr>
          <w:rFonts w:hint="cs"/>
          <w:rtl/>
        </w:rPr>
        <w:t>,</w:t>
      </w:r>
      <w:r>
        <w:rPr>
          <w:rFonts w:hint="cs"/>
          <w:rtl/>
        </w:rPr>
        <w:t xml:space="preserve"> ובאה היועצת המשפטית לממשלה ואומרת: כן, חייבים. מה היא הסבירה? היא אומרת: אסור להשתמש באוכל כדי להניע אוכלוסייה. </w:t>
      </w:r>
    </w:p>
    <w:p w:rsidR="00582BCE" w:rsidRDefault="00582BCE" w:rsidP="00DE6017">
      <w:pPr>
        <w:rPr>
          <w:rtl/>
        </w:rPr>
      </w:pPr>
    </w:p>
    <w:p w:rsidR="00582BCE" w:rsidRDefault="00582BCE" w:rsidP="00DF3AC3">
      <w:pPr>
        <w:rPr>
          <w:rtl/>
        </w:rPr>
      </w:pPr>
      <w:r>
        <w:rPr>
          <w:rFonts w:hint="cs"/>
          <w:rtl/>
        </w:rPr>
        <w:t xml:space="preserve">עכשיו, למה זה טיעון שלא מתחיל </w:t>
      </w:r>
      <w:bookmarkStart w:id="690" w:name="_ETM_Q4_446000"/>
      <w:bookmarkEnd w:id="690"/>
      <w:r>
        <w:rPr>
          <w:rFonts w:hint="cs"/>
          <w:rtl/>
        </w:rPr>
        <w:t xml:space="preserve">בכלל? כי אמרנו: אנחנו לא משתמשים באוכל להניע אוכלוסייה. אנחנו מניעים אוכלוסייה </w:t>
      </w:r>
      <w:bookmarkStart w:id="691" w:name="_ETM_Q4_454000"/>
      <w:bookmarkEnd w:id="691"/>
      <w:r>
        <w:rPr>
          <w:rFonts w:hint="cs"/>
          <w:rtl/>
        </w:rPr>
        <w:t xml:space="preserve">לשם הגנתה ולשם הגנת לוחמינו. אי-אפשר. כשאתה מנהל לוחמה נגד לוחמת גרילה בתוך אוכלוסייה אזרחית </w:t>
      </w:r>
      <w:bookmarkStart w:id="692" w:name="_ETM_Q4_462000"/>
      <w:bookmarkEnd w:id="692"/>
      <w:r>
        <w:rPr>
          <w:rFonts w:hint="cs"/>
          <w:rtl/>
        </w:rPr>
        <w:t>אתה מסכן את האוכלוסייה ומסכן את הלוחמים שלך. אנחנו צריכים מרחב סטרילי שאפשר לעבוד בו חזק</w:t>
      </w:r>
      <w:bookmarkStart w:id="693" w:name="_ETM_Q4_465000"/>
      <w:bookmarkEnd w:id="693"/>
      <w:r>
        <w:rPr>
          <w:rFonts w:hint="cs"/>
          <w:rtl/>
        </w:rPr>
        <w:t xml:space="preserve"> מאוד, עצים מאוד, אגרסיבי מאוד, באופן שבו אתה נלחם באויב ומשמיד אותו בלי שאתה פוגע </w:t>
      </w:r>
      <w:bookmarkStart w:id="694" w:name="_ETM_Q4_473000"/>
      <w:bookmarkEnd w:id="694"/>
      <w:r>
        <w:rPr>
          <w:rFonts w:hint="cs"/>
          <w:rtl/>
        </w:rPr>
        <w:t xml:space="preserve">באוכלוסייה ובלי שהחיילים שלך צריכים לתמרן בתוך אוכלוסייה ולהיפגע. והסיבה שאנחנו מניעים את האוכלוסייה ומוציאים אותה מצפון הרצועה – כי </w:t>
      </w:r>
      <w:bookmarkStart w:id="695" w:name="_ETM_Q4_482000"/>
      <w:bookmarkEnd w:id="695"/>
      <w:r>
        <w:rPr>
          <w:rFonts w:hint="cs"/>
          <w:rtl/>
        </w:rPr>
        <w:t>זה מרחב לחימה, ולא טוב שאוכלוסייה תהיה בו. זה מסכן אות</w:t>
      </w:r>
      <w:bookmarkStart w:id="696" w:name="_ETM_Q4_485000"/>
      <w:bookmarkEnd w:id="696"/>
      <w:r>
        <w:rPr>
          <w:rFonts w:hint="cs"/>
          <w:rtl/>
        </w:rPr>
        <w:t>ה ומסכן את לוחמינו. בגלל זה אנחנו מניעים אותה</w:t>
      </w:r>
      <w:r w:rsidR="00DF3AC3">
        <w:rPr>
          <w:rFonts w:hint="cs"/>
          <w:rtl/>
        </w:rPr>
        <w:t>,</w:t>
      </w:r>
      <w:r>
        <w:rPr>
          <w:rFonts w:hint="cs"/>
          <w:rtl/>
        </w:rPr>
        <w:t xml:space="preserve"> לא בגלל האוכל. </w:t>
      </w:r>
    </w:p>
    <w:p w:rsidR="00582BCE" w:rsidRDefault="00582BCE" w:rsidP="00DE6017">
      <w:pPr>
        <w:rPr>
          <w:rtl/>
        </w:rPr>
      </w:pPr>
    </w:p>
    <w:p w:rsidR="00582BCE" w:rsidRDefault="00582BCE" w:rsidP="00DE6017">
      <w:pPr>
        <w:rPr>
          <w:rtl/>
        </w:rPr>
      </w:pPr>
      <w:r>
        <w:rPr>
          <w:rFonts w:hint="cs"/>
          <w:rtl/>
        </w:rPr>
        <w:t xml:space="preserve">נוסף לכך, אנחנו לא יכולים ולא צריכים להכניס סיוע לצפון </w:t>
      </w:r>
      <w:bookmarkStart w:id="697" w:name="_ETM_Q4_494000"/>
      <w:bookmarkEnd w:id="697"/>
      <w:r>
        <w:rPr>
          <w:rFonts w:hint="cs"/>
          <w:rtl/>
        </w:rPr>
        <w:t xml:space="preserve">הרצועה, כי שוב, כמו שאמרתי, הוכח כבר. ניסינו. איינשטיין, נכון שיש אמרה שמיוחסת לאלברט איינשטיין שאומרת: שטות זה לחזור על </w:t>
      </w:r>
      <w:bookmarkStart w:id="698" w:name="_ETM_Q4_505000"/>
      <w:bookmarkEnd w:id="698"/>
      <w:r>
        <w:rPr>
          <w:rFonts w:hint="cs"/>
          <w:rtl/>
        </w:rPr>
        <w:t xml:space="preserve">אותה פעולה שוב ושוב </w:t>
      </w:r>
      <w:proofErr w:type="spellStart"/>
      <w:r>
        <w:rPr>
          <w:rFonts w:hint="cs"/>
          <w:rtl/>
        </w:rPr>
        <w:t>ושוב</w:t>
      </w:r>
      <w:proofErr w:type="spellEnd"/>
      <w:r>
        <w:rPr>
          <w:rFonts w:hint="cs"/>
          <w:rtl/>
        </w:rPr>
        <w:t xml:space="preserve"> ולצפות לתוצאה שונה? ניסינו שנה וחצי וראינו שאי-אפשר. ניסינו</w:t>
      </w:r>
      <w:bookmarkStart w:id="699" w:name="_ETM_Q4_510000"/>
      <w:bookmarkEnd w:id="699"/>
      <w:r>
        <w:rPr>
          <w:rFonts w:hint="cs"/>
          <w:rtl/>
        </w:rPr>
        <w:t xml:space="preserve"> ככה וניסינו אחרת, וארגון כזה וארגון כזה, ואבטחה כזאת ומסלול</w:t>
      </w:r>
      <w:bookmarkStart w:id="700" w:name="_ETM_Q4_512000"/>
      <w:bookmarkEnd w:id="700"/>
      <w:r>
        <w:rPr>
          <w:rFonts w:hint="cs"/>
          <w:rtl/>
        </w:rPr>
        <w:t xml:space="preserve"> כזה ונתיב כזה, ונכניס מפה, נכניס משם. הוכח שאי-אפשר. </w:t>
      </w:r>
    </w:p>
    <w:p w:rsidR="00582BCE" w:rsidRDefault="00582BCE" w:rsidP="00DE6017">
      <w:pPr>
        <w:rPr>
          <w:rtl/>
        </w:rPr>
      </w:pPr>
    </w:p>
    <w:p w:rsidR="00582BCE" w:rsidRDefault="00582BCE" w:rsidP="00DF3AC3">
      <w:pPr>
        <w:rPr>
          <w:rtl/>
        </w:rPr>
      </w:pPr>
      <w:bookmarkStart w:id="701" w:name="_ETM_Q4_519000"/>
      <w:bookmarkEnd w:id="701"/>
      <w:r>
        <w:rPr>
          <w:rFonts w:hint="cs"/>
          <w:rtl/>
        </w:rPr>
        <w:t>שילוב של שני המרכיבים האלה אומר שאנחנו שמים את האוכל במקום אחר, ועכשיו מי שרוצה – יש לו איפה לאכול. אני לא אומר לו</w:t>
      </w:r>
      <w:bookmarkStart w:id="702" w:name="_ETM_Q4_527000"/>
      <w:bookmarkEnd w:id="702"/>
      <w:r>
        <w:rPr>
          <w:rFonts w:hint="cs"/>
          <w:rtl/>
        </w:rPr>
        <w:t>: תזוז כי אתה רוצה אוכל. תזוז כי אני נלחם, תזוז כי זה מסכן אותך ומסכן את הלוחמים שלי</w:t>
      </w:r>
      <w:r w:rsidR="00DF3AC3">
        <w:rPr>
          <w:rFonts w:hint="cs"/>
          <w:rtl/>
        </w:rPr>
        <w:t>,</w:t>
      </w:r>
      <w:bookmarkStart w:id="703" w:name="_ETM_Q4_532000"/>
      <w:bookmarkEnd w:id="703"/>
      <w:r>
        <w:rPr>
          <w:rFonts w:hint="cs"/>
          <w:rtl/>
        </w:rPr>
        <w:t xml:space="preserve"> וכיוון שאני לא רוצה אותך שם</w:t>
      </w:r>
      <w:r w:rsidR="00DF3AC3">
        <w:rPr>
          <w:rFonts w:hint="cs"/>
          <w:rtl/>
        </w:rPr>
        <w:t>,</w:t>
      </w:r>
      <w:r>
        <w:rPr>
          <w:rFonts w:hint="cs"/>
          <w:rtl/>
        </w:rPr>
        <w:t xml:space="preserve"> אני לא מכניס לך </w:t>
      </w:r>
      <w:bookmarkStart w:id="704" w:name="_ETM_Q4_533000"/>
      <w:bookmarkEnd w:id="704"/>
      <w:r>
        <w:rPr>
          <w:rFonts w:hint="cs"/>
          <w:rtl/>
        </w:rPr>
        <w:t>אוכל לשם. אני שם אוכל במקום שבו אני יודע לאבטח שהוא מגיע לבן</w:t>
      </w:r>
      <w:bookmarkStart w:id="705" w:name="_ETM_Q4_538000"/>
      <w:bookmarkEnd w:id="705"/>
      <w:r>
        <w:rPr>
          <w:rFonts w:hint="cs"/>
          <w:rtl/>
        </w:rPr>
        <w:t xml:space="preserve"> אדם שצריך לאכול, לילד, לילדה, ולא לחמאס. ועכשיו אחת ועוד אחת שווה שתיים </w:t>
      </w:r>
      <w:r w:rsidR="00DF3AC3">
        <w:rPr>
          <w:rFonts w:hint="eastAsia"/>
          <w:rtl/>
        </w:rPr>
        <w:t xml:space="preserve">– </w:t>
      </w:r>
      <w:r>
        <w:rPr>
          <w:rFonts w:hint="cs"/>
          <w:rtl/>
        </w:rPr>
        <w:t>התוצאה תהיה שמי שירצה לאכול</w:t>
      </w:r>
      <w:r w:rsidR="00DF3AC3">
        <w:rPr>
          <w:rFonts w:hint="cs"/>
          <w:rtl/>
        </w:rPr>
        <w:t>,</w:t>
      </w:r>
      <w:r>
        <w:rPr>
          <w:rFonts w:hint="cs"/>
          <w:rtl/>
        </w:rPr>
        <w:t xml:space="preserve"> </w:t>
      </w:r>
      <w:bookmarkStart w:id="706" w:name="_ETM_Q4_543000"/>
      <w:bookmarkEnd w:id="706"/>
      <w:r>
        <w:rPr>
          <w:rFonts w:hint="cs"/>
          <w:rtl/>
        </w:rPr>
        <w:t>יצטרך ללכת לצד השני. פשוט טיעון שלא מתחיל. אבל היא עמדה בצורה מאוד נחרצת ואמרה</w:t>
      </w:r>
      <w:bookmarkStart w:id="707" w:name="_ETM_Q4_549000"/>
      <w:bookmarkEnd w:id="707"/>
      <w:r>
        <w:rPr>
          <w:rFonts w:hint="cs"/>
          <w:rtl/>
        </w:rPr>
        <w:t>: זו העמדה המשפטית.</w:t>
      </w:r>
    </w:p>
    <w:p w:rsidR="00582BCE" w:rsidRDefault="00582BCE" w:rsidP="00DE6017">
      <w:pPr>
        <w:rPr>
          <w:rtl/>
        </w:rPr>
      </w:pPr>
    </w:p>
    <w:p w:rsidR="00582BCE" w:rsidRDefault="00582BCE" w:rsidP="00DF3AC3">
      <w:pPr>
        <w:rPr>
          <w:rtl/>
        </w:rPr>
      </w:pPr>
      <w:r>
        <w:rPr>
          <w:rFonts w:hint="cs"/>
          <w:rtl/>
        </w:rPr>
        <w:t xml:space="preserve">עכשיו, אפשר לפתוח דיון מאוד ארוך, עמית. הדרישה שלי מהצבא הייתה </w:t>
      </w:r>
      <w:bookmarkStart w:id="708" w:name="_ETM_Q4_558000"/>
      <w:bookmarkEnd w:id="708"/>
      <w:r>
        <w:rPr>
          <w:rFonts w:hint="cs"/>
          <w:rtl/>
        </w:rPr>
        <w:t>להגיד: עם כל הכבוד, יועצים משפטיים לא מקבלים החלטות בצבא. עם כל</w:t>
      </w:r>
      <w:bookmarkStart w:id="709" w:name="_ETM_Q4_560000"/>
      <w:bookmarkEnd w:id="709"/>
      <w:r>
        <w:rPr>
          <w:rFonts w:hint="cs"/>
          <w:rtl/>
        </w:rPr>
        <w:t xml:space="preserve"> הכבוד. אבל אם אתה שואל אותי, כשבסוף רמטכ"ל שצריך להגן על הלוחמים והמפקדים שלו ועל </w:t>
      </w:r>
      <w:bookmarkStart w:id="710" w:name="_ETM_Q4_568000"/>
      <w:bookmarkEnd w:id="710"/>
      <w:r>
        <w:rPr>
          <w:rFonts w:hint="cs"/>
          <w:rtl/>
        </w:rPr>
        <w:t>הטייסים שלו, ויודע שהוא חשוף אחר כך, כולל לקמפיינים שקריים</w:t>
      </w:r>
      <w:r w:rsidR="00DF3AC3">
        <w:rPr>
          <w:rFonts w:hint="cs"/>
          <w:rtl/>
        </w:rPr>
        <w:t>,</w:t>
      </w:r>
      <w:r>
        <w:rPr>
          <w:rFonts w:hint="cs"/>
          <w:rtl/>
        </w:rPr>
        <w:t xml:space="preserve"> מושחתים</w:t>
      </w:r>
      <w:r w:rsidR="00DF3AC3">
        <w:rPr>
          <w:rFonts w:hint="cs"/>
          <w:rtl/>
        </w:rPr>
        <w:t>,</w:t>
      </w:r>
      <w:r>
        <w:rPr>
          <w:rFonts w:hint="cs"/>
          <w:rtl/>
        </w:rPr>
        <w:t xml:space="preserve"> של </w:t>
      </w:r>
      <w:bookmarkStart w:id="711" w:name="_ETM_Q4_576000"/>
      <w:bookmarkEnd w:id="711"/>
      <w:r>
        <w:rPr>
          <w:rFonts w:hint="cs"/>
          <w:rtl/>
        </w:rPr>
        <w:t xml:space="preserve">מלחמה משפטית נגד </w:t>
      </w:r>
      <w:r>
        <w:rPr>
          <w:rFonts w:hint="cs"/>
          <w:rtl/>
          <w:lang w:eastAsia="he-IL"/>
        </w:rPr>
        <w:t>מדינת ישראל</w:t>
      </w:r>
      <w:r>
        <w:rPr>
          <w:rFonts w:hint="cs"/>
          <w:rtl/>
        </w:rPr>
        <w:t xml:space="preserve"> </w:t>
      </w:r>
      <w:r w:rsidR="00DF3AC3">
        <w:rPr>
          <w:rFonts w:hint="eastAsia"/>
          <w:rtl/>
        </w:rPr>
        <w:t xml:space="preserve">– </w:t>
      </w:r>
      <w:r>
        <w:rPr>
          <w:rFonts w:hint="cs"/>
          <w:rtl/>
        </w:rPr>
        <w:t xml:space="preserve">תראה איך יש ארגונים </w:t>
      </w:r>
      <w:bookmarkStart w:id="712" w:name="_ETM_Q4_578000"/>
      <w:bookmarkEnd w:id="712"/>
      <w:r>
        <w:rPr>
          <w:rFonts w:hint="cs"/>
          <w:rtl/>
        </w:rPr>
        <w:t xml:space="preserve">שרודפים לוחמי צה"ל בעולם, מנסים להוציא להם צווי מעצר, וחקירות, ומפענחים צילומי פנים </w:t>
      </w:r>
      <w:bookmarkStart w:id="713" w:name="_ETM_Q4_581000"/>
      <w:bookmarkEnd w:id="713"/>
      <w:r>
        <w:rPr>
          <w:rFonts w:hint="cs"/>
          <w:rtl/>
        </w:rPr>
        <w:t xml:space="preserve">וכו' </w:t>
      </w:r>
      <w:r w:rsidR="00DF3AC3">
        <w:rPr>
          <w:rFonts w:hint="eastAsia"/>
          <w:rtl/>
        </w:rPr>
        <w:t xml:space="preserve">–  </w:t>
      </w:r>
      <w:r>
        <w:rPr>
          <w:rFonts w:hint="cs"/>
          <w:rtl/>
        </w:rPr>
        <w:t xml:space="preserve">אז הוא רוצה לפחות לדעת </w:t>
      </w:r>
      <w:r>
        <w:rPr>
          <w:rtl/>
        </w:rPr>
        <w:t>–</w:t>
      </w:r>
      <w:r>
        <w:rPr>
          <w:rFonts w:hint="cs"/>
          <w:rtl/>
        </w:rPr>
        <w:t xml:space="preserve"> להגיד לך כמה מול האנטישמיות? הרי אתה </w:t>
      </w:r>
      <w:bookmarkStart w:id="714" w:name="_ETM_Q4_587000"/>
      <w:bookmarkEnd w:id="714"/>
      <w:r>
        <w:rPr>
          <w:rFonts w:hint="cs"/>
          <w:rtl/>
        </w:rPr>
        <w:t>יודע שמשפט בין-לאומי זה לא משפט ולא נעליים, אלו גופים אנטישמיים שונאי ישראל.</w:t>
      </w:r>
    </w:p>
    <w:p w:rsidR="00582BCE" w:rsidRDefault="00582BCE" w:rsidP="00DE6017">
      <w:pPr>
        <w:rPr>
          <w:rtl/>
        </w:rPr>
      </w:pPr>
    </w:p>
    <w:p w:rsidR="00582BCE" w:rsidRDefault="00582BCE" w:rsidP="00DE6017">
      <w:pPr>
        <w:pStyle w:val="af5"/>
        <w:keepNext/>
        <w:rPr>
          <w:rtl/>
        </w:rPr>
      </w:pPr>
      <w:bookmarkStart w:id="715" w:name="ET_interruption_6164_24"/>
      <w:r w:rsidRPr="003E6A9D">
        <w:rPr>
          <w:rStyle w:val="TagStyle"/>
          <w:rtl/>
        </w:rPr>
        <w:t xml:space="preserve"> &lt;&lt; קריאה &gt;&gt; </w:t>
      </w:r>
      <w:r>
        <w:rPr>
          <w:rtl/>
        </w:rPr>
        <w:t>עמית הלוי (הליכוד):</w:t>
      </w:r>
      <w:r w:rsidRPr="003E6A9D">
        <w:rPr>
          <w:rStyle w:val="TagStyle"/>
          <w:rtl/>
        </w:rPr>
        <w:t xml:space="preserve"> &lt;&lt; קריאה &gt;&gt;</w:t>
      </w:r>
      <w:r>
        <w:rPr>
          <w:rtl/>
        </w:rPr>
        <w:t xml:space="preserve"> </w:t>
      </w:r>
      <w:bookmarkEnd w:id="715"/>
    </w:p>
    <w:p w:rsidR="00582BCE" w:rsidRDefault="00582BCE" w:rsidP="00DE6017">
      <w:pPr>
        <w:rPr>
          <w:rtl/>
          <w:lang w:eastAsia="he-IL"/>
        </w:rPr>
      </w:pPr>
    </w:p>
    <w:p w:rsidR="00582BCE" w:rsidRDefault="00582BCE" w:rsidP="00DE6017">
      <w:pPr>
        <w:rPr>
          <w:rtl/>
        </w:rPr>
      </w:pPr>
      <w:bookmarkStart w:id="716" w:name="_ETM_Q4_589000"/>
      <w:bookmarkEnd w:id="716"/>
      <w:r>
        <w:rPr>
          <w:rFonts w:hint="cs"/>
          <w:rtl/>
        </w:rPr>
        <w:t xml:space="preserve">לא </w:t>
      </w:r>
      <w:r w:rsidR="00A46387">
        <w:rPr>
          <w:rFonts w:hint="cs"/>
          <w:rtl/>
        </w:rPr>
        <w:t>– – –</w:t>
      </w:r>
    </w:p>
    <w:p w:rsidR="00582BCE" w:rsidRDefault="00582BCE" w:rsidP="00DE6017">
      <w:pPr>
        <w:rPr>
          <w:rtl/>
        </w:rPr>
      </w:pPr>
    </w:p>
    <w:p w:rsidR="00582BCE" w:rsidRDefault="00582BCE" w:rsidP="00DE6017">
      <w:pPr>
        <w:pStyle w:val="-"/>
        <w:keepNext/>
        <w:rPr>
          <w:rtl/>
        </w:rPr>
      </w:pPr>
      <w:bookmarkStart w:id="717" w:name="ET_speakercontinue_בצלאל_סמוטריץ_ש_12"/>
      <w:r w:rsidRPr="00FC47CF">
        <w:rPr>
          <w:rStyle w:val="TagStyle"/>
          <w:rtl/>
        </w:rPr>
        <w:t xml:space="preserve"> &lt;&lt; דובר_המשך &gt;&gt; </w:t>
      </w:r>
      <w:r>
        <w:rPr>
          <w:rtl/>
        </w:rPr>
        <w:t>שר האוצר בצלאל סמוטריץ':</w:t>
      </w:r>
      <w:r w:rsidRPr="00FC47CF">
        <w:rPr>
          <w:rStyle w:val="TagStyle"/>
          <w:rtl/>
        </w:rPr>
        <w:t xml:space="preserve"> &lt;&lt; דובר_המשך &gt;&gt;</w:t>
      </w:r>
      <w:r>
        <w:rPr>
          <w:rtl/>
        </w:rPr>
        <w:t xml:space="preserve"> </w:t>
      </w:r>
      <w:bookmarkEnd w:id="717"/>
    </w:p>
    <w:p w:rsidR="00582BCE" w:rsidRDefault="00582BCE" w:rsidP="00DE6017">
      <w:pPr>
        <w:rPr>
          <w:rtl/>
        </w:rPr>
      </w:pPr>
    </w:p>
    <w:p w:rsidR="00582BCE" w:rsidRDefault="00582BCE" w:rsidP="00DF3AC3">
      <w:pPr>
        <w:rPr>
          <w:rtl/>
        </w:rPr>
      </w:pPr>
      <w:r>
        <w:rPr>
          <w:rFonts w:hint="cs"/>
          <w:rtl/>
        </w:rPr>
        <w:t>בסדר, אז בסוף הוא אומר לעצמו: אבל</w:t>
      </w:r>
      <w:bookmarkStart w:id="718" w:name="_ETM_Q4_598425"/>
      <w:bookmarkEnd w:id="718"/>
      <w:r>
        <w:rPr>
          <w:rFonts w:hint="cs"/>
          <w:rtl/>
        </w:rPr>
        <w:t xml:space="preserve"> המשפטנים המוסמכים במדינת ישראל </w:t>
      </w:r>
      <w:bookmarkStart w:id="719" w:name="_ETM_Q4_601000"/>
      <w:bookmarkEnd w:id="719"/>
      <w:r>
        <w:rPr>
          <w:rFonts w:hint="cs"/>
          <w:rtl/>
        </w:rPr>
        <w:t>זה היועצת המשפטית לממשלה. אתה לא צריך לשכנע אותי, אני</w:t>
      </w:r>
      <w:bookmarkStart w:id="720" w:name="_ETM_Q4_602000"/>
      <w:bookmarkEnd w:id="720"/>
      <w:r>
        <w:rPr>
          <w:rFonts w:hint="cs"/>
          <w:rtl/>
        </w:rPr>
        <w:t xml:space="preserve"> רק רוצה לדון אותו לכף זכות, כי בסוף עומדים מאחוריו </w:t>
      </w:r>
      <w:r w:rsidR="00DF3AC3">
        <w:rPr>
          <w:rFonts w:hint="eastAsia"/>
          <w:rtl/>
        </w:rPr>
        <w:t xml:space="preserve">– </w:t>
      </w:r>
      <w:r>
        <w:rPr>
          <w:rFonts w:hint="cs"/>
          <w:rtl/>
        </w:rPr>
        <w:t>הוא שולח צבא שלם למלחמה</w:t>
      </w:r>
      <w:r w:rsidR="00DF3AC3">
        <w:rPr>
          <w:rFonts w:hint="cs"/>
          <w:rtl/>
        </w:rPr>
        <w:t>;</w:t>
      </w:r>
      <w:r>
        <w:rPr>
          <w:rFonts w:hint="cs"/>
          <w:rtl/>
        </w:rPr>
        <w:t xml:space="preserve"> </w:t>
      </w:r>
      <w:bookmarkStart w:id="721" w:name="_ETM_Q4_608000"/>
      <w:bookmarkEnd w:id="721"/>
      <w:r w:rsidR="00DF3AC3">
        <w:rPr>
          <w:rFonts w:hint="cs"/>
          <w:rtl/>
        </w:rPr>
        <w:t>ה</w:t>
      </w:r>
      <w:r>
        <w:rPr>
          <w:rFonts w:hint="cs"/>
          <w:rtl/>
        </w:rPr>
        <w:t>וא שולח טייסים להפציץ, הוא שולח טנקיסטים, הוא שולח לוחמים,</w:t>
      </w:r>
      <w:bookmarkStart w:id="722" w:name="_ETM_Q4_609000"/>
      <w:bookmarkEnd w:id="722"/>
      <w:r>
        <w:rPr>
          <w:rFonts w:hint="cs"/>
          <w:rtl/>
        </w:rPr>
        <w:t xml:space="preserve"> והוא צריך לספק להם את ההגנה המקסימלית.</w:t>
      </w:r>
    </w:p>
    <w:p w:rsidR="00582BCE" w:rsidRDefault="00582BCE" w:rsidP="00DE6017">
      <w:pPr>
        <w:rPr>
          <w:rtl/>
        </w:rPr>
      </w:pPr>
    </w:p>
    <w:p w:rsidR="00582BCE" w:rsidRDefault="00582BCE" w:rsidP="00DE6017">
      <w:pPr>
        <w:pStyle w:val="af5"/>
        <w:keepNext/>
        <w:rPr>
          <w:rtl/>
        </w:rPr>
      </w:pPr>
      <w:r w:rsidRPr="003E6A9D">
        <w:rPr>
          <w:rStyle w:val="TagStyle"/>
          <w:rtl/>
        </w:rPr>
        <w:t xml:space="preserve"> &lt;&lt; קריאה &gt;&gt; </w:t>
      </w:r>
      <w:r>
        <w:rPr>
          <w:rtl/>
        </w:rPr>
        <w:t>עמית הלוי (הליכוד):</w:t>
      </w:r>
      <w:r w:rsidRPr="003E6A9D">
        <w:rPr>
          <w:rStyle w:val="TagStyle"/>
          <w:rtl/>
        </w:rPr>
        <w:t xml:space="preserve"> &lt;&lt; קריאה &gt;&gt;</w:t>
      </w:r>
      <w:r>
        <w:rPr>
          <w:rtl/>
        </w:rPr>
        <w:t xml:space="preserve"> </w:t>
      </w:r>
    </w:p>
    <w:p w:rsidR="00582BCE" w:rsidRDefault="00582BCE" w:rsidP="00DE6017">
      <w:pPr>
        <w:rPr>
          <w:rtl/>
          <w:lang w:eastAsia="he-IL"/>
        </w:rPr>
      </w:pPr>
    </w:p>
    <w:p w:rsidR="00582BCE" w:rsidRDefault="00582BCE" w:rsidP="00DE6017">
      <w:pPr>
        <w:rPr>
          <w:rtl/>
        </w:rPr>
      </w:pPr>
      <w:r>
        <w:rPr>
          <w:rFonts w:hint="cs"/>
          <w:rtl/>
        </w:rPr>
        <w:t>בצלאל, בגלל זה הוא שולח את החיילים. בדיוק בגלל זה הוא שולח את החיילים לפירים.</w:t>
      </w:r>
      <w:bookmarkStart w:id="723" w:name="_ETM_Q4_617000"/>
      <w:bookmarkEnd w:id="723"/>
      <w:r>
        <w:rPr>
          <w:rFonts w:hint="cs"/>
          <w:rtl/>
        </w:rPr>
        <w:t xml:space="preserve"> בדיוק בגלל זה.</w:t>
      </w:r>
    </w:p>
    <w:p w:rsidR="00582BCE" w:rsidRDefault="00582BCE" w:rsidP="00DE6017">
      <w:pPr>
        <w:rPr>
          <w:rtl/>
        </w:rPr>
      </w:pPr>
    </w:p>
    <w:p w:rsidR="00582BCE" w:rsidRDefault="00582BCE" w:rsidP="00DE6017">
      <w:pPr>
        <w:pStyle w:val="-"/>
        <w:keepNext/>
        <w:rPr>
          <w:rtl/>
        </w:rPr>
      </w:pPr>
      <w:r w:rsidRPr="00CC11FE">
        <w:rPr>
          <w:rStyle w:val="TagStyle"/>
          <w:rtl/>
        </w:rPr>
        <w:t xml:space="preserve">&lt;&lt; דובר_המשך &gt;&gt; </w:t>
      </w:r>
      <w:r>
        <w:rPr>
          <w:rtl/>
        </w:rPr>
        <w:t>שר האוצר בצלאל סמוטריץ':</w:t>
      </w:r>
      <w:r w:rsidRPr="00CC11FE">
        <w:rPr>
          <w:rStyle w:val="TagStyle"/>
          <w:rtl/>
        </w:rPr>
        <w:t xml:space="preserve"> &lt;&lt; דובר_המשך &gt;&gt;</w:t>
      </w:r>
      <w:r>
        <w:rPr>
          <w:rtl/>
        </w:rPr>
        <w:t xml:space="preserve"> </w:t>
      </w:r>
    </w:p>
    <w:p w:rsidR="00582BCE" w:rsidRDefault="00582BCE" w:rsidP="00DE6017">
      <w:pPr>
        <w:rPr>
          <w:rtl/>
        </w:rPr>
      </w:pPr>
    </w:p>
    <w:p w:rsidR="00582BCE" w:rsidRDefault="00582BCE" w:rsidP="00DE6017">
      <w:pPr>
        <w:rPr>
          <w:rtl/>
        </w:rPr>
      </w:pPr>
      <w:r>
        <w:rPr>
          <w:rFonts w:hint="cs"/>
          <w:rtl/>
        </w:rPr>
        <w:t>לא. לא. לא. לא.</w:t>
      </w:r>
      <w:bookmarkStart w:id="724" w:name="_ETM_Q4_623840"/>
      <w:bookmarkEnd w:id="724"/>
    </w:p>
    <w:p w:rsidR="00582BCE" w:rsidRDefault="00582BCE" w:rsidP="00DE6017">
      <w:pPr>
        <w:rPr>
          <w:rtl/>
        </w:rPr>
      </w:pPr>
      <w:bookmarkStart w:id="725" w:name="_ETM_Q4_623905"/>
      <w:bookmarkEnd w:id="725"/>
    </w:p>
    <w:p w:rsidR="00582BCE" w:rsidRDefault="00582BCE" w:rsidP="00DE6017">
      <w:pPr>
        <w:rPr>
          <w:rStyle w:val="TagStyle"/>
          <w:b/>
          <w:bCs/>
          <w:u w:val="single"/>
          <w:rtl/>
          <w:lang w:eastAsia="he-IL"/>
        </w:rPr>
      </w:pPr>
    </w:p>
    <w:p w:rsidR="00582BCE" w:rsidRDefault="00582BCE" w:rsidP="00DE6017">
      <w:pPr>
        <w:pStyle w:val="af5"/>
        <w:keepNext/>
        <w:rPr>
          <w:rtl/>
        </w:rPr>
      </w:pPr>
      <w:bookmarkStart w:id="726" w:name="ET_interruption_6164_27"/>
      <w:r w:rsidRPr="003E6A9D">
        <w:rPr>
          <w:rStyle w:val="TagStyle"/>
          <w:rtl/>
        </w:rPr>
        <w:t xml:space="preserve"> &lt;&lt; קריאה &gt;&gt; </w:t>
      </w:r>
      <w:r>
        <w:rPr>
          <w:rtl/>
        </w:rPr>
        <w:t>עמית הלוי (הליכוד):</w:t>
      </w:r>
      <w:r w:rsidRPr="003E6A9D">
        <w:rPr>
          <w:rStyle w:val="TagStyle"/>
          <w:rtl/>
        </w:rPr>
        <w:t xml:space="preserve"> &lt;&lt; קריאה &gt;&gt;</w:t>
      </w:r>
      <w:r>
        <w:rPr>
          <w:rtl/>
        </w:rPr>
        <w:t xml:space="preserve"> </w:t>
      </w:r>
      <w:bookmarkEnd w:id="726"/>
    </w:p>
    <w:p w:rsidR="00582BCE" w:rsidRDefault="00582BCE" w:rsidP="00DE6017">
      <w:pPr>
        <w:rPr>
          <w:rtl/>
        </w:rPr>
      </w:pPr>
    </w:p>
    <w:p w:rsidR="00582BCE" w:rsidRDefault="00582BCE" w:rsidP="00DF3AC3">
      <w:pPr>
        <w:rPr>
          <w:rtl/>
        </w:rPr>
      </w:pPr>
      <w:r>
        <w:rPr>
          <w:rFonts w:hint="cs"/>
          <w:rtl/>
        </w:rPr>
        <w:t xml:space="preserve">בדיוק בגלל זה. </w:t>
      </w:r>
      <w:bookmarkStart w:id="727" w:name="_ETM_Q4_621000"/>
      <w:bookmarkEnd w:id="727"/>
      <w:r>
        <w:rPr>
          <w:rFonts w:hint="cs"/>
          <w:rtl/>
        </w:rPr>
        <w:t xml:space="preserve">מכיוון שאם הייתם עושים את ההפרדה, תאי השטח, לא הייתם מכניסים את החיילים </w:t>
      </w:r>
      <w:bookmarkStart w:id="728" w:name="_ETM_Q4_626000"/>
      <w:bookmarkEnd w:id="728"/>
      <w:r w:rsidR="00DF3AC3">
        <w:rPr>
          <w:rFonts w:hint="cs"/>
          <w:rtl/>
        </w:rPr>
        <w:t xml:space="preserve">לשם </w:t>
      </w:r>
      <w:r>
        <w:rPr>
          <w:rFonts w:hint="cs"/>
          <w:rtl/>
        </w:rPr>
        <w:t>בכלל.</w:t>
      </w:r>
    </w:p>
    <w:p w:rsidR="00582BCE" w:rsidRDefault="00582BCE" w:rsidP="00DE6017">
      <w:pPr>
        <w:rPr>
          <w:rtl/>
        </w:rPr>
      </w:pPr>
    </w:p>
    <w:p w:rsidR="00582BCE" w:rsidRDefault="00582BCE" w:rsidP="00DE6017">
      <w:pPr>
        <w:pStyle w:val="-"/>
        <w:keepNext/>
        <w:rPr>
          <w:rtl/>
        </w:rPr>
      </w:pPr>
      <w:bookmarkStart w:id="729" w:name="ET_speakercontinue_בצלאל_סמוטריץ_ש_14"/>
      <w:r w:rsidRPr="00FC47CF">
        <w:rPr>
          <w:rStyle w:val="TagStyle"/>
          <w:rtl/>
        </w:rPr>
        <w:t xml:space="preserve"> &lt;&lt; דובר_המשך &gt;&gt; </w:t>
      </w:r>
      <w:r>
        <w:rPr>
          <w:rtl/>
        </w:rPr>
        <w:t>שר האוצר בצלאל סמוטריץ':</w:t>
      </w:r>
      <w:r w:rsidRPr="00FC47CF">
        <w:rPr>
          <w:rStyle w:val="TagStyle"/>
          <w:rtl/>
        </w:rPr>
        <w:t xml:space="preserve"> &lt;&lt; דובר_המשך &gt;&gt;</w:t>
      </w:r>
      <w:r>
        <w:rPr>
          <w:rtl/>
        </w:rPr>
        <w:t xml:space="preserve"> </w:t>
      </w:r>
      <w:bookmarkEnd w:id="729"/>
    </w:p>
    <w:p w:rsidR="00582BCE" w:rsidRDefault="00582BCE" w:rsidP="00DE6017">
      <w:pPr>
        <w:rPr>
          <w:rtl/>
        </w:rPr>
      </w:pPr>
    </w:p>
    <w:p w:rsidR="00582BCE" w:rsidRDefault="00582BCE" w:rsidP="00DE6017">
      <w:pPr>
        <w:rPr>
          <w:rtl/>
        </w:rPr>
      </w:pPr>
      <w:r>
        <w:rPr>
          <w:rFonts w:hint="cs"/>
          <w:rtl/>
        </w:rPr>
        <w:t xml:space="preserve">לא. לא. לא. לא. עמית, פה יש </w:t>
      </w:r>
      <w:bookmarkStart w:id="730" w:name="_ETM_Q4_627000"/>
      <w:bookmarkEnd w:id="730"/>
      <w:r>
        <w:rPr>
          <w:rFonts w:hint="cs"/>
          <w:rtl/>
        </w:rPr>
        <w:t xml:space="preserve">לי ויכוח נוקב איתך. אני חושב שבהקשר המבצעי אתה טועה. </w:t>
      </w:r>
      <w:bookmarkStart w:id="731" w:name="_ETM_Q4_630000"/>
      <w:bookmarkEnd w:id="731"/>
      <w:r>
        <w:rPr>
          <w:rFonts w:hint="cs"/>
          <w:rtl/>
        </w:rPr>
        <w:t xml:space="preserve">אין מגבלות משפטיות של </w:t>
      </w:r>
      <w:proofErr w:type="spellStart"/>
      <w:r>
        <w:rPr>
          <w:rFonts w:hint="cs"/>
          <w:rtl/>
        </w:rPr>
        <w:t>נז"א</w:t>
      </w:r>
      <w:proofErr w:type="spellEnd"/>
      <w:r>
        <w:rPr>
          <w:rFonts w:hint="cs"/>
          <w:rtl/>
        </w:rPr>
        <w:t xml:space="preserve"> בהקשר המבצעי. לא מכניסים – תהיה איתי רגע.</w:t>
      </w:r>
    </w:p>
    <w:p w:rsidR="00582BCE" w:rsidRDefault="00582BCE" w:rsidP="00DE6017">
      <w:pPr>
        <w:rPr>
          <w:rtl/>
        </w:rPr>
      </w:pPr>
    </w:p>
    <w:p w:rsidR="00582BCE" w:rsidRDefault="00582BCE" w:rsidP="00DE6017">
      <w:pPr>
        <w:pStyle w:val="af5"/>
        <w:keepNext/>
        <w:rPr>
          <w:rtl/>
        </w:rPr>
      </w:pPr>
      <w:bookmarkStart w:id="732" w:name="ET_interruption_6164_28"/>
      <w:r w:rsidRPr="009B0A7B">
        <w:rPr>
          <w:rStyle w:val="TagStyle"/>
          <w:rtl/>
        </w:rPr>
        <w:t xml:space="preserve"> &lt;&lt; קריאה &gt;&gt; </w:t>
      </w:r>
      <w:r>
        <w:rPr>
          <w:rtl/>
        </w:rPr>
        <w:t>עמית הלוי (הליכוד):</w:t>
      </w:r>
      <w:r w:rsidRPr="009B0A7B">
        <w:rPr>
          <w:rStyle w:val="TagStyle"/>
          <w:rtl/>
        </w:rPr>
        <w:t xml:space="preserve"> &lt;&lt; קריאה &gt;&gt;</w:t>
      </w:r>
      <w:r>
        <w:rPr>
          <w:rtl/>
        </w:rPr>
        <w:t xml:space="preserve"> </w:t>
      </w:r>
      <w:bookmarkEnd w:id="732"/>
    </w:p>
    <w:p w:rsidR="00582BCE" w:rsidRDefault="00582BCE" w:rsidP="00DE6017">
      <w:pPr>
        <w:rPr>
          <w:rtl/>
          <w:lang w:eastAsia="he-IL"/>
        </w:rPr>
      </w:pPr>
    </w:p>
    <w:p w:rsidR="00582BCE" w:rsidRDefault="00582BCE" w:rsidP="00DE6017">
      <w:pPr>
        <w:rPr>
          <w:rtl/>
        </w:rPr>
      </w:pPr>
      <w:r>
        <w:rPr>
          <w:rFonts w:hint="cs"/>
          <w:rtl/>
        </w:rPr>
        <w:t xml:space="preserve">אם הם נכנסים </w:t>
      </w:r>
      <w:proofErr w:type="spellStart"/>
      <w:r>
        <w:rPr>
          <w:rFonts w:hint="cs"/>
          <w:rtl/>
        </w:rPr>
        <w:t>ל</w:t>
      </w:r>
      <w:r w:rsidRPr="00EB2874">
        <w:rPr>
          <w:rtl/>
        </w:rPr>
        <w:t>שג'אעי</w:t>
      </w:r>
      <w:r>
        <w:rPr>
          <w:rFonts w:hint="cs"/>
          <w:rtl/>
        </w:rPr>
        <w:t>י</w:t>
      </w:r>
      <w:r w:rsidRPr="00EB2874">
        <w:rPr>
          <w:rtl/>
        </w:rPr>
        <w:t>ה</w:t>
      </w:r>
      <w:proofErr w:type="spellEnd"/>
      <w:r w:rsidRPr="00EB2874">
        <w:rPr>
          <w:cs/>
        </w:rPr>
        <w:t>‎</w:t>
      </w:r>
      <w:r>
        <w:rPr>
          <w:rFonts w:hint="cs"/>
          <w:rtl/>
        </w:rPr>
        <w:t xml:space="preserve"> במקום לעשות מצור על </w:t>
      </w:r>
      <w:proofErr w:type="spellStart"/>
      <w:r w:rsidRPr="00EB2874">
        <w:rPr>
          <w:rtl/>
        </w:rPr>
        <w:t>שג'אעי</w:t>
      </w:r>
      <w:r>
        <w:rPr>
          <w:rFonts w:hint="cs"/>
          <w:rtl/>
        </w:rPr>
        <w:t>י</w:t>
      </w:r>
      <w:r w:rsidRPr="00EB2874">
        <w:rPr>
          <w:rtl/>
        </w:rPr>
        <w:t>ה</w:t>
      </w:r>
      <w:proofErr w:type="spellEnd"/>
      <w:r w:rsidRPr="00EB2874">
        <w:rPr>
          <w:cs/>
        </w:rPr>
        <w:t>‎</w:t>
      </w:r>
      <w:r>
        <w:rPr>
          <w:rFonts w:hint="cs"/>
          <w:rtl/>
          <w:cs/>
        </w:rPr>
        <w:t xml:space="preserve">, </w:t>
      </w:r>
      <w:bookmarkStart w:id="733" w:name="_ETM_Q4_642000"/>
      <w:bookmarkEnd w:id="733"/>
      <w:r>
        <w:rPr>
          <w:rFonts w:hint="cs"/>
          <w:rtl/>
          <w:cs/>
        </w:rPr>
        <w:t xml:space="preserve">זה בגלל </w:t>
      </w:r>
      <w:proofErr w:type="spellStart"/>
      <w:r>
        <w:rPr>
          <w:rFonts w:hint="cs"/>
          <w:rtl/>
          <w:cs/>
        </w:rPr>
        <w:t>הפצ"רית</w:t>
      </w:r>
      <w:proofErr w:type="spellEnd"/>
      <w:r>
        <w:rPr>
          <w:rFonts w:hint="cs"/>
          <w:rtl/>
          <w:cs/>
        </w:rPr>
        <w:t xml:space="preserve"> – שאתה אומר. אז </w:t>
      </w:r>
      <w:r>
        <w:rPr>
          <w:rFonts w:hint="cs"/>
          <w:rtl/>
        </w:rPr>
        <w:t xml:space="preserve">הרמטכ"ל מתחבא מאחורי </w:t>
      </w:r>
      <w:proofErr w:type="spellStart"/>
      <w:r>
        <w:rPr>
          <w:rFonts w:hint="cs"/>
          <w:rtl/>
        </w:rPr>
        <w:t>הפצ"רית</w:t>
      </w:r>
      <w:proofErr w:type="spellEnd"/>
      <w:r>
        <w:rPr>
          <w:rFonts w:hint="cs"/>
          <w:rtl/>
        </w:rPr>
        <w:t xml:space="preserve">, </w:t>
      </w:r>
      <w:bookmarkStart w:id="734" w:name="_ETM_Q4_650000"/>
      <w:bookmarkEnd w:id="734"/>
      <w:r>
        <w:rPr>
          <w:rFonts w:hint="cs"/>
          <w:rtl/>
        </w:rPr>
        <w:t>אבל הוא פושע כלפי החיילים שלו.</w:t>
      </w:r>
    </w:p>
    <w:p w:rsidR="00582BCE" w:rsidRDefault="00582BCE" w:rsidP="00DE6017">
      <w:pPr>
        <w:rPr>
          <w:rtl/>
        </w:rPr>
      </w:pPr>
    </w:p>
    <w:p w:rsidR="00582BCE" w:rsidRDefault="00582BCE" w:rsidP="00DE6017">
      <w:pPr>
        <w:pStyle w:val="-"/>
        <w:keepNext/>
        <w:rPr>
          <w:rtl/>
        </w:rPr>
      </w:pPr>
      <w:bookmarkStart w:id="735" w:name="ET_speakercontinue_בצלאל_סמוטריץ_ש_15"/>
      <w:r w:rsidRPr="00FC47CF">
        <w:rPr>
          <w:rStyle w:val="TagStyle"/>
          <w:rtl/>
        </w:rPr>
        <w:t xml:space="preserve"> &lt;&lt; דובר_המשך &gt;&gt; </w:t>
      </w:r>
      <w:r>
        <w:rPr>
          <w:rtl/>
        </w:rPr>
        <w:t>שר האוצר בצלאל סמוטריץ':</w:t>
      </w:r>
      <w:r w:rsidRPr="00FC47CF">
        <w:rPr>
          <w:rStyle w:val="TagStyle"/>
          <w:rtl/>
        </w:rPr>
        <w:t xml:space="preserve"> &lt;&lt; דובר_המשך &gt;&gt;</w:t>
      </w:r>
      <w:r>
        <w:rPr>
          <w:rtl/>
        </w:rPr>
        <w:t xml:space="preserve"> </w:t>
      </w:r>
      <w:bookmarkEnd w:id="735"/>
    </w:p>
    <w:p w:rsidR="00582BCE" w:rsidRDefault="00582BCE" w:rsidP="00DE6017">
      <w:pPr>
        <w:rPr>
          <w:rtl/>
        </w:rPr>
      </w:pPr>
    </w:p>
    <w:p w:rsidR="00582BCE" w:rsidRDefault="00582BCE" w:rsidP="00DF3AC3">
      <w:pPr>
        <w:rPr>
          <w:rtl/>
        </w:rPr>
      </w:pPr>
      <w:r>
        <w:rPr>
          <w:rFonts w:hint="cs"/>
          <w:rtl/>
        </w:rPr>
        <w:t xml:space="preserve">צריך </w:t>
      </w:r>
      <w:bookmarkStart w:id="736" w:name="_ETM_Q4_647299"/>
      <w:bookmarkEnd w:id="736"/>
      <w:r>
        <w:rPr>
          <w:rFonts w:hint="cs"/>
          <w:rtl/>
        </w:rPr>
        <w:t>להיכנס – לא, אני לא מקבל את האמירה שלך</w:t>
      </w:r>
      <w:r w:rsidR="00DF3AC3">
        <w:rPr>
          <w:rFonts w:hint="cs"/>
          <w:rtl/>
        </w:rPr>
        <w:t>,</w:t>
      </w:r>
      <w:r>
        <w:rPr>
          <w:rFonts w:hint="cs"/>
          <w:rtl/>
        </w:rPr>
        <w:t xml:space="preserve"> בטח לא את השפה הקשה. אני אומר, בסוף – לא, אל תגיד שהרמטכ"ל פושע כלפי </w:t>
      </w:r>
      <w:r>
        <w:rPr>
          <w:rtl/>
        </w:rPr>
        <w:t>–</w:t>
      </w:r>
      <w:r>
        <w:rPr>
          <w:rFonts w:hint="cs"/>
          <w:rtl/>
        </w:rPr>
        <w:t xml:space="preserve"> חס וחלילה.</w:t>
      </w:r>
    </w:p>
    <w:p w:rsidR="00582BCE" w:rsidRDefault="00582BCE" w:rsidP="00DE6017">
      <w:pPr>
        <w:rPr>
          <w:rtl/>
        </w:rPr>
      </w:pPr>
    </w:p>
    <w:p w:rsidR="00582BCE" w:rsidRDefault="00582BCE" w:rsidP="00DE6017">
      <w:pPr>
        <w:pStyle w:val="af5"/>
        <w:keepNext/>
        <w:rPr>
          <w:rtl/>
        </w:rPr>
      </w:pPr>
      <w:bookmarkStart w:id="737" w:name="ET_interruption_6164_29"/>
      <w:r w:rsidRPr="00EB2874">
        <w:rPr>
          <w:rStyle w:val="TagStyle"/>
          <w:rtl/>
        </w:rPr>
        <w:t xml:space="preserve"> &lt;&lt; קריאה &gt;&gt; </w:t>
      </w:r>
      <w:r>
        <w:rPr>
          <w:rtl/>
        </w:rPr>
        <w:t>עמית הלוי (הליכוד):</w:t>
      </w:r>
      <w:r w:rsidRPr="00EB2874">
        <w:rPr>
          <w:rStyle w:val="TagStyle"/>
          <w:rtl/>
        </w:rPr>
        <w:t xml:space="preserve"> &lt;&lt; קריאה &gt;&gt;</w:t>
      </w:r>
      <w:r>
        <w:rPr>
          <w:rtl/>
        </w:rPr>
        <w:t xml:space="preserve"> </w:t>
      </w:r>
      <w:bookmarkEnd w:id="737"/>
    </w:p>
    <w:p w:rsidR="00582BCE" w:rsidRDefault="00582BCE" w:rsidP="00DE6017">
      <w:pPr>
        <w:rPr>
          <w:rtl/>
          <w:lang w:eastAsia="he-IL"/>
        </w:rPr>
      </w:pPr>
    </w:p>
    <w:p w:rsidR="00582BCE" w:rsidRPr="00EB2874" w:rsidRDefault="00A46387" w:rsidP="00DE6017">
      <w:pPr>
        <w:rPr>
          <w:rtl/>
          <w:lang w:eastAsia="he-IL"/>
        </w:rPr>
      </w:pPr>
      <w:bookmarkStart w:id="738" w:name="_ETM_Q4_658000"/>
      <w:bookmarkEnd w:id="738"/>
      <w:r>
        <w:rPr>
          <w:rFonts w:hint="cs"/>
          <w:rtl/>
          <w:lang w:eastAsia="he-IL"/>
        </w:rPr>
        <w:t>– – –</w:t>
      </w:r>
    </w:p>
    <w:p w:rsidR="00582BCE" w:rsidRDefault="00582BCE" w:rsidP="00DE6017">
      <w:pPr>
        <w:rPr>
          <w:rtl/>
        </w:rPr>
      </w:pPr>
    </w:p>
    <w:p w:rsidR="00582BCE" w:rsidRDefault="00582BCE" w:rsidP="00DE6017">
      <w:pPr>
        <w:pStyle w:val="-"/>
        <w:keepNext/>
        <w:rPr>
          <w:rtl/>
        </w:rPr>
      </w:pPr>
      <w:bookmarkStart w:id="739" w:name="ET_speakercontinue_בצלאל_סמוטריץ_ש_16"/>
      <w:r w:rsidRPr="00FC47CF">
        <w:rPr>
          <w:rStyle w:val="TagStyle"/>
          <w:rtl/>
        </w:rPr>
        <w:t xml:space="preserve"> &lt;&lt; דובר_המשך &gt;&gt; </w:t>
      </w:r>
      <w:r>
        <w:rPr>
          <w:rtl/>
        </w:rPr>
        <w:t>שר האוצר בצלאל סמוטריץ':</w:t>
      </w:r>
      <w:r w:rsidRPr="00FC47CF">
        <w:rPr>
          <w:rStyle w:val="TagStyle"/>
          <w:rtl/>
        </w:rPr>
        <w:t xml:space="preserve"> &lt;&lt; דובר_המשך &gt;&gt;</w:t>
      </w:r>
      <w:r>
        <w:rPr>
          <w:rtl/>
        </w:rPr>
        <w:t xml:space="preserve"> </w:t>
      </w:r>
      <w:bookmarkEnd w:id="739"/>
    </w:p>
    <w:p w:rsidR="00582BCE" w:rsidRDefault="00582BCE" w:rsidP="00DE6017">
      <w:pPr>
        <w:rPr>
          <w:rtl/>
        </w:rPr>
      </w:pPr>
    </w:p>
    <w:p w:rsidR="00582BCE" w:rsidRDefault="00582BCE" w:rsidP="00DF3AC3">
      <w:pPr>
        <w:rPr>
          <w:rtl/>
        </w:rPr>
      </w:pPr>
      <w:r>
        <w:rPr>
          <w:rFonts w:hint="cs"/>
          <w:rtl/>
        </w:rPr>
        <w:t xml:space="preserve">חכה רגע. חכה רגע. הרמטכ"ל </w:t>
      </w:r>
      <w:r>
        <w:rPr>
          <w:rtl/>
        </w:rPr>
        <w:t>–</w:t>
      </w:r>
      <w:r>
        <w:rPr>
          <w:rFonts w:hint="cs"/>
          <w:rtl/>
        </w:rPr>
        <w:t xml:space="preserve"> בסוף</w:t>
      </w:r>
      <w:bookmarkStart w:id="740" w:name="_ETM_Q4_664000"/>
      <w:bookmarkEnd w:id="740"/>
      <w:r>
        <w:rPr>
          <w:rFonts w:hint="cs"/>
          <w:rtl/>
        </w:rPr>
        <w:t xml:space="preserve"> לוחמים ומפקדים נותנים בו אמון. הוא שולח אותם למשימות נכונות, וגם מספק להם את ההגנה הנדרשת המקסימלית. אני לא </w:t>
      </w:r>
      <w:bookmarkStart w:id="741" w:name="_ETM_Q4_674000"/>
      <w:bookmarkEnd w:id="741"/>
      <w:r>
        <w:rPr>
          <w:rFonts w:hint="cs"/>
          <w:rtl/>
        </w:rPr>
        <w:t>יודע כמה זה יעזור, כי כמו שאמרתי, האנטישמים הצבועים האלה,</w:t>
      </w:r>
      <w:bookmarkStart w:id="742" w:name="_ETM_Q4_675000"/>
      <w:bookmarkEnd w:id="742"/>
      <w:r>
        <w:rPr>
          <w:rFonts w:hint="cs"/>
          <w:rtl/>
        </w:rPr>
        <w:t xml:space="preserve"> לא מעניין אותם אם היועצת המשפטית שלנו תומכת או לא תומכת. אבל המינימום הוא שהוא אומר להם</w:t>
      </w:r>
      <w:r w:rsidR="00DF3AC3">
        <w:rPr>
          <w:rFonts w:hint="cs"/>
          <w:rtl/>
        </w:rPr>
        <w:t>:</w:t>
      </w:r>
      <w:r>
        <w:rPr>
          <w:rFonts w:hint="cs"/>
          <w:rtl/>
        </w:rPr>
        <w:t xml:space="preserve"> חברים, יש לנו</w:t>
      </w:r>
      <w:bookmarkStart w:id="743" w:name="_ETM_Q4_682000"/>
      <w:bookmarkEnd w:id="743"/>
      <w:r>
        <w:rPr>
          <w:rFonts w:hint="cs"/>
          <w:rtl/>
        </w:rPr>
        <w:t xml:space="preserve"> את הגיבוי המשפטי של </w:t>
      </w:r>
      <w:r>
        <w:rPr>
          <w:rFonts w:hint="cs"/>
          <w:rtl/>
          <w:lang w:eastAsia="he-IL"/>
        </w:rPr>
        <w:t>מדינת ישראל</w:t>
      </w:r>
      <w:r>
        <w:rPr>
          <w:rFonts w:hint="cs"/>
          <w:rtl/>
        </w:rPr>
        <w:t xml:space="preserve"> הרשמית. אתה לא צריך לשכנע אותי בחוות הדעת האלה, אתה</w:t>
      </w:r>
      <w:bookmarkStart w:id="744" w:name="_ETM_Q4_687000"/>
      <w:bookmarkEnd w:id="744"/>
      <w:r>
        <w:rPr>
          <w:rFonts w:hint="cs"/>
          <w:rtl/>
        </w:rPr>
        <w:t xml:space="preserve"> לא צריך לשכנע אותי בדוחות האלה, זה א</w:t>
      </w:r>
      <w:r w:rsidR="00DF3AC3">
        <w:rPr>
          <w:rFonts w:hint="cs"/>
          <w:rtl/>
        </w:rPr>
        <w:t>לף-בית</w:t>
      </w:r>
      <w:r>
        <w:rPr>
          <w:rFonts w:hint="cs"/>
          <w:rtl/>
        </w:rPr>
        <w:t xml:space="preserve">, לומדים את זה בצבא ארצות הברית ולומדים את זה באקדמיות בין-לאומיות, זה פשוט. תיאוריית המצור </w:t>
      </w:r>
      <w:r w:rsidR="00DF3AC3">
        <w:rPr>
          <w:rFonts w:hint="eastAsia"/>
          <w:rtl/>
        </w:rPr>
        <w:t xml:space="preserve">– </w:t>
      </w:r>
      <w:r>
        <w:rPr>
          <w:rFonts w:hint="cs"/>
          <w:rtl/>
        </w:rPr>
        <w:t xml:space="preserve">מה </w:t>
      </w:r>
      <w:proofErr w:type="spellStart"/>
      <w:r>
        <w:rPr>
          <w:rFonts w:hint="cs"/>
          <w:rtl/>
        </w:rPr>
        <w:t>ש</w:t>
      </w:r>
      <w:r w:rsidRPr="00EB2874">
        <w:rPr>
          <w:rtl/>
        </w:rPr>
        <w:t>איילנד</w:t>
      </w:r>
      <w:proofErr w:type="spellEnd"/>
      <w:r>
        <w:rPr>
          <w:rFonts w:hint="cs"/>
          <w:rtl/>
        </w:rPr>
        <w:t xml:space="preserve"> בזמנו אמר </w:t>
      </w:r>
      <w:bookmarkStart w:id="745" w:name="_ETM_Q4_695000"/>
      <w:bookmarkEnd w:id="745"/>
      <w:r w:rsidR="00DF3AC3">
        <w:rPr>
          <w:rFonts w:hint="eastAsia"/>
          <w:rtl/>
        </w:rPr>
        <w:t xml:space="preserve">– </w:t>
      </w:r>
      <w:r>
        <w:rPr>
          <w:rFonts w:hint="cs"/>
          <w:rtl/>
        </w:rPr>
        <w:t>פשוט, נכון. תאמין לי, שמתי על זה ניירות, חילקנו על זה חוות דעת.</w:t>
      </w:r>
      <w:bookmarkStart w:id="746" w:name="_ETM_Q4_699000"/>
      <w:bookmarkEnd w:id="746"/>
      <w:r>
        <w:rPr>
          <w:rFonts w:hint="cs"/>
          <w:rtl/>
        </w:rPr>
        <w:t xml:space="preserve"> אבל בסוף אומר הרמטכ"ל: אני צריך שלפחות מערכת המשפט הישראלית תעמוד מאחורי הלוחמים שלי</w:t>
      </w:r>
      <w:r w:rsidR="00DF3AC3">
        <w:rPr>
          <w:rFonts w:hint="cs"/>
          <w:rtl/>
        </w:rPr>
        <w:t>,</w:t>
      </w:r>
      <w:r>
        <w:rPr>
          <w:rFonts w:hint="cs"/>
          <w:rtl/>
        </w:rPr>
        <w:t xml:space="preserve"> ואת זה צריך לוודא </w:t>
      </w:r>
      <w:bookmarkStart w:id="747" w:name="_ETM_Q4_709000"/>
      <w:bookmarkEnd w:id="747"/>
      <w:r>
        <w:rPr>
          <w:rFonts w:hint="cs"/>
          <w:rtl/>
        </w:rPr>
        <w:t>שיש. אני לא לא</w:t>
      </w:r>
      <w:bookmarkStart w:id="748" w:name="_ETM_Q4_712004"/>
      <w:bookmarkEnd w:id="748"/>
      <w:r>
        <w:rPr>
          <w:rFonts w:hint="cs"/>
          <w:rtl/>
        </w:rPr>
        <w:t>-יכול להבין את זה.</w:t>
      </w:r>
    </w:p>
    <w:p w:rsidR="00582BCE" w:rsidRDefault="00582BCE" w:rsidP="00DE6017">
      <w:pPr>
        <w:rPr>
          <w:rtl/>
        </w:rPr>
      </w:pPr>
    </w:p>
    <w:p w:rsidR="00582BCE" w:rsidRDefault="00582BCE" w:rsidP="00F54182">
      <w:pPr>
        <w:rPr>
          <w:rtl/>
        </w:rPr>
      </w:pPr>
      <w:r>
        <w:rPr>
          <w:rFonts w:hint="cs"/>
          <w:rtl/>
        </w:rPr>
        <w:t xml:space="preserve">אני מסכים איתך בנקודה אחת </w:t>
      </w:r>
      <w:r>
        <w:rPr>
          <w:rFonts w:hint="eastAsia"/>
          <w:rtl/>
        </w:rPr>
        <w:t>–</w:t>
      </w:r>
      <w:r>
        <w:rPr>
          <w:rFonts w:hint="cs"/>
          <w:rtl/>
        </w:rPr>
        <w:t xml:space="preserve"> אני אומר לך שהכניסה לבתים ולפירים היא כי צריך </w:t>
      </w:r>
      <w:bookmarkStart w:id="749" w:name="_ETM_Q4_715000"/>
      <w:bookmarkEnd w:id="749"/>
      <w:r>
        <w:rPr>
          <w:rFonts w:hint="cs"/>
          <w:rtl/>
        </w:rPr>
        <w:t>לחקור את זה, לתפוס את זה, להשמיד את זה</w:t>
      </w:r>
      <w:bookmarkStart w:id="750" w:name="_ETM_Q4_716000"/>
      <w:bookmarkEnd w:id="750"/>
      <w:r w:rsidR="00F54182">
        <w:rPr>
          <w:rFonts w:hint="cs"/>
          <w:rtl/>
        </w:rPr>
        <w:t>;</w:t>
      </w:r>
      <w:r>
        <w:rPr>
          <w:rFonts w:hint="cs"/>
          <w:rtl/>
        </w:rPr>
        <w:t xml:space="preserve"> אגב, למצוא שם המון מודיעין, המון מפקדות, המון </w:t>
      </w:r>
      <w:proofErr w:type="spellStart"/>
      <w:r>
        <w:rPr>
          <w:rFonts w:hint="cs"/>
          <w:rtl/>
        </w:rPr>
        <w:t>אמש"ט</w:t>
      </w:r>
      <w:proofErr w:type="spellEnd"/>
      <w:r w:rsidR="00F54182">
        <w:rPr>
          <w:rFonts w:hint="cs"/>
          <w:rtl/>
        </w:rPr>
        <w:t>.</w:t>
      </w:r>
      <w:r>
        <w:rPr>
          <w:rFonts w:hint="cs"/>
          <w:rtl/>
        </w:rPr>
        <w:t xml:space="preserve"> באופן טבעי </w:t>
      </w:r>
      <w:bookmarkStart w:id="751" w:name="_ETM_Q4_721000"/>
      <w:bookmarkEnd w:id="751"/>
      <w:r>
        <w:rPr>
          <w:rFonts w:hint="cs"/>
          <w:rtl/>
        </w:rPr>
        <w:t xml:space="preserve">אני לא אפרט. אני גם לא רוצה להגיע למרחבים של סכנה, שאני אומר דברים שלא צריך </w:t>
      </w:r>
      <w:bookmarkStart w:id="752" w:name="_ETM_Q4_727000"/>
      <w:bookmarkEnd w:id="752"/>
      <w:r>
        <w:rPr>
          <w:rFonts w:hint="cs"/>
          <w:rtl/>
        </w:rPr>
        <w:t xml:space="preserve">לומר אותם, ולפגוע חס וחלילה בביטחון. </w:t>
      </w:r>
      <w:bookmarkStart w:id="753" w:name="TOR_Q5"/>
      <w:bookmarkStart w:id="754" w:name="_ETM_Q5_180390"/>
      <w:bookmarkEnd w:id="753"/>
      <w:bookmarkEnd w:id="754"/>
      <w:r>
        <w:rPr>
          <w:rFonts w:hint="cs"/>
          <w:rtl/>
        </w:rPr>
        <w:t xml:space="preserve">אני לא איווט ליברמן </w:t>
      </w:r>
      <w:r w:rsidR="00F54182">
        <w:rPr>
          <w:rFonts w:hint="eastAsia"/>
          <w:rtl/>
        </w:rPr>
        <w:t xml:space="preserve">– </w:t>
      </w:r>
      <w:r>
        <w:rPr>
          <w:rFonts w:hint="cs"/>
          <w:rtl/>
        </w:rPr>
        <w:t xml:space="preserve">אני לא </w:t>
      </w:r>
      <w:bookmarkStart w:id="755" w:name="_ETM_Q5_131000"/>
      <w:bookmarkEnd w:id="755"/>
      <w:r>
        <w:rPr>
          <w:rFonts w:hint="cs"/>
          <w:rtl/>
        </w:rPr>
        <w:t xml:space="preserve">מופקר, עומד פה על הדוכן ומפקיר סודות מדינה. אבל שנייה, שנייה </w:t>
      </w:r>
      <w:r w:rsidR="00A46387">
        <w:rPr>
          <w:rFonts w:hint="cs"/>
          <w:rtl/>
        </w:rPr>
        <w:t>– – –</w:t>
      </w:r>
    </w:p>
    <w:p w:rsidR="00582BCE" w:rsidRDefault="00582BCE" w:rsidP="00DE6017">
      <w:pPr>
        <w:rPr>
          <w:rtl/>
        </w:rPr>
      </w:pPr>
    </w:p>
    <w:p w:rsidR="00582BCE" w:rsidRDefault="00582BCE" w:rsidP="00DE6017">
      <w:pPr>
        <w:pStyle w:val="af5"/>
        <w:keepNext/>
        <w:rPr>
          <w:rtl/>
        </w:rPr>
      </w:pPr>
      <w:bookmarkStart w:id="756" w:name="ET_interruption_6164_1"/>
      <w:r w:rsidRPr="009F09E7">
        <w:rPr>
          <w:rStyle w:val="TagStyle"/>
          <w:rtl/>
        </w:rPr>
        <w:t xml:space="preserve"> &lt;&lt; קריאה &gt;&gt;</w:t>
      </w:r>
      <w:r w:rsidRPr="004F57BE">
        <w:rPr>
          <w:rStyle w:val="TagStyle"/>
          <w:rtl/>
        </w:rPr>
        <w:t xml:space="preserve"> </w:t>
      </w:r>
      <w:r>
        <w:rPr>
          <w:rtl/>
        </w:rPr>
        <w:t>עמית הלוי (הליכוד):</w:t>
      </w:r>
      <w:r w:rsidRPr="004F57BE">
        <w:rPr>
          <w:rStyle w:val="TagStyle"/>
          <w:rtl/>
        </w:rPr>
        <w:t xml:space="preserve"> </w:t>
      </w:r>
      <w:r w:rsidRPr="009F09E7">
        <w:rPr>
          <w:rStyle w:val="TagStyle"/>
          <w:rtl/>
        </w:rPr>
        <w:t>&lt;&lt; קריאה &gt;&gt;</w:t>
      </w:r>
      <w:r>
        <w:rPr>
          <w:rtl/>
        </w:rPr>
        <w:t xml:space="preserve"> </w:t>
      </w:r>
      <w:bookmarkEnd w:id="756"/>
    </w:p>
    <w:p w:rsidR="00582BCE" w:rsidRDefault="00582BCE" w:rsidP="00D23E4A">
      <w:pPr>
        <w:rPr>
          <w:rtl/>
        </w:rPr>
      </w:pPr>
    </w:p>
    <w:p w:rsidR="00582BCE" w:rsidRDefault="00582BCE" w:rsidP="00DE6017">
      <w:pPr>
        <w:rPr>
          <w:rtl/>
        </w:rPr>
      </w:pPr>
      <w:bookmarkStart w:id="757" w:name="_ETM_Q5_135000"/>
      <w:bookmarkEnd w:id="757"/>
      <w:r>
        <w:rPr>
          <w:rFonts w:hint="cs"/>
          <w:rtl/>
        </w:rPr>
        <w:t xml:space="preserve">תסכים איתי </w:t>
      </w:r>
      <w:r w:rsidR="00A46387">
        <w:rPr>
          <w:rFonts w:hint="cs"/>
          <w:rtl/>
        </w:rPr>
        <w:t>– – –</w:t>
      </w:r>
      <w:r>
        <w:rPr>
          <w:rFonts w:hint="cs"/>
          <w:rtl/>
        </w:rPr>
        <w:t xml:space="preserve"> תסכים איתי שיהיה יותר קל להיכנס למרחבים האלה אחרי שעושים עליהם מצור </w:t>
      </w:r>
      <w:r w:rsidR="00A46387">
        <w:rPr>
          <w:rFonts w:hint="cs"/>
          <w:rtl/>
        </w:rPr>
        <w:t>– – –</w:t>
      </w:r>
    </w:p>
    <w:p w:rsidR="00582BCE" w:rsidRDefault="00582BCE" w:rsidP="00DE6017">
      <w:pPr>
        <w:rPr>
          <w:rtl/>
        </w:rPr>
      </w:pPr>
    </w:p>
    <w:p w:rsidR="00582BCE" w:rsidRDefault="00582BCE" w:rsidP="00DE6017">
      <w:pPr>
        <w:pStyle w:val="-"/>
        <w:keepNext/>
        <w:rPr>
          <w:rtl/>
        </w:rPr>
      </w:pPr>
      <w:r w:rsidRPr="009F09E7">
        <w:rPr>
          <w:rStyle w:val="TagStyle"/>
          <w:rtl/>
        </w:rPr>
        <w:t xml:space="preserve"> &lt;&lt; דובר_המשך &gt;&gt;</w:t>
      </w:r>
      <w:r w:rsidRPr="004F57BE">
        <w:rPr>
          <w:rStyle w:val="TagStyle"/>
          <w:rtl/>
        </w:rPr>
        <w:t xml:space="preserve"> </w:t>
      </w:r>
      <w:r>
        <w:rPr>
          <w:rtl/>
        </w:rPr>
        <w:t>שר האוצר בצלאל סמוטריץ':</w:t>
      </w:r>
      <w:r w:rsidRPr="004F57BE">
        <w:rPr>
          <w:rStyle w:val="TagStyle"/>
          <w:rtl/>
        </w:rPr>
        <w:t xml:space="preserve"> </w:t>
      </w:r>
      <w:r w:rsidRPr="009F09E7">
        <w:rPr>
          <w:rStyle w:val="TagStyle"/>
          <w:rtl/>
        </w:rPr>
        <w:t>&lt;&lt; דובר_המשך &gt;&gt;</w:t>
      </w:r>
      <w:r>
        <w:rPr>
          <w:rtl/>
        </w:rPr>
        <w:t xml:space="preserve"> </w:t>
      </w:r>
    </w:p>
    <w:p w:rsidR="00582BCE" w:rsidRDefault="00582BCE" w:rsidP="00D23E4A">
      <w:pPr>
        <w:rPr>
          <w:rtl/>
        </w:rPr>
      </w:pPr>
    </w:p>
    <w:p w:rsidR="00582BCE" w:rsidRDefault="00582BCE" w:rsidP="00F54182">
      <w:pPr>
        <w:rPr>
          <w:rtl/>
        </w:rPr>
      </w:pPr>
      <w:r>
        <w:rPr>
          <w:rFonts w:hint="cs"/>
          <w:rtl/>
        </w:rPr>
        <w:t xml:space="preserve">בדיוק. פה אני מסכים איתך. בוא אני אגיד לך מה אני אמרתי באותם שני דיונים. </w:t>
      </w:r>
      <w:bookmarkStart w:id="758" w:name="_ETM_Q5_143000"/>
      <w:bookmarkEnd w:id="758"/>
      <w:r>
        <w:rPr>
          <w:rFonts w:hint="cs"/>
          <w:rtl/>
        </w:rPr>
        <w:t xml:space="preserve">אני אמרתי לרמטכ"ל: תקשיב טוב </w:t>
      </w:r>
      <w:r w:rsidR="00F54182">
        <w:rPr>
          <w:rFonts w:hint="eastAsia"/>
          <w:rtl/>
        </w:rPr>
        <w:t xml:space="preserve">– </w:t>
      </w:r>
      <w:r>
        <w:rPr>
          <w:rFonts w:hint="cs"/>
          <w:rtl/>
        </w:rPr>
        <w:t>היה, אגב, אחד השרים שאמר: לא נורא, נהרוג אותם שבעים. אמרתי לו: איזה קשקוש. אני רוצה שכשצה"ל ייכנס למרחבים האלה</w:t>
      </w:r>
      <w:r w:rsidR="00F54182">
        <w:rPr>
          <w:rFonts w:hint="cs"/>
          <w:rtl/>
        </w:rPr>
        <w:t>,</w:t>
      </w:r>
      <w:r>
        <w:rPr>
          <w:rFonts w:hint="cs"/>
          <w:rtl/>
        </w:rPr>
        <w:t xml:space="preserve"> הוא </w:t>
      </w:r>
      <w:bookmarkStart w:id="759" w:name="_ETM_Q5_151000"/>
      <w:bookmarkEnd w:id="759"/>
      <w:r>
        <w:rPr>
          <w:rFonts w:hint="cs"/>
          <w:rtl/>
        </w:rPr>
        <w:t>יפגוש זומבים רעבים, צמאים, מותשים</w:t>
      </w:r>
      <w:bookmarkStart w:id="760" w:name="_ETM_Q5_152000"/>
      <w:bookmarkEnd w:id="760"/>
      <w:r>
        <w:rPr>
          <w:rFonts w:hint="cs"/>
          <w:rtl/>
        </w:rPr>
        <w:t>, שיוצאים מהפירים</w:t>
      </w:r>
      <w:bookmarkStart w:id="761" w:name="_ETM_Q5_157000"/>
      <w:bookmarkEnd w:id="761"/>
      <w:r>
        <w:rPr>
          <w:rFonts w:hint="cs"/>
          <w:rtl/>
        </w:rPr>
        <w:t xml:space="preserve"> ככה, עם דגל, עם תחתונים לבנים ונכנעים. לא </w:t>
      </w:r>
      <w:bookmarkStart w:id="762" w:name="_ETM_Q5_164000"/>
      <w:bookmarkEnd w:id="762"/>
      <w:r>
        <w:rPr>
          <w:rFonts w:hint="cs"/>
          <w:rtl/>
        </w:rPr>
        <w:t>רוצה אותם</w:t>
      </w:r>
      <w:r w:rsidR="00F54182">
        <w:rPr>
          <w:rFonts w:hint="cs"/>
          <w:rtl/>
        </w:rPr>
        <w:t>,</w:t>
      </w:r>
      <w:r>
        <w:rPr>
          <w:rFonts w:hint="cs"/>
          <w:rtl/>
        </w:rPr>
        <w:t xml:space="preserve"> לא רוצה אותם חזקים, שבעים ונלחמים בחיילים שלנו. </w:t>
      </w:r>
    </w:p>
    <w:p w:rsidR="00582BCE" w:rsidRDefault="00582BCE" w:rsidP="00DE6017">
      <w:pPr>
        <w:rPr>
          <w:rtl/>
        </w:rPr>
      </w:pPr>
      <w:bookmarkStart w:id="763" w:name="_ETM_Q5_170000"/>
      <w:bookmarkEnd w:id="763"/>
    </w:p>
    <w:p w:rsidR="00582BCE" w:rsidRDefault="00582BCE" w:rsidP="00DE6017">
      <w:pPr>
        <w:pStyle w:val="af5"/>
        <w:keepNext/>
        <w:rPr>
          <w:rtl/>
        </w:rPr>
      </w:pPr>
      <w:bookmarkStart w:id="764" w:name="ET_interruption_6164_6"/>
      <w:r w:rsidRPr="009F09E7">
        <w:rPr>
          <w:rStyle w:val="TagStyle"/>
          <w:rtl/>
        </w:rPr>
        <w:t xml:space="preserve"> &lt;&lt; קריאה &gt;&gt;</w:t>
      </w:r>
      <w:r w:rsidRPr="004F57BE">
        <w:rPr>
          <w:rStyle w:val="TagStyle"/>
          <w:rtl/>
        </w:rPr>
        <w:t xml:space="preserve"> </w:t>
      </w:r>
      <w:r>
        <w:rPr>
          <w:rtl/>
        </w:rPr>
        <w:t>עמית הלוי (הליכוד):</w:t>
      </w:r>
      <w:r w:rsidRPr="004F57BE">
        <w:rPr>
          <w:rStyle w:val="TagStyle"/>
          <w:rtl/>
        </w:rPr>
        <w:t xml:space="preserve"> </w:t>
      </w:r>
      <w:r w:rsidRPr="009F09E7">
        <w:rPr>
          <w:rStyle w:val="TagStyle"/>
          <w:rtl/>
        </w:rPr>
        <w:t>&lt;&lt; קריאה &gt;&gt;</w:t>
      </w:r>
      <w:r>
        <w:rPr>
          <w:rtl/>
        </w:rPr>
        <w:t xml:space="preserve"> </w:t>
      </w:r>
      <w:bookmarkEnd w:id="764"/>
    </w:p>
    <w:p w:rsidR="00582BCE" w:rsidRDefault="00582BCE" w:rsidP="00D23E4A">
      <w:pPr>
        <w:rPr>
          <w:rtl/>
        </w:rPr>
      </w:pPr>
    </w:p>
    <w:p w:rsidR="00582BCE" w:rsidRDefault="00A46387" w:rsidP="00DE6017">
      <w:pPr>
        <w:rPr>
          <w:rtl/>
        </w:rPr>
      </w:pPr>
      <w:r>
        <w:rPr>
          <w:rFonts w:hint="cs"/>
          <w:rtl/>
        </w:rPr>
        <w:t>– – –</w:t>
      </w:r>
      <w:r w:rsidR="00582BCE">
        <w:rPr>
          <w:rFonts w:hint="cs"/>
          <w:rtl/>
        </w:rPr>
        <w:t xml:space="preserve"> זה מה </w:t>
      </w:r>
      <w:r>
        <w:rPr>
          <w:rFonts w:hint="cs"/>
          <w:rtl/>
        </w:rPr>
        <w:t>– – –</w:t>
      </w:r>
      <w:r w:rsidR="00582BCE">
        <w:rPr>
          <w:rFonts w:hint="cs"/>
          <w:rtl/>
        </w:rPr>
        <w:t xml:space="preserve"> </w:t>
      </w:r>
    </w:p>
    <w:p w:rsidR="00582BCE" w:rsidRDefault="00582BCE" w:rsidP="00DE6017">
      <w:pPr>
        <w:rPr>
          <w:rtl/>
        </w:rPr>
      </w:pPr>
      <w:bookmarkStart w:id="765" w:name="_ETM_Q5_172000"/>
      <w:bookmarkEnd w:id="765"/>
    </w:p>
    <w:p w:rsidR="00582BCE" w:rsidRDefault="00582BCE" w:rsidP="00DE6017">
      <w:pPr>
        <w:pStyle w:val="-"/>
        <w:keepNext/>
        <w:rPr>
          <w:rtl/>
        </w:rPr>
      </w:pPr>
      <w:r w:rsidRPr="009F09E7">
        <w:rPr>
          <w:rStyle w:val="TagStyle"/>
          <w:rtl/>
        </w:rPr>
        <w:t xml:space="preserve"> &lt;&lt; דובר_המשך &gt;&gt;</w:t>
      </w:r>
      <w:r w:rsidRPr="004F57BE">
        <w:rPr>
          <w:rStyle w:val="TagStyle"/>
          <w:rtl/>
        </w:rPr>
        <w:t xml:space="preserve"> </w:t>
      </w:r>
      <w:r>
        <w:rPr>
          <w:rtl/>
        </w:rPr>
        <w:t>שר האוצר בצלאל סמוטריץ':</w:t>
      </w:r>
      <w:r w:rsidRPr="004F57BE">
        <w:rPr>
          <w:rStyle w:val="TagStyle"/>
          <w:rtl/>
        </w:rPr>
        <w:t xml:space="preserve"> </w:t>
      </w:r>
      <w:r w:rsidRPr="009F09E7">
        <w:rPr>
          <w:rStyle w:val="TagStyle"/>
          <w:rtl/>
        </w:rPr>
        <w:t>&lt;&lt; דובר_המשך &gt;&gt;</w:t>
      </w:r>
      <w:r>
        <w:rPr>
          <w:rtl/>
        </w:rPr>
        <w:t xml:space="preserve"> </w:t>
      </w:r>
    </w:p>
    <w:p w:rsidR="00582BCE" w:rsidRDefault="00582BCE" w:rsidP="00D23E4A">
      <w:pPr>
        <w:rPr>
          <w:rtl/>
        </w:rPr>
      </w:pPr>
    </w:p>
    <w:p w:rsidR="00582BCE" w:rsidRDefault="00582BCE" w:rsidP="00DE6017">
      <w:pPr>
        <w:rPr>
          <w:rtl/>
        </w:rPr>
      </w:pPr>
      <w:r>
        <w:rPr>
          <w:rFonts w:hint="cs"/>
          <w:rtl/>
        </w:rPr>
        <w:t xml:space="preserve">עוד פעם, אני לא יודע להגיד </w:t>
      </w:r>
      <w:proofErr w:type="spellStart"/>
      <w:r>
        <w:rPr>
          <w:rFonts w:hint="cs"/>
          <w:rtl/>
        </w:rPr>
        <w:t>פצ"רית</w:t>
      </w:r>
      <w:proofErr w:type="spellEnd"/>
      <w:r>
        <w:rPr>
          <w:rFonts w:hint="cs"/>
          <w:rtl/>
        </w:rPr>
        <w:t xml:space="preserve">. </w:t>
      </w:r>
    </w:p>
    <w:p w:rsidR="00582BCE" w:rsidRDefault="00582BCE" w:rsidP="00DE6017">
      <w:pPr>
        <w:rPr>
          <w:rtl/>
        </w:rPr>
      </w:pPr>
    </w:p>
    <w:p w:rsidR="00582BCE" w:rsidRDefault="00582BCE" w:rsidP="00DE6017">
      <w:pPr>
        <w:pStyle w:val="af5"/>
        <w:keepNext/>
        <w:rPr>
          <w:rtl/>
        </w:rPr>
      </w:pPr>
      <w:bookmarkStart w:id="766" w:name="ET_interruption_6164_8"/>
      <w:r w:rsidRPr="009F09E7">
        <w:rPr>
          <w:rStyle w:val="TagStyle"/>
          <w:rtl/>
        </w:rPr>
        <w:t xml:space="preserve"> &lt;&lt; קריאה &gt;&gt;</w:t>
      </w:r>
      <w:r w:rsidRPr="004F57BE">
        <w:rPr>
          <w:rStyle w:val="TagStyle"/>
          <w:rtl/>
        </w:rPr>
        <w:t xml:space="preserve"> </w:t>
      </w:r>
      <w:r>
        <w:rPr>
          <w:rtl/>
        </w:rPr>
        <w:t>עמית הלוי (הליכוד):</w:t>
      </w:r>
      <w:r w:rsidRPr="004F57BE">
        <w:rPr>
          <w:rStyle w:val="TagStyle"/>
          <w:rtl/>
        </w:rPr>
        <w:t xml:space="preserve"> </w:t>
      </w:r>
      <w:r w:rsidRPr="009F09E7">
        <w:rPr>
          <w:rStyle w:val="TagStyle"/>
          <w:rtl/>
        </w:rPr>
        <w:t>&lt;&lt; קריאה &gt;&gt;</w:t>
      </w:r>
      <w:r>
        <w:rPr>
          <w:rtl/>
        </w:rPr>
        <w:t xml:space="preserve"> </w:t>
      </w:r>
      <w:bookmarkEnd w:id="766"/>
    </w:p>
    <w:p w:rsidR="00582BCE" w:rsidRDefault="00582BCE" w:rsidP="00D23E4A">
      <w:pPr>
        <w:rPr>
          <w:rtl/>
        </w:rPr>
      </w:pPr>
    </w:p>
    <w:p w:rsidR="00582BCE" w:rsidRDefault="00582BCE" w:rsidP="00F54182">
      <w:pPr>
        <w:rPr>
          <w:rtl/>
        </w:rPr>
      </w:pPr>
      <w:bookmarkStart w:id="767" w:name="_ETM_Q5_173000"/>
      <w:bookmarkEnd w:id="767"/>
      <w:r>
        <w:rPr>
          <w:rFonts w:hint="cs"/>
          <w:rtl/>
        </w:rPr>
        <w:t xml:space="preserve">זו המשמעות של </w:t>
      </w:r>
      <w:r w:rsidR="00A46387">
        <w:rPr>
          <w:rFonts w:hint="cs"/>
          <w:rtl/>
        </w:rPr>
        <w:t>– – –</w:t>
      </w:r>
      <w:r>
        <w:rPr>
          <w:rFonts w:hint="cs"/>
          <w:rtl/>
        </w:rPr>
        <w:t xml:space="preserve"> אמרת: אחד ועוד אח</w:t>
      </w:r>
      <w:r w:rsidR="00F54182">
        <w:rPr>
          <w:rFonts w:hint="cs"/>
          <w:rtl/>
        </w:rPr>
        <w:t>ד</w:t>
      </w:r>
      <w:r>
        <w:rPr>
          <w:rFonts w:hint="cs"/>
          <w:rtl/>
        </w:rPr>
        <w:t xml:space="preserve">. </w:t>
      </w:r>
    </w:p>
    <w:p w:rsidR="00582BCE" w:rsidRDefault="00582BCE" w:rsidP="00DE6017">
      <w:pPr>
        <w:rPr>
          <w:rtl/>
        </w:rPr>
      </w:pPr>
    </w:p>
    <w:p w:rsidR="00582BCE" w:rsidRDefault="00582BCE" w:rsidP="00DE6017">
      <w:pPr>
        <w:pStyle w:val="-"/>
        <w:keepNext/>
        <w:rPr>
          <w:rtl/>
        </w:rPr>
      </w:pPr>
      <w:r w:rsidRPr="009F09E7">
        <w:rPr>
          <w:rStyle w:val="TagStyle"/>
          <w:rtl/>
        </w:rPr>
        <w:t xml:space="preserve"> &lt;&lt; דובר_המשך &gt;&gt;</w:t>
      </w:r>
      <w:r w:rsidRPr="004F57BE">
        <w:rPr>
          <w:rStyle w:val="TagStyle"/>
          <w:rtl/>
        </w:rPr>
        <w:t xml:space="preserve"> </w:t>
      </w:r>
      <w:r>
        <w:rPr>
          <w:rtl/>
        </w:rPr>
        <w:t>שר האוצר בצלאל סמוטריץ':</w:t>
      </w:r>
      <w:r w:rsidRPr="004F57BE">
        <w:rPr>
          <w:rStyle w:val="TagStyle"/>
          <w:rtl/>
        </w:rPr>
        <w:t xml:space="preserve"> </w:t>
      </w:r>
      <w:r w:rsidRPr="009F09E7">
        <w:rPr>
          <w:rStyle w:val="TagStyle"/>
          <w:rtl/>
        </w:rPr>
        <w:t>&lt;&lt; דובר_המשך &gt;&gt;</w:t>
      </w:r>
      <w:r>
        <w:rPr>
          <w:rtl/>
        </w:rPr>
        <w:t xml:space="preserve"> </w:t>
      </w:r>
    </w:p>
    <w:p w:rsidR="00582BCE" w:rsidRDefault="00582BCE" w:rsidP="00D23E4A">
      <w:pPr>
        <w:rPr>
          <w:rtl/>
        </w:rPr>
      </w:pPr>
    </w:p>
    <w:p w:rsidR="00582BCE" w:rsidRDefault="00582BCE" w:rsidP="00DE6017">
      <w:pPr>
        <w:rPr>
          <w:rtl/>
        </w:rPr>
      </w:pPr>
      <w:r>
        <w:rPr>
          <w:rFonts w:hint="cs"/>
          <w:rtl/>
        </w:rPr>
        <w:t xml:space="preserve">אני מדייק, כי אני לא שמעתי את </w:t>
      </w:r>
      <w:proofErr w:type="spellStart"/>
      <w:r>
        <w:rPr>
          <w:rFonts w:hint="cs"/>
          <w:rtl/>
        </w:rPr>
        <w:t>הפצ"רית</w:t>
      </w:r>
      <w:proofErr w:type="spellEnd"/>
      <w:r>
        <w:rPr>
          <w:rFonts w:hint="cs"/>
          <w:rtl/>
        </w:rPr>
        <w:t xml:space="preserve">. </w:t>
      </w:r>
    </w:p>
    <w:p w:rsidR="00582BCE" w:rsidRDefault="00582BCE" w:rsidP="00DE6017">
      <w:pPr>
        <w:rPr>
          <w:rtl/>
        </w:rPr>
      </w:pPr>
    </w:p>
    <w:p w:rsidR="00582BCE" w:rsidRDefault="00582BCE" w:rsidP="00DE6017">
      <w:pPr>
        <w:pStyle w:val="af6"/>
        <w:keepNext/>
        <w:rPr>
          <w:rtl/>
        </w:rPr>
      </w:pPr>
      <w:r w:rsidRPr="009F09E7">
        <w:rPr>
          <w:rStyle w:val="TagStyle"/>
          <w:rtl/>
        </w:rPr>
        <w:t xml:space="preserve"> &lt;&lt; יור &gt;&gt;</w:t>
      </w:r>
      <w:r w:rsidRPr="004F57BE">
        <w:rPr>
          <w:rStyle w:val="TagStyle"/>
          <w:rtl/>
        </w:rPr>
        <w:t xml:space="preserve"> </w:t>
      </w:r>
      <w:r>
        <w:rPr>
          <w:rtl/>
        </w:rPr>
        <w:t>היו"ר ארז מלול:</w:t>
      </w:r>
      <w:r w:rsidRPr="004F57BE">
        <w:rPr>
          <w:rStyle w:val="TagStyle"/>
          <w:rtl/>
        </w:rPr>
        <w:t xml:space="preserve"> </w:t>
      </w:r>
      <w:r w:rsidRPr="009F09E7">
        <w:rPr>
          <w:rStyle w:val="TagStyle"/>
          <w:rtl/>
        </w:rPr>
        <w:t>&lt;&lt; יור &gt;&gt;</w:t>
      </w:r>
      <w:r>
        <w:rPr>
          <w:rtl/>
        </w:rPr>
        <w:t xml:space="preserve"> </w:t>
      </w:r>
    </w:p>
    <w:p w:rsidR="00582BCE" w:rsidRDefault="00582BCE" w:rsidP="00D23E4A">
      <w:pPr>
        <w:rPr>
          <w:rtl/>
        </w:rPr>
      </w:pPr>
    </w:p>
    <w:p w:rsidR="00582BCE" w:rsidRDefault="00582BCE" w:rsidP="00DE6017">
      <w:pPr>
        <w:rPr>
          <w:rtl/>
        </w:rPr>
      </w:pPr>
      <w:r>
        <w:rPr>
          <w:rFonts w:hint="cs"/>
          <w:rtl/>
        </w:rPr>
        <w:t xml:space="preserve">חבר הכנסת עמית, זה לא פינג-פונג. תן לו לסיים להשיב. יש עוד שאלות. </w:t>
      </w:r>
    </w:p>
    <w:p w:rsidR="00582BCE" w:rsidRDefault="00582BCE" w:rsidP="00DE6017">
      <w:pPr>
        <w:rPr>
          <w:rtl/>
        </w:rPr>
      </w:pPr>
    </w:p>
    <w:p w:rsidR="00582BCE" w:rsidRDefault="00582BCE" w:rsidP="00DE6017">
      <w:pPr>
        <w:pStyle w:val="-"/>
        <w:keepNext/>
        <w:rPr>
          <w:rtl/>
        </w:rPr>
      </w:pPr>
      <w:r w:rsidRPr="009F09E7">
        <w:rPr>
          <w:rStyle w:val="TagStyle"/>
          <w:rtl/>
        </w:rPr>
        <w:t xml:space="preserve"> &lt;&lt; דובר_המשך &gt;&gt;</w:t>
      </w:r>
      <w:r w:rsidRPr="004F57BE">
        <w:rPr>
          <w:rStyle w:val="TagStyle"/>
          <w:rtl/>
        </w:rPr>
        <w:t xml:space="preserve"> </w:t>
      </w:r>
      <w:r>
        <w:rPr>
          <w:rtl/>
        </w:rPr>
        <w:t>שר האוצר בצלאל סמוטריץ':</w:t>
      </w:r>
      <w:r w:rsidRPr="004F57BE">
        <w:rPr>
          <w:rStyle w:val="TagStyle"/>
          <w:rtl/>
        </w:rPr>
        <w:t xml:space="preserve"> </w:t>
      </w:r>
      <w:r w:rsidRPr="009F09E7">
        <w:rPr>
          <w:rStyle w:val="TagStyle"/>
          <w:rtl/>
        </w:rPr>
        <w:t>&lt;&lt; דובר_המשך &gt;&gt;</w:t>
      </w:r>
      <w:r>
        <w:rPr>
          <w:rtl/>
        </w:rPr>
        <w:t xml:space="preserve"> </w:t>
      </w:r>
    </w:p>
    <w:p w:rsidR="00582BCE" w:rsidRDefault="00582BCE" w:rsidP="00D23E4A">
      <w:pPr>
        <w:rPr>
          <w:rtl/>
        </w:rPr>
      </w:pPr>
    </w:p>
    <w:p w:rsidR="00582BCE" w:rsidRDefault="00582BCE" w:rsidP="00DE6017">
      <w:pPr>
        <w:rPr>
          <w:rtl/>
        </w:rPr>
      </w:pPr>
      <w:bookmarkStart w:id="768" w:name="_ETM_Q5_175000"/>
      <w:bookmarkEnd w:id="768"/>
      <w:r>
        <w:rPr>
          <w:rFonts w:hint="cs"/>
          <w:rtl/>
        </w:rPr>
        <w:t xml:space="preserve">אני שמעתי את היועצת המשפטית לממשלה בפירוש מונעת את </w:t>
      </w:r>
      <w:bookmarkStart w:id="769" w:name="_ETM_Q5_179000"/>
      <w:bookmarkEnd w:id="769"/>
      <w:r>
        <w:rPr>
          <w:rFonts w:hint="cs"/>
          <w:rtl/>
        </w:rPr>
        <w:t xml:space="preserve">זה </w:t>
      </w:r>
      <w:r w:rsidR="00A46387">
        <w:rPr>
          <w:rFonts w:hint="cs"/>
          <w:rtl/>
        </w:rPr>
        <w:t>– – –</w:t>
      </w:r>
    </w:p>
    <w:p w:rsidR="00582BCE" w:rsidRDefault="00582BCE" w:rsidP="00DE6017">
      <w:pPr>
        <w:rPr>
          <w:rtl/>
        </w:rPr>
      </w:pPr>
    </w:p>
    <w:p w:rsidR="00582BCE" w:rsidRDefault="00582BCE" w:rsidP="00DE6017">
      <w:pPr>
        <w:pStyle w:val="af5"/>
        <w:keepNext/>
        <w:rPr>
          <w:rtl/>
        </w:rPr>
      </w:pPr>
      <w:bookmarkStart w:id="770" w:name="ET_interruption_6164_12"/>
      <w:r w:rsidRPr="009F09E7">
        <w:rPr>
          <w:rStyle w:val="TagStyle"/>
          <w:rtl/>
        </w:rPr>
        <w:t>&lt;&lt; קריאה &gt;&gt;</w:t>
      </w:r>
      <w:r w:rsidRPr="00F90BEC">
        <w:rPr>
          <w:rStyle w:val="TagStyle"/>
          <w:rtl/>
        </w:rPr>
        <w:t xml:space="preserve"> </w:t>
      </w:r>
      <w:r>
        <w:rPr>
          <w:rtl/>
        </w:rPr>
        <w:t>עמית הלוי (הליכוד):</w:t>
      </w:r>
      <w:r w:rsidRPr="00F90BEC">
        <w:rPr>
          <w:rStyle w:val="TagStyle"/>
          <w:rtl/>
        </w:rPr>
        <w:t xml:space="preserve"> </w:t>
      </w:r>
      <w:r w:rsidRPr="009F09E7">
        <w:rPr>
          <w:rStyle w:val="TagStyle"/>
          <w:rtl/>
        </w:rPr>
        <w:t>&lt;&lt; קריאה &gt;&gt;</w:t>
      </w:r>
      <w:r>
        <w:rPr>
          <w:rtl/>
        </w:rPr>
        <w:t xml:space="preserve"> </w:t>
      </w:r>
      <w:bookmarkEnd w:id="770"/>
    </w:p>
    <w:p w:rsidR="00582BCE" w:rsidRDefault="00582BCE" w:rsidP="00D23E4A">
      <w:pPr>
        <w:rPr>
          <w:rtl/>
        </w:rPr>
      </w:pPr>
    </w:p>
    <w:p w:rsidR="00582BCE" w:rsidRDefault="00A46387" w:rsidP="00DE6017">
      <w:pPr>
        <w:rPr>
          <w:rtl/>
        </w:rPr>
      </w:pPr>
      <w:r>
        <w:rPr>
          <w:rFonts w:hint="cs"/>
          <w:rtl/>
        </w:rPr>
        <w:t>– – –</w:t>
      </w:r>
      <w:r w:rsidR="00582BCE">
        <w:rPr>
          <w:rFonts w:hint="cs"/>
          <w:rtl/>
        </w:rPr>
        <w:t xml:space="preserve"> </w:t>
      </w:r>
    </w:p>
    <w:p w:rsidR="00582BCE" w:rsidRDefault="00582BCE" w:rsidP="00DE6017">
      <w:pPr>
        <w:rPr>
          <w:rtl/>
        </w:rPr>
      </w:pPr>
    </w:p>
    <w:p w:rsidR="00582BCE" w:rsidRDefault="00582BCE" w:rsidP="00DE6017">
      <w:pPr>
        <w:pStyle w:val="af6"/>
        <w:keepNext/>
        <w:rPr>
          <w:rtl/>
        </w:rPr>
      </w:pPr>
      <w:r w:rsidRPr="009F09E7">
        <w:rPr>
          <w:rStyle w:val="TagStyle"/>
          <w:rtl/>
        </w:rPr>
        <w:t xml:space="preserve"> &lt;&lt; יור &gt;&gt;</w:t>
      </w:r>
      <w:r w:rsidRPr="00F90BEC">
        <w:rPr>
          <w:rStyle w:val="TagStyle"/>
          <w:rtl/>
        </w:rPr>
        <w:t xml:space="preserve"> </w:t>
      </w:r>
      <w:r>
        <w:rPr>
          <w:rtl/>
        </w:rPr>
        <w:t>היו"ר ארז מלול:</w:t>
      </w:r>
      <w:r w:rsidRPr="00F90BEC">
        <w:rPr>
          <w:rStyle w:val="TagStyle"/>
          <w:rtl/>
        </w:rPr>
        <w:t xml:space="preserve"> </w:t>
      </w:r>
      <w:r w:rsidRPr="009F09E7">
        <w:rPr>
          <w:rStyle w:val="TagStyle"/>
          <w:rtl/>
        </w:rPr>
        <w:t>&lt;&lt; יור &gt;&gt;</w:t>
      </w:r>
      <w:r>
        <w:rPr>
          <w:rtl/>
        </w:rPr>
        <w:t xml:space="preserve"> </w:t>
      </w:r>
    </w:p>
    <w:p w:rsidR="00582BCE" w:rsidRDefault="00582BCE" w:rsidP="00D23E4A">
      <w:pPr>
        <w:rPr>
          <w:rtl/>
        </w:rPr>
      </w:pPr>
    </w:p>
    <w:p w:rsidR="00582BCE" w:rsidRPr="00F90BEC" w:rsidRDefault="00582BCE" w:rsidP="00DE6017">
      <w:pPr>
        <w:rPr>
          <w:rtl/>
        </w:rPr>
      </w:pPr>
      <w:r>
        <w:rPr>
          <w:rFonts w:hint="cs"/>
          <w:rtl/>
        </w:rPr>
        <w:t xml:space="preserve">חבר הכנסת עמית, אני רוצה לשמוע את השר. </w:t>
      </w:r>
    </w:p>
    <w:p w:rsidR="00582BCE" w:rsidRDefault="00582BCE" w:rsidP="00DE6017">
      <w:pPr>
        <w:rPr>
          <w:rtl/>
        </w:rPr>
      </w:pPr>
      <w:bookmarkStart w:id="771" w:name="_ETM_Q5_177000"/>
      <w:bookmarkEnd w:id="771"/>
    </w:p>
    <w:p w:rsidR="00582BCE" w:rsidRDefault="00582BCE" w:rsidP="00DE6017">
      <w:pPr>
        <w:pStyle w:val="-"/>
        <w:keepNext/>
        <w:rPr>
          <w:rtl/>
        </w:rPr>
      </w:pPr>
      <w:r w:rsidRPr="009F09E7">
        <w:rPr>
          <w:rStyle w:val="TagStyle"/>
          <w:rtl/>
        </w:rPr>
        <w:t xml:space="preserve"> &lt;&lt; דובר_המשך &gt;&gt;</w:t>
      </w:r>
      <w:r w:rsidRPr="00F90BEC">
        <w:rPr>
          <w:rStyle w:val="TagStyle"/>
          <w:rtl/>
        </w:rPr>
        <w:t xml:space="preserve"> </w:t>
      </w:r>
      <w:r>
        <w:rPr>
          <w:rtl/>
        </w:rPr>
        <w:t>שר האוצר בצלאל סמוטריץ':</w:t>
      </w:r>
      <w:r w:rsidRPr="00F90BEC">
        <w:rPr>
          <w:rStyle w:val="TagStyle"/>
          <w:rtl/>
        </w:rPr>
        <w:t xml:space="preserve"> </w:t>
      </w:r>
      <w:r w:rsidRPr="009F09E7">
        <w:rPr>
          <w:rStyle w:val="TagStyle"/>
          <w:rtl/>
        </w:rPr>
        <w:t>&lt;&lt; דובר_המשך &gt;&gt;</w:t>
      </w:r>
      <w:r>
        <w:rPr>
          <w:rtl/>
        </w:rPr>
        <w:t xml:space="preserve"> </w:t>
      </w:r>
    </w:p>
    <w:p w:rsidR="00582BCE" w:rsidRDefault="00582BCE" w:rsidP="00D23E4A">
      <w:pPr>
        <w:rPr>
          <w:rtl/>
        </w:rPr>
      </w:pPr>
    </w:p>
    <w:p w:rsidR="00582BCE" w:rsidRDefault="00582BCE" w:rsidP="00F54182">
      <w:pPr>
        <w:rPr>
          <w:rtl/>
        </w:rPr>
      </w:pPr>
      <w:bookmarkStart w:id="772" w:name="_ETM_Q5_178000"/>
      <w:bookmarkEnd w:id="772"/>
      <w:r>
        <w:rPr>
          <w:rFonts w:hint="cs"/>
          <w:rtl/>
        </w:rPr>
        <w:t>היועצת המשפטית לממשלה גלי בהרב</w:t>
      </w:r>
      <w:r w:rsidR="00F54182">
        <w:rPr>
          <w:rFonts w:hint="cs"/>
          <w:rtl/>
        </w:rPr>
        <w:t xml:space="preserve"> </w:t>
      </w:r>
      <w:r>
        <w:rPr>
          <w:rFonts w:hint="cs"/>
          <w:rtl/>
        </w:rPr>
        <w:t xml:space="preserve">מיארה חד-משמעית מונעת את זה. זה חמור, זה </w:t>
      </w:r>
      <w:bookmarkStart w:id="773" w:name="_ETM_Q5_193000"/>
      <w:bookmarkEnd w:id="773"/>
      <w:r>
        <w:rPr>
          <w:rFonts w:hint="cs"/>
          <w:rtl/>
        </w:rPr>
        <w:t xml:space="preserve">מקומם, זה לא חוקי, אין לזה שום הצדקה בעולם, </w:t>
      </w:r>
      <w:bookmarkStart w:id="774" w:name="_ETM_Q5_194000"/>
      <w:bookmarkEnd w:id="774"/>
      <w:r>
        <w:rPr>
          <w:rFonts w:hint="cs"/>
          <w:rtl/>
        </w:rPr>
        <w:t xml:space="preserve">ובזה צריך להילחם. אני מסכים איתך. תזמינו אותה לוועדת </w:t>
      </w:r>
      <w:bookmarkStart w:id="775" w:name="_ETM_Q5_200000"/>
      <w:bookmarkEnd w:id="775"/>
      <w:r>
        <w:rPr>
          <w:rFonts w:hint="cs"/>
          <w:rtl/>
        </w:rPr>
        <w:t xml:space="preserve">החוץ והביטחון, שאתם חברים בה, ותשאלו את </w:t>
      </w:r>
      <w:bookmarkStart w:id="776" w:name="_ETM_Q5_202000"/>
      <w:bookmarkEnd w:id="776"/>
      <w:r>
        <w:rPr>
          <w:rFonts w:hint="cs"/>
          <w:rtl/>
        </w:rPr>
        <w:t xml:space="preserve">השאלות, תדרשו את התשובות. אנחנו עושים את זה בקבינט, תאמין לי, כל הזמן. בסדר, בוא, לא חסרות סיבות שצריך להחליף אותה, מזמן היינו כבר צריכים לעשות </w:t>
      </w:r>
      <w:bookmarkStart w:id="777" w:name="_ETM_Q5_213000"/>
      <w:bookmarkEnd w:id="777"/>
      <w:r>
        <w:rPr>
          <w:rFonts w:hint="cs"/>
          <w:rtl/>
        </w:rPr>
        <w:t xml:space="preserve">את זה. אני רק רוצה להסביר דבר </w:t>
      </w:r>
      <w:bookmarkStart w:id="778" w:name="_ETM_Q5_215000"/>
      <w:bookmarkEnd w:id="778"/>
      <w:r>
        <w:rPr>
          <w:rFonts w:hint="cs"/>
          <w:rtl/>
        </w:rPr>
        <w:t>על המודל השלם.</w:t>
      </w:r>
    </w:p>
    <w:p w:rsidR="00582BCE" w:rsidRDefault="00582BCE" w:rsidP="00DE6017">
      <w:pPr>
        <w:rPr>
          <w:rtl/>
        </w:rPr>
      </w:pPr>
    </w:p>
    <w:p w:rsidR="00582BCE" w:rsidRDefault="00582BCE" w:rsidP="00DE6017">
      <w:pPr>
        <w:pStyle w:val="af6"/>
        <w:keepNext/>
        <w:rPr>
          <w:rtl/>
        </w:rPr>
      </w:pPr>
      <w:r w:rsidRPr="009F09E7">
        <w:rPr>
          <w:rStyle w:val="TagStyle"/>
          <w:rtl/>
        </w:rPr>
        <w:t xml:space="preserve"> &lt;&lt; יור &gt;&gt;</w:t>
      </w:r>
      <w:r w:rsidRPr="002F45B6">
        <w:rPr>
          <w:rStyle w:val="TagStyle"/>
          <w:rtl/>
        </w:rPr>
        <w:t xml:space="preserve"> </w:t>
      </w:r>
      <w:r>
        <w:rPr>
          <w:rtl/>
        </w:rPr>
        <w:t>היו"ר ארז מלול:</w:t>
      </w:r>
      <w:r w:rsidRPr="002F45B6">
        <w:rPr>
          <w:rStyle w:val="TagStyle"/>
          <w:rtl/>
        </w:rPr>
        <w:t xml:space="preserve"> </w:t>
      </w:r>
      <w:r w:rsidRPr="009F09E7">
        <w:rPr>
          <w:rStyle w:val="TagStyle"/>
          <w:rtl/>
        </w:rPr>
        <w:t>&lt;&lt; יור &gt;&gt;</w:t>
      </w:r>
      <w:r>
        <w:rPr>
          <w:rtl/>
        </w:rPr>
        <w:t xml:space="preserve"> </w:t>
      </w:r>
    </w:p>
    <w:p w:rsidR="00582BCE" w:rsidRDefault="00582BCE" w:rsidP="00D23E4A">
      <w:pPr>
        <w:rPr>
          <w:rtl/>
        </w:rPr>
      </w:pPr>
    </w:p>
    <w:p w:rsidR="00582BCE" w:rsidRDefault="00582BCE" w:rsidP="00F54182">
      <w:pPr>
        <w:rPr>
          <w:rtl/>
        </w:rPr>
      </w:pPr>
      <w:r>
        <w:rPr>
          <w:rFonts w:hint="cs"/>
          <w:rtl/>
        </w:rPr>
        <w:t>אולי כדאי שנשמע</w:t>
      </w:r>
      <w:bookmarkStart w:id="779" w:name="_ETM_Q5_216000"/>
      <w:bookmarkEnd w:id="779"/>
      <w:r>
        <w:rPr>
          <w:rFonts w:hint="cs"/>
          <w:rtl/>
        </w:rPr>
        <w:t xml:space="preserve"> גם </w:t>
      </w:r>
      <w:r>
        <w:rPr>
          <w:rFonts w:hint="eastAsia"/>
          <w:rtl/>
        </w:rPr>
        <w:t>–</w:t>
      </w:r>
      <w:r>
        <w:rPr>
          <w:rFonts w:hint="cs"/>
          <w:rtl/>
        </w:rPr>
        <w:t xml:space="preserve"> אולי שזה יהיה סיכום על הכול. באותו נושא </w:t>
      </w:r>
      <w:r w:rsidR="00F54182">
        <w:rPr>
          <w:rFonts w:hint="eastAsia"/>
          <w:rtl/>
        </w:rPr>
        <w:t xml:space="preserve">– </w:t>
      </w:r>
      <w:r>
        <w:rPr>
          <w:rFonts w:hint="cs"/>
          <w:rtl/>
        </w:rPr>
        <w:t xml:space="preserve">אביחי בוארון. </w:t>
      </w:r>
    </w:p>
    <w:p w:rsidR="00582BCE" w:rsidRDefault="00582BCE" w:rsidP="00DE6017">
      <w:pPr>
        <w:rPr>
          <w:rtl/>
        </w:rPr>
      </w:pPr>
    </w:p>
    <w:p w:rsidR="00582BCE" w:rsidRDefault="00582BCE" w:rsidP="00DE6017">
      <w:pPr>
        <w:pStyle w:val="-"/>
        <w:keepNext/>
        <w:rPr>
          <w:rtl/>
        </w:rPr>
      </w:pPr>
      <w:r w:rsidRPr="009F09E7">
        <w:rPr>
          <w:rStyle w:val="TagStyle"/>
          <w:rtl/>
        </w:rPr>
        <w:t xml:space="preserve"> &lt;&lt; דובר_המשך &gt;&gt;</w:t>
      </w:r>
      <w:r w:rsidRPr="002F45B6">
        <w:rPr>
          <w:rStyle w:val="TagStyle"/>
          <w:rtl/>
        </w:rPr>
        <w:t xml:space="preserve"> </w:t>
      </w:r>
      <w:r>
        <w:rPr>
          <w:rtl/>
        </w:rPr>
        <w:t>שר האוצר בצלאל סמוטריץ':</w:t>
      </w:r>
      <w:r w:rsidRPr="002F45B6">
        <w:rPr>
          <w:rStyle w:val="TagStyle"/>
          <w:rtl/>
        </w:rPr>
        <w:t xml:space="preserve"> </w:t>
      </w:r>
      <w:r w:rsidRPr="009F09E7">
        <w:rPr>
          <w:rStyle w:val="TagStyle"/>
          <w:rtl/>
        </w:rPr>
        <w:t>&lt;&lt; דובר_המשך &gt;&gt;</w:t>
      </w:r>
      <w:r>
        <w:rPr>
          <w:rtl/>
        </w:rPr>
        <w:t xml:space="preserve"> </w:t>
      </w:r>
    </w:p>
    <w:p w:rsidR="00582BCE" w:rsidRDefault="00582BCE" w:rsidP="00D23E4A">
      <w:pPr>
        <w:rPr>
          <w:rtl/>
        </w:rPr>
      </w:pPr>
    </w:p>
    <w:p w:rsidR="00582BCE" w:rsidRDefault="00582BCE" w:rsidP="00DE6017">
      <w:pPr>
        <w:rPr>
          <w:rtl/>
        </w:rPr>
      </w:pPr>
      <w:r>
        <w:rPr>
          <w:rFonts w:hint="cs"/>
          <w:rtl/>
        </w:rPr>
        <w:t xml:space="preserve">בסדר. ממש בקצרה, על המודל השלם. </w:t>
      </w:r>
    </w:p>
    <w:p w:rsidR="00582BCE" w:rsidRDefault="00582BCE" w:rsidP="00DE6017">
      <w:pPr>
        <w:rPr>
          <w:rtl/>
        </w:rPr>
      </w:pPr>
    </w:p>
    <w:p w:rsidR="00582BCE" w:rsidRDefault="00582BCE" w:rsidP="00DE6017">
      <w:pPr>
        <w:pStyle w:val="af5"/>
        <w:keepNext/>
        <w:rPr>
          <w:rtl/>
        </w:rPr>
      </w:pPr>
      <w:bookmarkStart w:id="780" w:name="ET_interruption_6164_17"/>
      <w:r w:rsidRPr="009F09E7">
        <w:rPr>
          <w:rStyle w:val="TagStyle"/>
          <w:rtl/>
        </w:rPr>
        <w:t xml:space="preserve"> &lt;&lt; קריאה &gt;&gt;</w:t>
      </w:r>
      <w:r w:rsidRPr="002F45B6">
        <w:rPr>
          <w:rStyle w:val="TagStyle"/>
          <w:rtl/>
        </w:rPr>
        <w:t xml:space="preserve"> </w:t>
      </w:r>
      <w:r>
        <w:rPr>
          <w:rtl/>
        </w:rPr>
        <w:t>עמית הלוי (הליכוד):</w:t>
      </w:r>
      <w:r w:rsidRPr="002F45B6">
        <w:rPr>
          <w:rStyle w:val="TagStyle"/>
          <w:rtl/>
        </w:rPr>
        <w:t xml:space="preserve"> </w:t>
      </w:r>
      <w:r w:rsidRPr="009F09E7">
        <w:rPr>
          <w:rStyle w:val="TagStyle"/>
          <w:rtl/>
        </w:rPr>
        <w:t>&lt;&lt; קריאה &gt;&gt;</w:t>
      </w:r>
      <w:r>
        <w:rPr>
          <w:rtl/>
        </w:rPr>
        <w:t xml:space="preserve"> </w:t>
      </w:r>
      <w:bookmarkEnd w:id="780"/>
    </w:p>
    <w:p w:rsidR="00582BCE" w:rsidRDefault="00582BCE" w:rsidP="00D23E4A">
      <w:pPr>
        <w:rPr>
          <w:rtl/>
        </w:rPr>
      </w:pPr>
    </w:p>
    <w:p w:rsidR="00582BCE" w:rsidRDefault="00A46387" w:rsidP="00DE6017">
      <w:pPr>
        <w:rPr>
          <w:rtl/>
        </w:rPr>
      </w:pPr>
      <w:r>
        <w:rPr>
          <w:rFonts w:hint="cs"/>
          <w:rtl/>
        </w:rPr>
        <w:t>– – –</w:t>
      </w:r>
      <w:r w:rsidR="00582BCE">
        <w:rPr>
          <w:rFonts w:hint="cs"/>
          <w:rtl/>
        </w:rPr>
        <w:t xml:space="preserve"> </w:t>
      </w:r>
    </w:p>
    <w:p w:rsidR="00582BCE" w:rsidRDefault="00582BCE" w:rsidP="00DE6017">
      <w:pPr>
        <w:rPr>
          <w:rtl/>
        </w:rPr>
      </w:pPr>
    </w:p>
    <w:p w:rsidR="00582BCE" w:rsidRDefault="00582BCE" w:rsidP="00DE6017">
      <w:pPr>
        <w:pStyle w:val="-"/>
        <w:keepNext/>
        <w:rPr>
          <w:rtl/>
        </w:rPr>
      </w:pPr>
      <w:bookmarkStart w:id="781" w:name="_ETM_Q5_222000"/>
      <w:bookmarkEnd w:id="781"/>
      <w:r w:rsidRPr="009F09E7">
        <w:rPr>
          <w:rStyle w:val="TagStyle"/>
          <w:rtl/>
        </w:rPr>
        <w:t>&lt;&lt; דובר_המשך &gt;&gt;</w:t>
      </w:r>
      <w:r w:rsidRPr="002F45B6">
        <w:rPr>
          <w:rStyle w:val="TagStyle"/>
          <w:rtl/>
        </w:rPr>
        <w:t xml:space="preserve"> </w:t>
      </w:r>
      <w:r>
        <w:rPr>
          <w:rtl/>
        </w:rPr>
        <w:t>שר האוצר בצלאל סמוטריץ':</w:t>
      </w:r>
      <w:r w:rsidRPr="002F45B6">
        <w:rPr>
          <w:rStyle w:val="TagStyle"/>
          <w:rtl/>
        </w:rPr>
        <w:t xml:space="preserve"> </w:t>
      </w:r>
      <w:r w:rsidRPr="009F09E7">
        <w:rPr>
          <w:rStyle w:val="TagStyle"/>
          <w:rtl/>
        </w:rPr>
        <w:t>&lt;&lt; דובר_המשך &gt;&gt;</w:t>
      </w:r>
      <w:r>
        <w:rPr>
          <w:rtl/>
        </w:rPr>
        <w:t xml:space="preserve"> </w:t>
      </w:r>
    </w:p>
    <w:p w:rsidR="00582BCE" w:rsidRDefault="00582BCE" w:rsidP="00D23E4A">
      <w:pPr>
        <w:rPr>
          <w:rtl/>
        </w:rPr>
      </w:pPr>
    </w:p>
    <w:p w:rsidR="00582BCE" w:rsidRDefault="00582BCE" w:rsidP="00F54182">
      <w:pPr>
        <w:rPr>
          <w:rtl/>
        </w:rPr>
      </w:pPr>
      <w:r>
        <w:rPr>
          <w:rFonts w:hint="cs"/>
          <w:rtl/>
        </w:rPr>
        <w:t xml:space="preserve">תראה, לוח זמנים, עמית, אני לא מוסמך להגיד לך. בסוף אני לא שר </w:t>
      </w:r>
      <w:bookmarkStart w:id="782" w:name="_ETM_Q5_224000"/>
      <w:bookmarkEnd w:id="782"/>
      <w:r>
        <w:rPr>
          <w:rFonts w:hint="cs"/>
          <w:rtl/>
        </w:rPr>
        <w:t>הביטחון ולא שולט בצבא. אני חושב שזה צריך להיות יותר מהר. אגיד לך יותר מזה</w:t>
      </w:r>
      <w:r w:rsidR="00F54182">
        <w:rPr>
          <w:rFonts w:hint="cs"/>
          <w:rtl/>
        </w:rPr>
        <w:t>,</w:t>
      </w:r>
      <w:r>
        <w:rPr>
          <w:rFonts w:hint="cs"/>
          <w:rtl/>
        </w:rPr>
        <w:t xml:space="preserve"> </w:t>
      </w:r>
      <w:bookmarkStart w:id="783" w:name="_ETM_Q5_231000"/>
      <w:bookmarkEnd w:id="783"/>
      <w:r>
        <w:rPr>
          <w:rFonts w:hint="cs"/>
          <w:rtl/>
        </w:rPr>
        <w:t xml:space="preserve">ההנחיה של ראש הממשלה הייתה לבצע שני </w:t>
      </w:r>
      <w:proofErr w:type="spellStart"/>
      <w:r>
        <w:rPr>
          <w:rFonts w:hint="cs"/>
          <w:rtl/>
        </w:rPr>
        <w:t>טקטים</w:t>
      </w:r>
      <w:proofErr w:type="spellEnd"/>
      <w:r w:rsidR="00F54182">
        <w:rPr>
          <w:rFonts w:hint="cs"/>
          <w:rtl/>
        </w:rPr>
        <w:t>:</w:t>
      </w:r>
      <w:r>
        <w:rPr>
          <w:rFonts w:hint="cs"/>
          <w:rtl/>
        </w:rPr>
        <w:t xml:space="preserve"> בתחילה </w:t>
      </w:r>
      <w:bookmarkStart w:id="784" w:name="_ETM_Q5_235000"/>
      <w:bookmarkEnd w:id="784"/>
      <w:r>
        <w:rPr>
          <w:rFonts w:hint="cs"/>
          <w:rtl/>
        </w:rPr>
        <w:t xml:space="preserve">מעבירים את האוכלוסייה מהצפון לדרום, </w:t>
      </w:r>
      <w:bookmarkStart w:id="785" w:name="_ETM_Q5_240059"/>
      <w:bookmarkEnd w:id="785"/>
      <w:r>
        <w:rPr>
          <w:rFonts w:hint="cs"/>
          <w:rtl/>
        </w:rPr>
        <w:t xml:space="preserve">שוב, לשם הגנתה, </w:t>
      </w:r>
      <w:bookmarkStart w:id="786" w:name="_ETM_Q5_240000"/>
      <w:bookmarkEnd w:id="786"/>
      <w:r>
        <w:rPr>
          <w:rFonts w:hint="cs"/>
          <w:rtl/>
        </w:rPr>
        <w:t xml:space="preserve">דרך ציר נצרים </w:t>
      </w:r>
      <w:r>
        <w:rPr>
          <w:rFonts w:hint="eastAsia"/>
          <w:rtl/>
        </w:rPr>
        <w:t>–</w:t>
      </w:r>
      <w:r>
        <w:rPr>
          <w:rFonts w:hint="cs"/>
          <w:rtl/>
        </w:rPr>
        <w:t xml:space="preserve"> עוד בלי נקזים, כי אתה צריך שזה יהיה מאוד מהר. הופכים את המרחב של רפיח, שמדרום לציר מורג, למרחב סטרילי שאין בו חמאס</w:t>
      </w:r>
      <w:r w:rsidR="00F54182">
        <w:rPr>
          <w:rFonts w:hint="cs"/>
          <w:rtl/>
        </w:rPr>
        <w:t>;</w:t>
      </w:r>
      <w:r>
        <w:rPr>
          <w:rFonts w:hint="cs"/>
          <w:rtl/>
        </w:rPr>
        <w:t xml:space="preserve"> זה כבר עכשיו </w:t>
      </w:r>
      <w:bookmarkStart w:id="787" w:name="_ETM_Q5_249000"/>
      <w:bookmarkEnd w:id="787"/>
      <w:r>
        <w:rPr>
          <w:rFonts w:hint="cs"/>
          <w:rtl/>
        </w:rPr>
        <w:t xml:space="preserve">המצב. בסוגריים: בעיניי, לחמש שם מיליציות זו הזיה. הזיה. עשו את זה מאחורי גבנו, בלי לדבר </w:t>
      </w:r>
      <w:bookmarkStart w:id="788" w:name="_ETM_Q5_252000"/>
      <w:bookmarkEnd w:id="788"/>
      <w:r>
        <w:rPr>
          <w:rFonts w:hint="cs"/>
          <w:rtl/>
        </w:rPr>
        <w:t>איתנו</w:t>
      </w:r>
      <w:r w:rsidR="00F54182">
        <w:rPr>
          <w:rFonts w:hint="cs"/>
          <w:rtl/>
        </w:rPr>
        <w:t>.</w:t>
      </w:r>
      <w:r>
        <w:rPr>
          <w:rFonts w:hint="cs"/>
          <w:rtl/>
        </w:rPr>
        <w:t xml:space="preserve"> אני לא מצליח להבין את ההיגיון שבדבר הזה. אבל בגדול, באנו ואמרנו לצבא: תכינו אתם מרחבים הומניטריים למיליו</w:t>
      </w:r>
      <w:bookmarkStart w:id="789" w:name="_ETM_Q5_260000"/>
      <w:bookmarkEnd w:id="789"/>
      <w:r>
        <w:rPr>
          <w:rFonts w:hint="cs"/>
          <w:rtl/>
        </w:rPr>
        <w:t>ן איש במרחב הזה של רפיח</w:t>
      </w:r>
      <w:r w:rsidR="00F54182">
        <w:rPr>
          <w:rFonts w:hint="cs"/>
          <w:rtl/>
        </w:rPr>
        <w:t>,</w:t>
      </w:r>
      <w:r>
        <w:rPr>
          <w:rFonts w:hint="cs"/>
          <w:rtl/>
        </w:rPr>
        <w:t xml:space="preserve"> תכניסו, תעבירו את </w:t>
      </w:r>
      <w:bookmarkStart w:id="790" w:name="_ETM_Q5_268000"/>
      <w:bookmarkEnd w:id="790"/>
      <w:r>
        <w:rPr>
          <w:rFonts w:hint="cs"/>
          <w:rtl/>
        </w:rPr>
        <w:t xml:space="preserve">האנשים דרך נקזים, ואז זה כבר סטרילי. מה שקרה </w:t>
      </w:r>
      <w:r>
        <w:rPr>
          <w:rFonts w:hint="eastAsia"/>
          <w:rtl/>
        </w:rPr>
        <w:t>–</w:t>
      </w:r>
      <w:r>
        <w:rPr>
          <w:rFonts w:hint="cs"/>
          <w:rtl/>
        </w:rPr>
        <w:t xml:space="preserve"> הטיהור בוצע. במרחב הזה של דרום ציר נצרים כבר אין </w:t>
      </w:r>
      <w:bookmarkStart w:id="791" w:name="_ETM_Q5_270000"/>
      <w:bookmarkEnd w:id="791"/>
      <w:r>
        <w:rPr>
          <w:rFonts w:hint="cs"/>
          <w:rtl/>
        </w:rPr>
        <w:t xml:space="preserve">חמאס. לא יודע להגיד לך </w:t>
      </w:r>
      <w:r>
        <w:rPr>
          <w:rtl/>
        </w:rPr>
        <w:t>–</w:t>
      </w:r>
      <w:r>
        <w:rPr>
          <w:rFonts w:hint="cs"/>
          <w:rtl/>
        </w:rPr>
        <w:t xml:space="preserve"> אחד פה, שניים </w:t>
      </w:r>
      <w:r>
        <w:rPr>
          <w:rtl/>
        </w:rPr>
        <w:t>–</w:t>
      </w:r>
      <w:r>
        <w:rPr>
          <w:rFonts w:hint="cs"/>
          <w:rtl/>
        </w:rPr>
        <w:t xml:space="preserve"> אין שם כבר. אין חטיבת רפיח, לא מעל ולא מתחת</w:t>
      </w:r>
      <w:r w:rsidR="00F54182">
        <w:rPr>
          <w:rFonts w:hint="cs"/>
          <w:rtl/>
        </w:rPr>
        <w:t>.</w:t>
      </w:r>
      <w:r>
        <w:rPr>
          <w:rFonts w:hint="cs"/>
          <w:rtl/>
        </w:rPr>
        <w:t xml:space="preserve"> </w:t>
      </w:r>
      <w:bookmarkStart w:id="792" w:name="_ETM_Q5_276000"/>
      <w:bookmarkEnd w:id="792"/>
      <w:r>
        <w:rPr>
          <w:rFonts w:hint="cs"/>
          <w:rtl/>
        </w:rPr>
        <w:t xml:space="preserve">השמידו, באמת עשו שם עבודה יוצאת מן הכלל בחודשיים, חודש וחצי שמסוף הפסקת האש ועד תחילת מרכבות גדעון. </w:t>
      </w:r>
    </w:p>
    <w:p w:rsidR="00582BCE" w:rsidRDefault="00582BCE" w:rsidP="00DE6017">
      <w:pPr>
        <w:rPr>
          <w:rtl/>
        </w:rPr>
      </w:pPr>
    </w:p>
    <w:p w:rsidR="00582BCE" w:rsidRDefault="00582BCE" w:rsidP="00F54182">
      <w:pPr>
        <w:rPr>
          <w:rtl/>
        </w:rPr>
      </w:pPr>
      <w:bookmarkStart w:id="793" w:name="_ETM_Q5_287000"/>
      <w:bookmarkEnd w:id="793"/>
      <w:r>
        <w:rPr>
          <w:rFonts w:hint="cs"/>
          <w:rtl/>
        </w:rPr>
        <w:t xml:space="preserve">הצבא אמר להם: תהפכו </w:t>
      </w:r>
      <w:bookmarkStart w:id="794" w:name="_ETM_Q5_286000"/>
      <w:bookmarkEnd w:id="794"/>
      <w:r>
        <w:rPr>
          <w:rFonts w:hint="cs"/>
          <w:rtl/>
        </w:rPr>
        <w:t>את הסדר ותאיצו. זה לא קורה. יש להם כל מיני הסברים, אני לא יודע להגיד לך אם זה תירוצים או הסברים, אני לא רוצה להגן עליהם</w:t>
      </w:r>
      <w:r w:rsidR="00F54182">
        <w:rPr>
          <w:rFonts w:hint="cs"/>
          <w:rtl/>
        </w:rPr>
        <w:t>,</w:t>
      </w:r>
      <w:r>
        <w:rPr>
          <w:rFonts w:hint="cs"/>
          <w:rtl/>
        </w:rPr>
        <w:t xml:space="preserve"> כי אני לא מסכים עם זה. אחת הטענות, למשל, הייתה שהכול שם הרוס</w:t>
      </w:r>
      <w:r w:rsidR="00F54182">
        <w:rPr>
          <w:rFonts w:hint="cs"/>
          <w:rtl/>
        </w:rPr>
        <w:t>,</w:t>
      </w:r>
      <w:r>
        <w:rPr>
          <w:rFonts w:hint="cs"/>
          <w:rtl/>
        </w:rPr>
        <w:t xml:space="preserve"> ולכן, כדי שתוכל להביא לשם הרבה אוכלוסייה, אתה צריך ליישר שם שטח. עכשיו אתה במתח לאן לקחת את ה-</w:t>
      </w:r>
      <w:r>
        <w:t>D9</w:t>
      </w:r>
      <w:r w:rsidR="00F54182">
        <w:rPr>
          <w:rFonts w:hint="cs"/>
          <w:rtl/>
        </w:rPr>
        <w:t>,</w:t>
      </w:r>
      <w:r>
        <w:rPr>
          <w:rFonts w:hint="cs"/>
          <w:rtl/>
        </w:rPr>
        <w:t xml:space="preserve"> אם לשים אותו שם כדי לשטח שטח או לשלוח אותו </w:t>
      </w:r>
      <w:r w:rsidR="00F54182">
        <w:rPr>
          <w:rFonts w:hint="cs"/>
          <w:rtl/>
        </w:rPr>
        <w:t>ל</w:t>
      </w:r>
      <w:r>
        <w:rPr>
          <w:rFonts w:hint="cs"/>
          <w:rtl/>
        </w:rPr>
        <w:t xml:space="preserve">פני הכוחות. זה מה שהצבא אומר. אני לא בטוח שאני קונה את ההסבר </w:t>
      </w:r>
      <w:bookmarkStart w:id="795" w:name="_ETM_Q5_307000"/>
      <w:bookmarkEnd w:id="795"/>
      <w:r>
        <w:rPr>
          <w:rFonts w:hint="cs"/>
          <w:rtl/>
        </w:rPr>
        <w:t xml:space="preserve">הזה. אני אומר פה בכנות, אני לא בטוח שאני קונה את ההסבר הזה. אני חושב שהצבא צריך הרבה </w:t>
      </w:r>
      <w:proofErr w:type="spellStart"/>
      <w:r>
        <w:rPr>
          <w:rFonts w:hint="cs"/>
          <w:rtl/>
        </w:rPr>
        <w:t>הרבה</w:t>
      </w:r>
      <w:proofErr w:type="spellEnd"/>
      <w:r>
        <w:rPr>
          <w:rFonts w:hint="cs"/>
          <w:rtl/>
        </w:rPr>
        <w:t xml:space="preserve"> </w:t>
      </w:r>
      <w:bookmarkStart w:id="796" w:name="_ETM_Q5_314000"/>
      <w:bookmarkEnd w:id="796"/>
      <w:r>
        <w:rPr>
          <w:rFonts w:hint="cs"/>
          <w:rtl/>
        </w:rPr>
        <w:t>יותר מהר לייצר את המרחב הסטרילי הזה, להעביר מאות אלפים, לא 1,000</w:t>
      </w:r>
      <w:r>
        <w:rPr>
          <w:rFonts w:hint="eastAsia"/>
          <w:rtl/>
        </w:rPr>
        <w:t>–</w:t>
      </w:r>
      <w:r>
        <w:rPr>
          <w:rFonts w:hint="cs"/>
          <w:rtl/>
        </w:rPr>
        <w:t xml:space="preserve">2,000 ולא עם מיליציית אבו </w:t>
      </w:r>
      <w:bookmarkStart w:id="797" w:name="_ETM_Q5_323881"/>
      <w:bookmarkEnd w:id="797"/>
      <w:r>
        <w:rPr>
          <w:rFonts w:hint="cs"/>
          <w:rtl/>
        </w:rPr>
        <w:t xml:space="preserve">משהו </w:t>
      </w:r>
      <w:r>
        <w:rPr>
          <w:rFonts w:hint="eastAsia"/>
          <w:rtl/>
        </w:rPr>
        <w:t>–</w:t>
      </w:r>
      <w:r>
        <w:rPr>
          <w:rFonts w:hint="cs"/>
          <w:rtl/>
        </w:rPr>
        <w:t xml:space="preserve"> מאות אלפי עזתים דרך נקזים למרחב הזה. שם, עוד פעם, יהיה </w:t>
      </w:r>
      <w:bookmarkStart w:id="798" w:name="_ETM_Q5_324000"/>
      <w:bookmarkEnd w:id="798"/>
      <w:r>
        <w:rPr>
          <w:rFonts w:hint="cs"/>
          <w:rtl/>
        </w:rPr>
        <w:t xml:space="preserve">מאוד קל להקים את </w:t>
      </w:r>
      <w:proofErr w:type="spellStart"/>
      <w:r>
        <w:rPr>
          <w:rFonts w:hint="cs"/>
          <w:rtl/>
        </w:rPr>
        <w:t>המחפ"זים</w:t>
      </w:r>
      <w:proofErr w:type="spellEnd"/>
      <w:r>
        <w:rPr>
          <w:rFonts w:hint="cs"/>
          <w:rtl/>
        </w:rPr>
        <w:t xml:space="preserve"> האלה, לתת לחברות האלה לנהל את זה, כי כבר אין חמאס, אין פה מי שמאיים בנשק ויורה. אתה שואל אותי, זה </w:t>
      </w:r>
      <w:bookmarkStart w:id="799" w:name="_ETM_Q5_334000"/>
      <w:bookmarkEnd w:id="799"/>
      <w:r>
        <w:rPr>
          <w:rFonts w:hint="cs"/>
          <w:rtl/>
        </w:rPr>
        <w:t xml:space="preserve">המענה השלם, ההפרדה המלאה. </w:t>
      </w:r>
    </w:p>
    <w:p w:rsidR="00582BCE" w:rsidRDefault="00582BCE" w:rsidP="00DE6017">
      <w:pPr>
        <w:rPr>
          <w:rtl/>
        </w:rPr>
      </w:pPr>
    </w:p>
    <w:p w:rsidR="00582BCE" w:rsidRDefault="00582BCE" w:rsidP="00F54182">
      <w:pPr>
        <w:rPr>
          <w:rtl/>
        </w:rPr>
      </w:pPr>
      <w:r>
        <w:rPr>
          <w:rFonts w:hint="cs"/>
          <w:rtl/>
        </w:rPr>
        <w:t xml:space="preserve">יש הנחיה חד-משמעית של ראש הממשלה </w:t>
      </w:r>
      <w:r>
        <w:rPr>
          <w:rFonts w:hint="eastAsia"/>
          <w:rtl/>
        </w:rPr>
        <w:t>–</w:t>
      </w:r>
      <w:r>
        <w:rPr>
          <w:rFonts w:hint="cs"/>
          <w:rtl/>
        </w:rPr>
        <w:t xml:space="preserve"> אגב, גם החלטה כתובה, </w:t>
      </w:r>
      <w:bookmarkStart w:id="800" w:name="_ETM_Q5_335000"/>
      <w:bookmarkEnd w:id="800"/>
      <w:r>
        <w:rPr>
          <w:rFonts w:hint="cs"/>
          <w:rtl/>
        </w:rPr>
        <w:t xml:space="preserve">בסדר? להאיץ את הדבר הזה כמה שיותר מהר. </w:t>
      </w:r>
      <w:bookmarkStart w:id="801" w:name="_ETM_Q5_340000"/>
      <w:bookmarkEnd w:id="801"/>
      <w:r>
        <w:rPr>
          <w:rFonts w:hint="cs"/>
          <w:rtl/>
        </w:rPr>
        <w:t>אני מקווה שהוא יקרה. אני לא יודע לתת לך לוחות זמנים. יפתחו במקביל עוד כמה מרכזים, אני מאוד מקווה</w:t>
      </w:r>
      <w:r w:rsidR="00F54182">
        <w:rPr>
          <w:rFonts w:hint="cs"/>
          <w:rtl/>
        </w:rPr>
        <w:t>.</w:t>
      </w:r>
      <w:r>
        <w:rPr>
          <w:rFonts w:hint="cs"/>
          <w:rtl/>
        </w:rPr>
        <w:t xml:space="preserve"> יש על זה שיח. אז גם יפתחו כמה מרכזים, גם ניצור את הסטריליות של המרחב </w:t>
      </w:r>
      <w:r>
        <w:rPr>
          <w:rFonts w:hint="eastAsia"/>
          <w:rtl/>
        </w:rPr>
        <w:t>–</w:t>
      </w:r>
      <w:r>
        <w:rPr>
          <w:rFonts w:hint="cs"/>
          <w:rtl/>
        </w:rPr>
        <w:t xml:space="preserve"> זה ישים </w:t>
      </w:r>
      <w:bookmarkStart w:id="802" w:name="_ETM_Q5_352000"/>
      <w:bookmarkEnd w:id="802"/>
      <w:r>
        <w:rPr>
          <w:rFonts w:hint="cs"/>
          <w:rtl/>
        </w:rPr>
        <w:t xml:space="preserve">אותנו במקום אחר. </w:t>
      </w:r>
    </w:p>
    <w:p w:rsidR="00582BCE" w:rsidRDefault="00582BCE" w:rsidP="00DE6017">
      <w:pPr>
        <w:rPr>
          <w:rtl/>
        </w:rPr>
      </w:pPr>
    </w:p>
    <w:p w:rsidR="00582BCE" w:rsidRDefault="00582BCE" w:rsidP="00F54182">
      <w:pPr>
        <w:rPr>
          <w:rtl/>
        </w:rPr>
      </w:pPr>
      <w:r>
        <w:rPr>
          <w:rFonts w:hint="cs"/>
          <w:rtl/>
        </w:rPr>
        <w:t xml:space="preserve">אמרת קודם שאתה חולק </w:t>
      </w:r>
      <w:bookmarkStart w:id="803" w:name="_ETM_Q5_351000"/>
      <w:bookmarkEnd w:id="803"/>
      <w:r>
        <w:rPr>
          <w:rFonts w:hint="cs"/>
          <w:rtl/>
        </w:rPr>
        <w:t xml:space="preserve">עליי </w:t>
      </w:r>
      <w:r>
        <w:rPr>
          <w:rFonts w:hint="eastAsia"/>
          <w:rtl/>
        </w:rPr>
        <w:t>–</w:t>
      </w:r>
      <w:r>
        <w:rPr>
          <w:rFonts w:hint="cs"/>
          <w:rtl/>
        </w:rPr>
        <w:t xml:space="preserve"> אני לא טוען שחמאס בשבירה, כי אז הוא כבר היה נכנע. אני חושב שהוא קרוב לשם</w:t>
      </w:r>
      <w:r w:rsidR="00F54182">
        <w:rPr>
          <w:rFonts w:hint="cs"/>
          <w:rtl/>
        </w:rPr>
        <w:t>.</w:t>
      </w:r>
      <w:r>
        <w:rPr>
          <w:rFonts w:hint="cs"/>
          <w:rtl/>
        </w:rPr>
        <w:t xml:space="preserve"> אני חושב שאנחנו בדרך הנכונה, שהשילוב של הלחץ הצבאי הגדול עם השמדת התשתיות, הכיבוש והחזקה </w:t>
      </w:r>
      <w:bookmarkStart w:id="804" w:name="_ETM_Q5_366000"/>
      <w:bookmarkEnd w:id="804"/>
      <w:r>
        <w:rPr>
          <w:rFonts w:hint="cs"/>
          <w:rtl/>
        </w:rPr>
        <w:t>בשטח וההבנה שלאט-לאט הוא הולך ומתכנס</w:t>
      </w:r>
      <w:bookmarkStart w:id="805" w:name="_ETM_Q5_365000"/>
      <w:bookmarkEnd w:id="805"/>
      <w:r>
        <w:rPr>
          <w:rFonts w:hint="cs"/>
          <w:rtl/>
        </w:rPr>
        <w:t xml:space="preserve">; עם הניתוק שלו מהאוכלוסייה </w:t>
      </w:r>
      <w:bookmarkStart w:id="806" w:name="_ETM_Q5_368000"/>
      <w:bookmarkEnd w:id="806"/>
      <w:r>
        <w:rPr>
          <w:rFonts w:hint="cs"/>
          <w:rtl/>
        </w:rPr>
        <w:t xml:space="preserve">והסיוע </w:t>
      </w:r>
      <w:r w:rsidR="00F54182">
        <w:rPr>
          <w:rFonts w:hint="eastAsia"/>
          <w:rtl/>
        </w:rPr>
        <w:t xml:space="preserve">– </w:t>
      </w:r>
      <w:r>
        <w:rPr>
          <w:rFonts w:hint="cs"/>
          <w:rtl/>
        </w:rPr>
        <w:t>ואתה רואה כבר את הכאוס, ואתה רואה כבר את שבירת מחסום הפחד</w:t>
      </w:r>
      <w:r w:rsidR="00F54182">
        <w:rPr>
          <w:rFonts w:hint="cs"/>
          <w:rtl/>
        </w:rPr>
        <w:t>.</w:t>
      </w:r>
      <w:r>
        <w:rPr>
          <w:rFonts w:hint="cs"/>
          <w:rtl/>
        </w:rPr>
        <w:t xml:space="preserve"> אתה רואה כבר את שבירת מחסו</w:t>
      </w:r>
      <w:bookmarkStart w:id="807" w:name="_ETM_Q5_374000"/>
      <w:bookmarkEnd w:id="807"/>
      <w:r>
        <w:rPr>
          <w:rFonts w:hint="cs"/>
          <w:rtl/>
        </w:rPr>
        <w:t xml:space="preserve">ם הפחד. חמאס בהתחלה שם מחסומים וירה באזרחים שרצו ללכת לקבל את האוכל </w:t>
      </w:r>
      <w:proofErr w:type="spellStart"/>
      <w:r>
        <w:rPr>
          <w:rFonts w:hint="cs"/>
          <w:rtl/>
        </w:rPr>
        <w:t>במח"פזים</w:t>
      </w:r>
      <w:proofErr w:type="spellEnd"/>
      <w:r>
        <w:rPr>
          <w:rFonts w:hint="cs"/>
          <w:rtl/>
        </w:rPr>
        <w:t xml:space="preserve">. היום אתה רואה עשרות אלפי אנשים רצים לשם. שברנו משהו במבנה. </w:t>
      </w:r>
      <w:bookmarkStart w:id="808" w:name="_ETM_Q5_384000"/>
      <w:bookmarkEnd w:id="808"/>
    </w:p>
    <w:p w:rsidR="00582BCE" w:rsidRDefault="00582BCE" w:rsidP="00DE6017">
      <w:pPr>
        <w:rPr>
          <w:rtl/>
        </w:rPr>
      </w:pPr>
    </w:p>
    <w:p w:rsidR="00582BCE" w:rsidRDefault="00582BCE" w:rsidP="00F54182">
      <w:pPr>
        <w:rPr>
          <w:rtl/>
        </w:rPr>
      </w:pPr>
      <w:r>
        <w:rPr>
          <w:rFonts w:hint="cs"/>
          <w:rtl/>
        </w:rPr>
        <w:t xml:space="preserve">כמובן, התחלתי להגיד לך קודם שסוף-סוף יש </w:t>
      </w:r>
      <w:bookmarkStart w:id="809" w:name="_ETM_Q5_385000"/>
      <w:bookmarkEnd w:id="809"/>
      <w:r>
        <w:rPr>
          <w:rFonts w:hint="cs"/>
          <w:rtl/>
        </w:rPr>
        <w:t xml:space="preserve">עכשיו מאמץ מאוד משמעותי, גם מודיעיני. אני </w:t>
      </w:r>
      <w:bookmarkStart w:id="810" w:name="_ETM_Q5_389000"/>
      <w:bookmarkEnd w:id="810"/>
      <w:r>
        <w:rPr>
          <w:rFonts w:hint="cs"/>
          <w:rtl/>
        </w:rPr>
        <w:t xml:space="preserve">לא יכול לפרט. שאלת אותי הרבה דברים </w:t>
      </w:r>
      <w:r>
        <w:rPr>
          <w:rFonts w:hint="eastAsia"/>
        </w:rPr>
        <w:t>–</w:t>
      </w:r>
      <w:r>
        <w:rPr>
          <w:rFonts w:hint="cs"/>
          <w:rtl/>
        </w:rPr>
        <w:t xml:space="preserve"> אני לא יכול לפרט. אני מניח שתבקשו בוועדה</w:t>
      </w:r>
      <w:r w:rsidR="00F54182">
        <w:rPr>
          <w:rFonts w:hint="cs"/>
          <w:rtl/>
        </w:rPr>
        <w:t>,</w:t>
      </w:r>
      <w:r>
        <w:rPr>
          <w:rFonts w:hint="cs"/>
          <w:rtl/>
        </w:rPr>
        <w:t xml:space="preserve"> אז אפשר, אבל יש כבר הרבה מאמצים היום למצוא את צירי הכסף </w:t>
      </w:r>
      <w:r>
        <w:rPr>
          <w:rFonts w:hint="eastAsia"/>
        </w:rPr>
        <w:t>–</w:t>
      </w:r>
      <w:r>
        <w:rPr>
          <w:rtl/>
        </w:rPr>
        <w:t xml:space="preserve"> </w:t>
      </w:r>
      <w:r>
        <w:rPr>
          <w:rFonts w:hint="cs"/>
          <w:rtl/>
        </w:rPr>
        <w:t>איך זה עובד, מה המנגנונים, איזה בנקים, אי</w:t>
      </w:r>
      <w:bookmarkStart w:id="811" w:name="_ETM_Q5_397000"/>
      <w:bookmarkEnd w:id="811"/>
      <w:r>
        <w:rPr>
          <w:rFonts w:hint="cs"/>
          <w:rtl/>
        </w:rPr>
        <w:t>ך לטפל, כן רשות, לא רשות. יש לא מעט צעדים שמבוצעים</w:t>
      </w:r>
      <w:r w:rsidR="00F54182">
        <w:rPr>
          <w:rFonts w:hint="cs"/>
          <w:rtl/>
        </w:rPr>
        <w:t>,</w:t>
      </w:r>
      <w:r>
        <w:rPr>
          <w:rFonts w:hint="cs"/>
          <w:rtl/>
        </w:rPr>
        <w:t xml:space="preserve"> ואני חושב שאנחנו במצב הרבה יותר טוב. זה עוד לא שלם </w:t>
      </w:r>
      <w:r w:rsidR="00F54182">
        <w:rPr>
          <w:rFonts w:hint="eastAsia"/>
          <w:rtl/>
        </w:rPr>
        <w:t xml:space="preserve">– </w:t>
      </w:r>
      <w:r>
        <w:rPr>
          <w:rFonts w:hint="cs"/>
          <w:rtl/>
        </w:rPr>
        <w:t xml:space="preserve">אל תשכח שאפשר להעביר היום </w:t>
      </w:r>
      <w:proofErr w:type="spellStart"/>
      <w:r>
        <w:rPr>
          <w:rFonts w:hint="cs"/>
          <w:rtl/>
        </w:rPr>
        <w:t>בביטקוין</w:t>
      </w:r>
      <w:proofErr w:type="spellEnd"/>
      <w:r>
        <w:rPr>
          <w:rFonts w:hint="cs"/>
          <w:rtl/>
        </w:rPr>
        <w:t xml:space="preserve"> ויש המון </w:t>
      </w:r>
      <w:proofErr w:type="spellStart"/>
      <w:r>
        <w:rPr>
          <w:rFonts w:hint="cs"/>
          <w:rtl/>
        </w:rPr>
        <w:t>המון</w:t>
      </w:r>
      <w:proofErr w:type="spellEnd"/>
      <w:r>
        <w:rPr>
          <w:rFonts w:hint="cs"/>
          <w:rtl/>
        </w:rPr>
        <w:t xml:space="preserve"> </w:t>
      </w:r>
      <w:proofErr w:type="spellStart"/>
      <w:r>
        <w:rPr>
          <w:rFonts w:hint="cs"/>
          <w:rtl/>
        </w:rPr>
        <w:t>המון</w:t>
      </w:r>
      <w:proofErr w:type="spellEnd"/>
      <w:r>
        <w:rPr>
          <w:rFonts w:hint="cs"/>
          <w:rtl/>
        </w:rPr>
        <w:t xml:space="preserve"> דרכים היום</w:t>
      </w:r>
      <w:r w:rsidR="00F54182">
        <w:rPr>
          <w:rFonts w:hint="cs"/>
          <w:rtl/>
        </w:rPr>
        <w:t>.</w:t>
      </w:r>
      <w:r>
        <w:rPr>
          <w:rFonts w:hint="cs"/>
          <w:rtl/>
        </w:rPr>
        <w:t xml:space="preserve"> לא ב</w:t>
      </w:r>
      <w:bookmarkStart w:id="812" w:name="_ETM_Q5_411000"/>
      <w:bookmarkEnd w:id="812"/>
      <w:r>
        <w:rPr>
          <w:rFonts w:hint="cs"/>
          <w:rtl/>
        </w:rPr>
        <w:t xml:space="preserve">כולן אנחנו יודעים לטפל. אנחנו גם לא מקבלים שיתופי פעולה. המזומן קיים בתוך הרצועה. </w:t>
      </w:r>
      <w:bookmarkStart w:id="813" w:name="_ETM_Q5_414000"/>
      <w:bookmarkEnd w:id="813"/>
      <w:r>
        <w:rPr>
          <w:rFonts w:hint="cs"/>
          <w:rtl/>
        </w:rPr>
        <w:t xml:space="preserve">אז העלית את ההצעה שגדעון העלה, של השטרות של 200 </w:t>
      </w:r>
      <w:bookmarkStart w:id="814" w:name="_ETM_Q5_415000"/>
      <w:bookmarkEnd w:id="814"/>
      <w:r>
        <w:rPr>
          <w:rFonts w:hint="eastAsia"/>
          <w:rtl/>
        </w:rPr>
        <w:t>–</w:t>
      </w:r>
      <w:r>
        <w:rPr>
          <w:rFonts w:hint="cs"/>
          <w:rtl/>
        </w:rPr>
        <w:t xml:space="preserve"> בנק ישראל אומר שזה בעייתי. שוב, לא ניכנס פה לכול. </w:t>
      </w:r>
      <w:bookmarkStart w:id="815" w:name="_ETM_Q5_423000"/>
      <w:bookmarkEnd w:id="815"/>
    </w:p>
    <w:p w:rsidR="00582BCE" w:rsidRDefault="00582BCE" w:rsidP="00DE6017">
      <w:pPr>
        <w:rPr>
          <w:rtl/>
        </w:rPr>
      </w:pPr>
    </w:p>
    <w:p w:rsidR="00582BCE" w:rsidRDefault="00582BCE" w:rsidP="00F54182">
      <w:pPr>
        <w:rPr>
          <w:rtl/>
        </w:rPr>
      </w:pPr>
      <w:r>
        <w:rPr>
          <w:rFonts w:hint="cs"/>
          <w:rtl/>
        </w:rPr>
        <w:t xml:space="preserve">אני אומר לך עוד פעם: התפקיד שלך ושלי זה כל הזמן לדרוש שזה יהיה יותר טוב </w:t>
      </w:r>
      <w:bookmarkStart w:id="816" w:name="_ETM_Q5_426000"/>
      <w:bookmarkEnd w:id="816"/>
      <w:r>
        <w:rPr>
          <w:rFonts w:hint="cs"/>
          <w:rtl/>
        </w:rPr>
        <w:t xml:space="preserve">ויותר מהר ויותר נחוש. אני אומר לך שאנחנו </w:t>
      </w:r>
      <w:bookmarkStart w:id="817" w:name="_ETM_Q5_430000"/>
      <w:bookmarkEnd w:id="817"/>
      <w:r>
        <w:rPr>
          <w:rFonts w:hint="cs"/>
          <w:rtl/>
        </w:rPr>
        <w:t xml:space="preserve">לפחות </w:t>
      </w:r>
      <w:r>
        <w:rPr>
          <w:rFonts w:hint="eastAsia"/>
          <w:rtl/>
        </w:rPr>
        <w:t>–</w:t>
      </w:r>
      <w:r>
        <w:rPr>
          <w:rFonts w:hint="cs"/>
          <w:rtl/>
        </w:rPr>
        <w:t xml:space="preserve"> שוב, שנה וחצי זאת הייתה פשוט איוולת, אין </w:t>
      </w:r>
      <w:bookmarkStart w:id="818" w:name="_ETM_Q5_435000"/>
      <w:bookmarkEnd w:id="818"/>
      <w:r>
        <w:rPr>
          <w:rFonts w:hint="cs"/>
          <w:rtl/>
        </w:rPr>
        <w:t xml:space="preserve">לי מילה אחרת. היו מאמץ צבאי טוב ואיוולת אזרחית שפשוט קיזזה הרבה מאוד מאוד מההישגים. אני אומר לך שאנחנו בחודשים האחרונים במקום אחר. עוד פעם, יש עוד הרבה לאן להתקדם ולעשות את זה יותר טוב ויותר נכון ויותר הרמטי ויותר סטרילי. לאורך זמן אני חושב שאנחנו בציר התקדמות נכון, ולכן אני הרבה יותר </w:t>
      </w:r>
      <w:bookmarkStart w:id="819" w:name="_ETM_Q5_452000"/>
      <w:bookmarkEnd w:id="819"/>
      <w:r>
        <w:rPr>
          <w:rFonts w:hint="cs"/>
          <w:rtl/>
        </w:rPr>
        <w:t xml:space="preserve">אופטימי היום </w:t>
      </w:r>
      <w:r w:rsidR="00F54182">
        <w:rPr>
          <w:rFonts w:hint="eastAsia"/>
          <w:rtl/>
        </w:rPr>
        <w:t xml:space="preserve">– </w:t>
      </w:r>
      <w:r>
        <w:rPr>
          <w:rFonts w:hint="cs"/>
          <w:rtl/>
        </w:rPr>
        <w:t xml:space="preserve">שוב, בתנאי שחס וחלילה לא </w:t>
      </w:r>
      <w:bookmarkStart w:id="820" w:name="_ETM_Q5_454000"/>
      <w:bookmarkEnd w:id="820"/>
      <w:r>
        <w:rPr>
          <w:rFonts w:hint="cs"/>
          <w:rtl/>
        </w:rPr>
        <w:t xml:space="preserve">תהיה עכשיו עצירה שבעצם תיקח אותנו בחזרה אחורה ואחרי זה נצטרך להתחיל את הכול מחדש. אני לא מקבל </w:t>
      </w:r>
      <w:bookmarkStart w:id="821" w:name="_ETM_Q5_462000"/>
      <w:bookmarkEnd w:id="821"/>
      <w:r>
        <w:rPr>
          <w:rFonts w:hint="cs"/>
          <w:rtl/>
        </w:rPr>
        <w:t>את זה שיש לנו שעון חול בלתי מוגבל. בסוף יש שעון חול בין-לאומי ושעון חול פני</w:t>
      </w:r>
      <w:bookmarkStart w:id="822" w:name="_ETM_Q5_465000"/>
      <w:bookmarkEnd w:id="822"/>
      <w:r>
        <w:rPr>
          <w:rFonts w:hint="cs"/>
          <w:rtl/>
        </w:rPr>
        <w:t xml:space="preserve">מי, ואי-אפשר להחזיק את עם ישראל במלחמה לנצח. </w:t>
      </w:r>
      <w:bookmarkStart w:id="823" w:name="_ETM_Q5_467000"/>
      <w:bookmarkEnd w:id="823"/>
      <w:r>
        <w:rPr>
          <w:rFonts w:hint="cs"/>
          <w:rtl/>
        </w:rPr>
        <w:t xml:space="preserve">בסוף יש מילואימניקים ויש משפחות ויש כלכלה. צריך </w:t>
      </w:r>
      <w:bookmarkStart w:id="824" w:name="_ETM_Q5_471000"/>
      <w:bookmarkEnd w:id="824"/>
      <w:r>
        <w:rPr>
          <w:rFonts w:hint="cs"/>
          <w:rtl/>
        </w:rPr>
        <w:t>את המהלך הזה לסיים, חודשיים</w:t>
      </w:r>
      <w:r w:rsidR="00F54182">
        <w:rPr>
          <w:rFonts w:hint="cs"/>
          <w:rtl/>
        </w:rPr>
        <w:t xml:space="preserve">, </w:t>
      </w:r>
      <w:r>
        <w:rPr>
          <w:rFonts w:hint="cs"/>
          <w:rtl/>
        </w:rPr>
        <w:t>שלושה</w:t>
      </w:r>
      <w:r w:rsidR="00F54182">
        <w:rPr>
          <w:rFonts w:hint="cs"/>
          <w:rtl/>
        </w:rPr>
        <w:t>,</w:t>
      </w:r>
      <w:r>
        <w:rPr>
          <w:rFonts w:hint="cs"/>
          <w:rtl/>
        </w:rPr>
        <w:t xml:space="preserve"> ולהיות אחרי </w:t>
      </w:r>
      <w:bookmarkStart w:id="825" w:name="_ETM_Q5_472000"/>
      <w:bookmarkEnd w:id="825"/>
      <w:r>
        <w:rPr>
          <w:rFonts w:hint="cs"/>
          <w:rtl/>
        </w:rPr>
        <w:t xml:space="preserve">הכנעה והשמדה מוחלטת של חמאס </w:t>
      </w:r>
      <w:r w:rsidR="00F54182">
        <w:rPr>
          <w:rFonts w:hint="eastAsia"/>
          <w:rtl/>
        </w:rPr>
        <w:t xml:space="preserve">– </w:t>
      </w:r>
      <w:r>
        <w:rPr>
          <w:rFonts w:hint="cs"/>
          <w:rtl/>
        </w:rPr>
        <w:t xml:space="preserve">זה אפשרי </w:t>
      </w:r>
      <w:r w:rsidR="00F54182">
        <w:rPr>
          <w:rFonts w:hint="eastAsia"/>
          <w:rtl/>
        </w:rPr>
        <w:t>– ו</w:t>
      </w:r>
      <w:r>
        <w:rPr>
          <w:rFonts w:hint="cs"/>
          <w:rtl/>
        </w:rPr>
        <w:t xml:space="preserve">להחזיר את </w:t>
      </w:r>
      <w:bookmarkStart w:id="826" w:name="_ETM_Q5_477000"/>
      <w:bookmarkEnd w:id="826"/>
      <w:r>
        <w:rPr>
          <w:rFonts w:hint="cs"/>
          <w:rtl/>
        </w:rPr>
        <w:t>החטופים</w:t>
      </w:r>
      <w:r w:rsidR="00F54182">
        <w:rPr>
          <w:rFonts w:hint="cs"/>
          <w:rtl/>
        </w:rPr>
        <w:t>,</w:t>
      </w:r>
      <w:r>
        <w:rPr>
          <w:rFonts w:hint="cs"/>
          <w:rtl/>
        </w:rPr>
        <w:t xml:space="preserve"> אחרי הניצחון. שוב, להילחם בטרור נצטרך </w:t>
      </w:r>
      <w:bookmarkStart w:id="827" w:name="_ETM_Q5_479000"/>
      <w:bookmarkEnd w:id="827"/>
      <w:r>
        <w:rPr>
          <w:rFonts w:hint="cs"/>
          <w:rtl/>
        </w:rPr>
        <w:t xml:space="preserve">עוד הרבה שנים, כמו ביהודה ושומרון, אבל אפשר להילחם ולנצח. תודה רבה. </w:t>
      </w:r>
    </w:p>
    <w:p w:rsidR="00582BCE" w:rsidRDefault="00582BCE" w:rsidP="00DE6017">
      <w:pPr>
        <w:rPr>
          <w:rtl/>
        </w:rPr>
      </w:pPr>
    </w:p>
    <w:p w:rsidR="00582BCE" w:rsidRDefault="00582BCE" w:rsidP="00DE6017">
      <w:pPr>
        <w:pStyle w:val="af6"/>
        <w:keepNext/>
        <w:rPr>
          <w:rtl/>
        </w:rPr>
      </w:pPr>
      <w:bookmarkStart w:id="828" w:name="_ETM_Q5_481000"/>
      <w:bookmarkEnd w:id="828"/>
      <w:r w:rsidRPr="009F09E7">
        <w:rPr>
          <w:rStyle w:val="TagStyle"/>
          <w:rtl/>
        </w:rPr>
        <w:t>&lt;&lt; יור &gt;&gt;</w:t>
      </w:r>
      <w:r w:rsidRPr="007733F7">
        <w:rPr>
          <w:rStyle w:val="TagStyle"/>
          <w:rtl/>
        </w:rPr>
        <w:t xml:space="preserve"> </w:t>
      </w:r>
      <w:r>
        <w:rPr>
          <w:rtl/>
        </w:rPr>
        <w:t>היו"ר ארז מלול:</w:t>
      </w:r>
      <w:r w:rsidRPr="007733F7">
        <w:rPr>
          <w:rStyle w:val="TagStyle"/>
          <w:rtl/>
        </w:rPr>
        <w:t xml:space="preserve"> </w:t>
      </w:r>
      <w:r w:rsidRPr="009F09E7">
        <w:rPr>
          <w:rStyle w:val="TagStyle"/>
          <w:rtl/>
        </w:rPr>
        <w:t>&lt;&lt; יור &gt;&gt;</w:t>
      </w:r>
      <w:r>
        <w:rPr>
          <w:rtl/>
        </w:rPr>
        <w:t xml:space="preserve"> </w:t>
      </w:r>
    </w:p>
    <w:p w:rsidR="00582BCE" w:rsidRDefault="00582BCE" w:rsidP="00D23E4A">
      <w:pPr>
        <w:rPr>
          <w:rtl/>
        </w:rPr>
      </w:pPr>
    </w:p>
    <w:p w:rsidR="00582BCE" w:rsidRDefault="00582BCE" w:rsidP="00F54182">
      <w:pPr>
        <w:rPr>
          <w:rtl/>
        </w:rPr>
      </w:pPr>
      <w:bookmarkStart w:id="829" w:name="_ETM_Q5_483000"/>
      <w:bookmarkEnd w:id="829"/>
      <w:r>
        <w:rPr>
          <w:rFonts w:hint="cs"/>
          <w:rtl/>
        </w:rPr>
        <w:t xml:space="preserve">חבר הכנסת אביחי בוארון, שאלת </w:t>
      </w:r>
      <w:bookmarkStart w:id="830" w:name="_ETM_Q5_482000"/>
      <w:bookmarkEnd w:id="830"/>
      <w:r>
        <w:rPr>
          <w:rFonts w:hint="cs"/>
          <w:rtl/>
        </w:rPr>
        <w:t>סיכום</w:t>
      </w:r>
      <w:r w:rsidR="00F54182">
        <w:rPr>
          <w:rFonts w:hint="cs"/>
          <w:rtl/>
        </w:rPr>
        <w:t>,</w:t>
      </w:r>
      <w:r>
        <w:rPr>
          <w:rFonts w:hint="cs"/>
          <w:rtl/>
        </w:rPr>
        <w:t xml:space="preserve"> ונסכם את הדיון. אפשרתי לך כי באמת זה דיון מאוד חשוב, והסקירה פה מאוד מעניינת. </w:t>
      </w:r>
      <w:bookmarkStart w:id="831" w:name="_ETM_Q5_495000"/>
      <w:bookmarkEnd w:id="831"/>
    </w:p>
    <w:p w:rsidR="00582BCE" w:rsidRDefault="00582BCE" w:rsidP="00DE6017">
      <w:pPr>
        <w:ind w:firstLine="0"/>
        <w:rPr>
          <w:rtl/>
        </w:rPr>
      </w:pPr>
      <w:bookmarkStart w:id="832" w:name="_ETM_Q5_496000"/>
      <w:bookmarkEnd w:id="832"/>
    </w:p>
    <w:p w:rsidR="00582BCE" w:rsidRDefault="00582BCE" w:rsidP="00DE6017">
      <w:pPr>
        <w:pStyle w:val="-"/>
        <w:keepNext/>
        <w:rPr>
          <w:rtl/>
        </w:rPr>
      </w:pPr>
      <w:r w:rsidRPr="009F09E7">
        <w:rPr>
          <w:rStyle w:val="TagStyle"/>
          <w:rtl/>
        </w:rPr>
        <w:t xml:space="preserve"> &lt;&lt; דובר_המשך &gt;&gt;</w:t>
      </w:r>
      <w:r w:rsidRPr="007733F7">
        <w:rPr>
          <w:rStyle w:val="TagStyle"/>
          <w:rtl/>
        </w:rPr>
        <w:t xml:space="preserve"> </w:t>
      </w:r>
      <w:r>
        <w:rPr>
          <w:rtl/>
        </w:rPr>
        <w:t>שר האוצר בצלאל סמוטריץ':</w:t>
      </w:r>
      <w:r w:rsidRPr="007733F7">
        <w:rPr>
          <w:rStyle w:val="TagStyle"/>
          <w:rtl/>
        </w:rPr>
        <w:t xml:space="preserve"> </w:t>
      </w:r>
      <w:r w:rsidRPr="009F09E7">
        <w:rPr>
          <w:rStyle w:val="TagStyle"/>
          <w:rtl/>
        </w:rPr>
        <w:t>&lt;&lt; דובר_המשך &gt;&gt;</w:t>
      </w:r>
      <w:r>
        <w:rPr>
          <w:rtl/>
        </w:rPr>
        <w:t xml:space="preserve"> </w:t>
      </w:r>
    </w:p>
    <w:p w:rsidR="00582BCE" w:rsidRDefault="00582BCE" w:rsidP="00D23E4A">
      <w:pPr>
        <w:rPr>
          <w:rtl/>
        </w:rPr>
      </w:pPr>
    </w:p>
    <w:p w:rsidR="00582BCE" w:rsidRDefault="00582BCE" w:rsidP="00DE6017">
      <w:pPr>
        <w:rPr>
          <w:rtl/>
        </w:rPr>
      </w:pPr>
      <w:r>
        <w:rPr>
          <w:rFonts w:hint="cs"/>
          <w:rtl/>
        </w:rPr>
        <w:t xml:space="preserve">רגע, יש אחרי זה שאילתה של פינדרוס או שלא? איפה הוא? </w:t>
      </w:r>
    </w:p>
    <w:p w:rsidR="00582BCE" w:rsidRDefault="00582BCE" w:rsidP="00DE6017">
      <w:pPr>
        <w:rPr>
          <w:rtl/>
        </w:rPr>
      </w:pPr>
    </w:p>
    <w:p w:rsidR="00582BCE" w:rsidRDefault="00582BCE" w:rsidP="00DE6017">
      <w:pPr>
        <w:pStyle w:val="af6"/>
        <w:keepNext/>
        <w:rPr>
          <w:rtl/>
        </w:rPr>
      </w:pPr>
      <w:r w:rsidRPr="009F09E7">
        <w:rPr>
          <w:rStyle w:val="TagStyle"/>
          <w:rtl/>
        </w:rPr>
        <w:t xml:space="preserve"> &lt;&lt; יור &gt;&gt;</w:t>
      </w:r>
      <w:r w:rsidRPr="007733F7">
        <w:rPr>
          <w:rStyle w:val="TagStyle"/>
          <w:rtl/>
        </w:rPr>
        <w:t xml:space="preserve"> </w:t>
      </w:r>
      <w:r>
        <w:rPr>
          <w:rtl/>
        </w:rPr>
        <w:t>היו"ר ארז מלול:</w:t>
      </w:r>
      <w:r w:rsidRPr="007733F7">
        <w:rPr>
          <w:rStyle w:val="TagStyle"/>
          <w:rtl/>
        </w:rPr>
        <w:t xml:space="preserve"> </w:t>
      </w:r>
      <w:r w:rsidRPr="009F09E7">
        <w:rPr>
          <w:rStyle w:val="TagStyle"/>
          <w:rtl/>
        </w:rPr>
        <w:t>&lt;&lt; יור &gt;&gt;</w:t>
      </w:r>
      <w:r>
        <w:rPr>
          <w:rtl/>
        </w:rPr>
        <w:t xml:space="preserve"> </w:t>
      </w:r>
    </w:p>
    <w:p w:rsidR="00582BCE" w:rsidRDefault="00582BCE" w:rsidP="00D23E4A">
      <w:pPr>
        <w:rPr>
          <w:rtl/>
        </w:rPr>
      </w:pPr>
    </w:p>
    <w:p w:rsidR="00582BCE" w:rsidRDefault="00582BCE" w:rsidP="00020FB5">
      <w:pPr>
        <w:rPr>
          <w:rtl/>
        </w:rPr>
      </w:pPr>
      <w:r>
        <w:rPr>
          <w:rFonts w:hint="cs"/>
          <w:rtl/>
        </w:rPr>
        <w:t xml:space="preserve">כן. הוא פה, הוא פה, הוא בפרסה. </w:t>
      </w:r>
      <w:bookmarkStart w:id="833" w:name="_ETM_Q5_500000"/>
      <w:bookmarkStart w:id="834" w:name="_ETM_Q5_506000"/>
      <w:bookmarkEnd w:id="833"/>
      <w:bookmarkEnd w:id="834"/>
      <w:r>
        <w:rPr>
          <w:rFonts w:hint="cs"/>
          <w:rtl/>
        </w:rPr>
        <w:t xml:space="preserve">איפה חבר הכנסת פינדרוס? עוד </w:t>
      </w:r>
      <w:bookmarkStart w:id="835" w:name="_ETM_Q5_511000"/>
      <w:bookmarkEnd w:id="835"/>
      <w:r>
        <w:rPr>
          <w:rFonts w:hint="cs"/>
          <w:rtl/>
        </w:rPr>
        <w:t xml:space="preserve">מעט השאילתה שלו. חבר הכנסת פינדרוס </w:t>
      </w:r>
      <w:r w:rsidR="00020FB5">
        <w:rPr>
          <w:rFonts w:hint="eastAsia"/>
          <w:rtl/>
        </w:rPr>
        <w:t xml:space="preserve">– </w:t>
      </w:r>
      <w:r>
        <w:rPr>
          <w:rFonts w:hint="cs"/>
          <w:rtl/>
        </w:rPr>
        <w:t>יש לו שאילתה</w:t>
      </w:r>
      <w:bookmarkStart w:id="836" w:name="_ETM_Q5_512000"/>
      <w:bookmarkEnd w:id="836"/>
      <w:r w:rsidR="00020FB5">
        <w:rPr>
          <w:rFonts w:hint="cs"/>
          <w:rtl/>
        </w:rPr>
        <w:t>,</w:t>
      </w:r>
      <w:r>
        <w:rPr>
          <w:rFonts w:hint="cs"/>
          <w:rtl/>
        </w:rPr>
        <w:t xml:space="preserve"> שייכנס למליאה. </w:t>
      </w:r>
    </w:p>
    <w:p w:rsidR="00582BCE" w:rsidRPr="009F09E7" w:rsidRDefault="00582BCE" w:rsidP="00DE6017">
      <w:pPr>
        <w:ind w:firstLine="0"/>
        <w:rPr>
          <w:rtl/>
        </w:rPr>
      </w:pPr>
      <w:bookmarkStart w:id="837" w:name="_ETM_Q5_516000"/>
      <w:bookmarkEnd w:id="837"/>
    </w:p>
    <w:p w:rsidR="00582BCE" w:rsidRDefault="00582BCE" w:rsidP="00DE6017">
      <w:pPr>
        <w:pStyle w:val="a4"/>
        <w:keepNext/>
        <w:rPr>
          <w:rtl/>
        </w:rPr>
      </w:pPr>
      <w:bookmarkStart w:id="838" w:name="ET_speaker_6549_27"/>
      <w:r w:rsidRPr="009F09E7">
        <w:rPr>
          <w:rStyle w:val="TagStyle"/>
          <w:rtl/>
        </w:rPr>
        <w:t xml:space="preserve"> &lt;&lt; דובר &gt;&gt;</w:t>
      </w:r>
      <w:r w:rsidRPr="00024A2A">
        <w:rPr>
          <w:rStyle w:val="TagStyle"/>
          <w:rtl/>
        </w:rPr>
        <w:t xml:space="preserve"> </w:t>
      </w:r>
      <w:bookmarkStart w:id="839" w:name="_Toc200567947"/>
      <w:bookmarkStart w:id="840" w:name="_Toc200622843"/>
      <w:bookmarkStart w:id="841" w:name="_Toc200974638"/>
      <w:r>
        <w:rPr>
          <w:rtl/>
        </w:rPr>
        <w:t>אביחי אברהם בוארון (הליכוד):</w:t>
      </w:r>
      <w:bookmarkEnd w:id="839"/>
      <w:bookmarkEnd w:id="840"/>
      <w:bookmarkEnd w:id="841"/>
      <w:r w:rsidRPr="00024A2A">
        <w:rPr>
          <w:rStyle w:val="TagStyle"/>
          <w:rtl/>
        </w:rPr>
        <w:t xml:space="preserve"> </w:t>
      </w:r>
      <w:r w:rsidRPr="009F09E7">
        <w:rPr>
          <w:rStyle w:val="TagStyle"/>
          <w:rtl/>
        </w:rPr>
        <w:t>&lt;&lt; דובר &gt;&gt;</w:t>
      </w:r>
      <w:r>
        <w:rPr>
          <w:rtl/>
        </w:rPr>
        <w:t xml:space="preserve"> </w:t>
      </w:r>
      <w:bookmarkEnd w:id="838"/>
    </w:p>
    <w:p w:rsidR="00582BCE" w:rsidRDefault="00582BCE" w:rsidP="00D23E4A">
      <w:pPr>
        <w:rPr>
          <w:rtl/>
          <w:lang w:eastAsia="he-IL"/>
        </w:rPr>
      </w:pPr>
    </w:p>
    <w:p w:rsidR="00582BCE" w:rsidRDefault="00582BCE" w:rsidP="00DE6017">
      <w:pPr>
        <w:rPr>
          <w:rtl/>
        </w:rPr>
      </w:pPr>
      <w:r>
        <w:rPr>
          <w:rFonts w:hint="cs"/>
          <w:rtl/>
          <w:lang w:eastAsia="he-IL"/>
        </w:rPr>
        <w:t xml:space="preserve">אדוני השר, קודם כול אני רוצה לברך אותך על כל מה שאתה עושה </w:t>
      </w:r>
      <w:bookmarkStart w:id="842" w:name="_ETM_Q5_258000"/>
      <w:bookmarkStart w:id="843" w:name="_ETM_Q5_317590"/>
      <w:bookmarkStart w:id="844" w:name="_ETM_Q5_379990"/>
      <w:bookmarkStart w:id="845" w:name="_ETM_Q5_425519"/>
      <w:bookmarkStart w:id="846" w:name="_ETM_Q5_466940"/>
      <w:bookmarkStart w:id="847" w:name="_ETM_Q5_512980"/>
      <w:bookmarkStart w:id="848" w:name="_ETM_Q5_526029"/>
      <w:bookmarkEnd w:id="842"/>
      <w:bookmarkEnd w:id="843"/>
      <w:bookmarkEnd w:id="844"/>
      <w:bookmarkEnd w:id="845"/>
      <w:bookmarkEnd w:id="846"/>
      <w:bookmarkEnd w:id="847"/>
      <w:bookmarkEnd w:id="848"/>
      <w:r>
        <w:rPr>
          <w:rtl/>
        </w:rPr>
        <w:t>בכלל</w:t>
      </w:r>
      <w:r>
        <w:rPr>
          <w:rFonts w:hint="cs"/>
          <w:rtl/>
        </w:rPr>
        <w:t>,</w:t>
      </w:r>
      <w:r>
        <w:rPr>
          <w:rtl/>
        </w:rPr>
        <w:t xml:space="preserve"> </w:t>
      </w:r>
      <w:bookmarkStart w:id="849" w:name="_ETM_Q5_526600"/>
      <w:bookmarkEnd w:id="849"/>
      <w:r>
        <w:rPr>
          <w:rtl/>
        </w:rPr>
        <w:t xml:space="preserve">ובהתיישבות </w:t>
      </w:r>
      <w:bookmarkStart w:id="850" w:name="_ETM_Q5_527499"/>
      <w:bookmarkEnd w:id="850"/>
      <w:r>
        <w:rPr>
          <w:rtl/>
        </w:rPr>
        <w:t xml:space="preserve">ביהודה </w:t>
      </w:r>
      <w:bookmarkStart w:id="851" w:name="_ETM_Q5_527769"/>
      <w:bookmarkEnd w:id="851"/>
      <w:r>
        <w:rPr>
          <w:rtl/>
        </w:rPr>
        <w:t xml:space="preserve">ושומרון </w:t>
      </w:r>
      <w:bookmarkStart w:id="852" w:name="_ETM_Q5_528579"/>
      <w:bookmarkEnd w:id="852"/>
      <w:r>
        <w:rPr>
          <w:rtl/>
        </w:rPr>
        <w:t xml:space="preserve">ובכל </w:t>
      </w:r>
      <w:bookmarkStart w:id="853" w:name="_ETM_Q5_529059"/>
      <w:bookmarkEnd w:id="853"/>
      <w:r>
        <w:rPr>
          <w:rtl/>
        </w:rPr>
        <w:t xml:space="preserve">הארץ </w:t>
      </w:r>
      <w:bookmarkStart w:id="854" w:name="_ETM_Q5_529420"/>
      <w:bookmarkEnd w:id="854"/>
      <w:r>
        <w:rPr>
          <w:rtl/>
        </w:rPr>
        <w:t>בפרט</w:t>
      </w:r>
      <w:r>
        <w:rPr>
          <w:rFonts w:hint="cs"/>
          <w:rtl/>
        </w:rPr>
        <w:t>.</w:t>
      </w:r>
      <w:r>
        <w:rPr>
          <w:rtl/>
        </w:rPr>
        <w:t xml:space="preserve"> </w:t>
      </w:r>
      <w:bookmarkStart w:id="855" w:name="_ETM_Q5_529960"/>
      <w:bookmarkEnd w:id="855"/>
      <w:r>
        <w:rPr>
          <w:rtl/>
        </w:rPr>
        <w:t xml:space="preserve">אני </w:t>
      </w:r>
      <w:bookmarkStart w:id="856" w:name="_ETM_Q5_530260"/>
      <w:bookmarkEnd w:id="856"/>
      <w:r>
        <w:rPr>
          <w:rtl/>
        </w:rPr>
        <w:t xml:space="preserve">גם </w:t>
      </w:r>
      <w:bookmarkStart w:id="857" w:name="_ETM_Q5_530469"/>
      <w:bookmarkEnd w:id="857"/>
      <w:r>
        <w:rPr>
          <w:rFonts w:hint="cs"/>
          <w:rtl/>
        </w:rPr>
        <w:t>א</w:t>
      </w:r>
      <w:r>
        <w:rPr>
          <w:rtl/>
        </w:rPr>
        <w:t xml:space="preserve">בשר </w:t>
      </w:r>
      <w:bookmarkStart w:id="858" w:name="_ETM_Q5_530949"/>
      <w:bookmarkEnd w:id="858"/>
      <w:r>
        <w:rPr>
          <w:rtl/>
        </w:rPr>
        <w:t xml:space="preserve">לך </w:t>
      </w:r>
      <w:bookmarkStart w:id="859" w:name="_ETM_Q5_531219"/>
      <w:bookmarkEnd w:id="859"/>
      <w:r>
        <w:rPr>
          <w:rtl/>
        </w:rPr>
        <w:t xml:space="preserve">שברגעים </w:t>
      </w:r>
      <w:bookmarkStart w:id="860" w:name="_ETM_Q5_531729"/>
      <w:bookmarkEnd w:id="860"/>
      <w:r>
        <w:rPr>
          <w:rtl/>
        </w:rPr>
        <w:t xml:space="preserve">האלה </w:t>
      </w:r>
      <w:bookmarkStart w:id="861" w:name="_ETM_Q5_531879"/>
      <w:bookmarkEnd w:id="861"/>
      <w:r>
        <w:rPr>
          <w:rtl/>
        </w:rPr>
        <w:t xml:space="preserve">ממש </w:t>
      </w:r>
      <w:bookmarkStart w:id="862" w:name="_ETM_Q5_532239"/>
      <w:bookmarkEnd w:id="862"/>
      <w:r>
        <w:rPr>
          <w:rtl/>
        </w:rPr>
        <w:t xml:space="preserve">מכריזים </w:t>
      </w:r>
      <w:bookmarkStart w:id="863" w:name="_ETM_Q5_532929"/>
      <w:bookmarkEnd w:id="863"/>
      <w:r>
        <w:rPr>
          <w:rtl/>
        </w:rPr>
        <w:t xml:space="preserve">על </w:t>
      </w:r>
      <w:bookmarkStart w:id="864" w:name="_ETM_Q5_533079"/>
      <w:bookmarkEnd w:id="864"/>
      <w:r>
        <w:rPr>
          <w:rtl/>
        </w:rPr>
        <w:t>אדמ</w:t>
      </w:r>
      <w:r>
        <w:rPr>
          <w:rFonts w:hint="cs"/>
          <w:rtl/>
        </w:rPr>
        <w:t>ו</w:t>
      </w:r>
      <w:r>
        <w:rPr>
          <w:rtl/>
        </w:rPr>
        <w:t xml:space="preserve">ת </w:t>
      </w:r>
      <w:bookmarkStart w:id="865" w:name="_ETM_Q5_533379"/>
      <w:bookmarkEnd w:id="865"/>
      <w:r>
        <w:rPr>
          <w:rtl/>
        </w:rPr>
        <w:t xml:space="preserve">מדינה </w:t>
      </w:r>
      <w:bookmarkStart w:id="866" w:name="_ETM_Q5_534450"/>
      <w:bookmarkEnd w:id="866"/>
      <w:r>
        <w:rPr>
          <w:rtl/>
        </w:rPr>
        <w:t>ב</w:t>
      </w:r>
      <w:r>
        <w:rPr>
          <w:rFonts w:hint="cs"/>
          <w:rtl/>
        </w:rPr>
        <w:t>י</w:t>
      </w:r>
      <w:r>
        <w:rPr>
          <w:rtl/>
        </w:rPr>
        <w:t xml:space="preserve">ישוב </w:t>
      </w:r>
      <w:bookmarkStart w:id="867" w:name="_ETM_Q5_534960"/>
      <w:bookmarkEnd w:id="867"/>
      <w:r>
        <w:rPr>
          <w:rFonts w:hint="cs"/>
          <w:rtl/>
        </w:rPr>
        <w:t>מלאכ</w:t>
      </w:r>
      <w:r>
        <w:rPr>
          <w:rtl/>
        </w:rPr>
        <w:t xml:space="preserve">י </w:t>
      </w:r>
      <w:bookmarkStart w:id="868" w:name="_ETM_Q5_535350"/>
      <w:bookmarkEnd w:id="868"/>
      <w:r>
        <w:rPr>
          <w:rtl/>
        </w:rPr>
        <w:t>השלום</w:t>
      </w:r>
      <w:bookmarkStart w:id="869" w:name="_ETM_Q5_535800"/>
      <w:bookmarkStart w:id="870" w:name="_ETM_Q5_535000"/>
      <w:bookmarkEnd w:id="869"/>
      <w:bookmarkEnd w:id="870"/>
      <w:r>
        <w:rPr>
          <w:rFonts w:hint="cs"/>
          <w:rtl/>
        </w:rPr>
        <w:t>.</w:t>
      </w:r>
    </w:p>
    <w:p w:rsidR="00582BCE" w:rsidRDefault="00582BCE" w:rsidP="00DE6017">
      <w:pPr>
        <w:rPr>
          <w:rtl/>
        </w:rPr>
      </w:pPr>
    </w:p>
    <w:p w:rsidR="00582BCE" w:rsidRDefault="00582BCE" w:rsidP="00DE6017">
      <w:pPr>
        <w:pStyle w:val="-"/>
        <w:keepNext/>
        <w:rPr>
          <w:rtl/>
        </w:rPr>
      </w:pPr>
      <w:r w:rsidRPr="009F09E7">
        <w:rPr>
          <w:rStyle w:val="TagStyle"/>
          <w:rtl/>
        </w:rPr>
        <w:t>&lt;&lt; דובר_המשך &gt;&gt;</w:t>
      </w:r>
      <w:r w:rsidRPr="00024A2A">
        <w:rPr>
          <w:rStyle w:val="TagStyle"/>
          <w:rtl/>
        </w:rPr>
        <w:t xml:space="preserve"> </w:t>
      </w:r>
      <w:r>
        <w:rPr>
          <w:rtl/>
        </w:rPr>
        <w:t>שר האוצר בצלאל סמוטריץ':</w:t>
      </w:r>
      <w:r w:rsidRPr="00024A2A">
        <w:rPr>
          <w:rStyle w:val="TagStyle"/>
          <w:rtl/>
        </w:rPr>
        <w:t xml:space="preserve"> </w:t>
      </w:r>
      <w:r w:rsidRPr="009F09E7">
        <w:rPr>
          <w:rStyle w:val="TagStyle"/>
          <w:rtl/>
        </w:rPr>
        <w:t>&lt;&lt; דובר_המשך &gt;&gt;</w:t>
      </w:r>
      <w:r>
        <w:rPr>
          <w:rtl/>
        </w:rPr>
        <w:t xml:space="preserve"> </w:t>
      </w:r>
    </w:p>
    <w:p w:rsidR="00582BCE" w:rsidRDefault="00582BCE" w:rsidP="00D23E4A">
      <w:pPr>
        <w:rPr>
          <w:rtl/>
          <w:lang w:eastAsia="he-IL"/>
        </w:rPr>
      </w:pPr>
    </w:p>
    <w:p w:rsidR="00582BCE" w:rsidRDefault="00582BCE" w:rsidP="00DE6017">
      <w:pPr>
        <w:rPr>
          <w:rtl/>
          <w:lang w:eastAsia="he-IL"/>
        </w:rPr>
      </w:pPr>
      <w:bookmarkStart w:id="871" w:name="_ETM_Q5_537000"/>
      <w:bookmarkEnd w:id="871"/>
      <w:r>
        <w:rPr>
          <w:rFonts w:hint="cs"/>
          <w:rtl/>
          <w:lang w:eastAsia="he-IL"/>
        </w:rPr>
        <w:t>730 דונם, חתמנו הבוקר.</w:t>
      </w:r>
    </w:p>
    <w:p w:rsidR="00582BCE" w:rsidRPr="009F09E7" w:rsidRDefault="00582BCE" w:rsidP="00DE6017">
      <w:pPr>
        <w:rPr>
          <w:rtl/>
        </w:rPr>
      </w:pPr>
    </w:p>
    <w:p w:rsidR="00582BCE" w:rsidRDefault="00582BCE" w:rsidP="00DE6017">
      <w:pPr>
        <w:pStyle w:val="-"/>
        <w:keepNext/>
        <w:rPr>
          <w:rtl/>
        </w:rPr>
      </w:pPr>
      <w:bookmarkStart w:id="872" w:name="ET_speakercontinue_6549_33"/>
      <w:r w:rsidRPr="009F09E7">
        <w:rPr>
          <w:rStyle w:val="TagStyle"/>
          <w:rtl/>
        </w:rPr>
        <w:t xml:space="preserve"> &lt;&lt; דובר_המשך &gt;&gt;</w:t>
      </w:r>
      <w:r w:rsidRPr="00024A2A">
        <w:rPr>
          <w:rStyle w:val="TagStyle"/>
          <w:rtl/>
        </w:rPr>
        <w:t xml:space="preserve"> </w:t>
      </w:r>
      <w:r>
        <w:rPr>
          <w:rtl/>
        </w:rPr>
        <w:t>אביחי אברהם בוארון (הליכוד):</w:t>
      </w:r>
      <w:r w:rsidRPr="00024A2A">
        <w:rPr>
          <w:rStyle w:val="TagStyle"/>
          <w:rtl/>
        </w:rPr>
        <w:t xml:space="preserve"> </w:t>
      </w:r>
      <w:r w:rsidRPr="009F09E7">
        <w:rPr>
          <w:rStyle w:val="TagStyle"/>
          <w:rtl/>
        </w:rPr>
        <w:t>&lt;&lt; דובר_המשך &gt;&gt;</w:t>
      </w:r>
      <w:r>
        <w:rPr>
          <w:rtl/>
        </w:rPr>
        <w:t xml:space="preserve"> </w:t>
      </w:r>
      <w:bookmarkEnd w:id="872"/>
    </w:p>
    <w:p w:rsidR="00582BCE" w:rsidRPr="00024A2A" w:rsidRDefault="00582BCE" w:rsidP="00D23E4A">
      <w:pPr>
        <w:rPr>
          <w:rtl/>
          <w:lang w:eastAsia="he-IL"/>
        </w:rPr>
      </w:pPr>
    </w:p>
    <w:p w:rsidR="003721E7" w:rsidRDefault="003721E7" w:rsidP="00DE6017">
      <w:pPr>
        <w:rPr>
          <w:rtl/>
          <w:lang w:eastAsia="he-IL"/>
        </w:rPr>
      </w:pPr>
      <w:r>
        <w:rPr>
          <w:rFonts w:hint="cs"/>
          <w:rtl/>
          <w:lang w:eastAsia="he-IL"/>
        </w:rPr>
        <w:t>זה ה</w:t>
      </w:r>
      <w:r w:rsidR="00582BCE">
        <w:rPr>
          <w:rFonts w:hint="cs"/>
          <w:rtl/>
          <w:lang w:eastAsia="he-IL"/>
        </w:rPr>
        <w:t xml:space="preserve">ודות לצוות הנהדר שלך. </w:t>
      </w:r>
    </w:p>
    <w:p w:rsidR="003721E7" w:rsidRDefault="003721E7" w:rsidP="00DE6017">
      <w:pPr>
        <w:rPr>
          <w:rtl/>
          <w:lang w:eastAsia="he-IL"/>
        </w:rPr>
      </w:pPr>
    </w:p>
    <w:p w:rsidR="00582BCE" w:rsidRDefault="00582BCE" w:rsidP="003721E7">
      <w:pPr>
        <w:rPr>
          <w:rtl/>
        </w:rPr>
      </w:pPr>
      <w:r>
        <w:rPr>
          <w:rFonts w:hint="cs"/>
          <w:rtl/>
          <w:lang w:eastAsia="he-IL"/>
        </w:rPr>
        <w:t>מעניין לעניין באותו עניין</w:t>
      </w:r>
      <w:r w:rsidR="003721E7">
        <w:rPr>
          <w:rFonts w:hint="cs"/>
          <w:rtl/>
          <w:lang w:eastAsia="he-IL"/>
        </w:rPr>
        <w:t>,</w:t>
      </w:r>
      <w:r>
        <w:rPr>
          <w:rFonts w:hint="cs"/>
          <w:rtl/>
          <w:lang w:eastAsia="he-IL"/>
        </w:rPr>
        <w:t xml:space="preserve"> אדוני השר, ב-9 </w:t>
      </w:r>
      <w:bookmarkStart w:id="873" w:name="_ETM_Q5_546000"/>
      <w:bookmarkEnd w:id="873"/>
      <w:r>
        <w:rPr>
          <w:rFonts w:hint="cs"/>
          <w:rtl/>
          <w:lang w:eastAsia="he-IL"/>
        </w:rPr>
        <w:t xml:space="preserve">באוקטובר 2023, בצירוף מקרים מצמרר, פורסמה החלטה של ועדת השרים לענייני ביטחון לאומי, שהחליטה כדלקמן: "בהיעדר שינוי בהערכה הלאומית, ישראל תפעל למנוע את קריסת הרשות הפלסטינית תוך קידום התביעה לחדול מפעילותה נגד ישראל בזירה הבין-לאומית המשפטית-מדינית, </w:t>
      </w:r>
      <w:bookmarkStart w:id="874" w:name="_ETM_Q5_569000"/>
      <w:bookmarkEnd w:id="874"/>
      <w:r>
        <w:rPr>
          <w:rFonts w:hint="cs"/>
          <w:rtl/>
          <w:lang w:eastAsia="he-IL"/>
        </w:rPr>
        <w:t xml:space="preserve">מן ההסתה במערכות התקשורת והחינוך שלה, מן התשלומים למשפחות המחבלים והרוצחים ומן הבנייה הבלתי-חוקית בשטחי </w:t>
      </w:r>
      <w:r>
        <w:rPr>
          <w:rFonts w:hint="cs"/>
          <w:lang w:eastAsia="he-IL"/>
        </w:rPr>
        <w:t>C</w:t>
      </w:r>
      <w:r>
        <w:rPr>
          <w:rFonts w:hint="cs"/>
          <w:rtl/>
          <w:lang w:eastAsia="he-IL"/>
        </w:rPr>
        <w:t xml:space="preserve">". </w:t>
      </w:r>
      <w:bookmarkStart w:id="875" w:name="_ETM_Q5_575000"/>
      <w:bookmarkEnd w:id="875"/>
      <w:r>
        <w:rPr>
          <w:rFonts w:hint="cs"/>
          <w:rtl/>
        </w:rPr>
        <w:t xml:space="preserve">למען הדיוק, אדוני לא הרים </w:t>
      </w:r>
      <w:bookmarkStart w:id="876" w:name="_ETM_Q5_582000"/>
      <w:bookmarkEnd w:id="876"/>
      <w:r>
        <w:rPr>
          <w:rFonts w:hint="cs"/>
          <w:rtl/>
        </w:rPr>
        <w:t xml:space="preserve">ידו בעד ההחלטה הזאת, וגם שר נוסף התנגד לה. </w:t>
      </w:r>
      <w:bookmarkStart w:id="877" w:name="_ETM_Q5_586000"/>
      <w:bookmarkEnd w:id="877"/>
    </w:p>
    <w:p w:rsidR="00582BCE" w:rsidRDefault="00582BCE" w:rsidP="00DE6017">
      <w:pPr>
        <w:rPr>
          <w:rtl/>
        </w:rPr>
      </w:pPr>
    </w:p>
    <w:p w:rsidR="00582BCE" w:rsidRDefault="00582BCE" w:rsidP="00DE6017">
      <w:pPr>
        <w:pStyle w:val="af6"/>
        <w:keepNext/>
        <w:rPr>
          <w:rtl/>
        </w:rPr>
      </w:pPr>
      <w:bookmarkStart w:id="878" w:name="ET_yor_6595_34"/>
      <w:r w:rsidRPr="009F09E7">
        <w:rPr>
          <w:rStyle w:val="TagStyle"/>
          <w:rtl/>
        </w:rPr>
        <w:t xml:space="preserve"> &lt;&lt; יור &gt;&gt;</w:t>
      </w:r>
      <w:r w:rsidRPr="00024A2A">
        <w:rPr>
          <w:rStyle w:val="TagStyle"/>
          <w:rtl/>
        </w:rPr>
        <w:t xml:space="preserve"> </w:t>
      </w:r>
      <w:r>
        <w:rPr>
          <w:rtl/>
        </w:rPr>
        <w:t>היו"ר ארז מלול:</w:t>
      </w:r>
      <w:r w:rsidRPr="00024A2A">
        <w:rPr>
          <w:rStyle w:val="TagStyle"/>
          <w:rtl/>
        </w:rPr>
        <w:t xml:space="preserve"> </w:t>
      </w:r>
      <w:r w:rsidRPr="009F09E7">
        <w:rPr>
          <w:rStyle w:val="TagStyle"/>
          <w:rtl/>
        </w:rPr>
        <w:t>&lt;&lt; יור &gt;&gt;</w:t>
      </w:r>
      <w:r>
        <w:rPr>
          <w:rtl/>
        </w:rPr>
        <w:t xml:space="preserve"> </w:t>
      </w:r>
      <w:bookmarkEnd w:id="878"/>
    </w:p>
    <w:p w:rsidR="00582BCE" w:rsidRDefault="00582BCE" w:rsidP="00D23E4A">
      <w:pPr>
        <w:rPr>
          <w:rtl/>
        </w:rPr>
      </w:pPr>
    </w:p>
    <w:p w:rsidR="00582BCE" w:rsidRDefault="00582BCE" w:rsidP="00DE6017">
      <w:pPr>
        <w:rPr>
          <w:rtl/>
        </w:rPr>
      </w:pPr>
      <w:r>
        <w:rPr>
          <w:rFonts w:hint="cs"/>
          <w:rtl/>
        </w:rPr>
        <w:t xml:space="preserve">מה השאלה? </w:t>
      </w:r>
    </w:p>
    <w:p w:rsidR="00582BCE" w:rsidRDefault="00582BCE" w:rsidP="00DE6017">
      <w:pPr>
        <w:rPr>
          <w:rtl/>
        </w:rPr>
      </w:pPr>
    </w:p>
    <w:p w:rsidR="00582BCE" w:rsidRDefault="00582BCE" w:rsidP="00DE6017">
      <w:pPr>
        <w:pStyle w:val="-"/>
        <w:keepNext/>
        <w:rPr>
          <w:rtl/>
        </w:rPr>
      </w:pPr>
      <w:bookmarkStart w:id="879" w:name="ET_speakercontinue_6549_35"/>
      <w:r w:rsidRPr="009F09E7">
        <w:rPr>
          <w:rStyle w:val="TagStyle"/>
          <w:rtl/>
        </w:rPr>
        <w:t xml:space="preserve"> &lt;&lt; דובר_המשך &gt;&gt;</w:t>
      </w:r>
      <w:r w:rsidRPr="00024A2A">
        <w:rPr>
          <w:rStyle w:val="TagStyle"/>
          <w:rtl/>
        </w:rPr>
        <w:t xml:space="preserve"> </w:t>
      </w:r>
      <w:r>
        <w:rPr>
          <w:rtl/>
        </w:rPr>
        <w:t>אביחי אברהם בוארון (הליכוד):</w:t>
      </w:r>
      <w:r w:rsidRPr="00024A2A">
        <w:rPr>
          <w:rStyle w:val="TagStyle"/>
          <w:rtl/>
        </w:rPr>
        <w:t xml:space="preserve"> </w:t>
      </w:r>
      <w:r w:rsidRPr="009F09E7">
        <w:rPr>
          <w:rStyle w:val="TagStyle"/>
          <w:rtl/>
        </w:rPr>
        <w:t>&lt;&lt; דובר_המשך &gt;&gt;</w:t>
      </w:r>
      <w:r>
        <w:rPr>
          <w:rtl/>
        </w:rPr>
        <w:t xml:space="preserve"> </w:t>
      </w:r>
      <w:bookmarkEnd w:id="879"/>
    </w:p>
    <w:p w:rsidR="00582BCE" w:rsidRDefault="00582BCE" w:rsidP="00D23E4A">
      <w:pPr>
        <w:rPr>
          <w:rtl/>
        </w:rPr>
      </w:pPr>
    </w:p>
    <w:p w:rsidR="00582BCE" w:rsidRDefault="00582BCE" w:rsidP="00ED5F4C">
      <w:pPr>
        <w:rPr>
          <w:rtl/>
        </w:rPr>
      </w:pPr>
      <w:r>
        <w:rPr>
          <w:rFonts w:hint="cs"/>
          <w:rtl/>
        </w:rPr>
        <w:t>אני רוצה לשאול שאלה כזאת, אדוני. זה פורסם ב-9 באוקטובר</w:t>
      </w:r>
      <w:r w:rsidR="003721E7">
        <w:rPr>
          <w:rFonts w:hint="cs"/>
          <w:rtl/>
        </w:rPr>
        <w:t>.</w:t>
      </w:r>
      <w:r>
        <w:rPr>
          <w:rFonts w:hint="cs"/>
          <w:rtl/>
        </w:rPr>
        <w:t xml:space="preserve"> האם לאחר האירועי</w:t>
      </w:r>
      <w:bookmarkStart w:id="880" w:name="_ETM_Q5_595000"/>
      <w:bookmarkEnd w:id="880"/>
      <w:r>
        <w:rPr>
          <w:rFonts w:hint="cs"/>
          <w:rtl/>
        </w:rPr>
        <w:t xml:space="preserve">ם, לאחר הטבח, אין שינוי בהערכה הלאומית? האם הרשות הפלסטינית </w:t>
      </w:r>
      <w:bookmarkStart w:id="881" w:name="_ETM_Q5_603000"/>
      <w:bookmarkEnd w:id="881"/>
      <w:r>
        <w:rPr>
          <w:rFonts w:hint="cs"/>
          <w:rtl/>
        </w:rPr>
        <w:t xml:space="preserve">עשתה מה שהקבינט דרש ממנה, "קידום התביעה לחדול מפעילותה נגד ישראל בזירה הבין-לאומית המשפטית-מדינית </w:t>
      </w:r>
      <w:r w:rsidRPr="00887E56">
        <w:rPr>
          <w:rtl/>
        </w:rPr>
        <w:t>מן ההסתה במערכות התקשורת והחינוך שלה</w:t>
      </w:r>
      <w:r>
        <w:rPr>
          <w:rFonts w:hint="cs"/>
          <w:rtl/>
        </w:rPr>
        <w:t>"</w:t>
      </w:r>
      <w:r w:rsidR="00ED5F4C">
        <w:rPr>
          <w:rFonts w:hint="cs"/>
          <w:rtl/>
        </w:rPr>
        <w:t>?</w:t>
      </w:r>
      <w:r>
        <w:rPr>
          <w:rFonts w:hint="cs"/>
          <w:rtl/>
        </w:rPr>
        <w:t xml:space="preserve"> הפסיקה </w:t>
      </w:r>
      <w:bookmarkStart w:id="882" w:name="_ETM_Q5_612000"/>
      <w:bookmarkEnd w:id="882"/>
      <w:r>
        <w:rPr>
          <w:rFonts w:hint="cs"/>
          <w:rtl/>
        </w:rPr>
        <w:t xml:space="preserve">את התשלומים של המחבלים? רוצה לומר, אדוני: כל זה לא קרה, קרה ההפך הגמור. ואולי הגיע הזמן </w:t>
      </w:r>
      <w:bookmarkStart w:id="883" w:name="_ETM_Q5_619000"/>
      <w:bookmarkEnd w:id="883"/>
      <w:r>
        <w:rPr>
          <w:rFonts w:hint="cs"/>
          <w:rtl/>
        </w:rPr>
        <w:t xml:space="preserve">שאדוני יפעל בכובעו כחבר קבינט לקדם החלטה שקודם כול נסוגה </w:t>
      </w:r>
      <w:r w:rsidR="00A46387">
        <w:rPr>
          <w:rFonts w:hint="cs"/>
          <w:rtl/>
        </w:rPr>
        <w:t>– – –</w:t>
      </w:r>
    </w:p>
    <w:p w:rsidR="00582BCE" w:rsidRDefault="00582BCE" w:rsidP="00DE6017">
      <w:pPr>
        <w:rPr>
          <w:rtl/>
        </w:rPr>
      </w:pPr>
    </w:p>
    <w:p w:rsidR="00582BCE" w:rsidRDefault="00582BCE" w:rsidP="00DE6017">
      <w:pPr>
        <w:pStyle w:val="af6"/>
        <w:keepNext/>
        <w:rPr>
          <w:rtl/>
        </w:rPr>
      </w:pPr>
      <w:bookmarkStart w:id="884" w:name="ET_yor_6595_36"/>
      <w:r w:rsidRPr="009F09E7">
        <w:rPr>
          <w:rStyle w:val="TagStyle"/>
          <w:rtl/>
        </w:rPr>
        <w:t xml:space="preserve"> &lt;&lt; יור &gt;&gt;</w:t>
      </w:r>
      <w:r w:rsidRPr="00887E56">
        <w:rPr>
          <w:rStyle w:val="TagStyle"/>
          <w:rtl/>
        </w:rPr>
        <w:t xml:space="preserve"> </w:t>
      </w:r>
      <w:r>
        <w:rPr>
          <w:rtl/>
        </w:rPr>
        <w:t>היו"ר ארז מלול:</w:t>
      </w:r>
      <w:r w:rsidRPr="00887E56">
        <w:rPr>
          <w:rStyle w:val="TagStyle"/>
          <w:rtl/>
        </w:rPr>
        <w:t xml:space="preserve"> </w:t>
      </w:r>
      <w:r w:rsidRPr="009F09E7">
        <w:rPr>
          <w:rStyle w:val="TagStyle"/>
          <w:rtl/>
        </w:rPr>
        <w:t>&lt;&lt; יור &gt;&gt;</w:t>
      </w:r>
      <w:r>
        <w:rPr>
          <w:rtl/>
        </w:rPr>
        <w:t xml:space="preserve"> </w:t>
      </w:r>
      <w:bookmarkEnd w:id="884"/>
    </w:p>
    <w:p w:rsidR="00582BCE" w:rsidRDefault="00582BCE" w:rsidP="00D23E4A">
      <w:pPr>
        <w:rPr>
          <w:rtl/>
        </w:rPr>
      </w:pPr>
    </w:p>
    <w:p w:rsidR="00582BCE" w:rsidRDefault="00582BCE" w:rsidP="00DE6017">
      <w:pPr>
        <w:rPr>
          <w:rtl/>
        </w:rPr>
      </w:pPr>
      <w:r>
        <w:rPr>
          <w:rFonts w:hint="cs"/>
          <w:rtl/>
        </w:rPr>
        <w:t xml:space="preserve">חבר הכנסת אביחי, זו שאלה, לא נאום. </w:t>
      </w:r>
    </w:p>
    <w:p w:rsidR="00582BCE" w:rsidRDefault="00582BCE" w:rsidP="00DE6017">
      <w:pPr>
        <w:rPr>
          <w:rtl/>
        </w:rPr>
      </w:pPr>
      <w:bookmarkStart w:id="885" w:name="_ETM_Q5_631000"/>
      <w:bookmarkEnd w:id="885"/>
    </w:p>
    <w:p w:rsidR="00582BCE" w:rsidRDefault="00582BCE" w:rsidP="00DE6017">
      <w:pPr>
        <w:pStyle w:val="-"/>
        <w:keepNext/>
        <w:rPr>
          <w:rtl/>
        </w:rPr>
      </w:pPr>
      <w:bookmarkStart w:id="886" w:name="ET_speakercontinue_6549_37"/>
      <w:r w:rsidRPr="009F09E7">
        <w:rPr>
          <w:rStyle w:val="TagStyle"/>
          <w:rtl/>
        </w:rPr>
        <w:t xml:space="preserve"> &lt;&lt; דובר_המשך &gt;&gt;</w:t>
      </w:r>
      <w:r w:rsidRPr="00887E56">
        <w:rPr>
          <w:rStyle w:val="TagStyle"/>
          <w:rtl/>
        </w:rPr>
        <w:t xml:space="preserve"> </w:t>
      </w:r>
      <w:r>
        <w:rPr>
          <w:rtl/>
        </w:rPr>
        <w:t>אביחי אברהם בוארון (הליכוד):</w:t>
      </w:r>
      <w:r w:rsidRPr="00887E56">
        <w:rPr>
          <w:rStyle w:val="TagStyle"/>
          <w:rtl/>
        </w:rPr>
        <w:t xml:space="preserve"> </w:t>
      </w:r>
      <w:r w:rsidRPr="009F09E7">
        <w:rPr>
          <w:rStyle w:val="TagStyle"/>
          <w:rtl/>
        </w:rPr>
        <w:t>&lt;&lt; דובר_המשך &gt;&gt;</w:t>
      </w:r>
      <w:r>
        <w:rPr>
          <w:rtl/>
        </w:rPr>
        <w:t xml:space="preserve"> </w:t>
      </w:r>
      <w:bookmarkEnd w:id="886"/>
    </w:p>
    <w:p w:rsidR="00582BCE" w:rsidRDefault="00582BCE" w:rsidP="00D23E4A">
      <w:pPr>
        <w:rPr>
          <w:rtl/>
        </w:rPr>
      </w:pPr>
    </w:p>
    <w:p w:rsidR="00582BCE" w:rsidRDefault="00582BCE" w:rsidP="00DE6017">
      <w:pPr>
        <w:rPr>
          <w:rtl/>
        </w:rPr>
      </w:pPr>
      <w:bookmarkStart w:id="887" w:name="_ETM_Q5_632000"/>
      <w:bookmarkEnd w:id="887"/>
      <w:r>
        <w:rPr>
          <w:rFonts w:hint="cs"/>
          <w:rtl/>
        </w:rPr>
        <w:t xml:space="preserve">אני מסיים. החלטה שנסוגה </w:t>
      </w:r>
      <w:r w:rsidR="00A46387">
        <w:rPr>
          <w:rFonts w:hint="cs"/>
          <w:rtl/>
        </w:rPr>
        <w:t>– – –</w:t>
      </w:r>
    </w:p>
    <w:p w:rsidR="00582BCE" w:rsidRPr="00887E56" w:rsidRDefault="00582BCE" w:rsidP="00DE6017">
      <w:bookmarkStart w:id="888" w:name="_ETM_Q5_636000"/>
      <w:bookmarkEnd w:id="888"/>
    </w:p>
    <w:p w:rsidR="00582BCE" w:rsidRDefault="00582BCE" w:rsidP="00DE6017">
      <w:pPr>
        <w:pStyle w:val="-"/>
        <w:keepNext/>
        <w:rPr>
          <w:rtl/>
        </w:rPr>
      </w:pPr>
      <w:r w:rsidRPr="009F09E7">
        <w:rPr>
          <w:rStyle w:val="TagStyle"/>
          <w:rtl/>
        </w:rPr>
        <w:t>&lt;&lt; דובר_המשך &gt;&gt;</w:t>
      </w:r>
      <w:r w:rsidRPr="00024A2A">
        <w:rPr>
          <w:rStyle w:val="TagStyle"/>
          <w:rtl/>
        </w:rPr>
        <w:t xml:space="preserve"> </w:t>
      </w:r>
      <w:r>
        <w:rPr>
          <w:rtl/>
        </w:rPr>
        <w:t>שר האוצר בצלאל סמוטריץ':</w:t>
      </w:r>
      <w:r w:rsidRPr="00024A2A">
        <w:rPr>
          <w:rStyle w:val="TagStyle"/>
          <w:rtl/>
        </w:rPr>
        <w:t xml:space="preserve"> </w:t>
      </w:r>
      <w:r w:rsidRPr="009F09E7">
        <w:rPr>
          <w:rStyle w:val="TagStyle"/>
          <w:rtl/>
        </w:rPr>
        <w:t>&lt;&lt; דובר_המשך &gt;&gt;</w:t>
      </w:r>
      <w:r>
        <w:rPr>
          <w:rtl/>
        </w:rPr>
        <w:t xml:space="preserve"> </w:t>
      </w:r>
    </w:p>
    <w:p w:rsidR="00582BCE" w:rsidRDefault="00582BCE" w:rsidP="00D23E4A">
      <w:pPr>
        <w:rPr>
          <w:rtl/>
          <w:lang w:eastAsia="he-IL"/>
        </w:rPr>
      </w:pPr>
    </w:p>
    <w:p w:rsidR="00582BCE" w:rsidRDefault="00582BCE" w:rsidP="00DE6017">
      <w:pPr>
        <w:rPr>
          <w:rtl/>
          <w:lang w:eastAsia="he-IL"/>
        </w:rPr>
      </w:pPr>
      <w:r>
        <w:rPr>
          <w:rFonts w:hint="cs"/>
          <w:rtl/>
          <w:lang w:eastAsia="he-IL"/>
        </w:rPr>
        <w:t xml:space="preserve">חבר הכנסת מלול, אתה הולך להיות פה עד אמצע הלילה, מה אכפת לך? בכל מקרה תהיה פה עד אמצע הלילה. </w:t>
      </w:r>
    </w:p>
    <w:p w:rsidR="00582BCE" w:rsidRDefault="00582BCE" w:rsidP="00DE6017">
      <w:pPr>
        <w:rPr>
          <w:rtl/>
          <w:lang w:eastAsia="he-IL"/>
        </w:rPr>
      </w:pPr>
      <w:bookmarkStart w:id="889" w:name="_ETM_Q5_639000"/>
      <w:bookmarkEnd w:id="889"/>
    </w:p>
    <w:p w:rsidR="00582BCE" w:rsidRDefault="00582BCE" w:rsidP="00DE6017">
      <w:pPr>
        <w:pStyle w:val="af6"/>
        <w:keepNext/>
        <w:rPr>
          <w:rtl/>
        </w:rPr>
      </w:pPr>
      <w:bookmarkStart w:id="890" w:name="ET_yor_6595_38"/>
      <w:r w:rsidRPr="009F09E7">
        <w:rPr>
          <w:rStyle w:val="TagStyle"/>
          <w:rtl/>
        </w:rPr>
        <w:t xml:space="preserve"> &lt;&lt; יור &gt;&gt;</w:t>
      </w:r>
      <w:r w:rsidRPr="00887E56">
        <w:rPr>
          <w:rStyle w:val="TagStyle"/>
          <w:rtl/>
        </w:rPr>
        <w:t xml:space="preserve"> </w:t>
      </w:r>
      <w:r>
        <w:rPr>
          <w:rtl/>
        </w:rPr>
        <w:t>היו"ר ארז מלול:</w:t>
      </w:r>
      <w:r w:rsidRPr="00887E56">
        <w:rPr>
          <w:rStyle w:val="TagStyle"/>
          <w:rtl/>
        </w:rPr>
        <w:t xml:space="preserve"> </w:t>
      </w:r>
      <w:r w:rsidRPr="009F09E7">
        <w:rPr>
          <w:rStyle w:val="TagStyle"/>
          <w:rtl/>
        </w:rPr>
        <w:t>&lt;&lt; יור &gt;&gt;</w:t>
      </w:r>
      <w:r>
        <w:rPr>
          <w:rtl/>
        </w:rPr>
        <w:t xml:space="preserve"> </w:t>
      </w:r>
      <w:bookmarkEnd w:id="890"/>
    </w:p>
    <w:p w:rsidR="00582BCE" w:rsidRDefault="00582BCE" w:rsidP="00D23E4A">
      <w:pPr>
        <w:rPr>
          <w:rtl/>
          <w:lang w:eastAsia="he-IL"/>
        </w:rPr>
      </w:pPr>
    </w:p>
    <w:p w:rsidR="00582BCE" w:rsidRDefault="00582BCE" w:rsidP="00DE6017">
      <w:pPr>
        <w:rPr>
          <w:rtl/>
          <w:lang w:eastAsia="he-IL"/>
        </w:rPr>
      </w:pPr>
      <w:r>
        <w:rPr>
          <w:rFonts w:hint="cs"/>
          <w:rtl/>
          <w:lang w:eastAsia="he-IL"/>
        </w:rPr>
        <w:t xml:space="preserve">לא, אבל יש תקנון. אני נצמד למסגרת. </w:t>
      </w:r>
    </w:p>
    <w:p w:rsidR="00582BCE" w:rsidRDefault="00582BCE" w:rsidP="00DE6017">
      <w:pPr>
        <w:rPr>
          <w:rtl/>
          <w:lang w:eastAsia="he-IL"/>
        </w:rPr>
      </w:pPr>
    </w:p>
    <w:p w:rsidR="00582BCE" w:rsidRDefault="00582BCE" w:rsidP="00DE6017">
      <w:pPr>
        <w:pStyle w:val="-"/>
        <w:keepNext/>
        <w:rPr>
          <w:rtl/>
        </w:rPr>
      </w:pPr>
      <w:r w:rsidRPr="009F09E7">
        <w:rPr>
          <w:rStyle w:val="TagStyle"/>
          <w:rtl/>
        </w:rPr>
        <w:t>&lt;&lt; דובר_המשך &gt;&gt;</w:t>
      </w:r>
      <w:r w:rsidRPr="00024A2A">
        <w:rPr>
          <w:rStyle w:val="TagStyle"/>
          <w:rtl/>
        </w:rPr>
        <w:t xml:space="preserve"> </w:t>
      </w:r>
      <w:r>
        <w:rPr>
          <w:rtl/>
        </w:rPr>
        <w:t>שר האוצר בצלאל סמוטריץ':</w:t>
      </w:r>
      <w:r w:rsidRPr="00024A2A">
        <w:rPr>
          <w:rStyle w:val="TagStyle"/>
          <w:rtl/>
        </w:rPr>
        <w:t xml:space="preserve"> </w:t>
      </w:r>
      <w:r w:rsidRPr="009F09E7">
        <w:rPr>
          <w:rStyle w:val="TagStyle"/>
          <w:rtl/>
        </w:rPr>
        <w:t>&lt;&lt; דובר_המשך &gt;&gt;</w:t>
      </w:r>
      <w:r>
        <w:rPr>
          <w:rtl/>
        </w:rPr>
        <w:t xml:space="preserve"> </w:t>
      </w:r>
    </w:p>
    <w:p w:rsidR="00582BCE" w:rsidRPr="009F09E7" w:rsidRDefault="00582BCE" w:rsidP="00D23E4A">
      <w:pPr>
        <w:rPr>
          <w:rtl/>
          <w:lang w:eastAsia="he-IL"/>
        </w:rPr>
      </w:pPr>
    </w:p>
    <w:p w:rsidR="00582BCE" w:rsidRDefault="00582BCE" w:rsidP="00D23E4A">
      <w:pPr>
        <w:rPr>
          <w:rtl/>
        </w:rPr>
      </w:pPr>
      <w:r>
        <w:rPr>
          <w:rFonts w:hint="cs"/>
          <w:rtl/>
        </w:rPr>
        <w:t xml:space="preserve"> סליחה על </w:t>
      </w:r>
      <w:bookmarkStart w:id="891" w:name="_ETM_Q5_641000"/>
      <w:bookmarkEnd w:id="891"/>
      <w:r>
        <w:rPr>
          <w:rFonts w:hint="cs"/>
          <w:rtl/>
        </w:rPr>
        <w:t xml:space="preserve">ההערכה הצינית. </w:t>
      </w:r>
    </w:p>
    <w:p w:rsidR="00582BCE" w:rsidRDefault="00582BCE" w:rsidP="00DE6017">
      <w:pPr>
        <w:rPr>
          <w:rtl/>
        </w:rPr>
      </w:pPr>
      <w:bookmarkStart w:id="892" w:name="_ETM_Q5_645000"/>
      <w:bookmarkEnd w:id="892"/>
    </w:p>
    <w:p w:rsidR="00582BCE" w:rsidRDefault="00582BCE" w:rsidP="00DE6017">
      <w:pPr>
        <w:pStyle w:val="-"/>
        <w:keepNext/>
        <w:rPr>
          <w:rtl/>
        </w:rPr>
      </w:pPr>
      <w:bookmarkStart w:id="893" w:name="ET_speakercontinue_6549_41"/>
      <w:r w:rsidRPr="009F09E7">
        <w:rPr>
          <w:rStyle w:val="TagStyle"/>
          <w:rtl/>
        </w:rPr>
        <w:t xml:space="preserve"> &lt;&lt; דובר_המשך &gt;&gt;</w:t>
      </w:r>
      <w:r w:rsidRPr="00887E56">
        <w:rPr>
          <w:rStyle w:val="TagStyle"/>
          <w:rtl/>
        </w:rPr>
        <w:t xml:space="preserve"> </w:t>
      </w:r>
      <w:r>
        <w:rPr>
          <w:rtl/>
        </w:rPr>
        <w:t>אביחי אברהם בוארון (הליכוד):</w:t>
      </w:r>
      <w:r w:rsidRPr="00887E56">
        <w:rPr>
          <w:rStyle w:val="TagStyle"/>
          <w:rtl/>
        </w:rPr>
        <w:t xml:space="preserve"> </w:t>
      </w:r>
      <w:r w:rsidRPr="009F09E7">
        <w:rPr>
          <w:rStyle w:val="TagStyle"/>
          <w:rtl/>
        </w:rPr>
        <w:t>&lt;&lt; דובר_המשך &gt;&gt;</w:t>
      </w:r>
      <w:r>
        <w:rPr>
          <w:rtl/>
        </w:rPr>
        <w:t xml:space="preserve"> </w:t>
      </w:r>
      <w:bookmarkEnd w:id="893"/>
    </w:p>
    <w:p w:rsidR="00582BCE" w:rsidRDefault="00582BCE" w:rsidP="00D23E4A">
      <w:pPr>
        <w:rPr>
          <w:rtl/>
        </w:rPr>
      </w:pPr>
    </w:p>
    <w:p w:rsidR="00582BCE" w:rsidRDefault="00582BCE" w:rsidP="00ED5F4C">
      <w:pPr>
        <w:rPr>
          <w:rtl/>
        </w:rPr>
      </w:pPr>
      <w:bookmarkStart w:id="894" w:name="_ETM_Q5_643000"/>
      <w:bookmarkEnd w:id="894"/>
      <w:r>
        <w:rPr>
          <w:rFonts w:hint="cs"/>
          <w:rtl/>
          <w:lang w:eastAsia="he-IL"/>
        </w:rPr>
        <w:t xml:space="preserve">אדוני היושב-ראש, אתה צודק, אתה צודק. </w:t>
      </w:r>
      <w:r>
        <w:rPr>
          <w:rFonts w:hint="cs"/>
          <w:rtl/>
        </w:rPr>
        <w:t xml:space="preserve">בדרך כלל אני בא עם שאלות סדורות. האם לא נכון קודם כול לקחת צעד אחורה מההחלטה הזאת </w:t>
      </w:r>
      <w:bookmarkStart w:id="895" w:name="_ETM_Q5_646000"/>
      <w:bookmarkEnd w:id="895"/>
      <w:r>
        <w:rPr>
          <w:rFonts w:hint="cs"/>
          <w:rtl/>
        </w:rPr>
        <w:t xml:space="preserve">ולסגת מההחלטה למנוע את קריסת הרשות? אולי אפילו יותר </w:t>
      </w:r>
      <w:bookmarkStart w:id="896" w:name="_ETM_Q5_652000"/>
      <w:bookmarkEnd w:id="896"/>
      <w:r>
        <w:rPr>
          <w:rFonts w:hint="cs"/>
          <w:rtl/>
        </w:rPr>
        <w:t xml:space="preserve">מזה </w:t>
      </w:r>
      <w:r>
        <w:rPr>
          <w:rFonts w:hint="eastAsia"/>
          <w:rtl/>
        </w:rPr>
        <w:t>–</w:t>
      </w:r>
      <w:r>
        <w:rPr>
          <w:rFonts w:hint="cs"/>
          <w:rtl/>
        </w:rPr>
        <w:t xml:space="preserve"> לעשות צעד קדימה וללכת בדרך </w:t>
      </w:r>
      <w:r>
        <w:rPr>
          <w:rFonts w:hint="eastAsia"/>
          <w:rtl/>
        </w:rPr>
        <w:t>–</w:t>
      </w:r>
      <w:r>
        <w:rPr>
          <w:rFonts w:hint="cs"/>
          <w:rtl/>
        </w:rPr>
        <w:t xml:space="preserve"> אי-קריסת הרשות. </w:t>
      </w:r>
      <w:bookmarkStart w:id="897" w:name="_ETM_Q5_657000"/>
      <w:bookmarkEnd w:id="897"/>
    </w:p>
    <w:p w:rsidR="00582BCE" w:rsidRDefault="00582BCE" w:rsidP="00DE6017">
      <w:pPr>
        <w:rPr>
          <w:rtl/>
        </w:rPr>
      </w:pPr>
    </w:p>
    <w:p w:rsidR="00582BCE" w:rsidRDefault="00582BCE" w:rsidP="00DE6017">
      <w:pPr>
        <w:rPr>
          <w:rtl/>
        </w:rPr>
      </w:pPr>
      <w:r>
        <w:rPr>
          <w:rFonts w:hint="cs"/>
          <w:rtl/>
        </w:rPr>
        <w:t xml:space="preserve">אדוני היושב-ראש, ברשותך, שאלה של חברי אלי רביבו, שפינה </w:t>
      </w:r>
      <w:bookmarkStart w:id="898" w:name="_ETM_Q5_663000"/>
      <w:bookmarkEnd w:id="898"/>
      <w:r>
        <w:rPr>
          <w:rFonts w:hint="cs"/>
          <w:rtl/>
        </w:rPr>
        <w:t xml:space="preserve">פה את העמדה הזאת, ואני אמשיך את השאלה שלו. </w:t>
      </w:r>
    </w:p>
    <w:p w:rsidR="00582BCE" w:rsidRDefault="00582BCE" w:rsidP="00DE6017">
      <w:pPr>
        <w:rPr>
          <w:rtl/>
        </w:rPr>
      </w:pPr>
    </w:p>
    <w:p w:rsidR="00582BCE" w:rsidRDefault="00582BCE" w:rsidP="00DE6017">
      <w:pPr>
        <w:pStyle w:val="af6"/>
        <w:keepNext/>
        <w:rPr>
          <w:rtl/>
        </w:rPr>
      </w:pPr>
      <w:bookmarkStart w:id="899" w:name="ET_yor_6595_42"/>
      <w:r w:rsidRPr="009F09E7">
        <w:rPr>
          <w:rStyle w:val="TagStyle"/>
          <w:rtl/>
        </w:rPr>
        <w:t xml:space="preserve"> &lt;&lt; יור &gt;&gt;</w:t>
      </w:r>
      <w:r w:rsidRPr="00887E56">
        <w:rPr>
          <w:rStyle w:val="TagStyle"/>
          <w:rtl/>
        </w:rPr>
        <w:t xml:space="preserve"> </w:t>
      </w:r>
      <w:r>
        <w:rPr>
          <w:rtl/>
        </w:rPr>
        <w:t>היו"ר ארז מלול:</w:t>
      </w:r>
      <w:r w:rsidRPr="00887E56">
        <w:rPr>
          <w:rStyle w:val="TagStyle"/>
          <w:rtl/>
        </w:rPr>
        <w:t xml:space="preserve"> </w:t>
      </w:r>
      <w:r w:rsidRPr="009F09E7">
        <w:rPr>
          <w:rStyle w:val="TagStyle"/>
          <w:rtl/>
        </w:rPr>
        <w:t>&lt;&lt; יור &gt;&gt;</w:t>
      </w:r>
      <w:r>
        <w:rPr>
          <w:rtl/>
        </w:rPr>
        <w:t xml:space="preserve"> </w:t>
      </w:r>
      <w:bookmarkEnd w:id="899"/>
    </w:p>
    <w:p w:rsidR="00582BCE" w:rsidRDefault="00582BCE" w:rsidP="00D23E4A">
      <w:pPr>
        <w:rPr>
          <w:rtl/>
        </w:rPr>
      </w:pPr>
    </w:p>
    <w:p w:rsidR="00582BCE" w:rsidRDefault="00582BCE" w:rsidP="00DE6017">
      <w:pPr>
        <w:rPr>
          <w:rtl/>
        </w:rPr>
      </w:pPr>
      <w:r>
        <w:rPr>
          <w:rFonts w:hint="cs"/>
          <w:rtl/>
        </w:rPr>
        <w:t xml:space="preserve">באותו נושא, אני מקווה. </w:t>
      </w:r>
    </w:p>
    <w:p w:rsidR="00582BCE" w:rsidRDefault="00582BCE" w:rsidP="00DE6017">
      <w:pPr>
        <w:rPr>
          <w:rtl/>
        </w:rPr>
      </w:pPr>
      <w:bookmarkStart w:id="900" w:name="_ETM_Q5_664000"/>
      <w:bookmarkEnd w:id="900"/>
    </w:p>
    <w:p w:rsidR="00582BCE" w:rsidRDefault="00582BCE" w:rsidP="00DE6017">
      <w:pPr>
        <w:pStyle w:val="-"/>
        <w:keepNext/>
        <w:rPr>
          <w:rtl/>
        </w:rPr>
      </w:pPr>
      <w:bookmarkStart w:id="901" w:name="ET_speakercontinue_6549_43"/>
      <w:r w:rsidRPr="009F09E7">
        <w:rPr>
          <w:rStyle w:val="TagStyle"/>
          <w:rtl/>
        </w:rPr>
        <w:t xml:space="preserve"> &lt;&lt; דובר_המשך &gt;&gt;</w:t>
      </w:r>
      <w:r w:rsidRPr="00887E56">
        <w:rPr>
          <w:rStyle w:val="TagStyle"/>
          <w:rtl/>
        </w:rPr>
        <w:t xml:space="preserve"> </w:t>
      </w:r>
      <w:r>
        <w:rPr>
          <w:rtl/>
        </w:rPr>
        <w:t>אביחי אברהם בוארון (הליכוד):</w:t>
      </w:r>
      <w:r w:rsidRPr="00887E56">
        <w:rPr>
          <w:rStyle w:val="TagStyle"/>
          <w:rtl/>
        </w:rPr>
        <w:t xml:space="preserve"> </w:t>
      </w:r>
      <w:r w:rsidRPr="009F09E7">
        <w:rPr>
          <w:rStyle w:val="TagStyle"/>
          <w:rtl/>
        </w:rPr>
        <w:t>&lt;&lt; דובר_המשך &gt;&gt;</w:t>
      </w:r>
      <w:r>
        <w:rPr>
          <w:rtl/>
        </w:rPr>
        <w:t xml:space="preserve"> </w:t>
      </w:r>
      <w:bookmarkEnd w:id="901"/>
    </w:p>
    <w:p w:rsidR="00582BCE" w:rsidRDefault="00582BCE" w:rsidP="00D23E4A">
      <w:pPr>
        <w:rPr>
          <w:rtl/>
        </w:rPr>
      </w:pPr>
    </w:p>
    <w:p w:rsidR="00582BCE" w:rsidRDefault="00582BCE" w:rsidP="00DE6017">
      <w:pPr>
        <w:rPr>
          <w:rtl/>
        </w:rPr>
      </w:pPr>
      <w:bookmarkStart w:id="902" w:name="_ETM_Q5_665000"/>
      <w:bookmarkEnd w:id="902"/>
      <w:r>
        <w:rPr>
          <w:rFonts w:hint="cs"/>
          <w:rtl/>
        </w:rPr>
        <w:t xml:space="preserve">ידוע שנושא התחבורה הציבורית בפריפריה </w:t>
      </w:r>
      <w:bookmarkStart w:id="903" w:name="_ETM_Q5_668000"/>
      <w:bookmarkEnd w:id="903"/>
      <w:r w:rsidR="00A46387">
        <w:rPr>
          <w:rFonts w:hint="cs"/>
          <w:rtl/>
        </w:rPr>
        <w:t>– – –</w:t>
      </w:r>
    </w:p>
    <w:p w:rsidR="00582BCE" w:rsidRDefault="00582BCE" w:rsidP="00DE6017">
      <w:pPr>
        <w:rPr>
          <w:rtl/>
        </w:rPr>
      </w:pPr>
      <w:bookmarkStart w:id="904" w:name="_ETM_Q5_669000"/>
      <w:bookmarkEnd w:id="904"/>
    </w:p>
    <w:p w:rsidR="00582BCE" w:rsidRDefault="00582BCE" w:rsidP="00DE6017">
      <w:pPr>
        <w:pStyle w:val="af6"/>
        <w:keepNext/>
        <w:rPr>
          <w:rtl/>
        </w:rPr>
      </w:pPr>
      <w:bookmarkStart w:id="905" w:name="ET_yor_6595_44"/>
      <w:r w:rsidRPr="009F09E7">
        <w:rPr>
          <w:rStyle w:val="TagStyle"/>
          <w:rtl/>
        </w:rPr>
        <w:t xml:space="preserve"> &lt;&lt; יור &gt;&gt;</w:t>
      </w:r>
      <w:r w:rsidRPr="00887E56">
        <w:rPr>
          <w:rStyle w:val="TagStyle"/>
          <w:rtl/>
        </w:rPr>
        <w:t xml:space="preserve"> </w:t>
      </w:r>
      <w:r>
        <w:rPr>
          <w:rtl/>
        </w:rPr>
        <w:t>היו"ר ארז מלול:</w:t>
      </w:r>
      <w:r w:rsidRPr="00887E56">
        <w:rPr>
          <w:rStyle w:val="TagStyle"/>
          <w:rtl/>
        </w:rPr>
        <w:t xml:space="preserve"> </w:t>
      </w:r>
      <w:r w:rsidRPr="009F09E7">
        <w:rPr>
          <w:rStyle w:val="TagStyle"/>
          <w:rtl/>
        </w:rPr>
        <w:t>&lt;&lt; יור &gt;&gt;</w:t>
      </w:r>
      <w:r>
        <w:rPr>
          <w:rtl/>
        </w:rPr>
        <w:t xml:space="preserve"> </w:t>
      </w:r>
      <w:bookmarkEnd w:id="905"/>
    </w:p>
    <w:p w:rsidR="00582BCE" w:rsidRDefault="00582BCE" w:rsidP="00D23E4A">
      <w:pPr>
        <w:rPr>
          <w:rtl/>
        </w:rPr>
      </w:pPr>
    </w:p>
    <w:p w:rsidR="00582BCE" w:rsidRDefault="00582BCE" w:rsidP="00ED5F4C">
      <w:pPr>
        <w:rPr>
          <w:rtl/>
        </w:rPr>
      </w:pPr>
      <w:r>
        <w:rPr>
          <w:rFonts w:hint="cs"/>
          <w:rtl/>
        </w:rPr>
        <w:t xml:space="preserve">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xml:space="preserve">. לא, עזוב, זה פינדרוס. </w:t>
      </w:r>
    </w:p>
    <w:p w:rsidR="00582BCE" w:rsidRDefault="00582BCE" w:rsidP="00DE6017">
      <w:pPr>
        <w:rPr>
          <w:rtl/>
        </w:rPr>
      </w:pPr>
    </w:p>
    <w:p w:rsidR="00582BCE" w:rsidRDefault="00582BCE" w:rsidP="00DE6017">
      <w:pPr>
        <w:pStyle w:val="-"/>
        <w:keepNext/>
        <w:rPr>
          <w:rtl/>
        </w:rPr>
      </w:pPr>
      <w:r w:rsidRPr="009F09E7">
        <w:rPr>
          <w:rStyle w:val="TagStyle"/>
          <w:rtl/>
        </w:rPr>
        <w:t>&lt;&lt; דובר_המשך &gt;&gt;</w:t>
      </w:r>
      <w:r w:rsidRPr="00024A2A">
        <w:rPr>
          <w:rStyle w:val="TagStyle"/>
          <w:rtl/>
        </w:rPr>
        <w:t xml:space="preserve"> </w:t>
      </w:r>
      <w:r>
        <w:rPr>
          <w:rtl/>
        </w:rPr>
        <w:t>שר האוצר בצלאל סמוטריץ':</w:t>
      </w:r>
      <w:r w:rsidRPr="00024A2A">
        <w:rPr>
          <w:rStyle w:val="TagStyle"/>
          <w:rtl/>
        </w:rPr>
        <w:t xml:space="preserve"> </w:t>
      </w:r>
      <w:r w:rsidRPr="009F09E7">
        <w:rPr>
          <w:rStyle w:val="TagStyle"/>
          <w:rtl/>
        </w:rPr>
        <w:t>&lt;&lt; דובר_המשך &gt;&gt;</w:t>
      </w:r>
      <w:r>
        <w:rPr>
          <w:rtl/>
        </w:rPr>
        <w:t xml:space="preserve"> </w:t>
      </w:r>
    </w:p>
    <w:p w:rsidR="00582BCE" w:rsidRDefault="00582BCE" w:rsidP="00D23E4A">
      <w:pPr>
        <w:rPr>
          <w:rtl/>
        </w:rPr>
      </w:pPr>
    </w:p>
    <w:p w:rsidR="00582BCE" w:rsidRDefault="00582BCE" w:rsidP="00DE6017">
      <w:pPr>
        <w:rPr>
          <w:rtl/>
          <w:lang w:eastAsia="he-IL"/>
        </w:rPr>
      </w:pPr>
      <w:r>
        <w:rPr>
          <w:rFonts w:hint="cs"/>
          <w:rtl/>
          <w:lang w:eastAsia="he-IL"/>
        </w:rPr>
        <w:t xml:space="preserve">שיבוא בשאילתה של פינדרוס. </w:t>
      </w:r>
    </w:p>
    <w:p w:rsidR="00582BCE" w:rsidRDefault="00582BCE" w:rsidP="00DE6017">
      <w:pPr>
        <w:rPr>
          <w:rtl/>
          <w:lang w:eastAsia="he-IL"/>
        </w:rPr>
      </w:pPr>
      <w:bookmarkStart w:id="906" w:name="_ETM_Q5_676000"/>
      <w:bookmarkEnd w:id="906"/>
    </w:p>
    <w:p w:rsidR="00582BCE" w:rsidRDefault="00582BCE" w:rsidP="00DE6017">
      <w:pPr>
        <w:pStyle w:val="af6"/>
        <w:keepNext/>
        <w:rPr>
          <w:rtl/>
        </w:rPr>
      </w:pPr>
      <w:bookmarkStart w:id="907" w:name="ET_yor_6595_46"/>
      <w:r w:rsidRPr="009F09E7">
        <w:rPr>
          <w:rStyle w:val="TagStyle"/>
          <w:rtl/>
        </w:rPr>
        <w:t xml:space="preserve"> &lt;&lt; יור &gt;&gt;</w:t>
      </w:r>
      <w:r w:rsidRPr="00887E56">
        <w:rPr>
          <w:rStyle w:val="TagStyle"/>
          <w:rtl/>
        </w:rPr>
        <w:t xml:space="preserve"> </w:t>
      </w:r>
      <w:r>
        <w:rPr>
          <w:rtl/>
        </w:rPr>
        <w:t>היו"ר ארז מלול:</w:t>
      </w:r>
      <w:r w:rsidRPr="00887E56">
        <w:rPr>
          <w:rStyle w:val="TagStyle"/>
          <w:rtl/>
        </w:rPr>
        <w:t xml:space="preserve"> </w:t>
      </w:r>
      <w:r w:rsidRPr="009F09E7">
        <w:rPr>
          <w:rStyle w:val="TagStyle"/>
          <w:rtl/>
        </w:rPr>
        <w:t>&lt;&lt; יור &gt;&gt;</w:t>
      </w:r>
      <w:r>
        <w:rPr>
          <w:rtl/>
        </w:rPr>
        <w:t xml:space="preserve"> </w:t>
      </w:r>
      <w:bookmarkEnd w:id="907"/>
    </w:p>
    <w:p w:rsidR="00582BCE" w:rsidRDefault="00582BCE" w:rsidP="00D23E4A">
      <w:pPr>
        <w:rPr>
          <w:rtl/>
          <w:lang w:eastAsia="he-IL"/>
        </w:rPr>
      </w:pPr>
    </w:p>
    <w:p w:rsidR="00582BCE" w:rsidRDefault="00582BCE" w:rsidP="00DE6017">
      <w:pPr>
        <w:rPr>
          <w:rtl/>
          <w:lang w:eastAsia="he-IL"/>
        </w:rPr>
      </w:pPr>
      <w:bookmarkStart w:id="908" w:name="_ETM_Q5_677000"/>
      <w:bookmarkEnd w:id="908"/>
      <w:r>
        <w:rPr>
          <w:rFonts w:hint="cs"/>
          <w:rtl/>
          <w:lang w:eastAsia="he-IL"/>
        </w:rPr>
        <w:t>לא, בשאילתה של פינדרוס אין שאלות המשך. בסדר, תודה רבה.</w:t>
      </w:r>
    </w:p>
    <w:p w:rsidR="00582BCE" w:rsidRPr="009F09E7" w:rsidRDefault="00582BCE" w:rsidP="00DE6017">
      <w:pPr>
        <w:rPr>
          <w:rtl/>
        </w:rPr>
      </w:pPr>
    </w:p>
    <w:p w:rsidR="00582BCE" w:rsidRDefault="00582BCE" w:rsidP="00DE6017">
      <w:pPr>
        <w:pStyle w:val="-"/>
        <w:keepNext/>
        <w:rPr>
          <w:rtl/>
        </w:rPr>
      </w:pPr>
      <w:r w:rsidRPr="009F09E7">
        <w:rPr>
          <w:rStyle w:val="TagStyle"/>
          <w:rtl/>
        </w:rPr>
        <w:t xml:space="preserve"> &lt;&lt; דובר_המשך &gt;&gt;</w:t>
      </w:r>
      <w:r w:rsidRPr="00024A2A">
        <w:rPr>
          <w:rStyle w:val="TagStyle"/>
          <w:rtl/>
        </w:rPr>
        <w:t xml:space="preserve"> </w:t>
      </w:r>
      <w:r>
        <w:rPr>
          <w:rtl/>
        </w:rPr>
        <w:t>שר האוצר בצלאל סמוטריץ':</w:t>
      </w:r>
      <w:r w:rsidRPr="00024A2A">
        <w:rPr>
          <w:rStyle w:val="TagStyle"/>
          <w:rtl/>
        </w:rPr>
        <w:t xml:space="preserve"> </w:t>
      </w:r>
      <w:r w:rsidRPr="009F09E7">
        <w:rPr>
          <w:rStyle w:val="TagStyle"/>
          <w:rtl/>
        </w:rPr>
        <w:t>&lt;&lt; דובר_המשך &gt;&gt;</w:t>
      </w:r>
      <w:r>
        <w:rPr>
          <w:rtl/>
        </w:rPr>
        <w:t xml:space="preserve"> </w:t>
      </w:r>
    </w:p>
    <w:p w:rsidR="00582BCE" w:rsidRDefault="00582BCE" w:rsidP="00D23E4A">
      <w:pPr>
        <w:rPr>
          <w:rtl/>
        </w:rPr>
      </w:pPr>
      <w:r>
        <w:rPr>
          <w:rtl/>
        </w:rPr>
        <w:t xml:space="preserve"> </w:t>
      </w:r>
    </w:p>
    <w:p w:rsidR="00582BCE" w:rsidRDefault="00582BCE" w:rsidP="00DE6017">
      <w:pPr>
        <w:rPr>
          <w:rtl/>
          <w:lang w:eastAsia="he-IL"/>
        </w:rPr>
      </w:pPr>
      <w:r>
        <w:rPr>
          <w:rFonts w:hint="cs"/>
          <w:rtl/>
          <w:lang w:eastAsia="he-IL"/>
        </w:rPr>
        <w:t xml:space="preserve">טוב, חבר הכנסת בוארון, תודה רבה על שאלתך. </w:t>
      </w:r>
    </w:p>
    <w:p w:rsidR="00582BCE" w:rsidRDefault="00582BCE" w:rsidP="00DE6017">
      <w:pPr>
        <w:rPr>
          <w:rtl/>
          <w:lang w:eastAsia="he-IL"/>
        </w:rPr>
      </w:pPr>
      <w:bookmarkStart w:id="909" w:name="_ETM_Q5_681000"/>
      <w:bookmarkEnd w:id="909"/>
    </w:p>
    <w:p w:rsidR="00582BCE" w:rsidRDefault="00582BCE" w:rsidP="00DE6017">
      <w:pPr>
        <w:pStyle w:val="af6"/>
        <w:keepNext/>
        <w:rPr>
          <w:rtl/>
        </w:rPr>
      </w:pPr>
      <w:bookmarkStart w:id="910" w:name="ET_yor_6595_47"/>
      <w:r w:rsidRPr="009F09E7">
        <w:rPr>
          <w:rStyle w:val="TagStyle"/>
          <w:rtl/>
        </w:rPr>
        <w:t xml:space="preserve"> &lt;&lt; יור &gt;&gt;</w:t>
      </w:r>
      <w:r w:rsidRPr="00887E56">
        <w:rPr>
          <w:rStyle w:val="TagStyle"/>
          <w:rtl/>
        </w:rPr>
        <w:t xml:space="preserve"> </w:t>
      </w:r>
      <w:r>
        <w:rPr>
          <w:rtl/>
        </w:rPr>
        <w:t>היו"ר ארז מלול:</w:t>
      </w:r>
      <w:r w:rsidRPr="00887E56">
        <w:rPr>
          <w:rStyle w:val="TagStyle"/>
          <w:rtl/>
        </w:rPr>
        <w:t xml:space="preserve"> </w:t>
      </w:r>
      <w:r w:rsidRPr="009F09E7">
        <w:rPr>
          <w:rStyle w:val="TagStyle"/>
          <w:rtl/>
        </w:rPr>
        <w:t>&lt;&lt; יור &gt;&gt;</w:t>
      </w:r>
      <w:r>
        <w:rPr>
          <w:rtl/>
        </w:rPr>
        <w:t xml:space="preserve"> </w:t>
      </w:r>
      <w:bookmarkEnd w:id="910"/>
    </w:p>
    <w:p w:rsidR="00582BCE" w:rsidRDefault="00582BCE" w:rsidP="00D23E4A">
      <w:pPr>
        <w:rPr>
          <w:rtl/>
          <w:lang w:eastAsia="he-IL"/>
        </w:rPr>
      </w:pPr>
    </w:p>
    <w:p w:rsidR="00582BCE" w:rsidRDefault="00582BCE" w:rsidP="00ED5F4C">
      <w:pPr>
        <w:rPr>
          <w:rtl/>
          <w:lang w:eastAsia="he-IL"/>
        </w:rPr>
      </w:pPr>
      <w:bookmarkStart w:id="911" w:name="_ETM_Q5_682000"/>
      <w:bookmarkEnd w:id="911"/>
      <w:r>
        <w:rPr>
          <w:rFonts w:hint="cs"/>
          <w:rtl/>
          <w:lang w:eastAsia="he-IL"/>
        </w:rPr>
        <w:t xml:space="preserve">אני </w:t>
      </w:r>
      <w:proofErr w:type="spellStart"/>
      <w:r>
        <w:rPr>
          <w:rFonts w:hint="cs"/>
          <w:rtl/>
          <w:lang w:eastAsia="he-IL"/>
        </w:rPr>
        <w:t>החרגתי</w:t>
      </w:r>
      <w:proofErr w:type="spellEnd"/>
      <w:r>
        <w:rPr>
          <w:rFonts w:hint="cs"/>
          <w:rtl/>
          <w:lang w:eastAsia="he-IL"/>
        </w:rPr>
        <w:t xml:space="preserve"> רק בגלל הנושא החשוב, הצבאי</w:t>
      </w:r>
      <w:r w:rsidR="00ED5F4C">
        <w:rPr>
          <w:rFonts w:hint="cs"/>
          <w:rtl/>
          <w:lang w:eastAsia="he-IL"/>
        </w:rPr>
        <w:t>,</w:t>
      </w:r>
      <w:r>
        <w:rPr>
          <w:rFonts w:hint="cs"/>
          <w:rtl/>
          <w:lang w:eastAsia="he-IL"/>
        </w:rPr>
        <w:t xml:space="preserve"> אבל בנושאים אחרים אפשר להגיש שאילתה </w:t>
      </w:r>
      <w:bookmarkStart w:id="912" w:name="_ETM_Q5_689000"/>
      <w:bookmarkEnd w:id="912"/>
      <w:r>
        <w:rPr>
          <w:rFonts w:hint="cs"/>
          <w:rtl/>
          <w:lang w:eastAsia="he-IL"/>
        </w:rPr>
        <w:t xml:space="preserve">למשרד. </w:t>
      </w:r>
    </w:p>
    <w:p w:rsidR="00582BCE" w:rsidRPr="009F09E7" w:rsidRDefault="00582BCE" w:rsidP="00DE6017">
      <w:pPr>
        <w:rPr>
          <w:rtl/>
        </w:rPr>
      </w:pPr>
      <w:bookmarkStart w:id="913" w:name="_ETM_Q5_691000"/>
      <w:bookmarkEnd w:id="913"/>
    </w:p>
    <w:p w:rsidR="00582BCE" w:rsidRDefault="00582BCE" w:rsidP="00DE6017">
      <w:pPr>
        <w:pStyle w:val="-"/>
        <w:keepNext/>
        <w:rPr>
          <w:rtl/>
        </w:rPr>
      </w:pPr>
      <w:r w:rsidRPr="009F09E7">
        <w:rPr>
          <w:rStyle w:val="TagStyle"/>
          <w:rtl/>
        </w:rPr>
        <w:t xml:space="preserve"> &lt;&lt; דובר_המשך &gt;&gt;</w:t>
      </w:r>
      <w:r w:rsidRPr="00024A2A">
        <w:rPr>
          <w:rStyle w:val="TagStyle"/>
          <w:rtl/>
        </w:rPr>
        <w:t xml:space="preserve"> </w:t>
      </w:r>
      <w:r>
        <w:rPr>
          <w:rtl/>
        </w:rPr>
        <w:t>שר האוצר בצלאל סמוטריץ':</w:t>
      </w:r>
      <w:r w:rsidRPr="00024A2A">
        <w:rPr>
          <w:rStyle w:val="TagStyle"/>
          <w:rtl/>
        </w:rPr>
        <w:t xml:space="preserve"> </w:t>
      </w:r>
      <w:r w:rsidRPr="009F09E7">
        <w:rPr>
          <w:rStyle w:val="TagStyle"/>
          <w:rtl/>
        </w:rPr>
        <w:t>&lt;&lt; דובר_המשך &gt;&gt;</w:t>
      </w:r>
      <w:r>
        <w:rPr>
          <w:rtl/>
        </w:rPr>
        <w:t xml:space="preserve"> </w:t>
      </w:r>
    </w:p>
    <w:p w:rsidR="00582BCE" w:rsidRDefault="00582BCE" w:rsidP="00D23E4A">
      <w:pPr>
        <w:rPr>
          <w:rtl/>
          <w:lang w:eastAsia="he-IL"/>
        </w:rPr>
      </w:pPr>
    </w:p>
    <w:p w:rsidR="00582BCE" w:rsidRDefault="00582BCE" w:rsidP="00DE6017">
      <w:pPr>
        <w:rPr>
          <w:rtl/>
          <w:lang w:eastAsia="he-IL"/>
        </w:rPr>
      </w:pPr>
      <w:r>
        <w:rPr>
          <w:rFonts w:hint="cs"/>
          <w:rtl/>
          <w:lang w:eastAsia="he-IL"/>
        </w:rPr>
        <w:t xml:space="preserve">אני, כמובן, אענה על בסיס עמדתי, לא על בסיס העמדה של ראש הממשלה ושל הממשלה, שכרגע אינה תואמת </w:t>
      </w:r>
      <w:bookmarkStart w:id="914" w:name="_ETM_Q5_697000"/>
      <w:bookmarkEnd w:id="914"/>
      <w:r>
        <w:rPr>
          <w:rFonts w:hint="cs"/>
          <w:rtl/>
          <w:lang w:eastAsia="he-IL"/>
        </w:rPr>
        <w:t xml:space="preserve">את עמדתי. אתחיל. אם אני זוכר נכון, באותו דיון ערב המלחמה אני הזכרתי את הבדיחה על </w:t>
      </w:r>
      <w:proofErr w:type="spellStart"/>
      <w:r>
        <w:rPr>
          <w:rFonts w:hint="cs"/>
          <w:rtl/>
          <w:lang w:eastAsia="he-IL"/>
        </w:rPr>
        <w:t>הרשל'ה</w:t>
      </w:r>
      <w:proofErr w:type="spellEnd"/>
      <w:r>
        <w:rPr>
          <w:rFonts w:hint="cs"/>
          <w:rtl/>
          <w:lang w:eastAsia="he-IL"/>
        </w:rPr>
        <w:t xml:space="preserve">. אתה מכיר, אחת הבדיחות על </w:t>
      </w:r>
      <w:proofErr w:type="spellStart"/>
      <w:r>
        <w:rPr>
          <w:rFonts w:hint="cs"/>
          <w:rtl/>
          <w:lang w:eastAsia="he-IL"/>
        </w:rPr>
        <w:t>הרשל'ה</w:t>
      </w:r>
      <w:proofErr w:type="spellEnd"/>
      <w:r>
        <w:rPr>
          <w:rFonts w:hint="cs"/>
          <w:rtl/>
          <w:lang w:eastAsia="he-IL"/>
        </w:rPr>
        <w:t xml:space="preserve"> </w:t>
      </w:r>
      <w:r w:rsidR="00A46387">
        <w:rPr>
          <w:rFonts w:hint="cs"/>
          <w:rtl/>
          <w:lang w:eastAsia="he-IL"/>
        </w:rPr>
        <w:t>– – –</w:t>
      </w:r>
    </w:p>
    <w:p w:rsidR="00582BCE" w:rsidRDefault="00582BCE" w:rsidP="00DE6017">
      <w:pPr>
        <w:rPr>
          <w:rtl/>
          <w:lang w:eastAsia="he-IL"/>
        </w:rPr>
      </w:pPr>
    </w:p>
    <w:p w:rsidR="00582BCE" w:rsidRDefault="00582BCE" w:rsidP="00DE6017">
      <w:pPr>
        <w:pStyle w:val="af6"/>
        <w:keepNext/>
        <w:rPr>
          <w:rtl/>
        </w:rPr>
      </w:pPr>
      <w:bookmarkStart w:id="915" w:name="ET_yor_6595_48"/>
      <w:r w:rsidRPr="009F09E7">
        <w:rPr>
          <w:rStyle w:val="TagStyle"/>
          <w:rtl/>
        </w:rPr>
        <w:t xml:space="preserve"> &lt;&lt; יור &gt;&gt;</w:t>
      </w:r>
      <w:r w:rsidRPr="00C2034C">
        <w:rPr>
          <w:rStyle w:val="TagStyle"/>
          <w:rtl/>
        </w:rPr>
        <w:t xml:space="preserve"> </w:t>
      </w:r>
      <w:r>
        <w:rPr>
          <w:rtl/>
        </w:rPr>
        <w:t>היו"ר ארז מלול:</w:t>
      </w:r>
      <w:r w:rsidRPr="00C2034C">
        <w:rPr>
          <w:rStyle w:val="TagStyle"/>
          <w:rtl/>
        </w:rPr>
        <w:t xml:space="preserve"> </w:t>
      </w:r>
      <w:r w:rsidRPr="009F09E7">
        <w:rPr>
          <w:rStyle w:val="TagStyle"/>
          <w:rtl/>
        </w:rPr>
        <w:t>&lt;&lt; יור &gt;&gt;</w:t>
      </w:r>
      <w:r>
        <w:rPr>
          <w:rtl/>
        </w:rPr>
        <w:t xml:space="preserve"> </w:t>
      </w:r>
      <w:bookmarkEnd w:id="915"/>
    </w:p>
    <w:p w:rsidR="00582BCE" w:rsidRDefault="00582BCE" w:rsidP="00D23E4A">
      <w:pPr>
        <w:rPr>
          <w:rtl/>
          <w:lang w:eastAsia="he-IL"/>
        </w:rPr>
      </w:pPr>
    </w:p>
    <w:p w:rsidR="00582BCE" w:rsidRDefault="00582BCE" w:rsidP="00ED5F4C">
      <w:pPr>
        <w:rPr>
          <w:rtl/>
          <w:lang w:eastAsia="he-IL"/>
        </w:rPr>
      </w:pPr>
      <w:r>
        <w:rPr>
          <w:rFonts w:hint="cs"/>
          <w:rtl/>
          <w:lang w:eastAsia="he-IL"/>
        </w:rPr>
        <w:t>יש הרבה בדיחות</w:t>
      </w:r>
      <w:r w:rsidR="00ED5F4C">
        <w:rPr>
          <w:rFonts w:hint="cs"/>
          <w:rtl/>
          <w:lang w:eastAsia="he-IL"/>
        </w:rPr>
        <w:t>.</w:t>
      </w:r>
      <w:r>
        <w:rPr>
          <w:rFonts w:hint="cs"/>
          <w:rtl/>
          <w:lang w:eastAsia="he-IL"/>
        </w:rPr>
        <w:t xml:space="preserve"> איזו מהן? </w:t>
      </w:r>
    </w:p>
    <w:p w:rsidR="00582BCE" w:rsidRPr="009F09E7" w:rsidRDefault="00582BCE" w:rsidP="00DE6017">
      <w:pPr>
        <w:rPr>
          <w:rtl/>
        </w:rPr>
      </w:pPr>
      <w:bookmarkStart w:id="916" w:name="_ETM_Q5_708000"/>
      <w:bookmarkEnd w:id="916"/>
    </w:p>
    <w:p w:rsidR="00582BCE" w:rsidRDefault="00582BCE" w:rsidP="00DE6017">
      <w:pPr>
        <w:pStyle w:val="-"/>
        <w:keepNext/>
        <w:rPr>
          <w:rtl/>
        </w:rPr>
      </w:pPr>
      <w:bookmarkStart w:id="917" w:name="ET_speakercontinue_בצלאל_סמוטריץ_שר_האוצ"/>
      <w:r w:rsidRPr="009F09E7">
        <w:rPr>
          <w:rStyle w:val="TagStyle"/>
          <w:rtl/>
        </w:rPr>
        <w:t xml:space="preserve"> &lt;&lt; דובר_המשך &gt;&gt;</w:t>
      </w:r>
      <w:r w:rsidRPr="00024A2A">
        <w:rPr>
          <w:rStyle w:val="TagStyle"/>
          <w:rtl/>
        </w:rPr>
        <w:t xml:space="preserve"> </w:t>
      </w:r>
      <w:r>
        <w:rPr>
          <w:rtl/>
        </w:rPr>
        <w:t>שר האוצר בצלאל סמוטריץ':</w:t>
      </w:r>
      <w:r w:rsidRPr="00024A2A">
        <w:rPr>
          <w:rStyle w:val="TagStyle"/>
          <w:rtl/>
        </w:rPr>
        <w:t xml:space="preserve"> </w:t>
      </w:r>
      <w:r w:rsidRPr="009F09E7">
        <w:rPr>
          <w:rStyle w:val="TagStyle"/>
          <w:rtl/>
        </w:rPr>
        <w:t>&lt;&lt; דובר_המשך &gt;&gt;</w:t>
      </w:r>
      <w:bookmarkEnd w:id="917"/>
      <w:r>
        <w:rPr>
          <w:rtl/>
        </w:rPr>
        <w:t xml:space="preserve"> </w:t>
      </w:r>
    </w:p>
    <w:p w:rsidR="00582BCE" w:rsidRDefault="00582BCE" w:rsidP="00D23E4A">
      <w:pPr>
        <w:rPr>
          <w:rtl/>
          <w:lang w:eastAsia="he-IL"/>
        </w:rPr>
      </w:pPr>
    </w:p>
    <w:p w:rsidR="00582BCE" w:rsidRDefault="00582BCE" w:rsidP="00ED5F4C">
      <w:pPr>
        <w:rPr>
          <w:rtl/>
        </w:rPr>
      </w:pPr>
      <w:bookmarkStart w:id="918" w:name="_ETM_Q5_711000"/>
      <w:bookmarkEnd w:id="918"/>
      <w:r>
        <w:rPr>
          <w:rFonts w:hint="cs"/>
          <w:rtl/>
          <w:lang w:eastAsia="he-IL"/>
        </w:rPr>
        <w:t xml:space="preserve">אני אעשה מה שעשה אבא שלי </w:t>
      </w:r>
      <w:r>
        <w:rPr>
          <w:rFonts w:hint="eastAsia"/>
          <w:rtl/>
          <w:lang w:eastAsia="he-IL"/>
        </w:rPr>
        <w:t>–</w:t>
      </w:r>
      <w:r>
        <w:rPr>
          <w:rFonts w:hint="cs"/>
          <w:rtl/>
          <w:lang w:eastAsia="he-IL"/>
        </w:rPr>
        <w:t xml:space="preserve"> אתה מכיר את זה? בדיוק. אם לא תיתנו לי אוכל, </w:t>
      </w:r>
      <w:bookmarkStart w:id="919" w:name="_ETM_Q5_715000"/>
      <w:bookmarkEnd w:id="919"/>
      <w:r>
        <w:rPr>
          <w:rFonts w:hint="cs"/>
          <w:rtl/>
          <w:lang w:eastAsia="he-IL"/>
        </w:rPr>
        <w:t xml:space="preserve">אני אעשה מה שעשה אבא שלי. מה תעשה? אני אלך לישון רעב. אז אמרתי שאני לא מבין, אתם </w:t>
      </w:r>
      <w:bookmarkStart w:id="920" w:name="_ETM_Q5_718000"/>
      <w:bookmarkEnd w:id="920"/>
      <w:r>
        <w:rPr>
          <w:rFonts w:hint="cs"/>
          <w:rtl/>
          <w:lang w:eastAsia="he-IL"/>
        </w:rPr>
        <w:t xml:space="preserve">אומרים לרשות: נו </w:t>
      </w:r>
      <w:proofErr w:type="spellStart"/>
      <w:r>
        <w:rPr>
          <w:rFonts w:hint="cs"/>
          <w:rtl/>
          <w:lang w:eastAsia="he-IL"/>
        </w:rPr>
        <w:t>נו</w:t>
      </w:r>
      <w:proofErr w:type="spellEnd"/>
      <w:r>
        <w:rPr>
          <w:rFonts w:hint="cs"/>
          <w:rtl/>
          <w:lang w:eastAsia="he-IL"/>
        </w:rPr>
        <w:t xml:space="preserve"> </w:t>
      </w:r>
      <w:proofErr w:type="spellStart"/>
      <w:r>
        <w:rPr>
          <w:rFonts w:hint="cs"/>
          <w:rtl/>
          <w:lang w:eastAsia="he-IL"/>
        </w:rPr>
        <w:t>נו</w:t>
      </w:r>
      <w:proofErr w:type="spellEnd"/>
      <w:r>
        <w:rPr>
          <w:rFonts w:hint="cs"/>
          <w:rtl/>
          <w:lang w:eastAsia="he-IL"/>
        </w:rPr>
        <w:t>, תפסיקו להילחם נגדנו ב-</w:t>
      </w:r>
      <w:r>
        <w:rPr>
          <w:rFonts w:hint="cs"/>
          <w:lang w:eastAsia="he-IL"/>
        </w:rPr>
        <w:t>ICC</w:t>
      </w:r>
      <w:r>
        <w:rPr>
          <w:rFonts w:hint="cs"/>
          <w:rtl/>
          <w:lang w:eastAsia="he-IL"/>
        </w:rPr>
        <w:t xml:space="preserve"> וב-</w:t>
      </w:r>
      <w:r>
        <w:rPr>
          <w:rFonts w:hint="cs"/>
          <w:lang w:eastAsia="he-IL"/>
        </w:rPr>
        <w:t>ICJ</w:t>
      </w:r>
      <w:r>
        <w:rPr>
          <w:rFonts w:hint="cs"/>
          <w:rtl/>
          <w:lang w:eastAsia="he-IL"/>
        </w:rPr>
        <w:t xml:space="preserve">, </w:t>
      </w:r>
      <w:bookmarkStart w:id="921" w:name="_ETM_Q5_726000"/>
      <w:bookmarkEnd w:id="921"/>
      <w:r>
        <w:rPr>
          <w:rFonts w:hint="cs"/>
          <w:rtl/>
          <w:lang w:eastAsia="he-IL"/>
        </w:rPr>
        <w:t xml:space="preserve">תפסיקו להשתלט על שטחי </w:t>
      </w:r>
      <w:r>
        <w:rPr>
          <w:rFonts w:hint="cs"/>
          <w:lang w:eastAsia="he-IL"/>
        </w:rPr>
        <w:t>C</w:t>
      </w:r>
      <w:r>
        <w:rPr>
          <w:rFonts w:hint="cs"/>
          <w:rtl/>
          <w:lang w:eastAsia="he-IL"/>
        </w:rPr>
        <w:t xml:space="preserve">, תפסיקו זה. ומה תעשו אם לא, מה, נלך לישון רעבים? על מי אנחנו מאיימים? </w:t>
      </w:r>
      <w:bookmarkStart w:id="922" w:name="TOR_Q6"/>
      <w:bookmarkEnd w:id="922"/>
      <w:r>
        <w:rPr>
          <w:rFonts w:hint="cs"/>
          <w:rtl/>
        </w:rPr>
        <w:t xml:space="preserve">צריך לומר את האמת, הרשות הפלסטינית היא האויב החלש ביותר שלנו, שגורם </w:t>
      </w:r>
      <w:bookmarkStart w:id="923" w:name="_ETM_Q6_140075"/>
      <w:bookmarkEnd w:id="923"/>
      <w:r>
        <w:rPr>
          <w:rFonts w:hint="cs"/>
          <w:rtl/>
        </w:rPr>
        <w:t xml:space="preserve">לנו היום את הנזק הגדול, החמור והקשה ביותר, נזק בין-לאומי שלא </w:t>
      </w:r>
      <w:bookmarkStart w:id="924" w:name="_ETM_Q6_142401"/>
      <w:bookmarkEnd w:id="924"/>
      <w:r>
        <w:rPr>
          <w:rFonts w:hint="cs"/>
          <w:rtl/>
        </w:rPr>
        <w:t>יתואר. כל האירוע ב-</w:t>
      </w:r>
      <w:r>
        <w:rPr>
          <w:rFonts w:hint="cs"/>
        </w:rPr>
        <w:t>ICC</w:t>
      </w:r>
      <w:r>
        <w:rPr>
          <w:rFonts w:hint="cs"/>
          <w:rtl/>
        </w:rPr>
        <w:t>, ב-</w:t>
      </w:r>
      <w:r>
        <w:rPr>
          <w:rFonts w:hint="cs"/>
        </w:rPr>
        <w:t>ICJ</w:t>
      </w:r>
      <w:r>
        <w:rPr>
          <w:rFonts w:hint="cs"/>
          <w:rtl/>
        </w:rPr>
        <w:t>,</w:t>
      </w:r>
      <w:r>
        <w:rPr>
          <w:rFonts w:hint="eastAsia"/>
          <w:rtl/>
        </w:rPr>
        <w:t xml:space="preserve"> </w:t>
      </w:r>
      <w:r>
        <w:rPr>
          <w:rFonts w:hint="cs"/>
          <w:rtl/>
        </w:rPr>
        <w:t>ז</w:t>
      </w:r>
      <w:r w:rsidR="00ED5F4C">
        <w:rPr>
          <w:rFonts w:hint="cs"/>
          <w:rtl/>
        </w:rPr>
        <w:t>ה</w:t>
      </w:r>
      <w:r>
        <w:rPr>
          <w:rFonts w:hint="cs"/>
          <w:rtl/>
        </w:rPr>
        <w:t xml:space="preserve"> הרשות עומדת מאחורי דרום אפריקה.</w:t>
      </w:r>
      <w:bookmarkStart w:id="925" w:name="_ETM_Q6_148299"/>
      <w:bookmarkEnd w:id="925"/>
      <w:r>
        <w:rPr>
          <w:rFonts w:hint="cs"/>
          <w:rtl/>
        </w:rPr>
        <w:t xml:space="preserve"> כל האירוע עכשיו, הוועידה של מקרון יחד עם סעודיה, </w:t>
      </w:r>
      <w:bookmarkStart w:id="926" w:name="_ETM_Q6_154912"/>
      <w:bookmarkEnd w:id="926"/>
      <w:r>
        <w:rPr>
          <w:rFonts w:hint="cs"/>
          <w:rtl/>
        </w:rPr>
        <w:t xml:space="preserve">זה הכול הרשות. מנסים לכפות עלינו להתאבד. הרי מה זה </w:t>
      </w:r>
      <w:bookmarkStart w:id="927" w:name="_ETM_Q6_152978"/>
      <w:bookmarkEnd w:id="927"/>
      <w:r>
        <w:rPr>
          <w:rFonts w:hint="cs"/>
          <w:rtl/>
        </w:rPr>
        <w:t>להקים מדינה פלסטינית? זאת מדינת טרור בלב</w:t>
      </w:r>
      <w:bookmarkStart w:id="928" w:name="_ETM_Q6_156309"/>
      <w:bookmarkEnd w:id="928"/>
      <w:r>
        <w:rPr>
          <w:rFonts w:hint="cs"/>
          <w:rtl/>
        </w:rPr>
        <w:t xml:space="preserve">-ליבה של ארץ ישראל. זה לקחת את עזה </w:t>
      </w:r>
      <w:r>
        <w:rPr>
          <w:rFonts w:hint="eastAsia"/>
          <w:rtl/>
        </w:rPr>
        <w:t xml:space="preserve">– </w:t>
      </w:r>
      <w:r>
        <w:rPr>
          <w:rFonts w:hint="cs"/>
          <w:rtl/>
        </w:rPr>
        <w:t xml:space="preserve">ראינו </w:t>
      </w:r>
      <w:bookmarkStart w:id="929" w:name="_ETM_Q6_156459"/>
      <w:bookmarkEnd w:id="929"/>
      <w:r>
        <w:rPr>
          <w:rFonts w:hint="cs"/>
          <w:rtl/>
        </w:rPr>
        <w:t xml:space="preserve">מה זה עזה </w:t>
      </w:r>
      <w:r>
        <w:rPr>
          <w:rFonts w:hint="eastAsia"/>
          <w:rtl/>
        </w:rPr>
        <w:t xml:space="preserve">– </w:t>
      </w:r>
      <w:r>
        <w:rPr>
          <w:rFonts w:hint="cs"/>
          <w:rtl/>
        </w:rPr>
        <w:t xml:space="preserve">להכפיל אותה פי 20 בגודל, לשים </w:t>
      </w:r>
      <w:bookmarkStart w:id="930" w:name="_ETM_Q6_162219"/>
      <w:bookmarkEnd w:id="930"/>
      <w:r>
        <w:rPr>
          <w:rFonts w:hint="cs"/>
          <w:rtl/>
        </w:rPr>
        <w:t xml:space="preserve">אותה על ההר, על השטח ששולט על כל מדינת </w:t>
      </w:r>
      <w:bookmarkStart w:id="931" w:name="_ETM_Q6_171036"/>
      <w:bookmarkEnd w:id="931"/>
      <w:r>
        <w:rPr>
          <w:rFonts w:hint="cs"/>
          <w:rtl/>
        </w:rPr>
        <w:t xml:space="preserve">ישראל. </w:t>
      </w:r>
      <w:bookmarkStart w:id="932" w:name="_ETM_Q6_84900"/>
      <w:bookmarkStart w:id="933" w:name="_ETM_Q6_84982"/>
      <w:bookmarkEnd w:id="932"/>
      <w:bookmarkEnd w:id="933"/>
      <w:r>
        <w:rPr>
          <w:rFonts w:hint="cs"/>
          <w:rtl/>
        </w:rPr>
        <w:t>הרשות הפלסטינית, מעבר לצעדים של ההשתלטות שלה בשטח</w:t>
      </w:r>
      <w:bookmarkStart w:id="934" w:name="_ETM_Q6_169618"/>
      <w:bookmarkEnd w:id="934"/>
      <w:r>
        <w:rPr>
          <w:rFonts w:hint="cs"/>
          <w:rtl/>
        </w:rPr>
        <w:t>, ולתמיכת הטרור שבה, ולתשלום משכורות מחבלים, עד היו</w:t>
      </w:r>
      <w:bookmarkStart w:id="935" w:name="_ETM_Q6_180454"/>
      <w:bookmarkEnd w:id="935"/>
      <w:r>
        <w:rPr>
          <w:rFonts w:hint="cs"/>
          <w:rtl/>
        </w:rPr>
        <w:t xml:space="preserve">ם לא גינתה את הטבח של החמאס. </w:t>
      </w:r>
      <w:bookmarkStart w:id="936" w:name="_ETM_Q6_180740"/>
      <w:bookmarkEnd w:id="936"/>
      <w:r>
        <w:rPr>
          <w:rtl/>
        </w:rPr>
        <w:t xml:space="preserve">הרשות </w:t>
      </w:r>
      <w:bookmarkStart w:id="937" w:name="_ETM_Q6_181220"/>
      <w:bookmarkEnd w:id="937"/>
      <w:r>
        <w:rPr>
          <w:rtl/>
        </w:rPr>
        <w:t xml:space="preserve">הזאת </w:t>
      </w:r>
      <w:bookmarkStart w:id="938" w:name="_ETM_Q6_181520"/>
      <w:bookmarkEnd w:id="938"/>
      <w:r>
        <w:rPr>
          <w:rtl/>
        </w:rPr>
        <w:t xml:space="preserve">חותרת </w:t>
      </w:r>
      <w:bookmarkStart w:id="939" w:name="_ETM_Q6_182090"/>
      <w:bookmarkEnd w:id="939"/>
      <w:r>
        <w:rPr>
          <w:rtl/>
        </w:rPr>
        <w:t xml:space="preserve">תחת </w:t>
      </w:r>
      <w:bookmarkStart w:id="940" w:name="_ETM_Q6_182360"/>
      <w:bookmarkEnd w:id="940"/>
      <w:r>
        <w:rPr>
          <w:rtl/>
        </w:rPr>
        <w:t xml:space="preserve">מדינת </w:t>
      </w:r>
      <w:bookmarkStart w:id="941" w:name="_ETM_Q6_182720"/>
      <w:bookmarkEnd w:id="941"/>
      <w:r w:rsidRPr="00460C89">
        <w:rPr>
          <w:rtl/>
        </w:rPr>
        <w:t xml:space="preserve">ישראל </w:t>
      </w:r>
      <w:bookmarkStart w:id="942" w:name="_ETM_Q6_183020"/>
      <w:bookmarkEnd w:id="942"/>
      <w:r w:rsidRPr="00460C89">
        <w:rPr>
          <w:rtl/>
        </w:rPr>
        <w:t xml:space="preserve">ומסיבה </w:t>
      </w:r>
      <w:bookmarkStart w:id="943" w:name="_ETM_Q6_183560"/>
      <w:bookmarkEnd w:id="943"/>
      <w:r w:rsidRPr="00460C89">
        <w:rPr>
          <w:rtl/>
        </w:rPr>
        <w:t>ל</w:t>
      </w:r>
      <w:r w:rsidRPr="00460C89">
        <w:rPr>
          <w:rFonts w:hint="cs"/>
          <w:rtl/>
        </w:rPr>
        <w:t xml:space="preserve">נו </w:t>
      </w:r>
      <w:r w:rsidRPr="00460C89">
        <w:rPr>
          <w:rtl/>
        </w:rPr>
        <w:t xml:space="preserve">נזקים </w:t>
      </w:r>
      <w:bookmarkStart w:id="944" w:name="_ETM_Q6_184670"/>
      <w:bookmarkEnd w:id="944"/>
      <w:r w:rsidRPr="00460C89">
        <w:rPr>
          <w:rtl/>
        </w:rPr>
        <w:t xml:space="preserve">מדיניים </w:t>
      </w:r>
      <w:bookmarkStart w:id="945" w:name="_ETM_Q6_185299"/>
      <w:bookmarkEnd w:id="945"/>
      <w:r w:rsidRPr="00460C89">
        <w:rPr>
          <w:rtl/>
        </w:rPr>
        <w:t>בי</w:t>
      </w:r>
      <w:r w:rsidRPr="00460C89">
        <w:rPr>
          <w:rFonts w:hint="cs"/>
          <w:rtl/>
        </w:rPr>
        <w:t>ן-</w:t>
      </w:r>
      <w:r w:rsidRPr="00460C89">
        <w:rPr>
          <w:rtl/>
        </w:rPr>
        <w:t xml:space="preserve">לאומיים </w:t>
      </w:r>
      <w:bookmarkStart w:id="946" w:name="_ETM_Q6_186920"/>
      <w:bookmarkEnd w:id="946"/>
      <w:r w:rsidRPr="00460C89">
        <w:rPr>
          <w:rtl/>
        </w:rPr>
        <w:t xml:space="preserve">חמורים </w:t>
      </w:r>
      <w:bookmarkStart w:id="947" w:name="_ETM_Q6_187400"/>
      <w:bookmarkEnd w:id="947"/>
      <w:r w:rsidRPr="00460C89">
        <w:rPr>
          <w:rtl/>
        </w:rPr>
        <w:t>מאוד</w:t>
      </w:r>
      <w:r w:rsidRPr="00460C89">
        <w:rPr>
          <w:rFonts w:hint="cs"/>
          <w:rtl/>
        </w:rPr>
        <w:t>.</w:t>
      </w:r>
      <w:r w:rsidRPr="00460C89">
        <w:rPr>
          <w:rtl/>
        </w:rPr>
        <w:t xml:space="preserve"> </w:t>
      </w:r>
      <w:bookmarkStart w:id="948" w:name="_ETM_Q6_188480"/>
      <w:bookmarkEnd w:id="948"/>
    </w:p>
    <w:p w:rsidR="00582BCE" w:rsidRDefault="00582BCE" w:rsidP="00DE6017">
      <w:pPr>
        <w:rPr>
          <w:rtl/>
        </w:rPr>
      </w:pPr>
      <w:bookmarkStart w:id="949" w:name="_ETM_Q6_193849"/>
      <w:bookmarkStart w:id="950" w:name="_ETM_Q6_193919"/>
      <w:bookmarkEnd w:id="949"/>
      <w:bookmarkEnd w:id="950"/>
    </w:p>
    <w:p w:rsidR="00582BCE" w:rsidRDefault="00582BCE" w:rsidP="00ED5F4C">
      <w:pPr>
        <w:rPr>
          <w:rtl/>
        </w:rPr>
      </w:pPr>
      <w:bookmarkStart w:id="951" w:name="_ETM_Q6_194054"/>
      <w:bookmarkStart w:id="952" w:name="_ETM_Q6_194118"/>
      <w:bookmarkEnd w:id="951"/>
      <w:bookmarkEnd w:id="952"/>
      <w:r w:rsidRPr="00460C89">
        <w:rPr>
          <w:rtl/>
        </w:rPr>
        <w:t>עכשיו</w:t>
      </w:r>
      <w:r w:rsidRPr="00460C89">
        <w:rPr>
          <w:rFonts w:hint="cs"/>
          <w:rtl/>
        </w:rPr>
        <w:t>,</w:t>
      </w:r>
      <w:r w:rsidRPr="00460C89">
        <w:rPr>
          <w:rtl/>
        </w:rPr>
        <w:t xml:space="preserve"> </w:t>
      </w:r>
      <w:bookmarkStart w:id="953" w:name="_ETM_Q6_189020"/>
      <w:bookmarkEnd w:id="953"/>
      <w:r w:rsidRPr="00460C89">
        <w:rPr>
          <w:rtl/>
        </w:rPr>
        <w:t xml:space="preserve">אם </w:t>
      </w:r>
      <w:bookmarkStart w:id="954" w:name="_ETM_Q6_189230"/>
      <w:bookmarkEnd w:id="954"/>
      <w:r w:rsidRPr="00460C89">
        <w:rPr>
          <w:rtl/>
        </w:rPr>
        <w:t xml:space="preserve">לא </w:t>
      </w:r>
      <w:bookmarkStart w:id="955" w:name="_ETM_Q6_189350"/>
      <w:bookmarkEnd w:id="955"/>
      <w:r w:rsidRPr="00460C89">
        <w:rPr>
          <w:rtl/>
        </w:rPr>
        <w:t xml:space="preserve">תהיה </w:t>
      </w:r>
      <w:bookmarkStart w:id="956" w:name="_ETM_Q6_189619"/>
      <w:bookmarkEnd w:id="956"/>
      <w:r w:rsidRPr="00460C89">
        <w:rPr>
          <w:rtl/>
        </w:rPr>
        <w:t>רשות</w:t>
      </w:r>
      <w:r w:rsidR="00ED5F4C">
        <w:rPr>
          <w:rFonts w:hint="cs"/>
          <w:rtl/>
        </w:rPr>
        <w:t>,</w:t>
      </w:r>
      <w:r w:rsidRPr="00460C89">
        <w:rPr>
          <w:rtl/>
        </w:rPr>
        <w:t xml:space="preserve"> </w:t>
      </w:r>
      <w:bookmarkStart w:id="957" w:name="_ETM_Q6_190340"/>
      <w:bookmarkEnd w:id="957"/>
      <w:r w:rsidRPr="00460C89">
        <w:rPr>
          <w:rtl/>
        </w:rPr>
        <w:t xml:space="preserve">לא </w:t>
      </w:r>
      <w:bookmarkStart w:id="958" w:name="_ETM_Q6_190520"/>
      <w:bookmarkEnd w:id="958"/>
      <w:r w:rsidRPr="00460C89">
        <w:rPr>
          <w:rFonts w:hint="cs"/>
          <w:rtl/>
        </w:rPr>
        <w:t>י</w:t>
      </w:r>
      <w:r w:rsidRPr="00460C89">
        <w:rPr>
          <w:rtl/>
        </w:rPr>
        <w:t xml:space="preserve">היה </w:t>
      </w:r>
      <w:bookmarkStart w:id="959" w:name="_ETM_Q6_190670"/>
      <w:bookmarkEnd w:id="959"/>
      <w:r w:rsidRPr="00460C89">
        <w:rPr>
          <w:rtl/>
        </w:rPr>
        <w:t>מי</w:t>
      </w:r>
      <w:r w:rsidRPr="00460C89">
        <w:rPr>
          <w:rFonts w:hint="cs"/>
          <w:rtl/>
        </w:rPr>
        <w:t xml:space="preserve"> שיחולל</w:t>
      </w:r>
      <w:r>
        <w:rPr>
          <w:rFonts w:hint="cs"/>
          <w:rtl/>
        </w:rPr>
        <w:t xml:space="preserve"> </w:t>
      </w:r>
      <w:bookmarkStart w:id="960" w:name="_ETM_Q6_190960"/>
      <w:bookmarkStart w:id="961" w:name="_ETM_Q6_191200"/>
      <w:bookmarkEnd w:id="960"/>
      <w:bookmarkEnd w:id="961"/>
      <w:r>
        <w:rPr>
          <w:rtl/>
        </w:rPr>
        <w:t>את</w:t>
      </w:r>
      <w:r w:rsidR="00ED5F4C">
        <w:rPr>
          <w:rFonts w:hint="cs"/>
          <w:rtl/>
        </w:rPr>
        <w:t xml:space="preserve"> ז</w:t>
      </w:r>
      <w:r>
        <w:rPr>
          <w:rtl/>
        </w:rPr>
        <w:t>ה</w:t>
      </w:r>
      <w:r>
        <w:rPr>
          <w:rFonts w:hint="cs"/>
          <w:rtl/>
        </w:rPr>
        <w:t>.</w:t>
      </w:r>
      <w:r>
        <w:rPr>
          <w:rtl/>
        </w:rPr>
        <w:t xml:space="preserve"> </w:t>
      </w:r>
      <w:bookmarkStart w:id="962" w:name="_ETM_Q6_192039"/>
      <w:bookmarkEnd w:id="962"/>
      <w:r>
        <w:rPr>
          <w:rtl/>
        </w:rPr>
        <w:t xml:space="preserve">הרשות </w:t>
      </w:r>
      <w:bookmarkStart w:id="963" w:name="_ETM_Q6_192460"/>
      <w:bookmarkEnd w:id="963"/>
      <w:r>
        <w:rPr>
          <w:rtl/>
        </w:rPr>
        <w:t>הי</w:t>
      </w:r>
      <w:r>
        <w:rPr>
          <w:rFonts w:hint="cs"/>
          <w:rtl/>
        </w:rPr>
        <w:t>א</w:t>
      </w:r>
      <w:r>
        <w:rPr>
          <w:rtl/>
        </w:rPr>
        <w:t xml:space="preserve"> </w:t>
      </w:r>
      <w:bookmarkStart w:id="964" w:name="_ETM_Q6_192550"/>
      <w:bookmarkEnd w:id="964"/>
      <w:r>
        <w:rPr>
          <w:rtl/>
        </w:rPr>
        <w:t>אויב</w:t>
      </w:r>
      <w:r w:rsidR="00ED5F4C">
        <w:rPr>
          <w:rFonts w:hint="cs"/>
          <w:rtl/>
        </w:rPr>
        <w:t>,</w:t>
      </w:r>
      <w:r>
        <w:rPr>
          <w:rtl/>
        </w:rPr>
        <w:t xml:space="preserve"> </w:t>
      </w:r>
      <w:bookmarkStart w:id="965" w:name="_ETM_Q6_193119"/>
      <w:bookmarkEnd w:id="965"/>
      <w:r>
        <w:rPr>
          <w:rFonts w:hint="cs"/>
          <w:rtl/>
        </w:rPr>
        <w:t>ו</w:t>
      </w:r>
      <w:r>
        <w:rPr>
          <w:rtl/>
        </w:rPr>
        <w:t xml:space="preserve">היא </w:t>
      </w:r>
      <w:bookmarkStart w:id="966" w:name="_ETM_Q6_193210"/>
      <w:bookmarkEnd w:id="966"/>
      <w:r>
        <w:rPr>
          <w:rtl/>
        </w:rPr>
        <w:t xml:space="preserve">מנהלת </w:t>
      </w:r>
      <w:bookmarkStart w:id="967" w:name="_ETM_Q6_193480"/>
      <w:bookmarkEnd w:id="967"/>
      <w:r>
        <w:rPr>
          <w:rFonts w:hint="cs"/>
          <w:rtl/>
        </w:rPr>
        <w:t>נגד</w:t>
      </w:r>
      <w:r>
        <w:rPr>
          <w:rtl/>
        </w:rPr>
        <w:t xml:space="preserve">נו </w:t>
      </w:r>
      <w:bookmarkStart w:id="968" w:name="_ETM_Q6_193809"/>
      <w:bookmarkEnd w:id="968"/>
      <w:r>
        <w:rPr>
          <w:rtl/>
        </w:rPr>
        <w:t>מל</w:t>
      </w:r>
      <w:r>
        <w:rPr>
          <w:rFonts w:hint="cs"/>
          <w:rtl/>
        </w:rPr>
        <w:t>-</w:t>
      </w:r>
      <w:r>
        <w:rPr>
          <w:rtl/>
        </w:rPr>
        <w:t>ח</w:t>
      </w:r>
      <w:r>
        <w:rPr>
          <w:rFonts w:hint="cs"/>
          <w:rtl/>
        </w:rPr>
        <w:t>-</w:t>
      </w:r>
      <w:r>
        <w:rPr>
          <w:rtl/>
        </w:rPr>
        <w:t>מה</w:t>
      </w:r>
      <w:r>
        <w:rPr>
          <w:rFonts w:hint="cs"/>
          <w:rtl/>
        </w:rPr>
        <w:t>.</w:t>
      </w:r>
      <w:r>
        <w:rPr>
          <w:rtl/>
        </w:rPr>
        <w:t xml:space="preserve"> </w:t>
      </w:r>
      <w:bookmarkStart w:id="969" w:name="_ETM_Q6_194680"/>
      <w:bookmarkEnd w:id="969"/>
      <w:r>
        <w:rPr>
          <w:rtl/>
        </w:rPr>
        <w:t>נכון</w:t>
      </w:r>
      <w:r>
        <w:rPr>
          <w:rFonts w:hint="cs"/>
          <w:rtl/>
        </w:rPr>
        <w:t>,</w:t>
      </w:r>
      <w:r>
        <w:rPr>
          <w:rtl/>
        </w:rPr>
        <w:t xml:space="preserve"> </w:t>
      </w:r>
      <w:bookmarkStart w:id="970" w:name="_ETM_Q6_195040"/>
      <w:bookmarkEnd w:id="970"/>
      <w:r>
        <w:rPr>
          <w:rtl/>
        </w:rPr>
        <w:t xml:space="preserve">היא </w:t>
      </w:r>
      <w:bookmarkStart w:id="971" w:name="_ETM_Q6_195100"/>
      <w:bookmarkEnd w:id="971"/>
      <w:r>
        <w:rPr>
          <w:rtl/>
        </w:rPr>
        <w:t xml:space="preserve">לא </w:t>
      </w:r>
      <w:bookmarkStart w:id="972" w:name="_ETM_Q6_195549"/>
      <w:bookmarkEnd w:id="972"/>
      <w:r>
        <w:rPr>
          <w:rtl/>
        </w:rPr>
        <w:t xml:space="preserve">עושה </w:t>
      </w:r>
      <w:bookmarkStart w:id="973" w:name="_ETM_Q6_195820"/>
      <w:bookmarkEnd w:id="973"/>
      <w:r>
        <w:rPr>
          <w:rtl/>
        </w:rPr>
        <w:t xml:space="preserve">כרגע </w:t>
      </w:r>
      <w:bookmarkStart w:id="974" w:name="_ETM_Q6_196329"/>
      <w:bookmarkEnd w:id="974"/>
      <w:r>
        <w:rPr>
          <w:rFonts w:hint="cs"/>
          <w:rtl/>
        </w:rPr>
        <w:t xml:space="preserve">– </w:t>
      </w:r>
      <w:r>
        <w:rPr>
          <w:rtl/>
        </w:rPr>
        <w:t>אגב</w:t>
      </w:r>
      <w:r>
        <w:rPr>
          <w:rFonts w:hint="cs"/>
          <w:rtl/>
        </w:rPr>
        <w:t>,</w:t>
      </w:r>
      <w:r>
        <w:rPr>
          <w:rtl/>
        </w:rPr>
        <w:t xml:space="preserve"> </w:t>
      </w:r>
      <w:bookmarkStart w:id="975" w:name="_ETM_Q6_196989"/>
      <w:bookmarkEnd w:id="975"/>
      <w:r>
        <w:rPr>
          <w:rtl/>
        </w:rPr>
        <w:t xml:space="preserve">אני </w:t>
      </w:r>
      <w:bookmarkStart w:id="976" w:name="_ETM_Q6_197200"/>
      <w:bookmarkEnd w:id="976"/>
      <w:r>
        <w:rPr>
          <w:rtl/>
        </w:rPr>
        <w:t xml:space="preserve">חושב </w:t>
      </w:r>
      <w:bookmarkStart w:id="977" w:name="_ETM_Q6_197529"/>
      <w:bookmarkEnd w:id="977"/>
      <w:r>
        <w:rPr>
          <w:rtl/>
        </w:rPr>
        <w:t xml:space="preserve">שביהודה </w:t>
      </w:r>
      <w:bookmarkStart w:id="978" w:name="_ETM_Q6_198160"/>
      <w:bookmarkEnd w:id="978"/>
      <w:r>
        <w:rPr>
          <w:rtl/>
        </w:rPr>
        <w:t xml:space="preserve">ושומרון </w:t>
      </w:r>
      <w:bookmarkStart w:id="979" w:name="_ETM_Q6_198430"/>
      <w:bookmarkEnd w:id="979"/>
      <w:r>
        <w:rPr>
          <w:rFonts w:hint="cs"/>
          <w:rtl/>
        </w:rPr>
        <w:t xml:space="preserve">אנחנו </w:t>
      </w:r>
      <w:bookmarkStart w:id="980" w:name="_ETM_Q6_198790"/>
      <w:bookmarkEnd w:id="980"/>
      <w:r>
        <w:rPr>
          <w:rFonts w:hint="cs"/>
          <w:rtl/>
        </w:rPr>
        <w:t xml:space="preserve">עדיין </w:t>
      </w:r>
      <w:r>
        <w:rPr>
          <w:rtl/>
        </w:rPr>
        <w:t xml:space="preserve">בקונספציה </w:t>
      </w:r>
      <w:bookmarkStart w:id="981" w:name="_ETM_Q6_199270"/>
      <w:bookmarkEnd w:id="981"/>
      <w:r>
        <w:rPr>
          <w:rtl/>
        </w:rPr>
        <w:t xml:space="preserve">מסוכנת </w:t>
      </w:r>
      <w:bookmarkStart w:id="982" w:name="_ETM_Q6_199660"/>
      <w:bookmarkEnd w:id="982"/>
      <w:r>
        <w:rPr>
          <w:rtl/>
        </w:rPr>
        <w:t>מאוד</w:t>
      </w:r>
      <w:r>
        <w:rPr>
          <w:rFonts w:hint="cs"/>
          <w:rtl/>
        </w:rPr>
        <w:t>.</w:t>
      </w:r>
      <w:r>
        <w:rPr>
          <w:rtl/>
        </w:rPr>
        <w:t xml:space="preserve"> </w:t>
      </w:r>
      <w:bookmarkStart w:id="983" w:name="_ETM_Q6_201329"/>
      <w:bookmarkEnd w:id="983"/>
      <w:r>
        <w:rPr>
          <w:rFonts w:hint="cs"/>
          <w:rtl/>
        </w:rPr>
        <w:t xml:space="preserve">למה אנחנו לא רוצים </w:t>
      </w:r>
      <w:proofErr w:type="spellStart"/>
      <w:r>
        <w:rPr>
          <w:rFonts w:hint="cs"/>
          <w:rtl/>
        </w:rPr>
        <w:t>להקריס</w:t>
      </w:r>
      <w:proofErr w:type="spellEnd"/>
      <w:r>
        <w:rPr>
          <w:rFonts w:hint="cs"/>
          <w:rtl/>
        </w:rPr>
        <w:t xml:space="preserve"> </w:t>
      </w:r>
      <w:r>
        <w:rPr>
          <w:rFonts w:hint="eastAsia"/>
          <w:rtl/>
        </w:rPr>
        <w:t xml:space="preserve">– </w:t>
      </w:r>
      <w:r>
        <w:rPr>
          <w:rFonts w:hint="cs"/>
          <w:rtl/>
        </w:rPr>
        <w:t>לא אנחנו, למה ראש</w:t>
      </w:r>
      <w:bookmarkStart w:id="984" w:name="_ETM_Q6_199440"/>
      <w:bookmarkEnd w:id="984"/>
      <w:r>
        <w:rPr>
          <w:rFonts w:hint="cs"/>
          <w:rtl/>
        </w:rPr>
        <w:t xml:space="preserve"> הממשלה, לצורך העניין, לא רוצה </w:t>
      </w:r>
      <w:proofErr w:type="spellStart"/>
      <w:r>
        <w:rPr>
          <w:rFonts w:hint="cs"/>
          <w:rtl/>
        </w:rPr>
        <w:t>להקריס</w:t>
      </w:r>
      <w:proofErr w:type="spellEnd"/>
      <w:r>
        <w:rPr>
          <w:rFonts w:hint="cs"/>
          <w:rtl/>
        </w:rPr>
        <w:t xml:space="preserve"> את הרשות, מע</w:t>
      </w:r>
      <w:bookmarkStart w:id="985" w:name="_ETM_Q6_201120"/>
      <w:bookmarkEnd w:id="985"/>
      <w:r>
        <w:rPr>
          <w:rFonts w:hint="cs"/>
          <w:rtl/>
        </w:rPr>
        <w:t>רכת הביטחון לא רוצה? מה נעשה?</w:t>
      </w:r>
      <w:r>
        <w:rPr>
          <w:rFonts w:hint="cs"/>
        </w:rPr>
        <w:t xml:space="preserve"> </w:t>
      </w:r>
      <w:r>
        <w:rPr>
          <w:rFonts w:hint="cs"/>
          <w:rtl/>
        </w:rPr>
        <w:t xml:space="preserve">מי יעזור לנו? מי יטפל? זאת ממש הקונספציה </w:t>
      </w:r>
      <w:r>
        <w:rPr>
          <w:rFonts w:hint="eastAsia"/>
          <w:rtl/>
        </w:rPr>
        <w:t>–</w:t>
      </w:r>
      <w:bookmarkStart w:id="986" w:name="_ETM_Q6_215059"/>
      <w:bookmarkEnd w:id="986"/>
      <w:r>
        <w:rPr>
          <w:rFonts w:hint="cs"/>
          <w:rtl/>
        </w:rPr>
        <w:t xml:space="preserve"> מתמכרים לשקט מלאכותי בהווה</w:t>
      </w:r>
      <w:bookmarkStart w:id="987" w:name="_ETM_Q6_201449"/>
      <w:bookmarkEnd w:id="987"/>
      <w:r>
        <w:rPr>
          <w:rFonts w:hint="cs"/>
          <w:rtl/>
        </w:rPr>
        <w:t xml:space="preserve">, </w:t>
      </w:r>
      <w:r w:rsidR="00ED5F4C">
        <w:rPr>
          <w:rFonts w:hint="cs"/>
          <w:rtl/>
        </w:rPr>
        <w:t>ו</w:t>
      </w:r>
      <w:r>
        <w:rPr>
          <w:rFonts w:hint="cs"/>
          <w:rtl/>
        </w:rPr>
        <w:t xml:space="preserve">כתוצאה מזה יש עשרות ומאות כלי </w:t>
      </w:r>
      <w:bookmarkStart w:id="988" w:name="_ETM_Q6_217974"/>
      <w:bookmarkEnd w:id="988"/>
      <w:r>
        <w:rPr>
          <w:rFonts w:hint="cs"/>
          <w:rtl/>
        </w:rPr>
        <w:t xml:space="preserve">נשק חוקיים ולא חוקיים שבדקה חס וחלילה מתהפכים על הראש </w:t>
      </w:r>
      <w:bookmarkStart w:id="989" w:name="_ETM_Q6_216899"/>
      <w:bookmarkEnd w:id="989"/>
      <w:r>
        <w:rPr>
          <w:rFonts w:hint="cs"/>
          <w:rtl/>
        </w:rPr>
        <w:t xml:space="preserve">של כולנו, עם טנדרים </w:t>
      </w:r>
      <w:r w:rsidR="00A46387">
        <w:rPr>
          <w:rFonts w:hint="cs"/>
          <w:rtl/>
        </w:rPr>
        <w:t>– –</w:t>
      </w:r>
      <w:r>
        <w:rPr>
          <w:rFonts w:hint="cs"/>
          <w:rtl/>
        </w:rPr>
        <w:t xml:space="preserve"> </w:t>
      </w:r>
    </w:p>
    <w:p w:rsidR="00582BCE" w:rsidRDefault="00582BCE" w:rsidP="00DE6017">
      <w:pPr>
        <w:rPr>
          <w:rtl/>
        </w:rPr>
      </w:pPr>
      <w:bookmarkStart w:id="990" w:name="_ETM_Q6_221507"/>
      <w:bookmarkStart w:id="991" w:name="_ETM_Q6_221586"/>
      <w:bookmarkEnd w:id="990"/>
      <w:bookmarkEnd w:id="991"/>
    </w:p>
    <w:p w:rsidR="00582BCE" w:rsidRDefault="00582BCE" w:rsidP="00DE6017">
      <w:pPr>
        <w:pStyle w:val="af5"/>
        <w:keepNext/>
        <w:rPr>
          <w:rtl/>
        </w:rPr>
      </w:pPr>
      <w:bookmarkStart w:id="992" w:name="ET_interruption_6549_3"/>
      <w:r w:rsidRPr="00460C89">
        <w:rPr>
          <w:rStyle w:val="TagStyle"/>
          <w:rtl/>
        </w:rPr>
        <w:t xml:space="preserve"> &lt;&lt; קריאה &gt;&gt; </w:t>
      </w:r>
      <w:r>
        <w:rPr>
          <w:rtl/>
        </w:rPr>
        <w:t>אביחי אברהם בוארון (הליכוד):</w:t>
      </w:r>
      <w:r w:rsidRPr="00460C89">
        <w:rPr>
          <w:rStyle w:val="TagStyle"/>
          <w:rtl/>
        </w:rPr>
        <w:t xml:space="preserve"> &lt;&lt; קריאה &gt;&gt;</w:t>
      </w:r>
      <w:r>
        <w:rPr>
          <w:rtl/>
        </w:rPr>
        <w:t xml:space="preserve"> </w:t>
      </w:r>
      <w:bookmarkEnd w:id="992"/>
    </w:p>
    <w:p w:rsidR="00582BCE" w:rsidRDefault="00582BCE" w:rsidP="00D23E4A">
      <w:pPr>
        <w:rPr>
          <w:rtl/>
        </w:rPr>
      </w:pPr>
    </w:p>
    <w:p w:rsidR="00582BCE" w:rsidRDefault="00582BCE" w:rsidP="00DE6017">
      <w:pPr>
        <w:rPr>
          <w:rtl/>
        </w:rPr>
      </w:pPr>
      <w:bookmarkStart w:id="993" w:name="_ETM_Q6_219338"/>
      <w:bookmarkEnd w:id="993"/>
      <w:r>
        <w:rPr>
          <w:rFonts w:hint="cs"/>
          <w:rtl/>
        </w:rPr>
        <w:t xml:space="preserve">אבל אדוני </w:t>
      </w:r>
      <w:bookmarkStart w:id="994" w:name="_ETM_Q6_232524"/>
      <w:bookmarkEnd w:id="994"/>
      <w:r>
        <w:rPr>
          <w:rFonts w:hint="cs"/>
          <w:rtl/>
        </w:rPr>
        <w:t xml:space="preserve">השר, יש הערכה מדינית אחרת. </w:t>
      </w:r>
    </w:p>
    <w:p w:rsidR="00582BCE" w:rsidRPr="00602D3B" w:rsidRDefault="00582BCE" w:rsidP="00DE6017">
      <w:pPr>
        <w:rPr>
          <w:rtl/>
        </w:rPr>
      </w:pPr>
      <w:bookmarkStart w:id="995" w:name="_ETM_Q6_221170"/>
      <w:bookmarkStart w:id="996" w:name="_ETM_Q6_221240"/>
      <w:bookmarkEnd w:id="995"/>
      <w:bookmarkEnd w:id="996"/>
    </w:p>
    <w:p w:rsidR="00582BCE" w:rsidRDefault="00582BCE" w:rsidP="00DE6017">
      <w:pPr>
        <w:pStyle w:val="-"/>
        <w:keepNext/>
        <w:rPr>
          <w:rtl/>
        </w:rPr>
      </w:pPr>
      <w:bookmarkStart w:id="997" w:name="ET_speakercontinue_שר_האוצר_בצלאל__7"/>
      <w:r w:rsidRPr="00460C89">
        <w:rPr>
          <w:rStyle w:val="TagStyle"/>
          <w:rtl/>
        </w:rPr>
        <w:t xml:space="preserve"> &lt;&lt; דובר_המשך &gt;&gt; </w:t>
      </w:r>
      <w:r>
        <w:rPr>
          <w:rtl/>
        </w:rPr>
        <w:t>שר האוצר בצלאל סמוטריץ':</w:t>
      </w:r>
      <w:r w:rsidRPr="00460C89">
        <w:rPr>
          <w:rStyle w:val="TagStyle"/>
          <w:rtl/>
        </w:rPr>
        <w:t xml:space="preserve"> &lt;&lt; דובר_המשך &gt;&gt;</w:t>
      </w:r>
      <w:r>
        <w:rPr>
          <w:rtl/>
        </w:rPr>
        <w:t xml:space="preserve"> </w:t>
      </w:r>
      <w:bookmarkEnd w:id="997"/>
    </w:p>
    <w:p w:rsidR="00582BCE" w:rsidRDefault="00582BCE" w:rsidP="00D23E4A">
      <w:pPr>
        <w:rPr>
          <w:rtl/>
        </w:rPr>
      </w:pPr>
    </w:p>
    <w:p w:rsidR="00582BCE" w:rsidRDefault="00582BCE" w:rsidP="00DE6017">
      <w:pPr>
        <w:rPr>
          <w:rtl/>
        </w:rPr>
      </w:pPr>
      <w:r>
        <w:rPr>
          <w:rFonts w:hint="cs"/>
          <w:rtl/>
        </w:rPr>
        <w:t xml:space="preserve">רגע, רגע, אביחי. שנייה. </w:t>
      </w:r>
    </w:p>
    <w:p w:rsidR="00582BCE" w:rsidRDefault="00582BCE" w:rsidP="00DE6017">
      <w:pPr>
        <w:rPr>
          <w:rtl/>
        </w:rPr>
      </w:pPr>
    </w:p>
    <w:p w:rsidR="00582BCE" w:rsidRDefault="00582BCE" w:rsidP="00DE6017">
      <w:pPr>
        <w:pStyle w:val="af6"/>
        <w:keepNext/>
        <w:rPr>
          <w:rtl/>
        </w:rPr>
      </w:pPr>
      <w:bookmarkStart w:id="998" w:name="ET_yor_6595_8"/>
      <w:r w:rsidRPr="00460C89">
        <w:rPr>
          <w:rStyle w:val="TagStyle"/>
          <w:rtl/>
        </w:rPr>
        <w:t xml:space="preserve"> &lt;&lt; יור &gt;&gt; </w:t>
      </w:r>
      <w:r>
        <w:rPr>
          <w:rtl/>
        </w:rPr>
        <w:t>היו"ר ארז מלול:</w:t>
      </w:r>
      <w:r w:rsidRPr="00460C89">
        <w:rPr>
          <w:rStyle w:val="TagStyle"/>
          <w:rtl/>
        </w:rPr>
        <w:t xml:space="preserve"> &lt;&lt; יור &gt;&gt;</w:t>
      </w:r>
      <w:r>
        <w:rPr>
          <w:rtl/>
        </w:rPr>
        <w:t xml:space="preserve"> </w:t>
      </w:r>
      <w:bookmarkEnd w:id="998"/>
    </w:p>
    <w:p w:rsidR="00582BCE" w:rsidRDefault="00582BCE" w:rsidP="00D23E4A">
      <w:pPr>
        <w:rPr>
          <w:rtl/>
        </w:rPr>
      </w:pPr>
    </w:p>
    <w:p w:rsidR="00582BCE" w:rsidRDefault="00582BCE" w:rsidP="00DE6017">
      <w:pPr>
        <w:rPr>
          <w:rtl/>
        </w:rPr>
      </w:pPr>
      <w:bookmarkStart w:id="999" w:name="_ETM_Q6_217870"/>
      <w:bookmarkEnd w:id="999"/>
      <w:r>
        <w:rPr>
          <w:rFonts w:hint="cs"/>
          <w:rtl/>
        </w:rPr>
        <w:t xml:space="preserve">לא, לא, אביחי. </w:t>
      </w:r>
    </w:p>
    <w:p w:rsidR="00582BCE" w:rsidRDefault="00582BCE" w:rsidP="00DE6017">
      <w:pPr>
        <w:rPr>
          <w:rtl/>
        </w:rPr>
      </w:pPr>
      <w:bookmarkStart w:id="1000" w:name="_ETM_Q6_225117"/>
      <w:bookmarkStart w:id="1001" w:name="_ETM_Q6_225208"/>
      <w:bookmarkEnd w:id="1000"/>
      <w:bookmarkEnd w:id="1001"/>
    </w:p>
    <w:p w:rsidR="00582BCE" w:rsidRDefault="00582BCE" w:rsidP="00DE6017">
      <w:pPr>
        <w:pStyle w:val="-"/>
        <w:keepNext/>
        <w:rPr>
          <w:rtl/>
        </w:rPr>
      </w:pPr>
      <w:r w:rsidRPr="00460C89">
        <w:rPr>
          <w:rStyle w:val="TagStyle"/>
          <w:rtl/>
        </w:rPr>
        <w:t xml:space="preserve"> &lt;&lt; דובר_המשך &gt;&gt; </w:t>
      </w:r>
      <w:r>
        <w:rPr>
          <w:rtl/>
        </w:rPr>
        <w:t>שר האוצר בצלאל סמוטריץ':</w:t>
      </w:r>
      <w:r w:rsidRPr="00460C89">
        <w:rPr>
          <w:rStyle w:val="TagStyle"/>
          <w:rtl/>
        </w:rPr>
        <w:t xml:space="preserve"> &lt;&lt; דובר_המשך &gt;&gt;</w:t>
      </w:r>
      <w:r>
        <w:rPr>
          <w:rtl/>
        </w:rPr>
        <w:t xml:space="preserve"> </w:t>
      </w:r>
    </w:p>
    <w:p w:rsidR="00582BCE" w:rsidRDefault="00582BCE" w:rsidP="00D23E4A">
      <w:pPr>
        <w:rPr>
          <w:rtl/>
        </w:rPr>
      </w:pPr>
    </w:p>
    <w:p w:rsidR="00582BCE" w:rsidRDefault="00A46387" w:rsidP="00DE6017">
      <w:pPr>
        <w:rPr>
          <w:rtl/>
        </w:rPr>
      </w:pPr>
      <w:bookmarkStart w:id="1002" w:name="_ETM_Q6_220500"/>
      <w:bookmarkEnd w:id="1002"/>
      <w:r>
        <w:rPr>
          <w:rFonts w:hint="cs"/>
          <w:rtl/>
        </w:rPr>
        <w:t>– –</w:t>
      </w:r>
      <w:r w:rsidR="00582BCE">
        <w:rPr>
          <w:rFonts w:hint="cs"/>
          <w:rtl/>
        </w:rPr>
        <w:t xml:space="preserve"> שבדקה מתהפכים. אותו הדבר היה </w:t>
      </w:r>
      <w:bookmarkStart w:id="1003" w:name="_ETM_Q6_224403"/>
      <w:bookmarkEnd w:id="1003"/>
      <w:r w:rsidR="00582BCE">
        <w:rPr>
          <w:rFonts w:hint="cs"/>
          <w:rtl/>
        </w:rPr>
        <w:t xml:space="preserve">לנו בלבנון </w:t>
      </w:r>
      <w:bookmarkStart w:id="1004" w:name="_ETM_Q6_219155"/>
      <w:bookmarkStart w:id="1005" w:name="_ETM_Q6_219220"/>
      <w:bookmarkStart w:id="1006" w:name="_ETM_Q6_218260"/>
      <w:bookmarkStart w:id="1007" w:name="_ETM_Q6_228510"/>
      <w:bookmarkStart w:id="1008" w:name="_ETM_Q6_228930"/>
      <w:bookmarkEnd w:id="1004"/>
      <w:bookmarkEnd w:id="1005"/>
      <w:bookmarkEnd w:id="1006"/>
      <w:bookmarkEnd w:id="1007"/>
      <w:bookmarkEnd w:id="1008"/>
      <w:r w:rsidR="00582BCE">
        <w:rPr>
          <w:rFonts w:hint="eastAsia"/>
          <w:rtl/>
        </w:rPr>
        <w:t xml:space="preserve">– </w:t>
      </w:r>
      <w:r w:rsidR="00582BCE">
        <w:rPr>
          <w:rtl/>
        </w:rPr>
        <w:t xml:space="preserve">20 </w:t>
      </w:r>
      <w:bookmarkStart w:id="1009" w:name="_ETM_Q6_229200"/>
      <w:bookmarkEnd w:id="1009"/>
      <w:r w:rsidR="00582BCE">
        <w:rPr>
          <w:rtl/>
        </w:rPr>
        <w:t xml:space="preserve">שנה </w:t>
      </w:r>
      <w:bookmarkStart w:id="1010" w:name="_ETM_Q6_229440"/>
      <w:bookmarkEnd w:id="1010"/>
      <w:r w:rsidR="00582BCE">
        <w:rPr>
          <w:rtl/>
        </w:rPr>
        <w:t xml:space="preserve">של </w:t>
      </w:r>
      <w:bookmarkStart w:id="1011" w:name="_ETM_Q6_229590"/>
      <w:bookmarkEnd w:id="1011"/>
      <w:r w:rsidR="00582BCE">
        <w:rPr>
          <w:rtl/>
        </w:rPr>
        <w:t>שקט</w:t>
      </w:r>
      <w:r w:rsidR="00582BCE">
        <w:rPr>
          <w:rFonts w:hint="cs"/>
          <w:rtl/>
        </w:rPr>
        <w:t>,</w:t>
      </w:r>
      <w:r w:rsidR="00582BCE">
        <w:rPr>
          <w:rtl/>
        </w:rPr>
        <w:t xml:space="preserve"> </w:t>
      </w:r>
      <w:bookmarkStart w:id="1012" w:name="_ETM_Q6_230580"/>
      <w:bookmarkEnd w:id="1012"/>
      <w:r w:rsidR="00582BCE">
        <w:rPr>
          <w:rFonts w:hint="cs"/>
          <w:rtl/>
        </w:rPr>
        <w:t>ו</w:t>
      </w:r>
      <w:r w:rsidR="00582BCE">
        <w:rPr>
          <w:rtl/>
        </w:rPr>
        <w:t xml:space="preserve">התפתחה </w:t>
      </w:r>
      <w:bookmarkStart w:id="1013" w:name="_ETM_Q6_231030"/>
      <w:bookmarkEnd w:id="1013"/>
      <w:r w:rsidR="00582BCE">
        <w:rPr>
          <w:rtl/>
        </w:rPr>
        <w:t>מפלצת</w:t>
      </w:r>
      <w:bookmarkStart w:id="1014" w:name="_ETM_Q6_233913"/>
      <w:bookmarkEnd w:id="1014"/>
      <w:r w:rsidR="00582BCE">
        <w:rPr>
          <w:rFonts w:hint="cs"/>
          <w:rtl/>
        </w:rPr>
        <w:t>.</w:t>
      </w:r>
      <w:bookmarkStart w:id="1015" w:name="_ETM_Q6_231510"/>
      <w:bookmarkStart w:id="1016" w:name="_ETM_Q6_231640"/>
      <w:bookmarkEnd w:id="1015"/>
      <w:bookmarkEnd w:id="1016"/>
      <w:r w:rsidR="00582BCE">
        <w:rPr>
          <w:rtl/>
        </w:rPr>
        <w:t xml:space="preserve"> </w:t>
      </w:r>
      <w:bookmarkStart w:id="1017" w:name="_ETM_Q6_231760"/>
      <w:bookmarkEnd w:id="1017"/>
      <w:r w:rsidR="00582BCE">
        <w:rPr>
          <w:rtl/>
        </w:rPr>
        <w:t xml:space="preserve">אותו </w:t>
      </w:r>
      <w:bookmarkStart w:id="1018" w:name="_ETM_Q6_231909"/>
      <w:bookmarkEnd w:id="1018"/>
      <w:r w:rsidR="00582BCE">
        <w:rPr>
          <w:rtl/>
        </w:rPr>
        <w:t xml:space="preserve">דבר </w:t>
      </w:r>
      <w:bookmarkStart w:id="1019" w:name="_ETM_Q6_232120"/>
      <w:bookmarkEnd w:id="1019"/>
      <w:r w:rsidR="00582BCE">
        <w:rPr>
          <w:rtl/>
        </w:rPr>
        <w:t>בחמאס</w:t>
      </w:r>
      <w:r w:rsidR="00582BCE">
        <w:rPr>
          <w:rFonts w:hint="cs"/>
          <w:rtl/>
        </w:rPr>
        <w:t xml:space="preserve">. </w:t>
      </w:r>
    </w:p>
    <w:p w:rsidR="00582BCE" w:rsidRDefault="00582BCE" w:rsidP="00DE6017">
      <w:pPr>
        <w:rPr>
          <w:rtl/>
        </w:rPr>
      </w:pPr>
    </w:p>
    <w:p w:rsidR="00582BCE" w:rsidRDefault="00582BCE" w:rsidP="00DE6017">
      <w:pPr>
        <w:pStyle w:val="af5"/>
        <w:keepNext/>
        <w:rPr>
          <w:rtl/>
        </w:rPr>
      </w:pPr>
      <w:r w:rsidRPr="00460C89">
        <w:rPr>
          <w:rStyle w:val="TagStyle"/>
          <w:rtl/>
        </w:rPr>
        <w:t xml:space="preserve">&lt;&lt; קריאה &gt;&gt; </w:t>
      </w:r>
      <w:r>
        <w:rPr>
          <w:rtl/>
        </w:rPr>
        <w:t>אביחי אברהם בוארון (הליכוד):</w:t>
      </w:r>
      <w:r w:rsidRPr="00460C89">
        <w:rPr>
          <w:rStyle w:val="TagStyle"/>
          <w:rtl/>
        </w:rPr>
        <w:t xml:space="preserve"> &lt;&lt; קריאה &gt;&gt;</w:t>
      </w:r>
      <w:r>
        <w:rPr>
          <w:rtl/>
        </w:rPr>
        <w:t xml:space="preserve"> </w:t>
      </w:r>
    </w:p>
    <w:p w:rsidR="00582BCE" w:rsidRDefault="00582BCE" w:rsidP="00DE6017">
      <w:pPr>
        <w:rPr>
          <w:rtl/>
        </w:rPr>
      </w:pPr>
    </w:p>
    <w:p w:rsidR="00582BCE" w:rsidRDefault="00A46387" w:rsidP="00DE6017">
      <w:pPr>
        <w:rPr>
          <w:rtl/>
        </w:rPr>
      </w:pPr>
      <w:r>
        <w:rPr>
          <w:rFonts w:hint="cs"/>
          <w:rtl/>
        </w:rPr>
        <w:t>– – –</w:t>
      </w:r>
    </w:p>
    <w:p w:rsidR="00582BCE" w:rsidRDefault="00582BCE" w:rsidP="00DE6017">
      <w:pPr>
        <w:rPr>
          <w:rtl/>
        </w:rPr>
      </w:pPr>
    </w:p>
    <w:p w:rsidR="00582BCE" w:rsidRDefault="00582BCE" w:rsidP="00DE6017">
      <w:pPr>
        <w:pStyle w:val="-"/>
        <w:keepNext/>
        <w:rPr>
          <w:rtl/>
        </w:rPr>
      </w:pPr>
      <w:r w:rsidRPr="00460C89">
        <w:rPr>
          <w:rStyle w:val="TagStyle"/>
          <w:rtl/>
        </w:rPr>
        <w:t xml:space="preserve">&lt;&lt; דובר_המשך &gt;&gt; </w:t>
      </w:r>
      <w:r>
        <w:rPr>
          <w:rtl/>
        </w:rPr>
        <w:t>שר האוצר בצלאל סמוטריץ':</w:t>
      </w:r>
      <w:r w:rsidRPr="00460C89">
        <w:rPr>
          <w:rStyle w:val="TagStyle"/>
          <w:rtl/>
        </w:rPr>
        <w:t xml:space="preserve"> &lt;&lt; דובר_המשך &gt;&gt;</w:t>
      </w:r>
      <w:r>
        <w:rPr>
          <w:rtl/>
        </w:rPr>
        <w:t xml:space="preserve"> </w:t>
      </w:r>
    </w:p>
    <w:p w:rsidR="00582BCE" w:rsidRDefault="00582BCE" w:rsidP="00DE6017">
      <w:pPr>
        <w:rPr>
          <w:rtl/>
        </w:rPr>
      </w:pPr>
    </w:p>
    <w:p w:rsidR="00582BCE" w:rsidRDefault="00582BCE" w:rsidP="00DE6017">
      <w:pPr>
        <w:rPr>
          <w:rtl/>
        </w:rPr>
      </w:pPr>
      <w:r>
        <w:rPr>
          <w:rFonts w:hint="cs"/>
          <w:rtl/>
        </w:rPr>
        <w:t xml:space="preserve">בוא, תאמין לי, אביחי, </w:t>
      </w:r>
      <w:bookmarkStart w:id="1020" w:name="_ETM_Q6_233428"/>
      <w:bookmarkEnd w:id="1020"/>
      <w:r>
        <w:rPr>
          <w:rFonts w:hint="cs"/>
          <w:rtl/>
        </w:rPr>
        <w:t xml:space="preserve">אני אומר את הדברים. תן לי רגע, תן לי. </w:t>
      </w:r>
    </w:p>
    <w:p w:rsidR="00582BCE" w:rsidRDefault="00582BCE" w:rsidP="00DE6017">
      <w:pPr>
        <w:rPr>
          <w:rtl/>
        </w:rPr>
      </w:pPr>
      <w:bookmarkStart w:id="1021" w:name="_ETM_Q6_231719"/>
      <w:bookmarkEnd w:id="1021"/>
    </w:p>
    <w:p w:rsidR="00582BCE" w:rsidRDefault="00582BCE" w:rsidP="00DE6017">
      <w:pPr>
        <w:pStyle w:val="af5"/>
        <w:keepNext/>
        <w:rPr>
          <w:rtl/>
        </w:rPr>
      </w:pPr>
      <w:bookmarkStart w:id="1022" w:name="ET_interruption_6549_10"/>
      <w:r w:rsidRPr="00460C89">
        <w:rPr>
          <w:rStyle w:val="TagStyle"/>
          <w:rtl/>
        </w:rPr>
        <w:t xml:space="preserve"> &lt;&lt; קריאה &gt;&gt; </w:t>
      </w:r>
      <w:r>
        <w:rPr>
          <w:rtl/>
        </w:rPr>
        <w:t>אביחי אברהם בוארון (הליכוד):</w:t>
      </w:r>
      <w:r w:rsidRPr="00460C89">
        <w:rPr>
          <w:rStyle w:val="TagStyle"/>
          <w:rtl/>
        </w:rPr>
        <w:t xml:space="preserve"> &lt;&lt; קריאה &gt;&gt;</w:t>
      </w:r>
      <w:r>
        <w:rPr>
          <w:rtl/>
        </w:rPr>
        <w:t xml:space="preserve"> </w:t>
      </w:r>
      <w:bookmarkEnd w:id="1022"/>
    </w:p>
    <w:p w:rsidR="00582BCE" w:rsidRDefault="00582BCE" w:rsidP="00D23E4A">
      <w:pPr>
        <w:rPr>
          <w:rtl/>
        </w:rPr>
      </w:pPr>
    </w:p>
    <w:p w:rsidR="00582BCE" w:rsidRDefault="00582BCE" w:rsidP="00DE6017">
      <w:pPr>
        <w:rPr>
          <w:rtl/>
        </w:rPr>
      </w:pPr>
      <w:bookmarkStart w:id="1023" w:name="_ETM_Q6_232693"/>
      <w:bookmarkStart w:id="1024" w:name="_ETM_Q6_234641"/>
      <w:bookmarkEnd w:id="1023"/>
      <w:bookmarkEnd w:id="1024"/>
      <w:r>
        <w:rPr>
          <w:rFonts w:hint="cs"/>
          <w:rtl/>
        </w:rPr>
        <w:t>ההחלטה אומרת "</w:t>
      </w:r>
      <w:bookmarkStart w:id="1025" w:name="_ETM_Q6_236747"/>
      <w:bookmarkEnd w:id="1025"/>
      <w:r>
        <w:rPr>
          <w:rFonts w:hint="cs"/>
          <w:rtl/>
        </w:rPr>
        <w:t>בהיעדר החלטה מדינית".</w:t>
      </w:r>
    </w:p>
    <w:p w:rsidR="00582BCE" w:rsidRDefault="00582BCE" w:rsidP="00DE6017">
      <w:pPr>
        <w:rPr>
          <w:rtl/>
        </w:rPr>
      </w:pPr>
    </w:p>
    <w:p w:rsidR="00582BCE" w:rsidRDefault="00582BCE" w:rsidP="00DE6017">
      <w:pPr>
        <w:pStyle w:val="-"/>
        <w:keepNext/>
        <w:rPr>
          <w:rtl/>
        </w:rPr>
      </w:pPr>
      <w:r w:rsidRPr="00460C89">
        <w:rPr>
          <w:rStyle w:val="TagStyle"/>
          <w:rtl/>
        </w:rPr>
        <w:t xml:space="preserve"> &lt;&lt; דובר_המשך &gt;&gt; </w:t>
      </w:r>
      <w:r>
        <w:rPr>
          <w:rtl/>
        </w:rPr>
        <w:t>שר האוצר בצלאל סמוטריץ':</w:t>
      </w:r>
      <w:r w:rsidRPr="00460C89">
        <w:rPr>
          <w:rStyle w:val="TagStyle"/>
          <w:rtl/>
        </w:rPr>
        <w:t xml:space="preserve"> &lt;&lt; דובר_המשך &gt;&gt;</w:t>
      </w:r>
      <w:r>
        <w:rPr>
          <w:rtl/>
        </w:rPr>
        <w:t xml:space="preserve"> </w:t>
      </w:r>
    </w:p>
    <w:p w:rsidR="00582BCE" w:rsidRDefault="00582BCE" w:rsidP="00D23E4A">
      <w:pPr>
        <w:rPr>
          <w:rtl/>
        </w:rPr>
      </w:pPr>
    </w:p>
    <w:p w:rsidR="00582BCE" w:rsidRDefault="00582BCE" w:rsidP="00DE6017">
      <w:pPr>
        <w:rPr>
          <w:rtl/>
        </w:rPr>
      </w:pPr>
      <w:bookmarkStart w:id="1026" w:name="_ETM_Q6_235475"/>
      <w:bookmarkEnd w:id="1026"/>
      <w:r>
        <w:rPr>
          <w:rFonts w:hint="cs"/>
          <w:rtl/>
        </w:rPr>
        <w:t xml:space="preserve">רגע, רגע, שנייה. </w:t>
      </w:r>
    </w:p>
    <w:p w:rsidR="00582BCE" w:rsidRDefault="00582BCE" w:rsidP="00DE6017">
      <w:pPr>
        <w:rPr>
          <w:rtl/>
        </w:rPr>
      </w:pPr>
      <w:bookmarkStart w:id="1027" w:name="_ETM_Q6_236944"/>
      <w:bookmarkStart w:id="1028" w:name="_ETM_Q6_237023"/>
      <w:bookmarkEnd w:id="1027"/>
      <w:bookmarkEnd w:id="1028"/>
    </w:p>
    <w:p w:rsidR="00582BCE" w:rsidRDefault="00582BCE" w:rsidP="00DE6017">
      <w:pPr>
        <w:pStyle w:val="af6"/>
        <w:keepNext/>
        <w:rPr>
          <w:rtl/>
        </w:rPr>
      </w:pPr>
      <w:r w:rsidRPr="00460C89">
        <w:rPr>
          <w:rStyle w:val="TagStyle"/>
          <w:rtl/>
        </w:rPr>
        <w:t xml:space="preserve"> &lt;&lt; יור &gt;&gt; </w:t>
      </w:r>
      <w:r>
        <w:rPr>
          <w:rtl/>
        </w:rPr>
        <w:t>היו"ר ארז מלול:</w:t>
      </w:r>
      <w:r w:rsidRPr="00460C89">
        <w:rPr>
          <w:rStyle w:val="TagStyle"/>
          <w:rtl/>
        </w:rPr>
        <w:t xml:space="preserve"> &lt;&lt; יור &gt;&gt;</w:t>
      </w:r>
      <w:r>
        <w:rPr>
          <w:rtl/>
        </w:rPr>
        <w:t xml:space="preserve"> </w:t>
      </w:r>
    </w:p>
    <w:p w:rsidR="00582BCE" w:rsidRDefault="00582BCE" w:rsidP="00D23E4A">
      <w:pPr>
        <w:rPr>
          <w:rtl/>
        </w:rPr>
      </w:pPr>
    </w:p>
    <w:p w:rsidR="00582BCE" w:rsidRDefault="00582BCE" w:rsidP="00DE6017">
      <w:pPr>
        <w:rPr>
          <w:rtl/>
        </w:rPr>
      </w:pPr>
      <w:bookmarkStart w:id="1029" w:name="_ETM_Q6_237894"/>
      <w:bookmarkEnd w:id="1029"/>
      <w:r>
        <w:rPr>
          <w:rFonts w:hint="cs"/>
          <w:rtl/>
        </w:rPr>
        <w:t xml:space="preserve">חבר הכנסת אביחי, אפשרתי לך. חבר הכנסת אביחי, </w:t>
      </w:r>
      <w:bookmarkStart w:id="1030" w:name="_ETM_Q6_239975"/>
      <w:bookmarkEnd w:id="1030"/>
      <w:r>
        <w:rPr>
          <w:rFonts w:hint="cs"/>
          <w:rtl/>
        </w:rPr>
        <w:t xml:space="preserve">תן לשר לסיים. </w:t>
      </w:r>
    </w:p>
    <w:p w:rsidR="00582BCE" w:rsidRDefault="00582BCE" w:rsidP="00DE6017">
      <w:pPr>
        <w:rPr>
          <w:rtl/>
        </w:rPr>
      </w:pPr>
      <w:bookmarkStart w:id="1031" w:name="_ETM_Q6_239200"/>
      <w:bookmarkStart w:id="1032" w:name="_ETM_Q6_239266"/>
      <w:bookmarkEnd w:id="1031"/>
      <w:bookmarkEnd w:id="1032"/>
    </w:p>
    <w:p w:rsidR="00582BCE" w:rsidRDefault="00582BCE" w:rsidP="00DE6017">
      <w:pPr>
        <w:pStyle w:val="-"/>
        <w:keepNext/>
        <w:rPr>
          <w:rtl/>
        </w:rPr>
      </w:pPr>
      <w:r w:rsidRPr="00460C89">
        <w:rPr>
          <w:rStyle w:val="TagStyle"/>
          <w:rtl/>
        </w:rPr>
        <w:t xml:space="preserve"> &lt;&lt; דובר_המשך &gt;&gt; </w:t>
      </w:r>
      <w:r>
        <w:rPr>
          <w:rtl/>
        </w:rPr>
        <w:t>שר האוצר בצלאל סמוטריץ':</w:t>
      </w:r>
      <w:r w:rsidRPr="00460C89">
        <w:rPr>
          <w:rStyle w:val="TagStyle"/>
          <w:rtl/>
        </w:rPr>
        <w:t xml:space="preserve"> &lt;&lt; דובר_המשך &gt;&gt;</w:t>
      </w:r>
      <w:r>
        <w:rPr>
          <w:rtl/>
        </w:rPr>
        <w:t xml:space="preserve"> </w:t>
      </w:r>
    </w:p>
    <w:p w:rsidR="00582BCE" w:rsidRDefault="00582BCE" w:rsidP="00D23E4A">
      <w:pPr>
        <w:rPr>
          <w:rtl/>
        </w:rPr>
      </w:pPr>
    </w:p>
    <w:p w:rsidR="00582BCE" w:rsidRDefault="00582BCE" w:rsidP="00ED5F4C">
      <w:pPr>
        <w:rPr>
          <w:rtl/>
        </w:rPr>
      </w:pPr>
      <w:r>
        <w:rPr>
          <w:rFonts w:hint="cs"/>
          <w:rtl/>
        </w:rPr>
        <w:t xml:space="preserve">אני לא עושה את </w:t>
      </w:r>
      <w:bookmarkStart w:id="1033" w:name="_ETM_Q6_238449"/>
      <w:bookmarkEnd w:id="1033"/>
      <w:r>
        <w:rPr>
          <w:rFonts w:hint="cs"/>
          <w:rtl/>
        </w:rPr>
        <w:t xml:space="preserve">זה בשביל ההחלטה, אני אומר לך את </w:t>
      </w:r>
      <w:bookmarkStart w:id="1034" w:name="_ETM_Q6_239820"/>
      <w:bookmarkEnd w:id="1034"/>
      <w:r>
        <w:rPr>
          <w:rFonts w:hint="cs"/>
          <w:rtl/>
        </w:rPr>
        <w:t>עמדתי</w:t>
      </w:r>
      <w:r w:rsidR="00ED5F4C">
        <w:rPr>
          <w:rFonts w:hint="cs"/>
          <w:rtl/>
        </w:rPr>
        <w:t>.</w:t>
      </w:r>
      <w:r>
        <w:rPr>
          <w:rFonts w:hint="cs"/>
          <w:rtl/>
        </w:rPr>
        <w:t xml:space="preserve"> תכף אני אגיד לך מה </w:t>
      </w:r>
      <w:bookmarkStart w:id="1035" w:name="_ETM_Q6_240870"/>
      <w:bookmarkEnd w:id="1035"/>
      <w:r>
        <w:rPr>
          <w:rFonts w:hint="cs"/>
          <w:rtl/>
        </w:rPr>
        <w:t xml:space="preserve">אני עושה בעניין, איפה שזה בסמכותי. אני שואל את עצמי שנים </w:t>
      </w:r>
      <w:r>
        <w:rPr>
          <w:rFonts w:hint="eastAsia"/>
          <w:rtl/>
        </w:rPr>
        <w:t xml:space="preserve">– </w:t>
      </w:r>
      <w:r>
        <w:rPr>
          <w:rFonts w:hint="cs"/>
          <w:rtl/>
        </w:rPr>
        <w:t xml:space="preserve">אמרתי </w:t>
      </w:r>
      <w:bookmarkStart w:id="1036" w:name="_ETM_Q6_245128"/>
      <w:bookmarkEnd w:id="1036"/>
      <w:r>
        <w:rPr>
          <w:rFonts w:hint="cs"/>
          <w:rtl/>
        </w:rPr>
        <w:t xml:space="preserve">את זה לראש הממשלה אין-ספור פעמים. </w:t>
      </w:r>
      <w:bookmarkStart w:id="1037" w:name="_ETM_Q6_247789"/>
      <w:bookmarkEnd w:id="1037"/>
      <w:r>
        <w:rPr>
          <w:rFonts w:hint="cs"/>
          <w:rtl/>
        </w:rPr>
        <w:t>אגב, אני דרשתי לפני ההחלטה הזאת אין-ספור דיונים על הרשות. הגיע הזמן להסתכל על זה בעיניים ולקבל החלטות. ג</w:t>
      </w:r>
      <w:bookmarkStart w:id="1038" w:name="_ETM_Q6_253948"/>
      <w:bookmarkEnd w:id="1038"/>
      <w:r>
        <w:rPr>
          <w:rFonts w:hint="cs"/>
          <w:rtl/>
        </w:rPr>
        <w:t xml:space="preserve">ם ביטחונית אני טוען שזאת קונספציה מסוכנת </w:t>
      </w:r>
      <w:bookmarkStart w:id="1039" w:name="_ETM_Q6_257551"/>
      <w:bookmarkStart w:id="1040" w:name="_ETM_Q6_257634"/>
      <w:bookmarkStart w:id="1041" w:name="_ETM_Q6_231865"/>
      <w:bookmarkStart w:id="1042" w:name="_ETM_Q6_231968"/>
      <w:bookmarkStart w:id="1043" w:name="_ETM_Q6_259520"/>
      <w:bookmarkEnd w:id="1039"/>
      <w:bookmarkEnd w:id="1040"/>
      <w:bookmarkEnd w:id="1041"/>
      <w:bookmarkEnd w:id="1042"/>
      <w:bookmarkEnd w:id="1043"/>
      <w:r>
        <w:rPr>
          <w:rFonts w:hint="eastAsia"/>
          <w:rtl/>
        </w:rPr>
        <w:t>–</w:t>
      </w:r>
      <w:bookmarkStart w:id="1044" w:name="_ETM_Q6_263307"/>
      <w:bookmarkEnd w:id="1044"/>
      <w:r>
        <w:rPr>
          <w:rFonts w:hint="cs"/>
          <w:rtl/>
        </w:rPr>
        <w:t xml:space="preserve"> </w:t>
      </w:r>
      <w:r>
        <w:rPr>
          <w:rtl/>
        </w:rPr>
        <w:t>שוב</w:t>
      </w:r>
      <w:r>
        <w:rPr>
          <w:rFonts w:hint="cs"/>
          <w:rtl/>
        </w:rPr>
        <w:t>,</w:t>
      </w:r>
      <w:r>
        <w:rPr>
          <w:rtl/>
        </w:rPr>
        <w:t xml:space="preserve"> </w:t>
      </w:r>
      <w:bookmarkStart w:id="1045" w:name="_ETM_Q6_259819"/>
      <w:bookmarkEnd w:id="1045"/>
      <w:r>
        <w:rPr>
          <w:rtl/>
        </w:rPr>
        <w:t xml:space="preserve">כאילו </w:t>
      </w:r>
      <w:bookmarkStart w:id="1046" w:name="_ETM_Q6_260750"/>
      <w:bookmarkEnd w:id="1046"/>
      <w:r>
        <w:rPr>
          <w:rtl/>
        </w:rPr>
        <w:t xml:space="preserve">קונה </w:t>
      </w:r>
      <w:bookmarkStart w:id="1047" w:name="_ETM_Q6_261080"/>
      <w:bookmarkEnd w:id="1047"/>
      <w:r>
        <w:rPr>
          <w:rtl/>
        </w:rPr>
        <w:t xml:space="preserve">לנו </w:t>
      </w:r>
      <w:bookmarkStart w:id="1048" w:name="_ETM_Q6_261319"/>
      <w:bookmarkEnd w:id="1048"/>
      <w:r>
        <w:rPr>
          <w:rFonts w:hint="cs"/>
          <w:rtl/>
        </w:rPr>
        <w:t xml:space="preserve">שקט בטווח </w:t>
      </w:r>
      <w:bookmarkStart w:id="1049" w:name="_ETM_Q6_263220"/>
      <w:bookmarkEnd w:id="1049"/>
      <w:r>
        <w:rPr>
          <w:rFonts w:hint="cs"/>
          <w:rtl/>
        </w:rPr>
        <w:t xml:space="preserve">הקצר </w:t>
      </w:r>
      <w:r w:rsidR="00A46387">
        <w:rPr>
          <w:rFonts w:hint="cs"/>
          <w:rtl/>
        </w:rPr>
        <w:t>– –</w:t>
      </w:r>
      <w:r>
        <w:rPr>
          <w:rFonts w:hint="cs"/>
          <w:rtl/>
        </w:rPr>
        <w:t xml:space="preserve"> </w:t>
      </w:r>
      <w:bookmarkStart w:id="1050" w:name="_ETM_Q6_265237"/>
      <w:bookmarkEnd w:id="1050"/>
    </w:p>
    <w:p w:rsidR="00582BCE" w:rsidRDefault="00582BCE" w:rsidP="00DE6017">
      <w:pPr>
        <w:rPr>
          <w:rtl/>
        </w:rPr>
      </w:pPr>
      <w:bookmarkStart w:id="1051" w:name="_ETM_Q6_265306"/>
      <w:bookmarkEnd w:id="1051"/>
    </w:p>
    <w:p w:rsidR="00582BCE" w:rsidRDefault="00582BCE" w:rsidP="00DE6017">
      <w:pPr>
        <w:pStyle w:val="af6"/>
        <w:keepNext/>
        <w:rPr>
          <w:rtl/>
        </w:rPr>
      </w:pPr>
      <w:r w:rsidRPr="00460C89">
        <w:rPr>
          <w:rStyle w:val="TagStyle"/>
          <w:rtl/>
        </w:rPr>
        <w:t xml:space="preserve"> &lt;&lt; יור &gt;&gt; </w:t>
      </w:r>
      <w:r>
        <w:rPr>
          <w:rtl/>
        </w:rPr>
        <w:t>היו"ר ארז מלול:</w:t>
      </w:r>
      <w:r w:rsidRPr="00460C89">
        <w:rPr>
          <w:rStyle w:val="TagStyle"/>
          <w:rtl/>
        </w:rPr>
        <w:t xml:space="preserve"> &lt;&lt; יור &gt;&gt;</w:t>
      </w:r>
      <w:r>
        <w:rPr>
          <w:rtl/>
        </w:rPr>
        <w:t xml:space="preserve"> </w:t>
      </w:r>
    </w:p>
    <w:p w:rsidR="00582BCE" w:rsidRDefault="00582BCE" w:rsidP="00D23E4A">
      <w:pPr>
        <w:rPr>
          <w:rtl/>
        </w:rPr>
      </w:pPr>
    </w:p>
    <w:p w:rsidR="00582BCE" w:rsidRDefault="00582BCE" w:rsidP="00DE6017">
      <w:pPr>
        <w:rPr>
          <w:rtl/>
        </w:rPr>
      </w:pPr>
      <w:bookmarkStart w:id="1052" w:name="_ETM_Q6_261950"/>
      <w:bookmarkStart w:id="1053" w:name="_ETM_Q6_263180"/>
      <w:bookmarkEnd w:id="1052"/>
      <w:bookmarkEnd w:id="1053"/>
      <w:r>
        <w:rPr>
          <w:rFonts w:hint="cs"/>
          <w:rtl/>
        </w:rPr>
        <w:t xml:space="preserve">בבקשה, </w:t>
      </w:r>
      <w:r>
        <w:rPr>
          <w:rtl/>
        </w:rPr>
        <w:t>עליזה</w:t>
      </w:r>
      <w:r>
        <w:rPr>
          <w:rFonts w:hint="cs"/>
          <w:rtl/>
        </w:rPr>
        <w:t xml:space="preserve">, עליזה ב', עליזה ב'. בבקשה. </w:t>
      </w:r>
    </w:p>
    <w:p w:rsidR="00582BCE" w:rsidRDefault="00582BCE" w:rsidP="00DE6017">
      <w:pPr>
        <w:rPr>
          <w:rtl/>
        </w:rPr>
      </w:pPr>
      <w:bookmarkStart w:id="1054" w:name="_ETM_Q6_265349"/>
      <w:bookmarkStart w:id="1055" w:name="_ETM_Q6_265426"/>
      <w:bookmarkEnd w:id="1054"/>
      <w:bookmarkEnd w:id="1055"/>
    </w:p>
    <w:p w:rsidR="00582BCE" w:rsidRDefault="00582BCE" w:rsidP="00DE6017">
      <w:pPr>
        <w:pStyle w:val="-"/>
        <w:keepNext/>
        <w:rPr>
          <w:rtl/>
        </w:rPr>
      </w:pPr>
      <w:bookmarkStart w:id="1056" w:name="ET_speakercontinue_שר_האוצר_בצלאל__15"/>
      <w:r w:rsidRPr="00460C89">
        <w:rPr>
          <w:rStyle w:val="TagStyle"/>
          <w:rtl/>
        </w:rPr>
        <w:t xml:space="preserve"> &lt;&lt; דובר_המשך &gt;&gt; </w:t>
      </w:r>
      <w:r>
        <w:rPr>
          <w:rtl/>
        </w:rPr>
        <w:t>שר האוצר בצלאל סמוטריץ':</w:t>
      </w:r>
      <w:r w:rsidRPr="00460C89">
        <w:rPr>
          <w:rStyle w:val="TagStyle"/>
          <w:rtl/>
        </w:rPr>
        <w:t xml:space="preserve"> &lt;&lt; דובר_המשך &gt;&gt;</w:t>
      </w:r>
      <w:r>
        <w:rPr>
          <w:rtl/>
        </w:rPr>
        <w:t xml:space="preserve"> </w:t>
      </w:r>
      <w:bookmarkEnd w:id="1056"/>
    </w:p>
    <w:p w:rsidR="00582BCE" w:rsidRDefault="00582BCE" w:rsidP="00D23E4A">
      <w:pPr>
        <w:rPr>
          <w:rtl/>
        </w:rPr>
      </w:pPr>
    </w:p>
    <w:p w:rsidR="00582BCE" w:rsidRDefault="00A46387" w:rsidP="00ED5F4C">
      <w:pPr>
        <w:rPr>
          <w:rtl/>
        </w:rPr>
      </w:pPr>
      <w:bookmarkStart w:id="1057" w:name="_ETM_Q6_266363"/>
      <w:bookmarkStart w:id="1058" w:name="_ETM_Q6_264310"/>
      <w:bookmarkStart w:id="1059" w:name="_ETM_Q6_266150"/>
      <w:bookmarkStart w:id="1060" w:name="_ETM_Q6_267110"/>
      <w:bookmarkStart w:id="1061" w:name="_ETM_Q6_268659"/>
      <w:bookmarkEnd w:id="1057"/>
      <w:bookmarkEnd w:id="1058"/>
      <w:bookmarkEnd w:id="1059"/>
      <w:bookmarkEnd w:id="1060"/>
      <w:bookmarkEnd w:id="1061"/>
      <w:r>
        <w:rPr>
          <w:rFonts w:hint="cs"/>
          <w:rtl/>
        </w:rPr>
        <w:t>– –</w:t>
      </w:r>
      <w:r w:rsidR="00582BCE">
        <w:rPr>
          <w:rFonts w:hint="cs"/>
          <w:rtl/>
        </w:rPr>
        <w:t xml:space="preserve"> </w:t>
      </w:r>
      <w:r w:rsidR="00582BCE">
        <w:rPr>
          <w:rtl/>
        </w:rPr>
        <w:t xml:space="preserve">כאילו </w:t>
      </w:r>
      <w:bookmarkStart w:id="1062" w:name="_ETM_Q6_268990"/>
      <w:bookmarkEnd w:id="1062"/>
      <w:r w:rsidR="00582BCE">
        <w:rPr>
          <w:rtl/>
        </w:rPr>
        <w:t xml:space="preserve">קונה </w:t>
      </w:r>
      <w:bookmarkStart w:id="1063" w:name="_ETM_Q6_269260"/>
      <w:bookmarkEnd w:id="1063"/>
      <w:r w:rsidR="00582BCE">
        <w:rPr>
          <w:rtl/>
        </w:rPr>
        <w:t xml:space="preserve">לנו </w:t>
      </w:r>
      <w:bookmarkStart w:id="1064" w:name="_ETM_Q6_269470"/>
      <w:bookmarkEnd w:id="1064"/>
      <w:r w:rsidR="00582BCE">
        <w:rPr>
          <w:rtl/>
        </w:rPr>
        <w:t xml:space="preserve">שקט </w:t>
      </w:r>
      <w:bookmarkStart w:id="1065" w:name="_ETM_Q6_269860"/>
      <w:bookmarkEnd w:id="1065"/>
      <w:r w:rsidR="00582BCE">
        <w:rPr>
          <w:rFonts w:hint="cs"/>
          <w:rtl/>
        </w:rPr>
        <w:t>בטווח ה</w:t>
      </w:r>
      <w:r w:rsidR="00582BCE">
        <w:rPr>
          <w:rtl/>
        </w:rPr>
        <w:t>קצ</w:t>
      </w:r>
      <w:r w:rsidR="00582BCE">
        <w:rPr>
          <w:rFonts w:hint="cs"/>
          <w:rtl/>
        </w:rPr>
        <w:t>ר</w:t>
      </w:r>
      <w:r w:rsidR="00ED5F4C">
        <w:rPr>
          <w:rFonts w:hint="cs"/>
          <w:rtl/>
        </w:rPr>
        <w:t>,</w:t>
      </w:r>
      <w:r w:rsidR="00582BCE">
        <w:rPr>
          <w:rtl/>
        </w:rPr>
        <w:t xml:space="preserve"> </w:t>
      </w:r>
      <w:bookmarkStart w:id="1066" w:name="_ETM_Q6_270190"/>
      <w:bookmarkEnd w:id="1066"/>
      <w:r w:rsidR="00582BCE">
        <w:rPr>
          <w:rFonts w:hint="cs"/>
          <w:rtl/>
        </w:rPr>
        <w:t xml:space="preserve">ויתפוצץ לנו </w:t>
      </w:r>
      <w:bookmarkStart w:id="1067" w:name="_ETM_Q6_270549"/>
      <w:bookmarkStart w:id="1068" w:name="_ETM_Q6_270850"/>
      <w:bookmarkStart w:id="1069" w:name="_ETM_Q6_271240"/>
      <w:bookmarkStart w:id="1070" w:name="_ETM_Q6_271659"/>
      <w:bookmarkStart w:id="1071" w:name="_ETM_Q6_271720"/>
      <w:bookmarkEnd w:id="1067"/>
      <w:bookmarkEnd w:id="1068"/>
      <w:bookmarkEnd w:id="1069"/>
      <w:bookmarkEnd w:id="1070"/>
      <w:bookmarkEnd w:id="1071"/>
      <w:r w:rsidR="00582BCE">
        <w:rPr>
          <w:rtl/>
        </w:rPr>
        <w:t xml:space="preserve">בפרצוף </w:t>
      </w:r>
      <w:bookmarkStart w:id="1072" w:name="_ETM_Q6_272049"/>
      <w:bookmarkEnd w:id="1072"/>
      <w:r w:rsidR="00582BCE">
        <w:rPr>
          <w:rtl/>
        </w:rPr>
        <w:t xml:space="preserve">בטווח </w:t>
      </w:r>
      <w:bookmarkStart w:id="1073" w:name="_ETM_Q6_272290"/>
      <w:bookmarkEnd w:id="1073"/>
      <w:r w:rsidR="00582BCE">
        <w:rPr>
          <w:rtl/>
        </w:rPr>
        <w:t>הארוך</w:t>
      </w:r>
      <w:r w:rsidR="00582BCE">
        <w:rPr>
          <w:rFonts w:hint="cs"/>
          <w:rtl/>
        </w:rPr>
        <w:t xml:space="preserve">. </w:t>
      </w:r>
      <w:bookmarkStart w:id="1074" w:name="_ETM_Q6_273447"/>
      <w:bookmarkEnd w:id="1074"/>
      <w:r w:rsidR="00582BCE">
        <w:rPr>
          <w:rFonts w:hint="cs"/>
          <w:rtl/>
        </w:rPr>
        <w:t>אבל</w:t>
      </w:r>
      <w:r w:rsidR="00582BCE">
        <w:rPr>
          <w:rtl/>
        </w:rPr>
        <w:t xml:space="preserve"> </w:t>
      </w:r>
      <w:bookmarkStart w:id="1075" w:name="_ETM_Q6_272799"/>
      <w:bookmarkEnd w:id="1075"/>
      <w:r w:rsidR="00582BCE">
        <w:rPr>
          <w:rtl/>
        </w:rPr>
        <w:t xml:space="preserve">כבר </w:t>
      </w:r>
      <w:bookmarkStart w:id="1076" w:name="_ETM_Q6_273100"/>
      <w:bookmarkEnd w:id="1076"/>
      <w:r w:rsidR="00582BCE">
        <w:rPr>
          <w:rtl/>
        </w:rPr>
        <w:t xml:space="preserve">היום </w:t>
      </w:r>
      <w:bookmarkStart w:id="1077" w:name="_ETM_Q6_273310"/>
      <w:bookmarkEnd w:id="1077"/>
      <w:r w:rsidR="00582BCE">
        <w:rPr>
          <w:rtl/>
        </w:rPr>
        <w:t xml:space="preserve">הנזקים </w:t>
      </w:r>
      <w:bookmarkStart w:id="1078" w:name="_ETM_Q6_273909"/>
      <w:bookmarkEnd w:id="1078"/>
      <w:r w:rsidR="00582BCE">
        <w:rPr>
          <w:rtl/>
        </w:rPr>
        <w:t>הבי</w:t>
      </w:r>
      <w:r w:rsidR="00582BCE">
        <w:rPr>
          <w:rFonts w:hint="cs"/>
          <w:rtl/>
        </w:rPr>
        <w:t>ן-</w:t>
      </w:r>
      <w:r w:rsidR="00582BCE">
        <w:rPr>
          <w:rtl/>
        </w:rPr>
        <w:t xml:space="preserve">לאומיים </w:t>
      </w:r>
      <w:bookmarkStart w:id="1079" w:name="_ETM_Q6_274450"/>
      <w:bookmarkEnd w:id="1079"/>
      <w:r w:rsidR="00582BCE">
        <w:rPr>
          <w:rtl/>
        </w:rPr>
        <w:t xml:space="preserve">שהרשות </w:t>
      </w:r>
      <w:bookmarkStart w:id="1080" w:name="_ETM_Q6_274780"/>
      <w:bookmarkEnd w:id="1080"/>
      <w:r w:rsidR="00582BCE">
        <w:rPr>
          <w:rtl/>
        </w:rPr>
        <w:t>גורמת</w:t>
      </w:r>
      <w:r w:rsidR="00582BCE">
        <w:rPr>
          <w:rFonts w:hint="cs"/>
          <w:rtl/>
        </w:rPr>
        <w:t xml:space="preserve"> </w:t>
      </w:r>
      <w:r w:rsidR="00ED5F4C">
        <w:rPr>
          <w:rFonts w:hint="eastAsia"/>
          <w:rtl/>
        </w:rPr>
        <w:t xml:space="preserve">– </w:t>
      </w:r>
      <w:r w:rsidR="00582BCE">
        <w:rPr>
          <w:rFonts w:hint="cs"/>
          <w:rtl/>
        </w:rPr>
        <w:t xml:space="preserve">ניזקה עולה על תועלתה. </w:t>
      </w:r>
      <w:bookmarkStart w:id="1081" w:name="_ETM_Q6_275079"/>
      <w:bookmarkStart w:id="1082" w:name="_ETM_Q6_276380"/>
      <w:bookmarkStart w:id="1083" w:name="_ETM_Q6_276560"/>
      <w:bookmarkStart w:id="1084" w:name="_ETM_Q6_276709"/>
      <w:bookmarkStart w:id="1085" w:name="_ETM_Q6_276799"/>
      <w:bookmarkStart w:id="1086" w:name="_ETM_Q6_277400"/>
      <w:bookmarkStart w:id="1087" w:name="_ETM_Q6_277640"/>
      <w:bookmarkStart w:id="1088" w:name="_ETM_Q6_277729"/>
      <w:bookmarkStart w:id="1089" w:name="_ETM_Q6_278120"/>
      <w:bookmarkEnd w:id="1081"/>
      <w:bookmarkEnd w:id="1082"/>
      <w:bookmarkEnd w:id="1083"/>
      <w:bookmarkEnd w:id="1084"/>
      <w:bookmarkEnd w:id="1085"/>
      <w:bookmarkEnd w:id="1086"/>
      <w:bookmarkEnd w:id="1087"/>
      <w:bookmarkEnd w:id="1088"/>
      <w:bookmarkEnd w:id="1089"/>
    </w:p>
    <w:p w:rsidR="00582BCE" w:rsidRDefault="00582BCE" w:rsidP="00DE6017">
      <w:pPr>
        <w:rPr>
          <w:rtl/>
        </w:rPr>
      </w:pPr>
      <w:bookmarkStart w:id="1090" w:name="_ETM_Q6_276488"/>
      <w:bookmarkStart w:id="1091" w:name="_ETM_Q6_276550"/>
      <w:bookmarkEnd w:id="1090"/>
      <w:bookmarkEnd w:id="1091"/>
    </w:p>
    <w:p w:rsidR="00582BCE" w:rsidRDefault="00582BCE" w:rsidP="00ED5F4C">
      <w:pPr>
        <w:rPr>
          <w:rtl/>
        </w:rPr>
      </w:pPr>
      <w:bookmarkStart w:id="1092" w:name="_ETM_Q6_276667"/>
      <w:bookmarkStart w:id="1093" w:name="_ETM_Q6_276755"/>
      <w:bookmarkEnd w:id="1092"/>
      <w:bookmarkEnd w:id="1093"/>
      <w:r>
        <w:rPr>
          <w:rtl/>
        </w:rPr>
        <w:t>עכשיו</w:t>
      </w:r>
      <w:r>
        <w:rPr>
          <w:rFonts w:hint="cs"/>
          <w:rtl/>
        </w:rPr>
        <w:t>,</w:t>
      </w:r>
      <w:r>
        <w:rPr>
          <w:rtl/>
        </w:rPr>
        <w:t xml:space="preserve"> </w:t>
      </w:r>
      <w:bookmarkStart w:id="1094" w:name="_ETM_Q6_278270"/>
      <w:bookmarkEnd w:id="1094"/>
      <w:r>
        <w:rPr>
          <w:rtl/>
        </w:rPr>
        <w:t xml:space="preserve">אתה </w:t>
      </w:r>
      <w:bookmarkStart w:id="1095" w:name="_ETM_Q6_278360"/>
      <w:bookmarkEnd w:id="1095"/>
      <w:r>
        <w:rPr>
          <w:rtl/>
        </w:rPr>
        <w:t xml:space="preserve">שואל </w:t>
      </w:r>
      <w:bookmarkStart w:id="1096" w:name="_ETM_Q6_278510"/>
      <w:bookmarkEnd w:id="1096"/>
      <w:r>
        <w:rPr>
          <w:rtl/>
        </w:rPr>
        <w:t xml:space="preserve">את </w:t>
      </w:r>
      <w:bookmarkStart w:id="1097" w:name="_ETM_Q6_278569"/>
      <w:bookmarkEnd w:id="1097"/>
      <w:r>
        <w:rPr>
          <w:rtl/>
        </w:rPr>
        <w:t>עצמך</w:t>
      </w:r>
      <w:r>
        <w:rPr>
          <w:rFonts w:hint="cs"/>
          <w:rtl/>
        </w:rPr>
        <w:t>:</w:t>
      </w:r>
      <w:r>
        <w:rPr>
          <w:rtl/>
        </w:rPr>
        <w:t xml:space="preserve"> </w:t>
      </w:r>
      <w:bookmarkStart w:id="1098" w:name="_ETM_Q6_278959"/>
      <w:bookmarkEnd w:id="1098"/>
      <w:r>
        <w:rPr>
          <w:rtl/>
        </w:rPr>
        <w:t xml:space="preserve">איך </w:t>
      </w:r>
      <w:bookmarkStart w:id="1099" w:name="_ETM_Q6_279140"/>
      <w:bookmarkEnd w:id="1099"/>
      <w:r>
        <w:rPr>
          <w:rtl/>
        </w:rPr>
        <w:t xml:space="preserve">יכול </w:t>
      </w:r>
      <w:bookmarkStart w:id="1100" w:name="_ETM_Q6_279350"/>
      <w:bookmarkEnd w:id="1100"/>
      <w:r>
        <w:rPr>
          <w:rtl/>
        </w:rPr>
        <w:t xml:space="preserve">להיות </w:t>
      </w:r>
      <w:bookmarkStart w:id="1101" w:name="_ETM_Q6_279500"/>
      <w:bookmarkEnd w:id="1101"/>
      <w:r>
        <w:rPr>
          <w:rtl/>
        </w:rPr>
        <w:t>שהרשות</w:t>
      </w:r>
      <w:r>
        <w:rPr>
          <w:rFonts w:hint="cs"/>
          <w:rtl/>
        </w:rPr>
        <w:t>,</w:t>
      </w:r>
      <w:r>
        <w:rPr>
          <w:rtl/>
        </w:rPr>
        <w:t xml:space="preserve"> </w:t>
      </w:r>
      <w:bookmarkStart w:id="1102" w:name="_ETM_Q6_280040"/>
      <w:bookmarkEnd w:id="1102"/>
      <w:r>
        <w:rPr>
          <w:rtl/>
        </w:rPr>
        <w:t xml:space="preserve">גוף </w:t>
      </w:r>
      <w:bookmarkStart w:id="1103" w:name="_ETM_Q6_280430"/>
      <w:bookmarkEnd w:id="1103"/>
      <w:r>
        <w:rPr>
          <w:rtl/>
        </w:rPr>
        <w:t xml:space="preserve">שחי </w:t>
      </w:r>
      <w:bookmarkStart w:id="1104" w:name="_ETM_Q6_281830"/>
      <w:bookmarkEnd w:id="1104"/>
      <w:r>
        <w:rPr>
          <w:rFonts w:hint="cs"/>
          <w:rtl/>
        </w:rPr>
        <w:t>עלינו, חי על ה</w:t>
      </w:r>
      <w:bookmarkStart w:id="1105" w:name="_ETM_Q6_282130"/>
      <w:bookmarkStart w:id="1106" w:name="_ETM_Q6_282550"/>
      <w:bookmarkEnd w:id="1105"/>
      <w:bookmarkEnd w:id="1106"/>
      <w:r>
        <w:rPr>
          <w:rFonts w:hint="cs"/>
          <w:rtl/>
        </w:rPr>
        <w:t xml:space="preserve">כידונים </w:t>
      </w:r>
      <w:bookmarkStart w:id="1107" w:name="_ETM_Q6_280652"/>
      <w:bookmarkEnd w:id="1107"/>
      <w:r>
        <w:rPr>
          <w:rFonts w:hint="cs"/>
          <w:rtl/>
        </w:rPr>
        <w:t>ש</w:t>
      </w:r>
      <w:r>
        <w:rPr>
          <w:rtl/>
        </w:rPr>
        <w:t xml:space="preserve">ל </w:t>
      </w:r>
      <w:bookmarkStart w:id="1108" w:name="_ETM_Q6_282670"/>
      <w:bookmarkEnd w:id="1108"/>
      <w:r>
        <w:rPr>
          <w:rtl/>
        </w:rPr>
        <w:t>צה"ל</w:t>
      </w:r>
      <w:r>
        <w:rPr>
          <w:rFonts w:hint="cs"/>
          <w:rtl/>
        </w:rPr>
        <w:t>, חי על הכסף שאנחנו מעבירים להם</w:t>
      </w:r>
      <w:bookmarkStart w:id="1109" w:name="_ETM_Q6_283209"/>
      <w:bookmarkStart w:id="1110" w:name="_ETM_Q6_283510"/>
      <w:bookmarkStart w:id="1111" w:name="_ETM_Q6_283780"/>
      <w:bookmarkStart w:id="1112" w:name="_ETM_Q6_284020"/>
      <w:bookmarkStart w:id="1113" w:name="_ETM_Q6_284350"/>
      <w:bookmarkStart w:id="1114" w:name="_ETM_Q6_284800"/>
      <w:bookmarkEnd w:id="1109"/>
      <w:bookmarkEnd w:id="1110"/>
      <w:bookmarkEnd w:id="1111"/>
      <w:bookmarkEnd w:id="1112"/>
      <w:bookmarkEnd w:id="1113"/>
      <w:bookmarkEnd w:id="1114"/>
      <w:r>
        <w:rPr>
          <w:rFonts w:hint="cs"/>
          <w:rtl/>
        </w:rPr>
        <w:t xml:space="preserve"> </w:t>
      </w:r>
      <w:r>
        <w:rPr>
          <w:rFonts w:hint="eastAsia"/>
          <w:rtl/>
        </w:rPr>
        <w:t xml:space="preserve">– </w:t>
      </w:r>
      <w:r>
        <w:rPr>
          <w:rFonts w:hint="cs"/>
          <w:rtl/>
        </w:rPr>
        <w:t>כ</w:t>
      </w:r>
      <w:r>
        <w:rPr>
          <w:rtl/>
        </w:rPr>
        <w:t xml:space="preserve">ל </w:t>
      </w:r>
      <w:bookmarkStart w:id="1115" w:name="_ETM_Q6_285010"/>
      <w:bookmarkEnd w:id="1115"/>
      <w:r>
        <w:rPr>
          <w:rtl/>
        </w:rPr>
        <w:t>הסילוקי</w:t>
      </w:r>
      <w:r>
        <w:rPr>
          <w:rFonts w:hint="cs"/>
          <w:rtl/>
        </w:rPr>
        <w:t xml:space="preserve">ן וכו' </w:t>
      </w:r>
      <w:bookmarkStart w:id="1116" w:name="_ETM_Q6_286873"/>
      <w:bookmarkStart w:id="1117" w:name="_ETM_Q6_285700"/>
      <w:bookmarkEnd w:id="1116"/>
      <w:bookmarkEnd w:id="1117"/>
      <w:r>
        <w:rPr>
          <w:rFonts w:hint="eastAsia"/>
          <w:rtl/>
        </w:rPr>
        <w:t xml:space="preserve">– </w:t>
      </w:r>
      <w:r>
        <w:rPr>
          <w:rtl/>
        </w:rPr>
        <w:t xml:space="preserve">איך </w:t>
      </w:r>
      <w:bookmarkStart w:id="1118" w:name="_ETM_Q6_285880"/>
      <w:bookmarkEnd w:id="1118"/>
      <w:r>
        <w:rPr>
          <w:rtl/>
        </w:rPr>
        <w:t xml:space="preserve">יכול </w:t>
      </w:r>
      <w:bookmarkStart w:id="1119" w:name="_ETM_Q6_286030"/>
      <w:bookmarkEnd w:id="1119"/>
      <w:r>
        <w:rPr>
          <w:rtl/>
        </w:rPr>
        <w:t xml:space="preserve">להיות </w:t>
      </w:r>
      <w:bookmarkStart w:id="1120" w:name="_ETM_Q6_286180"/>
      <w:bookmarkEnd w:id="1120"/>
      <w:r>
        <w:rPr>
          <w:rtl/>
        </w:rPr>
        <w:t xml:space="preserve">שהיא </w:t>
      </w:r>
      <w:bookmarkStart w:id="1121" w:name="_ETM_Q6_286600"/>
      <w:bookmarkEnd w:id="1121"/>
      <w:r>
        <w:rPr>
          <w:rtl/>
        </w:rPr>
        <w:t xml:space="preserve">מרשה </w:t>
      </w:r>
      <w:bookmarkStart w:id="1122" w:name="_ETM_Q6_286930"/>
      <w:bookmarkEnd w:id="1122"/>
      <w:r>
        <w:rPr>
          <w:rtl/>
        </w:rPr>
        <w:t xml:space="preserve">לעצמה </w:t>
      </w:r>
      <w:bookmarkStart w:id="1123" w:name="_ETM_Q6_287170"/>
      <w:bookmarkEnd w:id="1123"/>
      <w:r>
        <w:rPr>
          <w:rFonts w:hint="cs"/>
          <w:rtl/>
        </w:rPr>
        <w:t xml:space="preserve">ככה להילחם בנו? </w:t>
      </w:r>
      <w:bookmarkStart w:id="1124" w:name="_ETM_Q6_287470"/>
      <w:bookmarkStart w:id="1125" w:name="_ETM_Q6_287740"/>
      <w:bookmarkStart w:id="1126" w:name="_ETM_Q6_287950"/>
      <w:bookmarkEnd w:id="1124"/>
      <w:bookmarkEnd w:id="1125"/>
      <w:bookmarkEnd w:id="1126"/>
      <w:r>
        <w:rPr>
          <w:rtl/>
        </w:rPr>
        <w:t xml:space="preserve">התשובה </w:t>
      </w:r>
      <w:bookmarkStart w:id="1127" w:name="_ETM_Q6_288280"/>
      <w:bookmarkEnd w:id="1127"/>
      <w:r>
        <w:rPr>
          <w:rtl/>
        </w:rPr>
        <w:t xml:space="preserve">היא </w:t>
      </w:r>
      <w:bookmarkStart w:id="1128" w:name="_ETM_Q6_288310"/>
      <w:bookmarkEnd w:id="1128"/>
      <w:r>
        <w:rPr>
          <w:rtl/>
        </w:rPr>
        <w:t>פשוטה</w:t>
      </w:r>
      <w:r>
        <w:rPr>
          <w:rFonts w:hint="cs"/>
          <w:rtl/>
        </w:rPr>
        <w:t xml:space="preserve">: הרשות חיה בתודעה </w:t>
      </w:r>
      <w:bookmarkStart w:id="1129" w:name="_ETM_Q6_289260"/>
      <w:bookmarkStart w:id="1130" w:name="_ETM_Q6_289680"/>
      <w:bookmarkStart w:id="1131" w:name="_ETM_Q6_290190"/>
      <w:bookmarkStart w:id="1132" w:name="_ETM_Q6_290370"/>
      <w:bookmarkStart w:id="1133" w:name="_ETM_Q6_291300"/>
      <w:bookmarkEnd w:id="1129"/>
      <w:bookmarkEnd w:id="1130"/>
      <w:bookmarkEnd w:id="1131"/>
      <w:bookmarkEnd w:id="1132"/>
      <w:bookmarkEnd w:id="1133"/>
      <w:r>
        <w:rPr>
          <w:rtl/>
        </w:rPr>
        <w:t>ש</w:t>
      </w:r>
      <w:bookmarkStart w:id="1134" w:name="_ETM_Q6_291480"/>
      <w:bookmarkStart w:id="1135" w:name="_ETM_Q6_291840"/>
      <w:bookmarkStart w:id="1136" w:name="_ETM_Q6_292620"/>
      <w:bookmarkEnd w:id="1134"/>
      <w:bookmarkEnd w:id="1135"/>
      <w:bookmarkEnd w:id="1136"/>
      <w:r>
        <w:rPr>
          <w:rtl/>
        </w:rPr>
        <w:t xml:space="preserve">אנחנו </w:t>
      </w:r>
      <w:bookmarkStart w:id="1137" w:name="_ETM_Q6_293010"/>
      <w:bookmarkEnd w:id="1137"/>
      <w:r>
        <w:rPr>
          <w:rtl/>
        </w:rPr>
        <w:t xml:space="preserve">צריכים </w:t>
      </w:r>
      <w:bookmarkStart w:id="1138" w:name="_ETM_Q6_293340"/>
      <w:bookmarkEnd w:id="1138"/>
      <w:r>
        <w:rPr>
          <w:rFonts w:hint="cs"/>
          <w:rtl/>
        </w:rPr>
        <w:t>אותה יותר ממה</w:t>
      </w:r>
      <w:bookmarkStart w:id="1139" w:name="_ETM_Q6_295258"/>
      <w:bookmarkEnd w:id="1139"/>
      <w:r>
        <w:rPr>
          <w:rFonts w:hint="cs"/>
          <w:rtl/>
        </w:rPr>
        <w:t xml:space="preserve"> שהיא צריכה אותנו, </w:t>
      </w:r>
      <w:bookmarkStart w:id="1140" w:name="_ETM_Q6_293580"/>
      <w:bookmarkStart w:id="1141" w:name="_ETM_Q6_293640"/>
      <w:bookmarkStart w:id="1142" w:name="_ETM_Q6_293730"/>
      <w:bookmarkStart w:id="1143" w:name="_ETM_Q6_293820"/>
      <w:bookmarkStart w:id="1144" w:name="_ETM_Q6_294000"/>
      <w:bookmarkStart w:id="1145" w:name="_ETM_Q6_294939"/>
      <w:bookmarkStart w:id="1146" w:name="_ETM_Q6_295060"/>
      <w:bookmarkStart w:id="1147" w:name="_ETM_Q6_295179"/>
      <w:bookmarkStart w:id="1148" w:name="_ETM_Q6_295270"/>
      <w:bookmarkStart w:id="1149" w:name="_ETM_Q6_292759"/>
      <w:bookmarkStart w:id="1150" w:name="_ETM_Q6_292827"/>
      <w:bookmarkStart w:id="1151" w:name="_ETM_Q6_292935"/>
      <w:bookmarkStart w:id="1152" w:name="_ETM_Q6_292987"/>
      <w:bookmarkEnd w:id="1140"/>
      <w:bookmarkEnd w:id="1141"/>
      <w:bookmarkEnd w:id="1142"/>
      <w:bookmarkEnd w:id="1143"/>
      <w:bookmarkEnd w:id="1144"/>
      <w:bookmarkEnd w:id="1145"/>
      <w:bookmarkEnd w:id="1146"/>
      <w:bookmarkEnd w:id="1147"/>
      <w:bookmarkEnd w:id="1148"/>
      <w:bookmarkEnd w:id="1149"/>
      <w:bookmarkEnd w:id="1150"/>
      <w:bookmarkEnd w:id="1151"/>
      <w:bookmarkEnd w:id="1152"/>
      <w:r>
        <w:rPr>
          <w:rFonts w:hint="cs"/>
          <w:rtl/>
        </w:rPr>
        <w:t>לכן היא יכולה להרשות לעצמה לצחוק עלינו כל הדרך</w:t>
      </w:r>
      <w:bookmarkStart w:id="1153" w:name="_ETM_Q6_294019"/>
      <w:bookmarkEnd w:id="1153"/>
      <w:r>
        <w:rPr>
          <w:rFonts w:hint="cs"/>
          <w:rtl/>
        </w:rPr>
        <w:t xml:space="preserve"> להאג. </w:t>
      </w:r>
    </w:p>
    <w:p w:rsidR="00582BCE" w:rsidRDefault="00582BCE" w:rsidP="00DE6017">
      <w:pPr>
        <w:rPr>
          <w:rtl/>
        </w:rPr>
      </w:pPr>
      <w:bookmarkStart w:id="1154" w:name="_ETM_Q6_295956"/>
      <w:bookmarkStart w:id="1155" w:name="_ETM_Q6_296006"/>
      <w:bookmarkEnd w:id="1154"/>
      <w:bookmarkEnd w:id="1155"/>
    </w:p>
    <w:p w:rsidR="00582BCE" w:rsidRDefault="00582BCE" w:rsidP="00DE6017">
      <w:pPr>
        <w:rPr>
          <w:rtl/>
        </w:rPr>
      </w:pPr>
      <w:bookmarkStart w:id="1156" w:name="_ETM_Q6_296115"/>
      <w:bookmarkStart w:id="1157" w:name="_ETM_Q6_296167"/>
      <w:bookmarkEnd w:id="1156"/>
      <w:bookmarkEnd w:id="1157"/>
      <w:r>
        <w:rPr>
          <w:rFonts w:hint="cs"/>
          <w:rtl/>
        </w:rPr>
        <w:t xml:space="preserve">אני אמרתי לראש </w:t>
      </w:r>
      <w:bookmarkStart w:id="1158" w:name="_ETM_Q6_295479"/>
      <w:bookmarkStart w:id="1159" w:name="_ETM_Q6_295779"/>
      <w:bookmarkStart w:id="1160" w:name="_ETM_Q6_296020"/>
      <w:bookmarkStart w:id="1161" w:name="_ETM_Q6_296350"/>
      <w:bookmarkStart w:id="1162" w:name="_ETM_Q6_296529"/>
      <w:bookmarkStart w:id="1163" w:name="_ETM_Q6_296679"/>
      <w:bookmarkStart w:id="1164" w:name="_ETM_Q6_296859"/>
      <w:bookmarkStart w:id="1165" w:name="_ETM_Q6_297970"/>
      <w:bookmarkStart w:id="1166" w:name="_ETM_Q6_298150"/>
      <w:bookmarkStart w:id="1167" w:name="_ETM_Q6_298420"/>
      <w:bookmarkStart w:id="1168" w:name="_ETM_Q6_298480"/>
      <w:bookmarkStart w:id="1169" w:name="_ETM_Q6_298570"/>
      <w:bookmarkStart w:id="1170" w:name="_ETM_Q6_298659"/>
      <w:bookmarkStart w:id="1171" w:name="_ETM_Q6_298900"/>
      <w:bookmarkStart w:id="1172" w:name="_ETM_Q6_299440"/>
      <w:bookmarkStart w:id="1173" w:name="_ETM_Q6_299890"/>
      <w:bookmarkStart w:id="1174" w:name="_ETM_Q6_301060"/>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r>
        <w:rPr>
          <w:rFonts w:hint="cs"/>
          <w:rtl/>
        </w:rPr>
        <w:t>הממשלה: בשנייה שהרשות תבין</w:t>
      </w:r>
      <w:r>
        <w:rPr>
          <w:rtl/>
        </w:rPr>
        <w:t xml:space="preserve"> </w:t>
      </w:r>
      <w:bookmarkStart w:id="1175" w:name="_ETM_Q6_301810"/>
      <w:bookmarkEnd w:id="1175"/>
      <w:r>
        <w:rPr>
          <w:rFonts w:hint="cs"/>
          <w:rtl/>
        </w:rPr>
        <w:t>שמבח</w:t>
      </w:r>
      <w:r w:rsidR="00ED5F4C">
        <w:rPr>
          <w:rFonts w:hint="cs"/>
          <w:rtl/>
        </w:rPr>
        <w:t>י</w:t>
      </w:r>
      <w:r>
        <w:rPr>
          <w:rFonts w:hint="cs"/>
          <w:rtl/>
        </w:rPr>
        <w:t xml:space="preserve">נתנו </w:t>
      </w:r>
      <w:bookmarkStart w:id="1176" w:name="_ETM_Q6_301840"/>
      <w:bookmarkStart w:id="1177" w:name="_ETM_Q6_301930"/>
      <w:bookmarkEnd w:id="1176"/>
      <w:bookmarkEnd w:id="1177"/>
      <w:r>
        <w:rPr>
          <w:rFonts w:hint="eastAsia"/>
          <w:rtl/>
        </w:rPr>
        <w:t xml:space="preserve">– </w:t>
      </w:r>
      <w:r>
        <w:rPr>
          <w:rFonts w:hint="cs"/>
          <w:rtl/>
        </w:rPr>
        <w:t>ש</w:t>
      </w:r>
      <w:r>
        <w:rPr>
          <w:rtl/>
        </w:rPr>
        <w:t>תקרוס</w:t>
      </w:r>
      <w:r>
        <w:rPr>
          <w:rFonts w:hint="cs"/>
          <w:rtl/>
        </w:rPr>
        <w:t>.</w:t>
      </w:r>
      <w:r>
        <w:rPr>
          <w:rtl/>
        </w:rPr>
        <w:t xml:space="preserve"> </w:t>
      </w:r>
      <w:bookmarkStart w:id="1178" w:name="_ETM_Q6_302909"/>
      <w:bookmarkEnd w:id="1178"/>
      <w:r>
        <w:rPr>
          <w:rFonts w:hint="cs"/>
          <w:rtl/>
        </w:rPr>
        <w:t xml:space="preserve">ניזקה עולה על תועלתה </w:t>
      </w:r>
      <w:r>
        <w:rPr>
          <w:rFonts w:hint="eastAsia"/>
          <w:rtl/>
        </w:rPr>
        <w:t xml:space="preserve">– </w:t>
      </w:r>
      <w:r>
        <w:rPr>
          <w:rFonts w:hint="cs"/>
          <w:rtl/>
        </w:rPr>
        <w:t xml:space="preserve">שתקרוס. </w:t>
      </w:r>
      <w:bookmarkStart w:id="1179" w:name="_ETM_Q6_303359"/>
      <w:bookmarkStart w:id="1180" w:name="_ETM_Q6_303600"/>
      <w:bookmarkStart w:id="1181" w:name="_ETM_Q6_303689"/>
      <w:bookmarkStart w:id="1182" w:name="_ETM_Q6_304049"/>
      <w:bookmarkStart w:id="1183" w:name="_ETM_Q6_304200"/>
      <w:bookmarkStart w:id="1184" w:name="_ETM_Q6_305189"/>
      <w:bookmarkEnd w:id="1179"/>
      <w:bookmarkEnd w:id="1180"/>
      <w:bookmarkEnd w:id="1181"/>
      <w:bookmarkEnd w:id="1182"/>
      <w:bookmarkEnd w:id="1183"/>
      <w:bookmarkEnd w:id="1184"/>
      <w:r>
        <w:rPr>
          <w:rFonts w:hint="cs"/>
          <w:rtl/>
        </w:rPr>
        <w:t>א</w:t>
      </w:r>
      <w:r>
        <w:rPr>
          <w:rtl/>
        </w:rPr>
        <w:t xml:space="preserve">ם </w:t>
      </w:r>
      <w:bookmarkStart w:id="1185" w:name="_ETM_Q6_305369"/>
      <w:bookmarkEnd w:id="1185"/>
      <w:r>
        <w:rPr>
          <w:rtl/>
        </w:rPr>
        <w:t xml:space="preserve">היא </w:t>
      </w:r>
      <w:bookmarkStart w:id="1186" w:name="_ETM_Q6_305429"/>
      <w:bookmarkEnd w:id="1186"/>
      <w:r>
        <w:rPr>
          <w:rtl/>
        </w:rPr>
        <w:t xml:space="preserve">רוצה </w:t>
      </w:r>
      <w:bookmarkStart w:id="1187" w:name="_ETM_Q6_305700"/>
      <w:bookmarkEnd w:id="1187"/>
      <w:r>
        <w:rPr>
          <w:rtl/>
        </w:rPr>
        <w:t>לשרוד</w:t>
      </w:r>
      <w:r>
        <w:rPr>
          <w:rFonts w:hint="cs"/>
          <w:rtl/>
        </w:rPr>
        <w:t>,</w:t>
      </w:r>
      <w:r>
        <w:rPr>
          <w:rtl/>
        </w:rPr>
        <w:t xml:space="preserve"> </w:t>
      </w:r>
      <w:bookmarkStart w:id="1188" w:name="_ETM_Q6_306299"/>
      <w:bookmarkEnd w:id="1188"/>
      <w:r>
        <w:rPr>
          <w:rtl/>
        </w:rPr>
        <w:t xml:space="preserve">שתשכנע </w:t>
      </w:r>
      <w:bookmarkStart w:id="1189" w:name="_ETM_Q6_306840"/>
      <w:bookmarkEnd w:id="1189"/>
      <w:r>
        <w:rPr>
          <w:rtl/>
        </w:rPr>
        <w:t xml:space="preserve">אותנו </w:t>
      </w:r>
      <w:bookmarkStart w:id="1190" w:name="_ETM_Q6_307139"/>
      <w:bookmarkEnd w:id="1190"/>
      <w:r>
        <w:rPr>
          <w:rtl/>
        </w:rPr>
        <w:t>ש</w:t>
      </w:r>
      <w:r>
        <w:rPr>
          <w:rFonts w:hint="cs"/>
          <w:rtl/>
        </w:rPr>
        <w:t xml:space="preserve">היא </w:t>
      </w:r>
      <w:r>
        <w:rPr>
          <w:rtl/>
        </w:rPr>
        <w:t xml:space="preserve">מביאה </w:t>
      </w:r>
      <w:bookmarkStart w:id="1191" w:name="_ETM_Q6_307469"/>
      <w:bookmarkEnd w:id="1191"/>
      <w:r>
        <w:rPr>
          <w:rtl/>
        </w:rPr>
        <w:t xml:space="preserve">לנו </w:t>
      </w:r>
      <w:bookmarkStart w:id="1192" w:name="_ETM_Q6_307619"/>
      <w:bookmarkEnd w:id="1192"/>
      <w:r>
        <w:rPr>
          <w:rFonts w:hint="cs"/>
          <w:rtl/>
        </w:rPr>
        <w:t xml:space="preserve">יותר תועלת מנזק, אז אולי. </w:t>
      </w:r>
      <w:bookmarkStart w:id="1193" w:name="_ETM_Q6_310788"/>
      <w:bookmarkEnd w:id="1193"/>
      <w:r>
        <w:rPr>
          <w:rFonts w:hint="cs"/>
          <w:rtl/>
        </w:rPr>
        <w:t xml:space="preserve">באותו רגע אתה תראה שהיא תפסיק. </w:t>
      </w:r>
      <w:bookmarkStart w:id="1194" w:name="_ETM_Q6_308040"/>
      <w:bookmarkStart w:id="1195" w:name="_ETM_Q6_308459"/>
      <w:bookmarkStart w:id="1196" w:name="_ETM_Q6_308580"/>
      <w:bookmarkStart w:id="1197" w:name="_ETM_Q6_310209"/>
      <w:bookmarkStart w:id="1198" w:name="_ETM_Q6_310510"/>
      <w:bookmarkStart w:id="1199" w:name="_ETM_Q6_310749"/>
      <w:bookmarkStart w:id="1200" w:name="_ETM_Q6_310989"/>
      <w:bookmarkStart w:id="1201" w:name="_ETM_Q6_311079"/>
      <w:bookmarkStart w:id="1202" w:name="_ETM_Q6_312280"/>
      <w:bookmarkEnd w:id="1194"/>
      <w:bookmarkEnd w:id="1195"/>
      <w:bookmarkEnd w:id="1196"/>
      <w:bookmarkEnd w:id="1197"/>
      <w:bookmarkEnd w:id="1198"/>
      <w:bookmarkEnd w:id="1199"/>
      <w:bookmarkEnd w:id="1200"/>
      <w:bookmarkEnd w:id="1201"/>
      <w:bookmarkEnd w:id="1202"/>
      <w:r>
        <w:rPr>
          <w:rtl/>
        </w:rPr>
        <w:t xml:space="preserve">אבל </w:t>
      </w:r>
      <w:bookmarkStart w:id="1203" w:name="_ETM_Q6_312489"/>
      <w:bookmarkEnd w:id="1203"/>
      <w:r>
        <w:rPr>
          <w:rFonts w:hint="cs"/>
          <w:rtl/>
        </w:rPr>
        <w:t>בשביל זה אתה צריך</w:t>
      </w:r>
      <w:bookmarkStart w:id="1204" w:name="_ETM_Q6_310253"/>
      <w:bookmarkEnd w:id="1204"/>
      <w:r>
        <w:rPr>
          <w:rFonts w:hint="cs"/>
          <w:rtl/>
        </w:rPr>
        <w:t xml:space="preserve"> לקבל החלטה שאתה מוכן ללכת עד הסוף </w:t>
      </w:r>
      <w:proofErr w:type="spellStart"/>
      <w:r>
        <w:rPr>
          <w:rFonts w:hint="cs"/>
          <w:rtl/>
        </w:rPr>
        <w:t>ולהקריס</w:t>
      </w:r>
      <w:proofErr w:type="spellEnd"/>
      <w:r>
        <w:rPr>
          <w:rFonts w:hint="cs"/>
          <w:rtl/>
        </w:rPr>
        <w:t xml:space="preserve"> אותה.</w:t>
      </w:r>
    </w:p>
    <w:p w:rsidR="00582BCE" w:rsidRDefault="00582BCE" w:rsidP="00DE6017">
      <w:pPr>
        <w:rPr>
          <w:rtl/>
        </w:rPr>
      </w:pPr>
      <w:bookmarkStart w:id="1205" w:name="_ETM_Q6_310636"/>
      <w:bookmarkEnd w:id="1205"/>
    </w:p>
    <w:p w:rsidR="00582BCE" w:rsidRDefault="00582BCE" w:rsidP="00DE6017">
      <w:pPr>
        <w:pStyle w:val="af6"/>
        <w:keepNext/>
        <w:rPr>
          <w:rtl/>
        </w:rPr>
      </w:pPr>
      <w:bookmarkStart w:id="1206" w:name="ET_yor_6595_16"/>
      <w:r w:rsidRPr="00C2609F">
        <w:rPr>
          <w:rStyle w:val="TagStyle"/>
          <w:rtl/>
        </w:rPr>
        <w:t xml:space="preserve"> &lt;&lt; יור &gt;&gt; </w:t>
      </w:r>
      <w:r>
        <w:rPr>
          <w:rtl/>
        </w:rPr>
        <w:t>היו"ר ארז מלול:</w:t>
      </w:r>
      <w:r w:rsidRPr="00C2609F">
        <w:rPr>
          <w:rStyle w:val="TagStyle"/>
          <w:rtl/>
        </w:rPr>
        <w:t xml:space="preserve"> &lt;&lt; יור &gt;&gt;</w:t>
      </w:r>
      <w:r>
        <w:rPr>
          <w:rtl/>
        </w:rPr>
        <w:t xml:space="preserve"> </w:t>
      </w:r>
      <w:bookmarkEnd w:id="1206"/>
    </w:p>
    <w:p w:rsidR="00582BCE" w:rsidRDefault="00582BCE" w:rsidP="00D23E4A">
      <w:pPr>
        <w:rPr>
          <w:rtl/>
        </w:rPr>
      </w:pPr>
    </w:p>
    <w:p w:rsidR="00582BCE" w:rsidRDefault="00582BCE" w:rsidP="00DE6017">
      <w:pPr>
        <w:rPr>
          <w:rtl/>
        </w:rPr>
      </w:pPr>
      <w:bookmarkStart w:id="1207" w:name="_ETM_Q6_311033"/>
      <w:bookmarkEnd w:id="1207"/>
      <w:r>
        <w:rPr>
          <w:rFonts w:hint="cs"/>
          <w:rtl/>
        </w:rPr>
        <w:t xml:space="preserve">אבל </w:t>
      </w:r>
      <w:bookmarkStart w:id="1208" w:name="_ETM_Q6_312255"/>
      <w:bookmarkEnd w:id="1208"/>
      <w:r>
        <w:rPr>
          <w:rFonts w:hint="cs"/>
          <w:rtl/>
        </w:rPr>
        <w:t xml:space="preserve">יש שיתופי פעולה בין מנגנוני הביטחון. תסתכל </w:t>
      </w:r>
      <w:bookmarkStart w:id="1209" w:name="_ETM_Q6_315845"/>
      <w:bookmarkEnd w:id="1209"/>
      <w:r>
        <w:rPr>
          <w:rFonts w:hint="cs"/>
          <w:rtl/>
        </w:rPr>
        <w:t xml:space="preserve">על כל התמונה. </w:t>
      </w:r>
    </w:p>
    <w:p w:rsidR="00582BCE" w:rsidRDefault="00582BCE" w:rsidP="00DE6017">
      <w:pPr>
        <w:rPr>
          <w:rtl/>
        </w:rPr>
      </w:pPr>
    </w:p>
    <w:p w:rsidR="00582BCE" w:rsidRDefault="00582BCE" w:rsidP="00DE6017">
      <w:pPr>
        <w:pStyle w:val="-"/>
        <w:keepNext/>
        <w:rPr>
          <w:rtl/>
        </w:rPr>
      </w:pPr>
      <w:bookmarkStart w:id="1210" w:name="ET_speakercontinue_שר_האוצר_בצלאל__17"/>
      <w:r w:rsidRPr="00C2609F">
        <w:rPr>
          <w:rStyle w:val="TagStyle"/>
          <w:rtl/>
        </w:rPr>
        <w:t xml:space="preserve"> &lt;&lt; דובר_המשך &gt;&gt; </w:t>
      </w:r>
      <w:r>
        <w:rPr>
          <w:rtl/>
        </w:rPr>
        <w:t>שר האוצר בצלאל סמוטריץ':</w:t>
      </w:r>
      <w:r w:rsidRPr="00C2609F">
        <w:rPr>
          <w:rStyle w:val="TagStyle"/>
          <w:rtl/>
        </w:rPr>
        <w:t xml:space="preserve"> &lt;&lt; דובר_המשך &gt;&gt;</w:t>
      </w:r>
      <w:r>
        <w:rPr>
          <w:rtl/>
        </w:rPr>
        <w:t xml:space="preserve"> </w:t>
      </w:r>
      <w:bookmarkEnd w:id="1210"/>
    </w:p>
    <w:p w:rsidR="00582BCE" w:rsidRDefault="00582BCE" w:rsidP="00DE6017">
      <w:pPr>
        <w:rPr>
          <w:rtl/>
        </w:rPr>
      </w:pPr>
    </w:p>
    <w:p w:rsidR="00582BCE" w:rsidRDefault="00582BCE" w:rsidP="00ED5F4C">
      <w:pPr>
        <w:rPr>
          <w:rtl/>
        </w:rPr>
      </w:pPr>
      <w:bookmarkStart w:id="1211" w:name="_ETM_Q6_312116"/>
      <w:bookmarkStart w:id="1212" w:name="_ETM_Q6_312760"/>
      <w:bookmarkStart w:id="1213" w:name="_ETM_Q6_312900"/>
      <w:bookmarkStart w:id="1214" w:name="_ETM_Q6_313110"/>
      <w:bookmarkStart w:id="1215" w:name="_ETM_Q6_313319"/>
      <w:bookmarkStart w:id="1216" w:name="_ETM_Q6_313470"/>
      <w:bookmarkStart w:id="1217" w:name="_ETM_Q6_313860"/>
      <w:bookmarkStart w:id="1218" w:name="_ETM_Q6_313950"/>
      <w:bookmarkStart w:id="1219" w:name="_ETM_Q6_314280"/>
      <w:bookmarkStart w:id="1220" w:name="_ETM_Q6_314579"/>
      <w:bookmarkStart w:id="1221" w:name="_ETM_Q6_316019"/>
      <w:bookmarkStart w:id="1222" w:name="_ETM_Q6_316169"/>
      <w:bookmarkStart w:id="1223" w:name="_ETM_Q6_316379"/>
      <w:bookmarkStart w:id="1224" w:name="_ETM_Q6_316919"/>
      <w:bookmarkStart w:id="1225" w:name="_ETM_Q6_317220"/>
      <w:bookmarkStart w:id="1226" w:name="_ETM_Q6_317340"/>
      <w:bookmarkStart w:id="1227" w:name="_ETM_Q6_317579"/>
      <w:bookmarkStart w:id="1228" w:name="_ETM_Q6_318030"/>
      <w:bookmarkStart w:id="1229" w:name="_ETM_Q6_318810"/>
      <w:bookmarkStart w:id="1230" w:name="_ETM_Q6_319079"/>
      <w:bookmarkStart w:id="1231" w:name="_ETM_Q6_319200"/>
      <w:bookmarkStart w:id="1232" w:name="_ETM_Q6_319379"/>
      <w:bookmarkStart w:id="1233" w:name="_ETM_Q6_31986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r>
        <w:rPr>
          <w:rFonts w:hint="cs"/>
          <w:rtl/>
        </w:rPr>
        <w:t xml:space="preserve">אז אני טוען </w:t>
      </w:r>
      <w:r>
        <w:rPr>
          <w:rFonts w:hint="eastAsia"/>
          <w:rtl/>
        </w:rPr>
        <w:t xml:space="preserve">– עזוב, </w:t>
      </w:r>
      <w:r>
        <w:rPr>
          <w:rFonts w:hint="cs"/>
          <w:rtl/>
        </w:rPr>
        <w:t xml:space="preserve">רגע, </w:t>
      </w:r>
      <w:r>
        <w:rPr>
          <w:rtl/>
        </w:rPr>
        <w:t xml:space="preserve">קודם </w:t>
      </w:r>
      <w:bookmarkStart w:id="1234" w:name="_ETM_Q6_320069"/>
      <w:bookmarkEnd w:id="1234"/>
      <w:r>
        <w:rPr>
          <w:rtl/>
        </w:rPr>
        <w:t>כ</w:t>
      </w:r>
      <w:r>
        <w:rPr>
          <w:rFonts w:hint="cs"/>
          <w:rtl/>
        </w:rPr>
        <w:t>ו</w:t>
      </w:r>
      <w:r>
        <w:rPr>
          <w:rtl/>
        </w:rPr>
        <w:t xml:space="preserve">ל </w:t>
      </w:r>
      <w:bookmarkStart w:id="1235" w:name="_ETM_Q6_320220"/>
      <w:bookmarkEnd w:id="1235"/>
      <w:r>
        <w:rPr>
          <w:rtl/>
        </w:rPr>
        <w:t xml:space="preserve">זה </w:t>
      </w:r>
      <w:bookmarkStart w:id="1236" w:name="_ETM_Q6_320310"/>
      <w:bookmarkEnd w:id="1236"/>
      <w:r>
        <w:rPr>
          <w:rtl/>
        </w:rPr>
        <w:t xml:space="preserve">לא </w:t>
      </w:r>
      <w:bookmarkStart w:id="1237" w:name="_ETM_Q6_320370"/>
      <w:bookmarkEnd w:id="1237"/>
      <w:r>
        <w:rPr>
          <w:rtl/>
        </w:rPr>
        <w:t>נכון</w:t>
      </w:r>
      <w:r>
        <w:rPr>
          <w:rFonts w:hint="cs"/>
          <w:rtl/>
        </w:rPr>
        <w:t>.</w:t>
      </w:r>
      <w:r>
        <w:rPr>
          <w:rtl/>
        </w:rPr>
        <w:t xml:space="preserve"> </w:t>
      </w:r>
      <w:bookmarkStart w:id="1238" w:name="_ETM_Q6_321419"/>
      <w:bookmarkEnd w:id="1238"/>
      <w:r>
        <w:rPr>
          <w:rtl/>
        </w:rPr>
        <w:t>שנייה</w:t>
      </w:r>
      <w:r>
        <w:rPr>
          <w:rFonts w:hint="cs"/>
          <w:rtl/>
        </w:rPr>
        <w:t>,</w:t>
      </w:r>
      <w:r>
        <w:rPr>
          <w:rtl/>
        </w:rPr>
        <w:t xml:space="preserve"> </w:t>
      </w:r>
      <w:bookmarkStart w:id="1239" w:name="_ETM_Q6_321870"/>
      <w:bookmarkEnd w:id="1239"/>
      <w:r>
        <w:rPr>
          <w:rtl/>
        </w:rPr>
        <w:t xml:space="preserve">יש </w:t>
      </w:r>
      <w:bookmarkStart w:id="1240" w:name="_ETM_Q6_321959"/>
      <w:bookmarkStart w:id="1241" w:name="_ETM_Q6_322080"/>
      <w:bookmarkStart w:id="1242" w:name="_ETM_Q6_322260"/>
      <w:bookmarkEnd w:id="1240"/>
      <w:bookmarkEnd w:id="1241"/>
      <w:bookmarkEnd w:id="1242"/>
      <w:r>
        <w:rPr>
          <w:rFonts w:hint="cs"/>
          <w:rtl/>
        </w:rPr>
        <w:t>שיתוף פעול</w:t>
      </w:r>
      <w:r>
        <w:rPr>
          <w:rtl/>
        </w:rPr>
        <w:t>ה</w:t>
      </w:r>
      <w:r>
        <w:rPr>
          <w:rFonts w:hint="cs"/>
          <w:rtl/>
        </w:rPr>
        <w:t xml:space="preserve"> </w:t>
      </w:r>
      <w:r>
        <w:rPr>
          <w:rtl/>
        </w:rPr>
        <w:t>מינימלי</w:t>
      </w:r>
      <w:r w:rsidR="00ED5F4C">
        <w:rPr>
          <w:rFonts w:hint="cs"/>
          <w:rtl/>
        </w:rPr>
        <w:t>,</w:t>
      </w:r>
      <w:r>
        <w:rPr>
          <w:rtl/>
        </w:rPr>
        <w:t xml:space="preserve"> </w:t>
      </w:r>
      <w:bookmarkStart w:id="1243" w:name="_ETM_Q6_322980"/>
      <w:bookmarkEnd w:id="1243"/>
      <w:r w:rsidR="00ED5F4C">
        <w:rPr>
          <w:rFonts w:hint="cs"/>
          <w:rtl/>
        </w:rPr>
        <w:t>ע</w:t>
      </w:r>
      <w:r>
        <w:rPr>
          <w:rtl/>
        </w:rPr>
        <w:t xml:space="preserve">ל </w:t>
      </w:r>
      <w:bookmarkStart w:id="1244" w:name="_ETM_Q6_323129"/>
      <w:bookmarkEnd w:id="1244"/>
      <w:r>
        <w:rPr>
          <w:rtl/>
        </w:rPr>
        <w:t xml:space="preserve">דגי </w:t>
      </w:r>
      <w:bookmarkStart w:id="1245" w:name="_ETM_Q6_323430"/>
      <w:bookmarkEnd w:id="1245"/>
      <w:r>
        <w:rPr>
          <w:rFonts w:hint="cs"/>
          <w:rtl/>
        </w:rPr>
        <w:t xml:space="preserve">רקק, באינטרסים שלהם, רק </w:t>
      </w:r>
      <w:bookmarkStart w:id="1246" w:name="_ETM_Q6_323790"/>
      <w:bookmarkEnd w:id="1246"/>
      <w:r>
        <w:rPr>
          <w:rFonts w:hint="cs"/>
          <w:rtl/>
        </w:rPr>
        <w:t>ב</w:t>
      </w:r>
      <w:r>
        <w:rPr>
          <w:rtl/>
        </w:rPr>
        <w:t xml:space="preserve">אינטרסים </w:t>
      </w:r>
      <w:bookmarkStart w:id="1247" w:name="_ETM_Q6_324389"/>
      <w:bookmarkEnd w:id="1247"/>
      <w:r>
        <w:rPr>
          <w:rtl/>
        </w:rPr>
        <w:t>שלהם</w:t>
      </w:r>
      <w:r>
        <w:rPr>
          <w:rFonts w:hint="cs"/>
          <w:rtl/>
        </w:rPr>
        <w:t xml:space="preserve">. </w:t>
      </w:r>
      <w:bookmarkStart w:id="1248" w:name="_ETM_Q6_327738"/>
      <w:bookmarkEnd w:id="1248"/>
      <w:r>
        <w:rPr>
          <w:rFonts w:hint="cs"/>
          <w:rtl/>
        </w:rPr>
        <w:t xml:space="preserve">תאמין לי, את העבודה הקשה צה"ל עושה. </w:t>
      </w:r>
    </w:p>
    <w:p w:rsidR="00582BCE" w:rsidRDefault="00582BCE" w:rsidP="00DE6017">
      <w:pPr>
        <w:rPr>
          <w:rtl/>
        </w:rPr>
      </w:pPr>
      <w:bookmarkStart w:id="1249" w:name="_ETM_Q6_327349"/>
      <w:bookmarkStart w:id="1250" w:name="_ETM_Q6_327451"/>
      <w:bookmarkEnd w:id="1249"/>
      <w:bookmarkEnd w:id="1250"/>
    </w:p>
    <w:p w:rsidR="00582BCE" w:rsidRDefault="00582BCE" w:rsidP="00DE6017">
      <w:pPr>
        <w:pStyle w:val="af6"/>
        <w:keepNext/>
        <w:rPr>
          <w:rtl/>
        </w:rPr>
      </w:pPr>
      <w:bookmarkStart w:id="1251" w:name="ET_yor_6595_18"/>
      <w:r w:rsidRPr="00C2609F">
        <w:rPr>
          <w:rStyle w:val="TagStyle"/>
          <w:rtl/>
        </w:rPr>
        <w:t xml:space="preserve"> &lt;&lt; יור &gt;&gt; </w:t>
      </w:r>
      <w:r>
        <w:rPr>
          <w:rtl/>
        </w:rPr>
        <w:t>היו"ר ארז מלול:</w:t>
      </w:r>
      <w:r w:rsidRPr="00C2609F">
        <w:rPr>
          <w:rStyle w:val="TagStyle"/>
          <w:rtl/>
        </w:rPr>
        <w:t xml:space="preserve"> &lt;&lt; יור &gt;&gt;</w:t>
      </w:r>
      <w:r>
        <w:rPr>
          <w:rtl/>
        </w:rPr>
        <w:t xml:space="preserve"> </w:t>
      </w:r>
      <w:bookmarkEnd w:id="1251"/>
    </w:p>
    <w:p w:rsidR="00582BCE" w:rsidRDefault="00582BCE" w:rsidP="00D23E4A">
      <w:pPr>
        <w:rPr>
          <w:rtl/>
        </w:rPr>
      </w:pPr>
    </w:p>
    <w:p w:rsidR="00582BCE" w:rsidRDefault="00582BCE" w:rsidP="00DE6017">
      <w:pPr>
        <w:rPr>
          <w:rtl/>
        </w:rPr>
      </w:pPr>
      <w:bookmarkStart w:id="1252" w:name="_ETM_Q6_329094"/>
      <w:bookmarkEnd w:id="1252"/>
      <w:r>
        <w:rPr>
          <w:rFonts w:hint="cs"/>
          <w:rtl/>
        </w:rPr>
        <w:t xml:space="preserve">אני שומע וקורא. </w:t>
      </w:r>
    </w:p>
    <w:p w:rsidR="00582BCE" w:rsidRDefault="00582BCE" w:rsidP="00DE6017">
      <w:pPr>
        <w:rPr>
          <w:rtl/>
        </w:rPr>
      </w:pPr>
    </w:p>
    <w:p w:rsidR="00582BCE" w:rsidRDefault="00582BCE" w:rsidP="00DE6017">
      <w:pPr>
        <w:pStyle w:val="-"/>
        <w:keepNext/>
        <w:rPr>
          <w:rtl/>
        </w:rPr>
      </w:pPr>
      <w:bookmarkStart w:id="1253" w:name="ET_speakercontinue_שר_האוצר_בצלאל__19"/>
      <w:r w:rsidRPr="00C2609F">
        <w:rPr>
          <w:rStyle w:val="TagStyle"/>
          <w:rtl/>
        </w:rPr>
        <w:t xml:space="preserve"> &lt;&lt; דובר_המשך &gt;&gt; </w:t>
      </w:r>
      <w:r>
        <w:rPr>
          <w:rtl/>
        </w:rPr>
        <w:t>שר האוצר בצלאל סמוטריץ':</w:t>
      </w:r>
      <w:r w:rsidRPr="00C2609F">
        <w:rPr>
          <w:rStyle w:val="TagStyle"/>
          <w:rtl/>
        </w:rPr>
        <w:t xml:space="preserve"> &lt;&lt; דובר_המשך &gt;&gt;</w:t>
      </w:r>
      <w:r>
        <w:rPr>
          <w:rtl/>
        </w:rPr>
        <w:t xml:space="preserve"> </w:t>
      </w:r>
      <w:bookmarkEnd w:id="1253"/>
    </w:p>
    <w:p w:rsidR="00582BCE" w:rsidRDefault="00582BCE" w:rsidP="00D23E4A">
      <w:pPr>
        <w:rPr>
          <w:rtl/>
        </w:rPr>
      </w:pPr>
    </w:p>
    <w:p w:rsidR="00582BCE" w:rsidRDefault="00582BCE" w:rsidP="00602D3B">
      <w:pPr>
        <w:rPr>
          <w:rtl/>
        </w:rPr>
      </w:pPr>
      <w:bookmarkStart w:id="1254" w:name="_ETM_Q6_324415"/>
      <w:bookmarkEnd w:id="1254"/>
      <w:r>
        <w:rPr>
          <w:rFonts w:hint="cs"/>
          <w:rtl/>
        </w:rPr>
        <w:t xml:space="preserve">אני אומר לך כחבר קבינט. </w:t>
      </w:r>
      <w:bookmarkStart w:id="1255" w:name="_ETM_Q6_324930"/>
      <w:bookmarkStart w:id="1256" w:name="_ETM_Q6_325260"/>
      <w:bookmarkStart w:id="1257" w:name="_ETM_Q6_325650"/>
      <w:bookmarkStart w:id="1258" w:name="_ETM_Q6_326190"/>
      <w:bookmarkStart w:id="1259" w:name="_ETM_Q6_326580"/>
      <w:bookmarkStart w:id="1260" w:name="_ETM_Q6_326910"/>
      <w:bookmarkStart w:id="1261" w:name="_ETM_Q6_327000"/>
      <w:bookmarkStart w:id="1262" w:name="_ETM_Q6_327060"/>
      <w:bookmarkEnd w:id="1255"/>
      <w:bookmarkEnd w:id="1256"/>
      <w:bookmarkEnd w:id="1257"/>
      <w:bookmarkEnd w:id="1258"/>
      <w:bookmarkEnd w:id="1259"/>
      <w:bookmarkEnd w:id="1260"/>
      <w:bookmarkEnd w:id="1261"/>
      <w:bookmarkEnd w:id="1262"/>
      <w:r>
        <w:rPr>
          <w:rFonts w:hint="cs"/>
          <w:rtl/>
        </w:rPr>
        <w:t>את העבו</w:t>
      </w:r>
      <w:r>
        <w:rPr>
          <w:rtl/>
        </w:rPr>
        <w:t xml:space="preserve">דה </w:t>
      </w:r>
      <w:bookmarkStart w:id="1263" w:name="_ETM_Q6_327389"/>
      <w:bookmarkEnd w:id="1263"/>
      <w:r>
        <w:rPr>
          <w:rtl/>
        </w:rPr>
        <w:t xml:space="preserve">הקשה </w:t>
      </w:r>
      <w:bookmarkStart w:id="1264" w:name="_ETM_Q6_327690"/>
      <w:bookmarkEnd w:id="1264"/>
      <w:r>
        <w:rPr>
          <w:rtl/>
        </w:rPr>
        <w:t xml:space="preserve">צה"ל </w:t>
      </w:r>
      <w:bookmarkStart w:id="1265" w:name="_ETM_Q6_327989"/>
      <w:bookmarkEnd w:id="1265"/>
      <w:r>
        <w:rPr>
          <w:rtl/>
        </w:rPr>
        <w:t xml:space="preserve">עושה </w:t>
      </w:r>
      <w:bookmarkStart w:id="1266" w:name="_ETM_Q6_328530"/>
      <w:bookmarkEnd w:id="1266"/>
      <w:r>
        <w:rPr>
          <w:rFonts w:hint="cs"/>
          <w:rtl/>
        </w:rPr>
        <w:t xml:space="preserve">כל יום, </w:t>
      </w:r>
      <w:bookmarkStart w:id="1267" w:name="_ETM_Q6_329057"/>
      <w:bookmarkStart w:id="1268" w:name="_ETM_Q6_329122"/>
      <w:bookmarkStart w:id="1269" w:name="_ETM_Q6_329185"/>
      <w:bookmarkStart w:id="1270" w:name="_ETM_Q6_329230"/>
      <w:bookmarkStart w:id="1271" w:name="_ETM_Q6_329424"/>
      <w:bookmarkStart w:id="1272" w:name="_ETM_Q6_329474"/>
      <w:bookmarkEnd w:id="1267"/>
      <w:bookmarkEnd w:id="1268"/>
      <w:bookmarkEnd w:id="1269"/>
      <w:bookmarkEnd w:id="1270"/>
      <w:bookmarkEnd w:id="1271"/>
      <w:bookmarkEnd w:id="1272"/>
      <w:r>
        <w:rPr>
          <w:rFonts w:hint="cs"/>
          <w:rtl/>
        </w:rPr>
        <w:t xml:space="preserve">כל לילה </w:t>
      </w:r>
      <w:r>
        <w:rPr>
          <w:rFonts w:hint="eastAsia"/>
          <w:rtl/>
        </w:rPr>
        <w:t xml:space="preserve">– מחנות פליטים </w:t>
      </w:r>
      <w:proofErr w:type="spellStart"/>
      <w:r>
        <w:rPr>
          <w:rFonts w:hint="cs"/>
          <w:rtl/>
        </w:rPr>
        <w:t>וכו</w:t>
      </w:r>
      <w:proofErr w:type="spellEnd"/>
      <w:r>
        <w:rPr>
          <w:rFonts w:hint="cs"/>
          <w:rtl/>
        </w:rPr>
        <w:t xml:space="preserve">'. הם מתעסקים בדגי רקק ועושים אותם בשביל עצמם. אבל </w:t>
      </w:r>
      <w:r w:rsidR="00A46387">
        <w:rPr>
          <w:rFonts w:hint="cs"/>
          <w:rtl/>
        </w:rPr>
        <w:t>– – –</w:t>
      </w:r>
    </w:p>
    <w:p w:rsidR="00582BCE" w:rsidRDefault="00582BCE" w:rsidP="00DE6017">
      <w:pPr>
        <w:rPr>
          <w:rtl/>
        </w:rPr>
      </w:pPr>
      <w:bookmarkStart w:id="1273" w:name="_ETM_Q6_329015"/>
      <w:bookmarkEnd w:id="1273"/>
    </w:p>
    <w:p w:rsidR="00582BCE" w:rsidRDefault="00582BCE" w:rsidP="00DE6017">
      <w:pPr>
        <w:pStyle w:val="af5"/>
        <w:keepNext/>
        <w:rPr>
          <w:rtl/>
        </w:rPr>
      </w:pPr>
      <w:bookmarkStart w:id="1274" w:name="ET_interruption_6549_20"/>
      <w:r w:rsidRPr="00C2609F">
        <w:rPr>
          <w:rStyle w:val="TagStyle"/>
          <w:rtl/>
        </w:rPr>
        <w:t xml:space="preserve"> &lt;&lt; קריאה &gt;&gt; </w:t>
      </w:r>
      <w:r>
        <w:rPr>
          <w:rtl/>
        </w:rPr>
        <w:t>אביחי אברהם בוארון (הליכוד):</w:t>
      </w:r>
      <w:r w:rsidRPr="00C2609F">
        <w:rPr>
          <w:rStyle w:val="TagStyle"/>
          <w:rtl/>
        </w:rPr>
        <w:t xml:space="preserve"> &lt;&lt; קריאה &gt;&gt;</w:t>
      </w:r>
      <w:r>
        <w:rPr>
          <w:rtl/>
        </w:rPr>
        <w:t xml:space="preserve"> </w:t>
      </w:r>
      <w:bookmarkEnd w:id="1274"/>
    </w:p>
    <w:p w:rsidR="00582BCE" w:rsidRDefault="00582BCE" w:rsidP="00D23E4A">
      <w:pPr>
        <w:rPr>
          <w:rtl/>
        </w:rPr>
      </w:pPr>
    </w:p>
    <w:p w:rsidR="00582BCE" w:rsidRDefault="00582BCE" w:rsidP="00DE6017">
      <w:pPr>
        <w:rPr>
          <w:rtl/>
        </w:rPr>
      </w:pPr>
      <w:bookmarkStart w:id="1275" w:name="_ETM_Q6_334365"/>
      <w:bookmarkEnd w:id="1275"/>
      <w:r>
        <w:rPr>
          <w:rFonts w:hint="cs"/>
          <w:rtl/>
        </w:rPr>
        <w:t xml:space="preserve">אדוני השר, יכול להיות שנוכח הסנקציות </w:t>
      </w:r>
      <w:bookmarkStart w:id="1276" w:name="_ETM_Q6_332156"/>
      <w:bookmarkEnd w:id="1276"/>
      <w:r>
        <w:rPr>
          <w:rFonts w:hint="cs"/>
          <w:rtl/>
        </w:rPr>
        <w:t xml:space="preserve">על שרים בממשלה ונוכח הכינוס בצרפת, צריך לעשות הערכה </w:t>
      </w:r>
      <w:bookmarkStart w:id="1277" w:name="_ETM_Q6_339962"/>
      <w:bookmarkEnd w:id="1277"/>
      <w:r>
        <w:rPr>
          <w:rFonts w:hint="cs"/>
          <w:rtl/>
        </w:rPr>
        <w:t xml:space="preserve">מדינית מחודשת. </w:t>
      </w:r>
    </w:p>
    <w:p w:rsidR="00582BCE" w:rsidRDefault="00582BCE" w:rsidP="00DE6017">
      <w:pPr>
        <w:rPr>
          <w:rtl/>
        </w:rPr>
      </w:pPr>
      <w:bookmarkStart w:id="1278" w:name="_ETM_Q6_334199"/>
      <w:bookmarkStart w:id="1279" w:name="_ETM_Q6_334267"/>
      <w:bookmarkEnd w:id="1278"/>
      <w:bookmarkEnd w:id="1279"/>
    </w:p>
    <w:p w:rsidR="00582BCE" w:rsidRDefault="00582BCE" w:rsidP="00DE6017">
      <w:pPr>
        <w:pStyle w:val="-"/>
        <w:keepNext/>
        <w:rPr>
          <w:rtl/>
        </w:rPr>
      </w:pPr>
      <w:bookmarkStart w:id="1280" w:name="ET_speakercontinue_שר_האוצר_בצלאל__21"/>
      <w:r w:rsidRPr="00C2609F">
        <w:rPr>
          <w:rStyle w:val="TagStyle"/>
          <w:rtl/>
        </w:rPr>
        <w:t xml:space="preserve"> &lt;&lt; דובר_המשך &gt;&gt; </w:t>
      </w:r>
      <w:r>
        <w:rPr>
          <w:rtl/>
        </w:rPr>
        <w:t>שר האוצר בצלאל סמוטריץ':</w:t>
      </w:r>
      <w:r w:rsidRPr="00C2609F">
        <w:rPr>
          <w:rStyle w:val="TagStyle"/>
          <w:rtl/>
        </w:rPr>
        <w:t xml:space="preserve"> &lt;&lt; דובר_המשך &gt;&gt;</w:t>
      </w:r>
      <w:r>
        <w:rPr>
          <w:rtl/>
        </w:rPr>
        <w:t xml:space="preserve"> </w:t>
      </w:r>
      <w:bookmarkEnd w:id="1280"/>
    </w:p>
    <w:p w:rsidR="00582BCE" w:rsidRDefault="00582BCE" w:rsidP="00D23E4A">
      <w:pPr>
        <w:rPr>
          <w:rtl/>
        </w:rPr>
      </w:pPr>
    </w:p>
    <w:p w:rsidR="00582BCE" w:rsidRDefault="00582BCE" w:rsidP="00DE6017">
      <w:pPr>
        <w:rPr>
          <w:rtl/>
        </w:rPr>
      </w:pPr>
      <w:bookmarkStart w:id="1281" w:name="_ETM_Q6_335278"/>
      <w:bookmarkStart w:id="1282" w:name="_ETM_Q6_335877"/>
      <w:bookmarkStart w:id="1283" w:name="_ETM_Q6_335943"/>
      <w:bookmarkEnd w:id="1281"/>
      <w:bookmarkEnd w:id="1282"/>
      <w:bookmarkEnd w:id="1283"/>
      <w:r>
        <w:rPr>
          <w:rFonts w:hint="cs"/>
          <w:rtl/>
        </w:rPr>
        <w:t xml:space="preserve">אבל תן לי רגע </w:t>
      </w:r>
      <w:bookmarkStart w:id="1284" w:name="_ETM_Q6_333724"/>
      <w:bookmarkEnd w:id="1284"/>
      <w:r>
        <w:rPr>
          <w:rFonts w:hint="cs"/>
          <w:rtl/>
        </w:rPr>
        <w:t xml:space="preserve">עוד משפט, נו. </w:t>
      </w:r>
      <w:bookmarkStart w:id="1285" w:name="_ETM_Q6_339223"/>
      <w:bookmarkEnd w:id="1285"/>
    </w:p>
    <w:p w:rsidR="00582BCE" w:rsidRDefault="00582BCE" w:rsidP="00DE6017">
      <w:pPr>
        <w:rPr>
          <w:rtl/>
        </w:rPr>
      </w:pPr>
      <w:bookmarkStart w:id="1286" w:name="_ETM_Q6_339286"/>
      <w:bookmarkEnd w:id="1286"/>
    </w:p>
    <w:p w:rsidR="00582BCE" w:rsidRDefault="00582BCE" w:rsidP="00DE6017">
      <w:pPr>
        <w:pStyle w:val="af6"/>
        <w:keepNext/>
        <w:rPr>
          <w:rtl/>
        </w:rPr>
      </w:pPr>
      <w:bookmarkStart w:id="1287" w:name="ET_yor_6595_22"/>
      <w:r w:rsidRPr="00C2609F">
        <w:rPr>
          <w:rStyle w:val="TagStyle"/>
          <w:rtl/>
        </w:rPr>
        <w:t xml:space="preserve"> &lt;&lt; יור &gt;&gt; </w:t>
      </w:r>
      <w:r>
        <w:rPr>
          <w:rtl/>
        </w:rPr>
        <w:t>היו"ר ארז מלול:</w:t>
      </w:r>
      <w:r w:rsidRPr="00C2609F">
        <w:rPr>
          <w:rStyle w:val="TagStyle"/>
          <w:rtl/>
        </w:rPr>
        <w:t xml:space="preserve"> &lt;&lt; יור &gt;&gt;</w:t>
      </w:r>
      <w:r>
        <w:rPr>
          <w:rtl/>
        </w:rPr>
        <w:t xml:space="preserve"> </w:t>
      </w:r>
      <w:bookmarkEnd w:id="1287"/>
    </w:p>
    <w:p w:rsidR="00582BCE" w:rsidRDefault="00582BCE" w:rsidP="00D23E4A">
      <w:pPr>
        <w:rPr>
          <w:rtl/>
        </w:rPr>
      </w:pPr>
    </w:p>
    <w:p w:rsidR="00582BCE" w:rsidRDefault="00582BCE" w:rsidP="00DE6017">
      <w:pPr>
        <w:rPr>
          <w:rtl/>
        </w:rPr>
      </w:pPr>
      <w:bookmarkStart w:id="1288" w:name="_ETM_Q6_340128"/>
      <w:bookmarkEnd w:id="1288"/>
      <w:r>
        <w:rPr>
          <w:rFonts w:hint="cs"/>
          <w:rtl/>
        </w:rPr>
        <w:t xml:space="preserve">רגע, חבר הכנסת אביחי, בבקשה, לא </w:t>
      </w:r>
      <w:bookmarkStart w:id="1289" w:name="_ETM_Q6_339817"/>
      <w:bookmarkEnd w:id="1289"/>
      <w:r>
        <w:rPr>
          <w:rFonts w:hint="cs"/>
          <w:rtl/>
        </w:rPr>
        <w:t xml:space="preserve">להפריע לשר. </w:t>
      </w:r>
    </w:p>
    <w:p w:rsidR="00582BCE" w:rsidRDefault="00582BCE" w:rsidP="00DE6017">
      <w:pPr>
        <w:rPr>
          <w:rtl/>
        </w:rPr>
      </w:pPr>
      <w:bookmarkStart w:id="1290" w:name="_ETM_Q6_343337"/>
      <w:bookmarkStart w:id="1291" w:name="_ETM_Q6_343419"/>
      <w:bookmarkEnd w:id="1290"/>
      <w:bookmarkEnd w:id="1291"/>
    </w:p>
    <w:p w:rsidR="00582BCE" w:rsidRDefault="00582BCE" w:rsidP="00DE6017">
      <w:pPr>
        <w:pStyle w:val="-"/>
        <w:keepNext/>
        <w:rPr>
          <w:rtl/>
        </w:rPr>
      </w:pPr>
      <w:bookmarkStart w:id="1292" w:name="ET_speakercontinue_שר_האוצר_בצלאל__23"/>
      <w:r w:rsidRPr="00C2609F">
        <w:rPr>
          <w:rStyle w:val="TagStyle"/>
          <w:rtl/>
        </w:rPr>
        <w:t xml:space="preserve"> &lt;&lt; דובר_המשך &gt;&gt; </w:t>
      </w:r>
      <w:r>
        <w:rPr>
          <w:rtl/>
        </w:rPr>
        <w:t>שר האוצר בצלאל סמוטריץ':</w:t>
      </w:r>
      <w:r w:rsidRPr="00C2609F">
        <w:rPr>
          <w:rStyle w:val="TagStyle"/>
          <w:rtl/>
        </w:rPr>
        <w:t xml:space="preserve"> &lt;&lt; דובר_המשך &gt;&gt;</w:t>
      </w:r>
      <w:r>
        <w:rPr>
          <w:rtl/>
        </w:rPr>
        <w:t xml:space="preserve"> </w:t>
      </w:r>
      <w:bookmarkEnd w:id="1292"/>
    </w:p>
    <w:p w:rsidR="00582BCE" w:rsidRDefault="00582BCE" w:rsidP="00D23E4A">
      <w:pPr>
        <w:rPr>
          <w:rtl/>
        </w:rPr>
      </w:pPr>
    </w:p>
    <w:p w:rsidR="00582BCE" w:rsidRDefault="00582BCE" w:rsidP="00DE6017">
      <w:pPr>
        <w:rPr>
          <w:rtl/>
        </w:rPr>
      </w:pPr>
      <w:r>
        <w:rPr>
          <w:rFonts w:hint="cs"/>
          <w:rtl/>
        </w:rPr>
        <w:t xml:space="preserve">אביחי, אני עונה ארוך, אני עונה ארוך כי ביקשו ממני, אז תן לי. תאמין לי שאתה תקבל את כל התשובות. </w:t>
      </w:r>
    </w:p>
    <w:p w:rsidR="00582BCE" w:rsidRDefault="00582BCE" w:rsidP="00DE6017">
      <w:pPr>
        <w:rPr>
          <w:rtl/>
        </w:rPr>
      </w:pPr>
    </w:p>
    <w:p w:rsidR="00582BCE" w:rsidRDefault="00582BCE" w:rsidP="00DE6017">
      <w:pPr>
        <w:pStyle w:val="af6"/>
        <w:keepNext/>
        <w:rPr>
          <w:rtl/>
        </w:rPr>
      </w:pPr>
      <w:bookmarkStart w:id="1293" w:name="ET_yor_6595_24"/>
      <w:r w:rsidRPr="00C2609F">
        <w:rPr>
          <w:rStyle w:val="TagStyle"/>
          <w:rtl/>
        </w:rPr>
        <w:t xml:space="preserve"> &lt;&lt; יור &gt;&gt; </w:t>
      </w:r>
      <w:r>
        <w:rPr>
          <w:rtl/>
        </w:rPr>
        <w:t>היו"ר ארז מלול:</w:t>
      </w:r>
      <w:r w:rsidRPr="00C2609F">
        <w:rPr>
          <w:rStyle w:val="TagStyle"/>
          <w:rtl/>
        </w:rPr>
        <w:t xml:space="preserve"> &lt;&lt; יור &gt;&gt;</w:t>
      </w:r>
      <w:r>
        <w:rPr>
          <w:rtl/>
        </w:rPr>
        <w:t xml:space="preserve"> </w:t>
      </w:r>
      <w:bookmarkEnd w:id="1293"/>
    </w:p>
    <w:p w:rsidR="00582BCE" w:rsidRDefault="00582BCE" w:rsidP="00D23E4A">
      <w:pPr>
        <w:rPr>
          <w:rtl/>
        </w:rPr>
      </w:pPr>
    </w:p>
    <w:p w:rsidR="00582BCE" w:rsidRDefault="00582BCE" w:rsidP="00602D3B">
      <w:pPr>
        <w:rPr>
          <w:rtl/>
        </w:rPr>
      </w:pPr>
      <w:bookmarkStart w:id="1294" w:name="_ETM_Q6_342584"/>
      <w:bookmarkEnd w:id="1294"/>
      <w:r>
        <w:rPr>
          <w:rFonts w:hint="cs"/>
          <w:rtl/>
        </w:rPr>
        <w:t xml:space="preserve">לא, זה גם מעניין. </w:t>
      </w:r>
      <w:bookmarkStart w:id="1295" w:name="_ETM_Q6_346534"/>
      <w:bookmarkStart w:id="1296" w:name="_ETM_Q6_346601"/>
      <w:bookmarkStart w:id="1297" w:name="_ETM_Q6_347434"/>
      <w:bookmarkEnd w:id="1295"/>
      <w:bookmarkEnd w:id="1296"/>
      <w:bookmarkEnd w:id="1297"/>
      <w:r>
        <w:rPr>
          <w:rFonts w:hint="cs"/>
          <w:rtl/>
        </w:rPr>
        <w:t xml:space="preserve">אני רואה שאתה נהנה מזה. </w:t>
      </w:r>
    </w:p>
    <w:p w:rsidR="00582BCE" w:rsidRDefault="00582BCE" w:rsidP="00DE6017">
      <w:pPr>
        <w:rPr>
          <w:rtl/>
        </w:rPr>
      </w:pPr>
      <w:bookmarkStart w:id="1298" w:name="_ETM_Q6_345603"/>
      <w:bookmarkEnd w:id="1298"/>
    </w:p>
    <w:p w:rsidR="00582BCE" w:rsidRDefault="00582BCE" w:rsidP="00DE6017">
      <w:pPr>
        <w:pStyle w:val="-"/>
        <w:keepNext/>
        <w:rPr>
          <w:rtl/>
        </w:rPr>
      </w:pPr>
      <w:r w:rsidRPr="00C2609F">
        <w:rPr>
          <w:rStyle w:val="TagStyle"/>
          <w:rtl/>
        </w:rPr>
        <w:t xml:space="preserve"> &lt;&lt; דובר_המשך &gt;&gt; </w:t>
      </w:r>
      <w:r>
        <w:rPr>
          <w:rtl/>
        </w:rPr>
        <w:t>שר האוצר בצלאל סמוטריץ':</w:t>
      </w:r>
      <w:r w:rsidRPr="00C2609F">
        <w:rPr>
          <w:rStyle w:val="TagStyle"/>
          <w:rtl/>
        </w:rPr>
        <w:t xml:space="preserve"> &lt;&lt; דובר_המשך &gt;&gt;</w:t>
      </w:r>
      <w:r>
        <w:rPr>
          <w:rtl/>
        </w:rPr>
        <w:t xml:space="preserve"> </w:t>
      </w:r>
    </w:p>
    <w:p w:rsidR="00582BCE" w:rsidRDefault="00582BCE" w:rsidP="00D23E4A">
      <w:pPr>
        <w:rPr>
          <w:rtl/>
        </w:rPr>
      </w:pPr>
    </w:p>
    <w:p w:rsidR="00582BCE" w:rsidRDefault="00582BCE" w:rsidP="00ED5F4C">
      <w:pPr>
        <w:rPr>
          <w:rtl/>
        </w:rPr>
      </w:pPr>
      <w:bookmarkStart w:id="1299" w:name="_ETM_Q6_345895"/>
      <w:bookmarkStart w:id="1300" w:name="_ETM_Q6_337431"/>
      <w:bookmarkStart w:id="1301" w:name="_ETM_Q6_337504"/>
      <w:bookmarkStart w:id="1302" w:name="_ETM_Q6_350349"/>
      <w:bookmarkStart w:id="1303" w:name="_ETM_Q6_350650"/>
      <w:bookmarkEnd w:id="1299"/>
      <w:bookmarkEnd w:id="1300"/>
      <w:bookmarkEnd w:id="1301"/>
      <w:bookmarkEnd w:id="1302"/>
      <w:bookmarkEnd w:id="1303"/>
      <w:r>
        <w:rPr>
          <w:rFonts w:hint="cs"/>
          <w:rtl/>
        </w:rPr>
        <w:t xml:space="preserve">אני, </w:t>
      </w:r>
      <w:r>
        <w:rPr>
          <w:rtl/>
        </w:rPr>
        <w:t xml:space="preserve">כבר </w:t>
      </w:r>
      <w:bookmarkStart w:id="1304" w:name="_ETM_Q6_350860"/>
      <w:bookmarkEnd w:id="1304"/>
      <w:r>
        <w:rPr>
          <w:rtl/>
        </w:rPr>
        <w:t xml:space="preserve">אתמול </w:t>
      </w:r>
      <w:bookmarkStart w:id="1305" w:name="_ETM_Q6_351220"/>
      <w:bookmarkEnd w:id="1305"/>
      <w:r>
        <w:rPr>
          <w:rtl/>
        </w:rPr>
        <w:t xml:space="preserve">בלילה </w:t>
      </w:r>
      <w:bookmarkStart w:id="1306" w:name="_ETM_Q6_351700"/>
      <w:bookmarkEnd w:id="1306"/>
      <w:r>
        <w:rPr>
          <w:rtl/>
        </w:rPr>
        <w:t xml:space="preserve">הנחתי </w:t>
      </w:r>
      <w:bookmarkStart w:id="1307" w:name="_ETM_Q6_352120"/>
      <w:bookmarkEnd w:id="1307"/>
      <w:r>
        <w:rPr>
          <w:rtl/>
        </w:rPr>
        <w:t xml:space="preserve">את </w:t>
      </w:r>
      <w:bookmarkStart w:id="1308" w:name="_ETM_Q6_352180"/>
      <w:bookmarkEnd w:id="1308"/>
      <w:r>
        <w:rPr>
          <w:rtl/>
        </w:rPr>
        <w:t xml:space="preserve">החשב </w:t>
      </w:r>
      <w:bookmarkStart w:id="1309" w:name="_ETM_Q6_352450"/>
      <w:bookmarkEnd w:id="1309"/>
      <w:r>
        <w:rPr>
          <w:rtl/>
        </w:rPr>
        <w:t xml:space="preserve">הכללי </w:t>
      </w:r>
      <w:bookmarkStart w:id="1310" w:name="_ETM_Q6_352810"/>
      <w:bookmarkEnd w:id="1310"/>
      <w:r>
        <w:rPr>
          <w:rtl/>
        </w:rPr>
        <w:t xml:space="preserve">לבטל </w:t>
      </w:r>
      <w:bookmarkStart w:id="1311" w:name="_ETM_Q6_353200"/>
      <w:bookmarkEnd w:id="1311"/>
      <w:r>
        <w:rPr>
          <w:rtl/>
        </w:rPr>
        <w:t xml:space="preserve">את </w:t>
      </w:r>
      <w:bookmarkStart w:id="1312" w:name="_ETM_Q6_353290"/>
      <w:bookmarkEnd w:id="1312"/>
      <w:r>
        <w:rPr>
          <w:rtl/>
        </w:rPr>
        <w:t xml:space="preserve">השיפוי </w:t>
      </w:r>
      <w:bookmarkStart w:id="1313" w:name="_ETM_Q6_353590"/>
      <w:bookmarkEnd w:id="1313"/>
      <w:r w:rsidRPr="00370A9B">
        <w:rPr>
          <w:rtl/>
        </w:rPr>
        <w:t>של</w:t>
      </w:r>
      <w:r w:rsidRPr="00370A9B">
        <w:rPr>
          <w:rFonts w:hint="cs"/>
          <w:rtl/>
        </w:rPr>
        <w:t xml:space="preserve"> ה</w:t>
      </w:r>
      <w:r w:rsidRPr="00370A9B">
        <w:rPr>
          <w:rtl/>
        </w:rPr>
        <w:t>קורספונדנט</w:t>
      </w:r>
      <w:r w:rsidRPr="00370A9B">
        <w:rPr>
          <w:rFonts w:hint="cs"/>
          <w:rtl/>
        </w:rPr>
        <w:t xml:space="preserve">ים </w:t>
      </w:r>
      <w:bookmarkStart w:id="1314" w:name="_ETM_Q6_353515"/>
      <w:bookmarkStart w:id="1315" w:name="_ETM_Q6_354069"/>
      <w:bookmarkStart w:id="1316" w:name="_ETM_Q6_354760"/>
      <w:bookmarkEnd w:id="1314"/>
      <w:bookmarkEnd w:id="1315"/>
      <w:bookmarkEnd w:id="1316"/>
      <w:r>
        <w:rPr>
          <w:rFonts w:hint="eastAsia"/>
          <w:rtl/>
        </w:rPr>
        <w:t xml:space="preserve">– </w:t>
      </w:r>
      <w:r w:rsidRPr="00370A9B">
        <w:rPr>
          <w:rtl/>
        </w:rPr>
        <w:t xml:space="preserve">עוד </w:t>
      </w:r>
      <w:bookmarkStart w:id="1317" w:name="_ETM_Q6_354910"/>
      <w:bookmarkEnd w:id="1317"/>
      <w:r w:rsidRPr="00370A9B">
        <w:rPr>
          <w:rtl/>
        </w:rPr>
        <w:t xml:space="preserve">רגע </w:t>
      </w:r>
      <w:bookmarkStart w:id="1318" w:name="_ETM_Q6_355060"/>
      <w:bookmarkEnd w:id="1318"/>
      <w:r w:rsidRPr="00370A9B">
        <w:rPr>
          <w:rtl/>
        </w:rPr>
        <w:t xml:space="preserve">נסביר </w:t>
      </w:r>
      <w:bookmarkStart w:id="1319" w:name="_ETM_Q6_355330"/>
      <w:bookmarkEnd w:id="1319"/>
      <w:r w:rsidRPr="00370A9B">
        <w:rPr>
          <w:rtl/>
        </w:rPr>
        <w:t xml:space="preserve">מה </w:t>
      </w:r>
      <w:bookmarkStart w:id="1320" w:name="_ETM_Q6_355450"/>
      <w:bookmarkEnd w:id="1320"/>
      <w:r w:rsidRPr="00370A9B">
        <w:rPr>
          <w:rtl/>
        </w:rPr>
        <w:t xml:space="preserve">זה </w:t>
      </w:r>
      <w:bookmarkStart w:id="1321" w:name="_ETM_Q6_356070"/>
      <w:bookmarkEnd w:id="1321"/>
      <w:r>
        <w:rPr>
          <w:rFonts w:hint="cs"/>
          <w:rtl/>
        </w:rPr>
        <w:t xml:space="preserve">– </w:t>
      </w:r>
      <w:r w:rsidRPr="00370A9B">
        <w:rPr>
          <w:rFonts w:hint="cs"/>
          <w:rtl/>
        </w:rPr>
        <w:t xml:space="preserve">וזה יכול </w:t>
      </w:r>
      <w:proofErr w:type="spellStart"/>
      <w:r w:rsidRPr="00370A9B">
        <w:rPr>
          <w:rFonts w:hint="cs"/>
          <w:rtl/>
        </w:rPr>
        <w:t>להקריס</w:t>
      </w:r>
      <w:proofErr w:type="spellEnd"/>
      <w:r w:rsidRPr="00370A9B">
        <w:rPr>
          <w:rFonts w:hint="cs"/>
          <w:rtl/>
        </w:rPr>
        <w:t xml:space="preserve"> את הרשות</w:t>
      </w:r>
      <w:r>
        <w:rPr>
          <w:rFonts w:hint="cs"/>
          <w:rtl/>
        </w:rPr>
        <w:t>,</w:t>
      </w:r>
      <w:r w:rsidRPr="00370A9B">
        <w:rPr>
          <w:rFonts w:hint="cs"/>
          <w:rtl/>
        </w:rPr>
        <w:t xml:space="preserve"> ולא אכפת לי. </w:t>
      </w:r>
      <w:bookmarkStart w:id="1322" w:name="_ETM_Q6_356815"/>
      <w:bookmarkEnd w:id="1322"/>
      <w:r w:rsidRPr="00370A9B">
        <w:rPr>
          <w:rFonts w:hint="cs"/>
          <w:rtl/>
        </w:rPr>
        <w:t>החודש עד</w:t>
      </w:r>
      <w:r>
        <w:rPr>
          <w:rFonts w:hint="cs"/>
          <w:rtl/>
        </w:rPr>
        <w:t>יין לא העברתי להם את הסילוקין כבר 11 יום</w:t>
      </w:r>
      <w:bookmarkStart w:id="1323" w:name="_ETM_Q6_359947"/>
      <w:bookmarkEnd w:id="1323"/>
      <w:r>
        <w:rPr>
          <w:rFonts w:hint="cs"/>
          <w:rtl/>
        </w:rPr>
        <w:t>. שיקפצו לי</w:t>
      </w:r>
      <w:r w:rsidR="00ED5F4C">
        <w:rPr>
          <w:rFonts w:hint="cs"/>
          <w:rtl/>
        </w:rPr>
        <w:t>.</w:t>
      </w:r>
      <w:r>
        <w:rPr>
          <w:rFonts w:hint="cs"/>
          <w:rtl/>
        </w:rPr>
        <w:t xml:space="preserve"> מי שנלחם נגד מדינת ישראל, </w:t>
      </w:r>
      <w:bookmarkStart w:id="1324" w:name="_ETM_Q6_363345"/>
      <w:bookmarkStart w:id="1325" w:name="_ETM_Q6_356220"/>
      <w:bookmarkStart w:id="1326" w:name="_ETM_Q6_356310"/>
      <w:bookmarkStart w:id="1327" w:name="_ETM_Q6_356460"/>
      <w:bookmarkStart w:id="1328" w:name="_ETM_Q6_356730"/>
      <w:bookmarkStart w:id="1329" w:name="_ETM_Q6_356790"/>
      <w:bookmarkStart w:id="1330" w:name="_ETM_Q6_357360"/>
      <w:bookmarkStart w:id="1331" w:name="_ETM_Q6_357570"/>
      <w:bookmarkStart w:id="1332" w:name="_ETM_Q6_357840"/>
      <w:bookmarkEnd w:id="1324"/>
      <w:bookmarkEnd w:id="1325"/>
      <w:bookmarkEnd w:id="1326"/>
      <w:bookmarkEnd w:id="1327"/>
      <w:bookmarkEnd w:id="1328"/>
      <w:bookmarkEnd w:id="1329"/>
      <w:bookmarkEnd w:id="1330"/>
      <w:bookmarkEnd w:id="1331"/>
      <w:bookmarkEnd w:id="1332"/>
      <w:r>
        <w:rPr>
          <w:rFonts w:hint="cs"/>
          <w:rtl/>
        </w:rPr>
        <w:t xml:space="preserve">אני נלחם בו. </w:t>
      </w:r>
      <w:bookmarkStart w:id="1333" w:name="_ETM_Q6_366749"/>
      <w:bookmarkEnd w:id="1333"/>
      <w:r>
        <w:rPr>
          <w:rtl/>
        </w:rPr>
        <w:t xml:space="preserve">האיוולת </w:t>
      </w:r>
      <w:bookmarkStart w:id="1334" w:name="_ETM_Q6_367290"/>
      <w:bookmarkEnd w:id="1334"/>
      <w:r>
        <w:rPr>
          <w:rtl/>
        </w:rPr>
        <w:t xml:space="preserve">הזאת </w:t>
      </w:r>
      <w:bookmarkStart w:id="1335" w:name="_ETM_Q6_367559"/>
      <w:bookmarkEnd w:id="1335"/>
      <w:r>
        <w:rPr>
          <w:rtl/>
        </w:rPr>
        <w:t xml:space="preserve">שאנחנו </w:t>
      </w:r>
      <w:bookmarkStart w:id="1336" w:name="_ETM_Q6_367859"/>
      <w:bookmarkEnd w:id="1336"/>
      <w:r>
        <w:rPr>
          <w:rtl/>
        </w:rPr>
        <w:t xml:space="preserve">מאכילים </w:t>
      </w:r>
      <w:bookmarkStart w:id="1337" w:name="_ETM_Q6_368339"/>
      <w:bookmarkEnd w:id="1337"/>
      <w:r>
        <w:rPr>
          <w:rtl/>
        </w:rPr>
        <w:t xml:space="preserve">את </w:t>
      </w:r>
      <w:bookmarkStart w:id="1338" w:name="_ETM_Q6_368400"/>
      <w:bookmarkEnd w:id="1338"/>
      <w:r>
        <w:rPr>
          <w:rFonts w:hint="cs"/>
          <w:rtl/>
        </w:rPr>
        <w:t xml:space="preserve">היד שנותנת לנו סטירה היא לא נורמלית; נותנת לנו אגרוף, לוחצת על ההדק </w:t>
      </w:r>
      <w:bookmarkStart w:id="1339" w:name="_ETM_Q6_368609"/>
      <w:bookmarkStart w:id="1340" w:name="_ETM_Q6_368730"/>
      <w:bookmarkStart w:id="1341" w:name="_ETM_Q6_368879"/>
      <w:bookmarkStart w:id="1342" w:name="_ETM_Q6_368969"/>
      <w:bookmarkStart w:id="1343" w:name="_ETM_Q6_369389"/>
      <w:bookmarkStart w:id="1344" w:name="_ETM_Q6_369449"/>
      <w:bookmarkStart w:id="1345" w:name="_ETM_Q6_369540"/>
      <w:bookmarkStart w:id="1346" w:name="_ETM_Q6_369959"/>
      <w:bookmarkStart w:id="1347" w:name="_ETM_Q6_370260"/>
      <w:bookmarkStart w:id="1348" w:name="_ETM_Q6_370349"/>
      <w:bookmarkEnd w:id="1339"/>
      <w:bookmarkEnd w:id="1340"/>
      <w:bookmarkEnd w:id="1341"/>
      <w:bookmarkEnd w:id="1342"/>
      <w:bookmarkEnd w:id="1343"/>
      <w:bookmarkEnd w:id="1344"/>
      <w:bookmarkEnd w:id="1345"/>
      <w:bookmarkEnd w:id="1346"/>
      <w:bookmarkEnd w:id="1347"/>
      <w:bookmarkEnd w:id="1348"/>
      <w:r>
        <w:rPr>
          <w:rFonts w:hint="cs"/>
          <w:rtl/>
        </w:rPr>
        <w:t xml:space="preserve">שיורה בנו </w:t>
      </w:r>
      <w:bookmarkStart w:id="1349" w:name="_ETM_Q6_372719"/>
      <w:bookmarkEnd w:id="1349"/>
      <w:r>
        <w:rPr>
          <w:rtl/>
        </w:rPr>
        <w:t xml:space="preserve">בקרבות </w:t>
      </w:r>
      <w:bookmarkStart w:id="1350" w:name="_ETM_Q6_373169"/>
      <w:bookmarkEnd w:id="1350"/>
      <w:r>
        <w:rPr>
          <w:rFonts w:hint="cs"/>
          <w:rtl/>
        </w:rPr>
        <w:t xml:space="preserve">מדיניים. </w:t>
      </w:r>
    </w:p>
    <w:p w:rsidR="00582BCE" w:rsidRDefault="00582BCE" w:rsidP="00DE6017">
      <w:pPr>
        <w:rPr>
          <w:rtl/>
        </w:rPr>
      </w:pPr>
      <w:bookmarkStart w:id="1351" w:name="_ETM_Q6_377109"/>
      <w:bookmarkStart w:id="1352" w:name="_ETM_Q6_377172"/>
      <w:bookmarkEnd w:id="1351"/>
      <w:bookmarkEnd w:id="1352"/>
    </w:p>
    <w:p w:rsidR="00582BCE" w:rsidRDefault="00582BCE" w:rsidP="00DE6017">
      <w:pPr>
        <w:rPr>
          <w:rtl/>
        </w:rPr>
      </w:pPr>
      <w:bookmarkStart w:id="1353" w:name="_ETM_Q6_377237"/>
      <w:bookmarkStart w:id="1354" w:name="_ETM_Q6_377287"/>
      <w:bookmarkStart w:id="1355" w:name="_ETM_Q6_375010"/>
      <w:bookmarkEnd w:id="1353"/>
      <w:bookmarkEnd w:id="1354"/>
      <w:bookmarkEnd w:id="1355"/>
      <w:r>
        <w:rPr>
          <w:rtl/>
        </w:rPr>
        <w:t xml:space="preserve">אני </w:t>
      </w:r>
      <w:bookmarkStart w:id="1356" w:name="_ETM_Q6_375370"/>
      <w:bookmarkEnd w:id="1356"/>
      <w:r>
        <w:rPr>
          <w:rtl/>
        </w:rPr>
        <w:t xml:space="preserve">חושב </w:t>
      </w:r>
      <w:bookmarkStart w:id="1357" w:name="_ETM_Q6_375730"/>
      <w:bookmarkEnd w:id="1357"/>
      <w:r>
        <w:rPr>
          <w:rtl/>
        </w:rPr>
        <w:t xml:space="preserve">שמדינת </w:t>
      </w:r>
      <w:bookmarkStart w:id="1358" w:name="_ETM_Q6_376150"/>
      <w:bookmarkEnd w:id="1358"/>
      <w:r>
        <w:rPr>
          <w:rtl/>
        </w:rPr>
        <w:t xml:space="preserve">ישראל </w:t>
      </w:r>
      <w:bookmarkStart w:id="1359" w:name="_ETM_Q6_376569"/>
      <w:bookmarkEnd w:id="1359"/>
      <w:r>
        <w:rPr>
          <w:rtl/>
        </w:rPr>
        <w:t xml:space="preserve">צריכה </w:t>
      </w:r>
      <w:bookmarkStart w:id="1360" w:name="_ETM_Q6_376989"/>
      <w:bookmarkEnd w:id="1360"/>
      <w:r>
        <w:rPr>
          <w:rtl/>
        </w:rPr>
        <w:t xml:space="preserve">להביא </w:t>
      </w:r>
      <w:bookmarkStart w:id="1361" w:name="_ETM_Q6_377260"/>
      <w:bookmarkEnd w:id="1361"/>
      <w:r>
        <w:rPr>
          <w:rtl/>
        </w:rPr>
        <w:t xml:space="preserve">לפירוקה </w:t>
      </w:r>
      <w:bookmarkStart w:id="1362" w:name="_ETM_Q6_377769"/>
      <w:bookmarkEnd w:id="1362"/>
      <w:r>
        <w:rPr>
          <w:rtl/>
        </w:rPr>
        <w:t xml:space="preserve">של </w:t>
      </w:r>
      <w:bookmarkStart w:id="1363" w:name="_ETM_Q6_377919"/>
      <w:bookmarkEnd w:id="1363"/>
      <w:r>
        <w:rPr>
          <w:rtl/>
        </w:rPr>
        <w:t>הרשות</w:t>
      </w:r>
      <w:r>
        <w:rPr>
          <w:rFonts w:hint="cs"/>
          <w:rtl/>
        </w:rPr>
        <w:t>.</w:t>
      </w:r>
      <w:bookmarkStart w:id="1364" w:name="_ETM_Q6_378370"/>
      <w:bookmarkEnd w:id="1364"/>
      <w:r>
        <w:rPr>
          <w:rFonts w:hint="cs"/>
          <w:rtl/>
        </w:rPr>
        <w:t xml:space="preserve"> </w:t>
      </w:r>
      <w:r>
        <w:rPr>
          <w:rtl/>
        </w:rPr>
        <w:t xml:space="preserve">הרשות </w:t>
      </w:r>
      <w:bookmarkStart w:id="1365" w:name="_ETM_Q6_379409"/>
      <w:bookmarkEnd w:id="1365"/>
      <w:r>
        <w:rPr>
          <w:rtl/>
        </w:rPr>
        <w:t xml:space="preserve">מרדימה </w:t>
      </w:r>
      <w:bookmarkStart w:id="1366" w:name="_ETM_Q6_380159"/>
      <w:bookmarkEnd w:id="1366"/>
      <w:r>
        <w:rPr>
          <w:rtl/>
        </w:rPr>
        <w:t xml:space="preserve">אותנו </w:t>
      </w:r>
      <w:bookmarkStart w:id="1367" w:name="_ETM_Q6_380459"/>
      <w:bookmarkEnd w:id="1367"/>
      <w:r>
        <w:rPr>
          <w:rtl/>
        </w:rPr>
        <w:t>ביטחונית</w:t>
      </w:r>
      <w:r>
        <w:rPr>
          <w:rFonts w:hint="cs"/>
          <w:rtl/>
        </w:rPr>
        <w:t>,</w:t>
      </w:r>
      <w:r>
        <w:rPr>
          <w:rtl/>
        </w:rPr>
        <w:t xml:space="preserve"> </w:t>
      </w:r>
      <w:bookmarkStart w:id="1368" w:name="_ETM_Q6_380970"/>
      <w:bookmarkEnd w:id="1368"/>
      <w:r>
        <w:rPr>
          <w:rtl/>
        </w:rPr>
        <w:t xml:space="preserve">וכפי </w:t>
      </w:r>
      <w:bookmarkStart w:id="1369" w:name="_ETM_Q6_381150"/>
      <w:bookmarkEnd w:id="1369"/>
      <w:r>
        <w:rPr>
          <w:rtl/>
        </w:rPr>
        <w:t>שאמרתי</w:t>
      </w:r>
      <w:r>
        <w:rPr>
          <w:rFonts w:hint="cs"/>
          <w:rtl/>
        </w:rPr>
        <w:t>,</w:t>
      </w:r>
      <w:r>
        <w:rPr>
          <w:rtl/>
        </w:rPr>
        <w:t xml:space="preserve"> </w:t>
      </w:r>
      <w:bookmarkStart w:id="1370" w:name="_ETM_Q6_381569"/>
      <w:bookmarkEnd w:id="1370"/>
      <w:r>
        <w:rPr>
          <w:rtl/>
        </w:rPr>
        <w:t xml:space="preserve">חס </w:t>
      </w:r>
      <w:bookmarkStart w:id="1371" w:name="_ETM_Q6_381810"/>
      <w:bookmarkEnd w:id="1371"/>
      <w:r>
        <w:rPr>
          <w:rtl/>
        </w:rPr>
        <w:t>וחלילה</w:t>
      </w:r>
      <w:r>
        <w:rPr>
          <w:rFonts w:hint="cs"/>
          <w:rtl/>
        </w:rPr>
        <w:t xml:space="preserve">, ברגע </w:t>
      </w:r>
      <w:bookmarkStart w:id="1372" w:name="_ETM_Q6_378605"/>
      <w:bookmarkEnd w:id="1372"/>
      <w:r>
        <w:rPr>
          <w:rFonts w:hint="cs"/>
          <w:rtl/>
        </w:rPr>
        <w:t>אחד של היפוך</w:t>
      </w:r>
      <w:bookmarkStart w:id="1373" w:name="_ETM_Q6_382230"/>
      <w:bookmarkStart w:id="1374" w:name="_ETM_Q6_382560"/>
      <w:bookmarkStart w:id="1375" w:name="_ETM_Q6_382739"/>
      <w:bookmarkStart w:id="1376" w:name="_ETM_Q6_383129"/>
      <w:bookmarkStart w:id="1377" w:name="_ETM_Q6_383370"/>
      <w:bookmarkEnd w:id="1373"/>
      <w:bookmarkEnd w:id="1374"/>
      <w:bookmarkEnd w:id="1375"/>
      <w:bookmarkEnd w:id="1376"/>
      <w:bookmarkEnd w:id="1377"/>
      <w:r>
        <w:rPr>
          <w:rFonts w:hint="cs"/>
          <w:rtl/>
        </w:rPr>
        <w:t xml:space="preserve"> קערה, ז</w:t>
      </w:r>
      <w:r>
        <w:rPr>
          <w:rtl/>
        </w:rPr>
        <w:t xml:space="preserve">ה </w:t>
      </w:r>
      <w:bookmarkStart w:id="1378" w:name="_ETM_Q6_383549"/>
      <w:bookmarkEnd w:id="1378"/>
      <w:r>
        <w:rPr>
          <w:rtl/>
        </w:rPr>
        <w:t xml:space="preserve">יהיה </w:t>
      </w:r>
      <w:bookmarkStart w:id="1379" w:name="_ETM_Q6_383700"/>
      <w:bookmarkEnd w:id="1379"/>
      <w:r>
        <w:rPr>
          <w:rtl/>
        </w:rPr>
        <w:t xml:space="preserve">נורא </w:t>
      </w:r>
      <w:bookmarkStart w:id="1380" w:name="_ETM_Q6_383939"/>
      <w:bookmarkEnd w:id="1380"/>
      <w:r>
        <w:rPr>
          <w:rtl/>
        </w:rPr>
        <w:t>ואיום</w:t>
      </w:r>
      <w:r>
        <w:rPr>
          <w:rFonts w:hint="cs"/>
          <w:rtl/>
        </w:rPr>
        <w:t>.</w:t>
      </w:r>
      <w:r>
        <w:rPr>
          <w:rtl/>
        </w:rPr>
        <w:t xml:space="preserve"> </w:t>
      </w:r>
      <w:bookmarkStart w:id="1381" w:name="_ETM_Q6_384269"/>
      <w:bookmarkEnd w:id="1381"/>
      <w:r>
        <w:rPr>
          <w:rtl/>
        </w:rPr>
        <w:t xml:space="preserve">נערכים </w:t>
      </w:r>
      <w:bookmarkStart w:id="1382" w:name="_ETM_Q6_384780"/>
      <w:bookmarkEnd w:id="1382"/>
      <w:r>
        <w:rPr>
          <w:rFonts w:hint="cs"/>
          <w:rtl/>
        </w:rPr>
        <w:t xml:space="preserve">עם כיתות כוננות </w:t>
      </w:r>
      <w:r>
        <w:rPr>
          <w:rFonts w:hint="eastAsia"/>
          <w:rtl/>
        </w:rPr>
        <w:t xml:space="preserve">– </w:t>
      </w:r>
      <w:r>
        <w:rPr>
          <w:rFonts w:hint="cs"/>
          <w:rtl/>
        </w:rPr>
        <w:t xml:space="preserve">רחוק מלהרגיע. </w:t>
      </w:r>
      <w:bookmarkStart w:id="1383" w:name="_ETM_Q6_385879"/>
      <w:bookmarkStart w:id="1384" w:name="_ETM_Q6_386299"/>
      <w:bookmarkStart w:id="1385" w:name="_ETM_Q6_386659"/>
      <w:bookmarkStart w:id="1386" w:name="_ETM_Q6_386809"/>
      <w:bookmarkStart w:id="1387" w:name="_ETM_Q6_387499"/>
      <w:bookmarkEnd w:id="1383"/>
      <w:bookmarkEnd w:id="1384"/>
      <w:bookmarkEnd w:id="1385"/>
      <w:bookmarkEnd w:id="1386"/>
      <w:bookmarkEnd w:id="1387"/>
      <w:r>
        <w:rPr>
          <w:rtl/>
        </w:rPr>
        <w:t>אגב</w:t>
      </w:r>
      <w:bookmarkStart w:id="1388" w:name="_ETM_Q6_387799"/>
      <w:bookmarkEnd w:id="1388"/>
      <w:r>
        <w:rPr>
          <w:rFonts w:hint="cs"/>
          <w:rtl/>
        </w:rPr>
        <w:t xml:space="preserve">, </w:t>
      </w:r>
      <w:bookmarkStart w:id="1389" w:name="_ETM_Q6_386160"/>
      <w:bookmarkEnd w:id="1389"/>
      <w:r>
        <w:rPr>
          <w:rFonts w:hint="cs"/>
          <w:rtl/>
        </w:rPr>
        <w:t xml:space="preserve">הבעיה לא תהיה </w:t>
      </w:r>
      <w:bookmarkStart w:id="1390" w:name="_ETM_Q6_387980"/>
      <w:bookmarkStart w:id="1391" w:name="_ETM_Q6_388249"/>
      <w:bookmarkEnd w:id="1390"/>
      <w:bookmarkEnd w:id="1391"/>
      <w:r>
        <w:rPr>
          <w:rtl/>
        </w:rPr>
        <w:t xml:space="preserve">ביהודה </w:t>
      </w:r>
      <w:bookmarkStart w:id="1392" w:name="_ETM_Q6_388430"/>
      <w:bookmarkEnd w:id="1392"/>
      <w:r>
        <w:rPr>
          <w:rtl/>
        </w:rPr>
        <w:t>ושומרון</w:t>
      </w:r>
      <w:r>
        <w:rPr>
          <w:rFonts w:hint="cs"/>
          <w:rtl/>
        </w:rPr>
        <w:t>.</w:t>
      </w:r>
      <w:r>
        <w:rPr>
          <w:rtl/>
        </w:rPr>
        <w:t xml:space="preserve"> </w:t>
      </w:r>
      <w:bookmarkStart w:id="1393" w:name="_ETM_Q6_389180"/>
      <w:bookmarkStart w:id="1394" w:name="_ETM_Q6_389449"/>
      <w:bookmarkEnd w:id="1393"/>
      <w:bookmarkEnd w:id="1394"/>
      <w:r>
        <w:rPr>
          <w:rFonts w:hint="cs"/>
          <w:rtl/>
        </w:rPr>
        <w:t>הטנדרים האלה ירוצו על כביש 6</w:t>
      </w:r>
      <w:bookmarkStart w:id="1395" w:name="_ETM_Q6_389659"/>
      <w:bookmarkStart w:id="1396" w:name="_ETM_Q6_389809"/>
      <w:bookmarkStart w:id="1397" w:name="_ETM_Q6_390079"/>
      <w:bookmarkStart w:id="1398" w:name="_ETM_Q6_390229"/>
      <w:bookmarkStart w:id="1399" w:name="_ETM_Q6_390409"/>
      <w:bookmarkStart w:id="1400" w:name="_ETM_Q6_390499"/>
      <w:bookmarkEnd w:id="1395"/>
      <w:bookmarkEnd w:id="1396"/>
      <w:bookmarkEnd w:id="1397"/>
      <w:bookmarkEnd w:id="1398"/>
      <w:bookmarkEnd w:id="1399"/>
      <w:bookmarkEnd w:id="1400"/>
      <w:r>
        <w:rPr>
          <w:rFonts w:hint="cs"/>
          <w:rtl/>
        </w:rPr>
        <w:t xml:space="preserve"> ל</w:t>
      </w:r>
      <w:r>
        <w:rPr>
          <w:rtl/>
        </w:rPr>
        <w:t xml:space="preserve">כפר </w:t>
      </w:r>
      <w:bookmarkStart w:id="1401" w:name="_ETM_Q6_390650"/>
      <w:bookmarkEnd w:id="1401"/>
      <w:r>
        <w:rPr>
          <w:rtl/>
        </w:rPr>
        <w:t>סבא</w:t>
      </w:r>
      <w:r>
        <w:rPr>
          <w:rFonts w:hint="cs"/>
          <w:rtl/>
        </w:rPr>
        <w:t>,</w:t>
      </w:r>
      <w:r>
        <w:rPr>
          <w:rtl/>
        </w:rPr>
        <w:t xml:space="preserve"> </w:t>
      </w:r>
      <w:bookmarkStart w:id="1402" w:name="_ETM_Q6_390919"/>
      <w:bookmarkEnd w:id="1402"/>
      <w:r>
        <w:rPr>
          <w:rtl/>
        </w:rPr>
        <w:t>לנתניה</w:t>
      </w:r>
      <w:r>
        <w:rPr>
          <w:rFonts w:hint="cs"/>
          <w:rtl/>
        </w:rPr>
        <w:t xml:space="preserve">, למי שעוד לא הבין את </w:t>
      </w:r>
      <w:bookmarkStart w:id="1403" w:name="_ETM_Q6_389693"/>
      <w:bookmarkEnd w:id="1403"/>
      <w:r>
        <w:rPr>
          <w:rFonts w:hint="cs"/>
          <w:rtl/>
        </w:rPr>
        <w:t xml:space="preserve">זה. </w:t>
      </w:r>
      <w:bookmarkStart w:id="1404" w:name="_ETM_Q6_391760"/>
      <w:bookmarkStart w:id="1405" w:name="_ETM_Q6_392089"/>
      <w:bookmarkStart w:id="1406" w:name="_ETM_Q6_392180"/>
      <w:bookmarkStart w:id="1407" w:name="_ETM_Q6_392389"/>
      <w:bookmarkStart w:id="1408" w:name="_ETM_Q6_392479"/>
      <w:bookmarkStart w:id="1409" w:name="_ETM_Q6_393019"/>
      <w:bookmarkEnd w:id="1404"/>
      <w:bookmarkEnd w:id="1405"/>
      <w:bookmarkEnd w:id="1406"/>
      <w:bookmarkEnd w:id="1407"/>
      <w:bookmarkEnd w:id="1408"/>
      <w:bookmarkEnd w:id="1409"/>
      <w:r>
        <w:rPr>
          <w:rtl/>
        </w:rPr>
        <w:t xml:space="preserve">אנחנו </w:t>
      </w:r>
      <w:bookmarkStart w:id="1410" w:name="_ETM_Q6_393349"/>
      <w:bookmarkEnd w:id="1410"/>
      <w:r>
        <w:rPr>
          <w:rtl/>
        </w:rPr>
        <w:t xml:space="preserve">רצועת </w:t>
      </w:r>
      <w:bookmarkStart w:id="1411" w:name="_ETM_Q6_393709"/>
      <w:bookmarkEnd w:id="1411"/>
      <w:r>
        <w:rPr>
          <w:rtl/>
        </w:rPr>
        <w:t xml:space="preserve">הביטחון </w:t>
      </w:r>
      <w:bookmarkStart w:id="1412" w:name="_ETM_Q6_394040"/>
      <w:bookmarkEnd w:id="1412"/>
      <w:r>
        <w:rPr>
          <w:rtl/>
        </w:rPr>
        <w:t xml:space="preserve">של </w:t>
      </w:r>
      <w:bookmarkStart w:id="1413" w:name="_ETM_Q6_394159"/>
      <w:bookmarkEnd w:id="1413"/>
      <w:r>
        <w:rPr>
          <w:rtl/>
        </w:rPr>
        <w:t xml:space="preserve">מדינת </w:t>
      </w:r>
      <w:bookmarkStart w:id="1414" w:name="_ETM_Q6_394430"/>
      <w:bookmarkEnd w:id="1414"/>
      <w:r>
        <w:rPr>
          <w:rtl/>
        </w:rPr>
        <w:t>ישראל</w:t>
      </w:r>
      <w:r>
        <w:rPr>
          <w:rFonts w:hint="cs"/>
          <w:rtl/>
        </w:rPr>
        <w:t xml:space="preserve"> כדי שכפר סבא לא תהיה כפר עזה ו</w:t>
      </w:r>
      <w:bookmarkStart w:id="1415" w:name="_ETM_Q6_391806"/>
      <w:bookmarkEnd w:id="1415"/>
      <w:r>
        <w:rPr>
          <w:rFonts w:hint="cs"/>
          <w:rtl/>
        </w:rPr>
        <w:t xml:space="preserve">נתניה לא תהיה בארי </w:t>
      </w:r>
      <w:bookmarkStart w:id="1416" w:name="_ETM_Q6_394729"/>
      <w:bookmarkStart w:id="1417" w:name="_ETM_Q6_394819"/>
      <w:bookmarkStart w:id="1418" w:name="_ETM_Q6_395029"/>
      <w:bookmarkStart w:id="1419" w:name="_ETM_Q6_395329"/>
      <w:bookmarkStart w:id="1420" w:name="_ETM_Q6_395510"/>
      <w:bookmarkStart w:id="1421" w:name="_ETM_Q6_395779"/>
      <w:bookmarkStart w:id="1422" w:name="_ETM_Q6_396260"/>
      <w:bookmarkStart w:id="1423" w:name="_ETM_Q6_396620"/>
      <w:bookmarkStart w:id="1424" w:name="_ETM_Q6_396769"/>
      <w:bookmarkStart w:id="1425" w:name="_ETM_Q6_396979"/>
      <w:bookmarkStart w:id="1426" w:name="_ETM_Q6_397519"/>
      <w:bookmarkEnd w:id="1416"/>
      <w:bookmarkEnd w:id="1417"/>
      <w:bookmarkEnd w:id="1418"/>
      <w:bookmarkEnd w:id="1419"/>
      <w:bookmarkEnd w:id="1420"/>
      <w:bookmarkEnd w:id="1421"/>
      <w:bookmarkEnd w:id="1422"/>
      <w:bookmarkEnd w:id="1423"/>
      <w:bookmarkEnd w:id="1424"/>
      <w:bookmarkEnd w:id="1425"/>
      <w:bookmarkEnd w:id="1426"/>
      <w:r>
        <w:rPr>
          <w:rtl/>
        </w:rPr>
        <w:t xml:space="preserve">וניצני </w:t>
      </w:r>
      <w:bookmarkStart w:id="1427" w:name="_ETM_Q6_398029"/>
      <w:bookmarkEnd w:id="1427"/>
      <w:r>
        <w:rPr>
          <w:rFonts w:hint="cs"/>
          <w:rtl/>
        </w:rPr>
        <w:t xml:space="preserve">עוז </w:t>
      </w:r>
      <w:bookmarkStart w:id="1428" w:name="_ETM_Q6_398269"/>
      <w:bookmarkStart w:id="1429" w:name="_ETM_Q6_398569"/>
      <w:bookmarkEnd w:id="1428"/>
      <w:bookmarkEnd w:id="1429"/>
      <w:r>
        <w:rPr>
          <w:rtl/>
        </w:rPr>
        <w:t xml:space="preserve">לא </w:t>
      </w:r>
      <w:bookmarkStart w:id="1430" w:name="_ETM_Q6_398719"/>
      <w:bookmarkEnd w:id="1430"/>
      <w:r>
        <w:rPr>
          <w:rFonts w:hint="cs"/>
          <w:rtl/>
        </w:rPr>
        <w:t xml:space="preserve">תהיה נחל עוז, </w:t>
      </w:r>
      <w:r>
        <w:rPr>
          <w:rtl/>
        </w:rPr>
        <w:t xml:space="preserve">חס </w:t>
      </w:r>
      <w:bookmarkStart w:id="1431" w:name="_ETM_Q6_398839"/>
      <w:bookmarkEnd w:id="1431"/>
      <w:r>
        <w:rPr>
          <w:rtl/>
        </w:rPr>
        <w:t>וחלילה</w:t>
      </w:r>
      <w:r>
        <w:rPr>
          <w:rFonts w:hint="cs"/>
          <w:rtl/>
        </w:rPr>
        <w:t>.</w:t>
      </w:r>
      <w:r>
        <w:rPr>
          <w:rtl/>
        </w:rPr>
        <w:t xml:space="preserve"> </w:t>
      </w:r>
      <w:bookmarkStart w:id="1432" w:name="_ETM_Q6_399260"/>
      <w:bookmarkEnd w:id="1432"/>
      <w:r>
        <w:rPr>
          <w:rtl/>
        </w:rPr>
        <w:t xml:space="preserve">חס </w:t>
      </w:r>
      <w:bookmarkStart w:id="1433" w:name="_ETM_Q6_399469"/>
      <w:bookmarkEnd w:id="1433"/>
      <w:r>
        <w:rPr>
          <w:rtl/>
        </w:rPr>
        <w:t>וחלילה</w:t>
      </w:r>
      <w:r>
        <w:rPr>
          <w:rFonts w:hint="cs"/>
          <w:rtl/>
        </w:rPr>
        <w:t>.</w:t>
      </w:r>
      <w:bookmarkStart w:id="1434" w:name="_ETM_Q6_395636"/>
      <w:bookmarkEnd w:id="1434"/>
    </w:p>
    <w:p w:rsidR="00582BCE" w:rsidRDefault="00582BCE" w:rsidP="00DE6017">
      <w:pPr>
        <w:rPr>
          <w:rtl/>
        </w:rPr>
      </w:pPr>
    </w:p>
    <w:p w:rsidR="00582BCE" w:rsidRDefault="00582BCE" w:rsidP="00DE6017">
      <w:pPr>
        <w:rPr>
          <w:rtl/>
        </w:rPr>
      </w:pPr>
      <w:bookmarkStart w:id="1435" w:name="_ETM_Q6_395778"/>
      <w:bookmarkStart w:id="1436" w:name="_ETM_Q6_395796"/>
      <w:bookmarkStart w:id="1437" w:name="_ETM_Q6_395850"/>
      <w:bookmarkStart w:id="1438" w:name="_ETM_Q6_400739"/>
      <w:bookmarkEnd w:id="1435"/>
      <w:bookmarkEnd w:id="1436"/>
      <w:bookmarkEnd w:id="1437"/>
      <w:bookmarkEnd w:id="1438"/>
      <w:r>
        <w:rPr>
          <w:rtl/>
        </w:rPr>
        <w:t xml:space="preserve">כל </w:t>
      </w:r>
      <w:bookmarkStart w:id="1439" w:name="_ETM_Q6_400950"/>
      <w:bookmarkEnd w:id="1439"/>
      <w:r>
        <w:rPr>
          <w:rtl/>
        </w:rPr>
        <w:t xml:space="preserve">מה </w:t>
      </w:r>
      <w:bookmarkStart w:id="1440" w:name="_ETM_Q6_401040"/>
      <w:bookmarkEnd w:id="1440"/>
      <w:r>
        <w:rPr>
          <w:rtl/>
        </w:rPr>
        <w:t xml:space="preserve">שאנחנו </w:t>
      </w:r>
      <w:bookmarkStart w:id="1441" w:name="_ETM_Q6_401280"/>
      <w:bookmarkStart w:id="1442" w:name="_ETM_Q6_401459"/>
      <w:bookmarkEnd w:id="1441"/>
      <w:bookmarkEnd w:id="1442"/>
      <w:r>
        <w:rPr>
          <w:rFonts w:hint="cs"/>
          <w:rtl/>
        </w:rPr>
        <w:t xml:space="preserve">עושים ביהודה </w:t>
      </w:r>
      <w:bookmarkStart w:id="1443" w:name="_ETM_Q6_397826"/>
      <w:bookmarkEnd w:id="1443"/>
      <w:r>
        <w:rPr>
          <w:rFonts w:hint="cs"/>
          <w:rtl/>
        </w:rPr>
        <w:t>ו</w:t>
      </w:r>
      <w:bookmarkStart w:id="1444" w:name="_ETM_Q6_401670"/>
      <w:bookmarkEnd w:id="1444"/>
      <w:r>
        <w:rPr>
          <w:rtl/>
        </w:rPr>
        <w:t xml:space="preserve">שומרון </w:t>
      </w:r>
      <w:bookmarkStart w:id="1445" w:name="_ETM_Q6_401939"/>
      <w:bookmarkEnd w:id="1445"/>
      <w:r>
        <w:rPr>
          <w:rtl/>
        </w:rPr>
        <w:t>עכשיו</w:t>
      </w:r>
      <w:r>
        <w:rPr>
          <w:rFonts w:hint="cs"/>
          <w:rtl/>
        </w:rPr>
        <w:t>,</w:t>
      </w:r>
      <w:r>
        <w:rPr>
          <w:rtl/>
        </w:rPr>
        <w:t xml:space="preserve"> </w:t>
      </w:r>
      <w:bookmarkStart w:id="1446" w:name="_ETM_Q6_402690"/>
      <w:bookmarkEnd w:id="1446"/>
      <w:r>
        <w:rPr>
          <w:rtl/>
        </w:rPr>
        <w:t xml:space="preserve">הריבונות </w:t>
      </w:r>
      <w:bookmarkStart w:id="1447" w:name="_ETM_Q6_403140"/>
      <w:bookmarkEnd w:id="1447"/>
      <w:r>
        <w:rPr>
          <w:rtl/>
        </w:rPr>
        <w:t>ד</w:t>
      </w:r>
      <w:r>
        <w:rPr>
          <w:rFonts w:hint="cs"/>
          <w:rtl/>
        </w:rPr>
        <w:t xml:space="preserve">ה </w:t>
      </w:r>
      <w:r>
        <w:rPr>
          <w:rtl/>
        </w:rPr>
        <w:t>פק</w:t>
      </w:r>
      <w:r>
        <w:rPr>
          <w:rFonts w:hint="cs"/>
          <w:rtl/>
        </w:rPr>
        <w:t>טו,</w:t>
      </w:r>
      <w:bookmarkStart w:id="1448" w:name="_ETM_Q6_403410"/>
      <w:bookmarkStart w:id="1449" w:name="_ETM_Q6_403739"/>
      <w:bookmarkEnd w:id="1448"/>
      <w:bookmarkEnd w:id="1449"/>
      <w:r>
        <w:rPr>
          <w:rFonts w:hint="cs"/>
          <w:rtl/>
        </w:rPr>
        <w:t xml:space="preserve"> כן, </w:t>
      </w:r>
      <w:r>
        <w:rPr>
          <w:rtl/>
        </w:rPr>
        <w:t>ההכרזות</w:t>
      </w:r>
      <w:r>
        <w:rPr>
          <w:rFonts w:hint="cs"/>
          <w:rtl/>
        </w:rPr>
        <w:t>,</w:t>
      </w:r>
      <w:r>
        <w:rPr>
          <w:rtl/>
        </w:rPr>
        <w:t xml:space="preserve"> </w:t>
      </w:r>
      <w:bookmarkStart w:id="1450" w:name="_ETM_Q6_404340"/>
      <w:bookmarkEnd w:id="1450"/>
      <w:r>
        <w:rPr>
          <w:rtl/>
        </w:rPr>
        <w:t xml:space="preserve">הקווים </w:t>
      </w:r>
      <w:bookmarkStart w:id="1451" w:name="_ETM_Q6_404610"/>
      <w:bookmarkEnd w:id="1451"/>
      <w:r>
        <w:rPr>
          <w:rtl/>
        </w:rPr>
        <w:t>הכחולים</w:t>
      </w:r>
      <w:r>
        <w:rPr>
          <w:rFonts w:hint="cs"/>
          <w:rtl/>
        </w:rPr>
        <w:t>,</w:t>
      </w:r>
      <w:r>
        <w:rPr>
          <w:rtl/>
        </w:rPr>
        <w:t xml:space="preserve"> </w:t>
      </w:r>
      <w:bookmarkStart w:id="1452" w:name="_ETM_Q6_404970"/>
      <w:bookmarkEnd w:id="1452"/>
      <w:r>
        <w:rPr>
          <w:rtl/>
        </w:rPr>
        <w:t xml:space="preserve">ו-50 </w:t>
      </w:r>
      <w:bookmarkStart w:id="1453" w:name="_ETM_Q6_405360"/>
      <w:bookmarkEnd w:id="1453"/>
      <w:r>
        <w:rPr>
          <w:rtl/>
        </w:rPr>
        <w:t>י</w:t>
      </w:r>
      <w:r>
        <w:rPr>
          <w:rFonts w:hint="cs"/>
          <w:rtl/>
        </w:rPr>
        <w:t>י</w:t>
      </w:r>
      <w:r>
        <w:rPr>
          <w:rtl/>
        </w:rPr>
        <w:t xml:space="preserve">שובים </w:t>
      </w:r>
      <w:bookmarkStart w:id="1454" w:name="_ETM_Q6_405690"/>
      <w:bookmarkEnd w:id="1454"/>
      <w:r>
        <w:rPr>
          <w:rtl/>
        </w:rPr>
        <w:t>ש</w:t>
      </w:r>
      <w:r>
        <w:rPr>
          <w:rFonts w:hint="cs"/>
          <w:rtl/>
        </w:rPr>
        <w:t xml:space="preserve">אנחנו מקימים ומסדירים, והכבישים </w:t>
      </w:r>
      <w:bookmarkStart w:id="1455" w:name="_ETM_Q6_406050"/>
      <w:bookmarkStart w:id="1456" w:name="_ETM_Q6_406379"/>
      <w:bookmarkStart w:id="1457" w:name="_ETM_Q6_406500"/>
      <w:bookmarkStart w:id="1458" w:name="_ETM_Q6_407239"/>
      <w:bookmarkStart w:id="1459" w:name="_ETM_Q6_407900"/>
      <w:bookmarkEnd w:id="1455"/>
      <w:bookmarkEnd w:id="1456"/>
      <w:bookmarkEnd w:id="1457"/>
      <w:bookmarkEnd w:id="1458"/>
      <w:bookmarkEnd w:id="1459"/>
      <w:r>
        <w:rPr>
          <w:rFonts w:hint="eastAsia"/>
          <w:rtl/>
        </w:rPr>
        <w:t xml:space="preserve">– </w:t>
      </w:r>
      <w:r>
        <w:rPr>
          <w:rtl/>
        </w:rPr>
        <w:t xml:space="preserve">זה </w:t>
      </w:r>
      <w:bookmarkStart w:id="1460" w:name="_ETM_Q6_408019"/>
      <w:bookmarkEnd w:id="1460"/>
      <w:r>
        <w:rPr>
          <w:rtl/>
        </w:rPr>
        <w:t>הכ</w:t>
      </w:r>
      <w:r>
        <w:rPr>
          <w:rFonts w:hint="cs"/>
          <w:rtl/>
        </w:rPr>
        <w:t>ו</w:t>
      </w:r>
      <w:r>
        <w:rPr>
          <w:rtl/>
        </w:rPr>
        <w:t xml:space="preserve">ל </w:t>
      </w:r>
      <w:bookmarkStart w:id="1461" w:name="_ETM_Q6_408760"/>
      <w:bookmarkEnd w:id="1461"/>
      <w:r>
        <w:rPr>
          <w:rtl/>
        </w:rPr>
        <w:t xml:space="preserve">גם </w:t>
      </w:r>
      <w:bookmarkStart w:id="1462" w:name="_ETM_Q6_409060"/>
      <w:bookmarkEnd w:id="1462"/>
      <w:r>
        <w:rPr>
          <w:rtl/>
        </w:rPr>
        <w:t>כ</w:t>
      </w:r>
      <w:r>
        <w:rPr>
          <w:rFonts w:hint="cs"/>
          <w:rtl/>
        </w:rPr>
        <w:t xml:space="preserve">י זאת </w:t>
      </w:r>
      <w:bookmarkStart w:id="1463" w:name="_ETM_Q6_407965"/>
      <w:bookmarkEnd w:id="1463"/>
      <w:r>
        <w:rPr>
          <w:rFonts w:hint="cs"/>
          <w:rtl/>
        </w:rPr>
        <w:t xml:space="preserve">ארצנו וזאת </w:t>
      </w:r>
      <w:bookmarkStart w:id="1464" w:name="_ETM_Q6_409299"/>
      <w:bookmarkEnd w:id="1464"/>
      <w:r>
        <w:rPr>
          <w:rFonts w:hint="cs"/>
          <w:rtl/>
        </w:rPr>
        <w:t xml:space="preserve">מצוות יישוב ארץ ישראל, </w:t>
      </w:r>
      <w:bookmarkStart w:id="1465" w:name="_ETM_Q6_409719"/>
      <w:bookmarkStart w:id="1466" w:name="_ETM_Q6_409930"/>
      <w:bookmarkStart w:id="1467" w:name="_ETM_Q6_410169"/>
      <w:bookmarkStart w:id="1468" w:name="_ETM_Q6_410349"/>
      <w:bookmarkStart w:id="1469" w:name="_ETM_Q6_410560"/>
      <w:bookmarkStart w:id="1470" w:name="_ETM_Q6_410799"/>
      <w:bookmarkEnd w:id="1465"/>
      <w:bookmarkEnd w:id="1466"/>
      <w:bookmarkEnd w:id="1467"/>
      <w:bookmarkEnd w:id="1468"/>
      <w:bookmarkEnd w:id="1469"/>
      <w:bookmarkEnd w:id="1470"/>
      <w:r>
        <w:rPr>
          <w:rFonts w:hint="cs"/>
          <w:rtl/>
        </w:rPr>
        <w:t xml:space="preserve">ואנחנו </w:t>
      </w:r>
      <w:bookmarkStart w:id="1471" w:name="_ETM_Q6_410980"/>
      <w:bookmarkEnd w:id="1471"/>
      <w:r>
        <w:rPr>
          <w:rtl/>
        </w:rPr>
        <w:t xml:space="preserve">שמחים </w:t>
      </w:r>
      <w:bookmarkStart w:id="1472" w:name="_ETM_Q6_411340"/>
      <w:bookmarkEnd w:id="1472"/>
      <w:r>
        <w:rPr>
          <w:rtl/>
        </w:rPr>
        <w:t xml:space="preserve">בזה </w:t>
      </w:r>
      <w:bookmarkStart w:id="1473" w:name="_ETM_Q6_411519"/>
      <w:bookmarkEnd w:id="1473"/>
      <w:r>
        <w:rPr>
          <w:rtl/>
        </w:rPr>
        <w:t xml:space="preserve">וגאים </w:t>
      </w:r>
      <w:bookmarkStart w:id="1474" w:name="_ETM_Q6_411849"/>
      <w:bookmarkEnd w:id="1474"/>
      <w:r>
        <w:rPr>
          <w:rtl/>
        </w:rPr>
        <w:t>בזה</w:t>
      </w:r>
      <w:r>
        <w:rPr>
          <w:rFonts w:hint="cs"/>
          <w:rtl/>
        </w:rPr>
        <w:t>,</w:t>
      </w:r>
      <w:r>
        <w:rPr>
          <w:rtl/>
        </w:rPr>
        <w:t xml:space="preserve"> </w:t>
      </w:r>
      <w:bookmarkStart w:id="1475" w:name="_ETM_Q6_412239"/>
      <w:bookmarkEnd w:id="1475"/>
      <w:r>
        <w:rPr>
          <w:rtl/>
        </w:rPr>
        <w:t xml:space="preserve">אבל </w:t>
      </w:r>
      <w:bookmarkStart w:id="1476" w:name="_ETM_Q6_412480"/>
      <w:bookmarkEnd w:id="1476"/>
      <w:r>
        <w:rPr>
          <w:rFonts w:hint="cs"/>
          <w:rtl/>
        </w:rPr>
        <w:t>גם כי זאת רצועת הביטחון</w:t>
      </w:r>
      <w:bookmarkStart w:id="1477" w:name="_ETM_Q6_409213"/>
      <w:bookmarkEnd w:id="1477"/>
      <w:r>
        <w:rPr>
          <w:rFonts w:hint="cs"/>
          <w:rtl/>
        </w:rPr>
        <w:t xml:space="preserve"> של מדינת ישראל. </w:t>
      </w:r>
      <w:bookmarkStart w:id="1478" w:name="_ETM_Q6_412540"/>
      <w:bookmarkStart w:id="1479" w:name="_ETM_Q6_412840"/>
      <w:bookmarkStart w:id="1480" w:name="_ETM_Q6_413109"/>
      <w:bookmarkStart w:id="1481" w:name="_ETM_Q6_413439"/>
      <w:bookmarkStart w:id="1482" w:name="_ETM_Q6_413529"/>
      <w:bookmarkStart w:id="1483" w:name="_ETM_Q6_413769"/>
      <w:bookmarkStart w:id="1484" w:name="_ETM_Q6_414279"/>
      <w:bookmarkEnd w:id="1478"/>
      <w:bookmarkEnd w:id="1479"/>
      <w:bookmarkEnd w:id="1480"/>
      <w:bookmarkEnd w:id="1481"/>
      <w:bookmarkEnd w:id="1482"/>
      <w:bookmarkEnd w:id="1483"/>
      <w:bookmarkEnd w:id="1484"/>
      <w:r>
        <w:rPr>
          <w:rtl/>
        </w:rPr>
        <w:t xml:space="preserve">אין </w:t>
      </w:r>
      <w:bookmarkStart w:id="1485" w:name="_ETM_Q6_414489"/>
      <w:bookmarkEnd w:id="1485"/>
      <w:r>
        <w:rPr>
          <w:rtl/>
        </w:rPr>
        <w:t>כמעט</w:t>
      </w:r>
      <w:bookmarkStart w:id="1486" w:name="_ETM_Q6_414790"/>
      <w:bookmarkEnd w:id="1486"/>
      <w:r>
        <w:rPr>
          <w:rFonts w:hint="cs"/>
          <w:rtl/>
        </w:rPr>
        <w:t xml:space="preserve"> אחד</w:t>
      </w:r>
      <w:r>
        <w:rPr>
          <w:rtl/>
        </w:rPr>
        <w:t xml:space="preserve"> </w:t>
      </w:r>
      <w:bookmarkStart w:id="1487" w:name="_ETM_Q6_415029"/>
      <w:bookmarkEnd w:id="1487"/>
      <w:r>
        <w:rPr>
          <w:rtl/>
        </w:rPr>
        <w:t xml:space="preserve">נורמלי </w:t>
      </w:r>
      <w:bookmarkStart w:id="1488" w:name="_ETM_Q6_415419"/>
      <w:bookmarkEnd w:id="1488"/>
      <w:r>
        <w:rPr>
          <w:rtl/>
        </w:rPr>
        <w:t xml:space="preserve">במדינה </w:t>
      </w:r>
      <w:bookmarkStart w:id="1489" w:name="_ETM_Q6_415749"/>
      <w:bookmarkEnd w:id="1489"/>
      <w:r>
        <w:rPr>
          <w:rtl/>
        </w:rPr>
        <w:t xml:space="preserve">הזאת </w:t>
      </w:r>
      <w:bookmarkStart w:id="1490" w:name="_ETM_Q6_415870"/>
      <w:bookmarkEnd w:id="1490"/>
      <w:r>
        <w:rPr>
          <w:rtl/>
        </w:rPr>
        <w:t xml:space="preserve">שלא </w:t>
      </w:r>
      <w:bookmarkStart w:id="1491" w:name="_ETM_Q6_415989"/>
      <w:bookmarkEnd w:id="1491"/>
      <w:r>
        <w:rPr>
          <w:rtl/>
        </w:rPr>
        <w:t xml:space="preserve">מבין </w:t>
      </w:r>
      <w:bookmarkStart w:id="1492" w:name="_ETM_Q6_416200"/>
      <w:bookmarkEnd w:id="1492"/>
      <w:r>
        <w:rPr>
          <w:rFonts w:hint="cs"/>
          <w:rtl/>
        </w:rPr>
        <w:t xml:space="preserve">את זה אחרי 7 באוקטובר. </w:t>
      </w:r>
      <w:bookmarkStart w:id="1493" w:name="_ETM_Q6_416499"/>
      <w:bookmarkStart w:id="1494" w:name="_ETM_Q6_419249"/>
      <w:bookmarkStart w:id="1495" w:name="_ETM_Q6_418117"/>
      <w:bookmarkEnd w:id="1493"/>
      <w:bookmarkEnd w:id="1494"/>
      <w:bookmarkEnd w:id="1495"/>
    </w:p>
    <w:p w:rsidR="00582BCE" w:rsidRDefault="00582BCE" w:rsidP="00DE6017">
      <w:pPr>
        <w:rPr>
          <w:rtl/>
        </w:rPr>
      </w:pPr>
      <w:bookmarkStart w:id="1496" w:name="_ETM_Q6_418172"/>
      <w:bookmarkStart w:id="1497" w:name="_ETM_Q6_418246"/>
      <w:bookmarkEnd w:id="1496"/>
      <w:bookmarkEnd w:id="1497"/>
    </w:p>
    <w:p w:rsidR="00582BCE" w:rsidRDefault="00582BCE" w:rsidP="00ED5F4C">
      <w:pPr>
        <w:rPr>
          <w:rtl/>
        </w:rPr>
      </w:pPr>
      <w:bookmarkStart w:id="1498" w:name="_ETM_Q6_418288"/>
      <w:bookmarkStart w:id="1499" w:name="_ETM_Q6_419519"/>
      <w:bookmarkEnd w:id="1498"/>
      <w:bookmarkEnd w:id="1499"/>
      <w:r>
        <w:rPr>
          <w:rFonts w:hint="cs"/>
          <w:rtl/>
        </w:rPr>
        <w:t>אבל ה</w:t>
      </w:r>
      <w:r>
        <w:rPr>
          <w:rtl/>
        </w:rPr>
        <w:t xml:space="preserve">רשות </w:t>
      </w:r>
      <w:bookmarkStart w:id="1500" w:name="_ETM_Q6_419909"/>
      <w:bookmarkEnd w:id="1500"/>
      <w:r>
        <w:rPr>
          <w:rFonts w:hint="cs"/>
          <w:rtl/>
        </w:rPr>
        <w:t>נ</w:t>
      </w:r>
      <w:r>
        <w:rPr>
          <w:rtl/>
        </w:rPr>
        <w:t xml:space="preserve">לחמת </w:t>
      </w:r>
      <w:bookmarkStart w:id="1501" w:name="_ETM_Q6_420449"/>
      <w:bookmarkEnd w:id="1501"/>
      <w:r>
        <w:rPr>
          <w:rtl/>
        </w:rPr>
        <w:t>בנו</w:t>
      </w:r>
      <w:r>
        <w:rPr>
          <w:rFonts w:hint="cs"/>
          <w:rtl/>
        </w:rPr>
        <w:t>,</w:t>
      </w:r>
      <w:bookmarkStart w:id="1502" w:name="_ETM_Q6_417214"/>
      <w:bookmarkEnd w:id="1502"/>
      <w:r>
        <w:rPr>
          <w:rFonts w:hint="cs"/>
          <w:rtl/>
        </w:rPr>
        <w:t xml:space="preserve"> עוד פעם, היא מרדימה אותנו ביטחונית, וזה עלול להיות מסוכן, להתפוצץ לנו בפרצוף.</w:t>
      </w:r>
      <w:bookmarkStart w:id="1503" w:name="_ETM_Q6_420749"/>
      <w:bookmarkStart w:id="1504" w:name="_ETM_Q6_420900"/>
      <w:bookmarkStart w:id="1505" w:name="_ETM_Q6_421379"/>
      <w:bookmarkStart w:id="1506" w:name="_ETM_Q6_421589"/>
      <w:bookmarkStart w:id="1507" w:name="_ETM_Q6_422189"/>
      <w:bookmarkStart w:id="1508" w:name="_ETM_Q6_422549"/>
      <w:bookmarkStart w:id="1509" w:name="_ETM_Q6_423089"/>
      <w:bookmarkStart w:id="1510" w:name="_ETM_Q6_423269"/>
      <w:bookmarkStart w:id="1511" w:name="_ETM_Q6_423419"/>
      <w:bookmarkStart w:id="1512" w:name="_ETM_Q6_423569"/>
      <w:bookmarkStart w:id="1513" w:name="_ETM_Q6_423959"/>
      <w:bookmarkStart w:id="1514" w:name="_ETM_Q6_424290"/>
      <w:bookmarkStart w:id="1515" w:name="_ETM_Q6_424439"/>
      <w:bookmarkStart w:id="1516" w:name="_ETM_Q6_425279"/>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r>
        <w:rPr>
          <w:rFonts w:hint="cs"/>
          <w:rtl/>
        </w:rPr>
        <w:t xml:space="preserve"> </w:t>
      </w:r>
      <w:r>
        <w:rPr>
          <w:rtl/>
        </w:rPr>
        <w:t xml:space="preserve">היא </w:t>
      </w:r>
      <w:bookmarkStart w:id="1517" w:name="_ETM_Q6_425430"/>
      <w:bookmarkEnd w:id="1517"/>
      <w:r>
        <w:rPr>
          <w:rtl/>
        </w:rPr>
        <w:t xml:space="preserve">מסוכנת </w:t>
      </w:r>
      <w:bookmarkStart w:id="1518" w:name="_ETM_Q6_426200"/>
      <w:bookmarkStart w:id="1519" w:name="_ETM_Q6_426290"/>
      <w:bookmarkEnd w:id="1518"/>
      <w:bookmarkEnd w:id="1519"/>
      <w:r>
        <w:rPr>
          <w:rtl/>
        </w:rPr>
        <w:t xml:space="preserve">לנו </w:t>
      </w:r>
      <w:bookmarkStart w:id="1520" w:name="_ETM_Q6_426470"/>
      <w:bookmarkEnd w:id="1520"/>
      <w:r>
        <w:rPr>
          <w:rtl/>
        </w:rPr>
        <w:t>מדינית</w:t>
      </w:r>
      <w:r>
        <w:rPr>
          <w:rFonts w:hint="cs"/>
          <w:rtl/>
        </w:rPr>
        <w:t>,</w:t>
      </w:r>
      <w:r>
        <w:rPr>
          <w:rtl/>
        </w:rPr>
        <w:t xml:space="preserve"> </w:t>
      </w:r>
      <w:bookmarkStart w:id="1521" w:name="_ETM_Q6_426950"/>
      <w:bookmarkEnd w:id="1521"/>
      <w:r>
        <w:rPr>
          <w:rtl/>
        </w:rPr>
        <w:t xml:space="preserve">ולכן </w:t>
      </w:r>
      <w:bookmarkStart w:id="1522" w:name="_ETM_Q6_427670"/>
      <w:bookmarkEnd w:id="1522"/>
      <w:r>
        <w:rPr>
          <w:rFonts w:hint="cs"/>
          <w:rtl/>
        </w:rPr>
        <w:t xml:space="preserve">ניזקה עולה אולי על התועלות </w:t>
      </w:r>
      <w:bookmarkStart w:id="1523" w:name="_ETM_Q6_426745"/>
      <w:bookmarkEnd w:id="1523"/>
      <w:r>
        <w:rPr>
          <w:rFonts w:hint="cs"/>
          <w:rtl/>
        </w:rPr>
        <w:t>הקטנות שיש לנו</w:t>
      </w:r>
      <w:r w:rsidR="00ED5F4C">
        <w:rPr>
          <w:rFonts w:hint="cs"/>
          <w:rtl/>
        </w:rPr>
        <w:t>,</w:t>
      </w:r>
      <w:r>
        <w:rPr>
          <w:rFonts w:hint="cs"/>
          <w:rtl/>
        </w:rPr>
        <w:t xml:space="preserve"> </w:t>
      </w:r>
      <w:bookmarkStart w:id="1524" w:name="_ETM_Q6_428359"/>
      <w:bookmarkStart w:id="1525" w:name="_ETM_Q6_428749"/>
      <w:bookmarkStart w:id="1526" w:name="_ETM_Q6_429349"/>
      <w:bookmarkStart w:id="1527" w:name="_ETM_Q6_429829"/>
      <w:bookmarkStart w:id="1528" w:name="_ETM_Q6_430189"/>
      <w:bookmarkStart w:id="1529" w:name="_ETM_Q6_430489"/>
      <w:bookmarkStart w:id="1530" w:name="_ETM_Q6_430700"/>
      <w:bookmarkStart w:id="1531" w:name="_ETM_Q6_431329"/>
      <w:bookmarkEnd w:id="1524"/>
      <w:bookmarkEnd w:id="1525"/>
      <w:bookmarkEnd w:id="1526"/>
      <w:bookmarkEnd w:id="1527"/>
      <w:bookmarkEnd w:id="1528"/>
      <w:bookmarkEnd w:id="1529"/>
      <w:bookmarkEnd w:id="1530"/>
      <w:bookmarkEnd w:id="1531"/>
      <w:r>
        <w:rPr>
          <w:rtl/>
        </w:rPr>
        <w:t>ו</w:t>
      </w:r>
      <w:r>
        <w:rPr>
          <w:rFonts w:hint="cs"/>
          <w:rtl/>
        </w:rPr>
        <w:t xml:space="preserve">לכן </w:t>
      </w:r>
      <w:bookmarkStart w:id="1532" w:name="_ETM_Q6_431689"/>
      <w:bookmarkEnd w:id="1532"/>
      <w:r>
        <w:rPr>
          <w:rFonts w:hint="cs"/>
          <w:rtl/>
        </w:rPr>
        <w:t xml:space="preserve">צריך </w:t>
      </w:r>
      <w:bookmarkStart w:id="1533" w:name="_ETM_Q6_431749"/>
      <w:bookmarkStart w:id="1534" w:name="_ETM_Q6_432049"/>
      <w:bookmarkEnd w:id="1533"/>
      <w:bookmarkEnd w:id="1534"/>
      <w:proofErr w:type="spellStart"/>
      <w:r>
        <w:rPr>
          <w:rFonts w:hint="cs"/>
          <w:rtl/>
        </w:rPr>
        <w:t>להקריס</w:t>
      </w:r>
      <w:proofErr w:type="spellEnd"/>
      <w:r>
        <w:rPr>
          <w:rFonts w:hint="cs"/>
          <w:rtl/>
        </w:rPr>
        <w:t xml:space="preserve"> אותה. </w:t>
      </w:r>
      <w:bookmarkStart w:id="1535" w:name="_ETM_Q6_432720"/>
      <w:bookmarkEnd w:id="1535"/>
      <w:r>
        <w:rPr>
          <w:rtl/>
        </w:rPr>
        <w:t>עכשיו</w:t>
      </w:r>
      <w:r>
        <w:rPr>
          <w:rFonts w:hint="cs"/>
          <w:rtl/>
        </w:rPr>
        <w:t>,</w:t>
      </w:r>
      <w:r>
        <w:rPr>
          <w:rtl/>
        </w:rPr>
        <w:t xml:space="preserve"> </w:t>
      </w:r>
      <w:bookmarkStart w:id="1536" w:name="_ETM_Q6_433260"/>
      <w:bookmarkEnd w:id="1536"/>
      <w:r>
        <w:rPr>
          <w:rtl/>
        </w:rPr>
        <w:t xml:space="preserve">להביא </w:t>
      </w:r>
      <w:bookmarkStart w:id="1537" w:name="_ETM_Q6_433590"/>
      <w:bookmarkEnd w:id="1537"/>
      <w:r>
        <w:rPr>
          <w:rtl/>
        </w:rPr>
        <w:t xml:space="preserve">החלטה </w:t>
      </w:r>
      <w:bookmarkStart w:id="1538" w:name="_ETM_Q6_433950"/>
      <w:bookmarkEnd w:id="1538"/>
      <w:r>
        <w:rPr>
          <w:rtl/>
        </w:rPr>
        <w:t>ל</w:t>
      </w:r>
      <w:r>
        <w:rPr>
          <w:rFonts w:hint="cs"/>
          <w:rtl/>
        </w:rPr>
        <w:t xml:space="preserve">קבינט צריך ראש </w:t>
      </w:r>
      <w:bookmarkStart w:id="1539" w:name="_ETM_Q6_433756"/>
      <w:bookmarkEnd w:id="1539"/>
      <w:r>
        <w:rPr>
          <w:rFonts w:hint="cs"/>
          <w:rtl/>
        </w:rPr>
        <w:t xml:space="preserve">ממשלה. ראש הממשלה עדיין לא שם; הצבא עדיין לא </w:t>
      </w:r>
      <w:bookmarkStart w:id="1540" w:name="_ETM_Q6_433303"/>
      <w:bookmarkEnd w:id="1540"/>
      <w:r>
        <w:rPr>
          <w:rFonts w:hint="cs"/>
          <w:rtl/>
        </w:rPr>
        <w:t xml:space="preserve">שם. </w:t>
      </w:r>
      <w:bookmarkStart w:id="1541" w:name="_ETM_Q6_434160"/>
      <w:bookmarkStart w:id="1542" w:name="_ETM_Q6_434370"/>
      <w:bookmarkStart w:id="1543" w:name="_ETM_Q6_434670"/>
      <w:bookmarkStart w:id="1544" w:name="_ETM_Q6_434730"/>
      <w:bookmarkStart w:id="1545" w:name="_ETM_Q6_435879"/>
      <w:bookmarkStart w:id="1546" w:name="_ETM_Q6_436060"/>
      <w:bookmarkStart w:id="1547" w:name="_ETM_Q6_436509"/>
      <w:bookmarkStart w:id="1548" w:name="_ETM_Q6_436779"/>
      <w:bookmarkStart w:id="1549" w:name="_ETM_Q6_436870"/>
      <w:bookmarkStart w:id="1550" w:name="_ETM_Q6_437470"/>
      <w:bookmarkStart w:id="1551" w:name="_ETM_Q6_437860"/>
      <w:bookmarkStart w:id="1552" w:name="_ETM_Q6_438130"/>
      <w:bookmarkStart w:id="1553" w:name="_ETM_Q6_438220"/>
      <w:bookmarkStart w:id="1554" w:name="_ETM_Q6_438699"/>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r>
        <w:rPr>
          <w:rtl/>
        </w:rPr>
        <w:t>בו</w:t>
      </w:r>
      <w:r>
        <w:rPr>
          <w:rFonts w:hint="cs"/>
          <w:rtl/>
        </w:rPr>
        <w:t>או</w:t>
      </w:r>
      <w:r>
        <w:rPr>
          <w:rtl/>
        </w:rPr>
        <w:t xml:space="preserve"> </w:t>
      </w:r>
      <w:bookmarkStart w:id="1555" w:name="_ETM_Q6_438910"/>
      <w:bookmarkEnd w:id="1555"/>
      <w:r>
        <w:rPr>
          <w:rtl/>
        </w:rPr>
        <w:t xml:space="preserve">ביחד </w:t>
      </w:r>
      <w:bookmarkStart w:id="1556" w:name="_ETM_Q6_439639"/>
      <w:bookmarkEnd w:id="1556"/>
      <w:r>
        <w:rPr>
          <w:rFonts w:hint="cs"/>
          <w:rtl/>
        </w:rPr>
        <w:t xml:space="preserve">נוליך מהלך, ניצור לחץ. </w:t>
      </w:r>
      <w:bookmarkStart w:id="1557" w:name="_ETM_Q6_439759"/>
      <w:bookmarkStart w:id="1558" w:name="_ETM_Q6_440089"/>
      <w:bookmarkStart w:id="1559" w:name="_ETM_Q6_440629"/>
      <w:bookmarkStart w:id="1560" w:name="_ETM_Q6_440779"/>
      <w:bookmarkStart w:id="1561" w:name="_ETM_Q6_442039"/>
      <w:bookmarkEnd w:id="1557"/>
      <w:bookmarkEnd w:id="1558"/>
      <w:bookmarkEnd w:id="1559"/>
      <w:bookmarkEnd w:id="1560"/>
      <w:bookmarkEnd w:id="1561"/>
      <w:r>
        <w:rPr>
          <w:rtl/>
        </w:rPr>
        <w:t>אני</w:t>
      </w:r>
      <w:r w:rsidR="00ED5F4C">
        <w:rPr>
          <w:rFonts w:hint="cs"/>
          <w:rtl/>
        </w:rPr>
        <w:t>,</w:t>
      </w:r>
      <w:r>
        <w:rPr>
          <w:rtl/>
        </w:rPr>
        <w:t xml:space="preserve"> </w:t>
      </w:r>
      <w:bookmarkStart w:id="1562" w:name="_ETM_Q6_442520"/>
      <w:bookmarkStart w:id="1563" w:name="_ETM_Q6_442580"/>
      <w:bookmarkEnd w:id="1562"/>
      <w:bookmarkEnd w:id="1563"/>
      <w:r>
        <w:rPr>
          <w:rFonts w:hint="cs"/>
          <w:rtl/>
        </w:rPr>
        <w:t>ב</w:t>
      </w:r>
      <w:r>
        <w:rPr>
          <w:rtl/>
        </w:rPr>
        <w:t xml:space="preserve">סמכויות </w:t>
      </w:r>
      <w:bookmarkStart w:id="1564" w:name="_ETM_Q6_443089"/>
      <w:bookmarkEnd w:id="1564"/>
      <w:r>
        <w:rPr>
          <w:rtl/>
        </w:rPr>
        <w:t>ש</w:t>
      </w:r>
      <w:r>
        <w:rPr>
          <w:rFonts w:hint="cs"/>
          <w:rtl/>
        </w:rPr>
        <w:t>לי</w:t>
      </w:r>
      <w:r w:rsidR="00ED5F4C">
        <w:rPr>
          <w:rFonts w:hint="cs"/>
          <w:rtl/>
        </w:rPr>
        <w:t>,</w:t>
      </w:r>
      <w:r>
        <w:rPr>
          <w:rFonts w:hint="cs"/>
          <w:rtl/>
        </w:rPr>
        <w:t xml:space="preserve"> הנחתי אתמול את החשב </w:t>
      </w:r>
      <w:bookmarkStart w:id="1565" w:name="_ETM_Q6_443071"/>
      <w:bookmarkEnd w:id="1565"/>
      <w:r>
        <w:rPr>
          <w:rFonts w:hint="cs"/>
          <w:rtl/>
        </w:rPr>
        <w:t>הכללי במשפט אחד: על רקע מלחמת הדה-</w:t>
      </w:r>
      <w:r w:rsidRPr="00370A9B">
        <w:rPr>
          <w:rFonts w:hint="cs"/>
          <w:rtl/>
        </w:rPr>
        <w:t xml:space="preserve">לגיטימציה שמובילה הרשות </w:t>
      </w:r>
      <w:bookmarkStart w:id="1566" w:name="_ETM_Q6_449483"/>
      <w:bookmarkEnd w:id="1566"/>
      <w:r w:rsidRPr="00370A9B">
        <w:rPr>
          <w:rFonts w:hint="cs"/>
          <w:rtl/>
        </w:rPr>
        <w:t xml:space="preserve">נגד מדינת ישראל והנזקים </w:t>
      </w:r>
      <w:bookmarkStart w:id="1567" w:name="_ETM_Q6_443360"/>
      <w:bookmarkStart w:id="1568" w:name="_ETM_Q6_443599"/>
      <w:bookmarkStart w:id="1569" w:name="_ETM_Q6_443839"/>
      <w:bookmarkStart w:id="1570" w:name="_ETM_Q6_443930"/>
      <w:bookmarkStart w:id="1571" w:name="_ETM_Q6_444110"/>
      <w:bookmarkStart w:id="1572" w:name="_ETM_Q6_444710"/>
      <w:bookmarkStart w:id="1573" w:name="_ETM_Q6_444889"/>
      <w:bookmarkStart w:id="1574" w:name="_ETM_Q6_445130"/>
      <w:bookmarkStart w:id="1575" w:name="_ETM_Q6_445550"/>
      <w:bookmarkStart w:id="1576" w:name="_ETM_Q6_446060"/>
      <w:bookmarkStart w:id="1577" w:name="_ETM_Q6_446240"/>
      <w:bookmarkStart w:id="1578" w:name="_ETM_Q6_447419"/>
      <w:bookmarkStart w:id="1579" w:name="_ETM_Q6_447839"/>
      <w:bookmarkStart w:id="1580" w:name="_ETM_Q6_448470"/>
      <w:bookmarkStart w:id="1581" w:name="_ETM_Q6_448800"/>
      <w:bookmarkStart w:id="1582" w:name="_ETM_Q6_449129"/>
      <w:bookmarkStart w:id="1583" w:name="_ETM_Q6_449310"/>
      <w:bookmarkStart w:id="1584" w:name="_ETM_Q6_449580"/>
      <w:bookmarkStart w:id="1585" w:name="_ETM_Q6_449909"/>
      <w:bookmarkStart w:id="1586" w:name="_ETM_Q6_449970"/>
      <w:bookmarkStart w:id="1587" w:name="_ETM_Q6_450629"/>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r w:rsidRPr="00370A9B">
        <w:rPr>
          <w:rFonts w:hint="cs"/>
          <w:rtl/>
        </w:rPr>
        <w:t>ה</w:t>
      </w:r>
      <w:r w:rsidRPr="00370A9B">
        <w:rPr>
          <w:rtl/>
        </w:rPr>
        <w:t xml:space="preserve">מדיניים </w:t>
      </w:r>
      <w:bookmarkStart w:id="1588" w:name="_ETM_Q6_451169"/>
      <w:bookmarkEnd w:id="1588"/>
      <w:r w:rsidRPr="00370A9B">
        <w:rPr>
          <w:rtl/>
        </w:rPr>
        <w:t>ש</w:t>
      </w:r>
      <w:r w:rsidRPr="00370A9B">
        <w:rPr>
          <w:rFonts w:hint="cs"/>
          <w:rtl/>
        </w:rPr>
        <w:t xml:space="preserve">היא </w:t>
      </w:r>
      <w:r w:rsidRPr="00370A9B">
        <w:rPr>
          <w:rtl/>
        </w:rPr>
        <w:t xml:space="preserve">גורמת </w:t>
      </w:r>
      <w:bookmarkStart w:id="1589" w:name="_ETM_Q6_451680"/>
      <w:bookmarkEnd w:id="1589"/>
      <w:r w:rsidRPr="00370A9B">
        <w:rPr>
          <w:rtl/>
        </w:rPr>
        <w:t>לנו</w:t>
      </w:r>
      <w:r w:rsidRPr="00370A9B">
        <w:rPr>
          <w:rFonts w:hint="cs"/>
          <w:rtl/>
        </w:rPr>
        <w:t>,</w:t>
      </w:r>
      <w:r w:rsidRPr="00370A9B">
        <w:rPr>
          <w:rtl/>
        </w:rPr>
        <w:t xml:space="preserve"> </w:t>
      </w:r>
      <w:bookmarkStart w:id="1590" w:name="_ETM_Q6_452490"/>
      <w:bookmarkEnd w:id="1590"/>
      <w:r w:rsidRPr="00370A9B">
        <w:rPr>
          <w:rtl/>
        </w:rPr>
        <w:t xml:space="preserve">אנחנו </w:t>
      </w:r>
      <w:bookmarkStart w:id="1591" w:name="_ETM_Q6_452759"/>
      <w:bookmarkEnd w:id="1591"/>
      <w:r w:rsidRPr="00370A9B">
        <w:rPr>
          <w:rtl/>
        </w:rPr>
        <w:t xml:space="preserve">עוצרים </w:t>
      </w:r>
      <w:bookmarkStart w:id="1592" w:name="_ETM_Q6_452940"/>
      <w:bookmarkEnd w:id="1592"/>
      <w:r w:rsidRPr="00370A9B">
        <w:rPr>
          <w:rFonts w:hint="cs"/>
          <w:rtl/>
        </w:rPr>
        <w:t>את ה</w:t>
      </w:r>
      <w:r w:rsidRPr="00370A9B">
        <w:rPr>
          <w:rtl/>
        </w:rPr>
        <w:t>קורספונדנט</w:t>
      </w:r>
      <w:r w:rsidRPr="00370A9B">
        <w:rPr>
          <w:rFonts w:hint="cs"/>
          <w:rtl/>
        </w:rPr>
        <w:t>ים</w:t>
      </w:r>
      <w:r>
        <w:rPr>
          <w:rFonts w:hint="cs"/>
          <w:rtl/>
        </w:rPr>
        <w:t>.</w:t>
      </w:r>
      <w:r w:rsidRPr="00370A9B">
        <w:rPr>
          <w:rFonts w:hint="cs"/>
          <w:rtl/>
        </w:rPr>
        <w:t xml:space="preserve"> </w:t>
      </w:r>
      <w:bookmarkStart w:id="1593" w:name="_ETM_Q6_453630"/>
      <w:bookmarkEnd w:id="1593"/>
      <w:r w:rsidRPr="00370A9B">
        <w:rPr>
          <w:rtl/>
        </w:rPr>
        <w:t xml:space="preserve">אם </w:t>
      </w:r>
      <w:bookmarkStart w:id="1594" w:name="_ETM_Q6_453779"/>
      <w:bookmarkEnd w:id="1594"/>
      <w:r w:rsidRPr="00370A9B">
        <w:rPr>
          <w:rtl/>
        </w:rPr>
        <w:t xml:space="preserve">תיתן </w:t>
      </w:r>
      <w:bookmarkStart w:id="1595" w:name="_ETM_Q6_454050"/>
      <w:bookmarkEnd w:id="1595"/>
      <w:r w:rsidRPr="00370A9B">
        <w:rPr>
          <w:rtl/>
        </w:rPr>
        <w:t xml:space="preserve">לי </w:t>
      </w:r>
      <w:bookmarkStart w:id="1596" w:name="_ETM_Q6_454110"/>
      <w:bookmarkEnd w:id="1596"/>
      <w:r w:rsidRPr="00370A9B">
        <w:rPr>
          <w:rtl/>
        </w:rPr>
        <w:t>זמן</w:t>
      </w:r>
      <w:r w:rsidR="00ED5F4C">
        <w:rPr>
          <w:rFonts w:hint="cs"/>
          <w:rtl/>
        </w:rPr>
        <w:t>,</w:t>
      </w:r>
      <w:r w:rsidRPr="00370A9B">
        <w:rPr>
          <w:rtl/>
        </w:rPr>
        <w:t xml:space="preserve"> </w:t>
      </w:r>
      <w:bookmarkStart w:id="1597" w:name="_ETM_Q6_454289"/>
      <w:bookmarkEnd w:id="1597"/>
      <w:r w:rsidRPr="00370A9B">
        <w:rPr>
          <w:rtl/>
        </w:rPr>
        <w:t xml:space="preserve">אני </w:t>
      </w:r>
      <w:bookmarkStart w:id="1598" w:name="_ETM_Q6_454380"/>
      <w:bookmarkEnd w:id="1598"/>
      <w:r w:rsidRPr="00370A9B">
        <w:rPr>
          <w:rtl/>
        </w:rPr>
        <w:t xml:space="preserve">אסביר </w:t>
      </w:r>
      <w:bookmarkStart w:id="1599" w:name="_ETM_Q6_454589"/>
      <w:bookmarkEnd w:id="1599"/>
      <w:r w:rsidRPr="00370A9B">
        <w:rPr>
          <w:rtl/>
        </w:rPr>
        <w:t xml:space="preserve">מה </w:t>
      </w:r>
      <w:bookmarkStart w:id="1600" w:name="_ETM_Q6_454710"/>
      <w:bookmarkEnd w:id="1600"/>
      <w:r w:rsidRPr="00370A9B">
        <w:rPr>
          <w:rtl/>
        </w:rPr>
        <w:t xml:space="preserve">זה </w:t>
      </w:r>
      <w:bookmarkStart w:id="1601" w:name="_ETM_Q6_454770"/>
      <w:bookmarkEnd w:id="1601"/>
      <w:r w:rsidRPr="00370A9B">
        <w:rPr>
          <w:rFonts w:hint="cs"/>
          <w:rtl/>
        </w:rPr>
        <w:t>ה</w:t>
      </w:r>
      <w:r w:rsidRPr="00370A9B">
        <w:rPr>
          <w:rtl/>
        </w:rPr>
        <w:t>קורספונדנט</w:t>
      </w:r>
      <w:r w:rsidRPr="00370A9B">
        <w:rPr>
          <w:rFonts w:hint="cs"/>
          <w:rtl/>
        </w:rPr>
        <w:t xml:space="preserve"> האלה. </w:t>
      </w:r>
      <w:bookmarkStart w:id="1602" w:name="_ETM_Q6_450962"/>
      <w:bookmarkEnd w:id="1602"/>
      <w:r w:rsidRPr="00370A9B">
        <w:rPr>
          <w:rFonts w:hint="cs"/>
          <w:rtl/>
        </w:rPr>
        <w:t>זאת הזיה.</w:t>
      </w:r>
      <w:r>
        <w:rPr>
          <w:rFonts w:hint="cs"/>
          <w:rtl/>
        </w:rPr>
        <w:t xml:space="preserve"> </w:t>
      </w:r>
    </w:p>
    <w:p w:rsidR="00582BCE" w:rsidRDefault="00582BCE" w:rsidP="00DE6017">
      <w:pPr>
        <w:rPr>
          <w:rtl/>
        </w:rPr>
      </w:pPr>
      <w:bookmarkStart w:id="1603" w:name="_ETM_Q6_460322"/>
      <w:bookmarkStart w:id="1604" w:name="_ETM_Q6_460390"/>
      <w:bookmarkEnd w:id="1603"/>
      <w:bookmarkEnd w:id="1604"/>
    </w:p>
    <w:p w:rsidR="00582BCE" w:rsidRDefault="00582BCE" w:rsidP="00DE6017">
      <w:pPr>
        <w:pStyle w:val="af6"/>
        <w:keepNext/>
        <w:rPr>
          <w:rtl/>
        </w:rPr>
      </w:pPr>
      <w:r w:rsidRPr="00461591">
        <w:rPr>
          <w:rStyle w:val="TagStyle"/>
          <w:rtl/>
        </w:rPr>
        <w:t xml:space="preserve"> &lt;&lt; יור &gt;&gt; </w:t>
      </w:r>
      <w:r>
        <w:rPr>
          <w:rtl/>
        </w:rPr>
        <w:t>היו"ר ארז מלול:</w:t>
      </w:r>
      <w:r w:rsidRPr="00461591">
        <w:rPr>
          <w:rStyle w:val="TagStyle"/>
          <w:rtl/>
        </w:rPr>
        <w:t xml:space="preserve"> &lt;&lt; יור &gt;&gt;</w:t>
      </w:r>
      <w:r>
        <w:rPr>
          <w:rtl/>
        </w:rPr>
        <w:t xml:space="preserve"> </w:t>
      </w:r>
    </w:p>
    <w:p w:rsidR="00582BCE" w:rsidRDefault="00582BCE" w:rsidP="00D23E4A">
      <w:pPr>
        <w:rPr>
          <w:rtl/>
        </w:rPr>
      </w:pPr>
    </w:p>
    <w:p w:rsidR="00582BCE" w:rsidRDefault="00582BCE" w:rsidP="00DE6017">
      <w:pPr>
        <w:rPr>
          <w:rtl/>
        </w:rPr>
      </w:pPr>
      <w:r>
        <w:rPr>
          <w:rFonts w:hint="cs"/>
          <w:rtl/>
        </w:rPr>
        <w:t xml:space="preserve">מה זה מה שאמרת? </w:t>
      </w:r>
    </w:p>
    <w:p w:rsidR="00582BCE" w:rsidRDefault="00582BCE" w:rsidP="00DE6017">
      <w:pPr>
        <w:rPr>
          <w:rtl/>
        </w:rPr>
      </w:pPr>
      <w:bookmarkStart w:id="1605" w:name="_ETM_Q6_455862"/>
      <w:bookmarkStart w:id="1606" w:name="_ETM_Q6_455918"/>
      <w:bookmarkEnd w:id="1605"/>
      <w:bookmarkEnd w:id="1606"/>
    </w:p>
    <w:p w:rsidR="00582BCE" w:rsidRDefault="00582BCE" w:rsidP="00DE6017">
      <w:pPr>
        <w:pStyle w:val="-"/>
        <w:keepNext/>
        <w:rPr>
          <w:rtl/>
        </w:rPr>
      </w:pPr>
      <w:r w:rsidRPr="00461591">
        <w:rPr>
          <w:rStyle w:val="TagStyle"/>
          <w:rtl/>
        </w:rPr>
        <w:t xml:space="preserve"> &lt;&lt; דובר_המשך &gt;&gt; </w:t>
      </w:r>
      <w:r>
        <w:rPr>
          <w:rtl/>
        </w:rPr>
        <w:t>שר האוצר בצלאל סמוטריץ':</w:t>
      </w:r>
      <w:r w:rsidRPr="00461591">
        <w:rPr>
          <w:rStyle w:val="TagStyle"/>
          <w:rtl/>
        </w:rPr>
        <w:t xml:space="preserve"> &lt;&lt; דובר_המשך &gt;&gt;</w:t>
      </w:r>
      <w:r>
        <w:rPr>
          <w:rtl/>
        </w:rPr>
        <w:t xml:space="preserve"> </w:t>
      </w:r>
    </w:p>
    <w:p w:rsidR="00582BCE" w:rsidRDefault="00582BCE" w:rsidP="00D23E4A">
      <w:pPr>
        <w:rPr>
          <w:rtl/>
        </w:rPr>
      </w:pPr>
    </w:p>
    <w:p w:rsidR="00582BCE" w:rsidRDefault="00582BCE" w:rsidP="00DE6017">
      <w:pPr>
        <w:rPr>
          <w:rtl/>
        </w:rPr>
      </w:pPr>
      <w:bookmarkStart w:id="1607" w:name="_ETM_Q6_456934"/>
      <w:bookmarkEnd w:id="1607"/>
      <w:r>
        <w:rPr>
          <w:rFonts w:hint="cs"/>
          <w:rtl/>
        </w:rPr>
        <w:t xml:space="preserve">אני אסביר, אני אסביר. </w:t>
      </w:r>
      <w:bookmarkStart w:id="1608" w:name="_ETM_Q6_460406"/>
      <w:bookmarkStart w:id="1609" w:name="_ETM_Q6_454919"/>
      <w:bookmarkStart w:id="1610" w:name="_ETM_Q6_455190"/>
      <w:bookmarkStart w:id="1611" w:name="_ETM_Q6_456230"/>
      <w:bookmarkStart w:id="1612" w:name="_ETM_Q6_456350"/>
      <w:bookmarkStart w:id="1613" w:name="_ETM_Q6_456470"/>
      <w:bookmarkStart w:id="1614" w:name="_ETM_Q6_456560"/>
      <w:bookmarkStart w:id="1615" w:name="_ETM_Q6_456650"/>
      <w:bookmarkStart w:id="1616" w:name="_ETM_Q6_457889"/>
      <w:bookmarkStart w:id="1617" w:name="_ETM_Q6_458069"/>
      <w:bookmarkStart w:id="1618" w:name="_ETM_Q6_458339"/>
      <w:bookmarkStart w:id="1619" w:name="_ETM_Q6_458789"/>
      <w:bookmarkStart w:id="1620" w:name="_ETM_Q6_459449"/>
      <w:bookmarkStart w:id="1621" w:name="_ETM_Q6_459659"/>
      <w:bookmarkStart w:id="1622" w:name="_ETM_Q6_460020"/>
      <w:bookmarkStart w:id="1623" w:name="_ETM_Q6_460169"/>
      <w:bookmarkStart w:id="1624" w:name="_ETM_Q6_460740"/>
      <w:bookmarkStart w:id="1625" w:name="_ETM_Q6_460830"/>
      <w:bookmarkStart w:id="1626" w:name="_ETM_Q6_462020"/>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r>
        <w:rPr>
          <w:rtl/>
        </w:rPr>
        <w:t xml:space="preserve">בשנת </w:t>
      </w:r>
      <w:bookmarkStart w:id="1627" w:name="_ETM_Q6_462320"/>
      <w:bookmarkEnd w:id="1627"/>
      <w:r>
        <w:rPr>
          <w:rtl/>
        </w:rPr>
        <w:t xml:space="preserve">2017 </w:t>
      </w:r>
      <w:bookmarkStart w:id="1628" w:name="_ETM_Q6_464150"/>
      <w:bookmarkEnd w:id="1628"/>
      <w:r>
        <w:rPr>
          <w:rtl/>
        </w:rPr>
        <w:t xml:space="preserve">ארצות </w:t>
      </w:r>
      <w:bookmarkStart w:id="1629" w:name="_ETM_Q6_464419"/>
      <w:bookmarkEnd w:id="1629"/>
      <w:r>
        <w:rPr>
          <w:rtl/>
        </w:rPr>
        <w:t xml:space="preserve">הברית </w:t>
      </w:r>
      <w:bookmarkStart w:id="1630" w:name="_ETM_Q6_464660"/>
      <w:bookmarkEnd w:id="1630"/>
      <w:r>
        <w:rPr>
          <w:rtl/>
        </w:rPr>
        <w:t>מחוקק</w:t>
      </w:r>
      <w:r>
        <w:rPr>
          <w:rFonts w:hint="cs"/>
          <w:rtl/>
        </w:rPr>
        <w:t>ת</w:t>
      </w:r>
      <w:r>
        <w:rPr>
          <w:rtl/>
        </w:rPr>
        <w:t xml:space="preserve"> </w:t>
      </w:r>
      <w:bookmarkStart w:id="1631" w:name="_ETM_Q6_465139"/>
      <w:bookmarkEnd w:id="1631"/>
      <w:r>
        <w:rPr>
          <w:rtl/>
        </w:rPr>
        <w:t xml:space="preserve">את </w:t>
      </w:r>
      <w:bookmarkStart w:id="1632" w:name="_ETM_Q6_465230"/>
      <w:bookmarkEnd w:id="1632"/>
      <w:r>
        <w:rPr>
          <w:rtl/>
        </w:rPr>
        <w:t xml:space="preserve">החוק </w:t>
      </w:r>
      <w:bookmarkStart w:id="1633" w:name="_ETM_Q6_465440"/>
      <w:bookmarkEnd w:id="1633"/>
      <w:r>
        <w:rPr>
          <w:rtl/>
        </w:rPr>
        <w:t xml:space="preserve">שנקרא </w:t>
      </w:r>
      <w:bookmarkStart w:id="1634" w:name="_ETM_Q6_465830"/>
      <w:bookmarkStart w:id="1635" w:name="_ETM_Q6_466190"/>
      <w:bookmarkStart w:id="1636" w:name="_ETM_Q6_467419"/>
      <w:bookmarkEnd w:id="1634"/>
      <w:bookmarkEnd w:id="1635"/>
      <w:bookmarkEnd w:id="1636"/>
      <w:r w:rsidRPr="00211C7F">
        <w:t>pay for slay</w:t>
      </w:r>
      <w:r>
        <w:rPr>
          <w:rFonts w:hint="cs"/>
          <w:rtl/>
        </w:rPr>
        <w:t xml:space="preserve"> </w:t>
      </w:r>
      <w:r>
        <w:rPr>
          <w:rFonts w:hint="eastAsia"/>
          <w:rtl/>
        </w:rPr>
        <w:t xml:space="preserve">– </w:t>
      </w:r>
      <w:r>
        <w:rPr>
          <w:rtl/>
        </w:rPr>
        <w:t xml:space="preserve">חוק </w:t>
      </w:r>
      <w:bookmarkStart w:id="1637" w:name="_ETM_Q6_467630"/>
      <w:bookmarkEnd w:id="1637"/>
      <w:r>
        <w:rPr>
          <w:rtl/>
        </w:rPr>
        <w:t xml:space="preserve">שאוסר </w:t>
      </w:r>
      <w:bookmarkStart w:id="1638" w:name="_ETM_Q6_468169"/>
      <w:bookmarkEnd w:id="1638"/>
      <w:r>
        <w:rPr>
          <w:rtl/>
        </w:rPr>
        <w:t xml:space="preserve">לממן </w:t>
      </w:r>
      <w:bookmarkStart w:id="1639" w:name="_ETM_Q6_469219"/>
      <w:bookmarkEnd w:id="1639"/>
      <w:r>
        <w:rPr>
          <w:rtl/>
        </w:rPr>
        <w:t xml:space="preserve">גופים </w:t>
      </w:r>
      <w:bookmarkStart w:id="1640" w:name="_ETM_Q6_469759"/>
      <w:bookmarkEnd w:id="1640"/>
      <w:r>
        <w:rPr>
          <w:rtl/>
        </w:rPr>
        <w:t>ש</w:t>
      </w:r>
      <w:r>
        <w:rPr>
          <w:rFonts w:hint="cs"/>
          <w:rtl/>
        </w:rPr>
        <w:t xml:space="preserve">מממנים טרור; </w:t>
      </w:r>
      <w:bookmarkStart w:id="1641" w:name="_ETM_Q6_470089"/>
      <w:bookmarkStart w:id="1642" w:name="_ETM_Q6_471180"/>
      <w:bookmarkEnd w:id="1641"/>
      <w:bookmarkEnd w:id="1642"/>
      <w:r>
        <w:rPr>
          <w:rFonts w:hint="cs"/>
          <w:rtl/>
        </w:rPr>
        <w:t>חו</w:t>
      </w:r>
      <w:r>
        <w:rPr>
          <w:rtl/>
        </w:rPr>
        <w:t xml:space="preserve">ק </w:t>
      </w:r>
      <w:bookmarkStart w:id="1643" w:name="_ETM_Q6_471419"/>
      <w:bookmarkEnd w:id="1643"/>
      <w:r>
        <w:rPr>
          <w:rtl/>
        </w:rPr>
        <w:t>שחו</w:t>
      </w:r>
      <w:r>
        <w:rPr>
          <w:rFonts w:hint="cs"/>
          <w:rtl/>
        </w:rPr>
        <w:t>שף</w:t>
      </w:r>
      <w:r>
        <w:rPr>
          <w:rtl/>
        </w:rPr>
        <w:t xml:space="preserve"> </w:t>
      </w:r>
      <w:bookmarkStart w:id="1644" w:name="_ETM_Q6_471839"/>
      <w:bookmarkEnd w:id="1644"/>
      <w:r>
        <w:rPr>
          <w:rtl/>
        </w:rPr>
        <w:t xml:space="preserve">לסנקציות </w:t>
      </w:r>
      <w:bookmarkStart w:id="1645" w:name="_ETM_Q6_473089"/>
      <w:bookmarkEnd w:id="1645"/>
      <w:r>
        <w:rPr>
          <w:rtl/>
        </w:rPr>
        <w:t xml:space="preserve">גופים </w:t>
      </w:r>
      <w:bookmarkStart w:id="1646" w:name="_ETM_Q6_473810"/>
      <w:bookmarkEnd w:id="1646"/>
      <w:r>
        <w:rPr>
          <w:rtl/>
        </w:rPr>
        <w:t xml:space="preserve">פיננסיים </w:t>
      </w:r>
      <w:bookmarkStart w:id="1647" w:name="_ETM_Q6_474620"/>
      <w:bookmarkEnd w:id="1647"/>
      <w:r>
        <w:rPr>
          <w:rtl/>
        </w:rPr>
        <w:t xml:space="preserve">שיהיו </w:t>
      </w:r>
      <w:bookmarkStart w:id="1648" w:name="_ETM_Q6_476029"/>
      <w:bookmarkEnd w:id="1648"/>
      <w:r>
        <w:rPr>
          <w:rtl/>
        </w:rPr>
        <w:t xml:space="preserve">שותפים </w:t>
      </w:r>
      <w:bookmarkStart w:id="1649" w:name="_ETM_Q6_476479"/>
      <w:bookmarkEnd w:id="1649"/>
      <w:r>
        <w:rPr>
          <w:rtl/>
        </w:rPr>
        <w:t xml:space="preserve">למימון </w:t>
      </w:r>
      <w:bookmarkStart w:id="1650" w:name="_ETM_Q6_476750"/>
      <w:bookmarkEnd w:id="1650"/>
      <w:r>
        <w:rPr>
          <w:rtl/>
        </w:rPr>
        <w:t>טרור</w:t>
      </w:r>
      <w:r>
        <w:rPr>
          <w:rFonts w:hint="cs"/>
          <w:rtl/>
        </w:rPr>
        <w:t>.</w:t>
      </w:r>
      <w:r>
        <w:rPr>
          <w:rtl/>
        </w:rPr>
        <w:t xml:space="preserve"> </w:t>
      </w:r>
      <w:bookmarkStart w:id="1651" w:name="_ETM_Q6_477940"/>
      <w:bookmarkEnd w:id="1651"/>
      <w:r>
        <w:rPr>
          <w:rtl/>
        </w:rPr>
        <w:t>עכשיו</w:t>
      </w:r>
      <w:r>
        <w:rPr>
          <w:rFonts w:hint="cs"/>
          <w:rtl/>
        </w:rPr>
        <w:t>,</w:t>
      </w:r>
      <w:r>
        <w:rPr>
          <w:rtl/>
        </w:rPr>
        <w:t xml:space="preserve"> </w:t>
      </w:r>
      <w:bookmarkStart w:id="1652" w:name="_ETM_Q6_478180"/>
      <w:bookmarkEnd w:id="1652"/>
      <w:r>
        <w:rPr>
          <w:rFonts w:hint="cs"/>
          <w:rtl/>
        </w:rPr>
        <w:t xml:space="preserve">באים </w:t>
      </w:r>
      <w:bookmarkStart w:id="1653" w:name="_ETM_Q6_478270"/>
      <w:bookmarkStart w:id="1654" w:name="_ETM_Q6_478390"/>
      <w:bookmarkEnd w:id="1653"/>
      <w:bookmarkEnd w:id="1654"/>
      <w:r>
        <w:rPr>
          <w:rFonts w:hint="cs"/>
          <w:rtl/>
        </w:rPr>
        <w:t>ה</w:t>
      </w:r>
      <w:r>
        <w:rPr>
          <w:rtl/>
        </w:rPr>
        <w:t xml:space="preserve">בנקים </w:t>
      </w:r>
      <w:bookmarkStart w:id="1655" w:name="_ETM_Q6_478720"/>
      <w:bookmarkEnd w:id="1655"/>
      <w:r>
        <w:rPr>
          <w:rtl/>
        </w:rPr>
        <w:t xml:space="preserve">הישראליים </w:t>
      </w:r>
      <w:bookmarkStart w:id="1656" w:name="_ETM_Q6_479230"/>
      <w:bookmarkEnd w:id="1656"/>
      <w:r>
        <w:rPr>
          <w:rtl/>
        </w:rPr>
        <w:t>ואומרים</w:t>
      </w:r>
      <w:r>
        <w:rPr>
          <w:rFonts w:hint="cs"/>
          <w:rtl/>
        </w:rPr>
        <w:t>:</w:t>
      </w:r>
      <w:r>
        <w:rPr>
          <w:rtl/>
        </w:rPr>
        <w:t xml:space="preserve"> </w:t>
      </w:r>
      <w:bookmarkStart w:id="1657" w:name="_ETM_Q6_479500"/>
      <w:bookmarkEnd w:id="1657"/>
      <w:r>
        <w:rPr>
          <w:rtl/>
        </w:rPr>
        <w:t xml:space="preserve">אנחנו </w:t>
      </w:r>
      <w:bookmarkStart w:id="1658" w:name="_ETM_Q6_479770"/>
      <w:bookmarkEnd w:id="1658"/>
      <w:r>
        <w:rPr>
          <w:rtl/>
        </w:rPr>
        <w:t xml:space="preserve">לא </w:t>
      </w:r>
      <w:bookmarkStart w:id="1659" w:name="_ETM_Q6_479860"/>
      <w:bookmarkEnd w:id="1659"/>
      <w:r>
        <w:rPr>
          <w:rtl/>
        </w:rPr>
        <w:t xml:space="preserve">מוכנים </w:t>
      </w:r>
      <w:bookmarkStart w:id="1660" w:name="_ETM_Q6_480339"/>
      <w:bookmarkEnd w:id="1660"/>
      <w:r>
        <w:rPr>
          <w:rtl/>
        </w:rPr>
        <w:t>להעביר</w:t>
      </w:r>
      <w:r>
        <w:rPr>
          <w:rFonts w:hint="cs"/>
          <w:rtl/>
        </w:rPr>
        <w:t>, לעשות</w:t>
      </w:r>
      <w:r>
        <w:rPr>
          <w:rtl/>
        </w:rPr>
        <w:t xml:space="preserve"> </w:t>
      </w:r>
      <w:bookmarkStart w:id="1661" w:name="_ETM_Q6_481000"/>
      <w:bookmarkStart w:id="1662" w:name="_ETM_Q6_481449"/>
      <w:bookmarkEnd w:id="1661"/>
      <w:bookmarkEnd w:id="1662"/>
      <w:r>
        <w:rPr>
          <w:rtl/>
        </w:rPr>
        <w:t xml:space="preserve">העברות </w:t>
      </w:r>
      <w:bookmarkStart w:id="1663" w:name="_ETM_Q6_481810"/>
      <w:bookmarkEnd w:id="1663"/>
      <w:r>
        <w:rPr>
          <w:rtl/>
        </w:rPr>
        <w:t>בנקאיות</w:t>
      </w:r>
      <w:r>
        <w:rPr>
          <w:rFonts w:hint="cs"/>
          <w:rtl/>
        </w:rPr>
        <w:t>,</w:t>
      </w:r>
      <w:r>
        <w:rPr>
          <w:rtl/>
        </w:rPr>
        <w:t xml:space="preserve"> </w:t>
      </w:r>
      <w:bookmarkStart w:id="1664" w:name="_ETM_Q6_480000"/>
      <w:bookmarkStart w:id="1665" w:name="_ETM_Q6_480779"/>
      <w:bookmarkStart w:id="1666" w:name="_ETM_Q6_481110"/>
      <w:bookmarkStart w:id="1667" w:name="_ETM_Q6_481439"/>
      <w:bookmarkStart w:id="1668" w:name="_ETM_Q6_481829"/>
      <w:bookmarkEnd w:id="1664"/>
      <w:bookmarkEnd w:id="1665"/>
      <w:bookmarkEnd w:id="1666"/>
      <w:bookmarkEnd w:id="1667"/>
      <w:bookmarkEnd w:id="1668"/>
      <w:r>
        <w:rPr>
          <w:rFonts w:hint="cs"/>
          <w:rtl/>
        </w:rPr>
        <w:t>ל</w:t>
      </w:r>
      <w:r>
        <w:rPr>
          <w:rtl/>
        </w:rPr>
        <w:t xml:space="preserve">בנקים </w:t>
      </w:r>
      <w:bookmarkStart w:id="1669" w:name="_ETM_Q6_482250"/>
      <w:bookmarkEnd w:id="1669"/>
      <w:r>
        <w:rPr>
          <w:rFonts w:hint="cs"/>
          <w:rtl/>
        </w:rPr>
        <w:t>ב</w:t>
      </w:r>
      <w:r>
        <w:rPr>
          <w:rtl/>
        </w:rPr>
        <w:t xml:space="preserve">רשות </w:t>
      </w:r>
      <w:bookmarkStart w:id="1670" w:name="_ETM_Q6_482520"/>
      <w:bookmarkEnd w:id="1670"/>
      <w:r>
        <w:rPr>
          <w:rtl/>
        </w:rPr>
        <w:t>הפלסטינית</w:t>
      </w:r>
      <w:r>
        <w:rPr>
          <w:rFonts w:hint="cs"/>
          <w:rtl/>
        </w:rPr>
        <w:t>,</w:t>
      </w:r>
      <w:r>
        <w:rPr>
          <w:rtl/>
        </w:rPr>
        <w:t xml:space="preserve"> </w:t>
      </w:r>
      <w:bookmarkStart w:id="1671" w:name="_ETM_Q6_483459"/>
      <w:bookmarkEnd w:id="1671"/>
      <w:r>
        <w:rPr>
          <w:rtl/>
        </w:rPr>
        <w:t xml:space="preserve">כיוון </w:t>
      </w:r>
      <w:bookmarkStart w:id="1672" w:name="_ETM_Q6_483669"/>
      <w:bookmarkEnd w:id="1672"/>
      <w:r>
        <w:rPr>
          <w:rtl/>
        </w:rPr>
        <w:t xml:space="preserve">שהבנקים </w:t>
      </w:r>
      <w:bookmarkStart w:id="1673" w:name="_ETM_Q6_484210"/>
      <w:bookmarkEnd w:id="1673"/>
      <w:r>
        <w:rPr>
          <w:rtl/>
        </w:rPr>
        <w:t>האל</w:t>
      </w:r>
      <w:bookmarkStart w:id="1674" w:name="_ETM_Q6_484899"/>
      <w:bookmarkEnd w:id="1674"/>
      <w:r>
        <w:rPr>
          <w:rFonts w:hint="cs"/>
          <w:rtl/>
        </w:rPr>
        <w:t>ה</w:t>
      </w:r>
      <w:r>
        <w:rPr>
          <w:rtl/>
        </w:rPr>
        <w:t xml:space="preserve"> </w:t>
      </w:r>
      <w:bookmarkStart w:id="1675" w:name="_ETM_Q6_485049"/>
      <w:bookmarkEnd w:id="1675"/>
      <w:r>
        <w:rPr>
          <w:rtl/>
        </w:rPr>
        <w:t xml:space="preserve">לא </w:t>
      </w:r>
      <w:bookmarkStart w:id="1676" w:name="_ETM_Q6_485140"/>
      <w:bookmarkEnd w:id="1676"/>
      <w:r>
        <w:rPr>
          <w:rtl/>
        </w:rPr>
        <w:t xml:space="preserve">עומדים </w:t>
      </w:r>
      <w:bookmarkStart w:id="1677" w:name="_ETM_Q6_485410"/>
      <w:bookmarkEnd w:id="1677"/>
      <w:r>
        <w:rPr>
          <w:rFonts w:hint="cs"/>
          <w:rtl/>
        </w:rPr>
        <w:t>ב</w:t>
      </w:r>
      <w:r>
        <w:rPr>
          <w:rtl/>
        </w:rPr>
        <w:t xml:space="preserve">שום </w:t>
      </w:r>
      <w:bookmarkStart w:id="1678" w:name="_ETM_Q6_485620"/>
      <w:bookmarkEnd w:id="1678"/>
      <w:r>
        <w:rPr>
          <w:rtl/>
        </w:rPr>
        <w:t xml:space="preserve">סטנדרט </w:t>
      </w:r>
      <w:bookmarkStart w:id="1679" w:name="_ETM_Q6_486009"/>
      <w:bookmarkEnd w:id="1679"/>
      <w:r>
        <w:rPr>
          <w:rtl/>
        </w:rPr>
        <w:t xml:space="preserve">של </w:t>
      </w:r>
      <w:bookmarkStart w:id="1680" w:name="_ETM_Q6_486099"/>
      <w:bookmarkEnd w:id="1680"/>
      <w:r>
        <w:rPr>
          <w:rtl/>
        </w:rPr>
        <w:t>שקיפות</w:t>
      </w:r>
      <w:r>
        <w:rPr>
          <w:rFonts w:hint="cs"/>
          <w:rtl/>
        </w:rPr>
        <w:t>,</w:t>
      </w:r>
      <w:r>
        <w:rPr>
          <w:rtl/>
        </w:rPr>
        <w:t xml:space="preserve"> </w:t>
      </w:r>
      <w:bookmarkStart w:id="1681" w:name="_ETM_Q6_486549"/>
      <w:bookmarkEnd w:id="1681"/>
      <w:r>
        <w:rPr>
          <w:rtl/>
        </w:rPr>
        <w:t xml:space="preserve">של </w:t>
      </w:r>
      <w:bookmarkStart w:id="1682" w:name="_ETM_Q6_486670"/>
      <w:bookmarkEnd w:id="1682"/>
      <w:r>
        <w:rPr>
          <w:rtl/>
        </w:rPr>
        <w:t xml:space="preserve">מאבק </w:t>
      </w:r>
      <w:bookmarkStart w:id="1683" w:name="_ETM_Q6_486970"/>
      <w:bookmarkEnd w:id="1683"/>
      <w:r>
        <w:rPr>
          <w:rtl/>
        </w:rPr>
        <w:t xml:space="preserve">בטרור </w:t>
      </w:r>
      <w:bookmarkStart w:id="1684" w:name="_ETM_Q6_487389"/>
      <w:bookmarkEnd w:id="1684"/>
      <w:r>
        <w:rPr>
          <w:rtl/>
        </w:rPr>
        <w:t xml:space="preserve">ובהלבנת </w:t>
      </w:r>
      <w:bookmarkStart w:id="1685" w:name="_ETM_Q6_488170"/>
      <w:bookmarkEnd w:id="1685"/>
      <w:r>
        <w:rPr>
          <w:rtl/>
        </w:rPr>
        <w:t>הון</w:t>
      </w:r>
      <w:r>
        <w:rPr>
          <w:rFonts w:hint="cs"/>
          <w:rtl/>
        </w:rPr>
        <w:t>.</w:t>
      </w:r>
      <w:r>
        <w:rPr>
          <w:rtl/>
        </w:rPr>
        <w:t xml:space="preserve"> </w:t>
      </w:r>
      <w:bookmarkStart w:id="1686" w:name="_ETM_Q6_488679"/>
      <w:bookmarkEnd w:id="1686"/>
      <w:r>
        <w:rPr>
          <w:rtl/>
        </w:rPr>
        <w:t xml:space="preserve">הבנקים </w:t>
      </w:r>
      <w:bookmarkStart w:id="1687" w:name="_ETM_Q6_489099"/>
      <w:bookmarkEnd w:id="1687"/>
      <w:r>
        <w:rPr>
          <w:rtl/>
        </w:rPr>
        <w:t xml:space="preserve">האלה </w:t>
      </w:r>
      <w:bookmarkStart w:id="1688" w:name="_ETM_Q6_489250"/>
      <w:bookmarkEnd w:id="1688"/>
      <w:r>
        <w:rPr>
          <w:rtl/>
        </w:rPr>
        <w:t xml:space="preserve">מעבירים </w:t>
      </w:r>
      <w:bookmarkStart w:id="1689" w:name="_ETM_Q6_489639"/>
      <w:bookmarkEnd w:id="1689"/>
      <w:r>
        <w:rPr>
          <w:rtl/>
        </w:rPr>
        <w:t xml:space="preserve">כסף </w:t>
      </w:r>
      <w:bookmarkStart w:id="1690" w:name="_ETM_Q6_490450"/>
      <w:bookmarkEnd w:id="1690"/>
      <w:r>
        <w:rPr>
          <w:rtl/>
        </w:rPr>
        <w:t xml:space="preserve">אולי </w:t>
      </w:r>
      <w:bookmarkStart w:id="1691" w:name="_ETM_Q6_490839"/>
      <w:bookmarkEnd w:id="1691"/>
      <w:r>
        <w:rPr>
          <w:rtl/>
        </w:rPr>
        <w:t>ל</w:t>
      </w:r>
      <w:bookmarkStart w:id="1692" w:name="_ETM_Q6_491619"/>
      <w:bookmarkEnd w:id="1692"/>
      <w:r>
        <w:rPr>
          <w:rtl/>
        </w:rPr>
        <w:t>משפחות</w:t>
      </w:r>
      <w:r>
        <w:rPr>
          <w:rFonts w:hint="cs"/>
          <w:rtl/>
        </w:rPr>
        <w:t xml:space="preserve">, </w:t>
      </w:r>
      <w:bookmarkStart w:id="1693" w:name="_ETM_Q6_492459"/>
      <w:bookmarkEnd w:id="1693"/>
      <w:r>
        <w:rPr>
          <w:rFonts w:hint="cs"/>
          <w:rtl/>
        </w:rPr>
        <w:t>ל</w:t>
      </w:r>
      <w:r>
        <w:rPr>
          <w:rtl/>
        </w:rPr>
        <w:t xml:space="preserve">טרוריסטים </w:t>
      </w:r>
      <w:bookmarkStart w:id="1694" w:name="_ETM_Q6_492999"/>
      <w:bookmarkEnd w:id="1694"/>
      <w:r>
        <w:rPr>
          <w:rtl/>
        </w:rPr>
        <w:t>בעצמם</w:t>
      </w:r>
      <w:r>
        <w:rPr>
          <w:rFonts w:hint="cs"/>
          <w:rtl/>
        </w:rPr>
        <w:t>,</w:t>
      </w:r>
      <w:r>
        <w:rPr>
          <w:rtl/>
        </w:rPr>
        <w:t xml:space="preserve"> </w:t>
      </w:r>
      <w:bookmarkStart w:id="1695" w:name="_ETM_Q6_493389"/>
      <w:bookmarkEnd w:id="1695"/>
      <w:r>
        <w:rPr>
          <w:rtl/>
        </w:rPr>
        <w:t xml:space="preserve">הבנקים </w:t>
      </w:r>
      <w:bookmarkStart w:id="1696" w:name="_ETM_Q6_493779"/>
      <w:bookmarkEnd w:id="1696"/>
      <w:r>
        <w:rPr>
          <w:rtl/>
        </w:rPr>
        <w:t xml:space="preserve">האלה </w:t>
      </w:r>
      <w:bookmarkStart w:id="1697" w:name="_ETM_Q6_493959"/>
      <w:bookmarkEnd w:id="1697"/>
      <w:r>
        <w:rPr>
          <w:rtl/>
        </w:rPr>
        <w:t xml:space="preserve">בוודאי </w:t>
      </w:r>
      <w:bookmarkStart w:id="1698" w:name="_ETM_Q6_494320"/>
      <w:bookmarkEnd w:id="1698"/>
      <w:r>
        <w:rPr>
          <w:rtl/>
        </w:rPr>
        <w:t xml:space="preserve">מעבירים </w:t>
      </w:r>
      <w:bookmarkStart w:id="1699" w:name="_ETM_Q6_494650"/>
      <w:bookmarkEnd w:id="1699"/>
      <w:r>
        <w:rPr>
          <w:rtl/>
        </w:rPr>
        <w:t xml:space="preserve">כסף </w:t>
      </w:r>
      <w:bookmarkStart w:id="1700" w:name="_ETM_Q6_494889"/>
      <w:bookmarkEnd w:id="1700"/>
      <w:r>
        <w:rPr>
          <w:rtl/>
        </w:rPr>
        <w:t>לרשות</w:t>
      </w:r>
      <w:r>
        <w:rPr>
          <w:rFonts w:hint="cs"/>
          <w:rtl/>
        </w:rPr>
        <w:t>,</w:t>
      </w:r>
      <w:r>
        <w:rPr>
          <w:rtl/>
        </w:rPr>
        <w:t xml:space="preserve"> </w:t>
      </w:r>
      <w:bookmarkStart w:id="1701" w:name="_ETM_Q6_495249"/>
      <w:bookmarkEnd w:id="1701"/>
      <w:r>
        <w:rPr>
          <w:rtl/>
        </w:rPr>
        <w:t xml:space="preserve">והרשות </w:t>
      </w:r>
      <w:bookmarkStart w:id="1702" w:name="_ETM_Q6_495549"/>
      <w:bookmarkEnd w:id="1702"/>
      <w:r>
        <w:rPr>
          <w:rtl/>
        </w:rPr>
        <w:t>משל</w:t>
      </w:r>
      <w:r>
        <w:rPr>
          <w:rFonts w:hint="cs"/>
          <w:rtl/>
        </w:rPr>
        <w:t>מת</w:t>
      </w:r>
      <w:r>
        <w:rPr>
          <w:rtl/>
        </w:rPr>
        <w:t xml:space="preserve"> </w:t>
      </w:r>
      <w:bookmarkStart w:id="1703" w:name="_ETM_Q6_496180"/>
      <w:bookmarkEnd w:id="1703"/>
      <w:r>
        <w:rPr>
          <w:rtl/>
        </w:rPr>
        <w:t xml:space="preserve">משכורות </w:t>
      </w:r>
      <w:bookmarkStart w:id="1704" w:name="_ETM_Q6_496660"/>
      <w:bookmarkEnd w:id="1704"/>
      <w:r>
        <w:rPr>
          <w:rtl/>
        </w:rPr>
        <w:t xml:space="preserve">למשפחות </w:t>
      </w:r>
      <w:bookmarkStart w:id="1705" w:name="_ETM_Q6_497050"/>
      <w:bookmarkEnd w:id="1705"/>
      <w:r>
        <w:rPr>
          <w:rtl/>
        </w:rPr>
        <w:t xml:space="preserve">של </w:t>
      </w:r>
      <w:bookmarkStart w:id="1706" w:name="_ETM_Q6_497140"/>
      <w:bookmarkEnd w:id="1706"/>
      <w:r>
        <w:rPr>
          <w:rtl/>
        </w:rPr>
        <w:t>מחבלים</w:t>
      </w:r>
      <w:r>
        <w:rPr>
          <w:rFonts w:hint="cs"/>
          <w:rtl/>
        </w:rPr>
        <w:t>.</w:t>
      </w:r>
      <w:bookmarkStart w:id="1707" w:name="_ETM_Q6_497362"/>
      <w:bookmarkStart w:id="1708" w:name="_ETM_Q6_497448"/>
      <w:bookmarkStart w:id="1709" w:name="_ETM_Q6_497507"/>
      <w:bookmarkStart w:id="1710" w:name="_ETM_Q6_497579"/>
      <w:bookmarkStart w:id="1711" w:name="_ETM_Q6_497949"/>
      <w:bookmarkEnd w:id="1707"/>
      <w:bookmarkEnd w:id="1708"/>
      <w:bookmarkEnd w:id="1709"/>
      <w:bookmarkEnd w:id="1710"/>
      <w:bookmarkEnd w:id="1711"/>
      <w:r>
        <w:rPr>
          <w:rFonts w:hint="cs"/>
          <w:rtl/>
        </w:rPr>
        <w:t xml:space="preserve"> </w:t>
      </w:r>
      <w:r>
        <w:rPr>
          <w:rtl/>
        </w:rPr>
        <w:t xml:space="preserve">אומר </w:t>
      </w:r>
      <w:bookmarkStart w:id="1712" w:name="_ETM_Q6_498220"/>
      <w:bookmarkEnd w:id="1712"/>
      <w:r>
        <w:rPr>
          <w:rtl/>
        </w:rPr>
        <w:t xml:space="preserve">הבנק </w:t>
      </w:r>
      <w:bookmarkStart w:id="1713" w:name="_ETM_Q6_498520"/>
      <w:bookmarkEnd w:id="1713"/>
      <w:r>
        <w:rPr>
          <w:rtl/>
        </w:rPr>
        <w:t>הישראלי</w:t>
      </w:r>
      <w:r>
        <w:rPr>
          <w:rFonts w:hint="cs"/>
          <w:rtl/>
        </w:rPr>
        <w:t>:</w:t>
      </w:r>
      <w:bookmarkStart w:id="1714" w:name="_ETM_Q6_499029"/>
      <w:bookmarkStart w:id="1715" w:name="_ETM_Q6_501459"/>
      <w:bookmarkEnd w:id="1714"/>
      <w:bookmarkEnd w:id="1715"/>
      <w:r>
        <w:rPr>
          <w:rFonts w:hint="cs"/>
          <w:rtl/>
        </w:rPr>
        <w:t xml:space="preserve"> מח</w:t>
      </w:r>
      <w:r>
        <w:rPr>
          <w:rtl/>
        </w:rPr>
        <w:t xml:space="preserve">ר </w:t>
      </w:r>
      <w:bookmarkStart w:id="1716" w:name="_ETM_Q6_499300"/>
      <w:bookmarkEnd w:id="1716"/>
      <w:r>
        <w:rPr>
          <w:rtl/>
        </w:rPr>
        <w:t xml:space="preserve">אני </w:t>
      </w:r>
      <w:bookmarkStart w:id="1717" w:name="_ETM_Q6_499450"/>
      <w:bookmarkEnd w:id="1717"/>
      <w:r>
        <w:rPr>
          <w:rtl/>
        </w:rPr>
        <w:t xml:space="preserve">חשוף </w:t>
      </w:r>
      <w:bookmarkStart w:id="1718" w:name="_ETM_Q6_499779"/>
      <w:bookmarkEnd w:id="1718"/>
      <w:r>
        <w:rPr>
          <w:rtl/>
        </w:rPr>
        <w:t xml:space="preserve">לתביעות </w:t>
      </w:r>
      <w:bookmarkStart w:id="1719" w:name="_ETM_Q6_501130"/>
      <w:bookmarkEnd w:id="1719"/>
      <w:r>
        <w:rPr>
          <w:rtl/>
        </w:rPr>
        <w:t xml:space="preserve">של </w:t>
      </w:r>
      <w:bookmarkStart w:id="1720" w:name="_ETM_Q6_501429"/>
      <w:bookmarkEnd w:id="1720"/>
      <w:r>
        <w:rPr>
          <w:rtl/>
        </w:rPr>
        <w:t xml:space="preserve">המערכת </w:t>
      </w:r>
      <w:bookmarkStart w:id="1721" w:name="_ETM_Q6_501730"/>
      <w:bookmarkEnd w:id="1721"/>
      <w:r>
        <w:rPr>
          <w:rtl/>
        </w:rPr>
        <w:t>האמריקאית</w:t>
      </w:r>
      <w:r>
        <w:rPr>
          <w:rFonts w:hint="cs"/>
          <w:rtl/>
        </w:rPr>
        <w:t>,</w:t>
      </w:r>
      <w:r>
        <w:rPr>
          <w:rtl/>
        </w:rPr>
        <w:t xml:space="preserve"> </w:t>
      </w:r>
      <w:bookmarkStart w:id="1722" w:name="_ETM_Q6_502419"/>
      <w:bookmarkEnd w:id="1722"/>
      <w:r>
        <w:rPr>
          <w:rtl/>
        </w:rPr>
        <w:t>א</w:t>
      </w:r>
      <w:bookmarkStart w:id="1723" w:name="_ETM_Q6_502720"/>
      <w:bookmarkStart w:id="1724" w:name="_ETM_Q6_502929"/>
      <w:bookmarkEnd w:id="1723"/>
      <w:bookmarkEnd w:id="1724"/>
      <w:r>
        <w:rPr>
          <w:rFonts w:hint="cs"/>
          <w:rtl/>
        </w:rPr>
        <w:t xml:space="preserve">ו </w:t>
      </w:r>
      <w:r>
        <w:rPr>
          <w:rtl/>
        </w:rPr>
        <w:t xml:space="preserve">יתבעו </w:t>
      </w:r>
      <w:bookmarkStart w:id="1725" w:name="_ETM_Q6_503259"/>
      <w:bookmarkEnd w:id="1725"/>
      <w:r>
        <w:rPr>
          <w:rtl/>
        </w:rPr>
        <w:t xml:space="preserve">אותי </w:t>
      </w:r>
      <w:bookmarkStart w:id="1726" w:name="_ETM_Q6_503410"/>
      <w:bookmarkEnd w:id="1726"/>
      <w:r>
        <w:rPr>
          <w:rtl/>
        </w:rPr>
        <w:t xml:space="preserve">נפגעי </w:t>
      </w:r>
      <w:bookmarkStart w:id="1727" w:name="_ETM_Q6_503710"/>
      <w:bookmarkEnd w:id="1727"/>
      <w:r>
        <w:rPr>
          <w:rtl/>
        </w:rPr>
        <w:t>טרור</w:t>
      </w:r>
      <w:r>
        <w:rPr>
          <w:rFonts w:hint="cs"/>
          <w:rtl/>
        </w:rPr>
        <w:t>,</w:t>
      </w:r>
      <w:r>
        <w:rPr>
          <w:rtl/>
        </w:rPr>
        <w:t xml:space="preserve"> </w:t>
      </w:r>
      <w:bookmarkStart w:id="1728" w:name="_ETM_Q6_504519"/>
      <w:bookmarkEnd w:id="1728"/>
      <w:r>
        <w:rPr>
          <w:rtl/>
        </w:rPr>
        <w:t>או</w:t>
      </w:r>
      <w:bookmarkStart w:id="1729" w:name="_ETM_Q6_505089"/>
      <w:bookmarkEnd w:id="1729"/>
      <w:r>
        <w:rPr>
          <w:rFonts w:hint="cs"/>
          <w:rtl/>
        </w:rPr>
        <w:t xml:space="preserve"> יטילו עליי סנקציות אמריקאיות, כי זה על פי </w:t>
      </w:r>
      <w:bookmarkStart w:id="1730" w:name="_ETM_Q6_509426"/>
      <w:bookmarkEnd w:id="1730"/>
      <w:r>
        <w:rPr>
          <w:rFonts w:hint="cs"/>
          <w:rtl/>
        </w:rPr>
        <w:t>החוק האמריקאי</w:t>
      </w:r>
      <w:r>
        <w:rPr>
          <w:rtl/>
        </w:rPr>
        <w:t xml:space="preserve"> </w:t>
      </w:r>
      <w:bookmarkStart w:id="1731" w:name="_ETM_Q6_505390"/>
      <w:bookmarkStart w:id="1732" w:name="_ETM_Q6_505660"/>
      <w:bookmarkStart w:id="1733" w:name="_ETM_Q6_505960"/>
      <w:bookmarkStart w:id="1734" w:name="_ETM_Q6_506289"/>
      <w:bookmarkStart w:id="1735" w:name="_ETM_Q6_506499"/>
      <w:bookmarkStart w:id="1736" w:name="_ETM_Q6_506710"/>
      <w:bookmarkStart w:id="1737" w:name="_ETM_Q6_507189"/>
      <w:bookmarkStart w:id="1738" w:name="_ETM_Q6_507310"/>
      <w:bookmarkStart w:id="1739" w:name="_ETM_Q6_507369"/>
      <w:bookmarkStart w:id="1740" w:name="_ETM_Q6_507489"/>
      <w:bookmarkStart w:id="1741" w:name="_ETM_Q6_507699"/>
      <w:bookmarkStart w:id="1742" w:name="_ETM_Q6_508880"/>
      <w:bookmarkStart w:id="1743" w:name="_ETM_Q6_509630"/>
      <w:bookmarkStart w:id="1744" w:name="_ETM_Q6_509810"/>
      <w:bookmarkStart w:id="1745" w:name="_ETM_Q6_510230"/>
      <w:bookmarkStart w:id="1746" w:name="_ETM_Q6_510650"/>
      <w:bookmarkStart w:id="1747" w:name="_ETM_Q6_51080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r>
        <w:rPr>
          <w:rFonts w:hint="cs"/>
          <w:rtl/>
        </w:rPr>
        <w:t xml:space="preserve">– </w:t>
      </w:r>
      <w:bookmarkStart w:id="1748" w:name="_ETM_Q6_510267"/>
      <w:bookmarkEnd w:id="1748"/>
      <w:r>
        <w:rPr>
          <w:rFonts w:hint="cs"/>
          <w:rtl/>
        </w:rPr>
        <w:t>אני</w:t>
      </w:r>
      <w:r>
        <w:rPr>
          <w:rtl/>
        </w:rPr>
        <w:t xml:space="preserve"> </w:t>
      </w:r>
      <w:bookmarkStart w:id="1749" w:name="_ETM_Q6_510890"/>
      <w:bookmarkEnd w:id="1749"/>
      <w:r>
        <w:rPr>
          <w:rtl/>
        </w:rPr>
        <w:t xml:space="preserve">אסביר </w:t>
      </w:r>
      <w:bookmarkStart w:id="1750" w:name="_ETM_Q6_511130"/>
      <w:bookmarkEnd w:id="1750"/>
      <w:r>
        <w:rPr>
          <w:rtl/>
        </w:rPr>
        <w:t xml:space="preserve">מה </w:t>
      </w:r>
      <w:bookmarkStart w:id="1751" w:name="_ETM_Q6_511250"/>
      <w:bookmarkEnd w:id="1751"/>
      <w:r>
        <w:rPr>
          <w:rtl/>
        </w:rPr>
        <w:t>זה</w:t>
      </w:r>
      <w:r>
        <w:rPr>
          <w:rFonts w:hint="cs"/>
          <w:rtl/>
        </w:rPr>
        <w:t>.</w:t>
      </w:r>
      <w:r>
        <w:rPr>
          <w:rtl/>
        </w:rPr>
        <w:t xml:space="preserve"> </w:t>
      </w:r>
      <w:bookmarkStart w:id="1752" w:name="_ETM_Q6_511369"/>
      <w:bookmarkEnd w:id="1752"/>
      <w:r>
        <w:rPr>
          <w:rtl/>
        </w:rPr>
        <w:t>השי</w:t>
      </w:r>
      <w:r>
        <w:rPr>
          <w:rFonts w:hint="cs"/>
          <w:rtl/>
        </w:rPr>
        <w:t xml:space="preserve">פוי על </w:t>
      </w:r>
      <w:bookmarkStart w:id="1753" w:name="_ETM_Q6_511669"/>
      <w:bookmarkEnd w:id="1753"/>
      <w:r>
        <w:rPr>
          <w:rFonts w:hint="cs"/>
          <w:rtl/>
        </w:rPr>
        <w:t>ה</w:t>
      </w:r>
      <w:r w:rsidRPr="004E2B9C">
        <w:rPr>
          <w:rtl/>
        </w:rPr>
        <w:t>קורספונדנט</w:t>
      </w:r>
      <w:r>
        <w:rPr>
          <w:rFonts w:hint="cs"/>
          <w:rtl/>
        </w:rPr>
        <w:t>ים</w:t>
      </w:r>
      <w:bookmarkStart w:id="1754" w:name="_ETM_Q6_511849"/>
      <w:bookmarkEnd w:id="1754"/>
      <w:r>
        <w:rPr>
          <w:rtl/>
        </w:rPr>
        <w:t xml:space="preserve"> </w:t>
      </w:r>
      <w:bookmarkStart w:id="1755" w:name="_ETM_Q6_512210"/>
      <w:bookmarkEnd w:id="1755"/>
      <w:r>
        <w:rPr>
          <w:rtl/>
        </w:rPr>
        <w:t xml:space="preserve">בתקופה </w:t>
      </w:r>
      <w:bookmarkStart w:id="1756" w:name="_ETM_Q6_512660"/>
      <w:bookmarkEnd w:id="1756"/>
      <w:r>
        <w:rPr>
          <w:rtl/>
        </w:rPr>
        <w:t>הקודמת</w:t>
      </w:r>
      <w:r>
        <w:rPr>
          <w:rFonts w:hint="cs"/>
          <w:rtl/>
        </w:rPr>
        <w:t>,</w:t>
      </w:r>
      <w:r>
        <w:rPr>
          <w:rtl/>
        </w:rPr>
        <w:t xml:space="preserve"> </w:t>
      </w:r>
      <w:bookmarkStart w:id="1757" w:name="_ETM_Q6_512960"/>
      <w:bookmarkEnd w:id="1757"/>
      <w:r>
        <w:rPr>
          <w:rtl/>
        </w:rPr>
        <w:t xml:space="preserve">אומר </w:t>
      </w:r>
      <w:bookmarkStart w:id="1758" w:name="_ETM_Q6_513170"/>
      <w:bookmarkEnd w:id="1758"/>
      <w:r>
        <w:rPr>
          <w:rtl/>
        </w:rPr>
        <w:t xml:space="preserve">לי </w:t>
      </w:r>
      <w:bookmarkStart w:id="1759" w:name="_ETM_Q6_513260"/>
      <w:bookmarkEnd w:id="1759"/>
      <w:r>
        <w:rPr>
          <w:rtl/>
        </w:rPr>
        <w:t xml:space="preserve">ג'ק </w:t>
      </w:r>
      <w:bookmarkStart w:id="1760" w:name="_ETM_Q6_513469"/>
      <w:bookmarkEnd w:id="1760"/>
      <w:r>
        <w:rPr>
          <w:rtl/>
        </w:rPr>
        <w:t>לו</w:t>
      </w:r>
      <w:r>
        <w:rPr>
          <w:rFonts w:hint="cs"/>
          <w:rtl/>
        </w:rPr>
        <w:t xml:space="preserve">, השגריר הקודם, </w:t>
      </w:r>
      <w:bookmarkStart w:id="1761" w:name="_ETM_Q6_514129"/>
      <w:bookmarkStart w:id="1762" w:name="_ETM_Q6_514489"/>
      <w:bookmarkStart w:id="1763" w:name="_ETM_Q6_515490"/>
      <w:bookmarkEnd w:id="1761"/>
      <w:bookmarkEnd w:id="1762"/>
      <w:bookmarkEnd w:id="1763"/>
      <w:r>
        <w:rPr>
          <w:rtl/>
        </w:rPr>
        <w:t xml:space="preserve">אומר </w:t>
      </w:r>
      <w:bookmarkStart w:id="1764" w:name="_ETM_Q6_515850"/>
      <w:bookmarkEnd w:id="1764"/>
      <w:r>
        <w:rPr>
          <w:rtl/>
        </w:rPr>
        <w:t>לי</w:t>
      </w:r>
      <w:r>
        <w:rPr>
          <w:rFonts w:hint="cs"/>
          <w:rtl/>
        </w:rPr>
        <w:t>:</w:t>
      </w:r>
      <w:r>
        <w:rPr>
          <w:rtl/>
        </w:rPr>
        <w:t xml:space="preserve"> </w:t>
      </w:r>
      <w:bookmarkStart w:id="1765" w:name="_ETM_Q6_516330"/>
      <w:bookmarkEnd w:id="1765"/>
      <w:r>
        <w:rPr>
          <w:rtl/>
        </w:rPr>
        <w:t xml:space="preserve">תשמע </w:t>
      </w:r>
      <w:bookmarkStart w:id="1766" w:name="_ETM_Q6_517260"/>
      <w:bookmarkStart w:id="1767" w:name="_ETM_Q6_517650"/>
      <w:bookmarkEnd w:id="1766"/>
      <w:bookmarkEnd w:id="1767"/>
      <w:r>
        <w:rPr>
          <w:rFonts w:hint="cs"/>
          <w:rtl/>
        </w:rPr>
        <w:t xml:space="preserve">– אני </w:t>
      </w:r>
      <w:bookmarkStart w:id="1768" w:name="_ETM_Q6_515583"/>
      <w:bookmarkEnd w:id="1768"/>
      <w:r>
        <w:rPr>
          <w:rtl/>
        </w:rPr>
        <w:t xml:space="preserve">אומר </w:t>
      </w:r>
      <w:bookmarkStart w:id="1769" w:name="_ETM_Q6_517860"/>
      <w:bookmarkEnd w:id="1769"/>
      <w:r>
        <w:rPr>
          <w:rtl/>
        </w:rPr>
        <w:t>לו</w:t>
      </w:r>
      <w:r>
        <w:rPr>
          <w:rFonts w:hint="cs"/>
          <w:rtl/>
        </w:rPr>
        <w:t>:</w:t>
      </w:r>
      <w:r>
        <w:rPr>
          <w:rtl/>
        </w:rPr>
        <w:t xml:space="preserve"> </w:t>
      </w:r>
      <w:bookmarkStart w:id="1770" w:name="_ETM_Q6_517950"/>
      <w:bookmarkStart w:id="1771" w:name="_ETM_Q6_518070"/>
      <w:bookmarkStart w:id="1772" w:name="_ETM_Q6_518190"/>
      <w:bookmarkEnd w:id="1770"/>
      <w:bookmarkEnd w:id="1771"/>
      <w:bookmarkEnd w:id="1772"/>
      <w:r>
        <w:rPr>
          <w:rtl/>
        </w:rPr>
        <w:t xml:space="preserve">אתה </w:t>
      </w:r>
      <w:bookmarkStart w:id="1773" w:name="_ETM_Q6_518279"/>
      <w:bookmarkEnd w:id="1773"/>
      <w:r>
        <w:rPr>
          <w:rtl/>
        </w:rPr>
        <w:t xml:space="preserve">מצפה </w:t>
      </w:r>
      <w:bookmarkStart w:id="1774" w:name="_ETM_Q6_518610"/>
      <w:bookmarkEnd w:id="1774"/>
      <w:r>
        <w:rPr>
          <w:rtl/>
        </w:rPr>
        <w:t xml:space="preserve">שאני </w:t>
      </w:r>
      <w:bookmarkStart w:id="1775" w:name="_ETM_Q6_518850"/>
      <w:bookmarkEnd w:id="1775"/>
      <w:r>
        <w:rPr>
          <w:rtl/>
        </w:rPr>
        <w:t xml:space="preserve">אעשה </w:t>
      </w:r>
      <w:bookmarkStart w:id="1776" w:name="_ETM_Q6_519060"/>
      <w:bookmarkEnd w:id="1776"/>
      <w:r>
        <w:rPr>
          <w:rtl/>
        </w:rPr>
        <w:t xml:space="preserve">מה </w:t>
      </w:r>
      <w:bookmarkStart w:id="1777" w:name="_ETM_Q6_519150"/>
      <w:bookmarkEnd w:id="1777"/>
      <w:r>
        <w:rPr>
          <w:rtl/>
        </w:rPr>
        <w:t>ש</w:t>
      </w:r>
      <w:r>
        <w:rPr>
          <w:rFonts w:hint="cs"/>
          <w:rtl/>
        </w:rPr>
        <w:t xml:space="preserve">לך </w:t>
      </w:r>
      <w:bookmarkStart w:id="1778" w:name="_ETM_Q6_519450"/>
      <w:bookmarkEnd w:id="1778"/>
      <w:r>
        <w:rPr>
          <w:rtl/>
        </w:rPr>
        <w:t>אסור</w:t>
      </w:r>
      <w:r>
        <w:rPr>
          <w:rFonts w:hint="cs"/>
          <w:rtl/>
        </w:rPr>
        <w:t>?</w:t>
      </w:r>
      <w:r>
        <w:rPr>
          <w:rtl/>
        </w:rPr>
        <w:t xml:space="preserve"> </w:t>
      </w:r>
      <w:bookmarkStart w:id="1779" w:name="_ETM_Q6_519690"/>
      <w:bookmarkEnd w:id="1779"/>
      <w:r>
        <w:rPr>
          <w:rtl/>
        </w:rPr>
        <w:t>ה</w:t>
      </w:r>
      <w:r>
        <w:rPr>
          <w:rFonts w:hint="cs"/>
          <w:rtl/>
        </w:rPr>
        <w:t>ר</w:t>
      </w:r>
      <w:r>
        <w:rPr>
          <w:rtl/>
        </w:rPr>
        <w:t xml:space="preserve">י </w:t>
      </w:r>
      <w:bookmarkStart w:id="1780" w:name="_ETM_Q6_519810"/>
      <w:bookmarkEnd w:id="1780"/>
      <w:r>
        <w:rPr>
          <w:rtl/>
        </w:rPr>
        <w:t xml:space="preserve">לך </w:t>
      </w:r>
      <w:bookmarkStart w:id="1781" w:name="_ETM_Q6_520140"/>
      <w:bookmarkEnd w:id="1781"/>
      <w:r>
        <w:rPr>
          <w:rtl/>
        </w:rPr>
        <w:t xml:space="preserve">בחוק </w:t>
      </w:r>
      <w:bookmarkStart w:id="1782" w:name="_ETM_Q6_520440"/>
      <w:bookmarkEnd w:id="1782"/>
      <w:r>
        <w:rPr>
          <w:rtl/>
        </w:rPr>
        <w:t xml:space="preserve">האמריקאי </w:t>
      </w:r>
      <w:bookmarkStart w:id="1783" w:name="_ETM_Q6_520860"/>
      <w:bookmarkEnd w:id="1783"/>
      <w:r>
        <w:rPr>
          <w:rtl/>
        </w:rPr>
        <w:t xml:space="preserve">אסור </w:t>
      </w:r>
      <w:bookmarkStart w:id="1784" w:name="_ETM_Q6_521070"/>
      <w:bookmarkEnd w:id="1784"/>
      <w:r>
        <w:rPr>
          <w:rtl/>
        </w:rPr>
        <w:t xml:space="preserve">להעביר </w:t>
      </w:r>
      <w:bookmarkStart w:id="1785" w:name="_ETM_Q6_521400"/>
      <w:bookmarkEnd w:id="1785"/>
      <w:r>
        <w:rPr>
          <w:rtl/>
        </w:rPr>
        <w:t>דול</w:t>
      </w:r>
      <w:r>
        <w:rPr>
          <w:rFonts w:hint="cs"/>
          <w:rtl/>
        </w:rPr>
        <w:t>ר, סנט אחד,</w:t>
      </w:r>
      <w:r>
        <w:rPr>
          <w:rtl/>
        </w:rPr>
        <w:t xml:space="preserve"> </w:t>
      </w:r>
      <w:bookmarkStart w:id="1786" w:name="_ETM_Q6_521790"/>
      <w:bookmarkStart w:id="1787" w:name="_ETM_Q6_522210"/>
      <w:bookmarkStart w:id="1788" w:name="_ETM_Q6_522570"/>
      <w:bookmarkStart w:id="1789" w:name="_ETM_Q6_522690"/>
      <w:bookmarkStart w:id="1790" w:name="_ETM_Q6_522930"/>
      <w:bookmarkStart w:id="1791" w:name="_ETM_Q6_523170"/>
      <w:bookmarkStart w:id="1792" w:name="_ETM_Q6_523290"/>
      <w:bookmarkEnd w:id="1786"/>
      <w:bookmarkEnd w:id="1787"/>
      <w:bookmarkEnd w:id="1788"/>
      <w:bookmarkEnd w:id="1789"/>
      <w:bookmarkEnd w:id="1790"/>
      <w:bookmarkEnd w:id="1791"/>
      <w:bookmarkEnd w:id="1792"/>
      <w:r>
        <w:rPr>
          <w:rFonts w:hint="cs"/>
          <w:rtl/>
        </w:rPr>
        <w:t xml:space="preserve">לרשות </w:t>
      </w:r>
      <w:bookmarkStart w:id="1793" w:name="_ETM_Q6_523350"/>
      <w:bookmarkEnd w:id="1793"/>
      <w:r>
        <w:rPr>
          <w:rtl/>
        </w:rPr>
        <w:t>הפלסטיני</w:t>
      </w:r>
      <w:r>
        <w:rPr>
          <w:rFonts w:hint="cs"/>
          <w:rtl/>
        </w:rPr>
        <w:t xml:space="preserve">ת, </w:t>
      </w:r>
      <w:bookmarkStart w:id="1794" w:name="_ETM_Q6_524610"/>
      <w:bookmarkEnd w:id="1794"/>
      <w:r>
        <w:rPr>
          <w:rFonts w:hint="cs"/>
          <w:rtl/>
        </w:rPr>
        <w:t xml:space="preserve">סנט אחד, על פי החוק שלך. </w:t>
      </w:r>
      <w:bookmarkStart w:id="1795" w:name="_ETM_Q6_525270"/>
      <w:bookmarkStart w:id="1796" w:name="_ETM_Q6_525480"/>
      <w:bookmarkStart w:id="1797" w:name="_ETM_Q6_525809"/>
      <w:bookmarkStart w:id="1798" w:name="_ETM_Q6_525960"/>
      <w:bookmarkStart w:id="1799" w:name="_ETM_Q6_526050"/>
      <w:bookmarkStart w:id="1800" w:name="_ETM_Q6_526200"/>
      <w:bookmarkEnd w:id="1795"/>
      <w:bookmarkEnd w:id="1796"/>
      <w:bookmarkEnd w:id="1797"/>
      <w:bookmarkEnd w:id="1798"/>
      <w:bookmarkEnd w:id="1799"/>
      <w:bookmarkEnd w:id="1800"/>
      <w:r>
        <w:rPr>
          <w:rFonts w:hint="cs"/>
          <w:rtl/>
        </w:rPr>
        <w:t xml:space="preserve">אתה רוצה שאני </w:t>
      </w:r>
      <w:bookmarkStart w:id="1801" w:name="_ETM_Q6_526380"/>
      <w:bookmarkEnd w:id="1801"/>
      <w:r>
        <w:rPr>
          <w:rtl/>
        </w:rPr>
        <w:t xml:space="preserve">אעשה </w:t>
      </w:r>
      <w:bookmarkStart w:id="1802" w:name="_ETM_Q6_526589"/>
      <w:bookmarkEnd w:id="1802"/>
      <w:r>
        <w:rPr>
          <w:rtl/>
        </w:rPr>
        <w:t xml:space="preserve">מה </w:t>
      </w:r>
      <w:bookmarkStart w:id="1803" w:name="_ETM_Q6_526680"/>
      <w:bookmarkEnd w:id="1803"/>
      <w:r>
        <w:rPr>
          <w:rtl/>
        </w:rPr>
        <w:t xml:space="preserve">שלך </w:t>
      </w:r>
      <w:bookmarkStart w:id="1804" w:name="_ETM_Q6_526950"/>
      <w:bookmarkEnd w:id="1804"/>
      <w:r>
        <w:rPr>
          <w:rtl/>
        </w:rPr>
        <w:t xml:space="preserve">אסור </w:t>
      </w:r>
      <w:bookmarkStart w:id="1805" w:name="_ETM_Q6_527130"/>
      <w:bookmarkEnd w:id="1805"/>
      <w:r>
        <w:rPr>
          <w:rtl/>
        </w:rPr>
        <w:t>לעשות</w:t>
      </w:r>
      <w:r>
        <w:rPr>
          <w:rFonts w:hint="cs"/>
          <w:rtl/>
        </w:rPr>
        <w:t>?</w:t>
      </w:r>
      <w:r>
        <w:rPr>
          <w:rtl/>
        </w:rPr>
        <w:t xml:space="preserve"> </w:t>
      </w:r>
      <w:bookmarkStart w:id="1806" w:name="_ETM_Q6_528980"/>
      <w:bookmarkStart w:id="1807" w:name="_ETM_Q6_529893"/>
      <w:bookmarkEnd w:id="1806"/>
      <w:bookmarkEnd w:id="1807"/>
    </w:p>
    <w:p w:rsidR="00582BCE" w:rsidRDefault="00582BCE" w:rsidP="00DE6017">
      <w:pPr>
        <w:rPr>
          <w:rtl/>
        </w:rPr>
      </w:pPr>
      <w:bookmarkStart w:id="1808" w:name="_ETM_Q6_529954"/>
      <w:bookmarkEnd w:id="1808"/>
    </w:p>
    <w:p w:rsidR="00582BCE" w:rsidRDefault="00582BCE" w:rsidP="00ED5F4C">
      <w:pPr>
        <w:rPr>
          <w:rtl/>
        </w:rPr>
      </w:pPr>
      <w:bookmarkStart w:id="1809" w:name="_ETM_Q6_530020"/>
      <w:bookmarkStart w:id="1810" w:name="_ETM_Q6_530070"/>
      <w:bookmarkEnd w:id="1809"/>
      <w:bookmarkEnd w:id="1810"/>
      <w:r>
        <w:rPr>
          <w:rFonts w:hint="cs"/>
          <w:rtl/>
        </w:rPr>
        <w:t xml:space="preserve">ישבו על זה חכמי חלם </w:t>
      </w:r>
      <w:bookmarkStart w:id="1811" w:name="_ETM_Q6_528084"/>
      <w:bookmarkEnd w:id="1811"/>
      <w:r>
        <w:rPr>
          <w:rFonts w:hint="cs"/>
          <w:rtl/>
        </w:rPr>
        <w:t xml:space="preserve">שבעה </w:t>
      </w:r>
      <w:bookmarkStart w:id="1812" w:name="_ETM_Q6_529260"/>
      <w:bookmarkStart w:id="1813" w:name="_ETM_Q6_529379"/>
      <w:bookmarkStart w:id="1814" w:name="_ETM_Q6_529559"/>
      <w:bookmarkStart w:id="1815" w:name="_ETM_Q6_529679"/>
      <w:bookmarkStart w:id="1816" w:name="_ETM_Q6_530219"/>
      <w:bookmarkStart w:id="1817" w:name="_ETM_Q6_530519"/>
      <w:bookmarkStart w:id="1818" w:name="_ETM_Q6_531449"/>
      <w:bookmarkStart w:id="1819" w:name="_ETM_Q6_531779"/>
      <w:bookmarkStart w:id="1820" w:name="_ETM_Q6_532500"/>
      <w:bookmarkStart w:id="1821" w:name="_ETM_Q6_534449"/>
      <w:bookmarkEnd w:id="1812"/>
      <w:bookmarkEnd w:id="1813"/>
      <w:bookmarkEnd w:id="1814"/>
      <w:bookmarkEnd w:id="1815"/>
      <w:bookmarkEnd w:id="1816"/>
      <w:bookmarkEnd w:id="1817"/>
      <w:bookmarkEnd w:id="1818"/>
      <w:bookmarkEnd w:id="1819"/>
      <w:bookmarkEnd w:id="1820"/>
      <w:bookmarkEnd w:id="1821"/>
      <w:r>
        <w:rPr>
          <w:rFonts w:hint="cs"/>
          <w:rtl/>
        </w:rPr>
        <w:t xml:space="preserve">ימים ושבעה </w:t>
      </w:r>
      <w:r>
        <w:rPr>
          <w:rtl/>
        </w:rPr>
        <w:t>לילות</w:t>
      </w:r>
      <w:r>
        <w:rPr>
          <w:rFonts w:hint="cs"/>
          <w:rtl/>
        </w:rPr>
        <w:t xml:space="preserve"> </w:t>
      </w:r>
      <w:r>
        <w:rPr>
          <w:rFonts w:hint="eastAsia"/>
          <w:rtl/>
        </w:rPr>
        <w:t xml:space="preserve">– </w:t>
      </w:r>
      <w:r>
        <w:rPr>
          <w:rFonts w:hint="cs"/>
          <w:rtl/>
        </w:rPr>
        <w:t xml:space="preserve">זה היה </w:t>
      </w:r>
      <w:bookmarkStart w:id="1822" w:name="_ETM_Q6_534779"/>
      <w:bookmarkEnd w:id="1822"/>
      <w:r>
        <w:rPr>
          <w:rtl/>
        </w:rPr>
        <w:t>ב-2017</w:t>
      </w:r>
      <w:bookmarkStart w:id="1823" w:name="_ETM_Q6_535529"/>
      <w:bookmarkEnd w:id="1823"/>
      <w:r>
        <w:rPr>
          <w:rFonts w:hint="cs"/>
          <w:rtl/>
        </w:rPr>
        <w:t xml:space="preserve"> </w:t>
      </w:r>
      <w:bookmarkStart w:id="1824" w:name="_ETM_Q6_535649"/>
      <w:bookmarkStart w:id="1825" w:name="_ETM_Q6_536640"/>
      <w:bookmarkEnd w:id="1824"/>
      <w:bookmarkEnd w:id="1825"/>
      <w:r>
        <w:rPr>
          <w:rFonts w:hint="eastAsia"/>
          <w:rtl/>
        </w:rPr>
        <w:t xml:space="preserve">– </w:t>
      </w:r>
      <w:r>
        <w:rPr>
          <w:rFonts w:hint="cs"/>
          <w:rtl/>
        </w:rPr>
        <w:t xml:space="preserve">אמרו: מה נעשה? נקים חברה ממשלתית. </w:t>
      </w:r>
      <w:bookmarkStart w:id="1826" w:name="_ETM_Q6_536850"/>
      <w:bookmarkStart w:id="1827" w:name="_ETM_Q6_537029"/>
      <w:bookmarkStart w:id="1828" w:name="_ETM_Q6_537420"/>
      <w:bookmarkStart w:id="1829" w:name="_ETM_Q6_537690"/>
      <w:bookmarkStart w:id="1830" w:name="_ETM_Q6_538019"/>
      <w:bookmarkStart w:id="1831" w:name="_ETM_Q6_539160"/>
      <w:bookmarkEnd w:id="1826"/>
      <w:bookmarkEnd w:id="1827"/>
      <w:bookmarkEnd w:id="1828"/>
      <w:bookmarkEnd w:id="1829"/>
      <w:bookmarkEnd w:id="1830"/>
      <w:bookmarkEnd w:id="1831"/>
      <w:r>
        <w:rPr>
          <w:rtl/>
        </w:rPr>
        <w:t>רגע</w:t>
      </w:r>
      <w:r>
        <w:rPr>
          <w:rFonts w:hint="cs"/>
          <w:rtl/>
        </w:rPr>
        <w:t>,</w:t>
      </w:r>
      <w:r>
        <w:rPr>
          <w:rtl/>
        </w:rPr>
        <w:t xml:space="preserve"> </w:t>
      </w:r>
      <w:bookmarkStart w:id="1832" w:name="_ETM_Q6_539399"/>
      <w:bookmarkStart w:id="1833" w:name="_ETM_Q6_539519"/>
      <w:bookmarkStart w:id="1834" w:name="_ETM_Q6_539730"/>
      <w:bookmarkEnd w:id="1832"/>
      <w:bookmarkEnd w:id="1833"/>
      <w:bookmarkEnd w:id="1834"/>
      <w:r>
        <w:rPr>
          <w:rtl/>
        </w:rPr>
        <w:t xml:space="preserve">מה </w:t>
      </w:r>
      <w:bookmarkStart w:id="1835" w:name="_ETM_Q6_539820"/>
      <w:bookmarkEnd w:id="1835"/>
      <w:r>
        <w:rPr>
          <w:rtl/>
        </w:rPr>
        <w:t xml:space="preserve">זה </w:t>
      </w:r>
      <w:bookmarkStart w:id="1836" w:name="_ETM_Q6_539910"/>
      <w:bookmarkEnd w:id="1836"/>
      <w:r>
        <w:rPr>
          <w:rtl/>
        </w:rPr>
        <w:t>המ</w:t>
      </w:r>
      <w:r>
        <w:rPr>
          <w:rFonts w:hint="cs"/>
          <w:rtl/>
        </w:rPr>
        <w:t xml:space="preserve">ושג </w:t>
      </w:r>
      <w:bookmarkStart w:id="1837" w:name="_ETM_Q6_540120"/>
      <w:bookmarkEnd w:id="1837"/>
      <w:r w:rsidRPr="001C4194">
        <w:rPr>
          <w:rtl/>
        </w:rPr>
        <w:t>קורספונדנט</w:t>
      </w:r>
      <w:r>
        <w:rPr>
          <w:rFonts w:hint="cs"/>
          <w:rtl/>
        </w:rPr>
        <w:t xml:space="preserve">ים? </w:t>
      </w:r>
      <w:bookmarkStart w:id="1838" w:name="_ETM_Q6_540940"/>
      <w:bookmarkEnd w:id="1838"/>
      <w:r>
        <w:rPr>
          <w:rFonts w:hint="cs"/>
          <w:rtl/>
        </w:rPr>
        <w:t xml:space="preserve">קורספונדנציה </w:t>
      </w:r>
      <w:bookmarkStart w:id="1839" w:name="_ETM_Q6_541059"/>
      <w:bookmarkStart w:id="1840" w:name="_ETM_Q6_541269"/>
      <w:bookmarkStart w:id="1841" w:name="_ETM_Q6_541539"/>
      <w:bookmarkStart w:id="1842" w:name="_ETM_Q6_541690"/>
      <w:bookmarkEnd w:id="1839"/>
      <w:bookmarkEnd w:id="1840"/>
      <w:bookmarkEnd w:id="1841"/>
      <w:bookmarkEnd w:id="1842"/>
      <w:r>
        <w:rPr>
          <w:rFonts w:hint="cs"/>
          <w:rtl/>
        </w:rPr>
        <w:t xml:space="preserve">זאת </w:t>
      </w:r>
      <w:r>
        <w:rPr>
          <w:rtl/>
        </w:rPr>
        <w:t xml:space="preserve">העברת </w:t>
      </w:r>
      <w:bookmarkStart w:id="1843" w:name="_ETM_Q6_542170"/>
      <w:bookmarkEnd w:id="1843"/>
      <w:r>
        <w:rPr>
          <w:rtl/>
        </w:rPr>
        <w:t xml:space="preserve">כסף </w:t>
      </w:r>
      <w:bookmarkStart w:id="1844" w:name="_ETM_Q6_543129"/>
      <w:bookmarkEnd w:id="1844"/>
      <w:r>
        <w:rPr>
          <w:rtl/>
        </w:rPr>
        <w:t xml:space="preserve">בין </w:t>
      </w:r>
      <w:bookmarkStart w:id="1845" w:name="_ETM_Q6_543370"/>
      <w:bookmarkEnd w:id="1845"/>
      <w:r>
        <w:rPr>
          <w:rtl/>
        </w:rPr>
        <w:t>מדינות</w:t>
      </w:r>
      <w:r>
        <w:rPr>
          <w:rFonts w:hint="cs"/>
          <w:rtl/>
        </w:rPr>
        <w:t>,</w:t>
      </w:r>
      <w:r>
        <w:rPr>
          <w:rtl/>
        </w:rPr>
        <w:t xml:space="preserve"> </w:t>
      </w:r>
      <w:bookmarkStart w:id="1846" w:name="_ETM_Q6_544200"/>
      <w:bookmarkEnd w:id="1846"/>
      <w:r>
        <w:rPr>
          <w:rtl/>
        </w:rPr>
        <w:t>בסדר</w:t>
      </w:r>
      <w:r>
        <w:rPr>
          <w:rFonts w:hint="cs"/>
          <w:rtl/>
        </w:rPr>
        <w:t>?</w:t>
      </w:r>
      <w:r>
        <w:rPr>
          <w:rtl/>
        </w:rPr>
        <w:t xml:space="preserve"> </w:t>
      </w:r>
      <w:bookmarkStart w:id="1847" w:name="_ETM_Q6_544529"/>
      <w:bookmarkEnd w:id="1847"/>
      <w:r>
        <w:rPr>
          <w:rtl/>
        </w:rPr>
        <w:t xml:space="preserve">לי </w:t>
      </w:r>
      <w:bookmarkStart w:id="1848" w:name="_ETM_Q6_544650"/>
      <w:bookmarkEnd w:id="1848"/>
      <w:r>
        <w:rPr>
          <w:rtl/>
        </w:rPr>
        <w:t xml:space="preserve">יש </w:t>
      </w:r>
      <w:bookmarkStart w:id="1849" w:name="_ETM_Q6_544770"/>
      <w:bookmarkEnd w:id="1849"/>
      <w:r>
        <w:rPr>
          <w:rtl/>
        </w:rPr>
        <w:t xml:space="preserve">חשבון </w:t>
      </w:r>
      <w:bookmarkStart w:id="1850" w:name="_ETM_Q6_545159"/>
      <w:bookmarkEnd w:id="1850"/>
      <w:r>
        <w:rPr>
          <w:rtl/>
        </w:rPr>
        <w:t xml:space="preserve">בבנק </w:t>
      </w:r>
      <w:bookmarkStart w:id="1851" w:name="_ETM_Q6_545610"/>
      <w:bookmarkEnd w:id="1851"/>
      <w:r>
        <w:rPr>
          <w:rtl/>
        </w:rPr>
        <w:t>מסוים</w:t>
      </w:r>
      <w:r w:rsidR="00ED5F4C">
        <w:rPr>
          <w:rFonts w:hint="cs"/>
          <w:rtl/>
        </w:rPr>
        <w:t>,</w:t>
      </w:r>
      <w:r>
        <w:rPr>
          <w:rtl/>
        </w:rPr>
        <w:t xml:space="preserve"> </w:t>
      </w:r>
      <w:bookmarkStart w:id="1852" w:name="_ETM_Q6_546329"/>
      <w:bookmarkEnd w:id="1852"/>
      <w:r>
        <w:rPr>
          <w:rtl/>
        </w:rPr>
        <w:t xml:space="preserve">אני </w:t>
      </w:r>
      <w:bookmarkStart w:id="1853" w:name="_ETM_Q6_546509"/>
      <w:bookmarkEnd w:id="1853"/>
      <w:r>
        <w:rPr>
          <w:rtl/>
        </w:rPr>
        <w:t xml:space="preserve">רוצה </w:t>
      </w:r>
      <w:bookmarkStart w:id="1854" w:name="_ETM_Q6_546750"/>
      <w:bookmarkEnd w:id="1854"/>
      <w:r>
        <w:rPr>
          <w:rtl/>
        </w:rPr>
        <w:t xml:space="preserve">להעביר </w:t>
      </w:r>
      <w:bookmarkStart w:id="1855" w:name="_ETM_Q6_547110"/>
      <w:bookmarkEnd w:id="1855"/>
      <w:r>
        <w:rPr>
          <w:rtl/>
        </w:rPr>
        <w:t xml:space="preserve">למדינה </w:t>
      </w:r>
      <w:bookmarkStart w:id="1856" w:name="_ETM_Q6_547529"/>
      <w:bookmarkEnd w:id="1856"/>
      <w:r>
        <w:rPr>
          <w:rtl/>
        </w:rPr>
        <w:t xml:space="preserve">אחרת </w:t>
      </w:r>
      <w:bookmarkStart w:id="1857" w:name="_ETM_Q6_547860"/>
      <w:bookmarkEnd w:id="1857"/>
      <w:r>
        <w:rPr>
          <w:rFonts w:hint="cs"/>
          <w:rtl/>
        </w:rPr>
        <w:t xml:space="preserve">– </w:t>
      </w:r>
      <w:r>
        <w:rPr>
          <w:rtl/>
        </w:rPr>
        <w:t xml:space="preserve">זה </w:t>
      </w:r>
      <w:bookmarkStart w:id="1858" w:name="_ETM_Q6_547950"/>
      <w:bookmarkEnd w:id="1858"/>
      <w:r>
        <w:rPr>
          <w:rtl/>
        </w:rPr>
        <w:t xml:space="preserve">נקרא </w:t>
      </w:r>
      <w:bookmarkStart w:id="1859" w:name="_ETM_Q6_548670"/>
      <w:bookmarkStart w:id="1860" w:name="_ETM_Q6_548939"/>
      <w:bookmarkEnd w:id="1859"/>
      <w:bookmarkEnd w:id="1860"/>
      <w:r>
        <w:rPr>
          <w:rFonts w:hint="cs"/>
          <w:rtl/>
        </w:rPr>
        <w:t>קורספונדנצי</w:t>
      </w:r>
      <w:r>
        <w:rPr>
          <w:rFonts w:hint="eastAsia"/>
          <w:rtl/>
        </w:rPr>
        <w:t>ה</w:t>
      </w:r>
      <w:r>
        <w:rPr>
          <w:rFonts w:hint="cs"/>
          <w:rtl/>
        </w:rPr>
        <w:t>.</w:t>
      </w:r>
      <w:r>
        <w:rPr>
          <w:rtl/>
        </w:rPr>
        <w:t xml:space="preserve"> </w:t>
      </w:r>
      <w:bookmarkStart w:id="1861" w:name="_ETM_Q6_549900"/>
      <w:bookmarkStart w:id="1862" w:name="_ETM_Q6_550390"/>
      <w:bookmarkEnd w:id="1861"/>
      <w:bookmarkEnd w:id="1862"/>
      <w:r>
        <w:rPr>
          <w:rtl/>
        </w:rPr>
        <w:t xml:space="preserve">הבנקים </w:t>
      </w:r>
      <w:bookmarkStart w:id="1863" w:name="_ETM_Q6_550960"/>
      <w:bookmarkEnd w:id="1863"/>
      <w:r>
        <w:rPr>
          <w:rtl/>
        </w:rPr>
        <w:t xml:space="preserve">הישראליים </w:t>
      </w:r>
      <w:bookmarkStart w:id="1864" w:name="_ETM_Q6_551470"/>
      <w:bookmarkEnd w:id="1864"/>
      <w:r>
        <w:rPr>
          <w:rtl/>
        </w:rPr>
        <w:t xml:space="preserve">כמובן </w:t>
      </w:r>
      <w:bookmarkStart w:id="1865" w:name="_ETM_Q6_551890"/>
      <w:bookmarkEnd w:id="1865"/>
      <w:r>
        <w:rPr>
          <w:rtl/>
        </w:rPr>
        <w:t xml:space="preserve">עושים </w:t>
      </w:r>
      <w:bookmarkStart w:id="1866" w:name="_ETM_Q6_552130"/>
      <w:bookmarkEnd w:id="1866"/>
      <w:r>
        <w:rPr>
          <w:rtl/>
        </w:rPr>
        <w:t xml:space="preserve">העברות </w:t>
      </w:r>
      <w:bookmarkStart w:id="1867" w:name="_ETM_Q6_552490"/>
      <w:bookmarkEnd w:id="1867"/>
      <w:r>
        <w:rPr>
          <w:rtl/>
        </w:rPr>
        <w:t xml:space="preserve">לכל </w:t>
      </w:r>
      <w:bookmarkStart w:id="1868" w:name="_ETM_Q6_552700"/>
      <w:bookmarkEnd w:id="1868"/>
      <w:r>
        <w:rPr>
          <w:rtl/>
        </w:rPr>
        <w:t xml:space="preserve">הבנקים </w:t>
      </w:r>
      <w:bookmarkStart w:id="1869" w:name="_ETM_Q6_553060"/>
      <w:bookmarkEnd w:id="1869"/>
      <w:r>
        <w:rPr>
          <w:rtl/>
        </w:rPr>
        <w:t>בעולם</w:t>
      </w:r>
      <w:r>
        <w:rPr>
          <w:rFonts w:hint="cs"/>
          <w:rtl/>
        </w:rPr>
        <w:t>.</w:t>
      </w:r>
      <w:r>
        <w:rPr>
          <w:rtl/>
        </w:rPr>
        <w:t xml:space="preserve"> </w:t>
      </w:r>
      <w:bookmarkStart w:id="1870" w:name="_ETM_Q6_553390"/>
      <w:bookmarkStart w:id="1871" w:name="_ETM_Q6_553720"/>
      <w:bookmarkEnd w:id="1870"/>
      <w:bookmarkEnd w:id="1871"/>
      <w:r>
        <w:rPr>
          <w:rtl/>
        </w:rPr>
        <w:t xml:space="preserve">לך </w:t>
      </w:r>
      <w:bookmarkStart w:id="1872" w:name="_ETM_Q6_553930"/>
      <w:bookmarkEnd w:id="1872"/>
      <w:r>
        <w:rPr>
          <w:rtl/>
        </w:rPr>
        <w:t>יש</w:t>
      </w:r>
      <w:bookmarkStart w:id="1873" w:name="_ETM_Q6_554140"/>
      <w:bookmarkEnd w:id="1873"/>
      <w:r>
        <w:rPr>
          <w:rFonts w:hint="cs"/>
          <w:rtl/>
        </w:rPr>
        <w:t xml:space="preserve">, </w:t>
      </w:r>
      <w:bookmarkStart w:id="1874" w:name="_ETM_Q6_556037"/>
      <w:bookmarkEnd w:id="1874"/>
      <w:r>
        <w:rPr>
          <w:rFonts w:hint="cs"/>
          <w:rtl/>
        </w:rPr>
        <w:t xml:space="preserve">אביחי, </w:t>
      </w:r>
      <w:bookmarkStart w:id="1875" w:name="_ETM_Q6_554290"/>
      <w:bookmarkEnd w:id="1875"/>
      <w:r>
        <w:rPr>
          <w:rFonts w:hint="cs"/>
          <w:rtl/>
        </w:rPr>
        <w:t>ח</w:t>
      </w:r>
      <w:r>
        <w:rPr>
          <w:rtl/>
        </w:rPr>
        <w:t>שבון</w:t>
      </w:r>
      <w:r>
        <w:rPr>
          <w:rFonts w:hint="cs"/>
          <w:rtl/>
        </w:rPr>
        <w:t>,</w:t>
      </w:r>
      <w:r>
        <w:rPr>
          <w:rtl/>
        </w:rPr>
        <w:t xml:space="preserve"> </w:t>
      </w:r>
      <w:bookmarkStart w:id="1876" w:name="_ETM_Q6_554650"/>
      <w:bookmarkEnd w:id="1876"/>
      <w:r>
        <w:rPr>
          <w:rtl/>
        </w:rPr>
        <w:t xml:space="preserve">לא </w:t>
      </w:r>
      <w:bookmarkStart w:id="1877" w:name="_ETM_Q6_554740"/>
      <w:bookmarkEnd w:id="1877"/>
      <w:r>
        <w:rPr>
          <w:rtl/>
        </w:rPr>
        <w:t xml:space="preserve">משנה </w:t>
      </w:r>
      <w:bookmarkStart w:id="1878" w:name="_ETM_Q6_554979"/>
      <w:bookmarkEnd w:id="1878"/>
      <w:r>
        <w:rPr>
          <w:rtl/>
        </w:rPr>
        <w:t xml:space="preserve">באיזה </w:t>
      </w:r>
      <w:bookmarkStart w:id="1879" w:name="_ETM_Q6_555220"/>
      <w:bookmarkEnd w:id="1879"/>
      <w:r>
        <w:rPr>
          <w:rtl/>
        </w:rPr>
        <w:t>ב</w:t>
      </w:r>
      <w:r>
        <w:rPr>
          <w:rFonts w:hint="cs"/>
          <w:rtl/>
        </w:rPr>
        <w:t>נק,</w:t>
      </w:r>
      <w:r>
        <w:rPr>
          <w:rtl/>
        </w:rPr>
        <w:t xml:space="preserve"> </w:t>
      </w:r>
      <w:bookmarkStart w:id="1880" w:name="_ETM_Q6_555400"/>
      <w:bookmarkEnd w:id="1880"/>
      <w:r>
        <w:rPr>
          <w:rtl/>
        </w:rPr>
        <w:t xml:space="preserve">אתה </w:t>
      </w:r>
      <w:bookmarkStart w:id="1881" w:name="_ETM_Q6_555490"/>
      <w:bookmarkEnd w:id="1881"/>
      <w:r>
        <w:rPr>
          <w:rtl/>
        </w:rPr>
        <w:t xml:space="preserve">רוצה </w:t>
      </w:r>
      <w:bookmarkStart w:id="1882" w:name="_ETM_Q6_555640"/>
      <w:bookmarkEnd w:id="1882"/>
      <w:r>
        <w:rPr>
          <w:rtl/>
        </w:rPr>
        <w:t xml:space="preserve">להעביר </w:t>
      </w:r>
      <w:bookmarkStart w:id="1883" w:name="_ETM_Q6_555880"/>
      <w:bookmarkEnd w:id="1883"/>
      <w:r>
        <w:rPr>
          <w:rtl/>
        </w:rPr>
        <w:t xml:space="preserve">כסף </w:t>
      </w:r>
      <w:bookmarkStart w:id="1884" w:name="_ETM_Q6_556180"/>
      <w:bookmarkEnd w:id="1884"/>
      <w:r>
        <w:rPr>
          <w:rtl/>
        </w:rPr>
        <w:t xml:space="preserve">לחשבון </w:t>
      </w:r>
      <w:bookmarkStart w:id="1885" w:name="_ETM_Q6_556600"/>
      <w:bookmarkEnd w:id="1885"/>
      <w:r>
        <w:rPr>
          <w:rtl/>
        </w:rPr>
        <w:t>ב</w:t>
      </w:r>
      <w:r>
        <w:rPr>
          <w:rFonts w:hint="cs"/>
          <w:rtl/>
        </w:rPr>
        <w:t>-</w:t>
      </w:r>
      <w:r>
        <w:t>City Bank</w:t>
      </w:r>
      <w:r>
        <w:rPr>
          <w:rtl/>
        </w:rPr>
        <w:t xml:space="preserve"> </w:t>
      </w:r>
      <w:bookmarkStart w:id="1886" w:name="_ETM_Q6_557229"/>
      <w:bookmarkEnd w:id="1886"/>
      <w:r>
        <w:rPr>
          <w:rtl/>
        </w:rPr>
        <w:t xml:space="preserve">בניו </w:t>
      </w:r>
      <w:bookmarkStart w:id="1887" w:name="_ETM_Q6_557560"/>
      <w:bookmarkEnd w:id="1887"/>
      <w:r>
        <w:rPr>
          <w:rtl/>
        </w:rPr>
        <w:t>יורק</w:t>
      </w:r>
      <w:r>
        <w:rPr>
          <w:rFonts w:hint="cs"/>
          <w:rtl/>
        </w:rPr>
        <w:t>,</w:t>
      </w:r>
      <w:r>
        <w:rPr>
          <w:rtl/>
        </w:rPr>
        <w:t xml:space="preserve"> </w:t>
      </w:r>
      <w:bookmarkStart w:id="1888" w:name="_ETM_Q6_557800"/>
      <w:bookmarkEnd w:id="1888"/>
      <w:r>
        <w:rPr>
          <w:rFonts w:hint="cs"/>
          <w:rtl/>
        </w:rPr>
        <w:t xml:space="preserve">אז </w:t>
      </w:r>
      <w:bookmarkStart w:id="1889" w:name="_ETM_Q6_558339"/>
      <w:bookmarkEnd w:id="1889"/>
      <w:r>
        <w:rPr>
          <w:rtl/>
        </w:rPr>
        <w:t>מעבירים</w:t>
      </w:r>
      <w:r>
        <w:rPr>
          <w:rFonts w:hint="cs"/>
          <w:rtl/>
        </w:rPr>
        <w:t>.</w:t>
      </w:r>
      <w:r>
        <w:rPr>
          <w:rtl/>
        </w:rPr>
        <w:t xml:space="preserve"> </w:t>
      </w:r>
      <w:bookmarkStart w:id="1890" w:name="_ETM_Q6_560450"/>
      <w:bookmarkEnd w:id="1890"/>
    </w:p>
    <w:p w:rsidR="00582BCE" w:rsidRDefault="00582BCE" w:rsidP="00DE6017">
      <w:pPr>
        <w:rPr>
          <w:rtl/>
        </w:rPr>
      </w:pPr>
    </w:p>
    <w:p w:rsidR="00582BCE" w:rsidRDefault="00582BCE" w:rsidP="00ED5F4C">
      <w:pPr>
        <w:rPr>
          <w:rtl/>
        </w:rPr>
      </w:pPr>
      <w:bookmarkStart w:id="1891" w:name="_ETM_Q6_558793"/>
      <w:bookmarkEnd w:id="1891"/>
      <w:r>
        <w:rPr>
          <w:rtl/>
        </w:rPr>
        <w:t>שוב</w:t>
      </w:r>
      <w:r>
        <w:rPr>
          <w:rFonts w:hint="cs"/>
          <w:rtl/>
        </w:rPr>
        <w:t>,</w:t>
      </w:r>
      <w:r>
        <w:rPr>
          <w:rtl/>
        </w:rPr>
        <w:t xml:space="preserve"> </w:t>
      </w:r>
      <w:bookmarkStart w:id="1892" w:name="_ETM_Q6_560720"/>
      <w:bookmarkEnd w:id="1892"/>
      <w:r>
        <w:rPr>
          <w:rtl/>
        </w:rPr>
        <w:t xml:space="preserve">הבנקים </w:t>
      </w:r>
      <w:bookmarkStart w:id="1893" w:name="_ETM_Q6_561140"/>
      <w:bookmarkEnd w:id="1893"/>
      <w:r>
        <w:rPr>
          <w:rtl/>
        </w:rPr>
        <w:t xml:space="preserve">הישראליים </w:t>
      </w:r>
      <w:bookmarkStart w:id="1894" w:name="_ETM_Q6_561500"/>
      <w:bookmarkEnd w:id="1894"/>
      <w:r>
        <w:rPr>
          <w:rtl/>
        </w:rPr>
        <w:t>אמרו</w:t>
      </w:r>
      <w:r>
        <w:rPr>
          <w:rFonts w:hint="cs"/>
          <w:rtl/>
        </w:rPr>
        <w:t>:</w:t>
      </w:r>
      <w:r>
        <w:rPr>
          <w:rtl/>
        </w:rPr>
        <w:t xml:space="preserve"> </w:t>
      </w:r>
      <w:bookmarkStart w:id="1895" w:name="_ETM_Q6_561620"/>
      <w:bookmarkEnd w:id="1895"/>
      <w:r>
        <w:rPr>
          <w:rtl/>
        </w:rPr>
        <w:t xml:space="preserve">אנחנו </w:t>
      </w:r>
      <w:bookmarkStart w:id="1896" w:name="_ETM_Q6_561830"/>
      <w:bookmarkEnd w:id="1896"/>
      <w:r>
        <w:rPr>
          <w:rtl/>
        </w:rPr>
        <w:t xml:space="preserve">לא </w:t>
      </w:r>
      <w:bookmarkStart w:id="1897" w:name="_ETM_Q6_561920"/>
      <w:bookmarkEnd w:id="1897"/>
      <w:r>
        <w:rPr>
          <w:rtl/>
        </w:rPr>
        <w:t xml:space="preserve">מוכנים </w:t>
      </w:r>
      <w:bookmarkStart w:id="1898" w:name="_ETM_Q6_562310"/>
      <w:bookmarkEnd w:id="1898"/>
      <w:r>
        <w:rPr>
          <w:rtl/>
        </w:rPr>
        <w:t xml:space="preserve">לעשות </w:t>
      </w:r>
      <w:bookmarkStart w:id="1899" w:name="_ETM_Q6_562580"/>
      <w:bookmarkEnd w:id="1899"/>
      <w:r>
        <w:rPr>
          <w:rtl/>
        </w:rPr>
        <w:t xml:space="preserve">העברות </w:t>
      </w:r>
      <w:bookmarkStart w:id="1900" w:name="_ETM_Q6_563000"/>
      <w:bookmarkEnd w:id="1900"/>
      <w:r>
        <w:rPr>
          <w:rtl/>
        </w:rPr>
        <w:t xml:space="preserve">בנקאיות </w:t>
      </w:r>
      <w:bookmarkStart w:id="1901" w:name="_ETM_Q6_563420"/>
      <w:bookmarkEnd w:id="1901"/>
      <w:r>
        <w:rPr>
          <w:rtl/>
        </w:rPr>
        <w:t xml:space="preserve">מהחשבון </w:t>
      </w:r>
      <w:bookmarkStart w:id="1902" w:name="_ETM_Q6_563840"/>
      <w:bookmarkEnd w:id="1902"/>
      <w:r>
        <w:rPr>
          <w:rtl/>
        </w:rPr>
        <w:t xml:space="preserve">הפרטי </w:t>
      </w:r>
      <w:bookmarkStart w:id="1903" w:name="_ETM_Q6_564230"/>
      <w:bookmarkEnd w:id="1903"/>
      <w:r>
        <w:rPr>
          <w:rtl/>
        </w:rPr>
        <w:t xml:space="preserve">של </w:t>
      </w:r>
      <w:bookmarkStart w:id="1904" w:name="_ETM_Q6_564440"/>
      <w:bookmarkEnd w:id="1904"/>
      <w:r>
        <w:rPr>
          <w:rtl/>
        </w:rPr>
        <w:t xml:space="preserve">אביחי </w:t>
      </w:r>
      <w:bookmarkStart w:id="1905" w:name="_ETM_Q6_564980"/>
      <w:bookmarkEnd w:id="1905"/>
      <w:r>
        <w:rPr>
          <w:rtl/>
        </w:rPr>
        <w:t xml:space="preserve">לחשבון </w:t>
      </w:r>
      <w:bookmarkStart w:id="1906" w:name="_ETM_Q6_565370"/>
      <w:bookmarkEnd w:id="1906"/>
      <w:r>
        <w:rPr>
          <w:rtl/>
        </w:rPr>
        <w:t xml:space="preserve">פרטי </w:t>
      </w:r>
      <w:bookmarkStart w:id="1907" w:name="_ETM_Q6_565730"/>
      <w:bookmarkEnd w:id="1907"/>
      <w:r>
        <w:rPr>
          <w:rtl/>
        </w:rPr>
        <w:t xml:space="preserve">של </w:t>
      </w:r>
      <w:bookmarkStart w:id="1908" w:name="_ETM_Q6_565910"/>
      <w:bookmarkEnd w:id="1908"/>
      <w:r>
        <w:rPr>
          <w:rtl/>
        </w:rPr>
        <w:t xml:space="preserve">ערבי </w:t>
      </w:r>
      <w:bookmarkStart w:id="1909" w:name="_ETM_Q6_566180"/>
      <w:bookmarkStart w:id="1910" w:name="_ETM_Q6_566360"/>
      <w:bookmarkEnd w:id="1909"/>
      <w:bookmarkEnd w:id="1910"/>
      <w:r>
        <w:rPr>
          <w:rtl/>
        </w:rPr>
        <w:t xml:space="preserve">ביהודה </w:t>
      </w:r>
      <w:bookmarkStart w:id="1911" w:name="_ETM_Q6_566600"/>
      <w:bookmarkEnd w:id="1911"/>
      <w:r>
        <w:rPr>
          <w:rtl/>
        </w:rPr>
        <w:t>ושומרון</w:t>
      </w:r>
      <w:r>
        <w:rPr>
          <w:rFonts w:hint="cs"/>
          <w:rtl/>
        </w:rPr>
        <w:t>,</w:t>
      </w:r>
      <w:r>
        <w:rPr>
          <w:rtl/>
        </w:rPr>
        <w:t xml:space="preserve"> </w:t>
      </w:r>
      <w:bookmarkStart w:id="1912" w:name="_ETM_Q6_567020"/>
      <w:bookmarkEnd w:id="1912"/>
      <w:r>
        <w:rPr>
          <w:rtl/>
        </w:rPr>
        <w:t xml:space="preserve">כי </w:t>
      </w:r>
      <w:bookmarkStart w:id="1913" w:name="_ETM_Q6_567170"/>
      <w:bookmarkEnd w:id="1913"/>
      <w:r>
        <w:rPr>
          <w:rFonts w:hint="cs"/>
          <w:rtl/>
        </w:rPr>
        <w:t xml:space="preserve">המערכת הבנקאית שם </w:t>
      </w:r>
      <w:bookmarkStart w:id="1914" w:name="_ETM_Q6_567470"/>
      <w:bookmarkStart w:id="1915" w:name="_ETM_Q6_567800"/>
      <w:bookmarkEnd w:id="1914"/>
      <w:bookmarkEnd w:id="1915"/>
      <w:r>
        <w:rPr>
          <w:rtl/>
        </w:rPr>
        <w:t xml:space="preserve">נגועה </w:t>
      </w:r>
      <w:bookmarkStart w:id="1916" w:name="_ETM_Q6_568220"/>
      <w:bookmarkEnd w:id="1916"/>
      <w:r>
        <w:rPr>
          <w:rtl/>
        </w:rPr>
        <w:t>ב</w:t>
      </w:r>
      <w:r>
        <w:rPr>
          <w:rFonts w:hint="cs"/>
          <w:rtl/>
        </w:rPr>
        <w:t xml:space="preserve">טרור, ומחר הם ייחשפו לסיכונים. </w:t>
      </w:r>
      <w:bookmarkStart w:id="1917" w:name="_ETM_Q6_561043"/>
      <w:bookmarkStart w:id="1918" w:name="_ETM_Q6_569180"/>
      <w:bookmarkStart w:id="1919" w:name="_ETM_Q6_570320"/>
      <w:bookmarkEnd w:id="1917"/>
      <w:bookmarkEnd w:id="1918"/>
      <w:bookmarkEnd w:id="1919"/>
      <w:r>
        <w:rPr>
          <w:rtl/>
        </w:rPr>
        <w:t xml:space="preserve">באו </w:t>
      </w:r>
      <w:bookmarkStart w:id="1920" w:name="_ETM_Q6_570560"/>
      <w:bookmarkEnd w:id="1920"/>
      <w:r>
        <w:rPr>
          <w:rtl/>
        </w:rPr>
        <w:t>ואמרו</w:t>
      </w:r>
      <w:r>
        <w:rPr>
          <w:rFonts w:hint="cs"/>
          <w:rtl/>
        </w:rPr>
        <w:t>:</w:t>
      </w:r>
      <w:r>
        <w:rPr>
          <w:rtl/>
        </w:rPr>
        <w:t xml:space="preserve"> </w:t>
      </w:r>
      <w:bookmarkStart w:id="1921" w:name="_ETM_Q6_570830"/>
      <w:bookmarkEnd w:id="1921"/>
      <w:r>
        <w:rPr>
          <w:rtl/>
        </w:rPr>
        <w:t xml:space="preserve">אנחנו </w:t>
      </w:r>
      <w:bookmarkStart w:id="1922" w:name="_ETM_Q6_571100"/>
      <w:bookmarkStart w:id="1923" w:name="_ETM_Q6_572119"/>
      <w:bookmarkEnd w:id="1922"/>
      <w:bookmarkEnd w:id="1923"/>
      <w:r>
        <w:rPr>
          <w:rtl/>
        </w:rPr>
        <w:t xml:space="preserve">נקים </w:t>
      </w:r>
      <w:bookmarkStart w:id="1924" w:name="_ETM_Q6_572420"/>
      <w:bookmarkEnd w:id="1924"/>
      <w:r>
        <w:rPr>
          <w:rtl/>
        </w:rPr>
        <w:t xml:space="preserve">חברה </w:t>
      </w:r>
      <w:bookmarkStart w:id="1925" w:name="_ETM_Q6_572689"/>
      <w:bookmarkEnd w:id="1925"/>
      <w:r>
        <w:rPr>
          <w:rtl/>
        </w:rPr>
        <w:t xml:space="preserve">ממשלתית </w:t>
      </w:r>
      <w:bookmarkStart w:id="1926" w:name="_ETM_Q6_573960"/>
      <w:bookmarkEnd w:id="1926"/>
      <w:r>
        <w:rPr>
          <w:rtl/>
        </w:rPr>
        <w:t xml:space="preserve">שהיא </w:t>
      </w:r>
      <w:bookmarkStart w:id="1927" w:name="_ETM_Q6_574320"/>
      <w:bookmarkEnd w:id="1927"/>
      <w:r>
        <w:rPr>
          <w:rtl/>
        </w:rPr>
        <w:t xml:space="preserve">תהיה </w:t>
      </w:r>
      <w:bookmarkStart w:id="1928" w:name="_ETM_Q6_574710"/>
      <w:bookmarkEnd w:id="1928"/>
      <w:r>
        <w:rPr>
          <w:rtl/>
        </w:rPr>
        <w:t xml:space="preserve">כמו </w:t>
      </w:r>
      <w:bookmarkStart w:id="1929" w:name="_ETM_Q6_574950"/>
      <w:bookmarkEnd w:id="1929"/>
      <w:r>
        <w:rPr>
          <w:rtl/>
        </w:rPr>
        <w:t>בנק</w:t>
      </w:r>
      <w:r>
        <w:rPr>
          <w:rFonts w:hint="cs"/>
          <w:rtl/>
        </w:rPr>
        <w:t>,</w:t>
      </w:r>
      <w:r>
        <w:rPr>
          <w:rtl/>
        </w:rPr>
        <w:t xml:space="preserve"> </w:t>
      </w:r>
      <w:bookmarkStart w:id="1930" w:name="_ETM_Q6_575859"/>
      <w:bookmarkEnd w:id="1930"/>
      <w:r>
        <w:rPr>
          <w:rtl/>
        </w:rPr>
        <w:t xml:space="preserve">היא </w:t>
      </w:r>
      <w:bookmarkStart w:id="1931" w:name="_ETM_Q6_576009"/>
      <w:bookmarkEnd w:id="1931"/>
      <w:r>
        <w:rPr>
          <w:rtl/>
        </w:rPr>
        <w:t xml:space="preserve">תעשה </w:t>
      </w:r>
      <w:bookmarkStart w:id="1932" w:name="_ETM_Q6_576279"/>
      <w:bookmarkEnd w:id="1932"/>
      <w:r>
        <w:rPr>
          <w:rtl/>
        </w:rPr>
        <w:t xml:space="preserve">את </w:t>
      </w:r>
      <w:bookmarkStart w:id="1933" w:name="_ETM_Q6_576369"/>
      <w:bookmarkEnd w:id="1933"/>
      <w:r>
        <w:rPr>
          <w:rtl/>
        </w:rPr>
        <w:t xml:space="preserve">כל </w:t>
      </w:r>
      <w:bookmarkStart w:id="1934" w:name="_ETM_Q6_576549"/>
      <w:bookmarkEnd w:id="1934"/>
      <w:r>
        <w:rPr>
          <w:rtl/>
        </w:rPr>
        <w:t>הטרנ</w:t>
      </w:r>
      <w:r>
        <w:rPr>
          <w:rFonts w:hint="cs"/>
          <w:rtl/>
        </w:rPr>
        <w:t>סא</w:t>
      </w:r>
      <w:r>
        <w:rPr>
          <w:rtl/>
        </w:rPr>
        <w:t>קציו</w:t>
      </w:r>
      <w:r>
        <w:rPr>
          <w:rFonts w:hint="cs"/>
          <w:rtl/>
        </w:rPr>
        <w:t>ת</w:t>
      </w:r>
      <w:r>
        <w:rPr>
          <w:rtl/>
        </w:rPr>
        <w:t xml:space="preserve"> </w:t>
      </w:r>
      <w:bookmarkStart w:id="1935" w:name="_ETM_Q6_577119"/>
      <w:bookmarkEnd w:id="1935"/>
      <w:r>
        <w:rPr>
          <w:rtl/>
        </w:rPr>
        <w:t>האלה</w:t>
      </w:r>
      <w:r>
        <w:rPr>
          <w:rFonts w:hint="cs"/>
          <w:rtl/>
        </w:rPr>
        <w:t>, את</w:t>
      </w:r>
      <w:r>
        <w:rPr>
          <w:rtl/>
        </w:rPr>
        <w:t xml:space="preserve"> </w:t>
      </w:r>
      <w:bookmarkStart w:id="1936" w:name="_ETM_Q6_577270"/>
      <w:bookmarkEnd w:id="1936"/>
      <w:r>
        <w:rPr>
          <w:rtl/>
        </w:rPr>
        <w:t xml:space="preserve">כל </w:t>
      </w:r>
      <w:bookmarkStart w:id="1937" w:name="_ETM_Q6_577420"/>
      <w:bookmarkEnd w:id="1937"/>
      <w:r>
        <w:rPr>
          <w:rtl/>
        </w:rPr>
        <w:t xml:space="preserve">ההעברות </w:t>
      </w:r>
      <w:bookmarkStart w:id="1938" w:name="_ETM_Q6_577810"/>
      <w:bookmarkEnd w:id="1938"/>
      <w:r>
        <w:rPr>
          <w:rFonts w:hint="cs"/>
          <w:rtl/>
        </w:rPr>
        <w:t xml:space="preserve">האלה </w:t>
      </w:r>
      <w:r w:rsidR="00A46387">
        <w:rPr>
          <w:rFonts w:hint="cs"/>
          <w:rtl/>
        </w:rPr>
        <w:t>– – –</w:t>
      </w:r>
      <w:r>
        <w:rPr>
          <w:rFonts w:hint="cs"/>
          <w:rtl/>
        </w:rPr>
        <w:t xml:space="preserve"> </w:t>
      </w:r>
    </w:p>
    <w:p w:rsidR="00582BCE" w:rsidRDefault="00582BCE" w:rsidP="00DE6017">
      <w:pPr>
        <w:rPr>
          <w:rtl/>
        </w:rPr>
      </w:pPr>
      <w:bookmarkStart w:id="1939" w:name="_ETM_Q6_573943"/>
      <w:bookmarkEnd w:id="1939"/>
    </w:p>
    <w:p w:rsidR="00582BCE" w:rsidRDefault="00582BCE" w:rsidP="00DE6017">
      <w:pPr>
        <w:pStyle w:val="af6"/>
        <w:keepNext/>
        <w:rPr>
          <w:rtl/>
        </w:rPr>
      </w:pPr>
      <w:r w:rsidRPr="00507E96">
        <w:rPr>
          <w:rStyle w:val="TagStyle"/>
          <w:rtl/>
        </w:rPr>
        <w:t xml:space="preserve"> &lt;&lt; יור &gt;&gt; </w:t>
      </w:r>
      <w:r>
        <w:rPr>
          <w:rtl/>
        </w:rPr>
        <w:t>היו"ר ארז מלול:</w:t>
      </w:r>
      <w:r w:rsidRPr="00507E96">
        <w:rPr>
          <w:rStyle w:val="TagStyle"/>
          <w:rtl/>
        </w:rPr>
        <w:t xml:space="preserve"> &lt;&lt; יור &gt;&gt;</w:t>
      </w:r>
      <w:r>
        <w:rPr>
          <w:rtl/>
        </w:rPr>
        <w:t xml:space="preserve"> </w:t>
      </w:r>
    </w:p>
    <w:p w:rsidR="00582BCE" w:rsidRDefault="00582BCE" w:rsidP="00D23E4A">
      <w:pPr>
        <w:rPr>
          <w:rtl/>
        </w:rPr>
      </w:pPr>
    </w:p>
    <w:p w:rsidR="00582BCE" w:rsidRDefault="00582BCE" w:rsidP="00DE6017">
      <w:pPr>
        <w:rPr>
          <w:rtl/>
        </w:rPr>
      </w:pPr>
      <w:bookmarkStart w:id="1940" w:name="_ETM_Q6_574519"/>
      <w:bookmarkEnd w:id="1940"/>
      <w:r>
        <w:rPr>
          <w:rFonts w:hint="cs"/>
          <w:rtl/>
        </w:rPr>
        <w:t xml:space="preserve">והיא לא תהיה חשופה? יש </w:t>
      </w:r>
      <w:bookmarkStart w:id="1941" w:name="_ETM_Q6_580963"/>
      <w:bookmarkEnd w:id="1941"/>
      <w:r>
        <w:rPr>
          <w:rFonts w:hint="cs"/>
          <w:rtl/>
        </w:rPr>
        <w:t xml:space="preserve">לה חסינות. </w:t>
      </w:r>
    </w:p>
    <w:p w:rsidR="00582BCE" w:rsidRDefault="00582BCE" w:rsidP="00DE6017">
      <w:pPr>
        <w:rPr>
          <w:rtl/>
        </w:rPr>
      </w:pPr>
    </w:p>
    <w:p w:rsidR="00582BCE" w:rsidRDefault="00582BCE" w:rsidP="00DE6017">
      <w:pPr>
        <w:pStyle w:val="-"/>
        <w:keepNext/>
        <w:rPr>
          <w:rtl/>
        </w:rPr>
      </w:pPr>
      <w:r w:rsidRPr="00303C90">
        <w:rPr>
          <w:rStyle w:val="TagStyle"/>
          <w:rtl/>
        </w:rPr>
        <w:t xml:space="preserve"> &lt;&lt; דובר_המשך &gt;&gt; </w:t>
      </w:r>
      <w:r>
        <w:rPr>
          <w:rtl/>
        </w:rPr>
        <w:t>שר האוצר בצלאל סמוטריץ':</w:t>
      </w:r>
      <w:r w:rsidRPr="00303C90">
        <w:rPr>
          <w:rStyle w:val="TagStyle"/>
          <w:rtl/>
        </w:rPr>
        <w:t xml:space="preserve"> &lt;&lt; דובר_המשך &gt;&gt;</w:t>
      </w:r>
      <w:r>
        <w:rPr>
          <w:rtl/>
        </w:rPr>
        <w:t xml:space="preserve"> </w:t>
      </w:r>
    </w:p>
    <w:p w:rsidR="00582BCE" w:rsidRDefault="00582BCE" w:rsidP="00D23E4A">
      <w:pPr>
        <w:rPr>
          <w:rtl/>
        </w:rPr>
      </w:pPr>
    </w:p>
    <w:p w:rsidR="00582BCE" w:rsidRDefault="00582BCE" w:rsidP="00ED5F4C">
      <w:pPr>
        <w:rPr>
          <w:rtl/>
        </w:rPr>
      </w:pPr>
      <w:bookmarkStart w:id="1942" w:name="_ETM_Q6_577723"/>
      <w:bookmarkEnd w:id="1942"/>
      <w:r>
        <w:rPr>
          <w:rFonts w:hint="cs"/>
          <w:rtl/>
        </w:rPr>
        <w:t xml:space="preserve">היא חברה </w:t>
      </w:r>
      <w:bookmarkStart w:id="1943" w:name="_ETM_Q6_578020"/>
      <w:bookmarkStart w:id="1944" w:name="_ETM_Q6_578350"/>
      <w:bookmarkStart w:id="1945" w:name="_ETM_Q6_578799"/>
      <w:bookmarkStart w:id="1946" w:name="_ETM_Q6_579159"/>
      <w:bookmarkStart w:id="1947" w:name="_ETM_Q6_579460"/>
      <w:bookmarkStart w:id="1948" w:name="_ETM_Q6_579759"/>
      <w:bookmarkStart w:id="1949" w:name="_ETM_Q6_579909"/>
      <w:bookmarkStart w:id="1950" w:name="_ETM_Q6_580060"/>
      <w:bookmarkStart w:id="1951" w:name="_ETM_Q6_580509"/>
      <w:bookmarkStart w:id="1952" w:name="_ETM_Q6_581289"/>
      <w:bookmarkStart w:id="1953" w:name="_ETM_Q6_581929"/>
      <w:bookmarkStart w:id="1954" w:name="_ETM_Q6_582529"/>
      <w:bookmarkStart w:id="1955" w:name="_ETM_Q6_582829"/>
      <w:bookmarkEnd w:id="1943"/>
      <w:bookmarkEnd w:id="1944"/>
      <w:bookmarkEnd w:id="1945"/>
      <w:bookmarkEnd w:id="1946"/>
      <w:bookmarkEnd w:id="1947"/>
      <w:bookmarkEnd w:id="1948"/>
      <w:bookmarkEnd w:id="1949"/>
      <w:bookmarkEnd w:id="1950"/>
      <w:bookmarkEnd w:id="1951"/>
      <w:bookmarkEnd w:id="1952"/>
      <w:bookmarkEnd w:id="1953"/>
      <w:bookmarkEnd w:id="1954"/>
      <w:bookmarkEnd w:id="1955"/>
      <w:r>
        <w:rPr>
          <w:rtl/>
        </w:rPr>
        <w:t>ממשלתית</w:t>
      </w:r>
      <w:r w:rsidR="00ED5F4C">
        <w:rPr>
          <w:rFonts w:hint="cs"/>
          <w:rtl/>
        </w:rPr>
        <w:t>,</w:t>
      </w:r>
      <w:r>
        <w:rPr>
          <w:rtl/>
        </w:rPr>
        <w:t xml:space="preserve"> </w:t>
      </w:r>
      <w:bookmarkStart w:id="1956" w:name="_ETM_Q6_583549"/>
      <w:bookmarkEnd w:id="1956"/>
      <w:r>
        <w:rPr>
          <w:rFonts w:hint="cs"/>
          <w:rtl/>
        </w:rPr>
        <w:t xml:space="preserve">וייתנו חסינות מהעמדה לדין. </w:t>
      </w:r>
      <w:bookmarkStart w:id="1957" w:name="_ETM_Q6_584270"/>
      <w:bookmarkStart w:id="1958" w:name="_ETM_Q6_584719"/>
      <w:bookmarkStart w:id="1959" w:name="_ETM_Q6_584839"/>
      <w:bookmarkStart w:id="1960" w:name="_ETM_Q6_585469"/>
      <w:bookmarkStart w:id="1961" w:name="_ETM_Q6_585829"/>
      <w:bookmarkStart w:id="1962" w:name="_ETM_Q6_586009"/>
      <w:bookmarkEnd w:id="1957"/>
      <w:bookmarkEnd w:id="1958"/>
      <w:bookmarkEnd w:id="1959"/>
      <w:bookmarkEnd w:id="1960"/>
      <w:bookmarkEnd w:id="1961"/>
      <w:bookmarkEnd w:id="1962"/>
      <w:r>
        <w:rPr>
          <w:rFonts w:hint="cs"/>
          <w:rtl/>
        </w:rPr>
        <w:t>ת</w:t>
      </w:r>
      <w:r>
        <w:rPr>
          <w:rtl/>
        </w:rPr>
        <w:t>קשיב</w:t>
      </w:r>
      <w:r>
        <w:rPr>
          <w:rFonts w:hint="cs"/>
          <w:rtl/>
        </w:rPr>
        <w:t>ו,</w:t>
      </w:r>
      <w:bookmarkStart w:id="1963" w:name="_ETM_Q6_585336"/>
      <w:bookmarkEnd w:id="1963"/>
      <w:r>
        <w:rPr>
          <w:rFonts w:hint="cs"/>
          <w:rtl/>
        </w:rPr>
        <w:t xml:space="preserve"> אתם יודעים למה זה לא הוקם? </w:t>
      </w:r>
      <w:bookmarkStart w:id="1964" w:name="_ETM_Q6_586369"/>
      <w:bookmarkStart w:id="1965" w:name="_ETM_Q6_586639"/>
      <w:bookmarkStart w:id="1966" w:name="_ETM_Q6_586999"/>
      <w:bookmarkStart w:id="1967" w:name="_ETM_Q6_588259"/>
      <w:bookmarkStart w:id="1968" w:name="_ETM_Q6_588500"/>
      <w:bookmarkStart w:id="1969" w:name="_ETM_Q6_588680"/>
      <w:bookmarkStart w:id="1970" w:name="_ETM_Q6_588860"/>
      <w:bookmarkStart w:id="1971" w:name="_ETM_Q6_589009"/>
      <w:bookmarkEnd w:id="1964"/>
      <w:bookmarkEnd w:id="1965"/>
      <w:bookmarkEnd w:id="1966"/>
      <w:bookmarkEnd w:id="1967"/>
      <w:bookmarkEnd w:id="1968"/>
      <w:bookmarkEnd w:id="1969"/>
      <w:bookmarkEnd w:id="1970"/>
      <w:bookmarkEnd w:id="1971"/>
      <w:r>
        <w:rPr>
          <w:rFonts w:hint="cs"/>
          <w:rtl/>
        </w:rPr>
        <w:t>אין אף אחד</w:t>
      </w:r>
      <w:r>
        <w:rPr>
          <w:rtl/>
        </w:rPr>
        <w:t xml:space="preserve"> </w:t>
      </w:r>
      <w:bookmarkStart w:id="1972" w:name="_ETM_Q6_589189"/>
      <w:bookmarkEnd w:id="1972"/>
      <w:r>
        <w:rPr>
          <w:rtl/>
        </w:rPr>
        <w:t xml:space="preserve">שמוכן </w:t>
      </w:r>
      <w:bookmarkStart w:id="1973" w:name="_ETM_Q6_589520"/>
      <w:bookmarkEnd w:id="1973"/>
      <w:r>
        <w:rPr>
          <w:rtl/>
        </w:rPr>
        <w:t xml:space="preserve">להיות </w:t>
      </w:r>
      <w:bookmarkStart w:id="1974" w:name="_ETM_Q6_589670"/>
      <w:bookmarkEnd w:id="1974"/>
      <w:r>
        <w:rPr>
          <w:rtl/>
        </w:rPr>
        <w:t xml:space="preserve">הדירקטוריון </w:t>
      </w:r>
      <w:bookmarkStart w:id="1975" w:name="_ETM_Q6_590119"/>
      <w:bookmarkEnd w:id="1975"/>
      <w:r>
        <w:rPr>
          <w:rtl/>
        </w:rPr>
        <w:t xml:space="preserve">של </w:t>
      </w:r>
      <w:bookmarkStart w:id="1976" w:name="_ETM_Q6_590210"/>
      <w:bookmarkEnd w:id="1976"/>
      <w:r>
        <w:rPr>
          <w:rtl/>
        </w:rPr>
        <w:t xml:space="preserve">החברה </w:t>
      </w:r>
      <w:bookmarkStart w:id="1977" w:name="_ETM_Q6_590509"/>
      <w:bookmarkStart w:id="1978" w:name="_ETM_Q6_591039"/>
      <w:bookmarkStart w:id="1979" w:name="_ETM_Q6_591279"/>
      <w:bookmarkStart w:id="1980" w:name="_ETM_Q6_591579"/>
      <w:bookmarkStart w:id="1981" w:name="_ETM_Q6_591659"/>
      <w:bookmarkStart w:id="1982" w:name="_ETM_Q6_592289"/>
      <w:bookmarkEnd w:id="1977"/>
      <w:bookmarkEnd w:id="1978"/>
      <w:bookmarkEnd w:id="1979"/>
      <w:bookmarkEnd w:id="1980"/>
      <w:bookmarkEnd w:id="1981"/>
      <w:bookmarkEnd w:id="1982"/>
      <w:r w:rsidR="00ED5F4C">
        <w:rPr>
          <w:rFonts w:hint="cs"/>
          <w:rtl/>
        </w:rPr>
        <w:t xml:space="preserve">– </w:t>
      </w:r>
      <w:r>
        <w:rPr>
          <w:rFonts w:hint="cs"/>
          <w:rtl/>
        </w:rPr>
        <w:t>אני אומר</w:t>
      </w:r>
      <w:r w:rsidR="00ED5F4C">
        <w:rPr>
          <w:rFonts w:hint="cs"/>
          <w:rtl/>
        </w:rPr>
        <w:t>,</w:t>
      </w:r>
      <w:r>
        <w:rPr>
          <w:rFonts w:hint="cs"/>
          <w:rtl/>
        </w:rPr>
        <w:t xml:space="preserve"> </w:t>
      </w:r>
      <w:bookmarkStart w:id="1983" w:name="_ETM_Q6_591150"/>
      <w:bookmarkEnd w:id="1983"/>
      <w:r>
        <w:rPr>
          <w:rFonts w:hint="cs"/>
          <w:rtl/>
        </w:rPr>
        <w:t xml:space="preserve">בצדק. </w:t>
      </w:r>
      <w:bookmarkStart w:id="1984" w:name="_ETM_Q6_592469"/>
      <w:bookmarkStart w:id="1985" w:name="_ETM_Q6_592560"/>
      <w:bookmarkEnd w:id="1984"/>
      <w:bookmarkEnd w:id="1985"/>
      <w:r>
        <w:rPr>
          <w:rFonts w:hint="cs"/>
          <w:rtl/>
        </w:rPr>
        <w:t xml:space="preserve">אז </w:t>
      </w:r>
      <w:bookmarkStart w:id="1986" w:name="_ETM_Q6_595289"/>
      <w:bookmarkEnd w:id="1986"/>
      <w:r>
        <w:rPr>
          <w:rFonts w:hint="cs"/>
          <w:rtl/>
        </w:rPr>
        <w:t xml:space="preserve">נניח שהייעוץ </w:t>
      </w:r>
      <w:bookmarkStart w:id="1987" w:name="_ETM_Q6_592679"/>
      <w:bookmarkStart w:id="1988" w:name="_ETM_Q6_593070"/>
      <w:bookmarkStart w:id="1989" w:name="_ETM_Q6_593339"/>
      <w:bookmarkEnd w:id="1987"/>
      <w:bookmarkEnd w:id="1988"/>
      <w:bookmarkEnd w:id="1989"/>
      <w:r>
        <w:rPr>
          <w:rFonts w:hint="cs"/>
          <w:rtl/>
        </w:rPr>
        <w:t>ה</w:t>
      </w:r>
      <w:r>
        <w:rPr>
          <w:rtl/>
        </w:rPr>
        <w:t xml:space="preserve">משפטי </w:t>
      </w:r>
      <w:bookmarkStart w:id="1990" w:name="_ETM_Q6_593700"/>
      <w:bookmarkEnd w:id="1990"/>
      <w:r>
        <w:rPr>
          <w:rtl/>
        </w:rPr>
        <w:t xml:space="preserve">לממשלה </w:t>
      </w:r>
      <w:bookmarkStart w:id="1991" w:name="_ETM_Q6_594149"/>
      <w:bookmarkEnd w:id="1991"/>
      <w:r>
        <w:rPr>
          <w:rtl/>
        </w:rPr>
        <w:t xml:space="preserve">פה </w:t>
      </w:r>
      <w:bookmarkStart w:id="1992" w:name="_ETM_Q6_594329"/>
      <w:bookmarkEnd w:id="1992"/>
      <w:r>
        <w:rPr>
          <w:rtl/>
        </w:rPr>
        <w:t>ב</w:t>
      </w:r>
      <w:r>
        <w:rPr>
          <w:rFonts w:hint="cs"/>
          <w:rtl/>
        </w:rPr>
        <w:t xml:space="preserve">ישראל ייתן להם חסינות מהעמדה. מחר הם </w:t>
      </w:r>
      <w:bookmarkStart w:id="1993" w:name="_ETM_Q6_595973"/>
      <w:bookmarkEnd w:id="1993"/>
      <w:r>
        <w:rPr>
          <w:rFonts w:hint="cs"/>
          <w:rtl/>
        </w:rPr>
        <w:t xml:space="preserve">יטוסו לאיזו מדינה בעולם ושם יעצרו אותם; </w:t>
      </w:r>
      <w:bookmarkStart w:id="1994" w:name="_ETM_Q6_594749"/>
      <w:bookmarkStart w:id="1995" w:name="_ETM_Q6_594839"/>
      <w:bookmarkStart w:id="1996" w:name="_ETM_Q6_595109"/>
      <w:bookmarkStart w:id="1997" w:name="_ETM_Q6_595229"/>
      <w:bookmarkStart w:id="1998" w:name="_ETM_Q6_595679"/>
      <w:bookmarkStart w:id="1999" w:name="_ETM_Q6_595859"/>
      <w:bookmarkStart w:id="2000" w:name="_ETM_Q6_596130"/>
      <w:bookmarkStart w:id="2001" w:name="_ETM_Q6_596429"/>
      <w:bookmarkStart w:id="2002" w:name="_ETM_Q6_596670"/>
      <w:bookmarkStart w:id="2003" w:name="_ETM_Q6_596819"/>
      <w:bookmarkStart w:id="2004" w:name="_ETM_Q6_597299"/>
      <w:bookmarkStart w:id="2005" w:name="_ETM_Q6_597630"/>
      <w:bookmarkStart w:id="2006" w:name="_ETM_Q6_597929"/>
      <w:bookmarkStart w:id="2007" w:name="_ETM_Q6_598049"/>
      <w:bookmarkStart w:id="2008" w:name="_ETM_Q6_598469"/>
      <w:bookmarkStart w:id="2009" w:name="_ETM_Q6_598679"/>
      <w:bookmarkStart w:id="2010" w:name="_ETM_Q6_599009"/>
      <w:bookmarkStart w:id="2011" w:name="_ETM_Q6_599369"/>
      <w:bookmarkStart w:id="2012" w:name="_ETM_Q6_599520"/>
      <w:bookmarkStart w:id="2013" w:name="_ETM_Q6_599759"/>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r>
        <w:rPr>
          <w:rFonts w:hint="cs"/>
          <w:rtl/>
        </w:rPr>
        <w:t xml:space="preserve">מחר הם ירצו לעשות </w:t>
      </w:r>
      <w:bookmarkStart w:id="2014" w:name="_ETM_Q6_598055"/>
      <w:bookmarkEnd w:id="2014"/>
      <w:r>
        <w:rPr>
          <w:rFonts w:hint="cs"/>
          <w:rtl/>
        </w:rPr>
        <w:t xml:space="preserve">עסקים בעולם ויטילו עליהם סנקציות. </w:t>
      </w:r>
      <w:bookmarkStart w:id="2015" w:name="_ETM_Q6_599939"/>
      <w:bookmarkStart w:id="2016" w:name="_ETM_Q6_600860"/>
      <w:bookmarkStart w:id="2017" w:name="_ETM_Q6_601600"/>
      <w:bookmarkStart w:id="2018" w:name="_ETM_Q6_601930"/>
      <w:bookmarkStart w:id="2019" w:name="_ETM_Q6_603130"/>
      <w:bookmarkStart w:id="2020" w:name="_ETM_Q6_603490"/>
      <w:bookmarkStart w:id="2021" w:name="_ETM_Q6_603970"/>
      <w:bookmarkStart w:id="2022" w:name="_ETM_Q6_604180"/>
      <w:bookmarkStart w:id="2023" w:name="_ETM_Q6_604600"/>
      <w:bookmarkStart w:id="2024" w:name="_ETM_Q6_604930"/>
      <w:bookmarkStart w:id="2025" w:name="_ETM_Q6_606020"/>
      <w:bookmarkStart w:id="2026" w:name="_ETM_Q6_606335"/>
      <w:bookmarkEnd w:id="2015"/>
      <w:bookmarkEnd w:id="2016"/>
      <w:bookmarkEnd w:id="2017"/>
      <w:bookmarkEnd w:id="2018"/>
      <w:bookmarkEnd w:id="2019"/>
      <w:bookmarkEnd w:id="2020"/>
      <w:bookmarkEnd w:id="2021"/>
      <w:bookmarkEnd w:id="2022"/>
      <w:bookmarkEnd w:id="2023"/>
      <w:bookmarkEnd w:id="2024"/>
      <w:bookmarkEnd w:id="2025"/>
      <w:bookmarkEnd w:id="2026"/>
    </w:p>
    <w:p w:rsidR="00582BCE" w:rsidRDefault="00582BCE" w:rsidP="00DE6017">
      <w:pPr>
        <w:rPr>
          <w:rtl/>
        </w:rPr>
      </w:pPr>
      <w:bookmarkStart w:id="2027" w:name="_ETM_Q6_606378"/>
      <w:bookmarkEnd w:id="2027"/>
    </w:p>
    <w:p w:rsidR="00582BCE" w:rsidRDefault="00582BCE" w:rsidP="00DE6017">
      <w:pPr>
        <w:rPr>
          <w:rtl/>
        </w:rPr>
      </w:pPr>
      <w:bookmarkStart w:id="2028" w:name="_ETM_Q6_606494"/>
      <w:bookmarkStart w:id="2029" w:name="_ETM_Q6_606528"/>
      <w:bookmarkEnd w:id="2028"/>
      <w:bookmarkEnd w:id="2029"/>
      <w:r>
        <w:rPr>
          <w:rFonts w:hint="cs"/>
          <w:rtl/>
        </w:rPr>
        <w:t>ואז אמרו: עד שתקום החברה הזא</w:t>
      </w:r>
      <w:r>
        <w:rPr>
          <w:rtl/>
        </w:rPr>
        <w:t>ת</w:t>
      </w:r>
      <w:r w:rsidR="00ED5F4C">
        <w:rPr>
          <w:rFonts w:hint="cs"/>
          <w:rtl/>
        </w:rPr>
        <w:t>,</w:t>
      </w:r>
      <w:r>
        <w:rPr>
          <w:rFonts w:hint="cs"/>
          <w:rtl/>
        </w:rPr>
        <w:t xml:space="preserve"> מדינת</w:t>
      </w:r>
      <w:r>
        <w:rPr>
          <w:rtl/>
        </w:rPr>
        <w:t xml:space="preserve"> </w:t>
      </w:r>
      <w:bookmarkStart w:id="2030" w:name="_ETM_Q6_606499"/>
      <w:bookmarkEnd w:id="2030"/>
      <w:r>
        <w:rPr>
          <w:rtl/>
        </w:rPr>
        <w:t>ישראל</w:t>
      </w:r>
      <w:r>
        <w:rPr>
          <w:rFonts w:hint="cs"/>
          <w:rtl/>
        </w:rPr>
        <w:t xml:space="preserve"> תיתן ערבות. יש שני בנקים בישראל</w:t>
      </w:r>
      <w:bookmarkStart w:id="2031" w:name="_ETM_Q6_606829"/>
      <w:bookmarkStart w:id="2032" w:name="_ETM_Q6_607130"/>
      <w:bookmarkStart w:id="2033" w:name="_ETM_Q6_607429"/>
      <w:bookmarkStart w:id="2034" w:name="_ETM_Q6_607579"/>
      <w:bookmarkStart w:id="2035" w:name="_ETM_Q6_607819"/>
      <w:bookmarkStart w:id="2036" w:name="_ETM_Q6_608209"/>
      <w:bookmarkStart w:id="2037" w:name="_ETM_Q6_609080"/>
      <w:bookmarkEnd w:id="2031"/>
      <w:bookmarkEnd w:id="2032"/>
      <w:bookmarkEnd w:id="2033"/>
      <w:bookmarkEnd w:id="2034"/>
      <w:bookmarkEnd w:id="2035"/>
      <w:bookmarkEnd w:id="2036"/>
      <w:bookmarkEnd w:id="2037"/>
      <w:r>
        <w:rPr>
          <w:rFonts w:hint="cs"/>
          <w:rtl/>
        </w:rPr>
        <w:t xml:space="preserve">, </w:t>
      </w:r>
      <w:r>
        <w:rPr>
          <w:rtl/>
        </w:rPr>
        <w:t xml:space="preserve">לאומי </w:t>
      </w:r>
      <w:bookmarkStart w:id="2038" w:name="_ETM_Q6_609379"/>
      <w:bookmarkEnd w:id="2038"/>
      <w:r>
        <w:rPr>
          <w:rtl/>
        </w:rPr>
        <w:t>ופועלים</w:t>
      </w:r>
      <w:r>
        <w:rPr>
          <w:rFonts w:hint="cs"/>
          <w:rtl/>
        </w:rPr>
        <w:t>,</w:t>
      </w:r>
      <w:r>
        <w:rPr>
          <w:rtl/>
        </w:rPr>
        <w:t xml:space="preserve"> </w:t>
      </w:r>
      <w:bookmarkStart w:id="2039" w:name="_ETM_Q6_609800"/>
      <w:bookmarkEnd w:id="2039"/>
      <w:r>
        <w:rPr>
          <w:rtl/>
        </w:rPr>
        <w:t xml:space="preserve">נדמה </w:t>
      </w:r>
      <w:bookmarkStart w:id="2040" w:name="_ETM_Q6_610010"/>
      <w:bookmarkEnd w:id="2040"/>
      <w:r>
        <w:rPr>
          <w:rtl/>
        </w:rPr>
        <w:t>לי</w:t>
      </w:r>
      <w:r>
        <w:rPr>
          <w:rFonts w:hint="cs"/>
          <w:rtl/>
        </w:rPr>
        <w:t>,</w:t>
      </w:r>
      <w:r>
        <w:rPr>
          <w:rtl/>
        </w:rPr>
        <w:t xml:space="preserve"> </w:t>
      </w:r>
      <w:bookmarkStart w:id="2041" w:name="_ETM_Q6_610099"/>
      <w:bookmarkEnd w:id="2041"/>
      <w:r>
        <w:rPr>
          <w:rtl/>
        </w:rPr>
        <w:t>ש</w:t>
      </w:r>
      <w:bookmarkStart w:id="2042" w:name="_ETM_Q6_610340"/>
      <w:bookmarkEnd w:id="2042"/>
      <w:r>
        <w:rPr>
          <w:rtl/>
        </w:rPr>
        <w:t xml:space="preserve">עושים </w:t>
      </w:r>
      <w:bookmarkStart w:id="2043" w:name="_ETM_Q6_610550"/>
      <w:bookmarkEnd w:id="2043"/>
      <w:r>
        <w:rPr>
          <w:rtl/>
        </w:rPr>
        <w:t xml:space="preserve">את </w:t>
      </w:r>
      <w:bookmarkStart w:id="2044" w:name="_ETM_Q6_610670"/>
      <w:bookmarkEnd w:id="2044"/>
      <w:r>
        <w:rPr>
          <w:rtl/>
        </w:rPr>
        <w:t xml:space="preserve">ההעברות </w:t>
      </w:r>
      <w:bookmarkStart w:id="2045" w:name="_ETM_Q6_611090"/>
      <w:bookmarkEnd w:id="2045"/>
      <w:r>
        <w:rPr>
          <w:rtl/>
        </w:rPr>
        <w:t>האלה</w:t>
      </w:r>
      <w:r>
        <w:rPr>
          <w:rFonts w:hint="cs"/>
          <w:rtl/>
        </w:rPr>
        <w:t>.</w:t>
      </w:r>
      <w:r>
        <w:rPr>
          <w:rtl/>
        </w:rPr>
        <w:t xml:space="preserve"> </w:t>
      </w:r>
      <w:bookmarkStart w:id="2046" w:name="_ETM_Q6_611510"/>
      <w:bookmarkEnd w:id="2046"/>
      <w:r>
        <w:rPr>
          <w:rtl/>
        </w:rPr>
        <w:t xml:space="preserve">כל </w:t>
      </w:r>
      <w:bookmarkStart w:id="2047" w:name="_ETM_Q6_611690"/>
      <w:bookmarkEnd w:id="2047"/>
      <w:r>
        <w:rPr>
          <w:rFonts w:hint="cs"/>
          <w:rtl/>
        </w:rPr>
        <w:t xml:space="preserve">הבנקים האחרים מעבירים אליהם והם מעבירים. </w:t>
      </w:r>
      <w:bookmarkStart w:id="2048" w:name="_ETM_Q6_611900"/>
      <w:bookmarkStart w:id="2049" w:name="_ETM_Q6_612080"/>
      <w:bookmarkStart w:id="2050" w:name="_ETM_Q6_612410"/>
      <w:bookmarkStart w:id="2051" w:name="_ETM_Q6_612650"/>
      <w:bookmarkStart w:id="2052" w:name="_ETM_Q6_613830"/>
      <w:bookmarkEnd w:id="2048"/>
      <w:bookmarkEnd w:id="2049"/>
      <w:bookmarkEnd w:id="2050"/>
      <w:bookmarkEnd w:id="2051"/>
      <w:bookmarkEnd w:id="2052"/>
      <w:r>
        <w:rPr>
          <w:rtl/>
        </w:rPr>
        <w:t xml:space="preserve">מדינת </w:t>
      </w:r>
      <w:bookmarkStart w:id="2053" w:name="_ETM_Q6_614220"/>
      <w:bookmarkEnd w:id="2053"/>
      <w:r>
        <w:rPr>
          <w:rtl/>
        </w:rPr>
        <w:t>ישראל</w:t>
      </w:r>
      <w:r>
        <w:rPr>
          <w:rFonts w:hint="cs"/>
          <w:rtl/>
        </w:rPr>
        <w:t>, החשב הכללי, י</w:t>
      </w:r>
      <w:bookmarkStart w:id="2054" w:name="_ETM_Q6_614592"/>
      <w:bookmarkStart w:id="2055" w:name="_ETM_Q6_614460"/>
      <w:bookmarkEnd w:id="2054"/>
      <w:bookmarkEnd w:id="2055"/>
      <w:r>
        <w:rPr>
          <w:rFonts w:hint="cs"/>
          <w:rtl/>
        </w:rPr>
        <w:t>י</w:t>
      </w:r>
      <w:r>
        <w:rPr>
          <w:rtl/>
        </w:rPr>
        <w:t xml:space="preserve">תן </w:t>
      </w:r>
      <w:bookmarkStart w:id="2056" w:name="_ETM_Q6_614880"/>
      <w:bookmarkEnd w:id="2056"/>
      <w:r>
        <w:rPr>
          <w:rtl/>
        </w:rPr>
        <w:t xml:space="preserve">להם </w:t>
      </w:r>
      <w:bookmarkStart w:id="2057" w:name="_ETM_Q6_615120"/>
      <w:bookmarkEnd w:id="2057"/>
      <w:r>
        <w:rPr>
          <w:rFonts w:hint="cs"/>
          <w:rtl/>
        </w:rPr>
        <w:t xml:space="preserve">שיפוי. </w:t>
      </w:r>
      <w:bookmarkStart w:id="2058" w:name="_ETM_Q6_615420"/>
      <w:bookmarkStart w:id="2059" w:name="_ETM_Q6_615720"/>
      <w:bookmarkStart w:id="2060" w:name="_ETM_Q6_615960"/>
      <w:bookmarkStart w:id="2061" w:name="_ETM_Q6_616110"/>
      <w:bookmarkStart w:id="2062" w:name="_ETM_Q6_616560"/>
      <w:bookmarkEnd w:id="2058"/>
      <w:bookmarkEnd w:id="2059"/>
      <w:bookmarkEnd w:id="2060"/>
      <w:bookmarkEnd w:id="2061"/>
      <w:bookmarkEnd w:id="2062"/>
      <w:r>
        <w:rPr>
          <w:rtl/>
        </w:rPr>
        <w:t xml:space="preserve">היום </w:t>
      </w:r>
      <w:bookmarkStart w:id="2063" w:name="_ETM_Q6_616710"/>
      <w:bookmarkEnd w:id="2063"/>
      <w:r>
        <w:rPr>
          <w:rtl/>
        </w:rPr>
        <w:t xml:space="preserve">אנחנו </w:t>
      </w:r>
      <w:bookmarkStart w:id="2064" w:name="_ETM_Q6_616890"/>
      <w:bookmarkEnd w:id="2064"/>
      <w:r>
        <w:rPr>
          <w:rtl/>
        </w:rPr>
        <w:t xml:space="preserve">נותנים </w:t>
      </w:r>
      <w:bookmarkStart w:id="2065" w:name="_ETM_Q6_617160"/>
      <w:bookmarkEnd w:id="2065"/>
      <w:r>
        <w:rPr>
          <w:rtl/>
        </w:rPr>
        <w:t xml:space="preserve">להם </w:t>
      </w:r>
      <w:bookmarkStart w:id="2066" w:name="_ETM_Q6_617310"/>
      <w:bookmarkEnd w:id="2066"/>
      <w:r>
        <w:rPr>
          <w:rtl/>
        </w:rPr>
        <w:t xml:space="preserve">ערבות </w:t>
      </w:r>
      <w:bookmarkStart w:id="2067" w:name="_ETM_Q6_617640"/>
      <w:bookmarkEnd w:id="2067"/>
      <w:r>
        <w:rPr>
          <w:rtl/>
        </w:rPr>
        <w:t xml:space="preserve">של </w:t>
      </w:r>
      <w:bookmarkStart w:id="2068" w:name="_ETM_Q6_617790"/>
      <w:bookmarkEnd w:id="2068"/>
      <w:r>
        <w:rPr>
          <w:rtl/>
        </w:rPr>
        <w:t xml:space="preserve">עד </w:t>
      </w:r>
      <w:bookmarkStart w:id="2069" w:name="_ETM_Q6_617970"/>
      <w:bookmarkEnd w:id="2069"/>
      <w:r>
        <w:rPr>
          <w:rtl/>
        </w:rPr>
        <w:t xml:space="preserve">5 </w:t>
      </w:r>
      <w:bookmarkStart w:id="2070" w:name="_ETM_Q6_618420"/>
      <w:bookmarkEnd w:id="2070"/>
      <w:r>
        <w:rPr>
          <w:rtl/>
        </w:rPr>
        <w:t xml:space="preserve">מיליארד </w:t>
      </w:r>
      <w:bookmarkStart w:id="2071" w:name="_ETM_Q6_618870"/>
      <w:bookmarkEnd w:id="2071"/>
      <w:r>
        <w:rPr>
          <w:rtl/>
        </w:rPr>
        <w:t xml:space="preserve">שקל </w:t>
      </w:r>
      <w:bookmarkStart w:id="2072" w:name="_ETM_Q6_619849"/>
      <w:bookmarkEnd w:id="2072"/>
      <w:r>
        <w:rPr>
          <w:rtl/>
        </w:rPr>
        <w:t xml:space="preserve">כיסוי </w:t>
      </w:r>
      <w:bookmarkStart w:id="2073" w:name="_ETM_Q6_620510"/>
      <w:bookmarkStart w:id="2074" w:name="_ETM_Q6_620930"/>
      <w:bookmarkEnd w:id="2073"/>
      <w:bookmarkEnd w:id="2074"/>
      <w:r>
        <w:rPr>
          <w:rtl/>
        </w:rPr>
        <w:t xml:space="preserve">אם </w:t>
      </w:r>
      <w:bookmarkStart w:id="2075" w:name="_ETM_Q6_621080"/>
      <w:bookmarkEnd w:id="2075"/>
      <w:r>
        <w:rPr>
          <w:rtl/>
        </w:rPr>
        <w:t xml:space="preserve">יתבעו </w:t>
      </w:r>
      <w:bookmarkStart w:id="2076" w:name="_ETM_Q6_621440"/>
      <w:bookmarkEnd w:id="2076"/>
      <w:r>
        <w:rPr>
          <w:rtl/>
        </w:rPr>
        <w:t>אותם</w:t>
      </w:r>
      <w:r>
        <w:rPr>
          <w:rFonts w:hint="cs"/>
          <w:rtl/>
        </w:rPr>
        <w:t>,</w:t>
      </w:r>
      <w:r>
        <w:rPr>
          <w:rtl/>
        </w:rPr>
        <w:t xml:space="preserve"> </w:t>
      </w:r>
      <w:bookmarkStart w:id="2077" w:name="_ETM_Q6_621620"/>
      <w:bookmarkStart w:id="2078" w:name="_ETM_Q6_621800"/>
      <w:bookmarkEnd w:id="2077"/>
      <w:bookmarkEnd w:id="2078"/>
      <w:r>
        <w:rPr>
          <w:rFonts w:hint="cs"/>
          <w:rtl/>
        </w:rPr>
        <w:t xml:space="preserve">זאת אומרת </w:t>
      </w:r>
      <w:r>
        <w:rPr>
          <w:rtl/>
        </w:rPr>
        <w:t xml:space="preserve">הם </w:t>
      </w:r>
      <w:bookmarkStart w:id="2079" w:name="_ETM_Q6_621950"/>
      <w:bookmarkEnd w:id="2079"/>
      <w:r>
        <w:rPr>
          <w:rtl/>
        </w:rPr>
        <w:t xml:space="preserve">מעבירים </w:t>
      </w:r>
      <w:bookmarkStart w:id="2080" w:name="_ETM_Q6_622340"/>
      <w:bookmarkEnd w:id="2080"/>
      <w:r>
        <w:rPr>
          <w:rtl/>
        </w:rPr>
        <w:t>כסף</w:t>
      </w:r>
      <w:r>
        <w:rPr>
          <w:rFonts w:hint="cs"/>
          <w:rtl/>
        </w:rPr>
        <w:t>,</w:t>
      </w:r>
      <w:r>
        <w:rPr>
          <w:rtl/>
        </w:rPr>
        <w:t xml:space="preserve"> </w:t>
      </w:r>
      <w:bookmarkStart w:id="2081" w:name="_ETM_Q6_623400"/>
      <w:bookmarkEnd w:id="2081"/>
      <w:r>
        <w:rPr>
          <w:rtl/>
        </w:rPr>
        <w:t xml:space="preserve">ואם </w:t>
      </w:r>
      <w:bookmarkStart w:id="2082" w:name="_ETM_Q6_623709"/>
      <w:bookmarkEnd w:id="2082"/>
      <w:r>
        <w:rPr>
          <w:rtl/>
        </w:rPr>
        <w:t xml:space="preserve">יתבעו </w:t>
      </w:r>
      <w:bookmarkStart w:id="2083" w:name="_ETM_Q6_624040"/>
      <w:bookmarkEnd w:id="2083"/>
      <w:r>
        <w:rPr>
          <w:rtl/>
        </w:rPr>
        <w:t>אותם</w:t>
      </w:r>
      <w:r w:rsidR="00ED5F4C">
        <w:rPr>
          <w:rFonts w:hint="cs"/>
          <w:rtl/>
        </w:rPr>
        <w:t>,</w:t>
      </w:r>
      <w:r>
        <w:rPr>
          <w:rtl/>
        </w:rPr>
        <w:t xml:space="preserve"> </w:t>
      </w:r>
      <w:bookmarkStart w:id="2084" w:name="_ETM_Q6_624280"/>
      <w:bookmarkEnd w:id="2084"/>
      <w:r>
        <w:rPr>
          <w:rtl/>
        </w:rPr>
        <w:t>אנחנו</w:t>
      </w:r>
      <w:bookmarkStart w:id="2085" w:name="_ETM_Q6_624549"/>
      <w:bookmarkStart w:id="2086" w:name="_ETM_Q6_624939"/>
      <w:bookmarkEnd w:id="2085"/>
      <w:bookmarkEnd w:id="2086"/>
      <w:r>
        <w:rPr>
          <w:rFonts w:hint="cs"/>
          <w:rtl/>
        </w:rPr>
        <w:t xml:space="preserve"> מכסים, </w:t>
      </w:r>
      <w:r>
        <w:rPr>
          <w:rtl/>
        </w:rPr>
        <w:t>מג</w:t>
      </w:r>
      <w:r>
        <w:rPr>
          <w:rFonts w:hint="cs"/>
          <w:rtl/>
        </w:rPr>
        <w:t>י</w:t>
      </w:r>
      <w:r>
        <w:rPr>
          <w:rtl/>
        </w:rPr>
        <w:t xml:space="preserve">נים </w:t>
      </w:r>
      <w:bookmarkStart w:id="2087" w:name="_ETM_Q6_625329"/>
      <w:bookmarkEnd w:id="2087"/>
      <w:r>
        <w:rPr>
          <w:rtl/>
        </w:rPr>
        <w:t xml:space="preserve">להם </w:t>
      </w:r>
      <w:bookmarkStart w:id="2088" w:name="_ETM_Q6_625480"/>
      <w:bookmarkEnd w:id="2088"/>
      <w:r>
        <w:rPr>
          <w:rtl/>
        </w:rPr>
        <w:t xml:space="preserve">על </w:t>
      </w:r>
      <w:bookmarkStart w:id="2089" w:name="_ETM_Q6_625569"/>
      <w:bookmarkEnd w:id="2089"/>
      <w:r>
        <w:rPr>
          <w:rtl/>
        </w:rPr>
        <w:t xml:space="preserve">הסיכונים </w:t>
      </w:r>
      <w:bookmarkStart w:id="2090" w:name="_ETM_Q6_625959"/>
      <w:bookmarkEnd w:id="2090"/>
      <w:r>
        <w:rPr>
          <w:rtl/>
        </w:rPr>
        <w:t xml:space="preserve">עד </w:t>
      </w:r>
      <w:bookmarkStart w:id="2091" w:name="_ETM_Q6_626049"/>
      <w:bookmarkEnd w:id="2091"/>
      <w:r>
        <w:rPr>
          <w:rtl/>
        </w:rPr>
        <w:t xml:space="preserve">5 </w:t>
      </w:r>
      <w:bookmarkStart w:id="2092" w:name="_ETM_Q6_626349"/>
      <w:bookmarkEnd w:id="2092"/>
      <w:r>
        <w:rPr>
          <w:rtl/>
        </w:rPr>
        <w:t xml:space="preserve">מיליארד </w:t>
      </w:r>
      <w:bookmarkStart w:id="2093" w:name="_ETM_Q6_626620"/>
      <w:bookmarkEnd w:id="2093"/>
      <w:r>
        <w:rPr>
          <w:rtl/>
        </w:rPr>
        <w:t>שקל</w:t>
      </w:r>
      <w:r>
        <w:rPr>
          <w:rFonts w:hint="cs"/>
          <w:rtl/>
        </w:rPr>
        <w:t xml:space="preserve">, והיועצת המשפטית לממשלה נותנת להם חסינות בפני </w:t>
      </w:r>
      <w:bookmarkStart w:id="2094" w:name="_ETM_Q6_631050"/>
      <w:bookmarkEnd w:id="2094"/>
      <w:r>
        <w:rPr>
          <w:rFonts w:hint="cs"/>
          <w:rtl/>
        </w:rPr>
        <w:t xml:space="preserve">חקירות והעמדה לדין פלילי. </w:t>
      </w:r>
    </w:p>
    <w:p w:rsidR="00582BCE" w:rsidRDefault="00582BCE" w:rsidP="00DE6017">
      <w:pPr>
        <w:rPr>
          <w:rtl/>
        </w:rPr>
      </w:pPr>
      <w:bookmarkStart w:id="2095" w:name="_ETM_Q6_625252"/>
      <w:bookmarkStart w:id="2096" w:name="_ETM_Q6_625352"/>
      <w:bookmarkEnd w:id="2095"/>
      <w:bookmarkEnd w:id="2096"/>
    </w:p>
    <w:p w:rsidR="00582BCE" w:rsidRDefault="00582BCE" w:rsidP="003F4E95">
      <w:pPr>
        <w:rPr>
          <w:rtl/>
        </w:rPr>
      </w:pPr>
      <w:bookmarkStart w:id="2097" w:name="_ETM_Q6_625380"/>
      <w:bookmarkStart w:id="2098" w:name="_ETM_Q6_625458"/>
      <w:bookmarkStart w:id="2099" w:name="_ETM_Q6_627690"/>
      <w:bookmarkStart w:id="2100" w:name="_ETM_Q6_627930"/>
      <w:bookmarkStart w:id="2101" w:name="_ETM_Q6_628170"/>
      <w:bookmarkStart w:id="2102" w:name="_ETM_Q6_628310"/>
      <w:bookmarkStart w:id="2103" w:name="_ETM_Q6_628670"/>
      <w:bookmarkStart w:id="2104" w:name="_ETM_Q6_629030"/>
      <w:bookmarkStart w:id="2105" w:name="_ETM_Q6_629090"/>
      <w:bookmarkStart w:id="2106" w:name="_ETM_Q6_629510"/>
      <w:bookmarkStart w:id="2107" w:name="_ETM_Q6_630020"/>
      <w:bookmarkStart w:id="2108" w:name="_ETM_Q6_630470"/>
      <w:bookmarkStart w:id="2109" w:name="_ETM_Q6_630709"/>
      <w:bookmarkStart w:id="2110" w:name="_ETM_Q6_630890"/>
      <w:bookmarkStart w:id="2111" w:name="_ETM_Q6_631319"/>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r>
        <w:rPr>
          <w:rtl/>
        </w:rPr>
        <w:t xml:space="preserve">כל </w:t>
      </w:r>
      <w:bookmarkStart w:id="2112" w:name="_ETM_Q6_631560"/>
      <w:bookmarkEnd w:id="2112"/>
      <w:r>
        <w:rPr>
          <w:rtl/>
        </w:rPr>
        <w:t xml:space="preserve">שנה </w:t>
      </w:r>
      <w:bookmarkStart w:id="2113" w:name="_ETM_Q6_631799"/>
      <w:bookmarkEnd w:id="2113"/>
      <w:r>
        <w:rPr>
          <w:rtl/>
        </w:rPr>
        <w:t>המ</w:t>
      </w:r>
      <w:r>
        <w:rPr>
          <w:rFonts w:hint="cs"/>
          <w:rtl/>
        </w:rPr>
        <w:t>נגנ</w:t>
      </w:r>
      <w:r>
        <w:rPr>
          <w:rtl/>
        </w:rPr>
        <w:t xml:space="preserve">ון </w:t>
      </w:r>
      <w:bookmarkStart w:id="2114" w:name="_ETM_Q6_632040"/>
      <w:bookmarkEnd w:id="2114"/>
      <w:r>
        <w:rPr>
          <w:rFonts w:hint="cs"/>
          <w:rtl/>
        </w:rPr>
        <w:t xml:space="preserve">הזה מתחדש. </w:t>
      </w:r>
      <w:bookmarkStart w:id="2115" w:name="_ETM_Q6_632310"/>
      <w:bookmarkStart w:id="2116" w:name="_ETM_Q6_633030"/>
      <w:bookmarkStart w:id="2117" w:name="_ETM_Q6_633209"/>
      <w:bookmarkEnd w:id="2115"/>
      <w:bookmarkEnd w:id="2116"/>
      <w:bookmarkEnd w:id="2117"/>
      <w:r>
        <w:rPr>
          <w:rFonts w:hint="cs"/>
          <w:rtl/>
        </w:rPr>
        <w:t>ש</w:t>
      </w:r>
      <w:r>
        <w:rPr>
          <w:rtl/>
        </w:rPr>
        <w:t xml:space="preserve">ר </w:t>
      </w:r>
      <w:bookmarkStart w:id="2118" w:name="_ETM_Q6_633420"/>
      <w:bookmarkEnd w:id="2118"/>
      <w:r>
        <w:rPr>
          <w:rtl/>
        </w:rPr>
        <w:t xml:space="preserve">האוצר </w:t>
      </w:r>
      <w:bookmarkStart w:id="2119" w:name="_ETM_Q6_633870"/>
      <w:bookmarkStart w:id="2120" w:name="_ETM_Q6_633959"/>
      <w:bookmarkEnd w:id="2119"/>
      <w:bookmarkEnd w:id="2120"/>
      <w:r>
        <w:rPr>
          <w:rFonts w:hint="cs"/>
          <w:rtl/>
        </w:rPr>
        <w:t xml:space="preserve">צריך לבוא לקבינט, לעדכן </w:t>
      </w:r>
      <w:bookmarkStart w:id="2121" w:name="_ETM_Q6_632523"/>
      <w:bookmarkEnd w:id="2121"/>
      <w:r>
        <w:rPr>
          <w:rFonts w:hint="cs"/>
          <w:rtl/>
        </w:rPr>
        <w:t xml:space="preserve">על התקדמות הפתרון </w:t>
      </w:r>
      <w:bookmarkStart w:id="2122" w:name="_ETM_Q6_634580"/>
      <w:bookmarkStart w:id="2123" w:name="_ETM_Q6_635090"/>
      <w:bookmarkStart w:id="2124" w:name="_ETM_Q6_635180"/>
      <w:bookmarkStart w:id="2125" w:name="_ETM_Q6_635540"/>
      <w:bookmarkStart w:id="2126" w:name="_ETM_Q6_636080"/>
      <w:bookmarkStart w:id="2127" w:name="_ETM_Q6_636670"/>
      <w:bookmarkEnd w:id="2122"/>
      <w:bookmarkEnd w:id="2123"/>
      <w:bookmarkEnd w:id="2124"/>
      <w:bookmarkEnd w:id="2125"/>
      <w:bookmarkEnd w:id="2126"/>
      <w:bookmarkEnd w:id="2127"/>
      <w:r>
        <w:rPr>
          <w:rFonts w:hint="cs"/>
          <w:rtl/>
        </w:rPr>
        <w:t>ה</w:t>
      </w:r>
      <w:r>
        <w:rPr>
          <w:rtl/>
        </w:rPr>
        <w:t xml:space="preserve">קבוע </w:t>
      </w:r>
      <w:bookmarkStart w:id="2128" w:name="_ETM_Q6_637420"/>
      <w:bookmarkEnd w:id="2128"/>
      <w:r>
        <w:rPr>
          <w:rtl/>
        </w:rPr>
        <w:t xml:space="preserve">ולהאריך </w:t>
      </w:r>
      <w:bookmarkStart w:id="2129" w:name="_ETM_Q6_637870"/>
      <w:bookmarkEnd w:id="2129"/>
      <w:r>
        <w:rPr>
          <w:rtl/>
        </w:rPr>
        <w:t xml:space="preserve">את </w:t>
      </w:r>
      <w:bookmarkStart w:id="2130" w:name="_ETM_Q6_637959"/>
      <w:bookmarkEnd w:id="2130"/>
      <w:r>
        <w:rPr>
          <w:rtl/>
        </w:rPr>
        <w:t xml:space="preserve">הפתרון </w:t>
      </w:r>
      <w:bookmarkStart w:id="2131" w:name="_ETM_Q6_638349"/>
      <w:bookmarkEnd w:id="2131"/>
      <w:r>
        <w:rPr>
          <w:rtl/>
        </w:rPr>
        <w:t>הזמני</w:t>
      </w:r>
      <w:r>
        <w:rPr>
          <w:rFonts w:hint="cs"/>
          <w:rtl/>
        </w:rPr>
        <w:t>.</w:t>
      </w:r>
      <w:r>
        <w:rPr>
          <w:rtl/>
        </w:rPr>
        <w:t xml:space="preserve"> </w:t>
      </w:r>
      <w:bookmarkStart w:id="2132" w:name="_ETM_Q6_640190"/>
      <w:bookmarkStart w:id="2133" w:name="_ETM_Q6_640819"/>
      <w:bookmarkEnd w:id="2132"/>
      <w:bookmarkEnd w:id="2133"/>
      <w:r>
        <w:rPr>
          <w:rFonts w:hint="cs"/>
          <w:rtl/>
        </w:rPr>
        <w:t>ע</w:t>
      </w:r>
      <w:r>
        <w:rPr>
          <w:rtl/>
        </w:rPr>
        <w:t>כשיו</w:t>
      </w:r>
      <w:r>
        <w:rPr>
          <w:rFonts w:hint="cs"/>
          <w:rtl/>
        </w:rPr>
        <w:t>,</w:t>
      </w:r>
      <w:r>
        <w:rPr>
          <w:rtl/>
        </w:rPr>
        <w:t xml:space="preserve"> </w:t>
      </w:r>
      <w:bookmarkStart w:id="2134" w:name="_ETM_Q6_641810"/>
      <w:bookmarkEnd w:id="2134"/>
      <w:r>
        <w:rPr>
          <w:rFonts w:hint="cs"/>
          <w:rtl/>
        </w:rPr>
        <w:t xml:space="preserve">בינינו, </w:t>
      </w:r>
      <w:r>
        <w:rPr>
          <w:rtl/>
        </w:rPr>
        <w:t xml:space="preserve">זה </w:t>
      </w:r>
      <w:bookmarkStart w:id="2135" w:name="_ETM_Q6_642019"/>
      <w:bookmarkEnd w:id="2135"/>
      <w:r>
        <w:rPr>
          <w:rtl/>
        </w:rPr>
        <w:t xml:space="preserve">עבד </w:t>
      </w:r>
      <w:bookmarkStart w:id="2136" w:name="_ETM_Q6_642230"/>
      <w:bookmarkEnd w:id="2136"/>
      <w:r>
        <w:rPr>
          <w:rtl/>
        </w:rPr>
        <w:t xml:space="preserve">על </w:t>
      </w:r>
      <w:bookmarkStart w:id="2137" w:name="_ETM_Q6_642319"/>
      <w:bookmarkEnd w:id="2137"/>
      <w:r>
        <w:rPr>
          <w:rtl/>
        </w:rPr>
        <w:t xml:space="preserve">אוטומט </w:t>
      </w:r>
      <w:bookmarkStart w:id="2138" w:name="_ETM_Q6_642709"/>
      <w:bookmarkEnd w:id="2138"/>
      <w:r>
        <w:rPr>
          <w:rtl/>
        </w:rPr>
        <w:t xml:space="preserve">מ-2017 </w:t>
      </w:r>
      <w:bookmarkStart w:id="2139" w:name="_ETM_Q6_643639"/>
      <w:bookmarkEnd w:id="2139"/>
      <w:r>
        <w:rPr>
          <w:rFonts w:hint="cs"/>
          <w:rtl/>
        </w:rPr>
        <w:t xml:space="preserve">עם כל שרי האוצר. </w:t>
      </w:r>
      <w:bookmarkStart w:id="2140" w:name="_ETM_Q6_644480"/>
      <w:bookmarkEnd w:id="2140"/>
      <w:r>
        <w:rPr>
          <w:rtl/>
        </w:rPr>
        <w:t xml:space="preserve">אני </w:t>
      </w:r>
      <w:bookmarkStart w:id="2141" w:name="_ETM_Q6_644629"/>
      <w:bookmarkEnd w:id="2141"/>
      <w:r>
        <w:rPr>
          <w:rtl/>
        </w:rPr>
        <w:t xml:space="preserve">נכנסתי </w:t>
      </w:r>
      <w:bookmarkStart w:id="2142" w:name="_ETM_Q6_644900"/>
      <w:bookmarkEnd w:id="2142"/>
      <w:r>
        <w:rPr>
          <w:rtl/>
        </w:rPr>
        <w:t xml:space="preserve">לתפקיד </w:t>
      </w:r>
      <w:bookmarkStart w:id="2143" w:name="_ETM_Q6_645349"/>
      <w:bookmarkEnd w:id="2143"/>
      <w:r>
        <w:rPr>
          <w:rFonts w:hint="cs"/>
          <w:rtl/>
        </w:rPr>
        <w:t xml:space="preserve">– </w:t>
      </w:r>
      <w:r>
        <w:rPr>
          <w:rtl/>
        </w:rPr>
        <w:t xml:space="preserve">אמרו </w:t>
      </w:r>
      <w:bookmarkStart w:id="2144" w:name="_ETM_Q6_645560"/>
      <w:bookmarkEnd w:id="2144"/>
      <w:r>
        <w:rPr>
          <w:rtl/>
        </w:rPr>
        <w:t>לי</w:t>
      </w:r>
      <w:bookmarkStart w:id="2145" w:name="_ETM_Q6_645650"/>
      <w:bookmarkEnd w:id="2145"/>
      <w:r>
        <w:rPr>
          <w:rFonts w:hint="cs"/>
          <w:rtl/>
        </w:rPr>
        <w:t xml:space="preserve">: </w:t>
      </w:r>
      <w:r>
        <w:rPr>
          <w:rtl/>
        </w:rPr>
        <w:t xml:space="preserve">אתה </w:t>
      </w:r>
      <w:bookmarkStart w:id="2146" w:name="_ETM_Q6_645739"/>
      <w:bookmarkEnd w:id="2146"/>
      <w:r>
        <w:rPr>
          <w:rtl/>
        </w:rPr>
        <w:t xml:space="preserve">צריך </w:t>
      </w:r>
      <w:bookmarkStart w:id="2147" w:name="_ETM_Q6_645920"/>
      <w:bookmarkEnd w:id="2147"/>
      <w:r>
        <w:rPr>
          <w:rtl/>
        </w:rPr>
        <w:t>להבי</w:t>
      </w:r>
      <w:r>
        <w:rPr>
          <w:rFonts w:hint="cs"/>
          <w:rtl/>
        </w:rPr>
        <w:t xml:space="preserve">א החלטה לקבינט. אמרתי: מה זה? בוא נלמד את </w:t>
      </w:r>
      <w:bookmarkStart w:id="2148" w:name="_ETM_Q6_647722"/>
      <w:bookmarkEnd w:id="2148"/>
      <w:r>
        <w:rPr>
          <w:rFonts w:hint="cs"/>
          <w:rtl/>
        </w:rPr>
        <w:t xml:space="preserve">זה. </w:t>
      </w:r>
      <w:bookmarkStart w:id="2149" w:name="_ETM_Q6_646099"/>
      <w:bookmarkStart w:id="2150" w:name="_ETM_Q6_646159"/>
      <w:bookmarkStart w:id="2151" w:name="_ETM_Q6_646310"/>
      <w:bookmarkStart w:id="2152" w:name="_ETM_Q6_646579"/>
      <w:bookmarkStart w:id="2153" w:name="_ETM_Q6_646670"/>
      <w:bookmarkStart w:id="2154" w:name="_ETM_Q6_646939"/>
      <w:bookmarkStart w:id="2155" w:name="_ETM_Q6_647120"/>
      <w:bookmarkStart w:id="2156" w:name="_ETM_Q6_647269"/>
      <w:bookmarkStart w:id="2157" w:name="_ETM_Q6_647389"/>
      <w:bookmarkStart w:id="2158" w:name="_ETM_Q6_647689"/>
      <w:bookmarkStart w:id="2159" w:name="_ETM_Q6_647810"/>
      <w:bookmarkStart w:id="2160" w:name="_ETM_Q6_647959"/>
      <w:bookmarkStart w:id="2161" w:name="_ETM_Q6_648349"/>
      <w:bookmarkStart w:id="2162" w:name="_ETM_Q6_648799"/>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r>
        <w:rPr>
          <w:rtl/>
        </w:rPr>
        <w:t>אגב</w:t>
      </w:r>
      <w:r>
        <w:rPr>
          <w:rFonts w:hint="cs"/>
          <w:rtl/>
        </w:rPr>
        <w:t>,</w:t>
      </w:r>
      <w:r>
        <w:rPr>
          <w:rtl/>
        </w:rPr>
        <w:t xml:space="preserve"> </w:t>
      </w:r>
      <w:bookmarkStart w:id="2163" w:name="_ETM_Q6_649040"/>
      <w:bookmarkEnd w:id="2163"/>
      <w:r>
        <w:rPr>
          <w:rFonts w:hint="cs"/>
          <w:rtl/>
        </w:rPr>
        <w:t xml:space="preserve">אגב, </w:t>
      </w:r>
      <w:r>
        <w:rPr>
          <w:rtl/>
        </w:rPr>
        <w:t xml:space="preserve">חשוב </w:t>
      </w:r>
      <w:bookmarkStart w:id="2164" w:name="_ETM_Q6_649310"/>
      <w:bookmarkEnd w:id="2164"/>
      <w:r>
        <w:rPr>
          <w:rtl/>
        </w:rPr>
        <w:t>לומר</w:t>
      </w:r>
      <w:r>
        <w:rPr>
          <w:rFonts w:hint="cs"/>
          <w:rtl/>
        </w:rPr>
        <w:t>:</w:t>
      </w:r>
      <w:r>
        <w:rPr>
          <w:rtl/>
        </w:rPr>
        <w:t xml:space="preserve"> </w:t>
      </w:r>
      <w:bookmarkStart w:id="2165" w:name="_ETM_Q6_650599"/>
      <w:bookmarkEnd w:id="2165"/>
      <w:r>
        <w:rPr>
          <w:rtl/>
        </w:rPr>
        <w:t>כש</w:t>
      </w:r>
      <w:bookmarkStart w:id="2166" w:name="_ETM_Q6_651680"/>
      <w:bookmarkEnd w:id="2166"/>
      <w:r>
        <w:rPr>
          <w:rtl/>
        </w:rPr>
        <w:t xml:space="preserve">יצרו </w:t>
      </w:r>
      <w:bookmarkStart w:id="2167" w:name="_ETM_Q6_652160"/>
      <w:bookmarkEnd w:id="2167"/>
      <w:r>
        <w:rPr>
          <w:rtl/>
        </w:rPr>
        <w:t xml:space="preserve">את </w:t>
      </w:r>
      <w:bookmarkStart w:id="2168" w:name="_ETM_Q6_652310"/>
      <w:bookmarkEnd w:id="2168"/>
      <w:r>
        <w:rPr>
          <w:rtl/>
        </w:rPr>
        <w:t xml:space="preserve">ההסדר </w:t>
      </w:r>
      <w:bookmarkStart w:id="2169" w:name="_ETM_Q6_652670"/>
      <w:bookmarkEnd w:id="2169"/>
      <w:r>
        <w:rPr>
          <w:rtl/>
        </w:rPr>
        <w:t xml:space="preserve">הזה </w:t>
      </w:r>
      <w:bookmarkStart w:id="2170" w:name="_ETM_Q6_652850"/>
      <w:bookmarkEnd w:id="2170"/>
      <w:r>
        <w:rPr>
          <w:rtl/>
        </w:rPr>
        <w:t xml:space="preserve">עם </w:t>
      </w:r>
      <w:bookmarkStart w:id="2171" w:name="_ETM_Q6_653000"/>
      <w:bookmarkEnd w:id="2171"/>
      <w:r>
        <w:rPr>
          <w:rtl/>
        </w:rPr>
        <w:t>האמריקאים</w:t>
      </w:r>
      <w:r>
        <w:rPr>
          <w:rFonts w:hint="cs"/>
          <w:rtl/>
        </w:rPr>
        <w:t xml:space="preserve"> </w:t>
      </w:r>
      <w:r>
        <w:rPr>
          <w:rFonts w:hint="eastAsia"/>
          <w:rtl/>
        </w:rPr>
        <w:t xml:space="preserve">– </w:t>
      </w:r>
      <w:r>
        <w:rPr>
          <w:rFonts w:hint="cs"/>
          <w:rtl/>
        </w:rPr>
        <w:t>זה היה ב</w:t>
      </w:r>
      <w:bookmarkStart w:id="2172" w:name="_ETM_Q6_653600"/>
      <w:bookmarkEnd w:id="2172"/>
      <w:r>
        <w:rPr>
          <w:rtl/>
        </w:rPr>
        <w:t xml:space="preserve">שיתוף </w:t>
      </w:r>
      <w:bookmarkStart w:id="2173" w:name="_ETM_Q6_653840"/>
      <w:bookmarkEnd w:id="2173"/>
      <w:r>
        <w:rPr>
          <w:rtl/>
        </w:rPr>
        <w:t xml:space="preserve">פעולה </w:t>
      </w:r>
      <w:bookmarkStart w:id="2174" w:name="_ETM_Q6_654080"/>
      <w:bookmarkStart w:id="2175" w:name="_ETM_Q6_654350"/>
      <w:bookmarkEnd w:id="2174"/>
      <w:bookmarkEnd w:id="2175"/>
      <w:r>
        <w:rPr>
          <w:rtl/>
        </w:rPr>
        <w:t xml:space="preserve">עם </w:t>
      </w:r>
      <w:bookmarkStart w:id="2176" w:name="_ETM_Q6_654440"/>
      <w:bookmarkEnd w:id="2176"/>
      <w:r>
        <w:rPr>
          <w:rtl/>
        </w:rPr>
        <w:t xml:space="preserve">האמריקאים </w:t>
      </w:r>
      <w:bookmarkStart w:id="2177" w:name="_ETM_Q6_654920"/>
      <w:bookmarkEnd w:id="2177"/>
      <w:r>
        <w:rPr>
          <w:rtl/>
        </w:rPr>
        <w:t xml:space="preserve">אז </w:t>
      </w:r>
      <w:bookmarkStart w:id="2178" w:name="_ETM_Q6_655939"/>
      <w:bookmarkStart w:id="2179" w:name="_ETM_Q6_656650"/>
      <w:bookmarkStart w:id="2180" w:name="_ETM_Q6_657280"/>
      <w:bookmarkEnd w:id="2178"/>
      <w:bookmarkEnd w:id="2179"/>
      <w:bookmarkEnd w:id="2180"/>
      <w:r>
        <w:rPr>
          <w:rFonts w:hint="cs"/>
          <w:rtl/>
        </w:rPr>
        <w:t xml:space="preserve">– אז </w:t>
      </w:r>
      <w:bookmarkStart w:id="2181" w:name="_ETM_Q6_662819"/>
      <w:bookmarkEnd w:id="2181"/>
      <w:r>
        <w:rPr>
          <w:rFonts w:hint="cs"/>
          <w:rtl/>
        </w:rPr>
        <w:t>ד</w:t>
      </w:r>
      <w:r>
        <w:rPr>
          <w:rtl/>
        </w:rPr>
        <w:t xml:space="preserve">רשו </w:t>
      </w:r>
      <w:bookmarkStart w:id="2182" w:name="_ETM_Q6_657760"/>
      <w:bookmarkEnd w:id="2182"/>
      <w:r>
        <w:rPr>
          <w:rtl/>
        </w:rPr>
        <w:t xml:space="preserve">מהרשות </w:t>
      </w:r>
      <w:bookmarkStart w:id="2183" w:name="_ETM_Q6_658360"/>
      <w:bookmarkEnd w:id="2183"/>
      <w:r>
        <w:rPr>
          <w:rtl/>
        </w:rPr>
        <w:t xml:space="preserve">לעשות </w:t>
      </w:r>
      <w:bookmarkStart w:id="2184" w:name="_ETM_Q6_658930"/>
      <w:bookmarkEnd w:id="2184"/>
      <w:r>
        <w:rPr>
          <w:rFonts w:hint="cs"/>
          <w:rtl/>
        </w:rPr>
        <w:t>שבעה</w:t>
      </w:r>
      <w:r>
        <w:rPr>
          <w:rtl/>
        </w:rPr>
        <w:t xml:space="preserve"> </w:t>
      </w:r>
      <w:bookmarkStart w:id="2185" w:name="_ETM_Q6_659860"/>
      <w:bookmarkEnd w:id="2185"/>
      <w:r>
        <w:rPr>
          <w:rtl/>
        </w:rPr>
        <w:t xml:space="preserve">צעדים </w:t>
      </w:r>
      <w:bookmarkStart w:id="2186" w:name="_ETM_Q6_661250"/>
      <w:bookmarkEnd w:id="2186"/>
      <w:r>
        <w:rPr>
          <w:rtl/>
        </w:rPr>
        <w:t>ש</w:t>
      </w:r>
      <w:bookmarkStart w:id="2187" w:name="_ETM_Q6_662900"/>
      <w:bookmarkEnd w:id="2187"/>
      <w:r>
        <w:rPr>
          <w:rFonts w:hint="cs"/>
          <w:rtl/>
        </w:rPr>
        <w:t xml:space="preserve">בעצם </w:t>
      </w:r>
      <w:r>
        <w:rPr>
          <w:rtl/>
        </w:rPr>
        <w:t xml:space="preserve">יעמידו </w:t>
      </w:r>
      <w:bookmarkStart w:id="2188" w:name="_ETM_Q6_663500"/>
      <w:bookmarkEnd w:id="2188"/>
      <w:r>
        <w:rPr>
          <w:rtl/>
        </w:rPr>
        <w:t xml:space="preserve">את </w:t>
      </w:r>
      <w:bookmarkStart w:id="2189" w:name="_ETM_Q6_663590"/>
      <w:bookmarkEnd w:id="2189"/>
      <w:r>
        <w:rPr>
          <w:rtl/>
        </w:rPr>
        <w:t xml:space="preserve">המערכת </w:t>
      </w:r>
      <w:bookmarkStart w:id="2190" w:name="_ETM_Q6_664069"/>
      <w:bookmarkEnd w:id="2190"/>
      <w:r>
        <w:rPr>
          <w:rtl/>
        </w:rPr>
        <w:t xml:space="preserve">הפיננסית </w:t>
      </w:r>
      <w:bookmarkStart w:id="2191" w:name="_ETM_Q6_664700"/>
      <w:bookmarkStart w:id="2192" w:name="_ETM_Q6_664880"/>
      <w:bookmarkEnd w:id="2191"/>
      <w:bookmarkEnd w:id="2192"/>
      <w:r>
        <w:rPr>
          <w:rFonts w:hint="cs"/>
          <w:rtl/>
        </w:rPr>
        <w:t>ב</w:t>
      </w:r>
      <w:r>
        <w:rPr>
          <w:rtl/>
        </w:rPr>
        <w:t xml:space="preserve">רשות </w:t>
      </w:r>
      <w:bookmarkStart w:id="2193" w:name="_ETM_Q6_665180"/>
      <w:bookmarkEnd w:id="2193"/>
      <w:r>
        <w:rPr>
          <w:rtl/>
        </w:rPr>
        <w:t xml:space="preserve">בסטנדרטים </w:t>
      </w:r>
      <w:bookmarkStart w:id="2194" w:name="_ETM_Q6_665750"/>
      <w:bookmarkEnd w:id="2194"/>
      <w:r>
        <w:rPr>
          <w:rtl/>
        </w:rPr>
        <w:t>הבי</w:t>
      </w:r>
      <w:r>
        <w:rPr>
          <w:rFonts w:hint="cs"/>
          <w:rtl/>
        </w:rPr>
        <w:t>ן-</w:t>
      </w:r>
      <w:r>
        <w:rPr>
          <w:rtl/>
        </w:rPr>
        <w:t xml:space="preserve">לאומיים </w:t>
      </w:r>
      <w:bookmarkStart w:id="2195" w:name="_ETM_Q6_667189"/>
      <w:bookmarkEnd w:id="2195"/>
      <w:r>
        <w:rPr>
          <w:rtl/>
        </w:rPr>
        <w:t xml:space="preserve">של </w:t>
      </w:r>
      <w:bookmarkStart w:id="2196" w:name="_ETM_Q6_667400"/>
      <w:bookmarkEnd w:id="2196"/>
      <w:r>
        <w:rPr>
          <w:rtl/>
        </w:rPr>
        <w:t>שקיפות</w:t>
      </w:r>
      <w:r>
        <w:rPr>
          <w:rFonts w:hint="cs"/>
          <w:rtl/>
        </w:rPr>
        <w:t>,</w:t>
      </w:r>
      <w:r>
        <w:rPr>
          <w:rtl/>
        </w:rPr>
        <w:t xml:space="preserve"> </w:t>
      </w:r>
      <w:bookmarkStart w:id="2197" w:name="_ETM_Q6_668120"/>
      <w:bookmarkEnd w:id="2197"/>
      <w:r>
        <w:rPr>
          <w:rtl/>
        </w:rPr>
        <w:t xml:space="preserve">של </w:t>
      </w:r>
      <w:bookmarkStart w:id="2198" w:name="_ETM_Q6_668359"/>
      <w:bookmarkEnd w:id="2198"/>
      <w:r>
        <w:rPr>
          <w:rtl/>
        </w:rPr>
        <w:t xml:space="preserve">מאבק </w:t>
      </w:r>
      <w:bookmarkStart w:id="2199" w:name="_ETM_Q6_668719"/>
      <w:bookmarkEnd w:id="2199"/>
      <w:r>
        <w:rPr>
          <w:rtl/>
        </w:rPr>
        <w:t>בטרור</w:t>
      </w:r>
      <w:r>
        <w:rPr>
          <w:rFonts w:hint="cs"/>
          <w:rtl/>
        </w:rPr>
        <w:t>,</w:t>
      </w:r>
      <w:r>
        <w:rPr>
          <w:rtl/>
        </w:rPr>
        <w:t xml:space="preserve"> </w:t>
      </w:r>
      <w:bookmarkStart w:id="2200" w:name="_ETM_Q6_669650"/>
      <w:bookmarkEnd w:id="2200"/>
      <w:r>
        <w:rPr>
          <w:rtl/>
        </w:rPr>
        <w:t xml:space="preserve">מאבק </w:t>
      </w:r>
      <w:bookmarkStart w:id="2201" w:name="_ETM_Q6_670069"/>
      <w:bookmarkEnd w:id="2201"/>
      <w:r>
        <w:rPr>
          <w:rtl/>
        </w:rPr>
        <w:t xml:space="preserve">בהלבנת </w:t>
      </w:r>
      <w:bookmarkStart w:id="2202" w:name="_ETM_Q6_670549"/>
      <w:bookmarkEnd w:id="2202"/>
      <w:r>
        <w:rPr>
          <w:rtl/>
        </w:rPr>
        <w:t>הון</w:t>
      </w:r>
      <w:r>
        <w:rPr>
          <w:rFonts w:hint="cs"/>
          <w:rtl/>
        </w:rPr>
        <w:t>.</w:t>
      </w:r>
      <w:r>
        <w:rPr>
          <w:rtl/>
        </w:rPr>
        <w:t xml:space="preserve"> </w:t>
      </w:r>
      <w:bookmarkStart w:id="2203" w:name="_ETM_Q6_671220"/>
      <w:bookmarkEnd w:id="2203"/>
      <w:r>
        <w:rPr>
          <w:rtl/>
        </w:rPr>
        <w:t xml:space="preserve">יש </w:t>
      </w:r>
      <w:bookmarkStart w:id="2204" w:name="_ETM_Q6_671430"/>
      <w:bookmarkEnd w:id="2204"/>
      <w:r>
        <w:rPr>
          <w:rtl/>
        </w:rPr>
        <w:t xml:space="preserve">פה </w:t>
      </w:r>
      <w:bookmarkStart w:id="2205" w:name="_ETM_Q6_671610"/>
      <w:bookmarkEnd w:id="2205"/>
      <w:r>
        <w:rPr>
          <w:rtl/>
        </w:rPr>
        <w:t>ביקור</w:t>
      </w:r>
      <w:r>
        <w:rPr>
          <w:rFonts w:hint="cs"/>
          <w:rtl/>
        </w:rPr>
        <w:t>ות</w:t>
      </w:r>
      <w:r>
        <w:rPr>
          <w:rtl/>
        </w:rPr>
        <w:t xml:space="preserve"> </w:t>
      </w:r>
      <w:bookmarkStart w:id="2206" w:name="_ETM_Q6_672209"/>
      <w:bookmarkEnd w:id="2206"/>
      <w:r>
        <w:rPr>
          <w:rtl/>
        </w:rPr>
        <w:t>של</w:t>
      </w:r>
      <w:r>
        <w:rPr>
          <w:rFonts w:hint="cs"/>
          <w:rtl/>
        </w:rPr>
        <w:t xml:space="preserve"> </w:t>
      </w:r>
      <w:r w:rsidR="003F4E95">
        <w:t>F</w:t>
      </w:r>
      <w:r>
        <w:t>A</w:t>
      </w:r>
      <w:r w:rsidR="003F4E95">
        <w:t>T</w:t>
      </w:r>
      <w:r>
        <w:t>F</w:t>
      </w:r>
      <w:r>
        <w:rPr>
          <w:rFonts w:hint="cs"/>
          <w:rtl/>
        </w:rPr>
        <w:t>,</w:t>
      </w:r>
      <w:r>
        <w:rPr>
          <w:rtl/>
        </w:rPr>
        <w:t xml:space="preserve"> </w:t>
      </w:r>
      <w:r>
        <w:rPr>
          <w:rFonts w:hint="cs"/>
          <w:rtl/>
        </w:rPr>
        <w:t xml:space="preserve">הגוף </w:t>
      </w:r>
      <w:r>
        <w:rPr>
          <w:rtl/>
        </w:rPr>
        <w:t xml:space="preserve">הבין-לאומי </w:t>
      </w:r>
      <w:bookmarkStart w:id="2207" w:name="_ETM_Q6_676230"/>
      <w:bookmarkEnd w:id="2207"/>
      <w:r>
        <w:rPr>
          <w:rtl/>
        </w:rPr>
        <w:t xml:space="preserve">למאבק </w:t>
      </w:r>
      <w:bookmarkStart w:id="2208" w:name="_ETM_Q6_677220"/>
      <w:bookmarkEnd w:id="2208"/>
      <w:r>
        <w:rPr>
          <w:rFonts w:hint="cs"/>
          <w:rtl/>
        </w:rPr>
        <w:t xml:space="preserve">– </w:t>
      </w:r>
      <w:r>
        <w:rPr>
          <w:rtl/>
        </w:rPr>
        <w:t xml:space="preserve">הרשות </w:t>
      </w:r>
      <w:bookmarkStart w:id="2209" w:name="_ETM_Q6_677670"/>
      <w:bookmarkStart w:id="2210" w:name="_ETM_Q6_678120"/>
      <w:bookmarkEnd w:id="2209"/>
      <w:bookmarkEnd w:id="2210"/>
      <w:r>
        <w:rPr>
          <w:rtl/>
        </w:rPr>
        <w:t>הבי</w:t>
      </w:r>
      <w:r>
        <w:rPr>
          <w:rFonts w:hint="cs"/>
          <w:rtl/>
        </w:rPr>
        <w:t>ן-</w:t>
      </w:r>
      <w:r>
        <w:rPr>
          <w:rtl/>
        </w:rPr>
        <w:t xml:space="preserve">לאומית </w:t>
      </w:r>
      <w:bookmarkStart w:id="2211" w:name="_ETM_Q6_678510"/>
      <w:bookmarkEnd w:id="2211"/>
      <w:r>
        <w:rPr>
          <w:rtl/>
        </w:rPr>
        <w:t xml:space="preserve">למאבק </w:t>
      </w:r>
      <w:bookmarkStart w:id="2212" w:name="_ETM_Q6_678900"/>
      <w:bookmarkEnd w:id="2212"/>
      <w:r>
        <w:rPr>
          <w:rtl/>
        </w:rPr>
        <w:t>ב</w:t>
      </w:r>
      <w:r>
        <w:rPr>
          <w:rFonts w:hint="cs"/>
          <w:rtl/>
        </w:rPr>
        <w:t>ה</w:t>
      </w:r>
      <w:r>
        <w:rPr>
          <w:rtl/>
        </w:rPr>
        <w:t>ל</w:t>
      </w:r>
      <w:r>
        <w:rPr>
          <w:rFonts w:hint="cs"/>
          <w:rtl/>
        </w:rPr>
        <w:t>ב</w:t>
      </w:r>
      <w:r>
        <w:rPr>
          <w:rtl/>
        </w:rPr>
        <w:t>נת</w:t>
      </w:r>
      <w:r>
        <w:rPr>
          <w:rFonts w:hint="cs"/>
          <w:rtl/>
        </w:rPr>
        <w:t xml:space="preserve"> הון, </w:t>
      </w:r>
      <w:bookmarkStart w:id="2213" w:name="_ETM_Q6_679590"/>
      <w:bookmarkEnd w:id="2213"/>
      <w:r>
        <w:rPr>
          <w:rFonts w:hint="cs"/>
          <w:rtl/>
        </w:rPr>
        <w:t>ו</w:t>
      </w:r>
      <w:r>
        <w:rPr>
          <w:rtl/>
        </w:rPr>
        <w:t xml:space="preserve">יש </w:t>
      </w:r>
      <w:bookmarkStart w:id="2214" w:name="_ETM_Q6_679709"/>
      <w:bookmarkEnd w:id="2214"/>
      <w:r>
        <w:rPr>
          <w:rtl/>
        </w:rPr>
        <w:t xml:space="preserve">ביקורות </w:t>
      </w:r>
      <w:bookmarkStart w:id="2215" w:name="_ETM_Q6_680129"/>
      <w:bookmarkEnd w:id="2215"/>
      <w:r>
        <w:rPr>
          <w:rtl/>
        </w:rPr>
        <w:t xml:space="preserve">של </w:t>
      </w:r>
      <w:bookmarkStart w:id="2216" w:name="_ETM_Q6_680250"/>
      <w:bookmarkEnd w:id="2216"/>
      <w:r>
        <w:rPr>
          <w:rtl/>
        </w:rPr>
        <w:t xml:space="preserve">קרן </w:t>
      </w:r>
      <w:bookmarkStart w:id="2217" w:name="_ETM_Q6_680430"/>
      <w:bookmarkEnd w:id="2217"/>
      <w:r>
        <w:rPr>
          <w:rtl/>
        </w:rPr>
        <w:t>המטבע</w:t>
      </w:r>
      <w:r>
        <w:rPr>
          <w:rFonts w:hint="cs"/>
          <w:rtl/>
        </w:rPr>
        <w:t>,</w:t>
      </w:r>
      <w:r>
        <w:rPr>
          <w:rtl/>
        </w:rPr>
        <w:t xml:space="preserve"> </w:t>
      </w:r>
      <w:bookmarkStart w:id="2218" w:name="_ETM_Q6_680870"/>
      <w:bookmarkEnd w:id="2218"/>
      <w:r>
        <w:rPr>
          <w:rFonts w:hint="cs"/>
          <w:rtl/>
        </w:rPr>
        <w:t xml:space="preserve">יש </w:t>
      </w:r>
      <w:r>
        <w:rPr>
          <w:rtl/>
        </w:rPr>
        <w:t xml:space="preserve">כל </w:t>
      </w:r>
      <w:bookmarkStart w:id="2219" w:name="_ETM_Q6_681080"/>
      <w:bookmarkEnd w:id="2219"/>
      <w:r>
        <w:rPr>
          <w:rtl/>
        </w:rPr>
        <w:t xml:space="preserve">מיני </w:t>
      </w:r>
      <w:bookmarkStart w:id="2220" w:name="_ETM_Q6_681470"/>
      <w:bookmarkEnd w:id="2220"/>
      <w:r>
        <w:rPr>
          <w:rtl/>
        </w:rPr>
        <w:t>סטנדרטי</w:t>
      </w:r>
      <w:r>
        <w:rPr>
          <w:rFonts w:hint="cs"/>
          <w:rtl/>
        </w:rPr>
        <w:t>ם</w:t>
      </w:r>
      <w:bookmarkStart w:id="2221" w:name="_ETM_Q6_681980"/>
      <w:bookmarkEnd w:id="2221"/>
      <w:r>
        <w:rPr>
          <w:rFonts w:hint="cs"/>
          <w:rtl/>
        </w:rPr>
        <w:t xml:space="preserve"> שהם צריכים </w:t>
      </w:r>
      <w:bookmarkStart w:id="2222" w:name="_ETM_Q6_678453"/>
      <w:bookmarkEnd w:id="2222"/>
      <w:r>
        <w:rPr>
          <w:rFonts w:hint="cs"/>
          <w:rtl/>
        </w:rPr>
        <w:t xml:space="preserve">לעמוד בהם וביקורות. </w:t>
      </w:r>
      <w:bookmarkStart w:id="2223" w:name="_ETM_Q6_682069"/>
      <w:bookmarkStart w:id="2224" w:name="_ETM_Q6_682280"/>
      <w:bookmarkStart w:id="2225" w:name="_ETM_Q6_682670"/>
      <w:bookmarkStart w:id="2226" w:name="_ETM_Q6_684849"/>
      <w:bookmarkEnd w:id="2223"/>
      <w:bookmarkEnd w:id="2224"/>
      <w:bookmarkEnd w:id="2225"/>
      <w:bookmarkEnd w:id="2226"/>
    </w:p>
    <w:p w:rsidR="00582BCE" w:rsidRDefault="00582BCE" w:rsidP="00DE6017">
      <w:pPr>
        <w:rPr>
          <w:rtl/>
        </w:rPr>
      </w:pPr>
    </w:p>
    <w:p w:rsidR="00582BCE" w:rsidRDefault="00582BCE" w:rsidP="00602D3B">
      <w:pPr>
        <w:rPr>
          <w:rtl/>
        </w:rPr>
      </w:pPr>
      <w:r>
        <w:rPr>
          <w:rtl/>
        </w:rPr>
        <w:t xml:space="preserve">ביקשתי </w:t>
      </w:r>
      <w:bookmarkStart w:id="2227" w:name="_ETM_Q6_685330"/>
      <w:bookmarkEnd w:id="2227"/>
      <w:r>
        <w:rPr>
          <w:rtl/>
        </w:rPr>
        <w:t xml:space="preserve">ללמוד </w:t>
      </w:r>
      <w:bookmarkStart w:id="2228" w:name="_ETM_Q6_685629"/>
      <w:bookmarkEnd w:id="2228"/>
      <w:r>
        <w:rPr>
          <w:rtl/>
        </w:rPr>
        <w:t xml:space="preserve">את </w:t>
      </w:r>
      <w:bookmarkStart w:id="2229" w:name="_ETM_Q6_685720"/>
      <w:bookmarkEnd w:id="2229"/>
      <w:r>
        <w:rPr>
          <w:rtl/>
        </w:rPr>
        <w:t>זה</w:t>
      </w:r>
      <w:r>
        <w:rPr>
          <w:rFonts w:hint="cs"/>
          <w:rtl/>
        </w:rPr>
        <w:t>,</w:t>
      </w:r>
      <w:r>
        <w:rPr>
          <w:rtl/>
        </w:rPr>
        <w:t xml:space="preserve"> </w:t>
      </w:r>
      <w:bookmarkStart w:id="2230" w:name="_ETM_Q6_686150"/>
      <w:bookmarkEnd w:id="2230"/>
      <w:r>
        <w:rPr>
          <w:rtl/>
        </w:rPr>
        <w:t xml:space="preserve">אז </w:t>
      </w:r>
      <w:bookmarkStart w:id="2231" w:name="_ETM_Q6_686480"/>
      <w:bookmarkEnd w:id="2231"/>
      <w:r>
        <w:rPr>
          <w:rtl/>
        </w:rPr>
        <w:t xml:space="preserve">הסבירו </w:t>
      </w:r>
      <w:bookmarkStart w:id="2232" w:name="_ETM_Q6_686780"/>
      <w:bookmarkEnd w:id="2232"/>
      <w:r>
        <w:rPr>
          <w:rtl/>
        </w:rPr>
        <w:t xml:space="preserve">לי </w:t>
      </w:r>
      <w:bookmarkStart w:id="2233" w:name="_ETM_Q6_686870"/>
      <w:bookmarkEnd w:id="2233"/>
      <w:r>
        <w:rPr>
          <w:rFonts w:hint="cs"/>
          <w:rtl/>
        </w:rPr>
        <w:t xml:space="preserve">את </w:t>
      </w:r>
      <w:r>
        <w:rPr>
          <w:rtl/>
        </w:rPr>
        <w:t xml:space="preserve">כל </w:t>
      </w:r>
      <w:bookmarkStart w:id="2234" w:name="_ETM_Q6_686959"/>
      <w:bookmarkEnd w:id="2234"/>
      <w:r>
        <w:rPr>
          <w:rtl/>
        </w:rPr>
        <w:t xml:space="preserve">מה </w:t>
      </w:r>
      <w:bookmarkStart w:id="2235" w:name="_ETM_Q6_687050"/>
      <w:bookmarkEnd w:id="2235"/>
      <w:r>
        <w:rPr>
          <w:rtl/>
        </w:rPr>
        <w:t xml:space="preserve">שהסברתי </w:t>
      </w:r>
      <w:bookmarkStart w:id="2236" w:name="_ETM_Q6_687349"/>
      <w:bookmarkEnd w:id="2236"/>
      <w:r>
        <w:rPr>
          <w:rtl/>
        </w:rPr>
        <w:t xml:space="preserve">לך </w:t>
      </w:r>
      <w:bookmarkStart w:id="2237" w:name="_ETM_Q6_687470"/>
      <w:bookmarkEnd w:id="2237"/>
      <w:r>
        <w:rPr>
          <w:rtl/>
        </w:rPr>
        <w:t>עכשיו</w:t>
      </w:r>
      <w:bookmarkStart w:id="2238" w:name="_ETM_Q6_687739"/>
      <w:bookmarkStart w:id="2239" w:name="_ETM_Q6_688010"/>
      <w:bookmarkEnd w:id="2238"/>
      <w:bookmarkEnd w:id="2239"/>
      <w:r>
        <w:rPr>
          <w:rFonts w:hint="cs"/>
          <w:rtl/>
        </w:rPr>
        <w:t>, א</w:t>
      </w:r>
      <w:r>
        <w:rPr>
          <w:rtl/>
        </w:rPr>
        <w:t xml:space="preserve">יך </w:t>
      </w:r>
      <w:bookmarkStart w:id="2240" w:name="_ETM_Q6_688099"/>
      <w:bookmarkEnd w:id="2240"/>
      <w:r>
        <w:rPr>
          <w:rtl/>
        </w:rPr>
        <w:t xml:space="preserve">זה </w:t>
      </w:r>
      <w:bookmarkStart w:id="2241" w:name="_ETM_Q6_688250"/>
      <w:bookmarkEnd w:id="2241"/>
      <w:r>
        <w:rPr>
          <w:rtl/>
        </w:rPr>
        <w:t>עבד</w:t>
      </w:r>
      <w:r>
        <w:rPr>
          <w:rFonts w:hint="cs"/>
          <w:rtl/>
        </w:rPr>
        <w:t>.</w:t>
      </w:r>
      <w:r>
        <w:rPr>
          <w:rtl/>
        </w:rPr>
        <w:t xml:space="preserve"> </w:t>
      </w:r>
      <w:bookmarkStart w:id="2242" w:name="_ETM_Q6_688430"/>
      <w:bookmarkEnd w:id="2242"/>
      <w:r>
        <w:rPr>
          <w:rtl/>
        </w:rPr>
        <w:t>שאלתי</w:t>
      </w:r>
      <w:r>
        <w:rPr>
          <w:rFonts w:hint="cs"/>
          <w:rtl/>
        </w:rPr>
        <w:t>:</w:t>
      </w:r>
      <w:r>
        <w:rPr>
          <w:rtl/>
        </w:rPr>
        <w:t xml:space="preserve"> </w:t>
      </w:r>
      <w:bookmarkStart w:id="2243" w:name="_ETM_Q6_688819"/>
      <w:bookmarkEnd w:id="2243"/>
      <w:r>
        <w:rPr>
          <w:rtl/>
        </w:rPr>
        <w:t>נו</w:t>
      </w:r>
      <w:r>
        <w:rPr>
          <w:rFonts w:hint="cs"/>
          <w:rtl/>
        </w:rPr>
        <w:t>,</w:t>
      </w:r>
      <w:r>
        <w:rPr>
          <w:rtl/>
        </w:rPr>
        <w:t xml:space="preserve"> </w:t>
      </w:r>
      <w:bookmarkStart w:id="2244" w:name="_ETM_Q6_689120"/>
      <w:bookmarkEnd w:id="2244"/>
      <w:r>
        <w:rPr>
          <w:rtl/>
        </w:rPr>
        <w:t xml:space="preserve">הרשות </w:t>
      </w:r>
      <w:bookmarkStart w:id="2245" w:name="_ETM_Q6_689510"/>
      <w:bookmarkEnd w:id="2245"/>
      <w:r>
        <w:rPr>
          <w:rtl/>
        </w:rPr>
        <w:t xml:space="preserve">עשתה </w:t>
      </w:r>
      <w:bookmarkStart w:id="2246" w:name="_ETM_Q6_689750"/>
      <w:bookmarkEnd w:id="2246"/>
      <w:r>
        <w:rPr>
          <w:rtl/>
        </w:rPr>
        <w:t xml:space="preserve">משהו </w:t>
      </w:r>
      <w:bookmarkStart w:id="2247" w:name="_ETM_Q6_690140"/>
      <w:bookmarkEnd w:id="2247"/>
      <w:r>
        <w:rPr>
          <w:rtl/>
        </w:rPr>
        <w:t>מ</w:t>
      </w:r>
      <w:r>
        <w:rPr>
          <w:rFonts w:hint="cs"/>
          <w:rtl/>
        </w:rPr>
        <w:t>שבעת</w:t>
      </w:r>
      <w:r>
        <w:rPr>
          <w:rtl/>
        </w:rPr>
        <w:t xml:space="preserve"> </w:t>
      </w:r>
      <w:bookmarkStart w:id="2248" w:name="_ETM_Q6_690709"/>
      <w:bookmarkEnd w:id="2248"/>
      <w:r>
        <w:rPr>
          <w:rtl/>
        </w:rPr>
        <w:t xml:space="preserve">הצעדים </w:t>
      </w:r>
      <w:bookmarkStart w:id="2249" w:name="_ETM_Q6_691129"/>
      <w:bookmarkEnd w:id="2249"/>
      <w:r>
        <w:rPr>
          <w:rtl/>
        </w:rPr>
        <w:t>האלה</w:t>
      </w:r>
      <w:r>
        <w:rPr>
          <w:rFonts w:hint="cs"/>
          <w:rtl/>
        </w:rPr>
        <w:t>?</w:t>
      </w:r>
      <w:r>
        <w:rPr>
          <w:rtl/>
        </w:rPr>
        <w:t xml:space="preserve"> </w:t>
      </w:r>
      <w:bookmarkStart w:id="2250" w:name="_ETM_Q6_691370"/>
      <w:bookmarkStart w:id="2251" w:name="_ETM_Q6_692400"/>
      <w:bookmarkEnd w:id="2250"/>
      <w:bookmarkEnd w:id="2251"/>
      <w:r>
        <w:rPr>
          <w:rtl/>
        </w:rPr>
        <w:t>לא</w:t>
      </w:r>
      <w:r>
        <w:rPr>
          <w:rFonts w:hint="cs"/>
          <w:rtl/>
        </w:rPr>
        <w:t>.</w:t>
      </w:r>
      <w:r>
        <w:rPr>
          <w:rtl/>
        </w:rPr>
        <w:t xml:space="preserve"> </w:t>
      </w:r>
      <w:bookmarkStart w:id="2252" w:name="_ETM_Q6_692520"/>
      <w:bookmarkEnd w:id="2252"/>
      <w:r>
        <w:rPr>
          <w:rFonts w:hint="cs"/>
          <w:rtl/>
        </w:rPr>
        <w:t xml:space="preserve">לא עשתה כלום. אף אחד. </w:t>
      </w:r>
      <w:bookmarkStart w:id="2253" w:name="_ETM_Q6_690922"/>
      <w:bookmarkStart w:id="2254" w:name="_ETM_Q6_692700"/>
      <w:bookmarkStart w:id="2255" w:name="_ETM_Q6_693239"/>
      <w:bookmarkStart w:id="2256" w:name="_ETM_Q6_693450"/>
      <w:bookmarkStart w:id="2257" w:name="_ETM_Q6_694069"/>
      <w:bookmarkEnd w:id="2253"/>
      <w:bookmarkEnd w:id="2254"/>
      <w:bookmarkEnd w:id="2255"/>
      <w:bookmarkEnd w:id="2256"/>
      <w:bookmarkEnd w:id="2257"/>
      <w:r>
        <w:rPr>
          <w:rtl/>
        </w:rPr>
        <w:t xml:space="preserve">הייתה </w:t>
      </w:r>
      <w:bookmarkStart w:id="2258" w:name="_ETM_Q6_694459"/>
      <w:bookmarkEnd w:id="2258"/>
      <w:r>
        <w:rPr>
          <w:rtl/>
        </w:rPr>
        <w:t>איז</w:t>
      </w:r>
      <w:r>
        <w:rPr>
          <w:rFonts w:hint="cs"/>
          <w:rtl/>
        </w:rPr>
        <w:t>ו</w:t>
      </w:r>
      <w:r>
        <w:rPr>
          <w:rtl/>
        </w:rPr>
        <w:t xml:space="preserve"> </w:t>
      </w:r>
      <w:bookmarkStart w:id="2259" w:name="_ETM_Q6_694610"/>
      <w:bookmarkEnd w:id="2259"/>
      <w:r>
        <w:rPr>
          <w:rtl/>
        </w:rPr>
        <w:t>ביקור</w:t>
      </w:r>
      <w:r>
        <w:rPr>
          <w:rFonts w:hint="cs"/>
          <w:rtl/>
        </w:rPr>
        <w:t>ת בין-לאומית? כלום.</w:t>
      </w:r>
      <w:bookmarkStart w:id="2260" w:name="_ETM_Q6_694879"/>
      <w:bookmarkStart w:id="2261" w:name="_ETM_Q6_695319"/>
      <w:bookmarkStart w:id="2262" w:name="_ETM_Q6_696340"/>
      <w:bookmarkEnd w:id="2260"/>
      <w:bookmarkEnd w:id="2261"/>
      <w:bookmarkEnd w:id="2262"/>
      <w:r>
        <w:rPr>
          <w:rFonts w:hint="cs"/>
          <w:rtl/>
        </w:rPr>
        <w:t xml:space="preserve"> </w:t>
      </w:r>
      <w:r>
        <w:rPr>
          <w:rtl/>
        </w:rPr>
        <w:t>אמרת</w:t>
      </w:r>
      <w:r>
        <w:rPr>
          <w:rFonts w:hint="cs"/>
          <w:rtl/>
        </w:rPr>
        <w:t>י:</w:t>
      </w:r>
      <w:r>
        <w:rPr>
          <w:rtl/>
        </w:rPr>
        <w:t xml:space="preserve"> </w:t>
      </w:r>
      <w:bookmarkStart w:id="2263" w:name="_ETM_Q6_696670"/>
      <w:bookmarkEnd w:id="2263"/>
      <w:r>
        <w:rPr>
          <w:rFonts w:hint="cs"/>
          <w:rtl/>
        </w:rPr>
        <w:t xml:space="preserve">אני לא </w:t>
      </w:r>
      <w:bookmarkStart w:id="2264" w:name="_ETM_Q6_696730"/>
      <w:bookmarkStart w:id="2265" w:name="_ETM_Q6_696790"/>
      <w:bookmarkEnd w:id="2264"/>
      <w:bookmarkEnd w:id="2265"/>
      <w:r>
        <w:rPr>
          <w:rtl/>
        </w:rPr>
        <w:t>מחדש</w:t>
      </w:r>
      <w:r>
        <w:rPr>
          <w:rFonts w:hint="cs"/>
          <w:rtl/>
        </w:rPr>
        <w:t xml:space="preserve"> </w:t>
      </w:r>
      <w:r>
        <w:rPr>
          <w:rFonts w:hint="eastAsia"/>
          <w:rtl/>
        </w:rPr>
        <w:t xml:space="preserve">– </w:t>
      </w:r>
      <w:r>
        <w:rPr>
          <w:rFonts w:hint="cs"/>
          <w:rtl/>
        </w:rPr>
        <w:t>זה היה במ</w:t>
      </w:r>
      <w:bookmarkStart w:id="2266" w:name="_ETM_Q6_697329"/>
      <w:bookmarkEnd w:id="2266"/>
      <w:r>
        <w:rPr>
          <w:rtl/>
        </w:rPr>
        <w:t xml:space="preserve">משל </w:t>
      </w:r>
      <w:bookmarkStart w:id="2267" w:name="_ETM_Q6_697659"/>
      <w:bookmarkEnd w:id="2267"/>
      <w:proofErr w:type="spellStart"/>
      <w:r>
        <w:rPr>
          <w:rtl/>
        </w:rPr>
        <w:t>בי</w:t>
      </w:r>
      <w:r>
        <w:rPr>
          <w:rFonts w:hint="cs"/>
          <w:rtl/>
        </w:rPr>
        <w:t>ידן</w:t>
      </w:r>
      <w:proofErr w:type="spellEnd"/>
      <w:r>
        <w:rPr>
          <w:rFonts w:hint="cs"/>
          <w:rtl/>
        </w:rPr>
        <w:t>.</w:t>
      </w:r>
      <w:bookmarkStart w:id="2268" w:name="_ETM_Q6_698856"/>
      <w:bookmarkEnd w:id="2268"/>
      <w:r>
        <w:rPr>
          <w:rFonts w:hint="cs"/>
          <w:rtl/>
        </w:rPr>
        <w:t xml:space="preserve"> </w:t>
      </w:r>
      <w:bookmarkStart w:id="2269" w:name="_ETM_Q6_698409"/>
      <w:bookmarkEnd w:id="2269"/>
      <w:r>
        <w:rPr>
          <w:rFonts w:hint="cs"/>
          <w:rtl/>
        </w:rPr>
        <w:t>אמר</w:t>
      </w:r>
      <w:r>
        <w:rPr>
          <w:rtl/>
        </w:rPr>
        <w:t>תי</w:t>
      </w:r>
      <w:r>
        <w:rPr>
          <w:rFonts w:hint="cs"/>
          <w:rtl/>
        </w:rPr>
        <w:t>:</w:t>
      </w:r>
      <w:r>
        <w:rPr>
          <w:rtl/>
        </w:rPr>
        <w:t xml:space="preserve"> </w:t>
      </w:r>
      <w:bookmarkStart w:id="2270" w:name="_ETM_Q6_698620"/>
      <w:bookmarkEnd w:id="2270"/>
      <w:r>
        <w:rPr>
          <w:rtl/>
        </w:rPr>
        <w:t>ל</w:t>
      </w:r>
      <w:r>
        <w:rPr>
          <w:rFonts w:hint="cs"/>
          <w:rtl/>
        </w:rPr>
        <w:t>א</w:t>
      </w:r>
      <w:r>
        <w:rPr>
          <w:rtl/>
        </w:rPr>
        <w:t xml:space="preserve"> </w:t>
      </w:r>
      <w:bookmarkStart w:id="2271" w:name="_ETM_Q6_698709"/>
      <w:bookmarkEnd w:id="2271"/>
      <w:r>
        <w:rPr>
          <w:rtl/>
        </w:rPr>
        <w:t>הבנתי</w:t>
      </w:r>
      <w:r>
        <w:rPr>
          <w:rFonts w:hint="cs"/>
          <w:rtl/>
        </w:rPr>
        <w:t>,</w:t>
      </w:r>
      <w:r>
        <w:rPr>
          <w:rtl/>
        </w:rPr>
        <w:t xml:space="preserve"> </w:t>
      </w:r>
      <w:bookmarkStart w:id="2272" w:name="_ETM_Q6_699069"/>
      <w:bookmarkEnd w:id="2272"/>
      <w:r>
        <w:rPr>
          <w:rtl/>
        </w:rPr>
        <w:t xml:space="preserve">הרי </w:t>
      </w:r>
      <w:bookmarkStart w:id="2273" w:name="_ETM_Q6_699519"/>
      <w:bookmarkStart w:id="2274" w:name="_ETM_Q6_699700"/>
      <w:bookmarkEnd w:id="2273"/>
      <w:bookmarkEnd w:id="2274"/>
      <w:r>
        <w:rPr>
          <w:rtl/>
        </w:rPr>
        <w:t xml:space="preserve">כל </w:t>
      </w:r>
      <w:bookmarkStart w:id="2275" w:name="_ETM_Q6_699849"/>
      <w:bookmarkEnd w:id="2275"/>
      <w:r>
        <w:rPr>
          <w:rtl/>
        </w:rPr>
        <w:t xml:space="preserve">מה </w:t>
      </w:r>
      <w:bookmarkStart w:id="2276" w:name="_ETM_Q6_699969"/>
      <w:bookmarkEnd w:id="2276"/>
      <w:r>
        <w:rPr>
          <w:rtl/>
        </w:rPr>
        <w:t xml:space="preserve">שאני </w:t>
      </w:r>
      <w:bookmarkStart w:id="2277" w:name="_ETM_Q6_700209"/>
      <w:bookmarkEnd w:id="2277"/>
      <w:r>
        <w:rPr>
          <w:rtl/>
        </w:rPr>
        <w:t xml:space="preserve">יכול </w:t>
      </w:r>
      <w:bookmarkStart w:id="2278" w:name="_ETM_Q6_700840"/>
      <w:bookmarkEnd w:id="2278"/>
      <w:r>
        <w:rPr>
          <w:rtl/>
        </w:rPr>
        <w:t xml:space="preserve">לפי </w:t>
      </w:r>
      <w:bookmarkStart w:id="2279" w:name="_ETM_Q6_701049"/>
      <w:bookmarkEnd w:id="2279"/>
      <w:r>
        <w:rPr>
          <w:rtl/>
        </w:rPr>
        <w:t xml:space="preserve">החלטת </w:t>
      </w:r>
      <w:bookmarkStart w:id="2280" w:name="_ETM_Q6_701409"/>
      <w:bookmarkEnd w:id="2280"/>
      <w:r>
        <w:rPr>
          <w:rFonts w:hint="cs"/>
          <w:rtl/>
        </w:rPr>
        <w:t>ה</w:t>
      </w:r>
      <w:r>
        <w:rPr>
          <w:rtl/>
        </w:rPr>
        <w:t>קבינט</w:t>
      </w:r>
      <w:r w:rsidR="003F4E95">
        <w:rPr>
          <w:rFonts w:hint="cs"/>
          <w:rtl/>
        </w:rPr>
        <w:t>,</w:t>
      </w:r>
      <w:r>
        <w:rPr>
          <w:rtl/>
        </w:rPr>
        <w:t xml:space="preserve"> </w:t>
      </w:r>
      <w:bookmarkStart w:id="2281" w:name="_ETM_Q6_701739"/>
      <w:bookmarkEnd w:id="2281"/>
      <w:r>
        <w:rPr>
          <w:rFonts w:hint="cs"/>
          <w:rtl/>
        </w:rPr>
        <w:t xml:space="preserve">לבוא </w:t>
      </w:r>
      <w:bookmarkStart w:id="2282" w:name="_ETM_Q6_701950"/>
      <w:bookmarkEnd w:id="2282"/>
      <w:r>
        <w:rPr>
          <w:rFonts w:hint="cs"/>
          <w:rtl/>
        </w:rPr>
        <w:t>ל</w:t>
      </w:r>
      <w:r>
        <w:rPr>
          <w:rtl/>
        </w:rPr>
        <w:t xml:space="preserve">קבינט </w:t>
      </w:r>
      <w:bookmarkStart w:id="2283" w:name="_ETM_Q6_702340"/>
      <w:bookmarkEnd w:id="2283"/>
      <w:r>
        <w:rPr>
          <w:rtl/>
        </w:rPr>
        <w:t xml:space="preserve">ולהאריך </w:t>
      </w:r>
      <w:bookmarkStart w:id="2284" w:name="_ETM_Q6_702670"/>
      <w:bookmarkEnd w:id="2284"/>
      <w:r>
        <w:rPr>
          <w:rtl/>
        </w:rPr>
        <w:t xml:space="preserve">את </w:t>
      </w:r>
      <w:bookmarkStart w:id="2285" w:name="_ETM_Q6_702730"/>
      <w:bookmarkEnd w:id="2285"/>
      <w:r>
        <w:rPr>
          <w:rtl/>
        </w:rPr>
        <w:t xml:space="preserve">הפתרון </w:t>
      </w:r>
      <w:bookmarkStart w:id="2286" w:name="_ETM_Q6_703059"/>
      <w:bookmarkEnd w:id="2286"/>
      <w:r>
        <w:rPr>
          <w:rtl/>
        </w:rPr>
        <w:t>הזמני</w:t>
      </w:r>
      <w:r w:rsidR="003F4E95">
        <w:rPr>
          <w:rFonts w:hint="cs"/>
          <w:rtl/>
        </w:rPr>
        <w:t>,</w:t>
      </w:r>
      <w:r>
        <w:rPr>
          <w:rFonts w:hint="cs"/>
          <w:rtl/>
        </w:rPr>
        <w:t xml:space="preserve"> </w:t>
      </w:r>
      <w:bookmarkStart w:id="2287" w:name="_ETM_Q6_703359"/>
      <w:bookmarkEnd w:id="2287"/>
      <w:r>
        <w:rPr>
          <w:rFonts w:hint="cs"/>
          <w:rtl/>
        </w:rPr>
        <w:t xml:space="preserve">זה </w:t>
      </w:r>
      <w:r>
        <w:rPr>
          <w:rtl/>
        </w:rPr>
        <w:t xml:space="preserve">כי </w:t>
      </w:r>
      <w:bookmarkStart w:id="2288" w:name="_ETM_Q6_703510"/>
      <w:bookmarkEnd w:id="2288"/>
      <w:r>
        <w:rPr>
          <w:rtl/>
        </w:rPr>
        <w:t xml:space="preserve">יש </w:t>
      </w:r>
      <w:bookmarkStart w:id="2289" w:name="_ETM_Q6_703629"/>
      <w:bookmarkEnd w:id="2289"/>
      <w:r>
        <w:rPr>
          <w:rtl/>
        </w:rPr>
        <w:t xml:space="preserve">התקדמות </w:t>
      </w:r>
      <w:bookmarkStart w:id="2290" w:name="_ETM_Q6_703929"/>
      <w:bookmarkEnd w:id="2290"/>
      <w:r>
        <w:rPr>
          <w:rtl/>
        </w:rPr>
        <w:t>בקבע</w:t>
      </w:r>
      <w:r>
        <w:rPr>
          <w:rFonts w:hint="cs"/>
          <w:rtl/>
        </w:rPr>
        <w:t>.</w:t>
      </w:r>
      <w:r>
        <w:rPr>
          <w:rtl/>
        </w:rPr>
        <w:t xml:space="preserve"> </w:t>
      </w:r>
      <w:bookmarkStart w:id="2291" w:name="_ETM_Q6_704499"/>
      <w:bookmarkEnd w:id="2291"/>
      <w:r>
        <w:rPr>
          <w:rtl/>
        </w:rPr>
        <w:t xml:space="preserve">אבל </w:t>
      </w:r>
      <w:bookmarkStart w:id="2292" w:name="_ETM_Q6_704739"/>
      <w:bookmarkEnd w:id="2292"/>
      <w:r>
        <w:rPr>
          <w:rtl/>
        </w:rPr>
        <w:t xml:space="preserve">אין </w:t>
      </w:r>
      <w:bookmarkStart w:id="2293" w:name="_ETM_Q6_704829"/>
      <w:bookmarkEnd w:id="2293"/>
      <w:r>
        <w:rPr>
          <w:rtl/>
        </w:rPr>
        <w:t xml:space="preserve">התקדמות </w:t>
      </w:r>
      <w:bookmarkStart w:id="2294" w:name="_ETM_Q6_705129"/>
      <w:bookmarkEnd w:id="2294"/>
      <w:r>
        <w:rPr>
          <w:rtl/>
        </w:rPr>
        <w:t>בקב</w:t>
      </w:r>
      <w:r>
        <w:rPr>
          <w:rFonts w:hint="cs"/>
          <w:rtl/>
        </w:rPr>
        <w:t>ע</w:t>
      </w:r>
      <w:r>
        <w:rPr>
          <w:rtl/>
        </w:rPr>
        <w:t xml:space="preserve"> </w:t>
      </w:r>
      <w:bookmarkStart w:id="2295" w:name="_ETM_Q6_705609"/>
      <w:bookmarkEnd w:id="2295"/>
      <w:r>
        <w:rPr>
          <w:rFonts w:hint="cs"/>
          <w:rtl/>
        </w:rPr>
        <w:t xml:space="preserve">– </w:t>
      </w:r>
      <w:r>
        <w:rPr>
          <w:rtl/>
        </w:rPr>
        <w:t>א</w:t>
      </w:r>
      <w:r>
        <w:rPr>
          <w:rFonts w:hint="cs"/>
          <w:rtl/>
        </w:rPr>
        <w:t>.</w:t>
      </w:r>
      <w:r>
        <w:rPr>
          <w:rtl/>
        </w:rPr>
        <w:t xml:space="preserve"> </w:t>
      </w:r>
      <w:bookmarkStart w:id="2296" w:name="_ETM_Q6_705760"/>
      <w:bookmarkEnd w:id="2296"/>
      <w:r>
        <w:rPr>
          <w:rtl/>
        </w:rPr>
        <w:t xml:space="preserve">כי </w:t>
      </w:r>
      <w:bookmarkStart w:id="2297" w:name="_ETM_Q6_705849"/>
      <w:bookmarkEnd w:id="2297"/>
      <w:r>
        <w:rPr>
          <w:rtl/>
        </w:rPr>
        <w:t xml:space="preserve">החברה </w:t>
      </w:r>
      <w:bookmarkStart w:id="2298" w:name="_ETM_Q6_706090"/>
      <w:bookmarkEnd w:id="2298"/>
      <w:r>
        <w:rPr>
          <w:rtl/>
        </w:rPr>
        <w:t xml:space="preserve">לא </w:t>
      </w:r>
      <w:bookmarkStart w:id="2299" w:name="_ETM_Q6_706179"/>
      <w:bookmarkEnd w:id="2299"/>
      <w:r>
        <w:rPr>
          <w:rtl/>
        </w:rPr>
        <w:t>מתקדמת</w:t>
      </w:r>
      <w:r w:rsidR="003F4E95">
        <w:rPr>
          <w:rFonts w:hint="cs"/>
          <w:rtl/>
        </w:rPr>
        <w:t>,</w:t>
      </w:r>
      <w:r>
        <w:rPr>
          <w:rtl/>
        </w:rPr>
        <w:t xml:space="preserve"> </w:t>
      </w:r>
      <w:bookmarkStart w:id="2300" w:name="_ETM_Q6_706840"/>
      <w:bookmarkEnd w:id="2300"/>
      <w:r>
        <w:rPr>
          <w:rtl/>
        </w:rPr>
        <w:t xml:space="preserve">כי </w:t>
      </w:r>
      <w:bookmarkStart w:id="2301" w:name="_ETM_Q6_706989"/>
      <w:bookmarkEnd w:id="2301"/>
      <w:r>
        <w:rPr>
          <w:rtl/>
        </w:rPr>
        <w:t>אי</w:t>
      </w:r>
      <w:bookmarkStart w:id="2302" w:name="_ETM_Q6_707019"/>
      <w:bookmarkEnd w:id="2302"/>
      <w:r>
        <w:rPr>
          <w:rFonts w:hint="cs"/>
          <w:rtl/>
        </w:rPr>
        <w:t>-</w:t>
      </w:r>
      <w:r>
        <w:rPr>
          <w:rtl/>
        </w:rPr>
        <w:t xml:space="preserve">אפשר </w:t>
      </w:r>
      <w:bookmarkStart w:id="2303" w:name="_ETM_Q6_707200"/>
      <w:bookmarkEnd w:id="2303"/>
      <w:r>
        <w:rPr>
          <w:rtl/>
        </w:rPr>
        <w:t xml:space="preserve">להקים </w:t>
      </w:r>
      <w:bookmarkStart w:id="2304" w:name="_ETM_Q6_707499"/>
      <w:bookmarkEnd w:id="2304"/>
      <w:r>
        <w:rPr>
          <w:rtl/>
        </w:rPr>
        <w:t>אותה</w:t>
      </w:r>
      <w:r>
        <w:rPr>
          <w:rFonts w:hint="cs"/>
          <w:rtl/>
        </w:rPr>
        <w:t>;</w:t>
      </w:r>
      <w:r>
        <w:rPr>
          <w:rtl/>
        </w:rPr>
        <w:t xml:space="preserve"> </w:t>
      </w:r>
      <w:bookmarkStart w:id="2305" w:name="_ETM_Q6_707679"/>
      <w:bookmarkEnd w:id="2305"/>
      <w:r>
        <w:rPr>
          <w:rtl/>
        </w:rPr>
        <w:t>ב</w:t>
      </w:r>
      <w:r>
        <w:rPr>
          <w:rFonts w:hint="cs"/>
          <w:rtl/>
        </w:rPr>
        <w:t>.</w:t>
      </w:r>
      <w:r>
        <w:rPr>
          <w:rtl/>
        </w:rPr>
        <w:t xml:space="preserve"> </w:t>
      </w:r>
      <w:bookmarkStart w:id="2306" w:name="_ETM_Q6_708069"/>
      <w:bookmarkEnd w:id="2306"/>
      <w:r>
        <w:rPr>
          <w:rtl/>
        </w:rPr>
        <w:t xml:space="preserve">כי </w:t>
      </w:r>
      <w:bookmarkStart w:id="2307" w:name="_ETM_Q6_708219"/>
      <w:bookmarkEnd w:id="2307"/>
      <w:r>
        <w:rPr>
          <w:rtl/>
        </w:rPr>
        <w:t xml:space="preserve">הרשות </w:t>
      </w:r>
      <w:bookmarkStart w:id="2308" w:name="_ETM_Q6_708489"/>
      <w:bookmarkEnd w:id="2308"/>
      <w:r>
        <w:rPr>
          <w:rtl/>
        </w:rPr>
        <w:t xml:space="preserve">לא </w:t>
      </w:r>
      <w:bookmarkStart w:id="2309" w:name="_ETM_Q6_708579"/>
      <w:bookmarkEnd w:id="2309"/>
      <w:r>
        <w:rPr>
          <w:rFonts w:hint="cs"/>
          <w:rtl/>
        </w:rPr>
        <w:t xml:space="preserve">עושה שום דבר. </w:t>
      </w:r>
      <w:bookmarkStart w:id="2310" w:name="_ETM_Q6_709049"/>
      <w:bookmarkStart w:id="2311" w:name="_ETM_Q6_709379"/>
      <w:bookmarkStart w:id="2312" w:name="_ETM_Q6_709469"/>
      <w:bookmarkEnd w:id="2310"/>
      <w:bookmarkEnd w:id="2311"/>
      <w:bookmarkEnd w:id="2312"/>
      <w:r>
        <w:rPr>
          <w:rFonts w:hint="cs"/>
          <w:rtl/>
        </w:rPr>
        <w:t>אני לא מביא את ה</w:t>
      </w:r>
      <w:r>
        <w:rPr>
          <w:rtl/>
        </w:rPr>
        <w:t>פתרון</w:t>
      </w:r>
      <w:r>
        <w:rPr>
          <w:rFonts w:hint="cs"/>
          <w:rtl/>
        </w:rPr>
        <w:t>.</w:t>
      </w:r>
      <w:r>
        <w:rPr>
          <w:rtl/>
        </w:rPr>
        <w:t xml:space="preserve"> </w:t>
      </w:r>
      <w:bookmarkStart w:id="2313" w:name="_ETM_Q6_711020"/>
      <w:bookmarkStart w:id="2314" w:name="_ETM_Q6_711170"/>
      <w:bookmarkStart w:id="2315" w:name="_ETM_Q6_711380"/>
      <w:bookmarkStart w:id="2316" w:name="_ETM_Q6_711440"/>
      <w:bookmarkStart w:id="2317" w:name="_ETM_Q6_711590"/>
      <w:bookmarkStart w:id="2318" w:name="_ETM_Q6_711830"/>
      <w:bookmarkStart w:id="2319" w:name="_ETM_Q6_711890"/>
      <w:bookmarkEnd w:id="2313"/>
      <w:bookmarkEnd w:id="2314"/>
      <w:bookmarkEnd w:id="2315"/>
      <w:bookmarkEnd w:id="2316"/>
      <w:bookmarkEnd w:id="2317"/>
      <w:bookmarkEnd w:id="2318"/>
      <w:bookmarkEnd w:id="2319"/>
      <w:r>
        <w:rPr>
          <w:rFonts w:hint="cs"/>
          <w:rtl/>
        </w:rPr>
        <w:t xml:space="preserve">כל </w:t>
      </w:r>
      <w:bookmarkStart w:id="2320" w:name="_ETM_Q6_709390"/>
      <w:bookmarkEnd w:id="2320"/>
      <w:r>
        <w:rPr>
          <w:rFonts w:hint="cs"/>
          <w:rtl/>
        </w:rPr>
        <w:t xml:space="preserve">העולם על הראש שלי: אתה </w:t>
      </w:r>
      <w:proofErr w:type="spellStart"/>
      <w:r>
        <w:rPr>
          <w:rFonts w:hint="cs"/>
          <w:rtl/>
        </w:rPr>
        <w:t>מקריס</w:t>
      </w:r>
      <w:proofErr w:type="spellEnd"/>
      <w:r>
        <w:rPr>
          <w:rFonts w:hint="cs"/>
          <w:rtl/>
        </w:rPr>
        <w:t xml:space="preserve"> את הרשות. </w:t>
      </w:r>
      <w:bookmarkStart w:id="2321" w:name="_ETM_Q6_707722"/>
      <w:bookmarkEnd w:id="2321"/>
      <w:r>
        <w:rPr>
          <w:rFonts w:hint="cs"/>
          <w:rtl/>
        </w:rPr>
        <w:t>אגב, תדעו</w:t>
      </w:r>
      <w:bookmarkStart w:id="2322" w:name="_ETM_Q6_708528"/>
      <w:bookmarkEnd w:id="2322"/>
      <w:r>
        <w:rPr>
          <w:rFonts w:hint="cs"/>
          <w:rtl/>
        </w:rPr>
        <w:t xml:space="preserve"> לכם</w:t>
      </w:r>
      <w:bookmarkStart w:id="2323" w:name="_ETM_Q6_712100"/>
      <w:bookmarkStart w:id="2324" w:name="_ETM_Q6_712190"/>
      <w:bookmarkStart w:id="2325" w:name="_ETM_Q6_712429"/>
      <w:bookmarkStart w:id="2326" w:name="_ETM_Q6_712760"/>
      <w:bookmarkEnd w:id="2323"/>
      <w:bookmarkEnd w:id="2324"/>
      <w:bookmarkEnd w:id="2325"/>
      <w:bookmarkEnd w:id="2326"/>
      <w:r>
        <w:rPr>
          <w:rFonts w:hint="cs"/>
          <w:rtl/>
        </w:rPr>
        <w:t xml:space="preserve">, </w:t>
      </w:r>
      <w:r>
        <w:rPr>
          <w:rtl/>
        </w:rPr>
        <w:t xml:space="preserve">בשנייה </w:t>
      </w:r>
      <w:bookmarkStart w:id="2327" w:name="_ETM_Q6_713059"/>
      <w:bookmarkEnd w:id="2327"/>
      <w:r>
        <w:rPr>
          <w:rFonts w:hint="cs"/>
          <w:rtl/>
        </w:rPr>
        <w:t>ש</w:t>
      </w:r>
      <w:r>
        <w:rPr>
          <w:rtl/>
        </w:rPr>
        <w:t xml:space="preserve">זה </w:t>
      </w:r>
      <w:bookmarkStart w:id="2328" w:name="_ETM_Q6_713210"/>
      <w:bookmarkEnd w:id="2328"/>
      <w:r>
        <w:rPr>
          <w:rtl/>
        </w:rPr>
        <w:t>קורה</w:t>
      </w:r>
      <w:r>
        <w:rPr>
          <w:rFonts w:hint="cs"/>
          <w:rtl/>
        </w:rPr>
        <w:t>,</w:t>
      </w:r>
      <w:r>
        <w:rPr>
          <w:rtl/>
        </w:rPr>
        <w:t xml:space="preserve"> </w:t>
      </w:r>
      <w:bookmarkStart w:id="2329" w:name="_ETM_Q6_713739"/>
      <w:bookmarkEnd w:id="2329"/>
      <w:r>
        <w:rPr>
          <w:rtl/>
        </w:rPr>
        <w:t xml:space="preserve">מאותו </w:t>
      </w:r>
      <w:bookmarkStart w:id="2330" w:name="_ETM_Q6_714129"/>
      <w:bookmarkEnd w:id="2330"/>
      <w:r>
        <w:rPr>
          <w:rtl/>
        </w:rPr>
        <w:t xml:space="preserve">יום </w:t>
      </w:r>
      <w:bookmarkStart w:id="2331" w:name="_ETM_Q6_714309"/>
      <w:bookmarkEnd w:id="2331"/>
      <w:r>
        <w:rPr>
          <w:rtl/>
        </w:rPr>
        <w:t xml:space="preserve">אין </w:t>
      </w:r>
      <w:bookmarkStart w:id="2332" w:name="_ETM_Q6_714489"/>
      <w:bookmarkEnd w:id="2332"/>
      <w:r>
        <w:rPr>
          <w:rtl/>
        </w:rPr>
        <w:t xml:space="preserve">העברות </w:t>
      </w:r>
      <w:bookmarkStart w:id="2333" w:name="_ETM_Q6_714790"/>
      <w:bookmarkEnd w:id="2333"/>
      <w:r>
        <w:rPr>
          <w:rtl/>
        </w:rPr>
        <w:t>בשקלים</w:t>
      </w:r>
      <w:r>
        <w:rPr>
          <w:rFonts w:hint="cs"/>
          <w:rtl/>
        </w:rPr>
        <w:t>. שיעבדו בדינרים ירדניים</w:t>
      </w:r>
      <w:bookmarkStart w:id="2334" w:name="_ETM_Q6_715300"/>
      <w:bookmarkStart w:id="2335" w:name="_ETM_Q6_715599"/>
      <w:bookmarkStart w:id="2336" w:name="_ETM_Q6_715959"/>
      <w:bookmarkEnd w:id="2334"/>
      <w:bookmarkEnd w:id="2335"/>
      <w:bookmarkEnd w:id="2336"/>
      <w:r>
        <w:rPr>
          <w:rFonts w:hint="cs"/>
          <w:rtl/>
        </w:rPr>
        <w:t>.</w:t>
      </w:r>
      <w:r>
        <w:rPr>
          <w:rtl/>
        </w:rPr>
        <w:t xml:space="preserve"> </w:t>
      </w:r>
      <w:bookmarkStart w:id="2337" w:name="_ETM_Q6_716730"/>
      <w:bookmarkEnd w:id="2337"/>
      <w:r>
        <w:rPr>
          <w:rtl/>
        </w:rPr>
        <w:t xml:space="preserve">אין </w:t>
      </w:r>
      <w:bookmarkStart w:id="2338" w:name="_ETM_Q6_717030"/>
      <w:bookmarkEnd w:id="2338"/>
      <w:r>
        <w:rPr>
          <w:rtl/>
        </w:rPr>
        <w:t xml:space="preserve">שום </w:t>
      </w:r>
      <w:bookmarkStart w:id="2339" w:name="_ETM_Q6_717639"/>
      <w:bookmarkEnd w:id="2339"/>
      <w:r>
        <w:rPr>
          <w:rtl/>
        </w:rPr>
        <w:t xml:space="preserve">ממשק </w:t>
      </w:r>
      <w:bookmarkStart w:id="2340" w:name="_ETM_Q6_718389"/>
      <w:bookmarkEnd w:id="2340"/>
      <w:r>
        <w:rPr>
          <w:rFonts w:hint="cs"/>
          <w:rtl/>
        </w:rPr>
        <w:t xml:space="preserve">בין הכלכלה </w:t>
      </w:r>
      <w:bookmarkStart w:id="2341" w:name="_ETM_Q6_718540"/>
      <w:bookmarkStart w:id="2342" w:name="_ETM_Q6_718779"/>
      <w:bookmarkStart w:id="2343" w:name="_ETM_Q6_719019"/>
      <w:bookmarkStart w:id="2344" w:name="_ETM_Q6_719559"/>
      <w:bookmarkEnd w:id="2341"/>
      <w:bookmarkEnd w:id="2342"/>
      <w:bookmarkEnd w:id="2343"/>
      <w:bookmarkEnd w:id="2344"/>
      <w:r>
        <w:rPr>
          <w:rFonts w:hint="cs"/>
          <w:rtl/>
        </w:rPr>
        <w:t>הישראלית לכלכלה ה</w:t>
      </w:r>
      <w:r>
        <w:rPr>
          <w:rtl/>
        </w:rPr>
        <w:t xml:space="preserve">ערבית </w:t>
      </w:r>
      <w:bookmarkStart w:id="2345" w:name="_ETM_Q6_719919"/>
      <w:bookmarkEnd w:id="2345"/>
      <w:r>
        <w:rPr>
          <w:rFonts w:hint="cs"/>
          <w:rtl/>
        </w:rPr>
        <w:t>ב</w:t>
      </w:r>
      <w:r>
        <w:rPr>
          <w:rtl/>
        </w:rPr>
        <w:t xml:space="preserve">יהודה </w:t>
      </w:r>
      <w:bookmarkStart w:id="2346" w:name="_ETM_Q6_720099"/>
      <w:bookmarkEnd w:id="2346"/>
      <w:r>
        <w:rPr>
          <w:rtl/>
        </w:rPr>
        <w:t>ושומרון</w:t>
      </w:r>
      <w:r>
        <w:rPr>
          <w:rFonts w:hint="cs"/>
          <w:rtl/>
        </w:rPr>
        <w:t>,</w:t>
      </w:r>
      <w:r>
        <w:rPr>
          <w:rtl/>
        </w:rPr>
        <w:t xml:space="preserve"> </w:t>
      </w:r>
      <w:bookmarkStart w:id="2347" w:name="_ETM_Q6_720609"/>
      <w:bookmarkEnd w:id="2347"/>
      <w:r>
        <w:rPr>
          <w:rtl/>
        </w:rPr>
        <w:t xml:space="preserve">לא </w:t>
      </w:r>
      <w:bookmarkStart w:id="2348" w:name="_ETM_Q6_720760"/>
      <w:bookmarkEnd w:id="2348"/>
      <w:r>
        <w:rPr>
          <w:rtl/>
        </w:rPr>
        <w:t xml:space="preserve">של </w:t>
      </w:r>
      <w:bookmarkStart w:id="2349" w:name="_ETM_Q6_720909"/>
      <w:bookmarkEnd w:id="2349"/>
      <w:r>
        <w:rPr>
          <w:rtl/>
        </w:rPr>
        <w:t xml:space="preserve">הרשות </w:t>
      </w:r>
      <w:bookmarkStart w:id="2350" w:name="_ETM_Q6_721209"/>
      <w:bookmarkEnd w:id="2350"/>
      <w:r>
        <w:rPr>
          <w:rFonts w:hint="cs"/>
          <w:rtl/>
        </w:rPr>
        <w:t>ו</w:t>
      </w:r>
      <w:r>
        <w:rPr>
          <w:rtl/>
        </w:rPr>
        <w:t xml:space="preserve">לא </w:t>
      </w:r>
      <w:bookmarkStart w:id="2351" w:name="_ETM_Q6_721329"/>
      <w:bookmarkStart w:id="2352" w:name="_ETM_Q6_721629"/>
      <w:bookmarkEnd w:id="2351"/>
      <w:bookmarkEnd w:id="2352"/>
      <w:r>
        <w:rPr>
          <w:rtl/>
        </w:rPr>
        <w:t xml:space="preserve">של </w:t>
      </w:r>
      <w:bookmarkStart w:id="2353" w:name="_ETM_Q6_721779"/>
      <w:bookmarkEnd w:id="2353"/>
      <w:r>
        <w:rPr>
          <w:rtl/>
        </w:rPr>
        <w:t xml:space="preserve">השוק </w:t>
      </w:r>
      <w:bookmarkStart w:id="2354" w:name="_ETM_Q6_721959"/>
      <w:bookmarkEnd w:id="2354"/>
      <w:r>
        <w:rPr>
          <w:rtl/>
        </w:rPr>
        <w:t>הפרטי</w:t>
      </w:r>
      <w:r>
        <w:rPr>
          <w:rFonts w:hint="cs"/>
          <w:rtl/>
        </w:rPr>
        <w:t>.</w:t>
      </w:r>
      <w:r>
        <w:rPr>
          <w:rtl/>
        </w:rPr>
        <w:t xml:space="preserve"> </w:t>
      </w:r>
      <w:bookmarkStart w:id="2355" w:name="_ETM_Q6_723370"/>
      <w:bookmarkEnd w:id="2355"/>
    </w:p>
    <w:p w:rsidR="00582BCE" w:rsidRDefault="00582BCE" w:rsidP="00DE6017">
      <w:pPr>
        <w:rPr>
          <w:rtl/>
        </w:rPr>
      </w:pPr>
      <w:bookmarkStart w:id="2356" w:name="_ETM_Q6_420028"/>
      <w:bookmarkStart w:id="2357" w:name="_ETM_Q6_420209"/>
      <w:bookmarkEnd w:id="2356"/>
      <w:bookmarkEnd w:id="2357"/>
    </w:p>
    <w:p w:rsidR="00582BCE" w:rsidRDefault="00582BCE" w:rsidP="003F4E95">
      <w:pPr>
        <w:rPr>
          <w:rtl/>
        </w:rPr>
      </w:pPr>
      <w:bookmarkStart w:id="2358" w:name="TOR_Q7"/>
      <w:bookmarkEnd w:id="2358"/>
      <w:r>
        <w:rPr>
          <w:rFonts w:hint="cs"/>
          <w:rtl/>
        </w:rPr>
        <w:t xml:space="preserve">לחצים, לחצים, לחצים. בפועל הארכתי </w:t>
      </w:r>
      <w:r w:rsidR="003F4E95">
        <w:rPr>
          <w:rFonts w:hint="cs"/>
          <w:rtl/>
        </w:rPr>
        <w:t>ב</w:t>
      </w:r>
      <w:r>
        <w:rPr>
          <w:rFonts w:hint="cs"/>
          <w:rtl/>
        </w:rPr>
        <w:t xml:space="preserve">שלושה חודשים </w:t>
      </w:r>
      <w:r>
        <w:rPr>
          <w:rFonts w:hint="eastAsia"/>
          <w:rtl/>
        </w:rPr>
        <w:t>–</w:t>
      </w:r>
      <w:r>
        <w:rPr>
          <w:rFonts w:hint="cs"/>
          <w:rtl/>
        </w:rPr>
        <w:t xml:space="preserve"> אני לא </w:t>
      </w:r>
      <w:bookmarkStart w:id="2359" w:name="_ETM_Q7_123000"/>
      <w:bookmarkEnd w:id="2359"/>
      <w:r>
        <w:rPr>
          <w:rFonts w:hint="cs"/>
          <w:rtl/>
        </w:rPr>
        <w:t xml:space="preserve">ארחיב </w:t>
      </w:r>
      <w:r>
        <w:rPr>
          <w:rFonts w:hint="eastAsia"/>
          <w:rtl/>
        </w:rPr>
        <w:t>–</w:t>
      </w:r>
      <w:r>
        <w:rPr>
          <w:rFonts w:hint="cs"/>
          <w:rtl/>
        </w:rPr>
        <w:t xml:space="preserve"> קיבלתי בזה הרבה דברים. אז </w:t>
      </w:r>
      <w:bookmarkStart w:id="2360" w:name="_ETM_Q7_128000"/>
      <w:bookmarkEnd w:id="2360"/>
      <w:r>
        <w:rPr>
          <w:rFonts w:hint="cs"/>
          <w:rtl/>
        </w:rPr>
        <w:t xml:space="preserve">היו סנקציות על המתיישבים, אז בתמורה לזה שהארכתי בשלושה חודשים </w:t>
      </w:r>
      <w:bookmarkStart w:id="2361" w:name="_ETM_Q7_131000"/>
      <w:bookmarkEnd w:id="2361"/>
      <w:r>
        <w:rPr>
          <w:rFonts w:hint="cs"/>
          <w:rtl/>
        </w:rPr>
        <w:t>מחלקת המדינה האמריקנית וה-</w:t>
      </w:r>
      <w:r>
        <w:t>Treasury</w:t>
      </w:r>
      <w:r>
        <w:rPr>
          <w:rFonts w:hint="cs"/>
          <w:rtl/>
        </w:rPr>
        <w:t xml:space="preserve"> שם נתנו הוראה </w:t>
      </w:r>
      <w:bookmarkStart w:id="2362" w:name="_ETM_Q7_125000"/>
      <w:bookmarkEnd w:id="2362"/>
      <w:r>
        <w:rPr>
          <w:rFonts w:hint="cs"/>
          <w:rtl/>
        </w:rPr>
        <w:t xml:space="preserve">לבנקים שלנו לאפשר למתיישבים שהטילו עליהם סנקציות להחזיק לפחות </w:t>
      </w:r>
      <w:bookmarkStart w:id="2363" w:name="_ETM_Q7_138000"/>
      <w:bookmarkEnd w:id="2363"/>
      <w:r>
        <w:rPr>
          <w:rFonts w:hint="cs"/>
          <w:rtl/>
        </w:rPr>
        <w:t xml:space="preserve">את החיים הפרטיים, את המשפחה </w:t>
      </w:r>
      <w:proofErr w:type="spellStart"/>
      <w:r>
        <w:rPr>
          <w:rFonts w:hint="cs"/>
          <w:rtl/>
        </w:rPr>
        <w:t>וכו</w:t>
      </w:r>
      <w:proofErr w:type="spellEnd"/>
      <w:r>
        <w:rPr>
          <w:rFonts w:hint="cs"/>
          <w:rtl/>
        </w:rPr>
        <w:t>'.</w:t>
      </w:r>
      <w:bookmarkStart w:id="2364" w:name="_ETM_Q7_142000"/>
      <w:bookmarkEnd w:id="2364"/>
      <w:r>
        <w:rPr>
          <w:rFonts w:hint="cs"/>
          <w:rtl/>
        </w:rPr>
        <w:t xml:space="preserve"> תשמע, אביחי, בתוך 50</w:t>
      </w:r>
      <w:bookmarkStart w:id="2365" w:name="_ETM_Q7_141000"/>
      <w:bookmarkEnd w:id="2365"/>
      <w:r>
        <w:rPr>
          <w:rFonts w:hint="cs"/>
          <w:rtl/>
        </w:rPr>
        <w:t xml:space="preserve"> היישובים שעשינו, הרי 22 עשינו </w:t>
      </w:r>
      <w:bookmarkStart w:id="2366" w:name="_ETM_Q7_140000"/>
      <w:bookmarkEnd w:id="2366"/>
      <w:r>
        <w:rPr>
          <w:rFonts w:hint="cs"/>
          <w:rtl/>
        </w:rPr>
        <w:t xml:space="preserve">עכשיו </w:t>
      </w:r>
      <w:r>
        <w:rPr>
          <w:rFonts w:hint="eastAsia"/>
          <w:rtl/>
        </w:rPr>
        <w:t>–</w:t>
      </w:r>
      <w:r>
        <w:rPr>
          <w:rFonts w:hint="cs"/>
          <w:rtl/>
        </w:rPr>
        <w:t xml:space="preserve"> זה אומר ש-28 עשינו אצל </w:t>
      </w:r>
      <w:proofErr w:type="spellStart"/>
      <w:r>
        <w:rPr>
          <w:rFonts w:hint="cs"/>
          <w:rtl/>
        </w:rPr>
        <w:t>ביידן</w:t>
      </w:r>
      <w:proofErr w:type="spellEnd"/>
      <w:r>
        <w:rPr>
          <w:rFonts w:hint="cs"/>
          <w:rtl/>
        </w:rPr>
        <w:t>. אז כל פעם ככה הייתי סוחר בזה. הייתי מאריך כל פעם עוד חודשיים, עוד שלושה, ומול זה מקבל תמורות</w:t>
      </w:r>
      <w:r w:rsidR="003F4E95">
        <w:rPr>
          <w:rFonts w:hint="cs"/>
          <w:rtl/>
        </w:rPr>
        <w:t>.</w:t>
      </w:r>
      <w:r>
        <w:rPr>
          <w:rFonts w:hint="cs"/>
          <w:rtl/>
        </w:rPr>
        <w:t xml:space="preserve"> לא </w:t>
      </w:r>
      <w:bookmarkStart w:id="2367" w:name="_ETM_Q7_150000"/>
      <w:bookmarkEnd w:id="2367"/>
      <w:r>
        <w:rPr>
          <w:rFonts w:hint="cs"/>
          <w:rtl/>
        </w:rPr>
        <w:t xml:space="preserve">משנה. </w:t>
      </w:r>
    </w:p>
    <w:p w:rsidR="00582BCE" w:rsidRDefault="00582BCE" w:rsidP="00DE6017">
      <w:pPr>
        <w:rPr>
          <w:rtl/>
        </w:rPr>
      </w:pPr>
      <w:bookmarkStart w:id="2368" w:name="_ETM_Q7_151000"/>
      <w:bookmarkEnd w:id="2368"/>
    </w:p>
    <w:p w:rsidR="00582BCE" w:rsidRDefault="00582BCE" w:rsidP="003F4E95">
      <w:pPr>
        <w:rPr>
          <w:rtl/>
        </w:rPr>
      </w:pPr>
      <w:bookmarkStart w:id="2369" w:name="_ETM_Q7_152000"/>
      <w:bookmarkEnd w:id="2369"/>
      <w:r>
        <w:rPr>
          <w:rFonts w:hint="cs"/>
          <w:rtl/>
        </w:rPr>
        <w:t xml:space="preserve">אבל אנחנו דרשנו שתהיה </w:t>
      </w:r>
      <w:r w:rsidR="003F4E95">
        <w:rPr>
          <w:rFonts w:hint="cs"/>
          <w:rtl/>
        </w:rPr>
        <w:t xml:space="preserve">גם </w:t>
      </w:r>
      <w:r>
        <w:rPr>
          <w:rFonts w:hint="cs"/>
          <w:rtl/>
        </w:rPr>
        <w:t>ביקורת. ביוני התחילה</w:t>
      </w:r>
      <w:bookmarkStart w:id="2370" w:name="_ETM_Q7_156000"/>
      <w:bookmarkEnd w:id="2370"/>
      <w:r>
        <w:rPr>
          <w:rFonts w:hint="cs"/>
          <w:rtl/>
        </w:rPr>
        <w:t xml:space="preserve"> ביקורת של הגוף הבין-לאומי הזה. בקיצור, נתנו פה לא </w:t>
      </w:r>
      <w:bookmarkStart w:id="2371" w:name="_ETM_Q7_157000"/>
      <w:bookmarkEnd w:id="2371"/>
      <w:r>
        <w:rPr>
          <w:rFonts w:hint="cs"/>
          <w:rtl/>
        </w:rPr>
        <w:t xml:space="preserve">מעט דרישות. אבל ישבה אצלי למשל המתאמת ההומניטרית </w:t>
      </w:r>
      <w:bookmarkStart w:id="2372" w:name="_ETM_Q7_165000"/>
      <w:bookmarkEnd w:id="2372"/>
      <w:r>
        <w:rPr>
          <w:rFonts w:hint="cs"/>
          <w:rtl/>
        </w:rPr>
        <w:t xml:space="preserve">של האו"ם באחת הפעמים שלא הסכמתי להאריך </w:t>
      </w:r>
      <w:r>
        <w:rPr>
          <w:rFonts w:hint="eastAsia"/>
          <w:rtl/>
        </w:rPr>
        <w:t>–</w:t>
      </w:r>
      <w:r>
        <w:rPr>
          <w:rFonts w:hint="cs"/>
          <w:rtl/>
        </w:rPr>
        <w:t xml:space="preserve"> היא הייתה </w:t>
      </w:r>
      <w:bookmarkStart w:id="2373" w:name="_ETM_Q7_168000"/>
      <w:bookmarkEnd w:id="2373"/>
      <w:r>
        <w:rPr>
          <w:rFonts w:hint="cs"/>
          <w:rtl/>
        </w:rPr>
        <w:t xml:space="preserve">לפני כן שרת האוצר של הולנד, אז היא מכירה. היא ישבה אצלי </w:t>
      </w:r>
      <w:r w:rsidR="003F4E95">
        <w:rPr>
          <w:rFonts w:hint="eastAsia"/>
          <w:rtl/>
        </w:rPr>
        <w:t xml:space="preserve">– </w:t>
      </w:r>
      <w:r>
        <w:rPr>
          <w:rFonts w:hint="cs"/>
          <w:rtl/>
        </w:rPr>
        <w:t>אגב</w:t>
      </w:r>
      <w:r w:rsidR="003F4E95">
        <w:rPr>
          <w:rFonts w:hint="cs"/>
          <w:rtl/>
        </w:rPr>
        <w:t>,</w:t>
      </w:r>
      <w:r>
        <w:rPr>
          <w:rFonts w:hint="cs"/>
          <w:rtl/>
        </w:rPr>
        <w:t xml:space="preserve"> </w:t>
      </w:r>
      <w:bookmarkStart w:id="2374" w:name="_ETM_Q7_171000"/>
      <w:bookmarkEnd w:id="2374"/>
      <w:r>
        <w:rPr>
          <w:rFonts w:hint="cs"/>
          <w:rtl/>
        </w:rPr>
        <w:t xml:space="preserve">אישה מאוד נחמדה </w:t>
      </w:r>
      <w:bookmarkStart w:id="2375" w:name="_ETM_Q7_178000"/>
      <w:bookmarkEnd w:id="2375"/>
      <w:r w:rsidR="003F4E95">
        <w:rPr>
          <w:rFonts w:hint="eastAsia"/>
          <w:rtl/>
        </w:rPr>
        <w:t xml:space="preserve">– </w:t>
      </w:r>
      <w:r>
        <w:rPr>
          <w:rFonts w:hint="cs"/>
          <w:rtl/>
        </w:rPr>
        <w:t xml:space="preserve">אמרתי לה: תגידי לי </w:t>
      </w:r>
      <w:bookmarkStart w:id="2376" w:name="_ETM_Q7_175000"/>
      <w:bookmarkEnd w:id="2376"/>
      <w:r>
        <w:rPr>
          <w:rFonts w:hint="cs"/>
          <w:rtl/>
        </w:rPr>
        <w:t xml:space="preserve">רגע, כשאני רוצה עכשיו להעביר כסף להולנד, אני צריך ערבות </w:t>
      </w:r>
      <w:bookmarkStart w:id="2377" w:name="_ETM_Q7_177000"/>
      <w:bookmarkEnd w:id="2377"/>
      <w:r>
        <w:rPr>
          <w:rFonts w:hint="cs"/>
          <w:rtl/>
        </w:rPr>
        <w:t xml:space="preserve">של מדינת ישראל? הבנק שלי מעביר </w:t>
      </w:r>
      <w:r>
        <w:rPr>
          <w:rFonts w:hint="eastAsia"/>
          <w:rtl/>
        </w:rPr>
        <w:t>–</w:t>
      </w:r>
      <w:r>
        <w:rPr>
          <w:rFonts w:hint="cs"/>
          <w:rtl/>
        </w:rPr>
        <w:t xml:space="preserve"> למה? כי המערכת </w:t>
      </w:r>
      <w:bookmarkStart w:id="2378" w:name="_ETM_Q7_183000"/>
      <w:bookmarkEnd w:id="2378"/>
      <w:r w:rsidR="003F4E95">
        <w:rPr>
          <w:rFonts w:hint="cs"/>
          <w:rtl/>
        </w:rPr>
        <w:t>ה</w:t>
      </w:r>
      <w:r>
        <w:rPr>
          <w:rFonts w:hint="cs"/>
          <w:rtl/>
        </w:rPr>
        <w:t xml:space="preserve">הולנדית. אז מה את רוצה ממני? תיסעי לרמאללה, </w:t>
      </w:r>
      <w:bookmarkStart w:id="2379" w:name="_ETM_Q7_179000"/>
      <w:bookmarkEnd w:id="2379"/>
      <w:r>
        <w:rPr>
          <w:rFonts w:hint="cs"/>
          <w:rtl/>
        </w:rPr>
        <w:t xml:space="preserve">תוודאי שהמערכת הבנקאית של רמאללה תעמוד בסטנדרטים הבין-לאומיים של </w:t>
      </w:r>
      <w:bookmarkStart w:id="2380" w:name="_ETM_Q7_188000"/>
      <w:bookmarkEnd w:id="2380"/>
      <w:r>
        <w:rPr>
          <w:rFonts w:hint="cs"/>
          <w:rtl/>
        </w:rPr>
        <w:t xml:space="preserve">מאבק בטרור והלבנת הון, ולא יצטרכו ערבות שלי. </w:t>
      </w:r>
      <w:bookmarkStart w:id="2381" w:name="_ETM_Q7_192000"/>
      <w:bookmarkEnd w:id="2381"/>
      <w:r>
        <w:rPr>
          <w:rFonts w:hint="cs"/>
          <w:rtl/>
        </w:rPr>
        <w:t>מה את מצפה ממני</w:t>
      </w:r>
      <w:r w:rsidR="003F4E95">
        <w:rPr>
          <w:rFonts w:hint="cs"/>
          <w:rtl/>
        </w:rPr>
        <w:t>,</w:t>
      </w:r>
      <w:r>
        <w:rPr>
          <w:rFonts w:hint="cs"/>
          <w:rtl/>
        </w:rPr>
        <w:t xml:space="preserve"> שאני אתן ערבות לבנק ישראלי </w:t>
      </w:r>
      <w:bookmarkStart w:id="2382" w:name="_ETM_Q7_199000"/>
      <w:bookmarkEnd w:id="2382"/>
      <w:r>
        <w:rPr>
          <w:rFonts w:hint="cs"/>
          <w:rtl/>
        </w:rPr>
        <w:t xml:space="preserve">שיעביר כסף לבנק פלסטיני שיעביר כסף למחבל שירצח את </w:t>
      </w:r>
      <w:bookmarkStart w:id="2383" w:name="_ETM_Q7_198000"/>
      <w:bookmarkEnd w:id="2383"/>
      <w:r>
        <w:rPr>
          <w:rFonts w:hint="cs"/>
          <w:rtl/>
        </w:rPr>
        <w:t xml:space="preserve">האזרח שלי? יש מדינה נורמלית בעולם </w:t>
      </w:r>
      <w:bookmarkStart w:id="2384" w:name="_ETM_Q7_200000"/>
      <w:bookmarkEnd w:id="2384"/>
      <w:r>
        <w:rPr>
          <w:rFonts w:hint="cs"/>
          <w:rtl/>
        </w:rPr>
        <w:t>שעושה דבר כזה? יש מדינה נורמלית בעולם?</w:t>
      </w:r>
    </w:p>
    <w:p w:rsidR="00582BCE" w:rsidRDefault="00582BCE" w:rsidP="00DE6017">
      <w:pPr>
        <w:rPr>
          <w:rtl/>
        </w:rPr>
      </w:pPr>
    </w:p>
    <w:p w:rsidR="00582BCE" w:rsidRDefault="00582BCE" w:rsidP="003F4E95">
      <w:pPr>
        <w:rPr>
          <w:rtl/>
        </w:rPr>
      </w:pPr>
      <w:bookmarkStart w:id="2385" w:name="_ETM_Q7_208000"/>
      <w:bookmarkEnd w:id="2385"/>
      <w:r>
        <w:rPr>
          <w:rFonts w:hint="cs"/>
          <w:rtl/>
        </w:rPr>
        <w:t xml:space="preserve">אני אגיד לך את </w:t>
      </w:r>
      <w:bookmarkStart w:id="2386" w:name="_ETM_Q7_210000"/>
      <w:bookmarkEnd w:id="2386"/>
      <w:r>
        <w:rPr>
          <w:rFonts w:hint="cs"/>
          <w:rtl/>
        </w:rPr>
        <w:t>האמת</w:t>
      </w:r>
      <w:r w:rsidR="003F4E95">
        <w:rPr>
          <w:rFonts w:hint="cs"/>
          <w:rtl/>
        </w:rPr>
        <w:t>,</w:t>
      </w:r>
      <w:r>
        <w:rPr>
          <w:rFonts w:hint="cs"/>
          <w:rtl/>
        </w:rPr>
        <w:t xml:space="preserve"> אני, בגלל שאני בסוף אדם אחראי וממלכתי</w:t>
      </w:r>
      <w:bookmarkStart w:id="2387" w:name="_ETM_Q7_212000"/>
      <w:bookmarkEnd w:id="2387"/>
      <w:r>
        <w:rPr>
          <w:rFonts w:hint="cs"/>
          <w:rtl/>
        </w:rPr>
        <w:t xml:space="preserve"> </w:t>
      </w:r>
      <w:r>
        <w:rPr>
          <w:rFonts w:hint="eastAsia"/>
          <w:rtl/>
        </w:rPr>
        <w:t>–</w:t>
      </w:r>
      <w:r>
        <w:rPr>
          <w:rFonts w:hint="cs"/>
          <w:rtl/>
        </w:rPr>
        <w:t xml:space="preserve"> הרי זה בסמכות שלי</w:t>
      </w:r>
      <w:r w:rsidR="003F4E95">
        <w:rPr>
          <w:rFonts w:hint="cs"/>
          <w:rtl/>
        </w:rPr>
        <w:t>.</w:t>
      </w:r>
      <w:r>
        <w:rPr>
          <w:rFonts w:hint="cs"/>
          <w:rtl/>
        </w:rPr>
        <w:t xml:space="preserve"> יכולתי להגיד: חבר'ה, אין</w:t>
      </w:r>
      <w:bookmarkStart w:id="2388" w:name="_ETM_Q7_215000"/>
      <w:bookmarkEnd w:id="2388"/>
      <w:r>
        <w:rPr>
          <w:rFonts w:hint="cs"/>
          <w:rtl/>
        </w:rPr>
        <w:t>, על גופתי המתה. אבל בסוף אני חלק מממשלה ואני חושב שאי-אפשר שכל שר יעשה מה שהוא רוצה</w:t>
      </w:r>
      <w:r w:rsidR="003F4E95">
        <w:rPr>
          <w:rFonts w:hint="cs"/>
          <w:rtl/>
        </w:rPr>
        <w:t>,</w:t>
      </w:r>
      <w:r>
        <w:rPr>
          <w:rFonts w:hint="cs"/>
          <w:rtl/>
        </w:rPr>
        <w:t xml:space="preserve"> ולכן לאורך זמן </w:t>
      </w:r>
      <w:r>
        <w:rPr>
          <w:rFonts w:hint="eastAsia"/>
          <w:rtl/>
        </w:rPr>
        <w:t>–</w:t>
      </w:r>
      <w:r>
        <w:rPr>
          <w:rFonts w:hint="cs"/>
          <w:rtl/>
        </w:rPr>
        <w:t xml:space="preserve"> אגב, ככה </w:t>
      </w:r>
      <w:bookmarkStart w:id="2389" w:name="_ETM_Q7_223000"/>
      <w:bookmarkEnd w:id="2389"/>
      <w:r>
        <w:rPr>
          <w:rFonts w:hint="cs"/>
          <w:rtl/>
        </w:rPr>
        <w:t>מנענו סנקציות אמריקניות גם על שרים בממשלה. הבהרנו להם</w:t>
      </w:r>
      <w:r w:rsidR="003F4E95">
        <w:rPr>
          <w:rFonts w:hint="cs"/>
          <w:rtl/>
        </w:rPr>
        <w:t>:</w:t>
      </w:r>
      <w:r>
        <w:rPr>
          <w:rFonts w:hint="cs"/>
          <w:rtl/>
        </w:rPr>
        <w:t xml:space="preserve"> תראו, אם יהיו סנקציות, אנחנו </w:t>
      </w:r>
      <w:proofErr w:type="spellStart"/>
      <w:r>
        <w:rPr>
          <w:rFonts w:hint="cs"/>
          <w:rtl/>
        </w:rPr>
        <w:t>נקריס</w:t>
      </w:r>
      <w:proofErr w:type="spellEnd"/>
      <w:r>
        <w:rPr>
          <w:rFonts w:hint="cs"/>
          <w:rtl/>
        </w:rPr>
        <w:t xml:space="preserve"> את הרשות דרך </w:t>
      </w:r>
      <w:bookmarkStart w:id="2390" w:name="_ETM_Q7_233000"/>
      <w:bookmarkEnd w:id="2390"/>
      <w:r>
        <w:rPr>
          <w:rFonts w:hint="cs"/>
          <w:rtl/>
        </w:rPr>
        <w:t>זה</w:t>
      </w:r>
      <w:r w:rsidR="003F4E95">
        <w:rPr>
          <w:rFonts w:hint="cs"/>
          <w:rtl/>
        </w:rPr>
        <w:t>.</w:t>
      </w:r>
      <w:r>
        <w:rPr>
          <w:rFonts w:hint="cs"/>
          <w:rtl/>
        </w:rPr>
        <w:t xml:space="preserve"> אל תשחקו איתנו. וניהלנו את זה מול </w:t>
      </w:r>
      <w:proofErr w:type="spellStart"/>
      <w:r>
        <w:rPr>
          <w:rFonts w:hint="cs"/>
          <w:rtl/>
        </w:rPr>
        <w:t>ביידן</w:t>
      </w:r>
      <w:proofErr w:type="spellEnd"/>
      <w:r>
        <w:rPr>
          <w:rFonts w:hint="cs"/>
          <w:rtl/>
        </w:rPr>
        <w:t xml:space="preserve">. </w:t>
      </w:r>
    </w:p>
    <w:p w:rsidR="00582BCE" w:rsidRDefault="00582BCE" w:rsidP="00DE6017">
      <w:pPr>
        <w:rPr>
          <w:rtl/>
        </w:rPr>
      </w:pPr>
      <w:bookmarkStart w:id="2391" w:name="_ETM_Q7_234000"/>
      <w:bookmarkEnd w:id="2391"/>
    </w:p>
    <w:p w:rsidR="00582BCE" w:rsidRDefault="00582BCE" w:rsidP="00DE6017">
      <w:pPr>
        <w:pStyle w:val="af6"/>
        <w:keepNext/>
        <w:rPr>
          <w:rtl/>
        </w:rPr>
      </w:pPr>
      <w:bookmarkStart w:id="2392" w:name="ET_yor_6598_4"/>
      <w:r>
        <w:rPr>
          <w:rStyle w:val="TagStyle"/>
          <w:rtl/>
        </w:rPr>
        <w:t xml:space="preserve"> </w:t>
      </w:r>
      <w:r w:rsidRPr="00714E63">
        <w:rPr>
          <w:rStyle w:val="TagStyle"/>
          <w:rtl/>
        </w:rPr>
        <w:t>&lt;&lt;</w:t>
      </w:r>
      <w:r>
        <w:rPr>
          <w:rStyle w:val="TagStyle"/>
          <w:rtl/>
        </w:rPr>
        <w:t xml:space="preserve"> </w:t>
      </w:r>
      <w:r w:rsidRPr="00714E63">
        <w:rPr>
          <w:rStyle w:val="TagStyle"/>
          <w:rtl/>
        </w:rPr>
        <w:t>יור</w:t>
      </w:r>
      <w:r>
        <w:rPr>
          <w:rStyle w:val="TagStyle"/>
          <w:rtl/>
        </w:rPr>
        <w:t xml:space="preserve"> </w:t>
      </w:r>
      <w:r w:rsidRPr="00714E63">
        <w:rPr>
          <w:rStyle w:val="TagStyle"/>
          <w:rtl/>
        </w:rPr>
        <w:t>&gt;&gt;</w:t>
      </w:r>
      <w:r>
        <w:rPr>
          <w:rStyle w:val="TagStyle"/>
          <w:rtl/>
        </w:rPr>
        <w:t xml:space="preserve"> </w:t>
      </w:r>
      <w:r>
        <w:rPr>
          <w:rtl/>
        </w:rPr>
        <w:t>היו"ר ארז מלול:</w:t>
      </w:r>
      <w:r>
        <w:rPr>
          <w:rStyle w:val="TagStyle"/>
          <w:rtl/>
        </w:rPr>
        <w:t xml:space="preserve"> </w:t>
      </w:r>
      <w:r w:rsidRPr="00714E63">
        <w:rPr>
          <w:rStyle w:val="TagStyle"/>
          <w:rtl/>
        </w:rPr>
        <w:t>&lt;&lt;</w:t>
      </w:r>
      <w:r>
        <w:rPr>
          <w:rStyle w:val="TagStyle"/>
          <w:rtl/>
        </w:rPr>
        <w:t xml:space="preserve"> </w:t>
      </w:r>
      <w:r w:rsidRPr="00714E63">
        <w:rPr>
          <w:rStyle w:val="TagStyle"/>
          <w:rtl/>
        </w:rPr>
        <w:t>יור</w:t>
      </w:r>
      <w:r>
        <w:rPr>
          <w:rStyle w:val="TagStyle"/>
          <w:rtl/>
        </w:rPr>
        <w:t xml:space="preserve"> </w:t>
      </w:r>
      <w:r w:rsidRPr="00714E63">
        <w:rPr>
          <w:rStyle w:val="TagStyle"/>
          <w:rtl/>
        </w:rPr>
        <w:t>&gt;&gt;</w:t>
      </w:r>
      <w:r>
        <w:rPr>
          <w:rtl/>
        </w:rPr>
        <w:t xml:space="preserve"> </w:t>
      </w:r>
      <w:bookmarkEnd w:id="2392"/>
    </w:p>
    <w:p w:rsidR="00582BCE" w:rsidRDefault="00582BCE" w:rsidP="00D23E4A">
      <w:pPr>
        <w:rPr>
          <w:rtl/>
        </w:rPr>
      </w:pPr>
    </w:p>
    <w:p w:rsidR="00582BCE" w:rsidRDefault="00582BCE" w:rsidP="00DE6017">
      <w:pPr>
        <w:rPr>
          <w:rtl/>
        </w:rPr>
      </w:pPr>
      <w:bookmarkStart w:id="2393" w:name="_ETM_Q7_235000"/>
      <w:bookmarkEnd w:id="2393"/>
      <w:r>
        <w:rPr>
          <w:rFonts w:hint="cs"/>
          <w:rtl/>
        </w:rPr>
        <w:t xml:space="preserve">סנקציות מצד ארצות הברית. </w:t>
      </w:r>
    </w:p>
    <w:p w:rsidR="00582BCE" w:rsidRDefault="00582BCE" w:rsidP="00DE6017">
      <w:pPr>
        <w:rPr>
          <w:rtl/>
        </w:rPr>
      </w:pPr>
    </w:p>
    <w:p w:rsidR="00582BCE" w:rsidRDefault="00582BCE" w:rsidP="00DE6017">
      <w:pPr>
        <w:pStyle w:val="-"/>
        <w:keepNext/>
        <w:rPr>
          <w:rtl/>
        </w:rPr>
      </w:pPr>
      <w:bookmarkStart w:id="2394" w:name="ET_speakercontinue_שר_האוצר_בצלאל__5"/>
      <w:r>
        <w:rPr>
          <w:rStyle w:val="TagStyle"/>
          <w:rtl/>
        </w:rPr>
        <w:t xml:space="preserve"> </w:t>
      </w:r>
      <w:r w:rsidRPr="00714E63">
        <w:rPr>
          <w:rStyle w:val="TagStyle"/>
          <w:rtl/>
        </w:rPr>
        <w:t>&lt;&lt;</w:t>
      </w:r>
      <w:r>
        <w:rPr>
          <w:rStyle w:val="TagStyle"/>
          <w:rtl/>
        </w:rPr>
        <w:t xml:space="preserve"> </w:t>
      </w:r>
      <w:r w:rsidRPr="00714E63">
        <w:rPr>
          <w:rStyle w:val="TagStyle"/>
          <w:rtl/>
        </w:rPr>
        <w:t>דובר_המשך</w:t>
      </w:r>
      <w:r>
        <w:rPr>
          <w:rStyle w:val="TagStyle"/>
          <w:rtl/>
        </w:rPr>
        <w:t xml:space="preserve"> </w:t>
      </w:r>
      <w:r w:rsidRPr="00714E63">
        <w:rPr>
          <w:rStyle w:val="TagStyle"/>
          <w:rtl/>
        </w:rPr>
        <w:t>&gt;&gt;</w:t>
      </w:r>
      <w:r>
        <w:rPr>
          <w:rStyle w:val="TagStyle"/>
          <w:rtl/>
        </w:rPr>
        <w:t xml:space="preserve"> </w:t>
      </w:r>
      <w:r>
        <w:rPr>
          <w:rtl/>
        </w:rPr>
        <w:t>שר האוצר בצלאל סמוטריץ':</w:t>
      </w:r>
      <w:r>
        <w:rPr>
          <w:rStyle w:val="TagStyle"/>
          <w:rtl/>
        </w:rPr>
        <w:t xml:space="preserve"> </w:t>
      </w:r>
      <w:r w:rsidRPr="00714E63">
        <w:rPr>
          <w:rStyle w:val="TagStyle"/>
          <w:rtl/>
        </w:rPr>
        <w:t>&lt;&lt;</w:t>
      </w:r>
      <w:r>
        <w:rPr>
          <w:rStyle w:val="TagStyle"/>
          <w:rtl/>
        </w:rPr>
        <w:t xml:space="preserve"> </w:t>
      </w:r>
      <w:r w:rsidRPr="00714E63">
        <w:rPr>
          <w:rStyle w:val="TagStyle"/>
          <w:rtl/>
        </w:rPr>
        <w:t>דובר_המשך</w:t>
      </w:r>
      <w:r>
        <w:rPr>
          <w:rStyle w:val="TagStyle"/>
          <w:rtl/>
        </w:rPr>
        <w:t xml:space="preserve"> </w:t>
      </w:r>
      <w:r w:rsidRPr="00714E63">
        <w:rPr>
          <w:rStyle w:val="TagStyle"/>
          <w:rtl/>
        </w:rPr>
        <w:t>&gt;&gt;</w:t>
      </w:r>
      <w:r>
        <w:rPr>
          <w:rtl/>
        </w:rPr>
        <w:t xml:space="preserve"> </w:t>
      </w:r>
      <w:bookmarkEnd w:id="2394"/>
    </w:p>
    <w:p w:rsidR="00582BCE" w:rsidRDefault="00582BCE" w:rsidP="00D23E4A">
      <w:pPr>
        <w:rPr>
          <w:rtl/>
        </w:rPr>
      </w:pPr>
    </w:p>
    <w:p w:rsidR="00582BCE" w:rsidRDefault="00582BCE" w:rsidP="003F4E95">
      <w:pPr>
        <w:rPr>
          <w:rtl/>
        </w:rPr>
      </w:pPr>
      <w:r>
        <w:rPr>
          <w:rFonts w:hint="cs"/>
          <w:rtl/>
        </w:rPr>
        <w:t>כן</w:t>
      </w:r>
      <w:r w:rsidR="003F4E95">
        <w:rPr>
          <w:rFonts w:hint="cs"/>
          <w:rtl/>
        </w:rPr>
        <w:t>,</w:t>
      </w:r>
      <w:r>
        <w:rPr>
          <w:rFonts w:hint="cs"/>
          <w:rtl/>
        </w:rPr>
        <w:t xml:space="preserve"> סנקציות </w:t>
      </w:r>
      <w:bookmarkStart w:id="2395" w:name="_ETM_Q7_230000"/>
      <w:bookmarkEnd w:id="2395"/>
      <w:r>
        <w:rPr>
          <w:rFonts w:hint="cs"/>
          <w:rtl/>
        </w:rPr>
        <w:t xml:space="preserve">אמריקניות. סנקציות אירופיות </w:t>
      </w:r>
      <w:r>
        <w:rPr>
          <w:rFonts w:hint="eastAsia"/>
          <w:rtl/>
        </w:rPr>
        <w:t>–</w:t>
      </w:r>
      <w:r>
        <w:rPr>
          <w:rFonts w:hint="cs"/>
          <w:rtl/>
        </w:rPr>
        <w:t xml:space="preserve"> </w:t>
      </w:r>
      <w:bookmarkStart w:id="2396" w:name="_ETM_Q7_240000"/>
      <w:bookmarkEnd w:id="2396"/>
      <w:r>
        <w:rPr>
          <w:rFonts w:hint="cs"/>
          <w:rtl/>
        </w:rPr>
        <w:t xml:space="preserve">אמרתי אתמול בצחוק שאני לא יודע מה אני אעשה </w:t>
      </w:r>
      <w:bookmarkStart w:id="2397" w:name="_ETM_Q7_238000"/>
      <w:bookmarkEnd w:id="2397"/>
      <w:r>
        <w:rPr>
          <w:rFonts w:hint="cs"/>
          <w:rtl/>
        </w:rPr>
        <w:t xml:space="preserve">עכשיו עם כל הנכסים שלי בבריטניה וחשבונות הבנק שלי בניו זילנד ואני יודע מה. אז ברוך השם אין לי נכסים, לא בארץ ולא בחו"ל. אביחי, מרבה נכסים מרבה דאגה, אתה רואה? הסנקציות האלה לא מעניינות אותי ואין </w:t>
      </w:r>
      <w:bookmarkStart w:id="2398" w:name="_ETM_Q7_248000"/>
      <w:bookmarkEnd w:id="2398"/>
      <w:r>
        <w:rPr>
          <w:rFonts w:hint="cs"/>
          <w:rtl/>
        </w:rPr>
        <w:t xml:space="preserve">לי מה לחפש במדינות האנטישמיות האלה, אז אני גם לא </w:t>
      </w:r>
      <w:bookmarkStart w:id="2399" w:name="_ETM_Q7_245000"/>
      <w:bookmarkEnd w:id="2399"/>
      <w:r>
        <w:rPr>
          <w:rFonts w:hint="cs"/>
          <w:rtl/>
        </w:rPr>
        <w:t xml:space="preserve">הולך להיכנס לשם. </w:t>
      </w:r>
    </w:p>
    <w:p w:rsidR="00582BCE" w:rsidRDefault="00582BCE" w:rsidP="00DE6017">
      <w:pPr>
        <w:rPr>
          <w:rtl/>
        </w:rPr>
      </w:pPr>
      <w:bookmarkStart w:id="2400" w:name="_ETM_Q7_256000"/>
      <w:bookmarkEnd w:id="2400"/>
    </w:p>
    <w:p w:rsidR="00582BCE" w:rsidRDefault="00582BCE" w:rsidP="003F4E95">
      <w:pPr>
        <w:rPr>
          <w:rtl/>
        </w:rPr>
      </w:pPr>
      <w:r>
        <w:rPr>
          <w:rFonts w:hint="cs"/>
          <w:rtl/>
        </w:rPr>
        <w:t xml:space="preserve">אגב, צריך להיזהר </w:t>
      </w:r>
      <w:r w:rsidR="003F4E95">
        <w:rPr>
          <w:rFonts w:hint="eastAsia"/>
          <w:rtl/>
        </w:rPr>
        <w:t xml:space="preserve">– </w:t>
      </w:r>
      <w:r>
        <w:rPr>
          <w:rFonts w:hint="cs"/>
          <w:rtl/>
        </w:rPr>
        <w:t>זה לא המדינות</w:t>
      </w:r>
      <w:r w:rsidR="003F4E95">
        <w:rPr>
          <w:rFonts w:hint="cs"/>
          <w:rtl/>
        </w:rPr>
        <w:t>,</w:t>
      </w:r>
      <w:r>
        <w:rPr>
          <w:rFonts w:hint="cs"/>
          <w:rtl/>
        </w:rPr>
        <w:t xml:space="preserve"> </w:t>
      </w:r>
      <w:bookmarkStart w:id="2401" w:name="_ETM_Q7_253000"/>
      <w:bookmarkEnd w:id="2401"/>
      <w:r>
        <w:rPr>
          <w:rFonts w:hint="cs"/>
          <w:rtl/>
        </w:rPr>
        <w:t xml:space="preserve">זה ממשלות שמאל במדינות האלה, שפשוט התאסלמו בגלל ההגירה המוסלמית </w:t>
      </w:r>
      <w:bookmarkStart w:id="2402" w:name="_ETM_Q7_257000"/>
      <w:bookmarkEnd w:id="2402"/>
      <w:r>
        <w:rPr>
          <w:rFonts w:hint="cs"/>
          <w:rtl/>
        </w:rPr>
        <w:t xml:space="preserve">לשם. אני חושב שתהיה ריאקציה. בסוף הימין יחזור לשם, </w:t>
      </w:r>
      <w:bookmarkStart w:id="2403" w:name="_ETM_Q7_263000"/>
      <w:bookmarkEnd w:id="2403"/>
      <w:r>
        <w:rPr>
          <w:rFonts w:hint="cs"/>
          <w:rtl/>
        </w:rPr>
        <w:t xml:space="preserve">כי בסוף אנשים הם חפצי חיים, הם רואים מה המשמעות של </w:t>
      </w:r>
      <w:bookmarkStart w:id="2404" w:name="_ETM_Q7_261000"/>
      <w:bookmarkEnd w:id="2404"/>
      <w:r>
        <w:rPr>
          <w:rFonts w:hint="cs"/>
          <w:rtl/>
        </w:rPr>
        <w:t xml:space="preserve">לתת לאסלאם להשתלט להם על אירופה </w:t>
      </w:r>
      <w:r>
        <w:rPr>
          <w:rFonts w:hint="eastAsia"/>
          <w:rtl/>
        </w:rPr>
        <w:t>–</w:t>
      </w:r>
      <w:r>
        <w:rPr>
          <w:rFonts w:hint="cs"/>
          <w:rtl/>
        </w:rPr>
        <w:t xml:space="preserve"> לא רק אירופה, גם קנדה </w:t>
      </w:r>
      <w:r>
        <w:rPr>
          <w:rFonts w:hint="eastAsia"/>
          <w:rtl/>
        </w:rPr>
        <w:t>–</w:t>
      </w:r>
      <w:r>
        <w:rPr>
          <w:rFonts w:hint="cs"/>
          <w:rtl/>
        </w:rPr>
        <w:t xml:space="preserve"> אבל הצביעות הזאת עכשיו, </w:t>
      </w:r>
      <w:bookmarkStart w:id="2405" w:name="_ETM_Q7_272000"/>
      <w:bookmarkEnd w:id="2405"/>
      <w:r>
        <w:rPr>
          <w:rFonts w:hint="cs"/>
          <w:rtl/>
        </w:rPr>
        <w:t>באמת ברמה האישית היא לא מפריעה לי</w:t>
      </w:r>
      <w:r w:rsidR="003F4E95">
        <w:rPr>
          <w:rFonts w:hint="cs"/>
          <w:rtl/>
        </w:rPr>
        <w:t>.</w:t>
      </w:r>
      <w:r>
        <w:rPr>
          <w:rFonts w:hint="cs"/>
          <w:rtl/>
        </w:rPr>
        <w:t xml:space="preserve"> אני חושב שברמה </w:t>
      </w:r>
      <w:bookmarkStart w:id="2406" w:name="_ETM_Q7_265000"/>
      <w:bookmarkEnd w:id="2406"/>
      <w:r>
        <w:rPr>
          <w:rFonts w:hint="cs"/>
          <w:rtl/>
        </w:rPr>
        <w:t xml:space="preserve">הלאומית יש פה דבר רע מאוד, מסוכן מאוד. </w:t>
      </w:r>
      <w:bookmarkStart w:id="2407" w:name="_ETM_Q7_277000"/>
      <w:bookmarkEnd w:id="2407"/>
    </w:p>
    <w:p w:rsidR="00582BCE" w:rsidRDefault="00582BCE" w:rsidP="00DE6017">
      <w:pPr>
        <w:rPr>
          <w:rtl/>
        </w:rPr>
      </w:pPr>
    </w:p>
    <w:p w:rsidR="00582BCE" w:rsidRDefault="00582BCE" w:rsidP="003F4E95">
      <w:pPr>
        <w:rPr>
          <w:rtl/>
        </w:rPr>
      </w:pPr>
      <w:r>
        <w:rPr>
          <w:rFonts w:hint="cs"/>
          <w:rtl/>
        </w:rPr>
        <w:t>בתיאום עם ראש הממשלה ושר החוץ והשר דרמר אנחנו נגבש חבילה שלמה של צעדים, גם א</w:t>
      </w:r>
      <w:bookmarkStart w:id="2408" w:name="_ETM_Q7_278000"/>
      <w:bookmarkEnd w:id="2408"/>
      <w:r>
        <w:rPr>
          <w:rFonts w:hint="cs"/>
          <w:rtl/>
        </w:rPr>
        <w:t xml:space="preserve">ל מול המדינות האלה, גם אל מול הרשות, גם בהתיישבות, </w:t>
      </w:r>
      <w:bookmarkStart w:id="2409" w:name="_ETM_Q7_280000"/>
      <w:bookmarkEnd w:id="2409"/>
      <w:r>
        <w:rPr>
          <w:rFonts w:hint="cs"/>
          <w:rtl/>
        </w:rPr>
        <w:t xml:space="preserve">כדי לוודא שאנחנו לא עוברים על זה לסדר-היום. זה לא סנקציות נגדי, זה סנקציות נגד המדינה, נגד הממשלה כולה, נגד </w:t>
      </w:r>
      <w:bookmarkStart w:id="2410" w:name="_ETM_Q7_285000"/>
      <w:bookmarkEnd w:id="2410"/>
      <w:r>
        <w:rPr>
          <w:rFonts w:hint="cs"/>
          <w:rtl/>
        </w:rPr>
        <w:t xml:space="preserve">אזרחי ישראל כולם. בסוף המדינות האלה רוצות לגרום לנו לעצור את המלחמה, רוצות לגרום לנו להפסיד, רוצות לגרום </w:t>
      </w:r>
      <w:bookmarkStart w:id="2411" w:name="_ETM_Q7_288000"/>
      <w:bookmarkEnd w:id="2411"/>
      <w:r>
        <w:rPr>
          <w:rFonts w:hint="cs"/>
          <w:rtl/>
        </w:rPr>
        <w:t>לנו להתאבד ולהקים מדינת טרור בלב-ליבה של ארץ</w:t>
      </w:r>
      <w:bookmarkStart w:id="2412" w:name="_ETM_Q7_296000"/>
      <w:bookmarkEnd w:id="2412"/>
      <w:r>
        <w:rPr>
          <w:rFonts w:hint="cs"/>
          <w:rtl/>
        </w:rPr>
        <w:t xml:space="preserve"> ישראל ולכפות עלינו את הדבר הזה</w:t>
      </w:r>
      <w:r w:rsidR="003F4E95">
        <w:rPr>
          <w:rFonts w:hint="cs"/>
          <w:rtl/>
        </w:rPr>
        <w:t>,</w:t>
      </w:r>
      <w:r>
        <w:rPr>
          <w:rFonts w:hint="cs"/>
          <w:rtl/>
        </w:rPr>
        <w:t xml:space="preserve"> ואל מול זה </w:t>
      </w:r>
      <w:bookmarkStart w:id="2413" w:name="_ETM_Q7_293000"/>
      <w:bookmarkEnd w:id="2413"/>
      <w:r>
        <w:rPr>
          <w:rFonts w:hint="cs"/>
          <w:rtl/>
        </w:rPr>
        <w:t xml:space="preserve">כולנו עומדים פה כחומה בצורה. ביחד לא ניתן לזה לקרות. </w:t>
      </w:r>
    </w:p>
    <w:p w:rsidR="00582BCE" w:rsidRDefault="00582BCE" w:rsidP="00DE6017">
      <w:pPr>
        <w:rPr>
          <w:rtl/>
        </w:rPr>
      </w:pPr>
      <w:bookmarkStart w:id="2414" w:name="_ETM_Q7_298000"/>
      <w:bookmarkEnd w:id="2414"/>
    </w:p>
    <w:p w:rsidR="00582BCE" w:rsidRDefault="00582BCE" w:rsidP="003F4E95">
      <w:pPr>
        <w:rPr>
          <w:rtl/>
        </w:rPr>
      </w:pPr>
      <w:bookmarkStart w:id="2415" w:name="_ETM_Q7_299000"/>
      <w:bookmarkEnd w:id="2415"/>
      <w:r>
        <w:rPr>
          <w:rFonts w:hint="cs"/>
          <w:rtl/>
        </w:rPr>
        <w:t xml:space="preserve">אני אומר לך, אביחי, אתמול הנחיתי את החשב הכללי </w:t>
      </w:r>
      <w:bookmarkStart w:id="2416" w:name="_ETM_Q7_302000"/>
      <w:bookmarkEnd w:id="2416"/>
      <w:r>
        <w:rPr>
          <w:rFonts w:hint="cs"/>
          <w:rtl/>
        </w:rPr>
        <w:t xml:space="preserve">לבטל את השיפוי הזה. אין מצב בעולם שהרשות תנהל נגדנו </w:t>
      </w:r>
      <w:bookmarkStart w:id="2417" w:name="_ETM_Q7_304000"/>
      <w:bookmarkEnd w:id="2417"/>
      <w:r>
        <w:rPr>
          <w:rFonts w:hint="cs"/>
          <w:rtl/>
        </w:rPr>
        <w:t xml:space="preserve">מלחמה ואנחנו נעזור לה. נראה אתכם מסתדרים. ואני מפסיק </w:t>
      </w:r>
      <w:bookmarkStart w:id="2418" w:name="_ETM_Q7_311000"/>
      <w:bookmarkEnd w:id="2418"/>
      <w:r w:rsidR="003F4E95">
        <w:rPr>
          <w:rFonts w:hint="cs"/>
          <w:rtl/>
        </w:rPr>
        <w:t xml:space="preserve">גם </w:t>
      </w:r>
      <w:r>
        <w:rPr>
          <w:rFonts w:hint="cs"/>
          <w:rtl/>
        </w:rPr>
        <w:t xml:space="preserve">להעביר את כספי הסילוקים: אני לא אגבה כסף </w:t>
      </w:r>
      <w:bookmarkStart w:id="2419" w:name="_ETM_Q7_312000"/>
      <w:bookmarkEnd w:id="2419"/>
      <w:r>
        <w:rPr>
          <w:rFonts w:hint="cs"/>
          <w:rtl/>
        </w:rPr>
        <w:t xml:space="preserve">עבורכם </w:t>
      </w:r>
      <w:r>
        <w:rPr>
          <w:rFonts w:hint="eastAsia"/>
          <w:rtl/>
        </w:rPr>
        <w:t>–</w:t>
      </w:r>
      <w:r>
        <w:rPr>
          <w:rFonts w:hint="cs"/>
          <w:rtl/>
        </w:rPr>
        <w:t xml:space="preserve"> זה כסף שלהם, צריך להגיד את האמת</w:t>
      </w:r>
      <w:bookmarkStart w:id="2420" w:name="_ETM_Q7_310000"/>
      <w:bookmarkEnd w:id="2420"/>
      <w:r>
        <w:rPr>
          <w:rFonts w:hint="cs"/>
          <w:rtl/>
        </w:rPr>
        <w:t xml:space="preserve">, זה כסף שהם גובים כמיסוי שלהם. אני לא </w:t>
      </w:r>
      <w:bookmarkStart w:id="2421" w:name="_ETM_Q7_321000"/>
      <w:bookmarkEnd w:id="2421"/>
      <w:r>
        <w:rPr>
          <w:rFonts w:hint="cs"/>
          <w:rtl/>
        </w:rPr>
        <w:t xml:space="preserve">הולך </w:t>
      </w:r>
      <w:r>
        <w:rPr>
          <w:rFonts w:hint="eastAsia"/>
          <w:rtl/>
        </w:rPr>
        <w:t>–</w:t>
      </w:r>
      <w:r>
        <w:rPr>
          <w:rFonts w:hint="cs"/>
          <w:rtl/>
        </w:rPr>
        <w:t xml:space="preserve"> הרבה גם בזכותך, אתה עוררת אותנו, עשינו הרי </w:t>
      </w:r>
      <w:bookmarkStart w:id="2422" w:name="_ETM_Q7_319000"/>
      <w:bookmarkEnd w:id="2422"/>
      <w:r>
        <w:rPr>
          <w:rFonts w:hint="cs"/>
          <w:rtl/>
        </w:rPr>
        <w:t>את התקנות של הבדיקות במעברים וכו' לראות שאין שם גנבות</w:t>
      </w:r>
      <w:bookmarkStart w:id="2423" w:name="_ETM_Q7_323000"/>
      <w:bookmarkEnd w:id="2423"/>
      <w:r>
        <w:rPr>
          <w:rFonts w:hint="cs"/>
          <w:rtl/>
        </w:rPr>
        <w:t xml:space="preserve">. ועדיין, אני לא מוכן להיות גובה </w:t>
      </w:r>
      <w:bookmarkStart w:id="2424" w:name="_ETM_Q7_325000"/>
      <w:bookmarkEnd w:id="2424"/>
      <w:r>
        <w:rPr>
          <w:rFonts w:hint="cs"/>
          <w:rtl/>
        </w:rPr>
        <w:t xml:space="preserve">המס עבורכם. תסתדרו לבד, נראה אתכם. </w:t>
      </w:r>
    </w:p>
    <w:p w:rsidR="00582BCE" w:rsidRDefault="00582BCE" w:rsidP="00DE6017">
      <w:pPr>
        <w:rPr>
          <w:rtl/>
        </w:rPr>
      </w:pPr>
    </w:p>
    <w:p w:rsidR="00582BCE" w:rsidRPr="00B94EED" w:rsidRDefault="00582BCE" w:rsidP="003F4E95">
      <w:pPr>
        <w:rPr>
          <w:rtl/>
        </w:rPr>
      </w:pPr>
      <w:r>
        <w:rPr>
          <w:rFonts w:hint="cs"/>
          <w:rtl/>
        </w:rPr>
        <w:t xml:space="preserve">אני רוצה להגיד למדינות </w:t>
      </w:r>
      <w:bookmarkStart w:id="2425" w:name="_ETM_Q7_329000"/>
      <w:bookmarkEnd w:id="2425"/>
      <w:r>
        <w:rPr>
          <w:rFonts w:hint="cs"/>
          <w:rtl/>
        </w:rPr>
        <w:t xml:space="preserve">באירופה יותר מזה </w:t>
      </w:r>
      <w:r>
        <w:rPr>
          <w:rFonts w:hint="eastAsia"/>
          <w:rtl/>
        </w:rPr>
        <w:t>–</w:t>
      </w:r>
      <w:r>
        <w:rPr>
          <w:rFonts w:hint="cs"/>
          <w:rtl/>
        </w:rPr>
        <w:t xml:space="preserve"> </w:t>
      </w:r>
      <w:proofErr w:type="spellStart"/>
      <w:r>
        <w:rPr>
          <w:rFonts w:hint="cs"/>
          <w:rtl/>
        </w:rPr>
        <w:t>למקרון</w:t>
      </w:r>
      <w:proofErr w:type="spellEnd"/>
      <w:r>
        <w:rPr>
          <w:rFonts w:hint="cs"/>
          <w:rtl/>
        </w:rPr>
        <w:t>: אתה חושב שאתה תכפה הכרה במדינ</w:t>
      </w:r>
      <w:bookmarkStart w:id="2426" w:name="_ETM_Q7_331000"/>
      <w:bookmarkEnd w:id="2426"/>
      <w:r>
        <w:rPr>
          <w:rFonts w:hint="cs"/>
          <w:rtl/>
        </w:rPr>
        <w:t xml:space="preserve">ה פלסטינית? אנחנו נדאג שלא יהיה לך במה להכיר. </w:t>
      </w:r>
      <w:bookmarkStart w:id="2427" w:name="_ETM_Q7_337000"/>
      <w:bookmarkEnd w:id="2427"/>
      <w:r>
        <w:rPr>
          <w:rFonts w:hint="cs"/>
          <w:rtl/>
        </w:rPr>
        <w:t>הרי היום יש לו רשות, אז הוא יכול להכיר</w:t>
      </w:r>
      <w:r w:rsidR="003F4E95">
        <w:rPr>
          <w:rFonts w:hint="cs"/>
          <w:rtl/>
        </w:rPr>
        <w:t>.</w:t>
      </w:r>
      <w:r>
        <w:rPr>
          <w:rFonts w:hint="cs"/>
          <w:rtl/>
        </w:rPr>
        <w:t xml:space="preserve"> אנחנו </w:t>
      </w:r>
      <w:bookmarkStart w:id="2428" w:name="_ETM_Q7_336000"/>
      <w:bookmarkEnd w:id="2428"/>
      <w:r>
        <w:rPr>
          <w:rFonts w:hint="cs"/>
          <w:rtl/>
        </w:rPr>
        <w:t xml:space="preserve">נדאג שלא יהיה לך </w:t>
      </w:r>
      <w:r w:rsidR="003F4E95">
        <w:rPr>
          <w:rFonts w:hint="cs"/>
          <w:rtl/>
        </w:rPr>
        <w:t>ב</w:t>
      </w:r>
      <w:r>
        <w:rPr>
          <w:rFonts w:hint="cs"/>
          <w:rtl/>
        </w:rPr>
        <w:t xml:space="preserve">מה להכיר. מה אתה חושב, שאתה </w:t>
      </w:r>
      <w:bookmarkStart w:id="2429" w:name="_ETM_Q7_338000"/>
      <w:bookmarkEnd w:id="2429"/>
      <w:r>
        <w:rPr>
          <w:rFonts w:hint="cs"/>
          <w:rtl/>
        </w:rPr>
        <w:t xml:space="preserve">מאיים עלינו? </w:t>
      </w:r>
    </w:p>
    <w:p w:rsidR="00582BCE" w:rsidRDefault="00582BCE" w:rsidP="00DE6017">
      <w:pPr>
        <w:rPr>
          <w:rtl/>
        </w:rPr>
      </w:pPr>
      <w:bookmarkStart w:id="2430" w:name="_ETM_Q7_247000"/>
      <w:bookmarkEnd w:id="2430"/>
    </w:p>
    <w:p w:rsidR="00582BCE" w:rsidRDefault="00582BCE" w:rsidP="00DE6017">
      <w:pPr>
        <w:pStyle w:val="af5"/>
        <w:keepNext/>
        <w:rPr>
          <w:rtl/>
        </w:rPr>
      </w:pPr>
      <w:bookmarkStart w:id="2431" w:name="ET_interruption_6549_6"/>
      <w:r>
        <w:rPr>
          <w:rStyle w:val="TagStyle"/>
          <w:rtl/>
        </w:rPr>
        <w:t xml:space="preserve"> </w:t>
      </w:r>
      <w:r w:rsidRPr="00B94EED">
        <w:rPr>
          <w:rStyle w:val="TagStyle"/>
          <w:rtl/>
        </w:rPr>
        <w:t>&lt;&lt;</w:t>
      </w:r>
      <w:r>
        <w:rPr>
          <w:rStyle w:val="TagStyle"/>
          <w:rtl/>
        </w:rPr>
        <w:t xml:space="preserve"> </w:t>
      </w:r>
      <w:r w:rsidRPr="00B94EED">
        <w:rPr>
          <w:rStyle w:val="TagStyle"/>
          <w:rtl/>
        </w:rPr>
        <w:t>קריאה</w:t>
      </w:r>
      <w:r>
        <w:rPr>
          <w:rStyle w:val="TagStyle"/>
          <w:rtl/>
        </w:rPr>
        <w:t xml:space="preserve"> </w:t>
      </w:r>
      <w:r w:rsidRPr="00B94EED">
        <w:rPr>
          <w:rStyle w:val="TagStyle"/>
          <w:rtl/>
        </w:rPr>
        <w:t>&gt;&gt;</w:t>
      </w:r>
      <w:r>
        <w:rPr>
          <w:rStyle w:val="TagStyle"/>
          <w:rtl/>
        </w:rPr>
        <w:t xml:space="preserve"> </w:t>
      </w:r>
      <w:r>
        <w:rPr>
          <w:rtl/>
        </w:rPr>
        <w:t>אביחי אברהם בוארון (הליכוד):</w:t>
      </w:r>
      <w:r>
        <w:rPr>
          <w:rStyle w:val="TagStyle"/>
          <w:rtl/>
        </w:rPr>
        <w:t xml:space="preserve"> </w:t>
      </w:r>
      <w:r w:rsidRPr="00B94EED">
        <w:rPr>
          <w:rStyle w:val="TagStyle"/>
          <w:rtl/>
        </w:rPr>
        <w:t>&lt;&lt;</w:t>
      </w:r>
      <w:r>
        <w:rPr>
          <w:rStyle w:val="TagStyle"/>
          <w:rtl/>
        </w:rPr>
        <w:t xml:space="preserve"> </w:t>
      </w:r>
      <w:r w:rsidRPr="00B94EED">
        <w:rPr>
          <w:rStyle w:val="TagStyle"/>
          <w:rtl/>
        </w:rPr>
        <w:t>קריאה</w:t>
      </w:r>
      <w:r>
        <w:rPr>
          <w:rStyle w:val="TagStyle"/>
          <w:rtl/>
        </w:rPr>
        <w:t xml:space="preserve"> </w:t>
      </w:r>
      <w:r w:rsidRPr="00B94EED">
        <w:rPr>
          <w:rStyle w:val="TagStyle"/>
          <w:rtl/>
        </w:rPr>
        <w:t>&gt;&gt;</w:t>
      </w:r>
      <w:r>
        <w:rPr>
          <w:rtl/>
        </w:rPr>
        <w:t xml:space="preserve"> </w:t>
      </w:r>
      <w:bookmarkEnd w:id="2431"/>
    </w:p>
    <w:p w:rsidR="00582BCE" w:rsidRDefault="00582BCE" w:rsidP="00D23E4A">
      <w:pPr>
        <w:rPr>
          <w:rtl/>
        </w:rPr>
      </w:pPr>
    </w:p>
    <w:p w:rsidR="00582BCE" w:rsidRDefault="00582BCE" w:rsidP="00DE6017">
      <w:pPr>
        <w:rPr>
          <w:rtl/>
        </w:rPr>
      </w:pPr>
      <w:r>
        <w:rPr>
          <w:rFonts w:hint="cs"/>
          <w:rtl/>
        </w:rPr>
        <w:t xml:space="preserve">אבל הקבינט בעצמו, אדוני השר, </w:t>
      </w:r>
      <w:bookmarkStart w:id="2432" w:name="_ETM_Q7_344000"/>
      <w:bookmarkEnd w:id="2432"/>
      <w:r>
        <w:rPr>
          <w:rFonts w:hint="cs"/>
          <w:rtl/>
        </w:rPr>
        <w:t xml:space="preserve">מחליט </w:t>
      </w:r>
      <w:r w:rsidR="00A46387">
        <w:rPr>
          <w:rFonts w:hint="cs"/>
          <w:rtl/>
        </w:rPr>
        <w:t>– – –</w:t>
      </w:r>
    </w:p>
    <w:p w:rsidR="00582BCE" w:rsidRDefault="00582BCE" w:rsidP="00DE6017">
      <w:pPr>
        <w:rPr>
          <w:rtl/>
        </w:rPr>
      </w:pPr>
    </w:p>
    <w:p w:rsidR="00582BCE" w:rsidRDefault="00582BCE" w:rsidP="00DE6017">
      <w:pPr>
        <w:pStyle w:val="af6"/>
        <w:keepNext/>
        <w:rPr>
          <w:rtl/>
        </w:rPr>
      </w:pPr>
      <w:bookmarkStart w:id="2433" w:name="ET_yor_6598_9"/>
      <w:r>
        <w:rPr>
          <w:rStyle w:val="TagStyle"/>
          <w:rtl/>
        </w:rPr>
        <w:t xml:space="preserve"> </w:t>
      </w:r>
      <w:r w:rsidRPr="00FE2057">
        <w:rPr>
          <w:rStyle w:val="TagStyle"/>
          <w:rtl/>
        </w:rPr>
        <w:t>&lt;&lt;</w:t>
      </w:r>
      <w:r>
        <w:rPr>
          <w:rStyle w:val="TagStyle"/>
          <w:rtl/>
        </w:rPr>
        <w:t xml:space="preserve"> </w:t>
      </w:r>
      <w:r w:rsidRPr="00FE2057">
        <w:rPr>
          <w:rStyle w:val="TagStyle"/>
          <w:rtl/>
        </w:rPr>
        <w:t>יור</w:t>
      </w:r>
      <w:r>
        <w:rPr>
          <w:rStyle w:val="TagStyle"/>
          <w:rtl/>
        </w:rPr>
        <w:t xml:space="preserve"> </w:t>
      </w:r>
      <w:r w:rsidRPr="00FE2057">
        <w:rPr>
          <w:rStyle w:val="TagStyle"/>
          <w:rtl/>
        </w:rPr>
        <w:t>&gt;&gt;</w:t>
      </w:r>
      <w:r>
        <w:rPr>
          <w:rStyle w:val="TagStyle"/>
          <w:rtl/>
        </w:rPr>
        <w:t xml:space="preserve"> </w:t>
      </w:r>
      <w:r>
        <w:rPr>
          <w:rtl/>
        </w:rPr>
        <w:t>היו"ר ארז מלול:</w:t>
      </w:r>
      <w:r>
        <w:rPr>
          <w:rStyle w:val="TagStyle"/>
          <w:rtl/>
        </w:rPr>
        <w:t xml:space="preserve"> </w:t>
      </w:r>
      <w:r w:rsidRPr="00FE2057">
        <w:rPr>
          <w:rStyle w:val="TagStyle"/>
          <w:rtl/>
        </w:rPr>
        <w:t>&lt;&lt;</w:t>
      </w:r>
      <w:r>
        <w:rPr>
          <w:rStyle w:val="TagStyle"/>
          <w:rtl/>
        </w:rPr>
        <w:t xml:space="preserve"> </w:t>
      </w:r>
      <w:r w:rsidRPr="00FE2057">
        <w:rPr>
          <w:rStyle w:val="TagStyle"/>
          <w:rtl/>
        </w:rPr>
        <w:t>יור</w:t>
      </w:r>
      <w:r>
        <w:rPr>
          <w:rStyle w:val="TagStyle"/>
          <w:rtl/>
        </w:rPr>
        <w:t xml:space="preserve"> </w:t>
      </w:r>
      <w:r w:rsidRPr="00FE2057">
        <w:rPr>
          <w:rStyle w:val="TagStyle"/>
          <w:rtl/>
        </w:rPr>
        <w:t>&gt;&gt;</w:t>
      </w:r>
      <w:r>
        <w:rPr>
          <w:rtl/>
        </w:rPr>
        <w:t xml:space="preserve"> </w:t>
      </w:r>
      <w:bookmarkEnd w:id="2433"/>
    </w:p>
    <w:p w:rsidR="00582BCE" w:rsidRDefault="00582BCE" w:rsidP="00D23E4A">
      <w:pPr>
        <w:rPr>
          <w:rtl/>
        </w:rPr>
      </w:pPr>
    </w:p>
    <w:p w:rsidR="00582BCE" w:rsidRDefault="00582BCE" w:rsidP="00DE6017">
      <w:pPr>
        <w:rPr>
          <w:rtl/>
        </w:rPr>
      </w:pPr>
      <w:r>
        <w:rPr>
          <w:rFonts w:hint="cs"/>
          <w:rtl/>
        </w:rPr>
        <w:t>חבר הכנסת אביחי.</w:t>
      </w:r>
    </w:p>
    <w:p w:rsidR="00582BCE" w:rsidRDefault="00582BCE" w:rsidP="00DE6017">
      <w:pPr>
        <w:rPr>
          <w:rtl/>
        </w:rPr>
      </w:pPr>
      <w:bookmarkStart w:id="2434" w:name="_ETM_Q7_347000"/>
      <w:bookmarkEnd w:id="2434"/>
    </w:p>
    <w:p w:rsidR="00582BCE" w:rsidRDefault="00582BCE" w:rsidP="00DE6017">
      <w:pPr>
        <w:pStyle w:val="-"/>
        <w:keepNext/>
        <w:rPr>
          <w:rtl/>
        </w:rPr>
      </w:pPr>
      <w:bookmarkStart w:id="2435" w:name="ET_speakercontinue_שר_האוצר_בצלאל__10"/>
      <w:r>
        <w:rPr>
          <w:rStyle w:val="TagStyle"/>
          <w:rtl/>
        </w:rPr>
        <w:t xml:space="preserve"> </w:t>
      </w:r>
      <w:r w:rsidRPr="00FE2057">
        <w:rPr>
          <w:rStyle w:val="TagStyle"/>
          <w:rtl/>
        </w:rPr>
        <w:t>&lt;&lt;</w:t>
      </w:r>
      <w:r>
        <w:rPr>
          <w:rStyle w:val="TagStyle"/>
          <w:rtl/>
        </w:rPr>
        <w:t xml:space="preserve"> </w:t>
      </w:r>
      <w:r w:rsidRPr="00FE2057">
        <w:rPr>
          <w:rStyle w:val="TagStyle"/>
          <w:rtl/>
        </w:rPr>
        <w:t>דובר_המשך</w:t>
      </w:r>
      <w:r>
        <w:rPr>
          <w:rStyle w:val="TagStyle"/>
          <w:rtl/>
        </w:rPr>
        <w:t xml:space="preserve"> </w:t>
      </w:r>
      <w:r w:rsidRPr="00FE2057">
        <w:rPr>
          <w:rStyle w:val="TagStyle"/>
          <w:rtl/>
        </w:rPr>
        <w:t>&gt;&gt;</w:t>
      </w:r>
      <w:r>
        <w:rPr>
          <w:rStyle w:val="TagStyle"/>
          <w:rtl/>
        </w:rPr>
        <w:t xml:space="preserve"> </w:t>
      </w:r>
      <w:r>
        <w:rPr>
          <w:rtl/>
        </w:rPr>
        <w:t>שר האוצר בצלאל סמוטריץ':</w:t>
      </w:r>
      <w:r>
        <w:rPr>
          <w:rStyle w:val="TagStyle"/>
          <w:rtl/>
        </w:rPr>
        <w:t xml:space="preserve"> </w:t>
      </w:r>
      <w:r w:rsidRPr="00FE2057">
        <w:rPr>
          <w:rStyle w:val="TagStyle"/>
          <w:rtl/>
        </w:rPr>
        <w:t>&lt;&lt;</w:t>
      </w:r>
      <w:r>
        <w:rPr>
          <w:rStyle w:val="TagStyle"/>
          <w:rtl/>
        </w:rPr>
        <w:t xml:space="preserve"> </w:t>
      </w:r>
      <w:r w:rsidRPr="00FE2057">
        <w:rPr>
          <w:rStyle w:val="TagStyle"/>
          <w:rtl/>
        </w:rPr>
        <w:t>דובר_המשך</w:t>
      </w:r>
      <w:r>
        <w:rPr>
          <w:rStyle w:val="TagStyle"/>
          <w:rtl/>
        </w:rPr>
        <w:t xml:space="preserve"> </w:t>
      </w:r>
      <w:r w:rsidRPr="00FE2057">
        <w:rPr>
          <w:rStyle w:val="TagStyle"/>
          <w:rtl/>
        </w:rPr>
        <w:t>&gt;&gt;</w:t>
      </w:r>
      <w:r>
        <w:rPr>
          <w:rtl/>
        </w:rPr>
        <w:t xml:space="preserve"> </w:t>
      </w:r>
      <w:bookmarkEnd w:id="2435"/>
    </w:p>
    <w:p w:rsidR="00582BCE" w:rsidRDefault="00582BCE" w:rsidP="00D23E4A">
      <w:pPr>
        <w:rPr>
          <w:rtl/>
        </w:rPr>
      </w:pPr>
    </w:p>
    <w:p w:rsidR="00582BCE" w:rsidRDefault="00582BCE" w:rsidP="00DE6017">
      <w:pPr>
        <w:rPr>
          <w:rtl/>
        </w:rPr>
      </w:pPr>
      <w:bookmarkStart w:id="2436" w:name="_ETM_Q7_342000"/>
      <w:bookmarkEnd w:id="2436"/>
      <w:proofErr w:type="spellStart"/>
      <w:r>
        <w:rPr>
          <w:rFonts w:hint="cs"/>
          <w:rtl/>
        </w:rPr>
        <w:t>אוה</w:t>
      </w:r>
      <w:proofErr w:type="spellEnd"/>
      <w:r>
        <w:rPr>
          <w:rFonts w:hint="cs"/>
          <w:rtl/>
        </w:rPr>
        <w:t xml:space="preserve">, אז </w:t>
      </w:r>
      <w:bookmarkStart w:id="2437" w:name="_ETM_Q7_343000"/>
      <w:bookmarkEnd w:id="2437"/>
      <w:r>
        <w:rPr>
          <w:rFonts w:hint="cs"/>
          <w:rtl/>
        </w:rPr>
        <w:t xml:space="preserve">אני יחד איתך </w:t>
      </w:r>
      <w:r w:rsidR="00A46387">
        <w:rPr>
          <w:rFonts w:hint="cs"/>
          <w:rtl/>
        </w:rPr>
        <w:t>– – –</w:t>
      </w:r>
    </w:p>
    <w:p w:rsidR="00582BCE" w:rsidRDefault="00582BCE" w:rsidP="00DE6017">
      <w:pPr>
        <w:rPr>
          <w:rtl/>
        </w:rPr>
      </w:pPr>
    </w:p>
    <w:p w:rsidR="00582BCE" w:rsidRDefault="00582BCE" w:rsidP="00DE6017">
      <w:pPr>
        <w:pStyle w:val="af5"/>
        <w:keepNext/>
        <w:rPr>
          <w:rtl/>
        </w:rPr>
      </w:pPr>
      <w:bookmarkStart w:id="2438" w:name="ET_interruption_6549_11"/>
      <w:r>
        <w:rPr>
          <w:rStyle w:val="TagStyle"/>
          <w:rtl/>
        </w:rPr>
        <w:t xml:space="preserve"> </w:t>
      </w:r>
      <w:r w:rsidRPr="00FE2057">
        <w:rPr>
          <w:rStyle w:val="TagStyle"/>
          <w:rtl/>
        </w:rPr>
        <w:t>&lt;&lt;</w:t>
      </w:r>
      <w:r>
        <w:rPr>
          <w:rStyle w:val="TagStyle"/>
          <w:rtl/>
        </w:rPr>
        <w:t xml:space="preserve"> </w:t>
      </w:r>
      <w:r w:rsidRPr="00FE2057">
        <w:rPr>
          <w:rStyle w:val="TagStyle"/>
          <w:rtl/>
        </w:rPr>
        <w:t>קריאה</w:t>
      </w:r>
      <w:r>
        <w:rPr>
          <w:rStyle w:val="TagStyle"/>
          <w:rtl/>
        </w:rPr>
        <w:t xml:space="preserve"> </w:t>
      </w:r>
      <w:r w:rsidRPr="00FE2057">
        <w:rPr>
          <w:rStyle w:val="TagStyle"/>
          <w:rtl/>
        </w:rPr>
        <w:t>&gt;&gt;</w:t>
      </w:r>
      <w:r>
        <w:rPr>
          <w:rStyle w:val="TagStyle"/>
          <w:rtl/>
        </w:rPr>
        <w:t xml:space="preserve"> </w:t>
      </w:r>
      <w:r>
        <w:rPr>
          <w:rtl/>
        </w:rPr>
        <w:t>אביחי אברהם בוארון (הליכוד):</w:t>
      </w:r>
      <w:r>
        <w:rPr>
          <w:rStyle w:val="TagStyle"/>
          <w:rtl/>
        </w:rPr>
        <w:t xml:space="preserve"> </w:t>
      </w:r>
      <w:r w:rsidRPr="00FE2057">
        <w:rPr>
          <w:rStyle w:val="TagStyle"/>
          <w:rtl/>
        </w:rPr>
        <w:t>&lt;&lt;</w:t>
      </w:r>
      <w:r>
        <w:rPr>
          <w:rStyle w:val="TagStyle"/>
          <w:rtl/>
        </w:rPr>
        <w:t xml:space="preserve"> </w:t>
      </w:r>
      <w:r w:rsidRPr="00FE2057">
        <w:rPr>
          <w:rStyle w:val="TagStyle"/>
          <w:rtl/>
        </w:rPr>
        <w:t>קריאה</w:t>
      </w:r>
      <w:r>
        <w:rPr>
          <w:rStyle w:val="TagStyle"/>
          <w:rtl/>
        </w:rPr>
        <w:t xml:space="preserve"> </w:t>
      </w:r>
      <w:r w:rsidRPr="00FE2057">
        <w:rPr>
          <w:rStyle w:val="TagStyle"/>
          <w:rtl/>
        </w:rPr>
        <w:t>&gt;&gt;</w:t>
      </w:r>
      <w:r>
        <w:rPr>
          <w:rtl/>
        </w:rPr>
        <w:t xml:space="preserve"> </w:t>
      </w:r>
      <w:bookmarkEnd w:id="2438"/>
    </w:p>
    <w:p w:rsidR="00582BCE" w:rsidRDefault="00582BCE" w:rsidP="00D23E4A">
      <w:pPr>
        <w:rPr>
          <w:rtl/>
        </w:rPr>
      </w:pPr>
    </w:p>
    <w:p w:rsidR="00582BCE" w:rsidRDefault="00582BCE" w:rsidP="00DE6017">
      <w:pPr>
        <w:rPr>
          <w:rtl/>
        </w:rPr>
      </w:pPr>
      <w:r>
        <w:rPr>
          <w:rFonts w:hint="cs"/>
          <w:rtl/>
        </w:rPr>
        <w:t xml:space="preserve">זה תחת הערכה </w:t>
      </w:r>
      <w:r w:rsidR="00A46387">
        <w:rPr>
          <w:rFonts w:hint="cs"/>
          <w:rtl/>
        </w:rPr>
        <w:t>– – –</w:t>
      </w:r>
      <w:r>
        <w:rPr>
          <w:rFonts w:hint="cs"/>
          <w:rtl/>
        </w:rPr>
        <w:t xml:space="preserve"> </w:t>
      </w:r>
      <w:bookmarkStart w:id="2439" w:name="_ETM_Q7_345000"/>
      <w:bookmarkEnd w:id="2439"/>
      <w:r>
        <w:rPr>
          <w:rFonts w:hint="cs"/>
          <w:rtl/>
        </w:rPr>
        <w:t xml:space="preserve">7 באוקטובר </w:t>
      </w:r>
      <w:r w:rsidR="00A46387">
        <w:rPr>
          <w:rFonts w:hint="cs"/>
          <w:rtl/>
        </w:rPr>
        <w:t>– – –</w:t>
      </w:r>
    </w:p>
    <w:p w:rsidR="00582BCE" w:rsidRDefault="00582BCE" w:rsidP="00DE6017">
      <w:pPr>
        <w:rPr>
          <w:rtl/>
        </w:rPr>
      </w:pPr>
      <w:bookmarkStart w:id="2440" w:name="_ETM_Q7_350000"/>
      <w:bookmarkEnd w:id="2440"/>
    </w:p>
    <w:p w:rsidR="00582BCE" w:rsidRDefault="00582BCE" w:rsidP="00DE6017">
      <w:pPr>
        <w:pStyle w:val="-"/>
        <w:keepNext/>
        <w:rPr>
          <w:rtl/>
        </w:rPr>
      </w:pPr>
      <w:r>
        <w:rPr>
          <w:rStyle w:val="TagStyle"/>
          <w:rtl/>
        </w:rPr>
        <w:t xml:space="preserve"> </w:t>
      </w:r>
      <w:r w:rsidRPr="00FE2057">
        <w:rPr>
          <w:rStyle w:val="TagStyle"/>
          <w:rtl/>
        </w:rPr>
        <w:t>&lt;&lt;</w:t>
      </w:r>
      <w:r>
        <w:rPr>
          <w:rStyle w:val="TagStyle"/>
          <w:rtl/>
        </w:rPr>
        <w:t xml:space="preserve"> </w:t>
      </w:r>
      <w:r w:rsidRPr="00FE2057">
        <w:rPr>
          <w:rStyle w:val="TagStyle"/>
          <w:rtl/>
        </w:rPr>
        <w:t>דובר_המשך</w:t>
      </w:r>
      <w:r>
        <w:rPr>
          <w:rStyle w:val="TagStyle"/>
          <w:rtl/>
        </w:rPr>
        <w:t xml:space="preserve"> </w:t>
      </w:r>
      <w:r w:rsidRPr="00FE2057">
        <w:rPr>
          <w:rStyle w:val="TagStyle"/>
          <w:rtl/>
        </w:rPr>
        <w:t>&gt;&gt;</w:t>
      </w:r>
      <w:r>
        <w:rPr>
          <w:rStyle w:val="TagStyle"/>
          <w:rtl/>
        </w:rPr>
        <w:t xml:space="preserve"> </w:t>
      </w:r>
      <w:r>
        <w:rPr>
          <w:rtl/>
        </w:rPr>
        <w:t>שר האוצר בצלאל סמוטריץ':</w:t>
      </w:r>
      <w:r>
        <w:rPr>
          <w:rStyle w:val="TagStyle"/>
          <w:rtl/>
        </w:rPr>
        <w:t xml:space="preserve"> </w:t>
      </w:r>
      <w:r w:rsidRPr="00FE2057">
        <w:rPr>
          <w:rStyle w:val="TagStyle"/>
          <w:rtl/>
        </w:rPr>
        <w:t>&lt;&lt;</w:t>
      </w:r>
      <w:r>
        <w:rPr>
          <w:rStyle w:val="TagStyle"/>
          <w:rtl/>
        </w:rPr>
        <w:t xml:space="preserve"> </w:t>
      </w:r>
      <w:r w:rsidRPr="00FE2057">
        <w:rPr>
          <w:rStyle w:val="TagStyle"/>
          <w:rtl/>
        </w:rPr>
        <w:t>דובר_המשך</w:t>
      </w:r>
      <w:r>
        <w:rPr>
          <w:rStyle w:val="TagStyle"/>
          <w:rtl/>
        </w:rPr>
        <w:t xml:space="preserve"> </w:t>
      </w:r>
      <w:r w:rsidRPr="00FE2057">
        <w:rPr>
          <w:rStyle w:val="TagStyle"/>
          <w:rtl/>
        </w:rPr>
        <w:t>&gt;&gt;</w:t>
      </w:r>
      <w:r>
        <w:rPr>
          <w:rtl/>
        </w:rPr>
        <w:t xml:space="preserve"> </w:t>
      </w:r>
    </w:p>
    <w:p w:rsidR="00582BCE" w:rsidRDefault="00582BCE" w:rsidP="00D23E4A">
      <w:pPr>
        <w:rPr>
          <w:rtl/>
        </w:rPr>
      </w:pPr>
    </w:p>
    <w:p w:rsidR="00582BCE" w:rsidRPr="00FE2057" w:rsidRDefault="00582BCE" w:rsidP="003F4E95">
      <w:pPr>
        <w:rPr>
          <w:rtl/>
        </w:rPr>
      </w:pPr>
      <w:bookmarkStart w:id="2441" w:name="_ETM_Q7_351000"/>
      <w:bookmarkEnd w:id="2441"/>
      <w:r>
        <w:rPr>
          <w:rFonts w:hint="cs"/>
          <w:rtl/>
        </w:rPr>
        <w:t xml:space="preserve">אביחי, אני ביחד איתך קורא מכאן </w:t>
      </w:r>
      <w:bookmarkStart w:id="2442" w:name="_ETM_Q7_353000"/>
      <w:bookmarkEnd w:id="2442"/>
      <w:r>
        <w:rPr>
          <w:rFonts w:hint="cs"/>
          <w:rtl/>
        </w:rPr>
        <w:t xml:space="preserve">לראש הממשלה ולשר הביטחון: בואו נביא החלטת קבינט שאומרת שמדינת </w:t>
      </w:r>
      <w:bookmarkStart w:id="2443" w:name="_ETM_Q7_355000"/>
      <w:bookmarkEnd w:id="2443"/>
      <w:r>
        <w:rPr>
          <w:rFonts w:hint="cs"/>
          <w:rtl/>
        </w:rPr>
        <w:t>ישראל, אין לה שום אינטרס ברשות, היא מוכנה שהיא תתפרק</w:t>
      </w:r>
      <w:bookmarkStart w:id="2444" w:name="_ETM_Q7_360000"/>
      <w:bookmarkEnd w:id="2444"/>
      <w:r>
        <w:rPr>
          <w:rFonts w:hint="cs"/>
          <w:rtl/>
        </w:rPr>
        <w:t>, מפסיקה לעזור לה. נזקה עולה על תועל</w:t>
      </w:r>
      <w:bookmarkStart w:id="2445" w:name="_ETM_Q7_367000"/>
      <w:bookmarkEnd w:id="2445"/>
      <w:r>
        <w:rPr>
          <w:rFonts w:hint="cs"/>
          <w:rtl/>
        </w:rPr>
        <w:t xml:space="preserve">תה. </w:t>
      </w:r>
      <w:bookmarkStart w:id="2446" w:name="_ETM_Q7_365000"/>
      <w:bookmarkEnd w:id="2446"/>
      <w:r>
        <w:rPr>
          <w:rFonts w:hint="cs"/>
          <w:rtl/>
        </w:rPr>
        <w:t xml:space="preserve">מי שנלחם בנו הוא אויב, </w:t>
      </w:r>
      <w:bookmarkStart w:id="2447" w:name="_ETM_Q7_368000"/>
      <w:bookmarkEnd w:id="2447"/>
      <w:r>
        <w:rPr>
          <w:rFonts w:hint="cs"/>
          <w:rtl/>
        </w:rPr>
        <w:t>ואנחנו לא מתחזקים את האויב שלנו</w:t>
      </w:r>
      <w:r w:rsidR="003F4E95">
        <w:rPr>
          <w:rFonts w:hint="cs"/>
          <w:rtl/>
        </w:rPr>
        <w:t>.</w:t>
      </w:r>
      <w:r>
        <w:rPr>
          <w:rFonts w:hint="cs"/>
          <w:rtl/>
        </w:rPr>
        <w:t xml:space="preserve"> נקודה. אני איתך בעניין </w:t>
      </w:r>
      <w:bookmarkStart w:id="2448" w:name="_ETM_Q7_370000"/>
      <w:bookmarkEnd w:id="2448"/>
      <w:r>
        <w:rPr>
          <w:rFonts w:hint="cs"/>
          <w:rtl/>
        </w:rPr>
        <w:t>הזה. תודה.</w:t>
      </w:r>
    </w:p>
    <w:p w:rsidR="00582BCE" w:rsidRDefault="00582BCE" w:rsidP="00DE6017">
      <w:pPr>
        <w:rPr>
          <w:rtl/>
        </w:rPr>
      </w:pPr>
    </w:p>
    <w:p w:rsidR="00582BCE" w:rsidRDefault="00582BCE" w:rsidP="00DE6017">
      <w:pPr>
        <w:pStyle w:val="af6"/>
        <w:keepNext/>
        <w:rPr>
          <w:rtl/>
        </w:rPr>
      </w:pPr>
      <w:bookmarkStart w:id="2449" w:name="ET_yor_6598_8"/>
      <w:r>
        <w:rPr>
          <w:rStyle w:val="TagStyle"/>
          <w:rtl/>
        </w:rPr>
        <w:t xml:space="preserve"> </w:t>
      </w:r>
      <w:r w:rsidRPr="00FE2057">
        <w:rPr>
          <w:rStyle w:val="TagStyle"/>
          <w:rtl/>
        </w:rPr>
        <w:t>&lt;&lt;</w:t>
      </w:r>
      <w:r>
        <w:rPr>
          <w:rStyle w:val="TagStyle"/>
          <w:rtl/>
        </w:rPr>
        <w:t xml:space="preserve"> </w:t>
      </w:r>
      <w:r w:rsidRPr="00FE2057">
        <w:rPr>
          <w:rStyle w:val="TagStyle"/>
          <w:rtl/>
        </w:rPr>
        <w:t>יור</w:t>
      </w:r>
      <w:r>
        <w:rPr>
          <w:rStyle w:val="TagStyle"/>
          <w:rtl/>
        </w:rPr>
        <w:t xml:space="preserve"> </w:t>
      </w:r>
      <w:r w:rsidRPr="00FE2057">
        <w:rPr>
          <w:rStyle w:val="TagStyle"/>
          <w:rtl/>
        </w:rPr>
        <w:t>&gt;&gt;</w:t>
      </w:r>
      <w:r>
        <w:rPr>
          <w:rStyle w:val="TagStyle"/>
          <w:rtl/>
        </w:rPr>
        <w:t xml:space="preserve"> </w:t>
      </w:r>
      <w:r>
        <w:rPr>
          <w:rtl/>
        </w:rPr>
        <w:t>היו"ר ארז מלול:</w:t>
      </w:r>
      <w:r>
        <w:rPr>
          <w:rStyle w:val="TagStyle"/>
          <w:rtl/>
        </w:rPr>
        <w:t xml:space="preserve"> </w:t>
      </w:r>
      <w:r w:rsidRPr="00FE2057">
        <w:rPr>
          <w:rStyle w:val="TagStyle"/>
          <w:rtl/>
        </w:rPr>
        <w:t>&lt;&lt;</w:t>
      </w:r>
      <w:r>
        <w:rPr>
          <w:rStyle w:val="TagStyle"/>
          <w:rtl/>
        </w:rPr>
        <w:t xml:space="preserve"> </w:t>
      </w:r>
      <w:r w:rsidRPr="00FE2057">
        <w:rPr>
          <w:rStyle w:val="TagStyle"/>
          <w:rtl/>
        </w:rPr>
        <w:t>יור</w:t>
      </w:r>
      <w:r>
        <w:rPr>
          <w:rStyle w:val="TagStyle"/>
          <w:rtl/>
        </w:rPr>
        <w:t xml:space="preserve"> </w:t>
      </w:r>
      <w:r w:rsidRPr="00FE2057">
        <w:rPr>
          <w:rStyle w:val="TagStyle"/>
          <w:rtl/>
        </w:rPr>
        <w:t>&gt;&gt;</w:t>
      </w:r>
      <w:r>
        <w:rPr>
          <w:rtl/>
        </w:rPr>
        <w:t xml:space="preserve"> </w:t>
      </w:r>
      <w:bookmarkEnd w:id="2449"/>
    </w:p>
    <w:p w:rsidR="00582BCE" w:rsidRDefault="00582BCE" w:rsidP="00D23E4A">
      <w:pPr>
        <w:rPr>
          <w:rtl/>
        </w:rPr>
      </w:pPr>
    </w:p>
    <w:p w:rsidR="00582BCE" w:rsidRDefault="00582BCE" w:rsidP="00DE6017">
      <w:pPr>
        <w:rPr>
          <w:rtl/>
        </w:rPr>
      </w:pPr>
      <w:bookmarkStart w:id="2450" w:name="_ETM_Q7_348000"/>
      <w:bookmarkStart w:id="2451" w:name="_ETM_Q7_250000"/>
      <w:bookmarkEnd w:id="2450"/>
      <w:bookmarkEnd w:id="2451"/>
      <w:r>
        <w:rPr>
          <w:rFonts w:hint="cs"/>
          <w:rtl/>
        </w:rPr>
        <w:t>תודה רבה. נעבור לשאילתה הבאה</w:t>
      </w:r>
      <w:r w:rsidR="003F4E95">
        <w:rPr>
          <w:rFonts w:hint="cs"/>
          <w:rtl/>
        </w:rPr>
        <w:t>,</w:t>
      </w:r>
      <w:r>
        <w:rPr>
          <w:rFonts w:hint="cs"/>
          <w:rtl/>
        </w:rPr>
        <w:t xml:space="preserve"> של חבר הכנסת </w:t>
      </w:r>
      <w:r w:rsidR="00A46387">
        <w:rPr>
          <w:rFonts w:hint="cs"/>
          <w:rtl/>
        </w:rPr>
        <w:t>– – –</w:t>
      </w:r>
    </w:p>
    <w:p w:rsidR="00582BCE" w:rsidRDefault="00582BCE" w:rsidP="00DE6017">
      <w:pPr>
        <w:rPr>
          <w:rtl/>
        </w:rPr>
      </w:pPr>
    </w:p>
    <w:p w:rsidR="00582BCE" w:rsidRDefault="00582BCE" w:rsidP="00DE6017">
      <w:pPr>
        <w:pStyle w:val="-"/>
        <w:keepNext/>
        <w:rPr>
          <w:rtl/>
        </w:rPr>
      </w:pPr>
      <w:bookmarkStart w:id="2452" w:name="ET_speakercontinue_שר_האוצר_בצלאל__14"/>
      <w:r>
        <w:rPr>
          <w:rStyle w:val="TagStyle"/>
          <w:rtl/>
        </w:rPr>
        <w:t xml:space="preserve"> </w:t>
      </w:r>
      <w:r w:rsidRPr="00330573">
        <w:rPr>
          <w:rStyle w:val="TagStyle"/>
          <w:rtl/>
        </w:rPr>
        <w:t>&lt;&lt;</w:t>
      </w:r>
      <w:r>
        <w:rPr>
          <w:rStyle w:val="TagStyle"/>
          <w:rtl/>
        </w:rPr>
        <w:t xml:space="preserve"> </w:t>
      </w:r>
      <w:r w:rsidRPr="00330573">
        <w:rPr>
          <w:rStyle w:val="TagStyle"/>
          <w:rtl/>
        </w:rPr>
        <w:t>דובר_המשך</w:t>
      </w:r>
      <w:r>
        <w:rPr>
          <w:rStyle w:val="TagStyle"/>
          <w:rtl/>
        </w:rPr>
        <w:t xml:space="preserve"> </w:t>
      </w:r>
      <w:r w:rsidRPr="00330573">
        <w:rPr>
          <w:rStyle w:val="TagStyle"/>
          <w:rtl/>
        </w:rPr>
        <w:t>&gt;&gt;</w:t>
      </w:r>
      <w:r>
        <w:rPr>
          <w:rStyle w:val="TagStyle"/>
          <w:rtl/>
        </w:rPr>
        <w:t xml:space="preserve"> </w:t>
      </w:r>
      <w:r>
        <w:rPr>
          <w:rtl/>
        </w:rPr>
        <w:t>שר האוצר בצלאל סמוטריץ':</w:t>
      </w:r>
      <w:r>
        <w:rPr>
          <w:rStyle w:val="TagStyle"/>
          <w:rtl/>
        </w:rPr>
        <w:t xml:space="preserve"> </w:t>
      </w:r>
      <w:r w:rsidRPr="00330573">
        <w:rPr>
          <w:rStyle w:val="TagStyle"/>
          <w:rtl/>
        </w:rPr>
        <w:t>&lt;&lt;</w:t>
      </w:r>
      <w:r>
        <w:rPr>
          <w:rStyle w:val="TagStyle"/>
          <w:rtl/>
        </w:rPr>
        <w:t xml:space="preserve"> </w:t>
      </w:r>
      <w:r w:rsidRPr="00330573">
        <w:rPr>
          <w:rStyle w:val="TagStyle"/>
          <w:rtl/>
        </w:rPr>
        <w:t>דובר_המשך</w:t>
      </w:r>
      <w:r>
        <w:rPr>
          <w:rStyle w:val="TagStyle"/>
          <w:rtl/>
        </w:rPr>
        <w:t xml:space="preserve"> </w:t>
      </w:r>
      <w:r w:rsidRPr="00330573">
        <w:rPr>
          <w:rStyle w:val="TagStyle"/>
          <w:rtl/>
        </w:rPr>
        <w:t>&gt;&gt;</w:t>
      </w:r>
      <w:r>
        <w:rPr>
          <w:rtl/>
        </w:rPr>
        <w:t xml:space="preserve"> </w:t>
      </w:r>
      <w:bookmarkEnd w:id="2452"/>
    </w:p>
    <w:p w:rsidR="00582BCE" w:rsidRDefault="00582BCE" w:rsidP="00D23E4A">
      <w:pPr>
        <w:rPr>
          <w:rtl/>
        </w:rPr>
      </w:pPr>
    </w:p>
    <w:p w:rsidR="00582BCE" w:rsidRDefault="00582BCE" w:rsidP="00DE6017">
      <w:pPr>
        <w:rPr>
          <w:rtl/>
        </w:rPr>
      </w:pPr>
      <w:bookmarkStart w:id="2453" w:name="_ETM_Q7_375000"/>
      <w:bookmarkEnd w:id="2453"/>
      <w:r>
        <w:rPr>
          <w:rFonts w:hint="cs"/>
          <w:rtl/>
        </w:rPr>
        <w:t xml:space="preserve">אגב, אתה יודע שעל זה הסנקציות. הסנקציות עליי זה </w:t>
      </w:r>
      <w:bookmarkStart w:id="2454" w:name="_ETM_Q7_386000"/>
      <w:bookmarkEnd w:id="2454"/>
      <w:r>
        <w:rPr>
          <w:rFonts w:hint="cs"/>
          <w:rtl/>
        </w:rPr>
        <w:t xml:space="preserve">כי אני פוגע ב"חזון" </w:t>
      </w:r>
      <w:r>
        <w:rPr>
          <w:rFonts w:hint="eastAsia"/>
          <w:rtl/>
        </w:rPr>
        <w:t>–</w:t>
      </w:r>
      <w:r>
        <w:rPr>
          <w:rFonts w:hint="cs"/>
          <w:rtl/>
        </w:rPr>
        <w:t xml:space="preserve"> במירכאות כפולות ומכופלות </w:t>
      </w:r>
      <w:r>
        <w:rPr>
          <w:rFonts w:hint="eastAsia"/>
          <w:rtl/>
        </w:rPr>
        <w:t>–</w:t>
      </w:r>
      <w:r>
        <w:rPr>
          <w:rFonts w:hint="cs"/>
          <w:rtl/>
        </w:rPr>
        <w:t xml:space="preserve"> של </w:t>
      </w:r>
      <w:bookmarkStart w:id="2455" w:name="_ETM_Q7_391000"/>
      <w:bookmarkEnd w:id="2455"/>
      <w:r>
        <w:rPr>
          <w:rFonts w:hint="cs"/>
          <w:rtl/>
        </w:rPr>
        <w:t xml:space="preserve">הקמת מדינת הטרור הזאת בלב-ליבה של ארץ ישראל. על זה הסנקציות, אז אני גאה בזה. </w:t>
      </w:r>
    </w:p>
    <w:p w:rsidR="00582BCE" w:rsidRDefault="00582BCE" w:rsidP="00DE6017">
      <w:pPr>
        <w:rPr>
          <w:rtl/>
        </w:rPr>
      </w:pPr>
      <w:bookmarkStart w:id="2456" w:name="_ETM_Q7_392000"/>
      <w:bookmarkEnd w:id="2456"/>
    </w:p>
    <w:p w:rsidR="00582BCE" w:rsidRDefault="00582BCE" w:rsidP="00DE6017">
      <w:pPr>
        <w:pStyle w:val="af5"/>
        <w:keepNext/>
        <w:rPr>
          <w:rtl/>
        </w:rPr>
      </w:pPr>
      <w:bookmarkStart w:id="2457" w:name="ET_interruption_6549_15"/>
      <w:r>
        <w:rPr>
          <w:rStyle w:val="TagStyle"/>
          <w:rtl/>
        </w:rPr>
        <w:t xml:space="preserve"> </w:t>
      </w:r>
      <w:r w:rsidRPr="00330573">
        <w:rPr>
          <w:rStyle w:val="TagStyle"/>
          <w:rtl/>
        </w:rPr>
        <w:t>&lt;&lt;</w:t>
      </w:r>
      <w:r>
        <w:rPr>
          <w:rStyle w:val="TagStyle"/>
          <w:rtl/>
        </w:rPr>
        <w:t xml:space="preserve"> </w:t>
      </w:r>
      <w:r w:rsidRPr="00330573">
        <w:rPr>
          <w:rStyle w:val="TagStyle"/>
          <w:rtl/>
        </w:rPr>
        <w:t>קריאה</w:t>
      </w:r>
      <w:r>
        <w:rPr>
          <w:rStyle w:val="TagStyle"/>
          <w:rtl/>
        </w:rPr>
        <w:t xml:space="preserve"> </w:t>
      </w:r>
      <w:r w:rsidRPr="00330573">
        <w:rPr>
          <w:rStyle w:val="TagStyle"/>
          <w:rtl/>
        </w:rPr>
        <w:t>&gt;&gt;</w:t>
      </w:r>
      <w:r>
        <w:rPr>
          <w:rStyle w:val="TagStyle"/>
          <w:rtl/>
        </w:rPr>
        <w:t xml:space="preserve"> </w:t>
      </w:r>
      <w:r>
        <w:rPr>
          <w:rtl/>
        </w:rPr>
        <w:t>אביחי אברהם בוארון (הליכוד):</w:t>
      </w:r>
      <w:r>
        <w:rPr>
          <w:rStyle w:val="TagStyle"/>
          <w:rtl/>
        </w:rPr>
        <w:t xml:space="preserve"> </w:t>
      </w:r>
      <w:r w:rsidRPr="00330573">
        <w:rPr>
          <w:rStyle w:val="TagStyle"/>
          <w:rtl/>
        </w:rPr>
        <w:t>&lt;&lt;</w:t>
      </w:r>
      <w:r>
        <w:rPr>
          <w:rStyle w:val="TagStyle"/>
          <w:rtl/>
        </w:rPr>
        <w:t xml:space="preserve"> </w:t>
      </w:r>
      <w:r w:rsidRPr="00330573">
        <w:rPr>
          <w:rStyle w:val="TagStyle"/>
          <w:rtl/>
        </w:rPr>
        <w:t>קריאה</w:t>
      </w:r>
      <w:r>
        <w:rPr>
          <w:rStyle w:val="TagStyle"/>
          <w:rtl/>
        </w:rPr>
        <w:t xml:space="preserve"> </w:t>
      </w:r>
      <w:r w:rsidRPr="00330573">
        <w:rPr>
          <w:rStyle w:val="TagStyle"/>
          <w:rtl/>
        </w:rPr>
        <w:t>&gt;&gt;</w:t>
      </w:r>
      <w:r>
        <w:rPr>
          <w:rtl/>
        </w:rPr>
        <w:t xml:space="preserve"> </w:t>
      </w:r>
      <w:bookmarkEnd w:id="2457"/>
    </w:p>
    <w:p w:rsidR="00582BCE" w:rsidRDefault="00582BCE" w:rsidP="00D23E4A">
      <w:pPr>
        <w:rPr>
          <w:rtl/>
        </w:rPr>
      </w:pPr>
    </w:p>
    <w:p w:rsidR="00582BCE" w:rsidRDefault="00582BCE" w:rsidP="00DE6017">
      <w:pPr>
        <w:rPr>
          <w:rtl/>
        </w:rPr>
      </w:pPr>
      <w:r>
        <w:rPr>
          <w:rFonts w:hint="cs"/>
          <w:rtl/>
        </w:rPr>
        <w:t xml:space="preserve">אם יש כבר סנקציות, אשריך שנתפסת על </w:t>
      </w:r>
      <w:r w:rsidR="00A46387">
        <w:rPr>
          <w:rFonts w:hint="cs"/>
          <w:rtl/>
        </w:rPr>
        <w:t>– – –</w:t>
      </w:r>
    </w:p>
    <w:p w:rsidR="00582BCE" w:rsidRDefault="00582BCE" w:rsidP="00DE6017">
      <w:pPr>
        <w:rPr>
          <w:rtl/>
        </w:rPr>
      </w:pPr>
      <w:bookmarkStart w:id="2458" w:name="_ETM_Q7_394000"/>
      <w:bookmarkEnd w:id="2458"/>
    </w:p>
    <w:p w:rsidR="00582BCE" w:rsidRDefault="00582BCE" w:rsidP="00DE6017">
      <w:pPr>
        <w:pStyle w:val="af6"/>
        <w:keepNext/>
        <w:rPr>
          <w:rtl/>
        </w:rPr>
      </w:pPr>
      <w:r>
        <w:rPr>
          <w:rStyle w:val="TagStyle"/>
          <w:rtl/>
        </w:rPr>
        <w:t xml:space="preserve"> </w:t>
      </w:r>
      <w:r w:rsidRPr="00330573">
        <w:rPr>
          <w:rStyle w:val="TagStyle"/>
          <w:rtl/>
        </w:rPr>
        <w:t>&lt;&lt;</w:t>
      </w:r>
      <w:r>
        <w:rPr>
          <w:rStyle w:val="TagStyle"/>
          <w:rtl/>
        </w:rPr>
        <w:t xml:space="preserve"> </w:t>
      </w:r>
      <w:r w:rsidRPr="00330573">
        <w:rPr>
          <w:rStyle w:val="TagStyle"/>
          <w:rtl/>
        </w:rPr>
        <w:t>יור</w:t>
      </w:r>
      <w:r>
        <w:rPr>
          <w:rStyle w:val="TagStyle"/>
          <w:rtl/>
        </w:rPr>
        <w:t xml:space="preserve"> </w:t>
      </w:r>
      <w:r w:rsidRPr="00330573">
        <w:rPr>
          <w:rStyle w:val="TagStyle"/>
          <w:rtl/>
        </w:rPr>
        <w:t>&gt;&gt;</w:t>
      </w:r>
      <w:r>
        <w:rPr>
          <w:rStyle w:val="TagStyle"/>
          <w:rtl/>
        </w:rPr>
        <w:t xml:space="preserve"> </w:t>
      </w:r>
      <w:r>
        <w:rPr>
          <w:rtl/>
        </w:rPr>
        <w:t>היו"ר ארז מלול:</w:t>
      </w:r>
      <w:r>
        <w:rPr>
          <w:rStyle w:val="TagStyle"/>
          <w:rtl/>
        </w:rPr>
        <w:t xml:space="preserve"> </w:t>
      </w:r>
      <w:r w:rsidRPr="00330573">
        <w:rPr>
          <w:rStyle w:val="TagStyle"/>
          <w:rtl/>
        </w:rPr>
        <w:t>&lt;&lt;</w:t>
      </w:r>
      <w:r>
        <w:rPr>
          <w:rStyle w:val="TagStyle"/>
          <w:rtl/>
        </w:rPr>
        <w:t xml:space="preserve"> </w:t>
      </w:r>
      <w:r w:rsidRPr="00330573">
        <w:rPr>
          <w:rStyle w:val="TagStyle"/>
          <w:rtl/>
        </w:rPr>
        <w:t>יור</w:t>
      </w:r>
      <w:r>
        <w:rPr>
          <w:rStyle w:val="TagStyle"/>
          <w:rtl/>
        </w:rPr>
        <w:t xml:space="preserve"> </w:t>
      </w:r>
      <w:r w:rsidRPr="00330573">
        <w:rPr>
          <w:rStyle w:val="TagStyle"/>
          <w:rtl/>
        </w:rPr>
        <w:t>&gt;&gt;</w:t>
      </w:r>
      <w:r>
        <w:rPr>
          <w:rtl/>
        </w:rPr>
        <w:t xml:space="preserve"> </w:t>
      </w:r>
    </w:p>
    <w:p w:rsidR="00582BCE" w:rsidRDefault="00582BCE" w:rsidP="00D23E4A">
      <w:pPr>
        <w:rPr>
          <w:rtl/>
        </w:rPr>
      </w:pPr>
    </w:p>
    <w:p w:rsidR="00582BCE" w:rsidRDefault="00582BCE" w:rsidP="00DE6017">
      <w:pPr>
        <w:rPr>
          <w:rtl/>
        </w:rPr>
      </w:pPr>
      <w:bookmarkStart w:id="2459" w:name="_ETM_Q7_395000"/>
      <w:bookmarkEnd w:id="2459"/>
      <w:r>
        <w:rPr>
          <w:rFonts w:hint="cs"/>
          <w:rtl/>
        </w:rPr>
        <w:t>תודה רבה.</w:t>
      </w:r>
    </w:p>
    <w:p w:rsidR="00582BCE" w:rsidRDefault="00582BCE" w:rsidP="00DE6017">
      <w:pPr>
        <w:rPr>
          <w:rtl/>
        </w:rPr>
      </w:pPr>
    </w:p>
    <w:p w:rsidR="00582BCE" w:rsidRDefault="00582BCE" w:rsidP="00DE6017">
      <w:pPr>
        <w:pStyle w:val="-"/>
        <w:keepNext/>
        <w:rPr>
          <w:rtl/>
        </w:rPr>
      </w:pPr>
      <w:r>
        <w:rPr>
          <w:rStyle w:val="TagStyle"/>
          <w:rtl/>
        </w:rPr>
        <w:t xml:space="preserve"> </w:t>
      </w:r>
      <w:r w:rsidRPr="00330573">
        <w:rPr>
          <w:rStyle w:val="TagStyle"/>
          <w:rtl/>
        </w:rPr>
        <w:t>&lt;&lt;</w:t>
      </w:r>
      <w:r>
        <w:rPr>
          <w:rStyle w:val="TagStyle"/>
          <w:rtl/>
        </w:rPr>
        <w:t xml:space="preserve"> </w:t>
      </w:r>
      <w:r w:rsidRPr="00330573">
        <w:rPr>
          <w:rStyle w:val="TagStyle"/>
          <w:rtl/>
        </w:rPr>
        <w:t>דובר_המשך</w:t>
      </w:r>
      <w:r>
        <w:rPr>
          <w:rStyle w:val="TagStyle"/>
          <w:rtl/>
        </w:rPr>
        <w:t xml:space="preserve"> </w:t>
      </w:r>
      <w:r w:rsidRPr="00330573">
        <w:rPr>
          <w:rStyle w:val="TagStyle"/>
          <w:rtl/>
        </w:rPr>
        <w:t>&gt;&gt;</w:t>
      </w:r>
      <w:r>
        <w:rPr>
          <w:rStyle w:val="TagStyle"/>
          <w:rtl/>
        </w:rPr>
        <w:t xml:space="preserve"> </w:t>
      </w:r>
      <w:r>
        <w:rPr>
          <w:rtl/>
        </w:rPr>
        <w:t>שר האוצר בצלאל סמוטריץ':</w:t>
      </w:r>
      <w:r>
        <w:rPr>
          <w:rStyle w:val="TagStyle"/>
          <w:rtl/>
        </w:rPr>
        <w:t xml:space="preserve"> </w:t>
      </w:r>
      <w:r w:rsidRPr="00330573">
        <w:rPr>
          <w:rStyle w:val="TagStyle"/>
          <w:rtl/>
        </w:rPr>
        <w:t>&lt;&lt;</w:t>
      </w:r>
      <w:r>
        <w:rPr>
          <w:rStyle w:val="TagStyle"/>
          <w:rtl/>
        </w:rPr>
        <w:t xml:space="preserve"> </w:t>
      </w:r>
      <w:r w:rsidRPr="00330573">
        <w:rPr>
          <w:rStyle w:val="TagStyle"/>
          <w:rtl/>
        </w:rPr>
        <w:t>דובר_המשך</w:t>
      </w:r>
      <w:r>
        <w:rPr>
          <w:rStyle w:val="TagStyle"/>
          <w:rtl/>
        </w:rPr>
        <w:t xml:space="preserve"> </w:t>
      </w:r>
      <w:r w:rsidRPr="00330573">
        <w:rPr>
          <w:rStyle w:val="TagStyle"/>
          <w:rtl/>
        </w:rPr>
        <w:t>&gt;&gt;</w:t>
      </w:r>
      <w:r>
        <w:rPr>
          <w:rtl/>
        </w:rPr>
        <w:t xml:space="preserve"> </w:t>
      </w:r>
    </w:p>
    <w:p w:rsidR="00582BCE" w:rsidRDefault="00582BCE" w:rsidP="00D23E4A">
      <w:pPr>
        <w:rPr>
          <w:rtl/>
        </w:rPr>
      </w:pPr>
    </w:p>
    <w:p w:rsidR="00582BCE" w:rsidRDefault="00582BCE" w:rsidP="00DE6017">
      <w:pPr>
        <w:rPr>
          <w:rtl/>
        </w:rPr>
      </w:pPr>
      <w:bookmarkStart w:id="2460" w:name="_ETM_Q7_396000"/>
      <w:bookmarkEnd w:id="2460"/>
      <w:r>
        <w:rPr>
          <w:rFonts w:hint="cs"/>
          <w:rtl/>
        </w:rPr>
        <w:t xml:space="preserve">ואם עוד אין עליך סנקציות סימן </w:t>
      </w:r>
      <w:bookmarkStart w:id="2461" w:name="_ETM_Q7_397000"/>
      <w:bookmarkEnd w:id="2461"/>
      <w:r>
        <w:rPr>
          <w:rFonts w:hint="cs"/>
          <w:rtl/>
        </w:rPr>
        <w:t xml:space="preserve">שאתה לא עושה מספיק, אביחי. יאללה, לעבודה, קדימה. </w:t>
      </w:r>
    </w:p>
    <w:p w:rsidR="00582BCE" w:rsidRDefault="00582BCE" w:rsidP="00DE6017">
      <w:pPr>
        <w:rPr>
          <w:rtl/>
        </w:rPr>
      </w:pPr>
      <w:bookmarkStart w:id="2462" w:name="_ETM_Q7_398000"/>
      <w:bookmarkEnd w:id="2462"/>
    </w:p>
    <w:p w:rsidR="00582BCE" w:rsidRDefault="00582BCE" w:rsidP="00DE6017">
      <w:pPr>
        <w:pStyle w:val="af6"/>
        <w:keepNext/>
        <w:rPr>
          <w:rtl/>
        </w:rPr>
      </w:pPr>
      <w:r>
        <w:rPr>
          <w:rStyle w:val="TagStyle"/>
          <w:rtl/>
        </w:rPr>
        <w:t xml:space="preserve"> </w:t>
      </w:r>
      <w:r w:rsidRPr="00330573">
        <w:rPr>
          <w:rStyle w:val="TagStyle"/>
          <w:rtl/>
        </w:rPr>
        <w:t>&lt;&lt;</w:t>
      </w:r>
      <w:r>
        <w:rPr>
          <w:rStyle w:val="TagStyle"/>
          <w:rtl/>
        </w:rPr>
        <w:t xml:space="preserve"> </w:t>
      </w:r>
      <w:r w:rsidRPr="00330573">
        <w:rPr>
          <w:rStyle w:val="TagStyle"/>
          <w:rtl/>
        </w:rPr>
        <w:t>יור</w:t>
      </w:r>
      <w:r>
        <w:rPr>
          <w:rStyle w:val="TagStyle"/>
          <w:rtl/>
        </w:rPr>
        <w:t xml:space="preserve"> </w:t>
      </w:r>
      <w:r w:rsidRPr="00330573">
        <w:rPr>
          <w:rStyle w:val="TagStyle"/>
          <w:rtl/>
        </w:rPr>
        <w:t>&gt;&gt;</w:t>
      </w:r>
      <w:r>
        <w:rPr>
          <w:rStyle w:val="TagStyle"/>
          <w:rtl/>
        </w:rPr>
        <w:t xml:space="preserve"> </w:t>
      </w:r>
      <w:r>
        <w:rPr>
          <w:rtl/>
        </w:rPr>
        <w:t>היו"ר ארז מלול:</w:t>
      </w:r>
      <w:r>
        <w:rPr>
          <w:rStyle w:val="TagStyle"/>
          <w:rtl/>
        </w:rPr>
        <w:t xml:space="preserve"> </w:t>
      </w:r>
      <w:r w:rsidRPr="00330573">
        <w:rPr>
          <w:rStyle w:val="TagStyle"/>
          <w:rtl/>
        </w:rPr>
        <w:t>&lt;&lt;</w:t>
      </w:r>
      <w:r>
        <w:rPr>
          <w:rStyle w:val="TagStyle"/>
          <w:rtl/>
        </w:rPr>
        <w:t xml:space="preserve"> </w:t>
      </w:r>
      <w:r w:rsidRPr="00330573">
        <w:rPr>
          <w:rStyle w:val="TagStyle"/>
          <w:rtl/>
        </w:rPr>
        <w:t>יור</w:t>
      </w:r>
      <w:r>
        <w:rPr>
          <w:rStyle w:val="TagStyle"/>
          <w:rtl/>
        </w:rPr>
        <w:t xml:space="preserve"> </w:t>
      </w:r>
      <w:r w:rsidRPr="00330573">
        <w:rPr>
          <w:rStyle w:val="TagStyle"/>
          <w:rtl/>
        </w:rPr>
        <w:t>&gt;&gt;</w:t>
      </w:r>
      <w:r>
        <w:rPr>
          <w:rtl/>
        </w:rPr>
        <w:t xml:space="preserve"> </w:t>
      </w:r>
    </w:p>
    <w:p w:rsidR="00582BCE" w:rsidRDefault="00582BCE" w:rsidP="00D23E4A">
      <w:pPr>
        <w:rPr>
          <w:rtl/>
        </w:rPr>
      </w:pPr>
    </w:p>
    <w:p w:rsidR="00582BCE" w:rsidRDefault="00582BCE" w:rsidP="00DE6017">
      <w:pPr>
        <w:rPr>
          <w:rtl/>
        </w:rPr>
      </w:pPr>
      <w:bookmarkStart w:id="2463" w:name="_ETM_Q7_399000"/>
      <w:bookmarkEnd w:id="2463"/>
      <w:r>
        <w:rPr>
          <w:rFonts w:hint="cs"/>
          <w:rtl/>
        </w:rPr>
        <w:t xml:space="preserve">אביחי, תודה רבה. </w:t>
      </w:r>
    </w:p>
    <w:p w:rsidR="00582BCE" w:rsidRDefault="00582BCE" w:rsidP="00DE6017">
      <w:pPr>
        <w:rPr>
          <w:rtl/>
        </w:rPr>
      </w:pPr>
      <w:bookmarkStart w:id="2464" w:name="_ETM_Q7_404300"/>
      <w:bookmarkStart w:id="2465" w:name="_ETM_Q7_404381"/>
      <w:bookmarkEnd w:id="2464"/>
      <w:bookmarkEnd w:id="2465"/>
    </w:p>
    <w:p w:rsidR="00582BCE" w:rsidRDefault="00582BCE" w:rsidP="00DE6017">
      <w:pPr>
        <w:rPr>
          <w:rtl/>
        </w:rPr>
      </w:pPr>
      <w:bookmarkStart w:id="2466" w:name="_ETM_Q7_404451"/>
      <w:bookmarkStart w:id="2467" w:name="_ETM_Q7_404642"/>
      <w:bookmarkEnd w:id="2466"/>
      <w:bookmarkEnd w:id="2467"/>
      <w:r>
        <w:rPr>
          <w:rFonts w:hint="cs"/>
          <w:rtl/>
        </w:rPr>
        <w:t xml:space="preserve">חבר הכנסת יצחק פינדרוס, בבקשה, שאילתה לשר האוצר. </w:t>
      </w:r>
      <w:bookmarkStart w:id="2468" w:name="_ETM_Q7_403000"/>
      <w:bookmarkEnd w:id="2468"/>
      <w:r>
        <w:rPr>
          <w:rFonts w:hint="cs"/>
          <w:rtl/>
        </w:rPr>
        <w:t>תיצמד לטקסט.</w:t>
      </w:r>
    </w:p>
    <w:p w:rsidR="00582BCE" w:rsidRDefault="00582BCE" w:rsidP="00DE6017">
      <w:pPr>
        <w:rPr>
          <w:rtl/>
        </w:rPr>
      </w:pPr>
      <w:bookmarkStart w:id="2469" w:name="_ETM_Q7_404000"/>
      <w:bookmarkEnd w:id="2469"/>
    </w:p>
    <w:p w:rsidR="00582BCE" w:rsidRDefault="00582BCE" w:rsidP="00DE6017">
      <w:pPr>
        <w:pStyle w:val="-"/>
        <w:keepNext/>
        <w:rPr>
          <w:rtl/>
        </w:rPr>
      </w:pPr>
      <w:r>
        <w:rPr>
          <w:rStyle w:val="TagStyle"/>
          <w:rtl/>
        </w:rPr>
        <w:t xml:space="preserve"> </w:t>
      </w:r>
      <w:r w:rsidRPr="0033318D">
        <w:rPr>
          <w:rStyle w:val="TagStyle"/>
          <w:rtl/>
        </w:rPr>
        <w:t>&lt;&lt;</w:t>
      </w:r>
      <w:r>
        <w:rPr>
          <w:rStyle w:val="TagStyle"/>
          <w:rtl/>
        </w:rPr>
        <w:t xml:space="preserve"> </w:t>
      </w:r>
      <w:r w:rsidRPr="0033318D">
        <w:rPr>
          <w:rStyle w:val="TagStyle"/>
          <w:rtl/>
        </w:rPr>
        <w:t>דובר_המשך</w:t>
      </w:r>
      <w:r>
        <w:rPr>
          <w:rStyle w:val="TagStyle"/>
          <w:rtl/>
        </w:rPr>
        <w:t xml:space="preserve"> </w:t>
      </w:r>
      <w:r w:rsidRPr="0033318D">
        <w:rPr>
          <w:rStyle w:val="TagStyle"/>
          <w:rtl/>
        </w:rPr>
        <w:t>&gt;&gt;</w:t>
      </w:r>
      <w:r>
        <w:rPr>
          <w:rStyle w:val="TagStyle"/>
          <w:rtl/>
        </w:rPr>
        <w:t xml:space="preserve"> </w:t>
      </w:r>
      <w:r>
        <w:rPr>
          <w:rtl/>
        </w:rPr>
        <w:t>שר האוצר בצלאל סמוטריץ':</w:t>
      </w:r>
      <w:r>
        <w:rPr>
          <w:rStyle w:val="TagStyle"/>
          <w:rtl/>
        </w:rPr>
        <w:t xml:space="preserve"> </w:t>
      </w:r>
      <w:r w:rsidRPr="0033318D">
        <w:rPr>
          <w:rStyle w:val="TagStyle"/>
          <w:rtl/>
        </w:rPr>
        <w:t>&lt;&lt;</w:t>
      </w:r>
      <w:r>
        <w:rPr>
          <w:rStyle w:val="TagStyle"/>
          <w:rtl/>
        </w:rPr>
        <w:t xml:space="preserve"> </w:t>
      </w:r>
      <w:r w:rsidRPr="0033318D">
        <w:rPr>
          <w:rStyle w:val="TagStyle"/>
          <w:rtl/>
        </w:rPr>
        <w:t>דובר_המשך</w:t>
      </w:r>
      <w:r>
        <w:rPr>
          <w:rStyle w:val="TagStyle"/>
          <w:rtl/>
        </w:rPr>
        <w:t xml:space="preserve"> </w:t>
      </w:r>
      <w:r w:rsidRPr="0033318D">
        <w:rPr>
          <w:rStyle w:val="TagStyle"/>
          <w:rtl/>
        </w:rPr>
        <w:t>&gt;&gt;</w:t>
      </w:r>
      <w:r>
        <w:rPr>
          <w:rtl/>
        </w:rPr>
        <w:t xml:space="preserve"> </w:t>
      </w:r>
    </w:p>
    <w:p w:rsidR="00582BCE" w:rsidRDefault="00582BCE" w:rsidP="00D23E4A">
      <w:pPr>
        <w:rPr>
          <w:rtl/>
        </w:rPr>
      </w:pPr>
    </w:p>
    <w:p w:rsidR="00582BCE" w:rsidRDefault="00582BCE" w:rsidP="00DE6017">
      <w:pPr>
        <w:rPr>
          <w:rtl/>
        </w:rPr>
      </w:pPr>
      <w:bookmarkStart w:id="2470" w:name="_ETM_Q7_405000"/>
      <w:bookmarkEnd w:id="2470"/>
      <w:r>
        <w:rPr>
          <w:rFonts w:hint="cs"/>
          <w:rtl/>
        </w:rPr>
        <w:t xml:space="preserve">עליזה, תקשיבי רגע, אצלי זה לפי שעות. תעריף לא </w:t>
      </w:r>
      <w:bookmarkStart w:id="2471" w:name="_ETM_Q7_409000"/>
      <w:bookmarkEnd w:id="2471"/>
      <w:r>
        <w:rPr>
          <w:rFonts w:hint="cs"/>
          <w:rtl/>
        </w:rPr>
        <w:t xml:space="preserve">זול. לא זול. וזה כמו בחניונים </w:t>
      </w:r>
      <w:r>
        <w:rPr>
          <w:rFonts w:hint="eastAsia"/>
          <w:rtl/>
        </w:rPr>
        <w:t>–</w:t>
      </w:r>
      <w:r>
        <w:rPr>
          <w:rFonts w:hint="cs"/>
          <w:rtl/>
        </w:rPr>
        <w:t xml:space="preserve"> חלק של </w:t>
      </w:r>
      <w:bookmarkStart w:id="2472" w:name="_ETM_Q7_416000"/>
      <w:bookmarkEnd w:id="2472"/>
      <w:r>
        <w:rPr>
          <w:rFonts w:hint="cs"/>
          <w:rtl/>
        </w:rPr>
        <w:t>שעה זה שעה מלאה, אז אנחנו כבר בשעה השנייה.</w:t>
      </w:r>
    </w:p>
    <w:p w:rsidR="00582BCE" w:rsidRDefault="00582BCE" w:rsidP="00DE6017">
      <w:pPr>
        <w:rPr>
          <w:rtl/>
        </w:rPr>
      </w:pPr>
    </w:p>
    <w:p w:rsidR="00582BCE" w:rsidRDefault="00582BCE" w:rsidP="00DE6017">
      <w:pPr>
        <w:pStyle w:val="af5"/>
        <w:keepNext/>
        <w:rPr>
          <w:rtl/>
        </w:rPr>
      </w:pPr>
      <w:bookmarkStart w:id="2473" w:name="ET_interruption_קריאה_20"/>
      <w:r>
        <w:rPr>
          <w:rStyle w:val="TagStyle"/>
          <w:rtl/>
        </w:rPr>
        <w:t xml:space="preserve"> </w:t>
      </w:r>
      <w:r w:rsidRPr="00B04978">
        <w:rPr>
          <w:rStyle w:val="TagStyle"/>
          <w:rtl/>
        </w:rPr>
        <w:t>&lt;&lt;</w:t>
      </w:r>
      <w:r>
        <w:rPr>
          <w:rStyle w:val="TagStyle"/>
          <w:rtl/>
        </w:rPr>
        <w:t xml:space="preserve"> </w:t>
      </w:r>
      <w:r w:rsidRPr="00B04978">
        <w:rPr>
          <w:rStyle w:val="TagStyle"/>
          <w:rtl/>
        </w:rPr>
        <w:t>קריאה</w:t>
      </w:r>
      <w:r>
        <w:rPr>
          <w:rStyle w:val="TagStyle"/>
          <w:rtl/>
        </w:rPr>
        <w:t xml:space="preserve"> </w:t>
      </w:r>
      <w:r w:rsidRPr="00B04978">
        <w:rPr>
          <w:rStyle w:val="TagStyle"/>
          <w:rtl/>
        </w:rPr>
        <w:t>&gt;&gt;</w:t>
      </w:r>
      <w:r>
        <w:rPr>
          <w:rStyle w:val="TagStyle"/>
          <w:rtl/>
        </w:rPr>
        <w:t xml:space="preserve"> </w:t>
      </w:r>
      <w:r>
        <w:rPr>
          <w:rtl/>
        </w:rPr>
        <w:t>קריאה:</w:t>
      </w:r>
      <w:r>
        <w:rPr>
          <w:rStyle w:val="TagStyle"/>
          <w:rtl/>
        </w:rPr>
        <w:t xml:space="preserve"> </w:t>
      </w:r>
      <w:r w:rsidRPr="00B04978">
        <w:rPr>
          <w:rStyle w:val="TagStyle"/>
          <w:rtl/>
        </w:rPr>
        <w:t>&lt;&lt;</w:t>
      </w:r>
      <w:r>
        <w:rPr>
          <w:rStyle w:val="TagStyle"/>
          <w:rtl/>
        </w:rPr>
        <w:t xml:space="preserve"> </w:t>
      </w:r>
      <w:r w:rsidRPr="00B04978">
        <w:rPr>
          <w:rStyle w:val="TagStyle"/>
          <w:rtl/>
        </w:rPr>
        <w:t>קריאה</w:t>
      </w:r>
      <w:r>
        <w:rPr>
          <w:rStyle w:val="TagStyle"/>
          <w:rtl/>
        </w:rPr>
        <w:t xml:space="preserve"> </w:t>
      </w:r>
      <w:r w:rsidRPr="00B04978">
        <w:rPr>
          <w:rStyle w:val="TagStyle"/>
          <w:rtl/>
        </w:rPr>
        <w:t>&gt;&gt;</w:t>
      </w:r>
      <w:r>
        <w:rPr>
          <w:rtl/>
        </w:rPr>
        <w:t xml:space="preserve"> </w:t>
      </w:r>
      <w:bookmarkEnd w:id="2473"/>
    </w:p>
    <w:p w:rsidR="00582BCE" w:rsidRDefault="00582BCE" w:rsidP="00D23E4A">
      <w:pPr>
        <w:rPr>
          <w:rtl/>
        </w:rPr>
      </w:pPr>
    </w:p>
    <w:p w:rsidR="00582BCE" w:rsidRDefault="00582BCE" w:rsidP="00DE6017">
      <w:pPr>
        <w:rPr>
          <w:rtl/>
        </w:rPr>
      </w:pPr>
      <w:r>
        <w:rPr>
          <w:rFonts w:hint="cs"/>
          <w:rtl/>
        </w:rPr>
        <w:t xml:space="preserve">משלמת. משלמת. </w:t>
      </w:r>
    </w:p>
    <w:p w:rsidR="00582BCE" w:rsidRDefault="00582BCE" w:rsidP="00DE6017">
      <w:pPr>
        <w:rPr>
          <w:rtl/>
        </w:rPr>
      </w:pPr>
      <w:bookmarkStart w:id="2474" w:name="_ETM_Q7_422000"/>
      <w:bookmarkEnd w:id="2474"/>
    </w:p>
    <w:p w:rsidR="00582BCE" w:rsidRDefault="00582BCE" w:rsidP="00DE6017">
      <w:pPr>
        <w:pStyle w:val="af5"/>
        <w:keepNext/>
        <w:rPr>
          <w:rtl/>
        </w:rPr>
      </w:pPr>
      <w:bookmarkStart w:id="2475" w:name="ET_interruption_5797_21"/>
      <w:r>
        <w:rPr>
          <w:rStyle w:val="TagStyle"/>
          <w:rtl/>
        </w:rPr>
        <w:t xml:space="preserve"> </w:t>
      </w:r>
      <w:r w:rsidRPr="00B04978">
        <w:rPr>
          <w:rStyle w:val="TagStyle"/>
          <w:rtl/>
        </w:rPr>
        <w:t>&lt;&lt;</w:t>
      </w:r>
      <w:r>
        <w:rPr>
          <w:rStyle w:val="TagStyle"/>
          <w:rtl/>
        </w:rPr>
        <w:t xml:space="preserve"> </w:t>
      </w:r>
      <w:r w:rsidRPr="00B04978">
        <w:rPr>
          <w:rStyle w:val="TagStyle"/>
          <w:rtl/>
        </w:rPr>
        <w:t>קריאה</w:t>
      </w:r>
      <w:r>
        <w:rPr>
          <w:rStyle w:val="TagStyle"/>
          <w:rtl/>
        </w:rPr>
        <w:t xml:space="preserve"> </w:t>
      </w:r>
      <w:r w:rsidRPr="00B04978">
        <w:rPr>
          <w:rStyle w:val="TagStyle"/>
          <w:rtl/>
        </w:rPr>
        <w:t>&gt;&gt;</w:t>
      </w:r>
      <w:r>
        <w:rPr>
          <w:rStyle w:val="TagStyle"/>
          <w:rtl/>
        </w:rPr>
        <w:t xml:space="preserve"> </w:t>
      </w:r>
      <w:r>
        <w:rPr>
          <w:rtl/>
        </w:rPr>
        <w:t>יצחק פינדרוס (יהדות התורה):</w:t>
      </w:r>
      <w:r>
        <w:rPr>
          <w:rStyle w:val="TagStyle"/>
          <w:rtl/>
        </w:rPr>
        <w:t xml:space="preserve"> </w:t>
      </w:r>
      <w:r w:rsidRPr="00B04978">
        <w:rPr>
          <w:rStyle w:val="TagStyle"/>
          <w:rtl/>
        </w:rPr>
        <w:t>&lt;&lt;</w:t>
      </w:r>
      <w:r>
        <w:rPr>
          <w:rStyle w:val="TagStyle"/>
          <w:rtl/>
        </w:rPr>
        <w:t xml:space="preserve"> </w:t>
      </w:r>
      <w:r w:rsidRPr="00B04978">
        <w:rPr>
          <w:rStyle w:val="TagStyle"/>
          <w:rtl/>
        </w:rPr>
        <w:t>קריאה</w:t>
      </w:r>
      <w:r>
        <w:rPr>
          <w:rStyle w:val="TagStyle"/>
          <w:rtl/>
        </w:rPr>
        <w:t xml:space="preserve"> </w:t>
      </w:r>
      <w:r w:rsidRPr="00B04978">
        <w:rPr>
          <w:rStyle w:val="TagStyle"/>
          <w:rtl/>
        </w:rPr>
        <w:t>&gt;&gt;</w:t>
      </w:r>
      <w:r>
        <w:rPr>
          <w:rtl/>
        </w:rPr>
        <w:t xml:space="preserve"> </w:t>
      </w:r>
      <w:bookmarkEnd w:id="2475"/>
    </w:p>
    <w:p w:rsidR="00582BCE" w:rsidRDefault="00582BCE" w:rsidP="00D23E4A">
      <w:pPr>
        <w:rPr>
          <w:rtl/>
        </w:rPr>
      </w:pPr>
    </w:p>
    <w:p w:rsidR="00582BCE" w:rsidRDefault="00582BCE" w:rsidP="00DE6017">
      <w:pPr>
        <w:rPr>
          <w:rtl/>
        </w:rPr>
      </w:pPr>
      <w:bookmarkStart w:id="2476" w:name="_ETM_Q7_425000"/>
      <w:bookmarkEnd w:id="2476"/>
      <w:r>
        <w:rPr>
          <w:rFonts w:hint="cs"/>
          <w:rtl/>
        </w:rPr>
        <w:t xml:space="preserve">עליזה, את יכולה להגיד לו שאת משלמת </w:t>
      </w:r>
      <w:bookmarkStart w:id="2477" w:name="_ETM_Q7_423000"/>
      <w:bookmarkEnd w:id="2477"/>
      <w:r>
        <w:rPr>
          <w:rFonts w:hint="cs"/>
          <w:rtl/>
        </w:rPr>
        <w:t xml:space="preserve">לו </w:t>
      </w:r>
      <w:r w:rsidR="00A46387">
        <w:rPr>
          <w:rFonts w:hint="cs"/>
          <w:rtl/>
        </w:rPr>
        <w:t>– – –</w:t>
      </w:r>
      <w:r>
        <w:rPr>
          <w:rFonts w:hint="cs"/>
          <w:rtl/>
        </w:rPr>
        <w:t xml:space="preserve"> כל ההתחייבויות </w:t>
      </w:r>
      <w:r w:rsidR="00A46387">
        <w:rPr>
          <w:rFonts w:hint="cs"/>
          <w:rtl/>
        </w:rPr>
        <w:t>– – –</w:t>
      </w:r>
      <w:r>
        <w:rPr>
          <w:rFonts w:hint="cs"/>
          <w:rtl/>
        </w:rPr>
        <w:t xml:space="preserve"> החרדי </w:t>
      </w:r>
      <w:r w:rsidR="00A46387">
        <w:rPr>
          <w:rFonts w:hint="cs"/>
          <w:rtl/>
        </w:rPr>
        <w:t>– – –</w:t>
      </w:r>
    </w:p>
    <w:p w:rsidR="00582BCE" w:rsidRDefault="00582BCE" w:rsidP="00DE6017">
      <w:pPr>
        <w:rPr>
          <w:rtl/>
        </w:rPr>
      </w:pPr>
      <w:bookmarkStart w:id="2478" w:name="_ETM_Q7_433000"/>
      <w:bookmarkEnd w:id="2478"/>
    </w:p>
    <w:p w:rsidR="00582BCE" w:rsidRDefault="00582BCE" w:rsidP="00DE6017">
      <w:pPr>
        <w:pStyle w:val="af6"/>
        <w:keepNext/>
        <w:rPr>
          <w:rtl/>
        </w:rPr>
      </w:pPr>
      <w:r w:rsidRPr="0033318D">
        <w:rPr>
          <w:rStyle w:val="TagStyle"/>
          <w:rtl/>
        </w:rPr>
        <w:t>&lt;&lt;</w:t>
      </w:r>
      <w:r>
        <w:rPr>
          <w:rStyle w:val="TagStyle"/>
          <w:rtl/>
        </w:rPr>
        <w:t xml:space="preserve"> </w:t>
      </w:r>
      <w:r w:rsidRPr="0033318D">
        <w:rPr>
          <w:rStyle w:val="TagStyle"/>
          <w:rtl/>
        </w:rPr>
        <w:t>דובר_המשך</w:t>
      </w:r>
      <w:r>
        <w:rPr>
          <w:rStyle w:val="TagStyle"/>
          <w:rtl/>
        </w:rPr>
        <w:t xml:space="preserve"> </w:t>
      </w:r>
      <w:r w:rsidRPr="0033318D">
        <w:rPr>
          <w:rStyle w:val="TagStyle"/>
          <w:rtl/>
        </w:rPr>
        <w:t>&gt;&gt;</w:t>
      </w:r>
      <w:r>
        <w:rPr>
          <w:rStyle w:val="TagStyle"/>
          <w:rtl/>
        </w:rPr>
        <w:t xml:space="preserve"> </w:t>
      </w:r>
      <w:r>
        <w:rPr>
          <w:rtl/>
        </w:rPr>
        <w:t>שר האוצר בצלאל סמוטריץ':</w:t>
      </w:r>
      <w:r>
        <w:rPr>
          <w:rStyle w:val="TagStyle"/>
          <w:rtl/>
        </w:rPr>
        <w:t xml:space="preserve"> </w:t>
      </w:r>
      <w:r w:rsidRPr="0033318D">
        <w:rPr>
          <w:rStyle w:val="TagStyle"/>
          <w:rtl/>
        </w:rPr>
        <w:t>&lt;&lt;</w:t>
      </w:r>
      <w:r>
        <w:rPr>
          <w:rStyle w:val="TagStyle"/>
          <w:rtl/>
        </w:rPr>
        <w:t xml:space="preserve"> </w:t>
      </w:r>
      <w:r w:rsidRPr="0033318D">
        <w:rPr>
          <w:rStyle w:val="TagStyle"/>
          <w:rtl/>
        </w:rPr>
        <w:t>דובר_המשך</w:t>
      </w:r>
      <w:r>
        <w:rPr>
          <w:rStyle w:val="TagStyle"/>
          <w:rtl/>
        </w:rPr>
        <w:t xml:space="preserve"> </w:t>
      </w:r>
      <w:r w:rsidRPr="0033318D">
        <w:rPr>
          <w:rStyle w:val="TagStyle"/>
          <w:rtl/>
        </w:rPr>
        <w:t>&gt;&gt;</w:t>
      </w:r>
    </w:p>
    <w:p w:rsidR="00582BCE" w:rsidRDefault="00582BCE" w:rsidP="00D23E4A">
      <w:pPr>
        <w:rPr>
          <w:rtl/>
        </w:rPr>
      </w:pPr>
    </w:p>
    <w:p w:rsidR="00582BCE" w:rsidRDefault="00582BCE" w:rsidP="003F4E95">
      <w:pPr>
        <w:rPr>
          <w:rtl/>
        </w:rPr>
      </w:pPr>
      <w:r>
        <w:rPr>
          <w:rFonts w:hint="cs"/>
          <w:rtl/>
        </w:rPr>
        <w:t xml:space="preserve">פינדרוס, אני רק אומר לך עוד </w:t>
      </w:r>
      <w:bookmarkStart w:id="2479" w:name="_ETM_Q7_430000"/>
      <w:bookmarkEnd w:id="2479"/>
      <w:r>
        <w:rPr>
          <w:rFonts w:hint="cs"/>
          <w:rtl/>
        </w:rPr>
        <w:t xml:space="preserve">לפני השאילתה שלך, שאם אתם תפזרו לנו את הכנסת, היועצת </w:t>
      </w:r>
      <w:bookmarkStart w:id="2480" w:name="_ETM_Q7_434000"/>
      <w:bookmarkEnd w:id="2480"/>
      <w:r>
        <w:rPr>
          <w:rFonts w:hint="cs"/>
          <w:rtl/>
        </w:rPr>
        <w:t xml:space="preserve">תוציא הנחיה שאנחנו בתקופת בחירות, </w:t>
      </w:r>
      <w:r w:rsidR="003F4E95">
        <w:rPr>
          <w:rFonts w:hint="cs"/>
          <w:rtl/>
        </w:rPr>
        <w:t>ו</w:t>
      </w:r>
      <w:r>
        <w:rPr>
          <w:rFonts w:hint="cs"/>
          <w:rtl/>
        </w:rPr>
        <w:t>לא נו</w:t>
      </w:r>
      <w:bookmarkStart w:id="2481" w:name="_ETM_Q7_435000"/>
      <w:bookmarkEnd w:id="2481"/>
      <w:r>
        <w:rPr>
          <w:rFonts w:hint="cs"/>
          <w:rtl/>
        </w:rPr>
        <w:t>כל לטפל, לא בבעיות במס הכנסה, לא בשיפור השירות</w:t>
      </w:r>
      <w:r w:rsidR="003F4E95">
        <w:rPr>
          <w:rFonts w:hint="cs"/>
          <w:rtl/>
        </w:rPr>
        <w:t>.</w:t>
      </w:r>
      <w:r>
        <w:rPr>
          <w:rFonts w:hint="cs"/>
          <w:rtl/>
        </w:rPr>
        <w:t xml:space="preserve"> </w:t>
      </w:r>
      <w:bookmarkStart w:id="2482" w:name="_ETM_Q7_439000"/>
      <w:bookmarkEnd w:id="2482"/>
      <w:r>
        <w:rPr>
          <w:rFonts w:hint="cs"/>
          <w:rtl/>
        </w:rPr>
        <w:t>לא נוכל לעשות כלום. לא כדאי לכם.</w:t>
      </w:r>
    </w:p>
    <w:p w:rsidR="00582BCE" w:rsidRDefault="00582BCE" w:rsidP="00DE6017">
      <w:pPr>
        <w:rPr>
          <w:rtl/>
        </w:rPr>
      </w:pPr>
    </w:p>
    <w:p w:rsidR="00582BCE" w:rsidRDefault="00582BCE" w:rsidP="00DE6017">
      <w:pPr>
        <w:pStyle w:val="af6"/>
        <w:keepNext/>
        <w:rPr>
          <w:rtl/>
        </w:rPr>
      </w:pPr>
      <w:r>
        <w:rPr>
          <w:rStyle w:val="TagStyle"/>
          <w:rtl/>
        </w:rPr>
        <w:t xml:space="preserve"> </w:t>
      </w:r>
      <w:r w:rsidRPr="00403AF0">
        <w:rPr>
          <w:rStyle w:val="TagStyle"/>
          <w:rtl/>
        </w:rPr>
        <w:t>&lt;&lt;</w:t>
      </w:r>
      <w:r>
        <w:rPr>
          <w:rStyle w:val="TagStyle"/>
          <w:rtl/>
        </w:rPr>
        <w:t xml:space="preserve"> </w:t>
      </w:r>
      <w:r w:rsidRPr="00403AF0">
        <w:rPr>
          <w:rStyle w:val="TagStyle"/>
          <w:rtl/>
        </w:rPr>
        <w:t>יור</w:t>
      </w:r>
      <w:r>
        <w:rPr>
          <w:rStyle w:val="TagStyle"/>
          <w:rtl/>
        </w:rPr>
        <w:t xml:space="preserve"> </w:t>
      </w:r>
      <w:r w:rsidRPr="00403AF0">
        <w:rPr>
          <w:rStyle w:val="TagStyle"/>
          <w:rtl/>
        </w:rPr>
        <w:t>&gt;&gt;</w:t>
      </w:r>
      <w:r>
        <w:rPr>
          <w:rStyle w:val="TagStyle"/>
          <w:rtl/>
        </w:rPr>
        <w:t xml:space="preserve"> </w:t>
      </w:r>
      <w:r>
        <w:rPr>
          <w:rtl/>
        </w:rPr>
        <w:t>היו"ר ארז מלול:</w:t>
      </w:r>
      <w:r>
        <w:rPr>
          <w:rStyle w:val="TagStyle"/>
          <w:rtl/>
        </w:rPr>
        <w:t xml:space="preserve"> </w:t>
      </w:r>
      <w:r w:rsidRPr="00403AF0">
        <w:rPr>
          <w:rStyle w:val="TagStyle"/>
          <w:rtl/>
        </w:rPr>
        <w:t>&lt;&lt;</w:t>
      </w:r>
      <w:r>
        <w:rPr>
          <w:rStyle w:val="TagStyle"/>
          <w:rtl/>
        </w:rPr>
        <w:t xml:space="preserve"> </w:t>
      </w:r>
      <w:r w:rsidRPr="00403AF0">
        <w:rPr>
          <w:rStyle w:val="TagStyle"/>
          <w:rtl/>
        </w:rPr>
        <w:t>יור</w:t>
      </w:r>
      <w:r>
        <w:rPr>
          <w:rStyle w:val="TagStyle"/>
          <w:rtl/>
        </w:rPr>
        <w:t xml:space="preserve"> </w:t>
      </w:r>
      <w:r w:rsidRPr="00403AF0">
        <w:rPr>
          <w:rStyle w:val="TagStyle"/>
          <w:rtl/>
        </w:rPr>
        <w:t>&gt;&gt;</w:t>
      </w:r>
      <w:r>
        <w:rPr>
          <w:rtl/>
        </w:rPr>
        <w:t xml:space="preserve"> </w:t>
      </w:r>
    </w:p>
    <w:p w:rsidR="00582BCE" w:rsidRDefault="00582BCE" w:rsidP="00D23E4A">
      <w:pPr>
        <w:rPr>
          <w:rtl/>
        </w:rPr>
      </w:pPr>
    </w:p>
    <w:p w:rsidR="00582BCE" w:rsidRDefault="00582BCE" w:rsidP="003F4E95">
      <w:pPr>
        <w:rPr>
          <w:rtl/>
        </w:rPr>
      </w:pPr>
      <w:bookmarkStart w:id="2483" w:name="_ETM_Q7_441000"/>
      <w:bookmarkEnd w:id="2483"/>
      <w:r>
        <w:rPr>
          <w:rFonts w:hint="cs"/>
          <w:rtl/>
        </w:rPr>
        <w:t>רגע</w:t>
      </w:r>
      <w:r w:rsidR="003F4E95">
        <w:rPr>
          <w:rFonts w:hint="cs"/>
          <w:rtl/>
        </w:rPr>
        <w:t>,</w:t>
      </w:r>
      <w:r>
        <w:rPr>
          <w:rFonts w:hint="cs"/>
          <w:rtl/>
        </w:rPr>
        <w:t xml:space="preserve"> לפני שאתה</w:t>
      </w:r>
      <w:bookmarkStart w:id="2484" w:name="_ETM_Q7_447000"/>
      <w:bookmarkEnd w:id="2484"/>
      <w:r>
        <w:rPr>
          <w:rFonts w:hint="cs"/>
          <w:rtl/>
        </w:rPr>
        <w:t xml:space="preserve"> שואל, בתשובה אני רוצה לדעת אם יהיו טיסות ישירות לארגנטינה. </w:t>
      </w:r>
      <w:bookmarkStart w:id="2485" w:name="_ETM_Q7_446000"/>
      <w:bookmarkEnd w:id="2485"/>
      <w:r>
        <w:rPr>
          <w:rFonts w:hint="cs"/>
          <w:rtl/>
        </w:rPr>
        <w:t xml:space="preserve">זה מעניין, אני יושב-ראש קבוצת הידידות עם ארגנטינה. הייתי שם </w:t>
      </w:r>
      <w:bookmarkStart w:id="2486" w:name="_ETM_Q7_451000"/>
      <w:bookmarkEnd w:id="2486"/>
      <w:r>
        <w:rPr>
          <w:rFonts w:hint="cs"/>
          <w:rtl/>
        </w:rPr>
        <w:t xml:space="preserve">עכשיו, והם רוצים את </w:t>
      </w:r>
      <w:bookmarkStart w:id="2487" w:name="_ETM_Q7_453000"/>
      <w:bookmarkEnd w:id="2487"/>
      <w:r>
        <w:rPr>
          <w:rFonts w:hint="cs"/>
          <w:rtl/>
        </w:rPr>
        <w:t xml:space="preserve">זה מאוד. </w:t>
      </w:r>
    </w:p>
    <w:p w:rsidR="00582BCE" w:rsidRDefault="00582BCE" w:rsidP="00DE6017">
      <w:pPr>
        <w:rPr>
          <w:rtl/>
        </w:rPr>
      </w:pPr>
    </w:p>
    <w:p w:rsidR="00582BCE" w:rsidRDefault="00582BCE" w:rsidP="00DE6017">
      <w:pPr>
        <w:pStyle w:val="-"/>
        <w:keepNext/>
        <w:rPr>
          <w:rtl/>
        </w:rPr>
      </w:pPr>
      <w:r>
        <w:rPr>
          <w:rStyle w:val="TagStyle"/>
          <w:rtl/>
        </w:rPr>
        <w:t xml:space="preserve"> </w:t>
      </w:r>
      <w:r w:rsidRPr="00403AF0">
        <w:rPr>
          <w:rStyle w:val="TagStyle"/>
          <w:rtl/>
        </w:rPr>
        <w:t>&lt;&lt;</w:t>
      </w:r>
      <w:r>
        <w:rPr>
          <w:rStyle w:val="TagStyle"/>
          <w:rtl/>
        </w:rPr>
        <w:t xml:space="preserve"> </w:t>
      </w:r>
      <w:r w:rsidRPr="00403AF0">
        <w:rPr>
          <w:rStyle w:val="TagStyle"/>
          <w:rtl/>
        </w:rPr>
        <w:t>דובר_המשך</w:t>
      </w:r>
      <w:r>
        <w:rPr>
          <w:rStyle w:val="TagStyle"/>
          <w:rtl/>
        </w:rPr>
        <w:t xml:space="preserve"> </w:t>
      </w:r>
      <w:r w:rsidRPr="00403AF0">
        <w:rPr>
          <w:rStyle w:val="TagStyle"/>
          <w:rtl/>
        </w:rPr>
        <w:t>&gt;&gt;</w:t>
      </w:r>
      <w:r>
        <w:rPr>
          <w:rStyle w:val="TagStyle"/>
          <w:rtl/>
        </w:rPr>
        <w:t xml:space="preserve"> </w:t>
      </w:r>
      <w:r>
        <w:rPr>
          <w:rtl/>
        </w:rPr>
        <w:t>שר האוצר בצלאל סמוטריץ':</w:t>
      </w:r>
      <w:r>
        <w:rPr>
          <w:rStyle w:val="TagStyle"/>
          <w:rtl/>
        </w:rPr>
        <w:t xml:space="preserve"> </w:t>
      </w:r>
      <w:r w:rsidRPr="00403AF0">
        <w:rPr>
          <w:rStyle w:val="TagStyle"/>
          <w:rtl/>
        </w:rPr>
        <w:t>&lt;&lt;</w:t>
      </w:r>
      <w:r>
        <w:rPr>
          <w:rStyle w:val="TagStyle"/>
          <w:rtl/>
        </w:rPr>
        <w:t xml:space="preserve"> </w:t>
      </w:r>
      <w:r w:rsidRPr="00403AF0">
        <w:rPr>
          <w:rStyle w:val="TagStyle"/>
          <w:rtl/>
        </w:rPr>
        <w:t>דובר_המשך</w:t>
      </w:r>
      <w:r>
        <w:rPr>
          <w:rStyle w:val="TagStyle"/>
          <w:rtl/>
        </w:rPr>
        <w:t xml:space="preserve"> </w:t>
      </w:r>
      <w:r w:rsidRPr="00403AF0">
        <w:rPr>
          <w:rStyle w:val="TagStyle"/>
          <w:rtl/>
        </w:rPr>
        <w:t>&gt;&gt;</w:t>
      </w:r>
      <w:r>
        <w:rPr>
          <w:rtl/>
        </w:rPr>
        <w:t xml:space="preserve"> </w:t>
      </w:r>
    </w:p>
    <w:p w:rsidR="00582BCE" w:rsidRDefault="00582BCE" w:rsidP="00D23E4A">
      <w:pPr>
        <w:rPr>
          <w:rtl/>
        </w:rPr>
      </w:pPr>
    </w:p>
    <w:p w:rsidR="00582BCE" w:rsidRDefault="00582BCE" w:rsidP="00DE6017">
      <w:pPr>
        <w:rPr>
          <w:rtl/>
        </w:rPr>
      </w:pPr>
      <w:r>
        <w:rPr>
          <w:rFonts w:hint="cs"/>
          <w:rtl/>
        </w:rPr>
        <w:t xml:space="preserve">כן, אנחנו נודיע על זה מחר. </w:t>
      </w:r>
    </w:p>
    <w:p w:rsidR="00582BCE" w:rsidRDefault="00582BCE" w:rsidP="00DE6017">
      <w:pPr>
        <w:rPr>
          <w:rtl/>
        </w:rPr>
      </w:pPr>
    </w:p>
    <w:p w:rsidR="00582BCE" w:rsidRDefault="00582BCE" w:rsidP="00DE6017">
      <w:pPr>
        <w:pStyle w:val="af6"/>
        <w:keepNext/>
        <w:rPr>
          <w:rtl/>
        </w:rPr>
      </w:pPr>
      <w:bookmarkStart w:id="2488" w:name="ET_yor_6595_20"/>
      <w:r>
        <w:rPr>
          <w:rStyle w:val="TagStyle"/>
          <w:rtl/>
        </w:rPr>
        <w:t xml:space="preserve"> </w:t>
      </w:r>
      <w:r w:rsidRPr="00E912F7">
        <w:rPr>
          <w:rStyle w:val="TagStyle"/>
          <w:rtl/>
        </w:rPr>
        <w:t>&lt;&lt;</w:t>
      </w:r>
      <w:r>
        <w:rPr>
          <w:rStyle w:val="TagStyle"/>
          <w:rtl/>
        </w:rPr>
        <w:t xml:space="preserve"> </w:t>
      </w:r>
      <w:r w:rsidRPr="00E912F7">
        <w:rPr>
          <w:rStyle w:val="TagStyle"/>
          <w:rtl/>
        </w:rPr>
        <w:t>יור</w:t>
      </w:r>
      <w:r>
        <w:rPr>
          <w:rStyle w:val="TagStyle"/>
          <w:rtl/>
        </w:rPr>
        <w:t xml:space="preserve"> </w:t>
      </w:r>
      <w:r w:rsidRPr="00E912F7">
        <w:rPr>
          <w:rStyle w:val="TagStyle"/>
          <w:rtl/>
        </w:rPr>
        <w:t>&gt;&gt;</w:t>
      </w:r>
      <w:r>
        <w:rPr>
          <w:rStyle w:val="TagStyle"/>
          <w:rtl/>
        </w:rPr>
        <w:t xml:space="preserve"> </w:t>
      </w:r>
      <w:r>
        <w:rPr>
          <w:rtl/>
        </w:rPr>
        <w:t>היו"ר ארז מלול:</w:t>
      </w:r>
      <w:r>
        <w:rPr>
          <w:rStyle w:val="TagStyle"/>
          <w:rtl/>
        </w:rPr>
        <w:t xml:space="preserve"> </w:t>
      </w:r>
      <w:r w:rsidRPr="00E912F7">
        <w:rPr>
          <w:rStyle w:val="TagStyle"/>
          <w:rtl/>
        </w:rPr>
        <w:t>&lt;&lt;</w:t>
      </w:r>
      <w:r>
        <w:rPr>
          <w:rStyle w:val="TagStyle"/>
          <w:rtl/>
        </w:rPr>
        <w:t xml:space="preserve"> </w:t>
      </w:r>
      <w:r w:rsidRPr="00E912F7">
        <w:rPr>
          <w:rStyle w:val="TagStyle"/>
          <w:rtl/>
        </w:rPr>
        <w:t>יור</w:t>
      </w:r>
      <w:r>
        <w:rPr>
          <w:rStyle w:val="TagStyle"/>
          <w:rtl/>
        </w:rPr>
        <w:t xml:space="preserve"> </w:t>
      </w:r>
      <w:r w:rsidRPr="00E912F7">
        <w:rPr>
          <w:rStyle w:val="TagStyle"/>
          <w:rtl/>
        </w:rPr>
        <w:t>&gt;&gt;</w:t>
      </w:r>
      <w:r>
        <w:rPr>
          <w:rtl/>
        </w:rPr>
        <w:t xml:space="preserve"> </w:t>
      </w:r>
      <w:bookmarkEnd w:id="2488"/>
    </w:p>
    <w:p w:rsidR="00582BCE" w:rsidRDefault="00582BCE" w:rsidP="00D23E4A">
      <w:pPr>
        <w:rPr>
          <w:rtl/>
        </w:rPr>
      </w:pPr>
    </w:p>
    <w:p w:rsidR="00582BCE" w:rsidRDefault="00582BCE" w:rsidP="00D23E4A">
      <w:pPr>
        <w:rPr>
          <w:rtl/>
        </w:rPr>
      </w:pPr>
      <w:r>
        <w:rPr>
          <w:rFonts w:hint="cs"/>
          <w:rtl/>
        </w:rPr>
        <w:t>בכבוד.</w:t>
      </w:r>
    </w:p>
    <w:p w:rsidR="00582BCE" w:rsidRDefault="00582BCE" w:rsidP="00DE6017">
      <w:pPr>
        <w:rPr>
          <w:rtl/>
        </w:rPr>
      </w:pPr>
    </w:p>
    <w:p w:rsidR="00582BCE" w:rsidRDefault="00582BCE" w:rsidP="00DE6017">
      <w:pPr>
        <w:pStyle w:val="a9"/>
        <w:rPr>
          <w:rtl/>
        </w:rPr>
      </w:pPr>
      <w:bookmarkStart w:id="2489" w:name="ET_query_646450_23"/>
      <w:r>
        <w:rPr>
          <w:rStyle w:val="TagStyle"/>
          <w:rtl/>
        </w:rPr>
        <w:t xml:space="preserve"> </w:t>
      </w:r>
      <w:r w:rsidRPr="00E912F7">
        <w:rPr>
          <w:rStyle w:val="TagStyle"/>
          <w:rtl/>
        </w:rPr>
        <w:t>&lt;&lt;</w:t>
      </w:r>
      <w:r>
        <w:rPr>
          <w:rStyle w:val="TagStyle"/>
          <w:rtl/>
        </w:rPr>
        <w:t xml:space="preserve"> </w:t>
      </w:r>
      <w:r w:rsidRPr="00E912F7">
        <w:rPr>
          <w:rStyle w:val="TagStyle"/>
          <w:rtl/>
        </w:rPr>
        <w:t>שאילתה</w:t>
      </w:r>
      <w:r>
        <w:rPr>
          <w:rStyle w:val="TagStyle"/>
          <w:rtl/>
        </w:rPr>
        <w:t xml:space="preserve"> </w:t>
      </w:r>
      <w:r w:rsidRPr="00E912F7">
        <w:rPr>
          <w:rStyle w:val="TagStyle"/>
          <w:rtl/>
        </w:rPr>
        <w:t>&gt;&gt;</w:t>
      </w:r>
      <w:r>
        <w:rPr>
          <w:rStyle w:val="TagStyle"/>
          <w:rtl/>
        </w:rPr>
        <w:t xml:space="preserve"> </w:t>
      </w:r>
      <w:bookmarkStart w:id="2490" w:name="_Toc200567948"/>
      <w:bookmarkStart w:id="2491" w:name="_Toc200622844"/>
      <w:bookmarkStart w:id="2492" w:name="_Toc200974639"/>
      <w:r>
        <w:rPr>
          <w:rtl/>
        </w:rPr>
        <w:t>3339. תקלה חוזרת באתר רשות המיסים</w:t>
      </w:r>
      <w:bookmarkEnd w:id="2490"/>
      <w:bookmarkEnd w:id="2491"/>
      <w:bookmarkEnd w:id="2492"/>
      <w:r>
        <w:rPr>
          <w:rStyle w:val="TagStyle"/>
          <w:rtl/>
        </w:rPr>
        <w:t xml:space="preserve"> </w:t>
      </w:r>
      <w:r w:rsidRPr="00E912F7">
        <w:rPr>
          <w:rStyle w:val="TagStyle"/>
          <w:rtl/>
        </w:rPr>
        <w:t>&lt;&lt;</w:t>
      </w:r>
      <w:r>
        <w:rPr>
          <w:rStyle w:val="TagStyle"/>
          <w:rtl/>
        </w:rPr>
        <w:t xml:space="preserve"> </w:t>
      </w:r>
      <w:r w:rsidRPr="00E912F7">
        <w:rPr>
          <w:rStyle w:val="TagStyle"/>
          <w:rtl/>
        </w:rPr>
        <w:t>שאילתה</w:t>
      </w:r>
      <w:r>
        <w:rPr>
          <w:rStyle w:val="TagStyle"/>
          <w:rtl/>
        </w:rPr>
        <w:t xml:space="preserve"> </w:t>
      </w:r>
      <w:r w:rsidRPr="00E912F7">
        <w:rPr>
          <w:rStyle w:val="TagStyle"/>
          <w:rtl/>
        </w:rPr>
        <w:t>&gt;&gt;</w:t>
      </w:r>
      <w:r>
        <w:rPr>
          <w:rtl/>
        </w:rPr>
        <w:t xml:space="preserve"> </w:t>
      </w:r>
      <w:bookmarkEnd w:id="2489"/>
    </w:p>
    <w:p w:rsidR="00582BCE" w:rsidRDefault="00582BCE" w:rsidP="00D23E4A">
      <w:pPr>
        <w:rPr>
          <w:rtl/>
        </w:rPr>
      </w:pPr>
    </w:p>
    <w:p w:rsidR="00582BCE" w:rsidRDefault="00582BCE" w:rsidP="00DE6017">
      <w:pPr>
        <w:pStyle w:val="a4"/>
        <w:keepNext/>
        <w:rPr>
          <w:rtl/>
        </w:rPr>
      </w:pPr>
      <w:bookmarkStart w:id="2493" w:name="ET_speaker_5797_24"/>
      <w:r>
        <w:rPr>
          <w:rStyle w:val="TagStyle"/>
          <w:rtl/>
        </w:rPr>
        <w:t xml:space="preserve"> </w:t>
      </w:r>
      <w:r w:rsidRPr="00E912F7">
        <w:rPr>
          <w:rStyle w:val="TagStyle"/>
          <w:rtl/>
        </w:rPr>
        <w:t>&lt;&lt;</w:t>
      </w:r>
      <w:r>
        <w:rPr>
          <w:rStyle w:val="TagStyle"/>
          <w:rtl/>
        </w:rPr>
        <w:t xml:space="preserve"> </w:t>
      </w:r>
      <w:r w:rsidRPr="00E912F7">
        <w:rPr>
          <w:rStyle w:val="TagStyle"/>
          <w:rtl/>
        </w:rPr>
        <w:t>דובר</w:t>
      </w:r>
      <w:r>
        <w:rPr>
          <w:rStyle w:val="TagStyle"/>
          <w:rtl/>
        </w:rPr>
        <w:t xml:space="preserve"> </w:t>
      </w:r>
      <w:r w:rsidRPr="00E912F7">
        <w:rPr>
          <w:rStyle w:val="TagStyle"/>
          <w:rtl/>
        </w:rPr>
        <w:t>&gt;&gt;</w:t>
      </w:r>
      <w:r>
        <w:rPr>
          <w:rStyle w:val="TagStyle"/>
          <w:rtl/>
        </w:rPr>
        <w:t xml:space="preserve"> </w:t>
      </w:r>
      <w:bookmarkStart w:id="2494" w:name="_Toc200567949"/>
      <w:bookmarkStart w:id="2495" w:name="_Toc200622845"/>
      <w:bookmarkStart w:id="2496" w:name="_Toc200974640"/>
      <w:r>
        <w:rPr>
          <w:rtl/>
        </w:rPr>
        <w:t>יצחק פינדרוס (יהדות התורה):</w:t>
      </w:r>
      <w:bookmarkEnd w:id="2494"/>
      <w:bookmarkEnd w:id="2495"/>
      <w:bookmarkEnd w:id="2496"/>
      <w:r>
        <w:rPr>
          <w:rStyle w:val="TagStyle"/>
          <w:rtl/>
        </w:rPr>
        <w:t xml:space="preserve"> </w:t>
      </w:r>
      <w:r w:rsidRPr="00E912F7">
        <w:rPr>
          <w:rStyle w:val="TagStyle"/>
          <w:rtl/>
        </w:rPr>
        <w:t>&lt;&lt;</w:t>
      </w:r>
      <w:r>
        <w:rPr>
          <w:rStyle w:val="TagStyle"/>
          <w:rtl/>
        </w:rPr>
        <w:t xml:space="preserve"> </w:t>
      </w:r>
      <w:r w:rsidRPr="00E912F7">
        <w:rPr>
          <w:rStyle w:val="TagStyle"/>
          <w:rtl/>
        </w:rPr>
        <w:t>דובר</w:t>
      </w:r>
      <w:r>
        <w:rPr>
          <w:rStyle w:val="TagStyle"/>
          <w:rtl/>
        </w:rPr>
        <w:t xml:space="preserve"> </w:t>
      </w:r>
      <w:r w:rsidRPr="00E912F7">
        <w:rPr>
          <w:rStyle w:val="TagStyle"/>
          <w:rtl/>
        </w:rPr>
        <w:t>&gt;&gt;</w:t>
      </w:r>
      <w:r>
        <w:rPr>
          <w:rtl/>
        </w:rPr>
        <w:t xml:space="preserve"> </w:t>
      </w:r>
      <w:bookmarkEnd w:id="2493"/>
    </w:p>
    <w:p w:rsidR="00582BCE" w:rsidRDefault="00582BCE" w:rsidP="00D23E4A">
      <w:pPr>
        <w:rPr>
          <w:rtl/>
        </w:rPr>
      </w:pPr>
    </w:p>
    <w:p w:rsidR="00582BCE" w:rsidRDefault="00582BCE" w:rsidP="00DE6017">
      <w:pPr>
        <w:rPr>
          <w:rtl/>
        </w:rPr>
      </w:pPr>
      <w:r>
        <w:rPr>
          <w:rFonts w:hint="cs"/>
          <w:rtl/>
        </w:rPr>
        <w:t xml:space="preserve">אדוני השר, נכון להיום בבוקר </w:t>
      </w:r>
      <w:r w:rsidR="00A46387">
        <w:rPr>
          <w:rFonts w:hint="cs"/>
          <w:rtl/>
        </w:rPr>
        <w:t>– – –</w:t>
      </w:r>
    </w:p>
    <w:p w:rsidR="00582BCE" w:rsidRDefault="00582BCE" w:rsidP="00DE6017">
      <w:pPr>
        <w:rPr>
          <w:rtl/>
        </w:rPr>
      </w:pPr>
    </w:p>
    <w:p w:rsidR="00582BCE" w:rsidRDefault="00582BCE" w:rsidP="00DE6017">
      <w:pPr>
        <w:pStyle w:val="af5"/>
        <w:rPr>
          <w:rtl/>
        </w:rPr>
      </w:pPr>
      <w:bookmarkStart w:id="2497" w:name="ET_interruption_6453_25"/>
      <w:r w:rsidRPr="00015A1C">
        <w:rPr>
          <w:rStyle w:val="TagStyle"/>
          <w:rtl/>
        </w:rPr>
        <w:t xml:space="preserve"> &lt;&lt; קריאה &gt;&gt;</w:t>
      </w:r>
      <w:r>
        <w:rPr>
          <w:rStyle w:val="TagStyle"/>
          <w:rtl/>
        </w:rPr>
        <w:t xml:space="preserve"> </w:t>
      </w:r>
      <w:r>
        <w:rPr>
          <w:rtl/>
        </w:rPr>
        <w:t>שר האוצר בצלאל סמוטריץ':</w:t>
      </w:r>
      <w:r>
        <w:rPr>
          <w:rStyle w:val="TagStyle"/>
          <w:rtl/>
        </w:rPr>
        <w:t xml:space="preserve"> </w:t>
      </w:r>
      <w:r w:rsidRPr="00015A1C">
        <w:rPr>
          <w:rStyle w:val="TagStyle"/>
          <w:rtl/>
        </w:rPr>
        <w:t xml:space="preserve">&lt;&lt; קריאה &gt;&gt; </w:t>
      </w:r>
      <w:r>
        <w:rPr>
          <w:rtl/>
        </w:rPr>
        <w:t xml:space="preserve"> </w:t>
      </w:r>
      <w:bookmarkEnd w:id="2497"/>
    </w:p>
    <w:p w:rsidR="00582BCE" w:rsidRDefault="00582BCE" w:rsidP="00D23E4A">
      <w:pPr>
        <w:rPr>
          <w:rtl/>
        </w:rPr>
      </w:pPr>
    </w:p>
    <w:p w:rsidR="00582BCE" w:rsidRDefault="00582BCE" w:rsidP="00DE6017">
      <w:pPr>
        <w:rPr>
          <w:rtl/>
        </w:rPr>
      </w:pPr>
      <w:bookmarkStart w:id="2498" w:name="_ETM_Q7_460000"/>
      <w:bookmarkEnd w:id="2498"/>
      <w:r>
        <w:rPr>
          <w:rFonts w:hint="cs"/>
          <w:rtl/>
        </w:rPr>
        <w:t>המיקרופו</w:t>
      </w:r>
      <w:bookmarkStart w:id="2499" w:name="_ETM_Q7_458000"/>
      <w:bookmarkEnd w:id="2499"/>
      <w:r>
        <w:rPr>
          <w:rFonts w:hint="cs"/>
          <w:rtl/>
        </w:rPr>
        <w:t xml:space="preserve">ן שלך לא עובד. </w:t>
      </w:r>
    </w:p>
    <w:p w:rsidR="00582BCE" w:rsidRDefault="00582BCE" w:rsidP="00DE6017">
      <w:pPr>
        <w:rPr>
          <w:rtl/>
        </w:rPr>
      </w:pPr>
    </w:p>
    <w:p w:rsidR="00582BCE" w:rsidRDefault="00582BCE" w:rsidP="00DE6017">
      <w:pPr>
        <w:pStyle w:val="af6"/>
        <w:keepNext/>
        <w:rPr>
          <w:rtl/>
        </w:rPr>
      </w:pPr>
      <w:r>
        <w:rPr>
          <w:rStyle w:val="TagStyle"/>
          <w:rtl/>
        </w:rPr>
        <w:t xml:space="preserve"> </w:t>
      </w:r>
      <w:r w:rsidRPr="00E912F7">
        <w:rPr>
          <w:rStyle w:val="TagStyle"/>
          <w:rtl/>
        </w:rPr>
        <w:t>&lt;&lt;</w:t>
      </w:r>
      <w:r>
        <w:rPr>
          <w:rStyle w:val="TagStyle"/>
          <w:rtl/>
        </w:rPr>
        <w:t xml:space="preserve"> </w:t>
      </w:r>
      <w:r w:rsidRPr="00E912F7">
        <w:rPr>
          <w:rStyle w:val="TagStyle"/>
          <w:rtl/>
        </w:rPr>
        <w:t>יור</w:t>
      </w:r>
      <w:r>
        <w:rPr>
          <w:rStyle w:val="TagStyle"/>
          <w:rtl/>
        </w:rPr>
        <w:t xml:space="preserve"> </w:t>
      </w:r>
      <w:r w:rsidRPr="00E912F7">
        <w:rPr>
          <w:rStyle w:val="TagStyle"/>
          <w:rtl/>
        </w:rPr>
        <w:t>&gt;&gt;</w:t>
      </w:r>
      <w:r>
        <w:rPr>
          <w:rStyle w:val="TagStyle"/>
          <w:rtl/>
        </w:rPr>
        <w:t xml:space="preserve"> </w:t>
      </w:r>
      <w:r>
        <w:rPr>
          <w:rtl/>
        </w:rPr>
        <w:t>היו"ר ארז מלול:</w:t>
      </w:r>
      <w:r>
        <w:rPr>
          <w:rStyle w:val="TagStyle"/>
          <w:rtl/>
        </w:rPr>
        <w:t xml:space="preserve"> </w:t>
      </w:r>
      <w:r w:rsidRPr="00E912F7">
        <w:rPr>
          <w:rStyle w:val="TagStyle"/>
          <w:rtl/>
        </w:rPr>
        <w:t>&lt;&lt;</w:t>
      </w:r>
      <w:r>
        <w:rPr>
          <w:rStyle w:val="TagStyle"/>
          <w:rtl/>
        </w:rPr>
        <w:t xml:space="preserve"> </w:t>
      </w:r>
      <w:r w:rsidRPr="00E912F7">
        <w:rPr>
          <w:rStyle w:val="TagStyle"/>
          <w:rtl/>
        </w:rPr>
        <w:t>יור</w:t>
      </w:r>
      <w:r>
        <w:rPr>
          <w:rStyle w:val="TagStyle"/>
          <w:rtl/>
        </w:rPr>
        <w:t xml:space="preserve"> </w:t>
      </w:r>
      <w:r w:rsidRPr="00E912F7">
        <w:rPr>
          <w:rStyle w:val="TagStyle"/>
          <w:rtl/>
        </w:rPr>
        <w:t>&gt;&gt;</w:t>
      </w:r>
      <w:r>
        <w:rPr>
          <w:rtl/>
        </w:rPr>
        <w:t xml:space="preserve"> </w:t>
      </w:r>
    </w:p>
    <w:p w:rsidR="00582BCE" w:rsidRDefault="00582BCE" w:rsidP="00D23E4A">
      <w:pPr>
        <w:rPr>
          <w:rtl/>
        </w:rPr>
      </w:pPr>
    </w:p>
    <w:p w:rsidR="00582BCE" w:rsidRDefault="00582BCE" w:rsidP="00DE6017">
      <w:pPr>
        <w:rPr>
          <w:rtl/>
        </w:rPr>
      </w:pPr>
      <w:bookmarkStart w:id="2500" w:name="_ETM_Q7_467000"/>
      <w:bookmarkEnd w:id="2500"/>
      <w:r>
        <w:rPr>
          <w:rFonts w:hint="cs"/>
          <w:rtl/>
        </w:rPr>
        <w:t>עובד. בכבוד.</w:t>
      </w:r>
    </w:p>
    <w:p w:rsidR="00582BCE" w:rsidRDefault="00582BCE" w:rsidP="00DE6017">
      <w:pPr>
        <w:ind w:firstLine="0"/>
        <w:rPr>
          <w:rtl/>
          <w:lang w:eastAsia="he-IL"/>
        </w:rPr>
      </w:pPr>
    </w:p>
    <w:p w:rsidR="00582BCE" w:rsidRDefault="00582BCE" w:rsidP="00DE6017">
      <w:pPr>
        <w:pStyle w:val="-"/>
        <w:keepNext/>
        <w:rPr>
          <w:rtl/>
        </w:rPr>
      </w:pPr>
      <w:bookmarkStart w:id="2501" w:name="ET_speakercontinue_5797_32"/>
      <w:r>
        <w:rPr>
          <w:rStyle w:val="TagStyle"/>
          <w:rtl/>
        </w:rPr>
        <w:t xml:space="preserve"> </w:t>
      </w:r>
      <w:r w:rsidRPr="009B6B7B">
        <w:rPr>
          <w:rStyle w:val="TagStyle"/>
          <w:rtl/>
        </w:rPr>
        <w:t>&lt;&lt;</w:t>
      </w:r>
      <w:r>
        <w:rPr>
          <w:rStyle w:val="TagStyle"/>
          <w:rtl/>
        </w:rPr>
        <w:t xml:space="preserve"> </w:t>
      </w:r>
      <w:r w:rsidRPr="009B6B7B">
        <w:rPr>
          <w:rStyle w:val="TagStyle"/>
          <w:rtl/>
        </w:rPr>
        <w:t>דובר_המשך</w:t>
      </w:r>
      <w:r>
        <w:rPr>
          <w:rStyle w:val="TagStyle"/>
          <w:rtl/>
        </w:rPr>
        <w:t xml:space="preserve"> </w:t>
      </w:r>
      <w:r w:rsidRPr="009B6B7B">
        <w:rPr>
          <w:rStyle w:val="TagStyle"/>
          <w:rtl/>
        </w:rPr>
        <w:t>&gt;&gt;</w:t>
      </w:r>
      <w:r>
        <w:rPr>
          <w:rStyle w:val="TagStyle"/>
          <w:rtl/>
        </w:rPr>
        <w:t xml:space="preserve"> </w:t>
      </w:r>
      <w:r>
        <w:rPr>
          <w:rtl/>
        </w:rPr>
        <w:t>יצחק פינדרוס (יהדות התורה):</w:t>
      </w:r>
      <w:r>
        <w:rPr>
          <w:rStyle w:val="TagStyle"/>
          <w:rtl/>
        </w:rPr>
        <w:t xml:space="preserve"> </w:t>
      </w:r>
      <w:r w:rsidRPr="009B6B7B">
        <w:rPr>
          <w:rStyle w:val="TagStyle"/>
          <w:rtl/>
        </w:rPr>
        <w:t>&lt;&lt;</w:t>
      </w:r>
      <w:r>
        <w:rPr>
          <w:rStyle w:val="TagStyle"/>
          <w:rtl/>
        </w:rPr>
        <w:t xml:space="preserve"> </w:t>
      </w:r>
      <w:r w:rsidRPr="009B6B7B">
        <w:rPr>
          <w:rStyle w:val="TagStyle"/>
          <w:rtl/>
        </w:rPr>
        <w:t>דובר_המשך</w:t>
      </w:r>
      <w:r>
        <w:rPr>
          <w:rStyle w:val="TagStyle"/>
          <w:rtl/>
        </w:rPr>
        <w:t xml:space="preserve"> </w:t>
      </w:r>
      <w:r w:rsidRPr="009B6B7B">
        <w:rPr>
          <w:rStyle w:val="TagStyle"/>
          <w:rtl/>
        </w:rPr>
        <w:t>&gt;&gt;</w:t>
      </w:r>
      <w:r>
        <w:rPr>
          <w:rtl/>
        </w:rPr>
        <w:t xml:space="preserve"> </w:t>
      </w:r>
      <w:bookmarkEnd w:id="2501"/>
    </w:p>
    <w:p w:rsidR="00582BCE" w:rsidRDefault="00582BCE" w:rsidP="00D23E4A">
      <w:pPr>
        <w:rPr>
          <w:rtl/>
        </w:rPr>
      </w:pPr>
    </w:p>
    <w:p w:rsidR="00582BCE" w:rsidRDefault="00582BCE" w:rsidP="003F4E95">
      <w:pPr>
        <w:rPr>
          <w:rtl/>
        </w:rPr>
      </w:pPr>
      <w:bookmarkStart w:id="2502" w:name="_ETM_Q7_459000"/>
      <w:bookmarkEnd w:id="2502"/>
      <w:r>
        <w:rPr>
          <w:rFonts w:hint="cs"/>
          <w:rtl/>
        </w:rPr>
        <w:t xml:space="preserve">לנוכח התקלה החוזרת באתר </w:t>
      </w:r>
      <w:bookmarkStart w:id="2503" w:name="_ETM_Q7_465000"/>
      <w:bookmarkEnd w:id="2503"/>
      <w:r>
        <w:rPr>
          <w:rFonts w:hint="cs"/>
          <w:rtl/>
        </w:rPr>
        <w:t>רשות המיסים, המונעת מאזרחים חדשים להנפיק קוד משתמש קבוע באמצעות</w:t>
      </w:r>
      <w:bookmarkStart w:id="2504" w:name="_ETM_Q7_475000"/>
      <w:bookmarkEnd w:id="2504"/>
      <w:r>
        <w:rPr>
          <w:rFonts w:hint="cs"/>
          <w:rtl/>
        </w:rPr>
        <w:t xml:space="preserve"> פרטי כרטיס האשראי </w:t>
      </w:r>
      <w:r>
        <w:rPr>
          <w:rFonts w:hint="eastAsia"/>
          <w:rtl/>
        </w:rPr>
        <w:t>–</w:t>
      </w:r>
      <w:r>
        <w:rPr>
          <w:rFonts w:hint="cs"/>
          <w:rtl/>
        </w:rPr>
        <w:t xml:space="preserve"> התקלה שהופיעה כבר בפברואר למשך שבועות </w:t>
      </w:r>
      <w:bookmarkStart w:id="2505" w:name="_ETM_Q7_476000"/>
      <w:bookmarkEnd w:id="2505"/>
      <w:r>
        <w:rPr>
          <w:rFonts w:hint="cs"/>
          <w:rtl/>
        </w:rPr>
        <w:t>ארוכים כעת חזרה שוב ל</w:t>
      </w:r>
      <w:r w:rsidR="003F4E95">
        <w:rPr>
          <w:rFonts w:hint="cs"/>
          <w:rtl/>
        </w:rPr>
        <w:t>כמה</w:t>
      </w:r>
      <w:r>
        <w:rPr>
          <w:rFonts w:hint="cs"/>
          <w:rtl/>
        </w:rPr>
        <w:t xml:space="preserve"> שבועות </w:t>
      </w:r>
      <w:r>
        <w:rPr>
          <w:rFonts w:hint="eastAsia"/>
          <w:rtl/>
        </w:rPr>
        <w:t>–</w:t>
      </w:r>
      <w:r>
        <w:rPr>
          <w:rFonts w:hint="cs"/>
          <w:rtl/>
        </w:rPr>
        <w:t xml:space="preserve"> </w:t>
      </w:r>
      <w:bookmarkStart w:id="2506" w:name="_ETM_Q7_481000"/>
      <w:bookmarkEnd w:id="2506"/>
      <w:r>
        <w:rPr>
          <w:rFonts w:hint="cs"/>
          <w:rtl/>
        </w:rPr>
        <w:t>רצוני לשאול:</w:t>
      </w:r>
    </w:p>
    <w:p w:rsidR="00582BCE" w:rsidRDefault="00582BCE" w:rsidP="00DE6017">
      <w:pPr>
        <w:rPr>
          <w:rtl/>
        </w:rPr>
      </w:pPr>
    </w:p>
    <w:p w:rsidR="00582BCE" w:rsidRDefault="00582BCE" w:rsidP="00DE6017">
      <w:pPr>
        <w:rPr>
          <w:rtl/>
        </w:rPr>
      </w:pPr>
      <w:bookmarkStart w:id="2507" w:name="_ETM_Q7_478000"/>
      <w:bookmarkEnd w:id="2507"/>
      <w:r>
        <w:rPr>
          <w:rFonts w:hint="cs"/>
          <w:rtl/>
        </w:rPr>
        <w:t xml:space="preserve">האם </w:t>
      </w:r>
      <w:bookmarkStart w:id="2508" w:name="_ETM_Q7_479000"/>
      <w:bookmarkEnd w:id="2508"/>
      <w:r>
        <w:rPr>
          <w:rFonts w:hint="cs"/>
          <w:rtl/>
        </w:rPr>
        <w:t xml:space="preserve">קיימת תוכנית לפתרון מהיר של הבעיה ולמניעת הישנותה בעתיד? </w:t>
      </w:r>
      <w:bookmarkStart w:id="2509" w:name="_ETM_Q7_483000"/>
      <w:bookmarkEnd w:id="2509"/>
      <w:r>
        <w:rPr>
          <w:rFonts w:hint="cs"/>
          <w:rtl/>
        </w:rPr>
        <w:t xml:space="preserve">הדבר פוגע במיוחד בציבור שכירים, פנסיונרים, שאין בידם טופס </w:t>
      </w:r>
      <w:bookmarkStart w:id="2510" w:name="_ETM_Q7_487000"/>
      <w:bookmarkEnd w:id="2510"/>
      <w:r>
        <w:rPr>
          <w:rFonts w:hint="cs"/>
          <w:rtl/>
        </w:rPr>
        <w:t xml:space="preserve">106 או שהכנסתם נמוכה ואינם יכולים לממש את זכויותיהם באופן </w:t>
      </w:r>
      <w:bookmarkStart w:id="2511" w:name="_ETM_Q7_497000"/>
      <w:bookmarkEnd w:id="2511"/>
      <w:r>
        <w:rPr>
          <w:rFonts w:hint="cs"/>
          <w:rtl/>
        </w:rPr>
        <w:t xml:space="preserve">מקוון. </w:t>
      </w:r>
    </w:p>
    <w:p w:rsidR="00582BCE" w:rsidRDefault="00582BCE" w:rsidP="00DE6017">
      <w:pPr>
        <w:rPr>
          <w:rtl/>
        </w:rPr>
      </w:pPr>
      <w:bookmarkStart w:id="2512" w:name="_ETM_Q7_499000"/>
      <w:bookmarkEnd w:id="2512"/>
    </w:p>
    <w:p w:rsidR="00582BCE" w:rsidRDefault="00582BCE" w:rsidP="00DE6017">
      <w:pPr>
        <w:pStyle w:val="a4"/>
        <w:rPr>
          <w:rtl/>
        </w:rPr>
      </w:pPr>
      <w:bookmarkStart w:id="2513" w:name="ET_speaker_6453_28"/>
      <w:r w:rsidRPr="00015A1C">
        <w:rPr>
          <w:rStyle w:val="TagStyle"/>
          <w:rtl/>
        </w:rPr>
        <w:t xml:space="preserve"> &lt;&lt; דובר &gt;&gt;</w:t>
      </w:r>
      <w:r>
        <w:rPr>
          <w:rStyle w:val="TagStyle"/>
          <w:rtl/>
        </w:rPr>
        <w:t xml:space="preserve"> </w:t>
      </w:r>
      <w:bookmarkStart w:id="2514" w:name="_Toc200567950"/>
      <w:bookmarkStart w:id="2515" w:name="_Toc200622846"/>
      <w:bookmarkStart w:id="2516" w:name="_Toc200974641"/>
      <w:r>
        <w:rPr>
          <w:rtl/>
        </w:rPr>
        <w:t>שר האוצר בצלאל סמוטריץ':</w:t>
      </w:r>
      <w:bookmarkEnd w:id="2514"/>
      <w:bookmarkEnd w:id="2515"/>
      <w:bookmarkEnd w:id="2516"/>
      <w:r>
        <w:rPr>
          <w:rStyle w:val="TagStyle"/>
          <w:rtl/>
        </w:rPr>
        <w:t xml:space="preserve"> </w:t>
      </w:r>
      <w:r w:rsidRPr="00015A1C">
        <w:rPr>
          <w:rStyle w:val="TagStyle"/>
          <w:rtl/>
        </w:rPr>
        <w:t xml:space="preserve">&lt;&lt; דובר &gt;&gt; </w:t>
      </w:r>
      <w:r>
        <w:rPr>
          <w:rtl/>
        </w:rPr>
        <w:t xml:space="preserve"> </w:t>
      </w:r>
      <w:bookmarkEnd w:id="2513"/>
    </w:p>
    <w:p w:rsidR="00582BCE" w:rsidRDefault="00582BCE" w:rsidP="00D23E4A">
      <w:pPr>
        <w:rPr>
          <w:rtl/>
        </w:rPr>
      </w:pPr>
    </w:p>
    <w:p w:rsidR="00582BCE" w:rsidRDefault="00582BCE" w:rsidP="00DE6017">
      <w:pPr>
        <w:rPr>
          <w:rtl/>
        </w:rPr>
      </w:pPr>
      <w:bookmarkStart w:id="2517" w:name="_ETM_Q7_500000"/>
      <w:bookmarkEnd w:id="2517"/>
      <w:r>
        <w:rPr>
          <w:rFonts w:hint="cs"/>
          <w:rtl/>
        </w:rPr>
        <w:t xml:space="preserve">תודה רבה לך, חבר הכנסת פינדרוס, על השאלה, שאלה חשובה מאוד. אני אנצל את ההזדמנות, </w:t>
      </w:r>
      <w:bookmarkStart w:id="2518" w:name="_ETM_Q7_501000"/>
      <w:bookmarkEnd w:id="2518"/>
      <w:r>
        <w:rPr>
          <w:rFonts w:hint="cs"/>
          <w:rtl/>
        </w:rPr>
        <w:t xml:space="preserve">ברשותך, קודם כול </w:t>
      </w:r>
      <w:r>
        <w:rPr>
          <w:rFonts w:hint="eastAsia"/>
          <w:rtl/>
        </w:rPr>
        <w:t>–</w:t>
      </w:r>
      <w:r>
        <w:rPr>
          <w:rFonts w:hint="cs"/>
          <w:rtl/>
        </w:rPr>
        <w:t xml:space="preserve"> אתה מקשיב לתשובה, חבר הכנסת פינדרוס, </w:t>
      </w:r>
      <w:bookmarkStart w:id="2519" w:name="_ETM_Q7_504000"/>
      <w:bookmarkEnd w:id="2519"/>
      <w:r>
        <w:rPr>
          <w:rFonts w:hint="cs"/>
          <w:rtl/>
        </w:rPr>
        <w:t xml:space="preserve">או </w:t>
      </w:r>
      <w:r w:rsidR="00A46387">
        <w:rPr>
          <w:rFonts w:hint="cs"/>
          <w:rtl/>
        </w:rPr>
        <w:t>– – –</w:t>
      </w:r>
    </w:p>
    <w:p w:rsidR="00582BCE" w:rsidRDefault="00582BCE" w:rsidP="00DE6017">
      <w:pPr>
        <w:rPr>
          <w:rtl/>
        </w:rPr>
      </w:pPr>
      <w:bookmarkStart w:id="2520" w:name="_ETM_Q7_506000"/>
      <w:bookmarkEnd w:id="2520"/>
    </w:p>
    <w:p w:rsidR="00582BCE" w:rsidRDefault="00582BCE" w:rsidP="00DE6017">
      <w:pPr>
        <w:pStyle w:val="af6"/>
        <w:keepNext/>
        <w:rPr>
          <w:rtl/>
        </w:rPr>
      </w:pPr>
      <w:bookmarkStart w:id="2521" w:name="ET_yor_6595_29"/>
      <w:r>
        <w:rPr>
          <w:rStyle w:val="TagStyle"/>
          <w:rtl/>
        </w:rPr>
        <w:t xml:space="preserve"> </w:t>
      </w:r>
      <w:r w:rsidRPr="00C82860">
        <w:rPr>
          <w:rStyle w:val="TagStyle"/>
          <w:rtl/>
        </w:rPr>
        <w:t>&lt;&lt;</w:t>
      </w:r>
      <w:r>
        <w:rPr>
          <w:rStyle w:val="TagStyle"/>
          <w:rtl/>
        </w:rPr>
        <w:t xml:space="preserve"> </w:t>
      </w:r>
      <w:r w:rsidRPr="00C82860">
        <w:rPr>
          <w:rStyle w:val="TagStyle"/>
          <w:rtl/>
        </w:rPr>
        <w:t>יור</w:t>
      </w:r>
      <w:r>
        <w:rPr>
          <w:rStyle w:val="TagStyle"/>
          <w:rtl/>
        </w:rPr>
        <w:t xml:space="preserve"> </w:t>
      </w:r>
      <w:r w:rsidRPr="00C82860">
        <w:rPr>
          <w:rStyle w:val="TagStyle"/>
          <w:rtl/>
        </w:rPr>
        <w:t>&gt;&gt;</w:t>
      </w:r>
      <w:r>
        <w:rPr>
          <w:rStyle w:val="TagStyle"/>
          <w:rtl/>
        </w:rPr>
        <w:t xml:space="preserve"> </w:t>
      </w:r>
      <w:r>
        <w:rPr>
          <w:rtl/>
        </w:rPr>
        <w:t>היו"ר ארז מלול:</w:t>
      </w:r>
      <w:r>
        <w:rPr>
          <w:rStyle w:val="TagStyle"/>
          <w:rtl/>
        </w:rPr>
        <w:t xml:space="preserve"> </w:t>
      </w:r>
      <w:r w:rsidRPr="00C82860">
        <w:rPr>
          <w:rStyle w:val="TagStyle"/>
          <w:rtl/>
        </w:rPr>
        <w:t>&lt;&lt;</w:t>
      </w:r>
      <w:r>
        <w:rPr>
          <w:rStyle w:val="TagStyle"/>
          <w:rtl/>
        </w:rPr>
        <w:t xml:space="preserve"> </w:t>
      </w:r>
      <w:r w:rsidRPr="00C82860">
        <w:rPr>
          <w:rStyle w:val="TagStyle"/>
          <w:rtl/>
        </w:rPr>
        <w:t>יור</w:t>
      </w:r>
      <w:r>
        <w:rPr>
          <w:rStyle w:val="TagStyle"/>
          <w:rtl/>
        </w:rPr>
        <w:t xml:space="preserve"> </w:t>
      </w:r>
      <w:r w:rsidRPr="00C82860">
        <w:rPr>
          <w:rStyle w:val="TagStyle"/>
          <w:rtl/>
        </w:rPr>
        <w:t>&gt;&gt;</w:t>
      </w:r>
      <w:r>
        <w:rPr>
          <w:rtl/>
        </w:rPr>
        <w:t xml:space="preserve"> </w:t>
      </w:r>
      <w:bookmarkEnd w:id="2521"/>
    </w:p>
    <w:p w:rsidR="00582BCE" w:rsidRDefault="00582BCE" w:rsidP="00D23E4A">
      <w:pPr>
        <w:rPr>
          <w:rtl/>
        </w:rPr>
      </w:pPr>
    </w:p>
    <w:p w:rsidR="00582BCE" w:rsidRDefault="00582BCE" w:rsidP="00DE6017">
      <w:pPr>
        <w:rPr>
          <w:rtl/>
        </w:rPr>
      </w:pPr>
      <w:bookmarkStart w:id="2522" w:name="_ETM_Q7_507000"/>
      <w:bookmarkEnd w:id="2522"/>
      <w:r>
        <w:rPr>
          <w:rFonts w:hint="cs"/>
          <w:rtl/>
        </w:rPr>
        <w:t xml:space="preserve">חבר הכנסת פינדרוס, מעניינת אותך גם </w:t>
      </w:r>
      <w:bookmarkStart w:id="2523" w:name="_ETM_Q7_509000"/>
      <w:bookmarkEnd w:id="2523"/>
      <w:r>
        <w:rPr>
          <w:rFonts w:hint="cs"/>
          <w:rtl/>
        </w:rPr>
        <w:t xml:space="preserve">התשובה או רק להשמיע? </w:t>
      </w:r>
    </w:p>
    <w:p w:rsidR="00582BCE" w:rsidRDefault="00582BCE" w:rsidP="00DE6017">
      <w:pPr>
        <w:rPr>
          <w:rtl/>
        </w:rPr>
      </w:pPr>
      <w:bookmarkStart w:id="2524" w:name="_ETM_Q7_514000"/>
      <w:bookmarkEnd w:id="2524"/>
    </w:p>
    <w:p w:rsidR="00582BCE" w:rsidRDefault="00582BCE" w:rsidP="00DE6017">
      <w:pPr>
        <w:pStyle w:val="-"/>
        <w:keepNext/>
        <w:rPr>
          <w:rtl/>
        </w:rPr>
      </w:pPr>
      <w:bookmarkStart w:id="2525" w:name="ET_speakercontinue_שר_האוצר_בצלאל__30"/>
      <w:r>
        <w:rPr>
          <w:rStyle w:val="TagStyle"/>
          <w:rtl/>
        </w:rPr>
        <w:t xml:space="preserve"> </w:t>
      </w:r>
      <w:r w:rsidRPr="00C82860">
        <w:rPr>
          <w:rStyle w:val="TagStyle"/>
          <w:rtl/>
        </w:rPr>
        <w:t>&lt;&lt;</w:t>
      </w:r>
      <w:r>
        <w:rPr>
          <w:rStyle w:val="TagStyle"/>
          <w:rtl/>
        </w:rPr>
        <w:t xml:space="preserve"> </w:t>
      </w:r>
      <w:r w:rsidRPr="00C82860">
        <w:rPr>
          <w:rStyle w:val="TagStyle"/>
          <w:rtl/>
        </w:rPr>
        <w:t>דובר_המשך</w:t>
      </w:r>
      <w:r>
        <w:rPr>
          <w:rStyle w:val="TagStyle"/>
          <w:rtl/>
        </w:rPr>
        <w:t xml:space="preserve"> </w:t>
      </w:r>
      <w:r w:rsidRPr="00C82860">
        <w:rPr>
          <w:rStyle w:val="TagStyle"/>
          <w:rtl/>
        </w:rPr>
        <w:t>&gt;&gt;</w:t>
      </w:r>
      <w:r>
        <w:rPr>
          <w:rStyle w:val="TagStyle"/>
          <w:rtl/>
        </w:rPr>
        <w:t xml:space="preserve"> </w:t>
      </w:r>
      <w:r>
        <w:rPr>
          <w:rtl/>
        </w:rPr>
        <w:t>שר האוצר בצלאל סמוטריץ':</w:t>
      </w:r>
      <w:r>
        <w:rPr>
          <w:rStyle w:val="TagStyle"/>
          <w:rtl/>
        </w:rPr>
        <w:t xml:space="preserve"> </w:t>
      </w:r>
      <w:r w:rsidRPr="00C82860">
        <w:rPr>
          <w:rStyle w:val="TagStyle"/>
          <w:rtl/>
        </w:rPr>
        <w:t>&lt;&lt;</w:t>
      </w:r>
      <w:r>
        <w:rPr>
          <w:rStyle w:val="TagStyle"/>
          <w:rtl/>
        </w:rPr>
        <w:t xml:space="preserve"> </w:t>
      </w:r>
      <w:r w:rsidRPr="00C82860">
        <w:rPr>
          <w:rStyle w:val="TagStyle"/>
          <w:rtl/>
        </w:rPr>
        <w:t>דובר_המשך</w:t>
      </w:r>
      <w:r>
        <w:rPr>
          <w:rStyle w:val="TagStyle"/>
          <w:rtl/>
        </w:rPr>
        <w:t xml:space="preserve"> </w:t>
      </w:r>
      <w:r w:rsidRPr="00C82860">
        <w:rPr>
          <w:rStyle w:val="TagStyle"/>
          <w:rtl/>
        </w:rPr>
        <w:t>&gt;&gt;</w:t>
      </w:r>
      <w:r>
        <w:rPr>
          <w:rtl/>
        </w:rPr>
        <w:t xml:space="preserve"> </w:t>
      </w:r>
      <w:bookmarkEnd w:id="2525"/>
    </w:p>
    <w:p w:rsidR="00582BCE" w:rsidRDefault="00582BCE" w:rsidP="00D23E4A">
      <w:pPr>
        <w:rPr>
          <w:rtl/>
        </w:rPr>
      </w:pPr>
    </w:p>
    <w:p w:rsidR="00582BCE" w:rsidRDefault="00582BCE" w:rsidP="00DE6017">
      <w:pPr>
        <w:rPr>
          <w:rtl/>
        </w:rPr>
      </w:pPr>
      <w:bookmarkStart w:id="2526" w:name="_ETM_Q7_468000"/>
      <w:bookmarkStart w:id="2527" w:name="_ETM_Q7_247870"/>
      <w:bookmarkStart w:id="2528" w:name="_ETM_Q7_275270"/>
      <w:bookmarkStart w:id="2529" w:name="_ETM_Q7_332560"/>
      <w:bookmarkStart w:id="2530" w:name="_ETM_Q7_431650"/>
      <w:bookmarkStart w:id="2531" w:name="_ETM_Q7_502839"/>
      <w:bookmarkEnd w:id="2526"/>
      <w:bookmarkEnd w:id="2527"/>
      <w:bookmarkEnd w:id="2528"/>
      <w:bookmarkEnd w:id="2529"/>
      <w:bookmarkEnd w:id="2530"/>
      <w:bookmarkEnd w:id="2531"/>
      <w:r>
        <w:rPr>
          <w:rtl/>
        </w:rPr>
        <w:t xml:space="preserve">אני </w:t>
      </w:r>
      <w:bookmarkStart w:id="2532" w:name="_ETM_Q7_514510"/>
      <w:bookmarkEnd w:id="2532"/>
      <w:r>
        <w:rPr>
          <w:rFonts w:hint="cs"/>
          <w:rtl/>
        </w:rPr>
        <w:t xml:space="preserve">אנצל </w:t>
      </w:r>
      <w:bookmarkStart w:id="2533" w:name="_ETM_Q7_514809"/>
      <w:bookmarkEnd w:id="2533"/>
      <w:r>
        <w:rPr>
          <w:rtl/>
        </w:rPr>
        <w:t xml:space="preserve">ברשותך </w:t>
      </w:r>
      <w:bookmarkStart w:id="2534" w:name="_ETM_Q7_515170"/>
      <w:bookmarkEnd w:id="2534"/>
      <w:r>
        <w:rPr>
          <w:rtl/>
        </w:rPr>
        <w:t xml:space="preserve">את </w:t>
      </w:r>
      <w:bookmarkStart w:id="2535" w:name="_ETM_Q7_515290"/>
      <w:bookmarkEnd w:id="2535"/>
      <w:r>
        <w:rPr>
          <w:rtl/>
        </w:rPr>
        <w:t>ההזדמנות</w:t>
      </w:r>
      <w:r>
        <w:rPr>
          <w:rFonts w:hint="cs"/>
          <w:rtl/>
        </w:rPr>
        <w:t xml:space="preserve">, חבר הכנסת פינדרוס, </w:t>
      </w:r>
      <w:bookmarkStart w:id="2536" w:name="_ETM_Q7_515770"/>
      <w:bookmarkStart w:id="2537" w:name="_ETM_Q7_515950"/>
      <w:bookmarkStart w:id="2538" w:name="_ETM_Q7_516190"/>
      <w:bookmarkStart w:id="2539" w:name="_ETM_Q7_516610"/>
      <w:bookmarkEnd w:id="2536"/>
      <w:bookmarkEnd w:id="2537"/>
      <w:bookmarkEnd w:id="2538"/>
      <w:bookmarkEnd w:id="2539"/>
      <w:r>
        <w:rPr>
          <w:rtl/>
        </w:rPr>
        <w:t xml:space="preserve">להודות </w:t>
      </w:r>
      <w:bookmarkStart w:id="2540" w:name="_ETM_Q7_517740"/>
      <w:bookmarkEnd w:id="2540"/>
      <w:r>
        <w:rPr>
          <w:rtl/>
        </w:rPr>
        <w:t xml:space="preserve">כאן </w:t>
      </w:r>
      <w:bookmarkStart w:id="2541" w:name="_ETM_Q7_518010"/>
      <w:bookmarkEnd w:id="2541"/>
      <w:r>
        <w:rPr>
          <w:rtl/>
        </w:rPr>
        <w:t xml:space="preserve">מעל </w:t>
      </w:r>
      <w:bookmarkStart w:id="2542" w:name="_ETM_Q7_518250"/>
      <w:bookmarkEnd w:id="2542"/>
      <w:r>
        <w:rPr>
          <w:rtl/>
        </w:rPr>
        <w:t xml:space="preserve">הדוכן </w:t>
      </w:r>
      <w:bookmarkStart w:id="2543" w:name="_ETM_Q7_518670"/>
      <w:bookmarkEnd w:id="2543"/>
      <w:r>
        <w:rPr>
          <w:rtl/>
        </w:rPr>
        <w:t xml:space="preserve">הזה </w:t>
      </w:r>
      <w:bookmarkStart w:id="2544" w:name="_ETM_Q7_520020"/>
      <w:bookmarkEnd w:id="2544"/>
      <w:r>
        <w:rPr>
          <w:rtl/>
        </w:rPr>
        <w:t xml:space="preserve">לרשות </w:t>
      </w:r>
      <w:bookmarkStart w:id="2545" w:name="_ETM_Q7_521100"/>
      <w:bookmarkEnd w:id="2545"/>
      <w:r>
        <w:rPr>
          <w:rtl/>
        </w:rPr>
        <w:t>המיסים</w:t>
      </w:r>
      <w:r>
        <w:rPr>
          <w:rFonts w:hint="cs"/>
          <w:rtl/>
        </w:rPr>
        <w:t>,</w:t>
      </w:r>
      <w:r>
        <w:rPr>
          <w:rtl/>
        </w:rPr>
        <w:t xml:space="preserve"> </w:t>
      </w:r>
      <w:bookmarkStart w:id="2546" w:name="_ETM_Q7_522180"/>
      <w:bookmarkEnd w:id="2546"/>
      <w:r>
        <w:rPr>
          <w:rtl/>
        </w:rPr>
        <w:t xml:space="preserve">לשי </w:t>
      </w:r>
      <w:bookmarkStart w:id="2547" w:name="_ETM_Q7_522570"/>
      <w:bookmarkEnd w:id="2547"/>
      <w:r>
        <w:rPr>
          <w:rtl/>
        </w:rPr>
        <w:t xml:space="preserve">אהרונוביץ' </w:t>
      </w:r>
      <w:bookmarkStart w:id="2548" w:name="_ETM_Q7_523289"/>
      <w:bookmarkEnd w:id="2548"/>
      <w:r>
        <w:rPr>
          <w:rtl/>
        </w:rPr>
        <w:t xml:space="preserve">העומד </w:t>
      </w:r>
      <w:bookmarkStart w:id="2549" w:name="_ETM_Q7_523710"/>
      <w:bookmarkEnd w:id="2549"/>
      <w:r>
        <w:rPr>
          <w:rtl/>
        </w:rPr>
        <w:t>בראשה</w:t>
      </w:r>
      <w:r>
        <w:rPr>
          <w:rFonts w:hint="cs"/>
          <w:rtl/>
        </w:rPr>
        <w:t>;</w:t>
      </w:r>
      <w:r>
        <w:rPr>
          <w:rtl/>
        </w:rPr>
        <w:t xml:space="preserve"> </w:t>
      </w:r>
      <w:bookmarkStart w:id="2550" w:name="_ETM_Q7_524510"/>
      <w:bookmarkEnd w:id="2550"/>
      <w:r>
        <w:rPr>
          <w:rtl/>
        </w:rPr>
        <w:t xml:space="preserve">לאריה </w:t>
      </w:r>
      <w:bookmarkStart w:id="2551" w:name="_ETM_Q7_525109"/>
      <w:bookmarkEnd w:id="2551"/>
      <w:proofErr w:type="spellStart"/>
      <w:r>
        <w:rPr>
          <w:rFonts w:hint="cs"/>
          <w:rtl/>
        </w:rPr>
        <w:t>רי</w:t>
      </w:r>
      <w:r>
        <w:rPr>
          <w:rtl/>
        </w:rPr>
        <w:t>מיני</w:t>
      </w:r>
      <w:proofErr w:type="spellEnd"/>
      <w:r w:rsidR="002C62E7">
        <w:rPr>
          <w:rFonts w:hint="cs"/>
          <w:rtl/>
        </w:rPr>
        <w:t>,</w:t>
      </w:r>
      <w:r>
        <w:rPr>
          <w:rtl/>
        </w:rPr>
        <w:t xml:space="preserve"> </w:t>
      </w:r>
      <w:bookmarkStart w:id="2552" w:name="_ETM_Q7_525620"/>
      <w:bookmarkEnd w:id="2552"/>
      <w:r>
        <w:rPr>
          <w:rtl/>
        </w:rPr>
        <w:t xml:space="preserve">שעומד </w:t>
      </w:r>
      <w:bookmarkStart w:id="2553" w:name="_ETM_Q7_526039"/>
      <w:bookmarkEnd w:id="2553"/>
      <w:r>
        <w:rPr>
          <w:rtl/>
        </w:rPr>
        <w:t>בראש</w:t>
      </w:r>
      <w:r>
        <w:rPr>
          <w:rFonts w:hint="cs"/>
          <w:rtl/>
        </w:rPr>
        <w:t xml:space="preserve"> שע"מ,</w:t>
      </w:r>
      <w:r>
        <w:rPr>
          <w:rtl/>
        </w:rPr>
        <w:t xml:space="preserve"> </w:t>
      </w:r>
      <w:bookmarkStart w:id="2554" w:name="_ETM_Q7_526640"/>
      <w:bookmarkEnd w:id="2554"/>
      <w:r>
        <w:rPr>
          <w:rtl/>
        </w:rPr>
        <w:t xml:space="preserve">איש </w:t>
      </w:r>
      <w:bookmarkStart w:id="2555" w:name="_ETM_Q7_526819"/>
      <w:bookmarkEnd w:id="2555"/>
      <w:r>
        <w:rPr>
          <w:rtl/>
        </w:rPr>
        <w:t xml:space="preserve">מוכשר </w:t>
      </w:r>
      <w:bookmarkStart w:id="2556" w:name="_ETM_Q7_527329"/>
      <w:bookmarkEnd w:id="2556"/>
      <w:r>
        <w:rPr>
          <w:rtl/>
        </w:rPr>
        <w:t>מאוד</w:t>
      </w:r>
      <w:r>
        <w:rPr>
          <w:rFonts w:hint="cs"/>
          <w:rtl/>
        </w:rPr>
        <w:t>,</w:t>
      </w:r>
      <w:r>
        <w:rPr>
          <w:rtl/>
        </w:rPr>
        <w:t xml:space="preserve"> </w:t>
      </w:r>
      <w:bookmarkStart w:id="2557" w:name="_ETM_Q7_527659"/>
      <w:bookmarkEnd w:id="2557"/>
      <w:r>
        <w:rPr>
          <w:rtl/>
        </w:rPr>
        <w:t xml:space="preserve">שעזב </w:t>
      </w:r>
      <w:bookmarkStart w:id="2558" w:name="_ETM_Q7_529250"/>
      <w:bookmarkEnd w:id="2558"/>
      <w:r>
        <w:rPr>
          <w:rtl/>
        </w:rPr>
        <w:t xml:space="preserve">לא </w:t>
      </w:r>
      <w:bookmarkStart w:id="2559" w:name="_ETM_Q7_529430"/>
      <w:bookmarkEnd w:id="2559"/>
      <w:r>
        <w:rPr>
          <w:rtl/>
        </w:rPr>
        <w:t xml:space="preserve">מעט </w:t>
      </w:r>
      <w:bookmarkStart w:id="2560" w:name="_ETM_Q7_529700"/>
      <w:bookmarkEnd w:id="2560"/>
      <w:r>
        <w:rPr>
          <w:rtl/>
        </w:rPr>
        <w:t xml:space="preserve">בשוק </w:t>
      </w:r>
      <w:bookmarkStart w:id="2561" w:name="_ETM_Q7_529970"/>
      <w:bookmarkEnd w:id="2561"/>
      <w:r>
        <w:rPr>
          <w:rtl/>
        </w:rPr>
        <w:t xml:space="preserve">הפרטי </w:t>
      </w:r>
      <w:bookmarkStart w:id="2562" w:name="_ETM_Q7_530360"/>
      <w:bookmarkEnd w:id="2562"/>
      <w:r>
        <w:rPr>
          <w:rtl/>
        </w:rPr>
        <w:t xml:space="preserve">וחזר </w:t>
      </w:r>
      <w:bookmarkStart w:id="2563" w:name="_ETM_Q7_530839"/>
      <w:bookmarkEnd w:id="2563"/>
      <w:r>
        <w:rPr>
          <w:rtl/>
        </w:rPr>
        <w:t xml:space="preserve">למגזר </w:t>
      </w:r>
      <w:bookmarkStart w:id="2564" w:name="_ETM_Q7_531650"/>
      <w:bookmarkEnd w:id="2564"/>
      <w:r>
        <w:rPr>
          <w:rtl/>
        </w:rPr>
        <w:t xml:space="preserve">הציבורי </w:t>
      </w:r>
      <w:bookmarkStart w:id="2565" w:name="_ETM_Q7_532040"/>
      <w:bookmarkEnd w:id="2565"/>
      <w:r>
        <w:rPr>
          <w:rtl/>
        </w:rPr>
        <w:t xml:space="preserve">כדי </w:t>
      </w:r>
      <w:bookmarkStart w:id="2566" w:name="_ETM_Q7_532339"/>
      <w:bookmarkEnd w:id="2566"/>
      <w:r>
        <w:rPr>
          <w:rtl/>
        </w:rPr>
        <w:t xml:space="preserve">לשפר </w:t>
      </w:r>
      <w:bookmarkStart w:id="2567" w:name="_ETM_Q7_532760"/>
      <w:bookmarkEnd w:id="2567"/>
      <w:r>
        <w:rPr>
          <w:rtl/>
        </w:rPr>
        <w:t xml:space="preserve">את </w:t>
      </w:r>
      <w:bookmarkStart w:id="2568" w:name="_ETM_Q7_532880"/>
      <w:bookmarkEnd w:id="2568"/>
      <w:r>
        <w:rPr>
          <w:rtl/>
        </w:rPr>
        <w:t>השירות</w:t>
      </w:r>
      <w:r>
        <w:rPr>
          <w:rFonts w:hint="cs"/>
          <w:rtl/>
        </w:rPr>
        <w:t>; לכל</w:t>
      </w:r>
      <w:bookmarkStart w:id="2569" w:name="_ETM_Q7_533850"/>
      <w:bookmarkEnd w:id="2569"/>
      <w:r>
        <w:rPr>
          <w:rtl/>
        </w:rPr>
        <w:t xml:space="preserve"> </w:t>
      </w:r>
      <w:bookmarkStart w:id="2570" w:name="_ETM_Q7_534390"/>
      <w:bookmarkEnd w:id="2570"/>
      <w:r>
        <w:rPr>
          <w:rtl/>
        </w:rPr>
        <w:t xml:space="preserve">עובדי </w:t>
      </w:r>
      <w:bookmarkStart w:id="2571" w:name="_ETM_Q7_534659"/>
      <w:bookmarkEnd w:id="2571"/>
      <w:r>
        <w:rPr>
          <w:rtl/>
        </w:rPr>
        <w:t>הרשות</w:t>
      </w:r>
      <w:r>
        <w:rPr>
          <w:rFonts w:hint="cs"/>
          <w:rtl/>
        </w:rPr>
        <w:t xml:space="preserve"> </w:t>
      </w:r>
      <w:r>
        <w:rPr>
          <w:rFonts w:hint="eastAsia"/>
          <w:rtl/>
        </w:rPr>
        <w:t>–</w:t>
      </w:r>
      <w:r>
        <w:rPr>
          <w:rtl/>
        </w:rPr>
        <w:t xml:space="preserve"> </w:t>
      </w:r>
      <w:bookmarkStart w:id="2572" w:name="_ETM_Q7_535170"/>
      <w:bookmarkEnd w:id="2572"/>
      <w:r>
        <w:rPr>
          <w:rtl/>
        </w:rPr>
        <w:t>בהנהלה</w:t>
      </w:r>
      <w:r>
        <w:rPr>
          <w:rFonts w:hint="cs"/>
          <w:rtl/>
        </w:rPr>
        <w:t>,</w:t>
      </w:r>
      <w:r>
        <w:rPr>
          <w:rtl/>
        </w:rPr>
        <w:t xml:space="preserve"> </w:t>
      </w:r>
      <w:bookmarkStart w:id="2573" w:name="_ETM_Q7_535949"/>
      <w:bookmarkEnd w:id="2573"/>
      <w:r>
        <w:rPr>
          <w:rtl/>
        </w:rPr>
        <w:t>בשטח</w:t>
      </w:r>
      <w:r>
        <w:rPr>
          <w:rFonts w:hint="cs"/>
          <w:rtl/>
        </w:rPr>
        <w:t>,</w:t>
      </w:r>
      <w:r>
        <w:rPr>
          <w:rtl/>
        </w:rPr>
        <w:t xml:space="preserve"> </w:t>
      </w:r>
      <w:bookmarkStart w:id="2574" w:name="_ETM_Q7_536640"/>
      <w:bookmarkEnd w:id="2574"/>
      <w:r>
        <w:rPr>
          <w:rtl/>
        </w:rPr>
        <w:t xml:space="preserve">בסניפים </w:t>
      </w:r>
      <w:bookmarkStart w:id="2575" w:name="_ETM_Q7_537179"/>
      <w:bookmarkEnd w:id="2575"/>
      <w:r>
        <w:rPr>
          <w:rtl/>
        </w:rPr>
        <w:t xml:space="preserve">בכל </w:t>
      </w:r>
      <w:bookmarkStart w:id="2576" w:name="_ETM_Q7_537449"/>
      <w:bookmarkEnd w:id="2576"/>
      <w:r>
        <w:rPr>
          <w:rtl/>
        </w:rPr>
        <w:t xml:space="preserve">הארץ </w:t>
      </w:r>
      <w:bookmarkStart w:id="2577" w:name="_ETM_Q7_538679"/>
      <w:bookmarkEnd w:id="2577"/>
      <w:r>
        <w:rPr>
          <w:rFonts w:hint="cs"/>
          <w:rtl/>
        </w:rPr>
        <w:t xml:space="preserve">– </w:t>
      </w:r>
      <w:r>
        <w:rPr>
          <w:rtl/>
        </w:rPr>
        <w:t xml:space="preserve">על </w:t>
      </w:r>
      <w:bookmarkStart w:id="2578" w:name="_ETM_Q7_538859"/>
      <w:bookmarkEnd w:id="2578"/>
      <w:r>
        <w:rPr>
          <w:rtl/>
        </w:rPr>
        <w:t xml:space="preserve">עבודה </w:t>
      </w:r>
      <w:bookmarkStart w:id="2579" w:name="_ETM_Q7_539129"/>
      <w:bookmarkEnd w:id="2579"/>
      <w:r>
        <w:rPr>
          <w:rtl/>
        </w:rPr>
        <w:t xml:space="preserve">יוצאת </w:t>
      </w:r>
      <w:bookmarkStart w:id="2580" w:name="_ETM_Q7_539399"/>
      <w:bookmarkEnd w:id="2580"/>
      <w:r>
        <w:rPr>
          <w:rtl/>
        </w:rPr>
        <w:t xml:space="preserve">מן </w:t>
      </w:r>
      <w:bookmarkStart w:id="2581" w:name="_ETM_Q7_539519"/>
      <w:bookmarkEnd w:id="2581"/>
      <w:r>
        <w:rPr>
          <w:rtl/>
        </w:rPr>
        <w:t xml:space="preserve">הכלל </w:t>
      </w:r>
      <w:bookmarkStart w:id="2582" w:name="_ETM_Q7_539699"/>
      <w:bookmarkEnd w:id="2582"/>
      <w:r>
        <w:rPr>
          <w:rtl/>
        </w:rPr>
        <w:t>ש</w:t>
      </w:r>
      <w:r>
        <w:rPr>
          <w:rFonts w:hint="cs"/>
          <w:rtl/>
        </w:rPr>
        <w:t>ה</w:t>
      </w:r>
      <w:r>
        <w:rPr>
          <w:rtl/>
        </w:rPr>
        <w:t xml:space="preserve">ם </w:t>
      </w:r>
      <w:bookmarkStart w:id="2583" w:name="_ETM_Q7_539819"/>
      <w:bookmarkEnd w:id="2583"/>
      <w:r>
        <w:rPr>
          <w:rtl/>
        </w:rPr>
        <w:t xml:space="preserve">עושים </w:t>
      </w:r>
      <w:bookmarkStart w:id="2584" w:name="_ETM_Q7_539999"/>
      <w:bookmarkEnd w:id="2584"/>
      <w:r>
        <w:rPr>
          <w:rtl/>
        </w:rPr>
        <w:t xml:space="preserve">בהמון </w:t>
      </w:r>
      <w:bookmarkStart w:id="2585" w:name="_ETM_Q7_540300"/>
      <w:bookmarkEnd w:id="2585"/>
      <w:r>
        <w:rPr>
          <w:rtl/>
        </w:rPr>
        <w:t>תחומים</w:t>
      </w:r>
      <w:r>
        <w:rPr>
          <w:rFonts w:hint="cs"/>
          <w:rtl/>
        </w:rPr>
        <w:t>:</w:t>
      </w:r>
      <w:r>
        <w:rPr>
          <w:rtl/>
        </w:rPr>
        <w:t xml:space="preserve"> </w:t>
      </w:r>
      <w:bookmarkStart w:id="2586" w:name="_ETM_Q7_541029"/>
      <w:bookmarkStart w:id="2587" w:name="_ETM_Q7_541269"/>
      <w:bookmarkEnd w:id="2586"/>
      <w:bookmarkEnd w:id="2587"/>
      <w:r>
        <w:rPr>
          <w:rFonts w:hint="cs"/>
          <w:rtl/>
        </w:rPr>
        <w:t>ב</w:t>
      </w:r>
      <w:r>
        <w:rPr>
          <w:rtl/>
        </w:rPr>
        <w:t>ל</w:t>
      </w:r>
      <w:r>
        <w:rPr>
          <w:rFonts w:hint="cs"/>
          <w:rtl/>
        </w:rPr>
        <w:t>ג</w:t>
      </w:r>
      <w:r>
        <w:rPr>
          <w:rtl/>
        </w:rPr>
        <w:t>בו</w:t>
      </w:r>
      <w:r>
        <w:rPr>
          <w:rFonts w:hint="cs"/>
          <w:rtl/>
        </w:rPr>
        <w:t>ת</w:t>
      </w:r>
      <w:r>
        <w:rPr>
          <w:rtl/>
        </w:rPr>
        <w:t xml:space="preserve"> </w:t>
      </w:r>
      <w:bookmarkStart w:id="2588" w:name="_ETM_Q7_541569"/>
      <w:bookmarkEnd w:id="2588"/>
      <w:r>
        <w:rPr>
          <w:rtl/>
        </w:rPr>
        <w:t xml:space="preserve">את </w:t>
      </w:r>
      <w:bookmarkStart w:id="2589" w:name="_ETM_Q7_541659"/>
      <w:bookmarkEnd w:id="2589"/>
      <w:r>
        <w:rPr>
          <w:rtl/>
        </w:rPr>
        <w:t xml:space="preserve">הכנסות </w:t>
      </w:r>
      <w:bookmarkStart w:id="2590" w:name="_ETM_Q7_541959"/>
      <w:bookmarkEnd w:id="2590"/>
      <w:r>
        <w:rPr>
          <w:rtl/>
        </w:rPr>
        <w:t>המדינה</w:t>
      </w:r>
      <w:r>
        <w:rPr>
          <w:rFonts w:hint="cs"/>
          <w:rtl/>
        </w:rPr>
        <w:t>, ב</w:t>
      </w:r>
      <w:bookmarkStart w:id="2591" w:name="_ETM_Q7_543070"/>
      <w:bookmarkEnd w:id="2591"/>
      <w:r>
        <w:rPr>
          <w:rtl/>
        </w:rPr>
        <w:t xml:space="preserve">לתת </w:t>
      </w:r>
      <w:bookmarkStart w:id="2592" w:name="_ETM_Q7_543399"/>
      <w:bookmarkEnd w:id="2592"/>
      <w:r>
        <w:rPr>
          <w:rtl/>
        </w:rPr>
        <w:t xml:space="preserve">את </w:t>
      </w:r>
      <w:bookmarkStart w:id="2593" w:name="_ETM_Q7_543519"/>
      <w:bookmarkEnd w:id="2593"/>
      <w:r>
        <w:rPr>
          <w:rtl/>
        </w:rPr>
        <w:t xml:space="preserve">כל </w:t>
      </w:r>
      <w:bookmarkStart w:id="2594" w:name="_ETM_Q7_543879"/>
      <w:bookmarkEnd w:id="2594"/>
      <w:r>
        <w:rPr>
          <w:rtl/>
        </w:rPr>
        <w:t xml:space="preserve">המעטפת </w:t>
      </w:r>
      <w:bookmarkStart w:id="2595" w:name="_ETM_Q7_544390"/>
      <w:bookmarkEnd w:id="2595"/>
      <w:r>
        <w:rPr>
          <w:rtl/>
        </w:rPr>
        <w:t xml:space="preserve">למילואימניקים </w:t>
      </w:r>
      <w:bookmarkStart w:id="2596" w:name="_ETM_Q7_545229"/>
      <w:bookmarkEnd w:id="2596"/>
      <w:r>
        <w:rPr>
          <w:rtl/>
        </w:rPr>
        <w:t>ולמפונים</w:t>
      </w:r>
      <w:bookmarkStart w:id="2597" w:name="_ETM_Q7_546070"/>
      <w:bookmarkStart w:id="2598" w:name="_ETM_Q7_546250"/>
      <w:bookmarkEnd w:id="2597"/>
      <w:bookmarkEnd w:id="2598"/>
      <w:r>
        <w:rPr>
          <w:rFonts w:hint="cs"/>
          <w:rtl/>
        </w:rPr>
        <w:t xml:space="preserve"> </w:t>
      </w:r>
      <w:bookmarkStart w:id="2599" w:name="_ETM_Q7_546490"/>
      <w:bookmarkStart w:id="2600" w:name="_ETM_Q7_547180"/>
      <w:bookmarkEnd w:id="2599"/>
      <w:bookmarkEnd w:id="2600"/>
      <w:r>
        <w:rPr>
          <w:rtl/>
        </w:rPr>
        <w:t>ולכולם</w:t>
      </w:r>
      <w:r>
        <w:rPr>
          <w:rFonts w:hint="cs"/>
          <w:rtl/>
        </w:rPr>
        <w:t>.</w:t>
      </w:r>
      <w:r>
        <w:rPr>
          <w:rtl/>
        </w:rPr>
        <w:t xml:space="preserve"> </w:t>
      </w:r>
      <w:bookmarkStart w:id="2601" w:name="_ETM_Q7_548420"/>
      <w:bookmarkEnd w:id="2601"/>
      <w:r>
        <w:rPr>
          <w:rtl/>
        </w:rPr>
        <w:t>באמת</w:t>
      </w:r>
      <w:bookmarkStart w:id="2602" w:name="_ETM_Q7_548689"/>
      <w:bookmarkEnd w:id="2602"/>
      <w:r>
        <w:rPr>
          <w:rFonts w:hint="cs"/>
          <w:rtl/>
        </w:rPr>
        <w:t xml:space="preserve">, הם </w:t>
      </w:r>
      <w:r>
        <w:rPr>
          <w:rtl/>
        </w:rPr>
        <w:t xml:space="preserve">עושים </w:t>
      </w:r>
      <w:bookmarkStart w:id="2603" w:name="_ETM_Q7_548899"/>
      <w:bookmarkEnd w:id="2603"/>
      <w:r>
        <w:rPr>
          <w:rtl/>
        </w:rPr>
        <w:t xml:space="preserve">עבודת </w:t>
      </w:r>
      <w:bookmarkStart w:id="2604" w:name="_ETM_Q7_549229"/>
      <w:bookmarkEnd w:id="2604"/>
      <w:r>
        <w:rPr>
          <w:rtl/>
        </w:rPr>
        <w:t>קודש</w:t>
      </w:r>
      <w:r>
        <w:rPr>
          <w:rFonts w:hint="cs"/>
          <w:rtl/>
        </w:rPr>
        <w:t xml:space="preserve">, </w:t>
      </w:r>
      <w:bookmarkStart w:id="2605" w:name="_ETM_Q7_551000"/>
      <w:bookmarkStart w:id="2606" w:name="_ETM_Q7_549979"/>
      <w:bookmarkStart w:id="2607" w:name="_ETM_Q7_551240"/>
      <w:bookmarkEnd w:id="2605"/>
      <w:bookmarkEnd w:id="2606"/>
      <w:bookmarkEnd w:id="2607"/>
      <w:r>
        <w:rPr>
          <w:rFonts w:hint="cs"/>
          <w:rtl/>
        </w:rPr>
        <w:t>ו</w:t>
      </w:r>
      <w:r>
        <w:rPr>
          <w:rtl/>
        </w:rPr>
        <w:t xml:space="preserve">בהקשר </w:t>
      </w:r>
      <w:bookmarkStart w:id="2608" w:name="_ETM_Q7_551600"/>
      <w:bookmarkEnd w:id="2608"/>
      <w:r>
        <w:rPr>
          <w:rtl/>
        </w:rPr>
        <w:t xml:space="preserve">של </w:t>
      </w:r>
      <w:bookmarkStart w:id="2609" w:name="_ETM_Q7_551750"/>
      <w:bookmarkEnd w:id="2609"/>
      <w:r>
        <w:rPr>
          <w:rtl/>
        </w:rPr>
        <w:t>השא</w:t>
      </w:r>
      <w:r>
        <w:rPr>
          <w:rFonts w:hint="cs"/>
          <w:rtl/>
        </w:rPr>
        <w:t>י</w:t>
      </w:r>
      <w:r>
        <w:rPr>
          <w:rtl/>
        </w:rPr>
        <w:t>ל</w:t>
      </w:r>
      <w:r>
        <w:rPr>
          <w:rFonts w:hint="cs"/>
          <w:rtl/>
        </w:rPr>
        <w:t>ת</w:t>
      </w:r>
      <w:r>
        <w:rPr>
          <w:rtl/>
        </w:rPr>
        <w:t xml:space="preserve">ה </w:t>
      </w:r>
      <w:bookmarkStart w:id="2610" w:name="_ETM_Q7_552140"/>
      <w:bookmarkEnd w:id="2610"/>
      <w:r>
        <w:rPr>
          <w:rtl/>
        </w:rPr>
        <w:t>שלך</w:t>
      </w:r>
      <w:r>
        <w:rPr>
          <w:rFonts w:hint="cs"/>
          <w:rtl/>
        </w:rPr>
        <w:t>,</w:t>
      </w:r>
      <w:bookmarkStart w:id="2611" w:name="_ETM_Q7_552589"/>
      <w:bookmarkEnd w:id="2611"/>
      <w:r>
        <w:rPr>
          <w:rFonts w:hint="cs"/>
          <w:rtl/>
        </w:rPr>
        <w:t xml:space="preserve"> ב</w:t>
      </w:r>
      <w:r>
        <w:rPr>
          <w:rtl/>
        </w:rPr>
        <w:t xml:space="preserve">לשפר </w:t>
      </w:r>
      <w:bookmarkStart w:id="2612" w:name="_ETM_Q7_553589"/>
      <w:bookmarkEnd w:id="2612"/>
      <w:proofErr w:type="spellStart"/>
      <w:r>
        <w:rPr>
          <w:rtl/>
        </w:rPr>
        <w:t>ולהנגיש</w:t>
      </w:r>
      <w:proofErr w:type="spellEnd"/>
      <w:r>
        <w:rPr>
          <w:rtl/>
        </w:rPr>
        <w:t xml:space="preserve"> </w:t>
      </w:r>
      <w:bookmarkStart w:id="2613" w:name="_ETM_Q7_554490"/>
      <w:bookmarkEnd w:id="2613"/>
      <w:r>
        <w:rPr>
          <w:rtl/>
        </w:rPr>
        <w:t xml:space="preserve">את </w:t>
      </w:r>
      <w:bookmarkStart w:id="2614" w:name="_ETM_Q7_554670"/>
      <w:bookmarkEnd w:id="2614"/>
      <w:r>
        <w:rPr>
          <w:rtl/>
        </w:rPr>
        <w:t xml:space="preserve">השירות </w:t>
      </w:r>
      <w:bookmarkStart w:id="2615" w:name="_ETM_Q7_555299"/>
      <w:bookmarkEnd w:id="2615"/>
      <w:r>
        <w:rPr>
          <w:rtl/>
        </w:rPr>
        <w:t xml:space="preserve">לאזרחי </w:t>
      </w:r>
      <w:bookmarkStart w:id="2616" w:name="_ETM_Q7_555630"/>
      <w:bookmarkEnd w:id="2616"/>
      <w:r>
        <w:rPr>
          <w:rtl/>
        </w:rPr>
        <w:t xml:space="preserve">מדינת </w:t>
      </w:r>
      <w:bookmarkStart w:id="2617" w:name="_ETM_Q7_555899"/>
      <w:bookmarkEnd w:id="2617"/>
      <w:r>
        <w:rPr>
          <w:rtl/>
        </w:rPr>
        <w:t>ישראל</w:t>
      </w:r>
      <w:r>
        <w:rPr>
          <w:rFonts w:hint="cs"/>
          <w:rtl/>
        </w:rPr>
        <w:t>.</w:t>
      </w:r>
    </w:p>
    <w:p w:rsidR="00582BCE" w:rsidRDefault="00582BCE" w:rsidP="00DE6017">
      <w:pPr>
        <w:rPr>
          <w:rtl/>
        </w:rPr>
      </w:pPr>
    </w:p>
    <w:p w:rsidR="00582BCE" w:rsidRDefault="00582BCE" w:rsidP="002C62E7">
      <w:pPr>
        <w:rPr>
          <w:rtl/>
        </w:rPr>
      </w:pPr>
      <w:bookmarkStart w:id="2618" w:name="_ETM_Q7_558000"/>
      <w:bookmarkStart w:id="2619" w:name="_ETM_Q7_557270"/>
      <w:bookmarkEnd w:id="2618"/>
      <w:bookmarkEnd w:id="2619"/>
      <w:r>
        <w:rPr>
          <w:rtl/>
        </w:rPr>
        <w:t xml:space="preserve">אנחנו </w:t>
      </w:r>
      <w:bookmarkStart w:id="2620" w:name="_ETM_Q7_557719"/>
      <w:bookmarkEnd w:id="2620"/>
      <w:r>
        <w:rPr>
          <w:rtl/>
        </w:rPr>
        <w:t xml:space="preserve">בשנתיים </w:t>
      </w:r>
      <w:bookmarkStart w:id="2621" w:name="_ETM_Q7_558259"/>
      <w:bookmarkEnd w:id="2621"/>
      <w:r>
        <w:rPr>
          <w:rtl/>
        </w:rPr>
        <w:t xml:space="preserve">האחרונות </w:t>
      </w:r>
      <w:bookmarkStart w:id="2622" w:name="_ETM_Q7_558860"/>
      <w:bookmarkEnd w:id="2622"/>
      <w:r>
        <w:rPr>
          <w:rtl/>
        </w:rPr>
        <w:t>במהפכה</w:t>
      </w:r>
      <w:r>
        <w:rPr>
          <w:rFonts w:hint="cs"/>
          <w:rtl/>
        </w:rPr>
        <w:t>,</w:t>
      </w:r>
      <w:r>
        <w:rPr>
          <w:rtl/>
        </w:rPr>
        <w:t xml:space="preserve"> </w:t>
      </w:r>
      <w:bookmarkStart w:id="2623" w:name="_ETM_Q7_559729"/>
      <w:bookmarkEnd w:id="2623"/>
      <w:r>
        <w:rPr>
          <w:rtl/>
        </w:rPr>
        <w:t xml:space="preserve">לא </w:t>
      </w:r>
      <w:bookmarkStart w:id="2624" w:name="_ETM_Q7_559850"/>
      <w:bookmarkEnd w:id="2624"/>
      <w:r>
        <w:rPr>
          <w:rtl/>
        </w:rPr>
        <w:t xml:space="preserve">פחות </w:t>
      </w:r>
      <w:bookmarkStart w:id="2625" w:name="_ETM_Q7_560210"/>
      <w:bookmarkEnd w:id="2625"/>
      <w:r>
        <w:rPr>
          <w:rtl/>
        </w:rPr>
        <w:t>מזה</w:t>
      </w:r>
      <w:r>
        <w:rPr>
          <w:rFonts w:hint="cs"/>
          <w:rtl/>
        </w:rPr>
        <w:t>,</w:t>
      </w:r>
      <w:r>
        <w:rPr>
          <w:rtl/>
        </w:rPr>
        <w:t xml:space="preserve"> </w:t>
      </w:r>
      <w:bookmarkStart w:id="2626" w:name="_ETM_Q7_561390"/>
      <w:bookmarkEnd w:id="2626"/>
      <w:r>
        <w:rPr>
          <w:rtl/>
        </w:rPr>
        <w:t xml:space="preserve">של </w:t>
      </w:r>
      <w:bookmarkStart w:id="2627" w:name="_ETM_Q7_561630"/>
      <w:bookmarkEnd w:id="2627"/>
      <w:r>
        <w:rPr>
          <w:rtl/>
        </w:rPr>
        <w:t xml:space="preserve">שירות </w:t>
      </w:r>
      <w:bookmarkStart w:id="2628" w:name="_ETM_Q7_562380"/>
      <w:bookmarkEnd w:id="2628"/>
      <w:r>
        <w:rPr>
          <w:rFonts w:hint="cs"/>
          <w:rtl/>
        </w:rPr>
        <w:t>ו</w:t>
      </w:r>
      <w:r>
        <w:rPr>
          <w:rtl/>
        </w:rPr>
        <w:t xml:space="preserve">של </w:t>
      </w:r>
      <w:bookmarkStart w:id="2629" w:name="_ETM_Q7_562529"/>
      <w:bookmarkEnd w:id="2629"/>
      <w:r>
        <w:rPr>
          <w:rtl/>
        </w:rPr>
        <w:t xml:space="preserve">עבודה </w:t>
      </w:r>
      <w:bookmarkStart w:id="2630" w:name="_ETM_Q7_562800"/>
      <w:bookmarkEnd w:id="2630"/>
      <w:r>
        <w:rPr>
          <w:rtl/>
        </w:rPr>
        <w:t xml:space="preserve">מרחוק </w:t>
      </w:r>
      <w:bookmarkStart w:id="2631" w:name="_ETM_Q7_563130"/>
      <w:bookmarkEnd w:id="2631"/>
      <w:r>
        <w:rPr>
          <w:rtl/>
        </w:rPr>
        <w:t xml:space="preserve">ברשות </w:t>
      </w:r>
      <w:bookmarkStart w:id="2632" w:name="_ETM_Q7_563460"/>
      <w:bookmarkEnd w:id="2632"/>
      <w:r>
        <w:rPr>
          <w:rtl/>
        </w:rPr>
        <w:t>המיסים</w:t>
      </w:r>
      <w:r>
        <w:rPr>
          <w:rFonts w:hint="cs"/>
          <w:rtl/>
        </w:rPr>
        <w:t>.</w:t>
      </w:r>
      <w:r>
        <w:rPr>
          <w:rtl/>
        </w:rPr>
        <w:t xml:space="preserve"> </w:t>
      </w:r>
      <w:bookmarkStart w:id="2633" w:name="_ETM_Q7_565220"/>
      <w:bookmarkEnd w:id="2633"/>
      <w:r>
        <w:rPr>
          <w:rtl/>
        </w:rPr>
        <w:t xml:space="preserve">אין </w:t>
      </w:r>
      <w:bookmarkStart w:id="2634" w:name="_ETM_Q7_565490"/>
      <w:bookmarkEnd w:id="2634"/>
      <w:r>
        <w:rPr>
          <w:rtl/>
        </w:rPr>
        <w:t xml:space="preserve">כמעט </w:t>
      </w:r>
      <w:bookmarkStart w:id="2635" w:name="_ETM_Q7_566029"/>
      <w:bookmarkEnd w:id="2635"/>
      <w:r>
        <w:rPr>
          <w:rFonts w:hint="cs"/>
          <w:rtl/>
        </w:rPr>
        <w:t xml:space="preserve">– </w:t>
      </w:r>
      <w:r>
        <w:rPr>
          <w:rtl/>
        </w:rPr>
        <w:t xml:space="preserve">חוץ </w:t>
      </w:r>
      <w:bookmarkStart w:id="2636" w:name="_ETM_Q7_566299"/>
      <w:bookmarkEnd w:id="2636"/>
      <w:r>
        <w:rPr>
          <w:rtl/>
        </w:rPr>
        <w:t xml:space="preserve">מלהגיע </w:t>
      </w:r>
      <w:bookmarkStart w:id="2637" w:name="_ETM_Q7_566810"/>
      <w:bookmarkEnd w:id="2637"/>
      <w:r>
        <w:rPr>
          <w:rtl/>
        </w:rPr>
        <w:t xml:space="preserve">היום </w:t>
      </w:r>
      <w:bookmarkStart w:id="2638" w:name="_ETM_Q7_567049"/>
      <w:bookmarkEnd w:id="2638"/>
      <w:r>
        <w:rPr>
          <w:rtl/>
        </w:rPr>
        <w:t xml:space="preserve">להסדר </w:t>
      </w:r>
      <w:bookmarkStart w:id="2639" w:name="_ETM_Q7_567439"/>
      <w:bookmarkEnd w:id="2639"/>
      <w:r>
        <w:rPr>
          <w:rtl/>
        </w:rPr>
        <w:t>תשלומים</w:t>
      </w:r>
      <w:r>
        <w:rPr>
          <w:rFonts w:hint="cs"/>
          <w:rtl/>
        </w:rPr>
        <w:t>,</w:t>
      </w:r>
      <w:r>
        <w:rPr>
          <w:rtl/>
        </w:rPr>
        <w:t xml:space="preserve"> </w:t>
      </w:r>
      <w:bookmarkStart w:id="2640" w:name="_ETM_Q7_568009"/>
      <w:bookmarkEnd w:id="2640"/>
      <w:r>
        <w:rPr>
          <w:rtl/>
        </w:rPr>
        <w:t xml:space="preserve">שאתה </w:t>
      </w:r>
      <w:bookmarkStart w:id="2641" w:name="_ETM_Q7_568159"/>
      <w:bookmarkEnd w:id="2641"/>
      <w:r>
        <w:rPr>
          <w:rtl/>
        </w:rPr>
        <w:t xml:space="preserve">צריך </w:t>
      </w:r>
      <w:bookmarkStart w:id="2642" w:name="_ETM_Q7_568310"/>
      <w:bookmarkEnd w:id="2642"/>
      <w:r>
        <w:rPr>
          <w:rtl/>
        </w:rPr>
        <w:t xml:space="preserve">לתת </w:t>
      </w:r>
      <w:bookmarkStart w:id="2643" w:name="_ETM_Q7_568520"/>
      <w:bookmarkEnd w:id="2643"/>
      <w:r>
        <w:rPr>
          <w:rtl/>
        </w:rPr>
        <w:t>צ'קים</w:t>
      </w:r>
      <w:bookmarkStart w:id="2644" w:name="_ETM_Q7_569620"/>
      <w:bookmarkEnd w:id="2644"/>
      <w:r>
        <w:rPr>
          <w:rFonts w:hint="cs"/>
          <w:rtl/>
        </w:rPr>
        <w:t xml:space="preserve">, </w:t>
      </w:r>
      <w:r>
        <w:rPr>
          <w:rtl/>
        </w:rPr>
        <w:t xml:space="preserve">אתה </w:t>
      </w:r>
      <w:bookmarkStart w:id="2645" w:name="_ETM_Q7_569770"/>
      <w:bookmarkEnd w:id="2645"/>
      <w:r>
        <w:rPr>
          <w:rtl/>
        </w:rPr>
        <w:t xml:space="preserve">לא </w:t>
      </w:r>
      <w:bookmarkStart w:id="2646" w:name="_ETM_Q7_569830"/>
      <w:bookmarkEnd w:id="2646"/>
      <w:r>
        <w:rPr>
          <w:rtl/>
        </w:rPr>
        <w:t xml:space="preserve">צריך </w:t>
      </w:r>
      <w:bookmarkStart w:id="2647" w:name="_ETM_Q7_569980"/>
      <w:bookmarkEnd w:id="2647"/>
      <w:r>
        <w:rPr>
          <w:rtl/>
        </w:rPr>
        <w:t xml:space="preserve">להגיע </w:t>
      </w:r>
      <w:bookmarkStart w:id="2648" w:name="_ETM_Q7_570190"/>
      <w:bookmarkEnd w:id="2648"/>
      <w:r>
        <w:rPr>
          <w:rtl/>
        </w:rPr>
        <w:t xml:space="preserve">למשרדים </w:t>
      </w:r>
      <w:bookmarkStart w:id="2649" w:name="_ETM_Q7_570580"/>
      <w:bookmarkEnd w:id="2649"/>
      <w:r>
        <w:rPr>
          <w:rtl/>
        </w:rPr>
        <w:t xml:space="preserve">של </w:t>
      </w:r>
      <w:bookmarkStart w:id="2650" w:name="_ETM_Q7_570670"/>
      <w:bookmarkEnd w:id="2650"/>
      <w:r>
        <w:rPr>
          <w:rtl/>
        </w:rPr>
        <w:t xml:space="preserve">רשות </w:t>
      </w:r>
      <w:bookmarkStart w:id="2651" w:name="_ETM_Q7_570850"/>
      <w:bookmarkEnd w:id="2651"/>
      <w:r>
        <w:rPr>
          <w:rtl/>
        </w:rPr>
        <w:t>המיסים</w:t>
      </w:r>
      <w:r>
        <w:rPr>
          <w:rFonts w:hint="cs"/>
          <w:rtl/>
        </w:rPr>
        <w:t>.</w:t>
      </w:r>
      <w:bookmarkStart w:id="2652" w:name="_ETM_Q7_571810"/>
      <w:bookmarkEnd w:id="2652"/>
      <w:r>
        <w:rPr>
          <w:rtl/>
        </w:rPr>
        <w:t xml:space="preserve"> </w:t>
      </w:r>
      <w:bookmarkStart w:id="2653" w:name="_ETM_Q7_572170"/>
      <w:bookmarkEnd w:id="2653"/>
      <w:r>
        <w:rPr>
          <w:rtl/>
        </w:rPr>
        <w:t xml:space="preserve">תיאומי </w:t>
      </w:r>
      <w:bookmarkStart w:id="2654" w:name="_ETM_Q7_572529"/>
      <w:bookmarkEnd w:id="2654"/>
      <w:r>
        <w:rPr>
          <w:rtl/>
        </w:rPr>
        <w:t xml:space="preserve">מס </w:t>
      </w:r>
      <w:bookmarkStart w:id="2655" w:name="_ETM_Q7_572740"/>
      <w:bookmarkEnd w:id="2655"/>
      <w:r>
        <w:rPr>
          <w:rtl/>
        </w:rPr>
        <w:t xml:space="preserve">עושים </w:t>
      </w:r>
      <w:bookmarkStart w:id="2656" w:name="_ETM_Q7_573010"/>
      <w:bookmarkEnd w:id="2656"/>
      <w:r>
        <w:rPr>
          <w:rtl/>
        </w:rPr>
        <w:t>מרחוק</w:t>
      </w:r>
      <w:r>
        <w:rPr>
          <w:rFonts w:hint="cs"/>
          <w:rtl/>
        </w:rPr>
        <w:t>,</w:t>
      </w:r>
      <w:r>
        <w:rPr>
          <w:rtl/>
        </w:rPr>
        <w:t xml:space="preserve"> </w:t>
      </w:r>
      <w:bookmarkStart w:id="2657" w:name="_ETM_Q7_573640"/>
      <w:bookmarkEnd w:id="2657"/>
      <w:r>
        <w:rPr>
          <w:rtl/>
        </w:rPr>
        <w:t xml:space="preserve">למעלה </w:t>
      </w:r>
      <w:bookmarkStart w:id="2658" w:name="_ETM_Q7_573970"/>
      <w:bookmarkEnd w:id="2658"/>
      <w:r>
        <w:rPr>
          <w:rtl/>
        </w:rPr>
        <w:t>מחצי</w:t>
      </w:r>
      <w:r>
        <w:rPr>
          <w:rFonts w:hint="cs"/>
          <w:rtl/>
        </w:rPr>
        <w:t xml:space="preserve"> </w:t>
      </w:r>
      <w:bookmarkStart w:id="2659" w:name="_ETM_Q7_572000"/>
      <w:bookmarkEnd w:id="2659"/>
      <w:r>
        <w:rPr>
          <w:rFonts w:hint="cs"/>
          <w:rtl/>
        </w:rPr>
        <w:t xml:space="preserve">מיליון </w:t>
      </w:r>
      <w:bookmarkStart w:id="2660" w:name="_ETM_Q7_574330"/>
      <w:bookmarkStart w:id="2661" w:name="_ETM_Q7_575210"/>
      <w:bookmarkStart w:id="2662" w:name="_ETM_Q7_575450"/>
      <w:bookmarkEnd w:id="2660"/>
      <w:bookmarkEnd w:id="2661"/>
      <w:bookmarkEnd w:id="2662"/>
      <w:r>
        <w:rPr>
          <w:rtl/>
        </w:rPr>
        <w:t>בשנה</w:t>
      </w:r>
      <w:r>
        <w:rPr>
          <w:rFonts w:hint="cs"/>
          <w:rtl/>
        </w:rPr>
        <w:t>,</w:t>
      </w:r>
      <w:r>
        <w:rPr>
          <w:rtl/>
        </w:rPr>
        <w:t xml:space="preserve"> </w:t>
      </w:r>
      <w:bookmarkStart w:id="2663" w:name="_ETM_Q7_576400"/>
      <w:bookmarkEnd w:id="2663"/>
      <w:r>
        <w:rPr>
          <w:rtl/>
        </w:rPr>
        <w:t xml:space="preserve">והגשת </w:t>
      </w:r>
      <w:bookmarkStart w:id="2664" w:name="_ETM_Q7_577060"/>
      <w:bookmarkEnd w:id="2664"/>
      <w:r>
        <w:rPr>
          <w:rtl/>
        </w:rPr>
        <w:t xml:space="preserve">דוחות </w:t>
      </w:r>
      <w:bookmarkStart w:id="2665" w:name="_ETM_Q7_577360"/>
      <w:bookmarkEnd w:id="2665"/>
      <w:r>
        <w:rPr>
          <w:rtl/>
        </w:rPr>
        <w:t xml:space="preserve">עושים </w:t>
      </w:r>
      <w:bookmarkStart w:id="2666" w:name="_ETM_Q7_577600"/>
      <w:bookmarkEnd w:id="2666"/>
      <w:r>
        <w:rPr>
          <w:rtl/>
        </w:rPr>
        <w:t>מרחוק</w:t>
      </w:r>
      <w:r>
        <w:rPr>
          <w:rFonts w:hint="cs"/>
          <w:rtl/>
        </w:rPr>
        <w:t xml:space="preserve">. עשינו </w:t>
      </w:r>
      <w:bookmarkStart w:id="2667" w:name="_ETM_Q7_578049"/>
      <w:bookmarkStart w:id="2668" w:name="_ETM_Q7_578320"/>
      <w:bookmarkEnd w:id="2667"/>
      <w:bookmarkEnd w:id="2668"/>
      <w:r>
        <w:rPr>
          <w:rtl/>
        </w:rPr>
        <w:t xml:space="preserve">את </w:t>
      </w:r>
      <w:bookmarkStart w:id="2669" w:name="_ETM_Q7_578470"/>
      <w:bookmarkEnd w:id="2669"/>
      <w:r>
        <w:rPr>
          <w:rtl/>
        </w:rPr>
        <w:t xml:space="preserve">הרפורמה </w:t>
      </w:r>
      <w:bookmarkStart w:id="2670" w:name="_ETM_Q7_578890"/>
      <w:bookmarkEnd w:id="2670"/>
      <w:r>
        <w:rPr>
          <w:rtl/>
        </w:rPr>
        <w:t xml:space="preserve">שאתה </w:t>
      </w:r>
      <w:bookmarkStart w:id="2671" w:name="_ETM_Q7_579040"/>
      <w:bookmarkEnd w:id="2671"/>
      <w:r>
        <w:rPr>
          <w:rtl/>
        </w:rPr>
        <w:t xml:space="preserve">מכיר </w:t>
      </w:r>
      <w:bookmarkStart w:id="2672" w:name="_ETM_Q7_579310"/>
      <w:bookmarkEnd w:id="2672"/>
      <w:r>
        <w:rPr>
          <w:rFonts w:hint="cs"/>
          <w:rtl/>
        </w:rPr>
        <w:t>ב</w:t>
      </w:r>
      <w:r>
        <w:rPr>
          <w:rtl/>
        </w:rPr>
        <w:t xml:space="preserve">עסקים </w:t>
      </w:r>
      <w:bookmarkStart w:id="2673" w:name="_ETM_Q7_579670"/>
      <w:bookmarkEnd w:id="2673"/>
      <w:r>
        <w:rPr>
          <w:rtl/>
        </w:rPr>
        <w:t>הזעירים</w:t>
      </w:r>
      <w:r>
        <w:rPr>
          <w:rFonts w:hint="cs"/>
          <w:rtl/>
        </w:rPr>
        <w:t>,</w:t>
      </w:r>
      <w:r>
        <w:rPr>
          <w:rtl/>
        </w:rPr>
        <w:t xml:space="preserve"> </w:t>
      </w:r>
      <w:bookmarkStart w:id="2674" w:name="_ETM_Q7_580089"/>
      <w:bookmarkEnd w:id="2674"/>
      <w:r w:rsidR="002C62E7">
        <w:rPr>
          <w:rFonts w:hint="cs"/>
          <w:rtl/>
        </w:rPr>
        <w:t>ו</w:t>
      </w:r>
      <w:r>
        <w:rPr>
          <w:rtl/>
        </w:rPr>
        <w:t xml:space="preserve">היום </w:t>
      </w:r>
      <w:bookmarkStart w:id="2675" w:name="_ETM_Q7_580240"/>
      <w:bookmarkEnd w:id="2675"/>
      <w:r>
        <w:rPr>
          <w:rtl/>
        </w:rPr>
        <w:t xml:space="preserve">אתה </w:t>
      </w:r>
      <w:bookmarkStart w:id="2676" w:name="_ETM_Q7_580420"/>
      <w:bookmarkEnd w:id="2676"/>
      <w:r>
        <w:rPr>
          <w:rtl/>
        </w:rPr>
        <w:t xml:space="preserve">בשתי </w:t>
      </w:r>
      <w:bookmarkStart w:id="2677" w:name="_ETM_Q7_581110"/>
      <w:bookmarkEnd w:id="2677"/>
      <w:r>
        <w:rPr>
          <w:rtl/>
        </w:rPr>
        <w:t>דקות</w:t>
      </w:r>
      <w:r>
        <w:rPr>
          <w:rFonts w:hint="cs"/>
          <w:rtl/>
        </w:rPr>
        <w:t>,</w:t>
      </w:r>
      <w:r>
        <w:rPr>
          <w:rtl/>
        </w:rPr>
        <w:t xml:space="preserve"> </w:t>
      </w:r>
      <w:bookmarkStart w:id="2678" w:name="_ETM_Q7_581409"/>
      <w:bookmarkEnd w:id="2678"/>
      <w:r>
        <w:rPr>
          <w:rtl/>
        </w:rPr>
        <w:t xml:space="preserve">באפליקציה </w:t>
      </w:r>
      <w:bookmarkStart w:id="2679" w:name="_ETM_Q7_582290"/>
      <w:bookmarkEnd w:id="2679"/>
      <w:r>
        <w:rPr>
          <w:rtl/>
        </w:rPr>
        <w:t>ב</w:t>
      </w:r>
      <w:r>
        <w:rPr>
          <w:rFonts w:hint="cs"/>
          <w:rtl/>
        </w:rPr>
        <w:t>טל</w:t>
      </w:r>
      <w:r>
        <w:rPr>
          <w:rtl/>
        </w:rPr>
        <w:t xml:space="preserve">פון </w:t>
      </w:r>
      <w:bookmarkStart w:id="2680" w:name="_ETM_Q7_582920"/>
      <w:bookmarkEnd w:id="2680"/>
      <w:r>
        <w:rPr>
          <w:rtl/>
        </w:rPr>
        <w:t xml:space="preserve">החכם </w:t>
      </w:r>
      <w:bookmarkStart w:id="2681" w:name="_ETM_Q7_583250"/>
      <w:bookmarkEnd w:id="2681"/>
      <w:r>
        <w:rPr>
          <w:rtl/>
        </w:rPr>
        <w:t>שלך</w:t>
      </w:r>
      <w:r>
        <w:rPr>
          <w:rFonts w:hint="cs"/>
          <w:rtl/>
        </w:rPr>
        <w:t>,</w:t>
      </w:r>
      <w:r>
        <w:rPr>
          <w:rtl/>
        </w:rPr>
        <w:t xml:space="preserve"> </w:t>
      </w:r>
      <w:bookmarkStart w:id="2682" w:name="_ETM_Q7_583910"/>
      <w:bookmarkEnd w:id="2682"/>
      <w:r>
        <w:rPr>
          <w:rtl/>
        </w:rPr>
        <w:t xml:space="preserve">מגיש </w:t>
      </w:r>
      <w:bookmarkStart w:id="2683" w:name="_ETM_Q7_584480"/>
      <w:bookmarkEnd w:id="2683"/>
      <w:r>
        <w:rPr>
          <w:rtl/>
        </w:rPr>
        <w:t xml:space="preserve">דוח </w:t>
      </w:r>
      <w:bookmarkStart w:id="2684" w:name="_ETM_Q7_584779"/>
      <w:bookmarkEnd w:id="2684"/>
      <w:r>
        <w:rPr>
          <w:rtl/>
        </w:rPr>
        <w:t>כ</w:t>
      </w:r>
      <w:bookmarkStart w:id="2685" w:name="_ETM_Q7_584990"/>
      <w:bookmarkEnd w:id="2685"/>
      <w:r>
        <w:rPr>
          <w:rtl/>
        </w:rPr>
        <w:t xml:space="preserve">עוסק </w:t>
      </w:r>
      <w:bookmarkStart w:id="2686" w:name="_ETM_Q7_585200"/>
      <w:bookmarkEnd w:id="2686"/>
      <w:r>
        <w:rPr>
          <w:rtl/>
        </w:rPr>
        <w:t>זעיר</w:t>
      </w:r>
      <w:r>
        <w:rPr>
          <w:rFonts w:hint="cs"/>
          <w:rtl/>
        </w:rPr>
        <w:t>,</w:t>
      </w:r>
      <w:r>
        <w:rPr>
          <w:rtl/>
        </w:rPr>
        <w:t xml:space="preserve"> </w:t>
      </w:r>
      <w:bookmarkStart w:id="2687" w:name="_ETM_Q7_585830"/>
      <w:bookmarkEnd w:id="2687"/>
      <w:r>
        <w:rPr>
          <w:rtl/>
        </w:rPr>
        <w:t xml:space="preserve">כולל </w:t>
      </w:r>
      <w:bookmarkStart w:id="2688" w:name="_ETM_Q7_586640"/>
      <w:bookmarkEnd w:id="2688"/>
      <w:r>
        <w:rPr>
          <w:rtl/>
        </w:rPr>
        <w:t xml:space="preserve">ניכוי </w:t>
      </w:r>
      <w:bookmarkStart w:id="2689" w:name="_ETM_Q7_586970"/>
      <w:bookmarkEnd w:id="2689"/>
      <w:r>
        <w:rPr>
          <w:rtl/>
        </w:rPr>
        <w:t xml:space="preserve">הוצאות </w:t>
      </w:r>
      <w:bookmarkStart w:id="2690" w:name="_ETM_Q7_587360"/>
      <w:bookmarkEnd w:id="2690"/>
      <w:r>
        <w:rPr>
          <w:rtl/>
        </w:rPr>
        <w:t xml:space="preserve">נורמטיבי </w:t>
      </w:r>
      <w:bookmarkStart w:id="2691" w:name="_ETM_Q7_587870"/>
      <w:bookmarkEnd w:id="2691"/>
      <w:r>
        <w:rPr>
          <w:rtl/>
        </w:rPr>
        <w:t xml:space="preserve">של </w:t>
      </w:r>
      <w:bookmarkStart w:id="2692" w:name="_ETM_Q7_587990"/>
      <w:bookmarkEnd w:id="2692"/>
      <w:r>
        <w:rPr>
          <w:rtl/>
        </w:rPr>
        <w:t>30%</w:t>
      </w:r>
      <w:bookmarkStart w:id="2693" w:name="_ETM_Q7_588590"/>
      <w:bookmarkEnd w:id="2693"/>
      <w:r>
        <w:rPr>
          <w:rFonts w:hint="cs"/>
          <w:rtl/>
        </w:rPr>
        <w:t>, בלי ל</w:t>
      </w:r>
      <w:r>
        <w:rPr>
          <w:rtl/>
        </w:rPr>
        <w:t xml:space="preserve">הגיש </w:t>
      </w:r>
      <w:bookmarkStart w:id="2694" w:name="_ETM_Q7_588920"/>
      <w:bookmarkEnd w:id="2694"/>
      <w:r>
        <w:rPr>
          <w:rtl/>
        </w:rPr>
        <w:t>חשבו</w:t>
      </w:r>
      <w:r>
        <w:rPr>
          <w:rFonts w:hint="cs"/>
          <w:rtl/>
        </w:rPr>
        <w:t xml:space="preserve">ניות, בלי </w:t>
      </w:r>
      <w:bookmarkStart w:id="2695" w:name="_ETM_Q7_589190"/>
      <w:bookmarkStart w:id="2696" w:name="_ETM_Q7_589430"/>
      <w:bookmarkStart w:id="2697" w:name="_ETM_Q7_589550"/>
      <w:bookmarkEnd w:id="2695"/>
      <w:bookmarkEnd w:id="2696"/>
      <w:bookmarkEnd w:id="2697"/>
      <w:r>
        <w:rPr>
          <w:rtl/>
        </w:rPr>
        <w:t xml:space="preserve">רואה </w:t>
      </w:r>
      <w:bookmarkStart w:id="2698" w:name="_ETM_Q7_589700"/>
      <w:bookmarkEnd w:id="2698"/>
      <w:r>
        <w:rPr>
          <w:rtl/>
        </w:rPr>
        <w:t>חשבון</w:t>
      </w:r>
      <w:r>
        <w:rPr>
          <w:rFonts w:hint="cs"/>
          <w:rtl/>
        </w:rPr>
        <w:t>,</w:t>
      </w:r>
      <w:r>
        <w:rPr>
          <w:rtl/>
        </w:rPr>
        <w:t xml:space="preserve"> </w:t>
      </w:r>
      <w:bookmarkStart w:id="2699" w:name="_ETM_Q7_590029"/>
      <w:bookmarkEnd w:id="2699"/>
      <w:r>
        <w:rPr>
          <w:rtl/>
        </w:rPr>
        <w:t xml:space="preserve">בלי </w:t>
      </w:r>
      <w:bookmarkStart w:id="2700" w:name="_ETM_Q7_590210"/>
      <w:bookmarkEnd w:id="2700"/>
      <w:r>
        <w:rPr>
          <w:rtl/>
        </w:rPr>
        <w:t>כלום</w:t>
      </w:r>
      <w:r>
        <w:rPr>
          <w:rFonts w:hint="cs"/>
          <w:rtl/>
        </w:rPr>
        <w:t>.</w:t>
      </w:r>
      <w:r>
        <w:rPr>
          <w:rtl/>
        </w:rPr>
        <w:t xml:space="preserve"> </w:t>
      </w:r>
      <w:bookmarkStart w:id="2701" w:name="_ETM_Q7_590480"/>
      <w:bookmarkEnd w:id="2701"/>
      <w:r>
        <w:rPr>
          <w:rtl/>
        </w:rPr>
        <w:t>באמת</w:t>
      </w:r>
      <w:r>
        <w:rPr>
          <w:rFonts w:hint="cs"/>
          <w:rtl/>
        </w:rPr>
        <w:t>,</w:t>
      </w:r>
      <w:r>
        <w:rPr>
          <w:rtl/>
        </w:rPr>
        <w:t xml:space="preserve"> </w:t>
      </w:r>
      <w:bookmarkStart w:id="2702" w:name="_ETM_Q7_590779"/>
      <w:bookmarkEnd w:id="2702"/>
      <w:r>
        <w:rPr>
          <w:rtl/>
        </w:rPr>
        <w:t>מהפכ</w:t>
      </w:r>
      <w:r>
        <w:rPr>
          <w:rFonts w:hint="cs"/>
          <w:rtl/>
        </w:rPr>
        <w:t>ת</w:t>
      </w:r>
      <w:r>
        <w:rPr>
          <w:rtl/>
        </w:rPr>
        <w:t xml:space="preserve"> </w:t>
      </w:r>
      <w:bookmarkStart w:id="2703" w:name="_ETM_Q7_591290"/>
      <w:bookmarkEnd w:id="2703"/>
      <w:r>
        <w:rPr>
          <w:rtl/>
        </w:rPr>
        <w:t xml:space="preserve">שירות </w:t>
      </w:r>
      <w:bookmarkStart w:id="2704" w:name="_ETM_Q7_592070"/>
      <w:bookmarkStart w:id="2705" w:name="_ETM_Q7_661984"/>
      <w:bookmarkStart w:id="2706" w:name="_ETM_Q7_662274"/>
      <w:bookmarkStart w:id="2707" w:name="_ETM_Q7_663695"/>
      <w:bookmarkEnd w:id="2704"/>
      <w:r>
        <w:rPr>
          <w:rFonts w:hint="cs"/>
          <w:rtl/>
        </w:rPr>
        <w:t>א</w:t>
      </w:r>
      <w:r>
        <w:rPr>
          <w:rtl/>
        </w:rPr>
        <w:t>דירה</w:t>
      </w:r>
      <w:bookmarkStart w:id="2708" w:name="_ETM_Q7_663784"/>
      <w:bookmarkStart w:id="2709" w:name="_ETM_Q7_592790"/>
      <w:bookmarkEnd w:id="2705"/>
      <w:bookmarkEnd w:id="2706"/>
      <w:bookmarkEnd w:id="2707"/>
      <w:bookmarkEnd w:id="2708"/>
      <w:bookmarkEnd w:id="2709"/>
      <w:r w:rsidR="002C62E7">
        <w:rPr>
          <w:rFonts w:hint="cs"/>
          <w:rtl/>
        </w:rPr>
        <w:t xml:space="preserve">, </w:t>
      </w:r>
      <w:r>
        <w:rPr>
          <w:rFonts w:hint="cs"/>
          <w:rtl/>
        </w:rPr>
        <w:t>א</w:t>
      </w:r>
      <w:r>
        <w:rPr>
          <w:rtl/>
        </w:rPr>
        <w:t>דירה</w:t>
      </w:r>
      <w:r>
        <w:rPr>
          <w:rFonts w:hint="cs"/>
          <w:rtl/>
        </w:rPr>
        <w:t>,</w:t>
      </w:r>
      <w:r>
        <w:rPr>
          <w:rtl/>
        </w:rPr>
        <w:t xml:space="preserve"> </w:t>
      </w:r>
      <w:bookmarkStart w:id="2710" w:name="_ETM_Q7_593360"/>
      <w:bookmarkEnd w:id="2710"/>
      <w:r>
        <w:rPr>
          <w:rFonts w:hint="cs"/>
          <w:rtl/>
        </w:rPr>
        <w:t>א</w:t>
      </w:r>
      <w:r>
        <w:rPr>
          <w:rtl/>
        </w:rPr>
        <w:t>דירה</w:t>
      </w:r>
      <w:r>
        <w:rPr>
          <w:rFonts w:hint="cs"/>
          <w:rtl/>
        </w:rPr>
        <w:t>,</w:t>
      </w:r>
      <w:r>
        <w:rPr>
          <w:rtl/>
        </w:rPr>
        <w:t xml:space="preserve"> </w:t>
      </w:r>
      <w:bookmarkStart w:id="2711" w:name="_ETM_Q7_594330"/>
      <w:bookmarkEnd w:id="2711"/>
      <w:r>
        <w:rPr>
          <w:rtl/>
        </w:rPr>
        <w:t xml:space="preserve">ואני </w:t>
      </w:r>
      <w:bookmarkStart w:id="2712" w:name="_ETM_Q7_594600"/>
      <w:bookmarkStart w:id="2713" w:name="_ETM_Q7_594779"/>
      <w:bookmarkEnd w:id="2712"/>
      <w:bookmarkEnd w:id="2713"/>
      <w:r>
        <w:rPr>
          <w:rtl/>
        </w:rPr>
        <w:t xml:space="preserve">מוריד </w:t>
      </w:r>
      <w:bookmarkStart w:id="2714" w:name="_ETM_Q7_594960"/>
      <w:bookmarkEnd w:id="2714"/>
      <w:r>
        <w:rPr>
          <w:rtl/>
        </w:rPr>
        <w:t xml:space="preserve">את </w:t>
      </w:r>
      <w:bookmarkStart w:id="2715" w:name="_ETM_Q7_595049"/>
      <w:bookmarkEnd w:id="2715"/>
      <w:r>
        <w:rPr>
          <w:rtl/>
        </w:rPr>
        <w:t>הכובע</w:t>
      </w:r>
      <w:r>
        <w:rPr>
          <w:rFonts w:hint="cs"/>
          <w:rtl/>
        </w:rPr>
        <w:t xml:space="preserve">. </w:t>
      </w:r>
      <w:bookmarkStart w:id="2716" w:name="_ETM_Q7_596000"/>
      <w:bookmarkStart w:id="2717" w:name="_ETM_Q7_597000"/>
      <w:bookmarkStart w:id="2718" w:name="_ETM_Q7_595619"/>
      <w:bookmarkStart w:id="2719" w:name="_ETM_Q7_595860"/>
      <w:bookmarkEnd w:id="2716"/>
      <w:bookmarkEnd w:id="2717"/>
      <w:bookmarkEnd w:id="2718"/>
      <w:bookmarkEnd w:id="2719"/>
      <w:r>
        <w:rPr>
          <w:rtl/>
        </w:rPr>
        <w:t xml:space="preserve">יש </w:t>
      </w:r>
      <w:bookmarkStart w:id="2720" w:name="_ETM_Q7_595950"/>
      <w:bookmarkEnd w:id="2720"/>
      <w:r>
        <w:rPr>
          <w:rtl/>
        </w:rPr>
        <w:t xml:space="preserve">לנו </w:t>
      </w:r>
      <w:bookmarkStart w:id="2721" w:name="_ETM_Q7_596189"/>
      <w:bookmarkEnd w:id="2721"/>
      <w:r>
        <w:rPr>
          <w:rtl/>
        </w:rPr>
        <w:t xml:space="preserve">חשבוניות </w:t>
      </w:r>
      <w:bookmarkStart w:id="2722" w:name="_ETM_Q7_596640"/>
      <w:bookmarkEnd w:id="2722"/>
      <w:r>
        <w:rPr>
          <w:rtl/>
        </w:rPr>
        <w:t>ישראל</w:t>
      </w:r>
      <w:r>
        <w:rPr>
          <w:rFonts w:hint="cs"/>
          <w:rtl/>
        </w:rPr>
        <w:t>.</w:t>
      </w:r>
      <w:r>
        <w:rPr>
          <w:rtl/>
        </w:rPr>
        <w:t xml:space="preserve"> </w:t>
      </w:r>
      <w:bookmarkStart w:id="2723" w:name="_ETM_Q7_597119"/>
      <w:bookmarkEnd w:id="2723"/>
      <w:r>
        <w:rPr>
          <w:rtl/>
        </w:rPr>
        <w:t xml:space="preserve">כל </w:t>
      </w:r>
      <w:bookmarkStart w:id="2724" w:name="_ETM_Q7_597390"/>
      <w:bookmarkEnd w:id="2724"/>
      <w:r>
        <w:rPr>
          <w:rtl/>
        </w:rPr>
        <w:t xml:space="preserve">הנפקת </w:t>
      </w:r>
      <w:bookmarkStart w:id="2725" w:name="_ETM_Q7_597750"/>
      <w:bookmarkEnd w:id="2725"/>
      <w:r>
        <w:rPr>
          <w:rtl/>
        </w:rPr>
        <w:t xml:space="preserve">החשבוניות </w:t>
      </w:r>
      <w:bookmarkStart w:id="2726" w:name="_ETM_Q7_598229"/>
      <w:bookmarkEnd w:id="2726"/>
      <w:r>
        <w:rPr>
          <w:rFonts w:hint="cs"/>
          <w:rtl/>
        </w:rPr>
        <w:t>הי</w:t>
      </w:r>
      <w:r>
        <w:rPr>
          <w:rtl/>
        </w:rPr>
        <w:t>ו</w:t>
      </w:r>
      <w:r>
        <w:rPr>
          <w:rFonts w:hint="cs"/>
          <w:rtl/>
        </w:rPr>
        <w:t>ם</w:t>
      </w:r>
      <w:r>
        <w:rPr>
          <w:rtl/>
        </w:rPr>
        <w:t xml:space="preserve"> </w:t>
      </w:r>
      <w:bookmarkStart w:id="2727" w:name="_ETM_Q7_598350"/>
      <w:bookmarkEnd w:id="2727"/>
      <w:r>
        <w:rPr>
          <w:rtl/>
        </w:rPr>
        <w:t xml:space="preserve">מתבצעת </w:t>
      </w:r>
      <w:bookmarkStart w:id="2728" w:name="_ETM_Q7_599389"/>
      <w:bookmarkEnd w:id="2728"/>
      <w:r>
        <w:rPr>
          <w:rtl/>
        </w:rPr>
        <w:t xml:space="preserve">בצורה </w:t>
      </w:r>
      <w:bookmarkStart w:id="2729" w:name="_ETM_Q7_599990"/>
      <w:bookmarkEnd w:id="2729"/>
      <w:r>
        <w:rPr>
          <w:rtl/>
        </w:rPr>
        <w:t>דיגיטלית</w:t>
      </w:r>
      <w:r>
        <w:rPr>
          <w:rFonts w:hint="cs"/>
          <w:rtl/>
        </w:rPr>
        <w:t>.</w:t>
      </w:r>
      <w:r>
        <w:rPr>
          <w:rtl/>
        </w:rPr>
        <w:t xml:space="preserve"> </w:t>
      </w:r>
      <w:bookmarkStart w:id="2730" w:name="_ETM_Q7_600589"/>
      <w:bookmarkEnd w:id="2730"/>
      <w:r>
        <w:rPr>
          <w:rtl/>
        </w:rPr>
        <w:t xml:space="preserve">זה </w:t>
      </w:r>
      <w:bookmarkStart w:id="2731" w:name="_ETM_Q7_600649"/>
      <w:bookmarkEnd w:id="2731"/>
      <w:r>
        <w:rPr>
          <w:rtl/>
        </w:rPr>
        <w:t xml:space="preserve">כמובן </w:t>
      </w:r>
      <w:bookmarkStart w:id="2732" w:name="_ETM_Q7_600920"/>
      <w:bookmarkEnd w:id="2732"/>
      <w:r>
        <w:rPr>
          <w:rtl/>
        </w:rPr>
        <w:t xml:space="preserve">עוזר </w:t>
      </w:r>
      <w:bookmarkStart w:id="2733" w:name="_ETM_Q7_601159"/>
      <w:bookmarkEnd w:id="2733"/>
      <w:r>
        <w:rPr>
          <w:rtl/>
        </w:rPr>
        <w:t xml:space="preserve">לנו </w:t>
      </w:r>
      <w:bookmarkStart w:id="2734" w:name="_ETM_Q7_601339"/>
      <w:bookmarkEnd w:id="2734"/>
      <w:r>
        <w:rPr>
          <w:rtl/>
        </w:rPr>
        <w:t xml:space="preserve">מאוד </w:t>
      </w:r>
      <w:bookmarkStart w:id="2735" w:name="_ETM_Q7_601849"/>
      <w:bookmarkEnd w:id="2735"/>
      <w:r>
        <w:rPr>
          <w:rtl/>
        </w:rPr>
        <w:t xml:space="preserve">להילחם </w:t>
      </w:r>
      <w:bookmarkStart w:id="2736" w:name="_ETM_Q7_602240"/>
      <w:bookmarkEnd w:id="2736"/>
      <w:r>
        <w:rPr>
          <w:rtl/>
        </w:rPr>
        <w:t xml:space="preserve">בהון </w:t>
      </w:r>
      <w:bookmarkStart w:id="2737" w:name="_ETM_Q7_602450"/>
      <w:bookmarkEnd w:id="2737"/>
      <w:r>
        <w:rPr>
          <w:rtl/>
        </w:rPr>
        <w:t>השחור</w:t>
      </w:r>
      <w:r>
        <w:rPr>
          <w:rFonts w:hint="cs"/>
          <w:rtl/>
        </w:rPr>
        <w:t>,</w:t>
      </w:r>
      <w:r>
        <w:rPr>
          <w:rtl/>
        </w:rPr>
        <w:t xml:space="preserve"> </w:t>
      </w:r>
      <w:bookmarkStart w:id="2738" w:name="_ETM_Q7_602929"/>
      <w:bookmarkEnd w:id="2738"/>
      <w:r>
        <w:rPr>
          <w:rtl/>
        </w:rPr>
        <w:t>ש</w:t>
      </w:r>
      <w:r>
        <w:rPr>
          <w:rFonts w:hint="cs"/>
          <w:rtl/>
        </w:rPr>
        <w:t xml:space="preserve">הוא </w:t>
      </w:r>
      <w:bookmarkStart w:id="2739" w:name="_ETM_Q7_603589"/>
      <w:bookmarkEnd w:id="2739"/>
      <w:r>
        <w:rPr>
          <w:rtl/>
        </w:rPr>
        <w:t xml:space="preserve">מזיק </w:t>
      </w:r>
      <w:bookmarkStart w:id="2740" w:name="_ETM_Q7_603950"/>
      <w:bookmarkEnd w:id="2740"/>
      <w:r>
        <w:rPr>
          <w:rtl/>
        </w:rPr>
        <w:t xml:space="preserve">לכלכלה </w:t>
      </w:r>
      <w:bookmarkStart w:id="2741" w:name="_ETM_Q7_604490"/>
      <w:bookmarkEnd w:id="2741"/>
      <w:r>
        <w:rPr>
          <w:rtl/>
        </w:rPr>
        <w:t xml:space="preserve">ומזיק </w:t>
      </w:r>
      <w:bookmarkStart w:id="2742" w:name="_ETM_Q7_604849"/>
      <w:bookmarkEnd w:id="2742"/>
      <w:r>
        <w:rPr>
          <w:rtl/>
        </w:rPr>
        <w:t xml:space="preserve">לחברה </w:t>
      </w:r>
      <w:bookmarkStart w:id="2743" w:name="_ETM_Q7_605270"/>
      <w:bookmarkEnd w:id="2743"/>
      <w:r>
        <w:rPr>
          <w:rtl/>
        </w:rPr>
        <w:t xml:space="preserve">ומזיק </w:t>
      </w:r>
      <w:bookmarkStart w:id="2744" w:name="_ETM_Q7_605569"/>
      <w:bookmarkEnd w:id="2744"/>
      <w:r>
        <w:rPr>
          <w:rtl/>
        </w:rPr>
        <w:t xml:space="preserve">לביטחון </w:t>
      </w:r>
      <w:bookmarkStart w:id="2745" w:name="_ETM_Q7_605959"/>
      <w:bookmarkEnd w:id="2745"/>
      <w:r>
        <w:rPr>
          <w:rtl/>
        </w:rPr>
        <w:t xml:space="preserve">האישי </w:t>
      </w:r>
      <w:bookmarkStart w:id="2746" w:name="_ETM_Q7_606229"/>
      <w:bookmarkEnd w:id="2746"/>
      <w:r>
        <w:rPr>
          <w:rtl/>
        </w:rPr>
        <w:t xml:space="preserve">ומניע </w:t>
      </w:r>
      <w:bookmarkStart w:id="2747" w:name="_ETM_Q7_606529"/>
      <w:bookmarkEnd w:id="2747"/>
      <w:r>
        <w:rPr>
          <w:rtl/>
        </w:rPr>
        <w:t xml:space="preserve">את </w:t>
      </w:r>
      <w:bookmarkStart w:id="2748" w:name="_ETM_Q7_606589"/>
      <w:bookmarkEnd w:id="2748"/>
      <w:r>
        <w:rPr>
          <w:rtl/>
        </w:rPr>
        <w:t xml:space="preserve">כל </w:t>
      </w:r>
      <w:bookmarkStart w:id="2749" w:name="_ETM_Q7_606740"/>
      <w:bookmarkEnd w:id="2749"/>
      <w:r>
        <w:rPr>
          <w:rtl/>
        </w:rPr>
        <w:t xml:space="preserve">ארגוני </w:t>
      </w:r>
      <w:bookmarkStart w:id="2750" w:name="_ETM_Q7_607039"/>
      <w:bookmarkEnd w:id="2750"/>
      <w:r>
        <w:rPr>
          <w:rtl/>
        </w:rPr>
        <w:t>הפשיעה</w:t>
      </w:r>
      <w:r>
        <w:rPr>
          <w:rFonts w:hint="cs"/>
          <w:rtl/>
        </w:rPr>
        <w:t xml:space="preserve">. </w:t>
      </w:r>
      <w:bookmarkStart w:id="2751" w:name="_ETM_Q7_609000"/>
      <w:bookmarkStart w:id="2752" w:name="_ETM_Q7_608049"/>
      <w:bookmarkEnd w:id="2751"/>
      <w:bookmarkEnd w:id="2752"/>
      <w:r>
        <w:rPr>
          <w:rtl/>
        </w:rPr>
        <w:t xml:space="preserve">אני </w:t>
      </w:r>
      <w:bookmarkStart w:id="2753" w:name="_ETM_Q7_608230"/>
      <w:bookmarkEnd w:id="2753"/>
      <w:r>
        <w:rPr>
          <w:rtl/>
        </w:rPr>
        <w:t xml:space="preserve">אומר </w:t>
      </w:r>
      <w:bookmarkStart w:id="2754" w:name="_ETM_Q7_608500"/>
      <w:bookmarkEnd w:id="2754"/>
      <w:r>
        <w:rPr>
          <w:rtl/>
        </w:rPr>
        <w:t xml:space="preserve">לך </w:t>
      </w:r>
      <w:bookmarkStart w:id="2755" w:name="_ETM_Q7_608829"/>
      <w:bookmarkEnd w:id="2755"/>
      <w:r>
        <w:rPr>
          <w:rtl/>
        </w:rPr>
        <w:t xml:space="preserve">שיש </w:t>
      </w:r>
      <w:bookmarkStart w:id="2756" w:name="_ETM_Q7_609040"/>
      <w:bookmarkEnd w:id="2756"/>
      <w:r>
        <w:rPr>
          <w:rtl/>
        </w:rPr>
        <w:t xml:space="preserve">פה </w:t>
      </w:r>
      <w:bookmarkStart w:id="2757" w:name="_ETM_Q7_609159"/>
      <w:bookmarkEnd w:id="2757"/>
      <w:r>
        <w:rPr>
          <w:rtl/>
        </w:rPr>
        <w:t xml:space="preserve">קפיצת </w:t>
      </w:r>
      <w:bookmarkStart w:id="2758" w:name="_ETM_Q7_609579"/>
      <w:bookmarkEnd w:id="2758"/>
      <w:r>
        <w:rPr>
          <w:rtl/>
        </w:rPr>
        <w:t xml:space="preserve">מדרגה </w:t>
      </w:r>
      <w:bookmarkStart w:id="2759" w:name="_ETM_Q7_610150"/>
      <w:bookmarkEnd w:id="2759"/>
      <w:r>
        <w:rPr>
          <w:rtl/>
        </w:rPr>
        <w:t>אדירה</w:t>
      </w:r>
      <w:r>
        <w:rPr>
          <w:rFonts w:hint="cs"/>
          <w:rtl/>
        </w:rPr>
        <w:t>,</w:t>
      </w:r>
      <w:r>
        <w:rPr>
          <w:rtl/>
        </w:rPr>
        <w:t xml:space="preserve"> </w:t>
      </w:r>
      <w:bookmarkStart w:id="2760" w:name="_ETM_Q7_610659"/>
      <w:bookmarkEnd w:id="2760"/>
      <w:r>
        <w:rPr>
          <w:rtl/>
        </w:rPr>
        <w:t>אדירה</w:t>
      </w:r>
      <w:r>
        <w:rPr>
          <w:rFonts w:hint="cs"/>
          <w:rtl/>
        </w:rPr>
        <w:t>,</w:t>
      </w:r>
      <w:r>
        <w:rPr>
          <w:rtl/>
        </w:rPr>
        <w:t xml:space="preserve"> </w:t>
      </w:r>
      <w:bookmarkStart w:id="2761" w:name="_ETM_Q7_611640"/>
      <w:bookmarkEnd w:id="2761"/>
      <w:r>
        <w:rPr>
          <w:rtl/>
        </w:rPr>
        <w:t xml:space="preserve">ואנחנו </w:t>
      </w:r>
      <w:bookmarkStart w:id="2762" w:name="_ETM_Q7_612150"/>
      <w:bookmarkEnd w:id="2762"/>
      <w:r>
        <w:rPr>
          <w:rtl/>
        </w:rPr>
        <w:t xml:space="preserve">רק </w:t>
      </w:r>
      <w:bookmarkStart w:id="2763" w:name="_ETM_Q7_612300"/>
      <w:bookmarkEnd w:id="2763"/>
      <w:r>
        <w:rPr>
          <w:rtl/>
        </w:rPr>
        <w:t xml:space="preserve">באמצע </w:t>
      </w:r>
      <w:bookmarkStart w:id="2764" w:name="_ETM_Q7_612660"/>
      <w:bookmarkEnd w:id="2764"/>
      <w:r>
        <w:rPr>
          <w:rFonts w:hint="cs"/>
          <w:rtl/>
        </w:rPr>
        <w:t>ה</w:t>
      </w:r>
      <w:r>
        <w:rPr>
          <w:rtl/>
        </w:rPr>
        <w:t>דרך</w:t>
      </w:r>
      <w:r>
        <w:rPr>
          <w:rFonts w:hint="cs"/>
          <w:rtl/>
        </w:rPr>
        <w:t>.</w:t>
      </w:r>
    </w:p>
    <w:p w:rsidR="00582BCE" w:rsidRDefault="00582BCE" w:rsidP="00DE6017">
      <w:pPr>
        <w:rPr>
          <w:rtl/>
        </w:rPr>
      </w:pPr>
    </w:p>
    <w:p w:rsidR="00582BCE" w:rsidRDefault="00582BCE" w:rsidP="002C62E7">
      <w:pPr>
        <w:rPr>
          <w:rtl/>
        </w:rPr>
      </w:pPr>
      <w:bookmarkStart w:id="2765" w:name="_ETM_Q7_612000"/>
      <w:bookmarkStart w:id="2766" w:name="_ETM_Q7_612989"/>
      <w:bookmarkEnd w:id="2765"/>
      <w:bookmarkEnd w:id="2766"/>
      <w:r>
        <w:rPr>
          <w:rtl/>
        </w:rPr>
        <w:t xml:space="preserve">אני </w:t>
      </w:r>
      <w:bookmarkStart w:id="2767" w:name="_ETM_Q7_613170"/>
      <w:bookmarkEnd w:id="2767"/>
      <w:r>
        <w:rPr>
          <w:rtl/>
        </w:rPr>
        <w:t xml:space="preserve">אומר </w:t>
      </w:r>
      <w:bookmarkStart w:id="2768" w:name="_ETM_Q7_613410"/>
      <w:bookmarkEnd w:id="2768"/>
      <w:r>
        <w:rPr>
          <w:rtl/>
        </w:rPr>
        <w:t>לך</w:t>
      </w:r>
      <w:r>
        <w:rPr>
          <w:rFonts w:hint="cs"/>
          <w:rtl/>
        </w:rPr>
        <w:t>,</w:t>
      </w:r>
      <w:r>
        <w:rPr>
          <w:rtl/>
        </w:rPr>
        <w:t xml:space="preserve"> </w:t>
      </w:r>
      <w:bookmarkStart w:id="2769" w:name="_ETM_Q7_613800"/>
      <w:bookmarkEnd w:id="2769"/>
      <w:r>
        <w:rPr>
          <w:rtl/>
        </w:rPr>
        <w:t xml:space="preserve">חבר </w:t>
      </w:r>
      <w:bookmarkStart w:id="2770" w:name="_ETM_Q7_614069"/>
      <w:bookmarkEnd w:id="2770"/>
      <w:r>
        <w:rPr>
          <w:rFonts w:hint="cs"/>
          <w:rtl/>
        </w:rPr>
        <w:t xml:space="preserve">הכנסת </w:t>
      </w:r>
      <w:bookmarkStart w:id="2771" w:name="_ETM_Q7_611000"/>
      <w:bookmarkEnd w:id="2771"/>
      <w:r>
        <w:rPr>
          <w:rFonts w:hint="cs"/>
          <w:rtl/>
        </w:rPr>
        <w:t xml:space="preserve">פינדרוס, </w:t>
      </w:r>
      <w:bookmarkStart w:id="2772" w:name="_ETM_Q7_614430"/>
      <w:bookmarkEnd w:id="2772"/>
      <w:r>
        <w:rPr>
          <w:rtl/>
        </w:rPr>
        <w:t xml:space="preserve">להערכתי </w:t>
      </w:r>
      <w:bookmarkStart w:id="2773" w:name="_ETM_Q7_615030"/>
      <w:bookmarkEnd w:id="2773"/>
      <w:r>
        <w:rPr>
          <w:rtl/>
        </w:rPr>
        <w:t xml:space="preserve">בתוך </w:t>
      </w:r>
      <w:bookmarkStart w:id="2774" w:name="_ETM_Q7_616239"/>
      <w:bookmarkEnd w:id="2774"/>
      <w:r>
        <w:rPr>
          <w:rtl/>
        </w:rPr>
        <w:t xml:space="preserve">שנה </w:t>
      </w:r>
      <w:bookmarkStart w:id="2775" w:name="_ETM_Q7_616480"/>
      <w:bookmarkEnd w:id="2775"/>
      <w:r>
        <w:rPr>
          <w:rtl/>
        </w:rPr>
        <w:t>וחצי</w:t>
      </w:r>
      <w:r>
        <w:rPr>
          <w:rFonts w:hint="cs"/>
          <w:rtl/>
        </w:rPr>
        <w:t>,</w:t>
      </w:r>
      <w:r>
        <w:rPr>
          <w:rtl/>
        </w:rPr>
        <w:t xml:space="preserve"> </w:t>
      </w:r>
      <w:bookmarkStart w:id="2776" w:name="_ETM_Q7_616779"/>
      <w:bookmarkEnd w:id="2776"/>
      <w:r>
        <w:rPr>
          <w:rtl/>
        </w:rPr>
        <w:t>שנתיים</w:t>
      </w:r>
      <w:r>
        <w:rPr>
          <w:rFonts w:hint="cs"/>
          <w:rtl/>
        </w:rPr>
        <w:t>,</w:t>
      </w:r>
      <w:r>
        <w:rPr>
          <w:rtl/>
        </w:rPr>
        <w:t xml:space="preserve"> </w:t>
      </w:r>
      <w:bookmarkStart w:id="2777" w:name="_ETM_Q7_617660"/>
      <w:bookmarkEnd w:id="2777"/>
      <w:r>
        <w:rPr>
          <w:rtl/>
        </w:rPr>
        <w:t xml:space="preserve">כל </w:t>
      </w:r>
      <w:bookmarkStart w:id="2778" w:name="_ETM_Q7_617989"/>
      <w:bookmarkEnd w:id="2778"/>
      <w:r>
        <w:rPr>
          <w:rtl/>
        </w:rPr>
        <w:t xml:space="preserve">מערכת </w:t>
      </w:r>
      <w:bookmarkStart w:id="2779" w:name="_ETM_Q7_618319"/>
      <w:bookmarkEnd w:id="2779"/>
      <w:r>
        <w:rPr>
          <w:rtl/>
        </w:rPr>
        <w:t xml:space="preserve">המס </w:t>
      </w:r>
      <w:bookmarkStart w:id="2780" w:name="_ETM_Q7_618650"/>
      <w:bookmarkEnd w:id="2780"/>
      <w:r>
        <w:rPr>
          <w:rtl/>
        </w:rPr>
        <w:t xml:space="preserve">בישראל </w:t>
      </w:r>
      <w:bookmarkStart w:id="2781" w:name="_ETM_Q7_618980"/>
      <w:bookmarkEnd w:id="2781"/>
      <w:r>
        <w:rPr>
          <w:rtl/>
        </w:rPr>
        <w:t xml:space="preserve">תהיה </w:t>
      </w:r>
      <w:bookmarkStart w:id="2782" w:name="_ETM_Q7_619160"/>
      <w:bookmarkEnd w:id="2782"/>
      <w:r>
        <w:rPr>
          <w:rtl/>
        </w:rPr>
        <w:t>דיגיטלית</w:t>
      </w:r>
      <w:r w:rsidR="002C62E7">
        <w:rPr>
          <w:rFonts w:hint="cs"/>
          <w:rtl/>
        </w:rPr>
        <w:t>.</w:t>
      </w:r>
      <w:bookmarkStart w:id="2783" w:name="_ETM_Q7_619790"/>
      <w:bookmarkEnd w:id="2783"/>
      <w:r>
        <w:rPr>
          <w:rFonts w:hint="cs"/>
          <w:rtl/>
        </w:rPr>
        <w:t xml:space="preserve"> "</w:t>
      </w:r>
      <w:bookmarkStart w:id="2784" w:name="_ETM_Q7_622208"/>
      <w:bookmarkStart w:id="2785" w:name="_ETM_Q7_622303"/>
      <w:bookmarkEnd w:id="2784"/>
      <w:bookmarkEnd w:id="2785"/>
      <w:r>
        <w:rPr>
          <w:rtl/>
        </w:rPr>
        <w:t>דיגיטלי</w:t>
      </w:r>
      <w:r>
        <w:rPr>
          <w:rFonts w:hint="cs"/>
          <w:rtl/>
        </w:rPr>
        <w:t>" זה</w:t>
      </w:r>
      <w:r>
        <w:rPr>
          <w:rtl/>
        </w:rPr>
        <w:t xml:space="preserve"> </w:t>
      </w:r>
      <w:bookmarkStart w:id="2786" w:name="_ETM_Q7_620150"/>
      <w:bookmarkEnd w:id="2786"/>
      <w:r>
        <w:rPr>
          <w:rtl/>
        </w:rPr>
        <w:t xml:space="preserve">לא </w:t>
      </w:r>
      <w:bookmarkStart w:id="2787" w:name="_ETM_Q7_620239"/>
      <w:bookmarkEnd w:id="2787"/>
      <w:r>
        <w:rPr>
          <w:rtl/>
        </w:rPr>
        <w:t xml:space="preserve">רק </w:t>
      </w:r>
      <w:bookmarkStart w:id="2788" w:name="_ETM_Q7_620480"/>
      <w:bookmarkEnd w:id="2788"/>
      <w:r>
        <w:rPr>
          <w:rFonts w:hint="cs"/>
          <w:rtl/>
        </w:rPr>
        <w:t xml:space="preserve">אומר </w:t>
      </w:r>
      <w:r>
        <w:rPr>
          <w:rtl/>
        </w:rPr>
        <w:t xml:space="preserve">שאתה </w:t>
      </w:r>
      <w:bookmarkStart w:id="2789" w:name="_ETM_Q7_620660"/>
      <w:bookmarkEnd w:id="2789"/>
      <w:r>
        <w:rPr>
          <w:rtl/>
        </w:rPr>
        <w:t xml:space="preserve">ממלא </w:t>
      </w:r>
      <w:bookmarkStart w:id="2790" w:name="_ETM_Q7_621260"/>
      <w:bookmarkEnd w:id="2790"/>
      <w:r>
        <w:rPr>
          <w:rtl/>
        </w:rPr>
        <w:t xml:space="preserve">במחשב </w:t>
      </w:r>
      <w:bookmarkStart w:id="2791" w:name="_ETM_Q7_621709"/>
      <w:bookmarkStart w:id="2792" w:name="_ETM_Q7_621890"/>
      <w:bookmarkEnd w:id="2791"/>
      <w:bookmarkEnd w:id="2792"/>
      <w:r>
        <w:rPr>
          <w:rtl/>
        </w:rPr>
        <w:t xml:space="preserve">בקובץ </w:t>
      </w:r>
      <w:bookmarkStart w:id="2793" w:name="_ETM_Q7_622220"/>
      <w:bookmarkEnd w:id="2793"/>
      <w:r>
        <w:rPr>
          <w:rFonts w:hint="cs"/>
        </w:rPr>
        <w:t>PDF</w:t>
      </w:r>
      <w:r>
        <w:rPr>
          <w:rtl/>
        </w:rPr>
        <w:t xml:space="preserve"> </w:t>
      </w:r>
      <w:bookmarkStart w:id="2794" w:name="_ETM_Q7_622489"/>
      <w:bookmarkEnd w:id="2794"/>
      <w:r>
        <w:rPr>
          <w:rFonts w:hint="cs"/>
          <w:rtl/>
        </w:rPr>
        <w:t>אלא ה</w:t>
      </w:r>
      <w:r>
        <w:rPr>
          <w:rtl/>
        </w:rPr>
        <w:t>כ</w:t>
      </w:r>
      <w:r>
        <w:rPr>
          <w:rFonts w:hint="cs"/>
          <w:rtl/>
        </w:rPr>
        <w:t>ו</w:t>
      </w:r>
      <w:r>
        <w:rPr>
          <w:rtl/>
        </w:rPr>
        <w:t xml:space="preserve">ל </w:t>
      </w:r>
      <w:bookmarkStart w:id="2795" w:name="_ETM_Q7_623150"/>
      <w:bookmarkEnd w:id="2795"/>
      <w:r>
        <w:rPr>
          <w:rtl/>
        </w:rPr>
        <w:t xml:space="preserve">נשפך </w:t>
      </w:r>
      <w:bookmarkStart w:id="2796" w:name="_ETM_Q7_624680"/>
      <w:bookmarkEnd w:id="2796"/>
      <w:r>
        <w:rPr>
          <w:rtl/>
        </w:rPr>
        <w:t xml:space="preserve">בדיגיטציה </w:t>
      </w:r>
      <w:bookmarkStart w:id="2797" w:name="_ETM_Q7_625280"/>
      <w:bookmarkEnd w:id="2797"/>
      <w:r>
        <w:rPr>
          <w:rtl/>
        </w:rPr>
        <w:t>לאמבט</w:t>
      </w:r>
      <w:r>
        <w:rPr>
          <w:rFonts w:hint="cs"/>
          <w:rtl/>
        </w:rPr>
        <w:t>יית מידע</w:t>
      </w:r>
      <w:bookmarkStart w:id="2798" w:name="_ETM_Q7_625640"/>
      <w:bookmarkEnd w:id="2798"/>
      <w:r>
        <w:rPr>
          <w:rtl/>
        </w:rPr>
        <w:t xml:space="preserve"> </w:t>
      </w:r>
      <w:bookmarkStart w:id="2799" w:name="_ETM_Q7_626060"/>
      <w:bookmarkEnd w:id="2799"/>
      <w:r>
        <w:rPr>
          <w:rtl/>
        </w:rPr>
        <w:t>ענקית</w:t>
      </w:r>
      <w:r w:rsidR="002C62E7">
        <w:rPr>
          <w:rFonts w:hint="cs"/>
          <w:rtl/>
        </w:rPr>
        <w:t xml:space="preserve"> ו</w:t>
      </w:r>
      <w:bookmarkStart w:id="2800" w:name="_ETM_Q7_627040"/>
      <w:bookmarkEnd w:id="2800"/>
      <w:r>
        <w:rPr>
          <w:rtl/>
        </w:rPr>
        <w:t xml:space="preserve">מאפשר </w:t>
      </w:r>
      <w:bookmarkStart w:id="2801" w:name="_ETM_Q7_627460"/>
      <w:bookmarkEnd w:id="2801"/>
      <w:r>
        <w:rPr>
          <w:rFonts w:hint="cs"/>
          <w:rtl/>
        </w:rPr>
        <w:t xml:space="preserve">על </w:t>
      </w:r>
      <w:bookmarkStart w:id="2802" w:name="_ETM_Q7_627610"/>
      <w:bookmarkEnd w:id="2802"/>
      <w:r>
        <w:rPr>
          <w:rtl/>
        </w:rPr>
        <w:t xml:space="preserve">הדבר </w:t>
      </w:r>
      <w:bookmarkStart w:id="2803" w:name="_ETM_Q7_627850"/>
      <w:bookmarkEnd w:id="2803"/>
      <w:r>
        <w:rPr>
          <w:rtl/>
        </w:rPr>
        <w:t xml:space="preserve">הזה </w:t>
      </w:r>
      <w:bookmarkStart w:id="2804" w:name="_ETM_Q7_628030"/>
      <w:bookmarkEnd w:id="2804"/>
      <w:r>
        <w:rPr>
          <w:rtl/>
        </w:rPr>
        <w:t>חיתוכים</w:t>
      </w:r>
      <w:r>
        <w:rPr>
          <w:rFonts w:hint="cs"/>
          <w:rtl/>
        </w:rPr>
        <w:t xml:space="preserve">, אלגוריתמים, אנליזות, </w:t>
      </w:r>
      <w:r>
        <w:rPr>
          <w:rFonts w:hint="cs"/>
        </w:rPr>
        <w:t>AI</w:t>
      </w:r>
      <w:r>
        <w:rPr>
          <w:rFonts w:hint="cs"/>
          <w:rtl/>
        </w:rPr>
        <w:t xml:space="preserve">. </w:t>
      </w:r>
      <w:bookmarkStart w:id="2805" w:name="_ETM_Q7_625000"/>
      <w:bookmarkStart w:id="2806" w:name="_ETM_Q7_628600"/>
      <w:bookmarkStart w:id="2807" w:name="_ETM_Q7_628690"/>
      <w:bookmarkStart w:id="2808" w:name="_ETM_Q7_629050"/>
      <w:bookmarkStart w:id="2809" w:name="_ETM_Q7_629380"/>
      <w:bookmarkStart w:id="2810" w:name="_ETM_Q7_629530"/>
      <w:bookmarkStart w:id="2811" w:name="_ETM_Q7_630010"/>
      <w:bookmarkStart w:id="2812" w:name="_ETM_Q7_630920"/>
      <w:bookmarkEnd w:id="2805"/>
      <w:bookmarkEnd w:id="2806"/>
      <w:bookmarkEnd w:id="2807"/>
      <w:bookmarkEnd w:id="2808"/>
      <w:bookmarkEnd w:id="2809"/>
      <w:bookmarkEnd w:id="2810"/>
      <w:bookmarkEnd w:id="2811"/>
      <w:bookmarkEnd w:id="2812"/>
      <w:r>
        <w:rPr>
          <w:rFonts w:hint="cs"/>
          <w:rtl/>
        </w:rPr>
        <w:t xml:space="preserve">זה אומר </w:t>
      </w:r>
      <w:bookmarkStart w:id="2813" w:name="_ETM_Q7_631159"/>
      <w:bookmarkStart w:id="2814" w:name="_ETM_Q7_631400"/>
      <w:bookmarkEnd w:id="2813"/>
      <w:bookmarkEnd w:id="2814"/>
      <w:r>
        <w:rPr>
          <w:rtl/>
        </w:rPr>
        <w:t>ש</w:t>
      </w:r>
      <w:r>
        <w:rPr>
          <w:rFonts w:hint="cs"/>
          <w:rtl/>
        </w:rPr>
        <w:t>קודם כול</w:t>
      </w:r>
      <w:bookmarkStart w:id="2815" w:name="_ETM_Q7_631790"/>
      <w:bookmarkEnd w:id="2815"/>
      <w:r>
        <w:rPr>
          <w:rtl/>
        </w:rPr>
        <w:t xml:space="preserve"> </w:t>
      </w:r>
      <w:bookmarkStart w:id="2816" w:name="_ETM_Q7_632340"/>
      <w:bookmarkEnd w:id="2816"/>
      <w:r>
        <w:rPr>
          <w:rtl/>
        </w:rPr>
        <w:t xml:space="preserve">אתה </w:t>
      </w:r>
      <w:bookmarkStart w:id="2817" w:name="_ETM_Q7_632670"/>
      <w:bookmarkEnd w:id="2817"/>
      <w:r>
        <w:rPr>
          <w:rtl/>
        </w:rPr>
        <w:t xml:space="preserve">מפסיק </w:t>
      </w:r>
      <w:bookmarkStart w:id="2818" w:name="_ETM_Q7_632910"/>
      <w:bookmarkEnd w:id="2818"/>
      <w:r>
        <w:rPr>
          <w:rtl/>
        </w:rPr>
        <w:t xml:space="preserve">להטריד </w:t>
      </w:r>
      <w:bookmarkStart w:id="2819" w:name="_ETM_Q7_633180"/>
      <w:bookmarkEnd w:id="2819"/>
      <w:r>
        <w:rPr>
          <w:rFonts w:hint="cs"/>
          <w:rtl/>
        </w:rPr>
        <w:t>את ה</w:t>
      </w:r>
      <w:r>
        <w:rPr>
          <w:rtl/>
        </w:rPr>
        <w:t xml:space="preserve">אזרח </w:t>
      </w:r>
      <w:bookmarkStart w:id="2820" w:name="_ETM_Q7_633420"/>
      <w:bookmarkEnd w:id="2820"/>
      <w:r>
        <w:rPr>
          <w:rFonts w:hint="cs"/>
          <w:rtl/>
        </w:rPr>
        <w:t>ה</w:t>
      </w:r>
      <w:r>
        <w:rPr>
          <w:rtl/>
        </w:rPr>
        <w:t>נורמטיבי</w:t>
      </w:r>
      <w:r w:rsidR="002C62E7">
        <w:rPr>
          <w:rFonts w:hint="cs"/>
          <w:rtl/>
        </w:rPr>
        <w:t>:</w:t>
      </w:r>
      <w:r>
        <w:rPr>
          <w:rtl/>
        </w:rPr>
        <w:t xml:space="preserve"> </w:t>
      </w:r>
      <w:bookmarkStart w:id="2821" w:name="_ETM_Q7_633960"/>
      <w:bookmarkEnd w:id="2821"/>
      <w:r>
        <w:rPr>
          <w:rtl/>
        </w:rPr>
        <w:t xml:space="preserve">אתה </w:t>
      </w:r>
      <w:bookmarkStart w:id="2822" w:name="_ETM_Q7_634110"/>
      <w:bookmarkEnd w:id="2822"/>
      <w:r>
        <w:rPr>
          <w:rFonts w:hint="cs"/>
          <w:rtl/>
        </w:rPr>
        <w:t xml:space="preserve">לא צריך לעשות תיאום מס, </w:t>
      </w:r>
      <w:bookmarkStart w:id="2823" w:name="_ETM_Q7_634000"/>
      <w:bookmarkEnd w:id="2823"/>
      <w:r>
        <w:rPr>
          <w:rFonts w:hint="cs"/>
          <w:rtl/>
        </w:rPr>
        <w:t>אני יודע לעשות</w:t>
      </w:r>
      <w:bookmarkStart w:id="2824" w:name="_ETM_Q7_639247"/>
      <w:bookmarkEnd w:id="2824"/>
      <w:r>
        <w:rPr>
          <w:rFonts w:hint="cs"/>
          <w:rtl/>
        </w:rPr>
        <w:t xml:space="preserve"> לך את זה לבד; אתה לא צריך </w:t>
      </w:r>
      <w:bookmarkStart w:id="2825" w:name="_ETM_Q7_632000"/>
      <w:bookmarkEnd w:id="2825"/>
      <w:r>
        <w:rPr>
          <w:rFonts w:hint="cs"/>
          <w:rtl/>
        </w:rPr>
        <w:t>החזרי מס, אני יודע לתת לך את זה לבד.</w:t>
      </w:r>
      <w:bookmarkStart w:id="2826" w:name="_ETM_Q7_638000"/>
      <w:bookmarkEnd w:id="2826"/>
      <w:r>
        <w:rPr>
          <w:rFonts w:hint="cs"/>
          <w:rtl/>
        </w:rPr>
        <w:t xml:space="preserve"> </w:t>
      </w:r>
      <w:bookmarkStart w:id="2827" w:name="_ETM_Q7_633000"/>
      <w:bookmarkEnd w:id="2827"/>
      <w:r>
        <w:rPr>
          <w:rFonts w:hint="cs"/>
          <w:rtl/>
        </w:rPr>
        <w:t xml:space="preserve">מצד שני, אני יודע לשים את האצבע על </w:t>
      </w:r>
      <w:bookmarkStart w:id="2828" w:name="_ETM_Q7_635000"/>
      <w:bookmarkEnd w:id="2828"/>
      <w:r>
        <w:rPr>
          <w:rFonts w:hint="cs"/>
          <w:rtl/>
        </w:rPr>
        <w:t xml:space="preserve">ההון השחור, </w:t>
      </w:r>
      <w:bookmarkStart w:id="2829" w:name="_ETM_Q7_637920"/>
      <w:bookmarkStart w:id="2830" w:name="_ETM_Q7_638100"/>
      <w:bookmarkStart w:id="2831" w:name="_ETM_Q7_638340"/>
      <w:bookmarkStart w:id="2832" w:name="_ETM_Q7_638459"/>
      <w:bookmarkStart w:id="2833" w:name="_ETM_Q7_638700"/>
      <w:bookmarkStart w:id="2834" w:name="_ETM_Q7_638910"/>
      <w:bookmarkStart w:id="2835" w:name="_ETM_Q7_639000"/>
      <w:bookmarkStart w:id="2836" w:name="_ETM_Q7_639270"/>
      <w:bookmarkStart w:id="2837" w:name="_ETM_Q7_639330"/>
      <w:bookmarkStart w:id="2838" w:name="_ETM_Q7_639510"/>
      <w:bookmarkStart w:id="2839" w:name="_ETM_Q7_639930"/>
      <w:bookmarkEnd w:id="2829"/>
      <w:bookmarkEnd w:id="2830"/>
      <w:bookmarkEnd w:id="2831"/>
      <w:bookmarkEnd w:id="2832"/>
      <w:bookmarkEnd w:id="2833"/>
      <w:bookmarkEnd w:id="2834"/>
      <w:bookmarkEnd w:id="2835"/>
      <w:bookmarkEnd w:id="2836"/>
      <w:bookmarkEnd w:id="2837"/>
      <w:bookmarkEnd w:id="2838"/>
      <w:bookmarkEnd w:id="2839"/>
      <w:r>
        <w:rPr>
          <w:rtl/>
        </w:rPr>
        <w:t xml:space="preserve">למנוע </w:t>
      </w:r>
      <w:bookmarkStart w:id="2840" w:name="_ETM_Q7_640260"/>
      <w:bookmarkEnd w:id="2840"/>
      <w:r>
        <w:rPr>
          <w:rtl/>
        </w:rPr>
        <w:t>אותו</w:t>
      </w:r>
      <w:r>
        <w:rPr>
          <w:rFonts w:hint="cs"/>
          <w:rtl/>
        </w:rPr>
        <w:t>,</w:t>
      </w:r>
      <w:r>
        <w:rPr>
          <w:rtl/>
        </w:rPr>
        <w:t xml:space="preserve"> </w:t>
      </w:r>
      <w:bookmarkStart w:id="2841" w:name="_ETM_Q7_640440"/>
      <w:bookmarkEnd w:id="2841"/>
      <w:r>
        <w:rPr>
          <w:rtl/>
        </w:rPr>
        <w:t xml:space="preserve">לתפוס </w:t>
      </w:r>
      <w:bookmarkStart w:id="2842" w:name="_ETM_Q7_640830"/>
      <w:bookmarkEnd w:id="2842"/>
      <w:r>
        <w:rPr>
          <w:rtl/>
        </w:rPr>
        <w:t>אותו</w:t>
      </w:r>
      <w:r>
        <w:rPr>
          <w:rFonts w:hint="cs"/>
          <w:rtl/>
        </w:rPr>
        <w:t>,</w:t>
      </w:r>
      <w:r>
        <w:rPr>
          <w:rtl/>
        </w:rPr>
        <w:t xml:space="preserve"> </w:t>
      </w:r>
      <w:bookmarkStart w:id="2843" w:name="_ETM_Q7_641340"/>
      <w:bookmarkEnd w:id="2843"/>
      <w:r>
        <w:rPr>
          <w:rtl/>
        </w:rPr>
        <w:t xml:space="preserve">פחות </w:t>
      </w:r>
      <w:bookmarkStart w:id="2844" w:name="_ETM_Q7_641640"/>
      <w:bookmarkEnd w:id="2844"/>
      <w:r>
        <w:rPr>
          <w:rtl/>
        </w:rPr>
        <w:t xml:space="preserve">להטריד </w:t>
      </w:r>
      <w:bookmarkStart w:id="2845" w:name="_ETM_Q7_642000"/>
      <w:bookmarkEnd w:id="2845"/>
      <w:r>
        <w:rPr>
          <w:rFonts w:hint="cs"/>
          <w:rtl/>
        </w:rPr>
        <w:t xml:space="preserve">את </w:t>
      </w:r>
      <w:r>
        <w:rPr>
          <w:rtl/>
        </w:rPr>
        <w:t>האזרח</w:t>
      </w:r>
      <w:r>
        <w:rPr>
          <w:rFonts w:hint="cs"/>
          <w:rtl/>
        </w:rPr>
        <w:t xml:space="preserve">. מינימום </w:t>
      </w:r>
      <w:bookmarkStart w:id="2846" w:name="_ETM_Q7_642750"/>
      <w:bookmarkStart w:id="2847" w:name="_ETM_Q7_642990"/>
      <w:bookmarkEnd w:id="2846"/>
      <w:bookmarkEnd w:id="2847"/>
      <w:r>
        <w:rPr>
          <w:rtl/>
        </w:rPr>
        <w:t>רגולציה</w:t>
      </w:r>
      <w:r>
        <w:rPr>
          <w:rFonts w:hint="cs"/>
          <w:rtl/>
        </w:rPr>
        <w:t xml:space="preserve">, מינימום </w:t>
      </w:r>
      <w:bookmarkStart w:id="2848" w:name="_ETM_Q7_643560"/>
      <w:bookmarkStart w:id="2849" w:name="_ETM_Q7_643770"/>
      <w:bookmarkEnd w:id="2848"/>
      <w:bookmarkEnd w:id="2849"/>
      <w:r>
        <w:rPr>
          <w:rtl/>
        </w:rPr>
        <w:t>בי</w:t>
      </w:r>
      <w:r>
        <w:rPr>
          <w:rFonts w:hint="cs"/>
          <w:rtl/>
        </w:rPr>
        <w:t>ו</w:t>
      </w:r>
      <w:r>
        <w:rPr>
          <w:rtl/>
        </w:rPr>
        <w:t>רוקרטיה</w:t>
      </w:r>
      <w:r>
        <w:rPr>
          <w:rFonts w:hint="cs"/>
          <w:rtl/>
        </w:rPr>
        <w:t>.</w:t>
      </w:r>
      <w:r>
        <w:rPr>
          <w:rtl/>
        </w:rPr>
        <w:t xml:space="preserve"> </w:t>
      </w:r>
      <w:bookmarkStart w:id="2850" w:name="_ETM_Q7_644850"/>
      <w:bookmarkEnd w:id="2850"/>
      <w:r>
        <w:rPr>
          <w:rtl/>
        </w:rPr>
        <w:t xml:space="preserve">יכול </w:t>
      </w:r>
      <w:bookmarkStart w:id="2851" w:name="_ETM_Q7_645090"/>
      <w:bookmarkEnd w:id="2851"/>
      <w:r>
        <w:rPr>
          <w:rtl/>
        </w:rPr>
        <w:t>להי</w:t>
      </w:r>
      <w:r>
        <w:rPr>
          <w:rFonts w:hint="cs"/>
          <w:rtl/>
        </w:rPr>
        <w:t>ות ש</w:t>
      </w:r>
      <w:bookmarkStart w:id="2852" w:name="_ETM_Q7_645240"/>
      <w:bookmarkEnd w:id="2852"/>
      <w:r>
        <w:rPr>
          <w:rFonts w:hint="cs"/>
          <w:rtl/>
        </w:rPr>
        <w:t>ה</w:t>
      </w:r>
      <w:r>
        <w:rPr>
          <w:rtl/>
        </w:rPr>
        <w:t xml:space="preserve">רבה </w:t>
      </w:r>
      <w:bookmarkStart w:id="2853" w:name="_ETM_Q7_645420"/>
      <w:bookmarkStart w:id="2854" w:name="_ETM_Q7_645900"/>
      <w:bookmarkEnd w:id="2853"/>
      <w:bookmarkEnd w:id="2854"/>
      <w:r>
        <w:rPr>
          <w:rtl/>
        </w:rPr>
        <w:t xml:space="preserve">רואי </w:t>
      </w:r>
      <w:bookmarkStart w:id="2855" w:name="_ETM_Q7_646080"/>
      <w:bookmarkEnd w:id="2855"/>
      <w:r>
        <w:rPr>
          <w:rtl/>
        </w:rPr>
        <w:t xml:space="preserve">חשבון </w:t>
      </w:r>
      <w:bookmarkStart w:id="2856" w:name="_ETM_Q7_646380"/>
      <w:bookmarkEnd w:id="2856"/>
      <w:r>
        <w:rPr>
          <w:rtl/>
        </w:rPr>
        <w:t xml:space="preserve">יהיו </w:t>
      </w:r>
      <w:bookmarkStart w:id="2857" w:name="_ETM_Q7_646470"/>
      <w:bookmarkEnd w:id="2857"/>
      <w:r>
        <w:rPr>
          <w:rtl/>
        </w:rPr>
        <w:t>מובטלים</w:t>
      </w:r>
      <w:r>
        <w:rPr>
          <w:rFonts w:hint="cs"/>
          <w:rtl/>
        </w:rPr>
        <w:t>.</w:t>
      </w:r>
      <w:r>
        <w:rPr>
          <w:rtl/>
        </w:rPr>
        <w:t xml:space="preserve"> </w:t>
      </w:r>
      <w:bookmarkStart w:id="2858" w:name="_ETM_Q7_647069"/>
      <w:bookmarkEnd w:id="2858"/>
      <w:r>
        <w:rPr>
          <w:rtl/>
        </w:rPr>
        <w:t xml:space="preserve">נחסוך </w:t>
      </w:r>
      <w:bookmarkStart w:id="2859" w:name="_ETM_Q7_647370"/>
      <w:bookmarkEnd w:id="2859"/>
      <w:r>
        <w:rPr>
          <w:rtl/>
        </w:rPr>
        <w:t xml:space="preserve">הרבה </w:t>
      </w:r>
      <w:bookmarkStart w:id="2860" w:name="_ETM_Q7_647550"/>
      <w:bookmarkEnd w:id="2860"/>
      <w:r>
        <w:rPr>
          <w:rtl/>
        </w:rPr>
        <w:t xml:space="preserve">כסף </w:t>
      </w:r>
      <w:bookmarkStart w:id="2861" w:name="_ETM_Q7_647819"/>
      <w:bookmarkEnd w:id="2861"/>
      <w:r>
        <w:rPr>
          <w:rtl/>
        </w:rPr>
        <w:t>למשק</w:t>
      </w:r>
      <w:r>
        <w:rPr>
          <w:rFonts w:hint="cs"/>
          <w:rtl/>
        </w:rPr>
        <w:t>.</w:t>
      </w:r>
      <w:r>
        <w:rPr>
          <w:rtl/>
        </w:rPr>
        <w:t xml:space="preserve"> </w:t>
      </w:r>
      <w:bookmarkStart w:id="2862" w:name="_ETM_Q7_648780"/>
      <w:bookmarkStart w:id="2863" w:name="_ETM_Q7_649390"/>
      <w:bookmarkEnd w:id="2862"/>
      <w:bookmarkEnd w:id="2863"/>
      <w:r>
        <w:rPr>
          <w:rtl/>
        </w:rPr>
        <w:t xml:space="preserve">זה </w:t>
      </w:r>
      <w:bookmarkStart w:id="2864" w:name="_ETM_Q7_649690"/>
      <w:bookmarkEnd w:id="2864"/>
      <w:r>
        <w:rPr>
          <w:rtl/>
        </w:rPr>
        <w:t xml:space="preserve">שיפור </w:t>
      </w:r>
      <w:bookmarkStart w:id="2865" w:name="_ETM_Q7_650230"/>
      <w:bookmarkEnd w:id="2865"/>
      <w:r>
        <w:rPr>
          <w:rtl/>
        </w:rPr>
        <w:t xml:space="preserve">דרמטי </w:t>
      </w:r>
      <w:bookmarkStart w:id="2866" w:name="_ETM_Q7_650890"/>
      <w:bookmarkEnd w:id="2866"/>
      <w:proofErr w:type="spellStart"/>
      <w:r>
        <w:rPr>
          <w:rtl/>
        </w:rPr>
        <w:t>דרמטי</w:t>
      </w:r>
      <w:proofErr w:type="spellEnd"/>
      <w:r>
        <w:rPr>
          <w:rtl/>
        </w:rPr>
        <w:t xml:space="preserve"> </w:t>
      </w:r>
      <w:bookmarkStart w:id="2867" w:name="_ETM_Q7_651280"/>
      <w:bookmarkEnd w:id="2867"/>
      <w:proofErr w:type="spellStart"/>
      <w:r>
        <w:rPr>
          <w:rtl/>
        </w:rPr>
        <w:t>דרמטי</w:t>
      </w:r>
      <w:proofErr w:type="spellEnd"/>
      <w:r>
        <w:rPr>
          <w:rtl/>
        </w:rPr>
        <w:t xml:space="preserve"> </w:t>
      </w:r>
      <w:bookmarkStart w:id="2868" w:name="_ETM_Q7_651670"/>
      <w:bookmarkEnd w:id="2868"/>
      <w:r>
        <w:rPr>
          <w:rtl/>
        </w:rPr>
        <w:t xml:space="preserve">של </w:t>
      </w:r>
      <w:bookmarkStart w:id="2869" w:name="_ETM_Q7_651819"/>
      <w:bookmarkEnd w:id="2869"/>
      <w:r>
        <w:rPr>
          <w:rtl/>
        </w:rPr>
        <w:t>השירות</w:t>
      </w:r>
      <w:r>
        <w:rPr>
          <w:rFonts w:hint="cs"/>
          <w:rtl/>
        </w:rPr>
        <w:t>.</w:t>
      </w:r>
    </w:p>
    <w:p w:rsidR="00582BCE" w:rsidRDefault="00582BCE" w:rsidP="00DE6017">
      <w:pPr>
        <w:rPr>
          <w:rtl/>
        </w:rPr>
      </w:pPr>
    </w:p>
    <w:p w:rsidR="00582BCE" w:rsidRDefault="00582BCE" w:rsidP="00DE6017">
      <w:pPr>
        <w:rPr>
          <w:rtl/>
        </w:rPr>
      </w:pPr>
      <w:bookmarkStart w:id="2870" w:name="_ETM_Q7_653000"/>
      <w:bookmarkStart w:id="2871" w:name="_ETM_Q7_653450"/>
      <w:bookmarkEnd w:id="2870"/>
      <w:bookmarkEnd w:id="2871"/>
      <w:r>
        <w:rPr>
          <w:rtl/>
        </w:rPr>
        <w:t xml:space="preserve">איפה </w:t>
      </w:r>
      <w:bookmarkStart w:id="2872" w:name="_ETM_Q7_653719"/>
      <w:bookmarkEnd w:id="2872"/>
      <w:r>
        <w:rPr>
          <w:rtl/>
        </w:rPr>
        <w:t>הבעיה</w:t>
      </w:r>
      <w:r>
        <w:rPr>
          <w:rFonts w:hint="cs"/>
          <w:rtl/>
        </w:rPr>
        <w:t>?</w:t>
      </w:r>
      <w:r>
        <w:rPr>
          <w:rtl/>
        </w:rPr>
        <w:t xml:space="preserve"> </w:t>
      </w:r>
      <w:bookmarkStart w:id="2873" w:name="_ETM_Q7_655280"/>
      <w:bookmarkEnd w:id="2873"/>
      <w:r>
        <w:rPr>
          <w:rtl/>
        </w:rPr>
        <w:t xml:space="preserve">כשאתה </w:t>
      </w:r>
      <w:bookmarkStart w:id="2874" w:name="_ETM_Q7_656270"/>
      <w:bookmarkEnd w:id="2874"/>
      <w:r>
        <w:rPr>
          <w:rtl/>
        </w:rPr>
        <w:t xml:space="preserve">מעביר </w:t>
      </w:r>
      <w:bookmarkStart w:id="2875" w:name="_ETM_Q7_657600"/>
      <w:bookmarkEnd w:id="2875"/>
      <w:r>
        <w:rPr>
          <w:rtl/>
        </w:rPr>
        <w:t xml:space="preserve">את </w:t>
      </w:r>
      <w:bookmarkStart w:id="2876" w:name="_ETM_Q7_657750"/>
      <w:bookmarkEnd w:id="2876"/>
      <w:r>
        <w:rPr>
          <w:rtl/>
        </w:rPr>
        <w:t>ה</w:t>
      </w:r>
      <w:r>
        <w:rPr>
          <w:rFonts w:hint="cs"/>
          <w:rtl/>
        </w:rPr>
        <w:t>כ</w:t>
      </w:r>
      <w:r>
        <w:rPr>
          <w:rtl/>
        </w:rPr>
        <w:t xml:space="preserve">ול </w:t>
      </w:r>
      <w:bookmarkStart w:id="2877" w:name="_ETM_Q7_658050"/>
      <w:bookmarkEnd w:id="2877"/>
      <w:r>
        <w:rPr>
          <w:rtl/>
        </w:rPr>
        <w:t xml:space="preserve">לדיגיטציה </w:t>
      </w:r>
      <w:bookmarkStart w:id="2878" w:name="_ETM_Q7_658650"/>
      <w:bookmarkEnd w:id="2878"/>
      <w:r>
        <w:rPr>
          <w:rtl/>
        </w:rPr>
        <w:t xml:space="preserve">ולמערכות </w:t>
      </w:r>
      <w:bookmarkStart w:id="2879" w:name="_ETM_Q7_659100"/>
      <w:bookmarkEnd w:id="2879"/>
      <w:r>
        <w:rPr>
          <w:rtl/>
        </w:rPr>
        <w:t>ממוחשבות</w:t>
      </w:r>
      <w:r>
        <w:rPr>
          <w:rFonts w:hint="cs"/>
          <w:rtl/>
        </w:rPr>
        <w:t>,</w:t>
      </w:r>
      <w:r>
        <w:rPr>
          <w:rtl/>
        </w:rPr>
        <w:t xml:space="preserve"> </w:t>
      </w:r>
      <w:bookmarkStart w:id="2880" w:name="_ETM_Q7_660209"/>
      <w:bookmarkEnd w:id="2880"/>
      <w:r>
        <w:rPr>
          <w:rtl/>
        </w:rPr>
        <w:t xml:space="preserve">אתה </w:t>
      </w:r>
      <w:bookmarkStart w:id="2881" w:name="_ETM_Q7_660750"/>
      <w:bookmarkEnd w:id="2881"/>
      <w:r>
        <w:rPr>
          <w:rtl/>
        </w:rPr>
        <w:t xml:space="preserve">חשוף </w:t>
      </w:r>
      <w:bookmarkStart w:id="2882" w:name="_ETM_Q7_661170"/>
      <w:bookmarkEnd w:id="2882"/>
      <w:r>
        <w:rPr>
          <w:rtl/>
        </w:rPr>
        <w:t xml:space="preserve">לסיכוני </w:t>
      </w:r>
      <w:bookmarkStart w:id="2883" w:name="_ETM_Q7_661739"/>
      <w:bookmarkEnd w:id="2883"/>
      <w:r>
        <w:rPr>
          <w:rtl/>
        </w:rPr>
        <w:t xml:space="preserve">סייבר </w:t>
      </w:r>
      <w:bookmarkStart w:id="2884" w:name="_ETM_Q7_662190"/>
      <w:bookmarkEnd w:id="2884"/>
      <w:r>
        <w:rPr>
          <w:rtl/>
        </w:rPr>
        <w:t xml:space="preserve">מאוד </w:t>
      </w:r>
      <w:bookmarkStart w:id="2885" w:name="_ETM_Q7_662489"/>
      <w:bookmarkEnd w:id="2885"/>
      <w:r>
        <w:rPr>
          <w:rtl/>
        </w:rPr>
        <w:t xml:space="preserve">מאוד </w:t>
      </w:r>
      <w:bookmarkStart w:id="2886" w:name="_ETM_Q7_662670"/>
      <w:bookmarkEnd w:id="2886"/>
      <w:r>
        <w:rPr>
          <w:rtl/>
        </w:rPr>
        <w:t>גדולים</w:t>
      </w:r>
      <w:r>
        <w:rPr>
          <w:rFonts w:hint="cs"/>
          <w:rtl/>
        </w:rPr>
        <w:t>.</w:t>
      </w:r>
      <w:r>
        <w:rPr>
          <w:rtl/>
        </w:rPr>
        <w:t xml:space="preserve"> </w:t>
      </w:r>
      <w:bookmarkStart w:id="2887" w:name="_ETM_Q7_664370"/>
      <w:bookmarkEnd w:id="2887"/>
      <w:r>
        <w:rPr>
          <w:rtl/>
        </w:rPr>
        <w:t xml:space="preserve">אנחנו </w:t>
      </w:r>
      <w:bookmarkStart w:id="2888" w:name="_ETM_Q7_664909"/>
      <w:bookmarkEnd w:id="2888"/>
      <w:r>
        <w:rPr>
          <w:rtl/>
        </w:rPr>
        <w:t>חייבים</w:t>
      </w:r>
      <w:r>
        <w:rPr>
          <w:rFonts w:hint="cs"/>
          <w:rtl/>
        </w:rPr>
        <w:t>,</w:t>
      </w:r>
      <w:r>
        <w:rPr>
          <w:rtl/>
        </w:rPr>
        <w:t xml:space="preserve"> </w:t>
      </w:r>
      <w:bookmarkStart w:id="2889" w:name="_ETM_Q7_665480"/>
      <w:bookmarkEnd w:id="2889"/>
      <w:r>
        <w:rPr>
          <w:rtl/>
        </w:rPr>
        <w:t>ח</w:t>
      </w:r>
      <w:r>
        <w:rPr>
          <w:rFonts w:hint="cs"/>
          <w:rtl/>
        </w:rPr>
        <w:t>בר ה</w:t>
      </w:r>
      <w:r>
        <w:rPr>
          <w:rtl/>
        </w:rPr>
        <w:t>כ</w:t>
      </w:r>
      <w:r>
        <w:rPr>
          <w:rFonts w:hint="cs"/>
          <w:rtl/>
        </w:rPr>
        <w:t>נסת</w:t>
      </w:r>
      <w:r>
        <w:rPr>
          <w:rtl/>
        </w:rPr>
        <w:t xml:space="preserve"> </w:t>
      </w:r>
      <w:bookmarkStart w:id="2890" w:name="_ETM_Q7_665959"/>
      <w:bookmarkEnd w:id="2890"/>
      <w:r>
        <w:rPr>
          <w:rtl/>
        </w:rPr>
        <w:t>פינדרוס</w:t>
      </w:r>
      <w:r>
        <w:rPr>
          <w:rFonts w:hint="cs"/>
          <w:rtl/>
        </w:rPr>
        <w:t>,</w:t>
      </w:r>
      <w:r>
        <w:rPr>
          <w:rtl/>
        </w:rPr>
        <w:t xml:space="preserve"> </w:t>
      </w:r>
      <w:bookmarkStart w:id="2891" w:name="_ETM_Q7_666290"/>
      <w:bookmarkEnd w:id="2891"/>
      <w:r>
        <w:rPr>
          <w:rtl/>
        </w:rPr>
        <w:t xml:space="preserve">למצוא </w:t>
      </w:r>
      <w:bookmarkStart w:id="2892" w:name="_ETM_Q7_666590"/>
      <w:bookmarkEnd w:id="2892"/>
      <w:r>
        <w:rPr>
          <w:rtl/>
        </w:rPr>
        <w:t xml:space="preserve">את </w:t>
      </w:r>
      <w:bookmarkStart w:id="2893" w:name="_ETM_Q7_666709"/>
      <w:bookmarkEnd w:id="2893"/>
      <w:r>
        <w:rPr>
          <w:rtl/>
        </w:rPr>
        <w:t xml:space="preserve">הדרך </w:t>
      </w:r>
      <w:bookmarkStart w:id="2894" w:name="_ETM_Q7_667640"/>
      <w:bookmarkEnd w:id="2894"/>
      <w:r>
        <w:rPr>
          <w:rFonts w:hint="cs"/>
          <w:rtl/>
        </w:rPr>
        <w:t>–</w:t>
      </w:r>
      <w:bookmarkStart w:id="2895" w:name="_ETM_Q7_664000"/>
      <w:bookmarkEnd w:id="2895"/>
      <w:r>
        <w:rPr>
          <w:rFonts w:hint="cs"/>
          <w:rtl/>
        </w:rPr>
        <w:t xml:space="preserve"> </w:t>
      </w:r>
      <w:r>
        <w:rPr>
          <w:rtl/>
        </w:rPr>
        <w:t xml:space="preserve">ותכף </w:t>
      </w:r>
      <w:bookmarkStart w:id="2896" w:name="_ETM_Q7_667909"/>
      <w:bookmarkEnd w:id="2896"/>
      <w:r>
        <w:rPr>
          <w:rtl/>
        </w:rPr>
        <w:t xml:space="preserve">אני </w:t>
      </w:r>
      <w:bookmarkStart w:id="2897" w:name="_ETM_Q7_668060"/>
      <w:bookmarkEnd w:id="2897"/>
      <w:r>
        <w:rPr>
          <w:rtl/>
        </w:rPr>
        <w:t>אסביר</w:t>
      </w:r>
      <w:r>
        <w:rPr>
          <w:rFonts w:hint="cs"/>
          <w:rtl/>
        </w:rPr>
        <w:t>,</w:t>
      </w:r>
      <w:r>
        <w:rPr>
          <w:rtl/>
        </w:rPr>
        <w:t xml:space="preserve"> </w:t>
      </w:r>
      <w:bookmarkStart w:id="2898" w:name="_ETM_Q7_668269"/>
      <w:bookmarkEnd w:id="2898"/>
      <w:r>
        <w:rPr>
          <w:rtl/>
        </w:rPr>
        <w:t xml:space="preserve">כי </w:t>
      </w:r>
      <w:bookmarkStart w:id="2899" w:name="_ETM_Q7_668390"/>
      <w:bookmarkEnd w:id="2899"/>
      <w:r>
        <w:rPr>
          <w:rtl/>
        </w:rPr>
        <w:t xml:space="preserve">מה </w:t>
      </w:r>
      <w:bookmarkStart w:id="2900" w:name="_ETM_Q7_668480"/>
      <w:bookmarkEnd w:id="2900"/>
      <w:r>
        <w:rPr>
          <w:rtl/>
        </w:rPr>
        <w:t xml:space="preserve">שקרה </w:t>
      </w:r>
      <w:bookmarkStart w:id="2901" w:name="_ETM_Q7_668720"/>
      <w:bookmarkEnd w:id="2901"/>
      <w:r>
        <w:rPr>
          <w:rtl/>
        </w:rPr>
        <w:t xml:space="preserve">פה </w:t>
      </w:r>
      <w:bookmarkStart w:id="2902" w:name="_ETM_Q7_668840"/>
      <w:bookmarkEnd w:id="2902"/>
      <w:r>
        <w:rPr>
          <w:rtl/>
        </w:rPr>
        <w:t xml:space="preserve">זה </w:t>
      </w:r>
      <w:bookmarkStart w:id="2903" w:name="_ETM_Q7_668959"/>
      <w:bookmarkEnd w:id="2903"/>
      <w:r>
        <w:rPr>
          <w:rtl/>
        </w:rPr>
        <w:t xml:space="preserve">לא </w:t>
      </w:r>
      <w:bookmarkStart w:id="2904" w:name="_ETM_Q7_669049"/>
      <w:bookmarkEnd w:id="2904"/>
      <w:r>
        <w:rPr>
          <w:rtl/>
        </w:rPr>
        <w:t>תקלה</w:t>
      </w:r>
      <w:r>
        <w:rPr>
          <w:rFonts w:hint="cs"/>
          <w:rtl/>
        </w:rPr>
        <w:t>;</w:t>
      </w:r>
      <w:r>
        <w:rPr>
          <w:rtl/>
        </w:rPr>
        <w:t xml:space="preserve"> </w:t>
      </w:r>
      <w:bookmarkStart w:id="2905" w:name="_ETM_Q7_669409"/>
      <w:bookmarkEnd w:id="2905"/>
      <w:r>
        <w:rPr>
          <w:rtl/>
        </w:rPr>
        <w:t xml:space="preserve">הכותרת </w:t>
      </w:r>
      <w:bookmarkStart w:id="2906" w:name="_ETM_Q7_669739"/>
      <w:bookmarkEnd w:id="2906"/>
      <w:r>
        <w:rPr>
          <w:rtl/>
        </w:rPr>
        <w:t xml:space="preserve">פה </w:t>
      </w:r>
      <w:bookmarkStart w:id="2907" w:name="_ETM_Q7_669829"/>
      <w:bookmarkEnd w:id="2907"/>
      <w:r>
        <w:rPr>
          <w:rtl/>
        </w:rPr>
        <w:t xml:space="preserve">היא </w:t>
      </w:r>
      <w:bookmarkStart w:id="2908" w:name="_ETM_Q7_669890"/>
      <w:bookmarkEnd w:id="2908"/>
      <w:r>
        <w:rPr>
          <w:rtl/>
        </w:rPr>
        <w:t xml:space="preserve">לא </w:t>
      </w:r>
      <w:bookmarkStart w:id="2909" w:name="_ETM_Q7_669950"/>
      <w:bookmarkEnd w:id="2909"/>
      <w:r>
        <w:rPr>
          <w:rtl/>
        </w:rPr>
        <w:t>נכונה</w:t>
      </w:r>
      <w:r>
        <w:rPr>
          <w:rFonts w:hint="cs"/>
          <w:rtl/>
        </w:rPr>
        <w:t>,</w:t>
      </w:r>
      <w:r>
        <w:rPr>
          <w:rtl/>
        </w:rPr>
        <w:t xml:space="preserve"> </w:t>
      </w:r>
      <w:bookmarkStart w:id="2910" w:name="_ETM_Q7_670549"/>
      <w:bookmarkEnd w:id="2910"/>
      <w:r>
        <w:rPr>
          <w:rtl/>
        </w:rPr>
        <w:t xml:space="preserve">זה </w:t>
      </w:r>
      <w:bookmarkStart w:id="2911" w:name="_ETM_Q7_670700"/>
      <w:bookmarkEnd w:id="2911"/>
      <w:r>
        <w:rPr>
          <w:rtl/>
        </w:rPr>
        <w:t xml:space="preserve">לא </w:t>
      </w:r>
      <w:bookmarkStart w:id="2912" w:name="_ETM_Q7_670819"/>
      <w:bookmarkEnd w:id="2912"/>
      <w:r>
        <w:rPr>
          <w:rtl/>
        </w:rPr>
        <w:t xml:space="preserve">תקלה </w:t>
      </w:r>
      <w:bookmarkStart w:id="2913" w:name="_ETM_Q7_672180"/>
      <w:bookmarkEnd w:id="2913"/>
      <w:r>
        <w:rPr>
          <w:rFonts w:hint="cs"/>
          <w:rtl/>
        </w:rPr>
        <w:t xml:space="preserve">– </w:t>
      </w:r>
      <w:r>
        <w:rPr>
          <w:rtl/>
        </w:rPr>
        <w:t xml:space="preserve">אנחנו </w:t>
      </w:r>
      <w:bookmarkStart w:id="2914" w:name="_ETM_Q7_672540"/>
      <w:bookmarkEnd w:id="2914"/>
      <w:r>
        <w:rPr>
          <w:rtl/>
        </w:rPr>
        <w:t xml:space="preserve">צריכים </w:t>
      </w:r>
      <w:bookmarkStart w:id="2915" w:name="_ETM_Q7_672719"/>
      <w:bookmarkEnd w:id="2915"/>
      <w:r>
        <w:rPr>
          <w:rtl/>
        </w:rPr>
        <w:t xml:space="preserve">למצוא </w:t>
      </w:r>
      <w:bookmarkStart w:id="2916" w:name="_ETM_Q7_672959"/>
      <w:bookmarkEnd w:id="2916"/>
      <w:r>
        <w:rPr>
          <w:rtl/>
        </w:rPr>
        <w:t xml:space="preserve">את </w:t>
      </w:r>
      <w:bookmarkStart w:id="2917" w:name="_ETM_Q7_673019"/>
      <w:bookmarkEnd w:id="2917"/>
      <w:r>
        <w:rPr>
          <w:rtl/>
        </w:rPr>
        <w:t xml:space="preserve">הדרך </w:t>
      </w:r>
      <w:bookmarkStart w:id="2918" w:name="_ETM_Q7_674140"/>
      <w:bookmarkEnd w:id="2918"/>
      <w:r w:rsidR="00A46387">
        <w:rPr>
          <w:rFonts w:hint="cs"/>
          <w:rtl/>
        </w:rPr>
        <w:t>– – –</w:t>
      </w:r>
    </w:p>
    <w:p w:rsidR="00582BCE" w:rsidRDefault="00582BCE" w:rsidP="00D23E4A">
      <w:pPr>
        <w:rPr>
          <w:rtl/>
          <w:lang w:eastAsia="he-IL"/>
        </w:rPr>
      </w:pPr>
    </w:p>
    <w:p w:rsidR="00582BCE" w:rsidRDefault="00582BCE" w:rsidP="00DE6017">
      <w:pPr>
        <w:pStyle w:val="af5"/>
        <w:keepNext/>
        <w:rPr>
          <w:rtl/>
        </w:rPr>
      </w:pPr>
      <w:bookmarkStart w:id="2919" w:name="ET_interruption_5797_33"/>
      <w:r>
        <w:rPr>
          <w:rStyle w:val="TagStyle"/>
          <w:rtl/>
        </w:rPr>
        <w:t xml:space="preserve"> </w:t>
      </w:r>
      <w:r w:rsidRPr="0065301C">
        <w:rPr>
          <w:rStyle w:val="TagStyle"/>
          <w:rtl/>
        </w:rPr>
        <w:t>&lt;&lt;</w:t>
      </w:r>
      <w:r>
        <w:rPr>
          <w:rStyle w:val="TagStyle"/>
          <w:rtl/>
        </w:rPr>
        <w:t xml:space="preserve"> </w:t>
      </w:r>
      <w:r w:rsidRPr="0065301C">
        <w:rPr>
          <w:rStyle w:val="TagStyle"/>
          <w:rtl/>
        </w:rPr>
        <w:t>קריאה</w:t>
      </w:r>
      <w:r>
        <w:rPr>
          <w:rStyle w:val="TagStyle"/>
          <w:rtl/>
        </w:rPr>
        <w:t xml:space="preserve"> </w:t>
      </w:r>
      <w:r w:rsidRPr="0065301C">
        <w:rPr>
          <w:rStyle w:val="TagStyle"/>
          <w:rtl/>
        </w:rPr>
        <w:t>&gt;&gt;</w:t>
      </w:r>
      <w:r>
        <w:rPr>
          <w:rStyle w:val="TagStyle"/>
          <w:rtl/>
        </w:rPr>
        <w:t xml:space="preserve"> </w:t>
      </w:r>
      <w:r>
        <w:rPr>
          <w:rtl/>
        </w:rPr>
        <w:t>יצחק פינדרוס (יהדות התורה):</w:t>
      </w:r>
      <w:r>
        <w:rPr>
          <w:rStyle w:val="TagStyle"/>
          <w:rtl/>
        </w:rPr>
        <w:t xml:space="preserve"> </w:t>
      </w:r>
      <w:r w:rsidRPr="0065301C">
        <w:rPr>
          <w:rStyle w:val="TagStyle"/>
          <w:rtl/>
        </w:rPr>
        <w:t>&lt;&lt;</w:t>
      </w:r>
      <w:r>
        <w:rPr>
          <w:rStyle w:val="TagStyle"/>
          <w:rtl/>
        </w:rPr>
        <w:t xml:space="preserve"> </w:t>
      </w:r>
      <w:r w:rsidRPr="0065301C">
        <w:rPr>
          <w:rStyle w:val="TagStyle"/>
          <w:rtl/>
        </w:rPr>
        <w:t>קריאה</w:t>
      </w:r>
      <w:r>
        <w:rPr>
          <w:rStyle w:val="TagStyle"/>
          <w:rtl/>
        </w:rPr>
        <w:t xml:space="preserve"> </w:t>
      </w:r>
      <w:r w:rsidRPr="0065301C">
        <w:rPr>
          <w:rStyle w:val="TagStyle"/>
          <w:rtl/>
        </w:rPr>
        <w:t>&gt;&gt;</w:t>
      </w:r>
      <w:r>
        <w:rPr>
          <w:rtl/>
        </w:rPr>
        <w:t xml:space="preserve"> </w:t>
      </w:r>
      <w:bookmarkEnd w:id="2919"/>
    </w:p>
    <w:p w:rsidR="00582BCE" w:rsidRPr="0065301C" w:rsidRDefault="00582BCE" w:rsidP="00DE6017">
      <w:pPr>
        <w:ind w:firstLine="0"/>
        <w:rPr>
          <w:rtl/>
          <w:lang w:eastAsia="he-IL"/>
        </w:rPr>
      </w:pPr>
    </w:p>
    <w:p w:rsidR="00582BCE" w:rsidRDefault="00582BCE" w:rsidP="00DE6017">
      <w:pPr>
        <w:rPr>
          <w:rtl/>
        </w:rPr>
      </w:pPr>
      <w:r>
        <w:rPr>
          <w:rFonts w:hint="cs"/>
          <w:rtl/>
        </w:rPr>
        <w:t xml:space="preserve">זאת תקלה </w:t>
      </w:r>
      <w:r w:rsidR="00A46387">
        <w:rPr>
          <w:rFonts w:hint="cs"/>
          <w:rtl/>
        </w:rPr>
        <w:t>– – –</w:t>
      </w:r>
    </w:p>
    <w:p w:rsidR="00582BCE" w:rsidRDefault="00582BCE" w:rsidP="00DE6017">
      <w:pPr>
        <w:rPr>
          <w:rtl/>
        </w:rPr>
      </w:pPr>
      <w:bookmarkStart w:id="2920" w:name="_ETM_Q7_671000"/>
      <w:bookmarkEnd w:id="2920"/>
    </w:p>
    <w:p w:rsidR="00582BCE" w:rsidRDefault="00582BCE" w:rsidP="00DE6017">
      <w:pPr>
        <w:pStyle w:val="-"/>
        <w:keepNext/>
        <w:rPr>
          <w:rtl/>
        </w:rPr>
      </w:pPr>
      <w:r w:rsidRPr="00C82860">
        <w:rPr>
          <w:rStyle w:val="TagStyle"/>
          <w:rtl/>
        </w:rPr>
        <w:t>&lt;&lt;</w:t>
      </w:r>
      <w:r>
        <w:rPr>
          <w:rStyle w:val="TagStyle"/>
          <w:rtl/>
        </w:rPr>
        <w:t xml:space="preserve"> </w:t>
      </w:r>
      <w:r w:rsidRPr="00C82860">
        <w:rPr>
          <w:rStyle w:val="TagStyle"/>
          <w:rtl/>
        </w:rPr>
        <w:t>דובר_המשך</w:t>
      </w:r>
      <w:r>
        <w:rPr>
          <w:rStyle w:val="TagStyle"/>
          <w:rtl/>
        </w:rPr>
        <w:t xml:space="preserve"> </w:t>
      </w:r>
      <w:r w:rsidRPr="00C82860">
        <w:rPr>
          <w:rStyle w:val="TagStyle"/>
          <w:rtl/>
        </w:rPr>
        <w:t>&gt;&gt;</w:t>
      </w:r>
      <w:r>
        <w:rPr>
          <w:rStyle w:val="TagStyle"/>
          <w:rtl/>
        </w:rPr>
        <w:t xml:space="preserve"> </w:t>
      </w:r>
      <w:r>
        <w:rPr>
          <w:rtl/>
        </w:rPr>
        <w:t>שר האוצר בצלאל סמוטריץ':</w:t>
      </w:r>
      <w:r>
        <w:rPr>
          <w:rStyle w:val="TagStyle"/>
          <w:rtl/>
        </w:rPr>
        <w:t xml:space="preserve"> </w:t>
      </w:r>
      <w:r w:rsidRPr="00C82860">
        <w:rPr>
          <w:rStyle w:val="TagStyle"/>
          <w:rtl/>
        </w:rPr>
        <w:t>&lt;&lt;</w:t>
      </w:r>
      <w:r>
        <w:rPr>
          <w:rStyle w:val="TagStyle"/>
          <w:rtl/>
        </w:rPr>
        <w:t xml:space="preserve"> </w:t>
      </w:r>
      <w:r w:rsidRPr="00C82860">
        <w:rPr>
          <w:rStyle w:val="TagStyle"/>
          <w:rtl/>
        </w:rPr>
        <w:t>דובר_המשך</w:t>
      </w:r>
      <w:r>
        <w:rPr>
          <w:rStyle w:val="TagStyle"/>
          <w:rtl/>
        </w:rPr>
        <w:t xml:space="preserve"> </w:t>
      </w:r>
      <w:r w:rsidRPr="00C82860">
        <w:rPr>
          <w:rStyle w:val="TagStyle"/>
          <w:rtl/>
        </w:rPr>
        <w:t>&gt;&gt;</w:t>
      </w:r>
      <w:r>
        <w:rPr>
          <w:rtl/>
        </w:rPr>
        <w:t xml:space="preserve"> </w:t>
      </w:r>
    </w:p>
    <w:p w:rsidR="00582BCE" w:rsidRDefault="00582BCE" w:rsidP="00D23E4A">
      <w:pPr>
        <w:rPr>
          <w:rtl/>
        </w:rPr>
      </w:pPr>
    </w:p>
    <w:p w:rsidR="00582BCE" w:rsidRDefault="00582BCE" w:rsidP="002C62E7">
      <w:pPr>
        <w:rPr>
          <w:rtl/>
        </w:rPr>
      </w:pPr>
      <w:bookmarkStart w:id="2921" w:name="_ETM_Q7_672000"/>
      <w:bookmarkEnd w:id="2921"/>
      <w:r>
        <w:rPr>
          <w:rFonts w:hint="cs"/>
          <w:rtl/>
        </w:rPr>
        <w:t>אז תן לי להסביר לך</w:t>
      </w:r>
      <w:r w:rsidR="002C62E7">
        <w:rPr>
          <w:rFonts w:hint="cs"/>
          <w:rtl/>
        </w:rPr>
        <w:t>.</w:t>
      </w:r>
      <w:r>
        <w:rPr>
          <w:rFonts w:hint="cs"/>
          <w:rtl/>
        </w:rPr>
        <w:t xml:space="preserve"> </w:t>
      </w:r>
      <w:bookmarkStart w:id="2922" w:name="_ETM_Q7_675000"/>
      <w:bookmarkEnd w:id="2922"/>
      <w:r>
        <w:rPr>
          <w:rFonts w:hint="cs"/>
          <w:rtl/>
        </w:rPr>
        <w:t xml:space="preserve">זאת לא תקלה. אנחנו הורדנו את זה בכוונה בגלל </w:t>
      </w:r>
      <w:bookmarkStart w:id="2923" w:name="_ETM_Q7_679000"/>
      <w:bookmarkEnd w:id="2923"/>
      <w:r>
        <w:rPr>
          <w:rFonts w:hint="cs"/>
          <w:rtl/>
        </w:rPr>
        <w:t xml:space="preserve">פרצת אבטחה. תן לי להסביר. </w:t>
      </w:r>
    </w:p>
    <w:p w:rsidR="00582BCE" w:rsidRDefault="00582BCE" w:rsidP="00DE6017">
      <w:pPr>
        <w:rPr>
          <w:rtl/>
        </w:rPr>
      </w:pPr>
    </w:p>
    <w:p w:rsidR="00582BCE" w:rsidRDefault="00582BCE" w:rsidP="00DE6017">
      <w:pPr>
        <w:rPr>
          <w:rtl/>
        </w:rPr>
      </w:pPr>
      <w:bookmarkStart w:id="2924" w:name="_ETM_Q7_680000"/>
      <w:bookmarkStart w:id="2925" w:name="_ETM_Q7_683620"/>
      <w:bookmarkEnd w:id="2924"/>
      <w:bookmarkEnd w:id="2925"/>
      <w:r>
        <w:rPr>
          <w:rtl/>
        </w:rPr>
        <w:t xml:space="preserve">אנחנו </w:t>
      </w:r>
      <w:bookmarkStart w:id="2926" w:name="_ETM_Q7_684010"/>
      <w:bookmarkEnd w:id="2926"/>
      <w:r>
        <w:rPr>
          <w:rtl/>
        </w:rPr>
        <w:t xml:space="preserve">חייבים </w:t>
      </w:r>
      <w:bookmarkStart w:id="2927" w:name="_ETM_Q7_684370"/>
      <w:bookmarkEnd w:id="2927"/>
      <w:r>
        <w:rPr>
          <w:rtl/>
        </w:rPr>
        <w:t xml:space="preserve">למצוא </w:t>
      </w:r>
      <w:bookmarkStart w:id="2928" w:name="_ETM_Q7_684639"/>
      <w:bookmarkEnd w:id="2928"/>
      <w:r>
        <w:rPr>
          <w:rtl/>
        </w:rPr>
        <w:t xml:space="preserve">את </w:t>
      </w:r>
      <w:bookmarkStart w:id="2929" w:name="_ETM_Q7_684699"/>
      <w:bookmarkEnd w:id="2929"/>
      <w:r>
        <w:rPr>
          <w:rtl/>
        </w:rPr>
        <w:t xml:space="preserve">הדרך </w:t>
      </w:r>
      <w:bookmarkStart w:id="2930" w:name="_ETM_Q7_684999"/>
      <w:bookmarkEnd w:id="2930"/>
      <w:r>
        <w:rPr>
          <w:rtl/>
        </w:rPr>
        <w:t xml:space="preserve">איך </w:t>
      </w:r>
      <w:bookmarkStart w:id="2931" w:name="_ETM_Q7_685120"/>
      <w:bookmarkEnd w:id="2931"/>
      <w:r>
        <w:rPr>
          <w:rtl/>
        </w:rPr>
        <w:t xml:space="preserve">אנחנו </w:t>
      </w:r>
      <w:bookmarkStart w:id="2932" w:name="_ETM_Q7_685419"/>
      <w:bookmarkEnd w:id="2932"/>
      <w:r>
        <w:rPr>
          <w:rtl/>
        </w:rPr>
        <w:t xml:space="preserve">מגינים </w:t>
      </w:r>
      <w:bookmarkStart w:id="2933" w:name="_ETM_Q7_686290"/>
      <w:bookmarkEnd w:id="2933"/>
      <w:r>
        <w:rPr>
          <w:rtl/>
        </w:rPr>
        <w:t xml:space="preserve">על </w:t>
      </w:r>
      <w:bookmarkStart w:id="2934" w:name="_ETM_Q7_686590"/>
      <w:bookmarkEnd w:id="2934"/>
      <w:r>
        <w:rPr>
          <w:rtl/>
        </w:rPr>
        <w:t xml:space="preserve">אזרחי </w:t>
      </w:r>
      <w:bookmarkStart w:id="2935" w:name="_ETM_Q7_686980"/>
      <w:bookmarkEnd w:id="2935"/>
      <w:r>
        <w:rPr>
          <w:rtl/>
        </w:rPr>
        <w:t xml:space="preserve">ישראל </w:t>
      </w:r>
      <w:bookmarkStart w:id="2936" w:name="_ETM_Q7_687249"/>
      <w:bookmarkEnd w:id="2936"/>
      <w:r>
        <w:rPr>
          <w:rFonts w:hint="cs"/>
          <w:rtl/>
        </w:rPr>
        <w:t>ו</w:t>
      </w:r>
      <w:r>
        <w:rPr>
          <w:rtl/>
        </w:rPr>
        <w:t xml:space="preserve">על </w:t>
      </w:r>
      <w:bookmarkStart w:id="2937" w:name="_ETM_Q7_687370"/>
      <w:bookmarkEnd w:id="2937"/>
      <w:r>
        <w:rPr>
          <w:rtl/>
        </w:rPr>
        <w:t>הלקוחות</w:t>
      </w:r>
      <w:r>
        <w:rPr>
          <w:rFonts w:hint="cs"/>
          <w:rtl/>
        </w:rPr>
        <w:t>.</w:t>
      </w:r>
      <w:r>
        <w:rPr>
          <w:rtl/>
        </w:rPr>
        <w:t xml:space="preserve"> </w:t>
      </w:r>
      <w:bookmarkStart w:id="2938" w:name="_ETM_Q7_687989"/>
      <w:bookmarkEnd w:id="2938"/>
      <w:r>
        <w:rPr>
          <w:rtl/>
        </w:rPr>
        <w:t>בסוף</w:t>
      </w:r>
      <w:r>
        <w:rPr>
          <w:rFonts w:hint="cs"/>
          <w:rtl/>
        </w:rPr>
        <w:t>,</w:t>
      </w:r>
      <w:r>
        <w:rPr>
          <w:rtl/>
        </w:rPr>
        <w:t xml:space="preserve"> </w:t>
      </w:r>
      <w:bookmarkStart w:id="2939" w:name="_ETM_Q7_688620"/>
      <w:bookmarkEnd w:id="2939"/>
      <w:r>
        <w:rPr>
          <w:rtl/>
        </w:rPr>
        <w:t xml:space="preserve">באזור </w:t>
      </w:r>
      <w:bookmarkStart w:id="2940" w:name="_ETM_Q7_689129"/>
      <w:bookmarkEnd w:id="2940"/>
      <w:r>
        <w:rPr>
          <w:rtl/>
        </w:rPr>
        <w:t xml:space="preserve">האישי </w:t>
      </w:r>
      <w:bookmarkStart w:id="2941" w:name="_ETM_Q7_689400"/>
      <w:bookmarkEnd w:id="2941"/>
      <w:r>
        <w:rPr>
          <w:rtl/>
        </w:rPr>
        <w:t xml:space="preserve">שלך </w:t>
      </w:r>
      <w:bookmarkStart w:id="2942" w:name="_ETM_Q7_690470"/>
      <w:bookmarkEnd w:id="2942"/>
      <w:r>
        <w:rPr>
          <w:rtl/>
        </w:rPr>
        <w:t xml:space="preserve">אתה </w:t>
      </w:r>
      <w:bookmarkStart w:id="2943" w:name="_ETM_Q7_690590"/>
      <w:bookmarkEnd w:id="2943"/>
      <w:r>
        <w:rPr>
          <w:rtl/>
        </w:rPr>
        <w:t xml:space="preserve">יכול </w:t>
      </w:r>
      <w:bookmarkStart w:id="2944" w:name="_ETM_Q7_690770"/>
      <w:bookmarkEnd w:id="2944"/>
      <w:r>
        <w:rPr>
          <w:rtl/>
        </w:rPr>
        <w:t xml:space="preserve">לקבל </w:t>
      </w:r>
      <w:bookmarkStart w:id="2945" w:name="_ETM_Q7_691190"/>
      <w:bookmarkEnd w:id="2945"/>
      <w:r>
        <w:rPr>
          <w:rtl/>
        </w:rPr>
        <w:t xml:space="preserve">הרבה </w:t>
      </w:r>
      <w:bookmarkStart w:id="2946" w:name="_ETM_Q7_691430"/>
      <w:bookmarkEnd w:id="2946"/>
      <w:r>
        <w:rPr>
          <w:rtl/>
        </w:rPr>
        <w:t xml:space="preserve">מאוד </w:t>
      </w:r>
      <w:bookmarkStart w:id="2947" w:name="_ETM_Q7_691580"/>
      <w:bookmarkEnd w:id="2947"/>
      <w:r>
        <w:rPr>
          <w:rtl/>
        </w:rPr>
        <w:t>מידע</w:t>
      </w:r>
      <w:r>
        <w:rPr>
          <w:rFonts w:hint="cs"/>
          <w:rtl/>
        </w:rPr>
        <w:t>,</w:t>
      </w:r>
      <w:r>
        <w:rPr>
          <w:rtl/>
        </w:rPr>
        <w:t xml:space="preserve"> </w:t>
      </w:r>
      <w:bookmarkStart w:id="2948" w:name="_ETM_Q7_692470"/>
      <w:bookmarkEnd w:id="2948"/>
      <w:r>
        <w:rPr>
          <w:rtl/>
        </w:rPr>
        <w:t xml:space="preserve">אתה </w:t>
      </w:r>
      <w:bookmarkStart w:id="2949" w:name="_ETM_Q7_692620"/>
      <w:bookmarkEnd w:id="2949"/>
      <w:r>
        <w:rPr>
          <w:rtl/>
        </w:rPr>
        <w:t xml:space="preserve">יכול </w:t>
      </w:r>
      <w:bookmarkStart w:id="2950" w:name="_ETM_Q7_692830"/>
      <w:bookmarkEnd w:id="2950"/>
      <w:r>
        <w:rPr>
          <w:rtl/>
        </w:rPr>
        <w:t xml:space="preserve">לבצע </w:t>
      </w:r>
      <w:bookmarkStart w:id="2951" w:name="_ETM_Q7_693280"/>
      <w:bookmarkEnd w:id="2951"/>
      <w:r>
        <w:rPr>
          <w:rtl/>
        </w:rPr>
        <w:t xml:space="preserve">הרבה </w:t>
      </w:r>
      <w:bookmarkStart w:id="2952" w:name="_ETM_Q7_693489"/>
      <w:bookmarkEnd w:id="2952"/>
      <w:r>
        <w:rPr>
          <w:rtl/>
        </w:rPr>
        <w:t xml:space="preserve">מאוד </w:t>
      </w:r>
      <w:bookmarkStart w:id="2953" w:name="_ETM_Q7_693640"/>
      <w:bookmarkEnd w:id="2953"/>
      <w:r>
        <w:rPr>
          <w:rtl/>
        </w:rPr>
        <w:t>פעולות</w:t>
      </w:r>
      <w:r>
        <w:rPr>
          <w:rFonts w:hint="cs"/>
          <w:rtl/>
        </w:rPr>
        <w:t>,</w:t>
      </w:r>
      <w:r>
        <w:rPr>
          <w:rtl/>
        </w:rPr>
        <w:t xml:space="preserve"> </w:t>
      </w:r>
      <w:bookmarkStart w:id="2954" w:name="_ETM_Q7_694590"/>
      <w:bookmarkEnd w:id="2954"/>
      <w:r>
        <w:rPr>
          <w:rtl/>
        </w:rPr>
        <w:t xml:space="preserve">ואנחנו </w:t>
      </w:r>
      <w:bookmarkStart w:id="2955" w:name="_ETM_Q7_694980"/>
      <w:bookmarkEnd w:id="2955"/>
      <w:r>
        <w:rPr>
          <w:rtl/>
        </w:rPr>
        <w:t>מצד</w:t>
      </w:r>
      <w:r>
        <w:rPr>
          <w:rFonts w:hint="cs"/>
          <w:rtl/>
        </w:rPr>
        <w:t xml:space="preserve"> אחד</w:t>
      </w:r>
      <w:bookmarkStart w:id="2956" w:name="_ETM_Q7_695219"/>
      <w:bookmarkEnd w:id="2956"/>
      <w:r>
        <w:rPr>
          <w:rtl/>
        </w:rPr>
        <w:t xml:space="preserve"> </w:t>
      </w:r>
      <w:bookmarkStart w:id="2957" w:name="_ETM_Q7_695400"/>
      <w:bookmarkEnd w:id="2957"/>
      <w:r>
        <w:rPr>
          <w:rtl/>
        </w:rPr>
        <w:t xml:space="preserve">רוצים </w:t>
      </w:r>
      <w:bookmarkStart w:id="2958" w:name="_ETM_Q7_695819"/>
      <w:bookmarkEnd w:id="2958"/>
      <w:r>
        <w:rPr>
          <w:rtl/>
        </w:rPr>
        <w:t xml:space="preserve">לתת </w:t>
      </w:r>
      <w:bookmarkStart w:id="2959" w:name="_ETM_Q7_696389"/>
      <w:bookmarkEnd w:id="2959"/>
      <w:r>
        <w:rPr>
          <w:rtl/>
        </w:rPr>
        <w:t xml:space="preserve">כמה </w:t>
      </w:r>
      <w:bookmarkStart w:id="2960" w:name="_ETM_Q7_696719"/>
      <w:bookmarkEnd w:id="2960"/>
      <w:r>
        <w:rPr>
          <w:rtl/>
        </w:rPr>
        <w:t xml:space="preserve">שיותר </w:t>
      </w:r>
      <w:bookmarkStart w:id="2961" w:name="_ETM_Q7_697019"/>
      <w:bookmarkEnd w:id="2961"/>
      <w:r>
        <w:rPr>
          <w:rtl/>
        </w:rPr>
        <w:t>דיגיטציה</w:t>
      </w:r>
      <w:r>
        <w:rPr>
          <w:rFonts w:hint="cs"/>
          <w:rtl/>
        </w:rPr>
        <w:t>,</w:t>
      </w:r>
      <w:r>
        <w:rPr>
          <w:rtl/>
        </w:rPr>
        <w:t xml:space="preserve"> </w:t>
      </w:r>
      <w:bookmarkStart w:id="2962" w:name="_ETM_Q7_697650"/>
      <w:bookmarkEnd w:id="2962"/>
      <w:r>
        <w:rPr>
          <w:rtl/>
        </w:rPr>
        <w:t xml:space="preserve">כמה </w:t>
      </w:r>
      <w:bookmarkStart w:id="2963" w:name="_ETM_Q7_697920"/>
      <w:bookmarkEnd w:id="2963"/>
      <w:r>
        <w:rPr>
          <w:rtl/>
        </w:rPr>
        <w:t xml:space="preserve">שיותר </w:t>
      </w:r>
      <w:bookmarkStart w:id="2964" w:name="_ETM_Q7_698219"/>
      <w:bookmarkEnd w:id="2964"/>
      <w:r>
        <w:rPr>
          <w:rtl/>
        </w:rPr>
        <w:t xml:space="preserve">שיפור </w:t>
      </w:r>
      <w:bookmarkStart w:id="2965" w:name="_ETM_Q7_698579"/>
      <w:bookmarkEnd w:id="2965"/>
      <w:r>
        <w:rPr>
          <w:rtl/>
        </w:rPr>
        <w:t>שירות</w:t>
      </w:r>
      <w:r>
        <w:rPr>
          <w:rFonts w:hint="cs"/>
          <w:rtl/>
        </w:rPr>
        <w:t>,</w:t>
      </w:r>
      <w:r>
        <w:rPr>
          <w:rtl/>
        </w:rPr>
        <w:t xml:space="preserve"> </w:t>
      </w:r>
      <w:bookmarkStart w:id="2966" w:name="_ETM_Q7_698939"/>
      <w:bookmarkEnd w:id="2966"/>
      <w:r>
        <w:rPr>
          <w:rtl/>
        </w:rPr>
        <w:t>כמה</w:t>
      </w:r>
      <w:bookmarkStart w:id="2967" w:name="_ETM_Q7_699209"/>
      <w:bookmarkEnd w:id="2967"/>
      <w:r>
        <w:rPr>
          <w:rFonts w:hint="cs"/>
          <w:rtl/>
        </w:rPr>
        <w:t xml:space="preserve"> שיותר</w:t>
      </w:r>
      <w:r>
        <w:rPr>
          <w:rtl/>
        </w:rPr>
        <w:t xml:space="preserve"> </w:t>
      </w:r>
      <w:bookmarkStart w:id="2968" w:name="_ETM_Q7_699389"/>
      <w:bookmarkEnd w:id="2968"/>
      <w:r>
        <w:rPr>
          <w:rtl/>
        </w:rPr>
        <w:t xml:space="preserve">עבודה </w:t>
      </w:r>
      <w:bookmarkStart w:id="2969" w:name="_ETM_Q7_699659"/>
      <w:bookmarkEnd w:id="2969"/>
      <w:r>
        <w:rPr>
          <w:rtl/>
        </w:rPr>
        <w:t>מרחוק</w:t>
      </w:r>
      <w:r>
        <w:rPr>
          <w:rFonts w:hint="cs"/>
          <w:rtl/>
        </w:rPr>
        <w:t>,</w:t>
      </w:r>
      <w:r>
        <w:rPr>
          <w:rtl/>
        </w:rPr>
        <w:t xml:space="preserve"> </w:t>
      </w:r>
      <w:bookmarkStart w:id="2970" w:name="_ETM_Q7_700109"/>
      <w:bookmarkEnd w:id="2970"/>
      <w:r>
        <w:rPr>
          <w:rtl/>
        </w:rPr>
        <w:t xml:space="preserve">אבל </w:t>
      </w:r>
      <w:bookmarkStart w:id="2971" w:name="_ETM_Q7_701020"/>
      <w:bookmarkEnd w:id="2971"/>
      <w:r>
        <w:rPr>
          <w:rtl/>
        </w:rPr>
        <w:t xml:space="preserve">להגן </w:t>
      </w:r>
      <w:bookmarkStart w:id="2972" w:name="_ETM_Q7_701800"/>
      <w:bookmarkEnd w:id="2972"/>
      <w:r>
        <w:rPr>
          <w:rtl/>
        </w:rPr>
        <w:t xml:space="preserve">על </w:t>
      </w:r>
      <w:bookmarkStart w:id="2973" w:name="_ETM_Q7_702160"/>
      <w:bookmarkEnd w:id="2973"/>
      <w:r>
        <w:rPr>
          <w:rtl/>
        </w:rPr>
        <w:t xml:space="preserve">האזרחים </w:t>
      </w:r>
      <w:bookmarkStart w:id="2974" w:name="_ETM_Q7_702850"/>
      <w:bookmarkEnd w:id="2974"/>
      <w:r>
        <w:rPr>
          <w:rFonts w:hint="cs"/>
          <w:rtl/>
        </w:rPr>
        <w:t xml:space="preserve">– </w:t>
      </w:r>
      <w:r>
        <w:rPr>
          <w:rtl/>
        </w:rPr>
        <w:t>מבחינתנו</w:t>
      </w:r>
      <w:bookmarkStart w:id="2975" w:name="_ETM_Q7_703390"/>
      <w:bookmarkEnd w:id="2975"/>
      <w:r>
        <w:rPr>
          <w:rFonts w:hint="cs"/>
          <w:rtl/>
        </w:rPr>
        <w:t xml:space="preserve">, להגן </w:t>
      </w:r>
      <w:bookmarkStart w:id="2976" w:name="_ETM_Q7_704050"/>
      <w:bookmarkEnd w:id="2976"/>
      <w:r>
        <w:rPr>
          <w:rFonts w:hint="cs"/>
          <w:rtl/>
        </w:rPr>
        <w:t xml:space="preserve">על </w:t>
      </w:r>
      <w:r>
        <w:rPr>
          <w:rtl/>
        </w:rPr>
        <w:t xml:space="preserve">הלקוחות </w:t>
      </w:r>
      <w:bookmarkStart w:id="2977" w:name="_ETM_Q7_704650"/>
      <w:bookmarkEnd w:id="2977"/>
      <w:r>
        <w:rPr>
          <w:rtl/>
        </w:rPr>
        <w:t>שלנו</w:t>
      </w:r>
      <w:r>
        <w:rPr>
          <w:rFonts w:hint="cs"/>
          <w:rtl/>
        </w:rPr>
        <w:t>,</w:t>
      </w:r>
      <w:r>
        <w:rPr>
          <w:rtl/>
        </w:rPr>
        <w:t xml:space="preserve"> </w:t>
      </w:r>
      <w:bookmarkStart w:id="2978" w:name="_ETM_Q7_705629"/>
      <w:bookmarkEnd w:id="2978"/>
      <w:r>
        <w:rPr>
          <w:rtl/>
        </w:rPr>
        <w:t xml:space="preserve">אזרחי </w:t>
      </w:r>
      <w:bookmarkStart w:id="2979" w:name="_ETM_Q7_706140"/>
      <w:bookmarkEnd w:id="2979"/>
      <w:r>
        <w:rPr>
          <w:rtl/>
        </w:rPr>
        <w:t xml:space="preserve">מדינת </w:t>
      </w:r>
      <w:bookmarkStart w:id="2980" w:name="_ETM_Q7_706470"/>
      <w:bookmarkEnd w:id="2980"/>
      <w:r>
        <w:rPr>
          <w:rtl/>
        </w:rPr>
        <w:t xml:space="preserve">ישראל </w:t>
      </w:r>
      <w:bookmarkStart w:id="2981" w:name="_ETM_Q7_707370"/>
      <w:bookmarkEnd w:id="2981"/>
      <w:r>
        <w:rPr>
          <w:rFonts w:hint="cs"/>
          <w:rtl/>
        </w:rPr>
        <w:t xml:space="preserve">– </w:t>
      </w:r>
      <w:r>
        <w:rPr>
          <w:rtl/>
        </w:rPr>
        <w:t xml:space="preserve">ולוודא </w:t>
      </w:r>
      <w:bookmarkStart w:id="2982" w:name="_ETM_Q7_708329"/>
      <w:bookmarkEnd w:id="2982"/>
      <w:r>
        <w:rPr>
          <w:rtl/>
        </w:rPr>
        <w:t>שאי</w:t>
      </w:r>
      <w:bookmarkStart w:id="2983" w:name="_ETM_Q7_708510"/>
      <w:bookmarkEnd w:id="2983"/>
      <w:r>
        <w:rPr>
          <w:rFonts w:hint="cs"/>
          <w:rtl/>
        </w:rPr>
        <w:t>-</w:t>
      </w:r>
      <w:r>
        <w:rPr>
          <w:rtl/>
        </w:rPr>
        <w:t xml:space="preserve">אפשר </w:t>
      </w:r>
      <w:bookmarkStart w:id="2984" w:name="_ETM_Q7_708719"/>
      <w:bookmarkEnd w:id="2984"/>
      <w:r>
        <w:rPr>
          <w:rtl/>
        </w:rPr>
        <w:t xml:space="preserve">להתחזות </w:t>
      </w:r>
      <w:bookmarkStart w:id="2985" w:name="_ETM_Q7_709260"/>
      <w:bookmarkEnd w:id="2985"/>
      <w:r>
        <w:rPr>
          <w:rFonts w:hint="cs"/>
          <w:rtl/>
        </w:rPr>
        <w:t>א</w:t>
      </w:r>
      <w:r>
        <w:rPr>
          <w:rtl/>
        </w:rPr>
        <w:t>ליהם</w:t>
      </w:r>
      <w:r>
        <w:rPr>
          <w:rFonts w:hint="cs"/>
          <w:rtl/>
        </w:rPr>
        <w:t>,</w:t>
      </w:r>
      <w:r>
        <w:rPr>
          <w:rtl/>
        </w:rPr>
        <w:t xml:space="preserve"> </w:t>
      </w:r>
      <w:bookmarkStart w:id="2986" w:name="_ETM_Q7_709859"/>
      <w:bookmarkEnd w:id="2986"/>
      <w:r>
        <w:rPr>
          <w:rtl/>
        </w:rPr>
        <w:t>שאי</w:t>
      </w:r>
      <w:bookmarkStart w:id="2987" w:name="_ETM_Q7_710069"/>
      <w:bookmarkEnd w:id="2987"/>
      <w:r>
        <w:rPr>
          <w:rFonts w:hint="cs"/>
          <w:rtl/>
        </w:rPr>
        <w:t>-</w:t>
      </w:r>
      <w:r>
        <w:rPr>
          <w:rtl/>
        </w:rPr>
        <w:t xml:space="preserve">אפשר </w:t>
      </w:r>
      <w:bookmarkStart w:id="2988" w:name="_ETM_Q7_710370"/>
      <w:bookmarkEnd w:id="2988"/>
      <w:r>
        <w:rPr>
          <w:rtl/>
        </w:rPr>
        <w:t xml:space="preserve">לבצע </w:t>
      </w:r>
      <w:bookmarkStart w:id="2989" w:name="_ETM_Q7_710819"/>
      <w:bookmarkEnd w:id="2989"/>
      <w:r>
        <w:rPr>
          <w:rtl/>
        </w:rPr>
        <w:t xml:space="preserve">פעולות </w:t>
      </w:r>
      <w:bookmarkStart w:id="2990" w:name="_ETM_Q7_711179"/>
      <w:bookmarkEnd w:id="2990"/>
      <w:r>
        <w:rPr>
          <w:rtl/>
        </w:rPr>
        <w:t>בשמ</w:t>
      </w:r>
      <w:r>
        <w:rPr>
          <w:rFonts w:hint="cs"/>
          <w:rtl/>
        </w:rPr>
        <w:t>ם</w:t>
      </w:r>
      <w:r>
        <w:rPr>
          <w:rtl/>
        </w:rPr>
        <w:t xml:space="preserve"> </w:t>
      </w:r>
      <w:bookmarkStart w:id="2991" w:name="_ETM_Q7_711599"/>
      <w:bookmarkEnd w:id="2991"/>
      <w:r>
        <w:rPr>
          <w:rtl/>
        </w:rPr>
        <w:t>ואי</w:t>
      </w:r>
      <w:bookmarkStart w:id="2992" w:name="_ETM_Q7_711689"/>
      <w:bookmarkEnd w:id="2992"/>
      <w:r>
        <w:rPr>
          <w:rFonts w:hint="cs"/>
          <w:rtl/>
        </w:rPr>
        <w:t>-</w:t>
      </w:r>
      <w:r>
        <w:rPr>
          <w:rtl/>
        </w:rPr>
        <w:t xml:space="preserve">אפשר </w:t>
      </w:r>
      <w:bookmarkStart w:id="2993" w:name="_ETM_Q7_711870"/>
      <w:bookmarkEnd w:id="2993"/>
      <w:r>
        <w:rPr>
          <w:rtl/>
        </w:rPr>
        <w:t xml:space="preserve">לפגוע </w:t>
      </w:r>
      <w:bookmarkStart w:id="2994" w:name="_ETM_Q7_712170"/>
      <w:bookmarkEnd w:id="2994"/>
      <w:r>
        <w:rPr>
          <w:rtl/>
        </w:rPr>
        <w:t>בהם</w:t>
      </w:r>
      <w:r>
        <w:rPr>
          <w:rFonts w:hint="cs"/>
          <w:rtl/>
        </w:rPr>
        <w:t>.</w:t>
      </w:r>
    </w:p>
    <w:p w:rsidR="00582BCE" w:rsidRDefault="00582BCE" w:rsidP="00DE6017">
      <w:pPr>
        <w:rPr>
          <w:rtl/>
        </w:rPr>
      </w:pPr>
    </w:p>
    <w:p w:rsidR="00582BCE" w:rsidRDefault="00582BCE" w:rsidP="002C62E7">
      <w:pPr>
        <w:rPr>
          <w:rtl/>
        </w:rPr>
      </w:pPr>
      <w:bookmarkStart w:id="2995" w:name="_ETM_Q7_714000"/>
      <w:bookmarkStart w:id="2996" w:name="_ETM_Q7_715760"/>
      <w:bookmarkStart w:id="2997" w:name="_ETM_Q7_716640"/>
      <w:bookmarkEnd w:id="2995"/>
      <w:bookmarkEnd w:id="2996"/>
      <w:bookmarkEnd w:id="2997"/>
      <w:r>
        <w:rPr>
          <w:rtl/>
        </w:rPr>
        <w:t xml:space="preserve">אני </w:t>
      </w:r>
      <w:bookmarkStart w:id="2998" w:name="_ETM_Q7_717569"/>
      <w:bookmarkEnd w:id="2998"/>
      <w:r>
        <w:rPr>
          <w:rtl/>
        </w:rPr>
        <w:t>א</w:t>
      </w:r>
      <w:r>
        <w:rPr>
          <w:rFonts w:hint="cs"/>
          <w:rtl/>
        </w:rPr>
        <w:t>ב</w:t>
      </w:r>
      <w:r>
        <w:rPr>
          <w:rtl/>
        </w:rPr>
        <w:t xml:space="preserve">רור </w:t>
      </w:r>
      <w:bookmarkStart w:id="2999" w:name="_ETM_Q7_717959"/>
      <w:bookmarkEnd w:id="2999"/>
      <w:r>
        <w:rPr>
          <w:rtl/>
        </w:rPr>
        <w:t xml:space="preserve">את </w:t>
      </w:r>
      <w:bookmarkStart w:id="3000" w:name="_ETM_Q7_718050"/>
      <w:bookmarkEnd w:id="3000"/>
      <w:r>
        <w:rPr>
          <w:rtl/>
        </w:rPr>
        <w:t>מילותיי</w:t>
      </w:r>
      <w:bookmarkStart w:id="3001" w:name="_ETM_Q7_718559"/>
      <w:bookmarkEnd w:id="3001"/>
      <w:r w:rsidR="002C62E7">
        <w:rPr>
          <w:rFonts w:hint="cs"/>
          <w:rtl/>
        </w:rPr>
        <w:t>.</w:t>
      </w:r>
      <w:r>
        <w:rPr>
          <w:rFonts w:hint="cs"/>
          <w:rtl/>
        </w:rPr>
        <w:t xml:space="preserve"> </w:t>
      </w:r>
      <w:bookmarkStart w:id="3002" w:name="_ETM_Q7_718830"/>
      <w:bookmarkEnd w:id="3002"/>
      <w:r>
        <w:rPr>
          <w:rtl/>
        </w:rPr>
        <w:t xml:space="preserve">אני </w:t>
      </w:r>
      <w:bookmarkStart w:id="3003" w:name="_ETM_Q7_718950"/>
      <w:bookmarkEnd w:id="3003"/>
      <w:r>
        <w:rPr>
          <w:rtl/>
        </w:rPr>
        <w:t xml:space="preserve">לא </w:t>
      </w:r>
      <w:bookmarkStart w:id="3004" w:name="_ETM_Q7_719099"/>
      <w:bookmarkEnd w:id="3004"/>
      <w:r>
        <w:rPr>
          <w:rFonts w:hint="cs"/>
          <w:rtl/>
        </w:rPr>
        <w:t xml:space="preserve">רוצה </w:t>
      </w:r>
      <w:bookmarkStart w:id="3005" w:name="_ETM_Q7_717000"/>
      <w:bookmarkStart w:id="3006" w:name="_ETM_Q7_719640"/>
      <w:bookmarkStart w:id="3007" w:name="_ETM_Q7_719790"/>
      <w:bookmarkStart w:id="3008" w:name="_ETM_Q7_719849"/>
      <w:bookmarkStart w:id="3009" w:name="_ETM_Q7_720420"/>
      <w:bookmarkEnd w:id="3005"/>
      <w:bookmarkEnd w:id="3006"/>
      <w:bookmarkEnd w:id="3007"/>
      <w:bookmarkEnd w:id="3008"/>
      <w:bookmarkEnd w:id="3009"/>
      <w:r>
        <w:rPr>
          <w:rFonts w:hint="eastAsia"/>
          <w:rtl/>
        </w:rPr>
        <w:t>–</w:t>
      </w:r>
      <w:r>
        <w:rPr>
          <w:rFonts w:hint="cs"/>
          <w:rtl/>
        </w:rPr>
        <w:t xml:space="preserve"> </w:t>
      </w:r>
      <w:bookmarkStart w:id="3010" w:name="_ETM_Q7_720569"/>
      <w:bookmarkEnd w:id="3010"/>
      <w:r>
        <w:rPr>
          <w:rFonts w:hint="cs"/>
          <w:rtl/>
        </w:rPr>
        <w:t>א</w:t>
      </w:r>
      <w:r>
        <w:rPr>
          <w:rtl/>
        </w:rPr>
        <w:t xml:space="preserve">ני </w:t>
      </w:r>
      <w:bookmarkStart w:id="3011" w:name="_ETM_Q7_720750"/>
      <w:bookmarkEnd w:id="3011"/>
      <w:r>
        <w:rPr>
          <w:rtl/>
        </w:rPr>
        <w:t xml:space="preserve">לא </w:t>
      </w:r>
      <w:bookmarkStart w:id="3012" w:name="_ETM_Q7_720809"/>
      <w:bookmarkEnd w:id="3012"/>
      <w:r>
        <w:rPr>
          <w:rtl/>
        </w:rPr>
        <w:t xml:space="preserve">יכול </w:t>
      </w:r>
      <w:bookmarkStart w:id="3013" w:name="_ETM_Q7_721020"/>
      <w:bookmarkEnd w:id="3013"/>
      <w:r>
        <w:rPr>
          <w:rtl/>
        </w:rPr>
        <w:t>לפרט</w:t>
      </w:r>
      <w:r>
        <w:rPr>
          <w:rFonts w:hint="cs"/>
          <w:rtl/>
        </w:rPr>
        <w:t>,</w:t>
      </w:r>
      <w:r>
        <w:rPr>
          <w:rtl/>
        </w:rPr>
        <w:t xml:space="preserve"> </w:t>
      </w:r>
      <w:bookmarkStart w:id="3014" w:name="_ETM_Q7_721739"/>
      <w:bookmarkEnd w:id="3014"/>
      <w:r>
        <w:rPr>
          <w:rtl/>
        </w:rPr>
        <w:t>בסדר</w:t>
      </w:r>
      <w:r>
        <w:rPr>
          <w:rFonts w:hint="cs"/>
          <w:rtl/>
        </w:rPr>
        <w:t xml:space="preserve">? </w:t>
      </w:r>
      <w:bookmarkStart w:id="3015" w:name="_ETM_Q7_722739"/>
      <w:bookmarkEnd w:id="3015"/>
      <w:r>
        <w:rPr>
          <w:rtl/>
        </w:rPr>
        <w:t xml:space="preserve">אבל </w:t>
      </w:r>
      <w:bookmarkStart w:id="3016" w:name="_ETM_Q7_723689"/>
      <w:bookmarkEnd w:id="3016"/>
      <w:r>
        <w:rPr>
          <w:rtl/>
        </w:rPr>
        <w:t xml:space="preserve">ההזדהות </w:t>
      </w:r>
      <w:bookmarkStart w:id="3017" w:name="_ETM_Q7_724379"/>
      <w:bookmarkEnd w:id="3017"/>
      <w:r>
        <w:rPr>
          <w:rFonts w:hint="cs"/>
          <w:rtl/>
        </w:rPr>
        <w:t>ב</w:t>
      </w:r>
      <w:r>
        <w:rPr>
          <w:rtl/>
        </w:rPr>
        <w:t xml:space="preserve">כרטיס </w:t>
      </w:r>
      <w:bookmarkStart w:id="3018" w:name="_ETM_Q7_724709"/>
      <w:bookmarkEnd w:id="3018"/>
      <w:r>
        <w:rPr>
          <w:rtl/>
        </w:rPr>
        <w:t xml:space="preserve">אשראי </w:t>
      </w:r>
      <w:bookmarkStart w:id="3019" w:name="_ETM_Q7_725099"/>
      <w:bookmarkEnd w:id="3019"/>
      <w:r>
        <w:rPr>
          <w:rtl/>
        </w:rPr>
        <w:t xml:space="preserve">נעשית </w:t>
      </w:r>
      <w:bookmarkStart w:id="3020" w:name="_ETM_Q7_725519"/>
      <w:bookmarkEnd w:id="3020"/>
      <w:r>
        <w:rPr>
          <w:rtl/>
        </w:rPr>
        <w:t xml:space="preserve">בתיאום </w:t>
      </w:r>
      <w:bookmarkStart w:id="3021" w:name="_ETM_Q7_725999"/>
      <w:bookmarkEnd w:id="3021"/>
      <w:r>
        <w:rPr>
          <w:rtl/>
        </w:rPr>
        <w:t xml:space="preserve">עם </w:t>
      </w:r>
      <w:bookmarkStart w:id="3022" w:name="_ETM_Q7_726119"/>
      <w:bookmarkEnd w:id="3022"/>
      <w:r>
        <w:rPr>
          <w:rtl/>
        </w:rPr>
        <w:t>החברות</w:t>
      </w:r>
      <w:r>
        <w:rPr>
          <w:rFonts w:hint="cs"/>
          <w:rtl/>
        </w:rPr>
        <w:t>.</w:t>
      </w:r>
      <w:r>
        <w:rPr>
          <w:rtl/>
        </w:rPr>
        <w:t xml:space="preserve"> </w:t>
      </w:r>
      <w:bookmarkStart w:id="3023" w:name="_ETM_Q7_728050"/>
      <w:bookmarkEnd w:id="3023"/>
      <w:r>
        <w:rPr>
          <w:rtl/>
        </w:rPr>
        <w:t xml:space="preserve">אני </w:t>
      </w:r>
      <w:bookmarkStart w:id="3024" w:name="_ETM_Q7_728260"/>
      <w:bookmarkEnd w:id="3024"/>
      <w:r>
        <w:rPr>
          <w:rtl/>
        </w:rPr>
        <w:t xml:space="preserve">אומר </w:t>
      </w:r>
      <w:bookmarkStart w:id="3025" w:name="_ETM_Q7_728470"/>
      <w:bookmarkEnd w:id="3025"/>
      <w:r>
        <w:rPr>
          <w:rtl/>
        </w:rPr>
        <w:t xml:space="preserve">להם </w:t>
      </w:r>
      <w:bookmarkStart w:id="3026" w:name="_ETM_Q7_728620"/>
      <w:bookmarkEnd w:id="3026"/>
      <w:r>
        <w:rPr>
          <w:rtl/>
        </w:rPr>
        <w:t xml:space="preserve">תודה </w:t>
      </w:r>
      <w:bookmarkStart w:id="3027" w:name="_ETM_Q7_728920"/>
      <w:bookmarkEnd w:id="3027"/>
      <w:r>
        <w:rPr>
          <w:rtl/>
        </w:rPr>
        <w:t xml:space="preserve">על </w:t>
      </w:r>
      <w:bookmarkStart w:id="3028" w:name="_ETM_Q7_728980"/>
      <w:bookmarkEnd w:id="3028"/>
      <w:r>
        <w:rPr>
          <w:rtl/>
        </w:rPr>
        <w:t>זה</w:t>
      </w:r>
      <w:r>
        <w:rPr>
          <w:rFonts w:hint="cs"/>
          <w:rtl/>
        </w:rPr>
        <w:t xml:space="preserve"> </w:t>
      </w:r>
      <w:r w:rsidR="002C62E7">
        <w:rPr>
          <w:rFonts w:hint="eastAsia"/>
          <w:rtl/>
        </w:rPr>
        <w:t xml:space="preserve">– </w:t>
      </w:r>
      <w:r>
        <w:rPr>
          <w:rFonts w:hint="cs"/>
          <w:rtl/>
        </w:rPr>
        <w:t>הרי</w:t>
      </w:r>
      <w:r>
        <w:rPr>
          <w:rtl/>
        </w:rPr>
        <w:t xml:space="preserve"> </w:t>
      </w:r>
      <w:bookmarkStart w:id="3029" w:name="_ETM_Q7_729160"/>
      <w:bookmarkEnd w:id="3029"/>
      <w:r>
        <w:rPr>
          <w:rtl/>
        </w:rPr>
        <w:t xml:space="preserve">אין </w:t>
      </w:r>
      <w:bookmarkStart w:id="3030" w:name="_ETM_Q7_729250"/>
      <w:bookmarkEnd w:id="3030"/>
      <w:r>
        <w:rPr>
          <w:rtl/>
        </w:rPr>
        <w:t xml:space="preserve">להם </w:t>
      </w:r>
      <w:bookmarkStart w:id="3031" w:name="_ETM_Q7_729370"/>
      <w:bookmarkEnd w:id="3031"/>
      <w:r>
        <w:rPr>
          <w:rtl/>
        </w:rPr>
        <w:t>אינטרס</w:t>
      </w:r>
      <w:r w:rsidR="002C62E7">
        <w:rPr>
          <w:rFonts w:hint="cs"/>
          <w:rtl/>
        </w:rPr>
        <w:t>.</w:t>
      </w:r>
      <w:r>
        <w:rPr>
          <w:rtl/>
        </w:rPr>
        <w:t xml:space="preserve"> </w:t>
      </w:r>
      <w:bookmarkStart w:id="3032" w:name="_ETM_Q7_729730"/>
      <w:bookmarkEnd w:id="3032"/>
      <w:r>
        <w:rPr>
          <w:rtl/>
        </w:rPr>
        <w:t>לכאורה</w:t>
      </w:r>
      <w:r w:rsidR="002C62E7">
        <w:rPr>
          <w:rFonts w:hint="cs"/>
          <w:rtl/>
        </w:rPr>
        <w:t>,</w:t>
      </w:r>
      <w:r>
        <w:rPr>
          <w:rtl/>
        </w:rPr>
        <w:t xml:space="preserve"> </w:t>
      </w:r>
      <w:bookmarkStart w:id="3033" w:name="_ETM_Q7_730090"/>
      <w:bookmarkEnd w:id="3033"/>
      <w:r>
        <w:rPr>
          <w:rtl/>
        </w:rPr>
        <w:t xml:space="preserve">מה </w:t>
      </w:r>
      <w:bookmarkStart w:id="3034" w:name="_ETM_Q7_730480"/>
      <w:bookmarkEnd w:id="3034"/>
      <w:r>
        <w:rPr>
          <w:rtl/>
        </w:rPr>
        <w:t xml:space="preserve">הם </w:t>
      </w:r>
      <w:bookmarkStart w:id="3035" w:name="_ETM_Q7_730540"/>
      <w:bookmarkEnd w:id="3035"/>
      <w:r>
        <w:rPr>
          <w:rtl/>
        </w:rPr>
        <w:t xml:space="preserve">צריכים </w:t>
      </w:r>
      <w:bookmarkStart w:id="3036" w:name="_ETM_Q7_730750"/>
      <w:bookmarkEnd w:id="3036"/>
      <w:r>
        <w:rPr>
          <w:rtl/>
        </w:rPr>
        <w:t xml:space="preserve">את </w:t>
      </w:r>
      <w:bookmarkStart w:id="3037" w:name="_ETM_Q7_730870"/>
      <w:bookmarkEnd w:id="3037"/>
      <w:r>
        <w:rPr>
          <w:rtl/>
        </w:rPr>
        <w:t>זה</w:t>
      </w:r>
      <w:bookmarkStart w:id="3038" w:name="_ETM_Q7_731349"/>
      <w:bookmarkStart w:id="3039" w:name="_ETM_Q7_732549"/>
      <w:bookmarkStart w:id="3040" w:name="_ETM_Q7_732730"/>
      <w:bookmarkStart w:id="3041" w:name="_ETM_Q7_732849"/>
      <w:bookmarkStart w:id="3042" w:name="_ETM_Q7_733120"/>
      <w:bookmarkEnd w:id="3038"/>
      <w:bookmarkEnd w:id="3039"/>
      <w:bookmarkEnd w:id="3040"/>
      <w:bookmarkEnd w:id="3041"/>
      <w:bookmarkEnd w:id="3042"/>
      <w:r>
        <w:rPr>
          <w:rFonts w:hint="cs"/>
          <w:rtl/>
        </w:rPr>
        <w:t xml:space="preserve">? </w:t>
      </w:r>
      <w:bookmarkStart w:id="3043" w:name="TOR_Q8"/>
      <w:bookmarkEnd w:id="3043"/>
      <w:r>
        <w:rPr>
          <w:rFonts w:hint="cs"/>
          <w:rtl/>
        </w:rPr>
        <w:t xml:space="preserve">גם, כמובן, הם מחויבים לזה גם מבחינה משפטית, רגולטורית. </w:t>
      </w:r>
      <w:bookmarkStart w:id="3044" w:name="_ETM_Q8_139036"/>
      <w:bookmarkEnd w:id="3044"/>
      <w:r>
        <w:rPr>
          <w:rFonts w:hint="cs"/>
          <w:rtl/>
        </w:rPr>
        <w:t>מאחורי ההזדהות באמצעות – הרי יש כמה דרכים להזדהות</w:t>
      </w:r>
      <w:r w:rsidR="002C62E7">
        <w:rPr>
          <w:rFonts w:hint="cs"/>
          <w:rtl/>
        </w:rPr>
        <w:t>.</w:t>
      </w:r>
      <w:r>
        <w:rPr>
          <w:rFonts w:hint="cs"/>
          <w:rtl/>
        </w:rPr>
        <w:t xml:space="preserve"> אתה יכול להגיע פעם אחת פיזית לאחת מהלשכות שלנו ולקבל, כמו בבנק, קוד אישי וסיסמה, ואז אתה לא צריך שום דבר</w:t>
      </w:r>
      <w:bookmarkStart w:id="3045" w:name="_ETM_Q8_150391"/>
      <w:bookmarkEnd w:id="3045"/>
      <w:r>
        <w:rPr>
          <w:rFonts w:hint="cs"/>
          <w:rtl/>
        </w:rPr>
        <w:t xml:space="preserve">, אתה נכנס בפעם הראשונה, מעדכן את הסיסמה שלך ונכנס; </w:t>
      </w:r>
      <w:bookmarkStart w:id="3046" w:name="_ETM_Q8_157151"/>
      <w:bookmarkEnd w:id="3046"/>
      <w:r>
        <w:rPr>
          <w:rFonts w:hint="cs"/>
          <w:rtl/>
        </w:rPr>
        <w:t>אתה יכול להיכנס עם שאלות הזדהות שקשורות לאותו טופס 106, כן? שדה 042</w:t>
      </w:r>
      <w:bookmarkStart w:id="3047" w:name="_ETM_Q8_162146"/>
      <w:bookmarkEnd w:id="3047"/>
      <w:r>
        <w:rPr>
          <w:rFonts w:hint="cs"/>
          <w:rtl/>
        </w:rPr>
        <w:t xml:space="preserve">, מה שאתה </w:t>
      </w:r>
      <w:bookmarkStart w:id="3048" w:name="_ETM_Q8_165814"/>
      <w:bookmarkEnd w:id="3048"/>
      <w:r>
        <w:rPr>
          <w:rFonts w:hint="cs"/>
          <w:rtl/>
        </w:rPr>
        <w:t xml:space="preserve">הגדרת קודם, דהיינו, תן לנו נתונים על </w:t>
      </w:r>
      <w:bookmarkStart w:id="3049" w:name="_ETM_Q8_163799"/>
      <w:bookmarkEnd w:id="3049"/>
      <w:r>
        <w:rPr>
          <w:rFonts w:hint="cs"/>
          <w:rtl/>
        </w:rPr>
        <w:t xml:space="preserve">תשלומי המס שלך, שנדע שזה באמת אתה </w:t>
      </w:r>
      <w:r>
        <w:rPr>
          <w:rtl/>
        </w:rPr>
        <w:t>–</w:t>
      </w:r>
      <w:r>
        <w:rPr>
          <w:rFonts w:hint="cs"/>
          <w:rtl/>
        </w:rPr>
        <w:t xml:space="preserve"> נתונים שרק אתה אמור לדעת עליהם; אתה יכול להזדהות באמצעות כרטיס אשראי. ההזדהות הזאת </w:t>
      </w:r>
      <w:bookmarkStart w:id="3050" w:name="_ETM_Q8_170495"/>
      <w:bookmarkEnd w:id="3050"/>
      <w:r>
        <w:rPr>
          <w:rFonts w:hint="cs"/>
          <w:rtl/>
        </w:rPr>
        <w:t xml:space="preserve">בכרטיס אשראי, יש מערכת שלמה של הצלבת </w:t>
      </w:r>
      <w:proofErr w:type="spellStart"/>
      <w:r>
        <w:rPr>
          <w:rFonts w:hint="cs"/>
          <w:rtl/>
        </w:rPr>
        <w:t>מידעים</w:t>
      </w:r>
      <w:proofErr w:type="spellEnd"/>
      <w:r>
        <w:rPr>
          <w:rFonts w:hint="cs"/>
          <w:rtl/>
        </w:rPr>
        <w:t xml:space="preserve"> שעומדת מאחוריה.</w:t>
      </w:r>
      <w:bookmarkStart w:id="3051" w:name="_ETM_Q8_171971"/>
      <w:bookmarkEnd w:id="3051"/>
      <w:r>
        <w:rPr>
          <w:rFonts w:hint="cs"/>
          <w:rtl/>
        </w:rPr>
        <w:t xml:space="preserve"> אני לא רוצה כרגע לפרט, אבל חברת האשראי מצליבה כל מיני </w:t>
      </w:r>
      <w:proofErr w:type="spellStart"/>
      <w:r>
        <w:rPr>
          <w:rFonts w:hint="cs"/>
          <w:rtl/>
        </w:rPr>
        <w:t>מידעים</w:t>
      </w:r>
      <w:proofErr w:type="spellEnd"/>
      <w:r>
        <w:rPr>
          <w:rFonts w:hint="cs"/>
          <w:rtl/>
        </w:rPr>
        <w:t xml:space="preserve"> ואומרת לנו</w:t>
      </w:r>
      <w:r w:rsidR="002C62E7">
        <w:rPr>
          <w:rFonts w:hint="cs"/>
          <w:rtl/>
        </w:rPr>
        <w:t>:</w:t>
      </w:r>
      <w:r>
        <w:rPr>
          <w:rFonts w:hint="cs"/>
          <w:rtl/>
        </w:rPr>
        <w:t xml:space="preserve"> כן, זה הבן אדם</w:t>
      </w:r>
      <w:r w:rsidR="002C62E7">
        <w:rPr>
          <w:rFonts w:hint="cs"/>
          <w:rtl/>
        </w:rPr>
        <w:t>,</w:t>
      </w:r>
      <w:r>
        <w:rPr>
          <w:rFonts w:hint="cs"/>
          <w:rtl/>
        </w:rPr>
        <w:t xml:space="preserve"> בסדר? ולא מישהו אחר ניסה להיכנס. </w:t>
      </w:r>
    </w:p>
    <w:p w:rsidR="00582BCE" w:rsidRDefault="00582BCE" w:rsidP="00DE6017">
      <w:pPr>
        <w:rPr>
          <w:rtl/>
        </w:rPr>
      </w:pPr>
    </w:p>
    <w:p w:rsidR="00582BCE" w:rsidRDefault="00582BCE" w:rsidP="002C62E7">
      <w:pPr>
        <w:rPr>
          <w:rtl/>
        </w:rPr>
      </w:pPr>
      <w:r>
        <w:rPr>
          <w:rFonts w:hint="cs"/>
          <w:rtl/>
        </w:rPr>
        <w:t>אני לא איכנס לפרטים, אבל אנחנו זיהינו ניסיונות התחזות – ועוד פעם, אני באמת לא רוצה לתת תאריכים וכ</w:t>
      </w:r>
      <w:bookmarkStart w:id="3052" w:name="_ETM_Q8_198180"/>
      <w:bookmarkEnd w:id="3052"/>
      <w:r>
        <w:rPr>
          <w:rFonts w:hint="cs"/>
          <w:rtl/>
        </w:rPr>
        <w:t xml:space="preserve">ו' </w:t>
      </w:r>
      <w:r>
        <w:rPr>
          <w:rtl/>
        </w:rPr>
        <w:t>–</w:t>
      </w:r>
      <w:r>
        <w:rPr>
          <w:rFonts w:hint="cs"/>
          <w:rtl/>
        </w:rPr>
        <w:t xml:space="preserve"> בזמן מסוים ובהיקף גדול דרך המנגנון הזה</w:t>
      </w:r>
      <w:bookmarkStart w:id="3053" w:name="_ETM_Q8_200027"/>
      <w:bookmarkEnd w:id="3053"/>
      <w:r>
        <w:rPr>
          <w:rFonts w:hint="cs"/>
          <w:rtl/>
        </w:rPr>
        <w:t xml:space="preserve">, וזה חשף איזושהי פרצת אבטחה בחלק מהחברות. בהחלטה מודעות הורדנו את האפשרות הזאת באותו רגע, כי באותו רגע </w:t>
      </w:r>
      <w:bookmarkStart w:id="3054" w:name="_ETM_Q8_205561"/>
      <w:bookmarkEnd w:id="3054"/>
      <w:r>
        <w:rPr>
          <w:rFonts w:hint="cs"/>
          <w:rtl/>
        </w:rPr>
        <w:t xml:space="preserve">אתה חשוף ואני חשוף וכל אזרח חשוף. זה יכול להיות נוכלים כלכליים וזה </w:t>
      </w:r>
      <w:bookmarkStart w:id="3055" w:name="_ETM_Q8_216331"/>
      <w:bookmarkEnd w:id="3055"/>
      <w:r>
        <w:rPr>
          <w:rFonts w:hint="cs"/>
          <w:rtl/>
        </w:rPr>
        <w:t xml:space="preserve">יכול להיות גם כל מיני אויבים שיש לנו שיש להם יכולות סייבר גדולות מאוד. עכשיו התחלנו שיח </w:t>
      </w:r>
      <w:bookmarkStart w:id="3056" w:name="_ETM_Q8_225071"/>
      <w:bookmarkEnd w:id="3056"/>
      <w:r>
        <w:rPr>
          <w:rFonts w:hint="cs"/>
          <w:rtl/>
        </w:rPr>
        <w:t>עם חברות האשראי כדי לסגור את הפרצה. היא לא פרצה אצלנו, היא פרצה בכל מיני הצלבות ודברים שרצים</w:t>
      </w:r>
      <w:bookmarkStart w:id="3057" w:name="_ETM_Q8_227730"/>
      <w:bookmarkEnd w:id="3057"/>
      <w:r>
        <w:rPr>
          <w:rFonts w:hint="cs"/>
          <w:rtl/>
        </w:rPr>
        <w:t xml:space="preserve"> </w:t>
      </w:r>
      <w:r>
        <w:rPr>
          <w:rtl/>
        </w:rPr>
        <w:t>–</w:t>
      </w:r>
      <w:r>
        <w:rPr>
          <w:rFonts w:hint="cs"/>
          <w:rtl/>
        </w:rPr>
        <w:t xml:space="preserve"> עוד פעם, אני באופן טבעי לא רוצה לתת פרטים.</w:t>
      </w:r>
      <w:bookmarkStart w:id="3058" w:name="_ETM_Q8_232343"/>
      <w:bookmarkEnd w:id="3058"/>
      <w:r>
        <w:rPr>
          <w:rFonts w:hint="cs"/>
          <w:rtl/>
        </w:rPr>
        <w:t xml:space="preserve"> </w:t>
      </w:r>
      <w:bookmarkStart w:id="3059" w:name="_ETM_Q8_235336"/>
      <w:bookmarkEnd w:id="3059"/>
    </w:p>
    <w:p w:rsidR="00582BCE" w:rsidRDefault="00582BCE" w:rsidP="00DE6017">
      <w:pPr>
        <w:rPr>
          <w:rtl/>
        </w:rPr>
      </w:pPr>
      <w:bookmarkStart w:id="3060" w:name="_ETM_Q8_235403"/>
      <w:bookmarkEnd w:id="3060"/>
    </w:p>
    <w:p w:rsidR="00582BCE" w:rsidRDefault="00582BCE" w:rsidP="002C62E7">
      <w:pPr>
        <w:rPr>
          <w:rtl/>
        </w:rPr>
      </w:pPr>
      <w:bookmarkStart w:id="3061" w:name="_ETM_Q8_235480"/>
      <w:bookmarkStart w:id="3062" w:name="_ETM_Q8_235546"/>
      <w:bookmarkEnd w:id="3061"/>
      <w:bookmarkEnd w:id="3062"/>
      <w:r>
        <w:rPr>
          <w:rFonts w:hint="cs"/>
          <w:rtl/>
        </w:rPr>
        <w:t xml:space="preserve">בשיח ארוך הצלחנו </w:t>
      </w:r>
      <w:r>
        <w:rPr>
          <w:rtl/>
        </w:rPr>
        <w:t>–</w:t>
      </w:r>
      <w:r>
        <w:rPr>
          <w:rFonts w:hint="cs"/>
          <w:rtl/>
        </w:rPr>
        <w:t xml:space="preserve"> ואני רוצה להגיד מילה טובה ל-</w:t>
      </w:r>
      <w:r>
        <w:t>MAX</w:t>
      </w:r>
      <w:r>
        <w:rPr>
          <w:rFonts w:hint="cs"/>
          <w:rtl/>
        </w:rPr>
        <w:t xml:space="preserve"> </w:t>
      </w:r>
      <w:proofErr w:type="spellStart"/>
      <w:r>
        <w:rPr>
          <w:rFonts w:hint="cs"/>
          <w:rtl/>
        </w:rPr>
        <w:t>ולכאל</w:t>
      </w:r>
      <w:proofErr w:type="spellEnd"/>
      <w:r>
        <w:rPr>
          <w:rFonts w:hint="cs"/>
          <w:rtl/>
        </w:rPr>
        <w:t xml:space="preserve"> </w:t>
      </w:r>
      <w:r>
        <w:rPr>
          <w:rtl/>
        </w:rPr>
        <w:t>–</w:t>
      </w:r>
      <w:r>
        <w:rPr>
          <w:rFonts w:hint="cs"/>
          <w:rtl/>
        </w:rPr>
        <w:t xml:space="preserve"> </w:t>
      </w:r>
      <w:bookmarkStart w:id="3063" w:name="_ETM_Q8_238554"/>
      <w:bookmarkEnd w:id="3063"/>
      <w:r>
        <w:rPr>
          <w:rFonts w:hint="cs"/>
          <w:rtl/>
        </w:rPr>
        <w:t>להגיע איתם להבנות</w:t>
      </w:r>
      <w:r w:rsidR="002C62E7">
        <w:rPr>
          <w:rFonts w:hint="cs"/>
          <w:rtl/>
        </w:rPr>
        <w:t>.</w:t>
      </w:r>
      <w:r>
        <w:rPr>
          <w:rFonts w:hint="cs"/>
          <w:rtl/>
        </w:rPr>
        <w:t xml:space="preserve"> בסוף, עוד פעם, זה אירוע טכנולוגי במהותו, אבל הוא דורש השקעות כספיות </w:t>
      </w:r>
      <w:bookmarkStart w:id="3064" w:name="_ETM_Q8_241880"/>
      <w:bookmarkEnd w:id="3064"/>
      <w:proofErr w:type="spellStart"/>
      <w:r>
        <w:rPr>
          <w:rFonts w:hint="cs"/>
          <w:rtl/>
        </w:rPr>
        <w:t>וכו</w:t>
      </w:r>
      <w:proofErr w:type="spellEnd"/>
      <w:r>
        <w:rPr>
          <w:rFonts w:hint="cs"/>
          <w:rtl/>
        </w:rPr>
        <w:t xml:space="preserve">', לסגור את הפרצה הזאת. לכן מ-5 בחודש, נדמה לי, מהשבוע שעבר, המערכת חזרה רק למי שמזדהה </w:t>
      </w:r>
      <w:bookmarkStart w:id="3065" w:name="_ETM_Q8_251455"/>
      <w:bookmarkEnd w:id="3065"/>
      <w:r>
        <w:rPr>
          <w:rFonts w:hint="cs"/>
          <w:rtl/>
        </w:rPr>
        <w:t>באמצעות כרטיסי האשראי של ויזה ושל כאל. לצערי הרב עוד לא הצלחנו להגיע להסכמות בעניין הזה עם ישראכרט. ישראכרט כאילו אומרת</w:t>
      </w:r>
      <w:r w:rsidR="002C62E7">
        <w:rPr>
          <w:rFonts w:hint="cs"/>
          <w:rtl/>
        </w:rPr>
        <w:t>:</w:t>
      </w:r>
      <w:r>
        <w:rPr>
          <w:rFonts w:hint="cs"/>
          <w:rtl/>
        </w:rPr>
        <w:t xml:space="preserve"> די, מספיק. אני חושב שהיא טועה. אני חושב שגם משפטית היא טועה </w:t>
      </w:r>
      <w:r w:rsidR="002C62E7">
        <w:rPr>
          <w:rFonts w:hint="eastAsia"/>
          <w:rtl/>
        </w:rPr>
        <w:t xml:space="preserve">– </w:t>
      </w:r>
      <w:r>
        <w:rPr>
          <w:rFonts w:hint="cs"/>
          <w:rtl/>
        </w:rPr>
        <w:t xml:space="preserve">היא חייבת את זה </w:t>
      </w:r>
      <w:bookmarkStart w:id="3066" w:name="_ETM_Q8_263788"/>
      <w:bookmarkEnd w:id="3066"/>
      <w:r>
        <w:rPr>
          <w:rFonts w:hint="cs"/>
          <w:rtl/>
        </w:rPr>
        <w:t xml:space="preserve">משפטית, כחלק מהתנאים הרגולטוריים של הרישיונות שלה </w:t>
      </w:r>
      <w:r w:rsidR="002C62E7">
        <w:rPr>
          <w:rFonts w:hint="eastAsia"/>
          <w:rtl/>
        </w:rPr>
        <w:t xml:space="preserve">– </w:t>
      </w:r>
      <w:r>
        <w:rPr>
          <w:rFonts w:hint="cs"/>
          <w:rtl/>
        </w:rPr>
        <w:t>אבל</w:t>
      </w:r>
      <w:bookmarkStart w:id="3067" w:name="_ETM_Q8_267534"/>
      <w:bookmarkEnd w:id="3067"/>
      <w:r>
        <w:rPr>
          <w:rFonts w:hint="cs"/>
          <w:rtl/>
        </w:rPr>
        <w:t xml:space="preserve"> אני חושב שהיא גם טועה כי בסוף זה לטובת הלקוחות שלה. </w:t>
      </w:r>
      <w:bookmarkStart w:id="3068" w:name="_ETM_Q8_267410"/>
      <w:bookmarkEnd w:id="3068"/>
      <w:r>
        <w:rPr>
          <w:rFonts w:hint="cs"/>
          <w:rtl/>
        </w:rPr>
        <w:t>בסוף גם לקוחות כאל ו-</w:t>
      </w:r>
      <w:r>
        <w:t>MAX</w:t>
      </w:r>
      <w:r>
        <w:rPr>
          <w:rFonts w:hint="cs"/>
          <w:rtl/>
        </w:rPr>
        <w:t xml:space="preserve"> יודעים עכשיו שחברות האשראי שלהם רוצות בטובתם </w:t>
      </w:r>
      <w:bookmarkStart w:id="3069" w:name="_ETM_Q8_277715"/>
      <w:bookmarkEnd w:id="3069"/>
      <w:r>
        <w:rPr>
          <w:rFonts w:hint="cs"/>
          <w:rtl/>
        </w:rPr>
        <w:t xml:space="preserve">ומוכנות להשקיע גם כשזה לא ממש פעולה מולם אלא מול </w:t>
      </w:r>
      <w:bookmarkStart w:id="3070" w:name="_ETM_Q8_280697"/>
      <w:bookmarkEnd w:id="3070"/>
      <w:r>
        <w:rPr>
          <w:rFonts w:hint="cs"/>
          <w:rtl/>
        </w:rPr>
        <w:t xml:space="preserve">מס הכנסה. </w:t>
      </w:r>
      <w:bookmarkStart w:id="3071" w:name="_ETM_Q8_284458"/>
      <w:bookmarkStart w:id="3072" w:name="_ETM_Q8_284511"/>
      <w:bookmarkStart w:id="3073" w:name="_ETM_Q8_284682"/>
      <w:bookmarkStart w:id="3074" w:name="_ETM_Q8_284732"/>
      <w:bookmarkEnd w:id="3071"/>
      <w:bookmarkEnd w:id="3072"/>
      <w:bookmarkEnd w:id="3073"/>
      <w:bookmarkEnd w:id="3074"/>
    </w:p>
    <w:p w:rsidR="00582BCE" w:rsidRDefault="00582BCE" w:rsidP="00DE6017">
      <w:pPr>
        <w:rPr>
          <w:rtl/>
        </w:rPr>
      </w:pPr>
    </w:p>
    <w:p w:rsidR="00582BCE" w:rsidRDefault="00582BCE" w:rsidP="002C62E7">
      <w:pPr>
        <w:rPr>
          <w:rtl/>
        </w:rPr>
      </w:pPr>
      <w:r>
        <w:rPr>
          <w:rFonts w:hint="cs"/>
          <w:rtl/>
        </w:rPr>
        <w:t>ואני קורא מכאן גם לישראכרט</w:t>
      </w:r>
      <w:r w:rsidR="002C62E7">
        <w:rPr>
          <w:rFonts w:hint="cs"/>
          <w:rtl/>
        </w:rPr>
        <w:t>:</w:t>
      </w:r>
      <w:r>
        <w:rPr>
          <w:rFonts w:hint="cs"/>
          <w:rtl/>
        </w:rPr>
        <w:t xml:space="preserve"> חבר'ה, לכול</w:t>
      </w:r>
      <w:bookmarkStart w:id="3075" w:name="_ETM_Q8_287429"/>
      <w:bookmarkEnd w:id="3075"/>
      <w:r>
        <w:rPr>
          <w:rFonts w:hint="cs"/>
          <w:rtl/>
        </w:rPr>
        <w:t xml:space="preserve">נו יש אינטרס משותף לטובת הלקוחות. לקוחות חברת ישראכרט שרוצים לבצע פעולות </w:t>
      </w:r>
      <w:r w:rsidR="002C62E7">
        <w:rPr>
          <w:rFonts w:hint="cs"/>
          <w:rtl/>
        </w:rPr>
        <w:t xml:space="preserve">באזור האישי </w:t>
      </w:r>
      <w:r>
        <w:rPr>
          <w:rFonts w:hint="cs"/>
          <w:rtl/>
        </w:rPr>
        <w:t xml:space="preserve">באתר של רשות המיסים ולהזדהות באמצעות הכרטיס </w:t>
      </w:r>
      <w:r>
        <w:rPr>
          <w:rtl/>
        </w:rPr>
        <w:t>–</w:t>
      </w:r>
      <w:r>
        <w:rPr>
          <w:rFonts w:hint="cs"/>
          <w:rtl/>
        </w:rPr>
        <w:t xml:space="preserve"> אני כמובן </w:t>
      </w:r>
      <w:bookmarkStart w:id="3076" w:name="_ETM_Q8_296919"/>
      <w:bookmarkEnd w:id="3076"/>
      <w:r>
        <w:rPr>
          <w:rFonts w:hint="cs"/>
          <w:rtl/>
        </w:rPr>
        <w:t xml:space="preserve">לא רוצה לקרוא להם לעבור כרטיס רק כדי שיוכלו להזדהות בכרטיס. אני מאוד רוצה תחרות בין החברות, מאוד אומר לאזרחי ישראל: תהיו צרכנים נבונים, תשוו, תשוו תנאים, תשוו </w:t>
      </w:r>
      <w:bookmarkStart w:id="3077" w:name="_ETM_Q8_310655"/>
      <w:bookmarkEnd w:id="3077"/>
      <w:r>
        <w:rPr>
          <w:rFonts w:hint="cs"/>
          <w:rtl/>
        </w:rPr>
        <w:t xml:space="preserve">גם עמלות וגם תשוו למי אכפת מכם ומי מוכן. </w:t>
      </w:r>
    </w:p>
    <w:p w:rsidR="00582BCE" w:rsidRDefault="00582BCE" w:rsidP="00DE6017">
      <w:pPr>
        <w:rPr>
          <w:rtl/>
        </w:rPr>
      </w:pPr>
    </w:p>
    <w:p w:rsidR="00582BCE" w:rsidRDefault="00582BCE" w:rsidP="002C62E7">
      <w:pPr>
        <w:rPr>
          <w:rtl/>
        </w:rPr>
      </w:pPr>
      <w:r>
        <w:rPr>
          <w:rFonts w:hint="cs"/>
          <w:rtl/>
        </w:rPr>
        <w:t xml:space="preserve">אבל עדיין, חבר הכנסת פינדרוס, כיוון שעם ישראכרט עוד לא הצלחנו להגיע להסכמות על הפתרונות הטכנולוגיים שיוודאו שכשאתה נכנס ומזדהה באזור האישי באמצעות ישראכרט אני יודע ב-100% שזה אתה, ואין איזה האקר שיושב לא משנה איפה ויכול </w:t>
      </w:r>
      <w:bookmarkStart w:id="3078" w:name="_ETM_Q8_328420"/>
      <w:bookmarkEnd w:id="3078"/>
      <w:r>
        <w:rPr>
          <w:rFonts w:hint="cs"/>
          <w:rtl/>
        </w:rPr>
        <w:t>להזדהות עם הכרטיס שלך כי הוא גנב אותו מאיזה מאגר מיילים או משהו, ואז הוא גם יכול להנפיק חשבוניות או לעשות פעולות, או אפילו לדעת מה מצבך הכלכלי – לכן זאת לא תקלה</w:t>
      </w:r>
      <w:r w:rsidR="002C62E7">
        <w:rPr>
          <w:rFonts w:hint="cs"/>
          <w:rtl/>
        </w:rPr>
        <w:t>;</w:t>
      </w:r>
      <w:r>
        <w:rPr>
          <w:rFonts w:hint="cs"/>
          <w:rtl/>
        </w:rPr>
        <w:t xml:space="preserve"> זאת החלטה מודעת שלנו לאזן בין הרצון לשפר </w:t>
      </w:r>
      <w:bookmarkStart w:id="3079" w:name="_ETM_Q8_342691"/>
      <w:bookmarkEnd w:id="3079"/>
      <w:r>
        <w:rPr>
          <w:rFonts w:hint="cs"/>
          <w:rtl/>
        </w:rPr>
        <w:t xml:space="preserve">שירות מצד אחד, </w:t>
      </w:r>
      <w:proofErr w:type="spellStart"/>
      <w:r>
        <w:rPr>
          <w:rFonts w:hint="cs"/>
          <w:rtl/>
        </w:rPr>
        <w:t>להנגיש</w:t>
      </w:r>
      <w:proofErr w:type="spellEnd"/>
      <w:r>
        <w:rPr>
          <w:rFonts w:hint="cs"/>
          <w:rtl/>
        </w:rPr>
        <w:t xml:space="preserve">, לתת עבודה מרחוק </w:t>
      </w:r>
      <w:r w:rsidR="00A46387">
        <w:rPr>
          <w:rFonts w:hint="cs"/>
          <w:rtl/>
        </w:rPr>
        <w:t>– – –</w:t>
      </w:r>
    </w:p>
    <w:p w:rsidR="00582BCE" w:rsidRDefault="00582BCE" w:rsidP="00DE6017">
      <w:pPr>
        <w:rPr>
          <w:rtl/>
        </w:rPr>
      </w:pPr>
    </w:p>
    <w:p w:rsidR="00582BCE" w:rsidRDefault="00582BCE" w:rsidP="00DE6017">
      <w:pPr>
        <w:pStyle w:val="af5"/>
        <w:keepNext/>
        <w:rPr>
          <w:rtl/>
        </w:rPr>
      </w:pPr>
      <w:bookmarkStart w:id="3080" w:name="ET_interruption_5797_2"/>
      <w:r w:rsidRPr="009D1663">
        <w:rPr>
          <w:rStyle w:val="TagStyle"/>
          <w:rtl/>
        </w:rPr>
        <w:t xml:space="preserve"> &lt;&lt; קריאה &gt;&gt;</w:t>
      </w:r>
      <w:r w:rsidRPr="008A6EE6">
        <w:rPr>
          <w:rStyle w:val="TagStyle"/>
          <w:rtl/>
        </w:rPr>
        <w:t xml:space="preserve"> </w:t>
      </w:r>
      <w:r>
        <w:rPr>
          <w:rtl/>
        </w:rPr>
        <w:t>יצחק פינדרוס (יהדות התורה):</w:t>
      </w:r>
      <w:r w:rsidRPr="008A6EE6">
        <w:rPr>
          <w:rStyle w:val="TagStyle"/>
          <w:rtl/>
        </w:rPr>
        <w:t xml:space="preserve"> </w:t>
      </w:r>
      <w:r w:rsidRPr="009D1663">
        <w:rPr>
          <w:rStyle w:val="TagStyle"/>
          <w:rtl/>
        </w:rPr>
        <w:t>&lt;&lt; קריאה &gt;&gt;</w:t>
      </w:r>
      <w:r>
        <w:rPr>
          <w:rtl/>
        </w:rPr>
        <w:t xml:space="preserve"> </w:t>
      </w:r>
      <w:bookmarkEnd w:id="3080"/>
    </w:p>
    <w:p w:rsidR="00582BCE" w:rsidRDefault="00582BCE" w:rsidP="00DE6017">
      <w:pPr>
        <w:rPr>
          <w:rtl/>
        </w:rPr>
      </w:pPr>
    </w:p>
    <w:p w:rsidR="00582BCE" w:rsidRDefault="00A46387" w:rsidP="00DE6017">
      <w:pPr>
        <w:rPr>
          <w:rtl/>
        </w:rPr>
      </w:pPr>
      <w:r>
        <w:rPr>
          <w:rFonts w:hint="cs"/>
          <w:rtl/>
        </w:rPr>
        <w:t>– – –</w:t>
      </w:r>
    </w:p>
    <w:p w:rsidR="00582BCE" w:rsidRDefault="00582BCE" w:rsidP="00DE6017">
      <w:pPr>
        <w:rPr>
          <w:rtl/>
        </w:rPr>
      </w:pPr>
    </w:p>
    <w:p w:rsidR="00582BCE" w:rsidRDefault="00582BCE" w:rsidP="00DE6017">
      <w:pPr>
        <w:pStyle w:val="af6"/>
        <w:keepNext/>
        <w:rPr>
          <w:rtl/>
        </w:rPr>
      </w:pPr>
      <w:r w:rsidRPr="009D1663">
        <w:rPr>
          <w:rStyle w:val="TagStyle"/>
          <w:rtl/>
        </w:rPr>
        <w:t xml:space="preserve"> &lt;&lt; יור &gt;&gt;</w:t>
      </w:r>
      <w:r w:rsidRPr="008A6EE6">
        <w:rPr>
          <w:rStyle w:val="TagStyle"/>
          <w:rtl/>
        </w:rPr>
        <w:t xml:space="preserve"> </w:t>
      </w:r>
      <w:r>
        <w:rPr>
          <w:rtl/>
        </w:rPr>
        <w:t>היו"ר ארז מלול:</w:t>
      </w:r>
      <w:r w:rsidRPr="008A6EE6">
        <w:rPr>
          <w:rStyle w:val="TagStyle"/>
          <w:rtl/>
        </w:rPr>
        <w:t xml:space="preserve"> </w:t>
      </w:r>
      <w:r w:rsidRPr="009D1663">
        <w:rPr>
          <w:rStyle w:val="TagStyle"/>
          <w:rtl/>
        </w:rPr>
        <w:t>&lt;&lt; יור &gt;&gt;</w:t>
      </w:r>
      <w:r>
        <w:rPr>
          <w:rtl/>
        </w:rPr>
        <w:t xml:space="preserve"> </w:t>
      </w:r>
    </w:p>
    <w:p w:rsidR="00582BCE" w:rsidRDefault="00582BCE" w:rsidP="00DE6017">
      <w:pPr>
        <w:rPr>
          <w:rtl/>
        </w:rPr>
      </w:pPr>
    </w:p>
    <w:p w:rsidR="00582BCE" w:rsidRDefault="00582BCE" w:rsidP="00DE6017">
      <w:pPr>
        <w:rPr>
          <w:rtl/>
        </w:rPr>
      </w:pPr>
      <w:r>
        <w:rPr>
          <w:rFonts w:hint="cs"/>
          <w:rtl/>
        </w:rPr>
        <w:t xml:space="preserve">רגע, בסוף תהיה לך שאלת המשך, אם אתה </w:t>
      </w:r>
      <w:bookmarkStart w:id="3081" w:name="_ETM_Q8_353099"/>
      <w:bookmarkEnd w:id="3081"/>
      <w:r>
        <w:rPr>
          <w:rFonts w:hint="cs"/>
          <w:rtl/>
        </w:rPr>
        <w:t>רוצה.</w:t>
      </w:r>
      <w:bookmarkStart w:id="3082" w:name="_ETM_Q8_349138"/>
      <w:bookmarkEnd w:id="3082"/>
      <w:r>
        <w:rPr>
          <w:rFonts w:hint="cs"/>
          <w:rtl/>
        </w:rPr>
        <w:t xml:space="preserve"> </w:t>
      </w:r>
    </w:p>
    <w:p w:rsidR="00582BCE" w:rsidRDefault="00582BCE" w:rsidP="00DE6017">
      <w:pPr>
        <w:rPr>
          <w:rtl/>
        </w:rPr>
      </w:pPr>
    </w:p>
    <w:p w:rsidR="00582BCE" w:rsidRDefault="00582BCE" w:rsidP="00DE6017">
      <w:pPr>
        <w:pStyle w:val="-"/>
        <w:keepNext/>
        <w:rPr>
          <w:rtl/>
        </w:rPr>
      </w:pPr>
      <w:r w:rsidRPr="009D1663">
        <w:rPr>
          <w:rStyle w:val="TagStyle"/>
          <w:rtl/>
        </w:rPr>
        <w:t xml:space="preserve"> &lt;&lt; דובר_המשך &gt;&gt;</w:t>
      </w:r>
      <w:r w:rsidRPr="008A6EE6">
        <w:rPr>
          <w:rStyle w:val="TagStyle"/>
          <w:rtl/>
        </w:rPr>
        <w:t xml:space="preserve"> </w:t>
      </w:r>
      <w:r>
        <w:rPr>
          <w:rtl/>
        </w:rPr>
        <w:t>שר האוצר בצלאל סמוטריץ':</w:t>
      </w:r>
      <w:r w:rsidRPr="008A6EE6">
        <w:rPr>
          <w:rStyle w:val="TagStyle"/>
          <w:rtl/>
        </w:rPr>
        <w:t xml:space="preserve"> </w:t>
      </w:r>
      <w:r w:rsidRPr="009D1663">
        <w:rPr>
          <w:rStyle w:val="TagStyle"/>
          <w:rtl/>
        </w:rPr>
        <w:t>&lt;&lt; דובר_המשך &gt;&gt;</w:t>
      </w:r>
      <w:r>
        <w:rPr>
          <w:rtl/>
        </w:rPr>
        <w:t xml:space="preserve"> </w:t>
      </w:r>
    </w:p>
    <w:p w:rsidR="00582BCE" w:rsidRDefault="00582BCE" w:rsidP="00DE6017">
      <w:pPr>
        <w:rPr>
          <w:rtl/>
        </w:rPr>
      </w:pPr>
    </w:p>
    <w:p w:rsidR="00582BCE" w:rsidRDefault="00582BCE" w:rsidP="00C74FDB">
      <w:pPr>
        <w:rPr>
          <w:rtl/>
        </w:rPr>
      </w:pPr>
      <w:r>
        <w:rPr>
          <w:rFonts w:hint="cs"/>
          <w:rtl/>
        </w:rPr>
        <w:t>כרגע האפשרות – שוב, אנחנו בשיח עם ישראכרט, ואני מאוד מקווה שנצליח</w:t>
      </w:r>
      <w:bookmarkStart w:id="3083" w:name="_ETM_Q8_357795"/>
      <w:bookmarkEnd w:id="3083"/>
      <w:r>
        <w:rPr>
          <w:rFonts w:hint="cs"/>
          <w:rtl/>
        </w:rPr>
        <w:t xml:space="preserve"> בהקדם להגיע גם איתם להבנות. מי שיש לו כרטיס של כאל או </w:t>
      </w:r>
      <w:bookmarkStart w:id="3084" w:name="_ETM_Q8_362349"/>
      <w:bookmarkEnd w:id="3084"/>
      <w:r>
        <w:t>MAX</w:t>
      </w:r>
      <w:r>
        <w:rPr>
          <w:rFonts w:hint="cs"/>
          <w:rtl/>
        </w:rPr>
        <w:t xml:space="preserve"> כבר יכול להזדהות דרך האשראי. מי שיש לו ישראכרט עדיין לא יכול</w:t>
      </w:r>
      <w:bookmarkStart w:id="3085" w:name="_ETM_Q8_366704"/>
      <w:bookmarkEnd w:id="3085"/>
      <w:r w:rsidR="00C74FDB">
        <w:rPr>
          <w:rFonts w:hint="cs"/>
          <w:rtl/>
        </w:rPr>
        <w:t>,</w:t>
      </w:r>
      <w:r>
        <w:rPr>
          <w:rFonts w:hint="cs"/>
          <w:rtl/>
        </w:rPr>
        <w:t xml:space="preserve"> אז או שהוא </w:t>
      </w:r>
      <w:bookmarkStart w:id="3086" w:name="_ETM_Q8_370629"/>
      <w:bookmarkEnd w:id="3086"/>
      <w:r>
        <w:rPr>
          <w:rFonts w:hint="cs"/>
          <w:rtl/>
        </w:rPr>
        <w:t xml:space="preserve">צריך להגיע – תראה, אני יכול לעשות את זה </w:t>
      </w:r>
      <w:bookmarkStart w:id="3087" w:name="_ETM_Q8_369713"/>
      <w:bookmarkEnd w:id="3087"/>
      <w:r>
        <w:rPr>
          <w:rFonts w:hint="cs"/>
          <w:rtl/>
        </w:rPr>
        <w:t>גם בדואר, אבל דואר לוקח היום המון זמן</w:t>
      </w:r>
      <w:r w:rsidR="00C74FDB">
        <w:rPr>
          <w:rFonts w:hint="cs"/>
          <w:rtl/>
        </w:rPr>
        <w:t>.</w:t>
      </w:r>
      <w:r>
        <w:rPr>
          <w:rFonts w:hint="cs"/>
          <w:rtl/>
        </w:rPr>
        <w:t xml:space="preserve"> או שהוא </w:t>
      </w:r>
      <w:bookmarkStart w:id="3088" w:name="_ETM_Q8_371777"/>
      <w:bookmarkEnd w:id="3088"/>
      <w:r>
        <w:rPr>
          <w:rFonts w:hint="cs"/>
          <w:rtl/>
        </w:rPr>
        <w:t xml:space="preserve">מגיע לאחת הלשכות שלנו </w:t>
      </w:r>
      <w:r w:rsidR="00C74FDB">
        <w:rPr>
          <w:rFonts w:hint="eastAsia"/>
          <w:rtl/>
        </w:rPr>
        <w:t xml:space="preserve">– </w:t>
      </w:r>
      <w:r>
        <w:rPr>
          <w:rFonts w:hint="cs"/>
          <w:rtl/>
        </w:rPr>
        <w:t xml:space="preserve">זאת פרוצדורה של כמה דקות </w:t>
      </w:r>
      <w:bookmarkStart w:id="3089" w:name="_ETM_Q8_376637"/>
      <w:bookmarkEnd w:id="3089"/>
      <w:r w:rsidR="00C74FDB">
        <w:rPr>
          <w:rFonts w:hint="eastAsia"/>
          <w:rtl/>
        </w:rPr>
        <w:t xml:space="preserve">– </w:t>
      </w:r>
      <w:r>
        <w:rPr>
          <w:rFonts w:hint="cs"/>
          <w:rtl/>
        </w:rPr>
        <w:t xml:space="preserve">מקבל קוד אישי וסיסמה, נכנס – רק בפעם הראשונה, אחר כך </w:t>
      </w:r>
      <w:bookmarkStart w:id="3090" w:name="_ETM_Q8_376449"/>
      <w:bookmarkEnd w:id="3090"/>
      <w:r>
        <w:rPr>
          <w:rFonts w:hint="cs"/>
          <w:rtl/>
        </w:rPr>
        <w:t xml:space="preserve">הוא עושה את זה כבר לבד. אגב, גם ההזדהות הזאת היא כמובן רק לפעם הראשונה. ברגע שכבר נכנסת אתה </w:t>
      </w:r>
      <w:bookmarkStart w:id="3091" w:name="_ETM_Q8_380262"/>
      <w:bookmarkEnd w:id="3091"/>
      <w:r>
        <w:rPr>
          <w:rFonts w:hint="cs"/>
          <w:rtl/>
        </w:rPr>
        <w:t>מזין לעצמך סיסמה ונכנס עם הסיסמה. זה הכול לפעם הראשונה שאתה נכנס</w:t>
      </w:r>
      <w:r w:rsidR="00C74FDB">
        <w:rPr>
          <w:rFonts w:hint="cs"/>
          <w:rtl/>
        </w:rPr>
        <w:t>,</w:t>
      </w:r>
      <w:r>
        <w:rPr>
          <w:rFonts w:hint="cs"/>
          <w:rtl/>
        </w:rPr>
        <w:t xml:space="preserve"> בסדר? מישהו כמוני, שמעולם לא נכנס, צריך </w:t>
      </w:r>
      <w:bookmarkStart w:id="3092" w:name="_ETM_Q8_386442"/>
      <w:bookmarkEnd w:id="3092"/>
      <w:r>
        <w:rPr>
          <w:rFonts w:hint="cs"/>
          <w:rtl/>
        </w:rPr>
        <w:t>לעשות את ההזדהות הזאת. אז או שאתה מגיע פיזית</w:t>
      </w:r>
      <w:bookmarkStart w:id="3093" w:name="_ETM_Q8_394773"/>
      <w:bookmarkEnd w:id="3093"/>
      <w:r>
        <w:rPr>
          <w:rFonts w:hint="cs"/>
          <w:rtl/>
        </w:rPr>
        <w:t xml:space="preserve"> או שאתה עושה את זה עם הנתונים האלטרנטיביים, אם יש לך טופס 106. </w:t>
      </w:r>
    </w:p>
    <w:p w:rsidR="00582BCE" w:rsidRDefault="00582BCE" w:rsidP="00DE6017">
      <w:pPr>
        <w:rPr>
          <w:rtl/>
        </w:rPr>
      </w:pPr>
      <w:bookmarkStart w:id="3094" w:name="_ETM_Q8_397821"/>
      <w:bookmarkStart w:id="3095" w:name="_ETM_Q8_397905"/>
      <w:bookmarkEnd w:id="3094"/>
      <w:bookmarkEnd w:id="3095"/>
    </w:p>
    <w:p w:rsidR="00582BCE" w:rsidRDefault="00582BCE" w:rsidP="00C74FDB">
      <w:pPr>
        <w:rPr>
          <w:rtl/>
        </w:rPr>
      </w:pPr>
      <w:bookmarkStart w:id="3096" w:name="_ETM_Q8_397965"/>
      <w:bookmarkStart w:id="3097" w:name="_ETM_Q8_398036"/>
      <w:bookmarkEnd w:id="3096"/>
      <w:bookmarkEnd w:id="3097"/>
      <w:r>
        <w:rPr>
          <w:rFonts w:hint="cs"/>
          <w:rtl/>
        </w:rPr>
        <w:t xml:space="preserve">לכן, מי שיש לו ישראכרט ואין לו </w:t>
      </w:r>
      <w:bookmarkStart w:id="3098" w:name="_ETM_Q8_398091"/>
      <w:bookmarkEnd w:id="3098"/>
      <w:r>
        <w:rPr>
          <w:rFonts w:hint="cs"/>
          <w:rtl/>
        </w:rPr>
        <w:t>106 ולא יודע להכניס את הנתונים האלה</w:t>
      </w:r>
      <w:r w:rsidR="00C74FDB">
        <w:rPr>
          <w:rFonts w:hint="cs"/>
          <w:rtl/>
        </w:rPr>
        <w:t>,</w:t>
      </w:r>
      <w:r>
        <w:rPr>
          <w:rFonts w:hint="cs"/>
          <w:rtl/>
        </w:rPr>
        <w:t xml:space="preserve"> צריך להגיע </w:t>
      </w:r>
      <w:bookmarkStart w:id="3099" w:name="_ETM_Q8_399380"/>
      <w:bookmarkEnd w:id="3099"/>
      <w:r>
        <w:rPr>
          <w:rFonts w:hint="cs"/>
          <w:rtl/>
        </w:rPr>
        <w:t>פיזית. אנחנו לא נהנים מזה, תאמין לי. אנחנו עושים מאמצים גדולים</w:t>
      </w:r>
      <w:r w:rsidR="00C74FDB">
        <w:rPr>
          <w:rFonts w:hint="cs"/>
          <w:rtl/>
        </w:rPr>
        <w:t>,</w:t>
      </w:r>
      <w:r>
        <w:rPr>
          <w:rFonts w:hint="cs"/>
          <w:rtl/>
        </w:rPr>
        <w:t xml:space="preserve"> אבל זה המתח בין הרצון לתת נגישות מרחוק לבין להגן. אני </w:t>
      </w:r>
      <w:bookmarkStart w:id="3100" w:name="_ETM_Q8_413832"/>
      <w:bookmarkEnd w:id="3100"/>
      <w:r>
        <w:rPr>
          <w:rFonts w:hint="cs"/>
          <w:rtl/>
        </w:rPr>
        <w:t>אומר, לקוחות ישראכרט, נכון יש מונח כזה</w:t>
      </w:r>
      <w:r w:rsidR="00C74FDB">
        <w:rPr>
          <w:rFonts w:hint="cs"/>
          <w:rtl/>
        </w:rPr>
        <w:t>:</w:t>
      </w:r>
      <w:r>
        <w:rPr>
          <w:rFonts w:hint="cs"/>
          <w:rtl/>
        </w:rPr>
        <w:t xml:space="preserve"> סליחה על ההמתנה, תודה על הסבלנות? זה למענכם, להגן עליכם. רק כשנדע שכשאתם נכנסים להזדהות דרך הכרטיס</w:t>
      </w:r>
      <w:bookmarkStart w:id="3101" w:name="_ETM_Q8_424121"/>
      <w:bookmarkEnd w:id="3101"/>
      <w:r>
        <w:rPr>
          <w:rFonts w:hint="cs"/>
          <w:rtl/>
        </w:rPr>
        <w:t xml:space="preserve"> זה 100% </w:t>
      </w:r>
      <w:bookmarkStart w:id="3102" w:name="_ETM_Q8_436819"/>
      <w:bookmarkEnd w:id="3102"/>
      <w:r>
        <w:rPr>
          <w:rFonts w:hint="cs"/>
          <w:rtl/>
        </w:rPr>
        <w:t>אתם ואף אחד לא יכול להשתמש</w:t>
      </w:r>
      <w:bookmarkStart w:id="3103" w:name="_ETM_Q8_425107"/>
      <w:bookmarkEnd w:id="3103"/>
      <w:r>
        <w:rPr>
          <w:rFonts w:hint="cs"/>
          <w:rtl/>
        </w:rPr>
        <w:t xml:space="preserve"> בזהות בדויה ולפגוע בכם, אז נשחרר את החלופה הזאת. </w:t>
      </w:r>
    </w:p>
    <w:p w:rsidR="00582BCE" w:rsidRDefault="00582BCE" w:rsidP="00DE6017">
      <w:pPr>
        <w:rPr>
          <w:rtl/>
        </w:rPr>
      </w:pPr>
      <w:bookmarkStart w:id="3104" w:name="_ETM_Q8_427372"/>
      <w:bookmarkStart w:id="3105" w:name="_ETM_Q8_427440"/>
      <w:bookmarkEnd w:id="3104"/>
      <w:bookmarkEnd w:id="3105"/>
    </w:p>
    <w:p w:rsidR="00582BCE" w:rsidRDefault="00582BCE" w:rsidP="00C74FDB">
      <w:pPr>
        <w:rPr>
          <w:rtl/>
        </w:rPr>
      </w:pPr>
      <w:bookmarkStart w:id="3106" w:name="_ETM_Q8_427492"/>
      <w:bookmarkStart w:id="3107" w:name="_ETM_Q8_427554"/>
      <w:bookmarkEnd w:id="3106"/>
      <w:bookmarkEnd w:id="3107"/>
      <w:r>
        <w:rPr>
          <w:rFonts w:hint="cs"/>
          <w:rtl/>
        </w:rPr>
        <w:t xml:space="preserve">אני </w:t>
      </w:r>
      <w:bookmarkStart w:id="3108" w:name="_ETM_Q8_428012"/>
      <w:bookmarkEnd w:id="3108"/>
      <w:r>
        <w:rPr>
          <w:rFonts w:hint="cs"/>
          <w:rtl/>
        </w:rPr>
        <w:t xml:space="preserve">שוב חוזר על התודה האדירה שלי לאריה, לכל אנשי שע"מ, לשי, לכל הסמנכ"לים, לכל המנהלים ובכלל לעובדי רשות המיסים, מס רכוש </w:t>
      </w:r>
      <w:r w:rsidR="00A46387">
        <w:rPr>
          <w:rFonts w:hint="cs"/>
          <w:rtl/>
        </w:rPr>
        <w:t>– –</w:t>
      </w:r>
    </w:p>
    <w:p w:rsidR="00582BCE" w:rsidRDefault="00582BCE" w:rsidP="00DE6017">
      <w:pPr>
        <w:ind w:firstLine="0"/>
        <w:rPr>
          <w:rtl/>
        </w:rPr>
      </w:pPr>
      <w:bookmarkStart w:id="3109" w:name="_ETM_Q8_438307"/>
      <w:bookmarkStart w:id="3110" w:name="_ETM_Q8_438351"/>
      <w:bookmarkStart w:id="3111" w:name="_ETM_Q8_439122"/>
      <w:bookmarkEnd w:id="3109"/>
      <w:bookmarkEnd w:id="3110"/>
      <w:bookmarkEnd w:id="3111"/>
    </w:p>
    <w:p w:rsidR="00582BCE" w:rsidRDefault="00582BCE" w:rsidP="00DE6017">
      <w:pPr>
        <w:pStyle w:val="af6"/>
        <w:keepNext/>
        <w:rPr>
          <w:rtl/>
        </w:rPr>
      </w:pPr>
      <w:r w:rsidRPr="009D1663">
        <w:rPr>
          <w:rStyle w:val="TagStyle"/>
          <w:rtl/>
        </w:rPr>
        <w:t xml:space="preserve"> &lt;&lt; יור &gt;&gt;</w:t>
      </w:r>
      <w:r w:rsidRPr="001C350F">
        <w:rPr>
          <w:rStyle w:val="TagStyle"/>
          <w:rtl/>
        </w:rPr>
        <w:t xml:space="preserve"> </w:t>
      </w:r>
      <w:r>
        <w:rPr>
          <w:rtl/>
        </w:rPr>
        <w:t>היו"ר ארז מלול:</w:t>
      </w:r>
      <w:r w:rsidRPr="001C350F">
        <w:rPr>
          <w:rStyle w:val="TagStyle"/>
          <w:rtl/>
        </w:rPr>
        <w:t xml:space="preserve"> </w:t>
      </w:r>
      <w:r w:rsidRPr="009D1663">
        <w:rPr>
          <w:rStyle w:val="TagStyle"/>
          <w:rtl/>
        </w:rPr>
        <w:t>&lt;&lt; יור &gt;&gt;</w:t>
      </w:r>
      <w:r>
        <w:rPr>
          <w:rtl/>
        </w:rPr>
        <w:t xml:space="preserve"> </w:t>
      </w:r>
    </w:p>
    <w:p w:rsidR="00582BCE" w:rsidRDefault="00582BCE" w:rsidP="00DE6017">
      <w:pPr>
        <w:rPr>
          <w:rtl/>
        </w:rPr>
      </w:pPr>
    </w:p>
    <w:p w:rsidR="00582BCE" w:rsidRDefault="00582BCE" w:rsidP="00DE6017">
      <w:pPr>
        <w:rPr>
          <w:rtl/>
        </w:rPr>
      </w:pPr>
      <w:r>
        <w:rPr>
          <w:rFonts w:hint="cs"/>
          <w:rtl/>
        </w:rPr>
        <w:t xml:space="preserve">הם עושים עבודת קודש. </w:t>
      </w:r>
    </w:p>
    <w:p w:rsidR="00582BCE" w:rsidRDefault="00582BCE" w:rsidP="00DE6017">
      <w:pPr>
        <w:rPr>
          <w:rtl/>
        </w:rPr>
      </w:pPr>
    </w:p>
    <w:p w:rsidR="00582BCE" w:rsidRDefault="00582BCE" w:rsidP="00DE6017">
      <w:pPr>
        <w:pStyle w:val="-"/>
        <w:keepNext/>
        <w:rPr>
          <w:rtl/>
        </w:rPr>
      </w:pPr>
      <w:r w:rsidRPr="009D1663">
        <w:rPr>
          <w:rStyle w:val="TagStyle"/>
          <w:rtl/>
        </w:rPr>
        <w:t xml:space="preserve"> &lt;&lt; דובר_המשך &gt;&gt;</w:t>
      </w:r>
      <w:r w:rsidRPr="001C350F">
        <w:rPr>
          <w:rStyle w:val="TagStyle"/>
          <w:rtl/>
        </w:rPr>
        <w:t xml:space="preserve"> </w:t>
      </w:r>
      <w:r>
        <w:rPr>
          <w:rtl/>
        </w:rPr>
        <w:t>שר האוצר בצלאל סמוטריץ':</w:t>
      </w:r>
      <w:r w:rsidRPr="001C350F">
        <w:rPr>
          <w:rStyle w:val="TagStyle"/>
          <w:rtl/>
        </w:rPr>
        <w:t xml:space="preserve"> </w:t>
      </w:r>
      <w:r w:rsidRPr="009D1663">
        <w:rPr>
          <w:rStyle w:val="TagStyle"/>
          <w:rtl/>
        </w:rPr>
        <w:t>&lt;&lt; דובר_המשך &gt;&gt;</w:t>
      </w:r>
      <w:r>
        <w:rPr>
          <w:rtl/>
        </w:rPr>
        <w:t xml:space="preserve"> </w:t>
      </w:r>
    </w:p>
    <w:p w:rsidR="00582BCE" w:rsidRDefault="00582BCE" w:rsidP="00DE6017">
      <w:pPr>
        <w:rPr>
          <w:rtl/>
        </w:rPr>
      </w:pPr>
    </w:p>
    <w:p w:rsidR="00582BCE" w:rsidRDefault="00A46387" w:rsidP="00DE6017">
      <w:pPr>
        <w:rPr>
          <w:rtl/>
        </w:rPr>
      </w:pPr>
      <w:bookmarkStart w:id="3112" w:name="_ETM_Q8_439170"/>
      <w:bookmarkEnd w:id="3112"/>
      <w:r>
        <w:rPr>
          <w:rFonts w:hint="cs"/>
          <w:rtl/>
        </w:rPr>
        <w:t>– –</w:t>
      </w:r>
      <w:r w:rsidR="00582BCE">
        <w:rPr>
          <w:rFonts w:hint="cs"/>
          <w:rtl/>
        </w:rPr>
        <w:t xml:space="preserve"> לאמיר, כפיר, אנשי מס רכוש, אנ</w:t>
      </w:r>
      <w:bookmarkStart w:id="3113" w:name="_ETM_Q8_440644"/>
      <w:bookmarkEnd w:id="3113"/>
      <w:r w:rsidR="00582BCE">
        <w:rPr>
          <w:rFonts w:hint="cs"/>
          <w:rtl/>
        </w:rPr>
        <w:t xml:space="preserve">שי המכס. </w:t>
      </w:r>
    </w:p>
    <w:p w:rsidR="00582BCE" w:rsidRDefault="00582BCE" w:rsidP="00DE6017">
      <w:pPr>
        <w:rPr>
          <w:rtl/>
        </w:rPr>
      </w:pPr>
    </w:p>
    <w:p w:rsidR="00582BCE" w:rsidRDefault="00582BCE" w:rsidP="00DE6017">
      <w:pPr>
        <w:pStyle w:val="af6"/>
        <w:keepNext/>
        <w:rPr>
          <w:rtl/>
        </w:rPr>
      </w:pPr>
      <w:r w:rsidRPr="009D1663">
        <w:rPr>
          <w:rStyle w:val="TagStyle"/>
          <w:rtl/>
        </w:rPr>
        <w:t xml:space="preserve"> &lt;&lt; יור &gt;&gt;</w:t>
      </w:r>
      <w:r w:rsidRPr="008A6EE6">
        <w:rPr>
          <w:rStyle w:val="TagStyle"/>
          <w:rtl/>
        </w:rPr>
        <w:t xml:space="preserve"> </w:t>
      </w:r>
      <w:r>
        <w:rPr>
          <w:rtl/>
        </w:rPr>
        <w:t>היו"ר ארז מלול:</w:t>
      </w:r>
      <w:r w:rsidRPr="008A6EE6">
        <w:rPr>
          <w:rStyle w:val="TagStyle"/>
          <w:rtl/>
        </w:rPr>
        <w:t xml:space="preserve"> </w:t>
      </w:r>
      <w:r w:rsidRPr="009D1663">
        <w:rPr>
          <w:rStyle w:val="TagStyle"/>
          <w:rtl/>
        </w:rPr>
        <w:t>&lt;&lt; יור &gt;&gt;</w:t>
      </w:r>
      <w:r>
        <w:rPr>
          <w:rtl/>
        </w:rPr>
        <w:t xml:space="preserve"> </w:t>
      </w:r>
    </w:p>
    <w:p w:rsidR="00582BCE" w:rsidRDefault="00582BCE" w:rsidP="00DE6017">
      <w:pPr>
        <w:rPr>
          <w:rtl/>
        </w:rPr>
      </w:pPr>
    </w:p>
    <w:p w:rsidR="00582BCE" w:rsidRDefault="00582BCE" w:rsidP="00DE6017">
      <w:pPr>
        <w:rPr>
          <w:rtl/>
        </w:rPr>
      </w:pPr>
      <w:r>
        <w:rPr>
          <w:rFonts w:hint="cs"/>
          <w:rtl/>
        </w:rPr>
        <w:t xml:space="preserve">אני פוגש אותם בוועדות </w:t>
      </w:r>
      <w:r>
        <w:rPr>
          <w:rtl/>
        </w:rPr>
        <w:t>–</w:t>
      </w:r>
      <w:r>
        <w:rPr>
          <w:rFonts w:hint="cs"/>
          <w:rtl/>
        </w:rPr>
        <w:t xml:space="preserve"> הם עושים עבודת קודש. </w:t>
      </w:r>
    </w:p>
    <w:p w:rsidR="00582BCE" w:rsidRDefault="00582BCE" w:rsidP="00DE6017">
      <w:pPr>
        <w:rPr>
          <w:rtl/>
        </w:rPr>
      </w:pPr>
    </w:p>
    <w:p w:rsidR="00582BCE" w:rsidRDefault="00582BCE" w:rsidP="00DE6017">
      <w:pPr>
        <w:pStyle w:val="-"/>
        <w:keepNext/>
        <w:rPr>
          <w:rtl/>
        </w:rPr>
      </w:pPr>
      <w:r w:rsidRPr="009D1663">
        <w:rPr>
          <w:rStyle w:val="TagStyle"/>
          <w:rtl/>
        </w:rPr>
        <w:t xml:space="preserve"> &lt;&lt; דובר_המשך &gt;&gt;</w:t>
      </w:r>
      <w:r w:rsidRPr="008A6EE6">
        <w:rPr>
          <w:rStyle w:val="TagStyle"/>
          <w:rtl/>
        </w:rPr>
        <w:t xml:space="preserve"> </w:t>
      </w:r>
      <w:r>
        <w:rPr>
          <w:rtl/>
        </w:rPr>
        <w:t>שר האוצר בצלאל סמוטריץ':</w:t>
      </w:r>
      <w:r w:rsidRPr="008A6EE6">
        <w:rPr>
          <w:rStyle w:val="TagStyle"/>
          <w:rtl/>
        </w:rPr>
        <w:t xml:space="preserve"> </w:t>
      </w:r>
      <w:r w:rsidRPr="009D1663">
        <w:rPr>
          <w:rStyle w:val="TagStyle"/>
          <w:rtl/>
        </w:rPr>
        <w:t>&lt;&lt; דובר_המשך &gt;&gt;</w:t>
      </w:r>
      <w:r>
        <w:rPr>
          <w:rtl/>
        </w:rPr>
        <w:t xml:space="preserve"> </w:t>
      </w:r>
    </w:p>
    <w:p w:rsidR="00582BCE" w:rsidRDefault="00582BCE" w:rsidP="00DE6017">
      <w:pPr>
        <w:rPr>
          <w:rtl/>
        </w:rPr>
      </w:pPr>
    </w:p>
    <w:p w:rsidR="00582BCE" w:rsidRDefault="00582BCE" w:rsidP="00DE6017">
      <w:pPr>
        <w:rPr>
          <w:rtl/>
        </w:rPr>
      </w:pPr>
      <w:r>
        <w:rPr>
          <w:rFonts w:hint="cs"/>
          <w:rtl/>
        </w:rPr>
        <w:t xml:space="preserve">אני גם אומר לך, עכשיו במלחמה </w:t>
      </w:r>
      <w:r w:rsidR="00A46387">
        <w:rPr>
          <w:rFonts w:hint="cs"/>
          <w:rtl/>
        </w:rPr>
        <w:t>– –</w:t>
      </w:r>
    </w:p>
    <w:p w:rsidR="00582BCE" w:rsidRDefault="00582BCE" w:rsidP="00DE6017">
      <w:pPr>
        <w:ind w:firstLine="0"/>
        <w:rPr>
          <w:rtl/>
        </w:rPr>
      </w:pPr>
      <w:bookmarkStart w:id="3114" w:name="_ETM_Q8_448140"/>
      <w:bookmarkStart w:id="3115" w:name="_ETM_Q8_448210"/>
      <w:bookmarkEnd w:id="3114"/>
      <w:bookmarkEnd w:id="3115"/>
    </w:p>
    <w:p w:rsidR="00582BCE" w:rsidRDefault="00582BCE" w:rsidP="00DE6017">
      <w:pPr>
        <w:pStyle w:val="af6"/>
        <w:keepNext/>
        <w:rPr>
          <w:rtl/>
        </w:rPr>
      </w:pPr>
      <w:r w:rsidRPr="009D1663">
        <w:rPr>
          <w:rStyle w:val="TagStyle"/>
          <w:rtl/>
        </w:rPr>
        <w:t xml:space="preserve"> &lt;&lt; יור &gt;&gt;</w:t>
      </w:r>
      <w:r w:rsidRPr="001C350F">
        <w:rPr>
          <w:rStyle w:val="TagStyle"/>
          <w:rtl/>
        </w:rPr>
        <w:t xml:space="preserve"> </w:t>
      </w:r>
      <w:r>
        <w:rPr>
          <w:rtl/>
        </w:rPr>
        <w:t>היו"ר ארז מלול:</w:t>
      </w:r>
      <w:r w:rsidRPr="001C350F">
        <w:rPr>
          <w:rStyle w:val="TagStyle"/>
          <w:rtl/>
        </w:rPr>
        <w:t xml:space="preserve"> </w:t>
      </w:r>
      <w:r w:rsidRPr="009D1663">
        <w:rPr>
          <w:rStyle w:val="TagStyle"/>
          <w:rtl/>
        </w:rPr>
        <w:t>&lt;&lt; יור &gt;&gt;</w:t>
      </w:r>
      <w:r>
        <w:rPr>
          <w:rtl/>
        </w:rPr>
        <w:t xml:space="preserve"> </w:t>
      </w:r>
    </w:p>
    <w:p w:rsidR="00582BCE" w:rsidRDefault="00582BCE" w:rsidP="00DE6017">
      <w:pPr>
        <w:rPr>
          <w:rtl/>
        </w:rPr>
      </w:pPr>
    </w:p>
    <w:p w:rsidR="00582BCE" w:rsidRDefault="00582BCE" w:rsidP="00DE6017">
      <w:pPr>
        <w:rPr>
          <w:rtl/>
        </w:rPr>
      </w:pPr>
      <w:r>
        <w:rPr>
          <w:rFonts w:hint="cs"/>
          <w:rtl/>
        </w:rPr>
        <w:t xml:space="preserve">גנבת לי את המילים. במלחמה הם עשו פה עבודה. </w:t>
      </w:r>
    </w:p>
    <w:p w:rsidR="00582BCE" w:rsidRDefault="00582BCE" w:rsidP="00DE6017">
      <w:pPr>
        <w:rPr>
          <w:rtl/>
        </w:rPr>
      </w:pPr>
    </w:p>
    <w:p w:rsidR="00582BCE" w:rsidRDefault="00582BCE" w:rsidP="00DE6017">
      <w:pPr>
        <w:pStyle w:val="-"/>
        <w:keepNext/>
        <w:rPr>
          <w:rtl/>
        </w:rPr>
      </w:pPr>
      <w:r w:rsidRPr="009D1663">
        <w:rPr>
          <w:rStyle w:val="TagStyle"/>
          <w:rtl/>
        </w:rPr>
        <w:t xml:space="preserve"> &lt;&lt; דובר_המשך &gt;&gt;</w:t>
      </w:r>
      <w:r w:rsidRPr="00160BE9">
        <w:rPr>
          <w:rStyle w:val="TagStyle"/>
          <w:rtl/>
        </w:rPr>
        <w:t xml:space="preserve"> </w:t>
      </w:r>
      <w:r>
        <w:rPr>
          <w:rtl/>
        </w:rPr>
        <w:t>שר האוצר בצלאל סמוטריץ':</w:t>
      </w:r>
      <w:r w:rsidRPr="00160BE9">
        <w:rPr>
          <w:rStyle w:val="TagStyle"/>
          <w:rtl/>
        </w:rPr>
        <w:t xml:space="preserve"> </w:t>
      </w:r>
      <w:r w:rsidRPr="009D1663">
        <w:rPr>
          <w:rStyle w:val="TagStyle"/>
          <w:rtl/>
        </w:rPr>
        <w:t>&lt;&lt; דובר_המשך &gt;&gt;</w:t>
      </w:r>
      <w:r>
        <w:rPr>
          <w:rtl/>
        </w:rPr>
        <w:t xml:space="preserve"> </w:t>
      </w:r>
    </w:p>
    <w:p w:rsidR="00582BCE" w:rsidRDefault="00582BCE" w:rsidP="00DE6017">
      <w:pPr>
        <w:rPr>
          <w:rtl/>
        </w:rPr>
      </w:pPr>
    </w:p>
    <w:p w:rsidR="00582BCE" w:rsidRDefault="00A46387" w:rsidP="00C74FDB">
      <w:pPr>
        <w:rPr>
          <w:rtl/>
        </w:rPr>
      </w:pPr>
      <w:bookmarkStart w:id="3116" w:name="_ETM_Q8_446721"/>
      <w:bookmarkEnd w:id="3116"/>
      <w:r>
        <w:rPr>
          <w:rFonts w:hint="cs"/>
          <w:rtl/>
        </w:rPr>
        <w:t>– –</w:t>
      </w:r>
      <w:r w:rsidR="00582BCE">
        <w:rPr>
          <w:rFonts w:hint="cs"/>
          <w:rtl/>
        </w:rPr>
        <w:t xml:space="preserve"> זה אירוע – תש</w:t>
      </w:r>
      <w:r w:rsidR="00C74FDB">
        <w:rPr>
          <w:rFonts w:hint="cs"/>
          <w:rtl/>
        </w:rPr>
        <w:t>מ</w:t>
      </w:r>
      <w:r w:rsidR="00582BCE">
        <w:rPr>
          <w:rFonts w:hint="cs"/>
          <w:rtl/>
        </w:rPr>
        <w:t>ע, זה למעלה מ-700,000 תביעות של עסקים על נזק עקיף, למעלה מ-70,000 תביעות של עסקים על נזק ישיר.</w:t>
      </w:r>
    </w:p>
    <w:p w:rsidR="00582BCE" w:rsidRDefault="00582BCE" w:rsidP="00DE6017">
      <w:pPr>
        <w:ind w:firstLine="0"/>
        <w:rPr>
          <w:rtl/>
        </w:rPr>
      </w:pPr>
    </w:p>
    <w:p w:rsidR="00582BCE" w:rsidRDefault="00582BCE" w:rsidP="00DE6017">
      <w:pPr>
        <w:pStyle w:val="af6"/>
        <w:keepNext/>
        <w:rPr>
          <w:rtl/>
        </w:rPr>
      </w:pPr>
      <w:r w:rsidRPr="009D1663">
        <w:rPr>
          <w:rStyle w:val="TagStyle"/>
          <w:rtl/>
        </w:rPr>
        <w:t xml:space="preserve"> &lt;&lt; יור &gt;&gt;</w:t>
      </w:r>
      <w:r w:rsidRPr="00160BE9">
        <w:rPr>
          <w:rStyle w:val="TagStyle"/>
          <w:rtl/>
        </w:rPr>
        <w:t xml:space="preserve"> </w:t>
      </w:r>
      <w:r>
        <w:rPr>
          <w:rtl/>
        </w:rPr>
        <w:t>היו"ר ארז מלול:</w:t>
      </w:r>
      <w:r w:rsidRPr="00160BE9">
        <w:rPr>
          <w:rStyle w:val="TagStyle"/>
          <w:rtl/>
        </w:rPr>
        <w:t xml:space="preserve"> </w:t>
      </w:r>
      <w:r w:rsidRPr="009D1663">
        <w:rPr>
          <w:rStyle w:val="TagStyle"/>
          <w:rtl/>
        </w:rPr>
        <w:t>&lt;&lt; יור &gt;&gt;</w:t>
      </w:r>
      <w:r>
        <w:rPr>
          <w:rtl/>
        </w:rPr>
        <w:t xml:space="preserve"> </w:t>
      </w:r>
    </w:p>
    <w:p w:rsidR="00582BCE" w:rsidRDefault="00582BCE" w:rsidP="00DE6017">
      <w:pPr>
        <w:rPr>
          <w:rtl/>
        </w:rPr>
      </w:pPr>
    </w:p>
    <w:p w:rsidR="00582BCE" w:rsidRDefault="00582BCE" w:rsidP="00DE6017">
      <w:pPr>
        <w:rPr>
          <w:rtl/>
        </w:rPr>
      </w:pPr>
      <w:r>
        <w:rPr>
          <w:rFonts w:hint="cs"/>
          <w:rtl/>
        </w:rPr>
        <w:t xml:space="preserve">ולתת מענה, ולתת פתרונות. </w:t>
      </w:r>
    </w:p>
    <w:p w:rsidR="00582BCE" w:rsidRDefault="00582BCE" w:rsidP="00DE6017">
      <w:pPr>
        <w:rPr>
          <w:rtl/>
        </w:rPr>
      </w:pPr>
      <w:bookmarkStart w:id="3117" w:name="_ETM_Q8_453909"/>
      <w:bookmarkStart w:id="3118" w:name="_ETM_Q8_454004"/>
      <w:bookmarkEnd w:id="3117"/>
      <w:bookmarkEnd w:id="3118"/>
    </w:p>
    <w:p w:rsidR="00582BCE" w:rsidRDefault="00582BCE" w:rsidP="00DE6017">
      <w:pPr>
        <w:pStyle w:val="-"/>
        <w:keepNext/>
        <w:rPr>
          <w:rtl/>
        </w:rPr>
      </w:pPr>
      <w:r w:rsidRPr="009D1663">
        <w:rPr>
          <w:rStyle w:val="TagStyle"/>
          <w:rtl/>
        </w:rPr>
        <w:t xml:space="preserve"> &lt;&lt; דובר_המשך &gt;&gt;</w:t>
      </w:r>
      <w:r w:rsidRPr="00160BE9">
        <w:rPr>
          <w:rStyle w:val="TagStyle"/>
          <w:rtl/>
        </w:rPr>
        <w:t xml:space="preserve"> </w:t>
      </w:r>
      <w:r>
        <w:rPr>
          <w:rtl/>
        </w:rPr>
        <w:t>שר האוצר בצלאל סמוטריץ':</w:t>
      </w:r>
      <w:r w:rsidRPr="00160BE9">
        <w:rPr>
          <w:rStyle w:val="TagStyle"/>
          <w:rtl/>
        </w:rPr>
        <w:t xml:space="preserve"> </w:t>
      </w:r>
      <w:r w:rsidRPr="009D1663">
        <w:rPr>
          <w:rStyle w:val="TagStyle"/>
          <w:rtl/>
        </w:rPr>
        <w:t>&lt;&lt; דובר_המשך &gt;&gt;</w:t>
      </w:r>
      <w:r>
        <w:rPr>
          <w:rtl/>
        </w:rPr>
        <w:t xml:space="preserve"> </w:t>
      </w:r>
    </w:p>
    <w:p w:rsidR="00582BCE" w:rsidRDefault="00582BCE" w:rsidP="00DE6017">
      <w:pPr>
        <w:rPr>
          <w:rtl/>
        </w:rPr>
      </w:pPr>
    </w:p>
    <w:p w:rsidR="00582BCE" w:rsidRDefault="00582BCE" w:rsidP="00C74FDB">
      <w:pPr>
        <w:rPr>
          <w:rtl/>
        </w:rPr>
      </w:pPr>
      <w:bookmarkStart w:id="3119" w:name="_ETM_Q8_455161"/>
      <w:bookmarkEnd w:id="3119"/>
      <w:r>
        <w:rPr>
          <w:rFonts w:hint="cs"/>
          <w:rtl/>
        </w:rPr>
        <w:t>300,000 מילואימניקים שכירים, עצמאים</w:t>
      </w:r>
      <w:r w:rsidR="00C74FDB">
        <w:rPr>
          <w:rFonts w:hint="cs"/>
          <w:rtl/>
        </w:rPr>
        <w:t>.</w:t>
      </w:r>
      <w:r w:rsidR="00C74FDB">
        <w:rPr>
          <w:rFonts w:hint="eastAsia"/>
          <w:rtl/>
        </w:rPr>
        <w:t xml:space="preserve"> </w:t>
      </w:r>
      <w:r>
        <w:rPr>
          <w:rFonts w:hint="cs"/>
          <w:rtl/>
        </w:rPr>
        <w:t xml:space="preserve">תחת אש הולכים ועושים </w:t>
      </w:r>
      <w:proofErr w:type="spellStart"/>
      <w:r>
        <w:rPr>
          <w:rFonts w:hint="cs"/>
          <w:rtl/>
        </w:rPr>
        <w:t>שמאויות</w:t>
      </w:r>
      <w:proofErr w:type="spellEnd"/>
      <w:r>
        <w:rPr>
          <w:rFonts w:hint="cs"/>
          <w:rtl/>
        </w:rPr>
        <w:t xml:space="preserve"> ומטפלים בבתים שנפגעו. באמת, אני אסיר תודה להם. אותו דבר </w:t>
      </w:r>
      <w:bookmarkStart w:id="3120" w:name="_ETM_Q8_466372"/>
      <w:bookmarkEnd w:id="3120"/>
      <w:r>
        <w:rPr>
          <w:rFonts w:hint="cs"/>
          <w:rtl/>
        </w:rPr>
        <w:t xml:space="preserve">המכס </w:t>
      </w:r>
      <w:r>
        <w:rPr>
          <w:rtl/>
        </w:rPr>
        <w:t>–</w:t>
      </w:r>
      <w:r>
        <w:rPr>
          <w:rFonts w:hint="cs"/>
          <w:rtl/>
        </w:rPr>
        <w:t xml:space="preserve"> עושים עבודה</w:t>
      </w:r>
      <w:r w:rsidR="00C74FDB">
        <w:rPr>
          <w:rFonts w:hint="cs"/>
          <w:rtl/>
        </w:rPr>
        <w:t>,</w:t>
      </w:r>
      <w:r>
        <w:rPr>
          <w:rFonts w:hint="cs"/>
          <w:rtl/>
        </w:rPr>
        <w:t xml:space="preserve"> וכמובן, גובים לנו </w:t>
      </w:r>
      <w:bookmarkStart w:id="3121" w:name="_ETM_Q8_469472"/>
      <w:bookmarkEnd w:id="3121"/>
      <w:r>
        <w:rPr>
          <w:rFonts w:hint="cs"/>
          <w:rtl/>
        </w:rPr>
        <w:t xml:space="preserve">את הכנסות המדינה ומאפשרים לנו לממן את מדינת ישראל ואת כל מה שאנחנו עושים פה </w:t>
      </w:r>
      <w:r>
        <w:rPr>
          <w:rtl/>
        </w:rPr>
        <w:t>–</w:t>
      </w:r>
      <w:r>
        <w:rPr>
          <w:rFonts w:hint="cs"/>
          <w:rtl/>
        </w:rPr>
        <w:t xml:space="preserve"> את המלחמה, את הצבא, את השירותים</w:t>
      </w:r>
      <w:bookmarkStart w:id="3122" w:name="_ETM_Q8_477884"/>
      <w:bookmarkEnd w:id="3122"/>
      <w:r>
        <w:rPr>
          <w:rFonts w:hint="cs"/>
          <w:rtl/>
        </w:rPr>
        <w:t xml:space="preserve"> האזרחיים. </w:t>
      </w:r>
    </w:p>
    <w:p w:rsidR="00582BCE" w:rsidRDefault="00582BCE" w:rsidP="00DE6017">
      <w:pPr>
        <w:rPr>
          <w:rtl/>
        </w:rPr>
      </w:pPr>
    </w:p>
    <w:p w:rsidR="00582BCE" w:rsidRDefault="00582BCE" w:rsidP="00DE6017">
      <w:pPr>
        <w:pStyle w:val="af6"/>
        <w:keepNext/>
        <w:rPr>
          <w:rtl/>
        </w:rPr>
      </w:pPr>
      <w:r w:rsidRPr="009D1663">
        <w:rPr>
          <w:rStyle w:val="TagStyle"/>
          <w:rtl/>
        </w:rPr>
        <w:t xml:space="preserve"> &lt;&lt; יור &gt;&gt;</w:t>
      </w:r>
      <w:r w:rsidRPr="008A6EE6">
        <w:rPr>
          <w:rStyle w:val="TagStyle"/>
          <w:rtl/>
        </w:rPr>
        <w:t xml:space="preserve"> </w:t>
      </w:r>
      <w:r>
        <w:rPr>
          <w:rtl/>
        </w:rPr>
        <w:t>היו"ר ארז מלול:</w:t>
      </w:r>
      <w:r w:rsidRPr="008A6EE6">
        <w:rPr>
          <w:rStyle w:val="TagStyle"/>
          <w:rtl/>
        </w:rPr>
        <w:t xml:space="preserve"> </w:t>
      </w:r>
      <w:r w:rsidRPr="009D1663">
        <w:rPr>
          <w:rStyle w:val="TagStyle"/>
          <w:rtl/>
        </w:rPr>
        <w:t>&lt;&lt; יור &gt;&gt;</w:t>
      </w:r>
      <w:r>
        <w:rPr>
          <w:rtl/>
        </w:rPr>
        <w:t xml:space="preserve"> </w:t>
      </w:r>
    </w:p>
    <w:p w:rsidR="00582BCE" w:rsidRDefault="00582BCE" w:rsidP="00DE6017">
      <w:pPr>
        <w:rPr>
          <w:rtl/>
        </w:rPr>
      </w:pPr>
    </w:p>
    <w:p w:rsidR="00582BCE" w:rsidRDefault="00582BCE" w:rsidP="00DE6017">
      <w:pPr>
        <w:rPr>
          <w:rtl/>
        </w:rPr>
      </w:pPr>
      <w:r>
        <w:rPr>
          <w:rFonts w:hint="cs"/>
          <w:rtl/>
        </w:rPr>
        <w:t xml:space="preserve">אין ספק. </w:t>
      </w:r>
    </w:p>
    <w:p w:rsidR="00582BCE" w:rsidRDefault="00582BCE" w:rsidP="00DE6017">
      <w:pPr>
        <w:rPr>
          <w:rtl/>
        </w:rPr>
      </w:pPr>
    </w:p>
    <w:p w:rsidR="00582BCE" w:rsidRDefault="00582BCE" w:rsidP="00DE6017">
      <w:pPr>
        <w:pStyle w:val="-"/>
        <w:keepNext/>
        <w:rPr>
          <w:rtl/>
        </w:rPr>
      </w:pPr>
      <w:r w:rsidRPr="009D1663">
        <w:rPr>
          <w:rStyle w:val="TagStyle"/>
          <w:rtl/>
        </w:rPr>
        <w:t xml:space="preserve"> &lt;&lt; דובר_המשך &gt;&gt;</w:t>
      </w:r>
      <w:r w:rsidRPr="008151D4">
        <w:rPr>
          <w:rStyle w:val="TagStyle"/>
          <w:rtl/>
        </w:rPr>
        <w:t xml:space="preserve"> </w:t>
      </w:r>
      <w:r>
        <w:rPr>
          <w:rtl/>
        </w:rPr>
        <w:t>שר האוצר בצלאל סמוטריץ':</w:t>
      </w:r>
      <w:r w:rsidRPr="008151D4">
        <w:rPr>
          <w:rStyle w:val="TagStyle"/>
          <w:rtl/>
        </w:rPr>
        <w:t xml:space="preserve"> </w:t>
      </w:r>
      <w:r w:rsidRPr="009D1663">
        <w:rPr>
          <w:rStyle w:val="TagStyle"/>
          <w:rtl/>
        </w:rPr>
        <w:t>&lt;&lt; דובר_המשך &gt;&gt;</w:t>
      </w:r>
      <w:r>
        <w:rPr>
          <w:rtl/>
        </w:rPr>
        <w:t xml:space="preserve"> </w:t>
      </w:r>
    </w:p>
    <w:p w:rsidR="00582BCE" w:rsidRDefault="00582BCE" w:rsidP="00DE6017">
      <w:pPr>
        <w:rPr>
          <w:rtl/>
        </w:rPr>
      </w:pPr>
    </w:p>
    <w:p w:rsidR="00582BCE" w:rsidRDefault="00582BCE" w:rsidP="00DE6017">
      <w:pPr>
        <w:rPr>
          <w:rtl/>
        </w:rPr>
      </w:pPr>
      <w:bookmarkStart w:id="3123" w:name="_ETM_Q8_478590"/>
      <w:bookmarkEnd w:id="3123"/>
      <w:r>
        <w:rPr>
          <w:rFonts w:hint="cs"/>
          <w:rtl/>
        </w:rPr>
        <w:t xml:space="preserve">שי, לך כמנהל נפלא. </w:t>
      </w:r>
    </w:p>
    <w:p w:rsidR="00582BCE" w:rsidRDefault="00582BCE" w:rsidP="00DE6017">
      <w:pPr>
        <w:rPr>
          <w:rtl/>
        </w:rPr>
      </w:pPr>
      <w:bookmarkStart w:id="3124" w:name="_ETM_Q8_478718"/>
      <w:bookmarkStart w:id="3125" w:name="_ETM_Q8_478809"/>
      <w:bookmarkEnd w:id="3124"/>
      <w:bookmarkEnd w:id="3125"/>
    </w:p>
    <w:p w:rsidR="00582BCE" w:rsidRDefault="00582BCE" w:rsidP="00DE6017">
      <w:pPr>
        <w:pStyle w:val="af6"/>
        <w:keepNext/>
        <w:rPr>
          <w:rtl/>
        </w:rPr>
      </w:pPr>
      <w:bookmarkStart w:id="3126" w:name="ET_yor_6595_27"/>
      <w:r w:rsidRPr="009D1663">
        <w:rPr>
          <w:rStyle w:val="TagStyle"/>
          <w:rtl/>
        </w:rPr>
        <w:t xml:space="preserve"> &lt;&lt; יור &gt;&gt;</w:t>
      </w:r>
      <w:r w:rsidRPr="008151D4">
        <w:rPr>
          <w:rStyle w:val="TagStyle"/>
          <w:rtl/>
        </w:rPr>
        <w:t xml:space="preserve"> </w:t>
      </w:r>
      <w:r>
        <w:rPr>
          <w:rtl/>
        </w:rPr>
        <w:t>היו"ר ארז מלול:</w:t>
      </w:r>
      <w:r w:rsidRPr="008151D4">
        <w:rPr>
          <w:rStyle w:val="TagStyle"/>
          <w:rtl/>
        </w:rPr>
        <w:t xml:space="preserve"> </w:t>
      </w:r>
      <w:r w:rsidRPr="009D1663">
        <w:rPr>
          <w:rStyle w:val="TagStyle"/>
          <w:rtl/>
        </w:rPr>
        <w:t>&lt;&lt; יור &gt;&gt;</w:t>
      </w:r>
      <w:r>
        <w:rPr>
          <w:rtl/>
        </w:rPr>
        <w:t xml:space="preserve"> </w:t>
      </w:r>
      <w:bookmarkEnd w:id="3126"/>
    </w:p>
    <w:p w:rsidR="00582BCE" w:rsidRDefault="00582BCE" w:rsidP="00DE6017">
      <w:pPr>
        <w:rPr>
          <w:rtl/>
        </w:rPr>
      </w:pPr>
    </w:p>
    <w:p w:rsidR="00582BCE" w:rsidRDefault="00582BCE" w:rsidP="00DE6017">
      <w:pPr>
        <w:rPr>
          <w:rtl/>
        </w:rPr>
      </w:pPr>
      <w:bookmarkStart w:id="3127" w:name="_ETM_Q8_479883"/>
      <w:bookmarkEnd w:id="3127"/>
      <w:r>
        <w:rPr>
          <w:rFonts w:hint="cs"/>
          <w:rtl/>
        </w:rPr>
        <w:t xml:space="preserve">שי </w:t>
      </w:r>
      <w:bookmarkStart w:id="3128" w:name="_ETM_Q8_480422"/>
      <w:bookmarkEnd w:id="3128"/>
      <w:r>
        <w:rPr>
          <w:rFonts w:hint="cs"/>
          <w:rtl/>
        </w:rPr>
        <w:t xml:space="preserve">היה מרצה שלי. </w:t>
      </w:r>
    </w:p>
    <w:p w:rsidR="00582BCE" w:rsidRDefault="00582BCE" w:rsidP="00DE6017">
      <w:pPr>
        <w:rPr>
          <w:rtl/>
        </w:rPr>
      </w:pPr>
    </w:p>
    <w:p w:rsidR="00582BCE" w:rsidRDefault="00582BCE" w:rsidP="00DE6017">
      <w:pPr>
        <w:pStyle w:val="-"/>
        <w:keepNext/>
        <w:rPr>
          <w:rtl/>
        </w:rPr>
      </w:pPr>
      <w:r w:rsidRPr="009D1663">
        <w:rPr>
          <w:rStyle w:val="TagStyle"/>
          <w:rtl/>
        </w:rPr>
        <w:t xml:space="preserve"> &lt;&lt; דובר_המשך &gt;&gt;</w:t>
      </w:r>
      <w:r w:rsidRPr="008151D4">
        <w:rPr>
          <w:rStyle w:val="TagStyle"/>
          <w:rtl/>
        </w:rPr>
        <w:t xml:space="preserve"> </w:t>
      </w:r>
      <w:r>
        <w:rPr>
          <w:rtl/>
        </w:rPr>
        <w:t>שר האוצר בצלאל סמוטריץ':</w:t>
      </w:r>
      <w:r w:rsidRPr="008151D4">
        <w:rPr>
          <w:rStyle w:val="TagStyle"/>
          <w:rtl/>
        </w:rPr>
        <w:t xml:space="preserve"> </w:t>
      </w:r>
      <w:r w:rsidRPr="009D1663">
        <w:rPr>
          <w:rStyle w:val="TagStyle"/>
          <w:rtl/>
        </w:rPr>
        <w:t>&lt;&lt; דובר_המשך &gt;&gt;</w:t>
      </w:r>
      <w:r>
        <w:rPr>
          <w:rtl/>
        </w:rPr>
        <w:t xml:space="preserve"> </w:t>
      </w:r>
    </w:p>
    <w:p w:rsidR="00582BCE" w:rsidRDefault="00582BCE" w:rsidP="00DE6017">
      <w:pPr>
        <w:rPr>
          <w:rtl/>
        </w:rPr>
      </w:pPr>
    </w:p>
    <w:p w:rsidR="00582BCE" w:rsidRDefault="00582BCE" w:rsidP="00DE6017">
      <w:pPr>
        <w:rPr>
          <w:rtl/>
        </w:rPr>
      </w:pPr>
      <w:r>
        <w:rPr>
          <w:rFonts w:hint="cs"/>
          <w:rtl/>
        </w:rPr>
        <w:t xml:space="preserve">לכולם. אלופי עולם. יש לך שאלת המשך, חבר הכנסת פינדרוס? </w:t>
      </w:r>
    </w:p>
    <w:p w:rsidR="00582BCE" w:rsidRDefault="00582BCE" w:rsidP="00DE6017">
      <w:pPr>
        <w:rPr>
          <w:rtl/>
        </w:rPr>
      </w:pPr>
    </w:p>
    <w:p w:rsidR="00582BCE" w:rsidRDefault="00582BCE" w:rsidP="00DE6017">
      <w:pPr>
        <w:pStyle w:val="af6"/>
        <w:keepNext/>
        <w:rPr>
          <w:rtl/>
        </w:rPr>
      </w:pPr>
      <w:r w:rsidRPr="009D1663">
        <w:rPr>
          <w:rStyle w:val="TagStyle"/>
          <w:rtl/>
        </w:rPr>
        <w:t xml:space="preserve"> &lt;&lt; יור &gt;&gt;</w:t>
      </w:r>
      <w:r w:rsidRPr="008151D4">
        <w:rPr>
          <w:rStyle w:val="TagStyle"/>
          <w:rtl/>
        </w:rPr>
        <w:t xml:space="preserve"> </w:t>
      </w:r>
      <w:r>
        <w:rPr>
          <w:rtl/>
        </w:rPr>
        <w:t>היו"ר ארז מלול:</w:t>
      </w:r>
      <w:r w:rsidRPr="008151D4">
        <w:rPr>
          <w:rStyle w:val="TagStyle"/>
          <w:rtl/>
        </w:rPr>
        <w:t xml:space="preserve"> </w:t>
      </w:r>
      <w:r w:rsidRPr="009D1663">
        <w:rPr>
          <w:rStyle w:val="TagStyle"/>
          <w:rtl/>
        </w:rPr>
        <w:t>&lt;&lt; יור &gt;&gt;</w:t>
      </w:r>
      <w:r>
        <w:rPr>
          <w:rtl/>
        </w:rPr>
        <w:t xml:space="preserve"> </w:t>
      </w:r>
    </w:p>
    <w:p w:rsidR="00582BCE" w:rsidRDefault="00582BCE" w:rsidP="00DE6017">
      <w:pPr>
        <w:rPr>
          <w:rtl/>
        </w:rPr>
      </w:pPr>
    </w:p>
    <w:p w:rsidR="00582BCE" w:rsidRDefault="00582BCE" w:rsidP="00DE6017">
      <w:pPr>
        <w:rPr>
          <w:rtl/>
        </w:rPr>
      </w:pPr>
      <w:r>
        <w:rPr>
          <w:rFonts w:hint="cs"/>
          <w:rtl/>
        </w:rPr>
        <w:t xml:space="preserve"> חבר הכנסת פינדרוס, יש לך שאלת המשך? רק על זה. זאת שאילתה רגילה. </w:t>
      </w:r>
    </w:p>
    <w:p w:rsidR="00582BCE" w:rsidRDefault="00582BCE" w:rsidP="00DE6017">
      <w:pPr>
        <w:rPr>
          <w:rtl/>
        </w:rPr>
      </w:pPr>
    </w:p>
    <w:p w:rsidR="00582BCE" w:rsidRDefault="00582BCE" w:rsidP="00DE6017">
      <w:pPr>
        <w:pStyle w:val="-"/>
        <w:keepNext/>
        <w:rPr>
          <w:rtl/>
        </w:rPr>
      </w:pPr>
      <w:bookmarkStart w:id="3129" w:name="ET_speakercontinue_5797_11"/>
      <w:r w:rsidRPr="009D1663">
        <w:rPr>
          <w:rStyle w:val="TagStyle"/>
          <w:rtl/>
        </w:rPr>
        <w:t xml:space="preserve"> &lt;&lt; דובר_המשך &gt;&gt;</w:t>
      </w:r>
      <w:r w:rsidRPr="008A6EE6">
        <w:rPr>
          <w:rStyle w:val="TagStyle"/>
          <w:rtl/>
        </w:rPr>
        <w:t xml:space="preserve"> </w:t>
      </w:r>
      <w:r>
        <w:rPr>
          <w:rtl/>
        </w:rPr>
        <w:t>יצחק פינדרוס (יהדות התורה):</w:t>
      </w:r>
      <w:r w:rsidRPr="008A6EE6">
        <w:rPr>
          <w:rStyle w:val="TagStyle"/>
          <w:rtl/>
        </w:rPr>
        <w:t xml:space="preserve"> </w:t>
      </w:r>
      <w:r w:rsidRPr="009D1663">
        <w:rPr>
          <w:rStyle w:val="TagStyle"/>
          <w:rtl/>
        </w:rPr>
        <w:t>&lt;&lt; דובר_המשך &gt;&gt;</w:t>
      </w:r>
      <w:r>
        <w:rPr>
          <w:rtl/>
        </w:rPr>
        <w:t xml:space="preserve"> </w:t>
      </w:r>
      <w:bookmarkEnd w:id="3129"/>
    </w:p>
    <w:p w:rsidR="00582BCE" w:rsidRDefault="00582BCE" w:rsidP="00DE6017">
      <w:pPr>
        <w:rPr>
          <w:rtl/>
        </w:rPr>
      </w:pPr>
    </w:p>
    <w:p w:rsidR="00582BCE" w:rsidRDefault="00582BCE" w:rsidP="00C74FDB">
      <w:pPr>
        <w:rPr>
          <w:rtl/>
        </w:rPr>
      </w:pPr>
      <w:r>
        <w:rPr>
          <w:rFonts w:hint="cs"/>
          <w:rtl/>
        </w:rPr>
        <w:t xml:space="preserve">השאלה שלי מתחלקת לשני חלקים: נוסעי תחבורה ציבורית </w:t>
      </w:r>
      <w:bookmarkStart w:id="3130" w:name="_ETM_Q8_499745"/>
      <w:bookmarkEnd w:id="3130"/>
      <w:r>
        <w:rPr>
          <w:rFonts w:hint="cs"/>
          <w:rtl/>
        </w:rPr>
        <w:t>בפריפריה זכאים להנחה על חופשי</w:t>
      </w:r>
      <w:bookmarkStart w:id="3131" w:name="_ETM_Q8_502103"/>
      <w:bookmarkEnd w:id="3131"/>
      <w:r w:rsidR="00C74FDB">
        <w:rPr>
          <w:rFonts w:hint="cs"/>
          <w:rtl/>
        </w:rPr>
        <w:t>-</w:t>
      </w:r>
      <w:r>
        <w:rPr>
          <w:rFonts w:hint="cs"/>
          <w:rtl/>
        </w:rPr>
        <w:t xml:space="preserve">חודשי, אבל בשביל להוכיח </w:t>
      </w:r>
      <w:bookmarkStart w:id="3132" w:name="_ETM_Q8_506219"/>
      <w:bookmarkEnd w:id="3132"/>
      <w:r>
        <w:rPr>
          <w:rFonts w:hint="cs"/>
          <w:rtl/>
        </w:rPr>
        <w:t xml:space="preserve">פרופיל גיאוגרפי האוצר לא מסתפק בתעודת זהות </w:t>
      </w:r>
      <w:r w:rsidR="00C74FDB">
        <w:rPr>
          <w:rFonts w:hint="eastAsia"/>
          <w:rtl/>
        </w:rPr>
        <w:t xml:space="preserve">– </w:t>
      </w:r>
      <w:r>
        <w:rPr>
          <w:rFonts w:hint="cs"/>
          <w:rtl/>
        </w:rPr>
        <w:t xml:space="preserve">הם </w:t>
      </w:r>
      <w:bookmarkStart w:id="3133" w:name="_ETM_Q8_508377"/>
      <w:bookmarkEnd w:id="3133"/>
      <w:r>
        <w:rPr>
          <w:rFonts w:hint="cs"/>
          <w:rtl/>
        </w:rPr>
        <w:t>נדרשים להגיש חשבון הרשום על כתובתם. בפועל רק</w:t>
      </w:r>
      <w:bookmarkStart w:id="3134" w:name="_ETM_Q8_511334"/>
      <w:bookmarkEnd w:id="3134"/>
      <w:r>
        <w:rPr>
          <w:rFonts w:hint="cs"/>
          <w:rtl/>
        </w:rPr>
        <w:t xml:space="preserve"> 10% מהזכאים הצליחו לממש את הזכאות. האם יש לכם </w:t>
      </w:r>
      <w:bookmarkStart w:id="3135" w:name="_ETM_Q8_516643"/>
      <w:bookmarkEnd w:id="3135"/>
      <w:r>
        <w:rPr>
          <w:rFonts w:hint="cs"/>
          <w:rtl/>
        </w:rPr>
        <w:t xml:space="preserve">פתרון לחסם הזה, להעביר את זה מעבר ל-10%? </w:t>
      </w:r>
    </w:p>
    <w:p w:rsidR="00582BCE" w:rsidRDefault="00582BCE" w:rsidP="00DE6017">
      <w:pPr>
        <w:rPr>
          <w:rtl/>
        </w:rPr>
      </w:pPr>
    </w:p>
    <w:p w:rsidR="00582BCE" w:rsidRDefault="00582BCE" w:rsidP="00DE6017">
      <w:pPr>
        <w:rPr>
          <w:rtl/>
        </w:rPr>
      </w:pPr>
      <w:r>
        <w:rPr>
          <w:rFonts w:hint="cs"/>
          <w:rtl/>
        </w:rPr>
        <w:t xml:space="preserve">שאלה שנייה: האם יש פתרון לבלום את </w:t>
      </w:r>
      <w:bookmarkStart w:id="3136" w:name="_ETM_Q8_524417"/>
      <w:bookmarkEnd w:id="3136"/>
      <w:r>
        <w:rPr>
          <w:rFonts w:hint="cs"/>
          <w:rtl/>
        </w:rPr>
        <w:t xml:space="preserve">ההתייקרות ביולי, אחרי שבהרבה מקומות – יש מקומות שזה עלה ב-300%, יש מקומות שזה עלה ב-20%? האם יש לכם אפשרות </w:t>
      </w:r>
      <w:bookmarkStart w:id="3137" w:name="_ETM_Q8_532705"/>
      <w:bookmarkEnd w:id="3137"/>
      <w:r>
        <w:rPr>
          <w:rFonts w:hint="cs"/>
          <w:rtl/>
        </w:rPr>
        <w:t xml:space="preserve">לעצור את העלייה ביולי? </w:t>
      </w:r>
    </w:p>
    <w:p w:rsidR="00582BCE" w:rsidRPr="008A6EE6" w:rsidRDefault="00582BCE" w:rsidP="00DE6017">
      <w:pPr>
        <w:rPr>
          <w:rtl/>
        </w:rPr>
      </w:pPr>
    </w:p>
    <w:p w:rsidR="00582BCE" w:rsidRDefault="00582BCE" w:rsidP="00DE6017">
      <w:pPr>
        <w:pStyle w:val="-"/>
        <w:keepNext/>
        <w:rPr>
          <w:rtl/>
        </w:rPr>
      </w:pPr>
      <w:r w:rsidRPr="009D1663">
        <w:rPr>
          <w:rStyle w:val="TagStyle"/>
          <w:rtl/>
        </w:rPr>
        <w:t xml:space="preserve"> &lt;&lt; דובר_המשך &gt;&gt;</w:t>
      </w:r>
      <w:r w:rsidRPr="008A6EE6">
        <w:rPr>
          <w:rStyle w:val="TagStyle"/>
          <w:rtl/>
        </w:rPr>
        <w:t xml:space="preserve"> </w:t>
      </w:r>
      <w:r>
        <w:rPr>
          <w:rtl/>
        </w:rPr>
        <w:t>שר האוצר בצלאל סמוטריץ':</w:t>
      </w:r>
      <w:r w:rsidRPr="008A6EE6">
        <w:rPr>
          <w:rStyle w:val="TagStyle"/>
          <w:rtl/>
        </w:rPr>
        <w:t xml:space="preserve"> </w:t>
      </w:r>
      <w:r w:rsidRPr="009D1663">
        <w:rPr>
          <w:rStyle w:val="TagStyle"/>
          <w:rtl/>
        </w:rPr>
        <w:t>&lt;&lt; דובר_המשך &gt;&gt;</w:t>
      </w:r>
      <w:r>
        <w:rPr>
          <w:rtl/>
        </w:rPr>
        <w:t xml:space="preserve"> </w:t>
      </w:r>
    </w:p>
    <w:p w:rsidR="00582BCE" w:rsidRDefault="00582BCE" w:rsidP="00DE6017">
      <w:pPr>
        <w:rPr>
          <w:rtl/>
        </w:rPr>
      </w:pPr>
    </w:p>
    <w:p w:rsidR="00582BCE" w:rsidRDefault="00582BCE" w:rsidP="00DE6017">
      <w:pPr>
        <w:rPr>
          <w:rtl/>
        </w:rPr>
      </w:pPr>
      <w:r>
        <w:rPr>
          <w:rFonts w:hint="cs"/>
          <w:rtl/>
        </w:rPr>
        <w:t xml:space="preserve">יש עוד שאלה? </w:t>
      </w:r>
    </w:p>
    <w:p w:rsidR="00582BCE" w:rsidRDefault="00582BCE" w:rsidP="00DE6017">
      <w:pPr>
        <w:ind w:firstLine="0"/>
        <w:rPr>
          <w:rtl/>
        </w:rPr>
      </w:pPr>
    </w:p>
    <w:p w:rsidR="00582BCE" w:rsidRDefault="00582BCE" w:rsidP="00DE6017">
      <w:pPr>
        <w:pStyle w:val="af6"/>
        <w:keepNext/>
        <w:rPr>
          <w:rtl/>
        </w:rPr>
      </w:pPr>
      <w:r w:rsidRPr="009D1663">
        <w:rPr>
          <w:rStyle w:val="TagStyle"/>
          <w:rtl/>
        </w:rPr>
        <w:t xml:space="preserve"> &lt;&lt; יור &gt;&gt;</w:t>
      </w:r>
      <w:r w:rsidRPr="0027706C">
        <w:rPr>
          <w:rStyle w:val="TagStyle"/>
          <w:rtl/>
        </w:rPr>
        <w:t xml:space="preserve"> </w:t>
      </w:r>
      <w:r>
        <w:rPr>
          <w:rtl/>
        </w:rPr>
        <w:t>היו"ר ארז מלול:</w:t>
      </w:r>
      <w:r w:rsidRPr="0027706C">
        <w:rPr>
          <w:rStyle w:val="TagStyle"/>
          <w:rtl/>
        </w:rPr>
        <w:t xml:space="preserve"> </w:t>
      </w:r>
      <w:r w:rsidRPr="009D1663">
        <w:rPr>
          <w:rStyle w:val="TagStyle"/>
          <w:rtl/>
        </w:rPr>
        <w:t>&lt;&lt; יור &gt;&gt;</w:t>
      </w:r>
      <w:r>
        <w:rPr>
          <w:rtl/>
        </w:rPr>
        <w:t xml:space="preserve"> </w:t>
      </w:r>
    </w:p>
    <w:p w:rsidR="00582BCE" w:rsidRDefault="00582BCE" w:rsidP="00DE6017">
      <w:pPr>
        <w:rPr>
          <w:rtl/>
        </w:rPr>
      </w:pPr>
    </w:p>
    <w:p w:rsidR="00582BCE" w:rsidRDefault="00582BCE" w:rsidP="00DE6017">
      <w:pPr>
        <w:rPr>
          <w:rtl/>
        </w:rPr>
      </w:pPr>
      <w:r>
        <w:rPr>
          <w:rFonts w:hint="cs"/>
          <w:rtl/>
        </w:rPr>
        <w:t>זהו, נגמר. עכשיו זה סיכום הדיון הקצר הזה.</w:t>
      </w:r>
    </w:p>
    <w:p w:rsidR="00582BCE" w:rsidRDefault="00582BCE" w:rsidP="00DE6017">
      <w:pPr>
        <w:rPr>
          <w:rtl/>
        </w:rPr>
      </w:pPr>
      <w:bookmarkStart w:id="3138" w:name="_ETM_Q8_536750"/>
      <w:bookmarkStart w:id="3139" w:name="_ETM_Q8_536891"/>
      <w:bookmarkEnd w:id="3138"/>
      <w:bookmarkEnd w:id="3139"/>
    </w:p>
    <w:p w:rsidR="00582BCE" w:rsidRDefault="00582BCE" w:rsidP="00DE6017">
      <w:pPr>
        <w:pStyle w:val="-"/>
        <w:keepNext/>
        <w:rPr>
          <w:rtl/>
        </w:rPr>
      </w:pPr>
      <w:r w:rsidRPr="009D1663">
        <w:rPr>
          <w:rStyle w:val="TagStyle"/>
          <w:rtl/>
        </w:rPr>
        <w:t xml:space="preserve"> &lt;&lt; דובר_המשך &gt;&gt;</w:t>
      </w:r>
      <w:r w:rsidRPr="0027706C">
        <w:rPr>
          <w:rStyle w:val="TagStyle"/>
          <w:rtl/>
        </w:rPr>
        <w:t xml:space="preserve"> </w:t>
      </w:r>
      <w:r>
        <w:rPr>
          <w:rtl/>
        </w:rPr>
        <w:t>שר האוצר בצלאל סמוטריץ':</w:t>
      </w:r>
      <w:r w:rsidRPr="0027706C">
        <w:rPr>
          <w:rStyle w:val="TagStyle"/>
          <w:rtl/>
        </w:rPr>
        <w:t xml:space="preserve"> </w:t>
      </w:r>
      <w:r w:rsidRPr="009D1663">
        <w:rPr>
          <w:rStyle w:val="TagStyle"/>
          <w:rtl/>
        </w:rPr>
        <w:t>&lt;&lt; דובר_המשך &gt;&gt;</w:t>
      </w:r>
      <w:r>
        <w:rPr>
          <w:rtl/>
        </w:rPr>
        <w:t xml:space="preserve"> </w:t>
      </w:r>
    </w:p>
    <w:p w:rsidR="00582BCE" w:rsidRDefault="00582BCE" w:rsidP="00DE6017">
      <w:pPr>
        <w:rPr>
          <w:rtl/>
        </w:rPr>
      </w:pPr>
    </w:p>
    <w:p w:rsidR="00582BCE" w:rsidRDefault="00582BCE" w:rsidP="00DE6017">
      <w:pPr>
        <w:rPr>
          <w:rtl/>
        </w:rPr>
      </w:pPr>
      <w:bookmarkStart w:id="3140" w:name="_ETM_Q8_538113"/>
      <w:bookmarkEnd w:id="3140"/>
      <w:r>
        <w:rPr>
          <w:rFonts w:hint="cs"/>
          <w:rtl/>
        </w:rPr>
        <w:t xml:space="preserve">חבר הכנסת ברוכי, אתה לא רוצה לשאול אותי שאלה? עד שאתה כבר פה. אתי? </w:t>
      </w:r>
    </w:p>
    <w:p w:rsidR="00582BCE" w:rsidRDefault="00582BCE" w:rsidP="00DE6017">
      <w:pPr>
        <w:rPr>
          <w:rtl/>
        </w:rPr>
      </w:pPr>
    </w:p>
    <w:p w:rsidR="00582BCE" w:rsidRDefault="00582BCE" w:rsidP="00DE6017">
      <w:pPr>
        <w:pStyle w:val="af6"/>
        <w:keepNext/>
        <w:rPr>
          <w:rtl/>
        </w:rPr>
      </w:pPr>
      <w:r w:rsidRPr="009D1663">
        <w:rPr>
          <w:rStyle w:val="TagStyle"/>
          <w:rtl/>
        </w:rPr>
        <w:t xml:space="preserve"> &lt;&lt; יור &gt;&gt;</w:t>
      </w:r>
      <w:r w:rsidRPr="008A6EE6">
        <w:rPr>
          <w:rStyle w:val="TagStyle"/>
          <w:rtl/>
        </w:rPr>
        <w:t xml:space="preserve"> </w:t>
      </w:r>
      <w:r>
        <w:rPr>
          <w:rtl/>
        </w:rPr>
        <w:t>היו"ר ארז מלול:</w:t>
      </w:r>
      <w:r w:rsidRPr="008A6EE6">
        <w:rPr>
          <w:rStyle w:val="TagStyle"/>
          <w:rtl/>
        </w:rPr>
        <w:t xml:space="preserve"> </w:t>
      </w:r>
      <w:r w:rsidRPr="009D1663">
        <w:rPr>
          <w:rStyle w:val="TagStyle"/>
          <w:rtl/>
        </w:rPr>
        <w:t>&lt;&lt; יור &gt;&gt;</w:t>
      </w:r>
      <w:r>
        <w:rPr>
          <w:rtl/>
        </w:rPr>
        <w:t xml:space="preserve"> </w:t>
      </w:r>
    </w:p>
    <w:p w:rsidR="00582BCE" w:rsidRDefault="00582BCE" w:rsidP="00DE6017">
      <w:pPr>
        <w:rPr>
          <w:rtl/>
        </w:rPr>
      </w:pPr>
    </w:p>
    <w:p w:rsidR="00582BCE" w:rsidRDefault="00582BCE" w:rsidP="00DE6017">
      <w:pPr>
        <w:rPr>
          <w:rtl/>
        </w:rPr>
      </w:pPr>
      <w:r>
        <w:rPr>
          <w:rFonts w:hint="cs"/>
          <w:rtl/>
        </w:rPr>
        <w:t>עד שאתה פה. הם פה</w:t>
      </w:r>
      <w:bookmarkStart w:id="3141" w:name="_ETM_Q8_554300"/>
      <w:bookmarkEnd w:id="3141"/>
      <w:r>
        <w:rPr>
          <w:rFonts w:hint="cs"/>
          <w:rtl/>
        </w:rPr>
        <w:t xml:space="preserve"> כל הזמן. </w:t>
      </w:r>
    </w:p>
    <w:p w:rsidR="00582BCE" w:rsidRDefault="00582BCE" w:rsidP="00DE6017">
      <w:pPr>
        <w:rPr>
          <w:rtl/>
        </w:rPr>
      </w:pPr>
    </w:p>
    <w:p w:rsidR="00582BCE" w:rsidRDefault="00582BCE" w:rsidP="00DE6017">
      <w:pPr>
        <w:pStyle w:val="-"/>
        <w:keepNext/>
        <w:rPr>
          <w:rtl/>
        </w:rPr>
      </w:pPr>
      <w:r w:rsidRPr="009D1663">
        <w:rPr>
          <w:rStyle w:val="TagStyle"/>
          <w:rtl/>
        </w:rPr>
        <w:t xml:space="preserve"> &lt;&lt; דובר_המשך &gt;&gt;</w:t>
      </w:r>
      <w:r w:rsidRPr="0027706C">
        <w:rPr>
          <w:rStyle w:val="TagStyle"/>
          <w:rtl/>
        </w:rPr>
        <w:t xml:space="preserve"> </w:t>
      </w:r>
      <w:r>
        <w:rPr>
          <w:rtl/>
        </w:rPr>
        <w:t>שר האוצר בצלאל סמוטריץ':</w:t>
      </w:r>
      <w:r w:rsidRPr="0027706C">
        <w:rPr>
          <w:rStyle w:val="TagStyle"/>
          <w:rtl/>
        </w:rPr>
        <w:t xml:space="preserve"> </w:t>
      </w:r>
      <w:r w:rsidRPr="009D1663">
        <w:rPr>
          <w:rStyle w:val="TagStyle"/>
          <w:rtl/>
        </w:rPr>
        <w:t>&lt;&lt; דובר_המשך &gt;&gt;</w:t>
      </w:r>
      <w:r>
        <w:rPr>
          <w:rtl/>
        </w:rPr>
        <w:t xml:space="preserve"> </w:t>
      </w:r>
    </w:p>
    <w:p w:rsidR="00582BCE" w:rsidRDefault="00582BCE" w:rsidP="00DE6017">
      <w:pPr>
        <w:rPr>
          <w:rtl/>
        </w:rPr>
      </w:pPr>
    </w:p>
    <w:p w:rsidR="00582BCE" w:rsidRDefault="00582BCE" w:rsidP="00DE6017">
      <w:pPr>
        <w:rPr>
          <w:rtl/>
        </w:rPr>
      </w:pPr>
      <w:r>
        <w:rPr>
          <w:rFonts w:hint="cs"/>
          <w:rtl/>
        </w:rPr>
        <w:t xml:space="preserve">אני אנצל את ההזדמנות, חבר הכנסת פינדרוס, שנייה </w:t>
      </w:r>
      <w:bookmarkStart w:id="3142" w:name="_ETM_Q8_558636"/>
      <w:bookmarkEnd w:id="3142"/>
      <w:r>
        <w:rPr>
          <w:rFonts w:hint="cs"/>
          <w:rtl/>
        </w:rPr>
        <w:t xml:space="preserve">רגע להסביר את </w:t>
      </w:r>
      <w:r w:rsidR="00A46387">
        <w:rPr>
          <w:rFonts w:hint="cs"/>
          <w:rtl/>
        </w:rPr>
        <w:t>– – –</w:t>
      </w:r>
    </w:p>
    <w:p w:rsidR="00582BCE" w:rsidRPr="0027706C" w:rsidRDefault="00582BCE" w:rsidP="00DE6017">
      <w:pPr>
        <w:rPr>
          <w:rtl/>
        </w:rPr>
      </w:pPr>
    </w:p>
    <w:p w:rsidR="00582BCE" w:rsidRDefault="00582BCE" w:rsidP="00DE6017">
      <w:pPr>
        <w:pStyle w:val="af5"/>
        <w:keepNext/>
        <w:rPr>
          <w:rtl/>
        </w:rPr>
      </w:pPr>
      <w:bookmarkStart w:id="3143" w:name="ET_interruption_6050_13"/>
      <w:r w:rsidRPr="009D1663">
        <w:rPr>
          <w:rStyle w:val="TagStyle"/>
          <w:rtl/>
        </w:rPr>
        <w:t xml:space="preserve"> &lt;&lt; קריאה &gt;&gt;</w:t>
      </w:r>
      <w:r w:rsidRPr="008A6EE6">
        <w:rPr>
          <w:rStyle w:val="TagStyle"/>
          <w:rtl/>
        </w:rPr>
        <w:t xml:space="preserve"> </w:t>
      </w:r>
      <w:r>
        <w:rPr>
          <w:rtl/>
        </w:rPr>
        <w:t>אליהו ברוכי (יהדות התורה):</w:t>
      </w:r>
      <w:r w:rsidRPr="008A6EE6">
        <w:rPr>
          <w:rStyle w:val="TagStyle"/>
          <w:rtl/>
        </w:rPr>
        <w:t xml:space="preserve"> </w:t>
      </w:r>
      <w:r w:rsidRPr="009D1663">
        <w:rPr>
          <w:rStyle w:val="TagStyle"/>
          <w:rtl/>
        </w:rPr>
        <w:t>&lt;&lt; קריאה &gt;&gt;</w:t>
      </w:r>
      <w:r>
        <w:rPr>
          <w:rtl/>
        </w:rPr>
        <w:t xml:space="preserve"> </w:t>
      </w:r>
      <w:bookmarkEnd w:id="3143"/>
    </w:p>
    <w:p w:rsidR="00582BCE" w:rsidRDefault="00582BCE" w:rsidP="00DE6017">
      <w:pPr>
        <w:rPr>
          <w:rtl/>
        </w:rPr>
      </w:pPr>
    </w:p>
    <w:p w:rsidR="00582BCE" w:rsidRDefault="00582BCE" w:rsidP="00DE6017">
      <w:pPr>
        <w:rPr>
          <w:rtl/>
        </w:rPr>
      </w:pPr>
      <w:r>
        <w:rPr>
          <w:rFonts w:hint="cs"/>
          <w:rtl/>
        </w:rPr>
        <w:t>יש</w:t>
      </w:r>
      <w:bookmarkStart w:id="3144" w:name="_ETM_Q8_557585"/>
      <w:bookmarkEnd w:id="3144"/>
      <w:r>
        <w:rPr>
          <w:rFonts w:hint="cs"/>
          <w:rtl/>
        </w:rPr>
        <w:t xml:space="preserve"> </w:t>
      </w:r>
      <w:r w:rsidR="00A46387">
        <w:rPr>
          <w:rFonts w:hint="cs"/>
          <w:rtl/>
        </w:rPr>
        <w:t>– – –</w:t>
      </w:r>
    </w:p>
    <w:p w:rsidR="00582BCE" w:rsidRDefault="00582BCE" w:rsidP="00DE6017">
      <w:pPr>
        <w:rPr>
          <w:rtl/>
        </w:rPr>
      </w:pPr>
    </w:p>
    <w:p w:rsidR="00582BCE" w:rsidRDefault="00582BCE" w:rsidP="00DE6017">
      <w:pPr>
        <w:pStyle w:val="-"/>
        <w:keepNext/>
        <w:rPr>
          <w:rtl/>
        </w:rPr>
      </w:pPr>
      <w:r w:rsidRPr="009D1663">
        <w:rPr>
          <w:rStyle w:val="TagStyle"/>
          <w:rtl/>
        </w:rPr>
        <w:t xml:space="preserve"> &lt;&lt; דובר_המשך &gt;&gt;</w:t>
      </w:r>
      <w:r w:rsidRPr="0027706C">
        <w:rPr>
          <w:rStyle w:val="TagStyle"/>
          <w:rtl/>
        </w:rPr>
        <w:t xml:space="preserve"> </w:t>
      </w:r>
      <w:r>
        <w:rPr>
          <w:rtl/>
        </w:rPr>
        <w:t>שר האוצר בצלאל סמוטריץ':</w:t>
      </w:r>
      <w:r w:rsidRPr="0027706C">
        <w:rPr>
          <w:rStyle w:val="TagStyle"/>
          <w:rtl/>
        </w:rPr>
        <w:t xml:space="preserve"> </w:t>
      </w:r>
      <w:r w:rsidRPr="009D1663">
        <w:rPr>
          <w:rStyle w:val="TagStyle"/>
          <w:rtl/>
        </w:rPr>
        <w:t>&lt;&lt; דובר_המשך &gt;&gt;</w:t>
      </w:r>
      <w:r>
        <w:rPr>
          <w:rtl/>
        </w:rPr>
        <w:t xml:space="preserve"> </w:t>
      </w:r>
    </w:p>
    <w:p w:rsidR="00582BCE" w:rsidRDefault="00582BCE" w:rsidP="00DE6017">
      <w:pPr>
        <w:rPr>
          <w:rtl/>
        </w:rPr>
      </w:pPr>
    </w:p>
    <w:p w:rsidR="00582BCE" w:rsidRPr="0027706C" w:rsidRDefault="00582BCE" w:rsidP="00DE6017">
      <w:pPr>
        <w:rPr>
          <w:rtl/>
        </w:rPr>
      </w:pPr>
      <w:r>
        <w:rPr>
          <w:rFonts w:hint="cs"/>
          <w:rtl/>
        </w:rPr>
        <w:t xml:space="preserve">אה, יש לך שאלה בכל זאת? </w:t>
      </w:r>
    </w:p>
    <w:p w:rsidR="00582BCE" w:rsidRDefault="00582BCE" w:rsidP="00DE6017">
      <w:pPr>
        <w:rPr>
          <w:rtl/>
        </w:rPr>
      </w:pPr>
    </w:p>
    <w:p w:rsidR="00582BCE" w:rsidRDefault="00582BCE" w:rsidP="00DE6017">
      <w:pPr>
        <w:pStyle w:val="af6"/>
        <w:keepNext/>
        <w:rPr>
          <w:rtl/>
        </w:rPr>
      </w:pPr>
      <w:r w:rsidRPr="009D1663">
        <w:rPr>
          <w:rStyle w:val="TagStyle"/>
          <w:rtl/>
        </w:rPr>
        <w:t xml:space="preserve"> &lt;&lt; יור &gt;&gt;</w:t>
      </w:r>
      <w:r w:rsidRPr="008A6EE6">
        <w:rPr>
          <w:rStyle w:val="TagStyle"/>
          <w:rtl/>
        </w:rPr>
        <w:t xml:space="preserve"> </w:t>
      </w:r>
      <w:r>
        <w:rPr>
          <w:rtl/>
        </w:rPr>
        <w:t>היו"ר ארז מלול:</w:t>
      </w:r>
      <w:r w:rsidRPr="008A6EE6">
        <w:rPr>
          <w:rStyle w:val="TagStyle"/>
          <w:rtl/>
        </w:rPr>
        <w:t xml:space="preserve"> </w:t>
      </w:r>
      <w:r w:rsidRPr="009D1663">
        <w:rPr>
          <w:rStyle w:val="TagStyle"/>
          <w:rtl/>
        </w:rPr>
        <w:t>&lt;&lt; יור &gt;&gt;</w:t>
      </w:r>
      <w:r>
        <w:rPr>
          <w:rtl/>
        </w:rPr>
        <w:t xml:space="preserve"> </w:t>
      </w:r>
    </w:p>
    <w:p w:rsidR="00582BCE" w:rsidRDefault="00582BCE" w:rsidP="00DE6017">
      <w:pPr>
        <w:rPr>
          <w:rtl/>
        </w:rPr>
      </w:pPr>
    </w:p>
    <w:p w:rsidR="00582BCE" w:rsidRDefault="00582BCE" w:rsidP="00DE6017">
      <w:pPr>
        <w:rPr>
          <w:rtl/>
        </w:rPr>
      </w:pPr>
      <w:r>
        <w:rPr>
          <w:rFonts w:hint="cs"/>
          <w:rtl/>
        </w:rPr>
        <w:t xml:space="preserve">לא, לא, </w:t>
      </w:r>
      <w:bookmarkStart w:id="3145" w:name="_ETM_Q8_561315"/>
      <w:bookmarkEnd w:id="3145"/>
      <w:r>
        <w:rPr>
          <w:rFonts w:hint="cs"/>
          <w:rtl/>
        </w:rPr>
        <w:t>אין שאלה.</w:t>
      </w:r>
      <w:bookmarkStart w:id="3146" w:name="_ETM_Q8_559660"/>
      <w:bookmarkEnd w:id="3146"/>
    </w:p>
    <w:p w:rsidR="00582BCE" w:rsidRDefault="00582BCE" w:rsidP="00DE6017">
      <w:pPr>
        <w:ind w:firstLine="0"/>
        <w:rPr>
          <w:rtl/>
        </w:rPr>
      </w:pPr>
      <w:bookmarkStart w:id="3147" w:name="_ETM_Q8_559757"/>
      <w:bookmarkStart w:id="3148" w:name="_ETM_Q8_560188"/>
      <w:bookmarkEnd w:id="3147"/>
      <w:bookmarkEnd w:id="3148"/>
    </w:p>
    <w:p w:rsidR="00582BCE" w:rsidRDefault="00582BCE" w:rsidP="00DE6017">
      <w:pPr>
        <w:pStyle w:val="af5"/>
        <w:keepNext/>
        <w:rPr>
          <w:rtl/>
        </w:rPr>
      </w:pPr>
      <w:bookmarkStart w:id="3149" w:name="ET_interruption_6050_34"/>
      <w:r w:rsidRPr="009D1663">
        <w:rPr>
          <w:rStyle w:val="TagStyle"/>
          <w:rtl/>
        </w:rPr>
        <w:t xml:space="preserve"> &lt;&lt; קריאה &gt;&gt;</w:t>
      </w:r>
      <w:r w:rsidRPr="0027706C">
        <w:rPr>
          <w:rStyle w:val="TagStyle"/>
          <w:rtl/>
        </w:rPr>
        <w:t xml:space="preserve"> </w:t>
      </w:r>
      <w:r>
        <w:rPr>
          <w:rtl/>
        </w:rPr>
        <w:t>אליהו ברוכי (יהדות התורה):</w:t>
      </w:r>
      <w:r w:rsidRPr="0027706C">
        <w:rPr>
          <w:rStyle w:val="TagStyle"/>
          <w:rtl/>
        </w:rPr>
        <w:t xml:space="preserve"> </w:t>
      </w:r>
      <w:r w:rsidRPr="009D1663">
        <w:rPr>
          <w:rStyle w:val="TagStyle"/>
          <w:rtl/>
        </w:rPr>
        <w:t>&lt;&lt; קריאה &gt;&gt;</w:t>
      </w:r>
      <w:r>
        <w:rPr>
          <w:rtl/>
        </w:rPr>
        <w:t xml:space="preserve"> </w:t>
      </w:r>
      <w:bookmarkEnd w:id="3149"/>
    </w:p>
    <w:p w:rsidR="00582BCE" w:rsidRDefault="00582BCE" w:rsidP="00DE6017">
      <w:pPr>
        <w:rPr>
          <w:rtl/>
        </w:rPr>
      </w:pPr>
    </w:p>
    <w:p w:rsidR="00582BCE" w:rsidRDefault="00582BCE" w:rsidP="00DE6017">
      <w:pPr>
        <w:rPr>
          <w:rtl/>
        </w:rPr>
      </w:pPr>
      <w:r>
        <w:rPr>
          <w:rFonts w:hint="cs"/>
          <w:rtl/>
        </w:rPr>
        <w:t xml:space="preserve">קיבלתי רשות, לא? </w:t>
      </w:r>
    </w:p>
    <w:p w:rsidR="00582BCE" w:rsidRDefault="00582BCE" w:rsidP="00DE6017">
      <w:pPr>
        <w:rPr>
          <w:rtl/>
        </w:rPr>
      </w:pPr>
      <w:bookmarkStart w:id="3150" w:name="_ETM_Q8_557804"/>
      <w:bookmarkStart w:id="3151" w:name="_ETM_Q8_557855"/>
      <w:bookmarkEnd w:id="3150"/>
      <w:bookmarkEnd w:id="3151"/>
    </w:p>
    <w:p w:rsidR="00582BCE" w:rsidRDefault="00582BCE" w:rsidP="00DE6017">
      <w:pPr>
        <w:pStyle w:val="-"/>
        <w:keepNext/>
        <w:rPr>
          <w:rtl/>
        </w:rPr>
      </w:pPr>
      <w:r w:rsidRPr="009D1663">
        <w:rPr>
          <w:rStyle w:val="TagStyle"/>
          <w:rtl/>
        </w:rPr>
        <w:t xml:space="preserve"> &lt;&lt; דובר_המשך &gt;&gt;</w:t>
      </w:r>
      <w:r w:rsidRPr="0027706C">
        <w:rPr>
          <w:rStyle w:val="TagStyle"/>
          <w:rtl/>
        </w:rPr>
        <w:t xml:space="preserve"> </w:t>
      </w:r>
      <w:r>
        <w:rPr>
          <w:rtl/>
        </w:rPr>
        <w:t>שר האוצר בצלאל סמוטריץ':</w:t>
      </w:r>
      <w:r w:rsidRPr="0027706C">
        <w:rPr>
          <w:rStyle w:val="TagStyle"/>
          <w:rtl/>
        </w:rPr>
        <w:t xml:space="preserve"> </w:t>
      </w:r>
      <w:r w:rsidRPr="009D1663">
        <w:rPr>
          <w:rStyle w:val="TagStyle"/>
          <w:rtl/>
        </w:rPr>
        <w:t>&lt;&lt; דובר_המשך &gt;&gt;</w:t>
      </w:r>
      <w:r>
        <w:rPr>
          <w:rtl/>
        </w:rPr>
        <w:t xml:space="preserve"> </w:t>
      </w:r>
    </w:p>
    <w:p w:rsidR="00582BCE" w:rsidRDefault="00582BCE" w:rsidP="00DE6017">
      <w:pPr>
        <w:rPr>
          <w:rtl/>
        </w:rPr>
      </w:pPr>
    </w:p>
    <w:p w:rsidR="00582BCE" w:rsidRDefault="00582BCE" w:rsidP="00C74FDB">
      <w:pPr>
        <w:rPr>
          <w:rtl/>
        </w:rPr>
      </w:pPr>
      <w:bookmarkStart w:id="3152" w:name="_ETM_Q8_559165"/>
      <w:bookmarkEnd w:id="3152"/>
      <w:r>
        <w:rPr>
          <w:rFonts w:hint="cs"/>
          <w:rtl/>
        </w:rPr>
        <w:t xml:space="preserve">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xml:space="preserve">. </w:t>
      </w:r>
      <w:bookmarkStart w:id="3153" w:name="_ETM_Q8_560322"/>
      <w:bookmarkEnd w:id="3153"/>
      <w:r>
        <w:rPr>
          <w:rFonts w:hint="cs"/>
          <w:rtl/>
        </w:rPr>
        <w:t xml:space="preserve">יש תקנון. </w:t>
      </w:r>
    </w:p>
    <w:p w:rsidR="00582BCE" w:rsidRDefault="00582BCE" w:rsidP="00DE6017">
      <w:pPr>
        <w:rPr>
          <w:rtl/>
        </w:rPr>
      </w:pPr>
    </w:p>
    <w:p w:rsidR="00582BCE" w:rsidRDefault="00582BCE" w:rsidP="00DE6017">
      <w:pPr>
        <w:pStyle w:val="af5"/>
        <w:keepNext/>
        <w:rPr>
          <w:rtl/>
        </w:rPr>
      </w:pPr>
      <w:bookmarkStart w:id="3154" w:name="ET_interruption_6050_36"/>
      <w:r w:rsidRPr="009D1663">
        <w:rPr>
          <w:rStyle w:val="TagStyle"/>
          <w:rtl/>
        </w:rPr>
        <w:t xml:space="preserve"> &lt;&lt; קריאה &gt;&gt;</w:t>
      </w:r>
      <w:r w:rsidRPr="000F2D3C">
        <w:rPr>
          <w:rStyle w:val="TagStyle"/>
          <w:rtl/>
        </w:rPr>
        <w:t xml:space="preserve"> </w:t>
      </w:r>
      <w:r>
        <w:rPr>
          <w:rtl/>
        </w:rPr>
        <w:t>אליהו ברוכי (יהדות התורה):</w:t>
      </w:r>
      <w:r w:rsidRPr="000F2D3C">
        <w:rPr>
          <w:rStyle w:val="TagStyle"/>
          <w:rtl/>
        </w:rPr>
        <w:t xml:space="preserve"> </w:t>
      </w:r>
      <w:r w:rsidRPr="009D1663">
        <w:rPr>
          <w:rStyle w:val="TagStyle"/>
          <w:rtl/>
        </w:rPr>
        <w:t>&lt;&lt; קריאה &gt;&gt;</w:t>
      </w:r>
      <w:r>
        <w:rPr>
          <w:rtl/>
        </w:rPr>
        <w:t xml:space="preserve"> </w:t>
      </w:r>
      <w:bookmarkEnd w:id="3154"/>
    </w:p>
    <w:p w:rsidR="00582BCE" w:rsidRDefault="00582BCE" w:rsidP="00DE6017">
      <w:pPr>
        <w:rPr>
          <w:rtl/>
        </w:rPr>
      </w:pPr>
    </w:p>
    <w:p w:rsidR="00582BCE" w:rsidRDefault="00582BCE" w:rsidP="00DE6017">
      <w:pPr>
        <w:rPr>
          <w:rtl/>
        </w:rPr>
      </w:pPr>
      <w:r>
        <w:rPr>
          <w:rFonts w:hint="cs"/>
          <w:rtl/>
        </w:rPr>
        <w:t xml:space="preserve">אבל השר שאל. לא תשאיר אותו עם פה פתוח. </w:t>
      </w:r>
      <w:bookmarkStart w:id="3155" w:name="_ETM_Q8_566247"/>
      <w:bookmarkEnd w:id="3155"/>
    </w:p>
    <w:p w:rsidR="00582BCE" w:rsidRDefault="00582BCE" w:rsidP="00DE6017">
      <w:pPr>
        <w:rPr>
          <w:rtl/>
        </w:rPr>
      </w:pPr>
      <w:bookmarkStart w:id="3156" w:name="_ETM_Q8_566355"/>
      <w:bookmarkEnd w:id="3156"/>
    </w:p>
    <w:p w:rsidR="00582BCE" w:rsidRDefault="00582BCE" w:rsidP="00DE6017">
      <w:pPr>
        <w:pStyle w:val="af6"/>
        <w:keepNext/>
        <w:rPr>
          <w:rtl/>
        </w:rPr>
      </w:pPr>
      <w:bookmarkStart w:id="3157" w:name="ET_yor_6595_37"/>
      <w:r w:rsidRPr="009D1663">
        <w:rPr>
          <w:rStyle w:val="TagStyle"/>
          <w:rtl/>
        </w:rPr>
        <w:t xml:space="preserve"> &lt;&lt; יור &gt;&gt;</w:t>
      </w:r>
      <w:r w:rsidRPr="000F2D3C">
        <w:rPr>
          <w:rStyle w:val="TagStyle"/>
          <w:rtl/>
        </w:rPr>
        <w:t xml:space="preserve"> </w:t>
      </w:r>
      <w:r>
        <w:rPr>
          <w:rtl/>
        </w:rPr>
        <w:t>היו"ר ארז מלול:</w:t>
      </w:r>
      <w:r w:rsidRPr="000F2D3C">
        <w:rPr>
          <w:rStyle w:val="TagStyle"/>
          <w:rtl/>
        </w:rPr>
        <w:t xml:space="preserve"> </w:t>
      </w:r>
      <w:r w:rsidRPr="009D1663">
        <w:rPr>
          <w:rStyle w:val="TagStyle"/>
          <w:rtl/>
        </w:rPr>
        <w:t>&lt;&lt; יור &gt;&gt;</w:t>
      </w:r>
      <w:r>
        <w:rPr>
          <w:rtl/>
        </w:rPr>
        <w:t xml:space="preserve"> </w:t>
      </w:r>
      <w:bookmarkEnd w:id="3157"/>
    </w:p>
    <w:p w:rsidR="00582BCE" w:rsidRDefault="00582BCE" w:rsidP="00DE6017">
      <w:pPr>
        <w:rPr>
          <w:rtl/>
        </w:rPr>
      </w:pPr>
    </w:p>
    <w:p w:rsidR="00582BCE" w:rsidRDefault="00582BCE" w:rsidP="00DE6017">
      <w:pPr>
        <w:rPr>
          <w:rtl/>
        </w:rPr>
      </w:pPr>
      <w:bookmarkStart w:id="3158" w:name="_ETM_Q8_567477"/>
      <w:bookmarkEnd w:id="3158"/>
      <w:r>
        <w:rPr>
          <w:rFonts w:hint="cs"/>
          <w:rtl/>
        </w:rPr>
        <w:t>חבר הכנסת ברוכי.</w:t>
      </w:r>
    </w:p>
    <w:p w:rsidR="00582BCE" w:rsidRDefault="00582BCE" w:rsidP="00DE6017">
      <w:pPr>
        <w:rPr>
          <w:rtl/>
        </w:rPr>
      </w:pPr>
    </w:p>
    <w:p w:rsidR="00582BCE" w:rsidRDefault="00582BCE" w:rsidP="00DE6017">
      <w:pPr>
        <w:pStyle w:val="-"/>
        <w:keepNext/>
        <w:rPr>
          <w:rtl/>
        </w:rPr>
      </w:pPr>
      <w:r w:rsidRPr="009D1663">
        <w:rPr>
          <w:rStyle w:val="TagStyle"/>
          <w:rtl/>
        </w:rPr>
        <w:t xml:space="preserve"> &lt;&lt; דובר_המשך &gt;&gt;</w:t>
      </w:r>
      <w:r w:rsidRPr="000F2D3C">
        <w:rPr>
          <w:rStyle w:val="TagStyle"/>
          <w:rtl/>
        </w:rPr>
        <w:t xml:space="preserve"> </w:t>
      </w:r>
      <w:r>
        <w:rPr>
          <w:rtl/>
        </w:rPr>
        <w:t>שר האוצר בצלאל סמוטריץ':</w:t>
      </w:r>
      <w:r w:rsidRPr="000F2D3C">
        <w:rPr>
          <w:rStyle w:val="TagStyle"/>
          <w:rtl/>
        </w:rPr>
        <w:t xml:space="preserve"> </w:t>
      </w:r>
      <w:r w:rsidRPr="009D1663">
        <w:rPr>
          <w:rStyle w:val="TagStyle"/>
          <w:rtl/>
        </w:rPr>
        <w:t>&lt;&lt; דובר_המשך &gt;&gt;</w:t>
      </w:r>
      <w:r>
        <w:rPr>
          <w:rtl/>
        </w:rPr>
        <w:t xml:space="preserve"> </w:t>
      </w:r>
    </w:p>
    <w:p w:rsidR="00582BCE" w:rsidRDefault="00582BCE" w:rsidP="00DE6017">
      <w:pPr>
        <w:rPr>
          <w:rtl/>
        </w:rPr>
      </w:pPr>
    </w:p>
    <w:p w:rsidR="00582BCE" w:rsidRDefault="00582BCE" w:rsidP="00DE6017">
      <w:pPr>
        <w:rPr>
          <w:rtl/>
        </w:rPr>
      </w:pPr>
      <w:bookmarkStart w:id="3159" w:name="_ETM_Q8_566539"/>
      <w:bookmarkEnd w:id="3159"/>
      <w:r>
        <w:rPr>
          <w:rFonts w:hint="cs"/>
          <w:rtl/>
        </w:rPr>
        <w:t>הפרדת רשויות. אני מהממשלה, פה הכנסת מנהלת</w:t>
      </w:r>
      <w:bookmarkStart w:id="3160" w:name="_ETM_Q8_568386"/>
      <w:bookmarkEnd w:id="3160"/>
      <w:r>
        <w:rPr>
          <w:rFonts w:hint="cs"/>
          <w:rtl/>
        </w:rPr>
        <w:t xml:space="preserve">, לא אני. </w:t>
      </w:r>
    </w:p>
    <w:p w:rsidR="00582BCE" w:rsidRDefault="00582BCE" w:rsidP="00DE6017">
      <w:pPr>
        <w:ind w:firstLine="0"/>
        <w:rPr>
          <w:rtl/>
        </w:rPr>
      </w:pPr>
      <w:bookmarkStart w:id="3161" w:name="_ETM_Q8_574218"/>
      <w:bookmarkStart w:id="3162" w:name="_ETM_Q8_574322"/>
      <w:bookmarkStart w:id="3163" w:name="_ETM_Q8_583964"/>
      <w:bookmarkStart w:id="3164" w:name="_ETM_Q8_584088"/>
      <w:bookmarkStart w:id="3165" w:name="_ETM_Q8_580849"/>
      <w:bookmarkEnd w:id="3161"/>
      <w:bookmarkEnd w:id="3162"/>
      <w:bookmarkEnd w:id="3163"/>
      <w:bookmarkEnd w:id="3164"/>
      <w:bookmarkEnd w:id="3165"/>
    </w:p>
    <w:p w:rsidR="00582BCE" w:rsidRDefault="00582BCE" w:rsidP="00DE6017">
      <w:pPr>
        <w:pStyle w:val="af6"/>
        <w:keepNext/>
        <w:rPr>
          <w:rtl/>
        </w:rPr>
      </w:pPr>
      <w:bookmarkStart w:id="3166" w:name="ET_yor_6595_39"/>
      <w:r w:rsidRPr="009D1663">
        <w:rPr>
          <w:rStyle w:val="TagStyle"/>
          <w:rtl/>
        </w:rPr>
        <w:t xml:space="preserve"> &lt;&lt; יור &gt;&gt;</w:t>
      </w:r>
      <w:r w:rsidRPr="000F2D3C">
        <w:rPr>
          <w:rStyle w:val="TagStyle"/>
          <w:rtl/>
        </w:rPr>
        <w:t xml:space="preserve"> </w:t>
      </w:r>
      <w:r>
        <w:rPr>
          <w:rtl/>
        </w:rPr>
        <w:t>היו"ר ארז מלול:</w:t>
      </w:r>
      <w:r w:rsidRPr="000F2D3C">
        <w:rPr>
          <w:rStyle w:val="TagStyle"/>
          <w:rtl/>
        </w:rPr>
        <w:t xml:space="preserve"> </w:t>
      </w:r>
      <w:r w:rsidRPr="009D1663">
        <w:rPr>
          <w:rStyle w:val="TagStyle"/>
          <w:rtl/>
        </w:rPr>
        <w:t>&lt;&lt; יור &gt;&gt;</w:t>
      </w:r>
      <w:r>
        <w:rPr>
          <w:rtl/>
        </w:rPr>
        <w:t xml:space="preserve"> </w:t>
      </w:r>
      <w:bookmarkEnd w:id="3166"/>
    </w:p>
    <w:p w:rsidR="00582BCE" w:rsidRDefault="00582BCE" w:rsidP="00DE6017">
      <w:pPr>
        <w:rPr>
          <w:rtl/>
        </w:rPr>
      </w:pPr>
    </w:p>
    <w:p w:rsidR="00582BCE" w:rsidRDefault="00582BCE" w:rsidP="00DE6017">
      <w:pPr>
        <w:rPr>
          <w:rtl/>
        </w:rPr>
      </w:pPr>
      <w:r>
        <w:rPr>
          <w:rFonts w:hint="cs"/>
          <w:rtl/>
        </w:rPr>
        <w:t xml:space="preserve">כן, בדיוק. יש תקנון. </w:t>
      </w:r>
    </w:p>
    <w:p w:rsidR="00582BCE" w:rsidRDefault="00582BCE" w:rsidP="00DE6017">
      <w:pPr>
        <w:rPr>
          <w:rtl/>
        </w:rPr>
      </w:pPr>
    </w:p>
    <w:p w:rsidR="00582BCE" w:rsidRDefault="00582BCE" w:rsidP="00DE6017">
      <w:pPr>
        <w:pStyle w:val="-"/>
        <w:keepNext/>
        <w:rPr>
          <w:rtl/>
        </w:rPr>
      </w:pPr>
      <w:r w:rsidRPr="009D1663">
        <w:rPr>
          <w:rStyle w:val="TagStyle"/>
          <w:rtl/>
        </w:rPr>
        <w:t xml:space="preserve"> &lt;&lt; דובר_המשך &gt;&gt;</w:t>
      </w:r>
      <w:r w:rsidRPr="00BB654E">
        <w:rPr>
          <w:rStyle w:val="TagStyle"/>
          <w:rtl/>
        </w:rPr>
        <w:t xml:space="preserve"> </w:t>
      </w:r>
      <w:r>
        <w:rPr>
          <w:rtl/>
        </w:rPr>
        <w:t>שר האוצר בצלאל סמוטריץ':</w:t>
      </w:r>
      <w:r w:rsidRPr="00BB654E">
        <w:rPr>
          <w:rStyle w:val="TagStyle"/>
          <w:rtl/>
        </w:rPr>
        <w:t xml:space="preserve"> </w:t>
      </w:r>
      <w:r w:rsidRPr="009D1663">
        <w:rPr>
          <w:rStyle w:val="TagStyle"/>
          <w:rtl/>
        </w:rPr>
        <w:t>&lt;&lt; דובר_המשך &gt;&gt;</w:t>
      </w:r>
      <w:r>
        <w:rPr>
          <w:rtl/>
        </w:rPr>
        <w:t xml:space="preserve"> </w:t>
      </w:r>
    </w:p>
    <w:p w:rsidR="00582BCE" w:rsidRDefault="00582BCE" w:rsidP="00DE6017">
      <w:pPr>
        <w:rPr>
          <w:rtl/>
        </w:rPr>
      </w:pPr>
    </w:p>
    <w:p w:rsidR="00582BCE" w:rsidRDefault="00582BCE" w:rsidP="00DE6017">
      <w:pPr>
        <w:rPr>
          <w:rtl/>
        </w:rPr>
      </w:pPr>
      <w:bookmarkStart w:id="3167" w:name="_ETM_Q8_568479"/>
      <w:bookmarkEnd w:id="3167"/>
      <w:r>
        <w:rPr>
          <w:rFonts w:hint="cs"/>
          <w:rtl/>
        </w:rPr>
        <w:t xml:space="preserve">חבר הכנסת פינדרוס, אני </w:t>
      </w:r>
      <w:bookmarkStart w:id="3168" w:name="_ETM_Q8_580655"/>
      <w:bookmarkEnd w:id="3168"/>
      <w:r>
        <w:rPr>
          <w:rFonts w:hint="cs"/>
          <w:rtl/>
        </w:rPr>
        <w:t>אנצל את ההזדמנות – הסתבכתי. הביאו לי סודה. אני צריך לברך</w:t>
      </w:r>
      <w:bookmarkStart w:id="3169" w:name="_ETM_Q8_581211"/>
      <w:bookmarkEnd w:id="3169"/>
      <w:r>
        <w:rPr>
          <w:rFonts w:hint="cs"/>
          <w:rtl/>
        </w:rPr>
        <w:t xml:space="preserve"> שוב? בירכתי קודם על המים. </w:t>
      </w:r>
      <w:bookmarkStart w:id="3170" w:name="_ETM_Q8_580740"/>
      <w:bookmarkEnd w:id="3170"/>
      <w:r>
        <w:rPr>
          <w:rFonts w:hint="cs"/>
          <w:rtl/>
        </w:rPr>
        <w:t xml:space="preserve">האם אני מוגדר אורח פה? זה על דעת בעל הבית? או שקיימתי </w:t>
      </w:r>
      <w:r w:rsidR="00A46387">
        <w:rPr>
          <w:rFonts w:hint="cs"/>
          <w:rtl/>
        </w:rPr>
        <w:t>– – –</w:t>
      </w:r>
      <w:r>
        <w:rPr>
          <w:rFonts w:hint="cs"/>
          <w:rtl/>
        </w:rPr>
        <w:t xml:space="preserve"> </w:t>
      </w:r>
      <w:bookmarkStart w:id="3171" w:name="_ETM_Q8_599603"/>
      <w:bookmarkEnd w:id="3171"/>
    </w:p>
    <w:p w:rsidR="00582BCE" w:rsidRPr="000F2D3C" w:rsidRDefault="00582BCE" w:rsidP="00DE6017">
      <w:pPr>
        <w:rPr>
          <w:rtl/>
        </w:rPr>
      </w:pPr>
    </w:p>
    <w:p w:rsidR="00582BCE" w:rsidRDefault="00582BCE" w:rsidP="00DE6017">
      <w:pPr>
        <w:pStyle w:val="af6"/>
        <w:keepNext/>
        <w:rPr>
          <w:rtl/>
        </w:rPr>
      </w:pPr>
      <w:bookmarkStart w:id="3172" w:name="ET_yor_6595_70"/>
      <w:r w:rsidRPr="009D1663">
        <w:rPr>
          <w:rStyle w:val="TagStyle"/>
          <w:rtl/>
        </w:rPr>
        <w:t xml:space="preserve"> &lt;&lt; יור &gt;&gt;</w:t>
      </w:r>
      <w:r w:rsidRPr="008A6EE6">
        <w:rPr>
          <w:rStyle w:val="TagStyle"/>
          <w:rtl/>
        </w:rPr>
        <w:t xml:space="preserve"> </w:t>
      </w:r>
      <w:r>
        <w:rPr>
          <w:rtl/>
        </w:rPr>
        <w:t>היו"ר ארז מלול:</w:t>
      </w:r>
      <w:r w:rsidRPr="008A6EE6">
        <w:rPr>
          <w:rStyle w:val="TagStyle"/>
          <w:rtl/>
        </w:rPr>
        <w:t xml:space="preserve"> </w:t>
      </w:r>
      <w:r w:rsidRPr="009D1663">
        <w:rPr>
          <w:rStyle w:val="TagStyle"/>
          <w:rtl/>
        </w:rPr>
        <w:t>&lt;&lt; יור &gt;&gt;</w:t>
      </w:r>
      <w:bookmarkEnd w:id="3172"/>
      <w:r>
        <w:rPr>
          <w:rtl/>
        </w:rPr>
        <w:t xml:space="preserve"> </w:t>
      </w:r>
    </w:p>
    <w:p w:rsidR="00582BCE" w:rsidRDefault="00582BCE" w:rsidP="00DE6017">
      <w:pPr>
        <w:rPr>
          <w:rtl/>
        </w:rPr>
      </w:pPr>
    </w:p>
    <w:p w:rsidR="00582BCE" w:rsidRDefault="00582BCE" w:rsidP="00C74FDB">
      <w:pPr>
        <w:rPr>
          <w:rtl/>
        </w:rPr>
      </w:pPr>
      <w:r>
        <w:rPr>
          <w:rFonts w:hint="cs"/>
          <w:rtl/>
        </w:rPr>
        <w:t xml:space="preserve">עכשיו, ברוכי, אתה יכול להתערב. ברוכי, יש פה פלפול. הוא </w:t>
      </w:r>
      <w:r w:rsidR="00C74FDB">
        <w:rPr>
          <w:rFonts w:hint="cs"/>
          <w:rtl/>
        </w:rPr>
        <w:t xml:space="preserve">גם </w:t>
      </w:r>
      <w:r>
        <w:rPr>
          <w:rFonts w:hint="cs"/>
          <w:rtl/>
        </w:rPr>
        <w:t xml:space="preserve">בעל </w:t>
      </w:r>
      <w:bookmarkStart w:id="3173" w:name="_ETM_Q8_599371"/>
      <w:bookmarkEnd w:id="3173"/>
      <w:r>
        <w:rPr>
          <w:rFonts w:hint="cs"/>
          <w:rtl/>
        </w:rPr>
        <w:t>הבית</w:t>
      </w:r>
      <w:r w:rsidR="00C74FDB">
        <w:rPr>
          <w:rFonts w:hint="cs"/>
          <w:rtl/>
        </w:rPr>
        <w:t>,</w:t>
      </w:r>
      <w:r>
        <w:rPr>
          <w:rFonts w:hint="cs"/>
          <w:rtl/>
        </w:rPr>
        <w:t xml:space="preserve"> הוא גם מממן </w:t>
      </w:r>
      <w:bookmarkStart w:id="3174" w:name="_ETM_Q8_586046"/>
      <w:bookmarkEnd w:id="3174"/>
      <w:r>
        <w:rPr>
          <w:rFonts w:hint="cs"/>
          <w:rtl/>
        </w:rPr>
        <w:t xml:space="preserve">את זה, הוא מממן את </w:t>
      </w:r>
      <w:bookmarkStart w:id="3175" w:name="_ETM_Q8_600951"/>
      <w:bookmarkEnd w:id="3175"/>
      <w:r>
        <w:rPr>
          <w:rFonts w:hint="cs"/>
          <w:rtl/>
        </w:rPr>
        <w:t>הסודה. ספק ברכות להקל. לא, באמת</w:t>
      </w:r>
      <w:r w:rsidR="00C74FDB">
        <w:rPr>
          <w:rFonts w:hint="cs"/>
          <w:rtl/>
        </w:rPr>
        <w:t>,</w:t>
      </w:r>
      <w:r>
        <w:rPr>
          <w:rFonts w:hint="cs"/>
          <w:rtl/>
        </w:rPr>
        <w:t xml:space="preserve"> יש הלכה </w:t>
      </w:r>
      <w:r w:rsidR="00C74FDB">
        <w:rPr>
          <w:rFonts w:hint="eastAsia"/>
          <w:rtl/>
        </w:rPr>
        <w:t xml:space="preserve">– </w:t>
      </w:r>
      <w:r>
        <w:rPr>
          <w:rFonts w:hint="cs"/>
          <w:rtl/>
        </w:rPr>
        <w:t xml:space="preserve">ספק ברכות להקל. </w:t>
      </w:r>
    </w:p>
    <w:p w:rsidR="00582BCE" w:rsidRDefault="00582BCE" w:rsidP="00DE6017">
      <w:pPr>
        <w:rPr>
          <w:rtl/>
        </w:rPr>
      </w:pPr>
      <w:bookmarkStart w:id="3176" w:name="_ETM_Q8_606394"/>
      <w:bookmarkStart w:id="3177" w:name="_ETM_Q8_606478"/>
      <w:bookmarkEnd w:id="3176"/>
      <w:bookmarkEnd w:id="3177"/>
    </w:p>
    <w:p w:rsidR="00582BCE" w:rsidRDefault="00582BCE" w:rsidP="00DE6017">
      <w:pPr>
        <w:pStyle w:val="-"/>
        <w:keepNext/>
        <w:rPr>
          <w:rtl/>
        </w:rPr>
      </w:pPr>
      <w:r w:rsidRPr="009D1663">
        <w:rPr>
          <w:rStyle w:val="TagStyle"/>
          <w:rtl/>
        </w:rPr>
        <w:t xml:space="preserve"> &lt;&lt; דובר_המשך &gt;&gt;</w:t>
      </w:r>
      <w:r w:rsidRPr="00BB654E">
        <w:rPr>
          <w:rStyle w:val="TagStyle"/>
          <w:rtl/>
        </w:rPr>
        <w:t xml:space="preserve"> </w:t>
      </w:r>
      <w:r>
        <w:rPr>
          <w:rtl/>
        </w:rPr>
        <w:t>שר האוצר בצלאל סמוטריץ':</w:t>
      </w:r>
      <w:r w:rsidRPr="00BB654E">
        <w:rPr>
          <w:rStyle w:val="TagStyle"/>
          <w:rtl/>
        </w:rPr>
        <w:t xml:space="preserve"> </w:t>
      </w:r>
      <w:r w:rsidRPr="009D1663">
        <w:rPr>
          <w:rStyle w:val="TagStyle"/>
          <w:rtl/>
        </w:rPr>
        <w:t>&lt;&lt; דובר_המשך &gt;&gt;</w:t>
      </w:r>
      <w:r>
        <w:rPr>
          <w:rtl/>
        </w:rPr>
        <w:t xml:space="preserve"> </w:t>
      </w:r>
    </w:p>
    <w:p w:rsidR="00582BCE" w:rsidRDefault="00582BCE" w:rsidP="00DE6017">
      <w:pPr>
        <w:rPr>
          <w:rtl/>
        </w:rPr>
      </w:pPr>
    </w:p>
    <w:p w:rsidR="00582BCE" w:rsidRPr="00BB654E" w:rsidRDefault="00582BCE" w:rsidP="00DE6017">
      <w:pPr>
        <w:rPr>
          <w:rtl/>
        </w:rPr>
      </w:pPr>
      <w:r>
        <w:rPr>
          <w:rFonts w:hint="cs"/>
          <w:rtl/>
        </w:rPr>
        <w:t xml:space="preserve">ספק </w:t>
      </w:r>
      <w:bookmarkStart w:id="3178" w:name="_ETM_Q8_610759"/>
      <w:bookmarkEnd w:id="3178"/>
      <w:r>
        <w:rPr>
          <w:rFonts w:hint="cs"/>
          <w:rtl/>
        </w:rPr>
        <w:t xml:space="preserve">ברכות להקל, אבל אתה יכול לא להיכנס לספק. לא נשתה </w:t>
      </w:r>
      <w:bookmarkStart w:id="3179" w:name="_ETM_Q8_610897"/>
      <w:bookmarkEnd w:id="3179"/>
      <w:r>
        <w:rPr>
          <w:rFonts w:hint="cs"/>
          <w:rtl/>
        </w:rPr>
        <w:t xml:space="preserve">את הסודה ולא ניכנס לספק. נסתדר עם המים. תודה רבה לצדיקה שהביאה לי את הסודה. הייתי תוך כדי – לא אמרתי לה תודה יפה. </w:t>
      </w:r>
    </w:p>
    <w:p w:rsidR="00582BCE" w:rsidRDefault="00582BCE" w:rsidP="00DE6017">
      <w:pPr>
        <w:rPr>
          <w:rtl/>
        </w:rPr>
      </w:pPr>
    </w:p>
    <w:p w:rsidR="00582BCE" w:rsidRDefault="00582BCE" w:rsidP="00C74FDB">
      <w:pPr>
        <w:rPr>
          <w:rtl/>
        </w:rPr>
      </w:pPr>
      <w:r>
        <w:rPr>
          <w:rFonts w:hint="cs"/>
          <w:rtl/>
        </w:rPr>
        <w:t>חבר הכנסת פינדרוס, אני אנצל את שאלתך רגע</w:t>
      </w:r>
      <w:r w:rsidR="00C74FDB">
        <w:rPr>
          <w:rFonts w:hint="cs"/>
          <w:rtl/>
        </w:rPr>
        <w:t xml:space="preserve"> כדי</w:t>
      </w:r>
      <w:r>
        <w:rPr>
          <w:rFonts w:hint="cs"/>
          <w:rtl/>
        </w:rPr>
        <w:t xml:space="preserve"> להסביר את הפוזיציה המורכבת של </w:t>
      </w:r>
      <w:bookmarkStart w:id="3180" w:name="_ETM_Q8_622081"/>
      <w:bookmarkEnd w:id="3180"/>
      <w:r>
        <w:rPr>
          <w:rFonts w:hint="cs"/>
          <w:rtl/>
        </w:rPr>
        <w:t>משרד האוצר. אתה יודע למה שר האוצר זה התפקיד הכי מורכב? כי כל מה שיש</w:t>
      </w:r>
      <w:r w:rsidR="00C74FDB">
        <w:rPr>
          <w:rFonts w:hint="cs"/>
          <w:rtl/>
        </w:rPr>
        <w:t>,</w:t>
      </w:r>
      <w:r>
        <w:rPr>
          <w:rFonts w:hint="cs"/>
          <w:rtl/>
        </w:rPr>
        <w:t xml:space="preserve"> זה תמיד השרים</w:t>
      </w:r>
      <w:r w:rsidR="00C74FDB">
        <w:rPr>
          <w:rFonts w:hint="cs"/>
          <w:rtl/>
        </w:rPr>
        <w:t>,</w:t>
      </w:r>
      <w:r>
        <w:rPr>
          <w:rFonts w:hint="cs"/>
          <w:rtl/>
        </w:rPr>
        <w:t xml:space="preserve"> נכון? בנית בית חולים</w:t>
      </w:r>
      <w:bookmarkStart w:id="3181" w:name="_ETM_Q8_634228"/>
      <w:bookmarkEnd w:id="3181"/>
      <w:r>
        <w:rPr>
          <w:rFonts w:hint="cs"/>
          <w:rtl/>
        </w:rPr>
        <w:t xml:space="preserve"> </w:t>
      </w:r>
      <w:r>
        <w:rPr>
          <w:rtl/>
        </w:rPr>
        <w:t>–</w:t>
      </w:r>
      <w:r>
        <w:rPr>
          <w:rFonts w:hint="cs"/>
          <w:rtl/>
        </w:rPr>
        <w:t xml:space="preserve"> שר הבריאות גוזר את הסרט; סללת כביש </w:t>
      </w:r>
      <w:r>
        <w:rPr>
          <w:rtl/>
        </w:rPr>
        <w:t>–</w:t>
      </w:r>
      <w:r>
        <w:rPr>
          <w:rFonts w:hint="cs"/>
          <w:rtl/>
        </w:rPr>
        <w:t xml:space="preserve"> שרת התחבורה; תקצבת מענקי איזון </w:t>
      </w:r>
      <w:r>
        <w:rPr>
          <w:rtl/>
        </w:rPr>
        <w:t>–</w:t>
      </w:r>
      <w:r>
        <w:rPr>
          <w:rFonts w:hint="cs"/>
          <w:rtl/>
        </w:rPr>
        <w:t xml:space="preserve"> שר הפנים. כשאין כסף אז כולם אומרים: זה ההוא,</w:t>
      </w:r>
      <w:bookmarkStart w:id="3182" w:name="_ETM_Q8_651443"/>
      <w:bookmarkEnd w:id="3182"/>
      <w:r>
        <w:rPr>
          <w:rFonts w:hint="cs"/>
          <w:rtl/>
        </w:rPr>
        <w:t xml:space="preserve"> זה שר האוצר הרע הזה לא מוכן לתת כסף. </w:t>
      </w:r>
      <w:bookmarkStart w:id="3183" w:name="_ETM_Q8_650906"/>
      <w:bookmarkEnd w:id="3183"/>
    </w:p>
    <w:p w:rsidR="00582BCE" w:rsidRDefault="00582BCE" w:rsidP="00DE6017">
      <w:pPr>
        <w:rPr>
          <w:rtl/>
        </w:rPr>
      </w:pPr>
      <w:bookmarkStart w:id="3184" w:name="_ETM_Q8_650996"/>
      <w:bookmarkEnd w:id="3184"/>
    </w:p>
    <w:p w:rsidR="00582BCE" w:rsidRDefault="00582BCE" w:rsidP="00C74FDB">
      <w:pPr>
        <w:rPr>
          <w:rtl/>
        </w:rPr>
      </w:pPr>
      <w:bookmarkStart w:id="3185" w:name="_ETM_Q8_651059"/>
      <w:bookmarkStart w:id="3186" w:name="_ETM_Q8_651151"/>
      <w:bookmarkEnd w:id="3185"/>
      <w:bookmarkEnd w:id="3186"/>
      <w:r>
        <w:rPr>
          <w:rFonts w:hint="cs"/>
          <w:rtl/>
        </w:rPr>
        <w:t>אז אני רוצה להגיד לך, פינדרוס, לא</w:t>
      </w:r>
      <w:bookmarkStart w:id="3187" w:name="_ETM_Q8_649870"/>
      <w:bookmarkEnd w:id="3187"/>
      <w:r>
        <w:rPr>
          <w:rFonts w:hint="cs"/>
          <w:rtl/>
        </w:rPr>
        <w:t xml:space="preserve"> משרד האוצר דורש. מי שמנהל את מערך התחבורה הציבורית זה משרד התחבורה. אני מציע להפנות את השאילתה – אגב, אני עובד עם שרת התחבורה </w:t>
      </w:r>
      <w:bookmarkStart w:id="3188" w:name="_ETM_Q8_654235"/>
      <w:bookmarkEnd w:id="3188"/>
      <w:r>
        <w:rPr>
          <w:rFonts w:hint="cs"/>
          <w:rtl/>
        </w:rPr>
        <w:t>יחד בצורה יוצאת מן הכלל</w:t>
      </w:r>
      <w:r w:rsidR="00C74FDB">
        <w:rPr>
          <w:rFonts w:hint="cs"/>
          <w:rtl/>
        </w:rPr>
        <w:t>,</w:t>
      </w:r>
      <w:r>
        <w:rPr>
          <w:rFonts w:hint="cs"/>
          <w:rtl/>
        </w:rPr>
        <w:t xml:space="preserve"> עושים המון </w:t>
      </w:r>
      <w:proofErr w:type="spellStart"/>
      <w:r>
        <w:rPr>
          <w:rFonts w:hint="cs"/>
          <w:rtl/>
        </w:rPr>
        <w:t>המון</w:t>
      </w:r>
      <w:proofErr w:type="spellEnd"/>
      <w:r>
        <w:rPr>
          <w:rFonts w:hint="cs"/>
          <w:rtl/>
        </w:rPr>
        <w:t xml:space="preserve"> דברים טובים</w:t>
      </w:r>
      <w:r w:rsidR="00C74FDB">
        <w:rPr>
          <w:rFonts w:hint="cs"/>
          <w:rtl/>
        </w:rPr>
        <w:t>;</w:t>
      </w:r>
      <w:r>
        <w:rPr>
          <w:rFonts w:hint="cs"/>
          <w:rtl/>
        </w:rPr>
        <w:t xml:space="preserve"> כמובן, מנהלים מתחים</w:t>
      </w:r>
      <w:bookmarkStart w:id="3189" w:name="_ETM_Q8_663884"/>
      <w:bookmarkEnd w:id="3189"/>
      <w:r>
        <w:rPr>
          <w:rFonts w:hint="cs"/>
          <w:rtl/>
        </w:rPr>
        <w:t xml:space="preserve"> בתוך מסגרות תקציב. עובדים יחד מצוין. </w:t>
      </w:r>
      <w:bookmarkStart w:id="3190" w:name="_ETM_Q8_682770"/>
      <w:bookmarkEnd w:id="3190"/>
    </w:p>
    <w:p w:rsidR="00582BCE" w:rsidRDefault="00582BCE" w:rsidP="00DE6017">
      <w:pPr>
        <w:rPr>
          <w:rtl/>
        </w:rPr>
      </w:pPr>
      <w:bookmarkStart w:id="3191" w:name="_ETM_Q8_682844"/>
      <w:bookmarkEnd w:id="3191"/>
    </w:p>
    <w:p w:rsidR="00582BCE" w:rsidRDefault="00582BCE" w:rsidP="00C74FDB">
      <w:pPr>
        <w:rPr>
          <w:rtl/>
          <w:lang w:eastAsia="he-IL"/>
        </w:rPr>
      </w:pPr>
      <w:bookmarkStart w:id="3192" w:name="_ETM_Q8_682905"/>
      <w:bookmarkStart w:id="3193" w:name="_ETM_Q8_682962"/>
      <w:bookmarkEnd w:id="3192"/>
      <w:bookmarkEnd w:id="3193"/>
      <w:r>
        <w:rPr>
          <w:rFonts w:hint="cs"/>
          <w:rtl/>
        </w:rPr>
        <w:t xml:space="preserve">עוד רגע אני אתייחס לרפורמה הזאת בתחבורה הציבורית, שאני לא אהבתי אותה כל כך, ושרת התחבורה רצתה אותה, אבל בסוף </w:t>
      </w:r>
      <w:proofErr w:type="spellStart"/>
      <w:r>
        <w:rPr>
          <w:rFonts w:hint="cs"/>
          <w:rtl/>
        </w:rPr>
        <w:t>בסוף</w:t>
      </w:r>
      <w:proofErr w:type="spellEnd"/>
      <w:r>
        <w:rPr>
          <w:rFonts w:hint="cs"/>
          <w:rtl/>
        </w:rPr>
        <w:t xml:space="preserve"> </w:t>
      </w:r>
      <w:proofErr w:type="spellStart"/>
      <w:r>
        <w:rPr>
          <w:rFonts w:hint="cs"/>
          <w:rtl/>
        </w:rPr>
        <w:t>בסוף</w:t>
      </w:r>
      <w:proofErr w:type="spellEnd"/>
      <w:r>
        <w:rPr>
          <w:rFonts w:hint="cs"/>
          <w:rtl/>
        </w:rPr>
        <w:t xml:space="preserve"> שרת התחבורה קבעה מדיניות</w:t>
      </w:r>
      <w:bookmarkStart w:id="3194" w:name="_ETM_Q8_677329"/>
      <w:bookmarkEnd w:id="3194"/>
      <w:r>
        <w:rPr>
          <w:rFonts w:hint="cs"/>
          <w:rtl/>
        </w:rPr>
        <w:t xml:space="preserve">. </w:t>
      </w:r>
      <w:r w:rsidR="00C74FDB">
        <w:rPr>
          <w:rFonts w:hint="cs"/>
          <w:rtl/>
        </w:rPr>
        <w:t xml:space="preserve">היא </w:t>
      </w:r>
      <w:r>
        <w:rPr>
          <w:rFonts w:hint="cs"/>
          <w:rtl/>
        </w:rPr>
        <w:t>החליטה שהיא רוצה רפורמה. היא ידעה שהמשמעות שלה זה התייקרות</w:t>
      </w:r>
      <w:r w:rsidR="00C74FDB">
        <w:rPr>
          <w:rFonts w:hint="cs"/>
          <w:rtl/>
        </w:rPr>
        <w:t>,</w:t>
      </w:r>
      <w:r>
        <w:rPr>
          <w:rFonts w:hint="cs"/>
          <w:rtl/>
        </w:rPr>
        <w:t xml:space="preserve"> זאת אומרת, </w:t>
      </w:r>
      <w:bookmarkStart w:id="3195" w:name="_ETM_Q8_686991"/>
      <w:bookmarkEnd w:id="3195"/>
      <w:r>
        <w:rPr>
          <w:rFonts w:hint="cs"/>
          <w:rtl/>
        </w:rPr>
        <w:t xml:space="preserve">יש בסוף סל מסוים של תקציב. אני הייתי מאוד רוצה לתקצב את כולם בכול, אבל בסוף יש מסגרת תקציב שצריך לשמור עליה. התקציב שלנו הוא 619 מיליארד </w:t>
      </w:r>
      <w:bookmarkStart w:id="3196" w:name="_ETM_Q8_691315"/>
      <w:bookmarkEnd w:id="3196"/>
      <w:r>
        <w:rPr>
          <w:rFonts w:hint="cs"/>
          <w:rtl/>
        </w:rPr>
        <w:t>שקל</w:t>
      </w:r>
      <w:r w:rsidR="00C74FDB">
        <w:rPr>
          <w:rFonts w:hint="cs"/>
          <w:rtl/>
        </w:rPr>
        <w:t>,</w:t>
      </w:r>
      <w:r>
        <w:rPr>
          <w:rFonts w:hint="cs"/>
          <w:rtl/>
        </w:rPr>
        <w:t xml:space="preserve"> כי קבענו יעד גירעון, כי יש יחס חוב לתוצר, כי אנחנו צריכים לשמור על אמון השווקים</w:t>
      </w:r>
      <w:bookmarkStart w:id="3197" w:name="_ETM_Q8_696575"/>
      <w:bookmarkEnd w:id="3197"/>
      <w:r>
        <w:rPr>
          <w:rFonts w:hint="cs"/>
          <w:rtl/>
        </w:rPr>
        <w:t xml:space="preserve"> בכלכלה הישראלית, כי מיליון ואחד דברים</w:t>
      </w:r>
      <w:r w:rsidR="00C74FDB">
        <w:rPr>
          <w:rFonts w:hint="cs"/>
          <w:rtl/>
        </w:rPr>
        <w:t>.</w:t>
      </w:r>
      <w:r>
        <w:rPr>
          <w:rFonts w:hint="cs"/>
          <w:rtl/>
        </w:rPr>
        <w:t xml:space="preserve"> קבעו. אז קבענו מסגרת, ואחר כך קבענו כמה הולך לביטחון וכמה הולך לחינוך</w:t>
      </w:r>
      <w:bookmarkStart w:id="3198" w:name="_ETM_Q8_705319"/>
      <w:bookmarkEnd w:id="3198"/>
      <w:r>
        <w:rPr>
          <w:rFonts w:hint="cs"/>
          <w:rtl/>
        </w:rPr>
        <w:t xml:space="preserve"> וכמה הולך לבריאות וכמה הולך לרווחה וכמה הולך לתחבורה</w:t>
      </w:r>
      <w:r w:rsidR="00C74FDB">
        <w:rPr>
          <w:rFonts w:hint="cs"/>
          <w:rtl/>
        </w:rPr>
        <w:t>,</w:t>
      </w:r>
      <w:r>
        <w:rPr>
          <w:rFonts w:hint="cs"/>
          <w:rtl/>
        </w:rPr>
        <w:t xml:space="preserve"> </w:t>
      </w:r>
      <w:bookmarkStart w:id="3199" w:name="_ETM_Q8_710393"/>
      <w:bookmarkEnd w:id="3199"/>
      <w:r>
        <w:rPr>
          <w:rFonts w:hint="cs"/>
          <w:rtl/>
        </w:rPr>
        <w:t xml:space="preserve">ובתוך התחבורה, כמה הולך לתחבורה הציבורית. ועכשיו </w:t>
      </w:r>
      <w:bookmarkStart w:id="3200" w:name="_ETM_Q8_713182"/>
      <w:bookmarkEnd w:id="3200"/>
      <w:r>
        <w:rPr>
          <w:rFonts w:hint="cs"/>
          <w:rtl/>
        </w:rPr>
        <w:t xml:space="preserve">באים לשרת התחבורה ואומרים: זה הכסף שיש. את יכולה </w:t>
      </w:r>
      <w:bookmarkStart w:id="3201" w:name="_ETM_Q8_715932"/>
      <w:bookmarkEnd w:id="3201"/>
      <w:r>
        <w:rPr>
          <w:rFonts w:hint="cs"/>
          <w:rtl/>
        </w:rPr>
        <w:t>בכסף הזה להוסיף תוספות שירות; את יכולה בכסף הזה להו</w:t>
      </w:r>
      <w:r w:rsidR="00C74FDB">
        <w:rPr>
          <w:rFonts w:hint="cs"/>
          <w:rtl/>
        </w:rPr>
        <w:t>ריד</w:t>
      </w:r>
      <w:r>
        <w:rPr>
          <w:rFonts w:hint="cs"/>
          <w:rtl/>
        </w:rPr>
        <w:t xml:space="preserve"> את המחיר לכולם; </w:t>
      </w:r>
      <w:bookmarkStart w:id="3202" w:name="_ETM_Q8_720420"/>
      <w:bookmarkEnd w:id="3202"/>
      <w:r>
        <w:rPr>
          <w:rFonts w:hint="cs"/>
          <w:rtl/>
        </w:rPr>
        <w:t>את יכולה בכסף הזה לייקר לחלק ולהוזיל לחלק ולעשות רפורמה, צדק חלוקתי</w:t>
      </w:r>
      <w:bookmarkStart w:id="3203" w:name="_ETM_Q8_726457"/>
      <w:bookmarkEnd w:id="3203"/>
      <w:r>
        <w:rPr>
          <w:rFonts w:hint="cs"/>
          <w:rtl/>
        </w:rPr>
        <w:t>,</w:t>
      </w:r>
      <w:bookmarkStart w:id="3204" w:name="_ETM_Q8_745917"/>
      <w:bookmarkEnd w:id="3204"/>
      <w:r>
        <w:rPr>
          <w:rFonts w:hint="cs"/>
          <w:rtl/>
        </w:rPr>
        <w:t xml:space="preserve"> ולהוזיל בפריפריה. </w:t>
      </w:r>
      <w:bookmarkStart w:id="3205" w:name="TOR_Q9"/>
      <w:bookmarkStart w:id="3206" w:name="_ETM_Q9_148630"/>
      <w:bookmarkStart w:id="3207" w:name="_ETM_Q9_148020"/>
      <w:bookmarkStart w:id="3208" w:name="_ETM_Q9_143259"/>
      <w:bookmarkStart w:id="3209" w:name="_ETM_Q9_141610"/>
      <w:bookmarkStart w:id="3210" w:name="_ETM_Q9_137810"/>
      <w:bookmarkStart w:id="3211" w:name="_ETM_Q9_134440"/>
      <w:bookmarkStart w:id="3212" w:name="_ETM_Q9_139420"/>
      <w:bookmarkStart w:id="3213" w:name="_ETM_Q9_134820"/>
      <w:bookmarkStart w:id="3214" w:name="_ETM_Q9_130489"/>
      <w:bookmarkStart w:id="3215" w:name="_ETM_Q9_125549"/>
      <w:bookmarkEnd w:id="3205"/>
      <w:bookmarkEnd w:id="3206"/>
      <w:bookmarkEnd w:id="3207"/>
      <w:bookmarkEnd w:id="3208"/>
      <w:bookmarkEnd w:id="3209"/>
      <w:bookmarkEnd w:id="3210"/>
      <w:bookmarkEnd w:id="3211"/>
      <w:bookmarkEnd w:id="3212"/>
      <w:bookmarkEnd w:id="3213"/>
      <w:bookmarkEnd w:id="3214"/>
      <w:bookmarkEnd w:id="3215"/>
      <w:r>
        <w:rPr>
          <w:rFonts w:hint="cs"/>
          <w:rtl/>
          <w:lang w:eastAsia="he-IL"/>
        </w:rPr>
        <w:t>עכשיו</w:t>
      </w:r>
      <w:bookmarkStart w:id="3216" w:name="_ETM_Q9_121649"/>
      <w:bookmarkStart w:id="3217" w:name="_ETM_Q9_126629"/>
      <w:bookmarkEnd w:id="3216"/>
      <w:bookmarkEnd w:id="3217"/>
      <w:r>
        <w:rPr>
          <w:rFonts w:hint="cs"/>
          <w:rtl/>
          <w:lang w:eastAsia="he-IL"/>
        </w:rPr>
        <w:t>, בסוף שרת התח</w:t>
      </w:r>
      <w:bookmarkStart w:id="3218" w:name="_ETM_Q9_126789"/>
      <w:bookmarkEnd w:id="3218"/>
      <w:r>
        <w:rPr>
          <w:rFonts w:hint="cs"/>
          <w:rtl/>
          <w:lang w:eastAsia="he-IL"/>
        </w:rPr>
        <w:t xml:space="preserve">בורה עיצבה את המדיניות </w:t>
      </w:r>
      <w:bookmarkStart w:id="3219" w:name="_ETM_Q9_124949"/>
      <w:bookmarkEnd w:id="3219"/>
      <w:r>
        <w:rPr>
          <w:rFonts w:hint="cs"/>
          <w:rtl/>
          <w:lang w:eastAsia="he-IL"/>
        </w:rPr>
        <w:t xml:space="preserve">וקיבלה את </w:t>
      </w:r>
      <w:bookmarkStart w:id="3220" w:name="_ETM_Q9_133678"/>
      <w:bookmarkEnd w:id="3220"/>
      <w:r>
        <w:rPr>
          <w:rFonts w:hint="cs"/>
          <w:rtl/>
          <w:lang w:eastAsia="he-IL"/>
        </w:rPr>
        <w:t>ההחלטה.</w:t>
      </w:r>
      <w:bookmarkStart w:id="3221" w:name="_ETM_Q9_130029"/>
      <w:bookmarkEnd w:id="3221"/>
      <w:r>
        <w:rPr>
          <w:rFonts w:hint="cs"/>
          <w:rtl/>
          <w:lang w:eastAsia="he-IL"/>
        </w:rPr>
        <w:t xml:space="preserve"> רגע, תהיה איתי, הרב פינדרוס.</w:t>
      </w:r>
    </w:p>
    <w:p w:rsidR="00582BCE" w:rsidRDefault="00582BCE" w:rsidP="00DE6017">
      <w:pPr>
        <w:rPr>
          <w:rtl/>
          <w:lang w:eastAsia="he-IL"/>
        </w:rPr>
      </w:pPr>
    </w:p>
    <w:p w:rsidR="00582BCE" w:rsidRDefault="00582BCE" w:rsidP="00DE6017">
      <w:pPr>
        <w:pStyle w:val="af6"/>
        <w:keepNext/>
        <w:rPr>
          <w:rtl/>
        </w:rPr>
      </w:pPr>
      <w:r w:rsidRPr="00A24A59">
        <w:rPr>
          <w:rStyle w:val="TagStyle"/>
          <w:rtl/>
        </w:rPr>
        <w:t xml:space="preserve"> &lt;&lt; יור &gt;&gt; </w:t>
      </w:r>
      <w:r>
        <w:rPr>
          <w:rtl/>
        </w:rPr>
        <w:t>היו"ר ארז מלול:</w:t>
      </w:r>
      <w:r w:rsidRPr="00A24A59">
        <w:rPr>
          <w:rStyle w:val="TagStyle"/>
          <w:rtl/>
        </w:rPr>
        <w:t xml:space="preserve"> &lt;&lt; יור &gt;&gt;</w:t>
      </w:r>
      <w:r>
        <w:rPr>
          <w:rtl/>
        </w:rPr>
        <w:t xml:space="preserve"> </w:t>
      </w:r>
    </w:p>
    <w:p w:rsidR="00582BCE" w:rsidRDefault="00582BCE" w:rsidP="00D23E4A">
      <w:pPr>
        <w:rPr>
          <w:rtl/>
          <w:lang w:eastAsia="he-IL"/>
        </w:rPr>
      </w:pPr>
    </w:p>
    <w:p w:rsidR="00582BCE" w:rsidRDefault="00582BCE" w:rsidP="00DE6017">
      <w:pPr>
        <w:rPr>
          <w:rtl/>
          <w:lang w:eastAsia="he-IL"/>
        </w:rPr>
      </w:pPr>
      <w:bookmarkStart w:id="3222" w:name="_ETM_Q9_132709"/>
      <w:bookmarkEnd w:id="3222"/>
      <w:r>
        <w:rPr>
          <w:rFonts w:hint="cs"/>
          <w:rtl/>
          <w:lang w:eastAsia="he-IL"/>
        </w:rPr>
        <w:t xml:space="preserve">הרב פינדרוס, הרב </w:t>
      </w:r>
      <w:bookmarkStart w:id="3223" w:name="_ETM_Q9_136436"/>
      <w:bookmarkEnd w:id="3223"/>
      <w:r>
        <w:rPr>
          <w:rFonts w:hint="cs"/>
          <w:rtl/>
          <w:lang w:eastAsia="he-IL"/>
        </w:rPr>
        <w:t>פינדרוס.</w:t>
      </w:r>
      <w:bookmarkStart w:id="3224" w:name="_ETM_Q9_135540"/>
      <w:bookmarkStart w:id="3225" w:name="_ETM_Q9_134076"/>
      <w:bookmarkEnd w:id="3224"/>
      <w:bookmarkEnd w:id="3225"/>
    </w:p>
    <w:p w:rsidR="00582BCE" w:rsidRDefault="00582BCE" w:rsidP="00DE6017">
      <w:pPr>
        <w:rPr>
          <w:rtl/>
          <w:lang w:eastAsia="he-IL"/>
        </w:rPr>
      </w:pPr>
      <w:bookmarkStart w:id="3226" w:name="_ETM_Q9_134179"/>
      <w:bookmarkEnd w:id="3226"/>
    </w:p>
    <w:p w:rsidR="00582BCE" w:rsidRDefault="00582BCE" w:rsidP="00DE6017">
      <w:pPr>
        <w:pStyle w:val="-"/>
        <w:keepNext/>
        <w:rPr>
          <w:rtl/>
        </w:rPr>
      </w:pPr>
      <w:bookmarkStart w:id="3227" w:name="ET_speakercontinue_שר_האוצר_בצלאל__4"/>
      <w:r w:rsidRPr="00DC6638">
        <w:rPr>
          <w:rStyle w:val="TagStyle"/>
          <w:rtl/>
        </w:rPr>
        <w:t xml:space="preserve"> &lt;&lt; דובר_המשך &gt;&gt; </w:t>
      </w:r>
      <w:r>
        <w:rPr>
          <w:rtl/>
        </w:rPr>
        <w:t>שר האוצר בצלאל סמוטריץ':</w:t>
      </w:r>
      <w:r w:rsidRPr="00DC6638">
        <w:rPr>
          <w:rStyle w:val="TagStyle"/>
          <w:rtl/>
        </w:rPr>
        <w:t xml:space="preserve"> &lt;&lt; דובר_המשך &gt;&gt;</w:t>
      </w:r>
      <w:r>
        <w:rPr>
          <w:rtl/>
        </w:rPr>
        <w:t xml:space="preserve"> </w:t>
      </w:r>
      <w:bookmarkEnd w:id="3227"/>
    </w:p>
    <w:p w:rsidR="00582BCE" w:rsidRDefault="00582BCE" w:rsidP="00D23E4A">
      <w:pPr>
        <w:rPr>
          <w:rtl/>
          <w:lang w:eastAsia="he-IL"/>
        </w:rPr>
      </w:pPr>
    </w:p>
    <w:p w:rsidR="00582BCE" w:rsidRDefault="00582BCE" w:rsidP="00DE6017">
      <w:pPr>
        <w:rPr>
          <w:rtl/>
          <w:lang w:eastAsia="he-IL"/>
        </w:rPr>
      </w:pPr>
      <w:bookmarkStart w:id="3228" w:name="_ETM_Q9_136355"/>
      <w:bookmarkStart w:id="3229" w:name="_ETM_Q9_134799"/>
      <w:bookmarkEnd w:id="3228"/>
      <w:bookmarkEnd w:id="3229"/>
      <w:r>
        <w:rPr>
          <w:rFonts w:hint="cs"/>
          <w:rtl/>
          <w:lang w:eastAsia="he-IL"/>
        </w:rPr>
        <w:t>רגע, אם הוא מדבר עם גפ</w:t>
      </w:r>
      <w:bookmarkStart w:id="3230" w:name="_ETM_Q9_134629"/>
      <w:bookmarkEnd w:id="3230"/>
      <w:r>
        <w:rPr>
          <w:rFonts w:hint="cs"/>
          <w:rtl/>
          <w:lang w:eastAsia="he-IL"/>
        </w:rPr>
        <w:t xml:space="preserve">ני איך הם לא מפילים </w:t>
      </w:r>
      <w:bookmarkStart w:id="3231" w:name="_ETM_Q9_135939"/>
      <w:bookmarkEnd w:id="3231"/>
      <w:r>
        <w:rPr>
          <w:rFonts w:hint="cs"/>
          <w:rtl/>
          <w:lang w:eastAsia="he-IL"/>
        </w:rPr>
        <w:t>את הממשלה היום בתוך מלחמה</w:t>
      </w:r>
      <w:bookmarkStart w:id="3232" w:name="_ETM_Q9_137549"/>
      <w:bookmarkStart w:id="3233" w:name="_ETM_Q9_137769"/>
      <w:bookmarkEnd w:id="3232"/>
      <w:bookmarkEnd w:id="3233"/>
      <w:r>
        <w:rPr>
          <w:rFonts w:hint="cs"/>
          <w:rtl/>
          <w:lang w:eastAsia="he-IL"/>
        </w:rPr>
        <w:t xml:space="preserve"> ומפזרים כנסת בצורה חסרת </w:t>
      </w:r>
      <w:bookmarkStart w:id="3234" w:name="_ETM_Q9_144229"/>
      <w:bookmarkStart w:id="3235" w:name="_ETM_Q9_139399"/>
      <w:bookmarkEnd w:id="3234"/>
      <w:bookmarkEnd w:id="3235"/>
      <w:r>
        <w:rPr>
          <w:rFonts w:hint="cs"/>
          <w:rtl/>
          <w:lang w:eastAsia="he-IL"/>
        </w:rPr>
        <w:t>אחריות, אני מרשה להם לא להקשיב לי</w:t>
      </w:r>
      <w:bookmarkStart w:id="3236" w:name="_ETM_Q9_141380"/>
      <w:bookmarkEnd w:id="3236"/>
      <w:r>
        <w:rPr>
          <w:rFonts w:hint="cs"/>
          <w:rtl/>
          <w:lang w:eastAsia="he-IL"/>
        </w:rPr>
        <w:t>.</w:t>
      </w:r>
    </w:p>
    <w:p w:rsidR="00582BCE" w:rsidRDefault="00582BCE" w:rsidP="00DE6017">
      <w:pPr>
        <w:rPr>
          <w:rtl/>
          <w:lang w:eastAsia="he-IL"/>
        </w:rPr>
      </w:pPr>
      <w:bookmarkStart w:id="3237" w:name="_ETM_Q9_141860"/>
      <w:bookmarkStart w:id="3238" w:name="_ETM_Q9_141989"/>
      <w:bookmarkEnd w:id="3237"/>
      <w:bookmarkEnd w:id="3238"/>
    </w:p>
    <w:p w:rsidR="00582BCE" w:rsidRDefault="00582BCE" w:rsidP="00DE6017">
      <w:pPr>
        <w:pStyle w:val="af6"/>
        <w:keepNext/>
        <w:rPr>
          <w:rtl/>
        </w:rPr>
      </w:pPr>
      <w:r w:rsidRPr="00DC6638">
        <w:rPr>
          <w:rStyle w:val="TagStyle"/>
          <w:rtl/>
        </w:rPr>
        <w:t xml:space="preserve"> &lt;&lt; יור &gt;&gt; </w:t>
      </w:r>
      <w:r>
        <w:rPr>
          <w:rtl/>
        </w:rPr>
        <w:t>היו"ר ארז מלול:</w:t>
      </w:r>
      <w:r w:rsidRPr="00DC6638">
        <w:rPr>
          <w:rStyle w:val="TagStyle"/>
          <w:rtl/>
        </w:rPr>
        <w:t xml:space="preserve"> &lt;&lt; יור &gt;&gt;</w:t>
      </w:r>
      <w:r>
        <w:rPr>
          <w:rtl/>
        </w:rPr>
        <w:t xml:space="preserve"> </w:t>
      </w:r>
    </w:p>
    <w:p w:rsidR="00582BCE" w:rsidRDefault="00582BCE" w:rsidP="00D23E4A">
      <w:pPr>
        <w:rPr>
          <w:rtl/>
          <w:lang w:eastAsia="he-IL"/>
        </w:rPr>
      </w:pPr>
    </w:p>
    <w:p w:rsidR="00582BCE" w:rsidRDefault="00582BCE" w:rsidP="00DE6017">
      <w:pPr>
        <w:rPr>
          <w:rtl/>
          <w:lang w:eastAsia="he-IL"/>
        </w:rPr>
      </w:pPr>
      <w:bookmarkStart w:id="3239" w:name="_ETM_Q9_143472"/>
      <w:bookmarkEnd w:id="3239"/>
      <w:r>
        <w:rPr>
          <w:rFonts w:hint="cs"/>
          <w:rtl/>
          <w:lang w:eastAsia="he-IL"/>
        </w:rPr>
        <w:t xml:space="preserve">לא, הם דנים </w:t>
      </w:r>
      <w:bookmarkStart w:id="3240" w:name="_ETM_Q9_142376"/>
      <w:bookmarkEnd w:id="3240"/>
      <w:r>
        <w:rPr>
          <w:rFonts w:hint="cs"/>
          <w:rtl/>
          <w:lang w:eastAsia="he-IL"/>
        </w:rPr>
        <w:t xml:space="preserve">בשאלה </w:t>
      </w:r>
      <w:bookmarkStart w:id="3241" w:name="_ETM_Q9_143358"/>
      <w:bookmarkEnd w:id="3241"/>
      <w:r>
        <w:rPr>
          <w:rFonts w:hint="cs"/>
          <w:rtl/>
          <w:lang w:eastAsia="he-IL"/>
        </w:rPr>
        <w:t>אם אתה צריך לברך על הסודה או לא.</w:t>
      </w:r>
      <w:bookmarkStart w:id="3242" w:name="_ETM_Q9_145498"/>
      <w:bookmarkEnd w:id="3242"/>
    </w:p>
    <w:p w:rsidR="00582BCE" w:rsidRDefault="00582BCE" w:rsidP="00DE6017">
      <w:pPr>
        <w:rPr>
          <w:rtl/>
          <w:lang w:eastAsia="he-IL"/>
        </w:rPr>
      </w:pPr>
      <w:bookmarkStart w:id="3243" w:name="_ETM_Q9_145688"/>
      <w:bookmarkStart w:id="3244" w:name="_ETM_Q9_145756"/>
      <w:bookmarkEnd w:id="3243"/>
      <w:bookmarkEnd w:id="3244"/>
    </w:p>
    <w:p w:rsidR="00582BCE" w:rsidRDefault="00582BCE" w:rsidP="00DE6017">
      <w:pPr>
        <w:pStyle w:val="-"/>
        <w:keepNext/>
        <w:rPr>
          <w:rtl/>
        </w:rPr>
      </w:pPr>
      <w:bookmarkStart w:id="3245" w:name="ET_speakercontinue_שר_האוצר_בצלאל__6"/>
      <w:r w:rsidRPr="00DC6638">
        <w:rPr>
          <w:rStyle w:val="TagStyle"/>
          <w:rtl/>
        </w:rPr>
        <w:t xml:space="preserve"> &lt;&lt; דובר_המשך &gt;&gt; </w:t>
      </w:r>
      <w:r>
        <w:rPr>
          <w:rtl/>
        </w:rPr>
        <w:t>שר האוצר בצלאל סמוטריץ':</w:t>
      </w:r>
      <w:r w:rsidRPr="00DC6638">
        <w:rPr>
          <w:rStyle w:val="TagStyle"/>
          <w:rtl/>
        </w:rPr>
        <w:t xml:space="preserve"> &lt;&lt; דובר_המשך &gt;&gt;</w:t>
      </w:r>
      <w:r>
        <w:rPr>
          <w:rtl/>
        </w:rPr>
        <w:t xml:space="preserve"> </w:t>
      </w:r>
      <w:bookmarkEnd w:id="3245"/>
    </w:p>
    <w:p w:rsidR="00582BCE" w:rsidRDefault="00582BCE" w:rsidP="00D23E4A">
      <w:pPr>
        <w:rPr>
          <w:rtl/>
          <w:lang w:eastAsia="he-IL"/>
        </w:rPr>
      </w:pPr>
    </w:p>
    <w:p w:rsidR="00582BCE" w:rsidRDefault="00582BCE" w:rsidP="00DE6017">
      <w:pPr>
        <w:rPr>
          <w:rtl/>
          <w:lang w:eastAsia="he-IL"/>
        </w:rPr>
      </w:pPr>
      <w:bookmarkStart w:id="3246" w:name="_ETM_Q9_146754"/>
      <w:bookmarkEnd w:id="3246"/>
      <w:r>
        <w:rPr>
          <w:rFonts w:hint="cs"/>
          <w:rtl/>
          <w:lang w:eastAsia="he-IL"/>
        </w:rPr>
        <w:t>זה פיקוח נפש</w:t>
      </w:r>
      <w:bookmarkStart w:id="3247" w:name="_ETM_Q9_150726"/>
      <w:bookmarkEnd w:id="3247"/>
      <w:r>
        <w:rPr>
          <w:rFonts w:hint="cs"/>
          <w:rtl/>
          <w:lang w:eastAsia="he-IL"/>
        </w:rPr>
        <w:t xml:space="preserve"> של כלל ישראל. תכף אני </w:t>
      </w:r>
      <w:bookmarkStart w:id="3248" w:name="_ETM_Q9_150015"/>
      <w:bookmarkEnd w:id="3248"/>
      <w:r>
        <w:rPr>
          <w:rFonts w:hint="cs"/>
          <w:rtl/>
          <w:lang w:eastAsia="he-IL"/>
        </w:rPr>
        <w:t>אגיד על זה</w:t>
      </w:r>
      <w:bookmarkStart w:id="3249" w:name="_ETM_Q9_146062"/>
      <w:bookmarkStart w:id="3250" w:name="_ETM_Q9_147860"/>
      <w:bookmarkEnd w:id="3249"/>
      <w:bookmarkEnd w:id="3250"/>
      <w:r>
        <w:rPr>
          <w:rFonts w:hint="cs"/>
          <w:rtl/>
          <w:lang w:eastAsia="he-IL"/>
        </w:rPr>
        <w:t xml:space="preserve"> כמה מילים.</w:t>
      </w:r>
      <w:bookmarkStart w:id="3251" w:name="_ETM_Q9_153940"/>
      <w:bookmarkEnd w:id="3251"/>
      <w:r>
        <w:rPr>
          <w:rFonts w:hint="cs"/>
          <w:rtl/>
          <w:lang w:eastAsia="he-IL"/>
        </w:rPr>
        <w:t xml:space="preserve"> ההיסטוריה לא </w:t>
      </w:r>
      <w:bookmarkStart w:id="3252" w:name="_ETM_Q9_151188"/>
      <w:bookmarkEnd w:id="3252"/>
      <w:r>
        <w:rPr>
          <w:rFonts w:hint="cs"/>
          <w:rtl/>
          <w:lang w:eastAsia="he-IL"/>
        </w:rPr>
        <w:t xml:space="preserve">תסלח למי שיגרור </w:t>
      </w:r>
      <w:bookmarkStart w:id="3253" w:name="_ETM_Q9_152508"/>
      <w:bookmarkEnd w:id="3253"/>
      <w:r>
        <w:rPr>
          <w:rFonts w:hint="cs"/>
          <w:rtl/>
          <w:lang w:eastAsia="he-IL"/>
        </w:rPr>
        <w:t xml:space="preserve">את מדינת ישראל לבחירות </w:t>
      </w:r>
      <w:bookmarkStart w:id="3254" w:name="_ETM_Q9_153189"/>
      <w:bookmarkEnd w:id="3254"/>
      <w:r>
        <w:rPr>
          <w:rFonts w:hint="cs"/>
          <w:rtl/>
          <w:lang w:eastAsia="he-IL"/>
        </w:rPr>
        <w:t>תוך</w:t>
      </w:r>
      <w:bookmarkStart w:id="3255" w:name="_ETM_Q9_153976"/>
      <w:bookmarkEnd w:id="3255"/>
      <w:r>
        <w:rPr>
          <w:rFonts w:hint="cs"/>
          <w:rtl/>
          <w:lang w:eastAsia="he-IL"/>
        </w:rPr>
        <w:t xml:space="preserve"> כדי מלחמה</w:t>
      </w:r>
      <w:bookmarkStart w:id="3256" w:name="_ETM_Q9_154725"/>
      <w:bookmarkEnd w:id="3256"/>
      <w:r>
        <w:rPr>
          <w:rFonts w:hint="cs"/>
          <w:rtl/>
          <w:lang w:eastAsia="he-IL"/>
        </w:rPr>
        <w:t xml:space="preserve"> </w:t>
      </w:r>
      <w:r w:rsidR="00A46387">
        <w:rPr>
          <w:rFonts w:hint="cs"/>
          <w:rtl/>
          <w:lang w:eastAsia="he-IL"/>
        </w:rPr>
        <w:t>– –</w:t>
      </w:r>
      <w:bookmarkStart w:id="3257" w:name="_ETM_Q9_154067"/>
      <w:bookmarkStart w:id="3258" w:name="_ETM_Q9_155415"/>
      <w:bookmarkEnd w:id="3257"/>
      <w:bookmarkEnd w:id="3258"/>
    </w:p>
    <w:p w:rsidR="00582BCE" w:rsidRDefault="00582BCE" w:rsidP="00DE6017">
      <w:pPr>
        <w:rPr>
          <w:rtl/>
          <w:lang w:eastAsia="he-IL"/>
        </w:rPr>
      </w:pPr>
      <w:bookmarkStart w:id="3259" w:name="_ETM_Q9_155480"/>
      <w:bookmarkEnd w:id="3259"/>
    </w:p>
    <w:p w:rsidR="00582BCE" w:rsidRDefault="00582BCE" w:rsidP="00DE6017">
      <w:pPr>
        <w:pStyle w:val="af5"/>
        <w:keepNext/>
        <w:rPr>
          <w:rtl/>
        </w:rPr>
      </w:pPr>
      <w:bookmarkStart w:id="3260" w:name="ET_interruption_6345_7"/>
      <w:r w:rsidRPr="00DC6638">
        <w:rPr>
          <w:rStyle w:val="TagStyle"/>
          <w:rtl/>
        </w:rPr>
        <w:t xml:space="preserve"> &lt;&lt; קריאה &gt;&gt; </w:t>
      </w:r>
      <w:r>
        <w:rPr>
          <w:rtl/>
        </w:rPr>
        <w:t>טלי גוטליב (הליכוד):</w:t>
      </w:r>
      <w:r w:rsidRPr="00DC6638">
        <w:rPr>
          <w:rStyle w:val="TagStyle"/>
          <w:rtl/>
        </w:rPr>
        <w:t xml:space="preserve"> &lt;&lt; קריאה &gt;&gt;</w:t>
      </w:r>
      <w:r>
        <w:rPr>
          <w:rtl/>
        </w:rPr>
        <w:t xml:space="preserve"> </w:t>
      </w:r>
      <w:bookmarkEnd w:id="3260"/>
    </w:p>
    <w:p w:rsidR="00582BCE" w:rsidRDefault="00582BCE" w:rsidP="00D23E4A">
      <w:pPr>
        <w:rPr>
          <w:rtl/>
          <w:lang w:eastAsia="he-IL"/>
        </w:rPr>
      </w:pPr>
    </w:p>
    <w:p w:rsidR="00582BCE" w:rsidRDefault="00582BCE" w:rsidP="00DE6017">
      <w:pPr>
        <w:rPr>
          <w:rtl/>
          <w:lang w:eastAsia="he-IL"/>
        </w:rPr>
      </w:pPr>
      <w:bookmarkStart w:id="3261" w:name="_ETM_Q9_159410"/>
      <w:bookmarkStart w:id="3262" w:name="_ETM_Q9_155135"/>
      <w:bookmarkEnd w:id="3261"/>
      <w:bookmarkEnd w:id="3262"/>
      <w:r>
        <w:rPr>
          <w:rFonts w:hint="cs"/>
          <w:rtl/>
          <w:lang w:eastAsia="he-IL"/>
        </w:rPr>
        <w:t>הממשלה ל</w:t>
      </w:r>
      <w:bookmarkStart w:id="3263" w:name="_ETM_Q9_154532"/>
      <w:bookmarkStart w:id="3264" w:name="_ETM_Q9_156672"/>
      <w:bookmarkEnd w:id="3263"/>
      <w:bookmarkEnd w:id="3264"/>
      <w:r>
        <w:rPr>
          <w:rFonts w:hint="cs"/>
          <w:rtl/>
          <w:lang w:eastAsia="he-IL"/>
        </w:rPr>
        <w:t xml:space="preserve">א תיפול </w:t>
      </w:r>
      <w:r w:rsidR="00A46387">
        <w:rPr>
          <w:rFonts w:hint="cs"/>
          <w:rtl/>
          <w:lang w:eastAsia="he-IL"/>
        </w:rPr>
        <w:t>– – –</w:t>
      </w:r>
      <w:bookmarkStart w:id="3265" w:name="_ETM_Q9_155859"/>
      <w:bookmarkEnd w:id="3265"/>
    </w:p>
    <w:p w:rsidR="00582BCE" w:rsidRDefault="00582BCE" w:rsidP="00DE6017">
      <w:pPr>
        <w:rPr>
          <w:rtl/>
          <w:lang w:eastAsia="he-IL"/>
        </w:rPr>
      </w:pPr>
      <w:bookmarkStart w:id="3266" w:name="_ETM_Q9_155923"/>
      <w:bookmarkStart w:id="3267" w:name="_ETM_Q9_155984"/>
      <w:bookmarkEnd w:id="3266"/>
      <w:bookmarkEnd w:id="3267"/>
    </w:p>
    <w:p w:rsidR="00582BCE" w:rsidRDefault="00582BCE" w:rsidP="00DE6017">
      <w:pPr>
        <w:pStyle w:val="-"/>
        <w:keepNext/>
        <w:rPr>
          <w:rtl/>
        </w:rPr>
      </w:pPr>
      <w:bookmarkStart w:id="3268" w:name="ET_speakercontinue_שר_האוצר_בצלאל__8"/>
      <w:r w:rsidRPr="00DC6638">
        <w:rPr>
          <w:rStyle w:val="TagStyle"/>
          <w:rtl/>
        </w:rPr>
        <w:t xml:space="preserve"> &lt;&lt; דובר_המשך &gt;&gt; </w:t>
      </w:r>
      <w:r>
        <w:rPr>
          <w:rtl/>
        </w:rPr>
        <w:t>שר האוצר בצלאל סמוטריץ':</w:t>
      </w:r>
      <w:r w:rsidRPr="00DC6638">
        <w:rPr>
          <w:rStyle w:val="TagStyle"/>
          <w:rtl/>
        </w:rPr>
        <w:t xml:space="preserve"> &lt;&lt; דובר_המשך &gt;&gt;</w:t>
      </w:r>
      <w:r>
        <w:rPr>
          <w:rtl/>
        </w:rPr>
        <w:t xml:space="preserve"> </w:t>
      </w:r>
      <w:bookmarkEnd w:id="3268"/>
    </w:p>
    <w:p w:rsidR="00582BCE" w:rsidRDefault="00582BCE" w:rsidP="00D23E4A">
      <w:pPr>
        <w:rPr>
          <w:rtl/>
          <w:lang w:eastAsia="he-IL"/>
        </w:rPr>
      </w:pPr>
    </w:p>
    <w:p w:rsidR="00582BCE" w:rsidRDefault="00A46387" w:rsidP="00C74FDB">
      <w:pPr>
        <w:rPr>
          <w:rtl/>
        </w:rPr>
      </w:pPr>
      <w:bookmarkStart w:id="3269" w:name="_ETM_Q9_156668"/>
      <w:bookmarkEnd w:id="3269"/>
      <w:r>
        <w:rPr>
          <w:rFonts w:hint="cs"/>
          <w:rtl/>
          <w:lang w:eastAsia="he-IL"/>
        </w:rPr>
        <w:t>– –</w:t>
      </w:r>
      <w:r w:rsidR="00582BCE">
        <w:rPr>
          <w:rFonts w:hint="cs"/>
          <w:rtl/>
          <w:lang w:eastAsia="he-IL"/>
        </w:rPr>
        <w:t xml:space="preserve"> יביא להפסד במלחמ</w:t>
      </w:r>
      <w:bookmarkStart w:id="3270" w:name="_ETM_Q9_155267"/>
      <w:bookmarkEnd w:id="3270"/>
      <w:r w:rsidR="00582BCE">
        <w:rPr>
          <w:rFonts w:hint="cs"/>
          <w:rtl/>
          <w:lang w:eastAsia="he-IL"/>
        </w:rPr>
        <w:t>ה</w:t>
      </w:r>
      <w:bookmarkStart w:id="3271" w:name="_ETM_Q9_157565"/>
      <w:bookmarkEnd w:id="3271"/>
      <w:r w:rsidR="00582BCE">
        <w:rPr>
          <w:rFonts w:hint="cs"/>
          <w:rtl/>
          <w:lang w:eastAsia="he-IL"/>
        </w:rPr>
        <w:t>. זה יהיה נורא ואיום</w:t>
      </w:r>
      <w:bookmarkStart w:id="3272" w:name="_ETM_Q9_158862"/>
      <w:bookmarkEnd w:id="3272"/>
      <w:r w:rsidR="00C74FDB">
        <w:rPr>
          <w:rFonts w:hint="cs"/>
          <w:rtl/>
          <w:lang w:eastAsia="he-IL"/>
        </w:rPr>
        <w:t>,</w:t>
      </w:r>
      <w:r w:rsidR="00582BCE">
        <w:rPr>
          <w:rFonts w:hint="cs"/>
          <w:rtl/>
          <w:lang w:eastAsia="he-IL"/>
        </w:rPr>
        <w:t xml:space="preserve"> אני </w:t>
      </w:r>
      <w:bookmarkStart w:id="3273" w:name="_ETM_Q9_159568"/>
      <w:bookmarkEnd w:id="3273"/>
      <w:r w:rsidR="00582BCE">
        <w:rPr>
          <w:rFonts w:hint="cs"/>
          <w:rtl/>
          <w:lang w:eastAsia="he-IL"/>
        </w:rPr>
        <w:t xml:space="preserve">אומר את זה לכולם. אנחנו צריכים </w:t>
      </w:r>
      <w:bookmarkStart w:id="3274" w:name="_ETM_Q9_161048"/>
      <w:bookmarkEnd w:id="3274"/>
      <w:r w:rsidR="00582BCE">
        <w:rPr>
          <w:rFonts w:hint="cs"/>
          <w:rtl/>
          <w:lang w:eastAsia="he-IL"/>
        </w:rPr>
        <w:t xml:space="preserve">שאחינו </w:t>
      </w:r>
      <w:bookmarkStart w:id="3275" w:name="_ETM_Q9_160550"/>
      <w:bookmarkStart w:id="3276" w:name="_ETM_Q9_163606"/>
      <w:bookmarkEnd w:id="3275"/>
      <w:bookmarkEnd w:id="3276"/>
      <w:r w:rsidR="00582BCE">
        <w:rPr>
          <w:rFonts w:hint="cs"/>
          <w:rtl/>
          <w:lang w:eastAsia="he-IL"/>
        </w:rPr>
        <w:t xml:space="preserve">החרדים </w:t>
      </w:r>
      <w:bookmarkStart w:id="3277" w:name="_ETM_Q9_165751"/>
      <w:bookmarkStart w:id="3278" w:name="_ETM_Q9_160938"/>
      <w:bookmarkEnd w:id="3277"/>
      <w:bookmarkEnd w:id="3278"/>
      <w:r w:rsidR="00582BCE">
        <w:rPr>
          <w:rFonts w:hint="cs"/>
          <w:rtl/>
          <w:lang w:eastAsia="he-IL"/>
        </w:rPr>
        <w:t>יהיו איתנו</w:t>
      </w:r>
      <w:bookmarkStart w:id="3279" w:name="_ETM_Q9_159984"/>
      <w:bookmarkStart w:id="3280" w:name="_ETM_Q9_161753"/>
      <w:bookmarkEnd w:id="3279"/>
      <w:bookmarkEnd w:id="3280"/>
      <w:r w:rsidR="00582BCE">
        <w:rPr>
          <w:rFonts w:hint="cs"/>
          <w:rtl/>
          <w:lang w:eastAsia="he-IL"/>
        </w:rPr>
        <w:t xml:space="preserve"> חלק מהמצווה הגדו</w:t>
      </w:r>
      <w:bookmarkStart w:id="3281" w:name="_ETM_Q9_163986"/>
      <w:bookmarkEnd w:id="3281"/>
      <w:r w:rsidR="00582BCE">
        <w:rPr>
          <w:rFonts w:hint="cs"/>
          <w:rtl/>
          <w:lang w:eastAsia="he-IL"/>
        </w:rPr>
        <w:t>לה הזו של השירות הצבאי.</w:t>
      </w:r>
      <w:bookmarkStart w:id="3282" w:name="_ETM_Q9_162898"/>
      <w:bookmarkStart w:id="3283" w:name="_ETM_Q9_168649"/>
      <w:bookmarkEnd w:id="3282"/>
      <w:bookmarkEnd w:id="3283"/>
      <w:r w:rsidR="00582BCE">
        <w:rPr>
          <w:rFonts w:hint="cs"/>
          <w:rtl/>
          <w:lang w:eastAsia="he-IL"/>
        </w:rPr>
        <w:t xml:space="preserve"> זו מצווה גדולה וזה גם </w:t>
      </w:r>
      <w:bookmarkStart w:id="3284" w:name="_ETM_Q9_166810"/>
      <w:bookmarkEnd w:id="3284"/>
      <w:r w:rsidR="00582BCE">
        <w:rPr>
          <w:rFonts w:hint="cs"/>
          <w:rtl/>
          <w:lang w:eastAsia="he-IL"/>
        </w:rPr>
        <w:t>צורך קיומ</w:t>
      </w:r>
      <w:bookmarkStart w:id="3285" w:name="_ETM_Q9_167644"/>
      <w:bookmarkEnd w:id="3285"/>
      <w:r w:rsidR="00582BCE">
        <w:rPr>
          <w:rFonts w:hint="cs"/>
          <w:rtl/>
          <w:lang w:eastAsia="he-IL"/>
        </w:rPr>
        <w:t>י, לאומי</w:t>
      </w:r>
      <w:bookmarkStart w:id="3286" w:name="_ETM_Q9_169071"/>
      <w:bookmarkEnd w:id="3286"/>
      <w:r w:rsidR="00582BCE">
        <w:rPr>
          <w:rFonts w:hint="cs"/>
          <w:rtl/>
          <w:lang w:eastAsia="he-IL"/>
        </w:rPr>
        <w:t xml:space="preserve"> וביטחוני, וצריך לעשות את זה </w:t>
      </w:r>
      <w:bookmarkStart w:id="3287" w:name="_ETM_Q9_169655"/>
      <w:bookmarkEnd w:id="3287"/>
      <w:r w:rsidR="00582BCE">
        <w:rPr>
          <w:rFonts w:hint="cs"/>
          <w:rtl/>
          <w:lang w:eastAsia="he-IL"/>
        </w:rPr>
        <w:t>כששומרים על הממשלה, לא מפרקים</w:t>
      </w:r>
      <w:bookmarkStart w:id="3288" w:name="_ETM_Q9_175599"/>
      <w:bookmarkEnd w:id="3288"/>
      <w:r w:rsidR="00582BCE">
        <w:rPr>
          <w:rFonts w:hint="cs"/>
          <w:rtl/>
          <w:lang w:eastAsia="he-IL"/>
        </w:rPr>
        <w:t xml:space="preserve"> </w:t>
      </w:r>
      <w:bookmarkStart w:id="3289" w:name="_ETM_Q9_170778"/>
      <w:bookmarkEnd w:id="3289"/>
      <w:r w:rsidR="00582BCE">
        <w:rPr>
          <w:rFonts w:hint="cs"/>
          <w:rtl/>
          <w:lang w:eastAsia="he-IL"/>
        </w:rPr>
        <w:t xml:space="preserve">את השותפות של הברית של המחנה </w:t>
      </w:r>
      <w:bookmarkStart w:id="3290" w:name="_ETM_Q9_172235"/>
      <w:bookmarkEnd w:id="3290"/>
      <w:r w:rsidR="00582BCE">
        <w:rPr>
          <w:rFonts w:hint="cs"/>
          <w:rtl/>
          <w:lang w:eastAsia="he-IL"/>
        </w:rPr>
        <w:t>הלאומי</w:t>
      </w:r>
      <w:bookmarkStart w:id="3291" w:name="_ETM_Q9_168076"/>
      <w:bookmarkStart w:id="3292" w:name="_ETM_Q9_168900"/>
      <w:bookmarkEnd w:id="3291"/>
      <w:bookmarkEnd w:id="3292"/>
      <w:r w:rsidR="00582BCE">
        <w:rPr>
          <w:rFonts w:hint="cs"/>
          <w:rtl/>
          <w:lang w:eastAsia="he-IL"/>
        </w:rPr>
        <w:t xml:space="preserve">, שהיא בסוף </w:t>
      </w:r>
      <w:bookmarkStart w:id="3293" w:name="_ETM_Q9_173022"/>
      <w:bookmarkEnd w:id="3293"/>
      <w:r w:rsidR="00582BCE">
        <w:rPr>
          <w:rFonts w:hint="cs"/>
          <w:rtl/>
          <w:lang w:eastAsia="he-IL"/>
        </w:rPr>
        <w:t>הד</w:t>
      </w:r>
      <w:bookmarkStart w:id="3294" w:name="_ETM_Q9_173600"/>
      <w:bookmarkEnd w:id="3294"/>
      <w:r w:rsidR="00582BCE">
        <w:rPr>
          <w:rFonts w:hint="cs"/>
          <w:rtl/>
          <w:lang w:eastAsia="he-IL"/>
        </w:rPr>
        <w:t>בר הנכון ביותר לעם ישראל</w:t>
      </w:r>
      <w:bookmarkStart w:id="3295" w:name="_ETM_Q9_175186"/>
      <w:bookmarkEnd w:id="3295"/>
      <w:r w:rsidR="00582BCE">
        <w:rPr>
          <w:rFonts w:hint="cs"/>
          <w:rtl/>
          <w:lang w:eastAsia="he-IL"/>
        </w:rPr>
        <w:t>, לארץ ישראל ו</w:t>
      </w:r>
      <w:bookmarkStart w:id="3296" w:name="_ETM_Q9_175309"/>
      <w:bookmarkEnd w:id="3296"/>
      <w:r w:rsidR="00582BCE">
        <w:rPr>
          <w:rFonts w:hint="cs"/>
          <w:rtl/>
          <w:lang w:eastAsia="he-IL"/>
        </w:rPr>
        <w:t>לתורת ישראל</w:t>
      </w:r>
      <w:bookmarkStart w:id="3297" w:name="_ETM_Q9_177229"/>
      <w:bookmarkEnd w:id="3297"/>
      <w:r w:rsidR="00582BCE">
        <w:rPr>
          <w:rFonts w:hint="cs"/>
          <w:rtl/>
          <w:lang w:eastAsia="he-IL"/>
        </w:rPr>
        <w:t xml:space="preserve">. אבל </w:t>
      </w:r>
      <w:bookmarkStart w:id="3298" w:name="_ETM_Q9_177183"/>
      <w:bookmarkEnd w:id="3298"/>
      <w:r w:rsidR="00582BCE">
        <w:rPr>
          <w:rFonts w:hint="cs"/>
          <w:rtl/>
          <w:lang w:eastAsia="he-IL"/>
        </w:rPr>
        <w:t xml:space="preserve">בעיקר </w:t>
      </w:r>
      <w:bookmarkStart w:id="3299" w:name="_ETM_Q9_135760"/>
      <w:bookmarkStart w:id="3300" w:name="_ETM_Q9_135838"/>
      <w:bookmarkStart w:id="3301" w:name="_ETM_Q9_152005"/>
      <w:bookmarkStart w:id="3302" w:name="_ETM_Q9_3385"/>
      <w:bookmarkStart w:id="3303" w:name="_ETM_Q9_3940"/>
      <w:bookmarkStart w:id="3304" w:name="_ETM_Q9_3379"/>
      <w:bookmarkStart w:id="3305" w:name="_ETM_Q9_147031"/>
      <w:bookmarkStart w:id="3306" w:name="_ETM_Q9_180420"/>
      <w:bookmarkStart w:id="3307" w:name="_ETM_Q9_178825"/>
      <w:bookmarkEnd w:id="3299"/>
      <w:bookmarkEnd w:id="3300"/>
      <w:bookmarkEnd w:id="3301"/>
      <w:bookmarkEnd w:id="3302"/>
      <w:bookmarkEnd w:id="3303"/>
      <w:bookmarkEnd w:id="3304"/>
      <w:bookmarkEnd w:id="3305"/>
      <w:bookmarkEnd w:id="3306"/>
      <w:bookmarkEnd w:id="3307"/>
      <w:r w:rsidR="00582BCE">
        <w:rPr>
          <w:rFonts w:hint="cs"/>
          <w:rtl/>
          <w:lang w:eastAsia="he-IL"/>
        </w:rPr>
        <w:t>ל</w:t>
      </w:r>
      <w:r w:rsidR="00582BCE">
        <w:rPr>
          <w:rtl/>
        </w:rPr>
        <w:t xml:space="preserve">א </w:t>
      </w:r>
      <w:bookmarkStart w:id="3308" w:name="_ETM_Q9_180989"/>
      <w:bookmarkEnd w:id="3308"/>
      <w:r w:rsidR="00582BCE">
        <w:rPr>
          <w:rtl/>
        </w:rPr>
        <w:t xml:space="preserve">מפילים </w:t>
      </w:r>
      <w:bookmarkStart w:id="3309" w:name="_ETM_Q9_181500"/>
      <w:bookmarkEnd w:id="3309"/>
      <w:r w:rsidR="00582BCE">
        <w:rPr>
          <w:rtl/>
        </w:rPr>
        <w:t>ממשלה</w:t>
      </w:r>
      <w:r w:rsidR="00582BCE">
        <w:rPr>
          <w:rFonts w:hint="cs"/>
          <w:rtl/>
        </w:rPr>
        <w:t>,</w:t>
      </w:r>
      <w:r w:rsidR="00582BCE">
        <w:rPr>
          <w:rtl/>
        </w:rPr>
        <w:t xml:space="preserve"> </w:t>
      </w:r>
      <w:bookmarkStart w:id="3310" w:name="_ETM_Q9_182100"/>
      <w:bookmarkEnd w:id="3310"/>
      <w:r w:rsidR="00582BCE">
        <w:rPr>
          <w:rtl/>
        </w:rPr>
        <w:t xml:space="preserve">ממשלת </w:t>
      </w:r>
      <w:bookmarkStart w:id="3311" w:name="_ETM_Q9_182460"/>
      <w:bookmarkEnd w:id="3311"/>
      <w:r w:rsidR="00582BCE">
        <w:rPr>
          <w:rtl/>
        </w:rPr>
        <w:t>ימין</w:t>
      </w:r>
      <w:r w:rsidR="00582BCE">
        <w:rPr>
          <w:rFonts w:hint="cs"/>
          <w:rtl/>
        </w:rPr>
        <w:t>,</w:t>
      </w:r>
      <w:r w:rsidR="00582BCE">
        <w:rPr>
          <w:rtl/>
        </w:rPr>
        <w:t xml:space="preserve"> </w:t>
      </w:r>
      <w:bookmarkStart w:id="3312" w:name="_ETM_Q9_183149"/>
      <w:bookmarkEnd w:id="3312"/>
      <w:r w:rsidR="00C74FDB">
        <w:rPr>
          <w:rFonts w:hint="cs"/>
          <w:rtl/>
        </w:rPr>
        <w:t>ו</w:t>
      </w:r>
      <w:r w:rsidR="00582BCE">
        <w:rPr>
          <w:rtl/>
        </w:rPr>
        <w:t xml:space="preserve">לא </w:t>
      </w:r>
      <w:bookmarkStart w:id="3313" w:name="_ETM_Q9_183600"/>
      <w:bookmarkEnd w:id="3313"/>
      <w:r w:rsidR="00582BCE">
        <w:rPr>
          <w:rtl/>
        </w:rPr>
        <w:t xml:space="preserve">הולכים </w:t>
      </w:r>
      <w:bookmarkStart w:id="3314" w:name="_ETM_Q9_183989"/>
      <w:bookmarkEnd w:id="3314"/>
      <w:r w:rsidR="00582BCE">
        <w:rPr>
          <w:rtl/>
        </w:rPr>
        <w:t xml:space="preserve">לבחירות </w:t>
      </w:r>
      <w:bookmarkStart w:id="3315" w:name="_ETM_Q9_184470"/>
      <w:bookmarkEnd w:id="3315"/>
      <w:r w:rsidR="00582BCE">
        <w:rPr>
          <w:rtl/>
        </w:rPr>
        <w:t xml:space="preserve">תוך </w:t>
      </w:r>
      <w:bookmarkStart w:id="3316" w:name="_ETM_Q9_184620"/>
      <w:bookmarkEnd w:id="3316"/>
      <w:r w:rsidR="00582BCE">
        <w:rPr>
          <w:rtl/>
        </w:rPr>
        <w:t xml:space="preserve">כדי </w:t>
      </w:r>
      <w:bookmarkStart w:id="3317" w:name="_ETM_Q9_184890"/>
      <w:bookmarkEnd w:id="3317"/>
      <w:r w:rsidR="00582BCE">
        <w:rPr>
          <w:rtl/>
        </w:rPr>
        <w:t>מלחמה</w:t>
      </w:r>
      <w:r w:rsidR="00582BCE">
        <w:rPr>
          <w:rFonts w:hint="cs"/>
          <w:rtl/>
        </w:rPr>
        <w:t>.</w:t>
      </w:r>
      <w:r w:rsidR="00582BCE">
        <w:rPr>
          <w:rtl/>
        </w:rPr>
        <w:t xml:space="preserve"> </w:t>
      </w:r>
      <w:bookmarkStart w:id="3318" w:name="_ETM_Q9_185399"/>
      <w:bookmarkEnd w:id="3318"/>
      <w:r w:rsidR="00582BCE">
        <w:rPr>
          <w:rtl/>
        </w:rPr>
        <w:t xml:space="preserve">זה </w:t>
      </w:r>
      <w:bookmarkStart w:id="3319" w:name="_ETM_Q9_186180"/>
      <w:bookmarkEnd w:id="3319"/>
      <w:r w:rsidR="00582BCE">
        <w:rPr>
          <w:rtl/>
        </w:rPr>
        <w:t xml:space="preserve">הפסד </w:t>
      </w:r>
      <w:bookmarkStart w:id="3320" w:name="_ETM_Q9_186750"/>
      <w:bookmarkEnd w:id="3320"/>
      <w:r w:rsidR="00582BCE">
        <w:rPr>
          <w:rtl/>
        </w:rPr>
        <w:t xml:space="preserve">במלחמה </w:t>
      </w:r>
      <w:bookmarkStart w:id="3321" w:name="_ETM_Q9_187470"/>
      <w:bookmarkEnd w:id="3321"/>
      <w:r w:rsidR="00582BCE">
        <w:rPr>
          <w:rtl/>
        </w:rPr>
        <w:t>וז</w:t>
      </w:r>
      <w:r w:rsidR="00C74FDB">
        <w:rPr>
          <w:rFonts w:hint="cs"/>
          <w:rtl/>
        </w:rPr>
        <w:t>ה</w:t>
      </w:r>
      <w:r w:rsidR="00582BCE">
        <w:rPr>
          <w:rtl/>
        </w:rPr>
        <w:t xml:space="preserve"> </w:t>
      </w:r>
      <w:bookmarkStart w:id="3322" w:name="_ETM_Q9_187650"/>
      <w:bookmarkEnd w:id="3322"/>
      <w:r w:rsidR="00582BCE">
        <w:rPr>
          <w:rtl/>
        </w:rPr>
        <w:t xml:space="preserve">סכנה </w:t>
      </w:r>
      <w:bookmarkStart w:id="3323" w:name="_ETM_Q9_188280"/>
      <w:bookmarkEnd w:id="3323"/>
      <w:r w:rsidR="00582BCE">
        <w:rPr>
          <w:rtl/>
        </w:rPr>
        <w:t xml:space="preserve">קיומית </w:t>
      </w:r>
      <w:bookmarkStart w:id="3324" w:name="_ETM_Q9_189309"/>
      <w:bookmarkEnd w:id="3324"/>
      <w:r w:rsidR="00582BCE">
        <w:rPr>
          <w:rtl/>
        </w:rPr>
        <w:t xml:space="preserve">לעתידה </w:t>
      </w:r>
      <w:bookmarkStart w:id="3325" w:name="_ETM_Q9_190119"/>
      <w:bookmarkEnd w:id="3325"/>
      <w:r w:rsidR="00582BCE">
        <w:rPr>
          <w:rtl/>
        </w:rPr>
        <w:t xml:space="preserve">של </w:t>
      </w:r>
      <w:bookmarkStart w:id="3326" w:name="_ETM_Q9_190240"/>
      <w:bookmarkEnd w:id="3326"/>
      <w:r w:rsidR="00582BCE">
        <w:rPr>
          <w:rtl/>
        </w:rPr>
        <w:t xml:space="preserve">מדינת </w:t>
      </w:r>
      <w:bookmarkStart w:id="3327" w:name="_ETM_Q9_190510"/>
      <w:bookmarkEnd w:id="3327"/>
      <w:r w:rsidR="00582BCE">
        <w:rPr>
          <w:rtl/>
        </w:rPr>
        <w:t>ישראל</w:t>
      </w:r>
      <w:r w:rsidR="00582BCE">
        <w:rPr>
          <w:rFonts w:hint="cs"/>
          <w:rtl/>
        </w:rPr>
        <w:t>.</w:t>
      </w:r>
      <w:bookmarkStart w:id="3328" w:name="_ETM_Q9_191139"/>
      <w:bookmarkStart w:id="3329" w:name="_ETM_Q9_191889"/>
      <w:bookmarkEnd w:id="3328"/>
      <w:bookmarkEnd w:id="3329"/>
    </w:p>
    <w:p w:rsidR="00582BCE" w:rsidRDefault="00582BCE" w:rsidP="00DE6017">
      <w:pPr>
        <w:rPr>
          <w:rtl/>
        </w:rPr>
      </w:pPr>
      <w:bookmarkStart w:id="3330" w:name="_ETM_Q9_191958"/>
      <w:bookmarkEnd w:id="3330"/>
    </w:p>
    <w:p w:rsidR="00582BCE" w:rsidRDefault="00582BCE" w:rsidP="00C74FDB">
      <w:pPr>
        <w:rPr>
          <w:rtl/>
        </w:rPr>
      </w:pPr>
      <w:bookmarkStart w:id="3331" w:name="_ETM_Q9_192029"/>
      <w:bookmarkStart w:id="3332" w:name="_ETM_Q9_192091"/>
      <w:bookmarkStart w:id="3333" w:name="_ETM_Q9_187194"/>
      <w:bookmarkEnd w:id="3331"/>
      <w:bookmarkEnd w:id="3332"/>
      <w:bookmarkEnd w:id="3333"/>
      <w:r>
        <w:rPr>
          <w:rtl/>
        </w:rPr>
        <w:t xml:space="preserve">אתם </w:t>
      </w:r>
      <w:bookmarkStart w:id="3334" w:name="_ETM_Q9_191380"/>
      <w:bookmarkEnd w:id="3334"/>
      <w:r>
        <w:rPr>
          <w:rtl/>
        </w:rPr>
        <w:t xml:space="preserve">תראו </w:t>
      </w:r>
      <w:bookmarkStart w:id="3335" w:name="_ETM_Q9_191590"/>
      <w:bookmarkEnd w:id="3335"/>
      <w:r>
        <w:rPr>
          <w:rtl/>
        </w:rPr>
        <w:t>ש</w:t>
      </w:r>
      <w:r>
        <w:rPr>
          <w:rFonts w:hint="cs"/>
          <w:rtl/>
        </w:rPr>
        <w:t>הם י</w:t>
      </w:r>
      <w:bookmarkStart w:id="3336" w:name="_ETM_Q9_188363"/>
      <w:bookmarkEnd w:id="3336"/>
      <w:r>
        <w:rPr>
          <w:rtl/>
        </w:rPr>
        <w:t xml:space="preserve">מנו </w:t>
      </w:r>
      <w:bookmarkStart w:id="3337" w:name="_ETM_Q9_192039"/>
      <w:bookmarkEnd w:id="3337"/>
      <w:r>
        <w:rPr>
          <w:rtl/>
        </w:rPr>
        <w:t xml:space="preserve">פתאום </w:t>
      </w:r>
      <w:bookmarkStart w:id="3338" w:name="_ETM_Q9_192309"/>
      <w:bookmarkStart w:id="3339" w:name="_ETM_Q9_192369"/>
      <w:bookmarkEnd w:id="3338"/>
      <w:bookmarkEnd w:id="3339"/>
      <w:r>
        <w:rPr>
          <w:rtl/>
        </w:rPr>
        <w:t xml:space="preserve">איזה </w:t>
      </w:r>
      <w:bookmarkStart w:id="3340" w:name="_ETM_Q9_192549"/>
      <w:bookmarkEnd w:id="3340"/>
      <w:r>
        <w:rPr>
          <w:rtl/>
        </w:rPr>
        <w:t xml:space="preserve">ראש </w:t>
      </w:r>
      <w:bookmarkStart w:id="3341" w:name="_ETM_Q9_192730"/>
      <w:bookmarkEnd w:id="3341"/>
      <w:r>
        <w:rPr>
          <w:rtl/>
        </w:rPr>
        <w:t xml:space="preserve">שב"כ </w:t>
      </w:r>
      <w:bookmarkStart w:id="3342" w:name="_ETM_Q9_193000"/>
      <w:bookmarkEnd w:id="3342"/>
      <w:r>
        <w:rPr>
          <w:rtl/>
        </w:rPr>
        <w:t xml:space="preserve">על </w:t>
      </w:r>
      <w:bookmarkStart w:id="3343" w:name="_ETM_Q9_193119"/>
      <w:bookmarkEnd w:id="3343"/>
      <w:r>
        <w:rPr>
          <w:rtl/>
        </w:rPr>
        <w:t xml:space="preserve">הראש </w:t>
      </w:r>
      <w:bookmarkStart w:id="3344" w:name="_ETM_Q9_193330"/>
      <w:bookmarkEnd w:id="3344"/>
      <w:r>
        <w:rPr>
          <w:rtl/>
        </w:rPr>
        <w:t>שלנו</w:t>
      </w:r>
      <w:r>
        <w:rPr>
          <w:rFonts w:hint="cs"/>
          <w:rtl/>
        </w:rPr>
        <w:t>.</w:t>
      </w:r>
      <w:bookmarkStart w:id="3345" w:name="_ETM_Q9_191482"/>
      <w:bookmarkEnd w:id="3345"/>
      <w:r>
        <w:rPr>
          <w:rtl/>
        </w:rPr>
        <w:t xml:space="preserve"> </w:t>
      </w:r>
      <w:bookmarkStart w:id="3346" w:name="_ETM_Q9_193990"/>
      <w:bookmarkStart w:id="3347" w:name="_ETM_Q9_190375"/>
      <w:bookmarkEnd w:id="3346"/>
      <w:bookmarkEnd w:id="3347"/>
      <w:r>
        <w:rPr>
          <w:rtl/>
        </w:rPr>
        <w:t xml:space="preserve">אנחנו </w:t>
      </w:r>
      <w:bookmarkStart w:id="3348" w:name="_ETM_Q9_194230"/>
      <w:bookmarkEnd w:id="3348"/>
      <w:r>
        <w:rPr>
          <w:rtl/>
        </w:rPr>
        <w:t xml:space="preserve">נקבל </w:t>
      </w:r>
      <w:bookmarkStart w:id="3349" w:name="_ETM_Q9_194469"/>
      <w:bookmarkEnd w:id="3349"/>
      <w:r>
        <w:rPr>
          <w:rtl/>
        </w:rPr>
        <w:t xml:space="preserve">עוד </w:t>
      </w:r>
      <w:bookmarkStart w:id="3350" w:name="_ETM_Q9_194620"/>
      <w:bookmarkEnd w:id="3350"/>
      <w:r>
        <w:rPr>
          <w:rFonts w:hint="cs"/>
          <w:rtl/>
        </w:rPr>
        <w:t>אחד</w:t>
      </w:r>
      <w:r>
        <w:rPr>
          <w:rtl/>
        </w:rPr>
        <w:t xml:space="preserve"> </w:t>
      </w:r>
      <w:bookmarkStart w:id="3351" w:name="_ETM_Q9_194830"/>
      <w:bookmarkEnd w:id="3351"/>
      <w:r>
        <w:rPr>
          <w:rtl/>
        </w:rPr>
        <w:t xml:space="preserve">שכשהוא </w:t>
      </w:r>
      <w:bookmarkStart w:id="3352" w:name="_ETM_Q9_195100"/>
      <w:bookmarkEnd w:id="3352"/>
      <w:r>
        <w:rPr>
          <w:rtl/>
        </w:rPr>
        <w:t xml:space="preserve">משתחרר </w:t>
      </w:r>
      <w:bookmarkStart w:id="3353" w:name="_ETM_Q9_195549"/>
      <w:bookmarkEnd w:id="3353"/>
      <w:r>
        <w:rPr>
          <w:rFonts w:hint="cs"/>
          <w:rtl/>
        </w:rPr>
        <w:t xml:space="preserve">הוא </w:t>
      </w:r>
      <w:r>
        <w:rPr>
          <w:rtl/>
        </w:rPr>
        <w:t xml:space="preserve">הולך </w:t>
      </w:r>
      <w:bookmarkStart w:id="3354" w:name="_ETM_Q9_195730"/>
      <w:bookmarkEnd w:id="3354"/>
      <w:r>
        <w:rPr>
          <w:rtl/>
        </w:rPr>
        <w:t>לק</w:t>
      </w:r>
      <w:r>
        <w:rPr>
          <w:rFonts w:hint="cs"/>
          <w:rtl/>
        </w:rPr>
        <w:t>פ</w:t>
      </w:r>
      <w:r>
        <w:rPr>
          <w:rtl/>
        </w:rPr>
        <w:t>לן</w:t>
      </w:r>
      <w:r>
        <w:rPr>
          <w:rFonts w:hint="cs"/>
          <w:rtl/>
        </w:rPr>
        <w:t>,</w:t>
      </w:r>
      <w:r>
        <w:rPr>
          <w:rtl/>
        </w:rPr>
        <w:t xml:space="preserve"> </w:t>
      </w:r>
      <w:bookmarkStart w:id="3355" w:name="_ETM_Q9_196450"/>
      <w:bookmarkEnd w:id="3355"/>
      <w:r>
        <w:rPr>
          <w:rtl/>
        </w:rPr>
        <w:t xml:space="preserve">כמו </w:t>
      </w:r>
      <w:bookmarkStart w:id="3356" w:name="_ETM_Q9_197110"/>
      <w:bookmarkEnd w:id="3356"/>
      <w:r>
        <w:rPr>
          <w:rtl/>
        </w:rPr>
        <w:t xml:space="preserve">ראשי </w:t>
      </w:r>
      <w:bookmarkStart w:id="3357" w:name="_ETM_Q9_197410"/>
      <w:bookmarkEnd w:id="3357"/>
      <w:r>
        <w:rPr>
          <w:rtl/>
        </w:rPr>
        <w:t xml:space="preserve">השב"כ </w:t>
      </w:r>
      <w:bookmarkStart w:id="3358" w:name="_ETM_Q9_197680"/>
      <w:bookmarkEnd w:id="3358"/>
      <w:r>
        <w:rPr>
          <w:rtl/>
        </w:rPr>
        <w:t>הקודמים</w:t>
      </w:r>
      <w:r>
        <w:rPr>
          <w:rFonts w:hint="cs"/>
          <w:rtl/>
        </w:rPr>
        <w:t>.</w:t>
      </w:r>
      <w:bookmarkStart w:id="3359" w:name="_ETM_Q9_194221"/>
      <w:bookmarkEnd w:id="3359"/>
      <w:r>
        <w:rPr>
          <w:rtl/>
        </w:rPr>
        <w:t xml:space="preserve"> </w:t>
      </w:r>
      <w:bookmarkStart w:id="3360" w:name="_ETM_Q9_198310"/>
      <w:bookmarkEnd w:id="3360"/>
      <w:r>
        <w:rPr>
          <w:rtl/>
        </w:rPr>
        <w:t xml:space="preserve">ימנו </w:t>
      </w:r>
      <w:bookmarkStart w:id="3361" w:name="_ETM_Q9_198640"/>
      <w:bookmarkEnd w:id="3361"/>
      <w:r>
        <w:rPr>
          <w:rtl/>
        </w:rPr>
        <w:t xml:space="preserve">לנו </w:t>
      </w:r>
      <w:bookmarkStart w:id="3362" w:name="_ETM_Q9_198790"/>
      <w:bookmarkEnd w:id="3362"/>
      <w:r>
        <w:rPr>
          <w:rtl/>
        </w:rPr>
        <w:t xml:space="preserve">נציב </w:t>
      </w:r>
      <w:bookmarkStart w:id="3363" w:name="_ETM_Q9_199000"/>
      <w:bookmarkEnd w:id="3363"/>
      <w:r>
        <w:rPr>
          <w:rtl/>
        </w:rPr>
        <w:t xml:space="preserve">שירות </w:t>
      </w:r>
      <w:bookmarkStart w:id="3364" w:name="_ETM_Q9_199210"/>
      <w:bookmarkEnd w:id="3364"/>
      <w:r>
        <w:rPr>
          <w:rtl/>
        </w:rPr>
        <w:t xml:space="preserve">המדינה </w:t>
      </w:r>
      <w:bookmarkStart w:id="3365" w:name="_ETM_Q9_199509"/>
      <w:bookmarkEnd w:id="3365"/>
      <w:r>
        <w:rPr>
          <w:rtl/>
        </w:rPr>
        <w:t xml:space="preserve">על </w:t>
      </w:r>
      <w:bookmarkStart w:id="3366" w:name="_ETM_Q9_199599"/>
      <w:bookmarkEnd w:id="3366"/>
      <w:r>
        <w:rPr>
          <w:rtl/>
        </w:rPr>
        <w:t xml:space="preserve">הראש </w:t>
      </w:r>
      <w:bookmarkStart w:id="3367" w:name="_ETM_Q9_199810"/>
      <w:bookmarkEnd w:id="3367"/>
      <w:r>
        <w:rPr>
          <w:rtl/>
        </w:rPr>
        <w:t>שלנו</w:t>
      </w:r>
      <w:r>
        <w:rPr>
          <w:rFonts w:hint="cs"/>
          <w:rtl/>
        </w:rPr>
        <w:t>. תראו</w:t>
      </w:r>
      <w:r>
        <w:rPr>
          <w:rtl/>
        </w:rPr>
        <w:t xml:space="preserve"> </w:t>
      </w:r>
      <w:bookmarkStart w:id="3368" w:name="_ETM_Q9_200050"/>
      <w:bookmarkStart w:id="3369" w:name="_ETM_Q9_200230"/>
      <w:bookmarkStart w:id="3370" w:name="_ETM_Q9_197121"/>
      <w:bookmarkEnd w:id="3368"/>
      <w:bookmarkEnd w:id="3369"/>
      <w:bookmarkEnd w:id="3370"/>
      <w:r>
        <w:rPr>
          <w:rFonts w:hint="cs"/>
          <w:rtl/>
        </w:rPr>
        <w:t>איך הם</w:t>
      </w:r>
      <w:r>
        <w:rPr>
          <w:rtl/>
        </w:rPr>
        <w:t xml:space="preserve"> </w:t>
      </w:r>
      <w:bookmarkStart w:id="3371" w:name="_ETM_Q9_200410"/>
      <w:bookmarkEnd w:id="3371"/>
      <w:r>
        <w:rPr>
          <w:rtl/>
        </w:rPr>
        <w:t xml:space="preserve">לא </w:t>
      </w:r>
      <w:bookmarkStart w:id="3372" w:name="_ETM_Q9_200470"/>
      <w:bookmarkEnd w:id="3372"/>
      <w:r>
        <w:rPr>
          <w:rtl/>
        </w:rPr>
        <w:t xml:space="preserve">נותנים </w:t>
      </w:r>
      <w:bookmarkStart w:id="3373" w:name="_ETM_Q9_200680"/>
      <w:bookmarkEnd w:id="3373"/>
      <w:r>
        <w:rPr>
          <w:rtl/>
        </w:rPr>
        <w:t xml:space="preserve">לנו </w:t>
      </w:r>
      <w:bookmarkStart w:id="3374" w:name="_ETM_Q9_200800"/>
      <w:bookmarkEnd w:id="3374"/>
      <w:r>
        <w:rPr>
          <w:rFonts w:hint="cs"/>
          <w:rtl/>
        </w:rPr>
        <w:t xml:space="preserve">למנות </w:t>
      </w:r>
      <w:bookmarkStart w:id="3375" w:name="_ETM_Q9_197005"/>
      <w:bookmarkStart w:id="3376" w:name="_ETM_Q9_201009"/>
      <w:bookmarkStart w:id="3377" w:name="_ETM_Q9_201130"/>
      <w:bookmarkEnd w:id="3375"/>
      <w:bookmarkEnd w:id="3376"/>
      <w:bookmarkEnd w:id="3377"/>
      <w:r>
        <w:rPr>
          <w:rtl/>
        </w:rPr>
        <w:t xml:space="preserve">לא </w:t>
      </w:r>
      <w:bookmarkStart w:id="3378" w:name="_ETM_Q9_201250"/>
      <w:bookmarkEnd w:id="3378"/>
      <w:r>
        <w:rPr>
          <w:rtl/>
        </w:rPr>
        <w:t>ר</w:t>
      </w:r>
      <w:bookmarkStart w:id="3379" w:name="_ETM_Q9_201579"/>
      <w:bookmarkEnd w:id="3379"/>
      <w:r>
        <w:rPr>
          <w:rFonts w:hint="cs"/>
          <w:rtl/>
        </w:rPr>
        <w:t>אש</w:t>
      </w:r>
      <w:bookmarkStart w:id="3380" w:name="_ETM_Q9_201341"/>
      <w:bookmarkEnd w:id="3380"/>
      <w:r>
        <w:rPr>
          <w:rFonts w:hint="cs"/>
          <w:rtl/>
        </w:rPr>
        <w:t xml:space="preserve"> שב"כ</w:t>
      </w:r>
      <w:bookmarkStart w:id="3381" w:name="_ETM_Q9_197814"/>
      <w:bookmarkEnd w:id="3381"/>
      <w:r>
        <w:rPr>
          <w:rFonts w:hint="cs"/>
          <w:rtl/>
        </w:rPr>
        <w:t>,</w:t>
      </w:r>
      <w:bookmarkStart w:id="3382" w:name="_ETM_Q9_198215"/>
      <w:bookmarkEnd w:id="3382"/>
      <w:r>
        <w:rPr>
          <w:rFonts w:hint="cs"/>
          <w:rtl/>
        </w:rPr>
        <w:t xml:space="preserve"> את </w:t>
      </w:r>
      <w:r>
        <w:rPr>
          <w:rtl/>
        </w:rPr>
        <w:t>זיני</w:t>
      </w:r>
      <w:r>
        <w:rPr>
          <w:rFonts w:hint="cs"/>
          <w:rtl/>
        </w:rPr>
        <w:t>,</w:t>
      </w:r>
      <w:r>
        <w:rPr>
          <w:rtl/>
        </w:rPr>
        <w:t xml:space="preserve"> </w:t>
      </w:r>
      <w:bookmarkStart w:id="3383" w:name="_ETM_Q9_202360"/>
      <w:bookmarkEnd w:id="3383"/>
      <w:r>
        <w:rPr>
          <w:rtl/>
        </w:rPr>
        <w:t xml:space="preserve">לא </w:t>
      </w:r>
      <w:bookmarkStart w:id="3384" w:name="_ETM_Q9_202540"/>
      <w:bookmarkEnd w:id="3384"/>
      <w:r>
        <w:rPr>
          <w:rtl/>
        </w:rPr>
        <w:t xml:space="preserve">נציב </w:t>
      </w:r>
      <w:bookmarkStart w:id="3385" w:name="_ETM_Q9_202750"/>
      <w:bookmarkEnd w:id="3385"/>
      <w:r>
        <w:rPr>
          <w:rtl/>
        </w:rPr>
        <w:t xml:space="preserve">שירות </w:t>
      </w:r>
      <w:bookmarkStart w:id="3386" w:name="_ETM_Q9_202960"/>
      <w:bookmarkEnd w:id="3386"/>
      <w:r>
        <w:rPr>
          <w:rtl/>
        </w:rPr>
        <w:t>מדינה</w:t>
      </w:r>
      <w:r w:rsidR="00C74FDB">
        <w:rPr>
          <w:rFonts w:hint="cs"/>
          <w:rtl/>
        </w:rPr>
        <w:t>,</w:t>
      </w:r>
      <w:r>
        <w:rPr>
          <w:rtl/>
        </w:rPr>
        <w:t xml:space="preserve"> </w:t>
      </w:r>
      <w:bookmarkStart w:id="3387" w:name="_ETM_Q9_203230"/>
      <w:bookmarkEnd w:id="3387"/>
      <w:r>
        <w:rPr>
          <w:rtl/>
        </w:rPr>
        <w:t xml:space="preserve">כי </w:t>
      </w:r>
      <w:bookmarkStart w:id="3388" w:name="_ETM_Q9_203349"/>
      <w:bookmarkEnd w:id="3388"/>
      <w:r>
        <w:rPr>
          <w:rtl/>
        </w:rPr>
        <w:t xml:space="preserve">הם </w:t>
      </w:r>
      <w:bookmarkStart w:id="3389" w:name="_ETM_Q9_203470"/>
      <w:bookmarkEnd w:id="3389"/>
      <w:r>
        <w:rPr>
          <w:rtl/>
        </w:rPr>
        <w:t xml:space="preserve">רוצים </w:t>
      </w:r>
      <w:bookmarkStart w:id="3390" w:name="_ETM_Q9_203739"/>
      <w:bookmarkStart w:id="3391" w:name="_ETM_Q9_200786"/>
      <w:bookmarkEnd w:id="3390"/>
      <w:bookmarkEnd w:id="3391"/>
      <w:r>
        <w:rPr>
          <w:rtl/>
        </w:rPr>
        <w:t>ל</w:t>
      </w:r>
      <w:r>
        <w:rPr>
          <w:rFonts w:hint="cs"/>
          <w:rtl/>
        </w:rPr>
        <w:t>מ</w:t>
      </w:r>
      <w:r>
        <w:rPr>
          <w:rtl/>
        </w:rPr>
        <w:t>נות</w:t>
      </w:r>
      <w:r>
        <w:rPr>
          <w:rFonts w:hint="cs"/>
          <w:rtl/>
        </w:rPr>
        <w:t>.</w:t>
      </w:r>
      <w:r>
        <w:rPr>
          <w:rtl/>
        </w:rPr>
        <w:t xml:space="preserve"> </w:t>
      </w:r>
      <w:bookmarkStart w:id="3392" w:name="_ETM_Q9_204340"/>
      <w:bookmarkEnd w:id="3392"/>
      <w:r>
        <w:rPr>
          <w:rtl/>
        </w:rPr>
        <w:t xml:space="preserve">הם </w:t>
      </w:r>
      <w:bookmarkStart w:id="3393" w:name="_ETM_Q9_204489"/>
      <w:bookmarkEnd w:id="3393"/>
      <w:r>
        <w:rPr>
          <w:rtl/>
        </w:rPr>
        <w:t xml:space="preserve">רוצים </w:t>
      </w:r>
      <w:bookmarkStart w:id="3394" w:name="_ETM_Q9_204700"/>
      <w:bookmarkEnd w:id="3394"/>
      <w:r>
        <w:rPr>
          <w:rtl/>
        </w:rPr>
        <w:t xml:space="preserve">להמשיך </w:t>
      </w:r>
      <w:bookmarkStart w:id="3395" w:name="_ETM_Q9_204970"/>
      <w:bookmarkEnd w:id="3395"/>
      <w:r>
        <w:rPr>
          <w:rtl/>
        </w:rPr>
        <w:t>ל</w:t>
      </w:r>
      <w:r>
        <w:rPr>
          <w:rFonts w:hint="cs"/>
          <w:rtl/>
        </w:rPr>
        <w:t>מ</w:t>
      </w:r>
      <w:bookmarkStart w:id="3396" w:name="_ETM_Q9_201467"/>
      <w:bookmarkStart w:id="3397" w:name="_ETM_Q9_200449"/>
      <w:bookmarkEnd w:id="3396"/>
      <w:bookmarkEnd w:id="3397"/>
      <w:r>
        <w:rPr>
          <w:rtl/>
        </w:rPr>
        <w:t xml:space="preserve">נות </w:t>
      </w:r>
      <w:bookmarkStart w:id="3398" w:name="_ETM_Q9_205270"/>
      <w:bookmarkEnd w:id="3398"/>
      <w:r>
        <w:rPr>
          <w:rtl/>
        </w:rPr>
        <w:t xml:space="preserve">את </w:t>
      </w:r>
      <w:bookmarkStart w:id="3399" w:name="_ETM_Q9_205329"/>
      <w:bookmarkEnd w:id="3399"/>
      <w:r>
        <w:rPr>
          <w:rtl/>
        </w:rPr>
        <w:t xml:space="preserve">כל </w:t>
      </w:r>
      <w:bookmarkStart w:id="3400" w:name="_ETM_Q9_205480"/>
      <w:bookmarkEnd w:id="3400"/>
      <w:r>
        <w:rPr>
          <w:rtl/>
        </w:rPr>
        <w:t>הפקידים</w:t>
      </w:r>
      <w:r>
        <w:rPr>
          <w:rFonts w:hint="cs"/>
          <w:rtl/>
        </w:rPr>
        <w:t>,</w:t>
      </w:r>
      <w:r>
        <w:rPr>
          <w:rtl/>
        </w:rPr>
        <w:t xml:space="preserve"> </w:t>
      </w:r>
      <w:bookmarkStart w:id="3401" w:name="_ETM_Q9_205930"/>
      <w:bookmarkEnd w:id="3401"/>
      <w:r>
        <w:rPr>
          <w:rtl/>
        </w:rPr>
        <w:t xml:space="preserve">רוצים </w:t>
      </w:r>
      <w:bookmarkStart w:id="3402" w:name="_ETM_Q9_206169"/>
      <w:bookmarkEnd w:id="3402"/>
      <w:r>
        <w:rPr>
          <w:rtl/>
        </w:rPr>
        <w:t xml:space="preserve">לשלוט </w:t>
      </w:r>
      <w:bookmarkStart w:id="3403" w:name="_ETM_Q9_206470"/>
      <w:bookmarkEnd w:id="3403"/>
      <w:r>
        <w:rPr>
          <w:rtl/>
        </w:rPr>
        <w:t>ב</w:t>
      </w:r>
      <w:bookmarkStart w:id="3404" w:name="_ETM_Q9_202476"/>
      <w:bookmarkEnd w:id="3404"/>
      <w:r>
        <w:rPr>
          <w:rFonts w:hint="cs"/>
          <w:rtl/>
        </w:rPr>
        <w:t>זה</w:t>
      </w:r>
      <w:r>
        <w:rPr>
          <w:rtl/>
        </w:rPr>
        <w:t xml:space="preserve"> </w:t>
      </w:r>
      <w:bookmarkStart w:id="3405" w:name="_ETM_Q9_206800"/>
      <w:bookmarkEnd w:id="3405"/>
      <w:r>
        <w:rPr>
          <w:rFonts w:hint="cs"/>
          <w:rtl/>
        </w:rPr>
        <w:t xml:space="preserve">כדי </w:t>
      </w:r>
      <w:r>
        <w:rPr>
          <w:rtl/>
        </w:rPr>
        <w:t xml:space="preserve">שגם </w:t>
      </w:r>
      <w:bookmarkStart w:id="3406" w:name="_ETM_Q9_207040"/>
      <w:bookmarkEnd w:id="3406"/>
      <w:r>
        <w:rPr>
          <w:rtl/>
        </w:rPr>
        <w:t xml:space="preserve">כשאנחנו </w:t>
      </w:r>
      <w:bookmarkStart w:id="3407" w:name="_ETM_Q9_207310"/>
      <w:bookmarkEnd w:id="3407"/>
      <w:r>
        <w:rPr>
          <w:rFonts w:hint="cs"/>
          <w:rtl/>
        </w:rPr>
        <w:t>נ</w:t>
      </w:r>
      <w:r>
        <w:rPr>
          <w:rtl/>
        </w:rPr>
        <w:t xml:space="preserve">נצח </w:t>
      </w:r>
      <w:bookmarkStart w:id="3408" w:name="_ETM_Q9_207669"/>
      <w:bookmarkEnd w:id="3408"/>
      <w:r>
        <w:rPr>
          <w:rtl/>
        </w:rPr>
        <w:t xml:space="preserve">בבחירות </w:t>
      </w:r>
      <w:bookmarkStart w:id="3409" w:name="_ETM_Q9_208270"/>
      <w:bookmarkEnd w:id="3409"/>
      <w:r>
        <w:rPr>
          <w:rtl/>
        </w:rPr>
        <w:t xml:space="preserve">ויהיה </w:t>
      </w:r>
      <w:bookmarkStart w:id="3410" w:name="_ETM_Q9_208509"/>
      <w:bookmarkEnd w:id="3410"/>
      <w:r>
        <w:rPr>
          <w:rtl/>
        </w:rPr>
        <w:t xml:space="preserve">לנו כאן </w:t>
      </w:r>
      <w:bookmarkStart w:id="3411" w:name="_ETM_Q9_208779"/>
      <w:bookmarkEnd w:id="3411"/>
      <w:r>
        <w:rPr>
          <w:rtl/>
        </w:rPr>
        <w:t xml:space="preserve">רוב </w:t>
      </w:r>
      <w:bookmarkStart w:id="3412" w:name="_ETM_Q9_208960"/>
      <w:bookmarkEnd w:id="3412"/>
      <w:r>
        <w:rPr>
          <w:rtl/>
        </w:rPr>
        <w:t xml:space="preserve">בבית </w:t>
      </w:r>
      <w:bookmarkStart w:id="3413" w:name="_ETM_Q9_209290"/>
      <w:bookmarkEnd w:id="3413"/>
      <w:r>
        <w:rPr>
          <w:rtl/>
        </w:rPr>
        <w:t>הזה</w:t>
      </w:r>
      <w:bookmarkStart w:id="3414" w:name="_ETM_Q9_205828"/>
      <w:bookmarkEnd w:id="3414"/>
      <w:r>
        <w:rPr>
          <w:rtl/>
        </w:rPr>
        <w:t xml:space="preserve"> </w:t>
      </w:r>
      <w:bookmarkStart w:id="3415" w:name="_ETM_Q9_209770"/>
      <w:bookmarkStart w:id="3416" w:name="_ETM_Q9_210070"/>
      <w:bookmarkEnd w:id="3415"/>
      <w:bookmarkEnd w:id="3416"/>
      <w:r>
        <w:rPr>
          <w:rFonts w:hint="cs"/>
          <w:rtl/>
        </w:rPr>
        <w:t>ותהיה לנו</w:t>
      </w:r>
      <w:bookmarkStart w:id="3417" w:name="_ETM_Q9_210130"/>
      <w:bookmarkEnd w:id="3417"/>
      <w:r>
        <w:rPr>
          <w:rFonts w:hint="cs"/>
          <w:rtl/>
        </w:rPr>
        <w:t xml:space="preserve"> </w:t>
      </w:r>
      <w:r>
        <w:rPr>
          <w:rtl/>
        </w:rPr>
        <w:t>ממשלה</w:t>
      </w:r>
      <w:bookmarkStart w:id="3418" w:name="_ETM_Q9_206296"/>
      <w:bookmarkStart w:id="3419" w:name="_ETM_Q9_210760"/>
      <w:bookmarkEnd w:id="3418"/>
      <w:bookmarkEnd w:id="3419"/>
      <w:r>
        <w:rPr>
          <w:rFonts w:hint="cs"/>
          <w:rtl/>
        </w:rPr>
        <w:t xml:space="preserve">, לא נוכל </w:t>
      </w:r>
      <w:bookmarkStart w:id="3420" w:name="_ETM_Q9_206492"/>
      <w:bookmarkStart w:id="3421" w:name="_ETM_Q9_211390"/>
      <w:bookmarkEnd w:id="3420"/>
      <w:bookmarkEnd w:id="3421"/>
      <w:r>
        <w:rPr>
          <w:rFonts w:hint="cs"/>
          <w:rtl/>
        </w:rPr>
        <w:t xml:space="preserve">לעשות </w:t>
      </w:r>
      <w:bookmarkStart w:id="3422" w:name="_ETM_Q9_208138"/>
      <w:bookmarkEnd w:id="3422"/>
      <w:r>
        <w:rPr>
          <w:rFonts w:hint="cs"/>
          <w:rtl/>
        </w:rPr>
        <w:t xml:space="preserve">כלום, </w:t>
      </w:r>
      <w:r>
        <w:rPr>
          <w:rtl/>
        </w:rPr>
        <w:t xml:space="preserve">כי </w:t>
      </w:r>
      <w:bookmarkStart w:id="3423" w:name="_ETM_Q9_211539"/>
      <w:bookmarkEnd w:id="3423"/>
      <w:r>
        <w:rPr>
          <w:rtl/>
        </w:rPr>
        <w:t xml:space="preserve">הפקידים </w:t>
      </w:r>
      <w:bookmarkStart w:id="3424" w:name="_ETM_Q9_211810"/>
      <w:bookmarkEnd w:id="3424"/>
      <w:r>
        <w:rPr>
          <w:rFonts w:hint="cs"/>
          <w:rtl/>
        </w:rPr>
        <w:t>יהיו על הראש שלנו</w:t>
      </w:r>
      <w:bookmarkStart w:id="3425" w:name="_ETM_Q9_207768"/>
      <w:bookmarkEnd w:id="3425"/>
      <w:r>
        <w:rPr>
          <w:rFonts w:hint="cs"/>
          <w:rtl/>
        </w:rPr>
        <w:t>.</w:t>
      </w:r>
      <w:bookmarkStart w:id="3426" w:name="_ETM_Q9_208572"/>
      <w:bookmarkEnd w:id="3426"/>
    </w:p>
    <w:p w:rsidR="00582BCE" w:rsidRDefault="00582BCE" w:rsidP="00DE6017">
      <w:pPr>
        <w:rPr>
          <w:rtl/>
        </w:rPr>
      </w:pPr>
      <w:bookmarkStart w:id="3427" w:name="_ETM_Q9_208630"/>
      <w:bookmarkEnd w:id="3427"/>
    </w:p>
    <w:p w:rsidR="00582BCE" w:rsidRDefault="00582BCE" w:rsidP="00C74FDB">
      <w:pPr>
        <w:rPr>
          <w:rtl/>
        </w:rPr>
      </w:pPr>
      <w:bookmarkStart w:id="3428" w:name="_ETM_Q9_208707"/>
      <w:bookmarkStart w:id="3429" w:name="_ETM_Q9_208748"/>
      <w:bookmarkStart w:id="3430" w:name="_ETM_Q9_212020"/>
      <w:bookmarkStart w:id="3431" w:name="_ETM_Q9_203216"/>
      <w:bookmarkStart w:id="3432" w:name="_ETM_Q9_212200"/>
      <w:bookmarkStart w:id="3433" w:name="_ETM_Q9_212890"/>
      <w:bookmarkStart w:id="3434" w:name="_ETM_Q9_210951"/>
      <w:bookmarkEnd w:id="3428"/>
      <w:bookmarkEnd w:id="3429"/>
      <w:bookmarkEnd w:id="3430"/>
      <w:bookmarkEnd w:id="3431"/>
      <w:bookmarkEnd w:id="3432"/>
      <w:bookmarkEnd w:id="3433"/>
      <w:bookmarkEnd w:id="3434"/>
      <w:r>
        <w:rPr>
          <w:rtl/>
        </w:rPr>
        <w:t xml:space="preserve">זה </w:t>
      </w:r>
      <w:bookmarkStart w:id="3435" w:name="_ETM_Q9_213070"/>
      <w:bookmarkEnd w:id="3435"/>
      <w:r>
        <w:rPr>
          <w:rtl/>
        </w:rPr>
        <w:t xml:space="preserve">לתת </w:t>
      </w:r>
      <w:bookmarkStart w:id="3436" w:name="_ETM_Q9_213340"/>
      <w:bookmarkEnd w:id="3436"/>
      <w:r>
        <w:rPr>
          <w:rtl/>
        </w:rPr>
        <w:t xml:space="preserve">פרס </w:t>
      </w:r>
      <w:bookmarkStart w:id="3437" w:name="_ETM_Q9_213760"/>
      <w:bookmarkEnd w:id="3437"/>
      <w:r>
        <w:rPr>
          <w:rtl/>
        </w:rPr>
        <w:t>לחמאס</w:t>
      </w:r>
      <w:r>
        <w:rPr>
          <w:rFonts w:hint="cs"/>
          <w:rtl/>
        </w:rPr>
        <w:t>,</w:t>
      </w:r>
      <w:r>
        <w:rPr>
          <w:rtl/>
        </w:rPr>
        <w:t xml:space="preserve"> </w:t>
      </w:r>
      <w:bookmarkStart w:id="3438" w:name="_ETM_Q9_215210"/>
      <w:bookmarkEnd w:id="3438"/>
      <w:r>
        <w:rPr>
          <w:rtl/>
        </w:rPr>
        <w:t xml:space="preserve">להפיל </w:t>
      </w:r>
      <w:bookmarkStart w:id="3439" w:name="_ETM_Q9_215540"/>
      <w:bookmarkEnd w:id="3439"/>
      <w:r>
        <w:rPr>
          <w:rtl/>
        </w:rPr>
        <w:t xml:space="preserve">את </w:t>
      </w:r>
      <w:bookmarkStart w:id="3440" w:name="_ETM_Q9_215600"/>
      <w:bookmarkEnd w:id="3440"/>
      <w:r>
        <w:rPr>
          <w:rtl/>
        </w:rPr>
        <w:t xml:space="preserve">הממשלה </w:t>
      </w:r>
      <w:bookmarkStart w:id="3441" w:name="_ETM_Q9_216020"/>
      <w:bookmarkEnd w:id="3441"/>
      <w:r>
        <w:rPr>
          <w:rtl/>
        </w:rPr>
        <w:t>עכשיו</w:t>
      </w:r>
      <w:r>
        <w:rPr>
          <w:rFonts w:hint="cs"/>
          <w:rtl/>
        </w:rPr>
        <w:t>,</w:t>
      </w:r>
      <w:bookmarkStart w:id="3442" w:name="_ETM_Q9_211111"/>
      <w:bookmarkEnd w:id="3442"/>
      <w:r>
        <w:rPr>
          <w:rtl/>
        </w:rPr>
        <w:t xml:space="preserve"> </w:t>
      </w:r>
      <w:bookmarkStart w:id="3443" w:name="_ETM_Q9_216290"/>
      <w:bookmarkEnd w:id="3443"/>
      <w:r>
        <w:rPr>
          <w:rtl/>
        </w:rPr>
        <w:t xml:space="preserve">לעצור </w:t>
      </w:r>
      <w:bookmarkStart w:id="3444" w:name="_ETM_Q9_216620"/>
      <w:bookmarkEnd w:id="3444"/>
      <w:r>
        <w:rPr>
          <w:rtl/>
        </w:rPr>
        <w:t xml:space="preserve">את </w:t>
      </w:r>
      <w:bookmarkStart w:id="3445" w:name="_ETM_Q9_216680"/>
      <w:bookmarkEnd w:id="3445"/>
      <w:r>
        <w:rPr>
          <w:rtl/>
        </w:rPr>
        <w:t xml:space="preserve">המלחמה </w:t>
      </w:r>
      <w:bookmarkStart w:id="3446" w:name="_ETM_Q9_217610"/>
      <w:bookmarkEnd w:id="3446"/>
      <w:r>
        <w:rPr>
          <w:rtl/>
        </w:rPr>
        <w:t>ולהיכנע</w:t>
      </w:r>
      <w:r>
        <w:rPr>
          <w:rFonts w:hint="cs"/>
          <w:rtl/>
        </w:rPr>
        <w:t>.</w:t>
      </w:r>
      <w:bookmarkStart w:id="3447" w:name="_ETM_Q9_214373"/>
      <w:bookmarkEnd w:id="3447"/>
      <w:r>
        <w:rPr>
          <w:rtl/>
        </w:rPr>
        <w:t xml:space="preserve"> </w:t>
      </w:r>
      <w:bookmarkStart w:id="3448" w:name="_ETM_Q9_218210"/>
      <w:bookmarkStart w:id="3449" w:name="_ETM_Q9_205778"/>
      <w:bookmarkStart w:id="3450" w:name="_ETM_Q9_204798"/>
      <w:bookmarkEnd w:id="3448"/>
      <w:bookmarkEnd w:id="3449"/>
      <w:bookmarkEnd w:id="3450"/>
      <w:r>
        <w:rPr>
          <w:rtl/>
        </w:rPr>
        <w:t xml:space="preserve">זה </w:t>
      </w:r>
      <w:bookmarkStart w:id="3451" w:name="_ETM_Q9_218390"/>
      <w:bookmarkEnd w:id="3451"/>
      <w:r>
        <w:rPr>
          <w:rtl/>
        </w:rPr>
        <w:t xml:space="preserve">חס </w:t>
      </w:r>
      <w:bookmarkStart w:id="3452" w:name="_ETM_Q9_218630"/>
      <w:bookmarkEnd w:id="3452"/>
      <w:r>
        <w:rPr>
          <w:rtl/>
        </w:rPr>
        <w:t xml:space="preserve">וחלילה </w:t>
      </w:r>
      <w:bookmarkStart w:id="3453" w:name="_ETM_Q9_218990"/>
      <w:bookmarkEnd w:id="3453"/>
      <w:r>
        <w:rPr>
          <w:rtl/>
        </w:rPr>
        <w:t xml:space="preserve">פרס </w:t>
      </w:r>
      <w:bookmarkStart w:id="3454" w:name="_ETM_Q9_219229"/>
      <w:bookmarkEnd w:id="3454"/>
      <w:r>
        <w:rPr>
          <w:rtl/>
        </w:rPr>
        <w:t>ל</w:t>
      </w:r>
      <w:bookmarkStart w:id="3455" w:name="_ETM_Q9_219409"/>
      <w:bookmarkEnd w:id="3455"/>
      <w:r>
        <w:rPr>
          <w:rFonts w:hint="cs"/>
          <w:rtl/>
        </w:rPr>
        <w:t>חמאס</w:t>
      </w:r>
      <w:bookmarkStart w:id="3456" w:name="_ETM_Q9_213142"/>
      <w:bookmarkEnd w:id="3456"/>
      <w:r>
        <w:rPr>
          <w:rFonts w:hint="cs"/>
          <w:rtl/>
        </w:rPr>
        <w:t>,</w:t>
      </w:r>
      <w:r>
        <w:rPr>
          <w:rtl/>
        </w:rPr>
        <w:t xml:space="preserve"> </w:t>
      </w:r>
      <w:bookmarkStart w:id="3457" w:name="_ETM_Q9_219530"/>
      <w:bookmarkStart w:id="3458" w:name="_ETM_Q9_219680"/>
      <w:bookmarkEnd w:id="3457"/>
      <w:bookmarkEnd w:id="3458"/>
      <w:r>
        <w:rPr>
          <w:rFonts w:hint="cs"/>
          <w:rtl/>
        </w:rPr>
        <w:t>ו</w:t>
      </w:r>
      <w:r>
        <w:rPr>
          <w:rtl/>
        </w:rPr>
        <w:t xml:space="preserve">להבדיל </w:t>
      </w:r>
      <w:bookmarkStart w:id="3459" w:name="_ETM_Q9_220070"/>
      <w:bookmarkStart w:id="3460" w:name="_ETM_Q9_220250"/>
      <w:bookmarkEnd w:id="3459"/>
      <w:bookmarkEnd w:id="3460"/>
      <w:r>
        <w:rPr>
          <w:rFonts w:hint="cs"/>
          <w:rtl/>
        </w:rPr>
        <w:t>אלף</w:t>
      </w:r>
      <w:bookmarkStart w:id="3461" w:name="_ETM_Q9_217153"/>
      <w:bookmarkEnd w:id="3461"/>
      <w:r>
        <w:rPr>
          <w:rFonts w:hint="cs"/>
          <w:rtl/>
        </w:rPr>
        <w:t xml:space="preserve"> </w:t>
      </w:r>
      <w:r>
        <w:rPr>
          <w:rtl/>
        </w:rPr>
        <w:t xml:space="preserve">אלפי </w:t>
      </w:r>
      <w:bookmarkStart w:id="3462" w:name="_ETM_Q9_220460"/>
      <w:bookmarkEnd w:id="3462"/>
      <w:r>
        <w:rPr>
          <w:rtl/>
        </w:rPr>
        <w:t>הבדלות</w:t>
      </w:r>
      <w:r w:rsidR="00C74FDB">
        <w:rPr>
          <w:rFonts w:hint="cs"/>
          <w:rtl/>
        </w:rPr>
        <w:t>,</w:t>
      </w:r>
      <w:r>
        <w:rPr>
          <w:rtl/>
        </w:rPr>
        <w:t xml:space="preserve"> </w:t>
      </w:r>
      <w:bookmarkStart w:id="3463" w:name="_ETM_Q9_220970"/>
      <w:bookmarkEnd w:id="3463"/>
      <w:r>
        <w:rPr>
          <w:rtl/>
        </w:rPr>
        <w:t xml:space="preserve">זה </w:t>
      </w:r>
      <w:bookmarkStart w:id="3464" w:name="_ETM_Q9_221120"/>
      <w:bookmarkStart w:id="3465" w:name="_ETM_Q9_221270"/>
      <w:bookmarkEnd w:id="3464"/>
      <w:bookmarkEnd w:id="3465"/>
      <w:r>
        <w:rPr>
          <w:rtl/>
        </w:rPr>
        <w:t xml:space="preserve">פרס </w:t>
      </w:r>
      <w:bookmarkStart w:id="3466" w:name="_ETM_Q9_221860"/>
      <w:bookmarkEnd w:id="3466"/>
      <w:r w:rsidR="00C74FDB">
        <w:rPr>
          <w:rFonts w:hint="cs"/>
          <w:rtl/>
        </w:rPr>
        <w:t>גם לדיפ-</w:t>
      </w:r>
      <w:r>
        <w:rPr>
          <w:rFonts w:hint="cs"/>
          <w:rtl/>
        </w:rPr>
        <w:t>סטייט</w:t>
      </w:r>
      <w:bookmarkStart w:id="3467" w:name="_ETM_Q9_219695"/>
      <w:bookmarkStart w:id="3468" w:name="_ETM_Q9_222190"/>
      <w:bookmarkEnd w:id="3467"/>
      <w:bookmarkEnd w:id="3468"/>
      <w:r>
        <w:rPr>
          <w:rtl/>
        </w:rPr>
        <w:t xml:space="preserve"> </w:t>
      </w:r>
      <w:bookmarkStart w:id="3469" w:name="_ETM_Q9_222430"/>
      <w:bookmarkEnd w:id="3469"/>
      <w:r>
        <w:rPr>
          <w:rtl/>
        </w:rPr>
        <w:t>הזה</w:t>
      </w:r>
      <w:r>
        <w:rPr>
          <w:rFonts w:hint="cs"/>
          <w:rtl/>
        </w:rPr>
        <w:t>,</w:t>
      </w:r>
      <w:r>
        <w:rPr>
          <w:rtl/>
        </w:rPr>
        <w:t xml:space="preserve"> </w:t>
      </w:r>
      <w:bookmarkStart w:id="3470" w:name="_ETM_Q9_222970"/>
      <w:bookmarkEnd w:id="3470"/>
      <w:r>
        <w:rPr>
          <w:rtl/>
        </w:rPr>
        <w:t xml:space="preserve">שלא </w:t>
      </w:r>
      <w:bookmarkStart w:id="3471" w:name="_ETM_Q9_223210"/>
      <w:bookmarkEnd w:id="3471"/>
      <w:r>
        <w:rPr>
          <w:rtl/>
        </w:rPr>
        <w:t xml:space="preserve">מוכן </w:t>
      </w:r>
      <w:bookmarkStart w:id="3472" w:name="_ETM_Q9_223479"/>
      <w:bookmarkEnd w:id="3472"/>
      <w:r>
        <w:rPr>
          <w:rtl/>
        </w:rPr>
        <w:t>שהימי</w:t>
      </w:r>
      <w:r>
        <w:rPr>
          <w:rFonts w:hint="cs"/>
          <w:rtl/>
        </w:rPr>
        <w:t>ן,</w:t>
      </w:r>
      <w:r>
        <w:rPr>
          <w:rtl/>
        </w:rPr>
        <w:t xml:space="preserve"> </w:t>
      </w:r>
      <w:bookmarkStart w:id="3473" w:name="_ETM_Q9_223930"/>
      <w:bookmarkEnd w:id="3473"/>
      <w:r>
        <w:rPr>
          <w:rFonts w:hint="cs"/>
          <w:rtl/>
        </w:rPr>
        <w:t>ה</w:t>
      </w:r>
      <w:bookmarkStart w:id="3474" w:name="_ETM_Q9_220059"/>
      <w:bookmarkEnd w:id="3474"/>
      <w:r>
        <w:rPr>
          <w:rtl/>
        </w:rPr>
        <w:t xml:space="preserve">מחנה </w:t>
      </w:r>
      <w:bookmarkStart w:id="3475" w:name="_ETM_Q9_224290"/>
      <w:bookmarkEnd w:id="3475"/>
      <w:r>
        <w:rPr>
          <w:rtl/>
        </w:rPr>
        <w:t>הלאומי</w:t>
      </w:r>
      <w:r>
        <w:rPr>
          <w:rFonts w:hint="cs"/>
          <w:rtl/>
        </w:rPr>
        <w:t>,</w:t>
      </w:r>
      <w:r>
        <w:rPr>
          <w:rtl/>
        </w:rPr>
        <w:t xml:space="preserve"> </w:t>
      </w:r>
      <w:bookmarkStart w:id="3476" w:name="_ETM_Q9_224620"/>
      <w:bookmarkEnd w:id="3476"/>
      <w:r>
        <w:rPr>
          <w:rtl/>
        </w:rPr>
        <w:t xml:space="preserve">יקבל </w:t>
      </w:r>
      <w:bookmarkStart w:id="3477" w:name="_ETM_Q9_224890"/>
      <w:bookmarkEnd w:id="3477"/>
      <w:r>
        <w:rPr>
          <w:rtl/>
        </w:rPr>
        <w:t>החלטות</w:t>
      </w:r>
      <w:bookmarkStart w:id="3478" w:name="_ETM_Q9_222061"/>
      <w:bookmarkEnd w:id="3478"/>
      <w:r>
        <w:rPr>
          <w:rtl/>
        </w:rPr>
        <w:t xml:space="preserve"> </w:t>
      </w:r>
      <w:bookmarkStart w:id="3479" w:name="_ETM_Q9_225310"/>
      <w:bookmarkEnd w:id="3479"/>
      <w:r>
        <w:rPr>
          <w:rtl/>
        </w:rPr>
        <w:t>ו</w:t>
      </w:r>
      <w:bookmarkStart w:id="3480" w:name="_ETM_Q9_225490"/>
      <w:bookmarkStart w:id="3481" w:name="_ETM_Q9_226120"/>
      <w:bookmarkEnd w:id="3480"/>
      <w:bookmarkEnd w:id="3481"/>
      <w:r>
        <w:rPr>
          <w:rFonts w:hint="cs"/>
          <w:rtl/>
        </w:rPr>
        <w:t xml:space="preserve">ימנה </w:t>
      </w:r>
      <w:r>
        <w:rPr>
          <w:rtl/>
        </w:rPr>
        <w:t xml:space="preserve">ויעצב </w:t>
      </w:r>
      <w:bookmarkStart w:id="3482" w:name="_ETM_Q9_226900"/>
      <w:bookmarkEnd w:id="3482"/>
      <w:r>
        <w:rPr>
          <w:rtl/>
        </w:rPr>
        <w:t xml:space="preserve">את </w:t>
      </w:r>
      <w:bookmarkStart w:id="3483" w:name="_ETM_Q9_226990"/>
      <w:bookmarkEnd w:id="3483"/>
      <w:r>
        <w:rPr>
          <w:rtl/>
        </w:rPr>
        <w:t xml:space="preserve">מדינת </w:t>
      </w:r>
      <w:bookmarkStart w:id="3484" w:name="_ETM_Q9_227320"/>
      <w:bookmarkEnd w:id="3484"/>
      <w:r>
        <w:rPr>
          <w:rtl/>
        </w:rPr>
        <w:t xml:space="preserve">ישראל </w:t>
      </w:r>
      <w:bookmarkStart w:id="3485" w:name="_ETM_Q9_227620"/>
      <w:bookmarkEnd w:id="3485"/>
      <w:r>
        <w:rPr>
          <w:rFonts w:hint="cs"/>
          <w:rtl/>
        </w:rPr>
        <w:t>ו</w:t>
      </w:r>
      <w:r>
        <w:rPr>
          <w:rtl/>
        </w:rPr>
        <w:t xml:space="preserve">יקבל </w:t>
      </w:r>
      <w:bookmarkStart w:id="3486" w:name="_ETM_Q9_227860"/>
      <w:bookmarkEnd w:id="3486"/>
      <w:r>
        <w:rPr>
          <w:rtl/>
        </w:rPr>
        <w:t xml:space="preserve">את </w:t>
      </w:r>
      <w:bookmarkStart w:id="3487" w:name="_ETM_Q9_227950"/>
      <w:bookmarkEnd w:id="3487"/>
      <w:r>
        <w:rPr>
          <w:rtl/>
        </w:rPr>
        <w:t xml:space="preserve">ההחלטות </w:t>
      </w:r>
      <w:bookmarkStart w:id="3488" w:name="_ETM_Q9_228280"/>
      <w:bookmarkEnd w:id="3488"/>
      <w:r>
        <w:rPr>
          <w:rtl/>
        </w:rPr>
        <w:t xml:space="preserve">ויקבע </w:t>
      </w:r>
      <w:bookmarkStart w:id="3489" w:name="_ETM_Q9_228729"/>
      <w:bookmarkEnd w:id="3489"/>
      <w:r>
        <w:rPr>
          <w:rtl/>
        </w:rPr>
        <w:t xml:space="preserve">את </w:t>
      </w:r>
      <w:bookmarkStart w:id="3490" w:name="_ETM_Q9_228820"/>
      <w:bookmarkEnd w:id="3490"/>
      <w:r>
        <w:rPr>
          <w:rtl/>
        </w:rPr>
        <w:t xml:space="preserve">המדיניות </w:t>
      </w:r>
      <w:bookmarkStart w:id="3491" w:name="_ETM_Q9_229210"/>
      <w:bookmarkEnd w:id="3491"/>
      <w:r>
        <w:rPr>
          <w:rtl/>
        </w:rPr>
        <w:t>של</w:t>
      </w:r>
      <w:r>
        <w:rPr>
          <w:rFonts w:hint="cs"/>
          <w:rtl/>
        </w:rPr>
        <w:t>ה</w:t>
      </w:r>
      <w:bookmarkStart w:id="3492" w:name="_ETM_Q9_229810"/>
      <w:bookmarkEnd w:id="3492"/>
      <w:r>
        <w:rPr>
          <w:rFonts w:hint="cs"/>
          <w:rtl/>
        </w:rPr>
        <w:t>.</w:t>
      </w:r>
      <w:bookmarkStart w:id="3493" w:name="_ETM_Q9_231512"/>
      <w:bookmarkStart w:id="3494" w:name="_ETM_Q9_231572"/>
      <w:bookmarkStart w:id="3495" w:name="_ETM_Q9_231648"/>
      <w:bookmarkStart w:id="3496" w:name="_ETM_Q9_231696"/>
      <w:bookmarkStart w:id="3497" w:name="_ETM_Q9_226757"/>
      <w:bookmarkEnd w:id="3493"/>
      <w:bookmarkEnd w:id="3494"/>
      <w:bookmarkEnd w:id="3495"/>
      <w:bookmarkEnd w:id="3496"/>
      <w:bookmarkEnd w:id="3497"/>
      <w:r>
        <w:rPr>
          <w:rFonts w:hint="cs"/>
          <w:rtl/>
        </w:rPr>
        <w:t xml:space="preserve"> את </w:t>
      </w:r>
      <w:r>
        <w:rPr>
          <w:rtl/>
        </w:rPr>
        <w:t xml:space="preserve">זה </w:t>
      </w:r>
      <w:bookmarkStart w:id="3498" w:name="_ETM_Q9_229989"/>
      <w:bookmarkEnd w:id="3498"/>
      <w:r>
        <w:rPr>
          <w:rtl/>
        </w:rPr>
        <w:t xml:space="preserve">אני </w:t>
      </w:r>
      <w:bookmarkStart w:id="3499" w:name="_ETM_Q9_230110"/>
      <w:bookmarkEnd w:id="3499"/>
      <w:r>
        <w:rPr>
          <w:rtl/>
        </w:rPr>
        <w:t xml:space="preserve">אומר </w:t>
      </w:r>
      <w:bookmarkStart w:id="3500" w:name="_ETM_Q9_230290"/>
      <w:bookmarkEnd w:id="3500"/>
      <w:r>
        <w:rPr>
          <w:rtl/>
        </w:rPr>
        <w:t xml:space="preserve">גם </w:t>
      </w:r>
      <w:bookmarkStart w:id="3501" w:name="_ETM_Q9_230530"/>
      <w:bookmarkEnd w:id="3501"/>
      <w:r>
        <w:rPr>
          <w:rFonts w:hint="cs"/>
          <w:rtl/>
        </w:rPr>
        <w:t>ל</w:t>
      </w:r>
      <w:r>
        <w:rPr>
          <w:rtl/>
        </w:rPr>
        <w:t xml:space="preserve">ח"כים </w:t>
      </w:r>
      <w:bookmarkStart w:id="3502" w:name="_ETM_Q9_231010"/>
      <w:bookmarkEnd w:id="3502"/>
      <w:r>
        <w:rPr>
          <w:rtl/>
        </w:rPr>
        <w:t xml:space="preserve">החרדים </w:t>
      </w:r>
      <w:bookmarkStart w:id="3503" w:name="_ETM_Q9_231729"/>
      <w:bookmarkEnd w:id="3503"/>
      <w:r>
        <w:rPr>
          <w:rtl/>
        </w:rPr>
        <w:t xml:space="preserve">ואני </w:t>
      </w:r>
      <w:bookmarkStart w:id="3504" w:name="_ETM_Q9_231909"/>
      <w:bookmarkEnd w:id="3504"/>
      <w:r>
        <w:rPr>
          <w:rtl/>
        </w:rPr>
        <w:t xml:space="preserve">אומר </w:t>
      </w:r>
      <w:bookmarkStart w:id="3505" w:name="_ETM_Q9_232030"/>
      <w:bookmarkEnd w:id="3505"/>
      <w:r>
        <w:rPr>
          <w:rtl/>
        </w:rPr>
        <w:t xml:space="preserve">גם </w:t>
      </w:r>
      <w:bookmarkStart w:id="3506" w:name="_ETM_Q9_232210"/>
      <w:bookmarkEnd w:id="3506"/>
      <w:r>
        <w:rPr>
          <w:rtl/>
        </w:rPr>
        <w:t>לאחרים</w:t>
      </w:r>
      <w:r>
        <w:rPr>
          <w:rFonts w:hint="cs"/>
          <w:rtl/>
        </w:rPr>
        <w:t>.</w:t>
      </w:r>
      <w:r>
        <w:rPr>
          <w:rtl/>
        </w:rPr>
        <w:t xml:space="preserve"> </w:t>
      </w:r>
      <w:bookmarkStart w:id="3507" w:name="_ETM_Q9_233320"/>
      <w:bookmarkEnd w:id="3507"/>
      <w:r>
        <w:rPr>
          <w:rtl/>
        </w:rPr>
        <w:t xml:space="preserve">אוי </w:t>
      </w:r>
      <w:bookmarkStart w:id="3508" w:name="_ETM_Q9_233589"/>
      <w:bookmarkEnd w:id="3508"/>
      <w:r>
        <w:rPr>
          <w:rtl/>
        </w:rPr>
        <w:t>ואבוי</w:t>
      </w:r>
      <w:r>
        <w:rPr>
          <w:rFonts w:hint="cs"/>
          <w:rtl/>
        </w:rPr>
        <w:t>,</w:t>
      </w:r>
      <w:r>
        <w:rPr>
          <w:rtl/>
        </w:rPr>
        <w:t xml:space="preserve"> </w:t>
      </w:r>
      <w:bookmarkStart w:id="3509" w:name="_ETM_Q9_234159"/>
      <w:bookmarkEnd w:id="3509"/>
      <w:r>
        <w:rPr>
          <w:rtl/>
        </w:rPr>
        <w:t xml:space="preserve">אוי </w:t>
      </w:r>
      <w:bookmarkStart w:id="3510" w:name="_ETM_Q9_234339"/>
      <w:bookmarkEnd w:id="3510"/>
      <w:r>
        <w:rPr>
          <w:rtl/>
        </w:rPr>
        <w:t>ואבוי</w:t>
      </w:r>
      <w:r w:rsidR="00C74FDB">
        <w:rPr>
          <w:rFonts w:hint="cs"/>
          <w:rtl/>
        </w:rPr>
        <w:t>.</w:t>
      </w:r>
      <w:r>
        <w:rPr>
          <w:rtl/>
        </w:rPr>
        <w:t xml:space="preserve"> </w:t>
      </w:r>
      <w:bookmarkStart w:id="3511" w:name="_ETM_Q9_234820"/>
      <w:bookmarkEnd w:id="3511"/>
      <w:r>
        <w:rPr>
          <w:rtl/>
        </w:rPr>
        <w:t xml:space="preserve">זה </w:t>
      </w:r>
      <w:bookmarkStart w:id="3512" w:name="_ETM_Q9_234999"/>
      <w:bookmarkEnd w:id="3512"/>
      <w:r>
        <w:rPr>
          <w:rtl/>
        </w:rPr>
        <w:t xml:space="preserve">חוסר </w:t>
      </w:r>
      <w:bookmarkStart w:id="3513" w:name="_ETM_Q9_235510"/>
      <w:bookmarkEnd w:id="3513"/>
      <w:r>
        <w:rPr>
          <w:rtl/>
        </w:rPr>
        <w:t xml:space="preserve">אחריות </w:t>
      </w:r>
      <w:bookmarkStart w:id="3514" w:name="_ETM_Q9_235960"/>
      <w:bookmarkEnd w:id="3514"/>
      <w:r>
        <w:rPr>
          <w:rtl/>
        </w:rPr>
        <w:t xml:space="preserve">לאומי </w:t>
      </w:r>
      <w:bookmarkStart w:id="3515" w:name="_ETM_Q9_236230"/>
      <w:bookmarkEnd w:id="3515"/>
      <w:r>
        <w:rPr>
          <w:rtl/>
        </w:rPr>
        <w:t xml:space="preserve">משווע </w:t>
      </w:r>
      <w:bookmarkStart w:id="3516" w:name="_ETM_Q9_237339"/>
      <w:bookmarkEnd w:id="3516"/>
      <w:r>
        <w:rPr>
          <w:rtl/>
        </w:rPr>
        <w:t xml:space="preserve">לגרור </w:t>
      </w:r>
      <w:bookmarkStart w:id="3517" w:name="_ETM_Q9_237850"/>
      <w:bookmarkEnd w:id="3517"/>
      <w:r>
        <w:rPr>
          <w:rtl/>
        </w:rPr>
        <w:t xml:space="preserve">את </w:t>
      </w:r>
      <w:bookmarkStart w:id="3518" w:name="_ETM_Q9_237940"/>
      <w:bookmarkEnd w:id="3518"/>
      <w:r>
        <w:rPr>
          <w:rtl/>
        </w:rPr>
        <w:t xml:space="preserve">מדינת </w:t>
      </w:r>
      <w:bookmarkStart w:id="3519" w:name="_ETM_Q9_238269"/>
      <w:bookmarkEnd w:id="3519"/>
      <w:r>
        <w:rPr>
          <w:rtl/>
        </w:rPr>
        <w:t xml:space="preserve">ישראל </w:t>
      </w:r>
      <w:bookmarkStart w:id="3520" w:name="_ETM_Q9_238600"/>
      <w:bookmarkEnd w:id="3520"/>
      <w:r>
        <w:rPr>
          <w:rtl/>
        </w:rPr>
        <w:t xml:space="preserve">עכשיו </w:t>
      </w:r>
      <w:bookmarkStart w:id="3521" w:name="_ETM_Q9_238809"/>
      <w:bookmarkEnd w:id="3521"/>
      <w:r>
        <w:rPr>
          <w:rtl/>
        </w:rPr>
        <w:t xml:space="preserve">לבחירות </w:t>
      </w:r>
      <w:bookmarkStart w:id="3522" w:name="_ETM_Q9_239170"/>
      <w:bookmarkEnd w:id="3522"/>
      <w:r>
        <w:rPr>
          <w:rtl/>
        </w:rPr>
        <w:t xml:space="preserve">תוך </w:t>
      </w:r>
      <w:bookmarkStart w:id="3523" w:name="_ETM_Q9_239320"/>
      <w:bookmarkEnd w:id="3523"/>
      <w:r>
        <w:rPr>
          <w:rtl/>
        </w:rPr>
        <w:t xml:space="preserve">כדי </w:t>
      </w:r>
      <w:bookmarkStart w:id="3524" w:name="_ETM_Q9_239499"/>
      <w:bookmarkEnd w:id="3524"/>
      <w:r>
        <w:rPr>
          <w:rtl/>
        </w:rPr>
        <w:t>מלחמה</w:t>
      </w:r>
      <w:r>
        <w:rPr>
          <w:rFonts w:hint="cs"/>
          <w:rtl/>
        </w:rPr>
        <w:t>.</w:t>
      </w:r>
      <w:r>
        <w:rPr>
          <w:rtl/>
        </w:rPr>
        <w:t xml:space="preserve"> </w:t>
      </w:r>
      <w:bookmarkStart w:id="3525" w:name="_ETM_Q9_240670"/>
      <w:bookmarkStart w:id="3526" w:name="_ETM_Q9_237039"/>
      <w:bookmarkStart w:id="3527" w:name="_ETM_Q9_238247"/>
      <w:bookmarkEnd w:id="3525"/>
      <w:bookmarkEnd w:id="3526"/>
      <w:bookmarkEnd w:id="3527"/>
      <w:r>
        <w:rPr>
          <w:rFonts w:hint="cs"/>
          <w:rtl/>
        </w:rPr>
        <w:t xml:space="preserve">פינדרוס </w:t>
      </w:r>
      <w:bookmarkStart w:id="3528" w:name="_ETM_Q9_241270"/>
      <w:bookmarkEnd w:id="3528"/>
      <w:r>
        <w:rPr>
          <w:rtl/>
        </w:rPr>
        <w:t xml:space="preserve">לא </w:t>
      </w:r>
      <w:bookmarkStart w:id="3529" w:name="_ETM_Q9_241360"/>
      <w:bookmarkEnd w:id="3529"/>
      <w:r>
        <w:rPr>
          <w:rtl/>
        </w:rPr>
        <w:t xml:space="preserve">מקשיב </w:t>
      </w:r>
      <w:bookmarkStart w:id="3530" w:name="_ETM_Q9_241660"/>
      <w:bookmarkEnd w:id="3530"/>
      <w:r>
        <w:rPr>
          <w:rtl/>
        </w:rPr>
        <w:t>לי</w:t>
      </w:r>
      <w:r>
        <w:rPr>
          <w:rFonts w:hint="cs"/>
          <w:rtl/>
        </w:rPr>
        <w:t xml:space="preserve"> </w:t>
      </w:r>
      <w:r>
        <w:rPr>
          <w:rFonts w:hint="eastAsia"/>
          <w:rtl/>
        </w:rPr>
        <w:t>–</w:t>
      </w:r>
      <w:bookmarkStart w:id="3531" w:name="_ETM_Q9_237787"/>
      <w:bookmarkEnd w:id="3531"/>
      <w:r>
        <w:rPr>
          <w:rtl/>
        </w:rPr>
        <w:t xml:space="preserve"> </w:t>
      </w:r>
      <w:bookmarkStart w:id="3532" w:name="_ETM_Q9_241750"/>
      <w:bookmarkEnd w:id="3532"/>
      <w:r>
        <w:rPr>
          <w:rtl/>
        </w:rPr>
        <w:t>אמרתי</w:t>
      </w:r>
      <w:r>
        <w:rPr>
          <w:rFonts w:hint="cs"/>
          <w:rtl/>
        </w:rPr>
        <w:t>,</w:t>
      </w:r>
      <w:r>
        <w:rPr>
          <w:rtl/>
        </w:rPr>
        <w:t xml:space="preserve"> </w:t>
      </w:r>
      <w:bookmarkStart w:id="3533" w:name="_ETM_Q9_241989"/>
      <w:bookmarkEnd w:id="3533"/>
      <w:r>
        <w:rPr>
          <w:rtl/>
        </w:rPr>
        <w:t xml:space="preserve">אני </w:t>
      </w:r>
      <w:bookmarkStart w:id="3534" w:name="_ETM_Q9_242140"/>
      <w:bookmarkEnd w:id="3534"/>
      <w:r>
        <w:rPr>
          <w:rtl/>
        </w:rPr>
        <w:t xml:space="preserve">מקווה </w:t>
      </w:r>
      <w:bookmarkStart w:id="3535" w:name="_ETM_Q9_242440"/>
      <w:bookmarkEnd w:id="3535"/>
      <w:r>
        <w:rPr>
          <w:rtl/>
        </w:rPr>
        <w:t xml:space="preserve">שהוא </w:t>
      </w:r>
      <w:bookmarkStart w:id="3536" w:name="_ETM_Q9_242590"/>
      <w:bookmarkEnd w:id="3536"/>
      <w:r>
        <w:rPr>
          <w:rtl/>
        </w:rPr>
        <w:t xml:space="preserve">עסוק </w:t>
      </w:r>
      <w:bookmarkStart w:id="3537" w:name="_ETM_Q9_242800"/>
      <w:bookmarkEnd w:id="3537"/>
      <w:r>
        <w:rPr>
          <w:rtl/>
        </w:rPr>
        <w:t xml:space="preserve">עכשיו </w:t>
      </w:r>
      <w:bookmarkStart w:id="3538" w:name="_ETM_Q9_243070"/>
      <w:bookmarkEnd w:id="3538"/>
      <w:proofErr w:type="spellStart"/>
      <w:r>
        <w:rPr>
          <w:rFonts w:hint="cs"/>
          <w:rtl/>
        </w:rPr>
        <w:t>ב</w:t>
      </w:r>
      <w:r>
        <w:rPr>
          <w:rtl/>
        </w:rPr>
        <w:t>א</w:t>
      </w:r>
      <w:bookmarkStart w:id="3539" w:name="_ETM_Q9_240604"/>
      <w:bookmarkStart w:id="3540" w:name="_ETM_Q9_241799"/>
      <w:bookmarkStart w:id="3541" w:name="_ETM_Q9_241346"/>
      <w:bookmarkEnd w:id="3539"/>
      <w:bookmarkEnd w:id="3540"/>
      <w:bookmarkEnd w:id="3541"/>
      <w:r>
        <w:rPr>
          <w:rtl/>
        </w:rPr>
        <w:t>יך</w:t>
      </w:r>
      <w:proofErr w:type="spellEnd"/>
      <w:r>
        <w:rPr>
          <w:rtl/>
        </w:rPr>
        <w:t xml:space="preserve"> </w:t>
      </w:r>
      <w:bookmarkStart w:id="3542" w:name="_ETM_Q9_244159"/>
      <w:bookmarkEnd w:id="3542"/>
      <w:r>
        <w:rPr>
          <w:rtl/>
        </w:rPr>
        <w:t xml:space="preserve">ממשיכים </w:t>
      </w:r>
      <w:bookmarkStart w:id="3543" w:name="_ETM_Q9_244610"/>
      <w:bookmarkEnd w:id="3543"/>
      <w:r>
        <w:rPr>
          <w:rtl/>
        </w:rPr>
        <w:t xml:space="preserve">את </w:t>
      </w:r>
      <w:bookmarkStart w:id="3544" w:name="_ETM_Q9_244700"/>
      <w:bookmarkEnd w:id="3544"/>
      <w:r>
        <w:rPr>
          <w:rtl/>
        </w:rPr>
        <w:t xml:space="preserve">הממשלה </w:t>
      </w:r>
      <w:bookmarkStart w:id="3545" w:name="_ETM_Q9_245150"/>
      <w:bookmarkEnd w:id="3545"/>
      <w:r>
        <w:rPr>
          <w:rtl/>
        </w:rPr>
        <w:t>הזאת</w:t>
      </w:r>
      <w:r>
        <w:rPr>
          <w:rFonts w:hint="cs"/>
          <w:rtl/>
        </w:rPr>
        <w:t>,</w:t>
      </w:r>
      <w:r>
        <w:rPr>
          <w:rtl/>
        </w:rPr>
        <w:t xml:space="preserve"> </w:t>
      </w:r>
      <w:bookmarkStart w:id="3546" w:name="_ETM_Q9_245420"/>
      <w:bookmarkEnd w:id="3546"/>
      <w:r>
        <w:rPr>
          <w:rtl/>
        </w:rPr>
        <w:t xml:space="preserve">ממשיכים </w:t>
      </w:r>
      <w:bookmarkStart w:id="3547" w:name="_ETM_Q9_245810"/>
      <w:bookmarkEnd w:id="3547"/>
      <w:r>
        <w:rPr>
          <w:rtl/>
        </w:rPr>
        <w:t xml:space="preserve">את </w:t>
      </w:r>
      <w:bookmarkStart w:id="3548" w:name="_ETM_Q9_245869"/>
      <w:bookmarkEnd w:id="3548"/>
      <w:r>
        <w:rPr>
          <w:rtl/>
        </w:rPr>
        <w:t>המש</w:t>
      </w:r>
      <w:bookmarkStart w:id="3549" w:name="_ETM_Q9_242028"/>
      <w:bookmarkEnd w:id="3549"/>
      <w:r>
        <w:rPr>
          <w:rtl/>
        </w:rPr>
        <w:t xml:space="preserve">ימות </w:t>
      </w:r>
      <w:bookmarkStart w:id="3550" w:name="_ETM_Q9_246259"/>
      <w:bookmarkEnd w:id="3550"/>
      <w:r>
        <w:rPr>
          <w:rtl/>
        </w:rPr>
        <w:t xml:space="preserve">החשובות </w:t>
      </w:r>
      <w:bookmarkStart w:id="3551" w:name="_ETM_Q9_246650"/>
      <w:bookmarkEnd w:id="3551"/>
      <w:r>
        <w:rPr>
          <w:rtl/>
        </w:rPr>
        <w:t xml:space="preserve">שלנו </w:t>
      </w:r>
      <w:bookmarkStart w:id="3552" w:name="_ETM_Q9_246920"/>
      <w:bookmarkEnd w:id="3552"/>
      <w:r>
        <w:rPr>
          <w:rtl/>
        </w:rPr>
        <w:t>בביטחון</w:t>
      </w:r>
      <w:r>
        <w:rPr>
          <w:rFonts w:hint="cs"/>
          <w:rtl/>
        </w:rPr>
        <w:t>,</w:t>
      </w:r>
      <w:r>
        <w:rPr>
          <w:rtl/>
        </w:rPr>
        <w:t xml:space="preserve"> </w:t>
      </w:r>
      <w:bookmarkStart w:id="3553" w:name="_ETM_Q9_247729"/>
      <w:bookmarkEnd w:id="3553"/>
      <w:r>
        <w:rPr>
          <w:rtl/>
        </w:rPr>
        <w:t>במלחמה</w:t>
      </w:r>
      <w:r>
        <w:rPr>
          <w:rFonts w:hint="cs"/>
          <w:rtl/>
        </w:rPr>
        <w:t>,</w:t>
      </w:r>
      <w:bookmarkStart w:id="3554" w:name="_ETM_Q9_244664"/>
      <w:bookmarkEnd w:id="3554"/>
      <w:r>
        <w:rPr>
          <w:rtl/>
        </w:rPr>
        <w:t xml:space="preserve"> </w:t>
      </w:r>
      <w:bookmarkStart w:id="3555" w:name="_ETM_Q9_248420"/>
      <w:bookmarkEnd w:id="3555"/>
      <w:r>
        <w:rPr>
          <w:rtl/>
        </w:rPr>
        <w:t>בהתיישבות</w:t>
      </w:r>
      <w:r>
        <w:rPr>
          <w:rFonts w:hint="cs"/>
          <w:rtl/>
        </w:rPr>
        <w:t>,</w:t>
      </w:r>
      <w:r>
        <w:rPr>
          <w:rtl/>
        </w:rPr>
        <w:t xml:space="preserve"> </w:t>
      </w:r>
      <w:bookmarkStart w:id="3556" w:name="_ETM_Q9_249110"/>
      <w:bookmarkEnd w:id="3556"/>
      <w:r>
        <w:rPr>
          <w:rtl/>
        </w:rPr>
        <w:t>בחינוך</w:t>
      </w:r>
      <w:r>
        <w:rPr>
          <w:rFonts w:hint="cs"/>
          <w:rtl/>
        </w:rPr>
        <w:t>,</w:t>
      </w:r>
      <w:r>
        <w:rPr>
          <w:rtl/>
        </w:rPr>
        <w:t xml:space="preserve"> </w:t>
      </w:r>
      <w:bookmarkStart w:id="3557" w:name="_ETM_Q9_249590"/>
      <w:bookmarkEnd w:id="3557"/>
      <w:r>
        <w:rPr>
          <w:rtl/>
        </w:rPr>
        <w:t xml:space="preserve">בזהות </w:t>
      </w:r>
      <w:bookmarkStart w:id="3558" w:name="_ETM_Q9_249920"/>
      <w:bookmarkEnd w:id="3558"/>
      <w:r>
        <w:rPr>
          <w:rtl/>
        </w:rPr>
        <w:t>היהודית</w:t>
      </w:r>
      <w:r>
        <w:rPr>
          <w:rFonts w:hint="cs"/>
          <w:rtl/>
        </w:rPr>
        <w:t>,</w:t>
      </w:r>
      <w:r>
        <w:rPr>
          <w:rtl/>
        </w:rPr>
        <w:t xml:space="preserve"> </w:t>
      </w:r>
      <w:bookmarkStart w:id="3559" w:name="_ETM_Q9_250610"/>
      <w:bookmarkEnd w:id="3559"/>
      <w:r>
        <w:rPr>
          <w:rFonts w:hint="cs"/>
          <w:rtl/>
        </w:rPr>
        <w:t>ב</w:t>
      </w:r>
      <w:r>
        <w:rPr>
          <w:rtl/>
        </w:rPr>
        <w:t xml:space="preserve">תיקון </w:t>
      </w:r>
      <w:bookmarkStart w:id="3560" w:name="_ETM_Q9_250970"/>
      <w:bookmarkEnd w:id="3560"/>
      <w:r>
        <w:rPr>
          <w:rtl/>
        </w:rPr>
        <w:t xml:space="preserve">מערכת </w:t>
      </w:r>
      <w:bookmarkStart w:id="3561" w:name="_ETM_Q9_251299"/>
      <w:bookmarkEnd w:id="3561"/>
      <w:r>
        <w:rPr>
          <w:rtl/>
        </w:rPr>
        <w:t>המשפט</w:t>
      </w:r>
      <w:r>
        <w:rPr>
          <w:rFonts w:hint="cs"/>
          <w:rtl/>
        </w:rPr>
        <w:t>,</w:t>
      </w:r>
      <w:r>
        <w:rPr>
          <w:rtl/>
        </w:rPr>
        <w:t xml:space="preserve"> </w:t>
      </w:r>
      <w:bookmarkStart w:id="3562" w:name="_ETM_Q9_253250"/>
      <w:bookmarkEnd w:id="3562"/>
      <w:r>
        <w:rPr>
          <w:rtl/>
        </w:rPr>
        <w:t xml:space="preserve">במינויים </w:t>
      </w:r>
      <w:bookmarkStart w:id="3563" w:name="_ETM_Q9_253819"/>
      <w:bookmarkEnd w:id="3563"/>
      <w:r>
        <w:rPr>
          <w:rtl/>
        </w:rPr>
        <w:t>חשובים</w:t>
      </w:r>
      <w:bookmarkStart w:id="3564" w:name="_ETM_Q9_251098"/>
      <w:bookmarkStart w:id="3565" w:name="_ETM_Q9_258097"/>
      <w:bookmarkEnd w:id="3564"/>
      <w:bookmarkEnd w:id="3565"/>
      <w:r>
        <w:rPr>
          <w:rtl/>
        </w:rPr>
        <w:t xml:space="preserve"> </w:t>
      </w:r>
      <w:bookmarkStart w:id="3566" w:name="_ETM_Q9_254420"/>
      <w:bookmarkStart w:id="3567" w:name="_ETM_Q9_254600"/>
      <w:bookmarkStart w:id="3568" w:name="_ETM_Q9_251124"/>
      <w:bookmarkEnd w:id="3566"/>
      <w:bookmarkEnd w:id="3567"/>
      <w:bookmarkEnd w:id="3568"/>
      <w:r w:rsidR="00C74FDB">
        <w:rPr>
          <w:rFonts w:hint="cs"/>
          <w:rtl/>
        </w:rPr>
        <w:t xml:space="preserve">–  </w:t>
      </w:r>
      <w:r>
        <w:rPr>
          <w:rFonts w:hint="cs"/>
          <w:rtl/>
        </w:rPr>
        <w:t>למנות</w:t>
      </w:r>
      <w:r>
        <w:rPr>
          <w:rtl/>
        </w:rPr>
        <w:t xml:space="preserve"> </w:t>
      </w:r>
      <w:bookmarkStart w:id="3569" w:name="_ETM_Q9_254899"/>
      <w:bookmarkEnd w:id="3569"/>
      <w:r>
        <w:rPr>
          <w:rtl/>
        </w:rPr>
        <w:t xml:space="preserve">את </w:t>
      </w:r>
      <w:bookmarkStart w:id="3570" w:name="_ETM_Q9_255049"/>
      <w:bookmarkEnd w:id="3570"/>
      <w:r>
        <w:rPr>
          <w:rtl/>
        </w:rPr>
        <w:t xml:space="preserve">ראש </w:t>
      </w:r>
      <w:bookmarkStart w:id="3571" w:name="_ETM_Q9_255200"/>
      <w:bookmarkEnd w:id="3571"/>
      <w:r>
        <w:rPr>
          <w:rtl/>
        </w:rPr>
        <w:t>השב"כ</w:t>
      </w:r>
      <w:r>
        <w:rPr>
          <w:rFonts w:hint="cs"/>
          <w:rtl/>
        </w:rPr>
        <w:t>, את האלוף זיני,</w:t>
      </w:r>
      <w:bookmarkStart w:id="3572" w:name="_ETM_Q9_252694"/>
      <w:bookmarkEnd w:id="3572"/>
      <w:r>
        <w:rPr>
          <w:rtl/>
        </w:rPr>
        <w:t xml:space="preserve"> </w:t>
      </w:r>
      <w:bookmarkStart w:id="3573" w:name="_ETM_Q9_255590"/>
      <w:bookmarkStart w:id="3574" w:name="_ETM_Q9_255920"/>
      <w:bookmarkStart w:id="3575" w:name="_ETM_Q9_256130"/>
      <w:bookmarkStart w:id="3576" w:name="_ETM_Q9_256689"/>
      <w:bookmarkStart w:id="3577" w:name="_ETM_Q9_257049"/>
      <w:bookmarkEnd w:id="3573"/>
      <w:bookmarkEnd w:id="3574"/>
      <w:bookmarkEnd w:id="3575"/>
      <w:bookmarkEnd w:id="3576"/>
      <w:bookmarkEnd w:id="3577"/>
      <w:r>
        <w:rPr>
          <w:rFonts w:hint="cs"/>
          <w:rtl/>
        </w:rPr>
        <w:t>למנות</w:t>
      </w:r>
      <w:r>
        <w:rPr>
          <w:rtl/>
        </w:rPr>
        <w:t xml:space="preserve"> </w:t>
      </w:r>
      <w:bookmarkStart w:id="3578" w:name="_ETM_Q9_257380"/>
      <w:bookmarkEnd w:id="3578"/>
      <w:r>
        <w:rPr>
          <w:rFonts w:hint="cs"/>
          <w:rtl/>
        </w:rPr>
        <w:t xml:space="preserve">נציב </w:t>
      </w:r>
      <w:r>
        <w:rPr>
          <w:rtl/>
        </w:rPr>
        <w:t xml:space="preserve">שירות </w:t>
      </w:r>
      <w:bookmarkStart w:id="3579" w:name="_ETM_Q9_257619"/>
      <w:bookmarkEnd w:id="3579"/>
      <w:r>
        <w:rPr>
          <w:rtl/>
        </w:rPr>
        <w:t xml:space="preserve">מדינה </w:t>
      </w:r>
      <w:bookmarkStart w:id="3580" w:name="_ETM_Q9_259209"/>
      <w:bookmarkEnd w:id="3580"/>
      <w:r>
        <w:rPr>
          <w:rtl/>
        </w:rPr>
        <w:t>וסוף</w:t>
      </w:r>
      <w:bookmarkStart w:id="3581" w:name="_ETM_Q9_259600"/>
      <w:bookmarkEnd w:id="3581"/>
      <w:r w:rsidR="00C74FDB">
        <w:rPr>
          <w:rFonts w:hint="cs"/>
          <w:rtl/>
        </w:rPr>
        <w:t>-</w:t>
      </w:r>
      <w:r>
        <w:rPr>
          <w:rtl/>
        </w:rPr>
        <w:t xml:space="preserve">סוף </w:t>
      </w:r>
      <w:bookmarkStart w:id="3582" w:name="_ETM_Q9_260319"/>
      <w:bookmarkEnd w:id="3582"/>
      <w:r>
        <w:rPr>
          <w:rtl/>
        </w:rPr>
        <w:t>ל</w:t>
      </w:r>
      <w:r>
        <w:rPr>
          <w:rFonts w:hint="cs"/>
          <w:rtl/>
        </w:rPr>
        <w:t>עש</w:t>
      </w:r>
      <w:r>
        <w:rPr>
          <w:rtl/>
        </w:rPr>
        <w:t xml:space="preserve">ות </w:t>
      </w:r>
      <w:bookmarkStart w:id="3583" w:name="_ETM_Q9_260649"/>
      <w:bookmarkEnd w:id="3583"/>
      <w:r>
        <w:rPr>
          <w:rtl/>
        </w:rPr>
        <w:t xml:space="preserve">דברים </w:t>
      </w:r>
      <w:bookmarkStart w:id="3584" w:name="_ETM_Q9_260890"/>
      <w:bookmarkEnd w:id="3584"/>
      <w:r>
        <w:rPr>
          <w:rtl/>
        </w:rPr>
        <w:t>טובים</w:t>
      </w:r>
      <w:r>
        <w:rPr>
          <w:rFonts w:hint="cs"/>
          <w:rtl/>
        </w:rPr>
        <w:t>.</w:t>
      </w:r>
      <w:bookmarkStart w:id="3585" w:name="_ETM_Q9_261609"/>
      <w:bookmarkEnd w:id="3585"/>
      <w:r>
        <w:rPr>
          <w:rFonts w:hint="cs"/>
          <w:rtl/>
        </w:rPr>
        <w:t xml:space="preserve"> </w:t>
      </w:r>
      <w:bookmarkStart w:id="3586" w:name="_ETM_Q9_257580"/>
      <w:bookmarkEnd w:id="3586"/>
      <w:r>
        <w:rPr>
          <w:rtl/>
        </w:rPr>
        <w:t xml:space="preserve">אוי </w:t>
      </w:r>
      <w:bookmarkStart w:id="3587" w:name="_ETM_Q9_261789"/>
      <w:bookmarkEnd w:id="3587"/>
      <w:r>
        <w:rPr>
          <w:rtl/>
        </w:rPr>
        <w:t>ואבוי</w:t>
      </w:r>
      <w:r>
        <w:rPr>
          <w:rFonts w:hint="cs"/>
          <w:rtl/>
        </w:rPr>
        <w:t>,</w:t>
      </w:r>
      <w:r>
        <w:rPr>
          <w:rtl/>
        </w:rPr>
        <w:t xml:space="preserve"> </w:t>
      </w:r>
      <w:bookmarkStart w:id="3588" w:name="_ETM_Q9_262240"/>
      <w:bookmarkEnd w:id="3588"/>
      <w:r>
        <w:rPr>
          <w:rtl/>
        </w:rPr>
        <w:t xml:space="preserve">אוי </w:t>
      </w:r>
      <w:bookmarkStart w:id="3589" w:name="_ETM_Q9_262450"/>
      <w:bookmarkEnd w:id="3589"/>
      <w:r>
        <w:rPr>
          <w:rtl/>
        </w:rPr>
        <w:t>ואבוי</w:t>
      </w:r>
      <w:bookmarkStart w:id="3590" w:name="_ETM_Q9_262929"/>
      <w:bookmarkStart w:id="3591" w:name="_ETM_Q9_263259"/>
      <w:bookmarkStart w:id="3592" w:name="_ETM_Q9_260349"/>
      <w:bookmarkEnd w:id="3590"/>
      <w:bookmarkEnd w:id="3591"/>
      <w:bookmarkEnd w:id="3592"/>
      <w:r>
        <w:rPr>
          <w:rFonts w:hint="cs"/>
          <w:rtl/>
        </w:rPr>
        <w:t xml:space="preserve"> ל</w:t>
      </w:r>
      <w:r>
        <w:rPr>
          <w:rtl/>
        </w:rPr>
        <w:t xml:space="preserve">מי </w:t>
      </w:r>
      <w:bookmarkStart w:id="3593" w:name="_ETM_Q9_263560"/>
      <w:bookmarkEnd w:id="3593"/>
      <w:r>
        <w:rPr>
          <w:rtl/>
        </w:rPr>
        <w:t xml:space="preserve">שלא </w:t>
      </w:r>
      <w:bookmarkStart w:id="3594" w:name="_ETM_Q9_264100"/>
      <w:bookmarkEnd w:id="3594"/>
      <w:r>
        <w:rPr>
          <w:rFonts w:hint="cs"/>
          <w:rtl/>
        </w:rPr>
        <w:t>י</w:t>
      </w:r>
      <w:r>
        <w:rPr>
          <w:rtl/>
        </w:rPr>
        <w:t>תעל</w:t>
      </w:r>
      <w:r>
        <w:rPr>
          <w:rFonts w:hint="cs"/>
          <w:rtl/>
        </w:rPr>
        <w:t>ה</w:t>
      </w:r>
      <w:r>
        <w:rPr>
          <w:rtl/>
        </w:rPr>
        <w:t xml:space="preserve"> </w:t>
      </w:r>
      <w:bookmarkStart w:id="3595" w:name="_ETM_Q9_264579"/>
      <w:bookmarkEnd w:id="3595"/>
      <w:r>
        <w:rPr>
          <w:rtl/>
        </w:rPr>
        <w:t xml:space="preserve">לגודל </w:t>
      </w:r>
      <w:bookmarkStart w:id="3596" w:name="_ETM_Q9_264909"/>
      <w:bookmarkEnd w:id="3596"/>
      <w:r>
        <w:rPr>
          <w:rtl/>
        </w:rPr>
        <w:t>השעה</w:t>
      </w:r>
      <w:r>
        <w:rPr>
          <w:rFonts w:hint="cs"/>
          <w:rtl/>
        </w:rPr>
        <w:t>,</w:t>
      </w:r>
      <w:bookmarkStart w:id="3597" w:name="_ETM_Q9_262117"/>
      <w:bookmarkEnd w:id="3597"/>
      <w:r>
        <w:rPr>
          <w:rtl/>
        </w:rPr>
        <w:t xml:space="preserve"> </w:t>
      </w:r>
      <w:bookmarkStart w:id="3598" w:name="_ETM_Q9_265240"/>
      <w:bookmarkEnd w:id="3598"/>
      <w:r>
        <w:rPr>
          <w:rtl/>
        </w:rPr>
        <w:t xml:space="preserve">לא </w:t>
      </w:r>
      <w:bookmarkStart w:id="3599" w:name="_ETM_Q9_265390"/>
      <w:bookmarkEnd w:id="3599"/>
      <w:r>
        <w:rPr>
          <w:rtl/>
        </w:rPr>
        <w:t xml:space="preserve">יקשיב </w:t>
      </w:r>
      <w:bookmarkStart w:id="3600" w:name="_ETM_Q9_266020"/>
      <w:bookmarkEnd w:id="3600"/>
      <w:r>
        <w:rPr>
          <w:rFonts w:hint="cs"/>
          <w:rtl/>
        </w:rPr>
        <w:t>ל</w:t>
      </w:r>
      <w:r>
        <w:rPr>
          <w:rtl/>
        </w:rPr>
        <w:t xml:space="preserve">משק </w:t>
      </w:r>
      <w:bookmarkStart w:id="3601" w:name="_ETM_Q9_266380"/>
      <w:bookmarkEnd w:id="3601"/>
      <w:r>
        <w:rPr>
          <w:rtl/>
        </w:rPr>
        <w:t xml:space="preserve">כנפי </w:t>
      </w:r>
      <w:bookmarkStart w:id="3602" w:name="_ETM_Q9_266649"/>
      <w:bookmarkEnd w:id="3602"/>
      <w:r>
        <w:rPr>
          <w:rtl/>
        </w:rPr>
        <w:t xml:space="preserve">ההיסטוריה </w:t>
      </w:r>
      <w:bookmarkStart w:id="3603" w:name="_ETM_Q9_267920"/>
      <w:bookmarkEnd w:id="3603"/>
      <w:r>
        <w:rPr>
          <w:rFonts w:hint="cs"/>
          <w:rtl/>
        </w:rPr>
        <w:t>וי</w:t>
      </w:r>
      <w:bookmarkStart w:id="3604" w:name="_ETM_Q9_264481"/>
      <w:bookmarkEnd w:id="3604"/>
      <w:r>
        <w:rPr>
          <w:rtl/>
        </w:rPr>
        <w:t xml:space="preserve">פיל </w:t>
      </w:r>
      <w:bookmarkStart w:id="3605" w:name="_ETM_Q9_268370"/>
      <w:bookmarkEnd w:id="3605"/>
      <w:r>
        <w:rPr>
          <w:rtl/>
        </w:rPr>
        <w:t xml:space="preserve">את </w:t>
      </w:r>
      <w:bookmarkStart w:id="3606" w:name="_ETM_Q9_268430"/>
      <w:bookmarkEnd w:id="3606"/>
      <w:r>
        <w:rPr>
          <w:rtl/>
        </w:rPr>
        <w:t xml:space="preserve">הממשלה </w:t>
      </w:r>
      <w:bookmarkStart w:id="3607" w:name="_ETM_Q9_268730"/>
      <w:bookmarkEnd w:id="3607"/>
      <w:r>
        <w:rPr>
          <w:rFonts w:hint="cs"/>
          <w:rtl/>
        </w:rPr>
        <w:t xml:space="preserve">הזאת וייקח </w:t>
      </w:r>
      <w:bookmarkStart w:id="3608" w:name="_ETM_Q9_265042"/>
      <w:bookmarkStart w:id="3609" w:name="_ETM_Q9_268850"/>
      <w:bookmarkStart w:id="3610" w:name="_ETM_Q9_269060"/>
      <w:bookmarkEnd w:id="3608"/>
      <w:bookmarkEnd w:id="3609"/>
      <w:bookmarkEnd w:id="3610"/>
      <w:r>
        <w:rPr>
          <w:rtl/>
        </w:rPr>
        <w:t xml:space="preserve">אותנו </w:t>
      </w:r>
      <w:bookmarkStart w:id="3611" w:name="_ETM_Q9_269270"/>
      <w:bookmarkEnd w:id="3611"/>
      <w:r>
        <w:rPr>
          <w:rtl/>
        </w:rPr>
        <w:t>לבחירות</w:t>
      </w:r>
      <w:r>
        <w:rPr>
          <w:rFonts w:hint="cs"/>
          <w:rtl/>
        </w:rPr>
        <w:t>.</w:t>
      </w:r>
      <w:bookmarkStart w:id="3612" w:name="_ETM_Q9_269659"/>
      <w:bookmarkEnd w:id="3612"/>
    </w:p>
    <w:p w:rsidR="00582BCE" w:rsidRDefault="00582BCE" w:rsidP="00DE6017">
      <w:pPr>
        <w:rPr>
          <w:rtl/>
        </w:rPr>
      </w:pPr>
      <w:bookmarkStart w:id="3613" w:name="_ETM_Q9_268582"/>
      <w:bookmarkEnd w:id="3613"/>
    </w:p>
    <w:p w:rsidR="008F4AAF" w:rsidRDefault="00582BCE" w:rsidP="008F4AAF">
      <w:pPr>
        <w:rPr>
          <w:rtl/>
        </w:rPr>
      </w:pPr>
      <w:bookmarkStart w:id="3614" w:name="_ETM_Q9_268518"/>
      <w:bookmarkEnd w:id="3614"/>
      <w:r>
        <w:rPr>
          <w:rtl/>
        </w:rPr>
        <w:t xml:space="preserve">אני </w:t>
      </w:r>
      <w:bookmarkStart w:id="3615" w:name="_ETM_Q9_269780"/>
      <w:bookmarkEnd w:id="3615"/>
      <w:r>
        <w:rPr>
          <w:rtl/>
        </w:rPr>
        <w:t xml:space="preserve">חוזר </w:t>
      </w:r>
      <w:bookmarkStart w:id="3616" w:name="_ETM_Q9_270020"/>
      <w:bookmarkEnd w:id="3616"/>
      <w:r>
        <w:rPr>
          <w:rtl/>
        </w:rPr>
        <w:t xml:space="preserve">רגע </w:t>
      </w:r>
      <w:bookmarkStart w:id="3617" w:name="_ETM_Q9_270200"/>
      <w:bookmarkStart w:id="3618" w:name="_ETM_Q9_271500"/>
      <w:bookmarkStart w:id="3619" w:name="_ETM_Q9_267628"/>
      <w:bookmarkEnd w:id="3617"/>
      <w:bookmarkEnd w:id="3618"/>
      <w:bookmarkEnd w:id="3619"/>
      <w:r>
        <w:rPr>
          <w:rFonts w:hint="cs"/>
          <w:rtl/>
        </w:rPr>
        <w:t>ל</w:t>
      </w:r>
      <w:r>
        <w:rPr>
          <w:rtl/>
        </w:rPr>
        <w:t xml:space="preserve">נושא </w:t>
      </w:r>
      <w:bookmarkStart w:id="3620" w:name="_ETM_Q9_271829"/>
      <w:bookmarkEnd w:id="3620"/>
      <w:r>
        <w:rPr>
          <w:rtl/>
        </w:rPr>
        <w:t xml:space="preserve">שעליו </w:t>
      </w:r>
      <w:bookmarkStart w:id="3621" w:name="_ETM_Q9_272130"/>
      <w:bookmarkEnd w:id="3621"/>
      <w:r>
        <w:rPr>
          <w:rtl/>
        </w:rPr>
        <w:t>נשאלת</w:t>
      </w:r>
      <w:r>
        <w:rPr>
          <w:rFonts w:hint="cs"/>
          <w:rtl/>
        </w:rPr>
        <w:t>י.</w:t>
      </w:r>
      <w:r>
        <w:rPr>
          <w:rtl/>
        </w:rPr>
        <w:t xml:space="preserve"> </w:t>
      </w:r>
      <w:bookmarkStart w:id="3622" w:name="_ETM_Q9_273350"/>
      <w:bookmarkEnd w:id="3622"/>
      <w:r>
        <w:rPr>
          <w:rtl/>
        </w:rPr>
        <w:t xml:space="preserve">בסופו </w:t>
      </w:r>
      <w:bookmarkStart w:id="3623" w:name="_ETM_Q9_273770"/>
      <w:bookmarkEnd w:id="3623"/>
      <w:r>
        <w:rPr>
          <w:rtl/>
        </w:rPr>
        <w:t xml:space="preserve">של </w:t>
      </w:r>
      <w:bookmarkStart w:id="3624" w:name="_ETM_Q9_273890"/>
      <w:bookmarkEnd w:id="3624"/>
      <w:r>
        <w:rPr>
          <w:rtl/>
        </w:rPr>
        <w:t>דבר</w:t>
      </w:r>
      <w:r>
        <w:rPr>
          <w:rFonts w:hint="cs"/>
          <w:rtl/>
        </w:rPr>
        <w:t>,</w:t>
      </w:r>
      <w:r>
        <w:rPr>
          <w:rtl/>
        </w:rPr>
        <w:t xml:space="preserve"> </w:t>
      </w:r>
      <w:bookmarkStart w:id="3625" w:name="_ETM_Q9_274100"/>
      <w:bookmarkEnd w:id="3625"/>
      <w:r>
        <w:rPr>
          <w:rtl/>
        </w:rPr>
        <w:t xml:space="preserve">משרד </w:t>
      </w:r>
      <w:bookmarkStart w:id="3626" w:name="_ETM_Q9_274429"/>
      <w:bookmarkEnd w:id="3626"/>
      <w:r>
        <w:rPr>
          <w:rtl/>
        </w:rPr>
        <w:t xml:space="preserve">התחבורה </w:t>
      </w:r>
      <w:bookmarkStart w:id="3627" w:name="_ETM_Q9_275740"/>
      <w:bookmarkEnd w:id="3627"/>
      <w:r>
        <w:rPr>
          <w:rtl/>
        </w:rPr>
        <w:t xml:space="preserve">החליט </w:t>
      </w:r>
      <w:bookmarkStart w:id="3628" w:name="_ETM_Q9_276580"/>
      <w:bookmarkEnd w:id="3628"/>
      <w:r>
        <w:rPr>
          <w:rtl/>
        </w:rPr>
        <w:t xml:space="preserve">שהוא </w:t>
      </w:r>
      <w:bookmarkStart w:id="3629" w:name="_ETM_Q9_276850"/>
      <w:bookmarkEnd w:id="3629"/>
      <w:r>
        <w:rPr>
          <w:rtl/>
        </w:rPr>
        <w:t xml:space="preserve">הולך </w:t>
      </w:r>
      <w:bookmarkStart w:id="3630" w:name="_ETM_Q9_277330"/>
      <w:bookmarkEnd w:id="3630"/>
      <w:r>
        <w:rPr>
          <w:rtl/>
        </w:rPr>
        <w:t xml:space="preserve">על </w:t>
      </w:r>
      <w:bookmarkStart w:id="3631" w:name="_ETM_Q9_277600"/>
      <w:bookmarkEnd w:id="3631"/>
      <w:r>
        <w:rPr>
          <w:rtl/>
        </w:rPr>
        <w:t>אות</w:t>
      </w:r>
      <w:r>
        <w:rPr>
          <w:rFonts w:hint="cs"/>
          <w:rtl/>
        </w:rPr>
        <w:t>ה</w:t>
      </w:r>
      <w:r>
        <w:rPr>
          <w:rtl/>
        </w:rPr>
        <w:t xml:space="preserve"> </w:t>
      </w:r>
      <w:bookmarkStart w:id="3632" w:name="_ETM_Q9_277810"/>
      <w:bookmarkStart w:id="3633" w:name="_ETM_Q9_274014"/>
      <w:bookmarkEnd w:id="3632"/>
      <w:bookmarkEnd w:id="3633"/>
      <w:r>
        <w:rPr>
          <w:rtl/>
        </w:rPr>
        <w:t>רפורמ</w:t>
      </w:r>
      <w:r>
        <w:rPr>
          <w:rFonts w:hint="cs"/>
          <w:rtl/>
        </w:rPr>
        <w:t>ת</w:t>
      </w:r>
      <w:r>
        <w:rPr>
          <w:rtl/>
        </w:rPr>
        <w:t xml:space="preserve"> </w:t>
      </w:r>
      <w:bookmarkStart w:id="3634" w:name="_ETM_Q9_278260"/>
      <w:bookmarkEnd w:id="3634"/>
      <w:r>
        <w:rPr>
          <w:rtl/>
        </w:rPr>
        <w:t xml:space="preserve">צדק </w:t>
      </w:r>
      <w:bookmarkStart w:id="3635" w:name="_ETM_Q9_278530"/>
      <w:bookmarkEnd w:id="3635"/>
      <w:r>
        <w:rPr>
          <w:rtl/>
        </w:rPr>
        <w:t xml:space="preserve">חלוקתי </w:t>
      </w:r>
      <w:bookmarkStart w:id="3636" w:name="_ETM_Q9_279590"/>
      <w:bookmarkEnd w:id="3636"/>
      <w:r>
        <w:rPr>
          <w:rtl/>
        </w:rPr>
        <w:t>ש</w:t>
      </w:r>
      <w:bookmarkStart w:id="3637" w:name="_ETM_Q9_279740"/>
      <w:bookmarkStart w:id="3638" w:name="_ETM_Q9_276343"/>
      <w:bookmarkEnd w:id="3637"/>
      <w:bookmarkEnd w:id="3638"/>
      <w:r>
        <w:rPr>
          <w:rtl/>
        </w:rPr>
        <w:t xml:space="preserve">מייצרת </w:t>
      </w:r>
      <w:bookmarkStart w:id="3639" w:name="_ETM_Q9_280219"/>
      <w:bookmarkEnd w:id="3639"/>
      <w:r>
        <w:rPr>
          <w:rtl/>
        </w:rPr>
        <w:t xml:space="preserve">את </w:t>
      </w:r>
      <w:bookmarkStart w:id="3640" w:name="_ETM_Q9_280310"/>
      <w:bookmarkEnd w:id="3640"/>
      <w:r>
        <w:rPr>
          <w:rtl/>
        </w:rPr>
        <w:t xml:space="preserve">אותה </w:t>
      </w:r>
      <w:bookmarkStart w:id="3641" w:name="_ETM_Q9_280490"/>
      <w:bookmarkEnd w:id="3641"/>
      <w:r>
        <w:rPr>
          <w:rtl/>
        </w:rPr>
        <w:t>דיפרנציאלי</w:t>
      </w:r>
      <w:r>
        <w:rPr>
          <w:rFonts w:hint="cs"/>
          <w:rtl/>
        </w:rPr>
        <w:t>ות</w:t>
      </w:r>
      <w:r>
        <w:rPr>
          <w:rtl/>
        </w:rPr>
        <w:t xml:space="preserve"> </w:t>
      </w:r>
      <w:bookmarkStart w:id="3642" w:name="_ETM_Q9_281149"/>
      <w:bookmarkEnd w:id="3642"/>
      <w:r>
        <w:rPr>
          <w:rFonts w:hint="cs"/>
          <w:rtl/>
        </w:rPr>
        <w:t>בין</w:t>
      </w:r>
      <w:r>
        <w:rPr>
          <w:rtl/>
        </w:rPr>
        <w:t xml:space="preserve"> </w:t>
      </w:r>
      <w:bookmarkStart w:id="3643" w:name="_ETM_Q9_281479"/>
      <w:bookmarkEnd w:id="3643"/>
      <w:r>
        <w:rPr>
          <w:rtl/>
        </w:rPr>
        <w:t xml:space="preserve">הפריפריה </w:t>
      </w:r>
      <w:bookmarkStart w:id="3644" w:name="_ETM_Q9_282110"/>
      <w:bookmarkEnd w:id="3644"/>
      <w:r>
        <w:rPr>
          <w:rtl/>
        </w:rPr>
        <w:t>הג</w:t>
      </w:r>
      <w:r>
        <w:rPr>
          <w:rFonts w:hint="cs"/>
          <w:rtl/>
        </w:rPr>
        <w:t>י</w:t>
      </w:r>
      <w:r>
        <w:rPr>
          <w:rtl/>
        </w:rPr>
        <w:t xml:space="preserve">אוגרפית </w:t>
      </w:r>
      <w:bookmarkStart w:id="3645" w:name="_ETM_Q9_282740"/>
      <w:bookmarkEnd w:id="3645"/>
      <w:r>
        <w:rPr>
          <w:rtl/>
        </w:rPr>
        <w:t>והחברתית</w:t>
      </w:r>
      <w:r>
        <w:rPr>
          <w:rFonts w:hint="cs"/>
          <w:rtl/>
        </w:rPr>
        <w:t>,</w:t>
      </w:r>
      <w:r>
        <w:rPr>
          <w:rtl/>
        </w:rPr>
        <w:t xml:space="preserve"> </w:t>
      </w:r>
      <w:bookmarkStart w:id="3646" w:name="_ETM_Q9_284369"/>
      <w:bookmarkStart w:id="3647" w:name="_ETM_Q9_284459"/>
      <w:bookmarkStart w:id="3648" w:name="_ETM_Q9_280616"/>
      <w:bookmarkEnd w:id="3646"/>
      <w:bookmarkEnd w:id="3647"/>
      <w:bookmarkEnd w:id="3648"/>
      <w:r>
        <w:rPr>
          <w:rFonts w:hint="cs"/>
          <w:rtl/>
        </w:rPr>
        <w:t>ו</w:t>
      </w:r>
      <w:r>
        <w:rPr>
          <w:rtl/>
        </w:rPr>
        <w:t xml:space="preserve">נותן </w:t>
      </w:r>
      <w:bookmarkStart w:id="3649" w:name="_ETM_Q9_284700"/>
      <w:bookmarkEnd w:id="3649"/>
      <w:r>
        <w:rPr>
          <w:rtl/>
        </w:rPr>
        <w:t xml:space="preserve">שם </w:t>
      </w:r>
      <w:bookmarkStart w:id="3650" w:name="_ETM_Q9_284880"/>
      <w:bookmarkStart w:id="3651" w:name="_ETM_Q9_285090"/>
      <w:bookmarkStart w:id="3652" w:name="_ETM_Q9_281235"/>
      <w:bookmarkEnd w:id="3650"/>
      <w:bookmarkEnd w:id="3651"/>
      <w:bookmarkEnd w:id="3652"/>
      <w:r>
        <w:rPr>
          <w:rFonts w:hint="cs"/>
          <w:rtl/>
        </w:rPr>
        <w:t xml:space="preserve">את </w:t>
      </w:r>
      <w:bookmarkStart w:id="3653" w:name="_ETM_Q9_281473"/>
      <w:bookmarkEnd w:id="3653"/>
      <w:r>
        <w:rPr>
          <w:rFonts w:hint="cs"/>
          <w:rtl/>
        </w:rPr>
        <w:t>ההנחות</w:t>
      </w:r>
      <w:r>
        <w:rPr>
          <w:rtl/>
        </w:rPr>
        <w:t xml:space="preserve"> </w:t>
      </w:r>
      <w:bookmarkStart w:id="3654" w:name="_ETM_Q9_285360"/>
      <w:bookmarkEnd w:id="3654"/>
      <w:r>
        <w:rPr>
          <w:rtl/>
        </w:rPr>
        <w:t>המשמעותי</w:t>
      </w:r>
      <w:r>
        <w:rPr>
          <w:rFonts w:hint="cs"/>
          <w:rtl/>
        </w:rPr>
        <w:t>ות,</w:t>
      </w:r>
      <w:r>
        <w:rPr>
          <w:rtl/>
        </w:rPr>
        <w:t xml:space="preserve"> </w:t>
      </w:r>
      <w:bookmarkStart w:id="3655" w:name="_ETM_Q9_285840"/>
      <w:bookmarkStart w:id="3656" w:name="_ETM_Q9_286020"/>
      <w:bookmarkEnd w:id="3655"/>
      <w:bookmarkEnd w:id="3656"/>
      <w:r>
        <w:rPr>
          <w:rtl/>
        </w:rPr>
        <w:t xml:space="preserve">כולל </w:t>
      </w:r>
      <w:bookmarkStart w:id="3657" w:name="_ETM_Q9_287460"/>
      <w:bookmarkEnd w:id="3657"/>
      <w:r>
        <w:rPr>
          <w:rtl/>
        </w:rPr>
        <w:t xml:space="preserve">פטור </w:t>
      </w:r>
      <w:bookmarkStart w:id="3658" w:name="_ETM_Q9_287670"/>
      <w:bookmarkEnd w:id="3658"/>
      <w:r>
        <w:rPr>
          <w:rtl/>
        </w:rPr>
        <w:t xml:space="preserve">מוחלט </w:t>
      </w:r>
      <w:bookmarkStart w:id="3659" w:name="_ETM_Q9_288060"/>
      <w:bookmarkEnd w:id="3659"/>
      <w:r>
        <w:rPr>
          <w:rFonts w:hint="cs"/>
          <w:rtl/>
        </w:rPr>
        <w:t>לגיל</w:t>
      </w:r>
      <w:bookmarkStart w:id="3660" w:name="_ETM_Q9_285437"/>
      <w:bookmarkEnd w:id="3660"/>
      <w:r>
        <w:rPr>
          <w:rtl/>
        </w:rPr>
        <w:t xml:space="preserve"> </w:t>
      </w:r>
      <w:bookmarkStart w:id="3661" w:name="_ETM_Q9_288270"/>
      <w:bookmarkEnd w:id="3661"/>
      <w:r>
        <w:rPr>
          <w:rFonts w:hint="cs"/>
          <w:rtl/>
        </w:rPr>
        <w:t>ה</w:t>
      </w:r>
      <w:r>
        <w:rPr>
          <w:rtl/>
        </w:rPr>
        <w:t xml:space="preserve">שלישי </w:t>
      </w:r>
      <w:bookmarkStart w:id="3662" w:name="_ETM_Q9_288780"/>
      <w:bookmarkEnd w:id="3662"/>
      <w:r>
        <w:rPr>
          <w:rtl/>
        </w:rPr>
        <w:t>וכ</w:t>
      </w:r>
      <w:r>
        <w:rPr>
          <w:rFonts w:hint="cs"/>
          <w:rtl/>
        </w:rPr>
        <w:t>ולל</w:t>
      </w:r>
      <w:r>
        <w:rPr>
          <w:rtl/>
        </w:rPr>
        <w:t xml:space="preserve"> </w:t>
      </w:r>
      <w:bookmarkStart w:id="3663" w:name="_ETM_Q9_289110"/>
      <w:bookmarkStart w:id="3664" w:name="_ETM_Q9_289500"/>
      <w:bookmarkEnd w:id="3663"/>
      <w:bookmarkEnd w:id="3664"/>
      <w:r>
        <w:rPr>
          <w:rFonts w:hint="cs"/>
          <w:rtl/>
        </w:rPr>
        <w:t>פ</w:t>
      </w:r>
      <w:r>
        <w:rPr>
          <w:rtl/>
        </w:rPr>
        <w:t xml:space="preserve">טור </w:t>
      </w:r>
      <w:bookmarkStart w:id="3665" w:name="_ETM_Q9_289740"/>
      <w:bookmarkEnd w:id="3665"/>
      <w:r>
        <w:rPr>
          <w:rtl/>
        </w:rPr>
        <w:t>סטודנטים</w:t>
      </w:r>
      <w:bookmarkStart w:id="3666" w:name="_ETM_Q9_286575"/>
      <w:bookmarkStart w:id="3667" w:name="_ETM_Q9_287338"/>
      <w:bookmarkEnd w:id="3666"/>
      <w:bookmarkEnd w:id="3667"/>
      <w:r>
        <w:rPr>
          <w:rFonts w:hint="cs"/>
          <w:rtl/>
        </w:rPr>
        <w:t>, ושרת</w:t>
      </w:r>
      <w:r>
        <w:rPr>
          <w:rtl/>
        </w:rPr>
        <w:t xml:space="preserve"> </w:t>
      </w:r>
      <w:bookmarkStart w:id="3668" w:name="_ETM_Q9_290610"/>
      <w:bookmarkEnd w:id="3668"/>
      <w:r>
        <w:rPr>
          <w:rtl/>
        </w:rPr>
        <w:t xml:space="preserve">התחבורה </w:t>
      </w:r>
      <w:bookmarkStart w:id="3669" w:name="_ETM_Q9_291000"/>
      <w:bookmarkEnd w:id="3669"/>
      <w:r>
        <w:rPr>
          <w:rtl/>
        </w:rPr>
        <w:t xml:space="preserve">עשתה </w:t>
      </w:r>
      <w:bookmarkStart w:id="3670" w:name="_ETM_Q9_291240"/>
      <w:bookmarkEnd w:id="3670"/>
      <w:r>
        <w:rPr>
          <w:rtl/>
        </w:rPr>
        <w:t xml:space="preserve">את </w:t>
      </w:r>
      <w:bookmarkStart w:id="3671" w:name="_ETM_Q9_291329"/>
      <w:bookmarkEnd w:id="3671"/>
      <w:r>
        <w:rPr>
          <w:rtl/>
        </w:rPr>
        <w:t>זה</w:t>
      </w:r>
      <w:r>
        <w:rPr>
          <w:rFonts w:hint="cs"/>
          <w:rtl/>
        </w:rPr>
        <w:t>.</w:t>
      </w:r>
      <w:r>
        <w:rPr>
          <w:rtl/>
        </w:rPr>
        <w:t xml:space="preserve"> </w:t>
      </w:r>
      <w:bookmarkStart w:id="3672" w:name="_ETM_Q9_291689"/>
      <w:bookmarkEnd w:id="3672"/>
      <w:r>
        <w:rPr>
          <w:rtl/>
        </w:rPr>
        <w:t>א</w:t>
      </w:r>
      <w:r>
        <w:rPr>
          <w:rFonts w:hint="cs"/>
          <w:rtl/>
        </w:rPr>
        <w:t>נחנו כמובן</w:t>
      </w:r>
      <w:r>
        <w:rPr>
          <w:rtl/>
        </w:rPr>
        <w:t xml:space="preserve"> </w:t>
      </w:r>
      <w:bookmarkStart w:id="3673" w:name="_ETM_Q9_292110"/>
      <w:bookmarkEnd w:id="3673"/>
      <w:r>
        <w:rPr>
          <w:rtl/>
        </w:rPr>
        <w:t>הסכמנו</w:t>
      </w:r>
      <w:r>
        <w:rPr>
          <w:rFonts w:hint="cs"/>
          <w:rtl/>
        </w:rPr>
        <w:t>,</w:t>
      </w:r>
      <w:bookmarkStart w:id="3674" w:name="_ETM_Q9_288754"/>
      <w:bookmarkEnd w:id="3674"/>
      <w:r>
        <w:rPr>
          <w:rtl/>
        </w:rPr>
        <w:t xml:space="preserve"> </w:t>
      </w:r>
      <w:bookmarkStart w:id="3675" w:name="_ETM_Q9_292649"/>
      <w:bookmarkEnd w:id="3675"/>
      <w:r>
        <w:rPr>
          <w:rtl/>
        </w:rPr>
        <w:t>א</w:t>
      </w:r>
      <w:r>
        <w:rPr>
          <w:rFonts w:hint="cs"/>
          <w:rtl/>
        </w:rPr>
        <w:t>בל</w:t>
      </w:r>
      <w:r>
        <w:rPr>
          <w:rtl/>
        </w:rPr>
        <w:t xml:space="preserve"> </w:t>
      </w:r>
      <w:bookmarkStart w:id="3676" w:name="_ETM_Q9_292770"/>
      <w:bookmarkEnd w:id="3676"/>
      <w:r>
        <w:rPr>
          <w:rFonts w:hint="cs"/>
          <w:rtl/>
        </w:rPr>
        <w:t xml:space="preserve">אני </w:t>
      </w:r>
      <w:r>
        <w:rPr>
          <w:rtl/>
        </w:rPr>
        <w:t xml:space="preserve">אומר </w:t>
      </w:r>
      <w:bookmarkStart w:id="3677" w:name="_ETM_Q9_292890"/>
      <w:bookmarkEnd w:id="3677"/>
      <w:r>
        <w:rPr>
          <w:rtl/>
        </w:rPr>
        <w:t>לכם</w:t>
      </w:r>
      <w:r>
        <w:rPr>
          <w:rFonts w:hint="cs"/>
          <w:rtl/>
        </w:rPr>
        <w:t>,</w:t>
      </w:r>
      <w:r>
        <w:rPr>
          <w:rtl/>
        </w:rPr>
        <w:t xml:space="preserve"> </w:t>
      </w:r>
      <w:bookmarkStart w:id="3678" w:name="_ETM_Q9_293070"/>
      <w:bookmarkEnd w:id="3678"/>
      <w:r>
        <w:rPr>
          <w:rtl/>
        </w:rPr>
        <w:t xml:space="preserve">אנחנו </w:t>
      </w:r>
      <w:bookmarkStart w:id="3679" w:name="_ETM_Q9_293280"/>
      <w:bookmarkEnd w:id="3679"/>
      <w:r>
        <w:rPr>
          <w:rtl/>
        </w:rPr>
        <w:t xml:space="preserve">לא </w:t>
      </w:r>
      <w:bookmarkStart w:id="3680" w:name="_ETM_Q9_293369"/>
      <w:bookmarkEnd w:id="3680"/>
      <w:r>
        <w:rPr>
          <w:rtl/>
        </w:rPr>
        <w:t xml:space="preserve">אהבנו </w:t>
      </w:r>
      <w:bookmarkStart w:id="3681" w:name="_ETM_Q9_293610"/>
      <w:bookmarkEnd w:id="3681"/>
      <w:r>
        <w:rPr>
          <w:rtl/>
        </w:rPr>
        <w:t xml:space="preserve">את </w:t>
      </w:r>
      <w:bookmarkStart w:id="3682" w:name="_ETM_Q9_293700"/>
      <w:bookmarkEnd w:id="3682"/>
      <w:r>
        <w:rPr>
          <w:rtl/>
        </w:rPr>
        <w:t>זה</w:t>
      </w:r>
      <w:bookmarkStart w:id="3683" w:name="_ETM_Q9_294260"/>
      <w:bookmarkStart w:id="3684" w:name="_ETM_Q9_295256"/>
      <w:bookmarkEnd w:id="3683"/>
      <w:bookmarkEnd w:id="3684"/>
      <w:r>
        <w:rPr>
          <w:rFonts w:hint="cs"/>
          <w:rtl/>
        </w:rPr>
        <w:t xml:space="preserve"> </w:t>
      </w:r>
      <w:r w:rsidR="00C74FDB">
        <w:rPr>
          <w:rFonts w:hint="eastAsia"/>
          <w:rtl/>
        </w:rPr>
        <w:t xml:space="preserve">– </w:t>
      </w:r>
      <w:r>
        <w:rPr>
          <w:rtl/>
        </w:rPr>
        <w:t xml:space="preserve">משרד </w:t>
      </w:r>
      <w:bookmarkStart w:id="3685" w:name="_ETM_Q9_294530"/>
      <w:bookmarkEnd w:id="3685"/>
      <w:r>
        <w:rPr>
          <w:rtl/>
        </w:rPr>
        <w:t>האוצר</w:t>
      </w:r>
      <w:bookmarkStart w:id="3686" w:name="_ETM_Q9_291119"/>
      <w:bookmarkEnd w:id="3686"/>
      <w:r>
        <w:rPr>
          <w:rFonts w:hint="cs"/>
          <w:rtl/>
        </w:rPr>
        <w:t>,</w:t>
      </w:r>
      <w:r>
        <w:rPr>
          <w:rtl/>
        </w:rPr>
        <w:t xml:space="preserve"> </w:t>
      </w:r>
      <w:bookmarkStart w:id="3687" w:name="_ETM_Q9_294799"/>
      <w:bookmarkStart w:id="3688" w:name="_ETM_Q9_291893"/>
      <w:bookmarkEnd w:id="3687"/>
      <w:bookmarkEnd w:id="3688"/>
      <w:r>
        <w:rPr>
          <w:rtl/>
        </w:rPr>
        <w:t xml:space="preserve">בעמדה </w:t>
      </w:r>
      <w:bookmarkStart w:id="3689" w:name="_ETM_Q9_295070"/>
      <w:bookmarkEnd w:id="3689"/>
      <w:r>
        <w:rPr>
          <w:rtl/>
        </w:rPr>
        <w:t>המקצועי</w:t>
      </w:r>
      <w:r>
        <w:rPr>
          <w:rFonts w:hint="cs"/>
          <w:rtl/>
        </w:rPr>
        <w:t>ת</w:t>
      </w:r>
      <w:r>
        <w:rPr>
          <w:rtl/>
        </w:rPr>
        <w:t xml:space="preserve"> </w:t>
      </w:r>
      <w:bookmarkStart w:id="3690" w:name="_ETM_Q9_295340"/>
      <w:bookmarkEnd w:id="3690"/>
      <w:r>
        <w:rPr>
          <w:rtl/>
        </w:rPr>
        <w:t>שלו</w:t>
      </w:r>
      <w:r>
        <w:rPr>
          <w:rFonts w:hint="cs"/>
          <w:rtl/>
        </w:rPr>
        <w:t>,</w:t>
      </w:r>
      <w:r>
        <w:rPr>
          <w:rtl/>
        </w:rPr>
        <w:t xml:space="preserve"> </w:t>
      </w:r>
      <w:bookmarkStart w:id="3691" w:name="_ETM_Q9_295490"/>
      <w:bookmarkEnd w:id="3691"/>
      <w:r>
        <w:rPr>
          <w:rtl/>
        </w:rPr>
        <w:t xml:space="preserve">פחות </w:t>
      </w:r>
      <w:bookmarkStart w:id="3692" w:name="_ETM_Q9_295820"/>
      <w:bookmarkEnd w:id="3692"/>
      <w:r>
        <w:rPr>
          <w:rtl/>
        </w:rPr>
        <w:t>א</w:t>
      </w:r>
      <w:r>
        <w:rPr>
          <w:rFonts w:hint="cs"/>
          <w:rtl/>
        </w:rPr>
        <w:t>הב את זה</w:t>
      </w:r>
      <w:bookmarkStart w:id="3693" w:name="_ETM_Q9_292307"/>
      <w:bookmarkEnd w:id="3693"/>
      <w:r>
        <w:rPr>
          <w:rFonts w:hint="cs"/>
          <w:rtl/>
        </w:rPr>
        <w:t xml:space="preserve"> </w:t>
      </w:r>
      <w:r w:rsidR="008F4AAF">
        <w:rPr>
          <w:rFonts w:hint="eastAsia"/>
          <w:rtl/>
        </w:rPr>
        <w:t xml:space="preserve">– </w:t>
      </w:r>
      <w:r>
        <w:rPr>
          <w:rFonts w:hint="cs"/>
          <w:rtl/>
        </w:rPr>
        <w:t>אבל</w:t>
      </w:r>
      <w:r>
        <w:rPr>
          <w:rtl/>
        </w:rPr>
        <w:t xml:space="preserve"> </w:t>
      </w:r>
      <w:bookmarkStart w:id="3694" w:name="_ETM_Q9_295970"/>
      <w:bookmarkStart w:id="3695" w:name="_ETM_Q9_296090"/>
      <w:bookmarkEnd w:id="3694"/>
      <w:bookmarkEnd w:id="3695"/>
      <w:r>
        <w:rPr>
          <w:rtl/>
        </w:rPr>
        <w:t xml:space="preserve">אני </w:t>
      </w:r>
      <w:bookmarkStart w:id="3696" w:name="_ETM_Q9_296240"/>
      <w:bookmarkEnd w:id="3696"/>
      <w:r>
        <w:rPr>
          <w:rtl/>
        </w:rPr>
        <w:t xml:space="preserve">אמרתי </w:t>
      </w:r>
      <w:bookmarkStart w:id="3697" w:name="_ETM_Q9_296540"/>
      <w:bookmarkEnd w:id="3697"/>
      <w:r>
        <w:rPr>
          <w:rtl/>
        </w:rPr>
        <w:t>לחבר</w:t>
      </w:r>
      <w:r>
        <w:rPr>
          <w:rFonts w:hint="cs"/>
          <w:rtl/>
        </w:rPr>
        <w:t>'</w:t>
      </w:r>
      <w:r>
        <w:rPr>
          <w:rtl/>
        </w:rPr>
        <w:t xml:space="preserve">ה </w:t>
      </w:r>
      <w:bookmarkStart w:id="3698" w:name="_ETM_Q9_296869"/>
      <w:bookmarkEnd w:id="3698"/>
      <w:r>
        <w:rPr>
          <w:rtl/>
        </w:rPr>
        <w:t>שלי</w:t>
      </w:r>
      <w:r>
        <w:rPr>
          <w:rFonts w:hint="cs"/>
          <w:rtl/>
        </w:rPr>
        <w:t>:</w:t>
      </w:r>
      <w:r>
        <w:rPr>
          <w:rtl/>
        </w:rPr>
        <w:t xml:space="preserve"> </w:t>
      </w:r>
      <w:bookmarkStart w:id="3699" w:name="_ETM_Q9_297110"/>
      <w:bookmarkEnd w:id="3699"/>
      <w:r>
        <w:rPr>
          <w:rtl/>
        </w:rPr>
        <w:t xml:space="preserve">אנחנו </w:t>
      </w:r>
      <w:bookmarkStart w:id="3700" w:name="_ETM_Q9_297380"/>
      <w:bookmarkStart w:id="3701" w:name="_ETM_Q9_297979"/>
      <w:bookmarkStart w:id="3702" w:name="_ETM_Q9_294773"/>
      <w:bookmarkEnd w:id="3700"/>
      <w:bookmarkEnd w:id="3701"/>
      <w:bookmarkEnd w:id="3702"/>
      <w:r>
        <w:rPr>
          <w:rtl/>
        </w:rPr>
        <w:t xml:space="preserve">לא </w:t>
      </w:r>
      <w:bookmarkStart w:id="3703" w:name="_ETM_Q9_298100"/>
      <w:bookmarkEnd w:id="3703"/>
      <w:r>
        <w:rPr>
          <w:rtl/>
        </w:rPr>
        <w:t xml:space="preserve">יכולים </w:t>
      </w:r>
      <w:bookmarkStart w:id="3704" w:name="_ETM_Q9_298400"/>
      <w:bookmarkEnd w:id="3704"/>
      <w:r>
        <w:rPr>
          <w:rtl/>
        </w:rPr>
        <w:t xml:space="preserve">להיות </w:t>
      </w:r>
      <w:bookmarkStart w:id="3705" w:name="_ETM_Q9_298759"/>
      <w:bookmarkEnd w:id="3705"/>
      <w:r>
        <w:rPr>
          <w:rtl/>
        </w:rPr>
        <w:t xml:space="preserve">אימפריאליסטים </w:t>
      </w:r>
      <w:bookmarkStart w:id="3706" w:name="_ETM_Q9_299420"/>
      <w:bookmarkEnd w:id="3706"/>
      <w:r>
        <w:rPr>
          <w:rFonts w:hint="cs"/>
          <w:rtl/>
        </w:rPr>
        <w:t>ול</w:t>
      </w:r>
      <w:r>
        <w:rPr>
          <w:rtl/>
        </w:rPr>
        <w:t xml:space="preserve">נהל </w:t>
      </w:r>
      <w:bookmarkStart w:id="3707" w:name="_ETM_Q9_300140"/>
      <w:bookmarkEnd w:id="3707"/>
      <w:r>
        <w:rPr>
          <w:rtl/>
        </w:rPr>
        <w:t xml:space="preserve">את </w:t>
      </w:r>
      <w:bookmarkStart w:id="3708" w:name="_ETM_Q9_300290"/>
      <w:bookmarkEnd w:id="3708"/>
      <w:r>
        <w:rPr>
          <w:rtl/>
        </w:rPr>
        <w:t xml:space="preserve">משרדי </w:t>
      </w:r>
      <w:bookmarkStart w:id="3709" w:name="_ETM_Q9_300619"/>
      <w:bookmarkEnd w:id="3709"/>
      <w:r>
        <w:rPr>
          <w:rtl/>
        </w:rPr>
        <w:t>הממשלה</w:t>
      </w:r>
      <w:r>
        <w:rPr>
          <w:rFonts w:hint="cs"/>
          <w:rtl/>
        </w:rPr>
        <w:t>.</w:t>
      </w:r>
      <w:r>
        <w:rPr>
          <w:rtl/>
        </w:rPr>
        <w:t xml:space="preserve"> </w:t>
      </w:r>
      <w:bookmarkStart w:id="3710" w:name="_ETM_Q9_301040"/>
      <w:bookmarkEnd w:id="3710"/>
      <w:r>
        <w:rPr>
          <w:rtl/>
        </w:rPr>
        <w:t xml:space="preserve">יש </w:t>
      </w:r>
      <w:bookmarkStart w:id="3711" w:name="_ETM_Q9_301220"/>
      <w:bookmarkEnd w:id="3711"/>
      <w:r>
        <w:rPr>
          <w:rtl/>
        </w:rPr>
        <w:t xml:space="preserve">בסוף </w:t>
      </w:r>
      <w:bookmarkStart w:id="3712" w:name="_ETM_Q9_301549"/>
      <w:bookmarkEnd w:id="3712"/>
      <w:r>
        <w:rPr>
          <w:rtl/>
        </w:rPr>
        <w:t>שרה</w:t>
      </w:r>
      <w:r>
        <w:rPr>
          <w:rFonts w:hint="cs"/>
          <w:rtl/>
        </w:rPr>
        <w:t>,</w:t>
      </w:r>
      <w:bookmarkStart w:id="3713" w:name="_ETM_Q9_299616"/>
      <w:bookmarkEnd w:id="3713"/>
      <w:r>
        <w:rPr>
          <w:rtl/>
        </w:rPr>
        <w:t xml:space="preserve"> </w:t>
      </w:r>
      <w:bookmarkStart w:id="3714" w:name="_ETM_Q9_302360"/>
      <w:bookmarkEnd w:id="3714"/>
      <w:r>
        <w:rPr>
          <w:rtl/>
        </w:rPr>
        <w:t xml:space="preserve">יש </w:t>
      </w:r>
      <w:bookmarkStart w:id="3715" w:name="_ETM_Q9_302540"/>
      <w:bookmarkEnd w:id="3715"/>
      <w:r>
        <w:rPr>
          <w:rtl/>
        </w:rPr>
        <w:t>משרד</w:t>
      </w:r>
      <w:r>
        <w:rPr>
          <w:rFonts w:hint="cs"/>
          <w:rtl/>
        </w:rPr>
        <w:t>,</w:t>
      </w:r>
      <w:r>
        <w:rPr>
          <w:rtl/>
        </w:rPr>
        <w:t xml:space="preserve"> </w:t>
      </w:r>
      <w:bookmarkStart w:id="3716" w:name="_ETM_Q9_303020"/>
      <w:bookmarkEnd w:id="3716"/>
      <w:r>
        <w:rPr>
          <w:rtl/>
        </w:rPr>
        <w:t xml:space="preserve">זה </w:t>
      </w:r>
      <w:bookmarkStart w:id="3717" w:name="_ETM_Q9_303229"/>
      <w:bookmarkEnd w:id="3717"/>
      <w:r>
        <w:rPr>
          <w:rtl/>
        </w:rPr>
        <w:t xml:space="preserve">מה </w:t>
      </w:r>
      <w:bookmarkStart w:id="3718" w:name="_ETM_Q9_303320"/>
      <w:bookmarkEnd w:id="3718"/>
      <w:r>
        <w:rPr>
          <w:rtl/>
        </w:rPr>
        <w:t xml:space="preserve">שהם </w:t>
      </w:r>
      <w:bookmarkStart w:id="3719" w:name="_ETM_Q9_303530"/>
      <w:bookmarkEnd w:id="3719"/>
      <w:r>
        <w:rPr>
          <w:rtl/>
        </w:rPr>
        <w:t>רוצים</w:t>
      </w:r>
      <w:r>
        <w:rPr>
          <w:rFonts w:hint="cs"/>
          <w:rtl/>
        </w:rPr>
        <w:t>,</w:t>
      </w:r>
      <w:r>
        <w:rPr>
          <w:rtl/>
        </w:rPr>
        <w:t xml:space="preserve"> </w:t>
      </w:r>
      <w:bookmarkStart w:id="3720" w:name="_ETM_Q9_303799"/>
      <w:bookmarkEnd w:id="3720"/>
      <w:r>
        <w:rPr>
          <w:rtl/>
        </w:rPr>
        <w:t xml:space="preserve">זאת </w:t>
      </w:r>
      <w:bookmarkStart w:id="3721" w:name="_ETM_Q9_303979"/>
      <w:bookmarkEnd w:id="3721"/>
      <w:r>
        <w:rPr>
          <w:rtl/>
        </w:rPr>
        <w:t xml:space="preserve">המדיניות </w:t>
      </w:r>
      <w:bookmarkStart w:id="3722" w:name="_ETM_Q9_304369"/>
      <w:bookmarkEnd w:id="3722"/>
      <w:r>
        <w:rPr>
          <w:rtl/>
        </w:rPr>
        <w:t>שלהם</w:t>
      </w:r>
      <w:r>
        <w:rPr>
          <w:rFonts w:hint="cs"/>
          <w:rtl/>
        </w:rPr>
        <w:t xml:space="preserve"> –</w:t>
      </w:r>
      <w:r>
        <w:rPr>
          <w:rtl/>
        </w:rPr>
        <w:t xml:space="preserve"> </w:t>
      </w:r>
      <w:bookmarkStart w:id="3723" w:name="_ETM_Q9_304670"/>
      <w:bookmarkEnd w:id="3723"/>
      <w:r>
        <w:rPr>
          <w:rtl/>
        </w:rPr>
        <w:t xml:space="preserve">אנחנו </w:t>
      </w:r>
      <w:bookmarkStart w:id="3724" w:name="_ETM_Q9_304880"/>
      <w:bookmarkEnd w:id="3724"/>
      <w:r>
        <w:rPr>
          <w:rtl/>
        </w:rPr>
        <w:t xml:space="preserve">הולכים </w:t>
      </w:r>
      <w:bookmarkStart w:id="3725" w:name="_ETM_Q9_305090"/>
      <w:bookmarkEnd w:id="3725"/>
      <w:r>
        <w:rPr>
          <w:rtl/>
        </w:rPr>
        <w:t>איתם</w:t>
      </w:r>
      <w:r>
        <w:rPr>
          <w:rFonts w:hint="cs"/>
          <w:rtl/>
        </w:rPr>
        <w:t>.</w:t>
      </w:r>
      <w:r>
        <w:rPr>
          <w:rtl/>
        </w:rPr>
        <w:t xml:space="preserve"> </w:t>
      </w:r>
      <w:bookmarkStart w:id="3726" w:name="_ETM_Q9_306439"/>
      <w:bookmarkEnd w:id="3726"/>
    </w:p>
    <w:p w:rsidR="008F4AAF" w:rsidRDefault="008F4AAF" w:rsidP="008F4AAF">
      <w:pPr>
        <w:rPr>
          <w:rtl/>
        </w:rPr>
      </w:pPr>
    </w:p>
    <w:p w:rsidR="00582BCE" w:rsidRDefault="00582BCE" w:rsidP="008F4AAF">
      <w:pPr>
        <w:rPr>
          <w:rtl/>
        </w:rPr>
      </w:pPr>
      <w:r>
        <w:rPr>
          <w:rtl/>
        </w:rPr>
        <w:t xml:space="preserve">אבל </w:t>
      </w:r>
      <w:bookmarkStart w:id="3727" w:name="_ETM_Q9_306710"/>
      <w:bookmarkEnd w:id="3727"/>
      <w:r>
        <w:rPr>
          <w:rtl/>
        </w:rPr>
        <w:t>אי</w:t>
      </w:r>
      <w:bookmarkStart w:id="3728" w:name="_ETM_Q9_306830"/>
      <w:bookmarkEnd w:id="3728"/>
      <w:r>
        <w:rPr>
          <w:rFonts w:hint="cs"/>
          <w:rtl/>
        </w:rPr>
        <w:t>-</w:t>
      </w:r>
      <w:r>
        <w:rPr>
          <w:rtl/>
        </w:rPr>
        <w:t xml:space="preserve">אפשר </w:t>
      </w:r>
      <w:bookmarkStart w:id="3729" w:name="_ETM_Q9_307100"/>
      <w:bookmarkEnd w:id="3729"/>
      <w:r>
        <w:rPr>
          <w:rtl/>
        </w:rPr>
        <w:t>לא</w:t>
      </w:r>
      <w:bookmarkStart w:id="3730" w:name="_ETM_Q9_303132"/>
      <w:bookmarkEnd w:id="3730"/>
      <w:r>
        <w:rPr>
          <w:rFonts w:hint="cs"/>
          <w:rtl/>
        </w:rPr>
        <w:t>חוז את החבל</w:t>
      </w:r>
      <w:bookmarkStart w:id="3731" w:name="_ETM_Q9_307340"/>
      <w:bookmarkStart w:id="3732" w:name="_ETM_Q9_307430"/>
      <w:bookmarkStart w:id="3733" w:name="_ETM_Q9_307610"/>
      <w:bookmarkEnd w:id="3731"/>
      <w:bookmarkEnd w:id="3732"/>
      <w:bookmarkEnd w:id="3733"/>
      <w:r>
        <w:rPr>
          <w:rFonts w:hint="cs"/>
          <w:rtl/>
        </w:rPr>
        <w:t xml:space="preserve"> </w:t>
      </w:r>
      <w:bookmarkStart w:id="3734" w:name="_ETM_Q9_304741"/>
      <w:bookmarkEnd w:id="3734"/>
      <w:r>
        <w:rPr>
          <w:rFonts w:hint="cs"/>
          <w:rtl/>
        </w:rPr>
        <w:t xml:space="preserve">משני </w:t>
      </w:r>
      <w:bookmarkStart w:id="3735" w:name="_ETM_Q9_305103"/>
      <w:bookmarkStart w:id="3736" w:name="_ETM_Q9_305742"/>
      <w:bookmarkEnd w:id="3735"/>
      <w:bookmarkEnd w:id="3736"/>
      <w:r>
        <w:rPr>
          <w:rFonts w:hint="cs"/>
          <w:rtl/>
        </w:rPr>
        <w:t xml:space="preserve">קצותיו. </w:t>
      </w:r>
      <w:bookmarkStart w:id="3737" w:name="_ETM_Q9_307970"/>
      <w:bookmarkStart w:id="3738" w:name="_ETM_Q9_308330"/>
      <w:bookmarkEnd w:id="3737"/>
      <w:bookmarkEnd w:id="3738"/>
      <w:r>
        <w:rPr>
          <w:rFonts w:hint="cs"/>
          <w:rtl/>
        </w:rPr>
        <w:t>א</w:t>
      </w:r>
      <w:r>
        <w:rPr>
          <w:rtl/>
        </w:rPr>
        <w:t>י</w:t>
      </w:r>
      <w:bookmarkStart w:id="3739" w:name="_ETM_Q9_304658"/>
      <w:bookmarkStart w:id="3740" w:name="_ETM_Q9_308419"/>
      <w:bookmarkEnd w:id="3739"/>
      <w:bookmarkEnd w:id="3740"/>
      <w:r>
        <w:rPr>
          <w:rFonts w:hint="cs"/>
          <w:rtl/>
        </w:rPr>
        <w:t>-</w:t>
      </w:r>
      <w:r>
        <w:rPr>
          <w:rtl/>
        </w:rPr>
        <w:t xml:space="preserve">אפשר </w:t>
      </w:r>
      <w:bookmarkStart w:id="3741" w:name="_ETM_Q9_308630"/>
      <w:bookmarkEnd w:id="3741"/>
      <w:r>
        <w:rPr>
          <w:rtl/>
        </w:rPr>
        <w:t>להגיד</w:t>
      </w:r>
      <w:bookmarkStart w:id="3742" w:name="_ETM_Q9_308900"/>
      <w:bookmarkStart w:id="3743" w:name="_ETM_Q9_304944"/>
      <w:bookmarkEnd w:id="3742"/>
      <w:bookmarkEnd w:id="3743"/>
      <w:r>
        <w:rPr>
          <w:rFonts w:hint="cs"/>
          <w:rtl/>
        </w:rPr>
        <w:t>: אנחנו</w:t>
      </w:r>
      <w:bookmarkStart w:id="3744" w:name="_ETM_Q9_305341"/>
      <w:bookmarkEnd w:id="3744"/>
      <w:r>
        <w:rPr>
          <w:rFonts w:hint="cs"/>
          <w:rtl/>
        </w:rPr>
        <w:t xml:space="preserve"> במשרד</w:t>
      </w:r>
      <w:r>
        <w:rPr>
          <w:rtl/>
        </w:rPr>
        <w:t xml:space="preserve"> </w:t>
      </w:r>
      <w:bookmarkStart w:id="3745" w:name="_ETM_Q9_309290"/>
      <w:bookmarkStart w:id="3746" w:name="_ETM_Q9_309530"/>
      <w:bookmarkEnd w:id="3745"/>
      <w:bookmarkEnd w:id="3746"/>
      <w:r>
        <w:rPr>
          <w:rtl/>
        </w:rPr>
        <w:t xml:space="preserve">התחבורה </w:t>
      </w:r>
      <w:bookmarkStart w:id="3747" w:name="_ETM_Q9_309919"/>
      <w:bookmarkEnd w:id="3747"/>
      <w:r>
        <w:rPr>
          <w:rtl/>
        </w:rPr>
        <w:t xml:space="preserve">רוצים </w:t>
      </w:r>
      <w:bookmarkStart w:id="3748" w:name="_ETM_Q9_310160"/>
      <w:bookmarkEnd w:id="3748"/>
      <w:r>
        <w:rPr>
          <w:rtl/>
        </w:rPr>
        <w:t xml:space="preserve">לקבוע </w:t>
      </w:r>
      <w:bookmarkStart w:id="3749" w:name="_ETM_Q9_310400"/>
      <w:bookmarkEnd w:id="3749"/>
      <w:r>
        <w:rPr>
          <w:rtl/>
        </w:rPr>
        <w:t xml:space="preserve">את </w:t>
      </w:r>
      <w:bookmarkStart w:id="3750" w:name="_ETM_Q9_310459"/>
      <w:bookmarkEnd w:id="3750"/>
      <w:r>
        <w:rPr>
          <w:rtl/>
        </w:rPr>
        <w:t>המדיניות</w:t>
      </w:r>
      <w:r>
        <w:rPr>
          <w:rFonts w:hint="cs"/>
          <w:rtl/>
        </w:rPr>
        <w:t>,</w:t>
      </w:r>
      <w:r>
        <w:rPr>
          <w:rtl/>
        </w:rPr>
        <w:t xml:space="preserve"> </w:t>
      </w:r>
      <w:bookmarkStart w:id="3751" w:name="_ETM_Q9_311269"/>
      <w:bookmarkEnd w:id="3751"/>
      <w:r>
        <w:rPr>
          <w:rtl/>
        </w:rPr>
        <w:t xml:space="preserve">אנחנו </w:t>
      </w:r>
      <w:bookmarkStart w:id="3752" w:name="_ETM_Q9_311629"/>
      <w:bookmarkEnd w:id="3752"/>
      <w:r>
        <w:rPr>
          <w:rtl/>
        </w:rPr>
        <w:t xml:space="preserve">מבינים </w:t>
      </w:r>
      <w:bookmarkStart w:id="3753" w:name="_ETM_Q9_311989"/>
      <w:bookmarkEnd w:id="3753"/>
      <w:r>
        <w:rPr>
          <w:rtl/>
        </w:rPr>
        <w:t xml:space="preserve">את </w:t>
      </w:r>
      <w:bookmarkStart w:id="3754" w:name="_ETM_Q9_312050"/>
      <w:bookmarkEnd w:id="3754"/>
      <w:r>
        <w:rPr>
          <w:rtl/>
        </w:rPr>
        <w:t xml:space="preserve">מסגרת </w:t>
      </w:r>
      <w:bookmarkStart w:id="3755" w:name="_ETM_Q9_312379"/>
      <w:bookmarkEnd w:id="3755"/>
      <w:r>
        <w:rPr>
          <w:rtl/>
        </w:rPr>
        <w:t xml:space="preserve">התקציב </w:t>
      </w:r>
      <w:bookmarkStart w:id="3756" w:name="_ETM_Q9_312739"/>
      <w:bookmarkEnd w:id="3756"/>
      <w:r>
        <w:rPr>
          <w:rtl/>
        </w:rPr>
        <w:t xml:space="preserve">ומחליטים </w:t>
      </w:r>
      <w:bookmarkStart w:id="3757" w:name="_ETM_Q9_313280"/>
      <w:bookmarkEnd w:id="3757"/>
      <w:r>
        <w:rPr>
          <w:rtl/>
        </w:rPr>
        <w:t xml:space="preserve">לנהל </w:t>
      </w:r>
      <w:bookmarkStart w:id="3758" w:name="_ETM_Q9_313610"/>
      <w:bookmarkEnd w:id="3758"/>
      <w:r>
        <w:rPr>
          <w:rtl/>
        </w:rPr>
        <w:t xml:space="preserve">את </w:t>
      </w:r>
      <w:bookmarkStart w:id="3759" w:name="_ETM_Q9_313669"/>
      <w:bookmarkEnd w:id="3759"/>
      <w:r>
        <w:rPr>
          <w:rtl/>
        </w:rPr>
        <w:t xml:space="preserve">התקציב </w:t>
      </w:r>
      <w:bookmarkStart w:id="3760" w:name="_ETM_Q9_314060"/>
      <w:bookmarkEnd w:id="3760"/>
      <w:r>
        <w:rPr>
          <w:rFonts w:hint="cs"/>
          <w:rtl/>
        </w:rPr>
        <w:t>ו</w:t>
      </w:r>
      <w:r>
        <w:rPr>
          <w:rtl/>
        </w:rPr>
        <w:t xml:space="preserve">להקצות </w:t>
      </w:r>
      <w:bookmarkStart w:id="3761" w:name="_ETM_Q9_314389"/>
      <w:bookmarkEnd w:id="3761"/>
      <w:r>
        <w:rPr>
          <w:rtl/>
        </w:rPr>
        <w:t xml:space="preserve">אותו </w:t>
      </w:r>
      <w:bookmarkStart w:id="3762" w:name="_ETM_Q9_314540"/>
      <w:bookmarkEnd w:id="3762"/>
      <w:r>
        <w:rPr>
          <w:rtl/>
        </w:rPr>
        <w:t xml:space="preserve">בצורה </w:t>
      </w:r>
      <w:bookmarkStart w:id="3763" w:name="_ETM_Q9_314870"/>
      <w:bookmarkEnd w:id="3763"/>
      <w:r>
        <w:rPr>
          <w:rtl/>
        </w:rPr>
        <w:t>כז</w:t>
      </w:r>
      <w:bookmarkStart w:id="3764" w:name="_ETM_Q9_311487"/>
      <w:bookmarkEnd w:id="3764"/>
      <w:r>
        <w:rPr>
          <w:rFonts w:hint="cs"/>
          <w:rtl/>
        </w:rPr>
        <w:t>את,</w:t>
      </w:r>
      <w:r>
        <w:rPr>
          <w:rtl/>
        </w:rPr>
        <w:t xml:space="preserve"> </w:t>
      </w:r>
      <w:bookmarkStart w:id="3765" w:name="_ETM_Q9_315650"/>
      <w:bookmarkEnd w:id="3765"/>
      <w:r>
        <w:rPr>
          <w:rtl/>
        </w:rPr>
        <w:t>ואז</w:t>
      </w:r>
      <w:r w:rsidR="008F4AAF">
        <w:rPr>
          <w:rFonts w:hint="cs"/>
          <w:rtl/>
        </w:rPr>
        <w:t>,</w:t>
      </w:r>
      <w:r>
        <w:rPr>
          <w:rtl/>
        </w:rPr>
        <w:t xml:space="preserve"> </w:t>
      </w:r>
      <w:bookmarkStart w:id="3766" w:name="_ETM_Q9_316189"/>
      <w:bookmarkEnd w:id="3766"/>
      <w:r>
        <w:rPr>
          <w:rtl/>
        </w:rPr>
        <w:t xml:space="preserve">כשיש </w:t>
      </w:r>
      <w:bookmarkStart w:id="3767" w:name="_ETM_Q9_316579"/>
      <w:bookmarkEnd w:id="3767"/>
      <w:r>
        <w:rPr>
          <w:rtl/>
        </w:rPr>
        <w:t xml:space="preserve">את </w:t>
      </w:r>
      <w:bookmarkStart w:id="3768" w:name="_ETM_Q9_316700"/>
      <w:bookmarkEnd w:id="3768"/>
      <w:r>
        <w:rPr>
          <w:rtl/>
        </w:rPr>
        <w:t xml:space="preserve">ההשלכות </w:t>
      </w:r>
      <w:bookmarkStart w:id="3769" w:name="_ETM_Q9_317269"/>
      <w:bookmarkEnd w:id="3769"/>
      <w:r>
        <w:rPr>
          <w:rtl/>
        </w:rPr>
        <w:t xml:space="preserve">בצד </w:t>
      </w:r>
      <w:bookmarkStart w:id="3770" w:name="_ETM_Q9_317540"/>
      <w:bookmarkEnd w:id="3770"/>
      <w:r>
        <w:rPr>
          <w:rtl/>
        </w:rPr>
        <w:t xml:space="preserve">השני </w:t>
      </w:r>
      <w:bookmarkStart w:id="3771" w:name="_ETM_Q9_318379"/>
      <w:bookmarkEnd w:id="3771"/>
      <w:r>
        <w:rPr>
          <w:rtl/>
        </w:rPr>
        <w:t>ו</w:t>
      </w:r>
      <w:r>
        <w:rPr>
          <w:rFonts w:hint="cs"/>
          <w:rtl/>
        </w:rPr>
        <w:t>יש</w:t>
      </w:r>
      <w:r>
        <w:rPr>
          <w:rtl/>
        </w:rPr>
        <w:t xml:space="preserve"> </w:t>
      </w:r>
      <w:bookmarkStart w:id="3772" w:name="_ETM_Q9_318709"/>
      <w:bookmarkEnd w:id="3772"/>
      <w:r>
        <w:rPr>
          <w:rtl/>
        </w:rPr>
        <w:t xml:space="preserve">התייקרות </w:t>
      </w:r>
      <w:bookmarkStart w:id="3773" w:name="_ETM_Q9_319189"/>
      <w:bookmarkEnd w:id="3773"/>
      <w:r>
        <w:rPr>
          <w:rtl/>
        </w:rPr>
        <w:t xml:space="preserve">מחירים </w:t>
      </w:r>
      <w:bookmarkStart w:id="3774" w:name="_ETM_Q9_320489"/>
      <w:bookmarkEnd w:id="3774"/>
      <w:r>
        <w:rPr>
          <w:rFonts w:hint="cs"/>
          <w:rtl/>
        </w:rPr>
        <w:t>ל</w:t>
      </w:r>
      <w:bookmarkStart w:id="3775" w:name="_ETM_Q9_316886"/>
      <w:bookmarkEnd w:id="3775"/>
      <w:r>
        <w:rPr>
          <w:rtl/>
        </w:rPr>
        <w:t xml:space="preserve">אותו </w:t>
      </w:r>
      <w:bookmarkStart w:id="3776" w:name="_ETM_Q9_320939"/>
      <w:bookmarkEnd w:id="3776"/>
      <w:r>
        <w:rPr>
          <w:rtl/>
        </w:rPr>
        <w:t xml:space="preserve">חלק </w:t>
      </w:r>
      <w:bookmarkStart w:id="3777" w:name="_ETM_Q9_321239"/>
      <w:bookmarkEnd w:id="3777"/>
      <w:r>
        <w:rPr>
          <w:rtl/>
        </w:rPr>
        <w:t>של</w:t>
      </w:r>
      <w:r>
        <w:rPr>
          <w:rFonts w:hint="cs"/>
          <w:rtl/>
        </w:rPr>
        <w:t>א נכלל</w:t>
      </w:r>
      <w:r>
        <w:rPr>
          <w:rtl/>
        </w:rPr>
        <w:t xml:space="preserve"> </w:t>
      </w:r>
      <w:bookmarkStart w:id="3778" w:name="_ETM_Q9_321720"/>
      <w:bookmarkEnd w:id="3778"/>
      <w:r>
        <w:rPr>
          <w:rtl/>
        </w:rPr>
        <w:t xml:space="preserve">בתוך </w:t>
      </w:r>
      <w:bookmarkStart w:id="3779" w:name="_ETM_Q9_321990"/>
      <w:bookmarkEnd w:id="3779"/>
      <w:r>
        <w:rPr>
          <w:rtl/>
        </w:rPr>
        <w:t>הרפורמה</w:t>
      </w:r>
      <w:r>
        <w:rPr>
          <w:rFonts w:hint="cs"/>
          <w:rtl/>
        </w:rPr>
        <w:t>,</w:t>
      </w:r>
      <w:bookmarkStart w:id="3780" w:name="_ETM_Q9_318267"/>
      <w:bookmarkEnd w:id="3780"/>
      <w:r>
        <w:rPr>
          <w:rtl/>
        </w:rPr>
        <w:t xml:space="preserve"> </w:t>
      </w:r>
      <w:bookmarkStart w:id="3781" w:name="_ETM_Q9_322440"/>
      <w:bookmarkEnd w:id="3781"/>
      <w:r>
        <w:rPr>
          <w:rtl/>
        </w:rPr>
        <w:t xml:space="preserve">לבוא </w:t>
      </w:r>
      <w:bookmarkStart w:id="3782" w:name="_ETM_Q9_322919"/>
      <w:bookmarkEnd w:id="3782"/>
      <w:r>
        <w:rPr>
          <w:rFonts w:hint="cs"/>
          <w:rtl/>
        </w:rPr>
        <w:t>לאוצר ו</w:t>
      </w:r>
      <w:r>
        <w:rPr>
          <w:rtl/>
        </w:rPr>
        <w:t>להגיד</w:t>
      </w:r>
      <w:r>
        <w:rPr>
          <w:rFonts w:hint="cs"/>
          <w:rtl/>
        </w:rPr>
        <w:t>:</w:t>
      </w:r>
      <w:r>
        <w:rPr>
          <w:rtl/>
        </w:rPr>
        <w:t xml:space="preserve"> </w:t>
      </w:r>
      <w:bookmarkStart w:id="3783" w:name="_ETM_Q9_323220"/>
      <w:bookmarkEnd w:id="3783"/>
      <w:r>
        <w:rPr>
          <w:rtl/>
        </w:rPr>
        <w:t>טוב</w:t>
      </w:r>
      <w:r w:rsidR="008F4AAF">
        <w:rPr>
          <w:rFonts w:hint="cs"/>
          <w:rtl/>
        </w:rPr>
        <w:t>,</w:t>
      </w:r>
      <w:r>
        <w:rPr>
          <w:rtl/>
        </w:rPr>
        <w:t xml:space="preserve"> </w:t>
      </w:r>
      <w:bookmarkStart w:id="3784" w:name="_ETM_Q9_323430"/>
      <w:bookmarkEnd w:id="3784"/>
      <w:r>
        <w:rPr>
          <w:rtl/>
        </w:rPr>
        <w:t>טוב</w:t>
      </w:r>
      <w:bookmarkStart w:id="3785" w:name="_ETM_Q9_320020"/>
      <w:bookmarkEnd w:id="3785"/>
      <w:r w:rsidR="008F4AAF">
        <w:rPr>
          <w:rFonts w:hint="cs"/>
          <w:rtl/>
        </w:rPr>
        <w:t>,</w:t>
      </w:r>
      <w:r>
        <w:rPr>
          <w:rtl/>
        </w:rPr>
        <w:t xml:space="preserve"> </w:t>
      </w:r>
      <w:bookmarkStart w:id="3786" w:name="_ETM_Q9_323610"/>
      <w:bookmarkEnd w:id="3786"/>
      <w:r>
        <w:rPr>
          <w:rtl/>
        </w:rPr>
        <w:t>טוב</w:t>
      </w:r>
      <w:r>
        <w:rPr>
          <w:rFonts w:hint="cs"/>
          <w:rtl/>
        </w:rPr>
        <w:t>, עכשיו</w:t>
      </w:r>
      <w:r>
        <w:rPr>
          <w:rtl/>
        </w:rPr>
        <w:t xml:space="preserve"> </w:t>
      </w:r>
      <w:bookmarkStart w:id="3787" w:name="_ETM_Q9_324540"/>
      <w:bookmarkEnd w:id="3787"/>
      <w:r>
        <w:rPr>
          <w:rtl/>
        </w:rPr>
        <w:t xml:space="preserve">תביאו </w:t>
      </w:r>
      <w:bookmarkStart w:id="3788" w:name="_ETM_Q9_324900"/>
      <w:bookmarkEnd w:id="3788"/>
      <w:r>
        <w:rPr>
          <w:rtl/>
        </w:rPr>
        <w:t xml:space="preserve">אתם </w:t>
      </w:r>
      <w:bookmarkStart w:id="3789" w:name="_ETM_Q9_325169"/>
      <w:bookmarkEnd w:id="3789"/>
      <w:r>
        <w:rPr>
          <w:rtl/>
        </w:rPr>
        <w:t>עוד</w:t>
      </w:r>
      <w:bookmarkStart w:id="3790" w:name="_ETM_Q9_325350"/>
      <w:bookmarkStart w:id="3791" w:name="_ETM_Q9_325919"/>
      <w:bookmarkStart w:id="3792" w:name="_ETM_Q9_326040"/>
      <w:bookmarkEnd w:id="3790"/>
      <w:bookmarkEnd w:id="3791"/>
      <w:bookmarkEnd w:id="3792"/>
      <w:r>
        <w:rPr>
          <w:rFonts w:hint="cs"/>
          <w:rtl/>
        </w:rPr>
        <w:t xml:space="preserve"> 200</w:t>
      </w:r>
      <w:r>
        <w:rPr>
          <w:rFonts w:hint="eastAsia"/>
          <w:rtl/>
        </w:rPr>
        <w:t>–</w:t>
      </w:r>
      <w:r>
        <w:rPr>
          <w:rFonts w:hint="cs"/>
          <w:rtl/>
        </w:rPr>
        <w:t>300 מיליון</w:t>
      </w:r>
      <w:bookmarkStart w:id="3793" w:name="_ETM_Q9_321454"/>
      <w:bookmarkEnd w:id="3793"/>
      <w:r>
        <w:rPr>
          <w:rtl/>
        </w:rPr>
        <w:t xml:space="preserve"> </w:t>
      </w:r>
      <w:bookmarkStart w:id="3794" w:name="_ETM_Q9_326280"/>
      <w:bookmarkEnd w:id="3794"/>
      <w:r>
        <w:rPr>
          <w:rtl/>
        </w:rPr>
        <w:t>שקל</w:t>
      </w:r>
      <w:bookmarkStart w:id="3795" w:name="_ETM_Q9_323004"/>
      <w:bookmarkStart w:id="3796" w:name="_ETM_Q9_324341"/>
      <w:bookmarkEnd w:id="3795"/>
      <w:bookmarkEnd w:id="3796"/>
      <w:r>
        <w:rPr>
          <w:rFonts w:hint="cs"/>
          <w:rtl/>
        </w:rPr>
        <w:t xml:space="preserve"> ותבטלו את ההתייקרות.</w:t>
      </w:r>
      <w:bookmarkStart w:id="3797" w:name="_ETM_Q9_323475"/>
      <w:bookmarkEnd w:id="3797"/>
      <w:r>
        <w:rPr>
          <w:rtl/>
        </w:rPr>
        <w:t xml:space="preserve"> </w:t>
      </w:r>
      <w:bookmarkStart w:id="3798" w:name="_ETM_Q9_326550"/>
      <w:bookmarkStart w:id="3799" w:name="_ETM_Q9_326639"/>
      <w:bookmarkStart w:id="3800" w:name="_ETM_Q9_326820"/>
      <w:bookmarkStart w:id="3801" w:name="_ETM_Q9_326880"/>
      <w:bookmarkStart w:id="3802" w:name="_ETM_Q9_327500"/>
      <w:bookmarkStart w:id="3803" w:name="_ETM_Q9_322957"/>
      <w:bookmarkEnd w:id="3798"/>
      <w:bookmarkEnd w:id="3799"/>
      <w:bookmarkEnd w:id="3800"/>
      <w:bookmarkEnd w:id="3801"/>
      <w:bookmarkEnd w:id="3802"/>
      <w:bookmarkEnd w:id="3803"/>
      <w:r>
        <w:rPr>
          <w:rtl/>
        </w:rPr>
        <w:t xml:space="preserve">זה </w:t>
      </w:r>
      <w:bookmarkStart w:id="3804" w:name="_ETM_Q9_327680"/>
      <w:bookmarkEnd w:id="3804"/>
      <w:r>
        <w:rPr>
          <w:rtl/>
        </w:rPr>
        <w:t xml:space="preserve">כבר </w:t>
      </w:r>
      <w:bookmarkStart w:id="3805" w:name="_ETM_Q9_327860"/>
      <w:bookmarkEnd w:id="3805"/>
      <w:r>
        <w:rPr>
          <w:rtl/>
        </w:rPr>
        <w:t>לא</w:t>
      </w:r>
      <w:r>
        <w:rPr>
          <w:rFonts w:hint="cs"/>
          <w:rtl/>
        </w:rPr>
        <w:t xml:space="preserve"> הגון.</w:t>
      </w:r>
      <w:bookmarkStart w:id="3806" w:name="_ETM_Q9_329280"/>
      <w:bookmarkStart w:id="3807" w:name="_ETM_Q9_328848"/>
      <w:bookmarkStart w:id="3808" w:name="_ETM_Q9_328908"/>
      <w:bookmarkStart w:id="3809" w:name="_ETM_Q9_329000"/>
      <w:bookmarkStart w:id="3810" w:name="_ETM_Q9_329045"/>
      <w:bookmarkStart w:id="3811" w:name="_ETM_Q9_326270"/>
      <w:bookmarkEnd w:id="3806"/>
      <w:bookmarkEnd w:id="3807"/>
      <w:bookmarkEnd w:id="3808"/>
      <w:bookmarkEnd w:id="3809"/>
      <w:bookmarkEnd w:id="3810"/>
      <w:bookmarkEnd w:id="3811"/>
      <w:r>
        <w:rPr>
          <w:rFonts w:hint="cs"/>
          <w:rtl/>
        </w:rPr>
        <w:t xml:space="preserve"> </w:t>
      </w:r>
      <w:r>
        <w:rPr>
          <w:rtl/>
        </w:rPr>
        <w:t xml:space="preserve">זה </w:t>
      </w:r>
      <w:bookmarkStart w:id="3812" w:name="_ETM_Q9_329459"/>
      <w:bookmarkEnd w:id="3812"/>
      <w:r>
        <w:rPr>
          <w:rtl/>
        </w:rPr>
        <w:t xml:space="preserve">כבר </w:t>
      </w:r>
      <w:bookmarkStart w:id="3813" w:name="_ETM_Q9_329639"/>
      <w:bookmarkEnd w:id="3813"/>
      <w:r>
        <w:rPr>
          <w:rtl/>
        </w:rPr>
        <w:t xml:space="preserve">לא </w:t>
      </w:r>
      <w:bookmarkStart w:id="3814" w:name="_ETM_Q9_329730"/>
      <w:bookmarkEnd w:id="3814"/>
      <w:r>
        <w:rPr>
          <w:rFonts w:hint="cs"/>
          <w:rtl/>
        </w:rPr>
        <w:t>פייר.</w:t>
      </w:r>
      <w:bookmarkStart w:id="3815" w:name="_ETM_Q9_326127"/>
      <w:bookmarkEnd w:id="3815"/>
    </w:p>
    <w:p w:rsidR="00582BCE" w:rsidRDefault="00582BCE" w:rsidP="00DE6017">
      <w:pPr>
        <w:rPr>
          <w:rtl/>
        </w:rPr>
      </w:pPr>
      <w:bookmarkStart w:id="3816" w:name="_ETM_Q9_326271"/>
      <w:bookmarkStart w:id="3817" w:name="_ETM_Q9_326328"/>
      <w:bookmarkEnd w:id="3816"/>
      <w:bookmarkEnd w:id="3817"/>
    </w:p>
    <w:p w:rsidR="00582BCE" w:rsidRDefault="00582BCE" w:rsidP="008F4AAF">
      <w:pPr>
        <w:rPr>
          <w:rtl/>
        </w:rPr>
      </w:pPr>
      <w:bookmarkStart w:id="3818" w:name="_ETM_Q9_326386"/>
      <w:bookmarkStart w:id="3819" w:name="_ETM_Q9_326427"/>
      <w:bookmarkStart w:id="3820" w:name="_ETM_Q9_330490"/>
      <w:bookmarkStart w:id="3821" w:name="_ETM_Q9_328537"/>
      <w:bookmarkEnd w:id="3818"/>
      <w:bookmarkEnd w:id="3819"/>
      <w:bookmarkEnd w:id="3820"/>
      <w:bookmarkEnd w:id="3821"/>
      <w:r>
        <w:rPr>
          <w:rtl/>
        </w:rPr>
        <w:t xml:space="preserve">אני </w:t>
      </w:r>
      <w:bookmarkStart w:id="3822" w:name="_ETM_Q9_330669"/>
      <w:bookmarkEnd w:id="3822"/>
      <w:r>
        <w:rPr>
          <w:rtl/>
        </w:rPr>
        <w:t xml:space="preserve">אומר </w:t>
      </w:r>
      <w:bookmarkStart w:id="3823" w:name="_ETM_Q9_330850"/>
      <w:bookmarkEnd w:id="3823"/>
      <w:r>
        <w:rPr>
          <w:rFonts w:hint="cs"/>
          <w:rtl/>
        </w:rPr>
        <w:t>ל</w:t>
      </w:r>
      <w:r>
        <w:rPr>
          <w:rtl/>
        </w:rPr>
        <w:t>שר</w:t>
      </w:r>
      <w:r>
        <w:rPr>
          <w:rFonts w:hint="cs"/>
          <w:rtl/>
        </w:rPr>
        <w:t>ת</w:t>
      </w:r>
      <w:bookmarkStart w:id="3824" w:name="_ETM_Q9_327443"/>
      <w:bookmarkEnd w:id="3824"/>
      <w:r>
        <w:rPr>
          <w:rtl/>
        </w:rPr>
        <w:t xml:space="preserve"> </w:t>
      </w:r>
      <w:bookmarkStart w:id="3825" w:name="_ETM_Q9_331180"/>
      <w:bookmarkEnd w:id="3825"/>
      <w:r>
        <w:rPr>
          <w:rtl/>
        </w:rPr>
        <w:t xml:space="preserve">התחבורה </w:t>
      </w:r>
      <w:bookmarkStart w:id="3826" w:name="_ETM_Q9_331660"/>
      <w:bookmarkEnd w:id="3826"/>
      <w:r>
        <w:rPr>
          <w:rtl/>
        </w:rPr>
        <w:t xml:space="preserve">ואומר </w:t>
      </w:r>
      <w:bookmarkStart w:id="3827" w:name="_ETM_Q9_331900"/>
      <w:bookmarkEnd w:id="3827"/>
      <w:r>
        <w:rPr>
          <w:rtl/>
        </w:rPr>
        <w:t>למ</w:t>
      </w:r>
      <w:r>
        <w:rPr>
          <w:rFonts w:hint="cs"/>
          <w:rtl/>
        </w:rPr>
        <w:t>שרד</w:t>
      </w:r>
      <w:r>
        <w:rPr>
          <w:rtl/>
        </w:rPr>
        <w:t xml:space="preserve"> </w:t>
      </w:r>
      <w:bookmarkStart w:id="3828" w:name="_ETM_Q9_332250"/>
      <w:bookmarkEnd w:id="3828"/>
      <w:r>
        <w:rPr>
          <w:rFonts w:hint="cs"/>
          <w:rtl/>
        </w:rPr>
        <w:t>הת</w:t>
      </w:r>
      <w:bookmarkStart w:id="3829" w:name="_ETM_Q9_329036"/>
      <w:bookmarkEnd w:id="3829"/>
      <w:r>
        <w:rPr>
          <w:rFonts w:hint="cs"/>
          <w:rtl/>
        </w:rPr>
        <w:t>חבורה</w:t>
      </w:r>
      <w:r w:rsidR="008F4AAF">
        <w:rPr>
          <w:rFonts w:hint="cs"/>
          <w:rtl/>
        </w:rPr>
        <w:t>:</w:t>
      </w:r>
      <w:r>
        <w:rPr>
          <w:rFonts w:hint="cs"/>
          <w:rtl/>
        </w:rPr>
        <w:t xml:space="preserve"> </w:t>
      </w:r>
      <w:r>
        <w:rPr>
          <w:rtl/>
        </w:rPr>
        <w:t xml:space="preserve">קחו </w:t>
      </w:r>
      <w:bookmarkStart w:id="3830" w:name="_ETM_Q9_332550"/>
      <w:bookmarkEnd w:id="3830"/>
      <w:r>
        <w:rPr>
          <w:rtl/>
        </w:rPr>
        <w:t>אחריות</w:t>
      </w:r>
      <w:r>
        <w:rPr>
          <w:rFonts w:hint="cs"/>
          <w:rtl/>
        </w:rPr>
        <w:t>.</w:t>
      </w:r>
      <w:r>
        <w:rPr>
          <w:rtl/>
        </w:rPr>
        <w:t xml:space="preserve"> </w:t>
      </w:r>
      <w:bookmarkStart w:id="3831" w:name="_ETM_Q9_334050"/>
      <w:bookmarkStart w:id="3832" w:name="_ETM_Q9_335130"/>
      <w:bookmarkEnd w:id="3831"/>
      <w:bookmarkEnd w:id="3832"/>
      <w:r>
        <w:rPr>
          <w:rtl/>
        </w:rPr>
        <w:t xml:space="preserve">יש </w:t>
      </w:r>
      <w:bookmarkStart w:id="3833" w:name="_ETM_Q9_335310"/>
      <w:bookmarkEnd w:id="3833"/>
      <w:r>
        <w:rPr>
          <w:rtl/>
        </w:rPr>
        <w:t xml:space="preserve">לכם </w:t>
      </w:r>
      <w:bookmarkStart w:id="3834" w:name="_ETM_Q9_335520"/>
      <w:bookmarkEnd w:id="3834"/>
      <w:r>
        <w:rPr>
          <w:rtl/>
        </w:rPr>
        <w:t xml:space="preserve">מסגרת </w:t>
      </w:r>
      <w:bookmarkStart w:id="3835" w:name="_ETM_Q9_335880"/>
      <w:bookmarkEnd w:id="3835"/>
      <w:r>
        <w:rPr>
          <w:rtl/>
        </w:rPr>
        <w:t>תקציב</w:t>
      </w:r>
      <w:r>
        <w:rPr>
          <w:rFonts w:hint="cs"/>
          <w:rtl/>
        </w:rPr>
        <w:t>,</w:t>
      </w:r>
      <w:bookmarkStart w:id="3836" w:name="_ETM_Q9_333062"/>
      <w:bookmarkEnd w:id="3836"/>
      <w:r>
        <w:rPr>
          <w:rtl/>
        </w:rPr>
        <w:t xml:space="preserve"> </w:t>
      </w:r>
      <w:bookmarkStart w:id="3837" w:name="_ETM_Q9_336840"/>
      <w:bookmarkEnd w:id="3837"/>
      <w:r>
        <w:rPr>
          <w:rtl/>
        </w:rPr>
        <w:t xml:space="preserve">יש </w:t>
      </w:r>
      <w:bookmarkStart w:id="3838" w:name="_ETM_Q9_336990"/>
      <w:bookmarkEnd w:id="3838"/>
      <w:r>
        <w:rPr>
          <w:rtl/>
        </w:rPr>
        <w:t xml:space="preserve">לכם </w:t>
      </w:r>
      <w:bookmarkStart w:id="3839" w:name="_ETM_Q9_337200"/>
      <w:bookmarkEnd w:id="3839"/>
      <w:r>
        <w:rPr>
          <w:rtl/>
        </w:rPr>
        <w:t xml:space="preserve">תקציב </w:t>
      </w:r>
      <w:bookmarkStart w:id="3840" w:name="_ETM_Q9_337500"/>
      <w:bookmarkEnd w:id="3840"/>
      <w:r>
        <w:rPr>
          <w:rtl/>
        </w:rPr>
        <w:t xml:space="preserve">פיתוח </w:t>
      </w:r>
      <w:bookmarkStart w:id="3841" w:name="_ETM_Q9_338040"/>
      <w:bookmarkEnd w:id="3841"/>
      <w:r>
        <w:rPr>
          <w:rtl/>
        </w:rPr>
        <w:t>ותשתיות</w:t>
      </w:r>
      <w:r>
        <w:rPr>
          <w:rFonts w:hint="cs"/>
          <w:rtl/>
        </w:rPr>
        <w:t>,</w:t>
      </w:r>
      <w:bookmarkStart w:id="3842" w:name="_ETM_Q9_333880"/>
      <w:bookmarkEnd w:id="3842"/>
      <w:r>
        <w:rPr>
          <w:rtl/>
        </w:rPr>
        <w:t xml:space="preserve"> </w:t>
      </w:r>
      <w:bookmarkStart w:id="3843" w:name="_ETM_Q9_338610"/>
      <w:bookmarkEnd w:id="3843"/>
      <w:r>
        <w:rPr>
          <w:rtl/>
        </w:rPr>
        <w:t xml:space="preserve">יש </w:t>
      </w:r>
      <w:bookmarkStart w:id="3844" w:name="_ETM_Q9_338700"/>
      <w:bookmarkEnd w:id="3844"/>
      <w:r>
        <w:rPr>
          <w:rtl/>
        </w:rPr>
        <w:t xml:space="preserve">לכם </w:t>
      </w:r>
      <w:bookmarkStart w:id="3845" w:name="_ETM_Q9_338880"/>
      <w:bookmarkEnd w:id="3845"/>
      <w:r>
        <w:rPr>
          <w:rtl/>
        </w:rPr>
        <w:t xml:space="preserve">תקציב </w:t>
      </w:r>
      <w:bookmarkStart w:id="3846" w:name="_ETM_Q9_339180"/>
      <w:bookmarkEnd w:id="3846"/>
      <w:r>
        <w:rPr>
          <w:rtl/>
        </w:rPr>
        <w:t>שוטף</w:t>
      </w:r>
      <w:r>
        <w:rPr>
          <w:rFonts w:hint="cs"/>
          <w:rtl/>
        </w:rPr>
        <w:t>,</w:t>
      </w:r>
      <w:bookmarkStart w:id="3847" w:name="_ETM_Q9_335988"/>
      <w:bookmarkEnd w:id="3847"/>
      <w:r>
        <w:rPr>
          <w:rtl/>
        </w:rPr>
        <w:t xml:space="preserve"> </w:t>
      </w:r>
      <w:bookmarkStart w:id="3848" w:name="_ETM_Q9_339580"/>
      <w:bookmarkEnd w:id="3848"/>
      <w:r>
        <w:rPr>
          <w:rtl/>
        </w:rPr>
        <w:t xml:space="preserve">יש </w:t>
      </w:r>
      <w:bookmarkStart w:id="3849" w:name="_ETM_Q9_339669"/>
      <w:bookmarkEnd w:id="3849"/>
      <w:r>
        <w:rPr>
          <w:rtl/>
        </w:rPr>
        <w:t xml:space="preserve">לכם </w:t>
      </w:r>
      <w:bookmarkStart w:id="3850" w:name="_ETM_Q9_339850"/>
      <w:bookmarkEnd w:id="3850"/>
      <w:r>
        <w:rPr>
          <w:rtl/>
        </w:rPr>
        <w:t xml:space="preserve">תקציב </w:t>
      </w:r>
      <w:bookmarkStart w:id="3851" w:name="_ETM_Q9_340210"/>
      <w:bookmarkEnd w:id="3851"/>
      <w:r>
        <w:rPr>
          <w:rtl/>
        </w:rPr>
        <w:t xml:space="preserve">סבסוד </w:t>
      </w:r>
      <w:bookmarkStart w:id="3852" w:name="_ETM_Q9_340630"/>
      <w:bookmarkStart w:id="3853" w:name="_ETM_Q9_336493"/>
      <w:bookmarkEnd w:id="3852"/>
      <w:bookmarkEnd w:id="3853"/>
      <w:r>
        <w:rPr>
          <w:rFonts w:hint="cs"/>
          <w:rtl/>
        </w:rPr>
        <w:t>ל</w:t>
      </w:r>
      <w:r>
        <w:rPr>
          <w:rtl/>
        </w:rPr>
        <w:t xml:space="preserve">תחבורה </w:t>
      </w:r>
      <w:bookmarkStart w:id="3854" w:name="_ETM_Q9_341020"/>
      <w:bookmarkStart w:id="3855" w:name="_ETM_Q9_337384"/>
      <w:bookmarkEnd w:id="3854"/>
      <w:bookmarkEnd w:id="3855"/>
      <w:r>
        <w:rPr>
          <w:rtl/>
        </w:rPr>
        <w:t>ציבורית</w:t>
      </w:r>
      <w:r>
        <w:rPr>
          <w:rFonts w:hint="cs"/>
          <w:rtl/>
        </w:rPr>
        <w:t>,</w:t>
      </w:r>
      <w:r>
        <w:rPr>
          <w:rtl/>
        </w:rPr>
        <w:t xml:space="preserve"> </w:t>
      </w:r>
      <w:bookmarkStart w:id="3856" w:name="_ETM_Q9_341440"/>
      <w:bookmarkEnd w:id="3856"/>
      <w:r>
        <w:rPr>
          <w:rFonts w:hint="cs"/>
          <w:rtl/>
        </w:rPr>
        <w:t xml:space="preserve">יש לכם תקציב </w:t>
      </w:r>
      <w:bookmarkStart w:id="3857" w:name="_ETM_Q9_337706"/>
      <w:bookmarkStart w:id="3858" w:name="_ETM_Q9_338984"/>
      <w:bookmarkStart w:id="3859" w:name="_ETM_Q9_335760"/>
      <w:bookmarkStart w:id="3860" w:name="_ETM_Q9_337725"/>
      <w:bookmarkEnd w:id="3857"/>
      <w:bookmarkEnd w:id="3858"/>
      <w:bookmarkEnd w:id="3859"/>
      <w:bookmarkEnd w:id="3860"/>
      <w:r>
        <w:rPr>
          <w:rFonts w:hint="cs"/>
          <w:rtl/>
        </w:rPr>
        <w:t>להוצאות שירות</w:t>
      </w:r>
      <w:bookmarkStart w:id="3861" w:name="_ETM_Q9_341620"/>
      <w:bookmarkStart w:id="3862" w:name="_ETM_Q9_341889"/>
      <w:bookmarkStart w:id="3863" w:name="_ETM_Q9_343200"/>
      <w:bookmarkStart w:id="3864" w:name="_ETM_Q9_343560"/>
      <w:bookmarkStart w:id="3865" w:name="_ETM_Q9_343650"/>
      <w:bookmarkStart w:id="3866" w:name="_ETM_Q9_339560"/>
      <w:bookmarkEnd w:id="3861"/>
      <w:bookmarkEnd w:id="3862"/>
      <w:bookmarkEnd w:id="3863"/>
      <w:bookmarkEnd w:id="3864"/>
      <w:bookmarkEnd w:id="3865"/>
      <w:bookmarkEnd w:id="3866"/>
      <w:r>
        <w:rPr>
          <w:rFonts w:hint="cs"/>
          <w:rtl/>
        </w:rPr>
        <w:t>, החלטתם לנהל את זה</w:t>
      </w:r>
      <w:r w:rsidR="008F4AAF">
        <w:rPr>
          <w:rFonts w:hint="cs"/>
          <w:rtl/>
        </w:rPr>
        <w:t>.</w:t>
      </w:r>
      <w:r>
        <w:rPr>
          <w:rFonts w:hint="cs"/>
          <w:rtl/>
        </w:rPr>
        <w:t xml:space="preserve"> אתם</w:t>
      </w:r>
      <w:bookmarkStart w:id="3867" w:name="_ETM_Q9_340825"/>
      <w:bookmarkEnd w:id="3867"/>
      <w:r>
        <w:rPr>
          <w:rFonts w:hint="cs"/>
          <w:rtl/>
        </w:rPr>
        <w:t xml:space="preserve"> </w:t>
      </w:r>
      <w:bookmarkStart w:id="3868" w:name="_ETM_Q9_340947"/>
      <w:bookmarkEnd w:id="3868"/>
      <w:r>
        <w:rPr>
          <w:rFonts w:hint="cs"/>
          <w:rtl/>
        </w:rPr>
        <w:t xml:space="preserve">רוצים לבטל </w:t>
      </w:r>
      <w:bookmarkStart w:id="3869" w:name="_ETM_Q9_341139"/>
      <w:bookmarkEnd w:id="3869"/>
      <w:r>
        <w:rPr>
          <w:rFonts w:hint="cs"/>
          <w:rtl/>
        </w:rPr>
        <w:t>את ההתייקרות – בסדר גמור</w:t>
      </w:r>
      <w:bookmarkStart w:id="3870" w:name="_ETM_Q9_342693"/>
      <w:bookmarkEnd w:id="3870"/>
      <w:r>
        <w:rPr>
          <w:rFonts w:hint="cs"/>
          <w:rtl/>
        </w:rPr>
        <w:t xml:space="preserve">, אפשר </w:t>
      </w:r>
      <w:bookmarkStart w:id="3871" w:name="_ETM_Q9_343980"/>
      <w:bookmarkStart w:id="3872" w:name="_ETM_Q9_344100"/>
      <w:bookmarkStart w:id="3873" w:name="_ETM_Q9_344190"/>
      <w:bookmarkStart w:id="3874" w:name="_ETM_Q9_344370"/>
      <w:bookmarkStart w:id="3875" w:name="_ETM_Q9_344669"/>
      <w:bookmarkEnd w:id="3871"/>
      <w:bookmarkEnd w:id="3872"/>
      <w:bookmarkEnd w:id="3873"/>
      <w:bookmarkEnd w:id="3874"/>
      <w:bookmarkEnd w:id="3875"/>
      <w:r>
        <w:rPr>
          <w:rFonts w:hint="cs"/>
          <w:rtl/>
        </w:rPr>
        <w:t>לה</w:t>
      </w:r>
      <w:bookmarkStart w:id="3876" w:name="_ETM_Q9_343430"/>
      <w:bookmarkEnd w:id="3876"/>
      <w:r>
        <w:rPr>
          <w:rFonts w:hint="cs"/>
          <w:rtl/>
        </w:rPr>
        <w:t xml:space="preserve">חזיר את הרפורמה אחורה </w:t>
      </w:r>
      <w:bookmarkStart w:id="3877" w:name="_ETM_Q9_345973"/>
      <w:bookmarkEnd w:id="3877"/>
      <w:r>
        <w:rPr>
          <w:rFonts w:hint="cs"/>
          <w:rtl/>
        </w:rPr>
        <w:t xml:space="preserve">ולהוזיל לכולם. </w:t>
      </w:r>
      <w:bookmarkStart w:id="3878" w:name="_ETM_Q9_349090"/>
      <w:bookmarkStart w:id="3879" w:name="_ETM_Q9_349203"/>
      <w:bookmarkStart w:id="3880" w:name="_ETM_Q9_346681"/>
      <w:bookmarkStart w:id="3881" w:name="_ETM_Q9_349249"/>
      <w:bookmarkStart w:id="3882" w:name="_ETM_Q9_349340"/>
      <w:bookmarkStart w:id="3883" w:name="_ETM_Q9_344970"/>
      <w:bookmarkStart w:id="3884" w:name="_ETM_Q9_345030"/>
      <w:bookmarkStart w:id="3885" w:name="_ETM_Q9_345980"/>
      <w:bookmarkStart w:id="3886" w:name="_ETM_Q9_346159"/>
      <w:bookmarkStart w:id="3887" w:name="_ETM_Q9_346400"/>
      <w:bookmarkStart w:id="3888" w:name="_ETM_Q9_346519"/>
      <w:bookmarkStart w:id="3889" w:name="_ETM_Q9_346879"/>
      <w:bookmarkStart w:id="3890" w:name="_ETM_Q9_347450"/>
      <w:bookmarkStart w:id="3891" w:name="_ETM_Q9_347810"/>
      <w:bookmarkStart w:id="3892" w:name="_ETM_Q9_348049"/>
      <w:bookmarkStart w:id="3893" w:name="_ETM_Q9_348590"/>
      <w:bookmarkStart w:id="3894" w:name="_ETM_Q9_349599"/>
      <w:bookmarkStart w:id="3895" w:name="_ETM_Q9_349810"/>
      <w:bookmarkStart w:id="3896" w:name="_ETM_Q9_350709"/>
      <w:bookmarkStart w:id="3897" w:name="_ETM_Q9_347633"/>
      <w:bookmarkEnd w:id="3878"/>
      <w:bookmarkEnd w:id="3879"/>
      <w:bookmarkEnd w:id="3880"/>
      <w:bookmarkEnd w:id="3881"/>
      <w:bookmarkEnd w:id="3882"/>
      <w:bookmarkEnd w:id="3883"/>
      <w:bookmarkEnd w:id="3884"/>
      <w:bookmarkEnd w:id="3885"/>
      <w:bookmarkEnd w:id="3886"/>
      <w:bookmarkEnd w:id="3887"/>
      <w:bookmarkEnd w:id="3888"/>
      <w:bookmarkEnd w:id="3889"/>
      <w:bookmarkEnd w:id="3890"/>
      <w:bookmarkEnd w:id="3891"/>
      <w:bookmarkEnd w:id="3892"/>
      <w:bookmarkEnd w:id="3893"/>
      <w:bookmarkEnd w:id="3894"/>
      <w:bookmarkEnd w:id="3895"/>
      <w:bookmarkEnd w:id="3896"/>
      <w:bookmarkEnd w:id="3897"/>
      <w:r>
        <w:rPr>
          <w:rFonts w:hint="cs"/>
          <w:rtl/>
        </w:rPr>
        <w:t>א</w:t>
      </w:r>
      <w:r>
        <w:rPr>
          <w:rtl/>
        </w:rPr>
        <w:t xml:space="preserve">בל </w:t>
      </w:r>
      <w:bookmarkStart w:id="3898" w:name="_ETM_Q9_350980"/>
      <w:bookmarkEnd w:id="3898"/>
      <w:r>
        <w:rPr>
          <w:rtl/>
        </w:rPr>
        <w:t xml:space="preserve">לבוא </w:t>
      </w:r>
      <w:bookmarkStart w:id="3899" w:name="_ETM_Q9_351159"/>
      <w:bookmarkEnd w:id="3899"/>
      <w:r>
        <w:rPr>
          <w:rtl/>
        </w:rPr>
        <w:t>ולהגיד</w:t>
      </w:r>
      <w:r>
        <w:rPr>
          <w:rFonts w:hint="cs"/>
          <w:rtl/>
        </w:rPr>
        <w:t>,</w:t>
      </w:r>
      <w:r>
        <w:rPr>
          <w:rtl/>
        </w:rPr>
        <w:t xml:space="preserve"> </w:t>
      </w:r>
      <w:bookmarkStart w:id="3900" w:name="_ETM_Q9_351519"/>
      <w:bookmarkEnd w:id="3900"/>
      <w:r>
        <w:rPr>
          <w:rtl/>
        </w:rPr>
        <w:t xml:space="preserve">אחרי </w:t>
      </w:r>
      <w:bookmarkStart w:id="3901" w:name="_ETM_Q9_351700"/>
      <w:bookmarkEnd w:id="3901"/>
      <w:r>
        <w:rPr>
          <w:rtl/>
        </w:rPr>
        <w:t xml:space="preserve">שחתמתם </w:t>
      </w:r>
      <w:bookmarkStart w:id="3902" w:name="_ETM_Q9_352299"/>
      <w:bookmarkEnd w:id="3902"/>
      <w:r>
        <w:rPr>
          <w:rtl/>
        </w:rPr>
        <w:t xml:space="preserve">על </w:t>
      </w:r>
      <w:bookmarkStart w:id="3903" w:name="_ETM_Q9_352989"/>
      <w:bookmarkEnd w:id="3903"/>
      <w:r>
        <w:rPr>
          <w:rtl/>
        </w:rPr>
        <w:t>מ</w:t>
      </w:r>
      <w:bookmarkStart w:id="3904" w:name="_ETM_Q9_349989"/>
      <w:bookmarkEnd w:id="3904"/>
      <w:r>
        <w:rPr>
          <w:rtl/>
        </w:rPr>
        <w:t xml:space="preserve">סגרת </w:t>
      </w:r>
      <w:bookmarkStart w:id="3905" w:name="_ETM_Q9_353499"/>
      <w:bookmarkEnd w:id="3905"/>
      <w:r>
        <w:rPr>
          <w:rtl/>
        </w:rPr>
        <w:t>תקציב</w:t>
      </w:r>
      <w:r>
        <w:rPr>
          <w:rFonts w:hint="cs"/>
          <w:rtl/>
        </w:rPr>
        <w:t>,</w:t>
      </w:r>
      <w:r>
        <w:rPr>
          <w:rtl/>
        </w:rPr>
        <w:t xml:space="preserve"> </w:t>
      </w:r>
      <w:bookmarkStart w:id="3906" w:name="_ETM_Q9_353919"/>
      <w:bookmarkEnd w:id="3906"/>
      <w:r>
        <w:rPr>
          <w:rtl/>
        </w:rPr>
        <w:t xml:space="preserve">אחרי </w:t>
      </w:r>
      <w:bookmarkStart w:id="3907" w:name="_ETM_Q9_354159"/>
      <w:bookmarkEnd w:id="3907"/>
      <w:r>
        <w:rPr>
          <w:rtl/>
        </w:rPr>
        <w:t xml:space="preserve">שהצבעתם </w:t>
      </w:r>
      <w:bookmarkStart w:id="3908" w:name="_ETM_Q9_355239"/>
      <w:bookmarkEnd w:id="3908"/>
      <w:r>
        <w:rPr>
          <w:rtl/>
        </w:rPr>
        <w:t xml:space="preserve">בעד </w:t>
      </w:r>
      <w:bookmarkStart w:id="3909" w:name="_ETM_Q9_355450"/>
      <w:bookmarkEnd w:id="3909"/>
      <w:r>
        <w:rPr>
          <w:rtl/>
        </w:rPr>
        <w:t xml:space="preserve">התקציב </w:t>
      </w:r>
      <w:bookmarkStart w:id="3910" w:name="_ETM_Q9_355930"/>
      <w:bookmarkEnd w:id="3910"/>
      <w:r>
        <w:rPr>
          <w:rtl/>
        </w:rPr>
        <w:t>בממשלה</w:t>
      </w:r>
      <w:r>
        <w:rPr>
          <w:rFonts w:hint="cs"/>
          <w:rtl/>
        </w:rPr>
        <w:t>,</w:t>
      </w:r>
      <w:bookmarkStart w:id="3911" w:name="_ETM_Q9_352451"/>
      <w:bookmarkEnd w:id="3911"/>
      <w:r>
        <w:rPr>
          <w:rtl/>
        </w:rPr>
        <w:t xml:space="preserve"> </w:t>
      </w:r>
      <w:bookmarkStart w:id="3912" w:name="_ETM_Q9_356590"/>
      <w:bookmarkEnd w:id="3912"/>
      <w:r>
        <w:rPr>
          <w:rtl/>
        </w:rPr>
        <w:t>הצבעת</w:t>
      </w:r>
      <w:r>
        <w:rPr>
          <w:rFonts w:hint="cs"/>
          <w:rtl/>
        </w:rPr>
        <w:t>ם</w:t>
      </w:r>
      <w:r>
        <w:rPr>
          <w:rtl/>
        </w:rPr>
        <w:t xml:space="preserve"> </w:t>
      </w:r>
      <w:bookmarkStart w:id="3913" w:name="_ETM_Q9_356950"/>
      <w:bookmarkEnd w:id="3913"/>
      <w:r>
        <w:rPr>
          <w:rFonts w:hint="cs"/>
          <w:rtl/>
        </w:rPr>
        <w:t>בעד</w:t>
      </w:r>
      <w:r>
        <w:rPr>
          <w:rtl/>
        </w:rPr>
        <w:t xml:space="preserve"> </w:t>
      </w:r>
      <w:bookmarkStart w:id="3914" w:name="_ETM_Q9_357189"/>
      <w:bookmarkEnd w:id="3914"/>
      <w:r>
        <w:rPr>
          <w:rtl/>
        </w:rPr>
        <w:t xml:space="preserve">התקציב </w:t>
      </w:r>
      <w:bookmarkStart w:id="3915" w:name="_ETM_Q9_357519"/>
      <w:bookmarkEnd w:id="3915"/>
      <w:r>
        <w:rPr>
          <w:rtl/>
        </w:rPr>
        <w:t>בכנסת</w:t>
      </w:r>
      <w:r>
        <w:rPr>
          <w:rFonts w:hint="cs"/>
          <w:rtl/>
        </w:rPr>
        <w:t>,</w:t>
      </w:r>
      <w:bookmarkStart w:id="3916" w:name="_ETM_Q9_353763"/>
      <w:bookmarkEnd w:id="3916"/>
      <w:r>
        <w:rPr>
          <w:rtl/>
        </w:rPr>
        <w:t xml:space="preserve"> </w:t>
      </w:r>
      <w:bookmarkStart w:id="3917" w:name="_ETM_Q9_357999"/>
      <w:bookmarkEnd w:id="3917"/>
      <w:r>
        <w:rPr>
          <w:rtl/>
        </w:rPr>
        <w:t xml:space="preserve">אתם </w:t>
      </w:r>
      <w:bookmarkStart w:id="3918" w:name="_ETM_Q9_358120"/>
      <w:bookmarkEnd w:id="3918"/>
      <w:r>
        <w:rPr>
          <w:rtl/>
        </w:rPr>
        <w:t xml:space="preserve">יודעים </w:t>
      </w:r>
      <w:bookmarkStart w:id="3919" w:name="_ETM_Q9_358359"/>
      <w:bookmarkEnd w:id="3919"/>
      <w:r>
        <w:rPr>
          <w:rtl/>
        </w:rPr>
        <w:t xml:space="preserve">בדיוק </w:t>
      </w:r>
      <w:bookmarkStart w:id="3920" w:name="_ETM_Q9_358599"/>
      <w:bookmarkEnd w:id="3920"/>
      <w:r>
        <w:rPr>
          <w:rtl/>
        </w:rPr>
        <w:t xml:space="preserve">מה </w:t>
      </w:r>
      <w:bookmarkStart w:id="3921" w:name="_ETM_Q9_358719"/>
      <w:bookmarkEnd w:id="3921"/>
      <w:r>
        <w:rPr>
          <w:rtl/>
        </w:rPr>
        <w:t>המשמעות</w:t>
      </w:r>
      <w:r>
        <w:rPr>
          <w:rFonts w:hint="cs"/>
          <w:rtl/>
        </w:rPr>
        <w:t xml:space="preserve"> </w:t>
      </w:r>
      <w:r>
        <w:rPr>
          <w:rFonts w:hint="eastAsia"/>
          <w:rtl/>
        </w:rPr>
        <w:t>–</w:t>
      </w:r>
      <w:r>
        <w:rPr>
          <w:rtl/>
        </w:rPr>
        <w:t xml:space="preserve"> </w:t>
      </w:r>
      <w:bookmarkStart w:id="3922" w:name="_ETM_Q9_359200"/>
      <w:bookmarkStart w:id="3923" w:name="_ETM_Q9_357190"/>
      <w:bookmarkStart w:id="3924" w:name="_ETM_Q9_360310"/>
      <w:bookmarkEnd w:id="3922"/>
      <w:bookmarkEnd w:id="3923"/>
      <w:bookmarkEnd w:id="3924"/>
      <w:r>
        <w:rPr>
          <w:rFonts w:hint="cs"/>
          <w:rtl/>
        </w:rPr>
        <w:t>ה</w:t>
      </w:r>
      <w:bookmarkStart w:id="3925" w:name="_ETM_Q9_356250"/>
      <w:bookmarkEnd w:id="3925"/>
      <w:r>
        <w:rPr>
          <w:rtl/>
        </w:rPr>
        <w:t>ר</w:t>
      </w:r>
      <w:bookmarkStart w:id="3926" w:name="_ETM_Q9_356955"/>
      <w:bookmarkEnd w:id="3926"/>
      <w:r>
        <w:rPr>
          <w:rtl/>
        </w:rPr>
        <w:t xml:space="preserve">י </w:t>
      </w:r>
      <w:bookmarkStart w:id="3927" w:name="_ETM_Q9_360819"/>
      <w:bookmarkEnd w:id="3927"/>
      <w:r>
        <w:rPr>
          <w:rtl/>
        </w:rPr>
        <w:t>ההתיי</w:t>
      </w:r>
      <w:r>
        <w:rPr>
          <w:rFonts w:hint="cs"/>
          <w:rtl/>
        </w:rPr>
        <w:t>ק</w:t>
      </w:r>
      <w:bookmarkStart w:id="3928" w:name="_ETM_Q9_364317"/>
      <w:bookmarkEnd w:id="3928"/>
      <w:r>
        <w:rPr>
          <w:rFonts w:hint="cs"/>
          <w:rtl/>
        </w:rPr>
        <w:t>ר</w:t>
      </w:r>
      <w:r>
        <w:rPr>
          <w:rtl/>
        </w:rPr>
        <w:t xml:space="preserve">ות </w:t>
      </w:r>
      <w:bookmarkStart w:id="3929" w:name="_ETM_Q9_361480"/>
      <w:bookmarkEnd w:id="3929"/>
      <w:r>
        <w:rPr>
          <w:rFonts w:hint="cs"/>
          <w:rtl/>
        </w:rPr>
        <w:t>היא</w:t>
      </w:r>
      <w:r>
        <w:rPr>
          <w:rtl/>
        </w:rPr>
        <w:t xml:space="preserve"> </w:t>
      </w:r>
      <w:bookmarkStart w:id="3930" w:name="_ETM_Q9_361599"/>
      <w:bookmarkEnd w:id="3930"/>
      <w:r>
        <w:rPr>
          <w:rtl/>
        </w:rPr>
        <w:t xml:space="preserve">לא </w:t>
      </w:r>
      <w:bookmarkStart w:id="3931" w:name="_ETM_Q9_361810"/>
      <w:bookmarkStart w:id="3932" w:name="_ETM_Q9_362050"/>
      <w:bookmarkStart w:id="3933" w:name="_ETM_Q9_357526"/>
      <w:bookmarkEnd w:id="3931"/>
      <w:bookmarkEnd w:id="3932"/>
      <w:bookmarkEnd w:id="3933"/>
      <w:r>
        <w:rPr>
          <w:rFonts w:hint="cs"/>
          <w:rtl/>
        </w:rPr>
        <w:t xml:space="preserve">צו </w:t>
      </w:r>
      <w:bookmarkStart w:id="3934" w:name="_ETM_Q9_360074"/>
      <w:bookmarkEnd w:id="3934"/>
      <w:r>
        <w:rPr>
          <w:rFonts w:hint="cs"/>
          <w:rtl/>
        </w:rPr>
        <w:t xml:space="preserve">שלי, </w:t>
      </w:r>
      <w:bookmarkStart w:id="3935" w:name="_ETM_Q9_362169"/>
      <w:bookmarkStart w:id="3936" w:name="_ETM_Q9_362319"/>
      <w:bookmarkEnd w:id="3935"/>
      <w:bookmarkEnd w:id="3936"/>
      <w:r>
        <w:rPr>
          <w:rFonts w:hint="cs"/>
          <w:rtl/>
        </w:rPr>
        <w:t>זה צו</w:t>
      </w:r>
      <w:bookmarkStart w:id="3937" w:name="_ETM_Q9_358693"/>
      <w:bookmarkEnd w:id="3937"/>
      <w:r>
        <w:rPr>
          <w:rFonts w:hint="cs"/>
          <w:rtl/>
        </w:rPr>
        <w:t xml:space="preserve"> של</w:t>
      </w:r>
      <w:bookmarkStart w:id="3938" w:name="_ETM_Q9_362590"/>
      <w:bookmarkStart w:id="3939" w:name="_ETM_Q9_362739"/>
      <w:bookmarkEnd w:id="3938"/>
      <w:bookmarkEnd w:id="3939"/>
      <w:r>
        <w:rPr>
          <w:rFonts w:hint="cs"/>
          <w:rtl/>
        </w:rPr>
        <w:t xml:space="preserve"> שרת</w:t>
      </w:r>
      <w:r>
        <w:rPr>
          <w:rtl/>
        </w:rPr>
        <w:t xml:space="preserve"> </w:t>
      </w:r>
      <w:bookmarkStart w:id="3940" w:name="_ETM_Q9_363190"/>
      <w:bookmarkEnd w:id="3940"/>
      <w:r>
        <w:rPr>
          <w:rtl/>
        </w:rPr>
        <w:t xml:space="preserve">התחבורה </w:t>
      </w:r>
      <w:bookmarkStart w:id="3941" w:name="_ETM_Q9_363760"/>
      <w:bookmarkEnd w:id="3941"/>
      <w:r>
        <w:rPr>
          <w:rtl/>
        </w:rPr>
        <w:t xml:space="preserve">הקודמת </w:t>
      </w:r>
      <w:bookmarkStart w:id="3942" w:name="_ETM_Q9_364269"/>
      <w:bookmarkEnd w:id="3942"/>
      <w:r>
        <w:rPr>
          <w:rtl/>
        </w:rPr>
        <w:t>עוד</w:t>
      </w:r>
      <w:r>
        <w:rPr>
          <w:rFonts w:hint="cs"/>
          <w:rtl/>
        </w:rPr>
        <w:t>, ש</w:t>
      </w:r>
      <w:bookmarkStart w:id="3943" w:name="_ETM_Q9_365030"/>
      <w:bookmarkStart w:id="3944" w:name="_ETM_Q9_362705"/>
      <w:bookmarkStart w:id="3945" w:name="_ETM_Q9_361983"/>
      <w:bookmarkStart w:id="3946" w:name="_ETM_Q9_365950"/>
      <w:bookmarkEnd w:id="3943"/>
      <w:bookmarkEnd w:id="3944"/>
      <w:bookmarkEnd w:id="3945"/>
      <w:bookmarkEnd w:id="3946"/>
      <w:r>
        <w:rPr>
          <w:rtl/>
        </w:rPr>
        <w:t xml:space="preserve">כל </w:t>
      </w:r>
      <w:bookmarkStart w:id="3947" w:name="_ETM_Q9_366279"/>
      <w:bookmarkEnd w:id="3947"/>
      <w:r>
        <w:rPr>
          <w:rtl/>
        </w:rPr>
        <w:t xml:space="preserve">חודש </w:t>
      </w:r>
      <w:bookmarkStart w:id="3948" w:name="_ETM_Q9_366669"/>
      <w:bookmarkEnd w:id="3948"/>
      <w:r>
        <w:rPr>
          <w:rtl/>
        </w:rPr>
        <w:t>יוני</w:t>
      </w:r>
      <w:r>
        <w:rPr>
          <w:rFonts w:hint="cs"/>
          <w:rtl/>
        </w:rPr>
        <w:t>,</w:t>
      </w:r>
      <w:r>
        <w:rPr>
          <w:rtl/>
        </w:rPr>
        <w:t xml:space="preserve"> </w:t>
      </w:r>
      <w:bookmarkStart w:id="3949" w:name="_ETM_Q9_366909"/>
      <w:bookmarkEnd w:id="3949"/>
      <w:r>
        <w:rPr>
          <w:rtl/>
        </w:rPr>
        <w:t>אני</w:t>
      </w:r>
      <w:bookmarkStart w:id="3950" w:name="_ETM_Q9_362908"/>
      <w:bookmarkEnd w:id="3950"/>
      <w:r>
        <w:rPr>
          <w:rFonts w:hint="cs"/>
          <w:rtl/>
        </w:rPr>
        <w:t xml:space="preserve"> לא</w:t>
      </w:r>
      <w:r>
        <w:rPr>
          <w:rtl/>
        </w:rPr>
        <w:t xml:space="preserve"> </w:t>
      </w:r>
      <w:bookmarkStart w:id="3951" w:name="_ETM_Q9_367029"/>
      <w:bookmarkEnd w:id="3951"/>
      <w:r>
        <w:rPr>
          <w:rtl/>
        </w:rPr>
        <w:t>זוכר</w:t>
      </w:r>
      <w:r>
        <w:rPr>
          <w:rFonts w:hint="cs"/>
          <w:rtl/>
        </w:rPr>
        <w:t xml:space="preserve"> בדיוק</w:t>
      </w:r>
      <w:r>
        <w:rPr>
          <w:rtl/>
        </w:rPr>
        <w:t xml:space="preserve"> </w:t>
      </w:r>
      <w:bookmarkStart w:id="3952" w:name="_ETM_Q9_367359"/>
      <w:bookmarkEnd w:id="3952"/>
      <w:r>
        <w:rPr>
          <w:rtl/>
        </w:rPr>
        <w:t xml:space="preserve">את </w:t>
      </w:r>
      <w:bookmarkStart w:id="3953" w:name="_ETM_Q9_367450"/>
      <w:bookmarkEnd w:id="3953"/>
      <w:r>
        <w:rPr>
          <w:rtl/>
        </w:rPr>
        <w:t>התאריך</w:t>
      </w:r>
      <w:r>
        <w:rPr>
          <w:rFonts w:hint="cs"/>
          <w:rtl/>
        </w:rPr>
        <w:t>,</w:t>
      </w:r>
      <w:r>
        <w:rPr>
          <w:rtl/>
        </w:rPr>
        <w:t xml:space="preserve"> </w:t>
      </w:r>
      <w:bookmarkStart w:id="3954" w:name="_ETM_Q9_367840"/>
      <w:bookmarkEnd w:id="3954"/>
      <w:r>
        <w:rPr>
          <w:rtl/>
        </w:rPr>
        <w:t xml:space="preserve">יש </w:t>
      </w:r>
      <w:bookmarkStart w:id="3955" w:name="_ETM_Q9_367959"/>
      <w:bookmarkEnd w:id="3955"/>
      <w:r>
        <w:rPr>
          <w:rtl/>
        </w:rPr>
        <w:t xml:space="preserve">עדכון </w:t>
      </w:r>
      <w:bookmarkStart w:id="3956" w:name="_ETM_Q9_368230"/>
      <w:bookmarkStart w:id="3957" w:name="_ETM_Q9_365415"/>
      <w:bookmarkEnd w:id="3956"/>
      <w:bookmarkEnd w:id="3957"/>
      <w:r>
        <w:rPr>
          <w:rtl/>
        </w:rPr>
        <w:t>ת</w:t>
      </w:r>
      <w:bookmarkStart w:id="3958" w:name="_ETM_Q9_364538"/>
      <w:bookmarkStart w:id="3959" w:name="_ETM_Q9_360265"/>
      <w:bookmarkEnd w:id="3958"/>
      <w:bookmarkEnd w:id="3959"/>
      <w:r>
        <w:rPr>
          <w:rtl/>
        </w:rPr>
        <w:t xml:space="preserve">עריפים </w:t>
      </w:r>
      <w:bookmarkStart w:id="3960" w:name="_ETM_Q9_368859"/>
      <w:bookmarkEnd w:id="3960"/>
      <w:r>
        <w:rPr>
          <w:rFonts w:hint="cs"/>
          <w:rtl/>
        </w:rPr>
        <w:t>ו</w:t>
      </w:r>
      <w:r>
        <w:rPr>
          <w:rtl/>
        </w:rPr>
        <w:t xml:space="preserve">משלמים </w:t>
      </w:r>
      <w:bookmarkStart w:id="3961" w:name="_ETM_Q9_369310"/>
      <w:bookmarkEnd w:id="3961"/>
      <w:r>
        <w:rPr>
          <w:rtl/>
        </w:rPr>
        <w:t xml:space="preserve">את </w:t>
      </w:r>
      <w:bookmarkStart w:id="3962" w:name="_ETM_Q9_369400"/>
      <w:bookmarkEnd w:id="3962"/>
      <w:r>
        <w:rPr>
          <w:rtl/>
        </w:rPr>
        <w:t xml:space="preserve">זה </w:t>
      </w:r>
      <w:bookmarkStart w:id="3963" w:name="_ETM_Q9_369489"/>
      <w:bookmarkEnd w:id="3963"/>
      <w:r>
        <w:rPr>
          <w:rtl/>
        </w:rPr>
        <w:t>למ</w:t>
      </w:r>
      <w:bookmarkStart w:id="3964" w:name="_ETM_Q9_365568"/>
      <w:bookmarkEnd w:id="3964"/>
      <w:r>
        <w:rPr>
          <w:rFonts w:hint="cs"/>
          <w:rtl/>
        </w:rPr>
        <w:t>פעילים</w:t>
      </w:r>
      <w:bookmarkStart w:id="3965" w:name="_ETM_Q9_366308"/>
      <w:bookmarkEnd w:id="3965"/>
      <w:r>
        <w:rPr>
          <w:rFonts w:hint="cs"/>
          <w:rtl/>
        </w:rPr>
        <w:t xml:space="preserve">, כי יש </w:t>
      </w:r>
      <w:bookmarkStart w:id="3966" w:name="_ETM_Q9_367409"/>
      <w:bookmarkStart w:id="3967" w:name="_ETM_Q9_366918"/>
      <w:bookmarkEnd w:id="3966"/>
      <w:bookmarkEnd w:id="3967"/>
      <w:r>
        <w:rPr>
          <w:rFonts w:hint="cs"/>
          <w:rtl/>
        </w:rPr>
        <w:t>מדד, יש דלק,</w:t>
      </w:r>
      <w:bookmarkStart w:id="3968" w:name="_ETM_Q9_367898"/>
      <w:bookmarkEnd w:id="3968"/>
      <w:r>
        <w:rPr>
          <w:rFonts w:hint="cs"/>
          <w:rtl/>
        </w:rPr>
        <w:t xml:space="preserve"> יש שכר</w:t>
      </w:r>
      <w:bookmarkStart w:id="3969" w:name="_ETM_Q9_369116"/>
      <w:bookmarkStart w:id="3970" w:name="_ETM_Q9_364546"/>
      <w:bookmarkStart w:id="3971" w:name="_ETM_Q9_368127"/>
      <w:bookmarkEnd w:id="3969"/>
      <w:bookmarkEnd w:id="3970"/>
      <w:bookmarkEnd w:id="3971"/>
      <w:r>
        <w:rPr>
          <w:rFonts w:hint="cs"/>
          <w:rtl/>
        </w:rPr>
        <w:t xml:space="preserve"> </w:t>
      </w:r>
      <w:r w:rsidR="00A46387">
        <w:rPr>
          <w:rFonts w:hint="cs"/>
          <w:rtl/>
        </w:rPr>
        <w:t>– – –</w:t>
      </w:r>
      <w:bookmarkStart w:id="3972" w:name="_ETM_Q9_369121"/>
      <w:bookmarkEnd w:id="3972"/>
    </w:p>
    <w:p w:rsidR="00582BCE" w:rsidRDefault="00582BCE" w:rsidP="00DE6017">
      <w:pPr>
        <w:rPr>
          <w:rtl/>
        </w:rPr>
      </w:pPr>
      <w:bookmarkStart w:id="3973" w:name="_ETM_Q9_369261"/>
      <w:bookmarkEnd w:id="3973"/>
    </w:p>
    <w:p w:rsidR="00582BCE" w:rsidRDefault="00582BCE" w:rsidP="00DE6017">
      <w:pPr>
        <w:pStyle w:val="af6"/>
        <w:keepNext/>
        <w:rPr>
          <w:rtl/>
        </w:rPr>
      </w:pPr>
      <w:r w:rsidRPr="00760985">
        <w:rPr>
          <w:rStyle w:val="TagStyle"/>
          <w:rtl/>
        </w:rPr>
        <w:t xml:space="preserve"> &lt;&lt; יור &gt;&gt; </w:t>
      </w:r>
      <w:r>
        <w:rPr>
          <w:rtl/>
        </w:rPr>
        <w:t>היו"ר ארז מלול:</w:t>
      </w:r>
      <w:r w:rsidRPr="00760985">
        <w:rPr>
          <w:rStyle w:val="TagStyle"/>
          <w:rtl/>
        </w:rPr>
        <w:t xml:space="preserve"> &lt;&lt; יור &gt;&gt;</w:t>
      </w:r>
      <w:r>
        <w:rPr>
          <w:rtl/>
        </w:rPr>
        <w:t xml:space="preserve"> </w:t>
      </w:r>
    </w:p>
    <w:p w:rsidR="00582BCE" w:rsidRDefault="00582BCE" w:rsidP="00D23E4A">
      <w:pPr>
        <w:rPr>
          <w:rtl/>
          <w:lang w:eastAsia="he-IL"/>
        </w:rPr>
      </w:pPr>
    </w:p>
    <w:p w:rsidR="00582BCE" w:rsidRDefault="00582BCE" w:rsidP="00DE6017">
      <w:pPr>
        <w:rPr>
          <w:rtl/>
        </w:rPr>
      </w:pPr>
      <w:bookmarkStart w:id="3974" w:name="_ETM_Q9_370505"/>
      <w:bookmarkStart w:id="3975" w:name="_ETM_Q9_372082"/>
      <w:bookmarkStart w:id="3976" w:name="_ETM_Q9_367357"/>
      <w:bookmarkEnd w:id="3974"/>
      <w:bookmarkEnd w:id="3975"/>
      <w:bookmarkEnd w:id="3976"/>
      <w:r>
        <w:rPr>
          <w:rFonts w:hint="cs"/>
          <w:rtl/>
          <w:lang w:eastAsia="he-IL"/>
        </w:rPr>
        <w:t xml:space="preserve">זה עובד על טייס </w:t>
      </w:r>
      <w:bookmarkStart w:id="3977" w:name="_ETM_Q9_369117"/>
      <w:bookmarkEnd w:id="3977"/>
      <w:r>
        <w:rPr>
          <w:rFonts w:hint="cs"/>
          <w:rtl/>
          <w:lang w:eastAsia="he-IL"/>
        </w:rPr>
        <w:t xml:space="preserve">אוטומטי, כמו </w:t>
      </w:r>
      <w:bookmarkStart w:id="3978" w:name="_ETM_Q9_369315"/>
      <w:bookmarkStart w:id="3979" w:name="_ETM_Q9_369375"/>
      <w:bookmarkStart w:id="3980" w:name="_ETM_Q9_369939"/>
      <w:bookmarkStart w:id="3981" w:name="_ETM_Q9_370180"/>
      <w:bookmarkStart w:id="3982" w:name="_ETM_Q9_371379"/>
      <w:bookmarkStart w:id="3983" w:name="_ETM_Q9_371709"/>
      <w:bookmarkStart w:id="3984" w:name="_ETM_Q9_372069"/>
      <w:bookmarkStart w:id="3985" w:name="_ETM_Q9_372189"/>
      <w:bookmarkStart w:id="3986" w:name="_ETM_Q9_369637"/>
      <w:bookmarkStart w:id="3987" w:name="_ETM_Q9_372370"/>
      <w:bookmarkStart w:id="3988" w:name="_ETM_Q9_372700"/>
      <w:bookmarkStart w:id="3989" w:name="_ETM_Q9_372879"/>
      <w:bookmarkEnd w:id="3978"/>
      <w:bookmarkEnd w:id="3979"/>
      <w:bookmarkEnd w:id="3980"/>
      <w:bookmarkEnd w:id="3981"/>
      <w:bookmarkEnd w:id="3982"/>
      <w:bookmarkEnd w:id="3983"/>
      <w:bookmarkEnd w:id="3984"/>
      <w:bookmarkEnd w:id="3985"/>
      <w:bookmarkEnd w:id="3986"/>
      <w:bookmarkEnd w:id="3987"/>
      <w:bookmarkEnd w:id="3988"/>
      <w:bookmarkEnd w:id="3989"/>
      <w:r>
        <w:rPr>
          <w:rtl/>
        </w:rPr>
        <w:t xml:space="preserve">בארנונה </w:t>
      </w:r>
      <w:bookmarkStart w:id="3990" w:name="_ETM_Q9_373389"/>
      <w:bookmarkStart w:id="3991" w:name="_ETM_Q9_371176"/>
      <w:bookmarkEnd w:id="3990"/>
      <w:bookmarkEnd w:id="3991"/>
      <w:r>
        <w:rPr>
          <w:rFonts w:hint="cs"/>
          <w:rtl/>
        </w:rPr>
        <w:t xml:space="preserve">במשרד </w:t>
      </w:r>
      <w:r w:rsidR="00A46387">
        <w:rPr>
          <w:rFonts w:hint="cs"/>
          <w:rtl/>
        </w:rPr>
        <w:t>– – –</w:t>
      </w:r>
    </w:p>
    <w:p w:rsidR="00582BCE" w:rsidRDefault="00582BCE" w:rsidP="00DE6017">
      <w:pPr>
        <w:rPr>
          <w:rtl/>
        </w:rPr>
      </w:pPr>
      <w:bookmarkStart w:id="3992" w:name="_ETM_Q9_370531"/>
      <w:bookmarkStart w:id="3993" w:name="_ETM_Q9_370788"/>
      <w:bookmarkStart w:id="3994" w:name="_ETM_Q9_370847"/>
      <w:bookmarkEnd w:id="3992"/>
      <w:bookmarkEnd w:id="3993"/>
      <w:bookmarkEnd w:id="3994"/>
    </w:p>
    <w:p w:rsidR="00582BCE" w:rsidRDefault="00582BCE" w:rsidP="00DE6017">
      <w:pPr>
        <w:pStyle w:val="-"/>
        <w:keepNext/>
        <w:rPr>
          <w:rtl/>
        </w:rPr>
      </w:pPr>
      <w:r w:rsidRPr="00760985">
        <w:rPr>
          <w:rStyle w:val="TagStyle"/>
          <w:rtl/>
        </w:rPr>
        <w:t xml:space="preserve"> &lt;&lt; דובר_המשך &gt;&gt; </w:t>
      </w:r>
      <w:r>
        <w:rPr>
          <w:rtl/>
        </w:rPr>
        <w:t>שר האוצר בצלאל סמוטריץ':</w:t>
      </w:r>
      <w:r w:rsidRPr="00760985">
        <w:rPr>
          <w:rStyle w:val="TagStyle"/>
          <w:rtl/>
        </w:rPr>
        <w:t xml:space="preserve"> &lt;&lt; דובר_המשך &gt;&gt;</w:t>
      </w:r>
      <w:r>
        <w:rPr>
          <w:rtl/>
        </w:rPr>
        <w:t xml:space="preserve"> </w:t>
      </w:r>
    </w:p>
    <w:p w:rsidR="00582BCE" w:rsidRDefault="00582BCE" w:rsidP="00D23E4A">
      <w:pPr>
        <w:rPr>
          <w:rtl/>
          <w:lang w:eastAsia="he-IL"/>
        </w:rPr>
      </w:pPr>
    </w:p>
    <w:p w:rsidR="00582BCE" w:rsidRDefault="00582BCE" w:rsidP="008F4AAF">
      <w:pPr>
        <w:rPr>
          <w:rtl/>
        </w:rPr>
      </w:pPr>
      <w:bookmarkStart w:id="3995" w:name="_ETM_Q9_371648"/>
      <w:bookmarkEnd w:id="3995"/>
      <w:r>
        <w:rPr>
          <w:rFonts w:hint="cs"/>
          <w:rtl/>
          <w:lang w:eastAsia="he-IL"/>
        </w:rPr>
        <w:t xml:space="preserve">נכון. </w:t>
      </w:r>
      <w:bookmarkStart w:id="3996" w:name="_ETM_Q9_373450"/>
      <w:bookmarkEnd w:id="3996"/>
      <w:r>
        <w:rPr>
          <w:rFonts w:hint="cs"/>
          <w:rtl/>
          <w:lang w:eastAsia="he-IL"/>
        </w:rPr>
        <w:t>וידעתם את זה</w:t>
      </w:r>
      <w:bookmarkStart w:id="3997" w:name="_ETM_Q9_370816"/>
      <w:bookmarkEnd w:id="3997"/>
      <w:r>
        <w:rPr>
          <w:rFonts w:hint="cs"/>
          <w:rtl/>
          <w:lang w:eastAsia="he-IL"/>
        </w:rPr>
        <w:t>, וידעתם שא</w:t>
      </w:r>
      <w:bookmarkStart w:id="3998" w:name="_ETM_Q9_371906"/>
      <w:bookmarkEnd w:id="3998"/>
      <w:r>
        <w:rPr>
          <w:rFonts w:hint="cs"/>
          <w:rtl/>
          <w:lang w:eastAsia="he-IL"/>
        </w:rPr>
        <w:t>ם אתם רוצים</w:t>
      </w:r>
      <w:bookmarkStart w:id="3999" w:name="_ETM_Q9_371355"/>
      <w:bookmarkStart w:id="4000" w:name="_ETM_Q9_371431"/>
      <w:bookmarkStart w:id="4001" w:name="_ETM_Q9_371479"/>
      <w:bookmarkStart w:id="4002" w:name="_ETM_Q9_371529"/>
      <w:bookmarkStart w:id="4003" w:name="_ETM_Q9_373749"/>
      <w:bookmarkStart w:id="4004" w:name="_ETM_Q9_374169"/>
      <w:bookmarkStart w:id="4005" w:name="_ETM_Q9_374260"/>
      <w:bookmarkStart w:id="4006" w:name="_ETM_Q9_374379"/>
      <w:bookmarkStart w:id="4007" w:name="_ETM_Q9_374560"/>
      <w:bookmarkStart w:id="4008" w:name="_ETM_Q9_371165"/>
      <w:bookmarkStart w:id="4009" w:name="_ETM_Q9_374919"/>
      <w:bookmarkStart w:id="4010" w:name="_ETM_Q9_375189"/>
      <w:bookmarkEnd w:id="3999"/>
      <w:bookmarkEnd w:id="4000"/>
      <w:bookmarkEnd w:id="4001"/>
      <w:bookmarkEnd w:id="4002"/>
      <w:bookmarkEnd w:id="4003"/>
      <w:bookmarkEnd w:id="4004"/>
      <w:bookmarkEnd w:id="4005"/>
      <w:bookmarkEnd w:id="4006"/>
      <w:bookmarkEnd w:id="4007"/>
      <w:bookmarkEnd w:id="4008"/>
      <w:bookmarkEnd w:id="4009"/>
      <w:bookmarkEnd w:id="4010"/>
      <w:r>
        <w:rPr>
          <w:rtl/>
        </w:rPr>
        <w:t xml:space="preserve"> </w:t>
      </w:r>
      <w:bookmarkStart w:id="4011" w:name="_ETM_Q9_375430"/>
      <w:bookmarkEnd w:id="4011"/>
      <w:r>
        <w:rPr>
          <w:rtl/>
        </w:rPr>
        <w:t xml:space="preserve">לבטל </w:t>
      </w:r>
      <w:bookmarkStart w:id="4012" w:name="_ETM_Q9_375879"/>
      <w:bookmarkEnd w:id="4012"/>
      <w:r>
        <w:rPr>
          <w:rFonts w:hint="cs"/>
          <w:rtl/>
        </w:rPr>
        <w:t>את זה</w:t>
      </w:r>
      <w:r w:rsidR="008F4AAF">
        <w:rPr>
          <w:rFonts w:hint="cs"/>
          <w:rtl/>
        </w:rPr>
        <w:t>,</w:t>
      </w:r>
      <w:r>
        <w:rPr>
          <w:rFonts w:hint="cs"/>
          <w:rtl/>
        </w:rPr>
        <w:t xml:space="preserve"> </w:t>
      </w:r>
      <w:r>
        <w:rPr>
          <w:rtl/>
        </w:rPr>
        <w:t xml:space="preserve">יש </w:t>
      </w:r>
      <w:bookmarkStart w:id="4013" w:name="_ETM_Q9_375999"/>
      <w:bookmarkEnd w:id="4013"/>
      <w:r>
        <w:rPr>
          <w:rtl/>
        </w:rPr>
        <w:t xml:space="preserve">לכם </w:t>
      </w:r>
      <w:bookmarkStart w:id="4014" w:name="_ETM_Q9_376209"/>
      <w:bookmarkEnd w:id="4014"/>
      <w:r>
        <w:rPr>
          <w:rFonts w:hint="cs"/>
          <w:rtl/>
        </w:rPr>
        <w:t xml:space="preserve">כסף </w:t>
      </w:r>
      <w:bookmarkStart w:id="4015" w:name="_ETM_Q9_376137"/>
      <w:bookmarkEnd w:id="4015"/>
      <w:r w:rsidR="008F4AAF">
        <w:rPr>
          <w:rFonts w:hint="eastAsia"/>
          <w:rtl/>
        </w:rPr>
        <w:t xml:space="preserve">– </w:t>
      </w:r>
      <w:r>
        <w:rPr>
          <w:rFonts w:hint="cs"/>
          <w:rtl/>
        </w:rPr>
        <w:t>תבטלו.</w:t>
      </w:r>
      <w:bookmarkStart w:id="4016" w:name="_ETM_Q9_373576"/>
      <w:bookmarkStart w:id="4017" w:name="_ETM_Q9_375275"/>
      <w:bookmarkEnd w:id="4016"/>
      <w:bookmarkEnd w:id="4017"/>
    </w:p>
    <w:p w:rsidR="00582BCE" w:rsidRDefault="00582BCE" w:rsidP="00DE6017">
      <w:pPr>
        <w:rPr>
          <w:rtl/>
        </w:rPr>
      </w:pPr>
      <w:bookmarkStart w:id="4018" w:name="_ETM_Q9_375361"/>
      <w:bookmarkEnd w:id="4018"/>
    </w:p>
    <w:p w:rsidR="00582BCE" w:rsidRDefault="00582BCE" w:rsidP="00DE6017">
      <w:pPr>
        <w:pStyle w:val="af6"/>
        <w:keepNext/>
        <w:rPr>
          <w:rtl/>
        </w:rPr>
      </w:pPr>
      <w:r w:rsidRPr="00760985">
        <w:rPr>
          <w:rStyle w:val="TagStyle"/>
          <w:rtl/>
        </w:rPr>
        <w:t xml:space="preserve"> &lt;&lt; יור &gt;&gt; </w:t>
      </w:r>
      <w:r>
        <w:rPr>
          <w:rtl/>
        </w:rPr>
        <w:t>היו"ר ארז מלול:</w:t>
      </w:r>
      <w:r w:rsidRPr="00760985">
        <w:rPr>
          <w:rStyle w:val="TagStyle"/>
          <w:rtl/>
        </w:rPr>
        <w:t xml:space="preserve"> &lt;&lt; יור &gt;&gt;</w:t>
      </w:r>
      <w:r>
        <w:rPr>
          <w:rtl/>
        </w:rPr>
        <w:t xml:space="preserve"> </w:t>
      </w:r>
    </w:p>
    <w:p w:rsidR="00582BCE" w:rsidRDefault="00582BCE" w:rsidP="00D23E4A">
      <w:pPr>
        <w:rPr>
          <w:rtl/>
          <w:lang w:eastAsia="he-IL"/>
        </w:rPr>
      </w:pPr>
    </w:p>
    <w:p w:rsidR="00582BCE" w:rsidRDefault="00582BCE" w:rsidP="00DE6017">
      <w:pPr>
        <w:rPr>
          <w:rtl/>
        </w:rPr>
      </w:pPr>
      <w:bookmarkStart w:id="4019" w:name="_ETM_Q9_376459"/>
      <w:bookmarkStart w:id="4020" w:name="_ETM_Q9_373702"/>
      <w:bookmarkStart w:id="4021" w:name="_ETM_Q9_373820"/>
      <w:bookmarkStart w:id="4022" w:name="_ETM_Q9_373845"/>
      <w:bookmarkStart w:id="4023" w:name="_ETM_Q9_373885"/>
      <w:bookmarkEnd w:id="4019"/>
      <w:bookmarkEnd w:id="4020"/>
      <w:bookmarkEnd w:id="4021"/>
      <w:bookmarkEnd w:id="4022"/>
      <w:bookmarkEnd w:id="4023"/>
      <w:r>
        <w:rPr>
          <w:rFonts w:hint="cs"/>
          <w:rtl/>
        </w:rPr>
        <w:t>ב</w:t>
      </w:r>
      <w:r>
        <w:rPr>
          <w:rtl/>
        </w:rPr>
        <w:t>ר</w:t>
      </w:r>
      <w:bookmarkStart w:id="4024" w:name="_ETM_Q9_372996"/>
      <w:bookmarkEnd w:id="4024"/>
      <w:r>
        <w:rPr>
          <w:rtl/>
        </w:rPr>
        <w:t>ק</w:t>
      </w:r>
      <w:bookmarkStart w:id="4025" w:name="_ETM_Q9_373776"/>
      <w:bookmarkEnd w:id="4025"/>
      <w:r>
        <w:rPr>
          <w:rFonts w:hint="cs"/>
          <w:rtl/>
        </w:rPr>
        <w:t>,</w:t>
      </w:r>
      <w:r>
        <w:rPr>
          <w:rtl/>
        </w:rPr>
        <w:t xml:space="preserve"> </w:t>
      </w:r>
      <w:bookmarkStart w:id="4026" w:name="_ETM_Q9_376540"/>
      <w:bookmarkEnd w:id="4026"/>
      <w:r>
        <w:rPr>
          <w:rtl/>
        </w:rPr>
        <w:t xml:space="preserve">למה </w:t>
      </w:r>
      <w:bookmarkStart w:id="4027" w:name="_ETM_Q9_376810"/>
      <w:bookmarkEnd w:id="4027"/>
      <w:r>
        <w:rPr>
          <w:rtl/>
        </w:rPr>
        <w:t xml:space="preserve">אתה </w:t>
      </w:r>
      <w:bookmarkStart w:id="4028" w:name="_ETM_Q9_376989"/>
      <w:bookmarkEnd w:id="4028"/>
      <w:r>
        <w:rPr>
          <w:rtl/>
        </w:rPr>
        <w:t xml:space="preserve">אומר </w:t>
      </w:r>
      <w:bookmarkStart w:id="4029" w:name="_ETM_Q9_377169"/>
      <w:bookmarkEnd w:id="4029"/>
      <w:r>
        <w:rPr>
          <w:rtl/>
        </w:rPr>
        <w:t>ל</w:t>
      </w:r>
      <w:r>
        <w:rPr>
          <w:rFonts w:hint="cs"/>
          <w:rtl/>
        </w:rPr>
        <w:t>ו</w:t>
      </w:r>
      <w:bookmarkStart w:id="4030" w:name="_ETM_Q9_375067"/>
      <w:bookmarkEnd w:id="4030"/>
      <w:r>
        <w:rPr>
          <w:rtl/>
        </w:rPr>
        <w:t xml:space="preserve"> </w:t>
      </w:r>
      <w:bookmarkStart w:id="4031" w:name="_ETM_Q9_377290"/>
      <w:bookmarkEnd w:id="4031"/>
      <w:r>
        <w:rPr>
          <w:rtl/>
        </w:rPr>
        <w:t>להפסיק</w:t>
      </w:r>
      <w:r>
        <w:rPr>
          <w:rFonts w:hint="cs"/>
          <w:rtl/>
        </w:rPr>
        <w:t>?</w:t>
      </w:r>
      <w:r>
        <w:rPr>
          <w:rtl/>
        </w:rPr>
        <w:t xml:space="preserve"> </w:t>
      </w:r>
      <w:bookmarkStart w:id="4032" w:name="_ETM_Q9_377709"/>
      <w:bookmarkEnd w:id="4032"/>
      <w:r>
        <w:rPr>
          <w:rtl/>
        </w:rPr>
        <w:t xml:space="preserve">אני </w:t>
      </w:r>
      <w:bookmarkStart w:id="4033" w:name="_ETM_Q9_377829"/>
      <w:bookmarkEnd w:id="4033"/>
      <w:r>
        <w:rPr>
          <w:rtl/>
        </w:rPr>
        <w:t xml:space="preserve">נהנה </w:t>
      </w:r>
      <w:bookmarkStart w:id="4034" w:name="_ETM_Q9_378159"/>
      <w:bookmarkEnd w:id="4034"/>
      <w:r>
        <w:rPr>
          <w:rtl/>
        </w:rPr>
        <w:t xml:space="preserve">לשמוע </w:t>
      </w:r>
      <w:bookmarkStart w:id="4035" w:name="_ETM_Q9_378519"/>
      <w:bookmarkEnd w:id="4035"/>
      <w:r>
        <w:rPr>
          <w:rtl/>
        </w:rPr>
        <w:t>אות</w:t>
      </w:r>
      <w:r>
        <w:rPr>
          <w:rFonts w:hint="cs"/>
          <w:rtl/>
        </w:rPr>
        <w:t>ו.</w:t>
      </w:r>
      <w:bookmarkStart w:id="4036" w:name="_ETM_Q9_379090"/>
      <w:bookmarkEnd w:id="4036"/>
    </w:p>
    <w:p w:rsidR="00582BCE" w:rsidRPr="00602D3B" w:rsidRDefault="00582BCE" w:rsidP="00DE6017">
      <w:pPr>
        <w:rPr>
          <w:rtl/>
        </w:rPr>
      </w:pPr>
      <w:bookmarkStart w:id="4037" w:name="_ETM_Q9_377533"/>
      <w:bookmarkStart w:id="4038" w:name="_ETM_Q9_377609"/>
      <w:bookmarkStart w:id="4039" w:name="_ETM_Q9_378797"/>
      <w:bookmarkEnd w:id="4037"/>
      <w:bookmarkEnd w:id="4038"/>
      <w:bookmarkEnd w:id="4039"/>
    </w:p>
    <w:p w:rsidR="00582BCE" w:rsidRDefault="00582BCE" w:rsidP="00DE6017">
      <w:pPr>
        <w:pStyle w:val="-"/>
        <w:keepNext/>
        <w:rPr>
          <w:rtl/>
        </w:rPr>
      </w:pPr>
      <w:r w:rsidRPr="00760985">
        <w:rPr>
          <w:rStyle w:val="TagStyle"/>
          <w:rtl/>
        </w:rPr>
        <w:t xml:space="preserve"> &lt;&lt; דובר_המשך &gt;&gt; </w:t>
      </w:r>
      <w:r>
        <w:rPr>
          <w:rtl/>
        </w:rPr>
        <w:t>שר האוצר בצלאל סמוטריץ':</w:t>
      </w:r>
      <w:r w:rsidRPr="00760985">
        <w:rPr>
          <w:rStyle w:val="TagStyle"/>
          <w:rtl/>
        </w:rPr>
        <w:t xml:space="preserve"> &lt;&lt; דובר_המשך &gt;&gt;</w:t>
      </w:r>
      <w:r>
        <w:rPr>
          <w:rtl/>
        </w:rPr>
        <w:t xml:space="preserve"> </w:t>
      </w:r>
    </w:p>
    <w:p w:rsidR="00582BCE" w:rsidRDefault="00582BCE" w:rsidP="00D23E4A">
      <w:pPr>
        <w:rPr>
          <w:rtl/>
          <w:lang w:eastAsia="he-IL"/>
        </w:rPr>
      </w:pPr>
    </w:p>
    <w:p w:rsidR="00582BCE" w:rsidRDefault="00582BCE" w:rsidP="00DE6017">
      <w:pPr>
        <w:rPr>
          <w:rtl/>
        </w:rPr>
      </w:pPr>
      <w:bookmarkStart w:id="4040" w:name="_ETM_Q9_375316"/>
      <w:bookmarkStart w:id="4041" w:name="_ETM_Q9_377693"/>
      <w:bookmarkStart w:id="4042" w:name="_ETM_Q9_377746"/>
      <w:bookmarkEnd w:id="4040"/>
      <w:bookmarkEnd w:id="4041"/>
      <w:bookmarkEnd w:id="4042"/>
      <w:r>
        <w:rPr>
          <w:rtl/>
        </w:rPr>
        <w:t>אבל</w:t>
      </w:r>
      <w:bookmarkStart w:id="4043" w:name="_ETM_Q9_376256"/>
      <w:bookmarkEnd w:id="4043"/>
      <w:r>
        <w:rPr>
          <w:rtl/>
        </w:rPr>
        <w:t xml:space="preserve"> </w:t>
      </w:r>
      <w:bookmarkStart w:id="4044" w:name="_ETM_Q9_379689"/>
      <w:bookmarkStart w:id="4045" w:name="_ETM_Q9_379870"/>
      <w:bookmarkStart w:id="4046" w:name="_ETM_Q9_379989"/>
      <w:bookmarkStart w:id="4047" w:name="_ETM_Q9_380169"/>
      <w:bookmarkEnd w:id="4044"/>
      <w:bookmarkEnd w:id="4045"/>
      <w:bookmarkEnd w:id="4046"/>
      <w:bookmarkEnd w:id="4047"/>
      <w:r>
        <w:rPr>
          <w:rFonts w:hint="cs"/>
          <w:rtl/>
        </w:rPr>
        <w:t xml:space="preserve">באמת זה לא </w:t>
      </w:r>
      <w:bookmarkStart w:id="4048" w:name="_ETM_Q9_377177"/>
      <w:bookmarkEnd w:id="4048"/>
      <w:r>
        <w:rPr>
          <w:rtl/>
        </w:rPr>
        <w:t>פ</w:t>
      </w:r>
      <w:r>
        <w:rPr>
          <w:rFonts w:hint="cs"/>
          <w:rtl/>
        </w:rPr>
        <w:t>יי</w:t>
      </w:r>
      <w:r>
        <w:rPr>
          <w:rtl/>
        </w:rPr>
        <w:t xml:space="preserve">ר </w:t>
      </w:r>
      <w:bookmarkStart w:id="4049" w:name="_ETM_Q9_381069"/>
      <w:bookmarkEnd w:id="4049"/>
      <w:r>
        <w:rPr>
          <w:rtl/>
        </w:rPr>
        <w:t xml:space="preserve">לשים </w:t>
      </w:r>
      <w:bookmarkStart w:id="4050" w:name="_ETM_Q9_381430"/>
      <w:bookmarkEnd w:id="4050"/>
      <w:r>
        <w:rPr>
          <w:rtl/>
        </w:rPr>
        <w:t xml:space="preserve">אותי </w:t>
      </w:r>
      <w:bookmarkStart w:id="4051" w:name="_ETM_Q9_381669"/>
      <w:bookmarkEnd w:id="4051"/>
      <w:r>
        <w:rPr>
          <w:rtl/>
        </w:rPr>
        <w:t xml:space="preserve">בעמדה </w:t>
      </w:r>
      <w:bookmarkStart w:id="4052" w:name="_ETM_Q9_382180"/>
      <w:bookmarkStart w:id="4053" w:name="_ETM_Q9_382540"/>
      <w:bookmarkEnd w:id="4052"/>
      <w:bookmarkEnd w:id="4053"/>
      <w:r>
        <w:rPr>
          <w:rtl/>
        </w:rPr>
        <w:t xml:space="preserve">כאילו </w:t>
      </w:r>
      <w:bookmarkStart w:id="4054" w:name="_ETM_Q9_382780"/>
      <w:bookmarkEnd w:id="4054"/>
      <w:r>
        <w:rPr>
          <w:rtl/>
        </w:rPr>
        <w:t xml:space="preserve">אני </w:t>
      </w:r>
      <w:bookmarkStart w:id="4055" w:name="_ETM_Q9_382930"/>
      <w:bookmarkEnd w:id="4055"/>
      <w:r>
        <w:rPr>
          <w:rtl/>
        </w:rPr>
        <w:t xml:space="preserve">האיש </w:t>
      </w:r>
      <w:bookmarkStart w:id="4056" w:name="_ETM_Q9_383169"/>
      <w:bookmarkEnd w:id="4056"/>
      <w:r>
        <w:rPr>
          <w:rtl/>
        </w:rPr>
        <w:t>הרע</w:t>
      </w:r>
      <w:r>
        <w:rPr>
          <w:rFonts w:hint="cs"/>
          <w:rtl/>
        </w:rPr>
        <w:t>,</w:t>
      </w:r>
      <w:r>
        <w:rPr>
          <w:rtl/>
        </w:rPr>
        <w:t xml:space="preserve"> </w:t>
      </w:r>
      <w:bookmarkStart w:id="4057" w:name="_ETM_Q9_383750"/>
      <w:bookmarkStart w:id="4058" w:name="_ETM_Q9_384080"/>
      <w:bookmarkStart w:id="4059" w:name="_ETM_Q9_381226"/>
      <w:bookmarkEnd w:id="4057"/>
      <w:bookmarkEnd w:id="4058"/>
      <w:bookmarkEnd w:id="4059"/>
      <w:r>
        <w:rPr>
          <w:rtl/>
        </w:rPr>
        <w:t xml:space="preserve">כאילו </w:t>
      </w:r>
      <w:bookmarkStart w:id="4060" w:name="_ETM_Q9_384470"/>
      <w:bookmarkEnd w:id="4060"/>
      <w:r>
        <w:rPr>
          <w:rtl/>
        </w:rPr>
        <w:t xml:space="preserve">משרד </w:t>
      </w:r>
      <w:bookmarkStart w:id="4061" w:name="_ETM_Q9_384709"/>
      <w:bookmarkEnd w:id="4061"/>
      <w:r>
        <w:rPr>
          <w:rtl/>
        </w:rPr>
        <w:t>ה</w:t>
      </w:r>
      <w:bookmarkStart w:id="4062" w:name="_ETM_Q9_378247"/>
      <w:bookmarkEnd w:id="4062"/>
      <w:r>
        <w:rPr>
          <w:rtl/>
        </w:rPr>
        <w:t xml:space="preserve">תחבורה </w:t>
      </w:r>
      <w:bookmarkStart w:id="4063" w:name="_ETM_Q9_385160"/>
      <w:bookmarkEnd w:id="4063"/>
      <w:r>
        <w:rPr>
          <w:rtl/>
        </w:rPr>
        <w:t xml:space="preserve">הם </w:t>
      </w:r>
      <w:bookmarkStart w:id="4064" w:name="_ETM_Q9_385280"/>
      <w:bookmarkEnd w:id="4064"/>
      <w:r>
        <w:rPr>
          <w:rtl/>
        </w:rPr>
        <w:t>הטובים</w:t>
      </w:r>
      <w:r>
        <w:rPr>
          <w:rFonts w:hint="cs"/>
          <w:rtl/>
        </w:rPr>
        <w:t>,</w:t>
      </w:r>
      <w:r>
        <w:rPr>
          <w:rtl/>
        </w:rPr>
        <w:t xml:space="preserve"> </w:t>
      </w:r>
      <w:bookmarkStart w:id="4065" w:name="_ETM_Q9_385879"/>
      <w:bookmarkEnd w:id="4065"/>
      <w:r>
        <w:rPr>
          <w:rtl/>
        </w:rPr>
        <w:t xml:space="preserve">הם </w:t>
      </w:r>
      <w:bookmarkStart w:id="4066" w:name="_ETM_Q9_385970"/>
      <w:bookmarkEnd w:id="4066"/>
      <w:r>
        <w:rPr>
          <w:rtl/>
        </w:rPr>
        <w:t xml:space="preserve">עשו </w:t>
      </w:r>
      <w:bookmarkStart w:id="4067" w:name="_ETM_Q9_386120"/>
      <w:bookmarkEnd w:id="4067"/>
      <w:r>
        <w:rPr>
          <w:rtl/>
        </w:rPr>
        <w:t>רפורמה</w:t>
      </w:r>
      <w:r>
        <w:rPr>
          <w:rFonts w:hint="cs"/>
          <w:rtl/>
        </w:rPr>
        <w:t>,</w:t>
      </w:r>
      <w:bookmarkStart w:id="4068" w:name="_ETM_Q9_384097"/>
      <w:bookmarkEnd w:id="4068"/>
      <w:r>
        <w:rPr>
          <w:rtl/>
        </w:rPr>
        <w:t xml:space="preserve"> </w:t>
      </w:r>
      <w:bookmarkStart w:id="4069" w:name="_ETM_Q9_386660"/>
      <w:bookmarkEnd w:id="4069"/>
      <w:r>
        <w:rPr>
          <w:rtl/>
        </w:rPr>
        <w:t xml:space="preserve">הם </w:t>
      </w:r>
      <w:bookmarkStart w:id="4070" w:name="_ETM_Q9_386780"/>
      <w:bookmarkEnd w:id="4070"/>
      <w:r>
        <w:rPr>
          <w:rtl/>
        </w:rPr>
        <w:t xml:space="preserve">חילקו </w:t>
      </w:r>
      <w:bookmarkStart w:id="4071" w:name="_ETM_Q9_387139"/>
      <w:bookmarkEnd w:id="4071"/>
      <w:r>
        <w:rPr>
          <w:rtl/>
        </w:rPr>
        <w:t>הנחות</w:t>
      </w:r>
      <w:r>
        <w:rPr>
          <w:rFonts w:hint="cs"/>
          <w:rtl/>
        </w:rPr>
        <w:t>,</w:t>
      </w:r>
      <w:r>
        <w:rPr>
          <w:rtl/>
        </w:rPr>
        <w:t xml:space="preserve"> </w:t>
      </w:r>
      <w:bookmarkStart w:id="4072" w:name="_ETM_Q9_388410"/>
      <w:bookmarkStart w:id="4073" w:name="_ETM_Q9_388590"/>
      <w:bookmarkStart w:id="4074" w:name="_ETM_Q9_388680"/>
      <w:bookmarkStart w:id="4075" w:name="_ETM_Q9_389100"/>
      <w:bookmarkStart w:id="4076" w:name="_ETM_Q9_389400"/>
      <w:bookmarkStart w:id="4077" w:name="_ETM_Q9_389610"/>
      <w:bookmarkStart w:id="4078" w:name="_ETM_Q9_389700"/>
      <w:bookmarkEnd w:id="4072"/>
      <w:bookmarkEnd w:id="4073"/>
      <w:bookmarkEnd w:id="4074"/>
      <w:bookmarkEnd w:id="4075"/>
      <w:bookmarkEnd w:id="4076"/>
      <w:bookmarkEnd w:id="4077"/>
      <w:bookmarkEnd w:id="4078"/>
      <w:r>
        <w:rPr>
          <w:rFonts w:hint="cs"/>
          <w:rtl/>
        </w:rPr>
        <w:t>ומשרד האוצר הוא הלא-בסדר.</w:t>
      </w:r>
      <w:bookmarkStart w:id="4079" w:name="_ETM_Q9_385847"/>
      <w:bookmarkEnd w:id="4079"/>
      <w:r>
        <w:rPr>
          <w:rFonts w:hint="cs"/>
          <w:rtl/>
        </w:rPr>
        <w:t xml:space="preserve"> </w:t>
      </w:r>
      <w:bookmarkStart w:id="4080" w:name="_ETM_Q9_390270"/>
      <w:bookmarkEnd w:id="4080"/>
      <w:r>
        <w:rPr>
          <w:rtl/>
        </w:rPr>
        <w:t xml:space="preserve">משרד </w:t>
      </w:r>
      <w:bookmarkStart w:id="4081" w:name="_ETM_Q9_390480"/>
      <w:bookmarkEnd w:id="4081"/>
      <w:r>
        <w:rPr>
          <w:rtl/>
        </w:rPr>
        <w:t xml:space="preserve">התחבורה </w:t>
      </w:r>
      <w:bookmarkStart w:id="4082" w:name="_ETM_Q9_390870"/>
      <w:bookmarkEnd w:id="4082"/>
      <w:r>
        <w:rPr>
          <w:rtl/>
        </w:rPr>
        <w:t xml:space="preserve">ידע </w:t>
      </w:r>
      <w:bookmarkStart w:id="4083" w:name="_ETM_Q9_391139"/>
      <w:bookmarkEnd w:id="4083"/>
      <w:r>
        <w:rPr>
          <w:rtl/>
        </w:rPr>
        <w:t xml:space="preserve">על </w:t>
      </w:r>
      <w:bookmarkStart w:id="4084" w:name="_ETM_Q9_391260"/>
      <w:bookmarkEnd w:id="4084"/>
      <w:r>
        <w:rPr>
          <w:rtl/>
        </w:rPr>
        <w:t>ההשלכות</w:t>
      </w:r>
      <w:bookmarkStart w:id="4085" w:name="_ETM_Q9_388126"/>
      <w:bookmarkEnd w:id="4085"/>
      <w:r>
        <w:rPr>
          <w:rFonts w:hint="cs"/>
          <w:rtl/>
        </w:rPr>
        <w:t>,</w:t>
      </w:r>
      <w:r>
        <w:rPr>
          <w:rtl/>
        </w:rPr>
        <w:t xml:space="preserve"> </w:t>
      </w:r>
      <w:bookmarkStart w:id="4086" w:name="_ETM_Q9_392010"/>
      <w:bookmarkEnd w:id="4086"/>
      <w:r>
        <w:rPr>
          <w:rtl/>
        </w:rPr>
        <w:t>שוב</w:t>
      </w:r>
      <w:r>
        <w:rPr>
          <w:rFonts w:hint="cs"/>
          <w:rtl/>
        </w:rPr>
        <w:t>,</w:t>
      </w:r>
      <w:r>
        <w:rPr>
          <w:rtl/>
        </w:rPr>
        <w:t xml:space="preserve"> </w:t>
      </w:r>
      <w:bookmarkStart w:id="4087" w:name="_ETM_Q9_392250"/>
      <w:bookmarkEnd w:id="4087"/>
      <w:r>
        <w:rPr>
          <w:rtl/>
        </w:rPr>
        <w:t xml:space="preserve">ידע </w:t>
      </w:r>
      <w:bookmarkStart w:id="4088" w:name="_ETM_Q9_392460"/>
      <w:bookmarkEnd w:id="4088"/>
      <w:r>
        <w:rPr>
          <w:rtl/>
        </w:rPr>
        <w:t xml:space="preserve">את </w:t>
      </w:r>
      <w:bookmarkStart w:id="4089" w:name="_ETM_Q9_392580"/>
      <w:bookmarkEnd w:id="4089"/>
      <w:r>
        <w:rPr>
          <w:rtl/>
        </w:rPr>
        <w:t xml:space="preserve">מסגרת </w:t>
      </w:r>
      <w:bookmarkStart w:id="4090" w:name="_ETM_Q9_392880"/>
      <w:bookmarkEnd w:id="4090"/>
      <w:r>
        <w:rPr>
          <w:rtl/>
        </w:rPr>
        <w:t xml:space="preserve">התקציב </w:t>
      </w:r>
      <w:bookmarkStart w:id="4091" w:name="_ETM_Q9_393240"/>
      <w:bookmarkEnd w:id="4091"/>
      <w:r>
        <w:rPr>
          <w:rtl/>
        </w:rPr>
        <w:t>שלו</w:t>
      </w:r>
      <w:r>
        <w:rPr>
          <w:rFonts w:hint="cs"/>
          <w:rtl/>
        </w:rPr>
        <w:t>,</w:t>
      </w:r>
      <w:r>
        <w:rPr>
          <w:rtl/>
        </w:rPr>
        <w:t xml:space="preserve"> </w:t>
      </w:r>
      <w:bookmarkStart w:id="4092" w:name="_ETM_Q9_393600"/>
      <w:bookmarkEnd w:id="4092"/>
      <w:r>
        <w:rPr>
          <w:rtl/>
        </w:rPr>
        <w:t xml:space="preserve">הכיר </w:t>
      </w:r>
      <w:bookmarkStart w:id="4093" w:name="_ETM_Q9_393900"/>
      <w:bookmarkEnd w:id="4093"/>
      <w:r>
        <w:rPr>
          <w:rtl/>
        </w:rPr>
        <w:t xml:space="preserve">את </w:t>
      </w:r>
      <w:bookmarkStart w:id="4094" w:name="_ETM_Q9_393960"/>
      <w:bookmarkEnd w:id="4094"/>
      <w:r>
        <w:rPr>
          <w:rtl/>
        </w:rPr>
        <w:t>המכנ</w:t>
      </w:r>
      <w:bookmarkStart w:id="4095" w:name="_ETM_Q9_390336"/>
      <w:bookmarkEnd w:id="4095"/>
      <w:r>
        <w:rPr>
          <w:rFonts w:hint="cs"/>
          <w:rtl/>
        </w:rPr>
        <w:t>יזם,</w:t>
      </w:r>
      <w:r>
        <w:rPr>
          <w:rtl/>
        </w:rPr>
        <w:t xml:space="preserve"> </w:t>
      </w:r>
      <w:bookmarkStart w:id="4096" w:name="_ETM_Q9_394410"/>
      <w:bookmarkEnd w:id="4096"/>
      <w:r>
        <w:rPr>
          <w:rFonts w:hint="cs"/>
          <w:rtl/>
        </w:rPr>
        <w:t>ה</w:t>
      </w:r>
      <w:r>
        <w:rPr>
          <w:rtl/>
        </w:rPr>
        <w:t xml:space="preserve">כיר </w:t>
      </w:r>
      <w:bookmarkStart w:id="4097" w:name="_ETM_Q9_394770"/>
      <w:bookmarkEnd w:id="4097"/>
      <w:r>
        <w:rPr>
          <w:rtl/>
        </w:rPr>
        <w:t xml:space="preserve">את </w:t>
      </w:r>
      <w:bookmarkStart w:id="4098" w:name="_ETM_Q9_394830"/>
      <w:bookmarkEnd w:id="4098"/>
      <w:r>
        <w:rPr>
          <w:rtl/>
        </w:rPr>
        <w:t>המדדים</w:t>
      </w:r>
      <w:r>
        <w:rPr>
          <w:rFonts w:hint="cs"/>
          <w:rtl/>
        </w:rPr>
        <w:t>,</w:t>
      </w:r>
      <w:r>
        <w:rPr>
          <w:rtl/>
        </w:rPr>
        <w:t xml:space="preserve"> </w:t>
      </w:r>
      <w:bookmarkStart w:id="4099" w:name="_ETM_Q9_395220"/>
      <w:bookmarkEnd w:id="4099"/>
      <w:r>
        <w:rPr>
          <w:rFonts w:hint="cs"/>
          <w:rtl/>
        </w:rPr>
        <w:t>ה</w:t>
      </w:r>
      <w:r>
        <w:rPr>
          <w:rtl/>
        </w:rPr>
        <w:t xml:space="preserve">כיר </w:t>
      </w:r>
      <w:bookmarkStart w:id="4100" w:name="_ETM_Q9_395430"/>
      <w:bookmarkEnd w:id="4100"/>
      <w:r>
        <w:rPr>
          <w:rtl/>
        </w:rPr>
        <w:t xml:space="preserve">את </w:t>
      </w:r>
      <w:bookmarkStart w:id="4101" w:name="_ETM_Q9_395490"/>
      <w:bookmarkEnd w:id="4101"/>
      <w:r>
        <w:rPr>
          <w:rtl/>
        </w:rPr>
        <w:t>ה</w:t>
      </w:r>
      <w:bookmarkStart w:id="4102" w:name="_ETM_Q9_392657"/>
      <w:bookmarkEnd w:id="4102"/>
      <w:r>
        <w:rPr>
          <w:rtl/>
        </w:rPr>
        <w:t>כ</w:t>
      </w:r>
      <w:r>
        <w:rPr>
          <w:rFonts w:hint="cs"/>
          <w:rtl/>
        </w:rPr>
        <w:t>ו</w:t>
      </w:r>
      <w:bookmarkStart w:id="4103" w:name="_ETM_Q9_390416"/>
      <w:bookmarkEnd w:id="4103"/>
      <w:r>
        <w:rPr>
          <w:rtl/>
        </w:rPr>
        <w:t>ל</w:t>
      </w:r>
      <w:bookmarkStart w:id="4104" w:name="_ETM_Q9_386836"/>
      <w:bookmarkStart w:id="4105" w:name="_ETM_Q9_394826"/>
      <w:bookmarkEnd w:id="4104"/>
      <w:bookmarkEnd w:id="4105"/>
      <w:r>
        <w:rPr>
          <w:rFonts w:hint="cs"/>
          <w:rtl/>
        </w:rPr>
        <w:t xml:space="preserve"> –</w:t>
      </w:r>
      <w:r>
        <w:rPr>
          <w:rtl/>
        </w:rPr>
        <w:t xml:space="preserve"> </w:t>
      </w:r>
      <w:bookmarkStart w:id="4106" w:name="_ETM_Q9_396060"/>
      <w:bookmarkEnd w:id="4106"/>
      <w:r>
        <w:rPr>
          <w:rtl/>
        </w:rPr>
        <w:t xml:space="preserve">קיבל </w:t>
      </w:r>
      <w:bookmarkStart w:id="4107" w:name="_ETM_Q9_396390"/>
      <w:bookmarkEnd w:id="4107"/>
      <w:r>
        <w:rPr>
          <w:rtl/>
        </w:rPr>
        <w:t xml:space="preserve">החלטה </w:t>
      </w:r>
      <w:bookmarkStart w:id="4108" w:name="_ETM_Q9_397360"/>
      <w:bookmarkStart w:id="4109" w:name="_ETM_Q9_397629"/>
      <w:bookmarkEnd w:id="4108"/>
      <w:bookmarkEnd w:id="4109"/>
      <w:r>
        <w:rPr>
          <w:rtl/>
        </w:rPr>
        <w:t xml:space="preserve">לנהל </w:t>
      </w:r>
      <w:bookmarkStart w:id="4110" w:name="_ETM_Q9_398080"/>
      <w:bookmarkStart w:id="4111" w:name="_ETM_Q9_397855"/>
      <w:bookmarkEnd w:id="4110"/>
      <w:bookmarkEnd w:id="4111"/>
      <w:r>
        <w:rPr>
          <w:rtl/>
        </w:rPr>
        <w:t xml:space="preserve">את </w:t>
      </w:r>
      <w:bookmarkStart w:id="4112" w:name="_ETM_Q9_398230"/>
      <w:bookmarkStart w:id="4113" w:name="_ETM_Q9_398730"/>
      <w:bookmarkStart w:id="4114" w:name="_ETM_Q9_395385"/>
      <w:bookmarkEnd w:id="4112"/>
      <w:bookmarkEnd w:id="4113"/>
      <w:bookmarkEnd w:id="4114"/>
      <w:r>
        <w:rPr>
          <w:rFonts w:hint="cs"/>
          <w:rtl/>
        </w:rPr>
        <w:t>ז</w:t>
      </w:r>
      <w:r>
        <w:rPr>
          <w:rtl/>
        </w:rPr>
        <w:t>ה</w:t>
      </w:r>
      <w:r>
        <w:rPr>
          <w:rFonts w:hint="cs"/>
          <w:rtl/>
        </w:rPr>
        <w:t xml:space="preserve"> כך.</w:t>
      </w:r>
      <w:bookmarkStart w:id="4115" w:name="_ETM_Q9_400287"/>
      <w:bookmarkEnd w:id="4115"/>
    </w:p>
    <w:p w:rsidR="00582BCE" w:rsidRDefault="00582BCE" w:rsidP="00DE6017">
      <w:pPr>
        <w:rPr>
          <w:rtl/>
        </w:rPr>
      </w:pPr>
      <w:bookmarkStart w:id="4116" w:name="_ETM_Q9_400359"/>
      <w:bookmarkEnd w:id="4116"/>
    </w:p>
    <w:p w:rsidR="00582BCE" w:rsidRDefault="00582BCE" w:rsidP="008F4AAF">
      <w:pPr>
        <w:rPr>
          <w:rtl/>
        </w:rPr>
      </w:pPr>
      <w:bookmarkStart w:id="4117" w:name="_ETM_Q9_400463"/>
      <w:bookmarkStart w:id="4118" w:name="_ETM_Q9_400510"/>
      <w:bookmarkEnd w:id="4117"/>
      <w:bookmarkEnd w:id="4118"/>
      <w:r>
        <w:rPr>
          <w:rFonts w:hint="cs"/>
          <w:rtl/>
        </w:rPr>
        <w:t>ו</w:t>
      </w:r>
      <w:bookmarkStart w:id="4119" w:name="_ETM_Q9_399059"/>
      <w:bookmarkEnd w:id="4119"/>
      <w:r>
        <w:rPr>
          <w:rtl/>
        </w:rPr>
        <w:t xml:space="preserve">עוד </w:t>
      </w:r>
      <w:bookmarkStart w:id="4120" w:name="_ETM_Q9_399150"/>
      <w:bookmarkEnd w:id="4120"/>
      <w:r>
        <w:rPr>
          <w:rtl/>
        </w:rPr>
        <w:t>פעם</w:t>
      </w:r>
      <w:r>
        <w:rPr>
          <w:rFonts w:hint="cs"/>
          <w:rtl/>
        </w:rPr>
        <w:t>,</w:t>
      </w:r>
      <w:r>
        <w:rPr>
          <w:rtl/>
        </w:rPr>
        <w:t xml:space="preserve"> </w:t>
      </w:r>
      <w:bookmarkStart w:id="4121" w:name="_ETM_Q9_399299"/>
      <w:bookmarkEnd w:id="4121"/>
      <w:r>
        <w:rPr>
          <w:rtl/>
        </w:rPr>
        <w:t xml:space="preserve">אני </w:t>
      </w:r>
      <w:bookmarkStart w:id="4122" w:name="_ETM_Q9_399449"/>
      <w:bookmarkEnd w:id="4122"/>
      <w:r>
        <w:rPr>
          <w:rtl/>
        </w:rPr>
        <w:t xml:space="preserve">עומד </w:t>
      </w:r>
      <w:bookmarkStart w:id="4123" w:name="_ETM_Q9_399689"/>
      <w:bookmarkEnd w:id="4123"/>
      <w:r>
        <w:rPr>
          <w:rtl/>
        </w:rPr>
        <w:t xml:space="preserve">מאחורי </w:t>
      </w:r>
      <w:bookmarkStart w:id="4124" w:name="_ETM_Q9_400049"/>
      <w:bookmarkEnd w:id="4124"/>
      <w:r>
        <w:rPr>
          <w:rtl/>
        </w:rPr>
        <w:t>זה</w:t>
      </w:r>
      <w:r>
        <w:rPr>
          <w:rFonts w:hint="cs"/>
          <w:rtl/>
        </w:rPr>
        <w:t>,</w:t>
      </w:r>
      <w:bookmarkStart w:id="4125" w:name="_ETM_Q9_397095"/>
      <w:bookmarkEnd w:id="4125"/>
      <w:r>
        <w:rPr>
          <w:rtl/>
        </w:rPr>
        <w:t xml:space="preserve"> </w:t>
      </w:r>
      <w:bookmarkStart w:id="4126" w:name="_ETM_Q9_400169"/>
      <w:bookmarkEnd w:id="4126"/>
      <w:r>
        <w:rPr>
          <w:rtl/>
        </w:rPr>
        <w:t xml:space="preserve">כי </w:t>
      </w:r>
      <w:bookmarkStart w:id="4127" w:name="_ETM_Q9_400319"/>
      <w:bookmarkEnd w:id="4127"/>
      <w:r>
        <w:rPr>
          <w:rtl/>
        </w:rPr>
        <w:t xml:space="preserve">אני </w:t>
      </w:r>
      <w:bookmarkStart w:id="4128" w:name="_ETM_Q9_400590"/>
      <w:bookmarkEnd w:id="4128"/>
      <w:r>
        <w:rPr>
          <w:rtl/>
        </w:rPr>
        <w:t xml:space="preserve">חסיד </w:t>
      </w:r>
      <w:bookmarkStart w:id="4129" w:name="_ETM_Q9_400980"/>
      <w:bookmarkEnd w:id="4129"/>
      <w:r>
        <w:rPr>
          <w:rtl/>
        </w:rPr>
        <w:t xml:space="preserve">גדול </w:t>
      </w:r>
      <w:bookmarkStart w:id="4130" w:name="_ETM_Q9_401370"/>
      <w:bookmarkEnd w:id="4130"/>
      <w:r w:rsidR="008F4AAF">
        <w:rPr>
          <w:rFonts w:hint="cs"/>
          <w:rtl/>
        </w:rPr>
        <w:t xml:space="preserve">– </w:t>
      </w:r>
      <w:r>
        <w:rPr>
          <w:rtl/>
        </w:rPr>
        <w:t>אני</w:t>
      </w:r>
      <w:bookmarkStart w:id="4131" w:name="_ETM_Q9_399085"/>
      <w:bookmarkEnd w:id="4131"/>
      <w:r>
        <w:rPr>
          <w:rtl/>
        </w:rPr>
        <w:t xml:space="preserve"> </w:t>
      </w:r>
      <w:bookmarkStart w:id="4132" w:name="_ETM_Q9_401549"/>
      <w:bookmarkEnd w:id="4132"/>
      <w:r>
        <w:rPr>
          <w:rtl/>
        </w:rPr>
        <w:t xml:space="preserve">חושב </w:t>
      </w:r>
      <w:bookmarkStart w:id="4133" w:name="_ETM_Q9_401909"/>
      <w:bookmarkEnd w:id="4133"/>
      <w:r>
        <w:rPr>
          <w:rtl/>
        </w:rPr>
        <w:t xml:space="preserve">שמשרד </w:t>
      </w:r>
      <w:bookmarkStart w:id="4134" w:name="_ETM_Q9_402269"/>
      <w:bookmarkEnd w:id="4134"/>
      <w:r>
        <w:rPr>
          <w:rtl/>
        </w:rPr>
        <w:t xml:space="preserve">האוצר </w:t>
      </w:r>
      <w:bookmarkStart w:id="4135" w:name="_ETM_Q9_402540"/>
      <w:bookmarkEnd w:id="4135"/>
      <w:r>
        <w:rPr>
          <w:rtl/>
        </w:rPr>
        <w:t xml:space="preserve">יותר </w:t>
      </w:r>
      <w:bookmarkStart w:id="4136" w:name="_ETM_Q9_402779"/>
      <w:bookmarkEnd w:id="4136"/>
      <w:r>
        <w:rPr>
          <w:rtl/>
        </w:rPr>
        <w:t xml:space="preserve">מדי </w:t>
      </w:r>
      <w:bookmarkStart w:id="4137" w:name="_ETM_Q9_403019"/>
      <w:bookmarkEnd w:id="4137"/>
      <w:r>
        <w:rPr>
          <w:rtl/>
        </w:rPr>
        <w:t xml:space="preserve">שנים </w:t>
      </w:r>
      <w:bookmarkStart w:id="4138" w:name="_ETM_Q9_403349"/>
      <w:bookmarkEnd w:id="4138"/>
      <w:r>
        <w:rPr>
          <w:rtl/>
        </w:rPr>
        <w:t>הי</w:t>
      </w:r>
      <w:r>
        <w:rPr>
          <w:rFonts w:hint="cs"/>
          <w:rtl/>
        </w:rPr>
        <w:t>ה</w:t>
      </w:r>
      <w:r>
        <w:rPr>
          <w:rtl/>
        </w:rPr>
        <w:t xml:space="preserve"> </w:t>
      </w:r>
      <w:bookmarkStart w:id="4139" w:name="_ETM_Q9_403499"/>
      <w:bookmarkStart w:id="4140" w:name="_ETM_Q9_403709"/>
      <w:bookmarkStart w:id="4141" w:name="_ETM_Q9_399065"/>
      <w:bookmarkEnd w:id="4139"/>
      <w:bookmarkEnd w:id="4140"/>
      <w:bookmarkEnd w:id="4141"/>
      <w:r>
        <w:rPr>
          <w:rFonts w:hint="cs"/>
          <w:rtl/>
        </w:rPr>
        <w:t xml:space="preserve">יותר מדי </w:t>
      </w:r>
      <w:r>
        <w:rPr>
          <w:rtl/>
        </w:rPr>
        <w:t>אימפריאליסט</w:t>
      </w:r>
      <w:r>
        <w:rPr>
          <w:rFonts w:hint="cs"/>
          <w:rtl/>
        </w:rPr>
        <w:t>,</w:t>
      </w:r>
      <w:r>
        <w:rPr>
          <w:rtl/>
        </w:rPr>
        <w:t xml:space="preserve"> </w:t>
      </w:r>
      <w:bookmarkStart w:id="4142" w:name="_ETM_Q9_404279"/>
      <w:bookmarkEnd w:id="4142"/>
      <w:r>
        <w:rPr>
          <w:rtl/>
        </w:rPr>
        <w:t xml:space="preserve">ניהל </w:t>
      </w:r>
      <w:bookmarkStart w:id="4143" w:name="_ETM_Q9_404400"/>
      <w:bookmarkEnd w:id="4143"/>
      <w:r>
        <w:rPr>
          <w:rtl/>
        </w:rPr>
        <w:t xml:space="preserve">את </w:t>
      </w:r>
      <w:bookmarkStart w:id="4144" w:name="_ETM_Q9_404489"/>
      <w:bookmarkEnd w:id="4144"/>
      <w:r>
        <w:rPr>
          <w:rtl/>
        </w:rPr>
        <w:t>המשרדים</w:t>
      </w:r>
      <w:r>
        <w:rPr>
          <w:rFonts w:hint="cs"/>
          <w:rtl/>
        </w:rPr>
        <w:t>.</w:t>
      </w:r>
      <w:bookmarkStart w:id="4145" w:name="_ETM_Q9_401405"/>
      <w:bookmarkEnd w:id="4145"/>
      <w:r>
        <w:rPr>
          <w:rtl/>
        </w:rPr>
        <w:t xml:space="preserve"> </w:t>
      </w:r>
      <w:bookmarkStart w:id="4146" w:name="_ETM_Q9_405560"/>
      <w:bookmarkEnd w:id="4146"/>
      <w:r>
        <w:rPr>
          <w:rtl/>
        </w:rPr>
        <w:t xml:space="preserve">אני </w:t>
      </w:r>
      <w:bookmarkStart w:id="4147" w:name="_ETM_Q9_405740"/>
      <w:bookmarkEnd w:id="4147"/>
      <w:r>
        <w:rPr>
          <w:rtl/>
        </w:rPr>
        <w:t xml:space="preserve">חושב </w:t>
      </w:r>
      <w:bookmarkStart w:id="4148" w:name="_ETM_Q9_406099"/>
      <w:bookmarkEnd w:id="4148"/>
      <w:r>
        <w:rPr>
          <w:rtl/>
        </w:rPr>
        <w:t xml:space="preserve">שצריך </w:t>
      </w:r>
      <w:bookmarkStart w:id="4149" w:name="_ETM_Q9_406550"/>
      <w:bookmarkEnd w:id="4149"/>
      <w:r>
        <w:rPr>
          <w:rtl/>
        </w:rPr>
        <w:t>ל</w:t>
      </w:r>
      <w:r w:rsidR="008F4AAF">
        <w:rPr>
          <w:rFonts w:hint="cs"/>
          <w:rtl/>
        </w:rPr>
        <w:t>אט-</w:t>
      </w:r>
      <w:r>
        <w:rPr>
          <w:rFonts w:hint="cs"/>
          <w:rtl/>
        </w:rPr>
        <w:t>לאט</w:t>
      </w:r>
      <w:bookmarkStart w:id="4150" w:name="_ETM_Q9_402834"/>
      <w:bookmarkEnd w:id="4150"/>
      <w:r>
        <w:rPr>
          <w:rtl/>
        </w:rPr>
        <w:t xml:space="preserve"> </w:t>
      </w:r>
      <w:bookmarkStart w:id="4151" w:name="_ETM_Q9_407150"/>
      <w:bookmarkEnd w:id="4151"/>
      <w:r>
        <w:rPr>
          <w:rtl/>
        </w:rPr>
        <w:t>ל</w:t>
      </w:r>
      <w:bookmarkStart w:id="4152" w:name="_ETM_Q9_404639"/>
      <w:bookmarkEnd w:id="4152"/>
      <w:r>
        <w:rPr>
          <w:rFonts w:hint="cs"/>
          <w:rtl/>
        </w:rPr>
        <w:t>אצול</w:t>
      </w:r>
      <w:r>
        <w:rPr>
          <w:rtl/>
        </w:rPr>
        <w:t xml:space="preserve"> </w:t>
      </w:r>
      <w:bookmarkStart w:id="4153" w:name="_ETM_Q9_407510"/>
      <w:bookmarkEnd w:id="4153"/>
      <w:r>
        <w:rPr>
          <w:rtl/>
        </w:rPr>
        <w:t xml:space="preserve">סמכות </w:t>
      </w:r>
      <w:bookmarkStart w:id="4154" w:name="_ETM_Q9_407900"/>
      <w:bookmarkEnd w:id="4154"/>
      <w:r>
        <w:rPr>
          <w:rtl/>
        </w:rPr>
        <w:t>למשרדים</w:t>
      </w:r>
      <w:r>
        <w:rPr>
          <w:rFonts w:hint="cs"/>
          <w:rtl/>
        </w:rPr>
        <w:t>.</w:t>
      </w:r>
      <w:r>
        <w:rPr>
          <w:rtl/>
        </w:rPr>
        <w:t xml:space="preserve"> </w:t>
      </w:r>
      <w:bookmarkStart w:id="4155" w:name="_ETM_Q9_408410"/>
      <w:bookmarkEnd w:id="4155"/>
      <w:r>
        <w:rPr>
          <w:rtl/>
        </w:rPr>
        <w:t xml:space="preserve">אבל </w:t>
      </w:r>
      <w:bookmarkStart w:id="4156" w:name="_ETM_Q9_409519"/>
      <w:bookmarkEnd w:id="4156"/>
      <w:r>
        <w:rPr>
          <w:rtl/>
        </w:rPr>
        <w:t xml:space="preserve">עם </w:t>
      </w:r>
      <w:bookmarkStart w:id="4157" w:name="_ETM_Q9_409669"/>
      <w:bookmarkEnd w:id="4157"/>
      <w:r>
        <w:rPr>
          <w:rtl/>
        </w:rPr>
        <w:t xml:space="preserve">הסמכות </w:t>
      </w:r>
      <w:bookmarkStart w:id="4158" w:name="_ETM_Q9_410029"/>
      <w:bookmarkEnd w:id="4158"/>
      <w:r>
        <w:rPr>
          <w:rFonts w:hint="cs"/>
          <w:rtl/>
        </w:rPr>
        <w:t xml:space="preserve">באה </w:t>
      </w:r>
      <w:bookmarkStart w:id="4159" w:name="_ETM_Q9_406534"/>
      <w:bookmarkEnd w:id="4159"/>
      <w:r>
        <w:rPr>
          <w:rtl/>
        </w:rPr>
        <w:t xml:space="preserve">גם </w:t>
      </w:r>
      <w:bookmarkStart w:id="4160" w:name="_ETM_Q9_410180"/>
      <w:bookmarkEnd w:id="4160"/>
      <w:r>
        <w:rPr>
          <w:rtl/>
        </w:rPr>
        <w:t>אחריות</w:t>
      </w:r>
      <w:bookmarkStart w:id="4161" w:name="_ETM_Q9_407045"/>
      <w:bookmarkEnd w:id="4161"/>
      <w:r>
        <w:rPr>
          <w:rFonts w:hint="cs"/>
          <w:rtl/>
        </w:rPr>
        <w:t>.</w:t>
      </w:r>
      <w:r>
        <w:rPr>
          <w:rtl/>
        </w:rPr>
        <w:t xml:space="preserve"> </w:t>
      </w:r>
      <w:bookmarkStart w:id="4162" w:name="_ETM_Q9_410689"/>
      <w:bookmarkEnd w:id="4162"/>
      <w:r>
        <w:rPr>
          <w:rtl/>
        </w:rPr>
        <w:t>אי</w:t>
      </w:r>
      <w:bookmarkStart w:id="4163" w:name="_ETM_Q9_410779"/>
      <w:bookmarkEnd w:id="4163"/>
      <w:r>
        <w:rPr>
          <w:rFonts w:hint="cs"/>
          <w:rtl/>
        </w:rPr>
        <w:t>-</w:t>
      </w:r>
      <w:r>
        <w:rPr>
          <w:rtl/>
        </w:rPr>
        <w:t xml:space="preserve">אפשר </w:t>
      </w:r>
      <w:bookmarkStart w:id="4164" w:name="_ETM_Q9_410930"/>
      <w:bookmarkEnd w:id="4164"/>
      <w:r>
        <w:rPr>
          <w:rtl/>
        </w:rPr>
        <w:t xml:space="preserve">לקחת </w:t>
      </w:r>
      <w:bookmarkStart w:id="4165" w:name="_ETM_Q9_411169"/>
      <w:bookmarkEnd w:id="4165"/>
      <w:r>
        <w:rPr>
          <w:rtl/>
        </w:rPr>
        <w:t xml:space="preserve">את </w:t>
      </w:r>
      <w:bookmarkStart w:id="4166" w:name="_ETM_Q9_411229"/>
      <w:bookmarkEnd w:id="4166"/>
      <w:r>
        <w:rPr>
          <w:rtl/>
        </w:rPr>
        <w:t>ה</w:t>
      </w:r>
      <w:r>
        <w:rPr>
          <w:rFonts w:hint="cs"/>
          <w:rtl/>
        </w:rPr>
        <w:t>סמכו</w:t>
      </w:r>
      <w:bookmarkStart w:id="4167" w:name="_ETM_Q9_408135"/>
      <w:bookmarkEnd w:id="4167"/>
      <w:r>
        <w:rPr>
          <w:rtl/>
        </w:rPr>
        <w:t xml:space="preserve">ת </w:t>
      </w:r>
      <w:bookmarkStart w:id="4168" w:name="_ETM_Q9_411529"/>
      <w:bookmarkEnd w:id="4168"/>
      <w:r>
        <w:rPr>
          <w:rFonts w:hint="cs"/>
          <w:rtl/>
        </w:rPr>
        <w:t>כ</w:t>
      </w:r>
      <w:r>
        <w:rPr>
          <w:rtl/>
        </w:rPr>
        <w:t xml:space="preserve">שזה </w:t>
      </w:r>
      <w:bookmarkStart w:id="4169" w:name="_ETM_Q9_411709"/>
      <w:bookmarkEnd w:id="4169"/>
      <w:r>
        <w:rPr>
          <w:rtl/>
        </w:rPr>
        <w:t>נוח</w:t>
      </w:r>
      <w:bookmarkStart w:id="4170" w:name="_ETM_Q9_409715"/>
      <w:bookmarkEnd w:id="4170"/>
      <w:r>
        <w:rPr>
          <w:rtl/>
        </w:rPr>
        <w:t xml:space="preserve"> </w:t>
      </w:r>
      <w:bookmarkStart w:id="4171" w:name="_ETM_Q9_412219"/>
      <w:bookmarkEnd w:id="4171"/>
      <w:r>
        <w:rPr>
          <w:rtl/>
        </w:rPr>
        <w:t xml:space="preserve">ולגלגל </w:t>
      </w:r>
      <w:bookmarkStart w:id="4172" w:name="_ETM_Q9_412609"/>
      <w:bookmarkEnd w:id="4172"/>
      <w:r>
        <w:rPr>
          <w:rtl/>
        </w:rPr>
        <w:t xml:space="preserve">את </w:t>
      </w:r>
      <w:bookmarkStart w:id="4173" w:name="_ETM_Q9_412669"/>
      <w:bookmarkEnd w:id="4173"/>
      <w:r>
        <w:rPr>
          <w:rtl/>
        </w:rPr>
        <w:t xml:space="preserve">האחריות </w:t>
      </w:r>
      <w:bookmarkStart w:id="4174" w:name="_ETM_Q9_412939"/>
      <w:bookmarkEnd w:id="4174"/>
      <w:r>
        <w:rPr>
          <w:rtl/>
        </w:rPr>
        <w:t xml:space="preserve">חזרה </w:t>
      </w:r>
      <w:bookmarkStart w:id="4175" w:name="_ETM_Q9_413239"/>
      <w:bookmarkEnd w:id="4175"/>
      <w:r>
        <w:rPr>
          <w:rtl/>
        </w:rPr>
        <w:t>אלי</w:t>
      </w:r>
      <w:r>
        <w:rPr>
          <w:rFonts w:hint="cs"/>
          <w:rtl/>
        </w:rPr>
        <w:t>י</w:t>
      </w:r>
      <w:r>
        <w:rPr>
          <w:rtl/>
        </w:rPr>
        <w:t xml:space="preserve"> </w:t>
      </w:r>
      <w:bookmarkStart w:id="4176" w:name="_ETM_Q9_413389"/>
      <w:bookmarkEnd w:id="4176"/>
      <w:r>
        <w:rPr>
          <w:rtl/>
        </w:rPr>
        <w:t xml:space="preserve">כשר </w:t>
      </w:r>
      <w:bookmarkStart w:id="4177" w:name="_ETM_Q9_413629"/>
      <w:bookmarkEnd w:id="4177"/>
      <w:r>
        <w:rPr>
          <w:rtl/>
        </w:rPr>
        <w:t xml:space="preserve">אוצר </w:t>
      </w:r>
      <w:bookmarkStart w:id="4178" w:name="_ETM_Q9_414169"/>
      <w:bookmarkEnd w:id="4178"/>
      <w:r>
        <w:rPr>
          <w:rtl/>
        </w:rPr>
        <w:t xml:space="preserve">כשזה </w:t>
      </w:r>
      <w:bookmarkStart w:id="4179" w:name="_ETM_Q9_414439"/>
      <w:bookmarkEnd w:id="4179"/>
      <w:r>
        <w:rPr>
          <w:rtl/>
        </w:rPr>
        <w:t xml:space="preserve">לא </w:t>
      </w:r>
      <w:bookmarkStart w:id="4180" w:name="_ETM_Q9_414559"/>
      <w:bookmarkEnd w:id="4180"/>
      <w:r>
        <w:rPr>
          <w:rtl/>
        </w:rPr>
        <w:t>נוח</w:t>
      </w:r>
      <w:r>
        <w:rPr>
          <w:rFonts w:hint="cs"/>
          <w:rtl/>
        </w:rPr>
        <w:t>.</w:t>
      </w:r>
      <w:r>
        <w:rPr>
          <w:rtl/>
        </w:rPr>
        <w:t xml:space="preserve"> </w:t>
      </w:r>
      <w:bookmarkStart w:id="4181" w:name="_ETM_Q9_415280"/>
      <w:bookmarkEnd w:id="4181"/>
      <w:r>
        <w:rPr>
          <w:rtl/>
        </w:rPr>
        <w:t xml:space="preserve">הסמכות </w:t>
      </w:r>
      <w:bookmarkStart w:id="4182" w:name="_ETM_Q9_415730"/>
      <w:bookmarkEnd w:id="4182"/>
      <w:r>
        <w:rPr>
          <w:rtl/>
        </w:rPr>
        <w:t xml:space="preserve">של </w:t>
      </w:r>
      <w:bookmarkStart w:id="4183" w:name="_ETM_Q9_415849"/>
      <w:bookmarkEnd w:id="4183"/>
      <w:r>
        <w:rPr>
          <w:rtl/>
        </w:rPr>
        <w:t xml:space="preserve">משרד </w:t>
      </w:r>
      <w:bookmarkStart w:id="4184" w:name="_ETM_Q9_416060"/>
      <w:bookmarkEnd w:id="4184"/>
      <w:r>
        <w:rPr>
          <w:rtl/>
        </w:rPr>
        <w:t xml:space="preserve">התחבורה </w:t>
      </w:r>
      <w:bookmarkStart w:id="4185" w:name="_ETM_Q9_416549"/>
      <w:bookmarkEnd w:id="4185"/>
      <w:r w:rsidR="008F4AAF">
        <w:rPr>
          <w:rFonts w:hint="cs"/>
          <w:rtl/>
        </w:rPr>
        <w:t xml:space="preserve">– </w:t>
      </w:r>
      <w:r>
        <w:rPr>
          <w:rtl/>
        </w:rPr>
        <w:t>האחריו</w:t>
      </w:r>
      <w:bookmarkStart w:id="4186" w:name="_ETM_Q9_413955"/>
      <w:bookmarkEnd w:id="4186"/>
      <w:r>
        <w:rPr>
          <w:rtl/>
        </w:rPr>
        <w:t xml:space="preserve">ת </w:t>
      </w:r>
      <w:bookmarkStart w:id="4187" w:name="_ETM_Q9_417089"/>
      <w:bookmarkEnd w:id="4187"/>
      <w:r>
        <w:rPr>
          <w:rtl/>
        </w:rPr>
        <w:t>של</w:t>
      </w:r>
      <w:r>
        <w:rPr>
          <w:rFonts w:hint="cs"/>
          <w:rtl/>
        </w:rPr>
        <w:t xml:space="preserve"> משרד</w:t>
      </w:r>
      <w:bookmarkStart w:id="4188" w:name="_ETM_Q9_417419"/>
      <w:bookmarkEnd w:id="4188"/>
      <w:r>
        <w:rPr>
          <w:rFonts w:hint="cs"/>
          <w:rtl/>
        </w:rPr>
        <w:t xml:space="preserve"> </w:t>
      </w:r>
      <w:r>
        <w:rPr>
          <w:rtl/>
        </w:rPr>
        <w:t>התחבורה</w:t>
      </w:r>
      <w:bookmarkStart w:id="4189" w:name="_ETM_Q9_414086"/>
      <w:bookmarkEnd w:id="4189"/>
      <w:r>
        <w:rPr>
          <w:rFonts w:hint="cs"/>
          <w:rtl/>
        </w:rPr>
        <w:t>.</w:t>
      </w:r>
      <w:r>
        <w:rPr>
          <w:rtl/>
        </w:rPr>
        <w:t xml:space="preserve"> </w:t>
      </w:r>
      <w:bookmarkStart w:id="4190" w:name="_ETM_Q9_418019"/>
      <w:bookmarkEnd w:id="4190"/>
      <w:r>
        <w:rPr>
          <w:rtl/>
        </w:rPr>
        <w:t xml:space="preserve">הוא </w:t>
      </w:r>
      <w:bookmarkStart w:id="4191" w:name="_ETM_Q9_418139"/>
      <w:bookmarkEnd w:id="4191"/>
      <w:r>
        <w:rPr>
          <w:rtl/>
        </w:rPr>
        <w:t xml:space="preserve">קיבל </w:t>
      </w:r>
      <w:bookmarkStart w:id="4192" w:name="_ETM_Q9_418379"/>
      <w:bookmarkEnd w:id="4192"/>
      <w:r>
        <w:rPr>
          <w:rtl/>
        </w:rPr>
        <w:t xml:space="preserve">את </w:t>
      </w:r>
      <w:bookmarkStart w:id="4193" w:name="_ETM_Q9_418439"/>
      <w:bookmarkEnd w:id="4193"/>
      <w:r>
        <w:rPr>
          <w:rtl/>
        </w:rPr>
        <w:t xml:space="preserve">המסגרת </w:t>
      </w:r>
      <w:bookmarkStart w:id="4194" w:name="_ETM_Q9_418739"/>
      <w:bookmarkEnd w:id="4194"/>
      <w:r>
        <w:rPr>
          <w:rtl/>
        </w:rPr>
        <w:t>התקציבית</w:t>
      </w:r>
      <w:r>
        <w:rPr>
          <w:rFonts w:hint="cs"/>
          <w:rtl/>
        </w:rPr>
        <w:t>,</w:t>
      </w:r>
      <w:r>
        <w:rPr>
          <w:rtl/>
        </w:rPr>
        <w:t xml:space="preserve"> </w:t>
      </w:r>
      <w:bookmarkStart w:id="4195" w:name="_ETM_Q9_419400"/>
      <w:bookmarkEnd w:id="4195"/>
      <w:r>
        <w:rPr>
          <w:rtl/>
        </w:rPr>
        <w:t xml:space="preserve">הוא </w:t>
      </w:r>
      <w:bookmarkStart w:id="4196" w:name="_ETM_Q9_419579"/>
      <w:bookmarkEnd w:id="4196"/>
      <w:r>
        <w:rPr>
          <w:rtl/>
        </w:rPr>
        <w:t xml:space="preserve">החליט </w:t>
      </w:r>
      <w:bookmarkStart w:id="4197" w:name="_ETM_Q9_419939"/>
      <w:bookmarkEnd w:id="4197"/>
      <w:r>
        <w:rPr>
          <w:rFonts w:hint="cs"/>
          <w:rtl/>
        </w:rPr>
        <w:t xml:space="preserve">איך </w:t>
      </w:r>
      <w:bookmarkStart w:id="4198" w:name="_ETM_Q9_416026"/>
      <w:bookmarkEnd w:id="4198"/>
      <w:r>
        <w:rPr>
          <w:rtl/>
        </w:rPr>
        <w:t>ה</w:t>
      </w:r>
      <w:bookmarkStart w:id="4199" w:name="_ETM_Q9_415776"/>
      <w:bookmarkEnd w:id="4199"/>
      <w:r>
        <w:rPr>
          <w:rtl/>
        </w:rPr>
        <w:t xml:space="preserve">וא </w:t>
      </w:r>
      <w:bookmarkStart w:id="4200" w:name="_ETM_Q9_419999"/>
      <w:bookmarkEnd w:id="4200"/>
      <w:r>
        <w:rPr>
          <w:rtl/>
        </w:rPr>
        <w:t xml:space="preserve">מנהל </w:t>
      </w:r>
      <w:bookmarkStart w:id="4201" w:name="_ETM_Q9_420299"/>
      <w:bookmarkEnd w:id="4201"/>
      <w:r>
        <w:rPr>
          <w:rtl/>
        </w:rPr>
        <w:t>אותה</w:t>
      </w:r>
      <w:bookmarkStart w:id="4202" w:name="_ETM_Q9_419196"/>
      <w:bookmarkEnd w:id="4202"/>
      <w:r>
        <w:rPr>
          <w:rFonts w:hint="cs"/>
          <w:rtl/>
        </w:rPr>
        <w:t>,</w:t>
      </w:r>
      <w:r>
        <w:rPr>
          <w:rtl/>
        </w:rPr>
        <w:t xml:space="preserve"> </w:t>
      </w:r>
      <w:bookmarkStart w:id="4203" w:name="_ETM_Q9_420870"/>
      <w:bookmarkEnd w:id="4203"/>
      <w:r>
        <w:rPr>
          <w:rtl/>
        </w:rPr>
        <w:t xml:space="preserve">והוא </w:t>
      </w:r>
      <w:bookmarkStart w:id="4204" w:name="_ETM_Q9_421079"/>
      <w:bookmarkEnd w:id="4204"/>
      <w:r>
        <w:rPr>
          <w:rtl/>
        </w:rPr>
        <w:t xml:space="preserve">כרגע </w:t>
      </w:r>
      <w:bookmarkStart w:id="4205" w:name="_ETM_Q9_421749"/>
      <w:bookmarkEnd w:id="4205"/>
      <w:r>
        <w:rPr>
          <w:rtl/>
        </w:rPr>
        <w:t xml:space="preserve">צריך </w:t>
      </w:r>
      <w:bookmarkStart w:id="4206" w:name="_ETM_Q9_421959"/>
      <w:bookmarkEnd w:id="4206"/>
      <w:r>
        <w:rPr>
          <w:rtl/>
        </w:rPr>
        <w:t>ג</w:t>
      </w:r>
      <w:bookmarkStart w:id="4207" w:name="_ETM_Q9_419005"/>
      <w:bookmarkStart w:id="4208" w:name="_ETM_Q9_417195"/>
      <w:bookmarkStart w:id="4209" w:name="_ETM_Q9_417034"/>
      <w:bookmarkEnd w:id="4207"/>
      <w:bookmarkEnd w:id="4208"/>
      <w:bookmarkEnd w:id="4209"/>
      <w:r>
        <w:rPr>
          <w:rtl/>
        </w:rPr>
        <w:t xml:space="preserve">ם </w:t>
      </w:r>
      <w:bookmarkStart w:id="4210" w:name="_ETM_Q9_422139"/>
      <w:bookmarkEnd w:id="4210"/>
      <w:r>
        <w:rPr>
          <w:rtl/>
        </w:rPr>
        <w:t xml:space="preserve">לעמוד </w:t>
      </w:r>
      <w:bookmarkStart w:id="4211" w:name="_ETM_Q9_422409"/>
      <w:bookmarkEnd w:id="4211"/>
      <w:r>
        <w:rPr>
          <w:rtl/>
        </w:rPr>
        <w:t xml:space="preserve">מול </w:t>
      </w:r>
      <w:bookmarkStart w:id="4212" w:name="_ETM_Q9_422590"/>
      <w:bookmarkEnd w:id="4212"/>
      <w:r>
        <w:rPr>
          <w:rtl/>
        </w:rPr>
        <w:t xml:space="preserve">הציבור </w:t>
      </w:r>
      <w:bookmarkStart w:id="4213" w:name="_ETM_Q9_423450"/>
      <w:bookmarkEnd w:id="4213"/>
      <w:r>
        <w:rPr>
          <w:rFonts w:hint="cs"/>
          <w:rtl/>
        </w:rPr>
        <w:t>ו</w:t>
      </w:r>
      <w:bookmarkStart w:id="4214" w:name="_ETM_Q9_419714"/>
      <w:bookmarkEnd w:id="4214"/>
      <w:r>
        <w:rPr>
          <w:rtl/>
        </w:rPr>
        <w:t xml:space="preserve">לקחת </w:t>
      </w:r>
      <w:bookmarkStart w:id="4215" w:name="_ETM_Q9_423780"/>
      <w:bookmarkEnd w:id="4215"/>
      <w:r>
        <w:rPr>
          <w:rtl/>
        </w:rPr>
        <w:t xml:space="preserve">אחריות </w:t>
      </w:r>
      <w:bookmarkStart w:id="4216" w:name="_ETM_Q9_424080"/>
      <w:bookmarkEnd w:id="4216"/>
      <w:r>
        <w:rPr>
          <w:rtl/>
        </w:rPr>
        <w:t xml:space="preserve">על </w:t>
      </w:r>
      <w:bookmarkStart w:id="4217" w:name="_ETM_Q9_424170"/>
      <w:bookmarkEnd w:id="4217"/>
      <w:r>
        <w:rPr>
          <w:rtl/>
        </w:rPr>
        <w:t>התוצאות</w:t>
      </w:r>
      <w:r>
        <w:rPr>
          <w:rFonts w:hint="cs"/>
          <w:rtl/>
        </w:rPr>
        <w:t>.</w:t>
      </w:r>
      <w:r>
        <w:rPr>
          <w:rtl/>
        </w:rPr>
        <w:t xml:space="preserve"> </w:t>
      </w:r>
      <w:bookmarkStart w:id="4218" w:name="_ETM_Q9_424590"/>
      <w:bookmarkEnd w:id="4218"/>
      <w:r>
        <w:rPr>
          <w:rtl/>
        </w:rPr>
        <w:t xml:space="preserve">אם </w:t>
      </w:r>
      <w:bookmarkStart w:id="4219" w:name="_ETM_Q9_424740"/>
      <w:bookmarkEnd w:id="4219"/>
      <w:r>
        <w:rPr>
          <w:rtl/>
        </w:rPr>
        <w:t xml:space="preserve">הוא </w:t>
      </w:r>
      <w:bookmarkStart w:id="4220" w:name="_ETM_Q9_424920"/>
      <w:bookmarkEnd w:id="4220"/>
      <w:r>
        <w:rPr>
          <w:rtl/>
        </w:rPr>
        <w:t xml:space="preserve">מחליט </w:t>
      </w:r>
      <w:bookmarkStart w:id="4221" w:name="_ETM_Q9_425250"/>
      <w:bookmarkEnd w:id="4221"/>
      <w:r>
        <w:rPr>
          <w:rtl/>
        </w:rPr>
        <w:t xml:space="preserve">שהוא </w:t>
      </w:r>
      <w:bookmarkStart w:id="4222" w:name="_ETM_Q9_425370"/>
      <w:bookmarkEnd w:id="4222"/>
      <w:r>
        <w:rPr>
          <w:rtl/>
        </w:rPr>
        <w:t>רוצה</w:t>
      </w:r>
      <w:r>
        <w:rPr>
          <w:rFonts w:hint="cs"/>
          <w:rtl/>
        </w:rPr>
        <w:t>,</w:t>
      </w:r>
      <w:bookmarkStart w:id="4223" w:name="_ETM_Q9_422504"/>
      <w:bookmarkEnd w:id="4223"/>
      <w:r>
        <w:rPr>
          <w:rtl/>
        </w:rPr>
        <w:t xml:space="preserve"> </w:t>
      </w:r>
      <w:bookmarkStart w:id="4224" w:name="_ETM_Q9_425670"/>
      <w:bookmarkEnd w:id="4224"/>
      <w:r>
        <w:rPr>
          <w:rtl/>
        </w:rPr>
        <w:t xml:space="preserve">כמו </w:t>
      </w:r>
      <w:bookmarkStart w:id="4225" w:name="_ETM_Q9_425850"/>
      <w:bookmarkEnd w:id="4225"/>
      <w:r>
        <w:rPr>
          <w:rtl/>
        </w:rPr>
        <w:t>שאמרתי</w:t>
      </w:r>
      <w:r>
        <w:rPr>
          <w:rFonts w:hint="cs"/>
          <w:rtl/>
        </w:rPr>
        <w:t>,</w:t>
      </w:r>
      <w:r>
        <w:rPr>
          <w:rtl/>
        </w:rPr>
        <w:t xml:space="preserve"> </w:t>
      </w:r>
      <w:bookmarkStart w:id="4226" w:name="_ETM_Q9_426240"/>
      <w:bookmarkEnd w:id="4226"/>
      <w:r>
        <w:rPr>
          <w:rtl/>
        </w:rPr>
        <w:t>לש</w:t>
      </w:r>
      <w:r>
        <w:rPr>
          <w:rFonts w:hint="cs"/>
          <w:rtl/>
        </w:rPr>
        <w:t>נות</w:t>
      </w:r>
      <w:bookmarkStart w:id="4227" w:name="_ETM_Q9_423094"/>
      <w:bookmarkEnd w:id="4227"/>
      <w:r>
        <w:rPr>
          <w:rtl/>
        </w:rPr>
        <w:t xml:space="preserve"> </w:t>
      </w:r>
      <w:bookmarkStart w:id="4228" w:name="_ETM_Q9_426510"/>
      <w:bookmarkEnd w:id="4228"/>
      <w:r>
        <w:rPr>
          <w:rFonts w:hint="cs"/>
          <w:rtl/>
        </w:rPr>
        <w:t>את</w:t>
      </w:r>
      <w:r>
        <w:rPr>
          <w:rtl/>
        </w:rPr>
        <w:t xml:space="preserve"> </w:t>
      </w:r>
      <w:bookmarkStart w:id="4229" w:name="_ETM_Q9_426840"/>
      <w:bookmarkEnd w:id="4229"/>
      <w:r>
        <w:rPr>
          <w:rtl/>
        </w:rPr>
        <w:t>זה</w:t>
      </w:r>
      <w:r>
        <w:rPr>
          <w:rFonts w:hint="cs"/>
          <w:rtl/>
        </w:rPr>
        <w:t xml:space="preserve">, </w:t>
      </w:r>
      <w:bookmarkStart w:id="4230" w:name="_ETM_Q9_428034"/>
      <w:bookmarkEnd w:id="4230"/>
      <w:r>
        <w:rPr>
          <w:rFonts w:hint="cs"/>
          <w:rtl/>
        </w:rPr>
        <w:t>זו</w:t>
      </w:r>
      <w:r>
        <w:rPr>
          <w:rtl/>
        </w:rPr>
        <w:t xml:space="preserve"> </w:t>
      </w:r>
      <w:bookmarkStart w:id="4231" w:name="_ETM_Q9_427050"/>
      <w:bookmarkEnd w:id="4231"/>
      <w:r>
        <w:rPr>
          <w:rtl/>
        </w:rPr>
        <w:t xml:space="preserve">זכותו </w:t>
      </w:r>
      <w:bookmarkStart w:id="4232" w:name="_ETM_Q9_427319"/>
      <w:bookmarkEnd w:id="4232"/>
      <w:r>
        <w:rPr>
          <w:rFonts w:hint="cs"/>
          <w:rtl/>
        </w:rPr>
        <w:t xml:space="preserve">המלאה. </w:t>
      </w:r>
      <w:bookmarkStart w:id="4233" w:name="_ETM_Q9_424664"/>
      <w:bookmarkStart w:id="4234" w:name="_ETM_Q9_428010"/>
      <w:bookmarkEnd w:id="4233"/>
      <w:bookmarkEnd w:id="4234"/>
      <w:r>
        <w:rPr>
          <w:rtl/>
        </w:rPr>
        <w:t xml:space="preserve">אני </w:t>
      </w:r>
      <w:bookmarkStart w:id="4235" w:name="_ETM_Q9_428099"/>
      <w:bookmarkEnd w:id="4235"/>
      <w:r>
        <w:rPr>
          <w:rtl/>
        </w:rPr>
        <w:t xml:space="preserve">לא </w:t>
      </w:r>
      <w:bookmarkStart w:id="4236" w:name="_ETM_Q9_428189"/>
      <w:bookmarkEnd w:id="4236"/>
      <w:r>
        <w:rPr>
          <w:rtl/>
        </w:rPr>
        <w:t xml:space="preserve">יכול </w:t>
      </w:r>
      <w:bookmarkStart w:id="4237" w:name="_ETM_Q9_428879"/>
      <w:bookmarkEnd w:id="4237"/>
      <w:r>
        <w:rPr>
          <w:rtl/>
        </w:rPr>
        <w:t xml:space="preserve">להגיד </w:t>
      </w:r>
      <w:bookmarkStart w:id="4238" w:name="_ETM_Q9_429390"/>
      <w:bookmarkEnd w:id="4238"/>
      <w:r>
        <w:rPr>
          <w:rtl/>
        </w:rPr>
        <w:t xml:space="preserve">לו </w:t>
      </w:r>
      <w:bookmarkStart w:id="4239" w:name="_ETM_Q9_429480"/>
      <w:bookmarkEnd w:id="4239"/>
      <w:r>
        <w:rPr>
          <w:rtl/>
        </w:rPr>
        <w:t>לא</w:t>
      </w:r>
      <w:r>
        <w:rPr>
          <w:rFonts w:hint="cs"/>
          <w:rtl/>
        </w:rPr>
        <w:t>.</w:t>
      </w:r>
      <w:bookmarkStart w:id="4240" w:name="_ETM_Q9_430569"/>
      <w:bookmarkStart w:id="4241" w:name="_ETM_Q9_430390"/>
      <w:bookmarkEnd w:id="4240"/>
      <w:bookmarkEnd w:id="4241"/>
    </w:p>
    <w:p w:rsidR="00582BCE" w:rsidRDefault="00582BCE" w:rsidP="00DE6017">
      <w:pPr>
        <w:rPr>
          <w:rtl/>
        </w:rPr>
      </w:pPr>
      <w:bookmarkStart w:id="4242" w:name="_ETM_Q9_430471"/>
      <w:bookmarkEnd w:id="4242"/>
    </w:p>
    <w:p w:rsidR="00582BCE" w:rsidRDefault="00582BCE" w:rsidP="00DE6017">
      <w:pPr>
        <w:rPr>
          <w:rtl/>
        </w:rPr>
      </w:pPr>
      <w:bookmarkStart w:id="4243" w:name="_ETM_Q9_430582"/>
      <w:bookmarkStart w:id="4244" w:name="_ETM_Q9_430637"/>
      <w:bookmarkStart w:id="4245" w:name="_ETM_Q9_431180"/>
      <w:bookmarkEnd w:id="4243"/>
      <w:bookmarkEnd w:id="4244"/>
      <w:bookmarkEnd w:id="4245"/>
      <w:r>
        <w:rPr>
          <w:rtl/>
        </w:rPr>
        <w:t>ברק</w:t>
      </w:r>
      <w:r>
        <w:rPr>
          <w:rFonts w:hint="cs"/>
          <w:rtl/>
        </w:rPr>
        <w:t>,</w:t>
      </w:r>
      <w:r>
        <w:rPr>
          <w:rtl/>
        </w:rPr>
        <w:t xml:space="preserve"> </w:t>
      </w:r>
      <w:bookmarkStart w:id="4246" w:name="_ETM_Q9_431750"/>
      <w:bookmarkEnd w:id="4246"/>
      <w:r>
        <w:rPr>
          <w:rtl/>
        </w:rPr>
        <w:t xml:space="preserve">מה </w:t>
      </w:r>
      <w:bookmarkStart w:id="4247" w:name="_ETM_Q9_431959"/>
      <w:bookmarkEnd w:id="4247"/>
      <w:r>
        <w:rPr>
          <w:rtl/>
        </w:rPr>
        <w:t xml:space="preserve">המשך </w:t>
      </w:r>
      <w:bookmarkStart w:id="4248" w:name="_ETM_Q9_432230"/>
      <w:bookmarkEnd w:id="4248"/>
      <w:r>
        <w:rPr>
          <w:rtl/>
        </w:rPr>
        <w:t>סדר</w:t>
      </w:r>
      <w:bookmarkStart w:id="4249" w:name="_ETM_Q9_432500"/>
      <w:bookmarkEnd w:id="4249"/>
      <w:r>
        <w:rPr>
          <w:rFonts w:hint="cs"/>
          <w:rtl/>
        </w:rPr>
        <w:t>-</w:t>
      </w:r>
      <w:r>
        <w:rPr>
          <w:rtl/>
        </w:rPr>
        <w:t>היום</w:t>
      </w:r>
      <w:r>
        <w:rPr>
          <w:rFonts w:hint="cs"/>
          <w:rtl/>
        </w:rPr>
        <w:t>?</w:t>
      </w:r>
      <w:bookmarkStart w:id="4250" w:name="_ETM_Q9_430734"/>
      <w:bookmarkEnd w:id="4250"/>
      <w:r>
        <w:rPr>
          <w:rtl/>
        </w:rPr>
        <w:t xml:space="preserve"> </w:t>
      </w:r>
      <w:bookmarkStart w:id="4251" w:name="_ETM_Q9_432709"/>
      <w:bookmarkEnd w:id="4251"/>
      <w:r>
        <w:rPr>
          <w:rtl/>
        </w:rPr>
        <w:t>עליזה</w:t>
      </w:r>
      <w:r>
        <w:rPr>
          <w:rFonts w:hint="cs"/>
          <w:rtl/>
        </w:rPr>
        <w:t>?</w:t>
      </w:r>
      <w:r>
        <w:rPr>
          <w:rtl/>
        </w:rPr>
        <w:t xml:space="preserve"> </w:t>
      </w:r>
      <w:bookmarkStart w:id="4252" w:name="_ETM_Q9_433809"/>
      <w:bookmarkEnd w:id="4252"/>
      <w:r>
        <w:rPr>
          <w:rtl/>
        </w:rPr>
        <w:t>עליזה</w:t>
      </w:r>
      <w:r>
        <w:rPr>
          <w:rFonts w:hint="cs"/>
          <w:rtl/>
        </w:rPr>
        <w:t>?</w:t>
      </w:r>
      <w:bookmarkStart w:id="4253" w:name="_ETM_Q9_435709"/>
      <w:bookmarkStart w:id="4254" w:name="_ETM_Q9_435575"/>
      <w:bookmarkEnd w:id="4253"/>
      <w:bookmarkEnd w:id="4254"/>
    </w:p>
    <w:p w:rsidR="00582BCE" w:rsidRDefault="00582BCE" w:rsidP="00DE6017">
      <w:pPr>
        <w:rPr>
          <w:rtl/>
        </w:rPr>
      </w:pPr>
      <w:bookmarkStart w:id="4255" w:name="_ETM_Q9_435644"/>
      <w:bookmarkEnd w:id="4255"/>
    </w:p>
    <w:p w:rsidR="00582BCE" w:rsidRDefault="00582BCE" w:rsidP="00DE6017">
      <w:pPr>
        <w:pStyle w:val="af6"/>
        <w:keepNext/>
        <w:rPr>
          <w:rtl/>
        </w:rPr>
      </w:pPr>
      <w:r w:rsidRPr="00D81B80">
        <w:rPr>
          <w:rStyle w:val="TagStyle"/>
          <w:rtl/>
        </w:rPr>
        <w:t xml:space="preserve"> &lt;&lt; יור &gt;&gt; </w:t>
      </w:r>
      <w:r>
        <w:rPr>
          <w:rtl/>
        </w:rPr>
        <w:t>היו"ר ארז מלול:</w:t>
      </w:r>
      <w:r w:rsidRPr="00D81B80">
        <w:rPr>
          <w:rStyle w:val="TagStyle"/>
          <w:rtl/>
        </w:rPr>
        <w:t xml:space="preserve"> &lt;&lt; יור &gt;&gt;</w:t>
      </w:r>
      <w:r>
        <w:rPr>
          <w:rtl/>
        </w:rPr>
        <w:t xml:space="preserve"> </w:t>
      </w:r>
    </w:p>
    <w:p w:rsidR="00582BCE" w:rsidRDefault="00582BCE" w:rsidP="00D23E4A">
      <w:pPr>
        <w:rPr>
          <w:rtl/>
          <w:lang w:eastAsia="he-IL"/>
        </w:rPr>
      </w:pPr>
    </w:p>
    <w:p w:rsidR="00582BCE" w:rsidRDefault="00582BCE" w:rsidP="00602D3B">
      <w:pPr>
        <w:rPr>
          <w:rtl/>
          <w:lang w:eastAsia="he-IL"/>
        </w:rPr>
      </w:pPr>
      <w:bookmarkStart w:id="4256" w:name="_ETM_Q9_437010"/>
      <w:bookmarkEnd w:id="4256"/>
      <w:r>
        <w:rPr>
          <w:rFonts w:hint="cs"/>
          <w:rtl/>
          <w:lang w:eastAsia="he-IL"/>
        </w:rPr>
        <w:t xml:space="preserve">יהיו </w:t>
      </w:r>
      <w:bookmarkStart w:id="4257" w:name="_ETM_Q9_434403"/>
      <w:bookmarkEnd w:id="4257"/>
      <w:r>
        <w:rPr>
          <w:rFonts w:hint="cs"/>
          <w:rtl/>
          <w:lang w:eastAsia="he-IL"/>
        </w:rPr>
        <w:t xml:space="preserve">מחר בשורות טובות? כבוד </w:t>
      </w:r>
      <w:bookmarkStart w:id="4258" w:name="_ETM_Q9_436873"/>
      <w:bookmarkEnd w:id="4258"/>
      <w:r>
        <w:rPr>
          <w:rFonts w:hint="cs"/>
          <w:rtl/>
          <w:lang w:eastAsia="he-IL"/>
        </w:rPr>
        <w:t>השר, רגע, רגע,</w:t>
      </w:r>
      <w:bookmarkStart w:id="4259" w:name="_ETM_Q9_437463"/>
      <w:bookmarkStart w:id="4260" w:name="_ETM_Q9_438393"/>
      <w:bookmarkStart w:id="4261" w:name="_ETM_Q9_435751"/>
      <w:bookmarkStart w:id="4262" w:name="_ETM_Q9_435835"/>
      <w:bookmarkStart w:id="4263" w:name="_ETM_Q9_435920"/>
      <w:bookmarkStart w:id="4264" w:name="_ETM_Q9_436279"/>
      <w:bookmarkStart w:id="4265" w:name="_ETM_Q9_437630"/>
      <w:bookmarkStart w:id="4266" w:name="_ETM_Q9_437810"/>
      <w:bookmarkStart w:id="4267" w:name="_ETM_Q9_438080"/>
      <w:bookmarkStart w:id="4268" w:name="_ETM_Q9_438470"/>
      <w:bookmarkStart w:id="4269" w:name="_ETM_Q9_438889"/>
      <w:bookmarkStart w:id="4270" w:name="_ETM_Q9_439580"/>
      <w:bookmarkStart w:id="4271" w:name="_ETM_Q9_439940"/>
      <w:bookmarkStart w:id="4272" w:name="_ETM_Q9_440240"/>
      <w:bookmarkStart w:id="4273" w:name="_ETM_Q9_440510"/>
      <w:bookmarkStart w:id="4274" w:name="_ETM_Q9_440810"/>
      <w:bookmarkStart w:id="4275" w:name="_ETM_Q9_438623"/>
      <w:bookmarkStart w:id="4276" w:name="_ETM_Q9_441169"/>
      <w:bookmarkStart w:id="4277" w:name="_ETM_Q9_441680"/>
      <w:bookmarkStart w:id="4278" w:name="_ETM_Q9_441919"/>
      <w:bookmarkEnd w:id="4259"/>
      <w:bookmarkEnd w:id="4260"/>
      <w:bookmarkEnd w:id="4261"/>
      <w:bookmarkEnd w:id="4262"/>
      <w:bookmarkEnd w:id="4263"/>
      <w:bookmarkEnd w:id="4264"/>
      <w:bookmarkEnd w:id="4265"/>
      <w:bookmarkEnd w:id="4266"/>
      <w:bookmarkEnd w:id="4267"/>
      <w:bookmarkEnd w:id="4268"/>
      <w:bookmarkEnd w:id="4269"/>
      <w:bookmarkEnd w:id="4270"/>
      <w:bookmarkEnd w:id="4271"/>
      <w:bookmarkEnd w:id="4272"/>
      <w:bookmarkEnd w:id="4273"/>
      <w:bookmarkEnd w:id="4274"/>
      <w:bookmarkEnd w:id="4275"/>
      <w:bookmarkEnd w:id="4276"/>
      <w:bookmarkEnd w:id="4277"/>
      <w:bookmarkEnd w:id="4278"/>
      <w:r>
        <w:rPr>
          <w:rFonts w:hint="cs"/>
          <w:rtl/>
          <w:lang w:eastAsia="he-IL"/>
        </w:rPr>
        <w:t xml:space="preserve"> יהיו </w:t>
      </w:r>
      <w:bookmarkStart w:id="4279" w:name="_ETM_Q9_436634"/>
      <w:bookmarkEnd w:id="4279"/>
      <w:r>
        <w:rPr>
          <w:rFonts w:hint="cs"/>
          <w:rtl/>
          <w:lang w:eastAsia="he-IL"/>
        </w:rPr>
        <w:t>בשורות טובות ל</w:t>
      </w:r>
      <w:r>
        <w:rPr>
          <w:rtl/>
        </w:rPr>
        <w:t xml:space="preserve">גבי </w:t>
      </w:r>
      <w:bookmarkStart w:id="4280" w:name="_ETM_Q9_442220"/>
      <w:bookmarkEnd w:id="4280"/>
      <w:r>
        <w:rPr>
          <w:rtl/>
        </w:rPr>
        <w:t>ארגנטינה</w:t>
      </w:r>
      <w:bookmarkStart w:id="4281" w:name="_ETM_Q9_439233"/>
      <w:bookmarkEnd w:id="4281"/>
      <w:r>
        <w:rPr>
          <w:rFonts w:hint="cs"/>
          <w:rtl/>
        </w:rPr>
        <w:t>, כן? ה</w:t>
      </w:r>
      <w:bookmarkStart w:id="4282" w:name="_ETM_Q9_442970"/>
      <w:bookmarkStart w:id="4283" w:name="_ETM_Q9_443029"/>
      <w:bookmarkEnd w:id="4282"/>
      <w:bookmarkEnd w:id="4283"/>
      <w:r>
        <w:rPr>
          <w:rFonts w:hint="cs"/>
          <w:rtl/>
        </w:rPr>
        <w:t>ט</w:t>
      </w:r>
      <w:r>
        <w:rPr>
          <w:rtl/>
        </w:rPr>
        <w:t>יסות</w:t>
      </w:r>
      <w:bookmarkStart w:id="4284" w:name="_ETM_Q9_440414"/>
      <w:bookmarkEnd w:id="4284"/>
      <w:r>
        <w:rPr>
          <w:rFonts w:hint="cs"/>
          <w:rtl/>
        </w:rPr>
        <w:t xml:space="preserve"> הישירות.</w:t>
      </w:r>
      <w:bookmarkStart w:id="4285" w:name="_ETM_Q9_443540"/>
      <w:bookmarkStart w:id="4286" w:name="_ETM_Q9_443259"/>
      <w:bookmarkEnd w:id="4285"/>
      <w:bookmarkEnd w:id="4286"/>
      <w:r>
        <w:rPr>
          <w:rFonts w:hint="cs"/>
          <w:rtl/>
        </w:rPr>
        <w:t xml:space="preserve"> </w:t>
      </w:r>
      <w:bookmarkStart w:id="4287" w:name="_ETM_Q9_443344"/>
      <w:bookmarkStart w:id="4288" w:name="_ETM_Q9_441665"/>
      <w:bookmarkEnd w:id="4287"/>
      <w:bookmarkEnd w:id="4288"/>
      <w:r>
        <w:rPr>
          <w:rFonts w:hint="cs"/>
          <w:rtl/>
          <w:lang w:eastAsia="he-IL"/>
        </w:rPr>
        <w:t>הבנתי שעצרו את זה</w:t>
      </w:r>
      <w:bookmarkStart w:id="4289" w:name="_ETM_Q9_444643"/>
      <w:bookmarkEnd w:id="4289"/>
      <w:r>
        <w:rPr>
          <w:rFonts w:hint="cs"/>
          <w:rtl/>
          <w:lang w:eastAsia="he-IL"/>
        </w:rPr>
        <w:t>.</w:t>
      </w:r>
    </w:p>
    <w:p w:rsidR="00582BCE" w:rsidRDefault="00582BCE" w:rsidP="00DE6017">
      <w:pPr>
        <w:rPr>
          <w:rtl/>
          <w:lang w:eastAsia="he-IL"/>
        </w:rPr>
      </w:pPr>
      <w:bookmarkStart w:id="4290" w:name="_ETM_Q9_445103"/>
      <w:bookmarkStart w:id="4291" w:name="_ETM_Q9_445185"/>
      <w:bookmarkEnd w:id="4290"/>
      <w:bookmarkEnd w:id="4291"/>
    </w:p>
    <w:p w:rsidR="00582BCE" w:rsidRDefault="00582BCE" w:rsidP="00DE6017">
      <w:pPr>
        <w:pStyle w:val="-"/>
        <w:keepNext/>
        <w:rPr>
          <w:rtl/>
        </w:rPr>
      </w:pPr>
      <w:r w:rsidRPr="00D81B80">
        <w:rPr>
          <w:rStyle w:val="TagStyle"/>
          <w:rtl/>
        </w:rPr>
        <w:t xml:space="preserve"> &lt;&lt; דובר_המשך &gt;&gt; </w:t>
      </w:r>
      <w:r>
        <w:rPr>
          <w:rtl/>
        </w:rPr>
        <w:t>שר האוצר בצלאל סמוטריץ':</w:t>
      </w:r>
      <w:r w:rsidRPr="00D81B80">
        <w:rPr>
          <w:rStyle w:val="TagStyle"/>
          <w:rtl/>
        </w:rPr>
        <w:t xml:space="preserve"> &lt;&lt; דובר_המשך &gt;&gt;</w:t>
      </w:r>
      <w:r>
        <w:rPr>
          <w:rtl/>
        </w:rPr>
        <w:t xml:space="preserve"> </w:t>
      </w:r>
    </w:p>
    <w:p w:rsidR="00582BCE" w:rsidRDefault="00582BCE" w:rsidP="00D23E4A">
      <w:pPr>
        <w:rPr>
          <w:rtl/>
          <w:lang w:eastAsia="he-IL"/>
        </w:rPr>
      </w:pPr>
    </w:p>
    <w:p w:rsidR="00582BCE" w:rsidRDefault="00582BCE" w:rsidP="00DE6017">
      <w:pPr>
        <w:rPr>
          <w:rtl/>
          <w:lang w:eastAsia="he-IL"/>
        </w:rPr>
      </w:pPr>
      <w:bookmarkStart w:id="4292" w:name="_ETM_Q9_445853"/>
      <w:bookmarkEnd w:id="4292"/>
      <w:r>
        <w:rPr>
          <w:rFonts w:hint="cs"/>
          <w:rtl/>
          <w:lang w:eastAsia="he-IL"/>
        </w:rPr>
        <w:t>לא עצרו</w:t>
      </w:r>
      <w:bookmarkStart w:id="4293" w:name="_ETM_Q9_445293"/>
      <w:bookmarkEnd w:id="4293"/>
      <w:r>
        <w:rPr>
          <w:rFonts w:hint="cs"/>
          <w:rtl/>
          <w:lang w:eastAsia="he-IL"/>
        </w:rPr>
        <w:t xml:space="preserve">. </w:t>
      </w:r>
      <w:bookmarkStart w:id="4294" w:name="_ETM_Q9_445717"/>
      <w:bookmarkEnd w:id="4294"/>
      <w:r>
        <w:rPr>
          <w:rFonts w:hint="cs"/>
          <w:rtl/>
          <w:lang w:eastAsia="he-IL"/>
        </w:rPr>
        <w:t xml:space="preserve">זה עבר, ההחלטה </w:t>
      </w:r>
      <w:bookmarkStart w:id="4295" w:name="_ETM_Q9_447192"/>
      <w:bookmarkEnd w:id="4295"/>
      <w:r>
        <w:rPr>
          <w:rFonts w:hint="cs"/>
          <w:rtl/>
          <w:lang w:eastAsia="he-IL"/>
        </w:rPr>
        <w:t>עברה.</w:t>
      </w:r>
      <w:bookmarkStart w:id="4296" w:name="_ETM_Q9_449797"/>
      <w:bookmarkEnd w:id="4296"/>
    </w:p>
    <w:p w:rsidR="00582BCE" w:rsidRDefault="00582BCE" w:rsidP="00DE6017">
      <w:pPr>
        <w:rPr>
          <w:rtl/>
          <w:lang w:eastAsia="he-IL"/>
        </w:rPr>
      </w:pPr>
      <w:bookmarkStart w:id="4297" w:name="_ETM_Q9_449870"/>
      <w:bookmarkEnd w:id="4297"/>
    </w:p>
    <w:p w:rsidR="00582BCE" w:rsidRDefault="00582BCE" w:rsidP="00DE6017">
      <w:pPr>
        <w:pStyle w:val="af5"/>
        <w:keepNext/>
        <w:rPr>
          <w:rtl/>
        </w:rPr>
      </w:pPr>
      <w:bookmarkStart w:id="4298" w:name="ET_interruption_5090_18"/>
      <w:r w:rsidRPr="00D81B80">
        <w:rPr>
          <w:rStyle w:val="TagStyle"/>
          <w:rtl/>
        </w:rPr>
        <w:t xml:space="preserve"> &lt;&lt; קריאה &gt;&gt; </w:t>
      </w:r>
      <w:r>
        <w:rPr>
          <w:rtl/>
        </w:rPr>
        <w:t>מרב מיכאלי (העבודה):</w:t>
      </w:r>
      <w:r w:rsidRPr="00D81B80">
        <w:rPr>
          <w:rStyle w:val="TagStyle"/>
          <w:rtl/>
        </w:rPr>
        <w:t xml:space="preserve"> &lt;&lt; קריאה &gt;&gt;</w:t>
      </w:r>
      <w:r>
        <w:rPr>
          <w:rtl/>
        </w:rPr>
        <w:t xml:space="preserve"> </w:t>
      </w:r>
      <w:bookmarkEnd w:id="4298"/>
    </w:p>
    <w:p w:rsidR="00582BCE" w:rsidRDefault="00582BCE" w:rsidP="00D23E4A">
      <w:pPr>
        <w:rPr>
          <w:rtl/>
          <w:lang w:eastAsia="he-IL"/>
        </w:rPr>
      </w:pPr>
    </w:p>
    <w:p w:rsidR="00582BCE" w:rsidRDefault="00582BCE" w:rsidP="00DE6017">
      <w:pPr>
        <w:rPr>
          <w:rtl/>
          <w:lang w:eastAsia="he-IL"/>
        </w:rPr>
      </w:pPr>
      <w:bookmarkStart w:id="4299" w:name="_ETM_Q9_453042"/>
      <w:bookmarkStart w:id="4300" w:name="_ETM_Q9_448332"/>
      <w:bookmarkEnd w:id="4299"/>
      <w:bookmarkEnd w:id="4300"/>
      <w:r>
        <w:rPr>
          <w:rFonts w:hint="cs"/>
          <w:rtl/>
          <w:lang w:eastAsia="he-IL"/>
        </w:rPr>
        <w:t>אדוני היושב</w:t>
      </w:r>
      <w:bookmarkStart w:id="4301" w:name="_ETM_Q9_446431"/>
      <w:bookmarkEnd w:id="4301"/>
      <w:r>
        <w:rPr>
          <w:rFonts w:hint="cs"/>
          <w:rtl/>
          <w:lang w:eastAsia="he-IL"/>
        </w:rPr>
        <w:t xml:space="preserve">-ראש, עם כל </w:t>
      </w:r>
      <w:bookmarkStart w:id="4302" w:name="_ETM_Q9_446451"/>
      <w:bookmarkEnd w:id="4302"/>
      <w:r>
        <w:rPr>
          <w:rFonts w:hint="cs"/>
          <w:rtl/>
          <w:lang w:eastAsia="he-IL"/>
        </w:rPr>
        <w:t>הכבוד, אתם עושים</w:t>
      </w:r>
      <w:bookmarkStart w:id="4303" w:name="_ETM_Q9_450397"/>
      <w:bookmarkEnd w:id="4303"/>
      <w:r>
        <w:rPr>
          <w:rFonts w:hint="cs"/>
          <w:rtl/>
          <w:lang w:eastAsia="he-IL"/>
        </w:rPr>
        <w:t xml:space="preserve"> </w:t>
      </w:r>
      <w:r>
        <w:rPr>
          <w:lang w:eastAsia="he-IL"/>
        </w:rPr>
        <w:t>abuse</w:t>
      </w:r>
      <w:r>
        <w:rPr>
          <w:rFonts w:hint="cs"/>
          <w:rtl/>
          <w:lang w:eastAsia="he-IL"/>
        </w:rPr>
        <w:t xml:space="preserve"> לפורמט</w:t>
      </w:r>
      <w:r w:rsidR="008F4AAF">
        <w:rPr>
          <w:rFonts w:hint="cs"/>
          <w:rtl/>
          <w:lang w:eastAsia="he-IL"/>
        </w:rPr>
        <w:t xml:space="preserve"> הזה</w:t>
      </w:r>
      <w:r>
        <w:rPr>
          <w:rFonts w:hint="cs"/>
          <w:rtl/>
          <w:lang w:eastAsia="he-IL"/>
        </w:rPr>
        <w:t>.</w:t>
      </w:r>
      <w:bookmarkStart w:id="4304" w:name="_ETM_Q9_454805"/>
      <w:bookmarkEnd w:id="4304"/>
    </w:p>
    <w:p w:rsidR="00582BCE" w:rsidRDefault="00582BCE" w:rsidP="00DE6017">
      <w:pPr>
        <w:rPr>
          <w:rtl/>
          <w:lang w:eastAsia="he-IL"/>
        </w:rPr>
      </w:pPr>
      <w:bookmarkStart w:id="4305" w:name="_ETM_Q9_454928"/>
      <w:bookmarkStart w:id="4306" w:name="_ETM_Q9_450572"/>
      <w:bookmarkEnd w:id="4305"/>
      <w:bookmarkEnd w:id="4306"/>
    </w:p>
    <w:p w:rsidR="00582BCE" w:rsidRDefault="00582BCE" w:rsidP="00DE6017">
      <w:pPr>
        <w:pStyle w:val="-"/>
        <w:keepNext/>
        <w:rPr>
          <w:rtl/>
        </w:rPr>
      </w:pPr>
      <w:bookmarkStart w:id="4307" w:name="ET_speakercontinue_שר_האוצר_בצלאל__20"/>
      <w:r w:rsidRPr="00474C47">
        <w:rPr>
          <w:rStyle w:val="TagStyle"/>
          <w:rtl/>
        </w:rPr>
        <w:t xml:space="preserve"> &lt;&lt; דובר_המשך &gt;&gt; </w:t>
      </w:r>
      <w:r>
        <w:rPr>
          <w:rtl/>
        </w:rPr>
        <w:t>שר האוצר בצלאל סמוטריץ':</w:t>
      </w:r>
      <w:r w:rsidRPr="00474C47">
        <w:rPr>
          <w:rStyle w:val="TagStyle"/>
          <w:rtl/>
        </w:rPr>
        <w:t xml:space="preserve"> &lt;&lt; דובר_המשך &gt;&gt;</w:t>
      </w:r>
      <w:r>
        <w:rPr>
          <w:rtl/>
        </w:rPr>
        <w:t xml:space="preserve"> </w:t>
      </w:r>
      <w:bookmarkEnd w:id="4307"/>
    </w:p>
    <w:p w:rsidR="00582BCE" w:rsidRDefault="00582BCE" w:rsidP="00D23E4A">
      <w:pPr>
        <w:rPr>
          <w:rtl/>
          <w:lang w:eastAsia="he-IL"/>
        </w:rPr>
      </w:pPr>
    </w:p>
    <w:p w:rsidR="00582BCE" w:rsidRDefault="00582BCE" w:rsidP="00DE6017">
      <w:pPr>
        <w:rPr>
          <w:rtl/>
          <w:lang w:eastAsia="he-IL"/>
        </w:rPr>
      </w:pPr>
      <w:r>
        <w:rPr>
          <w:rFonts w:hint="cs"/>
          <w:rtl/>
          <w:lang w:eastAsia="he-IL"/>
        </w:rPr>
        <w:t xml:space="preserve">מה זה </w:t>
      </w:r>
      <w:r>
        <w:rPr>
          <w:lang w:eastAsia="he-IL"/>
        </w:rPr>
        <w:t>abuse</w:t>
      </w:r>
      <w:bookmarkStart w:id="4308" w:name="_ETM_Q9_449781"/>
      <w:bookmarkEnd w:id="4308"/>
      <w:r>
        <w:rPr>
          <w:rFonts w:hint="cs"/>
          <w:rtl/>
          <w:lang w:eastAsia="he-IL"/>
        </w:rPr>
        <w:t>?</w:t>
      </w:r>
      <w:bookmarkStart w:id="4309" w:name="_ETM_Q9_454176"/>
      <w:bookmarkEnd w:id="4309"/>
    </w:p>
    <w:p w:rsidR="00582BCE" w:rsidRDefault="00582BCE" w:rsidP="00DE6017">
      <w:pPr>
        <w:rPr>
          <w:rtl/>
          <w:lang w:eastAsia="he-IL"/>
        </w:rPr>
      </w:pPr>
      <w:bookmarkStart w:id="4310" w:name="_ETM_Q9_454267"/>
      <w:bookmarkStart w:id="4311" w:name="_ETM_Q9_449581"/>
      <w:bookmarkStart w:id="4312" w:name="_ETM_Q9_453450"/>
      <w:bookmarkStart w:id="4313" w:name="_ETM_Q9_450581"/>
      <w:bookmarkStart w:id="4314" w:name="_ETM_Q9_448771"/>
      <w:bookmarkStart w:id="4315" w:name="_ETM_Q9_453312"/>
      <w:bookmarkEnd w:id="4310"/>
      <w:bookmarkEnd w:id="4311"/>
      <w:bookmarkEnd w:id="4312"/>
      <w:bookmarkEnd w:id="4313"/>
      <w:bookmarkEnd w:id="4314"/>
      <w:bookmarkEnd w:id="4315"/>
    </w:p>
    <w:p w:rsidR="00582BCE" w:rsidRDefault="00582BCE" w:rsidP="00DE6017">
      <w:pPr>
        <w:pStyle w:val="af5"/>
        <w:keepNext/>
        <w:rPr>
          <w:rtl/>
        </w:rPr>
      </w:pPr>
      <w:r w:rsidRPr="00D81B80">
        <w:rPr>
          <w:rStyle w:val="TagStyle"/>
          <w:rtl/>
        </w:rPr>
        <w:t xml:space="preserve"> &lt;&lt; קריאה &gt;&gt; </w:t>
      </w:r>
      <w:r>
        <w:rPr>
          <w:rtl/>
        </w:rPr>
        <w:t>מרב מיכאלי (העבודה):</w:t>
      </w:r>
      <w:r w:rsidRPr="00D81B80">
        <w:rPr>
          <w:rStyle w:val="TagStyle"/>
          <w:rtl/>
        </w:rPr>
        <w:t xml:space="preserve"> &lt;&lt; קריאה &gt;&gt;</w:t>
      </w:r>
      <w:r>
        <w:rPr>
          <w:rtl/>
        </w:rPr>
        <w:t xml:space="preserve"> </w:t>
      </w:r>
    </w:p>
    <w:p w:rsidR="00582BCE" w:rsidRDefault="00582BCE" w:rsidP="00D23E4A">
      <w:pPr>
        <w:rPr>
          <w:rtl/>
          <w:lang w:eastAsia="he-IL"/>
        </w:rPr>
      </w:pPr>
    </w:p>
    <w:p w:rsidR="00582BCE" w:rsidRDefault="00582BCE" w:rsidP="00DE6017">
      <w:pPr>
        <w:rPr>
          <w:rtl/>
          <w:lang w:eastAsia="he-IL"/>
        </w:rPr>
      </w:pPr>
      <w:r>
        <w:rPr>
          <w:rFonts w:hint="cs"/>
          <w:rtl/>
          <w:lang w:eastAsia="he-IL"/>
        </w:rPr>
        <w:t xml:space="preserve">מנהלים שיחת </w:t>
      </w:r>
      <w:bookmarkStart w:id="4316" w:name="_ETM_Q9_453132"/>
      <w:bookmarkEnd w:id="4316"/>
      <w:r>
        <w:rPr>
          <w:rFonts w:hint="cs"/>
          <w:rtl/>
          <w:lang w:eastAsia="he-IL"/>
        </w:rPr>
        <w:t xml:space="preserve">סלון </w:t>
      </w:r>
      <w:r w:rsidR="00A46387">
        <w:rPr>
          <w:rFonts w:hint="cs"/>
          <w:rtl/>
          <w:lang w:eastAsia="he-IL"/>
        </w:rPr>
        <w:t>– – –</w:t>
      </w:r>
    </w:p>
    <w:p w:rsidR="00582BCE" w:rsidRDefault="00582BCE" w:rsidP="00DE6017">
      <w:pPr>
        <w:rPr>
          <w:rtl/>
          <w:lang w:eastAsia="he-IL"/>
        </w:rPr>
      </w:pPr>
      <w:bookmarkStart w:id="4317" w:name="_ETM_Q9_455709"/>
      <w:bookmarkStart w:id="4318" w:name="_ETM_Q9_455783"/>
      <w:bookmarkEnd w:id="4317"/>
      <w:bookmarkEnd w:id="4318"/>
    </w:p>
    <w:p w:rsidR="00582BCE" w:rsidRDefault="00582BCE" w:rsidP="00DE6017">
      <w:pPr>
        <w:pStyle w:val="af6"/>
        <w:keepNext/>
        <w:rPr>
          <w:rtl/>
        </w:rPr>
      </w:pPr>
      <w:r w:rsidRPr="00474C47">
        <w:rPr>
          <w:rStyle w:val="TagStyle"/>
          <w:rtl/>
        </w:rPr>
        <w:t xml:space="preserve"> &lt;&lt; יור &gt;&gt; </w:t>
      </w:r>
      <w:r>
        <w:rPr>
          <w:rtl/>
        </w:rPr>
        <w:t>היו"ר ארז מלול:</w:t>
      </w:r>
      <w:r w:rsidRPr="00474C47">
        <w:rPr>
          <w:rStyle w:val="TagStyle"/>
          <w:rtl/>
        </w:rPr>
        <w:t xml:space="preserve"> &lt;&lt; יור &gt;&gt;</w:t>
      </w:r>
      <w:r>
        <w:rPr>
          <w:rtl/>
        </w:rPr>
        <w:t xml:space="preserve"> </w:t>
      </w:r>
    </w:p>
    <w:p w:rsidR="00582BCE" w:rsidRDefault="00582BCE" w:rsidP="00D23E4A">
      <w:pPr>
        <w:rPr>
          <w:rtl/>
          <w:lang w:eastAsia="he-IL"/>
        </w:rPr>
      </w:pPr>
    </w:p>
    <w:p w:rsidR="00582BCE" w:rsidRDefault="00582BCE" w:rsidP="00DE6017">
      <w:pPr>
        <w:rPr>
          <w:rtl/>
          <w:lang w:eastAsia="he-IL"/>
        </w:rPr>
      </w:pPr>
      <w:bookmarkStart w:id="4319" w:name="_ETM_Q9_456758"/>
      <w:bookmarkStart w:id="4320" w:name="_ETM_Q9_451642"/>
      <w:bookmarkEnd w:id="4319"/>
      <w:bookmarkEnd w:id="4320"/>
      <w:r>
        <w:rPr>
          <w:rFonts w:hint="cs"/>
          <w:rtl/>
          <w:lang w:eastAsia="he-IL"/>
        </w:rPr>
        <w:t xml:space="preserve">סליחה, לא, לא. מותר לי. </w:t>
      </w:r>
      <w:bookmarkStart w:id="4321" w:name="_ETM_Q9_455842"/>
      <w:bookmarkEnd w:id="4321"/>
      <w:r>
        <w:rPr>
          <w:rFonts w:hint="cs"/>
          <w:rtl/>
          <w:lang w:eastAsia="he-IL"/>
        </w:rPr>
        <w:t xml:space="preserve">את בקריאה </w:t>
      </w:r>
      <w:bookmarkStart w:id="4322" w:name="_ETM_Q9_454562"/>
      <w:bookmarkEnd w:id="4322"/>
      <w:r>
        <w:rPr>
          <w:rFonts w:hint="cs"/>
          <w:rtl/>
          <w:lang w:eastAsia="he-IL"/>
        </w:rPr>
        <w:t>ראשונה.</w:t>
      </w:r>
      <w:bookmarkStart w:id="4323" w:name="_ETM_Q9_457020"/>
      <w:bookmarkEnd w:id="4323"/>
      <w:r>
        <w:rPr>
          <w:rFonts w:hint="cs"/>
          <w:rtl/>
          <w:lang w:eastAsia="he-IL"/>
        </w:rPr>
        <w:t xml:space="preserve"> את תתנהגי בדרך </w:t>
      </w:r>
      <w:bookmarkStart w:id="4324" w:name="_ETM_Q9_457803"/>
      <w:bookmarkEnd w:id="4324"/>
      <w:r>
        <w:rPr>
          <w:rFonts w:hint="cs"/>
          <w:rtl/>
          <w:lang w:eastAsia="he-IL"/>
        </w:rPr>
        <w:t>ארץ ליושב-ראש.</w:t>
      </w:r>
      <w:bookmarkStart w:id="4325" w:name="_ETM_Q9_457563"/>
      <w:bookmarkStart w:id="4326" w:name="_ETM_Q9_454223"/>
      <w:bookmarkStart w:id="4327" w:name="_ETM_Q9_454929"/>
      <w:bookmarkEnd w:id="4325"/>
      <w:bookmarkEnd w:id="4326"/>
      <w:bookmarkEnd w:id="4327"/>
    </w:p>
    <w:p w:rsidR="00582BCE" w:rsidRDefault="00582BCE" w:rsidP="00DE6017">
      <w:pPr>
        <w:rPr>
          <w:rtl/>
          <w:lang w:eastAsia="he-IL"/>
        </w:rPr>
      </w:pPr>
      <w:bookmarkStart w:id="4328" w:name="_ETM_Q9_455037"/>
      <w:bookmarkEnd w:id="4328"/>
    </w:p>
    <w:p w:rsidR="00582BCE" w:rsidRDefault="00582BCE" w:rsidP="00DE6017">
      <w:pPr>
        <w:pStyle w:val="af5"/>
        <w:keepNext/>
        <w:rPr>
          <w:rtl/>
        </w:rPr>
      </w:pPr>
      <w:bookmarkStart w:id="4329" w:name="ET_interruption_6345_24"/>
      <w:r w:rsidRPr="00474C47">
        <w:rPr>
          <w:rStyle w:val="TagStyle"/>
          <w:rtl/>
        </w:rPr>
        <w:t xml:space="preserve"> &lt;&lt; קריאה &gt;&gt; </w:t>
      </w:r>
      <w:r>
        <w:rPr>
          <w:rtl/>
        </w:rPr>
        <w:t>טלי גוטליב (הליכוד):</w:t>
      </w:r>
      <w:r w:rsidRPr="00474C47">
        <w:rPr>
          <w:rStyle w:val="TagStyle"/>
          <w:rtl/>
        </w:rPr>
        <w:t xml:space="preserve"> &lt;&lt; קריאה &gt;&gt;</w:t>
      </w:r>
      <w:r>
        <w:rPr>
          <w:rtl/>
        </w:rPr>
        <w:t xml:space="preserve"> </w:t>
      </w:r>
      <w:bookmarkEnd w:id="4329"/>
    </w:p>
    <w:p w:rsidR="00582BCE" w:rsidRDefault="00582BCE" w:rsidP="00D23E4A">
      <w:pPr>
        <w:rPr>
          <w:rtl/>
          <w:lang w:eastAsia="he-IL"/>
        </w:rPr>
      </w:pPr>
    </w:p>
    <w:p w:rsidR="00582BCE" w:rsidRDefault="00A46387" w:rsidP="00DE6017">
      <w:pPr>
        <w:rPr>
          <w:rtl/>
          <w:lang w:eastAsia="he-IL"/>
        </w:rPr>
      </w:pPr>
      <w:bookmarkStart w:id="4330" w:name="_ETM_Q9_459839"/>
      <w:bookmarkEnd w:id="4330"/>
      <w:r>
        <w:rPr>
          <w:rFonts w:hint="cs"/>
          <w:rtl/>
          <w:lang w:eastAsia="he-IL"/>
        </w:rPr>
        <w:t>– – –</w:t>
      </w:r>
      <w:bookmarkStart w:id="4331" w:name="_ETM_Q9_456573"/>
      <w:bookmarkEnd w:id="4331"/>
    </w:p>
    <w:p w:rsidR="00582BCE" w:rsidRDefault="00582BCE" w:rsidP="00DE6017">
      <w:pPr>
        <w:rPr>
          <w:rtl/>
          <w:lang w:eastAsia="he-IL"/>
        </w:rPr>
      </w:pPr>
      <w:bookmarkStart w:id="4332" w:name="_ETM_Q9_456711"/>
      <w:bookmarkStart w:id="4333" w:name="_ETM_Q9_456820"/>
      <w:bookmarkStart w:id="4334" w:name="_ETM_Q9_455782"/>
      <w:bookmarkEnd w:id="4332"/>
      <w:bookmarkEnd w:id="4333"/>
      <w:bookmarkEnd w:id="4334"/>
    </w:p>
    <w:p w:rsidR="00582BCE" w:rsidRDefault="00582BCE" w:rsidP="00DE6017">
      <w:pPr>
        <w:pStyle w:val="af6"/>
        <w:keepNext/>
        <w:rPr>
          <w:rtl/>
        </w:rPr>
      </w:pPr>
      <w:bookmarkStart w:id="4335" w:name="ET_yor_6595_25"/>
      <w:r w:rsidRPr="00474C47">
        <w:rPr>
          <w:rStyle w:val="TagStyle"/>
          <w:rtl/>
        </w:rPr>
        <w:t xml:space="preserve"> &lt;&lt; יור &gt;&gt; </w:t>
      </w:r>
      <w:r>
        <w:rPr>
          <w:rtl/>
        </w:rPr>
        <w:t>היו"ר ארז מלול:</w:t>
      </w:r>
      <w:r w:rsidRPr="00474C47">
        <w:rPr>
          <w:rStyle w:val="TagStyle"/>
          <w:rtl/>
        </w:rPr>
        <w:t xml:space="preserve"> &lt;&lt; יור &gt;&gt;</w:t>
      </w:r>
      <w:r>
        <w:rPr>
          <w:rtl/>
        </w:rPr>
        <w:t xml:space="preserve"> </w:t>
      </w:r>
      <w:bookmarkEnd w:id="4335"/>
    </w:p>
    <w:p w:rsidR="00582BCE" w:rsidRDefault="00582BCE" w:rsidP="00D23E4A">
      <w:pPr>
        <w:rPr>
          <w:rtl/>
          <w:lang w:eastAsia="he-IL"/>
        </w:rPr>
      </w:pPr>
    </w:p>
    <w:p w:rsidR="00582BCE" w:rsidRDefault="00582BCE" w:rsidP="00DE6017">
      <w:pPr>
        <w:rPr>
          <w:rtl/>
          <w:lang w:eastAsia="he-IL"/>
        </w:rPr>
      </w:pPr>
      <w:bookmarkStart w:id="4336" w:name="_ETM_Q9_458009"/>
      <w:bookmarkEnd w:id="4336"/>
      <w:r>
        <w:rPr>
          <w:rFonts w:hint="cs"/>
          <w:rtl/>
          <w:lang w:eastAsia="he-IL"/>
        </w:rPr>
        <w:t xml:space="preserve">את לא תבואי, תתקרבי אליי ותצעקי </w:t>
      </w:r>
      <w:bookmarkStart w:id="4337" w:name="_ETM_Q9_458362"/>
      <w:bookmarkEnd w:id="4337"/>
      <w:r>
        <w:rPr>
          <w:rFonts w:hint="cs"/>
          <w:rtl/>
          <w:lang w:eastAsia="he-IL"/>
        </w:rPr>
        <w:t>עליי</w:t>
      </w:r>
      <w:bookmarkStart w:id="4338" w:name="_ETM_Q9_454391"/>
      <w:bookmarkStart w:id="4339" w:name="_ETM_Q9_453381"/>
      <w:bookmarkStart w:id="4340" w:name="_ETM_Q9_452271"/>
      <w:bookmarkStart w:id="4341" w:name="_ETM_Q9_456121"/>
      <w:bookmarkEnd w:id="4338"/>
      <w:bookmarkEnd w:id="4339"/>
      <w:bookmarkEnd w:id="4340"/>
      <w:bookmarkEnd w:id="4341"/>
      <w:r>
        <w:rPr>
          <w:rFonts w:hint="cs"/>
          <w:rtl/>
          <w:lang w:eastAsia="he-IL"/>
        </w:rPr>
        <w:t>.</w:t>
      </w:r>
      <w:bookmarkStart w:id="4342" w:name="_ETM_Q9_460771"/>
      <w:bookmarkEnd w:id="4342"/>
    </w:p>
    <w:p w:rsidR="00582BCE" w:rsidRPr="00474C47" w:rsidRDefault="00582BCE" w:rsidP="00DE6017">
      <w:pPr>
        <w:rPr>
          <w:rtl/>
          <w:lang w:eastAsia="he-IL"/>
        </w:rPr>
      </w:pPr>
      <w:bookmarkStart w:id="4343" w:name="_ETM_Q9_456221"/>
      <w:bookmarkEnd w:id="4343"/>
    </w:p>
    <w:p w:rsidR="00582BCE" w:rsidRDefault="00582BCE" w:rsidP="00DE6017">
      <w:pPr>
        <w:pStyle w:val="af5"/>
        <w:keepNext/>
        <w:rPr>
          <w:rtl/>
        </w:rPr>
      </w:pPr>
      <w:r w:rsidRPr="00D81B80">
        <w:rPr>
          <w:rStyle w:val="TagStyle"/>
          <w:rtl/>
        </w:rPr>
        <w:t xml:space="preserve"> &lt;&lt; קריאה &gt;&gt; </w:t>
      </w:r>
      <w:r>
        <w:rPr>
          <w:rtl/>
        </w:rPr>
        <w:t>מרב מיכאלי (העבודה):</w:t>
      </w:r>
      <w:r w:rsidRPr="00D81B80">
        <w:rPr>
          <w:rStyle w:val="TagStyle"/>
          <w:rtl/>
        </w:rPr>
        <w:t xml:space="preserve"> &lt;&lt; קריאה &gt;&gt;</w:t>
      </w:r>
      <w:r>
        <w:rPr>
          <w:rtl/>
        </w:rPr>
        <w:t xml:space="preserve"> </w:t>
      </w:r>
    </w:p>
    <w:p w:rsidR="00582BCE" w:rsidRDefault="00582BCE" w:rsidP="00D23E4A">
      <w:pPr>
        <w:rPr>
          <w:rtl/>
          <w:lang w:eastAsia="he-IL"/>
        </w:rPr>
      </w:pPr>
    </w:p>
    <w:p w:rsidR="00582BCE" w:rsidRDefault="00582BCE" w:rsidP="00DE6017">
      <w:pPr>
        <w:rPr>
          <w:rtl/>
          <w:lang w:eastAsia="he-IL"/>
        </w:rPr>
      </w:pPr>
      <w:bookmarkStart w:id="4344" w:name="_ETM_Q9_457013"/>
      <w:bookmarkStart w:id="4345" w:name="_ETM_Q9_460361"/>
      <w:bookmarkStart w:id="4346" w:name="_ETM_Q9_459641"/>
      <w:bookmarkEnd w:id="4344"/>
      <w:bookmarkEnd w:id="4345"/>
      <w:bookmarkEnd w:id="4346"/>
      <w:r>
        <w:rPr>
          <w:rFonts w:hint="cs"/>
          <w:rtl/>
          <w:lang w:eastAsia="he-IL"/>
        </w:rPr>
        <w:t xml:space="preserve">אני יושבת, ואני רואה </w:t>
      </w:r>
      <w:r w:rsidR="00A46387">
        <w:rPr>
          <w:rFonts w:hint="cs"/>
          <w:rtl/>
          <w:lang w:eastAsia="he-IL"/>
        </w:rPr>
        <w:t>– – –</w:t>
      </w:r>
      <w:bookmarkStart w:id="4347" w:name="_ETM_Q9_460721"/>
      <w:bookmarkStart w:id="4348" w:name="_ETM_Q9_461796"/>
      <w:bookmarkStart w:id="4349" w:name="_ETM_Q9_463753"/>
      <w:bookmarkEnd w:id="4347"/>
      <w:bookmarkEnd w:id="4348"/>
      <w:bookmarkEnd w:id="4349"/>
    </w:p>
    <w:p w:rsidR="00582BCE" w:rsidRDefault="00582BCE" w:rsidP="00DE6017">
      <w:pPr>
        <w:rPr>
          <w:rtl/>
          <w:lang w:eastAsia="he-IL"/>
        </w:rPr>
      </w:pPr>
      <w:bookmarkStart w:id="4350" w:name="_ETM_Q9_463835"/>
      <w:bookmarkEnd w:id="4350"/>
    </w:p>
    <w:p w:rsidR="00582BCE" w:rsidRDefault="00582BCE" w:rsidP="00DE6017">
      <w:pPr>
        <w:pStyle w:val="-"/>
        <w:keepNext/>
        <w:rPr>
          <w:rtl/>
        </w:rPr>
      </w:pPr>
      <w:bookmarkStart w:id="4351" w:name="ET_speakercontinue_שר_האוצר_בצלאל__26"/>
      <w:r w:rsidRPr="00474C47">
        <w:rPr>
          <w:rStyle w:val="TagStyle"/>
          <w:rtl/>
        </w:rPr>
        <w:t xml:space="preserve"> &lt;&lt; דובר_המשך &gt;&gt; </w:t>
      </w:r>
      <w:r>
        <w:rPr>
          <w:rtl/>
        </w:rPr>
        <w:t>שר האוצר בצלאל סמוטריץ':</w:t>
      </w:r>
      <w:r w:rsidRPr="00474C47">
        <w:rPr>
          <w:rStyle w:val="TagStyle"/>
          <w:rtl/>
        </w:rPr>
        <w:t xml:space="preserve"> &lt;&lt; דובר_המשך &gt;&gt;</w:t>
      </w:r>
      <w:r>
        <w:rPr>
          <w:rtl/>
        </w:rPr>
        <w:t xml:space="preserve"> </w:t>
      </w:r>
      <w:bookmarkEnd w:id="4351"/>
    </w:p>
    <w:p w:rsidR="00582BCE" w:rsidRDefault="00582BCE" w:rsidP="00D23E4A">
      <w:pPr>
        <w:rPr>
          <w:rtl/>
        </w:rPr>
      </w:pPr>
    </w:p>
    <w:p w:rsidR="00582BCE" w:rsidRPr="00474C47" w:rsidRDefault="00582BCE" w:rsidP="00DE6017">
      <w:pPr>
        <w:rPr>
          <w:rtl/>
        </w:rPr>
      </w:pPr>
      <w:bookmarkStart w:id="4352" w:name="_ETM_Q9_464906"/>
      <w:bookmarkStart w:id="4353" w:name="_ETM_Q9_460231"/>
      <w:bookmarkEnd w:id="4352"/>
      <w:bookmarkEnd w:id="4353"/>
      <w:r>
        <w:rPr>
          <w:rFonts w:hint="cs"/>
          <w:rtl/>
        </w:rPr>
        <w:t xml:space="preserve">רגע, מרב, יש </w:t>
      </w:r>
      <w:bookmarkStart w:id="4354" w:name="_ETM_Q9_462545"/>
      <w:bookmarkEnd w:id="4354"/>
      <w:r>
        <w:rPr>
          <w:rFonts w:hint="cs"/>
          <w:rtl/>
        </w:rPr>
        <w:t xml:space="preserve">לך שאלה? </w:t>
      </w:r>
      <w:bookmarkStart w:id="4355" w:name="_ETM_Q9_458891"/>
      <w:bookmarkEnd w:id="4355"/>
    </w:p>
    <w:p w:rsidR="00582BCE" w:rsidRDefault="00582BCE" w:rsidP="00DE6017">
      <w:pPr>
        <w:rPr>
          <w:rtl/>
          <w:lang w:eastAsia="he-IL"/>
        </w:rPr>
      </w:pPr>
      <w:bookmarkStart w:id="4356" w:name="_ETM_Q9_456188"/>
      <w:bookmarkStart w:id="4357" w:name="_ETM_Q9_456308"/>
      <w:bookmarkStart w:id="4358" w:name="_ETM_Q9_454292"/>
      <w:bookmarkEnd w:id="4356"/>
      <w:bookmarkEnd w:id="4357"/>
      <w:bookmarkEnd w:id="4358"/>
    </w:p>
    <w:p w:rsidR="00582BCE" w:rsidRDefault="00582BCE" w:rsidP="00DE6017">
      <w:pPr>
        <w:pStyle w:val="af5"/>
        <w:keepNext/>
        <w:rPr>
          <w:rtl/>
        </w:rPr>
      </w:pPr>
      <w:r w:rsidRPr="00D81B80">
        <w:rPr>
          <w:rStyle w:val="TagStyle"/>
          <w:rtl/>
        </w:rPr>
        <w:t xml:space="preserve"> &lt;&lt; קריאה &gt;&gt; </w:t>
      </w:r>
      <w:r>
        <w:rPr>
          <w:rtl/>
        </w:rPr>
        <w:t>מרב מיכאלי (העבודה):</w:t>
      </w:r>
      <w:r w:rsidRPr="00D81B80">
        <w:rPr>
          <w:rStyle w:val="TagStyle"/>
          <w:rtl/>
        </w:rPr>
        <w:t xml:space="preserve"> &lt;&lt; קריאה &gt;&gt;</w:t>
      </w:r>
      <w:r>
        <w:rPr>
          <w:rtl/>
        </w:rPr>
        <w:t xml:space="preserve"> </w:t>
      </w:r>
    </w:p>
    <w:p w:rsidR="00582BCE" w:rsidRDefault="00582BCE" w:rsidP="00D23E4A">
      <w:pPr>
        <w:rPr>
          <w:rtl/>
          <w:lang w:eastAsia="he-IL"/>
        </w:rPr>
      </w:pPr>
    </w:p>
    <w:p w:rsidR="00582BCE" w:rsidRDefault="00582BCE" w:rsidP="00DE6017">
      <w:pPr>
        <w:rPr>
          <w:rtl/>
          <w:lang w:eastAsia="he-IL"/>
        </w:rPr>
      </w:pPr>
      <w:bookmarkStart w:id="4359" w:name="_ETM_Q9_460471"/>
      <w:bookmarkEnd w:id="4359"/>
      <w:r>
        <w:rPr>
          <w:rFonts w:hint="cs"/>
          <w:rtl/>
          <w:lang w:eastAsia="he-IL"/>
        </w:rPr>
        <w:t xml:space="preserve">אני אומרת לך שאתה מועל </w:t>
      </w:r>
      <w:bookmarkStart w:id="4360" w:name="_ETM_Q9_462062"/>
      <w:bookmarkEnd w:id="4360"/>
      <w:r>
        <w:rPr>
          <w:rFonts w:hint="cs"/>
          <w:rtl/>
          <w:lang w:eastAsia="he-IL"/>
        </w:rPr>
        <w:t>בתפקידך.</w:t>
      </w:r>
    </w:p>
    <w:p w:rsidR="00582BCE" w:rsidRDefault="00582BCE" w:rsidP="00DE6017">
      <w:pPr>
        <w:rPr>
          <w:rtl/>
          <w:lang w:eastAsia="he-IL"/>
        </w:rPr>
      </w:pPr>
      <w:bookmarkStart w:id="4361" w:name="_ETM_Q9_465630"/>
      <w:bookmarkStart w:id="4362" w:name="_ETM_Q9_465750"/>
      <w:bookmarkStart w:id="4363" w:name="_ETM_Q9_461291"/>
      <w:bookmarkEnd w:id="4361"/>
      <w:bookmarkEnd w:id="4362"/>
      <w:bookmarkEnd w:id="4363"/>
    </w:p>
    <w:p w:rsidR="00582BCE" w:rsidRDefault="00582BCE" w:rsidP="00DE6017">
      <w:pPr>
        <w:pStyle w:val="af6"/>
        <w:keepNext/>
        <w:rPr>
          <w:rtl/>
        </w:rPr>
      </w:pPr>
      <w:r w:rsidRPr="00474C47">
        <w:rPr>
          <w:rStyle w:val="TagStyle"/>
          <w:rtl/>
        </w:rPr>
        <w:t xml:space="preserve"> &lt;&lt; יור &gt;&gt; </w:t>
      </w:r>
      <w:r>
        <w:rPr>
          <w:rtl/>
        </w:rPr>
        <w:t>היו"ר ארז מלול:</w:t>
      </w:r>
      <w:r w:rsidRPr="00474C47">
        <w:rPr>
          <w:rStyle w:val="TagStyle"/>
          <w:rtl/>
        </w:rPr>
        <w:t xml:space="preserve"> &lt;&lt; יור &gt;&gt;</w:t>
      </w:r>
      <w:r>
        <w:rPr>
          <w:rtl/>
        </w:rPr>
        <w:t xml:space="preserve"> </w:t>
      </w:r>
    </w:p>
    <w:p w:rsidR="00582BCE" w:rsidRDefault="00582BCE" w:rsidP="00D23E4A">
      <w:pPr>
        <w:rPr>
          <w:rtl/>
          <w:lang w:eastAsia="he-IL"/>
        </w:rPr>
      </w:pPr>
    </w:p>
    <w:p w:rsidR="00582BCE" w:rsidRDefault="00582BCE" w:rsidP="00DE6017">
      <w:pPr>
        <w:rPr>
          <w:rtl/>
          <w:lang w:eastAsia="he-IL"/>
        </w:rPr>
      </w:pPr>
      <w:bookmarkStart w:id="4364" w:name="_ETM_Q9_465361"/>
      <w:bookmarkEnd w:id="4364"/>
      <w:r>
        <w:rPr>
          <w:rFonts w:hint="cs"/>
          <w:rtl/>
          <w:lang w:eastAsia="he-IL"/>
        </w:rPr>
        <w:t xml:space="preserve">את </w:t>
      </w:r>
      <w:bookmarkStart w:id="4365" w:name="_ETM_Q9_461361"/>
      <w:bookmarkEnd w:id="4365"/>
      <w:r>
        <w:rPr>
          <w:rFonts w:hint="cs"/>
          <w:rtl/>
          <w:lang w:eastAsia="he-IL"/>
        </w:rPr>
        <w:t xml:space="preserve">בקריאה שנייה עכשיו </w:t>
      </w:r>
      <w:r w:rsidR="00A46387">
        <w:rPr>
          <w:rFonts w:hint="cs"/>
          <w:rtl/>
          <w:lang w:eastAsia="he-IL"/>
        </w:rPr>
        <w:t>– – –</w:t>
      </w:r>
    </w:p>
    <w:p w:rsidR="00582BCE" w:rsidRPr="00474C47" w:rsidRDefault="00582BCE" w:rsidP="00DE6017">
      <w:pPr>
        <w:rPr>
          <w:rtl/>
          <w:lang w:eastAsia="he-IL"/>
        </w:rPr>
      </w:pPr>
      <w:bookmarkStart w:id="4366" w:name="_ETM_Q9_465635"/>
      <w:bookmarkStart w:id="4367" w:name="_ETM_Q9_465736"/>
      <w:bookmarkStart w:id="4368" w:name="_ETM_Q9_460971"/>
      <w:bookmarkStart w:id="4369" w:name="_ETM_Q9_462341"/>
      <w:bookmarkEnd w:id="4366"/>
      <w:bookmarkEnd w:id="4367"/>
      <w:bookmarkEnd w:id="4368"/>
      <w:bookmarkEnd w:id="4369"/>
    </w:p>
    <w:p w:rsidR="00582BCE" w:rsidRDefault="00582BCE" w:rsidP="00DE6017">
      <w:pPr>
        <w:pStyle w:val="-"/>
        <w:keepNext/>
        <w:rPr>
          <w:rtl/>
        </w:rPr>
      </w:pPr>
      <w:bookmarkStart w:id="4370" w:name="ET_speakercontinue_שר_האוצר_בצלאל__22"/>
      <w:r w:rsidRPr="00474C47">
        <w:rPr>
          <w:rStyle w:val="TagStyle"/>
          <w:rtl/>
        </w:rPr>
        <w:t xml:space="preserve"> &lt;&lt; דובר_המשך &gt;&gt; </w:t>
      </w:r>
      <w:r>
        <w:rPr>
          <w:rtl/>
        </w:rPr>
        <w:t>שר האוצר בצלאל סמוטריץ':</w:t>
      </w:r>
      <w:r w:rsidRPr="00474C47">
        <w:rPr>
          <w:rStyle w:val="TagStyle"/>
          <w:rtl/>
        </w:rPr>
        <w:t xml:space="preserve"> &lt;&lt; דובר_המשך &gt;&gt;</w:t>
      </w:r>
      <w:r>
        <w:rPr>
          <w:rtl/>
        </w:rPr>
        <w:t xml:space="preserve"> </w:t>
      </w:r>
      <w:bookmarkEnd w:id="4370"/>
    </w:p>
    <w:p w:rsidR="00582BCE" w:rsidRDefault="00582BCE" w:rsidP="00D23E4A">
      <w:pPr>
        <w:rPr>
          <w:rtl/>
          <w:lang w:eastAsia="he-IL"/>
        </w:rPr>
      </w:pPr>
    </w:p>
    <w:p w:rsidR="00582BCE" w:rsidRDefault="00582BCE" w:rsidP="00DE6017">
      <w:pPr>
        <w:rPr>
          <w:rtl/>
          <w:lang w:eastAsia="he-IL"/>
        </w:rPr>
      </w:pPr>
      <w:bookmarkStart w:id="4371" w:name="_ETM_Q9_457211"/>
      <w:bookmarkStart w:id="4372" w:name="_ETM_Q9_461342"/>
      <w:bookmarkEnd w:id="4371"/>
      <w:bookmarkEnd w:id="4372"/>
      <w:r>
        <w:rPr>
          <w:rFonts w:hint="cs"/>
          <w:rtl/>
          <w:lang w:eastAsia="he-IL"/>
        </w:rPr>
        <w:t xml:space="preserve">לא. אם היא רוצה </w:t>
      </w:r>
      <w:bookmarkStart w:id="4373" w:name="_ETM_Q9_465123"/>
      <w:bookmarkEnd w:id="4373"/>
      <w:r>
        <w:rPr>
          <w:rFonts w:hint="cs"/>
          <w:rtl/>
          <w:lang w:eastAsia="he-IL"/>
        </w:rPr>
        <w:t>שאלת המשך, תן לה.</w:t>
      </w:r>
    </w:p>
    <w:p w:rsidR="00582BCE" w:rsidRPr="00474C47" w:rsidRDefault="00582BCE" w:rsidP="00DE6017">
      <w:pPr>
        <w:rPr>
          <w:rtl/>
          <w:lang w:eastAsia="he-IL"/>
        </w:rPr>
      </w:pPr>
      <w:bookmarkStart w:id="4374" w:name="_ETM_Q9_462761"/>
      <w:bookmarkStart w:id="4375" w:name="_ETM_Q9_462022"/>
      <w:bookmarkStart w:id="4376" w:name="_ETM_Q9_463461"/>
      <w:bookmarkStart w:id="4377" w:name="_ETM_Q9_458791"/>
      <w:bookmarkStart w:id="4378" w:name="_ETM_Q9_461722"/>
      <w:bookmarkStart w:id="4379" w:name="_ETM_Q9_461521"/>
      <w:bookmarkEnd w:id="4374"/>
      <w:bookmarkEnd w:id="4375"/>
      <w:bookmarkEnd w:id="4376"/>
      <w:bookmarkEnd w:id="4377"/>
      <w:bookmarkEnd w:id="4378"/>
      <w:bookmarkEnd w:id="4379"/>
    </w:p>
    <w:p w:rsidR="00582BCE" w:rsidRDefault="00582BCE" w:rsidP="00DE6017">
      <w:pPr>
        <w:pStyle w:val="af6"/>
        <w:keepNext/>
        <w:rPr>
          <w:rtl/>
        </w:rPr>
      </w:pPr>
      <w:r w:rsidRPr="00474C47">
        <w:rPr>
          <w:rStyle w:val="TagStyle"/>
          <w:rtl/>
        </w:rPr>
        <w:t xml:space="preserve"> &lt;&lt; יור &gt;&gt; </w:t>
      </w:r>
      <w:r>
        <w:rPr>
          <w:rtl/>
        </w:rPr>
        <w:t>היו"ר ארז מלול:</w:t>
      </w:r>
      <w:r w:rsidRPr="00474C47">
        <w:rPr>
          <w:rStyle w:val="TagStyle"/>
          <w:rtl/>
        </w:rPr>
        <w:t xml:space="preserve"> &lt;&lt; יור &gt;&gt;</w:t>
      </w:r>
      <w:r>
        <w:rPr>
          <w:rtl/>
        </w:rPr>
        <w:t xml:space="preserve"> </w:t>
      </w:r>
    </w:p>
    <w:p w:rsidR="00582BCE" w:rsidRDefault="00582BCE" w:rsidP="00D23E4A">
      <w:pPr>
        <w:rPr>
          <w:rtl/>
          <w:lang w:eastAsia="he-IL"/>
        </w:rPr>
      </w:pPr>
    </w:p>
    <w:p w:rsidR="00582BCE" w:rsidRDefault="00582BCE" w:rsidP="00602D3B">
      <w:pPr>
        <w:rPr>
          <w:rtl/>
          <w:lang w:eastAsia="he-IL"/>
        </w:rPr>
      </w:pPr>
      <w:bookmarkStart w:id="4380" w:name="_ETM_Q9_451457"/>
      <w:bookmarkStart w:id="4381" w:name="_ETM_Q9_446912"/>
      <w:bookmarkStart w:id="4382" w:name="_ETM_Q9_451061"/>
      <w:bookmarkStart w:id="4383" w:name="_ETM_Q9_451771"/>
      <w:bookmarkStart w:id="4384" w:name="_ETM_Q9_451231"/>
      <w:bookmarkStart w:id="4385" w:name="_ETM_Q9_450381"/>
      <w:bookmarkEnd w:id="4380"/>
      <w:bookmarkEnd w:id="4381"/>
      <w:bookmarkEnd w:id="4382"/>
      <w:bookmarkEnd w:id="4383"/>
      <w:bookmarkEnd w:id="4384"/>
      <w:bookmarkEnd w:id="4385"/>
      <w:r>
        <w:rPr>
          <w:rFonts w:hint="cs"/>
          <w:rtl/>
          <w:lang w:eastAsia="he-IL"/>
        </w:rPr>
        <w:t xml:space="preserve">את בקריאה </w:t>
      </w:r>
      <w:bookmarkStart w:id="4386" w:name="_ETM_Q9_464012"/>
      <w:bookmarkEnd w:id="4386"/>
      <w:r>
        <w:rPr>
          <w:rFonts w:hint="cs"/>
          <w:rtl/>
          <w:lang w:eastAsia="he-IL"/>
        </w:rPr>
        <w:t>שלישית. בבקשה</w:t>
      </w:r>
      <w:bookmarkStart w:id="4387" w:name="_ETM_Q9_468175"/>
      <w:bookmarkEnd w:id="4387"/>
      <w:r>
        <w:rPr>
          <w:rFonts w:hint="cs"/>
          <w:rtl/>
          <w:lang w:eastAsia="he-IL"/>
        </w:rPr>
        <w:t xml:space="preserve"> לצאת</w:t>
      </w:r>
      <w:bookmarkStart w:id="4388" w:name="_ETM_Q9_464222"/>
      <w:bookmarkEnd w:id="4388"/>
      <w:r>
        <w:rPr>
          <w:rFonts w:hint="cs"/>
          <w:rtl/>
          <w:lang w:eastAsia="he-IL"/>
        </w:rPr>
        <w:t>.</w:t>
      </w:r>
    </w:p>
    <w:p w:rsidR="00582BCE" w:rsidRDefault="00582BCE" w:rsidP="00DE6017">
      <w:pPr>
        <w:rPr>
          <w:rtl/>
          <w:lang w:eastAsia="he-IL"/>
        </w:rPr>
      </w:pPr>
      <w:bookmarkStart w:id="4389" w:name="_ETM_Q9_464786"/>
      <w:bookmarkStart w:id="4390" w:name="_ETM_Q9_464863"/>
      <w:bookmarkEnd w:id="4389"/>
      <w:bookmarkEnd w:id="4390"/>
    </w:p>
    <w:p w:rsidR="00582BCE" w:rsidRDefault="00582BCE" w:rsidP="00DE6017">
      <w:pPr>
        <w:pStyle w:val="af5"/>
        <w:keepNext/>
        <w:rPr>
          <w:rtl/>
        </w:rPr>
      </w:pPr>
      <w:r w:rsidRPr="00D81B80">
        <w:rPr>
          <w:rStyle w:val="TagStyle"/>
          <w:rtl/>
        </w:rPr>
        <w:t xml:space="preserve"> &lt;&lt; קריאה &gt;&gt; </w:t>
      </w:r>
      <w:r>
        <w:rPr>
          <w:rtl/>
        </w:rPr>
        <w:t>מרב מיכאלי (העבודה):</w:t>
      </w:r>
      <w:r w:rsidRPr="00D81B80">
        <w:rPr>
          <w:rStyle w:val="TagStyle"/>
          <w:rtl/>
        </w:rPr>
        <w:t xml:space="preserve"> &lt;&lt; קריאה &gt;&gt;</w:t>
      </w:r>
      <w:r>
        <w:rPr>
          <w:rtl/>
        </w:rPr>
        <w:t xml:space="preserve"> </w:t>
      </w:r>
    </w:p>
    <w:p w:rsidR="00582BCE" w:rsidRDefault="00582BCE" w:rsidP="00D23E4A">
      <w:pPr>
        <w:rPr>
          <w:rtl/>
          <w:lang w:eastAsia="he-IL"/>
        </w:rPr>
      </w:pPr>
    </w:p>
    <w:p w:rsidR="00582BCE" w:rsidRDefault="00582BCE" w:rsidP="00DE6017">
      <w:pPr>
        <w:rPr>
          <w:rtl/>
          <w:lang w:eastAsia="he-IL"/>
        </w:rPr>
      </w:pPr>
      <w:bookmarkStart w:id="4391" w:name="_ETM_Q9_465052"/>
      <w:bookmarkEnd w:id="4391"/>
      <w:r>
        <w:rPr>
          <w:rFonts w:hint="cs"/>
          <w:rtl/>
          <w:lang w:eastAsia="he-IL"/>
        </w:rPr>
        <w:t>אתה לא קראת לי קריאה ראשונה.</w:t>
      </w:r>
      <w:bookmarkStart w:id="4392" w:name="_ETM_Q9_466162"/>
      <w:bookmarkStart w:id="4393" w:name="_ETM_Q9_466832"/>
      <w:bookmarkEnd w:id="4392"/>
      <w:bookmarkEnd w:id="4393"/>
      <w:r>
        <w:rPr>
          <w:rFonts w:hint="cs"/>
          <w:rtl/>
          <w:lang w:eastAsia="he-IL"/>
        </w:rPr>
        <w:t xml:space="preserve"> איך</w:t>
      </w:r>
      <w:bookmarkStart w:id="4394" w:name="_ETM_Q9_469781"/>
      <w:bookmarkEnd w:id="4394"/>
      <w:r>
        <w:rPr>
          <w:rFonts w:hint="cs"/>
          <w:rtl/>
          <w:lang w:eastAsia="he-IL"/>
        </w:rPr>
        <w:t xml:space="preserve"> אתה </w:t>
      </w:r>
      <w:r w:rsidR="00A46387">
        <w:rPr>
          <w:rFonts w:hint="cs"/>
          <w:rtl/>
          <w:lang w:eastAsia="he-IL"/>
        </w:rPr>
        <w:t>– – –</w:t>
      </w:r>
    </w:p>
    <w:p w:rsidR="00582BCE" w:rsidRDefault="00582BCE" w:rsidP="00DE6017">
      <w:pPr>
        <w:rPr>
          <w:rtl/>
          <w:lang w:eastAsia="he-IL"/>
        </w:rPr>
      </w:pPr>
      <w:bookmarkStart w:id="4395" w:name="_ETM_Q9_471413"/>
      <w:bookmarkStart w:id="4396" w:name="_ETM_Q9_471499"/>
      <w:bookmarkStart w:id="4397" w:name="_ETM_Q9_466861"/>
      <w:bookmarkStart w:id="4398" w:name="_ETM_Q9_465700"/>
      <w:bookmarkEnd w:id="4395"/>
      <w:bookmarkEnd w:id="4396"/>
      <w:bookmarkEnd w:id="4397"/>
      <w:bookmarkEnd w:id="4398"/>
    </w:p>
    <w:p w:rsidR="00582BCE" w:rsidRDefault="00582BCE" w:rsidP="00DE6017">
      <w:pPr>
        <w:pStyle w:val="-"/>
        <w:keepNext/>
        <w:rPr>
          <w:rtl/>
        </w:rPr>
      </w:pPr>
      <w:r w:rsidRPr="00E65F49">
        <w:rPr>
          <w:rStyle w:val="TagStyle"/>
          <w:rtl/>
        </w:rPr>
        <w:t xml:space="preserve"> &lt;&lt; דובר_המשך &gt;&gt; </w:t>
      </w:r>
      <w:r>
        <w:rPr>
          <w:rtl/>
        </w:rPr>
        <w:t>שר האוצר בצלאל סמוטריץ':</w:t>
      </w:r>
      <w:r w:rsidRPr="00E65F49">
        <w:rPr>
          <w:rStyle w:val="TagStyle"/>
          <w:rtl/>
        </w:rPr>
        <w:t xml:space="preserve"> &lt;&lt; דובר_המשך &gt;&gt;</w:t>
      </w:r>
      <w:r>
        <w:rPr>
          <w:rtl/>
        </w:rPr>
        <w:t xml:space="preserve"> </w:t>
      </w:r>
    </w:p>
    <w:p w:rsidR="00582BCE" w:rsidRDefault="00582BCE" w:rsidP="00D23E4A">
      <w:pPr>
        <w:rPr>
          <w:rtl/>
          <w:lang w:eastAsia="he-IL"/>
        </w:rPr>
      </w:pPr>
    </w:p>
    <w:p w:rsidR="00582BCE" w:rsidRDefault="00582BCE" w:rsidP="00DE6017">
      <w:pPr>
        <w:rPr>
          <w:rtl/>
          <w:lang w:eastAsia="he-IL"/>
        </w:rPr>
      </w:pPr>
      <w:bookmarkStart w:id="4399" w:name="_ETM_Q9_466791"/>
      <w:bookmarkEnd w:id="4399"/>
      <w:r>
        <w:rPr>
          <w:rFonts w:hint="cs"/>
          <w:rtl/>
          <w:lang w:eastAsia="he-IL"/>
        </w:rPr>
        <w:t>מרב, את רוצה שאלת המשך?</w:t>
      </w:r>
    </w:p>
    <w:p w:rsidR="00582BCE" w:rsidRPr="00E65F49" w:rsidRDefault="00582BCE" w:rsidP="00DE6017">
      <w:pPr>
        <w:rPr>
          <w:rtl/>
          <w:lang w:eastAsia="he-IL"/>
        </w:rPr>
      </w:pPr>
    </w:p>
    <w:p w:rsidR="00582BCE" w:rsidRDefault="00582BCE" w:rsidP="00DE6017">
      <w:pPr>
        <w:pStyle w:val="af6"/>
        <w:keepNext/>
        <w:rPr>
          <w:rtl/>
        </w:rPr>
      </w:pPr>
      <w:r w:rsidRPr="00E65F49">
        <w:rPr>
          <w:rStyle w:val="TagStyle"/>
          <w:rtl/>
        </w:rPr>
        <w:t xml:space="preserve"> &lt;&lt; יור &gt;&gt; </w:t>
      </w:r>
      <w:r>
        <w:rPr>
          <w:rtl/>
        </w:rPr>
        <w:t>היו"ר ארז מלול:</w:t>
      </w:r>
      <w:r w:rsidRPr="00E65F49">
        <w:rPr>
          <w:rStyle w:val="TagStyle"/>
          <w:rtl/>
        </w:rPr>
        <w:t xml:space="preserve"> &lt;&lt; יור &gt;&gt;</w:t>
      </w:r>
      <w:r>
        <w:rPr>
          <w:rtl/>
        </w:rPr>
        <w:t xml:space="preserve"> </w:t>
      </w:r>
    </w:p>
    <w:p w:rsidR="00582BCE" w:rsidRDefault="00582BCE" w:rsidP="00D23E4A">
      <w:pPr>
        <w:rPr>
          <w:rtl/>
          <w:lang w:eastAsia="he-IL"/>
        </w:rPr>
      </w:pPr>
    </w:p>
    <w:p w:rsidR="00582BCE" w:rsidRDefault="00582BCE" w:rsidP="00602D3B">
      <w:pPr>
        <w:rPr>
          <w:rtl/>
          <w:lang w:eastAsia="he-IL"/>
        </w:rPr>
      </w:pPr>
      <w:bookmarkStart w:id="4400" w:name="_ETM_Q9_467337"/>
      <w:bookmarkEnd w:id="4400"/>
      <w:r>
        <w:rPr>
          <w:rFonts w:hint="cs"/>
          <w:rtl/>
          <w:lang w:eastAsia="he-IL"/>
        </w:rPr>
        <w:t xml:space="preserve">בבקשה לצאת. לא להתקרב </w:t>
      </w:r>
      <w:bookmarkStart w:id="4401" w:name="_ETM_Q9_465940"/>
      <w:bookmarkEnd w:id="4401"/>
      <w:r>
        <w:rPr>
          <w:rFonts w:hint="cs"/>
          <w:rtl/>
          <w:lang w:eastAsia="he-IL"/>
        </w:rPr>
        <w:t xml:space="preserve">אליי. קצת </w:t>
      </w:r>
      <w:bookmarkStart w:id="4402" w:name="_ETM_Q9_465810"/>
      <w:bookmarkEnd w:id="4402"/>
      <w:r>
        <w:rPr>
          <w:rFonts w:hint="cs"/>
          <w:rtl/>
          <w:lang w:eastAsia="he-IL"/>
        </w:rPr>
        <w:t>דרך</w:t>
      </w:r>
      <w:bookmarkStart w:id="4403" w:name="_ETM_Q9_468664"/>
      <w:bookmarkEnd w:id="4403"/>
      <w:r>
        <w:rPr>
          <w:rFonts w:hint="cs"/>
          <w:rtl/>
          <w:lang w:eastAsia="he-IL"/>
        </w:rPr>
        <w:t xml:space="preserve"> ארץ.</w:t>
      </w:r>
    </w:p>
    <w:p w:rsidR="00582BCE" w:rsidRDefault="00582BCE" w:rsidP="00DE6017">
      <w:pPr>
        <w:rPr>
          <w:rtl/>
          <w:lang w:eastAsia="he-IL"/>
        </w:rPr>
      </w:pPr>
      <w:bookmarkStart w:id="4404" w:name="_ETM_Q9_469640"/>
      <w:bookmarkStart w:id="4405" w:name="_ETM_Q9_469749"/>
      <w:bookmarkStart w:id="4406" w:name="_ETM_Q9_467190"/>
      <w:bookmarkStart w:id="4407" w:name="_ETM_Q9_464420"/>
      <w:bookmarkStart w:id="4408" w:name="_ETM_Q9_467271"/>
      <w:bookmarkStart w:id="4409" w:name="_ETM_Q9_467340"/>
      <w:bookmarkEnd w:id="4404"/>
      <w:bookmarkEnd w:id="4405"/>
      <w:bookmarkEnd w:id="4406"/>
      <w:bookmarkEnd w:id="4407"/>
      <w:bookmarkEnd w:id="4408"/>
      <w:bookmarkEnd w:id="4409"/>
    </w:p>
    <w:p w:rsidR="00582BCE" w:rsidRDefault="00582BCE" w:rsidP="00DE6017">
      <w:pPr>
        <w:pStyle w:val="af5"/>
        <w:keepNext/>
        <w:rPr>
          <w:rtl/>
        </w:rPr>
      </w:pPr>
      <w:r w:rsidRPr="00D81B80">
        <w:rPr>
          <w:rStyle w:val="TagStyle"/>
          <w:rtl/>
        </w:rPr>
        <w:t xml:space="preserve">&lt;&lt; קריאה &gt;&gt; </w:t>
      </w:r>
      <w:r>
        <w:rPr>
          <w:rtl/>
        </w:rPr>
        <w:t>מרב מיכאלי (העבודה):</w:t>
      </w:r>
      <w:r w:rsidRPr="00D81B80">
        <w:rPr>
          <w:rStyle w:val="TagStyle"/>
          <w:rtl/>
        </w:rPr>
        <w:t xml:space="preserve"> &lt;&lt; קריאה &gt;&gt;</w:t>
      </w:r>
      <w:r>
        <w:rPr>
          <w:rtl/>
        </w:rPr>
        <w:t xml:space="preserve"> </w:t>
      </w:r>
    </w:p>
    <w:p w:rsidR="00582BCE" w:rsidRDefault="00582BCE" w:rsidP="00D23E4A">
      <w:pPr>
        <w:rPr>
          <w:rtl/>
          <w:lang w:eastAsia="he-IL"/>
        </w:rPr>
      </w:pPr>
    </w:p>
    <w:p w:rsidR="00582BCE" w:rsidRDefault="00582BCE" w:rsidP="00DE6017">
      <w:pPr>
        <w:rPr>
          <w:rtl/>
          <w:lang w:eastAsia="he-IL"/>
        </w:rPr>
      </w:pPr>
      <w:bookmarkStart w:id="4410" w:name="_ETM_Q9_469260"/>
      <w:bookmarkStart w:id="4411" w:name="_ETM_Q9_469304"/>
      <w:bookmarkEnd w:id="4410"/>
      <w:bookmarkEnd w:id="4411"/>
      <w:r>
        <w:rPr>
          <w:rFonts w:hint="cs"/>
          <w:rtl/>
          <w:lang w:eastAsia="he-IL"/>
        </w:rPr>
        <w:t xml:space="preserve">אני עומדת מתחת </w:t>
      </w:r>
      <w:bookmarkStart w:id="4412" w:name="_ETM_Q9_468490"/>
      <w:bookmarkEnd w:id="4412"/>
      <w:r>
        <w:rPr>
          <w:rFonts w:hint="cs"/>
          <w:rtl/>
          <w:lang w:eastAsia="he-IL"/>
        </w:rPr>
        <w:t>לדוכן. מו</w:t>
      </w:r>
      <w:bookmarkStart w:id="4413" w:name="_ETM_Q9_469581"/>
      <w:bookmarkEnd w:id="4413"/>
      <w:r>
        <w:rPr>
          <w:rFonts w:hint="cs"/>
          <w:rtl/>
          <w:lang w:eastAsia="he-IL"/>
        </w:rPr>
        <w:t>תר</w:t>
      </w:r>
      <w:bookmarkStart w:id="4414" w:name="_ETM_Q9_470852"/>
      <w:bookmarkEnd w:id="4414"/>
      <w:r>
        <w:rPr>
          <w:rFonts w:hint="cs"/>
          <w:rtl/>
          <w:lang w:eastAsia="he-IL"/>
        </w:rPr>
        <w:t xml:space="preserve"> לעמוד כאן.</w:t>
      </w:r>
      <w:bookmarkStart w:id="4415" w:name="_ETM_Q9_473524"/>
      <w:bookmarkEnd w:id="4415"/>
    </w:p>
    <w:p w:rsidR="00582BCE" w:rsidRDefault="00582BCE" w:rsidP="00DE6017">
      <w:pPr>
        <w:rPr>
          <w:rtl/>
          <w:lang w:eastAsia="he-IL"/>
        </w:rPr>
      </w:pPr>
      <w:bookmarkStart w:id="4416" w:name="_ETM_Q9_473603"/>
      <w:bookmarkEnd w:id="4416"/>
    </w:p>
    <w:p w:rsidR="00582BCE" w:rsidRDefault="00582BCE" w:rsidP="00DE6017">
      <w:pPr>
        <w:pStyle w:val="af6"/>
        <w:keepNext/>
        <w:rPr>
          <w:rtl/>
        </w:rPr>
      </w:pPr>
      <w:r w:rsidRPr="00E65F49">
        <w:rPr>
          <w:rStyle w:val="TagStyle"/>
          <w:rtl/>
        </w:rPr>
        <w:t xml:space="preserve"> &lt;&lt; יור &gt;&gt; </w:t>
      </w:r>
      <w:r>
        <w:rPr>
          <w:rtl/>
        </w:rPr>
        <w:t>היו"ר ארז מלול:</w:t>
      </w:r>
      <w:r w:rsidRPr="00E65F49">
        <w:rPr>
          <w:rStyle w:val="TagStyle"/>
          <w:rtl/>
        </w:rPr>
        <w:t xml:space="preserve"> &lt;&lt; יור &gt;&gt;</w:t>
      </w:r>
      <w:r>
        <w:rPr>
          <w:rtl/>
        </w:rPr>
        <w:t xml:space="preserve"> </w:t>
      </w:r>
    </w:p>
    <w:p w:rsidR="00582BCE" w:rsidRDefault="00582BCE" w:rsidP="00D23E4A">
      <w:pPr>
        <w:rPr>
          <w:rtl/>
          <w:lang w:eastAsia="he-IL"/>
        </w:rPr>
      </w:pPr>
    </w:p>
    <w:p w:rsidR="00582BCE" w:rsidRDefault="00582BCE" w:rsidP="00602D3B">
      <w:pPr>
        <w:rPr>
          <w:rtl/>
          <w:lang w:eastAsia="he-IL"/>
        </w:rPr>
      </w:pPr>
      <w:bookmarkStart w:id="4417" w:name="_ETM_Q9_474710"/>
      <w:bookmarkEnd w:id="4417"/>
      <w:r>
        <w:rPr>
          <w:rFonts w:hint="cs"/>
          <w:rtl/>
          <w:lang w:eastAsia="he-IL"/>
        </w:rPr>
        <w:t>בבקשה לצאת מהמליאה</w:t>
      </w:r>
      <w:bookmarkStart w:id="4418" w:name="_ETM_Q9_470031"/>
      <w:bookmarkEnd w:id="4418"/>
      <w:r>
        <w:rPr>
          <w:rFonts w:hint="cs"/>
          <w:rtl/>
          <w:lang w:eastAsia="he-IL"/>
        </w:rPr>
        <w:t>.</w:t>
      </w:r>
      <w:bookmarkStart w:id="4419" w:name="_ETM_Q9_475847"/>
      <w:bookmarkEnd w:id="4419"/>
    </w:p>
    <w:p w:rsidR="00582BCE" w:rsidRDefault="00582BCE" w:rsidP="00DE6017">
      <w:pPr>
        <w:rPr>
          <w:rtl/>
          <w:lang w:eastAsia="he-IL"/>
        </w:rPr>
      </w:pPr>
      <w:bookmarkStart w:id="4420" w:name="_ETM_Q9_475920"/>
      <w:bookmarkStart w:id="4421" w:name="_ETM_Q9_472620"/>
      <w:bookmarkEnd w:id="4420"/>
      <w:bookmarkEnd w:id="4421"/>
    </w:p>
    <w:p w:rsidR="00582BCE" w:rsidRDefault="00582BCE" w:rsidP="00DE6017">
      <w:pPr>
        <w:pStyle w:val="af5"/>
        <w:keepNext/>
        <w:rPr>
          <w:rtl/>
        </w:rPr>
      </w:pPr>
      <w:r w:rsidRPr="00D81B80">
        <w:rPr>
          <w:rStyle w:val="TagStyle"/>
          <w:rtl/>
        </w:rPr>
        <w:t xml:space="preserve"> &lt;&lt; קריאה &gt;&gt; </w:t>
      </w:r>
      <w:r>
        <w:rPr>
          <w:rtl/>
        </w:rPr>
        <w:t>מרב מיכאלי (העבודה):</w:t>
      </w:r>
      <w:r w:rsidRPr="00D81B80">
        <w:rPr>
          <w:rStyle w:val="TagStyle"/>
          <w:rtl/>
        </w:rPr>
        <w:t xml:space="preserve"> &lt;&lt; קריאה &gt;&gt;</w:t>
      </w:r>
      <w:r>
        <w:rPr>
          <w:rtl/>
        </w:rPr>
        <w:t xml:space="preserve"> </w:t>
      </w:r>
    </w:p>
    <w:p w:rsidR="00582BCE" w:rsidRDefault="00582BCE" w:rsidP="00D23E4A">
      <w:pPr>
        <w:rPr>
          <w:rtl/>
          <w:lang w:eastAsia="he-IL"/>
        </w:rPr>
      </w:pPr>
    </w:p>
    <w:p w:rsidR="00582BCE" w:rsidRDefault="00582BCE" w:rsidP="00DE6017">
      <w:pPr>
        <w:rPr>
          <w:rtl/>
          <w:lang w:eastAsia="he-IL"/>
        </w:rPr>
      </w:pPr>
      <w:r>
        <w:rPr>
          <w:rFonts w:hint="cs"/>
          <w:rtl/>
          <w:lang w:eastAsia="he-IL"/>
        </w:rPr>
        <w:t xml:space="preserve">אני אדבר איתך מפה. אני לא יכולה </w:t>
      </w:r>
      <w:bookmarkStart w:id="4422" w:name="_ETM_Q9_474210"/>
      <w:bookmarkEnd w:id="4422"/>
      <w:r>
        <w:rPr>
          <w:rFonts w:hint="cs"/>
          <w:rtl/>
          <w:lang w:eastAsia="he-IL"/>
        </w:rPr>
        <w:t>להיות ב</w:t>
      </w:r>
      <w:bookmarkStart w:id="4423" w:name="_ETM_Q9_474960"/>
      <w:bookmarkEnd w:id="4423"/>
      <w:r>
        <w:rPr>
          <w:rFonts w:hint="cs"/>
          <w:rtl/>
          <w:lang w:eastAsia="he-IL"/>
        </w:rPr>
        <w:t>קריאה שלישית אם לא קראת לי קריאה ראשונה ושנייה</w:t>
      </w:r>
      <w:bookmarkStart w:id="4424" w:name="_ETM_Q9_476360"/>
      <w:bookmarkStart w:id="4425" w:name="_ETM_Q9_476547"/>
      <w:bookmarkStart w:id="4426" w:name="_ETM_Q9_476623"/>
      <w:bookmarkStart w:id="4427" w:name="_ETM_Q9_447891"/>
      <w:bookmarkStart w:id="4428" w:name="_ETM_Q9_445769"/>
      <w:bookmarkStart w:id="4429" w:name="_ETM_Q9_445827"/>
      <w:bookmarkStart w:id="4430" w:name="_ETM_Q9_445945"/>
      <w:bookmarkStart w:id="4431" w:name="_ETM_Q9_446003"/>
      <w:bookmarkEnd w:id="4424"/>
      <w:bookmarkEnd w:id="4425"/>
      <w:bookmarkEnd w:id="4426"/>
      <w:bookmarkEnd w:id="4427"/>
      <w:bookmarkEnd w:id="4428"/>
      <w:bookmarkEnd w:id="4429"/>
      <w:bookmarkEnd w:id="4430"/>
      <w:bookmarkEnd w:id="4431"/>
      <w:r>
        <w:rPr>
          <w:rFonts w:hint="cs"/>
          <w:rtl/>
          <w:lang w:eastAsia="he-IL"/>
        </w:rPr>
        <w:t>.</w:t>
      </w:r>
    </w:p>
    <w:p w:rsidR="00582BCE" w:rsidRDefault="00582BCE" w:rsidP="00DE6017">
      <w:pPr>
        <w:rPr>
          <w:rtl/>
          <w:lang w:eastAsia="he-IL"/>
        </w:rPr>
      </w:pPr>
      <w:bookmarkStart w:id="4432" w:name="_ETM_Q9_471741"/>
      <w:bookmarkEnd w:id="4432"/>
    </w:p>
    <w:p w:rsidR="00582BCE" w:rsidRDefault="00582BCE" w:rsidP="00DE6017">
      <w:pPr>
        <w:pStyle w:val="-"/>
        <w:keepNext/>
        <w:rPr>
          <w:rtl/>
        </w:rPr>
      </w:pPr>
      <w:bookmarkStart w:id="4433" w:name="ET_speakercontinue_שר_האוצר_בצלאל__35"/>
      <w:r w:rsidRPr="00E65F49">
        <w:rPr>
          <w:rStyle w:val="TagStyle"/>
          <w:rtl/>
        </w:rPr>
        <w:t xml:space="preserve"> &lt;&lt; דובר_המשך &gt;&gt; </w:t>
      </w:r>
      <w:r>
        <w:rPr>
          <w:rtl/>
        </w:rPr>
        <w:t>שר האוצר בצלאל סמוטריץ':</w:t>
      </w:r>
      <w:r w:rsidRPr="00E65F49">
        <w:rPr>
          <w:rStyle w:val="TagStyle"/>
          <w:rtl/>
        </w:rPr>
        <w:t xml:space="preserve"> &lt;&lt; דובר_המשך &gt;&gt;</w:t>
      </w:r>
      <w:r>
        <w:rPr>
          <w:rtl/>
        </w:rPr>
        <w:t xml:space="preserve"> </w:t>
      </w:r>
      <w:bookmarkEnd w:id="4433"/>
    </w:p>
    <w:p w:rsidR="00582BCE" w:rsidRDefault="00582BCE" w:rsidP="00D23E4A">
      <w:pPr>
        <w:rPr>
          <w:rtl/>
          <w:lang w:eastAsia="he-IL"/>
        </w:rPr>
      </w:pPr>
    </w:p>
    <w:p w:rsidR="00582BCE" w:rsidRDefault="00582BCE" w:rsidP="00DE6017">
      <w:pPr>
        <w:rPr>
          <w:rtl/>
          <w:lang w:eastAsia="he-IL"/>
        </w:rPr>
      </w:pPr>
      <w:r>
        <w:rPr>
          <w:rFonts w:hint="cs"/>
          <w:rtl/>
          <w:lang w:eastAsia="he-IL"/>
        </w:rPr>
        <w:t xml:space="preserve">אבל יכול להיות שהיא רק רוצה </w:t>
      </w:r>
      <w:bookmarkStart w:id="4434" w:name="_ETM_Q9_482351"/>
      <w:bookmarkEnd w:id="4434"/>
      <w:r w:rsidR="00A46387">
        <w:rPr>
          <w:rFonts w:hint="cs"/>
          <w:rtl/>
          <w:lang w:eastAsia="he-IL"/>
        </w:rPr>
        <w:t>– – –</w:t>
      </w:r>
    </w:p>
    <w:p w:rsidR="00582BCE" w:rsidRDefault="00582BCE" w:rsidP="00DE6017">
      <w:pPr>
        <w:rPr>
          <w:rtl/>
          <w:lang w:eastAsia="he-IL"/>
        </w:rPr>
      </w:pPr>
      <w:bookmarkStart w:id="4435" w:name="_ETM_Q9_478459"/>
      <w:bookmarkEnd w:id="4435"/>
    </w:p>
    <w:p w:rsidR="00582BCE" w:rsidRDefault="00582BCE" w:rsidP="00DE6017">
      <w:pPr>
        <w:pStyle w:val="af5"/>
        <w:keepNext/>
        <w:rPr>
          <w:rtl/>
        </w:rPr>
      </w:pPr>
      <w:r w:rsidRPr="00D81B80">
        <w:rPr>
          <w:rStyle w:val="TagStyle"/>
          <w:rtl/>
        </w:rPr>
        <w:t xml:space="preserve"> &lt;&lt; קריאה &gt;&gt; </w:t>
      </w:r>
      <w:r>
        <w:rPr>
          <w:rtl/>
        </w:rPr>
        <w:t>מרב מיכאלי (העבודה):</w:t>
      </w:r>
      <w:r w:rsidRPr="00D81B80">
        <w:rPr>
          <w:rStyle w:val="TagStyle"/>
          <w:rtl/>
        </w:rPr>
        <w:t xml:space="preserve"> &lt;&lt; קריאה &gt;&gt;</w:t>
      </w:r>
      <w:r>
        <w:rPr>
          <w:rtl/>
        </w:rPr>
        <w:t xml:space="preserve"> </w:t>
      </w:r>
    </w:p>
    <w:p w:rsidR="00582BCE" w:rsidRDefault="00582BCE" w:rsidP="00D23E4A">
      <w:pPr>
        <w:rPr>
          <w:rtl/>
          <w:lang w:eastAsia="he-IL"/>
        </w:rPr>
      </w:pPr>
    </w:p>
    <w:p w:rsidR="00582BCE" w:rsidRDefault="00582BCE" w:rsidP="00DE6017">
      <w:pPr>
        <w:rPr>
          <w:rtl/>
          <w:lang w:eastAsia="he-IL"/>
        </w:rPr>
      </w:pPr>
      <w:bookmarkStart w:id="4436" w:name="_ETM_Q9_478995"/>
      <w:bookmarkEnd w:id="4436"/>
      <w:r>
        <w:rPr>
          <w:rFonts w:hint="cs"/>
          <w:rtl/>
          <w:lang w:eastAsia="he-IL"/>
        </w:rPr>
        <w:t xml:space="preserve">סליחה, אין גבול? </w:t>
      </w:r>
      <w:bookmarkStart w:id="4437" w:name="_ETM_Q9_478981"/>
      <w:bookmarkEnd w:id="4437"/>
      <w:r>
        <w:rPr>
          <w:rFonts w:hint="cs"/>
          <w:rtl/>
          <w:lang w:eastAsia="he-IL"/>
        </w:rPr>
        <w:t>כאילו, באמת?</w:t>
      </w:r>
      <w:bookmarkStart w:id="4438" w:name="_ETM_Q9_482435"/>
      <w:bookmarkEnd w:id="4438"/>
    </w:p>
    <w:p w:rsidR="00582BCE" w:rsidRDefault="00582BCE" w:rsidP="00DE6017">
      <w:pPr>
        <w:rPr>
          <w:rtl/>
          <w:lang w:eastAsia="he-IL"/>
        </w:rPr>
      </w:pPr>
      <w:bookmarkStart w:id="4439" w:name="_ETM_Q9_482509"/>
      <w:bookmarkEnd w:id="4439"/>
    </w:p>
    <w:p w:rsidR="00582BCE" w:rsidRDefault="00582BCE" w:rsidP="00DE6017">
      <w:pPr>
        <w:pStyle w:val="af6"/>
        <w:keepNext/>
        <w:rPr>
          <w:rtl/>
        </w:rPr>
      </w:pPr>
      <w:r w:rsidRPr="00E65F49">
        <w:rPr>
          <w:rStyle w:val="TagStyle"/>
          <w:rtl/>
        </w:rPr>
        <w:t xml:space="preserve"> &lt;&lt; יור &gt;&gt; </w:t>
      </w:r>
      <w:r>
        <w:rPr>
          <w:rtl/>
        </w:rPr>
        <w:t>היו"ר ארז מלול:</w:t>
      </w:r>
      <w:r w:rsidRPr="00E65F49">
        <w:rPr>
          <w:rStyle w:val="TagStyle"/>
          <w:rtl/>
        </w:rPr>
        <w:t xml:space="preserve"> &lt;&lt; יור &gt;&gt;</w:t>
      </w:r>
      <w:r>
        <w:rPr>
          <w:rtl/>
        </w:rPr>
        <w:t xml:space="preserve"> </w:t>
      </w:r>
    </w:p>
    <w:p w:rsidR="00582BCE" w:rsidRDefault="00582BCE" w:rsidP="00D23E4A">
      <w:pPr>
        <w:rPr>
          <w:rtl/>
          <w:lang w:eastAsia="he-IL"/>
        </w:rPr>
      </w:pPr>
    </w:p>
    <w:p w:rsidR="00582BCE" w:rsidRDefault="00582BCE" w:rsidP="00DE6017">
      <w:pPr>
        <w:rPr>
          <w:rtl/>
          <w:lang w:eastAsia="he-IL"/>
        </w:rPr>
      </w:pPr>
      <w:bookmarkStart w:id="4440" w:name="_ETM_Q9_483969"/>
      <w:bookmarkEnd w:id="4440"/>
      <w:r>
        <w:rPr>
          <w:rFonts w:hint="cs"/>
          <w:rtl/>
          <w:lang w:eastAsia="he-IL"/>
        </w:rPr>
        <w:t>לך אי</w:t>
      </w:r>
      <w:bookmarkStart w:id="4441" w:name="_ETM_Q9_485427"/>
      <w:bookmarkStart w:id="4442" w:name="_ETM_Q9_480490"/>
      <w:bookmarkEnd w:id="4441"/>
      <w:bookmarkEnd w:id="4442"/>
      <w:r>
        <w:rPr>
          <w:rFonts w:hint="cs"/>
          <w:rtl/>
          <w:lang w:eastAsia="he-IL"/>
        </w:rPr>
        <w:t>ן גבול.</w:t>
      </w:r>
      <w:bookmarkStart w:id="4443" w:name="_ETM_Q9_482414"/>
      <w:bookmarkEnd w:id="4443"/>
      <w:r>
        <w:rPr>
          <w:rFonts w:hint="cs"/>
          <w:rtl/>
          <w:lang w:eastAsia="he-IL"/>
        </w:rPr>
        <w:t xml:space="preserve"> קצת דרך </w:t>
      </w:r>
      <w:bookmarkStart w:id="4444" w:name="_ETM_Q9_482120"/>
      <w:bookmarkEnd w:id="4444"/>
      <w:r>
        <w:rPr>
          <w:rFonts w:hint="cs"/>
          <w:rtl/>
          <w:lang w:eastAsia="he-IL"/>
        </w:rPr>
        <w:t>ארץ.</w:t>
      </w:r>
      <w:bookmarkStart w:id="4445" w:name="_ETM_Q9_483533"/>
      <w:bookmarkEnd w:id="4445"/>
    </w:p>
    <w:p w:rsidR="00582BCE" w:rsidRDefault="00582BCE" w:rsidP="00DE6017">
      <w:pPr>
        <w:rPr>
          <w:rtl/>
          <w:lang w:eastAsia="he-IL"/>
        </w:rPr>
      </w:pPr>
      <w:bookmarkStart w:id="4446" w:name="_ETM_Q9_483869"/>
      <w:bookmarkStart w:id="4447" w:name="_ETM_Q9_483937"/>
      <w:bookmarkStart w:id="4448" w:name="_ETM_Q9_482019"/>
      <w:bookmarkEnd w:id="4446"/>
      <w:bookmarkEnd w:id="4447"/>
      <w:bookmarkEnd w:id="4448"/>
    </w:p>
    <w:p w:rsidR="00582BCE" w:rsidRDefault="00582BCE" w:rsidP="00DE6017">
      <w:pPr>
        <w:pStyle w:val="af5"/>
        <w:keepNext/>
        <w:rPr>
          <w:rtl/>
        </w:rPr>
      </w:pPr>
      <w:r w:rsidRPr="00D81B80">
        <w:rPr>
          <w:rStyle w:val="TagStyle"/>
          <w:rtl/>
        </w:rPr>
        <w:t xml:space="preserve"> &lt;&lt; קריאה &gt;&gt; </w:t>
      </w:r>
      <w:r>
        <w:rPr>
          <w:rtl/>
        </w:rPr>
        <w:t>מרב מיכאלי (העבודה):</w:t>
      </w:r>
      <w:r w:rsidRPr="00D81B80">
        <w:rPr>
          <w:rStyle w:val="TagStyle"/>
          <w:rtl/>
        </w:rPr>
        <w:t xml:space="preserve"> &lt;&lt; קריאה &gt;&gt;</w:t>
      </w:r>
      <w:r>
        <w:rPr>
          <w:rtl/>
        </w:rPr>
        <w:t xml:space="preserve"> </w:t>
      </w:r>
    </w:p>
    <w:p w:rsidR="00582BCE" w:rsidRDefault="00582BCE" w:rsidP="00D23E4A">
      <w:pPr>
        <w:rPr>
          <w:rtl/>
          <w:lang w:eastAsia="he-IL"/>
        </w:rPr>
      </w:pPr>
    </w:p>
    <w:p w:rsidR="00582BCE" w:rsidRDefault="00A46387" w:rsidP="00DE6017">
      <w:pPr>
        <w:rPr>
          <w:rtl/>
          <w:lang w:eastAsia="he-IL"/>
        </w:rPr>
      </w:pPr>
      <w:bookmarkStart w:id="4449" w:name="_ETM_Q9_481459"/>
      <w:bookmarkEnd w:id="4449"/>
      <w:r>
        <w:rPr>
          <w:rFonts w:hint="cs"/>
          <w:rtl/>
          <w:lang w:eastAsia="he-IL"/>
        </w:rPr>
        <w:t>– – –</w:t>
      </w:r>
      <w:r w:rsidR="00582BCE">
        <w:rPr>
          <w:rFonts w:hint="cs"/>
          <w:rtl/>
          <w:lang w:eastAsia="he-IL"/>
        </w:rPr>
        <w:t xml:space="preserve"> כאילו מנהלים פה </w:t>
      </w:r>
      <w:bookmarkStart w:id="4450" w:name="_ETM_Q9_489031"/>
      <w:bookmarkEnd w:id="4450"/>
      <w:r w:rsidR="00582BCE">
        <w:rPr>
          <w:rFonts w:hint="cs"/>
          <w:rtl/>
          <w:lang w:eastAsia="he-IL"/>
        </w:rPr>
        <w:t xml:space="preserve">שיחת </w:t>
      </w:r>
      <w:bookmarkStart w:id="4451" w:name="_ETM_Q9_484719"/>
      <w:bookmarkEnd w:id="4451"/>
      <w:r w:rsidR="00582BCE">
        <w:rPr>
          <w:rFonts w:hint="cs"/>
          <w:rtl/>
          <w:lang w:eastAsia="he-IL"/>
        </w:rPr>
        <w:t>סלון. כאילו מה</w:t>
      </w:r>
      <w:bookmarkStart w:id="4452" w:name="_ETM_Q9_484975"/>
      <w:bookmarkStart w:id="4453" w:name="_ETM_Q9_480229"/>
      <w:bookmarkEnd w:id="4452"/>
      <w:bookmarkEnd w:id="4453"/>
      <w:r w:rsidR="00582BCE">
        <w:rPr>
          <w:rFonts w:hint="cs"/>
          <w:rtl/>
          <w:lang w:eastAsia="he-IL"/>
        </w:rPr>
        <w:t>?</w:t>
      </w:r>
      <w:bookmarkStart w:id="4454" w:name="_ETM_Q9_475570"/>
      <w:bookmarkEnd w:id="4454"/>
    </w:p>
    <w:p w:rsidR="00582BCE" w:rsidRDefault="00582BCE" w:rsidP="00DE6017">
      <w:pPr>
        <w:rPr>
          <w:rtl/>
          <w:lang w:eastAsia="he-IL"/>
        </w:rPr>
      </w:pPr>
      <w:bookmarkStart w:id="4455" w:name="_ETM_Q9_475744"/>
      <w:bookmarkStart w:id="4456" w:name="_ETM_Q9_475833"/>
      <w:bookmarkStart w:id="4457" w:name="_ETM_Q9_485589"/>
      <w:bookmarkEnd w:id="4455"/>
      <w:bookmarkEnd w:id="4456"/>
      <w:bookmarkEnd w:id="4457"/>
    </w:p>
    <w:p w:rsidR="00582BCE" w:rsidRDefault="00582BCE" w:rsidP="00DE6017">
      <w:pPr>
        <w:pStyle w:val="af6"/>
        <w:keepNext/>
        <w:rPr>
          <w:rtl/>
        </w:rPr>
      </w:pPr>
      <w:r w:rsidRPr="00E65F49">
        <w:rPr>
          <w:rStyle w:val="TagStyle"/>
          <w:rtl/>
        </w:rPr>
        <w:t xml:space="preserve"> &lt;&lt; יור &gt;&gt; </w:t>
      </w:r>
      <w:r>
        <w:rPr>
          <w:rtl/>
        </w:rPr>
        <w:t>היו"ר ארז מלול:</w:t>
      </w:r>
      <w:r w:rsidRPr="00E65F49">
        <w:rPr>
          <w:rStyle w:val="TagStyle"/>
          <w:rtl/>
        </w:rPr>
        <w:t xml:space="preserve"> &lt;&lt; יור &gt;&gt;</w:t>
      </w:r>
      <w:r>
        <w:rPr>
          <w:rtl/>
        </w:rPr>
        <w:t xml:space="preserve"> </w:t>
      </w:r>
    </w:p>
    <w:p w:rsidR="00582BCE" w:rsidRDefault="00582BCE" w:rsidP="00D23E4A">
      <w:pPr>
        <w:rPr>
          <w:rtl/>
          <w:lang w:eastAsia="he-IL"/>
        </w:rPr>
      </w:pPr>
    </w:p>
    <w:p w:rsidR="00582BCE" w:rsidRDefault="00582BCE" w:rsidP="00DE6017">
      <w:pPr>
        <w:rPr>
          <w:rtl/>
          <w:lang w:eastAsia="he-IL"/>
        </w:rPr>
      </w:pPr>
      <w:bookmarkStart w:id="4458" w:name="_ETM_Q9_486431"/>
      <w:bookmarkEnd w:id="4458"/>
      <w:r>
        <w:rPr>
          <w:rFonts w:hint="cs"/>
          <w:rtl/>
          <w:lang w:eastAsia="he-IL"/>
        </w:rPr>
        <w:t>אני עכשיו יושב</w:t>
      </w:r>
      <w:bookmarkStart w:id="4459" w:name="_ETM_Q9_485069"/>
      <w:bookmarkEnd w:id="4459"/>
      <w:r>
        <w:rPr>
          <w:rFonts w:hint="cs"/>
          <w:rtl/>
          <w:lang w:eastAsia="he-IL"/>
        </w:rPr>
        <w:t xml:space="preserve">-ראש. לא מתנהגים ככה. </w:t>
      </w:r>
      <w:bookmarkStart w:id="4460" w:name="_ETM_Q9_491466"/>
      <w:bookmarkEnd w:id="4460"/>
      <w:r>
        <w:rPr>
          <w:rFonts w:hint="cs"/>
          <w:rtl/>
          <w:lang w:eastAsia="he-IL"/>
        </w:rPr>
        <w:t>אנ</w:t>
      </w:r>
      <w:bookmarkStart w:id="4461" w:name="_ETM_Q9_487239"/>
      <w:bookmarkEnd w:id="4461"/>
      <w:r>
        <w:rPr>
          <w:rFonts w:hint="cs"/>
          <w:rtl/>
          <w:lang w:eastAsia="he-IL"/>
        </w:rPr>
        <w:t>י גם אזרח וגם יושב-ראש.</w:t>
      </w:r>
      <w:bookmarkStart w:id="4462" w:name="_ETM_Q9_490009"/>
      <w:bookmarkEnd w:id="4462"/>
      <w:r>
        <w:rPr>
          <w:rFonts w:hint="cs"/>
          <w:rtl/>
          <w:lang w:eastAsia="he-IL"/>
        </w:rPr>
        <w:t xml:space="preserve"> אתם </w:t>
      </w:r>
      <w:bookmarkStart w:id="4463" w:name="_ETM_Q9_492242"/>
      <w:bookmarkEnd w:id="4463"/>
      <w:r>
        <w:rPr>
          <w:rFonts w:hint="cs"/>
          <w:rtl/>
          <w:lang w:eastAsia="he-IL"/>
        </w:rPr>
        <w:t xml:space="preserve">לא רואים אותנו, </w:t>
      </w:r>
      <w:bookmarkStart w:id="4464" w:name="_ETM_Q9_491008"/>
      <w:bookmarkEnd w:id="4464"/>
      <w:r>
        <w:rPr>
          <w:rFonts w:hint="cs"/>
          <w:rtl/>
          <w:lang w:eastAsia="he-IL"/>
        </w:rPr>
        <w:t xml:space="preserve">אבל </w:t>
      </w:r>
      <w:r w:rsidR="00A46387">
        <w:rPr>
          <w:rFonts w:hint="cs"/>
          <w:rtl/>
          <w:lang w:eastAsia="he-IL"/>
        </w:rPr>
        <w:t>– – –</w:t>
      </w:r>
      <w:bookmarkStart w:id="4465" w:name="_ETM_Q9_492168"/>
      <w:bookmarkEnd w:id="4465"/>
    </w:p>
    <w:p w:rsidR="00582BCE" w:rsidRDefault="00582BCE" w:rsidP="00DE6017">
      <w:pPr>
        <w:rPr>
          <w:rtl/>
          <w:lang w:eastAsia="he-IL"/>
        </w:rPr>
      </w:pPr>
      <w:bookmarkStart w:id="4466" w:name="_ETM_Q9_492605"/>
      <w:bookmarkStart w:id="4467" w:name="_ETM_Q9_492695"/>
      <w:bookmarkEnd w:id="4466"/>
      <w:bookmarkEnd w:id="4467"/>
    </w:p>
    <w:p w:rsidR="00582BCE" w:rsidRDefault="00582BCE" w:rsidP="00DE6017">
      <w:pPr>
        <w:pStyle w:val="af5"/>
        <w:keepNext/>
        <w:rPr>
          <w:rtl/>
        </w:rPr>
      </w:pPr>
      <w:bookmarkStart w:id="4468" w:name="ET_interruption_6345_42"/>
      <w:r w:rsidRPr="008C648C">
        <w:rPr>
          <w:rStyle w:val="TagStyle"/>
          <w:rtl/>
        </w:rPr>
        <w:t xml:space="preserve"> &lt;&lt; קריאה &gt;&gt; </w:t>
      </w:r>
      <w:r>
        <w:rPr>
          <w:rtl/>
        </w:rPr>
        <w:t>טלי גוטליב (הליכוד):</w:t>
      </w:r>
      <w:r w:rsidRPr="008C648C">
        <w:rPr>
          <w:rStyle w:val="TagStyle"/>
          <w:rtl/>
        </w:rPr>
        <w:t xml:space="preserve"> &lt;&lt; קריאה &gt;&gt;</w:t>
      </w:r>
      <w:r>
        <w:rPr>
          <w:rtl/>
        </w:rPr>
        <w:t xml:space="preserve"> </w:t>
      </w:r>
      <w:bookmarkEnd w:id="4468"/>
    </w:p>
    <w:p w:rsidR="00582BCE" w:rsidRDefault="00582BCE" w:rsidP="00D23E4A">
      <w:pPr>
        <w:rPr>
          <w:rtl/>
          <w:lang w:eastAsia="he-IL"/>
        </w:rPr>
      </w:pPr>
    </w:p>
    <w:p w:rsidR="00582BCE" w:rsidRDefault="00582BCE" w:rsidP="00DE6017">
      <w:pPr>
        <w:rPr>
          <w:rtl/>
          <w:lang w:eastAsia="he-IL"/>
        </w:rPr>
      </w:pPr>
      <w:bookmarkStart w:id="4469" w:name="_ETM_Q9_505022"/>
      <w:bookmarkEnd w:id="4469"/>
      <w:r>
        <w:rPr>
          <w:rFonts w:hint="cs"/>
          <w:rtl/>
          <w:lang w:eastAsia="he-IL"/>
        </w:rPr>
        <w:t xml:space="preserve">מה לעשות </w:t>
      </w:r>
      <w:r w:rsidR="00A46387">
        <w:rPr>
          <w:rFonts w:hint="cs"/>
          <w:rtl/>
          <w:lang w:eastAsia="he-IL"/>
        </w:rPr>
        <w:t>– – –</w:t>
      </w:r>
    </w:p>
    <w:p w:rsidR="00582BCE" w:rsidRPr="008C648C" w:rsidRDefault="00582BCE" w:rsidP="00DE6017">
      <w:pPr>
        <w:rPr>
          <w:rtl/>
          <w:lang w:eastAsia="he-IL"/>
        </w:rPr>
      </w:pPr>
    </w:p>
    <w:p w:rsidR="00582BCE" w:rsidRDefault="00582BCE" w:rsidP="00DE6017">
      <w:pPr>
        <w:pStyle w:val="af5"/>
        <w:keepNext/>
        <w:rPr>
          <w:rtl/>
        </w:rPr>
      </w:pPr>
      <w:r w:rsidRPr="00D81B80">
        <w:rPr>
          <w:rStyle w:val="TagStyle"/>
          <w:rtl/>
        </w:rPr>
        <w:t xml:space="preserve"> &lt;&lt; קריאה &gt;&gt; </w:t>
      </w:r>
      <w:r>
        <w:rPr>
          <w:rtl/>
        </w:rPr>
        <w:t>מרב מיכאלי (העבודה):</w:t>
      </w:r>
      <w:r w:rsidRPr="00D81B80">
        <w:rPr>
          <w:rStyle w:val="TagStyle"/>
          <w:rtl/>
        </w:rPr>
        <w:t xml:space="preserve"> &lt;&lt; קריאה &gt;&gt;</w:t>
      </w:r>
      <w:r>
        <w:rPr>
          <w:rtl/>
        </w:rPr>
        <w:t xml:space="preserve"> </w:t>
      </w:r>
    </w:p>
    <w:p w:rsidR="00582BCE" w:rsidRDefault="00582BCE" w:rsidP="00D23E4A">
      <w:pPr>
        <w:rPr>
          <w:rtl/>
          <w:lang w:eastAsia="he-IL"/>
        </w:rPr>
      </w:pPr>
    </w:p>
    <w:p w:rsidR="00582BCE" w:rsidRDefault="00582BCE" w:rsidP="00DE6017">
      <w:pPr>
        <w:rPr>
          <w:rtl/>
          <w:lang w:eastAsia="he-IL"/>
        </w:rPr>
      </w:pPr>
      <w:r>
        <w:rPr>
          <w:rFonts w:hint="cs"/>
          <w:rtl/>
          <w:lang w:eastAsia="he-IL"/>
        </w:rPr>
        <w:t xml:space="preserve">אתה חצוף </w:t>
      </w:r>
      <w:r w:rsidR="00A46387">
        <w:rPr>
          <w:rFonts w:hint="cs"/>
          <w:rtl/>
          <w:lang w:eastAsia="he-IL"/>
        </w:rPr>
        <w:t>– – –</w:t>
      </w:r>
      <w:bookmarkStart w:id="4470" w:name="_ETM_Q9_495773"/>
      <w:bookmarkEnd w:id="4470"/>
    </w:p>
    <w:p w:rsidR="00582BCE" w:rsidRDefault="00582BCE" w:rsidP="00DE6017">
      <w:pPr>
        <w:rPr>
          <w:rtl/>
          <w:lang w:eastAsia="he-IL"/>
        </w:rPr>
      </w:pPr>
      <w:bookmarkStart w:id="4471" w:name="_ETM_Q9_495856"/>
      <w:bookmarkStart w:id="4472" w:name="_ETM_Q9_492118"/>
      <w:bookmarkEnd w:id="4471"/>
      <w:bookmarkEnd w:id="4472"/>
    </w:p>
    <w:p w:rsidR="00582BCE" w:rsidRDefault="00582BCE" w:rsidP="00DE6017">
      <w:pPr>
        <w:pStyle w:val="af6"/>
        <w:keepNext/>
        <w:rPr>
          <w:rtl/>
        </w:rPr>
      </w:pPr>
      <w:r w:rsidRPr="00E65F49">
        <w:rPr>
          <w:rStyle w:val="TagStyle"/>
          <w:rtl/>
        </w:rPr>
        <w:t xml:space="preserve"> &lt;&lt; יור &gt;&gt; </w:t>
      </w:r>
      <w:r>
        <w:rPr>
          <w:rtl/>
        </w:rPr>
        <w:t>היו"ר ארז מלול:</w:t>
      </w:r>
      <w:r w:rsidRPr="00E65F49">
        <w:rPr>
          <w:rStyle w:val="TagStyle"/>
          <w:rtl/>
        </w:rPr>
        <w:t xml:space="preserve"> &lt;&lt; יור &gt;&gt;</w:t>
      </w:r>
      <w:r>
        <w:rPr>
          <w:rtl/>
        </w:rPr>
        <w:t xml:space="preserve"> </w:t>
      </w:r>
    </w:p>
    <w:p w:rsidR="00582BCE" w:rsidRDefault="00582BCE" w:rsidP="00D23E4A">
      <w:pPr>
        <w:rPr>
          <w:rtl/>
          <w:lang w:eastAsia="he-IL"/>
        </w:rPr>
      </w:pPr>
    </w:p>
    <w:p w:rsidR="00582BCE" w:rsidRDefault="00582BCE" w:rsidP="00602D3B">
      <w:pPr>
        <w:rPr>
          <w:rtl/>
          <w:lang w:eastAsia="he-IL"/>
        </w:rPr>
      </w:pPr>
      <w:bookmarkStart w:id="4473" w:name="_ETM_Q9_494319"/>
      <w:bookmarkEnd w:id="4473"/>
      <w:r>
        <w:rPr>
          <w:rFonts w:hint="cs"/>
          <w:rtl/>
          <w:lang w:eastAsia="he-IL"/>
        </w:rPr>
        <w:t>אני חצוף, בסדר. בבקשה, תתלונני עליי.</w:t>
      </w:r>
      <w:bookmarkStart w:id="4474" w:name="_ETM_Q9_494878"/>
      <w:bookmarkEnd w:id="4474"/>
      <w:r>
        <w:rPr>
          <w:rFonts w:hint="cs"/>
          <w:rtl/>
          <w:lang w:eastAsia="he-IL"/>
        </w:rPr>
        <w:t xml:space="preserve"> </w:t>
      </w:r>
      <w:bookmarkStart w:id="4475" w:name="_ETM_Q9_495053"/>
      <w:bookmarkStart w:id="4476" w:name="_ETM_Q9_495208"/>
      <w:bookmarkStart w:id="4477" w:name="_ETM_Q9_501305"/>
      <w:bookmarkStart w:id="4478" w:name="_ETM_Q9_497482"/>
      <w:bookmarkEnd w:id="4475"/>
      <w:bookmarkEnd w:id="4476"/>
      <w:bookmarkEnd w:id="4477"/>
      <w:bookmarkEnd w:id="4478"/>
      <w:r>
        <w:rPr>
          <w:rFonts w:hint="cs"/>
          <w:rtl/>
          <w:lang w:eastAsia="he-IL"/>
        </w:rPr>
        <w:t>יש גבול.</w:t>
      </w:r>
    </w:p>
    <w:p w:rsidR="00582BCE" w:rsidRDefault="00582BCE" w:rsidP="00DE6017">
      <w:pPr>
        <w:rPr>
          <w:rtl/>
          <w:lang w:eastAsia="he-IL"/>
        </w:rPr>
      </w:pPr>
      <w:bookmarkStart w:id="4479" w:name="_ETM_Q9_503331"/>
      <w:bookmarkStart w:id="4480" w:name="_ETM_Q9_503426"/>
      <w:bookmarkEnd w:id="4479"/>
      <w:bookmarkEnd w:id="4480"/>
    </w:p>
    <w:p w:rsidR="00221321" w:rsidRDefault="00221321" w:rsidP="00221321">
      <w:pPr>
        <w:ind w:firstLine="0"/>
        <w:jc w:val="center"/>
        <w:rPr>
          <w:rtl/>
          <w:lang w:eastAsia="he-IL"/>
        </w:rPr>
      </w:pPr>
      <w:r>
        <w:rPr>
          <w:rFonts w:hint="cs"/>
          <w:rtl/>
          <w:lang w:eastAsia="he-IL"/>
        </w:rPr>
        <w:t>(חברת הכנסת מרב מיכאלי יוצאת מאולם המליאה.)</w:t>
      </w:r>
    </w:p>
    <w:p w:rsidR="00221321" w:rsidRDefault="00221321" w:rsidP="00221321">
      <w:pPr>
        <w:ind w:firstLine="0"/>
        <w:rPr>
          <w:rtl/>
          <w:lang w:eastAsia="he-IL"/>
        </w:rPr>
      </w:pPr>
    </w:p>
    <w:p w:rsidR="00582BCE" w:rsidRDefault="00582BCE" w:rsidP="00DE6017">
      <w:pPr>
        <w:pStyle w:val="-"/>
        <w:keepNext/>
        <w:rPr>
          <w:rtl/>
        </w:rPr>
      </w:pPr>
      <w:r w:rsidRPr="00E65F49">
        <w:rPr>
          <w:rStyle w:val="TagStyle"/>
          <w:rtl/>
        </w:rPr>
        <w:t xml:space="preserve"> &lt;&lt; דובר_המשך &gt;&gt; </w:t>
      </w:r>
      <w:r>
        <w:rPr>
          <w:rtl/>
        </w:rPr>
        <w:t>שר האוצר בצלאל סמוטריץ':</w:t>
      </w:r>
      <w:r w:rsidRPr="00E65F49">
        <w:rPr>
          <w:rStyle w:val="TagStyle"/>
          <w:rtl/>
        </w:rPr>
        <w:t xml:space="preserve"> &lt;&lt; דובר_המשך &gt;&gt;</w:t>
      </w:r>
      <w:r>
        <w:rPr>
          <w:rtl/>
        </w:rPr>
        <w:t xml:space="preserve"> </w:t>
      </w:r>
    </w:p>
    <w:p w:rsidR="00582BCE" w:rsidRDefault="00582BCE" w:rsidP="00D23E4A">
      <w:pPr>
        <w:rPr>
          <w:rtl/>
          <w:lang w:eastAsia="he-IL"/>
        </w:rPr>
      </w:pPr>
    </w:p>
    <w:p w:rsidR="00582BCE" w:rsidRDefault="00582BCE" w:rsidP="008F4AAF">
      <w:pPr>
        <w:rPr>
          <w:rtl/>
          <w:lang w:eastAsia="he-IL"/>
        </w:rPr>
      </w:pPr>
      <w:bookmarkStart w:id="4481" w:name="_ETM_Q9_504631"/>
      <w:bookmarkEnd w:id="4481"/>
      <w:r>
        <w:rPr>
          <w:rFonts w:hint="cs"/>
          <w:rtl/>
          <w:lang w:eastAsia="he-IL"/>
        </w:rPr>
        <w:t>אני מוכרח להודות</w:t>
      </w:r>
      <w:r w:rsidR="008F4AAF">
        <w:rPr>
          <w:rFonts w:hint="cs"/>
          <w:rtl/>
          <w:lang w:eastAsia="he-IL"/>
        </w:rPr>
        <w:t>,</w:t>
      </w:r>
      <w:r>
        <w:rPr>
          <w:rFonts w:hint="cs"/>
          <w:rtl/>
          <w:lang w:eastAsia="he-IL"/>
        </w:rPr>
        <w:t xml:space="preserve"> אני </w:t>
      </w:r>
      <w:bookmarkStart w:id="4482" w:name="_ETM_Q9_500388"/>
      <w:bookmarkEnd w:id="4482"/>
      <w:r>
        <w:rPr>
          <w:rFonts w:hint="cs"/>
          <w:rtl/>
          <w:lang w:eastAsia="he-IL"/>
        </w:rPr>
        <w:t>מופתע, אני מופתע.</w:t>
      </w:r>
      <w:bookmarkStart w:id="4483" w:name="_ETM_Q9_501998"/>
      <w:bookmarkStart w:id="4484" w:name="_ETM_Q9_502105"/>
      <w:bookmarkEnd w:id="4483"/>
      <w:bookmarkEnd w:id="4484"/>
      <w:r>
        <w:rPr>
          <w:rFonts w:hint="cs"/>
          <w:rtl/>
          <w:lang w:eastAsia="he-IL"/>
        </w:rPr>
        <w:t xml:space="preserve"> טלי, טלי.</w:t>
      </w:r>
    </w:p>
    <w:p w:rsidR="00582BCE" w:rsidRDefault="00582BCE" w:rsidP="00DE6017">
      <w:pPr>
        <w:rPr>
          <w:rtl/>
          <w:lang w:eastAsia="he-IL"/>
        </w:rPr>
      </w:pPr>
    </w:p>
    <w:p w:rsidR="00582BCE" w:rsidRDefault="00582BCE" w:rsidP="00DE6017">
      <w:pPr>
        <w:pStyle w:val="af6"/>
        <w:keepNext/>
        <w:rPr>
          <w:rtl/>
        </w:rPr>
      </w:pPr>
      <w:r w:rsidRPr="00E65F49">
        <w:rPr>
          <w:rStyle w:val="TagStyle"/>
          <w:rtl/>
        </w:rPr>
        <w:t xml:space="preserve"> &lt;&lt; יור &gt;&gt; </w:t>
      </w:r>
      <w:r>
        <w:rPr>
          <w:rtl/>
        </w:rPr>
        <w:t>היו"ר ארז מלול:</w:t>
      </w:r>
      <w:r w:rsidRPr="00E65F49">
        <w:rPr>
          <w:rStyle w:val="TagStyle"/>
          <w:rtl/>
        </w:rPr>
        <w:t xml:space="preserve"> &lt;&lt; יור &gt;&gt;</w:t>
      </w:r>
      <w:r>
        <w:rPr>
          <w:rtl/>
        </w:rPr>
        <w:t xml:space="preserve"> </w:t>
      </w:r>
    </w:p>
    <w:p w:rsidR="00582BCE" w:rsidRDefault="00582BCE" w:rsidP="00D23E4A">
      <w:pPr>
        <w:rPr>
          <w:rtl/>
          <w:lang w:eastAsia="he-IL"/>
        </w:rPr>
      </w:pPr>
    </w:p>
    <w:p w:rsidR="00582BCE" w:rsidRDefault="00582BCE" w:rsidP="00DE6017">
      <w:pPr>
        <w:rPr>
          <w:rtl/>
          <w:lang w:eastAsia="he-IL"/>
        </w:rPr>
      </w:pPr>
      <w:bookmarkStart w:id="4485" w:name="_ETM_Q9_503008"/>
      <w:bookmarkEnd w:id="4485"/>
      <w:r>
        <w:rPr>
          <w:rFonts w:hint="cs"/>
          <w:rtl/>
          <w:lang w:eastAsia="he-IL"/>
        </w:rPr>
        <w:t>היא הבהיל</w:t>
      </w:r>
      <w:bookmarkStart w:id="4486" w:name="_ETM_Q9_503999"/>
      <w:bookmarkEnd w:id="4486"/>
      <w:r>
        <w:rPr>
          <w:rFonts w:hint="cs"/>
          <w:rtl/>
          <w:lang w:eastAsia="he-IL"/>
        </w:rPr>
        <w:t>ה אותי.</w:t>
      </w:r>
      <w:bookmarkStart w:id="4487" w:name="_ETM_Q9_505923"/>
      <w:bookmarkEnd w:id="4487"/>
    </w:p>
    <w:p w:rsidR="00582BCE" w:rsidRDefault="00582BCE" w:rsidP="00DE6017">
      <w:pPr>
        <w:rPr>
          <w:rtl/>
          <w:lang w:eastAsia="he-IL"/>
        </w:rPr>
      </w:pPr>
      <w:bookmarkStart w:id="4488" w:name="_ETM_Q9_508171"/>
      <w:bookmarkStart w:id="4489" w:name="_ETM_Q9_485969"/>
      <w:bookmarkEnd w:id="4488"/>
      <w:bookmarkEnd w:id="4489"/>
    </w:p>
    <w:p w:rsidR="00582BCE" w:rsidRDefault="00582BCE" w:rsidP="00DE6017">
      <w:pPr>
        <w:pStyle w:val="-"/>
        <w:keepNext/>
        <w:rPr>
          <w:rtl/>
        </w:rPr>
      </w:pPr>
      <w:bookmarkStart w:id="4490" w:name="ET_speakercontinue_שר_האוצר_בצלאל__44"/>
      <w:r w:rsidRPr="003E0BD5">
        <w:rPr>
          <w:rStyle w:val="TagStyle"/>
          <w:rtl/>
        </w:rPr>
        <w:t xml:space="preserve"> &lt;&lt; דובר_המשך &gt;&gt; </w:t>
      </w:r>
      <w:r>
        <w:rPr>
          <w:rtl/>
        </w:rPr>
        <w:t>שר האוצר בצלאל סמוטריץ':</w:t>
      </w:r>
      <w:r w:rsidRPr="003E0BD5">
        <w:rPr>
          <w:rStyle w:val="TagStyle"/>
          <w:rtl/>
        </w:rPr>
        <w:t xml:space="preserve"> &lt;&lt; דובר_המשך &gt;&gt;</w:t>
      </w:r>
      <w:r>
        <w:rPr>
          <w:rtl/>
        </w:rPr>
        <w:t xml:space="preserve"> </w:t>
      </w:r>
      <w:bookmarkEnd w:id="4490"/>
    </w:p>
    <w:p w:rsidR="00582BCE" w:rsidRDefault="00582BCE" w:rsidP="00D23E4A">
      <w:pPr>
        <w:rPr>
          <w:rtl/>
          <w:lang w:eastAsia="he-IL"/>
        </w:rPr>
      </w:pPr>
    </w:p>
    <w:p w:rsidR="00582BCE" w:rsidRDefault="00582BCE" w:rsidP="00602D3B">
      <w:pPr>
        <w:rPr>
          <w:rtl/>
          <w:lang w:eastAsia="he-IL"/>
        </w:rPr>
      </w:pPr>
      <w:bookmarkStart w:id="4491" w:name="_ETM_Q9_514099"/>
      <w:bookmarkEnd w:id="4491"/>
      <w:r>
        <w:rPr>
          <w:rFonts w:hint="cs"/>
          <w:rtl/>
          <w:lang w:eastAsia="he-IL"/>
        </w:rPr>
        <w:t xml:space="preserve">אני </w:t>
      </w:r>
      <w:bookmarkStart w:id="4492" w:name="_ETM_Q9_514658"/>
      <w:bookmarkStart w:id="4493" w:name="_ETM_Q9_509968"/>
      <w:bookmarkEnd w:id="4492"/>
      <w:bookmarkEnd w:id="4493"/>
      <w:r>
        <w:rPr>
          <w:rFonts w:hint="cs"/>
          <w:rtl/>
          <w:lang w:eastAsia="he-IL"/>
        </w:rPr>
        <w:t xml:space="preserve">מופתע. אני חשבתי שמרב </w:t>
      </w:r>
      <w:bookmarkStart w:id="4494" w:name="_ETM_Q9_507928"/>
      <w:bookmarkEnd w:id="4494"/>
      <w:r>
        <w:rPr>
          <w:rFonts w:hint="cs"/>
          <w:rtl/>
          <w:lang w:eastAsia="he-IL"/>
        </w:rPr>
        <w:t>מיכאלי</w:t>
      </w:r>
      <w:bookmarkStart w:id="4495" w:name="_ETM_Q9_511028"/>
      <w:bookmarkEnd w:id="4495"/>
      <w:r>
        <w:rPr>
          <w:rFonts w:hint="cs"/>
          <w:rtl/>
          <w:lang w:eastAsia="he-IL"/>
        </w:rPr>
        <w:t>, שרת התחבורה לש</w:t>
      </w:r>
      <w:bookmarkStart w:id="4496" w:name="_ETM_Q9_512223"/>
      <w:bookmarkEnd w:id="4496"/>
      <w:r>
        <w:rPr>
          <w:rFonts w:hint="cs"/>
          <w:rtl/>
          <w:lang w:eastAsia="he-IL"/>
        </w:rPr>
        <w:t>עבר, שמעה אותנו</w:t>
      </w:r>
      <w:bookmarkStart w:id="4497" w:name="_ETM_Q9_513969"/>
      <w:bookmarkEnd w:id="4497"/>
      <w:r>
        <w:rPr>
          <w:rFonts w:hint="cs"/>
          <w:rtl/>
          <w:lang w:eastAsia="he-IL"/>
        </w:rPr>
        <w:t xml:space="preserve"> מנהלים שיח על משרד </w:t>
      </w:r>
      <w:bookmarkStart w:id="4498" w:name="_ETM_Q9_519508"/>
      <w:bookmarkEnd w:id="4498"/>
      <w:r>
        <w:rPr>
          <w:rFonts w:hint="cs"/>
          <w:rtl/>
          <w:lang w:eastAsia="he-IL"/>
        </w:rPr>
        <w:t xml:space="preserve">התחבורה </w:t>
      </w:r>
      <w:bookmarkStart w:id="4499" w:name="_ETM_Q9_515819"/>
      <w:bookmarkEnd w:id="4499"/>
      <w:r>
        <w:rPr>
          <w:rFonts w:hint="cs"/>
          <w:rtl/>
          <w:lang w:eastAsia="he-IL"/>
        </w:rPr>
        <w:t xml:space="preserve">ורצתה לבוא </w:t>
      </w:r>
      <w:bookmarkStart w:id="4500" w:name="_ETM_Q9_516560"/>
      <w:bookmarkEnd w:id="4500"/>
      <w:r>
        <w:rPr>
          <w:rFonts w:hint="cs"/>
          <w:rtl/>
          <w:lang w:eastAsia="he-IL"/>
        </w:rPr>
        <w:t>לשאול שאילת</w:t>
      </w:r>
      <w:bookmarkStart w:id="4501" w:name="_ETM_Q9_517199"/>
      <w:bookmarkEnd w:id="4501"/>
      <w:r>
        <w:rPr>
          <w:rFonts w:hint="cs"/>
          <w:rtl/>
          <w:lang w:eastAsia="he-IL"/>
        </w:rPr>
        <w:t xml:space="preserve">ת המשך. רציתי להגיד: </w:t>
      </w:r>
      <w:bookmarkStart w:id="4502" w:name="_ETM_Q9_522646"/>
      <w:bookmarkStart w:id="4503" w:name="_ETM_Q9_517809"/>
      <w:bookmarkEnd w:id="4502"/>
      <w:bookmarkEnd w:id="4503"/>
      <w:r>
        <w:rPr>
          <w:rFonts w:hint="cs"/>
          <w:rtl/>
          <w:lang w:eastAsia="he-IL"/>
        </w:rPr>
        <w:t>לפנים מ</w:t>
      </w:r>
      <w:bookmarkStart w:id="4504" w:name="_ETM_Q9_518318"/>
      <w:bookmarkEnd w:id="4504"/>
      <w:r>
        <w:rPr>
          <w:rFonts w:hint="cs"/>
          <w:rtl/>
          <w:lang w:eastAsia="he-IL"/>
        </w:rPr>
        <w:t xml:space="preserve">שורת הדין, תן לה, שיח טוב </w:t>
      </w:r>
      <w:bookmarkStart w:id="4505" w:name="_ETM_Q9_520469"/>
      <w:bookmarkEnd w:id="4505"/>
      <w:r>
        <w:rPr>
          <w:rFonts w:hint="cs"/>
          <w:rtl/>
          <w:lang w:eastAsia="he-IL"/>
        </w:rPr>
        <w:t>על תחבורה</w:t>
      </w:r>
      <w:bookmarkStart w:id="4506" w:name="_ETM_Q9_522974"/>
      <w:bookmarkEnd w:id="4506"/>
      <w:r>
        <w:rPr>
          <w:rFonts w:hint="cs"/>
          <w:rtl/>
          <w:lang w:eastAsia="he-IL"/>
        </w:rPr>
        <w:t xml:space="preserve"> לאזרחי </w:t>
      </w:r>
      <w:bookmarkStart w:id="4507" w:name="_ETM_Q9_522209"/>
      <w:bookmarkEnd w:id="4507"/>
      <w:r>
        <w:rPr>
          <w:rFonts w:hint="cs"/>
          <w:rtl/>
          <w:lang w:eastAsia="he-IL"/>
        </w:rPr>
        <w:t>ישראל</w:t>
      </w:r>
      <w:bookmarkStart w:id="4508" w:name="_ETM_Q9_521799"/>
      <w:bookmarkEnd w:id="4508"/>
      <w:r>
        <w:rPr>
          <w:rFonts w:hint="cs"/>
          <w:rtl/>
          <w:lang w:eastAsia="he-IL"/>
        </w:rPr>
        <w:t>.</w:t>
      </w:r>
      <w:bookmarkStart w:id="4509" w:name="_ETM_Q9_526397"/>
      <w:bookmarkStart w:id="4510" w:name="_ETM_Q9_529079"/>
      <w:bookmarkEnd w:id="4509"/>
      <w:bookmarkEnd w:id="4510"/>
      <w:r>
        <w:rPr>
          <w:rFonts w:hint="cs"/>
          <w:rtl/>
          <w:lang w:eastAsia="he-IL"/>
        </w:rPr>
        <w:t xml:space="preserve"> </w:t>
      </w:r>
      <w:bookmarkStart w:id="4511" w:name="_ETM_Q9_526484"/>
      <w:bookmarkStart w:id="4512" w:name="_ETM_Q9_526572"/>
      <w:bookmarkStart w:id="4513" w:name="_ETM_Q9_526646"/>
      <w:bookmarkEnd w:id="4511"/>
      <w:bookmarkEnd w:id="4512"/>
      <w:bookmarkEnd w:id="4513"/>
      <w:r>
        <w:rPr>
          <w:rFonts w:hint="cs"/>
          <w:rtl/>
          <w:lang w:eastAsia="he-IL"/>
        </w:rPr>
        <w:t>אני לא מכיר שיש הגבלת זמן במענה על שאילתה.</w:t>
      </w:r>
      <w:bookmarkStart w:id="4514" w:name="_ETM_Q9_527939"/>
      <w:bookmarkStart w:id="4515" w:name="_ETM_Q9_530997"/>
      <w:bookmarkEnd w:id="4514"/>
      <w:bookmarkEnd w:id="4515"/>
      <w:r>
        <w:rPr>
          <w:rFonts w:hint="cs"/>
          <w:rtl/>
          <w:lang w:eastAsia="he-IL"/>
        </w:rPr>
        <w:t xml:space="preserve"> לא מכיר. יש דברים שיש להם מגבלת זמן.</w:t>
      </w:r>
      <w:bookmarkStart w:id="4516" w:name="_ETM_Q9_532877"/>
      <w:bookmarkEnd w:id="4516"/>
    </w:p>
    <w:p w:rsidR="00582BCE" w:rsidRDefault="00582BCE" w:rsidP="00DE6017">
      <w:pPr>
        <w:rPr>
          <w:rtl/>
          <w:lang w:eastAsia="he-IL"/>
        </w:rPr>
      </w:pPr>
      <w:bookmarkStart w:id="4517" w:name="_ETM_Q9_530391"/>
      <w:bookmarkStart w:id="4518" w:name="_ETM_Q9_530465"/>
      <w:bookmarkEnd w:id="4517"/>
      <w:bookmarkEnd w:id="4518"/>
    </w:p>
    <w:p w:rsidR="00582BCE" w:rsidRDefault="00582BCE" w:rsidP="00DE6017">
      <w:pPr>
        <w:pStyle w:val="af6"/>
        <w:keepNext/>
        <w:rPr>
          <w:rtl/>
        </w:rPr>
      </w:pPr>
      <w:r w:rsidRPr="00B10A98">
        <w:rPr>
          <w:rStyle w:val="TagStyle"/>
          <w:rtl/>
        </w:rPr>
        <w:t xml:space="preserve"> &lt;&lt; יור &gt;&gt; </w:t>
      </w:r>
      <w:r>
        <w:rPr>
          <w:rtl/>
        </w:rPr>
        <w:t>היו"ר ארז מלול:</w:t>
      </w:r>
      <w:r w:rsidRPr="00B10A98">
        <w:rPr>
          <w:rStyle w:val="TagStyle"/>
          <w:rtl/>
        </w:rPr>
        <w:t xml:space="preserve"> &lt;&lt; יור &gt;&gt;</w:t>
      </w:r>
      <w:r>
        <w:rPr>
          <w:rtl/>
        </w:rPr>
        <w:t xml:space="preserve"> </w:t>
      </w:r>
    </w:p>
    <w:p w:rsidR="00582BCE" w:rsidRDefault="00582BCE" w:rsidP="00D23E4A">
      <w:pPr>
        <w:rPr>
          <w:rtl/>
          <w:lang w:eastAsia="he-IL"/>
        </w:rPr>
      </w:pPr>
    </w:p>
    <w:p w:rsidR="00582BCE" w:rsidRDefault="00582BCE" w:rsidP="008F4AAF">
      <w:pPr>
        <w:rPr>
          <w:rtl/>
          <w:lang w:eastAsia="he-IL"/>
        </w:rPr>
      </w:pPr>
      <w:bookmarkStart w:id="4519" w:name="_ETM_Q9_538802"/>
      <w:bookmarkStart w:id="4520" w:name="_ETM_Q9_534162"/>
      <w:bookmarkEnd w:id="4519"/>
      <w:bookmarkEnd w:id="4520"/>
      <w:r>
        <w:rPr>
          <w:rFonts w:hint="cs"/>
          <w:rtl/>
          <w:lang w:eastAsia="he-IL"/>
        </w:rPr>
        <w:t>אין הגבלה</w:t>
      </w:r>
      <w:bookmarkStart w:id="4521" w:name="_ETM_Q9_530649"/>
      <w:bookmarkStart w:id="4522" w:name="_ETM_Q9_525859"/>
      <w:bookmarkEnd w:id="4521"/>
      <w:bookmarkEnd w:id="4522"/>
      <w:r>
        <w:rPr>
          <w:rFonts w:hint="cs"/>
          <w:rtl/>
          <w:lang w:eastAsia="he-IL"/>
        </w:rPr>
        <w:t>, ו</w:t>
      </w:r>
      <w:bookmarkStart w:id="4523" w:name="_ETM_Q9_529169"/>
      <w:bookmarkEnd w:id="4523"/>
      <w:r>
        <w:rPr>
          <w:rFonts w:hint="cs"/>
          <w:rtl/>
          <w:lang w:eastAsia="he-IL"/>
        </w:rPr>
        <w:t xml:space="preserve">גם </w:t>
      </w:r>
      <w:bookmarkStart w:id="4524" w:name="_ETM_Q9_530299"/>
      <w:bookmarkEnd w:id="4524"/>
      <w:r>
        <w:rPr>
          <w:rFonts w:hint="cs"/>
          <w:rtl/>
          <w:lang w:eastAsia="he-IL"/>
        </w:rPr>
        <w:t xml:space="preserve">אני יכול </w:t>
      </w:r>
      <w:bookmarkStart w:id="4525" w:name="_ETM_Q9_529369"/>
      <w:bookmarkEnd w:id="4525"/>
      <w:r>
        <w:rPr>
          <w:rFonts w:hint="cs"/>
          <w:rtl/>
          <w:lang w:eastAsia="he-IL"/>
        </w:rPr>
        <w:t>בתור יושב-ראש</w:t>
      </w:r>
      <w:bookmarkStart w:id="4526" w:name="_ETM_Q9_530918"/>
      <w:bookmarkStart w:id="4527" w:name="_ETM_Q9_535643"/>
      <w:bookmarkStart w:id="4528" w:name="_ETM_Q9_531679"/>
      <w:bookmarkEnd w:id="4526"/>
      <w:bookmarkEnd w:id="4527"/>
      <w:bookmarkEnd w:id="4528"/>
      <w:r>
        <w:rPr>
          <w:rFonts w:hint="cs"/>
          <w:rtl/>
          <w:lang w:eastAsia="he-IL"/>
        </w:rPr>
        <w:t xml:space="preserve"> – מותר לו לשאול שאלות לפי שיקול </w:t>
      </w:r>
      <w:bookmarkStart w:id="4529" w:name="_ETM_Q9_533358"/>
      <w:bookmarkEnd w:id="4529"/>
      <w:r>
        <w:rPr>
          <w:rFonts w:hint="cs"/>
          <w:rtl/>
          <w:lang w:eastAsia="he-IL"/>
        </w:rPr>
        <w:t>דעתו.</w:t>
      </w:r>
      <w:bookmarkStart w:id="4530" w:name="_ETM_Q9_534676"/>
      <w:bookmarkEnd w:id="4530"/>
    </w:p>
    <w:p w:rsidR="00582BCE" w:rsidRDefault="00582BCE" w:rsidP="00DE6017">
      <w:pPr>
        <w:rPr>
          <w:rtl/>
          <w:lang w:eastAsia="he-IL"/>
        </w:rPr>
      </w:pPr>
      <w:bookmarkStart w:id="4531" w:name="_ETM_Q9_534773"/>
      <w:bookmarkStart w:id="4532" w:name="_ETM_Q9_533019"/>
      <w:bookmarkEnd w:id="4531"/>
      <w:bookmarkEnd w:id="4532"/>
    </w:p>
    <w:p w:rsidR="00582BCE" w:rsidRDefault="00582BCE" w:rsidP="00DE6017">
      <w:pPr>
        <w:pStyle w:val="af5"/>
        <w:keepNext/>
        <w:rPr>
          <w:rtl/>
        </w:rPr>
      </w:pPr>
      <w:bookmarkStart w:id="4533" w:name="ET_interruption_6345_39"/>
      <w:r w:rsidRPr="00B10A98">
        <w:rPr>
          <w:rStyle w:val="TagStyle"/>
          <w:rtl/>
        </w:rPr>
        <w:t xml:space="preserve"> &lt;&lt; קריאה &gt;&gt; </w:t>
      </w:r>
      <w:r>
        <w:rPr>
          <w:rtl/>
        </w:rPr>
        <w:t>טלי גוטליב (הליכוד):</w:t>
      </w:r>
      <w:r w:rsidRPr="00B10A98">
        <w:rPr>
          <w:rStyle w:val="TagStyle"/>
          <w:rtl/>
        </w:rPr>
        <w:t xml:space="preserve"> &lt;&lt; קריאה &gt;&gt;</w:t>
      </w:r>
      <w:r>
        <w:rPr>
          <w:rtl/>
        </w:rPr>
        <w:t xml:space="preserve"> </w:t>
      </w:r>
      <w:bookmarkEnd w:id="4533"/>
    </w:p>
    <w:p w:rsidR="00582BCE" w:rsidRDefault="00582BCE" w:rsidP="00D23E4A">
      <w:pPr>
        <w:rPr>
          <w:rtl/>
          <w:lang w:eastAsia="he-IL"/>
        </w:rPr>
      </w:pPr>
      <w:bookmarkStart w:id="4534" w:name="_ETM_Q9_532488"/>
      <w:bookmarkStart w:id="4535" w:name="_ETM_Q9_528278"/>
      <w:bookmarkEnd w:id="4534"/>
      <w:bookmarkEnd w:id="4535"/>
    </w:p>
    <w:p w:rsidR="00582BCE" w:rsidRDefault="00582BCE" w:rsidP="00DE6017">
      <w:pPr>
        <w:rPr>
          <w:rtl/>
          <w:lang w:eastAsia="he-IL"/>
        </w:rPr>
      </w:pPr>
      <w:bookmarkStart w:id="4536" w:name="_ETM_Q9_536558"/>
      <w:bookmarkEnd w:id="4536"/>
      <w:r>
        <w:rPr>
          <w:rFonts w:hint="cs"/>
          <w:rtl/>
          <w:lang w:eastAsia="he-IL"/>
        </w:rPr>
        <w:t xml:space="preserve">אין </w:t>
      </w:r>
      <w:bookmarkStart w:id="4537" w:name="_ETM_Q9_532678"/>
      <w:bookmarkEnd w:id="4537"/>
      <w:r>
        <w:rPr>
          <w:rFonts w:hint="cs"/>
          <w:rtl/>
          <w:lang w:eastAsia="he-IL"/>
        </w:rPr>
        <w:t>הגבלה.</w:t>
      </w:r>
      <w:bookmarkStart w:id="4538" w:name="_ETM_Q9_534883"/>
      <w:bookmarkStart w:id="4539" w:name="_ETM_Q9_530297"/>
      <w:bookmarkEnd w:id="4538"/>
      <w:bookmarkEnd w:id="4539"/>
    </w:p>
    <w:p w:rsidR="00582BCE" w:rsidRDefault="00582BCE" w:rsidP="00DE6017">
      <w:pPr>
        <w:rPr>
          <w:rtl/>
          <w:lang w:eastAsia="he-IL"/>
        </w:rPr>
      </w:pPr>
      <w:bookmarkStart w:id="4540" w:name="_ETM_Q9_534967"/>
      <w:bookmarkStart w:id="4541" w:name="_ETM_Q9_530272"/>
      <w:bookmarkEnd w:id="4540"/>
      <w:bookmarkEnd w:id="4541"/>
    </w:p>
    <w:p w:rsidR="00582BCE" w:rsidRDefault="00582BCE" w:rsidP="00DE6017">
      <w:pPr>
        <w:pStyle w:val="-"/>
        <w:keepNext/>
        <w:rPr>
          <w:rtl/>
        </w:rPr>
      </w:pPr>
      <w:bookmarkStart w:id="4542" w:name="ET_speakercontinue_שר_האוצר_בצלאל__40"/>
      <w:r w:rsidRPr="00E32242">
        <w:rPr>
          <w:rStyle w:val="TagStyle"/>
          <w:rtl/>
        </w:rPr>
        <w:t xml:space="preserve"> &lt;&lt; דובר_המשך &gt;&gt; </w:t>
      </w:r>
      <w:r>
        <w:rPr>
          <w:rtl/>
        </w:rPr>
        <w:t>שר האוצר בצלאל סמוטריץ':</w:t>
      </w:r>
      <w:r w:rsidRPr="00E32242">
        <w:rPr>
          <w:rStyle w:val="TagStyle"/>
          <w:rtl/>
        </w:rPr>
        <w:t xml:space="preserve"> &lt;&lt; דובר_המשך &gt;&gt;</w:t>
      </w:r>
      <w:r>
        <w:rPr>
          <w:rtl/>
        </w:rPr>
        <w:t xml:space="preserve"> </w:t>
      </w:r>
      <w:bookmarkEnd w:id="4542"/>
    </w:p>
    <w:p w:rsidR="00582BCE" w:rsidRDefault="00582BCE" w:rsidP="00D23E4A">
      <w:pPr>
        <w:rPr>
          <w:rtl/>
          <w:lang w:eastAsia="he-IL"/>
        </w:rPr>
      </w:pPr>
    </w:p>
    <w:p w:rsidR="00582BCE" w:rsidRDefault="00582BCE" w:rsidP="00DE6017">
      <w:pPr>
        <w:rPr>
          <w:rtl/>
        </w:rPr>
      </w:pPr>
      <w:bookmarkStart w:id="4543" w:name="_ETM_Q9_539382"/>
      <w:bookmarkStart w:id="4544" w:name="_ETM_Q9_534767"/>
      <w:bookmarkStart w:id="4545" w:name="_ETM_Q9_535830"/>
      <w:bookmarkStart w:id="4546" w:name="_ETM_Q9_530144"/>
      <w:bookmarkStart w:id="4547" w:name="_ETM_Q9_482483"/>
      <w:bookmarkStart w:id="4548" w:name="_ETM_Q9_533717"/>
      <w:bookmarkStart w:id="4549" w:name="_ETM_Q9_537550"/>
      <w:bookmarkStart w:id="4550" w:name="_ETM_Q9_535368"/>
      <w:bookmarkEnd w:id="4543"/>
      <w:bookmarkEnd w:id="4544"/>
      <w:bookmarkEnd w:id="4545"/>
      <w:bookmarkEnd w:id="4546"/>
      <w:bookmarkEnd w:id="4547"/>
      <w:bookmarkEnd w:id="4548"/>
      <w:bookmarkEnd w:id="4549"/>
      <w:bookmarkEnd w:id="4550"/>
      <w:r>
        <w:rPr>
          <w:rFonts w:hint="cs"/>
          <w:rtl/>
        </w:rPr>
        <w:t xml:space="preserve">אז </w:t>
      </w:r>
      <w:bookmarkStart w:id="4551" w:name="_ETM_Q9_536313"/>
      <w:bookmarkEnd w:id="4551"/>
      <w:r>
        <w:rPr>
          <w:rtl/>
        </w:rPr>
        <w:t xml:space="preserve">אני </w:t>
      </w:r>
      <w:bookmarkStart w:id="4552" w:name="_ETM_Q9_537760"/>
      <w:bookmarkEnd w:id="4552"/>
      <w:r>
        <w:rPr>
          <w:rtl/>
        </w:rPr>
        <w:t xml:space="preserve">רוצה </w:t>
      </w:r>
      <w:bookmarkStart w:id="4553" w:name="_ETM_Q9_538000"/>
      <w:bookmarkEnd w:id="4553"/>
      <w:r>
        <w:rPr>
          <w:rtl/>
        </w:rPr>
        <w:t xml:space="preserve">להתייחס </w:t>
      </w:r>
      <w:bookmarkStart w:id="4554" w:name="_ETM_Q9_538360"/>
      <w:bookmarkEnd w:id="4554"/>
      <w:r>
        <w:rPr>
          <w:rtl/>
        </w:rPr>
        <w:t xml:space="preserve">לזה </w:t>
      </w:r>
      <w:bookmarkStart w:id="4555" w:name="_ETM_Q9_538629"/>
      <w:bookmarkEnd w:id="4555"/>
      <w:r>
        <w:rPr>
          <w:rtl/>
        </w:rPr>
        <w:t xml:space="preserve">ממש </w:t>
      </w:r>
      <w:bookmarkStart w:id="4556" w:name="_ETM_Q9_538930"/>
      <w:bookmarkEnd w:id="4556"/>
      <w:r>
        <w:rPr>
          <w:rtl/>
        </w:rPr>
        <w:t>בקצרה</w:t>
      </w:r>
      <w:r>
        <w:rPr>
          <w:rFonts w:hint="cs"/>
          <w:rtl/>
        </w:rPr>
        <w:t>.</w:t>
      </w:r>
      <w:r>
        <w:rPr>
          <w:rtl/>
        </w:rPr>
        <w:t xml:space="preserve"> </w:t>
      </w:r>
      <w:bookmarkStart w:id="4557" w:name="_ETM_Q9_539440"/>
      <w:bookmarkEnd w:id="4557"/>
      <w:r>
        <w:rPr>
          <w:rtl/>
        </w:rPr>
        <w:t xml:space="preserve">אני </w:t>
      </w:r>
      <w:bookmarkStart w:id="4558" w:name="_ETM_Q9_539559"/>
      <w:bookmarkEnd w:id="4558"/>
      <w:r>
        <w:rPr>
          <w:rtl/>
        </w:rPr>
        <w:t xml:space="preserve">כבר </w:t>
      </w:r>
      <w:bookmarkStart w:id="4559" w:name="_ETM_Q9_539739"/>
      <w:bookmarkEnd w:id="4559"/>
      <w:r>
        <w:rPr>
          <w:rtl/>
        </w:rPr>
        <w:t>ה</w:t>
      </w:r>
      <w:r>
        <w:rPr>
          <w:rFonts w:hint="cs"/>
          <w:rtl/>
        </w:rPr>
        <w:t>א</w:t>
      </w:r>
      <w:bookmarkStart w:id="4560" w:name="_ETM_Q9_541225"/>
      <w:bookmarkEnd w:id="4560"/>
      <w:r>
        <w:rPr>
          <w:rtl/>
        </w:rPr>
        <w:t xml:space="preserve">רכתי </w:t>
      </w:r>
      <w:bookmarkStart w:id="4561" w:name="_ETM_Q9_540160"/>
      <w:bookmarkEnd w:id="4561"/>
      <w:r>
        <w:rPr>
          <w:rtl/>
        </w:rPr>
        <w:t>מאוד</w:t>
      </w:r>
      <w:r>
        <w:rPr>
          <w:rFonts w:hint="cs"/>
          <w:rtl/>
        </w:rPr>
        <w:t>.</w:t>
      </w:r>
      <w:bookmarkStart w:id="4562" w:name="_ETM_Q9_537503"/>
      <w:bookmarkEnd w:id="4562"/>
      <w:r>
        <w:rPr>
          <w:rtl/>
        </w:rPr>
        <w:t xml:space="preserve"> </w:t>
      </w:r>
      <w:bookmarkStart w:id="4563" w:name="_ETM_Q9_540370"/>
      <w:bookmarkEnd w:id="4563"/>
      <w:r>
        <w:rPr>
          <w:rtl/>
        </w:rPr>
        <w:t xml:space="preserve">אני </w:t>
      </w:r>
      <w:bookmarkStart w:id="4564" w:name="_ETM_Q9_540519"/>
      <w:bookmarkEnd w:id="4564"/>
      <w:r>
        <w:rPr>
          <w:rtl/>
        </w:rPr>
        <w:t xml:space="preserve">אעשה </w:t>
      </w:r>
      <w:bookmarkStart w:id="4565" w:name="_ETM_Q9_540670"/>
      <w:bookmarkEnd w:id="4565"/>
      <w:r>
        <w:rPr>
          <w:rtl/>
        </w:rPr>
        <w:t xml:space="preserve">את </w:t>
      </w:r>
      <w:bookmarkStart w:id="4566" w:name="_ETM_Q9_540730"/>
      <w:bookmarkEnd w:id="4566"/>
      <w:r>
        <w:rPr>
          <w:rtl/>
        </w:rPr>
        <w:t xml:space="preserve">זה </w:t>
      </w:r>
      <w:bookmarkStart w:id="4567" w:name="_ETM_Q9_540789"/>
      <w:bookmarkEnd w:id="4567"/>
      <w:r>
        <w:rPr>
          <w:rtl/>
        </w:rPr>
        <w:t>בקצרה</w:t>
      </w:r>
      <w:r>
        <w:rPr>
          <w:rFonts w:hint="cs"/>
          <w:rtl/>
        </w:rPr>
        <w:t>.</w:t>
      </w:r>
      <w:bookmarkStart w:id="4568" w:name="_ETM_Q9_543705"/>
      <w:bookmarkEnd w:id="4568"/>
    </w:p>
    <w:p w:rsidR="00582BCE" w:rsidRDefault="00582BCE" w:rsidP="00DE6017">
      <w:pPr>
        <w:rPr>
          <w:rtl/>
        </w:rPr>
      </w:pPr>
      <w:bookmarkStart w:id="4569" w:name="_ETM_Q9_543814"/>
      <w:bookmarkStart w:id="4570" w:name="_ETM_Q9_543929"/>
      <w:bookmarkEnd w:id="4569"/>
      <w:bookmarkEnd w:id="4570"/>
    </w:p>
    <w:p w:rsidR="00582BCE" w:rsidRDefault="00582BCE" w:rsidP="008F4AAF">
      <w:pPr>
        <w:rPr>
          <w:rtl/>
        </w:rPr>
      </w:pPr>
      <w:bookmarkStart w:id="4571" w:name="_ETM_Q9_544018"/>
      <w:bookmarkStart w:id="4572" w:name="_ETM_Q9_539347"/>
      <w:bookmarkStart w:id="4573" w:name="_ETM_Q9_543109"/>
      <w:bookmarkEnd w:id="4571"/>
      <w:bookmarkEnd w:id="4572"/>
      <w:bookmarkEnd w:id="4573"/>
      <w:r>
        <w:rPr>
          <w:rFonts w:hint="cs"/>
          <w:rtl/>
        </w:rPr>
        <w:t xml:space="preserve">חאבייר </w:t>
      </w:r>
      <w:proofErr w:type="spellStart"/>
      <w:r>
        <w:rPr>
          <w:rFonts w:hint="cs"/>
          <w:rtl/>
        </w:rPr>
        <w:t>מיליי</w:t>
      </w:r>
      <w:bookmarkStart w:id="4574" w:name="_ETM_Q9_547257"/>
      <w:bookmarkEnd w:id="4574"/>
      <w:proofErr w:type="spellEnd"/>
      <w:r>
        <w:rPr>
          <w:rFonts w:hint="cs"/>
          <w:rtl/>
        </w:rPr>
        <w:t xml:space="preserve">, </w:t>
      </w:r>
      <w:bookmarkStart w:id="4575" w:name="_ETM_Q9_542958"/>
      <w:bookmarkStart w:id="4576" w:name="_ETM_Q9_539478"/>
      <w:bookmarkStart w:id="4577" w:name="_ETM_Q9_543260"/>
      <w:bookmarkStart w:id="4578" w:name="_ETM_Q9_543410"/>
      <w:bookmarkStart w:id="4579" w:name="_ETM_Q9_543500"/>
      <w:bookmarkStart w:id="4580" w:name="_ETM_Q9_544229"/>
      <w:bookmarkEnd w:id="4575"/>
      <w:bookmarkEnd w:id="4576"/>
      <w:bookmarkEnd w:id="4577"/>
      <w:bookmarkEnd w:id="4578"/>
      <w:bookmarkEnd w:id="4579"/>
      <w:bookmarkEnd w:id="4580"/>
      <w:r>
        <w:rPr>
          <w:rFonts w:hint="cs"/>
          <w:rtl/>
        </w:rPr>
        <w:t>נשיא ארגנטינה</w:t>
      </w:r>
      <w:bookmarkStart w:id="4581" w:name="_ETM_Q9_564638"/>
      <w:bookmarkEnd w:id="4581"/>
      <w:r>
        <w:rPr>
          <w:rFonts w:hint="cs"/>
          <w:rtl/>
        </w:rPr>
        <w:t>, ש</w:t>
      </w:r>
      <w:r>
        <w:rPr>
          <w:rtl/>
        </w:rPr>
        <w:t xml:space="preserve">יהיה </w:t>
      </w:r>
      <w:bookmarkStart w:id="4582" w:name="_ETM_Q9_544560"/>
      <w:bookmarkEnd w:id="4582"/>
      <w:r>
        <w:rPr>
          <w:rtl/>
        </w:rPr>
        <w:t xml:space="preserve">פה </w:t>
      </w:r>
      <w:bookmarkStart w:id="4583" w:name="_ETM_Q9_544710"/>
      <w:bookmarkEnd w:id="4583"/>
      <w:r>
        <w:rPr>
          <w:rtl/>
        </w:rPr>
        <w:t>היום</w:t>
      </w:r>
      <w:bookmarkStart w:id="4584" w:name="_ETM_Q9_544890"/>
      <w:bookmarkStart w:id="4585" w:name="_ETM_Q9_545159"/>
      <w:bookmarkStart w:id="4586" w:name="_ETM_Q9_541108"/>
      <w:bookmarkEnd w:id="4584"/>
      <w:bookmarkEnd w:id="4585"/>
      <w:bookmarkEnd w:id="4586"/>
      <w:r>
        <w:rPr>
          <w:rFonts w:hint="cs"/>
          <w:rtl/>
        </w:rPr>
        <w:t>, בעזרת השם,</w:t>
      </w:r>
      <w:bookmarkStart w:id="4587" w:name="_ETM_Q9_545549"/>
      <w:bookmarkStart w:id="4588" w:name="_ETM_Q9_545820"/>
      <w:bookmarkStart w:id="4589" w:name="_ETM_Q9_544397"/>
      <w:bookmarkStart w:id="4590" w:name="_ETM_Q9_564878"/>
      <w:bookmarkStart w:id="4591" w:name="_ETM_Q9_560818"/>
      <w:bookmarkEnd w:id="4587"/>
      <w:bookmarkEnd w:id="4588"/>
      <w:bookmarkEnd w:id="4589"/>
      <w:bookmarkEnd w:id="4590"/>
      <w:bookmarkEnd w:id="4591"/>
      <w:r>
        <w:rPr>
          <w:rtl/>
        </w:rPr>
        <w:t xml:space="preserve"> </w:t>
      </w:r>
      <w:bookmarkStart w:id="4592" w:name="_ETM_Q9_547759"/>
      <w:bookmarkStart w:id="4593" w:name="_ETM_Q9_548029"/>
      <w:bookmarkEnd w:id="4592"/>
      <w:bookmarkEnd w:id="4593"/>
      <w:r>
        <w:rPr>
          <w:rFonts w:hint="cs"/>
          <w:rtl/>
        </w:rPr>
        <w:t>אחד ה</w:t>
      </w:r>
      <w:r>
        <w:rPr>
          <w:rtl/>
        </w:rPr>
        <w:t xml:space="preserve">אנשים </w:t>
      </w:r>
      <w:bookmarkStart w:id="4594" w:name="_ETM_Q9_548420"/>
      <w:bookmarkEnd w:id="4594"/>
      <w:r>
        <w:rPr>
          <w:rtl/>
        </w:rPr>
        <w:t xml:space="preserve">המוסריים </w:t>
      </w:r>
      <w:bookmarkStart w:id="4595" w:name="_ETM_Q9_549320"/>
      <w:bookmarkEnd w:id="4595"/>
      <w:r>
        <w:rPr>
          <w:rtl/>
        </w:rPr>
        <w:t xml:space="preserve">ביותר </w:t>
      </w:r>
      <w:bookmarkStart w:id="4596" w:name="_ETM_Q9_549829"/>
      <w:bookmarkEnd w:id="4596"/>
      <w:r>
        <w:rPr>
          <w:rtl/>
        </w:rPr>
        <w:t xml:space="preserve">שיש </w:t>
      </w:r>
      <w:bookmarkStart w:id="4597" w:name="_ETM_Q9_550130"/>
      <w:bookmarkEnd w:id="4597"/>
      <w:r>
        <w:rPr>
          <w:rtl/>
        </w:rPr>
        <w:t>בעולם</w:t>
      </w:r>
      <w:r>
        <w:rPr>
          <w:rFonts w:hint="cs"/>
          <w:rtl/>
        </w:rPr>
        <w:t>,</w:t>
      </w:r>
      <w:r>
        <w:rPr>
          <w:rtl/>
        </w:rPr>
        <w:t xml:space="preserve"> </w:t>
      </w:r>
      <w:bookmarkStart w:id="4598" w:name="_ETM_Q9_551500"/>
      <w:bookmarkEnd w:id="4598"/>
      <w:r>
        <w:rPr>
          <w:rtl/>
        </w:rPr>
        <w:t xml:space="preserve">תומך </w:t>
      </w:r>
      <w:bookmarkStart w:id="4599" w:name="_ETM_Q9_551950"/>
      <w:bookmarkEnd w:id="4599"/>
      <w:r>
        <w:rPr>
          <w:rtl/>
        </w:rPr>
        <w:t xml:space="preserve">ישראל </w:t>
      </w:r>
      <w:bookmarkStart w:id="4600" w:name="_ETM_Q9_552310"/>
      <w:bookmarkEnd w:id="4600"/>
      <w:r>
        <w:rPr>
          <w:rtl/>
        </w:rPr>
        <w:t xml:space="preserve">מובהק </w:t>
      </w:r>
      <w:bookmarkStart w:id="4601" w:name="_ETM_Q9_553890"/>
      <w:bookmarkEnd w:id="4601"/>
      <w:r w:rsidR="008F4AAF">
        <w:rPr>
          <w:rFonts w:hint="cs"/>
          <w:rtl/>
        </w:rPr>
        <w:t xml:space="preserve">– </w:t>
      </w:r>
      <w:r>
        <w:rPr>
          <w:rtl/>
        </w:rPr>
        <w:t xml:space="preserve">אל </w:t>
      </w:r>
      <w:bookmarkStart w:id="4602" w:name="_ETM_Q9_554100"/>
      <w:bookmarkEnd w:id="4602"/>
      <w:r>
        <w:rPr>
          <w:rtl/>
        </w:rPr>
        <w:t xml:space="preserve">מול </w:t>
      </w:r>
      <w:bookmarkStart w:id="4603" w:name="_ETM_Q9_554490"/>
      <w:bookmarkEnd w:id="4603"/>
      <w:r>
        <w:rPr>
          <w:rtl/>
        </w:rPr>
        <w:t xml:space="preserve">מדינות </w:t>
      </w:r>
      <w:bookmarkStart w:id="4604" w:name="_ETM_Q9_554880"/>
      <w:bookmarkEnd w:id="4604"/>
      <w:r>
        <w:rPr>
          <w:rtl/>
        </w:rPr>
        <w:t xml:space="preserve">אחרות </w:t>
      </w:r>
      <w:bookmarkStart w:id="4605" w:name="_ETM_Q9_555240"/>
      <w:bookmarkEnd w:id="4605"/>
      <w:r>
        <w:rPr>
          <w:rtl/>
        </w:rPr>
        <w:t>שהתבלבלו</w:t>
      </w:r>
      <w:bookmarkStart w:id="4606" w:name="_ETM_Q9_556350"/>
      <w:bookmarkEnd w:id="4606"/>
      <w:r>
        <w:rPr>
          <w:rFonts w:hint="cs"/>
          <w:rtl/>
        </w:rPr>
        <w:t xml:space="preserve">, </w:t>
      </w:r>
      <w:r>
        <w:rPr>
          <w:rtl/>
        </w:rPr>
        <w:t xml:space="preserve">ובעיוורון </w:t>
      </w:r>
      <w:bookmarkStart w:id="4607" w:name="_ETM_Q9_557189"/>
      <w:bookmarkEnd w:id="4607"/>
      <w:r>
        <w:rPr>
          <w:rtl/>
        </w:rPr>
        <w:t>מוסר</w:t>
      </w:r>
      <w:bookmarkStart w:id="4608" w:name="_ETM_Q9_553868"/>
      <w:bookmarkEnd w:id="4608"/>
      <w:r>
        <w:rPr>
          <w:rtl/>
        </w:rPr>
        <w:t>י</w:t>
      </w:r>
      <w:r>
        <w:rPr>
          <w:rFonts w:hint="cs"/>
          <w:rtl/>
        </w:rPr>
        <w:t>,</w:t>
      </w:r>
      <w:r>
        <w:rPr>
          <w:rtl/>
        </w:rPr>
        <w:t xml:space="preserve"> </w:t>
      </w:r>
      <w:bookmarkStart w:id="4609" w:name="_ETM_Q9_558000"/>
      <w:bookmarkEnd w:id="4609"/>
      <w:r>
        <w:rPr>
          <w:rtl/>
        </w:rPr>
        <w:t xml:space="preserve">באיזה </w:t>
      </w:r>
      <w:bookmarkStart w:id="4610" w:name="_ETM_Q9_558330"/>
      <w:bookmarkEnd w:id="4610"/>
      <w:r>
        <w:rPr>
          <w:rtl/>
        </w:rPr>
        <w:t xml:space="preserve">צומת </w:t>
      </w:r>
      <w:bookmarkStart w:id="4611" w:name="_ETM_Q9_558720"/>
      <w:bookmarkEnd w:id="4611"/>
      <w:r>
        <w:rPr>
          <w:rtl/>
        </w:rPr>
        <w:t xml:space="preserve">דרכים </w:t>
      </w:r>
      <w:bookmarkStart w:id="4612" w:name="_ETM_Q9_559080"/>
      <w:bookmarkStart w:id="4613" w:name="_ETM_Q9_559740"/>
      <w:bookmarkStart w:id="4614" w:name="_ETM_Q9_556528"/>
      <w:bookmarkEnd w:id="4612"/>
      <w:bookmarkEnd w:id="4613"/>
      <w:bookmarkEnd w:id="4614"/>
      <w:r>
        <w:rPr>
          <w:rFonts w:hint="cs"/>
          <w:rtl/>
        </w:rPr>
        <w:t xml:space="preserve">היסטורי </w:t>
      </w:r>
      <w:r>
        <w:rPr>
          <w:rtl/>
        </w:rPr>
        <w:t xml:space="preserve">של </w:t>
      </w:r>
      <w:bookmarkStart w:id="4615" w:name="_ETM_Q9_559920"/>
      <w:bookmarkEnd w:id="4615"/>
      <w:r>
        <w:rPr>
          <w:rtl/>
        </w:rPr>
        <w:t>העולם</w:t>
      </w:r>
      <w:bookmarkStart w:id="4616" w:name="_ETM_Q9_557038"/>
      <w:bookmarkEnd w:id="4616"/>
      <w:r>
        <w:rPr>
          <w:rtl/>
        </w:rPr>
        <w:t xml:space="preserve"> </w:t>
      </w:r>
      <w:bookmarkStart w:id="4617" w:name="_ETM_Q9_560460"/>
      <w:bookmarkEnd w:id="4617"/>
      <w:r>
        <w:rPr>
          <w:rtl/>
        </w:rPr>
        <w:t xml:space="preserve">שצריך </w:t>
      </w:r>
      <w:bookmarkStart w:id="4618" w:name="_ETM_Q9_560700"/>
      <w:bookmarkEnd w:id="4618"/>
      <w:r>
        <w:rPr>
          <w:rtl/>
        </w:rPr>
        <w:t xml:space="preserve">לבחור </w:t>
      </w:r>
      <w:bookmarkStart w:id="4619" w:name="_ETM_Q9_561060"/>
      <w:bookmarkEnd w:id="4619"/>
      <w:r>
        <w:rPr>
          <w:rtl/>
        </w:rPr>
        <w:t xml:space="preserve">בו </w:t>
      </w:r>
      <w:bookmarkStart w:id="4620" w:name="_ETM_Q9_561210"/>
      <w:bookmarkEnd w:id="4620"/>
      <w:r>
        <w:rPr>
          <w:rtl/>
        </w:rPr>
        <w:t xml:space="preserve">בין </w:t>
      </w:r>
      <w:bookmarkStart w:id="4621" w:name="_ETM_Q9_561390"/>
      <w:bookmarkEnd w:id="4621"/>
      <w:r>
        <w:rPr>
          <w:rtl/>
        </w:rPr>
        <w:t xml:space="preserve">אור </w:t>
      </w:r>
      <w:bookmarkStart w:id="4622" w:name="_ETM_Q9_561630"/>
      <w:bookmarkEnd w:id="4622"/>
      <w:r>
        <w:rPr>
          <w:rtl/>
        </w:rPr>
        <w:t>לחושך</w:t>
      </w:r>
      <w:r>
        <w:rPr>
          <w:rFonts w:hint="cs"/>
          <w:rtl/>
        </w:rPr>
        <w:t>,</w:t>
      </w:r>
      <w:r>
        <w:rPr>
          <w:rtl/>
        </w:rPr>
        <w:t xml:space="preserve"> </w:t>
      </w:r>
      <w:bookmarkStart w:id="4623" w:name="_ETM_Q9_562110"/>
      <w:bookmarkEnd w:id="4623"/>
      <w:r>
        <w:rPr>
          <w:rtl/>
        </w:rPr>
        <w:t xml:space="preserve">בין </w:t>
      </w:r>
      <w:bookmarkStart w:id="4624" w:name="_ETM_Q9_562290"/>
      <w:bookmarkEnd w:id="4624"/>
      <w:r>
        <w:rPr>
          <w:rtl/>
        </w:rPr>
        <w:t xml:space="preserve">טוב </w:t>
      </w:r>
      <w:bookmarkStart w:id="4625" w:name="_ETM_Q9_562589"/>
      <w:bookmarkEnd w:id="4625"/>
      <w:r>
        <w:rPr>
          <w:rtl/>
        </w:rPr>
        <w:t>לרע</w:t>
      </w:r>
      <w:r>
        <w:rPr>
          <w:rFonts w:hint="cs"/>
          <w:rtl/>
        </w:rPr>
        <w:t>,</w:t>
      </w:r>
      <w:bookmarkStart w:id="4626" w:name="_ETM_Q9_558808"/>
      <w:bookmarkEnd w:id="4626"/>
      <w:r>
        <w:rPr>
          <w:rtl/>
        </w:rPr>
        <w:t xml:space="preserve"> </w:t>
      </w:r>
      <w:bookmarkStart w:id="4627" w:name="_ETM_Q9_562950"/>
      <w:bookmarkEnd w:id="4627"/>
      <w:r>
        <w:rPr>
          <w:rtl/>
        </w:rPr>
        <w:t xml:space="preserve">בין </w:t>
      </w:r>
      <w:bookmarkStart w:id="4628" w:name="_ETM_Q9_563100"/>
      <w:bookmarkEnd w:id="4628"/>
      <w:r>
        <w:rPr>
          <w:rtl/>
        </w:rPr>
        <w:t xml:space="preserve">שקר </w:t>
      </w:r>
      <w:bookmarkStart w:id="4629" w:name="_ETM_Q9_563490"/>
      <w:bookmarkEnd w:id="4629"/>
      <w:r>
        <w:rPr>
          <w:rtl/>
        </w:rPr>
        <w:t>לאמת</w:t>
      </w:r>
      <w:r>
        <w:rPr>
          <w:rFonts w:hint="cs"/>
          <w:rtl/>
        </w:rPr>
        <w:t>,</w:t>
      </w:r>
      <w:r>
        <w:rPr>
          <w:rtl/>
        </w:rPr>
        <w:t xml:space="preserve"> </w:t>
      </w:r>
      <w:bookmarkStart w:id="4630" w:name="_ETM_Q9_564150"/>
      <w:bookmarkEnd w:id="4630"/>
      <w:r>
        <w:rPr>
          <w:rtl/>
        </w:rPr>
        <w:t xml:space="preserve">בוחרים </w:t>
      </w:r>
      <w:bookmarkStart w:id="4631" w:name="_ETM_Q9_564690"/>
      <w:bookmarkEnd w:id="4631"/>
      <w:r>
        <w:rPr>
          <w:rtl/>
        </w:rPr>
        <w:t>ב</w:t>
      </w:r>
      <w:bookmarkStart w:id="4632" w:name="_ETM_Q9_561198"/>
      <w:bookmarkEnd w:id="4632"/>
      <w:r>
        <w:rPr>
          <w:rFonts w:hint="cs"/>
          <w:rtl/>
        </w:rPr>
        <w:t xml:space="preserve">רע </w:t>
      </w:r>
      <w:r>
        <w:rPr>
          <w:rFonts w:hint="eastAsia"/>
          <w:rtl/>
        </w:rPr>
        <w:t>–</w:t>
      </w:r>
      <w:r>
        <w:rPr>
          <w:rtl/>
        </w:rPr>
        <w:t xml:space="preserve"> </w:t>
      </w:r>
      <w:bookmarkStart w:id="4633" w:name="_ETM_Q9_565560"/>
      <w:bookmarkStart w:id="4634" w:name="_ETM_Q9_565859"/>
      <w:bookmarkEnd w:id="4633"/>
      <w:bookmarkEnd w:id="4634"/>
      <w:r>
        <w:rPr>
          <w:rFonts w:hint="cs"/>
          <w:rtl/>
        </w:rPr>
        <w:t>עומד ובוחר</w:t>
      </w:r>
      <w:bookmarkStart w:id="4635" w:name="_ETM_Q9_567645"/>
      <w:bookmarkEnd w:id="4635"/>
      <w:r>
        <w:rPr>
          <w:rFonts w:hint="cs"/>
          <w:rtl/>
        </w:rPr>
        <w:t xml:space="preserve"> </w:t>
      </w:r>
      <w:bookmarkStart w:id="4636" w:name="_ETM_Q9_562828"/>
      <w:bookmarkStart w:id="4637" w:name="_ETM_Q9_565920"/>
      <w:bookmarkStart w:id="4638" w:name="_ETM_Q9_566009"/>
      <w:bookmarkStart w:id="4639" w:name="_ETM_Q9_566279"/>
      <w:bookmarkEnd w:id="4636"/>
      <w:bookmarkEnd w:id="4637"/>
      <w:bookmarkEnd w:id="4638"/>
      <w:bookmarkEnd w:id="4639"/>
      <w:r>
        <w:rPr>
          <w:rtl/>
        </w:rPr>
        <w:t xml:space="preserve">בטוב </w:t>
      </w:r>
      <w:bookmarkStart w:id="4640" w:name="_ETM_Q9_567359"/>
      <w:bookmarkEnd w:id="4640"/>
      <w:r>
        <w:rPr>
          <w:rtl/>
        </w:rPr>
        <w:t>וב</w:t>
      </w:r>
      <w:bookmarkStart w:id="4641" w:name="_ETM_Q9_560478"/>
      <w:bookmarkEnd w:id="4641"/>
      <w:r>
        <w:rPr>
          <w:rtl/>
        </w:rPr>
        <w:t>אמת</w:t>
      </w:r>
      <w:r>
        <w:rPr>
          <w:rFonts w:hint="cs"/>
          <w:rtl/>
        </w:rPr>
        <w:t>,</w:t>
      </w:r>
      <w:r>
        <w:rPr>
          <w:rtl/>
        </w:rPr>
        <w:t xml:space="preserve"> </w:t>
      </w:r>
      <w:bookmarkStart w:id="4642" w:name="_ETM_Q9_568469"/>
      <w:bookmarkEnd w:id="4642"/>
      <w:r>
        <w:rPr>
          <w:rtl/>
        </w:rPr>
        <w:t xml:space="preserve">ומגבה </w:t>
      </w:r>
      <w:bookmarkStart w:id="4643" w:name="_ETM_Q9_569039"/>
      <w:bookmarkEnd w:id="4643"/>
      <w:r>
        <w:rPr>
          <w:rFonts w:hint="cs"/>
          <w:rtl/>
        </w:rPr>
        <w:t xml:space="preserve">את </w:t>
      </w:r>
      <w:bookmarkStart w:id="4644" w:name="_ETM_Q9_565348"/>
      <w:bookmarkEnd w:id="4644"/>
      <w:r>
        <w:rPr>
          <w:rtl/>
        </w:rPr>
        <w:t xml:space="preserve">מדינת </w:t>
      </w:r>
      <w:bookmarkStart w:id="4645" w:name="_ETM_Q9_569490"/>
      <w:bookmarkEnd w:id="4645"/>
      <w:r>
        <w:rPr>
          <w:rtl/>
        </w:rPr>
        <w:t>ישראל</w:t>
      </w:r>
      <w:bookmarkStart w:id="4646" w:name="_ETM_Q9_567488"/>
      <w:bookmarkEnd w:id="4646"/>
      <w:r>
        <w:rPr>
          <w:rFonts w:hint="cs"/>
          <w:rtl/>
        </w:rPr>
        <w:t>,</w:t>
      </w:r>
      <w:r>
        <w:rPr>
          <w:rtl/>
        </w:rPr>
        <w:t xml:space="preserve"> </w:t>
      </w:r>
      <w:bookmarkStart w:id="4647" w:name="_ETM_Q9_570389"/>
      <w:bookmarkEnd w:id="4647"/>
      <w:r>
        <w:rPr>
          <w:rtl/>
        </w:rPr>
        <w:t xml:space="preserve">ונלחם </w:t>
      </w:r>
      <w:bookmarkStart w:id="4648" w:name="_ETM_Q9_571289"/>
      <w:bookmarkEnd w:id="4648"/>
      <w:r>
        <w:rPr>
          <w:rtl/>
        </w:rPr>
        <w:t xml:space="preserve">בכל </w:t>
      </w:r>
      <w:bookmarkStart w:id="4649" w:name="_ETM_Q9_571679"/>
      <w:bookmarkEnd w:id="4649"/>
      <w:r>
        <w:rPr>
          <w:rtl/>
        </w:rPr>
        <w:t xml:space="preserve">הפורומים </w:t>
      </w:r>
      <w:bookmarkStart w:id="4650" w:name="_ETM_Q9_572069"/>
      <w:bookmarkEnd w:id="4650"/>
      <w:r>
        <w:rPr>
          <w:rtl/>
        </w:rPr>
        <w:t>הבי</w:t>
      </w:r>
      <w:r>
        <w:rPr>
          <w:rFonts w:hint="cs"/>
          <w:rtl/>
        </w:rPr>
        <w:t>ן-</w:t>
      </w:r>
      <w:r>
        <w:rPr>
          <w:rtl/>
        </w:rPr>
        <w:t xml:space="preserve">לאומיים </w:t>
      </w:r>
      <w:bookmarkStart w:id="4651" w:name="_ETM_Q9_572609"/>
      <w:bookmarkEnd w:id="4651"/>
      <w:r>
        <w:rPr>
          <w:rFonts w:hint="cs"/>
          <w:rtl/>
        </w:rPr>
        <w:t>ל</w:t>
      </w:r>
      <w:bookmarkStart w:id="4652" w:name="_ETM_Q9_569168"/>
      <w:bookmarkEnd w:id="4652"/>
      <w:r>
        <w:rPr>
          <w:rtl/>
        </w:rPr>
        <w:t>טובתנו</w:t>
      </w:r>
      <w:r>
        <w:rPr>
          <w:rFonts w:hint="cs"/>
          <w:rtl/>
        </w:rPr>
        <w:t>,</w:t>
      </w:r>
      <w:r>
        <w:rPr>
          <w:rtl/>
        </w:rPr>
        <w:t xml:space="preserve"> </w:t>
      </w:r>
      <w:bookmarkStart w:id="4653" w:name="_ETM_Q9_573810"/>
      <w:bookmarkEnd w:id="4653"/>
      <w:r>
        <w:rPr>
          <w:rtl/>
        </w:rPr>
        <w:t xml:space="preserve">ואנחנו </w:t>
      </w:r>
      <w:bookmarkStart w:id="4654" w:name="_ETM_Q9_574439"/>
      <w:bookmarkStart w:id="4655" w:name="_ETM_Q9_574529"/>
      <w:bookmarkStart w:id="4656" w:name="_ETM_Q9_570578"/>
      <w:bookmarkEnd w:id="4654"/>
      <w:bookmarkEnd w:id="4655"/>
      <w:bookmarkEnd w:id="4656"/>
      <w:r>
        <w:rPr>
          <w:rtl/>
        </w:rPr>
        <w:t xml:space="preserve">חייבים </w:t>
      </w:r>
      <w:bookmarkStart w:id="4657" w:name="_ETM_Q9_574920"/>
      <w:bookmarkEnd w:id="4657"/>
      <w:r>
        <w:rPr>
          <w:rtl/>
        </w:rPr>
        <w:t xml:space="preserve">לו </w:t>
      </w:r>
      <w:bookmarkStart w:id="4658" w:name="_ETM_Q9_575010"/>
      <w:bookmarkEnd w:id="4658"/>
      <w:r>
        <w:rPr>
          <w:rtl/>
        </w:rPr>
        <w:t xml:space="preserve">הכרת </w:t>
      </w:r>
      <w:bookmarkStart w:id="4659" w:name="_ETM_Q9_575310"/>
      <w:bookmarkEnd w:id="4659"/>
      <w:r>
        <w:rPr>
          <w:rtl/>
        </w:rPr>
        <w:t>הטוב</w:t>
      </w:r>
      <w:r>
        <w:rPr>
          <w:rFonts w:hint="cs"/>
          <w:rtl/>
        </w:rPr>
        <w:t>.</w:t>
      </w:r>
      <w:bookmarkStart w:id="4660" w:name="_ETM_Q9_576880"/>
      <w:bookmarkStart w:id="4661" w:name="_ETM_Q9_577508"/>
      <w:bookmarkEnd w:id="4660"/>
      <w:bookmarkEnd w:id="4661"/>
    </w:p>
    <w:p w:rsidR="00582BCE" w:rsidRDefault="00582BCE" w:rsidP="00DE6017">
      <w:pPr>
        <w:rPr>
          <w:rtl/>
        </w:rPr>
      </w:pPr>
      <w:bookmarkStart w:id="4662" w:name="_ETM_Q9_577598"/>
      <w:bookmarkEnd w:id="4662"/>
    </w:p>
    <w:p w:rsidR="00582BCE" w:rsidRDefault="00582BCE" w:rsidP="008F4AAF">
      <w:pPr>
        <w:rPr>
          <w:rtl/>
        </w:rPr>
      </w:pPr>
      <w:bookmarkStart w:id="4663" w:name="_ETM_Q9_577700"/>
      <w:bookmarkStart w:id="4664" w:name="_ETM_Q9_577755"/>
      <w:bookmarkEnd w:id="4663"/>
      <w:bookmarkEnd w:id="4664"/>
      <w:r>
        <w:rPr>
          <w:rtl/>
        </w:rPr>
        <w:t xml:space="preserve">זה </w:t>
      </w:r>
      <w:bookmarkStart w:id="4665" w:name="_ETM_Q9_577120"/>
      <w:bookmarkEnd w:id="4665"/>
      <w:r>
        <w:rPr>
          <w:rtl/>
        </w:rPr>
        <w:t xml:space="preserve">נכון </w:t>
      </w:r>
      <w:bookmarkStart w:id="4666" w:name="_ETM_Q9_577450"/>
      <w:bookmarkEnd w:id="4666"/>
      <w:r>
        <w:rPr>
          <w:rtl/>
        </w:rPr>
        <w:t xml:space="preserve">אמיתית </w:t>
      </w:r>
      <w:bookmarkStart w:id="4667" w:name="_ETM_Q9_577810"/>
      <w:bookmarkEnd w:id="4667"/>
      <w:r>
        <w:rPr>
          <w:rtl/>
        </w:rPr>
        <w:t xml:space="preserve">ומוסרית </w:t>
      </w:r>
      <w:bookmarkStart w:id="4668" w:name="_ETM_Q9_578710"/>
      <w:bookmarkEnd w:id="4668"/>
      <w:r>
        <w:rPr>
          <w:rtl/>
        </w:rPr>
        <w:t xml:space="preserve">כלפיו </w:t>
      </w:r>
      <w:bookmarkStart w:id="4669" w:name="_ETM_Q9_579779"/>
      <w:bookmarkEnd w:id="4669"/>
      <w:r>
        <w:rPr>
          <w:rtl/>
        </w:rPr>
        <w:t xml:space="preserve">וזה </w:t>
      </w:r>
      <w:bookmarkStart w:id="4670" w:name="_ETM_Q9_580079"/>
      <w:bookmarkEnd w:id="4670"/>
      <w:r>
        <w:rPr>
          <w:rtl/>
        </w:rPr>
        <w:t xml:space="preserve">גם </w:t>
      </w:r>
      <w:bookmarkStart w:id="4671" w:name="_ETM_Q9_580229"/>
      <w:bookmarkEnd w:id="4671"/>
      <w:r>
        <w:rPr>
          <w:rtl/>
        </w:rPr>
        <w:t xml:space="preserve">נכון </w:t>
      </w:r>
      <w:bookmarkStart w:id="4672" w:name="_ETM_Q9_580680"/>
      <w:bookmarkEnd w:id="4672"/>
      <w:r>
        <w:rPr>
          <w:rtl/>
        </w:rPr>
        <w:t>מדיני</w:t>
      </w:r>
      <w:bookmarkStart w:id="4673" w:name="_ETM_Q9_577387"/>
      <w:bookmarkEnd w:id="4673"/>
      <w:r>
        <w:rPr>
          <w:rtl/>
        </w:rPr>
        <w:t>ת</w:t>
      </w:r>
      <w:r>
        <w:rPr>
          <w:rFonts w:hint="cs"/>
          <w:rtl/>
        </w:rPr>
        <w:t>,</w:t>
      </w:r>
      <w:r>
        <w:rPr>
          <w:rtl/>
        </w:rPr>
        <w:t xml:space="preserve"> </w:t>
      </w:r>
      <w:bookmarkStart w:id="4674" w:name="_ETM_Q9_581529"/>
      <w:bookmarkEnd w:id="4674"/>
      <w:r>
        <w:rPr>
          <w:rtl/>
        </w:rPr>
        <w:t xml:space="preserve">כי </w:t>
      </w:r>
      <w:bookmarkStart w:id="4675" w:name="_ETM_Q9_581829"/>
      <w:bookmarkEnd w:id="4675"/>
      <w:r>
        <w:rPr>
          <w:rtl/>
        </w:rPr>
        <w:t xml:space="preserve">אנחנו </w:t>
      </w:r>
      <w:bookmarkStart w:id="4676" w:name="_ETM_Q9_582039"/>
      <w:bookmarkEnd w:id="4676"/>
      <w:r>
        <w:rPr>
          <w:rtl/>
        </w:rPr>
        <w:t xml:space="preserve">צריכים </w:t>
      </w:r>
      <w:bookmarkStart w:id="4677" w:name="_ETM_Q9_582219"/>
      <w:bookmarkEnd w:id="4677"/>
      <w:r>
        <w:rPr>
          <w:rtl/>
        </w:rPr>
        <w:t>לה</w:t>
      </w:r>
      <w:bookmarkStart w:id="4678" w:name="_ETM_Q9_582490"/>
      <w:bookmarkStart w:id="4679" w:name="_ETM_Q9_577748"/>
      <w:bookmarkEnd w:id="4678"/>
      <w:bookmarkEnd w:id="4679"/>
      <w:r>
        <w:rPr>
          <w:rFonts w:hint="cs"/>
          <w:rtl/>
        </w:rPr>
        <w:t>עביר מסר</w:t>
      </w:r>
      <w:r>
        <w:rPr>
          <w:rtl/>
        </w:rPr>
        <w:t xml:space="preserve"> </w:t>
      </w:r>
      <w:bookmarkStart w:id="4680" w:name="_ETM_Q9_582729"/>
      <w:bookmarkEnd w:id="4680"/>
      <w:r>
        <w:rPr>
          <w:rtl/>
        </w:rPr>
        <w:t xml:space="preserve">לכל </w:t>
      </w:r>
      <w:bookmarkStart w:id="4681" w:name="_ETM_Q9_582969"/>
      <w:bookmarkEnd w:id="4681"/>
      <w:r>
        <w:rPr>
          <w:rtl/>
        </w:rPr>
        <w:t>ה</w:t>
      </w:r>
      <w:bookmarkStart w:id="4682" w:name="_ETM_Q9_583179"/>
      <w:bookmarkEnd w:id="4682"/>
      <w:r>
        <w:rPr>
          <w:rFonts w:hint="cs"/>
          <w:rtl/>
        </w:rPr>
        <w:t xml:space="preserve">מדינות </w:t>
      </w:r>
      <w:bookmarkStart w:id="4683" w:name="_ETM_Q9_580548"/>
      <w:bookmarkEnd w:id="4683"/>
      <w:r>
        <w:rPr>
          <w:rFonts w:hint="cs"/>
          <w:rtl/>
        </w:rPr>
        <w:t>בעולם: מ</w:t>
      </w:r>
      <w:bookmarkStart w:id="4684" w:name="_ETM_Q9_580466"/>
      <w:bookmarkEnd w:id="4684"/>
      <w:r>
        <w:rPr>
          <w:rFonts w:hint="cs"/>
          <w:rtl/>
        </w:rPr>
        <w:t>י</w:t>
      </w:r>
      <w:bookmarkStart w:id="4685" w:name="_ETM_Q9_584189"/>
      <w:bookmarkStart w:id="4686" w:name="_ETM_Q9_584640"/>
      <w:bookmarkStart w:id="4687" w:name="_ETM_Q9_584850"/>
      <w:bookmarkStart w:id="4688" w:name="_ETM_Q9_580887"/>
      <w:bookmarkEnd w:id="4685"/>
      <w:bookmarkEnd w:id="4686"/>
      <w:bookmarkEnd w:id="4687"/>
      <w:bookmarkEnd w:id="4688"/>
      <w:r>
        <w:rPr>
          <w:rFonts w:hint="cs"/>
          <w:rtl/>
        </w:rPr>
        <w:t xml:space="preserve"> </w:t>
      </w:r>
      <w:proofErr w:type="spellStart"/>
      <w:r>
        <w:rPr>
          <w:rFonts w:hint="cs"/>
          <w:rtl/>
        </w:rPr>
        <w:t>שאיתנו</w:t>
      </w:r>
      <w:bookmarkStart w:id="4689" w:name="_ETM_Q9_580116"/>
      <w:bookmarkStart w:id="4690" w:name="_ETM_Q9_579676"/>
      <w:bookmarkEnd w:id="4689"/>
      <w:bookmarkEnd w:id="4690"/>
      <w:proofErr w:type="spellEnd"/>
      <w:r>
        <w:rPr>
          <w:rFonts w:hint="cs"/>
          <w:rtl/>
        </w:rPr>
        <w:t xml:space="preserve"> – אנחנו </w:t>
      </w:r>
      <w:bookmarkStart w:id="4691" w:name="_ETM_Q9_583931"/>
      <w:bookmarkEnd w:id="4691"/>
      <w:r>
        <w:rPr>
          <w:rtl/>
        </w:rPr>
        <w:t>איתו</w:t>
      </w:r>
      <w:r>
        <w:rPr>
          <w:rFonts w:hint="cs"/>
          <w:rtl/>
        </w:rPr>
        <w:t>.</w:t>
      </w:r>
      <w:bookmarkStart w:id="4692" w:name="_ETM_Q9_577896"/>
      <w:bookmarkEnd w:id="4692"/>
      <w:r>
        <w:rPr>
          <w:rtl/>
        </w:rPr>
        <w:t xml:space="preserve"> </w:t>
      </w:r>
      <w:bookmarkStart w:id="4693" w:name="_ETM_Q9_585680"/>
      <w:bookmarkEnd w:id="4693"/>
      <w:r>
        <w:rPr>
          <w:rtl/>
        </w:rPr>
        <w:t xml:space="preserve">יש </w:t>
      </w:r>
      <w:bookmarkStart w:id="4694" w:name="_ETM_Q9_585980"/>
      <w:bookmarkEnd w:id="4694"/>
      <w:r>
        <w:rPr>
          <w:rtl/>
        </w:rPr>
        <w:t xml:space="preserve">לארגנטינה </w:t>
      </w:r>
      <w:bookmarkStart w:id="4695" w:name="_ETM_Q9_586760"/>
      <w:bookmarkEnd w:id="4695"/>
      <w:r>
        <w:rPr>
          <w:rtl/>
        </w:rPr>
        <w:t xml:space="preserve">אתגרים </w:t>
      </w:r>
      <w:bookmarkStart w:id="4696" w:name="_ETM_Q9_587180"/>
      <w:bookmarkEnd w:id="4696"/>
      <w:r>
        <w:rPr>
          <w:rtl/>
        </w:rPr>
        <w:t>כלכליים</w:t>
      </w:r>
      <w:bookmarkStart w:id="4697" w:name="_ETM_Q9_583426"/>
      <w:bookmarkEnd w:id="4697"/>
      <w:r>
        <w:rPr>
          <w:rFonts w:hint="cs"/>
          <w:rtl/>
        </w:rPr>
        <w:t xml:space="preserve"> </w:t>
      </w:r>
      <w:r>
        <w:rPr>
          <w:rFonts w:hint="eastAsia"/>
          <w:rtl/>
        </w:rPr>
        <w:t>–</w:t>
      </w:r>
      <w:bookmarkStart w:id="4698" w:name="_ETM_Q9_585226"/>
      <w:bookmarkEnd w:id="4698"/>
      <w:r>
        <w:rPr>
          <w:rtl/>
        </w:rPr>
        <w:t xml:space="preserve"> </w:t>
      </w:r>
      <w:bookmarkStart w:id="4699" w:name="_ETM_Q9_587690"/>
      <w:bookmarkEnd w:id="4699"/>
      <w:r>
        <w:rPr>
          <w:rtl/>
        </w:rPr>
        <w:t>א</w:t>
      </w:r>
      <w:bookmarkStart w:id="4700" w:name="_ETM_Q9_584266"/>
      <w:bookmarkEnd w:id="4700"/>
      <w:r>
        <w:rPr>
          <w:rtl/>
        </w:rPr>
        <w:t>גב</w:t>
      </w:r>
      <w:r>
        <w:rPr>
          <w:rFonts w:hint="cs"/>
          <w:rtl/>
        </w:rPr>
        <w:t>,</w:t>
      </w:r>
      <w:r>
        <w:rPr>
          <w:rtl/>
        </w:rPr>
        <w:t xml:space="preserve"> </w:t>
      </w:r>
      <w:bookmarkStart w:id="4701" w:name="_ETM_Q9_587930"/>
      <w:bookmarkEnd w:id="4701"/>
      <w:r>
        <w:rPr>
          <w:rtl/>
        </w:rPr>
        <w:t xml:space="preserve">הוא </w:t>
      </w:r>
      <w:bookmarkStart w:id="4702" w:name="_ETM_Q9_587990"/>
      <w:bookmarkEnd w:id="4702"/>
      <w:r>
        <w:rPr>
          <w:rtl/>
        </w:rPr>
        <w:t xml:space="preserve">גם </w:t>
      </w:r>
      <w:bookmarkStart w:id="4703" w:name="_ETM_Q9_588170"/>
      <w:bookmarkEnd w:id="4703"/>
      <w:r>
        <w:rPr>
          <w:rtl/>
        </w:rPr>
        <w:t>אמיץ</w:t>
      </w:r>
      <w:r>
        <w:rPr>
          <w:rFonts w:hint="cs"/>
          <w:rtl/>
        </w:rPr>
        <w:t>,</w:t>
      </w:r>
      <w:r>
        <w:rPr>
          <w:rtl/>
        </w:rPr>
        <w:t xml:space="preserve"> </w:t>
      </w:r>
      <w:bookmarkStart w:id="4704" w:name="_ETM_Q9_588620"/>
      <w:bookmarkEnd w:id="4704"/>
      <w:r>
        <w:rPr>
          <w:rtl/>
        </w:rPr>
        <w:t>חתך</w:t>
      </w:r>
      <w:bookmarkStart w:id="4705" w:name="_ETM_Q9_586006"/>
      <w:bookmarkEnd w:id="4705"/>
      <w:r>
        <w:rPr>
          <w:rFonts w:hint="cs"/>
          <w:rtl/>
        </w:rPr>
        <w:t xml:space="preserve"> –</w:t>
      </w:r>
      <w:r>
        <w:rPr>
          <w:rtl/>
        </w:rPr>
        <w:t xml:space="preserve"> </w:t>
      </w:r>
      <w:bookmarkStart w:id="4706" w:name="_ETM_Q9_589070"/>
      <w:bookmarkEnd w:id="4706"/>
      <w:r>
        <w:rPr>
          <w:rtl/>
        </w:rPr>
        <w:t xml:space="preserve">הלוואי </w:t>
      </w:r>
      <w:bookmarkStart w:id="4707" w:name="_ETM_Q9_589310"/>
      <w:bookmarkEnd w:id="4707"/>
      <w:r>
        <w:rPr>
          <w:rFonts w:hint="cs"/>
          <w:rtl/>
        </w:rPr>
        <w:t>ש</w:t>
      </w:r>
      <w:r>
        <w:rPr>
          <w:rtl/>
        </w:rPr>
        <w:t xml:space="preserve">אני </w:t>
      </w:r>
      <w:bookmarkStart w:id="4708" w:name="_ETM_Q9_589460"/>
      <w:bookmarkEnd w:id="4708"/>
      <w:r>
        <w:rPr>
          <w:rtl/>
        </w:rPr>
        <w:t xml:space="preserve">יכולתי </w:t>
      </w:r>
      <w:bookmarkStart w:id="4709" w:name="_ETM_Q9_590029"/>
      <w:bookmarkEnd w:id="4709"/>
      <w:r>
        <w:rPr>
          <w:rtl/>
        </w:rPr>
        <w:t xml:space="preserve">לעשות </w:t>
      </w:r>
      <w:bookmarkStart w:id="4710" w:name="_ETM_Q9_590240"/>
      <w:bookmarkStart w:id="4711" w:name="_ETM_Q9_585946"/>
      <w:bookmarkEnd w:id="4710"/>
      <w:bookmarkEnd w:id="4711"/>
      <w:r>
        <w:rPr>
          <w:rFonts w:hint="cs"/>
          <w:rtl/>
        </w:rPr>
        <w:t>מה שהוא עושה</w:t>
      </w:r>
      <w:r>
        <w:rPr>
          <w:rtl/>
        </w:rPr>
        <w:t xml:space="preserve"> </w:t>
      </w:r>
      <w:bookmarkStart w:id="4712" w:name="_ETM_Q9_590540"/>
      <w:bookmarkEnd w:id="4712"/>
      <w:r>
        <w:rPr>
          <w:rtl/>
        </w:rPr>
        <w:t>שם</w:t>
      </w:r>
      <w:r>
        <w:rPr>
          <w:rFonts w:hint="cs"/>
          <w:rtl/>
        </w:rPr>
        <w:t>:</w:t>
      </w:r>
      <w:r>
        <w:rPr>
          <w:rtl/>
        </w:rPr>
        <w:t xml:space="preserve"> </w:t>
      </w:r>
      <w:bookmarkStart w:id="4713" w:name="_ETM_Q9_590930"/>
      <w:bookmarkEnd w:id="4713"/>
      <w:r>
        <w:rPr>
          <w:rtl/>
        </w:rPr>
        <w:t xml:space="preserve">סגר </w:t>
      </w:r>
      <w:bookmarkStart w:id="4714" w:name="_ETM_Q9_591260"/>
      <w:bookmarkEnd w:id="4714"/>
      <w:r>
        <w:rPr>
          <w:rtl/>
        </w:rPr>
        <w:t>משרדים</w:t>
      </w:r>
      <w:r>
        <w:rPr>
          <w:rFonts w:hint="cs"/>
          <w:rtl/>
        </w:rPr>
        <w:t>,</w:t>
      </w:r>
      <w:bookmarkStart w:id="4715" w:name="_ETM_Q9_587546"/>
      <w:bookmarkEnd w:id="4715"/>
      <w:r>
        <w:rPr>
          <w:rtl/>
        </w:rPr>
        <w:t xml:space="preserve"> </w:t>
      </w:r>
      <w:bookmarkStart w:id="4716" w:name="_ETM_Q9_591770"/>
      <w:bookmarkEnd w:id="4716"/>
      <w:r>
        <w:rPr>
          <w:rtl/>
        </w:rPr>
        <w:t xml:space="preserve">חתך </w:t>
      </w:r>
      <w:bookmarkStart w:id="4717" w:name="_ETM_Q9_592070"/>
      <w:bookmarkStart w:id="4718" w:name="_ETM_Q9_592400"/>
      <w:bookmarkEnd w:id="4717"/>
      <w:bookmarkEnd w:id="4718"/>
      <w:r>
        <w:rPr>
          <w:rFonts w:hint="cs"/>
          <w:rtl/>
        </w:rPr>
        <w:t>רגולציה,</w:t>
      </w:r>
      <w:bookmarkStart w:id="4719" w:name="_ETM_Q9_589715"/>
      <w:bookmarkEnd w:id="4719"/>
      <w:r>
        <w:rPr>
          <w:rtl/>
        </w:rPr>
        <w:t xml:space="preserve"> </w:t>
      </w:r>
      <w:bookmarkStart w:id="4720" w:name="_ETM_Q9_592580"/>
      <w:bookmarkEnd w:id="4720"/>
      <w:r>
        <w:rPr>
          <w:rFonts w:hint="cs"/>
          <w:rtl/>
        </w:rPr>
        <w:t>ח</w:t>
      </w:r>
      <w:r>
        <w:rPr>
          <w:rtl/>
        </w:rPr>
        <w:t xml:space="preserve">תך </w:t>
      </w:r>
      <w:bookmarkStart w:id="4721" w:name="_ETM_Q9_592729"/>
      <w:bookmarkEnd w:id="4721"/>
      <w:r>
        <w:rPr>
          <w:rtl/>
        </w:rPr>
        <w:t>בי</w:t>
      </w:r>
      <w:r>
        <w:rPr>
          <w:rFonts w:hint="cs"/>
          <w:rtl/>
        </w:rPr>
        <w:t>ו</w:t>
      </w:r>
      <w:bookmarkStart w:id="4722" w:name="_ETM_Q9_589576"/>
      <w:bookmarkEnd w:id="4722"/>
      <w:r>
        <w:rPr>
          <w:rtl/>
        </w:rPr>
        <w:t>רוקרטיה</w:t>
      </w:r>
      <w:r>
        <w:rPr>
          <w:rFonts w:hint="cs"/>
          <w:rtl/>
        </w:rPr>
        <w:t>.</w:t>
      </w:r>
      <w:r>
        <w:rPr>
          <w:rtl/>
        </w:rPr>
        <w:t xml:space="preserve"> </w:t>
      </w:r>
      <w:bookmarkStart w:id="4723" w:name="_ETM_Q9_594560"/>
      <w:bookmarkEnd w:id="4723"/>
      <w:r>
        <w:rPr>
          <w:rFonts w:hint="cs"/>
          <w:rtl/>
        </w:rPr>
        <w:t>ו</w:t>
      </w:r>
      <w:r>
        <w:rPr>
          <w:rtl/>
        </w:rPr>
        <w:t>כן</w:t>
      </w:r>
      <w:r>
        <w:rPr>
          <w:rFonts w:hint="cs"/>
          <w:rtl/>
        </w:rPr>
        <w:t>,</w:t>
      </w:r>
      <w:r>
        <w:rPr>
          <w:rtl/>
        </w:rPr>
        <w:t xml:space="preserve"> </w:t>
      </w:r>
      <w:bookmarkStart w:id="4724" w:name="_ETM_Q9_594830"/>
      <w:bookmarkEnd w:id="4724"/>
      <w:r>
        <w:rPr>
          <w:rtl/>
        </w:rPr>
        <w:t xml:space="preserve">הם </w:t>
      </w:r>
      <w:bookmarkStart w:id="4725" w:name="_ETM_Q9_595010"/>
      <w:bookmarkEnd w:id="4725"/>
      <w:r>
        <w:rPr>
          <w:rtl/>
        </w:rPr>
        <w:t xml:space="preserve">ביקשו </w:t>
      </w:r>
      <w:bookmarkStart w:id="4726" w:name="_ETM_Q9_595250"/>
      <w:bookmarkEnd w:id="4726"/>
      <w:r>
        <w:rPr>
          <w:rtl/>
        </w:rPr>
        <w:t xml:space="preserve">מאיתנו </w:t>
      </w:r>
      <w:bookmarkStart w:id="4727" w:name="_ETM_Q9_595640"/>
      <w:bookmarkEnd w:id="4727"/>
      <w:r>
        <w:rPr>
          <w:rtl/>
        </w:rPr>
        <w:t>טיסות</w:t>
      </w:r>
      <w:r>
        <w:rPr>
          <w:rFonts w:hint="cs"/>
          <w:rtl/>
        </w:rPr>
        <w:t>,</w:t>
      </w:r>
      <w:r>
        <w:rPr>
          <w:rtl/>
        </w:rPr>
        <w:t xml:space="preserve"> </w:t>
      </w:r>
      <w:bookmarkStart w:id="4728" w:name="_ETM_Q9_596560"/>
      <w:bookmarkEnd w:id="4728"/>
      <w:r>
        <w:rPr>
          <w:rtl/>
        </w:rPr>
        <w:t xml:space="preserve">ואנחנו </w:t>
      </w:r>
      <w:bookmarkStart w:id="4729" w:name="_ETM_Q9_596920"/>
      <w:bookmarkEnd w:id="4729"/>
      <w:r>
        <w:rPr>
          <w:rtl/>
        </w:rPr>
        <w:t xml:space="preserve">גיבשנו </w:t>
      </w:r>
      <w:bookmarkStart w:id="4730" w:name="_ETM_Q9_597369"/>
      <w:bookmarkEnd w:id="4730"/>
      <w:r>
        <w:rPr>
          <w:rtl/>
        </w:rPr>
        <w:t xml:space="preserve">כבר </w:t>
      </w:r>
      <w:bookmarkStart w:id="4731" w:name="_ETM_Q9_597700"/>
      <w:bookmarkEnd w:id="4731"/>
      <w:r>
        <w:rPr>
          <w:rtl/>
        </w:rPr>
        <w:t>מ</w:t>
      </w:r>
      <w:bookmarkStart w:id="4732" w:name="_ETM_Q9_593885"/>
      <w:bookmarkEnd w:id="4732"/>
      <w:r>
        <w:rPr>
          <w:rtl/>
        </w:rPr>
        <w:t xml:space="preserve">תווה </w:t>
      </w:r>
      <w:bookmarkStart w:id="4733" w:name="_ETM_Q9_598390"/>
      <w:bookmarkStart w:id="4734" w:name="_ETM_Q9_598570"/>
      <w:bookmarkStart w:id="4735" w:name="_ETM_Q9_598690"/>
      <w:bookmarkStart w:id="4736" w:name="_ETM_Q9_594625"/>
      <w:bookmarkEnd w:id="4733"/>
      <w:bookmarkEnd w:id="4734"/>
      <w:bookmarkEnd w:id="4735"/>
      <w:bookmarkEnd w:id="4736"/>
      <w:r>
        <w:rPr>
          <w:rtl/>
        </w:rPr>
        <w:t>שיאפשר</w:t>
      </w:r>
      <w:r>
        <w:rPr>
          <w:rFonts w:hint="cs"/>
          <w:rtl/>
        </w:rPr>
        <w:t>,</w:t>
      </w:r>
      <w:r>
        <w:rPr>
          <w:rtl/>
        </w:rPr>
        <w:t xml:space="preserve"> </w:t>
      </w:r>
      <w:bookmarkStart w:id="4737" w:name="_ETM_Q9_599320"/>
      <w:bookmarkEnd w:id="4737"/>
      <w:r>
        <w:rPr>
          <w:rtl/>
        </w:rPr>
        <w:t xml:space="preserve">בעזרת </w:t>
      </w:r>
      <w:bookmarkStart w:id="4738" w:name="_ETM_Q9_599680"/>
      <w:bookmarkEnd w:id="4738"/>
      <w:r>
        <w:rPr>
          <w:rtl/>
        </w:rPr>
        <w:t>השם</w:t>
      </w:r>
      <w:r>
        <w:rPr>
          <w:rFonts w:hint="cs"/>
          <w:rtl/>
        </w:rPr>
        <w:t>,</w:t>
      </w:r>
      <w:r>
        <w:rPr>
          <w:rtl/>
        </w:rPr>
        <w:t xml:space="preserve"> </w:t>
      </w:r>
      <w:bookmarkStart w:id="4739" w:name="_ETM_Q9_599979"/>
      <w:bookmarkEnd w:id="4739"/>
      <w:r>
        <w:rPr>
          <w:rtl/>
        </w:rPr>
        <w:t xml:space="preserve">להשיק </w:t>
      </w:r>
      <w:bookmarkStart w:id="4740" w:name="_ETM_Q9_600890"/>
      <w:bookmarkEnd w:id="4740"/>
      <w:r>
        <w:rPr>
          <w:rFonts w:hint="cs"/>
          <w:rtl/>
        </w:rPr>
        <w:t>קו</w:t>
      </w:r>
      <w:bookmarkStart w:id="4741" w:name="_ETM_Q9_598495"/>
      <w:bookmarkEnd w:id="4741"/>
      <w:r>
        <w:rPr>
          <w:rtl/>
        </w:rPr>
        <w:t xml:space="preserve"> </w:t>
      </w:r>
      <w:bookmarkStart w:id="4742" w:name="_ETM_Q9_601810"/>
      <w:bookmarkEnd w:id="4742"/>
      <w:r>
        <w:rPr>
          <w:rtl/>
        </w:rPr>
        <w:t xml:space="preserve">ישיר </w:t>
      </w:r>
      <w:bookmarkStart w:id="4743" w:name="_ETM_Q9_602770"/>
      <w:bookmarkEnd w:id="4743"/>
      <w:r>
        <w:rPr>
          <w:rtl/>
        </w:rPr>
        <w:t>ב</w:t>
      </w:r>
      <w:bookmarkStart w:id="4744" w:name="_ETM_Q9_603040"/>
      <w:bookmarkEnd w:id="4744"/>
      <w:r>
        <w:rPr>
          <w:rFonts w:hint="cs"/>
          <w:rtl/>
        </w:rPr>
        <w:t>ין מדינת ישראל</w:t>
      </w:r>
      <w:bookmarkStart w:id="4745" w:name="_ETM_Q9_600184"/>
      <w:bookmarkEnd w:id="4745"/>
      <w:r>
        <w:rPr>
          <w:rtl/>
        </w:rPr>
        <w:t xml:space="preserve"> </w:t>
      </w:r>
      <w:bookmarkStart w:id="4746" w:name="_ETM_Q9_603159"/>
      <w:bookmarkStart w:id="4747" w:name="_ETM_Q9_603400"/>
      <w:bookmarkStart w:id="4748" w:name="_ETM_Q9_596814"/>
      <w:bookmarkEnd w:id="4746"/>
      <w:bookmarkEnd w:id="4747"/>
      <w:bookmarkEnd w:id="4748"/>
      <w:r>
        <w:rPr>
          <w:rtl/>
        </w:rPr>
        <w:t>לארגנטינה</w:t>
      </w:r>
      <w:r>
        <w:rPr>
          <w:rFonts w:hint="cs"/>
          <w:rtl/>
        </w:rPr>
        <w:t>.</w:t>
      </w:r>
      <w:bookmarkStart w:id="4749" w:name="_ETM_Q9_600015"/>
      <w:bookmarkStart w:id="4750" w:name="_ETM_Q9_604689"/>
      <w:bookmarkStart w:id="4751" w:name="_ETM_Q9_605112"/>
      <w:bookmarkStart w:id="4752" w:name="_ETM_Q9_605180"/>
      <w:bookmarkStart w:id="4753" w:name="_ETM_Q9_605287"/>
      <w:bookmarkStart w:id="4754" w:name="_ETM_Q9_605338"/>
      <w:bookmarkEnd w:id="4749"/>
      <w:bookmarkEnd w:id="4750"/>
      <w:bookmarkEnd w:id="4751"/>
      <w:bookmarkEnd w:id="4752"/>
      <w:bookmarkEnd w:id="4753"/>
      <w:bookmarkEnd w:id="4754"/>
      <w:r w:rsidR="008F4AAF">
        <w:rPr>
          <w:rFonts w:hint="cs"/>
          <w:rtl/>
        </w:rPr>
        <w:t xml:space="preserve"> </w:t>
      </w:r>
      <w:r>
        <w:rPr>
          <w:rtl/>
        </w:rPr>
        <w:t>ה</w:t>
      </w:r>
      <w:bookmarkStart w:id="4755" w:name="_ETM_Q9_600735"/>
      <w:bookmarkEnd w:id="4755"/>
      <w:r>
        <w:rPr>
          <w:rtl/>
        </w:rPr>
        <w:t>י</w:t>
      </w:r>
      <w:bookmarkStart w:id="4756" w:name="_ETM_Q9_600915"/>
      <w:bookmarkEnd w:id="4756"/>
      <w:r>
        <w:rPr>
          <w:rtl/>
        </w:rPr>
        <w:t xml:space="preserve">ה </w:t>
      </w:r>
      <w:bookmarkStart w:id="4757" w:name="_ETM_Q9_604990"/>
      <w:bookmarkEnd w:id="4757"/>
      <w:r>
        <w:rPr>
          <w:rFonts w:hint="cs"/>
          <w:rtl/>
        </w:rPr>
        <w:t xml:space="preserve">דיון </w:t>
      </w:r>
      <w:bookmarkStart w:id="4758" w:name="_ETM_Q9_601505"/>
      <w:bookmarkEnd w:id="4758"/>
      <w:r>
        <w:rPr>
          <w:rtl/>
        </w:rPr>
        <w:t>בממשלה</w:t>
      </w:r>
      <w:r>
        <w:rPr>
          <w:rFonts w:hint="cs"/>
          <w:rtl/>
        </w:rPr>
        <w:t>,</w:t>
      </w:r>
      <w:bookmarkStart w:id="4759" w:name="_ETM_Q9_606300"/>
      <w:bookmarkEnd w:id="4759"/>
      <w:r>
        <w:rPr>
          <w:rFonts w:hint="cs"/>
          <w:rtl/>
        </w:rPr>
        <w:t xml:space="preserve"> היו עוד</w:t>
      </w:r>
      <w:bookmarkStart w:id="4760" w:name="_ETM_Q9_602105"/>
      <w:bookmarkStart w:id="4761" w:name="_ETM_Q9_605799"/>
      <w:bookmarkStart w:id="4762" w:name="_ETM_Q9_601294"/>
      <w:bookmarkEnd w:id="4760"/>
      <w:bookmarkEnd w:id="4761"/>
      <w:bookmarkEnd w:id="4762"/>
      <w:r>
        <w:rPr>
          <w:rFonts w:hint="cs"/>
          <w:rtl/>
        </w:rPr>
        <w:t xml:space="preserve"> קצ</w:t>
      </w:r>
      <w:r>
        <w:rPr>
          <w:rtl/>
        </w:rPr>
        <w:t xml:space="preserve">ת </w:t>
      </w:r>
      <w:bookmarkStart w:id="4763" w:name="_ETM_Q9_606070"/>
      <w:bookmarkEnd w:id="4763"/>
      <w:r>
        <w:rPr>
          <w:rtl/>
        </w:rPr>
        <w:t xml:space="preserve">ויכוחים </w:t>
      </w:r>
      <w:bookmarkStart w:id="4764" w:name="_ETM_Q9_606460"/>
      <w:bookmarkEnd w:id="4764"/>
      <w:r>
        <w:rPr>
          <w:rtl/>
        </w:rPr>
        <w:t xml:space="preserve">על </w:t>
      </w:r>
      <w:bookmarkStart w:id="4765" w:name="_ETM_Q9_606549"/>
      <w:bookmarkEnd w:id="4765"/>
      <w:r>
        <w:rPr>
          <w:rtl/>
        </w:rPr>
        <w:t xml:space="preserve">המהות </w:t>
      </w:r>
      <w:bookmarkStart w:id="4766" w:name="_ETM_Q9_606820"/>
      <w:bookmarkEnd w:id="4766"/>
      <w:r>
        <w:rPr>
          <w:rtl/>
        </w:rPr>
        <w:t xml:space="preserve">של </w:t>
      </w:r>
      <w:bookmarkStart w:id="4767" w:name="_ETM_Q9_606909"/>
      <w:bookmarkEnd w:id="4767"/>
      <w:r>
        <w:rPr>
          <w:rtl/>
        </w:rPr>
        <w:t>המנגנון</w:t>
      </w:r>
      <w:r>
        <w:rPr>
          <w:rFonts w:hint="cs"/>
          <w:rtl/>
        </w:rPr>
        <w:t>, שרת</w:t>
      </w:r>
      <w:bookmarkStart w:id="4768" w:name="_ETM_Q9_604044"/>
      <w:bookmarkEnd w:id="4768"/>
      <w:r>
        <w:rPr>
          <w:rtl/>
        </w:rPr>
        <w:t xml:space="preserve"> </w:t>
      </w:r>
      <w:bookmarkStart w:id="4769" w:name="_ETM_Q9_607359"/>
      <w:bookmarkStart w:id="4770" w:name="_ETM_Q9_607600"/>
      <w:bookmarkEnd w:id="4769"/>
      <w:bookmarkEnd w:id="4770"/>
      <w:r>
        <w:rPr>
          <w:rtl/>
        </w:rPr>
        <w:t xml:space="preserve">התחבורה </w:t>
      </w:r>
      <w:bookmarkStart w:id="4771" w:name="_ETM_Q9_607929"/>
      <w:bookmarkEnd w:id="4771"/>
      <w:r>
        <w:rPr>
          <w:rtl/>
        </w:rPr>
        <w:t xml:space="preserve">ואני </w:t>
      </w:r>
      <w:bookmarkStart w:id="4772" w:name="_ETM_Q9_608230"/>
      <w:bookmarkEnd w:id="4772"/>
      <w:r>
        <w:rPr>
          <w:rFonts w:hint="cs"/>
          <w:rtl/>
        </w:rPr>
        <w:t>נ</w:t>
      </w:r>
      <w:bookmarkStart w:id="4773" w:name="_ETM_Q9_604054"/>
      <w:bookmarkEnd w:id="4773"/>
      <w:r>
        <w:rPr>
          <w:rtl/>
        </w:rPr>
        <w:t>צ</w:t>
      </w:r>
      <w:r>
        <w:rPr>
          <w:rFonts w:hint="cs"/>
          <w:rtl/>
        </w:rPr>
        <w:t>טר</w:t>
      </w:r>
      <w:r>
        <w:rPr>
          <w:rtl/>
        </w:rPr>
        <w:t xml:space="preserve">ך </w:t>
      </w:r>
      <w:bookmarkStart w:id="4774" w:name="_ETM_Q9_608379"/>
      <w:bookmarkEnd w:id="4774"/>
      <w:r>
        <w:rPr>
          <w:rtl/>
        </w:rPr>
        <w:t xml:space="preserve">להגיע </w:t>
      </w:r>
      <w:bookmarkStart w:id="4775" w:name="_ETM_Q9_608560"/>
      <w:bookmarkEnd w:id="4775"/>
      <w:r>
        <w:rPr>
          <w:rtl/>
        </w:rPr>
        <w:t xml:space="preserve">להסכמות </w:t>
      </w:r>
      <w:bookmarkStart w:id="4776" w:name="_ETM_Q9_609069"/>
      <w:bookmarkEnd w:id="4776"/>
      <w:r>
        <w:rPr>
          <w:rtl/>
        </w:rPr>
        <w:t xml:space="preserve">על </w:t>
      </w:r>
      <w:bookmarkStart w:id="4777" w:name="_ETM_Q9_609160"/>
      <w:bookmarkEnd w:id="4777"/>
      <w:r>
        <w:rPr>
          <w:rtl/>
        </w:rPr>
        <w:t>מה</w:t>
      </w:r>
      <w:r>
        <w:rPr>
          <w:rFonts w:hint="cs"/>
          <w:rtl/>
        </w:rPr>
        <w:t xml:space="preserve"> יהיה</w:t>
      </w:r>
      <w:r>
        <w:rPr>
          <w:rtl/>
        </w:rPr>
        <w:t xml:space="preserve"> </w:t>
      </w:r>
      <w:bookmarkStart w:id="4778" w:name="_ETM_Q9_609730"/>
      <w:bookmarkStart w:id="4779" w:name="_ETM_Q9_606025"/>
      <w:bookmarkEnd w:id="4778"/>
      <w:bookmarkEnd w:id="4779"/>
      <w:r>
        <w:rPr>
          <w:rtl/>
        </w:rPr>
        <w:t xml:space="preserve">בדיוק </w:t>
      </w:r>
      <w:bookmarkStart w:id="4780" w:name="_ETM_Q9_610150"/>
      <w:bookmarkEnd w:id="4780"/>
      <w:r>
        <w:rPr>
          <w:rtl/>
        </w:rPr>
        <w:t>המנגנון</w:t>
      </w:r>
      <w:r>
        <w:rPr>
          <w:rFonts w:hint="cs"/>
          <w:rtl/>
        </w:rPr>
        <w:t>.</w:t>
      </w:r>
      <w:r>
        <w:rPr>
          <w:rtl/>
        </w:rPr>
        <w:t xml:space="preserve"> </w:t>
      </w:r>
      <w:bookmarkStart w:id="4781" w:name="_ETM_Q9_610959"/>
      <w:bookmarkEnd w:id="4781"/>
      <w:r>
        <w:rPr>
          <w:rtl/>
        </w:rPr>
        <w:t xml:space="preserve">אנחנו </w:t>
      </w:r>
      <w:bookmarkStart w:id="4782" w:name="_ETM_Q9_611200"/>
      <w:bookmarkEnd w:id="4782"/>
      <w:r>
        <w:rPr>
          <w:rtl/>
        </w:rPr>
        <w:t xml:space="preserve">ניתן </w:t>
      </w:r>
      <w:bookmarkStart w:id="4783" w:name="_ETM_Q9_611379"/>
      <w:bookmarkEnd w:id="4783"/>
      <w:r>
        <w:rPr>
          <w:rtl/>
        </w:rPr>
        <w:t xml:space="preserve">את </w:t>
      </w:r>
      <w:bookmarkStart w:id="4784" w:name="_ETM_Q9_611440"/>
      <w:bookmarkEnd w:id="4784"/>
      <w:r>
        <w:rPr>
          <w:rtl/>
        </w:rPr>
        <w:t xml:space="preserve">התמריץ </w:t>
      </w:r>
      <w:bookmarkStart w:id="4785" w:name="_ETM_Q9_611769"/>
      <w:bookmarkEnd w:id="4785"/>
      <w:r>
        <w:rPr>
          <w:rtl/>
        </w:rPr>
        <w:t>הזה</w:t>
      </w:r>
      <w:r>
        <w:rPr>
          <w:rFonts w:hint="cs"/>
          <w:rtl/>
        </w:rPr>
        <w:t>,</w:t>
      </w:r>
      <w:r>
        <w:rPr>
          <w:rtl/>
        </w:rPr>
        <w:t xml:space="preserve"> </w:t>
      </w:r>
      <w:bookmarkStart w:id="4786" w:name="_ETM_Q9_612340"/>
      <w:bookmarkEnd w:id="4786"/>
      <w:r>
        <w:rPr>
          <w:rtl/>
        </w:rPr>
        <w:t xml:space="preserve">ויהיה </w:t>
      </w:r>
      <w:bookmarkStart w:id="4787" w:name="_ETM_Q9_612610"/>
      <w:bookmarkEnd w:id="4787"/>
      <w:r>
        <w:rPr>
          <w:rtl/>
        </w:rPr>
        <w:t xml:space="preserve">קו </w:t>
      </w:r>
      <w:bookmarkStart w:id="4788" w:name="_ETM_Q9_612760"/>
      <w:bookmarkEnd w:id="4788"/>
      <w:r>
        <w:rPr>
          <w:rtl/>
        </w:rPr>
        <w:t>ישיר</w:t>
      </w:r>
      <w:bookmarkStart w:id="4789" w:name="_ETM_Q9_609115"/>
      <w:bookmarkEnd w:id="4789"/>
      <w:r>
        <w:rPr>
          <w:rFonts w:hint="cs"/>
          <w:rtl/>
        </w:rPr>
        <w:t xml:space="preserve"> </w:t>
      </w:r>
      <w:r w:rsidR="00A46387">
        <w:rPr>
          <w:rFonts w:hint="cs"/>
          <w:rtl/>
        </w:rPr>
        <w:t>– –</w:t>
      </w:r>
    </w:p>
    <w:p w:rsidR="00582BCE" w:rsidRDefault="00582BCE" w:rsidP="00DE6017">
      <w:pPr>
        <w:rPr>
          <w:rtl/>
        </w:rPr>
      </w:pPr>
    </w:p>
    <w:p w:rsidR="00582BCE" w:rsidRDefault="00582BCE" w:rsidP="00DE6017">
      <w:pPr>
        <w:pStyle w:val="af6"/>
        <w:keepNext/>
        <w:rPr>
          <w:rtl/>
        </w:rPr>
      </w:pPr>
      <w:bookmarkStart w:id="4790" w:name="ET_yor_6595_41"/>
      <w:r w:rsidRPr="009E23C7">
        <w:rPr>
          <w:rStyle w:val="TagStyle"/>
          <w:rtl/>
        </w:rPr>
        <w:t xml:space="preserve"> &lt;&lt; יור &gt;&gt; </w:t>
      </w:r>
      <w:r>
        <w:rPr>
          <w:rtl/>
        </w:rPr>
        <w:t>היו"ר ארז מלול:</w:t>
      </w:r>
      <w:r w:rsidRPr="009E23C7">
        <w:rPr>
          <w:rStyle w:val="TagStyle"/>
          <w:rtl/>
        </w:rPr>
        <w:t xml:space="preserve"> &lt;&lt; יור &gt;&gt;</w:t>
      </w:r>
      <w:r>
        <w:rPr>
          <w:rtl/>
        </w:rPr>
        <w:t xml:space="preserve"> </w:t>
      </w:r>
      <w:bookmarkEnd w:id="4790"/>
    </w:p>
    <w:p w:rsidR="00582BCE" w:rsidRDefault="00582BCE" w:rsidP="00D23E4A">
      <w:pPr>
        <w:rPr>
          <w:rtl/>
          <w:lang w:eastAsia="he-IL"/>
        </w:rPr>
      </w:pPr>
    </w:p>
    <w:p w:rsidR="00582BCE" w:rsidRDefault="00582BCE" w:rsidP="00DE6017">
      <w:pPr>
        <w:rPr>
          <w:rtl/>
          <w:lang w:eastAsia="he-IL"/>
        </w:rPr>
      </w:pPr>
      <w:bookmarkStart w:id="4791" w:name="_ETM_Q9_612845"/>
      <w:bookmarkEnd w:id="4791"/>
      <w:r>
        <w:rPr>
          <w:rFonts w:hint="cs"/>
          <w:rtl/>
          <w:lang w:eastAsia="he-IL"/>
        </w:rPr>
        <w:t>ייש</w:t>
      </w:r>
      <w:bookmarkStart w:id="4792" w:name="_ETM_Q9_609974"/>
      <w:bookmarkEnd w:id="4792"/>
      <w:r>
        <w:rPr>
          <w:rFonts w:hint="cs"/>
          <w:rtl/>
          <w:lang w:eastAsia="he-IL"/>
        </w:rPr>
        <w:t>ר כוח, יישר כוח.</w:t>
      </w:r>
      <w:bookmarkStart w:id="4793" w:name="_ETM_Q9_614060"/>
      <w:bookmarkEnd w:id="4793"/>
    </w:p>
    <w:p w:rsidR="00582BCE" w:rsidRDefault="00582BCE" w:rsidP="00DE6017">
      <w:pPr>
        <w:rPr>
          <w:rtl/>
          <w:lang w:eastAsia="he-IL"/>
        </w:rPr>
      </w:pPr>
      <w:bookmarkStart w:id="4794" w:name="_ETM_Q9_614130"/>
      <w:bookmarkEnd w:id="4794"/>
    </w:p>
    <w:p w:rsidR="00582BCE" w:rsidRDefault="00582BCE" w:rsidP="00DE6017">
      <w:pPr>
        <w:pStyle w:val="-"/>
        <w:keepNext/>
        <w:rPr>
          <w:rtl/>
        </w:rPr>
      </w:pPr>
      <w:bookmarkStart w:id="4795" w:name="ET_speakercontinue_שר_האוצר_בצלאל__42"/>
      <w:r w:rsidRPr="009E23C7">
        <w:rPr>
          <w:rStyle w:val="TagStyle"/>
          <w:rtl/>
        </w:rPr>
        <w:t xml:space="preserve"> &lt;&lt; דובר_המשך &gt;&gt; </w:t>
      </w:r>
      <w:r>
        <w:rPr>
          <w:rtl/>
        </w:rPr>
        <w:t>שר האוצר בצלאל סמוטריץ':</w:t>
      </w:r>
      <w:r w:rsidRPr="009E23C7">
        <w:rPr>
          <w:rStyle w:val="TagStyle"/>
          <w:rtl/>
        </w:rPr>
        <w:t xml:space="preserve"> &lt;&lt; דובר_המשך &gt;&gt;</w:t>
      </w:r>
      <w:r>
        <w:rPr>
          <w:rtl/>
        </w:rPr>
        <w:t xml:space="preserve"> </w:t>
      </w:r>
      <w:bookmarkEnd w:id="4795"/>
    </w:p>
    <w:p w:rsidR="00582BCE" w:rsidRDefault="00582BCE" w:rsidP="00D23E4A">
      <w:pPr>
        <w:rPr>
          <w:rtl/>
          <w:lang w:eastAsia="he-IL"/>
        </w:rPr>
      </w:pPr>
    </w:p>
    <w:p w:rsidR="00582BCE" w:rsidRDefault="00A46387" w:rsidP="00DE6017">
      <w:pPr>
        <w:rPr>
          <w:rtl/>
        </w:rPr>
      </w:pPr>
      <w:bookmarkStart w:id="4796" w:name="_ETM_Q9_615101"/>
      <w:bookmarkStart w:id="4797" w:name="_ETM_Q9_612644"/>
      <w:bookmarkEnd w:id="4796"/>
      <w:bookmarkEnd w:id="4797"/>
      <w:r>
        <w:rPr>
          <w:rFonts w:hint="cs"/>
          <w:rtl/>
        </w:rPr>
        <w:t>– –</w:t>
      </w:r>
      <w:r w:rsidR="00582BCE">
        <w:rPr>
          <w:rFonts w:hint="cs"/>
          <w:rtl/>
        </w:rPr>
        <w:t xml:space="preserve"> </w:t>
      </w:r>
      <w:bookmarkStart w:id="4798" w:name="_ETM_Q9_613595"/>
      <w:bookmarkEnd w:id="4798"/>
      <w:r w:rsidR="00582BCE">
        <w:rPr>
          <w:rFonts w:hint="cs"/>
          <w:rtl/>
        </w:rPr>
        <w:t xml:space="preserve">וזה </w:t>
      </w:r>
      <w:bookmarkStart w:id="4799" w:name="_ETM_Q9_610949"/>
      <w:bookmarkEnd w:id="4799"/>
      <w:r w:rsidR="00582BCE">
        <w:rPr>
          <w:rFonts w:hint="cs"/>
          <w:rtl/>
        </w:rPr>
        <w:t>יחזק</w:t>
      </w:r>
      <w:r w:rsidR="00582BCE">
        <w:rPr>
          <w:rtl/>
        </w:rPr>
        <w:t xml:space="preserve"> </w:t>
      </w:r>
      <w:bookmarkStart w:id="4800" w:name="_ETM_Q9_613420"/>
      <w:bookmarkEnd w:id="4800"/>
      <w:r w:rsidR="00582BCE">
        <w:rPr>
          <w:rFonts w:hint="cs"/>
          <w:rtl/>
        </w:rPr>
        <w:t xml:space="preserve">את </w:t>
      </w:r>
      <w:bookmarkStart w:id="4801" w:name="_ETM_Q9_610615"/>
      <w:bookmarkEnd w:id="4801"/>
      <w:r w:rsidR="00582BCE">
        <w:rPr>
          <w:rFonts w:hint="cs"/>
          <w:rtl/>
        </w:rPr>
        <w:t xml:space="preserve">הכלכלה, </w:t>
      </w:r>
      <w:bookmarkStart w:id="4802" w:name="_ETM_Q9_612846"/>
      <w:bookmarkEnd w:id="4802"/>
      <w:r w:rsidR="00582BCE">
        <w:rPr>
          <w:rFonts w:hint="cs"/>
          <w:rtl/>
        </w:rPr>
        <w:t xml:space="preserve">וזה </w:t>
      </w:r>
      <w:bookmarkStart w:id="4803" w:name="_ETM_Q9_613720"/>
      <w:bookmarkStart w:id="4804" w:name="_ETM_Q9_613840"/>
      <w:bookmarkStart w:id="4805" w:name="_ETM_Q9_614080"/>
      <w:bookmarkStart w:id="4806" w:name="_ETM_Q9_614980"/>
      <w:bookmarkStart w:id="4807" w:name="_ETM_Q9_615129"/>
      <w:bookmarkStart w:id="4808" w:name="_ETM_Q9_610645"/>
      <w:bookmarkEnd w:id="4803"/>
      <w:bookmarkEnd w:id="4804"/>
      <w:bookmarkEnd w:id="4805"/>
      <w:bookmarkEnd w:id="4806"/>
      <w:bookmarkEnd w:id="4807"/>
      <w:bookmarkEnd w:id="4808"/>
      <w:r w:rsidR="00582BCE">
        <w:rPr>
          <w:rtl/>
        </w:rPr>
        <w:t xml:space="preserve">יחזק </w:t>
      </w:r>
      <w:bookmarkStart w:id="4809" w:name="_ETM_Q9_615430"/>
      <w:bookmarkEnd w:id="4809"/>
      <w:r w:rsidR="00582BCE">
        <w:rPr>
          <w:rtl/>
        </w:rPr>
        <w:t xml:space="preserve">את </w:t>
      </w:r>
      <w:bookmarkStart w:id="4810" w:name="_ETM_Q9_615489"/>
      <w:bookmarkEnd w:id="4810"/>
      <w:r w:rsidR="00582BCE">
        <w:rPr>
          <w:rtl/>
        </w:rPr>
        <w:t xml:space="preserve">שיתופי </w:t>
      </w:r>
      <w:bookmarkStart w:id="4811" w:name="_ETM_Q9_615790"/>
      <w:bookmarkEnd w:id="4811"/>
      <w:r w:rsidR="00582BCE">
        <w:rPr>
          <w:rtl/>
        </w:rPr>
        <w:t>הפעולה</w:t>
      </w:r>
      <w:bookmarkStart w:id="4812" w:name="_ETM_Q9_608315"/>
      <w:bookmarkEnd w:id="4812"/>
      <w:r w:rsidR="00582BCE">
        <w:rPr>
          <w:rFonts w:hint="cs"/>
          <w:rtl/>
        </w:rPr>
        <w:t>,</w:t>
      </w:r>
      <w:r w:rsidR="00582BCE">
        <w:rPr>
          <w:rtl/>
        </w:rPr>
        <w:t xml:space="preserve"> </w:t>
      </w:r>
      <w:bookmarkStart w:id="4813" w:name="_ETM_Q9_616480"/>
      <w:bookmarkEnd w:id="4813"/>
      <w:r w:rsidR="00582BCE">
        <w:rPr>
          <w:rtl/>
        </w:rPr>
        <w:t xml:space="preserve">וזה </w:t>
      </w:r>
      <w:bookmarkStart w:id="4814" w:name="_ETM_Q9_616750"/>
      <w:bookmarkEnd w:id="4814"/>
      <w:r w:rsidR="00582BCE">
        <w:rPr>
          <w:rtl/>
        </w:rPr>
        <w:t xml:space="preserve">יעביר </w:t>
      </w:r>
      <w:bookmarkStart w:id="4815" w:name="_ETM_Q9_617140"/>
      <w:bookmarkEnd w:id="4815"/>
      <w:r w:rsidR="00582BCE">
        <w:rPr>
          <w:rtl/>
        </w:rPr>
        <w:t xml:space="preserve">מסר </w:t>
      </w:r>
      <w:bookmarkStart w:id="4816" w:name="_ETM_Q9_617709"/>
      <w:bookmarkStart w:id="4817" w:name="_ETM_Q9_613813"/>
      <w:bookmarkStart w:id="4818" w:name="_ETM_Q9_618069"/>
      <w:bookmarkStart w:id="4819" w:name="_ETM_Q9_618700"/>
      <w:bookmarkEnd w:id="4816"/>
      <w:bookmarkEnd w:id="4817"/>
      <w:bookmarkEnd w:id="4818"/>
      <w:bookmarkEnd w:id="4819"/>
      <w:r w:rsidR="00582BCE">
        <w:rPr>
          <w:rtl/>
        </w:rPr>
        <w:t>אמיתי</w:t>
      </w:r>
      <w:r w:rsidR="00582BCE">
        <w:rPr>
          <w:rFonts w:hint="cs"/>
          <w:rtl/>
        </w:rPr>
        <w:t>,</w:t>
      </w:r>
      <w:r w:rsidR="00582BCE">
        <w:rPr>
          <w:rtl/>
        </w:rPr>
        <w:t xml:space="preserve"> </w:t>
      </w:r>
      <w:bookmarkStart w:id="4820" w:name="_ETM_Q9_619599"/>
      <w:bookmarkEnd w:id="4820"/>
      <w:r w:rsidR="00582BCE">
        <w:rPr>
          <w:rtl/>
        </w:rPr>
        <w:t xml:space="preserve">כי </w:t>
      </w:r>
      <w:bookmarkStart w:id="4821" w:name="_ETM_Q9_620110"/>
      <w:bookmarkEnd w:id="4821"/>
      <w:r w:rsidR="00582BCE">
        <w:rPr>
          <w:rtl/>
        </w:rPr>
        <w:t xml:space="preserve">יש </w:t>
      </w:r>
      <w:bookmarkStart w:id="4822" w:name="_ETM_Q9_620290"/>
      <w:bookmarkEnd w:id="4822"/>
      <w:r w:rsidR="00582BCE">
        <w:rPr>
          <w:rtl/>
        </w:rPr>
        <w:t xml:space="preserve">פה </w:t>
      </w:r>
      <w:bookmarkStart w:id="4823" w:name="_ETM_Q9_620410"/>
      <w:bookmarkEnd w:id="4823"/>
      <w:r w:rsidR="00582BCE">
        <w:rPr>
          <w:rtl/>
        </w:rPr>
        <w:t xml:space="preserve">הכרת </w:t>
      </w:r>
      <w:bookmarkStart w:id="4824" w:name="_ETM_Q9_620680"/>
      <w:bookmarkEnd w:id="4824"/>
      <w:r w:rsidR="00582BCE">
        <w:rPr>
          <w:rtl/>
        </w:rPr>
        <w:t>הטוב</w:t>
      </w:r>
      <w:r w:rsidR="00582BCE">
        <w:rPr>
          <w:rFonts w:hint="cs"/>
          <w:rtl/>
        </w:rPr>
        <w:t>,</w:t>
      </w:r>
      <w:bookmarkStart w:id="4825" w:name="_ETM_Q9_617164"/>
      <w:bookmarkEnd w:id="4825"/>
      <w:r w:rsidR="00582BCE">
        <w:rPr>
          <w:rtl/>
        </w:rPr>
        <w:t xml:space="preserve"> </w:t>
      </w:r>
      <w:bookmarkStart w:id="4826" w:name="_ETM_Q9_621040"/>
      <w:bookmarkEnd w:id="4826"/>
      <w:r w:rsidR="00582BCE">
        <w:rPr>
          <w:rtl/>
        </w:rPr>
        <w:t xml:space="preserve">אבל </w:t>
      </w:r>
      <w:bookmarkStart w:id="4827" w:name="_ETM_Q9_621220"/>
      <w:bookmarkEnd w:id="4827"/>
      <w:r w:rsidR="00582BCE">
        <w:rPr>
          <w:rtl/>
        </w:rPr>
        <w:t xml:space="preserve">גם </w:t>
      </w:r>
      <w:bookmarkStart w:id="4828" w:name="_ETM_Q9_621430"/>
      <w:bookmarkEnd w:id="4828"/>
      <w:r w:rsidR="00582BCE">
        <w:rPr>
          <w:rtl/>
        </w:rPr>
        <w:t xml:space="preserve">לכל </w:t>
      </w:r>
      <w:bookmarkStart w:id="4829" w:name="_ETM_Q9_621700"/>
      <w:bookmarkEnd w:id="4829"/>
      <w:r w:rsidR="00582BCE">
        <w:rPr>
          <w:rtl/>
        </w:rPr>
        <w:t>העולם</w:t>
      </w:r>
      <w:r w:rsidR="00582BCE">
        <w:rPr>
          <w:rFonts w:hint="cs"/>
          <w:rtl/>
        </w:rPr>
        <w:t>,</w:t>
      </w:r>
      <w:r w:rsidR="00582BCE">
        <w:rPr>
          <w:rtl/>
        </w:rPr>
        <w:t xml:space="preserve"> </w:t>
      </w:r>
      <w:bookmarkStart w:id="4830" w:name="_ETM_Q9_622030"/>
      <w:bookmarkStart w:id="4831" w:name="_ETM_Q9_622269"/>
      <w:bookmarkEnd w:id="4830"/>
      <w:bookmarkEnd w:id="4831"/>
      <w:r w:rsidR="00582BCE">
        <w:rPr>
          <w:rFonts w:hint="cs"/>
          <w:rtl/>
        </w:rPr>
        <w:t xml:space="preserve">שמדינת </w:t>
      </w:r>
      <w:bookmarkStart w:id="4832" w:name="_ETM_Q9_619464"/>
      <w:bookmarkStart w:id="4833" w:name="_ETM_Q9_623019"/>
      <w:bookmarkEnd w:id="4832"/>
      <w:bookmarkEnd w:id="4833"/>
      <w:r w:rsidR="00582BCE">
        <w:rPr>
          <w:rFonts w:hint="cs"/>
          <w:rtl/>
        </w:rPr>
        <w:t>ישראל יודע</w:t>
      </w:r>
      <w:bookmarkStart w:id="4834" w:name="_ETM_Q9_619084"/>
      <w:bookmarkEnd w:id="4834"/>
      <w:r w:rsidR="00582BCE">
        <w:rPr>
          <w:rFonts w:hint="cs"/>
          <w:rtl/>
        </w:rPr>
        <w:t xml:space="preserve">ת </w:t>
      </w:r>
      <w:r w:rsidR="00582BCE">
        <w:rPr>
          <w:rtl/>
        </w:rPr>
        <w:t xml:space="preserve">לעמוד </w:t>
      </w:r>
      <w:bookmarkStart w:id="4835" w:name="_ETM_Q9_623500"/>
      <w:bookmarkEnd w:id="4835"/>
      <w:r w:rsidR="00582BCE">
        <w:rPr>
          <w:rtl/>
        </w:rPr>
        <w:t xml:space="preserve">לצד </w:t>
      </w:r>
      <w:bookmarkStart w:id="4836" w:name="_ETM_Q9_623860"/>
      <w:bookmarkEnd w:id="4836"/>
      <w:r w:rsidR="00582BCE">
        <w:rPr>
          <w:rtl/>
        </w:rPr>
        <w:t xml:space="preserve">מי </w:t>
      </w:r>
      <w:bookmarkStart w:id="4837" w:name="_ETM_Q9_623950"/>
      <w:bookmarkEnd w:id="4837"/>
      <w:r w:rsidR="00582BCE">
        <w:rPr>
          <w:rtl/>
        </w:rPr>
        <w:t xml:space="preserve">שעומד </w:t>
      </w:r>
      <w:bookmarkStart w:id="4838" w:name="_ETM_Q9_624280"/>
      <w:bookmarkEnd w:id="4838"/>
      <w:r w:rsidR="00582BCE">
        <w:rPr>
          <w:rtl/>
        </w:rPr>
        <w:t xml:space="preserve">לצידה </w:t>
      </w:r>
      <w:bookmarkStart w:id="4839" w:name="_ETM_Q9_625520"/>
      <w:bookmarkStart w:id="4840" w:name="_ETM_Q9_625940"/>
      <w:bookmarkEnd w:id="4839"/>
      <w:bookmarkEnd w:id="4840"/>
      <w:r w:rsidR="00582BCE">
        <w:rPr>
          <w:rtl/>
        </w:rPr>
        <w:t xml:space="preserve">ברגעים </w:t>
      </w:r>
      <w:bookmarkStart w:id="4841" w:name="_ETM_Q9_626480"/>
      <w:bookmarkEnd w:id="4841"/>
      <w:r w:rsidR="00582BCE">
        <w:rPr>
          <w:rtl/>
        </w:rPr>
        <w:t xml:space="preserve">החשובים </w:t>
      </w:r>
      <w:bookmarkStart w:id="4842" w:name="_ETM_Q9_627470"/>
      <w:bookmarkEnd w:id="4842"/>
      <w:r w:rsidR="00582BCE">
        <w:rPr>
          <w:rtl/>
        </w:rPr>
        <w:t xml:space="preserve">כל </w:t>
      </w:r>
      <w:bookmarkStart w:id="4843" w:name="_ETM_Q9_627620"/>
      <w:bookmarkEnd w:id="4843"/>
      <w:r w:rsidR="00582BCE">
        <w:rPr>
          <w:rtl/>
        </w:rPr>
        <w:t xml:space="preserve">כך </w:t>
      </w:r>
      <w:bookmarkStart w:id="4844" w:name="_ETM_Q9_627800"/>
      <w:bookmarkEnd w:id="4844"/>
      <w:r w:rsidR="00582BCE">
        <w:rPr>
          <w:rtl/>
        </w:rPr>
        <w:t>האלה</w:t>
      </w:r>
      <w:r w:rsidR="00582BCE">
        <w:rPr>
          <w:rFonts w:hint="cs"/>
          <w:rtl/>
        </w:rPr>
        <w:t>.</w:t>
      </w:r>
      <w:bookmarkStart w:id="4845" w:name="_ETM_Q9_624094"/>
      <w:bookmarkStart w:id="4846" w:name="_ETM_Q9_628400"/>
      <w:bookmarkStart w:id="4847" w:name="_ETM_Q9_628700"/>
      <w:bookmarkEnd w:id="4845"/>
      <w:bookmarkEnd w:id="4846"/>
      <w:bookmarkEnd w:id="4847"/>
      <w:r w:rsidR="00582BCE">
        <w:rPr>
          <w:rFonts w:hint="cs"/>
          <w:rtl/>
        </w:rPr>
        <w:t xml:space="preserve"> חברים,</w:t>
      </w:r>
      <w:bookmarkStart w:id="4848" w:name="_ETM_Q9_624913"/>
      <w:bookmarkEnd w:id="4848"/>
      <w:r w:rsidR="00582BCE">
        <w:rPr>
          <w:rtl/>
        </w:rPr>
        <w:t xml:space="preserve"> </w:t>
      </w:r>
      <w:bookmarkStart w:id="4849" w:name="_ETM_Q9_628849"/>
      <w:bookmarkEnd w:id="4849"/>
      <w:r w:rsidR="00582BCE">
        <w:rPr>
          <w:rtl/>
        </w:rPr>
        <w:t xml:space="preserve">בעזרת </w:t>
      </w:r>
      <w:bookmarkStart w:id="4850" w:name="_ETM_Q9_629239"/>
      <w:bookmarkEnd w:id="4850"/>
      <w:r w:rsidR="00582BCE">
        <w:rPr>
          <w:rtl/>
        </w:rPr>
        <w:t>השם</w:t>
      </w:r>
      <w:r w:rsidR="00582BCE">
        <w:rPr>
          <w:rFonts w:hint="cs"/>
          <w:rtl/>
        </w:rPr>
        <w:t>, יחד</w:t>
      </w:r>
      <w:r w:rsidR="00582BCE">
        <w:rPr>
          <w:rtl/>
        </w:rPr>
        <w:t xml:space="preserve"> </w:t>
      </w:r>
      <w:bookmarkStart w:id="4851" w:name="_ETM_Q9_629480"/>
      <w:bookmarkEnd w:id="4851"/>
      <w:r w:rsidR="00582BCE">
        <w:rPr>
          <w:rFonts w:hint="cs"/>
          <w:rtl/>
        </w:rPr>
        <w:t>עד</w:t>
      </w:r>
      <w:r w:rsidR="00582BCE">
        <w:rPr>
          <w:rtl/>
        </w:rPr>
        <w:t xml:space="preserve"> </w:t>
      </w:r>
      <w:bookmarkStart w:id="4852" w:name="_ETM_Q9_629780"/>
      <w:bookmarkEnd w:id="4852"/>
      <w:r w:rsidR="00582BCE">
        <w:rPr>
          <w:rtl/>
        </w:rPr>
        <w:t>הניצחון</w:t>
      </w:r>
      <w:r w:rsidR="00582BCE">
        <w:rPr>
          <w:rFonts w:hint="cs"/>
          <w:rtl/>
        </w:rPr>
        <w:t>.</w:t>
      </w:r>
      <w:r w:rsidR="00582BCE">
        <w:rPr>
          <w:rtl/>
        </w:rPr>
        <w:t xml:space="preserve"> </w:t>
      </w:r>
      <w:bookmarkStart w:id="4853" w:name="_ETM_Q9_630349"/>
      <w:bookmarkEnd w:id="4853"/>
      <w:r w:rsidR="00582BCE">
        <w:rPr>
          <w:rtl/>
        </w:rPr>
        <w:t xml:space="preserve">תודה </w:t>
      </w:r>
      <w:bookmarkStart w:id="4854" w:name="_ETM_Q9_630620"/>
      <w:bookmarkEnd w:id="4854"/>
      <w:r w:rsidR="00582BCE">
        <w:rPr>
          <w:rtl/>
        </w:rPr>
        <w:t>לך</w:t>
      </w:r>
      <w:r w:rsidR="00582BCE">
        <w:rPr>
          <w:rFonts w:hint="cs"/>
          <w:rtl/>
        </w:rPr>
        <w:t>.</w:t>
      </w:r>
      <w:bookmarkStart w:id="4855" w:name="_ETM_Q9_630709"/>
      <w:bookmarkEnd w:id="4855"/>
    </w:p>
    <w:p w:rsidR="00582BCE" w:rsidRDefault="00582BCE" w:rsidP="00DE6017">
      <w:pPr>
        <w:rPr>
          <w:rtl/>
        </w:rPr>
      </w:pPr>
    </w:p>
    <w:p w:rsidR="00582BCE" w:rsidRDefault="00582BCE" w:rsidP="00DE6017">
      <w:pPr>
        <w:pStyle w:val="af6"/>
        <w:keepNext/>
        <w:rPr>
          <w:rtl/>
        </w:rPr>
      </w:pPr>
      <w:bookmarkStart w:id="4856" w:name="ET_yor_6595_43"/>
      <w:r w:rsidRPr="009E23C7">
        <w:rPr>
          <w:rStyle w:val="TagStyle"/>
          <w:rtl/>
        </w:rPr>
        <w:t xml:space="preserve"> &lt;&lt; יור &gt;&gt; </w:t>
      </w:r>
      <w:r>
        <w:rPr>
          <w:rtl/>
        </w:rPr>
        <w:t>היו"ר ארז מלול:</w:t>
      </w:r>
      <w:r w:rsidRPr="009E23C7">
        <w:rPr>
          <w:rStyle w:val="TagStyle"/>
          <w:rtl/>
        </w:rPr>
        <w:t xml:space="preserve"> &lt;&lt; יור &gt;&gt;</w:t>
      </w:r>
      <w:r>
        <w:rPr>
          <w:rtl/>
        </w:rPr>
        <w:t xml:space="preserve"> </w:t>
      </w:r>
      <w:bookmarkEnd w:id="4856"/>
    </w:p>
    <w:p w:rsidR="00582BCE" w:rsidRDefault="00582BCE" w:rsidP="00D23E4A">
      <w:pPr>
        <w:rPr>
          <w:rtl/>
          <w:lang w:eastAsia="he-IL"/>
        </w:rPr>
      </w:pPr>
    </w:p>
    <w:p w:rsidR="00582BCE" w:rsidRDefault="00582BCE" w:rsidP="00602D3B">
      <w:pPr>
        <w:rPr>
          <w:rtl/>
          <w:lang w:eastAsia="he-IL"/>
        </w:rPr>
      </w:pPr>
      <w:bookmarkStart w:id="4857" w:name="_ETM_Q9_626403"/>
      <w:bookmarkEnd w:id="4857"/>
      <w:r>
        <w:rPr>
          <w:rFonts w:hint="cs"/>
          <w:rtl/>
          <w:lang w:eastAsia="he-IL"/>
        </w:rPr>
        <w:t>תודה רבה</w:t>
      </w:r>
      <w:bookmarkStart w:id="4858" w:name="_ETM_Q9_627972"/>
      <w:bookmarkEnd w:id="4858"/>
      <w:r>
        <w:rPr>
          <w:rFonts w:hint="cs"/>
          <w:rtl/>
          <w:lang w:eastAsia="he-IL"/>
        </w:rPr>
        <w:t xml:space="preserve"> לכבוד </w:t>
      </w:r>
      <w:bookmarkStart w:id="4859" w:name="_ETM_Q9_630126"/>
      <w:bookmarkEnd w:id="4859"/>
      <w:r>
        <w:rPr>
          <w:rFonts w:hint="cs"/>
          <w:rtl/>
          <w:lang w:eastAsia="he-IL"/>
        </w:rPr>
        <w:t>השר.</w:t>
      </w:r>
      <w:bookmarkStart w:id="4860" w:name="_ETM_Q9_631470"/>
      <w:bookmarkStart w:id="4861" w:name="_ETM_Q9_631561"/>
      <w:bookmarkEnd w:id="4860"/>
      <w:bookmarkEnd w:id="4861"/>
    </w:p>
    <w:p w:rsidR="00582BCE" w:rsidRDefault="00582BCE" w:rsidP="00602D3B">
      <w:pPr>
        <w:rPr>
          <w:rtl/>
          <w:lang w:eastAsia="he-IL"/>
        </w:rPr>
      </w:pPr>
    </w:p>
    <w:p w:rsidR="00582BCE" w:rsidRDefault="00582BCE" w:rsidP="00602D3B">
      <w:pPr>
        <w:rPr>
          <w:rtl/>
          <w:lang w:eastAsia="he-IL"/>
        </w:rPr>
      </w:pPr>
    </w:p>
    <w:p w:rsidR="00582BCE" w:rsidRDefault="00582BCE" w:rsidP="00DE6017">
      <w:pPr>
        <w:pStyle w:val="a6"/>
        <w:rPr>
          <w:rtl/>
          <w:lang w:eastAsia="he-IL"/>
        </w:rPr>
      </w:pPr>
      <w:bookmarkStart w:id="4862" w:name="ET_hatsach_646409_44"/>
      <w:r w:rsidRPr="009E23C7">
        <w:rPr>
          <w:rStyle w:val="TagStyle"/>
          <w:rtl/>
        </w:rPr>
        <w:t xml:space="preserve"> &lt;&lt; הצח &gt;&gt; </w:t>
      </w:r>
      <w:bookmarkStart w:id="4863" w:name="_Toc200567951"/>
      <w:bookmarkStart w:id="4864" w:name="_Toc200622847"/>
      <w:bookmarkStart w:id="4865" w:name="_Toc200974642"/>
      <w:r>
        <w:rPr>
          <w:rtl/>
          <w:lang w:eastAsia="he-IL"/>
        </w:rPr>
        <w:t>הצעת חוק הרשויות המקומיות (זכויות וחובות של חברי מועצה), התשפ"ג</w:t>
      </w:r>
      <w:r>
        <w:rPr>
          <w:rFonts w:hint="cs"/>
          <w:rtl/>
          <w:lang w:eastAsia="he-IL"/>
        </w:rPr>
        <w:t>–</w:t>
      </w:r>
      <w:r>
        <w:rPr>
          <w:rtl/>
          <w:lang w:eastAsia="he-IL"/>
        </w:rPr>
        <w:t>2023</w:t>
      </w:r>
      <w:bookmarkEnd w:id="4863"/>
      <w:bookmarkEnd w:id="4864"/>
      <w:bookmarkEnd w:id="4865"/>
      <w:r w:rsidRPr="009E23C7">
        <w:rPr>
          <w:rStyle w:val="TagStyle"/>
          <w:rtl/>
        </w:rPr>
        <w:t xml:space="preserve"> &lt;&lt; הצח &gt;&gt;</w:t>
      </w:r>
      <w:r>
        <w:rPr>
          <w:rtl/>
          <w:lang w:eastAsia="he-IL"/>
        </w:rPr>
        <w:t xml:space="preserve"> </w:t>
      </w:r>
      <w:bookmarkEnd w:id="4862"/>
    </w:p>
    <w:p w:rsidR="00582BCE" w:rsidRDefault="00582BCE" w:rsidP="00DE6017">
      <w:pPr>
        <w:rPr>
          <w:rtl/>
          <w:lang w:eastAsia="he-IL"/>
        </w:rPr>
      </w:pPr>
      <w:r>
        <w:rPr>
          <w:rtl/>
          <w:lang w:eastAsia="he-IL"/>
        </w:rPr>
        <w:t>[הצעת חוק פ/2268</w:t>
      </w:r>
      <w:r>
        <w:rPr>
          <w:rFonts w:hint="cs"/>
          <w:rtl/>
          <w:lang w:eastAsia="he-IL"/>
        </w:rPr>
        <w:t>/25; נספחות.</w:t>
      </w:r>
      <w:r>
        <w:rPr>
          <w:rtl/>
          <w:lang w:eastAsia="he-IL"/>
        </w:rPr>
        <w:t>]</w:t>
      </w:r>
    </w:p>
    <w:p w:rsidR="00582BCE" w:rsidRDefault="00582BCE" w:rsidP="00DE6017">
      <w:pPr>
        <w:pStyle w:val="-0"/>
        <w:rPr>
          <w:rtl/>
          <w:lang w:eastAsia="he-IL"/>
        </w:rPr>
      </w:pPr>
      <w:r>
        <w:rPr>
          <w:rtl/>
          <w:lang w:eastAsia="he-IL"/>
        </w:rPr>
        <w:t>(ה</w:t>
      </w:r>
      <w:bookmarkStart w:id="4866" w:name="_ETM_Q9_635923"/>
      <w:bookmarkEnd w:id="4866"/>
      <w:r>
        <w:rPr>
          <w:rtl/>
          <w:lang w:eastAsia="he-IL"/>
        </w:rPr>
        <w:t>צעת חבר</w:t>
      </w:r>
      <w:r>
        <w:rPr>
          <w:rFonts w:hint="cs"/>
          <w:rtl/>
          <w:lang w:eastAsia="he-IL"/>
        </w:rPr>
        <w:t>ת</w:t>
      </w:r>
      <w:r>
        <w:rPr>
          <w:rtl/>
          <w:lang w:eastAsia="he-IL"/>
        </w:rPr>
        <w:t xml:space="preserve"> הכנסת</w:t>
      </w:r>
      <w:r>
        <w:rPr>
          <w:rFonts w:hint="cs"/>
          <w:rtl/>
          <w:lang w:eastAsia="he-IL"/>
        </w:rPr>
        <w:t xml:space="preserve"> חוה אתי עטייה</w:t>
      </w:r>
      <w:r>
        <w:rPr>
          <w:rtl/>
          <w:lang w:eastAsia="he-IL"/>
        </w:rPr>
        <w:t>)</w:t>
      </w:r>
    </w:p>
    <w:p w:rsidR="00582BCE" w:rsidRDefault="00582BCE" w:rsidP="00D23E4A">
      <w:pPr>
        <w:rPr>
          <w:rtl/>
          <w:lang w:eastAsia="he-IL"/>
        </w:rPr>
      </w:pPr>
    </w:p>
    <w:p w:rsidR="00582BCE" w:rsidRDefault="00582BCE" w:rsidP="00DE6017">
      <w:pPr>
        <w:pStyle w:val="af6"/>
        <w:keepNext/>
        <w:rPr>
          <w:rtl/>
        </w:rPr>
      </w:pPr>
      <w:bookmarkStart w:id="4867" w:name="ET_yor_6595_45"/>
      <w:r w:rsidRPr="009E23C7">
        <w:rPr>
          <w:rStyle w:val="TagStyle"/>
          <w:rtl/>
        </w:rPr>
        <w:t xml:space="preserve"> &lt;&lt; יור &gt;&gt; </w:t>
      </w:r>
      <w:r>
        <w:rPr>
          <w:rtl/>
        </w:rPr>
        <w:t>היו"ר ארז מלול:</w:t>
      </w:r>
      <w:r w:rsidRPr="009E23C7">
        <w:rPr>
          <w:rStyle w:val="TagStyle"/>
          <w:rtl/>
        </w:rPr>
        <w:t xml:space="preserve"> &lt;&lt; יור &gt;&gt;</w:t>
      </w:r>
      <w:r>
        <w:rPr>
          <w:rtl/>
        </w:rPr>
        <w:t xml:space="preserve"> </w:t>
      </w:r>
      <w:bookmarkEnd w:id="4867"/>
    </w:p>
    <w:p w:rsidR="00582BCE" w:rsidRDefault="00582BCE" w:rsidP="00D23E4A">
      <w:pPr>
        <w:rPr>
          <w:rtl/>
          <w:lang w:eastAsia="he-IL"/>
        </w:rPr>
      </w:pPr>
    </w:p>
    <w:p w:rsidR="00582BCE" w:rsidRDefault="00582BCE" w:rsidP="00221321">
      <w:pPr>
        <w:rPr>
          <w:rtl/>
        </w:rPr>
      </w:pPr>
      <w:bookmarkStart w:id="4868" w:name="_ETM_Q9_637738"/>
      <w:bookmarkStart w:id="4869" w:name="_ETM_Q9_633142"/>
      <w:bookmarkStart w:id="4870" w:name="_ETM_Q9_640599"/>
      <w:bookmarkStart w:id="4871" w:name="_ETM_Q9_630682"/>
      <w:bookmarkStart w:id="4872" w:name="_ETM_Q9_630890"/>
      <w:bookmarkStart w:id="4873" w:name="_ETM_Q9_631220"/>
      <w:bookmarkStart w:id="4874" w:name="_ETM_Q9_631640"/>
      <w:bookmarkStart w:id="4875" w:name="_ETM_Q9_632700"/>
      <w:bookmarkStart w:id="4876" w:name="_ETM_Q9_628362"/>
      <w:bookmarkEnd w:id="4868"/>
      <w:bookmarkEnd w:id="4869"/>
      <w:bookmarkEnd w:id="4870"/>
      <w:bookmarkEnd w:id="4871"/>
      <w:bookmarkEnd w:id="4872"/>
      <w:bookmarkEnd w:id="4873"/>
      <w:bookmarkEnd w:id="4874"/>
      <w:bookmarkEnd w:id="4875"/>
      <w:bookmarkEnd w:id="4876"/>
      <w:r>
        <w:rPr>
          <w:rtl/>
        </w:rPr>
        <w:t xml:space="preserve">חברי </w:t>
      </w:r>
      <w:bookmarkStart w:id="4877" w:name="_ETM_Q9_633060"/>
      <w:bookmarkEnd w:id="4877"/>
      <w:r>
        <w:rPr>
          <w:rtl/>
        </w:rPr>
        <w:t>הכנסת</w:t>
      </w:r>
      <w:r>
        <w:rPr>
          <w:rFonts w:hint="cs"/>
          <w:rtl/>
        </w:rPr>
        <w:t>,</w:t>
      </w:r>
      <w:r>
        <w:rPr>
          <w:rtl/>
        </w:rPr>
        <w:t xml:space="preserve"> </w:t>
      </w:r>
      <w:bookmarkStart w:id="4878" w:name="_ETM_Q9_633330"/>
      <w:bookmarkEnd w:id="4878"/>
      <w:r>
        <w:rPr>
          <w:rtl/>
        </w:rPr>
        <w:t xml:space="preserve">נעבור </w:t>
      </w:r>
      <w:bookmarkStart w:id="4879" w:name="_ETM_Q9_633659"/>
      <w:bookmarkEnd w:id="4879"/>
      <w:r>
        <w:rPr>
          <w:rtl/>
        </w:rPr>
        <w:t xml:space="preserve">לנושא </w:t>
      </w:r>
      <w:bookmarkStart w:id="4880" w:name="_ETM_Q9_634049"/>
      <w:bookmarkEnd w:id="4880"/>
      <w:r>
        <w:rPr>
          <w:rtl/>
        </w:rPr>
        <w:t xml:space="preserve">הבא </w:t>
      </w:r>
      <w:bookmarkStart w:id="4881" w:name="_ETM_Q9_634200"/>
      <w:bookmarkEnd w:id="4881"/>
      <w:r>
        <w:rPr>
          <w:rtl/>
        </w:rPr>
        <w:t xml:space="preserve">על </w:t>
      </w:r>
      <w:bookmarkStart w:id="4882" w:name="_ETM_Q9_634260"/>
      <w:bookmarkEnd w:id="4882"/>
      <w:r>
        <w:rPr>
          <w:rtl/>
        </w:rPr>
        <w:t>סדר</w:t>
      </w:r>
      <w:bookmarkStart w:id="4883" w:name="_ETM_Q9_634560"/>
      <w:bookmarkEnd w:id="4883"/>
      <w:r>
        <w:rPr>
          <w:rFonts w:hint="cs"/>
          <w:rtl/>
        </w:rPr>
        <w:t>-</w:t>
      </w:r>
      <w:bookmarkStart w:id="4884" w:name="_ETM_Q9_630181"/>
      <w:bookmarkEnd w:id="4884"/>
      <w:r>
        <w:rPr>
          <w:rtl/>
        </w:rPr>
        <w:t xml:space="preserve">היום </w:t>
      </w:r>
      <w:bookmarkStart w:id="4885" w:name="_ETM_Q9_634830"/>
      <w:bookmarkEnd w:id="4885"/>
      <w:r w:rsidR="00221321">
        <w:rPr>
          <w:rFonts w:hint="cs"/>
          <w:rtl/>
        </w:rPr>
        <w:t xml:space="preserve">– </w:t>
      </w:r>
      <w:r>
        <w:rPr>
          <w:rtl/>
        </w:rPr>
        <w:t>הצע</w:t>
      </w:r>
      <w:r>
        <w:rPr>
          <w:rFonts w:hint="cs"/>
          <w:rtl/>
        </w:rPr>
        <w:t>ו</w:t>
      </w:r>
      <w:bookmarkStart w:id="4886" w:name="_ETM_Q9_632222"/>
      <w:bookmarkEnd w:id="4886"/>
      <w:r>
        <w:rPr>
          <w:rtl/>
        </w:rPr>
        <w:t xml:space="preserve">ת </w:t>
      </w:r>
      <w:bookmarkStart w:id="4887" w:name="_ETM_Q9_635159"/>
      <w:bookmarkEnd w:id="4887"/>
      <w:r>
        <w:rPr>
          <w:rtl/>
        </w:rPr>
        <w:t xml:space="preserve">חוק </w:t>
      </w:r>
      <w:bookmarkStart w:id="4888" w:name="_ETM_Q9_635370"/>
      <w:bookmarkEnd w:id="4888"/>
      <w:r>
        <w:rPr>
          <w:rtl/>
        </w:rPr>
        <w:t xml:space="preserve">בדיון </w:t>
      </w:r>
      <w:bookmarkStart w:id="4889" w:name="_ETM_Q9_635700"/>
      <w:bookmarkEnd w:id="4889"/>
      <w:r>
        <w:rPr>
          <w:rtl/>
        </w:rPr>
        <w:t>מוקדם</w:t>
      </w:r>
      <w:bookmarkStart w:id="4890" w:name="_ETM_Q9_632122"/>
      <w:bookmarkEnd w:id="4890"/>
      <w:r>
        <w:rPr>
          <w:rFonts w:hint="cs"/>
          <w:rtl/>
        </w:rPr>
        <w:t>.</w:t>
      </w:r>
      <w:r>
        <w:rPr>
          <w:rtl/>
        </w:rPr>
        <w:t xml:space="preserve"> </w:t>
      </w:r>
      <w:bookmarkStart w:id="4891" w:name="_ETM_Q9_636510"/>
      <w:bookmarkEnd w:id="4891"/>
      <w:r>
        <w:rPr>
          <w:rtl/>
        </w:rPr>
        <w:t xml:space="preserve">ההצעה </w:t>
      </w:r>
      <w:bookmarkStart w:id="4892" w:name="_ETM_Q9_636900"/>
      <w:bookmarkEnd w:id="4892"/>
      <w:r>
        <w:rPr>
          <w:rtl/>
        </w:rPr>
        <w:t xml:space="preserve">הראשונה </w:t>
      </w:r>
      <w:bookmarkStart w:id="4893" w:name="_ETM_Q9_637290"/>
      <w:bookmarkEnd w:id="4893"/>
      <w:r>
        <w:rPr>
          <w:rtl/>
        </w:rPr>
        <w:t xml:space="preserve">היא </w:t>
      </w:r>
      <w:bookmarkStart w:id="4894" w:name="_ETM_Q9_637349"/>
      <w:bookmarkEnd w:id="4894"/>
      <w:r>
        <w:rPr>
          <w:rtl/>
        </w:rPr>
        <w:t xml:space="preserve">הצעת </w:t>
      </w:r>
      <w:bookmarkStart w:id="4895" w:name="_ETM_Q9_637739"/>
      <w:bookmarkEnd w:id="4895"/>
      <w:r>
        <w:rPr>
          <w:rtl/>
        </w:rPr>
        <w:t xml:space="preserve">חוק </w:t>
      </w:r>
      <w:bookmarkStart w:id="4896" w:name="_ETM_Q9_637950"/>
      <w:bookmarkEnd w:id="4896"/>
      <w:r>
        <w:rPr>
          <w:rtl/>
        </w:rPr>
        <w:t xml:space="preserve">הרשויות </w:t>
      </w:r>
      <w:bookmarkStart w:id="4897" w:name="_ETM_Q9_638400"/>
      <w:bookmarkEnd w:id="4897"/>
      <w:r>
        <w:rPr>
          <w:rtl/>
        </w:rPr>
        <w:t xml:space="preserve">המקומיות </w:t>
      </w:r>
      <w:bookmarkStart w:id="4898" w:name="_ETM_Q9_638909"/>
      <w:bookmarkEnd w:id="4898"/>
      <w:r>
        <w:rPr>
          <w:rFonts w:hint="cs"/>
          <w:rtl/>
        </w:rPr>
        <w:t>(</w:t>
      </w:r>
      <w:bookmarkStart w:id="4899" w:name="_ETM_Q9_633962"/>
      <w:bookmarkEnd w:id="4899"/>
      <w:r>
        <w:rPr>
          <w:rtl/>
        </w:rPr>
        <w:t xml:space="preserve">זכויות </w:t>
      </w:r>
      <w:bookmarkStart w:id="4900" w:name="_ETM_Q9_639360"/>
      <w:bookmarkEnd w:id="4900"/>
      <w:r>
        <w:rPr>
          <w:rtl/>
        </w:rPr>
        <w:t xml:space="preserve">וחובות </w:t>
      </w:r>
      <w:bookmarkStart w:id="4901" w:name="_ETM_Q9_639780"/>
      <w:bookmarkEnd w:id="4901"/>
      <w:r>
        <w:rPr>
          <w:rtl/>
        </w:rPr>
        <w:t xml:space="preserve">של </w:t>
      </w:r>
      <w:bookmarkStart w:id="4902" w:name="_ETM_Q9_639870"/>
      <w:bookmarkEnd w:id="4902"/>
      <w:r>
        <w:rPr>
          <w:rtl/>
        </w:rPr>
        <w:t xml:space="preserve">חברי </w:t>
      </w:r>
      <w:bookmarkStart w:id="4903" w:name="_ETM_Q9_640170"/>
      <w:bookmarkEnd w:id="4903"/>
      <w:r>
        <w:rPr>
          <w:rtl/>
        </w:rPr>
        <w:t>מועצה</w:t>
      </w:r>
      <w:r>
        <w:rPr>
          <w:rFonts w:hint="cs"/>
          <w:rtl/>
        </w:rPr>
        <w:t>),</w:t>
      </w:r>
      <w:r>
        <w:rPr>
          <w:rtl/>
        </w:rPr>
        <w:t xml:space="preserve"> </w:t>
      </w:r>
      <w:bookmarkStart w:id="4904" w:name="_ETM_Q9_640980"/>
      <w:bookmarkEnd w:id="4904"/>
      <w:r>
        <w:rPr>
          <w:rtl/>
        </w:rPr>
        <w:t>התשפ"ג</w:t>
      </w:r>
      <w:bookmarkStart w:id="4905" w:name="_ETM_Q9_641549"/>
      <w:bookmarkEnd w:id="4905"/>
      <w:r>
        <w:rPr>
          <w:rFonts w:hint="cs"/>
          <w:rtl/>
        </w:rPr>
        <w:t>–</w:t>
      </w:r>
      <w:r>
        <w:rPr>
          <w:rtl/>
        </w:rPr>
        <w:t>2023</w:t>
      </w:r>
      <w:r>
        <w:rPr>
          <w:rFonts w:hint="cs"/>
          <w:rtl/>
        </w:rPr>
        <w:t>,</w:t>
      </w:r>
      <w:bookmarkStart w:id="4906" w:name="_ETM_Q9_639272"/>
      <w:bookmarkEnd w:id="4906"/>
      <w:r>
        <w:rPr>
          <w:rtl/>
        </w:rPr>
        <w:t xml:space="preserve"> </w:t>
      </w:r>
      <w:bookmarkStart w:id="4907" w:name="_ETM_Q9_642390"/>
      <w:bookmarkEnd w:id="4907"/>
      <w:r>
        <w:rPr>
          <w:rtl/>
        </w:rPr>
        <w:t xml:space="preserve">של </w:t>
      </w:r>
      <w:bookmarkStart w:id="4908" w:name="_ETM_Q9_642480"/>
      <w:bookmarkEnd w:id="4908"/>
      <w:r>
        <w:rPr>
          <w:rtl/>
        </w:rPr>
        <w:t xml:space="preserve">חברת </w:t>
      </w:r>
      <w:bookmarkStart w:id="4909" w:name="_ETM_Q9_642840"/>
      <w:bookmarkEnd w:id="4909"/>
      <w:r>
        <w:rPr>
          <w:rtl/>
        </w:rPr>
        <w:t xml:space="preserve">הכנסת </w:t>
      </w:r>
      <w:bookmarkStart w:id="4910" w:name="_ETM_Q9_643140"/>
      <w:bookmarkEnd w:id="4910"/>
      <w:r>
        <w:rPr>
          <w:rtl/>
        </w:rPr>
        <w:t>חו</w:t>
      </w:r>
      <w:r>
        <w:rPr>
          <w:rFonts w:hint="cs"/>
          <w:rtl/>
        </w:rPr>
        <w:t>ה</w:t>
      </w:r>
      <w:r>
        <w:rPr>
          <w:rtl/>
        </w:rPr>
        <w:t xml:space="preserve"> </w:t>
      </w:r>
      <w:bookmarkStart w:id="4911" w:name="_ETM_Q9_643680"/>
      <w:bookmarkEnd w:id="4911"/>
      <w:r>
        <w:rPr>
          <w:rtl/>
        </w:rPr>
        <w:t xml:space="preserve">אתי </w:t>
      </w:r>
      <w:bookmarkStart w:id="4912" w:name="_ETM_Q9_644010"/>
      <w:bookmarkEnd w:id="4912"/>
      <w:r>
        <w:rPr>
          <w:rtl/>
        </w:rPr>
        <w:t>עט</w:t>
      </w:r>
      <w:r>
        <w:rPr>
          <w:rFonts w:hint="cs"/>
          <w:rtl/>
        </w:rPr>
        <w:t>י</w:t>
      </w:r>
      <w:r>
        <w:rPr>
          <w:rtl/>
        </w:rPr>
        <w:t>יה</w:t>
      </w:r>
      <w:r>
        <w:rPr>
          <w:rFonts w:hint="cs"/>
          <w:rtl/>
        </w:rPr>
        <w:t>.</w:t>
      </w:r>
      <w:r>
        <w:rPr>
          <w:rtl/>
        </w:rPr>
        <w:t xml:space="preserve"> </w:t>
      </w:r>
      <w:bookmarkStart w:id="4913" w:name="_ETM_Q9_644909"/>
      <w:bookmarkEnd w:id="4913"/>
      <w:r>
        <w:rPr>
          <w:rtl/>
        </w:rPr>
        <w:t xml:space="preserve">אני </w:t>
      </w:r>
      <w:bookmarkStart w:id="4914" w:name="_ETM_Q9_645150"/>
      <w:bookmarkEnd w:id="4914"/>
      <w:r>
        <w:rPr>
          <w:rtl/>
        </w:rPr>
        <w:t xml:space="preserve">מזמין </w:t>
      </w:r>
      <w:bookmarkStart w:id="4915" w:name="_ETM_Q9_645540"/>
      <w:bookmarkEnd w:id="4915"/>
      <w:r>
        <w:rPr>
          <w:rtl/>
        </w:rPr>
        <w:t xml:space="preserve">את </w:t>
      </w:r>
      <w:bookmarkStart w:id="4916" w:name="_ETM_Q9_645689"/>
      <w:bookmarkEnd w:id="4916"/>
      <w:r>
        <w:rPr>
          <w:rtl/>
        </w:rPr>
        <w:t xml:space="preserve">חברת </w:t>
      </w:r>
      <w:bookmarkStart w:id="4917" w:name="_ETM_Q9_646049"/>
      <w:bookmarkEnd w:id="4917"/>
      <w:r>
        <w:rPr>
          <w:rtl/>
        </w:rPr>
        <w:t xml:space="preserve">הכנסת </w:t>
      </w:r>
      <w:bookmarkStart w:id="4918" w:name="_ETM_Q9_646530"/>
      <w:bookmarkStart w:id="4919" w:name="_ETM_Q9_643972"/>
      <w:bookmarkEnd w:id="4918"/>
      <w:bookmarkEnd w:id="4919"/>
      <w:r>
        <w:rPr>
          <w:rFonts w:hint="cs"/>
          <w:rtl/>
        </w:rPr>
        <w:t>את</w:t>
      </w:r>
      <w:r>
        <w:rPr>
          <w:rtl/>
        </w:rPr>
        <w:t xml:space="preserve">י </w:t>
      </w:r>
      <w:bookmarkStart w:id="4920" w:name="_ETM_Q9_646829"/>
      <w:bookmarkEnd w:id="4920"/>
      <w:r>
        <w:rPr>
          <w:rtl/>
        </w:rPr>
        <w:t>עט</w:t>
      </w:r>
      <w:r>
        <w:rPr>
          <w:rFonts w:hint="cs"/>
          <w:rtl/>
        </w:rPr>
        <w:t>י</w:t>
      </w:r>
      <w:r>
        <w:rPr>
          <w:rtl/>
        </w:rPr>
        <w:t xml:space="preserve">יה </w:t>
      </w:r>
      <w:bookmarkStart w:id="4921" w:name="_ETM_Q9_647849"/>
      <w:bookmarkEnd w:id="4921"/>
      <w:r>
        <w:rPr>
          <w:rtl/>
        </w:rPr>
        <w:t xml:space="preserve">להציג </w:t>
      </w:r>
      <w:bookmarkStart w:id="4922" w:name="_ETM_Q9_648390"/>
      <w:bookmarkEnd w:id="4922"/>
      <w:r>
        <w:rPr>
          <w:rtl/>
        </w:rPr>
        <w:t xml:space="preserve">את </w:t>
      </w:r>
      <w:bookmarkStart w:id="4923" w:name="_ETM_Q9_648510"/>
      <w:bookmarkEnd w:id="4923"/>
      <w:r>
        <w:rPr>
          <w:rtl/>
        </w:rPr>
        <w:t xml:space="preserve">הצעת </w:t>
      </w:r>
      <w:bookmarkStart w:id="4924" w:name="_ETM_Q9_648959"/>
      <w:bookmarkEnd w:id="4924"/>
      <w:r>
        <w:rPr>
          <w:rtl/>
        </w:rPr>
        <w:t>החוק</w:t>
      </w:r>
      <w:r>
        <w:rPr>
          <w:rFonts w:hint="cs"/>
          <w:rtl/>
        </w:rPr>
        <w:t>.</w:t>
      </w:r>
      <w:bookmarkStart w:id="4925" w:name="_ETM_Q9_645431"/>
      <w:bookmarkEnd w:id="4925"/>
      <w:r>
        <w:rPr>
          <w:rtl/>
        </w:rPr>
        <w:t xml:space="preserve"> </w:t>
      </w:r>
      <w:bookmarkStart w:id="4926" w:name="_ETM_Q9_649379"/>
      <w:bookmarkEnd w:id="4926"/>
      <w:r>
        <w:rPr>
          <w:rtl/>
        </w:rPr>
        <w:t xml:space="preserve">לרשותך </w:t>
      </w:r>
      <w:bookmarkStart w:id="4927" w:name="_ETM_Q9_649890"/>
      <w:bookmarkStart w:id="4928" w:name="_ETM_Q9_650040"/>
      <w:bookmarkEnd w:id="4927"/>
      <w:bookmarkEnd w:id="4928"/>
      <w:r>
        <w:rPr>
          <w:rFonts w:hint="cs"/>
          <w:rtl/>
        </w:rPr>
        <w:t>עשר דקות,</w:t>
      </w:r>
      <w:r>
        <w:rPr>
          <w:rtl/>
        </w:rPr>
        <w:t xml:space="preserve"> </w:t>
      </w:r>
      <w:bookmarkStart w:id="4929" w:name="_ETM_Q9_651390"/>
      <w:bookmarkEnd w:id="4929"/>
      <w:r>
        <w:rPr>
          <w:rtl/>
        </w:rPr>
        <w:t>בבקשה</w:t>
      </w:r>
      <w:r>
        <w:rPr>
          <w:rFonts w:hint="cs"/>
          <w:rtl/>
        </w:rPr>
        <w:t>.</w:t>
      </w:r>
      <w:bookmarkStart w:id="4930" w:name="_ETM_Q9_659639"/>
      <w:bookmarkEnd w:id="4930"/>
    </w:p>
    <w:p w:rsidR="00582BCE" w:rsidRDefault="00582BCE" w:rsidP="00DE6017">
      <w:pPr>
        <w:rPr>
          <w:rtl/>
        </w:rPr>
      </w:pPr>
      <w:bookmarkStart w:id="4931" w:name="_ETM_Q9_656905"/>
      <w:bookmarkStart w:id="4932" w:name="_ETM_Q9_656979"/>
      <w:bookmarkEnd w:id="4931"/>
      <w:bookmarkEnd w:id="4932"/>
    </w:p>
    <w:p w:rsidR="00582BCE" w:rsidRDefault="00582BCE" w:rsidP="00DE6017">
      <w:pPr>
        <w:pStyle w:val="a4"/>
        <w:keepNext/>
        <w:rPr>
          <w:rtl/>
        </w:rPr>
      </w:pPr>
      <w:bookmarkStart w:id="4933" w:name="ET_speaker_5796_46"/>
      <w:r w:rsidRPr="00E85B44">
        <w:rPr>
          <w:rStyle w:val="TagStyle"/>
          <w:rtl/>
        </w:rPr>
        <w:t xml:space="preserve"> &lt;&lt; דובר &gt;&gt; </w:t>
      </w:r>
      <w:bookmarkStart w:id="4934" w:name="_Toc200567952"/>
      <w:bookmarkStart w:id="4935" w:name="_Toc200622848"/>
      <w:bookmarkStart w:id="4936" w:name="_Toc200974643"/>
      <w:r>
        <w:rPr>
          <w:rtl/>
        </w:rPr>
        <w:t>חוה אתי עטייה (הליכוד):</w:t>
      </w:r>
      <w:bookmarkEnd w:id="4934"/>
      <w:bookmarkEnd w:id="4935"/>
      <w:bookmarkEnd w:id="4936"/>
      <w:r w:rsidRPr="00E85B44">
        <w:rPr>
          <w:rStyle w:val="TagStyle"/>
          <w:rtl/>
        </w:rPr>
        <w:t xml:space="preserve"> &lt;&lt; דובר &gt;&gt;</w:t>
      </w:r>
      <w:r>
        <w:rPr>
          <w:rtl/>
        </w:rPr>
        <w:t xml:space="preserve"> </w:t>
      </w:r>
      <w:bookmarkEnd w:id="4933"/>
    </w:p>
    <w:p w:rsidR="00582BCE" w:rsidRDefault="00582BCE" w:rsidP="00D23E4A">
      <w:pPr>
        <w:rPr>
          <w:rtl/>
          <w:lang w:eastAsia="he-IL"/>
        </w:rPr>
      </w:pPr>
    </w:p>
    <w:p w:rsidR="00582BCE" w:rsidRDefault="00582BCE" w:rsidP="00221321">
      <w:pPr>
        <w:rPr>
          <w:rtl/>
        </w:rPr>
      </w:pPr>
      <w:bookmarkStart w:id="4937" w:name="_ETM_Q9_665946"/>
      <w:bookmarkStart w:id="4938" w:name="_ETM_Q9_665992"/>
      <w:bookmarkStart w:id="4939" w:name="_ETM_Q9_657080"/>
      <w:bookmarkStart w:id="4940" w:name="_ETM_Q9_657162"/>
      <w:bookmarkStart w:id="4941" w:name="_ETM_Q9_659879"/>
      <w:bookmarkStart w:id="4942" w:name="_ETM_Q9_659969"/>
      <w:bookmarkStart w:id="4943" w:name="_ETM_Q9_661489"/>
      <w:bookmarkStart w:id="4944" w:name="_ETM_Q9_661580"/>
      <w:bookmarkStart w:id="4945" w:name="_ETM_Q9_661819"/>
      <w:bookmarkStart w:id="4946" w:name="_ETM_Q9_662105"/>
      <w:bookmarkStart w:id="4947" w:name="_ETM_Q9_663319"/>
      <w:bookmarkStart w:id="4948" w:name="_ETM_Q9_663650"/>
      <w:bookmarkStart w:id="4949" w:name="_ETM_Q9_663980"/>
      <w:bookmarkStart w:id="4950" w:name="_ETM_Q9_664220"/>
      <w:bookmarkStart w:id="4951" w:name="_ETM_Q9_664370"/>
      <w:bookmarkStart w:id="4952" w:name="_ETM_Q9_664715"/>
      <w:bookmarkStart w:id="4953" w:name="_ETM_Q9_668280"/>
      <w:bookmarkEnd w:id="4937"/>
      <w:bookmarkEnd w:id="4938"/>
      <w:bookmarkEnd w:id="4939"/>
      <w:bookmarkEnd w:id="4940"/>
      <w:bookmarkEnd w:id="4941"/>
      <w:bookmarkEnd w:id="4942"/>
      <w:bookmarkEnd w:id="4943"/>
      <w:bookmarkEnd w:id="4944"/>
      <w:bookmarkEnd w:id="4945"/>
      <w:bookmarkEnd w:id="4946"/>
      <w:bookmarkEnd w:id="4947"/>
      <w:bookmarkEnd w:id="4948"/>
      <w:bookmarkEnd w:id="4949"/>
      <w:bookmarkEnd w:id="4950"/>
      <w:bookmarkEnd w:id="4951"/>
      <w:bookmarkEnd w:id="4952"/>
      <w:bookmarkEnd w:id="4953"/>
      <w:r>
        <w:rPr>
          <w:rtl/>
        </w:rPr>
        <w:t xml:space="preserve">אדוני </w:t>
      </w:r>
      <w:bookmarkStart w:id="4954" w:name="_ETM_Q9_668700"/>
      <w:bookmarkEnd w:id="4954"/>
      <w:r>
        <w:rPr>
          <w:rtl/>
        </w:rPr>
        <w:t>היושב-ראש</w:t>
      </w:r>
      <w:r>
        <w:rPr>
          <w:rFonts w:hint="cs"/>
          <w:rtl/>
        </w:rPr>
        <w:t>,</w:t>
      </w:r>
      <w:bookmarkStart w:id="4955" w:name="_ETM_Q9_665862"/>
      <w:bookmarkEnd w:id="4955"/>
      <w:r>
        <w:rPr>
          <w:rtl/>
        </w:rPr>
        <w:t xml:space="preserve"> </w:t>
      </w:r>
      <w:bookmarkStart w:id="4956" w:name="_ETM_Q9_669540"/>
      <w:bookmarkEnd w:id="4956"/>
      <w:r>
        <w:rPr>
          <w:rtl/>
        </w:rPr>
        <w:t xml:space="preserve">כנסת </w:t>
      </w:r>
      <w:bookmarkStart w:id="4957" w:name="_ETM_Q9_669900"/>
      <w:bookmarkEnd w:id="4957"/>
      <w:r>
        <w:rPr>
          <w:rtl/>
        </w:rPr>
        <w:t>נכבדה</w:t>
      </w:r>
      <w:r>
        <w:rPr>
          <w:rFonts w:hint="cs"/>
          <w:rtl/>
        </w:rPr>
        <w:t>,</w:t>
      </w:r>
      <w:r>
        <w:rPr>
          <w:rtl/>
        </w:rPr>
        <w:t xml:space="preserve"> </w:t>
      </w:r>
      <w:bookmarkStart w:id="4958" w:name="_ETM_Q9_670770"/>
      <w:bookmarkEnd w:id="4958"/>
      <w:r>
        <w:rPr>
          <w:rtl/>
        </w:rPr>
        <w:t xml:space="preserve">אדוני </w:t>
      </w:r>
      <w:bookmarkStart w:id="4959" w:name="_ETM_Q9_671190"/>
      <w:bookmarkEnd w:id="4959"/>
      <w:r>
        <w:rPr>
          <w:rtl/>
        </w:rPr>
        <w:t>השר</w:t>
      </w:r>
      <w:r>
        <w:rPr>
          <w:rFonts w:hint="cs"/>
          <w:rtl/>
        </w:rPr>
        <w:t>,</w:t>
      </w:r>
      <w:r>
        <w:rPr>
          <w:rtl/>
        </w:rPr>
        <w:t xml:space="preserve"> </w:t>
      </w:r>
      <w:bookmarkStart w:id="4960" w:name="_ETM_Q9_671730"/>
      <w:bookmarkEnd w:id="4960"/>
      <w:r>
        <w:rPr>
          <w:rtl/>
        </w:rPr>
        <w:t xml:space="preserve">מכובדיי </w:t>
      </w:r>
      <w:bookmarkStart w:id="4961" w:name="_ETM_Q9_672300"/>
      <w:bookmarkEnd w:id="4961"/>
      <w:r>
        <w:rPr>
          <w:rtl/>
        </w:rPr>
        <w:t>כולם</w:t>
      </w:r>
      <w:r>
        <w:rPr>
          <w:rFonts w:hint="cs"/>
          <w:rtl/>
        </w:rPr>
        <w:t>,</w:t>
      </w:r>
      <w:r>
        <w:rPr>
          <w:rtl/>
        </w:rPr>
        <w:t xml:space="preserve"> </w:t>
      </w:r>
      <w:bookmarkStart w:id="4962" w:name="_ETM_Q9_673330"/>
      <w:bookmarkEnd w:id="4962"/>
      <w:r>
        <w:rPr>
          <w:rtl/>
        </w:rPr>
        <w:t xml:space="preserve">הצעת </w:t>
      </w:r>
      <w:bookmarkStart w:id="4963" w:name="_ETM_Q9_673780"/>
      <w:bookmarkEnd w:id="4963"/>
      <w:r>
        <w:rPr>
          <w:rtl/>
        </w:rPr>
        <w:t xml:space="preserve">החוק </w:t>
      </w:r>
      <w:bookmarkStart w:id="4964" w:name="_ETM_Q9_675110"/>
      <w:bookmarkStart w:id="4965" w:name="_ETM_Q9_670862"/>
      <w:bookmarkStart w:id="4966" w:name="_ETM_Q9_675320"/>
      <w:bookmarkStart w:id="4967" w:name="_ETM_Q9_675800"/>
      <w:bookmarkEnd w:id="4964"/>
      <w:bookmarkEnd w:id="4965"/>
      <w:bookmarkEnd w:id="4966"/>
      <w:bookmarkEnd w:id="4967"/>
      <w:r>
        <w:rPr>
          <w:rFonts w:hint="cs"/>
          <w:rtl/>
        </w:rPr>
        <w:t xml:space="preserve">המובאת </w:t>
      </w:r>
      <w:r>
        <w:rPr>
          <w:rtl/>
        </w:rPr>
        <w:t>לפניכם</w:t>
      </w:r>
      <w:bookmarkStart w:id="4968" w:name="_ETM_Q9_676520"/>
      <w:bookmarkStart w:id="4969" w:name="_ETM_Q9_672812"/>
      <w:bookmarkEnd w:id="4968"/>
      <w:bookmarkEnd w:id="4969"/>
      <w:r>
        <w:rPr>
          <w:rFonts w:hint="cs"/>
          <w:rtl/>
        </w:rPr>
        <w:t xml:space="preserve">, </w:t>
      </w:r>
      <w:r>
        <w:rPr>
          <w:rtl/>
        </w:rPr>
        <w:t xml:space="preserve">גמול </w:t>
      </w:r>
      <w:bookmarkStart w:id="4970" w:name="_ETM_Q9_676850"/>
      <w:bookmarkEnd w:id="4970"/>
      <w:r>
        <w:rPr>
          <w:rtl/>
        </w:rPr>
        <w:t xml:space="preserve">השתתפות </w:t>
      </w:r>
      <w:bookmarkStart w:id="4971" w:name="_ETM_Q9_677630"/>
      <w:bookmarkEnd w:id="4971"/>
      <w:r>
        <w:rPr>
          <w:rtl/>
        </w:rPr>
        <w:t xml:space="preserve">בישיבות </w:t>
      </w:r>
      <w:bookmarkStart w:id="4972" w:name="_ETM_Q9_678170"/>
      <w:bookmarkEnd w:id="4972"/>
      <w:r>
        <w:rPr>
          <w:rtl/>
        </w:rPr>
        <w:t xml:space="preserve">והחזר </w:t>
      </w:r>
      <w:bookmarkStart w:id="4973" w:name="_ETM_Q9_678530"/>
      <w:bookmarkEnd w:id="4973"/>
      <w:r>
        <w:rPr>
          <w:rtl/>
        </w:rPr>
        <w:t xml:space="preserve">הוצאות </w:t>
      </w:r>
      <w:bookmarkStart w:id="4974" w:name="_ETM_Q9_678890"/>
      <w:bookmarkEnd w:id="4974"/>
      <w:r>
        <w:rPr>
          <w:rtl/>
        </w:rPr>
        <w:t xml:space="preserve">לחברי </w:t>
      </w:r>
      <w:bookmarkStart w:id="4975" w:name="_ETM_Q9_679280"/>
      <w:bookmarkEnd w:id="4975"/>
      <w:r>
        <w:rPr>
          <w:rtl/>
        </w:rPr>
        <w:t>המועצה</w:t>
      </w:r>
      <w:r>
        <w:rPr>
          <w:rFonts w:hint="cs"/>
          <w:rtl/>
        </w:rPr>
        <w:t>,</w:t>
      </w:r>
      <w:r>
        <w:rPr>
          <w:rtl/>
        </w:rPr>
        <w:t xml:space="preserve"> </w:t>
      </w:r>
      <w:bookmarkStart w:id="4976" w:name="_ETM_Q9_680300"/>
      <w:bookmarkEnd w:id="4976"/>
      <w:r>
        <w:rPr>
          <w:rtl/>
        </w:rPr>
        <w:t>לדעתי</w:t>
      </w:r>
      <w:bookmarkStart w:id="4977" w:name="_ETM_Q9_680930"/>
      <w:bookmarkStart w:id="4978" w:name="_ETM_Q9_676373"/>
      <w:bookmarkEnd w:id="4977"/>
      <w:bookmarkEnd w:id="4978"/>
      <w:r>
        <w:rPr>
          <w:rFonts w:hint="cs"/>
          <w:rtl/>
        </w:rPr>
        <w:t xml:space="preserve">, היא </w:t>
      </w:r>
      <w:r>
        <w:rPr>
          <w:rtl/>
        </w:rPr>
        <w:t xml:space="preserve">בשורה </w:t>
      </w:r>
      <w:bookmarkStart w:id="4979" w:name="_ETM_Q9_681290"/>
      <w:bookmarkEnd w:id="4979"/>
      <w:r>
        <w:rPr>
          <w:rtl/>
        </w:rPr>
        <w:t xml:space="preserve">לחברי </w:t>
      </w:r>
      <w:bookmarkStart w:id="4980" w:name="_ETM_Q9_681740"/>
      <w:bookmarkEnd w:id="4980"/>
      <w:r>
        <w:rPr>
          <w:rtl/>
        </w:rPr>
        <w:t>המועצות</w:t>
      </w:r>
      <w:r>
        <w:rPr>
          <w:rFonts w:hint="cs"/>
          <w:rtl/>
        </w:rPr>
        <w:t>.</w:t>
      </w:r>
      <w:r>
        <w:rPr>
          <w:rtl/>
        </w:rPr>
        <w:t xml:space="preserve"> </w:t>
      </w:r>
      <w:bookmarkStart w:id="4981" w:name="_ETM_Q9_682900"/>
      <w:bookmarkEnd w:id="4981"/>
      <w:r>
        <w:rPr>
          <w:rtl/>
        </w:rPr>
        <w:t xml:space="preserve">עד </w:t>
      </w:r>
      <w:bookmarkStart w:id="4982" w:name="_ETM_Q9_683139"/>
      <w:bookmarkEnd w:id="4982"/>
      <w:r>
        <w:rPr>
          <w:rtl/>
        </w:rPr>
        <w:t>כה</w:t>
      </w:r>
      <w:r>
        <w:rPr>
          <w:rFonts w:hint="cs"/>
          <w:rtl/>
        </w:rPr>
        <w:t xml:space="preserve"> </w:t>
      </w:r>
      <w:bookmarkStart w:id="4983" w:name="_ETM_Q9_678593"/>
      <w:bookmarkEnd w:id="4983"/>
      <w:r>
        <w:rPr>
          <w:rtl/>
        </w:rPr>
        <w:t xml:space="preserve">עברו </w:t>
      </w:r>
      <w:bookmarkStart w:id="4984" w:name="_ETM_Q9_683590"/>
      <w:bookmarkEnd w:id="4984"/>
      <w:r>
        <w:rPr>
          <w:rtl/>
        </w:rPr>
        <w:t xml:space="preserve">בקריאה </w:t>
      </w:r>
      <w:bookmarkStart w:id="4985" w:name="_ETM_Q9_684010"/>
      <w:bookmarkEnd w:id="4985"/>
      <w:r>
        <w:rPr>
          <w:rtl/>
        </w:rPr>
        <w:t xml:space="preserve">טרומית </w:t>
      </w:r>
      <w:bookmarkStart w:id="4986" w:name="_ETM_Q9_684459"/>
      <w:bookmarkEnd w:id="4986"/>
      <w:r>
        <w:rPr>
          <w:rtl/>
        </w:rPr>
        <w:t xml:space="preserve">שתי </w:t>
      </w:r>
      <w:bookmarkStart w:id="4987" w:name="_ETM_Q9_684819"/>
      <w:bookmarkEnd w:id="4987"/>
      <w:r>
        <w:rPr>
          <w:rtl/>
        </w:rPr>
        <w:t xml:space="preserve">הצעות </w:t>
      </w:r>
      <w:bookmarkStart w:id="4988" w:name="_ETM_Q9_685209"/>
      <w:bookmarkEnd w:id="4988"/>
      <w:r>
        <w:rPr>
          <w:rtl/>
        </w:rPr>
        <w:t>חוק</w:t>
      </w:r>
      <w:bookmarkStart w:id="4989" w:name="_ETM_Q9_675814"/>
      <w:bookmarkEnd w:id="4989"/>
      <w:r>
        <w:rPr>
          <w:rtl/>
        </w:rPr>
        <w:t xml:space="preserve"> </w:t>
      </w:r>
      <w:bookmarkStart w:id="4990" w:name="_ETM_Q9_685749"/>
      <w:bookmarkEnd w:id="4990"/>
      <w:r>
        <w:rPr>
          <w:rtl/>
        </w:rPr>
        <w:t xml:space="preserve">על </w:t>
      </w:r>
      <w:bookmarkStart w:id="4991" w:name="_ETM_Q9_685930"/>
      <w:bookmarkEnd w:id="4991"/>
      <w:r>
        <w:rPr>
          <w:rtl/>
        </w:rPr>
        <w:t>ג</w:t>
      </w:r>
      <w:r>
        <w:rPr>
          <w:rFonts w:hint="cs"/>
          <w:rtl/>
        </w:rPr>
        <w:t>מ</w:t>
      </w:r>
      <w:bookmarkStart w:id="4992" w:name="_ETM_Q9_681724"/>
      <w:bookmarkEnd w:id="4992"/>
      <w:r>
        <w:rPr>
          <w:rtl/>
        </w:rPr>
        <w:t>ו</w:t>
      </w:r>
      <w:bookmarkStart w:id="4993" w:name="_ETM_Q9_681374"/>
      <w:bookmarkEnd w:id="4993"/>
      <w:r>
        <w:rPr>
          <w:rtl/>
        </w:rPr>
        <w:t xml:space="preserve">ל </w:t>
      </w:r>
      <w:bookmarkStart w:id="4994" w:name="_ETM_Q9_686260"/>
      <w:bookmarkEnd w:id="4994"/>
      <w:r>
        <w:rPr>
          <w:rtl/>
        </w:rPr>
        <w:t xml:space="preserve">ההשתתפות </w:t>
      </w:r>
      <w:bookmarkStart w:id="4995" w:name="_ETM_Q9_686769"/>
      <w:bookmarkEnd w:id="4995"/>
      <w:r>
        <w:rPr>
          <w:rtl/>
        </w:rPr>
        <w:t>בישיבות</w:t>
      </w:r>
      <w:bookmarkStart w:id="4996" w:name="_ETM_Q9_685234"/>
      <w:bookmarkEnd w:id="4996"/>
      <w:r>
        <w:rPr>
          <w:rFonts w:hint="cs"/>
          <w:rtl/>
        </w:rPr>
        <w:t>,</w:t>
      </w:r>
      <w:r>
        <w:rPr>
          <w:rtl/>
        </w:rPr>
        <w:t xml:space="preserve"> </w:t>
      </w:r>
      <w:bookmarkStart w:id="4997" w:name="_ETM_Q9_687309"/>
      <w:bookmarkEnd w:id="4997"/>
      <w:r>
        <w:rPr>
          <w:rtl/>
        </w:rPr>
        <w:t xml:space="preserve">של </w:t>
      </w:r>
      <w:bookmarkStart w:id="4998" w:name="_ETM_Q9_687430"/>
      <w:bookmarkEnd w:id="4998"/>
      <w:r>
        <w:rPr>
          <w:rtl/>
        </w:rPr>
        <w:t xml:space="preserve">חבר </w:t>
      </w:r>
      <w:bookmarkStart w:id="4999" w:name="_ETM_Q9_687730"/>
      <w:bookmarkEnd w:id="4999"/>
      <w:r>
        <w:rPr>
          <w:rtl/>
        </w:rPr>
        <w:t xml:space="preserve">הכנסת </w:t>
      </w:r>
      <w:bookmarkStart w:id="5000" w:name="_ETM_Q9_688689"/>
      <w:bookmarkEnd w:id="5000"/>
      <w:r>
        <w:rPr>
          <w:rtl/>
        </w:rPr>
        <w:t xml:space="preserve">יעקב </w:t>
      </w:r>
      <w:bookmarkStart w:id="5001" w:name="_ETM_Q9_689079"/>
      <w:bookmarkEnd w:id="5001"/>
      <w:r>
        <w:rPr>
          <w:rtl/>
        </w:rPr>
        <w:t>אשר</w:t>
      </w:r>
      <w:r>
        <w:rPr>
          <w:rFonts w:hint="cs"/>
          <w:rtl/>
        </w:rPr>
        <w:t>, יו"ר</w:t>
      </w:r>
      <w:bookmarkStart w:id="5002" w:name="_ETM_Q9_689889"/>
      <w:bookmarkStart w:id="5003" w:name="_ETM_Q9_686264"/>
      <w:bookmarkEnd w:id="5002"/>
      <w:bookmarkEnd w:id="5003"/>
      <w:r>
        <w:rPr>
          <w:rtl/>
        </w:rPr>
        <w:t xml:space="preserve"> </w:t>
      </w:r>
      <w:bookmarkStart w:id="5004" w:name="_ETM_Q9_690129"/>
      <w:bookmarkEnd w:id="5004"/>
      <w:r>
        <w:rPr>
          <w:rtl/>
        </w:rPr>
        <w:t xml:space="preserve">ועדת </w:t>
      </w:r>
      <w:bookmarkStart w:id="5005" w:name="_ETM_Q9_690519"/>
      <w:bookmarkEnd w:id="5005"/>
      <w:r>
        <w:rPr>
          <w:rtl/>
        </w:rPr>
        <w:t xml:space="preserve">הפנים </w:t>
      </w:r>
      <w:bookmarkStart w:id="5006" w:name="_ETM_Q9_690819"/>
      <w:bookmarkEnd w:id="5006"/>
      <w:r>
        <w:rPr>
          <w:rtl/>
        </w:rPr>
        <w:t xml:space="preserve">והגנת </w:t>
      </w:r>
      <w:bookmarkStart w:id="5007" w:name="_ETM_Q9_691209"/>
      <w:bookmarkEnd w:id="5007"/>
      <w:r>
        <w:rPr>
          <w:rtl/>
        </w:rPr>
        <w:t>הסביבה</w:t>
      </w:r>
      <w:r>
        <w:rPr>
          <w:rFonts w:hint="cs"/>
          <w:rtl/>
        </w:rPr>
        <w:t>,</w:t>
      </w:r>
      <w:r>
        <w:rPr>
          <w:rtl/>
        </w:rPr>
        <w:t xml:space="preserve"> </w:t>
      </w:r>
      <w:bookmarkStart w:id="5008" w:name="_ETM_Q9_692199"/>
      <w:bookmarkEnd w:id="5008"/>
      <w:r>
        <w:rPr>
          <w:rtl/>
        </w:rPr>
        <w:t xml:space="preserve">ושל </w:t>
      </w:r>
      <w:bookmarkStart w:id="5009" w:name="_ETM_Q9_692529"/>
      <w:bookmarkEnd w:id="5009"/>
      <w:r>
        <w:rPr>
          <w:rtl/>
        </w:rPr>
        <w:t xml:space="preserve">חבר </w:t>
      </w:r>
      <w:bookmarkStart w:id="5010" w:name="_ETM_Q9_692769"/>
      <w:bookmarkEnd w:id="5010"/>
      <w:r>
        <w:rPr>
          <w:rtl/>
        </w:rPr>
        <w:t xml:space="preserve">הכנסת </w:t>
      </w:r>
      <w:bookmarkStart w:id="5011" w:name="_ETM_Q9_693249"/>
      <w:bookmarkEnd w:id="5011"/>
      <w:r>
        <w:rPr>
          <w:rtl/>
        </w:rPr>
        <w:t xml:space="preserve">דן </w:t>
      </w:r>
      <w:bookmarkStart w:id="5012" w:name="_ETM_Q9_693609"/>
      <w:bookmarkEnd w:id="5012"/>
      <w:r>
        <w:rPr>
          <w:rtl/>
        </w:rPr>
        <w:t>אילוז</w:t>
      </w:r>
      <w:r>
        <w:rPr>
          <w:rFonts w:hint="cs"/>
          <w:rtl/>
        </w:rPr>
        <w:t>.</w:t>
      </w:r>
      <w:bookmarkStart w:id="5013" w:name="_ETM_Q9_695650"/>
      <w:bookmarkStart w:id="5014" w:name="_ETM_Q9_696166"/>
      <w:bookmarkStart w:id="5015" w:name="_ETM_Q9_696246"/>
      <w:bookmarkStart w:id="5016" w:name="_ETM_Q9_696326"/>
      <w:bookmarkStart w:id="5017" w:name="_ETM_Q9_696393"/>
      <w:bookmarkEnd w:id="5013"/>
      <w:bookmarkEnd w:id="5014"/>
      <w:bookmarkEnd w:id="5015"/>
      <w:bookmarkEnd w:id="5016"/>
      <w:bookmarkEnd w:id="5017"/>
      <w:r>
        <w:rPr>
          <w:rFonts w:hint="cs"/>
          <w:rtl/>
        </w:rPr>
        <w:t xml:space="preserve"> </w:t>
      </w:r>
      <w:r>
        <w:rPr>
          <w:rtl/>
        </w:rPr>
        <w:t xml:space="preserve">ב-27 </w:t>
      </w:r>
      <w:bookmarkStart w:id="5018" w:name="_ETM_Q9_696760"/>
      <w:bookmarkEnd w:id="5018"/>
      <w:r>
        <w:rPr>
          <w:rtl/>
        </w:rPr>
        <w:t xml:space="preserve">באפריל </w:t>
      </w:r>
      <w:bookmarkStart w:id="5019" w:name="_ETM_Q9_697630"/>
      <w:bookmarkEnd w:id="5019"/>
      <w:r>
        <w:rPr>
          <w:rtl/>
        </w:rPr>
        <w:t xml:space="preserve">חבר </w:t>
      </w:r>
      <w:bookmarkStart w:id="5020" w:name="_ETM_Q9_697960"/>
      <w:bookmarkEnd w:id="5020"/>
      <w:r>
        <w:rPr>
          <w:rtl/>
        </w:rPr>
        <w:t xml:space="preserve">הכנסת </w:t>
      </w:r>
      <w:bookmarkStart w:id="5021" w:name="_ETM_Q9_698380"/>
      <w:bookmarkEnd w:id="5021"/>
      <w:r>
        <w:rPr>
          <w:rtl/>
        </w:rPr>
        <w:t>י</w:t>
      </w:r>
      <w:bookmarkStart w:id="5022" w:name="_ETM_Q9_693903"/>
      <w:bookmarkEnd w:id="5022"/>
      <w:r>
        <w:rPr>
          <w:rtl/>
        </w:rPr>
        <w:t xml:space="preserve">עקב </w:t>
      </w:r>
      <w:bookmarkStart w:id="5023" w:name="_ETM_Q9_698770"/>
      <w:bookmarkEnd w:id="5023"/>
      <w:r>
        <w:rPr>
          <w:rtl/>
        </w:rPr>
        <w:t xml:space="preserve">אשר </w:t>
      </w:r>
      <w:bookmarkStart w:id="5024" w:name="_ETM_Q9_699280"/>
      <w:bookmarkEnd w:id="5024"/>
      <w:r>
        <w:rPr>
          <w:rtl/>
        </w:rPr>
        <w:t xml:space="preserve">קיים </w:t>
      </w:r>
      <w:bookmarkStart w:id="5025" w:name="_ETM_Q9_699700"/>
      <w:bookmarkEnd w:id="5025"/>
      <w:r>
        <w:rPr>
          <w:rtl/>
        </w:rPr>
        <w:t xml:space="preserve">דיון </w:t>
      </w:r>
      <w:bookmarkStart w:id="5026" w:name="_ETM_Q9_700000"/>
      <w:bookmarkEnd w:id="5026"/>
      <w:r>
        <w:rPr>
          <w:rtl/>
        </w:rPr>
        <w:t xml:space="preserve">בוועדה </w:t>
      </w:r>
      <w:bookmarkStart w:id="5027" w:name="_ETM_Q9_700420"/>
      <w:bookmarkEnd w:id="5027"/>
      <w:r>
        <w:rPr>
          <w:rtl/>
        </w:rPr>
        <w:t>בנושא</w:t>
      </w:r>
      <w:bookmarkStart w:id="5028" w:name="_ETM_Q9_696623"/>
      <w:bookmarkStart w:id="5029" w:name="_ETM_Q9_700700"/>
      <w:bookmarkStart w:id="5030" w:name="_ETM_Q9_697683"/>
      <w:bookmarkEnd w:id="5028"/>
      <w:bookmarkEnd w:id="5029"/>
      <w:bookmarkEnd w:id="5030"/>
      <w:r>
        <w:rPr>
          <w:rFonts w:hint="cs"/>
          <w:rtl/>
        </w:rPr>
        <w:t xml:space="preserve"> עם</w:t>
      </w:r>
      <w:r>
        <w:rPr>
          <w:rtl/>
        </w:rPr>
        <w:t xml:space="preserve"> </w:t>
      </w:r>
      <w:bookmarkStart w:id="5031" w:name="_ETM_Q9_701450"/>
      <w:bookmarkEnd w:id="5031"/>
      <w:r>
        <w:rPr>
          <w:rtl/>
        </w:rPr>
        <w:t xml:space="preserve">כל </w:t>
      </w:r>
      <w:bookmarkStart w:id="5032" w:name="_ETM_Q9_701660"/>
      <w:bookmarkEnd w:id="5032"/>
      <w:r>
        <w:rPr>
          <w:rtl/>
        </w:rPr>
        <w:t xml:space="preserve">הגורמים </w:t>
      </w:r>
      <w:bookmarkStart w:id="5033" w:name="_ETM_Q9_702050"/>
      <w:bookmarkEnd w:id="5033"/>
      <w:r>
        <w:rPr>
          <w:rtl/>
        </w:rPr>
        <w:t xml:space="preserve">הנוגעים </w:t>
      </w:r>
      <w:bookmarkStart w:id="5034" w:name="_ETM_Q9_702470"/>
      <w:bookmarkEnd w:id="5034"/>
      <w:r>
        <w:rPr>
          <w:rtl/>
        </w:rPr>
        <w:t>בדבר</w:t>
      </w:r>
      <w:r>
        <w:rPr>
          <w:rFonts w:hint="cs"/>
          <w:rtl/>
        </w:rPr>
        <w:t>,</w:t>
      </w:r>
      <w:r>
        <w:rPr>
          <w:rtl/>
        </w:rPr>
        <w:t xml:space="preserve"> </w:t>
      </w:r>
      <w:bookmarkStart w:id="5035" w:name="_ETM_Q9_703400"/>
      <w:bookmarkEnd w:id="5035"/>
      <w:r>
        <w:rPr>
          <w:rtl/>
        </w:rPr>
        <w:t xml:space="preserve">ובכללם </w:t>
      </w:r>
      <w:bookmarkStart w:id="5036" w:name="_ETM_Q9_704059"/>
      <w:bookmarkEnd w:id="5036"/>
      <w:r>
        <w:rPr>
          <w:rtl/>
        </w:rPr>
        <w:t xml:space="preserve">חברי </w:t>
      </w:r>
      <w:bookmarkStart w:id="5037" w:name="_ETM_Q9_704420"/>
      <w:bookmarkEnd w:id="5037"/>
      <w:r>
        <w:rPr>
          <w:rtl/>
        </w:rPr>
        <w:t>מועצה</w:t>
      </w:r>
      <w:bookmarkStart w:id="5038" w:name="_ETM_Q9_700483"/>
      <w:bookmarkEnd w:id="5038"/>
      <w:r>
        <w:rPr>
          <w:rFonts w:hint="cs"/>
          <w:rtl/>
        </w:rPr>
        <w:t>,</w:t>
      </w:r>
      <w:r>
        <w:rPr>
          <w:rtl/>
        </w:rPr>
        <w:t xml:space="preserve"> </w:t>
      </w:r>
      <w:bookmarkStart w:id="5039" w:name="_ETM_Q9_704840"/>
      <w:bookmarkEnd w:id="5039"/>
      <w:r>
        <w:rPr>
          <w:rtl/>
        </w:rPr>
        <w:t xml:space="preserve">סגני </w:t>
      </w:r>
      <w:bookmarkStart w:id="5040" w:name="_ETM_Q9_705260"/>
      <w:bookmarkEnd w:id="5040"/>
      <w:r>
        <w:rPr>
          <w:rFonts w:hint="cs"/>
          <w:rtl/>
        </w:rPr>
        <w:t>ראשי ע</w:t>
      </w:r>
      <w:bookmarkStart w:id="5041" w:name="_ETM_Q9_701523"/>
      <w:bookmarkEnd w:id="5041"/>
      <w:r>
        <w:rPr>
          <w:rtl/>
        </w:rPr>
        <w:t xml:space="preserve">רים </w:t>
      </w:r>
      <w:bookmarkStart w:id="5042" w:name="_ETM_Q9_705769"/>
      <w:bookmarkEnd w:id="5042"/>
      <w:r>
        <w:rPr>
          <w:rtl/>
        </w:rPr>
        <w:t>ועוד</w:t>
      </w:r>
      <w:r>
        <w:rPr>
          <w:rFonts w:hint="cs"/>
          <w:rtl/>
        </w:rPr>
        <w:t>.</w:t>
      </w:r>
      <w:bookmarkStart w:id="5043" w:name="_ETM_Q9_703933"/>
      <w:bookmarkEnd w:id="5043"/>
      <w:r>
        <w:rPr>
          <w:rtl/>
        </w:rPr>
        <w:t xml:space="preserve"> </w:t>
      </w:r>
      <w:bookmarkStart w:id="5044" w:name="_ETM_Q9_706670"/>
      <w:bookmarkEnd w:id="5044"/>
      <w:r>
        <w:rPr>
          <w:rtl/>
        </w:rPr>
        <w:t>כידוע</w:t>
      </w:r>
      <w:r>
        <w:rPr>
          <w:rFonts w:hint="cs"/>
          <w:rtl/>
        </w:rPr>
        <w:t>,</w:t>
      </w:r>
      <w:r>
        <w:rPr>
          <w:rtl/>
        </w:rPr>
        <w:t xml:space="preserve"> </w:t>
      </w:r>
      <w:bookmarkStart w:id="5045" w:name="_ETM_Q9_707239"/>
      <w:bookmarkEnd w:id="5045"/>
      <w:r>
        <w:rPr>
          <w:rtl/>
        </w:rPr>
        <w:t xml:space="preserve">קיימת </w:t>
      </w:r>
      <w:bookmarkStart w:id="5046" w:name="_ETM_Q9_707720"/>
      <w:bookmarkEnd w:id="5046"/>
      <w:r>
        <w:rPr>
          <w:rtl/>
        </w:rPr>
        <w:t xml:space="preserve">גם </w:t>
      </w:r>
      <w:bookmarkStart w:id="5047" w:name="_ETM_Q9_707929"/>
      <w:bookmarkEnd w:id="5047"/>
      <w:r>
        <w:rPr>
          <w:rtl/>
        </w:rPr>
        <w:t xml:space="preserve">הצעת </w:t>
      </w:r>
      <w:bookmarkStart w:id="5048" w:name="_ETM_Q9_708349"/>
      <w:bookmarkEnd w:id="5048"/>
      <w:r>
        <w:rPr>
          <w:rtl/>
        </w:rPr>
        <w:t xml:space="preserve">חוק </w:t>
      </w:r>
      <w:bookmarkStart w:id="5049" w:name="_ETM_Q9_708679"/>
      <w:bookmarkEnd w:id="5049"/>
      <w:r>
        <w:rPr>
          <w:rtl/>
        </w:rPr>
        <w:t>ממשלתית</w:t>
      </w:r>
      <w:r>
        <w:rPr>
          <w:rFonts w:hint="cs"/>
          <w:rtl/>
        </w:rPr>
        <w:t>,</w:t>
      </w:r>
      <w:r>
        <w:rPr>
          <w:rtl/>
        </w:rPr>
        <w:t xml:space="preserve"> </w:t>
      </w:r>
      <w:bookmarkStart w:id="5050" w:name="_ETM_Q9_710470"/>
      <w:bookmarkEnd w:id="5050"/>
      <w:r>
        <w:rPr>
          <w:rtl/>
        </w:rPr>
        <w:t xml:space="preserve">שבהמשך </w:t>
      </w:r>
      <w:bookmarkStart w:id="5051" w:name="_ETM_Q9_711220"/>
      <w:bookmarkEnd w:id="5051"/>
      <w:r>
        <w:rPr>
          <w:rtl/>
        </w:rPr>
        <w:t xml:space="preserve">תמוזג </w:t>
      </w:r>
      <w:bookmarkStart w:id="5052" w:name="_ETM_Q9_711700"/>
      <w:bookmarkEnd w:id="5052"/>
      <w:r w:rsidR="00221321">
        <w:rPr>
          <w:rFonts w:hint="cs"/>
          <w:rtl/>
        </w:rPr>
        <w:t xml:space="preserve">עם </w:t>
      </w:r>
      <w:r>
        <w:rPr>
          <w:rtl/>
        </w:rPr>
        <w:t xml:space="preserve">כל </w:t>
      </w:r>
      <w:bookmarkStart w:id="5053" w:name="_ETM_Q9_712059"/>
      <w:bookmarkEnd w:id="5053"/>
      <w:r>
        <w:rPr>
          <w:rtl/>
        </w:rPr>
        <w:t xml:space="preserve">הצעות </w:t>
      </w:r>
      <w:bookmarkStart w:id="5054" w:name="_ETM_Q9_712450"/>
      <w:bookmarkEnd w:id="5054"/>
      <w:r>
        <w:rPr>
          <w:rtl/>
        </w:rPr>
        <w:t xml:space="preserve">החוק </w:t>
      </w:r>
      <w:bookmarkStart w:id="5055" w:name="_ETM_Q9_712750"/>
      <w:bookmarkEnd w:id="5055"/>
      <w:r>
        <w:rPr>
          <w:rtl/>
        </w:rPr>
        <w:t xml:space="preserve">הפרטיות </w:t>
      </w:r>
      <w:bookmarkStart w:id="5056" w:name="_ETM_Q9_713260"/>
      <w:bookmarkEnd w:id="5056"/>
      <w:r>
        <w:rPr>
          <w:rtl/>
        </w:rPr>
        <w:t xml:space="preserve">שאושרו </w:t>
      </w:r>
      <w:bookmarkStart w:id="5057" w:name="_ETM_Q9_713740"/>
      <w:bookmarkEnd w:id="5057"/>
      <w:r>
        <w:rPr>
          <w:rtl/>
        </w:rPr>
        <w:t xml:space="preserve">עד </w:t>
      </w:r>
      <w:bookmarkStart w:id="5058" w:name="_ETM_Q9_713890"/>
      <w:bookmarkEnd w:id="5058"/>
      <w:r>
        <w:rPr>
          <w:rtl/>
        </w:rPr>
        <w:t>כה</w:t>
      </w:r>
      <w:r>
        <w:rPr>
          <w:rFonts w:hint="cs"/>
          <w:rtl/>
        </w:rPr>
        <w:t xml:space="preserve"> </w:t>
      </w:r>
      <w:bookmarkStart w:id="5059" w:name="_ETM_Q9_710522"/>
      <w:bookmarkEnd w:id="5059"/>
      <w:r>
        <w:rPr>
          <w:rtl/>
        </w:rPr>
        <w:t xml:space="preserve">בקריאה </w:t>
      </w:r>
      <w:bookmarkStart w:id="5060" w:name="_ETM_Q9_714640"/>
      <w:bookmarkEnd w:id="5060"/>
      <w:r>
        <w:rPr>
          <w:rtl/>
        </w:rPr>
        <w:t>טרומית</w:t>
      </w:r>
      <w:r>
        <w:rPr>
          <w:rFonts w:hint="cs"/>
          <w:rtl/>
        </w:rPr>
        <w:t>.</w:t>
      </w:r>
      <w:bookmarkStart w:id="5061" w:name="_ETM_Q9_715720"/>
      <w:bookmarkStart w:id="5062" w:name="_ETM_Q9_713340"/>
      <w:bookmarkEnd w:id="5061"/>
      <w:bookmarkEnd w:id="5062"/>
    </w:p>
    <w:p w:rsidR="00582BCE" w:rsidRDefault="00582BCE" w:rsidP="00DE6017">
      <w:pPr>
        <w:rPr>
          <w:rtl/>
        </w:rPr>
      </w:pPr>
      <w:bookmarkStart w:id="5063" w:name="_ETM_Q9_713401"/>
      <w:bookmarkEnd w:id="5063"/>
    </w:p>
    <w:p w:rsidR="00582BCE" w:rsidRDefault="00582BCE" w:rsidP="00602D3B">
      <w:pPr>
        <w:rPr>
          <w:rtl/>
          <w:lang w:eastAsia="he-IL"/>
        </w:rPr>
      </w:pPr>
      <w:bookmarkStart w:id="5064" w:name="_ETM_Q9_713516"/>
      <w:bookmarkStart w:id="5065" w:name="_ETM_Q9_713574"/>
      <w:bookmarkEnd w:id="5064"/>
      <w:bookmarkEnd w:id="5065"/>
      <w:r>
        <w:rPr>
          <w:rtl/>
        </w:rPr>
        <w:t>על</w:t>
      </w:r>
      <w:r>
        <w:rPr>
          <w:rFonts w:hint="cs"/>
          <w:rtl/>
        </w:rPr>
        <w:t xml:space="preserve"> </w:t>
      </w:r>
      <w:r>
        <w:rPr>
          <w:rtl/>
        </w:rPr>
        <w:t xml:space="preserve">פי </w:t>
      </w:r>
      <w:bookmarkStart w:id="5066" w:name="_ETM_Q9_716170"/>
      <w:bookmarkEnd w:id="5066"/>
      <w:proofErr w:type="spellStart"/>
      <w:r>
        <w:rPr>
          <w:rtl/>
        </w:rPr>
        <w:t>הלמ"ס</w:t>
      </w:r>
      <w:proofErr w:type="spellEnd"/>
      <w:r>
        <w:rPr>
          <w:rFonts w:hint="cs"/>
          <w:rtl/>
        </w:rPr>
        <w:t>,</w:t>
      </w:r>
      <w:bookmarkStart w:id="5067" w:name="_ETM_Q9_714312"/>
      <w:bookmarkEnd w:id="5067"/>
      <w:r>
        <w:rPr>
          <w:rtl/>
        </w:rPr>
        <w:t xml:space="preserve"> </w:t>
      </w:r>
      <w:bookmarkStart w:id="5068" w:name="_ETM_Q9_716770"/>
      <w:bookmarkEnd w:id="5068"/>
      <w:r>
        <w:rPr>
          <w:rtl/>
        </w:rPr>
        <w:t xml:space="preserve">משנת </w:t>
      </w:r>
      <w:bookmarkStart w:id="5069" w:name="_ETM_Q9_717190"/>
      <w:bookmarkEnd w:id="5069"/>
      <w:r>
        <w:rPr>
          <w:rtl/>
        </w:rPr>
        <w:t>2022</w:t>
      </w:r>
      <w:r>
        <w:rPr>
          <w:rFonts w:hint="cs"/>
          <w:rtl/>
        </w:rPr>
        <w:t>,</w:t>
      </w:r>
      <w:r>
        <w:rPr>
          <w:rtl/>
        </w:rPr>
        <w:t xml:space="preserve"> </w:t>
      </w:r>
      <w:bookmarkStart w:id="5070" w:name="_ETM_Q9_719099"/>
      <w:bookmarkEnd w:id="5070"/>
      <w:r>
        <w:rPr>
          <w:rtl/>
        </w:rPr>
        <w:t xml:space="preserve">כולל </w:t>
      </w:r>
      <w:bookmarkStart w:id="5071" w:name="_ETM_Q9_719579"/>
      <w:bookmarkEnd w:id="5071"/>
      <w:r>
        <w:rPr>
          <w:rtl/>
        </w:rPr>
        <w:t xml:space="preserve">יהודה </w:t>
      </w:r>
      <w:bookmarkStart w:id="5072" w:name="_ETM_Q9_719970"/>
      <w:bookmarkEnd w:id="5072"/>
      <w:r>
        <w:rPr>
          <w:rtl/>
        </w:rPr>
        <w:t>ושומרון</w:t>
      </w:r>
      <w:r>
        <w:rPr>
          <w:rFonts w:hint="cs"/>
          <w:rtl/>
        </w:rPr>
        <w:t>,</w:t>
      </w:r>
      <w:bookmarkStart w:id="5073" w:name="_ETM_Q9_717402"/>
      <w:bookmarkEnd w:id="5073"/>
      <w:r>
        <w:rPr>
          <w:rtl/>
        </w:rPr>
        <w:t xml:space="preserve"> </w:t>
      </w:r>
      <w:bookmarkStart w:id="5074" w:name="_ETM_Q9_720569"/>
      <w:bookmarkEnd w:id="5074"/>
      <w:r>
        <w:rPr>
          <w:rtl/>
        </w:rPr>
        <w:t xml:space="preserve">יש </w:t>
      </w:r>
      <w:bookmarkStart w:id="5075" w:name="_ETM_Q9_720780"/>
      <w:bookmarkEnd w:id="5075"/>
      <w:r>
        <w:rPr>
          <w:rtl/>
        </w:rPr>
        <w:t xml:space="preserve">במדינה </w:t>
      </w:r>
      <w:bookmarkStart w:id="5076" w:name="_ETM_Q9_721860"/>
      <w:bookmarkStart w:id="5077" w:name="_ETM_Q9_722459"/>
      <w:bookmarkStart w:id="5078" w:name="_ETM_Q9_723059"/>
      <w:bookmarkStart w:id="5079" w:name="_ETM_Q9_725159"/>
      <w:bookmarkEnd w:id="5076"/>
      <w:bookmarkEnd w:id="5077"/>
      <w:bookmarkEnd w:id="5078"/>
      <w:bookmarkEnd w:id="5079"/>
      <w:r>
        <w:rPr>
          <w:rFonts w:hint="cs"/>
          <w:rtl/>
        </w:rPr>
        <w:t xml:space="preserve">3,841 </w:t>
      </w:r>
      <w:bookmarkStart w:id="5080" w:name="_ETM_Q9_718612"/>
      <w:bookmarkEnd w:id="5080"/>
      <w:r>
        <w:rPr>
          <w:rtl/>
        </w:rPr>
        <w:t xml:space="preserve">חברי </w:t>
      </w:r>
      <w:bookmarkStart w:id="5081" w:name="_ETM_Q9_725640"/>
      <w:bookmarkEnd w:id="5081"/>
      <w:r>
        <w:rPr>
          <w:rtl/>
        </w:rPr>
        <w:t>מועצה</w:t>
      </w:r>
      <w:r>
        <w:rPr>
          <w:rFonts w:hint="cs"/>
          <w:rtl/>
        </w:rPr>
        <w:t>.</w:t>
      </w:r>
      <w:bookmarkStart w:id="5082" w:name="_ETM_Q9_723311"/>
      <w:bookmarkStart w:id="5083" w:name="_ETM_Q9_726699"/>
      <w:bookmarkEnd w:id="5082"/>
      <w:bookmarkEnd w:id="5083"/>
      <w:r>
        <w:rPr>
          <w:rFonts w:hint="cs"/>
          <w:rtl/>
        </w:rPr>
        <w:t xml:space="preserve"> </w:t>
      </w:r>
      <w:bookmarkStart w:id="5084" w:name="TOR_Q10"/>
      <w:bookmarkStart w:id="5085" w:name="_ETM_Q10_180000"/>
      <w:bookmarkEnd w:id="5084"/>
      <w:bookmarkEnd w:id="5085"/>
      <w:r>
        <w:rPr>
          <w:rFonts w:hint="cs"/>
          <w:rtl/>
          <w:lang w:eastAsia="he-IL"/>
        </w:rPr>
        <w:t xml:space="preserve">כידוע, חברי המועצה מכהנים בהתנדבות. אחריות גדולה כלפי הציבור מוטלת עליהם. </w:t>
      </w:r>
      <w:bookmarkStart w:id="5086" w:name="_ETM_Q10_132826"/>
      <w:bookmarkEnd w:id="5086"/>
      <w:r>
        <w:rPr>
          <w:rFonts w:hint="cs"/>
          <w:rtl/>
          <w:lang w:eastAsia="he-IL"/>
        </w:rPr>
        <w:t xml:space="preserve">לאורך השנים הועלו כמה הצעות למתן תגמולים לחברי המועצות, אך </w:t>
      </w:r>
      <w:bookmarkStart w:id="5087" w:name="_ETM_Q10_136032"/>
      <w:bookmarkEnd w:id="5087"/>
      <w:r>
        <w:rPr>
          <w:rFonts w:hint="cs"/>
          <w:rtl/>
          <w:lang w:eastAsia="he-IL"/>
        </w:rPr>
        <w:t xml:space="preserve">הן לא הגיעו לכלל מימוש. הגיע הזמן לתגמל אותם מהסיבות </w:t>
      </w:r>
      <w:bookmarkStart w:id="5088" w:name="_ETM_Q10_140097"/>
      <w:bookmarkEnd w:id="5088"/>
      <w:r>
        <w:rPr>
          <w:rFonts w:hint="cs"/>
          <w:rtl/>
          <w:lang w:eastAsia="he-IL"/>
        </w:rPr>
        <w:t xml:space="preserve">הבאות: א. בדרך כלל חבר מועצה ממלא את תפקידו בנאמנות, </w:t>
      </w:r>
      <w:bookmarkStart w:id="5089" w:name="_ETM_Q10_144694"/>
      <w:bookmarkEnd w:id="5089"/>
      <w:r w:rsidR="00221321">
        <w:rPr>
          <w:rFonts w:hint="cs"/>
          <w:rtl/>
          <w:lang w:eastAsia="he-IL"/>
        </w:rPr>
        <w:t>ו</w:t>
      </w:r>
      <w:r>
        <w:rPr>
          <w:rFonts w:hint="cs"/>
          <w:rtl/>
          <w:lang w:eastAsia="he-IL"/>
        </w:rPr>
        <w:t xml:space="preserve">הוא מקדיש שעות רבות מזמנו מדי חודש בחודשו לישיבות </w:t>
      </w:r>
      <w:bookmarkStart w:id="5090" w:name="_ETM_Q10_150732"/>
      <w:bookmarkEnd w:id="5090"/>
      <w:r>
        <w:rPr>
          <w:rFonts w:hint="cs"/>
          <w:rtl/>
          <w:lang w:eastAsia="he-IL"/>
        </w:rPr>
        <w:t>מליאת המועצה ולישיבות ועדות המועצה</w:t>
      </w:r>
      <w:bookmarkStart w:id="5091" w:name="_ETM_Q10_154378"/>
      <w:bookmarkStart w:id="5092" w:name="_ETM_Q10_154453"/>
      <w:bookmarkStart w:id="5093" w:name="_ETM_Q10_154539"/>
      <w:bookmarkStart w:id="5094" w:name="_ETM_Q10_154590"/>
      <w:bookmarkEnd w:id="5091"/>
      <w:bookmarkEnd w:id="5092"/>
      <w:bookmarkEnd w:id="5093"/>
      <w:bookmarkEnd w:id="5094"/>
      <w:r>
        <w:rPr>
          <w:rFonts w:hint="cs"/>
          <w:rtl/>
          <w:lang w:eastAsia="he-IL"/>
        </w:rPr>
        <w:t xml:space="preserve">; ב. תגמול כספי עשוי </w:t>
      </w:r>
      <w:bookmarkStart w:id="5095" w:name="_ETM_Q10_156074"/>
      <w:bookmarkEnd w:id="5095"/>
      <w:r>
        <w:rPr>
          <w:rFonts w:hint="cs"/>
          <w:rtl/>
          <w:lang w:eastAsia="he-IL"/>
        </w:rPr>
        <w:t xml:space="preserve">לחזק את מעמדם; ג. התגמול עשוי לעודד את חברי המועצה </w:t>
      </w:r>
      <w:bookmarkStart w:id="5096" w:name="_ETM_Q10_163156"/>
      <w:bookmarkEnd w:id="5096"/>
      <w:r>
        <w:rPr>
          <w:rFonts w:hint="cs"/>
          <w:rtl/>
          <w:lang w:eastAsia="he-IL"/>
        </w:rPr>
        <w:t xml:space="preserve">להשקיע יותר זמן ומאמץ במילוי תפקידם הציבורי ולתרום לתפקודה </w:t>
      </w:r>
      <w:bookmarkStart w:id="5097" w:name="_ETM_Q10_165239"/>
      <w:bookmarkEnd w:id="5097"/>
      <w:r>
        <w:rPr>
          <w:rFonts w:hint="cs"/>
          <w:rtl/>
          <w:lang w:eastAsia="he-IL"/>
        </w:rPr>
        <w:t xml:space="preserve">התקין והמקצועי של הרשות; ד. התגמול ישפר את היעילות והמקצועיות </w:t>
      </w:r>
      <w:bookmarkStart w:id="5098" w:name="_ETM_Q10_168559"/>
      <w:bookmarkEnd w:id="5098"/>
      <w:r>
        <w:rPr>
          <w:rFonts w:hint="cs"/>
          <w:rtl/>
          <w:lang w:eastAsia="he-IL"/>
        </w:rPr>
        <w:t>של עבודת חברי המועצה.</w:t>
      </w:r>
    </w:p>
    <w:p w:rsidR="00582BCE" w:rsidRDefault="00582BCE" w:rsidP="00DE6017">
      <w:pPr>
        <w:rPr>
          <w:rtl/>
          <w:lang w:eastAsia="he-IL"/>
        </w:rPr>
      </w:pPr>
      <w:bookmarkStart w:id="5099" w:name="_ETM_Q10_174353"/>
      <w:bookmarkStart w:id="5100" w:name="_ETM_Q10_174423"/>
      <w:bookmarkStart w:id="5101" w:name="_ETM_Q10_174511"/>
      <w:bookmarkEnd w:id="5099"/>
      <w:bookmarkEnd w:id="5100"/>
      <w:bookmarkEnd w:id="5101"/>
    </w:p>
    <w:p w:rsidR="00582BCE" w:rsidRDefault="00582BCE" w:rsidP="00DE6017">
      <w:pPr>
        <w:rPr>
          <w:rtl/>
        </w:rPr>
      </w:pPr>
      <w:bookmarkStart w:id="5102" w:name="_ETM_Q10_174564"/>
      <w:bookmarkEnd w:id="5102"/>
      <w:r>
        <w:rPr>
          <w:rFonts w:hint="cs"/>
          <w:rtl/>
          <w:lang w:eastAsia="he-IL"/>
        </w:rPr>
        <w:t xml:space="preserve">אני מציעה לקדם את החוק בשלב הזה, </w:t>
      </w:r>
      <w:bookmarkStart w:id="5103" w:name="_ETM_Q10_175649"/>
      <w:bookmarkEnd w:id="5103"/>
      <w:r>
        <w:rPr>
          <w:rFonts w:hint="cs"/>
          <w:rtl/>
          <w:lang w:eastAsia="he-IL"/>
        </w:rPr>
        <w:t>ובהמשך הדיונים בוועדה נשפר אותו. עוד אני מ</w:t>
      </w:r>
      <w:bookmarkStart w:id="5104" w:name="_ETM_Q10_181800"/>
      <w:bookmarkEnd w:id="5104"/>
      <w:r>
        <w:rPr>
          <w:rFonts w:hint="cs"/>
          <w:rtl/>
          <w:lang w:eastAsia="he-IL"/>
        </w:rPr>
        <w:t>ציעה כי</w:t>
      </w:r>
      <w:r>
        <w:rPr>
          <w:rFonts w:hint="cs"/>
          <w:rtl/>
        </w:rPr>
        <w:t xml:space="preserve"> ב</w:t>
      </w:r>
      <w:r>
        <w:rPr>
          <w:rtl/>
        </w:rPr>
        <w:t xml:space="preserve">ערים </w:t>
      </w:r>
      <w:bookmarkStart w:id="5105" w:name="_ETM_Q10_180240"/>
      <w:bookmarkEnd w:id="5105"/>
      <w:r>
        <w:rPr>
          <w:rtl/>
        </w:rPr>
        <w:t xml:space="preserve">במצב </w:t>
      </w:r>
      <w:bookmarkStart w:id="5106" w:name="_ETM_Q10_180689"/>
      <w:bookmarkEnd w:id="5106"/>
      <w:r>
        <w:rPr>
          <w:rtl/>
        </w:rPr>
        <w:t>סוציו</w:t>
      </w:r>
      <w:bookmarkStart w:id="5107" w:name="_ETM_Q10_181530"/>
      <w:bookmarkEnd w:id="5107"/>
      <w:r>
        <w:rPr>
          <w:rFonts w:hint="cs"/>
          <w:rtl/>
        </w:rPr>
        <w:t>-</w:t>
      </w:r>
      <w:r>
        <w:rPr>
          <w:rtl/>
        </w:rPr>
        <w:t xml:space="preserve">אקונומי </w:t>
      </w:r>
      <w:bookmarkStart w:id="5108" w:name="_ETM_Q10_182250"/>
      <w:bookmarkEnd w:id="5108"/>
      <w:r>
        <w:rPr>
          <w:rtl/>
        </w:rPr>
        <w:t xml:space="preserve">נמוך </w:t>
      </w:r>
      <w:bookmarkStart w:id="5109" w:name="_ETM_Q10_183320"/>
      <w:bookmarkEnd w:id="5109"/>
      <w:r>
        <w:rPr>
          <w:rtl/>
        </w:rPr>
        <w:t>ש</w:t>
      </w:r>
      <w:bookmarkStart w:id="5110" w:name="_ETM_Q10_183710"/>
      <w:bookmarkEnd w:id="5110"/>
      <w:r>
        <w:rPr>
          <w:rtl/>
        </w:rPr>
        <w:t xml:space="preserve">מקבלות </w:t>
      </w:r>
      <w:bookmarkStart w:id="5111" w:name="_ETM_Q10_184220"/>
      <w:bookmarkEnd w:id="5111"/>
      <w:r>
        <w:rPr>
          <w:rtl/>
        </w:rPr>
        <w:t xml:space="preserve">מענקי </w:t>
      </w:r>
      <w:bookmarkStart w:id="5112" w:name="_ETM_Q10_184880"/>
      <w:bookmarkEnd w:id="5112"/>
      <w:r>
        <w:rPr>
          <w:rtl/>
        </w:rPr>
        <w:t xml:space="preserve">איזון </w:t>
      </w:r>
      <w:bookmarkStart w:id="5113" w:name="_ETM_Q10_185540"/>
      <w:bookmarkEnd w:id="5113"/>
      <w:r>
        <w:rPr>
          <w:rtl/>
        </w:rPr>
        <w:t>מהמדינה</w:t>
      </w:r>
      <w:r>
        <w:rPr>
          <w:rFonts w:hint="cs"/>
          <w:rtl/>
        </w:rPr>
        <w:t>,</w:t>
      </w:r>
      <w:r>
        <w:rPr>
          <w:rtl/>
        </w:rPr>
        <w:t xml:space="preserve"> </w:t>
      </w:r>
      <w:bookmarkStart w:id="5114" w:name="_ETM_Q10_186839"/>
      <w:bookmarkEnd w:id="5114"/>
      <w:r>
        <w:rPr>
          <w:rtl/>
        </w:rPr>
        <w:t xml:space="preserve">מימון </w:t>
      </w:r>
      <w:bookmarkStart w:id="5115" w:name="_ETM_Q10_187289"/>
      <w:bookmarkEnd w:id="5115"/>
      <w:r>
        <w:rPr>
          <w:rtl/>
        </w:rPr>
        <w:t xml:space="preserve">גמול </w:t>
      </w:r>
      <w:bookmarkStart w:id="5116" w:name="_ETM_Q10_187589"/>
      <w:bookmarkEnd w:id="5116"/>
      <w:r>
        <w:rPr>
          <w:rtl/>
        </w:rPr>
        <w:t xml:space="preserve">חברי </w:t>
      </w:r>
      <w:bookmarkStart w:id="5117" w:name="_ETM_Q10_187950"/>
      <w:bookmarkEnd w:id="5117"/>
      <w:r>
        <w:rPr>
          <w:rtl/>
        </w:rPr>
        <w:t xml:space="preserve">המועצה </w:t>
      </w:r>
      <w:bookmarkStart w:id="5118" w:name="_ETM_Q10_188789"/>
      <w:bookmarkEnd w:id="5118"/>
      <w:r>
        <w:rPr>
          <w:rtl/>
        </w:rPr>
        <w:t xml:space="preserve">יהיה </w:t>
      </w:r>
      <w:bookmarkStart w:id="5119" w:name="_ETM_Q10_189059"/>
      <w:bookmarkEnd w:id="5119"/>
      <w:r>
        <w:rPr>
          <w:rtl/>
        </w:rPr>
        <w:t xml:space="preserve">מתקציב </w:t>
      </w:r>
      <w:bookmarkStart w:id="5120" w:name="_ETM_Q10_189660"/>
      <w:bookmarkEnd w:id="5120"/>
      <w:r>
        <w:rPr>
          <w:rtl/>
        </w:rPr>
        <w:t xml:space="preserve">המדינה </w:t>
      </w:r>
      <w:bookmarkStart w:id="5121" w:name="_ETM_Q10_190200"/>
      <w:bookmarkEnd w:id="5121"/>
      <w:r>
        <w:rPr>
          <w:rtl/>
        </w:rPr>
        <w:t xml:space="preserve">ולא </w:t>
      </w:r>
      <w:bookmarkStart w:id="5122" w:name="_ETM_Q10_190500"/>
      <w:bookmarkEnd w:id="5122"/>
      <w:r>
        <w:rPr>
          <w:rtl/>
        </w:rPr>
        <w:t xml:space="preserve">מקופת </w:t>
      </w:r>
      <w:bookmarkStart w:id="5123" w:name="_ETM_Q10_190980"/>
      <w:bookmarkEnd w:id="5123"/>
      <w:r>
        <w:rPr>
          <w:rtl/>
        </w:rPr>
        <w:t xml:space="preserve">הרשויות </w:t>
      </w:r>
      <w:bookmarkStart w:id="5124" w:name="_ETM_Q10_191549"/>
      <w:bookmarkEnd w:id="5124"/>
      <w:r>
        <w:rPr>
          <w:rtl/>
        </w:rPr>
        <w:t>המקומיות</w:t>
      </w:r>
      <w:r>
        <w:rPr>
          <w:rFonts w:hint="cs"/>
          <w:rtl/>
        </w:rPr>
        <w:t>.</w:t>
      </w:r>
      <w:r>
        <w:rPr>
          <w:rtl/>
        </w:rPr>
        <w:t xml:space="preserve"> </w:t>
      </w:r>
      <w:bookmarkStart w:id="5125" w:name="_ETM_Q10_192869"/>
      <w:bookmarkEnd w:id="5125"/>
      <w:r>
        <w:rPr>
          <w:rtl/>
        </w:rPr>
        <w:t xml:space="preserve">אדוני </w:t>
      </w:r>
      <w:bookmarkStart w:id="5126" w:name="_ETM_Q10_193259"/>
      <w:bookmarkEnd w:id="5126"/>
      <w:r>
        <w:rPr>
          <w:rtl/>
        </w:rPr>
        <w:t>השר</w:t>
      </w:r>
      <w:r>
        <w:rPr>
          <w:rFonts w:hint="cs"/>
          <w:rtl/>
        </w:rPr>
        <w:t>,</w:t>
      </w:r>
      <w:r>
        <w:rPr>
          <w:rtl/>
        </w:rPr>
        <w:t xml:space="preserve"> </w:t>
      </w:r>
      <w:bookmarkStart w:id="5127" w:name="_ETM_Q10_193679"/>
      <w:bookmarkEnd w:id="5127"/>
      <w:r>
        <w:rPr>
          <w:rtl/>
        </w:rPr>
        <w:t xml:space="preserve">זה </w:t>
      </w:r>
      <w:bookmarkStart w:id="5128" w:name="_ETM_Q10_193920"/>
      <w:bookmarkEnd w:id="5128"/>
      <w:r>
        <w:rPr>
          <w:rtl/>
        </w:rPr>
        <w:t>מה</w:t>
      </w:r>
      <w:r>
        <w:rPr>
          <w:rFonts w:hint="cs"/>
          <w:rtl/>
        </w:rPr>
        <w:t xml:space="preserve"> </w:t>
      </w:r>
      <w:r>
        <w:rPr>
          <w:rtl/>
        </w:rPr>
        <w:t>ש</w:t>
      </w:r>
      <w:bookmarkStart w:id="5129" w:name="_ETM_Q10_195240"/>
      <w:bookmarkEnd w:id="5129"/>
      <w:r>
        <w:rPr>
          <w:rtl/>
        </w:rPr>
        <w:t xml:space="preserve">ראשי </w:t>
      </w:r>
      <w:bookmarkStart w:id="5130" w:name="_ETM_Q10_195629"/>
      <w:bookmarkEnd w:id="5130"/>
      <w:r>
        <w:rPr>
          <w:rtl/>
        </w:rPr>
        <w:t xml:space="preserve">השלטון </w:t>
      </w:r>
      <w:bookmarkStart w:id="5131" w:name="_ETM_Q10_196050"/>
      <w:bookmarkEnd w:id="5131"/>
      <w:r>
        <w:rPr>
          <w:rtl/>
        </w:rPr>
        <w:t xml:space="preserve">המקומי </w:t>
      </w:r>
      <w:bookmarkStart w:id="5132" w:name="_ETM_Q10_197070"/>
      <w:bookmarkEnd w:id="5132"/>
      <w:r>
        <w:rPr>
          <w:rtl/>
        </w:rPr>
        <w:t>ביקשו</w:t>
      </w:r>
      <w:r>
        <w:rPr>
          <w:rFonts w:hint="cs"/>
          <w:rtl/>
        </w:rPr>
        <w:t>,</w:t>
      </w:r>
      <w:r>
        <w:rPr>
          <w:rtl/>
        </w:rPr>
        <w:t xml:space="preserve"> </w:t>
      </w:r>
      <w:bookmarkStart w:id="5133" w:name="_ETM_Q10_198180"/>
      <w:bookmarkEnd w:id="5133"/>
      <w:r>
        <w:rPr>
          <w:rtl/>
        </w:rPr>
        <w:t xml:space="preserve">להתחשב </w:t>
      </w:r>
      <w:bookmarkStart w:id="5134" w:name="_ETM_Q10_198840"/>
      <w:bookmarkEnd w:id="5134"/>
      <w:r>
        <w:rPr>
          <w:rtl/>
        </w:rPr>
        <w:t>בזה</w:t>
      </w:r>
      <w:r>
        <w:rPr>
          <w:rFonts w:hint="cs"/>
          <w:rtl/>
        </w:rPr>
        <w:t>.</w:t>
      </w:r>
      <w:r>
        <w:rPr>
          <w:rtl/>
        </w:rPr>
        <w:t xml:space="preserve"> </w:t>
      </w:r>
      <w:bookmarkStart w:id="5135" w:name="_ETM_Q10_200220"/>
      <w:bookmarkEnd w:id="5135"/>
    </w:p>
    <w:p w:rsidR="00582BCE" w:rsidRDefault="00582BCE" w:rsidP="00DE6017">
      <w:pPr>
        <w:rPr>
          <w:rtl/>
        </w:rPr>
      </w:pPr>
      <w:bookmarkStart w:id="5136" w:name="_ETM_Q10_201475"/>
      <w:bookmarkStart w:id="5137" w:name="_ETM_Q10_201544"/>
      <w:bookmarkStart w:id="5138" w:name="_ETM_Q10_201635"/>
      <w:bookmarkEnd w:id="5136"/>
      <w:bookmarkEnd w:id="5137"/>
      <w:bookmarkEnd w:id="5138"/>
    </w:p>
    <w:p w:rsidR="00582BCE" w:rsidRDefault="00582BCE" w:rsidP="00221321">
      <w:pPr>
        <w:rPr>
          <w:rtl/>
        </w:rPr>
      </w:pPr>
      <w:bookmarkStart w:id="5139" w:name="_ETM_Q10_201689"/>
      <w:bookmarkEnd w:id="5139"/>
      <w:r>
        <w:rPr>
          <w:rtl/>
        </w:rPr>
        <w:t xml:space="preserve">אני </w:t>
      </w:r>
      <w:bookmarkStart w:id="5140" w:name="_ETM_Q10_200610"/>
      <w:bookmarkEnd w:id="5140"/>
      <w:r>
        <w:rPr>
          <w:rtl/>
        </w:rPr>
        <w:t xml:space="preserve">מודה </w:t>
      </w:r>
      <w:bookmarkStart w:id="5141" w:name="_ETM_Q10_200910"/>
      <w:bookmarkEnd w:id="5141"/>
      <w:r>
        <w:rPr>
          <w:rtl/>
        </w:rPr>
        <w:t xml:space="preserve">לכל </w:t>
      </w:r>
      <w:bookmarkStart w:id="5142" w:name="_ETM_Q10_201210"/>
      <w:bookmarkEnd w:id="5142"/>
      <w:r>
        <w:rPr>
          <w:rtl/>
        </w:rPr>
        <w:t>השותפים</w:t>
      </w:r>
      <w:r>
        <w:rPr>
          <w:rFonts w:hint="cs"/>
          <w:rtl/>
        </w:rPr>
        <w:t xml:space="preserve"> –</w:t>
      </w:r>
      <w:r>
        <w:rPr>
          <w:rtl/>
        </w:rPr>
        <w:t xml:space="preserve"> </w:t>
      </w:r>
      <w:bookmarkStart w:id="5143" w:name="_ETM_Q10_201930"/>
      <w:bookmarkEnd w:id="5143"/>
      <w:r>
        <w:rPr>
          <w:rtl/>
        </w:rPr>
        <w:t>לשר</w:t>
      </w:r>
      <w:r>
        <w:rPr>
          <w:rFonts w:hint="cs"/>
          <w:rtl/>
        </w:rPr>
        <w:t xml:space="preserve"> הפנים</w:t>
      </w:r>
      <w:r>
        <w:rPr>
          <w:rtl/>
        </w:rPr>
        <w:t xml:space="preserve"> </w:t>
      </w:r>
      <w:bookmarkStart w:id="5144" w:name="_ETM_Q10_202750"/>
      <w:bookmarkEnd w:id="5144"/>
      <w:r>
        <w:rPr>
          <w:rtl/>
        </w:rPr>
        <w:t xml:space="preserve">חבר </w:t>
      </w:r>
      <w:bookmarkStart w:id="5145" w:name="_ETM_Q10_203050"/>
      <w:bookmarkEnd w:id="5145"/>
      <w:r>
        <w:rPr>
          <w:rtl/>
        </w:rPr>
        <w:t xml:space="preserve">הכנסת </w:t>
      </w:r>
      <w:bookmarkStart w:id="5146" w:name="_ETM_Q10_203410"/>
      <w:bookmarkEnd w:id="5146"/>
      <w:r>
        <w:rPr>
          <w:rtl/>
        </w:rPr>
        <w:t xml:space="preserve">משה </w:t>
      </w:r>
      <w:bookmarkStart w:id="5147" w:name="_ETM_Q10_203739"/>
      <w:bookmarkEnd w:id="5147"/>
      <w:r>
        <w:rPr>
          <w:rtl/>
        </w:rPr>
        <w:t>ארבל</w:t>
      </w:r>
      <w:r>
        <w:rPr>
          <w:rFonts w:hint="cs"/>
          <w:rtl/>
        </w:rPr>
        <w:t>,</w:t>
      </w:r>
      <w:r>
        <w:rPr>
          <w:rtl/>
        </w:rPr>
        <w:t xml:space="preserve"> </w:t>
      </w:r>
      <w:bookmarkStart w:id="5148" w:name="_ETM_Q10_204609"/>
      <w:bookmarkEnd w:id="5148"/>
      <w:r>
        <w:rPr>
          <w:rtl/>
        </w:rPr>
        <w:t xml:space="preserve">על </w:t>
      </w:r>
      <w:bookmarkStart w:id="5149" w:name="_ETM_Q10_204820"/>
      <w:bookmarkEnd w:id="5149"/>
      <w:r>
        <w:rPr>
          <w:rtl/>
        </w:rPr>
        <w:t xml:space="preserve">קידום </w:t>
      </w:r>
      <w:bookmarkStart w:id="5150" w:name="_ETM_Q10_205150"/>
      <w:bookmarkEnd w:id="5150"/>
      <w:r>
        <w:rPr>
          <w:rtl/>
        </w:rPr>
        <w:t xml:space="preserve">הצעת </w:t>
      </w:r>
      <w:bookmarkStart w:id="5151" w:name="_ETM_Q10_205509"/>
      <w:bookmarkEnd w:id="5151"/>
      <w:r>
        <w:rPr>
          <w:rtl/>
        </w:rPr>
        <w:t>החוק</w:t>
      </w:r>
      <w:r>
        <w:rPr>
          <w:rFonts w:hint="cs"/>
          <w:rtl/>
        </w:rPr>
        <w:t>,</w:t>
      </w:r>
      <w:r>
        <w:rPr>
          <w:rtl/>
        </w:rPr>
        <w:t xml:space="preserve"> </w:t>
      </w:r>
      <w:bookmarkStart w:id="5152" w:name="_ETM_Q10_206259"/>
      <w:bookmarkEnd w:id="5152"/>
      <w:r>
        <w:rPr>
          <w:rtl/>
        </w:rPr>
        <w:t xml:space="preserve">לשר </w:t>
      </w:r>
      <w:bookmarkStart w:id="5153" w:name="_ETM_Q10_206619"/>
      <w:bookmarkEnd w:id="5153"/>
      <w:r>
        <w:rPr>
          <w:rtl/>
        </w:rPr>
        <w:t xml:space="preserve">המשפטים </w:t>
      </w:r>
      <w:bookmarkStart w:id="5154" w:name="_ETM_Q10_207220"/>
      <w:bookmarkEnd w:id="5154"/>
      <w:r>
        <w:rPr>
          <w:rtl/>
        </w:rPr>
        <w:t xml:space="preserve">חבר </w:t>
      </w:r>
      <w:bookmarkStart w:id="5155" w:name="_ETM_Q10_207490"/>
      <w:bookmarkEnd w:id="5155"/>
      <w:r>
        <w:rPr>
          <w:rtl/>
        </w:rPr>
        <w:t xml:space="preserve">הכנסת </w:t>
      </w:r>
      <w:bookmarkStart w:id="5156" w:name="_ETM_Q10_207880"/>
      <w:bookmarkEnd w:id="5156"/>
      <w:r>
        <w:rPr>
          <w:rtl/>
        </w:rPr>
        <w:t xml:space="preserve">יריב </w:t>
      </w:r>
      <w:bookmarkStart w:id="5157" w:name="_ETM_Q10_208180"/>
      <w:bookmarkEnd w:id="5157"/>
      <w:r>
        <w:rPr>
          <w:rtl/>
        </w:rPr>
        <w:t>לוין</w:t>
      </w:r>
      <w:r>
        <w:rPr>
          <w:rFonts w:hint="cs"/>
          <w:rtl/>
        </w:rPr>
        <w:t>,</w:t>
      </w:r>
      <w:r>
        <w:rPr>
          <w:rtl/>
        </w:rPr>
        <w:t xml:space="preserve"> </w:t>
      </w:r>
      <w:bookmarkStart w:id="5158" w:name="_ETM_Q10_208990"/>
      <w:bookmarkEnd w:id="5158"/>
      <w:r>
        <w:rPr>
          <w:rtl/>
        </w:rPr>
        <w:t xml:space="preserve">על </w:t>
      </w:r>
      <w:bookmarkStart w:id="5159" w:name="_ETM_Q10_209140"/>
      <w:bookmarkEnd w:id="5159"/>
      <w:r>
        <w:rPr>
          <w:rtl/>
        </w:rPr>
        <w:t xml:space="preserve">אישור </w:t>
      </w:r>
      <w:bookmarkStart w:id="5160" w:name="_ETM_Q10_209470"/>
      <w:bookmarkEnd w:id="5160"/>
      <w:r>
        <w:rPr>
          <w:rtl/>
        </w:rPr>
        <w:t xml:space="preserve">הצעת </w:t>
      </w:r>
      <w:bookmarkStart w:id="5161" w:name="_ETM_Q10_209770"/>
      <w:bookmarkEnd w:id="5161"/>
      <w:r>
        <w:rPr>
          <w:rtl/>
        </w:rPr>
        <w:t xml:space="preserve">החוק </w:t>
      </w:r>
      <w:bookmarkStart w:id="5162" w:name="_ETM_Q10_210100"/>
      <w:bookmarkEnd w:id="5162"/>
      <w:r>
        <w:rPr>
          <w:rtl/>
        </w:rPr>
        <w:t xml:space="preserve">בוועדת </w:t>
      </w:r>
      <w:bookmarkStart w:id="5163" w:name="_ETM_Q10_210460"/>
      <w:bookmarkEnd w:id="5163"/>
      <w:r>
        <w:rPr>
          <w:rtl/>
        </w:rPr>
        <w:t xml:space="preserve">שרים </w:t>
      </w:r>
      <w:bookmarkStart w:id="5164" w:name="_ETM_Q10_210670"/>
      <w:bookmarkEnd w:id="5164"/>
      <w:r>
        <w:rPr>
          <w:rtl/>
        </w:rPr>
        <w:t xml:space="preserve">לענייני </w:t>
      </w:r>
      <w:bookmarkStart w:id="5165" w:name="_ETM_Q10_211000"/>
      <w:bookmarkEnd w:id="5165"/>
      <w:r>
        <w:rPr>
          <w:rtl/>
        </w:rPr>
        <w:t>חקיקה</w:t>
      </w:r>
      <w:r>
        <w:rPr>
          <w:rFonts w:hint="cs"/>
          <w:rtl/>
        </w:rPr>
        <w:t>, ליו"ר</w:t>
      </w:r>
      <w:r>
        <w:rPr>
          <w:rtl/>
        </w:rPr>
        <w:t xml:space="preserve"> </w:t>
      </w:r>
      <w:bookmarkStart w:id="5166" w:name="_ETM_Q10_212450"/>
      <w:bookmarkEnd w:id="5166"/>
      <w:r>
        <w:rPr>
          <w:rtl/>
        </w:rPr>
        <w:t xml:space="preserve">הקואליציה </w:t>
      </w:r>
      <w:bookmarkStart w:id="5167" w:name="_ETM_Q10_213110"/>
      <w:bookmarkEnd w:id="5167"/>
      <w:r>
        <w:rPr>
          <w:rFonts w:hint="cs"/>
          <w:rtl/>
        </w:rPr>
        <w:t>וי</w:t>
      </w:r>
      <w:r>
        <w:rPr>
          <w:rtl/>
        </w:rPr>
        <w:t>ו</w:t>
      </w:r>
      <w:r>
        <w:rPr>
          <w:rFonts w:hint="cs"/>
          <w:rtl/>
        </w:rPr>
        <w:t>"</w:t>
      </w:r>
      <w:r>
        <w:rPr>
          <w:rtl/>
        </w:rPr>
        <w:t xml:space="preserve">ר </w:t>
      </w:r>
      <w:bookmarkStart w:id="5168" w:name="_ETM_Q10_213320"/>
      <w:bookmarkEnd w:id="5168"/>
      <w:r>
        <w:rPr>
          <w:rFonts w:hint="cs"/>
          <w:rtl/>
        </w:rPr>
        <w:t xml:space="preserve">ועדת </w:t>
      </w:r>
      <w:r>
        <w:rPr>
          <w:rtl/>
        </w:rPr>
        <w:t xml:space="preserve">הכנסת </w:t>
      </w:r>
      <w:bookmarkStart w:id="5169" w:name="_ETM_Q10_213770"/>
      <w:bookmarkEnd w:id="5169"/>
      <w:r>
        <w:rPr>
          <w:rtl/>
        </w:rPr>
        <w:t xml:space="preserve">חבר </w:t>
      </w:r>
      <w:bookmarkStart w:id="5170" w:name="_ETM_Q10_214010"/>
      <w:bookmarkEnd w:id="5170"/>
      <w:r>
        <w:rPr>
          <w:rtl/>
        </w:rPr>
        <w:t xml:space="preserve">הכנסת </w:t>
      </w:r>
      <w:bookmarkStart w:id="5171" w:name="_ETM_Q10_214400"/>
      <w:bookmarkEnd w:id="5171"/>
      <w:r>
        <w:rPr>
          <w:rtl/>
        </w:rPr>
        <w:t xml:space="preserve">אופיר </w:t>
      </w:r>
      <w:bookmarkStart w:id="5172" w:name="_ETM_Q10_214820"/>
      <w:bookmarkEnd w:id="5172"/>
      <w:r>
        <w:rPr>
          <w:rtl/>
        </w:rPr>
        <w:t xml:space="preserve">כץ </w:t>
      </w:r>
      <w:bookmarkStart w:id="5173" w:name="_ETM_Q10_215740"/>
      <w:bookmarkEnd w:id="5173"/>
      <w:r w:rsidR="00221321">
        <w:rPr>
          <w:rFonts w:hint="cs"/>
          <w:rtl/>
        </w:rPr>
        <w:t>ו</w:t>
      </w:r>
      <w:r>
        <w:rPr>
          <w:rtl/>
        </w:rPr>
        <w:t xml:space="preserve">ליועץ </w:t>
      </w:r>
      <w:bookmarkStart w:id="5174" w:name="_ETM_Q10_216340"/>
      <w:bookmarkEnd w:id="5174"/>
      <w:r>
        <w:rPr>
          <w:rtl/>
        </w:rPr>
        <w:t xml:space="preserve">שר </w:t>
      </w:r>
      <w:bookmarkStart w:id="5175" w:name="_ETM_Q10_216970"/>
      <w:bookmarkEnd w:id="5175"/>
      <w:r>
        <w:rPr>
          <w:rtl/>
        </w:rPr>
        <w:t xml:space="preserve">האוצר </w:t>
      </w:r>
      <w:bookmarkStart w:id="5176" w:name="_ETM_Q10_217630"/>
      <w:bookmarkEnd w:id="5176"/>
      <w:r>
        <w:rPr>
          <w:rtl/>
        </w:rPr>
        <w:t xml:space="preserve">מר </w:t>
      </w:r>
      <w:bookmarkStart w:id="5177" w:name="_ETM_Q10_218440"/>
      <w:bookmarkEnd w:id="5177"/>
      <w:r>
        <w:rPr>
          <w:rtl/>
        </w:rPr>
        <w:t xml:space="preserve">ברק </w:t>
      </w:r>
      <w:bookmarkStart w:id="5178" w:name="_ETM_Q10_219010"/>
      <w:bookmarkEnd w:id="5178"/>
      <w:proofErr w:type="spellStart"/>
      <w:r>
        <w:rPr>
          <w:rtl/>
        </w:rPr>
        <w:t>קורנפלד</w:t>
      </w:r>
      <w:proofErr w:type="spellEnd"/>
      <w:r>
        <w:rPr>
          <w:rFonts w:hint="cs"/>
          <w:rtl/>
        </w:rPr>
        <w:t>.</w:t>
      </w:r>
      <w:r>
        <w:rPr>
          <w:rtl/>
        </w:rPr>
        <w:t xml:space="preserve"> </w:t>
      </w:r>
      <w:bookmarkStart w:id="5179" w:name="_ETM_Q10_221229"/>
      <w:bookmarkEnd w:id="5179"/>
      <w:r>
        <w:rPr>
          <w:rtl/>
        </w:rPr>
        <w:t xml:space="preserve">בהזדמנות </w:t>
      </w:r>
      <w:bookmarkStart w:id="5180" w:name="_ETM_Q10_221829"/>
      <w:bookmarkEnd w:id="5180"/>
      <w:r>
        <w:rPr>
          <w:rtl/>
        </w:rPr>
        <w:t xml:space="preserve">הזאת </w:t>
      </w:r>
      <w:bookmarkStart w:id="5181" w:name="_ETM_Q10_222100"/>
      <w:bookmarkEnd w:id="5181"/>
      <w:r>
        <w:rPr>
          <w:rtl/>
        </w:rPr>
        <w:t xml:space="preserve">אני </w:t>
      </w:r>
      <w:bookmarkStart w:id="5182" w:name="_ETM_Q10_222250"/>
      <w:bookmarkEnd w:id="5182"/>
      <w:r>
        <w:rPr>
          <w:rtl/>
        </w:rPr>
        <w:t xml:space="preserve">מודה </w:t>
      </w:r>
      <w:bookmarkStart w:id="5183" w:name="_ETM_Q10_222489"/>
      <w:bookmarkEnd w:id="5183"/>
      <w:r>
        <w:rPr>
          <w:rtl/>
        </w:rPr>
        <w:t>ל</w:t>
      </w:r>
      <w:r>
        <w:rPr>
          <w:rFonts w:hint="cs"/>
          <w:rtl/>
        </w:rPr>
        <w:t>חיים ביבס, יו"ר</w:t>
      </w:r>
      <w:r>
        <w:rPr>
          <w:rtl/>
        </w:rPr>
        <w:t xml:space="preserve"> </w:t>
      </w:r>
      <w:bookmarkStart w:id="5184" w:name="_ETM_Q10_223570"/>
      <w:bookmarkEnd w:id="5184"/>
      <w:r>
        <w:rPr>
          <w:rtl/>
        </w:rPr>
        <w:t xml:space="preserve">השלטון </w:t>
      </w:r>
      <w:bookmarkStart w:id="5185" w:name="_ETM_Q10_224050"/>
      <w:bookmarkEnd w:id="5185"/>
      <w:r>
        <w:rPr>
          <w:rtl/>
        </w:rPr>
        <w:t>המקומי</w:t>
      </w:r>
      <w:r>
        <w:rPr>
          <w:rFonts w:hint="cs"/>
          <w:rtl/>
        </w:rPr>
        <w:t>,</w:t>
      </w:r>
      <w:r>
        <w:rPr>
          <w:rtl/>
        </w:rPr>
        <w:t xml:space="preserve"> </w:t>
      </w:r>
      <w:bookmarkStart w:id="5186" w:name="_ETM_Q10_224620"/>
      <w:bookmarkEnd w:id="5186"/>
      <w:r>
        <w:rPr>
          <w:rtl/>
        </w:rPr>
        <w:t xml:space="preserve">ולשי </w:t>
      </w:r>
      <w:bookmarkStart w:id="5187" w:name="_ETM_Q10_225070"/>
      <w:bookmarkEnd w:id="5187"/>
      <w:proofErr w:type="spellStart"/>
      <w:r>
        <w:rPr>
          <w:rtl/>
        </w:rPr>
        <w:t>חג'ג</w:t>
      </w:r>
      <w:proofErr w:type="spellEnd"/>
      <w:r>
        <w:rPr>
          <w:rtl/>
        </w:rPr>
        <w:t>'</w:t>
      </w:r>
      <w:r>
        <w:rPr>
          <w:rFonts w:hint="cs"/>
          <w:rtl/>
        </w:rPr>
        <w:t>,</w:t>
      </w:r>
      <w:r>
        <w:rPr>
          <w:rtl/>
        </w:rPr>
        <w:t xml:space="preserve"> </w:t>
      </w:r>
      <w:bookmarkStart w:id="5188" w:name="_ETM_Q10_226059"/>
      <w:bookmarkEnd w:id="5188"/>
      <w:r>
        <w:rPr>
          <w:rtl/>
        </w:rPr>
        <w:t>יו</w:t>
      </w:r>
      <w:r>
        <w:rPr>
          <w:rFonts w:hint="cs"/>
          <w:rtl/>
        </w:rPr>
        <w:t>"ר</w:t>
      </w:r>
      <w:r>
        <w:rPr>
          <w:rtl/>
        </w:rPr>
        <w:t xml:space="preserve"> </w:t>
      </w:r>
      <w:bookmarkStart w:id="5189" w:name="_ETM_Q10_226300"/>
      <w:bookmarkEnd w:id="5189"/>
      <w:r>
        <w:rPr>
          <w:rtl/>
        </w:rPr>
        <w:t xml:space="preserve">השלטון </w:t>
      </w:r>
      <w:bookmarkStart w:id="5190" w:name="_ETM_Q10_226780"/>
      <w:bookmarkEnd w:id="5190"/>
      <w:r>
        <w:rPr>
          <w:rtl/>
        </w:rPr>
        <w:t>האזורי</w:t>
      </w:r>
      <w:r>
        <w:rPr>
          <w:rFonts w:hint="cs"/>
          <w:rtl/>
        </w:rPr>
        <w:t>,</w:t>
      </w:r>
      <w:r>
        <w:rPr>
          <w:rtl/>
        </w:rPr>
        <w:t xml:space="preserve"> </w:t>
      </w:r>
      <w:bookmarkStart w:id="5191" w:name="_ETM_Q10_227440"/>
      <w:bookmarkEnd w:id="5191"/>
      <w:r>
        <w:rPr>
          <w:rtl/>
        </w:rPr>
        <w:t xml:space="preserve">על </w:t>
      </w:r>
      <w:bookmarkStart w:id="5192" w:name="_ETM_Q10_227620"/>
      <w:bookmarkEnd w:id="5192"/>
      <w:r>
        <w:rPr>
          <w:rtl/>
        </w:rPr>
        <w:t xml:space="preserve">פועלם </w:t>
      </w:r>
      <w:bookmarkStart w:id="5193" w:name="_ETM_Q10_228219"/>
      <w:bookmarkEnd w:id="5193"/>
      <w:r>
        <w:rPr>
          <w:rtl/>
        </w:rPr>
        <w:t xml:space="preserve">הרב </w:t>
      </w:r>
      <w:bookmarkStart w:id="5194" w:name="_ETM_Q10_228489"/>
      <w:bookmarkEnd w:id="5194"/>
      <w:r>
        <w:rPr>
          <w:rtl/>
        </w:rPr>
        <w:t xml:space="preserve">למען </w:t>
      </w:r>
      <w:bookmarkStart w:id="5195" w:name="_ETM_Q10_229269"/>
      <w:bookmarkEnd w:id="5195"/>
      <w:r>
        <w:rPr>
          <w:rtl/>
        </w:rPr>
        <w:t xml:space="preserve">רווחת </w:t>
      </w:r>
      <w:bookmarkStart w:id="5196" w:name="_ETM_Q10_229989"/>
      <w:bookmarkEnd w:id="5196"/>
      <w:r>
        <w:rPr>
          <w:rtl/>
        </w:rPr>
        <w:t>התושבים</w:t>
      </w:r>
      <w:r>
        <w:rPr>
          <w:rFonts w:hint="cs"/>
          <w:rtl/>
        </w:rPr>
        <w:t>.</w:t>
      </w:r>
      <w:r>
        <w:rPr>
          <w:rtl/>
        </w:rPr>
        <w:t xml:space="preserve"> </w:t>
      </w:r>
      <w:bookmarkStart w:id="5197" w:name="_ETM_Q10_231219"/>
      <w:bookmarkEnd w:id="5197"/>
      <w:r>
        <w:rPr>
          <w:rtl/>
        </w:rPr>
        <w:t xml:space="preserve">אודה </w:t>
      </w:r>
      <w:bookmarkStart w:id="5198" w:name="_ETM_Q10_231489"/>
      <w:bookmarkEnd w:id="5198"/>
      <w:r>
        <w:rPr>
          <w:rtl/>
        </w:rPr>
        <w:t xml:space="preserve">לכם </w:t>
      </w:r>
      <w:bookmarkStart w:id="5199" w:name="_ETM_Q10_231819"/>
      <w:bookmarkEnd w:id="5199"/>
      <w:r>
        <w:rPr>
          <w:rtl/>
        </w:rPr>
        <w:t xml:space="preserve">על </w:t>
      </w:r>
      <w:bookmarkStart w:id="5200" w:name="_ETM_Q10_231940"/>
      <w:bookmarkEnd w:id="5200"/>
      <w:r>
        <w:rPr>
          <w:rtl/>
        </w:rPr>
        <w:t xml:space="preserve">תמיכתכם </w:t>
      </w:r>
      <w:bookmarkStart w:id="5201" w:name="_ETM_Q10_232629"/>
      <w:bookmarkEnd w:id="5201"/>
      <w:r>
        <w:rPr>
          <w:rtl/>
        </w:rPr>
        <w:t xml:space="preserve">בהצעת </w:t>
      </w:r>
      <w:bookmarkStart w:id="5202" w:name="_ETM_Q10_233170"/>
      <w:bookmarkEnd w:id="5202"/>
      <w:r>
        <w:rPr>
          <w:rtl/>
        </w:rPr>
        <w:t>החוק</w:t>
      </w:r>
      <w:r>
        <w:rPr>
          <w:rFonts w:hint="cs"/>
          <w:rtl/>
        </w:rPr>
        <w:t>.</w:t>
      </w:r>
      <w:r>
        <w:rPr>
          <w:rtl/>
        </w:rPr>
        <w:t xml:space="preserve"> </w:t>
      </w:r>
      <w:bookmarkStart w:id="5203" w:name="_ETM_Q10_233360"/>
      <w:bookmarkEnd w:id="5203"/>
    </w:p>
    <w:p w:rsidR="00582BCE" w:rsidRDefault="00582BCE" w:rsidP="00DE6017">
      <w:pPr>
        <w:rPr>
          <w:rtl/>
        </w:rPr>
      </w:pPr>
      <w:bookmarkStart w:id="5204" w:name="_ETM_Q10_235855"/>
      <w:bookmarkStart w:id="5205" w:name="_ETM_Q10_235927"/>
      <w:bookmarkStart w:id="5206" w:name="_ETM_Q10_235998"/>
      <w:bookmarkEnd w:id="5204"/>
      <w:bookmarkEnd w:id="5205"/>
      <w:bookmarkEnd w:id="5206"/>
    </w:p>
    <w:p w:rsidR="00582BCE" w:rsidRDefault="00582BCE" w:rsidP="00221321">
      <w:pPr>
        <w:rPr>
          <w:rtl/>
        </w:rPr>
      </w:pPr>
      <w:bookmarkStart w:id="5207" w:name="_ETM_Q10_236049"/>
      <w:bookmarkStart w:id="5208" w:name="_ETM_Q10_234980"/>
      <w:bookmarkEnd w:id="5207"/>
      <w:bookmarkEnd w:id="5208"/>
      <w:r>
        <w:rPr>
          <w:rtl/>
        </w:rPr>
        <w:t>כיו</w:t>
      </w:r>
      <w:r>
        <w:rPr>
          <w:rFonts w:hint="cs"/>
          <w:rtl/>
        </w:rPr>
        <w:t>"ר</w:t>
      </w:r>
      <w:r>
        <w:rPr>
          <w:rtl/>
        </w:rPr>
        <w:t xml:space="preserve"> </w:t>
      </w:r>
      <w:bookmarkStart w:id="5209" w:name="_ETM_Q10_235340"/>
      <w:bookmarkEnd w:id="5209"/>
      <w:r>
        <w:rPr>
          <w:rtl/>
        </w:rPr>
        <w:t xml:space="preserve">הוועדה </w:t>
      </w:r>
      <w:bookmarkStart w:id="5210" w:name="_ETM_Q10_236510"/>
      <w:bookmarkEnd w:id="5210"/>
      <w:r>
        <w:rPr>
          <w:rtl/>
        </w:rPr>
        <w:t xml:space="preserve">המיוחדת </w:t>
      </w:r>
      <w:bookmarkStart w:id="5211" w:name="_ETM_Q10_237140"/>
      <w:bookmarkEnd w:id="5211"/>
      <w:r>
        <w:rPr>
          <w:rtl/>
        </w:rPr>
        <w:t xml:space="preserve">לעובדים </w:t>
      </w:r>
      <w:bookmarkStart w:id="5212" w:name="_ETM_Q10_237590"/>
      <w:bookmarkEnd w:id="5212"/>
      <w:r>
        <w:rPr>
          <w:rtl/>
        </w:rPr>
        <w:t xml:space="preserve">זרים </w:t>
      </w:r>
      <w:bookmarkStart w:id="5213" w:name="_ETM_Q10_238370"/>
      <w:bookmarkEnd w:id="5213"/>
      <w:r>
        <w:rPr>
          <w:rtl/>
        </w:rPr>
        <w:t xml:space="preserve">אני </w:t>
      </w:r>
      <w:bookmarkStart w:id="5214" w:name="_ETM_Q10_238580"/>
      <w:bookmarkEnd w:id="5214"/>
      <w:r>
        <w:rPr>
          <w:rtl/>
        </w:rPr>
        <w:t xml:space="preserve">רוצה </w:t>
      </w:r>
      <w:bookmarkStart w:id="5215" w:name="_ETM_Q10_238910"/>
      <w:bookmarkEnd w:id="5215"/>
      <w:r>
        <w:rPr>
          <w:rtl/>
        </w:rPr>
        <w:t xml:space="preserve">לנצל </w:t>
      </w:r>
      <w:bookmarkStart w:id="5216" w:name="_ETM_Q10_239390"/>
      <w:bookmarkEnd w:id="5216"/>
      <w:r>
        <w:rPr>
          <w:rtl/>
        </w:rPr>
        <w:t xml:space="preserve">את </w:t>
      </w:r>
      <w:bookmarkStart w:id="5217" w:name="_ETM_Q10_239510"/>
      <w:bookmarkEnd w:id="5217"/>
      <w:r>
        <w:rPr>
          <w:rtl/>
        </w:rPr>
        <w:t xml:space="preserve">הזמן </w:t>
      </w:r>
      <w:bookmarkStart w:id="5218" w:name="_ETM_Q10_239840"/>
      <w:bookmarkEnd w:id="5218"/>
      <w:r>
        <w:rPr>
          <w:rtl/>
        </w:rPr>
        <w:t xml:space="preserve">שנותר </w:t>
      </w:r>
      <w:bookmarkStart w:id="5219" w:name="_ETM_Q10_240470"/>
      <w:bookmarkEnd w:id="5219"/>
      <w:r>
        <w:rPr>
          <w:rtl/>
        </w:rPr>
        <w:t xml:space="preserve">לי </w:t>
      </w:r>
      <w:bookmarkStart w:id="5220" w:name="_ETM_Q10_241210"/>
      <w:bookmarkEnd w:id="5220"/>
      <w:r>
        <w:rPr>
          <w:rtl/>
        </w:rPr>
        <w:t>ל</w:t>
      </w:r>
      <w:r>
        <w:rPr>
          <w:rFonts w:hint="cs"/>
          <w:rtl/>
        </w:rPr>
        <w:t>ה</w:t>
      </w:r>
      <w:r>
        <w:rPr>
          <w:rtl/>
        </w:rPr>
        <w:t xml:space="preserve">עלות </w:t>
      </w:r>
      <w:bookmarkStart w:id="5221" w:name="_ETM_Q10_241750"/>
      <w:bookmarkEnd w:id="5221"/>
      <w:r>
        <w:rPr>
          <w:rtl/>
        </w:rPr>
        <w:t xml:space="preserve">את </w:t>
      </w:r>
      <w:bookmarkStart w:id="5222" w:name="_ETM_Q10_242350"/>
      <w:bookmarkStart w:id="5223" w:name="_ETM_Q10_242500"/>
      <w:bookmarkEnd w:id="5222"/>
      <w:bookmarkEnd w:id="5223"/>
      <w:r>
        <w:rPr>
          <w:rFonts w:hint="cs"/>
          <w:rtl/>
        </w:rPr>
        <w:t>ה</w:t>
      </w:r>
      <w:r>
        <w:rPr>
          <w:rtl/>
        </w:rPr>
        <w:t>סוגי</w:t>
      </w:r>
      <w:r>
        <w:rPr>
          <w:rFonts w:hint="cs"/>
          <w:rtl/>
        </w:rPr>
        <w:t>ה של</w:t>
      </w:r>
      <w:r>
        <w:rPr>
          <w:rtl/>
        </w:rPr>
        <w:t xml:space="preserve"> </w:t>
      </w:r>
      <w:bookmarkStart w:id="5224" w:name="_ETM_Q10_243190"/>
      <w:bookmarkEnd w:id="5224"/>
      <w:r>
        <w:rPr>
          <w:rtl/>
        </w:rPr>
        <w:t xml:space="preserve">תופעת </w:t>
      </w:r>
      <w:bookmarkStart w:id="5225" w:name="_ETM_Q10_243640"/>
      <w:bookmarkEnd w:id="5225"/>
      <w:r>
        <w:rPr>
          <w:rtl/>
        </w:rPr>
        <w:t xml:space="preserve">נטישת </w:t>
      </w:r>
      <w:bookmarkStart w:id="5226" w:name="_ETM_Q10_244150"/>
      <w:bookmarkEnd w:id="5226"/>
      <w:r>
        <w:rPr>
          <w:rtl/>
        </w:rPr>
        <w:t xml:space="preserve">העובדים </w:t>
      </w:r>
      <w:bookmarkStart w:id="5227" w:name="_ETM_Q10_244540"/>
      <w:bookmarkEnd w:id="5227"/>
      <w:r>
        <w:rPr>
          <w:rtl/>
        </w:rPr>
        <w:t xml:space="preserve">הזרים </w:t>
      </w:r>
      <w:bookmarkStart w:id="5228" w:name="_ETM_Q10_245840"/>
      <w:bookmarkEnd w:id="5228"/>
      <w:r>
        <w:rPr>
          <w:rtl/>
        </w:rPr>
        <w:t xml:space="preserve">את </w:t>
      </w:r>
      <w:bookmarkStart w:id="5229" w:name="_ETM_Q10_246049"/>
      <w:bookmarkEnd w:id="5229"/>
      <w:r>
        <w:rPr>
          <w:rtl/>
        </w:rPr>
        <w:t xml:space="preserve">מעסיקיהם </w:t>
      </w:r>
      <w:bookmarkStart w:id="5230" w:name="_ETM_Q10_246770"/>
      <w:bookmarkEnd w:id="5230"/>
      <w:r>
        <w:rPr>
          <w:rtl/>
        </w:rPr>
        <w:t>החוקי</w:t>
      </w:r>
      <w:r>
        <w:rPr>
          <w:rFonts w:hint="cs"/>
          <w:rtl/>
        </w:rPr>
        <w:t>י</w:t>
      </w:r>
      <w:r>
        <w:rPr>
          <w:rtl/>
        </w:rPr>
        <w:t>ם</w:t>
      </w:r>
      <w:r>
        <w:rPr>
          <w:rFonts w:hint="cs"/>
          <w:rtl/>
        </w:rPr>
        <w:t>,</w:t>
      </w:r>
      <w:r>
        <w:rPr>
          <w:rtl/>
        </w:rPr>
        <w:t xml:space="preserve"> </w:t>
      </w:r>
      <w:bookmarkStart w:id="5231" w:name="_ETM_Q10_247459"/>
      <w:bookmarkEnd w:id="5231"/>
      <w:r>
        <w:rPr>
          <w:rtl/>
        </w:rPr>
        <w:t xml:space="preserve">תופעה </w:t>
      </w:r>
      <w:bookmarkStart w:id="5232" w:name="_ETM_Q10_248030"/>
      <w:bookmarkEnd w:id="5232"/>
      <w:r>
        <w:rPr>
          <w:rFonts w:hint="cs"/>
          <w:rtl/>
        </w:rPr>
        <w:t>ה</w:t>
      </w:r>
      <w:r>
        <w:rPr>
          <w:rtl/>
        </w:rPr>
        <w:t xml:space="preserve">פוגעת </w:t>
      </w:r>
      <w:bookmarkStart w:id="5233" w:name="_ETM_Q10_248479"/>
      <w:bookmarkEnd w:id="5233"/>
      <w:r>
        <w:rPr>
          <w:rtl/>
        </w:rPr>
        <w:t>במעסיקים</w:t>
      </w:r>
      <w:r>
        <w:rPr>
          <w:rFonts w:hint="cs"/>
          <w:rtl/>
        </w:rPr>
        <w:t>,</w:t>
      </w:r>
      <w:r>
        <w:rPr>
          <w:rtl/>
        </w:rPr>
        <w:t xml:space="preserve"> </w:t>
      </w:r>
      <w:bookmarkStart w:id="5234" w:name="_ETM_Q10_249380"/>
      <w:bookmarkEnd w:id="5234"/>
      <w:r>
        <w:rPr>
          <w:rtl/>
        </w:rPr>
        <w:t xml:space="preserve">בכלכלה </w:t>
      </w:r>
      <w:bookmarkStart w:id="5235" w:name="_ETM_Q10_250560"/>
      <w:bookmarkEnd w:id="5235"/>
      <w:r>
        <w:rPr>
          <w:rtl/>
        </w:rPr>
        <w:t>ו</w:t>
      </w:r>
      <w:r>
        <w:rPr>
          <w:rFonts w:hint="cs"/>
          <w:rtl/>
        </w:rPr>
        <w:t>ב</w:t>
      </w:r>
      <w:r>
        <w:rPr>
          <w:rtl/>
        </w:rPr>
        <w:t xml:space="preserve">אמון </w:t>
      </w:r>
      <w:bookmarkStart w:id="5236" w:name="_ETM_Q10_251130"/>
      <w:bookmarkEnd w:id="5236"/>
      <w:r>
        <w:rPr>
          <w:rtl/>
        </w:rPr>
        <w:t xml:space="preserve">הציבור </w:t>
      </w:r>
      <w:bookmarkStart w:id="5237" w:name="_ETM_Q10_252140"/>
      <w:bookmarkEnd w:id="5237"/>
      <w:r>
        <w:rPr>
          <w:rtl/>
        </w:rPr>
        <w:t>במערכת</w:t>
      </w:r>
      <w:r>
        <w:rPr>
          <w:rFonts w:hint="cs"/>
          <w:rtl/>
        </w:rPr>
        <w:t>.</w:t>
      </w:r>
      <w:r>
        <w:rPr>
          <w:rtl/>
        </w:rPr>
        <w:t xml:space="preserve"> </w:t>
      </w:r>
      <w:bookmarkStart w:id="5238" w:name="_ETM_Q10_253409"/>
      <w:bookmarkEnd w:id="5238"/>
      <w:r>
        <w:rPr>
          <w:rtl/>
        </w:rPr>
        <w:t xml:space="preserve">לפי </w:t>
      </w:r>
      <w:bookmarkStart w:id="5239" w:name="_ETM_Q10_254340"/>
      <w:bookmarkEnd w:id="5239"/>
      <w:r>
        <w:rPr>
          <w:rtl/>
        </w:rPr>
        <w:t xml:space="preserve">נתוני </w:t>
      </w:r>
      <w:bookmarkStart w:id="5240" w:name="_ETM_Q10_254819"/>
      <w:bookmarkEnd w:id="5240"/>
      <w:r>
        <w:rPr>
          <w:rtl/>
        </w:rPr>
        <w:t xml:space="preserve">רשות </w:t>
      </w:r>
      <w:bookmarkStart w:id="5241" w:name="_ETM_Q10_255149"/>
      <w:bookmarkEnd w:id="5241"/>
      <w:r>
        <w:rPr>
          <w:rtl/>
        </w:rPr>
        <w:t>האוכלוסין</w:t>
      </w:r>
      <w:r>
        <w:rPr>
          <w:rFonts w:hint="cs"/>
          <w:rtl/>
        </w:rPr>
        <w:t>,</w:t>
      </w:r>
      <w:r>
        <w:rPr>
          <w:rtl/>
        </w:rPr>
        <w:t xml:space="preserve"> </w:t>
      </w:r>
      <w:bookmarkStart w:id="5242" w:name="_ETM_Q10_256259"/>
      <w:bookmarkEnd w:id="5242"/>
      <w:r>
        <w:rPr>
          <w:rtl/>
        </w:rPr>
        <w:t xml:space="preserve">נכון </w:t>
      </w:r>
      <w:bookmarkStart w:id="5243" w:name="_ETM_Q10_256619"/>
      <w:bookmarkEnd w:id="5243"/>
      <w:r>
        <w:rPr>
          <w:rtl/>
        </w:rPr>
        <w:t xml:space="preserve">לחודש </w:t>
      </w:r>
      <w:bookmarkStart w:id="5244" w:name="_ETM_Q10_257039"/>
      <w:bookmarkEnd w:id="5244"/>
      <w:r>
        <w:rPr>
          <w:rtl/>
        </w:rPr>
        <w:t xml:space="preserve">מאי </w:t>
      </w:r>
      <w:bookmarkStart w:id="5245" w:name="_ETM_Q10_257459"/>
      <w:bookmarkEnd w:id="5245"/>
      <w:r>
        <w:rPr>
          <w:rtl/>
        </w:rPr>
        <w:t xml:space="preserve">2025 </w:t>
      </w:r>
      <w:bookmarkStart w:id="5246" w:name="_ETM_Q10_259049"/>
      <w:bookmarkEnd w:id="5246"/>
      <w:r>
        <w:rPr>
          <w:rtl/>
        </w:rPr>
        <w:t xml:space="preserve">ישנם </w:t>
      </w:r>
      <w:bookmarkStart w:id="5247" w:name="_ETM_Q10_259709"/>
      <w:bookmarkEnd w:id="5247"/>
      <w:r>
        <w:rPr>
          <w:rtl/>
        </w:rPr>
        <w:t>כ-162</w:t>
      </w:r>
      <w:r>
        <w:rPr>
          <w:rFonts w:hint="cs"/>
          <w:rtl/>
        </w:rPr>
        <w:t>,</w:t>
      </w:r>
      <w:r>
        <w:rPr>
          <w:rtl/>
        </w:rPr>
        <w:t xml:space="preserve">000 </w:t>
      </w:r>
      <w:bookmarkStart w:id="5248" w:name="_ETM_Q10_263380"/>
      <w:bookmarkEnd w:id="5248"/>
      <w:r>
        <w:rPr>
          <w:rtl/>
        </w:rPr>
        <w:t xml:space="preserve">עובדים </w:t>
      </w:r>
      <w:bookmarkStart w:id="5249" w:name="_ETM_Q10_263679"/>
      <w:bookmarkEnd w:id="5249"/>
      <w:r>
        <w:rPr>
          <w:rtl/>
        </w:rPr>
        <w:t xml:space="preserve">זרים </w:t>
      </w:r>
      <w:bookmarkStart w:id="5250" w:name="_ETM_Q10_263979"/>
      <w:bookmarkEnd w:id="5250"/>
      <w:r>
        <w:rPr>
          <w:rtl/>
        </w:rPr>
        <w:t xml:space="preserve">חוקיים </w:t>
      </w:r>
      <w:bookmarkStart w:id="5251" w:name="_ETM_Q10_265150"/>
      <w:bookmarkEnd w:id="5251"/>
      <w:r>
        <w:rPr>
          <w:rtl/>
        </w:rPr>
        <w:t xml:space="preserve">ועוד </w:t>
      </w:r>
      <w:bookmarkStart w:id="5252" w:name="_ETM_Q10_265600"/>
      <w:bookmarkEnd w:id="5252"/>
      <w:r>
        <w:rPr>
          <w:rtl/>
        </w:rPr>
        <w:t>כ-34</w:t>
      </w:r>
      <w:r>
        <w:rPr>
          <w:rFonts w:hint="cs"/>
          <w:rtl/>
        </w:rPr>
        <w:t>,</w:t>
      </w:r>
      <w:r>
        <w:rPr>
          <w:rtl/>
        </w:rPr>
        <w:t xml:space="preserve">000 </w:t>
      </w:r>
      <w:bookmarkStart w:id="5253" w:name="_ETM_Q10_267579"/>
      <w:bookmarkEnd w:id="5253"/>
      <w:r>
        <w:rPr>
          <w:rtl/>
        </w:rPr>
        <w:t xml:space="preserve">עובדים </w:t>
      </w:r>
      <w:bookmarkStart w:id="5254" w:name="_ETM_Q10_268090"/>
      <w:bookmarkEnd w:id="5254"/>
      <w:r>
        <w:rPr>
          <w:rtl/>
        </w:rPr>
        <w:t xml:space="preserve">זרים </w:t>
      </w:r>
      <w:bookmarkStart w:id="5255" w:name="_ETM_Q10_268420"/>
      <w:bookmarkEnd w:id="5255"/>
      <w:r>
        <w:rPr>
          <w:rtl/>
        </w:rPr>
        <w:t xml:space="preserve">שאינם </w:t>
      </w:r>
      <w:bookmarkStart w:id="5256" w:name="_ETM_Q10_268780"/>
      <w:bookmarkEnd w:id="5256"/>
      <w:r>
        <w:rPr>
          <w:rtl/>
        </w:rPr>
        <w:t>חוקיים</w:t>
      </w:r>
      <w:r>
        <w:rPr>
          <w:rFonts w:hint="cs"/>
          <w:rtl/>
        </w:rPr>
        <w:t>.</w:t>
      </w:r>
      <w:r>
        <w:rPr>
          <w:rtl/>
        </w:rPr>
        <w:t xml:space="preserve"> </w:t>
      </w:r>
      <w:bookmarkStart w:id="5257" w:name="_ETM_Q10_269810"/>
      <w:bookmarkEnd w:id="5257"/>
      <w:r>
        <w:rPr>
          <w:rtl/>
        </w:rPr>
        <w:t xml:space="preserve">רבים </w:t>
      </w:r>
      <w:bookmarkStart w:id="5258" w:name="_ETM_Q10_270200"/>
      <w:bookmarkEnd w:id="5258"/>
      <w:r>
        <w:rPr>
          <w:rtl/>
        </w:rPr>
        <w:t xml:space="preserve">מהעובדים </w:t>
      </w:r>
      <w:bookmarkStart w:id="5259" w:name="_ETM_Q10_270680"/>
      <w:bookmarkEnd w:id="5259"/>
      <w:r>
        <w:rPr>
          <w:rtl/>
        </w:rPr>
        <w:t xml:space="preserve">הזרים </w:t>
      </w:r>
      <w:bookmarkStart w:id="5260" w:name="_ETM_Q10_271040"/>
      <w:bookmarkEnd w:id="5260"/>
      <w:r>
        <w:rPr>
          <w:rtl/>
        </w:rPr>
        <w:t xml:space="preserve">נוטשים </w:t>
      </w:r>
      <w:bookmarkStart w:id="5261" w:name="_ETM_Q10_271370"/>
      <w:bookmarkEnd w:id="5261"/>
      <w:r>
        <w:rPr>
          <w:rtl/>
        </w:rPr>
        <w:t xml:space="preserve">את </w:t>
      </w:r>
      <w:bookmarkStart w:id="5262" w:name="_ETM_Q10_271459"/>
      <w:bookmarkEnd w:id="5262"/>
      <w:r>
        <w:rPr>
          <w:rtl/>
        </w:rPr>
        <w:t xml:space="preserve">מעסיקיהם </w:t>
      </w:r>
      <w:bookmarkStart w:id="5263" w:name="_ETM_Q10_272150"/>
      <w:bookmarkEnd w:id="5263"/>
      <w:r>
        <w:rPr>
          <w:rtl/>
        </w:rPr>
        <w:t>החוק</w:t>
      </w:r>
      <w:r>
        <w:rPr>
          <w:rFonts w:hint="cs"/>
          <w:rtl/>
        </w:rPr>
        <w:t>י</w:t>
      </w:r>
      <w:r>
        <w:rPr>
          <w:rtl/>
        </w:rPr>
        <w:t>ים</w:t>
      </w:r>
      <w:r>
        <w:rPr>
          <w:rFonts w:hint="cs"/>
          <w:rtl/>
        </w:rPr>
        <w:t>,</w:t>
      </w:r>
      <w:r>
        <w:rPr>
          <w:rtl/>
        </w:rPr>
        <w:t xml:space="preserve"> </w:t>
      </w:r>
      <w:bookmarkStart w:id="5264" w:name="_ETM_Q10_272780"/>
      <w:bookmarkEnd w:id="5264"/>
      <w:r>
        <w:rPr>
          <w:rtl/>
        </w:rPr>
        <w:t xml:space="preserve">במיוחד </w:t>
      </w:r>
      <w:bookmarkStart w:id="5265" w:name="_ETM_Q10_273290"/>
      <w:bookmarkEnd w:id="5265"/>
      <w:r>
        <w:rPr>
          <w:rtl/>
        </w:rPr>
        <w:t xml:space="preserve">בענפי </w:t>
      </w:r>
      <w:bookmarkStart w:id="5266" w:name="_ETM_Q10_273709"/>
      <w:bookmarkEnd w:id="5266"/>
      <w:r>
        <w:rPr>
          <w:rtl/>
        </w:rPr>
        <w:t>הסיעוד</w:t>
      </w:r>
      <w:r>
        <w:rPr>
          <w:rFonts w:hint="cs"/>
          <w:rtl/>
        </w:rPr>
        <w:t>,</w:t>
      </w:r>
      <w:r>
        <w:rPr>
          <w:rtl/>
        </w:rPr>
        <w:t xml:space="preserve"> </w:t>
      </w:r>
      <w:bookmarkStart w:id="5267" w:name="_ETM_Q10_274670"/>
      <w:bookmarkEnd w:id="5267"/>
      <w:r>
        <w:rPr>
          <w:rtl/>
        </w:rPr>
        <w:t xml:space="preserve">הבניין </w:t>
      </w:r>
      <w:bookmarkStart w:id="5268" w:name="_ETM_Q10_275810"/>
      <w:bookmarkEnd w:id="5268"/>
      <w:r>
        <w:rPr>
          <w:rtl/>
        </w:rPr>
        <w:t>והחקלאות</w:t>
      </w:r>
      <w:r>
        <w:rPr>
          <w:rFonts w:hint="cs"/>
          <w:rtl/>
        </w:rPr>
        <w:t>,</w:t>
      </w:r>
      <w:r>
        <w:rPr>
          <w:rtl/>
        </w:rPr>
        <w:t xml:space="preserve"> </w:t>
      </w:r>
      <w:bookmarkStart w:id="5269" w:name="_ETM_Q10_276530"/>
      <w:bookmarkEnd w:id="5269"/>
      <w:r>
        <w:rPr>
          <w:rtl/>
        </w:rPr>
        <w:t xml:space="preserve">ועוברים </w:t>
      </w:r>
      <w:bookmarkStart w:id="5270" w:name="_ETM_Q10_277399"/>
      <w:bookmarkEnd w:id="5270"/>
      <w:r>
        <w:rPr>
          <w:rtl/>
        </w:rPr>
        <w:t xml:space="preserve">לעבוד </w:t>
      </w:r>
      <w:bookmarkStart w:id="5271" w:name="_ETM_Q10_277819"/>
      <w:bookmarkEnd w:id="5271"/>
      <w:r>
        <w:rPr>
          <w:rtl/>
        </w:rPr>
        <w:t xml:space="preserve">בענפים </w:t>
      </w:r>
      <w:bookmarkStart w:id="5272" w:name="_ETM_Q10_278240"/>
      <w:bookmarkEnd w:id="5272"/>
      <w:r>
        <w:rPr>
          <w:rtl/>
        </w:rPr>
        <w:t xml:space="preserve">אחרים </w:t>
      </w:r>
      <w:bookmarkStart w:id="5273" w:name="_ETM_Q10_278630"/>
      <w:bookmarkEnd w:id="5273"/>
      <w:r>
        <w:rPr>
          <w:rtl/>
        </w:rPr>
        <w:t xml:space="preserve">ללא </w:t>
      </w:r>
      <w:bookmarkStart w:id="5274" w:name="_ETM_Q10_278899"/>
      <w:bookmarkEnd w:id="5274"/>
      <w:r>
        <w:rPr>
          <w:rtl/>
        </w:rPr>
        <w:t>היתר</w:t>
      </w:r>
      <w:r>
        <w:rPr>
          <w:rFonts w:hint="cs"/>
          <w:rtl/>
        </w:rPr>
        <w:t>.</w:t>
      </w:r>
      <w:r>
        <w:rPr>
          <w:rtl/>
        </w:rPr>
        <w:t xml:space="preserve"> </w:t>
      </w:r>
      <w:bookmarkStart w:id="5275" w:name="_ETM_Q10_279840"/>
      <w:bookmarkEnd w:id="5275"/>
      <w:r>
        <w:rPr>
          <w:rtl/>
        </w:rPr>
        <w:t xml:space="preserve">הם </w:t>
      </w:r>
      <w:bookmarkStart w:id="5276" w:name="_ETM_Q10_280020"/>
      <w:bookmarkEnd w:id="5276"/>
      <w:r>
        <w:rPr>
          <w:rtl/>
        </w:rPr>
        <w:t xml:space="preserve">מפרסמים </w:t>
      </w:r>
      <w:bookmarkStart w:id="5277" w:name="_ETM_Q10_280590"/>
      <w:bookmarkEnd w:id="5277"/>
      <w:r>
        <w:rPr>
          <w:rtl/>
        </w:rPr>
        <w:t xml:space="preserve">את </w:t>
      </w:r>
      <w:bookmarkStart w:id="5278" w:name="_ETM_Q10_280680"/>
      <w:bookmarkEnd w:id="5278"/>
      <w:r>
        <w:rPr>
          <w:rtl/>
        </w:rPr>
        <w:t xml:space="preserve">שירותיהם </w:t>
      </w:r>
      <w:bookmarkStart w:id="5279" w:name="_ETM_Q10_281250"/>
      <w:bookmarkEnd w:id="5279"/>
      <w:r>
        <w:rPr>
          <w:rtl/>
        </w:rPr>
        <w:t xml:space="preserve">ברשתות </w:t>
      </w:r>
      <w:bookmarkStart w:id="5280" w:name="_ETM_Q10_281759"/>
      <w:bookmarkEnd w:id="5280"/>
      <w:r>
        <w:rPr>
          <w:rtl/>
        </w:rPr>
        <w:t xml:space="preserve">החברתיות </w:t>
      </w:r>
      <w:bookmarkStart w:id="5281" w:name="_ETM_Q10_282899"/>
      <w:bookmarkEnd w:id="5281"/>
      <w:r>
        <w:rPr>
          <w:rtl/>
        </w:rPr>
        <w:t xml:space="preserve">ללא </w:t>
      </w:r>
      <w:bookmarkStart w:id="5282" w:name="_ETM_Q10_283170"/>
      <w:bookmarkEnd w:id="5282"/>
      <w:r>
        <w:rPr>
          <w:rtl/>
        </w:rPr>
        <w:t xml:space="preserve">חשש </w:t>
      </w:r>
      <w:bookmarkStart w:id="5283" w:name="_ETM_Q10_283619"/>
      <w:bookmarkEnd w:id="5283"/>
      <w:r>
        <w:rPr>
          <w:rtl/>
        </w:rPr>
        <w:t>מ</w:t>
      </w:r>
      <w:r>
        <w:rPr>
          <w:rFonts w:hint="cs"/>
          <w:rtl/>
        </w:rPr>
        <w:t>אכ</w:t>
      </w:r>
      <w:r>
        <w:rPr>
          <w:rtl/>
        </w:rPr>
        <w:t>יפה</w:t>
      </w:r>
      <w:r>
        <w:rPr>
          <w:rFonts w:hint="cs"/>
          <w:rtl/>
        </w:rPr>
        <w:t>,</w:t>
      </w:r>
      <w:r>
        <w:rPr>
          <w:rtl/>
        </w:rPr>
        <w:t xml:space="preserve"> </w:t>
      </w:r>
      <w:bookmarkStart w:id="5284" w:name="_ETM_Q10_284990"/>
      <w:bookmarkEnd w:id="5284"/>
      <w:r>
        <w:rPr>
          <w:rtl/>
        </w:rPr>
        <w:t xml:space="preserve">וגורמים </w:t>
      </w:r>
      <w:bookmarkStart w:id="5285" w:name="_ETM_Q10_285470"/>
      <w:bookmarkEnd w:id="5285"/>
      <w:r>
        <w:rPr>
          <w:rtl/>
        </w:rPr>
        <w:t xml:space="preserve">לנזק </w:t>
      </w:r>
      <w:bookmarkStart w:id="5286" w:name="_ETM_Q10_285830"/>
      <w:bookmarkEnd w:id="5286"/>
      <w:r>
        <w:rPr>
          <w:rtl/>
        </w:rPr>
        <w:t xml:space="preserve">של </w:t>
      </w:r>
      <w:bookmarkStart w:id="5287" w:name="_ETM_Q10_286010"/>
      <w:bookmarkEnd w:id="5287"/>
      <w:r>
        <w:rPr>
          <w:rtl/>
        </w:rPr>
        <w:t>מאות</w:t>
      </w:r>
      <w:bookmarkStart w:id="5288" w:name="_ETM_Q10_286490"/>
      <w:bookmarkEnd w:id="5288"/>
      <w:r>
        <w:rPr>
          <w:rFonts w:hint="cs"/>
          <w:rtl/>
        </w:rPr>
        <w:t xml:space="preserve"> </w:t>
      </w:r>
      <w:r>
        <w:rPr>
          <w:rtl/>
        </w:rPr>
        <w:t xml:space="preserve">מיליוני </w:t>
      </w:r>
      <w:bookmarkStart w:id="5289" w:name="_ETM_Q10_286880"/>
      <w:bookmarkEnd w:id="5289"/>
      <w:r>
        <w:rPr>
          <w:rtl/>
        </w:rPr>
        <w:t xml:space="preserve">שקלים </w:t>
      </w:r>
      <w:bookmarkStart w:id="5290" w:name="_ETM_Q10_287270"/>
      <w:bookmarkEnd w:id="5290"/>
      <w:r>
        <w:rPr>
          <w:rtl/>
        </w:rPr>
        <w:t>למשק</w:t>
      </w:r>
      <w:r>
        <w:rPr>
          <w:rFonts w:hint="cs"/>
          <w:rtl/>
        </w:rPr>
        <w:t>.</w:t>
      </w:r>
      <w:r>
        <w:rPr>
          <w:rtl/>
        </w:rPr>
        <w:t xml:space="preserve"> </w:t>
      </w:r>
      <w:bookmarkStart w:id="5291" w:name="_ETM_Q10_288290"/>
      <w:bookmarkEnd w:id="5291"/>
      <w:r>
        <w:rPr>
          <w:rtl/>
        </w:rPr>
        <w:t xml:space="preserve">המעסיקים </w:t>
      </w:r>
      <w:bookmarkStart w:id="5292" w:name="_ETM_Q10_288950"/>
      <w:bookmarkEnd w:id="5292"/>
      <w:r>
        <w:rPr>
          <w:rtl/>
        </w:rPr>
        <w:t xml:space="preserve">משקיעים </w:t>
      </w:r>
      <w:bookmarkStart w:id="5293" w:name="_ETM_Q10_289340"/>
      <w:bookmarkEnd w:id="5293"/>
      <w:r>
        <w:rPr>
          <w:rtl/>
        </w:rPr>
        <w:t xml:space="preserve">רבות </w:t>
      </w:r>
      <w:bookmarkStart w:id="5294" w:name="_ETM_Q10_290000"/>
      <w:bookmarkEnd w:id="5294"/>
      <w:r>
        <w:rPr>
          <w:rtl/>
        </w:rPr>
        <w:t xml:space="preserve">בהבאת </w:t>
      </w:r>
      <w:bookmarkStart w:id="5295" w:name="_ETM_Q10_290540"/>
      <w:bookmarkEnd w:id="5295"/>
      <w:r>
        <w:rPr>
          <w:rtl/>
        </w:rPr>
        <w:t xml:space="preserve">העובדים </w:t>
      </w:r>
      <w:bookmarkStart w:id="5296" w:name="_ETM_Q10_291110"/>
      <w:bookmarkEnd w:id="5296"/>
      <w:r w:rsidR="00221321">
        <w:rPr>
          <w:rFonts w:hint="cs"/>
          <w:rtl/>
        </w:rPr>
        <w:t xml:space="preserve">– </w:t>
      </w:r>
      <w:r>
        <w:rPr>
          <w:rtl/>
        </w:rPr>
        <w:t>אגרות</w:t>
      </w:r>
      <w:r>
        <w:rPr>
          <w:rFonts w:hint="cs"/>
          <w:rtl/>
        </w:rPr>
        <w:t>,</w:t>
      </w:r>
      <w:r>
        <w:rPr>
          <w:rtl/>
        </w:rPr>
        <w:t xml:space="preserve"> </w:t>
      </w:r>
      <w:bookmarkStart w:id="5297" w:name="_ETM_Q10_291710"/>
      <w:bookmarkEnd w:id="5297"/>
      <w:r>
        <w:rPr>
          <w:rtl/>
        </w:rPr>
        <w:t>ביטוחי</w:t>
      </w:r>
      <w:r>
        <w:rPr>
          <w:rFonts w:hint="cs"/>
          <w:rtl/>
        </w:rPr>
        <w:t>ם,</w:t>
      </w:r>
      <w:r>
        <w:rPr>
          <w:rtl/>
        </w:rPr>
        <w:t xml:space="preserve"> </w:t>
      </w:r>
      <w:bookmarkStart w:id="5298" w:name="_ETM_Q10_292280"/>
      <w:bookmarkEnd w:id="5298"/>
      <w:r>
        <w:rPr>
          <w:rtl/>
        </w:rPr>
        <w:t xml:space="preserve">מגורים </w:t>
      </w:r>
      <w:bookmarkStart w:id="5299" w:name="_ETM_Q10_292820"/>
      <w:bookmarkEnd w:id="5299"/>
      <w:r>
        <w:rPr>
          <w:rtl/>
        </w:rPr>
        <w:t xml:space="preserve">והכשרה </w:t>
      </w:r>
      <w:bookmarkStart w:id="5300" w:name="_ETM_Q10_293810"/>
      <w:bookmarkEnd w:id="5300"/>
      <w:r w:rsidR="00221321">
        <w:rPr>
          <w:rFonts w:hint="cs"/>
          <w:rtl/>
        </w:rPr>
        <w:t xml:space="preserve">– </w:t>
      </w:r>
      <w:r>
        <w:rPr>
          <w:rFonts w:hint="cs"/>
          <w:rtl/>
        </w:rPr>
        <w:t>ו</w:t>
      </w:r>
      <w:r>
        <w:rPr>
          <w:rtl/>
        </w:rPr>
        <w:t xml:space="preserve">כאשר </w:t>
      </w:r>
      <w:bookmarkStart w:id="5301" w:name="_ETM_Q10_294260"/>
      <w:bookmarkEnd w:id="5301"/>
      <w:r>
        <w:rPr>
          <w:rtl/>
        </w:rPr>
        <w:t xml:space="preserve">העובד </w:t>
      </w:r>
      <w:bookmarkStart w:id="5302" w:name="_ETM_Q10_294650"/>
      <w:bookmarkEnd w:id="5302"/>
      <w:r>
        <w:rPr>
          <w:rtl/>
        </w:rPr>
        <w:t xml:space="preserve">נוטש </w:t>
      </w:r>
      <w:bookmarkStart w:id="5303" w:name="_ETM_Q10_295729"/>
      <w:bookmarkEnd w:id="5303"/>
      <w:r>
        <w:rPr>
          <w:rtl/>
        </w:rPr>
        <w:t xml:space="preserve">המעסיק </w:t>
      </w:r>
      <w:bookmarkStart w:id="5304" w:name="_ETM_Q10_296420"/>
      <w:bookmarkEnd w:id="5304"/>
      <w:r>
        <w:rPr>
          <w:rtl/>
        </w:rPr>
        <w:t xml:space="preserve">נותר </w:t>
      </w:r>
      <w:bookmarkStart w:id="5305" w:name="_ETM_Q10_296990"/>
      <w:bookmarkEnd w:id="5305"/>
      <w:r>
        <w:rPr>
          <w:rtl/>
        </w:rPr>
        <w:t xml:space="preserve">בחוסר </w:t>
      </w:r>
      <w:bookmarkStart w:id="5306" w:name="_ETM_Q10_297530"/>
      <w:bookmarkEnd w:id="5306"/>
      <w:r>
        <w:rPr>
          <w:rtl/>
        </w:rPr>
        <w:t>אונים</w:t>
      </w:r>
      <w:r>
        <w:rPr>
          <w:rFonts w:hint="cs"/>
          <w:rtl/>
        </w:rPr>
        <w:t>,</w:t>
      </w:r>
      <w:r>
        <w:rPr>
          <w:rtl/>
        </w:rPr>
        <w:t xml:space="preserve"> </w:t>
      </w:r>
      <w:bookmarkStart w:id="5307" w:name="_ETM_Q10_298280"/>
      <w:bookmarkEnd w:id="5307"/>
      <w:r>
        <w:rPr>
          <w:rtl/>
        </w:rPr>
        <w:t xml:space="preserve">ללא </w:t>
      </w:r>
      <w:bookmarkStart w:id="5308" w:name="_ETM_Q10_298579"/>
      <w:bookmarkEnd w:id="5308"/>
      <w:r>
        <w:rPr>
          <w:rtl/>
        </w:rPr>
        <w:t xml:space="preserve">יכולת </w:t>
      </w:r>
      <w:bookmarkStart w:id="5309" w:name="_ETM_Q10_299030"/>
      <w:bookmarkEnd w:id="5309"/>
      <w:r>
        <w:rPr>
          <w:rtl/>
        </w:rPr>
        <w:t xml:space="preserve">לגייס </w:t>
      </w:r>
      <w:bookmarkStart w:id="5310" w:name="_ETM_Q10_299450"/>
      <w:bookmarkEnd w:id="5310"/>
      <w:r>
        <w:rPr>
          <w:rtl/>
        </w:rPr>
        <w:t xml:space="preserve">עובד </w:t>
      </w:r>
      <w:bookmarkStart w:id="5311" w:name="_ETM_Q10_299719"/>
      <w:bookmarkEnd w:id="5311"/>
      <w:r>
        <w:rPr>
          <w:rtl/>
        </w:rPr>
        <w:t xml:space="preserve">חלופי </w:t>
      </w:r>
      <w:bookmarkStart w:id="5312" w:name="_ETM_Q10_300170"/>
      <w:bookmarkEnd w:id="5312"/>
      <w:r>
        <w:rPr>
          <w:rtl/>
        </w:rPr>
        <w:t>במהירות</w:t>
      </w:r>
      <w:r>
        <w:rPr>
          <w:rFonts w:hint="cs"/>
          <w:rtl/>
        </w:rPr>
        <w:t>.</w:t>
      </w:r>
      <w:r>
        <w:rPr>
          <w:rtl/>
        </w:rPr>
        <w:t xml:space="preserve"> </w:t>
      </w:r>
      <w:bookmarkStart w:id="5313" w:name="_ETM_Q10_301319"/>
      <w:bookmarkStart w:id="5314" w:name="_ETM_Q10_302639"/>
      <w:bookmarkStart w:id="5315" w:name="_ETM_Q10_302698"/>
      <w:bookmarkStart w:id="5316" w:name="_ETM_Q10_302781"/>
      <w:bookmarkStart w:id="5317" w:name="_ETM_Q10_302828"/>
      <w:bookmarkEnd w:id="5313"/>
      <w:bookmarkEnd w:id="5314"/>
      <w:bookmarkEnd w:id="5315"/>
      <w:bookmarkEnd w:id="5316"/>
      <w:bookmarkEnd w:id="5317"/>
      <w:r>
        <w:rPr>
          <w:rtl/>
        </w:rPr>
        <w:t xml:space="preserve">שמענו </w:t>
      </w:r>
      <w:bookmarkStart w:id="5318" w:name="_ETM_Q10_301859"/>
      <w:bookmarkEnd w:id="5318"/>
      <w:r>
        <w:rPr>
          <w:rtl/>
        </w:rPr>
        <w:t xml:space="preserve">בישיבות </w:t>
      </w:r>
      <w:bookmarkStart w:id="5319" w:name="_ETM_Q10_302369"/>
      <w:bookmarkEnd w:id="5319"/>
      <w:r>
        <w:rPr>
          <w:rtl/>
        </w:rPr>
        <w:t xml:space="preserve">שקיימה </w:t>
      </w:r>
      <w:bookmarkStart w:id="5320" w:name="_ETM_Q10_302819"/>
      <w:bookmarkEnd w:id="5320"/>
      <w:r>
        <w:rPr>
          <w:rtl/>
        </w:rPr>
        <w:t xml:space="preserve">הוועדה </w:t>
      </w:r>
      <w:bookmarkStart w:id="5321" w:name="_ETM_Q10_303209"/>
      <w:bookmarkEnd w:id="5321"/>
      <w:r>
        <w:rPr>
          <w:rtl/>
        </w:rPr>
        <w:t xml:space="preserve">לעובדים </w:t>
      </w:r>
      <w:bookmarkStart w:id="5322" w:name="_ETM_Q10_303600"/>
      <w:bookmarkEnd w:id="5322"/>
      <w:r>
        <w:rPr>
          <w:rtl/>
        </w:rPr>
        <w:t xml:space="preserve">זרים </w:t>
      </w:r>
      <w:bookmarkStart w:id="5323" w:name="_ETM_Q10_304049"/>
      <w:bookmarkEnd w:id="5323"/>
      <w:r>
        <w:rPr>
          <w:rtl/>
        </w:rPr>
        <w:t xml:space="preserve">בראשותי </w:t>
      </w:r>
      <w:bookmarkStart w:id="5324" w:name="_ETM_Q10_305159"/>
      <w:bookmarkEnd w:id="5324"/>
      <w:r>
        <w:rPr>
          <w:rtl/>
        </w:rPr>
        <w:t xml:space="preserve">שחקלאי </w:t>
      </w:r>
      <w:bookmarkStart w:id="5325" w:name="_ETM_Q10_305939"/>
      <w:bookmarkEnd w:id="5325"/>
      <w:r>
        <w:rPr>
          <w:rtl/>
        </w:rPr>
        <w:t xml:space="preserve">או </w:t>
      </w:r>
      <w:bookmarkStart w:id="5326" w:name="_ETM_Q10_306090"/>
      <w:bookmarkEnd w:id="5326"/>
      <w:r>
        <w:rPr>
          <w:rtl/>
        </w:rPr>
        <w:t xml:space="preserve">קבלן </w:t>
      </w:r>
      <w:bookmarkStart w:id="5327" w:name="_ETM_Q10_306569"/>
      <w:bookmarkEnd w:id="5327"/>
      <w:r>
        <w:rPr>
          <w:rtl/>
        </w:rPr>
        <w:t xml:space="preserve">קם </w:t>
      </w:r>
      <w:bookmarkStart w:id="5328" w:name="_ETM_Q10_306810"/>
      <w:bookmarkEnd w:id="5328"/>
      <w:r>
        <w:rPr>
          <w:rtl/>
        </w:rPr>
        <w:t xml:space="preserve">בבוקר </w:t>
      </w:r>
      <w:bookmarkStart w:id="5329" w:name="_ETM_Q10_307350"/>
      <w:bookmarkStart w:id="5330" w:name="_ETM_Q10_307439"/>
      <w:bookmarkEnd w:id="5329"/>
      <w:bookmarkEnd w:id="5330"/>
      <w:r>
        <w:rPr>
          <w:rFonts w:hint="cs"/>
          <w:rtl/>
        </w:rPr>
        <w:t>ו</w:t>
      </w:r>
      <w:r>
        <w:rPr>
          <w:rtl/>
        </w:rPr>
        <w:t xml:space="preserve">מגלה </w:t>
      </w:r>
      <w:bookmarkStart w:id="5331" w:name="_ETM_Q10_307829"/>
      <w:bookmarkEnd w:id="5331"/>
      <w:r>
        <w:rPr>
          <w:rtl/>
        </w:rPr>
        <w:t xml:space="preserve">שברחו </w:t>
      </w:r>
      <w:bookmarkStart w:id="5332" w:name="_ETM_Q10_308310"/>
      <w:bookmarkEnd w:id="5332"/>
      <w:r>
        <w:rPr>
          <w:rtl/>
        </w:rPr>
        <w:t xml:space="preserve">לו </w:t>
      </w:r>
      <w:bookmarkStart w:id="5333" w:name="_ETM_Q10_308760"/>
      <w:bookmarkEnd w:id="5333"/>
      <w:r>
        <w:rPr>
          <w:rtl/>
        </w:rPr>
        <w:t xml:space="preserve">חצי </w:t>
      </w:r>
      <w:bookmarkStart w:id="5334" w:name="_ETM_Q10_309180"/>
      <w:bookmarkEnd w:id="5334"/>
      <w:r>
        <w:rPr>
          <w:rtl/>
        </w:rPr>
        <w:t xml:space="preserve">מהעובדים </w:t>
      </w:r>
      <w:bookmarkStart w:id="5335" w:name="_ETM_Q10_309599"/>
      <w:bookmarkEnd w:id="5335"/>
      <w:r>
        <w:rPr>
          <w:rtl/>
        </w:rPr>
        <w:t xml:space="preserve">הזרים </w:t>
      </w:r>
      <w:bookmarkStart w:id="5336" w:name="_ETM_Q10_309989"/>
      <w:bookmarkEnd w:id="5336"/>
      <w:r>
        <w:rPr>
          <w:rtl/>
        </w:rPr>
        <w:t xml:space="preserve">המועסקים </w:t>
      </w:r>
      <w:bookmarkStart w:id="5337" w:name="_ETM_Q10_310560"/>
      <w:bookmarkEnd w:id="5337"/>
      <w:r>
        <w:rPr>
          <w:rtl/>
        </w:rPr>
        <w:t>אצלו</w:t>
      </w:r>
      <w:r>
        <w:rPr>
          <w:rFonts w:hint="cs"/>
          <w:rtl/>
        </w:rPr>
        <w:t>,</w:t>
      </w:r>
      <w:r>
        <w:rPr>
          <w:rtl/>
        </w:rPr>
        <w:t xml:space="preserve"> </w:t>
      </w:r>
      <w:bookmarkStart w:id="5338" w:name="_ETM_Q10_311340"/>
      <w:bookmarkEnd w:id="5338"/>
      <w:r>
        <w:rPr>
          <w:rFonts w:hint="cs"/>
          <w:rtl/>
        </w:rPr>
        <w:t>וא</w:t>
      </w:r>
      <w:r>
        <w:rPr>
          <w:rtl/>
        </w:rPr>
        <w:t xml:space="preserve">ין </w:t>
      </w:r>
      <w:bookmarkStart w:id="5339" w:name="_ETM_Q10_311610"/>
      <w:bookmarkEnd w:id="5339"/>
      <w:r>
        <w:rPr>
          <w:rtl/>
        </w:rPr>
        <w:t xml:space="preserve">מי </w:t>
      </w:r>
      <w:bookmarkStart w:id="5340" w:name="_ETM_Q10_311730"/>
      <w:bookmarkEnd w:id="5340"/>
      <w:r>
        <w:rPr>
          <w:rtl/>
        </w:rPr>
        <w:t xml:space="preserve">שיבצע </w:t>
      </w:r>
      <w:bookmarkStart w:id="5341" w:name="_ETM_Q10_312330"/>
      <w:bookmarkEnd w:id="5341"/>
      <w:r>
        <w:rPr>
          <w:rtl/>
        </w:rPr>
        <w:t xml:space="preserve">את </w:t>
      </w:r>
      <w:bookmarkStart w:id="5342" w:name="_ETM_Q10_312480"/>
      <w:bookmarkEnd w:id="5342"/>
      <w:r>
        <w:rPr>
          <w:rtl/>
        </w:rPr>
        <w:t>העבודה</w:t>
      </w:r>
      <w:r>
        <w:rPr>
          <w:rFonts w:hint="cs"/>
          <w:rtl/>
        </w:rPr>
        <w:t>.</w:t>
      </w:r>
      <w:r>
        <w:rPr>
          <w:rtl/>
        </w:rPr>
        <w:t xml:space="preserve"> </w:t>
      </w:r>
      <w:bookmarkStart w:id="5343" w:name="_ETM_Q10_313410"/>
      <w:bookmarkEnd w:id="5343"/>
    </w:p>
    <w:p w:rsidR="00582BCE" w:rsidRDefault="00582BCE" w:rsidP="00DE6017">
      <w:pPr>
        <w:rPr>
          <w:rtl/>
        </w:rPr>
      </w:pPr>
    </w:p>
    <w:p w:rsidR="00582BCE" w:rsidRDefault="00582BCE" w:rsidP="00221321">
      <w:pPr>
        <w:rPr>
          <w:rtl/>
        </w:rPr>
      </w:pPr>
      <w:r>
        <w:rPr>
          <w:rtl/>
        </w:rPr>
        <w:t xml:space="preserve">החל </w:t>
      </w:r>
      <w:bookmarkStart w:id="5344" w:name="_ETM_Q10_313770"/>
      <w:bookmarkEnd w:id="5344"/>
      <w:r>
        <w:rPr>
          <w:rtl/>
        </w:rPr>
        <w:t xml:space="preserve">מ-7 </w:t>
      </w:r>
      <w:bookmarkStart w:id="5345" w:name="_ETM_Q10_314280"/>
      <w:bookmarkEnd w:id="5345"/>
      <w:r>
        <w:rPr>
          <w:rtl/>
        </w:rPr>
        <w:t>באוקטובר</w:t>
      </w:r>
      <w:r>
        <w:rPr>
          <w:rFonts w:hint="cs"/>
          <w:rtl/>
        </w:rPr>
        <w:t>,</w:t>
      </w:r>
      <w:r>
        <w:rPr>
          <w:rtl/>
        </w:rPr>
        <w:t xml:space="preserve"> </w:t>
      </w:r>
      <w:bookmarkStart w:id="5346" w:name="_ETM_Q10_314910"/>
      <w:bookmarkEnd w:id="5346"/>
      <w:r>
        <w:rPr>
          <w:rtl/>
        </w:rPr>
        <w:t xml:space="preserve">עם </w:t>
      </w:r>
      <w:bookmarkStart w:id="5347" w:name="_ETM_Q10_315030"/>
      <w:bookmarkEnd w:id="5347"/>
      <w:r>
        <w:rPr>
          <w:rtl/>
        </w:rPr>
        <w:t xml:space="preserve">פרוץ </w:t>
      </w:r>
      <w:bookmarkStart w:id="5348" w:name="_ETM_Q10_315330"/>
      <w:bookmarkEnd w:id="5348"/>
      <w:r>
        <w:rPr>
          <w:rtl/>
        </w:rPr>
        <w:t xml:space="preserve">מלחמת </w:t>
      </w:r>
      <w:bookmarkStart w:id="5349" w:name="_ETM_Q10_315750"/>
      <w:bookmarkEnd w:id="5349"/>
      <w:r>
        <w:rPr>
          <w:rtl/>
        </w:rPr>
        <w:t xml:space="preserve">חרבות </w:t>
      </w:r>
      <w:bookmarkStart w:id="5350" w:name="_ETM_Q10_316139"/>
      <w:bookmarkEnd w:id="5350"/>
      <w:r>
        <w:rPr>
          <w:rtl/>
        </w:rPr>
        <w:t xml:space="preserve">ברזל </w:t>
      </w:r>
      <w:bookmarkStart w:id="5351" w:name="_ETM_Q10_317070"/>
      <w:bookmarkEnd w:id="5351"/>
      <w:r>
        <w:rPr>
          <w:rFonts w:hint="cs"/>
          <w:rtl/>
        </w:rPr>
        <w:t>ו</w:t>
      </w:r>
      <w:r>
        <w:rPr>
          <w:rtl/>
        </w:rPr>
        <w:t xml:space="preserve">החלטת </w:t>
      </w:r>
      <w:bookmarkStart w:id="5352" w:name="_ETM_Q10_317580"/>
      <w:bookmarkEnd w:id="5352"/>
      <w:r>
        <w:rPr>
          <w:rtl/>
        </w:rPr>
        <w:t xml:space="preserve">הממשלה </w:t>
      </w:r>
      <w:bookmarkStart w:id="5353" w:name="_ETM_Q10_318030"/>
      <w:bookmarkEnd w:id="5353"/>
      <w:r>
        <w:rPr>
          <w:rtl/>
        </w:rPr>
        <w:t xml:space="preserve">על </w:t>
      </w:r>
      <w:bookmarkStart w:id="5354" w:name="_ETM_Q10_318120"/>
      <w:bookmarkEnd w:id="5354"/>
      <w:r>
        <w:rPr>
          <w:rtl/>
        </w:rPr>
        <w:t xml:space="preserve">איסור </w:t>
      </w:r>
      <w:bookmarkStart w:id="5355" w:name="_ETM_Q10_318389"/>
      <w:bookmarkEnd w:id="5355"/>
      <w:r>
        <w:rPr>
          <w:rtl/>
        </w:rPr>
        <w:t xml:space="preserve">כניסת </w:t>
      </w:r>
      <w:bookmarkStart w:id="5356" w:name="_ETM_Q10_318750"/>
      <w:bookmarkEnd w:id="5356"/>
      <w:r>
        <w:rPr>
          <w:rtl/>
        </w:rPr>
        <w:t xml:space="preserve">הפועלים </w:t>
      </w:r>
      <w:bookmarkStart w:id="5357" w:name="_ETM_Q10_319200"/>
      <w:bookmarkEnd w:id="5357"/>
      <w:r>
        <w:rPr>
          <w:rtl/>
        </w:rPr>
        <w:t>הפל</w:t>
      </w:r>
      <w:r>
        <w:rPr>
          <w:rFonts w:hint="cs"/>
          <w:rtl/>
        </w:rPr>
        <w:t>סטינים</w:t>
      </w:r>
      <w:r>
        <w:rPr>
          <w:rtl/>
        </w:rPr>
        <w:t xml:space="preserve"> </w:t>
      </w:r>
      <w:bookmarkStart w:id="5358" w:name="_ETM_Q10_320580"/>
      <w:bookmarkEnd w:id="5358"/>
      <w:r>
        <w:rPr>
          <w:rtl/>
        </w:rPr>
        <w:t xml:space="preserve">לעבודה </w:t>
      </w:r>
      <w:bookmarkStart w:id="5359" w:name="_ETM_Q10_321090"/>
      <w:bookmarkEnd w:id="5359"/>
      <w:r>
        <w:rPr>
          <w:rtl/>
        </w:rPr>
        <w:t>בישראל</w:t>
      </w:r>
      <w:r>
        <w:rPr>
          <w:rFonts w:hint="cs"/>
          <w:rtl/>
        </w:rPr>
        <w:t>,</w:t>
      </w:r>
      <w:r>
        <w:rPr>
          <w:rtl/>
        </w:rPr>
        <w:t xml:space="preserve"> </w:t>
      </w:r>
      <w:bookmarkStart w:id="5360" w:name="_ETM_Q10_321570"/>
      <w:bookmarkEnd w:id="5360"/>
      <w:r>
        <w:rPr>
          <w:rtl/>
        </w:rPr>
        <w:t xml:space="preserve">בשל </w:t>
      </w:r>
      <w:bookmarkStart w:id="5361" w:name="_ETM_Q10_321960"/>
      <w:bookmarkEnd w:id="5361"/>
      <w:r>
        <w:rPr>
          <w:rtl/>
        </w:rPr>
        <w:t>העל</w:t>
      </w:r>
      <w:r>
        <w:rPr>
          <w:rFonts w:hint="cs"/>
          <w:rtl/>
        </w:rPr>
        <w:t>י</w:t>
      </w:r>
      <w:r>
        <w:rPr>
          <w:rtl/>
        </w:rPr>
        <w:t xml:space="preserve">יה </w:t>
      </w:r>
      <w:bookmarkStart w:id="5362" w:name="_ETM_Q10_322320"/>
      <w:bookmarkEnd w:id="5362"/>
      <w:r>
        <w:rPr>
          <w:rtl/>
        </w:rPr>
        <w:t xml:space="preserve">המשמעותית </w:t>
      </w:r>
      <w:bookmarkStart w:id="5363" w:name="_ETM_Q10_323520"/>
      <w:bookmarkEnd w:id="5363"/>
      <w:r>
        <w:rPr>
          <w:rtl/>
        </w:rPr>
        <w:t xml:space="preserve">במספר </w:t>
      </w:r>
      <w:bookmarkStart w:id="5364" w:name="_ETM_Q10_324090"/>
      <w:bookmarkEnd w:id="5364"/>
      <w:r>
        <w:rPr>
          <w:rtl/>
        </w:rPr>
        <w:t xml:space="preserve">העובדים </w:t>
      </w:r>
      <w:bookmarkStart w:id="5365" w:name="_ETM_Q10_324510"/>
      <w:bookmarkEnd w:id="5365"/>
      <w:r>
        <w:rPr>
          <w:rtl/>
        </w:rPr>
        <w:t xml:space="preserve">הזרים </w:t>
      </w:r>
      <w:bookmarkStart w:id="5366" w:name="_ETM_Q10_324900"/>
      <w:bookmarkEnd w:id="5366"/>
      <w:r>
        <w:rPr>
          <w:rtl/>
        </w:rPr>
        <w:t xml:space="preserve">שהגיעו </w:t>
      </w:r>
      <w:bookmarkStart w:id="5367" w:name="_ETM_Q10_325320"/>
      <w:bookmarkEnd w:id="5367"/>
      <w:r>
        <w:rPr>
          <w:rtl/>
        </w:rPr>
        <w:t>לישראל</w:t>
      </w:r>
      <w:r>
        <w:rPr>
          <w:rFonts w:hint="cs"/>
          <w:rtl/>
        </w:rPr>
        <w:t>,</w:t>
      </w:r>
      <w:r>
        <w:rPr>
          <w:rtl/>
        </w:rPr>
        <w:t xml:space="preserve"> </w:t>
      </w:r>
      <w:bookmarkStart w:id="5368" w:name="_ETM_Q10_326220"/>
      <w:bookmarkEnd w:id="5368"/>
      <w:r>
        <w:rPr>
          <w:rtl/>
        </w:rPr>
        <w:t xml:space="preserve">כשאנחנו </w:t>
      </w:r>
      <w:bookmarkStart w:id="5369" w:name="_ETM_Q10_327000"/>
      <w:bookmarkEnd w:id="5369"/>
      <w:r>
        <w:rPr>
          <w:rtl/>
        </w:rPr>
        <w:t xml:space="preserve">כבר </w:t>
      </w:r>
      <w:bookmarkStart w:id="5370" w:name="_ETM_Q10_327850"/>
      <w:bookmarkEnd w:id="5370"/>
      <w:r>
        <w:rPr>
          <w:rtl/>
        </w:rPr>
        <w:t xml:space="preserve">כמעט </w:t>
      </w:r>
      <w:bookmarkStart w:id="5371" w:name="_ETM_Q10_328480"/>
      <w:bookmarkEnd w:id="5371"/>
      <w:r>
        <w:rPr>
          <w:rtl/>
        </w:rPr>
        <w:t xml:space="preserve">מגיעים </w:t>
      </w:r>
      <w:bookmarkStart w:id="5372" w:name="_ETM_Q10_329200"/>
      <w:bookmarkEnd w:id="5372"/>
      <w:r>
        <w:rPr>
          <w:rtl/>
        </w:rPr>
        <w:t>ל-200</w:t>
      </w:r>
      <w:r>
        <w:rPr>
          <w:rFonts w:hint="cs"/>
          <w:rtl/>
        </w:rPr>
        <w:t>,</w:t>
      </w:r>
      <w:r>
        <w:rPr>
          <w:rtl/>
        </w:rPr>
        <w:t xml:space="preserve">000 </w:t>
      </w:r>
      <w:bookmarkStart w:id="5373" w:name="_ETM_Q10_330340"/>
      <w:bookmarkEnd w:id="5373"/>
      <w:r>
        <w:rPr>
          <w:rtl/>
        </w:rPr>
        <w:t xml:space="preserve">עובדים </w:t>
      </w:r>
      <w:bookmarkStart w:id="5374" w:name="_ETM_Q10_330669"/>
      <w:bookmarkEnd w:id="5374"/>
      <w:r>
        <w:rPr>
          <w:rtl/>
        </w:rPr>
        <w:t xml:space="preserve">זרים </w:t>
      </w:r>
      <w:bookmarkStart w:id="5375" w:name="_ETM_Q10_331669"/>
      <w:bookmarkEnd w:id="5375"/>
      <w:r>
        <w:rPr>
          <w:rtl/>
        </w:rPr>
        <w:t xml:space="preserve">שנמצאים </w:t>
      </w:r>
      <w:bookmarkStart w:id="5376" w:name="_ETM_Q10_332299"/>
      <w:bookmarkEnd w:id="5376"/>
      <w:r>
        <w:rPr>
          <w:rtl/>
        </w:rPr>
        <w:t xml:space="preserve">כבר </w:t>
      </w:r>
      <w:bookmarkStart w:id="5377" w:name="_ETM_Q10_332510"/>
      <w:bookmarkEnd w:id="5377"/>
      <w:r>
        <w:rPr>
          <w:rtl/>
        </w:rPr>
        <w:t xml:space="preserve">עכשיו </w:t>
      </w:r>
      <w:bookmarkStart w:id="5378" w:name="_ETM_Q10_332840"/>
      <w:bookmarkEnd w:id="5378"/>
      <w:r>
        <w:rPr>
          <w:rtl/>
        </w:rPr>
        <w:t>בישראל</w:t>
      </w:r>
      <w:r>
        <w:rPr>
          <w:rFonts w:hint="cs"/>
          <w:rtl/>
        </w:rPr>
        <w:t>,</w:t>
      </w:r>
      <w:r>
        <w:rPr>
          <w:rtl/>
        </w:rPr>
        <w:t xml:space="preserve"> </w:t>
      </w:r>
      <w:bookmarkStart w:id="5379" w:name="_ETM_Q10_333980"/>
      <w:bookmarkEnd w:id="5379"/>
      <w:r>
        <w:rPr>
          <w:rtl/>
        </w:rPr>
        <w:t xml:space="preserve">אנחנו </w:t>
      </w:r>
      <w:bookmarkStart w:id="5380" w:name="_ETM_Q10_334489"/>
      <w:bookmarkEnd w:id="5380"/>
      <w:r>
        <w:rPr>
          <w:rtl/>
        </w:rPr>
        <w:t xml:space="preserve">רואים </w:t>
      </w:r>
      <w:bookmarkStart w:id="5381" w:name="_ETM_Q10_335329"/>
      <w:bookmarkEnd w:id="5381"/>
      <w:r>
        <w:rPr>
          <w:rtl/>
        </w:rPr>
        <w:t xml:space="preserve">ושומעים </w:t>
      </w:r>
      <w:bookmarkStart w:id="5382" w:name="_ETM_Q10_335840"/>
      <w:bookmarkEnd w:id="5382"/>
      <w:r>
        <w:rPr>
          <w:rtl/>
        </w:rPr>
        <w:t>שת</w:t>
      </w:r>
      <w:r>
        <w:rPr>
          <w:rFonts w:hint="cs"/>
          <w:rtl/>
        </w:rPr>
        <w:t>ופעת</w:t>
      </w:r>
      <w:r>
        <w:rPr>
          <w:rtl/>
        </w:rPr>
        <w:t xml:space="preserve"> </w:t>
      </w:r>
      <w:bookmarkStart w:id="5383" w:name="_ETM_Q10_336529"/>
      <w:bookmarkEnd w:id="5383"/>
      <w:r>
        <w:rPr>
          <w:rtl/>
        </w:rPr>
        <w:t xml:space="preserve">העובדים </w:t>
      </w:r>
      <w:bookmarkStart w:id="5384" w:name="_ETM_Q10_336919"/>
      <w:bookmarkEnd w:id="5384"/>
      <w:r>
        <w:rPr>
          <w:rtl/>
        </w:rPr>
        <w:t xml:space="preserve">הברחנים </w:t>
      </w:r>
      <w:bookmarkStart w:id="5385" w:name="_ETM_Q10_338100"/>
      <w:bookmarkEnd w:id="5385"/>
      <w:r>
        <w:rPr>
          <w:rtl/>
        </w:rPr>
        <w:t xml:space="preserve">שנוטשים </w:t>
      </w:r>
      <w:bookmarkStart w:id="5386" w:name="_ETM_Q10_338700"/>
      <w:bookmarkEnd w:id="5386"/>
      <w:r>
        <w:rPr>
          <w:rtl/>
        </w:rPr>
        <w:t xml:space="preserve">את </w:t>
      </w:r>
      <w:bookmarkStart w:id="5387" w:name="_ETM_Q10_338850"/>
      <w:bookmarkEnd w:id="5387"/>
      <w:r>
        <w:rPr>
          <w:rtl/>
        </w:rPr>
        <w:t xml:space="preserve">המעסיק </w:t>
      </w:r>
      <w:bookmarkStart w:id="5388" w:name="_ETM_Q10_339330"/>
      <w:bookmarkEnd w:id="5388"/>
      <w:r>
        <w:rPr>
          <w:rtl/>
        </w:rPr>
        <w:t xml:space="preserve">שלהם </w:t>
      </w:r>
      <w:bookmarkStart w:id="5389" w:name="_ETM_Q10_339660"/>
      <w:bookmarkEnd w:id="5389"/>
      <w:r>
        <w:rPr>
          <w:rtl/>
        </w:rPr>
        <w:t xml:space="preserve">הולכת </w:t>
      </w:r>
      <w:bookmarkStart w:id="5390" w:name="_ETM_Q10_340050"/>
      <w:bookmarkEnd w:id="5390"/>
      <w:r>
        <w:rPr>
          <w:rtl/>
        </w:rPr>
        <w:t>וגדלה</w:t>
      </w:r>
      <w:r>
        <w:rPr>
          <w:rFonts w:hint="cs"/>
          <w:rtl/>
        </w:rPr>
        <w:t>.</w:t>
      </w:r>
      <w:r>
        <w:rPr>
          <w:rtl/>
        </w:rPr>
        <w:t xml:space="preserve"> </w:t>
      </w:r>
      <w:bookmarkStart w:id="5391" w:name="_ETM_Q10_341910"/>
      <w:bookmarkEnd w:id="5391"/>
      <w:r>
        <w:rPr>
          <w:rtl/>
        </w:rPr>
        <w:t xml:space="preserve">המעסיק </w:t>
      </w:r>
      <w:bookmarkStart w:id="5392" w:name="_ETM_Q10_342569"/>
      <w:bookmarkEnd w:id="5392"/>
      <w:r>
        <w:rPr>
          <w:rtl/>
        </w:rPr>
        <w:t xml:space="preserve">יכול </w:t>
      </w:r>
      <w:bookmarkStart w:id="5393" w:name="_ETM_Q10_342959"/>
      <w:bookmarkEnd w:id="5393"/>
      <w:r>
        <w:rPr>
          <w:rtl/>
        </w:rPr>
        <w:t xml:space="preserve">להיות </w:t>
      </w:r>
      <w:bookmarkStart w:id="5394" w:name="_ETM_Q10_343260"/>
      <w:bookmarkEnd w:id="5394"/>
      <w:r>
        <w:rPr>
          <w:rtl/>
        </w:rPr>
        <w:t>חקלאי</w:t>
      </w:r>
      <w:r>
        <w:rPr>
          <w:rFonts w:hint="cs"/>
          <w:rtl/>
        </w:rPr>
        <w:t>,</w:t>
      </w:r>
      <w:r>
        <w:rPr>
          <w:rtl/>
        </w:rPr>
        <w:t xml:space="preserve"> </w:t>
      </w:r>
      <w:bookmarkStart w:id="5395" w:name="_ETM_Q10_343919"/>
      <w:bookmarkEnd w:id="5395"/>
      <w:r>
        <w:rPr>
          <w:rtl/>
        </w:rPr>
        <w:t>קבלן</w:t>
      </w:r>
      <w:r>
        <w:rPr>
          <w:rFonts w:hint="cs"/>
          <w:rtl/>
        </w:rPr>
        <w:t>,</w:t>
      </w:r>
      <w:r>
        <w:rPr>
          <w:rtl/>
        </w:rPr>
        <w:t xml:space="preserve"> </w:t>
      </w:r>
      <w:bookmarkStart w:id="5396" w:name="_ETM_Q10_344849"/>
      <w:bookmarkEnd w:id="5396"/>
      <w:r>
        <w:rPr>
          <w:rtl/>
        </w:rPr>
        <w:t xml:space="preserve">חברת </w:t>
      </w:r>
      <w:bookmarkStart w:id="5397" w:name="_ETM_Q10_345270"/>
      <w:bookmarkEnd w:id="5397"/>
      <w:r>
        <w:rPr>
          <w:rtl/>
        </w:rPr>
        <w:t xml:space="preserve">ביצוע </w:t>
      </w:r>
      <w:bookmarkStart w:id="5398" w:name="_ETM_Q10_345660"/>
      <w:bookmarkEnd w:id="5398"/>
      <w:r>
        <w:rPr>
          <w:rtl/>
        </w:rPr>
        <w:t>זרה</w:t>
      </w:r>
      <w:r>
        <w:rPr>
          <w:rFonts w:hint="cs"/>
          <w:rtl/>
        </w:rPr>
        <w:t>,</w:t>
      </w:r>
      <w:r>
        <w:rPr>
          <w:rtl/>
        </w:rPr>
        <w:t xml:space="preserve"> </w:t>
      </w:r>
      <w:bookmarkStart w:id="5399" w:name="_ETM_Q10_345989"/>
      <w:bookmarkEnd w:id="5399"/>
      <w:r>
        <w:rPr>
          <w:rtl/>
        </w:rPr>
        <w:t xml:space="preserve">מנהל </w:t>
      </w:r>
      <w:bookmarkStart w:id="5400" w:name="_ETM_Q10_346349"/>
      <w:bookmarkEnd w:id="5400"/>
      <w:r>
        <w:rPr>
          <w:rtl/>
        </w:rPr>
        <w:t>מלון</w:t>
      </w:r>
      <w:r>
        <w:rPr>
          <w:rFonts w:hint="cs"/>
          <w:rtl/>
        </w:rPr>
        <w:t>,</w:t>
      </w:r>
      <w:r>
        <w:rPr>
          <w:rtl/>
        </w:rPr>
        <w:t xml:space="preserve"> </w:t>
      </w:r>
      <w:bookmarkStart w:id="5401" w:name="_ETM_Q10_346680"/>
      <w:bookmarkEnd w:id="5401"/>
      <w:r>
        <w:rPr>
          <w:rtl/>
        </w:rPr>
        <w:t>תעשיין</w:t>
      </w:r>
      <w:r>
        <w:rPr>
          <w:rFonts w:hint="cs"/>
          <w:rtl/>
        </w:rPr>
        <w:t>,</w:t>
      </w:r>
      <w:r>
        <w:rPr>
          <w:rtl/>
        </w:rPr>
        <w:t xml:space="preserve"> </w:t>
      </w:r>
      <w:bookmarkStart w:id="5402" w:name="_ETM_Q10_347280"/>
      <w:bookmarkEnd w:id="5402"/>
      <w:r>
        <w:rPr>
          <w:rtl/>
        </w:rPr>
        <w:t xml:space="preserve">מנהל </w:t>
      </w:r>
      <w:bookmarkStart w:id="5403" w:name="_ETM_Q10_347550"/>
      <w:bookmarkEnd w:id="5403"/>
      <w:r>
        <w:rPr>
          <w:rtl/>
        </w:rPr>
        <w:t xml:space="preserve">מוסד </w:t>
      </w:r>
      <w:bookmarkStart w:id="5404" w:name="_ETM_Q10_348419"/>
      <w:bookmarkEnd w:id="5404"/>
      <w:r>
        <w:rPr>
          <w:rtl/>
        </w:rPr>
        <w:t>סיעודי</w:t>
      </w:r>
      <w:r w:rsidR="00221321">
        <w:rPr>
          <w:rFonts w:hint="cs"/>
          <w:rtl/>
        </w:rPr>
        <w:t>,</w:t>
      </w:r>
      <w:r>
        <w:rPr>
          <w:rtl/>
        </w:rPr>
        <w:t xml:space="preserve"> </w:t>
      </w:r>
      <w:bookmarkStart w:id="5405" w:name="_ETM_Q10_348989"/>
      <w:bookmarkEnd w:id="5405"/>
      <w:r>
        <w:rPr>
          <w:rtl/>
        </w:rPr>
        <w:t>גריאטרי</w:t>
      </w:r>
      <w:r w:rsidR="00221321">
        <w:rPr>
          <w:rFonts w:hint="cs"/>
          <w:rtl/>
        </w:rPr>
        <w:t>,</w:t>
      </w:r>
      <w:r>
        <w:rPr>
          <w:rtl/>
        </w:rPr>
        <w:t xml:space="preserve"> </w:t>
      </w:r>
      <w:bookmarkStart w:id="5406" w:name="_ETM_Q10_350290"/>
      <w:bookmarkEnd w:id="5406"/>
      <w:r>
        <w:rPr>
          <w:rtl/>
        </w:rPr>
        <w:t>וכד</w:t>
      </w:r>
      <w:r>
        <w:rPr>
          <w:rFonts w:hint="cs"/>
          <w:rtl/>
        </w:rPr>
        <w:t>ומה,</w:t>
      </w:r>
      <w:r>
        <w:rPr>
          <w:rtl/>
        </w:rPr>
        <w:t xml:space="preserve"> </w:t>
      </w:r>
      <w:bookmarkStart w:id="5407" w:name="_ETM_Q10_350950"/>
      <w:bookmarkEnd w:id="5407"/>
      <w:r>
        <w:rPr>
          <w:rtl/>
        </w:rPr>
        <w:t xml:space="preserve">והכי </w:t>
      </w:r>
      <w:bookmarkStart w:id="5408" w:name="_ETM_Q10_351280"/>
      <w:bookmarkEnd w:id="5408"/>
      <w:r>
        <w:rPr>
          <w:rtl/>
        </w:rPr>
        <w:t>גרוע</w:t>
      </w:r>
      <w:r>
        <w:rPr>
          <w:rFonts w:hint="cs"/>
          <w:rtl/>
        </w:rPr>
        <w:t>,</w:t>
      </w:r>
      <w:r>
        <w:rPr>
          <w:rtl/>
        </w:rPr>
        <w:t xml:space="preserve"> </w:t>
      </w:r>
      <w:bookmarkStart w:id="5409" w:name="_ETM_Q10_351639"/>
      <w:bookmarkEnd w:id="5409"/>
      <w:r>
        <w:rPr>
          <w:rtl/>
        </w:rPr>
        <w:t xml:space="preserve">מעסיק </w:t>
      </w:r>
      <w:bookmarkStart w:id="5410" w:name="_ETM_Q10_352000"/>
      <w:bookmarkEnd w:id="5410"/>
      <w:r>
        <w:rPr>
          <w:rtl/>
        </w:rPr>
        <w:t xml:space="preserve">יכול </w:t>
      </w:r>
      <w:bookmarkStart w:id="5411" w:name="_ETM_Q10_352299"/>
      <w:bookmarkEnd w:id="5411"/>
      <w:r>
        <w:rPr>
          <w:rtl/>
        </w:rPr>
        <w:t xml:space="preserve">להיות </w:t>
      </w:r>
      <w:bookmarkStart w:id="5412" w:name="_ETM_Q10_352510"/>
      <w:bookmarkEnd w:id="5412"/>
      <w:r>
        <w:rPr>
          <w:rtl/>
        </w:rPr>
        <w:t xml:space="preserve">גם </w:t>
      </w:r>
      <w:bookmarkStart w:id="5413" w:name="_ETM_Q10_352750"/>
      <w:bookmarkEnd w:id="5413"/>
      <w:r>
        <w:rPr>
          <w:rtl/>
        </w:rPr>
        <w:t xml:space="preserve">מטופל </w:t>
      </w:r>
      <w:bookmarkStart w:id="5414" w:name="_ETM_Q10_353139"/>
      <w:bookmarkEnd w:id="5414"/>
      <w:r>
        <w:rPr>
          <w:rtl/>
        </w:rPr>
        <w:t xml:space="preserve">סיעודי </w:t>
      </w:r>
      <w:bookmarkStart w:id="5415" w:name="_ETM_Q10_354159"/>
      <w:bookmarkEnd w:id="5415"/>
      <w:r>
        <w:rPr>
          <w:rtl/>
        </w:rPr>
        <w:t xml:space="preserve">קשיש </w:t>
      </w:r>
      <w:bookmarkStart w:id="5416" w:name="_ETM_Q10_354939"/>
      <w:bookmarkEnd w:id="5416"/>
      <w:r>
        <w:rPr>
          <w:rtl/>
        </w:rPr>
        <w:t xml:space="preserve">או </w:t>
      </w:r>
      <w:bookmarkStart w:id="5417" w:name="_ETM_Q10_355090"/>
      <w:bookmarkEnd w:id="5417"/>
      <w:r>
        <w:rPr>
          <w:rtl/>
        </w:rPr>
        <w:t>נכה</w:t>
      </w:r>
      <w:r>
        <w:rPr>
          <w:rFonts w:hint="cs"/>
          <w:rtl/>
        </w:rPr>
        <w:t>,</w:t>
      </w:r>
      <w:r>
        <w:rPr>
          <w:rtl/>
        </w:rPr>
        <w:t xml:space="preserve"> </w:t>
      </w:r>
      <w:bookmarkStart w:id="5418" w:name="_ETM_Q10_356049"/>
      <w:bookmarkEnd w:id="5418"/>
      <w:r>
        <w:rPr>
          <w:rtl/>
        </w:rPr>
        <w:t xml:space="preserve">שתלוי </w:t>
      </w:r>
      <w:bookmarkStart w:id="5419" w:name="_ETM_Q10_356620"/>
      <w:bookmarkEnd w:id="5419"/>
      <w:r>
        <w:rPr>
          <w:rtl/>
        </w:rPr>
        <w:t xml:space="preserve">בעובד </w:t>
      </w:r>
      <w:bookmarkStart w:id="5420" w:name="_ETM_Q10_357069"/>
      <w:bookmarkEnd w:id="5420"/>
      <w:r>
        <w:rPr>
          <w:rFonts w:hint="cs"/>
          <w:rtl/>
        </w:rPr>
        <w:t>ה</w:t>
      </w:r>
      <w:r>
        <w:rPr>
          <w:rtl/>
        </w:rPr>
        <w:t xml:space="preserve">זר </w:t>
      </w:r>
      <w:bookmarkStart w:id="5421" w:name="_ETM_Q10_358030"/>
      <w:bookmarkEnd w:id="5421"/>
      <w:r>
        <w:rPr>
          <w:rtl/>
        </w:rPr>
        <w:t xml:space="preserve">בהתנהלות </w:t>
      </w:r>
      <w:bookmarkStart w:id="5422" w:name="_ETM_Q10_359049"/>
      <w:bookmarkEnd w:id="5422"/>
      <w:r>
        <w:rPr>
          <w:rtl/>
        </w:rPr>
        <w:t>היו</w:t>
      </w:r>
      <w:r>
        <w:rPr>
          <w:rFonts w:hint="cs"/>
          <w:rtl/>
        </w:rPr>
        <w:t>ם-</w:t>
      </w:r>
      <w:r>
        <w:rPr>
          <w:rtl/>
        </w:rPr>
        <w:t xml:space="preserve">יומית </w:t>
      </w:r>
      <w:bookmarkStart w:id="5423" w:name="_ETM_Q10_359560"/>
      <w:bookmarkEnd w:id="5423"/>
      <w:r>
        <w:rPr>
          <w:rtl/>
        </w:rPr>
        <w:t>שלו</w:t>
      </w:r>
      <w:r>
        <w:rPr>
          <w:rFonts w:hint="cs"/>
          <w:rtl/>
        </w:rPr>
        <w:t>,</w:t>
      </w:r>
      <w:r>
        <w:rPr>
          <w:rtl/>
        </w:rPr>
        <w:t xml:space="preserve"> </w:t>
      </w:r>
      <w:bookmarkStart w:id="5424" w:name="_ETM_Q10_359769"/>
      <w:bookmarkStart w:id="5425" w:name="_ETM_Q10_359829"/>
      <w:bookmarkEnd w:id="5424"/>
      <w:bookmarkEnd w:id="5425"/>
      <w:r>
        <w:rPr>
          <w:rFonts w:hint="cs"/>
          <w:rtl/>
        </w:rPr>
        <w:t>ו</w:t>
      </w:r>
      <w:r>
        <w:rPr>
          <w:rtl/>
        </w:rPr>
        <w:t>לע</w:t>
      </w:r>
      <w:r>
        <w:rPr>
          <w:rFonts w:hint="cs"/>
          <w:rtl/>
        </w:rPr>
        <w:t>י</w:t>
      </w:r>
      <w:r>
        <w:rPr>
          <w:rtl/>
        </w:rPr>
        <w:t xml:space="preserve">תים </w:t>
      </w:r>
      <w:bookmarkStart w:id="5426" w:name="_ETM_Q10_360159"/>
      <w:bookmarkEnd w:id="5426"/>
      <w:r>
        <w:rPr>
          <w:rtl/>
        </w:rPr>
        <w:t xml:space="preserve">קרובות </w:t>
      </w:r>
      <w:bookmarkStart w:id="5427" w:name="_ETM_Q10_360519"/>
      <w:bookmarkEnd w:id="5427"/>
      <w:r>
        <w:rPr>
          <w:rtl/>
        </w:rPr>
        <w:t xml:space="preserve">מדובר </w:t>
      </w:r>
      <w:bookmarkStart w:id="5428" w:name="_ETM_Q10_360879"/>
      <w:bookmarkEnd w:id="5428"/>
      <w:r>
        <w:rPr>
          <w:rtl/>
        </w:rPr>
        <w:t xml:space="preserve">בחיים </w:t>
      </w:r>
      <w:bookmarkStart w:id="5429" w:name="_ETM_Q10_361269"/>
      <w:bookmarkEnd w:id="5429"/>
      <w:r>
        <w:rPr>
          <w:rtl/>
        </w:rPr>
        <w:t xml:space="preserve">ומוות </w:t>
      </w:r>
      <w:bookmarkStart w:id="5430" w:name="_ETM_Q10_361780"/>
      <w:bookmarkEnd w:id="5430"/>
      <w:r>
        <w:rPr>
          <w:rtl/>
        </w:rPr>
        <w:t xml:space="preserve">אם </w:t>
      </w:r>
      <w:bookmarkStart w:id="5431" w:name="_ETM_Q10_361959"/>
      <w:bookmarkEnd w:id="5431"/>
      <w:r>
        <w:rPr>
          <w:rtl/>
        </w:rPr>
        <w:t xml:space="preserve">לא </w:t>
      </w:r>
      <w:bookmarkStart w:id="5432" w:name="_ETM_Q10_362079"/>
      <w:bookmarkEnd w:id="5432"/>
      <w:r>
        <w:rPr>
          <w:rtl/>
        </w:rPr>
        <w:t xml:space="preserve">יקבל </w:t>
      </w:r>
      <w:bookmarkStart w:id="5433" w:name="_ETM_Q10_362439"/>
      <w:bookmarkEnd w:id="5433"/>
      <w:r>
        <w:rPr>
          <w:rtl/>
        </w:rPr>
        <w:t xml:space="preserve">את </w:t>
      </w:r>
      <w:bookmarkStart w:id="5434" w:name="_ETM_Q10_362560"/>
      <w:bookmarkEnd w:id="5434"/>
      <w:r>
        <w:rPr>
          <w:rtl/>
        </w:rPr>
        <w:t xml:space="preserve">הטיפול </w:t>
      </w:r>
      <w:bookmarkStart w:id="5435" w:name="_ETM_Q10_362980"/>
      <w:bookmarkEnd w:id="5435"/>
      <w:r>
        <w:rPr>
          <w:rtl/>
        </w:rPr>
        <w:t xml:space="preserve">שהוא </w:t>
      </w:r>
      <w:bookmarkStart w:id="5436" w:name="_ETM_Q10_363220"/>
      <w:bookmarkStart w:id="5437" w:name="_ETM_Q10_363310"/>
      <w:bookmarkEnd w:id="5436"/>
      <w:bookmarkEnd w:id="5437"/>
      <w:r>
        <w:rPr>
          <w:rtl/>
        </w:rPr>
        <w:t xml:space="preserve">כל </w:t>
      </w:r>
      <w:bookmarkStart w:id="5438" w:name="_ETM_Q10_363489"/>
      <w:bookmarkEnd w:id="5438"/>
      <w:r>
        <w:rPr>
          <w:rtl/>
        </w:rPr>
        <w:t xml:space="preserve">כך </w:t>
      </w:r>
      <w:bookmarkStart w:id="5439" w:name="_ETM_Q10_364120"/>
      <w:bookmarkEnd w:id="5439"/>
      <w:r>
        <w:rPr>
          <w:rtl/>
        </w:rPr>
        <w:t xml:space="preserve">זקוק </w:t>
      </w:r>
      <w:bookmarkStart w:id="5440" w:name="_ETM_Q10_364599"/>
      <w:bookmarkEnd w:id="5440"/>
      <w:r>
        <w:rPr>
          <w:rtl/>
        </w:rPr>
        <w:t>לו</w:t>
      </w:r>
      <w:r>
        <w:rPr>
          <w:rFonts w:hint="cs"/>
          <w:rtl/>
        </w:rPr>
        <w:t>.</w:t>
      </w:r>
      <w:bookmarkStart w:id="5441" w:name="_ETM_Q10_362961"/>
      <w:bookmarkStart w:id="5442" w:name="_ETM_Q10_363048"/>
      <w:bookmarkStart w:id="5443" w:name="_ETM_Q10_363120"/>
      <w:bookmarkStart w:id="5444" w:name="_ETM_Q10_363200"/>
      <w:bookmarkStart w:id="5445" w:name="_ETM_Q10_365260"/>
      <w:bookmarkEnd w:id="5441"/>
      <w:bookmarkEnd w:id="5442"/>
      <w:bookmarkEnd w:id="5443"/>
      <w:bookmarkEnd w:id="5444"/>
      <w:bookmarkEnd w:id="5445"/>
      <w:r>
        <w:rPr>
          <w:rFonts w:hint="cs"/>
          <w:rtl/>
        </w:rPr>
        <w:t xml:space="preserve"> </w:t>
      </w:r>
      <w:r>
        <w:rPr>
          <w:rtl/>
        </w:rPr>
        <w:t>להבנתי</w:t>
      </w:r>
      <w:r>
        <w:rPr>
          <w:rFonts w:hint="cs"/>
          <w:rtl/>
        </w:rPr>
        <w:t>,</w:t>
      </w:r>
      <w:r>
        <w:rPr>
          <w:rtl/>
        </w:rPr>
        <w:t xml:space="preserve"> </w:t>
      </w:r>
      <w:bookmarkStart w:id="5446" w:name="_ETM_Q10_366220"/>
      <w:bookmarkEnd w:id="5446"/>
      <w:r>
        <w:rPr>
          <w:rFonts w:hint="cs"/>
          <w:rtl/>
        </w:rPr>
        <w:t>הנטישו</w:t>
      </w:r>
      <w:bookmarkStart w:id="5447" w:name="_ETM_Q10_365560"/>
      <w:bookmarkEnd w:id="5447"/>
      <w:r>
        <w:rPr>
          <w:rFonts w:hint="cs"/>
          <w:rtl/>
        </w:rPr>
        <w:t>ת</w:t>
      </w:r>
      <w:r>
        <w:rPr>
          <w:rtl/>
        </w:rPr>
        <w:t xml:space="preserve"> </w:t>
      </w:r>
      <w:bookmarkStart w:id="5448" w:name="_ETM_Q10_366819"/>
      <w:bookmarkEnd w:id="5448"/>
      <w:r>
        <w:rPr>
          <w:rtl/>
        </w:rPr>
        <w:t xml:space="preserve">חמורות </w:t>
      </w:r>
      <w:bookmarkStart w:id="5449" w:name="_ETM_Q10_367359"/>
      <w:bookmarkEnd w:id="5449"/>
      <w:r>
        <w:rPr>
          <w:rtl/>
        </w:rPr>
        <w:t xml:space="preserve">בעיקר </w:t>
      </w:r>
      <w:bookmarkStart w:id="5450" w:name="_ETM_Q10_368400"/>
      <w:bookmarkEnd w:id="5450"/>
      <w:r>
        <w:rPr>
          <w:rtl/>
        </w:rPr>
        <w:t xml:space="preserve">בענפי </w:t>
      </w:r>
      <w:bookmarkStart w:id="5451" w:name="_ETM_Q10_368999"/>
      <w:bookmarkEnd w:id="5451"/>
      <w:r>
        <w:rPr>
          <w:rtl/>
        </w:rPr>
        <w:t>הסיעוד</w:t>
      </w:r>
      <w:r>
        <w:rPr>
          <w:rFonts w:hint="cs"/>
          <w:rtl/>
        </w:rPr>
        <w:t>,</w:t>
      </w:r>
      <w:r>
        <w:rPr>
          <w:rtl/>
        </w:rPr>
        <w:t xml:space="preserve"> </w:t>
      </w:r>
      <w:bookmarkStart w:id="5452" w:name="_ETM_Q10_369510"/>
      <w:bookmarkEnd w:id="5452"/>
      <w:r>
        <w:rPr>
          <w:rtl/>
        </w:rPr>
        <w:t xml:space="preserve">החקלאות </w:t>
      </w:r>
      <w:bookmarkStart w:id="5453" w:name="_ETM_Q10_370019"/>
      <w:bookmarkEnd w:id="5453"/>
      <w:r>
        <w:rPr>
          <w:rtl/>
        </w:rPr>
        <w:t>והבניין</w:t>
      </w:r>
      <w:r>
        <w:rPr>
          <w:rFonts w:hint="cs"/>
          <w:rtl/>
        </w:rPr>
        <w:t>.</w:t>
      </w:r>
      <w:r>
        <w:rPr>
          <w:rtl/>
        </w:rPr>
        <w:t xml:space="preserve"> </w:t>
      </w:r>
      <w:bookmarkStart w:id="5454" w:name="_ETM_Q10_371280"/>
      <w:bookmarkEnd w:id="5454"/>
    </w:p>
    <w:p w:rsidR="00582BCE" w:rsidRDefault="00582BCE" w:rsidP="00DE6017">
      <w:pPr>
        <w:rPr>
          <w:rtl/>
        </w:rPr>
      </w:pPr>
      <w:bookmarkStart w:id="5455" w:name="_ETM_Q10_372632"/>
      <w:bookmarkStart w:id="5456" w:name="_ETM_Q10_372709"/>
      <w:bookmarkStart w:id="5457" w:name="_ETM_Q10_372777"/>
      <w:bookmarkEnd w:id="5455"/>
      <w:bookmarkEnd w:id="5456"/>
      <w:bookmarkEnd w:id="5457"/>
    </w:p>
    <w:p w:rsidR="00582BCE" w:rsidRDefault="00582BCE" w:rsidP="00DE6017">
      <w:pPr>
        <w:rPr>
          <w:rtl/>
        </w:rPr>
      </w:pPr>
      <w:bookmarkStart w:id="5458" w:name="_ETM_Q10_372841"/>
      <w:bookmarkEnd w:id="5458"/>
      <w:r>
        <w:rPr>
          <w:rtl/>
        </w:rPr>
        <w:t xml:space="preserve">בהסדר </w:t>
      </w:r>
      <w:bookmarkStart w:id="5459" w:name="_ETM_Q10_371790"/>
      <w:bookmarkEnd w:id="5459"/>
      <w:r>
        <w:rPr>
          <w:rtl/>
        </w:rPr>
        <w:t xml:space="preserve">הכבילה </w:t>
      </w:r>
      <w:bookmarkStart w:id="5460" w:name="_ETM_Q10_372180"/>
      <w:bookmarkEnd w:id="5460"/>
      <w:r>
        <w:rPr>
          <w:rtl/>
        </w:rPr>
        <w:t xml:space="preserve">שנקבע </w:t>
      </w:r>
      <w:bookmarkStart w:id="5461" w:name="_ETM_Q10_372599"/>
      <w:bookmarkEnd w:id="5461"/>
      <w:r>
        <w:rPr>
          <w:rtl/>
        </w:rPr>
        <w:t xml:space="preserve">בבג"ץ </w:t>
      </w:r>
      <w:bookmarkStart w:id="5462" w:name="_ETM_Q10_373290"/>
      <w:bookmarkEnd w:id="5462"/>
      <w:r>
        <w:rPr>
          <w:rtl/>
        </w:rPr>
        <w:t xml:space="preserve">בעבר </w:t>
      </w:r>
      <w:bookmarkStart w:id="5463" w:name="_ETM_Q10_373829"/>
      <w:bookmarkEnd w:id="5463"/>
      <w:r>
        <w:rPr>
          <w:rtl/>
        </w:rPr>
        <w:t xml:space="preserve">נקבע </w:t>
      </w:r>
      <w:bookmarkStart w:id="5464" w:name="_ETM_Q10_374159"/>
      <w:bookmarkEnd w:id="5464"/>
      <w:r>
        <w:rPr>
          <w:rtl/>
        </w:rPr>
        <w:t xml:space="preserve">כי </w:t>
      </w:r>
      <w:bookmarkStart w:id="5465" w:name="_ETM_Q10_374310"/>
      <w:bookmarkEnd w:id="5465"/>
      <w:r>
        <w:rPr>
          <w:rtl/>
        </w:rPr>
        <w:t xml:space="preserve">מעסיק </w:t>
      </w:r>
      <w:bookmarkStart w:id="5466" w:name="_ETM_Q10_374700"/>
      <w:bookmarkEnd w:id="5466"/>
      <w:r>
        <w:rPr>
          <w:rtl/>
        </w:rPr>
        <w:t xml:space="preserve">יכול </w:t>
      </w:r>
      <w:bookmarkStart w:id="5467" w:name="_ETM_Q10_375090"/>
      <w:bookmarkEnd w:id="5467"/>
      <w:r>
        <w:rPr>
          <w:rtl/>
        </w:rPr>
        <w:t xml:space="preserve">להחליט </w:t>
      </w:r>
      <w:bookmarkStart w:id="5468" w:name="_ETM_Q10_376110"/>
      <w:bookmarkEnd w:id="5468"/>
      <w:r>
        <w:rPr>
          <w:rtl/>
        </w:rPr>
        <w:t xml:space="preserve">לעזוב </w:t>
      </w:r>
      <w:bookmarkStart w:id="5469" w:name="_ETM_Q10_376560"/>
      <w:bookmarkEnd w:id="5469"/>
      <w:r>
        <w:rPr>
          <w:rtl/>
        </w:rPr>
        <w:t xml:space="preserve">את </w:t>
      </w:r>
      <w:bookmarkStart w:id="5470" w:name="_ETM_Q10_376680"/>
      <w:bookmarkEnd w:id="5470"/>
      <w:r>
        <w:rPr>
          <w:rtl/>
        </w:rPr>
        <w:t>מע</w:t>
      </w:r>
      <w:r>
        <w:rPr>
          <w:rFonts w:hint="cs"/>
          <w:rtl/>
        </w:rPr>
        <w:t>סיקו, אך</w:t>
      </w:r>
      <w:r>
        <w:rPr>
          <w:rtl/>
        </w:rPr>
        <w:t xml:space="preserve"> </w:t>
      </w:r>
      <w:bookmarkStart w:id="5471" w:name="_ETM_Q10_377549"/>
      <w:bookmarkEnd w:id="5471"/>
      <w:r>
        <w:rPr>
          <w:rtl/>
        </w:rPr>
        <w:t xml:space="preserve">עליו </w:t>
      </w:r>
      <w:bookmarkStart w:id="5472" w:name="_ETM_Q10_377790"/>
      <w:bookmarkEnd w:id="5472"/>
      <w:r>
        <w:rPr>
          <w:rtl/>
        </w:rPr>
        <w:t xml:space="preserve">להודיע </w:t>
      </w:r>
      <w:bookmarkStart w:id="5473" w:name="_ETM_Q10_378120"/>
      <w:bookmarkEnd w:id="5473"/>
      <w:r>
        <w:rPr>
          <w:rtl/>
        </w:rPr>
        <w:t>על</w:t>
      </w:r>
      <w:r>
        <w:rPr>
          <w:rFonts w:hint="cs"/>
          <w:rtl/>
        </w:rPr>
        <w:t xml:space="preserve"> </w:t>
      </w:r>
      <w:r>
        <w:rPr>
          <w:rtl/>
        </w:rPr>
        <w:t xml:space="preserve">כך </w:t>
      </w:r>
      <w:bookmarkStart w:id="5474" w:name="_ETM_Q10_378389"/>
      <w:bookmarkEnd w:id="5474"/>
      <w:r>
        <w:rPr>
          <w:rtl/>
        </w:rPr>
        <w:t xml:space="preserve">מראש </w:t>
      </w:r>
      <w:bookmarkStart w:id="5475" w:name="_ETM_Q10_379319"/>
      <w:bookmarkEnd w:id="5475"/>
      <w:r>
        <w:rPr>
          <w:rtl/>
        </w:rPr>
        <w:t xml:space="preserve">ולהסדיר </w:t>
      </w:r>
      <w:bookmarkStart w:id="5476" w:name="_ETM_Q10_379980"/>
      <w:bookmarkEnd w:id="5476"/>
      <w:r>
        <w:rPr>
          <w:rtl/>
        </w:rPr>
        <w:t xml:space="preserve">את </w:t>
      </w:r>
      <w:bookmarkStart w:id="5477" w:name="_ETM_Q10_380069"/>
      <w:bookmarkEnd w:id="5477"/>
      <w:r>
        <w:rPr>
          <w:rtl/>
        </w:rPr>
        <w:t xml:space="preserve">מעמדו </w:t>
      </w:r>
      <w:bookmarkStart w:id="5478" w:name="_ETM_Q10_380610"/>
      <w:bookmarkEnd w:id="5478"/>
      <w:r>
        <w:rPr>
          <w:rtl/>
        </w:rPr>
        <w:t xml:space="preserve">מול </w:t>
      </w:r>
      <w:bookmarkStart w:id="5479" w:name="_ETM_Q10_380790"/>
      <w:bookmarkEnd w:id="5479"/>
      <w:r>
        <w:rPr>
          <w:rtl/>
        </w:rPr>
        <w:t xml:space="preserve">רשות </w:t>
      </w:r>
      <w:bookmarkStart w:id="5480" w:name="_ETM_Q10_381180"/>
      <w:bookmarkEnd w:id="5480"/>
      <w:r>
        <w:rPr>
          <w:rtl/>
        </w:rPr>
        <w:t>האוכלוסין</w:t>
      </w:r>
      <w:r>
        <w:rPr>
          <w:rFonts w:hint="cs"/>
          <w:rtl/>
        </w:rPr>
        <w:t>.</w:t>
      </w:r>
      <w:r>
        <w:rPr>
          <w:rtl/>
        </w:rPr>
        <w:t xml:space="preserve"> </w:t>
      </w:r>
      <w:bookmarkStart w:id="5481" w:name="_ETM_Q10_382330"/>
      <w:bookmarkEnd w:id="5481"/>
      <w:r>
        <w:rPr>
          <w:rtl/>
        </w:rPr>
        <w:t xml:space="preserve">לאחר </w:t>
      </w:r>
      <w:bookmarkStart w:id="5482" w:name="_ETM_Q10_382750"/>
      <w:bookmarkEnd w:id="5482"/>
      <w:r>
        <w:rPr>
          <w:rtl/>
        </w:rPr>
        <w:t xml:space="preserve">עזיבתו </w:t>
      </w:r>
      <w:bookmarkStart w:id="5483" w:name="_ETM_Q10_383470"/>
      <w:bookmarkEnd w:id="5483"/>
      <w:r>
        <w:rPr>
          <w:rtl/>
        </w:rPr>
        <w:t xml:space="preserve">יש </w:t>
      </w:r>
      <w:bookmarkStart w:id="5484" w:name="_ETM_Q10_383740"/>
      <w:bookmarkEnd w:id="5484"/>
      <w:r>
        <w:rPr>
          <w:rtl/>
        </w:rPr>
        <w:t>ל</w:t>
      </w:r>
      <w:r>
        <w:rPr>
          <w:rFonts w:hint="cs"/>
          <w:rtl/>
        </w:rPr>
        <w:t>עובד</w:t>
      </w:r>
      <w:r>
        <w:rPr>
          <w:rtl/>
        </w:rPr>
        <w:t xml:space="preserve"> </w:t>
      </w:r>
      <w:bookmarkStart w:id="5485" w:name="_ETM_Q10_384100"/>
      <w:bookmarkEnd w:id="5485"/>
      <w:r>
        <w:rPr>
          <w:rtl/>
        </w:rPr>
        <w:t xml:space="preserve">90 </w:t>
      </w:r>
      <w:bookmarkStart w:id="5486" w:name="_ETM_Q10_384550"/>
      <w:bookmarkEnd w:id="5486"/>
      <w:r>
        <w:rPr>
          <w:rtl/>
        </w:rPr>
        <w:t xml:space="preserve">ימים </w:t>
      </w:r>
      <w:bookmarkStart w:id="5487" w:name="_ETM_Q10_384940"/>
      <w:bookmarkEnd w:id="5487"/>
      <w:r>
        <w:rPr>
          <w:rtl/>
        </w:rPr>
        <w:t xml:space="preserve">למצוא </w:t>
      </w:r>
      <w:bookmarkStart w:id="5488" w:name="_ETM_Q10_385300"/>
      <w:bookmarkEnd w:id="5488"/>
      <w:r>
        <w:rPr>
          <w:rtl/>
        </w:rPr>
        <w:t xml:space="preserve">מעסיק </w:t>
      </w:r>
      <w:bookmarkStart w:id="5489" w:name="_ETM_Q10_385720"/>
      <w:bookmarkEnd w:id="5489"/>
      <w:r>
        <w:rPr>
          <w:rtl/>
        </w:rPr>
        <w:t xml:space="preserve">חדש </w:t>
      </w:r>
      <w:bookmarkStart w:id="5490" w:name="_ETM_Q10_386669"/>
      <w:bookmarkEnd w:id="5490"/>
      <w:r>
        <w:rPr>
          <w:rtl/>
        </w:rPr>
        <w:t xml:space="preserve">בענף </w:t>
      </w:r>
      <w:bookmarkStart w:id="5491" w:name="_ETM_Q10_387180"/>
      <w:bookmarkStart w:id="5492" w:name="_ETM_Q10_387269"/>
      <w:bookmarkEnd w:id="5491"/>
      <w:bookmarkEnd w:id="5492"/>
      <w:r>
        <w:rPr>
          <w:rFonts w:hint="cs"/>
          <w:rtl/>
        </w:rPr>
        <w:t>ה</w:t>
      </w:r>
      <w:r>
        <w:rPr>
          <w:rtl/>
        </w:rPr>
        <w:t xml:space="preserve">מותר </w:t>
      </w:r>
      <w:bookmarkStart w:id="5493" w:name="_ETM_Q10_387660"/>
      <w:bookmarkEnd w:id="5493"/>
      <w:r>
        <w:rPr>
          <w:rtl/>
        </w:rPr>
        <w:t>לו</w:t>
      </w:r>
      <w:r>
        <w:rPr>
          <w:rFonts w:hint="cs"/>
          <w:rtl/>
        </w:rPr>
        <w:t>,</w:t>
      </w:r>
      <w:r>
        <w:rPr>
          <w:rtl/>
        </w:rPr>
        <w:t xml:space="preserve"> </w:t>
      </w:r>
      <w:bookmarkStart w:id="5494" w:name="_ETM_Q10_388220"/>
      <w:bookmarkEnd w:id="5494"/>
      <w:r>
        <w:rPr>
          <w:rtl/>
        </w:rPr>
        <w:t xml:space="preserve">הענף </w:t>
      </w:r>
      <w:bookmarkStart w:id="5495" w:name="_ETM_Q10_388669"/>
      <w:bookmarkEnd w:id="5495"/>
      <w:r>
        <w:rPr>
          <w:rtl/>
        </w:rPr>
        <w:t xml:space="preserve">שאליו </w:t>
      </w:r>
      <w:bookmarkStart w:id="5496" w:name="_ETM_Q10_389030"/>
      <w:bookmarkEnd w:id="5496"/>
      <w:r>
        <w:rPr>
          <w:rtl/>
        </w:rPr>
        <w:t xml:space="preserve">הגיע </w:t>
      </w:r>
      <w:bookmarkStart w:id="5497" w:name="_ETM_Q10_389360"/>
      <w:bookmarkEnd w:id="5497"/>
      <w:r>
        <w:rPr>
          <w:rtl/>
        </w:rPr>
        <w:t>לעבוד</w:t>
      </w:r>
      <w:r>
        <w:rPr>
          <w:rFonts w:hint="cs"/>
          <w:rtl/>
        </w:rPr>
        <w:t>. אם</w:t>
      </w:r>
      <w:r>
        <w:rPr>
          <w:rtl/>
        </w:rPr>
        <w:t xml:space="preserve"> </w:t>
      </w:r>
      <w:bookmarkStart w:id="5498" w:name="_ETM_Q10_389930"/>
      <w:bookmarkEnd w:id="5498"/>
      <w:r>
        <w:rPr>
          <w:rtl/>
        </w:rPr>
        <w:t>ל</w:t>
      </w:r>
      <w:r>
        <w:rPr>
          <w:rFonts w:hint="cs"/>
          <w:rtl/>
        </w:rPr>
        <w:t>א עשה כן,</w:t>
      </w:r>
      <w:r>
        <w:rPr>
          <w:rtl/>
        </w:rPr>
        <w:t xml:space="preserve"> </w:t>
      </w:r>
      <w:bookmarkStart w:id="5499" w:name="_ETM_Q10_390500"/>
      <w:bookmarkEnd w:id="5499"/>
      <w:r>
        <w:rPr>
          <w:rtl/>
        </w:rPr>
        <w:t xml:space="preserve">עליו </w:t>
      </w:r>
      <w:bookmarkStart w:id="5500" w:name="_ETM_Q10_390770"/>
      <w:bookmarkEnd w:id="5500"/>
      <w:r>
        <w:rPr>
          <w:rtl/>
        </w:rPr>
        <w:t xml:space="preserve">לעזוב </w:t>
      </w:r>
      <w:bookmarkStart w:id="5501" w:name="_ETM_Q10_391220"/>
      <w:bookmarkEnd w:id="5501"/>
      <w:r>
        <w:rPr>
          <w:rtl/>
        </w:rPr>
        <w:t xml:space="preserve">את </w:t>
      </w:r>
      <w:bookmarkStart w:id="5502" w:name="_ETM_Q10_391400"/>
      <w:bookmarkEnd w:id="5502"/>
      <w:r>
        <w:rPr>
          <w:rtl/>
        </w:rPr>
        <w:t>הארץ</w:t>
      </w:r>
      <w:r>
        <w:rPr>
          <w:rFonts w:hint="cs"/>
          <w:rtl/>
        </w:rPr>
        <w:t>.</w:t>
      </w:r>
      <w:r>
        <w:rPr>
          <w:rtl/>
        </w:rPr>
        <w:t xml:space="preserve"> </w:t>
      </w:r>
      <w:bookmarkStart w:id="5503" w:name="_ETM_Q10_392239"/>
      <w:bookmarkEnd w:id="5503"/>
      <w:r>
        <w:rPr>
          <w:rtl/>
        </w:rPr>
        <w:t xml:space="preserve">המעסיק </w:t>
      </w:r>
      <w:bookmarkStart w:id="5504" w:name="_ETM_Q10_392840"/>
      <w:bookmarkEnd w:id="5504"/>
      <w:r>
        <w:rPr>
          <w:rtl/>
        </w:rPr>
        <w:t>שנ</w:t>
      </w:r>
      <w:r>
        <w:rPr>
          <w:rFonts w:hint="cs"/>
          <w:rtl/>
        </w:rPr>
        <w:t>נטש</w:t>
      </w:r>
      <w:r>
        <w:rPr>
          <w:rtl/>
        </w:rPr>
        <w:t xml:space="preserve"> </w:t>
      </w:r>
      <w:bookmarkStart w:id="5505" w:name="_ETM_Q10_393380"/>
      <w:bookmarkEnd w:id="5505"/>
      <w:r>
        <w:rPr>
          <w:rtl/>
        </w:rPr>
        <w:t xml:space="preserve">נדרש </w:t>
      </w:r>
      <w:bookmarkStart w:id="5506" w:name="_ETM_Q10_393889"/>
      <w:bookmarkEnd w:id="5506"/>
      <w:r>
        <w:rPr>
          <w:rtl/>
        </w:rPr>
        <w:t xml:space="preserve">לדווח </w:t>
      </w:r>
      <w:bookmarkStart w:id="5507" w:name="_ETM_Q10_394310"/>
      <w:bookmarkEnd w:id="5507"/>
      <w:r>
        <w:rPr>
          <w:rtl/>
        </w:rPr>
        <w:t>על</w:t>
      </w:r>
      <w:r>
        <w:rPr>
          <w:rFonts w:hint="cs"/>
          <w:rtl/>
        </w:rPr>
        <w:t xml:space="preserve"> </w:t>
      </w:r>
      <w:r>
        <w:rPr>
          <w:rtl/>
        </w:rPr>
        <w:t xml:space="preserve">כך </w:t>
      </w:r>
      <w:bookmarkStart w:id="5508" w:name="_ETM_Q10_395030"/>
      <w:bookmarkEnd w:id="5508"/>
      <w:r>
        <w:rPr>
          <w:rtl/>
        </w:rPr>
        <w:t xml:space="preserve">לרשות </w:t>
      </w:r>
      <w:bookmarkStart w:id="5509" w:name="_ETM_Q10_395450"/>
      <w:bookmarkEnd w:id="5509"/>
      <w:r>
        <w:rPr>
          <w:rtl/>
        </w:rPr>
        <w:t xml:space="preserve">האוכלוסין </w:t>
      </w:r>
      <w:bookmarkStart w:id="5510" w:name="_ETM_Q10_396050"/>
      <w:bookmarkEnd w:id="5510"/>
      <w:r>
        <w:rPr>
          <w:rtl/>
        </w:rPr>
        <w:t xml:space="preserve">כדי </w:t>
      </w:r>
      <w:bookmarkStart w:id="5511" w:name="_ETM_Q10_396260"/>
      <w:bookmarkEnd w:id="5511"/>
      <w:r>
        <w:rPr>
          <w:rtl/>
        </w:rPr>
        <w:t xml:space="preserve">לקבל </w:t>
      </w:r>
      <w:bookmarkStart w:id="5512" w:name="_ETM_Q10_396680"/>
      <w:bookmarkEnd w:id="5512"/>
      <w:r>
        <w:rPr>
          <w:rtl/>
        </w:rPr>
        <w:t xml:space="preserve">היתר </w:t>
      </w:r>
      <w:bookmarkStart w:id="5513" w:name="_ETM_Q10_397489"/>
      <w:bookmarkEnd w:id="5513"/>
      <w:r>
        <w:rPr>
          <w:rtl/>
        </w:rPr>
        <w:t xml:space="preserve">להעסקת </w:t>
      </w:r>
      <w:bookmarkStart w:id="5514" w:name="_ETM_Q10_398120"/>
      <w:bookmarkEnd w:id="5514"/>
      <w:r>
        <w:rPr>
          <w:rtl/>
        </w:rPr>
        <w:t xml:space="preserve">עובד </w:t>
      </w:r>
      <w:bookmarkStart w:id="5515" w:name="_ETM_Q10_398390"/>
      <w:bookmarkEnd w:id="5515"/>
      <w:r>
        <w:rPr>
          <w:rtl/>
        </w:rPr>
        <w:t>חלופי</w:t>
      </w:r>
      <w:r>
        <w:rPr>
          <w:rFonts w:hint="cs"/>
          <w:rtl/>
        </w:rPr>
        <w:t>.</w:t>
      </w:r>
      <w:r>
        <w:rPr>
          <w:rtl/>
        </w:rPr>
        <w:t xml:space="preserve"> </w:t>
      </w:r>
      <w:bookmarkStart w:id="5516" w:name="_ETM_Q10_398840"/>
      <w:bookmarkEnd w:id="5516"/>
      <w:r>
        <w:rPr>
          <w:rtl/>
        </w:rPr>
        <w:t>בינתיים</w:t>
      </w:r>
      <w:r>
        <w:rPr>
          <w:rFonts w:hint="cs"/>
          <w:rtl/>
        </w:rPr>
        <w:t>,</w:t>
      </w:r>
      <w:r>
        <w:rPr>
          <w:rtl/>
        </w:rPr>
        <w:t xml:space="preserve"> </w:t>
      </w:r>
      <w:bookmarkStart w:id="5517" w:name="_ETM_Q10_399230"/>
      <w:bookmarkEnd w:id="5517"/>
      <w:r>
        <w:rPr>
          <w:rtl/>
        </w:rPr>
        <w:t xml:space="preserve">כפי </w:t>
      </w:r>
      <w:bookmarkStart w:id="5518" w:name="_ETM_Q10_399500"/>
      <w:bookmarkEnd w:id="5518"/>
      <w:r>
        <w:rPr>
          <w:rtl/>
        </w:rPr>
        <w:t xml:space="preserve">ששמענו </w:t>
      </w:r>
      <w:bookmarkStart w:id="5519" w:name="_ETM_Q10_400620"/>
      <w:bookmarkEnd w:id="5519"/>
      <w:r>
        <w:rPr>
          <w:rtl/>
        </w:rPr>
        <w:t xml:space="preserve">בדיונים </w:t>
      </w:r>
      <w:bookmarkStart w:id="5520" w:name="_ETM_Q10_401159"/>
      <w:bookmarkEnd w:id="5520"/>
      <w:r>
        <w:rPr>
          <w:rtl/>
        </w:rPr>
        <w:t>רבים</w:t>
      </w:r>
      <w:r>
        <w:rPr>
          <w:rFonts w:hint="cs"/>
          <w:rtl/>
        </w:rPr>
        <w:t>,</w:t>
      </w:r>
      <w:r>
        <w:rPr>
          <w:rtl/>
        </w:rPr>
        <w:t xml:space="preserve"> </w:t>
      </w:r>
      <w:bookmarkStart w:id="5521" w:name="_ETM_Q10_401489"/>
      <w:bookmarkEnd w:id="5521"/>
      <w:r>
        <w:rPr>
          <w:rtl/>
        </w:rPr>
        <w:t xml:space="preserve">המעסיק </w:t>
      </w:r>
      <w:bookmarkStart w:id="5522" w:name="_ETM_Q10_401879"/>
      <w:bookmarkEnd w:id="5522"/>
      <w:r>
        <w:rPr>
          <w:rtl/>
        </w:rPr>
        <w:t xml:space="preserve">ממשיך </w:t>
      </w:r>
      <w:bookmarkStart w:id="5523" w:name="_ETM_Q10_402269"/>
      <w:bookmarkEnd w:id="5523"/>
      <w:r>
        <w:rPr>
          <w:rtl/>
        </w:rPr>
        <w:t xml:space="preserve">לשלם </w:t>
      </w:r>
      <w:bookmarkStart w:id="5524" w:name="_ETM_Q10_402840"/>
      <w:bookmarkEnd w:id="5524"/>
      <w:r>
        <w:rPr>
          <w:rtl/>
        </w:rPr>
        <w:t xml:space="preserve">על </w:t>
      </w:r>
      <w:bookmarkStart w:id="5525" w:name="_ETM_Q10_403019"/>
      <w:bookmarkEnd w:id="5525"/>
      <w:r>
        <w:rPr>
          <w:rtl/>
        </w:rPr>
        <w:t xml:space="preserve">העובד </w:t>
      </w:r>
      <w:bookmarkStart w:id="5526" w:name="_ETM_Q10_403379"/>
      <w:bookmarkEnd w:id="5526"/>
      <w:r>
        <w:rPr>
          <w:rtl/>
        </w:rPr>
        <w:t xml:space="preserve">שנטש </w:t>
      </w:r>
      <w:bookmarkStart w:id="5527" w:name="_ETM_Q10_403889"/>
      <w:bookmarkEnd w:id="5527"/>
      <w:r>
        <w:rPr>
          <w:rtl/>
        </w:rPr>
        <w:t xml:space="preserve">אותו </w:t>
      </w:r>
      <w:bookmarkStart w:id="5528" w:name="_ETM_Q10_404549"/>
      <w:bookmarkEnd w:id="5528"/>
      <w:r>
        <w:rPr>
          <w:rtl/>
        </w:rPr>
        <w:t xml:space="preserve">את </w:t>
      </w:r>
      <w:bookmarkStart w:id="5529" w:name="_ETM_Q10_404699"/>
      <w:bookmarkEnd w:id="5529"/>
      <w:r>
        <w:rPr>
          <w:rtl/>
        </w:rPr>
        <w:t xml:space="preserve">סכומי </w:t>
      </w:r>
      <w:bookmarkStart w:id="5530" w:name="_ETM_Q10_405059"/>
      <w:bookmarkEnd w:id="5530"/>
      <w:r>
        <w:rPr>
          <w:rtl/>
        </w:rPr>
        <w:t xml:space="preserve">האגרות </w:t>
      </w:r>
      <w:bookmarkStart w:id="5531" w:name="_ETM_Q10_405599"/>
      <w:bookmarkEnd w:id="5531"/>
      <w:r>
        <w:rPr>
          <w:rtl/>
        </w:rPr>
        <w:t>הלא</w:t>
      </w:r>
      <w:r>
        <w:rPr>
          <w:rFonts w:hint="cs"/>
          <w:rtl/>
        </w:rPr>
        <w:t>-</w:t>
      </w:r>
      <w:bookmarkStart w:id="5532" w:name="_ETM_Q10_405809"/>
      <w:bookmarkEnd w:id="5532"/>
      <w:r>
        <w:rPr>
          <w:rtl/>
        </w:rPr>
        <w:t>הגיוניים</w:t>
      </w:r>
      <w:r>
        <w:rPr>
          <w:rFonts w:hint="cs"/>
          <w:rtl/>
        </w:rPr>
        <w:t>,</w:t>
      </w:r>
      <w:r>
        <w:rPr>
          <w:rtl/>
        </w:rPr>
        <w:t xml:space="preserve"> </w:t>
      </w:r>
      <w:bookmarkStart w:id="5533" w:name="_ETM_Q10_406199"/>
      <w:bookmarkEnd w:id="5533"/>
      <w:r>
        <w:rPr>
          <w:rtl/>
        </w:rPr>
        <w:t>ש</w:t>
      </w:r>
      <w:r>
        <w:rPr>
          <w:rFonts w:hint="cs"/>
          <w:rtl/>
        </w:rPr>
        <w:t xml:space="preserve">אין </w:t>
      </w:r>
      <w:r>
        <w:rPr>
          <w:rtl/>
        </w:rPr>
        <w:t xml:space="preserve">להם </w:t>
      </w:r>
      <w:bookmarkStart w:id="5534" w:name="_ETM_Q10_406620"/>
      <w:bookmarkEnd w:id="5534"/>
      <w:r>
        <w:rPr>
          <w:rtl/>
        </w:rPr>
        <w:t xml:space="preserve">הצדקה </w:t>
      </w:r>
      <w:bookmarkStart w:id="5535" w:name="_ETM_Q10_407040"/>
      <w:bookmarkEnd w:id="5535"/>
      <w:r>
        <w:rPr>
          <w:rtl/>
        </w:rPr>
        <w:t>אמיתית</w:t>
      </w:r>
      <w:r>
        <w:rPr>
          <w:rFonts w:hint="cs"/>
          <w:rtl/>
        </w:rPr>
        <w:t>,</w:t>
      </w:r>
      <w:r>
        <w:rPr>
          <w:rtl/>
        </w:rPr>
        <w:t xml:space="preserve"> </w:t>
      </w:r>
      <w:bookmarkStart w:id="5536" w:name="_ETM_Q10_408059"/>
      <w:bookmarkEnd w:id="5536"/>
      <w:r>
        <w:rPr>
          <w:rtl/>
        </w:rPr>
        <w:t xml:space="preserve">כפי </w:t>
      </w:r>
      <w:bookmarkStart w:id="5537" w:name="_ETM_Q10_408389"/>
      <w:bookmarkEnd w:id="5537"/>
      <w:r>
        <w:rPr>
          <w:rtl/>
        </w:rPr>
        <w:t xml:space="preserve">שגילינו </w:t>
      </w:r>
      <w:bookmarkStart w:id="5538" w:name="_ETM_Q10_408840"/>
      <w:bookmarkEnd w:id="5538"/>
      <w:r>
        <w:rPr>
          <w:rtl/>
        </w:rPr>
        <w:t xml:space="preserve">בישיבות </w:t>
      </w:r>
      <w:bookmarkStart w:id="5539" w:name="_ETM_Q10_409349"/>
      <w:bookmarkEnd w:id="5539"/>
      <w:r>
        <w:rPr>
          <w:rtl/>
        </w:rPr>
        <w:t>הוועדה</w:t>
      </w:r>
      <w:r>
        <w:rPr>
          <w:rFonts w:hint="cs"/>
          <w:rtl/>
        </w:rPr>
        <w:t>.</w:t>
      </w:r>
    </w:p>
    <w:p w:rsidR="00582BCE" w:rsidRDefault="00582BCE" w:rsidP="00DE6017">
      <w:pPr>
        <w:rPr>
          <w:rtl/>
        </w:rPr>
      </w:pPr>
    </w:p>
    <w:p w:rsidR="00582BCE" w:rsidRDefault="00582BCE" w:rsidP="00221321">
      <w:pPr>
        <w:rPr>
          <w:rtl/>
        </w:rPr>
      </w:pPr>
      <w:bookmarkStart w:id="5540" w:name="_ETM_Q10_407598"/>
      <w:bookmarkStart w:id="5541" w:name="_ETM_Q10_407671"/>
      <w:bookmarkStart w:id="5542" w:name="_ETM_Q10_410330"/>
      <w:bookmarkEnd w:id="5540"/>
      <w:bookmarkEnd w:id="5541"/>
      <w:bookmarkEnd w:id="5542"/>
      <w:r>
        <w:rPr>
          <w:rtl/>
        </w:rPr>
        <w:t xml:space="preserve">במהלך </w:t>
      </w:r>
      <w:bookmarkStart w:id="5543" w:name="_ETM_Q10_410810"/>
      <w:bookmarkEnd w:id="5543"/>
      <w:r>
        <w:rPr>
          <w:rtl/>
        </w:rPr>
        <w:t xml:space="preserve">הדיונים </w:t>
      </w:r>
      <w:bookmarkStart w:id="5544" w:name="_ETM_Q10_411140"/>
      <w:bookmarkEnd w:id="5544"/>
      <w:r>
        <w:rPr>
          <w:rtl/>
        </w:rPr>
        <w:t xml:space="preserve">שקיימה </w:t>
      </w:r>
      <w:bookmarkStart w:id="5545" w:name="_ETM_Q10_411620"/>
      <w:bookmarkEnd w:id="5545"/>
      <w:r>
        <w:rPr>
          <w:rtl/>
        </w:rPr>
        <w:t xml:space="preserve">הוועדה </w:t>
      </w:r>
      <w:bookmarkStart w:id="5546" w:name="_ETM_Q10_411950"/>
      <w:bookmarkEnd w:id="5546"/>
      <w:r>
        <w:rPr>
          <w:rtl/>
        </w:rPr>
        <w:t>ש</w:t>
      </w:r>
      <w:r>
        <w:rPr>
          <w:rFonts w:hint="cs"/>
          <w:rtl/>
        </w:rPr>
        <w:t>מע</w:t>
      </w:r>
      <w:r>
        <w:rPr>
          <w:rtl/>
        </w:rPr>
        <w:t xml:space="preserve">נו </w:t>
      </w:r>
      <w:bookmarkStart w:id="5547" w:name="_ETM_Q10_412250"/>
      <w:bookmarkEnd w:id="5547"/>
      <w:r>
        <w:rPr>
          <w:rtl/>
        </w:rPr>
        <w:t xml:space="preserve">סיפורים </w:t>
      </w:r>
      <w:bookmarkStart w:id="5548" w:name="_ETM_Q10_412670"/>
      <w:bookmarkEnd w:id="5548"/>
      <w:r>
        <w:rPr>
          <w:rtl/>
        </w:rPr>
        <w:t xml:space="preserve">רבים </w:t>
      </w:r>
      <w:bookmarkStart w:id="5549" w:name="_ETM_Q10_413000"/>
      <w:bookmarkEnd w:id="5549"/>
      <w:r>
        <w:rPr>
          <w:rtl/>
        </w:rPr>
        <w:t xml:space="preserve">על </w:t>
      </w:r>
      <w:bookmarkStart w:id="5550" w:name="_ETM_Q10_413120"/>
      <w:bookmarkEnd w:id="5550"/>
      <w:r>
        <w:rPr>
          <w:rtl/>
        </w:rPr>
        <w:t xml:space="preserve">עובדים </w:t>
      </w:r>
      <w:bookmarkStart w:id="5551" w:name="_ETM_Q10_413390"/>
      <w:bookmarkEnd w:id="5551"/>
      <w:r>
        <w:rPr>
          <w:rtl/>
        </w:rPr>
        <w:t xml:space="preserve">זרים </w:t>
      </w:r>
      <w:bookmarkStart w:id="5552" w:name="_ETM_Q10_413720"/>
      <w:bookmarkEnd w:id="5552"/>
      <w:r>
        <w:rPr>
          <w:rtl/>
        </w:rPr>
        <w:t xml:space="preserve">שיש </w:t>
      </w:r>
      <w:bookmarkStart w:id="5553" w:name="_ETM_Q10_414080"/>
      <w:bookmarkEnd w:id="5553"/>
      <w:r>
        <w:rPr>
          <w:rtl/>
        </w:rPr>
        <w:t xml:space="preserve">להם </w:t>
      </w:r>
      <w:bookmarkStart w:id="5554" w:name="_ETM_Q10_414740"/>
      <w:bookmarkEnd w:id="5554"/>
      <w:r>
        <w:rPr>
          <w:rtl/>
        </w:rPr>
        <w:t xml:space="preserve">תוכנית </w:t>
      </w:r>
      <w:bookmarkStart w:id="5555" w:name="_ETM_Q10_415220"/>
      <w:bookmarkEnd w:id="5555"/>
      <w:r>
        <w:rPr>
          <w:rtl/>
        </w:rPr>
        <w:t xml:space="preserve">בריחה </w:t>
      </w:r>
      <w:bookmarkStart w:id="5556" w:name="_ETM_Q10_415820"/>
      <w:bookmarkEnd w:id="5556"/>
      <w:r>
        <w:rPr>
          <w:rtl/>
        </w:rPr>
        <w:t xml:space="preserve">מוכנה </w:t>
      </w:r>
      <w:bookmarkStart w:id="5557" w:name="_ETM_Q10_416210"/>
      <w:bookmarkEnd w:id="5557"/>
      <w:r>
        <w:rPr>
          <w:rtl/>
        </w:rPr>
        <w:t>מראש</w:t>
      </w:r>
      <w:r>
        <w:rPr>
          <w:rFonts w:hint="cs"/>
          <w:rtl/>
        </w:rPr>
        <w:t>,</w:t>
      </w:r>
      <w:r>
        <w:rPr>
          <w:rtl/>
        </w:rPr>
        <w:t xml:space="preserve"> </w:t>
      </w:r>
      <w:bookmarkStart w:id="5558" w:name="_ETM_Q10_416660"/>
      <w:bookmarkEnd w:id="5558"/>
      <w:r>
        <w:rPr>
          <w:rFonts w:hint="cs"/>
          <w:rtl/>
        </w:rPr>
        <w:t>ש</w:t>
      </w:r>
      <w:r>
        <w:rPr>
          <w:rtl/>
        </w:rPr>
        <w:t xml:space="preserve">הגיעו </w:t>
      </w:r>
      <w:bookmarkStart w:id="5559" w:name="_ETM_Q10_416930"/>
      <w:bookmarkEnd w:id="5559"/>
      <w:r>
        <w:rPr>
          <w:rtl/>
        </w:rPr>
        <w:t xml:space="preserve">לכאן </w:t>
      </w:r>
      <w:bookmarkStart w:id="5560" w:name="_ETM_Q10_417740"/>
      <w:bookmarkEnd w:id="5560"/>
      <w:r>
        <w:rPr>
          <w:rtl/>
        </w:rPr>
        <w:t xml:space="preserve">לעבוד </w:t>
      </w:r>
      <w:bookmarkStart w:id="5561" w:name="_ETM_Q10_418130"/>
      <w:bookmarkEnd w:id="5561"/>
      <w:r>
        <w:rPr>
          <w:rtl/>
        </w:rPr>
        <w:t xml:space="preserve">אצל </w:t>
      </w:r>
      <w:bookmarkStart w:id="5562" w:name="_ETM_Q10_418370"/>
      <w:bookmarkEnd w:id="5562"/>
      <w:r>
        <w:rPr>
          <w:rtl/>
        </w:rPr>
        <w:t xml:space="preserve">מעסיק </w:t>
      </w:r>
      <w:bookmarkStart w:id="5563" w:name="_ETM_Q10_418700"/>
      <w:bookmarkStart w:id="5564" w:name="_ETM_Q10_418910"/>
      <w:bookmarkEnd w:id="5563"/>
      <w:bookmarkEnd w:id="5564"/>
      <w:r>
        <w:rPr>
          <w:rtl/>
        </w:rPr>
        <w:t xml:space="preserve">מסוים </w:t>
      </w:r>
      <w:bookmarkStart w:id="5565" w:name="_ETM_Q10_419300"/>
      <w:bookmarkEnd w:id="5565"/>
      <w:r>
        <w:rPr>
          <w:rtl/>
        </w:rPr>
        <w:t xml:space="preserve">שהזמין </w:t>
      </w:r>
      <w:bookmarkStart w:id="5566" w:name="_ETM_Q10_419750"/>
      <w:bookmarkEnd w:id="5566"/>
      <w:r>
        <w:rPr>
          <w:rtl/>
        </w:rPr>
        <w:t>אות</w:t>
      </w:r>
      <w:bookmarkStart w:id="5567" w:name="_ETM_Q10_420500"/>
      <w:bookmarkEnd w:id="5567"/>
      <w:r>
        <w:rPr>
          <w:rFonts w:hint="cs"/>
          <w:rtl/>
        </w:rPr>
        <w:t xml:space="preserve">ם, </w:t>
      </w:r>
      <w:r>
        <w:rPr>
          <w:rtl/>
        </w:rPr>
        <w:t xml:space="preserve">אך </w:t>
      </w:r>
      <w:bookmarkStart w:id="5568" w:name="_ETM_Q10_420710"/>
      <w:bookmarkEnd w:id="5568"/>
      <w:r>
        <w:rPr>
          <w:rtl/>
        </w:rPr>
        <w:t xml:space="preserve">המעסיק </w:t>
      </w:r>
      <w:bookmarkStart w:id="5569" w:name="_ETM_Q10_421340"/>
      <w:bookmarkEnd w:id="5569"/>
      <w:r>
        <w:rPr>
          <w:rtl/>
        </w:rPr>
        <w:t xml:space="preserve">מעולם </w:t>
      </w:r>
      <w:bookmarkStart w:id="5570" w:name="_ETM_Q10_421760"/>
      <w:bookmarkEnd w:id="5570"/>
      <w:r>
        <w:rPr>
          <w:rtl/>
        </w:rPr>
        <w:t xml:space="preserve">לא </w:t>
      </w:r>
      <w:bookmarkStart w:id="5571" w:name="_ETM_Q10_421880"/>
      <w:bookmarkEnd w:id="5571"/>
      <w:r>
        <w:rPr>
          <w:rtl/>
        </w:rPr>
        <w:t xml:space="preserve">ראה </w:t>
      </w:r>
      <w:bookmarkStart w:id="5572" w:name="_ETM_Q10_422090"/>
      <w:bookmarkEnd w:id="5572"/>
      <w:r>
        <w:rPr>
          <w:rtl/>
        </w:rPr>
        <w:t>אותם</w:t>
      </w:r>
      <w:r>
        <w:rPr>
          <w:rFonts w:hint="cs"/>
          <w:rtl/>
        </w:rPr>
        <w:t>.</w:t>
      </w:r>
      <w:r>
        <w:rPr>
          <w:rtl/>
        </w:rPr>
        <w:t xml:space="preserve"> </w:t>
      </w:r>
      <w:bookmarkStart w:id="5573" w:name="_ETM_Q10_422750"/>
      <w:bookmarkEnd w:id="5573"/>
      <w:r>
        <w:rPr>
          <w:rtl/>
        </w:rPr>
        <w:t xml:space="preserve">כשהמעסיק </w:t>
      </w:r>
      <w:bookmarkStart w:id="5574" w:name="_ETM_Q10_423380"/>
      <w:bookmarkEnd w:id="5574"/>
      <w:r>
        <w:rPr>
          <w:rtl/>
        </w:rPr>
        <w:t xml:space="preserve">ממתין </w:t>
      </w:r>
      <w:bookmarkStart w:id="5575" w:name="_ETM_Q10_423770"/>
      <w:bookmarkEnd w:id="5575"/>
      <w:r>
        <w:rPr>
          <w:rtl/>
        </w:rPr>
        <w:t xml:space="preserve">לעובד </w:t>
      </w:r>
      <w:bookmarkStart w:id="5576" w:name="_ETM_Q10_424130"/>
      <w:bookmarkEnd w:id="5576"/>
      <w:r>
        <w:rPr>
          <w:rtl/>
        </w:rPr>
        <w:t>בהתרגשות</w:t>
      </w:r>
      <w:r>
        <w:rPr>
          <w:rFonts w:hint="cs"/>
          <w:rtl/>
        </w:rPr>
        <w:t>,</w:t>
      </w:r>
      <w:r>
        <w:rPr>
          <w:rtl/>
        </w:rPr>
        <w:t xml:space="preserve"> </w:t>
      </w:r>
      <w:bookmarkStart w:id="5577" w:name="_ETM_Q10_424700"/>
      <w:bookmarkEnd w:id="5577"/>
      <w:r>
        <w:rPr>
          <w:rtl/>
        </w:rPr>
        <w:t xml:space="preserve">לאחר </w:t>
      </w:r>
      <w:bookmarkStart w:id="5578" w:name="_ETM_Q10_424970"/>
      <w:bookmarkEnd w:id="5578"/>
      <w:r>
        <w:rPr>
          <w:rtl/>
        </w:rPr>
        <w:t xml:space="preserve">שביצע </w:t>
      </w:r>
      <w:bookmarkStart w:id="5579" w:name="_ETM_Q10_425930"/>
      <w:bookmarkEnd w:id="5579"/>
      <w:r>
        <w:rPr>
          <w:rtl/>
        </w:rPr>
        <w:t xml:space="preserve">הכנות </w:t>
      </w:r>
      <w:bookmarkStart w:id="5580" w:name="_ETM_Q10_426380"/>
      <w:bookmarkEnd w:id="5580"/>
      <w:r>
        <w:rPr>
          <w:rtl/>
        </w:rPr>
        <w:t xml:space="preserve">רבות </w:t>
      </w:r>
      <w:bookmarkStart w:id="5581" w:name="_ETM_Q10_426680"/>
      <w:bookmarkEnd w:id="5581"/>
      <w:r>
        <w:rPr>
          <w:rtl/>
        </w:rPr>
        <w:t>מראש</w:t>
      </w:r>
      <w:r>
        <w:rPr>
          <w:rFonts w:hint="cs"/>
          <w:rtl/>
        </w:rPr>
        <w:t>,</w:t>
      </w:r>
      <w:r>
        <w:rPr>
          <w:rtl/>
        </w:rPr>
        <w:t xml:space="preserve"> </w:t>
      </w:r>
      <w:bookmarkStart w:id="5582" w:name="_ETM_Q10_426980"/>
      <w:bookmarkEnd w:id="5582"/>
      <w:r>
        <w:rPr>
          <w:rtl/>
        </w:rPr>
        <w:t xml:space="preserve">כמו </w:t>
      </w:r>
      <w:bookmarkStart w:id="5583" w:name="_ETM_Q10_427190"/>
      <w:bookmarkEnd w:id="5583"/>
      <w:r>
        <w:rPr>
          <w:rtl/>
        </w:rPr>
        <w:t xml:space="preserve">מגורים </w:t>
      </w:r>
      <w:bookmarkStart w:id="5584" w:name="_ETM_Q10_427640"/>
      <w:bookmarkEnd w:id="5584"/>
      <w:r>
        <w:rPr>
          <w:rtl/>
        </w:rPr>
        <w:t xml:space="preserve">לעובדים </w:t>
      </w:r>
      <w:bookmarkStart w:id="5585" w:name="_ETM_Q10_428120"/>
      <w:bookmarkEnd w:id="5585"/>
      <w:r>
        <w:rPr>
          <w:rtl/>
        </w:rPr>
        <w:t xml:space="preserve">עם </w:t>
      </w:r>
      <w:bookmarkStart w:id="5586" w:name="_ETM_Q10_428240"/>
      <w:bookmarkEnd w:id="5586"/>
      <w:r>
        <w:rPr>
          <w:rtl/>
        </w:rPr>
        <w:t xml:space="preserve">ציוד </w:t>
      </w:r>
      <w:bookmarkStart w:id="5587" w:name="_ETM_Q10_428540"/>
      <w:bookmarkEnd w:id="5587"/>
      <w:r>
        <w:rPr>
          <w:rtl/>
        </w:rPr>
        <w:t>מתאים</w:t>
      </w:r>
      <w:r>
        <w:rPr>
          <w:rFonts w:hint="cs"/>
          <w:rtl/>
        </w:rPr>
        <w:t>,</w:t>
      </w:r>
      <w:r>
        <w:rPr>
          <w:rtl/>
        </w:rPr>
        <w:t xml:space="preserve"> </w:t>
      </w:r>
      <w:bookmarkStart w:id="5588" w:name="_ETM_Q10_429350"/>
      <w:bookmarkEnd w:id="5588"/>
      <w:r>
        <w:rPr>
          <w:rtl/>
        </w:rPr>
        <w:t>ביטוחים</w:t>
      </w:r>
      <w:r>
        <w:rPr>
          <w:rFonts w:hint="cs"/>
          <w:rtl/>
        </w:rPr>
        <w:t>,</w:t>
      </w:r>
      <w:r>
        <w:rPr>
          <w:rtl/>
        </w:rPr>
        <w:t xml:space="preserve"> </w:t>
      </w:r>
      <w:bookmarkStart w:id="5589" w:name="_ETM_Q10_430010"/>
      <w:bookmarkEnd w:id="5589"/>
      <w:r>
        <w:rPr>
          <w:rtl/>
        </w:rPr>
        <w:t xml:space="preserve">תשלומי </w:t>
      </w:r>
      <w:bookmarkStart w:id="5590" w:name="_ETM_Q10_430460"/>
      <w:bookmarkEnd w:id="5590"/>
      <w:r>
        <w:rPr>
          <w:rtl/>
        </w:rPr>
        <w:t>אגרות</w:t>
      </w:r>
      <w:r>
        <w:rPr>
          <w:rFonts w:hint="cs"/>
          <w:rtl/>
        </w:rPr>
        <w:t>,</w:t>
      </w:r>
      <w:r>
        <w:rPr>
          <w:rtl/>
        </w:rPr>
        <w:t xml:space="preserve"> </w:t>
      </w:r>
      <w:bookmarkStart w:id="5591" w:name="_ETM_Q10_430790"/>
      <w:bookmarkEnd w:id="5591"/>
      <w:r>
        <w:rPr>
          <w:rtl/>
        </w:rPr>
        <w:t>ערבויות</w:t>
      </w:r>
      <w:r>
        <w:rPr>
          <w:rFonts w:hint="cs"/>
          <w:rtl/>
        </w:rPr>
        <w:t>,</w:t>
      </w:r>
      <w:r>
        <w:rPr>
          <w:rtl/>
        </w:rPr>
        <w:t xml:space="preserve"> </w:t>
      </w:r>
      <w:bookmarkStart w:id="5592" w:name="_ETM_Q10_431540"/>
      <w:bookmarkEnd w:id="5592"/>
      <w:r>
        <w:rPr>
          <w:rtl/>
        </w:rPr>
        <w:t xml:space="preserve">בטוחים </w:t>
      </w:r>
      <w:bookmarkStart w:id="5593" w:name="_ETM_Q10_432110"/>
      <w:bookmarkEnd w:id="5593"/>
      <w:r>
        <w:rPr>
          <w:rtl/>
        </w:rPr>
        <w:t>רפואי</w:t>
      </w:r>
      <w:r>
        <w:rPr>
          <w:rFonts w:hint="cs"/>
          <w:rtl/>
        </w:rPr>
        <w:t>ים</w:t>
      </w:r>
      <w:r>
        <w:rPr>
          <w:rtl/>
        </w:rPr>
        <w:t xml:space="preserve"> </w:t>
      </w:r>
      <w:bookmarkStart w:id="5594" w:name="_ETM_Q10_432470"/>
      <w:bookmarkEnd w:id="5594"/>
      <w:r>
        <w:rPr>
          <w:rtl/>
        </w:rPr>
        <w:t>וכד</w:t>
      </w:r>
      <w:r>
        <w:rPr>
          <w:rFonts w:hint="cs"/>
          <w:rtl/>
        </w:rPr>
        <w:t>ומה,</w:t>
      </w:r>
      <w:r>
        <w:rPr>
          <w:rtl/>
        </w:rPr>
        <w:t xml:space="preserve"> </w:t>
      </w:r>
      <w:bookmarkStart w:id="5595" w:name="_ETM_Q10_433489"/>
      <w:bookmarkEnd w:id="5595"/>
      <w:r>
        <w:rPr>
          <w:rtl/>
        </w:rPr>
        <w:t xml:space="preserve">העובד </w:t>
      </w:r>
      <w:bookmarkStart w:id="5596" w:name="_ETM_Q10_434209"/>
      <w:bookmarkEnd w:id="5596"/>
      <w:r>
        <w:rPr>
          <w:rtl/>
        </w:rPr>
        <w:t xml:space="preserve">בכלל </w:t>
      </w:r>
      <w:bookmarkStart w:id="5597" w:name="_ETM_Q10_434810"/>
      <w:bookmarkEnd w:id="5597"/>
      <w:r>
        <w:rPr>
          <w:rtl/>
        </w:rPr>
        <w:t xml:space="preserve">לא </w:t>
      </w:r>
      <w:bookmarkStart w:id="5598" w:name="_ETM_Q10_434959"/>
      <w:bookmarkEnd w:id="5598"/>
      <w:r>
        <w:rPr>
          <w:rtl/>
        </w:rPr>
        <w:t xml:space="preserve">מגיע </w:t>
      </w:r>
      <w:bookmarkStart w:id="5599" w:name="_ETM_Q10_435409"/>
      <w:bookmarkEnd w:id="5599"/>
      <w:r>
        <w:rPr>
          <w:rtl/>
        </w:rPr>
        <w:t>אליו</w:t>
      </w:r>
      <w:r>
        <w:rPr>
          <w:rFonts w:hint="cs"/>
          <w:rtl/>
        </w:rPr>
        <w:t>,</w:t>
      </w:r>
      <w:r>
        <w:rPr>
          <w:rtl/>
        </w:rPr>
        <w:t xml:space="preserve"> </w:t>
      </w:r>
      <w:bookmarkStart w:id="5600" w:name="_ETM_Q10_436130"/>
      <w:bookmarkEnd w:id="5600"/>
      <w:proofErr w:type="spellStart"/>
      <w:r>
        <w:rPr>
          <w:rtl/>
        </w:rPr>
        <w:t>ומ</w:t>
      </w:r>
      <w:r>
        <w:rPr>
          <w:rFonts w:hint="cs"/>
          <w:rtl/>
        </w:rPr>
        <w:t>י</w:t>
      </w:r>
      <w:r>
        <w:rPr>
          <w:rtl/>
        </w:rPr>
        <w:t>יד</w:t>
      </w:r>
      <w:proofErr w:type="spellEnd"/>
      <w:r>
        <w:rPr>
          <w:rtl/>
        </w:rPr>
        <w:t xml:space="preserve"> </w:t>
      </w:r>
      <w:bookmarkStart w:id="5601" w:name="_ETM_Q10_436550"/>
      <w:bookmarkEnd w:id="5601"/>
      <w:r>
        <w:rPr>
          <w:rtl/>
        </w:rPr>
        <w:t xml:space="preserve">כשנוחת </w:t>
      </w:r>
      <w:bookmarkStart w:id="5602" w:name="_ETM_Q10_437150"/>
      <w:bookmarkEnd w:id="5602"/>
      <w:r>
        <w:rPr>
          <w:rtl/>
        </w:rPr>
        <w:t xml:space="preserve">בנתב"ג </w:t>
      </w:r>
      <w:bookmarkStart w:id="5603" w:name="_ETM_Q10_437930"/>
      <w:bookmarkEnd w:id="5603"/>
      <w:r>
        <w:rPr>
          <w:rtl/>
        </w:rPr>
        <w:t xml:space="preserve">ממתין </w:t>
      </w:r>
      <w:bookmarkStart w:id="5604" w:name="_ETM_Q10_438320"/>
      <w:bookmarkEnd w:id="5604"/>
      <w:r>
        <w:rPr>
          <w:rtl/>
        </w:rPr>
        <w:t xml:space="preserve">לו </w:t>
      </w:r>
      <w:bookmarkStart w:id="5605" w:name="_ETM_Q10_438410"/>
      <w:bookmarkEnd w:id="5605"/>
      <w:r>
        <w:rPr>
          <w:rtl/>
        </w:rPr>
        <w:t xml:space="preserve">מעסיק </w:t>
      </w:r>
      <w:bookmarkStart w:id="5606" w:name="_ETM_Q10_438860"/>
      <w:bookmarkEnd w:id="5606"/>
      <w:r>
        <w:rPr>
          <w:rtl/>
        </w:rPr>
        <w:t xml:space="preserve">אחר </w:t>
      </w:r>
      <w:bookmarkStart w:id="5607" w:name="_ETM_Q10_439730"/>
      <w:bookmarkEnd w:id="5607"/>
      <w:r w:rsidR="00221321">
        <w:rPr>
          <w:rFonts w:hint="cs"/>
          <w:rtl/>
        </w:rPr>
        <w:t>ו</w:t>
      </w:r>
      <w:r>
        <w:rPr>
          <w:rtl/>
        </w:rPr>
        <w:t xml:space="preserve">לוקח </w:t>
      </w:r>
      <w:bookmarkStart w:id="5608" w:name="_ETM_Q10_440360"/>
      <w:bookmarkEnd w:id="5608"/>
      <w:r>
        <w:rPr>
          <w:rtl/>
        </w:rPr>
        <w:t xml:space="preserve">אותו </w:t>
      </w:r>
      <w:bookmarkStart w:id="5609" w:name="_ETM_Q10_440570"/>
      <w:bookmarkEnd w:id="5609"/>
      <w:r>
        <w:rPr>
          <w:rtl/>
        </w:rPr>
        <w:t xml:space="preserve">לעבוד </w:t>
      </w:r>
      <w:bookmarkStart w:id="5610" w:name="_ETM_Q10_440900"/>
      <w:bookmarkEnd w:id="5610"/>
      <w:r>
        <w:rPr>
          <w:rtl/>
        </w:rPr>
        <w:t xml:space="preserve">באופן </w:t>
      </w:r>
      <w:bookmarkStart w:id="5611" w:name="_ETM_Q10_441320"/>
      <w:bookmarkEnd w:id="5611"/>
      <w:r>
        <w:rPr>
          <w:rtl/>
        </w:rPr>
        <w:t>לא</w:t>
      </w:r>
      <w:r>
        <w:rPr>
          <w:rFonts w:hint="cs"/>
          <w:rtl/>
        </w:rPr>
        <w:t xml:space="preserve"> </w:t>
      </w:r>
      <w:r>
        <w:rPr>
          <w:rtl/>
        </w:rPr>
        <w:t xml:space="preserve">חוקי </w:t>
      </w:r>
      <w:bookmarkStart w:id="5612" w:name="_ETM_Q10_442400"/>
      <w:bookmarkEnd w:id="5612"/>
      <w:r>
        <w:rPr>
          <w:rtl/>
        </w:rPr>
        <w:t xml:space="preserve">במקצועות </w:t>
      </w:r>
      <w:bookmarkStart w:id="5613" w:name="_ETM_Q10_443029"/>
      <w:bookmarkEnd w:id="5613"/>
      <w:r>
        <w:rPr>
          <w:rtl/>
        </w:rPr>
        <w:t xml:space="preserve">שונים </w:t>
      </w:r>
      <w:bookmarkStart w:id="5614" w:name="_ETM_Q10_443330"/>
      <w:bookmarkEnd w:id="5614"/>
      <w:r>
        <w:rPr>
          <w:rtl/>
        </w:rPr>
        <w:t xml:space="preserve">שיותר </w:t>
      </w:r>
      <w:bookmarkStart w:id="5615" w:name="_ETM_Q10_443779"/>
      <w:bookmarkEnd w:id="5615"/>
      <w:r>
        <w:rPr>
          <w:rFonts w:hint="cs"/>
          <w:rtl/>
        </w:rPr>
        <w:t>רווחיים</w:t>
      </w:r>
      <w:r>
        <w:rPr>
          <w:rtl/>
        </w:rPr>
        <w:t xml:space="preserve"> </w:t>
      </w:r>
      <w:bookmarkStart w:id="5616" w:name="_ETM_Q10_444260"/>
      <w:bookmarkEnd w:id="5616"/>
      <w:r>
        <w:rPr>
          <w:rtl/>
        </w:rPr>
        <w:t>לעובד</w:t>
      </w:r>
      <w:r>
        <w:rPr>
          <w:rFonts w:hint="cs"/>
          <w:rtl/>
        </w:rPr>
        <w:t>.</w:t>
      </w:r>
    </w:p>
    <w:p w:rsidR="00582BCE" w:rsidRDefault="00582BCE" w:rsidP="00DE6017">
      <w:pPr>
        <w:rPr>
          <w:rtl/>
        </w:rPr>
      </w:pPr>
      <w:bookmarkStart w:id="5617" w:name="_ETM_Q10_444950"/>
      <w:bookmarkStart w:id="5618" w:name="_ETM_Q10_445036"/>
      <w:bookmarkStart w:id="5619" w:name="_ETM_Q10_445093"/>
      <w:bookmarkEnd w:id="5617"/>
      <w:bookmarkEnd w:id="5618"/>
      <w:bookmarkEnd w:id="5619"/>
    </w:p>
    <w:p w:rsidR="00582BCE" w:rsidRDefault="00582BCE" w:rsidP="00DE6017">
      <w:pPr>
        <w:rPr>
          <w:rtl/>
        </w:rPr>
      </w:pPr>
      <w:bookmarkStart w:id="5620" w:name="_ETM_Q10_445169"/>
      <w:bookmarkStart w:id="5621" w:name="_ETM_Q10_445370"/>
      <w:bookmarkEnd w:id="5620"/>
      <w:bookmarkEnd w:id="5621"/>
      <w:r>
        <w:rPr>
          <w:rtl/>
        </w:rPr>
        <w:t xml:space="preserve">הגענו </w:t>
      </w:r>
      <w:bookmarkStart w:id="5622" w:name="_ETM_Q10_445880"/>
      <w:bookmarkEnd w:id="5622"/>
      <w:r>
        <w:rPr>
          <w:rtl/>
        </w:rPr>
        <w:t xml:space="preserve">היום למצב </w:t>
      </w:r>
      <w:bookmarkStart w:id="5623" w:name="_ETM_Q10_446360"/>
      <w:bookmarkStart w:id="5624" w:name="_ETM_Q10_446570"/>
      <w:bookmarkEnd w:id="5623"/>
      <w:bookmarkEnd w:id="5624"/>
      <w:r>
        <w:rPr>
          <w:rtl/>
        </w:rPr>
        <w:t xml:space="preserve">שבו </w:t>
      </w:r>
      <w:bookmarkStart w:id="5625" w:name="_ETM_Q10_446839"/>
      <w:bookmarkEnd w:id="5625"/>
      <w:r>
        <w:rPr>
          <w:rtl/>
        </w:rPr>
        <w:t xml:space="preserve">העובדים </w:t>
      </w:r>
      <w:bookmarkStart w:id="5626" w:name="_ETM_Q10_447169"/>
      <w:bookmarkEnd w:id="5626"/>
      <w:r>
        <w:rPr>
          <w:rtl/>
        </w:rPr>
        <w:t xml:space="preserve">הזרים </w:t>
      </w:r>
      <w:bookmarkStart w:id="5627" w:name="_ETM_Q10_448119"/>
      <w:bookmarkEnd w:id="5627"/>
      <w:r>
        <w:rPr>
          <w:rtl/>
        </w:rPr>
        <w:t xml:space="preserve">שנטשו </w:t>
      </w:r>
      <w:bookmarkStart w:id="5628" w:name="_ETM_Q10_448719"/>
      <w:bookmarkEnd w:id="5628"/>
      <w:r>
        <w:rPr>
          <w:rtl/>
        </w:rPr>
        <w:t xml:space="preserve">את </w:t>
      </w:r>
      <w:bookmarkStart w:id="5629" w:name="_ETM_Q10_448839"/>
      <w:bookmarkEnd w:id="5629"/>
      <w:r>
        <w:rPr>
          <w:rtl/>
        </w:rPr>
        <w:t xml:space="preserve">מעסיקיהם </w:t>
      </w:r>
      <w:bookmarkStart w:id="5630" w:name="_ETM_Q10_449949"/>
      <w:bookmarkEnd w:id="5630"/>
      <w:r>
        <w:rPr>
          <w:rtl/>
        </w:rPr>
        <w:t xml:space="preserve">והפכו </w:t>
      </w:r>
      <w:bookmarkStart w:id="5631" w:name="_ETM_Q10_450369"/>
      <w:bookmarkEnd w:id="5631"/>
      <w:r>
        <w:rPr>
          <w:rtl/>
        </w:rPr>
        <w:t xml:space="preserve">לעובדים </w:t>
      </w:r>
      <w:bookmarkStart w:id="5632" w:name="_ETM_Q10_450729"/>
      <w:bookmarkEnd w:id="5632"/>
      <w:r>
        <w:rPr>
          <w:rtl/>
        </w:rPr>
        <w:t xml:space="preserve">לא </w:t>
      </w:r>
      <w:bookmarkStart w:id="5633" w:name="_ETM_Q10_450849"/>
      <w:bookmarkEnd w:id="5633"/>
      <w:r>
        <w:rPr>
          <w:rtl/>
        </w:rPr>
        <w:t xml:space="preserve">חוקיים </w:t>
      </w:r>
      <w:bookmarkStart w:id="5634" w:name="_ETM_Q10_451659"/>
      <w:bookmarkEnd w:id="5634"/>
      <w:r>
        <w:rPr>
          <w:rtl/>
        </w:rPr>
        <w:t xml:space="preserve">מפרסמים </w:t>
      </w:r>
      <w:bookmarkStart w:id="5635" w:name="_ETM_Q10_452559"/>
      <w:bookmarkEnd w:id="5635"/>
      <w:r>
        <w:rPr>
          <w:rtl/>
        </w:rPr>
        <w:t xml:space="preserve">את </w:t>
      </w:r>
      <w:bookmarkStart w:id="5636" w:name="_ETM_Q10_452710"/>
      <w:bookmarkEnd w:id="5636"/>
      <w:r>
        <w:rPr>
          <w:rtl/>
        </w:rPr>
        <w:t xml:space="preserve">שירותיהם </w:t>
      </w:r>
      <w:bookmarkStart w:id="5637" w:name="_ETM_Q10_453279"/>
      <w:bookmarkEnd w:id="5637"/>
      <w:r>
        <w:rPr>
          <w:rtl/>
        </w:rPr>
        <w:t xml:space="preserve">ברשתות </w:t>
      </w:r>
      <w:bookmarkStart w:id="5638" w:name="_ETM_Q10_453819"/>
      <w:bookmarkEnd w:id="5638"/>
      <w:r>
        <w:rPr>
          <w:rtl/>
        </w:rPr>
        <w:t xml:space="preserve">החברתיות </w:t>
      </w:r>
      <w:bookmarkStart w:id="5639" w:name="_ETM_Q10_454509"/>
      <w:bookmarkEnd w:id="5639"/>
      <w:r>
        <w:rPr>
          <w:rtl/>
        </w:rPr>
        <w:t>ב</w:t>
      </w:r>
      <w:r>
        <w:rPr>
          <w:rFonts w:hint="cs"/>
          <w:rtl/>
        </w:rPr>
        <w:t>אופן</w:t>
      </w:r>
      <w:r>
        <w:rPr>
          <w:rtl/>
        </w:rPr>
        <w:t xml:space="preserve"> </w:t>
      </w:r>
      <w:bookmarkStart w:id="5640" w:name="_ETM_Q10_455240"/>
      <w:bookmarkEnd w:id="5640"/>
      <w:r>
        <w:rPr>
          <w:rtl/>
        </w:rPr>
        <w:t xml:space="preserve">גלוי </w:t>
      </w:r>
      <w:bookmarkStart w:id="5641" w:name="_ETM_Q10_455720"/>
      <w:bookmarkEnd w:id="5641"/>
      <w:r>
        <w:rPr>
          <w:rtl/>
        </w:rPr>
        <w:t xml:space="preserve">ובלי </w:t>
      </w:r>
      <w:bookmarkStart w:id="5642" w:name="_ETM_Q10_456139"/>
      <w:bookmarkEnd w:id="5642"/>
      <w:r>
        <w:rPr>
          <w:rFonts w:hint="cs"/>
          <w:rtl/>
        </w:rPr>
        <w:t>ל</w:t>
      </w:r>
      <w:r>
        <w:rPr>
          <w:rtl/>
        </w:rPr>
        <w:t xml:space="preserve">פחד </w:t>
      </w:r>
      <w:bookmarkStart w:id="5643" w:name="_ETM_Q10_456589"/>
      <w:bookmarkEnd w:id="5643"/>
      <w:r>
        <w:rPr>
          <w:rtl/>
        </w:rPr>
        <w:t xml:space="preserve">מאכיפה </w:t>
      </w:r>
      <w:bookmarkStart w:id="5644" w:name="_ETM_Q10_457550"/>
      <w:bookmarkEnd w:id="5644"/>
      <w:r>
        <w:rPr>
          <w:rtl/>
        </w:rPr>
        <w:t xml:space="preserve">וענישה </w:t>
      </w:r>
      <w:bookmarkStart w:id="5645" w:name="_ETM_Q10_458180"/>
      <w:bookmarkEnd w:id="5645"/>
      <w:r>
        <w:rPr>
          <w:rtl/>
        </w:rPr>
        <w:t>על</w:t>
      </w:r>
      <w:r>
        <w:rPr>
          <w:rFonts w:hint="cs"/>
          <w:rtl/>
        </w:rPr>
        <w:t xml:space="preserve"> </w:t>
      </w:r>
      <w:r>
        <w:rPr>
          <w:rtl/>
        </w:rPr>
        <w:t>כך</w:t>
      </w:r>
      <w:r>
        <w:rPr>
          <w:rFonts w:hint="cs"/>
          <w:rtl/>
        </w:rPr>
        <w:t>,</w:t>
      </w:r>
      <w:r>
        <w:rPr>
          <w:rtl/>
        </w:rPr>
        <w:t xml:space="preserve"> </w:t>
      </w:r>
      <w:bookmarkStart w:id="5646" w:name="_ETM_Q10_458540"/>
      <w:bookmarkEnd w:id="5646"/>
      <w:r>
        <w:rPr>
          <w:rtl/>
        </w:rPr>
        <w:t xml:space="preserve">במיוחד </w:t>
      </w:r>
      <w:bookmarkStart w:id="5647" w:name="_ETM_Q10_459050"/>
      <w:bookmarkEnd w:id="5647"/>
      <w:r>
        <w:rPr>
          <w:rtl/>
        </w:rPr>
        <w:t xml:space="preserve">בענף </w:t>
      </w:r>
      <w:bookmarkStart w:id="5648" w:name="_ETM_Q10_459350"/>
      <w:bookmarkEnd w:id="5648"/>
      <w:r>
        <w:rPr>
          <w:rtl/>
        </w:rPr>
        <w:t xml:space="preserve">הסיעוד </w:t>
      </w:r>
      <w:bookmarkStart w:id="5649" w:name="_ETM_Q10_459740"/>
      <w:bookmarkEnd w:id="5649"/>
      <w:r>
        <w:rPr>
          <w:rtl/>
        </w:rPr>
        <w:t>הביתי</w:t>
      </w:r>
      <w:r>
        <w:rPr>
          <w:rFonts w:hint="cs"/>
          <w:rtl/>
        </w:rPr>
        <w:t>.</w:t>
      </w:r>
      <w:r>
        <w:rPr>
          <w:rtl/>
        </w:rPr>
        <w:t xml:space="preserve"> </w:t>
      </w:r>
      <w:bookmarkStart w:id="5650" w:name="_ETM_Q10_460950"/>
      <w:bookmarkEnd w:id="5650"/>
      <w:r>
        <w:rPr>
          <w:rtl/>
        </w:rPr>
        <w:t xml:space="preserve">הנזק </w:t>
      </w:r>
      <w:bookmarkStart w:id="5651" w:name="_ETM_Q10_461550"/>
      <w:bookmarkEnd w:id="5651"/>
      <w:r>
        <w:rPr>
          <w:rtl/>
        </w:rPr>
        <w:t xml:space="preserve">למשק </w:t>
      </w:r>
      <w:bookmarkStart w:id="5652" w:name="_ETM_Q10_462000"/>
      <w:bookmarkEnd w:id="5652"/>
      <w:r>
        <w:rPr>
          <w:rtl/>
        </w:rPr>
        <w:t xml:space="preserve">הישראלי </w:t>
      </w:r>
      <w:bookmarkStart w:id="5653" w:name="_ETM_Q10_462450"/>
      <w:bookmarkEnd w:id="5653"/>
      <w:r>
        <w:rPr>
          <w:rtl/>
        </w:rPr>
        <w:t xml:space="preserve">כתוצאה </w:t>
      </w:r>
      <w:bookmarkStart w:id="5654" w:name="_ETM_Q10_462990"/>
      <w:bookmarkEnd w:id="5654"/>
      <w:r>
        <w:rPr>
          <w:rtl/>
        </w:rPr>
        <w:t xml:space="preserve">מהעסקת </w:t>
      </w:r>
      <w:bookmarkStart w:id="5655" w:name="_ETM_Q10_463650"/>
      <w:bookmarkEnd w:id="5655"/>
      <w:r>
        <w:rPr>
          <w:rtl/>
        </w:rPr>
        <w:t xml:space="preserve">השוהים </w:t>
      </w:r>
      <w:bookmarkStart w:id="5656" w:name="_ETM_Q10_464100"/>
      <w:bookmarkEnd w:id="5656"/>
      <w:r>
        <w:rPr>
          <w:rtl/>
        </w:rPr>
        <w:t>הבלתי</w:t>
      </w:r>
      <w:bookmarkStart w:id="5657" w:name="_ETM_Q10_464520"/>
      <w:bookmarkEnd w:id="5657"/>
      <w:r>
        <w:rPr>
          <w:rFonts w:hint="cs"/>
          <w:rtl/>
        </w:rPr>
        <w:t>-</w:t>
      </w:r>
      <w:r>
        <w:rPr>
          <w:rtl/>
        </w:rPr>
        <w:t xml:space="preserve">חוקיים </w:t>
      </w:r>
      <w:bookmarkStart w:id="5658" w:name="_ETM_Q10_465570"/>
      <w:bookmarkEnd w:id="5658"/>
      <w:r>
        <w:rPr>
          <w:rFonts w:hint="cs"/>
          <w:rtl/>
        </w:rPr>
        <w:t>נאמד</w:t>
      </w:r>
      <w:r>
        <w:rPr>
          <w:rtl/>
        </w:rPr>
        <w:t xml:space="preserve"> </w:t>
      </w:r>
      <w:bookmarkStart w:id="5659" w:name="_ETM_Q10_466200"/>
      <w:bookmarkEnd w:id="5659"/>
      <w:r>
        <w:rPr>
          <w:rtl/>
        </w:rPr>
        <w:t xml:space="preserve">במאות </w:t>
      </w:r>
      <w:bookmarkStart w:id="5660" w:name="_ETM_Q10_466889"/>
      <w:bookmarkEnd w:id="5660"/>
      <w:r>
        <w:rPr>
          <w:rtl/>
        </w:rPr>
        <w:t xml:space="preserve">מיליוני </w:t>
      </w:r>
      <w:bookmarkStart w:id="5661" w:name="_ETM_Q10_467310"/>
      <w:bookmarkEnd w:id="5661"/>
      <w:r>
        <w:rPr>
          <w:rtl/>
        </w:rPr>
        <w:t>שקלים</w:t>
      </w:r>
      <w:r>
        <w:rPr>
          <w:rFonts w:hint="cs"/>
          <w:rtl/>
        </w:rPr>
        <w:t>.</w:t>
      </w:r>
      <w:r>
        <w:rPr>
          <w:rtl/>
        </w:rPr>
        <w:t xml:space="preserve"> </w:t>
      </w:r>
      <w:bookmarkStart w:id="5662" w:name="_ETM_Q10_468259"/>
      <w:bookmarkEnd w:id="5662"/>
      <w:r>
        <w:rPr>
          <w:rtl/>
        </w:rPr>
        <w:t xml:space="preserve">שוהים </w:t>
      </w:r>
      <w:bookmarkStart w:id="5663" w:name="_ETM_Q10_468770"/>
      <w:bookmarkEnd w:id="5663"/>
      <w:r>
        <w:rPr>
          <w:rtl/>
        </w:rPr>
        <w:t xml:space="preserve">בלתי </w:t>
      </w:r>
      <w:bookmarkStart w:id="5664" w:name="_ETM_Q10_469160"/>
      <w:bookmarkEnd w:id="5664"/>
      <w:r>
        <w:rPr>
          <w:rtl/>
        </w:rPr>
        <w:t xml:space="preserve">חוקיים </w:t>
      </w:r>
      <w:bookmarkStart w:id="5665" w:name="_ETM_Q10_469639"/>
      <w:bookmarkEnd w:id="5665"/>
      <w:r>
        <w:rPr>
          <w:rtl/>
        </w:rPr>
        <w:t xml:space="preserve">לא </w:t>
      </w:r>
      <w:bookmarkStart w:id="5666" w:name="_ETM_Q10_469759"/>
      <w:bookmarkEnd w:id="5666"/>
      <w:r>
        <w:rPr>
          <w:rtl/>
        </w:rPr>
        <w:t xml:space="preserve">משלמים </w:t>
      </w:r>
      <w:bookmarkStart w:id="5667" w:name="_ETM_Q10_470240"/>
      <w:bookmarkEnd w:id="5667"/>
      <w:r>
        <w:rPr>
          <w:rtl/>
        </w:rPr>
        <w:t>מ</w:t>
      </w:r>
      <w:r>
        <w:rPr>
          <w:rFonts w:hint="cs"/>
          <w:rtl/>
        </w:rPr>
        <w:t>י</w:t>
      </w:r>
      <w:r>
        <w:rPr>
          <w:rtl/>
        </w:rPr>
        <w:t xml:space="preserve">סים </w:t>
      </w:r>
      <w:bookmarkStart w:id="5668" w:name="_ETM_Q10_470569"/>
      <w:bookmarkEnd w:id="5668"/>
      <w:r>
        <w:rPr>
          <w:rtl/>
        </w:rPr>
        <w:t>כנדרש</w:t>
      </w:r>
      <w:r>
        <w:rPr>
          <w:rFonts w:hint="cs"/>
          <w:rtl/>
        </w:rPr>
        <w:t>,</w:t>
      </w:r>
      <w:r>
        <w:rPr>
          <w:rtl/>
        </w:rPr>
        <w:t xml:space="preserve"> </w:t>
      </w:r>
      <w:bookmarkStart w:id="5669" w:name="_ETM_Q10_471610"/>
      <w:bookmarkEnd w:id="5669"/>
      <w:r>
        <w:rPr>
          <w:rtl/>
        </w:rPr>
        <w:t xml:space="preserve">מה </w:t>
      </w:r>
      <w:bookmarkStart w:id="5670" w:name="_ETM_Q10_471879"/>
      <w:bookmarkEnd w:id="5670"/>
      <w:r>
        <w:rPr>
          <w:rtl/>
        </w:rPr>
        <w:t xml:space="preserve">שגורם </w:t>
      </w:r>
      <w:bookmarkStart w:id="5671" w:name="_ETM_Q10_472389"/>
      <w:bookmarkEnd w:id="5671"/>
      <w:r>
        <w:rPr>
          <w:rtl/>
        </w:rPr>
        <w:t xml:space="preserve">להפסד </w:t>
      </w:r>
      <w:bookmarkStart w:id="5672" w:name="_ETM_Q10_472779"/>
      <w:bookmarkEnd w:id="5672"/>
      <w:r>
        <w:rPr>
          <w:rtl/>
        </w:rPr>
        <w:t xml:space="preserve">הכנסות </w:t>
      </w:r>
      <w:bookmarkStart w:id="5673" w:name="_ETM_Q10_473199"/>
      <w:bookmarkEnd w:id="5673"/>
      <w:r>
        <w:rPr>
          <w:rtl/>
        </w:rPr>
        <w:t xml:space="preserve">משמעותי </w:t>
      </w:r>
      <w:bookmarkStart w:id="5674" w:name="_ETM_Q10_473770"/>
      <w:bookmarkEnd w:id="5674"/>
      <w:r>
        <w:rPr>
          <w:rtl/>
        </w:rPr>
        <w:t>למדינה</w:t>
      </w:r>
      <w:r>
        <w:rPr>
          <w:rFonts w:hint="cs"/>
          <w:rtl/>
        </w:rPr>
        <w:t>.</w:t>
      </w:r>
      <w:r>
        <w:rPr>
          <w:rtl/>
        </w:rPr>
        <w:t xml:space="preserve"> </w:t>
      </w:r>
      <w:bookmarkStart w:id="5675" w:name="_ETM_Q10_476650"/>
      <w:bookmarkEnd w:id="5675"/>
      <w:r>
        <w:rPr>
          <w:rtl/>
        </w:rPr>
        <w:t xml:space="preserve">המעסיקים </w:t>
      </w:r>
      <w:bookmarkStart w:id="5676" w:name="_ETM_Q10_477219"/>
      <w:bookmarkEnd w:id="5676"/>
      <w:r>
        <w:rPr>
          <w:rtl/>
        </w:rPr>
        <w:t xml:space="preserve">החוקיים </w:t>
      </w:r>
      <w:bookmarkStart w:id="5677" w:name="_ETM_Q10_477610"/>
      <w:bookmarkEnd w:id="5677"/>
      <w:r>
        <w:rPr>
          <w:rtl/>
        </w:rPr>
        <w:t xml:space="preserve">משלמים </w:t>
      </w:r>
      <w:bookmarkStart w:id="5678" w:name="_ETM_Q10_477999"/>
      <w:bookmarkEnd w:id="5678"/>
      <w:r>
        <w:rPr>
          <w:rtl/>
        </w:rPr>
        <w:t xml:space="preserve">מחיר </w:t>
      </w:r>
      <w:bookmarkStart w:id="5679" w:name="_ETM_Q10_478300"/>
      <w:bookmarkEnd w:id="5679"/>
      <w:r>
        <w:rPr>
          <w:rtl/>
        </w:rPr>
        <w:t>כבד</w:t>
      </w:r>
      <w:r>
        <w:rPr>
          <w:rFonts w:hint="cs"/>
          <w:rtl/>
        </w:rPr>
        <w:t>:</w:t>
      </w:r>
      <w:r>
        <w:rPr>
          <w:rtl/>
        </w:rPr>
        <w:t xml:space="preserve"> </w:t>
      </w:r>
      <w:bookmarkStart w:id="5680" w:name="_ETM_Q10_479110"/>
      <w:bookmarkEnd w:id="5680"/>
      <w:r>
        <w:rPr>
          <w:rtl/>
        </w:rPr>
        <w:t xml:space="preserve">הם </w:t>
      </w:r>
      <w:bookmarkStart w:id="5681" w:name="_ETM_Q10_479289"/>
      <w:bookmarkStart w:id="5682" w:name="_ETM_Q10_480249"/>
      <w:bookmarkEnd w:id="5681"/>
      <w:bookmarkEnd w:id="5682"/>
      <w:r>
        <w:rPr>
          <w:rtl/>
        </w:rPr>
        <w:t xml:space="preserve">משקיעים </w:t>
      </w:r>
      <w:bookmarkStart w:id="5683" w:name="_ETM_Q10_480669"/>
      <w:bookmarkEnd w:id="5683"/>
      <w:r>
        <w:rPr>
          <w:rtl/>
        </w:rPr>
        <w:t xml:space="preserve">סכומים </w:t>
      </w:r>
      <w:bookmarkStart w:id="5684" w:name="_ETM_Q10_481119"/>
      <w:bookmarkEnd w:id="5684"/>
      <w:r>
        <w:rPr>
          <w:rtl/>
        </w:rPr>
        <w:t xml:space="preserve">אדירים </w:t>
      </w:r>
      <w:bookmarkStart w:id="5685" w:name="_ETM_Q10_481539"/>
      <w:bookmarkEnd w:id="5685"/>
      <w:r>
        <w:rPr>
          <w:rtl/>
        </w:rPr>
        <w:t xml:space="preserve">בהבאת </w:t>
      </w:r>
      <w:bookmarkStart w:id="5686" w:name="_ETM_Q10_481900"/>
      <w:bookmarkEnd w:id="5686"/>
      <w:r>
        <w:rPr>
          <w:rtl/>
        </w:rPr>
        <w:t xml:space="preserve">העובדים </w:t>
      </w:r>
      <w:bookmarkStart w:id="5687" w:name="_ETM_Q10_482229"/>
      <w:bookmarkEnd w:id="5687"/>
      <w:r>
        <w:rPr>
          <w:rtl/>
        </w:rPr>
        <w:t>הזרים</w:t>
      </w:r>
      <w:r>
        <w:rPr>
          <w:rFonts w:hint="cs"/>
          <w:rtl/>
        </w:rPr>
        <w:t>, נושאים</w:t>
      </w:r>
      <w:r>
        <w:rPr>
          <w:rtl/>
        </w:rPr>
        <w:t xml:space="preserve"> </w:t>
      </w:r>
      <w:bookmarkStart w:id="5688" w:name="_ETM_Q10_483870"/>
      <w:bookmarkEnd w:id="5688"/>
      <w:r>
        <w:rPr>
          <w:rtl/>
        </w:rPr>
        <w:t xml:space="preserve">בעלויות </w:t>
      </w:r>
      <w:bookmarkStart w:id="5689" w:name="_ETM_Q10_484589"/>
      <w:bookmarkEnd w:id="5689"/>
      <w:r>
        <w:rPr>
          <w:rtl/>
        </w:rPr>
        <w:t>ביטוח</w:t>
      </w:r>
      <w:r>
        <w:rPr>
          <w:rFonts w:hint="cs"/>
          <w:rtl/>
        </w:rPr>
        <w:t>,</w:t>
      </w:r>
      <w:r>
        <w:rPr>
          <w:rtl/>
        </w:rPr>
        <w:t xml:space="preserve"> </w:t>
      </w:r>
      <w:bookmarkStart w:id="5690" w:name="_ETM_Q10_485160"/>
      <w:bookmarkEnd w:id="5690"/>
      <w:r>
        <w:rPr>
          <w:rtl/>
        </w:rPr>
        <w:t>אגרות</w:t>
      </w:r>
      <w:r>
        <w:rPr>
          <w:rFonts w:hint="cs"/>
          <w:rtl/>
        </w:rPr>
        <w:t>,</w:t>
      </w:r>
      <w:r>
        <w:rPr>
          <w:rtl/>
        </w:rPr>
        <w:t xml:space="preserve"> </w:t>
      </w:r>
      <w:bookmarkStart w:id="5691" w:name="_ETM_Q10_485609"/>
      <w:bookmarkEnd w:id="5691"/>
      <w:r>
        <w:rPr>
          <w:rtl/>
        </w:rPr>
        <w:t xml:space="preserve">מגורים </w:t>
      </w:r>
      <w:bookmarkStart w:id="5692" w:name="_ETM_Q10_486660"/>
      <w:bookmarkEnd w:id="5692"/>
      <w:r>
        <w:rPr>
          <w:rtl/>
        </w:rPr>
        <w:t xml:space="preserve">והוצאות </w:t>
      </w:r>
      <w:bookmarkStart w:id="5693" w:name="_ETM_Q10_487170"/>
      <w:bookmarkEnd w:id="5693"/>
      <w:r>
        <w:rPr>
          <w:rtl/>
        </w:rPr>
        <w:t>נלוות</w:t>
      </w:r>
      <w:r>
        <w:rPr>
          <w:rFonts w:hint="cs"/>
          <w:rtl/>
        </w:rPr>
        <w:t>,</w:t>
      </w:r>
      <w:r>
        <w:rPr>
          <w:rtl/>
        </w:rPr>
        <w:t xml:space="preserve"> </w:t>
      </w:r>
      <w:bookmarkStart w:id="5694" w:name="_ETM_Q10_487560"/>
      <w:bookmarkEnd w:id="5694"/>
      <w:r>
        <w:rPr>
          <w:rtl/>
        </w:rPr>
        <w:t xml:space="preserve">רק </w:t>
      </w:r>
      <w:bookmarkStart w:id="5695" w:name="_ETM_Q10_487799"/>
      <w:bookmarkEnd w:id="5695"/>
      <w:r>
        <w:rPr>
          <w:rtl/>
        </w:rPr>
        <w:t xml:space="preserve">כדי </w:t>
      </w:r>
      <w:bookmarkStart w:id="5696" w:name="_ETM_Q10_488010"/>
      <w:bookmarkEnd w:id="5696"/>
      <w:r>
        <w:rPr>
          <w:rtl/>
        </w:rPr>
        <w:t xml:space="preserve">לגלות </w:t>
      </w:r>
      <w:bookmarkStart w:id="5697" w:name="_ETM_Q10_488370"/>
      <w:bookmarkEnd w:id="5697"/>
      <w:r>
        <w:rPr>
          <w:rtl/>
        </w:rPr>
        <w:t xml:space="preserve">שהעובד </w:t>
      </w:r>
      <w:bookmarkStart w:id="5698" w:name="_ETM_Q10_488850"/>
      <w:bookmarkEnd w:id="5698"/>
      <w:r>
        <w:rPr>
          <w:rtl/>
        </w:rPr>
        <w:t xml:space="preserve">שהשקיעו </w:t>
      </w:r>
      <w:bookmarkStart w:id="5699" w:name="_ETM_Q10_489800"/>
      <w:bookmarkEnd w:id="5699"/>
      <w:r>
        <w:rPr>
          <w:rtl/>
        </w:rPr>
        <w:t xml:space="preserve">בו </w:t>
      </w:r>
      <w:bookmarkStart w:id="5700" w:name="_ETM_Q10_489980"/>
      <w:bookmarkEnd w:id="5700"/>
      <w:r>
        <w:rPr>
          <w:rtl/>
        </w:rPr>
        <w:t xml:space="preserve">כל </w:t>
      </w:r>
      <w:bookmarkStart w:id="5701" w:name="_ETM_Q10_490130"/>
      <w:bookmarkEnd w:id="5701"/>
      <w:r>
        <w:rPr>
          <w:rtl/>
        </w:rPr>
        <w:t xml:space="preserve">כך </w:t>
      </w:r>
      <w:bookmarkStart w:id="5702" w:name="_ETM_Q10_490310"/>
      <w:bookmarkEnd w:id="5702"/>
      <w:r>
        <w:rPr>
          <w:rtl/>
        </w:rPr>
        <w:t xml:space="preserve">הרבה </w:t>
      </w:r>
      <w:bookmarkStart w:id="5703" w:name="_ETM_Q10_490580"/>
      <w:bookmarkEnd w:id="5703"/>
      <w:r>
        <w:rPr>
          <w:rtl/>
        </w:rPr>
        <w:t xml:space="preserve">משאבים </w:t>
      </w:r>
      <w:bookmarkStart w:id="5704" w:name="_ETM_Q10_491600"/>
      <w:bookmarkEnd w:id="5704"/>
      <w:r>
        <w:rPr>
          <w:rtl/>
        </w:rPr>
        <w:t xml:space="preserve">ברח </w:t>
      </w:r>
      <w:bookmarkStart w:id="5705" w:name="_ETM_Q10_492020"/>
      <w:bookmarkEnd w:id="5705"/>
      <w:r>
        <w:rPr>
          <w:rtl/>
        </w:rPr>
        <w:t xml:space="preserve">מהם </w:t>
      </w:r>
      <w:bookmarkStart w:id="5706" w:name="_ETM_Q10_492290"/>
      <w:bookmarkEnd w:id="5706"/>
      <w:r>
        <w:rPr>
          <w:rtl/>
        </w:rPr>
        <w:t xml:space="preserve">ועובד </w:t>
      </w:r>
      <w:bookmarkStart w:id="5707" w:name="_ETM_Q10_492680"/>
      <w:bookmarkEnd w:id="5707"/>
      <w:r>
        <w:rPr>
          <w:rtl/>
        </w:rPr>
        <w:t xml:space="preserve">אצל </w:t>
      </w:r>
      <w:bookmarkStart w:id="5708" w:name="_ETM_Q10_492950"/>
      <w:bookmarkEnd w:id="5708"/>
      <w:r>
        <w:rPr>
          <w:rtl/>
        </w:rPr>
        <w:t xml:space="preserve">מעסיק </w:t>
      </w:r>
      <w:bookmarkStart w:id="5709" w:name="_ETM_Q10_493310"/>
      <w:bookmarkEnd w:id="5709"/>
      <w:r>
        <w:rPr>
          <w:rtl/>
        </w:rPr>
        <w:t>אחר</w:t>
      </w:r>
      <w:r>
        <w:rPr>
          <w:rFonts w:hint="cs"/>
          <w:rtl/>
        </w:rPr>
        <w:t>.</w:t>
      </w:r>
      <w:r>
        <w:rPr>
          <w:rtl/>
        </w:rPr>
        <w:t xml:space="preserve"> </w:t>
      </w:r>
      <w:bookmarkStart w:id="5710" w:name="_ETM_Q10_494110"/>
      <w:bookmarkEnd w:id="5710"/>
      <w:r>
        <w:rPr>
          <w:rtl/>
        </w:rPr>
        <w:t xml:space="preserve">חקלאים </w:t>
      </w:r>
      <w:bookmarkStart w:id="5711" w:name="_ETM_Q10_494529"/>
      <w:bookmarkEnd w:id="5711"/>
      <w:r>
        <w:rPr>
          <w:rtl/>
        </w:rPr>
        <w:t xml:space="preserve">לדוגמה </w:t>
      </w:r>
      <w:bookmarkStart w:id="5712" w:name="_ETM_Q10_494919"/>
      <w:bookmarkEnd w:id="5712"/>
      <w:r>
        <w:rPr>
          <w:rtl/>
        </w:rPr>
        <w:t xml:space="preserve">סיפרו </w:t>
      </w:r>
      <w:bookmarkStart w:id="5713" w:name="_ETM_Q10_495249"/>
      <w:bookmarkEnd w:id="5713"/>
      <w:r>
        <w:rPr>
          <w:rtl/>
        </w:rPr>
        <w:t xml:space="preserve">לוועדה </w:t>
      </w:r>
      <w:bookmarkStart w:id="5714" w:name="_ETM_Q10_495639"/>
      <w:bookmarkEnd w:id="5714"/>
      <w:r>
        <w:rPr>
          <w:rtl/>
        </w:rPr>
        <w:t xml:space="preserve">שהם </w:t>
      </w:r>
      <w:bookmarkStart w:id="5715" w:name="_ETM_Q10_495849"/>
      <w:bookmarkEnd w:id="5715"/>
      <w:r>
        <w:rPr>
          <w:rtl/>
        </w:rPr>
        <w:t xml:space="preserve">רואים </w:t>
      </w:r>
      <w:bookmarkStart w:id="5716" w:name="_ETM_Q10_496119"/>
      <w:bookmarkEnd w:id="5716"/>
      <w:r>
        <w:rPr>
          <w:rtl/>
        </w:rPr>
        <w:t xml:space="preserve">את </w:t>
      </w:r>
      <w:bookmarkStart w:id="5717" w:name="_ETM_Q10_496240"/>
      <w:bookmarkEnd w:id="5717"/>
      <w:r>
        <w:rPr>
          <w:rtl/>
        </w:rPr>
        <w:t xml:space="preserve">העובדים </w:t>
      </w:r>
      <w:bookmarkStart w:id="5718" w:name="_ETM_Q10_496599"/>
      <w:bookmarkEnd w:id="5718"/>
      <w:r>
        <w:rPr>
          <w:rtl/>
        </w:rPr>
        <w:t xml:space="preserve">שברחו </w:t>
      </w:r>
      <w:bookmarkStart w:id="5719" w:name="_ETM_Q10_497050"/>
      <w:bookmarkEnd w:id="5719"/>
      <w:r>
        <w:rPr>
          <w:rtl/>
        </w:rPr>
        <w:t xml:space="preserve">להם </w:t>
      </w:r>
      <w:bookmarkStart w:id="5720" w:name="_ETM_Q10_497230"/>
      <w:bookmarkEnd w:id="5720"/>
      <w:r>
        <w:rPr>
          <w:rtl/>
        </w:rPr>
        <w:t xml:space="preserve">במשק </w:t>
      </w:r>
      <w:bookmarkStart w:id="5721" w:name="_ETM_Q10_498039"/>
      <w:bookmarkEnd w:id="5721"/>
      <w:r>
        <w:rPr>
          <w:rtl/>
        </w:rPr>
        <w:t>ב</w:t>
      </w:r>
      <w:r>
        <w:rPr>
          <w:rFonts w:hint="cs"/>
          <w:rtl/>
        </w:rPr>
        <w:t>י</w:t>
      </w:r>
      <w:r>
        <w:rPr>
          <w:rtl/>
        </w:rPr>
        <w:t xml:space="preserve">ישוב </w:t>
      </w:r>
      <w:bookmarkStart w:id="5722" w:name="_ETM_Q10_498579"/>
      <w:bookmarkEnd w:id="5722"/>
      <w:r>
        <w:rPr>
          <w:rtl/>
        </w:rPr>
        <w:t>סמוך</w:t>
      </w:r>
      <w:r>
        <w:rPr>
          <w:rFonts w:hint="cs"/>
          <w:rtl/>
        </w:rPr>
        <w:t>.</w:t>
      </w:r>
      <w:r>
        <w:rPr>
          <w:rtl/>
        </w:rPr>
        <w:t xml:space="preserve"> </w:t>
      </w:r>
      <w:bookmarkStart w:id="5723" w:name="_ETM_Q10_499609"/>
      <w:bookmarkEnd w:id="5723"/>
    </w:p>
    <w:p w:rsidR="00582BCE" w:rsidRDefault="00582BCE" w:rsidP="00DE6017">
      <w:pPr>
        <w:rPr>
          <w:rtl/>
        </w:rPr>
      </w:pPr>
    </w:p>
    <w:p w:rsidR="00582BCE" w:rsidRDefault="00582BCE" w:rsidP="00221321">
      <w:pPr>
        <w:rPr>
          <w:rtl/>
        </w:rPr>
      </w:pPr>
      <w:r>
        <w:rPr>
          <w:rtl/>
        </w:rPr>
        <w:t xml:space="preserve">המצב </w:t>
      </w:r>
      <w:bookmarkStart w:id="5724" w:name="_ETM_Q10_500269"/>
      <w:bookmarkEnd w:id="5724"/>
      <w:r>
        <w:rPr>
          <w:rtl/>
        </w:rPr>
        <w:t xml:space="preserve">מחייב </w:t>
      </w:r>
      <w:bookmarkStart w:id="5725" w:name="_ETM_Q10_500779"/>
      <w:bookmarkEnd w:id="5725"/>
      <w:r>
        <w:rPr>
          <w:rtl/>
        </w:rPr>
        <w:t xml:space="preserve">תגובה </w:t>
      </w:r>
      <w:bookmarkStart w:id="5726" w:name="_ETM_Q10_501259"/>
      <w:bookmarkEnd w:id="5726"/>
      <w:r>
        <w:rPr>
          <w:rtl/>
        </w:rPr>
        <w:t>מערכתית</w:t>
      </w:r>
      <w:r>
        <w:rPr>
          <w:rFonts w:hint="cs"/>
          <w:rtl/>
        </w:rPr>
        <w:t>.</w:t>
      </w:r>
      <w:r>
        <w:rPr>
          <w:rtl/>
        </w:rPr>
        <w:t xml:space="preserve"> </w:t>
      </w:r>
      <w:bookmarkStart w:id="5727" w:name="_ETM_Q10_502480"/>
      <w:bookmarkEnd w:id="5727"/>
      <w:r>
        <w:rPr>
          <w:rtl/>
        </w:rPr>
        <w:t xml:space="preserve">יש </w:t>
      </w:r>
      <w:bookmarkStart w:id="5728" w:name="_ETM_Q10_503140"/>
      <w:bookmarkEnd w:id="5728"/>
      <w:r>
        <w:rPr>
          <w:rtl/>
        </w:rPr>
        <w:t xml:space="preserve">להגביר </w:t>
      </w:r>
      <w:bookmarkStart w:id="5729" w:name="_ETM_Q10_504010"/>
      <w:bookmarkEnd w:id="5729"/>
      <w:r>
        <w:rPr>
          <w:rtl/>
        </w:rPr>
        <w:t xml:space="preserve">את </w:t>
      </w:r>
      <w:bookmarkStart w:id="5730" w:name="_ETM_Q10_504279"/>
      <w:bookmarkEnd w:id="5730"/>
      <w:r>
        <w:rPr>
          <w:rtl/>
        </w:rPr>
        <w:t xml:space="preserve">האכיפה </w:t>
      </w:r>
      <w:bookmarkStart w:id="5731" w:name="_ETM_Q10_504760"/>
      <w:bookmarkEnd w:id="5731"/>
      <w:r>
        <w:rPr>
          <w:rtl/>
        </w:rPr>
        <w:t xml:space="preserve">והענישה </w:t>
      </w:r>
      <w:bookmarkStart w:id="5732" w:name="_ETM_Q10_505730"/>
      <w:bookmarkEnd w:id="5732"/>
      <w:r>
        <w:rPr>
          <w:rtl/>
        </w:rPr>
        <w:t xml:space="preserve">כלפי </w:t>
      </w:r>
      <w:bookmarkStart w:id="5733" w:name="_ETM_Q10_506509"/>
      <w:bookmarkEnd w:id="5733"/>
      <w:r>
        <w:rPr>
          <w:rtl/>
        </w:rPr>
        <w:t xml:space="preserve">עובדים </w:t>
      </w:r>
      <w:bookmarkStart w:id="5734" w:name="_ETM_Q10_507830"/>
      <w:bookmarkStart w:id="5735" w:name="_ETM_Q10_508490"/>
      <w:bookmarkStart w:id="5736" w:name="_ETM_Q10_508849"/>
      <w:bookmarkStart w:id="5737" w:name="_ETM_Q10_509150"/>
      <w:bookmarkEnd w:id="5734"/>
      <w:bookmarkEnd w:id="5735"/>
      <w:bookmarkEnd w:id="5736"/>
      <w:bookmarkEnd w:id="5737"/>
      <w:r>
        <w:rPr>
          <w:rtl/>
        </w:rPr>
        <w:t xml:space="preserve">ומעסיקים </w:t>
      </w:r>
      <w:bookmarkStart w:id="5738" w:name="_ETM_Q10_509630"/>
      <w:bookmarkEnd w:id="5738"/>
      <w:r>
        <w:rPr>
          <w:rtl/>
        </w:rPr>
        <w:t xml:space="preserve">הפועלים </w:t>
      </w:r>
      <w:bookmarkStart w:id="5739" w:name="_ETM_Q10_510169"/>
      <w:bookmarkEnd w:id="5739"/>
      <w:r>
        <w:rPr>
          <w:rtl/>
        </w:rPr>
        <w:t xml:space="preserve">בניגוד </w:t>
      </w:r>
      <w:bookmarkStart w:id="5740" w:name="_ETM_Q10_510740"/>
      <w:bookmarkEnd w:id="5740"/>
      <w:r>
        <w:rPr>
          <w:rtl/>
        </w:rPr>
        <w:t>לחוק</w:t>
      </w:r>
      <w:r>
        <w:rPr>
          <w:rFonts w:hint="cs"/>
          <w:rtl/>
        </w:rPr>
        <w:t>,</w:t>
      </w:r>
      <w:r>
        <w:rPr>
          <w:rtl/>
        </w:rPr>
        <w:t xml:space="preserve"> </w:t>
      </w:r>
      <w:bookmarkStart w:id="5741" w:name="_ETM_Q10_511659"/>
      <w:bookmarkEnd w:id="5741"/>
      <w:r>
        <w:rPr>
          <w:rFonts w:hint="cs"/>
          <w:rtl/>
        </w:rPr>
        <w:t>ו</w:t>
      </w:r>
      <w:r>
        <w:rPr>
          <w:rtl/>
        </w:rPr>
        <w:t xml:space="preserve">להסיר </w:t>
      </w:r>
      <w:bookmarkStart w:id="5742" w:name="_ETM_Q10_512260"/>
      <w:bookmarkEnd w:id="5742"/>
      <w:r>
        <w:rPr>
          <w:rtl/>
        </w:rPr>
        <w:t xml:space="preserve">את </w:t>
      </w:r>
      <w:bookmarkStart w:id="5743" w:name="_ETM_Q10_512410"/>
      <w:bookmarkEnd w:id="5743"/>
      <w:r>
        <w:rPr>
          <w:rtl/>
        </w:rPr>
        <w:t xml:space="preserve">העובד </w:t>
      </w:r>
      <w:bookmarkStart w:id="5744" w:name="_ETM_Q10_512769"/>
      <w:bookmarkEnd w:id="5744"/>
      <w:r>
        <w:rPr>
          <w:rtl/>
        </w:rPr>
        <w:t xml:space="preserve">מהמעסיק </w:t>
      </w:r>
      <w:bookmarkStart w:id="5745" w:name="_ETM_Q10_513370"/>
      <w:bookmarkEnd w:id="5745"/>
      <w:r>
        <w:rPr>
          <w:rtl/>
        </w:rPr>
        <w:t xml:space="preserve">במערכות </w:t>
      </w:r>
      <w:bookmarkStart w:id="5746" w:name="_ETM_Q10_513940"/>
      <w:bookmarkEnd w:id="5746"/>
      <w:r>
        <w:rPr>
          <w:rtl/>
        </w:rPr>
        <w:t xml:space="preserve">רשות </w:t>
      </w:r>
      <w:bookmarkStart w:id="5747" w:name="_ETM_Q10_514269"/>
      <w:bookmarkEnd w:id="5747"/>
      <w:r>
        <w:rPr>
          <w:rtl/>
        </w:rPr>
        <w:t xml:space="preserve">האוכלוסין </w:t>
      </w:r>
      <w:bookmarkStart w:id="5748" w:name="_ETM_Q10_514809"/>
      <w:bookmarkEnd w:id="5748"/>
      <w:r>
        <w:rPr>
          <w:rtl/>
        </w:rPr>
        <w:t xml:space="preserve">וההגירה </w:t>
      </w:r>
      <w:bookmarkStart w:id="5749" w:name="_ETM_Q10_515710"/>
      <w:bookmarkEnd w:id="5749"/>
      <w:r>
        <w:rPr>
          <w:rtl/>
        </w:rPr>
        <w:t xml:space="preserve">במהירות </w:t>
      </w:r>
      <w:bookmarkStart w:id="5750" w:name="_ETM_Q10_516339"/>
      <w:bookmarkEnd w:id="5750"/>
      <w:r>
        <w:rPr>
          <w:rtl/>
        </w:rPr>
        <w:t xml:space="preserve">כדי </w:t>
      </w:r>
      <w:bookmarkStart w:id="5751" w:name="_ETM_Q10_516820"/>
      <w:bookmarkEnd w:id="5751"/>
      <w:r>
        <w:rPr>
          <w:rtl/>
        </w:rPr>
        <w:t xml:space="preserve">שהמעסיק </w:t>
      </w:r>
      <w:bookmarkStart w:id="5752" w:name="_ETM_Q10_517420"/>
      <w:bookmarkEnd w:id="5752"/>
      <w:r>
        <w:rPr>
          <w:rtl/>
        </w:rPr>
        <w:t xml:space="preserve">יוכל </w:t>
      </w:r>
      <w:bookmarkStart w:id="5753" w:name="_ETM_Q10_517690"/>
      <w:bookmarkEnd w:id="5753"/>
      <w:r>
        <w:rPr>
          <w:rtl/>
        </w:rPr>
        <w:t xml:space="preserve">למצוא </w:t>
      </w:r>
      <w:bookmarkStart w:id="5754" w:name="_ETM_Q10_518019"/>
      <w:bookmarkEnd w:id="5754"/>
      <w:r>
        <w:rPr>
          <w:rtl/>
        </w:rPr>
        <w:t xml:space="preserve">עובד </w:t>
      </w:r>
      <w:bookmarkStart w:id="5755" w:name="_ETM_Q10_518260"/>
      <w:bookmarkEnd w:id="5755"/>
      <w:r>
        <w:rPr>
          <w:rtl/>
        </w:rPr>
        <w:t xml:space="preserve">זר </w:t>
      </w:r>
      <w:bookmarkStart w:id="5756" w:name="_ETM_Q10_518469"/>
      <w:bookmarkEnd w:id="5756"/>
      <w:r>
        <w:rPr>
          <w:rtl/>
        </w:rPr>
        <w:t xml:space="preserve">אחר </w:t>
      </w:r>
      <w:bookmarkStart w:id="5757" w:name="_ETM_Q10_519219"/>
      <w:bookmarkEnd w:id="5757"/>
      <w:r>
        <w:rPr>
          <w:rtl/>
        </w:rPr>
        <w:t xml:space="preserve">במקום </w:t>
      </w:r>
      <w:bookmarkStart w:id="5758" w:name="_ETM_Q10_519879"/>
      <w:bookmarkEnd w:id="5758"/>
      <w:r>
        <w:rPr>
          <w:rtl/>
        </w:rPr>
        <w:t xml:space="preserve">העובד </w:t>
      </w:r>
      <w:bookmarkStart w:id="5759" w:name="_ETM_Q10_520210"/>
      <w:bookmarkEnd w:id="5759"/>
      <w:r>
        <w:rPr>
          <w:rtl/>
        </w:rPr>
        <w:t xml:space="preserve">שנטש </w:t>
      </w:r>
      <w:bookmarkStart w:id="5760" w:name="_ETM_Q10_520690"/>
      <w:bookmarkEnd w:id="5760"/>
      <w:r>
        <w:rPr>
          <w:rtl/>
        </w:rPr>
        <w:t>אותו</w:t>
      </w:r>
      <w:r w:rsidR="00221321">
        <w:rPr>
          <w:rFonts w:hint="cs"/>
          <w:rtl/>
        </w:rPr>
        <w:t>;</w:t>
      </w:r>
      <w:r>
        <w:rPr>
          <w:rtl/>
        </w:rPr>
        <w:t xml:space="preserve"> </w:t>
      </w:r>
      <w:bookmarkStart w:id="5761" w:name="_ETM_Q10_521270"/>
      <w:bookmarkEnd w:id="5761"/>
      <w:r>
        <w:rPr>
          <w:rtl/>
        </w:rPr>
        <w:t xml:space="preserve">טיפול </w:t>
      </w:r>
      <w:bookmarkStart w:id="5762" w:name="_ETM_Q10_521870"/>
      <w:bookmarkEnd w:id="5762"/>
      <w:r>
        <w:rPr>
          <w:rtl/>
        </w:rPr>
        <w:t xml:space="preserve">יעיל </w:t>
      </w:r>
      <w:bookmarkStart w:id="5763" w:name="_ETM_Q10_522500"/>
      <w:bookmarkEnd w:id="5763"/>
      <w:r>
        <w:rPr>
          <w:rtl/>
        </w:rPr>
        <w:t xml:space="preserve">של </w:t>
      </w:r>
      <w:bookmarkStart w:id="5764" w:name="_ETM_Q10_522800"/>
      <w:bookmarkEnd w:id="5764"/>
      <w:r>
        <w:rPr>
          <w:rtl/>
        </w:rPr>
        <w:t xml:space="preserve">רשות </w:t>
      </w:r>
      <w:bookmarkStart w:id="5765" w:name="_ETM_Q10_523279"/>
      <w:bookmarkEnd w:id="5765"/>
      <w:r>
        <w:rPr>
          <w:rtl/>
        </w:rPr>
        <w:t xml:space="preserve">האוכלוסין </w:t>
      </w:r>
      <w:bookmarkStart w:id="5766" w:name="_ETM_Q10_524520"/>
      <w:bookmarkEnd w:id="5766"/>
      <w:r>
        <w:rPr>
          <w:rtl/>
        </w:rPr>
        <w:t xml:space="preserve">בעובדים </w:t>
      </w:r>
      <w:bookmarkStart w:id="5767" w:name="_ETM_Q10_525060"/>
      <w:bookmarkEnd w:id="5767"/>
      <w:r>
        <w:rPr>
          <w:rtl/>
        </w:rPr>
        <w:t xml:space="preserve">הזרים </w:t>
      </w:r>
      <w:bookmarkStart w:id="5768" w:name="_ETM_Q10_525360"/>
      <w:bookmarkEnd w:id="5768"/>
      <w:r>
        <w:rPr>
          <w:rtl/>
        </w:rPr>
        <w:t>שברחו</w:t>
      </w:r>
      <w:r>
        <w:rPr>
          <w:rFonts w:hint="cs"/>
          <w:rtl/>
        </w:rPr>
        <w:t>,</w:t>
      </w:r>
      <w:r>
        <w:rPr>
          <w:rtl/>
        </w:rPr>
        <w:t xml:space="preserve"> </w:t>
      </w:r>
      <w:bookmarkStart w:id="5769" w:name="_ETM_Q10_526360"/>
      <w:bookmarkEnd w:id="5769"/>
      <w:r>
        <w:rPr>
          <w:rFonts w:hint="cs"/>
          <w:rtl/>
        </w:rPr>
        <w:t>מ</w:t>
      </w:r>
      <w:r>
        <w:rPr>
          <w:rtl/>
        </w:rPr>
        <w:t>ציאתם</w:t>
      </w:r>
      <w:r>
        <w:rPr>
          <w:rFonts w:hint="cs"/>
          <w:rtl/>
        </w:rPr>
        <w:t>,</w:t>
      </w:r>
      <w:r>
        <w:rPr>
          <w:rtl/>
        </w:rPr>
        <w:t xml:space="preserve"> </w:t>
      </w:r>
      <w:bookmarkStart w:id="5770" w:name="_ETM_Q10_527350"/>
      <w:bookmarkEnd w:id="5770"/>
      <w:r>
        <w:rPr>
          <w:rtl/>
        </w:rPr>
        <w:t xml:space="preserve">כליאתם </w:t>
      </w:r>
      <w:bookmarkStart w:id="5771" w:name="_ETM_Q10_528070"/>
      <w:bookmarkEnd w:id="5771"/>
      <w:r>
        <w:rPr>
          <w:rtl/>
        </w:rPr>
        <w:t xml:space="preserve">והוצאתם </w:t>
      </w:r>
      <w:bookmarkStart w:id="5772" w:name="_ETM_Q10_529480"/>
      <w:bookmarkEnd w:id="5772"/>
      <w:r>
        <w:rPr>
          <w:rtl/>
        </w:rPr>
        <w:t xml:space="preserve">מישראל </w:t>
      </w:r>
      <w:bookmarkStart w:id="5773" w:name="_ETM_Q10_530170"/>
      <w:bookmarkEnd w:id="5773"/>
      <w:r>
        <w:rPr>
          <w:rtl/>
        </w:rPr>
        <w:t>במהירות</w:t>
      </w:r>
      <w:r>
        <w:rPr>
          <w:rFonts w:hint="cs"/>
          <w:rtl/>
        </w:rPr>
        <w:t>.</w:t>
      </w:r>
      <w:r>
        <w:rPr>
          <w:rtl/>
        </w:rPr>
        <w:t xml:space="preserve"> </w:t>
      </w:r>
      <w:bookmarkStart w:id="5774" w:name="_ETM_Q10_531220"/>
      <w:bookmarkEnd w:id="5774"/>
      <w:r>
        <w:rPr>
          <w:rtl/>
        </w:rPr>
        <w:t xml:space="preserve">עלינו </w:t>
      </w:r>
      <w:bookmarkStart w:id="5775" w:name="_ETM_Q10_531790"/>
      <w:bookmarkEnd w:id="5775"/>
      <w:r>
        <w:rPr>
          <w:rtl/>
        </w:rPr>
        <w:t xml:space="preserve">לשמור </w:t>
      </w:r>
      <w:bookmarkStart w:id="5776" w:name="_ETM_Q10_532330"/>
      <w:bookmarkEnd w:id="5776"/>
      <w:r>
        <w:rPr>
          <w:rtl/>
        </w:rPr>
        <w:t xml:space="preserve">על </w:t>
      </w:r>
      <w:bookmarkStart w:id="5777" w:name="_ETM_Q10_532450"/>
      <w:bookmarkEnd w:id="5777"/>
      <w:r>
        <w:rPr>
          <w:rtl/>
        </w:rPr>
        <w:t xml:space="preserve">זכויות </w:t>
      </w:r>
      <w:bookmarkStart w:id="5778" w:name="_ETM_Q10_532779"/>
      <w:bookmarkEnd w:id="5778"/>
      <w:r>
        <w:rPr>
          <w:rtl/>
        </w:rPr>
        <w:t xml:space="preserve">העובדים </w:t>
      </w:r>
      <w:bookmarkStart w:id="5779" w:name="_ETM_Q10_533110"/>
      <w:bookmarkEnd w:id="5779"/>
      <w:r>
        <w:rPr>
          <w:rtl/>
        </w:rPr>
        <w:t>הזרים</w:t>
      </w:r>
      <w:r>
        <w:rPr>
          <w:rFonts w:hint="cs"/>
          <w:rtl/>
        </w:rPr>
        <w:t>,</w:t>
      </w:r>
      <w:r>
        <w:rPr>
          <w:rtl/>
        </w:rPr>
        <w:t xml:space="preserve"> </w:t>
      </w:r>
      <w:bookmarkStart w:id="5780" w:name="_ETM_Q10_534050"/>
      <w:bookmarkEnd w:id="5780"/>
      <w:r>
        <w:rPr>
          <w:rtl/>
        </w:rPr>
        <w:t xml:space="preserve">ובשל </w:t>
      </w:r>
      <w:bookmarkStart w:id="5781" w:name="_ETM_Q10_534620"/>
      <w:bookmarkEnd w:id="5781"/>
      <w:r>
        <w:rPr>
          <w:rtl/>
        </w:rPr>
        <w:t xml:space="preserve">בג"ץ </w:t>
      </w:r>
      <w:bookmarkStart w:id="5782" w:name="_ETM_Q10_534980"/>
      <w:bookmarkEnd w:id="5782"/>
      <w:r>
        <w:rPr>
          <w:rtl/>
        </w:rPr>
        <w:t xml:space="preserve">הכבילה </w:t>
      </w:r>
      <w:bookmarkStart w:id="5783" w:name="_ETM_Q10_535519"/>
      <w:bookmarkEnd w:id="5783"/>
      <w:r>
        <w:rPr>
          <w:rtl/>
        </w:rPr>
        <w:t xml:space="preserve">יש </w:t>
      </w:r>
      <w:bookmarkStart w:id="5784" w:name="_ETM_Q10_535730"/>
      <w:bookmarkStart w:id="5785" w:name="_ETM_Q10_536000"/>
      <w:bookmarkEnd w:id="5784"/>
      <w:bookmarkEnd w:id="5785"/>
      <w:r>
        <w:rPr>
          <w:rtl/>
        </w:rPr>
        <w:t xml:space="preserve">זכות </w:t>
      </w:r>
      <w:bookmarkStart w:id="5786" w:name="_ETM_Q10_536390"/>
      <w:bookmarkEnd w:id="5786"/>
      <w:r>
        <w:rPr>
          <w:rtl/>
        </w:rPr>
        <w:t xml:space="preserve">כיום </w:t>
      </w:r>
      <w:bookmarkStart w:id="5787" w:name="_ETM_Q10_537199"/>
      <w:bookmarkEnd w:id="5787"/>
      <w:r>
        <w:rPr>
          <w:rtl/>
        </w:rPr>
        <w:t xml:space="preserve">לעובד </w:t>
      </w:r>
      <w:bookmarkStart w:id="5788" w:name="_ETM_Q10_537920"/>
      <w:bookmarkEnd w:id="5788"/>
      <w:r>
        <w:rPr>
          <w:rtl/>
        </w:rPr>
        <w:t xml:space="preserve">לעבור </w:t>
      </w:r>
      <w:bookmarkStart w:id="5789" w:name="_ETM_Q10_538489"/>
      <w:bookmarkEnd w:id="5789"/>
      <w:r>
        <w:rPr>
          <w:rtl/>
        </w:rPr>
        <w:t xml:space="preserve">ממעסיק </w:t>
      </w:r>
      <w:bookmarkStart w:id="5790" w:name="_ETM_Q10_539000"/>
      <w:bookmarkEnd w:id="5790"/>
      <w:r>
        <w:rPr>
          <w:rtl/>
        </w:rPr>
        <w:t xml:space="preserve">למעסיק </w:t>
      </w:r>
      <w:bookmarkStart w:id="5791" w:name="_ETM_Q10_539480"/>
      <w:bookmarkEnd w:id="5791"/>
      <w:r>
        <w:rPr>
          <w:rtl/>
        </w:rPr>
        <w:t xml:space="preserve">באותו </w:t>
      </w:r>
      <w:bookmarkStart w:id="5792" w:name="_ETM_Q10_539839"/>
      <w:bookmarkEnd w:id="5792"/>
      <w:r>
        <w:rPr>
          <w:rtl/>
        </w:rPr>
        <w:t xml:space="preserve">ענף </w:t>
      </w:r>
      <w:bookmarkStart w:id="5793" w:name="_ETM_Q10_540559"/>
      <w:bookmarkEnd w:id="5793"/>
      <w:r>
        <w:rPr>
          <w:rtl/>
        </w:rPr>
        <w:t xml:space="preserve">שאליו </w:t>
      </w:r>
      <w:bookmarkStart w:id="5794" w:name="_ETM_Q10_541219"/>
      <w:bookmarkEnd w:id="5794"/>
      <w:r>
        <w:rPr>
          <w:rtl/>
        </w:rPr>
        <w:t xml:space="preserve">הגיע </w:t>
      </w:r>
      <w:bookmarkStart w:id="5795" w:name="_ETM_Q10_541640"/>
      <w:bookmarkEnd w:id="5795"/>
      <w:r>
        <w:rPr>
          <w:rtl/>
        </w:rPr>
        <w:t>לעבוד</w:t>
      </w:r>
      <w:r>
        <w:rPr>
          <w:rFonts w:hint="cs"/>
          <w:rtl/>
        </w:rPr>
        <w:t>,</w:t>
      </w:r>
      <w:r>
        <w:rPr>
          <w:rtl/>
        </w:rPr>
        <w:t xml:space="preserve"> </w:t>
      </w:r>
      <w:bookmarkStart w:id="5796" w:name="_ETM_Q10_542420"/>
      <w:bookmarkEnd w:id="5796"/>
      <w:r>
        <w:rPr>
          <w:rtl/>
        </w:rPr>
        <w:t xml:space="preserve">אך </w:t>
      </w:r>
      <w:bookmarkStart w:id="5797" w:name="_ETM_Q10_542659"/>
      <w:bookmarkEnd w:id="5797"/>
      <w:r>
        <w:rPr>
          <w:rtl/>
        </w:rPr>
        <w:t xml:space="preserve">גם </w:t>
      </w:r>
      <w:bookmarkStart w:id="5798" w:name="_ETM_Q10_542989"/>
      <w:bookmarkEnd w:id="5798"/>
      <w:r>
        <w:rPr>
          <w:rtl/>
        </w:rPr>
        <w:t xml:space="preserve">להגן </w:t>
      </w:r>
      <w:bookmarkStart w:id="5799" w:name="_ETM_Q10_543500"/>
      <w:bookmarkEnd w:id="5799"/>
      <w:r>
        <w:rPr>
          <w:rtl/>
        </w:rPr>
        <w:t xml:space="preserve">על </w:t>
      </w:r>
      <w:bookmarkStart w:id="5800" w:name="_ETM_Q10_543620"/>
      <w:bookmarkEnd w:id="5800"/>
      <w:r>
        <w:rPr>
          <w:rtl/>
        </w:rPr>
        <w:t xml:space="preserve">המעסיקים </w:t>
      </w:r>
      <w:bookmarkStart w:id="5801" w:name="_ETM_Q10_544130"/>
      <w:bookmarkEnd w:id="5801"/>
      <w:r>
        <w:rPr>
          <w:rtl/>
        </w:rPr>
        <w:t>החוקיים</w:t>
      </w:r>
      <w:r>
        <w:rPr>
          <w:rFonts w:hint="cs"/>
          <w:rtl/>
        </w:rPr>
        <w:t>.</w:t>
      </w:r>
      <w:r>
        <w:rPr>
          <w:rtl/>
        </w:rPr>
        <w:t xml:space="preserve"> </w:t>
      </w:r>
      <w:bookmarkStart w:id="5802" w:name="_ETM_Q10_545250"/>
      <w:bookmarkStart w:id="5803" w:name="_ETM_Q10_546400"/>
      <w:bookmarkStart w:id="5804" w:name="_ETM_Q10_546471"/>
      <w:bookmarkStart w:id="5805" w:name="_ETM_Q10_546543"/>
      <w:bookmarkStart w:id="5806" w:name="_ETM_Q10_546601"/>
      <w:bookmarkEnd w:id="5802"/>
      <w:bookmarkEnd w:id="5803"/>
      <w:bookmarkEnd w:id="5804"/>
      <w:bookmarkEnd w:id="5805"/>
      <w:bookmarkEnd w:id="5806"/>
      <w:r>
        <w:rPr>
          <w:rtl/>
        </w:rPr>
        <w:t xml:space="preserve">מדיניות </w:t>
      </w:r>
      <w:bookmarkStart w:id="5807" w:name="_ETM_Q10_545909"/>
      <w:bookmarkEnd w:id="5807"/>
      <w:r>
        <w:rPr>
          <w:rtl/>
        </w:rPr>
        <w:t xml:space="preserve">מאוזנת </w:t>
      </w:r>
      <w:bookmarkStart w:id="5808" w:name="_ETM_Q10_546570"/>
      <w:bookmarkEnd w:id="5808"/>
      <w:r>
        <w:rPr>
          <w:rtl/>
        </w:rPr>
        <w:t xml:space="preserve">תבטיח </w:t>
      </w:r>
      <w:bookmarkStart w:id="5809" w:name="_ETM_Q10_547140"/>
      <w:bookmarkEnd w:id="5809"/>
      <w:r>
        <w:rPr>
          <w:rtl/>
        </w:rPr>
        <w:t xml:space="preserve">מערכת </w:t>
      </w:r>
      <w:bookmarkStart w:id="5810" w:name="_ETM_Q10_547799"/>
      <w:bookmarkEnd w:id="5810"/>
      <w:r>
        <w:rPr>
          <w:rtl/>
        </w:rPr>
        <w:t xml:space="preserve">הוגנת </w:t>
      </w:r>
      <w:bookmarkStart w:id="5811" w:name="_ETM_Q10_548870"/>
      <w:bookmarkEnd w:id="5811"/>
      <w:r>
        <w:rPr>
          <w:rtl/>
        </w:rPr>
        <w:t>ויע</w:t>
      </w:r>
      <w:r>
        <w:rPr>
          <w:rFonts w:hint="cs"/>
          <w:rtl/>
        </w:rPr>
        <w:t>י</w:t>
      </w:r>
      <w:r>
        <w:rPr>
          <w:rtl/>
        </w:rPr>
        <w:t xml:space="preserve">לה </w:t>
      </w:r>
      <w:bookmarkStart w:id="5812" w:name="_ETM_Q10_549560"/>
      <w:bookmarkEnd w:id="5812"/>
      <w:r>
        <w:rPr>
          <w:rtl/>
        </w:rPr>
        <w:t>לכולם</w:t>
      </w:r>
      <w:r>
        <w:rPr>
          <w:rFonts w:hint="cs"/>
          <w:rtl/>
        </w:rPr>
        <w:t>.</w:t>
      </w:r>
      <w:r>
        <w:rPr>
          <w:rtl/>
        </w:rPr>
        <w:t xml:space="preserve"> </w:t>
      </w:r>
      <w:bookmarkStart w:id="5813" w:name="_ETM_Q10_550690"/>
      <w:bookmarkStart w:id="5814" w:name="_ETM_Q10_551487"/>
      <w:bookmarkEnd w:id="5813"/>
      <w:bookmarkEnd w:id="5814"/>
    </w:p>
    <w:p w:rsidR="00582BCE" w:rsidRDefault="00582BCE" w:rsidP="00DE6017">
      <w:pPr>
        <w:rPr>
          <w:rtl/>
        </w:rPr>
      </w:pPr>
      <w:bookmarkStart w:id="5815" w:name="_ETM_Q10_551537"/>
      <w:bookmarkStart w:id="5816" w:name="_ETM_Q10_551631"/>
      <w:bookmarkEnd w:id="5815"/>
      <w:bookmarkEnd w:id="5816"/>
    </w:p>
    <w:p w:rsidR="00582BCE" w:rsidRDefault="00582BCE" w:rsidP="00DE6017">
      <w:pPr>
        <w:rPr>
          <w:rtl/>
        </w:rPr>
      </w:pPr>
      <w:bookmarkStart w:id="5817" w:name="_ETM_Q10_551688"/>
      <w:bookmarkEnd w:id="5817"/>
      <w:r>
        <w:rPr>
          <w:rtl/>
        </w:rPr>
        <w:t xml:space="preserve">דבר </w:t>
      </w:r>
      <w:bookmarkStart w:id="5818" w:name="_ETM_Q10_551020"/>
      <w:bookmarkEnd w:id="5818"/>
      <w:r>
        <w:rPr>
          <w:rtl/>
        </w:rPr>
        <w:t xml:space="preserve">נוסף </w:t>
      </w:r>
      <w:bookmarkStart w:id="5819" w:name="_ETM_Q10_551380"/>
      <w:bookmarkEnd w:id="5819"/>
      <w:r>
        <w:rPr>
          <w:rFonts w:hint="cs"/>
          <w:rtl/>
        </w:rPr>
        <w:t>ש</w:t>
      </w:r>
      <w:r>
        <w:rPr>
          <w:rtl/>
        </w:rPr>
        <w:t xml:space="preserve">מאוד </w:t>
      </w:r>
      <w:bookmarkStart w:id="5820" w:name="_ETM_Q10_552279"/>
      <w:bookmarkEnd w:id="5820"/>
      <w:r>
        <w:rPr>
          <w:rtl/>
        </w:rPr>
        <w:t xml:space="preserve">מדאיג </w:t>
      </w:r>
      <w:bookmarkStart w:id="5821" w:name="_ETM_Q10_552909"/>
      <w:bookmarkEnd w:id="5821"/>
      <w:r>
        <w:rPr>
          <w:rtl/>
        </w:rPr>
        <w:t xml:space="preserve">אותי </w:t>
      </w:r>
      <w:bookmarkStart w:id="5822" w:name="_ETM_Q10_553150"/>
      <w:bookmarkEnd w:id="5822"/>
      <w:r>
        <w:rPr>
          <w:rFonts w:hint="cs"/>
          <w:rtl/>
        </w:rPr>
        <w:t>כיו"ר</w:t>
      </w:r>
      <w:r>
        <w:rPr>
          <w:rtl/>
        </w:rPr>
        <w:t xml:space="preserve"> </w:t>
      </w:r>
      <w:bookmarkStart w:id="5823" w:name="_ETM_Q10_553479"/>
      <w:bookmarkEnd w:id="5823"/>
      <w:r>
        <w:rPr>
          <w:rtl/>
        </w:rPr>
        <w:t xml:space="preserve">הוועדה </w:t>
      </w:r>
      <w:bookmarkStart w:id="5824" w:name="_ETM_Q10_553779"/>
      <w:bookmarkEnd w:id="5824"/>
      <w:r>
        <w:rPr>
          <w:rtl/>
        </w:rPr>
        <w:t xml:space="preserve">לעובדים </w:t>
      </w:r>
      <w:bookmarkStart w:id="5825" w:name="_ETM_Q10_554110"/>
      <w:bookmarkEnd w:id="5825"/>
      <w:r>
        <w:rPr>
          <w:rtl/>
        </w:rPr>
        <w:t xml:space="preserve">זרים </w:t>
      </w:r>
      <w:bookmarkStart w:id="5826" w:name="_ETM_Q10_554589"/>
      <w:bookmarkEnd w:id="5826"/>
      <w:r>
        <w:rPr>
          <w:rtl/>
        </w:rPr>
        <w:t xml:space="preserve">הוא </w:t>
      </w:r>
      <w:bookmarkStart w:id="5827" w:name="_ETM_Q10_554890"/>
      <w:bookmarkEnd w:id="5827"/>
      <w:r>
        <w:rPr>
          <w:rtl/>
        </w:rPr>
        <w:t>העל</w:t>
      </w:r>
      <w:r>
        <w:rPr>
          <w:rFonts w:hint="cs"/>
          <w:rtl/>
        </w:rPr>
        <w:t>י</w:t>
      </w:r>
      <w:r>
        <w:rPr>
          <w:rtl/>
        </w:rPr>
        <w:t xml:space="preserve">יה </w:t>
      </w:r>
      <w:bookmarkStart w:id="5828" w:name="_ETM_Q10_555820"/>
      <w:bookmarkEnd w:id="5828"/>
      <w:r>
        <w:rPr>
          <w:rtl/>
        </w:rPr>
        <w:t xml:space="preserve">במספר </w:t>
      </w:r>
      <w:bookmarkStart w:id="5829" w:name="_ETM_Q10_556600"/>
      <w:bookmarkEnd w:id="5829"/>
      <w:r>
        <w:rPr>
          <w:rtl/>
        </w:rPr>
        <w:t xml:space="preserve">בקשות </w:t>
      </w:r>
      <w:bookmarkStart w:id="5830" w:name="_ETM_Q10_557320"/>
      <w:bookmarkEnd w:id="5830"/>
      <w:r>
        <w:rPr>
          <w:rtl/>
        </w:rPr>
        <w:t xml:space="preserve">המקלט </w:t>
      </w:r>
      <w:bookmarkStart w:id="5831" w:name="_ETM_Q10_558070"/>
      <w:bookmarkEnd w:id="5831"/>
      <w:r>
        <w:rPr>
          <w:rtl/>
        </w:rPr>
        <w:t xml:space="preserve">שמגישים </w:t>
      </w:r>
      <w:bookmarkStart w:id="5832" w:name="_ETM_Q10_558670"/>
      <w:bookmarkEnd w:id="5832"/>
      <w:r>
        <w:rPr>
          <w:rtl/>
        </w:rPr>
        <w:t xml:space="preserve">עובדים </w:t>
      </w:r>
      <w:bookmarkStart w:id="5833" w:name="_ETM_Q10_558970"/>
      <w:bookmarkEnd w:id="5833"/>
      <w:r>
        <w:rPr>
          <w:rtl/>
        </w:rPr>
        <w:t>זרים</w:t>
      </w:r>
      <w:r>
        <w:rPr>
          <w:rFonts w:hint="cs"/>
          <w:rtl/>
        </w:rPr>
        <w:t>.</w:t>
      </w:r>
      <w:r>
        <w:rPr>
          <w:rtl/>
        </w:rPr>
        <w:t xml:space="preserve"> </w:t>
      </w:r>
      <w:bookmarkStart w:id="5834" w:name="_ETM_Q10_559990"/>
      <w:bookmarkEnd w:id="5834"/>
      <w:r>
        <w:rPr>
          <w:rtl/>
        </w:rPr>
        <w:t xml:space="preserve">בנוסף </w:t>
      </w:r>
      <w:bookmarkStart w:id="5835" w:name="_ETM_Q10_560620"/>
      <w:bookmarkEnd w:id="5835"/>
      <w:r>
        <w:rPr>
          <w:rtl/>
        </w:rPr>
        <w:t>למסתננים</w:t>
      </w:r>
      <w:r>
        <w:rPr>
          <w:rFonts w:hint="cs"/>
          <w:rtl/>
        </w:rPr>
        <w:t>,</w:t>
      </w:r>
      <w:r>
        <w:rPr>
          <w:rtl/>
        </w:rPr>
        <w:t xml:space="preserve"> </w:t>
      </w:r>
      <w:bookmarkStart w:id="5836" w:name="_ETM_Q10_561520"/>
      <w:bookmarkEnd w:id="5836"/>
      <w:r>
        <w:rPr>
          <w:rtl/>
        </w:rPr>
        <w:t xml:space="preserve">שמגישים </w:t>
      </w:r>
      <w:bookmarkStart w:id="5837" w:name="_ETM_Q10_562060"/>
      <w:bookmarkEnd w:id="5837"/>
      <w:r>
        <w:rPr>
          <w:rtl/>
        </w:rPr>
        <w:t xml:space="preserve">בקשות </w:t>
      </w:r>
      <w:bookmarkStart w:id="5838" w:name="_ETM_Q10_562480"/>
      <w:bookmarkEnd w:id="5838"/>
      <w:r>
        <w:rPr>
          <w:rtl/>
        </w:rPr>
        <w:t xml:space="preserve">מקלט </w:t>
      </w:r>
      <w:bookmarkStart w:id="5839" w:name="_ETM_Q10_563299"/>
      <w:bookmarkEnd w:id="5839"/>
      <w:r>
        <w:rPr>
          <w:rtl/>
        </w:rPr>
        <w:t xml:space="preserve">במשך </w:t>
      </w:r>
      <w:bookmarkStart w:id="5840" w:name="_ETM_Q10_563810"/>
      <w:bookmarkEnd w:id="5840"/>
      <w:r>
        <w:rPr>
          <w:rtl/>
        </w:rPr>
        <w:t xml:space="preserve">שנים </w:t>
      </w:r>
      <w:bookmarkStart w:id="5841" w:name="_ETM_Q10_564289"/>
      <w:bookmarkEnd w:id="5841"/>
      <w:r>
        <w:rPr>
          <w:rtl/>
        </w:rPr>
        <w:t xml:space="preserve">ולא </w:t>
      </w:r>
      <w:bookmarkStart w:id="5842" w:name="_ETM_Q10_564500"/>
      <w:bookmarkEnd w:id="5842"/>
      <w:r>
        <w:rPr>
          <w:rtl/>
        </w:rPr>
        <w:t xml:space="preserve">ניתן </w:t>
      </w:r>
      <w:bookmarkStart w:id="5843" w:name="_ETM_Q10_565429"/>
      <w:bookmarkEnd w:id="5843"/>
      <w:r>
        <w:rPr>
          <w:rtl/>
        </w:rPr>
        <w:t>לגרש</w:t>
      </w:r>
      <w:r>
        <w:rPr>
          <w:rFonts w:hint="cs"/>
          <w:rtl/>
        </w:rPr>
        <w:t>ם</w:t>
      </w:r>
      <w:r>
        <w:rPr>
          <w:rtl/>
        </w:rPr>
        <w:t xml:space="preserve"> </w:t>
      </w:r>
      <w:bookmarkStart w:id="5844" w:name="_ETM_Q10_566000"/>
      <w:bookmarkEnd w:id="5844"/>
      <w:r>
        <w:rPr>
          <w:rtl/>
        </w:rPr>
        <w:t xml:space="preserve">מישראל </w:t>
      </w:r>
      <w:bookmarkStart w:id="5845" w:name="_ETM_Q10_566929"/>
      <w:bookmarkEnd w:id="5845"/>
      <w:r>
        <w:rPr>
          <w:rtl/>
        </w:rPr>
        <w:t xml:space="preserve">מרגע </w:t>
      </w:r>
      <w:bookmarkStart w:id="5846" w:name="_ETM_Q10_567380"/>
      <w:bookmarkEnd w:id="5846"/>
      <w:r>
        <w:rPr>
          <w:rtl/>
        </w:rPr>
        <w:t xml:space="preserve">שהגישו </w:t>
      </w:r>
      <w:bookmarkStart w:id="5847" w:name="_ETM_Q10_567920"/>
      <w:bookmarkEnd w:id="5847"/>
      <w:r>
        <w:rPr>
          <w:rtl/>
        </w:rPr>
        <w:t xml:space="preserve">את </w:t>
      </w:r>
      <w:bookmarkStart w:id="5848" w:name="_ETM_Q10_568009"/>
      <w:bookmarkEnd w:id="5848"/>
      <w:r>
        <w:rPr>
          <w:rtl/>
        </w:rPr>
        <w:t xml:space="preserve">הבקשה </w:t>
      </w:r>
      <w:bookmarkStart w:id="5849" w:name="_ETM_Q10_568700"/>
      <w:bookmarkEnd w:id="5849"/>
      <w:r>
        <w:rPr>
          <w:rtl/>
        </w:rPr>
        <w:t xml:space="preserve">ועד </w:t>
      </w:r>
      <w:bookmarkStart w:id="5850" w:name="_ETM_Q10_568969"/>
      <w:bookmarkEnd w:id="5850"/>
      <w:r>
        <w:rPr>
          <w:rtl/>
        </w:rPr>
        <w:t xml:space="preserve">להחלטה </w:t>
      </w:r>
      <w:bookmarkStart w:id="5851" w:name="_ETM_Q10_569450"/>
      <w:bookmarkEnd w:id="5851"/>
      <w:r>
        <w:rPr>
          <w:rtl/>
        </w:rPr>
        <w:t>בעניינם</w:t>
      </w:r>
      <w:r>
        <w:rPr>
          <w:rFonts w:hint="cs"/>
          <w:rtl/>
        </w:rPr>
        <w:t>,</w:t>
      </w:r>
      <w:r>
        <w:rPr>
          <w:rtl/>
        </w:rPr>
        <w:t xml:space="preserve"> </w:t>
      </w:r>
      <w:bookmarkStart w:id="5852" w:name="_ETM_Q10_570409"/>
      <w:bookmarkEnd w:id="5852"/>
      <w:r>
        <w:rPr>
          <w:rtl/>
        </w:rPr>
        <w:t xml:space="preserve">שלוקחת </w:t>
      </w:r>
      <w:bookmarkStart w:id="5853" w:name="_ETM_Q10_571159"/>
      <w:bookmarkEnd w:id="5853"/>
      <w:r>
        <w:rPr>
          <w:rtl/>
        </w:rPr>
        <w:t xml:space="preserve">המון </w:t>
      </w:r>
      <w:bookmarkStart w:id="5854" w:name="_ETM_Q10_571789"/>
      <w:bookmarkEnd w:id="5854"/>
      <w:r>
        <w:rPr>
          <w:rtl/>
        </w:rPr>
        <w:t>זמן</w:t>
      </w:r>
      <w:r>
        <w:rPr>
          <w:rFonts w:hint="cs"/>
          <w:rtl/>
        </w:rPr>
        <w:t>,</w:t>
      </w:r>
      <w:r>
        <w:rPr>
          <w:rtl/>
        </w:rPr>
        <w:t xml:space="preserve"> </w:t>
      </w:r>
      <w:bookmarkStart w:id="5855" w:name="_ETM_Q10_572770"/>
      <w:bookmarkEnd w:id="5855"/>
      <w:r>
        <w:rPr>
          <w:rtl/>
        </w:rPr>
        <w:t xml:space="preserve">ישנה </w:t>
      </w:r>
      <w:bookmarkStart w:id="5856" w:name="_ETM_Q10_573159"/>
      <w:bookmarkEnd w:id="5856"/>
      <w:r>
        <w:rPr>
          <w:rtl/>
        </w:rPr>
        <w:t xml:space="preserve">תופעה </w:t>
      </w:r>
      <w:bookmarkStart w:id="5857" w:name="_ETM_Q10_573579"/>
      <w:bookmarkEnd w:id="5857"/>
      <w:r>
        <w:rPr>
          <w:rtl/>
        </w:rPr>
        <w:t xml:space="preserve">שהולכת </w:t>
      </w:r>
      <w:bookmarkStart w:id="5858" w:name="_ETM_Q10_574149"/>
      <w:bookmarkEnd w:id="5858"/>
      <w:r>
        <w:rPr>
          <w:rtl/>
        </w:rPr>
        <w:t xml:space="preserve">וגוברת </w:t>
      </w:r>
      <w:bookmarkStart w:id="5859" w:name="_ETM_Q10_574810"/>
      <w:bookmarkEnd w:id="5859"/>
      <w:r>
        <w:rPr>
          <w:rtl/>
        </w:rPr>
        <w:t xml:space="preserve">בשנים </w:t>
      </w:r>
      <w:bookmarkStart w:id="5860" w:name="_ETM_Q10_575259"/>
      <w:bookmarkEnd w:id="5860"/>
      <w:r>
        <w:rPr>
          <w:rtl/>
        </w:rPr>
        <w:t xml:space="preserve">האחרונות </w:t>
      </w:r>
      <w:bookmarkStart w:id="5861" w:name="_ETM_Q10_576360"/>
      <w:bookmarkEnd w:id="5861"/>
      <w:r>
        <w:rPr>
          <w:rtl/>
        </w:rPr>
        <w:t xml:space="preserve">של </w:t>
      </w:r>
      <w:bookmarkStart w:id="5862" w:name="_ETM_Q10_576690"/>
      <w:bookmarkEnd w:id="5862"/>
      <w:r>
        <w:rPr>
          <w:rtl/>
        </w:rPr>
        <w:t>על</w:t>
      </w:r>
      <w:r>
        <w:rPr>
          <w:rFonts w:hint="cs"/>
          <w:rtl/>
        </w:rPr>
        <w:t>י</w:t>
      </w:r>
      <w:r>
        <w:rPr>
          <w:rtl/>
        </w:rPr>
        <w:t xml:space="preserve">יה </w:t>
      </w:r>
      <w:bookmarkStart w:id="5863" w:name="_ETM_Q10_577050"/>
      <w:bookmarkEnd w:id="5863"/>
      <w:r>
        <w:rPr>
          <w:rtl/>
        </w:rPr>
        <w:t xml:space="preserve">בבקשות </w:t>
      </w:r>
      <w:bookmarkStart w:id="5864" w:name="_ETM_Q10_577680"/>
      <w:bookmarkEnd w:id="5864"/>
      <w:r>
        <w:rPr>
          <w:rtl/>
        </w:rPr>
        <w:t xml:space="preserve">מקלט </w:t>
      </w:r>
      <w:bookmarkStart w:id="5865" w:name="_ETM_Q10_578490"/>
      <w:bookmarkEnd w:id="5865"/>
      <w:r>
        <w:rPr>
          <w:rtl/>
        </w:rPr>
        <w:t xml:space="preserve">של </w:t>
      </w:r>
      <w:bookmarkStart w:id="5866" w:name="_ETM_Q10_578729"/>
      <w:bookmarkEnd w:id="5866"/>
      <w:r>
        <w:rPr>
          <w:rtl/>
        </w:rPr>
        <w:t xml:space="preserve">עובדים </w:t>
      </w:r>
      <w:bookmarkStart w:id="5867" w:name="_ETM_Q10_579029"/>
      <w:bookmarkEnd w:id="5867"/>
      <w:r>
        <w:rPr>
          <w:rtl/>
        </w:rPr>
        <w:t xml:space="preserve">זרים </w:t>
      </w:r>
      <w:bookmarkStart w:id="5868" w:name="_ETM_Q10_579330"/>
      <w:bookmarkEnd w:id="5868"/>
      <w:r>
        <w:rPr>
          <w:rtl/>
        </w:rPr>
        <w:t xml:space="preserve">שמגיעים </w:t>
      </w:r>
      <w:bookmarkStart w:id="5869" w:name="_ETM_Q10_579810"/>
      <w:bookmarkEnd w:id="5869"/>
      <w:r>
        <w:rPr>
          <w:rtl/>
        </w:rPr>
        <w:t xml:space="preserve">לפה </w:t>
      </w:r>
      <w:bookmarkStart w:id="5870" w:name="_ETM_Q10_580529"/>
      <w:bookmarkEnd w:id="5870"/>
      <w:r>
        <w:rPr>
          <w:rtl/>
        </w:rPr>
        <w:t xml:space="preserve">לעבוד </w:t>
      </w:r>
      <w:bookmarkStart w:id="5871" w:name="_ETM_Q10_580920"/>
      <w:bookmarkEnd w:id="5871"/>
      <w:r>
        <w:rPr>
          <w:rtl/>
        </w:rPr>
        <w:t xml:space="preserve">באופן </w:t>
      </w:r>
      <w:bookmarkStart w:id="5872" w:name="_ETM_Q10_581220"/>
      <w:bookmarkEnd w:id="5872"/>
      <w:r>
        <w:rPr>
          <w:rtl/>
        </w:rPr>
        <w:t xml:space="preserve">חוקי </w:t>
      </w:r>
      <w:bookmarkStart w:id="5873" w:name="_ETM_Q10_582000"/>
      <w:bookmarkEnd w:id="5873"/>
      <w:r>
        <w:rPr>
          <w:rtl/>
        </w:rPr>
        <w:t xml:space="preserve">ומגישים </w:t>
      </w:r>
      <w:bookmarkStart w:id="5874" w:name="_ETM_Q10_582540"/>
      <w:bookmarkEnd w:id="5874"/>
      <w:r w:rsidR="00221321">
        <w:rPr>
          <w:rFonts w:hint="cs"/>
          <w:rtl/>
        </w:rPr>
        <w:t xml:space="preserve">בקשה </w:t>
      </w:r>
      <w:r>
        <w:rPr>
          <w:rtl/>
        </w:rPr>
        <w:t xml:space="preserve">אחרי </w:t>
      </w:r>
      <w:bookmarkStart w:id="5875" w:name="_ETM_Q10_582750"/>
      <w:bookmarkEnd w:id="5875"/>
      <w:r>
        <w:rPr>
          <w:rtl/>
        </w:rPr>
        <w:t xml:space="preserve">זמן </w:t>
      </w:r>
      <w:bookmarkStart w:id="5876" w:name="_ETM_Q10_582990"/>
      <w:bookmarkEnd w:id="5876"/>
      <w:r>
        <w:rPr>
          <w:rtl/>
        </w:rPr>
        <w:t xml:space="preserve">שהם </w:t>
      </w:r>
      <w:bookmarkStart w:id="5877" w:name="_ETM_Q10_583260"/>
      <w:bookmarkEnd w:id="5877"/>
      <w:r>
        <w:rPr>
          <w:rtl/>
        </w:rPr>
        <w:t>בארץ</w:t>
      </w:r>
      <w:r>
        <w:rPr>
          <w:rFonts w:hint="cs"/>
          <w:rtl/>
        </w:rPr>
        <w:t>,</w:t>
      </w:r>
      <w:r>
        <w:rPr>
          <w:rtl/>
        </w:rPr>
        <w:t xml:space="preserve"> </w:t>
      </w:r>
      <w:bookmarkStart w:id="5878" w:name="_ETM_Q10_583740"/>
      <w:bookmarkEnd w:id="5878"/>
      <w:r>
        <w:rPr>
          <w:rtl/>
        </w:rPr>
        <w:t xml:space="preserve">או </w:t>
      </w:r>
      <w:bookmarkStart w:id="5879" w:name="_ETM_Q10_583800"/>
      <w:bookmarkEnd w:id="5879"/>
      <w:r>
        <w:rPr>
          <w:rtl/>
        </w:rPr>
        <w:t xml:space="preserve">כשזמנם </w:t>
      </w:r>
      <w:bookmarkStart w:id="5880" w:name="_ETM_Q10_585310"/>
      <w:bookmarkEnd w:id="5880"/>
      <w:r>
        <w:rPr>
          <w:rtl/>
        </w:rPr>
        <w:t xml:space="preserve">לעזוב </w:t>
      </w:r>
      <w:bookmarkStart w:id="5881" w:name="_ETM_Q10_585819"/>
      <w:bookmarkEnd w:id="5881"/>
      <w:r>
        <w:rPr>
          <w:rtl/>
        </w:rPr>
        <w:t xml:space="preserve">את </w:t>
      </w:r>
      <w:bookmarkStart w:id="5882" w:name="_ETM_Q10_585909"/>
      <w:bookmarkEnd w:id="5882"/>
      <w:r>
        <w:rPr>
          <w:rtl/>
        </w:rPr>
        <w:t xml:space="preserve">ישראל </w:t>
      </w:r>
      <w:bookmarkStart w:id="5883" w:name="_ETM_Q10_586329"/>
      <w:bookmarkEnd w:id="5883"/>
      <w:r>
        <w:rPr>
          <w:rtl/>
        </w:rPr>
        <w:t xml:space="preserve">אחרי </w:t>
      </w:r>
      <w:bookmarkStart w:id="5884" w:name="_ETM_Q10_586539"/>
      <w:bookmarkEnd w:id="5884"/>
      <w:r>
        <w:rPr>
          <w:rtl/>
        </w:rPr>
        <w:t xml:space="preserve">שמיצו </w:t>
      </w:r>
      <w:bookmarkStart w:id="5885" w:name="_ETM_Q10_587139"/>
      <w:bookmarkEnd w:id="5885"/>
      <w:r>
        <w:rPr>
          <w:rtl/>
        </w:rPr>
        <w:t xml:space="preserve">את </w:t>
      </w:r>
      <w:bookmarkStart w:id="5886" w:name="_ETM_Q10_587200"/>
      <w:bookmarkEnd w:id="5886"/>
      <w:r>
        <w:rPr>
          <w:rtl/>
        </w:rPr>
        <w:t xml:space="preserve">תקופת </w:t>
      </w:r>
      <w:bookmarkStart w:id="5887" w:name="_ETM_Q10_587589"/>
      <w:bookmarkEnd w:id="5887"/>
      <w:r>
        <w:rPr>
          <w:rtl/>
        </w:rPr>
        <w:t xml:space="preserve">העבודה </w:t>
      </w:r>
      <w:bookmarkStart w:id="5888" w:name="_ETM_Q10_588009"/>
      <w:bookmarkEnd w:id="5888"/>
      <w:r>
        <w:rPr>
          <w:rtl/>
        </w:rPr>
        <w:t>המותרת</w:t>
      </w:r>
      <w:r>
        <w:rPr>
          <w:rFonts w:hint="cs"/>
          <w:rtl/>
        </w:rPr>
        <w:t>,</w:t>
      </w:r>
      <w:r>
        <w:rPr>
          <w:rtl/>
        </w:rPr>
        <w:t xml:space="preserve"> </w:t>
      </w:r>
      <w:bookmarkStart w:id="5889" w:name="_ETM_Q10_588990"/>
      <w:bookmarkEnd w:id="5889"/>
      <w:r>
        <w:rPr>
          <w:rtl/>
        </w:rPr>
        <w:t xml:space="preserve">או </w:t>
      </w:r>
      <w:bookmarkStart w:id="5890" w:name="_ETM_Q10_589109"/>
      <w:bookmarkEnd w:id="5890"/>
      <w:r>
        <w:rPr>
          <w:rtl/>
        </w:rPr>
        <w:t xml:space="preserve">לאחר </w:t>
      </w:r>
      <w:bookmarkStart w:id="5891" w:name="_ETM_Q10_589499"/>
      <w:bookmarkEnd w:id="5891"/>
      <w:r>
        <w:rPr>
          <w:rtl/>
        </w:rPr>
        <w:t xml:space="preserve">חודש </w:t>
      </w:r>
      <w:bookmarkStart w:id="5892" w:name="_ETM_Q10_590500"/>
      <w:bookmarkEnd w:id="5892"/>
      <w:r>
        <w:rPr>
          <w:rtl/>
        </w:rPr>
        <w:t xml:space="preserve">של </w:t>
      </w:r>
      <w:bookmarkStart w:id="5893" w:name="_ETM_Q10_590799"/>
      <w:bookmarkEnd w:id="5893"/>
      <w:r>
        <w:rPr>
          <w:rtl/>
        </w:rPr>
        <w:t xml:space="preserve">עבודה </w:t>
      </w:r>
      <w:bookmarkStart w:id="5894" w:name="_ETM_Q10_591339"/>
      <w:bookmarkEnd w:id="5894"/>
      <w:r>
        <w:rPr>
          <w:rtl/>
        </w:rPr>
        <w:t xml:space="preserve">אצל </w:t>
      </w:r>
      <w:bookmarkStart w:id="5895" w:name="_ETM_Q10_591640"/>
      <w:bookmarkEnd w:id="5895"/>
      <w:r>
        <w:rPr>
          <w:rtl/>
        </w:rPr>
        <w:t>המעסיק</w:t>
      </w:r>
      <w:r>
        <w:rPr>
          <w:rFonts w:hint="cs"/>
          <w:rtl/>
        </w:rPr>
        <w:t>,</w:t>
      </w:r>
      <w:r>
        <w:rPr>
          <w:rtl/>
        </w:rPr>
        <w:t xml:space="preserve"> </w:t>
      </w:r>
      <w:bookmarkStart w:id="5896" w:name="_ETM_Q10_592630"/>
      <w:bookmarkEnd w:id="5896"/>
      <w:r>
        <w:rPr>
          <w:rtl/>
        </w:rPr>
        <w:t xml:space="preserve">ואפילו </w:t>
      </w:r>
      <w:bookmarkStart w:id="5897" w:name="_ETM_Q10_593170"/>
      <w:bookmarkEnd w:id="5897"/>
      <w:r>
        <w:rPr>
          <w:rtl/>
        </w:rPr>
        <w:t xml:space="preserve">מגישים </w:t>
      </w:r>
      <w:bookmarkStart w:id="5898" w:name="_ETM_Q10_593619"/>
      <w:bookmarkEnd w:id="5898"/>
      <w:r>
        <w:rPr>
          <w:rtl/>
        </w:rPr>
        <w:t xml:space="preserve">את </w:t>
      </w:r>
      <w:bookmarkStart w:id="5899" w:name="_ETM_Q10_593770"/>
      <w:bookmarkEnd w:id="5899"/>
      <w:r>
        <w:rPr>
          <w:rtl/>
        </w:rPr>
        <w:t xml:space="preserve">הבקשה </w:t>
      </w:r>
      <w:bookmarkStart w:id="5900" w:name="_ETM_Q10_594729"/>
      <w:bookmarkEnd w:id="5900"/>
      <w:r>
        <w:rPr>
          <w:rtl/>
        </w:rPr>
        <w:t>מ</w:t>
      </w:r>
      <w:r>
        <w:rPr>
          <w:rFonts w:hint="cs"/>
          <w:rtl/>
        </w:rPr>
        <w:t>י</w:t>
      </w:r>
      <w:r>
        <w:rPr>
          <w:rtl/>
        </w:rPr>
        <w:t xml:space="preserve">יד </w:t>
      </w:r>
      <w:bookmarkStart w:id="5901" w:name="_ETM_Q10_595359"/>
      <w:bookmarkEnd w:id="5901"/>
      <w:r>
        <w:rPr>
          <w:rtl/>
        </w:rPr>
        <w:t xml:space="preserve">עם </w:t>
      </w:r>
      <w:bookmarkStart w:id="5902" w:name="_ETM_Q10_595509"/>
      <w:bookmarkEnd w:id="5902"/>
      <w:r>
        <w:rPr>
          <w:rtl/>
        </w:rPr>
        <w:t xml:space="preserve">נחיתתם </w:t>
      </w:r>
      <w:bookmarkStart w:id="5903" w:name="_ETM_Q10_596109"/>
      <w:bookmarkEnd w:id="5903"/>
      <w:r>
        <w:rPr>
          <w:rtl/>
        </w:rPr>
        <w:t>בנתב"ג</w:t>
      </w:r>
      <w:r>
        <w:rPr>
          <w:rFonts w:hint="cs"/>
          <w:rtl/>
        </w:rPr>
        <w:t>.</w:t>
      </w:r>
    </w:p>
    <w:p w:rsidR="00582BCE" w:rsidRDefault="00582BCE" w:rsidP="00DE6017">
      <w:pPr>
        <w:rPr>
          <w:rtl/>
        </w:rPr>
      </w:pPr>
      <w:bookmarkStart w:id="5904" w:name="_ETM_Q10_599496"/>
      <w:bookmarkStart w:id="5905" w:name="_ETM_Q10_599578"/>
      <w:bookmarkStart w:id="5906" w:name="_ETM_Q10_599670"/>
      <w:bookmarkEnd w:id="5904"/>
      <w:bookmarkEnd w:id="5905"/>
      <w:bookmarkEnd w:id="5906"/>
    </w:p>
    <w:p w:rsidR="00582BCE" w:rsidRDefault="00582BCE" w:rsidP="00DE6017">
      <w:pPr>
        <w:rPr>
          <w:rtl/>
        </w:rPr>
      </w:pPr>
      <w:bookmarkStart w:id="5907" w:name="_ETM_Q10_599736"/>
      <w:bookmarkStart w:id="5908" w:name="_ETM_Q10_596920"/>
      <w:bookmarkEnd w:id="5907"/>
      <w:bookmarkEnd w:id="5908"/>
      <w:r>
        <w:rPr>
          <w:rtl/>
        </w:rPr>
        <w:t xml:space="preserve">אדוני </w:t>
      </w:r>
      <w:bookmarkStart w:id="5909" w:name="_ETM_Q10_597429"/>
      <w:bookmarkEnd w:id="5909"/>
      <w:r>
        <w:rPr>
          <w:rtl/>
        </w:rPr>
        <w:t>השר</w:t>
      </w:r>
      <w:r>
        <w:rPr>
          <w:rFonts w:hint="cs"/>
          <w:rtl/>
        </w:rPr>
        <w:t>,</w:t>
      </w:r>
      <w:r>
        <w:rPr>
          <w:rtl/>
        </w:rPr>
        <w:t xml:space="preserve"> </w:t>
      </w:r>
      <w:bookmarkStart w:id="5910" w:name="_ETM_Q10_598089"/>
      <w:bookmarkEnd w:id="5910"/>
      <w:r>
        <w:rPr>
          <w:rtl/>
        </w:rPr>
        <w:t xml:space="preserve">אשמח </w:t>
      </w:r>
      <w:bookmarkStart w:id="5911" w:name="_ETM_Q10_598479"/>
      <w:bookmarkEnd w:id="5911"/>
      <w:r>
        <w:rPr>
          <w:rtl/>
        </w:rPr>
        <w:t xml:space="preserve">מאוד </w:t>
      </w:r>
      <w:bookmarkStart w:id="5912" w:name="_ETM_Q10_599319"/>
      <w:bookmarkEnd w:id="5912"/>
      <w:r>
        <w:rPr>
          <w:rtl/>
        </w:rPr>
        <w:t xml:space="preserve">אם </w:t>
      </w:r>
      <w:bookmarkStart w:id="5913" w:name="_ETM_Q10_599770"/>
      <w:bookmarkEnd w:id="5913"/>
      <w:r>
        <w:rPr>
          <w:rtl/>
        </w:rPr>
        <w:t xml:space="preserve">תמצא </w:t>
      </w:r>
      <w:bookmarkStart w:id="5914" w:name="_ETM_Q10_600130"/>
      <w:bookmarkEnd w:id="5914"/>
      <w:r>
        <w:rPr>
          <w:rtl/>
        </w:rPr>
        <w:t xml:space="preserve">כמה </w:t>
      </w:r>
      <w:bookmarkStart w:id="5915" w:name="_ETM_Q10_600339"/>
      <w:bookmarkEnd w:id="5915"/>
      <w:r>
        <w:rPr>
          <w:rtl/>
        </w:rPr>
        <w:t xml:space="preserve">דקות </w:t>
      </w:r>
      <w:bookmarkStart w:id="5916" w:name="_ETM_Q10_600640"/>
      <w:bookmarkEnd w:id="5916"/>
      <w:r>
        <w:rPr>
          <w:rtl/>
        </w:rPr>
        <w:t xml:space="preserve">להתייחס </w:t>
      </w:r>
      <w:bookmarkStart w:id="5917" w:name="_ETM_Q10_601089"/>
      <w:bookmarkEnd w:id="5917"/>
      <w:r>
        <w:rPr>
          <w:rtl/>
        </w:rPr>
        <w:t xml:space="preserve">לסוגיות </w:t>
      </w:r>
      <w:bookmarkStart w:id="5918" w:name="_ETM_Q10_601600"/>
      <w:bookmarkEnd w:id="5918"/>
      <w:r>
        <w:rPr>
          <w:rtl/>
        </w:rPr>
        <w:t>האלה</w:t>
      </w:r>
      <w:r>
        <w:rPr>
          <w:rFonts w:hint="cs"/>
          <w:rtl/>
        </w:rPr>
        <w:t>.</w:t>
      </w:r>
      <w:r>
        <w:rPr>
          <w:rtl/>
        </w:rPr>
        <w:t xml:space="preserve"> </w:t>
      </w:r>
      <w:bookmarkStart w:id="5919" w:name="_ETM_Q10_602049"/>
      <w:bookmarkEnd w:id="5919"/>
      <w:r>
        <w:rPr>
          <w:rtl/>
        </w:rPr>
        <w:t xml:space="preserve">תודה </w:t>
      </w:r>
      <w:bookmarkStart w:id="5920" w:name="_ETM_Q10_602350"/>
      <w:bookmarkEnd w:id="5920"/>
      <w:r>
        <w:rPr>
          <w:rtl/>
        </w:rPr>
        <w:t>רבה</w:t>
      </w:r>
      <w:r>
        <w:rPr>
          <w:rFonts w:hint="cs"/>
          <w:rtl/>
        </w:rPr>
        <w:t>.</w:t>
      </w:r>
    </w:p>
    <w:p w:rsidR="00582BCE" w:rsidRDefault="00582BCE" w:rsidP="00DE6017">
      <w:pPr>
        <w:rPr>
          <w:rtl/>
        </w:rPr>
      </w:pPr>
      <w:bookmarkStart w:id="5921" w:name="_ETM_Q10_604583"/>
      <w:bookmarkStart w:id="5922" w:name="_ETM_Q10_604672"/>
      <w:bookmarkEnd w:id="5921"/>
      <w:bookmarkEnd w:id="5922"/>
    </w:p>
    <w:p w:rsidR="00582BCE" w:rsidRDefault="00582BCE" w:rsidP="00DE6017">
      <w:pPr>
        <w:pStyle w:val="af6"/>
        <w:keepNext/>
        <w:rPr>
          <w:rtl/>
        </w:rPr>
      </w:pPr>
      <w:bookmarkStart w:id="5923" w:name="ET_yor_6598_3"/>
      <w:r w:rsidRPr="00C36503">
        <w:rPr>
          <w:rStyle w:val="TagStyle"/>
          <w:rtl/>
        </w:rPr>
        <w:t xml:space="preserve"> &lt;&lt; יור &gt;&gt;</w:t>
      </w:r>
      <w:r w:rsidRPr="00857152">
        <w:rPr>
          <w:rStyle w:val="TagStyle"/>
          <w:rtl/>
        </w:rPr>
        <w:t xml:space="preserve"> </w:t>
      </w:r>
      <w:r>
        <w:rPr>
          <w:rtl/>
        </w:rPr>
        <w:t>היו"ר משה סולומון:</w:t>
      </w:r>
      <w:r w:rsidRPr="00857152">
        <w:rPr>
          <w:rStyle w:val="TagStyle"/>
          <w:rtl/>
        </w:rPr>
        <w:t xml:space="preserve"> </w:t>
      </w:r>
      <w:r w:rsidRPr="00C36503">
        <w:rPr>
          <w:rStyle w:val="TagStyle"/>
          <w:rtl/>
        </w:rPr>
        <w:t>&lt;&lt; יור &gt;&gt;</w:t>
      </w:r>
      <w:r>
        <w:rPr>
          <w:rtl/>
        </w:rPr>
        <w:t xml:space="preserve"> </w:t>
      </w:r>
      <w:bookmarkEnd w:id="5923"/>
    </w:p>
    <w:p w:rsidR="00582BCE" w:rsidRDefault="00582BCE" w:rsidP="00D23E4A">
      <w:pPr>
        <w:rPr>
          <w:rtl/>
        </w:rPr>
      </w:pPr>
    </w:p>
    <w:p w:rsidR="00582BCE" w:rsidRDefault="00582BCE" w:rsidP="00DE6017">
      <w:pPr>
        <w:rPr>
          <w:rtl/>
        </w:rPr>
      </w:pPr>
      <w:bookmarkStart w:id="5924" w:name="_ETM_Q10_608869"/>
      <w:bookmarkStart w:id="5925" w:name="_ETM_Q10_602979"/>
      <w:bookmarkEnd w:id="5924"/>
      <w:bookmarkEnd w:id="5925"/>
      <w:r>
        <w:rPr>
          <w:rtl/>
        </w:rPr>
        <w:t xml:space="preserve">תודה </w:t>
      </w:r>
      <w:bookmarkStart w:id="5926" w:name="_ETM_Q10_603759"/>
      <w:bookmarkEnd w:id="5926"/>
      <w:r>
        <w:rPr>
          <w:rtl/>
        </w:rPr>
        <w:t>רבה</w:t>
      </w:r>
      <w:r>
        <w:rPr>
          <w:rFonts w:hint="cs"/>
          <w:rtl/>
        </w:rPr>
        <w:t>.</w:t>
      </w:r>
      <w:r>
        <w:rPr>
          <w:rtl/>
        </w:rPr>
        <w:t xml:space="preserve"> </w:t>
      </w:r>
      <w:bookmarkStart w:id="5927" w:name="_ETM_Q10_604689"/>
      <w:bookmarkEnd w:id="5927"/>
      <w:r>
        <w:rPr>
          <w:rFonts w:hint="cs"/>
          <w:rtl/>
        </w:rPr>
        <w:t xml:space="preserve">אם כן, </w:t>
      </w:r>
      <w:bookmarkStart w:id="5928" w:name="_ETM_Q10_604481"/>
      <w:bookmarkEnd w:id="5928"/>
      <w:r>
        <w:rPr>
          <w:rtl/>
        </w:rPr>
        <w:t xml:space="preserve">אני </w:t>
      </w:r>
      <w:bookmarkStart w:id="5929" w:name="_ETM_Q10_604810"/>
      <w:bookmarkEnd w:id="5929"/>
      <w:r>
        <w:rPr>
          <w:rtl/>
        </w:rPr>
        <w:t xml:space="preserve">מזמין </w:t>
      </w:r>
      <w:bookmarkStart w:id="5930" w:name="_ETM_Q10_605079"/>
      <w:bookmarkEnd w:id="5930"/>
      <w:r>
        <w:rPr>
          <w:rtl/>
        </w:rPr>
        <w:t xml:space="preserve">את </w:t>
      </w:r>
      <w:bookmarkStart w:id="5931" w:name="_ETM_Q10_605740"/>
      <w:bookmarkEnd w:id="5931"/>
      <w:r>
        <w:rPr>
          <w:rtl/>
        </w:rPr>
        <w:t xml:space="preserve">שר </w:t>
      </w:r>
      <w:bookmarkStart w:id="5932" w:name="_ETM_Q10_605979"/>
      <w:bookmarkEnd w:id="5932"/>
      <w:r>
        <w:rPr>
          <w:rtl/>
        </w:rPr>
        <w:t xml:space="preserve">הפנים </w:t>
      </w:r>
      <w:bookmarkStart w:id="5933" w:name="_ETM_Q10_606789"/>
      <w:bookmarkEnd w:id="5933"/>
      <w:r>
        <w:rPr>
          <w:rFonts w:hint="cs"/>
          <w:rtl/>
        </w:rPr>
        <w:t xml:space="preserve">משה </w:t>
      </w:r>
      <w:r>
        <w:rPr>
          <w:rtl/>
        </w:rPr>
        <w:t xml:space="preserve">ארבל </w:t>
      </w:r>
      <w:bookmarkStart w:id="5934" w:name="_ETM_Q10_607689"/>
      <w:bookmarkEnd w:id="5934"/>
      <w:r>
        <w:rPr>
          <w:rtl/>
        </w:rPr>
        <w:t xml:space="preserve">להציג </w:t>
      </w:r>
      <w:bookmarkStart w:id="5935" w:name="_ETM_Q10_608019"/>
      <w:bookmarkEnd w:id="5935"/>
      <w:r>
        <w:rPr>
          <w:rtl/>
        </w:rPr>
        <w:t xml:space="preserve">את </w:t>
      </w:r>
      <w:bookmarkStart w:id="5936" w:name="_ETM_Q10_608080"/>
      <w:bookmarkEnd w:id="5936"/>
      <w:r>
        <w:rPr>
          <w:rtl/>
        </w:rPr>
        <w:t>עמדת</w:t>
      </w:r>
      <w:r>
        <w:rPr>
          <w:rFonts w:hint="cs"/>
          <w:rtl/>
        </w:rPr>
        <w:t xml:space="preserve"> הממשלה</w:t>
      </w:r>
      <w:r>
        <w:rPr>
          <w:rtl/>
        </w:rPr>
        <w:t xml:space="preserve"> </w:t>
      </w:r>
      <w:bookmarkStart w:id="5937" w:name="_ETM_Q10_608650"/>
      <w:bookmarkEnd w:id="5937"/>
      <w:r>
        <w:rPr>
          <w:rtl/>
        </w:rPr>
        <w:t>בנושא</w:t>
      </w:r>
      <w:r>
        <w:rPr>
          <w:rFonts w:hint="cs"/>
          <w:rtl/>
        </w:rPr>
        <w:t>.</w:t>
      </w:r>
      <w:r>
        <w:rPr>
          <w:rtl/>
        </w:rPr>
        <w:t xml:space="preserve"> </w:t>
      </w:r>
      <w:bookmarkStart w:id="5938" w:name="_ETM_Q10_609010"/>
      <w:bookmarkEnd w:id="5938"/>
      <w:r>
        <w:rPr>
          <w:rtl/>
        </w:rPr>
        <w:t xml:space="preserve">תודה </w:t>
      </w:r>
      <w:bookmarkStart w:id="5939" w:name="_ETM_Q10_609250"/>
      <w:bookmarkEnd w:id="5939"/>
      <w:r>
        <w:rPr>
          <w:rtl/>
        </w:rPr>
        <w:t>רבה</w:t>
      </w:r>
      <w:r>
        <w:rPr>
          <w:rFonts w:hint="cs"/>
          <w:rtl/>
        </w:rPr>
        <w:t>.</w:t>
      </w:r>
    </w:p>
    <w:p w:rsidR="00582BCE" w:rsidRDefault="00582BCE" w:rsidP="00DE6017">
      <w:pPr>
        <w:rPr>
          <w:rtl/>
        </w:rPr>
      </w:pPr>
      <w:bookmarkStart w:id="5940" w:name="_ETM_Q10_613517"/>
      <w:bookmarkStart w:id="5941" w:name="_ETM_Q10_613605"/>
      <w:bookmarkEnd w:id="5940"/>
      <w:bookmarkEnd w:id="5941"/>
    </w:p>
    <w:p w:rsidR="00582BCE" w:rsidRDefault="00582BCE" w:rsidP="00DE6017">
      <w:pPr>
        <w:pStyle w:val="a4"/>
        <w:keepNext/>
        <w:rPr>
          <w:rtl/>
        </w:rPr>
      </w:pPr>
      <w:bookmarkStart w:id="5942" w:name="ET_speaker_6553_4"/>
      <w:r w:rsidRPr="00C36503">
        <w:rPr>
          <w:rStyle w:val="TagStyle"/>
          <w:rtl/>
        </w:rPr>
        <w:t xml:space="preserve"> &lt;&lt; דובר &gt;&gt;</w:t>
      </w:r>
      <w:r w:rsidRPr="00857152">
        <w:rPr>
          <w:rStyle w:val="TagStyle"/>
          <w:rtl/>
        </w:rPr>
        <w:t xml:space="preserve"> </w:t>
      </w:r>
      <w:bookmarkStart w:id="5943" w:name="_Toc200567953"/>
      <w:bookmarkStart w:id="5944" w:name="_Toc200622849"/>
      <w:bookmarkStart w:id="5945" w:name="_Toc200974644"/>
      <w:r>
        <w:rPr>
          <w:rtl/>
        </w:rPr>
        <w:t>שר הפנים משה ארבל:</w:t>
      </w:r>
      <w:bookmarkEnd w:id="5943"/>
      <w:bookmarkEnd w:id="5944"/>
      <w:bookmarkEnd w:id="5945"/>
      <w:r w:rsidRPr="00857152">
        <w:rPr>
          <w:rStyle w:val="TagStyle"/>
          <w:rtl/>
        </w:rPr>
        <w:t xml:space="preserve"> </w:t>
      </w:r>
      <w:r w:rsidRPr="00C36503">
        <w:rPr>
          <w:rStyle w:val="TagStyle"/>
          <w:rtl/>
        </w:rPr>
        <w:t>&lt;&lt; דובר &gt;&gt;</w:t>
      </w:r>
      <w:r>
        <w:rPr>
          <w:rtl/>
        </w:rPr>
        <w:t xml:space="preserve"> </w:t>
      </w:r>
      <w:bookmarkEnd w:id="5942"/>
    </w:p>
    <w:p w:rsidR="00582BCE" w:rsidRDefault="00582BCE" w:rsidP="00D23E4A">
      <w:pPr>
        <w:rPr>
          <w:rtl/>
        </w:rPr>
      </w:pPr>
    </w:p>
    <w:p w:rsidR="00582BCE" w:rsidRDefault="00582BCE" w:rsidP="00DE6017">
      <w:pPr>
        <w:rPr>
          <w:rtl/>
        </w:rPr>
      </w:pPr>
      <w:bookmarkStart w:id="5946" w:name="_ETM_Q10_615001"/>
      <w:bookmarkStart w:id="5947" w:name="_ETM_Q10_615048"/>
      <w:bookmarkStart w:id="5948" w:name="_ETM_Q10_620180"/>
      <w:bookmarkEnd w:id="5946"/>
      <w:bookmarkEnd w:id="5947"/>
      <w:bookmarkEnd w:id="5948"/>
      <w:r>
        <w:rPr>
          <w:rtl/>
        </w:rPr>
        <w:t xml:space="preserve">מכובדי </w:t>
      </w:r>
      <w:bookmarkStart w:id="5949" w:name="_ETM_Q10_620569"/>
      <w:bookmarkEnd w:id="5949"/>
      <w:r>
        <w:rPr>
          <w:rtl/>
        </w:rPr>
        <w:t>היושב-ראש</w:t>
      </w:r>
      <w:r>
        <w:rPr>
          <w:rFonts w:hint="cs"/>
          <w:rtl/>
        </w:rPr>
        <w:t>,</w:t>
      </w:r>
      <w:r>
        <w:rPr>
          <w:rtl/>
        </w:rPr>
        <w:t xml:space="preserve"> </w:t>
      </w:r>
      <w:bookmarkStart w:id="5950" w:name="_ETM_Q10_621890"/>
      <w:bookmarkEnd w:id="5950"/>
      <w:r>
        <w:rPr>
          <w:rtl/>
        </w:rPr>
        <w:t xml:space="preserve">חברת </w:t>
      </w:r>
      <w:bookmarkStart w:id="5951" w:name="_ETM_Q10_622280"/>
      <w:bookmarkEnd w:id="5951"/>
      <w:r>
        <w:rPr>
          <w:rtl/>
        </w:rPr>
        <w:t xml:space="preserve">הכנסת </w:t>
      </w:r>
      <w:bookmarkStart w:id="5952" w:name="_ETM_Q10_622549"/>
      <w:bookmarkEnd w:id="5952"/>
      <w:r>
        <w:rPr>
          <w:rtl/>
        </w:rPr>
        <w:t>המציעה</w:t>
      </w:r>
      <w:r>
        <w:rPr>
          <w:rFonts w:hint="cs"/>
          <w:rtl/>
        </w:rPr>
        <w:t>,</w:t>
      </w:r>
      <w:r>
        <w:rPr>
          <w:rtl/>
        </w:rPr>
        <w:t xml:space="preserve"> </w:t>
      </w:r>
      <w:bookmarkStart w:id="5953" w:name="_ETM_Q10_623000"/>
      <w:bookmarkEnd w:id="5953"/>
      <w:r>
        <w:rPr>
          <w:rtl/>
        </w:rPr>
        <w:t xml:space="preserve">חברת </w:t>
      </w:r>
      <w:bookmarkStart w:id="5954" w:name="_ETM_Q10_623269"/>
      <w:bookmarkEnd w:id="5954"/>
      <w:r>
        <w:rPr>
          <w:rtl/>
        </w:rPr>
        <w:t xml:space="preserve">הכנסת </w:t>
      </w:r>
      <w:bookmarkStart w:id="5955" w:name="_ETM_Q10_623780"/>
      <w:bookmarkEnd w:id="5955"/>
      <w:r>
        <w:rPr>
          <w:rFonts w:hint="cs"/>
          <w:rtl/>
        </w:rPr>
        <w:t>אתי עטייה</w:t>
      </w:r>
      <w:r>
        <w:rPr>
          <w:rtl/>
        </w:rPr>
        <w:t xml:space="preserve"> </w:t>
      </w:r>
      <w:bookmarkStart w:id="5956" w:name="_ETM_Q10_624409"/>
      <w:bookmarkEnd w:id="5956"/>
      <w:r>
        <w:rPr>
          <w:rFonts w:hint="cs"/>
          <w:rtl/>
        </w:rPr>
        <w:t>ה</w:t>
      </w:r>
      <w:r>
        <w:rPr>
          <w:rtl/>
        </w:rPr>
        <w:t>חרוצה</w:t>
      </w:r>
      <w:r>
        <w:rPr>
          <w:rFonts w:hint="cs"/>
          <w:rtl/>
        </w:rPr>
        <w:t>, יושבת-ראש</w:t>
      </w:r>
      <w:bookmarkStart w:id="5957" w:name="_ETM_Q10_625700"/>
      <w:bookmarkEnd w:id="5957"/>
      <w:r>
        <w:rPr>
          <w:rtl/>
        </w:rPr>
        <w:t xml:space="preserve"> </w:t>
      </w:r>
      <w:bookmarkStart w:id="5958" w:name="_ETM_Q10_626269"/>
      <w:bookmarkEnd w:id="5958"/>
      <w:r>
        <w:rPr>
          <w:rtl/>
        </w:rPr>
        <w:t>ה</w:t>
      </w:r>
      <w:r>
        <w:rPr>
          <w:rFonts w:hint="cs"/>
          <w:rtl/>
        </w:rPr>
        <w:t>ו</w:t>
      </w:r>
      <w:r>
        <w:rPr>
          <w:rtl/>
        </w:rPr>
        <w:t>ועדה</w:t>
      </w:r>
      <w:r>
        <w:rPr>
          <w:rFonts w:hint="cs"/>
          <w:rtl/>
        </w:rPr>
        <w:t>,</w:t>
      </w:r>
      <w:r>
        <w:rPr>
          <w:rtl/>
        </w:rPr>
        <w:t xml:space="preserve"> </w:t>
      </w:r>
      <w:bookmarkStart w:id="5959" w:name="_ETM_Q10_627770"/>
      <w:bookmarkEnd w:id="5959"/>
      <w:r>
        <w:rPr>
          <w:rtl/>
        </w:rPr>
        <w:t xml:space="preserve">חבריי </w:t>
      </w:r>
      <w:bookmarkStart w:id="5960" w:name="_ETM_Q10_628160"/>
      <w:bookmarkEnd w:id="5960"/>
      <w:r>
        <w:rPr>
          <w:rtl/>
        </w:rPr>
        <w:t xml:space="preserve">חברי </w:t>
      </w:r>
      <w:bookmarkStart w:id="5961" w:name="_ETM_Q10_628430"/>
      <w:bookmarkEnd w:id="5961"/>
      <w:r>
        <w:rPr>
          <w:rtl/>
        </w:rPr>
        <w:t>הכנסת</w:t>
      </w:r>
      <w:r>
        <w:rPr>
          <w:rFonts w:hint="cs"/>
          <w:rtl/>
        </w:rPr>
        <w:t>,</w:t>
      </w:r>
      <w:r>
        <w:rPr>
          <w:rtl/>
        </w:rPr>
        <w:t xml:space="preserve"> </w:t>
      </w:r>
      <w:bookmarkStart w:id="5962" w:name="_ETM_Q10_630049"/>
      <w:bookmarkEnd w:id="5962"/>
      <w:r>
        <w:rPr>
          <w:rtl/>
        </w:rPr>
        <w:t>החו</w:t>
      </w:r>
      <w:r>
        <w:rPr>
          <w:rFonts w:hint="cs"/>
          <w:rtl/>
        </w:rPr>
        <w:t>ק</w:t>
      </w:r>
      <w:r>
        <w:rPr>
          <w:rtl/>
        </w:rPr>
        <w:t xml:space="preserve"> </w:t>
      </w:r>
      <w:bookmarkStart w:id="5963" w:name="_ETM_Q10_630590"/>
      <w:bookmarkEnd w:id="5963"/>
      <w:r>
        <w:rPr>
          <w:rtl/>
        </w:rPr>
        <w:t xml:space="preserve">המונח </w:t>
      </w:r>
      <w:bookmarkStart w:id="5964" w:name="_ETM_Q10_630950"/>
      <w:bookmarkEnd w:id="5964"/>
      <w:r>
        <w:rPr>
          <w:rtl/>
        </w:rPr>
        <w:t xml:space="preserve">לפנינו </w:t>
      </w:r>
      <w:bookmarkStart w:id="5965" w:name="_ETM_Q10_631849"/>
      <w:bookmarkEnd w:id="5965"/>
      <w:r>
        <w:rPr>
          <w:rtl/>
        </w:rPr>
        <w:t xml:space="preserve">נוגע </w:t>
      </w:r>
      <w:bookmarkStart w:id="5966" w:name="_ETM_Q10_632239"/>
      <w:bookmarkEnd w:id="5966"/>
      <w:r>
        <w:rPr>
          <w:rtl/>
        </w:rPr>
        <w:t xml:space="preserve">בנושא </w:t>
      </w:r>
      <w:bookmarkStart w:id="5967" w:name="_ETM_Q10_632569"/>
      <w:bookmarkEnd w:id="5967"/>
      <w:r>
        <w:rPr>
          <w:rtl/>
        </w:rPr>
        <w:t xml:space="preserve">חשוב </w:t>
      </w:r>
      <w:bookmarkStart w:id="5968" w:name="_ETM_Q10_632930"/>
      <w:bookmarkEnd w:id="5968"/>
      <w:r>
        <w:rPr>
          <w:rtl/>
        </w:rPr>
        <w:t>ומהותי</w:t>
      </w:r>
      <w:r>
        <w:rPr>
          <w:rFonts w:hint="cs"/>
          <w:rtl/>
        </w:rPr>
        <w:t xml:space="preserve"> –</w:t>
      </w:r>
      <w:r>
        <w:rPr>
          <w:rtl/>
        </w:rPr>
        <w:t xml:space="preserve"> </w:t>
      </w:r>
      <w:bookmarkStart w:id="5969" w:name="_ETM_Q10_634069"/>
      <w:bookmarkEnd w:id="5969"/>
      <w:r>
        <w:rPr>
          <w:rtl/>
        </w:rPr>
        <w:t xml:space="preserve">בחינה </w:t>
      </w:r>
      <w:bookmarkStart w:id="5970" w:name="_ETM_Q10_634730"/>
      <w:bookmarkEnd w:id="5970"/>
      <w:r>
        <w:rPr>
          <w:rtl/>
        </w:rPr>
        <w:t xml:space="preserve">של </w:t>
      </w:r>
      <w:bookmarkStart w:id="5971" w:name="_ETM_Q10_634939"/>
      <w:bookmarkEnd w:id="5971"/>
      <w:r>
        <w:rPr>
          <w:rtl/>
        </w:rPr>
        <w:t xml:space="preserve">מתן </w:t>
      </w:r>
      <w:bookmarkStart w:id="5972" w:name="_ETM_Q10_635269"/>
      <w:bookmarkEnd w:id="5972"/>
      <w:r>
        <w:rPr>
          <w:rtl/>
        </w:rPr>
        <w:t xml:space="preserve">גמול </w:t>
      </w:r>
      <w:bookmarkStart w:id="5973" w:name="_ETM_Q10_635870"/>
      <w:bookmarkEnd w:id="5973"/>
      <w:r>
        <w:rPr>
          <w:rtl/>
        </w:rPr>
        <w:t xml:space="preserve">והחזר </w:t>
      </w:r>
      <w:bookmarkStart w:id="5974" w:name="_ETM_Q10_636349"/>
      <w:bookmarkEnd w:id="5974"/>
      <w:r>
        <w:rPr>
          <w:rtl/>
        </w:rPr>
        <w:t xml:space="preserve">הוצאות </w:t>
      </w:r>
      <w:bookmarkStart w:id="5975" w:name="_ETM_Q10_636829"/>
      <w:bookmarkEnd w:id="5975"/>
      <w:r>
        <w:rPr>
          <w:rtl/>
        </w:rPr>
        <w:t xml:space="preserve">לחברי </w:t>
      </w:r>
      <w:bookmarkStart w:id="5976" w:name="_ETM_Q10_637279"/>
      <w:bookmarkEnd w:id="5976"/>
      <w:r>
        <w:rPr>
          <w:rtl/>
        </w:rPr>
        <w:t xml:space="preserve">מועצת </w:t>
      </w:r>
      <w:bookmarkStart w:id="5977" w:name="_ETM_Q10_637790"/>
      <w:bookmarkEnd w:id="5977"/>
      <w:r>
        <w:rPr>
          <w:rtl/>
        </w:rPr>
        <w:t xml:space="preserve">עיר </w:t>
      </w:r>
      <w:bookmarkStart w:id="5978" w:name="_ETM_Q10_638690"/>
      <w:bookmarkEnd w:id="5978"/>
      <w:r>
        <w:rPr>
          <w:rtl/>
        </w:rPr>
        <w:t xml:space="preserve">אשר </w:t>
      </w:r>
      <w:bookmarkStart w:id="5979" w:name="_ETM_Q10_638989"/>
      <w:bookmarkEnd w:id="5979"/>
      <w:r>
        <w:rPr>
          <w:rtl/>
        </w:rPr>
        <w:t xml:space="preserve">אינם </w:t>
      </w:r>
      <w:bookmarkStart w:id="5980" w:name="_ETM_Q10_639260"/>
      <w:bookmarkEnd w:id="5980"/>
      <w:r>
        <w:rPr>
          <w:rtl/>
        </w:rPr>
        <w:t xml:space="preserve">מקבלים </w:t>
      </w:r>
      <w:bookmarkStart w:id="5981" w:name="_ETM_Q10_639620"/>
      <w:bookmarkEnd w:id="5981"/>
      <w:r>
        <w:rPr>
          <w:rtl/>
        </w:rPr>
        <w:t xml:space="preserve">שכר </w:t>
      </w:r>
      <w:bookmarkStart w:id="5982" w:name="_ETM_Q10_640069"/>
      <w:bookmarkEnd w:id="5982"/>
      <w:r>
        <w:rPr>
          <w:rtl/>
        </w:rPr>
        <w:t xml:space="preserve">בעבור </w:t>
      </w:r>
      <w:bookmarkStart w:id="5983" w:name="_ETM_Q10_640459"/>
      <w:bookmarkEnd w:id="5983"/>
      <w:r>
        <w:rPr>
          <w:rtl/>
        </w:rPr>
        <w:t xml:space="preserve">השתתפותם </w:t>
      </w:r>
      <w:bookmarkStart w:id="5984" w:name="_ETM_Q10_641000"/>
      <w:bookmarkEnd w:id="5984"/>
      <w:r>
        <w:rPr>
          <w:rtl/>
        </w:rPr>
        <w:t>בישיבות</w:t>
      </w:r>
      <w:r>
        <w:rPr>
          <w:rFonts w:hint="cs"/>
          <w:rtl/>
        </w:rPr>
        <w:t>.</w:t>
      </w:r>
      <w:r>
        <w:rPr>
          <w:rtl/>
        </w:rPr>
        <w:t xml:space="preserve"> </w:t>
      </w:r>
      <w:bookmarkStart w:id="5985" w:name="_ETM_Q10_642629"/>
      <w:bookmarkEnd w:id="5985"/>
      <w:r>
        <w:rPr>
          <w:rtl/>
        </w:rPr>
        <w:t xml:space="preserve">הצורך </w:t>
      </w:r>
      <w:bookmarkStart w:id="5986" w:name="_ETM_Q10_643109"/>
      <w:bookmarkEnd w:id="5986"/>
      <w:r>
        <w:rPr>
          <w:rtl/>
        </w:rPr>
        <w:t xml:space="preserve">ברור </w:t>
      </w:r>
      <w:bookmarkStart w:id="5987" w:name="_ETM_Q10_643709"/>
      <w:bookmarkEnd w:id="5987"/>
      <w:r>
        <w:rPr>
          <w:rtl/>
        </w:rPr>
        <w:t>ו</w:t>
      </w:r>
      <w:r>
        <w:rPr>
          <w:rFonts w:hint="cs"/>
          <w:rtl/>
        </w:rPr>
        <w:t>עלה כאן</w:t>
      </w:r>
      <w:r>
        <w:rPr>
          <w:rtl/>
        </w:rPr>
        <w:t xml:space="preserve"> </w:t>
      </w:r>
      <w:bookmarkStart w:id="5988" w:name="_ETM_Q10_644159"/>
      <w:bookmarkEnd w:id="5988"/>
      <w:r>
        <w:rPr>
          <w:rtl/>
        </w:rPr>
        <w:t xml:space="preserve">גם </w:t>
      </w:r>
      <w:bookmarkStart w:id="5989" w:name="_ETM_Q10_644400"/>
      <w:bookmarkEnd w:id="5989"/>
      <w:r>
        <w:rPr>
          <w:rtl/>
        </w:rPr>
        <w:t>לאחרונה</w:t>
      </w:r>
      <w:r>
        <w:rPr>
          <w:rFonts w:hint="cs"/>
          <w:rtl/>
        </w:rPr>
        <w:t>.</w:t>
      </w:r>
      <w:r>
        <w:rPr>
          <w:rtl/>
        </w:rPr>
        <w:t xml:space="preserve"> </w:t>
      </w:r>
      <w:bookmarkStart w:id="5990" w:name="_ETM_Q10_645740"/>
      <w:bookmarkEnd w:id="5990"/>
      <w:r>
        <w:rPr>
          <w:rtl/>
        </w:rPr>
        <w:t xml:space="preserve">עלינו </w:t>
      </w:r>
      <w:bookmarkStart w:id="5991" w:name="_ETM_Q10_646040"/>
      <w:bookmarkEnd w:id="5991"/>
      <w:r>
        <w:rPr>
          <w:rtl/>
        </w:rPr>
        <w:t xml:space="preserve">בהחלט </w:t>
      </w:r>
      <w:bookmarkStart w:id="5992" w:name="_ETM_Q10_646460"/>
      <w:bookmarkEnd w:id="5992"/>
      <w:r>
        <w:rPr>
          <w:rtl/>
        </w:rPr>
        <w:t xml:space="preserve">לעודד </w:t>
      </w:r>
      <w:bookmarkStart w:id="5993" w:name="_ETM_Q10_646820"/>
      <w:bookmarkEnd w:id="5993"/>
      <w:r>
        <w:rPr>
          <w:rtl/>
        </w:rPr>
        <w:t xml:space="preserve">את </w:t>
      </w:r>
      <w:bookmarkStart w:id="5994" w:name="_ETM_Q10_646940"/>
      <w:bookmarkEnd w:id="5994"/>
      <w:r>
        <w:rPr>
          <w:rtl/>
        </w:rPr>
        <w:t xml:space="preserve">חברי </w:t>
      </w:r>
      <w:bookmarkStart w:id="5995" w:name="_ETM_Q10_647240"/>
      <w:bookmarkEnd w:id="5995"/>
      <w:r>
        <w:rPr>
          <w:rtl/>
        </w:rPr>
        <w:t xml:space="preserve">המועצה </w:t>
      </w:r>
      <w:bookmarkStart w:id="5996" w:name="_ETM_Q10_647690"/>
      <w:bookmarkEnd w:id="5996"/>
      <w:r>
        <w:rPr>
          <w:rtl/>
        </w:rPr>
        <w:t xml:space="preserve">להשקיע </w:t>
      </w:r>
      <w:bookmarkStart w:id="5997" w:name="_ETM_Q10_648110"/>
      <w:bookmarkEnd w:id="5997"/>
      <w:r>
        <w:rPr>
          <w:rtl/>
        </w:rPr>
        <w:t xml:space="preserve">זמן </w:t>
      </w:r>
      <w:bookmarkStart w:id="5998" w:name="_ETM_Q10_648440"/>
      <w:bookmarkEnd w:id="5998"/>
      <w:r>
        <w:rPr>
          <w:rtl/>
        </w:rPr>
        <w:t xml:space="preserve">ומאמץ </w:t>
      </w:r>
      <w:bookmarkStart w:id="5999" w:name="_ETM_Q10_649040"/>
      <w:bookmarkEnd w:id="5999"/>
      <w:r>
        <w:rPr>
          <w:rtl/>
        </w:rPr>
        <w:t xml:space="preserve">במילוי </w:t>
      </w:r>
      <w:bookmarkStart w:id="6000" w:name="_ETM_Q10_649370"/>
      <w:bookmarkEnd w:id="6000"/>
      <w:r>
        <w:rPr>
          <w:rtl/>
        </w:rPr>
        <w:t xml:space="preserve">תפקידם </w:t>
      </w:r>
      <w:bookmarkStart w:id="6001" w:name="_ETM_Q10_649790"/>
      <w:bookmarkEnd w:id="6001"/>
      <w:r>
        <w:rPr>
          <w:rtl/>
        </w:rPr>
        <w:t>הציבורי</w:t>
      </w:r>
      <w:r>
        <w:rPr>
          <w:rFonts w:hint="cs"/>
          <w:rtl/>
        </w:rPr>
        <w:t>,</w:t>
      </w:r>
      <w:r>
        <w:rPr>
          <w:rtl/>
        </w:rPr>
        <w:t xml:space="preserve"> </w:t>
      </w:r>
      <w:bookmarkStart w:id="6002" w:name="_ETM_Q10_650959"/>
      <w:bookmarkEnd w:id="6002"/>
      <w:r>
        <w:rPr>
          <w:rtl/>
        </w:rPr>
        <w:t xml:space="preserve">לחזק </w:t>
      </w:r>
      <w:bookmarkStart w:id="6003" w:name="_ETM_Q10_651529"/>
      <w:bookmarkEnd w:id="6003"/>
      <w:r>
        <w:rPr>
          <w:rtl/>
        </w:rPr>
        <w:t xml:space="preserve">את </w:t>
      </w:r>
      <w:bookmarkStart w:id="6004" w:name="_ETM_Q10_651650"/>
      <w:bookmarkEnd w:id="6004"/>
      <w:r>
        <w:rPr>
          <w:rtl/>
        </w:rPr>
        <w:t xml:space="preserve">מעמדם </w:t>
      </w:r>
      <w:bookmarkStart w:id="6005" w:name="_ETM_Q10_652340"/>
      <w:bookmarkEnd w:id="6005"/>
      <w:r>
        <w:rPr>
          <w:rtl/>
        </w:rPr>
        <w:t>ו</w:t>
      </w:r>
      <w:r>
        <w:rPr>
          <w:rFonts w:hint="cs"/>
          <w:rtl/>
        </w:rPr>
        <w:t xml:space="preserve">את </w:t>
      </w:r>
      <w:r>
        <w:rPr>
          <w:rtl/>
        </w:rPr>
        <w:t xml:space="preserve">תפקוד </w:t>
      </w:r>
      <w:bookmarkStart w:id="6006" w:name="_ETM_Q10_652999"/>
      <w:bookmarkEnd w:id="6006"/>
      <w:r>
        <w:rPr>
          <w:rtl/>
        </w:rPr>
        <w:t xml:space="preserve">הרשות </w:t>
      </w:r>
      <w:bookmarkStart w:id="6007" w:name="_ETM_Q10_653419"/>
      <w:bookmarkEnd w:id="6007"/>
      <w:r>
        <w:rPr>
          <w:rtl/>
        </w:rPr>
        <w:t>כולה</w:t>
      </w:r>
      <w:r>
        <w:rPr>
          <w:rFonts w:hint="cs"/>
          <w:rtl/>
        </w:rPr>
        <w:t>.</w:t>
      </w:r>
      <w:r>
        <w:rPr>
          <w:rtl/>
        </w:rPr>
        <w:t xml:space="preserve"> </w:t>
      </w:r>
      <w:bookmarkStart w:id="6008" w:name="_ETM_Q10_654610"/>
      <w:bookmarkEnd w:id="6008"/>
    </w:p>
    <w:p w:rsidR="00582BCE" w:rsidRDefault="00582BCE" w:rsidP="00DE6017">
      <w:pPr>
        <w:rPr>
          <w:rtl/>
        </w:rPr>
      </w:pPr>
      <w:bookmarkStart w:id="6009" w:name="_ETM_Q10_655432"/>
      <w:bookmarkStart w:id="6010" w:name="_ETM_Q10_655491"/>
      <w:bookmarkStart w:id="6011" w:name="_ETM_Q10_655576"/>
      <w:bookmarkEnd w:id="6009"/>
      <w:bookmarkEnd w:id="6010"/>
      <w:bookmarkEnd w:id="6011"/>
    </w:p>
    <w:p w:rsidR="00582BCE" w:rsidRDefault="00582BCE" w:rsidP="00221321">
      <w:pPr>
        <w:rPr>
          <w:rtl/>
        </w:rPr>
      </w:pPr>
      <w:bookmarkStart w:id="6012" w:name="_ETM_Q10_655624"/>
      <w:bookmarkEnd w:id="6012"/>
      <w:r>
        <w:rPr>
          <w:rtl/>
        </w:rPr>
        <w:t xml:space="preserve">המצב </w:t>
      </w:r>
      <w:bookmarkStart w:id="6013" w:name="_ETM_Q10_655060"/>
      <w:bookmarkEnd w:id="6013"/>
      <w:r>
        <w:rPr>
          <w:rtl/>
        </w:rPr>
        <w:t xml:space="preserve">כיום </w:t>
      </w:r>
      <w:bookmarkStart w:id="6014" w:name="_ETM_Q10_655630"/>
      <w:bookmarkEnd w:id="6014"/>
      <w:r>
        <w:rPr>
          <w:rtl/>
        </w:rPr>
        <w:t xml:space="preserve">מבטא </w:t>
      </w:r>
      <w:bookmarkStart w:id="6015" w:name="_ETM_Q10_656050"/>
      <w:bookmarkEnd w:id="6015"/>
      <w:r>
        <w:rPr>
          <w:rtl/>
        </w:rPr>
        <w:t xml:space="preserve">פער </w:t>
      </w:r>
      <w:bookmarkStart w:id="6016" w:name="_ETM_Q10_656380"/>
      <w:bookmarkEnd w:id="6016"/>
      <w:r>
        <w:rPr>
          <w:rtl/>
        </w:rPr>
        <w:t xml:space="preserve">עצום </w:t>
      </w:r>
      <w:bookmarkStart w:id="6017" w:name="_ETM_Q10_656709"/>
      <w:bookmarkEnd w:id="6017"/>
      <w:r>
        <w:rPr>
          <w:rtl/>
        </w:rPr>
        <w:t xml:space="preserve">בין </w:t>
      </w:r>
      <w:bookmarkStart w:id="6018" w:name="_ETM_Q10_656890"/>
      <w:bookmarkEnd w:id="6018"/>
      <w:r>
        <w:rPr>
          <w:rtl/>
        </w:rPr>
        <w:t xml:space="preserve">בעלי </w:t>
      </w:r>
      <w:bookmarkStart w:id="6019" w:name="_ETM_Q10_657160"/>
      <w:bookmarkEnd w:id="6019"/>
      <w:r>
        <w:rPr>
          <w:rtl/>
        </w:rPr>
        <w:t xml:space="preserve">התפקידים </w:t>
      </w:r>
      <w:bookmarkStart w:id="6020" w:name="_ETM_Q10_657670"/>
      <w:bookmarkEnd w:id="6020"/>
      <w:r>
        <w:rPr>
          <w:rtl/>
        </w:rPr>
        <w:t>בעירייה</w:t>
      </w:r>
      <w:r w:rsidR="00221321">
        <w:rPr>
          <w:rFonts w:hint="cs"/>
          <w:rtl/>
        </w:rPr>
        <w:t>:</w:t>
      </w:r>
      <w:r>
        <w:rPr>
          <w:rtl/>
        </w:rPr>
        <w:t xml:space="preserve"> </w:t>
      </w:r>
      <w:bookmarkStart w:id="6021" w:name="_ETM_Q10_658690"/>
      <w:bookmarkEnd w:id="6021"/>
      <w:r>
        <w:rPr>
          <w:rtl/>
        </w:rPr>
        <w:t xml:space="preserve">ראש </w:t>
      </w:r>
      <w:bookmarkStart w:id="6022" w:name="_ETM_Q10_659050"/>
      <w:bookmarkEnd w:id="6022"/>
      <w:r>
        <w:rPr>
          <w:rtl/>
        </w:rPr>
        <w:t>העיר</w:t>
      </w:r>
      <w:r>
        <w:rPr>
          <w:rFonts w:hint="cs"/>
          <w:rtl/>
        </w:rPr>
        <w:t>,</w:t>
      </w:r>
      <w:r>
        <w:rPr>
          <w:rtl/>
        </w:rPr>
        <w:t xml:space="preserve"> </w:t>
      </w:r>
      <w:bookmarkStart w:id="6023" w:name="_ETM_Q10_659530"/>
      <w:bookmarkEnd w:id="6023"/>
      <w:r>
        <w:rPr>
          <w:rtl/>
        </w:rPr>
        <w:t xml:space="preserve">סגני </w:t>
      </w:r>
      <w:bookmarkStart w:id="6024" w:name="_ETM_Q10_659920"/>
      <w:bookmarkEnd w:id="6024"/>
      <w:r>
        <w:rPr>
          <w:rtl/>
        </w:rPr>
        <w:t xml:space="preserve">ראש </w:t>
      </w:r>
      <w:bookmarkStart w:id="6025" w:name="_ETM_Q10_660130"/>
      <w:bookmarkEnd w:id="6025"/>
      <w:r>
        <w:rPr>
          <w:rtl/>
        </w:rPr>
        <w:t xml:space="preserve">העיר </w:t>
      </w:r>
      <w:bookmarkStart w:id="6026" w:name="_ETM_Q10_660310"/>
      <w:bookmarkEnd w:id="6026"/>
      <w:r>
        <w:rPr>
          <w:rtl/>
        </w:rPr>
        <w:t>בשכר</w:t>
      </w:r>
      <w:r>
        <w:rPr>
          <w:rFonts w:hint="cs"/>
          <w:rtl/>
        </w:rPr>
        <w:t>,</w:t>
      </w:r>
      <w:r>
        <w:rPr>
          <w:rtl/>
        </w:rPr>
        <w:t xml:space="preserve"> </w:t>
      </w:r>
      <w:bookmarkStart w:id="6027" w:name="_ETM_Q10_660880"/>
      <w:bookmarkEnd w:id="6027"/>
      <w:r>
        <w:rPr>
          <w:rtl/>
        </w:rPr>
        <w:t xml:space="preserve">אשר </w:t>
      </w:r>
      <w:bookmarkStart w:id="6028" w:name="_ETM_Q10_661150"/>
      <w:bookmarkEnd w:id="6028"/>
      <w:r>
        <w:rPr>
          <w:rtl/>
        </w:rPr>
        <w:t xml:space="preserve">כאמור </w:t>
      </w:r>
      <w:bookmarkStart w:id="6029" w:name="_ETM_Q10_661569"/>
      <w:bookmarkEnd w:id="6029"/>
      <w:r>
        <w:rPr>
          <w:rtl/>
        </w:rPr>
        <w:t xml:space="preserve">זוכים </w:t>
      </w:r>
      <w:bookmarkStart w:id="6030" w:name="_ETM_Q10_662020"/>
      <w:bookmarkEnd w:id="6030"/>
      <w:r>
        <w:rPr>
          <w:rtl/>
        </w:rPr>
        <w:t>לשכר</w:t>
      </w:r>
      <w:r>
        <w:rPr>
          <w:rFonts w:hint="cs"/>
          <w:rtl/>
        </w:rPr>
        <w:t>,</w:t>
      </w:r>
      <w:r>
        <w:rPr>
          <w:rtl/>
        </w:rPr>
        <w:t xml:space="preserve"> </w:t>
      </w:r>
      <w:bookmarkStart w:id="6031" w:name="_ETM_Q10_663879"/>
      <w:bookmarkEnd w:id="6031"/>
      <w:r>
        <w:rPr>
          <w:rFonts w:hint="cs"/>
          <w:rtl/>
        </w:rPr>
        <w:t xml:space="preserve">ואל מולם </w:t>
      </w:r>
      <w:bookmarkStart w:id="6032" w:name="_ETM_Q10_664810"/>
      <w:bookmarkStart w:id="6033" w:name="_ETM_Q10_665200"/>
      <w:bookmarkEnd w:id="6032"/>
      <w:bookmarkEnd w:id="6033"/>
      <w:r>
        <w:rPr>
          <w:rtl/>
        </w:rPr>
        <w:t xml:space="preserve">חברי </w:t>
      </w:r>
      <w:bookmarkStart w:id="6034" w:name="_ETM_Q10_665650"/>
      <w:bookmarkEnd w:id="6034"/>
      <w:r>
        <w:rPr>
          <w:rtl/>
        </w:rPr>
        <w:t xml:space="preserve">המועצה </w:t>
      </w:r>
      <w:bookmarkStart w:id="6035" w:name="_ETM_Q10_666099"/>
      <w:bookmarkEnd w:id="6035"/>
      <w:r>
        <w:rPr>
          <w:rtl/>
        </w:rPr>
        <w:t xml:space="preserve">באופוזיציה </w:t>
      </w:r>
      <w:bookmarkStart w:id="6036" w:name="_ETM_Q10_667120"/>
      <w:bookmarkEnd w:id="6036"/>
      <w:r>
        <w:rPr>
          <w:rtl/>
        </w:rPr>
        <w:t xml:space="preserve">או </w:t>
      </w:r>
      <w:bookmarkStart w:id="6037" w:name="_ETM_Q10_667269"/>
      <w:bookmarkEnd w:id="6037"/>
      <w:r>
        <w:rPr>
          <w:rtl/>
        </w:rPr>
        <w:t>בקואליציה</w:t>
      </w:r>
      <w:r>
        <w:rPr>
          <w:rFonts w:hint="cs"/>
          <w:rtl/>
        </w:rPr>
        <w:t>,</w:t>
      </w:r>
      <w:r>
        <w:rPr>
          <w:rtl/>
        </w:rPr>
        <w:t xml:space="preserve"> </w:t>
      </w:r>
      <w:bookmarkStart w:id="6038" w:name="_ETM_Q10_668140"/>
      <w:bookmarkEnd w:id="6038"/>
      <w:r>
        <w:rPr>
          <w:rtl/>
        </w:rPr>
        <w:t xml:space="preserve">שלא </w:t>
      </w:r>
      <w:bookmarkStart w:id="6039" w:name="_ETM_Q10_668379"/>
      <w:bookmarkEnd w:id="6039"/>
      <w:r>
        <w:rPr>
          <w:rtl/>
        </w:rPr>
        <w:t xml:space="preserve">זכאים </w:t>
      </w:r>
      <w:bookmarkStart w:id="6040" w:name="_ETM_Q10_668739"/>
      <w:bookmarkEnd w:id="6040"/>
      <w:r>
        <w:rPr>
          <w:rtl/>
        </w:rPr>
        <w:t xml:space="preserve">כלל </w:t>
      </w:r>
      <w:bookmarkStart w:id="6041" w:name="_ETM_Q10_669069"/>
      <w:bookmarkEnd w:id="6041"/>
      <w:r>
        <w:rPr>
          <w:rtl/>
        </w:rPr>
        <w:t>לשכר</w:t>
      </w:r>
      <w:r>
        <w:rPr>
          <w:rFonts w:hint="cs"/>
          <w:rtl/>
        </w:rPr>
        <w:t>.</w:t>
      </w:r>
      <w:r>
        <w:rPr>
          <w:rtl/>
        </w:rPr>
        <w:t xml:space="preserve"> </w:t>
      </w:r>
      <w:bookmarkStart w:id="6042" w:name="_ETM_Q10_670340"/>
      <w:bookmarkEnd w:id="6042"/>
      <w:r>
        <w:rPr>
          <w:rtl/>
        </w:rPr>
        <w:t xml:space="preserve">פער </w:t>
      </w:r>
      <w:bookmarkStart w:id="6043" w:name="_ETM_Q10_670640"/>
      <w:bookmarkEnd w:id="6043"/>
      <w:r>
        <w:rPr>
          <w:rtl/>
        </w:rPr>
        <w:t xml:space="preserve">זה </w:t>
      </w:r>
      <w:bookmarkStart w:id="6044" w:name="_ETM_Q10_671030"/>
      <w:bookmarkEnd w:id="6044"/>
      <w:r>
        <w:rPr>
          <w:rtl/>
        </w:rPr>
        <w:t xml:space="preserve">פוגע </w:t>
      </w:r>
      <w:bookmarkStart w:id="6045" w:name="_ETM_Q10_671360"/>
      <w:bookmarkEnd w:id="6045"/>
      <w:r>
        <w:rPr>
          <w:rtl/>
        </w:rPr>
        <w:t xml:space="preserve">בדמוקרטיה </w:t>
      </w:r>
      <w:bookmarkStart w:id="6046" w:name="_ETM_Q10_672050"/>
      <w:bookmarkEnd w:id="6046"/>
      <w:r>
        <w:rPr>
          <w:rtl/>
        </w:rPr>
        <w:t xml:space="preserve">המקומית </w:t>
      </w:r>
      <w:bookmarkStart w:id="6047" w:name="_ETM_Q10_673130"/>
      <w:bookmarkEnd w:id="6047"/>
      <w:r w:rsidR="00221321">
        <w:rPr>
          <w:rFonts w:hint="cs"/>
          <w:rtl/>
        </w:rPr>
        <w:t>ו</w:t>
      </w:r>
      <w:r>
        <w:rPr>
          <w:rtl/>
        </w:rPr>
        <w:t xml:space="preserve">מתעלם </w:t>
      </w:r>
      <w:bookmarkStart w:id="6048" w:name="_ETM_Q10_673580"/>
      <w:bookmarkEnd w:id="6048"/>
      <w:r>
        <w:rPr>
          <w:rtl/>
        </w:rPr>
        <w:t xml:space="preserve">מכך </w:t>
      </w:r>
      <w:bookmarkStart w:id="6049" w:name="_ETM_Q10_673850"/>
      <w:bookmarkEnd w:id="6049"/>
      <w:r>
        <w:rPr>
          <w:rtl/>
        </w:rPr>
        <w:t xml:space="preserve">שלאופוזיציה </w:t>
      </w:r>
      <w:bookmarkStart w:id="6050" w:name="_ETM_Q10_674630"/>
      <w:bookmarkEnd w:id="6050"/>
      <w:r>
        <w:rPr>
          <w:rtl/>
        </w:rPr>
        <w:t xml:space="preserve">בשלטון </w:t>
      </w:r>
      <w:bookmarkStart w:id="6051" w:name="_ETM_Q10_675020"/>
      <w:bookmarkEnd w:id="6051"/>
      <w:r>
        <w:rPr>
          <w:rtl/>
        </w:rPr>
        <w:t xml:space="preserve">המקומי </w:t>
      </w:r>
      <w:bookmarkStart w:id="6052" w:name="_ETM_Q10_675320"/>
      <w:bookmarkEnd w:id="6052"/>
      <w:r>
        <w:rPr>
          <w:rtl/>
        </w:rPr>
        <w:t xml:space="preserve">יש </w:t>
      </w:r>
      <w:bookmarkStart w:id="6053" w:name="_ETM_Q10_675470"/>
      <w:bookmarkEnd w:id="6053"/>
      <w:r>
        <w:rPr>
          <w:rtl/>
        </w:rPr>
        <w:t xml:space="preserve">תפקיד </w:t>
      </w:r>
      <w:bookmarkStart w:id="6054" w:name="_ETM_Q10_675800"/>
      <w:bookmarkEnd w:id="6054"/>
      <w:r>
        <w:rPr>
          <w:rtl/>
        </w:rPr>
        <w:t xml:space="preserve">אמיתי </w:t>
      </w:r>
      <w:bookmarkStart w:id="6055" w:name="_ETM_Q10_676250"/>
      <w:bookmarkEnd w:id="6055"/>
      <w:r>
        <w:rPr>
          <w:rtl/>
        </w:rPr>
        <w:t xml:space="preserve">וממשי </w:t>
      </w:r>
      <w:bookmarkStart w:id="6056" w:name="_ETM_Q10_676790"/>
      <w:bookmarkEnd w:id="6056"/>
      <w:r>
        <w:rPr>
          <w:rtl/>
        </w:rPr>
        <w:t xml:space="preserve">בקידומה </w:t>
      </w:r>
      <w:bookmarkStart w:id="6057" w:name="_ETM_Q10_677330"/>
      <w:bookmarkEnd w:id="6057"/>
      <w:r>
        <w:rPr>
          <w:rtl/>
        </w:rPr>
        <w:t xml:space="preserve">של </w:t>
      </w:r>
      <w:bookmarkStart w:id="6058" w:name="_ETM_Q10_677540"/>
      <w:bookmarkEnd w:id="6058"/>
      <w:r>
        <w:rPr>
          <w:rtl/>
        </w:rPr>
        <w:t>העיר</w:t>
      </w:r>
      <w:r>
        <w:rPr>
          <w:rFonts w:hint="cs"/>
          <w:rtl/>
        </w:rPr>
        <w:t>,</w:t>
      </w:r>
      <w:r>
        <w:rPr>
          <w:rtl/>
        </w:rPr>
        <w:t xml:space="preserve"> </w:t>
      </w:r>
      <w:bookmarkStart w:id="6059" w:name="_ETM_Q10_678330"/>
      <w:bookmarkEnd w:id="6059"/>
      <w:r>
        <w:rPr>
          <w:rtl/>
        </w:rPr>
        <w:t>בפיתוחה</w:t>
      </w:r>
      <w:r w:rsidR="00221321">
        <w:rPr>
          <w:rFonts w:hint="cs"/>
          <w:rtl/>
        </w:rPr>
        <w:t xml:space="preserve"> ו</w:t>
      </w:r>
      <w:bookmarkStart w:id="6060" w:name="_ETM_Q10_679700"/>
      <w:bookmarkEnd w:id="6060"/>
      <w:r>
        <w:rPr>
          <w:rtl/>
        </w:rPr>
        <w:t xml:space="preserve">בבקרה </w:t>
      </w:r>
      <w:bookmarkStart w:id="6061" w:name="_ETM_Q10_680390"/>
      <w:bookmarkEnd w:id="6061"/>
      <w:r>
        <w:rPr>
          <w:rtl/>
        </w:rPr>
        <w:t xml:space="preserve">אפקטיבית </w:t>
      </w:r>
      <w:bookmarkStart w:id="6062" w:name="_ETM_Q10_681019"/>
      <w:bookmarkEnd w:id="6062"/>
      <w:r>
        <w:rPr>
          <w:rtl/>
        </w:rPr>
        <w:t xml:space="preserve">על </w:t>
      </w:r>
      <w:bookmarkStart w:id="6063" w:name="_ETM_Q10_681109"/>
      <w:bookmarkEnd w:id="6063"/>
      <w:r>
        <w:rPr>
          <w:rtl/>
        </w:rPr>
        <w:t xml:space="preserve">פעילות </w:t>
      </w:r>
      <w:bookmarkStart w:id="6064" w:name="_ETM_Q10_681439"/>
      <w:bookmarkEnd w:id="6064"/>
      <w:r>
        <w:rPr>
          <w:rtl/>
        </w:rPr>
        <w:t xml:space="preserve">הרשות </w:t>
      </w:r>
      <w:bookmarkStart w:id="6065" w:name="_ETM_Q10_681769"/>
      <w:bookmarkEnd w:id="6065"/>
      <w:r>
        <w:rPr>
          <w:rtl/>
        </w:rPr>
        <w:t>המקומית</w:t>
      </w:r>
      <w:r>
        <w:rPr>
          <w:rFonts w:hint="cs"/>
          <w:rtl/>
        </w:rPr>
        <w:t>.</w:t>
      </w:r>
      <w:r>
        <w:rPr>
          <w:rtl/>
        </w:rPr>
        <w:t xml:space="preserve"> </w:t>
      </w:r>
      <w:bookmarkStart w:id="6066" w:name="_ETM_Q10_683199"/>
      <w:bookmarkStart w:id="6067" w:name="_ETM_Q10_683172"/>
      <w:bookmarkEnd w:id="6066"/>
      <w:bookmarkEnd w:id="6067"/>
    </w:p>
    <w:p w:rsidR="00582BCE" w:rsidRDefault="00582BCE" w:rsidP="00DE6017">
      <w:pPr>
        <w:rPr>
          <w:rtl/>
        </w:rPr>
      </w:pPr>
      <w:bookmarkStart w:id="6068" w:name="_ETM_Q10_683242"/>
      <w:bookmarkEnd w:id="6068"/>
    </w:p>
    <w:p w:rsidR="00582BCE" w:rsidRDefault="00582BCE" w:rsidP="00844247">
      <w:pPr>
        <w:rPr>
          <w:rtl/>
        </w:rPr>
      </w:pPr>
      <w:bookmarkStart w:id="6069" w:name="_ETM_Q10_683316"/>
      <w:bookmarkStart w:id="6070" w:name="_ETM_Q10_683380"/>
      <w:bookmarkEnd w:id="6069"/>
      <w:bookmarkEnd w:id="6070"/>
      <w:r>
        <w:rPr>
          <w:rtl/>
        </w:rPr>
        <w:t xml:space="preserve">בהתאם </w:t>
      </w:r>
      <w:bookmarkStart w:id="6071" w:name="_ETM_Q10_683559"/>
      <w:bookmarkEnd w:id="6071"/>
      <w:r>
        <w:rPr>
          <w:rtl/>
        </w:rPr>
        <w:t xml:space="preserve">לבקשתה </w:t>
      </w:r>
      <w:bookmarkStart w:id="6072" w:name="_ETM_Q10_684010"/>
      <w:bookmarkEnd w:id="6072"/>
      <w:r>
        <w:rPr>
          <w:rtl/>
        </w:rPr>
        <w:t xml:space="preserve">של </w:t>
      </w:r>
      <w:bookmarkStart w:id="6073" w:name="_ETM_Q10_684129"/>
      <w:bookmarkEnd w:id="6073"/>
      <w:r>
        <w:rPr>
          <w:rtl/>
        </w:rPr>
        <w:t xml:space="preserve">חברת </w:t>
      </w:r>
      <w:bookmarkStart w:id="6074" w:name="_ETM_Q10_684430"/>
      <w:bookmarkEnd w:id="6074"/>
      <w:r>
        <w:rPr>
          <w:rtl/>
        </w:rPr>
        <w:t>ה</w:t>
      </w:r>
      <w:r>
        <w:rPr>
          <w:rFonts w:hint="cs"/>
          <w:rtl/>
        </w:rPr>
        <w:t xml:space="preserve">כנסת אתי </w:t>
      </w:r>
      <w:bookmarkStart w:id="6075" w:name="_ETM_Q10_682681"/>
      <w:bookmarkEnd w:id="6075"/>
      <w:r>
        <w:rPr>
          <w:rFonts w:hint="cs"/>
          <w:rtl/>
        </w:rPr>
        <w:t>עטייה,</w:t>
      </w:r>
      <w:r>
        <w:rPr>
          <w:rtl/>
        </w:rPr>
        <w:t xml:space="preserve"> </w:t>
      </w:r>
      <w:bookmarkStart w:id="6076" w:name="_ETM_Q10_685449"/>
      <w:bookmarkEnd w:id="6076"/>
      <w:r>
        <w:rPr>
          <w:rtl/>
        </w:rPr>
        <w:t xml:space="preserve">מתוך </w:t>
      </w:r>
      <w:bookmarkStart w:id="6077" w:name="_ETM_Q10_685719"/>
      <w:bookmarkEnd w:id="6077"/>
      <w:r>
        <w:rPr>
          <w:rtl/>
        </w:rPr>
        <w:t xml:space="preserve">כלל </w:t>
      </w:r>
      <w:bookmarkStart w:id="6078" w:name="_ETM_Q10_685930"/>
      <w:bookmarkEnd w:id="6078"/>
      <w:r>
        <w:rPr>
          <w:rtl/>
        </w:rPr>
        <w:t xml:space="preserve">הסעיפים </w:t>
      </w:r>
      <w:bookmarkStart w:id="6079" w:name="_ETM_Q10_686349"/>
      <w:bookmarkEnd w:id="6079"/>
      <w:r>
        <w:rPr>
          <w:rtl/>
        </w:rPr>
        <w:t xml:space="preserve">בהצעת </w:t>
      </w:r>
      <w:bookmarkStart w:id="6080" w:name="_ETM_Q10_686680"/>
      <w:bookmarkEnd w:id="6080"/>
      <w:r>
        <w:rPr>
          <w:rtl/>
        </w:rPr>
        <w:t>החוק</w:t>
      </w:r>
      <w:r>
        <w:rPr>
          <w:rFonts w:hint="cs"/>
          <w:rtl/>
        </w:rPr>
        <w:t>,</w:t>
      </w:r>
      <w:r>
        <w:rPr>
          <w:rtl/>
        </w:rPr>
        <w:t xml:space="preserve"> </w:t>
      </w:r>
      <w:bookmarkStart w:id="6081" w:name="_ETM_Q10_687069"/>
      <w:bookmarkEnd w:id="6081"/>
      <w:r>
        <w:rPr>
          <w:rFonts w:hint="cs"/>
          <w:rtl/>
        </w:rPr>
        <w:t>ה</w:t>
      </w:r>
      <w:r>
        <w:rPr>
          <w:rtl/>
        </w:rPr>
        <w:t xml:space="preserve">נושאים </w:t>
      </w:r>
      <w:bookmarkStart w:id="6082" w:name="_ETM_Q10_687400"/>
      <w:bookmarkEnd w:id="6082"/>
      <w:r>
        <w:rPr>
          <w:rtl/>
        </w:rPr>
        <w:t xml:space="preserve">הרלוונטיים </w:t>
      </w:r>
      <w:bookmarkStart w:id="6083" w:name="_ETM_Q10_688059"/>
      <w:bookmarkEnd w:id="6083"/>
      <w:r>
        <w:rPr>
          <w:rFonts w:hint="cs"/>
          <w:rtl/>
        </w:rPr>
        <w:t>ש</w:t>
      </w:r>
      <w:r>
        <w:rPr>
          <w:rtl/>
        </w:rPr>
        <w:t>על</w:t>
      </w:r>
      <w:r>
        <w:rPr>
          <w:rFonts w:hint="cs"/>
          <w:rtl/>
        </w:rPr>
        <w:t>יהם</w:t>
      </w:r>
      <w:r>
        <w:rPr>
          <w:rtl/>
        </w:rPr>
        <w:t xml:space="preserve"> </w:t>
      </w:r>
      <w:bookmarkStart w:id="6084" w:name="_ETM_Q10_688209"/>
      <w:bookmarkEnd w:id="6084"/>
      <w:r>
        <w:rPr>
          <w:rFonts w:hint="cs"/>
          <w:rtl/>
        </w:rPr>
        <w:t>ה</w:t>
      </w:r>
      <w:r>
        <w:rPr>
          <w:rtl/>
        </w:rPr>
        <w:t xml:space="preserve">צביעה </w:t>
      </w:r>
      <w:bookmarkStart w:id="6085" w:name="_ETM_Q10_688540"/>
      <w:bookmarkEnd w:id="6085"/>
      <w:r>
        <w:rPr>
          <w:rtl/>
        </w:rPr>
        <w:t xml:space="preserve">ועדת </w:t>
      </w:r>
      <w:bookmarkStart w:id="6086" w:name="_ETM_Q10_688779"/>
      <w:bookmarkEnd w:id="6086"/>
      <w:r>
        <w:rPr>
          <w:rtl/>
        </w:rPr>
        <w:t xml:space="preserve">השרים </w:t>
      </w:r>
      <w:bookmarkStart w:id="6087" w:name="_ETM_Q10_689079"/>
      <w:bookmarkEnd w:id="6087"/>
      <w:r>
        <w:rPr>
          <w:rtl/>
        </w:rPr>
        <w:t xml:space="preserve">לענייני </w:t>
      </w:r>
      <w:bookmarkStart w:id="6088" w:name="_ETM_Q10_689349"/>
      <w:bookmarkEnd w:id="6088"/>
      <w:r>
        <w:rPr>
          <w:rtl/>
        </w:rPr>
        <w:t xml:space="preserve">חקיקה </w:t>
      </w:r>
      <w:bookmarkStart w:id="6089" w:name="_ETM_Q10_690489"/>
      <w:bookmarkEnd w:id="6089"/>
      <w:r>
        <w:rPr>
          <w:rFonts w:hint="cs"/>
          <w:rtl/>
        </w:rPr>
        <w:t>הם</w:t>
      </w:r>
      <w:r>
        <w:rPr>
          <w:rtl/>
        </w:rPr>
        <w:t xml:space="preserve"> </w:t>
      </w:r>
      <w:bookmarkStart w:id="6090" w:name="_ETM_Q10_690669"/>
      <w:bookmarkEnd w:id="6090"/>
      <w:r>
        <w:rPr>
          <w:rtl/>
        </w:rPr>
        <w:t xml:space="preserve">גמול </w:t>
      </w:r>
      <w:bookmarkStart w:id="6091" w:name="_ETM_Q10_690909"/>
      <w:bookmarkEnd w:id="6091"/>
      <w:r>
        <w:rPr>
          <w:rtl/>
        </w:rPr>
        <w:t xml:space="preserve">השתתפות </w:t>
      </w:r>
      <w:bookmarkStart w:id="6092" w:name="_ETM_Q10_691299"/>
      <w:bookmarkEnd w:id="6092"/>
      <w:r>
        <w:rPr>
          <w:rtl/>
        </w:rPr>
        <w:t xml:space="preserve">בישיבות </w:t>
      </w:r>
      <w:bookmarkStart w:id="6093" w:name="_ETM_Q10_691719"/>
      <w:bookmarkEnd w:id="6093"/>
      <w:r>
        <w:rPr>
          <w:rtl/>
        </w:rPr>
        <w:t xml:space="preserve">והחזר </w:t>
      </w:r>
      <w:bookmarkStart w:id="6094" w:name="_ETM_Q10_692109"/>
      <w:bookmarkEnd w:id="6094"/>
      <w:r>
        <w:rPr>
          <w:rtl/>
        </w:rPr>
        <w:t>הוצאות</w:t>
      </w:r>
      <w:r>
        <w:rPr>
          <w:rFonts w:hint="cs"/>
          <w:rtl/>
        </w:rPr>
        <w:t>.</w:t>
      </w:r>
      <w:r>
        <w:rPr>
          <w:rtl/>
        </w:rPr>
        <w:t xml:space="preserve"> </w:t>
      </w:r>
      <w:bookmarkStart w:id="6095" w:name="_ETM_Q10_693319"/>
      <w:bookmarkEnd w:id="6095"/>
      <w:r>
        <w:rPr>
          <w:rtl/>
        </w:rPr>
        <w:t xml:space="preserve">החלטת </w:t>
      </w:r>
      <w:bookmarkStart w:id="6096" w:name="_ETM_Q10_693709"/>
      <w:bookmarkEnd w:id="6096"/>
      <w:r>
        <w:rPr>
          <w:rtl/>
        </w:rPr>
        <w:t xml:space="preserve">ועדת </w:t>
      </w:r>
      <w:bookmarkStart w:id="6097" w:name="_ETM_Q10_693950"/>
      <w:bookmarkEnd w:id="6097"/>
      <w:r>
        <w:rPr>
          <w:rtl/>
        </w:rPr>
        <w:t xml:space="preserve">השרים </w:t>
      </w:r>
      <w:bookmarkStart w:id="6098" w:name="_ETM_Q10_694159"/>
      <w:bookmarkEnd w:id="6098"/>
      <w:r>
        <w:rPr>
          <w:rtl/>
        </w:rPr>
        <w:t xml:space="preserve">לחקיקה </w:t>
      </w:r>
      <w:bookmarkStart w:id="6099" w:name="_ETM_Q10_694579"/>
      <w:bookmarkEnd w:id="6099"/>
      <w:r>
        <w:rPr>
          <w:rtl/>
        </w:rPr>
        <w:t xml:space="preserve">הייתה </w:t>
      </w:r>
      <w:bookmarkStart w:id="6100" w:name="_ETM_Q10_694790"/>
      <w:bookmarkEnd w:id="6100"/>
      <w:r>
        <w:rPr>
          <w:rtl/>
        </w:rPr>
        <w:t xml:space="preserve">תמיכה </w:t>
      </w:r>
      <w:bookmarkStart w:id="6101" w:name="_ETM_Q10_695179"/>
      <w:bookmarkEnd w:id="6101"/>
      <w:r>
        <w:rPr>
          <w:rtl/>
        </w:rPr>
        <w:t xml:space="preserve">בחוק </w:t>
      </w:r>
      <w:bookmarkStart w:id="6102" w:name="_ETM_Q10_695480"/>
      <w:bookmarkEnd w:id="6102"/>
      <w:r>
        <w:rPr>
          <w:rtl/>
        </w:rPr>
        <w:t xml:space="preserve">בכפוף </w:t>
      </w:r>
      <w:bookmarkStart w:id="6103" w:name="_ETM_Q10_695870"/>
      <w:bookmarkStart w:id="6104" w:name="_ETM_Q10_696940"/>
      <w:bookmarkEnd w:id="6103"/>
      <w:bookmarkEnd w:id="6104"/>
      <w:r>
        <w:rPr>
          <w:rFonts w:hint="cs"/>
          <w:rtl/>
        </w:rPr>
        <w:t>ל</w:t>
      </w:r>
      <w:r>
        <w:rPr>
          <w:rtl/>
        </w:rPr>
        <w:t xml:space="preserve">תנאים </w:t>
      </w:r>
      <w:bookmarkStart w:id="6105" w:name="_ETM_Q10_697270"/>
      <w:bookmarkEnd w:id="6105"/>
      <w:r>
        <w:rPr>
          <w:rtl/>
        </w:rPr>
        <w:t>הבאים</w:t>
      </w:r>
      <w:r>
        <w:rPr>
          <w:rFonts w:hint="cs"/>
          <w:rtl/>
        </w:rPr>
        <w:t>:</w:t>
      </w:r>
      <w:r>
        <w:rPr>
          <w:rtl/>
        </w:rPr>
        <w:t xml:space="preserve"> </w:t>
      </w:r>
      <w:bookmarkStart w:id="6106" w:name="_ETM_Q10_697870"/>
      <w:bookmarkEnd w:id="6106"/>
      <w:r>
        <w:rPr>
          <w:rtl/>
        </w:rPr>
        <w:t xml:space="preserve">הצעת </w:t>
      </w:r>
      <w:bookmarkStart w:id="6107" w:name="_ETM_Q10_698200"/>
      <w:bookmarkEnd w:id="6107"/>
      <w:r>
        <w:rPr>
          <w:rtl/>
        </w:rPr>
        <w:t xml:space="preserve">החוק </w:t>
      </w:r>
      <w:bookmarkStart w:id="6108" w:name="_ETM_Q10_698590"/>
      <w:bookmarkEnd w:id="6108"/>
      <w:r>
        <w:rPr>
          <w:rtl/>
        </w:rPr>
        <w:t>ת</w:t>
      </w:r>
      <w:r>
        <w:rPr>
          <w:rFonts w:hint="cs"/>
          <w:rtl/>
        </w:rPr>
        <w:t>וגדר</w:t>
      </w:r>
      <w:r>
        <w:rPr>
          <w:rtl/>
        </w:rPr>
        <w:t xml:space="preserve"> </w:t>
      </w:r>
      <w:bookmarkStart w:id="6109" w:name="_ETM_Q10_698980"/>
      <w:bookmarkEnd w:id="6109"/>
      <w:r>
        <w:rPr>
          <w:rtl/>
        </w:rPr>
        <w:t xml:space="preserve">רק </w:t>
      </w:r>
      <w:bookmarkStart w:id="6110" w:name="_ETM_Q10_699279"/>
      <w:bookmarkEnd w:id="6110"/>
      <w:r>
        <w:rPr>
          <w:rFonts w:hint="cs"/>
          <w:rtl/>
        </w:rPr>
        <w:t>ל</w:t>
      </w:r>
      <w:r>
        <w:rPr>
          <w:rtl/>
        </w:rPr>
        <w:t xml:space="preserve">נושאים </w:t>
      </w:r>
      <w:bookmarkStart w:id="6111" w:name="_ETM_Q10_699639"/>
      <w:bookmarkEnd w:id="6111"/>
      <w:r>
        <w:rPr>
          <w:rtl/>
        </w:rPr>
        <w:t xml:space="preserve">שעליהם </w:t>
      </w:r>
      <w:bookmarkStart w:id="6112" w:name="_ETM_Q10_699939"/>
      <w:bookmarkEnd w:id="6112"/>
      <w:r>
        <w:rPr>
          <w:rtl/>
        </w:rPr>
        <w:t>חל</w:t>
      </w:r>
      <w:r>
        <w:rPr>
          <w:rFonts w:hint="cs"/>
          <w:rtl/>
        </w:rPr>
        <w:t>ה</w:t>
      </w:r>
      <w:r>
        <w:rPr>
          <w:rtl/>
        </w:rPr>
        <w:t xml:space="preserve"> </w:t>
      </w:r>
      <w:bookmarkStart w:id="6113" w:name="_ETM_Q10_700150"/>
      <w:bookmarkEnd w:id="6113"/>
      <w:r>
        <w:rPr>
          <w:rtl/>
        </w:rPr>
        <w:t xml:space="preserve">הצעת </w:t>
      </w:r>
      <w:bookmarkStart w:id="6114" w:name="_ETM_Q10_700450"/>
      <w:bookmarkEnd w:id="6114"/>
      <w:r>
        <w:rPr>
          <w:rtl/>
        </w:rPr>
        <w:t xml:space="preserve">החוק </w:t>
      </w:r>
      <w:bookmarkStart w:id="6115" w:name="_ETM_Q10_700629"/>
      <w:bookmarkEnd w:id="6115"/>
      <w:r>
        <w:rPr>
          <w:rtl/>
        </w:rPr>
        <w:t xml:space="preserve">הממשלתית </w:t>
      </w:r>
      <w:bookmarkStart w:id="6116" w:name="_ETM_Q10_701079"/>
      <w:bookmarkEnd w:id="6116"/>
      <w:r>
        <w:rPr>
          <w:rtl/>
        </w:rPr>
        <w:t xml:space="preserve">בנושא </w:t>
      </w:r>
      <w:bookmarkStart w:id="6117" w:name="_ETM_Q10_701439"/>
      <w:bookmarkEnd w:id="6117"/>
      <w:r>
        <w:rPr>
          <w:rtl/>
        </w:rPr>
        <w:t xml:space="preserve">ותוצמד </w:t>
      </w:r>
      <w:bookmarkStart w:id="6118" w:name="_ETM_Q10_702010"/>
      <w:bookmarkEnd w:id="6118"/>
      <w:r>
        <w:rPr>
          <w:rtl/>
        </w:rPr>
        <w:t>לה</w:t>
      </w:r>
      <w:r>
        <w:rPr>
          <w:rFonts w:hint="cs"/>
          <w:rtl/>
        </w:rPr>
        <w:t xml:space="preserve">, </w:t>
      </w:r>
      <w:r w:rsidR="00221321">
        <w:rPr>
          <w:rFonts w:hint="cs"/>
          <w:rtl/>
        </w:rPr>
        <w:t>וב</w:t>
      </w:r>
      <w:r>
        <w:rPr>
          <w:rFonts w:hint="cs"/>
          <w:rtl/>
        </w:rPr>
        <w:t>ה</w:t>
      </w:r>
      <w:r>
        <w:rPr>
          <w:rtl/>
        </w:rPr>
        <w:t xml:space="preserve">משך </w:t>
      </w:r>
      <w:bookmarkStart w:id="6119" w:name="_ETM_Q10_703280"/>
      <w:bookmarkEnd w:id="6119"/>
      <w:r>
        <w:rPr>
          <w:rtl/>
        </w:rPr>
        <w:t xml:space="preserve">הליכי </w:t>
      </w:r>
      <w:bookmarkStart w:id="6120" w:name="_ETM_Q10_703580"/>
      <w:bookmarkEnd w:id="6120"/>
      <w:r>
        <w:rPr>
          <w:rtl/>
        </w:rPr>
        <w:t xml:space="preserve">החקיקה </w:t>
      </w:r>
      <w:bookmarkStart w:id="6121" w:name="_ETM_Q10_703910"/>
      <w:bookmarkEnd w:id="6121"/>
      <w:r>
        <w:rPr>
          <w:rtl/>
        </w:rPr>
        <w:t>יק</w:t>
      </w:r>
      <w:r>
        <w:rPr>
          <w:rFonts w:hint="cs"/>
          <w:rtl/>
        </w:rPr>
        <w:t>ודמו</w:t>
      </w:r>
      <w:r>
        <w:rPr>
          <w:rtl/>
        </w:rPr>
        <w:t xml:space="preserve"> </w:t>
      </w:r>
      <w:bookmarkStart w:id="6122" w:name="_ETM_Q10_704209"/>
      <w:bookmarkEnd w:id="6122"/>
      <w:r>
        <w:rPr>
          <w:rtl/>
        </w:rPr>
        <w:t xml:space="preserve">בהסכמת </w:t>
      </w:r>
      <w:bookmarkStart w:id="6123" w:name="_ETM_Q10_704720"/>
      <w:bookmarkEnd w:id="6123"/>
      <w:r>
        <w:rPr>
          <w:rtl/>
        </w:rPr>
        <w:t xml:space="preserve">משרד </w:t>
      </w:r>
      <w:bookmarkStart w:id="6124" w:name="_ETM_Q10_705050"/>
      <w:bookmarkEnd w:id="6124"/>
      <w:r>
        <w:rPr>
          <w:rtl/>
        </w:rPr>
        <w:t>הפנים</w:t>
      </w:r>
      <w:r>
        <w:rPr>
          <w:rFonts w:hint="cs"/>
          <w:rtl/>
        </w:rPr>
        <w:t>.</w:t>
      </w:r>
      <w:r>
        <w:rPr>
          <w:rtl/>
        </w:rPr>
        <w:t xml:space="preserve"> </w:t>
      </w:r>
      <w:bookmarkStart w:id="6125" w:name="_ETM_Q10_706150"/>
      <w:bookmarkEnd w:id="6125"/>
      <w:r>
        <w:rPr>
          <w:rtl/>
        </w:rPr>
        <w:t xml:space="preserve">בכפוף </w:t>
      </w:r>
      <w:bookmarkStart w:id="6126" w:name="_ETM_Q10_706629"/>
      <w:bookmarkEnd w:id="6126"/>
      <w:r>
        <w:rPr>
          <w:rtl/>
        </w:rPr>
        <w:t xml:space="preserve">לתנאים </w:t>
      </w:r>
      <w:bookmarkStart w:id="6127" w:name="_ETM_Q10_707049"/>
      <w:bookmarkEnd w:id="6127"/>
      <w:r>
        <w:rPr>
          <w:rtl/>
        </w:rPr>
        <w:t>אלו</w:t>
      </w:r>
      <w:r>
        <w:rPr>
          <w:rFonts w:hint="cs"/>
          <w:rtl/>
        </w:rPr>
        <w:t>, כאמור,</w:t>
      </w:r>
      <w:r>
        <w:rPr>
          <w:rtl/>
        </w:rPr>
        <w:t xml:space="preserve"> </w:t>
      </w:r>
      <w:bookmarkStart w:id="6128" w:name="_ETM_Q10_708730"/>
      <w:bookmarkEnd w:id="6128"/>
      <w:r>
        <w:rPr>
          <w:rtl/>
        </w:rPr>
        <w:t xml:space="preserve">בהסכמת </w:t>
      </w:r>
      <w:bookmarkStart w:id="6129" w:name="_ETM_Q10_709269"/>
      <w:bookmarkEnd w:id="6129"/>
      <w:r>
        <w:rPr>
          <w:rtl/>
        </w:rPr>
        <w:t>המציע</w:t>
      </w:r>
      <w:r w:rsidR="00844247">
        <w:rPr>
          <w:rFonts w:hint="cs"/>
          <w:rtl/>
        </w:rPr>
        <w:t>ה</w:t>
      </w:r>
      <w:r>
        <w:rPr>
          <w:rtl/>
        </w:rPr>
        <w:t xml:space="preserve"> </w:t>
      </w:r>
      <w:bookmarkStart w:id="6130" w:name="_ETM_Q10_709959"/>
      <w:bookmarkEnd w:id="6130"/>
      <w:r>
        <w:rPr>
          <w:rtl/>
        </w:rPr>
        <w:t xml:space="preserve">אני </w:t>
      </w:r>
      <w:bookmarkStart w:id="6131" w:name="_ETM_Q10_710170"/>
      <w:bookmarkEnd w:id="6131"/>
      <w:r>
        <w:rPr>
          <w:rtl/>
        </w:rPr>
        <w:t xml:space="preserve">קורא </w:t>
      </w:r>
      <w:bookmarkStart w:id="6132" w:name="_ETM_Q10_710379"/>
      <w:bookmarkEnd w:id="6132"/>
      <w:r>
        <w:rPr>
          <w:rtl/>
        </w:rPr>
        <w:t xml:space="preserve">לחברי </w:t>
      </w:r>
      <w:bookmarkStart w:id="6133" w:name="_ETM_Q10_710709"/>
      <w:bookmarkEnd w:id="6133"/>
      <w:r>
        <w:rPr>
          <w:rtl/>
        </w:rPr>
        <w:t xml:space="preserve">הכנסת </w:t>
      </w:r>
      <w:bookmarkStart w:id="6134" w:name="_ETM_Q10_711010"/>
      <w:bookmarkEnd w:id="6134"/>
      <w:r>
        <w:rPr>
          <w:rtl/>
        </w:rPr>
        <w:t xml:space="preserve">לתמוך </w:t>
      </w:r>
      <w:bookmarkStart w:id="6135" w:name="_ETM_Q10_711400"/>
      <w:bookmarkEnd w:id="6135"/>
      <w:r>
        <w:rPr>
          <w:rtl/>
        </w:rPr>
        <w:t>בהצעה</w:t>
      </w:r>
      <w:r>
        <w:rPr>
          <w:rFonts w:hint="cs"/>
          <w:rtl/>
        </w:rPr>
        <w:t>.</w:t>
      </w:r>
      <w:r>
        <w:rPr>
          <w:rtl/>
        </w:rPr>
        <w:t xml:space="preserve"> </w:t>
      </w:r>
      <w:bookmarkStart w:id="6136" w:name="_ETM_Q10_711879"/>
      <w:bookmarkEnd w:id="6136"/>
    </w:p>
    <w:p w:rsidR="00582BCE" w:rsidRDefault="00582BCE" w:rsidP="00DE6017">
      <w:pPr>
        <w:rPr>
          <w:rtl/>
        </w:rPr>
      </w:pPr>
      <w:bookmarkStart w:id="6137" w:name="_ETM_Q10_711049"/>
      <w:bookmarkStart w:id="6138" w:name="_ETM_Q10_711113"/>
      <w:bookmarkStart w:id="6139" w:name="_ETM_Q10_711194"/>
      <w:bookmarkEnd w:id="6137"/>
      <w:bookmarkEnd w:id="6138"/>
      <w:bookmarkEnd w:id="6139"/>
    </w:p>
    <w:p w:rsidR="00582BCE" w:rsidRDefault="00582BCE" w:rsidP="00844247">
      <w:pPr>
        <w:rPr>
          <w:rtl/>
        </w:rPr>
      </w:pPr>
      <w:bookmarkStart w:id="6140" w:name="_ETM_Q10_711257"/>
      <w:bookmarkEnd w:id="6140"/>
      <w:r>
        <w:rPr>
          <w:rtl/>
        </w:rPr>
        <w:t xml:space="preserve">לצד </w:t>
      </w:r>
      <w:bookmarkStart w:id="6141" w:name="_ETM_Q10_712299"/>
      <w:bookmarkEnd w:id="6141"/>
      <w:r>
        <w:rPr>
          <w:rtl/>
        </w:rPr>
        <w:t>זאת</w:t>
      </w:r>
      <w:r>
        <w:rPr>
          <w:rFonts w:hint="cs"/>
          <w:rtl/>
        </w:rPr>
        <w:t>,</w:t>
      </w:r>
      <w:r>
        <w:rPr>
          <w:rtl/>
        </w:rPr>
        <w:t xml:space="preserve"> </w:t>
      </w:r>
      <w:bookmarkStart w:id="6142" w:name="_ETM_Q10_712840"/>
      <w:bookmarkEnd w:id="6142"/>
      <w:r>
        <w:rPr>
          <w:rFonts w:hint="cs"/>
          <w:rtl/>
        </w:rPr>
        <w:t>א</w:t>
      </w:r>
      <w:r>
        <w:rPr>
          <w:rtl/>
        </w:rPr>
        <w:t xml:space="preserve">תייחס </w:t>
      </w:r>
      <w:bookmarkStart w:id="6143" w:name="_ETM_Q10_713379"/>
      <w:bookmarkEnd w:id="6143"/>
      <w:r>
        <w:rPr>
          <w:rtl/>
        </w:rPr>
        <w:t xml:space="preserve">גם </w:t>
      </w:r>
      <w:bookmarkStart w:id="6144" w:name="_ETM_Q10_713679"/>
      <w:bookmarkEnd w:id="6144"/>
      <w:r>
        <w:rPr>
          <w:rtl/>
        </w:rPr>
        <w:t xml:space="preserve">בקצרה </w:t>
      </w:r>
      <w:bookmarkStart w:id="6145" w:name="_ETM_Q10_715129"/>
      <w:bookmarkEnd w:id="6145"/>
      <w:r>
        <w:rPr>
          <w:rtl/>
        </w:rPr>
        <w:t xml:space="preserve">לנושאים </w:t>
      </w:r>
      <w:bookmarkStart w:id="6146" w:name="_ETM_Q10_715579"/>
      <w:bookmarkEnd w:id="6146"/>
      <w:r>
        <w:rPr>
          <w:rtl/>
        </w:rPr>
        <w:t xml:space="preserve">שהעלתה </w:t>
      </w:r>
      <w:bookmarkStart w:id="6147" w:name="_ETM_Q10_716390"/>
      <w:bookmarkEnd w:id="6147"/>
      <w:r>
        <w:rPr>
          <w:rtl/>
        </w:rPr>
        <w:t xml:space="preserve">חברת </w:t>
      </w:r>
      <w:bookmarkStart w:id="6148" w:name="_ETM_Q10_716750"/>
      <w:bookmarkEnd w:id="6148"/>
      <w:r>
        <w:rPr>
          <w:rtl/>
        </w:rPr>
        <w:t xml:space="preserve">הכנסת </w:t>
      </w:r>
      <w:bookmarkStart w:id="6149" w:name="_ETM_Q10_717049"/>
      <w:bookmarkEnd w:id="6149"/>
      <w:r>
        <w:rPr>
          <w:rtl/>
        </w:rPr>
        <w:t>אתי</w:t>
      </w:r>
      <w:r>
        <w:rPr>
          <w:rFonts w:hint="cs"/>
          <w:rtl/>
        </w:rPr>
        <w:t xml:space="preserve"> עטייה.</w:t>
      </w:r>
      <w:r>
        <w:rPr>
          <w:rtl/>
        </w:rPr>
        <w:t xml:space="preserve"> </w:t>
      </w:r>
      <w:bookmarkStart w:id="6150" w:name="_ETM_Q10_717769"/>
      <w:bookmarkEnd w:id="6150"/>
      <w:r>
        <w:rPr>
          <w:rtl/>
        </w:rPr>
        <w:t xml:space="preserve">אני </w:t>
      </w:r>
      <w:bookmarkStart w:id="6151" w:name="_ETM_Q10_717980"/>
      <w:bookmarkEnd w:id="6151"/>
      <w:r>
        <w:rPr>
          <w:rtl/>
        </w:rPr>
        <w:t xml:space="preserve">מודע </w:t>
      </w:r>
      <w:bookmarkStart w:id="6152" w:name="_ETM_Q10_718309"/>
      <w:bookmarkEnd w:id="6152"/>
      <w:r>
        <w:rPr>
          <w:rtl/>
        </w:rPr>
        <w:t xml:space="preserve">היטב </w:t>
      </w:r>
      <w:bookmarkStart w:id="6153" w:name="_ETM_Q10_719370"/>
      <w:bookmarkEnd w:id="6153"/>
      <w:r>
        <w:rPr>
          <w:rtl/>
        </w:rPr>
        <w:t xml:space="preserve">לאתגרים </w:t>
      </w:r>
      <w:bookmarkStart w:id="6154" w:name="_ETM_Q10_720919"/>
      <w:bookmarkEnd w:id="6154"/>
      <w:proofErr w:type="spellStart"/>
      <w:r>
        <w:rPr>
          <w:rtl/>
        </w:rPr>
        <w:t>ולמורכבויות</w:t>
      </w:r>
      <w:proofErr w:type="spellEnd"/>
      <w:r w:rsidR="00844247">
        <w:rPr>
          <w:rFonts w:hint="cs"/>
          <w:rtl/>
        </w:rPr>
        <w:t>,</w:t>
      </w:r>
      <w:r>
        <w:rPr>
          <w:rtl/>
        </w:rPr>
        <w:t xml:space="preserve"> </w:t>
      </w:r>
      <w:bookmarkStart w:id="6155" w:name="_ETM_Q10_722659"/>
      <w:bookmarkEnd w:id="6155"/>
      <w:r>
        <w:rPr>
          <w:rtl/>
        </w:rPr>
        <w:t xml:space="preserve">לצד </w:t>
      </w:r>
      <w:bookmarkStart w:id="6156" w:name="_ETM_Q10_723260"/>
      <w:bookmarkEnd w:id="6156"/>
      <w:r>
        <w:rPr>
          <w:rFonts w:hint="cs"/>
          <w:rtl/>
        </w:rPr>
        <w:t>הצורך</w:t>
      </w:r>
      <w:r>
        <w:rPr>
          <w:rtl/>
        </w:rPr>
        <w:t xml:space="preserve"> </w:t>
      </w:r>
      <w:bookmarkStart w:id="6157" w:name="_ETM_Q10_725929"/>
      <w:bookmarkEnd w:id="6157"/>
      <w:r>
        <w:rPr>
          <w:rtl/>
        </w:rPr>
        <w:t xml:space="preserve">לאפשר </w:t>
      </w:r>
      <w:bookmarkStart w:id="6158" w:name="_ETM_Q10_726470"/>
      <w:bookmarkEnd w:id="6158"/>
      <w:r>
        <w:rPr>
          <w:rtl/>
        </w:rPr>
        <w:t xml:space="preserve">באמת </w:t>
      </w:r>
      <w:bookmarkStart w:id="6159" w:name="_ETM_Q10_727220"/>
      <w:bookmarkEnd w:id="6159"/>
      <w:r>
        <w:rPr>
          <w:rtl/>
        </w:rPr>
        <w:t xml:space="preserve">יציבות </w:t>
      </w:r>
      <w:bookmarkStart w:id="6160" w:name="_ETM_Q10_728120"/>
      <w:bookmarkEnd w:id="6160"/>
      <w:r>
        <w:rPr>
          <w:rtl/>
        </w:rPr>
        <w:t xml:space="preserve">לאותם </w:t>
      </w:r>
      <w:bookmarkStart w:id="6161" w:name="_ETM_Q10_728720"/>
      <w:bookmarkEnd w:id="6161"/>
      <w:r>
        <w:rPr>
          <w:rtl/>
        </w:rPr>
        <w:t xml:space="preserve">מטופלים </w:t>
      </w:r>
      <w:bookmarkStart w:id="6162" w:name="_ETM_Q10_729290"/>
      <w:bookmarkEnd w:id="6162"/>
      <w:r>
        <w:rPr>
          <w:rtl/>
        </w:rPr>
        <w:t xml:space="preserve">שמטופלים </w:t>
      </w:r>
      <w:bookmarkStart w:id="6163" w:name="_ETM_Q10_729799"/>
      <w:bookmarkEnd w:id="6163"/>
      <w:r>
        <w:rPr>
          <w:rtl/>
        </w:rPr>
        <w:t>ע</w:t>
      </w:r>
      <w:r>
        <w:rPr>
          <w:rFonts w:hint="cs"/>
          <w:rtl/>
        </w:rPr>
        <w:t>ל ידי</w:t>
      </w:r>
      <w:r>
        <w:rPr>
          <w:rtl/>
        </w:rPr>
        <w:t xml:space="preserve"> </w:t>
      </w:r>
      <w:bookmarkStart w:id="6164" w:name="_ETM_Q10_730099"/>
      <w:bookmarkEnd w:id="6164"/>
      <w:r>
        <w:rPr>
          <w:rtl/>
        </w:rPr>
        <w:t xml:space="preserve">אותם </w:t>
      </w:r>
      <w:bookmarkStart w:id="6165" w:name="_ETM_Q10_730819"/>
      <w:bookmarkEnd w:id="6165"/>
      <w:r>
        <w:rPr>
          <w:rtl/>
        </w:rPr>
        <w:t xml:space="preserve">עובדים </w:t>
      </w:r>
      <w:bookmarkStart w:id="6166" w:name="_ETM_Q10_731150"/>
      <w:bookmarkEnd w:id="6166"/>
      <w:r>
        <w:rPr>
          <w:rtl/>
        </w:rPr>
        <w:t>זרים</w:t>
      </w:r>
      <w:r>
        <w:rPr>
          <w:rFonts w:hint="cs"/>
          <w:rtl/>
        </w:rPr>
        <w:t>,</w:t>
      </w:r>
      <w:r>
        <w:rPr>
          <w:rtl/>
        </w:rPr>
        <w:t xml:space="preserve"> </w:t>
      </w:r>
      <w:bookmarkStart w:id="6167" w:name="_ETM_Q10_731480"/>
      <w:bookmarkEnd w:id="6167"/>
      <w:r>
        <w:rPr>
          <w:rtl/>
        </w:rPr>
        <w:t xml:space="preserve">כפי </w:t>
      </w:r>
      <w:bookmarkStart w:id="6168" w:name="_ETM_Q10_731659"/>
      <w:bookmarkEnd w:id="6168"/>
      <w:r>
        <w:rPr>
          <w:rtl/>
        </w:rPr>
        <w:t>שציינת</w:t>
      </w:r>
      <w:r>
        <w:rPr>
          <w:rFonts w:hint="cs"/>
          <w:rtl/>
        </w:rPr>
        <w:t>.</w:t>
      </w:r>
      <w:r>
        <w:rPr>
          <w:rtl/>
        </w:rPr>
        <w:t xml:space="preserve"> </w:t>
      </w:r>
      <w:bookmarkStart w:id="6169" w:name="_ETM_Q10_732879"/>
      <w:bookmarkEnd w:id="6169"/>
      <w:r>
        <w:rPr>
          <w:rtl/>
        </w:rPr>
        <w:t xml:space="preserve">יש </w:t>
      </w:r>
      <w:bookmarkStart w:id="6170" w:name="_ETM_Q10_732999"/>
      <w:bookmarkEnd w:id="6170"/>
      <w:r>
        <w:rPr>
          <w:rtl/>
        </w:rPr>
        <w:t xml:space="preserve">לנו </w:t>
      </w:r>
      <w:bookmarkStart w:id="6171" w:name="_ETM_Q10_733209"/>
      <w:bookmarkEnd w:id="6171"/>
      <w:r>
        <w:rPr>
          <w:rtl/>
        </w:rPr>
        <w:t xml:space="preserve">חובה </w:t>
      </w:r>
      <w:bookmarkStart w:id="6172" w:name="_ETM_Q10_735010"/>
      <w:bookmarkEnd w:id="6172"/>
      <w:r>
        <w:rPr>
          <w:rtl/>
        </w:rPr>
        <w:t xml:space="preserve">לאפשר </w:t>
      </w:r>
      <w:bookmarkStart w:id="6173" w:name="_ETM_Q10_736480"/>
      <w:bookmarkEnd w:id="6173"/>
      <w:r>
        <w:rPr>
          <w:rtl/>
        </w:rPr>
        <w:t xml:space="preserve">גם </w:t>
      </w:r>
      <w:bookmarkStart w:id="6174" w:name="_ETM_Q10_737590"/>
      <w:bookmarkEnd w:id="6174"/>
      <w:r>
        <w:rPr>
          <w:rtl/>
        </w:rPr>
        <w:t xml:space="preserve">לאותם </w:t>
      </w:r>
      <w:bookmarkStart w:id="6175" w:name="_ETM_Q10_737980"/>
      <w:bookmarkEnd w:id="6175"/>
      <w:r>
        <w:rPr>
          <w:rtl/>
        </w:rPr>
        <w:t xml:space="preserve">עובדים </w:t>
      </w:r>
      <w:bookmarkStart w:id="6176" w:name="_ETM_Q10_738280"/>
      <w:bookmarkEnd w:id="6176"/>
      <w:r>
        <w:rPr>
          <w:rtl/>
        </w:rPr>
        <w:t xml:space="preserve">שמגיעים </w:t>
      </w:r>
      <w:bookmarkStart w:id="6177" w:name="_ETM_Q10_738730"/>
      <w:bookmarkEnd w:id="6177"/>
      <w:r>
        <w:rPr>
          <w:rtl/>
        </w:rPr>
        <w:t xml:space="preserve">לכאן </w:t>
      </w:r>
      <w:bookmarkStart w:id="6178" w:name="_ETM_Q10_739809"/>
      <w:bookmarkEnd w:id="6178"/>
      <w:r>
        <w:rPr>
          <w:rtl/>
        </w:rPr>
        <w:t xml:space="preserve">את </w:t>
      </w:r>
      <w:bookmarkStart w:id="6179" w:name="_ETM_Q10_740110"/>
      <w:bookmarkEnd w:id="6179"/>
      <w:r>
        <w:rPr>
          <w:rtl/>
        </w:rPr>
        <w:t xml:space="preserve">הזכות </w:t>
      </w:r>
      <w:bookmarkStart w:id="6180" w:name="_ETM_Q10_741309"/>
      <w:bookmarkEnd w:id="6180"/>
      <w:r>
        <w:rPr>
          <w:rtl/>
        </w:rPr>
        <w:t xml:space="preserve">להחליט </w:t>
      </w:r>
      <w:bookmarkStart w:id="6181" w:name="_ETM_Q10_742150"/>
      <w:bookmarkEnd w:id="6181"/>
      <w:r>
        <w:rPr>
          <w:rtl/>
        </w:rPr>
        <w:t xml:space="preserve">אצל </w:t>
      </w:r>
      <w:bookmarkStart w:id="6182" w:name="_ETM_Q10_742479"/>
      <w:bookmarkEnd w:id="6182"/>
      <w:r>
        <w:rPr>
          <w:rtl/>
        </w:rPr>
        <w:t xml:space="preserve">מי </w:t>
      </w:r>
      <w:bookmarkStart w:id="6183" w:name="_ETM_Q10_742659"/>
      <w:bookmarkEnd w:id="6183"/>
      <w:r>
        <w:rPr>
          <w:rtl/>
        </w:rPr>
        <w:t xml:space="preserve">הם </w:t>
      </w:r>
      <w:bookmarkStart w:id="6184" w:name="_ETM_Q10_742779"/>
      <w:bookmarkEnd w:id="6184"/>
      <w:r>
        <w:rPr>
          <w:rtl/>
        </w:rPr>
        <w:t>עובדים</w:t>
      </w:r>
      <w:r>
        <w:rPr>
          <w:rFonts w:hint="cs"/>
          <w:rtl/>
        </w:rPr>
        <w:t>.</w:t>
      </w:r>
      <w:r>
        <w:rPr>
          <w:rtl/>
        </w:rPr>
        <w:t xml:space="preserve"> </w:t>
      </w:r>
      <w:bookmarkStart w:id="6185" w:name="_ETM_Q10_744320"/>
      <w:bookmarkEnd w:id="6185"/>
      <w:r>
        <w:rPr>
          <w:rtl/>
        </w:rPr>
        <w:t xml:space="preserve">הם </w:t>
      </w:r>
      <w:bookmarkStart w:id="6186" w:name="_ETM_Q10_744500"/>
      <w:bookmarkEnd w:id="6186"/>
      <w:r>
        <w:rPr>
          <w:rtl/>
        </w:rPr>
        <w:t>עובדים</w:t>
      </w:r>
      <w:r>
        <w:rPr>
          <w:rFonts w:hint="cs"/>
          <w:rtl/>
        </w:rPr>
        <w:t>,</w:t>
      </w:r>
      <w:r>
        <w:rPr>
          <w:rtl/>
        </w:rPr>
        <w:t xml:space="preserve"> </w:t>
      </w:r>
      <w:bookmarkStart w:id="6187" w:name="_ETM_Q10_744920"/>
      <w:bookmarkEnd w:id="6187"/>
      <w:r>
        <w:rPr>
          <w:rtl/>
        </w:rPr>
        <w:t xml:space="preserve">הם </w:t>
      </w:r>
      <w:bookmarkStart w:id="6188" w:name="_ETM_Q10_745040"/>
      <w:bookmarkEnd w:id="6188"/>
      <w:r>
        <w:rPr>
          <w:rtl/>
        </w:rPr>
        <w:t xml:space="preserve">לא </w:t>
      </w:r>
      <w:bookmarkStart w:id="6189" w:name="_ETM_Q10_745190"/>
      <w:bookmarkEnd w:id="6189"/>
      <w:r>
        <w:rPr>
          <w:rtl/>
        </w:rPr>
        <w:t>עבדים</w:t>
      </w:r>
      <w:r>
        <w:rPr>
          <w:rFonts w:hint="cs"/>
          <w:rtl/>
        </w:rPr>
        <w:t>,</w:t>
      </w:r>
      <w:r>
        <w:rPr>
          <w:rtl/>
        </w:rPr>
        <w:t xml:space="preserve"> </w:t>
      </w:r>
      <w:bookmarkStart w:id="6190" w:name="_ETM_Q10_746040"/>
      <w:bookmarkEnd w:id="6190"/>
      <w:r>
        <w:rPr>
          <w:rtl/>
        </w:rPr>
        <w:t xml:space="preserve">ואשר </w:t>
      </w:r>
      <w:bookmarkStart w:id="6191" w:name="_ETM_Q10_746550"/>
      <w:bookmarkEnd w:id="6191"/>
      <w:r>
        <w:rPr>
          <w:rtl/>
        </w:rPr>
        <w:t xml:space="preserve">על </w:t>
      </w:r>
      <w:bookmarkStart w:id="6192" w:name="_ETM_Q10_746670"/>
      <w:bookmarkEnd w:id="6192"/>
      <w:r>
        <w:rPr>
          <w:rtl/>
        </w:rPr>
        <w:t>כן</w:t>
      </w:r>
      <w:r>
        <w:rPr>
          <w:rFonts w:hint="cs"/>
          <w:rtl/>
        </w:rPr>
        <w:t>,</w:t>
      </w:r>
      <w:r>
        <w:rPr>
          <w:rtl/>
        </w:rPr>
        <w:t xml:space="preserve"> </w:t>
      </w:r>
      <w:bookmarkStart w:id="6193" w:name="_ETM_Q10_747090"/>
      <w:bookmarkEnd w:id="6193"/>
      <w:r>
        <w:rPr>
          <w:rtl/>
        </w:rPr>
        <w:t xml:space="preserve">הצורך </w:t>
      </w:r>
      <w:bookmarkStart w:id="6194" w:name="_ETM_Q10_748380"/>
      <w:bookmarkEnd w:id="6194"/>
      <w:r>
        <w:rPr>
          <w:rtl/>
        </w:rPr>
        <w:t xml:space="preserve">באיזון </w:t>
      </w:r>
      <w:bookmarkStart w:id="6195" w:name="_ETM_Q10_748800"/>
      <w:bookmarkEnd w:id="6195"/>
      <w:r>
        <w:rPr>
          <w:rtl/>
        </w:rPr>
        <w:t xml:space="preserve">הדק </w:t>
      </w:r>
      <w:bookmarkStart w:id="6196" w:name="_ETM_Q10_749130"/>
      <w:bookmarkEnd w:id="6196"/>
      <w:r>
        <w:rPr>
          <w:rtl/>
        </w:rPr>
        <w:t xml:space="preserve">הזה </w:t>
      </w:r>
      <w:bookmarkStart w:id="6197" w:name="_ETM_Q10_750100"/>
      <w:bookmarkEnd w:id="6197"/>
      <w:r>
        <w:rPr>
          <w:rtl/>
        </w:rPr>
        <w:t xml:space="preserve">הוא </w:t>
      </w:r>
      <w:bookmarkStart w:id="6198" w:name="_ETM_Q10_750520"/>
      <w:bookmarkEnd w:id="6198"/>
      <w:r>
        <w:rPr>
          <w:rtl/>
        </w:rPr>
        <w:t>מורכב</w:t>
      </w:r>
      <w:r>
        <w:rPr>
          <w:rFonts w:hint="cs"/>
          <w:rtl/>
        </w:rPr>
        <w:t>.</w:t>
      </w:r>
      <w:r>
        <w:rPr>
          <w:rtl/>
        </w:rPr>
        <w:t xml:space="preserve"> </w:t>
      </w:r>
      <w:bookmarkStart w:id="6199" w:name="_ETM_Q10_751570"/>
      <w:bookmarkEnd w:id="6199"/>
      <w:r>
        <w:rPr>
          <w:rtl/>
        </w:rPr>
        <w:t xml:space="preserve">אנחנו </w:t>
      </w:r>
      <w:bookmarkStart w:id="6200" w:name="_ETM_Q10_751990"/>
      <w:bookmarkEnd w:id="6200"/>
      <w:r>
        <w:rPr>
          <w:rtl/>
        </w:rPr>
        <w:t xml:space="preserve">כמובן </w:t>
      </w:r>
      <w:bookmarkStart w:id="6201" w:name="_ETM_Q10_752800"/>
      <w:bookmarkEnd w:id="6201"/>
      <w:r>
        <w:rPr>
          <w:rtl/>
        </w:rPr>
        <w:t xml:space="preserve">נשמח </w:t>
      </w:r>
      <w:bookmarkStart w:id="6202" w:name="_ETM_Q10_753250"/>
      <w:bookmarkEnd w:id="6202"/>
      <w:r>
        <w:rPr>
          <w:rtl/>
        </w:rPr>
        <w:t xml:space="preserve">מאוד </w:t>
      </w:r>
      <w:bookmarkStart w:id="6203" w:name="_ETM_Q10_753610"/>
      <w:bookmarkEnd w:id="6203"/>
      <w:r>
        <w:rPr>
          <w:rtl/>
        </w:rPr>
        <w:t xml:space="preserve">להרחיב </w:t>
      </w:r>
      <w:bookmarkStart w:id="6204" w:name="_ETM_Q10_754030"/>
      <w:bookmarkEnd w:id="6204"/>
      <w:r>
        <w:rPr>
          <w:rtl/>
        </w:rPr>
        <w:t xml:space="preserve">בזה </w:t>
      </w:r>
      <w:bookmarkStart w:id="6205" w:name="_ETM_Q10_754270"/>
      <w:bookmarkEnd w:id="6205"/>
      <w:r>
        <w:rPr>
          <w:rtl/>
        </w:rPr>
        <w:t xml:space="preserve">ביתר </w:t>
      </w:r>
      <w:bookmarkStart w:id="6206" w:name="_ETM_Q10_754630"/>
      <w:bookmarkEnd w:id="6206"/>
      <w:r>
        <w:rPr>
          <w:rtl/>
        </w:rPr>
        <w:t xml:space="preserve">שאת </w:t>
      </w:r>
      <w:bookmarkStart w:id="6207" w:name="_ETM_Q10_755559"/>
      <w:bookmarkEnd w:id="6207"/>
      <w:r>
        <w:rPr>
          <w:rtl/>
        </w:rPr>
        <w:t xml:space="preserve">בדיון </w:t>
      </w:r>
      <w:bookmarkStart w:id="6208" w:name="_ETM_Q10_756010"/>
      <w:bookmarkEnd w:id="6208"/>
      <w:r>
        <w:rPr>
          <w:rtl/>
        </w:rPr>
        <w:t xml:space="preserve">בוועדה </w:t>
      </w:r>
      <w:bookmarkStart w:id="6209" w:name="_ETM_Q10_756550"/>
      <w:bookmarkEnd w:id="6209"/>
      <w:r>
        <w:rPr>
          <w:rtl/>
        </w:rPr>
        <w:t>בר</w:t>
      </w:r>
      <w:r>
        <w:rPr>
          <w:rFonts w:hint="cs"/>
          <w:rtl/>
        </w:rPr>
        <w:t>א</w:t>
      </w:r>
      <w:r>
        <w:rPr>
          <w:rtl/>
        </w:rPr>
        <w:t>שותך</w:t>
      </w:r>
      <w:r>
        <w:rPr>
          <w:rFonts w:hint="cs"/>
          <w:rtl/>
        </w:rPr>
        <w:t xml:space="preserve"> –</w:t>
      </w:r>
      <w:r>
        <w:rPr>
          <w:rtl/>
        </w:rPr>
        <w:t xml:space="preserve"> </w:t>
      </w:r>
      <w:bookmarkStart w:id="6210" w:name="_ETM_Q10_757270"/>
      <w:bookmarkEnd w:id="6210"/>
      <w:r>
        <w:rPr>
          <w:rtl/>
        </w:rPr>
        <w:t xml:space="preserve">שנוזמן </w:t>
      </w:r>
      <w:bookmarkStart w:id="6211" w:name="_ETM_Q10_758199"/>
      <w:bookmarkEnd w:id="6211"/>
      <w:r>
        <w:rPr>
          <w:rtl/>
        </w:rPr>
        <w:t>אלי</w:t>
      </w:r>
      <w:r>
        <w:rPr>
          <w:rFonts w:hint="cs"/>
          <w:rtl/>
        </w:rPr>
        <w:t>ו,</w:t>
      </w:r>
      <w:r>
        <w:rPr>
          <w:rtl/>
        </w:rPr>
        <w:t xml:space="preserve"> </w:t>
      </w:r>
      <w:bookmarkStart w:id="6212" w:name="_ETM_Q10_758410"/>
      <w:bookmarkEnd w:id="6212"/>
      <w:r>
        <w:rPr>
          <w:rtl/>
        </w:rPr>
        <w:t xml:space="preserve">אני </w:t>
      </w:r>
      <w:bookmarkStart w:id="6213" w:name="_ETM_Q10_758530"/>
      <w:bookmarkEnd w:id="6213"/>
      <w:r>
        <w:rPr>
          <w:rtl/>
        </w:rPr>
        <w:t>מקווה</w:t>
      </w:r>
      <w:r>
        <w:rPr>
          <w:rFonts w:hint="cs"/>
          <w:rtl/>
        </w:rPr>
        <w:t>,</w:t>
      </w:r>
      <w:r>
        <w:rPr>
          <w:rtl/>
        </w:rPr>
        <w:t xml:space="preserve"> </w:t>
      </w:r>
      <w:bookmarkStart w:id="6214" w:name="_ETM_Q10_758800"/>
      <w:bookmarkEnd w:id="6214"/>
      <w:r>
        <w:rPr>
          <w:rtl/>
        </w:rPr>
        <w:t xml:space="preserve">ממש </w:t>
      </w:r>
      <w:bookmarkStart w:id="6215" w:name="_ETM_Q10_759100"/>
      <w:bookmarkEnd w:id="6215"/>
      <w:r>
        <w:rPr>
          <w:rtl/>
        </w:rPr>
        <w:t xml:space="preserve">בזמן </w:t>
      </w:r>
      <w:bookmarkStart w:id="6216" w:name="_ETM_Q10_759699"/>
      <w:bookmarkEnd w:id="6216"/>
      <w:r>
        <w:rPr>
          <w:rtl/>
        </w:rPr>
        <w:t>הקרוב</w:t>
      </w:r>
      <w:r w:rsidR="00844247">
        <w:rPr>
          <w:rFonts w:hint="cs"/>
          <w:rtl/>
        </w:rPr>
        <w:t>,</w:t>
      </w:r>
      <w:r>
        <w:rPr>
          <w:rtl/>
        </w:rPr>
        <w:t xml:space="preserve"> </w:t>
      </w:r>
      <w:bookmarkStart w:id="6217" w:name="_ETM_Q10_760660"/>
      <w:bookmarkEnd w:id="6217"/>
      <w:r>
        <w:rPr>
          <w:rtl/>
        </w:rPr>
        <w:t xml:space="preserve">כדי </w:t>
      </w:r>
      <w:bookmarkStart w:id="6218" w:name="_ETM_Q10_760929"/>
      <w:bookmarkEnd w:id="6218"/>
      <w:r>
        <w:rPr>
          <w:rtl/>
        </w:rPr>
        <w:t xml:space="preserve">שנוכל </w:t>
      </w:r>
      <w:bookmarkStart w:id="6219" w:name="_ETM_Q10_761950"/>
      <w:bookmarkEnd w:id="6219"/>
      <w:r>
        <w:rPr>
          <w:rtl/>
        </w:rPr>
        <w:t>להרחיב</w:t>
      </w:r>
      <w:r>
        <w:rPr>
          <w:rFonts w:hint="cs"/>
          <w:rtl/>
        </w:rPr>
        <w:t>.</w:t>
      </w:r>
      <w:bookmarkStart w:id="6220" w:name="_ETM_Q10_763069"/>
      <w:bookmarkEnd w:id="6220"/>
    </w:p>
    <w:p w:rsidR="00582BCE" w:rsidRDefault="00582BCE" w:rsidP="00DE6017">
      <w:pPr>
        <w:rPr>
          <w:rtl/>
          <w:lang w:eastAsia="he-IL"/>
        </w:rPr>
      </w:pPr>
      <w:bookmarkStart w:id="6221" w:name="_ETM_Q10_764990"/>
      <w:bookmarkStart w:id="6222" w:name="_ETM_Q10_765042"/>
      <w:bookmarkStart w:id="6223" w:name="_ETM_Q10_765133"/>
      <w:bookmarkEnd w:id="6221"/>
      <w:bookmarkEnd w:id="6222"/>
      <w:bookmarkEnd w:id="6223"/>
    </w:p>
    <w:p w:rsidR="00582BCE" w:rsidRDefault="00582BCE" w:rsidP="00844247">
      <w:pPr>
        <w:rPr>
          <w:rtl/>
        </w:rPr>
      </w:pPr>
      <w:bookmarkStart w:id="6224" w:name="TOR_Q11"/>
      <w:bookmarkStart w:id="6225" w:name="_ETM_Q11_180000"/>
      <w:bookmarkEnd w:id="6224"/>
      <w:bookmarkEnd w:id="6225"/>
      <w:r>
        <w:rPr>
          <w:rFonts w:hint="cs"/>
          <w:rtl/>
        </w:rPr>
        <w:t xml:space="preserve">ברשותך, אדוני היושב-ראש, אנצל את הזמן שנותר </w:t>
      </w:r>
      <w:bookmarkStart w:id="6226" w:name="_ETM_Q11_169000"/>
      <w:bookmarkEnd w:id="6226"/>
      <w:r>
        <w:rPr>
          <w:rFonts w:hint="cs"/>
          <w:rtl/>
        </w:rPr>
        <w:t xml:space="preserve">לי כדי לדבר קצת מתוך ספרו של הרב ד"ר הלורד </w:t>
      </w:r>
      <w:bookmarkStart w:id="6227" w:name="_ETM_Q11_175000"/>
      <w:bookmarkEnd w:id="6227"/>
      <w:r>
        <w:rPr>
          <w:rFonts w:hint="cs"/>
          <w:rtl/>
        </w:rPr>
        <w:t xml:space="preserve">יונתן זקס אליכם, </w:t>
      </w:r>
      <w:r>
        <w:rPr>
          <w:rtl/>
        </w:rPr>
        <w:t xml:space="preserve">בני </w:t>
      </w:r>
      <w:bookmarkStart w:id="6228" w:name="_ETM_Q11_180299"/>
      <w:bookmarkEnd w:id="6228"/>
      <w:r>
        <w:rPr>
          <w:rtl/>
        </w:rPr>
        <w:t xml:space="preserve">הנוער </w:t>
      </w:r>
      <w:bookmarkStart w:id="6229" w:name="_ETM_Q11_180599"/>
      <w:bookmarkEnd w:id="6229"/>
      <w:r>
        <w:rPr>
          <w:rtl/>
        </w:rPr>
        <w:t xml:space="preserve">שיושבים </w:t>
      </w:r>
      <w:bookmarkStart w:id="6230" w:name="_ETM_Q11_181050"/>
      <w:bookmarkEnd w:id="6230"/>
      <w:r>
        <w:rPr>
          <w:rtl/>
        </w:rPr>
        <w:t xml:space="preserve">כאן </w:t>
      </w:r>
      <w:bookmarkStart w:id="6231" w:name="_ETM_Q11_182100"/>
      <w:bookmarkEnd w:id="6231"/>
      <w:r>
        <w:rPr>
          <w:rtl/>
        </w:rPr>
        <w:t>ביציע</w:t>
      </w:r>
      <w:r>
        <w:rPr>
          <w:rFonts w:hint="cs"/>
          <w:rtl/>
        </w:rPr>
        <w:t>.</w:t>
      </w:r>
      <w:r>
        <w:rPr>
          <w:rtl/>
        </w:rPr>
        <w:t xml:space="preserve"> </w:t>
      </w:r>
      <w:bookmarkStart w:id="6232" w:name="_ETM_Q11_183469"/>
      <w:bookmarkEnd w:id="6232"/>
      <w:r>
        <w:rPr>
          <w:rtl/>
        </w:rPr>
        <w:t xml:space="preserve">בספרו </w:t>
      </w:r>
      <w:bookmarkStart w:id="6233" w:name="_ETM_Q11_184069"/>
      <w:bookmarkEnd w:id="6233"/>
      <w:r>
        <w:rPr>
          <w:rtl/>
        </w:rPr>
        <w:t xml:space="preserve">הנפלא </w:t>
      </w:r>
      <w:bookmarkStart w:id="6234" w:name="_ETM_Q11_184460"/>
      <w:bookmarkEnd w:id="6234"/>
      <w:r>
        <w:rPr>
          <w:rtl/>
        </w:rPr>
        <w:t xml:space="preserve">של </w:t>
      </w:r>
      <w:bookmarkStart w:id="6235" w:name="_ETM_Q11_184640"/>
      <w:bookmarkEnd w:id="6235"/>
      <w:r>
        <w:rPr>
          <w:rtl/>
        </w:rPr>
        <w:t xml:space="preserve">הרב </w:t>
      </w:r>
      <w:bookmarkStart w:id="6236" w:name="_ETM_Q11_184819"/>
      <w:bookmarkEnd w:id="6236"/>
      <w:r>
        <w:rPr>
          <w:rtl/>
        </w:rPr>
        <w:t xml:space="preserve">זקס </w:t>
      </w:r>
      <w:bookmarkStart w:id="6237" w:name="_ETM_Q11_185269"/>
      <w:bookmarkEnd w:id="6237"/>
      <w:r>
        <w:rPr>
          <w:rFonts w:hint="cs"/>
          <w:rtl/>
        </w:rPr>
        <w:t>"</w:t>
      </w:r>
      <w:r>
        <w:rPr>
          <w:rtl/>
        </w:rPr>
        <w:t xml:space="preserve">מוסריות </w:t>
      </w:r>
      <w:bookmarkStart w:id="6238" w:name="_ETM_Q11_185899"/>
      <w:bookmarkEnd w:id="6238"/>
      <w:r>
        <w:rPr>
          <w:rtl/>
        </w:rPr>
        <w:t>–</w:t>
      </w:r>
      <w:r>
        <w:rPr>
          <w:rFonts w:hint="cs"/>
          <w:rtl/>
        </w:rPr>
        <w:t xml:space="preserve"> </w:t>
      </w:r>
      <w:r w:rsidRPr="0022296F">
        <w:rPr>
          <w:rtl/>
        </w:rPr>
        <w:t>שיקום הטוב המשותף בעידן מפולג</w:t>
      </w:r>
      <w:r>
        <w:rPr>
          <w:rFonts w:hint="cs"/>
          <w:rtl/>
        </w:rPr>
        <w:t xml:space="preserve">", כך </w:t>
      </w:r>
      <w:bookmarkStart w:id="6239" w:name="_ETM_Q11_186200"/>
      <w:bookmarkStart w:id="6240" w:name="_ETM_Q11_186439"/>
      <w:bookmarkStart w:id="6241" w:name="_ETM_Q11_186979"/>
      <w:bookmarkStart w:id="6242" w:name="_ETM_Q11_187279"/>
      <w:bookmarkStart w:id="6243" w:name="_ETM_Q11_188490"/>
      <w:bookmarkStart w:id="6244" w:name="_ETM_Q11_188730"/>
      <w:bookmarkEnd w:id="6239"/>
      <w:bookmarkEnd w:id="6240"/>
      <w:bookmarkEnd w:id="6241"/>
      <w:bookmarkEnd w:id="6242"/>
      <w:bookmarkEnd w:id="6243"/>
      <w:bookmarkEnd w:id="6244"/>
      <w:r>
        <w:rPr>
          <w:rtl/>
        </w:rPr>
        <w:t xml:space="preserve">כותב </w:t>
      </w:r>
      <w:bookmarkStart w:id="6245" w:name="_ETM_Q11_189060"/>
      <w:bookmarkEnd w:id="6245"/>
      <w:r>
        <w:rPr>
          <w:rtl/>
        </w:rPr>
        <w:t xml:space="preserve">הרב </w:t>
      </w:r>
      <w:bookmarkStart w:id="6246" w:name="_ETM_Q11_189270"/>
      <w:bookmarkEnd w:id="6246"/>
      <w:r>
        <w:rPr>
          <w:rtl/>
        </w:rPr>
        <w:t>זקס</w:t>
      </w:r>
      <w:r>
        <w:rPr>
          <w:rFonts w:hint="cs"/>
          <w:rtl/>
        </w:rPr>
        <w:t>:</w:t>
      </w:r>
      <w:r>
        <w:rPr>
          <w:rtl/>
        </w:rPr>
        <w:t xml:space="preserve"> </w:t>
      </w:r>
      <w:bookmarkStart w:id="6247" w:name="_ETM_Q11_190800"/>
      <w:bookmarkEnd w:id="6247"/>
      <w:r>
        <w:rPr>
          <w:rFonts w:hint="cs"/>
          <w:rtl/>
        </w:rPr>
        <w:t>"</w:t>
      </w:r>
      <w:r>
        <w:rPr>
          <w:rtl/>
        </w:rPr>
        <w:t>חברה חופשית היא הישג מוסרי.</w:t>
      </w:r>
      <w:r>
        <w:rPr>
          <w:rFonts w:hint="cs"/>
          <w:rtl/>
        </w:rPr>
        <w:t xml:space="preserve"> </w:t>
      </w:r>
      <w:r>
        <w:rPr>
          <w:rtl/>
        </w:rPr>
        <w:t>במערב</w:t>
      </w:r>
      <w:r>
        <w:rPr>
          <w:rFonts w:hint="cs"/>
          <w:rtl/>
        </w:rPr>
        <w:t>,</w:t>
      </w:r>
      <w:r>
        <w:rPr>
          <w:rtl/>
        </w:rPr>
        <w:t xml:space="preserve"> לאורך 50 השנים האחרונות</w:t>
      </w:r>
      <w:r>
        <w:rPr>
          <w:rFonts w:hint="cs"/>
          <w:rtl/>
        </w:rPr>
        <w:t>,</w:t>
      </w:r>
      <w:r>
        <w:rPr>
          <w:rtl/>
        </w:rPr>
        <w:t xml:space="preserve"> אמת זאת נשכחה</w:t>
      </w:r>
      <w:r>
        <w:rPr>
          <w:rFonts w:hint="cs"/>
          <w:rtl/>
        </w:rPr>
        <w:t>,</w:t>
      </w:r>
      <w:r>
        <w:rPr>
          <w:rtl/>
        </w:rPr>
        <w:t xml:space="preserve"> נזנחה </w:t>
      </w:r>
      <w:r>
        <w:rPr>
          <w:rFonts w:hint="cs"/>
          <w:rtl/>
        </w:rPr>
        <w:t xml:space="preserve">או </w:t>
      </w:r>
      <w:r>
        <w:rPr>
          <w:rtl/>
        </w:rPr>
        <w:t>ה</w:t>
      </w:r>
      <w:r>
        <w:rPr>
          <w:rFonts w:hint="cs"/>
          <w:rtl/>
        </w:rPr>
        <w:t>ו</w:t>
      </w:r>
      <w:r>
        <w:rPr>
          <w:rtl/>
        </w:rPr>
        <w:t>כחשה</w:t>
      </w:r>
      <w:r>
        <w:rPr>
          <w:rFonts w:hint="cs"/>
          <w:rtl/>
        </w:rPr>
        <w:t xml:space="preserve">, </w:t>
      </w:r>
      <w:r>
        <w:rPr>
          <w:rtl/>
        </w:rPr>
        <w:t>ומשום כך הדמוקרטיה הליברלית נמצאת היום בסכנה</w:t>
      </w:r>
      <w:r>
        <w:rPr>
          <w:rFonts w:hint="cs"/>
          <w:rtl/>
        </w:rPr>
        <w:t>.</w:t>
      </w:r>
      <w:r>
        <w:rPr>
          <w:rtl/>
        </w:rPr>
        <w:t xml:space="preserve"> לקיומו של חופש חברתי אין די בכלכלת שוק ובמדינה דמוקרטית</w:t>
      </w:r>
      <w:r>
        <w:rPr>
          <w:rFonts w:hint="cs"/>
          <w:rtl/>
        </w:rPr>
        <w:t xml:space="preserve"> </w:t>
      </w:r>
      <w:r>
        <w:rPr>
          <w:rtl/>
        </w:rPr>
        <w:t>ליברלית. דרוש לו רכיב שלישי: מוסר</w:t>
      </w:r>
      <w:r>
        <w:rPr>
          <w:rFonts w:hint="cs"/>
          <w:rtl/>
        </w:rPr>
        <w:t>.</w:t>
      </w:r>
      <w:r>
        <w:rPr>
          <w:rtl/>
        </w:rPr>
        <w:t xml:space="preserve"> דאגה לטובתם של אחרים, מחויבות פעילה לצדק ולחמלה, נכונות לשאול לא רק מה נכון וטוב לי אלא גם מה נכון וטוב לכולנו</w:t>
      </w:r>
      <w:r>
        <w:rPr>
          <w:rFonts w:hint="cs"/>
          <w:rtl/>
        </w:rPr>
        <w:t xml:space="preserve"> </w:t>
      </w:r>
      <w:r>
        <w:rPr>
          <w:rtl/>
        </w:rPr>
        <w:t>ביחד.</w:t>
      </w:r>
      <w:r>
        <w:rPr>
          <w:rFonts w:hint="cs"/>
          <w:rtl/>
        </w:rPr>
        <w:t xml:space="preserve"> </w:t>
      </w:r>
      <w:r>
        <w:rPr>
          <w:rtl/>
        </w:rPr>
        <w:t xml:space="preserve">ענייננו </w:t>
      </w:r>
      <w:bookmarkStart w:id="6248" w:name="_ETM_Q11_225360"/>
      <w:bookmarkEnd w:id="6248"/>
      <w:r>
        <w:rPr>
          <w:rFonts w:hint="cs"/>
          <w:rtl/>
        </w:rPr>
        <w:t>הוא '</w:t>
      </w:r>
      <w:r>
        <w:rPr>
          <w:rtl/>
        </w:rPr>
        <w:t>לנו</w:t>
      </w:r>
      <w:r>
        <w:rPr>
          <w:rFonts w:hint="cs"/>
          <w:rtl/>
        </w:rPr>
        <w:t>',</w:t>
      </w:r>
      <w:r>
        <w:rPr>
          <w:rtl/>
        </w:rPr>
        <w:t xml:space="preserve"> </w:t>
      </w:r>
      <w:bookmarkStart w:id="6249" w:name="_ETM_Q11_226110"/>
      <w:bookmarkEnd w:id="6249"/>
      <w:r>
        <w:rPr>
          <w:rtl/>
        </w:rPr>
        <w:t xml:space="preserve">לא </w:t>
      </w:r>
      <w:bookmarkStart w:id="6250" w:name="_ETM_Q11_226380"/>
      <w:bookmarkEnd w:id="6250"/>
      <w:r>
        <w:rPr>
          <w:rFonts w:hint="cs"/>
          <w:rtl/>
        </w:rPr>
        <w:t>'</w:t>
      </w:r>
      <w:r>
        <w:rPr>
          <w:rtl/>
        </w:rPr>
        <w:t>לי</w:t>
      </w:r>
      <w:r>
        <w:rPr>
          <w:rFonts w:hint="cs"/>
          <w:rtl/>
        </w:rPr>
        <w:t>';</w:t>
      </w:r>
      <w:r>
        <w:rPr>
          <w:rtl/>
        </w:rPr>
        <w:t xml:space="preserve"> </w:t>
      </w:r>
      <w:bookmarkStart w:id="6251" w:name="_ETM_Q11_227280"/>
      <w:bookmarkEnd w:id="6251"/>
      <w:r>
        <w:rPr>
          <w:rFonts w:hint="cs"/>
          <w:rtl/>
        </w:rPr>
        <w:t>'</w:t>
      </w:r>
      <w:r>
        <w:rPr>
          <w:rtl/>
        </w:rPr>
        <w:t>אנחנו</w:t>
      </w:r>
      <w:r>
        <w:rPr>
          <w:rFonts w:hint="cs"/>
          <w:rtl/>
        </w:rPr>
        <w:t>',</w:t>
      </w:r>
      <w:r>
        <w:rPr>
          <w:rtl/>
        </w:rPr>
        <w:t xml:space="preserve"> </w:t>
      </w:r>
      <w:bookmarkStart w:id="6252" w:name="_ETM_Q11_228030"/>
      <w:bookmarkEnd w:id="6252"/>
      <w:r>
        <w:rPr>
          <w:rFonts w:hint="cs"/>
          <w:rtl/>
        </w:rPr>
        <w:t>לא</w:t>
      </w:r>
      <w:r>
        <w:rPr>
          <w:rtl/>
        </w:rPr>
        <w:t xml:space="preserve"> </w:t>
      </w:r>
      <w:bookmarkStart w:id="6253" w:name="_ETM_Q11_228450"/>
      <w:bookmarkEnd w:id="6253"/>
      <w:r>
        <w:rPr>
          <w:rFonts w:hint="cs"/>
          <w:rtl/>
        </w:rPr>
        <w:t>'</w:t>
      </w:r>
      <w:r>
        <w:rPr>
          <w:rtl/>
        </w:rPr>
        <w:t>אני</w:t>
      </w:r>
      <w:r>
        <w:rPr>
          <w:rFonts w:hint="cs"/>
          <w:rtl/>
        </w:rPr>
        <w:t>'</w:t>
      </w:r>
      <w:r w:rsidR="00844247">
        <w:rPr>
          <w:rFonts w:hint="cs"/>
          <w:rtl/>
        </w:rPr>
        <w:t>.</w:t>
      </w:r>
      <w:r>
        <w:rPr>
          <w:rFonts w:hint="cs"/>
          <w:rtl/>
        </w:rPr>
        <w:t xml:space="preserve">" </w:t>
      </w:r>
    </w:p>
    <w:p w:rsidR="00582BCE" w:rsidRDefault="00582BCE" w:rsidP="00DE6017">
      <w:pPr>
        <w:rPr>
          <w:rtl/>
        </w:rPr>
      </w:pPr>
    </w:p>
    <w:p w:rsidR="00582BCE" w:rsidRDefault="00582BCE" w:rsidP="00844247">
      <w:pPr>
        <w:rPr>
          <w:rtl/>
        </w:rPr>
      </w:pPr>
      <w:r>
        <w:rPr>
          <w:rFonts w:hint="cs"/>
          <w:rtl/>
        </w:rPr>
        <w:t xml:space="preserve">ממשיך </w:t>
      </w:r>
      <w:bookmarkStart w:id="6254" w:name="_ETM_Q11_230000"/>
      <w:bookmarkEnd w:id="6254"/>
      <w:r>
        <w:rPr>
          <w:rFonts w:hint="cs"/>
          <w:rtl/>
        </w:rPr>
        <w:t>הרב זקס ואומר:</w:t>
      </w:r>
      <w:r w:rsidRPr="00207805">
        <w:rPr>
          <w:rtl/>
        </w:rPr>
        <w:t xml:space="preserve"> </w:t>
      </w:r>
      <w:r>
        <w:rPr>
          <w:rFonts w:hint="cs"/>
          <w:rtl/>
        </w:rPr>
        <w:t>"</w:t>
      </w:r>
      <w:r>
        <w:rPr>
          <w:rtl/>
        </w:rPr>
        <w:t xml:space="preserve">אם </w:t>
      </w:r>
      <w:r>
        <w:rPr>
          <w:rFonts w:hint="cs"/>
          <w:rtl/>
        </w:rPr>
        <w:t>נ</w:t>
      </w:r>
      <w:r>
        <w:rPr>
          <w:rtl/>
        </w:rPr>
        <w:t>תמקד ב</w:t>
      </w:r>
      <w:r>
        <w:rPr>
          <w:rFonts w:hint="cs"/>
          <w:rtl/>
        </w:rPr>
        <w:t>'א</w:t>
      </w:r>
      <w:r>
        <w:rPr>
          <w:rtl/>
        </w:rPr>
        <w:t>ני</w:t>
      </w:r>
      <w:r>
        <w:rPr>
          <w:rFonts w:hint="cs"/>
          <w:rtl/>
        </w:rPr>
        <w:t>'</w:t>
      </w:r>
      <w:r>
        <w:rPr>
          <w:rtl/>
        </w:rPr>
        <w:t xml:space="preserve"> ונאבד את </w:t>
      </w:r>
      <w:r>
        <w:rPr>
          <w:rFonts w:hint="cs"/>
          <w:rtl/>
        </w:rPr>
        <w:t>ה'</w:t>
      </w:r>
      <w:r w:rsidRPr="00207805">
        <w:rPr>
          <w:rtl/>
        </w:rPr>
        <w:t>אנחנו</w:t>
      </w:r>
      <w:r>
        <w:rPr>
          <w:rFonts w:hint="cs"/>
          <w:rtl/>
        </w:rPr>
        <w:t>',</w:t>
      </w:r>
      <w:r>
        <w:rPr>
          <w:rtl/>
        </w:rPr>
        <w:t xml:space="preserve"> אם נפעל על</w:t>
      </w:r>
      <w:r>
        <w:rPr>
          <w:rFonts w:hint="cs"/>
          <w:rtl/>
        </w:rPr>
        <w:t xml:space="preserve"> </w:t>
      </w:r>
      <w:r w:rsidRPr="00207805">
        <w:rPr>
          <w:rtl/>
        </w:rPr>
        <w:t xml:space="preserve">פי האינטרס העצמי בלי מחויבות לטוב </w:t>
      </w:r>
      <w:r>
        <w:rPr>
          <w:rFonts w:hint="cs"/>
          <w:rtl/>
        </w:rPr>
        <w:t>ה</w:t>
      </w:r>
      <w:r w:rsidRPr="00207805">
        <w:rPr>
          <w:rtl/>
        </w:rPr>
        <w:t>משותף</w:t>
      </w:r>
      <w:r>
        <w:rPr>
          <w:rFonts w:hint="cs"/>
          <w:rtl/>
        </w:rPr>
        <w:t>,</w:t>
      </w:r>
      <w:r w:rsidRPr="00207805">
        <w:rPr>
          <w:rtl/>
        </w:rPr>
        <w:t xml:space="preserve"> אם נתמקד בהערכה </w:t>
      </w:r>
      <w:r>
        <w:rPr>
          <w:rFonts w:hint="cs"/>
          <w:rtl/>
        </w:rPr>
        <w:t>ה</w:t>
      </w:r>
      <w:r w:rsidRPr="00207805">
        <w:rPr>
          <w:rtl/>
        </w:rPr>
        <w:t xml:space="preserve">עצמית ונאבד </w:t>
      </w:r>
      <w:r>
        <w:rPr>
          <w:rFonts w:hint="cs"/>
          <w:rtl/>
        </w:rPr>
        <w:t>את ה</w:t>
      </w:r>
      <w:r w:rsidRPr="00207805">
        <w:rPr>
          <w:rtl/>
        </w:rPr>
        <w:t>אכפתיות לזולת</w:t>
      </w:r>
      <w:r>
        <w:rPr>
          <w:rFonts w:hint="cs"/>
          <w:rtl/>
        </w:rPr>
        <w:t xml:space="preserve"> </w:t>
      </w:r>
      <w:r>
        <w:rPr>
          <w:rFonts w:hint="eastAsia"/>
          <w:rtl/>
        </w:rPr>
        <w:t>–</w:t>
      </w:r>
      <w:r>
        <w:rPr>
          <w:rFonts w:hint="cs"/>
          <w:rtl/>
        </w:rPr>
        <w:t xml:space="preserve"> </w:t>
      </w:r>
      <w:r w:rsidRPr="00207805">
        <w:rPr>
          <w:rtl/>
        </w:rPr>
        <w:t>נאבד הרבה יותר מכך</w:t>
      </w:r>
      <w:r>
        <w:rPr>
          <w:rFonts w:hint="cs"/>
          <w:rtl/>
        </w:rPr>
        <w:t>. אומות י</w:t>
      </w:r>
      <w:r w:rsidRPr="00207805">
        <w:rPr>
          <w:rtl/>
        </w:rPr>
        <w:t>חדלו להיות חברות ו</w:t>
      </w:r>
      <w:r>
        <w:rPr>
          <w:rFonts w:hint="cs"/>
          <w:rtl/>
        </w:rPr>
        <w:t>י</w:t>
      </w:r>
      <w:r w:rsidRPr="00207805">
        <w:rPr>
          <w:rtl/>
        </w:rPr>
        <w:t>היו לאוסף של קבוצות ז</w:t>
      </w:r>
      <w:r>
        <w:rPr>
          <w:rFonts w:hint="cs"/>
          <w:rtl/>
        </w:rPr>
        <w:t xml:space="preserve">הות. </w:t>
      </w:r>
      <w:r w:rsidRPr="00207805">
        <w:rPr>
          <w:rtl/>
        </w:rPr>
        <w:t>נאב</w:t>
      </w:r>
      <w:r>
        <w:rPr>
          <w:rtl/>
        </w:rPr>
        <w:t>ד את הרגשת האחריות המשותפת שלנו</w:t>
      </w:r>
      <w:r>
        <w:rPr>
          <w:rFonts w:hint="cs"/>
          <w:rtl/>
        </w:rPr>
        <w:t xml:space="preserve">, </w:t>
      </w:r>
      <w:r>
        <w:rPr>
          <w:rtl/>
        </w:rPr>
        <w:t xml:space="preserve">ובמקומה נגלה תרבות של תחרות </w:t>
      </w:r>
      <w:proofErr w:type="spellStart"/>
      <w:r>
        <w:rPr>
          <w:rFonts w:hint="cs"/>
          <w:rtl/>
        </w:rPr>
        <w:t>ב</w:t>
      </w:r>
      <w:r w:rsidRPr="00207805">
        <w:rPr>
          <w:rtl/>
        </w:rPr>
        <w:t>התקרבנות</w:t>
      </w:r>
      <w:proofErr w:type="spellEnd"/>
      <w:r>
        <w:rPr>
          <w:rFonts w:hint="cs"/>
          <w:rtl/>
        </w:rPr>
        <w:t>.</w:t>
      </w:r>
      <w:r w:rsidRPr="00207805">
        <w:rPr>
          <w:rtl/>
        </w:rPr>
        <w:t xml:space="preserve"> בעידן של אפשרויות חסרות תקדים</w:t>
      </w:r>
      <w:r>
        <w:rPr>
          <w:rFonts w:hint="cs"/>
          <w:rtl/>
        </w:rPr>
        <w:t>,</w:t>
      </w:r>
      <w:r>
        <w:rPr>
          <w:rtl/>
        </w:rPr>
        <w:t xml:space="preserve"> </w:t>
      </w:r>
      <w:r w:rsidRPr="00207805">
        <w:rPr>
          <w:rtl/>
        </w:rPr>
        <w:t>אנשים ירגישו פגיעים ובודדים</w:t>
      </w:r>
      <w:r>
        <w:rPr>
          <w:rFonts w:hint="cs"/>
          <w:rtl/>
        </w:rPr>
        <w:t>.</w:t>
      </w:r>
      <w:r w:rsidRPr="00207805">
        <w:rPr>
          <w:rtl/>
        </w:rPr>
        <w:t xml:space="preserve"> השוק יהיה חסר רחמים</w:t>
      </w:r>
      <w:r>
        <w:rPr>
          <w:rFonts w:hint="cs"/>
          <w:rtl/>
        </w:rPr>
        <w:t>.</w:t>
      </w:r>
      <w:r>
        <w:rPr>
          <w:rtl/>
        </w:rPr>
        <w:t xml:space="preserve"> הפוליטיקה תהיה </w:t>
      </w:r>
      <w:proofErr w:type="spellStart"/>
      <w:r>
        <w:rPr>
          <w:rtl/>
        </w:rPr>
        <w:t>מוליכ</w:t>
      </w:r>
      <w:r>
        <w:rPr>
          <w:rFonts w:hint="cs"/>
          <w:rtl/>
        </w:rPr>
        <w:t>ת</w:t>
      </w:r>
      <w:proofErr w:type="spellEnd"/>
      <w:r w:rsidRPr="00207805">
        <w:rPr>
          <w:rtl/>
        </w:rPr>
        <w:t xml:space="preserve"> שולל</w:t>
      </w:r>
      <w:r>
        <w:rPr>
          <w:rFonts w:hint="cs"/>
          <w:rtl/>
        </w:rPr>
        <w:t>,</w:t>
      </w:r>
      <w:r w:rsidRPr="00207805">
        <w:rPr>
          <w:rtl/>
        </w:rPr>
        <w:t xml:space="preserve"> פלגנית</w:t>
      </w:r>
      <w:r>
        <w:rPr>
          <w:rFonts w:hint="cs"/>
          <w:rtl/>
        </w:rPr>
        <w:t>,</w:t>
      </w:r>
      <w:r w:rsidRPr="00207805">
        <w:rPr>
          <w:rtl/>
        </w:rPr>
        <w:t xml:space="preserve"> מסוכסכת וקיצונית</w:t>
      </w:r>
      <w:r>
        <w:rPr>
          <w:rFonts w:hint="cs"/>
          <w:rtl/>
        </w:rPr>
        <w:t>.</w:t>
      </w:r>
      <w:r>
        <w:rPr>
          <w:rtl/>
        </w:rPr>
        <w:t xml:space="preserve"> אנשים ירגישו חרדה</w:t>
      </w:r>
      <w:r>
        <w:rPr>
          <w:rFonts w:hint="cs"/>
          <w:rtl/>
        </w:rPr>
        <w:t xml:space="preserve">, </w:t>
      </w:r>
      <w:r>
        <w:rPr>
          <w:rtl/>
        </w:rPr>
        <w:t>אי</w:t>
      </w:r>
      <w:r>
        <w:rPr>
          <w:rFonts w:hint="cs"/>
          <w:rtl/>
        </w:rPr>
        <w:t>-</w:t>
      </w:r>
      <w:r>
        <w:rPr>
          <w:rtl/>
        </w:rPr>
        <w:t>ודאות</w:t>
      </w:r>
      <w:r>
        <w:rPr>
          <w:rFonts w:hint="cs"/>
          <w:rtl/>
        </w:rPr>
        <w:t>,</w:t>
      </w:r>
      <w:r>
        <w:rPr>
          <w:rtl/>
        </w:rPr>
        <w:t xml:space="preserve"> </w:t>
      </w:r>
      <w:r w:rsidRPr="00207805">
        <w:rPr>
          <w:rtl/>
        </w:rPr>
        <w:t>פחד</w:t>
      </w:r>
      <w:r>
        <w:rPr>
          <w:rFonts w:hint="cs"/>
          <w:rtl/>
        </w:rPr>
        <w:t>,</w:t>
      </w:r>
      <w:r>
        <w:rPr>
          <w:rtl/>
        </w:rPr>
        <w:t xml:space="preserve"> תוקפנות</w:t>
      </w:r>
      <w:r>
        <w:rPr>
          <w:rFonts w:hint="cs"/>
          <w:rtl/>
        </w:rPr>
        <w:t>,</w:t>
      </w:r>
      <w:r>
        <w:rPr>
          <w:rtl/>
        </w:rPr>
        <w:t xml:space="preserve"> ערעור</w:t>
      </w:r>
      <w:r>
        <w:rPr>
          <w:rFonts w:hint="cs"/>
          <w:rtl/>
        </w:rPr>
        <w:t xml:space="preserve">, </w:t>
      </w:r>
      <w:r>
        <w:rPr>
          <w:rtl/>
        </w:rPr>
        <w:t>ניתוק וניכור</w:t>
      </w:r>
      <w:r>
        <w:rPr>
          <w:rFonts w:hint="cs"/>
          <w:rtl/>
        </w:rPr>
        <w:t xml:space="preserve">. </w:t>
      </w:r>
      <w:r>
        <w:rPr>
          <w:rtl/>
        </w:rPr>
        <w:t xml:space="preserve">הם </w:t>
      </w:r>
      <w:r>
        <w:rPr>
          <w:rFonts w:hint="cs"/>
          <w:rtl/>
        </w:rPr>
        <w:t>י</w:t>
      </w:r>
      <w:r w:rsidRPr="00207805">
        <w:rPr>
          <w:rtl/>
        </w:rPr>
        <w:t>תרכזו</w:t>
      </w:r>
      <w:r>
        <w:rPr>
          <w:rFonts w:hint="cs"/>
          <w:rtl/>
        </w:rPr>
        <w:t xml:space="preserve"> </w:t>
      </w:r>
      <w:r>
        <w:rPr>
          <w:rtl/>
        </w:rPr>
        <w:t xml:space="preserve">בקידום עצמי במקום </w:t>
      </w:r>
      <w:r>
        <w:rPr>
          <w:rFonts w:hint="cs"/>
          <w:rtl/>
        </w:rPr>
        <w:t>ב</w:t>
      </w:r>
      <w:r>
        <w:rPr>
          <w:rtl/>
        </w:rPr>
        <w:t>דבר ה</w:t>
      </w:r>
      <w:r>
        <w:rPr>
          <w:rFonts w:hint="cs"/>
          <w:rtl/>
        </w:rPr>
        <w:t xml:space="preserve">אחד </w:t>
      </w:r>
      <w:r>
        <w:rPr>
          <w:rtl/>
        </w:rPr>
        <w:t>שייתן להם אושר בר-קיימא</w:t>
      </w:r>
      <w:r>
        <w:rPr>
          <w:rFonts w:hint="cs"/>
          <w:rtl/>
        </w:rPr>
        <w:t xml:space="preserve"> </w:t>
      </w:r>
      <w:r>
        <w:rPr>
          <w:rtl/>
        </w:rPr>
        <w:t>– שיפור חייהם של אחרים</w:t>
      </w:r>
      <w:r>
        <w:rPr>
          <w:rFonts w:hint="cs"/>
          <w:rtl/>
        </w:rPr>
        <w:t>.</w:t>
      </w:r>
      <w:r>
        <w:rPr>
          <w:rtl/>
        </w:rPr>
        <w:t xml:space="preserve"> הם יהיו</w:t>
      </w:r>
      <w:r>
        <w:rPr>
          <w:rFonts w:hint="cs"/>
          <w:rtl/>
        </w:rPr>
        <w:t>,</w:t>
      </w:r>
      <w:r>
        <w:rPr>
          <w:rtl/>
        </w:rPr>
        <w:t xml:space="preserve"> בהשוואה לבני הדורות הקודמים</w:t>
      </w:r>
      <w:r>
        <w:rPr>
          <w:rFonts w:hint="cs"/>
          <w:rtl/>
        </w:rPr>
        <w:t>,</w:t>
      </w:r>
      <w:r>
        <w:rPr>
          <w:rtl/>
        </w:rPr>
        <w:t xml:space="preserve"> עשירים בכסף אך מרוששים רגשית</w:t>
      </w:r>
      <w:r>
        <w:rPr>
          <w:rFonts w:hint="cs"/>
          <w:rtl/>
        </w:rPr>
        <w:t>.</w:t>
      </w:r>
      <w:r>
        <w:rPr>
          <w:rtl/>
        </w:rPr>
        <w:t xml:space="preserve"> החופש עצמו יהיה נתון לאיום מן הימין הקיצוני </w:t>
      </w:r>
      <w:r>
        <w:rPr>
          <w:rFonts w:hint="cs"/>
          <w:rtl/>
        </w:rPr>
        <w:t>ו</w:t>
      </w:r>
      <w:r>
        <w:rPr>
          <w:rtl/>
        </w:rPr>
        <w:t>מן השמאל הקיצוני</w:t>
      </w:r>
      <w:r>
        <w:rPr>
          <w:rFonts w:hint="cs"/>
          <w:rtl/>
        </w:rPr>
        <w:t>;</w:t>
      </w:r>
      <w:r>
        <w:rPr>
          <w:rtl/>
        </w:rPr>
        <w:t xml:space="preserve"> הראשון חולם על תור זהב שלא היה מעולם</w:t>
      </w:r>
      <w:r>
        <w:rPr>
          <w:rFonts w:hint="cs"/>
          <w:rtl/>
        </w:rPr>
        <w:t>,</w:t>
      </w:r>
      <w:r>
        <w:rPr>
          <w:rtl/>
        </w:rPr>
        <w:t xml:space="preserve"> </w:t>
      </w:r>
      <w:r>
        <w:rPr>
          <w:rFonts w:hint="cs"/>
          <w:rtl/>
        </w:rPr>
        <w:t>ו</w:t>
      </w:r>
      <w:r>
        <w:rPr>
          <w:rtl/>
        </w:rPr>
        <w:t xml:space="preserve">האחר </w:t>
      </w:r>
      <w:r>
        <w:rPr>
          <w:rFonts w:hint="cs"/>
          <w:rtl/>
        </w:rPr>
        <w:t xml:space="preserve">– </w:t>
      </w:r>
      <w:r>
        <w:rPr>
          <w:rtl/>
        </w:rPr>
        <w:t>על אוטופיה שלעולם לא תהיה</w:t>
      </w:r>
      <w:r>
        <w:rPr>
          <w:rFonts w:hint="cs"/>
          <w:rtl/>
        </w:rPr>
        <w:t>.</w:t>
      </w:r>
      <w:r>
        <w:rPr>
          <w:rtl/>
        </w:rPr>
        <w:t xml:space="preserve"> </w:t>
      </w:r>
    </w:p>
    <w:p w:rsidR="00582BCE" w:rsidRDefault="00582BCE" w:rsidP="00DE6017">
      <w:pPr>
        <w:rPr>
          <w:rtl/>
        </w:rPr>
      </w:pPr>
      <w:bookmarkStart w:id="6255" w:name="_ETM_Q11_294000"/>
      <w:bookmarkEnd w:id="6255"/>
    </w:p>
    <w:p w:rsidR="00582BCE" w:rsidRDefault="00582BCE" w:rsidP="00844247">
      <w:pPr>
        <w:rPr>
          <w:rtl/>
        </w:rPr>
      </w:pPr>
      <w:bookmarkStart w:id="6256" w:name="_ETM_Q11_295000"/>
      <w:bookmarkEnd w:id="6256"/>
      <w:r>
        <w:rPr>
          <w:rFonts w:hint="cs"/>
          <w:rtl/>
        </w:rPr>
        <w:t>"</w:t>
      </w:r>
      <w:r>
        <w:rPr>
          <w:rtl/>
        </w:rPr>
        <w:t>הדמוקרטיה הליברלית נתונה ב</w:t>
      </w:r>
      <w:r>
        <w:rPr>
          <w:rFonts w:hint="cs"/>
          <w:rtl/>
        </w:rPr>
        <w:t xml:space="preserve">סיכון </w:t>
      </w:r>
      <w:r>
        <w:rPr>
          <w:rtl/>
        </w:rPr>
        <w:t>בבריטניה</w:t>
      </w:r>
      <w:r>
        <w:rPr>
          <w:rFonts w:hint="cs"/>
          <w:rtl/>
        </w:rPr>
        <w:t>,</w:t>
      </w:r>
      <w:r>
        <w:rPr>
          <w:rtl/>
        </w:rPr>
        <w:t xml:space="preserve"> באירופה </w:t>
      </w:r>
      <w:r>
        <w:rPr>
          <w:rFonts w:hint="cs"/>
          <w:rtl/>
        </w:rPr>
        <w:t>ו</w:t>
      </w:r>
      <w:r>
        <w:rPr>
          <w:rtl/>
        </w:rPr>
        <w:t>בארצות הברית</w:t>
      </w:r>
      <w:r w:rsidR="00844247">
        <w:rPr>
          <w:rFonts w:hint="cs"/>
          <w:rtl/>
        </w:rPr>
        <w:t>,</w:t>
      </w:r>
      <w:r>
        <w:rPr>
          <w:rtl/>
        </w:rPr>
        <w:t xml:space="preserve"> וכך גם כל מה שהדמוקרטיות מייצגות</w:t>
      </w:r>
      <w:r>
        <w:rPr>
          <w:rFonts w:hint="cs"/>
          <w:rtl/>
        </w:rPr>
        <w:t xml:space="preserve"> – </w:t>
      </w:r>
      <w:r>
        <w:rPr>
          <w:rtl/>
        </w:rPr>
        <w:t>החופש</w:t>
      </w:r>
      <w:r>
        <w:rPr>
          <w:rFonts w:hint="cs"/>
          <w:rtl/>
        </w:rPr>
        <w:t>,</w:t>
      </w:r>
      <w:r>
        <w:rPr>
          <w:rtl/>
        </w:rPr>
        <w:t xml:space="preserve"> כבוד האדם</w:t>
      </w:r>
      <w:r>
        <w:rPr>
          <w:rFonts w:hint="cs"/>
          <w:rtl/>
        </w:rPr>
        <w:t>,</w:t>
      </w:r>
      <w:r>
        <w:rPr>
          <w:rtl/>
        </w:rPr>
        <w:t xml:space="preserve"> החמלה והזכויות</w:t>
      </w:r>
      <w:r>
        <w:rPr>
          <w:rFonts w:hint="cs"/>
          <w:rtl/>
        </w:rPr>
        <w:t xml:space="preserve">. </w:t>
      </w:r>
      <w:r>
        <w:rPr>
          <w:rtl/>
        </w:rPr>
        <w:t>החברות ה</w:t>
      </w:r>
      <w:r>
        <w:rPr>
          <w:rFonts w:hint="cs"/>
          <w:rtl/>
        </w:rPr>
        <w:t>מ</w:t>
      </w:r>
      <w:r>
        <w:rPr>
          <w:rtl/>
        </w:rPr>
        <w:t>תקדמות ביותר בהיסטוריה מבחינה טכנולוגית שכ</w:t>
      </w:r>
      <w:r>
        <w:rPr>
          <w:rFonts w:hint="cs"/>
          <w:rtl/>
        </w:rPr>
        <w:t xml:space="preserve">חו </w:t>
      </w:r>
      <w:r>
        <w:rPr>
          <w:rtl/>
        </w:rPr>
        <w:t>רק את זאת</w:t>
      </w:r>
      <w:r>
        <w:rPr>
          <w:rFonts w:hint="cs"/>
          <w:rtl/>
        </w:rPr>
        <w:t xml:space="preserve">: </w:t>
      </w:r>
      <w:r>
        <w:rPr>
          <w:rtl/>
        </w:rPr>
        <w:t>איננו מכונות</w:t>
      </w:r>
      <w:r>
        <w:rPr>
          <w:rFonts w:hint="cs"/>
          <w:rtl/>
        </w:rPr>
        <w:t>, אלא</w:t>
      </w:r>
      <w:r>
        <w:rPr>
          <w:rtl/>
        </w:rPr>
        <w:t xml:space="preserve"> אנשים</w:t>
      </w:r>
      <w:r>
        <w:rPr>
          <w:rFonts w:hint="cs"/>
          <w:rtl/>
        </w:rPr>
        <w:t xml:space="preserve">, </w:t>
      </w:r>
      <w:bookmarkStart w:id="6257" w:name="_ETM_Q11_316000"/>
      <w:bookmarkEnd w:id="6257"/>
      <w:r>
        <w:rPr>
          <w:rFonts w:hint="cs"/>
          <w:rtl/>
        </w:rPr>
        <w:t>ו</w:t>
      </w:r>
      <w:r>
        <w:rPr>
          <w:rtl/>
        </w:rPr>
        <w:t xml:space="preserve">אנשים שורדים </w:t>
      </w:r>
      <w:r>
        <w:rPr>
          <w:rFonts w:hint="cs"/>
          <w:rtl/>
        </w:rPr>
        <w:t xml:space="preserve">על ידי כך </w:t>
      </w:r>
      <w:r>
        <w:rPr>
          <w:rtl/>
        </w:rPr>
        <w:t xml:space="preserve">שהם דואגים זה לזה ולא רק מתחרים זה </w:t>
      </w:r>
      <w:r>
        <w:rPr>
          <w:rFonts w:hint="cs"/>
          <w:rtl/>
        </w:rPr>
        <w:t>ב</w:t>
      </w:r>
      <w:r>
        <w:rPr>
          <w:rtl/>
        </w:rPr>
        <w:t>זה</w:t>
      </w:r>
      <w:r>
        <w:rPr>
          <w:rFonts w:hint="cs"/>
          <w:rtl/>
        </w:rPr>
        <w:t>.</w:t>
      </w:r>
      <w:r>
        <w:rPr>
          <w:rtl/>
        </w:rPr>
        <w:t xml:space="preserve"> כלכלת השוק והפוליטיקה </w:t>
      </w:r>
      <w:r>
        <w:rPr>
          <w:rFonts w:hint="cs"/>
          <w:rtl/>
        </w:rPr>
        <w:t>ה</w:t>
      </w:r>
      <w:r>
        <w:rPr>
          <w:rtl/>
        </w:rPr>
        <w:t>ליברלית י</w:t>
      </w:r>
      <w:r>
        <w:rPr>
          <w:rFonts w:hint="cs"/>
          <w:rtl/>
        </w:rPr>
        <w:t>י</w:t>
      </w:r>
      <w:r>
        <w:rPr>
          <w:rtl/>
        </w:rPr>
        <w:t>כשלו</w:t>
      </w:r>
      <w:r>
        <w:rPr>
          <w:rFonts w:hint="cs"/>
          <w:rtl/>
        </w:rPr>
        <w:t xml:space="preserve"> </w:t>
      </w:r>
      <w:r>
        <w:rPr>
          <w:rtl/>
        </w:rPr>
        <w:t>אם לא ת</w:t>
      </w:r>
      <w:r>
        <w:rPr>
          <w:rFonts w:hint="cs"/>
          <w:rtl/>
        </w:rPr>
        <w:t>ב</w:t>
      </w:r>
      <w:r>
        <w:rPr>
          <w:rtl/>
        </w:rPr>
        <w:t>צר אותן הכרה מוסרית המצ</w:t>
      </w:r>
      <w:r>
        <w:rPr>
          <w:rFonts w:hint="cs"/>
          <w:rtl/>
        </w:rPr>
        <w:t>יבה</w:t>
      </w:r>
      <w:r>
        <w:rPr>
          <w:rtl/>
        </w:rPr>
        <w:t xml:space="preserve"> במקום הראשון את האנושיות</w:t>
      </w:r>
      <w:r>
        <w:rPr>
          <w:rFonts w:hint="cs"/>
          <w:rtl/>
        </w:rPr>
        <w:t xml:space="preserve"> </w:t>
      </w:r>
      <w:r>
        <w:rPr>
          <w:rtl/>
        </w:rPr>
        <w:t>המשותפת לנו</w:t>
      </w:r>
      <w:r>
        <w:rPr>
          <w:rFonts w:hint="cs"/>
          <w:rtl/>
        </w:rPr>
        <w:t>.</w:t>
      </w:r>
      <w:r>
        <w:rPr>
          <w:rtl/>
        </w:rPr>
        <w:t xml:space="preserve"> הפערים הכלכליים יגדלו</w:t>
      </w:r>
      <w:r>
        <w:rPr>
          <w:rFonts w:hint="cs"/>
          <w:rtl/>
        </w:rPr>
        <w:t>,</w:t>
      </w:r>
      <w:r>
        <w:rPr>
          <w:rtl/>
        </w:rPr>
        <w:t xml:space="preserve"> הפוליטיקה תמשיך לאכזב אותנו</w:t>
      </w:r>
      <w:r>
        <w:rPr>
          <w:rFonts w:hint="cs"/>
          <w:rtl/>
        </w:rPr>
        <w:t>.</w:t>
      </w:r>
      <w:r>
        <w:rPr>
          <w:rtl/>
        </w:rPr>
        <w:t xml:space="preserve"> תבוא </w:t>
      </w:r>
      <w:r>
        <w:rPr>
          <w:rFonts w:hint="cs"/>
          <w:rtl/>
        </w:rPr>
        <w:t xml:space="preserve">גאות </w:t>
      </w:r>
      <w:r>
        <w:rPr>
          <w:rtl/>
        </w:rPr>
        <w:t>של כעס וטינה</w:t>
      </w:r>
      <w:r>
        <w:rPr>
          <w:rFonts w:hint="cs"/>
          <w:rtl/>
        </w:rPr>
        <w:t>,</w:t>
      </w:r>
      <w:r>
        <w:rPr>
          <w:rtl/>
        </w:rPr>
        <w:t xml:space="preserve"> </w:t>
      </w:r>
      <w:bookmarkStart w:id="6258" w:name="_ETM_Q11_338000"/>
      <w:bookmarkEnd w:id="6258"/>
      <w:r>
        <w:rPr>
          <w:rFonts w:hint="cs"/>
          <w:rtl/>
        </w:rPr>
        <w:t>ו</w:t>
      </w:r>
      <w:r>
        <w:rPr>
          <w:rtl/>
        </w:rPr>
        <w:t>הניסיון ההיסטורי לימד</w:t>
      </w:r>
      <w:r>
        <w:rPr>
          <w:rFonts w:hint="cs"/>
          <w:rtl/>
        </w:rPr>
        <w:t xml:space="preserve">נו </w:t>
      </w:r>
      <w:r>
        <w:rPr>
          <w:rtl/>
        </w:rPr>
        <w:t>כי זה</w:t>
      </w:r>
      <w:r>
        <w:rPr>
          <w:rFonts w:hint="cs"/>
          <w:rtl/>
        </w:rPr>
        <w:t>ו אות</w:t>
      </w:r>
      <w:r>
        <w:rPr>
          <w:rtl/>
        </w:rPr>
        <w:t xml:space="preserve"> של סכנה לעתיד החופש</w:t>
      </w:r>
      <w:r>
        <w:rPr>
          <w:rFonts w:hint="cs"/>
          <w:rtl/>
        </w:rPr>
        <w:t>.</w:t>
      </w:r>
      <w:r>
        <w:rPr>
          <w:rtl/>
        </w:rPr>
        <w:t xml:space="preserve"> </w:t>
      </w:r>
    </w:p>
    <w:p w:rsidR="00582BCE" w:rsidRDefault="00582BCE" w:rsidP="00DE6017">
      <w:pPr>
        <w:rPr>
          <w:rtl/>
        </w:rPr>
      </w:pPr>
    </w:p>
    <w:p w:rsidR="00582BCE" w:rsidRDefault="00582BCE" w:rsidP="00DE6017">
      <w:pPr>
        <w:rPr>
          <w:rtl/>
        </w:rPr>
      </w:pPr>
      <w:r>
        <w:rPr>
          <w:rFonts w:hint="cs"/>
          <w:rtl/>
        </w:rPr>
        <w:t>"</w:t>
      </w:r>
      <w:r>
        <w:rPr>
          <w:rtl/>
        </w:rPr>
        <w:t>אנו חווים עכשיו את מקבילת</w:t>
      </w:r>
      <w:r>
        <w:rPr>
          <w:rFonts w:hint="cs"/>
          <w:rtl/>
        </w:rPr>
        <w:t>ו</w:t>
      </w:r>
      <w:r>
        <w:rPr>
          <w:rtl/>
        </w:rPr>
        <w:t xml:space="preserve"> התרבותית של שינוי אקלים</w:t>
      </w:r>
      <w:r>
        <w:rPr>
          <w:rFonts w:hint="cs"/>
          <w:rtl/>
        </w:rPr>
        <w:t>.</w:t>
      </w:r>
      <w:r>
        <w:rPr>
          <w:rtl/>
        </w:rPr>
        <w:t xml:space="preserve"> רק אם נכיר בכך</w:t>
      </w:r>
      <w:r>
        <w:rPr>
          <w:rFonts w:hint="cs"/>
          <w:rtl/>
        </w:rPr>
        <w:t>,</w:t>
      </w:r>
      <w:r>
        <w:rPr>
          <w:rtl/>
        </w:rPr>
        <w:t xml:space="preserve"> נבין את הדברים המוזרים הקורים </w:t>
      </w:r>
      <w:r>
        <w:rPr>
          <w:rFonts w:hint="cs"/>
          <w:rtl/>
        </w:rPr>
        <w:t xml:space="preserve">במאה </w:t>
      </w:r>
      <w:r>
        <w:rPr>
          <w:rtl/>
        </w:rPr>
        <w:t>ה-21 בת</w:t>
      </w:r>
      <w:r>
        <w:rPr>
          <w:rFonts w:hint="cs"/>
          <w:rtl/>
        </w:rPr>
        <w:t xml:space="preserve">חומי </w:t>
      </w:r>
      <w:r>
        <w:rPr>
          <w:rtl/>
        </w:rPr>
        <w:t>הפוליטיקה והכלכלה</w:t>
      </w:r>
      <w:r>
        <w:rPr>
          <w:rFonts w:hint="cs"/>
          <w:rtl/>
        </w:rPr>
        <w:t xml:space="preserve">, את </w:t>
      </w:r>
      <w:bookmarkStart w:id="6259" w:name="_ETM_Q11_351000"/>
      <w:bookmarkEnd w:id="6259"/>
      <w:r>
        <w:rPr>
          <w:rtl/>
        </w:rPr>
        <w:t>הידרדרות אמות המידה הציבוריות של האמת ושל השיח</w:t>
      </w:r>
      <w:r>
        <w:rPr>
          <w:rFonts w:hint="cs"/>
          <w:rtl/>
        </w:rPr>
        <w:t>,</w:t>
      </w:r>
      <w:r>
        <w:rPr>
          <w:rtl/>
        </w:rPr>
        <w:t xml:space="preserve"> ואת האיום על חופש הדיבור באוניברסיטאות בבריטניה </w:t>
      </w:r>
      <w:r>
        <w:rPr>
          <w:rFonts w:hint="cs"/>
          <w:rtl/>
        </w:rPr>
        <w:t>ו</w:t>
      </w:r>
      <w:r>
        <w:rPr>
          <w:rtl/>
        </w:rPr>
        <w:t>באמריקה</w:t>
      </w:r>
      <w:r>
        <w:rPr>
          <w:rFonts w:hint="cs"/>
          <w:rtl/>
        </w:rPr>
        <w:t>.</w:t>
      </w:r>
      <w:r>
        <w:rPr>
          <w:rtl/>
        </w:rPr>
        <w:t xml:space="preserve"> שינוי זה הוא גם </w:t>
      </w:r>
      <w:r>
        <w:rPr>
          <w:rFonts w:hint="cs"/>
          <w:rtl/>
        </w:rPr>
        <w:t xml:space="preserve">תשתיתן </w:t>
      </w:r>
      <w:r>
        <w:rPr>
          <w:rtl/>
        </w:rPr>
        <w:t>של תופעות אישיות יותר</w:t>
      </w:r>
      <w:r>
        <w:rPr>
          <w:rFonts w:hint="cs"/>
          <w:rtl/>
        </w:rPr>
        <w:t>,</w:t>
      </w:r>
      <w:r>
        <w:rPr>
          <w:rtl/>
        </w:rPr>
        <w:t xml:space="preserve"> כגון בדידות</w:t>
      </w:r>
      <w:r>
        <w:rPr>
          <w:rFonts w:hint="cs"/>
          <w:rtl/>
        </w:rPr>
        <w:t xml:space="preserve">, </w:t>
      </w:r>
      <w:r>
        <w:rPr>
          <w:rtl/>
        </w:rPr>
        <w:t xml:space="preserve">דיכאון </w:t>
      </w:r>
      <w:r>
        <w:rPr>
          <w:rFonts w:hint="cs"/>
          <w:rtl/>
        </w:rPr>
        <w:t>ו</w:t>
      </w:r>
      <w:r>
        <w:rPr>
          <w:rtl/>
        </w:rPr>
        <w:t>שימוש בסמים</w:t>
      </w:r>
      <w:r>
        <w:rPr>
          <w:rFonts w:hint="cs"/>
          <w:rtl/>
        </w:rPr>
        <w:t>.</w:t>
      </w:r>
      <w:r>
        <w:rPr>
          <w:rtl/>
        </w:rPr>
        <w:t xml:space="preserve"> כל הדברים הללו קשורים זה לזה</w:t>
      </w:r>
      <w:r>
        <w:rPr>
          <w:rFonts w:hint="cs"/>
          <w:rtl/>
        </w:rPr>
        <w:t>.</w:t>
      </w:r>
      <w:r>
        <w:rPr>
          <w:rtl/>
        </w:rPr>
        <w:t xml:space="preserve"> זיהוי הבעיה הוא הצעד הראשון לפתרונה</w:t>
      </w:r>
      <w:r>
        <w:rPr>
          <w:rFonts w:hint="cs"/>
          <w:rtl/>
        </w:rPr>
        <w:t>.</w:t>
      </w:r>
      <w:r>
        <w:rPr>
          <w:rtl/>
        </w:rPr>
        <w:t xml:space="preserve"> </w:t>
      </w:r>
    </w:p>
    <w:p w:rsidR="00582BCE" w:rsidRDefault="00582BCE" w:rsidP="00DE6017">
      <w:pPr>
        <w:rPr>
          <w:rtl/>
        </w:rPr>
      </w:pPr>
    </w:p>
    <w:p w:rsidR="00582BCE" w:rsidRDefault="00582BCE" w:rsidP="00DE6017">
      <w:pPr>
        <w:rPr>
          <w:rtl/>
        </w:rPr>
      </w:pPr>
      <w:bookmarkStart w:id="6260" w:name="_ETM_Q11_373000"/>
      <w:bookmarkEnd w:id="6260"/>
      <w:r>
        <w:rPr>
          <w:rFonts w:hint="cs"/>
          <w:rtl/>
        </w:rPr>
        <w:t>"</w:t>
      </w:r>
      <w:r>
        <w:rPr>
          <w:rtl/>
        </w:rPr>
        <w:t xml:space="preserve">אזהרות בדבר </w:t>
      </w:r>
      <w:r>
        <w:rPr>
          <w:rFonts w:hint="cs"/>
          <w:rtl/>
        </w:rPr>
        <w:t>ה</w:t>
      </w:r>
      <w:r>
        <w:rPr>
          <w:rtl/>
        </w:rPr>
        <w:t xml:space="preserve">איום על הדמוקרטיה הליברלית </w:t>
      </w:r>
      <w:r>
        <w:rPr>
          <w:rFonts w:hint="cs"/>
          <w:rtl/>
        </w:rPr>
        <w:t xml:space="preserve">נשמעות </w:t>
      </w:r>
      <w:r>
        <w:rPr>
          <w:rtl/>
        </w:rPr>
        <w:t xml:space="preserve">היום </w:t>
      </w:r>
      <w:r>
        <w:rPr>
          <w:rFonts w:hint="cs"/>
          <w:rtl/>
        </w:rPr>
        <w:t xml:space="preserve">מפי </w:t>
      </w:r>
      <w:r>
        <w:rPr>
          <w:rtl/>
        </w:rPr>
        <w:t>מנהיגים פוליטיים</w:t>
      </w:r>
      <w:r>
        <w:rPr>
          <w:rFonts w:hint="cs"/>
          <w:rtl/>
        </w:rPr>
        <w:t>.</w:t>
      </w:r>
      <w:r>
        <w:rPr>
          <w:rtl/>
        </w:rPr>
        <w:t xml:space="preserve"> </w:t>
      </w:r>
      <w:r>
        <w:rPr>
          <w:rFonts w:hint="cs"/>
          <w:rtl/>
        </w:rPr>
        <w:t>ב-8 ב</w:t>
      </w:r>
      <w:r>
        <w:rPr>
          <w:rtl/>
        </w:rPr>
        <w:t xml:space="preserve">נובמבר </w:t>
      </w:r>
      <w:r>
        <w:rPr>
          <w:rFonts w:hint="cs"/>
          <w:rtl/>
        </w:rPr>
        <w:t>2019, ב</w:t>
      </w:r>
      <w:r>
        <w:rPr>
          <w:rtl/>
        </w:rPr>
        <w:t>מלא</w:t>
      </w:r>
      <w:r>
        <w:rPr>
          <w:rFonts w:hint="cs"/>
          <w:rtl/>
        </w:rPr>
        <w:t>ת</w:t>
      </w:r>
      <w:r>
        <w:rPr>
          <w:rtl/>
        </w:rPr>
        <w:t xml:space="preserve"> 30 שנה </w:t>
      </w:r>
      <w:r>
        <w:rPr>
          <w:rFonts w:hint="cs"/>
          <w:rtl/>
        </w:rPr>
        <w:t>ל</w:t>
      </w:r>
      <w:r>
        <w:rPr>
          <w:rtl/>
        </w:rPr>
        <w:t>נפילת חומת ברלין</w:t>
      </w:r>
      <w:r>
        <w:rPr>
          <w:rFonts w:hint="cs"/>
          <w:rtl/>
        </w:rPr>
        <w:t xml:space="preserve">, </w:t>
      </w:r>
      <w:r>
        <w:rPr>
          <w:rtl/>
        </w:rPr>
        <w:t xml:space="preserve">הזהירה קנצלרית גרמניה </w:t>
      </w:r>
      <w:proofErr w:type="spellStart"/>
      <w:r>
        <w:rPr>
          <w:rtl/>
        </w:rPr>
        <w:t>אנגלה</w:t>
      </w:r>
      <w:proofErr w:type="spellEnd"/>
      <w:r>
        <w:rPr>
          <w:rtl/>
        </w:rPr>
        <w:t xml:space="preserve"> מרקל כי </w:t>
      </w:r>
      <w:r>
        <w:rPr>
          <w:rFonts w:hint="cs"/>
          <w:rtl/>
        </w:rPr>
        <w:t>'</w:t>
      </w:r>
      <w:r>
        <w:rPr>
          <w:rtl/>
        </w:rPr>
        <w:t>הערכים שאירופה מיוסדת עליהם –</w:t>
      </w:r>
      <w:r>
        <w:rPr>
          <w:rFonts w:hint="cs"/>
          <w:rtl/>
        </w:rPr>
        <w:t xml:space="preserve"> </w:t>
      </w:r>
      <w:r>
        <w:rPr>
          <w:rtl/>
        </w:rPr>
        <w:t>חופש</w:t>
      </w:r>
      <w:r>
        <w:rPr>
          <w:rFonts w:hint="cs"/>
          <w:rtl/>
        </w:rPr>
        <w:t>,</w:t>
      </w:r>
      <w:r>
        <w:rPr>
          <w:rtl/>
        </w:rPr>
        <w:t xml:space="preserve"> דמוקרטיה</w:t>
      </w:r>
      <w:r>
        <w:rPr>
          <w:rFonts w:hint="cs"/>
          <w:rtl/>
        </w:rPr>
        <w:t>,</w:t>
      </w:r>
      <w:r>
        <w:rPr>
          <w:rtl/>
        </w:rPr>
        <w:t xml:space="preserve"> שוויון</w:t>
      </w:r>
      <w:r>
        <w:rPr>
          <w:rFonts w:hint="cs"/>
          <w:rtl/>
        </w:rPr>
        <w:t>,</w:t>
      </w:r>
      <w:r>
        <w:rPr>
          <w:rtl/>
        </w:rPr>
        <w:t xml:space="preserve"> שלטון החוק</w:t>
      </w:r>
      <w:r>
        <w:rPr>
          <w:rFonts w:hint="cs"/>
          <w:rtl/>
        </w:rPr>
        <w:t xml:space="preserve">, </w:t>
      </w:r>
      <w:bookmarkStart w:id="6261" w:name="_ETM_Q11_388000"/>
      <w:bookmarkEnd w:id="6261"/>
      <w:r>
        <w:rPr>
          <w:rtl/>
        </w:rPr>
        <w:t>זכויות האדם –</w:t>
      </w:r>
      <w:r>
        <w:rPr>
          <w:rFonts w:hint="cs"/>
          <w:rtl/>
        </w:rPr>
        <w:t xml:space="preserve"> </w:t>
      </w:r>
      <w:r>
        <w:rPr>
          <w:rtl/>
        </w:rPr>
        <w:t>הם אינם מובנים מאליהם בשום אופן</w:t>
      </w:r>
      <w:r>
        <w:rPr>
          <w:rFonts w:hint="cs"/>
          <w:rtl/>
        </w:rPr>
        <w:t>'.</w:t>
      </w:r>
      <w:r>
        <w:rPr>
          <w:rtl/>
        </w:rPr>
        <w:t xml:space="preserve"> ימים אחדים קודם לכן אמר נשיא צרפת דאז עמנואל מק</w:t>
      </w:r>
      <w:r>
        <w:rPr>
          <w:rFonts w:hint="cs"/>
          <w:rtl/>
        </w:rPr>
        <w:t xml:space="preserve">רון" – </w:t>
      </w:r>
      <w:proofErr w:type="spellStart"/>
      <w:r>
        <w:rPr>
          <w:rFonts w:hint="cs"/>
          <w:rtl/>
        </w:rPr>
        <w:t>ודהיום</w:t>
      </w:r>
      <w:proofErr w:type="spellEnd"/>
      <w:r>
        <w:rPr>
          <w:rFonts w:hint="cs"/>
          <w:rtl/>
        </w:rPr>
        <w:t xml:space="preserve"> – "</w:t>
      </w:r>
      <w:r>
        <w:rPr>
          <w:rtl/>
        </w:rPr>
        <w:t xml:space="preserve">כי אנו חווים </w:t>
      </w:r>
      <w:r>
        <w:rPr>
          <w:rFonts w:hint="cs"/>
          <w:rtl/>
        </w:rPr>
        <w:t>'</w:t>
      </w:r>
      <w:r>
        <w:rPr>
          <w:rtl/>
        </w:rPr>
        <w:t>מוות מוחי של נאט"ו</w:t>
      </w:r>
      <w:r>
        <w:rPr>
          <w:rFonts w:hint="cs"/>
          <w:rtl/>
        </w:rPr>
        <w:t>'.</w:t>
      </w:r>
      <w:r>
        <w:rPr>
          <w:rtl/>
        </w:rPr>
        <w:t xml:space="preserve"> אירופה</w:t>
      </w:r>
      <w:r>
        <w:rPr>
          <w:rFonts w:hint="cs"/>
          <w:rtl/>
        </w:rPr>
        <w:t>,</w:t>
      </w:r>
      <w:r>
        <w:rPr>
          <w:rtl/>
        </w:rPr>
        <w:t xml:space="preserve"> אמר</w:t>
      </w:r>
      <w:r>
        <w:rPr>
          <w:rFonts w:hint="cs"/>
          <w:rtl/>
        </w:rPr>
        <w:t xml:space="preserve">, </w:t>
      </w:r>
      <w:r>
        <w:rPr>
          <w:rtl/>
        </w:rPr>
        <w:t xml:space="preserve">ניצבת </w:t>
      </w:r>
      <w:r>
        <w:rPr>
          <w:rFonts w:hint="cs"/>
          <w:rtl/>
        </w:rPr>
        <w:t>'</w:t>
      </w:r>
      <w:r>
        <w:rPr>
          <w:rtl/>
        </w:rPr>
        <w:t>על פני תהום</w:t>
      </w:r>
      <w:r>
        <w:rPr>
          <w:rFonts w:hint="cs"/>
          <w:rtl/>
        </w:rPr>
        <w:t>'.</w:t>
      </w:r>
      <w:r>
        <w:rPr>
          <w:rtl/>
        </w:rPr>
        <w:t xml:space="preserve"> סמוך לאחר מכן</w:t>
      </w:r>
      <w:r>
        <w:rPr>
          <w:rFonts w:hint="cs"/>
          <w:rtl/>
        </w:rPr>
        <w:t>,</w:t>
      </w:r>
      <w:r>
        <w:rPr>
          <w:rtl/>
        </w:rPr>
        <w:t xml:space="preserve"> </w:t>
      </w:r>
      <w:r>
        <w:rPr>
          <w:rFonts w:hint="cs"/>
          <w:rtl/>
        </w:rPr>
        <w:t>ב-</w:t>
      </w:r>
      <w:r>
        <w:rPr>
          <w:rtl/>
        </w:rPr>
        <w:t>13 בנובמבר</w:t>
      </w:r>
      <w:r>
        <w:rPr>
          <w:rFonts w:hint="cs"/>
          <w:rtl/>
        </w:rPr>
        <w:t>,</w:t>
      </w:r>
      <w:r>
        <w:rPr>
          <w:rtl/>
        </w:rPr>
        <w:t xml:space="preserve"> דיברה בלונדו</w:t>
      </w:r>
      <w:r>
        <w:rPr>
          <w:rFonts w:hint="cs"/>
          <w:rtl/>
        </w:rPr>
        <w:t>ן</w:t>
      </w:r>
      <w:r>
        <w:rPr>
          <w:rtl/>
        </w:rPr>
        <w:t xml:space="preserve"> הילרי קלינטון על חברות הפרלמנט העוזב</w:t>
      </w:r>
      <w:r>
        <w:rPr>
          <w:rFonts w:hint="cs"/>
          <w:rtl/>
        </w:rPr>
        <w:t>ות</w:t>
      </w:r>
      <w:r>
        <w:rPr>
          <w:rtl/>
        </w:rPr>
        <w:t xml:space="preserve"> את הפוליטיקה בגלל איומים וגידופים ש</w:t>
      </w:r>
      <w:r>
        <w:rPr>
          <w:rFonts w:hint="cs"/>
          <w:rtl/>
        </w:rPr>
        <w:t xml:space="preserve">הן </w:t>
      </w:r>
      <w:r>
        <w:rPr>
          <w:rtl/>
        </w:rPr>
        <w:t>מקבלות מקיצונים</w:t>
      </w:r>
      <w:r>
        <w:rPr>
          <w:rFonts w:hint="cs"/>
          <w:rtl/>
        </w:rPr>
        <w:t>.</w:t>
      </w:r>
      <w:r>
        <w:rPr>
          <w:rtl/>
        </w:rPr>
        <w:t xml:space="preserve"> בריטניה</w:t>
      </w:r>
      <w:r>
        <w:rPr>
          <w:rFonts w:hint="cs"/>
          <w:rtl/>
        </w:rPr>
        <w:t>, ה</w:t>
      </w:r>
      <w:r>
        <w:rPr>
          <w:rtl/>
        </w:rPr>
        <w:t>זהירה</w:t>
      </w:r>
      <w:r>
        <w:rPr>
          <w:rFonts w:hint="cs"/>
          <w:rtl/>
        </w:rPr>
        <w:t>,</w:t>
      </w:r>
      <w:r>
        <w:rPr>
          <w:rtl/>
        </w:rPr>
        <w:t xml:space="preserve"> נמצאת אולי </w:t>
      </w:r>
      <w:r>
        <w:rPr>
          <w:rFonts w:hint="cs"/>
          <w:rtl/>
        </w:rPr>
        <w:t>'</w:t>
      </w:r>
      <w:r>
        <w:rPr>
          <w:rtl/>
        </w:rPr>
        <w:t>בדרך אל</w:t>
      </w:r>
      <w:r>
        <w:rPr>
          <w:rFonts w:hint="cs"/>
          <w:rtl/>
        </w:rPr>
        <w:t xml:space="preserve"> ה</w:t>
      </w:r>
      <w:r>
        <w:rPr>
          <w:rtl/>
        </w:rPr>
        <w:t>סמכות</w:t>
      </w:r>
      <w:r>
        <w:rPr>
          <w:rFonts w:hint="cs"/>
          <w:rtl/>
        </w:rPr>
        <w:t>נות,</w:t>
      </w:r>
      <w:r>
        <w:rPr>
          <w:rtl/>
        </w:rPr>
        <w:t xml:space="preserve"> שהיא הדרך לפשיזם</w:t>
      </w:r>
      <w:r>
        <w:rPr>
          <w:rFonts w:hint="cs"/>
          <w:rtl/>
        </w:rPr>
        <w:t>'.</w:t>
      </w:r>
    </w:p>
    <w:p w:rsidR="00582BCE" w:rsidRDefault="00582BCE" w:rsidP="00DE6017">
      <w:pPr>
        <w:rPr>
          <w:rtl/>
        </w:rPr>
      </w:pPr>
    </w:p>
    <w:p w:rsidR="00582BCE" w:rsidRDefault="00582BCE" w:rsidP="00844247">
      <w:pPr>
        <w:rPr>
          <w:rtl/>
        </w:rPr>
      </w:pPr>
      <w:r>
        <w:rPr>
          <w:rFonts w:hint="cs"/>
          <w:rtl/>
        </w:rPr>
        <w:t>"</w:t>
      </w:r>
      <w:r>
        <w:rPr>
          <w:rtl/>
        </w:rPr>
        <w:t>אישוש לחרדות אלו ב</w:t>
      </w:r>
      <w:r>
        <w:rPr>
          <w:rFonts w:hint="cs"/>
          <w:rtl/>
        </w:rPr>
        <w:t xml:space="preserve">א מפי נשיא רוסיה </w:t>
      </w:r>
      <w:r>
        <w:rPr>
          <w:rtl/>
        </w:rPr>
        <w:t>ולדימיר פוטין ביוני</w:t>
      </w:r>
      <w:r>
        <w:rPr>
          <w:rFonts w:hint="cs"/>
          <w:rtl/>
        </w:rPr>
        <w:t xml:space="preserve"> 2019, </w:t>
      </w:r>
      <w:r>
        <w:rPr>
          <w:rtl/>
        </w:rPr>
        <w:t>שה</w:t>
      </w:r>
      <w:r>
        <w:rPr>
          <w:rFonts w:hint="cs"/>
          <w:rtl/>
        </w:rPr>
        <w:t>צה</w:t>
      </w:r>
      <w:r>
        <w:rPr>
          <w:rtl/>
        </w:rPr>
        <w:t xml:space="preserve">יר כי </w:t>
      </w:r>
      <w:r>
        <w:rPr>
          <w:rFonts w:hint="cs"/>
          <w:rtl/>
        </w:rPr>
        <w:t>'</w:t>
      </w:r>
      <w:r>
        <w:rPr>
          <w:rtl/>
        </w:rPr>
        <w:t>הליברליזם מיושן</w:t>
      </w:r>
      <w:r>
        <w:rPr>
          <w:rFonts w:hint="cs"/>
          <w:rtl/>
        </w:rPr>
        <w:t>'.</w:t>
      </w:r>
      <w:bookmarkStart w:id="6262" w:name="_ETM_Q11_423000"/>
      <w:bookmarkEnd w:id="6262"/>
      <w:r>
        <w:rPr>
          <w:rFonts w:hint="cs"/>
          <w:rtl/>
        </w:rPr>
        <w:t xml:space="preserve"> </w:t>
      </w:r>
      <w:r>
        <w:rPr>
          <w:rtl/>
        </w:rPr>
        <w:t>ימינו</w:t>
      </w:r>
      <w:r>
        <w:rPr>
          <w:rFonts w:hint="cs"/>
          <w:rtl/>
        </w:rPr>
        <w:t>,</w:t>
      </w:r>
      <w:r>
        <w:rPr>
          <w:rtl/>
        </w:rPr>
        <w:t xml:space="preserve"> כאמור</w:t>
      </w:r>
      <w:r>
        <w:rPr>
          <w:rFonts w:hint="cs"/>
          <w:rtl/>
        </w:rPr>
        <w:t>,</w:t>
      </w:r>
      <w:r>
        <w:rPr>
          <w:rtl/>
        </w:rPr>
        <w:t xml:space="preserve"> אינם זמנים נורמליים</w:t>
      </w:r>
      <w:r>
        <w:rPr>
          <w:rFonts w:hint="cs"/>
          <w:rtl/>
        </w:rPr>
        <w:t>.</w:t>
      </w:r>
      <w:r>
        <w:rPr>
          <w:rtl/>
        </w:rPr>
        <w:t xml:space="preserve"> לפני 30 שנה</w:t>
      </w:r>
      <w:r>
        <w:rPr>
          <w:rFonts w:hint="cs"/>
          <w:rtl/>
        </w:rPr>
        <w:t>,</w:t>
      </w:r>
      <w:r>
        <w:rPr>
          <w:rtl/>
        </w:rPr>
        <w:t xml:space="preserve"> </w:t>
      </w:r>
      <w:r>
        <w:rPr>
          <w:rFonts w:hint="cs"/>
          <w:rtl/>
        </w:rPr>
        <w:t>ע</w:t>
      </w:r>
      <w:r>
        <w:rPr>
          <w:rtl/>
        </w:rPr>
        <w:t xml:space="preserve">ם </w:t>
      </w:r>
      <w:r>
        <w:rPr>
          <w:rFonts w:hint="cs"/>
          <w:rtl/>
        </w:rPr>
        <w:t xml:space="preserve">התמוטטות הקומוניזם </w:t>
      </w:r>
      <w:r w:rsidR="00A46387">
        <w:rPr>
          <w:rFonts w:hint="cs"/>
          <w:rtl/>
        </w:rPr>
        <w:t>– –</w:t>
      </w:r>
      <w:bookmarkStart w:id="6263" w:name="_ETM_Q11_432000"/>
      <w:bookmarkEnd w:id="6263"/>
      <w:r w:rsidR="00844247">
        <w:rPr>
          <w:rFonts w:hint="cs"/>
          <w:rtl/>
        </w:rPr>
        <w:t>"</w:t>
      </w:r>
    </w:p>
    <w:p w:rsidR="00582BCE" w:rsidRDefault="00582BCE" w:rsidP="00D23E4A">
      <w:pPr>
        <w:rPr>
          <w:rtl/>
        </w:rPr>
      </w:pPr>
    </w:p>
    <w:p w:rsidR="00582BCE" w:rsidRDefault="00582BCE" w:rsidP="00DE6017">
      <w:pPr>
        <w:pStyle w:val="af6"/>
        <w:keepNext/>
        <w:rPr>
          <w:rtl/>
        </w:rPr>
      </w:pPr>
      <w:bookmarkStart w:id="6264" w:name="ET_yor_6598_1"/>
      <w:r w:rsidRPr="005643C7">
        <w:rPr>
          <w:rStyle w:val="TagStyle"/>
          <w:rtl/>
        </w:rPr>
        <w:t xml:space="preserve"> &lt;&lt; יור &gt;&gt; </w:t>
      </w:r>
      <w:r>
        <w:rPr>
          <w:rtl/>
        </w:rPr>
        <w:t>היו"ר משה סולומון:</w:t>
      </w:r>
      <w:r w:rsidRPr="005643C7">
        <w:rPr>
          <w:rStyle w:val="TagStyle"/>
          <w:rtl/>
        </w:rPr>
        <w:t xml:space="preserve"> &lt;&lt; יור &gt;&gt;</w:t>
      </w:r>
      <w:r>
        <w:rPr>
          <w:rtl/>
        </w:rPr>
        <w:t xml:space="preserve"> </w:t>
      </w:r>
      <w:bookmarkEnd w:id="6264"/>
    </w:p>
    <w:p w:rsidR="00582BCE" w:rsidRDefault="00582BCE" w:rsidP="00D23E4A">
      <w:pPr>
        <w:rPr>
          <w:rtl/>
        </w:rPr>
      </w:pPr>
    </w:p>
    <w:p w:rsidR="00582BCE" w:rsidRDefault="00582BCE" w:rsidP="00DE6017">
      <w:pPr>
        <w:rPr>
          <w:rtl/>
        </w:rPr>
      </w:pPr>
      <w:bookmarkStart w:id="6265" w:name="_ETM_Q11_429000"/>
      <w:bookmarkEnd w:id="6265"/>
      <w:r>
        <w:rPr>
          <w:rFonts w:hint="cs"/>
          <w:rtl/>
        </w:rPr>
        <w:t xml:space="preserve">חברים, נא לשמור על השקט במליאה. </w:t>
      </w:r>
    </w:p>
    <w:p w:rsidR="00582BCE" w:rsidRDefault="00582BCE" w:rsidP="00DE6017">
      <w:pPr>
        <w:rPr>
          <w:rtl/>
        </w:rPr>
      </w:pPr>
      <w:bookmarkStart w:id="6266" w:name="_ETM_Q11_428000"/>
      <w:bookmarkEnd w:id="6266"/>
    </w:p>
    <w:p w:rsidR="00582BCE" w:rsidRDefault="00582BCE" w:rsidP="00DE6017">
      <w:pPr>
        <w:pStyle w:val="-"/>
        <w:keepNext/>
        <w:rPr>
          <w:rtl/>
        </w:rPr>
      </w:pPr>
      <w:bookmarkStart w:id="6267" w:name="ET_speakercontinue_6553_2"/>
      <w:r w:rsidRPr="005643C7">
        <w:rPr>
          <w:rStyle w:val="TagStyle"/>
          <w:rtl/>
        </w:rPr>
        <w:t xml:space="preserve"> &lt;&lt; דובר_המשך &gt;&gt; </w:t>
      </w:r>
      <w:r>
        <w:rPr>
          <w:rtl/>
        </w:rPr>
        <w:t>שר הפנים משה ארבל:</w:t>
      </w:r>
      <w:r w:rsidRPr="005643C7">
        <w:rPr>
          <w:rStyle w:val="TagStyle"/>
          <w:rtl/>
        </w:rPr>
        <w:t xml:space="preserve"> &lt;&lt; דובר_המשך &gt;&gt;</w:t>
      </w:r>
      <w:r>
        <w:rPr>
          <w:rtl/>
        </w:rPr>
        <w:t xml:space="preserve"> </w:t>
      </w:r>
      <w:bookmarkEnd w:id="6267"/>
    </w:p>
    <w:p w:rsidR="00582BCE" w:rsidRDefault="00582BCE" w:rsidP="00D23E4A">
      <w:pPr>
        <w:rPr>
          <w:rtl/>
        </w:rPr>
      </w:pPr>
    </w:p>
    <w:p w:rsidR="00582BCE" w:rsidRDefault="00844247" w:rsidP="00844247">
      <w:pPr>
        <w:rPr>
          <w:rtl/>
        </w:rPr>
      </w:pPr>
      <w:bookmarkStart w:id="6268" w:name="_ETM_Q11_433000"/>
      <w:bookmarkEnd w:id="6268"/>
      <w:r>
        <w:rPr>
          <w:rFonts w:hint="cs"/>
          <w:rtl/>
        </w:rPr>
        <w:t>"</w:t>
      </w:r>
      <w:r w:rsidR="00A46387">
        <w:rPr>
          <w:rFonts w:hint="cs"/>
          <w:rtl/>
        </w:rPr>
        <w:t>– –</w:t>
      </w:r>
      <w:r w:rsidR="00582BCE">
        <w:rPr>
          <w:rFonts w:hint="cs"/>
          <w:rtl/>
        </w:rPr>
        <w:t xml:space="preserve"> </w:t>
      </w:r>
      <w:r w:rsidR="00582BCE">
        <w:rPr>
          <w:rtl/>
        </w:rPr>
        <w:t>וקץ המלחמה הקרה</w:t>
      </w:r>
      <w:r w:rsidR="00582BCE">
        <w:rPr>
          <w:rFonts w:hint="cs"/>
          <w:rtl/>
        </w:rPr>
        <w:t>,</w:t>
      </w:r>
      <w:r w:rsidR="00582BCE">
        <w:rPr>
          <w:rtl/>
        </w:rPr>
        <w:t xml:space="preserve"> נראה היה כי המערב נמצא בסיפור אחר לגמרי</w:t>
      </w:r>
      <w:r w:rsidR="00582BCE">
        <w:rPr>
          <w:rFonts w:hint="cs"/>
          <w:rtl/>
        </w:rPr>
        <w:t xml:space="preserve">. </w:t>
      </w:r>
      <w:bookmarkStart w:id="6269" w:name="_ETM_Q11_434000"/>
      <w:bookmarkEnd w:id="6269"/>
      <w:r w:rsidR="00582BCE">
        <w:rPr>
          <w:rtl/>
        </w:rPr>
        <w:t xml:space="preserve">קראו לו </w:t>
      </w:r>
      <w:r w:rsidR="00582BCE">
        <w:rPr>
          <w:rFonts w:hint="cs"/>
          <w:rtl/>
        </w:rPr>
        <w:t>'</w:t>
      </w:r>
      <w:r w:rsidR="00582BCE">
        <w:rPr>
          <w:rtl/>
        </w:rPr>
        <w:t>קץ ההיסטוריה</w:t>
      </w:r>
      <w:r w:rsidR="00582BCE">
        <w:rPr>
          <w:rFonts w:hint="cs"/>
          <w:rtl/>
        </w:rPr>
        <w:t>', ו</w:t>
      </w:r>
      <w:r w:rsidR="00582BCE">
        <w:rPr>
          <w:rtl/>
        </w:rPr>
        <w:t xml:space="preserve">דומה היה שהשוק החופשי והדמוקרטיה הליברלית </w:t>
      </w:r>
      <w:r w:rsidR="00582BCE">
        <w:rPr>
          <w:rFonts w:hint="cs"/>
          <w:rtl/>
        </w:rPr>
        <w:t xml:space="preserve">יכבשו </w:t>
      </w:r>
      <w:r w:rsidR="00582BCE">
        <w:rPr>
          <w:rtl/>
        </w:rPr>
        <w:t>את העולם בקלות ובהדרגה</w:t>
      </w:r>
      <w:r w:rsidR="00582BCE">
        <w:rPr>
          <w:rFonts w:hint="cs"/>
          <w:rtl/>
        </w:rPr>
        <w:t>.</w:t>
      </w:r>
      <w:r w:rsidR="00582BCE">
        <w:rPr>
          <w:rtl/>
        </w:rPr>
        <w:t xml:space="preserve"> בכל מקום חש</w:t>
      </w:r>
      <w:r w:rsidR="00582BCE">
        <w:rPr>
          <w:rFonts w:hint="cs"/>
          <w:rtl/>
        </w:rPr>
        <w:t xml:space="preserve">קו </w:t>
      </w:r>
      <w:r w:rsidR="00582BCE">
        <w:rPr>
          <w:rtl/>
        </w:rPr>
        <w:t>הכ</w:t>
      </w:r>
      <w:r w:rsidR="00582BCE">
        <w:rPr>
          <w:rFonts w:hint="cs"/>
          <w:rtl/>
        </w:rPr>
        <w:t>ו</w:t>
      </w:r>
      <w:r w:rsidR="00582BCE">
        <w:rPr>
          <w:rtl/>
        </w:rPr>
        <w:t>ל בעושר שהשוק מייצר ובחופש שהליברליזם מקנה</w:t>
      </w:r>
      <w:r w:rsidR="00582BCE">
        <w:rPr>
          <w:rFonts w:hint="cs"/>
          <w:rtl/>
        </w:rPr>
        <w:t>.</w:t>
      </w:r>
      <w:r w:rsidR="00582BCE">
        <w:rPr>
          <w:rtl/>
        </w:rPr>
        <w:t xml:space="preserve"> לזמן מה </w:t>
      </w:r>
      <w:r w:rsidR="00582BCE">
        <w:rPr>
          <w:rFonts w:hint="cs"/>
          <w:rtl/>
        </w:rPr>
        <w:t>נראו ה</w:t>
      </w:r>
      <w:r w:rsidR="00582BCE">
        <w:rPr>
          <w:rtl/>
        </w:rPr>
        <w:t>דברים כת</w:t>
      </w:r>
      <w:r w:rsidR="00582BCE">
        <w:rPr>
          <w:rFonts w:hint="cs"/>
          <w:rtl/>
        </w:rPr>
        <w:t>חזית ס</w:t>
      </w:r>
      <w:r w:rsidR="00582BCE">
        <w:rPr>
          <w:rtl/>
        </w:rPr>
        <w:t>בירה</w:t>
      </w:r>
      <w:r w:rsidR="00582BCE">
        <w:rPr>
          <w:rFonts w:hint="cs"/>
          <w:rtl/>
        </w:rPr>
        <w:t xml:space="preserve">. </w:t>
      </w:r>
      <w:r w:rsidR="00582BCE">
        <w:rPr>
          <w:rtl/>
        </w:rPr>
        <w:t xml:space="preserve">אך </w:t>
      </w:r>
      <w:r w:rsidR="00582BCE">
        <w:rPr>
          <w:rFonts w:hint="cs"/>
          <w:rtl/>
        </w:rPr>
        <w:t>כ</w:t>
      </w:r>
      <w:r w:rsidR="00582BCE">
        <w:rPr>
          <w:rtl/>
        </w:rPr>
        <w:t xml:space="preserve">יום </w:t>
      </w:r>
      <w:r w:rsidR="00582BCE">
        <w:rPr>
          <w:rFonts w:hint="cs"/>
          <w:rtl/>
        </w:rPr>
        <w:t xml:space="preserve">נראה </w:t>
      </w:r>
      <w:r w:rsidR="00582BCE">
        <w:rPr>
          <w:rtl/>
        </w:rPr>
        <w:t>המערב בעיני יריביו תשוש ושחוק</w:t>
      </w:r>
      <w:r w:rsidR="00582BCE">
        <w:rPr>
          <w:rFonts w:hint="cs"/>
          <w:rtl/>
        </w:rPr>
        <w:t xml:space="preserve">, </w:t>
      </w:r>
      <w:r w:rsidR="00582BCE">
        <w:rPr>
          <w:rtl/>
        </w:rPr>
        <w:t>חלוש וקרוע</w:t>
      </w:r>
      <w:r w:rsidR="00582BCE">
        <w:rPr>
          <w:rFonts w:hint="cs"/>
          <w:rtl/>
        </w:rPr>
        <w:t>.</w:t>
      </w:r>
      <w:r w:rsidR="00582BCE">
        <w:rPr>
          <w:rtl/>
        </w:rPr>
        <w:t xml:space="preserve"> </w:t>
      </w:r>
    </w:p>
    <w:p w:rsidR="00582BCE" w:rsidRDefault="00582BCE" w:rsidP="00DE6017">
      <w:pPr>
        <w:rPr>
          <w:rtl/>
        </w:rPr>
      </w:pPr>
    </w:p>
    <w:p w:rsidR="00582BCE" w:rsidRDefault="00582BCE" w:rsidP="00DE6017">
      <w:pPr>
        <w:rPr>
          <w:rtl/>
        </w:rPr>
      </w:pPr>
      <w:r>
        <w:rPr>
          <w:rFonts w:hint="cs"/>
          <w:rtl/>
        </w:rPr>
        <w:t>"</w:t>
      </w:r>
      <w:r>
        <w:rPr>
          <w:rtl/>
        </w:rPr>
        <w:t>קשה שלא להרגיש בשנים האחרונות כי דברים מוזרים וחסרי תקדים קורים</w:t>
      </w:r>
      <w:r>
        <w:rPr>
          <w:rFonts w:hint="cs"/>
          <w:rtl/>
        </w:rPr>
        <w:t>.</w:t>
      </w:r>
      <w:r>
        <w:rPr>
          <w:rtl/>
        </w:rPr>
        <w:t xml:space="preserve"> העולם לא </w:t>
      </w:r>
      <w:r>
        <w:rPr>
          <w:rFonts w:hint="cs"/>
          <w:rtl/>
        </w:rPr>
        <w:t>ה</w:t>
      </w:r>
      <w:r>
        <w:rPr>
          <w:rtl/>
        </w:rPr>
        <w:t xml:space="preserve">תנהל בנחת </w:t>
      </w:r>
      <w:r>
        <w:rPr>
          <w:rFonts w:hint="cs"/>
          <w:rtl/>
        </w:rPr>
        <w:t>ב</w:t>
      </w:r>
      <w:r>
        <w:rPr>
          <w:rtl/>
        </w:rPr>
        <w:t>מסלולו המורגל</w:t>
      </w:r>
      <w:r>
        <w:rPr>
          <w:rFonts w:hint="cs"/>
          <w:rtl/>
        </w:rPr>
        <w:t>.</w:t>
      </w:r>
      <w:r>
        <w:rPr>
          <w:rtl/>
        </w:rPr>
        <w:t xml:space="preserve"> הזירה הבי</w:t>
      </w:r>
      <w:r>
        <w:rPr>
          <w:rFonts w:hint="cs"/>
          <w:rtl/>
        </w:rPr>
        <w:t>ן-</w:t>
      </w:r>
      <w:r>
        <w:rPr>
          <w:rtl/>
        </w:rPr>
        <w:t xml:space="preserve">לאומית </w:t>
      </w:r>
      <w:r>
        <w:rPr>
          <w:rFonts w:hint="cs"/>
          <w:rtl/>
        </w:rPr>
        <w:t xml:space="preserve">נותרה </w:t>
      </w:r>
      <w:r>
        <w:rPr>
          <w:rtl/>
        </w:rPr>
        <w:t>בלי שיווי</w:t>
      </w:r>
      <w:r>
        <w:rPr>
          <w:rFonts w:hint="cs"/>
          <w:rtl/>
        </w:rPr>
        <w:t xml:space="preserve"> </w:t>
      </w:r>
      <w:r>
        <w:rPr>
          <w:rtl/>
        </w:rPr>
        <w:t xml:space="preserve">משקל מאז </w:t>
      </w:r>
      <w:r>
        <w:rPr>
          <w:rFonts w:hint="cs"/>
          <w:rtl/>
        </w:rPr>
        <w:t xml:space="preserve">11 בספטמבר </w:t>
      </w:r>
      <w:r>
        <w:rPr>
          <w:rtl/>
        </w:rPr>
        <w:t>2001</w:t>
      </w:r>
      <w:r>
        <w:rPr>
          <w:rFonts w:hint="cs"/>
          <w:rtl/>
        </w:rPr>
        <w:t>. ה</w:t>
      </w:r>
      <w:r>
        <w:rPr>
          <w:rtl/>
        </w:rPr>
        <w:t xml:space="preserve">כלכלה </w:t>
      </w:r>
      <w:r>
        <w:rPr>
          <w:rFonts w:hint="cs"/>
          <w:rtl/>
        </w:rPr>
        <w:t>ה</w:t>
      </w:r>
      <w:r>
        <w:rPr>
          <w:rtl/>
        </w:rPr>
        <w:t>גלובלי</w:t>
      </w:r>
      <w:r>
        <w:rPr>
          <w:rFonts w:hint="cs"/>
          <w:rtl/>
        </w:rPr>
        <w:t>ת</w:t>
      </w:r>
      <w:r>
        <w:rPr>
          <w:rtl/>
        </w:rPr>
        <w:t xml:space="preserve"> טרם התגבשה מ</w:t>
      </w:r>
      <w:r>
        <w:rPr>
          <w:rFonts w:hint="cs"/>
          <w:rtl/>
        </w:rPr>
        <w:t>אז הלם</w:t>
      </w:r>
      <w:r>
        <w:rPr>
          <w:rtl/>
        </w:rPr>
        <w:t xml:space="preserve"> </w:t>
      </w:r>
      <w:r>
        <w:rPr>
          <w:rFonts w:hint="cs"/>
          <w:rtl/>
        </w:rPr>
        <w:t>ה</w:t>
      </w:r>
      <w:r>
        <w:rPr>
          <w:rtl/>
        </w:rPr>
        <w:t xml:space="preserve">משבר </w:t>
      </w:r>
      <w:r>
        <w:rPr>
          <w:rFonts w:hint="cs"/>
          <w:rtl/>
        </w:rPr>
        <w:t xml:space="preserve">של </w:t>
      </w:r>
      <w:r>
        <w:rPr>
          <w:rtl/>
        </w:rPr>
        <w:t>2007</w:t>
      </w:r>
      <w:r>
        <w:rPr>
          <w:rFonts w:hint="cs"/>
          <w:rtl/>
        </w:rPr>
        <w:t>–</w:t>
      </w:r>
      <w:r>
        <w:rPr>
          <w:rtl/>
        </w:rPr>
        <w:t>2008</w:t>
      </w:r>
      <w:r>
        <w:rPr>
          <w:rFonts w:hint="cs"/>
          <w:rtl/>
        </w:rPr>
        <w:t xml:space="preserve">. </w:t>
      </w:r>
      <w:r>
        <w:rPr>
          <w:rtl/>
        </w:rPr>
        <w:t xml:space="preserve">הזינוק בהתמכרויות לסמים </w:t>
      </w:r>
      <w:r>
        <w:rPr>
          <w:rFonts w:hint="cs"/>
          <w:rtl/>
        </w:rPr>
        <w:t>ול</w:t>
      </w:r>
      <w:r>
        <w:rPr>
          <w:rtl/>
        </w:rPr>
        <w:t xml:space="preserve">משככי כאבים בארצות הברית ובבריטניה מלמד שבחייהם של רבים לא הכול </w:t>
      </w:r>
      <w:r>
        <w:rPr>
          <w:rFonts w:hint="cs"/>
          <w:rtl/>
        </w:rPr>
        <w:t>כשורה.</w:t>
      </w:r>
      <w:r>
        <w:rPr>
          <w:rtl/>
        </w:rPr>
        <w:t xml:space="preserve"> </w:t>
      </w:r>
      <w:r>
        <w:rPr>
          <w:rFonts w:hint="cs"/>
          <w:rtl/>
        </w:rPr>
        <w:t>הטון ב</w:t>
      </w:r>
      <w:r>
        <w:rPr>
          <w:rtl/>
        </w:rPr>
        <w:t>דיון הציבורי</w:t>
      </w:r>
      <w:r>
        <w:rPr>
          <w:rFonts w:hint="cs"/>
          <w:rtl/>
        </w:rPr>
        <w:t>,</w:t>
      </w:r>
      <w:r>
        <w:rPr>
          <w:rtl/>
        </w:rPr>
        <w:t xml:space="preserve"> בפוליטיקה ובאקדמיה כ</w:t>
      </w:r>
      <w:r>
        <w:rPr>
          <w:rFonts w:hint="cs"/>
          <w:rtl/>
        </w:rPr>
        <w:t xml:space="preserve">אחד, </w:t>
      </w:r>
      <w:r>
        <w:rPr>
          <w:rtl/>
        </w:rPr>
        <w:t>נעשה זועם ומתנגח משהיה</w:t>
      </w:r>
      <w:r>
        <w:rPr>
          <w:rFonts w:hint="cs"/>
          <w:rtl/>
        </w:rPr>
        <w:t>.</w:t>
      </w:r>
      <w:r>
        <w:rPr>
          <w:rtl/>
        </w:rPr>
        <w:t xml:space="preserve"> השתנות העמוקה ומערערת מתחוללת ב</w:t>
      </w:r>
      <w:r>
        <w:rPr>
          <w:rFonts w:hint="cs"/>
          <w:rtl/>
        </w:rPr>
        <w:t>מאה שלנו.</w:t>
      </w:r>
      <w:r>
        <w:rPr>
          <w:rtl/>
        </w:rPr>
        <w:t xml:space="preserve"> אך קשה לשים את האצבע על מוקדה</w:t>
      </w:r>
      <w:r>
        <w:rPr>
          <w:rFonts w:hint="cs"/>
          <w:rtl/>
        </w:rPr>
        <w:t>.</w:t>
      </w:r>
      <w:r>
        <w:rPr>
          <w:rtl/>
        </w:rPr>
        <w:t xml:space="preserve"> בעידן של עודף מידע</w:t>
      </w:r>
      <w:r>
        <w:rPr>
          <w:rFonts w:hint="cs"/>
          <w:rtl/>
        </w:rPr>
        <w:t xml:space="preserve">, </w:t>
      </w:r>
      <w:r>
        <w:rPr>
          <w:rtl/>
        </w:rPr>
        <w:t>כאשר החדשות ה</w:t>
      </w:r>
      <w:r>
        <w:rPr>
          <w:rFonts w:hint="cs"/>
          <w:rtl/>
        </w:rPr>
        <w:t>מציפות א</w:t>
      </w:r>
      <w:r>
        <w:rPr>
          <w:rtl/>
        </w:rPr>
        <w:t xml:space="preserve">ותנו מגיעות בפרוסות דקות </w:t>
      </w:r>
      <w:r>
        <w:rPr>
          <w:rFonts w:hint="cs"/>
          <w:rtl/>
        </w:rPr>
        <w:t>ומנותקות</w:t>
      </w:r>
      <w:bookmarkStart w:id="6270" w:name="_ETM_Q11_497000"/>
      <w:bookmarkEnd w:id="6270"/>
      <w:r>
        <w:rPr>
          <w:rFonts w:hint="cs"/>
          <w:rtl/>
        </w:rPr>
        <w:t xml:space="preserve"> ובמקטעי קול קצוצים למשעי, ג</w:t>
      </w:r>
      <w:r>
        <w:rPr>
          <w:rtl/>
        </w:rPr>
        <w:t>וברת אצלנו התחושה שאיננו יודעים היכן אנחנו</w:t>
      </w:r>
      <w:r>
        <w:rPr>
          <w:rFonts w:hint="cs"/>
          <w:rtl/>
        </w:rPr>
        <w:t xml:space="preserve">. מכאן </w:t>
      </w:r>
      <w:bookmarkStart w:id="6271" w:name="_ETM_Q11_502000"/>
      <w:bookmarkEnd w:id="6271"/>
      <w:r>
        <w:rPr>
          <w:rFonts w:hint="cs"/>
          <w:rtl/>
        </w:rPr>
        <w:t>עלולות לה</w:t>
      </w:r>
      <w:r>
        <w:rPr>
          <w:rtl/>
        </w:rPr>
        <w:t>תפתח תחושות של אין</w:t>
      </w:r>
      <w:r>
        <w:rPr>
          <w:rFonts w:hint="cs"/>
          <w:rtl/>
        </w:rPr>
        <w:t xml:space="preserve"> </w:t>
      </w:r>
      <w:r>
        <w:rPr>
          <w:rtl/>
        </w:rPr>
        <w:t>אונים</w:t>
      </w:r>
      <w:r>
        <w:rPr>
          <w:rFonts w:hint="cs"/>
          <w:rtl/>
        </w:rPr>
        <w:t>,</w:t>
      </w:r>
      <w:r>
        <w:rPr>
          <w:rtl/>
        </w:rPr>
        <w:t xml:space="preserve"> חרדה ופחד</w:t>
      </w:r>
      <w:r>
        <w:rPr>
          <w:rFonts w:hint="cs"/>
          <w:rtl/>
        </w:rPr>
        <w:t>,</w:t>
      </w:r>
      <w:r>
        <w:rPr>
          <w:rtl/>
        </w:rPr>
        <w:t xml:space="preserve"> ותשוקה נואשת למצוא אנשים שי</w:t>
      </w:r>
      <w:r>
        <w:rPr>
          <w:rFonts w:hint="cs"/>
          <w:rtl/>
        </w:rPr>
        <w:t>גשרו לנו על ה</w:t>
      </w:r>
      <w:r>
        <w:rPr>
          <w:rtl/>
        </w:rPr>
        <w:t>פער</w:t>
      </w:r>
      <w:r>
        <w:rPr>
          <w:rFonts w:hint="cs"/>
          <w:rtl/>
        </w:rPr>
        <w:t>".</w:t>
      </w:r>
    </w:p>
    <w:p w:rsidR="00582BCE" w:rsidRDefault="00582BCE" w:rsidP="00DE6017">
      <w:pPr>
        <w:rPr>
          <w:rtl/>
        </w:rPr>
      </w:pPr>
    </w:p>
    <w:p w:rsidR="00582BCE" w:rsidRDefault="00582BCE" w:rsidP="00DE6017">
      <w:pPr>
        <w:rPr>
          <w:rtl/>
        </w:rPr>
      </w:pPr>
      <w:bookmarkStart w:id="6272" w:name="_ETM_Q11_509000"/>
      <w:bookmarkEnd w:id="6272"/>
      <w:r>
        <w:rPr>
          <w:rtl/>
        </w:rPr>
        <w:t xml:space="preserve">המסר המרכזי שמנסה הרב </w:t>
      </w:r>
      <w:r>
        <w:rPr>
          <w:rFonts w:hint="cs"/>
          <w:rtl/>
        </w:rPr>
        <w:t xml:space="preserve">זקס </w:t>
      </w:r>
      <w:r>
        <w:rPr>
          <w:rtl/>
        </w:rPr>
        <w:t>לומר</w:t>
      </w:r>
      <w:r>
        <w:rPr>
          <w:rFonts w:hint="cs"/>
          <w:rtl/>
        </w:rPr>
        <w:t xml:space="preserve"> </w:t>
      </w:r>
      <w:r w:rsidR="00A46387">
        <w:rPr>
          <w:rFonts w:hint="cs"/>
          <w:rtl/>
        </w:rPr>
        <w:t>– –</w:t>
      </w:r>
    </w:p>
    <w:p w:rsidR="00582BCE" w:rsidRDefault="00582BCE" w:rsidP="00DE6017">
      <w:pPr>
        <w:rPr>
          <w:rtl/>
        </w:rPr>
      </w:pPr>
      <w:bookmarkStart w:id="6273" w:name="_ETM_Q11_512000"/>
      <w:bookmarkEnd w:id="6273"/>
    </w:p>
    <w:p w:rsidR="00582BCE" w:rsidRDefault="00582BCE" w:rsidP="00DE6017">
      <w:pPr>
        <w:pStyle w:val="af6"/>
        <w:keepNext/>
        <w:rPr>
          <w:rtl/>
        </w:rPr>
      </w:pPr>
      <w:r w:rsidRPr="00103CA2">
        <w:rPr>
          <w:rStyle w:val="TagStyle"/>
          <w:rtl/>
        </w:rPr>
        <w:t xml:space="preserve"> &lt;&lt; יור &gt;&gt; </w:t>
      </w:r>
      <w:r>
        <w:rPr>
          <w:rtl/>
        </w:rPr>
        <w:t>היו"ר משה סולומון:</w:t>
      </w:r>
      <w:r w:rsidRPr="00103CA2">
        <w:rPr>
          <w:rStyle w:val="TagStyle"/>
          <w:rtl/>
        </w:rPr>
        <w:t xml:space="preserve"> &lt;&lt; יור &gt;&gt;</w:t>
      </w:r>
      <w:r>
        <w:rPr>
          <w:rtl/>
        </w:rPr>
        <w:t xml:space="preserve"> </w:t>
      </w:r>
    </w:p>
    <w:p w:rsidR="00582BCE" w:rsidRDefault="00582BCE" w:rsidP="00D23E4A">
      <w:pPr>
        <w:rPr>
          <w:rtl/>
        </w:rPr>
      </w:pPr>
    </w:p>
    <w:p w:rsidR="00582BCE" w:rsidRDefault="00582BCE" w:rsidP="00DE6017">
      <w:pPr>
        <w:rPr>
          <w:rtl/>
        </w:rPr>
      </w:pPr>
      <w:r>
        <w:rPr>
          <w:rtl/>
        </w:rPr>
        <w:t xml:space="preserve">כל מילה </w:t>
      </w:r>
      <w:r>
        <w:rPr>
          <w:rFonts w:hint="cs"/>
          <w:rtl/>
        </w:rPr>
        <w:t>בסלע.</w:t>
      </w:r>
    </w:p>
    <w:p w:rsidR="00582BCE" w:rsidRDefault="00582BCE" w:rsidP="00DE6017">
      <w:pPr>
        <w:rPr>
          <w:rtl/>
        </w:rPr>
      </w:pPr>
    </w:p>
    <w:p w:rsidR="00582BCE" w:rsidRDefault="00582BCE" w:rsidP="00DE6017">
      <w:pPr>
        <w:pStyle w:val="-"/>
        <w:keepNext/>
        <w:rPr>
          <w:rtl/>
        </w:rPr>
      </w:pPr>
      <w:bookmarkStart w:id="6274" w:name="ET_speakercontinue_6553_4"/>
      <w:r w:rsidRPr="00103CA2">
        <w:rPr>
          <w:rStyle w:val="TagStyle"/>
          <w:rtl/>
        </w:rPr>
        <w:t xml:space="preserve"> &lt;&lt; דובר_המשך &gt;&gt; </w:t>
      </w:r>
      <w:r>
        <w:rPr>
          <w:rtl/>
        </w:rPr>
        <w:t>שר הפנים משה ארבל:</w:t>
      </w:r>
      <w:r w:rsidRPr="00103CA2">
        <w:rPr>
          <w:rStyle w:val="TagStyle"/>
          <w:rtl/>
        </w:rPr>
        <w:t xml:space="preserve"> &lt;&lt; דובר_המשך &gt;&gt;</w:t>
      </w:r>
      <w:r>
        <w:rPr>
          <w:rtl/>
        </w:rPr>
        <w:t xml:space="preserve"> </w:t>
      </w:r>
      <w:bookmarkEnd w:id="6274"/>
    </w:p>
    <w:p w:rsidR="00582BCE" w:rsidRDefault="00582BCE" w:rsidP="00D23E4A">
      <w:pPr>
        <w:rPr>
          <w:rtl/>
        </w:rPr>
      </w:pPr>
    </w:p>
    <w:p w:rsidR="00582BCE" w:rsidRDefault="00A46387" w:rsidP="00844247">
      <w:pPr>
        <w:rPr>
          <w:rtl/>
        </w:rPr>
      </w:pPr>
      <w:bookmarkStart w:id="6275" w:name="_ETM_Q11_514000"/>
      <w:bookmarkEnd w:id="6275"/>
      <w:r>
        <w:rPr>
          <w:rFonts w:hint="cs"/>
          <w:rtl/>
        </w:rPr>
        <w:t>– –</w:t>
      </w:r>
      <w:r w:rsidR="00582BCE">
        <w:rPr>
          <w:rFonts w:hint="cs"/>
          <w:rtl/>
        </w:rPr>
        <w:t xml:space="preserve"> </w:t>
      </w:r>
      <w:bookmarkStart w:id="6276" w:name="_ETM_Q11_513000"/>
      <w:bookmarkEnd w:id="6276"/>
      <w:r w:rsidR="00582BCE">
        <w:rPr>
          <w:rFonts w:hint="cs"/>
          <w:rtl/>
        </w:rPr>
        <w:t xml:space="preserve">הוא: </w:t>
      </w:r>
      <w:r w:rsidR="00582BCE">
        <w:rPr>
          <w:rtl/>
        </w:rPr>
        <w:t>בואו נעבור מ</w:t>
      </w:r>
      <w:r w:rsidR="00582BCE">
        <w:rPr>
          <w:rFonts w:hint="cs"/>
          <w:rtl/>
        </w:rPr>
        <w:t>"</w:t>
      </w:r>
      <w:r w:rsidR="00582BCE">
        <w:rPr>
          <w:rtl/>
        </w:rPr>
        <w:t>אני</w:t>
      </w:r>
      <w:r w:rsidR="00582BCE">
        <w:rPr>
          <w:rFonts w:hint="cs"/>
          <w:rtl/>
        </w:rPr>
        <w:t>"</w:t>
      </w:r>
      <w:r w:rsidR="00582BCE">
        <w:rPr>
          <w:rtl/>
        </w:rPr>
        <w:t xml:space="preserve"> ל</w:t>
      </w:r>
      <w:r w:rsidR="00582BCE">
        <w:rPr>
          <w:rFonts w:hint="cs"/>
          <w:rtl/>
        </w:rPr>
        <w:t>"</w:t>
      </w:r>
      <w:r w:rsidR="00582BCE">
        <w:rPr>
          <w:rtl/>
        </w:rPr>
        <w:t>אנחנו</w:t>
      </w:r>
      <w:r w:rsidR="00582BCE">
        <w:rPr>
          <w:rFonts w:hint="cs"/>
          <w:rtl/>
        </w:rPr>
        <w:t>",</w:t>
      </w:r>
      <w:r w:rsidR="00582BCE">
        <w:rPr>
          <w:rtl/>
        </w:rPr>
        <w:t xml:space="preserve"> בואו נעבור</w:t>
      </w:r>
      <w:r w:rsidR="00582BCE">
        <w:rPr>
          <w:rFonts w:hint="cs"/>
          <w:rtl/>
        </w:rPr>
        <w:t xml:space="preserve"> אל ראייה שבאמת רואה </w:t>
      </w:r>
      <w:bookmarkStart w:id="6277" w:name="_ETM_Q11_515000"/>
      <w:bookmarkEnd w:id="6277"/>
      <w:r w:rsidR="00582BCE">
        <w:rPr>
          <w:rFonts w:hint="cs"/>
          <w:rtl/>
        </w:rPr>
        <w:t>את ה</w:t>
      </w:r>
      <w:r w:rsidR="00582BCE">
        <w:rPr>
          <w:rtl/>
        </w:rPr>
        <w:t>זולת</w:t>
      </w:r>
      <w:r w:rsidR="00582BCE">
        <w:rPr>
          <w:rFonts w:hint="cs"/>
          <w:rtl/>
        </w:rPr>
        <w:t>,</w:t>
      </w:r>
      <w:r w:rsidR="00582BCE">
        <w:rPr>
          <w:rtl/>
        </w:rPr>
        <w:t xml:space="preserve"> שמבקשת לייצר את אותו חיבור של נתינה</w:t>
      </w:r>
      <w:r w:rsidR="00582BCE">
        <w:rPr>
          <w:rFonts w:hint="cs"/>
          <w:rtl/>
        </w:rPr>
        <w:t>.</w:t>
      </w:r>
      <w:r w:rsidR="00582BCE">
        <w:rPr>
          <w:rtl/>
        </w:rPr>
        <w:t xml:space="preserve"> הדברים שאמר </w:t>
      </w:r>
      <w:r w:rsidR="00582BCE">
        <w:rPr>
          <w:rFonts w:hint="cs"/>
          <w:rtl/>
        </w:rPr>
        <w:t xml:space="preserve">האדמו"ר </w:t>
      </w:r>
      <w:proofErr w:type="spellStart"/>
      <w:r w:rsidR="00582BCE">
        <w:rPr>
          <w:rFonts w:hint="cs"/>
          <w:rtl/>
        </w:rPr>
        <w:t>מפיאסצנה</w:t>
      </w:r>
      <w:proofErr w:type="spellEnd"/>
      <w:r w:rsidR="00582BCE">
        <w:rPr>
          <w:rFonts w:hint="cs"/>
          <w:rtl/>
        </w:rPr>
        <w:t xml:space="preserve">, </w:t>
      </w:r>
      <w:r w:rsidR="00582BCE">
        <w:rPr>
          <w:rtl/>
        </w:rPr>
        <w:t>השם ייקום דמו</w:t>
      </w:r>
      <w:r w:rsidR="00582BCE">
        <w:rPr>
          <w:rFonts w:hint="cs"/>
          <w:rtl/>
        </w:rPr>
        <w:t>,</w:t>
      </w:r>
      <w:r w:rsidR="00582BCE">
        <w:rPr>
          <w:rtl/>
        </w:rPr>
        <w:t xml:space="preserve"> לתלמיד</w:t>
      </w:r>
      <w:r w:rsidR="00582BCE">
        <w:rPr>
          <w:rFonts w:hint="cs"/>
          <w:rtl/>
        </w:rPr>
        <w:t>יו</w:t>
      </w:r>
      <w:r w:rsidR="00582BCE">
        <w:rPr>
          <w:rtl/>
        </w:rPr>
        <w:t xml:space="preserve"> בזמן השואה</w:t>
      </w:r>
      <w:r w:rsidR="00582BCE">
        <w:rPr>
          <w:rFonts w:hint="cs"/>
          <w:rtl/>
        </w:rPr>
        <w:t>,</w:t>
      </w:r>
      <w:r w:rsidR="00582BCE">
        <w:rPr>
          <w:rtl/>
        </w:rPr>
        <w:t xml:space="preserve"> שהדבר הכי גדול בעולם </w:t>
      </w:r>
      <w:r w:rsidR="00582BCE">
        <w:rPr>
          <w:rFonts w:hint="cs"/>
          <w:rtl/>
        </w:rPr>
        <w:t xml:space="preserve">הוא </w:t>
      </w:r>
      <w:r w:rsidR="00582BCE">
        <w:rPr>
          <w:rtl/>
        </w:rPr>
        <w:t>לעשות טוב למישהו אחר</w:t>
      </w:r>
      <w:r w:rsidR="00582BCE">
        <w:rPr>
          <w:rFonts w:hint="cs"/>
          <w:rtl/>
        </w:rPr>
        <w:t>,</w:t>
      </w:r>
      <w:r w:rsidR="00582BCE">
        <w:rPr>
          <w:rtl/>
        </w:rPr>
        <w:t xml:space="preserve"> אלה הדברים שהחזיקו את אותו מנקה רחובות ברחוב הירקון בתל אביב ואפשרו לו לשרוד רגעים קשים של משבר</w:t>
      </w:r>
      <w:r w:rsidR="00582BCE">
        <w:rPr>
          <w:rFonts w:hint="cs"/>
          <w:rtl/>
        </w:rPr>
        <w:t>.</w:t>
      </w:r>
      <w:r w:rsidR="00582BCE">
        <w:rPr>
          <w:rtl/>
        </w:rPr>
        <w:t xml:space="preserve"> גם כשהוא עמד בפני אובדנות</w:t>
      </w:r>
      <w:r w:rsidR="00582BCE">
        <w:rPr>
          <w:rFonts w:hint="cs"/>
          <w:rtl/>
        </w:rPr>
        <w:t>,</w:t>
      </w:r>
      <w:r w:rsidR="00582BCE">
        <w:rPr>
          <w:rtl/>
        </w:rPr>
        <w:t xml:space="preserve"> הוא ידע שיש לו למה לחיות</w:t>
      </w:r>
      <w:r w:rsidR="00582BCE">
        <w:rPr>
          <w:rFonts w:hint="cs"/>
          <w:rtl/>
        </w:rPr>
        <w:t>.</w:t>
      </w:r>
      <w:r w:rsidR="00582BCE">
        <w:rPr>
          <w:rtl/>
        </w:rPr>
        <w:t xml:space="preserve"> יש לו למה לחיות כמנקה רחובות</w:t>
      </w:r>
      <w:r w:rsidR="00582BCE">
        <w:rPr>
          <w:rFonts w:hint="cs"/>
          <w:rtl/>
        </w:rPr>
        <w:t xml:space="preserve"> </w:t>
      </w:r>
      <w:r w:rsidR="00582BCE">
        <w:rPr>
          <w:rtl/>
        </w:rPr>
        <w:t>–</w:t>
      </w:r>
      <w:bookmarkStart w:id="6278" w:name="_ETM_Q11_552000"/>
      <w:bookmarkEnd w:id="6278"/>
      <w:r w:rsidR="00582BCE">
        <w:rPr>
          <w:rtl/>
        </w:rPr>
        <w:t xml:space="preserve"> לעשות את הדבר הגדול ביותר</w:t>
      </w:r>
      <w:r w:rsidR="00844247">
        <w:rPr>
          <w:rFonts w:hint="cs"/>
          <w:rtl/>
        </w:rPr>
        <w:t>,</w:t>
      </w:r>
      <w:r w:rsidR="00582BCE">
        <w:rPr>
          <w:rtl/>
        </w:rPr>
        <w:t xml:space="preserve"> כפי שסיפר לרב קרליבך</w:t>
      </w:r>
      <w:r w:rsidR="00582BCE">
        <w:rPr>
          <w:rFonts w:hint="cs"/>
          <w:rtl/>
        </w:rPr>
        <w:t>,</w:t>
      </w:r>
      <w:r w:rsidR="00582BCE">
        <w:rPr>
          <w:rtl/>
        </w:rPr>
        <w:t xml:space="preserve"> שהיכולת שלו לעזור לאנשים ולעשות </w:t>
      </w:r>
      <w:r w:rsidR="00582BCE">
        <w:rPr>
          <w:rFonts w:hint="cs"/>
          <w:rtl/>
        </w:rPr>
        <w:t xml:space="preserve">טוב </w:t>
      </w:r>
      <w:r w:rsidR="00582BCE">
        <w:rPr>
          <w:rtl/>
        </w:rPr>
        <w:t>למישהו אחר כמנקה רחובות ברחוב הירקון בתל אביב</w:t>
      </w:r>
      <w:r w:rsidR="00582BCE">
        <w:rPr>
          <w:rFonts w:hint="cs"/>
          <w:rtl/>
        </w:rPr>
        <w:t xml:space="preserve"> </w:t>
      </w:r>
      <w:r w:rsidR="00582BCE">
        <w:rPr>
          <w:rtl/>
        </w:rPr>
        <w:t>היא מופלא</w:t>
      </w:r>
      <w:r w:rsidR="00582BCE">
        <w:rPr>
          <w:rFonts w:hint="cs"/>
          <w:rtl/>
        </w:rPr>
        <w:t>ה.</w:t>
      </w:r>
      <w:r w:rsidR="00582BCE">
        <w:rPr>
          <w:rtl/>
        </w:rPr>
        <w:t xml:space="preserve"> הוא הצליח לחיות בתוך אותה תחושה של נתינה לזולת</w:t>
      </w:r>
      <w:r w:rsidR="00582BCE">
        <w:rPr>
          <w:rFonts w:hint="cs"/>
          <w:rtl/>
        </w:rPr>
        <w:t xml:space="preserve">, </w:t>
      </w:r>
      <w:r w:rsidR="00582BCE">
        <w:rPr>
          <w:rtl/>
        </w:rPr>
        <w:t xml:space="preserve">של ראיית </w:t>
      </w:r>
      <w:r w:rsidR="00582BCE">
        <w:rPr>
          <w:rFonts w:hint="cs"/>
          <w:rtl/>
        </w:rPr>
        <w:t>ה"</w:t>
      </w:r>
      <w:r w:rsidR="00582BCE">
        <w:rPr>
          <w:rtl/>
        </w:rPr>
        <w:t>אנחנו</w:t>
      </w:r>
      <w:r w:rsidR="00582BCE">
        <w:rPr>
          <w:rFonts w:hint="cs"/>
          <w:rtl/>
        </w:rPr>
        <w:t>"</w:t>
      </w:r>
      <w:r w:rsidR="00582BCE">
        <w:rPr>
          <w:rtl/>
        </w:rPr>
        <w:t xml:space="preserve"> ולא </w:t>
      </w:r>
      <w:r w:rsidR="00582BCE">
        <w:rPr>
          <w:rFonts w:hint="cs"/>
          <w:rtl/>
        </w:rPr>
        <w:t>ה"אני".</w:t>
      </w:r>
    </w:p>
    <w:p w:rsidR="00582BCE" w:rsidRDefault="00582BCE" w:rsidP="00DE6017">
      <w:pPr>
        <w:rPr>
          <w:rtl/>
        </w:rPr>
      </w:pPr>
      <w:bookmarkStart w:id="6279" w:name="_ETM_Q11_570000"/>
      <w:bookmarkEnd w:id="6279"/>
    </w:p>
    <w:p w:rsidR="00582BCE" w:rsidRDefault="00582BCE" w:rsidP="00DE6017">
      <w:pPr>
        <w:pStyle w:val="af6"/>
        <w:keepNext/>
        <w:rPr>
          <w:rtl/>
        </w:rPr>
      </w:pPr>
      <w:bookmarkStart w:id="6280" w:name="ET_yor_6598_5"/>
      <w:r w:rsidRPr="00103CA2">
        <w:rPr>
          <w:rStyle w:val="TagStyle"/>
          <w:rtl/>
        </w:rPr>
        <w:t xml:space="preserve"> &lt;&lt; יור &gt;&gt; </w:t>
      </w:r>
      <w:r>
        <w:rPr>
          <w:rtl/>
        </w:rPr>
        <w:t>היו"ר משה סולומון:</w:t>
      </w:r>
      <w:r w:rsidRPr="00103CA2">
        <w:rPr>
          <w:rStyle w:val="TagStyle"/>
          <w:rtl/>
        </w:rPr>
        <w:t xml:space="preserve"> &lt;&lt; יור &gt;&gt;</w:t>
      </w:r>
      <w:r>
        <w:rPr>
          <w:rtl/>
        </w:rPr>
        <w:t xml:space="preserve"> </w:t>
      </w:r>
      <w:bookmarkEnd w:id="6280"/>
    </w:p>
    <w:p w:rsidR="00582BCE" w:rsidRDefault="00582BCE" w:rsidP="00D23E4A">
      <w:pPr>
        <w:rPr>
          <w:rtl/>
        </w:rPr>
      </w:pPr>
    </w:p>
    <w:p w:rsidR="00582BCE" w:rsidRDefault="00582BCE" w:rsidP="00DE6017">
      <w:pPr>
        <w:rPr>
          <w:rtl/>
        </w:rPr>
      </w:pPr>
      <w:bookmarkStart w:id="6281" w:name="_ETM_Q11_571000"/>
      <w:bookmarkEnd w:id="6281"/>
      <w:r>
        <w:rPr>
          <w:rtl/>
        </w:rPr>
        <w:t>חיים של משמעות</w:t>
      </w:r>
      <w:r>
        <w:rPr>
          <w:rFonts w:hint="cs"/>
          <w:rtl/>
        </w:rPr>
        <w:t>.</w:t>
      </w:r>
    </w:p>
    <w:p w:rsidR="00582BCE" w:rsidRDefault="00582BCE" w:rsidP="00DE6017">
      <w:pPr>
        <w:rPr>
          <w:rtl/>
        </w:rPr>
      </w:pPr>
      <w:bookmarkStart w:id="6282" w:name="_ETM_Q11_566000"/>
      <w:bookmarkEnd w:id="6282"/>
    </w:p>
    <w:p w:rsidR="00582BCE" w:rsidRDefault="00582BCE" w:rsidP="00DE6017">
      <w:pPr>
        <w:pStyle w:val="-"/>
        <w:keepNext/>
        <w:rPr>
          <w:rtl/>
        </w:rPr>
      </w:pPr>
      <w:bookmarkStart w:id="6283" w:name="ET_speakercontinue_6553_6"/>
      <w:r w:rsidRPr="00103CA2">
        <w:rPr>
          <w:rStyle w:val="TagStyle"/>
          <w:rtl/>
        </w:rPr>
        <w:t xml:space="preserve"> &lt;&lt; דובר_המשך &gt;&gt; </w:t>
      </w:r>
      <w:r>
        <w:rPr>
          <w:rtl/>
        </w:rPr>
        <w:t>שר הפנים משה ארבל:</w:t>
      </w:r>
      <w:r w:rsidRPr="00103CA2">
        <w:rPr>
          <w:rStyle w:val="TagStyle"/>
          <w:rtl/>
        </w:rPr>
        <w:t xml:space="preserve"> &lt;&lt; דובר_המשך &gt;&gt;</w:t>
      </w:r>
      <w:r>
        <w:rPr>
          <w:rtl/>
        </w:rPr>
        <w:t xml:space="preserve"> </w:t>
      </w:r>
      <w:bookmarkEnd w:id="6283"/>
    </w:p>
    <w:p w:rsidR="00582BCE" w:rsidRDefault="00582BCE" w:rsidP="00D23E4A">
      <w:pPr>
        <w:rPr>
          <w:rtl/>
        </w:rPr>
      </w:pPr>
    </w:p>
    <w:p w:rsidR="00582BCE" w:rsidRDefault="00582BCE" w:rsidP="00DE6017">
      <w:pPr>
        <w:rPr>
          <w:rtl/>
        </w:rPr>
      </w:pPr>
      <w:bookmarkStart w:id="6284" w:name="_ETM_Q11_567000"/>
      <w:bookmarkEnd w:id="6284"/>
      <w:r>
        <w:rPr>
          <w:rtl/>
        </w:rPr>
        <w:t>בהחלט</w:t>
      </w:r>
      <w:r>
        <w:rPr>
          <w:rFonts w:hint="cs"/>
          <w:rtl/>
        </w:rPr>
        <w:t>.</w:t>
      </w:r>
      <w:r>
        <w:rPr>
          <w:rtl/>
        </w:rPr>
        <w:t xml:space="preserve"> וזו </w:t>
      </w:r>
      <w:r>
        <w:rPr>
          <w:rFonts w:hint="cs"/>
          <w:rtl/>
        </w:rPr>
        <w:t xml:space="preserve">בשורה </w:t>
      </w:r>
      <w:r>
        <w:rPr>
          <w:rtl/>
        </w:rPr>
        <w:t>גדולה ומצפן גדול עבורנו</w:t>
      </w:r>
      <w:r>
        <w:rPr>
          <w:rFonts w:hint="cs"/>
          <w:rtl/>
        </w:rPr>
        <w:t>.</w:t>
      </w:r>
      <w:r>
        <w:rPr>
          <w:rtl/>
        </w:rPr>
        <w:t xml:space="preserve"> </w:t>
      </w:r>
    </w:p>
    <w:p w:rsidR="00582BCE" w:rsidRDefault="00582BCE" w:rsidP="00DE6017">
      <w:pPr>
        <w:rPr>
          <w:rtl/>
        </w:rPr>
      </w:pPr>
    </w:p>
    <w:p w:rsidR="00582BCE" w:rsidRDefault="00582BCE" w:rsidP="00DE6017">
      <w:pPr>
        <w:pStyle w:val="af6"/>
        <w:keepNext/>
        <w:rPr>
          <w:rtl/>
        </w:rPr>
      </w:pPr>
      <w:bookmarkStart w:id="6285" w:name="ET_yor_6598_7"/>
      <w:r w:rsidRPr="00103CA2">
        <w:rPr>
          <w:rStyle w:val="TagStyle"/>
          <w:rtl/>
        </w:rPr>
        <w:t xml:space="preserve"> &lt;&lt; יור &gt;&gt; </w:t>
      </w:r>
      <w:r>
        <w:rPr>
          <w:rtl/>
        </w:rPr>
        <w:t>היו"ר משה סולומון:</w:t>
      </w:r>
      <w:r w:rsidRPr="00103CA2">
        <w:rPr>
          <w:rStyle w:val="TagStyle"/>
          <w:rtl/>
        </w:rPr>
        <w:t xml:space="preserve"> &lt;&lt; יור &gt;&gt;</w:t>
      </w:r>
      <w:r>
        <w:rPr>
          <w:rtl/>
        </w:rPr>
        <w:t xml:space="preserve"> </w:t>
      </w:r>
      <w:bookmarkEnd w:id="6285"/>
    </w:p>
    <w:p w:rsidR="00582BCE" w:rsidRDefault="00582BCE" w:rsidP="00D23E4A">
      <w:pPr>
        <w:rPr>
          <w:rtl/>
        </w:rPr>
      </w:pPr>
    </w:p>
    <w:p w:rsidR="00582BCE" w:rsidRDefault="00A46387" w:rsidP="00DE6017">
      <w:pPr>
        <w:rPr>
          <w:rtl/>
        </w:rPr>
      </w:pPr>
      <w:bookmarkStart w:id="6286" w:name="_ETM_Q11_577000"/>
      <w:bookmarkEnd w:id="6286"/>
      <w:r>
        <w:rPr>
          <w:rFonts w:hint="cs"/>
          <w:rtl/>
        </w:rPr>
        <w:t>– – –</w:t>
      </w:r>
    </w:p>
    <w:p w:rsidR="00582BCE" w:rsidRDefault="00582BCE" w:rsidP="00DE6017">
      <w:pPr>
        <w:rPr>
          <w:rtl/>
        </w:rPr>
      </w:pPr>
      <w:bookmarkStart w:id="6287" w:name="_ETM_Q11_574000"/>
      <w:bookmarkEnd w:id="6287"/>
    </w:p>
    <w:p w:rsidR="00582BCE" w:rsidRDefault="00582BCE" w:rsidP="00DE6017">
      <w:pPr>
        <w:pStyle w:val="-"/>
        <w:keepNext/>
        <w:rPr>
          <w:rtl/>
        </w:rPr>
      </w:pPr>
      <w:bookmarkStart w:id="6288" w:name="ET_speakercontinue_6553_8"/>
      <w:r w:rsidRPr="00103CA2">
        <w:rPr>
          <w:rStyle w:val="TagStyle"/>
          <w:rtl/>
        </w:rPr>
        <w:t xml:space="preserve"> &lt;&lt; דובר_המשך &gt;&gt; </w:t>
      </w:r>
      <w:r>
        <w:rPr>
          <w:rtl/>
        </w:rPr>
        <w:t>שר הפנים משה ארבל:</w:t>
      </w:r>
      <w:r w:rsidRPr="00103CA2">
        <w:rPr>
          <w:rStyle w:val="TagStyle"/>
          <w:rtl/>
        </w:rPr>
        <w:t xml:space="preserve"> &lt;&lt; דובר_המשך &gt;&gt;</w:t>
      </w:r>
      <w:r>
        <w:rPr>
          <w:rtl/>
        </w:rPr>
        <w:t xml:space="preserve"> </w:t>
      </w:r>
      <w:bookmarkEnd w:id="6288"/>
    </w:p>
    <w:p w:rsidR="00582BCE" w:rsidRDefault="00582BCE" w:rsidP="00D23E4A">
      <w:pPr>
        <w:rPr>
          <w:rtl/>
        </w:rPr>
      </w:pPr>
    </w:p>
    <w:p w:rsidR="00582BCE" w:rsidRDefault="00582BCE" w:rsidP="00DE6017">
      <w:pPr>
        <w:rPr>
          <w:rtl/>
        </w:rPr>
      </w:pPr>
      <w:bookmarkStart w:id="6289" w:name="_ETM_Q11_576000"/>
      <w:bookmarkEnd w:id="6289"/>
      <w:r>
        <w:rPr>
          <w:rtl/>
        </w:rPr>
        <w:t>לצערי הרב</w:t>
      </w:r>
      <w:r>
        <w:rPr>
          <w:rFonts w:hint="cs"/>
          <w:rtl/>
        </w:rPr>
        <w:t>,</w:t>
      </w:r>
      <w:r>
        <w:rPr>
          <w:rtl/>
        </w:rPr>
        <w:t xml:space="preserve"> התקנון קובע כאן לוחות זמנים מאוד מאוד מוגדרים ולא מאפשר להמשיך להאריך בסוגיה החשובה הזו</w:t>
      </w:r>
      <w:r>
        <w:rPr>
          <w:rFonts w:hint="cs"/>
          <w:rtl/>
        </w:rPr>
        <w:t>,</w:t>
      </w:r>
      <w:r>
        <w:rPr>
          <w:rtl/>
        </w:rPr>
        <w:t xml:space="preserve"> אבל אני בהחלט ממליץ לכל המעוניין </w:t>
      </w:r>
      <w:r>
        <w:rPr>
          <w:rFonts w:hint="cs"/>
          <w:rtl/>
        </w:rPr>
        <w:t xml:space="preserve">לעיין </w:t>
      </w:r>
      <w:r>
        <w:rPr>
          <w:rtl/>
        </w:rPr>
        <w:t>היטב בכלל בספריו של הרב זקס</w:t>
      </w:r>
      <w:r>
        <w:rPr>
          <w:rFonts w:hint="cs"/>
          <w:rtl/>
        </w:rPr>
        <w:t>,</w:t>
      </w:r>
      <w:r>
        <w:rPr>
          <w:rtl/>
        </w:rPr>
        <w:t xml:space="preserve"> ובספר </w:t>
      </w:r>
      <w:r>
        <w:rPr>
          <w:rFonts w:hint="cs"/>
          <w:rtl/>
        </w:rPr>
        <w:t>"</w:t>
      </w:r>
      <w:r>
        <w:rPr>
          <w:rtl/>
        </w:rPr>
        <w:t>מוסריות</w:t>
      </w:r>
      <w:r>
        <w:rPr>
          <w:rFonts w:hint="cs"/>
          <w:rtl/>
        </w:rPr>
        <w:t>"</w:t>
      </w:r>
      <w:r>
        <w:rPr>
          <w:rtl/>
        </w:rPr>
        <w:t xml:space="preserve"> בפרט</w:t>
      </w:r>
      <w:r>
        <w:rPr>
          <w:rFonts w:hint="cs"/>
          <w:rtl/>
        </w:rPr>
        <w:t>,</w:t>
      </w:r>
      <w:r>
        <w:rPr>
          <w:rtl/>
        </w:rPr>
        <w:t xml:space="preserve"> הוצאת מגיד</w:t>
      </w:r>
      <w:r>
        <w:rPr>
          <w:rFonts w:hint="cs"/>
          <w:rtl/>
        </w:rPr>
        <w:t>.</w:t>
      </w:r>
      <w:r>
        <w:rPr>
          <w:rtl/>
        </w:rPr>
        <w:t xml:space="preserve"> תודה רבה</w:t>
      </w:r>
      <w:r>
        <w:rPr>
          <w:rFonts w:hint="cs"/>
          <w:rtl/>
        </w:rPr>
        <w:t>.</w:t>
      </w:r>
    </w:p>
    <w:p w:rsidR="00582BCE" w:rsidRDefault="00582BCE" w:rsidP="00DE6017">
      <w:pPr>
        <w:rPr>
          <w:rtl/>
        </w:rPr>
      </w:pPr>
      <w:bookmarkStart w:id="6290" w:name="_ETM_Q11_596000"/>
      <w:bookmarkEnd w:id="6290"/>
    </w:p>
    <w:p w:rsidR="00582BCE" w:rsidRDefault="00582BCE" w:rsidP="00DE6017">
      <w:pPr>
        <w:pStyle w:val="af6"/>
        <w:keepNext/>
        <w:rPr>
          <w:rtl/>
        </w:rPr>
      </w:pPr>
      <w:r w:rsidRPr="00103CA2">
        <w:rPr>
          <w:rStyle w:val="TagStyle"/>
          <w:rtl/>
        </w:rPr>
        <w:t xml:space="preserve"> &lt;&lt; יור &gt;&gt; </w:t>
      </w:r>
      <w:r>
        <w:rPr>
          <w:rtl/>
        </w:rPr>
        <w:t>היו"ר משה סולומון:</w:t>
      </w:r>
      <w:r w:rsidRPr="00103CA2">
        <w:rPr>
          <w:rStyle w:val="TagStyle"/>
          <w:rtl/>
        </w:rPr>
        <w:t xml:space="preserve"> &lt;&lt; יור &gt;&gt;</w:t>
      </w:r>
      <w:r>
        <w:rPr>
          <w:rtl/>
        </w:rPr>
        <w:t xml:space="preserve"> </w:t>
      </w:r>
    </w:p>
    <w:p w:rsidR="00582BCE" w:rsidRDefault="00582BCE" w:rsidP="00D23E4A">
      <w:pPr>
        <w:rPr>
          <w:rtl/>
        </w:rPr>
      </w:pPr>
    </w:p>
    <w:p w:rsidR="00582BCE" w:rsidRDefault="00582BCE" w:rsidP="00DE6017">
      <w:pPr>
        <w:rPr>
          <w:rtl/>
        </w:rPr>
      </w:pPr>
      <w:r>
        <w:rPr>
          <w:rtl/>
        </w:rPr>
        <w:t>עכשיו כולם מתורג</w:t>
      </w:r>
      <w:r>
        <w:rPr>
          <w:rFonts w:hint="cs"/>
          <w:rtl/>
        </w:rPr>
        <w:t>מי</w:t>
      </w:r>
      <w:r>
        <w:rPr>
          <w:rtl/>
        </w:rPr>
        <w:t>ם לעברית</w:t>
      </w:r>
      <w:r>
        <w:rPr>
          <w:rFonts w:hint="cs"/>
          <w:rtl/>
        </w:rPr>
        <w:t>.</w:t>
      </w:r>
    </w:p>
    <w:p w:rsidR="00582BCE" w:rsidRDefault="00582BCE" w:rsidP="00DE6017">
      <w:pPr>
        <w:rPr>
          <w:rtl/>
        </w:rPr>
      </w:pPr>
    </w:p>
    <w:p w:rsidR="00582BCE" w:rsidRDefault="00582BCE" w:rsidP="00DE6017">
      <w:pPr>
        <w:pStyle w:val="-"/>
        <w:keepNext/>
        <w:rPr>
          <w:rtl/>
        </w:rPr>
      </w:pPr>
      <w:bookmarkStart w:id="6291" w:name="ET_speakercontinue_6553_10"/>
      <w:r w:rsidRPr="00103CA2">
        <w:rPr>
          <w:rStyle w:val="TagStyle"/>
          <w:rtl/>
        </w:rPr>
        <w:t xml:space="preserve"> &lt;&lt; דובר_המשך &gt;&gt; </w:t>
      </w:r>
      <w:r>
        <w:rPr>
          <w:rtl/>
        </w:rPr>
        <w:t>שר הפנים משה ארבל:</w:t>
      </w:r>
      <w:r w:rsidRPr="00103CA2">
        <w:rPr>
          <w:rStyle w:val="TagStyle"/>
          <w:rtl/>
        </w:rPr>
        <w:t xml:space="preserve"> &lt;&lt; דובר_המשך &gt;&gt;</w:t>
      </w:r>
      <w:r>
        <w:rPr>
          <w:rtl/>
        </w:rPr>
        <w:t xml:space="preserve"> </w:t>
      </w:r>
      <w:bookmarkEnd w:id="6291"/>
    </w:p>
    <w:p w:rsidR="00582BCE" w:rsidRDefault="00582BCE" w:rsidP="00D23E4A">
      <w:pPr>
        <w:rPr>
          <w:rtl/>
        </w:rPr>
      </w:pPr>
    </w:p>
    <w:p w:rsidR="00582BCE" w:rsidRDefault="00582BCE" w:rsidP="00DE6017">
      <w:pPr>
        <w:rPr>
          <w:rtl/>
        </w:rPr>
      </w:pPr>
      <w:r>
        <w:rPr>
          <w:rtl/>
        </w:rPr>
        <w:t>כן</w:t>
      </w:r>
      <w:r>
        <w:rPr>
          <w:rFonts w:hint="cs"/>
          <w:rtl/>
        </w:rPr>
        <w:t xml:space="preserve">, </w:t>
      </w:r>
      <w:r>
        <w:rPr>
          <w:rtl/>
        </w:rPr>
        <w:t>כן</w:t>
      </w:r>
      <w:r>
        <w:rPr>
          <w:rFonts w:hint="cs"/>
          <w:rtl/>
        </w:rPr>
        <w:t>,</w:t>
      </w:r>
      <w:r>
        <w:rPr>
          <w:rtl/>
        </w:rPr>
        <w:t xml:space="preserve"> בהחלט</w:t>
      </w:r>
      <w:r>
        <w:rPr>
          <w:rFonts w:hint="cs"/>
          <w:rtl/>
        </w:rPr>
        <w:t>.</w:t>
      </w:r>
      <w:r>
        <w:rPr>
          <w:rtl/>
        </w:rPr>
        <w:t xml:space="preserve"> אני </w:t>
      </w:r>
      <w:r>
        <w:rPr>
          <w:rFonts w:hint="cs"/>
          <w:rtl/>
        </w:rPr>
        <w:t xml:space="preserve">מודה </w:t>
      </w:r>
      <w:bookmarkStart w:id="6292" w:name="_ETM_Q11_597000"/>
      <w:bookmarkEnd w:id="6292"/>
      <w:r>
        <w:rPr>
          <w:rFonts w:hint="cs"/>
          <w:rtl/>
        </w:rPr>
        <w:t xml:space="preserve">לך, אדוני היושב-ראש. תודה רבה. </w:t>
      </w:r>
    </w:p>
    <w:p w:rsidR="00582BCE" w:rsidRDefault="00582BCE" w:rsidP="00DE6017">
      <w:pPr>
        <w:rPr>
          <w:rtl/>
        </w:rPr>
      </w:pPr>
      <w:bookmarkStart w:id="6293" w:name="_ETM_Q11_598000"/>
      <w:bookmarkEnd w:id="6293"/>
    </w:p>
    <w:p w:rsidR="00582BCE" w:rsidRDefault="00582BCE" w:rsidP="00DE6017">
      <w:pPr>
        <w:pStyle w:val="af6"/>
        <w:keepNext/>
        <w:rPr>
          <w:rtl/>
        </w:rPr>
      </w:pPr>
      <w:bookmarkStart w:id="6294" w:name="ET_yor_6598_11"/>
      <w:r w:rsidRPr="009E4F69">
        <w:rPr>
          <w:rStyle w:val="TagStyle"/>
          <w:rtl/>
        </w:rPr>
        <w:t xml:space="preserve"> &lt;&lt; יור &gt;&gt; </w:t>
      </w:r>
      <w:r>
        <w:rPr>
          <w:rtl/>
        </w:rPr>
        <w:t>היו"ר משה סולומון:</w:t>
      </w:r>
      <w:r w:rsidRPr="009E4F69">
        <w:rPr>
          <w:rStyle w:val="TagStyle"/>
          <w:rtl/>
        </w:rPr>
        <w:t xml:space="preserve"> &lt;&lt; יור &gt;&gt;</w:t>
      </w:r>
      <w:r>
        <w:rPr>
          <w:rtl/>
        </w:rPr>
        <w:t xml:space="preserve"> </w:t>
      </w:r>
      <w:bookmarkEnd w:id="6294"/>
    </w:p>
    <w:p w:rsidR="00582BCE" w:rsidRDefault="00582BCE" w:rsidP="00D23E4A">
      <w:pPr>
        <w:rPr>
          <w:rtl/>
        </w:rPr>
      </w:pPr>
    </w:p>
    <w:p w:rsidR="00582BCE" w:rsidRDefault="00582BCE" w:rsidP="00844247">
      <w:pPr>
        <w:rPr>
          <w:rtl/>
        </w:rPr>
      </w:pPr>
      <w:bookmarkStart w:id="6295" w:name="_ETM_Q11_599000"/>
      <w:bookmarkEnd w:id="6295"/>
      <w:r>
        <w:rPr>
          <w:rtl/>
        </w:rPr>
        <w:t>תודה רבה</w:t>
      </w:r>
      <w:r>
        <w:rPr>
          <w:rFonts w:hint="cs"/>
          <w:rtl/>
        </w:rPr>
        <w:t>,</w:t>
      </w:r>
      <w:r>
        <w:rPr>
          <w:rtl/>
        </w:rPr>
        <w:t xml:space="preserve"> אדוני השר</w:t>
      </w:r>
      <w:r>
        <w:rPr>
          <w:rFonts w:hint="cs"/>
          <w:rtl/>
        </w:rPr>
        <w:t xml:space="preserve">. </w:t>
      </w:r>
      <w:bookmarkStart w:id="6296" w:name="_ETM_Q11_607000"/>
      <w:bookmarkEnd w:id="6296"/>
      <w:r>
        <w:rPr>
          <w:rFonts w:hint="cs"/>
          <w:rtl/>
        </w:rPr>
        <w:t>חברת הכנסת ט</w:t>
      </w:r>
      <w:r>
        <w:rPr>
          <w:rtl/>
        </w:rPr>
        <w:t>לי גוטליב מבקשת להתנגד להצעת החוק</w:t>
      </w:r>
      <w:r w:rsidR="00844247">
        <w:rPr>
          <w:rFonts w:hint="cs"/>
          <w:rtl/>
        </w:rPr>
        <w:t>.</w:t>
      </w:r>
      <w:r>
        <w:rPr>
          <w:rtl/>
        </w:rPr>
        <w:t xml:space="preserve"> בבקשה</w:t>
      </w:r>
      <w:r>
        <w:rPr>
          <w:rFonts w:hint="cs"/>
          <w:rtl/>
        </w:rPr>
        <w:t xml:space="preserve">. בבקשה, לרשותך שלוש דקות. </w:t>
      </w:r>
    </w:p>
    <w:p w:rsidR="00582BCE" w:rsidRDefault="00582BCE" w:rsidP="00DE6017">
      <w:pPr>
        <w:rPr>
          <w:rtl/>
        </w:rPr>
      </w:pPr>
      <w:bookmarkStart w:id="6297" w:name="_ETM_Q11_625000"/>
      <w:bookmarkEnd w:id="6297"/>
    </w:p>
    <w:p w:rsidR="00582BCE" w:rsidRDefault="00582BCE" w:rsidP="00DE6017">
      <w:pPr>
        <w:pStyle w:val="a4"/>
        <w:keepNext/>
        <w:rPr>
          <w:rtl/>
        </w:rPr>
      </w:pPr>
      <w:bookmarkStart w:id="6298" w:name="ET_speaker_6345_12"/>
      <w:r w:rsidRPr="009E4F69">
        <w:rPr>
          <w:rStyle w:val="TagStyle"/>
          <w:rtl/>
        </w:rPr>
        <w:t xml:space="preserve"> &lt;&lt; דובר &gt;&gt; </w:t>
      </w:r>
      <w:bookmarkStart w:id="6299" w:name="_Toc200567954"/>
      <w:bookmarkStart w:id="6300" w:name="_Toc200622850"/>
      <w:bookmarkStart w:id="6301" w:name="_Toc200974645"/>
      <w:r>
        <w:rPr>
          <w:rtl/>
        </w:rPr>
        <w:t>טלי גוטליב (הליכוד):</w:t>
      </w:r>
      <w:bookmarkEnd w:id="6299"/>
      <w:bookmarkEnd w:id="6300"/>
      <w:bookmarkEnd w:id="6301"/>
      <w:r w:rsidRPr="009E4F69">
        <w:rPr>
          <w:rStyle w:val="TagStyle"/>
          <w:rtl/>
        </w:rPr>
        <w:t xml:space="preserve"> &lt;&lt; דובר &gt;&gt;</w:t>
      </w:r>
      <w:r>
        <w:rPr>
          <w:rtl/>
        </w:rPr>
        <w:t xml:space="preserve"> </w:t>
      </w:r>
      <w:bookmarkEnd w:id="6298"/>
    </w:p>
    <w:p w:rsidR="00582BCE" w:rsidRDefault="00582BCE" w:rsidP="00D23E4A">
      <w:pPr>
        <w:rPr>
          <w:rtl/>
        </w:rPr>
      </w:pPr>
    </w:p>
    <w:p w:rsidR="00582BCE" w:rsidRDefault="00582BCE" w:rsidP="00844247">
      <w:pPr>
        <w:rPr>
          <w:rtl/>
        </w:rPr>
      </w:pPr>
      <w:r>
        <w:rPr>
          <w:rtl/>
        </w:rPr>
        <w:t>אני מתנגדת להצעת החוק</w:t>
      </w:r>
      <w:r>
        <w:rPr>
          <w:rFonts w:hint="cs"/>
          <w:rtl/>
        </w:rPr>
        <w:t xml:space="preserve">. </w:t>
      </w:r>
      <w:r>
        <w:rPr>
          <w:rtl/>
        </w:rPr>
        <w:t>רציתי לשאול אותך</w:t>
      </w:r>
      <w:r>
        <w:rPr>
          <w:rFonts w:hint="cs"/>
          <w:rtl/>
        </w:rPr>
        <w:t>,</w:t>
      </w:r>
      <w:r>
        <w:rPr>
          <w:rtl/>
        </w:rPr>
        <w:t xml:space="preserve"> מיקי</w:t>
      </w:r>
      <w:r>
        <w:rPr>
          <w:rFonts w:hint="cs"/>
          <w:rtl/>
        </w:rPr>
        <w:t xml:space="preserve"> –</w:t>
      </w:r>
      <w:r>
        <w:rPr>
          <w:rtl/>
        </w:rPr>
        <w:t xml:space="preserve"> </w:t>
      </w:r>
      <w:r>
        <w:rPr>
          <w:rFonts w:hint="cs"/>
          <w:rtl/>
        </w:rPr>
        <w:t xml:space="preserve">את סגלוביץ' אני לא אשאל, אבל </w:t>
      </w:r>
      <w:bookmarkStart w:id="6302" w:name="_ETM_Q11_641000"/>
      <w:bookmarkEnd w:id="6302"/>
      <w:r>
        <w:rPr>
          <w:rFonts w:hint="cs"/>
          <w:rtl/>
        </w:rPr>
        <w:t>אני א</w:t>
      </w:r>
      <w:r>
        <w:rPr>
          <w:rtl/>
        </w:rPr>
        <w:t>שאל אותך</w:t>
      </w:r>
      <w:r>
        <w:rPr>
          <w:rFonts w:hint="cs"/>
          <w:rtl/>
        </w:rPr>
        <w:t>,</w:t>
      </w:r>
      <w:r>
        <w:rPr>
          <w:rtl/>
        </w:rPr>
        <w:t xml:space="preserve"> בסדר</w:t>
      </w:r>
      <w:r>
        <w:rPr>
          <w:rFonts w:hint="cs"/>
          <w:rtl/>
        </w:rPr>
        <w:t>?</w:t>
      </w:r>
      <w:r>
        <w:rPr>
          <w:rtl/>
        </w:rPr>
        <w:t xml:space="preserve"> שמע</w:t>
      </w:r>
      <w:r>
        <w:rPr>
          <w:rFonts w:hint="cs"/>
          <w:rtl/>
        </w:rPr>
        <w:t xml:space="preserve"> קטע. </w:t>
      </w:r>
      <w:r>
        <w:rPr>
          <w:rtl/>
        </w:rPr>
        <w:t>משה ס</w:t>
      </w:r>
      <w:r>
        <w:rPr>
          <w:rFonts w:hint="cs"/>
          <w:rtl/>
        </w:rPr>
        <w:t>ע</w:t>
      </w:r>
      <w:r>
        <w:rPr>
          <w:rtl/>
        </w:rPr>
        <w:t>ד</w:t>
      </w:r>
      <w:r>
        <w:rPr>
          <w:rFonts w:hint="cs"/>
          <w:rtl/>
        </w:rPr>
        <w:t xml:space="preserve">ה, </w:t>
      </w:r>
      <w:r>
        <w:rPr>
          <w:rtl/>
        </w:rPr>
        <w:t>סגן ראש מח"ש</w:t>
      </w:r>
      <w:r>
        <w:rPr>
          <w:rFonts w:hint="cs"/>
          <w:rtl/>
        </w:rPr>
        <w:t>, מספר א</w:t>
      </w:r>
      <w:r>
        <w:rPr>
          <w:rtl/>
        </w:rPr>
        <w:t>תמול את הדבר הבא</w:t>
      </w:r>
      <w:r>
        <w:rPr>
          <w:rFonts w:hint="cs"/>
          <w:rtl/>
        </w:rPr>
        <w:t>:</w:t>
      </w:r>
      <w:r>
        <w:rPr>
          <w:rtl/>
        </w:rPr>
        <w:t xml:space="preserve"> חוקר</w:t>
      </w:r>
      <w:r>
        <w:rPr>
          <w:rFonts w:hint="cs"/>
          <w:rtl/>
        </w:rPr>
        <w:t>,</w:t>
      </w:r>
      <w:r>
        <w:rPr>
          <w:rtl/>
        </w:rPr>
        <w:t xml:space="preserve"> </w:t>
      </w:r>
      <w:r>
        <w:rPr>
          <w:rFonts w:hint="cs"/>
          <w:rtl/>
        </w:rPr>
        <w:t xml:space="preserve">אם </w:t>
      </w:r>
      <w:r>
        <w:rPr>
          <w:rtl/>
        </w:rPr>
        <w:t>יש</w:t>
      </w:r>
      <w:r>
        <w:rPr>
          <w:rFonts w:hint="cs"/>
          <w:rtl/>
        </w:rPr>
        <w:t xml:space="preserve"> לו</w:t>
      </w:r>
      <w:r>
        <w:rPr>
          <w:rtl/>
        </w:rPr>
        <w:t xml:space="preserve"> קשר אישי </w:t>
      </w:r>
      <w:r>
        <w:rPr>
          <w:rFonts w:hint="cs"/>
          <w:rtl/>
        </w:rPr>
        <w:t xml:space="preserve">עם </w:t>
      </w:r>
      <w:r>
        <w:rPr>
          <w:rtl/>
        </w:rPr>
        <w:t>נחקרת</w:t>
      </w:r>
      <w:r>
        <w:rPr>
          <w:rFonts w:hint="cs"/>
          <w:rtl/>
        </w:rPr>
        <w:t>,</w:t>
      </w:r>
      <w:r>
        <w:rPr>
          <w:rtl/>
        </w:rPr>
        <w:t xml:space="preserve"> עד</w:t>
      </w:r>
      <w:r>
        <w:rPr>
          <w:rFonts w:hint="cs"/>
          <w:rtl/>
        </w:rPr>
        <w:t>ה,</w:t>
      </w:r>
      <w:r>
        <w:rPr>
          <w:rtl/>
        </w:rPr>
        <w:t xml:space="preserve"> חייב </w:t>
      </w:r>
      <w:r>
        <w:rPr>
          <w:rFonts w:hint="cs"/>
          <w:rtl/>
        </w:rPr>
        <w:t xml:space="preserve">להודיע </w:t>
      </w:r>
      <w:bookmarkStart w:id="6303" w:name="_ETM_Q11_658000"/>
      <w:bookmarkEnd w:id="6303"/>
      <w:r>
        <w:rPr>
          <w:rFonts w:hint="cs"/>
          <w:rtl/>
        </w:rPr>
        <w:t>על ניגוד עניינים. אבל ה</w:t>
      </w:r>
      <w:r>
        <w:rPr>
          <w:rtl/>
        </w:rPr>
        <w:t xml:space="preserve">חוקר </w:t>
      </w:r>
      <w:r>
        <w:rPr>
          <w:rFonts w:hint="cs"/>
          <w:rtl/>
        </w:rPr>
        <w:t xml:space="preserve">רוטנברג – אני טועה בשם? לא טועה בשם, משה? איזה קטע, הוא </w:t>
      </w:r>
      <w:r>
        <w:rPr>
          <w:rtl/>
        </w:rPr>
        <w:t>חוקר בכמה תיקים</w:t>
      </w:r>
      <w:r>
        <w:rPr>
          <w:rFonts w:hint="cs"/>
          <w:rtl/>
        </w:rPr>
        <w:t xml:space="preserve">: הוא </w:t>
      </w:r>
      <w:bookmarkStart w:id="6304" w:name="_ETM_Q11_671000"/>
      <w:bookmarkEnd w:id="6304"/>
      <w:r>
        <w:rPr>
          <w:rFonts w:hint="cs"/>
          <w:rtl/>
        </w:rPr>
        <w:t>חוקר ב</w:t>
      </w:r>
      <w:r>
        <w:rPr>
          <w:rtl/>
        </w:rPr>
        <w:t>תיק המעונות</w:t>
      </w:r>
      <w:r>
        <w:rPr>
          <w:rFonts w:hint="cs"/>
          <w:rtl/>
        </w:rPr>
        <w:t>,</w:t>
      </w:r>
      <w:r>
        <w:rPr>
          <w:rtl/>
        </w:rPr>
        <w:t xml:space="preserve"> הוא חוקר בתיק 2000</w:t>
      </w:r>
      <w:r w:rsidR="00844247">
        <w:rPr>
          <w:rFonts w:hint="cs"/>
          <w:rtl/>
        </w:rPr>
        <w:t>.</w:t>
      </w:r>
      <w:r>
        <w:rPr>
          <w:rFonts w:hint="cs"/>
          <w:rtl/>
        </w:rPr>
        <w:t xml:space="preserve"> מי חשוד בתיק </w:t>
      </w:r>
      <w:r>
        <w:rPr>
          <w:rtl/>
        </w:rPr>
        <w:t>2000</w:t>
      </w:r>
      <w:r>
        <w:rPr>
          <w:rFonts w:hint="cs"/>
          <w:rtl/>
        </w:rPr>
        <w:t>?</w:t>
      </w:r>
      <w:r>
        <w:rPr>
          <w:rtl/>
        </w:rPr>
        <w:t xml:space="preserve"> </w:t>
      </w:r>
      <w:r>
        <w:rPr>
          <w:rFonts w:hint="cs"/>
          <w:rtl/>
        </w:rPr>
        <w:t xml:space="preserve">נוני מוזס; </w:t>
      </w:r>
      <w:r>
        <w:rPr>
          <w:rtl/>
        </w:rPr>
        <w:t>מי מוזמנת לחקירה</w:t>
      </w:r>
      <w:r>
        <w:rPr>
          <w:rFonts w:hint="cs"/>
          <w:rtl/>
        </w:rPr>
        <w:t xml:space="preserve">? אחותו, ג'ודי </w:t>
      </w:r>
      <w:bookmarkStart w:id="6305" w:name="_ETM_Q11_678000"/>
      <w:bookmarkEnd w:id="6305"/>
      <w:r>
        <w:rPr>
          <w:rFonts w:hint="cs"/>
          <w:rtl/>
        </w:rPr>
        <w:t>מוזס;</w:t>
      </w:r>
      <w:r>
        <w:rPr>
          <w:rtl/>
        </w:rPr>
        <w:t xml:space="preserve"> מי חוקר אותה</w:t>
      </w:r>
      <w:r>
        <w:rPr>
          <w:rFonts w:hint="cs"/>
          <w:rtl/>
        </w:rPr>
        <w:t>?</w:t>
      </w:r>
      <w:r>
        <w:rPr>
          <w:rtl/>
        </w:rPr>
        <w:t xml:space="preserve"> בן הזוג שלה</w:t>
      </w:r>
      <w:r>
        <w:rPr>
          <w:rFonts w:hint="cs"/>
          <w:rtl/>
        </w:rPr>
        <w:t>.</w:t>
      </w:r>
      <w:r>
        <w:rPr>
          <w:rtl/>
        </w:rPr>
        <w:t xml:space="preserve"> תקין</w:t>
      </w:r>
      <w:r>
        <w:rPr>
          <w:rFonts w:hint="cs"/>
          <w:rtl/>
        </w:rPr>
        <w:t>?</w:t>
      </w:r>
      <w:r>
        <w:rPr>
          <w:rtl/>
        </w:rPr>
        <w:t xml:space="preserve"> לא תקין</w:t>
      </w:r>
      <w:r>
        <w:rPr>
          <w:rFonts w:hint="cs"/>
          <w:rtl/>
        </w:rPr>
        <w:t>.</w:t>
      </w:r>
      <w:r>
        <w:rPr>
          <w:rtl/>
        </w:rPr>
        <w:t xml:space="preserve"> בת</w:t>
      </w:r>
      <w:r>
        <w:rPr>
          <w:rFonts w:hint="cs"/>
          <w:rtl/>
        </w:rPr>
        <w:t xml:space="preserve"> </w:t>
      </w:r>
      <w:r>
        <w:rPr>
          <w:rtl/>
        </w:rPr>
        <w:t>הזוג של רוטנברג</w:t>
      </w:r>
      <w:r>
        <w:rPr>
          <w:rFonts w:hint="cs"/>
          <w:rtl/>
        </w:rPr>
        <w:t xml:space="preserve">, האישה של </w:t>
      </w:r>
      <w:r>
        <w:rPr>
          <w:rtl/>
        </w:rPr>
        <w:t>רוטנברג</w:t>
      </w:r>
      <w:r>
        <w:rPr>
          <w:rFonts w:hint="cs"/>
          <w:rtl/>
        </w:rPr>
        <w:t>,</w:t>
      </w:r>
      <w:r>
        <w:rPr>
          <w:rtl/>
        </w:rPr>
        <w:t xml:space="preserve"> מגל</w:t>
      </w:r>
      <w:r>
        <w:rPr>
          <w:rFonts w:hint="cs"/>
          <w:rtl/>
        </w:rPr>
        <w:t>ה</w:t>
      </w:r>
      <w:r>
        <w:rPr>
          <w:rtl/>
        </w:rPr>
        <w:t xml:space="preserve"> על הקשר בין ג'ודי מוזס לבעלה</w:t>
      </w:r>
      <w:r>
        <w:rPr>
          <w:rFonts w:hint="cs"/>
          <w:rtl/>
        </w:rPr>
        <w:t>,</w:t>
      </w:r>
      <w:r>
        <w:rPr>
          <w:rtl/>
        </w:rPr>
        <w:t xml:space="preserve"> </w:t>
      </w:r>
      <w:r>
        <w:rPr>
          <w:rFonts w:hint="cs"/>
          <w:rtl/>
        </w:rPr>
        <w:t xml:space="preserve">מגישה תלונה על </w:t>
      </w:r>
      <w:r>
        <w:rPr>
          <w:rtl/>
        </w:rPr>
        <w:t>ניגוד עניינים</w:t>
      </w:r>
      <w:r>
        <w:rPr>
          <w:rFonts w:hint="cs"/>
          <w:rtl/>
        </w:rPr>
        <w:t>,</w:t>
      </w:r>
      <w:r>
        <w:rPr>
          <w:rtl/>
        </w:rPr>
        <w:t xml:space="preserve"> הפרת אמונים</w:t>
      </w:r>
      <w:r>
        <w:rPr>
          <w:rFonts w:hint="cs"/>
          <w:rtl/>
        </w:rPr>
        <w:t>.</w:t>
      </w:r>
      <w:r>
        <w:rPr>
          <w:rtl/>
        </w:rPr>
        <w:t xml:space="preserve"> סעד</w:t>
      </w:r>
      <w:r>
        <w:rPr>
          <w:rFonts w:hint="cs"/>
          <w:rtl/>
        </w:rPr>
        <w:t>ה,</w:t>
      </w:r>
      <w:r>
        <w:rPr>
          <w:rtl/>
        </w:rPr>
        <w:t xml:space="preserve"> כמה זמן לקח </w:t>
      </w:r>
      <w:r>
        <w:rPr>
          <w:rFonts w:hint="cs"/>
          <w:rtl/>
        </w:rPr>
        <w:t>מה</w:t>
      </w:r>
      <w:r>
        <w:rPr>
          <w:rtl/>
        </w:rPr>
        <w:t>תלונה של</w:t>
      </w:r>
      <w:r>
        <w:rPr>
          <w:rFonts w:hint="cs"/>
          <w:rtl/>
        </w:rPr>
        <w:t>ה?</w:t>
      </w:r>
      <w:r>
        <w:rPr>
          <w:rtl/>
        </w:rPr>
        <w:t xml:space="preserve"> שנה וחצי לא בודקים כלום</w:t>
      </w:r>
      <w:r>
        <w:rPr>
          <w:rFonts w:hint="cs"/>
          <w:rtl/>
        </w:rPr>
        <w:t>,</w:t>
      </w:r>
      <w:r>
        <w:rPr>
          <w:rtl/>
        </w:rPr>
        <w:t xml:space="preserve"> </w:t>
      </w:r>
      <w:r>
        <w:rPr>
          <w:rFonts w:hint="cs"/>
          <w:rtl/>
        </w:rPr>
        <w:t>ו</w:t>
      </w:r>
      <w:r>
        <w:rPr>
          <w:rtl/>
        </w:rPr>
        <w:t>זה מגיע למח"ש</w:t>
      </w:r>
      <w:r>
        <w:rPr>
          <w:rFonts w:hint="cs"/>
          <w:rtl/>
        </w:rPr>
        <w:t>.</w:t>
      </w:r>
      <w:r>
        <w:rPr>
          <w:rtl/>
        </w:rPr>
        <w:t xml:space="preserve"> משה סעדה</w:t>
      </w:r>
      <w:r>
        <w:rPr>
          <w:rFonts w:hint="cs"/>
          <w:rtl/>
        </w:rPr>
        <w:t>,</w:t>
      </w:r>
      <w:r>
        <w:rPr>
          <w:rtl/>
        </w:rPr>
        <w:t xml:space="preserve"> סגן ראש מח"ש</w:t>
      </w:r>
      <w:r>
        <w:rPr>
          <w:rFonts w:hint="cs"/>
          <w:rtl/>
        </w:rPr>
        <w:t xml:space="preserve">, </w:t>
      </w:r>
      <w:r>
        <w:rPr>
          <w:rtl/>
        </w:rPr>
        <w:t>מבין שחוקר</w:t>
      </w:r>
      <w:r>
        <w:rPr>
          <w:rFonts w:hint="cs"/>
          <w:rtl/>
        </w:rPr>
        <w:t xml:space="preserve"> </w:t>
      </w:r>
      <w:r>
        <w:rPr>
          <w:rtl/>
        </w:rPr>
        <w:t xml:space="preserve">בתיק לא </w:t>
      </w:r>
      <w:r>
        <w:rPr>
          <w:rFonts w:hint="cs"/>
          <w:rtl/>
        </w:rPr>
        <w:t xml:space="preserve">מודיע על </w:t>
      </w:r>
      <w:r>
        <w:rPr>
          <w:rtl/>
        </w:rPr>
        <w:t>ניגוד עניינים וגו</w:t>
      </w:r>
      <w:r>
        <w:rPr>
          <w:rFonts w:hint="cs"/>
          <w:rtl/>
        </w:rPr>
        <w:t>בה</w:t>
      </w:r>
      <w:r>
        <w:rPr>
          <w:rtl/>
        </w:rPr>
        <w:t xml:space="preserve"> עדויות מה</w:t>
      </w:r>
      <w:r>
        <w:rPr>
          <w:rFonts w:hint="cs"/>
          <w:rtl/>
        </w:rPr>
        <w:t xml:space="preserve">גברת </w:t>
      </w:r>
      <w:proofErr w:type="spellStart"/>
      <w:r>
        <w:rPr>
          <w:rFonts w:hint="cs"/>
          <w:rtl/>
        </w:rPr>
        <w:t>שאיתה</w:t>
      </w:r>
      <w:proofErr w:type="spellEnd"/>
      <w:r>
        <w:rPr>
          <w:rFonts w:hint="cs"/>
          <w:rtl/>
        </w:rPr>
        <w:t xml:space="preserve"> </w:t>
      </w:r>
      <w:r>
        <w:rPr>
          <w:rtl/>
        </w:rPr>
        <w:t xml:space="preserve">הוא בקשר אישי </w:t>
      </w:r>
      <w:r w:rsidR="00844247">
        <w:rPr>
          <w:rFonts w:hint="cs"/>
          <w:rtl/>
        </w:rPr>
        <w:t xml:space="preserve">– </w:t>
      </w:r>
      <w:r>
        <w:rPr>
          <w:rFonts w:hint="cs"/>
          <w:rtl/>
        </w:rPr>
        <w:t>מ</w:t>
      </w:r>
      <w:r>
        <w:rPr>
          <w:rtl/>
        </w:rPr>
        <w:t xml:space="preserve">דבר איתה </w:t>
      </w:r>
      <w:r>
        <w:rPr>
          <w:rFonts w:hint="cs"/>
          <w:rtl/>
        </w:rPr>
        <w:t>בלילה</w:t>
      </w:r>
      <w:r w:rsidR="00844247">
        <w:rPr>
          <w:rFonts w:hint="cs"/>
          <w:rtl/>
        </w:rPr>
        <w:t>,</w:t>
      </w:r>
      <w:r>
        <w:rPr>
          <w:rFonts w:hint="cs"/>
          <w:rtl/>
        </w:rPr>
        <w:t xml:space="preserve"> </w:t>
      </w:r>
      <w:r>
        <w:rPr>
          <w:rtl/>
        </w:rPr>
        <w:t xml:space="preserve">אולי מתכסה איתה באותה </w:t>
      </w:r>
      <w:r>
        <w:rPr>
          <w:rFonts w:hint="cs"/>
          <w:rtl/>
        </w:rPr>
        <w:t xml:space="preserve">שמיכה, אני </w:t>
      </w:r>
      <w:r>
        <w:rPr>
          <w:rtl/>
        </w:rPr>
        <w:t>לא יודע</w:t>
      </w:r>
      <w:r>
        <w:rPr>
          <w:rFonts w:hint="cs"/>
          <w:rtl/>
        </w:rPr>
        <w:t xml:space="preserve">ת, </w:t>
      </w:r>
      <w:r>
        <w:rPr>
          <w:rtl/>
        </w:rPr>
        <w:t xml:space="preserve">אבל </w:t>
      </w:r>
      <w:r>
        <w:rPr>
          <w:rFonts w:hint="cs"/>
          <w:rtl/>
        </w:rPr>
        <w:t xml:space="preserve">ניגוד עניינים </w:t>
      </w:r>
      <w:bookmarkStart w:id="6306" w:name="_ETM_Q11_727000"/>
      <w:bookmarkEnd w:id="6306"/>
      <w:r>
        <w:rPr>
          <w:rtl/>
        </w:rPr>
        <w:t xml:space="preserve">קלאסי בתיק </w:t>
      </w:r>
      <w:r>
        <w:rPr>
          <w:rFonts w:hint="cs"/>
          <w:rtl/>
        </w:rPr>
        <w:t>2000, ש</w:t>
      </w:r>
      <w:r>
        <w:rPr>
          <w:rtl/>
        </w:rPr>
        <w:t>אח של</w:t>
      </w:r>
      <w:r>
        <w:rPr>
          <w:rFonts w:hint="cs"/>
          <w:rtl/>
        </w:rPr>
        <w:t>ה</w:t>
      </w:r>
      <w:r>
        <w:rPr>
          <w:rtl/>
        </w:rPr>
        <w:t xml:space="preserve"> חשוד</w:t>
      </w:r>
      <w:r w:rsidR="00844247">
        <w:rPr>
          <w:rFonts w:hint="cs"/>
          <w:rtl/>
        </w:rPr>
        <w:t xml:space="preserve"> בו</w:t>
      </w:r>
      <w:r>
        <w:rPr>
          <w:rFonts w:hint="cs"/>
          <w:rtl/>
        </w:rPr>
        <w:t>.</w:t>
      </w:r>
      <w:r>
        <w:rPr>
          <w:rtl/>
        </w:rPr>
        <w:t xml:space="preserve"> גם ב</w:t>
      </w:r>
      <w:r>
        <w:rPr>
          <w:rFonts w:hint="cs"/>
          <w:rtl/>
        </w:rPr>
        <w:t xml:space="preserve">תיק רמת גן, שהבן </w:t>
      </w:r>
      <w:r>
        <w:rPr>
          <w:rtl/>
        </w:rPr>
        <w:t xml:space="preserve">של ג'ודי </w:t>
      </w:r>
      <w:r>
        <w:rPr>
          <w:rFonts w:hint="cs"/>
          <w:rtl/>
        </w:rPr>
        <w:t xml:space="preserve">מוזס </w:t>
      </w:r>
      <w:r>
        <w:rPr>
          <w:rtl/>
        </w:rPr>
        <w:t>היה חשו</w:t>
      </w:r>
      <w:r>
        <w:rPr>
          <w:rFonts w:hint="cs"/>
          <w:rtl/>
        </w:rPr>
        <w:t xml:space="preserve">ד בשוחד – </w:t>
      </w:r>
      <w:r>
        <w:rPr>
          <w:rtl/>
        </w:rPr>
        <w:t>נכון</w:t>
      </w:r>
      <w:r>
        <w:rPr>
          <w:rFonts w:hint="cs"/>
          <w:rtl/>
        </w:rPr>
        <w:t>,</w:t>
      </w:r>
      <w:r>
        <w:rPr>
          <w:rtl/>
        </w:rPr>
        <w:t xml:space="preserve"> מש</w:t>
      </w:r>
      <w:r>
        <w:rPr>
          <w:rFonts w:hint="cs"/>
          <w:rtl/>
        </w:rPr>
        <w:t>ה?</w:t>
      </w:r>
      <w:r>
        <w:rPr>
          <w:rtl/>
        </w:rPr>
        <w:t xml:space="preserve"> שאני </w:t>
      </w:r>
      <w:r>
        <w:rPr>
          <w:rFonts w:hint="cs"/>
          <w:rtl/>
        </w:rPr>
        <w:t xml:space="preserve">אדייק </w:t>
      </w:r>
      <w:r>
        <w:rPr>
          <w:rtl/>
        </w:rPr>
        <w:t>את הפרטים בהתנגדות שלי</w:t>
      </w:r>
      <w:r>
        <w:rPr>
          <w:rFonts w:hint="cs"/>
          <w:rtl/>
        </w:rPr>
        <w:t>.</w:t>
      </w:r>
      <w:r>
        <w:rPr>
          <w:rtl/>
        </w:rPr>
        <w:t xml:space="preserve"> </w:t>
      </w:r>
      <w:bookmarkStart w:id="6307" w:name="_ETM_Q11_741000"/>
      <w:bookmarkEnd w:id="6307"/>
      <w:r>
        <w:rPr>
          <w:rtl/>
        </w:rPr>
        <w:t xml:space="preserve">חבר </w:t>
      </w:r>
      <w:r>
        <w:rPr>
          <w:rFonts w:hint="cs"/>
          <w:rtl/>
        </w:rPr>
        <w:t xml:space="preserve">הכנסת </w:t>
      </w:r>
      <w:bookmarkStart w:id="6308" w:name="_ETM_Q11_737000"/>
      <w:bookmarkEnd w:id="6308"/>
      <w:r>
        <w:rPr>
          <w:rFonts w:hint="cs"/>
          <w:rtl/>
        </w:rPr>
        <w:t>סעדה.</w:t>
      </w:r>
    </w:p>
    <w:p w:rsidR="00582BCE" w:rsidRDefault="00582BCE" w:rsidP="00DE6017">
      <w:pPr>
        <w:rPr>
          <w:rtl/>
        </w:rPr>
      </w:pPr>
    </w:p>
    <w:p w:rsidR="00582BCE" w:rsidRDefault="00582BCE" w:rsidP="00DE6017">
      <w:pPr>
        <w:pStyle w:val="af5"/>
        <w:keepNext/>
        <w:rPr>
          <w:rtl/>
        </w:rPr>
      </w:pPr>
      <w:bookmarkStart w:id="6309" w:name="TOR_Q12"/>
      <w:bookmarkStart w:id="6310" w:name="_ETM_Q12_139876"/>
      <w:bookmarkStart w:id="6311" w:name="ET_interruption_6357_3"/>
      <w:bookmarkEnd w:id="6309"/>
      <w:bookmarkEnd w:id="6310"/>
      <w:r w:rsidRPr="00F35251">
        <w:rPr>
          <w:rStyle w:val="TagStyle"/>
          <w:rtl/>
        </w:rPr>
        <w:t>&lt;&lt; קריאה &gt;&gt;</w:t>
      </w:r>
      <w:r w:rsidRPr="00207D96">
        <w:rPr>
          <w:rStyle w:val="TagStyle"/>
          <w:rtl/>
        </w:rPr>
        <w:t xml:space="preserve"> </w:t>
      </w:r>
      <w:r>
        <w:rPr>
          <w:rtl/>
        </w:rPr>
        <w:t>משה סעדה (הליכוד):</w:t>
      </w:r>
      <w:r w:rsidRPr="00207D96">
        <w:rPr>
          <w:rStyle w:val="TagStyle"/>
          <w:rtl/>
        </w:rPr>
        <w:t xml:space="preserve"> </w:t>
      </w:r>
      <w:r w:rsidRPr="00F35251">
        <w:rPr>
          <w:rStyle w:val="TagStyle"/>
          <w:rtl/>
        </w:rPr>
        <w:t>&lt;&lt; קריאה &gt;&gt;</w:t>
      </w:r>
      <w:r>
        <w:rPr>
          <w:rtl/>
        </w:rPr>
        <w:t xml:space="preserve"> </w:t>
      </w:r>
      <w:bookmarkEnd w:id="6311"/>
    </w:p>
    <w:p w:rsidR="00582BCE" w:rsidRDefault="00582BCE" w:rsidP="00D23E4A">
      <w:pPr>
        <w:rPr>
          <w:rtl/>
        </w:rPr>
      </w:pPr>
    </w:p>
    <w:p w:rsidR="00582BCE" w:rsidRDefault="00582BCE" w:rsidP="00DE6017">
      <w:pPr>
        <w:rPr>
          <w:rtl/>
        </w:rPr>
      </w:pPr>
      <w:r>
        <w:rPr>
          <w:rFonts w:hint="cs"/>
          <w:rtl/>
        </w:rPr>
        <w:t>טלי, אני בעדות, באמצע.</w:t>
      </w:r>
      <w:bookmarkStart w:id="6312" w:name="_ETM_Q12_139657"/>
      <w:bookmarkEnd w:id="6312"/>
    </w:p>
    <w:p w:rsidR="00582BCE" w:rsidRDefault="00582BCE" w:rsidP="00DE6017">
      <w:pPr>
        <w:rPr>
          <w:rtl/>
        </w:rPr>
      </w:pPr>
    </w:p>
    <w:p w:rsidR="00582BCE" w:rsidRDefault="00582BCE" w:rsidP="00DE6017">
      <w:pPr>
        <w:pStyle w:val="-"/>
        <w:keepNext/>
        <w:rPr>
          <w:rtl/>
        </w:rPr>
      </w:pPr>
      <w:bookmarkStart w:id="6313" w:name="ET_speakercontinue_6345_4"/>
      <w:r w:rsidRPr="00F35251">
        <w:rPr>
          <w:rStyle w:val="TagStyle"/>
          <w:rtl/>
        </w:rPr>
        <w:t xml:space="preserve"> &lt;&lt; דובר_המשך &gt;&gt;</w:t>
      </w:r>
      <w:r w:rsidRPr="00207D96">
        <w:rPr>
          <w:rStyle w:val="TagStyle"/>
          <w:rtl/>
        </w:rPr>
        <w:t xml:space="preserve"> </w:t>
      </w:r>
      <w:r>
        <w:rPr>
          <w:rtl/>
        </w:rPr>
        <w:t>טלי גוטליב (הליכוד):</w:t>
      </w:r>
      <w:r w:rsidRPr="00207D96">
        <w:rPr>
          <w:rStyle w:val="TagStyle"/>
          <w:rtl/>
        </w:rPr>
        <w:t xml:space="preserve"> </w:t>
      </w:r>
      <w:r w:rsidRPr="00F35251">
        <w:rPr>
          <w:rStyle w:val="TagStyle"/>
          <w:rtl/>
        </w:rPr>
        <w:t>&lt;&lt; דובר_המשך &gt;&gt;</w:t>
      </w:r>
      <w:r>
        <w:rPr>
          <w:rtl/>
        </w:rPr>
        <w:t xml:space="preserve"> </w:t>
      </w:r>
      <w:bookmarkEnd w:id="6313"/>
    </w:p>
    <w:p w:rsidR="00582BCE" w:rsidRDefault="00582BCE" w:rsidP="00D23E4A">
      <w:pPr>
        <w:rPr>
          <w:rtl/>
        </w:rPr>
      </w:pPr>
    </w:p>
    <w:p w:rsidR="00582BCE" w:rsidRDefault="00582BCE" w:rsidP="00DE6017">
      <w:pPr>
        <w:rPr>
          <w:rtl/>
        </w:rPr>
      </w:pPr>
      <w:r>
        <w:rPr>
          <w:rFonts w:hint="cs"/>
          <w:rtl/>
        </w:rPr>
        <w:t>נכון, סליחה, אני לא רוצה להפריע לו. סליחה, משה, נכון.</w:t>
      </w:r>
      <w:bookmarkStart w:id="6314" w:name="_ETM_Q12_145555"/>
      <w:bookmarkEnd w:id="6314"/>
      <w:r>
        <w:rPr>
          <w:rFonts w:hint="cs"/>
          <w:rtl/>
        </w:rPr>
        <w:t xml:space="preserve"> קודם כול, בואו נגיד תודה למשה סעדה על המעשה </w:t>
      </w:r>
      <w:bookmarkStart w:id="6315" w:name="_ETM_Q12_144877"/>
      <w:bookmarkEnd w:id="6315"/>
      <w:r>
        <w:rPr>
          <w:rFonts w:hint="cs"/>
          <w:rtl/>
        </w:rPr>
        <w:t>המכונן</w:t>
      </w:r>
      <w:bookmarkStart w:id="6316" w:name="_ETM_Q12_151227"/>
      <w:bookmarkEnd w:id="6316"/>
      <w:r>
        <w:rPr>
          <w:rFonts w:hint="cs"/>
          <w:rtl/>
        </w:rPr>
        <w:t xml:space="preserve"> שהוא עושה כסגן ראש מח"ש בעדות שלו. </w:t>
      </w:r>
      <w:bookmarkStart w:id="6317" w:name="_ETM_Q12_147518"/>
      <w:bookmarkEnd w:id="6317"/>
    </w:p>
    <w:p w:rsidR="00582BCE" w:rsidRDefault="00582BCE" w:rsidP="00DE6017">
      <w:pPr>
        <w:rPr>
          <w:rtl/>
        </w:rPr>
      </w:pPr>
      <w:bookmarkStart w:id="6318" w:name="_ETM_Q12_154974"/>
      <w:bookmarkStart w:id="6319" w:name="_ETM_Q12_155190"/>
      <w:bookmarkEnd w:id="6318"/>
      <w:bookmarkEnd w:id="6319"/>
    </w:p>
    <w:p w:rsidR="00582BCE" w:rsidRDefault="00582BCE" w:rsidP="00844247">
      <w:pPr>
        <w:rPr>
          <w:rtl/>
        </w:rPr>
      </w:pPr>
      <w:r>
        <w:rPr>
          <w:rFonts w:hint="cs"/>
          <w:rtl/>
        </w:rPr>
        <w:t>אבל בתיק רמת גן, הבן של ג'ודי מוזס חשוד בשוחד</w:t>
      </w:r>
      <w:bookmarkStart w:id="6320" w:name="_ETM_Q12_151098"/>
      <w:bookmarkEnd w:id="6320"/>
      <w:r>
        <w:rPr>
          <w:rFonts w:hint="cs"/>
          <w:rtl/>
        </w:rPr>
        <w:t>. מי חוקר בתיק הזה ומי גובה עדות מג'ודי?</w:t>
      </w:r>
      <w:bookmarkStart w:id="6321" w:name="_ETM_Q12_155038"/>
      <w:bookmarkEnd w:id="6321"/>
      <w:r>
        <w:rPr>
          <w:rFonts w:hint="cs"/>
          <w:rtl/>
        </w:rPr>
        <w:t xml:space="preserve"> בן הזוג שלה, אותו </w:t>
      </w:r>
      <w:bookmarkStart w:id="6322" w:name="_ETM_Q12_162403"/>
      <w:bookmarkEnd w:id="6322"/>
      <w:r>
        <w:rPr>
          <w:rFonts w:hint="cs"/>
          <w:rtl/>
        </w:rPr>
        <w:t>חוקר. זה להתפלץ, מיקי</w:t>
      </w:r>
      <w:r w:rsidR="00844247">
        <w:rPr>
          <w:rFonts w:hint="cs"/>
          <w:rtl/>
        </w:rPr>
        <w:t>.</w:t>
      </w:r>
      <w:r>
        <w:rPr>
          <w:rFonts w:hint="cs"/>
          <w:rtl/>
        </w:rPr>
        <w:t xml:space="preserve"> אני בטוחה שבכל </w:t>
      </w:r>
      <w:bookmarkStart w:id="6323" w:name="_ETM_Q12_159278"/>
      <w:bookmarkEnd w:id="6323"/>
      <w:r>
        <w:rPr>
          <w:rFonts w:hint="cs"/>
          <w:rtl/>
        </w:rPr>
        <w:t>ימי חקירותיך וכל</w:t>
      </w:r>
      <w:bookmarkStart w:id="6324" w:name="_ETM_Q12_167802"/>
      <w:bookmarkEnd w:id="6324"/>
      <w:r>
        <w:rPr>
          <w:rFonts w:hint="cs"/>
          <w:rtl/>
        </w:rPr>
        <w:t xml:space="preserve"> הימים שניהלת תחנות משטרה</w:t>
      </w:r>
      <w:bookmarkStart w:id="6325" w:name="_ETM_Q12_163889"/>
      <w:bookmarkStart w:id="6326" w:name="_ETM_Q12_159169"/>
      <w:bookmarkEnd w:id="6325"/>
      <w:bookmarkEnd w:id="6326"/>
      <w:r>
        <w:rPr>
          <w:rFonts w:hint="cs"/>
          <w:rtl/>
        </w:rPr>
        <w:t xml:space="preserve"> מהקשות, לא היית מעלה בדעתך </w:t>
      </w:r>
      <w:bookmarkStart w:id="6327" w:name="_ETM_Q12_172261"/>
      <w:bookmarkEnd w:id="6327"/>
      <w:r>
        <w:rPr>
          <w:rFonts w:hint="cs"/>
          <w:rtl/>
        </w:rPr>
        <w:t xml:space="preserve">לגבות עדות מבת זוג שלך. ברוך השם, יש לך רק </w:t>
      </w:r>
      <w:bookmarkStart w:id="6328" w:name="_ETM_Q12_176709"/>
      <w:bookmarkEnd w:id="6328"/>
      <w:r>
        <w:rPr>
          <w:rFonts w:hint="cs"/>
          <w:rtl/>
        </w:rPr>
        <w:t>אחת. לא קורה. מה לעשות? זה ניגוד עניינים שזועק לשמיים.</w:t>
      </w:r>
      <w:bookmarkStart w:id="6329" w:name="_ETM_Q12_174319"/>
      <w:bookmarkEnd w:id="6329"/>
    </w:p>
    <w:p w:rsidR="00582BCE" w:rsidRDefault="00582BCE" w:rsidP="00DE6017">
      <w:pPr>
        <w:rPr>
          <w:rtl/>
        </w:rPr>
      </w:pPr>
      <w:bookmarkStart w:id="6330" w:name="_ETM_Q12_174664"/>
      <w:bookmarkStart w:id="6331" w:name="_ETM_Q12_174808"/>
      <w:bookmarkEnd w:id="6330"/>
      <w:bookmarkEnd w:id="6331"/>
    </w:p>
    <w:p w:rsidR="00582BCE" w:rsidRDefault="00582BCE" w:rsidP="00844247">
      <w:pPr>
        <w:rPr>
          <w:rtl/>
        </w:rPr>
      </w:pPr>
      <w:bookmarkStart w:id="6332" w:name="_ETM_Q12_174867"/>
      <w:bookmarkStart w:id="6333" w:name="_ETM_Q12_174950"/>
      <w:bookmarkEnd w:id="6332"/>
      <w:bookmarkEnd w:id="6333"/>
      <w:r>
        <w:rPr>
          <w:rFonts w:hint="cs"/>
          <w:rtl/>
        </w:rPr>
        <w:t>כל זה נחשף במהלך משפט נתניהו,</w:t>
      </w:r>
      <w:bookmarkStart w:id="6334" w:name="_ETM_Q12_177749"/>
      <w:bookmarkEnd w:id="6334"/>
      <w:r>
        <w:rPr>
          <w:rFonts w:hint="cs"/>
          <w:rtl/>
        </w:rPr>
        <w:t xml:space="preserve"> ו</w:t>
      </w:r>
      <w:bookmarkStart w:id="6335" w:name="_ETM_Q12_181789"/>
      <w:bookmarkEnd w:id="6335"/>
      <w:r>
        <w:rPr>
          <w:rFonts w:hint="cs"/>
          <w:rtl/>
        </w:rPr>
        <w:t>זה להחזיק את הר</w:t>
      </w:r>
      <w:bookmarkStart w:id="6336" w:name="_ETM_Q12_181920"/>
      <w:bookmarkStart w:id="6337" w:name="_ETM_Q12_182009"/>
      <w:bookmarkStart w:id="6338" w:name="_ETM_Q12_182699"/>
      <w:bookmarkStart w:id="6339" w:name="_ETM_Q12_182909"/>
      <w:bookmarkStart w:id="6340" w:name="_ETM_Q12_183449"/>
      <w:bookmarkStart w:id="6341" w:name="_ETM_Q12_183540"/>
      <w:bookmarkEnd w:id="6336"/>
      <w:bookmarkEnd w:id="6337"/>
      <w:bookmarkEnd w:id="6338"/>
      <w:bookmarkEnd w:id="6339"/>
      <w:bookmarkEnd w:id="6340"/>
      <w:bookmarkEnd w:id="6341"/>
      <w:r>
        <w:rPr>
          <w:rtl/>
        </w:rPr>
        <w:t xml:space="preserve">אש </w:t>
      </w:r>
      <w:bookmarkStart w:id="6342" w:name="_ETM_Q12_184569"/>
      <w:bookmarkEnd w:id="6342"/>
      <w:r>
        <w:rPr>
          <w:rtl/>
        </w:rPr>
        <w:t xml:space="preserve">מרוב </w:t>
      </w:r>
      <w:bookmarkStart w:id="6343" w:name="_ETM_Q12_185259"/>
      <w:bookmarkEnd w:id="6343"/>
      <w:r>
        <w:rPr>
          <w:rtl/>
        </w:rPr>
        <w:t xml:space="preserve">מרמה </w:t>
      </w:r>
      <w:bookmarkStart w:id="6344" w:name="_ETM_Q12_185859"/>
      <w:bookmarkEnd w:id="6344"/>
      <w:r>
        <w:rPr>
          <w:rtl/>
        </w:rPr>
        <w:t xml:space="preserve">והפרת </w:t>
      </w:r>
      <w:bookmarkStart w:id="6345" w:name="_ETM_Q12_186370"/>
      <w:bookmarkEnd w:id="6345"/>
      <w:r>
        <w:rPr>
          <w:rtl/>
        </w:rPr>
        <w:t>אמונים</w:t>
      </w:r>
      <w:r>
        <w:rPr>
          <w:rFonts w:hint="cs"/>
          <w:rtl/>
        </w:rPr>
        <w:t>.</w:t>
      </w:r>
      <w:r>
        <w:rPr>
          <w:rtl/>
        </w:rPr>
        <w:t xml:space="preserve"> </w:t>
      </w:r>
      <w:bookmarkStart w:id="6346" w:name="_ETM_Q12_186729"/>
      <w:bookmarkEnd w:id="6346"/>
      <w:r>
        <w:rPr>
          <w:rtl/>
        </w:rPr>
        <w:t xml:space="preserve">למה </w:t>
      </w:r>
      <w:bookmarkStart w:id="6347" w:name="_ETM_Q12_187029"/>
      <w:bookmarkEnd w:id="6347"/>
      <w:r>
        <w:rPr>
          <w:rtl/>
        </w:rPr>
        <w:t>ז</w:t>
      </w:r>
      <w:r w:rsidR="00844247">
        <w:rPr>
          <w:rFonts w:hint="cs"/>
          <w:rtl/>
        </w:rPr>
        <w:t>ה</w:t>
      </w:r>
      <w:r>
        <w:rPr>
          <w:rtl/>
        </w:rPr>
        <w:t xml:space="preserve"> </w:t>
      </w:r>
      <w:bookmarkStart w:id="6348" w:name="_ETM_Q12_187149"/>
      <w:bookmarkEnd w:id="6348"/>
      <w:r>
        <w:rPr>
          <w:rtl/>
        </w:rPr>
        <w:t xml:space="preserve">הפרת </w:t>
      </w:r>
      <w:bookmarkStart w:id="6349" w:name="_ETM_Q12_187479"/>
      <w:bookmarkEnd w:id="6349"/>
      <w:r>
        <w:rPr>
          <w:rtl/>
        </w:rPr>
        <w:t>אמונים</w:t>
      </w:r>
      <w:r>
        <w:rPr>
          <w:rFonts w:hint="cs"/>
          <w:rtl/>
        </w:rPr>
        <w:t>?</w:t>
      </w:r>
      <w:r>
        <w:rPr>
          <w:rtl/>
        </w:rPr>
        <w:t xml:space="preserve"> </w:t>
      </w:r>
      <w:bookmarkStart w:id="6350" w:name="_ETM_Q12_188599"/>
      <w:bookmarkEnd w:id="6350"/>
      <w:r>
        <w:rPr>
          <w:rFonts w:hint="cs"/>
          <w:rtl/>
        </w:rPr>
        <w:t>כי כש</w:t>
      </w:r>
      <w:r>
        <w:rPr>
          <w:rtl/>
        </w:rPr>
        <w:t xml:space="preserve">אתה </w:t>
      </w:r>
      <w:bookmarkStart w:id="6351" w:name="_ETM_Q12_188809"/>
      <w:bookmarkEnd w:id="6351"/>
      <w:r>
        <w:rPr>
          <w:rtl/>
        </w:rPr>
        <w:t xml:space="preserve">גובה </w:t>
      </w:r>
      <w:bookmarkStart w:id="6352" w:name="_ETM_Q12_189289"/>
      <w:bookmarkEnd w:id="6352"/>
      <w:r>
        <w:rPr>
          <w:rtl/>
        </w:rPr>
        <w:t xml:space="preserve">עדות </w:t>
      </w:r>
      <w:bookmarkStart w:id="6353" w:name="_ETM_Q12_190070"/>
      <w:bookmarkEnd w:id="6353"/>
      <w:r>
        <w:rPr>
          <w:rFonts w:hint="cs"/>
          <w:rtl/>
        </w:rPr>
        <w:t>מאדם שאתה ישן איתו</w:t>
      </w:r>
      <w:bookmarkStart w:id="6354" w:name="_ETM_Q12_186959"/>
      <w:bookmarkEnd w:id="6354"/>
      <w:r>
        <w:rPr>
          <w:rtl/>
        </w:rPr>
        <w:t xml:space="preserve"> </w:t>
      </w:r>
      <w:bookmarkStart w:id="6355" w:name="_ETM_Q12_191809"/>
      <w:bookmarkEnd w:id="6355"/>
      <w:r>
        <w:rPr>
          <w:rtl/>
        </w:rPr>
        <w:t xml:space="preserve">או </w:t>
      </w:r>
      <w:bookmarkStart w:id="6356" w:name="_ETM_Q12_191900"/>
      <w:bookmarkEnd w:id="6356"/>
      <w:r>
        <w:rPr>
          <w:rtl/>
        </w:rPr>
        <w:t xml:space="preserve">בקשר </w:t>
      </w:r>
      <w:bookmarkStart w:id="6357" w:name="_ETM_Q12_192289"/>
      <w:bookmarkEnd w:id="6357"/>
      <w:r>
        <w:rPr>
          <w:rtl/>
        </w:rPr>
        <w:t xml:space="preserve">אישי </w:t>
      </w:r>
      <w:bookmarkStart w:id="6358" w:name="_ETM_Q12_192589"/>
      <w:bookmarkEnd w:id="6358"/>
      <w:r>
        <w:rPr>
          <w:rtl/>
        </w:rPr>
        <w:t>איתו</w:t>
      </w:r>
      <w:r>
        <w:rPr>
          <w:rFonts w:hint="cs"/>
          <w:rtl/>
        </w:rPr>
        <w:t>,</w:t>
      </w:r>
      <w:r>
        <w:rPr>
          <w:rtl/>
        </w:rPr>
        <w:t xml:space="preserve"> </w:t>
      </w:r>
      <w:bookmarkStart w:id="6359" w:name="_ETM_Q12_193099"/>
      <w:bookmarkEnd w:id="6359"/>
      <w:r>
        <w:rPr>
          <w:rtl/>
        </w:rPr>
        <w:t xml:space="preserve">אתה </w:t>
      </w:r>
      <w:bookmarkStart w:id="6360" w:name="_ETM_Q12_193339"/>
      <w:bookmarkEnd w:id="6360"/>
      <w:r>
        <w:rPr>
          <w:rtl/>
        </w:rPr>
        <w:t xml:space="preserve">לא </w:t>
      </w:r>
      <w:bookmarkStart w:id="6361" w:name="_ETM_Q12_193429"/>
      <w:bookmarkEnd w:id="6361"/>
      <w:r>
        <w:rPr>
          <w:rtl/>
        </w:rPr>
        <w:t xml:space="preserve">יכול </w:t>
      </w:r>
      <w:bookmarkStart w:id="6362" w:name="_ETM_Q12_193700"/>
      <w:bookmarkEnd w:id="6362"/>
      <w:r>
        <w:rPr>
          <w:rtl/>
        </w:rPr>
        <w:t xml:space="preserve">להטיח </w:t>
      </w:r>
      <w:bookmarkStart w:id="6363" w:name="_ETM_Q12_194059"/>
      <w:bookmarkEnd w:id="6363"/>
      <w:r>
        <w:rPr>
          <w:rtl/>
        </w:rPr>
        <w:t xml:space="preserve">בו </w:t>
      </w:r>
      <w:bookmarkStart w:id="6364" w:name="_ETM_Q12_194209"/>
      <w:bookmarkEnd w:id="6364"/>
      <w:r>
        <w:rPr>
          <w:rFonts w:hint="cs"/>
          <w:rtl/>
        </w:rPr>
        <w:t>הטחות,</w:t>
      </w:r>
      <w:r>
        <w:rPr>
          <w:rtl/>
        </w:rPr>
        <w:t xml:space="preserve"> </w:t>
      </w:r>
      <w:bookmarkStart w:id="6365" w:name="_ETM_Q12_195019"/>
      <w:bookmarkEnd w:id="6365"/>
      <w:r w:rsidR="00844247">
        <w:rPr>
          <w:rFonts w:hint="cs"/>
          <w:rtl/>
        </w:rPr>
        <w:t>ו</w:t>
      </w:r>
      <w:r>
        <w:rPr>
          <w:rtl/>
        </w:rPr>
        <w:t xml:space="preserve">אתה </w:t>
      </w:r>
      <w:bookmarkStart w:id="6366" w:name="_ETM_Q12_195230"/>
      <w:bookmarkEnd w:id="6366"/>
      <w:r>
        <w:rPr>
          <w:rtl/>
        </w:rPr>
        <w:t xml:space="preserve">מניח </w:t>
      </w:r>
      <w:bookmarkStart w:id="6367" w:name="_ETM_Q12_195559"/>
      <w:bookmarkEnd w:id="6367"/>
      <w:r>
        <w:rPr>
          <w:rtl/>
        </w:rPr>
        <w:t xml:space="preserve">לטובתו </w:t>
      </w:r>
      <w:bookmarkStart w:id="6368" w:name="_ETM_Q12_196220"/>
      <w:bookmarkEnd w:id="6368"/>
      <w:r>
        <w:rPr>
          <w:rtl/>
        </w:rPr>
        <w:t xml:space="preserve">הנחות </w:t>
      </w:r>
      <w:bookmarkStart w:id="6369" w:name="_ETM_Q12_196670"/>
      <w:bookmarkEnd w:id="6369"/>
      <w:r>
        <w:rPr>
          <w:rtl/>
        </w:rPr>
        <w:t>רבות</w:t>
      </w:r>
      <w:r>
        <w:rPr>
          <w:rFonts w:hint="cs"/>
          <w:rtl/>
        </w:rPr>
        <w:t xml:space="preserve"> </w:t>
      </w:r>
      <w:r w:rsidR="00844247">
        <w:rPr>
          <w:rFonts w:hint="eastAsia"/>
          <w:rtl/>
        </w:rPr>
        <w:t xml:space="preserve">– </w:t>
      </w:r>
      <w:r>
        <w:rPr>
          <w:rFonts w:hint="cs"/>
          <w:rtl/>
        </w:rPr>
        <w:t>הנחות</w:t>
      </w:r>
      <w:r>
        <w:rPr>
          <w:rtl/>
        </w:rPr>
        <w:t xml:space="preserve"> </w:t>
      </w:r>
      <w:bookmarkStart w:id="6370" w:name="_ETM_Q12_197060"/>
      <w:bookmarkStart w:id="6371" w:name="_ETM_Q12_197329"/>
      <w:bookmarkEnd w:id="6370"/>
      <w:bookmarkEnd w:id="6371"/>
      <w:r>
        <w:rPr>
          <w:rtl/>
        </w:rPr>
        <w:t xml:space="preserve">תום </w:t>
      </w:r>
      <w:bookmarkStart w:id="6372" w:name="_ETM_Q12_197570"/>
      <w:bookmarkEnd w:id="6372"/>
      <w:r>
        <w:rPr>
          <w:rtl/>
        </w:rPr>
        <w:t>לב</w:t>
      </w:r>
      <w:r>
        <w:rPr>
          <w:rFonts w:hint="cs"/>
          <w:rtl/>
        </w:rPr>
        <w:t>, הנחות</w:t>
      </w:r>
      <w:r>
        <w:rPr>
          <w:rtl/>
        </w:rPr>
        <w:t xml:space="preserve"> </w:t>
      </w:r>
      <w:bookmarkStart w:id="6373" w:name="_ETM_Q12_198169"/>
      <w:bookmarkEnd w:id="6373"/>
      <w:r>
        <w:rPr>
          <w:rtl/>
        </w:rPr>
        <w:t>אמון</w:t>
      </w:r>
      <w:r>
        <w:rPr>
          <w:rFonts w:hint="cs"/>
          <w:rtl/>
        </w:rPr>
        <w:t>.</w:t>
      </w:r>
      <w:r>
        <w:rPr>
          <w:rtl/>
        </w:rPr>
        <w:t xml:space="preserve"> </w:t>
      </w:r>
      <w:bookmarkStart w:id="6374" w:name="_ETM_Q12_198859"/>
      <w:bookmarkStart w:id="6375" w:name="_ETM_Q12_194340"/>
      <w:bookmarkEnd w:id="6374"/>
      <w:bookmarkEnd w:id="6375"/>
      <w:r>
        <w:rPr>
          <w:rtl/>
        </w:rPr>
        <w:t xml:space="preserve">זה </w:t>
      </w:r>
      <w:bookmarkStart w:id="6376" w:name="_ETM_Q12_199130"/>
      <w:bookmarkEnd w:id="6376"/>
      <w:r>
        <w:rPr>
          <w:rtl/>
        </w:rPr>
        <w:t xml:space="preserve">מה </w:t>
      </w:r>
      <w:bookmarkStart w:id="6377" w:name="_ETM_Q12_199250"/>
      <w:bookmarkEnd w:id="6377"/>
      <w:r>
        <w:rPr>
          <w:rtl/>
        </w:rPr>
        <w:t xml:space="preserve">שעולה </w:t>
      </w:r>
      <w:bookmarkStart w:id="6378" w:name="_ETM_Q12_200060"/>
      <w:bookmarkEnd w:id="6378"/>
      <w:r>
        <w:rPr>
          <w:rtl/>
        </w:rPr>
        <w:t xml:space="preserve">מעדותו </w:t>
      </w:r>
      <w:bookmarkStart w:id="6379" w:name="_ETM_Q12_200539"/>
      <w:bookmarkEnd w:id="6379"/>
      <w:r>
        <w:rPr>
          <w:rtl/>
        </w:rPr>
        <w:t xml:space="preserve">של </w:t>
      </w:r>
      <w:bookmarkStart w:id="6380" w:name="_ETM_Q12_200689"/>
      <w:bookmarkEnd w:id="6380"/>
      <w:r>
        <w:rPr>
          <w:rtl/>
        </w:rPr>
        <w:t xml:space="preserve">משה </w:t>
      </w:r>
      <w:bookmarkStart w:id="6381" w:name="_ETM_Q12_200930"/>
      <w:bookmarkEnd w:id="6381"/>
      <w:r>
        <w:rPr>
          <w:rtl/>
        </w:rPr>
        <w:t>סעדה</w:t>
      </w:r>
      <w:r>
        <w:rPr>
          <w:rFonts w:hint="cs"/>
          <w:rtl/>
        </w:rPr>
        <w:t>.</w:t>
      </w:r>
      <w:r>
        <w:rPr>
          <w:rtl/>
        </w:rPr>
        <w:t xml:space="preserve"> </w:t>
      </w:r>
      <w:bookmarkStart w:id="6382" w:name="_ETM_Q12_201880"/>
      <w:bookmarkEnd w:id="6382"/>
    </w:p>
    <w:p w:rsidR="00582BCE" w:rsidRDefault="00582BCE" w:rsidP="00DE6017">
      <w:pPr>
        <w:rPr>
          <w:rtl/>
        </w:rPr>
      </w:pPr>
      <w:bookmarkStart w:id="6383" w:name="_ETM_Q12_199493"/>
      <w:bookmarkStart w:id="6384" w:name="_ETM_Q12_199596"/>
      <w:bookmarkEnd w:id="6383"/>
      <w:bookmarkEnd w:id="6384"/>
    </w:p>
    <w:p w:rsidR="00582BCE" w:rsidRDefault="00582BCE" w:rsidP="00602D3B">
      <w:pPr>
        <w:rPr>
          <w:rtl/>
        </w:rPr>
      </w:pPr>
      <w:bookmarkStart w:id="6385" w:name="_ETM_Q12_199661"/>
      <w:bookmarkStart w:id="6386" w:name="_ETM_Q12_199743"/>
      <w:bookmarkEnd w:id="6385"/>
      <w:bookmarkEnd w:id="6386"/>
      <w:r>
        <w:rPr>
          <w:rFonts w:hint="cs"/>
          <w:rtl/>
        </w:rPr>
        <w:t>בואו</w:t>
      </w:r>
      <w:r>
        <w:rPr>
          <w:rtl/>
        </w:rPr>
        <w:t xml:space="preserve"> </w:t>
      </w:r>
      <w:bookmarkStart w:id="6387" w:name="_ETM_Q12_202120"/>
      <w:bookmarkStart w:id="6388" w:name="_ETM_Q12_202239"/>
      <w:bookmarkEnd w:id="6387"/>
      <w:bookmarkEnd w:id="6388"/>
      <w:r>
        <w:rPr>
          <w:rtl/>
        </w:rPr>
        <w:t xml:space="preserve">אספר </w:t>
      </w:r>
      <w:bookmarkStart w:id="6389" w:name="_ETM_Q12_202540"/>
      <w:bookmarkEnd w:id="6389"/>
      <w:r>
        <w:rPr>
          <w:rtl/>
        </w:rPr>
        <w:t>ל</w:t>
      </w:r>
      <w:r>
        <w:rPr>
          <w:rFonts w:hint="cs"/>
          <w:rtl/>
        </w:rPr>
        <w:t>כם</w:t>
      </w:r>
      <w:bookmarkStart w:id="6390" w:name="_ETM_Q12_199990"/>
      <w:bookmarkEnd w:id="6390"/>
      <w:r>
        <w:rPr>
          <w:rtl/>
        </w:rPr>
        <w:t xml:space="preserve"> </w:t>
      </w:r>
      <w:bookmarkStart w:id="6391" w:name="_ETM_Q12_202660"/>
      <w:bookmarkEnd w:id="6391"/>
      <w:r>
        <w:rPr>
          <w:rtl/>
        </w:rPr>
        <w:t xml:space="preserve">את </w:t>
      </w:r>
      <w:bookmarkStart w:id="6392" w:name="_ETM_Q12_202720"/>
      <w:bookmarkEnd w:id="6392"/>
      <w:r>
        <w:rPr>
          <w:rtl/>
        </w:rPr>
        <w:t xml:space="preserve">הדבר </w:t>
      </w:r>
      <w:bookmarkStart w:id="6393" w:name="_ETM_Q12_203110"/>
      <w:bookmarkEnd w:id="6393"/>
      <w:r>
        <w:rPr>
          <w:rtl/>
        </w:rPr>
        <w:t xml:space="preserve">הבא </w:t>
      </w:r>
      <w:bookmarkStart w:id="6394" w:name="_ETM_Q12_204250"/>
      <w:bookmarkEnd w:id="6394"/>
      <w:r>
        <w:rPr>
          <w:rtl/>
        </w:rPr>
        <w:t xml:space="preserve">שעולה </w:t>
      </w:r>
      <w:bookmarkStart w:id="6395" w:name="_ETM_Q12_204640"/>
      <w:bookmarkEnd w:id="6395"/>
      <w:r>
        <w:rPr>
          <w:rtl/>
        </w:rPr>
        <w:t>בעדות</w:t>
      </w:r>
      <w:bookmarkStart w:id="6396" w:name="_ETM_Q12_205060"/>
      <w:bookmarkEnd w:id="6396"/>
      <w:r>
        <w:rPr>
          <w:rFonts w:hint="cs"/>
          <w:rtl/>
        </w:rPr>
        <w:t>ו של משה סעדה ואף אחד</w:t>
      </w:r>
      <w:bookmarkStart w:id="6397" w:name="_ETM_Q12_205690"/>
      <w:bookmarkStart w:id="6398" w:name="_ETM_Q12_205900"/>
      <w:bookmarkStart w:id="6399" w:name="_ETM_Q12_205960"/>
      <w:bookmarkEnd w:id="6397"/>
      <w:bookmarkEnd w:id="6398"/>
      <w:bookmarkEnd w:id="6399"/>
      <w:r>
        <w:rPr>
          <w:rtl/>
        </w:rPr>
        <w:t xml:space="preserve"> </w:t>
      </w:r>
      <w:bookmarkStart w:id="6400" w:name="_ETM_Q12_206110"/>
      <w:bookmarkEnd w:id="6400"/>
      <w:r>
        <w:rPr>
          <w:rtl/>
        </w:rPr>
        <w:t xml:space="preserve">לא </w:t>
      </w:r>
      <w:bookmarkStart w:id="6401" w:name="_ETM_Q12_206170"/>
      <w:bookmarkEnd w:id="6401"/>
      <w:r>
        <w:rPr>
          <w:rtl/>
        </w:rPr>
        <w:t xml:space="preserve">יספר </w:t>
      </w:r>
      <w:bookmarkStart w:id="6402" w:name="_ETM_Q12_206500"/>
      <w:bookmarkEnd w:id="6402"/>
      <w:r>
        <w:rPr>
          <w:rtl/>
        </w:rPr>
        <w:t xml:space="preserve">לכם </w:t>
      </w:r>
      <w:bookmarkStart w:id="6403" w:name="_ETM_Q12_206770"/>
      <w:bookmarkEnd w:id="6403"/>
      <w:r>
        <w:rPr>
          <w:rtl/>
        </w:rPr>
        <w:t>פה</w:t>
      </w:r>
      <w:r>
        <w:rPr>
          <w:rFonts w:hint="cs"/>
          <w:rtl/>
        </w:rPr>
        <w:t xml:space="preserve">. בעדותו של משה סעדה </w:t>
      </w:r>
      <w:bookmarkStart w:id="6404" w:name="_ETM_Q12_212040"/>
      <w:bookmarkEnd w:id="6404"/>
      <w:r>
        <w:rPr>
          <w:rtl/>
        </w:rPr>
        <w:t xml:space="preserve">אנחנו </w:t>
      </w:r>
      <w:bookmarkStart w:id="6405" w:name="_ETM_Q12_212340"/>
      <w:bookmarkEnd w:id="6405"/>
      <w:r>
        <w:rPr>
          <w:rtl/>
        </w:rPr>
        <w:t xml:space="preserve">מגלים </w:t>
      </w:r>
      <w:bookmarkStart w:id="6406" w:name="_ETM_Q12_213510"/>
      <w:bookmarkEnd w:id="6406"/>
      <w:r>
        <w:rPr>
          <w:rtl/>
        </w:rPr>
        <w:t xml:space="preserve">את </w:t>
      </w:r>
      <w:bookmarkStart w:id="6407" w:name="_ETM_Q12_213690"/>
      <w:bookmarkEnd w:id="6407"/>
      <w:r>
        <w:rPr>
          <w:rtl/>
        </w:rPr>
        <w:t xml:space="preserve">גודל </w:t>
      </w:r>
      <w:bookmarkStart w:id="6408" w:name="_ETM_Q12_214020"/>
      <w:bookmarkEnd w:id="6408"/>
      <w:r>
        <w:rPr>
          <w:rtl/>
        </w:rPr>
        <w:t>הרדיפה</w:t>
      </w:r>
      <w:r>
        <w:rPr>
          <w:rFonts w:hint="cs"/>
          <w:rtl/>
        </w:rPr>
        <w:t>.</w:t>
      </w:r>
      <w:r>
        <w:rPr>
          <w:rtl/>
        </w:rPr>
        <w:t xml:space="preserve"> </w:t>
      </w:r>
      <w:bookmarkStart w:id="6409" w:name="_ETM_Q12_215550"/>
      <w:bookmarkEnd w:id="6409"/>
      <w:r>
        <w:rPr>
          <w:rtl/>
        </w:rPr>
        <w:t xml:space="preserve">משה </w:t>
      </w:r>
      <w:bookmarkStart w:id="6410" w:name="_ETM_Q12_215850"/>
      <w:bookmarkEnd w:id="6410"/>
      <w:r>
        <w:rPr>
          <w:rtl/>
        </w:rPr>
        <w:t>סעד</w:t>
      </w:r>
      <w:r>
        <w:rPr>
          <w:rFonts w:hint="cs"/>
          <w:rtl/>
        </w:rPr>
        <w:t>ה,</w:t>
      </w:r>
      <w:r>
        <w:rPr>
          <w:rtl/>
        </w:rPr>
        <w:t xml:space="preserve"> </w:t>
      </w:r>
      <w:bookmarkStart w:id="6411" w:name="_ETM_Q12_216180"/>
      <w:bookmarkEnd w:id="6411"/>
      <w:r>
        <w:rPr>
          <w:rtl/>
        </w:rPr>
        <w:t>פרקל</w:t>
      </w:r>
      <w:bookmarkStart w:id="6412" w:name="_ETM_Q12_216659"/>
      <w:bookmarkEnd w:id="6412"/>
      <w:r>
        <w:rPr>
          <w:rFonts w:hint="cs"/>
          <w:rtl/>
        </w:rPr>
        <w:t>יט ותיק, 20 שנים,</w:t>
      </w:r>
      <w:r>
        <w:rPr>
          <w:rtl/>
        </w:rPr>
        <w:t xml:space="preserve"> </w:t>
      </w:r>
      <w:bookmarkStart w:id="6413" w:name="_ETM_Q12_219640"/>
      <w:bookmarkEnd w:id="6413"/>
      <w:r>
        <w:rPr>
          <w:rtl/>
        </w:rPr>
        <w:t xml:space="preserve">סגן </w:t>
      </w:r>
      <w:bookmarkStart w:id="6414" w:name="_ETM_Q12_220210"/>
      <w:bookmarkEnd w:id="6414"/>
      <w:r>
        <w:rPr>
          <w:rFonts w:hint="cs"/>
          <w:rtl/>
        </w:rPr>
        <w:t xml:space="preserve">ראש מח"ש </w:t>
      </w:r>
      <w:r w:rsidR="00A46387">
        <w:rPr>
          <w:rFonts w:hint="cs"/>
          <w:rtl/>
        </w:rPr>
        <w:t>– – –</w:t>
      </w:r>
    </w:p>
    <w:p w:rsidR="00582BCE" w:rsidRDefault="00582BCE" w:rsidP="00DE6017">
      <w:pPr>
        <w:rPr>
          <w:rtl/>
        </w:rPr>
      </w:pPr>
    </w:p>
    <w:p w:rsidR="00582BCE" w:rsidRDefault="00582BCE" w:rsidP="00DE6017">
      <w:pPr>
        <w:pStyle w:val="af6"/>
        <w:keepNext/>
        <w:rPr>
          <w:rtl/>
        </w:rPr>
      </w:pPr>
      <w:bookmarkStart w:id="6415" w:name="_ETM_Q12_216750"/>
      <w:bookmarkStart w:id="6416" w:name="ET_yor_6598_17"/>
      <w:bookmarkEnd w:id="6415"/>
      <w:r w:rsidRPr="00F35251">
        <w:rPr>
          <w:rStyle w:val="TagStyle"/>
          <w:rtl/>
        </w:rPr>
        <w:t xml:space="preserve"> &lt;&lt; יור &gt;&gt;</w:t>
      </w:r>
      <w:r w:rsidRPr="0032732F">
        <w:rPr>
          <w:rStyle w:val="TagStyle"/>
          <w:rtl/>
        </w:rPr>
        <w:t xml:space="preserve"> </w:t>
      </w:r>
      <w:r>
        <w:rPr>
          <w:rtl/>
        </w:rPr>
        <w:t>היו"ר משה סולומון:</w:t>
      </w:r>
      <w:r w:rsidRPr="0032732F">
        <w:rPr>
          <w:rStyle w:val="TagStyle"/>
          <w:rtl/>
        </w:rPr>
        <w:t xml:space="preserve"> </w:t>
      </w:r>
      <w:r w:rsidRPr="00F35251">
        <w:rPr>
          <w:rStyle w:val="TagStyle"/>
          <w:rtl/>
        </w:rPr>
        <w:t>&lt;&lt; יור &gt;&gt;</w:t>
      </w:r>
      <w:r>
        <w:rPr>
          <w:rtl/>
        </w:rPr>
        <w:t xml:space="preserve"> </w:t>
      </w:r>
      <w:bookmarkEnd w:id="6416"/>
    </w:p>
    <w:p w:rsidR="00582BCE" w:rsidRDefault="00582BCE" w:rsidP="00D23E4A">
      <w:pPr>
        <w:rPr>
          <w:rtl/>
        </w:rPr>
      </w:pPr>
    </w:p>
    <w:p w:rsidR="00582BCE" w:rsidRDefault="00582BCE" w:rsidP="00DE6017">
      <w:pPr>
        <w:rPr>
          <w:rtl/>
        </w:rPr>
      </w:pPr>
      <w:r>
        <w:rPr>
          <w:rFonts w:hint="cs"/>
          <w:rtl/>
        </w:rPr>
        <w:t>תודה.</w:t>
      </w:r>
    </w:p>
    <w:p w:rsidR="00582BCE" w:rsidRDefault="00582BCE" w:rsidP="00DE6017">
      <w:pPr>
        <w:rPr>
          <w:rtl/>
        </w:rPr>
      </w:pPr>
    </w:p>
    <w:p w:rsidR="00582BCE" w:rsidRDefault="00582BCE" w:rsidP="00DE6017">
      <w:pPr>
        <w:pStyle w:val="-"/>
        <w:keepNext/>
        <w:rPr>
          <w:rtl/>
        </w:rPr>
      </w:pPr>
      <w:bookmarkStart w:id="6417" w:name="ET_speakercontinue_6345_19"/>
      <w:r w:rsidRPr="00F35251">
        <w:rPr>
          <w:rStyle w:val="TagStyle"/>
          <w:rtl/>
        </w:rPr>
        <w:t xml:space="preserve"> &lt;&lt; דובר_המשך &gt;&gt;</w:t>
      </w:r>
      <w:r w:rsidRPr="0032732F">
        <w:rPr>
          <w:rStyle w:val="TagStyle"/>
          <w:rtl/>
        </w:rPr>
        <w:t xml:space="preserve"> </w:t>
      </w:r>
      <w:r>
        <w:rPr>
          <w:rtl/>
        </w:rPr>
        <w:t>טלי גוטליב (הליכוד):</w:t>
      </w:r>
      <w:r w:rsidRPr="0032732F">
        <w:rPr>
          <w:rStyle w:val="TagStyle"/>
          <w:rtl/>
        </w:rPr>
        <w:t xml:space="preserve"> </w:t>
      </w:r>
      <w:r w:rsidRPr="00F35251">
        <w:rPr>
          <w:rStyle w:val="TagStyle"/>
          <w:rtl/>
        </w:rPr>
        <w:t>&lt;&lt; דובר_המשך &gt;&gt;</w:t>
      </w:r>
      <w:r>
        <w:rPr>
          <w:rtl/>
        </w:rPr>
        <w:t xml:space="preserve"> </w:t>
      </w:r>
      <w:bookmarkEnd w:id="6417"/>
    </w:p>
    <w:p w:rsidR="00582BCE" w:rsidRDefault="00582BCE" w:rsidP="00D23E4A">
      <w:pPr>
        <w:rPr>
          <w:rtl/>
        </w:rPr>
      </w:pPr>
    </w:p>
    <w:p w:rsidR="00582BCE" w:rsidRDefault="00582BCE" w:rsidP="00602D3B">
      <w:pPr>
        <w:rPr>
          <w:rtl/>
        </w:rPr>
      </w:pPr>
      <w:r>
        <w:rPr>
          <w:rFonts w:hint="cs"/>
          <w:rtl/>
        </w:rPr>
        <w:t>זהו? טוב. בהתנגדות הבאה יהיה המשך.</w:t>
      </w:r>
    </w:p>
    <w:p w:rsidR="00582BCE" w:rsidRDefault="00582BCE" w:rsidP="00DE6017">
      <w:pPr>
        <w:rPr>
          <w:rtl/>
        </w:rPr>
      </w:pPr>
    </w:p>
    <w:p w:rsidR="00582BCE" w:rsidRDefault="00582BCE" w:rsidP="00DE6017">
      <w:pPr>
        <w:pStyle w:val="af6"/>
        <w:keepNext/>
        <w:rPr>
          <w:rtl/>
        </w:rPr>
      </w:pPr>
      <w:bookmarkStart w:id="6418" w:name="ET_yor_6598_21"/>
      <w:r w:rsidRPr="00F35251">
        <w:rPr>
          <w:rStyle w:val="TagStyle"/>
          <w:rtl/>
        </w:rPr>
        <w:t xml:space="preserve"> &lt;&lt; יור &gt;&gt;</w:t>
      </w:r>
      <w:r w:rsidRPr="0032732F">
        <w:rPr>
          <w:rStyle w:val="TagStyle"/>
          <w:rtl/>
        </w:rPr>
        <w:t xml:space="preserve"> </w:t>
      </w:r>
      <w:r>
        <w:rPr>
          <w:rtl/>
        </w:rPr>
        <w:t>היו"ר משה סולומון:</w:t>
      </w:r>
      <w:r w:rsidRPr="0032732F">
        <w:rPr>
          <w:rStyle w:val="TagStyle"/>
          <w:rtl/>
        </w:rPr>
        <w:t xml:space="preserve"> </w:t>
      </w:r>
      <w:r w:rsidRPr="00F35251">
        <w:rPr>
          <w:rStyle w:val="TagStyle"/>
          <w:rtl/>
        </w:rPr>
        <w:t>&lt;&lt; יור &gt;&gt;</w:t>
      </w:r>
      <w:r>
        <w:rPr>
          <w:rtl/>
        </w:rPr>
        <w:t xml:space="preserve"> </w:t>
      </w:r>
      <w:bookmarkEnd w:id="6418"/>
    </w:p>
    <w:p w:rsidR="00582BCE" w:rsidRDefault="00582BCE" w:rsidP="00D23E4A">
      <w:pPr>
        <w:rPr>
          <w:rtl/>
        </w:rPr>
      </w:pPr>
    </w:p>
    <w:p w:rsidR="00582BCE" w:rsidRDefault="00582BCE" w:rsidP="00DE6017">
      <w:pPr>
        <w:rPr>
          <w:rtl/>
        </w:rPr>
      </w:pPr>
      <w:r>
        <w:rPr>
          <w:rFonts w:hint="cs"/>
          <w:rtl/>
        </w:rPr>
        <w:t>ת</w:t>
      </w:r>
      <w:bookmarkStart w:id="6419" w:name="_ETM_Q12_219359"/>
      <w:bookmarkStart w:id="6420" w:name="_ETM_Q12_247378"/>
      <w:bookmarkEnd w:id="6419"/>
      <w:bookmarkEnd w:id="6420"/>
      <w:r>
        <w:rPr>
          <w:rtl/>
        </w:rPr>
        <w:t xml:space="preserve">ודה </w:t>
      </w:r>
      <w:bookmarkStart w:id="6421" w:name="_ETM_Q12_227030"/>
      <w:bookmarkEnd w:id="6421"/>
      <w:r>
        <w:rPr>
          <w:rtl/>
        </w:rPr>
        <w:t>רבה</w:t>
      </w:r>
      <w:r>
        <w:rPr>
          <w:rFonts w:hint="cs"/>
          <w:rtl/>
        </w:rPr>
        <w:t>.</w:t>
      </w:r>
      <w:r>
        <w:rPr>
          <w:rtl/>
        </w:rPr>
        <w:t xml:space="preserve"> </w:t>
      </w:r>
      <w:bookmarkStart w:id="6422" w:name="_ETM_Q12_228269"/>
      <w:bookmarkStart w:id="6423" w:name="_ETM_Q12_229050"/>
      <w:bookmarkEnd w:id="6422"/>
      <w:bookmarkEnd w:id="6423"/>
      <w:r>
        <w:rPr>
          <w:rFonts w:hint="cs"/>
          <w:rtl/>
        </w:rPr>
        <w:t xml:space="preserve">חברתי המציעה, חברת הכנסת אתי עטייה, תרצי </w:t>
      </w:r>
      <w:bookmarkStart w:id="6424" w:name="_ETM_Q12_230039"/>
      <w:bookmarkStart w:id="6425" w:name="_ETM_Q12_230370"/>
      <w:bookmarkStart w:id="6426" w:name="_ETM_Q12_230579"/>
      <w:bookmarkStart w:id="6427" w:name="_ETM_Q12_231449"/>
      <w:bookmarkStart w:id="6428" w:name="_ETM_Q12_226249"/>
      <w:bookmarkEnd w:id="6424"/>
      <w:bookmarkEnd w:id="6425"/>
      <w:bookmarkEnd w:id="6426"/>
      <w:bookmarkEnd w:id="6427"/>
      <w:bookmarkEnd w:id="6428"/>
      <w:r>
        <w:rPr>
          <w:rtl/>
        </w:rPr>
        <w:t xml:space="preserve">להשיב </w:t>
      </w:r>
      <w:bookmarkStart w:id="6429" w:name="_ETM_Q12_231780"/>
      <w:bookmarkEnd w:id="6429"/>
      <w:r>
        <w:rPr>
          <w:rtl/>
        </w:rPr>
        <w:t xml:space="preserve">על </w:t>
      </w:r>
      <w:bookmarkStart w:id="6430" w:name="_ETM_Q12_231870"/>
      <w:bookmarkEnd w:id="6430"/>
      <w:r>
        <w:rPr>
          <w:rtl/>
        </w:rPr>
        <w:t>ההתנגדות</w:t>
      </w:r>
      <w:r>
        <w:rPr>
          <w:rFonts w:hint="cs"/>
          <w:rtl/>
        </w:rPr>
        <w:t xml:space="preserve">? כן או </w:t>
      </w:r>
      <w:bookmarkStart w:id="6431" w:name="_ETM_Q12_237587"/>
      <w:bookmarkEnd w:id="6431"/>
      <w:r>
        <w:rPr>
          <w:rFonts w:hint="cs"/>
          <w:rtl/>
        </w:rPr>
        <w:t>לא?</w:t>
      </w:r>
      <w:bookmarkStart w:id="6432" w:name="_ETM_Q12_249325"/>
      <w:bookmarkEnd w:id="6432"/>
      <w:r>
        <w:rPr>
          <w:rtl/>
        </w:rPr>
        <w:t xml:space="preserve"> </w:t>
      </w:r>
      <w:bookmarkStart w:id="6433" w:name="_ETM_Q12_235609"/>
      <w:bookmarkEnd w:id="6433"/>
    </w:p>
    <w:p w:rsidR="00582BCE" w:rsidRDefault="00582BCE" w:rsidP="00DE6017">
      <w:pPr>
        <w:rPr>
          <w:rtl/>
        </w:rPr>
      </w:pPr>
    </w:p>
    <w:p w:rsidR="00582BCE" w:rsidRDefault="00582BCE" w:rsidP="00DE6017">
      <w:pPr>
        <w:pStyle w:val="af5"/>
        <w:keepNext/>
        <w:rPr>
          <w:rtl/>
        </w:rPr>
      </w:pPr>
      <w:bookmarkStart w:id="6434" w:name="ET_interruption_קר_אה_64"/>
      <w:r w:rsidRPr="00F35251">
        <w:rPr>
          <w:rStyle w:val="TagStyle"/>
          <w:rtl/>
        </w:rPr>
        <w:t xml:space="preserve"> &lt;&lt; קריאה &gt;&gt;</w:t>
      </w:r>
      <w:r w:rsidRPr="00011011">
        <w:rPr>
          <w:rStyle w:val="TagStyle"/>
          <w:rtl/>
        </w:rPr>
        <w:t xml:space="preserve"> </w:t>
      </w:r>
      <w:r>
        <w:rPr>
          <w:rtl/>
        </w:rPr>
        <w:t>קריאה:</w:t>
      </w:r>
      <w:r w:rsidRPr="00011011">
        <w:rPr>
          <w:rStyle w:val="TagStyle"/>
          <w:rtl/>
        </w:rPr>
        <w:t xml:space="preserve"> </w:t>
      </w:r>
      <w:r w:rsidRPr="00F35251">
        <w:rPr>
          <w:rStyle w:val="TagStyle"/>
          <w:rtl/>
        </w:rPr>
        <w:t>&lt;&lt; קריאה &gt;&gt;</w:t>
      </w:r>
      <w:r>
        <w:rPr>
          <w:rtl/>
        </w:rPr>
        <w:t xml:space="preserve"> </w:t>
      </w:r>
      <w:bookmarkEnd w:id="6434"/>
    </w:p>
    <w:p w:rsidR="00582BCE" w:rsidRDefault="00582BCE" w:rsidP="00D23E4A">
      <w:pPr>
        <w:rPr>
          <w:rtl/>
        </w:rPr>
      </w:pPr>
    </w:p>
    <w:p w:rsidR="00582BCE" w:rsidRDefault="00582BCE" w:rsidP="00DE6017">
      <w:pPr>
        <w:rPr>
          <w:rtl/>
        </w:rPr>
      </w:pPr>
      <w:r>
        <w:rPr>
          <w:rFonts w:hint="cs"/>
          <w:rtl/>
        </w:rPr>
        <w:t>אתה לא יכול, אתה חייב להצביע.</w:t>
      </w:r>
    </w:p>
    <w:p w:rsidR="00582BCE" w:rsidRDefault="00582BCE" w:rsidP="00DE6017">
      <w:pPr>
        <w:rPr>
          <w:rtl/>
        </w:rPr>
      </w:pPr>
      <w:bookmarkStart w:id="6435" w:name="_ETM_Q12_241968"/>
      <w:bookmarkStart w:id="6436" w:name="_ETM_Q12_260305"/>
      <w:bookmarkStart w:id="6437" w:name="_ETM_Q12_256062"/>
      <w:bookmarkStart w:id="6438" w:name="_ETM_Q12_257669"/>
      <w:bookmarkStart w:id="6439" w:name="_ETM_Q12_252950"/>
      <w:bookmarkStart w:id="6440" w:name="_ETM_Q12_248765"/>
      <w:bookmarkStart w:id="6441" w:name="_ETM_Q12_244550"/>
      <w:bookmarkStart w:id="6442" w:name="_ETM_Q12_240862"/>
      <w:bookmarkEnd w:id="6435"/>
      <w:bookmarkEnd w:id="6436"/>
      <w:bookmarkEnd w:id="6437"/>
      <w:bookmarkEnd w:id="6438"/>
      <w:bookmarkEnd w:id="6439"/>
      <w:bookmarkEnd w:id="6440"/>
      <w:bookmarkEnd w:id="6441"/>
      <w:bookmarkEnd w:id="6442"/>
    </w:p>
    <w:p w:rsidR="00582BCE" w:rsidRDefault="00582BCE" w:rsidP="00DE6017">
      <w:pPr>
        <w:pStyle w:val="af5"/>
        <w:keepNext/>
        <w:rPr>
          <w:rtl/>
        </w:rPr>
      </w:pPr>
      <w:bookmarkStart w:id="6443" w:name="ET_interruption_קר_אה_65"/>
      <w:r w:rsidRPr="00F35251">
        <w:rPr>
          <w:rStyle w:val="TagStyle"/>
          <w:rtl/>
        </w:rPr>
        <w:t xml:space="preserve"> &lt;&lt; קריאה &gt;&gt;</w:t>
      </w:r>
      <w:r w:rsidRPr="00011011">
        <w:rPr>
          <w:rStyle w:val="TagStyle"/>
          <w:rtl/>
        </w:rPr>
        <w:t xml:space="preserve"> </w:t>
      </w:r>
      <w:r>
        <w:rPr>
          <w:rtl/>
        </w:rPr>
        <w:t>קריאה:</w:t>
      </w:r>
      <w:r w:rsidRPr="00011011">
        <w:rPr>
          <w:rStyle w:val="TagStyle"/>
          <w:rtl/>
        </w:rPr>
        <w:t xml:space="preserve"> </w:t>
      </w:r>
      <w:r w:rsidRPr="00F35251">
        <w:rPr>
          <w:rStyle w:val="TagStyle"/>
          <w:rtl/>
        </w:rPr>
        <w:t>&lt;&lt; קריאה &gt;&gt;</w:t>
      </w:r>
      <w:r>
        <w:rPr>
          <w:rtl/>
        </w:rPr>
        <w:t xml:space="preserve"> </w:t>
      </w:r>
      <w:bookmarkEnd w:id="6443"/>
    </w:p>
    <w:p w:rsidR="00582BCE" w:rsidRDefault="00582BCE" w:rsidP="00D23E4A">
      <w:pPr>
        <w:rPr>
          <w:rtl/>
        </w:rPr>
      </w:pPr>
    </w:p>
    <w:p w:rsidR="00582BCE" w:rsidRDefault="00582BCE" w:rsidP="00DE6017">
      <w:pPr>
        <w:rPr>
          <w:rtl/>
        </w:rPr>
      </w:pPr>
      <w:r>
        <w:rPr>
          <w:rFonts w:hint="cs"/>
          <w:rtl/>
        </w:rPr>
        <w:t>הצבעה, הצבעה.</w:t>
      </w:r>
    </w:p>
    <w:p w:rsidR="00582BCE" w:rsidRPr="00011011" w:rsidRDefault="00582BCE" w:rsidP="00DE6017">
      <w:pPr>
        <w:rPr>
          <w:rtl/>
        </w:rPr>
      </w:pPr>
      <w:bookmarkStart w:id="6444" w:name="_ETM_Q12_240300"/>
      <w:bookmarkEnd w:id="6444"/>
    </w:p>
    <w:p w:rsidR="00582BCE" w:rsidRDefault="00582BCE" w:rsidP="00DE6017">
      <w:pPr>
        <w:pStyle w:val="af6"/>
        <w:keepNext/>
        <w:rPr>
          <w:rtl/>
        </w:rPr>
      </w:pPr>
      <w:r w:rsidRPr="00F35251">
        <w:rPr>
          <w:rStyle w:val="TagStyle"/>
          <w:rtl/>
        </w:rPr>
        <w:t xml:space="preserve"> &lt;&lt; יור &gt;&gt;</w:t>
      </w:r>
      <w:r w:rsidRPr="00207D96">
        <w:rPr>
          <w:rStyle w:val="TagStyle"/>
          <w:rtl/>
        </w:rPr>
        <w:t xml:space="preserve"> </w:t>
      </w:r>
      <w:r>
        <w:rPr>
          <w:rtl/>
        </w:rPr>
        <w:t>היו"ר משה סולומון:</w:t>
      </w:r>
      <w:r w:rsidRPr="00207D96">
        <w:rPr>
          <w:rStyle w:val="TagStyle"/>
          <w:rtl/>
        </w:rPr>
        <w:t xml:space="preserve"> </w:t>
      </w:r>
      <w:r w:rsidRPr="00F35251">
        <w:rPr>
          <w:rStyle w:val="TagStyle"/>
          <w:rtl/>
        </w:rPr>
        <w:t>&lt;&lt; יור &gt;&gt;</w:t>
      </w:r>
      <w:r>
        <w:rPr>
          <w:rtl/>
        </w:rPr>
        <w:t xml:space="preserve"> </w:t>
      </w:r>
    </w:p>
    <w:p w:rsidR="00582BCE" w:rsidRDefault="00582BCE" w:rsidP="00D23E4A">
      <w:pPr>
        <w:rPr>
          <w:rtl/>
        </w:rPr>
      </w:pPr>
    </w:p>
    <w:p w:rsidR="00582BCE" w:rsidRDefault="00582BCE" w:rsidP="00DE6017">
      <w:pPr>
        <w:rPr>
          <w:rtl/>
        </w:rPr>
      </w:pPr>
      <w:r>
        <w:rPr>
          <w:rtl/>
        </w:rPr>
        <w:t>לא</w:t>
      </w:r>
      <w:r>
        <w:rPr>
          <w:rFonts w:hint="cs"/>
          <w:rtl/>
        </w:rPr>
        <w:t>,</w:t>
      </w:r>
      <w:r>
        <w:rPr>
          <w:rtl/>
        </w:rPr>
        <w:t xml:space="preserve"> </w:t>
      </w:r>
      <w:bookmarkStart w:id="6445" w:name="_ETM_Q12_243500"/>
      <w:bookmarkEnd w:id="6445"/>
      <w:r>
        <w:rPr>
          <w:rtl/>
        </w:rPr>
        <w:t>לא</w:t>
      </w:r>
      <w:r>
        <w:rPr>
          <w:rFonts w:hint="cs"/>
          <w:rtl/>
        </w:rPr>
        <w:t>.</w:t>
      </w:r>
      <w:r>
        <w:rPr>
          <w:rtl/>
        </w:rPr>
        <w:t xml:space="preserve"> </w:t>
      </w:r>
      <w:bookmarkStart w:id="6446" w:name="_ETM_Q12_245800"/>
      <w:bookmarkStart w:id="6447" w:name="_ETM_Q12_246069"/>
      <w:bookmarkStart w:id="6448" w:name="_ETM_Q12_246930"/>
      <w:bookmarkStart w:id="6449" w:name="_ETM_Q12_248100"/>
      <w:bookmarkStart w:id="6450" w:name="_ETM_Q12_248250"/>
      <w:bookmarkStart w:id="6451" w:name="_ETM_Q12_248430"/>
      <w:bookmarkStart w:id="6452" w:name="_ETM_Q12_248640"/>
      <w:bookmarkStart w:id="6453" w:name="_ETM_Q12_250260"/>
      <w:bookmarkStart w:id="6454" w:name="_ETM_Q12_250620"/>
      <w:bookmarkStart w:id="6455" w:name="_ETM_Q12_251950"/>
      <w:bookmarkStart w:id="6456" w:name="_ETM_Q12_252459"/>
      <w:bookmarkStart w:id="6457" w:name="_ETM_Q12_254189"/>
      <w:bookmarkEnd w:id="6446"/>
      <w:bookmarkEnd w:id="6447"/>
      <w:bookmarkEnd w:id="6448"/>
      <w:bookmarkEnd w:id="6449"/>
      <w:bookmarkEnd w:id="6450"/>
      <w:bookmarkEnd w:id="6451"/>
      <w:bookmarkEnd w:id="6452"/>
      <w:bookmarkEnd w:id="6453"/>
      <w:bookmarkEnd w:id="6454"/>
      <w:bookmarkEnd w:id="6455"/>
      <w:bookmarkEnd w:id="6456"/>
      <w:bookmarkEnd w:id="6457"/>
      <w:r>
        <w:rPr>
          <w:rFonts w:hint="cs"/>
          <w:rtl/>
        </w:rPr>
        <w:t xml:space="preserve">קודם כול </w:t>
      </w:r>
      <w:r>
        <w:rPr>
          <w:rtl/>
        </w:rPr>
        <w:t xml:space="preserve">מבקשים </w:t>
      </w:r>
      <w:bookmarkStart w:id="6458" w:name="_ETM_Q12_255450"/>
      <w:bookmarkEnd w:id="6458"/>
      <w:r>
        <w:rPr>
          <w:rtl/>
        </w:rPr>
        <w:t xml:space="preserve">להציג </w:t>
      </w:r>
      <w:bookmarkStart w:id="6459" w:name="_ETM_Q12_255959"/>
      <w:bookmarkEnd w:id="6459"/>
      <w:r>
        <w:rPr>
          <w:rtl/>
        </w:rPr>
        <w:t xml:space="preserve">עמדה </w:t>
      </w:r>
      <w:bookmarkStart w:id="6460" w:name="_ETM_Q12_256319"/>
      <w:bookmarkEnd w:id="6460"/>
      <w:r>
        <w:rPr>
          <w:rtl/>
        </w:rPr>
        <w:t>אישית</w:t>
      </w:r>
      <w:r>
        <w:rPr>
          <w:rFonts w:hint="cs"/>
          <w:rtl/>
        </w:rPr>
        <w:t>.</w:t>
      </w:r>
      <w:r>
        <w:rPr>
          <w:rtl/>
        </w:rPr>
        <w:t xml:space="preserve"> </w:t>
      </w:r>
      <w:bookmarkStart w:id="6461" w:name="_ETM_Q12_259649"/>
      <w:bookmarkStart w:id="6462" w:name="_ETM_Q12_259920"/>
      <w:bookmarkStart w:id="6463" w:name="_ETM_Q12_260970"/>
      <w:bookmarkStart w:id="6464" w:name="_ETM_Q12_262000"/>
      <w:bookmarkStart w:id="6465" w:name="_ETM_Q12_262569"/>
      <w:bookmarkStart w:id="6466" w:name="_ETM_Q12_263560"/>
      <w:bookmarkEnd w:id="6461"/>
      <w:bookmarkEnd w:id="6462"/>
      <w:bookmarkEnd w:id="6463"/>
      <w:bookmarkEnd w:id="6464"/>
      <w:bookmarkEnd w:id="6465"/>
      <w:bookmarkEnd w:id="6466"/>
      <w:r>
        <w:rPr>
          <w:rtl/>
        </w:rPr>
        <w:t xml:space="preserve">המציעה </w:t>
      </w:r>
      <w:bookmarkStart w:id="6467" w:name="_ETM_Q12_264189"/>
      <w:bookmarkEnd w:id="6467"/>
      <w:r>
        <w:rPr>
          <w:rFonts w:hint="cs"/>
          <w:rtl/>
        </w:rPr>
        <w:t>מבקשת</w:t>
      </w:r>
      <w:r>
        <w:rPr>
          <w:rtl/>
        </w:rPr>
        <w:t xml:space="preserve"> </w:t>
      </w:r>
      <w:bookmarkStart w:id="6468" w:name="_ETM_Q12_264579"/>
      <w:bookmarkEnd w:id="6468"/>
      <w:r>
        <w:rPr>
          <w:rtl/>
        </w:rPr>
        <w:t xml:space="preserve">להשיב </w:t>
      </w:r>
      <w:bookmarkStart w:id="6469" w:name="_ETM_Q12_265180"/>
      <w:bookmarkEnd w:id="6469"/>
      <w:r>
        <w:rPr>
          <w:rtl/>
        </w:rPr>
        <w:t xml:space="preserve">על </w:t>
      </w:r>
      <w:bookmarkStart w:id="6470" w:name="_ETM_Q12_265329"/>
      <w:bookmarkEnd w:id="6470"/>
      <w:r>
        <w:rPr>
          <w:rtl/>
        </w:rPr>
        <w:t xml:space="preserve">ההתנגדות </w:t>
      </w:r>
      <w:bookmarkStart w:id="6471" w:name="_ETM_Q12_266170"/>
      <w:bookmarkStart w:id="6472" w:name="_ETM_Q12_266530"/>
      <w:bookmarkEnd w:id="6471"/>
      <w:bookmarkEnd w:id="6472"/>
      <w:r>
        <w:rPr>
          <w:rFonts w:hint="cs"/>
          <w:rtl/>
        </w:rPr>
        <w:t xml:space="preserve">של חברת הכנסת טלי גוטליב. </w:t>
      </w:r>
      <w:bookmarkStart w:id="6473" w:name="_ETM_Q12_266890"/>
      <w:bookmarkStart w:id="6474" w:name="_ETM_Q12_267340"/>
      <w:bookmarkStart w:id="6475" w:name="_ETM_Q12_262498"/>
      <w:bookmarkEnd w:id="6473"/>
      <w:bookmarkEnd w:id="6474"/>
      <w:bookmarkEnd w:id="6475"/>
      <w:r>
        <w:rPr>
          <w:rtl/>
        </w:rPr>
        <w:t>בבקשה</w:t>
      </w:r>
      <w:r>
        <w:rPr>
          <w:rFonts w:hint="cs"/>
          <w:rtl/>
        </w:rPr>
        <w:t>,</w:t>
      </w:r>
      <w:r>
        <w:rPr>
          <w:rtl/>
        </w:rPr>
        <w:t xml:space="preserve"> </w:t>
      </w:r>
      <w:bookmarkStart w:id="6476" w:name="_ETM_Q12_269969"/>
      <w:bookmarkStart w:id="6477" w:name="_ETM_Q12_270149"/>
      <w:bookmarkStart w:id="6478" w:name="_ETM_Q12_284179"/>
      <w:bookmarkStart w:id="6479" w:name="_ETM_Q12_286860"/>
      <w:bookmarkStart w:id="6480" w:name="_ETM_Q12_287130"/>
      <w:bookmarkEnd w:id="6476"/>
      <w:bookmarkEnd w:id="6477"/>
      <w:bookmarkEnd w:id="6478"/>
      <w:bookmarkEnd w:id="6479"/>
      <w:bookmarkEnd w:id="6480"/>
      <w:r>
        <w:rPr>
          <w:rFonts w:hint="cs"/>
          <w:rtl/>
        </w:rPr>
        <w:t xml:space="preserve">שלוש </w:t>
      </w:r>
      <w:r>
        <w:rPr>
          <w:rtl/>
        </w:rPr>
        <w:t>דקות</w:t>
      </w:r>
      <w:r>
        <w:rPr>
          <w:rFonts w:hint="cs"/>
          <w:rtl/>
        </w:rPr>
        <w:t>.</w:t>
      </w:r>
      <w:r>
        <w:rPr>
          <w:rtl/>
        </w:rPr>
        <w:t xml:space="preserve"> </w:t>
      </w:r>
      <w:bookmarkStart w:id="6481" w:name="_ETM_Q12_290479"/>
      <w:bookmarkEnd w:id="6481"/>
    </w:p>
    <w:p w:rsidR="00582BCE" w:rsidRDefault="00582BCE" w:rsidP="00DE6017">
      <w:pPr>
        <w:rPr>
          <w:rtl/>
        </w:rPr>
      </w:pPr>
    </w:p>
    <w:p w:rsidR="00582BCE" w:rsidRDefault="00582BCE" w:rsidP="00DE6017">
      <w:pPr>
        <w:pStyle w:val="af5"/>
        <w:keepNext/>
        <w:rPr>
          <w:rtl/>
        </w:rPr>
      </w:pPr>
      <w:bookmarkStart w:id="6482" w:name="ET_interruption_6156_22"/>
      <w:r w:rsidRPr="00F35251">
        <w:rPr>
          <w:rStyle w:val="TagStyle"/>
          <w:rtl/>
        </w:rPr>
        <w:t xml:space="preserve"> &lt;&lt; קריאה &gt;&gt;</w:t>
      </w:r>
      <w:r w:rsidRPr="007D1D36">
        <w:rPr>
          <w:rStyle w:val="TagStyle"/>
          <w:rtl/>
        </w:rPr>
        <w:t xml:space="preserve"> </w:t>
      </w:r>
      <w:r>
        <w:rPr>
          <w:rtl/>
        </w:rPr>
        <w:t>גלעד קריב (העבודה):</w:t>
      </w:r>
      <w:r w:rsidRPr="007D1D36">
        <w:rPr>
          <w:rStyle w:val="TagStyle"/>
          <w:rtl/>
        </w:rPr>
        <w:t xml:space="preserve"> </w:t>
      </w:r>
      <w:r w:rsidRPr="00F35251">
        <w:rPr>
          <w:rStyle w:val="TagStyle"/>
          <w:rtl/>
        </w:rPr>
        <w:t>&lt;&lt; קריאה &gt;&gt;</w:t>
      </w:r>
      <w:r>
        <w:rPr>
          <w:rtl/>
        </w:rPr>
        <w:t xml:space="preserve"> </w:t>
      </w:r>
      <w:bookmarkEnd w:id="6482"/>
    </w:p>
    <w:p w:rsidR="00582BCE" w:rsidRDefault="00582BCE" w:rsidP="00D23E4A">
      <w:pPr>
        <w:rPr>
          <w:rtl/>
        </w:rPr>
      </w:pPr>
    </w:p>
    <w:p w:rsidR="00582BCE" w:rsidRDefault="00582BCE" w:rsidP="00DE6017">
      <w:pPr>
        <w:rPr>
          <w:rtl/>
        </w:rPr>
      </w:pPr>
      <w:r>
        <w:rPr>
          <w:rFonts w:hint="cs"/>
          <w:rtl/>
        </w:rPr>
        <w:t>אבל היא לא דיברה על החוק. היושב-ראש, על מה היא משיבה?</w:t>
      </w:r>
    </w:p>
    <w:p w:rsidR="00582BCE" w:rsidRDefault="00582BCE" w:rsidP="00DE6017">
      <w:pPr>
        <w:rPr>
          <w:rtl/>
        </w:rPr>
      </w:pPr>
    </w:p>
    <w:p w:rsidR="00582BCE" w:rsidRDefault="00582BCE" w:rsidP="00DE6017">
      <w:pPr>
        <w:pStyle w:val="af6"/>
        <w:keepNext/>
        <w:rPr>
          <w:rtl/>
        </w:rPr>
      </w:pPr>
      <w:bookmarkStart w:id="6483" w:name="ET_yor_6598_23"/>
      <w:r w:rsidRPr="007D1D36">
        <w:rPr>
          <w:rStyle w:val="TagStyle"/>
          <w:rtl/>
        </w:rPr>
        <w:t xml:space="preserve"> &lt;&lt; יור &gt;&gt; </w:t>
      </w:r>
      <w:r>
        <w:rPr>
          <w:rtl/>
        </w:rPr>
        <w:t>היו"ר משה סולומון:</w:t>
      </w:r>
      <w:r w:rsidRPr="007D1D36">
        <w:rPr>
          <w:rStyle w:val="TagStyle"/>
          <w:rtl/>
        </w:rPr>
        <w:t xml:space="preserve"> &lt;&lt; יור &gt;&gt;</w:t>
      </w:r>
      <w:r>
        <w:rPr>
          <w:rtl/>
        </w:rPr>
        <w:t xml:space="preserve"> </w:t>
      </w:r>
      <w:bookmarkEnd w:id="6483"/>
    </w:p>
    <w:p w:rsidR="00582BCE" w:rsidRDefault="00582BCE" w:rsidP="00D23E4A">
      <w:pPr>
        <w:rPr>
          <w:rtl/>
        </w:rPr>
      </w:pPr>
    </w:p>
    <w:p w:rsidR="00582BCE" w:rsidRDefault="00582BCE" w:rsidP="00DE6017">
      <w:pPr>
        <w:rPr>
          <w:rtl/>
        </w:rPr>
      </w:pPr>
      <w:bookmarkStart w:id="6484" w:name="_ETM_Q12_276369"/>
      <w:bookmarkEnd w:id="6484"/>
      <w:r>
        <w:rPr>
          <w:rFonts w:hint="cs"/>
          <w:rtl/>
        </w:rPr>
        <w:t xml:space="preserve">בבקשה, שלוש דקות. </w:t>
      </w:r>
      <w:bookmarkStart w:id="6485" w:name="_ETM_Q12_284248"/>
      <w:bookmarkStart w:id="6486" w:name="_ETM_Q12_307939"/>
      <w:bookmarkStart w:id="6487" w:name="_ETM_Q12_308480"/>
      <w:bookmarkEnd w:id="6485"/>
      <w:bookmarkEnd w:id="6486"/>
      <w:bookmarkEnd w:id="6487"/>
      <w:r>
        <w:rPr>
          <w:rFonts w:hint="cs"/>
          <w:rtl/>
        </w:rPr>
        <w:t xml:space="preserve">את יכולה. </w:t>
      </w:r>
    </w:p>
    <w:p w:rsidR="00582BCE" w:rsidRDefault="00582BCE" w:rsidP="00DE6017">
      <w:pPr>
        <w:rPr>
          <w:rtl/>
        </w:rPr>
      </w:pPr>
    </w:p>
    <w:p w:rsidR="00582BCE" w:rsidRDefault="00582BCE" w:rsidP="00DE6017">
      <w:pPr>
        <w:pStyle w:val="af5"/>
        <w:keepNext/>
        <w:rPr>
          <w:rtl/>
        </w:rPr>
      </w:pPr>
      <w:bookmarkStart w:id="6488" w:name="ET_interruption_קר_אה_24"/>
      <w:r w:rsidRPr="007D1D36">
        <w:rPr>
          <w:rStyle w:val="TagStyle"/>
          <w:rtl/>
        </w:rPr>
        <w:t xml:space="preserve"> &lt;&lt; קריאה &gt;&gt; </w:t>
      </w:r>
      <w:r>
        <w:rPr>
          <w:rtl/>
        </w:rPr>
        <w:t>קריא</w:t>
      </w:r>
      <w:r>
        <w:rPr>
          <w:rFonts w:hint="cs"/>
          <w:rtl/>
        </w:rPr>
        <w:t>ות</w:t>
      </w:r>
      <w:bookmarkStart w:id="6489" w:name="_ETM_Q12_298901"/>
      <w:bookmarkEnd w:id="6489"/>
      <w:r>
        <w:rPr>
          <w:rtl/>
        </w:rPr>
        <w:t>:</w:t>
      </w:r>
      <w:r w:rsidRPr="007D1D36">
        <w:rPr>
          <w:rStyle w:val="TagStyle"/>
          <w:rtl/>
        </w:rPr>
        <w:t xml:space="preserve"> &lt;&lt; קריאה &gt;&gt;</w:t>
      </w:r>
      <w:r>
        <w:rPr>
          <w:rtl/>
        </w:rPr>
        <w:t xml:space="preserve"> </w:t>
      </w:r>
      <w:bookmarkEnd w:id="6488"/>
    </w:p>
    <w:p w:rsidR="00582BCE" w:rsidRDefault="00582BCE" w:rsidP="00D23E4A">
      <w:pPr>
        <w:rPr>
          <w:rtl/>
        </w:rPr>
      </w:pPr>
    </w:p>
    <w:p w:rsidR="00582BCE" w:rsidRDefault="00A46387" w:rsidP="00DE6017">
      <w:r>
        <w:rPr>
          <w:rFonts w:hint="cs"/>
          <w:rtl/>
        </w:rPr>
        <w:t>– – –</w:t>
      </w:r>
    </w:p>
    <w:p w:rsidR="00582BCE" w:rsidRDefault="00582BCE" w:rsidP="00DE6017">
      <w:pPr>
        <w:pStyle w:val="afe"/>
        <w:ind w:left="1080" w:firstLine="0"/>
      </w:pPr>
    </w:p>
    <w:p w:rsidR="00582BCE" w:rsidRDefault="00582BCE" w:rsidP="00DE6017">
      <w:pPr>
        <w:pStyle w:val="af6"/>
        <w:keepNext/>
      </w:pPr>
      <w:bookmarkStart w:id="6490" w:name="ET_yor_6598_25"/>
      <w:r w:rsidRPr="007D1D36">
        <w:rPr>
          <w:rStyle w:val="TagStyle"/>
          <w:rtl/>
        </w:rPr>
        <w:t xml:space="preserve"> &lt;&lt; יור &gt;&gt; </w:t>
      </w:r>
      <w:r>
        <w:rPr>
          <w:rtl/>
        </w:rPr>
        <w:t>היו"ר משה סולומון:</w:t>
      </w:r>
      <w:r w:rsidRPr="007D1D36">
        <w:rPr>
          <w:rStyle w:val="TagStyle"/>
          <w:rtl/>
        </w:rPr>
        <w:t xml:space="preserve"> &lt;&lt; יור &gt;&gt;</w:t>
      </w:r>
      <w:r>
        <w:rPr>
          <w:rtl/>
        </w:rPr>
        <w:t xml:space="preserve"> </w:t>
      </w:r>
      <w:bookmarkEnd w:id="6490"/>
    </w:p>
    <w:p w:rsidR="00582BCE" w:rsidRDefault="00582BCE" w:rsidP="00D23E4A">
      <w:pPr>
        <w:rPr>
          <w:rtl/>
        </w:rPr>
      </w:pPr>
    </w:p>
    <w:p w:rsidR="00582BCE" w:rsidRDefault="00582BCE" w:rsidP="00DE6017">
      <w:pPr>
        <w:rPr>
          <w:rtl/>
        </w:rPr>
      </w:pPr>
      <w:r>
        <w:rPr>
          <w:rFonts w:hint="cs"/>
          <w:rtl/>
        </w:rPr>
        <w:t>חברים. אני נותן שלוש דקות, היא רוצה להשיב. בבקשה. חברת הכנסת אתי עטייה, בבקשה, לרשותך שלוש דקות.</w:t>
      </w:r>
      <w:bookmarkStart w:id="6491" w:name="_ETM_Q12_303168"/>
      <w:bookmarkEnd w:id="6491"/>
    </w:p>
    <w:p w:rsidR="00582BCE" w:rsidRDefault="00582BCE" w:rsidP="00DE6017">
      <w:pPr>
        <w:rPr>
          <w:rtl/>
        </w:rPr>
      </w:pPr>
    </w:p>
    <w:p w:rsidR="00582BCE" w:rsidRDefault="00582BCE" w:rsidP="00DE6017">
      <w:pPr>
        <w:pStyle w:val="a4"/>
        <w:keepNext/>
        <w:rPr>
          <w:rtl/>
        </w:rPr>
      </w:pPr>
      <w:bookmarkStart w:id="6492" w:name="ET_speaker_5796_26"/>
      <w:r w:rsidRPr="007D1D36">
        <w:rPr>
          <w:rStyle w:val="TagStyle"/>
          <w:rtl/>
        </w:rPr>
        <w:t xml:space="preserve"> &lt;&lt; דובר &gt;&gt; </w:t>
      </w:r>
      <w:bookmarkStart w:id="6493" w:name="_Toc200567955"/>
      <w:bookmarkStart w:id="6494" w:name="_Toc200622851"/>
      <w:bookmarkStart w:id="6495" w:name="_Toc200974646"/>
      <w:r>
        <w:rPr>
          <w:rtl/>
        </w:rPr>
        <w:t>חוה אתי עטייה (הליכוד):</w:t>
      </w:r>
      <w:bookmarkEnd w:id="6493"/>
      <w:bookmarkEnd w:id="6494"/>
      <w:bookmarkEnd w:id="6495"/>
      <w:r w:rsidRPr="007D1D36">
        <w:rPr>
          <w:rStyle w:val="TagStyle"/>
          <w:rtl/>
        </w:rPr>
        <w:t xml:space="preserve"> &lt;&lt; דובר &gt;&gt;</w:t>
      </w:r>
      <w:r>
        <w:rPr>
          <w:rtl/>
        </w:rPr>
        <w:t xml:space="preserve"> </w:t>
      </w:r>
      <w:bookmarkEnd w:id="6492"/>
    </w:p>
    <w:p w:rsidR="00582BCE" w:rsidRDefault="00582BCE" w:rsidP="00D23E4A">
      <w:pPr>
        <w:rPr>
          <w:rtl/>
        </w:rPr>
      </w:pPr>
    </w:p>
    <w:p w:rsidR="00582BCE" w:rsidRDefault="00582BCE" w:rsidP="00DE6017">
      <w:pPr>
        <w:rPr>
          <w:rtl/>
        </w:rPr>
      </w:pPr>
      <w:r>
        <w:rPr>
          <w:rFonts w:hint="cs"/>
          <w:rtl/>
        </w:rPr>
        <w:t xml:space="preserve">אדוני היושב-ראש, אני חושבת שאודה </w:t>
      </w:r>
      <w:r w:rsidR="00A46387">
        <w:rPr>
          <w:rFonts w:hint="cs"/>
          <w:rtl/>
        </w:rPr>
        <w:t>– – –</w:t>
      </w:r>
    </w:p>
    <w:p w:rsidR="00582BCE" w:rsidRDefault="00582BCE" w:rsidP="00DE6017">
      <w:pPr>
        <w:rPr>
          <w:rtl/>
        </w:rPr>
      </w:pPr>
    </w:p>
    <w:p w:rsidR="00582BCE" w:rsidRDefault="00582BCE" w:rsidP="00DE6017">
      <w:pPr>
        <w:pStyle w:val="af6"/>
        <w:keepNext/>
        <w:rPr>
          <w:rtl/>
        </w:rPr>
      </w:pPr>
      <w:bookmarkStart w:id="6496" w:name="ET_yor_6598_27"/>
      <w:r w:rsidRPr="007D1D36">
        <w:rPr>
          <w:rStyle w:val="TagStyle"/>
          <w:rtl/>
        </w:rPr>
        <w:t xml:space="preserve"> &lt;&lt; יור &gt;&gt; </w:t>
      </w:r>
      <w:r>
        <w:rPr>
          <w:rtl/>
        </w:rPr>
        <w:t>היו"ר משה סולומון:</w:t>
      </w:r>
      <w:r w:rsidRPr="007D1D36">
        <w:rPr>
          <w:rStyle w:val="TagStyle"/>
          <w:rtl/>
        </w:rPr>
        <w:t xml:space="preserve"> &lt;&lt; יור &gt;&gt;</w:t>
      </w:r>
      <w:r>
        <w:rPr>
          <w:rtl/>
        </w:rPr>
        <w:t xml:space="preserve"> </w:t>
      </w:r>
      <w:bookmarkEnd w:id="6496"/>
    </w:p>
    <w:p w:rsidR="00582BCE" w:rsidRDefault="00582BCE" w:rsidP="00D23E4A">
      <w:pPr>
        <w:rPr>
          <w:rtl/>
        </w:rPr>
      </w:pPr>
    </w:p>
    <w:p w:rsidR="00582BCE" w:rsidRDefault="00582BCE" w:rsidP="00DE6017">
      <w:pPr>
        <w:rPr>
          <w:rtl/>
        </w:rPr>
      </w:pPr>
      <w:r>
        <w:rPr>
          <w:rFonts w:hint="cs"/>
          <w:rtl/>
        </w:rPr>
        <w:t>חברים, שנייה. אני עוצר שנייה אחת.</w:t>
      </w:r>
      <w:bookmarkStart w:id="6497" w:name="_ETM_Q12_309528"/>
      <w:bookmarkEnd w:id="6497"/>
      <w:r>
        <w:rPr>
          <w:rFonts w:hint="cs"/>
          <w:rtl/>
        </w:rPr>
        <w:t xml:space="preserve"> חברים, חברים.</w:t>
      </w:r>
    </w:p>
    <w:p w:rsidR="00582BCE" w:rsidRDefault="00582BCE" w:rsidP="00DE6017">
      <w:pPr>
        <w:rPr>
          <w:rtl/>
        </w:rPr>
      </w:pPr>
    </w:p>
    <w:p w:rsidR="00582BCE" w:rsidRDefault="00582BCE" w:rsidP="00DE6017">
      <w:pPr>
        <w:pStyle w:val="af5"/>
        <w:keepNext/>
        <w:rPr>
          <w:rtl/>
        </w:rPr>
      </w:pPr>
      <w:bookmarkStart w:id="6498" w:name="ET_interruption_6156_28"/>
      <w:r w:rsidRPr="007D1D36">
        <w:rPr>
          <w:rStyle w:val="TagStyle"/>
          <w:rtl/>
        </w:rPr>
        <w:t xml:space="preserve"> &lt;&lt; קריאה &gt;&gt; </w:t>
      </w:r>
      <w:r>
        <w:rPr>
          <w:rtl/>
        </w:rPr>
        <w:t>גלעד קריב (העבודה):</w:t>
      </w:r>
      <w:r w:rsidRPr="007D1D36">
        <w:rPr>
          <w:rStyle w:val="TagStyle"/>
          <w:rtl/>
        </w:rPr>
        <w:t xml:space="preserve"> &lt;&lt; קריאה &gt;&gt;</w:t>
      </w:r>
      <w:r>
        <w:rPr>
          <w:rtl/>
        </w:rPr>
        <w:t xml:space="preserve"> </w:t>
      </w:r>
      <w:bookmarkEnd w:id="6498"/>
    </w:p>
    <w:p w:rsidR="00582BCE" w:rsidRDefault="00582BCE" w:rsidP="00D23E4A">
      <w:pPr>
        <w:rPr>
          <w:rtl/>
        </w:rPr>
      </w:pPr>
    </w:p>
    <w:p w:rsidR="00582BCE" w:rsidRDefault="00582BCE" w:rsidP="00DE6017">
      <w:pPr>
        <w:rPr>
          <w:rtl/>
        </w:rPr>
      </w:pPr>
      <w:r>
        <w:rPr>
          <w:rFonts w:hint="cs"/>
          <w:rtl/>
        </w:rPr>
        <w:t>יושב-ראש הכנסת קובע את הנהלים.</w:t>
      </w:r>
    </w:p>
    <w:p w:rsidR="00582BCE" w:rsidRDefault="00582BCE" w:rsidP="00DE6017">
      <w:pPr>
        <w:rPr>
          <w:rtl/>
        </w:rPr>
      </w:pPr>
    </w:p>
    <w:p w:rsidR="00582BCE" w:rsidRDefault="00582BCE" w:rsidP="00DE6017">
      <w:pPr>
        <w:pStyle w:val="af5"/>
        <w:keepNext/>
        <w:rPr>
          <w:rtl/>
        </w:rPr>
      </w:pPr>
      <w:bookmarkStart w:id="6499" w:name="ET_interruption_6345_29"/>
      <w:r w:rsidRPr="007D1D36">
        <w:rPr>
          <w:rStyle w:val="TagStyle"/>
          <w:rtl/>
        </w:rPr>
        <w:t xml:space="preserve"> &lt;&lt; קריאה &gt;&gt; </w:t>
      </w:r>
      <w:r>
        <w:rPr>
          <w:rtl/>
        </w:rPr>
        <w:t>טלי גוטליב (הליכוד):</w:t>
      </w:r>
      <w:r w:rsidRPr="007D1D36">
        <w:rPr>
          <w:rStyle w:val="TagStyle"/>
          <w:rtl/>
        </w:rPr>
        <w:t xml:space="preserve"> &lt;&lt; קריאה &gt;&gt;</w:t>
      </w:r>
      <w:r>
        <w:rPr>
          <w:rtl/>
        </w:rPr>
        <w:t xml:space="preserve"> </w:t>
      </w:r>
      <w:bookmarkEnd w:id="6499"/>
    </w:p>
    <w:p w:rsidR="00582BCE" w:rsidRDefault="00582BCE" w:rsidP="00D23E4A">
      <w:pPr>
        <w:rPr>
          <w:rtl/>
        </w:rPr>
      </w:pPr>
    </w:p>
    <w:p w:rsidR="00582BCE" w:rsidRDefault="00582BCE" w:rsidP="00DE6017">
      <w:pPr>
        <w:rPr>
          <w:rtl/>
        </w:rPr>
      </w:pPr>
      <w:r>
        <w:rPr>
          <w:rFonts w:hint="cs"/>
          <w:rtl/>
        </w:rPr>
        <w:t>אמרתי שאני מתנגדת.</w:t>
      </w:r>
      <w:bookmarkStart w:id="6500" w:name="_ETM_Q12_316718"/>
      <w:bookmarkEnd w:id="6500"/>
    </w:p>
    <w:p w:rsidR="00582BCE" w:rsidRDefault="00582BCE" w:rsidP="00DE6017">
      <w:pPr>
        <w:rPr>
          <w:rtl/>
        </w:rPr>
      </w:pPr>
    </w:p>
    <w:p w:rsidR="00582BCE" w:rsidRDefault="00582BCE" w:rsidP="00DE6017">
      <w:pPr>
        <w:pStyle w:val="af6"/>
        <w:keepNext/>
        <w:rPr>
          <w:rtl/>
        </w:rPr>
      </w:pPr>
      <w:bookmarkStart w:id="6501" w:name="ET_yor_6598_30"/>
      <w:r w:rsidRPr="007D1D36">
        <w:rPr>
          <w:rStyle w:val="TagStyle"/>
          <w:rtl/>
        </w:rPr>
        <w:t xml:space="preserve"> &lt;&lt; יור &gt;&gt; </w:t>
      </w:r>
      <w:r>
        <w:rPr>
          <w:rtl/>
        </w:rPr>
        <w:t>היו"ר משה סולומון:</w:t>
      </w:r>
      <w:r w:rsidRPr="007D1D36">
        <w:rPr>
          <w:rStyle w:val="TagStyle"/>
          <w:rtl/>
        </w:rPr>
        <w:t xml:space="preserve"> &lt;&lt; יור &gt;&gt;</w:t>
      </w:r>
      <w:r>
        <w:rPr>
          <w:rtl/>
        </w:rPr>
        <w:t xml:space="preserve"> </w:t>
      </w:r>
      <w:bookmarkEnd w:id="6501"/>
    </w:p>
    <w:p w:rsidR="00582BCE" w:rsidRDefault="00582BCE" w:rsidP="00D23E4A">
      <w:pPr>
        <w:rPr>
          <w:rtl/>
        </w:rPr>
      </w:pPr>
    </w:p>
    <w:p w:rsidR="00582BCE" w:rsidRDefault="00582BCE" w:rsidP="00844247">
      <w:pPr>
        <w:rPr>
          <w:rtl/>
          <w:lang w:eastAsia="he-IL"/>
        </w:rPr>
      </w:pPr>
      <w:r>
        <w:rPr>
          <w:rFonts w:hint="cs"/>
          <w:rtl/>
        </w:rPr>
        <w:t>עצרתי לשנייה, כי אני רוצה להעיר הערה.</w:t>
      </w:r>
      <w:bookmarkStart w:id="6502" w:name="_ETM_Q12_324328"/>
      <w:bookmarkEnd w:id="6502"/>
      <w:r>
        <w:rPr>
          <w:rFonts w:hint="cs"/>
          <w:rtl/>
        </w:rPr>
        <w:t xml:space="preserve"> אני מבקש, על פי </w:t>
      </w:r>
      <w:bookmarkStart w:id="6503" w:name="_ETM_Q12_336251"/>
      <w:bookmarkEnd w:id="6503"/>
      <w:r>
        <w:rPr>
          <w:rFonts w:hint="cs"/>
          <w:rtl/>
        </w:rPr>
        <w:t>התקנון</w:t>
      </w:r>
      <w:r w:rsidR="00844247">
        <w:rPr>
          <w:rFonts w:hint="cs"/>
          <w:rtl/>
        </w:rPr>
        <w:t>,</w:t>
      </w:r>
      <w:r>
        <w:rPr>
          <w:rFonts w:hint="cs"/>
          <w:rtl/>
        </w:rPr>
        <w:t xml:space="preserve"> מישהו כאן עלה להתנגד להצעת החוק, </w:t>
      </w:r>
      <w:r w:rsidR="00844247">
        <w:rPr>
          <w:rFonts w:hint="cs"/>
          <w:rtl/>
        </w:rPr>
        <w:t>ו</w:t>
      </w:r>
      <w:r>
        <w:rPr>
          <w:rFonts w:hint="cs"/>
          <w:rtl/>
        </w:rPr>
        <w:t>אני מאפשר למציעה להשיב על ההתנגדות</w:t>
      </w:r>
      <w:r w:rsidR="00844247">
        <w:rPr>
          <w:rFonts w:hint="cs"/>
          <w:rtl/>
        </w:rPr>
        <w:t>,</w:t>
      </w:r>
      <w:r>
        <w:rPr>
          <w:rFonts w:hint="cs"/>
          <w:rtl/>
        </w:rPr>
        <w:t xml:space="preserve"> זה הכול. תודה</w:t>
      </w:r>
      <w:bookmarkStart w:id="6504" w:name="_ETM_Q12_343577"/>
      <w:bookmarkEnd w:id="6504"/>
      <w:r>
        <w:rPr>
          <w:rFonts w:hint="cs"/>
          <w:rtl/>
        </w:rPr>
        <w:t>. בבקשה.</w:t>
      </w:r>
    </w:p>
    <w:p w:rsidR="00582BCE" w:rsidRDefault="00582BCE" w:rsidP="00DE6017">
      <w:pPr>
        <w:rPr>
          <w:rtl/>
          <w:lang w:eastAsia="he-IL"/>
        </w:rPr>
      </w:pPr>
    </w:p>
    <w:p w:rsidR="00582BCE" w:rsidRDefault="00582BCE" w:rsidP="00DE6017">
      <w:pPr>
        <w:pStyle w:val="-"/>
        <w:keepNext/>
        <w:rPr>
          <w:rtl/>
        </w:rPr>
      </w:pPr>
      <w:bookmarkStart w:id="6505" w:name="ET_speakercontinue_5796_67"/>
      <w:r w:rsidRPr="003A3B70">
        <w:rPr>
          <w:rStyle w:val="TagStyle"/>
          <w:rtl/>
        </w:rPr>
        <w:t xml:space="preserve"> &lt;&lt; דובר_המשך &gt;&gt; </w:t>
      </w:r>
      <w:r>
        <w:rPr>
          <w:rtl/>
        </w:rPr>
        <w:t>חוה אתי עטייה (הליכוד):</w:t>
      </w:r>
      <w:r w:rsidRPr="003A3B70">
        <w:rPr>
          <w:rStyle w:val="TagStyle"/>
          <w:rtl/>
        </w:rPr>
        <w:t xml:space="preserve"> &lt;&lt; דובר_המשך &gt;&gt;</w:t>
      </w:r>
      <w:r>
        <w:rPr>
          <w:rtl/>
        </w:rPr>
        <w:t xml:space="preserve"> </w:t>
      </w:r>
      <w:bookmarkEnd w:id="6505"/>
    </w:p>
    <w:p w:rsidR="00582BCE" w:rsidRDefault="00582BCE" w:rsidP="00D23E4A">
      <w:pPr>
        <w:rPr>
          <w:rtl/>
          <w:lang w:eastAsia="he-IL"/>
        </w:rPr>
      </w:pPr>
    </w:p>
    <w:p w:rsidR="00582BCE" w:rsidRDefault="00582BCE" w:rsidP="00DE6017">
      <w:pPr>
        <w:rPr>
          <w:rtl/>
        </w:rPr>
      </w:pPr>
      <w:bookmarkStart w:id="6506" w:name="_ETM_Q12_341587"/>
      <w:bookmarkStart w:id="6507" w:name="_ETM_Q12_323239"/>
      <w:bookmarkEnd w:id="6506"/>
      <w:bookmarkEnd w:id="6507"/>
      <w:r>
        <w:rPr>
          <w:rtl/>
        </w:rPr>
        <w:t xml:space="preserve">תודה </w:t>
      </w:r>
      <w:bookmarkStart w:id="6508" w:name="_ETM_Q12_344840"/>
      <w:bookmarkEnd w:id="6508"/>
      <w:r>
        <w:rPr>
          <w:rtl/>
        </w:rPr>
        <w:t>לך</w:t>
      </w:r>
      <w:r>
        <w:rPr>
          <w:rFonts w:hint="cs"/>
          <w:rtl/>
        </w:rPr>
        <w:t>,</w:t>
      </w:r>
      <w:r>
        <w:rPr>
          <w:rtl/>
        </w:rPr>
        <w:t xml:space="preserve"> </w:t>
      </w:r>
      <w:bookmarkStart w:id="6509" w:name="_ETM_Q12_345169"/>
      <w:bookmarkEnd w:id="6509"/>
      <w:r>
        <w:rPr>
          <w:rtl/>
        </w:rPr>
        <w:t xml:space="preserve">אדוני </w:t>
      </w:r>
      <w:bookmarkStart w:id="6510" w:name="_ETM_Q12_345680"/>
      <w:bookmarkEnd w:id="6510"/>
      <w:r>
        <w:rPr>
          <w:rtl/>
        </w:rPr>
        <w:t>היושב</w:t>
      </w:r>
      <w:bookmarkStart w:id="6511" w:name="_ETM_Q12_346190"/>
      <w:bookmarkEnd w:id="6511"/>
      <w:r>
        <w:rPr>
          <w:rFonts w:hint="cs"/>
          <w:rtl/>
        </w:rPr>
        <w:t>-</w:t>
      </w:r>
      <w:r>
        <w:rPr>
          <w:rtl/>
        </w:rPr>
        <w:t>ראש</w:t>
      </w:r>
      <w:r>
        <w:rPr>
          <w:rFonts w:hint="cs"/>
          <w:rtl/>
        </w:rPr>
        <w:t>.</w:t>
      </w:r>
      <w:r>
        <w:rPr>
          <w:rtl/>
        </w:rPr>
        <w:t xml:space="preserve"> </w:t>
      </w:r>
      <w:bookmarkStart w:id="6512" w:name="_ETM_Q12_347209"/>
      <w:bookmarkEnd w:id="6512"/>
      <w:r>
        <w:rPr>
          <w:rtl/>
        </w:rPr>
        <w:t xml:space="preserve">אני </w:t>
      </w:r>
      <w:bookmarkStart w:id="6513" w:name="_ETM_Q12_347480"/>
      <w:bookmarkEnd w:id="6513"/>
      <w:r>
        <w:rPr>
          <w:rtl/>
        </w:rPr>
        <w:t xml:space="preserve">חושבת </w:t>
      </w:r>
      <w:bookmarkStart w:id="6514" w:name="_ETM_Q12_348080"/>
      <w:bookmarkEnd w:id="6514"/>
      <w:r>
        <w:rPr>
          <w:rtl/>
        </w:rPr>
        <w:t>שחבר</w:t>
      </w:r>
      <w:r>
        <w:rPr>
          <w:rFonts w:hint="cs"/>
          <w:rtl/>
        </w:rPr>
        <w:t>ת</w:t>
      </w:r>
      <w:r>
        <w:rPr>
          <w:rtl/>
        </w:rPr>
        <w:t xml:space="preserve"> </w:t>
      </w:r>
      <w:bookmarkStart w:id="6515" w:name="_ETM_Q12_348620"/>
      <w:bookmarkEnd w:id="6515"/>
      <w:r>
        <w:rPr>
          <w:rtl/>
        </w:rPr>
        <w:t xml:space="preserve">הכנסת </w:t>
      </w:r>
      <w:bookmarkStart w:id="6516" w:name="_ETM_Q12_349310"/>
      <w:bookmarkStart w:id="6517" w:name="_ETM_Q12_349849"/>
      <w:bookmarkEnd w:id="6516"/>
      <w:bookmarkEnd w:id="6517"/>
      <w:r>
        <w:rPr>
          <w:rFonts w:hint="cs"/>
          <w:rtl/>
        </w:rPr>
        <w:t>טלי גוטליב טועה</w:t>
      </w:r>
      <w:bookmarkStart w:id="6518" w:name="_ETM_Q12_345938"/>
      <w:bookmarkEnd w:id="6518"/>
      <w:r>
        <w:rPr>
          <w:rFonts w:hint="cs"/>
          <w:rtl/>
        </w:rPr>
        <w:t>.</w:t>
      </w:r>
      <w:r>
        <w:rPr>
          <w:rtl/>
        </w:rPr>
        <w:t xml:space="preserve"> </w:t>
      </w:r>
      <w:bookmarkStart w:id="6519" w:name="_ETM_Q12_351180"/>
      <w:bookmarkEnd w:id="6519"/>
      <w:r>
        <w:rPr>
          <w:rtl/>
        </w:rPr>
        <w:t xml:space="preserve">הצעת </w:t>
      </w:r>
      <w:bookmarkStart w:id="6520" w:name="_ETM_Q12_351719"/>
      <w:bookmarkEnd w:id="6520"/>
      <w:r>
        <w:rPr>
          <w:rtl/>
        </w:rPr>
        <w:t xml:space="preserve">החוק </w:t>
      </w:r>
      <w:bookmarkStart w:id="6521" w:name="_ETM_Q12_352049"/>
      <w:bookmarkEnd w:id="6521"/>
      <w:r>
        <w:rPr>
          <w:rtl/>
        </w:rPr>
        <w:t xml:space="preserve">היא </w:t>
      </w:r>
      <w:bookmarkStart w:id="6522" w:name="_ETM_Q12_352169"/>
      <w:bookmarkEnd w:id="6522"/>
      <w:r>
        <w:rPr>
          <w:rtl/>
        </w:rPr>
        <w:t>טובה</w:t>
      </w:r>
      <w:r>
        <w:rPr>
          <w:rFonts w:hint="cs"/>
          <w:rtl/>
        </w:rPr>
        <w:t xml:space="preserve">, </w:t>
      </w:r>
      <w:bookmarkStart w:id="6523" w:name="_ETM_Q12_354299"/>
      <w:bookmarkEnd w:id="6523"/>
      <w:r>
        <w:rPr>
          <w:rFonts w:hint="cs"/>
          <w:rtl/>
        </w:rPr>
        <w:t>היא</w:t>
      </w:r>
      <w:r>
        <w:rPr>
          <w:rtl/>
        </w:rPr>
        <w:t xml:space="preserve"> </w:t>
      </w:r>
      <w:bookmarkStart w:id="6524" w:name="_ETM_Q12_352790"/>
      <w:bookmarkStart w:id="6525" w:name="_ETM_Q12_353060"/>
      <w:bookmarkEnd w:id="6524"/>
      <w:bookmarkEnd w:id="6525"/>
      <w:r>
        <w:rPr>
          <w:rtl/>
        </w:rPr>
        <w:t>ראויה</w:t>
      </w:r>
      <w:r>
        <w:rPr>
          <w:rFonts w:hint="cs"/>
          <w:rtl/>
        </w:rPr>
        <w:t>,</w:t>
      </w:r>
      <w:r>
        <w:rPr>
          <w:rtl/>
        </w:rPr>
        <w:t xml:space="preserve"> </w:t>
      </w:r>
      <w:bookmarkStart w:id="6526" w:name="_ETM_Q12_354279"/>
      <w:bookmarkEnd w:id="6526"/>
      <w:r>
        <w:rPr>
          <w:rtl/>
        </w:rPr>
        <w:t xml:space="preserve">וחברי </w:t>
      </w:r>
      <w:bookmarkStart w:id="6527" w:name="_ETM_Q12_355090"/>
      <w:bookmarkEnd w:id="6527"/>
      <w:r>
        <w:rPr>
          <w:rtl/>
        </w:rPr>
        <w:t xml:space="preserve">המועצה </w:t>
      </w:r>
      <w:bookmarkStart w:id="6528" w:name="_ETM_Q12_356200"/>
      <w:bookmarkEnd w:id="6528"/>
      <w:r>
        <w:rPr>
          <w:rFonts w:hint="cs"/>
          <w:rtl/>
        </w:rPr>
        <w:t>ימלאו</w:t>
      </w:r>
      <w:bookmarkStart w:id="6529" w:name="_ETM_Q12_355177"/>
      <w:bookmarkEnd w:id="6529"/>
      <w:r>
        <w:rPr>
          <w:rtl/>
        </w:rPr>
        <w:t xml:space="preserve"> </w:t>
      </w:r>
      <w:bookmarkStart w:id="6530" w:name="_ETM_Q12_356829"/>
      <w:bookmarkEnd w:id="6530"/>
      <w:r>
        <w:rPr>
          <w:rtl/>
        </w:rPr>
        <w:t xml:space="preserve">את </w:t>
      </w:r>
      <w:bookmarkStart w:id="6531" w:name="_ETM_Q12_356980"/>
      <w:bookmarkEnd w:id="6531"/>
      <w:r>
        <w:rPr>
          <w:rtl/>
        </w:rPr>
        <w:t xml:space="preserve">תפקידיהם </w:t>
      </w:r>
      <w:bookmarkStart w:id="6532" w:name="_ETM_Q12_357549"/>
      <w:bookmarkEnd w:id="6532"/>
      <w:r>
        <w:rPr>
          <w:rtl/>
        </w:rPr>
        <w:t xml:space="preserve">כראוי </w:t>
      </w:r>
      <w:bookmarkStart w:id="6533" w:name="_ETM_Q12_358659"/>
      <w:bookmarkEnd w:id="6533"/>
      <w:r>
        <w:rPr>
          <w:rtl/>
        </w:rPr>
        <w:t xml:space="preserve">במילוי </w:t>
      </w:r>
      <w:bookmarkStart w:id="6534" w:name="_ETM_Q12_359169"/>
      <w:bookmarkEnd w:id="6534"/>
      <w:r>
        <w:rPr>
          <w:rtl/>
        </w:rPr>
        <w:t>תפקידם</w:t>
      </w:r>
      <w:r>
        <w:rPr>
          <w:rFonts w:hint="cs"/>
          <w:rtl/>
        </w:rPr>
        <w:t>.</w:t>
      </w:r>
      <w:r>
        <w:rPr>
          <w:rtl/>
        </w:rPr>
        <w:t xml:space="preserve"> </w:t>
      </w:r>
      <w:bookmarkStart w:id="6535" w:name="_ETM_Q12_360430"/>
      <w:bookmarkEnd w:id="6535"/>
      <w:r>
        <w:rPr>
          <w:rtl/>
        </w:rPr>
        <w:t xml:space="preserve">אני </w:t>
      </w:r>
      <w:bookmarkStart w:id="6536" w:name="_ETM_Q12_360819"/>
      <w:bookmarkEnd w:id="6536"/>
      <w:r>
        <w:rPr>
          <w:rtl/>
        </w:rPr>
        <w:t xml:space="preserve">פונה </w:t>
      </w:r>
      <w:bookmarkStart w:id="6537" w:name="_ETM_Q12_361180"/>
      <w:bookmarkEnd w:id="6537"/>
      <w:r>
        <w:rPr>
          <w:rtl/>
        </w:rPr>
        <w:t>אליך</w:t>
      </w:r>
      <w:r>
        <w:rPr>
          <w:rFonts w:hint="cs"/>
          <w:rtl/>
        </w:rPr>
        <w:t>,</w:t>
      </w:r>
      <w:r>
        <w:rPr>
          <w:rtl/>
        </w:rPr>
        <w:t xml:space="preserve"> </w:t>
      </w:r>
      <w:bookmarkStart w:id="6538" w:name="_ETM_Q12_361569"/>
      <w:bookmarkEnd w:id="6538"/>
      <w:r>
        <w:rPr>
          <w:rtl/>
        </w:rPr>
        <w:t xml:space="preserve">אדוני </w:t>
      </w:r>
      <w:bookmarkStart w:id="6539" w:name="_ETM_Q12_361959"/>
      <w:bookmarkEnd w:id="6539"/>
      <w:r>
        <w:rPr>
          <w:rtl/>
        </w:rPr>
        <w:t>השר</w:t>
      </w:r>
      <w:r>
        <w:rPr>
          <w:rFonts w:hint="cs"/>
          <w:rtl/>
        </w:rPr>
        <w:t>,</w:t>
      </w:r>
      <w:r>
        <w:rPr>
          <w:rtl/>
        </w:rPr>
        <w:t xml:space="preserve"> </w:t>
      </w:r>
      <w:bookmarkStart w:id="6540" w:name="_ETM_Q12_363430"/>
      <w:bookmarkEnd w:id="6540"/>
      <w:r>
        <w:rPr>
          <w:rtl/>
        </w:rPr>
        <w:t xml:space="preserve">שתתחשב </w:t>
      </w:r>
      <w:bookmarkStart w:id="6541" w:name="_ETM_Q12_364989"/>
      <w:bookmarkEnd w:id="6541"/>
      <w:r>
        <w:rPr>
          <w:rtl/>
        </w:rPr>
        <w:t xml:space="preserve">בערים </w:t>
      </w:r>
      <w:bookmarkStart w:id="6542" w:name="_ETM_Q12_365739"/>
      <w:bookmarkEnd w:id="6542"/>
      <w:r>
        <w:rPr>
          <w:rtl/>
        </w:rPr>
        <w:t>שמקבל</w:t>
      </w:r>
      <w:r>
        <w:rPr>
          <w:rFonts w:hint="cs"/>
          <w:rtl/>
        </w:rPr>
        <w:t>ות</w:t>
      </w:r>
      <w:r>
        <w:rPr>
          <w:rtl/>
        </w:rPr>
        <w:t xml:space="preserve"> </w:t>
      </w:r>
      <w:bookmarkStart w:id="6543" w:name="_ETM_Q12_366609"/>
      <w:bookmarkEnd w:id="6543"/>
      <w:r>
        <w:rPr>
          <w:rtl/>
        </w:rPr>
        <w:t xml:space="preserve">מענקי </w:t>
      </w:r>
      <w:bookmarkStart w:id="6544" w:name="_ETM_Q12_367180"/>
      <w:bookmarkEnd w:id="6544"/>
      <w:r>
        <w:rPr>
          <w:rtl/>
        </w:rPr>
        <w:t>איזון</w:t>
      </w:r>
      <w:r>
        <w:rPr>
          <w:rFonts w:hint="cs"/>
          <w:rtl/>
        </w:rPr>
        <w:t>,</w:t>
      </w:r>
      <w:r>
        <w:rPr>
          <w:rtl/>
        </w:rPr>
        <w:t xml:space="preserve"> </w:t>
      </w:r>
      <w:bookmarkStart w:id="6545" w:name="_ETM_Q12_368169"/>
      <w:bookmarkEnd w:id="6545"/>
      <w:r>
        <w:rPr>
          <w:rtl/>
        </w:rPr>
        <w:t>ושה</w:t>
      </w:r>
      <w:bookmarkStart w:id="6546" w:name="_ETM_Q12_368739"/>
      <w:bookmarkEnd w:id="6546"/>
      <w:r>
        <w:rPr>
          <w:rtl/>
        </w:rPr>
        <w:t>תקציב</w:t>
      </w:r>
      <w:r>
        <w:rPr>
          <w:rFonts w:hint="cs"/>
          <w:rtl/>
        </w:rPr>
        <w:t xml:space="preserve"> יהיה</w:t>
      </w:r>
      <w:r>
        <w:rPr>
          <w:rtl/>
        </w:rPr>
        <w:t xml:space="preserve"> </w:t>
      </w:r>
      <w:bookmarkStart w:id="6547" w:name="_ETM_Q12_369370"/>
      <w:bookmarkEnd w:id="6547"/>
      <w:r>
        <w:rPr>
          <w:rtl/>
        </w:rPr>
        <w:t xml:space="preserve">על </w:t>
      </w:r>
      <w:bookmarkStart w:id="6548" w:name="_ETM_Q12_369519"/>
      <w:bookmarkEnd w:id="6548"/>
      <w:r>
        <w:rPr>
          <w:rtl/>
        </w:rPr>
        <w:t xml:space="preserve">חשבון </w:t>
      </w:r>
      <w:bookmarkStart w:id="6549" w:name="_ETM_Q12_370569"/>
      <w:bookmarkEnd w:id="6549"/>
      <w:r>
        <w:rPr>
          <w:rtl/>
        </w:rPr>
        <w:t xml:space="preserve">קופת </w:t>
      </w:r>
      <w:bookmarkStart w:id="6550" w:name="_ETM_Q12_372440"/>
      <w:bookmarkEnd w:id="6550"/>
      <w:r w:rsidR="00A46387">
        <w:rPr>
          <w:rFonts w:hint="cs"/>
          <w:rtl/>
        </w:rPr>
        <w:t>– – –</w:t>
      </w:r>
    </w:p>
    <w:p w:rsidR="00582BCE" w:rsidRDefault="00582BCE" w:rsidP="00DE6017">
      <w:pPr>
        <w:rPr>
          <w:rtl/>
        </w:rPr>
      </w:pPr>
    </w:p>
    <w:p w:rsidR="00582BCE" w:rsidRDefault="00582BCE" w:rsidP="00DE6017">
      <w:pPr>
        <w:pStyle w:val="af5"/>
        <w:keepNext/>
        <w:rPr>
          <w:rtl/>
        </w:rPr>
      </w:pPr>
      <w:bookmarkStart w:id="6551" w:name="ET_interruption_6127_33"/>
      <w:r w:rsidRPr="00EA5DA4">
        <w:rPr>
          <w:rStyle w:val="TagStyle"/>
          <w:rtl/>
        </w:rPr>
        <w:t xml:space="preserve"> &lt;&lt; קריאה &gt;&gt; </w:t>
      </w:r>
      <w:r>
        <w:rPr>
          <w:rtl/>
        </w:rPr>
        <w:t>ולדימיר בליאק (יש עתיד):</w:t>
      </w:r>
      <w:r w:rsidRPr="00EA5DA4">
        <w:rPr>
          <w:rStyle w:val="TagStyle"/>
          <w:rtl/>
        </w:rPr>
        <w:t xml:space="preserve"> &lt;&lt; קריאה &gt;&gt;</w:t>
      </w:r>
      <w:r>
        <w:rPr>
          <w:rtl/>
        </w:rPr>
        <w:t xml:space="preserve"> </w:t>
      </w:r>
      <w:bookmarkEnd w:id="6551"/>
    </w:p>
    <w:p w:rsidR="00582BCE" w:rsidRDefault="00582BCE" w:rsidP="00D23E4A">
      <w:pPr>
        <w:rPr>
          <w:rtl/>
        </w:rPr>
      </w:pPr>
    </w:p>
    <w:p w:rsidR="00582BCE" w:rsidRPr="00EA5DA4" w:rsidRDefault="00582BCE" w:rsidP="00DE6017">
      <w:pPr>
        <w:rPr>
          <w:rtl/>
        </w:rPr>
      </w:pPr>
      <w:bookmarkStart w:id="6552" w:name="_ETM_Q12_370998"/>
      <w:bookmarkStart w:id="6553" w:name="_ETM_Q12_371373"/>
      <w:bookmarkEnd w:id="6552"/>
      <w:bookmarkEnd w:id="6553"/>
      <w:r>
        <w:rPr>
          <w:rFonts w:hint="cs"/>
          <w:rtl/>
        </w:rPr>
        <w:t xml:space="preserve">אבל זה לא </w:t>
      </w:r>
      <w:bookmarkStart w:id="6554" w:name="_ETM_Q12_366944"/>
      <w:bookmarkEnd w:id="6554"/>
      <w:r>
        <w:rPr>
          <w:rFonts w:hint="cs"/>
          <w:rtl/>
        </w:rPr>
        <w:t>בחוק.</w:t>
      </w:r>
    </w:p>
    <w:p w:rsidR="00582BCE" w:rsidRDefault="00582BCE" w:rsidP="00DE6017">
      <w:pPr>
        <w:rPr>
          <w:rtl/>
        </w:rPr>
      </w:pPr>
    </w:p>
    <w:p w:rsidR="00582BCE" w:rsidRDefault="00582BCE" w:rsidP="00DE6017">
      <w:pPr>
        <w:pStyle w:val="-"/>
        <w:keepNext/>
        <w:rPr>
          <w:rtl/>
        </w:rPr>
      </w:pPr>
      <w:bookmarkStart w:id="6555" w:name="ET_speakercontinue_5796_32"/>
      <w:r w:rsidRPr="00EA5DA4">
        <w:rPr>
          <w:rStyle w:val="TagStyle"/>
          <w:rtl/>
        </w:rPr>
        <w:t xml:space="preserve"> &lt;&lt; דובר_המשך &gt;&gt; </w:t>
      </w:r>
      <w:r>
        <w:rPr>
          <w:rtl/>
        </w:rPr>
        <w:t>חוה אתי עטייה (הליכוד):</w:t>
      </w:r>
      <w:r w:rsidRPr="00EA5DA4">
        <w:rPr>
          <w:rStyle w:val="TagStyle"/>
          <w:rtl/>
        </w:rPr>
        <w:t xml:space="preserve"> &lt;&lt; דובר_המשך &gt;&gt;</w:t>
      </w:r>
      <w:r>
        <w:rPr>
          <w:rtl/>
        </w:rPr>
        <w:t xml:space="preserve"> </w:t>
      </w:r>
      <w:bookmarkEnd w:id="6555"/>
    </w:p>
    <w:p w:rsidR="00582BCE" w:rsidRDefault="00582BCE" w:rsidP="00D23E4A">
      <w:pPr>
        <w:rPr>
          <w:rtl/>
        </w:rPr>
      </w:pPr>
    </w:p>
    <w:p w:rsidR="00582BCE" w:rsidRDefault="00582BCE" w:rsidP="00602D3B">
      <w:pPr>
        <w:rPr>
          <w:rtl/>
        </w:rPr>
      </w:pPr>
      <w:r>
        <w:rPr>
          <w:rtl/>
        </w:rPr>
        <w:t>מה</w:t>
      </w:r>
      <w:r>
        <w:rPr>
          <w:rFonts w:hint="cs"/>
          <w:rtl/>
        </w:rPr>
        <w:t>?</w:t>
      </w:r>
      <w:bookmarkStart w:id="6556" w:name="_ETM_Q12_370067"/>
      <w:bookmarkStart w:id="6557" w:name="_ETM_Q12_368058"/>
      <w:bookmarkEnd w:id="6556"/>
      <w:bookmarkEnd w:id="6557"/>
      <w:r>
        <w:rPr>
          <w:rtl/>
        </w:rPr>
        <w:t xml:space="preserve"> </w:t>
      </w:r>
      <w:bookmarkStart w:id="6558" w:name="_ETM_Q12_374810"/>
      <w:bookmarkEnd w:id="6558"/>
      <w:r>
        <w:rPr>
          <w:rFonts w:hint="cs"/>
          <w:rtl/>
        </w:rPr>
        <w:t xml:space="preserve">זה בחוק, </w:t>
      </w:r>
      <w:bookmarkStart w:id="6559" w:name="_ETM_Q12_376093"/>
      <w:bookmarkEnd w:id="6559"/>
      <w:r>
        <w:rPr>
          <w:rtl/>
        </w:rPr>
        <w:t xml:space="preserve">זה </w:t>
      </w:r>
      <w:bookmarkStart w:id="6560" w:name="_ETM_Q12_374960"/>
      <w:bookmarkEnd w:id="6560"/>
      <w:r>
        <w:rPr>
          <w:rtl/>
        </w:rPr>
        <w:t xml:space="preserve">בדיוק </w:t>
      </w:r>
      <w:bookmarkStart w:id="6561" w:name="_ETM_Q12_375230"/>
      <w:bookmarkEnd w:id="6561"/>
      <w:r>
        <w:rPr>
          <w:rtl/>
        </w:rPr>
        <w:t>בחוק</w:t>
      </w:r>
      <w:r>
        <w:rPr>
          <w:rFonts w:hint="cs"/>
          <w:rtl/>
        </w:rPr>
        <w:t>,</w:t>
      </w:r>
      <w:r>
        <w:rPr>
          <w:rtl/>
        </w:rPr>
        <w:t xml:space="preserve"> </w:t>
      </w:r>
      <w:bookmarkStart w:id="6562" w:name="_ETM_Q12_376280"/>
      <w:bookmarkEnd w:id="6562"/>
      <w:r>
        <w:rPr>
          <w:rtl/>
        </w:rPr>
        <w:t xml:space="preserve">שחברי </w:t>
      </w:r>
      <w:bookmarkStart w:id="6563" w:name="_ETM_Q12_377240"/>
      <w:bookmarkEnd w:id="6563"/>
      <w:r>
        <w:rPr>
          <w:rtl/>
        </w:rPr>
        <w:t xml:space="preserve">מועצת </w:t>
      </w:r>
      <w:bookmarkStart w:id="6564" w:name="_ETM_Q12_377960"/>
      <w:bookmarkEnd w:id="6564"/>
      <w:r>
        <w:rPr>
          <w:rtl/>
        </w:rPr>
        <w:t xml:space="preserve">העיר </w:t>
      </w:r>
      <w:bookmarkStart w:id="6565" w:name="_ETM_Q12_378800"/>
      <w:bookmarkEnd w:id="6565"/>
      <w:r>
        <w:rPr>
          <w:rtl/>
        </w:rPr>
        <w:t>יקבלו</w:t>
      </w:r>
      <w:r>
        <w:rPr>
          <w:rFonts w:hint="cs"/>
          <w:rtl/>
        </w:rPr>
        <w:t xml:space="preserve">. </w:t>
      </w:r>
      <w:bookmarkStart w:id="6566" w:name="_ETM_Q12_384029"/>
      <w:bookmarkEnd w:id="6566"/>
    </w:p>
    <w:p w:rsidR="00582BCE" w:rsidRDefault="00582BCE" w:rsidP="00D23E4A">
      <w:pPr>
        <w:rPr>
          <w:rtl/>
          <w:lang w:eastAsia="he-IL"/>
        </w:rPr>
      </w:pPr>
    </w:p>
    <w:p w:rsidR="00582BCE" w:rsidRDefault="00582BCE" w:rsidP="00DE6017">
      <w:pPr>
        <w:pStyle w:val="af5"/>
        <w:keepNext/>
        <w:rPr>
          <w:rtl/>
        </w:rPr>
      </w:pPr>
      <w:bookmarkStart w:id="6567" w:name="ET_interruption_5082_73"/>
      <w:r w:rsidRPr="004125C1">
        <w:rPr>
          <w:rStyle w:val="TagStyle"/>
          <w:rtl/>
        </w:rPr>
        <w:t xml:space="preserve"> &lt;&lt; קריאה &gt;&gt; </w:t>
      </w:r>
      <w:r>
        <w:rPr>
          <w:rtl/>
        </w:rPr>
        <w:t>מאיר כהן (יש עתיד):</w:t>
      </w:r>
      <w:r w:rsidRPr="004125C1">
        <w:rPr>
          <w:rStyle w:val="TagStyle"/>
          <w:rtl/>
        </w:rPr>
        <w:t xml:space="preserve"> &lt;&lt; קריאה &gt;&gt;</w:t>
      </w:r>
      <w:r>
        <w:rPr>
          <w:rtl/>
        </w:rPr>
        <w:t xml:space="preserve"> </w:t>
      </w:r>
      <w:bookmarkEnd w:id="6567"/>
    </w:p>
    <w:p w:rsidR="00582BCE" w:rsidRDefault="00582BCE" w:rsidP="00D23E4A">
      <w:pPr>
        <w:rPr>
          <w:rtl/>
          <w:lang w:eastAsia="he-IL"/>
        </w:rPr>
      </w:pPr>
    </w:p>
    <w:p w:rsidR="00582BCE" w:rsidRDefault="00582BCE" w:rsidP="00DE6017">
      <w:pPr>
        <w:rPr>
          <w:rtl/>
        </w:rPr>
      </w:pPr>
      <w:bookmarkStart w:id="6568" w:name="_ETM_Q12_381751"/>
      <w:bookmarkStart w:id="6569" w:name="_ETM_Q12_381929"/>
      <w:bookmarkStart w:id="6570" w:name="_ETM_Q12_382271"/>
      <w:bookmarkEnd w:id="6568"/>
      <w:bookmarkEnd w:id="6569"/>
      <w:bookmarkEnd w:id="6570"/>
      <w:r>
        <w:rPr>
          <w:rFonts w:hint="cs"/>
          <w:rtl/>
        </w:rPr>
        <w:t xml:space="preserve">לא, שמשרד הפנים </w:t>
      </w:r>
      <w:r w:rsidR="00A46387">
        <w:rPr>
          <w:rFonts w:hint="cs"/>
          <w:rtl/>
        </w:rPr>
        <w:t>– – –</w:t>
      </w:r>
    </w:p>
    <w:p w:rsidR="00582BCE" w:rsidRDefault="00582BCE" w:rsidP="00DE6017">
      <w:pPr>
        <w:rPr>
          <w:rtl/>
        </w:rPr>
      </w:pPr>
    </w:p>
    <w:p w:rsidR="00582BCE" w:rsidRDefault="00582BCE" w:rsidP="00DE6017">
      <w:pPr>
        <w:pStyle w:val="-"/>
        <w:keepNext/>
        <w:rPr>
          <w:rtl/>
        </w:rPr>
      </w:pPr>
      <w:bookmarkStart w:id="6571" w:name="ET_speakercontinue_5796_68"/>
      <w:r w:rsidRPr="004125C1">
        <w:rPr>
          <w:rStyle w:val="TagStyle"/>
          <w:rtl/>
        </w:rPr>
        <w:t xml:space="preserve"> &lt;&lt; דובר_המשך &gt;&gt; </w:t>
      </w:r>
      <w:r>
        <w:rPr>
          <w:rtl/>
        </w:rPr>
        <w:t>חוה אתי עטייה (הליכוד):</w:t>
      </w:r>
      <w:r w:rsidRPr="004125C1">
        <w:rPr>
          <w:rStyle w:val="TagStyle"/>
          <w:rtl/>
        </w:rPr>
        <w:t xml:space="preserve"> &lt;&lt; דובר_המשך &gt;&gt;</w:t>
      </w:r>
      <w:r>
        <w:rPr>
          <w:rtl/>
        </w:rPr>
        <w:t xml:space="preserve"> </w:t>
      </w:r>
      <w:bookmarkEnd w:id="6571"/>
    </w:p>
    <w:p w:rsidR="00582BCE" w:rsidRDefault="00582BCE" w:rsidP="00D23E4A">
      <w:pPr>
        <w:rPr>
          <w:rtl/>
        </w:rPr>
      </w:pPr>
    </w:p>
    <w:p w:rsidR="00582BCE" w:rsidRDefault="00582BCE" w:rsidP="00DE6017">
      <w:pPr>
        <w:rPr>
          <w:rtl/>
        </w:rPr>
      </w:pPr>
      <w:r>
        <w:rPr>
          <w:rFonts w:hint="cs"/>
          <w:rtl/>
        </w:rPr>
        <w:t>זה של משרד הפנים, כן.</w:t>
      </w:r>
    </w:p>
    <w:p w:rsidR="00582BCE" w:rsidRDefault="00582BCE" w:rsidP="00DE6017">
      <w:pPr>
        <w:rPr>
          <w:rtl/>
        </w:rPr>
      </w:pPr>
      <w:bookmarkStart w:id="6572" w:name="_ETM_Q12_376985"/>
      <w:bookmarkEnd w:id="6572"/>
    </w:p>
    <w:p w:rsidR="00582BCE" w:rsidRDefault="00582BCE" w:rsidP="00DE6017">
      <w:pPr>
        <w:pStyle w:val="af5"/>
        <w:keepNext/>
        <w:rPr>
          <w:rtl/>
        </w:rPr>
      </w:pPr>
      <w:bookmarkStart w:id="6573" w:name="ET_interruption_5082_70"/>
      <w:r w:rsidRPr="004125C1">
        <w:rPr>
          <w:rStyle w:val="TagStyle"/>
          <w:rtl/>
        </w:rPr>
        <w:t xml:space="preserve"> &lt;&lt; קריאה &gt;&gt; </w:t>
      </w:r>
      <w:r>
        <w:rPr>
          <w:rtl/>
        </w:rPr>
        <w:t>מאיר כהן (יש עתיד):</w:t>
      </w:r>
      <w:r w:rsidRPr="004125C1">
        <w:rPr>
          <w:rStyle w:val="TagStyle"/>
          <w:rtl/>
        </w:rPr>
        <w:t xml:space="preserve"> &lt;&lt; קריאה &gt;&gt;</w:t>
      </w:r>
      <w:r>
        <w:rPr>
          <w:rtl/>
        </w:rPr>
        <w:t xml:space="preserve"> </w:t>
      </w:r>
      <w:bookmarkEnd w:id="6573"/>
    </w:p>
    <w:p w:rsidR="00582BCE" w:rsidRDefault="00582BCE" w:rsidP="00D23E4A">
      <w:pPr>
        <w:rPr>
          <w:rtl/>
        </w:rPr>
      </w:pPr>
    </w:p>
    <w:p w:rsidR="00582BCE" w:rsidRPr="004125C1" w:rsidRDefault="00582BCE" w:rsidP="00DE6017">
      <w:pPr>
        <w:rPr>
          <w:rtl/>
        </w:rPr>
      </w:pPr>
      <w:r>
        <w:rPr>
          <w:rFonts w:hint="cs"/>
          <w:rtl/>
        </w:rPr>
        <w:t>הוא יפנה את הכסף?</w:t>
      </w:r>
      <w:bookmarkStart w:id="6574" w:name="_ETM_Q12_377426"/>
      <w:bookmarkEnd w:id="6574"/>
    </w:p>
    <w:p w:rsidR="00582BCE" w:rsidRDefault="00582BCE" w:rsidP="00DE6017">
      <w:pPr>
        <w:rPr>
          <w:rtl/>
        </w:rPr>
      </w:pPr>
    </w:p>
    <w:p w:rsidR="00582BCE" w:rsidRDefault="00582BCE" w:rsidP="00DE6017">
      <w:pPr>
        <w:pStyle w:val="af5"/>
        <w:keepNext/>
        <w:rPr>
          <w:rtl/>
        </w:rPr>
      </w:pPr>
      <w:bookmarkStart w:id="6575" w:name="ET_interruption_6231_72"/>
      <w:r w:rsidRPr="004125C1">
        <w:rPr>
          <w:rStyle w:val="TagStyle"/>
          <w:rtl/>
        </w:rPr>
        <w:t xml:space="preserve"> &lt;&lt; קריאה &gt;&gt; </w:t>
      </w:r>
      <w:r>
        <w:rPr>
          <w:rtl/>
        </w:rPr>
        <w:t>יסמין פרידמן (יש עתיד):</w:t>
      </w:r>
      <w:r w:rsidRPr="004125C1">
        <w:rPr>
          <w:rStyle w:val="TagStyle"/>
          <w:rtl/>
        </w:rPr>
        <w:t xml:space="preserve"> &lt;&lt; קריאה &gt;&gt;</w:t>
      </w:r>
      <w:r>
        <w:rPr>
          <w:rtl/>
        </w:rPr>
        <w:t xml:space="preserve"> </w:t>
      </w:r>
      <w:bookmarkEnd w:id="6575"/>
    </w:p>
    <w:p w:rsidR="00582BCE" w:rsidRDefault="00582BCE" w:rsidP="00D23E4A">
      <w:pPr>
        <w:rPr>
          <w:rtl/>
        </w:rPr>
      </w:pPr>
    </w:p>
    <w:p w:rsidR="00582BCE" w:rsidRPr="00EA5DA4" w:rsidRDefault="00582BCE" w:rsidP="00DE6017">
      <w:pPr>
        <w:rPr>
          <w:rtl/>
        </w:rPr>
      </w:pPr>
      <w:r>
        <w:rPr>
          <w:rFonts w:hint="cs"/>
          <w:rtl/>
        </w:rPr>
        <w:t>מי מממן את זה?</w:t>
      </w:r>
      <w:bookmarkStart w:id="6576" w:name="_ETM_Q12_380345"/>
      <w:bookmarkEnd w:id="6576"/>
    </w:p>
    <w:p w:rsidR="00582BCE" w:rsidRDefault="00582BCE" w:rsidP="00DE6017">
      <w:pPr>
        <w:rPr>
          <w:rtl/>
        </w:rPr>
      </w:pPr>
    </w:p>
    <w:p w:rsidR="00582BCE" w:rsidRDefault="00582BCE" w:rsidP="00DE6017">
      <w:pPr>
        <w:pStyle w:val="-"/>
        <w:keepNext/>
        <w:rPr>
          <w:rtl/>
        </w:rPr>
      </w:pPr>
      <w:bookmarkStart w:id="6577" w:name="ET_speakercontinue_5796_39"/>
      <w:r w:rsidRPr="00EA5DA4">
        <w:rPr>
          <w:rStyle w:val="TagStyle"/>
          <w:rtl/>
        </w:rPr>
        <w:t xml:space="preserve"> &lt;&lt; דובר_המשך &gt;&gt; </w:t>
      </w:r>
      <w:r>
        <w:rPr>
          <w:rtl/>
        </w:rPr>
        <w:t>חוה אתי עטייה (הליכוד):</w:t>
      </w:r>
      <w:r w:rsidRPr="00EA5DA4">
        <w:rPr>
          <w:rStyle w:val="TagStyle"/>
          <w:rtl/>
        </w:rPr>
        <w:t xml:space="preserve"> &lt;&lt; דובר_המשך &gt;&gt;</w:t>
      </w:r>
      <w:r>
        <w:rPr>
          <w:rtl/>
        </w:rPr>
        <w:t xml:space="preserve"> </w:t>
      </w:r>
      <w:bookmarkEnd w:id="6577"/>
    </w:p>
    <w:p w:rsidR="00582BCE" w:rsidRDefault="00582BCE" w:rsidP="00D23E4A">
      <w:pPr>
        <w:rPr>
          <w:rtl/>
        </w:rPr>
      </w:pPr>
    </w:p>
    <w:p w:rsidR="00582BCE" w:rsidRDefault="00582BCE" w:rsidP="00DE6017">
      <w:pPr>
        <w:rPr>
          <w:rtl/>
        </w:rPr>
      </w:pPr>
      <w:bookmarkStart w:id="6578" w:name="_ETM_Q12_385889"/>
      <w:bookmarkStart w:id="6579" w:name="_ETM_Q12_381217"/>
      <w:bookmarkEnd w:id="6578"/>
      <w:bookmarkEnd w:id="6579"/>
      <w:r>
        <w:rPr>
          <w:rtl/>
        </w:rPr>
        <w:t xml:space="preserve">משרד </w:t>
      </w:r>
      <w:bookmarkStart w:id="6580" w:name="_ETM_Q12_386400"/>
      <w:bookmarkEnd w:id="6580"/>
      <w:r>
        <w:rPr>
          <w:rtl/>
        </w:rPr>
        <w:t>הפנים</w:t>
      </w:r>
      <w:r>
        <w:rPr>
          <w:rFonts w:hint="cs"/>
          <w:rtl/>
        </w:rPr>
        <w:t>.</w:t>
      </w:r>
      <w:r>
        <w:rPr>
          <w:rtl/>
        </w:rPr>
        <w:t xml:space="preserve"> </w:t>
      </w:r>
      <w:bookmarkStart w:id="6581" w:name="_ETM_Q12_386700"/>
      <w:bookmarkEnd w:id="6581"/>
      <w:r>
        <w:rPr>
          <w:rtl/>
        </w:rPr>
        <w:t xml:space="preserve">זה </w:t>
      </w:r>
      <w:bookmarkStart w:id="6582" w:name="_ETM_Q12_386879"/>
      <w:bookmarkStart w:id="6583" w:name="_ETM_Q12_387090"/>
      <w:bookmarkEnd w:id="6582"/>
      <w:bookmarkEnd w:id="6583"/>
      <w:r>
        <w:rPr>
          <w:rtl/>
        </w:rPr>
        <w:t xml:space="preserve">על </w:t>
      </w:r>
      <w:bookmarkStart w:id="6584" w:name="_ETM_Q12_387180"/>
      <w:bookmarkEnd w:id="6584"/>
      <w:r>
        <w:rPr>
          <w:rtl/>
        </w:rPr>
        <w:t xml:space="preserve">חשבון </w:t>
      </w:r>
      <w:bookmarkStart w:id="6585" w:name="_ETM_Q12_387749"/>
      <w:bookmarkEnd w:id="6585"/>
      <w:r>
        <w:rPr>
          <w:rtl/>
        </w:rPr>
        <w:t xml:space="preserve">הרשות </w:t>
      </w:r>
      <w:bookmarkStart w:id="6586" w:name="_ETM_Q12_388260"/>
      <w:bookmarkEnd w:id="6586"/>
      <w:r>
        <w:rPr>
          <w:rtl/>
        </w:rPr>
        <w:t>המקומית</w:t>
      </w:r>
      <w:r>
        <w:rPr>
          <w:rFonts w:hint="cs"/>
          <w:rtl/>
        </w:rPr>
        <w:t>.</w:t>
      </w:r>
      <w:r>
        <w:rPr>
          <w:rtl/>
        </w:rPr>
        <w:t xml:space="preserve"> </w:t>
      </w:r>
      <w:bookmarkStart w:id="6587" w:name="_ETM_Q12_389040"/>
      <w:bookmarkEnd w:id="6587"/>
      <w:r>
        <w:rPr>
          <w:rtl/>
        </w:rPr>
        <w:t xml:space="preserve">אבל </w:t>
      </w:r>
      <w:bookmarkStart w:id="6588" w:name="_ETM_Q12_389279"/>
      <w:bookmarkEnd w:id="6588"/>
      <w:r>
        <w:rPr>
          <w:rtl/>
        </w:rPr>
        <w:t xml:space="preserve">אני </w:t>
      </w:r>
      <w:bookmarkStart w:id="6589" w:name="_ETM_Q12_389489"/>
      <w:bookmarkEnd w:id="6589"/>
      <w:r>
        <w:rPr>
          <w:rtl/>
        </w:rPr>
        <w:t>פונה</w:t>
      </w:r>
      <w:r>
        <w:rPr>
          <w:rFonts w:hint="cs"/>
          <w:rtl/>
        </w:rPr>
        <w:t>. זה על חשבון</w:t>
      </w:r>
      <w:r>
        <w:rPr>
          <w:rtl/>
        </w:rPr>
        <w:t xml:space="preserve"> </w:t>
      </w:r>
      <w:bookmarkStart w:id="6590" w:name="_ETM_Q12_390880"/>
      <w:bookmarkStart w:id="6591" w:name="_ETM_Q12_393060"/>
      <w:bookmarkEnd w:id="6590"/>
      <w:bookmarkEnd w:id="6591"/>
      <w:r>
        <w:rPr>
          <w:rFonts w:hint="cs"/>
          <w:rtl/>
        </w:rPr>
        <w:t>ה</w:t>
      </w:r>
      <w:r>
        <w:rPr>
          <w:rtl/>
        </w:rPr>
        <w:t xml:space="preserve">רשות </w:t>
      </w:r>
      <w:bookmarkStart w:id="6592" w:name="_ETM_Q12_394050"/>
      <w:bookmarkEnd w:id="6592"/>
      <w:r>
        <w:rPr>
          <w:rtl/>
        </w:rPr>
        <w:t>המקומית</w:t>
      </w:r>
      <w:r>
        <w:rPr>
          <w:rFonts w:hint="cs"/>
          <w:rtl/>
        </w:rPr>
        <w:t>.</w:t>
      </w:r>
      <w:r>
        <w:rPr>
          <w:rtl/>
        </w:rPr>
        <w:t xml:space="preserve"> </w:t>
      </w:r>
      <w:bookmarkStart w:id="6593" w:name="_ETM_Q12_395530"/>
      <w:bookmarkStart w:id="6594" w:name="_ETM_Q12_395920"/>
      <w:bookmarkStart w:id="6595" w:name="_ETM_Q12_392927"/>
      <w:bookmarkStart w:id="6596" w:name="_ETM_Q12_396549"/>
      <w:bookmarkEnd w:id="6593"/>
      <w:bookmarkEnd w:id="6594"/>
      <w:bookmarkEnd w:id="6595"/>
      <w:bookmarkEnd w:id="6596"/>
      <w:r>
        <w:rPr>
          <w:rtl/>
        </w:rPr>
        <w:t xml:space="preserve">זה </w:t>
      </w:r>
      <w:bookmarkStart w:id="6597" w:name="_ETM_Q12_396819"/>
      <w:bookmarkEnd w:id="6597"/>
      <w:r>
        <w:rPr>
          <w:rtl/>
        </w:rPr>
        <w:t xml:space="preserve">היה </w:t>
      </w:r>
      <w:bookmarkStart w:id="6598" w:name="_ETM_Q12_397120"/>
      <w:bookmarkEnd w:id="6598"/>
      <w:r>
        <w:rPr>
          <w:rtl/>
        </w:rPr>
        <w:t xml:space="preserve">ב-27 </w:t>
      </w:r>
      <w:bookmarkStart w:id="6599" w:name="_ETM_Q12_398109"/>
      <w:bookmarkEnd w:id="6599"/>
      <w:r>
        <w:rPr>
          <w:rtl/>
        </w:rPr>
        <w:t>באפריל</w:t>
      </w:r>
      <w:r>
        <w:rPr>
          <w:rFonts w:hint="cs"/>
          <w:rtl/>
        </w:rPr>
        <w:t>,</w:t>
      </w:r>
      <w:r>
        <w:rPr>
          <w:rtl/>
        </w:rPr>
        <w:t xml:space="preserve"> </w:t>
      </w:r>
      <w:bookmarkStart w:id="6600" w:name="_ETM_Q12_399219"/>
      <w:bookmarkStart w:id="6601" w:name="_ETM_Q12_399489"/>
      <w:bookmarkStart w:id="6602" w:name="_ETM_Q12_400150"/>
      <w:bookmarkStart w:id="6603" w:name="_ETM_Q12_400690"/>
      <w:bookmarkStart w:id="6604" w:name="_ETM_Q12_400930"/>
      <w:bookmarkEnd w:id="6600"/>
      <w:bookmarkEnd w:id="6601"/>
      <w:bookmarkEnd w:id="6602"/>
      <w:bookmarkEnd w:id="6603"/>
      <w:bookmarkEnd w:id="6604"/>
      <w:r>
        <w:rPr>
          <w:rFonts w:hint="cs"/>
          <w:rtl/>
        </w:rPr>
        <w:t>הצעת החוק</w:t>
      </w:r>
      <w:bookmarkStart w:id="6605" w:name="_ETM_Q12_399707"/>
      <w:bookmarkEnd w:id="6605"/>
      <w:r>
        <w:rPr>
          <w:rtl/>
        </w:rPr>
        <w:t xml:space="preserve"> </w:t>
      </w:r>
      <w:bookmarkStart w:id="6606" w:name="_ETM_Q12_401350"/>
      <w:bookmarkEnd w:id="6606"/>
      <w:r>
        <w:rPr>
          <w:rtl/>
        </w:rPr>
        <w:t xml:space="preserve">נדונה </w:t>
      </w:r>
      <w:bookmarkStart w:id="6607" w:name="_ETM_Q12_402370"/>
      <w:bookmarkEnd w:id="6607"/>
      <w:r>
        <w:rPr>
          <w:rtl/>
        </w:rPr>
        <w:t xml:space="preserve">אצל </w:t>
      </w:r>
      <w:bookmarkStart w:id="6608" w:name="_ETM_Q12_403060"/>
      <w:bookmarkEnd w:id="6608"/>
      <w:r>
        <w:rPr>
          <w:rFonts w:hint="cs"/>
          <w:rtl/>
        </w:rPr>
        <w:t>יושב-ראש</w:t>
      </w:r>
      <w:r>
        <w:rPr>
          <w:rtl/>
        </w:rPr>
        <w:t xml:space="preserve"> </w:t>
      </w:r>
      <w:bookmarkStart w:id="6609" w:name="_ETM_Q12_403570"/>
      <w:bookmarkEnd w:id="6609"/>
      <w:r>
        <w:rPr>
          <w:rtl/>
        </w:rPr>
        <w:t xml:space="preserve">ועדת </w:t>
      </w:r>
      <w:bookmarkStart w:id="6610" w:name="_ETM_Q12_404050"/>
      <w:bookmarkEnd w:id="6610"/>
      <w:r>
        <w:rPr>
          <w:rtl/>
        </w:rPr>
        <w:t>הפנים</w:t>
      </w:r>
      <w:r>
        <w:rPr>
          <w:rFonts w:hint="cs"/>
          <w:rtl/>
        </w:rPr>
        <w:t>.</w:t>
      </w:r>
      <w:r>
        <w:rPr>
          <w:rtl/>
        </w:rPr>
        <w:t xml:space="preserve"> </w:t>
      </w:r>
      <w:bookmarkStart w:id="6611" w:name="_ETM_Q12_405740"/>
      <w:bookmarkEnd w:id="6611"/>
      <w:r>
        <w:rPr>
          <w:rtl/>
        </w:rPr>
        <w:t xml:space="preserve">התחלנו </w:t>
      </w:r>
      <w:bookmarkStart w:id="6612" w:name="_ETM_Q12_406670"/>
      <w:bookmarkStart w:id="6613" w:name="_ETM_Q12_406910"/>
      <w:bookmarkEnd w:id="6612"/>
      <w:bookmarkEnd w:id="6613"/>
      <w:r>
        <w:rPr>
          <w:rtl/>
        </w:rPr>
        <w:t xml:space="preserve">בדיונים </w:t>
      </w:r>
      <w:bookmarkStart w:id="6614" w:name="_ETM_Q12_407510"/>
      <w:bookmarkStart w:id="6615" w:name="_ETM_Q12_422370"/>
      <w:bookmarkEnd w:id="6614"/>
      <w:bookmarkEnd w:id="6615"/>
      <w:r>
        <w:rPr>
          <w:rtl/>
        </w:rPr>
        <w:t>בלבד</w:t>
      </w:r>
      <w:r>
        <w:rPr>
          <w:rFonts w:hint="cs"/>
          <w:rtl/>
        </w:rPr>
        <w:t>,</w:t>
      </w:r>
      <w:r>
        <w:rPr>
          <w:rtl/>
        </w:rPr>
        <w:t xml:space="preserve"> </w:t>
      </w:r>
      <w:bookmarkStart w:id="6616" w:name="_ETM_Q12_408510"/>
      <w:bookmarkEnd w:id="6616"/>
      <w:r>
        <w:rPr>
          <w:rtl/>
        </w:rPr>
        <w:t xml:space="preserve">זה </w:t>
      </w:r>
      <w:bookmarkStart w:id="6617" w:name="_ETM_Q12_408689"/>
      <w:bookmarkEnd w:id="6617"/>
      <w:r>
        <w:rPr>
          <w:rtl/>
        </w:rPr>
        <w:t xml:space="preserve">עבר </w:t>
      </w:r>
      <w:bookmarkStart w:id="6618" w:name="_ETM_Q12_409139"/>
      <w:bookmarkEnd w:id="6618"/>
      <w:r>
        <w:rPr>
          <w:rtl/>
        </w:rPr>
        <w:t>טרומי</w:t>
      </w:r>
      <w:r>
        <w:rPr>
          <w:rFonts w:hint="cs"/>
          <w:rtl/>
        </w:rPr>
        <w:t>ת.</w:t>
      </w:r>
      <w:r>
        <w:rPr>
          <w:rtl/>
        </w:rPr>
        <w:t xml:space="preserve"> </w:t>
      </w:r>
      <w:bookmarkStart w:id="6619" w:name="_ETM_Q12_410159"/>
      <w:bookmarkStart w:id="6620" w:name="_ETM_Q12_413370"/>
      <w:bookmarkStart w:id="6621" w:name="_ETM_Q12_413790"/>
      <w:bookmarkEnd w:id="6619"/>
      <w:bookmarkEnd w:id="6620"/>
      <w:bookmarkEnd w:id="6621"/>
      <w:r>
        <w:rPr>
          <w:rtl/>
        </w:rPr>
        <w:t xml:space="preserve">התמזגתי </w:t>
      </w:r>
      <w:bookmarkStart w:id="6622" w:name="_ETM_Q12_414540"/>
      <w:bookmarkEnd w:id="6622"/>
      <w:r>
        <w:rPr>
          <w:rtl/>
        </w:rPr>
        <w:t xml:space="preserve">להצעות </w:t>
      </w:r>
      <w:bookmarkStart w:id="6623" w:name="_ETM_Q12_415109"/>
      <w:bookmarkEnd w:id="6623"/>
      <w:r>
        <w:rPr>
          <w:rtl/>
        </w:rPr>
        <w:t xml:space="preserve">החוק </w:t>
      </w:r>
      <w:bookmarkStart w:id="6624" w:name="_ETM_Q12_415919"/>
      <w:bookmarkEnd w:id="6624"/>
      <w:r>
        <w:rPr>
          <w:rtl/>
        </w:rPr>
        <w:t>ש</w:t>
      </w:r>
      <w:r>
        <w:rPr>
          <w:rFonts w:hint="cs"/>
          <w:rtl/>
        </w:rPr>
        <w:t>ע</w:t>
      </w:r>
      <w:r>
        <w:rPr>
          <w:rtl/>
        </w:rPr>
        <w:t>ב</w:t>
      </w:r>
      <w:r>
        <w:rPr>
          <w:rFonts w:hint="cs"/>
          <w:rtl/>
        </w:rPr>
        <w:t>ר</w:t>
      </w:r>
      <w:r>
        <w:rPr>
          <w:rtl/>
        </w:rPr>
        <w:t xml:space="preserve">ו </w:t>
      </w:r>
      <w:bookmarkStart w:id="6625" w:name="_ETM_Q12_416609"/>
      <w:bookmarkEnd w:id="6625"/>
      <w:r>
        <w:rPr>
          <w:rtl/>
        </w:rPr>
        <w:t xml:space="preserve">במושב </w:t>
      </w:r>
      <w:bookmarkStart w:id="6626" w:name="_ETM_Q12_417150"/>
      <w:bookmarkEnd w:id="6626"/>
      <w:r>
        <w:rPr>
          <w:rtl/>
        </w:rPr>
        <w:t>הקודם</w:t>
      </w:r>
      <w:r>
        <w:rPr>
          <w:rFonts w:hint="cs"/>
          <w:rtl/>
        </w:rPr>
        <w:t>.</w:t>
      </w:r>
      <w:bookmarkStart w:id="6627" w:name="_ETM_Q12_418287"/>
      <w:bookmarkEnd w:id="6627"/>
      <w:r>
        <w:rPr>
          <w:rtl/>
        </w:rPr>
        <w:t xml:space="preserve"> </w:t>
      </w:r>
      <w:bookmarkStart w:id="6628" w:name="_ETM_Q12_419159"/>
      <w:bookmarkEnd w:id="6628"/>
      <w:r>
        <w:rPr>
          <w:rtl/>
        </w:rPr>
        <w:t xml:space="preserve">גם </w:t>
      </w:r>
      <w:bookmarkStart w:id="6629" w:name="_ETM_Q12_419400"/>
      <w:bookmarkEnd w:id="6629"/>
      <w:r>
        <w:rPr>
          <w:rtl/>
        </w:rPr>
        <w:t xml:space="preserve">דן </w:t>
      </w:r>
      <w:bookmarkStart w:id="6630" w:name="_ETM_Q12_419790"/>
      <w:bookmarkEnd w:id="6630"/>
      <w:r>
        <w:rPr>
          <w:rtl/>
        </w:rPr>
        <w:t xml:space="preserve">אילוז </w:t>
      </w:r>
      <w:bookmarkStart w:id="6631" w:name="_ETM_Q12_420449"/>
      <w:bookmarkEnd w:id="6631"/>
      <w:r>
        <w:rPr>
          <w:rtl/>
        </w:rPr>
        <w:t xml:space="preserve">וגם </w:t>
      </w:r>
      <w:bookmarkStart w:id="6632" w:name="_ETM_Q12_420989"/>
      <w:bookmarkEnd w:id="6632"/>
      <w:r>
        <w:rPr>
          <w:rtl/>
        </w:rPr>
        <w:t xml:space="preserve">יעקב </w:t>
      </w:r>
      <w:bookmarkStart w:id="6633" w:name="_ETM_Q12_421499"/>
      <w:bookmarkEnd w:id="6633"/>
      <w:r>
        <w:rPr>
          <w:rtl/>
        </w:rPr>
        <w:t xml:space="preserve">אשר </w:t>
      </w:r>
      <w:bookmarkStart w:id="6634" w:name="_ETM_Q12_421889"/>
      <w:bookmarkEnd w:id="6634"/>
      <w:r>
        <w:rPr>
          <w:rtl/>
        </w:rPr>
        <w:t xml:space="preserve">הגישו </w:t>
      </w:r>
      <w:bookmarkStart w:id="6635" w:name="_ETM_Q12_422309"/>
      <w:bookmarkEnd w:id="6635"/>
      <w:r>
        <w:rPr>
          <w:rtl/>
        </w:rPr>
        <w:t xml:space="preserve">את </w:t>
      </w:r>
      <w:bookmarkStart w:id="6636" w:name="_ETM_Q12_422400"/>
      <w:bookmarkEnd w:id="6636"/>
      <w:r>
        <w:rPr>
          <w:rtl/>
        </w:rPr>
        <w:t xml:space="preserve">אותה </w:t>
      </w:r>
      <w:bookmarkStart w:id="6637" w:name="_ETM_Q12_422669"/>
      <w:bookmarkEnd w:id="6637"/>
      <w:r>
        <w:rPr>
          <w:rtl/>
        </w:rPr>
        <w:t>הצעה</w:t>
      </w:r>
      <w:r>
        <w:rPr>
          <w:rFonts w:hint="cs"/>
          <w:rtl/>
        </w:rPr>
        <w:t>,</w:t>
      </w:r>
      <w:r>
        <w:rPr>
          <w:rtl/>
        </w:rPr>
        <w:t xml:space="preserve"> </w:t>
      </w:r>
      <w:bookmarkStart w:id="6638" w:name="_ETM_Q12_423629"/>
      <w:bookmarkStart w:id="6639" w:name="_ETM_Q12_423900"/>
      <w:bookmarkStart w:id="6640" w:name="_ETM_Q12_401353"/>
      <w:bookmarkEnd w:id="6638"/>
      <w:bookmarkEnd w:id="6639"/>
      <w:bookmarkEnd w:id="6640"/>
      <w:r w:rsidR="00844247">
        <w:rPr>
          <w:rFonts w:hint="cs"/>
          <w:rtl/>
        </w:rPr>
        <w:t>ו</w:t>
      </w:r>
      <w:r>
        <w:rPr>
          <w:rtl/>
        </w:rPr>
        <w:t xml:space="preserve">עכשיו </w:t>
      </w:r>
      <w:bookmarkStart w:id="6641" w:name="_ETM_Q12_424260"/>
      <w:bookmarkEnd w:id="6641"/>
      <w:r>
        <w:rPr>
          <w:rtl/>
        </w:rPr>
        <w:t xml:space="preserve">התמזגתי </w:t>
      </w:r>
      <w:bookmarkStart w:id="6642" w:name="_ETM_Q12_424980"/>
      <w:bookmarkEnd w:id="6642"/>
      <w:r>
        <w:rPr>
          <w:rtl/>
        </w:rPr>
        <w:t>להצע</w:t>
      </w:r>
      <w:r>
        <w:rPr>
          <w:rFonts w:hint="cs"/>
          <w:rtl/>
        </w:rPr>
        <w:t>ת החוק.</w:t>
      </w:r>
    </w:p>
    <w:p w:rsidR="00582BCE" w:rsidRDefault="00582BCE" w:rsidP="00DE6017">
      <w:pPr>
        <w:rPr>
          <w:rtl/>
        </w:rPr>
      </w:pPr>
    </w:p>
    <w:p w:rsidR="00582BCE" w:rsidRDefault="00582BCE" w:rsidP="00DE6017">
      <w:pPr>
        <w:pStyle w:val="af6"/>
        <w:keepNext/>
        <w:rPr>
          <w:rtl/>
        </w:rPr>
      </w:pPr>
      <w:bookmarkStart w:id="6643" w:name="ET_yor_6598_40"/>
      <w:r w:rsidRPr="00EA5DA4">
        <w:rPr>
          <w:rStyle w:val="TagStyle"/>
          <w:rtl/>
        </w:rPr>
        <w:t xml:space="preserve"> &lt;&lt; יור &gt;&gt; </w:t>
      </w:r>
      <w:r>
        <w:rPr>
          <w:rtl/>
        </w:rPr>
        <w:t>היו"ר משה סולומון:</w:t>
      </w:r>
      <w:r w:rsidRPr="00EA5DA4">
        <w:rPr>
          <w:rStyle w:val="TagStyle"/>
          <w:rtl/>
        </w:rPr>
        <w:t xml:space="preserve"> &lt;&lt; יור &gt;&gt;</w:t>
      </w:r>
      <w:r>
        <w:rPr>
          <w:rtl/>
        </w:rPr>
        <w:t xml:space="preserve"> </w:t>
      </w:r>
      <w:bookmarkEnd w:id="6643"/>
    </w:p>
    <w:p w:rsidR="00582BCE" w:rsidRDefault="00582BCE" w:rsidP="00D23E4A">
      <w:pPr>
        <w:rPr>
          <w:rtl/>
        </w:rPr>
      </w:pPr>
    </w:p>
    <w:p w:rsidR="00582BCE" w:rsidRDefault="00582BCE" w:rsidP="00DE6017">
      <w:pPr>
        <w:rPr>
          <w:rtl/>
        </w:rPr>
      </w:pPr>
      <w:r>
        <w:rPr>
          <w:rFonts w:hint="cs"/>
          <w:rtl/>
        </w:rPr>
        <w:t>חבר הכנסת מאיר כהן, מאיר כהן. חבר הכנסת מאיר כהן.</w:t>
      </w:r>
    </w:p>
    <w:p w:rsidR="00582BCE" w:rsidRDefault="00582BCE" w:rsidP="00DE6017">
      <w:pPr>
        <w:rPr>
          <w:rtl/>
        </w:rPr>
      </w:pPr>
    </w:p>
    <w:p w:rsidR="00582BCE" w:rsidRDefault="00582BCE" w:rsidP="00DE6017">
      <w:pPr>
        <w:pStyle w:val="-"/>
        <w:keepNext/>
        <w:rPr>
          <w:rtl/>
        </w:rPr>
      </w:pPr>
      <w:bookmarkStart w:id="6644" w:name="ET_speakercontinue_5796_41"/>
      <w:r w:rsidRPr="00EA5DA4">
        <w:rPr>
          <w:rStyle w:val="TagStyle"/>
          <w:rtl/>
        </w:rPr>
        <w:t xml:space="preserve"> &lt;&lt; דובר_המשך &gt;&gt; </w:t>
      </w:r>
      <w:r>
        <w:rPr>
          <w:rtl/>
        </w:rPr>
        <w:t>חוה אתי עטייה (הליכוד):</w:t>
      </w:r>
      <w:r w:rsidRPr="00EA5DA4">
        <w:rPr>
          <w:rStyle w:val="TagStyle"/>
          <w:rtl/>
        </w:rPr>
        <w:t xml:space="preserve"> &lt;&lt; דובר_המשך &gt;&gt;</w:t>
      </w:r>
      <w:r>
        <w:rPr>
          <w:rtl/>
        </w:rPr>
        <w:t xml:space="preserve"> </w:t>
      </w:r>
      <w:bookmarkEnd w:id="6644"/>
    </w:p>
    <w:p w:rsidR="00582BCE" w:rsidRDefault="00582BCE" w:rsidP="00D23E4A">
      <w:pPr>
        <w:rPr>
          <w:rtl/>
        </w:rPr>
      </w:pPr>
    </w:p>
    <w:p w:rsidR="00582BCE" w:rsidRDefault="00582BCE" w:rsidP="00DE6017">
      <w:pPr>
        <w:rPr>
          <w:rtl/>
        </w:rPr>
      </w:pPr>
      <w:bookmarkStart w:id="6645" w:name="_ETM_Q12_425370"/>
      <w:bookmarkStart w:id="6646" w:name="_ETM_Q12_425879"/>
      <w:bookmarkStart w:id="6647" w:name="_ETM_Q12_426690"/>
      <w:bookmarkStart w:id="6648" w:name="_ETM_Q12_427230"/>
      <w:bookmarkStart w:id="6649" w:name="_ETM_Q12_427500"/>
      <w:bookmarkStart w:id="6650" w:name="_ETM_Q12_428430"/>
      <w:bookmarkStart w:id="6651" w:name="_ETM_Q12_423097"/>
      <w:bookmarkStart w:id="6652" w:name="_ETM_Q12_428819"/>
      <w:bookmarkStart w:id="6653" w:name="_ETM_Q12_429210"/>
      <w:bookmarkStart w:id="6654" w:name="_ETM_Q12_427087"/>
      <w:bookmarkEnd w:id="6645"/>
      <w:bookmarkEnd w:id="6646"/>
      <w:bookmarkEnd w:id="6647"/>
      <w:bookmarkEnd w:id="6648"/>
      <w:bookmarkEnd w:id="6649"/>
      <w:bookmarkEnd w:id="6650"/>
      <w:bookmarkEnd w:id="6651"/>
      <w:bookmarkEnd w:id="6652"/>
      <w:bookmarkEnd w:id="6653"/>
      <w:bookmarkEnd w:id="6654"/>
      <w:r>
        <w:rPr>
          <w:rtl/>
        </w:rPr>
        <w:t xml:space="preserve">אני </w:t>
      </w:r>
      <w:bookmarkStart w:id="6655" w:name="_ETM_Q12_429360"/>
      <w:bookmarkEnd w:id="6655"/>
      <w:r>
        <w:rPr>
          <w:rtl/>
        </w:rPr>
        <w:t xml:space="preserve">חושבת </w:t>
      </w:r>
      <w:bookmarkStart w:id="6656" w:name="_ETM_Q12_429900"/>
      <w:bookmarkEnd w:id="6656"/>
      <w:r>
        <w:rPr>
          <w:rtl/>
        </w:rPr>
        <w:t xml:space="preserve">שהצעת </w:t>
      </w:r>
      <w:bookmarkStart w:id="6657" w:name="_ETM_Q12_430440"/>
      <w:bookmarkEnd w:id="6657"/>
      <w:r>
        <w:rPr>
          <w:rtl/>
        </w:rPr>
        <w:t xml:space="preserve">החוק </w:t>
      </w:r>
      <w:bookmarkStart w:id="6658" w:name="_ETM_Q12_430709"/>
      <w:bookmarkEnd w:id="6658"/>
      <w:r>
        <w:rPr>
          <w:rtl/>
        </w:rPr>
        <w:t xml:space="preserve">היא </w:t>
      </w:r>
      <w:bookmarkStart w:id="6659" w:name="_ETM_Q12_430830"/>
      <w:bookmarkEnd w:id="6659"/>
      <w:r>
        <w:rPr>
          <w:rtl/>
        </w:rPr>
        <w:t xml:space="preserve">טובה </w:t>
      </w:r>
      <w:bookmarkStart w:id="6660" w:name="_ETM_Q12_431190"/>
      <w:bookmarkEnd w:id="6660"/>
      <w:r>
        <w:rPr>
          <w:rtl/>
        </w:rPr>
        <w:t>וראויה</w:t>
      </w:r>
      <w:r>
        <w:rPr>
          <w:rFonts w:hint="cs"/>
          <w:rtl/>
        </w:rPr>
        <w:t>. תודה רבה.</w:t>
      </w:r>
    </w:p>
    <w:p w:rsidR="00582BCE" w:rsidRDefault="00582BCE" w:rsidP="00DE6017">
      <w:pPr>
        <w:rPr>
          <w:rtl/>
        </w:rPr>
      </w:pPr>
    </w:p>
    <w:p w:rsidR="00582BCE" w:rsidRDefault="00582BCE" w:rsidP="00DE6017">
      <w:pPr>
        <w:pStyle w:val="af6"/>
        <w:keepNext/>
        <w:rPr>
          <w:rtl/>
        </w:rPr>
      </w:pPr>
      <w:bookmarkStart w:id="6661" w:name="ET_yor_6598_42"/>
      <w:r w:rsidRPr="00EA5DA4">
        <w:rPr>
          <w:rStyle w:val="TagStyle"/>
          <w:rtl/>
        </w:rPr>
        <w:t xml:space="preserve"> &lt;&lt; יור &gt;&gt; </w:t>
      </w:r>
      <w:r>
        <w:rPr>
          <w:rtl/>
        </w:rPr>
        <w:t>היו"ר משה סולומון:</w:t>
      </w:r>
      <w:r w:rsidRPr="00EA5DA4">
        <w:rPr>
          <w:rStyle w:val="TagStyle"/>
          <w:rtl/>
        </w:rPr>
        <w:t xml:space="preserve"> &lt;&lt; יור &gt;&gt;</w:t>
      </w:r>
      <w:r>
        <w:rPr>
          <w:rtl/>
        </w:rPr>
        <w:t xml:space="preserve"> </w:t>
      </w:r>
      <w:bookmarkEnd w:id="6661"/>
    </w:p>
    <w:p w:rsidR="00582BCE" w:rsidRDefault="00582BCE" w:rsidP="00D23E4A">
      <w:pPr>
        <w:rPr>
          <w:rtl/>
        </w:rPr>
      </w:pPr>
    </w:p>
    <w:p w:rsidR="00582BCE" w:rsidRPr="00EA5DA4" w:rsidRDefault="00582BCE" w:rsidP="00DE6017">
      <w:pPr>
        <w:rPr>
          <w:rtl/>
        </w:rPr>
      </w:pPr>
      <w:r>
        <w:rPr>
          <w:rFonts w:hint="cs"/>
          <w:rtl/>
        </w:rPr>
        <w:t>חבר הכנסת מאיר כהן, אתה שומע?</w:t>
      </w:r>
      <w:bookmarkStart w:id="6662" w:name="_ETM_Q12_430877"/>
      <w:bookmarkEnd w:id="6662"/>
    </w:p>
    <w:p w:rsidR="00582BCE" w:rsidRDefault="00582BCE" w:rsidP="00DE6017">
      <w:pPr>
        <w:rPr>
          <w:rtl/>
        </w:rPr>
      </w:pPr>
      <w:bookmarkStart w:id="6663" w:name="_ETM_Q12_430064"/>
      <w:bookmarkStart w:id="6664" w:name="_ETM_Q12_430192"/>
      <w:bookmarkStart w:id="6665" w:name="_ETM_Q12_432540"/>
      <w:bookmarkStart w:id="6666" w:name="_ETM_Q12_433650"/>
      <w:bookmarkStart w:id="6667" w:name="_ETM_Q12_434400"/>
      <w:bookmarkStart w:id="6668" w:name="_ETM_Q12_434790"/>
      <w:bookmarkStart w:id="6669" w:name="_ETM_Q12_434910"/>
      <w:bookmarkStart w:id="6670" w:name="_ETM_Q12_435790"/>
      <w:bookmarkEnd w:id="6663"/>
      <w:bookmarkEnd w:id="6664"/>
      <w:bookmarkEnd w:id="6665"/>
      <w:bookmarkEnd w:id="6666"/>
      <w:bookmarkEnd w:id="6667"/>
      <w:bookmarkEnd w:id="6668"/>
      <w:bookmarkEnd w:id="6669"/>
      <w:bookmarkEnd w:id="6670"/>
    </w:p>
    <w:p w:rsidR="00582BCE" w:rsidRDefault="00582BCE" w:rsidP="00DE6017">
      <w:pPr>
        <w:pStyle w:val="-"/>
        <w:keepNext/>
        <w:rPr>
          <w:rtl/>
        </w:rPr>
      </w:pPr>
      <w:bookmarkStart w:id="6671" w:name="ET_speakercontinue_5796_43"/>
      <w:r w:rsidRPr="00EA5DA4">
        <w:rPr>
          <w:rStyle w:val="TagStyle"/>
          <w:rtl/>
        </w:rPr>
        <w:t xml:space="preserve"> &lt;&lt; דובר_המשך &gt;&gt; </w:t>
      </w:r>
      <w:r>
        <w:rPr>
          <w:rtl/>
        </w:rPr>
        <w:t>חוה אתי עטייה (הליכוד):</w:t>
      </w:r>
      <w:r w:rsidRPr="00EA5DA4">
        <w:rPr>
          <w:rStyle w:val="TagStyle"/>
          <w:rtl/>
        </w:rPr>
        <w:t xml:space="preserve"> &lt;&lt; דובר_המשך &gt;&gt;</w:t>
      </w:r>
      <w:r>
        <w:rPr>
          <w:rtl/>
        </w:rPr>
        <w:t xml:space="preserve"> </w:t>
      </w:r>
      <w:bookmarkEnd w:id="6671"/>
    </w:p>
    <w:p w:rsidR="00582BCE" w:rsidRDefault="00582BCE" w:rsidP="00D23E4A">
      <w:pPr>
        <w:rPr>
          <w:rtl/>
        </w:rPr>
      </w:pPr>
    </w:p>
    <w:p w:rsidR="00582BCE" w:rsidRDefault="00582BCE" w:rsidP="00DE6017">
      <w:pPr>
        <w:rPr>
          <w:rtl/>
        </w:rPr>
      </w:pPr>
      <w:bookmarkStart w:id="6672" w:name="_ETM_Q12_435473"/>
      <w:bookmarkStart w:id="6673" w:name="_ETM_Q12_435578"/>
      <w:bookmarkEnd w:id="6672"/>
      <w:bookmarkEnd w:id="6673"/>
      <w:r>
        <w:rPr>
          <w:rtl/>
        </w:rPr>
        <w:t>מאיר</w:t>
      </w:r>
      <w:r>
        <w:rPr>
          <w:rFonts w:hint="cs"/>
          <w:rtl/>
        </w:rPr>
        <w:t>,</w:t>
      </w:r>
      <w:r>
        <w:rPr>
          <w:rtl/>
        </w:rPr>
        <w:t xml:space="preserve"> </w:t>
      </w:r>
      <w:bookmarkStart w:id="6674" w:name="_ETM_Q12_435969"/>
      <w:bookmarkEnd w:id="6674"/>
      <w:r>
        <w:rPr>
          <w:rtl/>
        </w:rPr>
        <w:t xml:space="preserve">מה </w:t>
      </w:r>
      <w:bookmarkStart w:id="6675" w:name="_ETM_Q12_436150"/>
      <w:bookmarkEnd w:id="6675"/>
      <w:r>
        <w:rPr>
          <w:rtl/>
        </w:rPr>
        <w:t>הבעיה</w:t>
      </w:r>
      <w:r>
        <w:rPr>
          <w:rFonts w:hint="cs"/>
          <w:rtl/>
        </w:rPr>
        <w:t>?</w:t>
      </w:r>
      <w:bookmarkStart w:id="6676" w:name="_ETM_Q12_431707"/>
      <w:bookmarkEnd w:id="6676"/>
      <w:r>
        <w:rPr>
          <w:rtl/>
        </w:rPr>
        <w:t xml:space="preserve"> </w:t>
      </w:r>
      <w:bookmarkStart w:id="6677" w:name="_ETM_Q12_436660"/>
      <w:bookmarkEnd w:id="6677"/>
    </w:p>
    <w:p w:rsidR="00582BCE" w:rsidRDefault="00582BCE" w:rsidP="00DE6017">
      <w:pPr>
        <w:rPr>
          <w:rtl/>
        </w:rPr>
      </w:pPr>
      <w:bookmarkStart w:id="6678" w:name="_ETM_Q12_438114"/>
      <w:bookmarkStart w:id="6679" w:name="_ETM_Q12_438245"/>
      <w:bookmarkEnd w:id="6678"/>
      <w:bookmarkEnd w:id="6679"/>
    </w:p>
    <w:p w:rsidR="00582BCE" w:rsidRDefault="00582BCE" w:rsidP="00DE6017">
      <w:pPr>
        <w:pStyle w:val="af6"/>
        <w:keepNext/>
        <w:rPr>
          <w:rtl/>
        </w:rPr>
      </w:pPr>
      <w:bookmarkStart w:id="6680" w:name="ET_yor_6598_44"/>
      <w:r w:rsidRPr="00EA5DA4">
        <w:rPr>
          <w:rStyle w:val="TagStyle"/>
          <w:rtl/>
        </w:rPr>
        <w:t xml:space="preserve"> &lt;&lt; יור &gt;&gt; </w:t>
      </w:r>
      <w:r>
        <w:rPr>
          <w:rtl/>
        </w:rPr>
        <w:t>היו"ר משה סולומון:</w:t>
      </w:r>
      <w:r w:rsidRPr="00EA5DA4">
        <w:rPr>
          <w:rStyle w:val="TagStyle"/>
          <w:rtl/>
        </w:rPr>
        <w:t xml:space="preserve"> &lt;&lt; יור &gt;&gt;</w:t>
      </w:r>
      <w:r>
        <w:rPr>
          <w:rtl/>
        </w:rPr>
        <w:t xml:space="preserve"> </w:t>
      </w:r>
      <w:bookmarkEnd w:id="6680"/>
    </w:p>
    <w:p w:rsidR="00582BCE" w:rsidRDefault="00582BCE" w:rsidP="00D23E4A">
      <w:pPr>
        <w:rPr>
          <w:rtl/>
        </w:rPr>
      </w:pPr>
    </w:p>
    <w:p w:rsidR="00582BCE" w:rsidRDefault="00582BCE" w:rsidP="00DE6017">
      <w:pPr>
        <w:rPr>
          <w:rtl/>
        </w:rPr>
      </w:pPr>
      <w:bookmarkStart w:id="6681" w:name="_ETM_Q12_439288"/>
      <w:bookmarkStart w:id="6682" w:name="_ETM_Q12_436870"/>
      <w:bookmarkStart w:id="6683" w:name="_ETM_Q12_437440"/>
      <w:bookmarkEnd w:id="6681"/>
      <w:bookmarkEnd w:id="6682"/>
      <w:bookmarkEnd w:id="6683"/>
      <w:r>
        <w:rPr>
          <w:rtl/>
        </w:rPr>
        <w:t xml:space="preserve">אני </w:t>
      </w:r>
      <w:bookmarkStart w:id="6684" w:name="_ETM_Q12_437650"/>
      <w:bookmarkEnd w:id="6684"/>
      <w:r>
        <w:rPr>
          <w:rtl/>
        </w:rPr>
        <w:t xml:space="preserve">אומר </w:t>
      </w:r>
      <w:bookmarkStart w:id="6685" w:name="_ETM_Q12_438669"/>
      <w:bookmarkEnd w:id="6685"/>
      <w:r>
        <w:rPr>
          <w:rFonts w:hint="cs"/>
          <w:rtl/>
        </w:rPr>
        <w:t xml:space="preserve">שהם </w:t>
      </w:r>
      <w:r>
        <w:rPr>
          <w:rtl/>
        </w:rPr>
        <w:t xml:space="preserve">הציגו </w:t>
      </w:r>
      <w:bookmarkStart w:id="6686" w:name="_ETM_Q12_439029"/>
      <w:bookmarkEnd w:id="6686"/>
      <w:r>
        <w:rPr>
          <w:rtl/>
        </w:rPr>
        <w:t xml:space="preserve">קודם </w:t>
      </w:r>
      <w:bookmarkStart w:id="6687" w:name="_ETM_Q12_439389"/>
      <w:bookmarkEnd w:id="6687"/>
      <w:r>
        <w:rPr>
          <w:rtl/>
        </w:rPr>
        <w:t>לכן</w:t>
      </w:r>
      <w:r>
        <w:rPr>
          <w:rFonts w:hint="cs"/>
          <w:rtl/>
        </w:rPr>
        <w:t xml:space="preserve"> </w:t>
      </w:r>
      <w:bookmarkStart w:id="6688" w:name="_ETM_Q12_440951"/>
      <w:bookmarkEnd w:id="6688"/>
      <w:r>
        <w:rPr>
          <w:rFonts w:hint="cs"/>
          <w:rtl/>
        </w:rPr>
        <w:t>שההצעה היא טובה.</w:t>
      </w:r>
    </w:p>
    <w:p w:rsidR="00582BCE" w:rsidRDefault="00582BCE" w:rsidP="00DE6017">
      <w:pPr>
        <w:rPr>
          <w:rtl/>
        </w:rPr>
      </w:pPr>
    </w:p>
    <w:p w:rsidR="00582BCE" w:rsidRDefault="00582BCE" w:rsidP="00DE6017">
      <w:pPr>
        <w:pStyle w:val="-"/>
        <w:keepNext/>
        <w:rPr>
          <w:rtl/>
        </w:rPr>
      </w:pPr>
      <w:bookmarkStart w:id="6689" w:name="ET_speakercontinue_5796_45"/>
      <w:r w:rsidRPr="00EA5DA4">
        <w:rPr>
          <w:rStyle w:val="TagStyle"/>
          <w:rtl/>
        </w:rPr>
        <w:t xml:space="preserve"> &lt;&lt; דובר_המשך &gt;&gt; </w:t>
      </w:r>
      <w:r>
        <w:rPr>
          <w:rtl/>
        </w:rPr>
        <w:t>חוה אתי עטייה (הליכוד):</w:t>
      </w:r>
      <w:r w:rsidRPr="00EA5DA4">
        <w:rPr>
          <w:rStyle w:val="TagStyle"/>
          <w:rtl/>
        </w:rPr>
        <w:t xml:space="preserve"> &lt;&lt; דובר_המשך &gt;&gt;</w:t>
      </w:r>
      <w:r>
        <w:rPr>
          <w:rtl/>
        </w:rPr>
        <w:t xml:space="preserve"> </w:t>
      </w:r>
      <w:bookmarkEnd w:id="6689"/>
    </w:p>
    <w:p w:rsidR="00582BCE" w:rsidRDefault="00582BCE" w:rsidP="00D23E4A">
      <w:pPr>
        <w:rPr>
          <w:rtl/>
        </w:rPr>
      </w:pPr>
    </w:p>
    <w:p w:rsidR="00582BCE" w:rsidRDefault="00582BCE" w:rsidP="00DE6017">
      <w:pPr>
        <w:rPr>
          <w:rtl/>
        </w:rPr>
      </w:pPr>
      <w:r>
        <w:rPr>
          <w:rFonts w:hint="cs"/>
          <w:rtl/>
        </w:rPr>
        <w:t xml:space="preserve">לפני כן, דן אילוז ויעקב אשר. תודה. </w:t>
      </w:r>
    </w:p>
    <w:p w:rsidR="00582BCE" w:rsidRDefault="00582BCE" w:rsidP="00DE6017">
      <w:pPr>
        <w:rPr>
          <w:rtl/>
        </w:rPr>
      </w:pPr>
    </w:p>
    <w:p w:rsidR="00582BCE" w:rsidRDefault="00582BCE" w:rsidP="00DE6017">
      <w:pPr>
        <w:pStyle w:val="af6"/>
        <w:keepNext/>
        <w:rPr>
          <w:rtl/>
        </w:rPr>
      </w:pPr>
      <w:bookmarkStart w:id="6690" w:name="ET_yor_6598_46"/>
      <w:r w:rsidRPr="00EA5DA4">
        <w:rPr>
          <w:rStyle w:val="TagStyle"/>
          <w:rtl/>
        </w:rPr>
        <w:t xml:space="preserve"> &lt;&lt; יור &gt;&gt; </w:t>
      </w:r>
      <w:r>
        <w:rPr>
          <w:rtl/>
        </w:rPr>
        <w:t>היו"ר משה סולומון:</w:t>
      </w:r>
      <w:r w:rsidRPr="00EA5DA4">
        <w:rPr>
          <w:rStyle w:val="TagStyle"/>
          <w:rtl/>
        </w:rPr>
        <w:t xml:space="preserve"> &lt;&lt; יור &gt;&gt;</w:t>
      </w:r>
      <w:r>
        <w:rPr>
          <w:rtl/>
        </w:rPr>
        <w:t xml:space="preserve"> </w:t>
      </w:r>
      <w:bookmarkEnd w:id="6690"/>
    </w:p>
    <w:p w:rsidR="00582BCE" w:rsidRDefault="00582BCE" w:rsidP="00D23E4A">
      <w:pPr>
        <w:rPr>
          <w:rtl/>
        </w:rPr>
      </w:pPr>
    </w:p>
    <w:p w:rsidR="00A75D1A" w:rsidRDefault="00582BCE" w:rsidP="00A75D1A">
      <w:pPr>
        <w:rPr>
          <w:rtl/>
        </w:rPr>
      </w:pPr>
      <w:r>
        <w:rPr>
          <w:rFonts w:hint="cs"/>
          <w:rtl/>
        </w:rPr>
        <w:t xml:space="preserve">אני רק אומר. ההצעה היא טובה, צריך </w:t>
      </w:r>
      <w:bookmarkStart w:id="6691" w:name="_ETM_Q12_441279"/>
      <w:bookmarkStart w:id="6692" w:name="_ETM_Q12_441460"/>
      <w:bookmarkStart w:id="6693" w:name="_ETM_Q12_441669"/>
      <w:bookmarkStart w:id="6694" w:name="_ETM_Q12_442060"/>
      <w:bookmarkStart w:id="6695" w:name="_ETM_Q12_442660"/>
      <w:bookmarkStart w:id="6696" w:name="_ETM_Q12_443020"/>
      <w:bookmarkStart w:id="6697" w:name="_ETM_Q12_443320"/>
      <w:bookmarkStart w:id="6698" w:name="_ETM_Q12_443889"/>
      <w:bookmarkStart w:id="6699" w:name="_ETM_Q12_436597"/>
      <w:bookmarkEnd w:id="6691"/>
      <w:bookmarkEnd w:id="6692"/>
      <w:bookmarkEnd w:id="6693"/>
      <w:bookmarkEnd w:id="6694"/>
      <w:bookmarkEnd w:id="6695"/>
      <w:bookmarkEnd w:id="6696"/>
      <w:bookmarkEnd w:id="6697"/>
      <w:bookmarkEnd w:id="6698"/>
      <w:bookmarkEnd w:id="6699"/>
      <w:r>
        <w:rPr>
          <w:rtl/>
        </w:rPr>
        <w:t xml:space="preserve">לשקול </w:t>
      </w:r>
      <w:bookmarkStart w:id="6700" w:name="_ETM_Q12_444220"/>
      <w:bookmarkEnd w:id="6700"/>
      <w:r>
        <w:rPr>
          <w:rtl/>
        </w:rPr>
        <w:t xml:space="preserve">את </w:t>
      </w:r>
      <w:bookmarkStart w:id="6701" w:name="_ETM_Q12_444310"/>
      <w:bookmarkEnd w:id="6701"/>
      <w:r>
        <w:rPr>
          <w:rtl/>
        </w:rPr>
        <w:t xml:space="preserve">זה </w:t>
      </w:r>
      <w:bookmarkStart w:id="6702" w:name="_ETM_Q12_444370"/>
      <w:bookmarkEnd w:id="6702"/>
      <w:r>
        <w:rPr>
          <w:rtl/>
        </w:rPr>
        <w:t xml:space="preserve">יחד </w:t>
      </w:r>
      <w:bookmarkStart w:id="6703" w:name="_ETM_Q12_444610"/>
      <w:bookmarkEnd w:id="6703"/>
      <w:r>
        <w:rPr>
          <w:rtl/>
        </w:rPr>
        <w:t>איתם</w:t>
      </w:r>
      <w:bookmarkStart w:id="6704" w:name="_ETM_Q12_439946"/>
      <w:bookmarkStart w:id="6705" w:name="_ETM_Q12_445000"/>
      <w:bookmarkEnd w:id="6704"/>
      <w:bookmarkEnd w:id="6705"/>
      <w:r>
        <w:rPr>
          <w:rFonts w:hint="cs"/>
          <w:rtl/>
        </w:rPr>
        <w:t>, מהו מקור הכסף.</w:t>
      </w:r>
      <w:r w:rsidR="00A75D1A">
        <w:rPr>
          <w:rFonts w:hint="cs"/>
          <w:rtl/>
        </w:rPr>
        <w:t xml:space="preserve"> </w:t>
      </w:r>
      <w:r>
        <w:rPr>
          <w:rtl/>
        </w:rPr>
        <w:t xml:space="preserve">תודה </w:t>
      </w:r>
      <w:bookmarkStart w:id="6706" w:name="_ETM_Q12_447789"/>
      <w:bookmarkEnd w:id="6706"/>
      <w:r>
        <w:rPr>
          <w:rtl/>
        </w:rPr>
        <w:t>רבה</w:t>
      </w:r>
      <w:r>
        <w:rPr>
          <w:rFonts w:hint="cs"/>
          <w:rtl/>
        </w:rPr>
        <w:t>.</w:t>
      </w:r>
      <w:r>
        <w:rPr>
          <w:rtl/>
        </w:rPr>
        <w:t xml:space="preserve"> </w:t>
      </w:r>
      <w:bookmarkStart w:id="6707" w:name="_ETM_Q12_448810"/>
      <w:bookmarkEnd w:id="6707"/>
    </w:p>
    <w:p w:rsidR="00A75D1A" w:rsidRDefault="00A75D1A" w:rsidP="00A75D1A">
      <w:pPr>
        <w:rPr>
          <w:rtl/>
        </w:rPr>
      </w:pPr>
    </w:p>
    <w:p w:rsidR="00582BCE" w:rsidRDefault="00582BCE" w:rsidP="00A75D1A">
      <w:pPr>
        <w:rPr>
          <w:rtl/>
        </w:rPr>
      </w:pPr>
      <w:r>
        <w:rPr>
          <w:rtl/>
        </w:rPr>
        <w:t xml:space="preserve">יש </w:t>
      </w:r>
      <w:bookmarkStart w:id="6708" w:name="_ETM_Q12_449770"/>
      <w:bookmarkEnd w:id="6708"/>
      <w:r>
        <w:rPr>
          <w:rtl/>
        </w:rPr>
        <w:t xml:space="preserve">בקשה </w:t>
      </w:r>
      <w:bookmarkStart w:id="6709" w:name="_ETM_Q12_450310"/>
      <w:bookmarkEnd w:id="6709"/>
      <w:r>
        <w:rPr>
          <w:rtl/>
        </w:rPr>
        <w:t xml:space="preserve">להודעה </w:t>
      </w:r>
      <w:bookmarkStart w:id="6710" w:name="_ETM_Q12_450820"/>
      <w:bookmarkEnd w:id="6710"/>
      <w:r>
        <w:rPr>
          <w:rtl/>
        </w:rPr>
        <w:t xml:space="preserve">אישית </w:t>
      </w:r>
      <w:bookmarkStart w:id="6711" w:name="_ETM_Q12_451360"/>
      <w:bookmarkEnd w:id="6711"/>
      <w:r>
        <w:rPr>
          <w:rFonts w:hint="cs"/>
          <w:rtl/>
        </w:rPr>
        <w:t>לפני</w:t>
      </w:r>
      <w:r>
        <w:rPr>
          <w:rtl/>
        </w:rPr>
        <w:t xml:space="preserve"> </w:t>
      </w:r>
      <w:bookmarkStart w:id="6712" w:name="_ETM_Q12_451570"/>
      <w:bookmarkEnd w:id="6712"/>
      <w:r>
        <w:rPr>
          <w:rFonts w:hint="cs"/>
          <w:rtl/>
        </w:rPr>
        <w:t>ה</w:t>
      </w:r>
      <w:r>
        <w:rPr>
          <w:rtl/>
        </w:rPr>
        <w:t>הצבעה</w:t>
      </w:r>
      <w:r>
        <w:rPr>
          <w:rFonts w:hint="cs"/>
          <w:rtl/>
        </w:rPr>
        <w:t>. גילוי נאות.</w:t>
      </w:r>
      <w:r>
        <w:rPr>
          <w:rtl/>
        </w:rPr>
        <w:t xml:space="preserve"> </w:t>
      </w:r>
      <w:bookmarkStart w:id="6713" w:name="_ETM_Q12_454070"/>
      <w:bookmarkEnd w:id="6713"/>
    </w:p>
    <w:p w:rsidR="00582BCE" w:rsidRDefault="00582BCE" w:rsidP="00DE6017">
      <w:pPr>
        <w:rPr>
          <w:rtl/>
        </w:rPr>
      </w:pPr>
    </w:p>
    <w:p w:rsidR="00582BCE" w:rsidRDefault="00582BCE" w:rsidP="00DE6017">
      <w:pPr>
        <w:pStyle w:val="af5"/>
        <w:keepNext/>
        <w:rPr>
          <w:rtl/>
        </w:rPr>
      </w:pPr>
      <w:bookmarkStart w:id="6714" w:name="ET_interruption_6156_48"/>
      <w:r w:rsidRPr="00596245">
        <w:rPr>
          <w:rStyle w:val="TagStyle"/>
          <w:rtl/>
        </w:rPr>
        <w:t xml:space="preserve"> &lt;&lt; קריאה &gt;&gt; </w:t>
      </w:r>
      <w:r>
        <w:rPr>
          <w:rtl/>
        </w:rPr>
        <w:t>גלעד קריב (העבודה):</w:t>
      </w:r>
      <w:r w:rsidRPr="00596245">
        <w:rPr>
          <w:rStyle w:val="TagStyle"/>
          <w:rtl/>
        </w:rPr>
        <w:t xml:space="preserve"> &lt;&lt; קריאה &gt;&gt;</w:t>
      </w:r>
      <w:r>
        <w:rPr>
          <w:rtl/>
        </w:rPr>
        <w:t xml:space="preserve"> </w:t>
      </w:r>
      <w:bookmarkEnd w:id="6714"/>
    </w:p>
    <w:p w:rsidR="00582BCE" w:rsidRDefault="00582BCE" w:rsidP="00D23E4A">
      <w:pPr>
        <w:rPr>
          <w:rtl/>
        </w:rPr>
      </w:pPr>
    </w:p>
    <w:p w:rsidR="00582BCE" w:rsidRDefault="00582BCE" w:rsidP="00DE6017">
      <w:pPr>
        <w:rPr>
          <w:rtl/>
        </w:rPr>
      </w:pPr>
      <w:r>
        <w:rPr>
          <w:rFonts w:hint="cs"/>
          <w:rtl/>
        </w:rPr>
        <w:t>הודעה אישית זה אחרי ההצבעה.</w:t>
      </w:r>
    </w:p>
    <w:p w:rsidR="00582BCE" w:rsidRDefault="00582BCE" w:rsidP="00DE6017">
      <w:pPr>
        <w:rPr>
          <w:rtl/>
        </w:rPr>
      </w:pPr>
    </w:p>
    <w:p w:rsidR="00582BCE" w:rsidRDefault="00582BCE" w:rsidP="00DE6017">
      <w:pPr>
        <w:pStyle w:val="af6"/>
        <w:keepNext/>
        <w:rPr>
          <w:rtl/>
        </w:rPr>
      </w:pPr>
      <w:bookmarkStart w:id="6715" w:name="ET_yor_6598_49"/>
      <w:r w:rsidRPr="00596245">
        <w:rPr>
          <w:rStyle w:val="TagStyle"/>
          <w:rtl/>
        </w:rPr>
        <w:t xml:space="preserve"> &lt;&lt; יור &gt;&gt; </w:t>
      </w:r>
      <w:r>
        <w:rPr>
          <w:rtl/>
        </w:rPr>
        <w:t>היו"ר משה סולומון:</w:t>
      </w:r>
      <w:r w:rsidRPr="00596245">
        <w:rPr>
          <w:rStyle w:val="TagStyle"/>
          <w:rtl/>
        </w:rPr>
        <w:t xml:space="preserve"> &lt;&lt; יור &gt;&gt;</w:t>
      </w:r>
      <w:r>
        <w:rPr>
          <w:rtl/>
        </w:rPr>
        <w:t xml:space="preserve"> </w:t>
      </w:r>
      <w:bookmarkEnd w:id="6715"/>
    </w:p>
    <w:p w:rsidR="00582BCE" w:rsidRDefault="00582BCE" w:rsidP="00D23E4A">
      <w:pPr>
        <w:rPr>
          <w:rtl/>
        </w:rPr>
      </w:pPr>
    </w:p>
    <w:p w:rsidR="00582BCE" w:rsidRDefault="00582BCE" w:rsidP="00A75D1A">
      <w:pPr>
        <w:rPr>
          <w:rtl/>
        </w:rPr>
      </w:pPr>
      <w:r>
        <w:rPr>
          <w:rFonts w:hint="cs"/>
          <w:rtl/>
        </w:rPr>
        <w:t>לא הודעה אישית, טעיתי</w:t>
      </w:r>
      <w:bookmarkStart w:id="6716" w:name="_ETM_Q12_452965"/>
      <w:bookmarkStart w:id="6717" w:name="_ETM_Q12_453750"/>
      <w:bookmarkStart w:id="6718" w:name="_ETM_Q12_457279"/>
      <w:bookmarkStart w:id="6719" w:name="_ETM_Q12_457520"/>
      <w:bookmarkStart w:id="6720" w:name="_ETM_Q12_457820"/>
      <w:bookmarkStart w:id="6721" w:name="_ETM_Q12_458240"/>
      <w:bookmarkEnd w:id="6716"/>
      <w:bookmarkEnd w:id="6717"/>
      <w:bookmarkEnd w:id="6718"/>
      <w:bookmarkEnd w:id="6719"/>
      <w:bookmarkEnd w:id="6720"/>
      <w:bookmarkEnd w:id="6721"/>
      <w:r>
        <w:rPr>
          <w:rFonts w:hint="cs"/>
          <w:rtl/>
        </w:rPr>
        <w:t xml:space="preserve"> </w:t>
      </w:r>
      <w:r>
        <w:rPr>
          <w:rFonts w:hint="eastAsia"/>
          <w:rtl/>
        </w:rPr>
        <w:t>–</w:t>
      </w:r>
      <w:r>
        <w:rPr>
          <w:rFonts w:hint="cs"/>
          <w:rtl/>
        </w:rPr>
        <w:t xml:space="preserve"> גילוי נאות. </w:t>
      </w:r>
      <w:bookmarkStart w:id="6722" w:name="_ETM_Q12_461645"/>
      <w:bookmarkEnd w:id="6722"/>
      <w:r>
        <w:rPr>
          <w:rFonts w:hint="cs"/>
          <w:rtl/>
        </w:rPr>
        <w:t>חברים,</w:t>
      </w:r>
      <w:r>
        <w:rPr>
          <w:rtl/>
        </w:rPr>
        <w:t xml:space="preserve"> </w:t>
      </w:r>
      <w:bookmarkStart w:id="6723" w:name="_ETM_Q12_461220"/>
      <w:bookmarkEnd w:id="6723"/>
      <w:r>
        <w:rPr>
          <w:rtl/>
        </w:rPr>
        <w:t xml:space="preserve">בקשה </w:t>
      </w:r>
      <w:bookmarkStart w:id="6724" w:name="_ETM_Q12_461820"/>
      <w:bookmarkEnd w:id="6724"/>
      <w:r>
        <w:rPr>
          <w:rtl/>
        </w:rPr>
        <w:t xml:space="preserve">לגילוי </w:t>
      </w:r>
      <w:bookmarkStart w:id="6725" w:name="_ETM_Q12_462180"/>
      <w:bookmarkEnd w:id="6725"/>
      <w:r>
        <w:rPr>
          <w:rtl/>
        </w:rPr>
        <w:t xml:space="preserve">נאות </w:t>
      </w:r>
      <w:bookmarkStart w:id="6726" w:name="_ETM_Q12_462900"/>
      <w:bookmarkEnd w:id="6726"/>
      <w:r>
        <w:rPr>
          <w:rFonts w:hint="cs"/>
          <w:rtl/>
        </w:rPr>
        <w:t xml:space="preserve">של חברת הכנסת </w:t>
      </w:r>
      <w:bookmarkStart w:id="6727" w:name="_ETM_Q12_463470"/>
      <w:bookmarkEnd w:id="6727"/>
      <w:r>
        <w:rPr>
          <w:rtl/>
        </w:rPr>
        <w:t xml:space="preserve">קטי </w:t>
      </w:r>
      <w:bookmarkStart w:id="6728" w:name="_ETM_Q12_463800"/>
      <w:bookmarkEnd w:id="6728"/>
      <w:r>
        <w:rPr>
          <w:rtl/>
        </w:rPr>
        <w:t>שטרית</w:t>
      </w:r>
      <w:r>
        <w:rPr>
          <w:rFonts w:hint="cs"/>
          <w:rtl/>
        </w:rPr>
        <w:t>.</w:t>
      </w:r>
      <w:r>
        <w:rPr>
          <w:rtl/>
        </w:rPr>
        <w:t xml:space="preserve"> </w:t>
      </w:r>
      <w:bookmarkStart w:id="6729" w:name="_ETM_Q12_464160"/>
      <w:bookmarkEnd w:id="6729"/>
      <w:r>
        <w:rPr>
          <w:rtl/>
        </w:rPr>
        <w:t>בבקשה</w:t>
      </w:r>
      <w:r>
        <w:rPr>
          <w:rFonts w:hint="cs"/>
          <w:rtl/>
        </w:rPr>
        <w:t>.</w:t>
      </w:r>
      <w:bookmarkStart w:id="6730" w:name="_ETM_Q12_464127"/>
      <w:bookmarkEnd w:id="6730"/>
      <w:r>
        <w:rPr>
          <w:rtl/>
        </w:rPr>
        <w:t xml:space="preserve"> </w:t>
      </w:r>
      <w:bookmarkStart w:id="6731" w:name="_ETM_Q12_466990"/>
      <w:bookmarkEnd w:id="6731"/>
      <w:r>
        <w:rPr>
          <w:rFonts w:hint="cs"/>
          <w:rtl/>
        </w:rPr>
        <w:t xml:space="preserve">גילוי נאות, גילוי נאות. לא הודעה אישית, גילוי נאות. </w:t>
      </w:r>
      <w:bookmarkStart w:id="6732" w:name="_ETM_Q12_480040"/>
      <w:bookmarkStart w:id="6733" w:name="_ETM_Q12_468185"/>
      <w:bookmarkEnd w:id="6732"/>
      <w:bookmarkEnd w:id="6733"/>
    </w:p>
    <w:p w:rsidR="00582BCE" w:rsidRDefault="00582BCE" w:rsidP="00DE6017">
      <w:pPr>
        <w:rPr>
          <w:rtl/>
        </w:rPr>
      </w:pPr>
      <w:bookmarkStart w:id="6734" w:name="_ETM_Q12_480158"/>
      <w:bookmarkStart w:id="6735" w:name="_ETM_Q12_480270"/>
      <w:bookmarkStart w:id="6736" w:name="_ETM_Q12_454241"/>
      <w:bookmarkStart w:id="6737" w:name="_ETM_Q12_454427"/>
      <w:bookmarkStart w:id="6738" w:name="_ETM_Q12_484605"/>
      <w:bookmarkStart w:id="6739" w:name="_ETM_Q12_461259"/>
      <w:bookmarkEnd w:id="6734"/>
      <w:bookmarkEnd w:id="6735"/>
      <w:bookmarkEnd w:id="6736"/>
      <w:bookmarkEnd w:id="6737"/>
      <w:bookmarkEnd w:id="6738"/>
      <w:bookmarkEnd w:id="6739"/>
    </w:p>
    <w:p w:rsidR="00582BCE" w:rsidRDefault="00582BCE" w:rsidP="00DE6017">
      <w:pPr>
        <w:pStyle w:val="a4"/>
        <w:keepNext/>
        <w:rPr>
          <w:rtl/>
        </w:rPr>
      </w:pPr>
      <w:bookmarkStart w:id="6740" w:name="ET_speaker_5807_74"/>
      <w:r w:rsidRPr="005E649A">
        <w:rPr>
          <w:rStyle w:val="TagStyle"/>
          <w:rtl/>
        </w:rPr>
        <w:t xml:space="preserve"> &lt;&lt; דובר &gt;&gt; </w:t>
      </w:r>
      <w:bookmarkStart w:id="6741" w:name="_Toc200567956"/>
      <w:bookmarkStart w:id="6742" w:name="_Toc200622852"/>
      <w:bookmarkStart w:id="6743" w:name="_Toc200974647"/>
      <w:r>
        <w:rPr>
          <w:rtl/>
        </w:rPr>
        <w:t>קטי קטרין שטרית (הליכוד):</w:t>
      </w:r>
      <w:bookmarkEnd w:id="6741"/>
      <w:bookmarkEnd w:id="6742"/>
      <w:bookmarkEnd w:id="6743"/>
      <w:r w:rsidRPr="005E649A">
        <w:rPr>
          <w:rStyle w:val="TagStyle"/>
          <w:rtl/>
        </w:rPr>
        <w:t xml:space="preserve"> &lt;&lt; דובר &gt;&gt;</w:t>
      </w:r>
      <w:r>
        <w:rPr>
          <w:rtl/>
        </w:rPr>
        <w:t xml:space="preserve"> </w:t>
      </w:r>
      <w:bookmarkEnd w:id="6740"/>
    </w:p>
    <w:p w:rsidR="00582BCE" w:rsidRDefault="00582BCE" w:rsidP="00D23E4A">
      <w:pPr>
        <w:rPr>
          <w:rtl/>
        </w:rPr>
      </w:pPr>
    </w:p>
    <w:p w:rsidR="00582BCE" w:rsidRDefault="00582BCE" w:rsidP="00A75D1A">
      <w:pPr>
        <w:rPr>
          <w:rtl/>
        </w:rPr>
      </w:pPr>
      <w:bookmarkStart w:id="6744" w:name="_ETM_Q12_462185"/>
      <w:bookmarkStart w:id="6745" w:name="_ETM_Q12_462277"/>
      <w:bookmarkStart w:id="6746" w:name="_ETM_Q12_459774"/>
      <w:bookmarkStart w:id="6747" w:name="_ETM_Q12_459941"/>
      <w:bookmarkEnd w:id="6744"/>
      <w:bookmarkEnd w:id="6745"/>
      <w:bookmarkEnd w:id="6746"/>
      <w:bookmarkEnd w:id="6747"/>
      <w:r>
        <w:rPr>
          <w:rFonts w:hint="cs"/>
          <w:rtl/>
        </w:rPr>
        <w:t>ההודעה האישית קשורה לחוק</w:t>
      </w:r>
      <w:bookmarkStart w:id="6748" w:name="_ETM_Q12_476415"/>
      <w:bookmarkEnd w:id="6748"/>
      <w:r w:rsidR="00A75D1A">
        <w:rPr>
          <w:rFonts w:hint="cs"/>
          <w:rtl/>
        </w:rPr>
        <w:t>.</w:t>
      </w:r>
      <w:r>
        <w:rPr>
          <w:rFonts w:hint="cs"/>
          <w:rtl/>
        </w:rPr>
        <w:t xml:space="preserve"> בבקשה. זו לא ה</w:t>
      </w:r>
      <w:bookmarkStart w:id="6749" w:name="_ETM_Q12_488013"/>
      <w:bookmarkEnd w:id="6749"/>
      <w:r>
        <w:rPr>
          <w:rFonts w:hint="cs"/>
          <w:rtl/>
        </w:rPr>
        <w:t xml:space="preserve">ודעה אישית ברומו של עולם. </w:t>
      </w:r>
      <w:bookmarkStart w:id="6750" w:name="_ETM_Q12_480319"/>
      <w:bookmarkStart w:id="6751" w:name="_ETM_Q12_480406"/>
      <w:bookmarkStart w:id="6752" w:name="_ETM_Q12_481460"/>
      <w:bookmarkEnd w:id="6750"/>
      <w:bookmarkEnd w:id="6751"/>
      <w:bookmarkEnd w:id="6752"/>
      <w:r>
        <w:rPr>
          <w:rtl/>
        </w:rPr>
        <w:t>אני</w:t>
      </w:r>
      <w:r>
        <w:rPr>
          <w:rFonts w:hint="cs"/>
          <w:rtl/>
        </w:rPr>
        <w:t xml:space="preserve"> פשוט</w:t>
      </w:r>
      <w:r>
        <w:rPr>
          <w:rtl/>
        </w:rPr>
        <w:t xml:space="preserve"> </w:t>
      </w:r>
      <w:bookmarkStart w:id="6753" w:name="_ETM_Q12_488960"/>
      <w:bookmarkEnd w:id="6753"/>
      <w:r>
        <w:rPr>
          <w:rtl/>
        </w:rPr>
        <w:t>רוצה</w:t>
      </w:r>
      <w:r>
        <w:rPr>
          <w:rFonts w:hint="cs"/>
          <w:rtl/>
        </w:rPr>
        <w:t>,</w:t>
      </w:r>
      <w:r>
        <w:rPr>
          <w:rtl/>
        </w:rPr>
        <w:t xml:space="preserve"> </w:t>
      </w:r>
      <w:bookmarkStart w:id="6754" w:name="_ETM_Q12_489230"/>
      <w:bookmarkStart w:id="6755" w:name="_ETM_Q12_489559"/>
      <w:bookmarkEnd w:id="6754"/>
      <w:bookmarkEnd w:id="6755"/>
      <w:r>
        <w:rPr>
          <w:rtl/>
        </w:rPr>
        <w:t xml:space="preserve">לפני </w:t>
      </w:r>
      <w:bookmarkStart w:id="6756" w:name="_ETM_Q12_489860"/>
      <w:bookmarkEnd w:id="6756"/>
      <w:r>
        <w:rPr>
          <w:rtl/>
        </w:rPr>
        <w:t xml:space="preserve">שאנחנו </w:t>
      </w:r>
      <w:bookmarkStart w:id="6757" w:name="_ETM_Q12_490219"/>
      <w:bookmarkEnd w:id="6757"/>
      <w:r>
        <w:rPr>
          <w:rtl/>
        </w:rPr>
        <w:t>מצביעים</w:t>
      </w:r>
      <w:r>
        <w:rPr>
          <w:rFonts w:hint="cs"/>
          <w:rtl/>
        </w:rPr>
        <w:t>,</w:t>
      </w:r>
      <w:r>
        <w:rPr>
          <w:rtl/>
        </w:rPr>
        <w:t xml:space="preserve"> </w:t>
      </w:r>
      <w:bookmarkStart w:id="6758" w:name="_ETM_Q12_491269"/>
      <w:bookmarkEnd w:id="6758"/>
      <w:r>
        <w:rPr>
          <w:rtl/>
        </w:rPr>
        <w:t xml:space="preserve">הודעה </w:t>
      </w:r>
      <w:bookmarkStart w:id="6759" w:name="_ETM_Q12_491660"/>
      <w:bookmarkEnd w:id="6759"/>
      <w:r>
        <w:rPr>
          <w:rFonts w:hint="cs"/>
          <w:rtl/>
        </w:rPr>
        <w:t>אישית.</w:t>
      </w:r>
      <w:r>
        <w:rPr>
          <w:rtl/>
        </w:rPr>
        <w:t xml:space="preserve"> </w:t>
      </w:r>
      <w:bookmarkStart w:id="6760" w:name="_ETM_Q12_492260"/>
      <w:bookmarkEnd w:id="6760"/>
      <w:r>
        <w:rPr>
          <w:rtl/>
        </w:rPr>
        <w:t xml:space="preserve">הבן </w:t>
      </w:r>
      <w:bookmarkStart w:id="6761" w:name="_ETM_Q12_492650"/>
      <w:bookmarkEnd w:id="6761"/>
      <w:r>
        <w:rPr>
          <w:rtl/>
        </w:rPr>
        <w:t xml:space="preserve">שלי </w:t>
      </w:r>
      <w:bookmarkStart w:id="6762" w:name="_ETM_Q12_495219"/>
      <w:bookmarkStart w:id="6763" w:name="_ETM_Q12_498130"/>
      <w:bookmarkStart w:id="6764" w:name="_ETM_Q12_492789"/>
      <w:bookmarkEnd w:id="6762"/>
      <w:bookmarkEnd w:id="6763"/>
      <w:bookmarkEnd w:id="6764"/>
      <w:r w:rsidR="00A46387">
        <w:rPr>
          <w:rFonts w:hint="cs"/>
          <w:rtl/>
        </w:rPr>
        <w:t>– – –</w:t>
      </w:r>
    </w:p>
    <w:p w:rsidR="00582BCE" w:rsidRDefault="00582BCE" w:rsidP="00DE6017">
      <w:pPr>
        <w:rPr>
          <w:rtl/>
        </w:rPr>
      </w:pPr>
    </w:p>
    <w:p w:rsidR="00582BCE" w:rsidRDefault="00582BCE" w:rsidP="00DE6017">
      <w:pPr>
        <w:pStyle w:val="af5"/>
        <w:keepNext/>
        <w:rPr>
          <w:rtl/>
        </w:rPr>
      </w:pPr>
      <w:bookmarkStart w:id="6765" w:name="ET_interruption_6231_52"/>
      <w:r w:rsidRPr="009A7F5A">
        <w:rPr>
          <w:rStyle w:val="TagStyle"/>
          <w:rtl/>
        </w:rPr>
        <w:t xml:space="preserve"> &lt;&lt; קריאה &gt;&gt; </w:t>
      </w:r>
      <w:r>
        <w:rPr>
          <w:rtl/>
        </w:rPr>
        <w:t>יסמין פרידמן (יש עתיד):</w:t>
      </w:r>
      <w:r w:rsidRPr="009A7F5A">
        <w:rPr>
          <w:rStyle w:val="TagStyle"/>
          <w:rtl/>
        </w:rPr>
        <w:t xml:space="preserve"> &lt;&lt; קריאה &gt;&gt;</w:t>
      </w:r>
      <w:r>
        <w:rPr>
          <w:rtl/>
        </w:rPr>
        <w:t xml:space="preserve"> </w:t>
      </w:r>
      <w:bookmarkEnd w:id="6765"/>
    </w:p>
    <w:p w:rsidR="00582BCE" w:rsidRDefault="00582BCE" w:rsidP="00D23E4A">
      <w:pPr>
        <w:rPr>
          <w:rtl/>
        </w:rPr>
      </w:pPr>
    </w:p>
    <w:p w:rsidR="00582BCE" w:rsidRDefault="00582BCE" w:rsidP="00DE6017">
      <w:pPr>
        <w:rPr>
          <w:rtl/>
        </w:rPr>
      </w:pPr>
      <w:r>
        <w:rPr>
          <w:rFonts w:hint="cs"/>
          <w:rtl/>
        </w:rPr>
        <w:t>אסור הודעה אישית לפני.</w:t>
      </w:r>
    </w:p>
    <w:p w:rsidR="00582BCE" w:rsidRDefault="00582BCE" w:rsidP="00DE6017">
      <w:pPr>
        <w:rPr>
          <w:rtl/>
        </w:rPr>
      </w:pPr>
    </w:p>
    <w:p w:rsidR="00582BCE" w:rsidRDefault="00582BCE" w:rsidP="00DE6017">
      <w:pPr>
        <w:pStyle w:val="af6"/>
        <w:keepNext/>
        <w:rPr>
          <w:rtl/>
        </w:rPr>
      </w:pPr>
      <w:bookmarkStart w:id="6766" w:name="ET_yor_6598_53"/>
      <w:r w:rsidRPr="009A7F5A">
        <w:rPr>
          <w:rStyle w:val="TagStyle"/>
          <w:rtl/>
        </w:rPr>
        <w:t xml:space="preserve"> &lt;&lt; יור &gt;&gt; </w:t>
      </w:r>
      <w:r>
        <w:rPr>
          <w:rtl/>
        </w:rPr>
        <w:t>היו"ר משה סולומון:</w:t>
      </w:r>
      <w:r w:rsidRPr="009A7F5A">
        <w:rPr>
          <w:rStyle w:val="TagStyle"/>
          <w:rtl/>
        </w:rPr>
        <w:t xml:space="preserve"> &lt;&lt; יור &gt;&gt;</w:t>
      </w:r>
      <w:r>
        <w:rPr>
          <w:rtl/>
        </w:rPr>
        <w:t xml:space="preserve"> </w:t>
      </w:r>
      <w:bookmarkEnd w:id="6766"/>
    </w:p>
    <w:p w:rsidR="00582BCE" w:rsidRDefault="00582BCE" w:rsidP="00D23E4A">
      <w:pPr>
        <w:rPr>
          <w:rtl/>
        </w:rPr>
      </w:pPr>
    </w:p>
    <w:p w:rsidR="00582BCE" w:rsidRDefault="00582BCE" w:rsidP="00DE6017">
      <w:pPr>
        <w:rPr>
          <w:rtl/>
        </w:rPr>
      </w:pPr>
      <w:r>
        <w:rPr>
          <w:rFonts w:hint="cs"/>
          <w:rtl/>
        </w:rPr>
        <w:t>לא הודעה אישית, גילוי נאות.</w:t>
      </w:r>
    </w:p>
    <w:p w:rsidR="00582BCE" w:rsidRDefault="00582BCE" w:rsidP="00DE6017">
      <w:pPr>
        <w:rPr>
          <w:rtl/>
        </w:rPr>
      </w:pPr>
    </w:p>
    <w:p w:rsidR="00582BCE" w:rsidRDefault="00582BCE" w:rsidP="00DE6017">
      <w:pPr>
        <w:pStyle w:val="-"/>
        <w:keepNext/>
        <w:rPr>
          <w:rtl/>
        </w:rPr>
      </w:pPr>
      <w:bookmarkStart w:id="6767" w:name="ET_speakercontinue_5807_54"/>
      <w:r w:rsidRPr="009A7F5A">
        <w:rPr>
          <w:rStyle w:val="TagStyle"/>
          <w:rtl/>
        </w:rPr>
        <w:t xml:space="preserve"> &lt;&lt; דובר_המשך &gt;&gt; </w:t>
      </w:r>
      <w:r>
        <w:rPr>
          <w:rtl/>
        </w:rPr>
        <w:t>קטי קטרין שטרית (הליכוד):</w:t>
      </w:r>
      <w:r w:rsidRPr="009A7F5A">
        <w:rPr>
          <w:rStyle w:val="TagStyle"/>
          <w:rtl/>
        </w:rPr>
        <w:t xml:space="preserve"> &lt;&lt; דובר_המשך &gt;&gt;</w:t>
      </w:r>
      <w:r>
        <w:rPr>
          <w:rtl/>
        </w:rPr>
        <w:t xml:space="preserve"> </w:t>
      </w:r>
      <w:bookmarkEnd w:id="6767"/>
    </w:p>
    <w:p w:rsidR="00582BCE" w:rsidRDefault="00582BCE" w:rsidP="00D23E4A">
      <w:pPr>
        <w:rPr>
          <w:rtl/>
        </w:rPr>
      </w:pPr>
    </w:p>
    <w:p w:rsidR="00582BCE" w:rsidRDefault="00582BCE" w:rsidP="00602D3B">
      <w:pPr>
        <w:rPr>
          <w:rtl/>
        </w:rPr>
      </w:pPr>
      <w:bookmarkStart w:id="6768" w:name="_ETM_Q12_499089"/>
      <w:bookmarkStart w:id="6769" w:name="_ETM_Q12_500170"/>
      <w:bookmarkStart w:id="6770" w:name="_ETM_Q12_490846"/>
      <w:bookmarkEnd w:id="6768"/>
      <w:bookmarkEnd w:id="6769"/>
      <w:bookmarkEnd w:id="6770"/>
      <w:r>
        <w:rPr>
          <w:rFonts w:hint="cs"/>
          <w:rtl/>
        </w:rPr>
        <w:t xml:space="preserve">גילוי נאות, סליחה. </w:t>
      </w:r>
      <w:r>
        <w:rPr>
          <w:rtl/>
        </w:rPr>
        <w:t xml:space="preserve">הבן </w:t>
      </w:r>
      <w:bookmarkStart w:id="6771" w:name="_ETM_Q12_500650"/>
      <w:bookmarkEnd w:id="6771"/>
      <w:r>
        <w:rPr>
          <w:rtl/>
        </w:rPr>
        <w:t xml:space="preserve">שלי </w:t>
      </w:r>
      <w:bookmarkStart w:id="6772" w:name="_ETM_Q12_501039"/>
      <w:bookmarkEnd w:id="6772"/>
      <w:r>
        <w:rPr>
          <w:rtl/>
        </w:rPr>
        <w:t xml:space="preserve">מכהן </w:t>
      </w:r>
      <w:bookmarkStart w:id="6773" w:name="_ETM_Q12_501640"/>
      <w:bookmarkEnd w:id="6773"/>
      <w:r>
        <w:rPr>
          <w:rtl/>
        </w:rPr>
        <w:t xml:space="preserve">כחבר </w:t>
      </w:r>
      <w:bookmarkStart w:id="6774" w:name="_ETM_Q12_502180"/>
      <w:bookmarkEnd w:id="6774"/>
      <w:r>
        <w:rPr>
          <w:rtl/>
        </w:rPr>
        <w:t xml:space="preserve">מועצת </w:t>
      </w:r>
      <w:bookmarkStart w:id="6775" w:name="_ETM_Q12_502839"/>
      <w:bookmarkEnd w:id="6775"/>
      <w:r>
        <w:rPr>
          <w:rtl/>
        </w:rPr>
        <w:t xml:space="preserve">עיר </w:t>
      </w:r>
      <w:bookmarkStart w:id="6776" w:name="_ETM_Q12_503589"/>
      <w:bookmarkEnd w:id="6776"/>
      <w:r>
        <w:rPr>
          <w:rtl/>
        </w:rPr>
        <w:t xml:space="preserve">בעיר </w:t>
      </w:r>
      <w:bookmarkStart w:id="6777" w:name="_ETM_Q12_504189"/>
      <w:bookmarkEnd w:id="6777"/>
      <w:r>
        <w:rPr>
          <w:rtl/>
        </w:rPr>
        <w:t xml:space="preserve">בית </w:t>
      </w:r>
      <w:bookmarkStart w:id="6778" w:name="_ETM_Q12_504400"/>
      <w:bookmarkEnd w:id="6778"/>
      <w:r>
        <w:rPr>
          <w:rtl/>
        </w:rPr>
        <w:t>שמש</w:t>
      </w:r>
      <w:r>
        <w:rPr>
          <w:rFonts w:hint="cs"/>
          <w:rtl/>
        </w:rPr>
        <w:t>,</w:t>
      </w:r>
      <w:r>
        <w:rPr>
          <w:rtl/>
        </w:rPr>
        <w:t xml:space="preserve"> </w:t>
      </w:r>
      <w:bookmarkStart w:id="6779" w:name="_ETM_Q12_504939"/>
      <w:bookmarkEnd w:id="6779"/>
      <w:r>
        <w:rPr>
          <w:rtl/>
        </w:rPr>
        <w:t xml:space="preserve">ולכן </w:t>
      </w:r>
      <w:bookmarkStart w:id="6780" w:name="_ETM_Q12_505770"/>
      <w:bookmarkEnd w:id="6780"/>
      <w:r>
        <w:rPr>
          <w:rtl/>
        </w:rPr>
        <w:t xml:space="preserve">אני </w:t>
      </w:r>
      <w:bookmarkStart w:id="6781" w:name="_ETM_Q12_506010"/>
      <w:bookmarkEnd w:id="6781"/>
      <w:r>
        <w:rPr>
          <w:rtl/>
        </w:rPr>
        <w:t>מודיע</w:t>
      </w:r>
      <w:r>
        <w:rPr>
          <w:rFonts w:hint="cs"/>
          <w:rtl/>
        </w:rPr>
        <w:t>ה</w:t>
      </w:r>
      <w:r>
        <w:rPr>
          <w:rtl/>
        </w:rPr>
        <w:t xml:space="preserve"> </w:t>
      </w:r>
      <w:bookmarkStart w:id="6782" w:name="_ETM_Q12_506430"/>
      <w:bookmarkEnd w:id="6782"/>
      <w:r>
        <w:rPr>
          <w:rtl/>
        </w:rPr>
        <w:t xml:space="preserve">זאת </w:t>
      </w:r>
      <w:bookmarkStart w:id="6783" w:name="_ETM_Q12_506850"/>
      <w:bookmarkEnd w:id="6783"/>
      <w:r>
        <w:rPr>
          <w:rtl/>
        </w:rPr>
        <w:t xml:space="preserve">לפני </w:t>
      </w:r>
      <w:bookmarkStart w:id="6784" w:name="_ETM_Q12_507949"/>
      <w:bookmarkEnd w:id="6784"/>
      <w:r>
        <w:rPr>
          <w:rtl/>
        </w:rPr>
        <w:t xml:space="preserve">שאנחנו </w:t>
      </w:r>
      <w:bookmarkStart w:id="6785" w:name="_ETM_Q12_508579"/>
      <w:bookmarkStart w:id="6786" w:name="_ETM_Q12_508619"/>
      <w:bookmarkEnd w:id="6785"/>
      <w:bookmarkEnd w:id="6786"/>
      <w:r>
        <w:rPr>
          <w:rtl/>
        </w:rPr>
        <w:t xml:space="preserve">מצביעים </w:t>
      </w:r>
      <w:bookmarkStart w:id="6787" w:name="_ETM_Q12_508890"/>
      <w:bookmarkEnd w:id="6787"/>
      <w:r>
        <w:rPr>
          <w:rtl/>
        </w:rPr>
        <w:t xml:space="preserve">על </w:t>
      </w:r>
      <w:bookmarkStart w:id="6788" w:name="_ETM_Q12_509009"/>
      <w:bookmarkEnd w:id="6788"/>
      <w:r>
        <w:rPr>
          <w:rtl/>
        </w:rPr>
        <w:t xml:space="preserve">הצעת </w:t>
      </w:r>
      <w:bookmarkStart w:id="6789" w:name="_ETM_Q12_509339"/>
      <w:bookmarkEnd w:id="6789"/>
      <w:r>
        <w:rPr>
          <w:rtl/>
        </w:rPr>
        <w:t>החוק</w:t>
      </w:r>
      <w:r>
        <w:rPr>
          <w:rFonts w:hint="cs"/>
          <w:rtl/>
        </w:rPr>
        <w:t>.</w:t>
      </w:r>
      <w:r>
        <w:rPr>
          <w:rtl/>
        </w:rPr>
        <w:t xml:space="preserve"> </w:t>
      </w:r>
      <w:bookmarkStart w:id="6790" w:name="_ETM_Q12_509880"/>
      <w:bookmarkEnd w:id="6790"/>
      <w:r>
        <w:rPr>
          <w:rtl/>
        </w:rPr>
        <w:t xml:space="preserve">היועצת </w:t>
      </w:r>
      <w:bookmarkStart w:id="6791" w:name="_ETM_Q12_510359"/>
      <w:bookmarkEnd w:id="6791"/>
      <w:r>
        <w:rPr>
          <w:rtl/>
        </w:rPr>
        <w:t xml:space="preserve">המשפטית </w:t>
      </w:r>
      <w:bookmarkStart w:id="6792" w:name="_ETM_Q12_511569"/>
      <w:bookmarkEnd w:id="6792"/>
      <w:r>
        <w:rPr>
          <w:rtl/>
        </w:rPr>
        <w:t xml:space="preserve">של </w:t>
      </w:r>
      <w:bookmarkStart w:id="6793" w:name="_ETM_Q12_511809"/>
      <w:bookmarkEnd w:id="6793"/>
      <w:r>
        <w:rPr>
          <w:rtl/>
        </w:rPr>
        <w:t>הכנסת</w:t>
      </w:r>
      <w:r>
        <w:rPr>
          <w:rFonts w:hint="cs"/>
          <w:rtl/>
        </w:rPr>
        <w:t>,</w:t>
      </w:r>
      <w:r>
        <w:rPr>
          <w:rtl/>
        </w:rPr>
        <w:t xml:space="preserve"> </w:t>
      </w:r>
      <w:bookmarkStart w:id="6794" w:name="_ETM_Q12_512930"/>
      <w:bookmarkEnd w:id="6794"/>
      <w:r>
        <w:rPr>
          <w:rtl/>
        </w:rPr>
        <w:t xml:space="preserve">הגברת </w:t>
      </w:r>
      <w:bookmarkStart w:id="6795" w:name="_ETM_Q12_513589"/>
      <w:bookmarkEnd w:id="6795"/>
      <w:r>
        <w:rPr>
          <w:rtl/>
        </w:rPr>
        <w:t xml:space="preserve">המדהימה </w:t>
      </w:r>
      <w:bookmarkStart w:id="6796" w:name="_ETM_Q12_514100"/>
      <w:bookmarkEnd w:id="6796"/>
      <w:r>
        <w:rPr>
          <w:rtl/>
        </w:rPr>
        <w:t>והנ</w:t>
      </w:r>
      <w:r>
        <w:rPr>
          <w:rFonts w:hint="cs"/>
          <w:rtl/>
        </w:rPr>
        <w:t>כב</w:t>
      </w:r>
      <w:bookmarkStart w:id="6797" w:name="_ETM_Q12_512126"/>
      <w:bookmarkEnd w:id="6797"/>
      <w:r>
        <w:rPr>
          <w:rtl/>
        </w:rPr>
        <w:t xml:space="preserve">דה </w:t>
      </w:r>
      <w:bookmarkStart w:id="6798" w:name="_ETM_Q12_514910"/>
      <w:bookmarkEnd w:id="6798"/>
      <w:r>
        <w:rPr>
          <w:rFonts w:hint="cs"/>
          <w:rtl/>
        </w:rPr>
        <w:t>עו"ד</w:t>
      </w:r>
      <w:r>
        <w:rPr>
          <w:rtl/>
        </w:rPr>
        <w:t xml:space="preserve"> </w:t>
      </w:r>
      <w:bookmarkStart w:id="6799" w:name="_ETM_Q12_515450"/>
      <w:bookmarkEnd w:id="6799"/>
      <w:r>
        <w:rPr>
          <w:rtl/>
        </w:rPr>
        <w:t>אפיק</w:t>
      </w:r>
      <w:r>
        <w:rPr>
          <w:rFonts w:hint="cs"/>
          <w:rtl/>
        </w:rPr>
        <w:t xml:space="preserve"> </w:t>
      </w:r>
      <w:bookmarkStart w:id="6800" w:name="_ETM_Q12_518709"/>
      <w:bookmarkEnd w:id="6800"/>
      <w:r w:rsidR="00A46387">
        <w:rPr>
          <w:rFonts w:hint="cs"/>
          <w:rtl/>
        </w:rPr>
        <w:t>– – –</w:t>
      </w:r>
    </w:p>
    <w:p w:rsidR="00582BCE" w:rsidRDefault="00582BCE" w:rsidP="00DE6017">
      <w:pPr>
        <w:rPr>
          <w:rtl/>
        </w:rPr>
      </w:pPr>
      <w:bookmarkStart w:id="6801" w:name="_ETM_Q12_512266"/>
    </w:p>
    <w:p w:rsidR="00582BCE" w:rsidRDefault="00582BCE" w:rsidP="00DE6017">
      <w:pPr>
        <w:pStyle w:val="af5"/>
        <w:keepNext/>
        <w:rPr>
          <w:rtl/>
        </w:rPr>
      </w:pPr>
      <w:bookmarkStart w:id="6802" w:name="ET_interruption_קר_אה_55"/>
      <w:bookmarkEnd w:id="6801"/>
      <w:r w:rsidRPr="009A7F5A">
        <w:rPr>
          <w:rStyle w:val="TagStyle"/>
          <w:rtl/>
        </w:rPr>
        <w:t xml:space="preserve"> &lt;&lt; קריאה &gt;&gt; </w:t>
      </w:r>
      <w:r>
        <w:rPr>
          <w:rtl/>
        </w:rPr>
        <w:t>קריאה:</w:t>
      </w:r>
      <w:r w:rsidRPr="009A7F5A">
        <w:rPr>
          <w:rStyle w:val="TagStyle"/>
          <w:rtl/>
        </w:rPr>
        <w:t xml:space="preserve"> &lt;&lt; קריאה &gt;&gt;</w:t>
      </w:r>
      <w:r>
        <w:rPr>
          <w:rtl/>
        </w:rPr>
        <w:t xml:space="preserve"> </w:t>
      </w:r>
      <w:bookmarkEnd w:id="6802"/>
    </w:p>
    <w:p w:rsidR="00582BCE" w:rsidRDefault="00582BCE" w:rsidP="00D23E4A">
      <w:pPr>
        <w:rPr>
          <w:rtl/>
        </w:rPr>
      </w:pPr>
    </w:p>
    <w:p w:rsidR="00582BCE" w:rsidRDefault="00A46387" w:rsidP="00DE6017">
      <w:pPr>
        <w:rPr>
          <w:rtl/>
        </w:rPr>
      </w:pPr>
      <w:bookmarkStart w:id="6803" w:name="_ETM_Q12_523213"/>
      <w:bookmarkStart w:id="6804" w:name="_ETM_Q12_518786"/>
      <w:bookmarkStart w:id="6805" w:name="_ETM_Q12_516164"/>
      <w:bookmarkStart w:id="6806" w:name="_ETM_Q12_521507"/>
      <w:bookmarkEnd w:id="6803"/>
      <w:bookmarkEnd w:id="6804"/>
      <w:bookmarkEnd w:id="6805"/>
      <w:bookmarkEnd w:id="6806"/>
      <w:r>
        <w:rPr>
          <w:rFonts w:hint="cs"/>
          <w:rtl/>
        </w:rPr>
        <w:t>– – –</w:t>
      </w:r>
    </w:p>
    <w:p w:rsidR="00582BCE" w:rsidRDefault="00582BCE" w:rsidP="00DE6017">
      <w:pPr>
        <w:rPr>
          <w:rtl/>
        </w:rPr>
      </w:pPr>
    </w:p>
    <w:p w:rsidR="00582BCE" w:rsidRDefault="00582BCE" w:rsidP="00DE6017">
      <w:pPr>
        <w:pStyle w:val="-"/>
        <w:keepNext/>
        <w:rPr>
          <w:rtl/>
        </w:rPr>
      </w:pPr>
      <w:bookmarkStart w:id="6807" w:name="ET_speakercontinue_5807_56"/>
      <w:r w:rsidRPr="009A7F5A">
        <w:rPr>
          <w:rStyle w:val="TagStyle"/>
          <w:rtl/>
        </w:rPr>
        <w:t xml:space="preserve"> &lt;&lt; דובר_המשך &gt;&gt; </w:t>
      </w:r>
      <w:r>
        <w:rPr>
          <w:rtl/>
        </w:rPr>
        <w:t>קטי קטרין שטרית (הליכוד):</w:t>
      </w:r>
      <w:r w:rsidRPr="009A7F5A">
        <w:rPr>
          <w:rStyle w:val="TagStyle"/>
          <w:rtl/>
        </w:rPr>
        <w:t xml:space="preserve"> &lt;&lt; דובר_המשך &gt;&gt;</w:t>
      </w:r>
      <w:r>
        <w:rPr>
          <w:rtl/>
        </w:rPr>
        <w:t xml:space="preserve"> </w:t>
      </w:r>
      <w:bookmarkEnd w:id="6807"/>
    </w:p>
    <w:p w:rsidR="00582BCE" w:rsidRDefault="00582BCE" w:rsidP="00D23E4A">
      <w:pPr>
        <w:rPr>
          <w:rtl/>
        </w:rPr>
      </w:pPr>
    </w:p>
    <w:p w:rsidR="00582BCE" w:rsidRDefault="00582BCE" w:rsidP="00DE6017">
      <w:pPr>
        <w:rPr>
          <w:rtl/>
        </w:rPr>
      </w:pPr>
      <w:bookmarkStart w:id="6808" w:name="_ETM_Q12_517640"/>
      <w:bookmarkEnd w:id="6808"/>
      <w:r>
        <w:rPr>
          <w:rtl/>
        </w:rPr>
        <w:t>סליחה</w:t>
      </w:r>
      <w:r>
        <w:rPr>
          <w:rFonts w:hint="cs"/>
          <w:rtl/>
        </w:rPr>
        <w:t>?</w:t>
      </w:r>
    </w:p>
    <w:p w:rsidR="00582BCE" w:rsidRDefault="00582BCE" w:rsidP="00DE6017">
      <w:pPr>
        <w:rPr>
          <w:rtl/>
        </w:rPr>
      </w:pPr>
      <w:bookmarkStart w:id="6809" w:name="_ETM_Q12_518116"/>
      <w:bookmarkStart w:id="6810" w:name="_ETM_Q12_520240"/>
      <w:bookmarkStart w:id="6811" w:name="_ETM_Q12_515948"/>
    </w:p>
    <w:p w:rsidR="00582BCE" w:rsidRDefault="00582BCE" w:rsidP="00DE6017">
      <w:pPr>
        <w:pStyle w:val="af6"/>
        <w:keepNext/>
        <w:rPr>
          <w:rtl/>
        </w:rPr>
      </w:pPr>
      <w:bookmarkStart w:id="6812" w:name="ET_yor_6598_57"/>
      <w:bookmarkEnd w:id="6809"/>
      <w:bookmarkEnd w:id="6810"/>
      <w:bookmarkEnd w:id="6811"/>
      <w:r w:rsidRPr="009A7F5A">
        <w:rPr>
          <w:rStyle w:val="TagStyle"/>
          <w:rtl/>
        </w:rPr>
        <w:t xml:space="preserve"> &lt;&lt; יור &gt;&gt; </w:t>
      </w:r>
      <w:r>
        <w:rPr>
          <w:rtl/>
        </w:rPr>
        <w:t>היו"ר משה סולומון:</w:t>
      </w:r>
      <w:r w:rsidRPr="009A7F5A">
        <w:rPr>
          <w:rStyle w:val="TagStyle"/>
          <w:rtl/>
        </w:rPr>
        <w:t xml:space="preserve"> &lt;&lt; יור &gt;&gt;</w:t>
      </w:r>
      <w:r>
        <w:rPr>
          <w:rtl/>
        </w:rPr>
        <w:t xml:space="preserve"> </w:t>
      </w:r>
      <w:bookmarkEnd w:id="6812"/>
    </w:p>
    <w:p w:rsidR="00582BCE" w:rsidRDefault="00582BCE" w:rsidP="00D23E4A">
      <w:pPr>
        <w:rPr>
          <w:rtl/>
        </w:rPr>
      </w:pPr>
    </w:p>
    <w:p w:rsidR="00582BCE" w:rsidRDefault="00582BCE" w:rsidP="00DE6017">
      <w:pPr>
        <w:rPr>
          <w:rtl/>
        </w:rPr>
      </w:pPr>
      <w:bookmarkStart w:id="6813" w:name="_ETM_Q12_519719"/>
      <w:bookmarkStart w:id="6814" w:name="_ETM_Q12_514776"/>
      <w:bookmarkEnd w:id="6813"/>
      <w:bookmarkEnd w:id="6814"/>
      <w:r>
        <w:rPr>
          <w:rtl/>
        </w:rPr>
        <w:t>הכ</w:t>
      </w:r>
      <w:r>
        <w:rPr>
          <w:rFonts w:hint="cs"/>
          <w:rtl/>
        </w:rPr>
        <w:t>ו</w:t>
      </w:r>
      <w:r>
        <w:rPr>
          <w:rtl/>
        </w:rPr>
        <w:t xml:space="preserve">ל </w:t>
      </w:r>
      <w:bookmarkStart w:id="6815" w:name="_ETM_Q12_520019"/>
      <w:bookmarkEnd w:id="6815"/>
      <w:r>
        <w:rPr>
          <w:rtl/>
        </w:rPr>
        <w:t>בסדר</w:t>
      </w:r>
      <w:r>
        <w:rPr>
          <w:rFonts w:hint="cs"/>
          <w:rtl/>
        </w:rPr>
        <w:t>, הכול בסדר.</w:t>
      </w:r>
      <w:r>
        <w:rPr>
          <w:rtl/>
        </w:rPr>
        <w:t xml:space="preserve"> </w:t>
      </w:r>
      <w:bookmarkStart w:id="6816" w:name="_ETM_Q12_520589"/>
      <w:bookmarkStart w:id="6817" w:name="_ETM_Q12_521780"/>
      <w:bookmarkEnd w:id="6816"/>
      <w:bookmarkEnd w:id="6817"/>
    </w:p>
    <w:p w:rsidR="00582BCE" w:rsidRDefault="00582BCE" w:rsidP="00DE6017">
      <w:pPr>
        <w:rPr>
          <w:rtl/>
        </w:rPr>
      </w:pPr>
    </w:p>
    <w:p w:rsidR="00582BCE" w:rsidRDefault="00582BCE" w:rsidP="00DE6017">
      <w:pPr>
        <w:pStyle w:val="af5"/>
        <w:keepNext/>
        <w:rPr>
          <w:rtl/>
        </w:rPr>
      </w:pPr>
      <w:bookmarkStart w:id="6818" w:name="ET_interruption_6255_75"/>
      <w:r w:rsidRPr="00D34CB0">
        <w:rPr>
          <w:rStyle w:val="TagStyle"/>
          <w:rtl/>
        </w:rPr>
        <w:t xml:space="preserve"> &lt;&lt; קריאה &gt;&gt; </w:t>
      </w:r>
      <w:r>
        <w:rPr>
          <w:rtl/>
        </w:rPr>
        <w:t>סימון דוידסון (יש עתיד):</w:t>
      </w:r>
      <w:r w:rsidRPr="00D34CB0">
        <w:rPr>
          <w:rStyle w:val="TagStyle"/>
          <w:rtl/>
        </w:rPr>
        <w:t xml:space="preserve"> &lt;&lt; קריאה &gt;&gt;</w:t>
      </w:r>
      <w:r>
        <w:rPr>
          <w:rtl/>
        </w:rPr>
        <w:t xml:space="preserve"> </w:t>
      </w:r>
      <w:bookmarkEnd w:id="6818"/>
    </w:p>
    <w:p w:rsidR="00582BCE" w:rsidRDefault="00582BCE" w:rsidP="00D23E4A">
      <w:pPr>
        <w:rPr>
          <w:rtl/>
        </w:rPr>
      </w:pPr>
    </w:p>
    <w:p w:rsidR="00582BCE" w:rsidRDefault="00A46387" w:rsidP="00DE6017">
      <w:pPr>
        <w:pStyle w:val="afe"/>
        <w:ind w:left="1080" w:firstLine="0"/>
      </w:pPr>
      <w:bookmarkStart w:id="6819" w:name="_ETM_Q12_519099"/>
      <w:bookmarkStart w:id="6820" w:name="_ETM_Q12_514922"/>
      <w:bookmarkEnd w:id="6819"/>
      <w:bookmarkEnd w:id="6820"/>
      <w:r>
        <w:rPr>
          <w:rFonts w:hint="cs"/>
          <w:rtl/>
        </w:rPr>
        <w:t>– – –</w:t>
      </w:r>
    </w:p>
    <w:p w:rsidR="00582BCE" w:rsidRDefault="00582BCE" w:rsidP="00DE6017">
      <w:pPr>
        <w:pStyle w:val="afe"/>
        <w:ind w:left="1080" w:firstLine="0"/>
      </w:pPr>
    </w:p>
    <w:p w:rsidR="00582BCE" w:rsidRDefault="00582BCE" w:rsidP="00DE6017">
      <w:pPr>
        <w:pStyle w:val="af6"/>
        <w:keepNext/>
      </w:pPr>
      <w:bookmarkStart w:id="6821" w:name="ET_yor_6598_76"/>
      <w:r w:rsidRPr="00D34CB0">
        <w:rPr>
          <w:rStyle w:val="TagStyle"/>
          <w:rtl/>
        </w:rPr>
        <w:t xml:space="preserve"> &lt;&lt; יור &gt;&gt; </w:t>
      </w:r>
      <w:r>
        <w:rPr>
          <w:rtl/>
        </w:rPr>
        <w:t>היו"ר משה סולומון:</w:t>
      </w:r>
      <w:r w:rsidRPr="00D34CB0">
        <w:rPr>
          <w:rStyle w:val="TagStyle"/>
          <w:rtl/>
        </w:rPr>
        <w:t xml:space="preserve"> &lt;&lt; יור &gt;&gt;</w:t>
      </w:r>
      <w:r>
        <w:rPr>
          <w:rtl/>
        </w:rPr>
        <w:t xml:space="preserve"> </w:t>
      </w:r>
      <w:bookmarkEnd w:id="6821"/>
    </w:p>
    <w:p w:rsidR="00582BCE" w:rsidRDefault="00582BCE" w:rsidP="00D23E4A">
      <w:pPr>
        <w:rPr>
          <w:rtl/>
        </w:rPr>
      </w:pPr>
    </w:p>
    <w:p w:rsidR="00582BCE" w:rsidRDefault="00582BCE" w:rsidP="00DE6017">
      <w:pPr>
        <w:rPr>
          <w:rtl/>
        </w:rPr>
      </w:pPr>
      <w:r>
        <w:rPr>
          <w:rFonts w:hint="cs"/>
          <w:rtl/>
        </w:rPr>
        <w:t>סגן יושב-ראש הכנסת דוידסון</w:t>
      </w:r>
      <w:bookmarkStart w:id="6822" w:name="_ETM_Q12_519586"/>
      <w:bookmarkEnd w:id="6822"/>
      <w:r>
        <w:rPr>
          <w:rFonts w:hint="cs"/>
          <w:rtl/>
        </w:rPr>
        <w:t>,</w:t>
      </w:r>
      <w:r>
        <w:rPr>
          <w:rtl/>
        </w:rPr>
        <w:t xml:space="preserve"> </w:t>
      </w:r>
      <w:bookmarkStart w:id="6823" w:name="_ETM_Q12_525380"/>
      <w:bookmarkEnd w:id="6823"/>
      <w:r>
        <w:rPr>
          <w:rtl/>
        </w:rPr>
        <w:t>תודה</w:t>
      </w:r>
      <w:r>
        <w:rPr>
          <w:rFonts w:hint="cs"/>
          <w:rtl/>
        </w:rPr>
        <w:t>. תודה</w:t>
      </w:r>
      <w:r>
        <w:rPr>
          <w:rtl/>
        </w:rPr>
        <w:t xml:space="preserve"> </w:t>
      </w:r>
      <w:bookmarkStart w:id="6824" w:name="_ETM_Q12_526610"/>
      <w:bookmarkEnd w:id="6824"/>
      <w:r>
        <w:rPr>
          <w:rtl/>
        </w:rPr>
        <w:t>רבה</w:t>
      </w:r>
      <w:r>
        <w:rPr>
          <w:rFonts w:hint="cs"/>
          <w:rtl/>
        </w:rPr>
        <w:t>.</w:t>
      </w:r>
      <w:bookmarkStart w:id="6825" w:name="_ETM_Q12_522696"/>
      <w:bookmarkEnd w:id="6825"/>
      <w:r>
        <w:rPr>
          <w:rtl/>
        </w:rPr>
        <w:t xml:space="preserve"> </w:t>
      </w:r>
      <w:bookmarkStart w:id="6826" w:name="_ETM_Q12_527089"/>
      <w:bookmarkEnd w:id="6826"/>
    </w:p>
    <w:p w:rsidR="00582BCE" w:rsidRDefault="00582BCE" w:rsidP="00DE6017">
      <w:pPr>
        <w:rPr>
          <w:rtl/>
        </w:rPr>
      </w:pPr>
    </w:p>
    <w:p w:rsidR="00582BCE" w:rsidRDefault="00582BCE" w:rsidP="00DE6017">
      <w:pPr>
        <w:pStyle w:val="-"/>
        <w:keepNext/>
        <w:rPr>
          <w:rtl/>
        </w:rPr>
      </w:pPr>
      <w:bookmarkStart w:id="6827" w:name="ET_speakercontinue_5807_58"/>
      <w:r w:rsidRPr="009A7F5A">
        <w:rPr>
          <w:rStyle w:val="TagStyle"/>
          <w:rtl/>
        </w:rPr>
        <w:t xml:space="preserve"> &lt;&lt; דובר_המשך &gt;&gt; </w:t>
      </w:r>
      <w:r>
        <w:rPr>
          <w:rtl/>
        </w:rPr>
        <w:t>קטי קטרין שטרית (הליכוד):</w:t>
      </w:r>
      <w:r w:rsidRPr="009A7F5A">
        <w:rPr>
          <w:rStyle w:val="TagStyle"/>
          <w:rtl/>
        </w:rPr>
        <w:t xml:space="preserve"> &lt;&lt; דובר_המשך &gt;&gt;</w:t>
      </w:r>
      <w:r>
        <w:rPr>
          <w:rtl/>
        </w:rPr>
        <w:t xml:space="preserve"> </w:t>
      </w:r>
      <w:bookmarkEnd w:id="6827"/>
    </w:p>
    <w:p w:rsidR="00582BCE" w:rsidRDefault="00582BCE" w:rsidP="00D23E4A">
      <w:pPr>
        <w:rPr>
          <w:rtl/>
        </w:rPr>
      </w:pPr>
    </w:p>
    <w:p w:rsidR="00582BCE" w:rsidRDefault="00582BCE" w:rsidP="00DE6017">
      <w:pPr>
        <w:rPr>
          <w:rtl/>
        </w:rPr>
      </w:pPr>
      <w:r>
        <w:rPr>
          <w:rFonts w:hint="cs"/>
          <w:rtl/>
        </w:rPr>
        <w:t>זה מה שאני מתבקשת לעשות, הודעה.</w:t>
      </w:r>
    </w:p>
    <w:p w:rsidR="00582BCE" w:rsidRDefault="00582BCE" w:rsidP="00DE6017">
      <w:pPr>
        <w:rPr>
          <w:rtl/>
        </w:rPr>
      </w:pPr>
    </w:p>
    <w:p w:rsidR="00582BCE" w:rsidRDefault="00582BCE" w:rsidP="00DE6017">
      <w:pPr>
        <w:pStyle w:val="af6"/>
        <w:keepNext/>
        <w:rPr>
          <w:rtl/>
        </w:rPr>
      </w:pPr>
      <w:bookmarkStart w:id="6828" w:name="ET_yor_6598_59"/>
      <w:r w:rsidRPr="009A7F5A">
        <w:rPr>
          <w:rStyle w:val="TagStyle"/>
          <w:rtl/>
        </w:rPr>
        <w:t xml:space="preserve"> &lt;&lt; יור &gt;&gt; </w:t>
      </w:r>
      <w:r>
        <w:rPr>
          <w:rtl/>
        </w:rPr>
        <w:t>היו"ר משה סולומון:</w:t>
      </w:r>
      <w:r w:rsidRPr="009A7F5A">
        <w:rPr>
          <w:rStyle w:val="TagStyle"/>
          <w:rtl/>
        </w:rPr>
        <w:t xml:space="preserve"> &lt;&lt; יור &gt;&gt;</w:t>
      </w:r>
      <w:r>
        <w:rPr>
          <w:rtl/>
        </w:rPr>
        <w:t xml:space="preserve"> </w:t>
      </w:r>
      <w:bookmarkEnd w:id="6828"/>
    </w:p>
    <w:p w:rsidR="00582BCE" w:rsidRDefault="00582BCE" w:rsidP="00D23E4A">
      <w:pPr>
        <w:rPr>
          <w:rtl/>
        </w:rPr>
      </w:pPr>
    </w:p>
    <w:p w:rsidR="00582BCE" w:rsidRDefault="00582BCE" w:rsidP="00DE6017">
      <w:pPr>
        <w:rPr>
          <w:rtl/>
        </w:rPr>
      </w:pPr>
      <w:r>
        <w:rPr>
          <w:rFonts w:hint="cs"/>
          <w:rtl/>
        </w:rPr>
        <w:t xml:space="preserve">תודה רבה. </w:t>
      </w:r>
      <w:bookmarkStart w:id="6829" w:name="_ETM_Q12_525876"/>
      <w:bookmarkStart w:id="6830" w:name="_ETM_Q12_527330"/>
      <w:bookmarkStart w:id="6831" w:name="_ETM_Q12_527570"/>
      <w:bookmarkStart w:id="6832" w:name="_ETM_Q12_527690"/>
      <w:bookmarkStart w:id="6833" w:name="_ETM_Q12_528170"/>
      <w:bookmarkStart w:id="6834" w:name="_ETM_Q12_528320"/>
      <w:bookmarkStart w:id="6835" w:name="_ETM_Q12_528470"/>
      <w:bookmarkStart w:id="6836" w:name="_ETM_Q12_528680"/>
      <w:bookmarkStart w:id="6837" w:name="_ETM_Q12_528800"/>
      <w:bookmarkStart w:id="6838" w:name="_ETM_Q12_529430"/>
      <w:bookmarkStart w:id="6839" w:name="_ETM_Q12_529850"/>
      <w:bookmarkStart w:id="6840" w:name="_ETM_Q12_530420"/>
      <w:bookmarkStart w:id="6841" w:name="_ETM_Q12_530690"/>
      <w:bookmarkStart w:id="6842" w:name="_ETM_Q12_530810"/>
      <w:bookmarkEnd w:id="6829"/>
      <w:bookmarkEnd w:id="6830"/>
      <w:bookmarkEnd w:id="6831"/>
      <w:bookmarkEnd w:id="6832"/>
      <w:bookmarkEnd w:id="6833"/>
      <w:bookmarkEnd w:id="6834"/>
      <w:bookmarkEnd w:id="6835"/>
      <w:bookmarkEnd w:id="6836"/>
      <w:bookmarkEnd w:id="6837"/>
      <w:bookmarkEnd w:id="6838"/>
      <w:bookmarkEnd w:id="6839"/>
      <w:bookmarkEnd w:id="6840"/>
      <w:bookmarkEnd w:id="6841"/>
      <w:bookmarkEnd w:id="6842"/>
    </w:p>
    <w:p w:rsidR="00582BCE" w:rsidRDefault="00582BCE" w:rsidP="00DE6017">
      <w:pPr>
        <w:rPr>
          <w:rtl/>
        </w:rPr>
      </w:pPr>
    </w:p>
    <w:p w:rsidR="00582BCE" w:rsidRDefault="00582BCE" w:rsidP="00DE6017">
      <w:pPr>
        <w:pStyle w:val="-"/>
        <w:keepNext/>
        <w:rPr>
          <w:rtl/>
        </w:rPr>
      </w:pPr>
      <w:bookmarkStart w:id="6843" w:name="ET_speakercontinue_5807_60"/>
      <w:r w:rsidRPr="009A7F5A">
        <w:rPr>
          <w:rStyle w:val="TagStyle"/>
          <w:rtl/>
        </w:rPr>
        <w:t xml:space="preserve"> &lt;&lt; דובר_המשך &gt;&gt; </w:t>
      </w:r>
      <w:r>
        <w:rPr>
          <w:rtl/>
        </w:rPr>
        <w:t>קטי קטרין שטרית (הליכוד):</w:t>
      </w:r>
      <w:r w:rsidRPr="009A7F5A">
        <w:rPr>
          <w:rStyle w:val="TagStyle"/>
          <w:rtl/>
        </w:rPr>
        <w:t xml:space="preserve"> &lt;&lt; דובר_המשך &gt;&gt;</w:t>
      </w:r>
      <w:r>
        <w:rPr>
          <w:rtl/>
        </w:rPr>
        <w:t xml:space="preserve"> </w:t>
      </w:r>
      <w:bookmarkEnd w:id="6843"/>
    </w:p>
    <w:p w:rsidR="00582BCE" w:rsidRDefault="00582BCE" w:rsidP="00D23E4A">
      <w:pPr>
        <w:rPr>
          <w:rtl/>
        </w:rPr>
      </w:pPr>
    </w:p>
    <w:p w:rsidR="00582BCE" w:rsidRDefault="00582BCE" w:rsidP="00DE6017">
      <w:pPr>
        <w:rPr>
          <w:rtl/>
        </w:rPr>
      </w:pPr>
      <w:r>
        <w:rPr>
          <w:rFonts w:hint="cs"/>
          <w:rtl/>
        </w:rPr>
        <w:t>גילוי נאות, כן. תודה רבה.</w:t>
      </w:r>
      <w:bookmarkStart w:id="6844" w:name="_ETM_Q12_531096"/>
      <w:bookmarkEnd w:id="6844"/>
    </w:p>
    <w:p w:rsidR="00582BCE" w:rsidRDefault="00582BCE" w:rsidP="00DE6017">
      <w:pPr>
        <w:rPr>
          <w:rtl/>
        </w:rPr>
      </w:pPr>
    </w:p>
    <w:p w:rsidR="00582BCE" w:rsidRDefault="00582BCE" w:rsidP="00DE6017">
      <w:pPr>
        <w:pStyle w:val="af6"/>
        <w:keepNext/>
        <w:rPr>
          <w:rtl/>
        </w:rPr>
      </w:pPr>
      <w:bookmarkStart w:id="6845" w:name="ET_yor_6598_61"/>
      <w:r w:rsidRPr="009A7F5A">
        <w:rPr>
          <w:rStyle w:val="TagStyle"/>
          <w:rtl/>
        </w:rPr>
        <w:t xml:space="preserve"> &lt;&lt; יור &gt;&gt; </w:t>
      </w:r>
      <w:r>
        <w:rPr>
          <w:rtl/>
        </w:rPr>
        <w:t>היו"ר משה סולומון:</w:t>
      </w:r>
      <w:r w:rsidRPr="009A7F5A">
        <w:rPr>
          <w:rStyle w:val="TagStyle"/>
          <w:rtl/>
        </w:rPr>
        <w:t xml:space="preserve"> &lt;&lt; יור &gt;&gt;</w:t>
      </w:r>
      <w:r>
        <w:rPr>
          <w:rtl/>
        </w:rPr>
        <w:t xml:space="preserve"> </w:t>
      </w:r>
      <w:bookmarkEnd w:id="6845"/>
    </w:p>
    <w:p w:rsidR="00582BCE" w:rsidRDefault="00582BCE" w:rsidP="00D23E4A">
      <w:pPr>
        <w:rPr>
          <w:rtl/>
        </w:rPr>
      </w:pPr>
    </w:p>
    <w:p w:rsidR="00582BCE" w:rsidRDefault="00582BCE" w:rsidP="00DE6017">
      <w:pPr>
        <w:rPr>
          <w:rtl/>
        </w:rPr>
      </w:pPr>
      <w:bookmarkStart w:id="6846" w:name="_ETM_Q12_531290"/>
      <w:bookmarkStart w:id="6847" w:name="_ETM_Q12_531680"/>
      <w:bookmarkStart w:id="6848" w:name="_ETM_Q12_532010"/>
      <w:bookmarkStart w:id="6849" w:name="_ETM_Q12_532190"/>
      <w:bookmarkStart w:id="6850" w:name="_ETM_Q12_532760"/>
      <w:bookmarkStart w:id="6851" w:name="_ETM_Q12_533330"/>
      <w:bookmarkStart w:id="6852" w:name="_ETM_Q12_533540"/>
      <w:bookmarkStart w:id="6853" w:name="_ETM_Q12_533630"/>
      <w:bookmarkEnd w:id="6846"/>
      <w:bookmarkEnd w:id="6847"/>
      <w:bookmarkEnd w:id="6848"/>
      <w:bookmarkEnd w:id="6849"/>
      <w:bookmarkEnd w:id="6850"/>
      <w:bookmarkEnd w:id="6851"/>
      <w:bookmarkEnd w:id="6852"/>
      <w:bookmarkEnd w:id="6853"/>
      <w:r>
        <w:rPr>
          <w:rFonts w:hint="cs"/>
          <w:rtl/>
        </w:rPr>
        <w:t>חבר הכנסת דנינו,</w:t>
      </w:r>
      <w:r>
        <w:rPr>
          <w:rtl/>
        </w:rPr>
        <w:t xml:space="preserve"> </w:t>
      </w:r>
      <w:bookmarkStart w:id="6854" w:name="_ETM_Q12_535360"/>
      <w:bookmarkEnd w:id="6854"/>
      <w:r>
        <w:rPr>
          <w:rFonts w:hint="cs"/>
          <w:rtl/>
        </w:rPr>
        <w:t>ב</w:t>
      </w:r>
      <w:r>
        <w:rPr>
          <w:rtl/>
        </w:rPr>
        <w:t>בקשה</w:t>
      </w:r>
      <w:bookmarkStart w:id="6855" w:name="_ETM_Q12_536200"/>
      <w:bookmarkStart w:id="6856" w:name="_ETM_Q12_526736"/>
      <w:bookmarkEnd w:id="6855"/>
      <w:bookmarkEnd w:id="6856"/>
      <w:r>
        <w:rPr>
          <w:rFonts w:hint="cs"/>
          <w:rtl/>
        </w:rPr>
        <w:t>, גילוי נאות.</w:t>
      </w:r>
    </w:p>
    <w:p w:rsidR="00582BCE" w:rsidRDefault="00582BCE" w:rsidP="00DE6017">
      <w:pPr>
        <w:rPr>
          <w:rtl/>
        </w:rPr>
      </w:pPr>
      <w:bookmarkStart w:id="6857" w:name="_ETM_Q12_530517"/>
      <w:bookmarkStart w:id="6858" w:name="_ETM_Q12_530691"/>
      <w:bookmarkStart w:id="6859" w:name="_ETM_Q12_535655"/>
      <w:bookmarkEnd w:id="6857"/>
      <w:bookmarkEnd w:id="6858"/>
      <w:bookmarkEnd w:id="6859"/>
    </w:p>
    <w:p w:rsidR="00582BCE" w:rsidRDefault="00582BCE" w:rsidP="00DE6017">
      <w:pPr>
        <w:pStyle w:val="a4"/>
        <w:keepNext/>
        <w:rPr>
          <w:rtl/>
        </w:rPr>
      </w:pPr>
      <w:bookmarkStart w:id="6860" w:name="ET_speaker_6348_62"/>
      <w:r w:rsidRPr="0086440C">
        <w:rPr>
          <w:rStyle w:val="TagStyle"/>
          <w:rtl/>
        </w:rPr>
        <w:t xml:space="preserve"> &lt;&lt; דובר &gt;&gt; </w:t>
      </w:r>
      <w:bookmarkStart w:id="6861" w:name="_Toc200567957"/>
      <w:bookmarkStart w:id="6862" w:name="_Toc200622853"/>
      <w:bookmarkStart w:id="6863" w:name="_Toc200974648"/>
      <w:r>
        <w:rPr>
          <w:rtl/>
        </w:rPr>
        <w:t>שלום דנינו (הליכוד):</w:t>
      </w:r>
      <w:bookmarkEnd w:id="6861"/>
      <w:bookmarkEnd w:id="6862"/>
      <w:bookmarkEnd w:id="6863"/>
      <w:r w:rsidRPr="0086440C">
        <w:rPr>
          <w:rStyle w:val="TagStyle"/>
          <w:rtl/>
        </w:rPr>
        <w:t xml:space="preserve"> &lt;&lt; דובר &gt;&gt;</w:t>
      </w:r>
      <w:r>
        <w:rPr>
          <w:rtl/>
        </w:rPr>
        <w:t xml:space="preserve"> </w:t>
      </w:r>
      <w:bookmarkEnd w:id="6860"/>
    </w:p>
    <w:p w:rsidR="00582BCE" w:rsidRDefault="00582BCE" w:rsidP="00D23E4A">
      <w:pPr>
        <w:rPr>
          <w:rtl/>
        </w:rPr>
      </w:pPr>
    </w:p>
    <w:p w:rsidR="00582BCE" w:rsidRDefault="00582BCE" w:rsidP="00DE6017">
      <w:pPr>
        <w:rPr>
          <w:rtl/>
        </w:rPr>
      </w:pPr>
      <w:bookmarkStart w:id="6864" w:name="_ETM_Q12_536709"/>
      <w:bookmarkStart w:id="6865" w:name="_ETM_Q12_536812"/>
      <w:bookmarkEnd w:id="6864"/>
      <w:bookmarkEnd w:id="6865"/>
      <w:r>
        <w:rPr>
          <w:rtl/>
        </w:rPr>
        <w:t xml:space="preserve">הצהרה </w:t>
      </w:r>
      <w:bookmarkStart w:id="6866" w:name="_ETM_Q12_536710"/>
      <w:bookmarkEnd w:id="6866"/>
      <w:r>
        <w:rPr>
          <w:rtl/>
        </w:rPr>
        <w:t xml:space="preserve">על </w:t>
      </w:r>
      <w:bookmarkStart w:id="6867" w:name="_ETM_Q12_536800"/>
      <w:bookmarkEnd w:id="6867"/>
      <w:r>
        <w:rPr>
          <w:rtl/>
        </w:rPr>
        <w:t xml:space="preserve">ניגוד </w:t>
      </w:r>
      <w:bookmarkStart w:id="6868" w:name="_ETM_Q12_537160"/>
      <w:bookmarkEnd w:id="6868"/>
      <w:r>
        <w:rPr>
          <w:rtl/>
        </w:rPr>
        <w:t>עניינים</w:t>
      </w:r>
      <w:r>
        <w:rPr>
          <w:rFonts w:hint="cs"/>
          <w:rtl/>
        </w:rPr>
        <w:t xml:space="preserve"> –</w:t>
      </w:r>
      <w:r>
        <w:rPr>
          <w:rtl/>
        </w:rPr>
        <w:t xml:space="preserve"> </w:t>
      </w:r>
      <w:bookmarkStart w:id="6869" w:name="_ETM_Q12_538029"/>
      <w:bookmarkEnd w:id="6869"/>
      <w:r>
        <w:rPr>
          <w:rtl/>
        </w:rPr>
        <w:t xml:space="preserve">אח </w:t>
      </w:r>
      <w:bookmarkStart w:id="6870" w:name="_ETM_Q12_538300"/>
      <w:bookmarkEnd w:id="6870"/>
      <w:r>
        <w:rPr>
          <w:rtl/>
        </w:rPr>
        <w:t xml:space="preserve">של </w:t>
      </w:r>
      <w:bookmarkStart w:id="6871" w:name="_ETM_Q12_538510"/>
      <w:bookmarkEnd w:id="6871"/>
      <w:r>
        <w:rPr>
          <w:rtl/>
        </w:rPr>
        <w:t xml:space="preserve">ראש </w:t>
      </w:r>
      <w:bookmarkStart w:id="6872" w:name="_ETM_Q12_538779"/>
      <w:bookmarkEnd w:id="6872"/>
      <w:r>
        <w:rPr>
          <w:rtl/>
        </w:rPr>
        <w:t xml:space="preserve">עיריית </w:t>
      </w:r>
      <w:bookmarkStart w:id="6873" w:name="_ETM_Q12_539140"/>
      <w:bookmarkEnd w:id="6873"/>
      <w:r>
        <w:rPr>
          <w:rtl/>
        </w:rPr>
        <w:t>אופקים</w:t>
      </w:r>
      <w:r>
        <w:rPr>
          <w:rFonts w:hint="cs"/>
          <w:rtl/>
        </w:rPr>
        <w:t>.</w:t>
      </w:r>
    </w:p>
    <w:p w:rsidR="00582BCE" w:rsidRDefault="00582BCE" w:rsidP="00DE6017">
      <w:pPr>
        <w:rPr>
          <w:rtl/>
        </w:rPr>
      </w:pPr>
    </w:p>
    <w:p w:rsidR="00582BCE" w:rsidRDefault="00582BCE" w:rsidP="00DE6017">
      <w:pPr>
        <w:pStyle w:val="af6"/>
        <w:keepNext/>
        <w:rPr>
          <w:rtl/>
        </w:rPr>
      </w:pPr>
      <w:bookmarkStart w:id="6874" w:name="ET_yor_6598_63"/>
      <w:r w:rsidRPr="0086440C">
        <w:rPr>
          <w:rStyle w:val="TagStyle"/>
          <w:rtl/>
        </w:rPr>
        <w:t xml:space="preserve"> &lt;&lt; יור &gt;&gt; </w:t>
      </w:r>
      <w:r>
        <w:rPr>
          <w:rtl/>
        </w:rPr>
        <w:t>היו"ר משה סולומון:</w:t>
      </w:r>
      <w:r w:rsidRPr="0086440C">
        <w:rPr>
          <w:rStyle w:val="TagStyle"/>
          <w:rtl/>
        </w:rPr>
        <w:t xml:space="preserve"> &lt;&lt; יור &gt;&gt;</w:t>
      </w:r>
      <w:r>
        <w:rPr>
          <w:rtl/>
        </w:rPr>
        <w:t xml:space="preserve"> </w:t>
      </w:r>
      <w:bookmarkEnd w:id="6874"/>
    </w:p>
    <w:p w:rsidR="00582BCE" w:rsidRDefault="00582BCE" w:rsidP="00D23E4A">
      <w:pPr>
        <w:rPr>
          <w:rtl/>
        </w:rPr>
      </w:pPr>
    </w:p>
    <w:p w:rsidR="00582BCE" w:rsidRDefault="00582BCE" w:rsidP="00DE6017">
      <w:pPr>
        <w:rPr>
          <w:rtl/>
        </w:rPr>
      </w:pPr>
      <w:bookmarkStart w:id="6875" w:name="_ETM_Q12_540800"/>
      <w:bookmarkEnd w:id="6875"/>
      <w:r>
        <w:rPr>
          <w:rtl/>
        </w:rPr>
        <w:t xml:space="preserve">כמו </w:t>
      </w:r>
      <w:bookmarkStart w:id="6876" w:name="_ETM_Q12_541010"/>
      <w:bookmarkEnd w:id="6876"/>
      <w:r>
        <w:rPr>
          <w:rtl/>
        </w:rPr>
        <w:t>כן</w:t>
      </w:r>
      <w:r>
        <w:rPr>
          <w:rFonts w:hint="cs"/>
          <w:rtl/>
        </w:rPr>
        <w:t>,</w:t>
      </w:r>
      <w:bookmarkStart w:id="6877" w:name="_ETM_Q12_537375"/>
      <w:bookmarkEnd w:id="6877"/>
      <w:r>
        <w:rPr>
          <w:rtl/>
        </w:rPr>
        <w:t xml:space="preserve"> </w:t>
      </w:r>
      <w:bookmarkStart w:id="6878" w:name="_ETM_Q12_542449"/>
      <w:bookmarkEnd w:id="6878"/>
      <w:r>
        <w:rPr>
          <w:rtl/>
        </w:rPr>
        <w:t>רביבו</w:t>
      </w:r>
      <w:bookmarkStart w:id="6879" w:name="_ETM_Q12_543019"/>
      <w:bookmarkEnd w:id="6879"/>
      <w:r>
        <w:rPr>
          <w:rFonts w:hint="cs"/>
          <w:rtl/>
        </w:rPr>
        <w:t>, ב</w:t>
      </w:r>
      <w:r>
        <w:rPr>
          <w:rtl/>
        </w:rPr>
        <w:t>בקשה</w:t>
      </w:r>
      <w:r>
        <w:rPr>
          <w:rFonts w:hint="cs"/>
          <w:rtl/>
        </w:rPr>
        <w:t>.</w:t>
      </w:r>
      <w:r>
        <w:rPr>
          <w:rtl/>
        </w:rPr>
        <w:t xml:space="preserve"> </w:t>
      </w:r>
      <w:bookmarkStart w:id="6880" w:name="_ETM_Q12_543800"/>
      <w:bookmarkEnd w:id="6880"/>
    </w:p>
    <w:p w:rsidR="00582BCE" w:rsidRDefault="00582BCE" w:rsidP="00DE6017">
      <w:pPr>
        <w:rPr>
          <w:rtl/>
        </w:rPr>
      </w:pPr>
    </w:p>
    <w:p w:rsidR="00582BCE" w:rsidRDefault="00582BCE" w:rsidP="00DE6017">
      <w:pPr>
        <w:pStyle w:val="a4"/>
        <w:keepNext/>
        <w:rPr>
          <w:rtl/>
        </w:rPr>
      </w:pPr>
      <w:bookmarkStart w:id="6881" w:name="ET_speaker_6360_11"/>
      <w:r w:rsidRPr="00207D96">
        <w:rPr>
          <w:rStyle w:val="TagStyle"/>
          <w:rtl/>
        </w:rPr>
        <w:t xml:space="preserve"> &lt;&lt; דובר &gt;&gt; </w:t>
      </w:r>
      <w:bookmarkStart w:id="6882" w:name="_Toc200567958"/>
      <w:bookmarkStart w:id="6883" w:name="_Toc200622854"/>
      <w:bookmarkStart w:id="6884" w:name="_Toc200974649"/>
      <w:r>
        <w:rPr>
          <w:rtl/>
        </w:rPr>
        <w:t>אליהו רביבו (הליכוד):</w:t>
      </w:r>
      <w:bookmarkEnd w:id="6882"/>
      <w:bookmarkEnd w:id="6883"/>
      <w:bookmarkEnd w:id="6884"/>
      <w:r w:rsidRPr="00207D96">
        <w:rPr>
          <w:rStyle w:val="TagStyle"/>
          <w:rtl/>
        </w:rPr>
        <w:t xml:space="preserve"> &lt;&lt; דובר &gt;&gt;</w:t>
      </w:r>
      <w:r>
        <w:rPr>
          <w:rtl/>
        </w:rPr>
        <w:t xml:space="preserve"> </w:t>
      </w:r>
      <w:bookmarkEnd w:id="6881"/>
    </w:p>
    <w:p w:rsidR="00582BCE" w:rsidRDefault="00582BCE" w:rsidP="00D23E4A">
      <w:pPr>
        <w:rPr>
          <w:rtl/>
        </w:rPr>
      </w:pPr>
    </w:p>
    <w:p w:rsidR="00582BCE" w:rsidRDefault="00582BCE" w:rsidP="00DE6017">
      <w:pPr>
        <w:rPr>
          <w:rtl/>
        </w:rPr>
      </w:pPr>
      <w:r>
        <w:rPr>
          <w:rtl/>
        </w:rPr>
        <w:t xml:space="preserve">מכובדי </w:t>
      </w:r>
      <w:bookmarkStart w:id="6885" w:name="_ETM_Q12_544490"/>
      <w:bookmarkEnd w:id="6885"/>
      <w:r>
        <w:rPr>
          <w:rtl/>
        </w:rPr>
        <w:t>היושב-ראש</w:t>
      </w:r>
      <w:r>
        <w:rPr>
          <w:rFonts w:hint="cs"/>
          <w:rtl/>
        </w:rPr>
        <w:t>,</w:t>
      </w:r>
      <w:r>
        <w:rPr>
          <w:rtl/>
        </w:rPr>
        <w:t xml:space="preserve"> </w:t>
      </w:r>
      <w:bookmarkStart w:id="6886" w:name="_ETM_Q12_545779"/>
      <w:bookmarkEnd w:id="6886"/>
      <w:r>
        <w:rPr>
          <w:rtl/>
        </w:rPr>
        <w:t xml:space="preserve">בהיותי </w:t>
      </w:r>
      <w:bookmarkStart w:id="6887" w:name="_ETM_Q12_546710"/>
      <w:bookmarkEnd w:id="6887"/>
      <w:r>
        <w:rPr>
          <w:rtl/>
        </w:rPr>
        <w:t xml:space="preserve">אחיו </w:t>
      </w:r>
      <w:bookmarkStart w:id="6888" w:name="_ETM_Q12_547009"/>
      <w:bookmarkEnd w:id="6888"/>
      <w:r>
        <w:rPr>
          <w:rtl/>
        </w:rPr>
        <w:t xml:space="preserve">של </w:t>
      </w:r>
      <w:bookmarkStart w:id="6889" w:name="_ETM_Q12_547189"/>
      <w:bookmarkEnd w:id="6889"/>
      <w:r>
        <w:rPr>
          <w:rtl/>
        </w:rPr>
        <w:t xml:space="preserve">ראש </w:t>
      </w:r>
      <w:bookmarkStart w:id="6890" w:name="_ETM_Q12_547430"/>
      <w:bookmarkEnd w:id="6890"/>
      <w:r>
        <w:rPr>
          <w:rtl/>
        </w:rPr>
        <w:t xml:space="preserve">עיריית </w:t>
      </w:r>
      <w:bookmarkStart w:id="6891" w:name="_ETM_Q12_547880"/>
      <w:bookmarkEnd w:id="6891"/>
      <w:r>
        <w:rPr>
          <w:rtl/>
        </w:rPr>
        <w:t>לוד</w:t>
      </w:r>
      <w:r>
        <w:rPr>
          <w:rFonts w:hint="cs"/>
          <w:rtl/>
        </w:rPr>
        <w:t>,</w:t>
      </w:r>
      <w:r>
        <w:rPr>
          <w:rtl/>
        </w:rPr>
        <w:t xml:space="preserve"> </w:t>
      </w:r>
      <w:bookmarkStart w:id="6892" w:name="_ETM_Q12_548790"/>
      <w:bookmarkEnd w:id="6892"/>
      <w:r>
        <w:rPr>
          <w:rtl/>
        </w:rPr>
        <w:t xml:space="preserve">אני </w:t>
      </w:r>
      <w:bookmarkStart w:id="6893" w:name="_ETM_Q12_549000"/>
      <w:bookmarkEnd w:id="6893"/>
      <w:r>
        <w:rPr>
          <w:rtl/>
        </w:rPr>
        <w:t xml:space="preserve">מצהיר </w:t>
      </w:r>
      <w:bookmarkStart w:id="6894" w:name="_ETM_Q12_549330"/>
      <w:bookmarkEnd w:id="6894"/>
      <w:r>
        <w:rPr>
          <w:rtl/>
        </w:rPr>
        <w:t xml:space="preserve">בזאת </w:t>
      </w:r>
      <w:bookmarkStart w:id="6895" w:name="_ETM_Q12_549660"/>
      <w:bookmarkEnd w:id="6895"/>
      <w:r>
        <w:rPr>
          <w:rtl/>
        </w:rPr>
        <w:t xml:space="preserve">שאין </w:t>
      </w:r>
      <w:bookmarkStart w:id="6896" w:name="_ETM_Q12_550380"/>
      <w:bookmarkEnd w:id="6896"/>
      <w:r>
        <w:rPr>
          <w:rtl/>
        </w:rPr>
        <w:t xml:space="preserve">לי </w:t>
      </w:r>
      <w:bookmarkStart w:id="6897" w:name="_ETM_Q12_550470"/>
      <w:bookmarkEnd w:id="6897"/>
      <w:r>
        <w:rPr>
          <w:rtl/>
        </w:rPr>
        <w:t xml:space="preserve">ניגוד </w:t>
      </w:r>
      <w:bookmarkStart w:id="6898" w:name="_ETM_Q12_550770"/>
      <w:bookmarkEnd w:id="6898"/>
      <w:r>
        <w:rPr>
          <w:rtl/>
        </w:rPr>
        <w:t>עניינים</w:t>
      </w:r>
      <w:r>
        <w:rPr>
          <w:rFonts w:hint="cs"/>
          <w:rtl/>
        </w:rPr>
        <w:t>,</w:t>
      </w:r>
      <w:r>
        <w:rPr>
          <w:rtl/>
        </w:rPr>
        <w:t xml:space="preserve"> </w:t>
      </w:r>
      <w:bookmarkStart w:id="6899" w:name="_ETM_Q12_551070"/>
      <w:bookmarkEnd w:id="6899"/>
      <w:r>
        <w:rPr>
          <w:rtl/>
        </w:rPr>
        <w:t xml:space="preserve">אבל </w:t>
      </w:r>
      <w:bookmarkStart w:id="6900" w:name="_ETM_Q12_551279"/>
      <w:bookmarkEnd w:id="6900"/>
      <w:r>
        <w:rPr>
          <w:rtl/>
        </w:rPr>
        <w:t xml:space="preserve">אני </w:t>
      </w:r>
      <w:bookmarkStart w:id="6901" w:name="_ETM_Q12_551400"/>
      <w:bookmarkEnd w:id="6901"/>
      <w:r>
        <w:rPr>
          <w:rtl/>
        </w:rPr>
        <w:t xml:space="preserve">שם </w:t>
      </w:r>
      <w:bookmarkStart w:id="6902" w:name="_ETM_Q12_551640"/>
      <w:bookmarkEnd w:id="6902"/>
      <w:r>
        <w:rPr>
          <w:rtl/>
        </w:rPr>
        <w:t xml:space="preserve">את </w:t>
      </w:r>
      <w:bookmarkStart w:id="6903" w:name="_ETM_Q12_551730"/>
      <w:bookmarkEnd w:id="6903"/>
      <w:r>
        <w:rPr>
          <w:rtl/>
        </w:rPr>
        <w:t xml:space="preserve">זה </w:t>
      </w:r>
      <w:bookmarkStart w:id="6904" w:name="_ETM_Q12_551820"/>
      <w:bookmarkEnd w:id="6904"/>
      <w:r>
        <w:rPr>
          <w:rtl/>
        </w:rPr>
        <w:t>כ</w:t>
      </w:r>
      <w:bookmarkStart w:id="6905" w:name="_ETM_Q12_551970"/>
      <w:bookmarkEnd w:id="6905"/>
      <w:r>
        <w:rPr>
          <w:rtl/>
        </w:rPr>
        <w:t xml:space="preserve">גילוי </w:t>
      </w:r>
      <w:bookmarkStart w:id="6906" w:name="_ETM_Q12_552270"/>
      <w:bookmarkEnd w:id="6906"/>
      <w:r>
        <w:rPr>
          <w:rtl/>
        </w:rPr>
        <w:t>נאות</w:t>
      </w:r>
      <w:r>
        <w:rPr>
          <w:rFonts w:hint="cs"/>
          <w:rtl/>
        </w:rPr>
        <w:t>.</w:t>
      </w:r>
    </w:p>
    <w:p w:rsidR="00582BCE" w:rsidRDefault="00582BCE" w:rsidP="00DE6017">
      <w:pPr>
        <w:rPr>
          <w:rtl/>
        </w:rPr>
      </w:pPr>
      <w:bookmarkStart w:id="6907" w:name="_ETM_Q12_553390"/>
      <w:bookmarkStart w:id="6908" w:name="_ETM_Q12_555539"/>
      <w:bookmarkStart w:id="6909" w:name="_ETM_Q12_555869"/>
      <w:bookmarkStart w:id="6910" w:name="_ETM_Q12_556469"/>
      <w:bookmarkStart w:id="6911" w:name="_ETM_Q12_557250"/>
      <w:bookmarkEnd w:id="6907"/>
      <w:bookmarkEnd w:id="6908"/>
      <w:bookmarkEnd w:id="6909"/>
      <w:bookmarkEnd w:id="6910"/>
      <w:bookmarkEnd w:id="6911"/>
    </w:p>
    <w:p w:rsidR="00582BCE" w:rsidRDefault="00582BCE" w:rsidP="00DE6017">
      <w:pPr>
        <w:pStyle w:val="af6"/>
        <w:keepNext/>
        <w:rPr>
          <w:rtl/>
        </w:rPr>
      </w:pPr>
      <w:bookmarkStart w:id="6912" w:name="ET_yor_6598_12"/>
      <w:r w:rsidRPr="00207D96">
        <w:rPr>
          <w:rStyle w:val="TagStyle"/>
          <w:rtl/>
        </w:rPr>
        <w:t xml:space="preserve"> &lt;&lt; יור &gt;&gt; </w:t>
      </w:r>
      <w:r>
        <w:rPr>
          <w:rtl/>
        </w:rPr>
        <w:t>היו"ר משה סולומון:</w:t>
      </w:r>
      <w:r w:rsidRPr="00207D96">
        <w:rPr>
          <w:rStyle w:val="TagStyle"/>
          <w:rtl/>
        </w:rPr>
        <w:t xml:space="preserve"> &lt;&lt; יור &gt;&gt;</w:t>
      </w:r>
      <w:r>
        <w:rPr>
          <w:rtl/>
        </w:rPr>
        <w:t xml:space="preserve"> </w:t>
      </w:r>
      <w:bookmarkEnd w:id="6912"/>
    </w:p>
    <w:p w:rsidR="00582BCE" w:rsidRDefault="00582BCE" w:rsidP="00D23E4A">
      <w:pPr>
        <w:rPr>
          <w:rtl/>
        </w:rPr>
      </w:pPr>
    </w:p>
    <w:p w:rsidR="00582BCE" w:rsidRDefault="00582BCE" w:rsidP="00DE6017">
      <w:pPr>
        <w:rPr>
          <w:rtl/>
        </w:rPr>
      </w:pPr>
      <w:bookmarkStart w:id="6913" w:name="_ETM_Q12_551286"/>
      <w:bookmarkEnd w:id="6913"/>
      <w:r>
        <w:rPr>
          <w:rtl/>
        </w:rPr>
        <w:t xml:space="preserve">השרה </w:t>
      </w:r>
      <w:bookmarkStart w:id="6914" w:name="_ETM_Q12_557700"/>
      <w:bookmarkEnd w:id="6914"/>
      <w:r>
        <w:rPr>
          <w:rtl/>
        </w:rPr>
        <w:t xml:space="preserve">גילה </w:t>
      </w:r>
      <w:bookmarkStart w:id="6915" w:name="_ETM_Q12_557939"/>
      <w:bookmarkEnd w:id="6915"/>
      <w:r>
        <w:rPr>
          <w:rtl/>
        </w:rPr>
        <w:t>גמליאל</w:t>
      </w:r>
      <w:r>
        <w:rPr>
          <w:rFonts w:hint="cs"/>
          <w:rtl/>
        </w:rPr>
        <w:t>,</w:t>
      </w:r>
      <w:r>
        <w:rPr>
          <w:rtl/>
        </w:rPr>
        <w:t xml:space="preserve"> </w:t>
      </w:r>
      <w:bookmarkStart w:id="6916" w:name="_ETM_Q12_558240"/>
      <w:bookmarkEnd w:id="6916"/>
      <w:r>
        <w:rPr>
          <w:rtl/>
        </w:rPr>
        <w:t>בבקשה</w:t>
      </w:r>
      <w:r>
        <w:rPr>
          <w:rFonts w:hint="cs"/>
          <w:rtl/>
        </w:rPr>
        <w:t>.</w:t>
      </w:r>
      <w:r>
        <w:rPr>
          <w:rtl/>
        </w:rPr>
        <w:t xml:space="preserve"> </w:t>
      </w:r>
      <w:bookmarkStart w:id="6917" w:name="_ETM_Q12_560770"/>
      <w:bookmarkEnd w:id="6917"/>
    </w:p>
    <w:p w:rsidR="00582BCE" w:rsidRDefault="00582BCE" w:rsidP="00DE6017">
      <w:pPr>
        <w:rPr>
          <w:rtl/>
        </w:rPr>
      </w:pPr>
    </w:p>
    <w:p w:rsidR="00582BCE" w:rsidRDefault="00582BCE" w:rsidP="00DE6017">
      <w:pPr>
        <w:pStyle w:val="a4"/>
        <w:keepNext/>
        <w:rPr>
          <w:rtl/>
        </w:rPr>
      </w:pPr>
      <w:bookmarkStart w:id="6918" w:name="ET_speaker_6606_13"/>
      <w:r w:rsidRPr="00207D96">
        <w:rPr>
          <w:rStyle w:val="TagStyle"/>
          <w:rtl/>
        </w:rPr>
        <w:t xml:space="preserve"> &lt;&lt; דובר &gt;&gt; </w:t>
      </w:r>
      <w:bookmarkStart w:id="6919" w:name="_Toc200567959"/>
      <w:bookmarkStart w:id="6920" w:name="_Toc200622855"/>
      <w:bookmarkStart w:id="6921" w:name="_Toc200974650"/>
      <w:r>
        <w:rPr>
          <w:rtl/>
        </w:rPr>
        <w:t>שרת החדשנות, המדע והטכנולוגיה גילה גמליאל:</w:t>
      </w:r>
      <w:bookmarkEnd w:id="6919"/>
      <w:bookmarkEnd w:id="6920"/>
      <w:bookmarkEnd w:id="6921"/>
      <w:r w:rsidRPr="00207D96">
        <w:rPr>
          <w:rStyle w:val="TagStyle"/>
          <w:rtl/>
        </w:rPr>
        <w:t xml:space="preserve"> &lt;&lt; דובר &gt;&gt;</w:t>
      </w:r>
      <w:r>
        <w:rPr>
          <w:rtl/>
        </w:rPr>
        <w:t xml:space="preserve"> </w:t>
      </w:r>
      <w:bookmarkEnd w:id="6918"/>
    </w:p>
    <w:p w:rsidR="00582BCE" w:rsidRDefault="00582BCE" w:rsidP="00D23E4A">
      <w:pPr>
        <w:rPr>
          <w:rtl/>
        </w:rPr>
      </w:pPr>
    </w:p>
    <w:p w:rsidR="00582BCE" w:rsidRDefault="00582BCE" w:rsidP="00DE6017">
      <w:pPr>
        <w:rPr>
          <w:rtl/>
        </w:rPr>
      </w:pPr>
      <w:bookmarkStart w:id="6922" w:name="_ETM_Q12_561880"/>
      <w:bookmarkEnd w:id="6922"/>
      <w:r>
        <w:rPr>
          <w:rtl/>
        </w:rPr>
        <w:t xml:space="preserve">אחי </w:t>
      </w:r>
      <w:bookmarkStart w:id="6923" w:name="_ETM_Q12_562240"/>
      <w:bookmarkEnd w:id="6923"/>
      <w:r>
        <w:rPr>
          <w:rtl/>
        </w:rPr>
        <w:t xml:space="preserve">יואל </w:t>
      </w:r>
      <w:bookmarkStart w:id="6924" w:name="_ETM_Q12_562630"/>
      <w:bookmarkEnd w:id="6924"/>
      <w:r>
        <w:rPr>
          <w:rtl/>
        </w:rPr>
        <w:t xml:space="preserve">הוא </w:t>
      </w:r>
      <w:bookmarkStart w:id="6925" w:name="_ETM_Q12_562900"/>
      <w:bookmarkEnd w:id="6925"/>
      <w:r>
        <w:rPr>
          <w:rtl/>
        </w:rPr>
        <w:t xml:space="preserve">חבר </w:t>
      </w:r>
      <w:bookmarkStart w:id="6926" w:name="_ETM_Q12_563200"/>
      <w:bookmarkEnd w:id="6926"/>
      <w:r>
        <w:rPr>
          <w:rtl/>
        </w:rPr>
        <w:t xml:space="preserve">מועצה </w:t>
      </w:r>
      <w:bookmarkStart w:id="6927" w:name="_ETM_Q12_563770"/>
      <w:bookmarkEnd w:id="6927"/>
      <w:r>
        <w:rPr>
          <w:rtl/>
        </w:rPr>
        <w:t>בגדרה</w:t>
      </w:r>
      <w:r>
        <w:rPr>
          <w:rFonts w:hint="cs"/>
          <w:rtl/>
        </w:rPr>
        <w:t>.</w:t>
      </w:r>
      <w:r>
        <w:rPr>
          <w:rtl/>
        </w:rPr>
        <w:t xml:space="preserve"> </w:t>
      </w:r>
      <w:bookmarkStart w:id="6928" w:name="_ETM_Q12_565029"/>
      <w:bookmarkEnd w:id="6928"/>
    </w:p>
    <w:p w:rsidR="00582BCE" w:rsidRDefault="00582BCE" w:rsidP="00DE6017">
      <w:pPr>
        <w:rPr>
          <w:rtl/>
        </w:rPr>
      </w:pPr>
    </w:p>
    <w:p w:rsidR="00582BCE" w:rsidRDefault="00582BCE" w:rsidP="00DE6017">
      <w:pPr>
        <w:pStyle w:val="af6"/>
        <w:keepNext/>
        <w:rPr>
          <w:rtl/>
        </w:rPr>
      </w:pPr>
      <w:bookmarkStart w:id="6929" w:name="ET_yor_6598_14"/>
      <w:r w:rsidRPr="00207D96">
        <w:rPr>
          <w:rStyle w:val="TagStyle"/>
          <w:rtl/>
        </w:rPr>
        <w:t xml:space="preserve"> &lt;&lt; יור &gt;&gt; </w:t>
      </w:r>
      <w:r>
        <w:rPr>
          <w:rtl/>
        </w:rPr>
        <w:t>היו"ר משה סולומון:</w:t>
      </w:r>
      <w:r w:rsidRPr="00207D96">
        <w:rPr>
          <w:rStyle w:val="TagStyle"/>
          <w:rtl/>
        </w:rPr>
        <w:t xml:space="preserve"> &lt;&lt; יור &gt;&gt;</w:t>
      </w:r>
      <w:r>
        <w:rPr>
          <w:rtl/>
        </w:rPr>
        <w:t xml:space="preserve"> </w:t>
      </w:r>
      <w:bookmarkEnd w:id="6929"/>
    </w:p>
    <w:p w:rsidR="00582BCE" w:rsidRDefault="00582BCE" w:rsidP="00D23E4A">
      <w:pPr>
        <w:rPr>
          <w:rtl/>
        </w:rPr>
      </w:pPr>
    </w:p>
    <w:p w:rsidR="00A75D1A" w:rsidRDefault="00582BCE" w:rsidP="00DE6017">
      <w:pPr>
        <w:rPr>
          <w:rtl/>
        </w:rPr>
      </w:pPr>
      <w:r>
        <w:rPr>
          <w:rtl/>
        </w:rPr>
        <w:t xml:space="preserve">תודה </w:t>
      </w:r>
      <w:bookmarkStart w:id="6930" w:name="_ETM_Q12_565930"/>
      <w:bookmarkEnd w:id="6930"/>
      <w:r>
        <w:rPr>
          <w:rtl/>
        </w:rPr>
        <w:t>רבה</w:t>
      </w:r>
      <w:r>
        <w:rPr>
          <w:rFonts w:hint="cs"/>
          <w:rtl/>
        </w:rPr>
        <w:t>.</w:t>
      </w:r>
      <w:r>
        <w:rPr>
          <w:rtl/>
        </w:rPr>
        <w:t xml:space="preserve"> </w:t>
      </w:r>
      <w:bookmarkStart w:id="6931" w:name="_ETM_Q12_566940"/>
      <w:bookmarkStart w:id="6932" w:name="_ETM_Q12_568140"/>
      <w:bookmarkEnd w:id="6931"/>
      <w:bookmarkEnd w:id="6932"/>
    </w:p>
    <w:p w:rsidR="00A75D1A" w:rsidRDefault="00A75D1A" w:rsidP="00DE6017">
      <w:pPr>
        <w:rPr>
          <w:rtl/>
        </w:rPr>
      </w:pPr>
    </w:p>
    <w:p w:rsidR="00582BCE" w:rsidRDefault="00582BCE" w:rsidP="00DE6017">
      <w:pPr>
        <w:rPr>
          <w:rtl/>
        </w:rPr>
      </w:pPr>
      <w:r>
        <w:rPr>
          <w:rtl/>
        </w:rPr>
        <w:t xml:space="preserve">אם </w:t>
      </w:r>
      <w:bookmarkStart w:id="6933" w:name="_ETM_Q12_568320"/>
      <w:bookmarkEnd w:id="6933"/>
      <w:r>
        <w:rPr>
          <w:rtl/>
        </w:rPr>
        <w:t>כן</w:t>
      </w:r>
      <w:r>
        <w:rPr>
          <w:rFonts w:hint="cs"/>
          <w:rtl/>
        </w:rPr>
        <w:t>,</w:t>
      </w:r>
      <w:r>
        <w:rPr>
          <w:rtl/>
        </w:rPr>
        <w:t xml:space="preserve"> </w:t>
      </w:r>
      <w:bookmarkStart w:id="6934" w:name="_ETM_Q12_568950"/>
      <w:bookmarkEnd w:id="6934"/>
      <w:r>
        <w:rPr>
          <w:rFonts w:hint="cs"/>
          <w:rtl/>
        </w:rPr>
        <w:t>לאחר שתמו כל</w:t>
      </w:r>
      <w:bookmarkStart w:id="6935" w:name="_ETM_Q12_572842"/>
      <w:bookmarkEnd w:id="6935"/>
      <w:r>
        <w:rPr>
          <w:rFonts w:hint="cs"/>
          <w:rtl/>
        </w:rPr>
        <w:t xml:space="preserve"> הודעות הגילוי</w:t>
      </w:r>
      <w:bookmarkStart w:id="6936" w:name="_ETM_Q12_541929"/>
      <w:bookmarkEnd w:id="6936"/>
      <w:r>
        <w:rPr>
          <w:rFonts w:hint="cs"/>
          <w:rtl/>
        </w:rPr>
        <w:t xml:space="preserve"> הנאות</w:t>
      </w:r>
      <w:bookmarkStart w:id="6937" w:name="_ETM_Q12_578236"/>
      <w:bookmarkStart w:id="6938" w:name="_ETM_Q12_577476"/>
      <w:bookmarkStart w:id="6939" w:name="_ETM_Q12_572607"/>
      <w:bookmarkStart w:id="6940" w:name="_ETM_Q12_567796"/>
      <w:bookmarkEnd w:id="6937"/>
      <w:bookmarkEnd w:id="6938"/>
      <w:bookmarkEnd w:id="6939"/>
      <w:bookmarkEnd w:id="6940"/>
      <w:r>
        <w:rPr>
          <w:rFonts w:hint="cs"/>
          <w:rtl/>
        </w:rPr>
        <w:t>,</w:t>
      </w:r>
      <w:r>
        <w:rPr>
          <w:rtl/>
        </w:rPr>
        <w:t xml:space="preserve"> </w:t>
      </w:r>
      <w:bookmarkStart w:id="6941" w:name="_ETM_Q12_571950"/>
      <w:bookmarkEnd w:id="6941"/>
      <w:r>
        <w:rPr>
          <w:rtl/>
        </w:rPr>
        <w:t xml:space="preserve">אנחנו </w:t>
      </w:r>
      <w:bookmarkStart w:id="6942" w:name="_ETM_Q12_572520"/>
      <w:bookmarkEnd w:id="6942"/>
      <w:r>
        <w:rPr>
          <w:rtl/>
        </w:rPr>
        <w:t xml:space="preserve">עוברים </w:t>
      </w:r>
      <w:bookmarkStart w:id="6943" w:name="_ETM_Q12_572880"/>
      <w:bookmarkEnd w:id="6943"/>
      <w:r>
        <w:rPr>
          <w:rtl/>
        </w:rPr>
        <w:t>להצבעה</w:t>
      </w:r>
      <w:r>
        <w:rPr>
          <w:rFonts w:hint="cs"/>
          <w:rtl/>
        </w:rPr>
        <w:t>.</w:t>
      </w:r>
      <w:r>
        <w:rPr>
          <w:rtl/>
        </w:rPr>
        <w:t xml:space="preserve"> </w:t>
      </w:r>
      <w:bookmarkStart w:id="6944" w:name="_ETM_Q12_574350"/>
      <w:bookmarkEnd w:id="6944"/>
      <w:r>
        <w:rPr>
          <w:rFonts w:hint="cs"/>
          <w:rtl/>
        </w:rPr>
        <w:t>ה</w:t>
      </w:r>
      <w:bookmarkStart w:id="6945" w:name="_ETM_Q12_609407"/>
      <w:bookmarkEnd w:id="6945"/>
      <w:r>
        <w:rPr>
          <w:rtl/>
        </w:rPr>
        <w:t xml:space="preserve">הצבעה </w:t>
      </w:r>
      <w:bookmarkStart w:id="6946" w:name="_ETM_Q12_575160"/>
      <w:bookmarkEnd w:id="6946"/>
      <w:r>
        <w:rPr>
          <w:rtl/>
        </w:rPr>
        <w:t xml:space="preserve">תהיה </w:t>
      </w:r>
      <w:bookmarkStart w:id="6947" w:name="_ETM_Q12_578700"/>
      <w:bookmarkStart w:id="6948" w:name="_ETM_Q12_578940"/>
      <w:bookmarkEnd w:id="6947"/>
      <w:bookmarkEnd w:id="6948"/>
      <w:r>
        <w:rPr>
          <w:rFonts w:hint="cs"/>
          <w:rtl/>
        </w:rPr>
        <w:t>שמית</w:t>
      </w:r>
      <w:bookmarkStart w:id="6949" w:name="_ETM_Q12_579150"/>
      <w:bookmarkStart w:id="6950" w:name="_ETM_Q12_579750"/>
      <w:bookmarkStart w:id="6951" w:name="_ETM_Q12_580170"/>
      <w:bookmarkStart w:id="6952" w:name="_ETM_Q12_580410"/>
      <w:bookmarkEnd w:id="6949"/>
      <w:bookmarkEnd w:id="6950"/>
      <w:bookmarkEnd w:id="6951"/>
      <w:bookmarkEnd w:id="6952"/>
      <w:r>
        <w:rPr>
          <w:rFonts w:hint="cs"/>
          <w:rtl/>
        </w:rPr>
        <w:t>.</w:t>
      </w:r>
      <w:r>
        <w:rPr>
          <w:rtl/>
        </w:rPr>
        <w:t xml:space="preserve"> </w:t>
      </w:r>
      <w:bookmarkStart w:id="6953" w:name="_ETM_Q12_582310"/>
      <w:bookmarkStart w:id="6954" w:name="_ETM_Q12_582789"/>
      <w:bookmarkStart w:id="6955" w:name="_ETM_Q12_584159"/>
      <w:bookmarkStart w:id="6956" w:name="_ETM_Q12_584339"/>
      <w:bookmarkStart w:id="6957" w:name="_ETM_Q12_584460"/>
      <w:bookmarkStart w:id="6958" w:name="_ETM_Q12_585689"/>
      <w:bookmarkEnd w:id="6953"/>
      <w:bookmarkEnd w:id="6954"/>
      <w:bookmarkEnd w:id="6955"/>
      <w:bookmarkEnd w:id="6956"/>
      <w:bookmarkEnd w:id="6957"/>
      <w:bookmarkEnd w:id="6958"/>
      <w:r>
        <w:rPr>
          <w:rFonts w:hint="cs"/>
          <w:rtl/>
        </w:rPr>
        <w:t>אדוני מזכיר הכנסת, אנא קרא</w:t>
      </w:r>
      <w:r>
        <w:rPr>
          <w:rtl/>
        </w:rPr>
        <w:t xml:space="preserve"> </w:t>
      </w:r>
      <w:bookmarkStart w:id="6959" w:name="_ETM_Q12_585960"/>
      <w:bookmarkStart w:id="6960" w:name="_ETM_Q12_586229"/>
      <w:bookmarkStart w:id="6961" w:name="_ETM_Q12_586320"/>
      <w:bookmarkEnd w:id="6959"/>
      <w:bookmarkEnd w:id="6960"/>
      <w:bookmarkEnd w:id="6961"/>
      <w:r>
        <w:rPr>
          <w:rFonts w:hint="cs"/>
          <w:rtl/>
        </w:rPr>
        <w:t>ב</w:t>
      </w:r>
      <w:r>
        <w:rPr>
          <w:rtl/>
        </w:rPr>
        <w:t xml:space="preserve">שמות </w:t>
      </w:r>
      <w:bookmarkStart w:id="6962" w:name="_ETM_Q12_586829"/>
      <w:bookmarkEnd w:id="6962"/>
      <w:r>
        <w:rPr>
          <w:rtl/>
        </w:rPr>
        <w:t xml:space="preserve">חברי </w:t>
      </w:r>
      <w:bookmarkStart w:id="6963" w:name="_ETM_Q12_587130"/>
      <w:bookmarkEnd w:id="6963"/>
      <w:r>
        <w:rPr>
          <w:rtl/>
        </w:rPr>
        <w:t xml:space="preserve">הכנסת </w:t>
      </w:r>
      <w:bookmarkStart w:id="6964" w:name="_ETM_Q12_587579"/>
      <w:bookmarkEnd w:id="6964"/>
      <w:r>
        <w:rPr>
          <w:rtl/>
        </w:rPr>
        <w:t xml:space="preserve">להצבעה </w:t>
      </w:r>
      <w:bookmarkStart w:id="6965" w:name="_ETM_Q12_588060"/>
      <w:bookmarkEnd w:id="6965"/>
      <w:r>
        <w:rPr>
          <w:rtl/>
        </w:rPr>
        <w:t>שמית</w:t>
      </w:r>
      <w:r>
        <w:rPr>
          <w:rFonts w:hint="cs"/>
          <w:rtl/>
        </w:rPr>
        <w:t>.</w:t>
      </w:r>
      <w:bookmarkStart w:id="6966" w:name="_ETM_Q12_584716"/>
      <w:bookmarkEnd w:id="6966"/>
      <w:r>
        <w:rPr>
          <w:rtl/>
        </w:rPr>
        <w:t xml:space="preserve"> </w:t>
      </w:r>
      <w:bookmarkStart w:id="6967" w:name="_ETM_Q12_588990"/>
      <w:bookmarkStart w:id="6968" w:name="ET_speaker_6327_15"/>
      <w:bookmarkEnd w:id="6967"/>
    </w:p>
    <w:p w:rsidR="00582BCE" w:rsidRDefault="00582BCE" w:rsidP="00DE6017">
      <w:pPr>
        <w:rPr>
          <w:rtl/>
        </w:rPr>
      </w:pPr>
    </w:p>
    <w:p w:rsidR="00582BCE" w:rsidRDefault="00582BCE" w:rsidP="00602D3B">
      <w:pPr>
        <w:pStyle w:val="af1"/>
        <w:rPr>
          <w:rtl/>
        </w:rPr>
      </w:pPr>
      <w:bookmarkStart w:id="6969" w:name="ET_subject_הצבעה_שמית_67"/>
      <w:r>
        <w:rPr>
          <w:rtl/>
        </w:rPr>
        <w:t xml:space="preserve">הצבעה שמית </w:t>
      </w:r>
      <w:bookmarkEnd w:id="6969"/>
    </w:p>
    <w:p w:rsidR="00582BCE" w:rsidRPr="006279B9" w:rsidRDefault="00582BCE" w:rsidP="00602D3B">
      <w:pPr>
        <w:rPr>
          <w:rtl/>
        </w:rPr>
      </w:pPr>
    </w:p>
    <w:p w:rsidR="00582BCE" w:rsidRDefault="00582BCE" w:rsidP="00DE6017">
      <w:pPr>
        <w:pStyle w:val="af5"/>
        <w:keepNext/>
        <w:rPr>
          <w:rtl/>
        </w:rPr>
      </w:pPr>
      <w:bookmarkStart w:id="6970" w:name="ET_interruption_6327_65"/>
      <w:r w:rsidRPr="00B45261">
        <w:rPr>
          <w:rStyle w:val="TagStyle"/>
          <w:rtl/>
        </w:rPr>
        <w:t xml:space="preserve"> &lt;&lt; קריאה &gt;&gt; </w:t>
      </w:r>
      <w:r w:rsidRPr="00B45261">
        <w:rPr>
          <w:rtl/>
        </w:rPr>
        <w:t>מזכיר הכנסת דן מרזוק:</w:t>
      </w:r>
      <w:r w:rsidRPr="00B45261">
        <w:rPr>
          <w:rStyle w:val="TagStyle"/>
          <w:rtl/>
        </w:rPr>
        <w:t xml:space="preserve"> &lt;&lt; קריאה &gt;&gt;</w:t>
      </w:r>
      <w:r>
        <w:rPr>
          <w:rStyle w:val="TagStyle"/>
          <w:rtl/>
        </w:rPr>
        <w:t xml:space="preserve">   </w:t>
      </w:r>
      <w:bookmarkEnd w:id="6970"/>
    </w:p>
    <w:bookmarkEnd w:id="6968"/>
    <w:p w:rsidR="00582BCE" w:rsidRDefault="00582BCE" w:rsidP="00DE6017">
      <w:pPr>
        <w:ind w:firstLine="0"/>
        <w:rPr>
          <w:rtl/>
        </w:rPr>
      </w:pPr>
      <w:r>
        <w:rPr>
          <w:rFonts w:hint="cs"/>
          <w:rtl/>
        </w:rPr>
        <w:t>(קורא בשמות חברי הכנסת)</w:t>
      </w:r>
    </w:p>
    <w:p w:rsidR="00582BCE" w:rsidRPr="00207D96" w:rsidRDefault="00582BCE" w:rsidP="00DE6017">
      <w:pPr>
        <w:rPr>
          <w:rtl/>
        </w:rPr>
      </w:pPr>
    </w:p>
    <w:p w:rsidR="00582BCE" w:rsidRDefault="00582BCE" w:rsidP="00DE6017">
      <w:pPr>
        <w:rPr>
          <w:rtl/>
        </w:rPr>
      </w:pPr>
      <w:r>
        <w:rPr>
          <w:rtl/>
        </w:rPr>
        <w:t>משה אבוטבול</w:t>
      </w:r>
      <w:r>
        <w:rPr>
          <w:rtl/>
        </w:rPr>
        <w:tab/>
      </w:r>
      <w:r>
        <w:rPr>
          <w:rtl/>
        </w:rPr>
        <w:tab/>
      </w:r>
      <w:r>
        <w:rPr>
          <w:rFonts w:hint="cs"/>
          <w:rtl/>
        </w:rPr>
        <w:t>–</w:t>
      </w:r>
      <w:r>
        <w:rPr>
          <w:rtl/>
        </w:rPr>
        <w:t xml:space="preserve"> </w:t>
      </w:r>
      <w:r>
        <w:rPr>
          <w:rFonts w:hint="cs"/>
          <w:rtl/>
        </w:rPr>
        <w:t xml:space="preserve">  אינו נוכח</w:t>
      </w:r>
    </w:p>
    <w:p w:rsidR="00582BCE" w:rsidRDefault="00582BCE" w:rsidP="00DE6017">
      <w:pPr>
        <w:rPr>
          <w:rtl/>
        </w:rPr>
      </w:pPr>
      <w:r>
        <w:rPr>
          <w:rtl/>
        </w:rPr>
        <w:t>יולי יואל אדלשטיין</w:t>
      </w:r>
      <w:r>
        <w:rPr>
          <w:rtl/>
        </w:rPr>
        <w:tab/>
      </w:r>
      <w:r>
        <w:rPr>
          <w:rFonts w:hint="cs"/>
          <w:rtl/>
        </w:rPr>
        <w:t>–</w:t>
      </w:r>
      <w:r>
        <w:rPr>
          <w:rtl/>
        </w:rPr>
        <w:t xml:space="preserve"> </w:t>
      </w:r>
      <w:r>
        <w:rPr>
          <w:rFonts w:hint="cs"/>
          <w:rtl/>
        </w:rPr>
        <w:t xml:space="preserve">  אינו נוכח</w:t>
      </w:r>
    </w:p>
    <w:p w:rsidR="00582BCE" w:rsidRDefault="00582BCE" w:rsidP="00DE6017">
      <w:pPr>
        <w:rPr>
          <w:rtl/>
        </w:rPr>
      </w:pPr>
      <w:r>
        <w:rPr>
          <w:rtl/>
        </w:rPr>
        <w:t>אמיר אוחנה</w:t>
      </w:r>
      <w:r>
        <w:rPr>
          <w:rtl/>
        </w:rPr>
        <w:tab/>
      </w:r>
      <w:r>
        <w:rPr>
          <w:rtl/>
        </w:rPr>
        <w:tab/>
      </w:r>
      <w:bookmarkStart w:id="6971" w:name="_ETM_Q12_599857"/>
      <w:bookmarkEnd w:id="6971"/>
      <w:r>
        <w:rPr>
          <w:rFonts w:hint="cs"/>
          <w:rtl/>
        </w:rPr>
        <w:t>–</w:t>
      </w:r>
      <w:r>
        <w:rPr>
          <w:rtl/>
        </w:rPr>
        <w:t xml:space="preserve"> </w:t>
      </w:r>
      <w:r>
        <w:rPr>
          <w:rFonts w:hint="cs"/>
          <w:rtl/>
        </w:rPr>
        <w:t xml:space="preserve">  בעד</w:t>
      </w:r>
    </w:p>
    <w:p w:rsidR="00582BCE" w:rsidRDefault="00582BCE" w:rsidP="00DE6017">
      <w:pPr>
        <w:rPr>
          <w:rtl/>
        </w:rPr>
      </w:pPr>
      <w:r>
        <w:rPr>
          <w:rtl/>
        </w:rPr>
        <w:t>ינון אזולאי</w:t>
      </w:r>
      <w:r>
        <w:rPr>
          <w:rtl/>
        </w:rPr>
        <w:tab/>
      </w:r>
      <w:r>
        <w:rPr>
          <w:rtl/>
        </w:rPr>
        <w:tab/>
      </w:r>
      <w:r>
        <w:rPr>
          <w:rFonts w:hint="cs"/>
          <w:rtl/>
        </w:rPr>
        <w:t>–</w:t>
      </w:r>
      <w:r>
        <w:rPr>
          <w:rtl/>
        </w:rPr>
        <w:t xml:space="preserve"> </w:t>
      </w:r>
      <w:r>
        <w:rPr>
          <w:rFonts w:hint="cs"/>
          <w:rtl/>
        </w:rPr>
        <w:t xml:space="preserve">  אינו נוכח</w:t>
      </w:r>
    </w:p>
    <w:p w:rsidR="00582BCE" w:rsidRDefault="00582BCE" w:rsidP="00DE6017">
      <w:pPr>
        <w:rPr>
          <w:rtl/>
        </w:rPr>
      </w:pPr>
      <w:r>
        <w:rPr>
          <w:rtl/>
        </w:rPr>
        <w:t>גדי איזנקוט</w:t>
      </w:r>
      <w:r>
        <w:rPr>
          <w:rtl/>
        </w:rPr>
        <w:tab/>
      </w:r>
      <w:r>
        <w:rPr>
          <w:rtl/>
        </w:rPr>
        <w:tab/>
      </w:r>
      <w:r>
        <w:rPr>
          <w:rFonts w:hint="cs"/>
          <w:rtl/>
        </w:rPr>
        <w:t>–</w:t>
      </w:r>
      <w:r>
        <w:rPr>
          <w:rtl/>
        </w:rPr>
        <w:t xml:space="preserve"> </w:t>
      </w:r>
      <w:r>
        <w:rPr>
          <w:rFonts w:hint="cs"/>
          <w:rtl/>
        </w:rPr>
        <w:t xml:space="preserve">  נגד</w:t>
      </w:r>
    </w:p>
    <w:p w:rsidR="00582BCE" w:rsidRDefault="00582BCE" w:rsidP="00DE6017">
      <w:pPr>
        <w:rPr>
          <w:rtl/>
        </w:rPr>
      </w:pPr>
      <w:r>
        <w:rPr>
          <w:rtl/>
        </w:rPr>
        <w:t>ישראל אייכלר</w:t>
      </w:r>
      <w:r>
        <w:rPr>
          <w:rtl/>
        </w:rPr>
        <w:tab/>
      </w:r>
      <w:r>
        <w:rPr>
          <w:rtl/>
        </w:rPr>
        <w:tab/>
      </w:r>
      <w:r>
        <w:rPr>
          <w:rFonts w:hint="cs"/>
          <w:rtl/>
        </w:rPr>
        <w:t>–</w:t>
      </w:r>
      <w:r>
        <w:rPr>
          <w:rtl/>
        </w:rPr>
        <w:t xml:space="preserve"> </w:t>
      </w:r>
      <w:r>
        <w:rPr>
          <w:rFonts w:hint="cs"/>
          <w:rtl/>
        </w:rPr>
        <w:t xml:space="preserve">  אינו נוכח</w:t>
      </w:r>
    </w:p>
    <w:p w:rsidR="00582BCE" w:rsidRDefault="00582BCE" w:rsidP="00DE6017">
      <w:pPr>
        <w:rPr>
          <w:rtl/>
        </w:rPr>
      </w:pPr>
      <w:r>
        <w:rPr>
          <w:rtl/>
        </w:rPr>
        <w:t>דן אילוז</w:t>
      </w:r>
      <w:r>
        <w:rPr>
          <w:rtl/>
        </w:rPr>
        <w:tab/>
      </w:r>
      <w:r>
        <w:rPr>
          <w:rtl/>
        </w:rPr>
        <w:tab/>
      </w:r>
      <w:r>
        <w:rPr>
          <w:rtl/>
        </w:rPr>
        <w:tab/>
      </w:r>
      <w:r>
        <w:rPr>
          <w:rFonts w:hint="cs"/>
          <w:rtl/>
        </w:rPr>
        <w:t>–</w:t>
      </w:r>
      <w:r>
        <w:rPr>
          <w:rtl/>
        </w:rPr>
        <w:t xml:space="preserve"> </w:t>
      </w:r>
      <w:r>
        <w:rPr>
          <w:rFonts w:hint="cs"/>
          <w:rtl/>
        </w:rPr>
        <w:t xml:space="preserve"> </w:t>
      </w:r>
      <w:r>
        <w:rPr>
          <w:rtl/>
        </w:rPr>
        <w:t xml:space="preserve"> </w:t>
      </w:r>
      <w:r>
        <w:rPr>
          <w:rFonts w:hint="cs"/>
          <w:rtl/>
        </w:rPr>
        <w:t>בעד</w:t>
      </w:r>
    </w:p>
    <w:p w:rsidR="00582BCE" w:rsidRDefault="00582BCE" w:rsidP="00DE6017">
      <w:pPr>
        <w:rPr>
          <w:rtl/>
        </w:rPr>
      </w:pPr>
      <w:r>
        <w:rPr>
          <w:rtl/>
        </w:rPr>
        <w:t>ואליד אלהואשלה</w:t>
      </w:r>
      <w:r>
        <w:rPr>
          <w:rtl/>
        </w:rPr>
        <w:tab/>
      </w:r>
      <w:r>
        <w:rPr>
          <w:rtl/>
        </w:rPr>
        <w:tab/>
      </w:r>
      <w:r>
        <w:rPr>
          <w:rFonts w:hint="cs"/>
          <w:rtl/>
        </w:rPr>
        <w:t>–</w:t>
      </w:r>
      <w:r>
        <w:rPr>
          <w:rtl/>
        </w:rPr>
        <w:t xml:space="preserve"> </w:t>
      </w:r>
      <w:r>
        <w:rPr>
          <w:rFonts w:hint="cs"/>
          <w:rtl/>
        </w:rPr>
        <w:t xml:space="preserve">  נגד</w:t>
      </w:r>
    </w:p>
    <w:p w:rsidR="00582BCE" w:rsidRDefault="00582BCE" w:rsidP="00DE6017">
      <w:pPr>
        <w:rPr>
          <w:rtl/>
        </w:rPr>
      </w:pPr>
      <w:r>
        <w:rPr>
          <w:rtl/>
        </w:rPr>
        <w:t>קארין אלהרר</w:t>
      </w:r>
      <w:r>
        <w:rPr>
          <w:rtl/>
        </w:rPr>
        <w:tab/>
      </w:r>
      <w:r>
        <w:rPr>
          <w:rtl/>
        </w:rPr>
        <w:tab/>
      </w:r>
      <w:r>
        <w:rPr>
          <w:rFonts w:hint="cs"/>
          <w:rtl/>
        </w:rPr>
        <w:t>–</w:t>
      </w:r>
      <w:r>
        <w:rPr>
          <w:rtl/>
        </w:rPr>
        <w:t xml:space="preserve"> </w:t>
      </w:r>
      <w:r>
        <w:rPr>
          <w:rFonts w:hint="cs"/>
          <w:rtl/>
        </w:rPr>
        <w:t xml:space="preserve">  נגד</w:t>
      </w:r>
    </w:p>
    <w:p w:rsidR="00582BCE" w:rsidRDefault="00582BCE" w:rsidP="00DE6017">
      <w:pPr>
        <w:rPr>
          <w:rtl/>
        </w:rPr>
      </w:pPr>
      <w:r>
        <w:rPr>
          <w:rtl/>
        </w:rPr>
        <w:t>עמיחי אליהו</w:t>
      </w:r>
      <w:r>
        <w:rPr>
          <w:rtl/>
        </w:rPr>
        <w:tab/>
      </w:r>
      <w:r>
        <w:rPr>
          <w:rtl/>
        </w:rPr>
        <w:tab/>
      </w:r>
      <w:r>
        <w:rPr>
          <w:rFonts w:hint="cs"/>
          <w:rtl/>
        </w:rPr>
        <w:t>–</w:t>
      </w:r>
      <w:r>
        <w:rPr>
          <w:rtl/>
        </w:rPr>
        <w:t xml:space="preserve"> </w:t>
      </w:r>
      <w:r>
        <w:rPr>
          <w:rFonts w:hint="cs"/>
          <w:rtl/>
        </w:rPr>
        <w:t xml:space="preserve"> </w:t>
      </w:r>
      <w:r>
        <w:rPr>
          <w:rtl/>
        </w:rPr>
        <w:t xml:space="preserve"> </w:t>
      </w:r>
      <w:r>
        <w:rPr>
          <w:rFonts w:hint="cs"/>
          <w:rtl/>
        </w:rPr>
        <w:t>אינו נוכח</w:t>
      </w:r>
    </w:p>
    <w:p w:rsidR="00582BCE" w:rsidRDefault="00582BCE" w:rsidP="00DE6017">
      <w:pPr>
        <w:rPr>
          <w:rtl/>
        </w:rPr>
      </w:pPr>
      <w:r>
        <w:rPr>
          <w:rtl/>
        </w:rPr>
        <w:t>זאב אלקין</w:t>
      </w:r>
      <w:r>
        <w:rPr>
          <w:rtl/>
        </w:rPr>
        <w:tab/>
      </w:r>
      <w:r>
        <w:rPr>
          <w:rtl/>
        </w:rPr>
        <w:tab/>
      </w:r>
      <w:r>
        <w:rPr>
          <w:rFonts w:hint="cs"/>
          <w:rtl/>
        </w:rPr>
        <w:t>–</w:t>
      </w:r>
      <w:r>
        <w:rPr>
          <w:rtl/>
        </w:rPr>
        <w:t xml:space="preserve"> </w:t>
      </w:r>
      <w:r>
        <w:rPr>
          <w:rFonts w:hint="cs"/>
          <w:rtl/>
        </w:rPr>
        <w:t xml:space="preserve">  אינו נוכח</w:t>
      </w:r>
    </w:p>
    <w:p w:rsidR="00582BCE" w:rsidRDefault="00582BCE" w:rsidP="00DE6017">
      <w:pPr>
        <w:rPr>
          <w:rtl/>
        </w:rPr>
      </w:pPr>
    </w:p>
    <w:p w:rsidR="00582BCE" w:rsidRDefault="00582BCE" w:rsidP="00DE6017">
      <w:pPr>
        <w:pStyle w:val="af6"/>
        <w:keepNext/>
        <w:rPr>
          <w:rtl/>
        </w:rPr>
      </w:pPr>
      <w:bookmarkStart w:id="6972" w:name="ET_yor_6598_77"/>
      <w:r w:rsidRPr="0050320D">
        <w:rPr>
          <w:rStyle w:val="TagStyle"/>
          <w:rtl/>
        </w:rPr>
        <w:t xml:space="preserve"> &lt;&lt; יור &gt;&gt; </w:t>
      </w:r>
      <w:r>
        <w:rPr>
          <w:rtl/>
        </w:rPr>
        <w:t>היו"ר משה סולומון:</w:t>
      </w:r>
      <w:r w:rsidRPr="0050320D">
        <w:rPr>
          <w:rStyle w:val="TagStyle"/>
          <w:rtl/>
        </w:rPr>
        <w:t xml:space="preserve"> &lt;&lt; יור &gt;&gt;</w:t>
      </w:r>
      <w:r>
        <w:rPr>
          <w:rtl/>
        </w:rPr>
        <w:t xml:space="preserve"> </w:t>
      </w:r>
      <w:bookmarkEnd w:id="6972"/>
    </w:p>
    <w:p w:rsidR="00582BCE" w:rsidRDefault="00582BCE" w:rsidP="00D23E4A">
      <w:pPr>
        <w:rPr>
          <w:rtl/>
        </w:rPr>
      </w:pPr>
    </w:p>
    <w:p w:rsidR="00582BCE" w:rsidRDefault="00582BCE" w:rsidP="00DE6017">
      <w:pPr>
        <w:rPr>
          <w:rtl/>
        </w:rPr>
      </w:pPr>
      <w:r>
        <w:rPr>
          <w:rFonts w:hint="cs"/>
          <w:rtl/>
        </w:rPr>
        <w:t xml:space="preserve">חברים, לא להפריע להצבעה. מי שנמצא כאן </w:t>
      </w:r>
      <w:r>
        <w:rPr>
          <w:rtl/>
        </w:rPr>
        <w:t>–</w:t>
      </w:r>
      <w:r>
        <w:rPr>
          <w:rFonts w:hint="cs"/>
          <w:rtl/>
        </w:rPr>
        <w:t xml:space="preserve"> יענה, מי שלא</w:t>
      </w:r>
      <w:bookmarkStart w:id="6973" w:name="_ETM_Q12_649827"/>
      <w:bookmarkEnd w:id="6973"/>
      <w:r>
        <w:rPr>
          <w:rFonts w:hint="cs"/>
          <w:rtl/>
        </w:rPr>
        <w:t xml:space="preserve"> </w:t>
      </w:r>
      <w:r>
        <w:rPr>
          <w:rtl/>
        </w:rPr>
        <w:t>–</w:t>
      </w:r>
      <w:r>
        <w:rPr>
          <w:rFonts w:hint="cs"/>
          <w:rtl/>
        </w:rPr>
        <w:t xml:space="preserve"> הוא </w:t>
      </w:r>
      <w:bookmarkStart w:id="6974" w:name="_ETM_Q12_651251"/>
      <w:bookmarkEnd w:id="6974"/>
      <w:r>
        <w:rPr>
          <w:rFonts w:hint="cs"/>
          <w:rtl/>
        </w:rPr>
        <w:t>יקרא שוב.</w:t>
      </w:r>
      <w:bookmarkStart w:id="6975" w:name="_ETM_Q12_650548"/>
      <w:bookmarkEnd w:id="6975"/>
    </w:p>
    <w:p w:rsidR="00582BCE" w:rsidRDefault="00582BCE" w:rsidP="00602D3B">
      <w:pPr>
        <w:rPr>
          <w:rtl/>
        </w:rPr>
      </w:pPr>
    </w:p>
    <w:p w:rsidR="00582BCE" w:rsidRPr="00AB4BA8" w:rsidRDefault="00582BCE" w:rsidP="00DE6017">
      <w:pPr>
        <w:pStyle w:val="af5"/>
        <w:keepNext/>
        <w:rPr>
          <w:rtl/>
        </w:rPr>
      </w:pPr>
      <w:bookmarkStart w:id="6976" w:name="ET_interruption_6327_66"/>
      <w:r w:rsidRPr="00AB4BA8">
        <w:rPr>
          <w:rStyle w:val="TagStyle"/>
          <w:rtl/>
        </w:rPr>
        <w:t xml:space="preserve"> &lt;&lt; קריאה &gt;&gt; </w:t>
      </w:r>
      <w:r>
        <w:rPr>
          <w:rtl/>
        </w:rPr>
        <w:t>מזכיר הכנסת דן מרזוק:</w:t>
      </w:r>
      <w:r w:rsidRPr="00AB4BA8">
        <w:rPr>
          <w:rStyle w:val="TagStyle"/>
          <w:rtl/>
        </w:rPr>
        <w:t xml:space="preserve"> &lt;&lt; קריאה &gt;&gt;</w:t>
      </w:r>
      <w:r>
        <w:rPr>
          <w:rtl/>
        </w:rPr>
        <w:t xml:space="preserve">   </w:t>
      </w:r>
      <w:bookmarkEnd w:id="6976"/>
    </w:p>
    <w:p w:rsidR="00582BCE" w:rsidRPr="0050320D" w:rsidRDefault="00582BCE" w:rsidP="00DE6017">
      <w:pPr>
        <w:ind w:firstLine="0"/>
        <w:rPr>
          <w:rtl/>
        </w:rPr>
      </w:pPr>
      <w:r>
        <w:rPr>
          <w:rFonts w:hint="cs"/>
          <w:rtl/>
        </w:rPr>
        <w:t>(קורא בשמות חברי הכנסת)</w:t>
      </w:r>
      <w:bookmarkStart w:id="6977" w:name="_ETM_Q12_646272"/>
      <w:bookmarkEnd w:id="6977"/>
    </w:p>
    <w:p w:rsidR="00582BCE" w:rsidRPr="0050320D" w:rsidRDefault="00582BCE" w:rsidP="00DE6017">
      <w:pPr>
        <w:rPr>
          <w:rtl/>
        </w:rPr>
      </w:pPr>
    </w:p>
    <w:p w:rsidR="00582BCE" w:rsidRDefault="00582BCE" w:rsidP="00DE6017">
      <w:pPr>
        <w:rPr>
          <w:rtl/>
        </w:rPr>
      </w:pPr>
      <w:r>
        <w:rPr>
          <w:rtl/>
        </w:rPr>
        <w:t>משה ארבל</w:t>
      </w:r>
      <w:r>
        <w:rPr>
          <w:rtl/>
        </w:rPr>
        <w:tab/>
      </w:r>
      <w:r>
        <w:rPr>
          <w:rtl/>
        </w:rPr>
        <w:tab/>
      </w:r>
      <w:r>
        <w:rPr>
          <w:rFonts w:hint="cs"/>
          <w:rtl/>
        </w:rPr>
        <w:t>–</w:t>
      </w:r>
      <w:r>
        <w:rPr>
          <w:rtl/>
        </w:rPr>
        <w:t xml:space="preserve"> </w:t>
      </w:r>
      <w:r>
        <w:rPr>
          <w:rFonts w:hint="cs"/>
          <w:rtl/>
        </w:rPr>
        <w:t xml:space="preserve">  אינו נוכח</w:t>
      </w:r>
    </w:p>
    <w:p w:rsidR="00582BCE" w:rsidRDefault="00582BCE" w:rsidP="00DE6017">
      <w:pPr>
        <w:rPr>
          <w:rtl/>
        </w:rPr>
      </w:pPr>
      <w:r>
        <w:rPr>
          <w:rtl/>
        </w:rPr>
        <w:t>יעקב אשר</w:t>
      </w:r>
      <w:r>
        <w:rPr>
          <w:rtl/>
        </w:rPr>
        <w:tab/>
      </w:r>
      <w:r>
        <w:rPr>
          <w:rtl/>
        </w:rPr>
        <w:tab/>
      </w:r>
      <w:r>
        <w:rPr>
          <w:rFonts w:hint="cs"/>
          <w:rtl/>
        </w:rPr>
        <w:t>–</w:t>
      </w:r>
      <w:r>
        <w:rPr>
          <w:rtl/>
        </w:rPr>
        <w:t xml:space="preserve"> </w:t>
      </w:r>
      <w:r>
        <w:rPr>
          <w:rFonts w:hint="cs"/>
          <w:rtl/>
        </w:rPr>
        <w:t xml:space="preserve"> </w:t>
      </w:r>
      <w:r>
        <w:rPr>
          <w:rtl/>
        </w:rPr>
        <w:t xml:space="preserve"> </w:t>
      </w:r>
      <w:bookmarkStart w:id="6978" w:name="_ETM_Q12_653165"/>
      <w:bookmarkEnd w:id="6978"/>
      <w:r>
        <w:rPr>
          <w:rFonts w:hint="cs"/>
          <w:rtl/>
        </w:rPr>
        <w:t>בעד</w:t>
      </w:r>
    </w:p>
    <w:p w:rsidR="00582BCE" w:rsidRDefault="00582BCE" w:rsidP="00DE6017">
      <w:pPr>
        <w:rPr>
          <w:rtl/>
        </w:rPr>
      </w:pPr>
      <w:r>
        <w:rPr>
          <w:rtl/>
        </w:rPr>
        <w:t>אביחי אברהם בוארון</w:t>
      </w:r>
      <w:r>
        <w:rPr>
          <w:rtl/>
        </w:rPr>
        <w:tab/>
      </w:r>
      <w:r>
        <w:rPr>
          <w:rFonts w:hint="cs"/>
          <w:rtl/>
        </w:rPr>
        <w:t>–</w:t>
      </w:r>
      <w:r>
        <w:rPr>
          <w:rtl/>
        </w:rPr>
        <w:t xml:space="preserve"> </w:t>
      </w:r>
      <w:r>
        <w:rPr>
          <w:rFonts w:hint="cs"/>
          <w:rtl/>
        </w:rPr>
        <w:t xml:space="preserve">  בעד</w:t>
      </w:r>
    </w:p>
    <w:p w:rsidR="00582BCE" w:rsidRDefault="00582BCE" w:rsidP="00DE6017">
      <w:pPr>
        <w:rPr>
          <w:rtl/>
        </w:rPr>
      </w:pPr>
      <w:r>
        <w:rPr>
          <w:rtl/>
        </w:rPr>
        <w:t>אוריאל בוסו</w:t>
      </w:r>
      <w:r>
        <w:rPr>
          <w:rtl/>
        </w:rPr>
        <w:tab/>
      </w:r>
      <w:r>
        <w:rPr>
          <w:rtl/>
        </w:rPr>
        <w:tab/>
      </w:r>
      <w:r>
        <w:rPr>
          <w:rFonts w:hint="cs"/>
          <w:rtl/>
        </w:rPr>
        <w:t>–</w:t>
      </w:r>
      <w:r>
        <w:rPr>
          <w:rtl/>
        </w:rPr>
        <w:t xml:space="preserve"> </w:t>
      </w:r>
      <w:r>
        <w:rPr>
          <w:rFonts w:hint="cs"/>
          <w:rtl/>
        </w:rPr>
        <w:t xml:space="preserve">  אינו נוכח</w:t>
      </w:r>
    </w:p>
    <w:p w:rsidR="00582BCE" w:rsidRDefault="00582BCE" w:rsidP="00DE6017">
      <w:pPr>
        <w:rPr>
          <w:rtl/>
        </w:rPr>
      </w:pPr>
      <w:r>
        <w:rPr>
          <w:rtl/>
        </w:rPr>
        <w:t>מישל בוסקילה</w:t>
      </w:r>
      <w:r>
        <w:rPr>
          <w:rtl/>
        </w:rPr>
        <w:tab/>
      </w:r>
      <w:r>
        <w:rPr>
          <w:rtl/>
        </w:rPr>
        <w:tab/>
      </w:r>
      <w:r>
        <w:rPr>
          <w:rFonts w:hint="cs"/>
          <w:rtl/>
        </w:rPr>
        <w:t>–</w:t>
      </w:r>
      <w:r>
        <w:rPr>
          <w:rtl/>
        </w:rPr>
        <w:t xml:space="preserve"> </w:t>
      </w:r>
      <w:r>
        <w:rPr>
          <w:rFonts w:hint="cs"/>
          <w:rtl/>
        </w:rPr>
        <w:t xml:space="preserve">  בעד</w:t>
      </w:r>
    </w:p>
    <w:p w:rsidR="00582BCE" w:rsidRDefault="00582BCE" w:rsidP="00DE6017">
      <w:pPr>
        <w:rPr>
          <w:rtl/>
        </w:rPr>
      </w:pPr>
      <w:r>
        <w:rPr>
          <w:rtl/>
        </w:rPr>
        <w:t>דבי ביטון</w:t>
      </w:r>
      <w:r>
        <w:rPr>
          <w:rtl/>
        </w:rPr>
        <w:tab/>
      </w:r>
      <w:r>
        <w:rPr>
          <w:rtl/>
        </w:rPr>
        <w:tab/>
      </w:r>
      <w:r>
        <w:rPr>
          <w:rFonts w:hint="cs"/>
          <w:rtl/>
        </w:rPr>
        <w:t>–</w:t>
      </w:r>
      <w:r>
        <w:rPr>
          <w:rtl/>
        </w:rPr>
        <w:t xml:space="preserve"> </w:t>
      </w:r>
      <w:r>
        <w:rPr>
          <w:rFonts w:hint="cs"/>
          <w:rtl/>
        </w:rPr>
        <w:t xml:space="preserve">  נגד</w:t>
      </w:r>
    </w:p>
    <w:p w:rsidR="00582BCE" w:rsidRDefault="00582BCE" w:rsidP="00DE6017">
      <w:pPr>
        <w:rPr>
          <w:rtl/>
        </w:rPr>
      </w:pPr>
      <w:r>
        <w:rPr>
          <w:rtl/>
        </w:rPr>
        <w:t>מיכאל מרדכי ביטון</w:t>
      </w:r>
      <w:r>
        <w:rPr>
          <w:rtl/>
        </w:rPr>
        <w:tab/>
      </w:r>
      <w:r>
        <w:rPr>
          <w:rFonts w:hint="cs"/>
          <w:rtl/>
        </w:rPr>
        <w:t>–</w:t>
      </w:r>
      <w:r>
        <w:rPr>
          <w:rtl/>
        </w:rPr>
        <w:t xml:space="preserve"> </w:t>
      </w:r>
      <w:r>
        <w:rPr>
          <w:rFonts w:hint="cs"/>
          <w:rtl/>
        </w:rPr>
        <w:t xml:space="preserve"> נגד</w:t>
      </w:r>
    </w:p>
    <w:p w:rsidR="00582BCE" w:rsidRDefault="00582BCE" w:rsidP="00DE6017">
      <w:pPr>
        <w:rPr>
          <w:rtl/>
        </w:rPr>
      </w:pPr>
      <w:r>
        <w:rPr>
          <w:rtl/>
        </w:rPr>
        <w:t>דוד ביטן</w:t>
      </w:r>
      <w:r>
        <w:rPr>
          <w:rtl/>
        </w:rPr>
        <w:tab/>
      </w:r>
      <w:r>
        <w:rPr>
          <w:rtl/>
        </w:rPr>
        <w:tab/>
      </w:r>
      <w:r>
        <w:rPr>
          <w:rtl/>
        </w:rPr>
        <w:tab/>
      </w:r>
      <w:r>
        <w:rPr>
          <w:rFonts w:hint="cs"/>
          <w:rtl/>
        </w:rPr>
        <w:t>–</w:t>
      </w:r>
      <w:r>
        <w:rPr>
          <w:rtl/>
        </w:rPr>
        <w:t xml:space="preserve"> </w:t>
      </w:r>
      <w:r>
        <w:rPr>
          <w:rFonts w:hint="cs"/>
          <w:rtl/>
        </w:rPr>
        <w:t xml:space="preserve"> בעד</w:t>
      </w:r>
    </w:p>
    <w:p w:rsidR="00582BCE" w:rsidRDefault="00582BCE" w:rsidP="00DE6017">
      <w:pPr>
        <w:rPr>
          <w:rtl/>
        </w:rPr>
      </w:pPr>
      <w:r>
        <w:rPr>
          <w:rtl/>
        </w:rPr>
        <w:t>בועז ביסמוט</w:t>
      </w:r>
      <w:r>
        <w:rPr>
          <w:rtl/>
        </w:rPr>
        <w:tab/>
      </w:r>
      <w:r>
        <w:rPr>
          <w:rtl/>
        </w:rPr>
        <w:tab/>
      </w:r>
      <w:r>
        <w:rPr>
          <w:rFonts w:hint="cs"/>
          <w:rtl/>
        </w:rPr>
        <w:t>–</w:t>
      </w:r>
      <w:r>
        <w:rPr>
          <w:rtl/>
        </w:rPr>
        <w:t xml:space="preserve"> </w:t>
      </w:r>
      <w:r>
        <w:rPr>
          <w:rFonts w:hint="cs"/>
          <w:rtl/>
        </w:rPr>
        <w:t xml:space="preserve"> בעד</w:t>
      </w:r>
    </w:p>
    <w:p w:rsidR="00582BCE" w:rsidRDefault="00582BCE" w:rsidP="00DE6017">
      <w:pPr>
        <w:rPr>
          <w:rtl/>
        </w:rPr>
      </w:pPr>
      <w:r>
        <w:rPr>
          <w:rtl/>
        </w:rPr>
        <w:t>ולדימיר בליאק</w:t>
      </w:r>
      <w:r>
        <w:rPr>
          <w:rtl/>
        </w:rPr>
        <w:tab/>
      </w:r>
      <w:r>
        <w:rPr>
          <w:rtl/>
        </w:rPr>
        <w:tab/>
      </w:r>
      <w:r>
        <w:rPr>
          <w:rFonts w:hint="cs"/>
          <w:rtl/>
        </w:rPr>
        <w:t>–</w:t>
      </w:r>
      <w:r>
        <w:rPr>
          <w:rtl/>
        </w:rPr>
        <w:t xml:space="preserve"> </w:t>
      </w:r>
      <w:r>
        <w:rPr>
          <w:rFonts w:hint="cs"/>
          <w:rtl/>
        </w:rPr>
        <w:t xml:space="preserve"> נגד</w:t>
      </w:r>
    </w:p>
    <w:p w:rsidR="00582BCE" w:rsidRDefault="00582BCE" w:rsidP="00DE6017">
      <w:pPr>
        <w:rPr>
          <w:rtl/>
        </w:rPr>
      </w:pPr>
      <w:r>
        <w:rPr>
          <w:rtl/>
        </w:rPr>
        <w:t>מירב בן ארי</w:t>
      </w:r>
      <w:r>
        <w:rPr>
          <w:rtl/>
        </w:rPr>
        <w:tab/>
      </w:r>
      <w:r>
        <w:rPr>
          <w:rtl/>
        </w:rPr>
        <w:tab/>
      </w:r>
      <w:r>
        <w:rPr>
          <w:rFonts w:hint="cs"/>
          <w:rtl/>
        </w:rPr>
        <w:t>–</w:t>
      </w:r>
      <w:r>
        <w:rPr>
          <w:rtl/>
        </w:rPr>
        <w:t xml:space="preserve"> </w:t>
      </w:r>
      <w:r>
        <w:rPr>
          <w:rFonts w:hint="cs"/>
          <w:rtl/>
        </w:rPr>
        <w:t xml:space="preserve">  נגד</w:t>
      </w:r>
    </w:p>
    <w:p w:rsidR="00582BCE" w:rsidRDefault="00582BCE" w:rsidP="00DE6017">
      <w:pPr>
        <w:rPr>
          <w:rtl/>
        </w:rPr>
      </w:pPr>
      <w:r>
        <w:rPr>
          <w:rtl/>
        </w:rPr>
        <w:t>רם בן ברק</w:t>
      </w:r>
      <w:r>
        <w:rPr>
          <w:rtl/>
        </w:rPr>
        <w:tab/>
      </w:r>
      <w:r>
        <w:rPr>
          <w:rtl/>
        </w:rPr>
        <w:tab/>
      </w:r>
      <w:r>
        <w:rPr>
          <w:rFonts w:hint="cs"/>
          <w:rtl/>
        </w:rPr>
        <w:t>–</w:t>
      </w:r>
      <w:r>
        <w:rPr>
          <w:rtl/>
        </w:rPr>
        <w:t xml:space="preserve"> </w:t>
      </w:r>
      <w:r>
        <w:rPr>
          <w:rFonts w:hint="cs"/>
          <w:rtl/>
        </w:rPr>
        <w:t xml:space="preserve">  נגד</w:t>
      </w:r>
    </w:p>
    <w:p w:rsidR="00582BCE" w:rsidRDefault="00582BCE" w:rsidP="00DE6017">
      <w:pPr>
        <w:rPr>
          <w:rtl/>
        </w:rPr>
      </w:pPr>
      <w:r>
        <w:rPr>
          <w:rtl/>
        </w:rPr>
        <w:t>איתמר בן גביר</w:t>
      </w:r>
      <w:r>
        <w:rPr>
          <w:rtl/>
        </w:rPr>
        <w:tab/>
      </w:r>
      <w:r>
        <w:rPr>
          <w:rtl/>
        </w:rPr>
        <w:tab/>
      </w:r>
      <w:r>
        <w:rPr>
          <w:rFonts w:hint="cs"/>
          <w:rtl/>
        </w:rPr>
        <w:t>–</w:t>
      </w:r>
      <w:r>
        <w:rPr>
          <w:rtl/>
        </w:rPr>
        <w:t xml:space="preserve"> </w:t>
      </w:r>
      <w:r>
        <w:rPr>
          <w:rFonts w:hint="cs"/>
          <w:rtl/>
        </w:rPr>
        <w:t xml:space="preserve">  אינו נוכח</w:t>
      </w:r>
    </w:p>
    <w:p w:rsidR="00582BCE" w:rsidRDefault="00582BCE" w:rsidP="00DE6017">
      <w:pPr>
        <w:rPr>
          <w:rtl/>
        </w:rPr>
      </w:pPr>
      <w:r>
        <w:rPr>
          <w:rtl/>
        </w:rPr>
        <w:t>אברהם בצלאל</w:t>
      </w:r>
      <w:r>
        <w:rPr>
          <w:rtl/>
        </w:rPr>
        <w:tab/>
      </w:r>
      <w:r>
        <w:rPr>
          <w:rtl/>
        </w:rPr>
        <w:tab/>
      </w:r>
      <w:r>
        <w:rPr>
          <w:rFonts w:hint="cs"/>
          <w:rtl/>
        </w:rPr>
        <w:t>–</w:t>
      </w:r>
      <w:r>
        <w:rPr>
          <w:rtl/>
        </w:rPr>
        <w:t xml:space="preserve"> </w:t>
      </w:r>
      <w:r>
        <w:rPr>
          <w:rFonts w:hint="cs"/>
          <w:rtl/>
        </w:rPr>
        <w:t xml:space="preserve">  אינו נוכח</w:t>
      </w:r>
    </w:p>
    <w:p w:rsidR="00582BCE" w:rsidRDefault="00582BCE" w:rsidP="00DE6017">
      <w:pPr>
        <w:rPr>
          <w:rtl/>
        </w:rPr>
      </w:pPr>
      <w:r>
        <w:rPr>
          <w:rtl/>
        </w:rPr>
        <w:t>אליהו ברוכי</w:t>
      </w:r>
      <w:r>
        <w:rPr>
          <w:rtl/>
        </w:rPr>
        <w:tab/>
      </w:r>
      <w:r>
        <w:rPr>
          <w:rtl/>
        </w:rPr>
        <w:tab/>
      </w:r>
      <w:r>
        <w:rPr>
          <w:rFonts w:hint="cs"/>
          <w:rtl/>
        </w:rPr>
        <w:t>–</w:t>
      </w:r>
      <w:r>
        <w:rPr>
          <w:rtl/>
        </w:rPr>
        <w:t xml:space="preserve"> </w:t>
      </w:r>
      <w:r>
        <w:rPr>
          <w:rFonts w:hint="cs"/>
          <w:rtl/>
        </w:rPr>
        <w:t xml:space="preserve">  אינו נוכח</w:t>
      </w:r>
    </w:p>
    <w:p w:rsidR="00582BCE" w:rsidRDefault="00582BCE" w:rsidP="00DE6017">
      <w:pPr>
        <w:rPr>
          <w:rtl/>
        </w:rPr>
      </w:pPr>
      <w:r>
        <w:rPr>
          <w:rtl/>
        </w:rPr>
        <w:t>ניר ברקת</w:t>
      </w:r>
      <w:r>
        <w:rPr>
          <w:rtl/>
        </w:rPr>
        <w:tab/>
      </w:r>
      <w:r>
        <w:rPr>
          <w:rtl/>
        </w:rPr>
        <w:tab/>
      </w:r>
      <w:r>
        <w:rPr>
          <w:rFonts w:hint="cs"/>
          <w:rtl/>
        </w:rPr>
        <w:t>–</w:t>
      </w:r>
      <w:r>
        <w:rPr>
          <w:rtl/>
        </w:rPr>
        <w:t xml:space="preserve"> </w:t>
      </w:r>
      <w:r>
        <w:rPr>
          <w:rFonts w:hint="cs"/>
          <w:rtl/>
        </w:rPr>
        <w:t xml:space="preserve">  בעד</w:t>
      </w:r>
    </w:p>
    <w:p w:rsidR="00582BCE" w:rsidRDefault="00582BCE" w:rsidP="00DE6017">
      <w:pPr>
        <w:rPr>
          <w:rtl/>
        </w:rPr>
      </w:pPr>
      <w:r>
        <w:rPr>
          <w:rtl/>
        </w:rPr>
        <w:t>ששון ששי גואטה</w:t>
      </w:r>
      <w:r>
        <w:rPr>
          <w:rtl/>
        </w:rPr>
        <w:tab/>
      </w:r>
      <w:r>
        <w:rPr>
          <w:rtl/>
        </w:rPr>
        <w:tab/>
      </w:r>
      <w:r>
        <w:rPr>
          <w:rFonts w:hint="cs"/>
          <w:rtl/>
        </w:rPr>
        <w:t>–</w:t>
      </w:r>
      <w:r>
        <w:rPr>
          <w:rtl/>
        </w:rPr>
        <w:t xml:space="preserve"> </w:t>
      </w:r>
      <w:r>
        <w:rPr>
          <w:rFonts w:hint="cs"/>
          <w:rtl/>
        </w:rPr>
        <w:t xml:space="preserve">  בעד</w:t>
      </w:r>
    </w:p>
    <w:p w:rsidR="00582BCE" w:rsidRDefault="00582BCE" w:rsidP="00DE6017">
      <w:pPr>
        <w:rPr>
          <w:rtl/>
        </w:rPr>
      </w:pPr>
      <w:r>
        <w:rPr>
          <w:rtl/>
        </w:rPr>
        <w:t>טלי גוטליב</w:t>
      </w:r>
      <w:r>
        <w:rPr>
          <w:rtl/>
        </w:rPr>
        <w:tab/>
      </w:r>
      <w:r>
        <w:rPr>
          <w:rtl/>
        </w:rPr>
        <w:tab/>
      </w:r>
      <w:r>
        <w:rPr>
          <w:rFonts w:hint="cs"/>
          <w:rtl/>
        </w:rPr>
        <w:t>–</w:t>
      </w:r>
      <w:r>
        <w:rPr>
          <w:rtl/>
        </w:rPr>
        <w:t xml:space="preserve"> </w:t>
      </w:r>
      <w:r>
        <w:rPr>
          <w:rFonts w:hint="cs"/>
          <w:rtl/>
        </w:rPr>
        <w:t xml:space="preserve">  בעד</w:t>
      </w:r>
    </w:p>
    <w:p w:rsidR="00582BCE" w:rsidRDefault="00582BCE" w:rsidP="00DE6017">
      <w:pPr>
        <w:rPr>
          <w:rtl/>
        </w:rPr>
      </w:pPr>
      <w:r>
        <w:rPr>
          <w:rtl/>
        </w:rPr>
        <w:t>מאי גולן</w:t>
      </w:r>
      <w:r>
        <w:rPr>
          <w:rtl/>
        </w:rPr>
        <w:tab/>
      </w:r>
      <w:r>
        <w:rPr>
          <w:rtl/>
        </w:rPr>
        <w:tab/>
      </w:r>
      <w:r>
        <w:rPr>
          <w:rtl/>
        </w:rPr>
        <w:tab/>
      </w:r>
      <w:r>
        <w:rPr>
          <w:rFonts w:hint="cs"/>
          <w:rtl/>
        </w:rPr>
        <w:t>–</w:t>
      </w:r>
      <w:r>
        <w:rPr>
          <w:rtl/>
        </w:rPr>
        <w:t xml:space="preserve"> </w:t>
      </w:r>
      <w:r>
        <w:rPr>
          <w:rFonts w:hint="cs"/>
          <w:rtl/>
        </w:rPr>
        <w:t xml:space="preserve">  בעד</w:t>
      </w:r>
    </w:p>
    <w:p w:rsidR="00582BCE" w:rsidRDefault="00582BCE" w:rsidP="00DE6017">
      <w:pPr>
        <w:rPr>
          <w:rtl/>
        </w:rPr>
      </w:pPr>
      <w:r>
        <w:rPr>
          <w:rtl/>
        </w:rPr>
        <w:t>גילה גמליאל</w:t>
      </w:r>
      <w:r>
        <w:rPr>
          <w:rtl/>
        </w:rPr>
        <w:tab/>
      </w:r>
      <w:r>
        <w:rPr>
          <w:rtl/>
        </w:rPr>
        <w:tab/>
      </w:r>
      <w:r>
        <w:rPr>
          <w:rFonts w:hint="cs"/>
          <w:rtl/>
        </w:rPr>
        <w:t>–</w:t>
      </w:r>
      <w:r>
        <w:rPr>
          <w:rtl/>
        </w:rPr>
        <w:t xml:space="preserve"> </w:t>
      </w:r>
      <w:r>
        <w:rPr>
          <w:rFonts w:hint="cs"/>
          <w:rtl/>
        </w:rPr>
        <w:t xml:space="preserve">  בעד</w:t>
      </w:r>
    </w:p>
    <w:p w:rsidR="00582BCE" w:rsidRDefault="00582BCE" w:rsidP="00DE6017">
      <w:pPr>
        <w:rPr>
          <w:rtl/>
        </w:rPr>
      </w:pPr>
      <w:r>
        <w:rPr>
          <w:rtl/>
        </w:rPr>
        <w:t>בנימין גנץ</w:t>
      </w:r>
      <w:r>
        <w:rPr>
          <w:rtl/>
        </w:rPr>
        <w:tab/>
      </w:r>
      <w:r>
        <w:rPr>
          <w:rtl/>
        </w:rPr>
        <w:tab/>
      </w:r>
      <w:r>
        <w:rPr>
          <w:rFonts w:hint="cs"/>
          <w:rtl/>
        </w:rPr>
        <w:t>–</w:t>
      </w:r>
      <w:r>
        <w:rPr>
          <w:rtl/>
        </w:rPr>
        <w:t xml:space="preserve"> </w:t>
      </w:r>
      <w:r>
        <w:rPr>
          <w:rFonts w:hint="cs"/>
          <w:rtl/>
        </w:rPr>
        <w:t xml:space="preserve">  נגד</w:t>
      </w:r>
    </w:p>
    <w:p w:rsidR="00582BCE" w:rsidRDefault="00582BCE" w:rsidP="00DE6017">
      <w:pPr>
        <w:rPr>
          <w:rtl/>
        </w:rPr>
      </w:pPr>
      <w:bookmarkStart w:id="6979" w:name="TOR_Q13"/>
      <w:bookmarkEnd w:id="6979"/>
      <w:r>
        <w:rPr>
          <w:rtl/>
        </w:rPr>
        <w:t>משה גפני</w:t>
      </w:r>
      <w:r>
        <w:rPr>
          <w:rtl/>
        </w:rPr>
        <w:tab/>
      </w:r>
      <w:r>
        <w:rPr>
          <w:rtl/>
        </w:rPr>
        <w:tab/>
        <w:t xml:space="preserve">–   </w:t>
      </w:r>
      <w:r>
        <w:rPr>
          <w:rFonts w:hint="cs"/>
          <w:rtl/>
        </w:rPr>
        <w:t>אינו נוכח</w:t>
      </w:r>
    </w:p>
    <w:p w:rsidR="00582BCE" w:rsidRDefault="00582BCE" w:rsidP="00DE6017">
      <w:pPr>
        <w:rPr>
          <w:rtl/>
        </w:rPr>
      </w:pPr>
      <w:r>
        <w:rPr>
          <w:rtl/>
        </w:rPr>
        <w:t>סימון דוידסון</w:t>
      </w:r>
      <w:r>
        <w:rPr>
          <w:rtl/>
        </w:rPr>
        <w:tab/>
      </w:r>
      <w:r>
        <w:rPr>
          <w:rtl/>
        </w:rPr>
        <w:tab/>
        <w:t xml:space="preserve">–   </w:t>
      </w:r>
      <w:r>
        <w:rPr>
          <w:rFonts w:hint="cs"/>
          <w:rtl/>
        </w:rPr>
        <w:t>נגד</w:t>
      </w:r>
    </w:p>
    <w:p w:rsidR="00582BCE" w:rsidRDefault="00582BCE" w:rsidP="00DE6017">
      <w:pPr>
        <w:rPr>
          <w:rtl/>
        </w:rPr>
      </w:pPr>
      <w:r>
        <w:rPr>
          <w:rtl/>
        </w:rPr>
        <w:t>אבי דיכטר</w:t>
      </w:r>
      <w:r>
        <w:rPr>
          <w:rtl/>
        </w:rPr>
        <w:tab/>
      </w:r>
      <w:r>
        <w:rPr>
          <w:rtl/>
        </w:rPr>
        <w:tab/>
        <w:t xml:space="preserve">–   </w:t>
      </w:r>
      <w:r>
        <w:rPr>
          <w:rFonts w:hint="cs"/>
          <w:rtl/>
        </w:rPr>
        <w:t>בעד</w:t>
      </w:r>
    </w:p>
    <w:p w:rsidR="00582BCE" w:rsidRDefault="00582BCE" w:rsidP="00DE6017">
      <w:pPr>
        <w:rPr>
          <w:rtl/>
        </w:rPr>
      </w:pPr>
      <w:r>
        <w:rPr>
          <w:rtl/>
        </w:rPr>
        <w:t>גלית דיסטל אטבריאן</w:t>
      </w:r>
      <w:r>
        <w:rPr>
          <w:rtl/>
        </w:rPr>
        <w:tab/>
        <w:t xml:space="preserve">–   </w:t>
      </w:r>
      <w:r>
        <w:rPr>
          <w:rFonts w:hint="cs"/>
          <w:rtl/>
        </w:rPr>
        <w:t>בעד</w:t>
      </w:r>
    </w:p>
    <w:p w:rsidR="00582BCE" w:rsidRDefault="00582BCE" w:rsidP="00DE6017">
      <w:pPr>
        <w:rPr>
          <w:rtl/>
        </w:rPr>
      </w:pPr>
      <w:r>
        <w:rPr>
          <w:rtl/>
        </w:rPr>
        <w:t>אלי דלל</w:t>
      </w:r>
      <w:r>
        <w:rPr>
          <w:rtl/>
        </w:rPr>
        <w:tab/>
      </w:r>
      <w:r>
        <w:rPr>
          <w:rtl/>
        </w:rPr>
        <w:tab/>
      </w:r>
      <w:r>
        <w:rPr>
          <w:rtl/>
        </w:rPr>
        <w:tab/>
        <w:t xml:space="preserve">–   </w:t>
      </w:r>
      <w:r>
        <w:rPr>
          <w:rFonts w:hint="cs"/>
          <w:rtl/>
        </w:rPr>
        <w:t xml:space="preserve">בעד </w:t>
      </w:r>
    </w:p>
    <w:p w:rsidR="00582BCE" w:rsidRDefault="00582BCE" w:rsidP="00DE6017">
      <w:pPr>
        <w:rPr>
          <w:rtl/>
        </w:rPr>
      </w:pPr>
      <w:r>
        <w:rPr>
          <w:rtl/>
        </w:rPr>
        <w:t>שלום דנינו</w:t>
      </w:r>
      <w:r>
        <w:rPr>
          <w:rtl/>
        </w:rPr>
        <w:tab/>
      </w:r>
      <w:r>
        <w:rPr>
          <w:rtl/>
        </w:rPr>
        <w:tab/>
        <w:t xml:space="preserve">–   </w:t>
      </w:r>
      <w:r>
        <w:rPr>
          <w:rFonts w:hint="cs"/>
          <w:rtl/>
        </w:rPr>
        <w:t>בעד</w:t>
      </w:r>
    </w:p>
    <w:p w:rsidR="00582BCE" w:rsidRDefault="00582BCE" w:rsidP="00DE6017">
      <w:pPr>
        <w:rPr>
          <w:rtl/>
        </w:rPr>
      </w:pPr>
      <w:r>
        <w:rPr>
          <w:rtl/>
        </w:rPr>
        <w:t>אריה מכלוף דרעי</w:t>
      </w:r>
      <w:r>
        <w:rPr>
          <w:rtl/>
        </w:rPr>
        <w:tab/>
        <w:t xml:space="preserve">–   </w:t>
      </w:r>
      <w:r>
        <w:rPr>
          <w:rFonts w:hint="cs"/>
          <w:rtl/>
        </w:rPr>
        <w:t>אינו נוכח</w:t>
      </w:r>
    </w:p>
    <w:p w:rsidR="00582BCE" w:rsidRDefault="00582BCE" w:rsidP="00DE6017">
      <w:pPr>
        <w:rPr>
          <w:rtl/>
        </w:rPr>
      </w:pPr>
      <w:r>
        <w:rPr>
          <w:rtl/>
        </w:rPr>
        <w:t>עמית הלוי</w:t>
      </w:r>
      <w:r>
        <w:rPr>
          <w:rtl/>
        </w:rPr>
        <w:tab/>
      </w:r>
      <w:r>
        <w:rPr>
          <w:rtl/>
        </w:rPr>
        <w:tab/>
        <w:t xml:space="preserve">–   </w:t>
      </w:r>
      <w:r>
        <w:rPr>
          <w:rFonts w:hint="cs"/>
          <w:rtl/>
        </w:rPr>
        <w:t xml:space="preserve">בעד </w:t>
      </w:r>
    </w:p>
    <w:p w:rsidR="00582BCE" w:rsidRDefault="00582BCE" w:rsidP="00DE6017">
      <w:pPr>
        <w:rPr>
          <w:rtl/>
        </w:rPr>
      </w:pPr>
      <w:r>
        <w:rPr>
          <w:rtl/>
        </w:rPr>
        <w:t>שרן מרים השכל</w:t>
      </w:r>
      <w:r>
        <w:rPr>
          <w:rtl/>
        </w:rPr>
        <w:tab/>
      </w:r>
      <w:r>
        <w:rPr>
          <w:rtl/>
        </w:rPr>
        <w:tab/>
        <w:t xml:space="preserve">–   </w:t>
      </w:r>
      <w:r>
        <w:rPr>
          <w:rFonts w:hint="cs"/>
          <w:rtl/>
        </w:rPr>
        <w:t xml:space="preserve">בעד </w:t>
      </w:r>
    </w:p>
    <w:p w:rsidR="00582BCE" w:rsidRDefault="00582BCE" w:rsidP="00DE6017">
      <w:pPr>
        <w:rPr>
          <w:rtl/>
        </w:rPr>
      </w:pPr>
      <w:r>
        <w:rPr>
          <w:rtl/>
        </w:rPr>
        <w:t>ניסים ואטורי</w:t>
      </w:r>
      <w:r>
        <w:rPr>
          <w:rtl/>
        </w:rPr>
        <w:tab/>
      </w:r>
      <w:r>
        <w:rPr>
          <w:rtl/>
        </w:rPr>
        <w:tab/>
        <w:t xml:space="preserve">–   </w:t>
      </w:r>
      <w:r>
        <w:rPr>
          <w:rFonts w:hint="cs"/>
          <w:rtl/>
        </w:rPr>
        <w:t>בעד</w:t>
      </w:r>
    </w:p>
    <w:p w:rsidR="00582BCE" w:rsidRDefault="00582BCE" w:rsidP="00DE6017">
      <w:pPr>
        <w:rPr>
          <w:rtl/>
        </w:rPr>
      </w:pPr>
      <w:r>
        <w:rPr>
          <w:rtl/>
        </w:rPr>
        <w:t>מיכל מרים וולדיגר</w:t>
      </w:r>
      <w:r>
        <w:rPr>
          <w:rtl/>
        </w:rPr>
        <w:tab/>
        <w:t xml:space="preserve">–   </w:t>
      </w:r>
      <w:r>
        <w:rPr>
          <w:rFonts w:hint="cs"/>
          <w:rtl/>
        </w:rPr>
        <w:t xml:space="preserve">בעד </w:t>
      </w:r>
    </w:p>
    <w:p w:rsidR="00582BCE" w:rsidRDefault="00582BCE" w:rsidP="00DE6017">
      <w:pPr>
        <w:rPr>
          <w:rtl/>
        </w:rPr>
      </w:pPr>
      <w:r>
        <w:rPr>
          <w:rtl/>
        </w:rPr>
        <w:t>יצחק שמעון וסרלאוף</w:t>
      </w:r>
      <w:r>
        <w:rPr>
          <w:rtl/>
        </w:rPr>
        <w:tab/>
        <w:t xml:space="preserve">–   </w:t>
      </w:r>
      <w:r>
        <w:rPr>
          <w:rFonts w:hint="cs"/>
          <w:rtl/>
        </w:rPr>
        <w:t xml:space="preserve">בעד </w:t>
      </w:r>
    </w:p>
    <w:p w:rsidR="00582BCE" w:rsidRDefault="00582BCE" w:rsidP="00DE6017">
      <w:pPr>
        <w:rPr>
          <w:rtl/>
        </w:rPr>
      </w:pPr>
      <w:r>
        <w:rPr>
          <w:rtl/>
        </w:rPr>
        <w:t>יאסר חוג'יראת</w:t>
      </w:r>
      <w:r>
        <w:rPr>
          <w:rtl/>
        </w:rPr>
        <w:tab/>
      </w:r>
      <w:r>
        <w:rPr>
          <w:rtl/>
        </w:rPr>
        <w:tab/>
        <w:t xml:space="preserve">–   </w:t>
      </w:r>
      <w:r>
        <w:rPr>
          <w:rFonts w:hint="cs"/>
          <w:rtl/>
        </w:rPr>
        <w:t xml:space="preserve">נגד </w:t>
      </w:r>
    </w:p>
    <w:p w:rsidR="00582BCE" w:rsidRDefault="00582BCE" w:rsidP="00DE6017">
      <w:pPr>
        <w:rPr>
          <w:rtl/>
        </w:rPr>
      </w:pPr>
      <w:r>
        <w:rPr>
          <w:rtl/>
        </w:rPr>
        <w:t>אימאן ח'טיב יאסין</w:t>
      </w:r>
      <w:r>
        <w:rPr>
          <w:rtl/>
        </w:rPr>
        <w:tab/>
        <w:t xml:space="preserve">–   </w:t>
      </w:r>
      <w:r>
        <w:rPr>
          <w:rFonts w:hint="cs"/>
          <w:rtl/>
        </w:rPr>
        <w:t>אינה נוכחת</w:t>
      </w:r>
    </w:p>
    <w:p w:rsidR="00582BCE" w:rsidRDefault="00582BCE" w:rsidP="00DE6017">
      <w:pPr>
        <w:rPr>
          <w:rtl/>
        </w:rPr>
      </w:pPr>
      <w:r>
        <w:rPr>
          <w:rtl/>
        </w:rPr>
        <w:t>ווליד טאהא</w:t>
      </w:r>
      <w:r>
        <w:rPr>
          <w:rtl/>
        </w:rPr>
        <w:tab/>
      </w:r>
      <w:r>
        <w:rPr>
          <w:rtl/>
        </w:rPr>
        <w:tab/>
        <w:t xml:space="preserve">–   </w:t>
      </w:r>
      <w:r>
        <w:rPr>
          <w:rFonts w:hint="cs"/>
          <w:rtl/>
        </w:rPr>
        <w:t>נגד</w:t>
      </w:r>
    </w:p>
    <w:p w:rsidR="00582BCE" w:rsidRDefault="00582BCE" w:rsidP="00DE6017">
      <w:pPr>
        <w:rPr>
          <w:rtl/>
        </w:rPr>
      </w:pPr>
      <w:r>
        <w:rPr>
          <w:rtl/>
        </w:rPr>
        <w:t>בועז טופורובסקי</w:t>
      </w:r>
      <w:r>
        <w:rPr>
          <w:rtl/>
        </w:rPr>
        <w:tab/>
      </w:r>
      <w:r>
        <w:rPr>
          <w:rtl/>
        </w:rPr>
        <w:tab/>
        <w:t xml:space="preserve">–   </w:t>
      </w:r>
      <w:r>
        <w:rPr>
          <w:rFonts w:hint="cs"/>
          <w:rtl/>
        </w:rPr>
        <w:t>נגד</w:t>
      </w:r>
    </w:p>
    <w:p w:rsidR="00582BCE" w:rsidRDefault="00582BCE" w:rsidP="00DE6017">
      <w:pPr>
        <w:rPr>
          <w:rtl/>
        </w:rPr>
      </w:pPr>
      <w:r>
        <w:rPr>
          <w:rtl/>
        </w:rPr>
        <w:t>משה טור פז</w:t>
      </w:r>
      <w:r>
        <w:rPr>
          <w:rtl/>
        </w:rPr>
        <w:tab/>
      </w:r>
      <w:r>
        <w:rPr>
          <w:rtl/>
        </w:rPr>
        <w:tab/>
        <w:t xml:space="preserve">–   </w:t>
      </w:r>
      <w:r>
        <w:rPr>
          <w:rFonts w:hint="cs"/>
          <w:rtl/>
        </w:rPr>
        <w:t>נגד</w:t>
      </w:r>
    </w:p>
    <w:p w:rsidR="00582BCE" w:rsidRDefault="00582BCE" w:rsidP="00DE6017">
      <w:pPr>
        <w:rPr>
          <w:rtl/>
        </w:rPr>
      </w:pPr>
      <w:r>
        <w:rPr>
          <w:rtl/>
        </w:rPr>
        <w:t>אחמד טיבי</w:t>
      </w:r>
      <w:r>
        <w:rPr>
          <w:rtl/>
        </w:rPr>
        <w:tab/>
      </w:r>
      <w:r>
        <w:rPr>
          <w:rtl/>
        </w:rPr>
        <w:tab/>
        <w:t xml:space="preserve">–   </w:t>
      </w:r>
      <w:r>
        <w:rPr>
          <w:rFonts w:hint="cs"/>
          <w:rtl/>
        </w:rPr>
        <w:t>אינו נוכח</w:t>
      </w:r>
    </w:p>
    <w:p w:rsidR="00582BCE" w:rsidRDefault="00582BCE" w:rsidP="00DE6017">
      <w:pPr>
        <w:rPr>
          <w:rtl/>
        </w:rPr>
      </w:pPr>
      <w:r>
        <w:rPr>
          <w:rtl/>
        </w:rPr>
        <w:t>יוסף טייב</w:t>
      </w:r>
      <w:r>
        <w:rPr>
          <w:rtl/>
        </w:rPr>
        <w:tab/>
      </w:r>
      <w:r>
        <w:rPr>
          <w:rtl/>
        </w:rPr>
        <w:tab/>
        <w:t xml:space="preserve">–   </w:t>
      </w:r>
      <w:r>
        <w:rPr>
          <w:rFonts w:hint="cs"/>
          <w:rtl/>
        </w:rPr>
        <w:t>אינו נוכח</w:t>
      </w:r>
    </w:p>
    <w:p w:rsidR="00582BCE" w:rsidRDefault="00582BCE" w:rsidP="00DE6017">
      <w:pPr>
        <w:rPr>
          <w:rtl/>
        </w:rPr>
      </w:pPr>
      <w:r>
        <w:rPr>
          <w:rtl/>
        </w:rPr>
        <w:t>אוהד טל</w:t>
      </w:r>
      <w:r>
        <w:rPr>
          <w:rtl/>
        </w:rPr>
        <w:tab/>
      </w:r>
      <w:r>
        <w:rPr>
          <w:rtl/>
        </w:rPr>
        <w:tab/>
      </w:r>
      <w:r>
        <w:rPr>
          <w:rtl/>
        </w:rPr>
        <w:tab/>
        <w:t xml:space="preserve">–   </w:t>
      </w:r>
      <w:r>
        <w:rPr>
          <w:rFonts w:hint="cs"/>
          <w:rtl/>
        </w:rPr>
        <w:t xml:space="preserve">בעד </w:t>
      </w:r>
    </w:p>
    <w:p w:rsidR="00582BCE" w:rsidRDefault="00582BCE" w:rsidP="00DE6017">
      <w:pPr>
        <w:rPr>
          <w:rtl/>
        </w:rPr>
      </w:pPr>
      <w:r>
        <w:rPr>
          <w:rtl/>
        </w:rPr>
        <w:t>יעקב טסלר</w:t>
      </w:r>
      <w:r>
        <w:rPr>
          <w:rtl/>
        </w:rPr>
        <w:tab/>
      </w:r>
      <w:r>
        <w:rPr>
          <w:rtl/>
        </w:rPr>
        <w:tab/>
        <w:t xml:space="preserve">–   </w:t>
      </w:r>
      <w:r>
        <w:rPr>
          <w:rFonts w:hint="cs"/>
          <w:rtl/>
        </w:rPr>
        <w:t xml:space="preserve">אינו נוכח </w:t>
      </w:r>
    </w:p>
    <w:p w:rsidR="00582BCE" w:rsidRDefault="00582BCE" w:rsidP="00DE6017">
      <w:pPr>
        <w:rPr>
          <w:rtl/>
        </w:rPr>
      </w:pPr>
      <w:r>
        <w:rPr>
          <w:rtl/>
        </w:rPr>
        <w:t>חילי טרופר</w:t>
      </w:r>
      <w:r>
        <w:rPr>
          <w:rtl/>
        </w:rPr>
        <w:tab/>
      </w:r>
      <w:r>
        <w:rPr>
          <w:rtl/>
        </w:rPr>
        <w:tab/>
        <w:t xml:space="preserve">–   </w:t>
      </w:r>
      <w:r>
        <w:rPr>
          <w:rFonts w:hint="cs"/>
          <w:rtl/>
        </w:rPr>
        <w:t xml:space="preserve">נגד </w:t>
      </w:r>
      <w:bookmarkStart w:id="6980" w:name="_ETM_Q13_216619"/>
      <w:bookmarkEnd w:id="6980"/>
    </w:p>
    <w:p w:rsidR="00582BCE" w:rsidRDefault="00582BCE" w:rsidP="00DE6017">
      <w:pPr>
        <w:rPr>
          <w:rtl/>
        </w:rPr>
      </w:pPr>
      <w:r>
        <w:rPr>
          <w:rtl/>
        </w:rPr>
        <w:t>מאיר כהן</w:t>
      </w:r>
      <w:r>
        <w:rPr>
          <w:rtl/>
        </w:rPr>
        <w:tab/>
      </w:r>
      <w:r>
        <w:rPr>
          <w:rtl/>
        </w:rPr>
        <w:tab/>
        <w:t xml:space="preserve">–   </w:t>
      </w:r>
      <w:r>
        <w:rPr>
          <w:rFonts w:hint="cs"/>
          <w:rtl/>
        </w:rPr>
        <w:t xml:space="preserve">נגד </w:t>
      </w:r>
    </w:p>
    <w:p w:rsidR="00582BCE" w:rsidRDefault="00582BCE" w:rsidP="00DE6017">
      <w:pPr>
        <w:rPr>
          <w:rtl/>
        </w:rPr>
      </w:pPr>
      <w:r>
        <w:rPr>
          <w:rtl/>
        </w:rPr>
        <w:t>מירב כהן</w:t>
      </w:r>
      <w:r>
        <w:rPr>
          <w:rtl/>
        </w:rPr>
        <w:tab/>
      </w:r>
      <w:r>
        <w:rPr>
          <w:rtl/>
        </w:rPr>
        <w:tab/>
        <w:t xml:space="preserve">–   </w:t>
      </w:r>
      <w:r>
        <w:rPr>
          <w:rFonts w:hint="cs"/>
          <w:rtl/>
        </w:rPr>
        <w:t xml:space="preserve">נגד </w:t>
      </w:r>
    </w:p>
    <w:p w:rsidR="00582BCE" w:rsidRDefault="00582BCE" w:rsidP="00DE6017">
      <w:pPr>
        <w:rPr>
          <w:rtl/>
        </w:rPr>
      </w:pPr>
      <w:r>
        <w:rPr>
          <w:rtl/>
        </w:rPr>
        <w:t>מתן כהנא</w:t>
      </w:r>
      <w:r>
        <w:rPr>
          <w:rtl/>
        </w:rPr>
        <w:tab/>
      </w:r>
      <w:r>
        <w:rPr>
          <w:rtl/>
        </w:rPr>
        <w:tab/>
        <w:t xml:space="preserve">–   </w:t>
      </w:r>
      <w:r>
        <w:rPr>
          <w:rFonts w:hint="cs"/>
          <w:rtl/>
        </w:rPr>
        <w:t>נגד</w:t>
      </w:r>
    </w:p>
    <w:p w:rsidR="00582BCE" w:rsidRDefault="00582BCE" w:rsidP="00DE6017">
      <w:pPr>
        <w:rPr>
          <w:rtl/>
        </w:rPr>
      </w:pPr>
      <w:r>
        <w:rPr>
          <w:rtl/>
        </w:rPr>
        <w:t>עופר כסיף</w:t>
      </w:r>
      <w:r>
        <w:rPr>
          <w:rtl/>
        </w:rPr>
        <w:tab/>
      </w:r>
      <w:r>
        <w:rPr>
          <w:rtl/>
        </w:rPr>
        <w:tab/>
        <w:t xml:space="preserve">–   </w:t>
      </w:r>
      <w:r>
        <w:rPr>
          <w:rFonts w:hint="cs"/>
          <w:rtl/>
        </w:rPr>
        <w:t xml:space="preserve">נגד </w:t>
      </w:r>
    </w:p>
    <w:p w:rsidR="00582BCE" w:rsidRDefault="00582BCE" w:rsidP="00DE6017">
      <w:pPr>
        <w:rPr>
          <w:rtl/>
        </w:rPr>
      </w:pPr>
      <w:r>
        <w:rPr>
          <w:rtl/>
        </w:rPr>
        <w:t>אופיר כץ</w:t>
      </w:r>
      <w:r>
        <w:rPr>
          <w:rtl/>
        </w:rPr>
        <w:tab/>
      </w:r>
      <w:r>
        <w:rPr>
          <w:rtl/>
        </w:rPr>
        <w:tab/>
        <w:t xml:space="preserve">–   </w:t>
      </w:r>
      <w:r>
        <w:rPr>
          <w:rFonts w:hint="cs"/>
          <w:rtl/>
        </w:rPr>
        <w:t xml:space="preserve">בעד </w:t>
      </w:r>
    </w:p>
    <w:p w:rsidR="00582BCE" w:rsidRDefault="00582BCE" w:rsidP="00DE6017">
      <w:pPr>
        <w:rPr>
          <w:rtl/>
        </w:rPr>
      </w:pPr>
      <w:r>
        <w:rPr>
          <w:rtl/>
        </w:rPr>
        <w:t>ישראל כץ</w:t>
      </w:r>
      <w:r>
        <w:rPr>
          <w:rtl/>
        </w:rPr>
        <w:tab/>
      </w:r>
      <w:r>
        <w:rPr>
          <w:rtl/>
        </w:rPr>
        <w:tab/>
        <w:t xml:space="preserve">–   </w:t>
      </w:r>
      <w:r>
        <w:rPr>
          <w:rFonts w:hint="cs"/>
          <w:rtl/>
        </w:rPr>
        <w:t>אינו נוכח</w:t>
      </w:r>
    </w:p>
    <w:p w:rsidR="00582BCE" w:rsidRDefault="00582BCE" w:rsidP="00DE6017">
      <w:pPr>
        <w:rPr>
          <w:rtl/>
        </w:rPr>
      </w:pPr>
      <w:r>
        <w:rPr>
          <w:rtl/>
        </w:rPr>
        <w:t>רון כץ</w:t>
      </w:r>
      <w:r>
        <w:rPr>
          <w:rtl/>
        </w:rPr>
        <w:tab/>
      </w:r>
      <w:r>
        <w:rPr>
          <w:rtl/>
        </w:rPr>
        <w:tab/>
      </w:r>
      <w:r>
        <w:rPr>
          <w:rtl/>
        </w:rPr>
        <w:tab/>
        <w:t xml:space="preserve">–   </w:t>
      </w:r>
      <w:r>
        <w:rPr>
          <w:rFonts w:hint="cs"/>
          <w:rtl/>
        </w:rPr>
        <w:t xml:space="preserve">נגד </w:t>
      </w:r>
    </w:p>
    <w:p w:rsidR="00582BCE" w:rsidRDefault="00582BCE" w:rsidP="00DE6017">
      <w:pPr>
        <w:rPr>
          <w:rtl/>
        </w:rPr>
      </w:pPr>
      <w:r>
        <w:rPr>
          <w:rtl/>
        </w:rPr>
        <w:t>יוראי להב הרצנו</w:t>
      </w:r>
      <w:r>
        <w:rPr>
          <w:rtl/>
        </w:rPr>
        <w:tab/>
      </w:r>
      <w:r>
        <w:rPr>
          <w:rtl/>
        </w:rPr>
        <w:tab/>
        <w:t xml:space="preserve">–   </w:t>
      </w:r>
      <w:r>
        <w:rPr>
          <w:rFonts w:hint="cs"/>
          <w:rtl/>
        </w:rPr>
        <w:t>נגד</w:t>
      </w:r>
    </w:p>
    <w:p w:rsidR="00582BCE" w:rsidRDefault="00582BCE" w:rsidP="00DE6017">
      <w:pPr>
        <w:rPr>
          <w:rtl/>
        </w:rPr>
      </w:pPr>
      <w:r>
        <w:rPr>
          <w:rtl/>
        </w:rPr>
        <w:t>ירון לוי</w:t>
      </w:r>
      <w:r>
        <w:rPr>
          <w:rtl/>
        </w:rPr>
        <w:tab/>
      </w:r>
      <w:r>
        <w:rPr>
          <w:rtl/>
        </w:rPr>
        <w:tab/>
      </w:r>
      <w:r>
        <w:rPr>
          <w:rtl/>
        </w:rPr>
        <w:tab/>
        <w:t xml:space="preserve">–   </w:t>
      </w:r>
      <w:r>
        <w:rPr>
          <w:rFonts w:hint="cs"/>
          <w:rtl/>
        </w:rPr>
        <w:t>נגד</w:t>
      </w:r>
    </w:p>
    <w:p w:rsidR="00582BCE" w:rsidRDefault="00582BCE" w:rsidP="00DE6017">
      <w:pPr>
        <w:rPr>
          <w:rtl/>
        </w:rPr>
      </w:pPr>
      <w:r>
        <w:rPr>
          <w:rtl/>
        </w:rPr>
        <w:t>מיקי לוי</w:t>
      </w:r>
      <w:r>
        <w:rPr>
          <w:rtl/>
        </w:rPr>
        <w:tab/>
      </w:r>
      <w:r>
        <w:rPr>
          <w:rtl/>
        </w:rPr>
        <w:tab/>
      </w:r>
      <w:r>
        <w:rPr>
          <w:rtl/>
        </w:rPr>
        <w:tab/>
        <w:t xml:space="preserve">–   </w:t>
      </w:r>
      <w:r>
        <w:rPr>
          <w:rFonts w:hint="cs"/>
          <w:rtl/>
        </w:rPr>
        <w:t>נגד</w:t>
      </w:r>
    </w:p>
    <w:p w:rsidR="00582BCE" w:rsidRDefault="00582BCE" w:rsidP="00DE6017">
      <w:pPr>
        <w:rPr>
          <w:rtl/>
        </w:rPr>
      </w:pPr>
      <w:r>
        <w:rPr>
          <w:rtl/>
        </w:rPr>
        <w:t>יריב לוין</w:t>
      </w:r>
      <w:r>
        <w:rPr>
          <w:rtl/>
        </w:rPr>
        <w:tab/>
      </w:r>
      <w:r>
        <w:rPr>
          <w:rtl/>
        </w:rPr>
        <w:tab/>
      </w:r>
      <w:r>
        <w:rPr>
          <w:rtl/>
        </w:rPr>
        <w:tab/>
        <w:t xml:space="preserve">–   </w:t>
      </w:r>
      <w:r>
        <w:rPr>
          <w:rFonts w:hint="cs"/>
          <w:rtl/>
        </w:rPr>
        <w:t xml:space="preserve">בעד </w:t>
      </w:r>
    </w:p>
    <w:p w:rsidR="00582BCE" w:rsidRDefault="00582BCE" w:rsidP="00DE6017">
      <w:pPr>
        <w:rPr>
          <w:rtl/>
        </w:rPr>
      </w:pPr>
      <w:r>
        <w:rPr>
          <w:rtl/>
        </w:rPr>
        <w:t>נעמה לזימי</w:t>
      </w:r>
      <w:r>
        <w:rPr>
          <w:rtl/>
        </w:rPr>
        <w:tab/>
      </w:r>
      <w:r>
        <w:rPr>
          <w:rtl/>
        </w:rPr>
        <w:tab/>
        <w:t xml:space="preserve">–   </w:t>
      </w:r>
      <w:r>
        <w:rPr>
          <w:rFonts w:hint="cs"/>
          <w:rtl/>
        </w:rPr>
        <w:t>נגד</w:t>
      </w:r>
    </w:p>
    <w:p w:rsidR="00582BCE" w:rsidRDefault="00582BCE" w:rsidP="00DE6017">
      <w:pPr>
        <w:rPr>
          <w:rtl/>
        </w:rPr>
      </w:pPr>
      <w:r>
        <w:rPr>
          <w:rtl/>
        </w:rPr>
        <w:t>אביגדור ליברמן</w:t>
      </w:r>
      <w:r>
        <w:rPr>
          <w:rtl/>
        </w:rPr>
        <w:tab/>
      </w:r>
      <w:r>
        <w:rPr>
          <w:rtl/>
        </w:rPr>
        <w:tab/>
        <w:t xml:space="preserve">–   </w:t>
      </w:r>
      <w:r>
        <w:rPr>
          <w:rFonts w:hint="cs"/>
          <w:rtl/>
        </w:rPr>
        <w:t>נגד</w:t>
      </w:r>
    </w:p>
    <w:p w:rsidR="00582BCE" w:rsidRDefault="00582BCE" w:rsidP="00DE6017">
      <w:pPr>
        <w:rPr>
          <w:rtl/>
        </w:rPr>
      </w:pPr>
      <w:r>
        <w:rPr>
          <w:rtl/>
        </w:rPr>
        <w:t>יאיר לפיד</w:t>
      </w:r>
      <w:r>
        <w:rPr>
          <w:rtl/>
        </w:rPr>
        <w:tab/>
      </w:r>
      <w:r>
        <w:rPr>
          <w:rtl/>
        </w:rPr>
        <w:tab/>
        <w:t xml:space="preserve">–   </w:t>
      </w:r>
      <w:r>
        <w:rPr>
          <w:rFonts w:hint="cs"/>
          <w:rtl/>
        </w:rPr>
        <w:t xml:space="preserve">נגד </w:t>
      </w:r>
    </w:p>
    <w:p w:rsidR="00582BCE" w:rsidRDefault="00582BCE" w:rsidP="00DE6017">
      <w:pPr>
        <w:rPr>
          <w:rtl/>
        </w:rPr>
      </w:pPr>
      <w:r>
        <w:rPr>
          <w:rtl/>
        </w:rPr>
        <w:t>סימון מושיאשוילי</w:t>
      </w:r>
      <w:r>
        <w:rPr>
          <w:rtl/>
        </w:rPr>
        <w:tab/>
      </w:r>
      <w:r>
        <w:rPr>
          <w:rtl/>
        </w:rPr>
        <w:tab/>
        <w:t xml:space="preserve">–   </w:t>
      </w:r>
      <w:r>
        <w:rPr>
          <w:rFonts w:hint="cs"/>
          <w:rtl/>
        </w:rPr>
        <w:t>אינו נוכח</w:t>
      </w:r>
    </w:p>
    <w:p w:rsidR="00582BCE" w:rsidRDefault="00582BCE" w:rsidP="00DE6017">
      <w:pPr>
        <w:rPr>
          <w:rtl/>
        </w:rPr>
      </w:pPr>
      <w:r>
        <w:rPr>
          <w:rtl/>
        </w:rPr>
        <w:t>טטיאנה מזרסקי</w:t>
      </w:r>
      <w:r>
        <w:rPr>
          <w:rtl/>
        </w:rPr>
        <w:tab/>
      </w:r>
      <w:r>
        <w:rPr>
          <w:rtl/>
        </w:rPr>
        <w:tab/>
        <w:t xml:space="preserve">–   </w:t>
      </w:r>
      <w:r>
        <w:rPr>
          <w:rFonts w:hint="cs"/>
          <w:rtl/>
        </w:rPr>
        <w:t>נגד</w:t>
      </w:r>
    </w:p>
    <w:p w:rsidR="00582BCE" w:rsidRDefault="00582BCE" w:rsidP="00DE6017">
      <w:pPr>
        <w:rPr>
          <w:rtl/>
        </w:rPr>
      </w:pPr>
      <w:r>
        <w:rPr>
          <w:rtl/>
        </w:rPr>
        <w:t>מרב מיכאלי</w:t>
      </w:r>
      <w:r>
        <w:rPr>
          <w:rtl/>
        </w:rPr>
        <w:tab/>
      </w:r>
      <w:r>
        <w:rPr>
          <w:rtl/>
        </w:rPr>
        <w:tab/>
        <w:t xml:space="preserve">–   </w:t>
      </w:r>
      <w:r>
        <w:rPr>
          <w:rFonts w:hint="cs"/>
          <w:rtl/>
        </w:rPr>
        <w:t>נגד</w:t>
      </w:r>
    </w:p>
    <w:p w:rsidR="00582BCE" w:rsidRDefault="00582BCE" w:rsidP="00DE6017">
      <w:pPr>
        <w:rPr>
          <w:rtl/>
        </w:rPr>
      </w:pPr>
      <w:r>
        <w:rPr>
          <w:rtl/>
        </w:rPr>
        <w:t>שלי טל מירון</w:t>
      </w:r>
      <w:r>
        <w:rPr>
          <w:rtl/>
        </w:rPr>
        <w:tab/>
      </w:r>
      <w:r>
        <w:rPr>
          <w:rtl/>
        </w:rPr>
        <w:tab/>
        <w:t xml:space="preserve">–   </w:t>
      </w:r>
      <w:r>
        <w:rPr>
          <w:rFonts w:hint="cs"/>
          <w:rtl/>
        </w:rPr>
        <w:t>נגד</w:t>
      </w:r>
    </w:p>
    <w:p w:rsidR="00582BCE" w:rsidRDefault="00582BCE" w:rsidP="00DE6017">
      <w:pPr>
        <w:rPr>
          <w:rtl/>
        </w:rPr>
      </w:pPr>
      <w:r>
        <w:rPr>
          <w:rtl/>
        </w:rPr>
        <w:t>יונתן מישרקי</w:t>
      </w:r>
      <w:r>
        <w:rPr>
          <w:rtl/>
        </w:rPr>
        <w:tab/>
      </w:r>
      <w:r>
        <w:rPr>
          <w:rtl/>
        </w:rPr>
        <w:tab/>
        <w:t xml:space="preserve">–   </w:t>
      </w:r>
      <w:r>
        <w:rPr>
          <w:rFonts w:hint="cs"/>
          <w:rtl/>
        </w:rPr>
        <w:t>אינו נוכח</w:t>
      </w:r>
    </w:p>
    <w:p w:rsidR="00582BCE" w:rsidRDefault="00582BCE" w:rsidP="00DE6017">
      <w:pPr>
        <w:rPr>
          <w:rtl/>
        </w:rPr>
      </w:pPr>
      <w:r>
        <w:rPr>
          <w:rtl/>
        </w:rPr>
        <w:t>חנוך דב מלביצקי</w:t>
      </w:r>
      <w:r>
        <w:rPr>
          <w:rtl/>
        </w:rPr>
        <w:tab/>
      </w:r>
      <w:r>
        <w:rPr>
          <w:rtl/>
        </w:rPr>
        <w:tab/>
        <w:t xml:space="preserve">–   </w:t>
      </w:r>
      <w:r>
        <w:rPr>
          <w:rFonts w:hint="cs"/>
          <w:rtl/>
        </w:rPr>
        <w:t xml:space="preserve">בעד </w:t>
      </w:r>
    </w:p>
    <w:p w:rsidR="00582BCE" w:rsidRDefault="00582BCE" w:rsidP="00DE6017">
      <w:pPr>
        <w:rPr>
          <w:rtl/>
        </w:rPr>
      </w:pPr>
      <w:r>
        <w:rPr>
          <w:rtl/>
        </w:rPr>
        <w:t>ארז מלול</w:t>
      </w:r>
      <w:r>
        <w:rPr>
          <w:rtl/>
        </w:rPr>
        <w:tab/>
      </w:r>
      <w:r>
        <w:rPr>
          <w:rtl/>
        </w:rPr>
        <w:tab/>
        <w:t xml:space="preserve">–   </w:t>
      </w:r>
      <w:r>
        <w:rPr>
          <w:rFonts w:hint="cs"/>
          <w:rtl/>
        </w:rPr>
        <w:t>אינו נוכח</w:t>
      </w:r>
    </w:p>
    <w:p w:rsidR="00582BCE" w:rsidRDefault="00582BCE" w:rsidP="00DE6017">
      <w:pPr>
        <w:rPr>
          <w:rtl/>
        </w:rPr>
      </w:pPr>
      <w:r>
        <w:rPr>
          <w:rtl/>
        </w:rPr>
        <w:t>יוליה מלינובסקי</w:t>
      </w:r>
      <w:r>
        <w:rPr>
          <w:rtl/>
        </w:rPr>
        <w:tab/>
      </w:r>
      <w:r>
        <w:rPr>
          <w:rtl/>
        </w:rPr>
        <w:tab/>
        <w:t xml:space="preserve">–   </w:t>
      </w:r>
      <w:r>
        <w:rPr>
          <w:rFonts w:hint="cs"/>
          <w:rtl/>
        </w:rPr>
        <w:t>נגד</w:t>
      </w:r>
    </w:p>
    <w:p w:rsidR="00582BCE" w:rsidRDefault="00582BCE" w:rsidP="00DE6017">
      <w:pPr>
        <w:rPr>
          <w:rtl/>
        </w:rPr>
      </w:pPr>
      <w:r>
        <w:rPr>
          <w:rtl/>
        </w:rPr>
        <w:t>מיכאל מלכיאלי</w:t>
      </w:r>
      <w:r>
        <w:rPr>
          <w:rtl/>
        </w:rPr>
        <w:tab/>
      </w:r>
      <w:r>
        <w:rPr>
          <w:rtl/>
        </w:rPr>
        <w:tab/>
        <w:t xml:space="preserve">–   </w:t>
      </w:r>
      <w:r>
        <w:rPr>
          <w:rFonts w:hint="cs"/>
          <w:rtl/>
        </w:rPr>
        <w:t>אינו נוכח</w:t>
      </w:r>
    </w:p>
    <w:p w:rsidR="00582BCE" w:rsidRDefault="00582BCE" w:rsidP="00DE6017">
      <w:pPr>
        <w:rPr>
          <w:rtl/>
        </w:rPr>
      </w:pPr>
      <w:r>
        <w:rPr>
          <w:rtl/>
        </w:rPr>
        <w:t>צגה מלקו</w:t>
      </w:r>
      <w:r>
        <w:rPr>
          <w:rtl/>
        </w:rPr>
        <w:tab/>
      </w:r>
      <w:r>
        <w:rPr>
          <w:rtl/>
        </w:rPr>
        <w:tab/>
        <w:t xml:space="preserve">–   </w:t>
      </w:r>
      <w:r>
        <w:rPr>
          <w:rFonts w:hint="cs"/>
          <w:rtl/>
        </w:rPr>
        <w:t xml:space="preserve">בעד </w:t>
      </w:r>
      <w:bookmarkStart w:id="6981" w:name="_ETM_Q13_318464"/>
      <w:bookmarkEnd w:id="6981"/>
    </w:p>
    <w:p w:rsidR="00582BCE" w:rsidRDefault="00582BCE" w:rsidP="00DE6017">
      <w:pPr>
        <w:rPr>
          <w:rtl/>
        </w:rPr>
      </w:pPr>
      <w:r>
        <w:rPr>
          <w:rtl/>
        </w:rPr>
        <w:t>אבי מעוז</w:t>
      </w:r>
      <w:r>
        <w:rPr>
          <w:rtl/>
        </w:rPr>
        <w:tab/>
      </w:r>
      <w:r>
        <w:rPr>
          <w:rtl/>
        </w:rPr>
        <w:tab/>
        <w:t xml:space="preserve">–   </w:t>
      </w:r>
      <w:r>
        <w:rPr>
          <w:rFonts w:hint="cs"/>
          <w:rtl/>
        </w:rPr>
        <w:t>אינו נוכח</w:t>
      </w:r>
    </w:p>
    <w:p w:rsidR="00582BCE" w:rsidRDefault="00582BCE" w:rsidP="00DE6017">
      <w:pPr>
        <w:rPr>
          <w:rtl/>
        </w:rPr>
      </w:pPr>
      <w:r>
        <w:rPr>
          <w:rtl/>
        </w:rPr>
        <w:t>שרון ניר</w:t>
      </w:r>
      <w:r>
        <w:rPr>
          <w:rtl/>
        </w:rPr>
        <w:tab/>
      </w:r>
      <w:r>
        <w:rPr>
          <w:rtl/>
        </w:rPr>
        <w:tab/>
      </w:r>
      <w:r>
        <w:rPr>
          <w:rtl/>
        </w:rPr>
        <w:tab/>
        <w:t xml:space="preserve">–   </w:t>
      </w:r>
      <w:r>
        <w:rPr>
          <w:rFonts w:hint="cs"/>
          <w:rtl/>
        </w:rPr>
        <w:t>נגד</w:t>
      </w:r>
    </w:p>
    <w:p w:rsidR="00582BCE" w:rsidRDefault="00582BCE" w:rsidP="00DE6017">
      <w:pPr>
        <w:rPr>
          <w:rtl/>
        </w:rPr>
      </w:pPr>
      <w:r>
        <w:rPr>
          <w:rtl/>
        </w:rPr>
        <w:t>בנימין נתניהו</w:t>
      </w:r>
      <w:r>
        <w:rPr>
          <w:rtl/>
        </w:rPr>
        <w:tab/>
      </w:r>
      <w:r>
        <w:rPr>
          <w:rtl/>
        </w:rPr>
        <w:tab/>
        <w:t xml:space="preserve">–   </w:t>
      </w:r>
      <w:r>
        <w:rPr>
          <w:rFonts w:hint="cs"/>
          <w:rtl/>
        </w:rPr>
        <w:t>אינו נוכח</w:t>
      </w:r>
    </w:p>
    <w:p w:rsidR="00582BCE" w:rsidRDefault="00582BCE" w:rsidP="00DE6017">
      <w:pPr>
        <w:rPr>
          <w:rtl/>
        </w:rPr>
      </w:pPr>
      <w:r>
        <w:rPr>
          <w:rtl/>
        </w:rPr>
        <w:t>יואב סגלוביץ'</w:t>
      </w:r>
      <w:r>
        <w:rPr>
          <w:rtl/>
        </w:rPr>
        <w:tab/>
      </w:r>
      <w:r>
        <w:rPr>
          <w:rtl/>
        </w:rPr>
        <w:tab/>
        <w:t xml:space="preserve">–   </w:t>
      </w:r>
      <w:r>
        <w:rPr>
          <w:rFonts w:hint="cs"/>
          <w:rtl/>
        </w:rPr>
        <w:t>נגד</w:t>
      </w:r>
    </w:p>
    <w:p w:rsidR="00582BCE" w:rsidRDefault="00582BCE" w:rsidP="00DE6017">
      <w:pPr>
        <w:rPr>
          <w:rtl/>
        </w:rPr>
      </w:pPr>
      <w:r>
        <w:rPr>
          <w:rtl/>
        </w:rPr>
        <w:t>יבגני סובה</w:t>
      </w:r>
      <w:r>
        <w:rPr>
          <w:rtl/>
        </w:rPr>
        <w:tab/>
      </w:r>
      <w:r>
        <w:rPr>
          <w:rtl/>
        </w:rPr>
        <w:tab/>
        <w:t xml:space="preserve">–   </w:t>
      </w:r>
      <w:r>
        <w:rPr>
          <w:rFonts w:hint="cs"/>
          <w:rtl/>
        </w:rPr>
        <w:t>נגד</w:t>
      </w:r>
    </w:p>
    <w:p w:rsidR="00582BCE" w:rsidRDefault="00582BCE" w:rsidP="00DE6017">
      <w:pPr>
        <w:rPr>
          <w:rtl/>
        </w:rPr>
      </w:pPr>
      <w:r>
        <w:rPr>
          <w:rtl/>
        </w:rPr>
        <w:t>צבי ידידיה סוכות</w:t>
      </w:r>
      <w:r>
        <w:rPr>
          <w:rtl/>
        </w:rPr>
        <w:tab/>
      </w:r>
      <w:r>
        <w:rPr>
          <w:rtl/>
        </w:rPr>
        <w:tab/>
        <w:t xml:space="preserve">–   </w:t>
      </w:r>
      <w:r>
        <w:rPr>
          <w:rFonts w:hint="cs"/>
          <w:rtl/>
        </w:rPr>
        <w:t>אינו נוכח</w:t>
      </w:r>
    </w:p>
    <w:p w:rsidR="00582BCE" w:rsidRDefault="00582BCE" w:rsidP="00DE6017">
      <w:pPr>
        <w:rPr>
          <w:rtl/>
        </w:rPr>
      </w:pPr>
      <w:r>
        <w:rPr>
          <w:rtl/>
        </w:rPr>
        <w:t>משה סולומון</w:t>
      </w:r>
      <w:r>
        <w:rPr>
          <w:rtl/>
        </w:rPr>
        <w:tab/>
      </w:r>
      <w:r>
        <w:rPr>
          <w:rtl/>
        </w:rPr>
        <w:tab/>
        <w:t xml:space="preserve">–   </w:t>
      </w:r>
      <w:r>
        <w:rPr>
          <w:rFonts w:hint="cs"/>
          <w:rtl/>
        </w:rPr>
        <w:t xml:space="preserve">בעד </w:t>
      </w:r>
    </w:p>
    <w:p w:rsidR="00582BCE" w:rsidRDefault="00582BCE" w:rsidP="00DE6017">
      <w:pPr>
        <w:rPr>
          <w:rtl/>
        </w:rPr>
      </w:pPr>
      <w:r>
        <w:rPr>
          <w:rtl/>
        </w:rPr>
        <w:t>לימור סון הר מלך</w:t>
      </w:r>
      <w:r>
        <w:rPr>
          <w:rtl/>
        </w:rPr>
        <w:tab/>
        <w:t xml:space="preserve">–   </w:t>
      </w:r>
      <w:r>
        <w:rPr>
          <w:rFonts w:hint="cs"/>
          <w:rtl/>
        </w:rPr>
        <w:t xml:space="preserve">בעד </w:t>
      </w:r>
    </w:p>
    <w:p w:rsidR="00582BCE" w:rsidRDefault="00582BCE" w:rsidP="00DE6017">
      <w:pPr>
        <w:rPr>
          <w:rtl/>
        </w:rPr>
      </w:pPr>
      <w:r>
        <w:rPr>
          <w:rtl/>
        </w:rPr>
        <w:t>אופיר סופר</w:t>
      </w:r>
      <w:r>
        <w:rPr>
          <w:rtl/>
        </w:rPr>
        <w:tab/>
      </w:r>
      <w:r>
        <w:rPr>
          <w:rtl/>
        </w:rPr>
        <w:tab/>
        <w:t xml:space="preserve">–   </w:t>
      </w:r>
      <w:r>
        <w:rPr>
          <w:rFonts w:hint="cs"/>
          <w:rtl/>
        </w:rPr>
        <w:t>אינו נוכח</w:t>
      </w:r>
    </w:p>
    <w:p w:rsidR="00582BCE" w:rsidRDefault="00582BCE" w:rsidP="00DE6017">
      <w:pPr>
        <w:rPr>
          <w:rtl/>
        </w:rPr>
      </w:pPr>
      <w:r>
        <w:rPr>
          <w:rtl/>
        </w:rPr>
        <w:t>אורית מלכה סטרוק</w:t>
      </w:r>
      <w:r>
        <w:rPr>
          <w:rtl/>
        </w:rPr>
        <w:tab/>
        <w:t xml:space="preserve">–   </w:t>
      </w:r>
      <w:r>
        <w:rPr>
          <w:rFonts w:hint="cs"/>
          <w:rtl/>
        </w:rPr>
        <w:t>אינה נוכחת</w:t>
      </w:r>
    </w:p>
    <w:p w:rsidR="00582BCE" w:rsidRDefault="00582BCE" w:rsidP="00DE6017">
      <w:pPr>
        <w:rPr>
          <w:rtl/>
        </w:rPr>
      </w:pPr>
      <w:r>
        <w:rPr>
          <w:rtl/>
        </w:rPr>
        <w:t>משה סעדה</w:t>
      </w:r>
      <w:r>
        <w:rPr>
          <w:rtl/>
        </w:rPr>
        <w:tab/>
      </w:r>
      <w:r>
        <w:rPr>
          <w:rtl/>
        </w:rPr>
        <w:tab/>
        <w:t xml:space="preserve">–   </w:t>
      </w:r>
      <w:r>
        <w:rPr>
          <w:rFonts w:hint="cs"/>
          <w:rtl/>
        </w:rPr>
        <w:t xml:space="preserve">בעד </w:t>
      </w:r>
    </w:p>
    <w:p w:rsidR="00582BCE" w:rsidRDefault="00582BCE" w:rsidP="00DE6017">
      <w:pPr>
        <w:rPr>
          <w:rtl/>
        </w:rPr>
      </w:pPr>
      <w:r>
        <w:rPr>
          <w:rtl/>
        </w:rPr>
        <w:t>גדעון סער</w:t>
      </w:r>
      <w:r>
        <w:rPr>
          <w:rtl/>
        </w:rPr>
        <w:tab/>
      </w:r>
      <w:r>
        <w:rPr>
          <w:rtl/>
        </w:rPr>
        <w:tab/>
        <w:t xml:space="preserve">–   </w:t>
      </w:r>
      <w:r>
        <w:rPr>
          <w:rFonts w:hint="cs"/>
          <w:rtl/>
        </w:rPr>
        <w:t>אינו נוכח</w:t>
      </w:r>
    </w:p>
    <w:p w:rsidR="00582BCE" w:rsidRDefault="00582BCE" w:rsidP="00DE6017">
      <w:pPr>
        <w:rPr>
          <w:rtl/>
        </w:rPr>
      </w:pPr>
      <w:r>
        <w:rPr>
          <w:rtl/>
        </w:rPr>
        <w:t>מנסור עבאס</w:t>
      </w:r>
      <w:r>
        <w:rPr>
          <w:rtl/>
        </w:rPr>
        <w:tab/>
      </w:r>
      <w:r>
        <w:rPr>
          <w:rtl/>
        </w:rPr>
        <w:tab/>
        <w:t xml:space="preserve">–   </w:t>
      </w:r>
      <w:r>
        <w:rPr>
          <w:rFonts w:hint="cs"/>
          <w:rtl/>
        </w:rPr>
        <w:t>אינו נוכח</w:t>
      </w:r>
    </w:p>
    <w:p w:rsidR="00582BCE" w:rsidRDefault="00582BCE" w:rsidP="00DE6017">
      <w:pPr>
        <w:rPr>
          <w:rtl/>
        </w:rPr>
      </w:pPr>
      <w:r>
        <w:rPr>
          <w:rtl/>
        </w:rPr>
        <w:t>עפיף עבד</w:t>
      </w:r>
      <w:r>
        <w:rPr>
          <w:rtl/>
        </w:rPr>
        <w:tab/>
      </w:r>
      <w:r>
        <w:rPr>
          <w:rtl/>
        </w:rPr>
        <w:tab/>
        <w:t xml:space="preserve">–   </w:t>
      </w:r>
      <w:r>
        <w:rPr>
          <w:rFonts w:hint="cs"/>
          <w:rtl/>
        </w:rPr>
        <w:t xml:space="preserve">בעד </w:t>
      </w:r>
    </w:p>
    <w:p w:rsidR="00582BCE" w:rsidRDefault="00582BCE" w:rsidP="00DE6017">
      <w:pPr>
        <w:rPr>
          <w:rtl/>
        </w:rPr>
      </w:pPr>
      <w:r>
        <w:rPr>
          <w:rtl/>
        </w:rPr>
        <w:t>איימן עודה</w:t>
      </w:r>
      <w:r>
        <w:rPr>
          <w:rtl/>
        </w:rPr>
        <w:tab/>
      </w:r>
      <w:r>
        <w:rPr>
          <w:rtl/>
        </w:rPr>
        <w:tab/>
        <w:t xml:space="preserve">–   </w:t>
      </w:r>
      <w:r>
        <w:rPr>
          <w:rFonts w:hint="cs"/>
          <w:rtl/>
        </w:rPr>
        <w:t>נגד</w:t>
      </w:r>
    </w:p>
    <w:p w:rsidR="00582BCE" w:rsidRDefault="00582BCE" w:rsidP="00DE6017">
      <w:pPr>
        <w:rPr>
          <w:rtl/>
        </w:rPr>
      </w:pPr>
      <w:r>
        <w:rPr>
          <w:rtl/>
        </w:rPr>
        <w:t>יוסף עטאונה</w:t>
      </w:r>
      <w:r>
        <w:rPr>
          <w:rtl/>
        </w:rPr>
        <w:tab/>
      </w:r>
      <w:r>
        <w:rPr>
          <w:rtl/>
        </w:rPr>
        <w:tab/>
        <w:t xml:space="preserve">–   </w:t>
      </w:r>
      <w:r>
        <w:rPr>
          <w:rFonts w:hint="cs"/>
          <w:rtl/>
        </w:rPr>
        <w:t>אינו נוכח</w:t>
      </w:r>
    </w:p>
    <w:p w:rsidR="00582BCE" w:rsidRDefault="00582BCE" w:rsidP="00DE6017">
      <w:pPr>
        <w:rPr>
          <w:rtl/>
        </w:rPr>
      </w:pPr>
      <w:r>
        <w:rPr>
          <w:rtl/>
        </w:rPr>
        <w:t>חוה אתי עטייה</w:t>
      </w:r>
      <w:r>
        <w:rPr>
          <w:rtl/>
        </w:rPr>
        <w:tab/>
      </w:r>
      <w:r>
        <w:rPr>
          <w:rtl/>
        </w:rPr>
        <w:tab/>
        <w:t xml:space="preserve">–   </w:t>
      </w:r>
      <w:r>
        <w:rPr>
          <w:rFonts w:hint="cs"/>
          <w:rtl/>
        </w:rPr>
        <w:t xml:space="preserve">בעד </w:t>
      </w:r>
    </w:p>
    <w:p w:rsidR="00582BCE" w:rsidRDefault="00582BCE" w:rsidP="00DE6017">
      <w:pPr>
        <w:rPr>
          <w:rtl/>
        </w:rPr>
      </w:pPr>
      <w:r>
        <w:rPr>
          <w:rtl/>
        </w:rPr>
        <w:t>חמד עמאר</w:t>
      </w:r>
      <w:r>
        <w:rPr>
          <w:rtl/>
        </w:rPr>
        <w:tab/>
      </w:r>
      <w:r>
        <w:rPr>
          <w:rtl/>
        </w:rPr>
        <w:tab/>
        <w:t xml:space="preserve">–   </w:t>
      </w:r>
      <w:r>
        <w:rPr>
          <w:rFonts w:hint="cs"/>
          <w:rtl/>
        </w:rPr>
        <w:t>נגד</w:t>
      </w:r>
    </w:p>
    <w:p w:rsidR="00582BCE" w:rsidRDefault="00582BCE" w:rsidP="00DE6017">
      <w:pPr>
        <w:rPr>
          <w:rtl/>
        </w:rPr>
      </w:pPr>
      <w:r>
        <w:rPr>
          <w:rtl/>
        </w:rPr>
        <w:t>צביקה פוגל</w:t>
      </w:r>
      <w:r>
        <w:rPr>
          <w:rtl/>
        </w:rPr>
        <w:tab/>
      </w:r>
      <w:r>
        <w:rPr>
          <w:rtl/>
        </w:rPr>
        <w:tab/>
        <w:t xml:space="preserve">–   </w:t>
      </w:r>
      <w:r>
        <w:rPr>
          <w:rFonts w:hint="cs"/>
          <w:rtl/>
        </w:rPr>
        <w:t xml:space="preserve">בעד </w:t>
      </w:r>
    </w:p>
    <w:p w:rsidR="00582BCE" w:rsidRDefault="00582BCE" w:rsidP="00DE6017">
      <w:pPr>
        <w:rPr>
          <w:rtl/>
        </w:rPr>
      </w:pPr>
      <w:r>
        <w:rPr>
          <w:rtl/>
        </w:rPr>
        <w:t>עודד פורר</w:t>
      </w:r>
      <w:r>
        <w:rPr>
          <w:rtl/>
        </w:rPr>
        <w:tab/>
      </w:r>
      <w:r>
        <w:rPr>
          <w:rtl/>
        </w:rPr>
        <w:tab/>
        <w:t xml:space="preserve">–   </w:t>
      </w:r>
      <w:r>
        <w:rPr>
          <w:rFonts w:hint="cs"/>
          <w:rtl/>
        </w:rPr>
        <w:t xml:space="preserve">נגד </w:t>
      </w:r>
    </w:p>
    <w:p w:rsidR="00582BCE" w:rsidRDefault="00582BCE" w:rsidP="00DE6017">
      <w:pPr>
        <w:rPr>
          <w:rtl/>
        </w:rPr>
      </w:pPr>
      <w:r>
        <w:rPr>
          <w:rtl/>
        </w:rPr>
        <w:t>יצחק פינדרוס</w:t>
      </w:r>
      <w:r>
        <w:rPr>
          <w:rtl/>
        </w:rPr>
        <w:tab/>
      </w:r>
      <w:r>
        <w:rPr>
          <w:rtl/>
        </w:rPr>
        <w:tab/>
        <w:t xml:space="preserve">–   </w:t>
      </w:r>
      <w:r>
        <w:rPr>
          <w:rFonts w:hint="cs"/>
          <w:rtl/>
        </w:rPr>
        <w:t>אינו נוכח</w:t>
      </w:r>
    </w:p>
    <w:p w:rsidR="00582BCE" w:rsidRDefault="00582BCE" w:rsidP="00DE6017">
      <w:pPr>
        <w:rPr>
          <w:rtl/>
        </w:rPr>
      </w:pPr>
      <w:r>
        <w:rPr>
          <w:rtl/>
        </w:rPr>
        <w:t>משה פסל</w:t>
      </w:r>
      <w:r>
        <w:rPr>
          <w:rtl/>
        </w:rPr>
        <w:tab/>
      </w:r>
      <w:r>
        <w:rPr>
          <w:rtl/>
        </w:rPr>
        <w:tab/>
        <w:t xml:space="preserve">–   </w:t>
      </w:r>
      <w:r>
        <w:rPr>
          <w:rFonts w:hint="cs"/>
          <w:rtl/>
        </w:rPr>
        <w:t xml:space="preserve">בעד </w:t>
      </w:r>
    </w:p>
    <w:p w:rsidR="00582BCE" w:rsidRDefault="00582BCE" w:rsidP="00DE6017">
      <w:pPr>
        <w:rPr>
          <w:rtl/>
        </w:rPr>
      </w:pPr>
      <w:r>
        <w:rPr>
          <w:rtl/>
        </w:rPr>
        <w:t>יסמין פרידמן</w:t>
      </w:r>
      <w:r>
        <w:rPr>
          <w:rtl/>
        </w:rPr>
        <w:tab/>
      </w:r>
      <w:r>
        <w:rPr>
          <w:rtl/>
        </w:rPr>
        <w:tab/>
        <w:t xml:space="preserve">–   </w:t>
      </w:r>
      <w:r>
        <w:rPr>
          <w:rFonts w:hint="cs"/>
          <w:rtl/>
        </w:rPr>
        <w:t>נגד</w:t>
      </w:r>
    </w:p>
    <w:p w:rsidR="00582BCE" w:rsidRDefault="00582BCE" w:rsidP="00DE6017">
      <w:pPr>
        <w:rPr>
          <w:rtl/>
        </w:rPr>
      </w:pPr>
      <w:r>
        <w:rPr>
          <w:rtl/>
        </w:rPr>
        <w:t>אורית פרקש הכהן</w:t>
      </w:r>
      <w:r>
        <w:rPr>
          <w:rtl/>
        </w:rPr>
        <w:tab/>
        <w:t xml:space="preserve">–   </w:t>
      </w:r>
      <w:r>
        <w:rPr>
          <w:rFonts w:hint="cs"/>
          <w:rtl/>
        </w:rPr>
        <w:t>נגד</w:t>
      </w:r>
    </w:p>
    <w:p w:rsidR="00582BCE" w:rsidRDefault="00582BCE" w:rsidP="00DE6017">
      <w:pPr>
        <w:rPr>
          <w:rtl/>
        </w:rPr>
      </w:pPr>
      <w:r>
        <w:rPr>
          <w:rtl/>
        </w:rPr>
        <w:t>מטי צרפתי הרכבי</w:t>
      </w:r>
      <w:r>
        <w:rPr>
          <w:rtl/>
        </w:rPr>
        <w:tab/>
        <w:t xml:space="preserve">–   </w:t>
      </w:r>
      <w:r>
        <w:rPr>
          <w:rFonts w:hint="cs"/>
          <w:rtl/>
        </w:rPr>
        <w:t>נגד</w:t>
      </w:r>
    </w:p>
    <w:p w:rsidR="00582BCE" w:rsidRDefault="00582BCE" w:rsidP="00DE6017">
      <w:pPr>
        <w:rPr>
          <w:rtl/>
        </w:rPr>
      </w:pPr>
      <w:r>
        <w:rPr>
          <w:rtl/>
        </w:rPr>
        <w:t>אריאל קלנר</w:t>
      </w:r>
      <w:r>
        <w:rPr>
          <w:rtl/>
        </w:rPr>
        <w:tab/>
      </w:r>
      <w:r>
        <w:rPr>
          <w:rtl/>
        </w:rPr>
        <w:tab/>
        <w:t xml:space="preserve">–   </w:t>
      </w:r>
      <w:r>
        <w:rPr>
          <w:rFonts w:hint="cs"/>
          <w:rtl/>
        </w:rPr>
        <w:t xml:space="preserve">בעד </w:t>
      </w:r>
    </w:p>
    <w:p w:rsidR="00582BCE" w:rsidRDefault="00582BCE" w:rsidP="00DE6017">
      <w:pPr>
        <w:rPr>
          <w:rtl/>
        </w:rPr>
      </w:pPr>
      <w:r>
        <w:rPr>
          <w:rtl/>
        </w:rPr>
        <w:t>יצחק קרויזר</w:t>
      </w:r>
      <w:r>
        <w:rPr>
          <w:rtl/>
        </w:rPr>
        <w:tab/>
      </w:r>
      <w:r>
        <w:rPr>
          <w:rtl/>
        </w:rPr>
        <w:tab/>
        <w:t xml:space="preserve">–   </w:t>
      </w:r>
      <w:r>
        <w:rPr>
          <w:rFonts w:hint="cs"/>
          <w:rtl/>
        </w:rPr>
        <w:t>בעד</w:t>
      </w:r>
    </w:p>
    <w:p w:rsidR="00582BCE" w:rsidRDefault="00582BCE" w:rsidP="00DE6017">
      <w:pPr>
        <w:rPr>
          <w:rtl/>
        </w:rPr>
      </w:pPr>
      <w:r>
        <w:rPr>
          <w:rtl/>
        </w:rPr>
        <w:t>גלעד קריב</w:t>
      </w:r>
      <w:r>
        <w:rPr>
          <w:rtl/>
        </w:rPr>
        <w:tab/>
      </w:r>
      <w:r>
        <w:rPr>
          <w:rtl/>
        </w:rPr>
        <w:tab/>
        <w:t xml:space="preserve">–   </w:t>
      </w:r>
      <w:r>
        <w:rPr>
          <w:rFonts w:hint="cs"/>
          <w:rtl/>
        </w:rPr>
        <w:t>נגד</w:t>
      </w:r>
    </w:p>
    <w:p w:rsidR="00582BCE" w:rsidRDefault="00582BCE" w:rsidP="00DE6017">
      <w:pPr>
        <w:rPr>
          <w:rtl/>
        </w:rPr>
      </w:pPr>
      <w:r>
        <w:rPr>
          <w:rtl/>
        </w:rPr>
        <w:t>שלמה קרעי</w:t>
      </w:r>
      <w:r>
        <w:rPr>
          <w:rtl/>
        </w:rPr>
        <w:tab/>
      </w:r>
      <w:r>
        <w:rPr>
          <w:rtl/>
        </w:rPr>
        <w:tab/>
        <w:t xml:space="preserve">–   </w:t>
      </w:r>
      <w:r>
        <w:rPr>
          <w:rFonts w:hint="cs"/>
          <w:rtl/>
        </w:rPr>
        <w:t xml:space="preserve">בעד </w:t>
      </w:r>
      <w:bookmarkStart w:id="6982" w:name="_ETM_Q13_432131"/>
      <w:bookmarkEnd w:id="6982"/>
    </w:p>
    <w:p w:rsidR="00582BCE" w:rsidRDefault="00582BCE" w:rsidP="00DE6017">
      <w:pPr>
        <w:rPr>
          <w:rtl/>
        </w:rPr>
      </w:pPr>
      <w:r>
        <w:rPr>
          <w:rtl/>
        </w:rPr>
        <w:t>אליהו רביבו</w:t>
      </w:r>
      <w:r>
        <w:rPr>
          <w:rtl/>
        </w:rPr>
        <w:tab/>
      </w:r>
      <w:r>
        <w:rPr>
          <w:rtl/>
        </w:rPr>
        <w:tab/>
        <w:t xml:space="preserve">–   </w:t>
      </w:r>
      <w:r>
        <w:rPr>
          <w:rFonts w:hint="cs"/>
          <w:rtl/>
        </w:rPr>
        <w:t xml:space="preserve">בעד </w:t>
      </w:r>
    </w:p>
    <w:p w:rsidR="00582BCE" w:rsidRDefault="00582BCE" w:rsidP="00DE6017">
      <w:pPr>
        <w:rPr>
          <w:rtl/>
        </w:rPr>
      </w:pPr>
      <w:r>
        <w:rPr>
          <w:rtl/>
        </w:rPr>
        <w:t>משה רוט</w:t>
      </w:r>
      <w:r>
        <w:rPr>
          <w:rtl/>
        </w:rPr>
        <w:tab/>
      </w:r>
      <w:r>
        <w:rPr>
          <w:rtl/>
        </w:rPr>
        <w:tab/>
        <w:t xml:space="preserve">–   </w:t>
      </w:r>
      <w:r>
        <w:rPr>
          <w:rFonts w:hint="cs"/>
          <w:rtl/>
        </w:rPr>
        <w:t>אינו נוכח</w:t>
      </w:r>
    </w:p>
    <w:p w:rsidR="00582BCE" w:rsidRDefault="00582BCE" w:rsidP="00DE6017">
      <w:pPr>
        <w:rPr>
          <w:rtl/>
        </w:rPr>
      </w:pPr>
      <w:r>
        <w:rPr>
          <w:rtl/>
        </w:rPr>
        <w:t>שמחה רוטמן</w:t>
      </w:r>
      <w:r>
        <w:rPr>
          <w:rtl/>
        </w:rPr>
        <w:tab/>
      </w:r>
      <w:r>
        <w:rPr>
          <w:rtl/>
        </w:rPr>
        <w:tab/>
        <w:t xml:space="preserve">–   </w:t>
      </w:r>
      <w:r>
        <w:rPr>
          <w:rFonts w:hint="cs"/>
          <w:rtl/>
        </w:rPr>
        <w:t>בעד</w:t>
      </w:r>
    </w:p>
    <w:p w:rsidR="00582BCE" w:rsidRDefault="00582BCE" w:rsidP="00DE6017">
      <w:pPr>
        <w:rPr>
          <w:rtl/>
        </w:rPr>
      </w:pPr>
      <w:r>
        <w:rPr>
          <w:rtl/>
        </w:rPr>
        <w:t>עידן רול</w:t>
      </w:r>
      <w:r>
        <w:rPr>
          <w:rtl/>
        </w:rPr>
        <w:tab/>
      </w:r>
      <w:r>
        <w:rPr>
          <w:rtl/>
        </w:rPr>
        <w:tab/>
      </w:r>
      <w:r>
        <w:rPr>
          <w:rtl/>
        </w:rPr>
        <w:tab/>
        <w:t xml:space="preserve">–   </w:t>
      </w:r>
      <w:r>
        <w:rPr>
          <w:rFonts w:hint="cs"/>
          <w:rtl/>
        </w:rPr>
        <w:t>נגד</w:t>
      </w:r>
    </w:p>
    <w:p w:rsidR="00582BCE" w:rsidRDefault="00582BCE" w:rsidP="00DE6017">
      <w:pPr>
        <w:rPr>
          <w:rtl/>
        </w:rPr>
      </w:pPr>
      <w:r>
        <w:rPr>
          <w:rtl/>
        </w:rPr>
        <w:t>אפרת רייטן מרום</w:t>
      </w:r>
      <w:r>
        <w:rPr>
          <w:rtl/>
        </w:rPr>
        <w:tab/>
        <w:t xml:space="preserve">–   </w:t>
      </w:r>
      <w:r>
        <w:rPr>
          <w:rFonts w:hint="cs"/>
          <w:rtl/>
        </w:rPr>
        <w:t>נגד</w:t>
      </w:r>
    </w:p>
    <w:p w:rsidR="00582BCE" w:rsidRDefault="00582BCE" w:rsidP="00DE6017">
      <w:pPr>
        <w:rPr>
          <w:rtl/>
        </w:rPr>
      </w:pPr>
      <w:r>
        <w:rPr>
          <w:rtl/>
        </w:rPr>
        <w:t>אלון שוסטר</w:t>
      </w:r>
      <w:r>
        <w:rPr>
          <w:rtl/>
        </w:rPr>
        <w:tab/>
      </w:r>
      <w:r>
        <w:rPr>
          <w:rtl/>
        </w:rPr>
        <w:tab/>
        <w:t xml:space="preserve">–   </w:t>
      </w:r>
      <w:r>
        <w:rPr>
          <w:rFonts w:hint="cs"/>
          <w:rtl/>
        </w:rPr>
        <w:t>נגד</w:t>
      </w:r>
    </w:p>
    <w:p w:rsidR="00582BCE" w:rsidRDefault="00582BCE" w:rsidP="00DE6017">
      <w:pPr>
        <w:rPr>
          <w:rtl/>
        </w:rPr>
      </w:pPr>
      <w:r>
        <w:rPr>
          <w:rtl/>
        </w:rPr>
        <w:t>קטי קטרין שטרית</w:t>
      </w:r>
      <w:r>
        <w:rPr>
          <w:rtl/>
        </w:rPr>
        <w:tab/>
        <w:t xml:space="preserve">–   </w:t>
      </w:r>
      <w:r>
        <w:rPr>
          <w:rFonts w:hint="cs"/>
          <w:rtl/>
        </w:rPr>
        <w:t>בעד</w:t>
      </w:r>
    </w:p>
    <w:p w:rsidR="00582BCE" w:rsidRDefault="00582BCE" w:rsidP="00DE6017">
      <w:pPr>
        <w:rPr>
          <w:rtl/>
        </w:rPr>
      </w:pPr>
      <w:r>
        <w:rPr>
          <w:rtl/>
        </w:rPr>
        <w:t>אלעזר שטרן</w:t>
      </w:r>
      <w:r>
        <w:rPr>
          <w:rtl/>
        </w:rPr>
        <w:tab/>
      </w:r>
      <w:r>
        <w:rPr>
          <w:rtl/>
        </w:rPr>
        <w:tab/>
        <w:t xml:space="preserve">–   </w:t>
      </w:r>
      <w:r>
        <w:rPr>
          <w:rFonts w:hint="cs"/>
          <w:rtl/>
        </w:rPr>
        <w:t>נגד</w:t>
      </w:r>
    </w:p>
    <w:p w:rsidR="00582BCE" w:rsidRDefault="00582BCE" w:rsidP="00DE6017">
      <w:pPr>
        <w:rPr>
          <w:rtl/>
        </w:rPr>
      </w:pPr>
      <w:r>
        <w:rPr>
          <w:rtl/>
        </w:rPr>
        <w:t>מיכל שיר סגמן</w:t>
      </w:r>
      <w:r>
        <w:rPr>
          <w:rtl/>
        </w:rPr>
        <w:tab/>
      </w:r>
      <w:r>
        <w:rPr>
          <w:rtl/>
        </w:rPr>
        <w:tab/>
        <w:t xml:space="preserve">–   </w:t>
      </w:r>
      <w:r>
        <w:rPr>
          <w:rFonts w:hint="cs"/>
          <w:rtl/>
        </w:rPr>
        <w:t>נגד</w:t>
      </w:r>
    </w:p>
    <w:p w:rsidR="00582BCE" w:rsidRDefault="00582BCE" w:rsidP="00DE6017">
      <w:pPr>
        <w:rPr>
          <w:rtl/>
        </w:rPr>
      </w:pPr>
      <w:r>
        <w:rPr>
          <w:rtl/>
        </w:rPr>
        <w:t>נאור שירי</w:t>
      </w:r>
      <w:r>
        <w:rPr>
          <w:rtl/>
        </w:rPr>
        <w:tab/>
      </w:r>
      <w:r>
        <w:rPr>
          <w:rtl/>
        </w:rPr>
        <w:tab/>
        <w:t xml:space="preserve">–   </w:t>
      </w:r>
      <w:r>
        <w:rPr>
          <w:rFonts w:hint="cs"/>
          <w:rtl/>
        </w:rPr>
        <w:t>נגד</w:t>
      </w:r>
    </w:p>
    <w:p w:rsidR="00582BCE" w:rsidRDefault="00582BCE" w:rsidP="00DE6017">
      <w:pPr>
        <w:rPr>
          <w:rtl/>
        </w:rPr>
      </w:pPr>
      <w:r>
        <w:rPr>
          <w:rtl/>
        </w:rPr>
        <w:t>אושר שקלים</w:t>
      </w:r>
      <w:r>
        <w:rPr>
          <w:rtl/>
        </w:rPr>
        <w:tab/>
      </w:r>
      <w:r>
        <w:rPr>
          <w:rtl/>
        </w:rPr>
        <w:tab/>
        <w:t xml:space="preserve">–   </w:t>
      </w:r>
      <w:r>
        <w:rPr>
          <w:rFonts w:hint="cs"/>
          <w:rtl/>
        </w:rPr>
        <w:t>בעד</w:t>
      </w:r>
    </w:p>
    <w:p w:rsidR="00582BCE" w:rsidRDefault="00582BCE" w:rsidP="00DE6017">
      <w:pPr>
        <w:rPr>
          <w:rtl/>
        </w:rPr>
      </w:pPr>
      <w:r>
        <w:rPr>
          <w:rtl/>
        </w:rPr>
        <w:t>עאידה תומא סלימאן</w:t>
      </w:r>
      <w:r>
        <w:rPr>
          <w:rtl/>
        </w:rPr>
        <w:tab/>
        <w:t xml:space="preserve">–   </w:t>
      </w:r>
      <w:r>
        <w:rPr>
          <w:rFonts w:hint="cs"/>
          <w:rtl/>
        </w:rPr>
        <w:t>אינה נוכחת</w:t>
      </w:r>
    </w:p>
    <w:p w:rsidR="00582BCE" w:rsidRDefault="00582BCE" w:rsidP="00DE6017">
      <w:pPr>
        <w:rPr>
          <w:rtl/>
        </w:rPr>
      </w:pPr>
      <w:r>
        <w:rPr>
          <w:rtl/>
        </w:rPr>
        <w:t>פנינה תמנו</w:t>
      </w:r>
      <w:r>
        <w:rPr>
          <w:rtl/>
        </w:rPr>
        <w:tab/>
      </w:r>
      <w:r>
        <w:rPr>
          <w:rtl/>
        </w:rPr>
        <w:tab/>
        <w:t xml:space="preserve">–   </w:t>
      </w:r>
      <w:r>
        <w:rPr>
          <w:rFonts w:hint="cs"/>
          <w:rtl/>
        </w:rPr>
        <w:t>נגד</w:t>
      </w:r>
    </w:p>
    <w:p w:rsidR="00582BCE" w:rsidRDefault="00582BCE" w:rsidP="00DE6017">
      <w:pPr>
        <w:ind w:firstLine="0"/>
        <w:rPr>
          <w:rtl/>
          <w:lang w:eastAsia="he-IL"/>
        </w:rPr>
      </w:pPr>
    </w:p>
    <w:p w:rsidR="00582BCE" w:rsidRDefault="00582BCE" w:rsidP="00DE6017">
      <w:pPr>
        <w:pStyle w:val="af6"/>
        <w:keepNext/>
        <w:rPr>
          <w:rtl/>
        </w:rPr>
      </w:pPr>
      <w:bookmarkStart w:id="6983" w:name="ET_yor_6598_6"/>
      <w:r w:rsidRPr="00C25D72">
        <w:rPr>
          <w:rStyle w:val="TagStyle"/>
          <w:rtl/>
        </w:rPr>
        <w:t xml:space="preserve"> &lt;&lt; יור &gt;&gt; </w:t>
      </w:r>
      <w:r>
        <w:rPr>
          <w:rtl/>
        </w:rPr>
        <w:t>היו"ר משה סולומון:</w:t>
      </w:r>
      <w:r w:rsidRPr="00C25D72">
        <w:rPr>
          <w:rStyle w:val="TagStyle"/>
          <w:rtl/>
        </w:rPr>
        <w:t xml:space="preserve"> &lt;&lt; יור &gt;&gt;</w:t>
      </w:r>
      <w:r>
        <w:rPr>
          <w:rtl/>
        </w:rPr>
        <w:t xml:space="preserve">   </w:t>
      </w:r>
      <w:bookmarkEnd w:id="6983"/>
    </w:p>
    <w:p w:rsidR="00582BCE" w:rsidRDefault="00582BCE" w:rsidP="00D23E4A">
      <w:pPr>
        <w:rPr>
          <w:rtl/>
          <w:lang w:eastAsia="he-IL"/>
        </w:rPr>
      </w:pPr>
    </w:p>
    <w:p w:rsidR="00582BCE" w:rsidRDefault="00582BCE" w:rsidP="00DE6017">
      <w:pPr>
        <w:rPr>
          <w:rtl/>
          <w:lang w:eastAsia="he-IL"/>
        </w:rPr>
      </w:pPr>
      <w:r>
        <w:rPr>
          <w:rFonts w:hint="cs"/>
          <w:rtl/>
          <w:lang w:eastAsia="he-IL"/>
        </w:rPr>
        <w:t>אנא קרא שוב בשמות חברי הכנסת שטרם הצביעו.</w:t>
      </w:r>
    </w:p>
    <w:p w:rsidR="00582BCE" w:rsidRDefault="00582BCE" w:rsidP="00DE6017">
      <w:pPr>
        <w:rPr>
          <w:rtl/>
          <w:lang w:eastAsia="he-IL"/>
        </w:rPr>
      </w:pPr>
    </w:p>
    <w:p w:rsidR="00582BCE" w:rsidRPr="00C25D72" w:rsidRDefault="00582BCE" w:rsidP="00DE6017">
      <w:pPr>
        <w:pStyle w:val="af5"/>
        <w:keepNext/>
        <w:rPr>
          <w:rtl/>
        </w:rPr>
      </w:pPr>
      <w:bookmarkStart w:id="6984" w:name="ET_interruption_6327_5"/>
      <w:r w:rsidRPr="00C25D72">
        <w:rPr>
          <w:rStyle w:val="TagStyle"/>
          <w:rtl/>
        </w:rPr>
        <w:t xml:space="preserve"> &lt;&lt; קריאה &gt;&gt; </w:t>
      </w:r>
      <w:r>
        <w:rPr>
          <w:rtl/>
        </w:rPr>
        <w:t>מזכיר הכנסת דן מרזוק:</w:t>
      </w:r>
      <w:r w:rsidRPr="00C25D72">
        <w:rPr>
          <w:rStyle w:val="TagStyle"/>
          <w:rtl/>
        </w:rPr>
        <w:t xml:space="preserve"> &lt;&lt; קריאה &gt;&gt;</w:t>
      </w:r>
      <w:r>
        <w:rPr>
          <w:rtl/>
        </w:rPr>
        <w:t xml:space="preserve"> </w:t>
      </w:r>
      <w:bookmarkEnd w:id="6984"/>
    </w:p>
    <w:p w:rsidR="00582BCE" w:rsidRPr="00A81211" w:rsidRDefault="00582BCE" w:rsidP="00DE6017">
      <w:pPr>
        <w:ind w:firstLine="0"/>
        <w:rPr>
          <w:rtl/>
          <w:lang w:eastAsia="he-IL"/>
        </w:rPr>
      </w:pPr>
      <w:r>
        <w:rPr>
          <w:rFonts w:hint="cs"/>
          <w:rtl/>
          <w:lang w:eastAsia="he-IL"/>
        </w:rPr>
        <w:t>(קורא בשמות חברי הכנסת)</w:t>
      </w:r>
    </w:p>
    <w:p w:rsidR="00582BCE" w:rsidRDefault="00582BCE" w:rsidP="00DE6017">
      <w:pPr>
        <w:rPr>
          <w:rtl/>
        </w:rPr>
      </w:pPr>
    </w:p>
    <w:p w:rsidR="00582BCE" w:rsidRDefault="00582BCE" w:rsidP="00DE6017">
      <w:pPr>
        <w:rPr>
          <w:rtl/>
        </w:rPr>
      </w:pPr>
      <w:r>
        <w:rPr>
          <w:rtl/>
        </w:rPr>
        <w:t>משה אבוטבול</w:t>
      </w:r>
      <w:r>
        <w:rPr>
          <w:rtl/>
        </w:rPr>
        <w:tab/>
      </w:r>
      <w:r>
        <w:rPr>
          <w:rtl/>
        </w:rPr>
        <w:tab/>
        <w:t xml:space="preserve">–   </w:t>
      </w:r>
      <w:r>
        <w:rPr>
          <w:rFonts w:hint="cs"/>
          <w:rtl/>
        </w:rPr>
        <w:t xml:space="preserve">בעד </w:t>
      </w:r>
    </w:p>
    <w:p w:rsidR="00582BCE" w:rsidRDefault="00582BCE" w:rsidP="00DE6017">
      <w:pPr>
        <w:rPr>
          <w:rtl/>
        </w:rPr>
      </w:pPr>
      <w:r>
        <w:rPr>
          <w:rtl/>
        </w:rPr>
        <w:t>יולי יואל אדלשטיין</w:t>
      </w:r>
      <w:r>
        <w:rPr>
          <w:rtl/>
        </w:rPr>
        <w:tab/>
        <w:t xml:space="preserve">–   </w:t>
      </w:r>
      <w:r>
        <w:rPr>
          <w:rFonts w:hint="cs"/>
          <w:rtl/>
        </w:rPr>
        <w:t xml:space="preserve">אינו נוכח </w:t>
      </w:r>
    </w:p>
    <w:p w:rsidR="00582BCE" w:rsidRDefault="00582BCE" w:rsidP="00DE6017">
      <w:pPr>
        <w:rPr>
          <w:rtl/>
        </w:rPr>
      </w:pPr>
      <w:r>
        <w:rPr>
          <w:rtl/>
        </w:rPr>
        <w:t>ינון אזולאי</w:t>
      </w:r>
      <w:r>
        <w:rPr>
          <w:rtl/>
        </w:rPr>
        <w:tab/>
      </w:r>
      <w:r>
        <w:rPr>
          <w:rtl/>
        </w:rPr>
        <w:tab/>
        <w:t xml:space="preserve">–   </w:t>
      </w:r>
      <w:r>
        <w:rPr>
          <w:rFonts w:hint="cs"/>
          <w:rtl/>
        </w:rPr>
        <w:t xml:space="preserve">בעד </w:t>
      </w:r>
    </w:p>
    <w:p w:rsidR="00582BCE" w:rsidRDefault="00582BCE" w:rsidP="00DE6017">
      <w:pPr>
        <w:rPr>
          <w:rtl/>
        </w:rPr>
      </w:pPr>
      <w:r>
        <w:rPr>
          <w:rtl/>
        </w:rPr>
        <w:t>ישראל אייכלר</w:t>
      </w:r>
      <w:r>
        <w:rPr>
          <w:rtl/>
        </w:rPr>
        <w:tab/>
      </w:r>
      <w:r>
        <w:rPr>
          <w:rtl/>
        </w:rPr>
        <w:tab/>
        <w:t xml:space="preserve">–   </w:t>
      </w:r>
      <w:r>
        <w:rPr>
          <w:rFonts w:hint="cs"/>
          <w:rtl/>
        </w:rPr>
        <w:t>אינו נוכח</w:t>
      </w:r>
    </w:p>
    <w:p w:rsidR="00582BCE" w:rsidRDefault="00582BCE" w:rsidP="00DE6017">
      <w:pPr>
        <w:rPr>
          <w:rtl/>
        </w:rPr>
      </w:pPr>
      <w:r>
        <w:rPr>
          <w:rtl/>
        </w:rPr>
        <w:t>עמיחי אליהו</w:t>
      </w:r>
      <w:r>
        <w:rPr>
          <w:rtl/>
        </w:rPr>
        <w:tab/>
      </w:r>
      <w:r>
        <w:rPr>
          <w:rtl/>
        </w:rPr>
        <w:tab/>
        <w:t xml:space="preserve">–   </w:t>
      </w:r>
      <w:r>
        <w:rPr>
          <w:rFonts w:hint="cs"/>
          <w:rtl/>
        </w:rPr>
        <w:t>בעד</w:t>
      </w:r>
    </w:p>
    <w:p w:rsidR="00582BCE" w:rsidRDefault="00582BCE" w:rsidP="00DE6017">
      <w:pPr>
        <w:rPr>
          <w:rtl/>
        </w:rPr>
      </w:pPr>
      <w:r>
        <w:rPr>
          <w:rtl/>
        </w:rPr>
        <w:t>זאב אלקין</w:t>
      </w:r>
      <w:r>
        <w:rPr>
          <w:rtl/>
        </w:rPr>
        <w:tab/>
      </w:r>
      <w:r>
        <w:rPr>
          <w:rtl/>
        </w:rPr>
        <w:tab/>
        <w:t xml:space="preserve">–   </w:t>
      </w:r>
      <w:r>
        <w:rPr>
          <w:rFonts w:hint="cs"/>
          <w:rtl/>
        </w:rPr>
        <w:t xml:space="preserve">בעד </w:t>
      </w:r>
    </w:p>
    <w:p w:rsidR="00582BCE" w:rsidRDefault="00582BCE" w:rsidP="00DE6017">
      <w:pPr>
        <w:rPr>
          <w:rtl/>
        </w:rPr>
      </w:pPr>
      <w:r>
        <w:rPr>
          <w:rtl/>
        </w:rPr>
        <w:t>משה ארבל</w:t>
      </w:r>
      <w:r>
        <w:rPr>
          <w:rtl/>
        </w:rPr>
        <w:tab/>
      </w:r>
      <w:r>
        <w:rPr>
          <w:rtl/>
        </w:rPr>
        <w:tab/>
        <w:t xml:space="preserve">–   </w:t>
      </w:r>
      <w:r>
        <w:rPr>
          <w:rFonts w:hint="cs"/>
          <w:rtl/>
        </w:rPr>
        <w:t xml:space="preserve">בעד </w:t>
      </w:r>
    </w:p>
    <w:p w:rsidR="00582BCE" w:rsidRDefault="00582BCE" w:rsidP="00DE6017">
      <w:pPr>
        <w:rPr>
          <w:rtl/>
        </w:rPr>
      </w:pPr>
      <w:r>
        <w:rPr>
          <w:rtl/>
        </w:rPr>
        <w:t>אוריאל בוסו</w:t>
      </w:r>
      <w:r>
        <w:rPr>
          <w:rtl/>
        </w:rPr>
        <w:tab/>
      </w:r>
      <w:r>
        <w:rPr>
          <w:rtl/>
        </w:rPr>
        <w:tab/>
        <w:t xml:space="preserve">–   </w:t>
      </w:r>
      <w:r>
        <w:rPr>
          <w:rFonts w:hint="cs"/>
          <w:rtl/>
        </w:rPr>
        <w:t>אינו נוכח</w:t>
      </w:r>
    </w:p>
    <w:p w:rsidR="00582BCE" w:rsidRDefault="00582BCE" w:rsidP="00DE6017">
      <w:pPr>
        <w:rPr>
          <w:rtl/>
        </w:rPr>
      </w:pPr>
      <w:r>
        <w:rPr>
          <w:rtl/>
        </w:rPr>
        <w:t>איתמר בן גביר</w:t>
      </w:r>
      <w:r>
        <w:rPr>
          <w:rtl/>
        </w:rPr>
        <w:tab/>
      </w:r>
      <w:r>
        <w:rPr>
          <w:rtl/>
        </w:rPr>
        <w:tab/>
        <w:t xml:space="preserve">–   </w:t>
      </w:r>
      <w:r>
        <w:rPr>
          <w:rFonts w:hint="cs"/>
          <w:rtl/>
        </w:rPr>
        <w:t>אינו נוכח</w:t>
      </w:r>
    </w:p>
    <w:p w:rsidR="00582BCE" w:rsidRDefault="00582BCE" w:rsidP="00DE6017">
      <w:pPr>
        <w:rPr>
          <w:rtl/>
        </w:rPr>
      </w:pPr>
      <w:r>
        <w:rPr>
          <w:rtl/>
        </w:rPr>
        <w:t>אברהם בצלאל</w:t>
      </w:r>
      <w:r>
        <w:rPr>
          <w:rtl/>
        </w:rPr>
        <w:tab/>
      </w:r>
      <w:r>
        <w:rPr>
          <w:rtl/>
        </w:rPr>
        <w:tab/>
        <w:t xml:space="preserve">–   </w:t>
      </w:r>
      <w:r>
        <w:rPr>
          <w:rFonts w:hint="cs"/>
          <w:rtl/>
        </w:rPr>
        <w:t xml:space="preserve">בעד </w:t>
      </w:r>
    </w:p>
    <w:p w:rsidR="00582BCE" w:rsidRDefault="00582BCE" w:rsidP="00DE6017">
      <w:pPr>
        <w:rPr>
          <w:rtl/>
        </w:rPr>
      </w:pPr>
      <w:r>
        <w:rPr>
          <w:rtl/>
        </w:rPr>
        <w:t>אליהו ברוכי</w:t>
      </w:r>
      <w:r>
        <w:rPr>
          <w:rtl/>
        </w:rPr>
        <w:tab/>
      </w:r>
      <w:r>
        <w:rPr>
          <w:rtl/>
        </w:rPr>
        <w:tab/>
        <w:t xml:space="preserve">–   </w:t>
      </w:r>
      <w:r>
        <w:rPr>
          <w:rFonts w:hint="cs"/>
          <w:rtl/>
        </w:rPr>
        <w:t xml:space="preserve">אינו נוכח </w:t>
      </w:r>
    </w:p>
    <w:p w:rsidR="00582BCE" w:rsidRDefault="00582BCE" w:rsidP="00DE6017">
      <w:pPr>
        <w:rPr>
          <w:rtl/>
        </w:rPr>
      </w:pPr>
      <w:r>
        <w:rPr>
          <w:rtl/>
        </w:rPr>
        <w:t>משה גפני</w:t>
      </w:r>
      <w:r>
        <w:rPr>
          <w:rtl/>
        </w:rPr>
        <w:tab/>
      </w:r>
      <w:r>
        <w:rPr>
          <w:rtl/>
        </w:rPr>
        <w:tab/>
        <w:t xml:space="preserve">–   </w:t>
      </w:r>
      <w:r>
        <w:rPr>
          <w:rFonts w:hint="cs"/>
          <w:rtl/>
        </w:rPr>
        <w:t>אינו נוכח</w:t>
      </w:r>
    </w:p>
    <w:p w:rsidR="00582BCE" w:rsidRDefault="00582BCE" w:rsidP="00DE6017">
      <w:pPr>
        <w:rPr>
          <w:rtl/>
        </w:rPr>
      </w:pPr>
      <w:r>
        <w:rPr>
          <w:rtl/>
        </w:rPr>
        <w:t>אריה מכלוף דרעי</w:t>
      </w:r>
      <w:r>
        <w:rPr>
          <w:rtl/>
        </w:rPr>
        <w:tab/>
        <w:t xml:space="preserve">–   </w:t>
      </w:r>
      <w:r>
        <w:rPr>
          <w:rFonts w:hint="cs"/>
          <w:rtl/>
        </w:rPr>
        <w:t>אינו נוכח</w:t>
      </w:r>
    </w:p>
    <w:p w:rsidR="00582BCE" w:rsidRDefault="00582BCE" w:rsidP="00DE6017">
      <w:pPr>
        <w:rPr>
          <w:rtl/>
        </w:rPr>
      </w:pPr>
      <w:r>
        <w:rPr>
          <w:rtl/>
        </w:rPr>
        <w:t>אימאן ח'טיב יאסין</w:t>
      </w:r>
      <w:r>
        <w:rPr>
          <w:rtl/>
        </w:rPr>
        <w:tab/>
        <w:t xml:space="preserve">–   </w:t>
      </w:r>
      <w:r>
        <w:rPr>
          <w:rFonts w:hint="cs"/>
          <w:rtl/>
        </w:rPr>
        <w:t>אינה נוכחת</w:t>
      </w:r>
    </w:p>
    <w:p w:rsidR="00582BCE" w:rsidRDefault="00582BCE" w:rsidP="00DE6017">
      <w:pPr>
        <w:rPr>
          <w:rtl/>
        </w:rPr>
      </w:pPr>
      <w:r>
        <w:rPr>
          <w:rtl/>
        </w:rPr>
        <w:t>אחמד טיבי</w:t>
      </w:r>
      <w:r>
        <w:rPr>
          <w:rtl/>
        </w:rPr>
        <w:tab/>
      </w:r>
      <w:r>
        <w:rPr>
          <w:rtl/>
        </w:rPr>
        <w:tab/>
        <w:t xml:space="preserve">–   </w:t>
      </w:r>
      <w:r>
        <w:rPr>
          <w:rFonts w:hint="cs"/>
          <w:rtl/>
        </w:rPr>
        <w:t>אינו נוכח</w:t>
      </w:r>
    </w:p>
    <w:p w:rsidR="00582BCE" w:rsidRDefault="00582BCE" w:rsidP="00DE6017">
      <w:pPr>
        <w:rPr>
          <w:rtl/>
        </w:rPr>
      </w:pPr>
      <w:r>
        <w:rPr>
          <w:rtl/>
        </w:rPr>
        <w:t>יוסף טייב</w:t>
      </w:r>
      <w:r>
        <w:rPr>
          <w:rtl/>
        </w:rPr>
        <w:tab/>
      </w:r>
      <w:r>
        <w:rPr>
          <w:rtl/>
        </w:rPr>
        <w:tab/>
        <w:t xml:space="preserve">–   </w:t>
      </w:r>
      <w:r>
        <w:rPr>
          <w:rFonts w:hint="cs"/>
          <w:rtl/>
        </w:rPr>
        <w:t>בעד</w:t>
      </w:r>
    </w:p>
    <w:p w:rsidR="00582BCE" w:rsidRDefault="00582BCE" w:rsidP="00DE6017">
      <w:pPr>
        <w:rPr>
          <w:rtl/>
        </w:rPr>
      </w:pPr>
      <w:r>
        <w:rPr>
          <w:rtl/>
        </w:rPr>
        <w:t>יעקב טסלר</w:t>
      </w:r>
      <w:r>
        <w:rPr>
          <w:rtl/>
        </w:rPr>
        <w:tab/>
      </w:r>
      <w:r>
        <w:rPr>
          <w:rtl/>
        </w:rPr>
        <w:tab/>
        <w:t xml:space="preserve">–   </w:t>
      </w:r>
      <w:r>
        <w:rPr>
          <w:rFonts w:hint="cs"/>
          <w:rtl/>
        </w:rPr>
        <w:t>אינו נוכח</w:t>
      </w:r>
    </w:p>
    <w:p w:rsidR="00582BCE" w:rsidRDefault="00582BCE" w:rsidP="00DE6017">
      <w:pPr>
        <w:rPr>
          <w:rtl/>
        </w:rPr>
      </w:pPr>
      <w:r>
        <w:rPr>
          <w:rtl/>
        </w:rPr>
        <w:t>ישראל כץ</w:t>
      </w:r>
      <w:r>
        <w:rPr>
          <w:rtl/>
        </w:rPr>
        <w:tab/>
      </w:r>
      <w:r>
        <w:rPr>
          <w:rtl/>
        </w:rPr>
        <w:tab/>
        <w:t xml:space="preserve">–   </w:t>
      </w:r>
      <w:r>
        <w:rPr>
          <w:rFonts w:hint="cs"/>
          <w:rtl/>
        </w:rPr>
        <w:t>אינו נוכח</w:t>
      </w:r>
    </w:p>
    <w:p w:rsidR="00582BCE" w:rsidRDefault="00582BCE" w:rsidP="00DE6017">
      <w:pPr>
        <w:rPr>
          <w:rtl/>
        </w:rPr>
      </w:pPr>
      <w:r>
        <w:rPr>
          <w:rtl/>
        </w:rPr>
        <w:t>סימון מושיאשוילי</w:t>
      </w:r>
      <w:r>
        <w:rPr>
          <w:rtl/>
        </w:rPr>
        <w:tab/>
      </w:r>
      <w:r>
        <w:rPr>
          <w:rtl/>
        </w:rPr>
        <w:tab/>
        <w:t xml:space="preserve">–   </w:t>
      </w:r>
      <w:r>
        <w:rPr>
          <w:rFonts w:hint="cs"/>
          <w:rtl/>
        </w:rPr>
        <w:t>בעד</w:t>
      </w:r>
    </w:p>
    <w:p w:rsidR="00582BCE" w:rsidRDefault="00582BCE" w:rsidP="00DE6017">
      <w:pPr>
        <w:rPr>
          <w:rtl/>
        </w:rPr>
      </w:pPr>
      <w:r>
        <w:rPr>
          <w:rtl/>
        </w:rPr>
        <w:t>יונתן מישרקי</w:t>
      </w:r>
      <w:r>
        <w:rPr>
          <w:rtl/>
        </w:rPr>
        <w:tab/>
      </w:r>
      <w:r>
        <w:rPr>
          <w:rtl/>
        </w:rPr>
        <w:tab/>
        <w:t xml:space="preserve">–   </w:t>
      </w:r>
      <w:r>
        <w:rPr>
          <w:rFonts w:hint="cs"/>
          <w:rtl/>
        </w:rPr>
        <w:t>בעד</w:t>
      </w:r>
    </w:p>
    <w:p w:rsidR="00582BCE" w:rsidRDefault="00582BCE" w:rsidP="00DE6017">
      <w:pPr>
        <w:rPr>
          <w:rtl/>
        </w:rPr>
      </w:pPr>
      <w:r>
        <w:rPr>
          <w:rtl/>
        </w:rPr>
        <w:t>ארז מלול</w:t>
      </w:r>
      <w:r>
        <w:rPr>
          <w:rtl/>
        </w:rPr>
        <w:tab/>
      </w:r>
      <w:r>
        <w:rPr>
          <w:rtl/>
        </w:rPr>
        <w:tab/>
        <w:t xml:space="preserve">–   </w:t>
      </w:r>
      <w:r>
        <w:rPr>
          <w:rFonts w:hint="cs"/>
          <w:rtl/>
        </w:rPr>
        <w:t>בעד</w:t>
      </w:r>
    </w:p>
    <w:p w:rsidR="00582BCE" w:rsidRDefault="00582BCE" w:rsidP="00DE6017">
      <w:pPr>
        <w:rPr>
          <w:rtl/>
        </w:rPr>
      </w:pPr>
      <w:r>
        <w:rPr>
          <w:rtl/>
        </w:rPr>
        <w:t>מיכאל מלכיאלי</w:t>
      </w:r>
      <w:r>
        <w:rPr>
          <w:rtl/>
        </w:rPr>
        <w:tab/>
      </w:r>
      <w:r>
        <w:rPr>
          <w:rtl/>
        </w:rPr>
        <w:tab/>
        <w:t xml:space="preserve">–   </w:t>
      </w:r>
      <w:r>
        <w:rPr>
          <w:rFonts w:hint="cs"/>
          <w:rtl/>
        </w:rPr>
        <w:t xml:space="preserve">בעד </w:t>
      </w:r>
    </w:p>
    <w:p w:rsidR="00582BCE" w:rsidRDefault="00582BCE" w:rsidP="00DE6017">
      <w:pPr>
        <w:rPr>
          <w:rtl/>
        </w:rPr>
      </w:pPr>
      <w:r>
        <w:rPr>
          <w:rtl/>
        </w:rPr>
        <w:t>אבי מעוז</w:t>
      </w:r>
      <w:r>
        <w:rPr>
          <w:rtl/>
        </w:rPr>
        <w:tab/>
      </w:r>
      <w:r>
        <w:rPr>
          <w:rtl/>
        </w:rPr>
        <w:tab/>
        <w:t xml:space="preserve">–   </w:t>
      </w:r>
      <w:r>
        <w:rPr>
          <w:rFonts w:hint="cs"/>
          <w:rtl/>
        </w:rPr>
        <w:t>אינו נוכח</w:t>
      </w:r>
    </w:p>
    <w:p w:rsidR="00582BCE" w:rsidRDefault="00582BCE" w:rsidP="00DE6017">
      <w:pPr>
        <w:rPr>
          <w:rtl/>
        </w:rPr>
      </w:pPr>
      <w:r>
        <w:rPr>
          <w:rtl/>
        </w:rPr>
        <w:t>בנימין נתניהו</w:t>
      </w:r>
      <w:r>
        <w:rPr>
          <w:rtl/>
        </w:rPr>
        <w:tab/>
      </w:r>
      <w:r>
        <w:rPr>
          <w:rtl/>
        </w:rPr>
        <w:tab/>
        <w:t xml:space="preserve">–   </w:t>
      </w:r>
      <w:r>
        <w:rPr>
          <w:rFonts w:hint="cs"/>
          <w:rtl/>
        </w:rPr>
        <w:t>אינו נוכח</w:t>
      </w:r>
    </w:p>
    <w:p w:rsidR="00582BCE" w:rsidRDefault="00582BCE" w:rsidP="00DE6017">
      <w:pPr>
        <w:rPr>
          <w:rtl/>
        </w:rPr>
      </w:pPr>
      <w:r>
        <w:rPr>
          <w:rtl/>
        </w:rPr>
        <w:t>צבי ידידיה סוכות</w:t>
      </w:r>
      <w:r>
        <w:rPr>
          <w:rtl/>
        </w:rPr>
        <w:tab/>
      </w:r>
      <w:r>
        <w:rPr>
          <w:rtl/>
        </w:rPr>
        <w:tab/>
        <w:t xml:space="preserve">–   </w:t>
      </w:r>
      <w:r>
        <w:rPr>
          <w:rFonts w:hint="cs"/>
          <w:rtl/>
        </w:rPr>
        <w:t>בעד</w:t>
      </w:r>
    </w:p>
    <w:p w:rsidR="00582BCE" w:rsidRDefault="00582BCE" w:rsidP="00DE6017">
      <w:pPr>
        <w:rPr>
          <w:rtl/>
        </w:rPr>
      </w:pPr>
      <w:r>
        <w:rPr>
          <w:rtl/>
        </w:rPr>
        <w:t>אופיר סופר</w:t>
      </w:r>
      <w:r>
        <w:rPr>
          <w:rtl/>
        </w:rPr>
        <w:tab/>
      </w:r>
      <w:r>
        <w:rPr>
          <w:rtl/>
        </w:rPr>
        <w:tab/>
        <w:t xml:space="preserve">–   </w:t>
      </w:r>
      <w:r>
        <w:rPr>
          <w:rFonts w:hint="cs"/>
          <w:rtl/>
        </w:rPr>
        <w:t>אינו נוכח</w:t>
      </w:r>
    </w:p>
    <w:p w:rsidR="00582BCE" w:rsidRDefault="00582BCE" w:rsidP="00DE6017">
      <w:pPr>
        <w:rPr>
          <w:rtl/>
        </w:rPr>
      </w:pPr>
      <w:r>
        <w:rPr>
          <w:rtl/>
        </w:rPr>
        <w:t>אורית מלכה סטרוק</w:t>
      </w:r>
      <w:r>
        <w:rPr>
          <w:rtl/>
        </w:rPr>
        <w:tab/>
        <w:t xml:space="preserve">–   </w:t>
      </w:r>
      <w:r>
        <w:rPr>
          <w:rFonts w:hint="cs"/>
          <w:rtl/>
        </w:rPr>
        <w:t>בעד</w:t>
      </w:r>
    </w:p>
    <w:p w:rsidR="00582BCE" w:rsidRDefault="00582BCE" w:rsidP="00DE6017">
      <w:pPr>
        <w:rPr>
          <w:rtl/>
        </w:rPr>
      </w:pPr>
      <w:r>
        <w:rPr>
          <w:rtl/>
        </w:rPr>
        <w:t>גדעון סער</w:t>
      </w:r>
      <w:r>
        <w:rPr>
          <w:rtl/>
        </w:rPr>
        <w:tab/>
      </w:r>
      <w:r>
        <w:rPr>
          <w:rtl/>
        </w:rPr>
        <w:tab/>
        <w:t xml:space="preserve">–   </w:t>
      </w:r>
      <w:r>
        <w:rPr>
          <w:rFonts w:hint="cs"/>
          <w:rtl/>
        </w:rPr>
        <w:t>אינו נוכח</w:t>
      </w:r>
    </w:p>
    <w:p w:rsidR="00582BCE" w:rsidRDefault="00582BCE" w:rsidP="00DE6017">
      <w:pPr>
        <w:rPr>
          <w:rtl/>
        </w:rPr>
      </w:pPr>
      <w:r>
        <w:rPr>
          <w:rtl/>
        </w:rPr>
        <w:t>מנסור עבאס</w:t>
      </w:r>
      <w:r>
        <w:rPr>
          <w:rtl/>
        </w:rPr>
        <w:tab/>
      </w:r>
      <w:r>
        <w:rPr>
          <w:rtl/>
        </w:rPr>
        <w:tab/>
        <w:t xml:space="preserve">–   </w:t>
      </w:r>
      <w:r>
        <w:rPr>
          <w:rFonts w:hint="cs"/>
          <w:rtl/>
        </w:rPr>
        <w:t>נגד</w:t>
      </w:r>
    </w:p>
    <w:p w:rsidR="00582BCE" w:rsidRDefault="00582BCE" w:rsidP="00DE6017">
      <w:pPr>
        <w:rPr>
          <w:rtl/>
        </w:rPr>
      </w:pPr>
      <w:r>
        <w:rPr>
          <w:rtl/>
        </w:rPr>
        <w:t>יוסף עטאונה</w:t>
      </w:r>
      <w:r>
        <w:rPr>
          <w:rtl/>
        </w:rPr>
        <w:tab/>
      </w:r>
      <w:r>
        <w:rPr>
          <w:rtl/>
        </w:rPr>
        <w:tab/>
        <w:t xml:space="preserve">–   </w:t>
      </w:r>
      <w:r>
        <w:rPr>
          <w:rFonts w:hint="cs"/>
          <w:rtl/>
        </w:rPr>
        <w:t>אינו נוכח</w:t>
      </w:r>
    </w:p>
    <w:p w:rsidR="00582BCE" w:rsidRDefault="00582BCE" w:rsidP="00DE6017">
      <w:pPr>
        <w:rPr>
          <w:rtl/>
        </w:rPr>
      </w:pPr>
      <w:r>
        <w:rPr>
          <w:rtl/>
        </w:rPr>
        <w:t>יצחק פינדרוס</w:t>
      </w:r>
      <w:r>
        <w:rPr>
          <w:rtl/>
        </w:rPr>
        <w:tab/>
      </w:r>
      <w:r>
        <w:rPr>
          <w:rtl/>
        </w:rPr>
        <w:tab/>
        <w:t xml:space="preserve">–   </w:t>
      </w:r>
      <w:r>
        <w:rPr>
          <w:rFonts w:hint="cs"/>
          <w:rtl/>
        </w:rPr>
        <w:t>אינו נוכח</w:t>
      </w:r>
    </w:p>
    <w:p w:rsidR="00582BCE" w:rsidRDefault="00582BCE" w:rsidP="00DE6017">
      <w:pPr>
        <w:rPr>
          <w:rtl/>
        </w:rPr>
      </w:pPr>
      <w:r>
        <w:rPr>
          <w:rtl/>
        </w:rPr>
        <w:t>משה רוט</w:t>
      </w:r>
      <w:r>
        <w:rPr>
          <w:rtl/>
        </w:rPr>
        <w:tab/>
      </w:r>
      <w:r>
        <w:rPr>
          <w:rtl/>
        </w:rPr>
        <w:tab/>
        <w:t xml:space="preserve">–   </w:t>
      </w:r>
      <w:r>
        <w:rPr>
          <w:rFonts w:hint="cs"/>
          <w:rtl/>
        </w:rPr>
        <w:t>אינו נוכח</w:t>
      </w:r>
    </w:p>
    <w:p w:rsidR="00582BCE" w:rsidRDefault="00582BCE" w:rsidP="00DE6017">
      <w:pPr>
        <w:rPr>
          <w:rtl/>
        </w:rPr>
      </w:pPr>
      <w:r>
        <w:rPr>
          <w:rtl/>
        </w:rPr>
        <w:t>עאידה תומא סלימאן</w:t>
      </w:r>
      <w:r>
        <w:rPr>
          <w:rtl/>
        </w:rPr>
        <w:tab/>
        <w:t xml:space="preserve">–   </w:t>
      </w:r>
      <w:r>
        <w:rPr>
          <w:rFonts w:hint="cs"/>
          <w:rtl/>
        </w:rPr>
        <w:t>אינה נוכחת</w:t>
      </w:r>
    </w:p>
    <w:p w:rsidR="00582BCE" w:rsidRPr="00A75D1A" w:rsidRDefault="00582BCE" w:rsidP="00A75D1A">
      <w:pPr>
        <w:rPr>
          <w:rtl/>
        </w:rPr>
      </w:pPr>
    </w:p>
    <w:p w:rsidR="00582BCE" w:rsidRDefault="00582BCE" w:rsidP="00DE6017">
      <w:pPr>
        <w:pStyle w:val="af6"/>
        <w:keepNext/>
        <w:rPr>
          <w:rtl/>
        </w:rPr>
      </w:pPr>
      <w:r w:rsidRPr="00906A2F">
        <w:rPr>
          <w:rStyle w:val="TagStyle"/>
          <w:rtl/>
        </w:rPr>
        <w:t xml:space="preserve"> &lt;&lt; יור &gt;&gt; </w:t>
      </w:r>
      <w:r>
        <w:rPr>
          <w:rtl/>
        </w:rPr>
        <w:t>היו"ר משה סולומון:</w:t>
      </w:r>
      <w:r w:rsidRPr="00906A2F">
        <w:rPr>
          <w:rStyle w:val="TagStyle"/>
          <w:rtl/>
        </w:rPr>
        <w:t xml:space="preserve"> &lt;&lt; יור &gt;&gt;</w:t>
      </w:r>
      <w:r>
        <w:rPr>
          <w:rtl/>
        </w:rPr>
        <w:t xml:space="preserve">   </w:t>
      </w:r>
    </w:p>
    <w:p w:rsidR="00582BCE" w:rsidRPr="00906A2F" w:rsidRDefault="00582BCE" w:rsidP="00DE6017">
      <w:pPr>
        <w:ind w:firstLine="0"/>
        <w:rPr>
          <w:rtl/>
          <w:lang w:eastAsia="he-IL"/>
        </w:rPr>
      </w:pPr>
    </w:p>
    <w:p w:rsidR="00582BCE" w:rsidRDefault="00582BCE" w:rsidP="00DE6017">
      <w:pPr>
        <w:rPr>
          <w:rtl/>
          <w:lang w:eastAsia="he-IL"/>
        </w:rPr>
      </w:pPr>
      <w:r>
        <w:rPr>
          <w:rFonts w:hint="cs"/>
          <w:rtl/>
          <w:lang w:eastAsia="he-IL"/>
        </w:rPr>
        <w:t xml:space="preserve">האם יש חברי כנסת </w:t>
      </w:r>
      <w:r>
        <w:rPr>
          <w:rtl/>
          <w:lang w:eastAsia="he-IL"/>
        </w:rPr>
        <w:t>–</w:t>
      </w:r>
      <w:r>
        <w:rPr>
          <w:rFonts w:hint="cs"/>
          <w:rtl/>
          <w:lang w:eastAsia="he-IL"/>
        </w:rPr>
        <w:t xml:space="preserve"> הינה, השר אופיר סופר.</w:t>
      </w:r>
    </w:p>
    <w:p w:rsidR="00582BCE" w:rsidRDefault="00582BCE" w:rsidP="00DE6017">
      <w:pPr>
        <w:rPr>
          <w:rtl/>
          <w:lang w:eastAsia="he-IL"/>
        </w:rPr>
      </w:pPr>
    </w:p>
    <w:p w:rsidR="00582BCE" w:rsidRPr="00C25D72" w:rsidRDefault="00582BCE" w:rsidP="00DE6017">
      <w:pPr>
        <w:pStyle w:val="af5"/>
        <w:keepNext/>
        <w:rPr>
          <w:rtl/>
        </w:rPr>
      </w:pPr>
      <w:r w:rsidRPr="00C25D72">
        <w:rPr>
          <w:rStyle w:val="TagStyle"/>
          <w:rtl/>
        </w:rPr>
        <w:t xml:space="preserve">&lt;&lt; קריאה &gt;&gt; </w:t>
      </w:r>
      <w:r>
        <w:rPr>
          <w:rtl/>
        </w:rPr>
        <w:t>מזכיר הכנסת דן מרזוק:</w:t>
      </w:r>
      <w:r w:rsidRPr="00C25D72">
        <w:rPr>
          <w:rStyle w:val="TagStyle"/>
          <w:rtl/>
        </w:rPr>
        <w:t xml:space="preserve"> &lt;&lt; קריאה &gt;&gt;</w:t>
      </w:r>
      <w:r>
        <w:rPr>
          <w:rtl/>
        </w:rPr>
        <w:t xml:space="preserve">   </w:t>
      </w:r>
    </w:p>
    <w:p w:rsidR="00582BCE" w:rsidRPr="00A81211" w:rsidRDefault="00582BCE" w:rsidP="00DE6017">
      <w:pPr>
        <w:ind w:firstLine="0"/>
        <w:rPr>
          <w:rtl/>
          <w:lang w:eastAsia="he-IL"/>
        </w:rPr>
      </w:pPr>
      <w:r>
        <w:rPr>
          <w:rFonts w:hint="cs"/>
          <w:rtl/>
          <w:lang w:eastAsia="he-IL"/>
        </w:rPr>
        <w:t>(קורא בשם חבר הכנסת)</w:t>
      </w:r>
    </w:p>
    <w:p w:rsidR="00582BCE" w:rsidRDefault="00582BCE" w:rsidP="00DE6017">
      <w:pPr>
        <w:rPr>
          <w:rtl/>
        </w:rPr>
      </w:pPr>
    </w:p>
    <w:p w:rsidR="00582BCE" w:rsidRDefault="00582BCE" w:rsidP="00DE6017">
      <w:pPr>
        <w:rPr>
          <w:rtl/>
        </w:rPr>
      </w:pPr>
      <w:r>
        <w:rPr>
          <w:rFonts w:hint="cs"/>
          <w:rtl/>
          <w:lang w:eastAsia="he-IL"/>
        </w:rPr>
        <w:t>אופיר סופר</w:t>
      </w:r>
      <w:r>
        <w:rPr>
          <w:rtl/>
        </w:rPr>
        <w:tab/>
      </w:r>
      <w:r>
        <w:rPr>
          <w:rtl/>
        </w:rPr>
        <w:tab/>
        <w:t xml:space="preserve">–   </w:t>
      </w:r>
      <w:r>
        <w:rPr>
          <w:rFonts w:hint="cs"/>
          <w:rtl/>
        </w:rPr>
        <w:t xml:space="preserve">בעד </w:t>
      </w:r>
    </w:p>
    <w:p w:rsidR="00582BCE" w:rsidRDefault="00582BCE" w:rsidP="00DE6017">
      <w:pPr>
        <w:rPr>
          <w:rtl/>
          <w:lang w:eastAsia="he-IL"/>
        </w:rPr>
      </w:pPr>
    </w:p>
    <w:p w:rsidR="00582BCE" w:rsidRDefault="00582BCE" w:rsidP="00DE6017">
      <w:pPr>
        <w:pStyle w:val="af6"/>
        <w:keepNext/>
        <w:rPr>
          <w:rtl/>
        </w:rPr>
      </w:pPr>
      <w:r w:rsidRPr="00906A2F">
        <w:rPr>
          <w:rStyle w:val="TagStyle"/>
          <w:rtl/>
        </w:rPr>
        <w:t xml:space="preserve">&lt;&lt; יור &gt;&gt; </w:t>
      </w:r>
      <w:r>
        <w:rPr>
          <w:rtl/>
        </w:rPr>
        <w:t>היו"ר משה סולומון:</w:t>
      </w:r>
      <w:r w:rsidRPr="00906A2F">
        <w:rPr>
          <w:rStyle w:val="TagStyle"/>
          <w:rtl/>
        </w:rPr>
        <w:t xml:space="preserve"> &lt;&lt; יור &gt;&gt;</w:t>
      </w:r>
      <w:r>
        <w:rPr>
          <w:rtl/>
        </w:rPr>
        <w:t xml:space="preserve">   </w:t>
      </w:r>
    </w:p>
    <w:p w:rsidR="00582BCE" w:rsidRDefault="00582BCE" w:rsidP="00DE6017">
      <w:pPr>
        <w:rPr>
          <w:rtl/>
          <w:lang w:eastAsia="he-IL"/>
        </w:rPr>
      </w:pPr>
    </w:p>
    <w:p w:rsidR="00582BCE" w:rsidRDefault="00582BCE" w:rsidP="00DE6017">
      <w:pPr>
        <w:rPr>
          <w:rtl/>
          <w:lang w:eastAsia="he-IL"/>
        </w:rPr>
      </w:pPr>
      <w:r>
        <w:rPr>
          <w:rFonts w:hint="cs"/>
          <w:rtl/>
          <w:lang w:eastAsia="he-IL"/>
        </w:rPr>
        <w:t>יש עוד חברי הכנסת שטרם הצביעו ונוכחים באולם? אין. אם אין, תמה ההצבעה. אנחנו מאפשרים לכולם להצביע.</w:t>
      </w:r>
      <w:r w:rsidRPr="0065590B">
        <w:rPr>
          <w:rFonts w:hint="cs"/>
          <w:rtl/>
          <w:lang w:eastAsia="he-IL"/>
        </w:rPr>
        <w:t xml:space="preserve"> </w:t>
      </w:r>
    </w:p>
    <w:p w:rsidR="00582BCE" w:rsidRDefault="00582BCE" w:rsidP="00DE6017">
      <w:pPr>
        <w:rPr>
          <w:rtl/>
          <w:lang w:eastAsia="he-IL"/>
        </w:rPr>
      </w:pPr>
    </w:p>
    <w:p w:rsidR="00582BCE" w:rsidRDefault="00582BCE" w:rsidP="00DE6017">
      <w:pPr>
        <w:pStyle w:val="af5"/>
        <w:keepNext/>
        <w:rPr>
          <w:rtl/>
        </w:rPr>
      </w:pPr>
      <w:bookmarkStart w:id="6985" w:name="ET_interruption_קר_אה_6"/>
      <w:r w:rsidRPr="00AF276A">
        <w:rPr>
          <w:rStyle w:val="TagStyle"/>
          <w:rtl/>
        </w:rPr>
        <w:t xml:space="preserve"> &lt;&lt; קריאה &gt;&gt; </w:t>
      </w:r>
      <w:r>
        <w:rPr>
          <w:rtl/>
        </w:rPr>
        <w:t>קריאה:</w:t>
      </w:r>
      <w:r w:rsidRPr="00AF276A">
        <w:rPr>
          <w:rStyle w:val="TagStyle"/>
          <w:rtl/>
        </w:rPr>
        <w:t xml:space="preserve"> &lt;&lt; קריאה &gt;&gt;</w:t>
      </w:r>
      <w:r>
        <w:rPr>
          <w:rtl/>
        </w:rPr>
        <w:t xml:space="preserve">   </w:t>
      </w:r>
      <w:bookmarkEnd w:id="6985"/>
    </w:p>
    <w:p w:rsidR="00582BCE" w:rsidRPr="00AF276A" w:rsidRDefault="00582BCE" w:rsidP="00DE6017">
      <w:pPr>
        <w:ind w:firstLine="0"/>
        <w:rPr>
          <w:rtl/>
          <w:lang w:eastAsia="he-IL"/>
        </w:rPr>
      </w:pPr>
    </w:p>
    <w:p w:rsidR="00582BCE" w:rsidRDefault="00582BCE" w:rsidP="00DE6017">
      <w:pPr>
        <w:rPr>
          <w:rtl/>
          <w:lang w:eastAsia="he-IL"/>
        </w:rPr>
      </w:pPr>
      <w:r>
        <w:rPr>
          <w:rFonts w:hint="cs"/>
          <w:rtl/>
          <w:lang w:eastAsia="he-IL"/>
        </w:rPr>
        <w:t>כל הכבוד לכם.</w:t>
      </w:r>
    </w:p>
    <w:p w:rsidR="00582BCE" w:rsidRDefault="00582BCE" w:rsidP="00DE6017">
      <w:pPr>
        <w:rPr>
          <w:rtl/>
          <w:lang w:eastAsia="he-IL"/>
        </w:rPr>
      </w:pPr>
    </w:p>
    <w:p w:rsidR="00582BCE" w:rsidRDefault="00582BCE" w:rsidP="00DE6017">
      <w:pPr>
        <w:pStyle w:val="af6"/>
        <w:keepNext/>
        <w:rPr>
          <w:rtl/>
        </w:rPr>
      </w:pPr>
      <w:r w:rsidRPr="00AF276A">
        <w:rPr>
          <w:rStyle w:val="TagStyle"/>
          <w:rtl/>
        </w:rPr>
        <w:t xml:space="preserve"> &lt;&lt; יור &gt;&gt; </w:t>
      </w:r>
      <w:r>
        <w:rPr>
          <w:rtl/>
        </w:rPr>
        <w:t>היו"ר משה סולומון:</w:t>
      </w:r>
      <w:r w:rsidRPr="00AF276A">
        <w:rPr>
          <w:rStyle w:val="TagStyle"/>
          <w:rtl/>
        </w:rPr>
        <w:t xml:space="preserve"> &lt;&lt; יור &gt;&gt;</w:t>
      </w:r>
      <w:r>
        <w:rPr>
          <w:rtl/>
        </w:rPr>
        <w:t xml:space="preserve">   </w:t>
      </w:r>
    </w:p>
    <w:p w:rsidR="00582BCE" w:rsidRDefault="00582BCE" w:rsidP="00D23E4A">
      <w:pPr>
        <w:rPr>
          <w:rtl/>
          <w:lang w:eastAsia="he-IL"/>
        </w:rPr>
      </w:pPr>
    </w:p>
    <w:p w:rsidR="00582BCE" w:rsidRDefault="00582BCE" w:rsidP="00A75D1A">
      <w:pPr>
        <w:rPr>
          <w:rtl/>
        </w:rPr>
      </w:pPr>
      <w:r>
        <w:rPr>
          <w:rFonts w:hint="cs"/>
          <w:rtl/>
          <w:lang w:eastAsia="he-IL"/>
        </w:rPr>
        <w:t>הינה, התקדמנו הלאה. תמה ההצבעה.</w:t>
      </w:r>
      <w:r>
        <w:rPr>
          <w:rFonts w:hint="cs"/>
          <w:lang w:eastAsia="he-IL"/>
        </w:rPr>
        <w:t xml:space="preserve"> </w:t>
      </w:r>
      <w:r>
        <w:rPr>
          <w:rFonts w:hint="cs"/>
          <w:rtl/>
        </w:rPr>
        <w:t xml:space="preserve">אם כן, תוצאות ההצבעה: 54 בעד, 48 נגד. אני </w:t>
      </w:r>
      <w:bookmarkStart w:id="6986" w:name="_ETM_Q14_181000"/>
      <w:bookmarkEnd w:id="6986"/>
      <w:r>
        <w:rPr>
          <w:rFonts w:hint="cs"/>
          <w:rtl/>
        </w:rPr>
        <w:t xml:space="preserve">קובע כי הצעת חוק הרשויות המקומיות (זכויות וחובות של חברי </w:t>
      </w:r>
      <w:bookmarkStart w:id="6987" w:name="_ETM_Q14_182000"/>
      <w:bookmarkEnd w:id="6987"/>
      <w:r>
        <w:rPr>
          <w:rFonts w:hint="cs"/>
          <w:rtl/>
        </w:rPr>
        <w:t>מועצה), התשפ"ג</w:t>
      </w:r>
      <w:r>
        <w:rPr>
          <w:rFonts w:hint="eastAsia"/>
          <w:rtl/>
        </w:rPr>
        <w:t>–</w:t>
      </w:r>
      <w:r>
        <w:rPr>
          <w:rFonts w:hint="cs"/>
          <w:rtl/>
        </w:rPr>
        <w:t xml:space="preserve">2023, של חברת הכנסת חוה אתי עטייה, אושרה </w:t>
      </w:r>
      <w:bookmarkStart w:id="6988" w:name="_ETM_Q14_188000"/>
      <w:bookmarkEnd w:id="6988"/>
      <w:r>
        <w:rPr>
          <w:rFonts w:hint="cs"/>
          <w:rtl/>
        </w:rPr>
        <w:t xml:space="preserve">בקריאה הטרומית ותעבור לדיון בוועדת הפנים והגנת הסביבה לצורך הכנתה </w:t>
      </w:r>
      <w:bookmarkStart w:id="6989" w:name="_ETM_Q14_197000"/>
      <w:bookmarkEnd w:id="6989"/>
      <w:r>
        <w:rPr>
          <w:rFonts w:hint="cs"/>
          <w:rtl/>
        </w:rPr>
        <w:t xml:space="preserve">לקריאה הראשונה. </w:t>
      </w:r>
    </w:p>
    <w:p w:rsidR="00582BCE" w:rsidRDefault="00582BCE" w:rsidP="00DE6017">
      <w:pPr>
        <w:pStyle w:val="af5"/>
        <w:keepNext/>
        <w:rPr>
          <w:b w:val="0"/>
          <w:bCs w:val="0"/>
          <w:u w:val="none"/>
          <w:rtl/>
          <w:lang w:eastAsia="en-US"/>
        </w:rPr>
      </w:pPr>
      <w:bookmarkStart w:id="6990" w:name="ET_interruption_קריאה_13"/>
    </w:p>
    <w:p w:rsidR="00582BCE" w:rsidRDefault="00582BCE" w:rsidP="00DE6017">
      <w:pPr>
        <w:pStyle w:val="af5"/>
        <w:keepNext/>
        <w:rPr>
          <w:rtl/>
        </w:rPr>
      </w:pPr>
      <w:r w:rsidRPr="00C119C8">
        <w:rPr>
          <w:rStyle w:val="TagStyle"/>
          <w:rtl/>
        </w:rPr>
        <w:t xml:space="preserve">&lt;&lt; קריאה &gt;&gt; </w:t>
      </w:r>
      <w:r>
        <w:rPr>
          <w:rtl/>
        </w:rPr>
        <w:t>קריאה:</w:t>
      </w:r>
      <w:r w:rsidRPr="00C119C8">
        <w:rPr>
          <w:rStyle w:val="TagStyle"/>
          <w:rtl/>
        </w:rPr>
        <w:t xml:space="preserve"> &lt;&lt; קריאה &gt;&gt;</w:t>
      </w:r>
      <w:r>
        <w:rPr>
          <w:rtl/>
        </w:rPr>
        <w:t xml:space="preserve"> </w:t>
      </w:r>
      <w:bookmarkEnd w:id="6990"/>
    </w:p>
    <w:p w:rsidR="00582BCE" w:rsidRPr="00C119C8" w:rsidRDefault="00582BCE" w:rsidP="00DE6017">
      <w:pPr>
        <w:ind w:firstLine="0"/>
        <w:rPr>
          <w:rtl/>
          <w:lang w:eastAsia="he-IL"/>
        </w:rPr>
      </w:pPr>
    </w:p>
    <w:p w:rsidR="00582BCE" w:rsidRDefault="00582BCE" w:rsidP="00DE6017">
      <w:pPr>
        <w:rPr>
          <w:rtl/>
        </w:rPr>
      </w:pPr>
      <w:bookmarkStart w:id="6991" w:name="_ETM_Q14_201000"/>
      <w:bookmarkEnd w:id="6991"/>
      <w:r>
        <w:rPr>
          <w:rFonts w:hint="cs"/>
          <w:rtl/>
        </w:rPr>
        <w:t>כלכלה.</w:t>
      </w:r>
    </w:p>
    <w:p w:rsidR="00582BCE" w:rsidRDefault="00582BCE" w:rsidP="00DE6017">
      <w:pPr>
        <w:rPr>
          <w:rtl/>
        </w:rPr>
      </w:pPr>
    </w:p>
    <w:p w:rsidR="00582BCE" w:rsidRDefault="00582BCE" w:rsidP="00DE6017">
      <w:pPr>
        <w:pStyle w:val="af6"/>
        <w:keepNext/>
        <w:rPr>
          <w:rtl/>
        </w:rPr>
      </w:pPr>
      <w:r w:rsidRPr="00B47767">
        <w:rPr>
          <w:rStyle w:val="TagStyle"/>
          <w:rtl/>
        </w:rPr>
        <w:t xml:space="preserve"> &lt;&lt; יור &gt;&gt; </w:t>
      </w:r>
      <w:r>
        <w:rPr>
          <w:rtl/>
        </w:rPr>
        <w:t>היו"ר משה סולומון:</w:t>
      </w:r>
      <w:r w:rsidRPr="00B47767">
        <w:rPr>
          <w:rStyle w:val="TagStyle"/>
          <w:rtl/>
        </w:rPr>
        <w:t xml:space="preserve"> &lt;&lt; יור &gt;&gt;</w:t>
      </w:r>
      <w:r>
        <w:rPr>
          <w:rtl/>
        </w:rPr>
        <w:t xml:space="preserve"> </w:t>
      </w:r>
    </w:p>
    <w:p w:rsidR="00582BCE" w:rsidRDefault="00582BCE" w:rsidP="00D23E4A">
      <w:pPr>
        <w:rPr>
          <w:rtl/>
        </w:rPr>
      </w:pPr>
    </w:p>
    <w:p w:rsidR="00582BCE" w:rsidRDefault="00582BCE" w:rsidP="00A75D1A">
      <w:pPr>
        <w:rPr>
          <w:rtl/>
        </w:rPr>
      </w:pPr>
      <w:r>
        <w:rPr>
          <w:rFonts w:hint="cs"/>
          <w:rtl/>
        </w:rPr>
        <w:t>התבקשנו כאן לוועדת הכלכלה</w:t>
      </w:r>
      <w:r w:rsidR="00A75D1A">
        <w:rPr>
          <w:rFonts w:hint="cs"/>
          <w:rtl/>
        </w:rPr>
        <w:t>,</w:t>
      </w:r>
      <w:r>
        <w:rPr>
          <w:rFonts w:hint="cs"/>
          <w:rtl/>
        </w:rPr>
        <w:t xml:space="preserve"> לכן זה יעבור לוועדת הכנסת </w:t>
      </w:r>
      <w:bookmarkStart w:id="6992" w:name="_ETM_Q14_204000"/>
      <w:bookmarkEnd w:id="6992"/>
      <w:r>
        <w:rPr>
          <w:rFonts w:hint="cs"/>
          <w:rtl/>
        </w:rPr>
        <w:t>לקביעת ועדה מתאימה.</w:t>
      </w:r>
    </w:p>
    <w:p w:rsidR="00582BCE" w:rsidRDefault="00582BCE" w:rsidP="00602D3B">
      <w:pPr>
        <w:rPr>
          <w:rtl/>
        </w:rPr>
      </w:pPr>
    </w:p>
    <w:p w:rsidR="00582BCE" w:rsidRDefault="00582BCE" w:rsidP="00602D3B"/>
    <w:p w:rsidR="00582BCE" w:rsidRDefault="00582BCE" w:rsidP="00DE6017">
      <w:pPr>
        <w:pStyle w:val="a6"/>
        <w:rPr>
          <w:rtl/>
        </w:rPr>
      </w:pPr>
      <w:bookmarkStart w:id="6993" w:name="ET_hatsach_646419_3"/>
      <w:r w:rsidRPr="00152D3D">
        <w:rPr>
          <w:rStyle w:val="TagStyle"/>
          <w:rtl/>
        </w:rPr>
        <w:t xml:space="preserve"> &lt;&lt; הצח &gt;&gt; </w:t>
      </w:r>
      <w:bookmarkStart w:id="6994" w:name="_Toc200567960"/>
      <w:bookmarkStart w:id="6995" w:name="_Toc200622856"/>
      <w:bookmarkStart w:id="6996" w:name="_Toc200974651"/>
      <w:r>
        <w:rPr>
          <w:rtl/>
        </w:rPr>
        <w:t xml:space="preserve">הצעת חוק הנוער (שפיטה, ענישה ודרכי טיפול) (תיקון </w:t>
      </w:r>
      <w:r>
        <w:rPr>
          <w:rFonts w:hint="cs"/>
          <w:rtl/>
        </w:rPr>
        <w:t>–</w:t>
      </w:r>
      <w:r>
        <w:rPr>
          <w:rtl/>
        </w:rPr>
        <w:t xml:space="preserve"> נוכחות עורך דין בחקירת קטין) (הוראת שעה), התשפ"ד</w:t>
      </w:r>
      <w:r>
        <w:rPr>
          <w:rFonts w:hint="cs"/>
          <w:rtl/>
        </w:rPr>
        <w:t>–</w:t>
      </w:r>
      <w:r>
        <w:rPr>
          <w:rtl/>
        </w:rPr>
        <w:t>2024</w:t>
      </w:r>
      <w:bookmarkEnd w:id="6994"/>
      <w:bookmarkEnd w:id="6995"/>
      <w:bookmarkEnd w:id="6996"/>
      <w:r w:rsidRPr="00152D3D">
        <w:rPr>
          <w:rStyle w:val="TagStyle"/>
          <w:rtl/>
        </w:rPr>
        <w:t xml:space="preserve"> &lt;&lt; הצח &gt;&gt;</w:t>
      </w:r>
      <w:r>
        <w:rPr>
          <w:rtl/>
        </w:rPr>
        <w:t xml:space="preserve"> </w:t>
      </w:r>
      <w:bookmarkEnd w:id="6993"/>
    </w:p>
    <w:p w:rsidR="00582BCE" w:rsidRDefault="00582BCE" w:rsidP="00DE6017">
      <w:pPr>
        <w:rPr>
          <w:rtl/>
        </w:rPr>
      </w:pPr>
      <w:r>
        <w:rPr>
          <w:rtl/>
        </w:rPr>
        <w:t xml:space="preserve">[הצעת חוק </w:t>
      </w:r>
      <w:r>
        <w:rPr>
          <w:rFonts w:hint="cs"/>
          <w:rtl/>
        </w:rPr>
        <w:t>פ/4454/24; נספחות.</w:t>
      </w:r>
      <w:r>
        <w:rPr>
          <w:rtl/>
        </w:rPr>
        <w:t>]</w:t>
      </w:r>
    </w:p>
    <w:p w:rsidR="00582BCE" w:rsidRDefault="00582BCE" w:rsidP="00DE6017">
      <w:pPr>
        <w:pStyle w:val="-0"/>
        <w:rPr>
          <w:rtl/>
        </w:rPr>
      </w:pPr>
      <w:r>
        <w:rPr>
          <w:rtl/>
        </w:rPr>
        <w:t>(הצעת חבר הכנסת</w:t>
      </w:r>
      <w:r>
        <w:rPr>
          <w:rFonts w:hint="cs"/>
          <w:rtl/>
        </w:rPr>
        <w:t xml:space="preserve"> ארז מלול</w:t>
      </w:r>
      <w:r>
        <w:rPr>
          <w:rtl/>
        </w:rPr>
        <w:t>)</w:t>
      </w:r>
    </w:p>
    <w:p w:rsidR="00582BCE" w:rsidRDefault="00582BCE" w:rsidP="00DE6017">
      <w:pPr>
        <w:rPr>
          <w:rtl/>
        </w:rPr>
      </w:pPr>
    </w:p>
    <w:p w:rsidR="00582BCE" w:rsidRDefault="00582BCE" w:rsidP="00DE6017">
      <w:pPr>
        <w:pStyle w:val="af6"/>
        <w:keepNext/>
        <w:rPr>
          <w:rtl/>
        </w:rPr>
      </w:pPr>
      <w:r w:rsidRPr="00152D3D">
        <w:rPr>
          <w:rStyle w:val="TagStyle"/>
          <w:rtl/>
        </w:rPr>
        <w:t xml:space="preserve"> &lt;&lt; יור &gt;&gt; </w:t>
      </w:r>
      <w:r>
        <w:rPr>
          <w:rtl/>
        </w:rPr>
        <w:t>היו"ר משה סולומון:</w:t>
      </w:r>
      <w:r w:rsidRPr="00152D3D">
        <w:rPr>
          <w:rStyle w:val="TagStyle"/>
          <w:rtl/>
        </w:rPr>
        <w:t xml:space="preserve"> &lt;&lt; יור &gt;&gt;</w:t>
      </w:r>
      <w:r>
        <w:rPr>
          <w:rtl/>
        </w:rPr>
        <w:t xml:space="preserve"> </w:t>
      </w:r>
    </w:p>
    <w:p w:rsidR="00582BCE" w:rsidRDefault="00582BCE" w:rsidP="00D23E4A">
      <w:pPr>
        <w:rPr>
          <w:rtl/>
          <w:lang w:eastAsia="he-IL"/>
        </w:rPr>
      </w:pPr>
    </w:p>
    <w:p w:rsidR="00582BCE" w:rsidRDefault="00582BCE" w:rsidP="00A75D1A">
      <w:pPr>
        <w:rPr>
          <w:rtl/>
          <w:lang w:eastAsia="he-IL"/>
        </w:rPr>
      </w:pPr>
      <w:r>
        <w:rPr>
          <w:rFonts w:hint="cs"/>
          <w:rtl/>
          <w:lang w:eastAsia="he-IL"/>
        </w:rPr>
        <w:t xml:space="preserve">אם כן, נעבור לנושא הבא על סדר-היום </w:t>
      </w:r>
      <w:bookmarkStart w:id="6997" w:name="_ETM_Q14_211000"/>
      <w:bookmarkEnd w:id="6997"/>
      <w:r w:rsidR="00A75D1A">
        <w:rPr>
          <w:rFonts w:hint="eastAsia"/>
          <w:rtl/>
          <w:lang w:eastAsia="he-IL"/>
        </w:rPr>
        <w:t xml:space="preserve">– </w:t>
      </w:r>
      <w:r>
        <w:rPr>
          <w:rFonts w:hint="cs"/>
          <w:rtl/>
          <w:lang w:eastAsia="he-IL"/>
        </w:rPr>
        <w:t xml:space="preserve">הצעת חוק הנוער (שפיטה, ענישה ודרכי טיפול) (תיקון </w:t>
      </w:r>
      <w:r>
        <w:rPr>
          <w:rtl/>
          <w:lang w:eastAsia="he-IL"/>
        </w:rPr>
        <w:t>–</w:t>
      </w:r>
      <w:r>
        <w:rPr>
          <w:rFonts w:hint="cs"/>
          <w:rtl/>
          <w:lang w:eastAsia="he-IL"/>
        </w:rPr>
        <w:t xml:space="preserve"> נוכחות </w:t>
      </w:r>
      <w:bookmarkStart w:id="6998" w:name="_ETM_Q14_214000"/>
      <w:bookmarkEnd w:id="6998"/>
      <w:r>
        <w:rPr>
          <w:rFonts w:hint="cs"/>
          <w:rtl/>
          <w:lang w:eastAsia="he-IL"/>
        </w:rPr>
        <w:t>עורך דין בחקירת קטין) (הוראת שעה), התשפ"ד</w:t>
      </w:r>
      <w:r>
        <w:rPr>
          <w:rFonts w:hint="eastAsia"/>
          <w:rtl/>
          <w:lang w:eastAsia="he-IL"/>
        </w:rPr>
        <w:t>–</w:t>
      </w:r>
      <w:r>
        <w:rPr>
          <w:rFonts w:hint="cs"/>
          <w:rtl/>
          <w:lang w:eastAsia="he-IL"/>
        </w:rPr>
        <w:t xml:space="preserve">2024, של חבר הכנסת ארז </w:t>
      </w:r>
      <w:bookmarkStart w:id="6999" w:name="_ETM_Q14_233000"/>
      <w:bookmarkEnd w:id="6999"/>
      <w:r>
        <w:rPr>
          <w:rFonts w:hint="cs"/>
          <w:rtl/>
          <w:lang w:eastAsia="he-IL"/>
        </w:rPr>
        <w:t xml:space="preserve">מלול. </w:t>
      </w:r>
      <w:bookmarkStart w:id="7000" w:name="_ETM_Q14_236000"/>
      <w:bookmarkEnd w:id="7000"/>
      <w:r>
        <w:rPr>
          <w:rFonts w:hint="cs"/>
          <w:rtl/>
          <w:lang w:eastAsia="he-IL"/>
        </w:rPr>
        <w:t xml:space="preserve">אני מזמין את חבר הכנסת ארז מלול להציג את הצעת </w:t>
      </w:r>
      <w:bookmarkStart w:id="7001" w:name="_ETM_Q14_234000"/>
      <w:bookmarkEnd w:id="7001"/>
      <w:r>
        <w:rPr>
          <w:rFonts w:hint="cs"/>
          <w:rtl/>
          <w:lang w:eastAsia="he-IL"/>
        </w:rPr>
        <w:t>החוק. בבקשה.</w:t>
      </w:r>
    </w:p>
    <w:p w:rsidR="00582BCE" w:rsidRDefault="00582BCE" w:rsidP="00DE6017">
      <w:pPr>
        <w:rPr>
          <w:rtl/>
          <w:lang w:eastAsia="he-IL"/>
        </w:rPr>
      </w:pPr>
    </w:p>
    <w:p w:rsidR="00582BCE" w:rsidRDefault="00582BCE" w:rsidP="00DE6017">
      <w:pPr>
        <w:pStyle w:val="af6"/>
        <w:keepNext/>
        <w:rPr>
          <w:rtl/>
        </w:rPr>
      </w:pPr>
      <w:bookmarkStart w:id="7002" w:name="ET_yor_6490_6"/>
      <w:r w:rsidRPr="00152D3D">
        <w:rPr>
          <w:rStyle w:val="TagStyle"/>
          <w:rtl/>
        </w:rPr>
        <w:t xml:space="preserve"> &lt;&lt; יור &gt;&gt; </w:t>
      </w:r>
      <w:r>
        <w:rPr>
          <w:rtl/>
        </w:rPr>
        <w:t>היו"ר ניסים ואטורי:</w:t>
      </w:r>
      <w:r w:rsidRPr="00152D3D">
        <w:rPr>
          <w:rStyle w:val="TagStyle"/>
          <w:rtl/>
        </w:rPr>
        <w:t xml:space="preserve"> &lt;&lt; יור &gt;&gt;</w:t>
      </w:r>
      <w:r>
        <w:rPr>
          <w:rtl/>
        </w:rPr>
        <w:t xml:space="preserve"> </w:t>
      </w:r>
      <w:bookmarkEnd w:id="7002"/>
    </w:p>
    <w:p w:rsidR="00582BCE" w:rsidRDefault="00582BCE" w:rsidP="00D23E4A">
      <w:pPr>
        <w:rPr>
          <w:rtl/>
          <w:lang w:eastAsia="he-IL"/>
        </w:rPr>
      </w:pPr>
    </w:p>
    <w:p w:rsidR="00582BCE" w:rsidRDefault="00582BCE" w:rsidP="00D23E4A">
      <w:pPr>
        <w:rPr>
          <w:rtl/>
          <w:lang w:eastAsia="he-IL"/>
        </w:rPr>
      </w:pPr>
      <w:bookmarkStart w:id="7003" w:name="_ETM_Q14_260000"/>
      <w:bookmarkEnd w:id="7003"/>
      <w:r>
        <w:rPr>
          <w:rFonts w:hint="cs"/>
          <w:rtl/>
          <w:lang w:eastAsia="he-IL"/>
        </w:rPr>
        <w:t>בבקשה, לרשותך עשר דקות.</w:t>
      </w:r>
    </w:p>
    <w:p w:rsidR="00582BCE" w:rsidRDefault="00582BCE" w:rsidP="00D23E4A">
      <w:pPr>
        <w:rPr>
          <w:rtl/>
          <w:lang w:eastAsia="he-IL"/>
        </w:rPr>
      </w:pPr>
      <w:bookmarkStart w:id="7004" w:name="_ETM_Q14_255000"/>
      <w:bookmarkEnd w:id="7004"/>
    </w:p>
    <w:p w:rsidR="00582BCE" w:rsidRDefault="00582BCE" w:rsidP="00DE6017">
      <w:pPr>
        <w:pStyle w:val="a4"/>
        <w:keepNext/>
        <w:rPr>
          <w:rtl/>
        </w:rPr>
      </w:pPr>
      <w:bookmarkStart w:id="7005" w:name="ET_speaker_6520_11"/>
      <w:r w:rsidRPr="00E906F5">
        <w:rPr>
          <w:rStyle w:val="TagStyle"/>
          <w:rtl/>
        </w:rPr>
        <w:t xml:space="preserve"> &lt;&lt; דובר &gt;&gt; </w:t>
      </w:r>
      <w:bookmarkStart w:id="7006" w:name="_Toc200567961"/>
      <w:bookmarkStart w:id="7007" w:name="_Toc200622857"/>
      <w:bookmarkStart w:id="7008" w:name="_Toc200974652"/>
      <w:r>
        <w:rPr>
          <w:rtl/>
        </w:rPr>
        <w:t>ארז מלול (ש"ס):</w:t>
      </w:r>
      <w:bookmarkEnd w:id="7006"/>
      <w:bookmarkEnd w:id="7007"/>
      <w:bookmarkEnd w:id="7008"/>
      <w:r w:rsidRPr="00E906F5">
        <w:rPr>
          <w:rStyle w:val="TagStyle"/>
          <w:rtl/>
        </w:rPr>
        <w:t xml:space="preserve"> &lt;&lt; דובר &gt;&gt;</w:t>
      </w:r>
      <w:r>
        <w:rPr>
          <w:rtl/>
        </w:rPr>
        <w:t xml:space="preserve"> </w:t>
      </w:r>
      <w:bookmarkEnd w:id="7005"/>
    </w:p>
    <w:p w:rsidR="00582BCE" w:rsidRDefault="00582BCE" w:rsidP="00D23E4A">
      <w:pPr>
        <w:rPr>
          <w:rtl/>
          <w:lang w:eastAsia="he-IL"/>
        </w:rPr>
      </w:pPr>
    </w:p>
    <w:p w:rsidR="00582BCE" w:rsidRDefault="00582BCE" w:rsidP="00DE6017">
      <w:pPr>
        <w:rPr>
          <w:rtl/>
          <w:lang w:eastAsia="he-IL"/>
        </w:rPr>
      </w:pPr>
      <w:bookmarkStart w:id="7009" w:name="_ETM_Q14_262000"/>
      <w:bookmarkEnd w:id="7009"/>
      <w:r>
        <w:rPr>
          <w:rFonts w:hint="cs"/>
          <w:rtl/>
          <w:lang w:eastAsia="he-IL"/>
        </w:rPr>
        <w:t xml:space="preserve">אדוני היושב-ראש, חברותיי </w:t>
      </w:r>
      <w:bookmarkStart w:id="7010" w:name="_ETM_Q14_265000"/>
      <w:bookmarkEnd w:id="7010"/>
      <w:r>
        <w:rPr>
          <w:rFonts w:hint="cs"/>
          <w:rtl/>
          <w:lang w:eastAsia="he-IL"/>
        </w:rPr>
        <w:t xml:space="preserve">וחבריי חברי הכנסת, כמובן השרים </w:t>
      </w:r>
      <w:r>
        <w:rPr>
          <w:rtl/>
          <w:lang w:eastAsia="he-IL"/>
        </w:rPr>
        <w:t>–</w:t>
      </w:r>
      <w:r>
        <w:rPr>
          <w:rFonts w:hint="cs"/>
          <w:rtl/>
          <w:lang w:eastAsia="he-IL"/>
        </w:rPr>
        <w:t xml:space="preserve"> אי-אפשר לדבר ככה, ידידי.</w:t>
      </w:r>
    </w:p>
    <w:p w:rsidR="00582BCE" w:rsidRDefault="00582BCE" w:rsidP="00DE6017">
      <w:pPr>
        <w:rPr>
          <w:rtl/>
          <w:lang w:eastAsia="he-IL"/>
        </w:rPr>
      </w:pPr>
    </w:p>
    <w:p w:rsidR="00582BCE" w:rsidRDefault="00582BCE" w:rsidP="00DE6017">
      <w:pPr>
        <w:pStyle w:val="af6"/>
        <w:keepNext/>
        <w:rPr>
          <w:rtl/>
        </w:rPr>
      </w:pPr>
      <w:bookmarkStart w:id="7011" w:name="ET_yor_6490_12"/>
      <w:r w:rsidRPr="00E906F5">
        <w:rPr>
          <w:rStyle w:val="TagStyle"/>
          <w:rtl/>
        </w:rPr>
        <w:t xml:space="preserve"> &lt;&lt; יור &gt;&gt; </w:t>
      </w:r>
      <w:r>
        <w:rPr>
          <w:rtl/>
        </w:rPr>
        <w:t>היו"ר ניסים ואטורי:</w:t>
      </w:r>
      <w:r w:rsidRPr="00E906F5">
        <w:rPr>
          <w:rStyle w:val="TagStyle"/>
          <w:rtl/>
        </w:rPr>
        <w:t xml:space="preserve"> &lt;&lt; יור &gt;&gt;</w:t>
      </w:r>
      <w:r>
        <w:rPr>
          <w:rtl/>
        </w:rPr>
        <w:t xml:space="preserve"> </w:t>
      </w:r>
      <w:bookmarkEnd w:id="7011"/>
    </w:p>
    <w:p w:rsidR="00582BCE" w:rsidRDefault="00582BCE" w:rsidP="00D23E4A">
      <w:pPr>
        <w:rPr>
          <w:rtl/>
          <w:lang w:eastAsia="he-IL"/>
        </w:rPr>
      </w:pPr>
    </w:p>
    <w:p w:rsidR="00582BCE" w:rsidRDefault="00582BCE" w:rsidP="00D23E4A">
      <w:pPr>
        <w:rPr>
          <w:rtl/>
          <w:lang w:eastAsia="he-IL"/>
        </w:rPr>
      </w:pPr>
      <w:bookmarkStart w:id="7012" w:name="_ETM_Q14_257000"/>
      <w:bookmarkEnd w:id="7012"/>
      <w:r>
        <w:rPr>
          <w:rFonts w:hint="cs"/>
          <w:rtl/>
          <w:lang w:eastAsia="he-IL"/>
        </w:rPr>
        <w:t xml:space="preserve">חברי הכנסת, אבקש לשמור על שקט. </w:t>
      </w:r>
      <w:bookmarkStart w:id="7013" w:name="_ETM_Q14_279000"/>
      <w:bookmarkEnd w:id="7013"/>
      <w:r>
        <w:rPr>
          <w:rFonts w:hint="cs"/>
          <w:rtl/>
          <w:lang w:eastAsia="he-IL"/>
        </w:rPr>
        <w:t>חבר הכנסת נאור שירי, ללעוס בשקט.</w:t>
      </w:r>
    </w:p>
    <w:p w:rsidR="00582BCE" w:rsidRDefault="00582BCE" w:rsidP="00D23E4A">
      <w:pPr>
        <w:rPr>
          <w:b/>
          <w:bCs/>
          <w:u w:val="single"/>
          <w:rtl/>
          <w:lang w:eastAsia="he-IL"/>
        </w:rPr>
      </w:pPr>
    </w:p>
    <w:p w:rsidR="00582BCE" w:rsidRDefault="00582BCE" w:rsidP="00DE6017">
      <w:pPr>
        <w:pStyle w:val="-"/>
        <w:keepNext/>
        <w:rPr>
          <w:rtl/>
        </w:rPr>
      </w:pPr>
      <w:bookmarkStart w:id="7014" w:name="ET_speakercontinue_6520_14"/>
      <w:r w:rsidRPr="00296F55">
        <w:rPr>
          <w:rStyle w:val="TagStyle"/>
          <w:rtl/>
        </w:rPr>
        <w:t xml:space="preserve"> &lt;&lt; דובר_המשך &gt;&gt; </w:t>
      </w:r>
      <w:r>
        <w:rPr>
          <w:rtl/>
        </w:rPr>
        <w:t>ארז מלול (ש"ס):</w:t>
      </w:r>
      <w:r w:rsidRPr="00296F55">
        <w:rPr>
          <w:rStyle w:val="TagStyle"/>
          <w:rtl/>
        </w:rPr>
        <w:t xml:space="preserve"> &lt;&lt; דובר_המשך &gt;&gt;</w:t>
      </w:r>
      <w:r>
        <w:rPr>
          <w:rtl/>
        </w:rPr>
        <w:t xml:space="preserve"> </w:t>
      </w:r>
      <w:bookmarkEnd w:id="7014"/>
    </w:p>
    <w:p w:rsidR="00582BCE" w:rsidRPr="00296F55" w:rsidRDefault="00582BCE" w:rsidP="00DE6017">
      <w:pPr>
        <w:ind w:firstLine="0"/>
        <w:rPr>
          <w:rtl/>
          <w:lang w:eastAsia="he-IL"/>
        </w:rPr>
      </w:pPr>
    </w:p>
    <w:p w:rsidR="00582BCE" w:rsidRDefault="00582BCE" w:rsidP="00A75D1A">
      <w:pPr>
        <w:rPr>
          <w:rtl/>
          <w:lang w:eastAsia="he-IL"/>
        </w:rPr>
      </w:pPr>
      <w:r>
        <w:rPr>
          <w:rFonts w:hint="cs"/>
          <w:rtl/>
          <w:lang w:eastAsia="he-IL"/>
        </w:rPr>
        <w:t>חבריי חברי הכנסת, אני עומד כאן היום כדי להציע בפניכם תיקון</w:t>
      </w:r>
      <w:bookmarkStart w:id="7015" w:name="_ETM_Q14_295000"/>
      <w:bookmarkEnd w:id="7015"/>
      <w:r>
        <w:rPr>
          <w:rFonts w:hint="cs"/>
          <w:rtl/>
          <w:lang w:eastAsia="he-IL"/>
        </w:rPr>
        <w:t xml:space="preserve">. </w:t>
      </w:r>
      <w:bookmarkStart w:id="7016" w:name="_ETM_Q14_293105"/>
      <w:bookmarkStart w:id="7017" w:name="_ETM_Q14_293178"/>
      <w:bookmarkStart w:id="7018" w:name="_ETM_Q14_293245"/>
      <w:bookmarkStart w:id="7019" w:name="_ETM_Q14_293306"/>
      <w:bookmarkEnd w:id="7016"/>
      <w:bookmarkEnd w:id="7017"/>
      <w:bookmarkEnd w:id="7018"/>
      <w:bookmarkEnd w:id="7019"/>
      <w:r>
        <w:rPr>
          <w:rFonts w:hint="cs"/>
          <w:rtl/>
          <w:lang w:eastAsia="he-IL"/>
        </w:rPr>
        <w:t xml:space="preserve">אני מתחיל עוד פעם: חבריי חברי הכנסת, </w:t>
      </w:r>
      <w:bookmarkStart w:id="7020" w:name="_ETM_Q14_296000"/>
      <w:bookmarkEnd w:id="7020"/>
      <w:r>
        <w:rPr>
          <w:rFonts w:hint="cs"/>
          <w:rtl/>
          <w:lang w:eastAsia="he-IL"/>
        </w:rPr>
        <w:t xml:space="preserve">אני עומד כאן היום כדי להציע בפניכם תיקון קטן לחוק, </w:t>
      </w:r>
      <w:bookmarkStart w:id="7021" w:name="_ETM_Q14_302000"/>
      <w:bookmarkEnd w:id="7021"/>
      <w:r>
        <w:rPr>
          <w:rFonts w:hint="cs"/>
          <w:rtl/>
          <w:lang w:eastAsia="he-IL"/>
        </w:rPr>
        <w:t xml:space="preserve">אבל תיקון שיכול לשנות חיים שלמים. הצעת החוק דורשת דבר </w:t>
      </w:r>
      <w:bookmarkStart w:id="7022" w:name="_ETM_Q14_305000"/>
      <w:bookmarkEnd w:id="7022"/>
      <w:r>
        <w:rPr>
          <w:rFonts w:hint="cs"/>
          <w:rtl/>
          <w:lang w:eastAsia="he-IL"/>
        </w:rPr>
        <w:t xml:space="preserve">בסיסי, אנושי, הוגן </w:t>
      </w:r>
      <w:r w:rsidR="00A75D1A">
        <w:rPr>
          <w:rFonts w:hint="eastAsia"/>
          <w:rtl/>
          <w:lang w:eastAsia="he-IL"/>
        </w:rPr>
        <w:t xml:space="preserve">– </w:t>
      </w:r>
      <w:r>
        <w:rPr>
          <w:rFonts w:hint="cs"/>
          <w:rtl/>
          <w:lang w:eastAsia="he-IL"/>
        </w:rPr>
        <w:t xml:space="preserve">שבמהלך חקירת קטין במשטרה יימצא עורך דין </w:t>
      </w:r>
      <w:bookmarkStart w:id="7023" w:name="_ETM_Q14_319000"/>
      <w:bookmarkEnd w:id="7023"/>
      <w:r>
        <w:rPr>
          <w:rFonts w:hint="cs"/>
          <w:rtl/>
          <w:lang w:eastAsia="he-IL"/>
        </w:rPr>
        <w:t xml:space="preserve">לצידו בחדר החקירות. לא מדובר בפריבילגיה, זו זכות, והגיע הזמן </w:t>
      </w:r>
      <w:bookmarkStart w:id="7024" w:name="_ETM_Q14_328000"/>
      <w:bookmarkEnd w:id="7024"/>
      <w:r>
        <w:rPr>
          <w:rFonts w:hint="cs"/>
          <w:rtl/>
          <w:lang w:eastAsia="he-IL"/>
        </w:rPr>
        <w:t>שהיא תעוגן בחוק.</w:t>
      </w:r>
    </w:p>
    <w:p w:rsidR="00582BCE" w:rsidRDefault="00582BCE" w:rsidP="00DE6017">
      <w:pPr>
        <w:rPr>
          <w:rtl/>
          <w:lang w:eastAsia="he-IL"/>
        </w:rPr>
      </w:pPr>
    </w:p>
    <w:p w:rsidR="00582BCE" w:rsidRDefault="00582BCE" w:rsidP="00A75D1A">
      <w:pPr>
        <w:rPr>
          <w:rtl/>
          <w:lang w:eastAsia="he-IL"/>
        </w:rPr>
      </w:pPr>
      <w:bookmarkStart w:id="7025" w:name="_ETM_Q14_329000"/>
      <w:bookmarkEnd w:id="7025"/>
      <w:r>
        <w:rPr>
          <w:rFonts w:hint="cs"/>
          <w:rtl/>
          <w:lang w:eastAsia="he-IL"/>
        </w:rPr>
        <w:t xml:space="preserve">אני רוצה לספר לכם סיפור, מקרה אמיתי מתוך </w:t>
      </w:r>
      <w:bookmarkStart w:id="7026" w:name="_ETM_Q14_334000"/>
      <w:bookmarkEnd w:id="7026"/>
      <w:r>
        <w:rPr>
          <w:rFonts w:hint="cs"/>
          <w:rtl/>
          <w:lang w:eastAsia="he-IL"/>
        </w:rPr>
        <w:t xml:space="preserve">שגרת חיים של מערכת האכיפה בישראל. ילד בן 13 שאני </w:t>
      </w:r>
      <w:bookmarkStart w:id="7027" w:name="_ETM_Q14_340000"/>
      <w:bookmarkEnd w:id="7027"/>
      <w:r>
        <w:rPr>
          <w:rFonts w:hint="cs"/>
          <w:rtl/>
          <w:lang w:eastAsia="he-IL"/>
        </w:rPr>
        <w:t>מנוע מלהזכיר את שמו, תלמיד חטיבה, הובא לתחנת משטרה בחשד</w:t>
      </w:r>
      <w:bookmarkStart w:id="7028" w:name="_ETM_Q14_347000"/>
      <w:bookmarkEnd w:id="7028"/>
      <w:r>
        <w:rPr>
          <w:rFonts w:hint="cs"/>
          <w:rtl/>
          <w:lang w:eastAsia="he-IL"/>
        </w:rPr>
        <w:t xml:space="preserve"> להשתתפות באירוע לא חוקי שהוא אפילו לא היה מודע לו. </w:t>
      </w:r>
      <w:bookmarkStart w:id="7029" w:name="_ETM_Q14_354000"/>
      <w:bookmarkEnd w:id="7029"/>
      <w:r>
        <w:rPr>
          <w:rFonts w:hint="cs"/>
          <w:rtl/>
          <w:lang w:eastAsia="he-IL"/>
        </w:rPr>
        <w:t xml:space="preserve">הוא הוזמן לחקירה. הוא יושב מול החוקרים מפוחד, מבולבל. החוק אומנם </w:t>
      </w:r>
      <w:bookmarkStart w:id="7030" w:name="_ETM_Q14_363000"/>
      <w:bookmarkEnd w:id="7030"/>
      <w:r>
        <w:rPr>
          <w:rFonts w:hint="cs"/>
          <w:rtl/>
          <w:lang w:eastAsia="he-IL"/>
        </w:rPr>
        <w:t xml:space="preserve">מאפשר להורה להיות נוכח בחקירה, </w:t>
      </w:r>
      <w:proofErr w:type="spellStart"/>
      <w:r>
        <w:rPr>
          <w:rFonts w:hint="cs"/>
          <w:rtl/>
          <w:lang w:eastAsia="he-IL"/>
        </w:rPr>
        <w:t>ואימו</w:t>
      </w:r>
      <w:proofErr w:type="spellEnd"/>
      <w:r>
        <w:rPr>
          <w:rFonts w:hint="cs"/>
          <w:rtl/>
          <w:lang w:eastAsia="he-IL"/>
        </w:rPr>
        <w:t xml:space="preserve"> ישבה לידו, אבל מה </w:t>
      </w:r>
      <w:bookmarkStart w:id="7031" w:name="_ETM_Q14_367000"/>
      <w:bookmarkEnd w:id="7031"/>
      <w:r>
        <w:rPr>
          <w:rFonts w:hint="cs"/>
          <w:rtl/>
          <w:lang w:eastAsia="he-IL"/>
        </w:rPr>
        <w:t>זה עוזר כשגם האימא מבוהלת והיא לא יודעת מה מותר</w:t>
      </w:r>
      <w:bookmarkStart w:id="7032" w:name="_ETM_Q14_377000"/>
      <w:bookmarkEnd w:id="7032"/>
      <w:r>
        <w:rPr>
          <w:rFonts w:hint="cs"/>
          <w:rtl/>
          <w:lang w:eastAsia="he-IL"/>
        </w:rPr>
        <w:t xml:space="preserve"> ומה אסור, כשהיא עצמה מפחדת שאם היא תגיד משהו </w:t>
      </w:r>
      <w:bookmarkStart w:id="7033" w:name="_ETM_Q14_378000"/>
      <w:bookmarkEnd w:id="7033"/>
      <w:r>
        <w:rPr>
          <w:rFonts w:hint="cs"/>
          <w:rtl/>
          <w:lang w:eastAsia="he-IL"/>
        </w:rPr>
        <w:t>לא נכון, היא תסתבך בעצמה</w:t>
      </w:r>
      <w:r w:rsidR="00A75D1A">
        <w:rPr>
          <w:rFonts w:hint="cs"/>
          <w:rtl/>
          <w:lang w:eastAsia="he-IL"/>
        </w:rPr>
        <w:t>?</w:t>
      </w:r>
      <w:bookmarkStart w:id="7034" w:name="_ETM_Q14_384000"/>
      <w:bookmarkEnd w:id="7034"/>
      <w:r>
        <w:rPr>
          <w:rFonts w:hint="cs"/>
          <w:rtl/>
          <w:lang w:eastAsia="he-IL"/>
        </w:rPr>
        <w:t xml:space="preserve"> הילד הזה, מתוך הפחד והלחץ של</w:t>
      </w:r>
      <w:bookmarkStart w:id="7035" w:name="_ETM_Q14_388000"/>
      <w:bookmarkEnd w:id="7035"/>
      <w:r>
        <w:rPr>
          <w:rFonts w:hint="cs"/>
          <w:rtl/>
          <w:lang w:eastAsia="he-IL"/>
        </w:rPr>
        <w:t xml:space="preserve"> החקירה</w:t>
      </w:r>
      <w:r w:rsidR="00A75D1A">
        <w:rPr>
          <w:rFonts w:hint="cs"/>
          <w:rtl/>
          <w:lang w:eastAsia="he-IL"/>
        </w:rPr>
        <w:t>,</w:t>
      </w:r>
      <w:r>
        <w:rPr>
          <w:rFonts w:hint="cs"/>
          <w:rtl/>
          <w:lang w:eastAsia="he-IL"/>
        </w:rPr>
        <w:t xml:space="preserve"> מודה. הוא לוקח אחריות על המעשה שהוא לא </w:t>
      </w:r>
      <w:bookmarkStart w:id="7036" w:name="_ETM_Q14_392000"/>
      <w:bookmarkEnd w:id="7036"/>
      <w:r>
        <w:rPr>
          <w:rFonts w:hint="cs"/>
          <w:rtl/>
          <w:lang w:eastAsia="he-IL"/>
        </w:rPr>
        <w:t>עשה כי הוא רצה לגמור עם זה. ימים אחר כך, כשהאמת</w:t>
      </w:r>
      <w:bookmarkStart w:id="7037" w:name="_ETM_Q14_400000"/>
      <w:bookmarkEnd w:id="7037"/>
      <w:r>
        <w:rPr>
          <w:rFonts w:hint="cs"/>
          <w:rtl/>
          <w:lang w:eastAsia="he-IL"/>
        </w:rPr>
        <w:t xml:space="preserve"> מתבררת, כבר מאוחר </w:t>
      </w:r>
      <w:r w:rsidR="00A75D1A">
        <w:rPr>
          <w:rFonts w:hint="eastAsia"/>
          <w:rtl/>
          <w:lang w:eastAsia="he-IL"/>
        </w:rPr>
        <w:t>–</w:t>
      </w:r>
      <w:r w:rsidR="00A75D1A">
        <w:rPr>
          <w:rFonts w:hint="cs"/>
          <w:rtl/>
          <w:lang w:eastAsia="he-IL"/>
        </w:rPr>
        <w:t xml:space="preserve"> </w:t>
      </w:r>
      <w:r>
        <w:rPr>
          <w:rFonts w:hint="cs"/>
          <w:rtl/>
          <w:lang w:eastAsia="he-IL"/>
        </w:rPr>
        <w:t xml:space="preserve">נזק נפשי וחברתי, והאמון שלו במערכת כבר </w:t>
      </w:r>
      <w:bookmarkStart w:id="7038" w:name="_ETM_Q14_406000"/>
      <w:bookmarkEnd w:id="7038"/>
      <w:r>
        <w:rPr>
          <w:rFonts w:hint="cs"/>
          <w:rtl/>
          <w:lang w:eastAsia="he-IL"/>
        </w:rPr>
        <w:t>נסדק.</w:t>
      </w:r>
    </w:p>
    <w:p w:rsidR="00582BCE" w:rsidRDefault="00582BCE" w:rsidP="00DE6017">
      <w:pPr>
        <w:rPr>
          <w:rtl/>
          <w:lang w:eastAsia="he-IL"/>
        </w:rPr>
      </w:pPr>
    </w:p>
    <w:p w:rsidR="00582BCE" w:rsidRDefault="00582BCE" w:rsidP="00A75D1A">
      <w:pPr>
        <w:rPr>
          <w:rtl/>
          <w:lang w:eastAsia="he-IL"/>
        </w:rPr>
      </w:pPr>
      <w:bookmarkStart w:id="7039" w:name="_ETM_Q14_408000"/>
      <w:bookmarkEnd w:id="7039"/>
      <w:r>
        <w:rPr>
          <w:rFonts w:hint="cs"/>
          <w:rtl/>
          <w:lang w:eastAsia="he-IL"/>
        </w:rPr>
        <w:t xml:space="preserve">חברותיי וחבריי חברי הכנסת, המציאות הזאת לא ייחודית. היא מתרחשת שוב </w:t>
      </w:r>
      <w:bookmarkStart w:id="7040" w:name="_ETM_Q14_413000"/>
      <w:bookmarkEnd w:id="7040"/>
      <w:r>
        <w:rPr>
          <w:rFonts w:hint="cs"/>
          <w:rtl/>
          <w:lang w:eastAsia="he-IL"/>
        </w:rPr>
        <w:t xml:space="preserve">ושוב, בעיקר בקרב ילדים ממשפחות מוחלשות בפריפריה ובמקרים שבהם </w:t>
      </w:r>
      <w:bookmarkStart w:id="7041" w:name="_ETM_Q14_422000"/>
      <w:bookmarkEnd w:id="7041"/>
      <w:r>
        <w:rPr>
          <w:rFonts w:hint="cs"/>
          <w:rtl/>
          <w:lang w:eastAsia="he-IL"/>
        </w:rPr>
        <w:t>לילד אין כלים להבין את הסיטואציה שהוא נקלע אליה. והאמת?</w:t>
      </w:r>
      <w:bookmarkStart w:id="7042" w:name="_ETM_Q14_428000"/>
      <w:bookmarkEnd w:id="7042"/>
      <w:r>
        <w:rPr>
          <w:rFonts w:hint="cs"/>
          <w:rtl/>
          <w:lang w:eastAsia="he-IL"/>
        </w:rPr>
        <w:t xml:space="preserve"> אפשר לטעון </w:t>
      </w:r>
      <w:r>
        <w:rPr>
          <w:rtl/>
          <w:lang w:eastAsia="he-IL"/>
        </w:rPr>
        <w:t>–</w:t>
      </w:r>
      <w:r>
        <w:rPr>
          <w:rFonts w:hint="cs"/>
          <w:rtl/>
          <w:lang w:eastAsia="he-IL"/>
        </w:rPr>
        <w:t xml:space="preserve"> יש הורה. הורה בחקירה, אולי זה עוזר, </w:t>
      </w:r>
      <w:bookmarkStart w:id="7043" w:name="_ETM_Q14_429000"/>
      <w:bookmarkEnd w:id="7043"/>
      <w:r w:rsidR="00A75D1A">
        <w:rPr>
          <w:rFonts w:hint="cs"/>
          <w:rtl/>
          <w:lang w:eastAsia="he-IL"/>
        </w:rPr>
        <w:t>אבל</w:t>
      </w:r>
      <w:r>
        <w:rPr>
          <w:rFonts w:hint="cs"/>
          <w:rtl/>
          <w:lang w:eastAsia="he-IL"/>
        </w:rPr>
        <w:t xml:space="preserve"> נוכחות הורה נשמעת יפה על הנייר אבל לא תמיד</w:t>
      </w:r>
      <w:bookmarkStart w:id="7044" w:name="_ETM_Q14_439000"/>
      <w:bookmarkEnd w:id="7044"/>
      <w:r>
        <w:rPr>
          <w:rFonts w:hint="cs"/>
          <w:rtl/>
          <w:lang w:eastAsia="he-IL"/>
        </w:rPr>
        <w:t xml:space="preserve"> נותנת את המענה האמיתי. ההורה לא עורך דין, הוא לא </w:t>
      </w:r>
      <w:bookmarkStart w:id="7045" w:name="_ETM_Q14_443000"/>
      <w:bookmarkEnd w:id="7045"/>
      <w:r>
        <w:rPr>
          <w:rFonts w:hint="cs"/>
          <w:rtl/>
          <w:lang w:eastAsia="he-IL"/>
        </w:rPr>
        <w:t>יודע את ספר החוקים, הוא לא יודע מה מותר לחוקר</w:t>
      </w:r>
      <w:bookmarkStart w:id="7046" w:name="_ETM_Q14_447000"/>
      <w:bookmarkEnd w:id="7046"/>
      <w:r>
        <w:rPr>
          <w:rFonts w:hint="cs"/>
          <w:rtl/>
          <w:lang w:eastAsia="he-IL"/>
        </w:rPr>
        <w:t xml:space="preserve"> לשאול ומה אסור ובאיזו דרך</w:t>
      </w:r>
      <w:r w:rsidR="00A75D1A">
        <w:rPr>
          <w:rFonts w:hint="cs"/>
          <w:rtl/>
          <w:lang w:eastAsia="he-IL"/>
        </w:rPr>
        <w:t xml:space="preserve"> ו</w:t>
      </w:r>
      <w:r>
        <w:rPr>
          <w:rFonts w:hint="cs"/>
          <w:rtl/>
          <w:lang w:eastAsia="he-IL"/>
        </w:rPr>
        <w:t xml:space="preserve">הוא לא מכיר את הפרוצדורות. </w:t>
      </w:r>
      <w:bookmarkStart w:id="7047" w:name="_ETM_Q14_451000"/>
      <w:bookmarkEnd w:id="7047"/>
      <w:r>
        <w:rPr>
          <w:rFonts w:hint="cs"/>
          <w:rtl/>
          <w:lang w:eastAsia="he-IL"/>
        </w:rPr>
        <w:t xml:space="preserve">לפעמים, או בדרך כלל, גם ההורה נמצא תחת לחץ מהמערכת </w:t>
      </w:r>
      <w:bookmarkStart w:id="7048" w:name="_ETM_Q14_459000"/>
      <w:bookmarkEnd w:id="7048"/>
      <w:r>
        <w:rPr>
          <w:rFonts w:hint="cs"/>
          <w:rtl/>
          <w:lang w:eastAsia="he-IL"/>
        </w:rPr>
        <w:t xml:space="preserve">ומול החוקר שחוקר את בנו. לפעמים </w:t>
      </w:r>
      <w:bookmarkStart w:id="7049" w:name="_ETM_Q14_465325"/>
      <w:bookmarkEnd w:id="7049"/>
      <w:r>
        <w:rPr>
          <w:rFonts w:hint="cs"/>
          <w:rtl/>
          <w:lang w:eastAsia="he-IL"/>
        </w:rPr>
        <w:t xml:space="preserve">החוקר פונה להורה ואומר </w:t>
      </w:r>
      <w:bookmarkStart w:id="7050" w:name="_ETM_Q14_465000"/>
      <w:bookmarkEnd w:id="7050"/>
      <w:r>
        <w:rPr>
          <w:rFonts w:hint="cs"/>
          <w:rtl/>
          <w:lang w:eastAsia="he-IL"/>
        </w:rPr>
        <w:t xml:space="preserve">לו: תעזור לילד להודות ולגמור את הסיפור, אל תדאג, הוא </w:t>
      </w:r>
      <w:bookmarkStart w:id="7051" w:name="_ETM_Q14_469000"/>
      <w:bookmarkEnd w:id="7051"/>
      <w:r>
        <w:rPr>
          <w:rFonts w:hint="cs"/>
          <w:rtl/>
          <w:lang w:eastAsia="he-IL"/>
        </w:rPr>
        <w:t xml:space="preserve">לא ישב בכלא. זו טעות קשה, כי ילד לא צריך </w:t>
      </w:r>
      <w:bookmarkStart w:id="7052" w:name="_ETM_Q14_474000"/>
      <w:bookmarkEnd w:id="7052"/>
      <w:r>
        <w:rPr>
          <w:rFonts w:hint="cs"/>
          <w:rtl/>
          <w:lang w:eastAsia="he-IL"/>
        </w:rPr>
        <w:t xml:space="preserve">להודות בדברים שהוא לא עשה רק כי המבוגרים סביבו מרגישים </w:t>
      </w:r>
      <w:bookmarkStart w:id="7053" w:name="_ETM_Q14_478000"/>
      <w:bookmarkEnd w:id="7053"/>
      <w:r>
        <w:rPr>
          <w:rFonts w:hint="cs"/>
          <w:rtl/>
          <w:lang w:eastAsia="he-IL"/>
        </w:rPr>
        <w:t>חסרי אונים.</w:t>
      </w:r>
    </w:p>
    <w:p w:rsidR="00582BCE" w:rsidRDefault="00582BCE" w:rsidP="00DE6017">
      <w:pPr>
        <w:rPr>
          <w:rtl/>
          <w:lang w:eastAsia="he-IL"/>
        </w:rPr>
      </w:pPr>
      <w:bookmarkStart w:id="7054" w:name="_ETM_Q14_479000"/>
      <w:bookmarkEnd w:id="7054"/>
    </w:p>
    <w:p w:rsidR="00582BCE" w:rsidRDefault="00582BCE" w:rsidP="00A75D1A">
      <w:pPr>
        <w:rPr>
          <w:rtl/>
          <w:lang w:eastAsia="he-IL"/>
        </w:rPr>
      </w:pPr>
      <w:bookmarkStart w:id="7055" w:name="_ETM_Q14_480000"/>
      <w:bookmarkEnd w:id="7055"/>
      <w:r>
        <w:rPr>
          <w:rFonts w:hint="cs"/>
          <w:rtl/>
          <w:lang w:eastAsia="he-IL"/>
        </w:rPr>
        <w:t xml:space="preserve">עורך דין בחדר החקירות הוא לא חסם, הוא הגנה. </w:t>
      </w:r>
      <w:bookmarkStart w:id="7056" w:name="_ETM_Q14_489000"/>
      <w:bookmarkEnd w:id="7056"/>
      <w:r>
        <w:rPr>
          <w:rFonts w:hint="cs"/>
          <w:rtl/>
          <w:lang w:eastAsia="he-IL"/>
        </w:rPr>
        <w:t xml:space="preserve">הוא מגן על הזכות. הוא מבטיח שהחקירה תתנהל לפי החוק, </w:t>
      </w:r>
      <w:bookmarkStart w:id="7057" w:name="_ETM_Q14_492000"/>
      <w:bookmarkEnd w:id="7057"/>
      <w:r>
        <w:rPr>
          <w:rFonts w:hint="cs"/>
          <w:rtl/>
          <w:lang w:eastAsia="he-IL"/>
        </w:rPr>
        <w:t xml:space="preserve">בשפה שהקטין יכול להבין, בצורה שמכבדת את הזכויות הבסיסיות של </w:t>
      </w:r>
      <w:bookmarkStart w:id="7058" w:name="_ETM_Q14_499000"/>
      <w:bookmarkEnd w:id="7058"/>
      <w:r>
        <w:rPr>
          <w:rFonts w:hint="cs"/>
          <w:rtl/>
          <w:lang w:eastAsia="he-IL"/>
        </w:rPr>
        <w:t xml:space="preserve">ילד במדינת חוק. </w:t>
      </w:r>
      <w:bookmarkStart w:id="7059" w:name="_ETM_Q14_501000"/>
      <w:bookmarkStart w:id="7060" w:name="_ETM_Q14_502000"/>
      <w:bookmarkEnd w:id="7059"/>
      <w:bookmarkEnd w:id="7060"/>
      <w:r>
        <w:rPr>
          <w:rFonts w:hint="cs"/>
          <w:rtl/>
          <w:lang w:eastAsia="he-IL"/>
        </w:rPr>
        <w:t xml:space="preserve">חשוב לציין שבמשפט המשווה, למשל בארצות הברית, עורך </w:t>
      </w:r>
      <w:bookmarkStart w:id="7061" w:name="_ETM_Q14_510000"/>
      <w:bookmarkEnd w:id="7061"/>
      <w:r>
        <w:rPr>
          <w:rFonts w:hint="cs"/>
          <w:rtl/>
          <w:lang w:eastAsia="he-IL"/>
        </w:rPr>
        <w:t xml:space="preserve">דין נוכח בחקירה לא רק של קטין או מוגבל אלא אצל </w:t>
      </w:r>
      <w:bookmarkStart w:id="7062" w:name="_ETM_Q14_513000"/>
      <w:bookmarkEnd w:id="7062"/>
      <w:r>
        <w:rPr>
          <w:rFonts w:hint="cs"/>
          <w:rtl/>
          <w:lang w:eastAsia="he-IL"/>
        </w:rPr>
        <w:t xml:space="preserve">כל נחקר, גם בגיר. יש לנחקר זכות </w:t>
      </w:r>
      <w:bookmarkStart w:id="7063" w:name="_ETM_Q14_515000"/>
      <w:bookmarkEnd w:id="7063"/>
      <w:r>
        <w:rPr>
          <w:rFonts w:hint="cs"/>
          <w:rtl/>
          <w:lang w:eastAsia="he-IL"/>
        </w:rPr>
        <w:t xml:space="preserve">שעורך דין יהיה נוכח בחקירה. כמובן שיש עליו מגבלות </w:t>
      </w:r>
      <w:r w:rsidR="00A75D1A">
        <w:rPr>
          <w:rFonts w:hint="eastAsia"/>
          <w:rtl/>
          <w:lang w:eastAsia="he-IL"/>
        </w:rPr>
        <w:t xml:space="preserve">– </w:t>
      </w:r>
      <w:r>
        <w:rPr>
          <w:rFonts w:hint="cs"/>
          <w:rtl/>
          <w:lang w:eastAsia="he-IL"/>
        </w:rPr>
        <w:t xml:space="preserve">אסור </w:t>
      </w:r>
      <w:bookmarkStart w:id="7064" w:name="_ETM_Q14_526000"/>
      <w:bookmarkEnd w:id="7064"/>
      <w:r>
        <w:rPr>
          <w:rFonts w:hint="cs"/>
          <w:rtl/>
          <w:lang w:eastAsia="he-IL"/>
        </w:rPr>
        <w:t xml:space="preserve">לו להתערב, אסור לו להנחות את הנחקר, כי האמת צריכה לצאת </w:t>
      </w:r>
      <w:r w:rsidR="00A75D1A">
        <w:rPr>
          <w:rFonts w:hint="eastAsia"/>
          <w:rtl/>
          <w:lang w:eastAsia="he-IL"/>
        </w:rPr>
        <w:t xml:space="preserve">– </w:t>
      </w:r>
      <w:r>
        <w:rPr>
          <w:rFonts w:hint="cs"/>
          <w:rtl/>
          <w:lang w:eastAsia="he-IL"/>
        </w:rPr>
        <w:t xml:space="preserve">אבל להיות נוכח </w:t>
      </w:r>
      <w:bookmarkStart w:id="7065" w:name="_ETM_Q14_534000"/>
      <w:bookmarkEnd w:id="7065"/>
      <w:r>
        <w:rPr>
          <w:rFonts w:hint="cs"/>
          <w:rtl/>
          <w:lang w:eastAsia="he-IL"/>
        </w:rPr>
        <w:t>הוא יכול.</w:t>
      </w:r>
      <w:r>
        <w:rPr>
          <w:rFonts w:hint="cs"/>
          <w:lang w:eastAsia="he-IL"/>
        </w:rPr>
        <w:t xml:space="preserve"> </w:t>
      </w:r>
      <w:bookmarkStart w:id="7066" w:name="_ETM_Q14_529000"/>
      <w:bookmarkEnd w:id="7066"/>
      <w:r>
        <w:rPr>
          <w:rFonts w:hint="cs"/>
          <w:rtl/>
          <w:lang w:eastAsia="he-IL"/>
        </w:rPr>
        <w:t xml:space="preserve">לשכת עורכי </w:t>
      </w:r>
      <w:bookmarkStart w:id="7067" w:name="_ETM_Q14_533000"/>
      <w:bookmarkEnd w:id="7067"/>
      <w:r>
        <w:rPr>
          <w:rFonts w:hint="cs"/>
          <w:rtl/>
          <w:lang w:eastAsia="he-IL"/>
        </w:rPr>
        <w:t xml:space="preserve">הדין </w:t>
      </w:r>
      <w:r>
        <w:rPr>
          <w:rtl/>
          <w:lang w:eastAsia="he-IL"/>
        </w:rPr>
        <w:t>–</w:t>
      </w:r>
      <w:r>
        <w:rPr>
          <w:rFonts w:hint="cs"/>
          <w:rtl/>
          <w:lang w:eastAsia="he-IL"/>
        </w:rPr>
        <w:t xml:space="preserve"> חנוך, לשכת עורכי הדין, לשם שינוי, גם תומכת </w:t>
      </w:r>
      <w:bookmarkStart w:id="7068" w:name="_ETM_Q14_539000"/>
      <w:bookmarkEnd w:id="7068"/>
      <w:r>
        <w:rPr>
          <w:rFonts w:hint="cs"/>
          <w:rtl/>
          <w:lang w:eastAsia="he-IL"/>
        </w:rPr>
        <w:t xml:space="preserve">בחוק, כי הם מבינים שלהגן על </w:t>
      </w:r>
      <w:bookmarkStart w:id="7069" w:name="_ETM_Q14_544000"/>
      <w:bookmarkEnd w:id="7069"/>
      <w:r>
        <w:rPr>
          <w:rFonts w:hint="cs"/>
          <w:rtl/>
          <w:lang w:eastAsia="he-IL"/>
        </w:rPr>
        <w:t xml:space="preserve">זכות של נחקר </w:t>
      </w:r>
      <w:r w:rsidR="00A75D1A">
        <w:rPr>
          <w:rFonts w:hint="cs"/>
          <w:rtl/>
          <w:lang w:eastAsia="he-IL"/>
        </w:rPr>
        <w:t>זה</w:t>
      </w:r>
      <w:r>
        <w:rPr>
          <w:rFonts w:hint="cs"/>
          <w:rtl/>
          <w:lang w:eastAsia="he-IL"/>
        </w:rPr>
        <w:t xml:space="preserve"> זכות בסיסית.</w:t>
      </w:r>
    </w:p>
    <w:p w:rsidR="00582BCE" w:rsidRDefault="00582BCE" w:rsidP="00DE6017">
      <w:pPr>
        <w:rPr>
          <w:rtl/>
          <w:lang w:eastAsia="he-IL"/>
        </w:rPr>
      </w:pPr>
    </w:p>
    <w:p w:rsidR="00582BCE" w:rsidRDefault="00582BCE" w:rsidP="00DE6017">
      <w:pPr>
        <w:rPr>
          <w:rtl/>
          <w:lang w:eastAsia="he-IL"/>
        </w:rPr>
      </w:pPr>
      <w:bookmarkStart w:id="7070" w:name="_ETM_Q14_550000"/>
      <w:bookmarkEnd w:id="7070"/>
      <w:r>
        <w:rPr>
          <w:rFonts w:hint="cs"/>
          <w:rtl/>
          <w:lang w:eastAsia="he-IL"/>
        </w:rPr>
        <w:t xml:space="preserve">אני פונה אליכם לא </w:t>
      </w:r>
      <w:bookmarkStart w:id="7071" w:name="_ETM_Q14_545000"/>
      <w:bookmarkEnd w:id="7071"/>
      <w:r>
        <w:rPr>
          <w:rFonts w:hint="cs"/>
          <w:rtl/>
          <w:lang w:eastAsia="he-IL"/>
        </w:rPr>
        <w:t xml:space="preserve">מהכובע הפוליטי אלא מהכובע האישי. זה לא עניין של ימין </w:t>
      </w:r>
      <w:bookmarkStart w:id="7072" w:name="_ETM_Q14_554000"/>
      <w:bookmarkEnd w:id="7072"/>
      <w:r>
        <w:rPr>
          <w:rFonts w:hint="cs"/>
          <w:rtl/>
          <w:lang w:eastAsia="he-IL"/>
        </w:rPr>
        <w:t xml:space="preserve">או שמאל, זה עניין של לב. בואו נהפוך את החקירה </w:t>
      </w:r>
      <w:bookmarkStart w:id="7073" w:name="_ETM_Q14_559000"/>
      <w:bookmarkEnd w:id="7073"/>
      <w:r>
        <w:rPr>
          <w:rFonts w:hint="cs"/>
          <w:rtl/>
          <w:lang w:eastAsia="he-IL"/>
        </w:rPr>
        <w:t xml:space="preserve">לחלק מהצדק, לא לחלק מהבעיה. בואו נאמר בקול ברור: </w:t>
      </w:r>
      <w:bookmarkStart w:id="7074" w:name="_ETM_Q14_566000"/>
      <w:bookmarkEnd w:id="7074"/>
      <w:r>
        <w:rPr>
          <w:rFonts w:hint="cs"/>
          <w:rtl/>
          <w:lang w:eastAsia="he-IL"/>
        </w:rPr>
        <w:t>קטין לא נשאר לבד בחקר החקירות.</w:t>
      </w:r>
    </w:p>
    <w:p w:rsidR="00582BCE" w:rsidRDefault="00582BCE" w:rsidP="00DE6017">
      <w:pPr>
        <w:rPr>
          <w:rtl/>
          <w:lang w:eastAsia="he-IL"/>
        </w:rPr>
      </w:pPr>
    </w:p>
    <w:p w:rsidR="00582BCE" w:rsidRDefault="00582BCE" w:rsidP="00DE6017">
      <w:pPr>
        <w:rPr>
          <w:rtl/>
          <w:lang w:eastAsia="he-IL"/>
        </w:rPr>
      </w:pPr>
      <w:bookmarkStart w:id="7075" w:name="_ETM_Q14_565000"/>
      <w:bookmarkEnd w:id="7075"/>
      <w:r>
        <w:rPr>
          <w:rFonts w:hint="cs"/>
          <w:rtl/>
          <w:lang w:eastAsia="he-IL"/>
        </w:rPr>
        <w:t xml:space="preserve">ועדת </w:t>
      </w:r>
      <w:proofErr w:type="spellStart"/>
      <w:r>
        <w:rPr>
          <w:rFonts w:hint="cs"/>
          <w:rtl/>
          <w:lang w:eastAsia="he-IL"/>
        </w:rPr>
        <w:t>דנציגר</w:t>
      </w:r>
      <w:proofErr w:type="spellEnd"/>
      <w:r>
        <w:rPr>
          <w:rFonts w:hint="cs"/>
          <w:rtl/>
          <w:lang w:eastAsia="he-IL"/>
        </w:rPr>
        <w:t xml:space="preserve">, שהוקמה על ידי שרת </w:t>
      </w:r>
      <w:bookmarkStart w:id="7076" w:name="_ETM_Q14_571000"/>
      <w:bookmarkEnd w:id="7076"/>
      <w:r>
        <w:rPr>
          <w:rFonts w:hint="cs"/>
          <w:rtl/>
          <w:lang w:eastAsia="he-IL"/>
        </w:rPr>
        <w:t xml:space="preserve">המשפטים לשעבר אילת שקד ועסקה בגורמי הסיכון המרכזיים </w:t>
      </w:r>
      <w:r>
        <w:rPr>
          <w:rtl/>
          <w:lang w:eastAsia="he-IL"/>
        </w:rPr>
        <w:t>–</w:t>
      </w:r>
      <w:r>
        <w:rPr>
          <w:rFonts w:hint="cs"/>
          <w:rtl/>
          <w:lang w:eastAsia="he-IL"/>
        </w:rPr>
        <w:t xml:space="preserve"> ועדת </w:t>
      </w:r>
      <w:proofErr w:type="spellStart"/>
      <w:r>
        <w:rPr>
          <w:rFonts w:hint="cs"/>
          <w:rtl/>
          <w:lang w:eastAsia="he-IL"/>
        </w:rPr>
        <w:t>דנציגר</w:t>
      </w:r>
      <w:proofErr w:type="spellEnd"/>
      <w:r>
        <w:rPr>
          <w:rFonts w:hint="cs"/>
          <w:rtl/>
          <w:lang w:eastAsia="he-IL"/>
        </w:rPr>
        <w:t xml:space="preserve"> דנה בנוכחות </w:t>
      </w:r>
      <w:bookmarkStart w:id="7077" w:name="_ETM_Q14_599000"/>
      <w:bookmarkEnd w:id="7077"/>
      <w:r>
        <w:rPr>
          <w:rFonts w:hint="cs"/>
          <w:rtl/>
          <w:lang w:eastAsia="he-IL"/>
        </w:rPr>
        <w:t xml:space="preserve">עורך דין לגבי מוגבלות, והיא שמעה </w:t>
      </w:r>
      <w:r>
        <w:rPr>
          <w:rtl/>
          <w:lang w:eastAsia="he-IL"/>
        </w:rPr>
        <w:t>–</w:t>
      </w:r>
      <w:r>
        <w:rPr>
          <w:rFonts w:hint="cs"/>
          <w:rtl/>
          <w:lang w:eastAsia="he-IL"/>
        </w:rPr>
        <w:t xml:space="preserve"> </w:t>
      </w:r>
      <w:bookmarkStart w:id="7078" w:name="_ETM_Q14_620000"/>
      <w:bookmarkEnd w:id="7078"/>
      <w:r>
        <w:rPr>
          <w:rFonts w:hint="cs"/>
          <w:rtl/>
          <w:lang w:eastAsia="he-IL"/>
        </w:rPr>
        <w:t xml:space="preserve">היו בה גם נציגי </w:t>
      </w:r>
      <w:bookmarkStart w:id="7079" w:name="_ETM_Q14_611000"/>
      <w:bookmarkEnd w:id="7079"/>
      <w:r>
        <w:rPr>
          <w:rFonts w:hint="cs"/>
          <w:rtl/>
          <w:lang w:eastAsia="he-IL"/>
        </w:rPr>
        <w:t>המשטרה, גם נציגי הפרקליטות, והיא קבעה שיש</w:t>
      </w:r>
      <w:bookmarkStart w:id="7080" w:name="_ETM_Q14_624000"/>
      <w:bookmarkEnd w:id="7080"/>
      <w:r>
        <w:rPr>
          <w:rFonts w:hint="cs"/>
          <w:rtl/>
          <w:lang w:eastAsia="he-IL"/>
        </w:rPr>
        <w:t xml:space="preserve"> עניין </w:t>
      </w:r>
      <w:r>
        <w:rPr>
          <w:rtl/>
          <w:lang w:eastAsia="he-IL"/>
        </w:rPr>
        <w:t>–</w:t>
      </w:r>
      <w:r>
        <w:rPr>
          <w:rFonts w:hint="cs"/>
          <w:rtl/>
          <w:lang w:eastAsia="he-IL"/>
        </w:rPr>
        <w:t xml:space="preserve"> איפה הוועדה? אני לא מוצא את זה </w:t>
      </w:r>
      <w:bookmarkStart w:id="7081" w:name="_ETM_Q14_627000"/>
      <w:bookmarkEnd w:id="7081"/>
      <w:r>
        <w:rPr>
          <w:rFonts w:hint="cs"/>
          <w:rtl/>
          <w:lang w:eastAsia="he-IL"/>
        </w:rPr>
        <w:t xml:space="preserve">עכשיו. </w:t>
      </w:r>
    </w:p>
    <w:p w:rsidR="00582BCE" w:rsidRDefault="00582BCE" w:rsidP="00DE6017">
      <w:pPr>
        <w:rPr>
          <w:rtl/>
          <w:lang w:eastAsia="he-IL"/>
        </w:rPr>
      </w:pPr>
      <w:bookmarkStart w:id="7082" w:name="_ETM_Q14_635000"/>
      <w:bookmarkEnd w:id="7082"/>
    </w:p>
    <w:p w:rsidR="00582BCE" w:rsidRDefault="00582BCE" w:rsidP="00DE6017">
      <w:pPr>
        <w:pStyle w:val="af5"/>
        <w:keepNext/>
        <w:rPr>
          <w:rtl/>
        </w:rPr>
      </w:pPr>
      <w:bookmarkStart w:id="7083" w:name="ET_interruption_6345_13"/>
      <w:r w:rsidRPr="00C97623">
        <w:rPr>
          <w:rStyle w:val="TagStyle"/>
          <w:rtl/>
        </w:rPr>
        <w:t xml:space="preserve"> &lt;&lt; קריאה &gt;&gt; </w:t>
      </w:r>
      <w:r>
        <w:rPr>
          <w:rtl/>
        </w:rPr>
        <w:t>טלי גוטליב (הליכוד):</w:t>
      </w:r>
      <w:r w:rsidRPr="00C97623">
        <w:rPr>
          <w:rStyle w:val="TagStyle"/>
          <w:rtl/>
        </w:rPr>
        <w:t xml:space="preserve"> &lt;&lt; קריאה &gt;&gt;</w:t>
      </w:r>
      <w:r>
        <w:rPr>
          <w:rtl/>
        </w:rPr>
        <w:t xml:space="preserve"> </w:t>
      </w:r>
      <w:bookmarkEnd w:id="7083"/>
    </w:p>
    <w:p w:rsidR="00582BCE" w:rsidRDefault="00582BCE" w:rsidP="00D23E4A">
      <w:pPr>
        <w:rPr>
          <w:rtl/>
          <w:lang w:eastAsia="he-IL"/>
        </w:rPr>
      </w:pPr>
    </w:p>
    <w:p w:rsidR="00582BCE" w:rsidRPr="00C97623" w:rsidRDefault="00A46387" w:rsidP="00DE6017">
      <w:pPr>
        <w:rPr>
          <w:rtl/>
          <w:lang w:eastAsia="he-IL"/>
        </w:rPr>
      </w:pPr>
      <w:r>
        <w:rPr>
          <w:rFonts w:hint="cs"/>
          <w:rtl/>
          <w:lang w:eastAsia="he-IL"/>
        </w:rPr>
        <w:t>– – –</w:t>
      </w:r>
      <w:r w:rsidR="00582BCE">
        <w:rPr>
          <w:rFonts w:hint="cs"/>
          <w:rtl/>
          <w:lang w:eastAsia="he-IL"/>
        </w:rPr>
        <w:t xml:space="preserve"> הודאות שווא </w:t>
      </w:r>
      <w:proofErr w:type="spellStart"/>
      <w:r w:rsidR="00582BCE">
        <w:rPr>
          <w:rFonts w:hint="cs"/>
          <w:rtl/>
          <w:lang w:eastAsia="he-IL"/>
        </w:rPr>
        <w:t>וכו</w:t>
      </w:r>
      <w:proofErr w:type="spellEnd"/>
      <w:r w:rsidR="00582BCE">
        <w:rPr>
          <w:rFonts w:hint="cs"/>
          <w:rtl/>
          <w:lang w:eastAsia="he-IL"/>
        </w:rPr>
        <w:t xml:space="preserve">'. </w:t>
      </w:r>
    </w:p>
    <w:p w:rsidR="00582BCE" w:rsidRDefault="00582BCE" w:rsidP="00DE6017">
      <w:pPr>
        <w:keepNext/>
        <w:rPr>
          <w:rtl/>
        </w:rPr>
      </w:pPr>
      <w:bookmarkStart w:id="7084" w:name="ET_speakercontinue_6520_8"/>
    </w:p>
    <w:p w:rsidR="00582BCE" w:rsidRDefault="00582BCE" w:rsidP="00DE6017">
      <w:pPr>
        <w:pStyle w:val="-"/>
        <w:keepNext/>
        <w:rPr>
          <w:rtl/>
        </w:rPr>
      </w:pPr>
      <w:bookmarkStart w:id="7085" w:name="_ETM_Q14_639000"/>
      <w:bookmarkEnd w:id="7085"/>
      <w:r w:rsidRPr="00152D3D">
        <w:rPr>
          <w:rStyle w:val="TagStyle"/>
          <w:rtl/>
        </w:rPr>
        <w:t xml:space="preserve"> &lt;&lt; דובר_המשך &gt;&gt; </w:t>
      </w:r>
      <w:r>
        <w:rPr>
          <w:rtl/>
        </w:rPr>
        <w:t>ארז מלול (ש"ס):</w:t>
      </w:r>
      <w:r w:rsidRPr="00152D3D">
        <w:rPr>
          <w:rStyle w:val="TagStyle"/>
          <w:rtl/>
        </w:rPr>
        <w:t xml:space="preserve"> &lt;&lt; דובר_המשך &gt;&gt;</w:t>
      </w:r>
      <w:r>
        <w:rPr>
          <w:rtl/>
        </w:rPr>
        <w:t xml:space="preserve"> </w:t>
      </w:r>
      <w:bookmarkEnd w:id="7084"/>
    </w:p>
    <w:p w:rsidR="00582BCE" w:rsidRDefault="00582BCE" w:rsidP="00D23E4A">
      <w:pPr>
        <w:rPr>
          <w:rtl/>
          <w:lang w:eastAsia="he-IL"/>
        </w:rPr>
      </w:pPr>
    </w:p>
    <w:p w:rsidR="00582BCE" w:rsidRDefault="00582BCE" w:rsidP="00A75D1A">
      <w:pPr>
        <w:rPr>
          <w:rtl/>
          <w:lang w:eastAsia="he-IL"/>
        </w:rPr>
      </w:pPr>
      <w:r>
        <w:rPr>
          <w:rFonts w:hint="cs"/>
          <w:rtl/>
          <w:lang w:eastAsia="he-IL"/>
        </w:rPr>
        <w:t xml:space="preserve">הינה, הגעתי לוועדה. היא </w:t>
      </w:r>
      <w:bookmarkStart w:id="7086" w:name="_ETM_Q14_642000"/>
      <w:bookmarkEnd w:id="7086"/>
      <w:r>
        <w:rPr>
          <w:rFonts w:hint="cs"/>
          <w:rtl/>
          <w:lang w:eastAsia="he-IL"/>
        </w:rPr>
        <w:t xml:space="preserve">עסקה בגורמי הסיכון המרכזיים להודאות שווא בחקירות משטרה, </w:t>
      </w:r>
      <w:r w:rsidR="00A75D1A">
        <w:rPr>
          <w:rFonts w:hint="cs"/>
          <w:rtl/>
          <w:lang w:eastAsia="he-IL"/>
        </w:rPr>
        <w:t>ו</w:t>
      </w:r>
      <w:r>
        <w:rPr>
          <w:rFonts w:hint="cs"/>
          <w:rtl/>
          <w:lang w:eastAsia="he-IL"/>
        </w:rPr>
        <w:t xml:space="preserve">המליצה </w:t>
      </w:r>
      <w:bookmarkStart w:id="7087" w:name="_ETM_Q14_645000"/>
      <w:bookmarkEnd w:id="7087"/>
      <w:r>
        <w:rPr>
          <w:rFonts w:hint="cs"/>
          <w:rtl/>
          <w:lang w:eastAsia="he-IL"/>
        </w:rPr>
        <w:t xml:space="preserve">בדעת רוב של חבריה כי ככל שמדובר בחשודים המצויים בסיכון מוגבר </w:t>
      </w:r>
      <w:bookmarkStart w:id="7088" w:name="_ETM_Q14_650000"/>
      <w:bookmarkEnd w:id="7088"/>
      <w:r>
        <w:rPr>
          <w:rFonts w:hint="cs"/>
          <w:rtl/>
          <w:lang w:eastAsia="he-IL"/>
        </w:rPr>
        <w:t>למסירת הודאת שווא, קרי</w:t>
      </w:r>
      <w:r w:rsidR="00A75D1A">
        <w:rPr>
          <w:rFonts w:hint="cs"/>
          <w:rtl/>
          <w:lang w:eastAsia="he-IL"/>
        </w:rPr>
        <w:t>,</w:t>
      </w:r>
      <w:r>
        <w:rPr>
          <w:rFonts w:hint="cs"/>
          <w:rtl/>
          <w:lang w:eastAsia="he-IL"/>
        </w:rPr>
        <w:t xml:space="preserve"> קטינים ואנשים עם מוגבלות שכלית או נפשית, יש לאפשר לאותם חשודים להיות מלווים על ידי סנגור במהלך חקירתם.</w:t>
      </w:r>
      <w:bookmarkStart w:id="7089" w:name="_ETM_Q14_659000"/>
      <w:bookmarkEnd w:id="7089"/>
      <w:r w:rsidR="00A75D1A">
        <w:rPr>
          <w:rFonts w:hint="cs"/>
          <w:rtl/>
          <w:lang w:eastAsia="he-IL"/>
        </w:rPr>
        <w:t xml:space="preserve"> </w:t>
      </w:r>
      <w:r>
        <w:rPr>
          <w:rFonts w:hint="cs"/>
          <w:rtl/>
          <w:lang w:eastAsia="he-IL"/>
        </w:rPr>
        <w:t xml:space="preserve">על פי נתוני הוועדה, הסדרים המאפשרים נוכחות </w:t>
      </w:r>
      <w:bookmarkStart w:id="7090" w:name="_ETM_Q14_665000"/>
      <w:bookmarkEnd w:id="7090"/>
      <w:r>
        <w:rPr>
          <w:rFonts w:hint="cs"/>
          <w:rtl/>
          <w:lang w:eastAsia="he-IL"/>
        </w:rPr>
        <w:t xml:space="preserve">של סנגור בחקירה במתכונת זו או אחרת אומצו </w:t>
      </w:r>
      <w:bookmarkStart w:id="7091" w:name="_ETM_Q14_667000"/>
      <w:bookmarkEnd w:id="7091"/>
      <w:r>
        <w:rPr>
          <w:rFonts w:hint="cs"/>
          <w:rtl/>
          <w:lang w:eastAsia="he-IL"/>
        </w:rPr>
        <w:t xml:space="preserve">במדינות רבות, ובהן אנגליה, ארצות </w:t>
      </w:r>
      <w:bookmarkStart w:id="7092" w:name="_ETM_Q14_663116"/>
      <w:bookmarkEnd w:id="7092"/>
      <w:r>
        <w:rPr>
          <w:rFonts w:hint="cs"/>
          <w:rtl/>
          <w:lang w:eastAsia="he-IL"/>
        </w:rPr>
        <w:t xml:space="preserve">הברית, הולנד, צרפת ושווייץ. במדינות אלה </w:t>
      </w:r>
      <w:bookmarkStart w:id="7093" w:name="_ETM_Q14_671000"/>
      <w:bookmarkEnd w:id="7093"/>
      <w:r>
        <w:rPr>
          <w:rFonts w:hint="cs"/>
          <w:rtl/>
          <w:lang w:eastAsia="he-IL"/>
        </w:rPr>
        <w:t xml:space="preserve">כל חשוד זכאי לליווי של סנגור בחקירתו, למעט במקרים חריגים. </w:t>
      </w:r>
      <w:bookmarkStart w:id="7094" w:name="_ETM_Q14_679000"/>
      <w:bookmarkEnd w:id="7094"/>
      <w:r>
        <w:rPr>
          <w:rFonts w:hint="cs"/>
          <w:rtl/>
          <w:lang w:eastAsia="he-IL"/>
        </w:rPr>
        <w:t xml:space="preserve">לכן הציעו להוסיף לחוק סעיף הקובע את זכותו של חשוד </w:t>
      </w:r>
      <w:bookmarkStart w:id="7095" w:name="_ETM_Q14_684000"/>
      <w:bookmarkEnd w:id="7095"/>
      <w:r>
        <w:rPr>
          <w:rFonts w:hint="cs"/>
          <w:rtl/>
          <w:lang w:eastAsia="he-IL"/>
        </w:rPr>
        <w:t xml:space="preserve">קטין לנוכחות עורך דין בחקירה, ובכך לתת מענה נוסף </w:t>
      </w:r>
      <w:bookmarkStart w:id="7096" w:name="_ETM_Q14_685000"/>
      <w:bookmarkEnd w:id="7096"/>
      <w:r>
        <w:rPr>
          <w:rFonts w:hint="cs"/>
          <w:rtl/>
          <w:lang w:eastAsia="he-IL"/>
        </w:rPr>
        <w:t xml:space="preserve">ומשלים עבור אוכלוסיית הקטינים ולהקנות זכות לנוכחות עורך דין </w:t>
      </w:r>
      <w:bookmarkStart w:id="7097" w:name="_ETM_Q14_692000"/>
      <w:bookmarkEnd w:id="7097"/>
      <w:r>
        <w:rPr>
          <w:rFonts w:hint="cs"/>
          <w:rtl/>
          <w:lang w:eastAsia="he-IL"/>
        </w:rPr>
        <w:t xml:space="preserve">בחקירה של קטינים הנחקרים כחשודים ואינם זכאים להיחקר על ידי חוקרי </w:t>
      </w:r>
      <w:bookmarkStart w:id="7098" w:name="_ETM_Q14_700000"/>
      <w:bookmarkEnd w:id="7098"/>
      <w:r>
        <w:rPr>
          <w:rFonts w:hint="cs"/>
          <w:rtl/>
          <w:lang w:eastAsia="he-IL"/>
        </w:rPr>
        <w:t>ילדים או חוקרים מיוחדים.</w:t>
      </w:r>
    </w:p>
    <w:p w:rsidR="00582BCE" w:rsidRDefault="00582BCE" w:rsidP="00DE6017">
      <w:pPr>
        <w:rPr>
          <w:rtl/>
          <w:lang w:eastAsia="he-IL"/>
        </w:rPr>
      </w:pPr>
    </w:p>
    <w:p w:rsidR="00582BCE" w:rsidRDefault="00582BCE" w:rsidP="00A75D1A">
      <w:pPr>
        <w:rPr>
          <w:rtl/>
          <w:lang w:eastAsia="he-IL"/>
        </w:rPr>
      </w:pPr>
      <w:bookmarkStart w:id="7099" w:name="_ETM_Q14_703000"/>
      <w:bookmarkEnd w:id="7099"/>
      <w:r>
        <w:rPr>
          <w:rFonts w:hint="cs"/>
          <w:rtl/>
          <w:lang w:eastAsia="he-IL"/>
        </w:rPr>
        <w:t xml:space="preserve">המציאות הזאת, לצערי, מתרחשת שוב ושוב, כמו שאמרתי, בעיקר בקרב ילדים </w:t>
      </w:r>
      <w:bookmarkStart w:id="7100" w:name="_ETM_Q14_708000"/>
      <w:bookmarkEnd w:id="7100"/>
      <w:r>
        <w:rPr>
          <w:rFonts w:hint="cs"/>
          <w:rtl/>
          <w:lang w:eastAsia="he-IL"/>
        </w:rPr>
        <w:t xml:space="preserve">ממשפחות מוחלשות, בפריפריה, ובמקרים שבהם לילד אין כלים להבין את </w:t>
      </w:r>
      <w:bookmarkStart w:id="7101" w:name="_ETM_Q14_714000"/>
      <w:bookmarkEnd w:id="7101"/>
      <w:r>
        <w:rPr>
          <w:rFonts w:hint="cs"/>
          <w:rtl/>
          <w:lang w:eastAsia="he-IL"/>
        </w:rPr>
        <w:t xml:space="preserve">הסיטואציה שהוא נקלע אליה. הייתי שותף מלא לדיונים לגבי כל </w:t>
      </w:r>
      <w:bookmarkStart w:id="7102" w:name="_ETM_Q14_723000"/>
      <w:bookmarkEnd w:id="7102"/>
      <w:r>
        <w:rPr>
          <w:rFonts w:hint="cs"/>
          <w:rtl/>
          <w:lang w:eastAsia="he-IL"/>
        </w:rPr>
        <w:t xml:space="preserve">החקירות, ואני מביא דוגמה מקרב העדה האתיופית </w:t>
      </w:r>
      <w:r>
        <w:rPr>
          <w:rtl/>
          <w:lang w:eastAsia="he-IL"/>
        </w:rPr>
        <w:t>–</w:t>
      </w:r>
      <w:r>
        <w:rPr>
          <w:rFonts w:hint="cs"/>
          <w:rtl/>
          <w:lang w:eastAsia="he-IL"/>
        </w:rPr>
        <w:t xml:space="preserve"> כמה </w:t>
      </w:r>
      <w:bookmarkStart w:id="7103" w:name="_ETM_Q14_722000"/>
      <w:bookmarkEnd w:id="7103"/>
      <w:r>
        <w:rPr>
          <w:rFonts w:hint="cs"/>
          <w:rtl/>
          <w:lang w:eastAsia="he-IL"/>
        </w:rPr>
        <w:t xml:space="preserve">כתבי אישום הוגשו, והנחקרים הקטינים הודו בלי שידעו </w:t>
      </w:r>
      <w:r w:rsidR="00A75D1A">
        <w:rPr>
          <w:rFonts w:hint="cs"/>
          <w:rtl/>
          <w:lang w:eastAsia="he-IL"/>
        </w:rPr>
        <w:t>ב</w:t>
      </w:r>
      <w:r>
        <w:rPr>
          <w:rFonts w:hint="cs"/>
          <w:rtl/>
          <w:lang w:eastAsia="he-IL"/>
        </w:rPr>
        <w:t xml:space="preserve">מה </w:t>
      </w:r>
      <w:bookmarkStart w:id="7104" w:name="_ETM_Q14_729000"/>
      <w:bookmarkEnd w:id="7104"/>
      <w:r>
        <w:rPr>
          <w:rFonts w:hint="cs"/>
          <w:rtl/>
          <w:lang w:eastAsia="he-IL"/>
        </w:rPr>
        <w:t xml:space="preserve">הודו. הם לא הבינו בכלל את השפה, את המנטליות, וברוך </w:t>
      </w:r>
      <w:bookmarkStart w:id="7105" w:name="_ETM_Q14_738000"/>
      <w:bookmarkEnd w:id="7105"/>
      <w:r>
        <w:rPr>
          <w:rFonts w:hint="cs"/>
          <w:rtl/>
          <w:lang w:eastAsia="he-IL"/>
        </w:rPr>
        <w:t xml:space="preserve">השם חברי הכנסת פה, לגבי זה ספציפית, בשיתוף עם שר </w:t>
      </w:r>
      <w:bookmarkStart w:id="7106" w:name="_ETM_Q14_742000"/>
      <w:bookmarkEnd w:id="7106"/>
      <w:r>
        <w:rPr>
          <w:rFonts w:hint="cs"/>
          <w:rtl/>
          <w:lang w:eastAsia="he-IL"/>
        </w:rPr>
        <w:t>המשפטים יריב לוין,  חוקקו לסגור הרבה תיקים של העדה האתיופית.</w:t>
      </w:r>
    </w:p>
    <w:p w:rsidR="00582BCE" w:rsidRDefault="00582BCE" w:rsidP="00DE6017">
      <w:pPr>
        <w:rPr>
          <w:rtl/>
          <w:lang w:eastAsia="he-IL"/>
        </w:rPr>
      </w:pPr>
    </w:p>
    <w:p w:rsidR="00582BCE" w:rsidRDefault="00582BCE" w:rsidP="00A75D1A">
      <w:pPr>
        <w:rPr>
          <w:rtl/>
        </w:rPr>
      </w:pPr>
      <w:bookmarkStart w:id="7107" w:name="TOR_Q15"/>
      <w:bookmarkEnd w:id="7107"/>
      <w:r>
        <w:rPr>
          <w:rFonts w:hint="cs"/>
          <w:rtl/>
        </w:rPr>
        <w:t xml:space="preserve">אני אומר שוב, הצעת החוק הזאת היא הצעת חוק שתעזור לנו, כיוון שילד </w:t>
      </w:r>
      <w:bookmarkStart w:id="7108" w:name="_ETM_Q15_154000"/>
      <w:bookmarkEnd w:id="7108"/>
      <w:r>
        <w:rPr>
          <w:rFonts w:hint="cs"/>
          <w:rtl/>
        </w:rPr>
        <w:t xml:space="preserve">שנחקר והודה במקום שהוא לא היה צריך להודות – זה יהפוך </w:t>
      </w:r>
      <w:bookmarkStart w:id="7109" w:name="_ETM_Q15_165000"/>
      <w:bookmarkEnd w:id="7109"/>
      <w:r>
        <w:rPr>
          <w:rFonts w:hint="cs"/>
          <w:rtl/>
        </w:rPr>
        <w:t xml:space="preserve">אחרי זה נטל על החברה כולה. הרי הוא ימשיך לגדול </w:t>
      </w:r>
      <w:bookmarkStart w:id="7110" w:name="_ETM_Q15_170000"/>
      <w:bookmarkEnd w:id="7110"/>
      <w:r>
        <w:rPr>
          <w:rFonts w:hint="cs"/>
          <w:rtl/>
        </w:rPr>
        <w:t xml:space="preserve">עם כתם, הוא לא יוכל להתקדם בתפקידים שונים, לא </w:t>
      </w:r>
      <w:bookmarkStart w:id="7111" w:name="_ETM_Q15_176000"/>
      <w:bookmarkEnd w:id="7111"/>
      <w:r>
        <w:rPr>
          <w:rFonts w:hint="cs"/>
          <w:rtl/>
        </w:rPr>
        <w:t>יתקבל לאקדמיה</w:t>
      </w:r>
      <w:r w:rsidR="00A75D1A">
        <w:rPr>
          <w:rFonts w:hint="cs"/>
          <w:rtl/>
        </w:rPr>
        <w:t>,</w:t>
      </w:r>
      <w:r>
        <w:rPr>
          <w:rFonts w:hint="cs"/>
          <w:rtl/>
        </w:rPr>
        <w:t xml:space="preserve"> בצבא או בכל מסגרת שהוא יהיה הוא לא </w:t>
      </w:r>
      <w:bookmarkStart w:id="7112" w:name="_ETM_Q15_180000"/>
      <w:bookmarkEnd w:id="7112"/>
      <w:r>
        <w:rPr>
          <w:rFonts w:hint="cs"/>
          <w:rtl/>
        </w:rPr>
        <w:t xml:space="preserve">יוכל להתקדם, </w:t>
      </w:r>
      <w:bookmarkStart w:id="7113" w:name="_ETM_Q15_158000"/>
      <w:bookmarkEnd w:id="7113"/>
      <w:r>
        <w:rPr>
          <w:rFonts w:hint="cs"/>
          <w:rtl/>
        </w:rPr>
        <w:t>ו</w:t>
      </w:r>
      <w:r>
        <w:rPr>
          <w:rtl/>
        </w:rPr>
        <w:t xml:space="preserve">חבל </w:t>
      </w:r>
      <w:bookmarkStart w:id="7114" w:name="_ETM_Q15_180450"/>
      <w:bookmarkEnd w:id="7114"/>
      <w:r>
        <w:rPr>
          <w:rtl/>
        </w:rPr>
        <w:t>שכך</w:t>
      </w:r>
      <w:r>
        <w:rPr>
          <w:rFonts w:hint="cs"/>
          <w:rtl/>
        </w:rPr>
        <w:t>.</w:t>
      </w:r>
      <w:r>
        <w:rPr>
          <w:rtl/>
        </w:rPr>
        <w:t xml:space="preserve"> </w:t>
      </w:r>
      <w:bookmarkStart w:id="7115" w:name="_ETM_Q15_180960"/>
      <w:bookmarkEnd w:id="7115"/>
      <w:r>
        <w:rPr>
          <w:rtl/>
        </w:rPr>
        <w:t xml:space="preserve">בסוף </w:t>
      </w:r>
      <w:bookmarkStart w:id="7116" w:name="_ETM_Q15_181530"/>
      <w:bookmarkEnd w:id="7116"/>
      <w:r>
        <w:rPr>
          <w:rtl/>
        </w:rPr>
        <w:t xml:space="preserve">אנחנו </w:t>
      </w:r>
      <w:bookmarkStart w:id="7117" w:name="_ETM_Q15_181860"/>
      <w:bookmarkEnd w:id="7117"/>
      <w:r>
        <w:rPr>
          <w:rtl/>
        </w:rPr>
        <w:t xml:space="preserve">משלמים </w:t>
      </w:r>
      <w:bookmarkStart w:id="7118" w:name="_ETM_Q15_182340"/>
      <w:bookmarkEnd w:id="7118"/>
      <w:r>
        <w:rPr>
          <w:rtl/>
        </w:rPr>
        <w:t xml:space="preserve">את </w:t>
      </w:r>
      <w:bookmarkStart w:id="7119" w:name="_ETM_Q15_182490"/>
      <w:bookmarkEnd w:id="7119"/>
      <w:r>
        <w:rPr>
          <w:rtl/>
        </w:rPr>
        <w:t>המחיר</w:t>
      </w:r>
      <w:r>
        <w:rPr>
          <w:rFonts w:hint="cs"/>
          <w:rtl/>
        </w:rPr>
        <w:t>.</w:t>
      </w:r>
    </w:p>
    <w:p w:rsidR="00582BCE" w:rsidRDefault="00582BCE" w:rsidP="00DE6017">
      <w:pPr>
        <w:rPr>
          <w:rtl/>
        </w:rPr>
      </w:pPr>
    </w:p>
    <w:p w:rsidR="00582BCE" w:rsidRDefault="00582BCE" w:rsidP="00A75D1A">
      <w:pPr>
        <w:rPr>
          <w:rtl/>
        </w:rPr>
      </w:pPr>
      <w:bookmarkStart w:id="7120" w:name="_ETM_Q15_183000"/>
      <w:bookmarkStart w:id="7121" w:name="_ETM_Q15_183419"/>
      <w:bookmarkEnd w:id="7120"/>
      <w:bookmarkEnd w:id="7121"/>
      <w:r>
        <w:rPr>
          <w:rtl/>
        </w:rPr>
        <w:t xml:space="preserve">אני </w:t>
      </w:r>
      <w:bookmarkStart w:id="7122" w:name="_ETM_Q15_183659"/>
      <w:bookmarkEnd w:id="7122"/>
      <w:r>
        <w:rPr>
          <w:rtl/>
        </w:rPr>
        <w:t xml:space="preserve">מבין </w:t>
      </w:r>
      <w:bookmarkStart w:id="7123" w:name="_ETM_Q15_183929"/>
      <w:bookmarkEnd w:id="7123"/>
      <w:r>
        <w:rPr>
          <w:rtl/>
        </w:rPr>
        <w:t>א</w:t>
      </w:r>
      <w:bookmarkStart w:id="7124" w:name="_ETM_Q15_184200"/>
      <w:bookmarkEnd w:id="7124"/>
      <w:r>
        <w:rPr>
          <w:rFonts w:hint="cs"/>
          <w:rtl/>
        </w:rPr>
        <w:t xml:space="preserve">ת חששות </w:t>
      </w:r>
      <w:bookmarkStart w:id="7125" w:name="_ETM_Q15_184590"/>
      <w:bookmarkEnd w:id="7125"/>
      <w:r>
        <w:rPr>
          <w:rtl/>
        </w:rPr>
        <w:t>המשטרה</w:t>
      </w:r>
      <w:r>
        <w:rPr>
          <w:rFonts w:hint="cs"/>
          <w:rtl/>
        </w:rPr>
        <w:t>.</w:t>
      </w:r>
      <w:r>
        <w:rPr>
          <w:rtl/>
        </w:rPr>
        <w:t xml:space="preserve"> </w:t>
      </w:r>
      <w:bookmarkStart w:id="7126" w:name="_ETM_Q15_185749"/>
      <w:bookmarkEnd w:id="7126"/>
      <w:r>
        <w:rPr>
          <w:rtl/>
        </w:rPr>
        <w:t xml:space="preserve">אני </w:t>
      </w:r>
      <w:bookmarkStart w:id="7127" w:name="_ETM_Q15_185990"/>
      <w:bookmarkEnd w:id="7127"/>
      <w:r>
        <w:rPr>
          <w:rtl/>
        </w:rPr>
        <w:t>מבין</w:t>
      </w:r>
      <w:r>
        <w:rPr>
          <w:rFonts w:hint="cs"/>
          <w:rtl/>
        </w:rPr>
        <w:t>.</w:t>
      </w:r>
      <w:r>
        <w:rPr>
          <w:rtl/>
        </w:rPr>
        <w:t xml:space="preserve"> </w:t>
      </w:r>
      <w:bookmarkStart w:id="7128" w:name="_ETM_Q15_186680"/>
      <w:bookmarkEnd w:id="7128"/>
      <w:r>
        <w:rPr>
          <w:rtl/>
        </w:rPr>
        <w:t xml:space="preserve">הם </w:t>
      </w:r>
      <w:bookmarkStart w:id="7129" w:name="_ETM_Q15_186890"/>
      <w:bookmarkEnd w:id="7129"/>
      <w:r>
        <w:rPr>
          <w:rtl/>
        </w:rPr>
        <w:t xml:space="preserve">חוקרים </w:t>
      </w:r>
      <w:bookmarkStart w:id="7130" w:name="_ETM_Q15_188000"/>
      <w:bookmarkEnd w:id="7130"/>
      <w:r>
        <w:rPr>
          <w:rtl/>
        </w:rPr>
        <w:t>מעולים</w:t>
      </w:r>
      <w:r>
        <w:rPr>
          <w:rFonts w:hint="cs"/>
          <w:rtl/>
        </w:rPr>
        <w:t>.</w:t>
      </w:r>
      <w:r>
        <w:rPr>
          <w:rtl/>
        </w:rPr>
        <w:t xml:space="preserve"> </w:t>
      </w:r>
      <w:bookmarkStart w:id="7131" w:name="_ETM_Q15_189080"/>
      <w:bookmarkEnd w:id="7131"/>
      <w:r>
        <w:rPr>
          <w:rtl/>
        </w:rPr>
        <w:t xml:space="preserve">הם </w:t>
      </w:r>
      <w:bookmarkStart w:id="7132" w:name="_ETM_Q15_189260"/>
      <w:bookmarkEnd w:id="7132"/>
      <w:r>
        <w:rPr>
          <w:rtl/>
        </w:rPr>
        <w:t xml:space="preserve">חוקרים </w:t>
      </w:r>
      <w:bookmarkStart w:id="7133" w:name="_ETM_Q15_189950"/>
      <w:bookmarkStart w:id="7134" w:name="_ETM_Q15_190340"/>
      <w:bookmarkEnd w:id="7133"/>
      <w:bookmarkEnd w:id="7134"/>
      <w:r>
        <w:rPr>
          <w:rtl/>
        </w:rPr>
        <w:t xml:space="preserve">עם </w:t>
      </w:r>
      <w:bookmarkStart w:id="7135" w:name="_ETM_Q15_190639"/>
      <w:bookmarkEnd w:id="7135"/>
      <w:r>
        <w:rPr>
          <w:rtl/>
        </w:rPr>
        <w:t xml:space="preserve">השכלה </w:t>
      </w:r>
      <w:bookmarkStart w:id="7136" w:name="_ETM_Q15_191180"/>
      <w:bookmarkEnd w:id="7136"/>
      <w:r>
        <w:rPr>
          <w:rtl/>
        </w:rPr>
        <w:t xml:space="preserve">מיוחדת </w:t>
      </w:r>
      <w:bookmarkStart w:id="7137" w:name="_ETM_Q15_192469"/>
      <w:bookmarkEnd w:id="7137"/>
      <w:r>
        <w:rPr>
          <w:rtl/>
        </w:rPr>
        <w:t xml:space="preserve">לחקור </w:t>
      </w:r>
      <w:bookmarkStart w:id="7138" w:name="_ETM_Q15_193250"/>
      <w:bookmarkEnd w:id="7138"/>
      <w:r>
        <w:rPr>
          <w:rtl/>
        </w:rPr>
        <w:t>קטינים</w:t>
      </w:r>
      <w:r>
        <w:rPr>
          <w:rFonts w:hint="cs"/>
          <w:rtl/>
        </w:rPr>
        <w:t>.</w:t>
      </w:r>
      <w:r>
        <w:rPr>
          <w:rtl/>
        </w:rPr>
        <w:t xml:space="preserve"> </w:t>
      </w:r>
      <w:bookmarkStart w:id="7139" w:name="_ETM_Q15_194090"/>
      <w:bookmarkEnd w:id="7139"/>
      <w:r>
        <w:rPr>
          <w:rtl/>
        </w:rPr>
        <w:t xml:space="preserve">אני </w:t>
      </w:r>
      <w:bookmarkStart w:id="7140" w:name="_ETM_Q15_194360"/>
      <w:bookmarkEnd w:id="7140"/>
      <w:r>
        <w:rPr>
          <w:rtl/>
        </w:rPr>
        <w:t>נפגש</w:t>
      </w:r>
      <w:r>
        <w:rPr>
          <w:rFonts w:hint="cs"/>
          <w:rtl/>
        </w:rPr>
        <w:t xml:space="preserve"> איתם</w:t>
      </w:r>
      <w:r>
        <w:rPr>
          <w:rtl/>
        </w:rPr>
        <w:t xml:space="preserve"> </w:t>
      </w:r>
      <w:bookmarkStart w:id="7141" w:name="_ETM_Q15_194870"/>
      <w:bookmarkEnd w:id="7141"/>
      <w:r>
        <w:rPr>
          <w:rtl/>
        </w:rPr>
        <w:t xml:space="preserve">בוועדה </w:t>
      </w:r>
      <w:bookmarkStart w:id="7142" w:name="_ETM_Q15_195620"/>
      <w:bookmarkEnd w:id="7142"/>
      <w:r>
        <w:rPr>
          <w:rtl/>
        </w:rPr>
        <w:t xml:space="preserve">בהצעת </w:t>
      </w:r>
      <w:bookmarkStart w:id="7143" w:name="_ETM_Q15_196160"/>
      <w:bookmarkEnd w:id="7143"/>
      <w:r>
        <w:rPr>
          <w:rtl/>
        </w:rPr>
        <w:t xml:space="preserve">החוק </w:t>
      </w:r>
      <w:bookmarkStart w:id="7144" w:name="_ETM_Q15_196340"/>
      <w:bookmarkEnd w:id="7144"/>
      <w:r>
        <w:rPr>
          <w:rtl/>
        </w:rPr>
        <w:t xml:space="preserve">הממשלתית </w:t>
      </w:r>
      <w:bookmarkStart w:id="7145" w:name="_ETM_Q15_196880"/>
      <w:bookmarkEnd w:id="7145"/>
      <w:r>
        <w:rPr>
          <w:rtl/>
        </w:rPr>
        <w:t xml:space="preserve">של </w:t>
      </w:r>
      <w:bookmarkStart w:id="7146" w:name="_ETM_Q15_197060"/>
      <w:bookmarkEnd w:id="7146"/>
      <w:r>
        <w:rPr>
          <w:rtl/>
        </w:rPr>
        <w:t xml:space="preserve">ידידי </w:t>
      </w:r>
      <w:bookmarkStart w:id="7147" w:name="_ETM_Q15_197420"/>
      <w:bookmarkEnd w:id="7147"/>
      <w:r>
        <w:rPr>
          <w:rtl/>
        </w:rPr>
        <w:t xml:space="preserve">שר </w:t>
      </w:r>
      <w:bookmarkStart w:id="7148" w:name="_ETM_Q15_197689"/>
      <w:bookmarkEnd w:id="7148"/>
      <w:r>
        <w:rPr>
          <w:rtl/>
        </w:rPr>
        <w:t>המשפטים</w:t>
      </w:r>
      <w:r w:rsidR="00A75D1A">
        <w:rPr>
          <w:rFonts w:hint="cs"/>
          <w:rtl/>
        </w:rPr>
        <w:t>.</w:t>
      </w:r>
      <w:r>
        <w:rPr>
          <w:rtl/>
        </w:rPr>
        <w:t xml:space="preserve"> </w:t>
      </w:r>
      <w:bookmarkStart w:id="7149" w:name="_ETM_Q15_198739"/>
      <w:bookmarkEnd w:id="7149"/>
      <w:r>
        <w:rPr>
          <w:rtl/>
        </w:rPr>
        <w:t xml:space="preserve">אבל </w:t>
      </w:r>
      <w:bookmarkStart w:id="7150" w:name="_ETM_Q15_199189"/>
      <w:bookmarkEnd w:id="7150"/>
      <w:r>
        <w:rPr>
          <w:rtl/>
        </w:rPr>
        <w:t xml:space="preserve">כן </w:t>
      </w:r>
      <w:bookmarkStart w:id="7151" w:name="_ETM_Q15_199399"/>
      <w:bookmarkEnd w:id="7151"/>
      <w:r>
        <w:rPr>
          <w:rtl/>
        </w:rPr>
        <w:t xml:space="preserve">אפשר </w:t>
      </w:r>
      <w:bookmarkStart w:id="7152" w:name="_ETM_Q15_200060"/>
      <w:bookmarkEnd w:id="7152"/>
      <w:r>
        <w:rPr>
          <w:rtl/>
        </w:rPr>
        <w:t xml:space="preserve">לעשות </w:t>
      </w:r>
      <w:bookmarkStart w:id="7153" w:name="_ETM_Q15_201150"/>
      <w:bookmarkEnd w:id="7153"/>
      <w:r>
        <w:rPr>
          <w:rtl/>
        </w:rPr>
        <w:t xml:space="preserve">ולעבוד </w:t>
      </w:r>
      <w:bookmarkStart w:id="7154" w:name="_ETM_Q15_201840"/>
      <w:bookmarkEnd w:id="7154"/>
      <w:r>
        <w:rPr>
          <w:rtl/>
        </w:rPr>
        <w:t xml:space="preserve">ביחד </w:t>
      </w:r>
      <w:bookmarkStart w:id="7155" w:name="_ETM_Q15_202289"/>
      <w:bookmarkEnd w:id="7155"/>
      <w:r>
        <w:rPr>
          <w:rtl/>
        </w:rPr>
        <w:t xml:space="preserve">עם </w:t>
      </w:r>
      <w:bookmarkStart w:id="7156" w:name="_ETM_Q15_202410"/>
      <w:bookmarkEnd w:id="7156"/>
      <w:r>
        <w:rPr>
          <w:rtl/>
        </w:rPr>
        <w:t xml:space="preserve">המשטרה </w:t>
      </w:r>
      <w:bookmarkStart w:id="7157" w:name="_ETM_Q15_203279"/>
      <w:bookmarkEnd w:id="7157"/>
      <w:r>
        <w:rPr>
          <w:rtl/>
        </w:rPr>
        <w:t xml:space="preserve">כדי </w:t>
      </w:r>
      <w:bookmarkStart w:id="7158" w:name="_ETM_Q15_203579"/>
      <w:bookmarkEnd w:id="7158"/>
      <w:r>
        <w:rPr>
          <w:rtl/>
        </w:rPr>
        <w:t xml:space="preserve">להניח </w:t>
      </w:r>
      <w:bookmarkStart w:id="7159" w:name="_ETM_Q15_204029"/>
      <w:bookmarkEnd w:id="7159"/>
      <w:r>
        <w:rPr>
          <w:rtl/>
        </w:rPr>
        <w:t xml:space="preserve">את </w:t>
      </w:r>
      <w:bookmarkStart w:id="7160" w:name="_ETM_Q15_204119"/>
      <w:bookmarkEnd w:id="7160"/>
      <w:r>
        <w:rPr>
          <w:rtl/>
        </w:rPr>
        <w:t>דעתם</w:t>
      </w:r>
      <w:r>
        <w:rPr>
          <w:rFonts w:hint="cs"/>
          <w:rtl/>
        </w:rPr>
        <w:t>.</w:t>
      </w:r>
      <w:r>
        <w:rPr>
          <w:rtl/>
        </w:rPr>
        <w:t xml:space="preserve"> </w:t>
      </w:r>
      <w:bookmarkStart w:id="7161" w:name="_ETM_Q15_205079"/>
      <w:bookmarkStart w:id="7162" w:name="_ETM_Q15_205500"/>
      <w:bookmarkEnd w:id="7161"/>
      <w:bookmarkEnd w:id="7162"/>
      <w:r>
        <w:rPr>
          <w:rFonts w:hint="cs"/>
          <w:rtl/>
        </w:rPr>
        <w:t xml:space="preserve">אחת </w:t>
      </w:r>
      <w:r>
        <w:rPr>
          <w:rtl/>
        </w:rPr>
        <w:t>הסיבות</w:t>
      </w:r>
      <w:bookmarkStart w:id="7163" w:name="_ETM_Q15_207199"/>
      <w:bookmarkEnd w:id="7163"/>
      <w:r>
        <w:rPr>
          <w:rFonts w:hint="cs"/>
          <w:rtl/>
        </w:rPr>
        <w:t>,</w:t>
      </w:r>
      <w:r>
        <w:rPr>
          <w:rtl/>
        </w:rPr>
        <w:t xml:space="preserve"> </w:t>
      </w:r>
      <w:bookmarkStart w:id="7164" w:name="_ETM_Q15_207320"/>
      <w:bookmarkEnd w:id="7164"/>
      <w:r>
        <w:rPr>
          <w:rFonts w:hint="cs"/>
          <w:rtl/>
        </w:rPr>
        <w:t xml:space="preserve">אחת </w:t>
      </w:r>
      <w:bookmarkStart w:id="7165" w:name="_ETM_Q15_207590"/>
      <w:bookmarkEnd w:id="7165"/>
      <w:r>
        <w:rPr>
          <w:rtl/>
        </w:rPr>
        <w:t xml:space="preserve">הטענות </w:t>
      </w:r>
      <w:bookmarkStart w:id="7166" w:name="_ETM_Q15_208550"/>
      <w:bookmarkEnd w:id="7166"/>
      <w:r>
        <w:rPr>
          <w:rtl/>
        </w:rPr>
        <w:t>שה</w:t>
      </w:r>
      <w:r>
        <w:rPr>
          <w:rFonts w:hint="cs"/>
          <w:rtl/>
        </w:rPr>
        <w:t>ם</w:t>
      </w:r>
      <w:r>
        <w:rPr>
          <w:rtl/>
        </w:rPr>
        <w:t xml:space="preserve"> </w:t>
      </w:r>
      <w:bookmarkStart w:id="7167" w:name="_ETM_Q15_208850"/>
      <w:bookmarkEnd w:id="7167"/>
      <w:r>
        <w:rPr>
          <w:rtl/>
        </w:rPr>
        <w:t xml:space="preserve">התנגדו </w:t>
      </w:r>
      <w:bookmarkStart w:id="7168" w:name="_ETM_Q15_209360"/>
      <w:bookmarkEnd w:id="7168"/>
      <w:r>
        <w:rPr>
          <w:rFonts w:hint="cs"/>
          <w:rtl/>
        </w:rPr>
        <w:t xml:space="preserve">היא </w:t>
      </w:r>
      <w:r>
        <w:rPr>
          <w:rtl/>
        </w:rPr>
        <w:t xml:space="preserve">בגלל </w:t>
      </w:r>
      <w:bookmarkStart w:id="7169" w:name="_ETM_Q15_210020"/>
      <w:bookmarkStart w:id="7170" w:name="_ETM_Q15_211189"/>
      <w:bookmarkEnd w:id="7169"/>
      <w:bookmarkEnd w:id="7170"/>
      <w:r>
        <w:rPr>
          <w:rtl/>
        </w:rPr>
        <w:t xml:space="preserve">חשש </w:t>
      </w:r>
      <w:bookmarkStart w:id="7171" w:name="_ETM_Q15_211640"/>
      <w:bookmarkEnd w:id="7171"/>
      <w:r>
        <w:rPr>
          <w:rFonts w:hint="cs"/>
          <w:rtl/>
        </w:rPr>
        <w:t>מ</w:t>
      </w:r>
      <w:r>
        <w:rPr>
          <w:rtl/>
        </w:rPr>
        <w:t xml:space="preserve">שיבוש </w:t>
      </w:r>
      <w:bookmarkStart w:id="7172" w:name="_ETM_Q15_212059"/>
      <w:bookmarkEnd w:id="7172"/>
      <w:r>
        <w:rPr>
          <w:rtl/>
        </w:rPr>
        <w:t>הליכים</w:t>
      </w:r>
      <w:r>
        <w:rPr>
          <w:rFonts w:hint="cs"/>
          <w:rtl/>
        </w:rPr>
        <w:t>,</w:t>
      </w:r>
      <w:r>
        <w:rPr>
          <w:rtl/>
        </w:rPr>
        <w:t xml:space="preserve"> </w:t>
      </w:r>
      <w:bookmarkStart w:id="7173" w:name="_ETM_Q15_213079"/>
      <w:bookmarkEnd w:id="7173"/>
      <w:r>
        <w:rPr>
          <w:rtl/>
        </w:rPr>
        <w:t>וטענתי</w:t>
      </w:r>
      <w:bookmarkStart w:id="7174" w:name="_ETM_Q15_214790"/>
      <w:bookmarkEnd w:id="7174"/>
      <w:r>
        <w:rPr>
          <w:rFonts w:hint="cs"/>
          <w:rtl/>
        </w:rPr>
        <w:t xml:space="preserve"> ש</w:t>
      </w:r>
      <w:r>
        <w:rPr>
          <w:rtl/>
        </w:rPr>
        <w:t xml:space="preserve">לכאורה </w:t>
      </w:r>
      <w:bookmarkStart w:id="7175" w:name="_ETM_Q15_215570"/>
      <w:bookmarkEnd w:id="7175"/>
      <w:r>
        <w:rPr>
          <w:rtl/>
        </w:rPr>
        <w:t xml:space="preserve">גם </w:t>
      </w:r>
      <w:bookmarkStart w:id="7176" w:name="_ETM_Q15_215840"/>
      <w:bookmarkEnd w:id="7176"/>
      <w:r>
        <w:rPr>
          <w:rtl/>
        </w:rPr>
        <w:t xml:space="preserve">הורה </w:t>
      </w:r>
      <w:bookmarkStart w:id="7177" w:name="_ETM_Q15_216110"/>
      <w:bookmarkEnd w:id="7177"/>
      <w:r>
        <w:rPr>
          <w:rtl/>
        </w:rPr>
        <w:t xml:space="preserve">נוכח </w:t>
      </w:r>
      <w:bookmarkStart w:id="7178" w:name="_ETM_Q15_217250"/>
      <w:bookmarkEnd w:id="7178"/>
      <w:r>
        <w:rPr>
          <w:rFonts w:hint="cs"/>
          <w:rtl/>
        </w:rPr>
        <w:t>ב</w:t>
      </w:r>
      <w:r>
        <w:rPr>
          <w:rtl/>
        </w:rPr>
        <w:t>חקירה</w:t>
      </w:r>
      <w:r>
        <w:rPr>
          <w:rFonts w:hint="cs"/>
          <w:rtl/>
        </w:rPr>
        <w:t>,</w:t>
      </w:r>
      <w:r>
        <w:rPr>
          <w:rtl/>
        </w:rPr>
        <w:t xml:space="preserve"> </w:t>
      </w:r>
      <w:bookmarkStart w:id="7179" w:name="_ETM_Q15_217790"/>
      <w:bookmarkEnd w:id="7179"/>
      <w:r>
        <w:rPr>
          <w:rtl/>
        </w:rPr>
        <w:t xml:space="preserve">והורה </w:t>
      </w:r>
      <w:bookmarkStart w:id="7180" w:name="_ETM_Q15_218329"/>
      <w:bookmarkEnd w:id="7180"/>
      <w:r>
        <w:rPr>
          <w:rtl/>
        </w:rPr>
        <w:t>ל</w:t>
      </w:r>
      <w:bookmarkStart w:id="7181" w:name="_ETM_Q15_218540"/>
      <w:bookmarkEnd w:id="7181"/>
      <w:r>
        <w:rPr>
          <w:rFonts w:hint="cs"/>
          <w:rtl/>
        </w:rPr>
        <w:t xml:space="preserve">א </w:t>
      </w:r>
      <w:r>
        <w:rPr>
          <w:rtl/>
        </w:rPr>
        <w:t xml:space="preserve">יכול </w:t>
      </w:r>
      <w:bookmarkStart w:id="7182" w:name="_ETM_Q15_218780"/>
      <w:bookmarkEnd w:id="7182"/>
      <w:r>
        <w:rPr>
          <w:rtl/>
        </w:rPr>
        <w:t xml:space="preserve">לסכן </w:t>
      </w:r>
      <w:bookmarkStart w:id="7183" w:name="_ETM_Q15_219229"/>
      <w:bookmarkEnd w:id="7183"/>
      <w:r>
        <w:rPr>
          <w:rtl/>
        </w:rPr>
        <w:t xml:space="preserve">את </w:t>
      </w:r>
      <w:bookmarkStart w:id="7184" w:name="_ETM_Q15_219829"/>
      <w:bookmarkEnd w:id="7184"/>
      <w:r>
        <w:rPr>
          <w:rtl/>
        </w:rPr>
        <w:t xml:space="preserve">תפקידו </w:t>
      </w:r>
      <w:bookmarkStart w:id="7185" w:name="_ETM_Q15_220640"/>
      <w:bookmarkEnd w:id="7185"/>
      <w:r>
        <w:rPr>
          <w:rtl/>
        </w:rPr>
        <w:t>בשיבוש</w:t>
      </w:r>
      <w:r>
        <w:rPr>
          <w:rFonts w:hint="cs"/>
          <w:rtl/>
        </w:rPr>
        <w:t>.</w:t>
      </w:r>
      <w:r>
        <w:rPr>
          <w:rtl/>
        </w:rPr>
        <w:t xml:space="preserve"> </w:t>
      </w:r>
      <w:bookmarkStart w:id="7186" w:name="_ETM_Q15_221590"/>
      <w:bookmarkEnd w:id="7186"/>
      <w:r>
        <w:rPr>
          <w:rtl/>
        </w:rPr>
        <w:t>כמובן</w:t>
      </w:r>
      <w:r w:rsidR="00A75D1A">
        <w:rPr>
          <w:rFonts w:hint="cs"/>
          <w:rtl/>
        </w:rPr>
        <w:t>,</w:t>
      </w:r>
      <w:r>
        <w:rPr>
          <w:rtl/>
        </w:rPr>
        <w:t xml:space="preserve"> </w:t>
      </w:r>
      <w:bookmarkStart w:id="7187" w:name="_ETM_Q15_221950"/>
      <w:bookmarkEnd w:id="7187"/>
      <w:r>
        <w:rPr>
          <w:rtl/>
        </w:rPr>
        <w:t>ז</w:t>
      </w:r>
      <w:r>
        <w:rPr>
          <w:rFonts w:hint="cs"/>
          <w:rtl/>
        </w:rPr>
        <w:t>ו</w:t>
      </w:r>
      <w:r>
        <w:rPr>
          <w:rtl/>
        </w:rPr>
        <w:t xml:space="preserve"> </w:t>
      </w:r>
      <w:bookmarkStart w:id="7188" w:name="_ETM_Q15_222040"/>
      <w:bookmarkEnd w:id="7188"/>
      <w:r>
        <w:rPr>
          <w:rtl/>
        </w:rPr>
        <w:t xml:space="preserve">עבירה </w:t>
      </w:r>
      <w:bookmarkStart w:id="7189" w:name="_ETM_Q15_222310"/>
      <w:bookmarkEnd w:id="7189"/>
      <w:r>
        <w:rPr>
          <w:rtl/>
        </w:rPr>
        <w:t>פלילית</w:t>
      </w:r>
      <w:r>
        <w:rPr>
          <w:rFonts w:hint="cs"/>
          <w:rtl/>
        </w:rPr>
        <w:t>,</w:t>
      </w:r>
      <w:r>
        <w:rPr>
          <w:rtl/>
        </w:rPr>
        <w:t xml:space="preserve"> </w:t>
      </w:r>
      <w:bookmarkStart w:id="7190" w:name="_ETM_Q15_222970"/>
      <w:bookmarkEnd w:id="7190"/>
      <w:r>
        <w:rPr>
          <w:rtl/>
        </w:rPr>
        <w:t xml:space="preserve">אבל </w:t>
      </w:r>
      <w:bookmarkStart w:id="7191" w:name="_ETM_Q15_223210"/>
      <w:bookmarkEnd w:id="7191"/>
      <w:r>
        <w:rPr>
          <w:rFonts w:hint="cs"/>
          <w:rtl/>
        </w:rPr>
        <w:t xml:space="preserve">לעורך </w:t>
      </w:r>
      <w:bookmarkStart w:id="7192" w:name="_ETM_Q15_221000"/>
      <w:bookmarkEnd w:id="7192"/>
      <w:r>
        <w:rPr>
          <w:rFonts w:hint="cs"/>
          <w:rtl/>
        </w:rPr>
        <w:t xml:space="preserve">דין </w:t>
      </w:r>
      <w:bookmarkStart w:id="7193" w:name="_ETM_Q15_223630"/>
      <w:bookmarkEnd w:id="7193"/>
      <w:r>
        <w:rPr>
          <w:rtl/>
        </w:rPr>
        <w:t xml:space="preserve">יש </w:t>
      </w:r>
      <w:bookmarkStart w:id="7194" w:name="_ETM_Q15_223780"/>
      <w:bookmarkStart w:id="7195" w:name="_ETM_Q15_223900"/>
      <w:bookmarkEnd w:id="7194"/>
      <w:bookmarkEnd w:id="7195"/>
      <w:r>
        <w:rPr>
          <w:rtl/>
        </w:rPr>
        <w:t xml:space="preserve">הרבה </w:t>
      </w:r>
      <w:bookmarkStart w:id="7196" w:name="_ETM_Q15_224229"/>
      <w:bookmarkEnd w:id="7196"/>
      <w:r>
        <w:rPr>
          <w:rFonts w:hint="cs"/>
          <w:rtl/>
        </w:rPr>
        <w:t xml:space="preserve">יותר </w:t>
      </w:r>
      <w:r>
        <w:rPr>
          <w:rtl/>
        </w:rPr>
        <w:t xml:space="preserve">מה </w:t>
      </w:r>
      <w:bookmarkStart w:id="7197" w:name="_ETM_Q15_224380"/>
      <w:bookmarkEnd w:id="7197"/>
      <w:r>
        <w:rPr>
          <w:rtl/>
        </w:rPr>
        <w:t xml:space="preserve">להפסיד </w:t>
      </w:r>
      <w:bookmarkStart w:id="7198" w:name="_ETM_Q15_225450"/>
      <w:bookmarkStart w:id="7199" w:name="_ETM_Q15_225750"/>
      <w:bookmarkStart w:id="7200" w:name="_ETM_Q15_225989"/>
      <w:bookmarkEnd w:id="7198"/>
      <w:bookmarkEnd w:id="7199"/>
      <w:bookmarkEnd w:id="7200"/>
      <w:r>
        <w:rPr>
          <w:rFonts w:hint="cs"/>
          <w:rtl/>
        </w:rPr>
        <w:t>משיבוש מאשר להורה</w:t>
      </w:r>
      <w:r w:rsidR="00A75D1A">
        <w:rPr>
          <w:rFonts w:hint="cs"/>
          <w:rtl/>
        </w:rPr>
        <w:t>,</w:t>
      </w:r>
      <w:r>
        <w:rPr>
          <w:rFonts w:hint="cs"/>
          <w:rtl/>
        </w:rPr>
        <w:t xml:space="preserve"> </w:t>
      </w:r>
      <w:bookmarkStart w:id="7201" w:name="_ETM_Q15_226320"/>
      <w:bookmarkStart w:id="7202" w:name="_ETM_Q15_227359"/>
      <w:bookmarkEnd w:id="7201"/>
      <w:bookmarkEnd w:id="7202"/>
      <w:r>
        <w:rPr>
          <w:rtl/>
        </w:rPr>
        <w:t xml:space="preserve">לכן </w:t>
      </w:r>
      <w:bookmarkStart w:id="7203" w:name="_ETM_Q15_228319"/>
      <w:bookmarkEnd w:id="7203"/>
      <w:r>
        <w:rPr>
          <w:rtl/>
        </w:rPr>
        <w:t xml:space="preserve">החשש </w:t>
      </w:r>
      <w:bookmarkStart w:id="7204" w:name="_ETM_Q15_228920"/>
      <w:bookmarkEnd w:id="7204"/>
      <w:r>
        <w:rPr>
          <w:rtl/>
        </w:rPr>
        <w:t xml:space="preserve">הזה </w:t>
      </w:r>
      <w:bookmarkStart w:id="7205" w:name="_ETM_Q15_229219"/>
      <w:bookmarkEnd w:id="7205"/>
      <w:r>
        <w:rPr>
          <w:rtl/>
        </w:rPr>
        <w:t xml:space="preserve">הוא </w:t>
      </w:r>
      <w:bookmarkStart w:id="7206" w:name="_ETM_Q15_229309"/>
      <w:bookmarkEnd w:id="7206"/>
      <w:r>
        <w:rPr>
          <w:rtl/>
        </w:rPr>
        <w:t xml:space="preserve">חשש </w:t>
      </w:r>
      <w:bookmarkStart w:id="7207" w:name="_ETM_Q15_229699"/>
      <w:bookmarkEnd w:id="7207"/>
      <w:r>
        <w:rPr>
          <w:rtl/>
        </w:rPr>
        <w:t>רחוק</w:t>
      </w:r>
      <w:r>
        <w:rPr>
          <w:rFonts w:hint="cs"/>
          <w:rtl/>
        </w:rPr>
        <w:t>.</w:t>
      </w:r>
      <w:r>
        <w:rPr>
          <w:rtl/>
        </w:rPr>
        <w:t xml:space="preserve"> </w:t>
      </w:r>
      <w:bookmarkStart w:id="7208" w:name="_ETM_Q15_230710"/>
      <w:bookmarkStart w:id="7209" w:name="_ETM_Q15_235000"/>
      <w:bookmarkEnd w:id="7208"/>
      <w:bookmarkEnd w:id="7209"/>
      <w:r>
        <w:rPr>
          <w:rtl/>
        </w:rPr>
        <w:t xml:space="preserve">יש </w:t>
      </w:r>
      <w:bookmarkStart w:id="7210" w:name="_ETM_Q15_231579"/>
      <w:bookmarkEnd w:id="7210"/>
      <w:r>
        <w:rPr>
          <w:rtl/>
        </w:rPr>
        <w:t xml:space="preserve">עשרות </w:t>
      </w:r>
      <w:bookmarkStart w:id="7211" w:name="_ETM_Q15_232030"/>
      <w:bookmarkEnd w:id="7211"/>
      <w:r>
        <w:rPr>
          <w:rtl/>
        </w:rPr>
        <w:t xml:space="preserve">אלפי </w:t>
      </w:r>
      <w:bookmarkStart w:id="7212" w:name="_ETM_Q15_232750"/>
      <w:bookmarkEnd w:id="7212"/>
      <w:r>
        <w:rPr>
          <w:rtl/>
        </w:rPr>
        <w:t xml:space="preserve">תיקים </w:t>
      </w:r>
      <w:bookmarkStart w:id="7213" w:name="_ETM_Q15_233200"/>
      <w:bookmarkEnd w:id="7213"/>
      <w:r>
        <w:rPr>
          <w:rtl/>
        </w:rPr>
        <w:t xml:space="preserve">של </w:t>
      </w:r>
      <w:bookmarkStart w:id="7214" w:name="_ETM_Q15_233890"/>
      <w:bookmarkEnd w:id="7214"/>
      <w:r>
        <w:rPr>
          <w:rtl/>
        </w:rPr>
        <w:t>קטינים</w:t>
      </w:r>
      <w:r>
        <w:rPr>
          <w:rFonts w:hint="cs"/>
          <w:rtl/>
        </w:rPr>
        <w:t>;</w:t>
      </w:r>
      <w:r>
        <w:rPr>
          <w:rtl/>
        </w:rPr>
        <w:t xml:space="preserve"> </w:t>
      </w:r>
      <w:bookmarkStart w:id="7215" w:name="_ETM_Q15_234980"/>
      <w:bookmarkEnd w:id="7215"/>
      <w:r>
        <w:rPr>
          <w:rtl/>
        </w:rPr>
        <w:t xml:space="preserve">רובם </w:t>
      </w:r>
      <w:bookmarkStart w:id="7216" w:name="_ETM_Q15_235699"/>
      <w:bookmarkEnd w:id="7216"/>
      <w:r>
        <w:rPr>
          <w:rtl/>
        </w:rPr>
        <w:t xml:space="preserve">לא </w:t>
      </w:r>
      <w:bookmarkStart w:id="7217" w:name="_ETM_Q15_235969"/>
      <w:bookmarkEnd w:id="7217"/>
      <w:r>
        <w:rPr>
          <w:rtl/>
        </w:rPr>
        <w:t xml:space="preserve">נסגרים </w:t>
      </w:r>
      <w:bookmarkStart w:id="7218" w:name="_ETM_Q15_236929"/>
      <w:bookmarkEnd w:id="7218"/>
      <w:r>
        <w:rPr>
          <w:rtl/>
        </w:rPr>
        <w:t xml:space="preserve">בכתב </w:t>
      </w:r>
      <w:bookmarkStart w:id="7219" w:name="_ETM_Q15_237530"/>
      <w:bookmarkEnd w:id="7219"/>
      <w:r>
        <w:rPr>
          <w:rtl/>
        </w:rPr>
        <w:t xml:space="preserve">אישום </w:t>
      </w:r>
      <w:bookmarkStart w:id="7220" w:name="_ETM_Q15_238460"/>
      <w:bookmarkEnd w:id="7220"/>
      <w:r>
        <w:rPr>
          <w:rtl/>
        </w:rPr>
        <w:t xml:space="preserve">אלא </w:t>
      </w:r>
      <w:bookmarkStart w:id="7221" w:name="_ETM_Q15_238760"/>
      <w:bookmarkEnd w:id="7221"/>
      <w:r>
        <w:rPr>
          <w:rtl/>
        </w:rPr>
        <w:t xml:space="preserve">בהסדר </w:t>
      </w:r>
      <w:bookmarkStart w:id="7222" w:name="_ETM_Q15_240340"/>
      <w:bookmarkStart w:id="7223" w:name="_ETM_Q15_241510"/>
      <w:bookmarkEnd w:id="7222"/>
      <w:bookmarkEnd w:id="7223"/>
      <w:r>
        <w:rPr>
          <w:rtl/>
        </w:rPr>
        <w:t>מקל</w:t>
      </w:r>
      <w:r>
        <w:rPr>
          <w:rFonts w:hint="cs"/>
          <w:rtl/>
        </w:rPr>
        <w:t>,</w:t>
      </w:r>
      <w:r>
        <w:rPr>
          <w:rtl/>
        </w:rPr>
        <w:t xml:space="preserve"> </w:t>
      </w:r>
      <w:bookmarkStart w:id="7224" w:name="_ETM_Q15_242140"/>
      <w:bookmarkEnd w:id="7224"/>
      <w:r>
        <w:rPr>
          <w:rtl/>
        </w:rPr>
        <w:t xml:space="preserve">אבל </w:t>
      </w:r>
      <w:bookmarkStart w:id="7225" w:name="_ETM_Q15_242590"/>
      <w:bookmarkEnd w:id="7225"/>
      <w:r>
        <w:rPr>
          <w:rtl/>
        </w:rPr>
        <w:t xml:space="preserve">לא </w:t>
      </w:r>
      <w:bookmarkStart w:id="7226" w:name="_ETM_Q15_242800"/>
      <w:bookmarkEnd w:id="7226"/>
      <w:r>
        <w:rPr>
          <w:rtl/>
        </w:rPr>
        <w:t xml:space="preserve">צריך </w:t>
      </w:r>
      <w:bookmarkStart w:id="7227" w:name="_ETM_Q15_243040"/>
      <w:bookmarkEnd w:id="7227"/>
      <w:r>
        <w:rPr>
          <w:rtl/>
        </w:rPr>
        <w:t xml:space="preserve">להגיע </w:t>
      </w:r>
      <w:bookmarkStart w:id="7228" w:name="_ETM_Q15_243430"/>
      <w:bookmarkEnd w:id="7228"/>
      <w:r>
        <w:rPr>
          <w:rtl/>
        </w:rPr>
        <w:t xml:space="preserve">לזה </w:t>
      </w:r>
      <w:bookmarkStart w:id="7229" w:name="_ETM_Q15_243670"/>
      <w:bookmarkEnd w:id="7229"/>
      <w:r>
        <w:rPr>
          <w:rtl/>
        </w:rPr>
        <w:t>בכלל</w:t>
      </w:r>
      <w:r>
        <w:rPr>
          <w:rFonts w:hint="cs"/>
          <w:rtl/>
        </w:rPr>
        <w:t>.</w:t>
      </w:r>
      <w:r>
        <w:rPr>
          <w:rtl/>
        </w:rPr>
        <w:t xml:space="preserve"> </w:t>
      </w:r>
      <w:bookmarkStart w:id="7230" w:name="_ETM_Q15_244150"/>
      <w:bookmarkEnd w:id="7230"/>
      <w:r>
        <w:rPr>
          <w:rtl/>
        </w:rPr>
        <w:t xml:space="preserve">לא </w:t>
      </w:r>
      <w:bookmarkStart w:id="7231" w:name="_ETM_Q15_244300"/>
      <w:bookmarkEnd w:id="7231"/>
      <w:r>
        <w:rPr>
          <w:rtl/>
        </w:rPr>
        <w:t xml:space="preserve">צריך </w:t>
      </w:r>
      <w:bookmarkStart w:id="7232" w:name="_ETM_Q15_244510"/>
      <w:bookmarkEnd w:id="7232"/>
      <w:r>
        <w:rPr>
          <w:rtl/>
        </w:rPr>
        <w:t xml:space="preserve">להיות </w:t>
      </w:r>
      <w:bookmarkStart w:id="7233" w:name="_ETM_Q15_244720"/>
      <w:bookmarkEnd w:id="7233"/>
      <w:r>
        <w:rPr>
          <w:rtl/>
        </w:rPr>
        <w:t>הסדר</w:t>
      </w:r>
      <w:r w:rsidR="00A75D1A">
        <w:rPr>
          <w:rFonts w:hint="cs"/>
          <w:rtl/>
        </w:rPr>
        <w:t>,</w:t>
      </w:r>
      <w:r>
        <w:rPr>
          <w:rtl/>
        </w:rPr>
        <w:t xml:space="preserve"> </w:t>
      </w:r>
      <w:bookmarkStart w:id="7234" w:name="_ETM_Q15_245590"/>
      <w:bookmarkEnd w:id="7234"/>
      <w:r>
        <w:rPr>
          <w:rtl/>
        </w:rPr>
        <w:t xml:space="preserve">צריך </w:t>
      </w:r>
      <w:bookmarkStart w:id="7235" w:name="_ETM_Q15_245890"/>
      <w:bookmarkEnd w:id="7235"/>
      <w:r>
        <w:rPr>
          <w:rtl/>
        </w:rPr>
        <w:t xml:space="preserve">להגיע </w:t>
      </w:r>
      <w:bookmarkStart w:id="7236" w:name="_ETM_Q15_246340"/>
      <w:bookmarkEnd w:id="7236"/>
      <w:r>
        <w:rPr>
          <w:rtl/>
        </w:rPr>
        <w:t>לאמת</w:t>
      </w:r>
      <w:r>
        <w:rPr>
          <w:rFonts w:hint="cs"/>
          <w:rtl/>
        </w:rPr>
        <w:t>,</w:t>
      </w:r>
      <w:r>
        <w:rPr>
          <w:rtl/>
        </w:rPr>
        <w:t xml:space="preserve"> </w:t>
      </w:r>
      <w:bookmarkStart w:id="7237" w:name="_ETM_Q15_247780"/>
      <w:bookmarkEnd w:id="7237"/>
      <w:r>
        <w:rPr>
          <w:rtl/>
        </w:rPr>
        <w:t xml:space="preserve">והדרך </w:t>
      </w:r>
      <w:bookmarkStart w:id="7238" w:name="_ETM_Q15_248709"/>
      <w:bookmarkEnd w:id="7238"/>
      <w:r>
        <w:rPr>
          <w:rtl/>
        </w:rPr>
        <w:t xml:space="preserve">לאמת </w:t>
      </w:r>
      <w:bookmarkStart w:id="7239" w:name="_ETM_Q15_249189"/>
      <w:bookmarkEnd w:id="7239"/>
      <w:r>
        <w:rPr>
          <w:rtl/>
        </w:rPr>
        <w:t xml:space="preserve">היא </w:t>
      </w:r>
      <w:bookmarkStart w:id="7240" w:name="_ETM_Q15_249459"/>
      <w:bookmarkEnd w:id="7240"/>
      <w:r>
        <w:rPr>
          <w:rtl/>
        </w:rPr>
        <w:t xml:space="preserve">כשיש </w:t>
      </w:r>
      <w:bookmarkStart w:id="7241" w:name="_ETM_Q15_249850"/>
      <w:bookmarkEnd w:id="7241"/>
      <w:r>
        <w:rPr>
          <w:rtl/>
        </w:rPr>
        <w:t xml:space="preserve">נוכחות </w:t>
      </w:r>
      <w:bookmarkStart w:id="7242" w:name="_ETM_Q15_250840"/>
      <w:bookmarkEnd w:id="7242"/>
      <w:r>
        <w:rPr>
          <w:rtl/>
        </w:rPr>
        <w:t>ע</w:t>
      </w:r>
      <w:r>
        <w:rPr>
          <w:rFonts w:hint="cs"/>
          <w:rtl/>
        </w:rPr>
        <w:t xml:space="preserve">ורך דין </w:t>
      </w:r>
      <w:bookmarkStart w:id="7243" w:name="_ETM_Q15_251620"/>
      <w:bookmarkEnd w:id="7243"/>
      <w:r>
        <w:rPr>
          <w:rtl/>
        </w:rPr>
        <w:t>בחקירה</w:t>
      </w:r>
      <w:r>
        <w:rPr>
          <w:rFonts w:hint="cs"/>
          <w:rtl/>
        </w:rPr>
        <w:t>.</w:t>
      </w:r>
    </w:p>
    <w:p w:rsidR="00582BCE" w:rsidRDefault="00582BCE" w:rsidP="00DE6017">
      <w:pPr>
        <w:rPr>
          <w:rtl/>
        </w:rPr>
      </w:pPr>
    </w:p>
    <w:p w:rsidR="00582BCE" w:rsidRDefault="00582BCE" w:rsidP="00DE6017">
      <w:pPr>
        <w:rPr>
          <w:rtl/>
        </w:rPr>
      </w:pPr>
      <w:bookmarkStart w:id="7244" w:name="_ETM_Q15_252000"/>
      <w:bookmarkStart w:id="7245" w:name="_ETM_Q15_252790"/>
      <w:bookmarkEnd w:id="7244"/>
      <w:bookmarkEnd w:id="7245"/>
      <w:r>
        <w:rPr>
          <w:rtl/>
        </w:rPr>
        <w:t xml:space="preserve">אני </w:t>
      </w:r>
      <w:bookmarkStart w:id="7246" w:name="_ETM_Q15_253030"/>
      <w:bookmarkEnd w:id="7246"/>
      <w:r>
        <w:rPr>
          <w:rtl/>
        </w:rPr>
        <w:t xml:space="preserve">מודה </w:t>
      </w:r>
      <w:bookmarkStart w:id="7247" w:name="_ETM_Q15_253360"/>
      <w:bookmarkEnd w:id="7247"/>
      <w:r>
        <w:rPr>
          <w:rtl/>
        </w:rPr>
        <w:t xml:space="preserve">לשר </w:t>
      </w:r>
      <w:bookmarkStart w:id="7248" w:name="_ETM_Q15_253780"/>
      <w:bookmarkEnd w:id="7248"/>
      <w:r>
        <w:rPr>
          <w:rtl/>
        </w:rPr>
        <w:t xml:space="preserve">המשפטים </w:t>
      </w:r>
      <w:bookmarkStart w:id="7249" w:name="_ETM_Q15_254680"/>
      <w:bookmarkEnd w:id="7249"/>
      <w:r>
        <w:rPr>
          <w:rtl/>
        </w:rPr>
        <w:t xml:space="preserve">על </w:t>
      </w:r>
      <w:bookmarkStart w:id="7250" w:name="_ETM_Q15_254890"/>
      <w:bookmarkEnd w:id="7250"/>
      <w:r>
        <w:rPr>
          <w:rtl/>
        </w:rPr>
        <w:t xml:space="preserve">התמיכה </w:t>
      </w:r>
      <w:bookmarkStart w:id="7251" w:name="_ETM_Q15_255520"/>
      <w:bookmarkEnd w:id="7251"/>
      <w:r>
        <w:rPr>
          <w:rtl/>
        </w:rPr>
        <w:t>ו</w:t>
      </w:r>
      <w:r>
        <w:rPr>
          <w:rFonts w:hint="cs"/>
          <w:rtl/>
        </w:rPr>
        <w:t xml:space="preserve">על </w:t>
      </w:r>
      <w:r>
        <w:rPr>
          <w:rtl/>
        </w:rPr>
        <w:t>העידוד</w:t>
      </w:r>
      <w:r>
        <w:rPr>
          <w:rFonts w:hint="cs"/>
          <w:rtl/>
        </w:rPr>
        <w:t>.</w:t>
      </w:r>
      <w:r>
        <w:rPr>
          <w:rtl/>
        </w:rPr>
        <w:t xml:space="preserve"> </w:t>
      </w:r>
      <w:bookmarkStart w:id="7252" w:name="_ETM_Q15_256420"/>
      <w:bookmarkEnd w:id="7252"/>
      <w:r>
        <w:rPr>
          <w:rtl/>
        </w:rPr>
        <w:t xml:space="preserve">אני </w:t>
      </w:r>
      <w:bookmarkStart w:id="7253" w:name="_ETM_Q15_256750"/>
      <w:bookmarkEnd w:id="7253"/>
      <w:r>
        <w:rPr>
          <w:rtl/>
        </w:rPr>
        <w:t>מקווה</w:t>
      </w:r>
      <w:r w:rsidR="00A75D1A">
        <w:rPr>
          <w:rFonts w:hint="cs"/>
          <w:rtl/>
        </w:rPr>
        <w:t xml:space="preserve"> </w:t>
      </w:r>
      <w:r>
        <w:rPr>
          <w:rFonts w:hint="cs"/>
          <w:rtl/>
        </w:rPr>
        <w:t xml:space="preserve">– </w:t>
      </w:r>
      <w:bookmarkStart w:id="7254" w:name="_ETM_Q15_258000"/>
      <w:bookmarkEnd w:id="7254"/>
      <w:r>
        <w:rPr>
          <w:rtl/>
        </w:rPr>
        <w:t xml:space="preserve">ידידי </w:t>
      </w:r>
      <w:bookmarkStart w:id="7255" w:name="_ETM_Q15_259150"/>
      <w:bookmarkEnd w:id="7255"/>
      <w:r>
        <w:rPr>
          <w:rtl/>
        </w:rPr>
        <w:t xml:space="preserve">שר </w:t>
      </w:r>
      <w:bookmarkStart w:id="7256" w:name="_ETM_Q15_259390"/>
      <w:bookmarkEnd w:id="7256"/>
      <w:r>
        <w:rPr>
          <w:rtl/>
        </w:rPr>
        <w:t>המשפטים</w:t>
      </w:r>
      <w:r>
        <w:rPr>
          <w:rFonts w:hint="cs"/>
          <w:rtl/>
        </w:rPr>
        <w:t>,</w:t>
      </w:r>
      <w:r>
        <w:rPr>
          <w:rtl/>
        </w:rPr>
        <w:t xml:space="preserve"> </w:t>
      </w:r>
      <w:bookmarkStart w:id="7257" w:name="_ETM_Q15_260330"/>
      <w:bookmarkEnd w:id="7257"/>
      <w:r>
        <w:rPr>
          <w:rtl/>
        </w:rPr>
        <w:t xml:space="preserve">צריך </w:t>
      </w:r>
      <w:bookmarkStart w:id="7258" w:name="_ETM_Q15_260600"/>
      <w:bookmarkEnd w:id="7258"/>
      <w:r>
        <w:rPr>
          <w:rtl/>
        </w:rPr>
        <w:t xml:space="preserve">הקשבה </w:t>
      </w:r>
      <w:bookmarkStart w:id="7259" w:name="_ETM_Q15_261230"/>
      <w:bookmarkEnd w:id="7259"/>
      <w:r>
        <w:rPr>
          <w:rFonts w:hint="cs"/>
          <w:rtl/>
        </w:rPr>
        <w:t xml:space="preserve">– </w:t>
      </w:r>
      <w:r>
        <w:rPr>
          <w:rtl/>
        </w:rPr>
        <w:t>שאחרי</w:t>
      </w:r>
      <w:bookmarkStart w:id="7260" w:name="_ETM_Q15_258760"/>
      <w:bookmarkEnd w:id="7260"/>
      <w:r>
        <w:rPr>
          <w:rFonts w:hint="cs"/>
          <w:rtl/>
        </w:rPr>
        <w:t xml:space="preserve"> </w:t>
      </w:r>
      <w:r>
        <w:rPr>
          <w:rtl/>
        </w:rPr>
        <w:t xml:space="preserve">שהפיילוט </w:t>
      </w:r>
      <w:bookmarkStart w:id="7261" w:name="_ETM_Q15_261830"/>
      <w:bookmarkEnd w:id="7261"/>
      <w:r>
        <w:rPr>
          <w:rtl/>
        </w:rPr>
        <w:t xml:space="preserve">הזה </w:t>
      </w:r>
      <w:bookmarkStart w:id="7262" w:name="_ETM_Q15_262010"/>
      <w:bookmarkEnd w:id="7262"/>
      <w:r>
        <w:rPr>
          <w:rtl/>
        </w:rPr>
        <w:t>יצליח</w:t>
      </w:r>
      <w:r>
        <w:rPr>
          <w:rFonts w:hint="cs"/>
          <w:rtl/>
        </w:rPr>
        <w:t>,</w:t>
      </w:r>
      <w:r>
        <w:rPr>
          <w:rtl/>
        </w:rPr>
        <w:t xml:space="preserve"> </w:t>
      </w:r>
      <w:bookmarkStart w:id="7263" w:name="_ETM_Q15_262970"/>
      <w:bookmarkEnd w:id="7263"/>
      <w:r>
        <w:rPr>
          <w:rtl/>
        </w:rPr>
        <w:t xml:space="preserve">נגיע </w:t>
      </w:r>
      <w:bookmarkStart w:id="7264" w:name="_ETM_Q15_263480"/>
      <w:bookmarkEnd w:id="7264"/>
      <w:r>
        <w:rPr>
          <w:rtl/>
        </w:rPr>
        <w:t xml:space="preserve">גם </w:t>
      </w:r>
      <w:bookmarkStart w:id="7265" w:name="_ETM_Q15_264590"/>
      <w:bookmarkEnd w:id="7265"/>
      <w:r>
        <w:rPr>
          <w:rtl/>
        </w:rPr>
        <w:t xml:space="preserve">לבגירים </w:t>
      </w:r>
      <w:bookmarkStart w:id="7266" w:name="_ETM_Q15_265579"/>
      <w:bookmarkEnd w:id="7266"/>
      <w:r>
        <w:rPr>
          <w:rFonts w:hint="cs"/>
          <w:rtl/>
        </w:rPr>
        <w:t>ו</w:t>
      </w:r>
      <w:r>
        <w:rPr>
          <w:rtl/>
        </w:rPr>
        <w:t xml:space="preserve">לא </w:t>
      </w:r>
      <w:bookmarkStart w:id="7267" w:name="_ETM_Q15_265759"/>
      <w:bookmarkEnd w:id="7267"/>
      <w:r>
        <w:rPr>
          <w:rtl/>
        </w:rPr>
        <w:t xml:space="preserve">רק </w:t>
      </w:r>
      <w:bookmarkStart w:id="7268" w:name="_ETM_Q15_265969"/>
      <w:bookmarkEnd w:id="7268"/>
      <w:r>
        <w:rPr>
          <w:rtl/>
        </w:rPr>
        <w:t>לקטינים</w:t>
      </w:r>
      <w:r>
        <w:rPr>
          <w:rFonts w:hint="cs"/>
          <w:rtl/>
        </w:rPr>
        <w:t>,</w:t>
      </w:r>
      <w:r>
        <w:rPr>
          <w:rtl/>
        </w:rPr>
        <w:t xml:space="preserve"> </w:t>
      </w:r>
      <w:bookmarkStart w:id="7269" w:name="_ETM_Q15_266810"/>
      <w:bookmarkEnd w:id="7269"/>
      <w:r>
        <w:rPr>
          <w:rtl/>
        </w:rPr>
        <w:t xml:space="preserve">כמו </w:t>
      </w:r>
      <w:bookmarkStart w:id="7270" w:name="_ETM_Q15_267020"/>
      <w:bookmarkEnd w:id="7270"/>
      <w:r>
        <w:rPr>
          <w:rFonts w:hint="cs"/>
          <w:rtl/>
        </w:rPr>
        <w:t>ב</w:t>
      </w:r>
      <w:r>
        <w:rPr>
          <w:rtl/>
        </w:rPr>
        <w:t xml:space="preserve">ארצות </w:t>
      </w:r>
      <w:bookmarkStart w:id="7271" w:name="_ETM_Q15_267350"/>
      <w:bookmarkEnd w:id="7271"/>
      <w:r>
        <w:rPr>
          <w:rtl/>
        </w:rPr>
        <w:t>הברית</w:t>
      </w:r>
      <w:r>
        <w:rPr>
          <w:rFonts w:hint="cs"/>
          <w:rtl/>
        </w:rPr>
        <w:t>.</w:t>
      </w:r>
      <w:r>
        <w:rPr>
          <w:rtl/>
        </w:rPr>
        <w:t xml:space="preserve"> </w:t>
      </w:r>
      <w:bookmarkStart w:id="7272" w:name="_ETM_Q15_268190"/>
      <w:bookmarkEnd w:id="7272"/>
      <w:r>
        <w:rPr>
          <w:rtl/>
        </w:rPr>
        <w:t>נכון</w:t>
      </w:r>
      <w:r>
        <w:rPr>
          <w:rFonts w:hint="cs"/>
          <w:rtl/>
        </w:rPr>
        <w:t>,</w:t>
      </w:r>
      <w:r>
        <w:rPr>
          <w:rtl/>
        </w:rPr>
        <w:t xml:space="preserve"> </w:t>
      </w:r>
      <w:bookmarkStart w:id="7273" w:name="_ETM_Q15_268640"/>
      <w:bookmarkEnd w:id="7273"/>
      <w:r>
        <w:rPr>
          <w:rtl/>
        </w:rPr>
        <w:t xml:space="preserve">יש </w:t>
      </w:r>
      <w:bookmarkStart w:id="7274" w:name="_ETM_Q15_268790"/>
      <w:bookmarkEnd w:id="7274"/>
      <w:r>
        <w:rPr>
          <w:rtl/>
        </w:rPr>
        <w:t xml:space="preserve">הגבלות </w:t>
      </w:r>
      <w:bookmarkStart w:id="7275" w:name="_ETM_Q15_269330"/>
      <w:bookmarkEnd w:id="7275"/>
      <w:r>
        <w:rPr>
          <w:rtl/>
        </w:rPr>
        <w:t>של</w:t>
      </w:r>
      <w:r>
        <w:rPr>
          <w:rFonts w:hint="cs"/>
          <w:rtl/>
        </w:rPr>
        <w:t xml:space="preserve"> עבירות טרור ועבירות מסוכנות,</w:t>
      </w:r>
      <w:r>
        <w:rPr>
          <w:rtl/>
        </w:rPr>
        <w:t xml:space="preserve"> </w:t>
      </w:r>
      <w:bookmarkStart w:id="7276" w:name="_ETM_Q15_272120"/>
      <w:bookmarkEnd w:id="7276"/>
      <w:r>
        <w:rPr>
          <w:rtl/>
        </w:rPr>
        <w:t xml:space="preserve">אבל </w:t>
      </w:r>
      <w:bookmarkStart w:id="7277" w:name="_ETM_Q15_272420"/>
      <w:bookmarkEnd w:id="7277"/>
      <w:r>
        <w:rPr>
          <w:rtl/>
        </w:rPr>
        <w:t xml:space="preserve">אפשר </w:t>
      </w:r>
      <w:bookmarkStart w:id="7278" w:name="_ETM_Q15_272750"/>
      <w:bookmarkEnd w:id="7278"/>
      <w:r>
        <w:rPr>
          <w:rtl/>
        </w:rPr>
        <w:t xml:space="preserve">להגיע </w:t>
      </w:r>
      <w:bookmarkStart w:id="7279" w:name="_ETM_Q15_273200"/>
      <w:bookmarkEnd w:id="7279"/>
      <w:r>
        <w:rPr>
          <w:rtl/>
        </w:rPr>
        <w:t>לזה</w:t>
      </w:r>
      <w:r>
        <w:rPr>
          <w:rFonts w:hint="cs"/>
          <w:rtl/>
        </w:rPr>
        <w:t xml:space="preserve">, לעולם יותר </w:t>
      </w:r>
      <w:bookmarkStart w:id="7280" w:name="_ETM_Q15_271000"/>
      <w:bookmarkEnd w:id="7280"/>
      <w:r>
        <w:rPr>
          <w:rFonts w:hint="cs"/>
          <w:rtl/>
        </w:rPr>
        <w:t>מתוקן, אם זה בנוכחות עורך דין. תודה רבה.</w:t>
      </w:r>
    </w:p>
    <w:p w:rsidR="00582BCE" w:rsidRDefault="00582BCE" w:rsidP="00DE6017">
      <w:pPr>
        <w:rPr>
          <w:rtl/>
        </w:rPr>
      </w:pPr>
      <w:bookmarkStart w:id="7281" w:name="_ETM_Q15_277000"/>
      <w:bookmarkEnd w:id="7281"/>
    </w:p>
    <w:p w:rsidR="00582BCE" w:rsidRDefault="00582BCE" w:rsidP="00DE6017">
      <w:pPr>
        <w:pStyle w:val="af6"/>
        <w:keepNext/>
        <w:rPr>
          <w:rtl/>
        </w:rPr>
      </w:pPr>
      <w:bookmarkStart w:id="7282" w:name="ET_yor_6490_10"/>
      <w:r w:rsidRPr="00CC2735">
        <w:rPr>
          <w:rStyle w:val="TagStyle"/>
          <w:rtl/>
        </w:rPr>
        <w:t xml:space="preserve"> &lt;&lt; יור &gt;&gt; </w:t>
      </w:r>
      <w:r>
        <w:rPr>
          <w:rtl/>
        </w:rPr>
        <w:t>היו"ר ניסים ואטורי:</w:t>
      </w:r>
      <w:r w:rsidRPr="00CC2735">
        <w:rPr>
          <w:rStyle w:val="TagStyle"/>
          <w:rtl/>
        </w:rPr>
        <w:t xml:space="preserve"> &lt;&lt; יור &gt;&gt;</w:t>
      </w:r>
      <w:r>
        <w:rPr>
          <w:rtl/>
        </w:rPr>
        <w:t xml:space="preserve"> </w:t>
      </w:r>
      <w:bookmarkEnd w:id="7282"/>
    </w:p>
    <w:p w:rsidR="00582BCE" w:rsidRDefault="00582BCE" w:rsidP="00D23E4A">
      <w:pPr>
        <w:rPr>
          <w:rtl/>
        </w:rPr>
      </w:pPr>
    </w:p>
    <w:p w:rsidR="00582BCE" w:rsidRDefault="00582BCE" w:rsidP="00DE6017">
      <w:pPr>
        <w:rPr>
          <w:rtl/>
        </w:rPr>
      </w:pPr>
      <w:bookmarkStart w:id="7283" w:name="_ETM_Q15_278000"/>
      <w:bookmarkEnd w:id="7283"/>
      <w:r>
        <w:rPr>
          <w:rFonts w:hint="cs"/>
          <w:rtl/>
        </w:rPr>
        <w:t xml:space="preserve">תודה רבה. </w:t>
      </w:r>
    </w:p>
    <w:p w:rsidR="00582BCE" w:rsidRDefault="00582BCE" w:rsidP="00DE6017">
      <w:pPr>
        <w:rPr>
          <w:rtl/>
        </w:rPr>
      </w:pPr>
    </w:p>
    <w:p w:rsidR="00582BCE" w:rsidRDefault="00582BCE" w:rsidP="00DE6017">
      <w:pPr>
        <w:pStyle w:val="-"/>
        <w:keepNext/>
        <w:rPr>
          <w:rtl/>
        </w:rPr>
      </w:pPr>
      <w:bookmarkStart w:id="7284" w:name="ET_speakercontinue_6520_12"/>
      <w:r w:rsidRPr="00CC2735">
        <w:rPr>
          <w:rStyle w:val="TagStyle"/>
          <w:rtl/>
        </w:rPr>
        <w:t xml:space="preserve"> &lt;&lt; דובר_המשך &gt;&gt; </w:t>
      </w:r>
      <w:r>
        <w:rPr>
          <w:rtl/>
        </w:rPr>
        <w:t>ארז מלול (ש"ס):</w:t>
      </w:r>
      <w:r w:rsidRPr="00CC2735">
        <w:rPr>
          <w:rStyle w:val="TagStyle"/>
          <w:rtl/>
        </w:rPr>
        <w:t xml:space="preserve"> &lt;&lt; דובר_המשך &gt;&gt;</w:t>
      </w:r>
      <w:r>
        <w:rPr>
          <w:rtl/>
        </w:rPr>
        <w:t xml:space="preserve"> </w:t>
      </w:r>
      <w:bookmarkEnd w:id="7284"/>
    </w:p>
    <w:p w:rsidR="00582BCE" w:rsidRDefault="00582BCE" w:rsidP="00D23E4A">
      <w:pPr>
        <w:rPr>
          <w:rtl/>
        </w:rPr>
      </w:pPr>
    </w:p>
    <w:p w:rsidR="00582BCE" w:rsidRDefault="00582BCE" w:rsidP="00DE6017">
      <w:pPr>
        <w:rPr>
          <w:rtl/>
        </w:rPr>
      </w:pPr>
      <w:bookmarkStart w:id="7285" w:name="_ETM_Q15_273410"/>
      <w:bookmarkStart w:id="7286" w:name="_ETM_Q15_273680"/>
      <w:bookmarkStart w:id="7287" w:name="_ETM_Q15_274010"/>
      <w:bookmarkStart w:id="7288" w:name="_ETM_Q15_274640"/>
      <w:bookmarkStart w:id="7289" w:name="_ETM_Q15_274910"/>
      <w:bookmarkStart w:id="7290" w:name="_ETM_Q15_275660"/>
      <w:bookmarkStart w:id="7291" w:name="_ETM_Q15_275810"/>
      <w:bookmarkStart w:id="7292" w:name="_ETM_Q15_276050"/>
      <w:bookmarkStart w:id="7293" w:name="_ETM_Q15_276260"/>
      <w:bookmarkEnd w:id="7285"/>
      <w:bookmarkEnd w:id="7286"/>
      <w:bookmarkEnd w:id="7287"/>
      <w:bookmarkEnd w:id="7288"/>
      <w:bookmarkEnd w:id="7289"/>
      <w:bookmarkEnd w:id="7290"/>
      <w:bookmarkEnd w:id="7291"/>
      <w:bookmarkEnd w:id="7292"/>
      <w:bookmarkEnd w:id="7293"/>
      <w:r>
        <w:rPr>
          <w:rFonts w:hint="cs"/>
          <w:rtl/>
        </w:rPr>
        <w:t xml:space="preserve">אני </w:t>
      </w:r>
      <w:bookmarkStart w:id="7294" w:name="_ETM_Q15_276410"/>
      <w:bookmarkStart w:id="7295" w:name="_ETM_Q15_276860"/>
      <w:bookmarkStart w:id="7296" w:name="_ETM_Q15_277160"/>
      <w:bookmarkStart w:id="7297" w:name="_ETM_Q15_278549"/>
      <w:bookmarkStart w:id="7298" w:name="_ETM_Q15_278760"/>
      <w:bookmarkEnd w:id="7294"/>
      <w:bookmarkEnd w:id="7295"/>
      <w:bookmarkEnd w:id="7296"/>
      <w:bookmarkEnd w:id="7297"/>
      <w:bookmarkEnd w:id="7298"/>
      <w:r>
        <w:rPr>
          <w:rtl/>
        </w:rPr>
        <w:t xml:space="preserve">מבקש </w:t>
      </w:r>
      <w:bookmarkStart w:id="7299" w:name="_ETM_Q15_279479"/>
      <w:bookmarkEnd w:id="7299"/>
      <w:r>
        <w:rPr>
          <w:rFonts w:hint="cs"/>
          <w:rtl/>
        </w:rPr>
        <w:t xml:space="preserve">כמובן </w:t>
      </w:r>
      <w:r>
        <w:rPr>
          <w:rtl/>
        </w:rPr>
        <w:t xml:space="preserve">מחבריי </w:t>
      </w:r>
      <w:bookmarkStart w:id="7300" w:name="_ETM_Q15_280020"/>
      <w:bookmarkEnd w:id="7300"/>
      <w:r>
        <w:rPr>
          <w:rtl/>
        </w:rPr>
        <w:t xml:space="preserve">חברי </w:t>
      </w:r>
      <w:bookmarkStart w:id="7301" w:name="_ETM_Q15_280350"/>
      <w:bookmarkEnd w:id="7301"/>
      <w:r>
        <w:rPr>
          <w:rtl/>
        </w:rPr>
        <w:t xml:space="preserve">הכנסת </w:t>
      </w:r>
      <w:bookmarkStart w:id="7302" w:name="_ETM_Q15_281009"/>
      <w:bookmarkEnd w:id="7302"/>
      <w:r>
        <w:rPr>
          <w:rtl/>
        </w:rPr>
        <w:t xml:space="preserve">להתעלם </w:t>
      </w:r>
      <w:bookmarkStart w:id="7303" w:name="_ETM_Q15_281549"/>
      <w:bookmarkEnd w:id="7303"/>
      <w:r>
        <w:rPr>
          <w:rtl/>
        </w:rPr>
        <w:t>מר</w:t>
      </w:r>
      <w:r>
        <w:rPr>
          <w:rFonts w:hint="cs"/>
          <w:rtl/>
        </w:rPr>
        <w:t>ע</w:t>
      </w:r>
      <w:r>
        <w:rPr>
          <w:rtl/>
        </w:rPr>
        <w:t xml:space="preserve">שי </w:t>
      </w:r>
      <w:bookmarkStart w:id="7304" w:name="_ETM_Q15_282030"/>
      <w:bookmarkEnd w:id="7304"/>
      <w:r>
        <w:rPr>
          <w:rFonts w:hint="cs"/>
          <w:rtl/>
        </w:rPr>
        <w:t xml:space="preserve">הרקע </w:t>
      </w:r>
      <w:bookmarkStart w:id="7305" w:name="_ETM_Q15_282900"/>
      <w:bookmarkEnd w:id="7305"/>
      <w:r>
        <w:rPr>
          <w:rtl/>
        </w:rPr>
        <w:t xml:space="preserve">ולתמוך </w:t>
      </w:r>
      <w:bookmarkStart w:id="7306" w:name="_ETM_Q15_283680"/>
      <w:bookmarkEnd w:id="7306"/>
      <w:r>
        <w:rPr>
          <w:rtl/>
        </w:rPr>
        <w:t xml:space="preserve">בחוק </w:t>
      </w:r>
      <w:bookmarkStart w:id="7307" w:name="_ETM_Q15_284040"/>
      <w:bookmarkEnd w:id="7307"/>
      <w:r>
        <w:rPr>
          <w:rtl/>
        </w:rPr>
        <w:t xml:space="preserve">החשוב </w:t>
      </w:r>
      <w:bookmarkStart w:id="7308" w:name="_ETM_Q15_284459"/>
      <w:bookmarkEnd w:id="7308"/>
      <w:r>
        <w:rPr>
          <w:rtl/>
        </w:rPr>
        <w:t>הזה</w:t>
      </w:r>
      <w:r>
        <w:rPr>
          <w:rFonts w:hint="cs"/>
          <w:rtl/>
        </w:rPr>
        <w:t>.</w:t>
      </w:r>
    </w:p>
    <w:p w:rsidR="00582BCE" w:rsidRDefault="00582BCE" w:rsidP="00DE6017">
      <w:pPr>
        <w:rPr>
          <w:rtl/>
        </w:rPr>
      </w:pPr>
    </w:p>
    <w:p w:rsidR="00582BCE" w:rsidRDefault="00582BCE" w:rsidP="00DE6017">
      <w:pPr>
        <w:pStyle w:val="af5"/>
        <w:keepNext/>
        <w:rPr>
          <w:rtl/>
        </w:rPr>
      </w:pPr>
      <w:bookmarkStart w:id="7309" w:name="ET_interruption_5786_13"/>
      <w:r w:rsidRPr="005B0CB5">
        <w:rPr>
          <w:rStyle w:val="TagStyle"/>
          <w:rtl/>
        </w:rPr>
        <w:t xml:space="preserve"> &lt;&lt; קריאה &gt;&gt; </w:t>
      </w:r>
      <w:r>
        <w:rPr>
          <w:rtl/>
        </w:rPr>
        <w:t>אופיר כץ (הליכוד):</w:t>
      </w:r>
      <w:r w:rsidRPr="005B0CB5">
        <w:rPr>
          <w:rStyle w:val="TagStyle"/>
          <w:rtl/>
        </w:rPr>
        <w:t xml:space="preserve"> &lt;&lt; קריאה &gt;&gt;</w:t>
      </w:r>
      <w:r>
        <w:rPr>
          <w:rtl/>
        </w:rPr>
        <w:t xml:space="preserve"> </w:t>
      </w:r>
      <w:bookmarkEnd w:id="7309"/>
    </w:p>
    <w:p w:rsidR="00582BCE" w:rsidRDefault="00582BCE" w:rsidP="00D23E4A">
      <w:pPr>
        <w:rPr>
          <w:rtl/>
        </w:rPr>
      </w:pPr>
    </w:p>
    <w:p w:rsidR="00582BCE" w:rsidRDefault="00582BCE" w:rsidP="00602D3B">
      <w:pPr>
        <w:rPr>
          <w:rtl/>
        </w:rPr>
      </w:pPr>
      <w:bookmarkStart w:id="7310" w:name="_ETM_Q15_286000"/>
      <w:bookmarkEnd w:id="7310"/>
      <w:r>
        <w:rPr>
          <w:rFonts w:hint="cs"/>
          <w:rtl/>
        </w:rPr>
        <w:t xml:space="preserve">גם אני בעד להתעלם מרעשי הרקע. </w:t>
      </w:r>
    </w:p>
    <w:p w:rsidR="00582BCE" w:rsidRDefault="00582BCE" w:rsidP="00DE6017">
      <w:pPr>
        <w:rPr>
          <w:rtl/>
        </w:rPr>
      </w:pPr>
      <w:bookmarkStart w:id="7311" w:name="_ETM_Q15_287000"/>
      <w:bookmarkEnd w:id="7311"/>
    </w:p>
    <w:p w:rsidR="00582BCE" w:rsidRDefault="00582BCE" w:rsidP="00DE6017">
      <w:pPr>
        <w:pStyle w:val="af6"/>
        <w:keepNext/>
        <w:rPr>
          <w:rtl/>
        </w:rPr>
      </w:pPr>
      <w:bookmarkStart w:id="7312" w:name="ET_yor_6490_15"/>
      <w:r w:rsidRPr="00C60C34">
        <w:rPr>
          <w:rStyle w:val="TagStyle"/>
          <w:rtl/>
        </w:rPr>
        <w:t xml:space="preserve"> &lt;&lt; יור &gt;&gt; </w:t>
      </w:r>
      <w:r>
        <w:rPr>
          <w:rtl/>
        </w:rPr>
        <w:t>היו"ר ניסים ואטורי:</w:t>
      </w:r>
      <w:r w:rsidRPr="00C60C34">
        <w:rPr>
          <w:rStyle w:val="TagStyle"/>
          <w:rtl/>
        </w:rPr>
        <w:t xml:space="preserve"> &lt;&lt; יור &gt;&gt;</w:t>
      </w:r>
      <w:r>
        <w:rPr>
          <w:rtl/>
        </w:rPr>
        <w:t xml:space="preserve"> </w:t>
      </w:r>
      <w:bookmarkEnd w:id="7312"/>
    </w:p>
    <w:p w:rsidR="00582BCE" w:rsidRDefault="00582BCE" w:rsidP="00D23E4A">
      <w:pPr>
        <w:rPr>
          <w:rtl/>
        </w:rPr>
      </w:pPr>
    </w:p>
    <w:p w:rsidR="00582BCE" w:rsidRDefault="00582BCE" w:rsidP="00DE6017">
      <w:pPr>
        <w:rPr>
          <w:rtl/>
        </w:rPr>
      </w:pPr>
      <w:bookmarkStart w:id="7313" w:name="_ETM_Q15_289000"/>
      <w:bookmarkEnd w:id="7313"/>
      <w:r>
        <w:rPr>
          <w:rFonts w:hint="cs"/>
          <w:rtl/>
        </w:rPr>
        <w:t xml:space="preserve">תודה רבה. שר המשפטים, </w:t>
      </w:r>
      <w:bookmarkStart w:id="7314" w:name="_ETM_Q15_282000"/>
      <w:bookmarkStart w:id="7315" w:name="_ETM_Q15_284640"/>
      <w:bookmarkStart w:id="7316" w:name="_ETM_Q15_284880"/>
      <w:bookmarkStart w:id="7317" w:name="_ETM_Q15_285700"/>
      <w:bookmarkStart w:id="7318" w:name="_ETM_Q15_288400"/>
      <w:bookmarkStart w:id="7319" w:name="_ETM_Q15_288670"/>
      <w:bookmarkStart w:id="7320" w:name="_ETM_Q15_288940"/>
      <w:bookmarkStart w:id="7321" w:name="_ETM_Q15_289789"/>
      <w:bookmarkStart w:id="7322" w:name="_ETM_Q15_289969"/>
      <w:bookmarkStart w:id="7323" w:name="_ETM_Q15_290479"/>
      <w:bookmarkEnd w:id="7314"/>
      <w:bookmarkEnd w:id="7315"/>
      <w:bookmarkEnd w:id="7316"/>
      <w:bookmarkEnd w:id="7317"/>
      <w:bookmarkEnd w:id="7318"/>
      <w:bookmarkEnd w:id="7319"/>
      <w:bookmarkEnd w:id="7320"/>
      <w:bookmarkEnd w:id="7321"/>
      <w:bookmarkEnd w:id="7322"/>
      <w:bookmarkEnd w:id="7323"/>
      <w:r>
        <w:rPr>
          <w:rtl/>
        </w:rPr>
        <w:t>בבקשה</w:t>
      </w:r>
      <w:r>
        <w:rPr>
          <w:rFonts w:hint="cs"/>
          <w:rtl/>
        </w:rPr>
        <w:t>.</w:t>
      </w:r>
      <w:r>
        <w:rPr>
          <w:rtl/>
        </w:rPr>
        <w:t xml:space="preserve"> </w:t>
      </w:r>
      <w:bookmarkStart w:id="7324" w:name="_ETM_Q15_293829"/>
      <w:bookmarkEnd w:id="7324"/>
    </w:p>
    <w:p w:rsidR="00582BCE" w:rsidRDefault="00582BCE" w:rsidP="00DE6017">
      <w:pPr>
        <w:rPr>
          <w:rtl/>
        </w:rPr>
      </w:pPr>
      <w:bookmarkStart w:id="7325" w:name="_ETM_Q15_290000"/>
      <w:bookmarkEnd w:id="7325"/>
    </w:p>
    <w:p w:rsidR="00582BCE" w:rsidRDefault="00582BCE" w:rsidP="00DE6017">
      <w:pPr>
        <w:pStyle w:val="af5"/>
        <w:keepNext/>
        <w:rPr>
          <w:rtl/>
        </w:rPr>
      </w:pPr>
      <w:bookmarkStart w:id="7326" w:name="ET_interruption_6345_16"/>
      <w:r w:rsidRPr="00C60C34">
        <w:rPr>
          <w:rStyle w:val="TagStyle"/>
          <w:rtl/>
        </w:rPr>
        <w:t xml:space="preserve"> &lt;&lt; קריאה &gt;&gt; </w:t>
      </w:r>
      <w:r>
        <w:rPr>
          <w:rtl/>
        </w:rPr>
        <w:t>טלי גוטליב (הליכוד):</w:t>
      </w:r>
      <w:r w:rsidRPr="00C60C34">
        <w:rPr>
          <w:rStyle w:val="TagStyle"/>
          <w:rtl/>
        </w:rPr>
        <w:t xml:space="preserve"> &lt;&lt; קריאה &gt;&gt;</w:t>
      </w:r>
      <w:r>
        <w:rPr>
          <w:rtl/>
        </w:rPr>
        <w:t xml:space="preserve"> </w:t>
      </w:r>
      <w:bookmarkEnd w:id="7326"/>
    </w:p>
    <w:p w:rsidR="00582BCE" w:rsidRDefault="00582BCE" w:rsidP="00D23E4A">
      <w:pPr>
        <w:rPr>
          <w:rtl/>
        </w:rPr>
      </w:pPr>
    </w:p>
    <w:p w:rsidR="00582BCE" w:rsidRDefault="00582BCE" w:rsidP="00DE6017">
      <w:pPr>
        <w:rPr>
          <w:rtl/>
        </w:rPr>
      </w:pPr>
      <w:r>
        <w:rPr>
          <w:rFonts w:hint="cs"/>
          <w:rtl/>
        </w:rPr>
        <w:t xml:space="preserve">השר </w:t>
      </w:r>
      <w:bookmarkStart w:id="7327" w:name="_ETM_Q15_293950"/>
      <w:bookmarkEnd w:id="7327"/>
      <w:r>
        <w:rPr>
          <w:rFonts w:hint="cs"/>
          <w:rtl/>
        </w:rPr>
        <w:t>משיב. אני מתנגדת, וארז יסביר</w:t>
      </w:r>
      <w:bookmarkStart w:id="7328" w:name="_ETM_Q15_294000"/>
      <w:bookmarkEnd w:id="7328"/>
      <w:r>
        <w:rPr>
          <w:rFonts w:hint="cs"/>
          <w:rtl/>
        </w:rPr>
        <w:t>.</w:t>
      </w:r>
    </w:p>
    <w:p w:rsidR="00582BCE" w:rsidRDefault="00582BCE" w:rsidP="00DE6017">
      <w:pPr>
        <w:rPr>
          <w:rtl/>
        </w:rPr>
      </w:pPr>
      <w:bookmarkStart w:id="7329" w:name="_ETM_Q15_295000"/>
      <w:bookmarkEnd w:id="7329"/>
    </w:p>
    <w:p w:rsidR="00582BCE" w:rsidRDefault="00582BCE" w:rsidP="00DE6017">
      <w:pPr>
        <w:pStyle w:val="af6"/>
        <w:keepNext/>
        <w:rPr>
          <w:rtl/>
        </w:rPr>
      </w:pPr>
      <w:bookmarkStart w:id="7330" w:name="ET_yor_6490_17"/>
      <w:r w:rsidRPr="00C60C34">
        <w:rPr>
          <w:rStyle w:val="TagStyle"/>
          <w:rtl/>
        </w:rPr>
        <w:t xml:space="preserve"> &lt;&lt; יור &gt;&gt; </w:t>
      </w:r>
      <w:r>
        <w:rPr>
          <w:rtl/>
        </w:rPr>
        <w:t>היו"ר ניסים ואטורי:</w:t>
      </w:r>
      <w:r w:rsidRPr="00C60C34">
        <w:rPr>
          <w:rStyle w:val="TagStyle"/>
          <w:rtl/>
        </w:rPr>
        <w:t xml:space="preserve"> &lt;&lt; יור &gt;&gt;</w:t>
      </w:r>
      <w:r>
        <w:rPr>
          <w:rtl/>
        </w:rPr>
        <w:t xml:space="preserve"> </w:t>
      </w:r>
      <w:bookmarkEnd w:id="7330"/>
    </w:p>
    <w:p w:rsidR="00582BCE" w:rsidRDefault="00582BCE" w:rsidP="00D23E4A">
      <w:pPr>
        <w:rPr>
          <w:rtl/>
        </w:rPr>
      </w:pPr>
    </w:p>
    <w:p w:rsidR="00582BCE" w:rsidRDefault="00582BCE" w:rsidP="00DE6017">
      <w:pPr>
        <w:rPr>
          <w:rtl/>
        </w:rPr>
      </w:pPr>
      <w:r>
        <w:rPr>
          <w:rFonts w:hint="cs"/>
          <w:rtl/>
        </w:rPr>
        <w:t xml:space="preserve">אני </w:t>
      </w:r>
      <w:r>
        <w:rPr>
          <w:rtl/>
        </w:rPr>
        <w:t xml:space="preserve">מזמין </w:t>
      </w:r>
      <w:bookmarkStart w:id="7331" w:name="_ETM_Q15_294219"/>
      <w:bookmarkEnd w:id="7331"/>
      <w:r>
        <w:rPr>
          <w:rtl/>
        </w:rPr>
        <w:t xml:space="preserve">את </w:t>
      </w:r>
      <w:bookmarkStart w:id="7332" w:name="_ETM_Q15_294280"/>
      <w:bookmarkEnd w:id="7332"/>
      <w:r>
        <w:rPr>
          <w:rtl/>
        </w:rPr>
        <w:t xml:space="preserve">שר </w:t>
      </w:r>
      <w:bookmarkStart w:id="7333" w:name="_ETM_Q15_294459"/>
      <w:bookmarkEnd w:id="7333"/>
      <w:r>
        <w:rPr>
          <w:rtl/>
        </w:rPr>
        <w:t xml:space="preserve">המשפטים </w:t>
      </w:r>
      <w:bookmarkStart w:id="7334" w:name="_ETM_Q15_294969"/>
      <w:bookmarkEnd w:id="7334"/>
      <w:r>
        <w:rPr>
          <w:rtl/>
        </w:rPr>
        <w:t xml:space="preserve">חבר </w:t>
      </w:r>
      <w:bookmarkStart w:id="7335" w:name="_ETM_Q15_295209"/>
      <w:bookmarkEnd w:id="7335"/>
      <w:r>
        <w:rPr>
          <w:rtl/>
        </w:rPr>
        <w:t xml:space="preserve">הכנסת </w:t>
      </w:r>
      <w:bookmarkStart w:id="7336" w:name="_ETM_Q15_295479"/>
      <w:bookmarkEnd w:id="7336"/>
      <w:r>
        <w:rPr>
          <w:rtl/>
        </w:rPr>
        <w:t xml:space="preserve">יריב </w:t>
      </w:r>
      <w:bookmarkStart w:id="7337" w:name="_ETM_Q15_295689"/>
      <w:bookmarkEnd w:id="7337"/>
      <w:r>
        <w:rPr>
          <w:rtl/>
        </w:rPr>
        <w:t xml:space="preserve">לוין </w:t>
      </w:r>
      <w:bookmarkStart w:id="7338" w:name="_ETM_Q15_295899"/>
      <w:bookmarkEnd w:id="7338"/>
      <w:r>
        <w:rPr>
          <w:rtl/>
        </w:rPr>
        <w:t xml:space="preserve">להציג </w:t>
      </w:r>
      <w:bookmarkStart w:id="7339" w:name="_ETM_Q15_296200"/>
      <w:bookmarkEnd w:id="7339"/>
      <w:r>
        <w:rPr>
          <w:rtl/>
        </w:rPr>
        <w:t xml:space="preserve">את </w:t>
      </w:r>
      <w:bookmarkStart w:id="7340" w:name="_ETM_Q15_296289"/>
      <w:bookmarkEnd w:id="7340"/>
      <w:r>
        <w:rPr>
          <w:rtl/>
        </w:rPr>
        <w:t xml:space="preserve">עמדת </w:t>
      </w:r>
      <w:bookmarkStart w:id="7341" w:name="_ETM_Q15_296590"/>
      <w:bookmarkEnd w:id="7341"/>
      <w:r>
        <w:rPr>
          <w:rtl/>
        </w:rPr>
        <w:t xml:space="preserve">הממשלה </w:t>
      </w:r>
      <w:bookmarkStart w:id="7342" w:name="_ETM_Q15_297130"/>
      <w:bookmarkEnd w:id="7342"/>
      <w:r>
        <w:rPr>
          <w:rtl/>
        </w:rPr>
        <w:t xml:space="preserve">ביחס </w:t>
      </w:r>
      <w:bookmarkStart w:id="7343" w:name="_ETM_Q15_297459"/>
      <w:bookmarkEnd w:id="7343"/>
      <w:r>
        <w:rPr>
          <w:rtl/>
        </w:rPr>
        <w:t xml:space="preserve">להצעת </w:t>
      </w:r>
      <w:bookmarkStart w:id="7344" w:name="_ETM_Q15_297789"/>
      <w:bookmarkEnd w:id="7344"/>
      <w:r>
        <w:rPr>
          <w:rtl/>
        </w:rPr>
        <w:t>החוק</w:t>
      </w:r>
      <w:r>
        <w:rPr>
          <w:rFonts w:hint="cs"/>
          <w:rtl/>
        </w:rPr>
        <w:t>.</w:t>
      </w:r>
      <w:r>
        <w:rPr>
          <w:rtl/>
        </w:rPr>
        <w:t xml:space="preserve"> </w:t>
      </w:r>
      <w:bookmarkStart w:id="7345" w:name="_ETM_Q15_302040"/>
      <w:bookmarkStart w:id="7346" w:name="_ETM_Q15_302340"/>
      <w:bookmarkStart w:id="7347" w:name="_ETM_Q15_303030"/>
      <w:bookmarkStart w:id="7348" w:name="_ETM_Q15_303450"/>
      <w:bookmarkStart w:id="7349" w:name="_ETM_Q15_308150"/>
      <w:bookmarkEnd w:id="7345"/>
      <w:bookmarkEnd w:id="7346"/>
      <w:bookmarkEnd w:id="7347"/>
      <w:bookmarkEnd w:id="7348"/>
      <w:bookmarkEnd w:id="7349"/>
    </w:p>
    <w:p w:rsidR="00582BCE" w:rsidRDefault="00582BCE" w:rsidP="00DE6017">
      <w:pPr>
        <w:rPr>
          <w:rtl/>
        </w:rPr>
      </w:pPr>
    </w:p>
    <w:p w:rsidR="00582BCE" w:rsidRDefault="00582BCE" w:rsidP="00DE6017">
      <w:pPr>
        <w:pStyle w:val="a4"/>
        <w:keepNext/>
        <w:rPr>
          <w:rtl/>
        </w:rPr>
      </w:pPr>
      <w:bookmarkStart w:id="7350" w:name="ET_speaker_6392_18"/>
      <w:r w:rsidRPr="003757DE">
        <w:rPr>
          <w:rStyle w:val="TagStyle"/>
          <w:rtl/>
        </w:rPr>
        <w:t xml:space="preserve"> &lt;&lt; דובר &gt;&gt; </w:t>
      </w:r>
      <w:bookmarkStart w:id="7351" w:name="_Toc200567962"/>
      <w:bookmarkStart w:id="7352" w:name="_Toc200622858"/>
      <w:bookmarkStart w:id="7353" w:name="_Toc200974653"/>
      <w:r>
        <w:rPr>
          <w:rtl/>
        </w:rPr>
        <w:t>שר המשפטים יריב לוין:</w:t>
      </w:r>
      <w:bookmarkEnd w:id="7351"/>
      <w:bookmarkEnd w:id="7352"/>
      <w:bookmarkEnd w:id="7353"/>
      <w:r w:rsidRPr="003757DE">
        <w:rPr>
          <w:rStyle w:val="TagStyle"/>
          <w:rtl/>
        </w:rPr>
        <w:t xml:space="preserve"> &lt;&lt; דובר &gt;&gt;</w:t>
      </w:r>
      <w:r>
        <w:rPr>
          <w:rtl/>
        </w:rPr>
        <w:t xml:space="preserve"> </w:t>
      </w:r>
      <w:bookmarkEnd w:id="7350"/>
    </w:p>
    <w:p w:rsidR="00582BCE" w:rsidRDefault="00582BCE" w:rsidP="00D23E4A">
      <w:pPr>
        <w:rPr>
          <w:rtl/>
        </w:rPr>
      </w:pPr>
    </w:p>
    <w:p w:rsidR="00582BCE" w:rsidRDefault="00582BCE" w:rsidP="00DE6017">
      <w:pPr>
        <w:rPr>
          <w:rtl/>
        </w:rPr>
      </w:pPr>
      <w:bookmarkStart w:id="7354" w:name="_ETM_Q15_320000"/>
      <w:bookmarkStart w:id="7355" w:name="_ETM_Q15_306000"/>
      <w:bookmarkStart w:id="7356" w:name="_ETM_Q15_310720"/>
      <w:bookmarkStart w:id="7357" w:name="_ETM_Q15_318560"/>
      <w:bookmarkEnd w:id="7354"/>
      <w:bookmarkEnd w:id="7355"/>
      <w:bookmarkEnd w:id="7356"/>
      <w:bookmarkEnd w:id="7357"/>
      <w:r>
        <w:rPr>
          <w:rtl/>
        </w:rPr>
        <w:t xml:space="preserve">תודה </w:t>
      </w:r>
      <w:bookmarkStart w:id="7358" w:name="_ETM_Q15_318830"/>
      <w:bookmarkEnd w:id="7358"/>
      <w:r>
        <w:rPr>
          <w:rtl/>
        </w:rPr>
        <w:t>רבה</w:t>
      </w:r>
      <w:r>
        <w:rPr>
          <w:rFonts w:hint="cs"/>
          <w:rtl/>
        </w:rPr>
        <w:t>,</w:t>
      </w:r>
      <w:r>
        <w:rPr>
          <w:rtl/>
        </w:rPr>
        <w:t xml:space="preserve"> </w:t>
      </w:r>
      <w:bookmarkStart w:id="7359" w:name="_ETM_Q15_319639"/>
      <w:bookmarkEnd w:id="7359"/>
      <w:r>
        <w:rPr>
          <w:rtl/>
        </w:rPr>
        <w:t xml:space="preserve">אדוני </w:t>
      </w:r>
      <w:bookmarkStart w:id="7360" w:name="_ETM_Q15_320239"/>
      <w:bookmarkEnd w:id="7360"/>
      <w:r>
        <w:rPr>
          <w:rtl/>
        </w:rPr>
        <w:t>היושב-ראש</w:t>
      </w:r>
      <w:r>
        <w:rPr>
          <w:rFonts w:hint="cs"/>
          <w:rtl/>
        </w:rPr>
        <w:t>.</w:t>
      </w:r>
      <w:r>
        <w:rPr>
          <w:rtl/>
        </w:rPr>
        <w:t xml:space="preserve"> </w:t>
      </w:r>
      <w:bookmarkStart w:id="7361" w:name="_ETM_Q15_321560"/>
      <w:bookmarkEnd w:id="7361"/>
      <w:r>
        <w:rPr>
          <w:rtl/>
        </w:rPr>
        <w:t xml:space="preserve">חברות </w:t>
      </w:r>
      <w:bookmarkStart w:id="7362" w:name="_ETM_Q15_321980"/>
      <w:bookmarkEnd w:id="7362"/>
      <w:r>
        <w:rPr>
          <w:rtl/>
        </w:rPr>
        <w:t xml:space="preserve">וחברי </w:t>
      </w:r>
      <w:bookmarkStart w:id="7363" w:name="_ETM_Q15_322459"/>
      <w:bookmarkEnd w:id="7363"/>
      <w:r>
        <w:rPr>
          <w:rtl/>
        </w:rPr>
        <w:t>הכנסת</w:t>
      </w:r>
      <w:r>
        <w:rPr>
          <w:rFonts w:hint="cs"/>
          <w:rtl/>
        </w:rPr>
        <w:t>,</w:t>
      </w:r>
      <w:r>
        <w:rPr>
          <w:rtl/>
        </w:rPr>
        <w:t xml:space="preserve"> </w:t>
      </w:r>
      <w:bookmarkStart w:id="7364" w:name="_ETM_Q15_324190"/>
      <w:bookmarkEnd w:id="7364"/>
      <w:r>
        <w:rPr>
          <w:rtl/>
        </w:rPr>
        <w:t xml:space="preserve">חברי </w:t>
      </w:r>
      <w:bookmarkStart w:id="7365" w:name="_ETM_Q15_325030"/>
      <w:bookmarkEnd w:id="7365"/>
      <w:r>
        <w:rPr>
          <w:rtl/>
        </w:rPr>
        <w:t xml:space="preserve">חבר </w:t>
      </w:r>
      <w:bookmarkStart w:id="7366" w:name="_ETM_Q15_325419"/>
      <w:bookmarkEnd w:id="7366"/>
      <w:r>
        <w:rPr>
          <w:rtl/>
        </w:rPr>
        <w:t xml:space="preserve">הכנסת </w:t>
      </w:r>
      <w:bookmarkStart w:id="7367" w:name="_ETM_Q15_326680"/>
      <w:bookmarkEnd w:id="7367"/>
      <w:r>
        <w:rPr>
          <w:rtl/>
        </w:rPr>
        <w:t>א</w:t>
      </w:r>
      <w:bookmarkStart w:id="7368" w:name="_ETM_Q15_326950"/>
      <w:bookmarkEnd w:id="7368"/>
      <w:r>
        <w:rPr>
          <w:rFonts w:hint="cs"/>
          <w:rtl/>
        </w:rPr>
        <w:t xml:space="preserve">רז </w:t>
      </w:r>
      <w:r>
        <w:rPr>
          <w:rtl/>
        </w:rPr>
        <w:t>מלול</w:t>
      </w:r>
      <w:r>
        <w:rPr>
          <w:rFonts w:hint="cs"/>
          <w:rtl/>
        </w:rPr>
        <w:t xml:space="preserve">, אני רוצה להודות </w:t>
      </w:r>
      <w:bookmarkStart w:id="7369" w:name="_ETM_Q15_338000"/>
      <w:bookmarkEnd w:id="7369"/>
      <w:r>
        <w:rPr>
          <w:rFonts w:hint="cs"/>
          <w:rtl/>
        </w:rPr>
        <w:t>לך</w:t>
      </w:r>
      <w:r>
        <w:rPr>
          <w:rtl/>
        </w:rPr>
        <w:t xml:space="preserve"> </w:t>
      </w:r>
      <w:bookmarkStart w:id="7370" w:name="_ETM_Q15_328590"/>
      <w:bookmarkEnd w:id="7370"/>
      <w:r w:rsidR="00A46387">
        <w:rPr>
          <w:rFonts w:hint="cs"/>
          <w:rtl/>
        </w:rPr>
        <w:t>– – –</w:t>
      </w:r>
    </w:p>
    <w:p w:rsidR="00582BCE" w:rsidRDefault="00582BCE" w:rsidP="00DE6017">
      <w:pPr>
        <w:rPr>
          <w:rtl/>
        </w:rPr>
      </w:pPr>
      <w:bookmarkStart w:id="7371" w:name="_ETM_Q15_329000"/>
      <w:bookmarkEnd w:id="7371"/>
    </w:p>
    <w:p w:rsidR="00582BCE" w:rsidRDefault="00582BCE" w:rsidP="00DE6017">
      <w:pPr>
        <w:pStyle w:val="af6"/>
        <w:keepNext/>
        <w:rPr>
          <w:rtl/>
        </w:rPr>
      </w:pPr>
      <w:bookmarkStart w:id="7372" w:name="ET_yor_6490_19"/>
      <w:r w:rsidRPr="003757DE">
        <w:rPr>
          <w:rStyle w:val="TagStyle"/>
          <w:rtl/>
        </w:rPr>
        <w:t xml:space="preserve"> &lt;&lt; יור &gt;&gt; </w:t>
      </w:r>
      <w:r>
        <w:rPr>
          <w:rtl/>
        </w:rPr>
        <w:t>היו"ר ניסים ואטורי:</w:t>
      </w:r>
      <w:r w:rsidRPr="003757DE">
        <w:rPr>
          <w:rStyle w:val="TagStyle"/>
          <w:rtl/>
        </w:rPr>
        <w:t xml:space="preserve"> &lt;&lt; יור &gt;&gt;</w:t>
      </w:r>
      <w:r>
        <w:rPr>
          <w:rtl/>
        </w:rPr>
        <w:t xml:space="preserve"> </w:t>
      </w:r>
      <w:bookmarkEnd w:id="7372"/>
    </w:p>
    <w:p w:rsidR="00582BCE" w:rsidRDefault="00582BCE" w:rsidP="00D23E4A">
      <w:pPr>
        <w:rPr>
          <w:rtl/>
        </w:rPr>
      </w:pPr>
    </w:p>
    <w:p w:rsidR="00582BCE" w:rsidRDefault="00582BCE" w:rsidP="00DE6017">
      <w:pPr>
        <w:rPr>
          <w:rtl/>
        </w:rPr>
      </w:pPr>
      <w:r>
        <w:rPr>
          <w:rFonts w:hint="cs"/>
          <w:rtl/>
        </w:rPr>
        <w:t>חבר הכנסת ארז</w:t>
      </w:r>
      <w:bookmarkStart w:id="7373" w:name="_ETM_Q15_326000"/>
      <w:bookmarkEnd w:id="7373"/>
      <w:r>
        <w:rPr>
          <w:rFonts w:hint="cs"/>
          <w:rtl/>
        </w:rPr>
        <w:t xml:space="preserve"> </w:t>
      </w:r>
      <w:bookmarkStart w:id="7374" w:name="_ETM_Q15_329190"/>
      <w:bookmarkStart w:id="7375" w:name="_ETM_Q15_329280"/>
      <w:bookmarkStart w:id="7376" w:name="_ETM_Q15_330000"/>
      <w:bookmarkEnd w:id="7374"/>
      <w:bookmarkEnd w:id="7375"/>
      <w:bookmarkEnd w:id="7376"/>
      <w:r>
        <w:rPr>
          <w:rFonts w:hint="cs"/>
          <w:rtl/>
        </w:rPr>
        <w:t xml:space="preserve">מלול, הוא </w:t>
      </w:r>
      <w:bookmarkStart w:id="7377" w:name="_ETM_Q15_330239"/>
      <w:bookmarkEnd w:id="7377"/>
      <w:r>
        <w:rPr>
          <w:rtl/>
        </w:rPr>
        <w:t xml:space="preserve">משיב </w:t>
      </w:r>
      <w:bookmarkStart w:id="7378" w:name="_ETM_Q15_330569"/>
      <w:bookmarkEnd w:id="7378"/>
      <w:r>
        <w:rPr>
          <w:rtl/>
        </w:rPr>
        <w:t>לך</w:t>
      </w:r>
      <w:r>
        <w:rPr>
          <w:rFonts w:hint="cs"/>
          <w:rtl/>
        </w:rPr>
        <w:t>.</w:t>
      </w:r>
    </w:p>
    <w:p w:rsidR="00582BCE" w:rsidRDefault="00582BCE" w:rsidP="00DE6017">
      <w:pPr>
        <w:rPr>
          <w:rtl/>
        </w:rPr>
      </w:pPr>
      <w:bookmarkStart w:id="7379" w:name="_ETM_Q15_332000"/>
      <w:bookmarkEnd w:id="7379"/>
    </w:p>
    <w:p w:rsidR="00582BCE" w:rsidRDefault="00582BCE" w:rsidP="00DE6017">
      <w:pPr>
        <w:pStyle w:val="af5"/>
        <w:keepNext/>
        <w:rPr>
          <w:rtl/>
        </w:rPr>
      </w:pPr>
      <w:bookmarkStart w:id="7380" w:name="ET_interruption_6520_20"/>
      <w:r w:rsidRPr="003757DE">
        <w:rPr>
          <w:rStyle w:val="TagStyle"/>
          <w:rtl/>
        </w:rPr>
        <w:t xml:space="preserve"> &lt;&lt; קריאה &gt;&gt; </w:t>
      </w:r>
      <w:r>
        <w:rPr>
          <w:rtl/>
        </w:rPr>
        <w:t>ארז מלול (ש"ס):</w:t>
      </w:r>
      <w:r w:rsidRPr="003757DE">
        <w:rPr>
          <w:rStyle w:val="TagStyle"/>
          <w:rtl/>
        </w:rPr>
        <w:t xml:space="preserve"> &lt;&lt; קריאה &gt;&gt;</w:t>
      </w:r>
      <w:r>
        <w:rPr>
          <w:rtl/>
        </w:rPr>
        <w:t xml:space="preserve"> </w:t>
      </w:r>
      <w:bookmarkEnd w:id="7380"/>
    </w:p>
    <w:p w:rsidR="00582BCE" w:rsidRDefault="00582BCE" w:rsidP="00D23E4A">
      <w:pPr>
        <w:rPr>
          <w:rtl/>
        </w:rPr>
      </w:pPr>
    </w:p>
    <w:p w:rsidR="00582BCE" w:rsidRDefault="00582BCE" w:rsidP="00DE6017">
      <w:pPr>
        <w:rPr>
          <w:rtl/>
        </w:rPr>
      </w:pPr>
      <w:r>
        <w:rPr>
          <w:rFonts w:hint="cs"/>
          <w:rtl/>
        </w:rPr>
        <w:t xml:space="preserve">אני מנסה לשכנע אותה שלא תתנגד. טלי מתנגדת. </w:t>
      </w:r>
    </w:p>
    <w:p w:rsidR="00582BCE" w:rsidRDefault="00582BCE" w:rsidP="00DE6017">
      <w:pPr>
        <w:rPr>
          <w:rtl/>
        </w:rPr>
      </w:pPr>
    </w:p>
    <w:p w:rsidR="00582BCE" w:rsidRDefault="00582BCE" w:rsidP="00DE6017">
      <w:pPr>
        <w:pStyle w:val="af6"/>
        <w:keepNext/>
        <w:rPr>
          <w:rtl/>
        </w:rPr>
      </w:pPr>
      <w:bookmarkStart w:id="7381" w:name="ET_yor_6490_21"/>
      <w:r w:rsidRPr="003757DE">
        <w:rPr>
          <w:rStyle w:val="TagStyle"/>
          <w:rtl/>
        </w:rPr>
        <w:t xml:space="preserve"> &lt;&lt; יור &gt;&gt; </w:t>
      </w:r>
      <w:r>
        <w:rPr>
          <w:rtl/>
        </w:rPr>
        <w:t>היו"ר ניסים ואטורי:</w:t>
      </w:r>
      <w:r w:rsidRPr="003757DE">
        <w:rPr>
          <w:rStyle w:val="TagStyle"/>
          <w:rtl/>
        </w:rPr>
        <w:t xml:space="preserve"> &lt;&lt; יור &gt;&gt;</w:t>
      </w:r>
      <w:r>
        <w:rPr>
          <w:rtl/>
        </w:rPr>
        <w:t xml:space="preserve"> </w:t>
      </w:r>
      <w:bookmarkEnd w:id="7381"/>
    </w:p>
    <w:p w:rsidR="00582BCE" w:rsidRDefault="00582BCE" w:rsidP="00D23E4A">
      <w:pPr>
        <w:rPr>
          <w:rtl/>
        </w:rPr>
      </w:pPr>
    </w:p>
    <w:p w:rsidR="00582BCE" w:rsidRDefault="00582BCE" w:rsidP="00DE6017">
      <w:pPr>
        <w:rPr>
          <w:rtl/>
        </w:rPr>
      </w:pPr>
      <w:r>
        <w:rPr>
          <w:rFonts w:hint="cs"/>
          <w:rtl/>
        </w:rPr>
        <w:t xml:space="preserve">אתה סגן, </w:t>
      </w:r>
      <w:bookmarkStart w:id="7382" w:name="_ETM_Q15_330959"/>
      <w:bookmarkStart w:id="7383" w:name="_ETM_Q15_331410"/>
      <w:bookmarkStart w:id="7384" w:name="_ETM_Q15_332970"/>
      <w:bookmarkStart w:id="7385" w:name="_ETM_Q15_333180"/>
      <w:bookmarkStart w:id="7386" w:name="_ETM_Q15_333540"/>
      <w:bookmarkEnd w:id="7382"/>
      <w:bookmarkEnd w:id="7383"/>
      <w:bookmarkEnd w:id="7384"/>
      <w:bookmarkEnd w:id="7385"/>
      <w:bookmarkEnd w:id="7386"/>
      <w:r>
        <w:rPr>
          <w:rtl/>
        </w:rPr>
        <w:t xml:space="preserve">זה </w:t>
      </w:r>
      <w:bookmarkStart w:id="7387" w:name="_ETM_Q15_333660"/>
      <w:bookmarkEnd w:id="7387"/>
      <w:r>
        <w:rPr>
          <w:rtl/>
        </w:rPr>
        <w:t xml:space="preserve">לא </w:t>
      </w:r>
      <w:bookmarkStart w:id="7388" w:name="_ETM_Q15_333780"/>
      <w:bookmarkEnd w:id="7388"/>
      <w:r>
        <w:rPr>
          <w:rtl/>
        </w:rPr>
        <w:t>ראוי</w:t>
      </w:r>
      <w:r>
        <w:rPr>
          <w:rFonts w:hint="cs"/>
          <w:rtl/>
        </w:rPr>
        <w:t>.</w:t>
      </w:r>
    </w:p>
    <w:p w:rsidR="00582BCE" w:rsidRDefault="00582BCE" w:rsidP="00DE6017">
      <w:pPr>
        <w:rPr>
          <w:rtl/>
        </w:rPr>
      </w:pPr>
      <w:bookmarkStart w:id="7389" w:name="_ETM_Q15_333000"/>
      <w:bookmarkEnd w:id="7389"/>
    </w:p>
    <w:p w:rsidR="00582BCE" w:rsidRDefault="00582BCE" w:rsidP="00DE6017">
      <w:pPr>
        <w:pStyle w:val="af5"/>
        <w:keepNext/>
        <w:rPr>
          <w:rtl/>
        </w:rPr>
      </w:pPr>
      <w:bookmarkStart w:id="7390" w:name="ET_interruption_6345_23"/>
      <w:r w:rsidRPr="006F6F36">
        <w:rPr>
          <w:rStyle w:val="TagStyle"/>
          <w:rtl/>
        </w:rPr>
        <w:t xml:space="preserve"> &lt;&lt; קריאה &gt;&gt; </w:t>
      </w:r>
      <w:r>
        <w:rPr>
          <w:rtl/>
        </w:rPr>
        <w:t>טלי גוטליב (הליכוד):</w:t>
      </w:r>
      <w:r w:rsidRPr="006F6F36">
        <w:rPr>
          <w:rStyle w:val="TagStyle"/>
          <w:rtl/>
        </w:rPr>
        <w:t xml:space="preserve"> &lt;&lt; קריאה &gt;&gt;</w:t>
      </w:r>
      <w:r>
        <w:rPr>
          <w:rtl/>
        </w:rPr>
        <w:t xml:space="preserve"> </w:t>
      </w:r>
      <w:bookmarkEnd w:id="7390"/>
    </w:p>
    <w:p w:rsidR="00582BCE" w:rsidRDefault="00582BCE" w:rsidP="00D23E4A">
      <w:pPr>
        <w:rPr>
          <w:rtl/>
        </w:rPr>
      </w:pPr>
    </w:p>
    <w:p w:rsidR="00582BCE" w:rsidRDefault="00582BCE" w:rsidP="00DE6017">
      <w:pPr>
        <w:rPr>
          <w:rtl/>
        </w:rPr>
      </w:pPr>
      <w:r>
        <w:rPr>
          <w:rFonts w:hint="cs"/>
          <w:rtl/>
        </w:rPr>
        <w:t xml:space="preserve">רגע, הוא בסך הכול פנה אליי. </w:t>
      </w:r>
      <w:bookmarkStart w:id="7391" w:name="_ETM_Q15_335000"/>
      <w:bookmarkEnd w:id="7391"/>
      <w:r>
        <w:rPr>
          <w:rFonts w:hint="cs"/>
          <w:rtl/>
        </w:rPr>
        <w:t>הכול בסדר. הוא רוצה לדעת למה אני מתנגדת. פשוט עליזה ביקשה ממני, אדוני השר. ביקשו ממני היום</w:t>
      </w:r>
      <w:bookmarkStart w:id="7392" w:name="_ETM_Q15_345000"/>
      <w:bookmarkEnd w:id="7392"/>
      <w:r>
        <w:rPr>
          <w:rFonts w:hint="cs"/>
          <w:rtl/>
        </w:rPr>
        <w:t xml:space="preserve"> להיות </w:t>
      </w:r>
      <w:r w:rsidR="00A46387">
        <w:rPr>
          <w:rFonts w:hint="cs"/>
          <w:rtl/>
        </w:rPr>
        <w:t>– – –</w:t>
      </w:r>
      <w:r>
        <w:rPr>
          <w:rFonts w:hint="cs"/>
          <w:rtl/>
        </w:rPr>
        <w:t xml:space="preserve"> </w:t>
      </w:r>
    </w:p>
    <w:p w:rsidR="00582BCE" w:rsidRDefault="00582BCE" w:rsidP="00DE6017">
      <w:pPr>
        <w:rPr>
          <w:rtl/>
        </w:rPr>
      </w:pPr>
    </w:p>
    <w:p w:rsidR="00582BCE" w:rsidRDefault="00582BCE" w:rsidP="00DE6017">
      <w:pPr>
        <w:pStyle w:val="af6"/>
        <w:keepNext/>
        <w:rPr>
          <w:rtl/>
        </w:rPr>
      </w:pPr>
      <w:bookmarkStart w:id="7393" w:name="ET_yor_6490_24"/>
      <w:r w:rsidRPr="008B7057">
        <w:rPr>
          <w:rStyle w:val="TagStyle"/>
          <w:rtl/>
        </w:rPr>
        <w:t xml:space="preserve"> &lt;&lt; יור &gt;&gt; </w:t>
      </w:r>
      <w:r>
        <w:rPr>
          <w:rtl/>
        </w:rPr>
        <w:t>היו"ר ניסים ואטורי:</w:t>
      </w:r>
      <w:r w:rsidRPr="008B7057">
        <w:rPr>
          <w:rStyle w:val="TagStyle"/>
          <w:rtl/>
        </w:rPr>
        <w:t xml:space="preserve"> &lt;&lt; יור &gt;&gt;</w:t>
      </w:r>
      <w:r>
        <w:rPr>
          <w:rtl/>
        </w:rPr>
        <w:t xml:space="preserve"> </w:t>
      </w:r>
      <w:bookmarkEnd w:id="7393"/>
    </w:p>
    <w:p w:rsidR="00582BCE" w:rsidRDefault="00582BCE" w:rsidP="00D23E4A">
      <w:pPr>
        <w:rPr>
          <w:rtl/>
        </w:rPr>
      </w:pPr>
    </w:p>
    <w:p w:rsidR="00582BCE" w:rsidRDefault="00582BCE" w:rsidP="00DE6017">
      <w:pPr>
        <w:rPr>
          <w:rtl/>
        </w:rPr>
      </w:pPr>
      <w:bookmarkStart w:id="7394" w:name="_ETM_Q15_347000"/>
      <w:bookmarkEnd w:id="7394"/>
      <w:r>
        <w:rPr>
          <w:rFonts w:hint="cs"/>
          <w:rtl/>
        </w:rPr>
        <w:t xml:space="preserve">תודה רבה. </w:t>
      </w:r>
    </w:p>
    <w:p w:rsidR="00582BCE" w:rsidRDefault="00582BCE" w:rsidP="00DE6017">
      <w:pPr>
        <w:rPr>
          <w:rtl/>
        </w:rPr>
      </w:pPr>
    </w:p>
    <w:p w:rsidR="00582BCE" w:rsidRDefault="00582BCE" w:rsidP="00DE6017">
      <w:pPr>
        <w:pStyle w:val="-"/>
        <w:keepNext/>
        <w:rPr>
          <w:rtl/>
        </w:rPr>
      </w:pPr>
      <w:bookmarkStart w:id="7395" w:name="ET_speakercontinue_6392_25"/>
      <w:r w:rsidRPr="008B7057">
        <w:rPr>
          <w:rStyle w:val="TagStyle"/>
          <w:rtl/>
        </w:rPr>
        <w:t xml:space="preserve"> &lt;&lt; דובר_המשך &gt;&gt; </w:t>
      </w:r>
      <w:r>
        <w:rPr>
          <w:rtl/>
        </w:rPr>
        <w:t>שר המשפטים יריב לוין:</w:t>
      </w:r>
      <w:r w:rsidRPr="008B7057">
        <w:rPr>
          <w:rStyle w:val="TagStyle"/>
          <w:rtl/>
        </w:rPr>
        <w:t xml:space="preserve"> &lt;&lt; דובר_המשך &gt;&gt;</w:t>
      </w:r>
      <w:r>
        <w:rPr>
          <w:rtl/>
        </w:rPr>
        <w:t xml:space="preserve"> </w:t>
      </w:r>
      <w:bookmarkEnd w:id="7395"/>
    </w:p>
    <w:p w:rsidR="00582BCE" w:rsidRDefault="00582BCE" w:rsidP="00D23E4A">
      <w:pPr>
        <w:rPr>
          <w:rtl/>
        </w:rPr>
      </w:pPr>
    </w:p>
    <w:p w:rsidR="00582BCE" w:rsidRDefault="00582BCE" w:rsidP="00A75D1A">
      <w:pPr>
        <w:rPr>
          <w:rtl/>
        </w:rPr>
      </w:pPr>
      <w:bookmarkStart w:id="7396" w:name="_ETM_Q15_344000"/>
      <w:bookmarkEnd w:id="7396"/>
      <w:r>
        <w:rPr>
          <w:rFonts w:hint="cs"/>
          <w:rtl/>
        </w:rPr>
        <w:t xml:space="preserve">אני פניתי </w:t>
      </w:r>
      <w:bookmarkStart w:id="7397" w:name="_ETM_Q15_343000"/>
      <w:bookmarkStart w:id="7398" w:name="_ETM_Q15_340000"/>
      <w:bookmarkStart w:id="7399" w:name="_ETM_Q15_337000"/>
      <w:bookmarkStart w:id="7400" w:name="_ETM_Q15_334000"/>
      <w:bookmarkStart w:id="7401" w:name="_ETM_Q15_336690"/>
      <w:bookmarkStart w:id="7402" w:name="_ETM_Q15_341870"/>
      <w:bookmarkStart w:id="7403" w:name="_ETM_Q15_341900"/>
      <w:bookmarkStart w:id="7404" w:name="_ETM_Q15_346770"/>
      <w:bookmarkStart w:id="7405" w:name="_ETM_Q15_347250"/>
      <w:bookmarkEnd w:id="7397"/>
      <w:bookmarkEnd w:id="7398"/>
      <w:bookmarkEnd w:id="7399"/>
      <w:bookmarkEnd w:id="7400"/>
      <w:bookmarkEnd w:id="7401"/>
      <w:bookmarkEnd w:id="7402"/>
      <w:bookmarkEnd w:id="7403"/>
      <w:bookmarkEnd w:id="7404"/>
      <w:bookmarkEnd w:id="7405"/>
      <w:r>
        <w:rPr>
          <w:rtl/>
        </w:rPr>
        <w:t xml:space="preserve">לחבר </w:t>
      </w:r>
      <w:bookmarkStart w:id="7406" w:name="_ETM_Q15_347610"/>
      <w:bookmarkEnd w:id="7406"/>
      <w:r>
        <w:rPr>
          <w:rtl/>
        </w:rPr>
        <w:t xml:space="preserve">הכנסת </w:t>
      </w:r>
      <w:bookmarkStart w:id="7407" w:name="_ETM_Q15_347940"/>
      <w:bookmarkEnd w:id="7407"/>
      <w:r>
        <w:rPr>
          <w:rtl/>
        </w:rPr>
        <w:t>מלול</w:t>
      </w:r>
      <w:r>
        <w:rPr>
          <w:rFonts w:hint="cs"/>
          <w:rtl/>
        </w:rPr>
        <w:t>.</w:t>
      </w:r>
      <w:r>
        <w:rPr>
          <w:rtl/>
        </w:rPr>
        <w:t xml:space="preserve"> </w:t>
      </w:r>
      <w:bookmarkStart w:id="7408" w:name="_ETM_Q15_348690"/>
      <w:bookmarkEnd w:id="7408"/>
      <w:r>
        <w:rPr>
          <w:rtl/>
        </w:rPr>
        <w:t xml:space="preserve">רציתי </w:t>
      </w:r>
      <w:bookmarkStart w:id="7409" w:name="_ETM_Q15_349230"/>
      <w:bookmarkEnd w:id="7409"/>
      <w:r>
        <w:rPr>
          <w:rtl/>
        </w:rPr>
        <w:t xml:space="preserve">להודות </w:t>
      </w:r>
      <w:bookmarkStart w:id="7410" w:name="_ETM_Q15_349680"/>
      <w:bookmarkEnd w:id="7410"/>
      <w:r>
        <w:rPr>
          <w:rtl/>
        </w:rPr>
        <w:t xml:space="preserve">לך </w:t>
      </w:r>
      <w:bookmarkStart w:id="7411" w:name="_ETM_Q15_349980"/>
      <w:bookmarkEnd w:id="7411"/>
      <w:r>
        <w:rPr>
          <w:rtl/>
        </w:rPr>
        <w:t xml:space="preserve">על </w:t>
      </w:r>
      <w:bookmarkStart w:id="7412" w:name="_ETM_Q15_350069"/>
      <w:bookmarkEnd w:id="7412"/>
      <w:r>
        <w:rPr>
          <w:rtl/>
        </w:rPr>
        <w:t xml:space="preserve">הגשת </w:t>
      </w:r>
      <w:bookmarkStart w:id="7413" w:name="_ETM_Q15_350550"/>
      <w:bookmarkEnd w:id="7413"/>
      <w:r>
        <w:rPr>
          <w:rtl/>
        </w:rPr>
        <w:t xml:space="preserve">הצעת </w:t>
      </w:r>
      <w:bookmarkStart w:id="7414" w:name="_ETM_Q15_350880"/>
      <w:bookmarkEnd w:id="7414"/>
      <w:r>
        <w:rPr>
          <w:rtl/>
        </w:rPr>
        <w:t xml:space="preserve">החוק </w:t>
      </w:r>
      <w:bookmarkStart w:id="7415" w:name="_ETM_Q15_351270"/>
      <w:bookmarkEnd w:id="7415"/>
      <w:r>
        <w:rPr>
          <w:rtl/>
        </w:rPr>
        <w:t xml:space="preserve">החשובה </w:t>
      </w:r>
      <w:bookmarkStart w:id="7416" w:name="_ETM_Q15_352139"/>
      <w:bookmarkEnd w:id="7416"/>
      <w:r>
        <w:rPr>
          <w:rtl/>
        </w:rPr>
        <w:t>הזו</w:t>
      </w:r>
      <w:r>
        <w:rPr>
          <w:rFonts w:hint="cs"/>
          <w:rtl/>
        </w:rPr>
        <w:t>,</w:t>
      </w:r>
      <w:r>
        <w:rPr>
          <w:rtl/>
        </w:rPr>
        <w:t xml:space="preserve"> </w:t>
      </w:r>
      <w:bookmarkStart w:id="7417" w:name="_ETM_Q15_354710"/>
      <w:bookmarkEnd w:id="7417"/>
      <w:r>
        <w:rPr>
          <w:rtl/>
        </w:rPr>
        <w:t xml:space="preserve">הצעת </w:t>
      </w:r>
      <w:bookmarkStart w:id="7418" w:name="_ETM_Q15_355100"/>
      <w:bookmarkEnd w:id="7418"/>
      <w:r w:rsidRPr="00BA710E">
        <w:rPr>
          <w:rtl/>
        </w:rPr>
        <w:t>חוק הנוער (שפ</w:t>
      </w:r>
      <w:r>
        <w:rPr>
          <w:rtl/>
        </w:rPr>
        <w:t xml:space="preserve">יטה, ענישה ודרכי טיפול) (תיקון </w:t>
      </w:r>
      <w:r>
        <w:rPr>
          <w:rFonts w:hint="cs"/>
          <w:rtl/>
        </w:rPr>
        <w:t>–</w:t>
      </w:r>
      <w:r w:rsidRPr="00BA710E">
        <w:rPr>
          <w:rtl/>
        </w:rPr>
        <w:t xml:space="preserve"> נוכחות עורך דין בחקירת קטין) (הוראת שעה</w:t>
      </w:r>
      <w:bookmarkStart w:id="7419" w:name="_ETM_Q15_356419"/>
      <w:bookmarkEnd w:id="7419"/>
      <w:r>
        <w:rPr>
          <w:rFonts w:hint="cs"/>
          <w:rtl/>
        </w:rPr>
        <w:t xml:space="preserve">). </w:t>
      </w:r>
      <w:bookmarkStart w:id="7420" w:name="_ETM_Q15_356840"/>
      <w:bookmarkStart w:id="7421" w:name="_ETM_Q15_357320"/>
      <w:bookmarkStart w:id="7422" w:name="_ETM_Q15_357650"/>
      <w:bookmarkStart w:id="7423" w:name="_ETM_Q15_357980"/>
      <w:bookmarkStart w:id="7424" w:name="_ETM_Q15_358460"/>
      <w:bookmarkStart w:id="7425" w:name="_ETM_Q15_359000"/>
      <w:bookmarkStart w:id="7426" w:name="_ETM_Q15_359450"/>
      <w:bookmarkStart w:id="7427" w:name="_ETM_Q15_359810"/>
      <w:bookmarkStart w:id="7428" w:name="_ETM_Q15_360989"/>
      <w:bookmarkStart w:id="7429" w:name="_ETM_Q15_361709"/>
      <w:bookmarkStart w:id="7430" w:name="_ETM_Q15_362250"/>
      <w:bookmarkStart w:id="7431" w:name="_ETM_Q15_362790"/>
      <w:bookmarkStart w:id="7432" w:name="_ETM_Q15_362939"/>
      <w:bookmarkEnd w:id="7420"/>
      <w:bookmarkEnd w:id="7421"/>
      <w:bookmarkEnd w:id="7422"/>
      <w:bookmarkEnd w:id="7423"/>
      <w:bookmarkEnd w:id="7424"/>
      <w:bookmarkEnd w:id="7425"/>
      <w:bookmarkEnd w:id="7426"/>
      <w:bookmarkEnd w:id="7427"/>
      <w:bookmarkEnd w:id="7428"/>
      <w:bookmarkEnd w:id="7429"/>
      <w:bookmarkEnd w:id="7430"/>
      <w:bookmarkEnd w:id="7431"/>
      <w:bookmarkEnd w:id="7432"/>
      <w:r>
        <w:rPr>
          <w:rFonts w:hint="cs"/>
          <w:rtl/>
        </w:rPr>
        <w:t xml:space="preserve">ההצעה מבקשת לתקן את החוק </w:t>
      </w:r>
      <w:bookmarkStart w:id="7433" w:name="_ETM_Q15_364000"/>
      <w:bookmarkEnd w:id="7433"/>
      <w:r>
        <w:rPr>
          <w:rFonts w:hint="cs"/>
          <w:rtl/>
        </w:rPr>
        <w:t>ולקבוע זכות לנוכחות עורך דין בחקי</w:t>
      </w:r>
      <w:bookmarkStart w:id="7434" w:name="_ETM_Q15_365459"/>
      <w:bookmarkEnd w:id="7434"/>
      <w:r>
        <w:rPr>
          <w:rtl/>
        </w:rPr>
        <w:t xml:space="preserve">רת </w:t>
      </w:r>
      <w:bookmarkStart w:id="7435" w:name="_ETM_Q15_366060"/>
      <w:bookmarkEnd w:id="7435"/>
      <w:r>
        <w:rPr>
          <w:rtl/>
        </w:rPr>
        <w:t>קטינים</w:t>
      </w:r>
      <w:r>
        <w:rPr>
          <w:rFonts w:hint="cs"/>
          <w:rtl/>
        </w:rPr>
        <w:t>,</w:t>
      </w:r>
      <w:r>
        <w:rPr>
          <w:rtl/>
        </w:rPr>
        <w:t xml:space="preserve"> </w:t>
      </w:r>
      <w:bookmarkStart w:id="7436" w:name="_ETM_Q15_367330"/>
      <w:bookmarkEnd w:id="7436"/>
      <w:r>
        <w:rPr>
          <w:rtl/>
        </w:rPr>
        <w:t xml:space="preserve">כמו </w:t>
      </w:r>
      <w:bookmarkStart w:id="7437" w:name="_ETM_Q15_367570"/>
      <w:bookmarkEnd w:id="7437"/>
      <w:r>
        <w:rPr>
          <w:rtl/>
        </w:rPr>
        <w:t xml:space="preserve">גם </w:t>
      </w:r>
      <w:bookmarkStart w:id="7438" w:name="_ETM_Q15_367870"/>
      <w:bookmarkEnd w:id="7438"/>
      <w:r>
        <w:rPr>
          <w:rFonts w:hint="cs"/>
          <w:rtl/>
        </w:rPr>
        <w:t xml:space="preserve">לתחם </w:t>
      </w:r>
      <w:bookmarkStart w:id="7439" w:name="_ETM_Q15_368620"/>
      <w:bookmarkEnd w:id="7439"/>
      <w:r>
        <w:rPr>
          <w:rtl/>
        </w:rPr>
        <w:t xml:space="preserve">את </w:t>
      </w:r>
      <w:bookmarkStart w:id="7440" w:name="_ETM_Q15_368800"/>
      <w:bookmarkEnd w:id="7440"/>
      <w:r>
        <w:rPr>
          <w:rtl/>
        </w:rPr>
        <w:t xml:space="preserve">הזכות </w:t>
      </w:r>
      <w:bookmarkStart w:id="7441" w:name="_ETM_Q15_369250"/>
      <w:bookmarkEnd w:id="7441"/>
      <w:r>
        <w:rPr>
          <w:rtl/>
        </w:rPr>
        <w:t>הזו</w:t>
      </w:r>
      <w:r>
        <w:rPr>
          <w:rFonts w:hint="cs"/>
          <w:rtl/>
        </w:rPr>
        <w:t>.</w:t>
      </w:r>
      <w:r>
        <w:rPr>
          <w:rtl/>
        </w:rPr>
        <w:t xml:space="preserve"> </w:t>
      </w:r>
      <w:bookmarkStart w:id="7442" w:name="_ETM_Q15_371190"/>
      <w:bookmarkEnd w:id="7442"/>
      <w:r>
        <w:rPr>
          <w:rtl/>
        </w:rPr>
        <w:t xml:space="preserve">הצעת </w:t>
      </w:r>
      <w:bookmarkStart w:id="7443" w:name="_ETM_Q15_371970"/>
      <w:bookmarkEnd w:id="7443"/>
      <w:r>
        <w:rPr>
          <w:rtl/>
        </w:rPr>
        <w:t xml:space="preserve">החוק </w:t>
      </w:r>
      <w:bookmarkStart w:id="7444" w:name="_ETM_Q15_372240"/>
      <w:bookmarkEnd w:id="7444"/>
      <w:r>
        <w:rPr>
          <w:rtl/>
        </w:rPr>
        <w:t xml:space="preserve">הזו </w:t>
      </w:r>
      <w:bookmarkStart w:id="7445" w:name="_ETM_Q15_372630"/>
      <w:bookmarkStart w:id="7446" w:name="_ETM_Q15_372990"/>
      <w:bookmarkEnd w:id="7445"/>
      <w:bookmarkEnd w:id="7446"/>
      <w:r>
        <w:rPr>
          <w:rtl/>
        </w:rPr>
        <w:t xml:space="preserve">באה </w:t>
      </w:r>
      <w:bookmarkStart w:id="7447" w:name="_ETM_Q15_373230"/>
      <w:bookmarkEnd w:id="7447"/>
      <w:r>
        <w:rPr>
          <w:rtl/>
        </w:rPr>
        <w:t xml:space="preserve">בהמשך </w:t>
      </w:r>
      <w:bookmarkStart w:id="7448" w:name="_ETM_Q15_373889"/>
      <w:bookmarkEnd w:id="7448"/>
      <w:r>
        <w:rPr>
          <w:rtl/>
        </w:rPr>
        <w:t xml:space="preserve">להצעת </w:t>
      </w:r>
      <w:bookmarkStart w:id="7449" w:name="_ETM_Q15_374819"/>
      <w:bookmarkEnd w:id="7449"/>
      <w:r>
        <w:rPr>
          <w:rtl/>
        </w:rPr>
        <w:t xml:space="preserve">חוק </w:t>
      </w:r>
      <w:bookmarkStart w:id="7450" w:name="_ETM_Q15_375120"/>
      <w:bookmarkEnd w:id="7450"/>
      <w:r>
        <w:rPr>
          <w:rtl/>
        </w:rPr>
        <w:t xml:space="preserve">ממשלתית </w:t>
      </w:r>
      <w:bookmarkStart w:id="7451" w:name="_ETM_Q15_377430"/>
      <w:bookmarkEnd w:id="7451"/>
      <w:r>
        <w:rPr>
          <w:rtl/>
        </w:rPr>
        <w:t>ש</w:t>
      </w:r>
      <w:r>
        <w:rPr>
          <w:rFonts w:hint="cs"/>
          <w:rtl/>
        </w:rPr>
        <w:t>ע</w:t>
      </w:r>
      <w:r>
        <w:rPr>
          <w:rtl/>
        </w:rPr>
        <w:t>מ</w:t>
      </w:r>
      <w:r>
        <w:rPr>
          <w:rFonts w:hint="cs"/>
          <w:rtl/>
        </w:rPr>
        <w:t>ל</w:t>
      </w:r>
      <w:r>
        <w:rPr>
          <w:rtl/>
        </w:rPr>
        <w:t xml:space="preserve">תי </w:t>
      </w:r>
      <w:bookmarkStart w:id="7452" w:name="_ETM_Q15_378780"/>
      <w:bookmarkEnd w:id="7452"/>
      <w:r>
        <w:rPr>
          <w:rtl/>
        </w:rPr>
        <w:t xml:space="preserve">עליה </w:t>
      </w:r>
      <w:bookmarkStart w:id="7453" w:name="_ETM_Q15_379139"/>
      <w:bookmarkEnd w:id="7453"/>
      <w:r>
        <w:rPr>
          <w:rtl/>
        </w:rPr>
        <w:t xml:space="preserve">תקופה </w:t>
      </w:r>
      <w:bookmarkStart w:id="7454" w:name="_ETM_Q15_379830"/>
      <w:bookmarkEnd w:id="7454"/>
      <w:r>
        <w:rPr>
          <w:rtl/>
        </w:rPr>
        <w:t xml:space="preserve">ארוכה </w:t>
      </w:r>
      <w:bookmarkStart w:id="7455" w:name="_ETM_Q15_380370"/>
      <w:bookmarkEnd w:id="7455"/>
      <w:r>
        <w:rPr>
          <w:rtl/>
        </w:rPr>
        <w:t xml:space="preserve">מאוד </w:t>
      </w:r>
      <w:bookmarkStart w:id="7456" w:name="_ETM_Q15_380760"/>
      <w:bookmarkEnd w:id="7456"/>
      <w:r>
        <w:rPr>
          <w:rtl/>
        </w:rPr>
        <w:t xml:space="preserve">מאוד </w:t>
      </w:r>
      <w:bookmarkStart w:id="7457" w:name="_ETM_Q15_381590"/>
      <w:bookmarkEnd w:id="7457"/>
      <w:r>
        <w:rPr>
          <w:rFonts w:hint="cs"/>
          <w:rtl/>
        </w:rPr>
        <w:t>ו</w:t>
      </w:r>
      <w:r>
        <w:rPr>
          <w:rtl/>
        </w:rPr>
        <w:t xml:space="preserve">נתקלה </w:t>
      </w:r>
      <w:bookmarkStart w:id="7458" w:name="_ETM_Q15_382040"/>
      <w:bookmarkEnd w:id="7458"/>
      <w:r>
        <w:rPr>
          <w:rtl/>
        </w:rPr>
        <w:t xml:space="preserve">בקשיים </w:t>
      </w:r>
      <w:bookmarkStart w:id="7459" w:name="_ETM_Q15_382970"/>
      <w:bookmarkEnd w:id="7459"/>
      <w:r>
        <w:rPr>
          <w:rFonts w:hint="cs"/>
          <w:rtl/>
        </w:rPr>
        <w:t xml:space="preserve">עצומים </w:t>
      </w:r>
      <w:bookmarkStart w:id="7460" w:name="_ETM_Q15_384569"/>
      <w:bookmarkEnd w:id="7460"/>
      <w:r>
        <w:rPr>
          <w:rtl/>
        </w:rPr>
        <w:t xml:space="preserve">עד </w:t>
      </w:r>
      <w:bookmarkStart w:id="7461" w:name="_ETM_Q15_385530"/>
      <w:bookmarkEnd w:id="7461"/>
      <w:r>
        <w:rPr>
          <w:rtl/>
        </w:rPr>
        <w:t xml:space="preserve">שעלה </w:t>
      </w:r>
      <w:bookmarkStart w:id="7462" w:name="_ETM_Q15_385950"/>
      <w:bookmarkEnd w:id="7462"/>
      <w:r>
        <w:rPr>
          <w:rtl/>
        </w:rPr>
        <w:t xml:space="preserve">בידי </w:t>
      </w:r>
      <w:bookmarkStart w:id="7463" w:name="_ETM_Q15_386459"/>
      <w:bookmarkEnd w:id="7463"/>
      <w:r>
        <w:rPr>
          <w:rtl/>
        </w:rPr>
        <w:t xml:space="preserve">להביא </w:t>
      </w:r>
      <w:bookmarkStart w:id="7464" w:name="_ETM_Q15_386970"/>
      <w:bookmarkEnd w:id="7464"/>
      <w:r>
        <w:rPr>
          <w:rtl/>
        </w:rPr>
        <w:t xml:space="preserve">אותה </w:t>
      </w:r>
      <w:bookmarkStart w:id="7465" w:name="_ETM_Q15_387989"/>
      <w:bookmarkEnd w:id="7465"/>
      <w:r>
        <w:rPr>
          <w:rtl/>
        </w:rPr>
        <w:t>לכאן</w:t>
      </w:r>
      <w:r w:rsidR="00A75D1A">
        <w:rPr>
          <w:rFonts w:hint="cs"/>
          <w:rtl/>
        </w:rPr>
        <w:t>,</w:t>
      </w:r>
      <w:r>
        <w:rPr>
          <w:rtl/>
        </w:rPr>
        <w:t xml:space="preserve"> </w:t>
      </w:r>
      <w:bookmarkStart w:id="7466" w:name="_ETM_Q15_388530"/>
      <w:bookmarkEnd w:id="7466"/>
      <w:r>
        <w:rPr>
          <w:rtl/>
        </w:rPr>
        <w:t xml:space="preserve">והיא </w:t>
      </w:r>
      <w:bookmarkStart w:id="7467" w:name="_ETM_Q15_388709"/>
      <w:bookmarkEnd w:id="7467"/>
      <w:r>
        <w:rPr>
          <w:rtl/>
        </w:rPr>
        <w:t xml:space="preserve">אושרה </w:t>
      </w:r>
      <w:bookmarkStart w:id="7468" w:name="_ETM_Q15_389040"/>
      <w:bookmarkEnd w:id="7468"/>
      <w:r>
        <w:rPr>
          <w:rtl/>
        </w:rPr>
        <w:t xml:space="preserve">כאן </w:t>
      </w:r>
      <w:bookmarkStart w:id="7469" w:name="_ETM_Q15_389280"/>
      <w:bookmarkEnd w:id="7469"/>
      <w:r>
        <w:rPr>
          <w:rtl/>
        </w:rPr>
        <w:t xml:space="preserve">בקריאה </w:t>
      </w:r>
      <w:bookmarkStart w:id="7470" w:name="_ETM_Q15_390180"/>
      <w:bookmarkEnd w:id="7470"/>
      <w:r>
        <w:rPr>
          <w:rtl/>
        </w:rPr>
        <w:t>ראשונה</w:t>
      </w:r>
      <w:r>
        <w:rPr>
          <w:rFonts w:hint="cs"/>
          <w:rtl/>
        </w:rPr>
        <w:t>.</w:t>
      </w:r>
      <w:r>
        <w:rPr>
          <w:rtl/>
        </w:rPr>
        <w:t xml:space="preserve"> </w:t>
      </w:r>
      <w:bookmarkStart w:id="7471" w:name="_ETM_Q15_392040"/>
      <w:bookmarkStart w:id="7472" w:name="_ETM_Q15_393000"/>
      <w:bookmarkEnd w:id="7471"/>
      <w:bookmarkEnd w:id="7472"/>
      <w:r>
        <w:rPr>
          <w:rtl/>
        </w:rPr>
        <w:t xml:space="preserve">זאת </w:t>
      </w:r>
      <w:bookmarkStart w:id="7473" w:name="_ETM_Q15_392400"/>
      <w:bookmarkEnd w:id="7473"/>
      <w:r>
        <w:rPr>
          <w:rtl/>
        </w:rPr>
        <w:t xml:space="preserve">הזדמנות </w:t>
      </w:r>
      <w:bookmarkStart w:id="7474" w:name="_ETM_Q15_392879"/>
      <w:bookmarkEnd w:id="7474"/>
      <w:r>
        <w:rPr>
          <w:rtl/>
        </w:rPr>
        <w:t xml:space="preserve">נוספת </w:t>
      </w:r>
      <w:bookmarkStart w:id="7475" w:name="_ETM_Q15_393690"/>
      <w:bookmarkEnd w:id="7475"/>
      <w:r>
        <w:rPr>
          <w:rtl/>
        </w:rPr>
        <w:t xml:space="preserve">להודות </w:t>
      </w:r>
      <w:bookmarkStart w:id="7476" w:name="_ETM_Q15_394590"/>
      <w:bookmarkEnd w:id="7476"/>
      <w:r>
        <w:rPr>
          <w:rtl/>
        </w:rPr>
        <w:t xml:space="preserve">למי </w:t>
      </w:r>
      <w:bookmarkStart w:id="7477" w:name="_ETM_Q15_394890"/>
      <w:bookmarkEnd w:id="7477"/>
      <w:r>
        <w:rPr>
          <w:rtl/>
        </w:rPr>
        <w:t xml:space="preserve">שכיהן </w:t>
      </w:r>
      <w:bookmarkStart w:id="7478" w:name="_ETM_Q15_395489"/>
      <w:bookmarkEnd w:id="7478"/>
      <w:r>
        <w:rPr>
          <w:rtl/>
        </w:rPr>
        <w:t xml:space="preserve">אז </w:t>
      </w:r>
      <w:bookmarkStart w:id="7479" w:name="_ETM_Q15_395849"/>
      <w:bookmarkEnd w:id="7479"/>
      <w:r>
        <w:rPr>
          <w:rtl/>
        </w:rPr>
        <w:t xml:space="preserve">כממלא </w:t>
      </w:r>
      <w:bookmarkStart w:id="7480" w:name="_ETM_Q15_396450"/>
      <w:bookmarkEnd w:id="7480"/>
      <w:r>
        <w:rPr>
          <w:rtl/>
        </w:rPr>
        <w:t xml:space="preserve">מקום </w:t>
      </w:r>
      <w:bookmarkStart w:id="7481" w:name="_ETM_Q15_397319"/>
      <w:bookmarkEnd w:id="7481"/>
      <w:r>
        <w:rPr>
          <w:rFonts w:hint="cs"/>
          <w:rtl/>
        </w:rPr>
        <w:t>ה</w:t>
      </w:r>
      <w:r>
        <w:rPr>
          <w:rtl/>
        </w:rPr>
        <w:t xml:space="preserve">שר </w:t>
      </w:r>
      <w:bookmarkStart w:id="7482" w:name="_ETM_Q15_397620"/>
      <w:bookmarkEnd w:id="7482"/>
      <w:r>
        <w:rPr>
          <w:rtl/>
        </w:rPr>
        <w:t xml:space="preserve">לביטחון </w:t>
      </w:r>
      <w:bookmarkStart w:id="7483" w:name="_ETM_Q15_398250"/>
      <w:bookmarkEnd w:id="7483"/>
      <w:r>
        <w:rPr>
          <w:rtl/>
        </w:rPr>
        <w:t>לאומי</w:t>
      </w:r>
      <w:r>
        <w:rPr>
          <w:rFonts w:hint="cs"/>
          <w:rtl/>
        </w:rPr>
        <w:t>,</w:t>
      </w:r>
      <w:r>
        <w:rPr>
          <w:rtl/>
        </w:rPr>
        <w:t xml:space="preserve"> </w:t>
      </w:r>
      <w:bookmarkStart w:id="7484" w:name="_ETM_Q15_399750"/>
      <w:bookmarkEnd w:id="7484"/>
      <w:r>
        <w:rPr>
          <w:rtl/>
        </w:rPr>
        <w:t xml:space="preserve">חברנו </w:t>
      </w:r>
      <w:bookmarkStart w:id="7485" w:name="_ETM_Q15_400349"/>
      <w:bookmarkEnd w:id="7485"/>
      <w:r>
        <w:rPr>
          <w:rtl/>
        </w:rPr>
        <w:t xml:space="preserve">חיים </w:t>
      </w:r>
      <w:bookmarkStart w:id="7486" w:name="_ETM_Q15_400680"/>
      <w:bookmarkEnd w:id="7486"/>
      <w:r>
        <w:rPr>
          <w:rtl/>
        </w:rPr>
        <w:t>כץ</w:t>
      </w:r>
      <w:r>
        <w:rPr>
          <w:rFonts w:hint="cs"/>
          <w:rtl/>
        </w:rPr>
        <w:t>,</w:t>
      </w:r>
      <w:r>
        <w:rPr>
          <w:rtl/>
        </w:rPr>
        <w:t xml:space="preserve"> </w:t>
      </w:r>
      <w:bookmarkStart w:id="7487" w:name="_ETM_Q15_402549"/>
      <w:bookmarkEnd w:id="7487"/>
      <w:r>
        <w:rPr>
          <w:rtl/>
        </w:rPr>
        <w:t xml:space="preserve">שקיבל </w:t>
      </w:r>
      <w:bookmarkStart w:id="7488" w:name="_ETM_Q15_403540"/>
      <w:bookmarkEnd w:id="7488"/>
      <w:r>
        <w:rPr>
          <w:rtl/>
        </w:rPr>
        <w:t xml:space="preserve">החלטה </w:t>
      </w:r>
      <w:bookmarkStart w:id="7489" w:name="_ETM_Q15_403989"/>
      <w:bookmarkEnd w:id="7489"/>
      <w:r>
        <w:rPr>
          <w:rtl/>
        </w:rPr>
        <w:t xml:space="preserve">מאוד </w:t>
      </w:r>
      <w:bookmarkStart w:id="7490" w:name="_ETM_Q15_404319"/>
      <w:bookmarkEnd w:id="7490"/>
      <w:r>
        <w:rPr>
          <w:rtl/>
        </w:rPr>
        <w:t xml:space="preserve">אמיצה </w:t>
      </w:r>
      <w:bookmarkStart w:id="7491" w:name="_ETM_Q15_405459"/>
      <w:bookmarkEnd w:id="7491"/>
      <w:r>
        <w:rPr>
          <w:rtl/>
        </w:rPr>
        <w:t xml:space="preserve">לאפשר </w:t>
      </w:r>
      <w:bookmarkStart w:id="7492" w:name="_ETM_Q15_406060"/>
      <w:bookmarkEnd w:id="7492"/>
      <w:r>
        <w:rPr>
          <w:rtl/>
        </w:rPr>
        <w:t xml:space="preserve">את </w:t>
      </w:r>
      <w:bookmarkStart w:id="7493" w:name="_ETM_Q15_406150"/>
      <w:bookmarkEnd w:id="7493"/>
      <w:r>
        <w:rPr>
          <w:rtl/>
        </w:rPr>
        <w:t xml:space="preserve">קידום </w:t>
      </w:r>
      <w:bookmarkStart w:id="7494" w:name="_ETM_Q15_406540"/>
      <w:bookmarkEnd w:id="7494"/>
      <w:r>
        <w:rPr>
          <w:rtl/>
        </w:rPr>
        <w:t xml:space="preserve">הצעת </w:t>
      </w:r>
      <w:bookmarkStart w:id="7495" w:name="_ETM_Q15_406959"/>
      <w:bookmarkEnd w:id="7495"/>
      <w:r>
        <w:rPr>
          <w:rtl/>
        </w:rPr>
        <w:t xml:space="preserve">החוק </w:t>
      </w:r>
      <w:bookmarkStart w:id="7496" w:name="_ETM_Q15_407290"/>
      <w:bookmarkEnd w:id="7496"/>
      <w:r>
        <w:rPr>
          <w:rtl/>
        </w:rPr>
        <w:t xml:space="preserve">הזו </w:t>
      </w:r>
      <w:bookmarkStart w:id="7497" w:name="_ETM_Q15_408790"/>
      <w:bookmarkEnd w:id="7497"/>
      <w:r>
        <w:rPr>
          <w:rtl/>
        </w:rPr>
        <w:t>ו</w:t>
      </w:r>
      <w:bookmarkStart w:id="7498" w:name="_ETM_Q15_409000"/>
      <w:bookmarkEnd w:id="7498"/>
      <w:r>
        <w:rPr>
          <w:rtl/>
        </w:rPr>
        <w:t xml:space="preserve">אפשר </w:t>
      </w:r>
      <w:bookmarkStart w:id="7499" w:name="_ETM_Q15_409360"/>
      <w:bookmarkEnd w:id="7499"/>
      <w:r>
        <w:rPr>
          <w:rtl/>
        </w:rPr>
        <w:t xml:space="preserve">לי </w:t>
      </w:r>
      <w:bookmarkStart w:id="7500" w:name="_ETM_Q15_409870"/>
      <w:bookmarkEnd w:id="7500"/>
      <w:r>
        <w:rPr>
          <w:rtl/>
        </w:rPr>
        <w:t xml:space="preserve">להביא </w:t>
      </w:r>
      <w:bookmarkStart w:id="7501" w:name="_ETM_Q15_410260"/>
      <w:bookmarkEnd w:id="7501"/>
      <w:r>
        <w:rPr>
          <w:rtl/>
        </w:rPr>
        <w:t xml:space="preserve">אותה </w:t>
      </w:r>
      <w:bookmarkStart w:id="7502" w:name="_ETM_Q15_410500"/>
      <w:bookmarkEnd w:id="7502"/>
      <w:r>
        <w:rPr>
          <w:rtl/>
        </w:rPr>
        <w:t xml:space="preserve">לכאן </w:t>
      </w:r>
      <w:bookmarkStart w:id="7503" w:name="_ETM_Q15_410860"/>
      <w:bookmarkEnd w:id="7503"/>
      <w:r>
        <w:rPr>
          <w:rtl/>
        </w:rPr>
        <w:t xml:space="preserve">לקריאה </w:t>
      </w:r>
      <w:bookmarkStart w:id="7504" w:name="_ETM_Q15_411280"/>
      <w:bookmarkEnd w:id="7504"/>
      <w:r>
        <w:rPr>
          <w:rtl/>
        </w:rPr>
        <w:t xml:space="preserve">ראשונה </w:t>
      </w:r>
      <w:bookmarkStart w:id="7505" w:name="_ETM_Q15_411760"/>
      <w:bookmarkEnd w:id="7505"/>
      <w:r>
        <w:rPr>
          <w:rtl/>
        </w:rPr>
        <w:t xml:space="preserve">בהסכמה </w:t>
      </w:r>
      <w:bookmarkStart w:id="7506" w:name="_ETM_Q15_412360"/>
      <w:bookmarkEnd w:id="7506"/>
      <w:r>
        <w:rPr>
          <w:rtl/>
        </w:rPr>
        <w:t xml:space="preserve">ממשלתית </w:t>
      </w:r>
      <w:bookmarkStart w:id="7507" w:name="_ETM_Q15_413230"/>
      <w:bookmarkEnd w:id="7507"/>
      <w:r>
        <w:rPr>
          <w:rtl/>
        </w:rPr>
        <w:t>מלאה</w:t>
      </w:r>
      <w:r>
        <w:rPr>
          <w:rFonts w:hint="cs"/>
          <w:rtl/>
        </w:rPr>
        <w:t>,</w:t>
      </w:r>
      <w:r>
        <w:rPr>
          <w:rtl/>
        </w:rPr>
        <w:t xml:space="preserve"> </w:t>
      </w:r>
      <w:bookmarkStart w:id="7508" w:name="_ETM_Q15_414450"/>
      <w:bookmarkEnd w:id="7508"/>
      <w:r>
        <w:rPr>
          <w:rtl/>
        </w:rPr>
        <w:t xml:space="preserve">והיא </w:t>
      </w:r>
      <w:bookmarkStart w:id="7509" w:name="_ETM_Q15_415829"/>
      <w:bookmarkEnd w:id="7509"/>
      <w:r>
        <w:rPr>
          <w:rtl/>
        </w:rPr>
        <w:t xml:space="preserve">אכן </w:t>
      </w:r>
      <w:bookmarkStart w:id="7510" w:name="_ETM_Q15_416459"/>
      <w:bookmarkEnd w:id="7510"/>
      <w:r>
        <w:rPr>
          <w:rtl/>
        </w:rPr>
        <w:t xml:space="preserve">עברה </w:t>
      </w:r>
      <w:bookmarkStart w:id="7511" w:name="_ETM_Q15_416909"/>
      <w:bookmarkEnd w:id="7511"/>
      <w:r>
        <w:rPr>
          <w:rtl/>
        </w:rPr>
        <w:t xml:space="preserve">ונמצאת </w:t>
      </w:r>
      <w:bookmarkStart w:id="7512" w:name="_ETM_Q15_417569"/>
      <w:bookmarkEnd w:id="7512"/>
      <w:r>
        <w:rPr>
          <w:rtl/>
        </w:rPr>
        <w:t xml:space="preserve">עכשיו </w:t>
      </w:r>
      <w:bookmarkStart w:id="7513" w:name="_ETM_Q15_417900"/>
      <w:bookmarkEnd w:id="7513"/>
      <w:r>
        <w:rPr>
          <w:rtl/>
        </w:rPr>
        <w:t xml:space="preserve">בהליכי </w:t>
      </w:r>
      <w:bookmarkStart w:id="7514" w:name="_ETM_Q15_418439"/>
      <w:bookmarkEnd w:id="7514"/>
      <w:r>
        <w:rPr>
          <w:rtl/>
        </w:rPr>
        <w:t xml:space="preserve">דיונים </w:t>
      </w:r>
      <w:bookmarkStart w:id="7515" w:name="_ETM_Q15_418890"/>
      <w:bookmarkEnd w:id="7515"/>
      <w:r>
        <w:rPr>
          <w:rtl/>
        </w:rPr>
        <w:t xml:space="preserve">שכבר </w:t>
      </w:r>
      <w:bookmarkStart w:id="7516" w:name="_ETM_Q15_419280"/>
      <w:bookmarkEnd w:id="7516"/>
      <w:r>
        <w:rPr>
          <w:rtl/>
        </w:rPr>
        <w:t xml:space="preserve">מתקדמים </w:t>
      </w:r>
      <w:bookmarkStart w:id="7517" w:name="_ETM_Q15_419879"/>
      <w:bookmarkEnd w:id="7517"/>
      <w:r>
        <w:rPr>
          <w:rtl/>
        </w:rPr>
        <w:t xml:space="preserve">בוועדת </w:t>
      </w:r>
      <w:bookmarkStart w:id="7518" w:name="_ETM_Q15_420299"/>
      <w:bookmarkEnd w:id="7518"/>
      <w:r>
        <w:rPr>
          <w:rtl/>
        </w:rPr>
        <w:t>החוקה</w:t>
      </w:r>
      <w:r>
        <w:rPr>
          <w:rFonts w:hint="cs"/>
          <w:rtl/>
        </w:rPr>
        <w:t>,</w:t>
      </w:r>
      <w:r>
        <w:rPr>
          <w:rtl/>
        </w:rPr>
        <w:t xml:space="preserve"> </w:t>
      </w:r>
      <w:bookmarkStart w:id="7519" w:name="_ETM_Q15_420659"/>
      <w:bookmarkEnd w:id="7519"/>
      <w:r>
        <w:rPr>
          <w:rtl/>
        </w:rPr>
        <w:t xml:space="preserve">חוק </w:t>
      </w:r>
      <w:bookmarkStart w:id="7520" w:name="_ETM_Q15_420870"/>
      <w:bookmarkEnd w:id="7520"/>
      <w:r>
        <w:rPr>
          <w:rtl/>
        </w:rPr>
        <w:t>ומשפט</w:t>
      </w:r>
      <w:r>
        <w:rPr>
          <w:rFonts w:hint="cs"/>
          <w:rtl/>
        </w:rPr>
        <w:t>.</w:t>
      </w:r>
      <w:r>
        <w:rPr>
          <w:rtl/>
        </w:rPr>
        <w:t xml:space="preserve"> </w:t>
      </w:r>
      <w:bookmarkStart w:id="7521" w:name="_ETM_Q15_421470"/>
      <w:bookmarkEnd w:id="7521"/>
    </w:p>
    <w:p w:rsidR="00582BCE" w:rsidRDefault="00582BCE" w:rsidP="00DE6017">
      <w:pPr>
        <w:rPr>
          <w:rtl/>
        </w:rPr>
      </w:pPr>
    </w:p>
    <w:p w:rsidR="00582BCE" w:rsidRDefault="00582BCE" w:rsidP="00A75D1A">
      <w:pPr>
        <w:rPr>
          <w:rtl/>
        </w:rPr>
      </w:pPr>
      <w:bookmarkStart w:id="7522" w:name="_ETM_Q15_423000"/>
      <w:bookmarkEnd w:id="7522"/>
      <w:r>
        <w:rPr>
          <w:rtl/>
        </w:rPr>
        <w:t xml:space="preserve">כפי </w:t>
      </w:r>
      <w:bookmarkStart w:id="7523" w:name="_ETM_Q15_421709"/>
      <w:bookmarkEnd w:id="7523"/>
      <w:r>
        <w:rPr>
          <w:rtl/>
        </w:rPr>
        <w:t>שציין</w:t>
      </w:r>
      <w:r>
        <w:rPr>
          <w:rFonts w:hint="cs"/>
          <w:rtl/>
        </w:rPr>
        <w:t>,</w:t>
      </w:r>
      <w:r>
        <w:rPr>
          <w:rtl/>
        </w:rPr>
        <w:t xml:space="preserve"> </w:t>
      </w:r>
      <w:bookmarkStart w:id="7524" w:name="_ETM_Q15_423130"/>
      <w:bookmarkEnd w:id="7524"/>
      <w:r>
        <w:rPr>
          <w:rtl/>
        </w:rPr>
        <w:t xml:space="preserve">ובצדק </w:t>
      </w:r>
      <w:bookmarkStart w:id="7525" w:name="_ETM_Q15_423819"/>
      <w:bookmarkEnd w:id="7525"/>
      <w:r>
        <w:rPr>
          <w:rtl/>
        </w:rPr>
        <w:t>רב</w:t>
      </w:r>
      <w:r>
        <w:rPr>
          <w:rFonts w:hint="cs"/>
          <w:rtl/>
        </w:rPr>
        <w:t>,</w:t>
      </w:r>
      <w:r>
        <w:rPr>
          <w:rtl/>
        </w:rPr>
        <w:t xml:space="preserve"> </w:t>
      </w:r>
      <w:bookmarkStart w:id="7526" w:name="_ETM_Q15_424180"/>
      <w:bookmarkEnd w:id="7526"/>
      <w:r>
        <w:rPr>
          <w:rtl/>
        </w:rPr>
        <w:t xml:space="preserve">חבר </w:t>
      </w:r>
      <w:bookmarkStart w:id="7527" w:name="_ETM_Q15_424540"/>
      <w:bookmarkEnd w:id="7527"/>
      <w:r>
        <w:rPr>
          <w:rtl/>
        </w:rPr>
        <w:t xml:space="preserve">הכנסת </w:t>
      </w:r>
      <w:bookmarkStart w:id="7528" w:name="_ETM_Q15_425410"/>
      <w:bookmarkEnd w:id="7528"/>
      <w:r>
        <w:rPr>
          <w:rtl/>
        </w:rPr>
        <w:t>מלול</w:t>
      </w:r>
      <w:r>
        <w:rPr>
          <w:rFonts w:hint="cs"/>
          <w:rtl/>
        </w:rPr>
        <w:t>,</w:t>
      </w:r>
      <w:r>
        <w:rPr>
          <w:rtl/>
        </w:rPr>
        <w:t xml:space="preserve"> </w:t>
      </w:r>
      <w:bookmarkStart w:id="7529" w:name="_ETM_Q15_426389"/>
      <w:bookmarkEnd w:id="7529"/>
      <w:r>
        <w:rPr>
          <w:rtl/>
        </w:rPr>
        <w:t xml:space="preserve">הצעת </w:t>
      </w:r>
      <w:bookmarkStart w:id="7530" w:name="_ETM_Q15_427079"/>
      <w:bookmarkEnd w:id="7530"/>
      <w:r>
        <w:rPr>
          <w:rFonts w:hint="cs"/>
          <w:rtl/>
        </w:rPr>
        <w:t>ה</w:t>
      </w:r>
      <w:r>
        <w:rPr>
          <w:rtl/>
        </w:rPr>
        <w:t xml:space="preserve">חוק </w:t>
      </w:r>
      <w:bookmarkStart w:id="7531" w:name="_ETM_Q15_427409"/>
      <w:bookmarkStart w:id="7532" w:name="_ETM_Q15_428950"/>
      <w:bookmarkEnd w:id="7531"/>
      <w:bookmarkEnd w:id="7532"/>
      <w:r>
        <w:rPr>
          <w:rFonts w:hint="cs"/>
          <w:rtl/>
        </w:rPr>
        <w:t xml:space="preserve">הזו </w:t>
      </w:r>
      <w:bookmarkStart w:id="7533" w:name="_ETM_Q15_429310"/>
      <w:bookmarkEnd w:id="7533"/>
      <w:r>
        <w:rPr>
          <w:rtl/>
        </w:rPr>
        <w:t xml:space="preserve">באה </w:t>
      </w:r>
      <w:bookmarkStart w:id="7534" w:name="_ETM_Q15_429580"/>
      <w:bookmarkEnd w:id="7534"/>
      <w:r>
        <w:rPr>
          <w:rtl/>
        </w:rPr>
        <w:t xml:space="preserve">לתקן </w:t>
      </w:r>
      <w:bookmarkStart w:id="7535" w:name="_ETM_Q15_430269"/>
      <w:bookmarkEnd w:id="7535"/>
      <w:r>
        <w:rPr>
          <w:rtl/>
        </w:rPr>
        <w:t xml:space="preserve">מצב </w:t>
      </w:r>
      <w:bookmarkStart w:id="7536" w:name="_ETM_Q15_431610"/>
      <w:bookmarkEnd w:id="7536"/>
      <w:r>
        <w:rPr>
          <w:rtl/>
        </w:rPr>
        <w:t xml:space="preserve">שהוא </w:t>
      </w:r>
      <w:bookmarkStart w:id="7537" w:name="_ETM_Q15_432210"/>
      <w:bookmarkEnd w:id="7537"/>
      <w:r>
        <w:rPr>
          <w:rtl/>
        </w:rPr>
        <w:t xml:space="preserve">עוול </w:t>
      </w:r>
      <w:bookmarkStart w:id="7538" w:name="_ETM_Q15_432660"/>
      <w:bookmarkEnd w:id="7538"/>
      <w:r>
        <w:rPr>
          <w:rtl/>
        </w:rPr>
        <w:t>נורא</w:t>
      </w:r>
      <w:r>
        <w:rPr>
          <w:rFonts w:hint="cs"/>
          <w:rtl/>
        </w:rPr>
        <w:t>,</w:t>
      </w:r>
      <w:r>
        <w:rPr>
          <w:rtl/>
        </w:rPr>
        <w:t xml:space="preserve"> </w:t>
      </w:r>
      <w:bookmarkStart w:id="7539" w:name="_ETM_Q15_434189"/>
      <w:bookmarkEnd w:id="7539"/>
      <w:r>
        <w:rPr>
          <w:rtl/>
        </w:rPr>
        <w:t xml:space="preserve">הוא </w:t>
      </w:r>
      <w:bookmarkStart w:id="7540" w:name="_ETM_Q15_434279"/>
      <w:bookmarkEnd w:id="7540"/>
      <w:r>
        <w:rPr>
          <w:rtl/>
        </w:rPr>
        <w:t xml:space="preserve">מצב </w:t>
      </w:r>
      <w:bookmarkStart w:id="7541" w:name="_ETM_Q15_434730"/>
      <w:bookmarkEnd w:id="7541"/>
      <w:r>
        <w:rPr>
          <w:rtl/>
        </w:rPr>
        <w:t xml:space="preserve">לא </w:t>
      </w:r>
      <w:bookmarkStart w:id="7542" w:name="_ETM_Q15_434969"/>
      <w:bookmarkEnd w:id="7542"/>
      <w:r>
        <w:rPr>
          <w:rtl/>
        </w:rPr>
        <w:t xml:space="preserve">צודק </w:t>
      </w:r>
      <w:bookmarkStart w:id="7543" w:name="_ETM_Q15_435510"/>
      <w:bookmarkEnd w:id="7543"/>
      <w:r>
        <w:rPr>
          <w:rtl/>
        </w:rPr>
        <w:t>בעלי</w:t>
      </w:r>
      <w:r>
        <w:rPr>
          <w:rFonts w:hint="cs"/>
          <w:rtl/>
        </w:rPr>
        <w:t>ל,</w:t>
      </w:r>
      <w:r>
        <w:rPr>
          <w:rtl/>
        </w:rPr>
        <w:t xml:space="preserve"> </w:t>
      </w:r>
      <w:bookmarkStart w:id="7544" w:name="_ETM_Q15_438570"/>
      <w:bookmarkEnd w:id="7544"/>
      <w:r>
        <w:rPr>
          <w:rtl/>
        </w:rPr>
        <w:t>ו</w:t>
      </w:r>
      <w:r>
        <w:rPr>
          <w:rFonts w:hint="cs"/>
          <w:rtl/>
        </w:rPr>
        <w:t xml:space="preserve">הוא </w:t>
      </w:r>
      <w:bookmarkStart w:id="7545" w:name="_ETM_Q15_439000"/>
      <w:bookmarkEnd w:id="7545"/>
      <w:r>
        <w:rPr>
          <w:rFonts w:hint="cs"/>
          <w:rtl/>
        </w:rPr>
        <w:t xml:space="preserve">גם </w:t>
      </w:r>
      <w:r>
        <w:rPr>
          <w:rtl/>
        </w:rPr>
        <w:t xml:space="preserve">מצב </w:t>
      </w:r>
      <w:bookmarkStart w:id="7546" w:name="_ETM_Q15_439140"/>
      <w:bookmarkStart w:id="7547" w:name="_ETM_Q15_439290"/>
      <w:bookmarkEnd w:id="7546"/>
      <w:bookmarkEnd w:id="7547"/>
      <w:r>
        <w:rPr>
          <w:rtl/>
        </w:rPr>
        <w:t>חריג</w:t>
      </w:r>
      <w:r>
        <w:rPr>
          <w:rFonts w:hint="cs"/>
          <w:rtl/>
        </w:rPr>
        <w:t>,</w:t>
      </w:r>
      <w:r>
        <w:rPr>
          <w:rtl/>
        </w:rPr>
        <w:t xml:space="preserve"> </w:t>
      </w:r>
      <w:bookmarkStart w:id="7548" w:name="_ETM_Q15_440040"/>
      <w:bookmarkEnd w:id="7548"/>
      <w:r>
        <w:rPr>
          <w:rtl/>
        </w:rPr>
        <w:t xml:space="preserve">צריך </w:t>
      </w:r>
      <w:bookmarkStart w:id="7549" w:name="_ETM_Q15_440339"/>
      <w:bookmarkEnd w:id="7549"/>
      <w:r>
        <w:rPr>
          <w:rtl/>
        </w:rPr>
        <w:t>לומר</w:t>
      </w:r>
      <w:r>
        <w:rPr>
          <w:rFonts w:hint="cs"/>
          <w:rtl/>
        </w:rPr>
        <w:t>,</w:t>
      </w:r>
      <w:r>
        <w:rPr>
          <w:rtl/>
        </w:rPr>
        <w:t xml:space="preserve"> </w:t>
      </w:r>
      <w:bookmarkStart w:id="7550" w:name="_ETM_Q15_440820"/>
      <w:bookmarkEnd w:id="7550"/>
      <w:r>
        <w:rPr>
          <w:rtl/>
        </w:rPr>
        <w:t xml:space="preserve">כי </w:t>
      </w:r>
      <w:bookmarkStart w:id="7551" w:name="_ETM_Q15_441570"/>
      <w:bookmarkEnd w:id="7551"/>
      <w:r>
        <w:rPr>
          <w:rFonts w:hint="cs"/>
          <w:rtl/>
        </w:rPr>
        <w:t>ב</w:t>
      </w:r>
      <w:r>
        <w:rPr>
          <w:rtl/>
        </w:rPr>
        <w:t xml:space="preserve">הרבה </w:t>
      </w:r>
      <w:bookmarkStart w:id="7552" w:name="_ETM_Q15_441900"/>
      <w:bookmarkEnd w:id="7552"/>
      <w:r>
        <w:rPr>
          <w:rtl/>
        </w:rPr>
        <w:t xml:space="preserve">מאוד </w:t>
      </w:r>
      <w:bookmarkStart w:id="7553" w:name="_ETM_Q15_442140"/>
      <w:bookmarkEnd w:id="7553"/>
      <w:r>
        <w:rPr>
          <w:rtl/>
        </w:rPr>
        <w:t xml:space="preserve">מדינות </w:t>
      </w:r>
      <w:bookmarkStart w:id="7554" w:name="_ETM_Q15_442589"/>
      <w:bookmarkEnd w:id="7554"/>
      <w:r>
        <w:rPr>
          <w:rtl/>
        </w:rPr>
        <w:t xml:space="preserve">בעולם </w:t>
      </w:r>
      <w:bookmarkStart w:id="7555" w:name="_ETM_Q15_444190"/>
      <w:bookmarkEnd w:id="7555"/>
      <w:r>
        <w:rPr>
          <w:rtl/>
        </w:rPr>
        <w:t xml:space="preserve">יש </w:t>
      </w:r>
      <w:bookmarkStart w:id="7556" w:name="_ETM_Q15_444580"/>
      <w:bookmarkEnd w:id="7556"/>
      <w:r>
        <w:rPr>
          <w:rtl/>
        </w:rPr>
        <w:t xml:space="preserve">הסדר </w:t>
      </w:r>
      <w:bookmarkStart w:id="7557" w:name="_ETM_Q15_445240"/>
      <w:bookmarkEnd w:id="7557"/>
      <w:r>
        <w:rPr>
          <w:rtl/>
        </w:rPr>
        <w:t xml:space="preserve">שמאפשר </w:t>
      </w:r>
      <w:bookmarkStart w:id="7558" w:name="_ETM_Q15_446020"/>
      <w:bookmarkEnd w:id="7558"/>
      <w:r>
        <w:rPr>
          <w:rtl/>
        </w:rPr>
        <w:t xml:space="preserve">נוכחות </w:t>
      </w:r>
      <w:bookmarkStart w:id="7559" w:name="_ETM_Q15_446680"/>
      <w:bookmarkEnd w:id="7559"/>
      <w:r>
        <w:rPr>
          <w:rtl/>
        </w:rPr>
        <w:t xml:space="preserve">של </w:t>
      </w:r>
      <w:bookmarkStart w:id="7560" w:name="_ETM_Q15_447100"/>
      <w:bookmarkEnd w:id="7560"/>
      <w:r>
        <w:rPr>
          <w:rtl/>
        </w:rPr>
        <w:t xml:space="preserve">סנגור </w:t>
      </w:r>
      <w:bookmarkStart w:id="7561" w:name="_ETM_Q15_447760"/>
      <w:bookmarkEnd w:id="7561"/>
      <w:r>
        <w:rPr>
          <w:rtl/>
        </w:rPr>
        <w:t xml:space="preserve">בכל </w:t>
      </w:r>
      <w:bookmarkStart w:id="7562" w:name="_ETM_Q15_448210"/>
      <w:bookmarkEnd w:id="7562"/>
      <w:r>
        <w:rPr>
          <w:rtl/>
        </w:rPr>
        <w:t xml:space="preserve">חקירה </w:t>
      </w:r>
      <w:bookmarkStart w:id="7563" w:name="_ETM_Q15_448690"/>
      <w:bookmarkEnd w:id="7563"/>
      <w:r>
        <w:rPr>
          <w:rtl/>
        </w:rPr>
        <w:t>בא</w:t>
      </w:r>
      <w:bookmarkStart w:id="7564" w:name="_ETM_Q15_448960"/>
      <w:bookmarkEnd w:id="7564"/>
      <w:r>
        <w:rPr>
          <w:rtl/>
        </w:rPr>
        <w:t>שר</w:t>
      </w:r>
      <w:r>
        <w:rPr>
          <w:rFonts w:hint="cs"/>
          <w:rtl/>
        </w:rPr>
        <w:t xml:space="preserve"> היא.</w:t>
      </w:r>
      <w:r>
        <w:rPr>
          <w:rtl/>
        </w:rPr>
        <w:t xml:space="preserve"> </w:t>
      </w:r>
      <w:bookmarkStart w:id="7565" w:name="_ETM_Q15_450500"/>
      <w:bookmarkEnd w:id="7565"/>
      <w:r>
        <w:rPr>
          <w:rtl/>
        </w:rPr>
        <w:t>בחלק</w:t>
      </w:r>
      <w:r>
        <w:rPr>
          <w:rFonts w:hint="cs"/>
          <w:rtl/>
        </w:rPr>
        <w:t>ן</w:t>
      </w:r>
      <w:r>
        <w:rPr>
          <w:rtl/>
        </w:rPr>
        <w:t xml:space="preserve"> </w:t>
      </w:r>
      <w:bookmarkStart w:id="7566" w:name="_ETM_Q15_451370"/>
      <w:bookmarkEnd w:id="7566"/>
      <w:r>
        <w:rPr>
          <w:rtl/>
        </w:rPr>
        <w:t xml:space="preserve">יש </w:t>
      </w:r>
      <w:bookmarkStart w:id="7567" w:name="_ETM_Q15_451700"/>
      <w:bookmarkEnd w:id="7567"/>
      <w:r>
        <w:rPr>
          <w:rtl/>
        </w:rPr>
        <w:t>הס</w:t>
      </w:r>
      <w:r>
        <w:rPr>
          <w:rFonts w:hint="cs"/>
          <w:rtl/>
        </w:rPr>
        <w:t>ד</w:t>
      </w:r>
      <w:r>
        <w:rPr>
          <w:rtl/>
        </w:rPr>
        <w:t xml:space="preserve">רים </w:t>
      </w:r>
      <w:bookmarkStart w:id="7568" w:name="_ETM_Q15_452330"/>
      <w:bookmarkEnd w:id="7568"/>
      <w:r>
        <w:rPr>
          <w:rtl/>
        </w:rPr>
        <w:t xml:space="preserve">שמאפשרים </w:t>
      </w:r>
      <w:bookmarkStart w:id="7569" w:name="_ETM_Q15_453110"/>
      <w:bookmarkEnd w:id="7569"/>
      <w:r>
        <w:rPr>
          <w:rtl/>
        </w:rPr>
        <w:t xml:space="preserve">נוכחות </w:t>
      </w:r>
      <w:bookmarkStart w:id="7570" w:name="_ETM_Q15_453680"/>
      <w:bookmarkEnd w:id="7570"/>
      <w:r>
        <w:rPr>
          <w:rtl/>
        </w:rPr>
        <w:t xml:space="preserve">חלקית </w:t>
      </w:r>
      <w:bookmarkStart w:id="7571" w:name="_ETM_Q15_454190"/>
      <w:bookmarkEnd w:id="7571"/>
      <w:r>
        <w:rPr>
          <w:rtl/>
        </w:rPr>
        <w:t>בחקירות</w:t>
      </w:r>
      <w:r>
        <w:rPr>
          <w:rFonts w:hint="cs"/>
          <w:rtl/>
        </w:rPr>
        <w:t>.</w:t>
      </w:r>
      <w:r>
        <w:rPr>
          <w:rtl/>
        </w:rPr>
        <w:t xml:space="preserve"> </w:t>
      </w:r>
      <w:bookmarkStart w:id="7572" w:name="_ETM_Q15_455830"/>
      <w:bookmarkEnd w:id="7572"/>
      <w:r>
        <w:rPr>
          <w:rtl/>
        </w:rPr>
        <w:t xml:space="preserve">מצב </w:t>
      </w:r>
      <w:bookmarkStart w:id="7573" w:name="_ETM_Q15_456520"/>
      <w:bookmarkEnd w:id="7573"/>
      <w:r>
        <w:rPr>
          <w:rtl/>
        </w:rPr>
        <w:t xml:space="preserve">שבו </w:t>
      </w:r>
      <w:bookmarkStart w:id="7574" w:name="_ETM_Q15_456910"/>
      <w:bookmarkEnd w:id="7574"/>
      <w:r>
        <w:rPr>
          <w:rtl/>
        </w:rPr>
        <w:t xml:space="preserve">באים </w:t>
      </w:r>
      <w:bookmarkStart w:id="7575" w:name="_ETM_Q15_457270"/>
      <w:bookmarkEnd w:id="7575"/>
      <w:r>
        <w:rPr>
          <w:rtl/>
        </w:rPr>
        <w:t>ואומרים</w:t>
      </w:r>
      <w:r>
        <w:rPr>
          <w:rFonts w:hint="cs"/>
          <w:rtl/>
        </w:rPr>
        <w:t>:</w:t>
      </w:r>
      <w:r>
        <w:rPr>
          <w:rtl/>
        </w:rPr>
        <w:t xml:space="preserve"> </w:t>
      </w:r>
      <w:bookmarkStart w:id="7576" w:name="_ETM_Q15_459129"/>
      <w:bookmarkEnd w:id="7576"/>
      <w:r>
        <w:rPr>
          <w:rtl/>
        </w:rPr>
        <w:t xml:space="preserve">אין </w:t>
      </w:r>
      <w:bookmarkStart w:id="7577" w:name="_ETM_Q15_459370"/>
      <w:bookmarkEnd w:id="7577"/>
      <w:r>
        <w:rPr>
          <w:rtl/>
        </w:rPr>
        <w:t xml:space="preserve">נוכחות </w:t>
      </w:r>
      <w:bookmarkStart w:id="7578" w:name="_ETM_Q15_459819"/>
      <w:bookmarkEnd w:id="7578"/>
      <w:r>
        <w:rPr>
          <w:rtl/>
        </w:rPr>
        <w:t xml:space="preserve">של </w:t>
      </w:r>
      <w:bookmarkStart w:id="7579" w:name="_ETM_Q15_459940"/>
      <w:bookmarkEnd w:id="7579"/>
      <w:r>
        <w:rPr>
          <w:rtl/>
        </w:rPr>
        <w:t xml:space="preserve">סנגור </w:t>
      </w:r>
      <w:bookmarkStart w:id="7580" w:name="_ETM_Q15_460449"/>
      <w:bookmarkEnd w:id="7580"/>
      <w:r>
        <w:rPr>
          <w:rtl/>
        </w:rPr>
        <w:t>בחקירה</w:t>
      </w:r>
      <w:bookmarkStart w:id="7581" w:name="_ETM_Q15_460930"/>
      <w:bookmarkEnd w:id="7581"/>
      <w:r>
        <w:rPr>
          <w:rtl/>
        </w:rPr>
        <w:t xml:space="preserve"> </w:t>
      </w:r>
      <w:bookmarkStart w:id="7582" w:name="_ETM_Q15_461379"/>
      <w:bookmarkEnd w:id="7582"/>
      <w:r>
        <w:rPr>
          <w:rtl/>
        </w:rPr>
        <w:t xml:space="preserve">בכל </w:t>
      </w:r>
      <w:bookmarkStart w:id="7583" w:name="_ETM_Q15_461650"/>
      <w:bookmarkEnd w:id="7583"/>
      <w:r>
        <w:rPr>
          <w:rtl/>
        </w:rPr>
        <w:t>מצב</w:t>
      </w:r>
      <w:bookmarkStart w:id="7584" w:name="_ETM_Q15_462039"/>
      <w:bookmarkEnd w:id="7584"/>
      <w:r>
        <w:rPr>
          <w:rFonts w:hint="cs"/>
          <w:rtl/>
        </w:rPr>
        <w:t xml:space="preserve"> ו</w:t>
      </w:r>
      <w:r>
        <w:rPr>
          <w:rtl/>
        </w:rPr>
        <w:t xml:space="preserve">בכל </w:t>
      </w:r>
      <w:bookmarkStart w:id="7585" w:name="_ETM_Q15_462339"/>
      <w:bookmarkEnd w:id="7585"/>
      <w:r>
        <w:rPr>
          <w:rtl/>
        </w:rPr>
        <w:t>מקרה</w:t>
      </w:r>
      <w:r>
        <w:rPr>
          <w:rFonts w:hint="cs"/>
          <w:rtl/>
        </w:rPr>
        <w:t>, נקודה</w:t>
      </w:r>
      <w:r w:rsidR="00A75D1A">
        <w:rPr>
          <w:rFonts w:hint="cs"/>
          <w:rtl/>
        </w:rPr>
        <w:t>,</w:t>
      </w:r>
      <w:r>
        <w:rPr>
          <w:rtl/>
        </w:rPr>
        <w:t xml:space="preserve"> </w:t>
      </w:r>
      <w:bookmarkStart w:id="7586" w:name="_ETM_Q15_463389"/>
      <w:bookmarkEnd w:id="7586"/>
      <w:r>
        <w:rPr>
          <w:rtl/>
        </w:rPr>
        <w:t xml:space="preserve">הוא </w:t>
      </w:r>
      <w:bookmarkStart w:id="7587" w:name="_ETM_Q15_463569"/>
      <w:bookmarkEnd w:id="7587"/>
      <w:r>
        <w:rPr>
          <w:rtl/>
        </w:rPr>
        <w:t xml:space="preserve">דבר </w:t>
      </w:r>
      <w:bookmarkStart w:id="7588" w:name="_ETM_Q15_463990"/>
      <w:bookmarkEnd w:id="7588"/>
      <w:r>
        <w:rPr>
          <w:rtl/>
        </w:rPr>
        <w:t xml:space="preserve">שלטעמי </w:t>
      </w:r>
      <w:bookmarkStart w:id="7589" w:name="_ETM_Q15_464680"/>
      <w:bookmarkEnd w:id="7589"/>
      <w:r>
        <w:rPr>
          <w:rtl/>
        </w:rPr>
        <w:t xml:space="preserve">אין </w:t>
      </w:r>
      <w:bookmarkStart w:id="7590" w:name="_ETM_Q15_464830"/>
      <w:bookmarkEnd w:id="7590"/>
      <w:r>
        <w:rPr>
          <w:rtl/>
        </w:rPr>
        <w:t xml:space="preserve">לו </w:t>
      </w:r>
      <w:bookmarkStart w:id="7591" w:name="_ETM_Q15_464919"/>
      <w:bookmarkEnd w:id="7591"/>
      <w:r>
        <w:rPr>
          <w:rtl/>
        </w:rPr>
        <w:t xml:space="preserve">שום </w:t>
      </w:r>
      <w:bookmarkStart w:id="7592" w:name="_ETM_Q15_465220"/>
      <w:bookmarkEnd w:id="7592"/>
      <w:r>
        <w:rPr>
          <w:rtl/>
        </w:rPr>
        <w:t>הצדקה</w:t>
      </w:r>
      <w:r>
        <w:rPr>
          <w:rFonts w:hint="cs"/>
          <w:rtl/>
        </w:rPr>
        <w:t>,</w:t>
      </w:r>
      <w:r>
        <w:rPr>
          <w:rtl/>
        </w:rPr>
        <w:t xml:space="preserve"> </w:t>
      </w:r>
      <w:bookmarkStart w:id="7593" w:name="_ETM_Q15_465759"/>
      <w:bookmarkEnd w:id="7593"/>
      <w:r>
        <w:rPr>
          <w:rtl/>
        </w:rPr>
        <w:t xml:space="preserve">ואין </w:t>
      </w:r>
      <w:bookmarkStart w:id="7594" w:name="_ETM_Q15_466060"/>
      <w:bookmarkEnd w:id="7594"/>
      <w:r>
        <w:rPr>
          <w:rtl/>
        </w:rPr>
        <w:t xml:space="preserve">שום </w:t>
      </w:r>
      <w:bookmarkStart w:id="7595" w:name="_ETM_Q15_466330"/>
      <w:bookmarkEnd w:id="7595"/>
      <w:r>
        <w:rPr>
          <w:rtl/>
        </w:rPr>
        <w:t xml:space="preserve">סיבה </w:t>
      </w:r>
      <w:bookmarkStart w:id="7596" w:name="_ETM_Q15_466750"/>
      <w:bookmarkEnd w:id="7596"/>
      <w:r>
        <w:rPr>
          <w:rtl/>
        </w:rPr>
        <w:t xml:space="preserve">להמשיך </w:t>
      </w:r>
      <w:bookmarkStart w:id="7597" w:name="_ETM_Q15_467319"/>
      <w:bookmarkEnd w:id="7597"/>
      <w:r>
        <w:rPr>
          <w:rtl/>
        </w:rPr>
        <w:t xml:space="preserve">בו </w:t>
      </w:r>
      <w:bookmarkStart w:id="7598" w:name="_ETM_Q15_467470"/>
      <w:bookmarkEnd w:id="7598"/>
      <w:r>
        <w:rPr>
          <w:rtl/>
        </w:rPr>
        <w:t xml:space="preserve">ולהמשיך </w:t>
      </w:r>
      <w:bookmarkStart w:id="7599" w:name="_ETM_Q15_467979"/>
      <w:bookmarkEnd w:id="7599"/>
      <w:r>
        <w:rPr>
          <w:rtl/>
        </w:rPr>
        <w:t xml:space="preserve">לקיים </w:t>
      </w:r>
      <w:bookmarkStart w:id="7600" w:name="_ETM_Q15_468460"/>
      <w:bookmarkEnd w:id="7600"/>
      <w:r>
        <w:rPr>
          <w:rtl/>
        </w:rPr>
        <w:t>אותו</w:t>
      </w:r>
      <w:r>
        <w:rPr>
          <w:rFonts w:hint="cs"/>
          <w:rtl/>
        </w:rPr>
        <w:t xml:space="preserve">. </w:t>
      </w:r>
      <w:bookmarkStart w:id="7601" w:name="_ETM_Q15_468729"/>
      <w:bookmarkStart w:id="7602" w:name="_ETM_Q15_465000"/>
      <w:bookmarkEnd w:id="7601"/>
      <w:bookmarkEnd w:id="7602"/>
      <w:r>
        <w:rPr>
          <w:rtl/>
        </w:rPr>
        <w:t xml:space="preserve">הדבר </w:t>
      </w:r>
      <w:bookmarkStart w:id="7603" w:name="_ETM_Q15_469089"/>
      <w:bookmarkEnd w:id="7603"/>
      <w:r>
        <w:rPr>
          <w:rtl/>
        </w:rPr>
        <w:t xml:space="preserve">הזה </w:t>
      </w:r>
      <w:bookmarkStart w:id="7604" w:name="_ETM_Q15_469389"/>
      <w:bookmarkEnd w:id="7604"/>
      <w:r>
        <w:rPr>
          <w:rtl/>
        </w:rPr>
        <w:t xml:space="preserve">נכון </w:t>
      </w:r>
      <w:bookmarkStart w:id="7605" w:name="_ETM_Q15_469839"/>
      <w:bookmarkEnd w:id="7605"/>
      <w:r>
        <w:rPr>
          <w:rtl/>
        </w:rPr>
        <w:t xml:space="preserve">בפרט </w:t>
      </w:r>
      <w:bookmarkStart w:id="7606" w:name="_ETM_Q15_471380"/>
      <w:bookmarkEnd w:id="7606"/>
      <w:r>
        <w:rPr>
          <w:rtl/>
        </w:rPr>
        <w:t xml:space="preserve">כאשר </w:t>
      </w:r>
      <w:bookmarkStart w:id="7607" w:name="_ETM_Q15_472010"/>
      <w:bookmarkEnd w:id="7607"/>
      <w:r>
        <w:rPr>
          <w:rtl/>
        </w:rPr>
        <w:t xml:space="preserve">אנחנו </w:t>
      </w:r>
      <w:bookmarkStart w:id="7608" w:name="_ETM_Q15_473120"/>
      <w:bookmarkEnd w:id="7608"/>
      <w:r>
        <w:rPr>
          <w:rtl/>
        </w:rPr>
        <w:t xml:space="preserve">רואים </w:t>
      </w:r>
      <w:bookmarkStart w:id="7609" w:name="_ETM_Q15_473870"/>
      <w:bookmarkEnd w:id="7609"/>
      <w:r>
        <w:rPr>
          <w:rtl/>
        </w:rPr>
        <w:t xml:space="preserve">מציאות </w:t>
      </w:r>
      <w:bookmarkStart w:id="7610" w:name="_ETM_Q15_474440"/>
      <w:bookmarkEnd w:id="7610"/>
      <w:r>
        <w:rPr>
          <w:rtl/>
        </w:rPr>
        <w:t xml:space="preserve">מאוד </w:t>
      </w:r>
      <w:bookmarkStart w:id="7611" w:name="_ETM_Q15_474680"/>
      <w:bookmarkEnd w:id="7611"/>
      <w:r>
        <w:rPr>
          <w:rtl/>
        </w:rPr>
        <w:t xml:space="preserve">מסוכנת </w:t>
      </w:r>
      <w:bookmarkStart w:id="7612" w:name="_ETM_Q15_475460"/>
      <w:bookmarkEnd w:id="7612"/>
      <w:r>
        <w:rPr>
          <w:rtl/>
        </w:rPr>
        <w:t xml:space="preserve">של </w:t>
      </w:r>
      <w:bookmarkStart w:id="7613" w:name="_ETM_Q15_475670"/>
      <w:bookmarkEnd w:id="7613"/>
      <w:r>
        <w:rPr>
          <w:rtl/>
        </w:rPr>
        <w:t xml:space="preserve">שימוש </w:t>
      </w:r>
      <w:bookmarkStart w:id="7614" w:name="_ETM_Q15_476120"/>
      <w:bookmarkEnd w:id="7614"/>
      <w:r>
        <w:rPr>
          <w:rtl/>
        </w:rPr>
        <w:t xml:space="preserve">לרעה </w:t>
      </w:r>
      <w:bookmarkStart w:id="7615" w:name="_ETM_Q15_476570"/>
      <w:bookmarkEnd w:id="7615"/>
      <w:r>
        <w:rPr>
          <w:rtl/>
        </w:rPr>
        <w:t xml:space="preserve">לא </w:t>
      </w:r>
      <w:bookmarkStart w:id="7616" w:name="_ETM_Q15_476750"/>
      <w:bookmarkEnd w:id="7616"/>
      <w:r>
        <w:rPr>
          <w:rtl/>
        </w:rPr>
        <w:t xml:space="preserve">פעם </w:t>
      </w:r>
      <w:bookmarkStart w:id="7617" w:name="_ETM_Q15_478099"/>
      <w:bookmarkEnd w:id="7617"/>
      <w:r>
        <w:rPr>
          <w:rtl/>
        </w:rPr>
        <w:t xml:space="preserve">באמצעי </w:t>
      </w:r>
      <w:bookmarkStart w:id="7618" w:name="_ETM_Q15_479000"/>
      <w:bookmarkEnd w:id="7618"/>
      <w:r>
        <w:rPr>
          <w:rtl/>
        </w:rPr>
        <w:t xml:space="preserve">חקירה </w:t>
      </w:r>
      <w:bookmarkStart w:id="7619" w:name="_ETM_Q15_480620"/>
      <w:bookmarkEnd w:id="7619"/>
      <w:r>
        <w:rPr>
          <w:rtl/>
        </w:rPr>
        <w:t xml:space="preserve">ובסמכויות </w:t>
      </w:r>
      <w:bookmarkStart w:id="7620" w:name="_ETM_Q15_480000"/>
      <w:bookmarkEnd w:id="7620"/>
      <w:r>
        <w:rPr>
          <w:rFonts w:hint="cs"/>
          <w:rtl/>
        </w:rPr>
        <w:t xml:space="preserve">שיש </w:t>
      </w:r>
      <w:bookmarkStart w:id="7621" w:name="_ETM_Q15_481140"/>
      <w:bookmarkStart w:id="7622" w:name="_ETM_Q15_483189"/>
      <w:bookmarkStart w:id="7623" w:name="_ETM_Q15_483519"/>
      <w:bookmarkEnd w:id="7621"/>
      <w:bookmarkEnd w:id="7622"/>
      <w:bookmarkEnd w:id="7623"/>
      <w:r>
        <w:rPr>
          <w:rtl/>
        </w:rPr>
        <w:t xml:space="preserve">לרשויות </w:t>
      </w:r>
      <w:bookmarkStart w:id="7624" w:name="_ETM_Q15_484359"/>
      <w:bookmarkEnd w:id="7624"/>
      <w:r>
        <w:rPr>
          <w:rtl/>
        </w:rPr>
        <w:t xml:space="preserve">אכיפת </w:t>
      </w:r>
      <w:bookmarkStart w:id="7625" w:name="_ETM_Q15_484899"/>
      <w:bookmarkEnd w:id="7625"/>
      <w:r>
        <w:rPr>
          <w:rtl/>
        </w:rPr>
        <w:t xml:space="preserve">החוק </w:t>
      </w:r>
      <w:bookmarkStart w:id="7626" w:name="_ETM_Q15_485259"/>
      <w:bookmarkEnd w:id="7626"/>
      <w:r>
        <w:rPr>
          <w:rtl/>
        </w:rPr>
        <w:t xml:space="preserve">ולרשויות </w:t>
      </w:r>
      <w:bookmarkStart w:id="7627" w:name="_ETM_Q15_485920"/>
      <w:bookmarkEnd w:id="7627"/>
      <w:r>
        <w:rPr>
          <w:rtl/>
        </w:rPr>
        <w:t xml:space="preserve">החוקרות </w:t>
      </w:r>
      <w:bookmarkStart w:id="7628" w:name="_ETM_Q15_487870"/>
      <w:bookmarkStart w:id="7629" w:name="_ETM_Q15_488550"/>
      <w:bookmarkEnd w:id="7628"/>
      <w:bookmarkEnd w:id="7629"/>
      <w:r>
        <w:rPr>
          <w:rtl/>
        </w:rPr>
        <w:t xml:space="preserve">באופן </w:t>
      </w:r>
      <w:bookmarkStart w:id="7630" w:name="_ETM_Q15_489180"/>
      <w:bookmarkEnd w:id="7630"/>
      <w:r>
        <w:rPr>
          <w:rtl/>
        </w:rPr>
        <w:t xml:space="preserve">שנעשה </w:t>
      </w:r>
      <w:bookmarkStart w:id="7631" w:name="_ETM_Q15_490139"/>
      <w:bookmarkEnd w:id="7631"/>
      <w:r>
        <w:rPr>
          <w:rtl/>
        </w:rPr>
        <w:t xml:space="preserve">ללא </w:t>
      </w:r>
      <w:bookmarkStart w:id="7632" w:name="_ETM_Q15_490529"/>
      <w:bookmarkEnd w:id="7632"/>
      <w:r>
        <w:rPr>
          <w:rtl/>
        </w:rPr>
        <w:t xml:space="preserve">שום </w:t>
      </w:r>
      <w:bookmarkStart w:id="7633" w:name="_ETM_Q15_490830"/>
      <w:bookmarkEnd w:id="7633"/>
      <w:r>
        <w:rPr>
          <w:rtl/>
        </w:rPr>
        <w:t xml:space="preserve">בקרה </w:t>
      </w:r>
      <w:bookmarkStart w:id="7634" w:name="_ETM_Q15_491279"/>
      <w:bookmarkEnd w:id="7634"/>
      <w:r>
        <w:rPr>
          <w:rtl/>
        </w:rPr>
        <w:t>מתאימה</w:t>
      </w:r>
      <w:r>
        <w:rPr>
          <w:rFonts w:hint="cs"/>
          <w:rtl/>
        </w:rPr>
        <w:t>,</w:t>
      </w:r>
      <w:r>
        <w:rPr>
          <w:rtl/>
        </w:rPr>
        <w:t xml:space="preserve"> </w:t>
      </w:r>
      <w:bookmarkStart w:id="7635" w:name="_ETM_Q15_493170"/>
      <w:bookmarkEnd w:id="7635"/>
      <w:r>
        <w:rPr>
          <w:rFonts w:hint="cs"/>
          <w:rtl/>
        </w:rPr>
        <w:t xml:space="preserve">לצערי </w:t>
      </w:r>
      <w:r>
        <w:rPr>
          <w:rtl/>
        </w:rPr>
        <w:t xml:space="preserve">נעשה </w:t>
      </w:r>
      <w:bookmarkStart w:id="7636" w:name="_ETM_Q15_493860"/>
      <w:bookmarkEnd w:id="7636"/>
      <w:r>
        <w:rPr>
          <w:rFonts w:hint="cs"/>
          <w:rtl/>
        </w:rPr>
        <w:t xml:space="preserve">גם </w:t>
      </w:r>
      <w:bookmarkStart w:id="7637" w:name="_ETM_Q15_493000"/>
      <w:bookmarkEnd w:id="7637"/>
      <w:r>
        <w:rPr>
          <w:rtl/>
        </w:rPr>
        <w:t>ל</w:t>
      </w:r>
      <w:r>
        <w:rPr>
          <w:rFonts w:hint="cs"/>
          <w:rtl/>
        </w:rPr>
        <w:t>א</w:t>
      </w:r>
      <w:r>
        <w:rPr>
          <w:rtl/>
        </w:rPr>
        <w:t xml:space="preserve"> </w:t>
      </w:r>
      <w:bookmarkStart w:id="7638" w:name="_ETM_Q15_494040"/>
      <w:bookmarkEnd w:id="7638"/>
      <w:r>
        <w:rPr>
          <w:rtl/>
        </w:rPr>
        <w:t>פעם</w:t>
      </w:r>
      <w:bookmarkStart w:id="7639" w:name="_ETM_Q15_494429"/>
      <w:bookmarkEnd w:id="7639"/>
      <w:r>
        <w:rPr>
          <w:rFonts w:hint="cs"/>
          <w:rtl/>
        </w:rPr>
        <w:t xml:space="preserve"> </w:t>
      </w:r>
      <w:bookmarkStart w:id="7640" w:name="_ETM_Q15_495059"/>
      <w:bookmarkStart w:id="7641" w:name="_ETM_Q15_496610"/>
      <w:bookmarkEnd w:id="7640"/>
      <w:bookmarkEnd w:id="7641"/>
      <w:r>
        <w:rPr>
          <w:rtl/>
        </w:rPr>
        <w:t xml:space="preserve">באופן </w:t>
      </w:r>
      <w:bookmarkStart w:id="7642" w:name="_ETM_Q15_497420"/>
      <w:bookmarkEnd w:id="7642"/>
      <w:r>
        <w:rPr>
          <w:rtl/>
        </w:rPr>
        <w:t xml:space="preserve">בררני </w:t>
      </w:r>
      <w:bookmarkStart w:id="7643" w:name="_ETM_Q15_498080"/>
      <w:bookmarkEnd w:id="7643"/>
      <w:r>
        <w:rPr>
          <w:rtl/>
        </w:rPr>
        <w:t>ומפלה</w:t>
      </w:r>
      <w:r>
        <w:rPr>
          <w:rFonts w:hint="cs"/>
          <w:rtl/>
        </w:rPr>
        <w:t>,</w:t>
      </w:r>
      <w:r>
        <w:rPr>
          <w:rtl/>
        </w:rPr>
        <w:t xml:space="preserve"> </w:t>
      </w:r>
      <w:bookmarkStart w:id="7644" w:name="_ETM_Q15_499949"/>
      <w:bookmarkEnd w:id="7644"/>
      <w:r>
        <w:rPr>
          <w:rtl/>
        </w:rPr>
        <w:t xml:space="preserve">והתוצאה </w:t>
      </w:r>
      <w:bookmarkStart w:id="7645" w:name="_ETM_Q15_501119"/>
      <w:bookmarkEnd w:id="7645"/>
      <w:r>
        <w:rPr>
          <w:rtl/>
        </w:rPr>
        <w:t>בסו</w:t>
      </w:r>
      <w:bookmarkStart w:id="7646" w:name="_ETM_Q15_501900"/>
      <w:bookmarkEnd w:id="7646"/>
      <w:r>
        <w:rPr>
          <w:rFonts w:hint="cs"/>
          <w:rtl/>
        </w:rPr>
        <w:t xml:space="preserve">ף היא פגיעה </w:t>
      </w:r>
      <w:bookmarkStart w:id="7647" w:name="_ETM_Q15_502349"/>
      <w:bookmarkEnd w:id="7647"/>
      <w:r>
        <w:rPr>
          <w:rtl/>
        </w:rPr>
        <w:t xml:space="preserve">קשה </w:t>
      </w:r>
      <w:bookmarkStart w:id="7648" w:name="_ETM_Q15_502769"/>
      <w:bookmarkEnd w:id="7648"/>
      <w:r>
        <w:rPr>
          <w:rtl/>
        </w:rPr>
        <w:t xml:space="preserve">מאוד </w:t>
      </w:r>
      <w:bookmarkStart w:id="7649" w:name="_ETM_Q15_503489"/>
      <w:bookmarkEnd w:id="7649"/>
      <w:r>
        <w:rPr>
          <w:rtl/>
        </w:rPr>
        <w:t xml:space="preserve">בזכויות </w:t>
      </w:r>
      <w:bookmarkStart w:id="7650" w:name="_ETM_Q15_504390"/>
      <w:bookmarkEnd w:id="7650"/>
      <w:r>
        <w:rPr>
          <w:rtl/>
        </w:rPr>
        <w:t>אדם</w:t>
      </w:r>
      <w:r>
        <w:rPr>
          <w:rFonts w:hint="cs"/>
          <w:rtl/>
        </w:rPr>
        <w:t>,</w:t>
      </w:r>
      <w:r>
        <w:rPr>
          <w:rtl/>
        </w:rPr>
        <w:t xml:space="preserve"> </w:t>
      </w:r>
      <w:bookmarkStart w:id="7651" w:name="_ETM_Q15_504809"/>
      <w:bookmarkEnd w:id="7651"/>
      <w:r>
        <w:rPr>
          <w:rtl/>
        </w:rPr>
        <w:t xml:space="preserve">אולי </w:t>
      </w:r>
      <w:bookmarkStart w:id="7652" w:name="_ETM_Q15_505109"/>
      <w:bookmarkEnd w:id="7652"/>
      <w:r>
        <w:rPr>
          <w:rtl/>
        </w:rPr>
        <w:t xml:space="preserve">מהקשות </w:t>
      </w:r>
      <w:bookmarkStart w:id="7653" w:name="_ETM_Q15_505710"/>
      <w:bookmarkEnd w:id="7653"/>
      <w:r>
        <w:rPr>
          <w:rtl/>
        </w:rPr>
        <w:t xml:space="preserve">ביותר </w:t>
      </w:r>
      <w:bookmarkStart w:id="7654" w:name="_ETM_Q15_506189"/>
      <w:bookmarkEnd w:id="7654"/>
      <w:r>
        <w:rPr>
          <w:rtl/>
        </w:rPr>
        <w:t>שיש</w:t>
      </w:r>
      <w:r>
        <w:rPr>
          <w:rFonts w:hint="cs"/>
          <w:rtl/>
        </w:rPr>
        <w:t>.</w:t>
      </w:r>
    </w:p>
    <w:p w:rsidR="00582BCE" w:rsidRDefault="00582BCE" w:rsidP="00DE6017">
      <w:pPr>
        <w:rPr>
          <w:rtl/>
        </w:rPr>
      </w:pPr>
    </w:p>
    <w:p w:rsidR="00582BCE" w:rsidRDefault="00582BCE" w:rsidP="00A75D1A">
      <w:pPr>
        <w:rPr>
          <w:rtl/>
        </w:rPr>
      </w:pPr>
      <w:bookmarkStart w:id="7655" w:name="_ETM_Q15_507000"/>
      <w:bookmarkStart w:id="7656" w:name="_ETM_Q15_506579"/>
      <w:bookmarkEnd w:id="7655"/>
      <w:bookmarkEnd w:id="7656"/>
      <w:r>
        <w:rPr>
          <w:rtl/>
        </w:rPr>
        <w:t xml:space="preserve">צריך </w:t>
      </w:r>
      <w:bookmarkStart w:id="7657" w:name="_ETM_Q15_506820"/>
      <w:bookmarkEnd w:id="7657"/>
      <w:r>
        <w:rPr>
          <w:rtl/>
        </w:rPr>
        <w:t xml:space="preserve">גם </w:t>
      </w:r>
      <w:bookmarkStart w:id="7658" w:name="_ETM_Q15_507029"/>
      <w:bookmarkEnd w:id="7658"/>
      <w:r>
        <w:rPr>
          <w:rtl/>
        </w:rPr>
        <w:t xml:space="preserve">לומר </w:t>
      </w:r>
      <w:bookmarkStart w:id="7659" w:name="_ETM_Q15_507419"/>
      <w:bookmarkEnd w:id="7659"/>
      <w:r>
        <w:rPr>
          <w:rtl/>
        </w:rPr>
        <w:t xml:space="preserve">בעניין </w:t>
      </w:r>
      <w:bookmarkStart w:id="7660" w:name="_ETM_Q15_507929"/>
      <w:bookmarkEnd w:id="7660"/>
      <w:r>
        <w:rPr>
          <w:rtl/>
        </w:rPr>
        <w:t xml:space="preserve">הזה </w:t>
      </w:r>
      <w:bookmarkStart w:id="7661" w:name="_ETM_Q15_509849"/>
      <w:bookmarkEnd w:id="7661"/>
      <w:r>
        <w:rPr>
          <w:rFonts w:hint="cs"/>
          <w:rtl/>
        </w:rPr>
        <w:t>ש</w:t>
      </w:r>
      <w:r>
        <w:rPr>
          <w:rtl/>
        </w:rPr>
        <w:t xml:space="preserve">הפגיעה </w:t>
      </w:r>
      <w:bookmarkStart w:id="7662" w:name="_ETM_Q15_510630"/>
      <w:bookmarkEnd w:id="7662"/>
      <w:r>
        <w:rPr>
          <w:rtl/>
        </w:rPr>
        <w:t xml:space="preserve">הזו </w:t>
      </w:r>
      <w:bookmarkStart w:id="7663" w:name="_ETM_Q15_510989"/>
      <w:bookmarkEnd w:id="7663"/>
      <w:r>
        <w:rPr>
          <w:rtl/>
        </w:rPr>
        <w:t xml:space="preserve">היא </w:t>
      </w:r>
      <w:bookmarkStart w:id="7664" w:name="_ETM_Q15_511169"/>
      <w:bookmarkEnd w:id="7664"/>
      <w:r>
        <w:rPr>
          <w:rtl/>
        </w:rPr>
        <w:t xml:space="preserve">בעיקרה </w:t>
      </w:r>
      <w:bookmarkStart w:id="7665" w:name="_ETM_Q15_512100"/>
      <w:bookmarkEnd w:id="7665"/>
      <w:r>
        <w:rPr>
          <w:rtl/>
        </w:rPr>
        <w:t xml:space="preserve">קודם </w:t>
      </w:r>
      <w:bookmarkStart w:id="7666" w:name="_ETM_Q15_512550"/>
      <w:bookmarkEnd w:id="7666"/>
      <w:r>
        <w:rPr>
          <w:rtl/>
        </w:rPr>
        <w:t>כ</w:t>
      </w:r>
      <w:r>
        <w:rPr>
          <w:rFonts w:hint="cs"/>
          <w:rtl/>
        </w:rPr>
        <w:t>ו</w:t>
      </w:r>
      <w:r>
        <w:rPr>
          <w:rtl/>
        </w:rPr>
        <w:t xml:space="preserve">ל </w:t>
      </w:r>
      <w:bookmarkStart w:id="7667" w:name="_ETM_Q15_512760"/>
      <w:bookmarkEnd w:id="7667"/>
      <w:r>
        <w:rPr>
          <w:rtl/>
        </w:rPr>
        <w:t xml:space="preserve">ולפני </w:t>
      </w:r>
      <w:bookmarkStart w:id="7668" w:name="_ETM_Q15_513239"/>
      <w:bookmarkEnd w:id="7668"/>
      <w:r>
        <w:rPr>
          <w:rtl/>
        </w:rPr>
        <w:t xml:space="preserve">הכול </w:t>
      </w:r>
      <w:bookmarkStart w:id="7669" w:name="_ETM_Q15_513719"/>
      <w:bookmarkEnd w:id="7669"/>
      <w:r>
        <w:rPr>
          <w:rtl/>
        </w:rPr>
        <w:t xml:space="preserve">דווקא </w:t>
      </w:r>
      <w:bookmarkStart w:id="7670" w:name="_ETM_Q15_514350"/>
      <w:bookmarkEnd w:id="7670"/>
      <w:r>
        <w:rPr>
          <w:rtl/>
        </w:rPr>
        <w:t xml:space="preserve">באוכלוסיות </w:t>
      </w:r>
      <w:bookmarkStart w:id="7671" w:name="_ETM_Q15_515399"/>
      <w:bookmarkEnd w:id="7671"/>
      <w:r>
        <w:rPr>
          <w:rtl/>
        </w:rPr>
        <w:t xml:space="preserve">החלשות </w:t>
      </w:r>
      <w:bookmarkStart w:id="7672" w:name="_ETM_Q15_516029"/>
      <w:bookmarkEnd w:id="7672"/>
      <w:r>
        <w:rPr>
          <w:rtl/>
        </w:rPr>
        <w:t>יותר</w:t>
      </w:r>
      <w:r>
        <w:rPr>
          <w:rFonts w:hint="cs"/>
          <w:rtl/>
        </w:rPr>
        <w:t>,</w:t>
      </w:r>
      <w:r>
        <w:rPr>
          <w:rtl/>
        </w:rPr>
        <w:t xml:space="preserve"> </w:t>
      </w:r>
      <w:bookmarkStart w:id="7673" w:name="_ETM_Q15_517339"/>
      <w:bookmarkEnd w:id="7673"/>
      <w:r>
        <w:rPr>
          <w:rtl/>
        </w:rPr>
        <w:t xml:space="preserve">משום </w:t>
      </w:r>
      <w:bookmarkStart w:id="7674" w:name="_ETM_Q15_517760"/>
      <w:bookmarkEnd w:id="7674"/>
      <w:r>
        <w:rPr>
          <w:rtl/>
        </w:rPr>
        <w:t xml:space="preserve">שבדרך </w:t>
      </w:r>
      <w:bookmarkStart w:id="7675" w:name="_ETM_Q15_518570"/>
      <w:bookmarkEnd w:id="7675"/>
      <w:r>
        <w:rPr>
          <w:rtl/>
        </w:rPr>
        <w:t>כלל</w:t>
      </w:r>
      <w:r>
        <w:rPr>
          <w:rFonts w:hint="cs"/>
          <w:rtl/>
        </w:rPr>
        <w:t xml:space="preserve"> –</w:t>
      </w:r>
      <w:r>
        <w:rPr>
          <w:rtl/>
        </w:rPr>
        <w:t xml:space="preserve"> </w:t>
      </w:r>
      <w:bookmarkStart w:id="7676" w:name="_ETM_Q15_520390"/>
      <w:bookmarkEnd w:id="7676"/>
      <w:r>
        <w:rPr>
          <w:rtl/>
        </w:rPr>
        <w:t>ואגב</w:t>
      </w:r>
      <w:r>
        <w:rPr>
          <w:rFonts w:hint="cs"/>
          <w:rtl/>
        </w:rPr>
        <w:t>,</w:t>
      </w:r>
      <w:r>
        <w:rPr>
          <w:rtl/>
        </w:rPr>
        <w:t xml:space="preserve"> </w:t>
      </w:r>
      <w:bookmarkStart w:id="7677" w:name="_ETM_Q15_520809"/>
      <w:bookmarkEnd w:id="7677"/>
      <w:r>
        <w:rPr>
          <w:rtl/>
        </w:rPr>
        <w:t xml:space="preserve">את </w:t>
      </w:r>
      <w:bookmarkStart w:id="7678" w:name="_ETM_Q15_520929"/>
      <w:bookmarkEnd w:id="7678"/>
      <w:r>
        <w:rPr>
          <w:rtl/>
        </w:rPr>
        <w:t xml:space="preserve">זה </w:t>
      </w:r>
      <w:bookmarkStart w:id="7679" w:name="_ETM_Q15_521079"/>
      <w:bookmarkEnd w:id="7679"/>
      <w:r>
        <w:rPr>
          <w:rtl/>
        </w:rPr>
        <w:t xml:space="preserve">רואים </w:t>
      </w:r>
      <w:bookmarkStart w:id="7680" w:name="_ETM_Q15_521350"/>
      <w:bookmarkEnd w:id="7680"/>
      <w:r>
        <w:rPr>
          <w:rtl/>
        </w:rPr>
        <w:t xml:space="preserve">בעוצמה </w:t>
      </w:r>
      <w:bookmarkStart w:id="7681" w:name="_ETM_Q15_521920"/>
      <w:bookmarkEnd w:id="7681"/>
      <w:r>
        <w:rPr>
          <w:rtl/>
        </w:rPr>
        <w:t xml:space="preserve">גדולה </w:t>
      </w:r>
      <w:bookmarkStart w:id="7682" w:name="_ETM_Q15_522339"/>
      <w:bookmarkEnd w:id="7682"/>
      <w:r>
        <w:rPr>
          <w:rtl/>
        </w:rPr>
        <w:t xml:space="preserve">בנושא </w:t>
      </w:r>
      <w:bookmarkStart w:id="7683" w:name="_ETM_Q15_522820"/>
      <w:bookmarkEnd w:id="7683"/>
      <w:r>
        <w:rPr>
          <w:rtl/>
        </w:rPr>
        <w:t xml:space="preserve">של </w:t>
      </w:r>
      <w:bookmarkStart w:id="7684" w:name="_ETM_Q15_523029"/>
      <w:bookmarkEnd w:id="7684"/>
      <w:r>
        <w:rPr>
          <w:rtl/>
        </w:rPr>
        <w:t xml:space="preserve">המרשם </w:t>
      </w:r>
      <w:bookmarkStart w:id="7685" w:name="_ETM_Q15_523570"/>
      <w:bookmarkEnd w:id="7685"/>
      <w:r>
        <w:rPr>
          <w:rtl/>
        </w:rPr>
        <w:t>הפלילי</w:t>
      </w:r>
      <w:r>
        <w:rPr>
          <w:rFonts w:hint="cs"/>
          <w:rtl/>
        </w:rPr>
        <w:t xml:space="preserve"> </w:t>
      </w:r>
      <w:r>
        <w:rPr>
          <w:rFonts w:hint="eastAsia"/>
          <w:rtl/>
        </w:rPr>
        <w:t>–</w:t>
      </w:r>
      <w:r>
        <w:rPr>
          <w:rtl/>
        </w:rPr>
        <w:t xml:space="preserve"> </w:t>
      </w:r>
      <w:bookmarkStart w:id="7686" w:name="_ETM_Q15_526069"/>
      <w:bookmarkEnd w:id="7686"/>
      <w:r>
        <w:rPr>
          <w:rtl/>
        </w:rPr>
        <w:t xml:space="preserve">בוא </w:t>
      </w:r>
      <w:bookmarkStart w:id="7687" w:name="_ETM_Q15_526219"/>
      <w:bookmarkEnd w:id="7687"/>
      <w:r>
        <w:rPr>
          <w:rtl/>
        </w:rPr>
        <w:t xml:space="preserve">נאמר </w:t>
      </w:r>
      <w:bookmarkStart w:id="7688" w:name="_ETM_Q15_526519"/>
      <w:bookmarkEnd w:id="7688"/>
      <w:r>
        <w:rPr>
          <w:rtl/>
        </w:rPr>
        <w:t xml:space="preserve">את </w:t>
      </w:r>
      <w:bookmarkStart w:id="7689" w:name="_ETM_Q15_526670"/>
      <w:bookmarkEnd w:id="7689"/>
      <w:r>
        <w:rPr>
          <w:rtl/>
        </w:rPr>
        <w:t>האמת</w:t>
      </w:r>
      <w:bookmarkStart w:id="7690" w:name="_ETM_Q15_529000"/>
      <w:bookmarkEnd w:id="7690"/>
      <w:r>
        <w:rPr>
          <w:rFonts w:hint="cs"/>
          <w:rtl/>
        </w:rPr>
        <w:t>,</w:t>
      </w:r>
      <w:r>
        <w:rPr>
          <w:rtl/>
        </w:rPr>
        <w:t xml:space="preserve"> </w:t>
      </w:r>
      <w:bookmarkStart w:id="7691" w:name="_ETM_Q15_527179"/>
      <w:bookmarkEnd w:id="7691"/>
      <w:r>
        <w:rPr>
          <w:rtl/>
        </w:rPr>
        <w:t xml:space="preserve">כאשר </w:t>
      </w:r>
      <w:bookmarkStart w:id="7692" w:name="_ETM_Q15_528910"/>
      <w:bookmarkEnd w:id="7692"/>
      <w:r>
        <w:rPr>
          <w:rtl/>
        </w:rPr>
        <w:t xml:space="preserve">ילד </w:t>
      </w:r>
      <w:bookmarkStart w:id="7693" w:name="_ETM_Q15_531019"/>
      <w:bookmarkEnd w:id="7693"/>
      <w:r>
        <w:rPr>
          <w:rFonts w:hint="cs"/>
          <w:rtl/>
        </w:rPr>
        <w:t>ב</w:t>
      </w:r>
      <w:r>
        <w:rPr>
          <w:rtl/>
        </w:rPr>
        <w:t xml:space="preserve">שכונה </w:t>
      </w:r>
      <w:bookmarkStart w:id="7694" w:name="_ETM_Q15_531589"/>
      <w:bookmarkEnd w:id="7694"/>
      <w:r>
        <w:rPr>
          <w:rtl/>
        </w:rPr>
        <w:t xml:space="preserve">מבוססת </w:t>
      </w:r>
      <w:bookmarkStart w:id="7695" w:name="_ETM_Q15_534050"/>
      <w:bookmarkEnd w:id="7695"/>
      <w:r>
        <w:rPr>
          <w:rtl/>
        </w:rPr>
        <w:t xml:space="preserve">מגיע </w:t>
      </w:r>
      <w:bookmarkStart w:id="7696" w:name="_ETM_Q15_534440"/>
      <w:bookmarkEnd w:id="7696"/>
      <w:r>
        <w:rPr>
          <w:rtl/>
        </w:rPr>
        <w:t xml:space="preserve">אחר </w:t>
      </w:r>
      <w:bookmarkStart w:id="7697" w:name="_ETM_Q15_534679"/>
      <w:bookmarkEnd w:id="7697"/>
      <w:r>
        <w:rPr>
          <w:rtl/>
        </w:rPr>
        <w:t>הצ</w:t>
      </w:r>
      <w:r>
        <w:rPr>
          <w:rFonts w:hint="cs"/>
          <w:rtl/>
        </w:rPr>
        <w:t>ו</w:t>
      </w:r>
      <w:r>
        <w:rPr>
          <w:rtl/>
        </w:rPr>
        <w:t xml:space="preserve">הריים </w:t>
      </w:r>
      <w:bookmarkStart w:id="7698" w:name="_ETM_Q15_535190"/>
      <w:bookmarkEnd w:id="7698"/>
      <w:r>
        <w:rPr>
          <w:rtl/>
        </w:rPr>
        <w:t xml:space="preserve">לחצר </w:t>
      </w:r>
      <w:bookmarkStart w:id="7699" w:name="_ETM_Q15_535670"/>
      <w:bookmarkEnd w:id="7699"/>
      <w:r>
        <w:rPr>
          <w:rtl/>
        </w:rPr>
        <w:t xml:space="preserve">בית </w:t>
      </w:r>
      <w:bookmarkStart w:id="7700" w:name="_ETM_Q15_535909"/>
      <w:bookmarkEnd w:id="7700"/>
      <w:r>
        <w:rPr>
          <w:rtl/>
        </w:rPr>
        <w:t xml:space="preserve">הספר </w:t>
      </w:r>
      <w:bookmarkStart w:id="7701" w:name="_ETM_Q15_536570"/>
      <w:bookmarkEnd w:id="7701"/>
      <w:r>
        <w:rPr>
          <w:rtl/>
        </w:rPr>
        <w:t>ו</w:t>
      </w:r>
      <w:r>
        <w:rPr>
          <w:rFonts w:hint="cs"/>
          <w:rtl/>
        </w:rPr>
        <w:t xml:space="preserve">זורק </w:t>
      </w:r>
      <w:bookmarkStart w:id="7702" w:name="_ETM_Q15_537229"/>
      <w:bookmarkEnd w:id="7702"/>
      <w:r>
        <w:rPr>
          <w:rtl/>
        </w:rPr>
        <w:t xml:space="preserve">אבן </w:t>
      </w:r>
      <w:bookmarkStart w:id="7703" w:name="_ETM_Q15_538159"/>
      <w:bookmarkEnd w:id="7703"/>
      <w:r>
        <w:rPr>
          <w:rtl/>
        </w:rPr>
        <w:t xml:space="preserve">ומנפץ </w:t>
      </w:r>
      <w:bookmarkStart w:id="7704" w:name="_ETM_Q15_538820"/>
      <w:bookmarkEnd w:id="7704"/>
      <w:r>
        <w:rPr>
          <w:rtl/>
        </w:rPr>
        <w:t>חלון</w:t>
      </w:r>
      <w:r>
        <w:rPr>
          <w:rFonts w:hint="cs"/>
          <w:rtl/>
        </w:rPr>
        <w:t>,</w:t>
      </w:r>
      <w:r>
        <w:rPr>
          <w:rtl/>
        </w:rPr>
        <w:t xml:space="preserve"> </w:t>
      </w:r>
      <w:bookmarkStart w:id="7705" w:name="_ETM_Q15_539359"/>
      <w:bookmarkEnd w:id="7705"/>
      <w:r>
        <w:rPr>
          <w:rtl/>
        </w:rPr>
        <w:t xml:space="preserve">רוב </w:t>
      </w:r>
      <w:bookmarkStart w:id="7706" w:name="_ETM_Q15_539600"/>
      <w:bookmarkEnd w:id="7706"/>
      <w:r>
        <w:rPr>
          <w:rtl/>
        </w:rPr>
        <w:t>הסיכוי</w:t>
      </w:r>
      <w:r>
        <w:rPr>
          <w:rFonts w:hint="cs"/>
          <w:rtl/>
        </w:rPr>
        <w:t>ים</w:t>
      </w:r>
      <w:r>
        <w:rPr>
          <w:rtl/>
        </w:rPr>
        <w:t xml:space="preserve"> </w:t>
      </w:r>
      <w:bookmarkStart w:id="7707" w:name="_ETM_Q15_540019"/>
      <w:bookmarkEnd w:id="7707"/>
      <w:r>
        <w:rPr>
          <w:rtl/>
        </w:rPr>
        <w:t>ש</w:t>
      </w:r>
      <w:r>
        <w:rPr>
          <w:rFonts w:hint="cs"/>
          <w:rtl/>
        </w:rPr>
        <w:t>מה</w:t>
      </w:r>
      <w:r>
        <w:rPr>
          <w:rtl/>
        </w:rPr>
        <w:t xml:space="preserve"> </w:t>
      </w:r>
      <w:bookmarkStart w:id="7708" w:name="_ETM_Q15_540320"/>
      <w:bookmarkEnd w:id="7708"/>
      <w:r>
        <w:rPr>
          <w:rtl/>
        </w:rPr>
        <w:t xml:space="preserve">שיקרה </w:t>
      </w:r>
      <w:bookmarkStart w:id="7709" w:name="_ETM_Q15_541620"/>
      <w:bookmarkEnd w:id="7709"/>
      <w:r>
        <w:rPr>
          <w:rtl/>
        </w:rPr>
        <w:t xml:space="preserve">זה </w:t>
      </w:r>
      <w:bookmarkStart w:id="7710" w:name="_ETM_Q15_541890"/>
      <w:bookmarkEnd w:id="7710"/>
      <w:r>
        <w:rPr>
          <w:rtl/>
        </w:rPr>
        <w:t xml:space="preserve">שיקראו </w:t>
      </w:r>
      <w:bookmarkStart w:id="7711" w:name="_ETM_Q15_542519"/>
      <w:bookmarkEnd w:id="7711"/>
      <w:r>
        <w:rPr>
          <w:rtl/>
        </w:rPr>
        <w:t xml:space="preserve">להורים </w:t>
      </w:r>
      <w:bookmarkStart w:id="7712" w:name="_ETM_Q15_543000"/>
      <w:bookmarkEnd w:id="7712"/>
      <w:r>
        <w:rPr>
          <w:rtl/>
        </w:rPr>
        <w:t xml:space="preserve">שלו </w:t>
      </w:r>
      <w:bookmarkStart w:id="7713" w:name="_ETM_Q15_544270"/>
      <w:bookmarkEnd w:id="7713"/>
      <w:r>
        <w:rPr>
          <w:rtl/>
        </w:rPr>
        <w:t xml:space="preserve">ואולי </w:t>
      </w:r>
      <w:bookmarkStart w:id="7714" w:name="_ETM_Q15_545680"/>
      <w:bookmarkEnd w:id="7714"/>
      <w:r>
        <w:rPr>
          <w:rtl/>
        </w:rPr>
        <w:t xml:space="preserve">אפילו </w:t>
      </w:r>
      <w:bookmarkStart w:id="7715" w:name="_ETM_Q15_546010"/>
      <w:bookmarkEnd w:id="7715"/>
      <w:r>
        <w:rPr>
          <w:rtl/>
        </w:rPr>
        <w:t xml:space="preserve">ייתנו </w:t>
      </w:r>
      <w:bookmarkStart w:id="7716" w:name="_ETM_Q15_546310"/>
      <w:bookmarkEnd w:id="7716"/>
      <w:r>
        <w:rPr>
          <w:rtl/>
        </w:rPr>
        <w:t xml:space="preserve">צ'ק </w:t>
      </w:r>
      <w:bookmarkStart w:id="7717" w:name="_ETM_Q15_546610"/>
      <w:bookmarkEnd w:id="7717"/>
      <w:r>
        <w:rPr>
          <w:rtl/>
        </w:rPr>
        <w:t xml:space="preserve">כדי </w:t>
      </w:r>
      <w:bookmarkStart w:id="7718" w:name="_ETM_Q15_546850"/>
      <w:bookmarkEnd w:id="7718"/>
      <w:r>
        <w:rPr>
          <w:rtl/>
        </w:rPr>
        <w:t xml:space="preserve">לשלם </w:t>
      </w:r>
      <w:bookmarkStart w:id="7719" w:name="_ETM_Q15_547270"/>
      <w:bookmarkEnd w:id="7719"/>
      <w:r>
        <w:rPr>
          <w:rtl/>
        </w:rPr>
        <w:t xml:space="preserve">את </w:t>
      </w:r>
      <w:bookmarkStart w:id="7720" w:name="_ETM_Q15_547420"/>
      <w:bookmarkEnd w:id="7720"/>
      <w:r>
        <w:rPr>
          <w:rtl/>
        </w:rPr>
        <w:t>הנזקים</w:t>
      </w:r>
      <w:r>
        <w:rPr>
          <w:rFonts w:hint="cs"/>
          <w:rtl/>
        </w:rPr>
        <w:t>,</w:t>
      </w:r>
      <w:r>
        <w:rPr>
          <w:rtl/>
        </w:rPr>
        <w:t xml:space="preserve"> </w:t>
      </w:r>
      <w:bookmarkStart w:id="7721" w:name="_ETM_Q15_548020"/>
      <w:bookmarkEnd w:id="7721"/>
      <w:r>
        <w:rPr>
          <w:rtl/>
        </w:rPr>
        <w:t xml:space="preserve">ובזה </w:t>
      </w:r>
      <w:bookmarkStart w:id="7722" w:name="_ETM_Q15_548500"/>
      <w:bookmarkEnd w:id="7722"/>
      <w:r>
        <w:rPr>
          <w:rtl/>
        </w:rPr>
        <w:t xml:space="preserve">העניין </w:t>
      </w:r>
      <w:bookmarkStart w:id="7723" w:name="_ETM_Q15_548860"/>
      <w:bookmarkEnd w:id="7723"/>
      <w:r>
        <w:rPr>
          <w:rtl/>
        </w:rPr>
        <w:t xml:space="preserve">הזה </w:t>
      </w:r>
      <w:bookmarkStart w:id="7724" w:name="_ETM_Q15_549100"/>
      <w:bookmarkEnd w:id="7724"/>
      <w:r>
        <w:rPr>
          <w:rFonts w:hint="cs"/>
          <w:rtl/>
        </w:rPr>
        <w:t>ה</w:t>
      </w:r>
      <w:r>
        <w:rPr>
          <w:rtl/>
        </w:rPr>
        <w:t>סתיים</w:t>
      </w:r>
      <w:r>
        <w:rPr>
          <w:rFonts w:hint="cs"/>
          <w:rtl/>
        </w:rPr>
        <w:t>.</w:t>
      </w:r>
      <w:r>
        <w:rPr>
          <w:rtl/>
        </w:rPr>
        <w:t xml:space="preserve"> </w:t>
      </w:r>
      <w:bookmarkStart w:id="7725" w:name="_ETM_Q15_549760"/>
      <w:bookmarkEnd w:id="7725"/>
      <w:r>
        <w:rPr>
          <w:rtl/>
        </w:rPr>
        <w:t xml:space="preserve">כשזה </w:t>
      </w:r>
      <w:bookmarkStart w:id="7726" w:name="_ETM_Q15_550240"/>
      <w:bookmarkEnd w:id="7726"/>
      <w:r>
        <w:rPr>
          <w:rtl/>
        </w:rPr>
        <w:t xml:space="preserve">קורה </w:t>
      </w:r>
      <w:bookmarkStart w:id="7727" w:name="_ETM_Q15_550570"/>
      <w:bookmarkEnd w:id="7727"/>
      <w:r>
        <w:rPr>
          <w:rtl/>
        </w:rPr>
        <w:t xml:space="preserve">בשכונות </w:t>
      </w:r>
      <w:bookmarkStart w:id="7728" w:name="_ETM_Q15_551200"/>
      <w:bookmarkEnd w:id="7728"/>
      <w:r>
        <w:rPr>
          <w:rtl/>
        </w:rPr>
        <w:t>אחרות</w:t>
      </w:r>
      <w:r>
        <w:rPr>
          <w:rFonts w:hint="cs"/>
          <w:rtl/>
        </w:rPr>
        <w:t>,</w:t>
      </w:r>
      <w:r>
        <w:rPr>
          <w:rtl/>
        </w:rPr>
        <w:t xml:space="preserve"> </w:t>
      </w:r>
      <w:bookmarkStart w:id="7729" w:name="_ETM_Q15_551740"/>
      <w:bookmarkEnd w:id="7729"/>
      <w:r>
        <w:rPr>
          <w:rtl/>
        </w:rPr>
        <w:t xml:space="preserve">בדרך </w:t>
      </w:r>
      <w:bookmarkStart w:id="7730" w:name="_ETM_Q15_552130"/>
      <w:bookmarkEnd w:id="7730"/>
      <w:r>
        <w:rPr>
          <w:rtl/>
        </w:rPr>
        <w:t xml:space="preserve">כלל </w:t>
      </w:r>
      <w:bookmarkStart w:id="7731" w:name="_ETM_Q15_552370"/>
      <w:bookmarkEnd w:id="7731"/>
      <w:r>
        <w:rPr>
          <w:rtl/>
        </w:rPr>
        <w:t xml:space="preserve">קוראים </w:t>
      </w:r>
      <w:bookmarkStart w:id="7732" w:name="_ETM_Q15_552670"/>
      <w:bookmarkEnd w:id="7732"/>
      <w:r>
        <w:rPr>
          <w:rtl/>
        </w:rPr>
        <w:t>ל</w:t>
      </w:r>
      <w:bookmarkStart w:id="7733" w:name="_ETM_Q15_552760"/>
      <w:bookmarkEnd w:id="7733"/>
      <w:r>
        <w:rPr>
          <w:rtl/>
        </w:rPr>
        <w:t>משטרה</w:t>
      </w:r>
      <w:r>
        <w:rPr>
          <w:rFonts w:hint="cs"/>
          <w:rtl/>
        </w:rPr>
        <w:t>,</w:t>
      </w:r>
      <w:r>
        <w:rPr>
          <w:rtl/>
        </w:rPr>
        <w:t xml:space="preserve"> </w:t>
      </w:r>
      <w:bookmarkStart w:id="7734" w:name="_ETM_Q15_553360"/>
      <w:bookmarkEnd w:id="7734"/>
      <w:r>
        <w:rPr>
          <w:rtl/>
        </w:rPr>
        <w:t xml:space="preserve">וההמשך </w:t>
      </w:r>
      <w:bookmarkStart w:id="7735" w:name="_ETM_Q15_554440"/>
      <w:bookmarkEnd w:id="7735"/>
      <w:r>
        <w:rPr>
          <w:rtl/>
        </w:rPr>
        <w:t>ידוע</w:t>
      </w:r>
      <w:r w:rsidR="00A75D1A">
        <w:rPr>
          <w:rFonts w:hint="cs"/>
          <w:rtl/>
        </w:rPr>
        <w:t>,</w:t>
      </w:r>
      <w:r>
        <w:rPr>
          <w:rtl/>
        </w:rPr>
        <w:t xml:space="preserve"> </w:t>
      </w:r>
      <w:bookmarkStart w:id="7736" w:name="_ETM_Q15_555580"/>
      <w:bookmarkEnd w:id="7736"/>
      <w:r>
        <w:rPr>
          <w:rtl/>
        </w:rPr>
        <w:t xml:space="preserve">ואז </w:t>
      </w:r>
      <w:bookmarkStart w:id="7737" w:name="_ETM_Q15_556000"/>
      <w:bookmarkEnd w:id="7737"/>
      <w:r>
        <w:rPr>
          <w:rtl/>
        </w:rPr>
        <w:t xml:space="preserve">האנשים </w:t>
      </w:r>
      <w:bookmarkStart w:id="7738" w:name="_ETM_Q15_556720"/>
      <w:bookmarkEnd w:id="7738"/>
      <w:r>
        <w:rPr>
          <w:rtl/>
        </w:rPr>
        <w:t>האלה</w:t>
      </w:r>
      <w:r>
        <w:rPr>
          <w:rFonts w:hint="cs"/>
          <w:rtl/>
        </w:rPr>
        <w:t>,</w:t>
      </w:r>
      <w:r>
        <w:rPr>
          <w:rtl/>
        </w:rPr>
        <w:t xml:space="preserve"> </w:t>
      </w:r>
      <w:bookmarkStart w:id="7739" w:name="_ETM_Q15_557229"/>
      <w:bookmarkEnd w:id="7739"/>
      <w:r>
        <w:rPr>
          <w:rtl/>
        </w:rPr>
        <w:t xml:space="preserve">הרבה </w:t>
      </w:r>
      <w:bookmarkStart w:id="7740" w:name="_ETM_Q15_557529"/>
      <w:bookmarkEnd w:id="7740"/>
      <w:r>
        <w:rPr>
          <w:rtl/>
        </w:rPr>
        <w:t xml:space="preserve">פעמים </w:t>
      </w:r>
      <w:bookmarkStart w:id="7741" w:name="_ETM_Q15_557890"/>
      <w:bookmarkEnd w:id="7741"/>
      <w:r>
        <w:rPr>
          <w:rtl/>
        </w:rPr>
        <w:t>קטינים</w:t>
      </w:r>
      <w:r>
        <w:rPr>
          <w:rFonts w:hint="cs"/>
          <w:rtl/>
        </w:rPr>
        <w:t>,</w:t>
      </w:r>
      <w:r>
        <w:rPr>
          <w:rtl/>
        </w:rPr>
        <w:t xml:space="preserve"> </w:t>
      </w:r>
      <w:bookmarkStart w:id="7742" w:name="_ETM_Q15_558520"/>
      <w:bookmarkEnd w:id="7742"/>
      <w:r>
        <w:rPr>
          <w:rtl/>
        </w:rPr>
        <w:t xml:space="preserve">אנשים </w:t>
      </w:r>
      <w:bookmarkStart w:id="7743" w:name="_ETM_Q15_558940"/>
      <w:bookmarkEnd w:id="7743"/>
      <w:r>
        <w:rPr>
          <w:rtl/>
        </w:rPr>
        <w:t>צעירים</w:t>
      </w:r>
      <w:r>
        <w:rPr>
          <w:rFonts w:hint="cs"/>
          <w:rtl/>
        </w:rPr>
        <w:t>,</w:t>
      </w:r>
      <w:r>
        <w:rPr>
          <w:rtl/>
        </w:rPr>
        <w:t xml:space="preserve"> </w:t>
      </w:r>
      <w:bookmarkStart w:id="7744" w:name="_ETM_Q15_559360"/>
      <w:bookmarkEnd w:id="7744"/>
      <w:r>
        <w:rPr>
          <w:rtl/>
        </w:rPr>
        <w:t>סו</w:t>
      </w:r>
      <w:r>
        <w:rPr>
          <w:rFonts w:hint="cs"/>
          <w:rtl/>
        </w:rPr>
        <w:t>חב</w:t>
      </w:r>
      <w:r>
        <w:rPr>
          <w:rtl/>
        </w:rPr>
        <w:t xml:space="preserve">ים </w:t>
      </w:r>
      <w:bookmarkStart w:id="7745" w:name="_ETM_Q15_559839"/>
      <w:bookmarkEnd w:id="7745"/>
      <w:r>
        <w:rPr>
          <w:rtl/>
        </w:rPr>
        <w:t xml:space="preserve">איתם </w:t>
      </w:r>
      <w:bookmarkStart w:id="7746" w:name="_ETM_Q15_560140"/>
      <w:bookmarkEnd w:id="7746"/>
      <w:r>
        <w:rPr>
          <w:rtl/>
        </w:rPr>
        <w:t xml:space="preserve">רישומים </w:t>
      </w:r>
      <w:bookmarkStart w:id="7747" w:name="_ETM_Q15_560620"/>
      <w:bookmarkEnd w:id="7747"/>
      <w:r>
        <w:rPr>
          <w:rtl/>
        </w:rPr>
        <w:t xml:space="preserve">פליליים </w:t>
      </w:r>
      <w:bookmarkStart w:id="7748" w:name="_ETM_Q15_561130"/>
      <w:bookmarkEnd w:id="7748"/>
      <w:r>
        <w:rPr>
          <w:rtl/>
        </w:rPr>
        <w:t>ש</w:t>
      </w:r>
      <w:r>
        <w:rPr>
          <w:rFonts w:hint="cs"/>
          <w:rtl/>
        </w:rPr>
        <w:t>נ</w:t>
      </w:r>
      <w:r>
        <w:rPr>
          <w:rtl/>
        </w:rPr>
        <w:t xml:space="preserve">ים </w:t>
      </w:r>
      <w:bookmarkStart w:id="7749" w:name="_ETM_Q15_561520"/>
      <w:bookmarkEnd w:id="7749"/>
      <w:r>
        <w:rPr>
          <w:rtl/>
        </w:rPr>
        <w:t>ארוכות</w:t>
      </w:r>
      <w:r>
        <w:rPr>
          <w:rFonts w:hint="cs"/>
          <w:rtl/>
        </w:rPr>
        <w:t>,</w:t>
      </w:r>
      <w:r>
        <w:rPr>
          <w:rtl/>
        </w:rPr>
        <w:t xml:space="preserve"> </w:t>
      </w:r>
      <w:bookmarkStart w:id="7750" w:name="_ETM_Q15_562600"/>
      <w:bookmarkEnd w:id="7750"/>
      <w:r>
        <w:rPr>
          <w:rtl/>
        </w:rPr>
        <w:t xml:space="preserve">נאלצים </w:t>
      </w:r>
      <w:bookmarkStart w:id="7751" w:name="_ETM_Q15_563259"/>
      <w:bookmarkStart w:id="7752" w:name="_ETM_Q15_563649"/>
      <w:bookmarkEnd w:id="7751"/>
      <w:bookmarkEnd w:id="7752"/>
      <w:r>
        <w:rPr>
          <w:rFonts w:hint="cs"/>
          <w:rtl/>
        </w:rPr>
        <w:t xml:space="preserve">להודות </w:t>
      </w:r>
      <w:r>
        <w:rPr>
          <w:rtl/>
        </w:rPr>
        <w:t xml:space="preserve">לפעמים </w:t>
      </w:r>
      <w:bookmarkStart w:id="7753" w:name="_ETM_Q15_564100"/>
      <w:bookmarkEnd w:id="7753"/>
      <w:r>
        <w:rPr>
          <w:rFonts w:hint="cs"/>
          <w:rtl/>
        </w:rPr>
        <w:t>ב</w:t>
      </w:r>
      <w:r>
        <w:rPr>
          <w:rtl/>
        </w:rPr>
        <w:t xml:space="preserve">דברים </w:t>
      </w:r>
      <w:bookmarkStart w:id="7754" w:name="_ETM_Q15_564490"/>
      <w:bookmarkEnd w:id="7754"/>
      <w:r>
        <w:rPr>
          <w:rtl/>
        </w:rPr>
        <w:t xml:space="preserve">שלא </w:t>
      </w:r>
      <w:bookmarkStart w:id="7755" w:name="_ETM_Q15_564850"/>
      <w:bookmarkEnd w:id="7755"/>
      <w:r>
        <w:rPr>
          <w:rtl/>
        </w:rPr>
        <w:t xml:space="preserve">היו </w:t>
      </w:r>
      <w:bookmarkStart w:id="7756" w:name="_ETM_Q15_565659"/>
      <w:bookmarkEnd w:id="7756"/>
      <w:r>
        <w:rPr>
          <w:rFonts w:hint="cs"/>
          <w:rtl/>
        </w:rPr>
        <w:t xml:space="preserve">או </w:t>
      </w:r>
      <w:bookmarkStart w:id="7757" w:name="_ETM_Q15_565899"/>
      <w:bookmarkEnd w:id="7757"/>
      <w:r>
        <w:rPr>
          <w:rFonts w:hint="cs"/>
          <w:rtl/>
        </w:rPr>
        <w:t>ב</w:t>
      </w:r>
      <w:r>
        <w:rPr>
          <w:rtl/>
        </w:rPr>
        <w:t xml:space="preserve">דברים </w:t>
      </w:r>
      <w:bookmarkStart w:id="7758" w:name="_ETM_Q15_566200"/>
      <w:bookmarkEnd w:id="7758"/>
      <w:r>
        <w:rPr>
          <w:rtl/>
        </w:rPr>
        <w:t xml:space="preserve">יותר </w:t>
      </w:r>
      <w:bookmarkStart w:id="7759" w:name="_ETM_Q15_566529"/>
      <w:bookmarkEnd w:id="7759"/>
      <w:r>
        <w:rPr>
          <w:rtl/>
        </w:rPr>
        <w:t xml:space="preserve">חמורים </w:t>
      </w:r>
      <w:bookmarkStart w:id="7760" w:name="_ETM_Q15_567039"/>
      <w:bookmarkEnd w:id="7760"/>
      <w:r>
        <w:rPr>
          <w:rtl/>
        </w:rPr>
        <w:t xml:space="preserve">ממה </w:t>
      </w:r>
      <w:bookmarkStart w:id="7761" w:name="_ETM_Q15_567310"/>
      <w:bookmarkEnd w:id="7761"/>
      <w:r>
        <w:rPr>
          <w:rtl/>
        </w:rPr>
        <w:t>שהיו</w:t>
      </w:r>
      <w:r>
        <w:rPr>
          <w:rFonts w:hint="cs"/>
          <w:rtl/>
        </w:rPr>
        <w:t>,</w:t>
      </w:r>
      <w:r>
        <w:rPr>
          <w:rtl/>
        </w:rPr>
        <w:t xml:space="preserve"> </w:t>
      </w:r>
      <w:bookmarkStart w:id="7762" w:name="_ETM_Q15_567909"/>
      <w:bookmarkEnd w:id="7762"/>
      <w:r>
        <w:rPr>
          <w:rtl/>
        </w:rPr>
        <w:t xml:space="preserve">זכויותיהם </w:t>
      </w:r>
      <w:bookmarkStart w:id="7763" w:name="_ETM_Q15_568600"/>
      <w:bookmarkEnd w:id="7763"/>
      <w:r>
        <w:rPr>
          <w:rtl/>
        </w:rPr>
        <w:t>נפגעות</w:t>
      </w:r>
      <w:r>
        <w:rPr>
          <w:rFonts w:hint="cs"/>
          <w:rtl/>
        </w:rPr>
        <w:t>,</w:t>
      </w:r>
      <w:r>
        <w:rPr>
          <w:rtl/>
        </w:rPr>
        <w:t xml:space="preserve"> </w:t>
      </w:r>
      <w:bookmarkStart w:id="7764" w:name="_ETM_Q15_569140"/>
      <w:bookmarkEnd w:id="7764"/>
      <w:r>
        <w:rPr>
          <w:rtl/>
        </w:rPr>
        <w:t xml:space="preserve">ואחר </w:t>
      </w:r>
      <w:bookmarkStart w:id="7765" w:name="_ETM_Q15_569409"/>
      <w:bookmarkEnd w:id="7765"/>
      <w:r>
        <w:rPr>
          <w:rtl/>
        </w:rPr>
        <w:t xml:space="preserve">כך </w:t>
      </w:r>
      <w:bookmarkStart w:id="7766" w:name="_ETM_Q15_569529"/>
      <w:bookmarkEnd w:id="7766"/>
      <w:r>
        <w:rPr>
          <w:rtl/>
        </w:rPr>
        <w:t xml:space="preserve">גם </w:t>
      </w:r>
      <w:bookmarkStart w:id="7767" w:name="_ETM_Q15_569740"/>
      <w:bookmarkEnd w:id="7767"/>
      <w:r>
        <w:rPr>
          <w:rtl/>
        </w:rPr>
        <w:t xml:space="preserve">החיים </w:t>
      </w:r>
      <w:bookmarkStart w:id="7768" w:name="_ETM_Q15_570100"/>
      <w:bookmarkEnd w:id="7768"/>
      <w:r>
        <w:rPr>
          <w:rtl/>
        </w:rPr>
        <w:t xml:space="preserve">שלהם </w:t>
      </w:r>
      <w:bookmarkStart w:id="7769" w:name="_ETM_Q15_570520"/>
      <w:bookmarkEnd w:id="7769"/>
      <w:r>
        <w:rPr>
          <w:rtl/>
        </w:rPr>
        <w:t>נפגעים</w:t>
      </w:r>
      <w:r>
        <w:rPr>
          <w:rFonts w:hint="cs"/>
          <w:rtl/>
        </w:rPr>
        <w:t>,</w:t>
      </w:r>
      <w:r>
        <w:rPr>
          <w:rtl/>
        </w:rPr>
        <w:t xml:space="preserve"> </w:t>
      </w:r>
      <w:bookmarkStart w:id="7770" w:name="_ETM_Q15_571509"/>
      <w:bookmarkEnd w:id="7770"/>
      <w:r>
        <w:rPr>
          <w:rtl/>
        </w:rPr>
        <w:t xml:space="preserve">והפער </w:t>
      </w:r>
      <w:bookmarkStart w:id="7771" w:name="_ETM_Q15_572589"/>
      <w:bookmarkEnd w:id="7771"/>
      <w:r>
        <w:rPr>
          <w:rtl/>
        </w:rPr>
        <w:t xml:space="preserve">רק </w:t>
      </w:r>
      <w:bookmarkStart w:id="7772" w:name="_ETM_Q15_572950"/>
      <w:bookmarkEnd w:id="7772"/>
      <w:r>
        <w:rPr>
          <w:rtl/>
        </w:rPr>
        <w:t xml:space="preserve">הולך </w:t>
      </w:r>
      <w:bookmarkStart w:id="7773" w:name="_ETM_Q15_573279"/>
      <w:bookmarkEnd w:id="7773"/>
      <w:r>
        <w:rPr>
          <w:rtl/>
        </w:rPr>
        <w:t xml:space="preserve">וגדל </w:t>
      </w:r>
      <w:bookmarkStart w:id="7774" w:name="_ETM_Q15_573819"/>
      <w:bookmarkEnd w:id="7774"/>
      <w:r>
        <w:rPr>
          <w:rtl/>
        </w:rPr>
        <w:t xml:space="preserve">והולך </w:t>
      </w:r>
      <w:bookmarkStart w:id="7775" w:name="_ETM_Q15_574240"/>
      <w:bookmarkEnd w:id="7775"/>
      <w:r>
        <w:rPr>
          <w:rtl/>
        </w:rPr>
        <w:t>וצומח</w:t>
      </w:r>
      <w:r>
        <w:rPr>
          <w:rFonts w:hint="cs"/>
          <w:rtl/>
        </w:rPr>
        <w:t xml:space="preserve">. </w:t>
      </w:r>
      <w:bookmarkStart w:id="7776" w:name="_ETM_Q15_574000"/>
      <w:bookmarkStart w:id="7777" w:name="_ETM_Q15_575289"/>
      <w:bookmarkEnd w:id="7776"/>
      <w:bookmarkEnd w:id="7777"/>
      <w:r>
        <w:rPr>
          <w:rtl/>
        </w:rPr>
        <w:t xml:space="preserve">אנחנו </w:t>
      </w:r>
      <w:bookmarkStart w:id="7778" w:name="_ETM_Q15_575619"/>
      <w:bookmarkEnd w:id="7778"/>
      <w:r>
        <w:rPr>
          <w:rtl/>
        </w:rPr>
        <w:t xml:space="preserve">נמצאים </w:t>
      </w:r>
      <w:bookmarkStart w:id="7779" w:name="_ETM_Q15_576009"/>
      <w:bookmarkEnd w:id="7779"/>
      <w:r>
        <w:rPr>
          <w:rtl/>
        </w:rPr>
        <w:t xml:space="preserve">במציאות </w:t>
      </w:r>
      <w:bookmarkStart w:id="7780" w:name="_ETM_Q15_576579"/>
      <w:bookmarkEnd w:id="7780"/>
      <w:r>
        <w:rPr>
          <w:rtl/>
        </w:rPr>
        <w:t xml:space="preserve">שיש </w:t>
      </w:r>
      <w:bookmarkStart w:id="7781" w:name="_ETM_Q15_577179"/>
      <w:bookmarkEnd w:id="7781"/>
      <w:r>
        <w:rPr>
          <w:rtl/>
        </w:rPr>
        <w:t xml:space="preserve">קרוב </w:t>
      </w:r>
      <w:bookmarkStart w:id="7782" w:name="_ETM_Q15_577450"/>
      <w:bookmarkEnd w:id="7782"/>
      <w:r>
        <w:rPr>
          <w:rFonts w:hint="cs"/>
          <w:rtl/>
        </w:rPr>
        <w:t>למיליון</w:t>
      </w:r>
      <w:r>
        <w:rPr>
          <w:rtl/>
        </w:rPr>
        <w:t xml:space="preserve"> </w:t>
      </w:r>
      <w:bookmarkStart w:id="7783" w:name="_ETM_Q15_577929"/>
      <w:bookmarkEnd w:id="7783"/>
      <w:r>
        <w:rPr>
          <w:rtl/>
        </w:rPr>
        <w:t xml:space="preserve">ישראלים </w:t>
      </w:r>
      <w:bookmarkStart w:id="7784" w:name="_ETM_Q15_578500"/>
      <w:bookmarkEnd w:id="7784"/>
      <w:r>
        <w:rPr>
          <w:rtl/>
        </w:rPr>
        <w:t xml:space="preserve">עם </w:t>
      </w:r>
      <w:bookmarkStart w:id="7785" w:name="_ETM_Q15_578619"/>
      <w:bookmarkEnd w:id="7785"/>
      <w:r>
        <w:rPr>
          <w:rtl/>
        </w:rPr>
        <w:t xml:space="preserve">רישומים </w:t>
      </w:r>
      <w:bookmarkStart w:id="7786" w:name="_ETM_Q15_579100"/>
      <w:bookmarkEnd w:id="7786"/>
      <w:r>
        <w:rPr>
          <w:rtl/>
        </w:rPr>
        <w:t>פליליים</w:t>
      </w:r>
      <w:r>
        <w:rPr>
          <w:rFonts w:hint="cs"/>
          <w:rtl/>
        </w:rPr>
        <w:t>,</w:t>
      </w:r>
      <w:r>
        <w:rPr>
          <w:rtl/>
        </w:rPr>
        <w:t xml:space="preserve"> </w:t>
      </w:r>
      <w:bookmarkStart w:id="7787" w:name="_ETM_Q15_580279"/>
      <w:bookmarkEnd w:id="7787"/>
      <w:r>
        <w:rPr>
          <w:rtl/>
        </w:rPr>
        <w:t xml:space="preserve">מצב </w:t>
      </w:r>
      <w:bookmarkStart w:id="7788" w:name="_ETM_Q15_580820"/>
      <w:bookmarkEnd w:id="7788"/>
      <w:r>
        <w:rPr>
          <w:rtl/>
        </w:rPr>
        <w:t xml:space="preserve">בלתי </w:t>
      </w:r>
      <w:bookmarkStart w:id="7789" w:name="_ETM_Q15_581210"/>
      <w:bookmarkEnd w:id="7789"/>
      <w:r>
        <w:rPr>
          <w:rtl/>
        </w:rPr>
        <w:t xml:space="preserve">מתקבל </w:t>
      </w:r>
      <w:bookmarkStart w:id="7790" w:name="_ETM_Q15_581689"/>
      <w:bookmarkEnd w:id="7790"/>
      <w:r>
        <w:rPr>
          <w:rtl/>
        </w:rPr>
        <w:t xml:space="preserve">על </w:t>
      </w:r>
      <w:bookmarkStart w:id="7791" w:name="_ETM_Q15_581839"/>
      <w:bookmarkEnd w:id="7791"/>
      <w:r>
        <w:rPr>
          <w:rtl/>
        </w:rPr>
        <w:t>הדעת</w:t>
      </w:r>
      <w:r>
        <w:rPr>
          <w:rFonts w:hint="cs"/>
          <w:rtl/>
        </w:rPr>
        <w:t>,</w:t>
      </w:r>
      <w:r>
        <w:rPr>
          <w:rtl/>
        </w:rPr>
        <w:t xml:space="preserve"> </w:t>
      </w:r>
      <w:bookmarkStart w:id="7792" w:name="_ETM_Q15_582290"/>
      <w:bookmarkEnd w:id="7792"/>
      <w:r>
        <w:rPr>
          <w:rtl/>
        </w:rPr>
        <w:t xml:space="preserve">בלתי </w:t>
      </w:r>
      <w:bookmarkStart w:id="7793" w:name="_ETM_Q15_582680"/>
      <w:bookmarkEnd w:id="7793"/>
      <w:r>
        <w:rPr>
          <w:rtl/>
        </w:rPr>
        <w:t>הגיוני</w:t>
      </w:r>
      <w:r>
        <w:rPr>
          <w:rFonts w:hint="cs"/>
          <w:rtl/>
        </w:rPr>
        <w:t>,</w:t>
      </w:r>
      <w:r>
        <w:rPr>
          <w:rtl/>
        </w:rPr>
        <w:t xml:space="preserve"> </w:t>
      </w:r>
      <w:bookmarkStart w:id="7794" w:name="_ETM_Q15_584480"/>
      <w:bookmarkEnd w:id="7794"/>
      <w:r>
        <w:rPr>
          <w:rtl/>
        </w:rPr>
        <w:t xml:space="preserve">ואני </w:t>
      </w:r>
      <w:bookmarkStart w:id="7795" w:name="_ETM_Q15_584810"/>
      <w:bookmarkEnd w:id="7795"/>
      <w:r>
        <w:rPr>
          <w:rtl/>
        </w:rPr>
        <w:t xml:space="preserve">חושב </w:t>
      </w:r>
      <w:bookmarkStart w:id="7796" w:name="_ETM_Q15_585020"/>
      <w:bookmarkEnd w:id="7796"/>
      <w:r>
        <w:rPr>
          <w:rtl/>
        </w:rPr>
        <w:t xml:space="preserve">שבעניין </w:t>
      </w:r>
      <w:bookmarkStart w:id="7797" w:name="_ETM_Q15_585620"/>
      <w:bookmarkEnd w:id="7797"/>
      <w:r>
        <w:rPr>
          <w:rtl/>
        </w:rPr>
        <w:t xml:space="preserve">הזה </w:t>
      </w:r>
      <w:bookmarkStart w:id="7798" w:name="_ETM_Q15_586010"/>
      <w:bookmarkEnd w:id="7798"/>
      <w:r>
        <w:rPr>
          <w:rtl/>
        </w:rPr>
        <w:t xml:space="preserve">כל </w:t>
      </w:r>
      <w:bookmarkStart w:id="7799" w:name="_ETM_Q15_586490"/>
      <w:bookmarkEnd w:id="7799"/>
      <w:r>
        <w:rPr>
          <w:rtl/>
        </w:rPr>
        <w:t xml:space="preserve">שינוי </w:t>
      </w:r>
      <w:bookmarkStart w:id="7800" w:name="_ETM_Q15_586880"/>
      <w:bookmarkEnd w:id="7800"/>
      <w:r>
        <w:rPr>
          <w:rtl/>
        </w:rPr>
        <w:t xml:space="preserve">שאנחנו </w:t>
      </w:r>
      <w:bookmarkStart w:id="7801" w:name="_ETM_Q15_587360"/>
      <w:bookmarkEnd w:id="7801"/>
      <w:r>
        <w:rPr>
          <w:rtl/>
        </w:rPr>
        <w:t xml:space="preserve">עושים </w:t>
      </w:r>
      <w:bookmarkStart w:id="7802" w:name="_ETM_Q15_587810"/>
      <w:bookmarkEnd w:id="7802"/>
      <w:r>
        <w:rPr>
          <w:rtl/>
        </w:rPr>
        <w:t xml:space="preserve">הוא </w:t>
      </w:r>
      <w:bookmarkStart w:id="7803" w:name="_ETM_Q15_587900"/>
      <w:bookmarkEnd w:id="7803"/>
      <w:r>
        <w:rPr>
          <w:rtl/>
        </w:rPr>
        <w:t xml:space="preserve">שינוי </w:t>
      </w:r>
      <w:bookmarkStart w:id="7804" w:name="_ETM_Q15_588260"/>
      <w:bookmarkEnd w:id="7804"/>
      <w:r>
        <w:rPr>
          <w:rtl/>
        </w:rPr>
        <w:t xml:space="preserve">חשוב </w:t>
      </w:r>
      <w:bookmarkStart w:id="7805" w:name="_ETM_Q15_588689"/>
      <w:bookmarkEnd w:id="7805"/>
      <w:r>
        <w:rPr>
          <w:rFonts w:hint="cs"/>
          <w:rtl/>
        </w:rPr>
        <w:t xml:space="preserve">והוא </w:t>
      </w:r>
      <w:bookmarkStart w:id="7806" w:name="_ETM_Q15_584000"/>
      <w:bookmarkEnd w:id="7806"/>
      <w:r>
        <w:rPr>
          <w:rtl/>
        </w:rPr>
        <w:t xml:space="preserve">שינוי </w:t>
      </w:r>
      <w:bookmarkStart w:id="7807" w:name="_ETM_Q15_589439"/>
      <w:bookmarkEnd w:id="7807"/>
      <w:r>
        <w:rPr>
          <w:rtl/>
        </w:rPr>
        <w:t>מבורך</w:t>
      </w:r>
      <w:r>
        <w:rPr>
          <w:rFonts w:hint="cs"/>
          <w:rtl/>
        </w:rPr>
        <w:t>.</w:t>
      </w:r>
    </w:p>
    <w:p w:rsidR="00582BCE" w:rsidRDefault="00582BCE" w:rsidP="00DE6017">
      <w:pPr>
        <w:rPr>
          <w:rtl/>
        </w:rPr>
      </w:pPr>
    </w:p>
    <w:p w:rsidR="00582BCE" w:rsidRDefault="00582BCE" w:rsidP="00A75D1A">
      <w:pPr>
        <w:rPr>
          <w:rtl/>
        </w:rPr>
      </w:pPr>
      <w:bookmarkStart w:id="7808" w:name="_ETM_Q15_586000"/>
      <w:bookmarkStart w:id="7809" w:name="_ETM_Q15_591420"/>
      <w:bookmarkStart w:id="7810" w:name="_ETM_Q15_592479"/>
      <w:bookmarkEnd w:id="7808"/>
      <w:bookmarkEnd w:id="7809"/>
      <w:bookmarkEnd w:id="7810"/>
      <w:r>
        <w:rPr>
          <w:rtl/>
        </w:rPr>
        <w:t xml:space="preserve">אני </w:t>
      </w:r>
      <w:bookmarkStart w:id="7811" w:name="_ETM_Q15_592750"/>
      <w:bookmarkEnd w:id="7811"/>
      <w:r>
        <w:rPr>
          <w:rtl/>
        </w:rPr>
        <w:t xml:space="preserve">גם </w:t>
      </w:r>
      <w:bookmarkStart w:id="7812" w:name="_ETM_Q15_593140"/>
      <w:bookmarkEnd w:id="7812"/>
      <w:r>
        <w:rPr>
          <w:rtl/>
        </w:rPr>
        <w:t xml:space="preserve">חייב </w:t>
      </w:r>
      <w:bookmarkStart w:id="7813" w:name="_ETM_Q15_593560"/>
      <w:bookmarkEnd w:id="7813"/>
      <w:r>
        <w:rPr>
          <w:rtl/>
        </w:rPr>
        <w:t xml:space="preserve">לומר </w:t>
      </w:r>
      <w:bookmarkStart w:id="7814" w:name="_ETM_Q15_594650"/>
      <w:bookmarkEnd w:id="7814"/>
      <w:r>
        <w:rPr>
          <w:rtl/>
        </w:rPr>
        <w:t xml:space="preserve">שהדבר </w:t>
      </w:r>
      <w:bookmarkStart w:id="7815" w:name="_ETM_Q15_595220"/>
      <w:bookmarkEnd w:id="7815"/>
      <w:r>
        <w:rPr>
          <w:rtl/>
        </w:rPr>
        <w:t xml:space="preserve">הזה </w:t>
      </w:r>
      <w:bookmarkStart w:id="7816" w:name="_ETM_Q15_595460"/>
      <w:bookmarkEnd w:id="7816"/>
      <w:r>
        <w:rPr>
          <w:rtl/>
        </w:rPr>
        <w:t xml:space="preserve">מצטרף </w:t>
      </w:r>
      <w:bookmarkStart w:id="7817" w:name="_ETM_Q15_596119"/>
      <w:bookmarkEnd w:id="7817"/>
      <w:r>
        <w:rPr>
          <w:rtl/>
        </w:rPr>
        <w:t>לתמיהה</w:t>
      </w:r>
      <w:bookmarkStart w:id="7818" w:name="_ETM_Q15_597740"/>
      <w:bookmarkStart w:id="7819" w:name="_ETM_Q15_598100"/>
      <w:bookmarkStart w:id="7820" w:name="_ETM_Q15_600440"/>
      <w:bookmarkEnd w:id="7818"/>
      <w:bookmarkEnd w:id="7819"/>
      <w:bookmarkEnd w:id="7820"/>
      <w:r>
        <w:rPr>
          <w:rFonts w:hint="cs"/>
          <w:rtl/>
        </w:rPr>
        <w:t xml:space="preserve"> </w:t>
      </w:r>
      <w:r>
        <w:rPr>
          <w:rFonts w:hint="eastAsia"/>
          <w:rtl/>
        </w:rPr>
        <w:t>–</w:t>
      </w:r>
      <w:r>
        <w:rPr>
          <w:rFonts w:hint="cs"/>
          <w:rtl/>
        </w:rPr>
        <w:t xml:space="preserve"> </w:t>
      </w:r>
      <w:r>
        <w:rPr>
          <w:rtl/>
        </w:rPr>
        <w:t xml:space="preserve">אני </w:t>
      </w:r>
      <w:bookmarkStart w:id="7821" w:name="_ETM_Q15_600650"/>
      <w:bookmarkEnd w:id="7821"/>
      <w:r>
        <w:rPr>
          <w:rtl/>
        </w:rPr>
        <w:t xml:space="preserve">מוכרח </w:t>
      </w:r>
      <w:bookmarkStart w:id="7822" w:name="_ETM_Q15_600920"/>
      <w:bookmarkEnd w:id="7822"/>
      <w:r>
        <w:rPr>
          <w:rtl/>
        </w:rPr>
        <w:t xml:space="preserve">לומר </w:t>
      </w:r>
      <w:bookmarkStart w:id="7823" w:name="_ETM_Q15_601370"/>
      <w:bookmarkEnd w:id="7823"/>
      <w:r>
        <w:rPr>
          <w:rtl/>
        </w:rPr>
        <w:t xml:space="preserve">אפילו </w:t>
      </w:r>
      <w:bookmarkStart w:id="7824" w:name="_ETM_Q15_601700"/>
      <w:bookmarkEnd w:id="7824"/>
      <w:r>
        <w:rPr>
          <w:rFonts w:hint="cs"/>
          <w:rtl/>
        </w:rPr>
        <w:t>ש"</w:t>
      </w:r>
      <w:r>
        <w:rPr>
          <w:rtl/>
        </w:rPr>
        <w:t>ת</w:t>
      </w:r>
      <w:r>
        <w:rPr>
          <w:rFonts w:hint="cs"/>
          <w:rtl/>
        </w:rPr>
        <w:t>מיהה"</w:t>
      </w:r>
      <w:r>
        <w:rPr>
          <w:rtl/>
        </w:rPr>
        <w:t xml:space="preserve"> </w:t>
      </w:r>
      <w:bookmarkStart w:id="7825" w:name="_ETM_Q15_602029"/>
      <w:bookmarkEnd w:id="7825"/>
      <w:r>
        <w:rPr>
          <w:rtl/>
        </w:rPr>
        <w:t xml:space="preserve">זו </w:t>
      </w:r>
      <w:bookmarkStart w:id="7826" w:name="_ETM_Q15_602210"/>
      <w:bookmarkEnd w:id="7826"/>
      <w:r>
        <w:rPr>
          <w:rtl/>
        </w:rPr>
        <w:t xml:space="preserve">לא </w:t>
      </w:r>
      <w:bookmarkStart w:id="7827" w:name="_ETM_Q15_602360"/>
      <w:bookmarkEnd w:id="7827"/>
      <w:r>
        <w:rPr>
          <w:rtl/>
        </w:rPr>
        <w:t xml:space="preserve">מילה </w:t>
      </w:r>
      <w:bookmarkStart w:id="7828" w:name="_ETM_Q15_602600"/>
      <w:bookmarkEnd w:id="7828"/>
      <w:r>
        <w:rPr>
          <w:rtl/>
        </w:rPr>
        <w:t>מספק</w:t>
      </w:r>
      <w:r>
        <w:rPr>
          <w:rFonts w:hint="cs"/>
          <w:rtl/>
        </w:rPr>
        <w:t>ת.</w:t>
      </w:r>
      <w:r>
        <w:rPr>
          <w:rtl/>
        </w:rPr>
        <w:t xml:space="preserve"> </w:t>
      </w:r>
      <w:bookmarkStart w:id="7829" w:name="_ETM_Q15_603080"/>
      <w:bookmarkStart w:id="7830" w:name="_ETM_Q15_603260"/>
      <w:bookmarkStart w:id="7831" w:name="_ETM_Q15_604460"/>
      <w:bookmarkEnd w:id="7829"/>
      <w:bookmarkEnd w:id="7830"/>
      <w:bookmarkEnd w:id="7831"/>
      <w:r>
        <w:rPr>
          <w:rtl/>
        </w:rPr>
        <w:t>אי</w:t>
      </w:r>
      <w:r>
        <w:rPr>
          <w:rFonts w:hint="cs"/>
          <w:rtl/>
        </w:rPr>
        <w:t>-</w:t>
      </w:r>
      <w:bookmarkStart w:id="7832" w:name="_ETM_Q15_604700"/>
      <w:bookmarkEnd w:id="7832"/>
      <w:r>
        <w:rPr>
          <w:rtl/>
        </w:rPr>
        <w:t xml:space="preserve">אפשר </w:t>
      </w:r>
      <w:bookmarkStart w:id="7833" w:name="_ETM_Q15_604970"/>
      <w:bookmarkEnd w:id="7833"/>
      <w:r>
        <w:rPr>
          <w:rtl/>
        </w:rPr>
        <w:t xml:space="preserve">שלא </w:t>
      </w:r>
      <w:bookmarkStart w:id="7834" w:name="_ETM_Q15_605270"/>
      <w:bookmarkEnd w:id="7834"/>
      <w:r>
        <w:rPr>
          <w:rtl/>
        </w:rPr>
        <w:t xml:space="preserve">לחוש </w:t>
      </w:r>
      <w:bookmarkStart w:id="7835" w:name="_ETM_Q15_605900"/>
      <w:bookmarkEnd w:id="7835"/>
      <w:r>
        <w:rPr>
          <w:rtl/>
        </w:rPr>
        <w:t>ז</w:t>
      </w:r>
      <w:bookmarkStart w:id="7836" w:name="_ETM_Q15_606350"/>
      <w:bookmarkEnd w:id="7836"/>
      <w:r>
        <w:rPr>
          <w:rFonts w:hint="cs"/>
          <w:rtl/>
        </w:rPr>
        <w:t xml:space="preserve">עם </w:t>
      </w:r>
      <w:r>
        <w:rPr>
          <w:rtl/>
        </w:rPr>
        <w:t xml:space="preserve">ממש </w:t>
      </w:r>
      <w:bookmarkStart w:id="7837" w:name="_ETM_Q15_607460"/>
      <w:bookmarkEnd w:id="7837"/>
      <w:r>
        <w:rPr>
          <w:rtl/>
        </w:rPr>
        <w:t xml:space="preserve">נוכח </w:t>
      </w:r>
      <w:bookmarkStart w:id="7838" w:name="_ETM_Q15_607940"/>
      <w:bookmarkEnd w:id="7838"/>
      <w:r>
        <w:rPr>
          <w:rtl/>
        </w:rPr>
        <w:t xml:space="preserve">העמדה </w:t>
      </w:r>
      <w:bookmarkStart w:id="7839" w:name="_ETM_Q15_609560"/>
      <w:bookmarkEnd w:id="7839"/>
      <w:r>
        <w:rPr>
          <w:rtl/>
        </w:rPr>
        <w:t xml:space="preserve">של </w:t>
      </w:r>
      <w:bookmarkStart w:id="7840" w:name="_ETM_Q15_610430"/>
      <w:bookmarkEnd w:id="7840"/>
      <w:r>
        <w:rPr>
          <w:rtl/>
        </w:rPr>
        <w:t xml:space="preserve">הייעוץ </w:t>
      </w:r>
      <w:bookmarkStart w:id="7841" w:name="_ETM_Q15_610849"/>
      <w:bookmarkEnd w:id="7841"/>
      <w:r>
        <w:rPr>
          <w:rtl/>
        </w:rPr>
        <w:t xml:space="preserve">המשפטי </w:t>
      </w:r>
      <w:bookmarkStart w:id="7842" w:name="_ETM_Q15_611390"/>
      <w:bookmarkEnd w:id="7842"/>
      <w:r>
        <w:rPr>
          <w:rtl/>
        </w:rPr>
        <w:t>לממשלה</w:t>
      </w:r>
      <w:r>
        <w:rPr>
          <w:rFonts w:hint="cs"/>
          <w:rtl/>
        </w:rPr>
        <w:t>,</w:t>
      </w:r>
      <w:r>
        <w:rPr>
          <w:rtl/>
        </w:rPr>
        <w:t xml:space="preserve"> </w:t>
      </w:r>
      <w:bookmarkStart w:id="7843" w:name="_ETM_Q15_611959"/>
      <w:bookmarkEnd w:id="7843"/>
      <w:r>
        <w:rPr>
          <w:rtl/>
        </w:rPr>
        <w:t xml:space="preserve">פרקליטות </w:t>
      </w:r>
      <w:bookmarkStart w:id="7844" w:name="_ETM_Q15_612590"/>
      <w:bookmarkEnd w:id="7844"/>
      <w:r>
        <w:rPr>
          <w:rtl/>
        </w:rPr>
        <w:t xml:space="preserve">המדינה </w:t>
      </w:r>
      <w:bookmarkStart w:id="7845" w:name="_ETM_Q15_613069"/>
      <w:bookmarkEnd w:id="7845"/>
      <w:r>
        <w:rPr>
          <w:rtl/>
        </w:rPr>
        <w:t>והמשטרה</w:t>
      </w:r>
      <w:r>
        <w:rPr>
          <w:rFonts w:hint="cs"/>
          <w:rtl/>
        </w:rPr>
        <w:t>,</w:t>
      </w:r>
      <w:r>
        <w:rPr>
          <w:rtl/>
        </w:rPr>
        <w:t xml:space="preserve"> </w:t>
      </w:r>
      <w:bookmarkStart w:id="7846" w:name="_ETM_Q15_614590"/>
      <w:bookmarkEnd w:id="7846"/>
      <w:r>
        <w:rPr>
          <w:rtl/>
        </w:rPr>
        <w:t xml:space="preserve">שחברו </w:t>
      </w:r>
      <w:bookmarkStart w:id="7847" w:name="_ETM_Q15_615280"/>
      <w:bookmarkEnd w:id="7847"/>
      <w:r>
        <w:rPr>
          <w:rtl/>
        </w:rPr>
        <w:t>יחד</w:t>
      </w:r>
      <w:r>
        <w:rPr>
          <w:rFonts w:hint="cs"/>
          <w:rtl/>
        </w:rPr>
        <w:t>,</w:t>
      </w:r>
      <w:r>
        <w:rPr>
          <w:rtl/>
        </w:rPr>
        <w:t xml:space="preserve"> </w:t>
      </w:r>
      <w:bookmarkStart w:id="7848" w:name="_ETM_Q15_616590"/>
      <w:bookmarkEnd w:id="7848"/>
      <w:r>
        <w:rPr>
          <w:rtl/>
        </w:rPr>
        <w:t xml:space="preserve">לצערי </w:t>
      </w:r>
      <w:bookmarkStart w:id="7849" w:name="_ETM_Q15_617190"/>
      <w:bookmarkEnd w:id="7849"/>
      <w:r>
        <w:rPr>
          <w:rtl/>
        </w:rPr>
        <w:t>הרב</w:t>
      </w:r>
      <w:r>
        <w:rPr>
          <w:rFonts w:hint="cs"/>
          <w:rtl/>
        </w:rPr>
        <w:t>,</w:t>
      </w:r>
      <w:r>
        <w:rPr>
          <w:rtl/>
        </w:rPr>
        <w:t xml:space="preserve"> </w:t>
      </w:r>
      <w:bookmarkStart w:id="7850" w:name="_ETM_Q15_617519"/>
      <w:bookmarkEnd w:id="7850"/>
      <w:r>
        <w:rPr>
          <w:rtl/>
        </w:rPr>
        <w:t xml:space="preserve">בסיוע </w:t>
      </w:r>
      <w:bookmarkStart w:id="7851" w:name="_ETM_Q15_618720"/>
      <w:bookmarkEnd w:id="7851"/>
      <w:r>
        <w:rPr>
          <w:rtl/>
        </w:rPr>
        <w:t xml:space="preserve">של </w:t>
      </w:r>
      <w:bookmarkStart w:id="7852" w:name="_ETM_Q15_619200"/>
      <w:bookmarkEnd w:id="7852"/>
      <w:r>
        <w:rPr>
          <w:rtl/>
        </w:rPr>
        <w:t xml:space="preserve">שופטי </w:t>
      </w:r>
      <w:bookmarkStart w:id="7853" w:name="_ETM_Q15_619620"/>
      <w:bookmarkEnd w:id="7853"/>
      <w:r>
        <w:rPr>
          <w:rtl/>
        </w:rPr>
        <w:t xml:space="preserve">בית </w:t>
      </w:r>
      <w:bookmarkStart w:id="7854" w:name="_ETM_Q15_619830"/>
      <w:bookmarkEnd w:id="7854"/>
      <w:r>
        <w:rPr>
          <w:rtl/>
        </w:rPr>
        <w:t xml:space="preserve">המשפט </w:t>
      </w:r>
      <w:bookmarkStart w:id="7855" w:name="_ETM_Q15_620250"/>
      <w:bookmarkEnd w:id="7855"/>
      <w:r>
        <w:rPr>
          <w:rtl/>
        </w:rPr>
        <w:t>העליון</w:t>
      </w:r>
      <w:r>
        <w:rPr>
          <w:rFonts w:hint="cs"/>
          <w:rtl/>
        </w:rPr>
        <w:t>,</w:t>
      </w:r>
      <w:r>
        <w:rPr>
          <w:rtl/>
        </w:rPr>
        <w:t xml:space="preserve"> </w:t>
      </w:r>
      <w:bookmarkStart w:id="7856" w:name="_ETM_Q15_620610"/>
      <w:bookmarkEnd w:id="7856"/>
      <w:r>
        <w:rPr>
          <w:rtl/>
        </w:rPr>
        <w:t xml:space="preserve">שמאפשרים </w:t>
      </w:r>
      <w:bookmarkStart w:id="7857" w:name="_ETM_Q15_621299"/>
      <w:bookmarkEnd w:id="7857"/>
      <w:r>
        <w:rPr>
          <w:rtl/>
        </w:rPr>
        <w:t xml:space="preserve">לשערורייה </w:t>
      </w:r>
      <w:bookmarkStart w:id="7858" w:name="_ETM_Q15_622049"/>
      <w:bookmarkEnd w:id="7858"/>
      <w:r>
        <w:rPr>
          <w:rtl/>
        </w:rPr>
        <w:t xml:space="preserve">הזאת </w:t>
      </w:r>
      <w:bookmarkStart w:id="7859" w:name="_ETM_Q15_622379"/>
      <w:bookmarkEnd w:id="7859"/>
      <w:r>
        <w:rPr>
          <w:rtl/>
        </w:rPr>
        <w:t>ל</w:t>
      </w:r>
      <w:r>
        <w:rPr>
          <w:rFonts w:hint="cs"/>
          <w:rtl/>
        </w:rPr>
        <w:t>ק</w:t>
      </w:r>
      <w:r>
        <w:rPr>
          <w:rtl/>
        </w:rPr>
        <w:t>רות</w:t>
      </w:r>
      <w:r>
        <w:rPr>
          <w:rFonts w:hint="cs"/>
          <w:rtl/>
        </w:rPr>
        <w:t>,</w:t>
      </w:r>
      <w:r>
        <w:rPr>
          <w:rtl/>
        </w:rPr>
        <w:t xml:space="preserve"> </w:t>
      </w:r>
      <w:bookmarkStart w:id="7860" w:name="_ETM_Q15_623540"/>
      <w:bookmarkEnd w:id="7860"/>
      <w:r>
        <w:rPr>
          <w:rtl/>
        </w:rPr>
        <w:t xml:space="preserve">ופועלים </w:t>
      </w:r>
      <w:bookmarkStart w:id="7861" w:name="_ETM_Q15_626580"/>
      <w:bookmarkEnd w:id="7861"/>
      <w:r>
        <w:rPr>
          <w:rtl/>
        </w:rPr>
        <w:t xml:space="preserve">כדי </w:t>
      </w:r>
      <w:bookmarkStart w:id="7862" w:name="_ETM_Q15_626940"/>
      <w:bookmarkEnd w:id="7862"/>
      <w:r>
        <w:rPr>
          <w:rtl/>
        </w:rPr>
        <w:t xml:space="preserve">לסכל </w:t>
      </w:r>
      <w:bookmarkStart w:id="7863" w:name="_ETM_Q15_627810"/>
      <w:bookmarkEnd w:id="7863"/>
      <w:r>
        <w:rPr>
          <w:rtl/>
        </w:rPr>
        <w:t xml:space="preserve">את </w:t>
      </w:r>
      <w:bookmarkStart w:id="7864" w:name="_ETM_Q15_627930"/>
      <w:bookmarkEnd w:id="7864"/>
      <w:r>
        <w:rPr>
          <w:rtl/>
        </w:rPr>
        <w:t xml:space="preserve">החלטת </w:t>
      </w:r>
      <w:bookmarkStart w:id="7865" w:name="_ETM_Q15_628380"/>
      <w:bookmarkEnd w:id="7865"/>
      <w:r>
        <w:rPr>
          <w:rtl/>
        </w:rPr>
        <w:t xml:space="preserve">הממשלה </w:t>
      </w:r>
      <w:bookmarkStart w:id="7866" w:name="_ETM_Q15_628950"/>
      <w:bookmarkEnd w:id="7866"/>
      <w:r>
        <w:rPr>
          <w:rtl/>
        </w:rPr>
        <w:t xml:space="preserve">על </w:t>
      </w:r>
      <w:bookmarkStart w:id="7867" w:name="_ETM_Q15_629069"/>
      <w:bookmarkEnd w:id="7867"/>
      <w:r>
        <w:rPr>
          <w:rtl/>
        </w:rPr>
        <w:t xml:space="preserve">הקמת </w:t>
      </w:r>
      <w:bookmarkStart w:id="7868" w:name="_ETM_Q15_629490"/>
      <w:bookmarkEnd w:id="7868"/>
      <w:r>
        <w:rPr>
          <w:rtl/>
        </w:rPr>
        <w:t xml:space="preserve">ועדת </w:t>
      </w:r>
      <w:bookmarkStart w:id="7869" w:name="_ETM_Q15_629850"/>
      <w:bookmarkEnd w:id="7869"/>
      <w:r>
        <w:rPr>
          <w:rtl/>
        </w:rPr>
        <w:t xml:space="preserve">בדיקה </w:t>
      </w:r>
      <w:bookmarkStart w:id="7870" w:name="_ETM_Q15_630330"/>
      <w:bookmarkEnd w:id="7870"/>
      <w:r>
        <w:rPr>
          <w:rtl/>
        </w:rPr>
        <w:t xml:space="preserve">לסוגיית </w:t>
      </w:r>
      <w:bookmarkStart w:id="7871" w:name="_ETM_Q15_631140"/>
      <w:bookmarkEnd w:id="7871"/>
      <w:r>
        <w:rPr>
          <w:rtl/>
        </w:rPr>
        <w:t xml:space="preserve">השימוש </w:t>
      </w:r>
      <w:bookmarkStart w:id="7872" w:name="_ETM_Q15_632220"/>
      <w:bookmarkEnd w:id="7872"/>
      <w:r>
        <w:rPr>
          <w:rtl/>
        </w:rPr>
        <w:t xml:space="preserve">שנעשה </w:t>
      </w:r>
      <w:bookmarkStart w:id="7873" w:name="_ETM_Q15_632940"/>
      <w:bookmarkEnd w:id="7873"/>
      <w:proofErr w:type="spellStart"/>
      <w:r>
        <w:rPr>
          <w:rtl/>
        </w:rPr>
        <w:t>ברוגלות</w:t>
      </w:r>
      <w:proofErr w:type="spellEnd"/>
      <w:r>
        <w:rPr>
          <w:rtl/>
        </w:rPr>
        <w:t xml:space="preserve"> </w:t>
      </w:r>
      <w:bookmarkStart w:id="7874" w:name="_ETM_Q15_634500"/>
      <w:bookmarkEnd w:id="7874"/>
      <w:r>
        <w:rPr>
          <w:rtl/>
        </w:rPr>
        <w:t xml:space="preserve">דוגמת </w:t>
      </w:r>
      <w:bookmarkStart w:id="7875" w:name="_ETM_Q15_634980"/>
      <w:bookmarkEnd w:id="7875"/>
      <w:proofErr w:type="spellStart"/>
      <w:r>
        <w:rPr>
          <w:rtl/>
        </w:rPr>
        <w:t>פג</w:t>
      </w:r>
      <w:r>
        <w:rPr>
          <w:rFonts w:hint="cs"/>
          <w:rtl/>
        </w:rPr>
        <w:t>סוס</w:t>
      </w:r>
      <w:proofErr w:type="spellEnd"/>
      <w:r>
        <w:rPr>
          <w:rFonts w:hint="cs"/>
          <w:rtl/>
        </w:rPr>
        <w:t xml:space="preserve">, </w:t>
      </w:r>
      <w:bookmarkStart w:id="7876" w:name="_ETM_Q15_635400"/>
      <w:bookmarkStart w:id="7877" w:name="_ETM_Q15_636430"/>
      <w:bookmarkEnd w:id="7876"/>
      <w:bookmarkEnd w:id="7877"/>
      <w:r>
        <w:rPr>
          <w:rtl/>
        </w:rPr>
        <w:t xml:space="preserve">דבר </w:t>
      </w:r>
      <w:bookmarkStart w:id="7878" w:name="_ETM_Q15_637150"/>
      <w:bookmarkEnd w:id="7878"/>
      <w:r>
        <w:rPr>
          <w:rtl/>
        </w:rPr>
        <w:t xml:space="preserve">שהוא </w:t>
      </w:r>
      <w:bookmarkStart w:id="7879" w:name="_ETM_Q15_637359"/>
      <w:bookmarkEnd w:id="7879"/>
      <w:r>
        <w:rPr>
          <w:rtl/>
        </w:rPr>
        <w:t xml:space="preserve">על </w:t>
      </w:r>
      <w:bookmarkStart w:id="7880" w:name="_ETM_Q15_637510"/>
      <w:bookmarkEnd w:id="7880"/>
      <w:r>
        <w:rPr>
          <w:rtl/>
        </w:rPr>
        <w:t xml:space="preserve">פניו </w:t>
      </w:r>
      <w:bookmarkStart w:id="7881" w:name="_ETM_Q15_638079"/>
      <w:bookmarkEnd w:id="7881"/>
      <w:r>
        <w:rPr>
          <w:rtl/>
        </w:rPr>
        <w:t xml:space="preserve">שוב </w:t>
      </w:r>
      <w:bookmarkStart w:id="7882" w:name="_ETM_Q15_638409"/>
      <w:bookmarkEnd w:id="7882"/>
      <w:r>
        <w:rPr>
          <w:rtl/>
        </w:rPr>
        <w:t xml:space="preserve">נוגע </w:t>
      </w:r>
      <w:bookmarkStart w:id="7883" w:name="_ETM_Q15_638799"/>
      <w:bookmarkEnd w:id="7883"/>
      <w:r>
        <w:rPr>
          <w:rtl/>
        </w:rPr>
        <w:t xml:space="preserve">לליבת </w:t>
      </w:r>
      <w:bookmarkStart w:id="7884" w:name="_ETM_Q15_639280"/>
      <w:bookmarkEnd w:id="7884"/>
      <w:r>
        <w:rPr>
          <w:rtl/>
        </w:rPr>
        <w:t xml:space="preserve">זכויות </w:t>
      </w:r>
      <w:bookmarkStart w:id="7885" w:name="_ETM_Q15_639760"/>
      <w:bookmarkEnd w:id="7885"/>
      <w:r>
        <w:rPr>
          <w:rtl/>
        </w:rPr>
        <w:t>האדם</w:t>
      </w:r>
      <w:r>
        <w:rPr>
          <w:rFonts w:hint="cs"/>
          <w:rtl/>
        </w:rPr>
        <w:t>,</w:t>
      </w:r>
      <w:r>
        <w:rPr>
          <w:rtl/>
        </w:rPr>
        <w:t xml:space="preserve"> </w:t>
      </w:r>
      <w:bookmarkStart w:id="7886" w:name="_ETM_Q15_640269"/>
      <w:bookmarkEnd w:id="7886"/>
      <w:r>
        <w:rPr>
          <w:rtl/>
        </w:rPr>
        <w:t xml:space="preserve">לפגיעה </w:t>
      </w:r>
      <w:bookmarkStart w:id="7887" w:name="_ETM_Q15_640719"/>
      <w:bookmarkEnd w:id="7887"/>
      <w:r>
        <w:rPr>
          <w:rtl/>
        </w:rPr>
        <w:t>נורא</w:t>
      </w:r>
      <w:r>
        <w:rPr>
          <w:rFonts w:hint="cs"/>
          <w:rtl/>
        </w:rPr>
        <w:t>ה</w:t>
      </w:r>
      <w:r>
        <w:rPr>
          <w:rtl/>
        </w:rPr>
        <w:t xml:space="preserve"> </w:t>
      </w:r>
      <w:bookmarkStart w:id="7888" w:name="_ETM_Q15_641109"/>
      <w:bookmarkEnd w:id="7888"/>
      <w:r>
        <w:rPr>
          <w:rtl/>
        </w:rPr>
        <w:t xml:space="preserve">בפרטיות </w:t>
      </w:r>
      <w:bookmarkStart w:id="7889" w:name="_ETM_Q15_643219"/>
      <w:bookmarkEnd w:id="7889"/>
      <w:r w:rsidR="00A46387">
        <w:rPr>
          <w:rFonts w:hint="cs"/>
          <w:rtl/>
        </w:rPr>
        <w:t>– – –</w:t>
      </w:r>
    </w:p>
    <w:p w:rsidR="00582BCE" w:rsidRDefault="00582BCE" w:rsidP="00DE6017">
      <w:pPr>
        <w:rPr>
          <w:rtl/>
        </w:rPr>
      </w:pPr>
    </w:p>
    <w:p w:rsidR="00582BCE" w:rsidRDefault="00582BCE" w:rsidP="00DE6017">
      <w:pPr>
        <w:pStyle w:val="af5"/>
        <w:keepNext/>
        <w:rPr>
          <w:rtl/>
        </w:rPr>
      </w:pPr>
      <w:bookmarkStart w:id="7890" w:name="ET_interruption_6520_26"/>
      <w:r w:rsidRPr="00B90253">
        <w:rPr>
          <w:rStyle w:val="TagStyle"/>
          <w:rtl/>
        </w:rPr>
        <w:t xml:space="preserve"> &lt;&lt; קריאה &gt;&gt; </w:t>
      </w:r>
      <w:r>
        <w:rPr>
          <w:rtl/>
        </w:rPr>
        <w:t>ארז מלול (ש"ס):</w:t>
      </w:r>
      <w:r w:rsidRPr="00B90253">
        <w:rPr>
          <w:rStyle w:val="TagStyle"/>
          <w:rtl/>
        </w:rPr>
        <w:t xml:space="preserve"> &lt;&lt; קריאה &gt;&gt;</w:t>
      </w:r>
      <w:r>
        <w:rPr>
          <w:rtl/>
        </w:rPr>
        <w:t xml:space="preserve"> </w:t>
      </w:r>
      <w:bookmarkEnd w:id="7890"/>
    </w:p>
    <w:p w:rsidR="00582BCE" w:rsidRDefault="00582BCE" w:rsidP="00D23E4A">
      <w:pPr>
        <w:rPr>
          <w:rtl/>
        </w:rPr>
      </w:pPr>
    </w:p>
    <w:p w:rsidR="00582BCE" w:rsidRDefault="00582BCE" w:rsidP="00DE6017">
      <w:pPr>
        <w:rPr>
          <w:rtl/>
        </w:rPr>
      </w:pPr>
      <w:r>
        <w:rPr>
          <w:rFonts w:hint="cs"/>
          <w:rtl/>
        </w:rPr>
        <w:t>אתמול היה דיון בבג"ץ.</w:t>
      </w:r>
      <w:bookmarkStart w:id="7891" w:name="_ETM_Q15_641000"/>
      <w:bookmarkEnd w:id="7891"/>
      <w:r>
        <w:rPr>
          <w:rFonts w:hint="cs"/>
          <w:rtl/>
        </w:rPr>
        <w:t xml:space="preserve"> אני </w:t>
      </w:r>
      <w:r w:rsidRPr="004F5FA9">
        <w:rPr>
          <w:rFonts w:hint="cs"/>
          <w:rtl/>
        </w:rPr>
        <w:t xml:space="preserve">בהלם </w:t>
      </w:r>
      <w:r w:rsidR="00A46387">
        <w:rPr>
          <w:rFonts w:hint="cs"/>
          <w:rtl/>
        </w:rPr>
        <w:t>– – –</w:t>
      </w:r>
      <w:r>
        <w:rPr>
          <w:rFonts w:hint="cs"/>
          <w:rtl/>
        </w:rPr>
        <w:t xml:space="preserve"> </w:t>
      </w:r>
    </w:p>
    <w:p w:rsidR="00582BCE" w:rsidRDefault="00582BCE" w:rsidP="00DE6017">
      <w:pPr>
        <w:rPr>
          <w:rtl/>
        </w:rPr>
      </w:pPr>
      <w:bookmarkStart w:id="7892" w:name="_ETM_Q15_642000"/>
      <w:bookmarkEnd w:id="7892"/>
    </w:p>
    <w:p w:rsidR="00582BCE" w:rsidRDefault="00582BCE" w:rsidP="00DE6017">
      <w:pPr>
        <w:pStyle w:val="-"/>
        <w:keepNext/>
        <w:rPr>
          <w:rtl/>
        </w:rPr>
      </w:pPr>
      <w:bookmarkStart w:id="7893" w:name="ET_speakercontinue_6392_27"/>
      <w:r w:rsidRPr="00B90253">
        <w:rPr>
          <w:rStyle w:val="TagStyle"/>
          <w:rtl/>
        </w:rPr>
        <w:t xml:space="preserve"> &lt;&lt; דובר_המשך &gt;&gt; </w:t>
      </w:r>
      <w:r>
        <w:rPr>
          <w:rtl/>
        </w:rPr>
        <w:t>שר המשפטים יריב לוין:</w:t>
      </w:r>
      <w:r w:rsidRPr="00B90253">
        <w:rPr>
          <w:rStyle w:val="TagStyle"/>
          <w:rtl/>
        </w:rPr>
        <w:t xml:space="preserve"> &lt;&lt; דובר_המשך &gt;&gt;</w:t>
      </w:r>
      <w:r>
        <w:rPr>
          <w:rtl/>
        </w:rPr>
        <w:t xml:space="preserve"> </w:t>
      </w:r>
      <w:bookmarkEnd w:id="7893"/>
    </w:p>
    <w:p w:rsidR="00582BCE" w:rsidRDefault="00582BCE" w:rsidP="00D23E4A">
      <w:pPr>
        <w:rPr>
          <w:rtl/>
        </w:rPr>
      </w:pPr>
    </w:p>
    <w:p w:rsidR="00582BCE" w:rsidRDefault="00582BCE" w:rsidP="00A75D1A">
      <w:pPr>
        <w:rPr>
          <w:rtl/>
        </w:rPr>
      </w:pPr>
      <w:bookmarkStart w:id="7894" w:name="_ETM_Q15_644000"/>
      <w:bookmarkStart w:id="7895" w:name="_ETM_Q15_645019"/>
      <w:bookmarkEnd w:id="7894"/>
      <w:bookmarkEnd w:id="7895"/>
      <w:r>
        <w:rPr>
          <w:rtl/>
        </w:rPr>
        <w:t>אמת</w:t>
      </w:r>
      <w:r>
        <w:rPr>
          <w:rFonts w:hint="cs"/>
          <w:rtl/>
        </w:rPr>
        <w:t xml:space="preserve">. אמת. </w:t>
      </w:r>
      <w:bookmarkStart w:id="7896" w:name="_ETM_Q15_643000"/>
      <w:bookmarkStart w:id="7897" w:name="_ETM_Q15_645980"/>
      <w:bookmarkEnd w:id="7896"/>
      <w:bookmarkEnd w:id="7897"/>
      <w:r>
        <w:rPr>
          <w:rtl/>
        </w:rPr>
        <w:t xml:space="preserve">הדיון </w:t>
      </w:r>
      <w:bookmarkStart w:id="7898" w:name="_ETM_Q15_646549"/>
      <w:bookmarkEnd w:id="7898"/>
      <w:r>
        <w:rPr>
          <w:rtl/>
        </w:rPr>
        <w:t xml:space="preserve">אתמול </w:t>
      </w:r>
      <w:bookmarkStart w:id="7899" w:name="_ETM_Q15_646879"/>
      <w:bookmarkEnd w:id="7899"/>
      <w:r>
        <w:rPr>
          <w:rtl/>
        </w:rPr>
        <w:t>בבג</w:t>
      </w:r>
      <w:r>
        <w:rPr>
          <w:rFonts w:hint="cs"/>
          <w:rtl/>
        </w:rPr>
        <w:t>"</w:t>
      </w:r>
      <w:r>
        <w:rPr>
          <w:rtl/>
        </w:rPr>
        <w:t xml:space="preserve">ץ </w:t>
      </w:r>
      <w:bookmarkStart w:id="7900" w:name="_ETM_Q15_647569"/>
      <w:bookmarkEnd w:id="7900"/>
      <w:r>
        <w:rPr>
          <w:rtl/>
        </w:rPr>
        <w:t xml:space="preserve">קרה </w:t>
      </w:r>
      <w:bookmarkStart w:id="7901" w:name="_ETM_Q15_648049"/>
      <w:bookmarkEnd w:id="7901"/>
      <w:r>
        <w:rPr>
          <w:rtl/>
        </w:rPr>
        <w:t xml:space="preserve">לאחר </w:t>
      </w:r>
      <w:bookmarkStart w:id="7902" w:name="_ETM_Q15_649709"/>
      <w:bookmarkEnd w:id="7902"/>
      <w:r>
        <w:rPr>
          <w:rFonts w:hint="eastAsia"/>
          <w:rtl/>
        </w:rPr>
        <w:t>–</w:t>
      </w:r>
      <w:r>
        <w:rPr>
          <w:rFonts w:hint="cs"/>
          <w:rtl/>
        </w:rPr>
        <w:t xml:space="preserve"> </w:t>
      </w:r>
      <w:bookmarkStart w:id="7903" w:name="_ETM_Q15_651000"/>
      <w:bookmarkStart w:id="7904" w:name="_ETM_Q15_647000"/>
      <w:bookmarkEnd w:id="7903"/>
      <w:bookmarkEnd w:id="7904"/>
      <w:r>
        <w:rPr>
          <w:rtl/>
        </w:rPr>
        <w:t>כן</w:t>
      </w:r>
      <w:bookmarkStart w:id="7905" w:name="_ETM_Q15_650459"/>
      <w:bookmarkEnd w:id="7905"/>
      <w:r>
        <w:rPr>
          <w:rFonts w:hint="cs"/>
          <w:rtl/>
        </w:rPr>
        <w:t xml:space="preserve">, </w:t>
      </w:r>
      <w:r>
        <w:rPr>
          <w:rtl/>
        </w:rPr>
        <w:t xml:space="preserve">לאחר </w:t>
      </w:r>
      <w:bookmarkStart w:id="7906" w:name="_ETM_Q15_651629"/>
      <w:bookmarkEnd w:id="7906"/>
      <w:r>
        <w:rPr>
          <w:rtl/>
        </w:rPr>
        <w:t xml:space="preserve">שהוגשו </w:t>
      </w:r>
      <w:bookmarkStart w:id="7907" w:name="_ETM_Q15_652500"/>
      <w:bookmarkEnd w:id="7907"/>
      <w:r>
        <w:rPr>
          <w:rtl/>
        </w:rPr>
        <w:t xml:space="preserve">למיטב </w:t>
      </w:r>
      <w:bookmarkStart w:id="7908" w:name="_ETM_Q15_653430"/>
      <w:bookmarkEnd w:id="7908"/>
      <w:r>
        <w:rPr>
          <w:rtl/>
        </w:rPr>
        <w:t xml:space="preserve">הבנתי </w:t>
      </w:r>
      <w:bookmarkStart w:id="7909" w:name="_ETM_Q15_654030"/>
      <w:bookmarkEnd w:id="7909"/>
      <w:r>
        <w:rPr>
          <w:rtl/>
        </w:rPr>
        <w:t xml:space="preserve">קרוב </w:t>
      </w:r>
      <w:bookmarkStart w:id="7910" w:name="_ETM_Q15_654510"/>
      <w:bookmarkEnd w:id="7910"/>
      <w:r>
        <w:rPr>
          <w:rtl/>
        </w:rPr>
        <w:t xml:space="preserve">ל-18 </w:t>
      </w:r>
      <w:bookmarkStart w:id="7911" w:name="_ETM_Q15_655680"/>
      <w:bookmarkEnd w:id="7911"/>
      <w:r>
        <w:rPr>
          <w:rtl/>
        </w:rPr>
        <w:t xml:space="preserve">בקשות </w:t>
      </w:r>
      <w:bookmarkStart w:id="7912" w:name="_ETM_Q15_656250"/>
      <w:bookmarkEnd w:id="7912"/>
      <w:r>
        <w:rPr>
          <w:rtl/>
        </w:rPr>
        <w:t xml:space="preserve">דחייה </w:t>
      </w:r>
      <w:bookmarkStart w:id="7913" w:name="_ETM_Q15_657420"/>
      <w:bookmarkEnd w:id="7913"/>
      <w:r>
        <w:rPr>
          <w:rtl/>
        </w:rPr>
        <w:t xml:space="preserve">של </w:t>
      </w:r>
      <w:bookmarkStart w:id="7914" w:name="_ETM_Q15_657660"/>
      <w:bookmarkEnd w:id="7914"/>
      <w:r>
        <w:rPr>
          <w:rtl/>
        </w:rPr>
        <w:t>הדיון</w:t>
      </w:r>
      <w:r>
        <w:rPr>
          <w:rFonts w:hint="cs"/>
          <w:rtl/>
        </w:rPr>
        <w:t>,</w:t>
      </w:r>
      <w:r>
        <w:rPr>
          <w:rtl/>
        </w:rPr>
        <w:t xml:space="preserve"> </w:t>
      </w:r>
      <w:bookmarkStart w:id="7915" w:name="_ETM_Q15_658560"/>
      <w:bookmarkEnd w:id="7915"/>
      <w:r>
        <w:rPr>
          <w:rtl/>
        </w:rPr>
        <w:t xml:space="preserve">לאחר </w:t>
      </w:r>
      <w:bookmarkStart w:id="7916" w:name="_ETM_Q15_659010"/>
      <w:bookmarkEnd w:id="7916"/>
      <w:r>
        <w:rPr>
          <w:rtl/>
        </w:rPr>
        <w:t xml:space="preserve">שהעניין </w:t>
      </w:r>
      <w:bookmarkStart w:id="7917" w:name="_ETM_Q15_659400"/>
      <w:bookmarkEnd w:id="7917"/>
      <w:r>
        <w:rPr>
          <w:rtl/>
        </w:rPr>
        <w:t xml:space="preserve">הזה </w:t>
      </w:r>
      <w:bookmarkStart w:id="7918" w:name="_ETM_Q15_659610"/>
      <w:bookmarkEnd w:id="7918"/>
      <w:r>
        <w:rPr>
          <w:rtl/>
        </w:rPr>
        <w:t xml:space="preserve">נסחב </w:t>
      </w:r>
      <w:bookmarkStart w:id="7919" w:name="_ETM_Q15_660090"/>
      <w:bookmarkEnd w:id="7919"/>
      <w:r>
        <w:rPr>
          <w:rtl/>
        </w:rPr>
        <w:t xml:space="preserve">כבר </w:t>
      </w:r>
      <w:bookmarkStart w:id="7920" w:name="_ETM_Q15_660360"/>
      <w:bookmarkEnd w:id="7920"/>
      <w:r>
        <w:rPr>
          <w:rtl/>
        </w:rPr>
        <w:t xml:space="preserve">כ-20 </w:t>
      </w:r>
      <w:bookmarkStart w:id="7921" w:name="_ETM_Q15_660959"/>
      <w:bookmarkEnd w:id="7921"/>
      <w:r>
        <w:rPr>
          <w:rtl/>
        </w:rPr>
        <w:t>חודש</w:t>
      </w:r>
      <w:r>
        <w:rPr>
          <w:rFonts w:hint="cs"/>
          <w:rtl/>
        </w:rPr>
        <w:t>,</w:t>
      </w:r>
      <w:r>
        <w:rPr>
          <w:rtl/>
        </w:rPr>
        <w:t xml:space="preserve"> </w:t>
      </w:r>
      <w:bookmarkStart w:id="7922" w:name="_ETM_Q15_662450"/>
      <w:bookmarkEnd w:id="7922"/>
      <w:r>
        <w:rPr>
          <w:rtl/>
        </w:rPr>
        <w:t>הכ</w:t>
      </w:r>
      <w:r>
        <w:rPr>
          <w:rFonts w:hint="cs"/>
          <w:rtl/>
        </w:rPr>
        <w:t>ו</w:t>
      </w:r>
      <w:r>
        <w:rPr>
          <w:rtl/>
        </w:rPr>
        <w:t xml:space="preserve">ל </w:t>
      </w:r>
      <w:bookmarkStart w:id="7923" w:name="_ETM_Q15_662870"/>
      <w:bookmarkEnd w:id="7923"/>
      <w:r>
        <w:rPr>
          <w:rtl/>
        </w:rPr>
        <w:t xml:space="preserve">באישור </w:t>
      </w:r>
      <w:bookmarkStart w:id="7924" w:name="_ETM_Q15_663319"/>
      <w:bookmarkEnd w:id="7924"/>
      <w:r>
        <w:rPr>
          <w:rtl/>
        </w:rPr>
        <w:t xml:space="preserve">בית </w:t>
      </w:r>
      <w:bookmarkStart w:id="7925" w:name="_ETM_Q15_663530"/>
      <w:bookmarkEnd w:id="7925"/>
      <w:r>
        <w:rPr>
          <w:rtl/>
        </w:rPr>
        <w:t xml:space="preserve">המשפט </w:t>
      </w:r>
      <w:bookmarkStart w:id="7926" w:name="_ETM_Q15_663980"/>
      <w:bookmarkEnd w:id="7926"/>
      <w:r>
        <w:rPr>
          <w:rtl/>
        </w:rPr>
        <w:t>ובהסכמתו</w:t>
      </w:r>
      <w:r>
        <w:rPr>
          <w:rFonts w:hint="cs"/>
          <w:rtl/>
        </w:rPr>
        <w:t xml:space="preserve"> –</w:t>
      </w:r>
      <w:r>
        <w:rPr>
          <w:rtl/>
        </w:rPr>
        <w:t xml:space="preserve"> </w:t>
      </w:r>
      <w:bookmarkStart w:id="7927" w:name="_ETM_Q15_664819"/>
      <w:bookmarkEnd w:id="7927"/>
      <w:r>
        <w:rPr>
          <w:rtl/>
        </w:rPr>
        <w:t xml:space="preserve">וגם </w:t>
      </w:r>
      <w:bookmarkStart w:id="7928" w:name="_ETM_Q15_665120"/>
      <w:bookmarkEnd w:id="7928"/>
      <w:r>
        <w:rPr>
          <w:rtl/>
        </w:rPr>
        <w:t xml:space="preserve">אתמול </w:t>
      </w:r>
      <w:bookmarkStart w:id="7929" w:name="_ETM_Q15_665540"/>
      <w:bookmarkEnd w:id="7929"/>
      <w:r>
        <w:rPr>
          <w:rtl/>
        </w:rPr>
        <w:t xml:space="preserve">העניין </w:t>
      </w:r>
      <w:bookmarkStart w:id="7930" w:name="_ETM_Q15_665900"/>
      <w:bookmarkEnd w:id="7930"/>
      <w:r>
        <w:rPr>
          <w:rtl/>
        </w:rPr>
        <w:t xml:space="preserve">הזה </w:t>
      </w:r>
      <w:bookmarkStart w:id="7931" w:name="_ETM_Q15_666140"/>
      <w:bookmarkEnd w:id="7931"/>
      <w:r>
        <w:rPr>
          <w:rtl/>
        </w:rPr>
        <w:t xml:space="preserve">לא </w:t>
      </w:r>
      <w:bookmarkStart w:id="7932" w:name="_ETM_Q15_666260"/>
      <w:bookmarkEnd w:id="7932"/>
      <w:r>
        <w:rPr>
          <w:rFonts w:hint="cs"/>
          <w:rtl/>
        </w:rPr>
        <w:t>ה</w:t>
      </w:r>
      <w:r>
        <w:rPr>
          <w:rtl/>
        </w:rPr>
        <w:t xml:space="preserve">סתיים </w:t>
      </w:r>
      <w:bookmarkStart w:id="7933" w:name="_ETM_Q15_666860"/>
      <w:bookmarkEnd w:id="7933"/>
      <w:r>
        <w:rPr>
          <w:rFonts w:hint="cs"/>
          <w:rtl/>
        </w:rPr>
        <w:t xml:space="preserve">– </w:t>
      </w:r>
      <w:r>
        <w:rPr>
          <w:rtl/>
        </w:rPr>
        <w:t xml:space="preserve">בטענות </w:t>
      </w:r>
      <w:bookmarkStart w:id="7934" w:name="_ETM_Q15_667430"/>
      <w:bookmarkEnd w:id="7934"/>
      <w:r>
        <w:rPr>
          <w:rtl/>
        </w:rPr>
        <w:t xml:space="preserve">שאין </w:t>
      </w:r>
      <w:bookmarkStart w:id="7935" w:name="_ETM_Q15_667700"/>
      <w:bookmarkEnd w:id="7935"/>
      <w:r w:rsidR="00A75D1A">
        <w:rPr>
          <w:rFonts w:hint="cs"/>
          <w:rtl/>
        </w:rPr>
        <w:t>ב</w:t>
      </w:r>
      <w:r>
        <w:rPr>
          <w:rtl/>
        </w:rPr>
        <w:t>ה</w:t>
      </w:r>
      <w:r>
        <w:rPr>
          <w:rFonts w:hint="cs"/>
          <w:rtl/>
        </w:rPr>
        <w:t>ן</w:t>
      </w:r>
      <w:r>
        <w:rPr>
          <w:rtl/>
        </w:rPr>
        <w:t xml:space="preserve"> </w:t>
      </w:r>
      <w:bookmarkStart w:id="7936" w:name="_ETM_Q15_668060"/>
      <w:bookmarkEnd w:id="7936"/>
      <w:r>
        <w:rPr>
          <w:rtl/>
        </w:rPr>
        <w:t xml:space="preserve">דבר </w:t>
      </w:r>
      <w:bookmarkStart w:id="7937" w:name="_ETM_Q15_669130"/>
      <w:bookmarkStart w:id="7938" w:name="_ETM_Q15_669280"/>
      <w:bookmarkEnd w:id="7937"/>
      <w:bookmarkEnd w:id="7938"/>
      <w:r>
        <w:rPr>
          <w:rFonts w:hint="cs"/>
          <w:rtl/>
        </w:rPr>
        <w:t>ו</w:t>
      </w:r>
      <w:r>
        <w:rPr>
          <w:rtl/>
        </w:rPr>
        <w:t xml:space="preserve">שכל </w:t>
      </w:r>
      <w:bookmarkStart w:id="7939" w:name="_ETM_Q15_669610"/>
      <w:bookmarkEnd w:id="7939"/>
      <w:r>
        <w:rPr>
          <w:rtl/>
        </w:rPr>
        <w:t>תכלית</w:t>
      </w:r>
      <w:bookmarkStart w:id="7940" w:name="_ETM_Q15_670270"/>
      <w:bookmarkEnd w:id="7940"/>
      <w:r>
        <w:rPr>
          <w:rFonts w:hint="cs"/>
          <w:rtl/>
        </w:rPr>
        <w:t xml:space="preserve">ן </w:t>
      </w:r>
      <w:r>
        <w:rPr>
          <w:rtl/>
        </w:rPr>
        <w:t xml:space="preserve">למנוע </w:t>
      </w:r>
      <w:bookmarkStart w:id="7941" w:name="_ETM_Q15_670810"/>
      <w:bookmarkEnd w:id="7941"/>
      <w:r>
        <w:rPr>
          <w:rtl/>
        </w:rPr>
        <w:t xml:space="preserve">את </w:t>
      </w:r>
      <w:bookmarkStart w:id="7942" w:name="_ETM_Q15_670960"/>
      <w:bookmarkEnd w:id="7942"/>
      <w:r>
        <w:rPr>
          <w:rtl/>
        </w:rPr>
        <w:t xml:space="preserve">בדיקת </w:t>
      </w:r>
      <w:bookmarkStart w:id="7943" w:name="_ETM_Q15_671500"/>
      <w:bookmarkEnd w:id="7943"/>
      <w:r>
        <w:rPr>
          <w:rtl/>
        </w:rPr>
        <w:t xml:space="preserve">הדברים </w:t>
      </w:r>
      <w:bookmarkStart w:id="7944" w:name="_ETM_Q15_672070"/>
      <w:bookmarkEnd w:id="7944"/>
      <w:r>
        <w:rPr>
          <w:rtl/>
        </w:rPr>
        <w:t xml:space="preserve">ותיקון </w:t>
      </w:r>
      <w:bookmarkStart w:id="7945" w:name="_ETM_Q15_672820"/>
      <w:bookmarkEnd w:id="7945"/>
      <w:r>
        <w:rPr>
          <w:rtl/>
        </w:rPr>
        <w:t xml:space="preserve">הדברים </w:t>
      </w:r>
      <w:bookmarkStart w:id="7946" w:name="_ETM_Q15_673570"/>
      <w:bookmarkEnd w:id="7946"/>
      <w:r>
        <w:rPr>
          <w:rtl/>
        </w:rPr>
        <w:t>והעמדת</w:t>
      </w:r>
      <w:bookmarkStart w:id="7947" w:name="_ETM_Q15_674410"/>
      <w:bookmarkEnd w:id="7947"/>
      <w:r>
        <w:rPr>
          <w:rFonts w:hint="cs"/>
          <w:rtl/>
        </w:rPr>
        <w:t xml:space="preserve">ן </w:t>
      </w:r>
      <w:r>
        <w:rPr>
          <w:rtl/>
        </w:rPr>
        <w:t xml:space="preserve">גם </w:t>
      </w:r>
      <w:bookmarkStart w:id="7948" w:name="_ETM_Q15_675930"/>
      <w:bookmarkEnd w:id="7948"/>
      <w:r w:rsidR="00A46387">
        <w:rPr>
          <w:rFonts w:hint="cs"/>
          <w:rtl/>
        </w:rPr>
        <w:t>– – –</w:t>
      </w:r>
    </w:p>
    <w:p w:rsidR="00582BCE" w:rsidRDefault="00582BCE" w:rsidP="00DE6017">
      <w:pPr>
        <w:rPr>
          <w:rtl/>
        </w:rPr>
      </w:pPr>
      <w:bookmarkStart w:id="7949" w:name="_ETM_Q15_670000"/>
      <w:bookmarkEnd w:id="7949"/>
    </w:p>
    <w:p w:rsidR="00582BCE" w:rsidRDefault="00582BCE" w:rsidP="00DE6017">
      <w:pPr>
        <w:pStyle w:val="af5"/>
        <w:keepNext/>
        <w:rPr>
          <w:rtl/>
        </w:rPr>
      </w:pPr>
      <w:bookmarkStart w:id="7950" w:name="ET_interruption_6520_24"/>
      <w:r w:rsidRPr="005D103E">
        <w:rPr>
          <w:rStyle w:val="TagStyle"/>
          <w:rtl/>
        </w:rPr>
        <w:t xml:space="preserve"> &lt;&lt; קריאה &gt;&gt; </w:t>
      </w:r>
      <w:r>
        <w:rPr>
          <w:rtl/>
        </w:rPr>
        <w:t>ארז מלול (ש"ס):</w:t>
      </w:r>
      <w:r w:rsidRPr="005D103E">
        <w:rPr>
          <w:rStyle w:val="TagStyle"/>
          <w:rtl/>
        </w:rPr>
        <w:t xml:space="preserve"> &lt;&lt; קריאה &gt;&gt;</w:t>
      </w:r>
      <w:r>
        <w:rPr>
          <w:rtl/>
        </w:rPr>
        <w:t xml:space="preserve"> </w:t>
      </w:r>
      <w:bookmarkEnd w:id="7950"/>
    </w:p>
    <w:p w:rsidR="00582BCE" w:rsidRDefault="00582BCE" w:rsidP="00D23E4A">
      <w:pPr>
        <w:rPr>
          <w:rtl/>
        </w:rPr>
      </w:pPr>
    </w:p>
    <w:p w:rsidR="00582BCE" w:rsidRPr="005D103E" w:rsidRDefault="00582BCE" w:rsidP="00DE6017">
      <w:pPr>
        <w:rPr>
          <w:rtl/>
        </w:rPr>
      </w:pPr>
      <w:bookmarkStart w:id="7951" w:name="_ETM_Q15_673000"/>
      <w:bookmarkEnd w:id="7951"/>
      <w:r>
        <w:rPr>
          <w:rFonts w:hint="cs"/>
          <w:rtl/>
        </w:rPr>
        <w:t xml:space="preserve">שם אין ניגוד עניינים. שם אין </w:t>
      </w:r>
      <w:r w:rsidR="00A46387">
        <w:rPr>
          <w:rFonts w:hint="cs"/>
          <w:rtl/>
        </w:rPr>
        <w:t>– – –</w:t>
      </w:r>
      <w:r>
        <w:rPr>
          <w:rFonts w:hint="cs"/>
          <w:rtl/>
        </w:rPr>
        <w:t xml:space="preserve"> </w:t>
      </w:r>
    </w:p>
    <w:p w:rsidR="00582BCE" w:rsidRDefault="00582BCE" w:rsidP="00DE6017">
      <w:pPr>
        <w:rPr>
          <w:rtl/>
        </w:rPr>
      </w:pPr>
      <w:bookmarkStart w:id="7952" w:name="_ETM_Q15_672000"/>
      <w:bookmarkStart w:id="7953" w:name="_ETM_Q15_674000"/>
      <w:bookmarkEnd w:id="7952"/>
      <w:bookmarkEnd w:id="7953"/>
    </w:p>
    <w:p w:rsidR="00582BCE" w:rsidRDefault="00582BCE" w:rsidP="00DE6017">
      <w:pPr>
        <w:pStyle w:val="-"/>
        <w:keepNext/>
        <w:rPr>
          <w:rtl/>
        </w:rPr>
      </w:pPr>
      <w:bookmarkStart w:id="7954" w:name="ET_speakercontinue_6392_31"/>
      <w:r w:rsidRPr="0013263A">
        <w:rPr>
          <w:rStyle w:val="TagStyle"/>
          <w:rtl/>
        </w:rPr>
        <w:t xml:space="preserve"> &lt;&lt; דובר_המשך &gt;&gt; </w:t>
      </w:r>
      <w:r>
        <w:rPr>
          <w:rtl/>
        </w:rPr>
        <w:t>שר המשפטים יריב לוין:</w:t>
      </w:r>
      <w:r w:rsidRPr="0013263A">
        <w:rPr>
          <w:rStyle w:val="TagStyle"/>
          <w:rtl/>
        </w:rPr>
        <w:t xml:space="preserve"> &lt;&lt; דובר_המשך &gt;&gt;</w:t>
      </w:r>
      <w:r>
        <w:rPr>
          <w:rtl/>
        </w:rPr>
        <w:t xml:space="preserve"> </w:t>
      </w:r>
      <w:bookmarkEnd w:id="7954"/>
    </w:p>
    <w:p w:rsidR="00582BCE" w:rsidRDefault="00582BCE" w:rsidP="00D23E4A">
      <w:pPr>
        <w:rPr>
          <w:rtl/>
        </w:rPr>
      </w:pPr>
    </w:p>
    <w:p w:rsidR="00582BCE" w:rsidRDefault="00582BCE" w:rsidP="00A75D1A">
      <w:pPr>
        <w:rPr>
          <w:rtl/>
        </w:rPr>
      </w:pPr>
      <w:bookmarkStart w:id="7955" w:name="_ETM_Q15_677000"/>
      <w:bookmarkEnd w:id="7955"/>
      <w:r>
        <w:rPr>
          <w:rtl/>
        </w:rPr>
        <w:t>כן</w:t>
      </w:r>
      <w:r>
        <w:rPr>
          <w:rFonts w:hint="cs"/>
          <w:rtl/>
        </w:rPr>
        <w:t>,</w:t>
      </w:r>
      <w:r>
        <w:rPr>
          <w:rtl/>
        </w:rPr>
        <w:t xml:space="preserve"> </w:t>
      </w:r>
      <w:bookmarkStart w:id="7956" w:name="_ETM_Q15_676410"/>
      <w:bookmarkEnd w:id="7956"/>
      <w:r>
        <w:rPr>
          <w:rtl/>
        </w:rPr>
        <w:t>ודאי</w:t>
      </w:r>
      <w:r w:rsidR="00A75D1A">
        <w:rPr>
          <w:rFonts w:hint="cs"/>
          <w:rtl/>
        </w:rPr>
        <w:t>,</w:t>
      </w:r>
      <w:r>
        <w:rPr>
          <w:rtl/>
        </w:rPr>
        <w:t xml:space="preserve"> </w:t>
      </w:r>
      <w:bookmarkStart w:id="7957" w:name="_ETM_Q15_676980"/>
      <w:bookmarkEnd w:id="7957"/>
      <w:r>
        <w:rPr>
          <w:rtl/>
        </w:rPr>
        <w:t>ש</w:t>
      </w:r>
      <w:r>
        <w:rPr>
          <w:rFonts w:hint="cs"/>
          <w:rtl/>
        </w:rPr>
        <w:t>ם</w:t>
      </w:r>
      <w:r>
        <w:rPr>
          <w:rtl/>
        </w:rPr>
        <w:t xml:space="preserve"> </w:t>
      </w:r>
      <w:bookmarkStart w:id="7958" w:name="_ETM_Q15_677340"/>
      <w:bookmarkEnd w:id="7958"/>
      <w:r>
        <w:rPr>
          <w:rtl/>
        </w:rPr>
        <w:t xml:space="preserve">אין </w:t>
      </w:r>
      <w:bookmarkStart w:id="7959" w:name="_ETM_Q15_677520"/>
      <w:bookmarkEnd w:id="7959"/>
      <w:r>
        <w:rPr>
          <w:rtl/>
        </w:rPr>
        <w:t>כלום</w:t>
      </w:r>
      <w:r>
        <w:rPr>
          <w:rFonts w:hint="cs"/>
          <w:rtl/>
        </w:rPr>
        <w:t>.</w:t>
      </w:r>
      <w:r>
        <w:rPr>
          <w:rtl/>
        </w:rPr>
        <w:t xml:space="preserve"> </w:t>
      </w:r>
      <w:bookmarkStart w:id="7960" w:name="_ETM_Q15_677910"/>
      <w:bookmarkEnd w:id="7960"/>
      <w:r>
        <w:rPr>
          <w:rtl/>
        </w:rPr>
        <w:t xml:space="preserve">על </w:t>
      </w:r>
      <w:bookmarkStart w:id="7961" w:name="_ETM_Q15_678000"/>
      <w:bookmarkEnd w:id="7961"/>
      <w:r>
        <w:rPr>
          <w:rtl/>
        </w:rPr>
        <w:t>ניגוד</w:t>
      </w:r>
      <w:r>
        <w:rPr>
          <w:rFonts w:hint="cs"/>
          <w:rtl/>
        </w:rPr>
        <w:t>י</w:t>
      </w:r>
      <w:r>
        <w:rPr>
          <w:rtl/>
        </w:rPr>
        <w:t xml:space="preserve"> </w:t>
      </w:r>
      <w:bookmarkStart w:id="7962" w:name="_ETM_Q15_678270"/>
      <w:bookmarkEnd w:id="7962"/>
      <w:r>
        <w:rPr>
          <w:rtl/>
        </w:rPr>
        <w:t xml:space="preserve">העניינים </w:t>
      </w:r>
      <w:bookmarkStart w:id="7963" w:name="_ETM_Q15_678720"/>
      <w:bookmarkEnd w:id="7963"/>
      <w:r w:rsidR="00A75D1A">
        <w:rPr>
          <w:rFonts w:hint="cs"/>
          <w:rtl/>
        </w:rPr>
        <w:t xml:space="preserve">– </w:t>
      </w:r>
      <w:r>
        <w:rPr>
          <w:rtl/>
        </w:rPr>
        <w:t xml:space="preserve">אולי </w:t>
      </w:r>
      <w:bookmarkStart w:id="7964" w:name="_ETM_Q15_678930"/>
      <w:bookmarkEnd w:id="7964"/>
      <w:r>
        <w:rPr>
          <w:rtl/>
        </w:rPr>
        <w:t xml:space="preserve">אני </w:t>
      </w:r>
      <w:bookmarkStart w:id="7965" w:name="_ETM_Q15_679260"/>
      <w:bookmarkEnd w:id="7965"/>
      <w:r>
        <w:rPr>
          <w:rtl/>
        </w:rPr>
        <w:t xml:space="preserve">אנצל </w:t>
      </w:r>
      <w:bookmarkStart w:id="7966" w:name="_ETM_Q15_679680"/>
      <w:bookmarkEnd w:id="7966"/>
      <w:r>
        <w:rPr>
          <w:rtl/>
        </w:rPr>
        <w:t xml:space="preserve">את </w:t>
      </w:r>
      <w:bookmarkStart w:id="7967" w:name="_ETM_Q15_679800"/>
      <w:bookmarkEnd w:id="7967"/>
      <w:r>
        <w:rPr>
          <w:rFonts w:hint="cs"/>
          <w:rtl/>
        </w:rPr>
        <w:t>אחד</w:t>
      </w:r>
      <w:r>
        <w:rPr>
          <w:rtl/>
        </w:rPr>
        <w:t xml:space="preserve"> </w:t>
      </w:r>
      <w:bookmarkStart w:id="7968" w:name="_ETM_Q15_680069"/>
      <w:bookmarkEnd w:id="7968"/>
      <w:r>
        <w:rPr>
          <w:rtl/>
        </w:rPr>
        <w:t>ה</w:t>
      </w:r>
      <w:r>
        <w:rPr>
          <w:rFonts w:hint="cs"/>
          <w:rtl/>
        </w:rPr>
        <w:t xml:space="preserve">נאומים </w:t>
      </w:r>
      <w:bookmarkStart w:id="7969" w:name="_ETM_Q15_680519"/>
      <w:bookmarkEnd w:id="7969"/>
      <w:r>
        <w:rPr>
          <w:rtl/>
        </w:rPr>
        <w:t xml:space="preserve">פה </w:t>
      </w:r>
      <w:bookmarkStart w:id="7970" w:name="_ETM_Q15_680730"/>
      <w:bookmarkEnd w:id="7970"/>
      <w:r>
        <w:rPr>
          <w:rtl/>
        </w:rPr>
        <w:t xml:space="preserve">עוד </w:t>
      </w:r>
      <w:bookmarkStart w:id="7971" w:name="_ETM_Q15_680849"/>
      <w:bookmarkEnd w:id="7971"/>
      <w:r>
        <w:rPr>
          <w:rtl/>
        </w:rPr>
        <w:t xml:space="preserve">היום </w:t>
      </w:r>
      <w:bookmarkStart w:id="7972" w:name="_ETM_Q15_681090"/>
      <w:bookmarkEnd w:id="7972"/>
      <w:r>
        <w:rPr>
          <w:rtl/>
        </w:rPr>
        <w:t xml:space="preserve">כדי </w:t>
      </w:r>
      <w:bookmarkStart w:id="7973" w:name="_ETM_Q15_681360"/>
      <w:bookmarkEnd w:id="7973"/>
      <w:r>
        <w:rPr>
          <w:rtl/>
        </w:rPr>
        <w:t xml:space="preserve">לדבר </w:t>
      </w:r>
      <w:bookmarkStart w:id="7974" w:name="_ETM_Q15_681780"/>
      <w:bookmarkEnd w:id="7974"/>
      <w:r>
        <w:rPr>
          <w:rtl/>
        </w:rPr>
        <w:t xml:space="preserve">על </w:t>
      </w:r>
      <w:bookmarkStart w:id="7975" w:name="_ETM_Q15_682470"/>
      <w:bookmarkEnd w:id="7975"/>
      <w:r>
        <w:rPr>
          <w:rtl/>
        </w:rPr>
        <w:t xml:space="preserve">מה </w:t>
      </w:r>
      <w:bookmarkStart w:id="7976" w:name="_ETM_Q15_682620"/>
      <w:bookmarkEnd w:id="7976"/>
      <w:r>
        <w:rPr>
          <w:rtl/>
        </w:rPr>
        <w:t xml:space="preserve">שמתרחש </w:t>
      </w:r>
      <w:bookmarkStart w:id="7977" w:name="_ETM_Q15_683280"/>
      <w:bookmarkEnd w:id="7977"/>
      <w:r>
        <w:rPr>
          <w:rtl/>
        </w:rPr>
        <w:t xml:space="preserve">בעניין </w:t>
      </w:r>
      <w:bookmarkStart w:id="7978" w:name="_ETM_Q15_683730"/>
      <w:bookmarkEnd w:id="7978"/>
      <w:r>
        <w:rPr>
          <w:rtl/>
        </w:rPr>
        <w:t>הזה</w:t>
      </w:r>
      <w:r>
        <w:rPr>
          <w:rFonts w:hint="cs"/>
          <w:rtl/>
        </w:rPr>
        <w:t>.</w:t>
      </w:r>
      <w:r>
        <w:rPr>
          <w:rtl/>
        </w:rPr>
        <w:t xml:space="preserve"> </w:t>
      </w:r>
      <w:bookmarkStart w:id="7979" w:name="_ETM_Q15_684569"/>
      <w:bookmarkEnd w:id="7979"/>
      <w:r>
        <w:rPr>
          <w:rtl/>
        </w:rPr>
        <w:t xml:space="preserve">אבל </w:t>
      </w:r>
      <w:bookmarkStart w:id="7980" w:name="_ETM_Q15_685260"/>
      <w:bookmarkEnd w:id="7980"/>
      <w:r>
        <w:rPr>
          <w:rtl/>
        </w:rPr>
        <w:t xml:space="preserve">המציאות </w:t>
      </w:r>
      <w:bookmarkStart w:id="7981" w:name="_ETM_Q15_685890"/>
      <w:bookmarkEnd w:id="7981"/>
      <w:r>
        <w:rPr>
          <w:rtl/>
        </w:rPr>
        <w:t xml:space="preserve">שאנחנו </w:t>
      </w:r>
      <w:bookmarkStart w:id="7982" w:name="_ETM_Q15_686280"/>
      <w:bookmarkEnd w:id="7982"/>
      <w:r>
        <w:rPr>
          <w:rtl/>
        </w:rPr>
        <w:t xml:space="preserve">מתמודדים </w:t>
      </w:r>
      <w:bookmarkStart w:id="7983" w:name="_ETM_Q15_686819"/>
      <w:bookmarkEnd w:id="7983"/>
      <w:r>
        <w:rPr>
          <w:rtl/>
        </w:rPr>
        <w:t xml:space="preserve">איתה </w:t>
      </w:r>
      <w:bookmarkStart w:id="7984" w:name="_ETM_Q15_687060"/>
      <w:bookmarkEnd w:id="7984"/>
      <w:r>
        <w:rPr>
          <w:rFonts w:hint="cs"/>
          <w:rtl/>
        </w:rPr>
        <w:t xml:space="preserve">היא </w:t>
      </w:r>
      <w:bookmarkStart w:id="7985" w:name="_ETM_Q15_687390"/>
      <w:bookmarkEnd w:id="7985"/>
      <w:r>
        <w:rPr>
          <w:rFonts w:hint="cs"/>
          <w:rtl/>
        </w:rPr>
        <w:t>ש</w:t>
      </w:r>
      <w:r>
        <w:rPr>
          <w:rtl/>
        </w:rPr>
        <w:t xml:space="preserve">מערכות </w:t>
      </w:r>
      <w:bookmarkStart w:id="7986" w:name="_ETM_Q15_688230"/>
      <w:bookmarkEnd w:id="7986"/>
      <w:r>
        <w:rPr>
          <w:rtl/>
        </w:rPr>
        <w:t xml:space="preserve">אכיפת </w:t>
      </w:r>
      <w:bookmarkStart w:id="7987" w:name="_ETM_Q15_688739"/>
      <w:bookmarkEnd w:id="7987"/>
      <w:r>
        <w:rPr>
          <w:rtl/>
        </w:rPr>
        <w:t xml:space="preserve">החוק </w:t>
      </w:r>
      <w:bookmarkStart w:id="7988" w:name="_ETM_Q15_691190"/>
      <w:bookmarkEnd w:id="7988"/>
      <w:r>
        <w:rPr>
          <w:rtl/>
        </w:rPr>
        <w:t xml:space="preserve">לא </w:t>
      </w:r>
      <w:bookmarkStart w:id="7989" w:name="_ETM_Q15_691520"/>
      <w:bookmarkEnd w:id="7989"/>
      <w:r>
        <w:rPr>
          <w:rtl/>
        </w:rPr>
        <w:t xml:space="preserve">רק </w:t>
      </w:r>
      <w:bookmarkStart w:id="7990" w:name="_ETM_Q15_691790"/>
      <w:bookmarkEnd w:id="7990"/>
      <w:r>
        <w:rPr>
          <w:rtl/>
        </w:rPr>
        <w:t xml:space="preserve">שלא </w:t>
      </w:r>
      <w:bookmarkStart w:id="7991" w:name="_ETM_Q15_692809"/>
      <w:bookmarkEnd w:id="7991"/>
      <w:r>
        <w:rPr>
          <w:rtl/>
        </w:rPr>
        <w:t xml:space="preserve">מטפלות </w:t>
      </w:r>
      <w:bookmarkStart w:id="7992" w:name="_ETM_Q15_693410"/>
      <w:bookmarkEnd w:id="7992"/>
      <w:r>
        <w:rPr>
          <w:rtl/>
        </w:rPr>
        <w:t xml:space="preserve">בדברים </w:t>
      </w:r>
      <w:bookmarkStart w:id="7993" w:name="_ETM_Q15_693920"/>
      <w:bookmarkEnd w:id="7993"/>
      <w:r>
        <w:rPr>
          <w:rtl/>
        </w:rPr>
        <w:t>האלה</w:t>
      </w:r>
      <w:r>
        <w:rPr>
          <w:rFonts w:hint="cs"/>
          <w:rtl/>
        </w:rPr>
        <w:t>,</w:t>
      </w:r>
      <w:r>
        <w:rPr>
          <w:rtl/>
        </w:rPr>
        <w:t xml:space="preserve"> </w:t>
      </w:r>
      <w:bookmarkStart w:id="7994" w:name="_ETM_Q15_694340"/>
      <w:bookmarkEnd w:id="7994"/>
      <w:r>
        <w:rPr>
          <w:rtl/>
        </w:rPr>
        <w:t xml:space="preserve">אלא </w:t>
      </w:r>
      <w:bookmarkStart w:id="7995" w:name="_ETM_Q15_694490"/>
      <w:bookmarkEnd w:id="7995"/>
      <w:r>
        <w:rPr>
          <w:rtl/>
        </w:rPr>
        <w:t xml:space="preserve">גם </w:t>
      </w:r>
      <w:bookmarkStart w:id="7996" w:name="_ETM_Q15_694700"/>
      <w:bookmarkEnd w:id="7996"/>
      <w:r>
        <w:rPr>
          <w:rtl/>
        </w:rPr>
        <w:t xml:space="preserve">נלחמות </w:t>
      </w:r>
      <w:bookmarkStart w:id="7997" w:name="_ETM_Q15_695270"/>
      <w:bookmarkEnd w:id="7997"/>
      <w:r>
        <w:rPr>
          <w:rtl/>
        </w:rPr>
        <w:t xml:space="preserve">במלוא </w:t>
      </w:r>
      <w:bookmarkStart w:id="7998" w:name="_ETM_Q15_695600"/>
      <w:bookmarkEnd w:id="7998"/>
      <w:r>
        <w:rPr>
          <w:rtl/>
        </w:rPr>
        <w:t xml:space="preserve">העוצמה </w:t>
      </w:r>
      <w:bookmarkStart w:id="7999" w:name="_ETM_Q15_696080"/>
      <w:bookmarkEnd w:id="7999"/>
      <w:r>
        <w:rPr>
          <w:rtl/>
        </w:rPr>
        <w:t xml:space="preserve">כדי </w:t>
      </w:r>
      <w:bookmarkStart w:id="8000" w:name="_ETM_Q15_696380"/>
      <w:bookmarkEnd w:id="8000"/>
      <w:r>
        <w:rPr>
          <w:rtl/>
        </w:rPr>
        <w:t xml:space="preserve">למנוע </w:t>
      </w:r>
      <w:bookmarkStart w:id="8001" w:name="_ETM_Q15_696830"/>
      <w:bookmarkEnd w:id="8001"/>
      <w:r>
        <w:rPr>
          <w:rtl/>
        </w:rPr>
        <w:t xml:space="preserve">טיפול </w:t>
      </w:r>
      <w:bookmarkStart w:id="8002" w:name="_ETM_Q15_697250"/>
      <w:bookmarkEnd w:id="8002"/>
      <w:r>
        <w:rPr>
          <w:rtl/>
        </w:rPr>
        <w:t xml:space="preserve">בניצול </w:t>
      </w:r>
      <w:bookmarkStart w:id="8003" w:name="_ETM_Q15_697790"/>
      <w:bookmarkEnd w:id="8003"/>
      <w:r>
        <w:rPr>
          <w:rtl/>
        </w:rPr>
        <w:t xml:space="preserve">לרעה </w:t>
      </w:r>
      <w:bookmarkStart w:id="8004" w:name="_ETM_Q15_698120"/>
      <w:bookmarkEnd w:id="8004"/>
      <w:r>
        <w:rPr>
          <w:rtl/>
        </w:rPr>
        <w:t xml:space="preserve">של </w:t>
      </w:r>
      <w:bookmarkStart w:id="8005" w:name="_ETM_Q15_698360"/>
      <w:bookmarkEnd w:id="8005"/>
      <w:r>
        <w:rPr>
          <w:rtl/>
        </w:rPr>
        <w:t xml:space="preserve">כלי </w:t>
      </w:r>
      <w:bookmarkStart w:id="8006" w:name="_ETM_Q15_698630"/>
      <w:bookmarkEnd w:id="8006"/>
      <w:r>
        <w:rPr>
          <w:rtl/>
        </w:rPr>
        <w:t xml:space="preserve">חקירה </w:t>
      </w:r>
      <w:bookmarkStart w:id="8007" w:name="_ETM_Q15_699050"/>
      <w:bookmarkEnd w:id="8007"/>
      <w:r>
        <w:rPr>
          <w:rtl/>
        </w:rPr>
        <w:t xml:space="preserve">ושל </w:t>
      </w:r>
      <w:bookmarkStart w:id="8008" w:name="_ETM_Q15_699350"/>
      <w:bookmarkEnd w:id="8008"/>
      <w:r>
        <w:rPr>
          <w:rtl/>
        </w:rPr>
        <w:t xml:space="preserve">סמכויות </w:t>
      </w:r>
      <w:bookmarkStart w:id="8009" w:name="_ETM_Q15_699860"/>
      <w:bookmarkEnd w:id="8009"/>
      <w:r>
        <w:rPr>
          <w:rtl/>
        </w:rPr>
        <w:t>חקירה</w:t>
      </w:r>
      <w:r>
        <w:rPr>
          <w:rFonts w:hint="cs"/>
          <w:rtl/>
        </w:rPr>
        <w:t xml:space="preserve"> ושל </w:t>
      </w:r>
      <w:bookmarkStart w:id="8010" w:name="_ETM_Q15_700250"/>
      <w:bookmarkStart w:id="8011" w:name="_ETM_Q15_700520"/>
      <w:bookmarkEnd w:id="8010"/>
      <w:bookmarkEnd w:id="8011"/>
      <w:r>
        <w:rPr>
          <w:rtl/>
        </w:rPr>
        <w:t xml:space="preserve">דברים </w:t>
      </w:r>
      <w:bookmarkStart w:id="8012" w:name="_ETM_Q15_700850"/>
      <w:bookmarkEnd w:id="8012"/>
      <w:r>
        <w:rPr>
          <w:rtl/>
        </w:rPr>
        <w:t xml:space="preserve">מן </w:t>
      </w:r>
      <w:bookmarkStart w:id="8013" w:name="_ETM_Q15_701000"/>
      <w:bookmarkEnd w:id="8013"/>
      <w:r w:rsidRPr="00A239E5">
        <w:rPr>
          <w:rtl/>
        </w:rPr>
        <w:t xml:space="preserve">הסוג </w:t>
      </w:r>
      <w:bookmarkStart w:id="8014" w:name="_ETM_Q15_701330"/>
      <w:bookmarkEnd w:id="8014"/>
      <w:r w:rsidRPr="00A239E5">
        <w:rPr>
          <w:rtl/>
        </w:rPr>
        <w:t>הזה</w:t>
      </w:r>
      <w:r w:rsidRPr="00A239E5">
        <w:rPr>
          <w:rFonts w:hint="cs"/>
          <w:rtl/>
        </w:rPr>
        <w:t>.</w:t>
      </w:r>
      <w:r w:rsidRPr="00A239E5">
        <w:rPr>
          <w:rtl/>
        </w:rPr>
        <w:t xml:space="preserve"> </w:t>
      </w:r>
      <w:bookmarkStart w:id="8015" w:name="_ETM_Q15_702130"/>
      <w:bookmarkEnd w:id="8015"/>
      <w:r w:rsidRPr="00A239E5">
        <w:rPr>
          <w:rtl/>
        </w:rPr>
        <w:t xml:space="preserve">אז </w:t>
      </w:r>
      <w:bookmarkStart w:id="8016" w:name="_ETM_Q15_702340"/>
      <w:bookmarkEnd w:id="8016"/>
      <w:r w:rsidRPr="00A239E5">
        <w:rPr>
          <w:rtl/>
        </w:rPr>
        <w:t xml:space="preserve">ביד </w:t>
      </w:r>
      <w:bookmarkStart w:id="8017" w:name="_ETM_Q15_702730"/>
      <w:bookmarkEnd w:id="8017"/>
      <w:r w:rsidRPr="00A239E5">
        <w:rPr>
          <w:rFonts w:hint="cs"/>
          <w:rtl/>
        </w:rPr>
        <w:t xml:space="preserve">אחת </w:t>
      </w:r>
      <w:bookmarkStart w:id="8018" w:name="_ETM_Q15_703030"/>
      <w:bookmarkEnd w:id="8018"/>
      <w:r w:rsidRPr="00A239E5">
        <w:rPr>
          <w:rtl/>
        </w:rPr>
        <w:t xml:space="preserve">זו </w:t>
      </w:r>
      <w:bookmarkStart w:id="8019" w:name="_ETM_Q15_703270"/>
      <w:bookmarkEnd w:id="8019"/>
      <w:r w:rsidRPr="00A239E5">
        <w:rPr>
          <w:rtl/>
        </w:rPr>
        <w:t>עמדת</w:t>
      </w:r>
      <w:r w:rsidRPr="00A239E5">
        <w:rPr>
          <w:rFonts w:hint="cs"/>
          <w:rtl/>
        </w:rPr>
        <w:t>ן</w:t>
      </w:r>
      <w:r>
        <w:rPr>
          <w:rFonts w:hint="cs"/>
          <w:rtl/>
        </w:rPr>
        <w:t>,</w:t>
      </w:r>
      <w:r w:rsidRPr="00A239E5">
        <w:rPr>
          <w:rtl/>
        </w:rPr>
        <w:t xml:space="preserve"> </w:t>
      </w:r>
      <w:bookmarkStart w:id="8020" w:name="_ETM_Q15_703900"/>
      <w:bookmarkEnd w:id="8020"/>
      <w:r w:rsidRPr="00A239E5">
        <w:rPr>
          <w:rtl/>
        </w:rPr>
        <w:t xml:space="preserve">וביד </w:t>
      </w:r>
      <w:bookmarkStart w:id="8021" w:name="_ETM_Q15_704350"/>
      <w:bookmarkEnd w:id="8021"/>
      <w:r w:rsidRPr="00A239E5">
        <w:rPr>
          <w:rtl/>
        </w:rPr>
        <w:t>השנייה</w:t>
      </w:r>
      <w:r w:rsidR="00A75D1A">
        <w:rPr>
          <w:rFonts w:hint="cs"/>
          <w:rtl/>
        </w:rPr>
        <w:t>,</w:t>
      </w:r>
      <w:r w:rsidRPr="00A239E5">
        <w:rPr>
          <w:rtl/>
        </w:rPr>
        <w:t xml:space="preserve"> </w:t>
      </w:r>
      <w:bookmarkStart w:id="8022" w:name="_ETM_Q15_706540"/>
      <w:bookmarkEnd w:id="8022"/>
      <w:r w:rsidRPr="00A239E5">
        <w:rPr>
          <w:rtl/>
        </w:rPr>
        <w:t xml:space="preserve">לפחות </w:t>
      </w:r>
      <w:bookmarkStart w:id="8023" w:name="_ETM_Q15_706960"/>
      <w:bookmarkEnd w:id="8023"/>
      <w:r w:rsidRPr="00A239E5">
        <w:rPr>
          <w:rtl/>
        </w:rPr>
        <w:t xml:space="preserve">חלק </w:t>
      </w:r>
      <w:bookmarkStart w:id="8024" w:name="_ETM_Q15_707260"/>
      <w:bookmarkEnd w:id="8024"/>
      <w:r w:rsidRPr="00A239E5">
        <w:rPr>
          <w:rFonts w:hint="cs"/>
          <w:rtl/>
        </w:rPr>
        <w:t>מה</w:t>
      </w:r>
      <w:r w:rsidRPr="00A239E5">
        <w:rPr>
          <w:rtl/>
        </w:rPr>
        <w:t xml:space="preserve">מערכות </w:t>
      </w:r>
      <w:bookmarkStart w:id="8025" w:name="_ETM_Q15_707950"/>
      <w:bookmarkEnd w:id="8025"/>
      <w:r w:rsidRPr="00A239E5">
        <w:rPr>
          <w:rtl/>
        </w:rPr>
        <w:t xml:space="preserve">האלה </w:t>
      </w:r>
      <w:bookmarkStart w:id="8026" w:name="_ETM_Q15_708190"/>
      <w:bookmarkEnd w:id="8026"/>
      <w:r w:rsidRPr="00A239E5">
        <w:rPr>
          <w:rtl/>
        </w:rPr>
        <w:t xml:space="preserve">גם </w:t>
      </w:r>
      <w:bookmarkStart w:id="8027" w:name="_ETM_Q15_709090"/>
      <w:bookmarkEnd w:id="8027"/>
      <w:r w:rsidRPr="00A239E5">
        <w:rPr>
          <w:rtl/>
        </w:rPr>
        <w:t xml:space="preserve">מתנגדות </w:t>
      </w:r>
      <w:bookmarkStart w:id="8028" w:name="_ETM_Q15_710320"/>
      <w:bookmarkEnd w:id="8028"/>
      <w:r w:rsidRPr="00A239E5">
        <w:rPr>
          <w:rtl/>
        </w:rPr>
        <w:t xml:space="preserve">להכנסה </w:t>
      </w:r>
      <w:bookmarkStart w:id="8029" w:name="_ETM_Q15_711190"/>
      <w:bookmarkEnd w:id="8029"/>
      <w:r w:rsidRPr="00A239E5">
        <w:rPr>
          <w:rtl/>
        </w:rPr>
        <w:t xml:space="preserve">של </w:t>
      </w:r>
      <w:bookmarkStart w:id="8030" w:name="_ETM_Q15_711400"/>
      <w:bookmarkEnd w:id="8030"/>
      <w:r w:rsidRPr="00A239E5">
        <w:rPr>
          <w:rtl/>
        </w:rPr>
        <w:t xml:space="preserve">סנגור </w:t>
      </w:r>
      <w:bookmarkStart w:id="8031" w:name="_ETM_Q15_711940"/>
      <w:bookmarkEnd w:id="8031"/>
      <w:r w:rsidRPr="00A239E5">
        <w:rPr>
          <w:rtl/>
        </w:rPr>
        <w:t>לחקירות</w:t>
      </w:r>
      <w:r>
        <w:rPr>
          <w:rtl/>
        </w:rPr>
        <w:t xml:space="preserve"> </w:t>
      </w:r>
      <w:bookmarkStart w:id="8032" w:name="_ETM_Q15_712600"/>
      <w:bookmarkEnd w:id="8032"/>
      <w:r>
        <w:rPr>
          <w:rtl/>
        </w:rPr>
        <w:t xml:space="preserve">על </w:t>
      </w:r>
      <w:bookmarkStart w:id="8033" w:name="_ETM_Q15_712720"/>
      <w:bookmarkEnd w:id="8033"/>
      <w:r>
        <w:rPr>
          <w:rtl/>
        </w:rPr>
        <w:t xml:space="preserve">מנת </w:t>
      </w:r>
      <w:bookmarkStart w:id="8034" w:name="_ETM_Q15_713020"/>
      <w:bookmarkEnd w:id="8034"/>
      <w:r>
        <w:rPr>
          <w:rtl/>
        </w:rPr>
        <w:t xml:space="preserve">לצמצם </w:t>
      </w:r>
      <w:bookmarkStart w:id="8035" w:name="_ETM_Q15_713740"/>
      <w:bookmarkEnd w:id="8035"/>
      <w:r>
        <w:rPr>
          <w:rtl/>
        </w:rPr>
        <w:t xml:space="preserve">את </w:t>
      </w:r>
      <w:bookmarkStart w:id="8036" w:name="_ETM_Q15_713950"/>
      <w:bookmarkEnd w:id="8036"/>
      <w:r>
        <w:rPr>
          <w:rtl/>
        </w:rPr>
        <w:t xml:space="preserve">העוולות </w:t>
      </w:r>
      <w:bookmarkStart w:id="8037" w:name="_ETM_Q15_714550"/>
      <w:bookmarkEnd w:id="8037"/>
      <w:r>
        <w:rPr>
          <w:rtl/>
        </w:rPr>
        <w:t xml:space="preserve">ואת </w:t>
      </w:r>
      <w:bookmarkStart w:id="8038" w:name="_ETM_Q15_714880"/>
      <w:bookmarkEnd w:id="8038"/>
      <w:r>
        <w:rPr>
          <w:rtl/>
        </w:rPr>
        <w:t xml:space="preserve">הפגיעה </w:t>
      </w:r>
      <w:bookmarkStart w:id="8039" w:name="_ETM_Q15_716689"/>
      <w:bookmarkStart w:id="8040" w:name="_ETM_Q15_717019"/>
      <w:bookmarkEnd w:id="8039"/>
      <w:bookmarkEnd w:id="8040"/>
      <w:r>
        <w:rPr>
          <w:rtl/>
        </w:rPr>
        <w:t>שקור</w:t>
      </w:r>
      <w:r>
        <w:rPr>
          <w:rFonts w:hint="cs"/>
          <w:rtl/>
        </w:rPr>
        <w:t>י</w:t>
      </w:r>
      <w:bookmarkStart w:id="8041" w:name="_ETM_Q15_717590"/>
      <w:bookmarkEnd w:id="8041"/>
      <w:r>
        <w:rPr>
          <w:rtl/>
        </w:rPr>
        <w:t xml:space="preserve">ת </w:t>
      </w:r>
      <w:bookmarkStart w:id="8042" w:name="_ETM_Q15_718580"/>
      <w:bookmarkStart w:id="8043" w:name="_ETM_Q15_718730"/>
      <w:bookmarkEnd w:id="8042"/>
      <w:bookmarkEnd w:id="8043"/>
      <w:r>
        <w:rPr>
          <w:rtl/>
        </w:rPr>
        <w:t xml:space="preserve">לא </w:t>
      </w:r>
      <w:bookmarkStart w:id="8044" w:name="_ETM_Q15_718909"/>
      <w:bookmarkEnd w:id="8044"/>
      <w:r>
        <w:rPr>
          <w:rtl/>
        </w:rPr>
        <w:t>פעם</w:t>
      </w:r>
      <w:r>
        <w:rPr>
          <w:rFonts w:hint="cs"/>
          <w:rtl/>
        </w:rPr>
        <w:t xml:space="preserve">. </w:t>
      </w:r>
      <w:bookmarkStart w:id="8045" w:name="_ETM_Q15_721000"/>
      <w:bookmarkStart w:id="8046" w:name="_ETM_Q15_719420"/>
      <w:bookmarkEnd w:id="8045"/>
      <w:bookmarkEnd w:id="8046"/>
      <w:r>
        <w:rPr>
          <w:rtl/>
        </w:rPr>
        <w:t xml:space="preserve">אני </w:t>
      </w:r>
      <w:bookmarkStart w:id="8047" w:name="_ETM_Q15_719659"/>
      <w:bookmarkEnd w:id="8047"/>
      <w:r>
        <w:rPr>
          <w:rtl/>
        </w:rPr>
        <w:t xml:space="preserve">חושב </w:t>
      </w:r>
      <w:bookmarkStart w:id="8048" w:name="_ETM_Q15_719900"/>
      <w:bookmarkEnd w:id="8048"/>
      <w:r>
        <w:rPr>
          <w:rtl/>
        </w:rPr>
        <w:t xml:space="preserve">שהשינוי </w:t>
      </w:r>
      <w:bookmarkStart w:id="8049" w:name="_ETM_Q15_720799"/>
      <w:bookmarkEnd w:id="8049"/>
      <w:r>
        <w:rPr>
          <w:rtl/>
        </w:rPr>
        <w:t xml:space="preserve">הזה </w:t>
      </w:r>
      <w:bookmarkStart w:id="8050" w:name="_ETM_Q15_721040"/>
      <w:bookmarkEnd w:id="8050"/>
      <w:r>
        <w:rPr>
          <w:rtl/>
        </w:rPr>
        <w:t xml:space="preserve">הוא </w:t>
      </w:r>
      <w:bookmarkStart w:id="8051" w:name="_ETM_Q15_721129"/>
      <w:bookmarkEnd w:id="8051"/>
      <w:r>
        <w:rPr>
          <w:rtl/>
        </w:rPr>
        <w:t xml:space="preserve">שינוי </w:t>
      </w:r>
      <w:bookmarkStart w:id="8052" w:name="_ETM_Q15_721459"/>
      <w:bookmarkStart w:id="8053" w:name="_ETM_Q15_722359"/>
      <w:bookmarkEnd w:id="8052"/>
      <w:bookmarkEnd w:id="8053"/>
      <w:r>
        <w:rPr>
          <w:rFonts w:hint="cs"/>
          <w:rtl/>
        </w:rPr>
        <w:t xml:space="preserve">הכרחי. </w:t>
      </w:r>
    </w:p>
    <w:p w:rsidR="00582BCE" w:rsidRDefault="00582BCE" w:rsidP="00DE6017">
      <w:pPr>
        <w:rPr>
          <w:rtl/>
        </w:rPr>
      </w:pPr>
    </w:p>
    <w:p w:rsidR="00582BCE" w:rsidRDefault="00582BCE" w:rsidP="00D23E4A">
      <w:pPr>
        <w:rPr>
          <w:rtl/>
          <w:lang w:eastAsia="he-IL"/>
        </w:rPr>
      </w:pPr>
      <w:bookmarkStart w:id="8054" w:name="TOR_Q16"/>
      <w:bookmarkEnd w:id="8054"/>
      <w:r>
        <w:rPr>
          <w:rFonts w:hint="cs"/>
          <w:rtl/>
          <w:lang w:eastAsia="he-IL"/>
        </w:rPr>
        <w:t xml:space="preserve">כפי שאמר חבר </w:t>
      </w:r>
      <w:bookmarkStart w:id="8055" w:name="_ETM_Q16_123000"/>
      <w:bookmarkEnd w:id="8055"/>
      <w:r>
        <w:rPr>
          <w:rFonts w:hint="cs"/>
          <w:rtl/>
          <w:lang w:eastAsia="he-IL"/>
        </w:rPr>
        <w:t xml:space="preserve">הכנסת מלול, אחרי מאבק עלה בידי – וזו גם רוח הצעת החוק הפרטית – להגיע להסכמה על קידום הצעת </w:t>
      </w:r>
      <w:bookmarkStart w:id="8056" w:name="_ETM_Q16_129000"/>
      <w:bookmarkEnd w:id="8056"/>
      <w:r>
        <w:rPr>
          <w:rFonts w:hint="cs"/>
          <w:rtl/>
          <w:lang w:eastAsia="he-IL"/>
        </w:rPr>
        <w:t xml:space="preserve">החוק בקריאה הראשונה כפיילוט וכמתווה ראשוני שידבר וייגע באוכלוסיות </w:t>
      </w:r>
      <w:bookmarkStart w:id="8057" w:name="_ETM_Q16_139000"/>
      <w:bookmarkEnd w:id="8057"/>
      <w:r>
        <w:rPr>
          <w:rFonts w:hint="cs"/>
          <w:rtl/>
          <w:lang w:eastAsia="he-IL"/>
        </w:rPr>
        <w:t xml:space="preserve">הכי פגיעות – הקטינים ואנשים בעלי מוגבלויות. צריך לומר שזה פשוט מדהים שמישהו בכלל </w:t>
      </w:r>
      <w:bookmarkStart w:id="8058" w:name="_ETM_Q16_145000"/>
      <w:bookmarkEnd w:id="8058"/>
      <w:r>
        <w:rPr>
          <w:rFonts w:hint="cs"/>
          <w:rtl/>
          <w:lang w:eastAsia="he-IL"/>
        </w:rPr>
        <w:t xml:space="preserve">מעלה על דעתו לקיים חקירה שלהם שלא בדרך של נוכחות </w:t>
      </w:r>
      <w:bookmarkStart w:id="8059" w:name="_ETM_Q16_153000"/>
      <w:bookmarkEnd w:id="8059"/>
      <w:r>
        <w:rPr>
          <w:rFonts w:hint="cs"/>
          <w:rtl/>
          <w:lang w:eastAsia="he-IL"/>
        </w:rPr>
        <w:t xml:space="preserve">סנגור בחקירה. אבל אני גם לא מתבייש לומר שאני מביע תקווה </w:t>
      </w:r>
      <w:bookmarkStart w:id="8060" w:name="_ETM_Q16_160000"/>
      <w:bookmarkEnd w:id="8060"/>
      <w:r>
        <w:rPr>
          <w:rFonts w:hint="cs"/>
          <w:rtl/>
          <w:lang w:eastAsia="he-IL"/>
        </w:rPr>
        <w:t>שאפשר יהיה למצוא בוועדת החוקה, חוק ומשפט את הדרך בהכנת החוק לקריאה השנייה והשלישית ובקידום הצעת החוק הפרטית שלך כדי לשלב את הדברים יחד</w:t>
      </w:r>
      <w:r w:rsidR="00A75D1A">
        <w:rPr>
          <w:rFonts w:hint="cs"/>
          <w:rtl/>
          <w:lang w:eastAsia="he-IL"/>
        </w:rPr>
        <w:t>,</w:t>
      </w:r>
      <w:r>
        <w:rPr>
          <w:rFonts w:hint="cs"/>
          <w:rtl/>
          <w:lang w:eastAsia="he-IL"/>
        </w:rPr>
        <w:t xml:space="preserve"> ואולי אפילו </w:t>
      </w:r>
      <w:bookmarkStart w:id="8061" w:name="_ETM_Q16_172000"/>
      <w:bookmarkEnd w:id="8061"/>
      <w:r>
        <w:rPr>
          <w:rFonts w:hint="cs"/>
          <w:rtl/>
          <w:lang w:eastAsia="he-IL"/>
        </w:rPr>
        <w:t xml:space="preserve">להרחיב אותם במקום שאפשר. </w:t>
      </w:r>
    </w:p>
    <w:p w:rsidR="00582BCE" w:rsidRDefault="00582BCE" w:rsidP="00DE6017">
      <w:pPr>
        <w:rPr>
          <w:rtl/>
          <w:lang w:eastAsia="he-IL"/>
        </w:rPr>
      </w:pPr>
    </w:p>
    <w:p w:rsidR="00582BCE" w:rsidRDefault="00582BCE" w:rsidP="00A75D1A">
      <w:pPr>
        <w:rPr>
          <w:rtl/>
          <w:lang w:eastAsia="he-IL"/>
        </w:rPr>
      </w:pPr>
      <w:r>
        <w:rPr>
          <w:rFonts w:hint="cs"/>
          <w:rtl/>
          <w:lang w:eastAsia="he-IL"/>
        </w:rPr>
        <w:t>אני רוצה להודות גם ליושב</w:t>
      </w:r>
      <w:bookmarkStart w:id="8062" w:name="_ETM_Q16_176000"/>
      <w:bookmarkEnd w:id="8062"/>
      <w:r>
        <w:rPr>
          <w:rFonts w:hint="cs"/>
          <w:rtl/>
          <w:lang w:eastAsia="he-IL"/>
        </w:rPr>
        <w:t xml:space="preserve">-ראש ועדת החוקה חבר הכנסת שמחה רוטמן, שחרף עומס עצום </w:t>
      </w:r>
      <w:bookmarkStart w:id="8063" w:name="_ETM_Q16_181000"/>
      <w:bookmarkEnd w:id="8063"/>
      <w:r>
        <w:rPr>
          <w:rFonts w:hint="cs"/>
          <w:rtl/>
          <w:lang w:eastAsia="he-IL"/>
        </w:rPr>
        <w:t xml:space="preserve">מקיים דיונים בנושא הזה, שם אותו בראש סדר העדיפויות </w:t>
      </w:r>
      <w:bookmarkStart w:id="8064" w:name="_ETM_Q16_187000"/>
      <w:bookmarkEnd w:id="8064"/>
      <w:r>
        <w:rPr>
          <w:rFonts w:hint="cs"/>
          <w:rtl/>
          <w:lang w:eastAsia="he-IL"/>
        </w:rPr>
        <w:t xml:space="preserve">ונותן לעניין הזה דחיפה. אני מקווה שתהיה התגייסות כללית בבית </w:t>
      </w:r>
      <w:bookmarkStart w:id="8065" w:name="_ETM_Q16_191000"/>
      <w:bookmarkEnd w:id="8065"/>
      <w:r>
        <w:rPr>
          <w:rFonts w:hint="cs"/>
          <w:rtl/>
          <w:lang w:eastAsia="he-IL"/>
        </w:rPr>
        <w:t xml:space="preserve">הזה כדי שנוכל להשלים את המהלך הזה ולקדם אותו. </w:t>
      </w:r>
    </w:p>
    <w:p w:rsidR="00582BCE" w:rsidRDefault="00582BCE" w:rsidP="00DE6017">
      <w:pPr>
        <w:rPr>
          <w:rtl/>
          <w:lang w:eastAsia="he-IL"/>
        </w:rPr>
      </w:pPr>
    </w:p>
    <w:p w:rsidR="00582BCE" w:rsidRDefault="00582BCE" w:rsidP="00DE6017">
      <w:pPr>
        <w:rPr>
          <w:rtl/>
          <w:lang w:eastAsia="he-IL"/>
        </w:rPr>
      </w:pPr>
      <w:bookmarkStart w:id="8066" w:name="_ETM_Q16_192000"/>
      <w:bookmarkEnd w:id="8066"/>
      <w:r>
        <w:rPr>
          <w:rFonts w:hint="cs"/>
          <w:rtl/>
          <w:lang w:eastAsia="he-IL"/>
        </w:rPr>
        <w:t>חבר</w:t>
      </w:r>
      <w:bookmarkStart w:id="8067" w:name="_ETM_Q16_193000"/>
      <w:bookmarkEnd w:id="8067"/>
      <w:r>
        <w:rPr>
          <w:rFonts w:hint="cs"/>
          <w:rtl/>
          <w:lang w:eastAsia="he-IL"/>
        </w:rPr>
        <w:t xml:space="preserve"> הכנסת מלול, מכיוון שב-10 במרץ 2025, י' באדר התשפ"ה,</w:t>
      </w:r>
      <w:bookmarkStart w:id="8068" w:name="_ETM_Q16_201000"/>
      <w:bookmarkEnd w:id="8068"/>
      <w:r>
        <w:rPr>
          <w:rFonts w:hint="cs"/>
          <w:rtl/>
          <w:lang w:eastAsia="he-IL"/>
        </w:rPr>
        <w:t xml:space="preserve"> עברה הצעת החוק הממשלתית בקריאה הראשונה במליאה, ההחלטה של ועדת </w:t>
      </w:r>
      <w:bookmarkStart w:id="8069" w:name="_ETM_Q16_205000"/>
      <w:bookmarkEnd w:id="8069"/>
      <w:r>
        <w:rPr>
          <w:rFonts w:hint="cs"/>
          <w:rtl/>
          <w:lang w:eastAsia="he-IL"/>
        </w:rPr>
        <w:t xml:space="preserve">השרים לחקיקה היא לאשר את הצעת החוק הפרטית לקריאה הטרומית </w:t>
      </w:r>
      <w:bookmarkStart w:id="8070" w:name="_ETM_Q16_210000"/>
      <w:bookmarkEnd w:id="8070"/>
      <w:r>
        <w:rPr>
          <w:rFonts w:hint="cs"/>
          <w:rtl/>
          <w:lang w:eastAsia="he-IL"/>
        </w:rPr>
        <w:t xml:space="preserve">בכפוף לכך שלאחר הקריאה הטרומית ההצעה תמוזג עם הצעת החוק </w:t>
      </w:r>
      <w:bookmarkStart w:id="8071" w:name="_ETM_Q16_213000"/>
      <w:bookmarkEnd w:id="8071"/>
      <w:r>
        <w:rPr>
          <w:rFonts w:hint="cs"/>
          <w:rtl/>
          <w:lang w:eastAsia="he-IL"/>
        </w:rPr>
        <w:t>הממשלתית בנושא, ו</w:t>
      </w:r>
      <w:r w:rsidR="00A75D1A">
        <w:rPr>
          <w:rFonts w:hint="cs"/>
          <w:rtl/>
          <w:lang w:eastAsia="he-IL"/>
        </w:rPr>
        <w:t>ב</w:t>
      </w:r>
      <w:r>
        <w:rPr>
          <w:rFonts w:hint="cs"/>
          <w:rtl/>
          <w:lang w:eastAsia="he-IL"/>
        </w:rPr>
        <w:t>המשך הליכי החקיקה כמובן יקודמו בהסכמת משרד המשפטים</w:t>
      </w:r>
      <w:bookmarkStart w:id="8072" w:name="_ETM_Q16_220000"/>
      <w:bookmarkEnd w:id="8072"/>
      <w:r>
        <w:rPr>
          <w:rFonts w:hint="cs"/>
          <w:rtl/>
          <w:lang w:eastAsia="he-IL"/>
        </w:rPr>
        <w:t xml:space="preserve"> והמשרד לביטחון לאומי</w:t>
      </w:r>
      <w:r w:rsidR="00A75D1A">
        <w:rPr>
          <w:rFonts w:hint="cs"/>
          <w:rtl/>
          <w:lang w:eastAsia="he-IL"/>
        </w:rPr>
        <w:t>,</w:t>
      </w:r>
      <w:r>
        <w:rPr>
          <w:rFonts w:hint="cs"/>
          <w:rtl/>
          <w:lang w:eastAsia="he-IL"/>
        </w:rPr>
        <w:t xml:space="preserve"> ובמקרה של הצעת החוק הזאת – גם בתיאום</w:t>
      </w:r>
      <w:bookmarkStart w:id="8073" w:name="_ETM_Q16_227000"/>
      <w:bookmarkEnd w:id="8073"/>
      <w:r>
        <w:rPr>
          <w:rFonts w:hint="cs"/>
          <w:rtl/>
          <w:lang w:eastAsia="he-IL"/>
        </w:rPr>
        <w:t xml:space="preserve"> עם משרד הרווחה והביטחון החברתי. אני מניח שזה כמובן מקובל </w:t>
      </w:r>
      <w:bookmarkStart w:id="8074" w:name="_ETM_Q16_234000"/>
      <w:bookmarkEnd w:id="8074"/>
      <w:r>
        <w:rPr>
          <w:rFonts w:hint="cs"/>
          <w:rtl/>
          <w:lang w:eastAsia="he-IL"/>
        </w:rPr>
        <w:t xml:space="preserve">עליך. </w:t>
      </w:r>
    </w:p>
    <w:p w:rsidR="00582BCE" w:rsidRDefault="00582BCE" w:rsidP="00DE6017">
      <w:pPr>
        <w:rPr>
          <w:rtl/>
          <w:lang w:eastAsia="he-IL"/>
        </w:rPr>
      </w:pPr>
      <w:bookmarkStart w:id="8075" w:name="_ETM_Q16_235000"/>
      <w:bookmarkEnd w:id="8075"/>
    </w:p>
    <w:p w:rsidR="00582BCE" w:rsidRDefault="00582BCE" w:rsidP="00DE6017">
      <w:pPr>
        <w:pStyle w:val="af5"/>
        <w:keepNext/>
        <w:rPr>
          <w:rtl/>
        </w:rPr>
      </w:pPr>
      <w:bookmarkStart w:id="8076" w:name="ET_interruption_6520_7"/>
      <w:r w:rsidRPr="00C7674D">
        <w:rPr>
          <w:rStyle w:val="TagStyle"/>
          <w:rtl/>
        </w:rPr>
        <w:t xml:space="preserve"> &lt;&lt; קריאה &gt;&gt;</w:t>
      </w:r>
      <w:r w:rsidRPr="00A15307">
        <w:rPr>
          <w:rStyle w:val="TagStyle"/>
          <w:rtl/>
        </w:rPr>
        <w:t xml:space="preserve"> </w:t>
      </w:r>
      <w:r>
        <w:rPr>
          <w:rtl/>
        </w:rPr>
        <w:t>ארז מלול (ש"ס):</w:t>
      </w:r>
      <w:r w:rsidRPr="00A15307">
        <w:rPr>
          <w:rStyle w:val="TagStyle"/>
          <w:rtl/>
        </w:rPr>
        <w:t xml:space="preserve"> </w:t>
      </w:r>
      <w:r w:rsidRPr="00C7674D">
        <w:rPr>
          <w:rStyle w:val="TagStyle"/>
          <w:rtl/>
        </w:rPr>
        <w:t>&lt;&lt; קריאה &gt;&gt;</w:t>
      </w:r>
      <w:r>
        <w:rPr>
          <w:rtl/>
        </w:rPr>
        <w:t xml:space="preserve"> </w:t>
      </w:r>
      <w:bookmarkEnd w:id="8076"/>
    </w:p>
    <w:p w:rsidR="00582BCE" w:rsidRDefault="00582BCE" w:rsidP="00D23E4A">
      <w:pPr>
        <w:rPr>
          <w:rtl/>
          <w:lang w:eastAsia="he-IL"/>
        </w:rPr>
      </w:pPr>
    </w:p>
    <w:p w:rsidR="00582BCE" w:rsidRDefault="00A46387" w:rsidP="00DE6017">
      <w:pPr>
        <w:rPr>
          <w:rtl/>
          <w:lang w:eastAsia="he-IL"/>
        </w:rPr>
      </w:pPr>
      <w:r>
        <w:rPr>
          <w:rFonts w:hint="cs"/>
          <w:rtl/>
          <w:lang w:eastAsia="he-IL"/>
        </w:rPr>
        <w:t>– – –</w:t>
      </w:r>
    </w:p>
    <w:p w:rsidR="00582BCE" w:rsidRDefault="00582BCE" w:rsidP="00DE6017">
      <w:pPr>
        <w:rPr>
          <w:rtl/>
          <w:lang w:eastAsia="he-IL"/>
        </w:rPr>
      </w:pPr>
    </w:p>
    <w:p w:rsidR="00582BCE" w:rsidRDefault="00582BCE" w:rsidP="00DE6017">
      <w:pPr>
        <w:pStyle w:val="-"/>
        <w:keepNext/>
        <w:rPr>
          <w:rtl/>
        </w:rPr>
      </w:pPr>
      <w:bookmarkStart w:id="8077" w:name="_ETM_Q16_244000"/>
      <w:bookmarkStart w:id="8078" w:name="ET_speakercontinue_4647_10"/>
      <w:bookmarkEnd w:id="8077"/>
      <w:r w:rsidRPr="00C7674D">
        <w:rPr>
          <w:rStyle w:val="TagStyle"/>
          <w:rtl/>
        </w:rPr>
        <w:t xml:space="preserve"> &lt;&lt; דובר_המשך &gt;&gt;</w:t>
      </w:r>
      <w:r w:rsidRPr="00A15307">
        <w:rPr>
          <w:rStyle w:val="TagStyle"/>
          <w:rtl/>
        </w:rPr>
        <w:t xml:space="preserve"> </w:t>
      </w:r>
      <w:r>
        <w:rPr>
          <w:rtl/>
        </w:rPr>
        <w:t>יריב לוין (הליכוד):</w:t>
      </w:r>
      <w:r w:rsidRPr="00A15307">
        <w:rPr>
          <w:rStyle w:val="TagStyle"/>
          <w:rtl/>
        </w:rPr>
        <w:t xml:space="preserve"> </w:t>
      </w:r>
      <w:r w:rsidRPr="00C7674D">
        <w:rPr>
          <w:rStyle w:val="TagStyle"/>
          <w:rtl/>
        </w:rPr>
        <w:t>&lt;&lt; דובר_המשך &gt;&gt;</w:t>
      </w:r>
      <w:r>
        <w:rPr>
          <w:rtl/>
        </w:rPr>
        <w:t xml:space="preserve"> </w:t>
      </w:r>
      <w:bookmarkEnd w:id="8078"/>
    </w:p>
    <w:p w:rsidR="00582BCE" w:rsidRDefault="00582BCE" w:rsidP="00D23E4A">
      <w:pPr>
        <w:rPr>
          <w:rtl/>
          <w:lang w:eastAsia="he-IL"/>
        </w:rPr>
      </w:pPr>
    </w:p>
    <w:p w:rsidR="00582BCE" w:rsidRDefault="00582BCE" w:rsidP="00E25D5E">
      <w:pPr>
        <w:rPr>
          <w:rtl/>
          <w:lang w:eastAsia="he-IL"/>
        </w:rPr>
      </w:pPr>
      <w:bookmarkStart w:id="8079" w:name="_ETM_Q16_237000"/>
      <w:bookmarkEnd w:id="8079"/>
      <w:r>
        <w:rPr>
          <w:rFonts w:hint="cs"/>
          <w:rtl/>
          <w:lang w:eastAsia="he-IL"/>
        </w:rPr>
        <w:t xml:space="preserve">משתדל. </w:t>
      </w:r>
      <w:bookmarkStart w:id="8080" w:name="_ETM_Q16_238000"/>
      <w:bookmarkEnd w:id="8080"/>
      <w:r>
        <w:rPr>
          <w:rFonts w:hint="cs"/>
          <w:rtl/>
          <w:lang w:eastAsia="he-IL"/>
        </w:rPr>
        <w:t xml:space="preserve">אני רוצה לומר עוד דבר </w:t>
      </w:r>
      <w:bookmarkStart w:id="8081" w:name="_ETM_Q16_241000"/>
      <w:bookmarkEnd w:id="8081"/>
      <w:r>
        <w:rPr>
          <w:rFonts w:hint="cs"/>
          <w:rtl/>
          <w:lang w:eastAsia="he-IL"/>
        </w:rPr>
        <w:t xml:space="preserve">אחד: צריך להגיד שההצעה הזאת גם מחייבת </w:t>
      </w:r>
      <w:r>
        <w:rPr>
          <w:rtl/>
          <w:lang w:eastAsia="he-IL"/>
        </w:rPr>
        <w:t>–</w:t>
      </w:r>
      <w:r>
        <w:rPr>
          <w:rFonts w:hint="cs"/>
          <w:rtl/>
          <w:lang w:eastAsia="he-IL"/>
        </w:rPr>
        <w:t xml:space="preserve"> ואת זה צריך לומר בכנות </w:t>
      </w:r>
      <w:r>
        <w:rPr>
          <w:rtl/>
          <w:lang w:eastAsia="he-IL"/>
        </w:rPr>
        <w:t>–</w:t>
      </w:r>
      <w:r>
        <w:rPr>
          <w:rFonts w:hint="cs"/>
          <w:rtl/>
          <w:lang w:eastAsia="he-IL"/>
        </w:rPr>
        <w:t xml:space="preserve"> היערכות מאוד מאוד משמעותית </w:t>
      </w:r>
      <w:bookmarkStart w:id="8082" w:name="_ETM_Q16_232000"/>
      <w:bookmarkStart w:id="8083" w:name="_ETM_Q16_236000"/>
      <w:bookmarkEnd w:id="8082"/>
      <w:bookmarkEnd w:id="8083"/>
      <w:r>
        <w:rPr>
          <w:rFonts w:hint="cs"/>
          <w:rtl/>
          <w:lang w:eastAsia="he-IL"/>
        </w:rPr>
        <w:t xml:space="preserve">ומורכבת בשני </w:t>
      </w:r>
      <w:bookmarkStart w:id="8084" w:name="_ETM_Q16_251000"/>
      <w:bookmarkEnd w:id="8084"/>
      <w:r>
        <w:rPr>
          <w:rFonts w:hint="cs"/>
          <w:rtl/>
          <w:lang w:eastAsia="he-IL"/>
        </w:rPr>
        <w:t>צדדים: האחד, בצד של המשטרה</w:t>
      </w:r>
      <w:r w:rsidR="00E25D5E">
        <w:rPr>
          <w:rFonts w:hint="cs"/>
          <w:rtl/>
          <w:lang w:eastAsia="he-IL"/>
        </w:rPr>
        <w:t>,</w:t>
      </w:r>
      <w:r>
        <w:rPr>
          <w:rFonts w:hint="cs"/>
          <w:rtl/>
          <w:lang w:eastAsia="he-IL"/>
        </w:rPr>
        <w:t xml:space="preserve"> שצריכה כמובן להתארגן אחרת בנושא </w:t>
      </w:r>
      <w:bookmarkStart w:id="8085" w:name="_ETM_Q16_257000"/>
      <w:bookmarkEnd w:id="8085"/>
      <w:r>
        <w:rPr>
          <w:rFonts w:hint="cs"/>
          <w:rtl/>
          <w:lang w:eastAsia="he-IL"/>
        </w:rPr>
        <w:t>החקירות ולהבטיח את נוכחות הסנגור במקומות שהדבר הזה יתחייב</w:t>
      </w:r>
      <w:bookmarkStart w:id="8086" w:name="_ETM_Q16_262000"/>
      <w:bookmarkEnd w:id="8086"/>
      <w:r>
        <w:rPr>
          <w:rFonts w:hint="cs"/>
          <w:rtl/>
          <w:lang w:eastAsia="he-IL"/>
        </w:rPr>
        <w:t xml:space="preserve"> וייקבע בסוף בחוק. זו בהחלט </w:t>
      </w:r>
      <w:bookmarkStart w:id="8087" w:name="_ETM_Q16_266000"/>
      <w:bookmarkEnd w:id="8087"/>
      <w:r>
        <w:rPr>
          <w:rFonts w:hint="cs"/>
          <w:rtl/>
          <w:lang w:eastAsia="he-IL"/>
        </w:rPr>
        <w:t>היערכות שצריך לתת לה תשומת לב, ויכולות להיות לה משמעויות ארגוניות כאלה ואחרות; הדבר השני, שגם אותו צריך יהיה</w:t>
      </w:r>
      <w:bookmarkStart w:id="8088" w:name="_ETM_Q16_281000"/>
      <w:bookmarkEnd w:id="8088"/>
      <w:r>
        <w:rPr>
          <w:rFonts w:hint="cs"/>
          <w:rtl/>
          <w:lang w:eastAsia="he-IL"/>
        </w:rPr>
        <w:t xml:space="preserve"> להסדיר, הוא העומס – המבורך, אבל עומס, וצריך</w:t>
      </w:r>
      <w:bookmarkStart w:id="8089" w:name="_ETM_Q16_282000"/>
      <w:bookmarkEnd w:id="8089"/>
      <w:r>
        <w:rPr>
          <w:rFonts w:hint="cs"/>
          <w:rtl/>
          <w:lang w:eastAsia="he-IL"/>
        </w:rPr>
        <w:t xml:space="preserve"> לומר שהוא עומס לא מבוטל </w:t>
      </w:r>
      <w:r>
        <w:rPr>
          <w:rFonts w:hint="eastAsia"/>
          <w:rtl/>
          <w:lang w:eastAsia="he-IL"/>
        </w:rPr>
        <w:t>–</w:t>
      </w:r>
      <w:r>
        <w:rPr>
          <w:rFonts w:hint="cs"/>
          <w:rtl/>
          <w:lang w:eastAsia="he-IL"/>
        </w:rPr>
        <w:t xml:space="preserve"> שיוטל מעתה והלאה על</w:t>
      </w:r>
      <w:bookmarkStart w:id="8090" w:name="_ETM_Q16_289000"/>
      <w:bookmarkEnd w:id="8090"/>
      <w:r>
        <w:rPr>
          <w:rFonts w:hint="cs"/>
          <w:rtl/>
          <w:lang w:eastAsia="he-IL"/>
        </w:rPr>
        <w:t xml:space="preserve"> הסנגוריה הציבורית במסגרת ההצעות האלה, משום שיהיה צורך להעמיד סנגור</w:t>
      </w:r>
      <w:bookmarkStart w:id="8091" w:name="_ETM_Q16_291000"/>
      <w:bookmarkEnd w:id="8091"/>
      <w:r>
        <w:rPr>
          <w:rFonts w:hint="cs"/>
          <w:rtl/>
          <w:lang w:eastAsia="he-IL"/>
        </w:rPr>
        <w:t>ים תורנים שיוכלו לתת</w:t>
      </w:r>
      <w:r w:rsidR="00E25D5E">
        <w:rPr>
          <w:rFonts w:hint="cs"/>
          <w:rtl/>
          <w:lang w:eastAsia="he-IL"/>
        </w:rPr>
        <w:t>,</w:t>
      </w:r>
      <w:r>
        <w:rPr>
          <w:rFonts w:hint="cs"/>
          <w:rtl/>
          <w:lang w:eastAsia="he-IL"/>
        </w:rPr>
        <w:t xml:space="preserve"> בעיקר למי שידו אינה משגת, </w:t>
      </w:r>
      <w:bookmarkStart w:id="8092" w:name="_ETM_Q16_297000"/>
      <w:bookmarkEnd w:id="8092"/>
      <w:r>
        <w:rPr>
          <w:rFonts w:hint="cs"/>
          <w:rtl/>
          <w:lang w:eastAsia="he-IL"/>
        </w:rPr>
        <w:t xml:space="preserve">שירות לשכור עורך דין בשוק הפרטי ולהבטיח שיימצא סנגור </w:t>
      </w:r>
      <w:bookmarkStart w:id="8093" w:name="_ETM_Q16_306000"/>
      <w:bookmarkEnd w:id="8093"/>
      <w:r>
        <w:rPr>
          <w:rFonts w:hint="cs"/>
          <w:rtl/>
          <w:lang w:eastAsia="he-IL"/>
        </w:rPr>
        <w:t>מוכן באופן כזה שמצד אחד תהיה הגנה על זכויות הנחקרים</w:t>
      </w:r>
      <w:bookmarkStart w:id="8094" w:name="_ETM_Q16_314000"/>
      <w:bookmarkEnd w:id="8094"/>
      <w:r>
        <w:rPr>
          <w:rFonts w:hint="cs"/>
          <w:rtl/>
          <w:lang w:eastAsia="he-IL"/>
        </w:rPr>
        <w:t xml:space="preserve"> והחשודים, ומצד שני אפשר יהיה לקיים חקירות סדירות</w:t>
      </w:r>
      <w:bookmarkStart w:id="8095" w:name="_ETM_Q16_316000"/>
      <w:bookmarkEnd w:id="8095"/>
      <w:r>
        <w:rPr>
          <w:rFonts w:hint="cs"/>
          <w:rtl/>
          <w:lang w:eastAsia="he-IL"/>
        </w:rPr>
        <w:t xml:space="preserve"> ויעילות, כי אנחנו גם לא רוצים לחיות במדינה שבה בסוף הפשע משתלם כי המגבלות על החקירות הן כאלה שלא </w:t>
      </w:r>
      <w:bookmarkStart w:id="8096" w:name="_ETM_Q16_321000"/>
      <w:bookmarkEnd w:id="8096"/>
      <w:r>
        <w:rPr>
          <w:rFonts w:hint="cs"/>
          <w:rtl/>
          <w:lang w:eastAsia="he-IL"/>
        </w:rPr>
        <w:t xml:space="preserve">ניתן לקיים ביעילות. צריך למצוא את האיזון הנכון בין הדברים האלה, ואני בטוח שכך יהיה. </w:t>
      </w:r>
    </w:p>
    <w:p w:rsidR="00582BCE" w:rsidRDefault="00582BCE" w:rsidP="00DE6017">
      <w:pPr>
        <w:rPr>
          <w:rtl/>
          <w:lang w:eastAsia="he-IL"/>
        </w:rPr>
      </w:pPr>
      <w:bookmarkStart w:id="8097" w:name="_ETM_Q16_331000"/>
      <w:bookmarkEnd w:id="8097"/>
    </w:p>
    <w:p w:rsidR="00582BCE" w:rsidRDefault="00582BCE" w:rsidP="00DE6017">
      <w:pPr>
        <w:rPr>
          <w:rtl/>
          <w:lang w:eastAsia="he-IL"/>
        </w:rPr>
      </w:pPr>
      <w:r>
        <w:rPr>
          <w:rFonts w:hint="cs"/>
          <w:rtl/>
          <w:lang w:eastAsia="he-IL"/>
        </w:rPr>
        <w:t>לכן אני מבקש מהכנסת, כמובן בכפוף להתניות שהקראתי</w:t>
      </w:r>
      <w:bookmarkStart w:id="8098" w:name="_ETM_Q16_333000"/>
      <w:bookmarkEnd w:id="8098"/>
      <w:r>
        <w:rPr>
          <w:rFonts w:hint="cs"/>
          <w:rtl/>
          <w:lang w:eastAsia="he-IL"/>
        </w:rPr>
        <w:t xml:space="preserve"> קודם, לתמוך בהצעת החוק בקריאה הטרומית. תודה. </w:t>
      </w:r>
    </w:p>
    <w:p w:rsidR="00582BCE" w:rsidRDefault="00582BCE" w:rsidP="00DE6017">
      <w:pPr>
        <w:rPr>
          <w:rtl/>
          <w:lang w:eastAsia="he-IL"/>
        </w:rPr>
      </w:pPr>
    </w:p>
    <w:p w:rsidR="00582BCE" w:rsidRDefault="00582BCE" w:rsidP="00DE6017">
      <w:pPr>
        <w:pStyle w:val="af6"/>
        <w:keepNext/>
        <w:rPr>
          <w:rtl/>
        </w:rPr>
      </w:pPr>
      <w:bookmarkStart w:id="8099" w:name="ET_yor_6490_2"/>
      <w:r w:rsidRPr="00C7674D">
        <w:rPr>
          <w:rStyle w:val="TagStyle"/>
          <w:rtl/>
        </w:rPr>
        <w:t xml:space="preserve"> &lt;&lt; יור &gt;&gt;</w:t>
      </w:r>
      <w:r w:rsidRPr="006628DF">
        <w:rPr>
          <w:rStyle w:val="TagStyle"/>
          <w:rtl/>
        </w:rPr>
        <w:t xml:space="preserve"> </w:t>
      </w:r>
      <w:r>
        <w:rPr>
          <w:rtl/>
        </w:rPr>
        <w:t>היו"ר ניסים ואטורי:</w:t>
      </w:r>
      <w:r w:rsidRPr="006628DF">
        <w:rPr>
          <w:rStyle w:val="TagStyle"/>
          <w:rtl/>
        </w:rPr>
        <w:t xml:space="preserve"> </w:t>
      </w:r>
      <w:r w:rsidRPr="00C7674D">
        <w:rPr>
          <w:rStyle w:val="TagStyle"/>
          <w:rtl/>
        </w:rPr>
        <w:t>&lt;&lt; יור &gt;&gt;</w:t>
      </w:r>
      <w:r>
        <w:rPr>
          <w:rtl/>
        </w:rPr>
        <w:t xml:space="preserve"> </w:t>
      </w:r>
      <w:bookmarkEnd w:id="8099"/>
    </w:p>
    <w:p w:rsidR="00582BCE" w:rsidRDefault="00582BCE" w:rsidP="00D23E4A">
      <w:pPr>
        <w:rPr>
          <w:rtl/>
          <w:lang w:eastAsia="he-IL"/>
        </w:rPr>
      </w:pPr>
    </w:p>
    <w:p w:rsidR="00582BCE" w:rsidRDefault="00582BCE" w:rsidP="00DE6017">
      <w:pPr>
        <w:rPr>
          <w:rtl/>
          <w:lang w:eastAsia="he-IL"/>
        </w:rPr>
      </w:pPr>
      <w:r>
        <w:rPr>
          <w:rFonts w:hint="cs"/>
          <w:rtl/>
          <w:lang w:eastAsia="he-IL"/>
        </w:rPr>
        <w:t xml:space="preserve">תודה רבה. אני מזמין את חברת הכנסת טלי גוטליב להציג את </w:t>
      </w:r>
      <w:bookmarkStart w:id="8100" w:name="_ETM_Q16_342000"/>
      <w:bookmarkEnd w:id="8100"/>
      <w:r>
        <w:rPr>
          <w:rFonts w:hint="cs"/>
          <w:rtl/>
          <w:lang w:eastAsia="he-IL"/>
        </w:rPr>
        <w:t xml:space="preserve">התנגדותה לחוק. שלוש דקות לרשותך, בבקשה. </w:t>
      </w:r>
    </w:p>
    <w:p w:rsidR="00582BCE" w:rsidRDefault="00582BCE" w:rsidP="00DE6017">
      <w:pPr>
        <w:rPr>
          <w:rtl/>
          <w:lang w:eastAsia="he-IL"/>
        </w:rPr>
      </w:pPr>
    </w:p>
    <w:p w:rsidR="00582BCE" w:rsidRDefault="00582BCE" w:rsidP="00DE6017">
      <w:pPr>
        <w:pStyle w:val="a4"/>
        <w:keepNext/>
        <w:rPr>
          <w:rtl/>
        </w:rPr>
      </w:pPr>
      <w:bookmarkStart w:id="8101" w:name="ET_speaker_6345_3"/>
      <w:r w:rsidRPr="00C7674D">
        <w:rPr>
          <w:rStyle w:val="TagStyle"/>
          <w:rtl/>
        </w:rPr>
        <w:t xml:space="preserve"> &lt;&lt; דובר &gt;&gt;</w:t>
      </w:r>
      <w:r w:rsidRPr="006628DF">
        <w:rPr>
          <w:rStyle w:val="TagStyle"/>
          <w:rtl/>
        </w:rPr>
        <w:t xml:space="preserve"> </w:t>
      </w:r>
      <w:bookmarkStart w:id="8102" w:name="_Toc200567963"/>
      <w:bookmarkStart w:id="8103" w:name="_Toc200622859"/>
      <w:bookmarkStart w:id="8104" w:name="_Toc200974654"/>
      <w:r>
        <w:rPr>
          <w:rtl/>
        </w:rPr>
        <w:t>טלי גוטליב (הליכוד):</w:t>
      </w:r>
      <w:bookmarkEnd w:id="8102"/>
      <w:bookmarkEnd w:id="8103"/>
      <w:bookmarkEnd w:id="8104"/>
      <w:r w:rsidRPr="006628DF">
        <w:rPr>
          <w:rStyle w:val="TagStyle"/>
          <w:rtl/>
        </w:rPr>
        <w:t xml:space="preserve"> </w:t>
      </w:r>
      <w:r w:rsidRPr="00C7674D">
        <w:rPr>
          <w:rStyle w:val="TagStyle"/>
          <w:rtl/>
        </w:rPr>
        <w:t>&lt;&lt; דובר &gt;&gt;</w:t>
      </w:r>
      <w:r>
        <w:rPr>
          <w:rtl/>
        </w:rPr>
        <w:t xml:space="preserve"> </w:t>
      </w:r>
      <w:bookmarkEnd w:id="8101"/>
    </w:p>
    <w:p w:rsidR="00582BCE" w:rsidRDefault="00582BCE" w:rsidP="00D23E4A">
      <w:pPr>
        <w:rPr>
          <w:rtl/>
          <w:lang w:eastAsia="he-IL"/>
        </w:rPr>
      </w:pPr>
    </w:p>
    <w:p w:rsidR="00582BCE" w:rsidRDefault="00582BCE" w:rsidP="00E25D5E">
      <w:pPr>
        <w:rPr>
          <w:rtl/>
          <w:lang w:eastAsia="he-IL"/>
        </w:rPr>
      </w:pPr>
      <w:r>
        <w:rPr>
          <w:rFonts w:hint="cs"/>
          <w:rtl/>
          <w:lang w:eastAsia="he-IL"/>
        </w:rPr>
        <w:t xml:space="preserve">חברי חבר הכנסת ארז מלול, אני מתנגדת עניינית להצעת החוק </w:t>
      </w:r>
      <w:bookmarkStart w:id="8105" w:name="_ETM_Q16_373000"/>
      <w:bookmarkEnd w:id="8105"/>
      <w:r>
        <w:rPr>
          <w:rFonts w:hint="cs"/>
          <w:rtl/>
          <w:lang w:eastAsia="he-IL"/>
        </w:rPr>
        <w:t>שלך, ואני אומר לך למה. ראשית, הצעת החוק שלך תוצמד</w:t>
      </w:r>
      <w:bookmarkStart w:id="8106" w:name="_ETM_Q16_374000"/>
      <w:bookmarkEnd w:id="8106"/>
      <w:r>
        <w:rPr>
          <w:rFonts w:hint="cs"/>
          <w:rtl/>
          <w:lang w:eastAsia="he-IL"/>
        </w:rPr>
        <w:t xml:space="preserve"> להצעתו של שר המשפטים, שעוסקת גם בחקירות קטינים וגם בחקירת בעלי מוגבלויות, </w:t>
      </w:r>
      <w:r w:rsidR="00E25D5E">
        <w:rPr>
          <w:rFonts w:hint="cs"/>
          <w:rtl/>
          <w:lang w:eastAsia="he-IL"/>
        </w:rPr>
        <w:t>ו</w:t>
      </w:r>
      <w:r>
        <w:rPr>
          <w:rFonts w:hint="cs"/>
          <w:rtl/>
          <w:lang w:eastAsia="he-IL"/>
        </w:rPr>
        <w:t>יש תוכנית פיילוט, לפי</w:t>
      </w:r>
      <w:bookmarkStart w:id="8107" w:name="_ETM_Q16_385000"/>
      <w:bookmarkEnd w:id="8107"/>
      <w:r>
        <w:rPr>
          <w:rFonts w:hint="cs"/>
          <w:rtl/>
          <w:lang w:eastAsia="he-IL"/>
        </w:rPr>
        <w:t xml:space="preserve"> הנטען, לנוכחות עורך דין בחקירה. אני שואלת את הדבר הבא: אנחנו מדינה דמוקרטית מתוקנת. יש הצעת חוק שלי</w:t>
      </w:r>
      <w:bookmarkStart w:id="8108" w:name="_ETM_Q16_394000"/>
      <w:bookmarkEnd w:id="8108"/>
      <w:r>
        <w:rPr>
          <w:rFonts w:hint="cs"/>
          <w:rtl/>
          <w:lang w:eastAsia="he-IL"/>
        </w:rPr>
        <w:t xml:space="preserve"> שבכל עבירת פשע למעט עבירות ביטחון יהיה נוכח סנגור בחקירה</w:t>
      </w:r>
      <w:r w:rsidR="00E25D5E">
        <w:rPr>
          <w:rFonts w:hint="cs"/>
          <w:rtl/>
          <w:lang w:eastAsia="he-IL"/>
        </w:rPr>
        <w:t>.</w:t>
      </w:r>
      <w:r>
        <w:rPr>
          <w:rFonts w:hint="cs"/>
          <w:rtl/>
          <w:lang w:eastAsia="he-IL"/>
        </w:rPr>
        <w:t xml:space="preserve"> למה? לא, לא כדי </w:t>
      </w:r>
      <w:bookmarkStart w:id="8109" w:name="_ETM_Q16_405000"/>
      <w:bookmarkEnd w:id="8109"/>
      <w:r>
        <w:rPr>
          <w:rFonts w:hint="cs"/>
          <w:rtl/>
          <w:lang w:eastAsia="he-IL"/>
        </w:rPr>
        <w:t xml:space="preserve">למנוע הודאות שווא </w:t>
      </w:r>
      <w:r w:rsidR="00E25D5E">
        <w:rPr>
          <w:rFonts w:hint="eastAsia"/>
          <w:rtl/>
          <w:lang w:eastAsia="he-IL"/>
        </w:rPr>
        <w:t xml:space="preserve">– </w:t>
      </w:r>
      <w:r>
        <w:rPr>
          <w:rFonts w:hint="cs"/>
          <w:rtl/>
          <w:lang w:eastAsia="he-IL"/>
        </w:rPr>
        <w:t xml:space="preserve">מספיק עם זה, ועדת </w:t>
      </w:r>
      <w:proofErr w:type="spellStart"/>
      <w:r>
        <w:rPr>
          <w:rFonts w:hint="cs"/>
          <w:rtl/>
          <w:lang w:eastAsia="he-IL"/>
        </w:rPr>
        <w:t>דנציגר</w:t>
      </w:r>
      <w:proofErr w:type="spellEnd"/>
      <w:r>
        <w:rPr>
          <w:rFonts w:hint="cs"/>
          <w:rtl/>
          <w:lang w:eastAsia="he-IL"/>
        </w:rPr>
        <w:t>, כבודה במקומ</w:t>
      </w:r>
      <w:bookmarkStart w:id="8110" w:name="_ETM_Q16_409000"/>
      <w:bookmarkEnd w:id="8110"/>
      <w:r>
        <w:rPr>
          <w:rFonts w:hint="cs"/>
          <w:rtl/>
          <w:lang w:eastAsia="he-IL"/>
        </w:rPr>
        <w:t>ו מונח</w:t>
      </w:r>
      <w:r w:rsidR="00E25D5E">
        <w:rPr>
          <w:rFonts w:hint="cs"/>
          <w:rtl/>
          <w:lang w:eastAsia="he-IL"/>
        </w:rPr>
        <w:t>;</w:t>
      </w:r>
      <w:r>
        <w:rPr>
          <w:rFonts w:hint="cs"/>
          <w:rtl/>
          <w:lang w:eastAsia="he-IL"/>
        </w:rPr>
        <w:t xml:space="preserve"> לא בגלל זה צריך עורך דין בחקירה </w:t>
      </w:r>
      <w:r w:rsidR="00E25D5E">
        <w:rPr>
          <w:rFonts w:hint="eastAsia"/>
          <w:rtl/>
          <w:lang w:eastAsia="he-IL"/>
        </w:rPr>
        <w:t xml:space="preserve">– </w:t>
      </w:r>
      <w:r>
        <w:rPr>
          <w:rFonts w:hint="cs"/>
          <w:rtl/>
          <w:lang w:eastAsia="he-IL"/>
        </w:rPr>
        <w:t>כדי למנוע הודאת שווא. צריך עורך דין בחקירה כי יש יחס אימתני</w:t>
      </w:r>
      <w:bookmarkStart w:id="8111" w:name="_ETM_Q16_414000"/>
      <w:bookmarkEnd w:id="8111"/>
      <w:r w:rsidR="00E25D5E">
        <w:rPr>
          <w:rFonts w:hint="cs"/>
          <w:rtl/>
          <w:lang w:eastAsia="he-IL"/>
        </w:rPr>
        <w:t>,</w:t>
      </w:r>
      <w:r>
        <w:rPr>
          <w:rFonts w:hint="cs"/>
          <w:rtl/>
          <w:lang w:eastAsia="he-IL"/>
        </w:rPr>
        <w:t xml:space="preserve"> אימתני</w:t>
      </w:r>
      <w:r w:rsidR="00E25D5E">
        <w:rPr>
          <w:rFonts w:hint="cs"/>
          <w:rtl/>
          <w:lang w:eastAsia="he-IL"/>
        </w:rPr>
        <w:t>,</w:t>
      </w:r>
      <w:r>
        <w:rPr>
          <w:rFonts w:hint="cs"/>
          <w:rtl/>
          <w:lang w:eastAsia="he-IL"/>
        </w:rPr>
        <w:t xml:space="preserve"> בין נחקר לבין שוטר. עצם הכניסה לתחנת משטרה כשלעצמה היא חוסר איזון מוחלט. בתוך </w:t>
      </w:r>
      <w:bookmarkStart w:id="8112" w:name="_ETM_Q16_422000"/>
      <w:bookmarkEnd w:id="8112"/>
      <w:r>
        <w:rPr>
          <w:rFonts w:hint="cs"/>
          <w:rtl/>
          <w:lang w:eastAsia="he-IL"/>
        </w:rPr>
        <w:t>המקום הזה שוטר יכול לעשות כמעט כיד הדמיון שאתם לא מדמיינים</w:t>
      </w:r>
      <w:bookmarkStart w:id="8113" w:name="_ETM_Q16_430000"/>
      <w:bookmarkEnd w:id="8113"/>
      <w:r>
        <w:rPr>
          <w:rFonts w:hint="cs"/>
          <w:rtl/>
          <w:lang w:eastAsia="he-IL"/>
        </w:rPr>
        <w:t xml:space="preserve"> </w:t>
      </w:r>
      <w:r>
        <w:rPr>
          <w:rFonts w:hint="eastAsia"/>
          <w:rtl/>
          <w:lang w:eastAsia="he-IL"/>
        </w:rPr>
        <w:t>–</w:t>
      </w:r>
      <w:r>
        <w:rPr>
          <w:rFonts w:hint="cs"/>
          <w:rtl/>
          <w:lang w:eastAsia="he-IL"/>
        </w:rPr>
        <w:t xml:space="preserve"> לצאת איתו לסיגריה, ללוות אותו לשירותים, לעשות תשאול תוך </w:t>
      </w:r>
      <w:r w:rsidR="00E25D5E">
        <w:rPr>
          <w:rFonts w:hint="cs"/>
          <w:rtl/>
          <w:lang w:eastAsia="he-IL"/>
        </w:rPr>
        <w:t xml:space="preserve">כדי </w:t>
      </w:r>
      <w:r>
        <w:rPr>
          <w:rFonts w:hint="cs"/>
          <w:rtl/>
          <w:lang w:eastAsia="he-IL"/>
        </w:rPr>
        <w:t xml:space="preserve">כך, </w:t>
      </w:r>
      <w:bookmarkStart w:id="8114" w:name="_ETM_Q16_436000"/>
      <w:bookmarkEnd w:id="8114"/>
      <w:r>
        <w:rPr>
          <w:rFonts w:hint="cs"/>
          <w:rtl/>
          <w:lang w:eastAsia="he-IL"/>
        </w:rPr>
        <w:t xml:space="preserve">לגרום לו לומר כך או אחרת או לשכנע אותו כך או אחרת. משטרת ישראל מוזמנת לעשות את </w:t>
      </w:r>
      <w:bookmarkStart w:id="8115" w:name="_ETM_Q16_439000"/>
      <w:bookmarkEnd w:id="8115"/>
      <w:r>
        <w:rPr>
          <w:rFonts w:hint="cs"/>
          <w:rtl/>
          <w:lang w:eastAsia="he-IL"/>
        </w:rPr>
        <w:t xml:space="preserve">עבודתה נאמנה – לאסוף ראיות </w:t>
      </w:r>
      <w:r w:rsidR="00E25D5E">
        <w:rPr>
          <w:rFonts w:hint="eastAsia"/>
          <w:rtl/>
          <w:lang w:eastAsia="he-IL"/>
        </w:rPr>
        <w:t xml:space="preserve">– </w:t>
      </w:r>
      <w:r>
        <w:rPr>
          <w:rFonts w:hint="cs"/>
          <w:rtl/>
          <w:lang w:eastAsia="he-IL"/>
        </w:rPr>
        <w:t xml:space="preserve">ולא לבנות את כל </w:t>
      </w:r>
      <w:bookmarkStart w:id="8116" w:name="_ETM_Q16_442000"/>
      <w:bookmarkEnd w:id="8116"/>
      <w:r>
        <w:rPr>
          <w:rFonts w:hint="cs"/>
          <w:rtl/>
          <w:lang w:eastAsia="he-IL"/>
        </w:rPr>
        <w:t>תיק החקירה שלה על הודאה של חשוד במיוחס לו</w:t>
      </w:r>
      <w:r w:rsidR="00E25D5E">
        <w:rPr>
          <w:rFonts w:hint="cs"/>
          <w:rtl/>
          <w:lang w:eastAsia="he-IL"/>
        </w:rPr>
        <w:t>.</w:t>
      </w:r>
      <w:r>
        <w:rPr>
          <w:rFonts w:hint="cs"/>
          <w:rtl/>
          <w:lang w:eastAsia="he-IL"/>
        </w:rPr>
        <w:t xml:space="preserve"> </w:t>
      </w:r>
      <w:bookmarkStart w:id="8117" w:name="_ETM_Q16_445000"/>
      <w:bookmarkEnd w:id="8117"/>
      <w:r>
        <w:rPr>
          <w:rFonts w:hint="cs"/>
          <w:rtl/>
          <w:lang w:eastAsia="he-IL"/>
        </w:rPr>
        <w:t>הודאת אמת או לא אמת – לא זה</w:t>
      </w:r>
      <w:bookmarkStart w:id="8118" w:name="_ETM_Q16_448000"/>
      <w:bookmarkEnd w:id="8118"/>
      <w:r>
        <w:rPr>
          <w:rFonts w:hint="cs"/>
          <w:rtl/>
          <w:lang w:eastAsia="he-IL"/>
        </w:rPr>
        <w:t xml:space="preserve"> הבסיס לזה. </w:t>
      </w:r>
    </w:p>
    <w:p w:rsidR="00582BCE" w:rsidRDefault="00582BCE" w:rsidP="00DE6017">
      <w:pPr>
        <w:rPr>
          <w:rtl/>
          <w:lang w:eastAsia="he-IL"/>
        </w:rPr>
      </w:pPr>
    </w:p>
    <w:p w:rsidR="00582BCE" w:rsidRDefault="00582BCE" w:rsidP="00E25D5E">
      <w:pPr>
        <w:rPr>
          <w:rtl/>
          <w:lang w:eastAsia="he-IL"/>
        </w:rPr>
      </w:pPr>
      <w:r>
        <w:rPr>
          <w:rFonts w:hint="cs"/>
          <w:rtl/>
          <w:lang w:eastAsia="he-IL"/>
        </w:rPr>
        <w:t xml:space="preserve">בהצעת החוק שלך, חברי ארז מלול, אני רוצה לומר לך שאין לי ספק שמי שניסח את החוק שלך הוא בדיוק מי שניסח את החוק של </w:t>
      </w:r>
      <w:bookmarkStart w:id="8119" w:name="_ETM_Q16_457000"/>
      <w:bookmarkEnd w:id="8119"/>
      <w:r>
        <w:rPr>
          <w:rFonts w:hint="cs"/>
          <w:rtl/>
          <w:lang w:eastAsia="he-IL"/>
        </w:rPr>
        <w:t xml:space="preserve">שר המשפטים יריב לוין. ואיך אני יודעת? ראשית, יש לי זיכרון צילומי, </w:t>
      </w:r>
      <w:bookmarkStart w:id="8120" w:name="_ETM_Q16_462000"/>
      <w:bookmarkEnd w:id="8120"/>
      <w:r>
        <w:rPr>
          <w:rFonts w:hint="cs"/>
          <w:rtl/>
          <w:lang w:eastAsia="he-IL"/>
        </w:rPr>
        <w:t xml:space="preserve">ברוך השם – אותו נוסח בדיוק. מדהים – אותן הסתייגויות, אותן התנגדויות. </w:t>
      </w:r>
      <w:bookmarkStart w:id="8121" w:name="_ETM_Q16_472000"/>
      <w:bookmarkEnd w:id="8121"/>
      <w:r>
        <w:rPr>
          <w:rFonts w:hint="cs"/>
          <w:rtl/>
          <w:lang w:eastAsia="he-IL"/>
        </w:rPr>
        <w:t>שים לב איך אנחנו פוגעים בעצם הרעיון של נוכחות עורך</w:t>
      </w:r>
      <w:bookmarkStart w:id="8122" w:name="_ETM_Q16_473000"/>
      <w:bookmarkEnd w:id="8122"/>
      <w:r>
        <w:rPr>
          <w:rFonts w:hint="cs"/>
          <w:rtl/>
          <w:lang w:eastAsia="he-IL"/>
        </w:rPr>
        <w:t xml:space="preserve"> דין בחקירה: לקצין </w:t>
      </w:r>
      <w:r>
        <w:rPr>
          <w:rtl/>
          <w:lang w:eastAsia="he-IL"/>
        </w:rPr>
        <w:t>–</w:t>
      </w:r>
      <w:r>
        <w:rPr>
          <w:rFonts w:hint="cs"/>
          <w:rtl/>
          <w:lang w:eastAsia="he-IL"/>
        </w:rPr>
        <w:t xml:space="preserve"> על אף האמור במה שאתה קובע, הקצין הממונה על החקירה רשאי </w:t>
      </w:r>
      <w:bookmarkStart w:id="8123" w:name="_ETM_Q16_483000"/>
      <w:bookmarkEnd w:id="8123"/>
      <w:r>
        <w:rPr>
          <w:rFonts w:hint="cs"/>
          <w:rtl/>
          <w:lang w:eastAsia="he-IL"/>
        </w:rPr>
        <w:t xml:space="preserve">בהחלטה מנומקת לקבוע שלא מחכים לעורך דין. למה? כי אם ייקח לו קצת זמן, חקירת החשוד </w:t>
      </w:r>
      <w:bookmarkStart w:id="8124" w:name="_ETM_Q16_491000"/>
      <w:bookmarkEnd w:id="8124"/>
      <w:r>
        <w:rPr>
          <w:rFonts w:hint="cs"/>
          <w:rtl/>
          <w:lang w:eastAsia="he-IL"/>
        </w:rPr>
        <w:t xml:space="preserve">לא תידחה; אם ההמתנה </w:t>
      </w:r>
      <w:r>
        <w:rPr>
          <w:rtl/>
          <w:lang w:eastAsia="he-IL"/>
        </w:rPr>
        <w:t>–</w:t>
      </w:r>
      <w:r>
        <w:rPr>
          <w:rFonts w:hint="cs"/>
          <w:rtl/>
          <w:lang w:eastAsia="he-IL"/>
        </w:rPr>
        <w:t xml:space="preserve"> תקשיבו טוב, תאחז </w:t>
      </w:r>
      <w:bookmarkStart w:id="8125" w:name="_ETM_Q16_490000"/>
      <w:bookmarkEnd w:id="8125"/>
      <w:r>
        <w:rPr>
          <w:rFonts w:hint="cs"/>
          <w:rtl/>
          <w:lang w:eastAsia="he-IL"/>
        </w:rPr>
        <w:t xml:space="preserve">בכיסא שלך, ארז – איזה רעיון יש לחוק שלך אם האחראי לחקירה יכול </w:t>
      </w:r>
      <w:bookmarkStart w:id="8126" w:name="_ETM_Q16_494000"/>
      <w:bookmarkEnd w:id="8126"/>
      <w:r>
        <w:rPr>
          <w:rFonts w:hint="cs"/>
          <w:rtl/>
          <w:lang w:eastAsia="he-IL"/>
        </w:rPr>
        <w:t xml:space="preserve">לא להמתין לעורך דין, כי ההמתנה תוביל לסיכול החקירה או לסיכול חקירה של חשודים או למניעת גילוי ראיה או לפגיעה בביטחון של כך </w:t>
      </w:r>
      <w:bookmarkStart w:id="8127" w:name="_ETM_Q16_509000"/>
      <w:bookmarkEnd w:id="8127"/>
      <w:r>
        <w:rPr>
          <w:rFonts w:hint="cs"/>
          <w:rtl/>
          <w:lang w:eastAsia="he-IL"/>
        </w:rPr>
        <w:t xml:space="preserve">או אחרת, או שלא לעכב </w:t>
      </w:r>
      <w:proofErr w:type="spellStart"/>
      <w:r>
        <w:rPr>
          <w:rFonts w:hint="cs"/>
          <w:rtl/>
          <w:lang w:eastAsia="he-IL"/>
        </w:rPr>
        <w:t>וכו</w:t>
      </w:r>
      <w:proofErr w:type="spellEnd"/>
      <w:r>
        <w:rPr>
          <w:rFonts w:hint="cs"/>
          <w:rtl/>
          <w:lang w:eastAsia="he-IL"/>
        </w:rPr>
        <w:t>'</w:t>
      </w:r>
      <w:r w:rsidR="00E25D5E">
        <w:rPr>
          <w:rFonts w:hint="cs"/>
          <w:rtl/>
          <w:lang w:eastAsia="he-IL"/>
        </w:rPr>
        <w:t>?</w:t>
      </w:r>
      <w:r>
        <w:rPr>
          <w:rFonts w:hint="cs"/>
          <w:rtl/>
          <w:lang w:eastAsia="he-IL"/>
        </w:rPr>
        <w:t xml:space="preserve"> מה זה? אתם כבר עושים תיקון ואתם מסייגים אותו רק </w:t>
      </w:r>
      <w:bookmarkStart w:id="8128" w:name="_ETM_Q16_511000"/>
      <w:bookmarkEnd w:id="8128"/>
      <w:r>
        <w:rPr>
          <w:rFonts w:hint="cs"/>
          <w:rtl/>
          <w:lang w:eastAsia="he-IL"/>
        </w:rPr>
        <w:t xml:space="preserve">לקטינים, אז </w:t>
      </w:r>
      <w:proofErr w:type="spellStart"/>
      <w:r>
        <w:rPr>
          <w:rFonts w:hint="cs"/>
          <w:rtl/>
          <w:lang w:eastAsia="he-IL"/>
        </w:rPr>
        <w:t>הרפ"ק</w:t>
      </w:r>
      <w:proofErr w:type="spellEnd"/>
      <w:r>
        <w:rPr>
          <w:rFonts w:hint="cs"/>
          <w:rtl/>
          <w:lang w:eastAsia="he-IL"/>
        </w:rPr>
        <w:t xml:space="preserve"> יכול בשנייה ורבע לסכל את כל הרעיון שלך? </w:t>
      </w:r>
    </w:p>
    <w:p w:rsidR="00582BCE" w:rsidRDefault="00582BCE" w:rsidP="00DE6017">
      <w:pPr>
        <w:rPr>
          <w:rtl/>
          <w:lang w:eastAsia="he-IL"/>
        </w:rPr>
      </w:pPr>
    </w:p>
    <w:p w:rsidR="00582BCE" w:rsidRDefault="00582BCE" w:rsidP="00E25D5E">
      <w:pPr>
        <w:rPr>
          <w:rtl/>
          <w:lang w:eastAsia="he-IL"/>
        </w:rPr>
      </w:pPr>
      <w:r>
        <w:rPr>
          <w:rFonts w:hint="cs"/>
          <w:rtl/>
          <w:lang w:eastAsia="he-IL"/>
        </w:rPr>
        <w:t xml:space="preserve">תראה מה עשית פה </w:t>
      </w:r>
      <w:bookmarkStart w:id="8129" w:name="_ETM_Q16_517000"/>
      <w:bookmarkEnd w:id="8129"/>
      <w:r>
        <w:rPr>
          <w:rFonts w:hint="cs"/>
          <w:rtl/>
          <w:lang w:eastAsia="he-IL"/>
        </w:rPr>
        <w:t>בהצעת החוק שלך. חבר הכנסת מלול, בהצעת החוק שלך אתה פגעת בעורכי דין באשר הם. תקשיב טוב אם זה מעניין אותך, חבר הכנסת מלול,</w:t>
      </w:r>
      <w:bookmarkStart w:id="8130" w:name="_ETM_Q16_533000"/>
      <w:bookmarkEnd w:id="8130"/>
      <w:r>
        <w:rPr>
          <w:rFonts w:hint="cs"/>
          <w:rtl/>
          <w:lang w:eastAsia="he-IL"/>
        </w:rPr>
        <w:t xml:space="preserve"> ואני רצינית. חבר הכנסת מלול, ארז, אני באמת רוצה שתשכנע</w:t>
      </w:r>
      <w:bookmarkStart w:id="8131" w:name="_ETM_Q16_534000"/>
      <w:bookmarkEnd w:id="8131"/>
      <w:r>
        <w:rPr>
          <w:rFonts w:hint="cs"/>
          <w:rtl/>
          <w:lang w:eastAsia="he-IL"/>
        </w:rPr>
        <w:t xml:space="preserve"> אותי פה כדי שאני אצביע. תקשיב רגע</w:t>
      </w:r>
      <w:r w:rsidR="00E25D5E">
        <w:rPr>
          <w:rFonts w:hint="cs"/>
          <w:rtl/>
          <w:lang w:eastAsia="he-IL"/>
        </w:rPr>
        <w:t>.</w:t>
      </w:r>
      <w:r>
        <w:rPr>
          <w:rFonts w:hint="cs"/>
          <w:rtl/>
          <w:lang w:eastAsia="he-IL"/>
        </w:rPr>
        <w:t xml:space="preserve"> הייעוץ המשפטי שניסח לך את </w:t>
      </w:r>
      <w:bookmarkStart w:id="8132" w:name="_ETM_Q16_539000"/>
      <w:bookmarkEnd w:id="8132"/>
      <w:r>
        <w:rPr>
          <w:rFonts w:hint="cs"/>
          <w:rtl/>
          <w:lang w:eastAsia="he-IL"/>
        </w:rPr>
        <w:t xml:space="preserve">החוק הזה פגע קשות בעורכי הדין. ניגוד עניינים של עורך דין </w:t>
      </w:r>
      <w:r>
        <w:rPr>
          <w:rtl/>
          <w:lang w:eastAsia="he-IL"/>
        </w:rPr>
        <w:t>–</w:t>
      </w:r>
      <w:r>
        <w:rPr>
          <w:rFonts w:hint="cs"/>
          <w:rtl/>
          <w:lang w:eastAsia="he-IL"/>
        </w:rPr>
        <w:t xml:space="preserve"> מי שמחליט על ניגוד </w:t>
      </w:r>
      <w:r w:rsidR="00E25D5E">
        <w:rPr>
          <w:rFonts w:hint="cs"/>
          <w:rtl/>
          <w:lang w:eastAsia="he-IL"/>
        </w:rPr>
        <w:t xml:space="preserve">עניינים </w:t>
      </w:r>
      <w:r>
        <w:rPr>
          <w:rFonts w:hint="cs"/>
          <w:rtl/>
          <w:lang w:eastAsia="he-IL"/>
        </w:rPr>
        <w:t>של עורך דין הוא רק</w:t>
      </w:r>
      <w:bookmarkStart w:id="8133" w:name="_ETM_Q16_545000"/>
      <w:bookmarkEnd w:id="8133"/>
      <w:r>
        <w:rPr>
          <w:rFonts w:hint="cs"/>
          <w:rtl/>
          <w:lang w:eastAsia="he-IL"/>
        </w:rPr>
        <w:t xml:space="preserve"> עורך הדין על פי כללי האתיקה</w:t>
      </w:r>
      <w:r w:rsidR="00E25D5E">
        <w:rPr>
          <w:rFonts w:hint="cs"/>
          <w:rtl/>
          <w:lang w:eastAsia="he-IL"/>
        </w:rPr>
        <w:t>,</w:t>
      </w:r>
      <w:r>
        <w:rPr>
          <w:rFonts w:hint="cs"/>
          <w:rtl/>
          <w:lang w:eastAsia="he-IL"/>
        </w:rPr>
        <w:t xml:space="preserve"> לא שוטר ולא חוקר. ארז מלול, אתה</w:t>
      </w:r>
      <w:bookmarkStart w:id="8134" w:name="_ETM_Q16_551000"/>
      <w:bookmarkEnd w:id="8134"/>
      <w:r>
        <w:rPr>
          <w:rFonts w:hint="cs"/>
          <w:rtl/>
          <w:lang w:eastAsia="he-IL"/>
        </w:rPr>
        <w:t xml:space="preserve"> נכנעת פה</w:t>
      </w:r>
      <w:r w:rsidRPr="00C7674D">
        <w:rPr>
          <w:rFonts w:hint="cs"/>
          <w:rtl/>
          <w:lang w:eastAsia="he-IL"/>
        </w:rPr>
        <w:t xml:space="preserve"> </w:t>
      </w:r>
      <w:r>
        <w:rPr>
          <w:rFonts w:hint="cs"/>
          <w:rtl/>
          <w:lang w:eastAsia="he-IL"/>
        </w:rPr>
        <w:t>לייעוץ המשפטי</w:t>
      </w:r>
      <w:r w:rsidR="00E25D5E">
        <w:rPr>
          <w:rFonts w:hint="cs"/>
          <w:rtl/>
          <w:lang w:eastAsia="he-IL"/>
        </w:rPr>
        <w:t>.</w:t>
      </w:r>
      <w:r>
        <w:rPr>
          <w:rFonts w:hint="cs"/>
          <w:rtl/>
          <w:lang w:eastAsia="he-IL"/>
        </w:rPr>
        <w:t xml:space="preserve"> לא מתאים לך. תראו מה כותבים פה: היו פה כמה חשודים בפרשה אחת שמיוצגים על ידי עורך דין אחד או על ידי כמה עורכי </w:t>
      </w:r>
      <w:bookmarkStart w:id="8135" w:name="_ETM_Q16_558000"/>
      <w:bookmarkEnd w:id="8135"/>
      <w:r>
        <w:rPr>
          <w:rFonts w:hint="cs"/>
          <w:rtl/>
          <w:lang w:eastAsia="he-IL"/>
        </w:rPr>
        <w:t xml:space="preserve">דין מאותו משרד </w:t>
      </w:r>
      <w:r w:rsidR="00E25D5E">
        <w:rPr>
          <w:rFonts w:hint="eastAsia"/>
          <w:rtl/>
          <w:lang w:eastAsia="he-IL"/>
        </w:rPr>
        <w:t xml:space="preserve">– </w:t>
      </w:r>
      <w:r>
        <w:rPr>
          <w:rFonts w:hint="cs"/>
          <w:rtl/>
          <w:lang w:eastAsia="he-IL"/>
        </w:rPr>
        <w:t xml:space="preserve">רשאי הקצין הממונה להורות בהחלטה מנומקת שלא </w:t>
      </w:r>
      <w:bookmarkStart w:id="8136" w:name="_ETM_Q16_567000"/>
      <w:bookmarkEnd w:id="8136"/>
      <w:r>
        <w:rPr>
          <w:rFonts w:hint="cs"/>
          <w:rtl/>
          <w:lang w:eastAsia="he-IL"/>
        </w:rPr>
        <w:t xml:space="preserve">תתאפשר נוכחות עורך דין מאותו משרד. אתה נפלת פה בהקשר הזה לפגיעה קשה בעורכי הדין </w:t>
      </w:r>
      <w:r w:rsidR="00E25D5E">
        <w:rPr>
          <w:rFonts w:hint="eastAsia"/>
          <w:rtl/>
          <w:lang w:eastAsia="he-IL"/>
        </w:rPr>
        <w:t xml:space="preserve">– </w:t>
      </w:r>
      <w:r>
        <w:rPr>
          <w:rFonts w:hint="cs"/>
          <w:rtl/>
          <w:lang w:eastAsia="he-IL"/>
        </w:rPr>
        <w:t xml:space="preserve">אתה נותן לחוקרים </w:t>
      </w:r>
      <w:bookmarkStart w:id="8137" w:name="_ETM_Q16_574000"/>
      <w:bookmarkEnd w:id="8137"/>
      <w:r>
        <w:rPr>
          <w:rFonts w:hint="cs"/>
          <w:rtl/>
          <w:lang w:eastAsia="he-IL"/>
        </w:rPr>
        <w:t xml:space="preserve">לקבוע ניגוד עניינים בניגוד גמור לכללי האתיקה. </w:t>
      </w:r>
      <w:bookmarkStart w:id="8138" w:name="_ETM_Q16_583000"/>
      <w:bookmarkEnd w:id="8138"/>
      <w:r>
        <w:rPr>
          <w:rFonts w:hint="cs"/>
          <w:rtl/>
          <w:lang w:eastAsia="he-IL"/>
        </w:rPr>
        <w:t xml:space="preserve">חבר הכנסת, </w:t>
      </w:r>
      <w:bookmarkStart w:id="8139" w:name="_ETM_Q16_582000"/>
      <w:bookmarkEnd w:id="8139"/>
      <w:r>
        <w:rPr>
          <w:rFonts w:hint="cs"/>
          <w:rtl/>
          <w:lang w:eastAsia="he-IL"/>
        </w:rPr>
        <w:t>אתה מקשיב?</w:t>
      </w:r>
    </w:p>
    <w:p w:rsidR="00582BCE" w:rsidRDefault="00582BCE" w:rsidP="00DE6017">
      <w:pPr>
        <w:rPr>
          <w:rtl/>
          <w:lang w:eastAsia="he-IL"/>
        </w:rPr>
      </w:pPr>
    </w:p>
    <w:p w:rsidR="00582BCE" w:rsidRDefault="00582BCE" w:rsidP="00DE6017">
      <w:pPr>
        <w:pStyle w:val="af6"/>
        <w:keepNext/>
        <w:rPr>
          <w:rtl/>
        </w:rPr>
      </w:pPr>
      <w:bookmarkStart w:id="8140" w:name="ET_yor_6490_4"/>
      <w:r w:rsidRPr="00C7674D">
        <w:rPr>
          <w:rStyle w:val="TagStyle"/>
          <w:rtl/>
        </w:rPr>
        <w:t xml:space="preserve"> &lt;&lt; יור &gt;&gt;</w:t>
      </w:r>
      <w:r w:rsidRPr="006628DF">
        <w:rPr>
          <w:rStyle w:val="TagStyle"/>
          <w:rtl/>
        </w:rPr>
        <w:t xml:space="preserve"> </w:t>
      </w:r>
      <w:r>
        <w:rPr>
          <w:rtl/>
        </w:rPr>
        <w:t>היו"ר ניסים ואטורי:</w:t>
      </w:r>
      <w:r w:rsidRPr="006628DF">
        <w:rPr>
          <w:rStyle w:val="TagStyle"/>
          <w:rtl/>
        </w:rPr>
        <w:t xml:space="preserve"> </w:t>
      </w:r>
      <w:r w:rsidRPr="00C7674D">
        <w:rPr>
          <w:rStyle w:val="TagStyle"/>
          <w:rtl/>
        </w:rPr>
        <w:t>&lt;&lt; יור &gt;&gt;</w:t>
      </w:r>
      <w:r>
        <w:rPr>
          <w:rtl/>
        </w:rPr>
        <w:t xml:space="preserve"> </w:t>
      </w:r>
      <w:bookmarkEnd w:id="8140"/>
    </w:p>
    <w:p w:rsidR="00582BCE" w:rsidRDefault="00582BCE" w:rsidP="00D23E4A">
      <w:pPr>
        <w:rPr>
          <w:rtl/>
          <w:lang w:eastAsia="he-IL"/>
        </w:rPr>
      </w:pPr>
    </w:p>
    <w:p w:rsidR="00582BCE" w:rsidRDefault="00582BCE" w:rsidP="00DE6017">
      <w:pPr>
        <w:rPr>
          <w:rtl/>
          <w:lang w:eastAsia="he-IL"/>
        </w:rPr>
      </w:pPr>
      <w:r>
        <w:rPr>
          <w:rFonts w:hint="cs"/>
          <w:rtl/>
          <w:lang w:eastAsia="he-IL"/>
        </w:rPr>
        <w:t xml:space="preserve">חבר הכנסת ארז מלול, היא מתנגדת לחוק, אתה תצטרך </w:t>
      </w:r>
      <w:bookmarkStart w:id="8141" w:name="_ETM_Q16_584000"/>
      <w:bookmarkEnd w:id="8141"/>
      <w:r>
        <w:rPr>
          <w:rFonts w:hint="cs"/>
          <w:rtl/>
          <w:lang w:eastAsia="he-IL"/>
        </w:rPr>
        <w:t xml:space="preserve">להשיב לה. תקשיב לה. </w:t>
      </w:r>
    </w:p>
    <w:p w:rsidR="00582BCE" w:rsidRPr="00C7674D" w:rsidRDefault="00582BCE" w:rsidP="00DE6017">
      <w:pPr>
        <w:rPr>
          <w:rtl/>
        </w:rPr>
      </w:pPr>
      <w:bookmarkStart w:id="8142" w:name="_ETM_Q16_560060"/>
      <w:bookmarkStart w:id="8143" w:name="_ETM_Q16_560155"/>
      <w:bookmarkEnd w:id="8142"/>
      <w:bookmarkEnd w:id="8143"/>
    </w:p>
    <w:p w:rsidR="00582BCE" w:rsidRDefault="00582BCE" w:rsidP="00DE6017">
      <w:pPr>
        <w:pStyle w:val="-"/>
        <w:keepNext/>
        <w:rPr>
          <w:rtl/>
        </w:rPr>
      </w:pPr>
      <w:bookmarkStart w:id="8144" w:name="ET_speakercontinue_6345_12"/>
      <w:r w:rsidRPr="00C7674D">
        <w:rPr>
          <w:rStyle w:val="TagStyle"/>
          <w:rtl/>
        </w:rPr>
        <w:t xml:space="preserve"> &lt;&lt; דובר_המשך &gt;&gt;</w:t>
      </w:r>
      <w:r w:rsidRPr="00EA1D35">
        <w:rPr>
          <w:rStyle w:val="TagStyle"/>
          <w:rtl/>
        </w:rPr>
        <w:t xml:space="preserve"> </w:t>
      </w:r>
      <w:r>
        <w:rPr>
          <w:rtl/>
        </w:rPr>
        <w:t>טלי גוטליב (הליכוד):</w:t>
      </w:r>
      <w:r w:rsidRPr="00EA1D35">
        <w:rPr>
          <w:rStyle w:val="TagStyle"/>
          <w:rtl/>
        </w:rPr>
        <w:t xml:space="preserve"> </w:t>
      </w:r>
      <w:r w:rsidRPr="00C7674D">
        <w:rPr>
          <w:rStyle w:val="TagStyle"/>
          <w:rtl/>
        </w:rPr>
        <w:t>&lt;&lt; דובר_המשך &gt;&gt;</w:t>
      </w:r>
      <w:r>
        <w:rPr>
          <w:rtl/>
        </w:rPr>
        <w:t xml:space="preserve"> </w:t>
      </w:r>
      <w:bookmarkEnd w:id="8144"/>
    </w:p>
    <w:p w:rsidR="00582BCE" w:rsidRDefault="00582BCE" w:rsidP="00D23E4A">
      <w:pPr>
        <w:rPr>
          <w:rtl/>
          <w:lang w:eastAsia="he-IL"/>
        </w:rPr>
      </w:pPr>
    </w:p>
    <w:p w:rsidR="00582BCE" w:rsidRPr="00EA1D35" w:rsidRDefault="00582BCE" w:rsidP="00602D3B">
      <w:pPr>
        <w:rPr>
          <w:rtl/>
          <w:lang w:eastAsia="he-IL"/>
        </w:rPr>
      </w:pPr>
      <w:r>
        <w:rPr>
          <w:rFonts w:hint="cs"/>
          <w:rtl/>
          <w:lang w:eastAsia="he-IL"/>
        </w:rPr>
        <w:t xml:space="preserve">אתה לא הקשבת </w:t>
      </w:r>
      <w:r>
        <w:rPr>
          <w:rFonts w:hint="eastAsia"/>
          <w:rtl/>
          <w:lang w:eastAsia="he-IL"/>
        </w:rPr>
        <w:t>–</w:t>
      </w:r>
      <w:r>
        <w:rPr>
          <w:rFonts w:hint="cs"/>
          <w:rtl/>
          <w:lang w:eastAsia="he-IL"/>
        </w:rPr>
        <w:t xml:space="preserve"> כי</w:t>
      </w:r>
      <w:bookmarkStart w:id="8145" w:name="_ETM_Q16_592000"/>
      <w:bookmarkEnd w:id="8145"/>
      <w:r>
        <w:rPr>
          <w:rFonts w:hint="cs"/>
          <w:rtl/>
          <w:lang w:eastAsia="he-IL"/>
        </w:rPr>
        <w:t xml:space="preserve"> אתה צריך לעלות לשכנע אותי. </w:t>
      </w:r>
    </w:p>
    <w:p w:rsidR="00582BCE" w:rsidRDefault="00582BCE" w:rsidP="00DE6017">
      <w:pPr>
        <w:rPr>
          <w:rtl/>
          <w:lang w:eastAsia="he-IL"/>
        </w:rPr>
      </w:pPr>
    </w:p>
    <w:p w:rsidR="00582BCE" w:rsidRDefault="00582BCE" w:rsidP="00DE6017">
      <w:pPr>
        <w:pStyle w:val="af5"/>
        <w:keepNext/>
        <w:rPr>
          <w:rtl/>
        </w:rPr>
      </w:pPr>
      <w:bookmarkStart w:id="8146" w:name="ET_interruption_5807_14"/>
      <w:r w:rsidRPr="00C7674D">
        <w:rPr>
          <w:rStyle w:val="TagStyle"/>
          <w:rtl/>
        </w:rPr>
        <w:t xml:space="preserve"> &lt;&lt; קריאה &gt;&gt;</w:t>
      </w:r>
      <w:r w:rsidRPr="00EA1D35">
        <w:rPr>
          <w:rStyle w:val="TagStyle"/>
          <w:rtl/>
        </w:rPr>
        <w:t xml:space="preserve"> </w:t>
      </w:r>
      <w:r>
        <w:rPr>
          <w:rtl/>
        </w:rPr>
        <w:t>קטי קטרין שטרית (הליכוד):</w:t>
      </w:r>
      <w:r w:rsidRPr="00EA1D35">
        <w:rPr>
          <w:rStyle w:val="TagStyle"/>
          <w:rtl/>
        </w:rPr>
        <w:t xml:space="preserve"> </w:t>
      </w:r>
      <w:r w:rsidRPr="00C7674D">
        <w:rPr>
          <w:rStyle w:val="TagStyle"/>
          <w:rtl/>
        </w:rPr>
        <w:t>&lt;&lt; קריאה &gt;&gt;</w:t>
      </w:r>
      <w:r>
        <w:rPr>
          <w:rtl/>
        </w:rPr>
        <w:t xml:space="preserve"> </w:t>
      </w:r>
      <w:bookmarkEnd w:id="8146"/>
    </w:p>
    <w:p w:rsidR="00582BCE" w:rsidRDefault="00582BCE" w:rsidP="00D23E4A">
      <w:pPr>
        <w:rPr>
          <w:rtl/>
          <w:lang w:eastAsia="he-IL"/>
        </w:rPr>
      </w:pPr>
    </w:p>
    <w:p w:rsidR="00582BCE" w:rsidRDefault="00A46387" w:rsidP="00DE6017">
      <w:pPr>
        <w:rPr>
          <w:rtl/>
          <w:lang w:eastAsia="he-IL"/>
        </w:rPr>
      </w:pPr>
      <w:r>
        <w:rPr>
          <w:rFonts w:hint="cs"/>
          <w:rtl/>
          <w:lang w:eastAsia="he-IL"/>
        </w:rPr>
        <w:t>– – –</w:t>
      </w:r>
      <w:bookmarkStart w:id="8147" w:name="_ETM_Q16_585000"/>
      <w:bookmarkEnd w:id="8147"/>
    </w:p>
    <w:p w:rsidR="00582BCE" w:rsidRPr="00C7674D" w:rsidRDefault="00582BCE" w:rsidP="00DE6017">
      <w:pPr>
        <w:ind w:firstLine="0"/>
        <w:rPr>
          <w:rtl/>
        </w:rPr>
      </w:pPr>
    </w:p>
    <w:p w:rsidR="00582BCE" w:rsidRDefault="00582BCE" w:rsidP="00DE6017">
      <w:pPr>
        <w:pStyle w:val="af5"/>
        <w:keepNext/>
        <w:rPr>
          <w:rtl/>
        </w:rPr>
      </w:pPr>
      <w:r w:rsidRPr="00C7674D">
        <w:rPr>
          <w:rStyle w:val="TagStyle"/>
          <w:rtl/>
        </w:rPr>
        <w:t xml:space="preserve"> &lt;&lt; קריאה &gt;&gt;</w:t>
      </w:r>
      <w:r w:rsidRPr="00C937C4">
        <w:rPr>
          <w:rStyle w:val="TagStyle"/>
          <w:rtl/>
        </w:rPr>
        <w:t xml:space="preserve"> </w:t>
      </w:r>
      <w:r>
        <w:rPr>
          <w:rtl/>
        </w:rPr>
        <w:t>ארז מלול (ש"ס):</w:t>
      </w:r>
      <w:r w:rsidRPr="00C937C4">
        <w:rPr>
          <w:rStyle w:val="TagStyle"/>
          <w:rtl/>
        </w:rPr>
        <w:t xml:space="preserve"> </w:t>
      </w:r>
      <w:r w:rsidRPr="00C7674D">
        <w:rPr>
          <w:rStyle w:val="TagStyle"/>
          <w:rtl/>
        </w:rPr>
        <w:t>&lt;&lt; קריאה &gt;&gt;</w:t>
      </w:r>
      <w:r>
        <w:rPr>
          <w:rtl/>
        </w:rPr>
        <w:t xml:space="preserve"> </w:t>
      </w:r>
    </w:p>
    <w:p w:rsidR="00582BCE" w:rsidRPr="00C937C4" w:rsidRDefault="00582BCE" w:rsidP="00D23E4A">
      <w:pPr>
        <w:rPr>
          <w:rtl/>
          <w:lang w:eastAsia="he-IL"/>
        </w:rPr>
      </w:pPr>
    </w:p>
    <w:p w:rsidR="00582BCE" w:rsidRDefault="00A46387" w:rsidP="00DE6017">
      <w:pPr>
        <w:rPr>
          <w:rtl/>
          <w:lang w:eastAsia="he-IL"/>
        </w:rPr>
      </w:pPr>
      <w:bookmarkStart w:id="8148" w:name="_ETM_Q16_591000"/>
      <w:bookmarkEnd w:id="8148"/>
      <w:r>
        <w:rPr>
          <w:rFonts w:hint="cs"/>
          <w:rtl/>
          <w:lang w:eastAsia="he-IL"/>
        </w:rPr>
        <w:t>– – –</w:t>
      </w:r>
      <w:r w:rsidR="00582BCE">
        <w:rPr>
          <w:rFonts w:hint="cs"/>
          <w:rtl/>
          <w:lang w:eastAsia="he-IL"/>
        </w:rPr>
        <w:t xml:space="preserve"> יש לנו סיפור משפחתי. </w:t>
      </w:r>
    </w:p>
    <w:p w:rsidR="00582BCE" w:rsidRDefault="00582BCE" w:rsidP="00DE6017">
      <w:pPr>
        <w:rPr>
          <w:rtl/>
          <w:lang w:eastAsia="he-IL"/>
        </w:rPr>
      </w:pPr>
      <w:bookmarkStart w:id="8149" w:name="_ETM_Q16_593000"/>
      <w:bookmarkEnd w:id="8149"/>
    </w:p>
    <w:p w:rsidR="00582BCE" w:rsidRDefault="00582BCE" w:rsidP="00DE6017">
      <w:pPr>
        <w:pStyle w:val="-"/>
        <w:keepNext/>
        <w:rPr>
          <w:rtl/>
        </w:rPr>
      </w:pPr>
      <w:bookmarkStart w:id="8150" w:name="ET_speakercontinue_6345_13"/>
      <w:r w:rsidRPr="00C7674D">
        <w:rPr>
          <w:rStyle w:val="TagStyle"/>
          <w:rtl/>
        </w:rPr>
        <w:t xml:space="preserve"> &lt;&lt; דובר_המשך &gt;&gt;</w:t>
      </w:r>
      <w:r w:rsidRPr="00EA1D35">
        <w:rPr>
          <w:rStyle w:val="TagStyle"/>
          <w:rtl/>
        </w:rPr>
        <w:t xml:space="preserve"> </w:t>
      </w:r>
      <w:r>
        <w:rPr>
          <w:rtl/>
        </w:rPr>
        <w:t>טלי גוטליב (הליכוד):</w:t>
      </w:r>
      <w:r w:rsidRPr="00EA1D35">
        <w:rPr>
          <w:rStyle w:val="TagStyle"/>
          <w:rtl/>
        </w:rPr>
        <w:t xml:space="preserve"> </w:t>
      </w:r>
      <w:r w:rsidRPr="00C7674D">
        <w:rPr>
          <w:rStyle w:val="TagStyle"/>
          <w:rtl/>
        </w:rPr>
        <w:t>&lt;&lt; דובר_המשך &gt;&gt;</w:t>
      </w:r>
      <w:r>
        <w:rPr>
          <w:rtl/>
        </w:rPr>
        <w:t xml:space="preserve"> </w:t>
      </w:r>
      <w:bookmarkEnd w:id="8150"/>
    </w:p>
    <w:p w:rsidR="00582BCE" w:rsidRDefault="00582BCE" w:rsidP="00D23E4A">
      <w:pPr>
        <w:rPr>
          <w:rtl/>
          <w:lang w:eastAsia="he-IL"/>
        </w:rPr>
      </w:pPr>
    </w:p>
    <w:p w:rsidR="00582BCE" w:rsidRDefault="00582BCE" w:rsidP="00E25D5E">
      <w:pPr>
        <w:rPr>
          <w:rtl/>
          <w:lang w:eastAsia="he-IL"/>
        </w:rPr>
      </w:pPr>
      <w:bookmarkStart w:id="8151" w:name="_ETM_Q16_595000"/>
      <w:bookmarkEnd w:id="8151"/>
      <w:r>
        <w:rPr>
          <w:rFonts w:hint="cs"/>
          <w:rtl/>
          <w:lang w:eastAsia="he-IL"/>
        </w:rPr>
        <w:t>לא, עכשיו אני רצינית – חברת</w:t>
      </w:r>
      <w:bookmarkStart w:id="8152" w:name="_ETM_Q16_597000"/>
      <w:bookmarkEnd w:id="8152"/>
      <w:r>
        <w:rPr>
          <w:rFonts w:hint="cs"/>
          <w:rtl/>
          <w:lang w:eastAsia="he-IL"/>
        </w:rPr>
        <w:t xml:space="preserve"> הכנסת שטרית </w:t>
      </w:r>
      <w:r w:rsidR="00E25D5E">
        <w:rPr>
          <w:rFonts w:hint="eastAsia"/>
          <w:rtl/>
          <w:lang w:eastAsia="he-IL"/>
        </w:rPr>
        <w:t xml:space="preserve">– </w:t>
      </w:r>
      <w:r>
        <w:rPr>
          <w:rFonts w:hint="cs"/>
          <w:rtl/>
          <w:lang w:eastAsia="he-IL"/>
        </w:rPr>
        <w:t xml:space="preserve">אתה נתת פה כוח </w:t>
      </w:r>
      <w:r w:rsidR="00A46387">
        <w:rPr>
          <w:rFonts w:hint="cs"/>
          <w:rtl/>
          <w:lang w:eastAsia="he-IL"/>
        </w:rPr>
        <w:t>– – –</w:t>
      </w:r>
    </w:p>
    <w:p w:rsidR="00582BCE" w:rsidRDefault="00582BCE" w:rsidP="00DE6017">
      <w:pPr>
        <w:rPr>
          <w:rtl/>
          <w:lang w:eastAsia="he-IL"/>
        </w:rPr>
      </w:pPr>
    </w:p>
    <w:p w:rsidR="00582BCE" w:rsidRDefault="00582BCE" w:rsidP="00DE6017">
      <w:pPr>
        <w:pStyle w:val="af5"/>
        <w:keepNext/>
        <w:rPr>
          <w:rtl/>
        </w:rPr>
      </w:pPr>
      <w:bookmarkStart w:id="8153" w:name="ET_interruption_5807_15"/>
      <w:r w:rsidRPr="00C7674D">
        <w:rPr>
          <w:rStyle w:val="TagStyle"/>
          <w:rtl/>
        </w:rPr>
        <w:t xml:space="preserve"> &lt;&lt; קריאה &gt;&gt;</w:t>
      </w:r>
      <w:r w:rsidRPr="00EA1D35">
        <w:rPr>
          <w:rStyle w:val="TagStyle"/>
          <w:rtl/>
        </w:rPr>
        <w:t xml:space="preserve"> </w:t>
      </w:r>
      <w:r>
        <w:rPr>
          <w:rtl/>
        </w:rPr>
        <w:t>קטי קטרין שטרית (הליכוד):</w:t>
      </w:r>
      <w:r w:rsidRPr="00EA1D35">
        <w:rPr>
          <w:rStyle w:val="TagStyle"/>
          <w:rtl/>
        </w:rPr>
        <w:t xml:space="preserve"> </w:t>
      </w:r>
      <w:r w:rsidRPr="00C7674D">
        <w:rPr>
          <w:rStyle w:val="TagStyle"/>
          <w:rtl/>
        </w:rPr>
        <w:t>&lt;&lt; קריאה &gt;&gt;</w:t>
      </w:r>
      <w:r>
        <w:rPr>
          <w:rtl/>
        </w:rPr>
        <w:t xml:space="preserve"> </w:t>
      </w:r>
      <w:bookmarkEnd w:id="8153"/>
    </w:p>
    <w:p w:rsidR="00582BCE" w:rsidRDefault="00582BCE" w:rsidP="00D23E4A">
      <w:pPr>
        <w:rPr>
          <w:rtl/>
          <w:lang w:eastAsia="he-IL"/>
        </w:rPr>
      </w:pPr>
    </w:p>
    <w:p w:rsidR="00582BCE" w:rsidRDefault="00582BCE" w:rsidP="00DE6017">
      <w:pPr>
        <w:rPr>
          <w:rtl/>
          <w:lang w:eastAsia="he-IL"/>
        </w:rPr>
      </w:pPr>
      <w:bookmarkStart w:id="8154" w:name="_ETM_Q16_598000"/>
      <w:bookmarkEnd w:id="8154"/>
      <w:r>
        <w:rPr>
          <w:rFonts w:hint="cs"/>
          <w:rtl/>
          <w:lang w:eastAsia="he-IL"/>
        </w:rPr>
        <w:t>טלי, את יודעת איך הוא ידע לעשות את זה מצוין</w:t>
      </w:r>
      <w:bookmarkStart w:id="8155" w:name="_ETM_Q16_599000"/>
      <w:bookmarkEnd w:id="8155"/>
      <w:r>
        <w:rPr>
          <w:rFonts w:hint="cs"/>
          <w:rtl/>
          <w:lang w:eastAsia="he-IL"/>
        </w:rPr>
        <w:t xml:space="preserve"> </w:t>
      </w:r>
      <w:r w:rsidR="00A46387">
        <w:rPr>
          <w:rFonts w:hint="cs"/>
          <w:rtl/>
          <w:lang w:eastAsia="he-IL"/>
        </w:rPr>
        <w:t>– – –</w:t>
      </w:r>
    </w:p>
    <w:p w:rsidR="00582BCE" w:rsidRDefault="00582BCE" w:rsidP="00DE6017">
      <w:pPr>
        <w:rPr>
          <w:rtl/>
          <w:lang w:eastAsia="he-IL"/>
        </w:rPr>
      </w:pPr>
      <w:bookmarkStart w:id="8156" w:name="_ETM_Q16_601000"/>
      <w:bookmarkEnd w:id="8156"/>
    </w:p>
    <w:p w:rsidR="00582BCE" w:rsidRDefault="00582BCE" w:rsidP="00DE6017">
      <w:pPr>
        <w:pStyle w:val="-"/>
        <w:keepNext/>
        <w:rPr>
          <w:rtl/>
        </w:rPr>
      </w:pPr>
      <w:bookmarkStart w:id="8157" w:name="ET_speakercontinue_6345_16"/>
      <w:r w:rsidRPr="00C7674D">
        <w:rPr>
          <w:rStyle w:val="TagStyle"/>
          <w:rtl/>
        </w:rPr>
        <w:t xml:space="preserve"> &lt;&lt; דובר_המשך &gt;&gt;</w:t>
      </w:r>
      <w:r w:rsidRPr="00EA1D35">
        <w:rPr>
          <w:rStyle w:val="TagStyle"/>
          <w:rtl/>
        </w:rPr>
        <w:t xml:space="preserve"> </w:t>
      </w:r>
      <w:r>
        <w:rPr>
          <w:rtl/>
        </w:rPr>
        <w:t>טלי גוטליב (הליכוד):</w:t>
      </w:r>
      <w:r w:rsidRPr="00EA1D35">
        <w:rPr>
          <w:rStyle w:val="TagStyle"/>
          <w:rtl/>
        </w:rPr>
        <w:t xml:space="preserve"> </w:t>
      </w:r>
      <w:r w:rsidRPr="00C7674D">
        <w:rPr>
          <w:rStyle w:val="TagStyle"/>
          <w:rtl/>
        </w:rPr>
        <w:t>&lt;&lt; דובר_המשך &gt;&gt;</w:t>
      </w:r>
      <w:r>
        <w:rPr>
          <w:rtl/>
        </w:rPr>
        <w:t xml:space="preserve"> </w:t>
      </w:r>
      <w:bookmarkEnd w:id="8157"/>
    </w:p>
    <w:p w:rsidR="00582BCE" w:rsidRDefault="00582BCE" w:rsidP="00D23E4A">
      <w:pPr>
        <w:rPr>
          <w:rtl/>
          <w:lang w:eastAsia="he-IL"/>
        </w:rPr>
      </w:pPr>
    </w:p>
    <w:p w:rsidR="00582BCE" w:rsidRDefault="00582BCE" w:rsidP="00DE6017">
      <w:pPr>
        <w:rPr>
          <w:rtl/>
          <w:lang w:eastAsia="he-IL"/>
        </w:rPr>
      </w:pPr>
      <w:bookmarkStart w:id="8158" w:name="_ETM_Q16_602000"/>
      <w:bookmarkEnd w:id="8158"/>
      <w:r>
        <w:rPr>
          <w:rFonts w:hint="cs"/>
          <w:rtl/>
          <w:lang w:eastAsia="he-IL"/>
        </w:rPr>
        <w:t xml:space="preserve">אבל הוא צריך להשיב לי. </w:t>
      </w:r>
    </w:p>
    <w:p w:rsidR="00582BCE" w:rsidRDefault="00582BCE" w:rsidP="00DE6017">
      <w:pPr>
        <w:rPr>
          <w:rtl/>
          <w:lang w:eastAsia="he-IL"/>
        </w:rPr>
      </w:pPr>
    </w:p>
    <w:p w:rsidR="00582BCE" w:rsidRDefault="00582BCE" w:rsidP="00DE6017">
      <w:pPr>
        <w:pStyle w:val="af6"/>
        <w:keepNext/>
        <w:rPr>
          <w:rtl/>
        </w:rPr>
      </w:pPr>
      <w:r w:rsidRPr="00C7674D">
        <w:rPr>
          <w:rStyle w:val="TagStyle"/>
          <w:rtl/>
        </w:rPr>
        <w:t xml:space="preserve"> &lt;&lt; יור &gt;&gt;</w:t>
      </w:r>
      <w:r w:rsidRPr="00EA1D35">
        <w:rPr>
          <w:rStyle w:val="TagStyle"/>
          <w:rtl/>
        </w:rPr>
        <w:t xml:space="preserve"> </w:t>
      </w:r>
      <w:r>
        <w:rPr>
          <w:rtl/>
        </w:rPr>
        <w:t>היו"ר ניסים ואטורי:</w:t>
      </w:r>
      <w:r w:rsidRPr="00EA1D35">
        <w:rPr>
          <w:rStyle w:val="TagStyle"/>
          <w:rtl/>
        </w:rPr>
        <w:t xml:space="preserve"> </w:t>
      </w:r>
      <w:r w:rsidRPr="00C7674D">
        <w:rPr>
          <w:rStyle w:val="TagStyle"/>
          <w:rtl/>
        </w:rPr>
        <w:t>&lt;&lt; יור &gt;&gt;</w:t>
      </w:r>
      <w:r>
        <w:rPr>
          <w:rtl/>
        </w:rPr>
        <w:t xml:space="preserve"> </w:t>
      </w:r>
    </w:p>
    <w:p w:rsidR="00582BCE" w:rsidRDefault="00582BCE" w:rsidP="00D23E4A">
      <w:pPr>
        <w:rPr>
          <w:rtl/>
          <w:lang w:eastAsia="he-IL"/>
        </w:rPr>
      </w:pPr>
    </w:p>
    <w:p w:rsidR="00582BCE" w:rsidRDefault="00582BCE" w:rsidP="00DE6017">
      <w:pPr>
        <w:rPr>
          <w:rtl/>
          <w:lang w:eastAsia="he-IL"/>
        </w:rPr>
      </w:pPr>
      <w:r>
        <w:rPr>
          <w:rFonts w:hint="cs"/>
          <w:rtl/>
          <w:lang w:eastAsia="he-IL"/>
        </w:rPr>
        <w:t>אני מבקש לא</w:t>
      </w:r>
      <w:bookmarkStart w:id="8159" w:name="_ETM_Q16_603000"/>
      <w:bookmarkEnd w:id="8159"/>
      <w:r>
        <w:rPr>
          <w:rFonts w:hint="cs"/>
          <w:rtl/>
          <w:lang w:eastAsia="he-IL"/>
        </w:rPr>
        <w:t xml:space="preserve"> להפריע לה, אני איאלץ להוסיף לה זמן. תסיימי, תסבירי לו בקצרה, משפט אחרון.</w:t>
      </w:r>
    </w:p>
    <w:p w:rsidR="00582BCE" w:rsidRDefault="00582BCE" w:rsidP="00DE6017">
      <w:pPr>
        <w:rPr>
          <w:rtl/>
          <w:lang w:eastAsia="he-IL"/>
        </w:rPr>
      </w:pPr>
      <w:bookmarkStart w:id="8160" w:name="_ETM_Q16_607000"/>
      <w:bookmarkEnd w:id="8160"/>
    </w:p>
    <w:p w:rsidR="00582BCE" w:rsidRDefault="00582BCE" w:rsidP="00DE6017">
      <w:pPr>
        <w:pStyle w:val="-"/>
        <w:keepNext/>
        <w:rPr>
          <w:rtl/>
        </w:rPr>
      </w:pPr>
      <w:bookmarkStart w:id="8161" w:name="ET_speakercontinue_6345_18"/>
      <w:r w:rsidRPr="00C7674D">
        <w:rPr>
          <w:rStyle w:val="TagStyle"/>
          <w:rtl/>
        </w:rPr>
        <w:t xml:space="preserve"> &lt;&lt; דובר_המשך &gt;&gt;</w:t>
      </w:r>
      <w:r w:rsidRPr="00EA1D35">
        <w:rPr>
          <w:rStyle w:val="TagStyle"/>
          <w:rtl/>
        </w:rPr>
        <w:t xml:space="preserve"> </w:t>
      </w:r>
      <w:r>
        <w:rPr>
          <w:rtl/>
        </w:rPr>
        <w:t>טלי גוטליב (הליכוד):</w:t>
      </w:r>
      <w:r w:rsidRPr="00EA1D35">
        <w:rPr>
          <w:rStyle w:val="TagStyle"/>
          <w:rtl/>
        </w:rPr>
        <w:t xml:space="preserve"> </w:t>
      </w:r>
      <w:r w:rsidRPr="00C7674D">
        <w:rPr>
          <w:rStyle w:val="TagStyle"/>
          <w:rtl/>
        </w:rPr>
        <w:t>&lt;&lt; דובר_המשך &gt;&gt;</w:t>
      </w:r>
      <w:r>
        <w:rPr>
          <w:rtl/>
        </w:rPr>
        <w:t xml:space="preserve"> </w:t>
      </w:r>
      <w:bookmarkEnd w:id="8161"/>
    </w:p>
    <w:p w:rsidR="00582BCE" w:rsidRDefault="00582BCE" w:rsidP="00D23E4A">
      <w:pPr>
        <w:rPr>
          <w:rtl/>
          <w:lang w:eastAsia="he-IL"/>
        </w:rPr>
      </w:pPr>
    </w:p>
    <w:p w:rsidR="00582BCE" w:rsidRDefault="00582BCE" w:rsidP="00DE6017">
      <w:pPr>
        <w:rPr>
          <w:rtl/>
          <w:lang w:eastAsia="he-IL"/>
        </w:rPr>
      </w:pPr>
      <w:bookmarkStart w:id="8162" w:name="_ETM_Q16_608000"/>
      <w:bookmarkEnd w:id="8162"/>
      <w:r>
        <w:rPr>
          <w:rFonts w:hint="cs"/>
          <w:rtl/>
          <w:lang w:eastAsia="he-IL"/>
        </w:rPr>
        <w:t>אני רק רוצה שתשיב לי על הדבר הבא: איך נתת כוח לשוטרים לקבוע ניגוד עניינים בניגוד לכללי האתיקה של עורכי הדין?</w:t>
      </w:r>
    </w:p>
    <w:p w:rsidR="00582BCE" w:rsidRDefault="00582BCE" w:rsidP="00DE6017">
      <w:pPr>
        <w:rPr>
          <w:rtl/>
          <w:lang w:eastAsia="he-IL"/>
        </w:rPr>
      </w:pPr>
      <w:bookmarkStart w:id="8163" w:name="_ETM_Q16_619000"/>
      <w:bookmarkEnd w:id="8163"/>
    </w:p>
    <w:p w:rsidR="00582BCE" w:rsidRDefault="00582BCE" w:rsidP="00DE6017">
      <w:pPr>
        <w:pStyle w:val="af6"/>
        <w:keepNext/>
        <w:rPr>
          <w:rtl/>
        </w:rPr>
      </w:pPr>
      <w:r w:rsidRPr="00C7674D">
        <w:rPr>
          <w:rStyle w:val="TagStyle"/>
          <w:rtl/>
        </w:rPr>
        <w:t xml:space="preserve"> &lt;&lt; יור &gt;&gt;</w:t>
      </w:r>
      <w:r w:rsidRPr="00EA1D35">
        <w:rPr>
          <w:rStyle w:val="TagStyle"/>
          <w:rtl/>
        </w:rPr>
        <w:t xml:space="preserve"> </w:t>
      </w:r>
      <w:r>
        <w:rPr>
          <w:rtl/>
        </w:rPr>
        <w:t>היו"ר ניסים ואטורי:</w:t>
      </w:r>
      <w:r w:rsidRPr="00EA1D35">
        <w:rPr>
          <w:rStyle w:val="TagStyle"/>
          <w:rtl/>
        </w:rPr>
        <w:t xml:space="preserve"> </w:t>
      </w:r>
      <w:r w:rsidRPr="00C7674D">
        <w:rPr>
          <w:rStyle w:val="TagStyle"/>
          <w:rtl/>
        </w:rPr>
        <w:t>&lt;&lt; יור &gt;&gt;</w:t>
      </w:r>
      <w:r>
        <w:rPr>
          <w:rtl/>
        </w:rPr>
        <w:t xml:space="preserve"> </w:t>
      </w:r>
    </w:p>
    <w:p w:rsidR="00582BCE" w:rsidRDefault="00582BCE" w:rsidP="00D23E4A">
      <w:pPr>
        <w:rPr>
          <w:rtl/>
          <w:lang w:eastAsia="he-IL"/>
        </w:rPr>
      </w:pPr>
    </w:p>
    <w:p w:rsidR="00582BCE" w:rsidRDefault="00582BCE" w:rsidP="00DE6017">
      <w:pPr>
        <w:rPr>
          <w:rtl/>
          <w:lang w:eastAsia="he-IL"/>
        </w:rPr>
      </w:pPr>
      <w:r>
        <w:rPr>
          <w:rFonts w:hint="cs"/>
          <w:rtl/>
          <w:lang w:eastAsia="he-IL"/>
        </w:rPr>
        <w:t>תודה רבה. חבר הכנסת ארז</w:t>
      </w:r>
      <w:bookmarkStart w:id="8164" w:name="_ETM_Q16_621000"/>
      <w:bookmarkEnd w:id="8164"/>
      <w:r>
        <w:rPr>
          <w:rFonts w:hint="cs"/>
          <w:rtl/>
          <w:lang w:eastAsia="he-IL"/>
        </w:rPr>
        <w:t xml:space="preserve"> מלול, אני מבין שאתה מעוניין להשיב </w:t>
      </w:r>
      <w:r w:rsidR="00E25D5E">
        <w:rPr>
          <w:rFonts w:hint="cs"/>
          <w:rtl/>
          <w:lang w:eastAsia="he-IL"/>
        </w:rPr>
        <w:t>ע</w:t>
      </w:r>
      <w:r>
        <w:rPr>
          <w:rFonts w:hint="cs"/>
          <w:rtl/>
          <w:lang w:eastAsia="he-IL"/>
        </w:rPr>
        <w:t>ל</w:t>
      </w:r>
      <w:r w:rsidR="00E25D5E">
        <w:rPr>
          <w:rFonts w:hint="cs"/>
          <w:rtl/>
          <w:lang w:eastAsia="he-IL"/>
        </w:rPr>
        <w:t xml:space="preserve"> ה</w:t>
      </w:r>
      <w:r>
        <w:rPr>
          <w:rFonts w:hint="cs"/>
          <w:rtl/>
          <w:lang w:eastAsia="he-IL"/>
        </w:rPr>
        <w:t xml:space="preserve">התנגדות. שלוש דקות לרשותך. </w:t>
      </w:r>
    </w:p>
    <w:p w:rsidR="00582BCE" w:rsidRDefault="00582BCE" w:rsidP="00DE6017">
      <w:pPr>
        <w:rPr>
          <w:rtl/>
          <w:lang w:eastAsia="he-IL"/>
        </w:rPr>
      </w:pPr>
      <w:bookmarkStart w:id="8165" w:name="_ETM_Q16_617000"/>
      <w:bookmarkEnd w:id="8165"/>
    </w:p>
    <w:p w:rsidR="00582BCE" w:rsidRDefault="00582BCE" w:rsidP="00DE6017">
      <w:pPr>
        <w:pStyle w:val="a4"/>
        <w:keepNext/>
        <w:rPr>
          <w:rtl/>
        </w:rPr>
      </w:pPr>
      <w:bookmarkStart w:id="8166" w:name="ET_speaker_6520_21"/>
      <w:r w:rsidRPr="00C7674D">
        <w:rPr>
          <w:rStyle w:val="TagStyle"/>
          <w:rtl/>
        </w:rPr>
        <w:t xml:space="preserve"> &lt;&lt; דובר &gt;&gt;</w:t>
      </w:r>
      <w:r w:rsidRPr="00EA1D35">
        <w:rPr>
          <w:rStyle w:val="TagStyle"/>
          <w:rtl/>
        </w:rPr>
        <w:t xml:space="preserve"> </w:t>
      </w:r>
      <w:bookmarkStart w:id="8167" w:name="_Toc200567964"/>
      <w:bookmarkStart w:id="8168" w:name="_Toc200622860"/>
      <w:bookmarkStart w:id="8169" w:name="_Toc200974655"/>
      <w:r>
        <w:rPr>
          <w:rtl/>
        </w:rPr>
        <w:t>ארז מלול (ש"ס):</w:t>
      </w:r>
      <w:bookmarkEnd w:id="8167"/>
      <w:bookmarkEnd w:id="8168"/>
      <w:bookmarkEnd w:id="8169"/>
      <w:r w:rsidRPr="00EA1D35">
        <w:rPr>
          <w:rStyle w:val="TagStyle"/>
          <w:rtl/>
        </w:rPr>
        <w:t xml:space="preserve"> </w:t>
      </w:r>
      <w:r w:rsidRPr="00C7674D">
        <w:rPr>
          <w:rStyle w:val="TagStyle"/>
          <w:rtl/>
        </w:rPr>
        <w:t>&lt;&lt; דובר &gt;&gt;</w:t>
      </w:r>
      <w:r>
        <w:rPr>
          <w:rtl/>
        </w:rPr>
        <w:t xml:space="preserve"> </w:t>
      </w:r>
      <w:bookmarkEnd w:id="8166"/>
    </w:p>
    <w:p w:rsidR="00582BCE" w:rsidRDefault="00582BCE" w:rsidP="00D23E4A">
      <w:pPr>
        <w:rPr>
          <w:rtl/>
          <w:lang w:eastAsia="he-IL"/>
        </w:rPr>
      </w:pPr>
    </w:p>
    <w:p w:rsidR="00582BCE" w:rsidRDefault="00582BCE" w:rsidP="00E25D5E">
      <w:pPr>
        <w:rPr>
          <w:rtl/>
          <w:lang w:eastAsia="he-IL"/>
        </w:rPr>
      </w:pPr>
      <w:bookmarkStart w:id="8170" w:name="_ETM_Q16_640000"/>
      <w:bookmarkEnd w:id="8170"/>
      <w:r>
        <w:rPr>
          <w:rFonts w:hint="cs"/>
          <w:rtl/>
          <w:lang w:eastAsia="he-IL"/>
        </w:rPr>
        <w:t xml:space="preserve">חברת הכנסת טלי, </w:t>
      </w:r>
      <w:bookmarkStart w:id="8171" w:name="_ETM_Q16_648000"/>
      <w:bookmarkEnd w:id="8171"/>
      <w:r>
        <w:rPr>
          <w:rFonts w:hint="cs"/>
          <w:rtl/>
          <w:lang w:eastAsia="he-IL"/>
        </w:rPr>
        <w:t>אני רוצה להגיב לך. אני שמח שהערת</w:t>
      </w:r>
      <w:bookmarkStart w:id="8172" w:name="_ETM_Q16_657000"/>
      <w:bookmarkEnd w:id="8172"/>
      <w:r>
        <w:rPr>
          <w:rFonts w:hint="cs"/>
          <w:rtl/>
          <w:lang w:eastAsia="he-IL"/>
        </w:rPr>
        <w:t xml:space="preserve"> את הערתך שאת לא מתנגדת לעצם הצעת החוק, רק</w:t>
      </w:r>
      <w:bookmarkStart w:id="8173" w:name="_ETM_Q16_664000"/>
      <w:bookmarkEnd w:id="8173"/>
      <w:r>
        <w:rPr>
          <w:rFonts w:hint="cs"/>
          <w:rtl/>
          <w:lang w:eastAsia="he-IL"/>
        </w:rPr>
        <w:t xml:space="preserve"> להערה שאת יודעת מי עזר לי לנסח אותה </w:t>
      </w:r>
      <w:r w:rsidR="00E25D5E">
        <w:rPr>
          <w:rFonts w:hint="eastAsia"/>
          <w:rtl/>
          <w:lang w:eastAsia="he-IL"/>
        </w:rPr>
        <w:t xml:space="preserve">– </w:t>
      </w:r>
      <w:r>
        <w:rPr>
          <w:rFonts w:hint="cs"/>
          <w:rtl/>
          <w:lang w:eastAsia="he-IL"/>
        </w:rPr>
        <w:t xml:space="preserve">מי עוזר לנו בדרך כלל לנסח – ואין לי שום טענה. </w:t>
      </w:r>
      <w:bookmarkStart w:id="8174" w:name="_ETM_Q16_674000"/>
      <w:bookmarkEnd w:id="8174"/>
      <w:r>
        <w:rPr>
          <w:rFonts w:hint="cs"/>
          <w:rtl/>
          <w:lang w:eastAsia="he-IL"/>
        </w:rPr>
        <w:t>הם רוצים לעזור לי לקדם, ולכן הם לא רוצים שאני אדרוך על כל מיני מוקשים, שחוקרי משטרה חלילה יסתבכו בניגוד עניינים או בדברים אחרים. הם דואגים לזה, כמו שמשה סעדה בחוק שלו</w:t>
      </w:r>
      <w:bookmarkStart w:id="8175" w:name="_ETM_Q16_684000"/>
      <w:bookmarkEnd w:id="8175"/>
      <w:r>
        <w:rPr>
          <w:rFonts w:hint="cs"/>
          <w:rtl/>
          <w:lang w:eastAsia="he-IL"/>
        </w:rPr>
        <w:t xml:space="preserve"> של מח"ש דואג באמת מרצון טוב שלא יהיה ניגוד. זה לא אישי </w:t>
      </w:r>
      <w:r w:rsidR="00A46387">
        <w:rPr>
          <w:rFonts w:hint="cs"/>
          <w:rtl/>
          <w:lang w:eastAsia="he-IL"/>
        </w:rPr>
        <w:t>– – –</w:t>
      </w:r>
    </w:p>
    <w:p w:rsidR="00582BCE" w:rsidRDefault="00582BCE" w:rsidP="00DE6017">
      <w:pPr>
        <w:rPr>
          <w:rtl/>
          <w:lang w:eastAsia="he-IL"/>
        </w:rPr>
      </w:pPr>
    </w:p>
    <w:p w:rsidR="00582BCE" w:rsidRDefault="00582BCE" w:rsidP="00DE6017">
      <w:pPr>
        <w:pStyle w:val="af5"/>
        <w:keepNext/>
        <w:rPr>
          <w:rtl/>
        </w:rPr>
      </w:pPr>
      <w:bookmarkStart w:id="8176" w:name="ET_interruption_6345_6"/>
      <w:r w:rsidRPr="00C7674D">
        <w:rPr>
          <w:rStyle w:val="TagStyle"/>
          <w:rtl/>
        </w:rPr>
        <w:t xml:space="preserve"> &lt;&lt; קריאה &gt;&gt;</w:t>
      </w:r>
      <w:r w:rsidRPr="006628DF">
        <w:rPr>
          <w:rStyle w:val="TagStyle"/>
          <w:rtl/>
        </w:rPr>
        <w:t xml:space="preserve"> </w:t>
      </w:r>
      <w:r>
        <w:rPr>
          <w:rtl/>
        </w:rPr>
        <w:t>טלי גוטליב (הליכוד):</w:t>
      </w:r>
      <w:r w:rsidRPr="006628DF">
        <w:rPr>
          <w:rStyle w:val="TagStyle"/>
          <w:rtl/>
        </w:rPr>
        <w:t xml:space="preserve"> </w:t>
      </w:r>
      <w:r w:rsidRPr="00C7674D">
        <w:rPr>
          <w:rStyle w:val="TagStyle"/>
          <w:rtl/>
        </w:rPr>
        <w:t>&lt;&lt; קריאה &gt;&gt;</w:t>
      </w:r>
      <w:r>
        <w:rPr>
          <w:rtl/>
        </w:rPr>
        <w:t xml:space="preserve"> </w:t>
      </w:r>
      <w:bookmarkEnd w:id="8176"/>
    </w:p>
    <w:p w:rsidR="00582BCE" w:rsidRDefault="00582BCE" w:rsidP="00D23E4A">
      <w:pPr>
        <w:rPr>
          <w:rtl/>
          <w:lang w:eastAsia="he-IL"/>
        </w:rPr>
      </w:pPr>
    </w:p>
    <w:p w:rsidR="00582BCE" w:rsidRDefault="00582BCE" w:rsidP="00DE6017">
      <w:pPr>
        <w:rPr>
          <w:rtl/>
          <w:lang w:eastAsia="he-IL"/>
        </w:rPr>
      </w:pPr>
      <w:r>
        <w:rPr>
          <w:rFonts w:hint="cs"/>
          <w:rtl/>
          <w:lang w:eastAsia="he-IL"/>
        </w:rPr>
        <w:t xml:space="preserve">בניגוד עניינים של עורך דין מחליט רק עורך הדין. </w:t>
      </w:r>
    </w:p>
    <w:p w:rsidR="00582BCE" w:rsidRDefault="00582BCE" w:rsidP="00DE6017">
      <w:pPr>
        <w:rPr>
          <w:rtl/>
          <w:lang w:eastAsia="he-IL"/>
        </w:rPr>
      </w:pPr>
    </w:p>
    <w:p w:rsidR="00582BCE" w:rsidRDefault="00582BCE" w:rsidP="00DE6017">
      <w:pPr>
        <w:pStyle w:val="-"/>
        <w:keepNext/>
        <w:rPr>
          <w:rtl/>
        </w:rPr>
      </w:pPr>
      <w:bookmarkStart w:id="8177" w:name="ET_speakercontinue_6520_22"/>
      <w:r w:rsidRPr="00C7674D">
        <w:rPr>
          <w:rStyle w:val="TagStyle"/>
          <w:rtl/>
        </w:rPr>
        <w:t xml:space="preserve"> &lt;&lt; דובר_המשך &gt;&gt;</w:t>
      </w:r>
      <w:r w:rsidRPr="00EA1D35">
        <w:rPr>
          <w:rStyle w:val="TagStyle"/>
          <w:rtl/>
        </w:rPr>
        <w:t xml:space="preserve"> </w:t>
      </w:r>
      <w:r>
        <w:rPr>
          <w:rtl/>
        </w:rPr>
        <w:t>ארז מלול (ש"ס):</w:t>
      </w:r>
      <w:r w:rsidRPr="00EA1D35">
        <w:rPr>
          <w:rStyle w:val="TagStyle"/>
          <w:rtl/>
        </w:rPr>
        <w:t xml:space="preserve"> </w:t>
      </w:r>
      <w:r w:rsidRPr="00C7674D">
        <w:rPr>
          <w:rStyle w:val="TagStyle"/>
          <w:rtl/>
        </w:rPr>
        <w:t>&lt;&lt; דובר_המשך &gt;&gt;</w:t>
      </w:r>
      <w:r>
        <w:rPr>
          <w:rtl/>
        </w:rPr>
        <w:t xml:space="preserve"> </w:t>
      </w:r>
      <w:bookmarkEnd w:id="8177"/>
    </w:p>
    <w:p w:rsidR="00582BCE" w:rsidRDefault="00582BCE" w:rsidP="00D23E4A">
      <w:pPr>
        <w:rPr>
          <w:rtl/>
          <w:lang w:eastAsia="he-IL"/>
        </w:rPr>
      </w:pPr>
    </w:p>
    <w:p w:rsidR="00582BCE" w:rsidRDefault="00582BCE" w:rsidP="00E25D5E">
      <w:pPr>
        <w:rPr>
          <w:rtl/>
          <w:lang w:eastAsia="he-IL"/>
        </w:rPr>
      </w:pPr>
      <w:bookmarkStart w:id="8178" w:name="_ETM_Q16_694000"/>
      <w:bookmarkEnd w:id="8178"/>
      <w:r>
        <w:rPr>
          <w:rFonts w:hint="cs"/>
          <w:rtl/>
          <w:lang w:eastAsia="he-IL"/>
        </w:rPr>
        <w:t>אני יודע – שלא יהיה</w:t>
      </w:r>
      <w:bookmarkStart w:id="8179" w:name="_ETM_Q16_692000"/>
      <w:bookmarkEnd w:id="8179"/>
      <w:r>
        <w:rPr>
          <w:rFonts w:hint="cs"/>
          <w:rtl/>
          <w:lang w:eastAsia="he-IL"/>
        </w:rPr>
        <w:t xml:space="preserve"> ניגוד עניינים בין הפרקליט </w:t>
      </w:r>
      <w:r w:rsidR="00E25D5E">
        <w:rPr>
          <w:rFonts w:hint="cs"/>
          <w:rtl/>
          <w:lang w:eastAsia="he-IL"/>
        </w:rPr>
        <w:t>ל</w:t>
      </w:r>
      <w:r>
        <w:rPr>
          <w:rFonts w:hint="cs"/>
          <w:rtl/>
          <w:lang w:eastAsia="he-IL"/>
        </w:rPr>
        <w:t>חוקר.</w:t>
      </w:r>
    </w:p>
    <w:p w:rsidR="00582BCE" w:rsidRDefault="00582BCE" w:rsidP="00DE6017">
      <w:pPr>
        <w:rPr>
          <w:rtl/>
          <w:lang w:eastAsia="he-IL"/>
        </w:rPr>
      </w:pPr>
    </w:p>
    <w:p w:rsidR="00582BCE" w:rsidRDefault="00582BCE" w:rsidP="00DE6017">
      <w:pPr>
        <w:pStyle w:val="af5"/>
        <w:keepNext/>
        <w:rPr>
          <w:rtl/>
        </w:rPr>
      </w:pPr>
      <w:r w:rsidRPr="00C7674D">
        <w:rPr>
          <w:rStyle w:val="TagStyle"/>
          <w:rtl/>
        </w:rPr>
        <w:t xml:space="preserve"> &lt;&lt; קריאה &gt;&gt;</w:t>
      </w:r>
      <w:r w:rsidRPr="00EA1D35">
        <w:rPr>
          <w:rStyle w:val="TagStyle"/>
          <w:rtl/>
        </w:rPr>
        <w:t xml:space="preserve"> </w:t>
      </w:r>
      <w:r>
        <w:rPr>
          <w:rtl/>
        </w:rPr>
        <w:t>טלי גוטליב (הליכוד):</w:t>
      </w:r>
      <w:r w:rsidRPr="00EA1D35">
        <w:rPr>
          <w:rStyle w:val="TagStyle"/>
          <w:rtl/>
        </w:rPr>
        <w:t xml:space="preserve"> </w:t>
      </w:r>
      <w:r w:rsidRPr="00C7674D">
        <w:rPr>
          <w:rStyle w:val="TagStyle"/>
          <w:rtl/>
        </w:rPr>
        <w:t>&lt;&lt; קריאה &gt;&gt;</w:t>
      </w:r>
      <w:r>
        <w:rPr>
          <w:rtl/>
        </w:rPr>
        <w:t xml:space="preserve"> </w:t>
      </w:r>
    </w:p>
    <w:p w:rsidR="00582BCE" w:rsidRDefault="00582BCE" w:rsidP="00D23E4A">
      <w:pPr>
        <w:rPr>
          <w:rtl/>
          <w:lang w:eastAsia="he-IL"/>
        </w:rPr>
      </w:pPr>
    </w:p>
    <w:p w:rsidR="00582BCE" w:rsidRDefault="00582BCE" w:rsidP="00E25D5E">
      <w:pPr>
        <w:rPr>
          <w:rtl/>
          <w:lang w:eastAsia="he-IL"/>
        </w:rPr>
      </w:pPr>
      <w:r>
        <w:rPr>
          <w:rFonts w:hint="cs"/>
          <w:rtl/>
          <w:lang w:eastAsia="he-IL"/>
        </w:rPr>
        <w:t xml:space="preserve">אבל רק עורך הדין מחליט. השוטרים מנסים לעשות את זה כל הזמן </w:t>
      </w:r>
      <w:r w:rsidR="00E25D5E">
        <w:rPr>
          <w:rFonts w:hint="eastAsia"/>
          <w:rtl/>
          <w:lang w:eastAsia="he-IL"/>
        </w:rPr>
        <w:t xml:space="preserve">– </w:t>
      </w:r>
      <w:r>
        <w:rPr>
          <w:rFonts w:hint="cs"/>
          <w:rtl/>
          <w:lang w:eastAsia="he-IL"/>
        </w:rPr>
        <w:t xml:space="preserve">להפוך אותנו </w:t>
      </w:r>
      <w:r w:rsidR="00A46387">
        <w:rPr>
          <w:rFonts w:hint="cs"/>
          <w:rtl/>
          <w:lang w:eastAsia="he-IL"/>
        </w:rPr>
        <w:t>– – –</w:t>
      </w:r>
      <w:r>
        <w:rPr>
          <w:rFonts w:hint="cs"/>
          <w:rtl/>
          <w:lang w:eastAsia="he-IL"/>
        </w:rPr>
        <w:t xml:space="preserve"> </w:t>
      </w:r>
    </w:p>
    <w:p w:rsidR="00582BCE" w:rsidRDefault="00582BCE" w:rsidP="00DE6017">
      <w:pPr>
        <w:rPr>
          <w:rtl/>
          <w:lang w:eastAsia="he-IL"/>
        </w:rPr>
      </w:pPr>
    </w:p>
    <w:p w:rsidR="00582BCE" w:rsidRDefault="00582BCE" w:rsidP="00DE6017">
      <w:pPr>
        <w:pStyle w:val="-"/>
        <w:keepNext/>
        <w:rPr>
          <w:rtl/>
        </w:rPr>
      </w:pPr>
      <w:bookmarkStart w:id="8180" w:name="ET_speakercontinue_6520_7"/>
      <w:r w:rsidRPr="00C7674D">
        <w:rPr>
          <w:rStyle w:val="TagStyle"/>
          <w:rtl/>
        </w:rPr>
        <w:t xml:space="preserve"> &lt;&lt; דובר_המשך &gt;&gt;</w:t>
      </w:r>
      <w:r w:rsidRPr="006628DF">
        <w:rPr>
          <w:rStyle w:val="TagStyle"/>
          <w:rtl/>
        </w:rPr>
        <w:t xml:space="preserve"> </w:t>
      </w:r>
      <w:r>
        <w:rPr>
          <w:rtl/>
        </w:rPr>
        <w:t>ארז מלול (ש"ס):</w:t>
      </w:r>
      <w:r w:rsidRPr="006628DF">
        <w:rPr>
          <w:rStyle w:val="TagStyle"/>
          <w:rtl/>
        </w:rPr>
        <w:t xml:space="preserve"> </w:t>
      </w:r>
      <w:r w:rsidRPr="00C7674D">
        <w:rPr>
          <w:rStyle w:val="TagStyle"/>
          <w:rtl/>
        </w:rPr>
        <w:t>&lt;&lt; דובר_המשך &gt;&gt;</w:t>
      </w:r>
      <w:r>
        <w:rPr>
          <w:rtl/>
        </w:rPr>
        <w:t xml:space="preserve"> </w:t>
      </w:r>
      <w:bookmarkEnd w:id="8180"/>
    </w:p>
    <w:p w:rsidR="00582BCE" w:rsidRDefault="00582BCE" w:rsidP="00D23E4A">
      <w:pPr>
        <w:rPr>
          <w:rtl/>
          <w:lang w:eastAsia="he-IL"/>
        </w:rPr>
      </w:pPr>
    </w:p>
    <w:p w:rsidR="00582BCE" w:rsidRDefault="00582BCE" w:rsidP="00E25D5E">
      <w:pPr>
        <w:rPr>
          <w:rtl/>
          <w:lang w:eastAsia="he-IL"/>
        </w:rPr>
      </w:pPr>
      <w:r>
        <w:rPr>
          <w:rFonts w:hint="cs"/>
          <w:rtl/>
          <w:lang w:eastAsia="he-IL"/>
        </w:rPr>
        <w:t xml:space="preserve">טלי, לכן זה רק טרומי. יש ועדה, את חברה בוועדת החוקה. </w:t>
      </w:r>
      <w:bookmarkStart w:id="8181" w:name="_ETM_Q16_712000"/>
      <w:bookmarkEnd w:id="8181"/>
      <w:r>
        <w:rPr>
          <w:rFonts w:hint="cs"/>
          <w:rtl/>
          <w:lang w:eastAsia="he-IL"/>
        </w:rPr>
        <w:t>את העלית את הנושא</w:t>
      </w:r>
      <w:r w:rsidR="00E25D5E">
        <w:rPr>
          <w:rFonts w:hint="cs"/>
          <w:rtl/>
          <w:lang w:eastAsia="he-IL"/>
        </w:rPr>
        <w:t>.</w:t>
      </w:r>
      <w:r>
        <w:rPr>
          <w:rFonts w:hint="cs"/>
          <w:rtl/>
          <w:lang w:eastAsia="he-IL"/>
        </w:rPr>
        <w:t xml:space="preserve"> אני מבטיח לך שאני לא נעול על כלום, ואת יודעת שאנחנו משנים הרבה</w:t>
      </w:r>
      <w:bookmarkStart w:id="8182" w:name="_ETM_Q16_716000"/>
      <w:bookmarkEnd w:id="8182"/>
      <w:r>
        <w:rPr>
          <w:rFonts w:hint="cs"/>
          <w:rtl/>
          <w:lang w:eastAsia="he-IL"/>
        </w:rPr>
        <w:t xml:space="preserve"> בוועדה, גם בחוק לשכת עורכי הדין ובהרבה דברים. אנחנו נעלה את הנושא הזה</w:t>
      </w:r>
      <w:bookmarkStart w:id="8183" w:name="_ETM_Q16_718000"/>
      <w:bookmarkEnd w:id="8183"/>
      <w:r>
        <w:rPr>
          <w:rFonts w:hint="cs"/>
          <w:rtl/>
          <w:lang w:eastAsia="he-IL"/>
        </w:rPr>
        <w:t xml:space="preserve"> </w:t>
      </w:r>
      <w:r>
        <w:rPr>
          <w:rtl/>
          <w:lang w:eastAsia="he-IL"/>
        </w:rPr>
        <w:t>–</w:t>
      </w:r>
      <w:r>
        <w:rPr>
          <w:rFonts w:hint="cs"/>
          <w:rtl/>
          <w:lang w:eastAsia="he-IL"/>
        </w:rPr>
        <w:t xml:space="preserve"> מי יחליט, מה יחליט, ואם יש כמה מייצגים או מייצג אחד. הרי האינטרס של החוקר הוא שלא </w:t>
      </w:r>
      <w:bookmarkStart w:id="8184" w:name="_ETM_Q16_732000"/>
      <w:bookmarkEnd w:id="8184"/>
      <w:r>
        <w:rPr>
          <w:rFonts w:hint="cs"/>
          <w:rtl/>
          <w:lang w:eastAsia="he-IL"/>
        </w:rPr>
        <w:t xml:space="preserve">יהיה עורך דין. ועוד פעם, אין לי טענה לחוקרים. אני </w:t>
      </w:r>
      <w:bookmarkStart w:id="8185" w:name="_ETM_Q16_731000"/>
      <w:bookmarkEnd w:id="8185"/>
      <w:r>
        <w:rPr>
          <w:rFonts w:hint="cs"/>
          <w:rtl/>
          <w:lang w:eastAsia="he-IL"/>
        </w:rPr>
        <w:t xml:space="preserve">גם רוצה לשבח את חוקרי הנוער </w:t>
      </w:r>
      <w:r w:rsidR="00E25D5E">
        <w:rPr>
          <w:rFonts w:hint="eastAsia"/>
          <w:rtl/>
          <w:lang w:eastAsia="he-IL"/>
        </w:rPr>
        <w:t xml:space="preserve">– </w:t>
      </w:r>
      <w:r>
        <w:rPr>
          <w:rFonts w:hint="cs"/>
          <w:rtl/>
          <w:lang w:eastAsia="he-IL"/>
        </w:rPr>
        <w:t xml:space="preserve">הם עושים עבודה לא </w:t>
      </w:r>
      <w:bookmarkStart w:id="8186" w:name="_ETM_Q16_735000"/>
      <w:bookmarkEnd w:id="8186"/>
      <w:r>
        <w:rPr>
          <w:rFonts w:hint="cs"/>
          <w:rtl/>
          <w:lang w:eastAsia="he-IL"/>
        </w:rPr>
        <w:t>קלה, הם חייבים השכלה</w:t>
      </w:r>
      <w:r w:rsidR="00E25D5E">
        <w:rPr>
          <w:rFonts w:hint="cs"/>
          <w:rtl/>
          <w:lang w:eastAsia="he-IL"/>
        </w:rPr>
        <w:t>,</w:t>
      </w:r>
      <w:r>
        <w:rPr>
          <w:rFonts w:hint="cs"/>
          <w:rtl/>
          <w:lang w:eastAsia="he-IL"/>
        </w:rPr>
        <w:t xml:space="preserve"> והשכר נמוך. </w:t>
      </w:r>
    </w:p>
    <w:p w:rsidR="00582BCE" w:rsidRDefault="00582BCE" w:rsidP="00DE6017">
      <w:pPr>
        <w:rPr>
          <w:rtl/>
          <w:lang w:eastAsia="he-IL"/>
        </w:rPr>
      </w:pPr>
    </w:p>
    <w:p w:rsidR="00582BCE" w:rsidRDefault="00582BCE" w:rsidP="00DE6017">
      <w:pPr>
        <w:ind w:firstLine="0"/>
        <w:rPr>
          <w:rtl/>
        </w:rPr>
      </w:pPr>
      <w:bookmarkStart w:id="8187" w:name="TOR_Q17"/>
      <w:bookmarkEnd w:id="8187"/>
      <w:r>
        <w:rPr>
          <w:rFonts w:hint="cs"/>
          <w:rtl/>
        </w:rPr>
        <w:tab/>
        <w:t>בדקתי את הנושא הזה, אבל תחשבי, כמו שאמר השר לוין, מדובר פה על אוכלוסי</w:t>
      </w:r>
      <w:bookmarkStart w:id="8188" w:name="_ETM_Q17_153000"/>
      <w:bookmarkEnd w:id="8188"/>
      <w:r>
        <w:rPr>
          <w:rFonts w:hint="cs"/>
          <w:rtl/>
        </w:rPr>
        <w:t xml:space="preserve">יה חלשה מהפריפריה. באנו לעזור לפריפריה, את יודעת. ש"ס – את יכולה לתת ביקורת – בחוקים ובמשרדים הם עוזרים לפריפריה. </w:t>
      </w:r>
      <w:bookmarkStart w:id="8189" w:name="_ETM_Q17_160000"/>
      <w:bookmarkEnd w:id="8189"/>
      <w:r>
        <w:rPr>
          <w:rFonts w:hint="cs"/>
          <w:rtl/>
        </w:rPr>
        <w:t xml:space="preserve">כל החוקים שלי </w:t>
      </w:r>
      <w:r>
        <w:rPr>
          <w:rtl/>
        </w:rPr>
        <w:t>–</w:t>
      </w:r>
      <w:r>
        <w:rPr>
          <w:rFonts w:hint="cs"/>
          <w:rtl/>
        </w:rPr>
        <w:t xml:space="preserve"> רוב החוקים שלי או כל החוקים שלי הם חוקים חברתיים.</w:t>
      </w:r>
    </w:p>
    <w:p w:rsidR="00582BCE" w:rsidRDefault="00582BCE" w:rsidP="00DE6017">
      <w:pPr>
        <w:ind w:firstLine="0"/>
        <w:rPr>
          <w:rtl/>
        </w:rPr>
      </w:pPr>
    </w:p>
    <w:p w:rsidR="00582BCE" w:rsidRDefault="00582BCE" w:rsidP="00DE6017">
      <w:pPr>
        <w:pStyle w:val="af5"/>
        <w:keepNext/>
        <w:rPr>
          <w:rtl/>
        </w:rPr>
      </w:pPr>
      <w:bookmarkStart w:id="8190" w:name="ET_interruption_6345_4"/>
      <w:r w:rsidRPr="00BD60F8">
        <w:rPr>
          <w:rStyle w:val="TagStyle"/>
          <w:rtl/>
        </w:rPr>
        <w:t xml:space="preserve"> &lt;&lt; קריאה &gt;&gt; </w:t>
      </w:r>
      <w:r>
        <w:rPr>
          <w:rtl/>
        </w:rPr>
        <w:t>טלי גוטליב (הליכוד):</w:t>
      </w:r>
      <w:r w:rsidRPr="00BD60F8">
        <w:rPr>
          <w:rStyle w:val="TagStyle"/>
          <w:rtl/>
        </w:rPr>
        <w:t xml:space="preserve"> &lt;&lt; קריאה &gt;&gt;</w:t>
      </w:r>
      <w:r>
        <w:rPr>
          <w:rtl/>
        </w:rPr>
        <w:t xml:space="preserve">   </w:t>
      </w:r>
      <w:bookmarkEnd w:id="8190"/>
    </w:p>
    <w:p w:rsidR="00582BCE" w:rsidRDefault="00582BCE" w:rsidP="00D23E4A">
      <w:pPr>
        <w:rPr>
          <w:rtl/>
        </w:rPr>
      </w:pPr>
    </w:p>
    <w:p w:rsidR="00582BCE" w:rsidRDefault="00582BCE" w:rsidP="00E25D5E">
      <w:pPr>
        <w:rPr>
          <w:rtl/>
        </w:rPr>
      </w:pPr>
      <w:r>
        <w:rPr>
          <w:rFonts w:hint="cs"/>
          <w:rtl/>
        </w:rPr>
        <w:t xml:space="preserve">הכי חשוב </w:t>
      </w:r>
      <w:r w:rsidR="00E25D5E">
        <w:rPr>
          <w:rFonts w:hint="eastAsia"/>
          <w:rtl/>
        </w:rPr>
        <w:t xml:space="preserve">– </w:t>
      </w:r>
      <w:r>
        <w:rPr>
          <w:rFonts w:hint="cs"/>
          <w:rtl/>
        </w:rPr>
        <w:t xml:space="preserve">רק אני מזכירה לש"ס </w:t>
      </w:r>
      <w:r w:rsidR="00E25D5E">
        <w:rPr>
          <w:rFonts w:hint="eastAsia"/>
          <w:rtl/>
        </w:rPr>
        <w:t xml:space="preserve">– </w:t>
      </w:r>
      <w:r>
        <w:rPr>
          <w:rFonts w:hint="cs"/>
          <w:rtl/>
        </w:rPr>
        <w:t xml:space="preserve">ש"ס </w:t>
      </w:r>
      <w:bookmarkStart w:id="8191" w:name="_ETM_Q17_165000"/>
      <w:bookmarkEnd w:id="8191"/>
      <w:r>
        <w:rPr>
          <w:rFonts w:hint="cs"/>
          <w:rtl/>
        </w:rPr>
        <w:t>היא מפלגת ימין לפי הבוחרים שלה. רק זכרו זאת.</w:t>
      </w:r>
    </w:p>
    <w:p w:rsidR="00582BCE" w:rsidRDefault="00582BCE" w:rsidP="00DE6017">
      <w:pPr>
        <w:rPr>
          <w:rtl/>
        </w:rPr>
      </w:pPr>
      <w:bookmarkStart w:id="8192" w:name="_ETM_Q17_168000"/>
      <w:bookmarkEnd w:id="8192"/>
    </w:p>
    <w:p w:rsidR="00582BCE" w:rsidRDefault="00582BCE" w:rsidP="00DE6017">
      <w:pPr>
        <w:pStyle w:val="-"/>
        <w:keepNext/>
        <w:rPr>
          <w:rtl/>
        </w:rPr>
      </w:pPr>
      <w:bookmarkStart w:id="8193" w:name="ET_speakercontinue_6520_5"/>
      <w:r w:rsidRPr="00BD60F8">
        <w:rPr>
          <w:rStyle w:val="TagStyle"/>
          <w:rtl/>
        </w:rPr>
        <w:t xml:space="preserve"> &lt;&lt; דובר_המשך &gt;&gt; </w:t>
      </w:r>
      <w:r>
        <w:rPr>
          <w:rtl/>
        </w:rPr>
        <w:t>ארז מלול (ש"ס):</w:t>
      </w:r>
      <w:r w:rsidRPr="00BD60F8">
        <w:rPr>
          <w:rStyle w:val="TagStyle"/>
          <w:rtl/>
        </w:rPr>
        <w:t xml:space="preserve"> &lt;&lt; דובר_המשך &gt;&gt;</w:t>
      </w:r>
      <w:r>
        <w:rPr>
          <w:rtl/>
        </w:rPr>
        <w:t xml:space="preserve">   </w:t>
      </w:r>
      <w:bookmarkEnd w:id="8193"/>
    </w:p>
    <w:p w:rsidR="00582BCE" w:rsidRDefault="00582BCE" w:rsidP="00D23E4A">
      <w:pPr>
        <w:rPr>
          <w:rtl/>
        </w:rPr>
      </w:pPr>
    </w:p>
    <w:p w:rsidR="00582BCE" w:rsidRDefault="00582BCE" w:rsidP="00DE6017">
      <w:pPr>
        <w:rPr>
          <w:rtl/>
        </w:rPr>
      </w:pPr>
      <w:bookmarkStart w:id="8194" w:name="_ETM_Q17_173000"/>
      <w:bookmarkEnd w:id="8194"/>
      <w:r>
        <w:rPr>
          <w:rFonts w:hint="cs"/>
          <w:rtl/>
        </w:rPr>
        <w:t xml:space="preserve">לכן אני כן </w:t>
      </w:r>
      <w:bookmarkStart w:id="8195" w:name="_ETM_Q17_171000"/>
      <w:bookmarkEnd w:id="8195"/>
      <w:r>
        <w:rPr>
          <w:rFonts w:hint="cs"/>
          <w:rtl/>
        </w:rPr>
        <w:t xml:space="preserve">רוצה – טלי, אני מבקש ממך שכן תתמכי בחוק. אנחנו נעשה </w:t>
      </w:r>
      <w:r>
        <w:rPr>
          <w:rFonts w:hint="eastAsia"/>
          <w:rtl/>
        </w:rPr>
        <w:t>–</w:t>
      </w:r>
      <w:r>
        <w:rPr>
          <w:rFonts w:hint="cs"/>
          <w:rtl/>
        </w:rPr>
        <w:t xml:space="preserve"> טלי, אני מדבר אלייך. רגע, אני רוצה לשכנע אותך, אני באמצע שכנוע. </w:t>
      </w:r>
    </w:p>
    <w:p w:rsidR="00582BCE" w:rsidRDefault="00582BCE" w:rsidP="00DE6017">
      <w:pPr>
        <w:rPr>
          <w:rtl/>
        </w:rPr>
      </w:pPr>
    </w:p>
    <w:p w:rsidR="00582BCE" w:rsidRDefault="00582BCE" w:rsidP="00DE6017">
      <w:pPr>
        <w:pStyle w:val="af5"/>
        <w:keepNext/>
        <w:rPr>
          <w:rtl/>
        </w:rPr>
      </w:pPr>
      <w:r w:rsidRPr="006F0856">
        <w:rPr>
          <w:rStyle w:val="TagStyle"/>
          <w:rtl/>
        </w:rPr>
        <w:t xml:space="preserve"> &lt;&lt; קריאה &gt;&gt; </w:t>
      </w:r>
      <w:r>
        <w:rPr>
          <w:rtl/>
        </w:rPr>
        <w:t>טלי גוטליב (הליכוד):</w:t>
      </w:r>
      <w:r w:rsidRPr="006F0856">
        <w:rPr>
          <w:rStyle w:val="TagStyle"/>
          <w:rtl/>
        </w:rPr>
        <w:t xml:space="preserve"> &lt;&lt; קריאה &gt;&gt;</w:t>
      </w:r>
      <w:r>
        <w:rPr>
          <w:rtl/>
        </w:rPr>
        <w:t xml:space="preserve">   </w:t>
      </w:r>
    </w:p>
    <w:p w:rsidR="00582BCE" w:rsidRDefault="00582BCE" w:rsidP="00D23E4A">
      <w:pPr>
        <w:rPr>
          <w:rtl/>
        </w:rPr>
      </w:pPr>
    </w:p>
    <w:p w:rsidR="00582BCE" w:rsidRDefault="00582BCE" w:rsidP="00DE6017">
      <w:pPr>
        <w:rPr>
          <w:rtl/>
        </w:rPr>
      </w:pPr>
      <w:bookmarkStart w:id="8196" w:name="_ETM_Q17_185000"/>
      <w:bookmarkEnd w:id="8196"/>
      <w:r>
        <w:rPr>
          <w:rFonts w:hint="cs"/>
          <w:rtl/>
        </w:rPr>
        <w:t>פחות שכנעת אותי, אבל בסדר.</w:t>
      </w:r>
    </w:p>
    <w:p w:rsidR="00582BCE" w:rsidRDefault="00582BCE" w:rsidP="00DE6017">
      <w:pPr>
        <w:rPr>
          <w:rtl/>
        </w:rPr>
      </w:pPr>
      <w:bookmarkStart w:id="8197" w:name="_ETM_Q17_189000"/>
      <w:bookmarkEnd w:id="8197"/>
    </w:p>
    <w:p w:rsidR="00582BCE" w:rsidRDefault="00582BCE" w:rsidP="00DE6017">
      <w:pPr>
        <w:pStyle w:val="-"/>
        <w:keepNext/>
        <w:rPr>
          <w:rtl/>
        </w:rPr>
      </w:pPr>
      <w:r w:rsidRPr="006F0856">
        <w:rPr>
          <w:rStyle w:val="TagStyle"/>
          <w:rtl/>
        </w:rPr>
        <w:t xml:space="preserve"> &lt;&lt; דובר_המשך &gt;&gt; </w:t>
      </w:r>
      <w:r>
        <w:rPr>
          <w:rtl/>
        </w:rPr>
        <w:t>ארז מלול (ש"ס):</w:t>
      </w:r>
      <w:r w:rsidRPr="006F0856">
        <w:rPr>
          <w:rStyle w:val="TagStyle"/>
          <w:rtl/>
        </w:rPr>
        <w:t xml:space="preserve"> &lt;&lt; דובר_המשך &gt;&gt;</w:t>
      </w:r>
      <w:r>
        <w:rPr>
          <w:rtl/>
        </w:rPr>
        <w:t xml:space="preserve">   </w:t>
      </w:r>
    </w:p>
    <w:p w:rsidR="00582BCE" w:rsidRDefault="00582BCE" w:rsidP="00D23E4A">
      <w:pPr>
        <w:rPr>
          <w:rtl/>
        </w:rPr>
      </w:pPr>
    </w:p>
    <w:p w:rsidR="00582BCE" w:rsidRDefault="00582BCE" w:rsidP="00E25D5E">
      <w:pPr>
        <w:rPr>
          <w:rtl/>
        </w:rPr>
      </w:pPr>
      <w:bookmarkStart w:id="8198" w:name="_ETM_Q17_186000"/>
      <w:bookmarkEnd w:id="8198"/>
      <w:r>
        <w:rPr>
          <w:rFonts w:hint="cs"/>
          <w:rtl/>
        </w:rPr>
        <w:t>אני אומר, אני מתחייב</w:t>
      </w:r>
      <w:bookmarkStart w:id="8199" w:name="_ETM_Q17_188000"/>
      <w:bookmarkEnd w:id="8199"/>
      <w:r>
        <w:rPr>
          <w:rFonts w:hint="cs"/>
          <w:rtl/>
        </w:rPr>
        <w:t xml:space="preserve"> פה </w:t>
      </w:r>
      <w:r>
        <w:rPr>
          <w:rFonts w:hint="eastAsia"/>
          <w:rtl/>
        </w:rPr>
        <w:t>–</w:t>
      </w:r>
      <w:r>
        <w:rPr>
          <w:rFonts w:hint="cs"/>
          <w:rtl/>
        </w:rPr>
        <w:t xml:space="preserve"> והפרוטוקול שומע ורואה </w:t>
      </w:r>
      <w:r>
        <w:rPr>
          <w:rFonts w:hint="eastAsia"/>
          <w:rtl/>
        </w:rPr>
        <w:t>–</w:t>
      </w:r>
      <w:r>
        <w:rPr>
          <w:rFonts w:hint="cs"/>
          <w:rtl/>
        </w:rPr>
        <w:t xml:space="preserve"> שנעשה דיונים, </w:t>
      </w:r>
      <w:bookmarkStart w:id="8200" w:name="_ETM_Q17_199000"/>
      <w:bookmarkEnd w:id="8200"/>
      <w:r>
        <w:rPr>
          <w:rFonts w:hint="cs"/>
          <w:rtl/>
        </w:rPr>
        <w:t>טלי</w:t>
      </w:r>
      <w:r w:rsidR="00E25D5E">
        <w:rPr>
          <w:rFonts w:hint="cs"/>
          <w:rtl/>
        </w:rPr>
        <w:t>,</w:t>
      </w:r>
      <w:r>
        <w:rPr>
          <w:rFonts w:hint="cs"/>
          <w:rtl/>
        </w:rPr>
        <w:t xml:space="preserve"> נעשה דיונים גם בתוך הוועדה, גם מחוץ לוועדה. משה למשל</w:t>
      </w:r>
      <w:r w:rsidR="00E25D5E">
        <w:rPr>
          <w:rFonts w:hint="cs"/>
          <w:rtl/>
        </w:rPr>
        <w:t xml:space="preserve"> </w:t>
      </w:r>
      <w:r>
        <w:rPr>
          <w:rFonts w:hint="cs"/>
          <w:rtl/>
        </w:rPr>
        <w:t>לא עשה איתי דיון על חוק מח"ש לפני</w:t>
      </w:r>
      <w:r w:rsidR="00E25D5E">
        <w:rPr>
          <w:rFonts w:hint="cs"/>
          <w:rtl/>
        </w:rPr>
        <w:t>,</w:t>
      </w:r>
      <w:r>
        <w:rPr>
          <w:rFonts w:hint="cs"/>
          <w:rtl/>
        </w:rPr>
        <w:t xml:space="preserve"> לא בא ודיבר ושמע את ההערות שלי</w:t>
      </w:r>
      <w:r w:rsidR="00E25D5E">
        <w:rPr>
          <w:rFonts w:hint="cs"/>
          <w:rtl/>
        </w:rPr>
        <w:t>.</w:t>
      </w:r>
      <w:r>
        <w:rPr>
          <w:rFonts w:hint="cs"/>
          <w:rtl/>
        </w:rPr>
        <w:t xml:space="preserve"> זה לא </w:t>
      </w:r>
      <w:bookmarkStart w:id="8201" w:name="_ETM_Q17_211000"/>
      <w:bookmarkEnd w:id="8201"/>
      <w:r>
        <w:rPr>
          <w:rFonts w:hint="cs"/>
          <w:rtl/>
        </w:rPr>
        <w:t>יפה</w:t>
      </w:r>
      <w:r w:rsidR="00E25D5E">
        <w:rPr>
          <w:rFonts w:hint="cs"/>
          <w:rtl/>
        </w:rPr>
        <w:t>.</w:t>
      </w:r>
      <w:r>
        <w:rPr>
          <w:rFonts w:hint="cs"/>
          <w:rtl/>
        </w:rPr>
        <w:t xml:space="preserve"> בוועדה.</w:t>
      </w:r>
    </w:p>
    <w:p w:rsidR="00582BCE" w:rsidRDefault="00582BCE" w:rsidP="00DE6017">
      <w:pPr>
        <w:rPr>
          <w:rtl/>
        </w:rPr>
      </w:pPr>
    </w:p>
    <w:p w:rsidR="00582BCE" w:rsidRDefault="00582BCE" w:rsidP="00DE6017">
      <w:pPr>
        <w:pStyle w:val="af5"/>
        <w:keepNext/>
        <w:rPr>
          <w:rtl/>
        </w:rPr>
      </w:pPr>
      <w:bookmarkStart w:id="8202" w:name="ET_interruption_6345_8"/>
      <w:r w:rsidRPr="006F0856">
        <w:rPr>
          <w:rStyle w:val="TagStyle"/>
          <w:rtl/>
        </w:rPr>
        <w:t xml:space="preserve">&lt;&lt; קריאה &gt;&gt; </w:t>
      </w:r>
      <w:r>
        <w:rPr>
          <w:rtl/>
        </w:rPr>
        <w:t>טלי גוטליב (הליכוד):</w:t>
      </w:r>
      <w:r w:rsidRPr="006F0856">
        <w:rPr>
          <w:rStyle w:val="TagStyle"/>
          <w:rtl/>
        </w:rPr>
        <w:t xml:space="preserve"> &lt;&lt; קריאה &gt;&gt;</w:t>
      </w:r>
      <w:r>
        <w:rPr>
          <w:rtl/>
        </w:rPr>
        <w:t xml:space="preserve">   </w:t>
      </w:r>
      <w:bookmarkEnd w:id="8202"/>
    </w:p>
    <w:p w:rsidR="00582BCE" w:rsidRDefault="00582BCE" w:rsidP="00D23E4A">
      <w:pPr>
        <w:rPr>
          <w:rtl/>
        </w:rPr>
      </w:pPr>
    </w:p>
    <w:p w:rsidR="00582BCE" w:rsidRDefault="00582BCE" w:rsidP="00DE6017">
      <w:pPr>
        <w:rPr>
          <w:rtl/>
        </w:rPr>
      </w:pPr>
      <w:r>
        <w:rPr>
          <w:rFonts w:hint="cs"/>
          <w:rtl/>
        </w:rPr>
        <w:t>למה, משה? למה?</w:t>
      </w:r>
    </w:p>
    <w:p w:rsidR="00582BCE" w:rsidRDefault="00582BCE" w:rsidP="00DE6017">
      <w:pPr>
        <w:rPr>
          <w:rtl/>
        </w:rPr>
      </w:pPr>
      <w:bookmarkStart w:id="8203" w:name="_ETM_Q17_209000"/>
      <w:bookmarkEnd w:id="8203"/>
    </w:p>
    <w:p w:rsidR="00582BCE" w:rsidRDefault="00582BCE" w:rsidP="00DE6017">
      <w:pPr>
        <w:pStyle w:val="af5"/>
        <w:keepNext/>
        <w:rPr>
          <w:rtl/>
        </w:rPr>
      </w:pPr>
      <w:bookmarkStart w:id="8204" w:name="ET_interruption_6357_9"/>
      <w:r w:rsidRPr="006F0856">
        <w:rPr>
          <w:rStyle w:val="TagStyle"/>
          <w:rtl/>
        </w:rPr>
        <w:t xml:space="preserve"> &lt;&lt; קריאה &gt;&gt; </w:t>
      </w:r>
      <w:r>
        <w:rPr>
          <w:rtl/>
        </w:rPr>
        <w:t>משה סעדה (הליכוד):</w:t>
      </w:r>
      <w:r w:rsidRPr="006F0856">
        <w:rPr>
          <w:rStyle w:val="TagStyle"/>
          <w:rtl/>
        </w:rPr>
        <w:t xml:space="preserve"> &lt;&lt; קריאה &gt;&gt;</w:t>
      </w:r>
      <w:r>
        <w:rPr>
          <w:rtl/>
        </w:rPr>
        <w:t xml:space="preserve">   </w:t>
      </w:r>
      <w:bookmarkEnd w:id="8204"/>
    </w:p>
    <w:p w:rsidR="00582BCE" w:rsidRDefault="00582BCE" w:rsidP="00D23E4A">
      <w:pPr>
        <w:rPr>
          <w:rtl/>
        </w:rPr>
      </w:pPr>
    </w:p>
    <w:p w:rsidR="00582BCE" w:rsidRDefault="00582BCE" w:rsidP="00DE6017">
      <w:pPr>
        <w:rPr>
          <w:rtl/>
        </w:rPr>
      </w:pPr>
      <w:bookmarkStart w:id="8205" w:name="_ETM_Q17_213000"/>
      <w:bookmarkEnd w:id="8205"/>
      <w:r>
        <w:rPr>
          <w:rFonts w:hint="cs"/>
          <w:rtl/>
        </w:rPr>
        <w:t>למה? אתה בן בית אצלי</w:t>
      </w:r>
      <w:bookmarkStart w:id="8206" w:name="_ETM_Q17_215000"/>
      <w:bookmarkEnd w:id="8206"/>
      <w:r>
        <w:rPr>
          <w:rFonts w:hint="cs"/>
          <w:rtl/>
        </w:rPr>
        <w:t>, מה קרה? אנחנו כל היום מדברים.</w:t>
      </w:r>
    </w:p>
    <w:p w:rsidR="00582BCE" w:rsidRDefault="00582BCE" w:rsidP="00DE6017">
      <w:pPr>
        <w:rPr>
          <w:rtl/>
        </w:rPr>
      </w:pPr>
    </w:p>
    <w:p w:rsidR="00582BCE" w:rsidRDefault="00582BCE" w:rsidP="00DE6017">
      <w:pPr>
        <w:pStyle w:val="-"/>
        <w:keepNext/>
        <w:rPr>
          <w:rtl/>
        </w:rPr>
      </w:pPr>
      <w:bookmarkStart w:id="8207" w:name="ET_speakercontinue_6520_10"/>
      <w:r w:rsidRPr="004C5B73">
        <w:rPr>
          <w:rStyle w:val="TagStyle"/>
          <w:rtl/>
        </w:rPr>
        <w:t xml:space="preserve"> &lt;&lt; דובר_המשך &gt;&gt; </w:t>
      </w:r>
      <w:r>
        <w:rPr>
          <w:rtl/>
        </w:rPr>
        <w:t>ארז מלול (ש"ס):</w:t>
      </w:r>
      <w:r w:rsidRPr="004C5B73">
        <w:rPr>
          <w:rStyle w:val="TagStyle"/>
          <w:rtl/>
        </w:rPr>
        <w:t xml:space="preserve"> &lt;&lt; דובר_המשך &gt;&gt;</w:t>
      </w:r>
      <w:r>
        <w:rPr>
          <w:rtl/>
        </w:rPr>
        <w:t xml:space="preserve">   </w:t>
      </w:r>
      <w:bookmarkEnd w:id="8207"/>
    </w:p>
    <w:p w:rsidR="00582BCE" w:rsidRDefault="00582BCE" w:rsidP="00D23E4A">
      <w:pPr>
        <w:rPr>
          <w:rtl/>
        </w:rPr>
      </w:pPr>
    </w:p>
    <w:p w:rsidR="00582BCE" w:rsidRDefault="00582BCE" w:rsidP="00DE6017">
      <w:pPr>
        <w:rPr>
          <w:rtl/>
        </w:rPr>
      </w:pPr>
      <w:r>
        <w:rPr>
          <w:rFonts w:hint="cs"/>
          <w:rtl/>
        </w:rPr>
        <w:t xml:space="preserve">סתם, אני צוחק. מי </w:t>
      </w:r>
      <w:bookmarkStart w:id="8208" w:name="_ETM_Q17_217000"/>
      <w:bookmarkEnd w:id="8208"/>
      <w:r>
        <w:rPr>
          <w:rFonts w:hint="cs"/>
          <w:rtl/>
        </w:rPr>
        <w:t>הגיע? אני היחיד שהגיע.</w:t>
      </w:r>
    </w:p>
    <w:p w:rsidR="00582BCE" w:rsidRDefault="00582BCE" w:rsidP="00DE6017">
      <w:pPr>
        <w:rPr>
          <w:rtl/>
        </w:rPr>
      </w:pPr>
    </w:p>
    <w:p w:rsidR="00582BCE" w:rsidRDefault="00582BCE" w:rsidP="00DE6017">
      <w:pPr>
        <w:pStyle w:val="af5"/>
        <w:keepNext/>
        <w:rPr>
          <w:rtl/>
        </w:rPr>
      </w:pPr>
      <w:bookmarkStart w:id="8209" w:name="ET_interruption_6357_11"/>
      <w:r w:rsidRPr="004C5B73">
        <w:rPr>
          <w:rStyle w:val="TagStyle"/>
          <w:rtl/>
        </w:rPr>
        <w:t xml:space="preserve"> &lt;&lt; קריאה &gt;&gt; </w:t>
      </w:r>
      <w:r>
        <w:rPr>
          <w:rtl/>
        </w:rPr>
        <w:t>משה סעדה (הליכוד):</w:t>
      </w:r>
      <w:r w:rsidRPr="004C5B73">
        <w:rPr>
          <w:rStyle w:val="TagStyle"/>
          <w:rtl/>
        </w:rPr>
        <w:t xml:space="preserve"> &lt;&lt; קריאה &gt;&gt;</w:t>
      </w:r>
      <w:r>
        <w:rPr>
          <w:rtl/>
        </w:rPr>
        <w:t xml:space="preserve">   </w:t>
      </w:r>
      <w:bookmarkEnd w:id="8209"/>
    </w:p>
    <w:p w:rsidR="00582BCE" w:rsidRDefault="00582BCE" w:rsidP="00D23E4A">
      <w:pPr>
        <w:rPr>
          <w:rtl/>
        </w:rPr>
      </w:pPr>
    </w:p>
    <w:p w:rsidR="00582BCE" w:rsidRDefault="00582BCE" w:rsidP="00E25D5E">
      <w:pPr>
        <w:rPr>
          <w:rtl/>
        </w:rPr>
      </w:pPr>
      <w:r>
        <w:rPr>
          <w:rFonts w:hint="cs"/>
          <w:rtl/>
        </w:rPr>
        <w:t>אין לי טענה</w:t>
      </w:r>
      <w:r w:rsidR="00E25D5E">
        <w:rPr>
          <w:rFonts w:hint="cs"/>
          <w:rtl/>
        </w:rPr>
        <w:t>.</w:t>
      </w:r>
      <w:r>
        <w:rPr>
          <w:rFonts w:hint="cs"/>
          <w:rtl/>
        </w:rPr>
        <w:t xml:space="preserve"> אין לי </w:t>
      </w:r>
      <w:bookmarkStart w:id="8210" w:name="_ETM_Q17_221000"/>
      <w:bookmarkEnd w:id="8210"/>
      <w:r>
        <w:rPr>
          <w:rFonts w:hint="cs"/>
          <w:rtl/>
        </w:rPr>
        <w:t>טענה.</w:t>
      </w:r>
    </w:p>
    <w:p w:rsidR="00582BCE" w:rsidRDefault="00582BCE" w:rsidP="00DE6017">
      <w:pPr>
        <w:rPr>
          <w:rtl/>
        </w:rPr>
      </w:pPr>
      <w:bookmarkStart w:id="8211" w:name="_ETM_Q17_222000"/>
      <w:bookmarkEnd w:id="8211"/>
    </w:p>
    <w:p w:rsidR="00582BCE" w:rsidRDefault="00582BCE" w:rsidP="00DE6017">
      <w:pPr>
        <w:pStyle w:val="-"/>
        <w:keepNext/>
        <w:rPr>
          <w:rtl/>
        </w:rPr>
      </w:pPr>
      <w:r w:rsidRPr="004C5B73">
        <w:rPr>
          <w:rStyle w:val="TagStyle"/>
          <w:rtl/>
        </w:rPr>
        <w:t xml:space="preserve"> &lt;&lt; דובר_המשך &gt;&gt; </w:t>
      </w:r>
      <w:r>
        <w:rPr>
          <w:rtl/>
        </w:rPr>
        <w:t>ארז מלול (ש"ס):</w:t>
      </w:r>
      <w:r w:rsidRPr="004C5B73">
        <w:rPr>
          <w:rStyle w:val="TagStyle"/>
          <w:rtl/>
        </w:rPr>
        <w:t xml:space="preserve"> &lt;&lt; דובר_המשך &gt;&gt;</w:t>
      </w:r>
      <w:r>
        <w:rPr>
          <w:rtl/>
        </w:rPr>
        <w:t xml:space="preserve">   </w:t>
      </w:r>
    </w:p>
    <w:p w:rsidR="00582BCE" w:rsidRDefault="00582BCE" w:rsidP="00D23E4A">
      <w:pPr>
        <w:rPr>
          <w:rtl/>
        </w:rPr>
      </w:pPr>
    </w:p>
    <w:p w:rsidR="00582BCE" w:rsidRDefault="00582BCE" w:rsidP="00E25D5E">
      <w:pPr>
        <w:rPr>
          <w:rtl/>
        </w:rPr>
      </w:pPr>
      <w:bookmarkStart w:id="8212" w:name="_ETM_Q17_223000"/>
      <w:bookmarkEnd w:id="8212"/>
      <w:r>
        <w:rPr>
          <w:rFonts w:hint="cs"/>
          <w:rtl/>
        </w:rPr>
        <w:t xml:space="preserve">כל חוק שמתקן עוולה, אני בעד ונלחם שהוא יעבור. לכן, </w:t>
      </w:r>
      <w:bookmarkStart w:id="8213" w:name="_ETM_Q17_229000"/>
      <w:bookmarkEnd w:id="8213"/>
      <w:r>
        <w:rPr>
          <w:rFonts w:hint="cs"/>
          <w:rtl/>
        </w:rPr>
        <w:t>טלי, אני מקווה ששכנעתי אותך ותצביעי בעד. תודה רבה.</w:t>
      </w:r>
    </w:p>
    <w:p w:rsidR="00582BCE" w:rsidRDefault="00582BCE" w:rsidP="00DE6017">
      <w:pPr>
        <w:rPr>
          <w:rtl/>
        </w:rPr>
      </w:pPr>
    </w:p>
    <w:p w:rsidR="00582BCE" w:rsidRDefault="00582BCE" w:rsidP="00DE6017">
      <w:pPr>
        <w:pStyle w:val="af5"/>
        <w:keepNext/>
        <w:rPr>
          <w:rtl/>
        </w:rPr>
      </w:pPr>
      <w:r w:rsidRPr="004C5B73">
        <w:rPr>
          <w:rStyle w:val="TagStyle"/>
          <w:rtl/>
        </w:rPr>
        <w:t xml:space="preserve"> &lt;&lt; קריאה &gt;&gt; </w:t>
      </w:r>
      <w:r>
        <w:rPr>
          <w:rtl/>
        </w:rPr>
        <w:t>טלי גוטליב (הליכוד):</w:t>
      </w:r>
      <w:r w:rsidRPr="004C5B73">
        <w:rPr>
          <w:rStyle w:val="TagStyle"/>
          <w:rtl/>
        </w:rPr>
        <w:t xml:space="preserve"> &lt;&lt; קריאה &gt;&gt;</w:t>
      </w:r>
      <w:r>
        <w:rPr>
          <w:rtl/>
        </w:rPr>
        <w:t xml:space="preserve">   </w:t>
      </w:r>
    </w:p>
    <w:p w:rsidR="00582BCE" w:rsidRDefault="00582BCE" w:rsidP="00D23E4A">
      <w:pPr>
        <w:rPr>
          <w:rtl/>
        </w:rPr>
      </w:pPr>
    </w:p>
    <w:p w:rsidR="00582BCE" w:rsidRDefault="00582BCE" w:rsidP="00DE6017">
      <w:pPr>
        <w:rPr>
          <w:rtl/>
        </w:rPr>
      </w:pPr>
      <w:r>
        <w:rPr>
          <w:rFonts w:hint="cs"/>
          <w:rtl/>
        </w:rPr>
        <w:t>בינוני. נצביע במשמעת הקואליציונית.</w:t>
      </w:r>
    </w:p>
    <w:p w:rsidR="00582BCE" w:rsidRDefault="00582BCE" w:rsidP="00DE6017">
      <w:pPr>
        <w:rPr>
          <w:rtl/>
        </w:rPr>
      </w:pPr>
    </w:p>
    <w:p w:rsidR="00582BCE" w:rsidRDefault="00582BCE" w:rsidP="00DE6017">
      <w:pPr>
        <w:pStyle w:val="af6"/>
        <w:keepNext/>
        <w:rPr>
          <w:rtl/>
        </w:rPr>
      </w:pPr>
      <w:r w:rsidRPr="004C5B73">
        <w:rPr>
          <w:rStyle w:val="TagStyle"/>
          <w:rtl/>
        </w:rPr>
        <w:t xml:space="preserve"> &lt;&lt; יור &gt;&gt; </w:t>
      </w:r>
      <w:r>
        <w:rPr>
          <w:rtl/>
        </w:rPr>
        <w:t>היו"ר ניסים ואטורי:</w:t>
      </w:r>
      <w:r w:rsidRPr="004C5B73">
        <w:rPr>
          <w:rStyle w:val="TagStyle"/>
          <w:rtl/>
        </w:rPr>
        <w:t xml:space="preserve"> &lt;&lt; יור &gt;&gt;</w:t>
      </w:r>
      <w:r>
        <w:rPr>
          <w:rtl/>
        </w:rPr>
        <w:t xml:space="preserve">   </w:t>
      </w:r>
    </w:p>
    <w:p w:rsidR="00582BCE" w:rsidRDefault="00582BCE" w:rsidP="00D23E4A">
      <w:pPr>
        <w:rPr>
          <w:rtl/>
        </w:rPr>
      </w:pPr>
    </w:p>
    <w:p w:rsidR="00582BCE" w:rsidRDefault="00582BCE" w:rsidP="00DE6017">
      <w:pPr>
        <w:rPr>
          <w:rtl/>
        </w:rPr>
      </w:pPr>
      <w:bookmarkStart w:id="8214" w:name="_ETM_Q17_234000"/>
      <w:bookmarkEnd w:id="8214"/>
      <w:r>
        <w:rPr>
          <w:rFonts w:hint="cs"/>
          <w:rtl/>
        </w:rPr>
        <w:t xml:space="preserve">תודה רבה. </w:t>
      </w:r>
    </w:p>
    <w:p w:rsidR="00582BCE" w:rsidRDefault="00582BCE" w:rsidP="00DE6017">
      <w:pPr>
        <w:rPr>
          <w:rtl/>
        </w:rPr>
      </w:pPr>
    </w:p>
    <w:p w:rsidR="00582BCE" w:rsidRDefault="00582BCE" w:rsidP="00DE6017">
      <w:pPr>
        <w:rPr>
          <w:rtl/>
        </w:rPr>
      </w:pPr>
      <w:r>
        <w:rPr>
          <w:rFonts w:hint="cs"/>
          <w:rtl/>
        </w:rPr>
        <w:t xml:space="preserve">חברי הכנסת, אנו עוברים להצבעה על הצעת </w:t>
      </w:r>
      <w:bookmarkStart w:id="8215" w:name="_ETM_Q17_236000"/>
      <w:bookmarkEnd w:id="8215"/>
      <w:r>
        <w:rPr>
          <w:rFonts w:hint="cs"/>
          <w:rtl/>
        </w:rPr>
        <w:t xml:space="preserve">חוק הנוער (שפיטה, ענישה ודרכי טיפול) (תיקון </w:t>
      </w:r>
      <w:r>
        <w:rPr>
          <w:rtl/>
        </w:rPr>
        <w:t>–</w:t>
      </w:r>
      <w:r>
        <w:rPr>
          <w:rFonts w:hint="cs"/>
          <w:rtl/>
        </w:rPr>
        <w:t xml:space="preserve"> נוכחות עורך </w:t>
      </w:r>
      <w:bookmarkStart w:id="8216" w:name="_ETM_Q17_241000"/>
      <w:bookmarkEnd w:id="8216"/>
      <w:r>
        <w:rPr>
          <w:rFonts w:hint="cs"/>
          <w:rtl/>
        </w:rPr>
        <w:t>דין בחקירת קטין) (הוראת שעה), התשפ"ד</w:t>
      </w:r>
      <w:r>
        <w:rPr>
          <w:rFonts w:hint="eastAsia"/>
          <w:rtl/>
        </w:rPr>
        <w:t>–</w:t>
      </w:r>
      <w:r>
        <w:rPr>
          <w:rFonts w:hint="cs"/>
          <w:rtl/>
        </w:rPr>
        <w:t>2024. ההצבעה תהיה שמית.</w:t>
      </w:r>
      <w:r>
        <w:rPr>
          <w:rtl/>
        </w:rPr>
        <w:t xml:space="preserve"> </w:t>
      </w:r>
    </w:p>
    <w:p w:rsidR="00582BCE" w:rsidRDefault="00582BCE" w:rsidP="00DE6017">
      <w:pPr>
        <w:rPr>
          <w:rtl/>
        </w:rPr>
      </w:pPr>
      <w:bookmarkStart w:id="8217" w:name="_ETM_Q17_233000"/>
      <w:bookmarkEnd w:id="8217"/>
    </w:p>
    <w:p w:rsidR="00582BCE" w:rsidRPr="001B4EEC" w:rsidRDefault="00582BCE" w:rsidP="00DE6017">
      <w:pPr>
        <w:pStyle w:val="af1"/>
        <w:rPr>
          <w:rtl/>
        </w:rPr>
      </w:pPr>
      <w:r w:rsidRPr="001B4EEC">
        <w:rPr>
          <w:rFonts w:hint="cs"/>
          <w:rtl/>
        </w:rPr>
        <w:t>הצבעה שמית</w:t>
      </w:r>
    </w:p>
    <w:p w:rsidR="00582BCE" w:rsidRDefault="00582BCE" w:rsidP="00DE6017">
      <w:pPr>
        <w:rPr>
          <w:rtl/>
        </w:rPr>
      </w:pPr>
    </w:p>
    <w:p w:rsidR="00582BCE" w:rsidRDefault="00582BCE" w:rsidP="00DE6017">
      <w:pPr>
        <w:pStyle w:val="af5"/>
        <w:keepNext/>
        <w:rPr>
          <w:rtl/>
        </w:rPr>
      </w:pPr>
      <w:bookmarkStart w:id="8218" w:name="ET_interruption_6327_3"/>
      <w:r w:rsidRPr="00FA520F">
        <w:rPr>
          <w:rStyle w:val="TagStyle"/>
          <w:rtl/>
        </w:rPr>
        <w:t xml:space="preserve">&lt;&lt; קריאה &gt;&gt; </w:t>
      </w:r>
      <w:r>
        <w:rPr>
          <w:rtl/>
        </w:rPr>
        <w:t>מזכיר הכנסת דן מרזוק:</w:t>
      </w:r>
      <w:r w:rsidRPr="00FA520F">
        <w:rPr>
          <w:rStyle w:val="TagStyle"/>
          <w:rtl/>
        </w:rPr>
        <w:t xml:space="preserve"> &lt;&lt; קריאה &gt;&gt;</w:t>
      </w:r>
      <w:r>
        <w:rPr>
          <w:rtl/>
        </w:rPr>
        <w:t xml:space="preserve">   </w:t>
      </w:r>
      <w:bookmarkEnd w:id="8218"/>
    </w:p>
    <w:p w:rsidR="00582BCE" w:rsidRDefault="00582BCE" w:rsidP="00DE6017">
      <w:pPr>
        <w:ind w:firstLine="0"/>
        <w:rPr>
          <w:rtl/>
        </w:rPr>
      </w:pPr>
      <w:r>
        <w:rPr>
          <w:rFonts w:hint="cs"/>
          <w:rtl/>
        </w:rPr>
        <w:t>(קורא בשמות חברי הכנסת)</w:t>
      </w:r>
    </w:p>
    <w:p w:rsidR="00582BCE" w:rsidRPr="00B92E7E" w:rsidRDefault="00582BCE" w:rsidP="00DE6017">
      <w:pPr>
        <w:rPr>
          <w:rtl/>
        </w:rPr>
      </w:pPr>
      <w:bookmarkStart w:id="8219" w:name="_ETM_Q17_244000"/>
      <w:bookmarkEnd w:id="8219"/>
    </w:p>
    <w:p w:rsidR="00582BCE" w:rsidRDefault="00582BCE" w:rsidP="00DE6017">
      <w:pPr>
        <w:rPr>
          <w:rtl/>
        </w:rPr>
      </w:pPr>
      <w:r>
        <w:rPr>
          <w:rtl/>
        </w:rPr>
        <w:t>משה אבוטבול</w:t>
      </w:r>
      <w:r>
        <w:rPr>
          <w:rtl/>
        </w:rPr>
        <w:tab/>
      </w:r>
      <w:r>
        <w:rPr>
          <w:rtl/>
        </w:rPr>
        <w:tab/>
        <w:t xml:space="preserve">–   </w:t>
      </w:r>
      <w:r>
        <w:rPr>
          <w:rFonts w:hint="cs"/>
          <w:rtl/>
        </w:rPr>
        <w:t>אינו נוכח</w:t>
      </w:r>
    </w:p>
    <w:p w:rsidR="00582BCE" w:rsidRDefault="00582BCE" w:rsidP="00DE6017">
      <w:pPr>
        <w:rPr>
          <w:rtl/>
        </w:rPr>
      </w:pPr>
      <w:r>
        <w:rPr>
          <w:rtl/>
        </w:rPr>
        <w:t>יולי יואל אדלשטיין</w:t>
      </w:r>
      <w:r>
        <w:rPr>
          <w:rtl/>
        </w:rPr>
        <w:tab/>
        <w:t xml:space="preserve">–   </w:t>
      </w:r>
      <w:r>
        <w:rPr>
          <w:rFonts w:hint="cs"/>
          <w:rtl/>
        </w:rPr>
        <w:t>אינו נוכח</w:t>
      </w:r>
    </w:p>
    <w:p w:rsidR="00582BCE" w:rsidRDefault="00582BCE" w:rsidP="00DE6017">
      <w:pPr>
        <w:rPr>
          <w:rtl/>
        </w:rPr>
      </w:pPr>
      <w:r>
        <w:rPr>
          <w:rtl/>
        </w:rPr>
        <w:t>אמיר אוחנה</w:t>
      </w:r>
      <w:r>
        <w:rPr>
          <w:rtl/>
        </w:rPr>
        <w:tab/>
      </w:r>
      <w:r>
        <w:rPr>
          <w:rtl/>
        </w:rPr>
        <w:tab/>
        <w:t xml:space="preserve">–   </w:t>
      </w:r>
      <w:r>
        <w:rPr>
          <w:rFonts w:hint="cs"/>
          <w:rtl/>
        </w:rPr>
        <w:t>אינו נוכח</w:t>
      </w:r>
    </w:p>
    <w:p w:rsidR="00582BCE" w:rsidRDefault="00582BCE" w:rsidP="00DE6017">
      <w:pPr>
        <w:rPr>
          <w:rtl/>
        </w:rPr>
      </w:pPr>
      <w:r>
        <w:rPr>
          <w:rtl/>
        </w:rPr>
        <w:t>ינון אזולאי</w:t>
      </w:r>
      <w:r>
        <w:rPr>
          <w:rtl/>
        </w:rPr>
        <w:tab/>
      </w:r>
      <w:r>
        <w:rPr>
          <w:rtl/>
        </w:rPr>
        <w:tab/>
        <w:t xml:space="preserve">–  </w:t>
      </w:r>
      <w:r>
        <w:rPr>
          <w:rFonts w:hint="cs"/>
          <w:rtl/>
        </w:rPr>
        <w:t xml:space="preserve"> אינו נוכח</w:t>
      </w:r>
      <w:r>
        <w:rPr>
          <w:rtl/>
        </w:rPr>
        <w:t xml:space="preserve"> </w:t>
      </w:r>
    </w:p>
    <w:p w:rsidR="00582BCE" w:rsidRDefault="00582BCE" w:rsidP="00DE6017">
      <w:pPr>
        <w:rPr>
          <w:rtl/>
        </w:rPr>
      </w:pPr>
      <w:r>
        <w:rPr>
          <w:rtl/>
        </w:rPr>
        <w:t>גדי איזנקוט</w:t>
      </w:r>
      <w:r>
        <w:rPr>
          <w:rtl/>
        </w:rPr>
        <w:tab/>
      </w:r>
      <w:r>
        <w:rPr>
          <w:rtl/>
        </w:rPr>
        <w:tab/>
        <w:t xml:space="preserve">–   </w:t>
      </w:r>
      <w:r>
        <w:rPr>
          <w:rFonts w:hint="cs"/>
          <w:rtl/>
        </w:rPr>
        <w:t>אינו נוכח</w:t>
      </w:r>
    </w:p>
    <w:p w:rsidR="00582BCE" w:rsidRDefault="00582BCE" w:rsidP="00DE6017">
      <w:pPr>
        <w:rPr>
          <w:rtl/>
        </w:rPr>
      </w:pPr>
      <w:r>
        <w:rPr>
          <w:rtl/>
        </w:rPr>
        <w:t>ישראל אייכלר</w:t>
      </w:r>
      <w:r>
        <w:rPr>
          <w:rtl/>
        </w:rPr>
        <w:tab/>
      </w:r>
      <w:r>
        <w:rPr>
          <w:rtl/>
        </w:rPr>
        <w:tab/>
        <w:t xml:space="preserve">–   </w:t>
      </w:r>
      <w:r>
        <w:rPr>
          <w:rFonts w:hint="cs"/>
          <w:rtl/>
        </w:rPr>
        <w:t>אינו נוכח</w:t>
      </w:r>
    </w:p>
    <w:p w:rsidR="00582BCE" w:rsidRDefault="00582BCE" w:rsidP="00DE6017">
      <w:pPr>
        <w:rPr>
          <w:rtl/>
        </w:rPr>
      </w:pPr>
      <w:r>
        <w:rPr>
          <w:rtl/>
        </w:rPr>
        <w:t>דן אילוז</w:t>
      </w:r>
      <w:r>
        <w:rPr>
          <w:rtl/>
        </w:rPr>
        <w:tab/>
      </w:r>
      <w:r>
        <w:rPr>
          <w:rtl/>
        </w:rPr>
        <w:tab/>
      </w:r>
      <w:r>
        <w:rPr>
          <w:rtl/>
        </w:rPr>
        <w:tab/>
        <w:t xml:space="preserve">–   </w:t>
      </w:r>
      <w:r>
        <w:rPr>
          <w:rFonts w:hint="cs"/>
          <w:rtl/>
        </w:rPr>
        <w:t>בעד</w:t>
      </w:r>
    </w:p>
    <w:p w:rsidR="00582BCE" w:rsidRDefault="00582BCE" w:rsidP="00DE6017">
      <w:pPr>
        <w:rPr>
          <w:rtl/>
        </w:rPr>
      </w:pPr>
      <w:r>
        <w:rPr>
          <w:rtl/>
        </w:rPr>
        <w:t>ואליד אלהואשלה</w:t>
      </w:r>
      <w:r>
        <w:rPr>
          <w:rtl/>
        </w:rPr>
        <w:tab/>
      </w:r>
      <w:r>
        <w:rPr>
          <w:rtl/>
        </w:rPr>
        <w:tab/>
        <w:t xml:space="preserve">–   </w:t>
      </w:r>
      <w:r>
        <w:rPr>
          <w:rFonts w:hint="cs"/>
          <w:rtl/>
        </w:rPr>
        <w:t>אינו נוכח</w:t>
      </w:r>
    </w:p>
    <w:p w:rsidR="00582BCE" w:rsidRDefault="00582BCE" w:rsidP="00DE6017">
      <w:pPr>
        <w:rPr>
          <w:rtl/>
        </w:rPr>
      </w:pPr>
      <w:r>
        <w:rPr>
          <w:rtl/>
        </w:rPr>
        <w:t>קארין אלהרר</w:t>
      </w:r>
      <w:r>
        <w:rPr>
          <w:rtl/>
        </w:rPr>
        <w:tab/>
      </w:r>
      <w:r>
        <w:rPr>
          <w:rtl/>
        </w:rPr>
        <w:tab/>
        <w:t xml:space="preserve">–   </w:t>
      </w:r>
      <w:r>
        <w:rPr>
          <w:rFonts w:hint="cs"/>
          <w:rtl/>
        </w:rPr>
        <w:t>אינה נוכחת</w:t>
      </w:r>
    </w:p>
    <w:p w:rsidR="00582BCE" w:rsidRDefault="00582BCE" w:rsidP="00DE6017">
      <w:pPr>
        <w:rPr>
          <w:rtl/>
        </w:rPr>
      </w:pPr>
      <w:r>
        <w:rPr>
          <w:rtl/>
        </w:rPr>
        <w:t>עמיחי אליהו</w:t>
      </w:r>
      <w:r>
        <w:rPr>
          <w:rtl/>
        </w:rPr>
        <w:tab/>
      </w:r>
      <w:r>
        <w:rPr>
          <w:rtl/>
        </w:rPr>
        <w:tab/>
        <w:t xml:space="preserve">–   </w:t>
      </w:r>
      <w:r>
        <w:rPr>
          <w:rFonts w:hint="cs"/>
          <w:rtl/>
        </w:rPr>
        <w:t>אינו נוכח</w:t>
      </w:r>
    </w:p>
    <w:p w:rsidR="00582BCE" w:rsidRDefault="00582BCE" w:rsidP="00DE6017">
      <w:pPr>
        <w:rPr>
          <w:rtl/>
        </w:rPr>
      </w:pPr>
      <w:r>
        <w:rPr>
          <w:rtl/>
        </w:rPr>
        <w:t>זאב אלקין</w:t>
      </w:r>
      <w:r>
        <w:rPr>
          <w:rtl/>
        </w:rPr>
        <w:tab/>
      </w:r>
      <w:r>
        <w:rPr>
          <w:rtl/>
        </w:rPr>
        <w:tab/>
        <w:t xml:space="preserve">–   </w:t>
      </w:r>
      <w:r>
        <w:rPr>
          <w:rFonts w:hint="cs"/>
          <w:rtl/>
        </w:rPr>
        <w:t>בעד</w:t>
      </w:r>
    </w:p>
    <w:p w:rsidR="00582BCE" w:rsidRDefault="00582BCE" w:rsidP="00DE6017">
      <w:pPr>
        <w:rPr>
          <w:rtl/>
        </w:rPr>
      </w:pPr>
      <w:r>
        <w:rPr>
          <w:rtl/>
        </w:rPr>
        <w:t>משה ארבל</w:t>
      </w:r>
      <w:r>
        <w:rPr>
          <w:rtl/>
        </w:rPr>
        <w:tab/>
      </w:r>
      <w:r>
        <w:rPr>
          <w:rtl/>
        </w:rPr>
        <w:tab/>
        <w:t xml:space="preserve">–   </w:t>
      </w:r>
      <w:r>
        <w:rPr>
          <w:rFonts w:hint="cs"/>
          <w:rtl/>
        </w:rPr>
        <w:t>אינו נוכח</w:t>
      </w:r>
    </w:p>
    <w:p w:rsidR="00582BCE" w:rsidRDefault="00582BCE" w:rsidP="00DE6017">
      <w:pPr>
        <w:rPr>
          <w:rtl/>
        </w:rPr>
      </w:pPr>
      <w:r>
        <w:rPr>
          <w:rtl/>
        </w:rPr>
        <w:t>יעקב אשר</w:t>
      </w:r>
      <w:r>
        <w:rPr>
          <w:rtl/>
        </w:rPr>
        <w:tab/>
      </w:r>
      <w:r>
        <w:rPr>
          <w:rtl/>
        </w:rPr>
        <w:tab/>
        <w:t xml:space="preserve">–   </w:t>
      </w:r>
      <w:r>
        <w:rPr>
          <w:rFonts w:hint="cs"/>
          <w:rtl/>
        </w:rPr>
        <w:t>אינו נוכח</w:t>
      </w:r>
    </w:p>
    <w:p w:rsidR="00582BCE" w:rsidRDefault="00582BCE" w:rsidP="00DE6017">
      <w:pPr>
        <w:rPr>
          <w:rtl/>
        </w:rPr>
      </w:pPr>
      <w:r>
        <w:rPr>
          <w:rtl/>
        </w:rPr>
        <w:t>אביחי אברהם בוארון</w:t>
      </w:r>
      <w:r>
        <w:rPr>
          <w:rtl/>
        </w:rPr>
        <w:tab/>
        <w:t xml:space="preserve">–   </w:t>
      </w:r>
      <w:r>
        <w:rPr>
          <w:rFonts w:hint="cs"/>
          <w:rtl/>
        </w:rPr>
        <w:t>אינו נוכח</w:t>
      </w:r>
    </w:p>
    <w:p w:rsidR="00582BCE" w:rsidRDefault="00582BCE" w:rsidP="00DE6017">
      <w:pPr>
        <w:rPr>
          <w:rtl/>
        </w:rPr>
      </w:pPr>
      <w:r>
        <w:rPr>
          <w:rtl/>
        </w:rPr>
        <w:t>אוריאל בוסו</w:t>
      </w:r>
      <w:r>
        <w:rPr>
          <w:rtl/>
        </w:rPr>
        <w:tab/>
      </w:r>
      <w:r>
        <w:rPr>
          <w:rtl/>
        </w:rPr>
        <w:tab/>
        <w:t xml:space="preserve">–   </w:t>
      </w:r>
      <w:r>
        <w:rPr>
          <w:rFonts w:hint="cs"/>
          <w:rtl/>
        </w:rPr>
        <w:t>אינו נוכח</w:t>
      </w:r>
    </w:p>
    <w:p w:rsidR="00582BCE" w:rsidRDefault="00582BCE" w:rsidP="00DE6017">
      <w:pPr>
        <w:rPr>
          <w:rtl/>
        </w:rPr>
      </w:pPr>
      <w:r>
        <w:rPr>
          <w:rtl/>
        </w:rPr>
        <w:t>מישל בוסקילה</w:t>
      </w:r>
      <w:r>
        <w:rPr>
          <w:rtl/>
        </w:rPr>
        <w:tab/>
      </w:r>
      <w:r>
        <w:rPr>
          <w:rtl/>
        </w:rPr>
        <w:tab/>
        <w:t xml:space="preserve">–   </w:t>
      </w:r>
      <w:r>
        <w:rPr>
          <w:rFonts w:hint="cs"/>
          <w:rtl/>
        </w:rPr>
        <w:t>אינו נוכח</w:t>
      </w:r>
    </w:p>
    <w:p w:rsidR="00582BCE" w:rsidRDefault="00582BCE" w:rsidP="00DE6017">
      <w:pPr>
        <w:rPr>
          <w:rtl/>
        </w:rPr>
      </w:pPr>
      <w:r>
        <w:rPr>
          <w:rtl/>
        </w:rPr>
        <w:t>דבי ביטון</w:t>
      </w:r>
      <w:r>
        <w:rPr>
          <w:rtl/>
        </w:rPr>
        <w:tab/>
      </w:r>
      <w:r>
        <w:rPr>
          <w:rtl/>
        </w:rPr>
        <w:tab/>
        <w:t xml:space="preserve">–   </w:t>
      </w:r>
      <w:r>
        <w:rPr>
          <w:rFonts w:hint="cs"/>
          <w:rtl/>
        </w:rPr>
        <w:t>אינה נוכחת</w:t>
      </w:r>
    </w:p>
    <w:p w:rsidR="00582BCE" w:rsidRDefault="00582BCE" w:rsidP="00DE6017">
      <w:pPr>
        <w:rPr>
          <w:rtl/>
        </w:rPr>
      </w:pPr>
      <w:r>
        <w:rPr>
          <w:rtl/>
        </w:rPr>
        <w:t>מיכאל מרדכי ביטון</w:t>
      </w:r>
      <w:r>
        <w:rPr>
          <w:rtl/>
        </w:rPr>
        <w:tab/>
        <w:t xml:space="preserve">–   </w:t>
      </w:r>
      <w:r>
        <w:rPr>
          <w:rFonts w:hint="cs"/>
          <w:rtl/>
        </w:rPr>
        <w:t>אינו נוכח</w:t>
      </w:r>
    </w:p>
    <w:p w:rsidR="00582BCE" w:rsidRDefault="00582BCE" w:rsidP="00DE6017">
      <w:pPr>
        <w:rPr>
          <w:rtl/>
        </w:rPr>
      </w:pPr>
      <w:r>
        <w:rPr>
          <w:rtl/>
        </w:rPr>
        <w:t>דוד ביטן</w:t>
      </w:r>
      <w:r>
        <w:rPr>
          <w:rtl/>
        </w:rPr>
        <w:tab/>
      </w:r>
      <w:r>
        <w:rPr>
          <w:rtl/>
        </w:rPr>
        <w:tab/>
      </w:r>
      <w:r>
        <w:rPr>
          <w:rtl/>
        </w:rPr>
        <w:tab/>
        <w:t xml:space="preserve">–   </w:t>
      </w:r>
      <w:r>
        <w:rPr>
          <w:rFonts w:hint="cs"/>
          <w:rtl/>
        </w:rPr>
        <w:t>אינו נוכח</w:t>
      </w:r>
    </w:p>
    <w:p w:rsidR="00582BCE" w:rsidRDefault="00582BCE" w:rsidP="00DE6017">
      <w:pPr>
        <w:rPr>
          <w:rtl/>
        </w:rPr>
      </w:pPr>
      <w:r>
        <w:rPr>
          <w:rtl/>
        </w:rPr>
        <w:t>בועז ביסמוט</w:t>
      </w:r>
      <w:r>
        <w:rPr>
          <w:rtl/>
        </w:rPr>
        <w:tab/>
      </w:r>
      <w:r>
        <w:rPr>
          <w:rtl/>
        </w:rPr>
        <w:tab/>
        <w:t xml:space="preserve">–   </w:t>
      </w:r>
      <w:r>
        <w:rPr>
          <w:rFonts w:hint="cs"/>
          <w:rtl/>
        </w:rPr>
        <w:t>בעד</w:t>
      </w:r>
    </w:p>
    <w:p w:rsidR="00582BCE" w:rsidRDefault="00582BCE" w:rsidP="00DE6017">
      <w:pPr>
        <w:rPr>
          <w:rtl/>
        </w:rPr>
      </w:pPr>
      <w:r>
        <w:rPr>
          <w:rtl/>
        </w:rPr>
        <w:t>ולדימיר בליאק</w:t>
      </w:r>
      <w:r>
        <w:rPr>
          <w:rtl/>
        </w:rPr>
        <w:tab/>
      </w:r>
      <w:r>
        <w:rPr>
          <w:rtl/>
        </w:rPr>
        <w:tab/>
        <w:t xml:space="preserve">–   </w:t>
      </w:r>
      <w:r>
        <w:rPr>
          <w:rFonts w:hint="cs"/>
          <w:rtl/>
        </w:rPr>
        <w:t>אינו נוכח</w:t>
      </w:r>
    </w:p>
    <w:p w:rsidR="00582BCE" w:rsidRDefault="00582BCE" w:rsidP="00DE6017">
      <w:pPr>
        <w:rPr>
          <w:rtl/>
        </w:rPr>
      </w:pPr>
      <w:r>
        <w:rPr>
          <w:rtl/>
        </w:rPr>
        <w:t>מירב בן ארי</w:t>
      </w:r>
      <w:r>
        <w:rPr>
          <w:rtl/>
        </w:rPr>
        <w:tab/>
      </w:r>
      <w:r>
        <w:rPr>
          <w:rtl/>
        </w:rPr>
        <w:tab/>
        <w:t xml:space="preserve">–   </w:t>
      </w:r>
      <w:r>
        <w:rPr>
          <w:rFonts w:hint="cs"/>
          <w:rtl/>
        </w:rPr>
        <w:t>אינה נוכחת</w:t>
      </w:r>
    </w:p>
    <w:p w:rsidR="00582BCE" w:rsidRDefault="00582BCE" w:rsidP="00DE6017">
      <w:pPr>
        <w:rPr>
          <w:rtl/>
        </w:rPr>
      </w:pPr>
      <w:r>
        <w:rPr>
          <w:rtl/>
        </w:rPr>
        <w:t>רם בן ברק</w:t>
      </w:r>
      <w:r>
        <w:rPr>
          <w:rtl/>
        </w:rPr>
        <w:tab/>
      </w:r>
      <w:r>
        <w:rPr>
          <w:rtl/>
        </w:rPr>
        <w:tab/>
        <w:t xml:space="preserve">–   </w:t>
      </w:r>
      <w:r>
        <w:rPr>
          <w:rFonts w:hint="cs"/>
          <w:rtl/>
        </w:rPr>
        <w:t>אינו נוכח</w:t>
      </w:r>
    </w:p>
    <w:p w:rsidR="00582BCE" w:rsidRDefault="00582BCE" w:rsidP="00DE6017">
      <w:pPr>
        <w:rPr>
          <w:rtl/>
        </w:rPr>
      </w:pPr>
      <w:r>
        <w:rPr>
          <w:rtl/>
        </w:rPr>
        <w:t>איתמר בן גביר</w:t>
      </w:r>
      <w:r>
        <w:rPr>
          <w:rtl/>
        </w:rPr>
        <w:tab/>
      </w:r>
      <w:r>
        <w:rPr>
          <w:rtl/>
        </w:rPr>
        <w:tab/>
        <w:t xml:space="preserve">–   </w:t>
      </w:r>
      <w:r>
        <w:rPr>
          <w:rFonts w:hint="cs"/>
          <w:rtl/>
        </w:rPr>
        <w:t>אינו נוכח</w:t>
      </w:r>
    </w:p>
    <w:p w:rsidR="00582BCE" w:rsidRDefault="00582BCE" w:rsidP="00DE6017">
      <w:pPr>
        <w:rPr>
          <w:rtl/>
        </w:rPr>
      </w:pPr>
      <w:r>
        <w:rPr>
          <w:rtl/>
        </w:rPr>
        <w:t>אברהם בצלאל</w:t>
      </w:r>
      <w:r>
        <w:rPr>
          <w:rtl/>
        </w:rPr>
        <w:tab/>
      </w:r>
      <w:r>
        <w:rPr>
          <w:rtl/>
        </w:rPr>
        <w:tab/>
        <w:t xml:space="preserve">–   </w:t>
      </w:r>
      <w:r>
        <w:rPr>
          <w:rFonts w:hint="cs"/>
          <w:rtl/>
        </w:rPr>
        <w:t>אינו נוכח</w:t>
      </w:r>
    </w:p>
    <w:p w:rsidR="00582BCE" w:rsidRDefault="00582BCE" w:rsidP="00DE6017">
      <w:pPr>
        <w:rPr>
          <w:rtl/>
        </w:rPr>
      </w:pPr>
      <w:r>
        <w:rPr>
          <w:rtl/>
        </w:rPr>
        <w:t>אליהו ברוכי</w:t>
      </w:r>
      <w:r>
        <w:rPr>
          <w:rtl/>
        </w:rPr>
        <w:tab/>
      </w:r>
      <w:r>
        <w:rPr>
          <w:rtl/>
        </w:rPr>
        <w:tab/>
        <w:t xml:space="preserve">–   </w:t>
      </w:r>
      <w:r>
        <w:rPr>
          <w:rFonts w:hint="cs"/>
          <w:rtl/>
        </w:rPr>
        <w:t>אינו נוכח</w:t>
      </w:r>
    </w:p>
    <w:p w:rsidR="00582BCE" w:rsidRDefault="00582BCE" w:rsidP="00DE6017">
      <w:pPr>
        <w:rPr>
          <w:rtl/>
        </w:rPr>
      </w:pPr>
      <w:r>
        <w:rPr>
          <w:rtl/>
        </w:rPr>
        <w:t>ניר ברקת</w:t>
      </w:r>
      <w:r>
        <w:rPr>
          <w:rtl/>
        </w:rPr>
        <w:tab/>
      </w:r>
      <w:r>
        <w:rPr>
          <w:rtl/>
        </w:rPr>
        <w:tab/>
        <w:t xml:space="preserve">–   </w:t>
      </w:r>
      <w:r>
        <w:rPr>
          <w:rFonts w:hint="cs"/>
          <w:rtl/>
        </w:rPr>
        <w:t>בעד</w:t>
      </w:r>
    </w:p>
    <w:p w:rsidR="00582BCE" w:rsidRDefault="00582BCE" w:rsidP="00DE6017">
      <w:pPr>
        <w:rPr>
          <w:rtl/>
        </w:rPr>
      </w:pPr>
      <w:r>
        <w:rPr>
          <w:rtl/>
        </w:rPr>
        <w:t>ששון ששי גואטה</w:t>
      </w:r>
      <w:r>
        <w:rPr>
          <w:rtl/>
        </w:rPr>
        <w:tab/>
      </w:r>
      <w:r>
        <w:rPr>
          <w:rtl/>
        </w:rPr>
        <w:tab/>
        <w:t xml:space="preserve">–   </w:t>
      </w:r>
      <w:r>
        <w:rPr>
          <w:rFonts w:hint="cs"/>
          <w:rtl/>
        </w:rPr>
        <w:t>בעד</w:t>
      </w:r>
    </w:p>
    <w:p w:rsidR="00582BCE" w:rsidRDefault="00582BCE" w:rsidP="00DE6017">
      <w:pPr>
        <w:rPr>
          <w:rtl/>
        </w:rPr>
      </w:pPr>
      <w:r>
        <w:rPr>
          <w:rtl/>
        </w:rPr>
        <w:t>טלי גוטליב</w:t>
      </w:r>
      <w:r>
        <w:rPr>
          <w:rtl/>
        </w:rPr>
        <w:tab/>
      </w:r>
      <w:r>
        <w:rPr>
          <w:rtl/>
        </w:rPr>
        <w:tab/>
        <w:t xml:space="preserve">–   </w:t>
      </w:r>
      <w:r>
        <w:rPr>
          <w:rFonts w:hint="cs"/>
          <w:rtl/>
        </w:rPr>
        <w:t>בעד</w:t>
      </w:r>
    </w:p>
    <w:p w:rsidR="00582BCE" w:rsidRDefault="00582BCE" w:rsidP="00DE6017">
      <w:pPr>
        <w:rPr>
          <w:rtl/>
        </w:rPr>
      </w:pPr>
      <w:r>
        <w:rPr>
          <w:rtl/>
        </w:rPr>
        <w:t>מאי גולן</w:t>
      </w:r>
      <w:r>
        <w:rPr>
          <w:rtl/>
        </w:rPr>
        <w:tab/>
      </w:r>
      <w:r>
        <w:rPr>
          <w:rtl/>
        </w:rPr>
        <w:tab/>
      </w:r>
      <w:r>
        <w:rPr>
          <w:rtl/>
        </w:rPr>
        <w:tab/>
        <w:t xml:space="preserve">–   </w:t>
      </w:r>
      <w:r>
        <w:rPr>
          <w:rFonts w:hint="cs"/>
          <w:rtl/>
        </w:rPr>
        <w:t>בעד</w:t>
      </w:r>
    </w:p>
    <w:p w:rsidR="00582BCE" w:rsidRDefault="00582BCE" w:rsidP="00DE6017">
      <w:pPr>
        <w:rPr>
          <w:rtl/>
        </w:rPr>
      </w:pPr>
      <w:r>
        <w:rPr>
          <w:rtl/>
        </w:rPr>
        <w:t>גילה גמליאל</w:t>
      </w:r>
      <w:r>
        <w:rPr>
          <w:rtl/>
        </w:rPr>
        <w:tab/>
      </w:r>
      <w:r>
        <w:rPr>
          <w:rtl/>
        </w:rPr>
        <w:tab/>
        <w:t xml:space="preserve">–   </w:t>
      </w:r>
      <w:r>
        <w:rPr>
          <w:rFonts w:hint="cs"/>
          <w:rtl/>
        </w:rPr>
        <w:t>בעד</w:t>
      </w:r>
    </w:p>
    <w:p w:rsidR="00582BCE" w:rsidRDefault="00582BCE" w:rsidP="00DE6017">
      <w:pPr>
        <w:rPr>
          <w:rtl/>
        </w:rPr>
      </w:pPr>
      <w:r>
        <w:rPr>
          <w:rtl/>
        </w:rPr>
        <w:t>בנימין גנץ</w:t>
      </w:r>
      <w:r>
        <w:rPr>
          <w:rtl/>
        </w:rPr>
        <w:tab/>
      </w:r>
      <w:r>
        <w:rPr>
          <w:rtl/>
        </w:rPr>
        <w:tab/>
        <w:t xml:space="preserve">–   </w:t>
      </w:r>
      <w:r>
        <w:rPr>
          <w:rFonts w:hint="cs"/>
          <w:rtl/>
        </w:rPr>
        <w:t>אינו נוכח</w:t>
      </w:r>
    </w:p>
    <w:p w:rsidR="00582BCE" w:rsidRDefault="00582BCE" w:rsidP="00DE6017">
      <w:pPr>
        <w:rPr>
          <w:rtl/>
        </w:rPr>
      </w:pPr>
      <w:r>
        <w:rPr>
          <w:rtl/>
        </w:rPr>
        <w:t>משה גפני</w:t>
      </w:r>
      <w:r>
        <w:rPr>
          <w:rtl/>
        </w:rPr>
        <w:tab/>
      </w:r>
      <w:r>
        <w:rPr>
          <w:rtl/>
        </w:rPr>
        <w:tab/>
        <w:t xml:space="preserve">–   </w:t>
      </w:r>
      <w:r>
        <w:rPr>
          <w:rFonts w:hint="cs"/>
          <w:rtl/>
        </w:rPr>
        <w:t>אינו נוכח</w:t>
      </w:r>
    </w:p>
    <w:p w:rsidR="00582BCE" w:rsidRDefault="00582BCE" w:rsidP="00DE6017">
      <w:pPr>
        <w:rPr>
          <w:rtl/>
        </w:rPr>
      </w:pPr>
      <w:r>
        <w:rPr>
          <w:rtl/>
        </w:rPr>
        <w:t>סימון דוידסון</w:t>
      </w:r>
      <w:r>
        <w:rPr>
          <w:rtl/>
        </w:rPr>
        <w:tab/>
      </w:r>
      <w:r>
        <w:rPr>
          <w:rtl/>
        </w:rPr>
        <w:tab/>
        <w:t xml:space="preserve">–   </w:t>
      </w:r>
      <w:r>
        <w:rPr>
          <w:rFonts w:hint="cs"/>
          <w:rtl/>
        </w:rPr>
        <w:t>אינו נוכח</w:t>
      </w:r>
    </w:p>
    <w:p w:rsidR="00582BCE" w:rsidRDefault="00582BCE" w:rsidP="00DE6017">
      <w:pPr>
        <w:rPr>
          <w:rtl/>
        </w:rPr>
      </w:pPr>
      <w:r>
        <w:rPr>
          <w:rtl/>
        </w:rPr>
        <w:t>אבי דיכטר</w:t>
      </w:r>
      <w:r>
        <w:rPr>
          <w:rtl/>
        </w:rPr>
        <w:tab/>
      </w:r>
      <w:r>
        <w:rPr>
          <w:rtl/>
        </w:rPr>
        <w:tab/>
        <w:t xml:space="preserve">–   </w:t>
      </w:r>
      <w:r>
        <w:rPr>
          <w:rFonts w:hint="cs"/>
          <w:rtl/>
        </w:rPr>
        <w:t>בעד</w:t>
      </w:r>
    </w:p>
    <w:p w:rsidR="00582BCE" w:rsidRDefault="00582BCE" w:rsidP="00DE6017">
      <w:pPr>
        <w:rPr>
          <w:rtl/>
        </w:rPr>
      </w:pPr>
      <w:r>
        <w:rPr>
          <w:rtl/>
        </w:rPr>
        <w:t>גלית דיסטל אטבריאן</w:t>
      </w:r>
      <w:r>
        <w:rPr>
          <w:rtl/>
        </w:rPr>
        <w:tab/>
        <w:t xml:space="preserve">–   </w:t>
      </w:r>
      <w:r>
        <w:rPr>
          <w:rFonts w:hint="cs"/>
          <w:rtl/>
        </w:rPr>
        <w:t>בעד</w:t>
      </w:r>
    </w:p>
    <w:p w:rsidR="00582BCE" w:rsidRDefault="00582BCE" w:rsidP="00DE6017">
      <w:pPr>
        <w:rPr>
          <w:rtl/>
        </w:rPr>
      </w:pPr>
      <w:r>
        <w:rPr>
          <w:rtl/>
        </w:rPr>
        <w:t>אלי דלל</w:t>
      </w:r>
      <w:r>
        <w:rPr>
          <w:rtl/>
        </w:rPr>
        <w:tab/>
      </w:r>
      <w:r>
        <w:rPr>
          <w:rtl/>
        </w:rPr>
        <w:tab/>
      </w:r>
      <w:r>
        <w:rPr>
          <w:rtl/>
        </w:rPr>
        <w:tab/>
        <w:t xml:space="preserve">–   </w:t>
      </w:r>
      <w:r>
        <w:rPr>
          <w:rFonts w:hint="cs"/>
          <w:rtl/>
        </w:rPr>
        <w:t>בעד</w:t>
      </w:r>
    </w:p>
    <w:p w:rsidR="00582BCE" w:rsidRDefault="00582BCE" w:rsidP="00DE6017">
      <w:pPr>
        <w:rPr>
          <w:rtl/>
        </w:rPr>
      </w:pPr>
      <w:r>
        <w:rPr>
          <w:rtl/>
        </w:rPr>
        <w:t>שלום דנינו</w:t>
      </w:r>
      <w:r>
        <w:rPr>
          <w:rtl/>
        </w:rPr>
        <w:tab/>
      </w:r>
      <w:r>
        <w:rPr>
          <w:rtl/>
        </w:rPr>
        <w:tab/>
        <w:t xml:space="preserve">–   </w:t>
      </w:r>
      <w:r>
        <w:rPr>
          <w:rFonts w:hint="cs"/>
          <w:rtl/>
        </w:rPr>
        <w:t>בעד</w:t>
      </w:r>
    </w:p>
    <w:p w:rsidR="00582BCE" w:rsidRDefault="00582BCE" w:rsidP="00DE6017">
      <w:pPr>
        <w:rPr>
          <w:rtl/>
        </w:rPr>
      </w:pPr>
      <w:r>
        <w:rPr>
          <w:rtl/>
        </w:rPr>
        <w:t>אריה מכלוף דרעי</w:t>
      </w:r>
      <w:r>
        <w:rPr>
          <w:rtl/>
        </w:rPr>
        <w:tab/>
        <w:t xml:space="preserve">–   </w:t>
      </w:r>
      <w:r>
        <w:rPr>
          <w:rFonts w:hint="cs"/>
          <w:rtl/>
        </w:rPr>
        <w:t>אינו נוכח</w:t>
      </w:r>
    </w:p>
    <w:p w:rsidR="00582BCE" w:rsidRDefault="00582BCE" w:rsidP="00DE6017">
      <w:pPr>
        <w:rPr>
          <w:rtl/>
        </w:rPr>
      </w:pPr>
      <w:r>
        <w:rPr>
          <w:rtl/>
        </w:rPr>
        <w:t>עמית הלוי</w:t>
      </w:r>
      <w:r>
        <w:rPr>
          <w:rtl/>
        </w:rPr>
        <w:tab/>
      </w:r>
      <w:r>
        <w:rPr>
          <w:rtl/>
        </w:rPr>
        <w:tab/>
        <w:t xml:space="preserve">–   </w:t>
      </w:r>
      <w:r>
        <w:rPr>
          <w:rFonts w:hint="cs"/>
          <w:rtl/>
        </w:rPr>
        <w:t>בעד</w:t>
      </w:r>
    </w:p>
    <w:p w:rsidR="00582BCE" w:rsidRDefault="00582BCE" w:rsidP="00DE6017">
      <w:pPr>
        <w:rPr>
          <w:rtl/>
        </w:rPr>
      </w:pPr>
      <w:r>
        <w:rPr>
          <w:rtl/>
        </w:rPr>
        <w:t>שרן מרים השכל</w:t>
      </w:r>
      <w:r>
        <w:rPr>
          <w:rtl/>
        </w:rPr>
        <w:tab/>
      </w:r>
      <w:r>
        <w:rPr>
          <w:rtl/>
        </w:rPr>
        <w:tab/>
        <w:t xml:space="preserve">–   </w:t>
      </w:r>
      <w:r>
        <w:rPr>
          <w:rFonts w:hint="cs"/>
          <w:rtl/>
        </w:rPr>
        <w:t>בעד</w:t>
      </w:r>
    </w:p>
    <w:p w:rsidR="00582BCE" w:rsidRDefault="00582BCE" w:rsidP="00DE6017">
      <w:pPr>
        <w:rPr>
          <w:rtl/>
        </w:rPr>
      </w:pPr>
      <w:r>
        <w:rPr>
          <w:rtl/>
        </w:rPr>
        <w:t>ניסים ואטורי</w:t>
      </w:r>
      <w:r>
        <w:rPr>
          <w:rtl/>
        </w:rPr>
        <w:tab/>
      </w:r>
      <w:r>
        <w:rPr>
          <w:rtl/>
        </w:rPr>
        <w:tab/>
        <w:t xml:space="preserve">–   </w:t>
      </w:r>
      <w:r>
        <w:rPr>
          <w:rFonts w:hint="cs"/>
          <w:rtl/>
        </w:rPr>
        <w:t>בעד</w:t>
      </w:r>
    </w:p>
    <w:p w:rsidR="00582BCE" w:rsidRDefault="00582BCE" w:rsidP="00DE6017">
      <w:pPr>
        <w:rPr>
          <w:rtl/>
        </w:rPr>
      </w:pPr>
      <w:r>
        <w:rPr>
          <w:rtl/>
        </w:rPr>
        <w:t>מיכל מרים וולדיגר</w:t>
      </w:r>
      <w:r>
        <w:rPr>
          <w:rtl/>
        </w:rPr>
        <w:tab/>
        <w:t xml:space="preserve">–   </w:t>
      </w:r>
      <w:r>
        <w:rPr>
          <w:rFonts w:hint="cs"/>
          <w:rtl/>
        </w:rPr>
        <w:t>אינה נוכחת</w:t>
      </w:r>
    </w:p>
    <w:p w:rsidR="00582BCE" w:rsidRDefault="00582BCE" w:rsidP="00DE6017">
      <w:pPr>
        <w:rPr>
          <w:rtl/>
        </w:rPr>
      </w:pPr>
      <w:r>
        <w:rPr>
          <w:rtl/>
        </w:rPr>
        <w:t>יצחק שמעון וסרלאוף</w:t>
      </w:r>
      <w:r>
        <w:rPr>
          <w:rtl/>
        </w:rPr>
        <w:tab/>
        <w:t xml:space="preserve">–   </w:t>
      </w:r>
      <w:r>
        <w:rPr>
          <w:rFonts w:hint="cs"/>
          <w:rtl/>
        </w:rPr>
        <w:t>בעד</w:t>
      </w:r>
    </w:p>
    <w:p w:rsidR="00582BCE" w:rsidRDefault="00582BCE" w:rsidP="00DE6017">
      <w:pPr>
        <w:rPr>
          <w:rtl/>
        </w:rPr>
      </w:pPr>
      <w:r>
        <w:rPr>
          <w:rtl/>
        </w:rPr>
        <w:t>יאסר חוג'יראת</w:t>
      </w:r>
      <w:r>
        <w:rPr>
          <w:rtl/>
        </w:rPr>
        <w:tab/>
      </w:r>
      <w:r>
        <w:rPr>
          <w:rtl/>
        </w:rPr>
        <w:tab/>
        <w:t xml:space="preserve">–   </w:t>
      </w:r>
      <w:r>
        <w:rPr>
          <w:rFonts w:hint="cs"/>
          <w:rtl/>
        </w:rPr>
        <w:t>אינו נוכח</w:t>
      </w:r>
    </w:p>
    <w:p w:rsidR="00582BCE" w:rsidRDefault="00582BCE" w:rsidP="00DE6017">
      <w:pPr>
        <w:rPr>
          <w:rtl/>
        </w:rPr>
      </w:pPr>
      <w:r>
        <w:rPr>
          <w:rtl/>
        </w:rPr>
        <w:t>אימאן ח'טיב יאסין</w:t>
      </w:r>
      <w:r>
        <w:rPr>
          <w:rtl/>
        </w:rPr>
        <w:tab/>
        <w:t xml:space="preserve">–   </w:t>
      </w:r>
      <w:r>
        <w:rPr>
          <w:rFonts w:hint="cs"/>
          <w:rtl/>
        </w:rPr>
        <w:t>אינה נוכחת</w:t>
      </w:r>
    </w:p>
    <w:p w:rsidR="00582BCE" w:rsidRDefault="00582BCE" w:rsidP="00DE6017">
      <w:pPr>
        <w:rPr>
          <w:rtl/>
        </w:rPr>
      </w:pPr>
      <w:r>
        <w:rPr>
          <w:rtl/>
        </w:rPr>
        <w:t>ווליד טאהא</w:t>
      </w:r>
      <w:r>
        <w:rPr>
          <w:rtl/>
        </w:rPr>
        <w:tab/>
      </w:r>
      <w:r>
        <w:rPr>
          <w:rtl/>
        </w:rPr>
        <w:tab/>
        <w:t xml:space="preserve">–   </w:t>
      </w:r>
      <w:r>
        <w:rPr>
          <w:rFonts w:hint="cs"/>
          <w:rtl/>
        </w:rPr>
        <w:t>אינו נוכח</w:t>
      </w:r>
    </w:p>
    <w:p w:rsidR="00582BCE" w:rsidRDefault="00582BCE" w:rsidP="00DE6017">
      <w:pPr>
        <w:rPr>
          <w:rtl/>
        </w:rPr>
      </w:pPr>
      <w:r>
        <w:rPr>
          <w:rtl/>
        </w:rPr>
        <w:t>בועז טופורובסקי</w:t>
      </w:r>
      <w:r>
        <w:rPr>
          <w:rtl/>
        </w:rPr>
        <w:tab/>
      </w:r>
      <w:r>
        <w:rPr>
          <w:rtl/>
        </w:rPr>
        <w:tab/>
        <w:t xml:space="preserve">–   </w:t>
      </w:r>
      <w:r>
        <w:rPr>
          <w:rFonts w:hint="cs"/>
          <w:rtl/>
        </w:rPr>
        <w:t>אינו נוכח</w:t>
      </w:r>
    </w:p>
    <w:p w:rsidR="00582BCE" w:rsidRDefault="00582BCE" w:rsidP="00DE6017">
      <w:pPr>
        <w:rPr>
          <w:rtl/>
        </w:rPr>
      </w:pPr>
      <w:r>
        <w:rPr>
          <w:rtl/>
        </w:rPr>
        <w:t>משה טור פז</w:t>
      </w:r>
      <w:r>
        <w:rPr>
          <w:rtl/>
        </w:rPr>
        <w:tab/>
      </w:r>
      <w:r>
        <w:rPr>
          <w:rtl/>
        </w:rPr>
        <w:tab/>
        <w:t xml:space="preserve">–   </w:t>
      </w:r>
      <w:r>
        <w:rPr>
          <w:rFonts w:hint="cs"/>
          <w:rtl/>
        </w:rPr>
        <w:t>אינו נוכח</w:t>
      </w:r>
    </w:p>
    <w:p w:rsidR="00582BCE" w:rsidRDefault="00582BCE" w:rsidP="00DE6017">
      <w:pPr>
        <w:rPr>
          <w:rtl/>
        </w:rPr>
      </w:pPr>
      <w:r>
        <w:rPr>
          <w:rtl/>
        </w:rPr>
        <w:t>אחמד טיבי</w:t>
      </w:r>
      <w:r>
        <w:rPr>
          <w:rtl/>
        </w:rPr>
        <w:tab/>
      </w:r>
      <w:r>
        <w:rPr>
          <w:rtl/>
        </w:rPr>
        <w:tab/>
        <w:t xml:space="preserve">–   </w:t>
      </w:r>
      <w:r>
        <w:rPr>
          <w:rFonts w:hint="cs"/>
          <w:rtl/>
        </w:rPr>
        <w:t>אינו נוכח</w:t>
      </w:r>
    </w:p>
    <w:p w:rsidR="00582BCE" w:rsidRDefault="00582BCE" w:rsidP="00DE6017">
      <w:pPr>
        <w:rPr>
          <w:rtl/>
        </w:rPr>
      </w:pPr>
      <w:r>
        <w:rPr>
          <w:rtl/>
        </w:rPr>
        <w:t>יוסף טייב</w:t>
      </w:r>
      <w:r>
        <w:rPr>
          <w:rtl/>
        </w:rPr>
        <w:tab/>
      </w:r>
      <w:r>
        <w:rPr>
          <w:rtl/>
        </w:rPr>
        <w:tab/>
        <w:t xml:space="preserve">–   </w:t>
      </w:r>
      <w:r>
        <w:rPr>
          <w:rFonts w:hint="cs"/>
          <w:rtl/>
        </w:rPr>
        <w:t>אינו נוכח</w:t>
      </w:r>
    </w:p>
    <w:p w:rsidR="00582BCE" w:rsidRDefault="00582BCE" w:rsidP="00DE6017">
      <w:pPr>
        <w:rPr>
          <w:rtl/>
        </w:rPr>
      </w:pPr>
      <w:r>
        <w:rPr>
          <w:rtl/>
        </w:rPr>
        <w:t>אוהד טל</w:t>
      </w:r>
      <w:r>
        <w:rPr>
          <w:rtl/>
        </w:rPr>
        <w:tab/>
      </w:r>
      <w:r>
        <w:rPr>
          <w:rtl/>
        </w:rPr>
        <w:tab/>
      </w:r>
      <w:r>
        <w:rPr>
          <w:rtl/>
        </w:rPr>
        <w:tab/>
        <w:t xml:space="preserve">–   </w:t>
      </w:r>
      <w:r>
        <w:rPr>
          <w:rFonts w:hint="cs"/>
          <w:rtl/>
        </w:rPr>
        <w:t>אינו נוכח</w:t>
      </w:r>
    </w:p>
    <w:p w:rsidR="00582BCE" w:rsidRDefault="00582BCE" w:rsidP="00DE6017">
      <w:pPr>
        <w:rPr>
          <w:rtl/>
        </w:rPr>
      </w:pPr>
      <w:r>
        <w:rPr>
          <w:rtl/>
        </w:rPr>
        <w:t>יעקב טסלר</w:t>
      </w:r>
      <w:r>
        <w:rPr>
          <w:rtl/>
        </w:rPr>
        <w:tab/>
      </w:r>
      <w:r>
        <w:rPr>
          <w:rtl/>
        </w:rPr>
        <w:tab/>
        <w:t xml:space="preserve">–   </w:t>
      </w:r>
      <w:r>
        <w:rPr>
          <w:rFonts w:hint="cs"/>
          <w:rtl/>
        </w:rPr>
        <w:t>אינו נוכח</w:t>
      </w:r>
    </w:p>
    <w:p w:rsidR="00582BCE" w:rsidRDefault="00582BCE" w:rsidP="00DE6017">
      <w:pPr>
        <w:rPr>
          <w:rtl/>
        </w:rPr>
      </w:pPr>
      <w:r>
        <w:rPr>
          <w:rtl/>
        </w:rPr>
        <w:t>חילי טרופר</w:t>
      </w:r>
      <w:r>
        <w:rPr>
          <w:rtl/>
        </w:rPr>
        <w:tab/>
      </w:r>
      <w:r>
        <w:rPr>
          <w:rtl/>
        </w:rPr>
        <w:tab/>
        <w:t xml:space="preserve">–   </w:t>
      </w:r>
      <w:r>
        <w:rPr>
          <w:rFonts w:hint="cs"/>
          <w:rtl/>
        </w:rPr>
        <w:t>אינו נוכח</w:t>
      </w:r>
    </w:p>
    <w:p w:rsidR="00582BCE" w:rsidRDefault="00582BCE" w:rsidP="00DE6017">
      <w:pPr>
        <w:rPr>
          <w:rtl/>
        </w:rPr>
      </w:pPr>
      <w:r>
        <w:rPr>
          <w:rtl/>
        </w:rPr>
        <w:t>מאיר כהן</w:t>
      </w:r>
      <w:r>
        <w:rPr>
          <w:rtl/>
        </w:rPr>
        <w:tab/>
      </w:r>
      <w:r>
        <w:rPr>
          <w:rtl/>
        </w:rPr>
        <w:tab/>
        <w:t xml:space="preserve">–   </w:t>
      </w:r>
      <w:r>
        <w:rPr>
          <w:rFonts w:hint="cs"/>
          <w:rtl/>
        </w:rPr>
        <w:t>אינו נוכח</w:t>
      </w:r>
    </w:p>
    <w:p w:rsidR="00582BCE" w:rsidRDefault="00582BCE" w:rsidP="00DE6017">
      <w:pPr>
        <w:rPr>
          <w:rtl/>
        </w:rPr>
      </w:pPr>
      <w:r>
        <w:rPr>
          <w:rtl/>
        </w:rPr>
        <w:t>מירב כהן</w:t>
      </w:r>
      <w:r>
        <w:rPr>
          <w:rtl/>
        </w:rPr>
        <w:tab/>
      </w:r>
      <w:r>
        <w:rPr>
          <w:rtl/>
        </w:rPr>
        <w:tab/>
        <w:t xml:space="preserve">–   </w:t>
      </w:r>
      <w:r>
        <w:rPr>
          <w:rFonts w:hint="cs"/>
          <w:rtl/>
        </w:rPr>
        <w:t>אינה נוכחת</w:t>
      </w:r>
    </w:p>
    <w:p w:rsidR="00582BCE" w:rsidRDefault="00582BCE" w:rsidP="00DE6017">
      <w:pPr>
        <w:rPr>
          <w:rtl/>
        </w:rPr>
      </w:pPr>
      <w:r>
        <w:rPr>
          <w:rtl/>
        </w:rPr>
        <w:t>מתן כהנא</w:t>
      </w:r>
      <w:r>
        <w:rPr>
          <w:rtl/>
        </w:rPr>
        <w:tab/>
      </w:r>
      <w:r>
        <w:rPr>
          <w:rtl/>
        </w:rPr>
        <w:tab/>
        <w:t xml:space="preserve">–   </w:t>
      </w:r>
      <w:r>
        <w:rPr>
          <w:rFonts w:hint="cs"/>
          <w:rtl/>
        </w:rPr>
        <w:t>אינו נוכח</w:t>
      </w:r>
    </w:p>
    <w:p w:rsidR="00582BCE" w:rsidRDefault="00582BCE" w:rsidP="00DE6017">
      <w:pPr>
        <w:rPr>
          <w:rtl/>
        </w:rPr>
      </w:pPr>
      <w:r>
        <w:rPr>
          <w:rtl/>
        </w:rPr>
        <w:t>עופר כסיף</w:t>
      </w:r>
      <w:r>
        <w:rPr>
          <w:rtl/>
        </w:rPr>
        <w:tab/>
      </w:r>
      <w:r>
        <w:rPr>
          <w:rtl/>
        </w:rPr>
        <w:tab/>
        <w:t xml:space="preserve">–   </w:t>
      </w:r>
      <w:r>
        <w:rPr>
          <w:rFonts w:hint="cs"/>
          <w:rtl/>
        </w:rPr>
        <w:t>אינו נוכח</w:t>
      </w:r>
    </w:p>
    <w:p w:rsidR="00582BCE" w:rsidRDefault="00582BCE" w:rsidP="00DE6017">
      <w:pPr>
        <w:rPr>
          <w:rtl/>
        </w:rPr>
      </w:pPr>
      <w:r>
        <w:rPr>
          <w:rtl/>
        </w:rPr>
        <w:t>אופיר כץ</w:t>
      </w:r>
      <w:r>
        <w:rPr>
          <w:rtl/>
        </w:rPr>
        <w:tab/>
      </w:r>
      <w:r>
        <w:rPr>
          <w:rtl/>
        </w:rPr>
        <w:tab/>
        <w:t xml:space="preserve">–   </w:t>
      </w:r>
      <w:r>
        <w:rPr>
          <w:rFonts w:hint="cs"/>
          <w:rtl/>
        </w:rPr>
        <w:t>אינו נוכח</w:t>
      </w:r>
    </w:p>
    <w:p w:rsidR="00582BCE" w:rsidRDefault="00582BCE" w:rsidP="00DE6017">
      <w:pPr>
        <w:rPr>
          <w:rtl/>
        </w:rPr>
      </w:pPr>
      <w:r>
        <w:rPr>
          <w:rtl/>
        </w:rPr>
        <w:t>ישראל כץ</w:t>
      </w:r>
      <w:r>
        <w:rPr>
          <w:rtl/>
        </w:rPr>
        <w:tab/>
      </w:r>
      <w:r>
        <w:rPr>
          <w:rtl/>
        </w:rPr>
        <w:tab/>
        <w:t xml:space="preserve">–   </w:t>
      </w:r>
      <w:r>
        <w:rPr>
          <w:rFonts w:hint="cs"/>
          <w:rtl/>
        </w:rPr>
        <w:t>אינו נוכח</w:t>
      </w:r>
    </w:p>
    <w:p w:rsidR="00582BCE" w:rsidRDefault="00582BCE" w:rsidP="00DE6017">
      <w:pPr>
        <w:rPr>
          <w:rtl/>
        </w:rPr>
      </w:pPr>
      <w:r>
        <w:rPr>
          <w:rtl/>
        </w:rPr>
        <w:t>רון כץ</w:t>
      </w:r>
      <w:r>
        <w:rPr>
          <w:rtl/>
        </w:rPr>
        <w:tab/>
      </w:r>
      <w:r>
        <w:rPr>
          <w:rtl/>
        </w:rPr>
        <w:tab/>
      </w:r>
      <w:r>
        <w:rPr>
          <w:rtl/>
        </w:rPr>
        <w:tab/>
        <w:t xml:space="preserve">–   </w:t>
      </w:r>
      <w:r>
        <w:rPr>
          <w:rFonts w:hint="cs"/>
          <w:rtl/>
        </w:rPr>
        <w:t>אינו נוכח</w:t>
      </w:r>
    </w:p>
    <w:p w:rsidR="00582BCE" w:rsidRDefault="00582BCE" w:rsidP="00DE6017">
      <w:pPr>
        <w:rPr>
          <w:rtl/>
        </w:rPr>
      </w:pPr>
      <w:r>
        <w:rPr>
          <w:rtl/>
        </w:rPr>
        <w:t>יוראי להב הרצנו</w:t>
      </w:r>
      <w:r>
        <w:rPr>
          <w:rtl/>
        </w:rPr>
        <w:tab/>
      </w:r>
      <w:r>
        <w:rPr>
          <w:rtl/>
        </w:rPr>
        <w:tab/>
        <w:t xml:space="preserve">–   </w:t>
      </w:r>
      <w:r>
        <w:rPr>
          <w:rFonts w:hint="cs"/>
          <w:rtl/>
        </w:rPr>
        <w:t>אינו נוכח</w:t>
      </w:r>
    </w:p>
    <w:p w:rsidR="00582BCE" w:rsidRDefault="00582BCE" w:rsidP="00DE6017">
      <w:pPr>
        <w:rPr>
          <w:rtl/>
        </w:rPr>
      </w:pPr>
      <w:r>
        <w:rPr>
          <w:rtl/>
        </w:rPr>
        <w:t>ירון לוי</w:t>
      </w:r>
      <w:r>
        <w:rPr>
          <w:rtl/>
        </w:rPr>
        <w:tab/>
      </w:r>
      <w:r>
        <w:rPr>
          <w:rtl/>
        </w:rPr>
        <w:tab/>
      </w:r>
      <w:r>
        <w:rPr>
          <w:rtl/>
        </w:rPr>
        <w:tab/>
        <w:t xml:space="preserve">–   </w:t>
      </w:r>
      <w:r>
        <w:rPr>
          <w:rFonts w:hint="cs"/>
          <w:rtl/>
        </w:rPr>
        <w:t>אינו נוכח</w:t>
      </w:r>
    </w:p>
    <w:p w:rsidR="00582BCE" w:rsidRDefault="00582BCE" w:rsidP="00DE6017">
      <w:pPr>
        <w:rPr>
          <w:rtl/>
        </w:rPr>
      </w:pPr>
      <w:r>
        <w:rPr>
          <w:rtl/>
        </w:rPr>
        <w:t>מיקי לוי</w:t>
      </w:r>
      <w:r>
        <w:rPr>
          <w:rtl/>
        </w:rPr>
        <w:tab/>
      </w:r>
      <w:r>
        <w:rPr>
          <w:rtl/>
        </w:rPr>
        <w:tab/>
      </w:r>
      <w:r>
        <w:rPr>
          <w:rtl/>
        </w:rPr>
        <w:tab/>
        <w:t xml:space="preserve">–   </w:t>
      </w:r>
      <w:r>
        <w:rPr>
          <w:rFonts w:hint="cs"/>
          <w:rtl/>
        </w:rPr>
        <w:t>אינו נוכח</w:t>
      </w:r>
    </w:p>
    <w:p w:rsidR="00582BCE" w:rsidRDefault="00582BCE" w:rsidP="00DE6017">
      <w:pPr>
        <w:rPr>
          <w:rtl/>
        </w:rPr>
      </w:pPr>
      <w:r>
        <w:rPr>
          <w:rtl/>
        </w:rPr>
        <w:t>יריב לוין</w:t>
      </w:r>
      <w:r>
        <w:rPr>
          <w:rtl/>
        </w:rPr>
        <w:tab/>
      </w:r>
      <w:r>
        <w:rPr>
          <w:rtl/>
        </w:rPr>
        <w:tab/>
      </w:r>
      <w:r>
        <w:rPr>
          <w:rtl/>
        </w:rPr>
        <w:tab/>
        <w:t xml:space="preserve">–   </w:t>
      </w:r>
      <w:r>
        <w:rPr>
          <w:rFonts w:hint="cs"/>
          <w:rtl/>
        </w:rPr>
        <w:t>בעד</w:t>
      </w:r>
    </w:p>
    <w:p w:rsidR="00582BCE" w:rsidRDefault="00582BCE" w:rsidP="00DE6017">
      <w:pPr>
        <w:rPr>
          <w:rtl/>
        </w:rPr>
      </w:pPr>
      <w:r>
        <w:rPr>
          <w:rtl/>
        </w:rPr>
        <w:t>נעמה לזימי</w:t>
      </w:r>
      <w:r>
        <w:rPr>
          <w:rtl/>
        </w:rPr>
        <w:tab/>
      </w:r>
      <w:r>
        <w:rPr>
          <w:rtl/>
        </w:rPr>
        <w:tab/>
        <w:t xml:space="preserve">–   </w:t>
      </w:r>
      <w:r>
        <w:rPr>
          <w:rFonts w:hint="cs"/>
          <w:rtl/>
        </w:rPr>
        <w:t>אינה נוכחת</w:t>
      </w:r>
    </w:p>
    <w:p w:rsidR="00582BCE" w:rsidRDefault="00582BCE" w:rsidP="00DE6017">
      <w:pPr>
        <w:rPr>
          <w:rtl/>
        </w:rPr>
      </w:pPr>
      <w:r>
        <w:rPr>
          <w:rtl/>
        </w:rPr>
        <w:t>אביגדור ליברמן</w:t>
      </w:r>
      <w:r>
        <w:rPr>
          <w:rtl/>
        </w:rPr>
        <w:tab/>
      </w:r>
      <w:r>
        <w:rPr>
          <w:rtl/>
        </w:rPr>
        <w:tab/>
        <w:t xml:space="preserve">–   </w:t>
      </w:r>
      <w:r>
        <w:rPr>
          <w:rFonts w:hint="cs"/>
          <w:rtl/>
        </w:rPr>
        <w:t>אינו נוכח</w:t>
      </w:r>
    </w:p>
    <w:p w:rsidR="00582BCE" w:rsidRDefault="00582BCE" w:rsidP="00DE6017">
      <w:pPr>
        <w:rPr>
          <w:rtl/>
        </w:rPr>
      </w:pPr>
      <w:r>
        <w:rPr>
          <w:rtl/>
        </w:rPr>
        <w:t>יאיר לפיד</w:t>
      </w:r>
      <w:r>
        <w:rPr>
          <w:rtl/>
        </w:rPr>
        <w:tab/>
      </w:r>
      <w:r>
        <w:rPr>
          <w:rtl/>
        </w:rPr>
        <w:tab/>
        <w:t xml:space="preserve">–   </w:t>
      </w:r>
      <w:r>
        <w:rPr>
          <w:rFonts w:hint="cs"/>
          <w:rtl/>
        </w:rPr>
        <w:t>אינו נוכח</w:t>
      </w:r>
    </w:p>
    <w:p w:rsidR="00582BCE" w:rsidRDefault="00582BCE" w:rsidP="00DE6017">
      <w:pPr>
        <w:rPr>
          <w:rtl/>
        </w:rPr>
      </w:pPr>
      <w:r>
        <w:rPr>
          <w:rtl/>
        </w:rPr>
        <w:t>סימון מושיאשוילי</w:t>
      </w:r>
      <w:r>
        <w:rPr>
          <w:rtl/>
        </w:rPr>
        <w:tab/>
      </w:r>
      <w:r>
        <w:rPr>
          <w:rtl/>
        </w:rPr>
        <w:tab/>
        <w:t xml:space="preserve">–   </w:t>
      </w:r>
      <w:r>
        <w:rPr>
          <w:rFonts w:hint="cs"/>
          <w:rtl/>
        </w:rPr>
        <w:t>אינו נוכח</w:t>
      </w:r>
    </w:p>
    <w:p w:rsidR="00582BCE" w:rsidRDefault="00582BCE" w:rsidP="00DE6017">
      <w:pPr>
        <w:rPr>
          <w:rtl/>
        </w:rPr>
      </w:pPr>
      <w:r>
        <w:rPr>
          <w:rtl/>
        </w:rPr>
        <w:t>טטיאנה מזרסקי</w:t>
      </w:r>
      <w:r>
        <w:rPr>
          <w:rtl/>
        </w:rPr>
        <w:tab/>
      </w:r>
      <w:r>
        <w:rPr>
          <w:rtl/>
        </w:rPr>
        <w:tab/>
        <w:t xml:space="preserve">–   </w:t>
      </w:r>
      <w:r>
        <w:rPr>
          <w:rFonts w:hint="cs"/>
          <w:rtl/>
        </w:rPr>
        <w:t>אינה נוכחת</w:t>
      </w:r>
    </w:p>
    <w:p w:rsidR="00582BCE" w:rsidRDefault="00582BCE" w:rsidP="00DE6017">
      <w:pPr>
        <w:rPr>
          <w:rtl/>
        </w:rPr>
      </w:pPr>
      <w:r>
        <w:rPr>
          <w:rtl/>
        </w:rPr>
        <w:t>מרב מיכאלי</w:t>
      </w:r>
      <w:r>
        <w:rPr>
          <w:rtl/>
        </w:rPr>
        <w:tab/>
      </w:r>
      <w:r>
        <w:rPr>
          <w:rtl/>
        </w:rPr>
        <w:tab/>
        <w:t xml:space="preserve">–   </w:t>
      </w:r>
      <w:r>
        <w:rPr>
          <w:rFonts w:hint="cs"/>
          <w:rtl/>
        </w:rPr>
        <w:t>אינה נוכחת</w:t>
      </w:r>
    </w:p>
    <w:p w:rsidR="00582BCE" w:rsidRDefault="00582BCE" w:rsidP="00DE6017">
      <w:pPr>
        <w:rPr>
          <w:rtl/>
        </w:rPr>
      </w:pPr>
      <w:r>
        <w:rPr>
          <w:rtl/>
        </w:rPr>
        <w:t>שלי טל מירון</w:t>
      </w:r>
      <w:r>
        <w:rPr>
          <w:rtl/>
        </w:rPr>
        <w:tab/>
      </w:r>
      <w:r>
        <w:rPr>
          <w:rtl/>
        </w:rPr>
        <w:tab/>
        <w:t xml:space="preserve">–   </w:t>
      </w:r>
      <w:r>
        <w:rPr>
          <w:rFonts w:hint="cs"/>
          <w:rtl/>
        </w:rPr>
        <w:t>אינה נוכחת</w:t>
      </w:r>
    </w:p>
    <w:p w:rsidR="00582BCE" w:rsidRDefault="00582BCE" w:rsidP="00DE6017">
      <w:pPr>
        <w:rPr>
          <w:rtl/>
        </w:rPr>
      </w:pPr>
      <w:r>
        <w:rPr>
          <w:rtl/>
        </w:rPr>
        <w:t>יונתן מישרקי</w:t>
      </w:r>
      <w:r>
        <w:rPr>
          <w:rtl/>
        </w:rPr>
        <w:tab/>
      </w:r>
      <w:r>
        <w:rPr>
          <w:rtl/>
        </w:rPr>
        <w:tab/>
        <w:t xml:space="preserve">–   </w:t>
      </w:r>
      <w:r>
        <w:rPr>
          <w:rFonts w:hint="cs"/>
          <w:rtl/>
        </w:rPr>
        <w:t>אינו נוכח</w:t>
      </w:r>
    </w:p>
    <w:p w:rsidR="00582BCE" w:rsidRDefault="00582BCE" w:rsidP="00DE6017">
      <w:pPr>
        <w:rPr>
          <w:rtl/>
        </w:rPr>
      </w:pPr>
      <w:r>
        <w:rPr>
          <w:rtl/>
        </w:rPr>
        <w:t>חנוך דב מלביצקי</w:t>
      </w:r>
      <w:r>
        <w:rPr>
          <w:rtl/>
        </w:rPr>
        <w:tab/>
      </w:r>
      <w:r>
        <w:rPr>
          <w:rtl/>
        </w:rPr>
        <w:tab/>
        <w:t xml:space="preserve">–   </w:t>
      </w:r>
      <w:r>
        <w:rPr>
          <w:rFonts w:hint="cs"/>
          <w:rtl/>
        </w:rPr>
        <w:t>בעד</w:t>
      </w:r>
    </w:p>
    <w:p w:rsidR="00582BCE" w:rsidRDefault="00582BCE" w:rsidP="00DE6017">
      <w:pPr>
        <w:rPr>
          <w:rtl/>
        </w:rPr>
      </w:pPr>
      <w:r>
        <w:rPr>
          <w:rtl/>
        </w:rPr>
        <w:t>ארז מלול</w:t>
      </w:r>
      <w:r>
        <w:rPr>
          <w:rtl/>
        </w:rPr>
        <w:tab/>
      </w:r>
      <w:r>
        <w:rPr>
          <w:rtl/>
        </w:rPr>
        <w:tab/>
        <w:t xml:space="preserve">–   </w:t>
      </w:r>
      <w:r>
        <w:rPr>
          <w:rFonts w:hint="cs"/>
          <w:rtl/>
        </w:rPr>
        <w:t>אינו נוכח</w:t>
      </w:r>
    </w:p>
    <w:p w:rsidR="00582BCE" w:rsidRDefault="00582BCE" w:rsidP="00DE6017">
      <w:pPr>
        <w:rPr>
          <w:rtl/>
        </w:rPr>
      </w:pPr>
      <w:r>
        <w:rPr>
          <w:rtl/>
        </w:rPr>
        <w:t>יוליה מלינובסקי</w:t>
      </w:r>
      <w:r>
        <w:rPr>
          <w:rtl/>
        </w:rPr>
        <w:tab/>
      </w:r>
      <w:r>
        <w:rPr>
          <w:rtl/>
        </w:rPr>
        <w:tab/>
        <w:t xml:space="preserve">–   </w:t>
      </w:r>
      <w:r>
        <w:rPr>
          <w:rFonts w:hint="cs"/>
          <w:rtl/>
        </w:rPr>
        <w:t>אינה נוכחת</w:t>
      </w:r>
    </w:p>
    <w:p w:rsidR="00582BCE" w:rsidRDefault="00582BCE" w:rsidP="00DE6017">
      <w:pPr>
        <w:rPr>
          <w:rtl/>
        </w:rPr>
      </w:pPr>
      <w:r>
        <w:rPr>
          <w:rtl/>
        </w:rPr>
        <w:t>מיכאל מלכיאלי</w:t>
      </w:r>
      <w:r>
        <w:rPr>
          <w:rtl/>
        </w:rPr>
        <w:tab/>
      </w:r>
      <w:r>
        <w:rPr>
          <w:rtl/>
        </w:rPr>
        <w:tab/>
        <w:t xml:space="preserve">–   </w:t>
      </w:r>
      <w:r>
        <w:rPr>
          <w:rFonts w:hint="cs"/>
          <w:rtl/>
        </w:rPr>
        <w:t>אינו נוכח</w:t>
      </w:r>
    </w:p>
    <w:p w:rsidR="00582BCE" w:rsidRDefault="00582BCE" w:rsidP="00DE6017">
      <w:pPr>
        <w:rPr>
          <w:rtl/>
        </w:rPr>
      </w:pPr>
      <w:r>
        <w:rPr>
          <w:rtl/>
        </w:rPr>
        <w:t>צגה מלקו</w:t>
      </w:r>
      <w:r>
        <w:rPr>
          <w:rtl/>
        </w:rPr>
        <w:tab/>
      </w:r>
      <w:r>
        <w:rPr>
          <w:rtl/>
        </w:rPr>
        <w:tab/>
        <w:t xml:space="preserve">–   </w:t>
      </w:r>
      <w:r>
        <w:rPr>
          <w:rFonts w:hint="cs"/>
          <w:rtl/>
        </w:rPr>
        <w:t>בעד</w:t>
      </w:r>
    </w:p>
    <w:p w:rsidR="00582BCE" w:rsidRDefault="00582BCE" w:rsidP="00DE6017">
      <w:pPr>
        <w:rPr>
          <w:rtl/>
        </w:rPr>
      </w:pPr>
      <w:r>
        <w:rPr>
          <w:rtl/>
        </w:rPr>
        <w:t>אבי מעוז</w:t>
      </w:r>
      <w:r>
        <w:rPr>
          <w:rtl/>
        </w:rPr>
        <w:tab/>
      </w:r>
      <w:r>
        <w:rPr>
          <w:rtl/>
        </w:rPr>
        <w:tab/>
        <w:t xml:space="preserve">–   </w:t>
      </w:r>
      <w:r>
        <w:rPr>
          <w:rFonts w:hint="cs"/>
          <w:rtl/>
        </w:rPr>
        <w:t>אינו נוכח</w:t>
      </w:r>
    </w:p>
    <w:p w:rsidR="00582BCE" w:rsidRDefault="00582BCE" w:rsidP="00DE6017">
      <w:pPr>
        <w:rPr>
          <w:rtl/>
        </w:rPr>
      </w:pPr>
      <w:r>
        <w:rPr>
          <w:rtl/>
        </w:rPr>
        <w:t>שרון ניר</w:t>
      </w:r>
      <w:r>
        <w:rPr>
          <w:rtl/>
        </w:rPr>
        <w:tab/>
      </w:r>
      <w:r>
        <w:rPr>
          <w:rtl/>
        </w:rPr>
        <w:tab/>
      </w:r>
      <w:r>
        <w:rPr>
          <w:rtl/>
        </w:rPr>
        <w:tab/>
        <w:t xml:space="preserve">–   </w:t>
      </w:r>
      <w:r>
        <w:rPr>
          <w:rFonts w:hint="cs"/>
          <w:rtl/>
        </w:rPr>
        <w:t>אינה נוכחת</w:t>
      </w:r>
    </w:p>
    <w:p w:rsidR="00582BCE" w:rsidRDefault="00582BCE" w:rsidP="00DE6017">
      <w:pPr>
        <w:rPr>
          <w:rtl/>
        </w:rPr>
      </w:pPr>
      <w:r>
        <w:rPr>
          <w:rtl/>
        </w:rPr>
        <w:t>בנימין נתניהו</w:t>
      </w:r>
      <w:r>
        <w:rPr>
          <w:rtl/>
        </w:rPr>
        <w:tab/>
      </w:r>
      <w:r>
        <w:rPr>
          <w:rtl/>
        </w:rPr>
        <w:tab/>
        <w:t xml:space="preserve">–   </w:t>
      </w:r>
      <w:r>
        <w:rPr>
          <w:rFonts w:hint="cs"/>
          <w:rtl/>
        </w:rPr>
        <w:t>אינו נוכח</w:t>
      </w:r>
    </w:p>
    <w:p w:rsidR="00582BCE" w:rsidRDefault="00582BCE" w:rsidP="00DE6017">
      <w:pPr>
        <w:rPr>
          <w:rtl/>
        </w:rPr>
      </w:pPr>
      <w:r>
        <w:rPr>
          <w:rtl/>
        </w:rPr>
        <w:t>יואב סגלוביץ'</w:t>
      </w:r>
      <w:r>
        <w:rPr>
          <w:rtl/>
        </w:rPr>
        <w:tab/>
      </w:r>
      <w:r>
        <w:rPr>
          <w:rtl/>
        </w:rPr>
        <w:tab/>
        <w:t xml:space="preserve">–   </w:t>
      </w:r>
      <w:r>
        <w:rPr>
          <w:rFonts w:hint="cs"/>
          <w:rtl/>
        </w:rPr>
        <w:t>אינו נוכח</w:t>
      </w:r>
    </w:p>
    <w:p w:rsidR="00582BCE" w:rsidRDefault="00582BCE" w:rsidP="00DE6017">
      <w:pPr>
        <w:rPr>
          <w:rtl/>
        </w:rPr>
      </w:pPr>
      <w:r>
        <w:rPr>
          <w:rtl/>
        </w:rPr>
        <w:t>יבגני סובה</w:t>
      </w:r>
      <w:r>
        <w:rPr>
          <w:rtl/>
        </w:rPr>
        <w:tab/>
      </w:r>
      <w:r>
        <w:rPr>
          <w:rtl/>
        </w:rPr>
        <w:tab/>
        <w:t xml:space="preserve">–   </w:t>
      </w:r>
      <w:r>
        <w:rPr>
          <w:rFonts w:hint="cs"/>
          <w:rtl/>
        </w:rPr>
        <w:t>אינו נוכח</w:t>
      </w:r>
    </w:p>
    <w:p w:rsidR="00582BCE" w:rsidRDefault="00582BCE" w:rsidP="00DE6017">
      <w:pPr>
        <w:rPr>
          <w:rtl/>
        </w:rPr>
      </w:pPr>
      <w:r>
        <w:rPr>
          <w:rtl/>
        </w:rPr>
        <w:t>צבי ידידיה סוכות</w:t>
      </w:r>
      <w:r>
        <w:rPr>
          <w:rtl/>
        </w:rPr>
        <w:tab/>
      </w:r>
      <w:r>
        <w:rPr>
          <w:rtl/>
        </w:rPr>
        <w:tab/>
        <w:t xml:space="preserve">–   </w:t>
      </w:r>
      <w:r>
        <w:rPr>
          <w:rFonts w:hint="cs"/>
          <w:rtl/>
        </w:rPr>
        <w:t>אינו נוכח</w:t>
      </w:r>
    </w:p>
    <w:p w:rsidR="00582BCE" w:rsidRDefault="00582BCE" w:rsidP="00DE6017">
      <w:pPr>
        <w:rPr>
          <w:rtl/>
        </w:rPr>
      </w:pPr>
      <w:r>
        <w:rPr>
          <w:rtl/>
        </w:rPr>
        <w:t>משה סולומון</w:t>
      </w:r>
      <w:r>
        <w:rPr>
          <w:rtl/>
        </w:rPr>
        <w:tab/>
      </w:r>
      <w:r>
        <w:rPr>
          <w:rtl/>
        </w:rPr>
        <w:tab/>
        <w:t xml:space="preserve">–   </w:t>
      </w:r>
      <w:r>
        <w:rPr>
          <w:rFonts w:hint="cs"/>
          <w:rtl/>
        </w:rPr>
        <w:t>בעד</w:t>
      </w:r>
    </w:p>
    <w:p w:rsidR="00582BCE" w:rsidRDefault="00582BCE" w:rsidP="00DE6017">
      <w:pPr>
        <w:rPr>
          <w:rtl/>
        </w:rPr>
      </w:pPr>
      <w:r>
        <w:rPr>
          <w:rtl/>
        </w:rPr>
        <w:t>לימור סון הר מלך</w:t>
      </w:r>
      <w:r>
        <w:rPr>
          <w:rtl/>
        </w:rPr>
        <w:tab/>
        <w:t xml:space="preserve">–   </w:t>
      </w:r>
      <w:r>
        <w:rPr>
          <w:rFonts w:hint="cs"/>
          <w:rtl/>
        </w:rPr>
        <w:t>בעד</w:t>
      </w:r>
    </w:p>
    <w:p w:rsidR="00582BCE" w:rsidRDefault="00582BCE" w:rsidP="00DE6017">
      <w:pPr>
        <w:rPr>
          <w:rtl/>
        </w:rPr>
      </w:pPr>
      <w:r>
        <w:rPr>
          <w:rtl/>
        </w:rPr>
        <w:t>אופיר סופר</w:t>
      </w:r>
      <w:r>
        <w:rPr>
          <w:rtl/>
        </w:rPr>
        <w:tab/>
      </w:r>
      <w:r>
        <w:rPr>
          <w:rtl/>
        </w:rPr>
        <w:tab/>
        <w:t xml:space="preserve">–   </w:t>
      </w:r>
      <w:r>
        <w:rPr>
          <w:rFonts w:hint="cs"/>
          <w:rtl/>
        </w:rPr>
        <w:t>אינו נוכח</w:t>
      </w:r>
    </w:p>
    <w:p w:rsidR="00582BCE" w:rsidRDefault="00582BCE" w:rsidP="00DE6017">
      <w:pPr>
        <w:rPr>
          <w:rtl/>
        </w:rPr>
      </w:pPr>
      <w:r>
        <w:rPr>
          <w:rtl/>
        </w:rPr>
        <w:t>אורית מלכה סטרוק</w:t>
      </w:r>
      <w:r>
        <w:rPr>
          <w:rtl/>
        </w:rPr>
        <w:tab/>
        <w:t xml:space="preserve">–   </w:t>
      </w:r>
      <w:r>
        <w:rPr>
          <w:rFonts w:hint="cs"/>
          <w:rtl/>
        </w:rPr>
        <w:t>אינה נוכחת</w:t>
      </w:r>
    </w:p>
    <w:p w:rsidR="00582BCE" w:rsidRDefault="00582BCE" w:rsidP="00DE6017">
      <w:pPr>
        <w:rPr>
          <w:rtl/>
        </w:rPr>
      </w:pPr>
      <w:r>
        <w:rPr>
          <w:rtl/>
        </w:rPr>
        <w:t>משה סעדה</w:t>
      </w:r>
      <w:r>
        <w:rPr>
          <w:rtl/>
        </w:rPr>
        <w:tab/>
      </w:r>
      <w:r>
        <w:rPr>
          <w:rtl/>
        </w:rPr>
        <w:tab/>
        <w:t xml:space="preserve">–   </w:t>
      </w:r>
      <w:r>
        <w:rPr>
          <w:rFonts w:hint="cs"/>
          <w:rtl/>
        </w:rPr>
        <w:t>בעד</w:t>
      </w:r>
    </w:p>
    <w:p w:rsidR="00582BCE" w:rsidRDefault="00582BCE" w:rsidP="00DE6017">
      <w:pPr>
        <w:rPr>
          <w:rtl/>
        </w:rPr>
      </w:pPr>
      <w:r>
        <w:rPr>
          <w:rtl/>
        </w:rPr>
        <w:t>גדעון סער</w:t>
      </w:r>
      <w:r>
        <w:rPr>
          <w:rtl/>
        </w:rPr>
        <w:tab/>
      </w:r>
      <w:r>
        <w:rPr>
          <w:rtl/>
        </w:rPr>
        <w:tab/>
        <w:t xml:space="preserve">–   </w:t>
      </w:r>
      <w:r>
        <w:rPr>
          <w:rFonts w:hint="cs"/>
          <w:rtl/>
        </w:rPr>
        <w:t>אינו נוכח</w:t>
      </w:r>
    </w:p>
    <w:p w:rsidR="00582BCE" w:rsidRDefault="00582BCE" w:rsidP="00DE6017">
      <w:pPr>
        <w:rPr>
          <w:rtl/>
        </w:rPr>
      </w:pPr>
      <w:r>
        <w:rPr>
          <w:rtl/>
        </w:rPr>
        <w:t>מנסור עבאס</w:t>
      </w:r>
      <w:r>
        <w:rPr>
          <w:rtl/>
        </w:rPr>
        <w:tab/>
      </w:r>
      <w:r>
        <w:rPr>
          <w:rtl/>
        </w:rPr>
        <w:tab/>
        <w:t xml:space="preserve">–   </w:t>
      </w:r>
      <w:r>
        <w:rPr>
          <w:rFonts w:hint="cs"/>
          <w:rtl/>
        </w:rPr>
        <w:t>אינו נוכח</w:t>
      </w:r>
    </w:p>
    <w:p w:rsidR="00582BCE" w:rsidRDefault="00582BCE" w:rsidP="00DE6017">
      <w:pPr>
        <w:rPr>
          <w:rtl/>
        </w:rPr>
      </w:pPr>
      <w:r>
        <w:rPr>
          <w:rtl/>
        </w:rPr>
        <w:t>עפיף עבד</w:t>
      </w:r>
      <w:r>
        <w:rPr>
          <w:rtl/>
        </w:rPr>
        <w:tab/>
      </w:r>
      <w:r>
        <w:rPr>
          <w:rtl/>
        </w:rPr>
        <w:tab/>
        <w:t xml:space="preserve">–   </w:t>
      </w:r>
      <w:r>
        <w:rPr>
          <w:rFonts w:hint="cs"/>
          <w:rtl/>
        </w:rPr>
        <w:t>בעד</w:t>
      </w:r>
    </w:p>
    <w:p w:rsidR="00582BCE" w:rsidRDefault="00582BCE" w:rsidP="00DE6017">
      <w:pPr>
        <w:rPr>
          <w:rtl/>
        </w:rPr>
      </w:pPr>
      <w:r>
        <w:rPr>
          <w:rtl/>
        </w:rPr>
        <w:t>איימן עודה</w:t>
      </w:r>
      <w:r>
        <w:rPr>
          <w:rtl/>
        </w:rPr>
        <w:tab/>
      </w:r>
      <w:r>
        <w:rPr>
          <w:rtl/>
        </w:rPr>
        <w:tab/>
        <w:t xml:space="preserve">–   </w:t>
      </w:r>
      <w:r>
        <w:rPr>
          <w:rFonts w:hint="cs"/>
          <w:rtl/>
        </w:rPr>
        <w:t>אינו נוכח</w:t>
      </w:r>
    </w:p>
    <w:p w:rsidR="00582BCE" w:rsidRDefault="00582BCE" w:rsidP="00DE6017">
      <w:pPr>
        <w:rPr>
          <w:rtl/>
        </w:rPr>
      </w:pPr>
      <w:r>
        <w:rPr>
          <w:rtl/>
        </w:rPr>
        <w:t>יוסף עטאונה</w:t>
      </w:r>
      <w:r>
        <w:rPr>
          <w:rtl/>
        </w:rPr>
        <w:tab/>
      </w:r>
      <w:r>
        <w:rPr>
          <w:rtl/>
        </w:rPr>
        <w:tab/>
        <w:t xml:space="preserve">–   </w:t>
      </w:r>
      <w:r>
        <w:rPr>
          <w:rFonts w:hint="cs"/>
          <w:rtl/>
        </w:rPr>
        <w:t>אינו נוכח</w:t>
      </w:r>
    </w:p>
    <w:p w:rsidR="00582BCE" w:rsidRDefault="00582BCE" w:rsidP="00DE6017">
      <w:pPr>
        <w:rPr>
          <w:rtl/>
        </w:rPr>
      </w:pPr>
      <w:r>
        <w:rPr>
          <w:rtl/>
        </w:rPr>
        <w:t>חוה אתי עטייה</w:t>
      </w:r>
      <w:r>
        <w:rPr>
          <w:rtl/>
        </w:rPr>
        <w:tab/>
      </w:r>
      <w:r>
        <w:rPr>
          <w:rtl/>
        </w:rPr>
        <w:tab/>
        <w:t xml:space="preserve">–   </w:t>
      </w:r>
      <w:r>
        <w:rPr>
          <w:rFonts w:hint="cs"/>
          <w:rtl/>
        </w:rPr>
        <w:t>בעד</w:t>
      </w:r>
    </w:p>
    <w:p w:rsidR="00582BCE" w:rsidRDefault="00582BCE" w:rsidP="00DE6017">
      <w:pPr>
        <w:rPr>
          <w:rtl/>
        </w:rPr>
      </w:pPr>
      <w:r>
        <w:rPr>
          <w:rtl/>
        </w:rPr>
        <w:t>חמד עמאר</w:t>
      </w:r>
      <w:r>
        <w:rPr>
          <w:rtl/>
        </w:rPr>
        <w:tab/>
      </w:r>
      <w:r>
        <w:rPr>
          <w:rtl/>
        </w:rPr>
        <w:tab/>
        <w:t xml:space="preserve">–   </w:t>
      </w:r>
      <w:r>
        <w:rPr>
          <w:rFonts w:hint="cs"/>
          <w:rtl/>
        </w:rPr>
        <w:t>אינו נוכח</w:t>
      </w:r>
    </w:p>
    <w:p w:rsidR="00582BCE" w:rsidRDefault="00582BCE" w:rsidP="00DE6017">
      <w:pPr>
        <w:rPr>
          <w:rtl/>
        </w:rPr>
      </w:pPr>
      <w:r>
        <w:rPr>
          <w:rtl/>
        </w:rPr>
        <w:t>צביקה פוגל</w:t>
      </w:r>
      <w:r>
        <w:rPr>
          <w:rtl/>
        </w:rPr>
        <w:tab/>
      </w:r>
      <w:r>
        <w:rPr>
          <w:rtl/>
        </w:rPr>
        <w:tab/>
        <w:t xml:space="preserve">–   </w:t>
      </w:r>
      <w:r>
        <w:rPr>
          <w:rFonts w:hint="cs"/>
          <w:rtl/>
        </w:rPr>
        <w:t>בעד</w:t>
      </w:r>
    </w:p>
    <w:p w:rsidR="00582BCE" w:rsidRDefault="00582BCE" w:rsidP="00DE6017">
      <w:pPr>
        <w:rPr>
          <w:rtl/>
        </w:rPr>
      </w:pPr>
      <w:r>
        <w:rPr>
          <w:rtl/>
        </w:rPr>
        <w:t>עודד פורר</w:t>
      </w:r>
      <w:r>
        <w:rPr>
          <w:rtl/>
        </w:rPr>
        <w:tab/>
      </w:r>
      <w:r>
        <w:rPr>
          <w:rtl/>
        </w:rPr>
        <w:tab/>
        <w:t xml:space="preserve">–   </w:t>
      </w:r>
      <w:r>
        <w:rPr>
          <w:rFonts w:hint="cs"/>
          <w:rtl/>
        </w:rPr>
        <w:t>אינו נוכח</w:t>
      </w:r>
    </w:p>
    <w:p w:rsidR="00582BCE" w:rsidRDefault="00582BCE" w:rsidP="00DE6017">
      <w:pPr>
        <w:rPr>
          <w:rtl/>
        </w:rPr>
      </w:pPr>
      <w:r>
        <w:rPr>
          <w:rtl/>
        </w:rPr>
        <w:t>יצחק פינדרוס</w:t>
      </w:r>
      <w:r>
        <w:rPr>
          <w:rtl/>
        </w:rPr>
        <w:tab/>
      </w:r>
      <w:r>
        <w:rPr>
          <w:rtl/>
        </w:rPr>
        <w:tab/>
        <w:t xml:space="preserve">–   </w:t>
      </w:r>
      <w:r>
        <w:rPr>
          <w:rFonts w:hint="cs"/>
          <w:rtl/>
        </w:rPr>
        <w:t>אינו נוכח</w:t>
      </w:r>
    </w:p>
    <w:p w:rsidR="00582BCE" w:rsidRDefault="00582BCE" w:rsidP="00DE6017">
      <w:pPr>
        <w:rPr>
          <w:rtl/>
        </w:rPr>
      </w:pPr>
      <w:r>
        <w:rPr>
          <w:rtl/>
        </w:rPr>
        <w:t>משה פסל</w:t>
      </w:r>
      <w:r>
        <w:rPr>
          <w:rtl/>
        </w:rPr>
        <w:tab/>
      </w:r>
      <w:r>
        <w:rPr>
          <w:rtl/>
        </w:rPr>
        <w:tab/>
        <w:t xml:space="preserve">–   </w:t>
      </w:r>
      <w:r>
        <w:rPr>
          <w:rFonts w:hint="cs"/>
          <w:rtl/>
        </w:rPr>
        <w:t>בעד</w:t>
      </w:r>
    </w:p>
    <w:p w:rsidR="00582BCE" w:rsidRDefault="00582BCE" w:rsidP="00DE6017">
      <w:pPr>
        <w:rPr>
          <w:rtl/>
        </w:rPr>
      </w:pPr>
      <w:r>
        <w:rPr>
          <w:rtl/>
        </w:rPr>
        <w:t>יסמין פרידמן</w:t>
      </w:r>
      <w:r>
        <w:rPr>
          <w:rtl/>
        </w:rPr>
        <w:tab/>
      </w:r>
      <w:r>
        <w:rPr>
          <w:rtl/>
        </w:rPr>
        <w:tab/>
        <w:t xml:space="preserve">–   </w:t>
      </w:r>
      <w:r>
        <w:rPr>
          <w:rFonts w:hint="cs"/>
          <w:rtl/>
        </w:rPr>
        <w:t>אינה נוכחת</w:t>
      </w:r>
    </w:p>
    <w:p w:rsidR="00582BCE" w:rsidRDefault="00582BCE" w:rsidP="00DE6017">
      <w:pPr>
        <w:rPr>
          <w:rtl/>
        </w:rPr>
      </w:pPr>
      <w:r>
        <w:rPr>
          <w:rtl/>
        </w:rPr>
        <w:t>אורית פרקש הכהן</w:t>
      </w:r>
      <w:r>
        <w:rPr>
          <w:rtl/>
        </w:rPr>
        <w:tab/>
        <w:t xml:space="preserve">–   </w:t>
      </w:r>
      <w:r>
        <w:rPr>
          <w:rFonts w:hint="cs"/>
          <w:rtl/>
        </w:rPr>
        <w:t>אינה נוכחת</w:t>
      </w:r>
    </w:p>
    <w:p w:rsidR="00582BCE" w:rsidRDefault="00582BCE" w:rsidP="00DE6017">
      <w:pPr>
        <w:rPr>
          <w:rtl/>
        </w:rPr>
      </w:pPr>
      <w:r>
        <w:rPr>
          <w:rtl/>
        </w:rPr>
        <w:t>מטי צרפתי הרכבי</w:t>
      </w:r>
      <w:r>
        <w:rPr>
          <w:rtl/>
        </w:rPr>
        <w:tab/>
        <w:t xml:space="preserve">–   </w:t>
      </w:r>
      <w:r>
        <w:rPr>
          <w:rFonts w:hint="cs"/>
          <w:rtl/>
        </w:rPr>
        <w:t>אינה נוכחת</w:t>
      </w:r>
    </w:p>
    <w:p w:rsidR="00582BCE" w:rsidRDefault="00582BCE" w:rsidP="00DE6017">
      <w:pPr>
        <w:rPr>
          <w:rtl/>
        </w:rPr>
      </w:pPr>
      <w:r>
        <w:rPr>
          <w:rtl/>
        </w:rPr>
        <w:t>אריאל קלנר</w:t>
      </w:r>
      <w:r>
        <w:rPr>
          <w:rtl/>
        </w:rPr>
        <w:tab/>
      </w:r>
      <w:r>
        <w:rPr>
          <w:rtl/>
        </w:rPr>
        <w:tab/>
        <w:t xml:space="preserve">–   </w:t>
      </w:r>
      <w:r>
        <w:rPr>
          <w:rFonts w:hint="cs"/>
          <w:rtl/>
        </w:rPr>
        <w:t>בעד</w:t>
      </w:r>
    </w:p>
    <w:p w:rsidR="00582BCE" w:rsidRDefault="00582BCE" w:rsidP="00DE6017">
      <w:pPr>
        <w:rPr>
          <w:rtl/>
        </w:rPr>
      </w:pPr>
      <w:r>
        <w:rPr>
          <w:rtl/>
        </w:rPr>
        <w:t>יצחק קרויזר</w:t>
      </w:r>
      <w:r>
        <w:rPr>
          <w:rtl/>
        </w:rPr>
        <w:tab/>
      </w:r>
      <w:r>
        <w:rPr>
          <w:rtl/>
        </w:rPr>
        <w:tab/>
        <w:t xml:space="preserve">–   </w:t>
      </w:r>
      <w:r>
        <w:rPr>
          <w:rFonts w:hint="cs"/>
          <w:rtl/>
        </w:rPr>
        <w:t>בעד</w:t>
      </w:r>
    </w:p>
    <w:p w:rsidR="00582BCE" w:rsidRDefault="00582BCE" w:rsidP="00DE6017">
      <w:pPr>
        <w:rPr>
          <w:rtl/>
        </w:rPr>
      </w:pPr>
      <w:r>
        <w:rPr>
          <w:rtl/>
        </w:rPr>
        <w:t>גלעד קריב</w:t>
      </w:r>
      <w:r>
        <w:rPr>
          <w:rtl/>
        </w:rPr>
        <w:tab/>
      </w:r>
      <w:r>
        <w:rPr>
          <w:rtl/>
        </w:rPr>
        <w:tab/>
        <w:t xml:space="preserve">–   </w:t>
      </w:r>
      <w:r>
        <w:rPr>
          <w:rFonts w:hint="cs"/>
          <w:rtl/>
        </w:rPr>
        <w:t>אינו נוכח</w:t>
      </w:r>
    </w:p>
    <w:p w:rsidR="00582BCE" w:rsidRDefault="00582BCE" w:rsidP="00DE6017">
      <w:pPr>
        <w:rPr>
          <w:rtl/>
        </w:rPr>
      </w:pPr>
      <w:r>
        <w:rPr>
          <w:rtl/>
        </w:rPr>
        <w:t>שלמה קרעי</w:t>
      </w:r>
      <w:r>
        <w:rPr>
          <w:rtl/>
        </w:rPr>
        <w:tab/>
      </w:r>
      <w:r>
        <w:rPr>
          <w:rtl/>
        </w:rPr>
        <w:tab/>
        <w:t xml:space="preserve">–   </w:t>
      </w:r>
      <w:r>
        <w:rPr>
          <w:rFonts w:hint="cs"/>
          <w:rtl/>
        </w:rPr>
        <w:t>אינו נוכח</w:t>
      </w:r>
    </w:p>
    <w:p w:rsidR="00582BCE" w:rsidRDefault="00582BCE" w:rsidP="00DE6017">
      <w:pPr>
        <w:rPr>
          <w:rtl/>
        </w:rPr>
      </w:pPr>
      <w:r>
        <w:rPr>
          <w:rtl/>
        </w:rPr>
        <w:t>אליהו רביבו</w:t>
      </w:r>
      <w:r>
        <w:rPr>
          <w:rtl/>
        </w:rPr>
        <w:tab/>
      </w:r>
      <w:r>
        <w:rPr>
          <w:rtl/>
        </w:rPr>
        <w:tab/>
        <w:t xml:space="preserve">–   </w:t>
      </w:r>
      <w:r>
        <w:rPr>
          <w:rFonts w:hint="cs"/>
          <w:rtl/>
        </w:rPr>
        <w:t>בעד</w:t>
      </w:r>
    </w:p>
    <w:p w:rsidR="00582BCE" w:rsidRDefault="00582BCE" w:rsidP="00DE6017">
      <w:pPr>
        <w:rPr>
          <w:rtl/>
        </w:rPr>
      </w:pPr>
      <w:r>
        <w:rPr>
          <w:rtl/>
        </w:rPr>
        <w:t>משה רוט</w:t>
      </w:r>
      <w:r>
        <w:rPr>
          <w:rtl/>
        </w:rPr>
        <w:tab/>
      </w:r>
      <w:r>
        <w:rPr>
          <w:rtl/>
        </w:rPr>
        <w:tab/>
        <w:t xml:space="preserve">–   </w:t>
      </w:r>
      <w:r>
        <w:rPr>
          <w:rFonts w:hint="cs"/>
          <w:rtl/>
        </w:rPr>
        <w:t>אינו נוכח</w:t>
      </w:r>
    </w:p>
    <w:p w:rsidR="00582BCE" w:rsidRDefault="00582BCE" w:rsidP="00DE6017">
      <w:pPr>
        <w:rPr>
          <w:rtl/>
        </w:rPr>
      </w:pPr>
      <w:r>
        <w:rPr>
          <w:rtl/>
        </w:rPr>
        <w:t>שמחה רוטמן</w:t>
      </w:r>
      <w:r>
        <w:rPr>
          <w:rtl/>
        </w:rPr>
        <w:tab/>
      </w:r>
      <w:r>
        <w:rPr>
          <w:rtl/>
        </w:rPr>
        <w:tab/>
        <w:t xml:space="preserve">–   </w:t>
      </w:r>
      <w:r>
        <w:rPr>
          <w:rFonts w:hint="cs"/>
          <w:rtl/>
        </w:rPr>
        <w:t>אינו נוכח</w:t>
      </w:r>
    </w:p>
    <w:p w:rsidR="00582BCE" w:rsidRDefault="00582BCE" w:rsidP="00DE6017">
      <w:pPr>
        <w:rPr>
          <w:rtl/>
        </w:rPr>
      </w:pPr>
      <w:r>
        <w:rPr>
          <w:rtl/>
        </w:rPr>
        <w:t>עידן רול</w:t>
      </w:r>
      <w:r>
        <w:rPr>
          <w:rtl/>
        </w:rPr>
        <w:tab/>
      </w:r>
      <w:r>
        <w:rPr>
          <w:rtl/>
        </w:rPr>
        <w:tab/>
      </w:r>
      <w:r>
        <w:rPr>
          <w:rtl/>
        </w:rPr>
        <w:tab/>
        <w:t xml:space="preserve">–   </w:t>
      </w:r>
      <w:r>
        <w:rPr>
          <w:rFonts w:hint="cs"/>
          <w:rtl/>
        </w:rPr>
        <w:t>אינו נוכח</w:t>
      </w:r>
    </w:p>
    <w:p w:rsidR="00582BCE" w:rsidRDefault="00582BCE" w:rsidP="00DE6017">
      <w:pPr>
        <w:rPr>
          <w:rtl/>
        </w:rPr>
      </w:pPr>
      <w:r>
        <w:rPr>
          <w:rtl/>
        </w:rPr>
        <w:t>אפרת רייטן מרום</w:t>
      </w:r>
      <w:r>
        <w:rPr>
          <w:rtl/>
        </w:rPr>
        <w:tab/>
        <w:t xml:space="preserve">–   </w:t>
      </w:r>
      <w:r>
        <w:rPr>
          <w:rFonts w:hint="cs"/>
          <w:rtl/>
        </w:rPr>
        <w:t>אינה משתתפת בהצבעה</w:t>
      </w:r>
    </w:p>
    <w:p w:rsidR="00582BCE" w:rsidRDefault="00582BCE" w:rsidP="00DE6017">
      <w:pPr>
        <w:rPr>
          <w:rtl/>
        </w:rPr>
      </w:pPr>
      <w:r>
        <w:rPr>
          <w:rtl/>
        </w:rPr>
        <w:t>אלון שוסטר</w:t>
      </w:r>
      <w:r>
        <w:rPr>
          <w:rtl/>
        </w:rPr>
        <w:tab/>
      </w:r>
      <w:r>
        <w:rPr>
          <w:rtl/>
        </w:rPr>
        <w:tab/>
        <w:t xml:space="preserve">–   </w:t>
      </w:r>
      <w:r>
        <w:rPr>
          <w:rFonts w:hint="cs"/>
          <w:rtl/>
        </w:rPr>
        <w:t>אינו נוכח</w:t>
      </w:r>
    </w:p>
    <w:p w:rsidR="00582BCE" w:rsidRDefault="00582BCE" w:rsidP="00DE6017">
      <w:pPr>
        <w:rPr>
          <w:rtl/>
        </w:rPr>
      </w:pPr>
      <w:r>
        <w:rPr>
          <w:rtl/>
        </w:rPr>
        <w:t>קטי קטרין שטרית</w:t>
      </w:r>
      <w:r>
        <w:rPr>
          <w:rtl/>
        </w:rPr>
        <w:tab/>
        <w:t xml:space="preserve">–   </w:t>
      </w:r>
      <w:r>
        <w:rPr>
          <w:rFonts w:hint="cs"/>
          <w:rtl/>
        </w:rPr>
        <w:t>בעד</w:t>
      </w:r>
    </w:p>
    <w:p w:rsidR="00582BCE" w:rsidRDefault="00582BCE" w:rsidP="00DE6017">
      <w:pPr>
        <w:rPr>
          <w:rtl/>
        </w:rPr>
      </w:pPr>
      <w:r>
        <w:rPr>
          <w:rtl/>
        </w:rPr>
        <w:t>אלעזר שטרן</w:t>
      </w:r>
      <w:r>
        <w:rPr>
          <w:rtl/>
        </w:rPr>
        <w:tab/>
      </w:r>
      <w:r>
        <w:rPr>
          <w:rtl/>
        </w:rPr>
        <w:tab/>
        <w:t xml:space="preserve">–   </w:t>
      </w:r>
      <w:r>
        <w:rPr>
          <w:rFonts w:hint="cs"/>
          <w:rtl/>
        </w:rPr>
        <w:t>אינו נוכח</w:t>
      </w:r>
    </w:p>
    <w:p w:rsidR="00582BCE" w:rsidRDefault="00582BCE" w:rsidP="00DE6017">
      <w:pPr>
        <w:rPr>
          <w:rtl/>
        </w:rPr>
      </w:pPr>
      <w:r>
        <w:rPr>
          <w:rtl/>
        </w:rPr>
        <w:t>מיכל שיר סגמן</w:t>
      </w:r>
      <w:r>
        <w:rPr>
          <w:rtl/>
        </w:rPr>
        <w:tab/>
      </w:r>
      <w:r>
        <w:rPr>
          <w:rtl/>
        </w:rPr>
        <w:tab/>
        <w:t xml:space="preserve">–   </w:t>
      </w:r>
      <w:r>
        <w:rPr>
          <w:rFonts w:hint="cs"/>
          <w:rtl/>
        </w:rPr>
        <w:t>אינה נוכחת</w:t>
      </w:r>
    </w:p>
    <w:p w:rsidR="00582BCE" w:rsidRDefault="00582BCE" w:rsidP="00DE6017">
      <w:pPr>
        <w:rPr>
          <w:rtl/>
        </w:rPr>
      </w:pPr>
      <w:r>
        <w:rPr>
          <w:rtl/>
        </w:rPr>
        <w:t>נאור שירי</w:t>
      </w:r>
      <w:r>
        <w:rPr>
          <w:rtl/>
        </w:rPr>
        <w:tab/>
      </w:r>
      <w:r>
        <w:rPr>
          <w:rtl/>
        </w:rPr>
        <w:tab/>
        <w:t xml:space="preserve">–   </w:t>
      </w:r>
      <w:r>
        <w:rPr>
          <w:rFonts w:hint="cs"/>
          <w:rtl/>
        </w:rPr>
        <w:t>נמנע</w:t>
      </w:r>
    </w:p>
    <w:p w:rsidR="00582BCE" w:rsidRDefault="00582BCE" w:rsidP="00DE6017">
      <w:pPr>
        <w:rPr>
          <w:rtl/>
        </w:rPr>
      </w:pPr>
      <w:r>
        <w:rPr>
          <w:rtl/>
        </w:rPr>
        <w:t>אושר שקלים</w:t>
      </w:r>
      <w:r>
        <w:rPr>
          <w:rtl/>
        </w:rPr>
        <w:tab/>
      </w:r>
      <w:r>
        <w:rPr>
          <w:rtl/>
        </w:rPr>
        <w:tab/>
        <w:t xml:space="preserve">–   </w:t>
      </w:r>
      <w:r>
        <w:rPr>
          <w:rFonts w:hint="cs"/>
          <w:rtl/>
        </w:rPr>
        <w:t>בעד</w:t>
      </w:r>
    </w:p>
    <w:p w:rsidR="00582BCE" w:rsidRDefault="00582BCE" w:rsidP="00DE6017">
      <w:pPr>
        <w:rPr>
          <w:rtl/>
        </w:rPr>
      </w:pPr>
      <w:r>
        <w:rPr>
          <w:rtl/>
        </w:rPr>
        <w:t>עאידה תומא סלימאן</w:t>
      </w:r>
      <w:r>
        <w:rPr>
          <w:rtl/>
        </w:rPr>
        <w:tab/>
        <w:t xml:space="preserve">–   </w:t>
      </w:r>
      <w:r>
        <w:rPr>
          <w:rFonts w:hint="cs"/>
          <w:rtl/>
        </w:rPr>
        <w:t>אינה נוכחת</w:t>
      </w:r>
    </w:p>
    <w:p w:rsidR="00582BCE" w:rsidRDefault="00582BCE" w:rsidP="00DE6017">
      <w:pPr>
        <w:rPr>
          <w:rtl/>
        </w:rPr>
      </w:pPr>
      <w:r>
        <w:rPr>
          <w:rtl/>
        </w:rPr>
        <w:t>פנינה תמנו</w:t>
      </w:r>
      <w:r>
        <w:rPr>
          <w:rtl/>
        </w:rPr>
        <w:tab/>
      </w:r>
      <w:r>
        <w:rPr>
          <w:rtl/>
        </w:rPr>
        <w:tab/>
        <w:t xml:space="preserve">–   </w:t>
      </w:r>
      <w:r>
        <w:rPr>
          <w:rFonts w:hint="cs"/>
          <w:rtl/>
        </w:rPr>
        <w:t>אינה נוכחת</w:t>
      </w:r>
    </w:p>
    <w:p w:rsidR="00582BCE" w:rsidRDefault="00582BCE" w:rsidP="00DE6017">
      <w:pPr>
        <w:rPr>
          <w:rtl/>
        </w:rPr>
      </w:pPr>
    </w:p>
    <w:p w:rsidR="00582BCE" w:rsidRDefault="00582BCE" w:rsidP="00DE6017">
      <w:pPr>
        <w:pStyle w:val="af6"/>
        <w:keepNext/>
        <w:rPr>
          <w:rtl/>
        </w:rPr>
      </w:pPr>
      <w:r w:rsidRPr="00FA520F">
        <w:rPr>
          <w:rStyle w:val="TagStyle"/>
          <w:rtl/>
        </w:rPr>
        <w:t xml:space="preserve"> &lt;&lt; יור &gt;&gt; </w:t>
      </w:r>
      <w:r>
        <w:rPr>
          <w:rtl/>
        </w:rPr>
        <w:t>היו"ר ניסים ואטורי:</w:t>
      </w:r>
      <w:r w:rsidRPr="00FA520F">
        <w:rPr>
          <w:rStyle w:val="TagStyle"/>
          <w:rtl/>
        </w:rPr>
        <w:t xml:space="preserve"> &lt;&lt; יור &gt;&gt;</w:t>
      </w:r>
      <w:r>
        <w:rPr>
          <w:rtl/>
        </w:rPr>
        <w:t xml:space="preserve">   </w:t>
      </w:r>
    </w:p>
    <w:p w:rsidR="00582BCE" w:rsidRDefault="00582BCE" w:rsidP="00D23E4A">
      <w:pPr>
        <w:rPr>
          <w:rtl/>
        </w:rPr>
      </w:pPr>
    </w:p>
    <w:p w:rsidR="00582BCE" w:rsidRPr="00FC1B35" w:rsidRDefault="00582BCE" w:rsidP="00DE6017">
      <w:pPr>
        <w:rPr>
          <w:rtl/>
        </w:rPr>
      </w:pPr>
      <w:bookmarkStart w:id="8220" w:name="_ETM_Q17_613057"/>
      <w:bookmarkStart w:id="8221" w:name="_ETM_Q17_613226"/>
      <w:bookmarkEnd w:id="8220"/>
      <w:bookmarkEnd w:id="8221"/>
      <w:r>
        <w:rPr>
          <w:rFonts w:hint="cs"/>
          <w:rtl/>
        </w:rPr>
        <w:t xml:space="preserve">אבקש לקרוא שוב בשמות חברי הכנסת שעדיין לא </w:t>
      </w:r>
      <w:bookmarkStart w:id="8222" w:name="_ETM_Q17_618053"/>
      <w:bookmarkEnd w:id="8222"/>
      <w:r>
        <w:rPr>
          <w:rFonts w:hint="cs"/>
          <w:rtl/>
        </w:rPr>
        <w:t>הצביעו.</w:t>
      </w:r>
    </w:p>
    <w:p w:rsidR="00582BCE" w:rsidRDefault="00582BCE" w:rsidP="00DE6017">
      <w:pPr>
        <w:rPr>
          <w:rtl/>
        </w:rPr>
      </w:pPr>
      <w:bookmarkStart w:id="8223" w:name="_ETM_Q17_613199"/>
      <w:bookmarkStart w:id="8224" w:name="_ETM_Q17_613410"/>
      <w:bookmarkEnd w:id="8223"/>
      <w:bookmarkEnd w:id="8224"/>
    </w:p>
    <w:p w:rsidR="00582BCE" w:rsidRDefault="00582BCE" w:rsidP="00DE6017">
      <w:pPr>
        <w:pStyle w:val="af5"/>
        <w:keepNext/>
        <w:rPr>
          <w:rtl/>
        </w:rPr>
      </w:pPr>
      <w:bookmarkStart w:id="8225" w:name="ET_interruption_6327_18"/>
      <w:r w:rsidRPr="00FC1B35">
        <w:rPr>
          <w:rStyle w:val="TagStyle"/>
          <w:rtl/>
        </w:rPr>
        <w:t xml:space="preserve"> &lt;&lt; קריאה &gt;&gt; </w:t>
      </w:r>
      <w:r>
        <w:rPr>
          <w:rtl/>
        </w:rPr>
        <w:t>מזכיר הכנסת דן מרזוק:</w:t>
      </w:r>
      <w:r w:rsidRPr="00FC1B35">
        <w:rPr>
          <w:rStyle w:val="TagStyle"/>
          <w:rtl/>
        </w:rPr>
        <w:t xml:space="preserve"> &lt;&lt; קריאה &gt;&gt;</w:t>
      </w:r>
      <w:r>
        <w:rPr>
          <w:rtl/>
        </w:rPr>
        <w:t xml:space="preserve">   </w:t>
      </w:r>
      <w:bookmarkEnd w:id="8225"/>
    </w:p>
    <w:p w:rsidR="00582BCE" w:rsidRDefault="00582BCE" w:rsidP="00DE6017">
      <w:pPr>
        <w:ind w:firstLine="0"/>
        <w:rPr>
          <w:rtl/>
        </w:rPr>
      </w:pPr>
      <w:r>
        <w:rPr>
          <w:rFonts w:hint="cs"/>
          <w:rtl/>
        </w:rPr>
        <w:t>(קורא בשמות חברי הכנסת)</w:t>
      </w:r>
    </w:p>
    <w:p w:rsidR="00582BCE" w:rsidRPr="00FC1B35" w:rsidRDefault="00582BCE" w:rsidP="00DE6017">
      <w:pPr>
        <w:rPr>
          <w:rtl/>
        </w:rPr>
      </w:pPr>
    </w:p>
    <w:p w:rsidR="00582BCE" w:rsidRDefault="00582BCE" w:rsidP="00DE6017">
      <w:pPr>
        <w:rPr>
          <w:rtl/>
        </w:rPr>
      </w:pPr>
      <w:r>
        <w:rPr>
          <w:rtl/>
        </w:rPr>
        <w:t>משה אבוטבול</w:t>
      </w:r>
      <w:r>
        <w:rPr>
          <w:rtl/>
        </w:rPr>
        <w:tab/>
      </w:r>
      <w:r>
        <w:rPr>
          <w:rtl/>
        </w:rPr>
        <w:tab/>
        <w:t xml:space="preserve">–   </w:t>
      </w:r>
      <w:r>
        <w:rPr>
          <w:rFonts w:hint="cs"/>
          <w:rtl/>
        </w:rPr>
        <w:t>בעד</w:t>
      </w:r>
    </w:p>
    <w:p w:rsidR="00582BCE" w:rsidRDefault="00582BCE" w:rsidP="00DE6017">
      <w:pPr>
        <w:rPr>
          <w:rtl/>
        </w:rPr>
      </w:pPr>
      <w:r>
        <w:rPr>
          <w:rtl/>
        </w:rPr>
        <w:t>יולי יואל אדלשטיין</w:t>
      </w:r>
      <w:r>
        <w:rPr>
          <w:rtl/>
        </w:rPr>
        <w:tab/>
        <w:t xml:space="preserve">–   </w:t>
      </w:r>
      <w:r>
        <w:rPr>
          <w:rFonts w:hint="cs"/>
          <w:rtl/>
        </w:rPr>
        <w:t>אינו נוכח</w:t>
      </w:r>
    </w:p>
    <w:p w:rsidR="00582BCE" w:rsidRDefault="00582BCE" w:rsidP="00DE6017">
      <w:pPr>
        <w:rPr>
          <w:rtl/>
        </w:rPr>
      </w:pPr>
      <w:r>
        <w:rPr>
          <w:rtl/>
        </w:rPr>
        <w:t>אמיר אוחנה</w:t>
      </w:r>
      <w:r>
        <w:rPr>
          <w:rtl/>
        </w:rPr>
        <w:tab/>
      </w:r>
      <w:r>
        <w:rPr>
          <w:rtl/>
        </w:rPr>
        <w:tab/>
        <w:t xml:space="preserve">–   </w:t>
      </w:r>
      <w:r>
        <w:rPr>
          <w:rFonts w:hint="cs"/>
          <w:rtl/>
        </w:rPr>
        <w:t>אינו נוכח</w:t>
      </w:r>
    </w:p>
    <w:p w:rsidR="00582BCE" w:rsidRDefault="00582BCE" w:rsidP="00DE6017">
      <w:pPr>
        <w:rPr>
          <w:rtl/>
        </w:rPr>
      </w:pPr>
      <w:r>
        <w:rPr>
          <w:rtl/>
        </w:rPr>
        <w:t>ינון אזולאי</w:t>
      </w:r>
      <w:r>
        <w:rPr>
          <w:rtl/>
        </w:rPr>
        <w:tab/>
      </w:r>
      <w:r>
        <w:rPr>
          <w:rtl/>
        </w:rPr>
        <w:tab/>
        <w:t xml:space="preserve">–   </w:t>
      </w:r>
      <w:r>
        <w:rPr>
          <w:rFonts w:hint="cs"/>
          <w:rtl/>
        </w:rPr>
        <w:t>אינו נוכח</w:t>
      </w:r>
    </w:p>
    <w:p w:rsidR="00582BCE" w:rsidRDefault="00582BCE" w:rsidP="00DE6017">
      <w:pPr>
        <w:rPr>
          <w:rtl/>
        </w:rPr>
      </w:pPr>
      <w:r>
        <w:rPr>
          <w:rtl/>
        </w:rPr>
        <w:t>גדי איזנקוט</w:t>
      </w:r>
      <w:r>
        <w:rPr>
          <w:rtl/>
        </w:rPr>
        <w:tab/>
      </w:r>
      <w:r>
        <w:rPr>
          <w:rtl/>
        </w:rPr>
        <w:tab/>
        <w:t xml:space="preserve">–   </w:t>
      </w:r>
      <w:r>
        <w:rPr>
          <w:rFonts w:hint="cs"/>
          <w:rtl/>
        </w:rPr>
        <w:t>אינו נוכח</w:t>
      </w:r>
    </w:p>
    <w:p w:rsidR="00582BCE" w:rsidRDefault="00582BCE" w:rsidP="00DE6017">
      <w:pPr>
        <w:rPr>
          <w:rtl/>
        </w:rPr>
      </w:pPr>
      <w:r>
        <w:rPr>
          <w:rtl/>
        </w:rPr>
        <w:t>ישראל אייכלר</w:t>
      </w:r>
      <w:r>
        <w:rPr>
          <w:rtl/>
        </w:rPr>
        <w:tab/>
      </w:r>
      <w:r>
        <w:rPr>
          <w:rtl/>
        </w:rPr>
        <w:tab/>
        <w:t xml:space="preserve">–   </w:t>
      </w:r>
      <w:r>
        <w:rPr>
          <w:rFonts w:hint="cs"/>
          <w:rtl/>
        </w:rPr>
        <w:t>אינו נוכח</w:t>
      </w:r>
    </w:p>
    <w:p w:rsidR="00582BCE" w:rsidRDefault="00582BCE" w:rsidP="00DE6017">
      <w:pPr>
        <w:rPr>
          <w:rtl/>
        </w:rPr>
      </w:pPr>
      <w:r>
        <w:rPr>
          <w:rtl/>
        </w:rPr>
        <w:t>ואליד אלהואשלה</w:t>
      </w:r>
      <w:r>
        <w:rPr>
          <w:rtl/>
        </w:rPr>
        <w:tab/>
      </w:r>
      <w:r>
        <w:rPr>
          <w:rtl/>
        </w:rPr>
        <w:tab/>
        <w:t xml:space="preserve">–   </w:t>
      </w:r>
      <w:r>
        <w:rPr>
          <w:rFonts w:hint="cs"/>
          <w:rtl/>
        </w:rPr>
        <w:t>אינו נוכח</w:t>
      </w:r>
    </w:p>
    <w:p w:rsidR="00582BCE" w:rsidRDefault="00582BCE" w:rsidP="00DE6017">
      <w:pPr>
        <w:rPr>
          <w:rtl/>
        </w:rPr>
      </w:pPr>
      <w:r>
        <w:rPr>
          <w:rtl/>
        </w:rPr>
        <w:t>קארין אלהרר</w:t>
      </w:r>
      <w:r>
        <w:rPr>
          <w:rtl/>
        </w:rPr>
        <w:tab/>
      </w:r>
      <w:r>
        <w:rPr>
          <w:rtl/>
        </w:rPr>
        <w:tab/>
        <w:t xml:space="preserve">–   </w:t>
      </w:r>
      <w:r>
        <w:rPr>
          <w:rFonts w:hint="cs"/>
          <w:rtl/>
        </w:rPr>
        <w:t>אינה נוכחת</w:t>
      </w:r>
    </w:p>
    <w:p w:rsidR="00582BCE" w:rsidRDefault="00582BCE" w:rsidP="00DE6017">
      <w:pPr>
        <w:rPr>
          <w:rtl/>
        </w:rPr>
      </w:pPr>
      <w:r>
        <w:rPr>
          <w:rtl/>
        </w:rPr>
        <w:t>עמיחי אליהו</w:t>
      </w:r>
      <w:r>
        <w:rPr>
          <w:rtl/>
        </w:rPr>
        <w:tab/>
      </w:r>
      <w:r>
        <w:rPr>
          <w:rtl/>
        </w:rPr>
        <w:tab/>
        <w:t xml:space="preserve">–   </w:t>
      </w:r>
      <w:r>
        <w:rPr>
          <w:rFonts w:hint="cs"/>
          <w:rtl/>
        </w:rPr>
        <w:t>אינו נוכח</w:t>
      </w:r>
    </w:p>
    <w:p w:rsidR="00582BCE" w:rsidRDefault="00582BCE" w:rsidP="00DE6017">
      <w:pPr>
        <w:rPr>
          <w:rtl/>
        </w:rPr>
      </w:pPr>
      <w:r>
        <w:rPr>
          <w:rtl/>
        </w:rPr>
        <w:t>משה ארבל</w:t>
      </w:r>
      <w:r>
        <w:rPr>
          <w:rtl/>
        </w:rPr>
        <w:tab/>
      </w:r>
      <w:r>
        <w:rPr>
          <w:rtl/>
        </w:rPr>
        <w:tab/>
        <w:t xml:space="preserve">–   </w:t>
      </w:r>
      <w:r>
        <w:rPr>
          <w:rFonts w:hint="cs"/>
          <w:rtl/>
        </w:rPr>
        <w:t>אינו נוכח</w:t>
      </w:r>
    </w:p>
    <w:p w:rsidR="00582BCE" w:rsidRDefault="00582BCE" w:rsidP="00DE6017">
      <w:pPr>
        <w:rPr>
          <w:rtl/>
        </w:rPr>
      </w:pPr>
      <w:r>
        <w:rPr>
          <w:rtl/>
        </w:rPr>
        <w:t>יעקב אשר</w:t>
      </w:r>
      <w:r>
        <w:rPr>
          <w:rtl/>
        </w:rPr>
        <w:tab/>
      </w:r>
      <w:r>
        <w:rPr>
          <w:rtl/>
        </w:rPr>
        <w:tab/>
        <w:t xml:space="preserve">–   </w:t>
      </w:r>
      <w:r>
        <w:rPr>
          <w:rFonts w:hint="cs"/>
          <w:rtl/>
        </w:rPr>
        <w:t>אינו נוכח</w:t>
      </w:r>
    </w:p>
    <w:p w:rsidR="00582BCE" w:rsidRDefault="00582BCE" w:rsidP="00DE6017">
      <w:pPr>
        <w:rPr>
          <w:rtl/>
        </w:rPr>
      </w:pPr>
      <w:r>
        <w:rPr>
          <w:rtl/>
        </w:rPr>
        <w:t>אביחי אברהם בוארון</w:t>
      </w:r>
      <w:r>
        <w:rPr>
          <w:rtl/>
        </w:rPr>
        <w:tab/>
        <w:t xml:space="preserve">–   </w:t>
      </w:r>
      <w:r>
        <w:rPr>
          <w:rFonts w:hint="cs"/>
          <w:rtl/>
        </w:rPr>
        <w:t>בעד</w:t>
      </w:r>
    </w:p>
    <w:p w:rsidR="00582BCE" w:rsidRDefault="00582BCE" w:rsidP="00DE6017">
      <w:pPr>
        <w:rPr>
          <w:rtl/>
        </w:rPr>
      </w:pPr>
      <w:r>
        <w:rPr>
          <w:rtl/>
        </w:rPr>
        <w:t>אוריאל בוסו</w:t>
      </w:r>
      <w:r>
        <w:rPr>
          <w:rtl/>
        </w:rPr>
        <w:tab/>
      </w:r>
      <w:r>
        <w:rPr>
          <w:rtl/>
        </w:rPr>
        <w:tab/>
        <w:t xml:space="preserve">–   </w:t>
      </w:r>
      <w:r>
        <w:rPr>
          <w:rFonts w:hint="cs"/>
          <w:rtl/>
        </w:rPr>
        <w:t>אינו נוכח</w:t>
      </w:r>
    </w:p>
    <w:p w:rsidR="00582BCE" w:rsidRDefault="00582BCE" w:rsidP="00DE6017">
      <w:pPr>
        <w:rPr>
          <w:rtl/>
        </w:rPr>
      </w:pPr>
      <w:r>
        <w:rPr>
          <w:rtl/>
        </w:rPr>
        <w:t>מישל בוסקילה</w:t>
      </w:r>
      <w:r>
        <w:rPr>
          <w:rtl/>
        </w:rPr>
        <w:tab/>
      </w:r>
      <w:r>
        <w:rPr>
          <w:rtl/>
        </w:rPr>
        <w:tab/>
        <w:t xml:space="preserve">–   </w:t>
      </w:r>
      <w:r>
        <w:rPr>
          <w:rFonts w:hint="cs"/>
          <w:rtl/>
        </w:rPr>
        <w:t>בעד</w:t>
      </w:r>
    </w:p>
    <w:p w:rsidR="00582BCE" w:rsidRDefault="00582BCE" w:rsidP="00DE6017">
      <w:pPr>
        <w:rPr>
          <w:rtl/>
        </w:rPr>
      </w:pPr>
      <w:r>
        <w:rPr>
          <w:rtl/>
        </w:rPr>
        <w:t>דבי ביטון</w:t>
      </w:r>
      <w:r>
        <w:rPr>
          <w:rtl/>
        </w:rPr>
        <w:tab/>
      </w:r>
      <w:r>
        <w:rPr>
          <w:rtl/>
        </w:rPr>
        <w:tab/>
        <w:t xml:space="preserve">–   </w:t>
      </w:r>
      <w:r>
        <w:rPr>
          <w:rFonts w:hint="cs"/>
          <w:rtl/>
        </w:rPr>
        <w:t>אינה נוכחת</w:t>
      </w:r>
    </w:p>
    <w:p w:rsidR="00582BCE" w:rsidRDefault="00582BCE" w:rsidP="00DE6017">
      <w:pPr>
        <w:rPr>
          <w:rtl/>
        </w:rPr>
      </w:pPr>
      <w:r>
        <w:rPr>
          <w:rtl/>
        </w:rPr>
        <w:t>מיכאל מרדכי ביטון</w:t>
      </w:r>
      <w:r>
        <w:rPr>
          <w:rtl/>
        </w:rPr>
        <w:tab/>
        <w:t xml:space="preserve">–   </w:t>
      </w:r>
      <w:r>
        <w:rPr>
          <w:rFonts w:hint="cs"/>
          <w:rtl/>
        </w:rPr>
        <w:t>אינו נוכח</w:t>
      </w:r>
    </w:p>
    <w:p w:rsidR="00582BCE" w:rsidRDefault="00582BCE" w:rsidP="00DE6017">
      <w:pPr>
        <w:rPr>
          <w:rtl/>
        </w:rPr>
      </w:pPr>
      <w:r>
        <w:rPr>
          <w:rtl/>
        </w:rPr>
        <w:t>דוד ביטן</w:t>
      </w:r>
      <w:r>
        <w:rPr>
          <w:rtl/>
        </w:rPr>
        <w:tab/>
      </w:r>
      <w:r>
        <w:rPr>
          <w:rtl/>
        </w:rPr>
        <w:tab/>
      </w:r>
      <w:r>
        <w:rPr>
          <w:rtl/>
        </w:rPr>
        <w:tab/>
        <w:t xml:space="preserve">–   </w:t>
      </w:r>
      <w:r>
        <w:rPr>
          <w:rFonts w:hint="cs"/>
          <w:rtl/>
        </w:rPr>
        <w:t>בעד</w:t>
      </w:r>
    </w:p>
    <w:p w:rsidR="00582BCE" w:rsidRDefault="00582BCE" w:rsidP="00DE6017">
      <w:pPr>
        <w:rPr>
          <w:rtl/>
        </w:rPr>
      </w:pPr>
      <w:r>
        <w:rPr>
          <w:rtl/>
        </w:rPr>
        <w:t>ולדימיר בליאק</w:t>
      </w:r>
      <w:r>
        <w:rPr>
          <w:rtl/>
        </w:rPr>
        <w:tab/>
      </w:r>
      <w:r>
        <w:rPr>
          <w:rtl/>
        </w:rPr>
        <w:tab/>
        <w:t xml:space="preserve">–   </w:t>
      </w:r>
      <w:r>
        <w:rPr>
          <w:rFonts w:hint="cs"/>
          <w:rtl/>
        </w:rPr>
        <w:t>אינו נוכח</w:t>
      </w:r>
    </w:p>
    <w:p w:rsidR="00582BCE" w:rsidRDefault="00582BCE" w:rsidP="00DE6017">
      <w:pPr>
        <w:rPr>
          <w:rtl/>
        </w:rPr>
      </w:pPr>
      <w:r>
        <w:rPr>
          <w:rtl/>
        </w:rPr>
        <w:t>מירב בן ארי</w:t>
      </w:r>
      <w:r>
        <w:rPr>
          <w:rtl/>
        </w:rPr>
        <w:tab/>
      </w:r>
      <w:r>
        <w:rPr>
          <w:rtl/>
        </w:rPr>
        <w:tab/>
        <w:t xml:space="preserve">–   </w:t>
      </w:r>
      <w:r>
        <w:rPr>
          <w:rFonts w:hint="cs"/>
          <w:rtl/>
        </w:rPr>
        <w:t>אינה נוכחת</w:t>
      </w:r>
    </w:p>
    <w:p w:rsidR="00582BCE" w:rsidRDefault="00582BCE" w:rsidP="00DE6017">
      <w:pPr>
        <w:rPr>
          <w:rtl/>
        </w:rPr>
      </w:pPr>
      <w:r>
        <w:rPr>
          <w:rtl/>
        </w:rPr>
        <w:t>רם בן ברק</w:t>
      </w:r>
      <w:r>
        <w:rPr>
          <w:rtl/>
        </w:rPr>
        <w:tab/>
      </w:r>
      <w:r>
        <w:rPr>
          <w:rtl/>
        </w:rPr>
        <w:tab/>
        <w:t xml:space="preserve">–   </w:t>
      </w:r>
      <w:r>
        <w:rPr>
          <w:rFonts w:hint="cs"/>
          <w:rtl/>
        </w:rPr>
        <w:t>אינו נוכח</w:t>
      </w:r>
    </w:p>
    <w:p w:rsidR="00582BCE" w:rsidRDefault="00582BCE" w:rsidP="00DE6017">
      <w:pPr>
        <w:rPr>
          <w:rtl/>
        </w:rPr>
      </w:pPr>
      <w:r>
        <w:rPr>
          <w:rtl/>
        </w:rPr>
        <w:t>איתמר בן גביר</w:t>
      </w:r>
      <w:r>
        <w:rPr>
          <w:rtl/>
        </w:rPr>
        <w:tab/>
      </w:r>
      <w:r>
        <w:rPr>
          <w:rtl/>
        </w:rPr>
        <w:tab/>
        <w:t xml:space="preserve">–   </w:t>
      </w:r>
      <w:r>
        <w:rPr>
          <w:rFonts w:hint="cs"/>
          <w:rtl/>
        </w:rPr>
        <w:t>אינו נוכח</w:t>
      </w:r>
    </w:p>
    <w:p w:rsidR="00582BCE" w:rsidRDefault="00582BCE" w:rsidP="00DE6017">
      <w:pPr>
        <w:rPr>
          <w:rtl/>
        </w:rPr>
      </w:pPr>
      <w:r>
        <w:rPr>
          <w:rtl/>
        </w:rPr>
        <w:t>אברהם בצלאל</w:t>
      </w:r>
      <w:r>
        <w:rPr>
          <w:rtl/>
        </w:rPr>
        <w:tab/>
      </w:r>
      <w:r>
        <w:rPr>
          <w:rtl/>
        </w:rPr>
        <w:tab/>
        <w:t xml:space="preserve">–   </w:t>
      </w:r>
      <w:r>
        <w:rPr>
          <w:rFonts w:hint="cs"/>
          <w:rtl/>
        </w:rPr>
        <w:t>אינו נוכח</w:t>
      </w:r>
    </w:p>
    <w:p w:rsidR="00582BCE" w:rsidRDefault="00582BCE" w:rsidP="00DE6017">
      <w:pPr>
        <w:rPr>
          <w:rtl/>
        </w:rPr>
      </w:pPr>
      <w:r>
        <w:rPr>
          <w:rtl/>
        </w:rPr>
        <w:t>אליהו ברוכי</w:t>
      </w:r>
      <w:r>
        <w:rPr>
          <w:rtl/>
        </w:rPr>
        <w:tab/>
      </w:r>
      <w:r>
        <w:rPr>
          <w:rtl/>
        </w:rPr>
        <w:tab/>
        <w:t xml:space="preserve">–   </w:t>
      </w:r>
      <w:r>
        <w:rPr>
          <w:rFonts w:hint="cs"/>
          <w:rtl/>
        </w:rPr>
        <w:t>אינו נוכח</w:t>
      </w:r>
    </w:p>
    <w:p w:rsidR="00582BCE" w:rsidRDefault="00582BCE" w:rsidP="00DE6017">
      <w:pPr>
        <w:rPr>
          <w:rtl/>
        </w:rPr>
      </w:pPr>
      <w:r>
        <w:rPr>
          <w:rtl/>
        </w:rPr>
        <w:t>בנימין גנץ</w:t>
      </w:r>
      <w:r>
        <w:rPr>
          <w:rtl/>
        </w:rPr>
        <w:tab/>
      </w:r>
      <w:r>
        <w:rPr>
          <w:rtl/>
        </w:rPr>
        <w:tab/>
        <w:t xml:space="preserve">–   </w:t>
      </w:r>
      <w:r>
        <w:rPr>
          <w:rFonts w:hint="cs"/>
          <w:rtl/>
        </w:rPr>
        <w:t>אינו נוכח</w:t>
      </w:r>
    </w:p>
    <w:p w:rsidR="00582BCE" w:rsidRDefault="00582BCE" w:rsidP="00DE6017">
      <w:pPr>
        <w:rPr>
          <w:rtl/>
        </w:rPr>
      </w:pPr>
      <w:r>
        <w:rPr>
          <w:rtl/>
        </w:rPr>
        <w:t>משה גפני</w:t>
      </w:r>
      <w:r>
        <w:rPr>
          <w:rtl/>
        </w:rPr>
        <w:tab/>
      </w:r>
      <w:r>
        <w:rPr>
          <w:rtl/>
        </w:rPr>
        <w:tab/>
        <w:t xml:space="preserve">–   </w:t>
      </w:r>
      <w:r>
        <w:rPr>
          <w:rFonts w:hint="cs"/>
          <w:rtl/>
        </w:rPr>
        <w:t>אינו נוכח</w:t>
      </w:r>
    </w:p>
    <w:p w:rsidR="00582BCE" w:rsidRDefault="00582BCE" w:rsidP="00DE6017">
      <w:pPr>
        <w:rPr>
          <w:rtl/>
        </w:rPr>
      </w:pPr>
      <w:r>
        <w:rPr>
          <w:rtl/>
        </w:rPr>
        <w:t>סימון דוידסון</w:t>
      </w:r>
      <w:r>
        <w:rPr>
          <w:rtl/>
        </w:rPr>
        <w:tab/>
      </w:r>
      <w:r>
        <w:rPr>
          <w:rtl/>
        </w:rPr>
        <w:tab/>
        <w:t xml:space="preserve">–   </w:t>
      </w:r>
      <w:r>
        <w:rPr>
          <w:rFonts w:hint="cs"/>
          <w:rtl/>
        </w:rPr>
        <w:t>אינו נוכח</w:t>
      </w:r>
    </w:p>
    <w:p w:rsidR="00582BCE" w:rsidRDefault="00582BCE" w:rsidP="00DE6017">
      <w:pPr>
        <w:rPr>
          <w:rtl/>
        </w:rPr>
      </w:pPr>
      <w:r>
        <w:rPr>
          <w:rtl/>
        </w:rPr>
        <w:t>אריה מכלוף דרעי</w:t>
      </w:r>
      <w:r>
        <w:rPr>
          <w:rtl/>
        </w:rPr>
        <w:tab/>
        <w:t xml:space="preserve">–   </w:t>
      </w:r>
      <w:r>
        <w:rPr>
          <w:rFonts w:hint="cs"/>
          <w:rtl/>
        </w:rPr>
        <w:t>אינו נוכח</w:t>
      </w:r>
    </w:p>
    <w:p w:rsidR="00582BCE" w:rsidRDefault="00582BCE" w:rsidP="00DE6017">
      <w:pPr>
        <w:rPr>
          <w:rtl/>
        </w:rPr>
      </w:pPr>
      <w:r>
        <w:rPr>
          <w:rtl/>
        </w:rPr>
        <w:t>מיכל מרים וולדיגר</w:t>
      </w:r>
      <w:r>
        <w:rPr>
          <w:rtl/>
        </w:rPr>
        <w:tab/>
        <w:t xml:space="preserve">–   </w:t>
      </w:r>
      <w:r>
        <w:rPr>
          <w:rFonts w:hint="cs"/>
          <w:rtl/>
        </w:rPr>
        <w:t>בעד</w:t>
      </w:r>
    </w:p>
    <w:p w:rsidR="00582BCE" w:rsidRDefault="00582BCE" w:rsidP="00DE6017">
      <w:pPr>
        <w:rPr>
          <w:rtl/>
        </w:rPr>
      </w:pPr>
      <w:r>
        <w:rPr>
          <w:rtl/>
        </w:rPr>
        <w:t>יאסר חוג'יראת</w:t>
      </w:r>
      <w:r>
        <w:rPr>
          <w:rtl/>
        </w:rPr>
        <w:tab/>
      </w:r>
      <w:r>
        <w:rPr>
          <w:rtl/>
        </w:rPr>
        <w:tab/>
        <w:t xml:space="preserve">–   </w:t>
      </w:r>
      <w:r>
        <w:rPr>
          <w:rFonts w:hint="cs"/>
          <w:rtl/>
        </w:rPr>
        <w:t>אינו נוכח</w:t>
      </w:r>
    </w:p>
    <w:p w:rsidR="00582BCE" w:rsidRDefault="00582BCE" w:rsidP="00DE6017">
      <w:pPr>
        <w:rPr>
          <w:rtl/>
        </w:rPr>
      </w:pPr>
      <w:r>
        <w:rPr>
          <w:rtl/>
        </w:rPr>
        <w:t>אימאן ח'טיב יאסין</w:t>
      </w:r>
      <w:r>
        <w:rPr>
          <w:rtl/>
        </w:rPr>
        <w:tab/>
        <w:t xml:space="preserve">–   </w:t>
      </w:r>
      <w:r>
        <w:rPr>
          <w:rFonts w:hint="cs"/>
          <w:rtl/>
        </w:rPr>
        <w:t>אינה נוכחת</w:t>
      </w:r>
    </w:p>
    <w:p w:rsidR="00582BCE" w:rsidRDefault="00582BCE" w:rsidP="00DE6017">
      <w:pPr>
        <w:rPr>
          <w:rtl/>
        </w:rPr>
      </w:pPr>
      <w:r>
        <w:rPr>
          <w:rtl/>
        </w:rPr>
        <w:t>ווליד טאהא</w:t>
      </w:r>
      <w:r>
        <w:rPr>
          <w:rtl/>
        </w:rPr>
        <w:tab/>
      </w:r>
      <w:r>
        <w:rPr>
          <w:rtl/>
        </w:rPr>
        <w:tab/>
        <w:t xml:space="preserve">–   </w:t>
      </w:r>
      <w:r>
        <w:rPr>
          <w:rFonts w:hint="cs"/>
          <w:rtl/>
        </w:rPr>
        <w:t>אינו נוכח</w:t>
      </w:r>
    </w:p>
    <w:p w:rsidR="00582BCE" w:rsidRDefault="00582BCE" w:rsidP="00DE6017">
      <w:pPr>
        <w:rPr>
          <w:rtl/>
        </w:rPr>
      </w:pPr>
      <w:r>
        <w:rPr>
          <w:rtl/>
        </w:rPr>
        <w:t>בועז טופורובסקי</w:t>
      </w:r>
      <w:r>
        <w:rPr>
          <w:rtl/>
        </w:rPr>
        <w:tab/>
      </w:r>
      <w:r>
        <w:rPr>
          <w:rtl/>
        </w:rPr>
        <w:tab/>
        <w:t xml:space="preserve">–   </w:t>
      </w:r>
      <w:r>
        <w:rPr>
          <w:rFonts w:hint="cs"/>
          <w:rtl/>
        </w:rPr>
        <w:t>אינו נוכח</w:t>
      </w:r>
    </w:p>
    <w:p w:rsidR="00582BCE" w:rsidRDefault="00582BCE" w:rsidP="00DE6017">
      <w:pPr>
        <w:rPr>
          <w:rtl/>
        </w:rPr>
      </w:pPr>
      <w:r>
        <w:rPr>
          <w:rtl/>
        </w:rPr>
        <w:t>משה טור פז</w:t>
      </w:r>
      <w:r>
        <w:rPr>
          <w:rtl/>
        </w:rPr>
        <w:tab/>
      </w:r>
      <w:r>
        <w:rPr>
          <w:rtl/>
        </w:rPr>
        <w:tab/>
        <w:t xml:space="preserve">–   </w:t>
      </w:r>
      <w:r>
        <w:rPr>
          <w:rFonts w:hint="cs"/>
          <w:rtl/>
        </w:rPr>
        <w:t>אינו נוכח</w:t>
      </w:r>
    </w:p>
    <w:p w:rsidR="00582BCE" w:rsidRDefault="00582BCE" w:rsidP="00DE6017">
      <w:pPr>
        <w:rPr>
          <w:rtl/>
        </w:rPr>
      </w:pPr>
      <w:r>
        <w:rPr>
          <w:rtl/>
        </w:rPr>
        <w:t>אחמד טיבי</w:t>
      </w:r>
      <w:r>
        <w:rPr>
          <w:rtl/>
        </w:rPr>
        <w:tab/>
      </w:r>
      <w:r>
        <w:rPr>
          <w:rtl/>
        </w:rPr>
        <w:tab/>
        <w:t xml:space="preserve">–   </w:t>
      </w:r>
      <w:r>
        <w:rPr>
          <w:rFonts w:hint="cs"/>
          <w:rtl/>
        </w:rPr>
        <w:t>אינו נוכח</w:t>
      </w:r>
    </w:p>
    <w:p w:rsidR="00582BCE" w:rsidRDefault="00582BCE" w:rsidP="00DE6017">
      <w:pPr>
        <w:rPr>
          <w:rtl/>
        </w:rPr>
      </w:pPr>
      <w:r>
        <w:rPr>
          <w:rtl/>
        </w:rPr>
        <w:t>יוסף טייב</w:t>
      </w:r>
      <w:r>
        <w:rPr>
          <w:rtl/>
        </w:rPr>
        <w:tab/>
      </w:r>
      <w:r>
        <w:rPr>
          <w:rtl/>
        </w:rPr>
        <w:tab/>
        <w:t xml:space="preserve">–   </w:t>
      </w:r>
      <w:r>
        <w:rPr>
          <w:rFonts w:hint="cs"/>
          <w:rtl/>
        </w:rPr>
        <w:t>בעד</w:t>
      </w:r>
    </w:p>
    <w:p w:rsidR="00582BCE" w:rsidRDefault="00582BCE" w:rsidP="00DE6017">
      <w:pPr>
        <w:rPr>
          <w:rtl/>
        </w:rPr>
      </w:pPr>
      <w:r>
        <w:rPr>
          <w:rtl/>
        </w:rPr>
        <w:t>אוהד טל</w:t>
      </w:r>
      <w:r>
        <w:rPr>
          <w:rtl/>
        </w:rPr>
        <w:tab/>
      </w:r>
      <w:r>
        <w:rPr>
          <w:rtl/>
        </w:rPr>
        <w:tab/>
      </w:r>
      <w:r>
        <w:rPr>
          <w:rtl/>
        </w:rPr>
        <w:tab/>
        <w:t xml:space="preserve">–   </w:t>
      </w:r>
      <w:r>
        <w:rPr>
          <w:rFonts w:hint="cs"/>
          <w:rtl/>
        </w:rPr>
        <w:t>בעד</w:t>
      </w:r>
    </w:p>
    <w:p w:rsidR="00582BCE" w:rsidRDefault="00582BCE" w:rsidP="00DE6017">
      <w:pPr>
        <w:rPr>
          <w:rtl/>
        </w:rPr>
      </w:pPr>
      <w:r>
        <w:rPr>
          <w:rtl/>
        </w:rPr>
        <w:t>יעקב טסלר</w:t>
      </w:r>
      <w:r>
        <w:rPr>
          <w:rtl/>
        </w:rPr>
        <w:tab/>
      </w:r>
      <w:r>
        <w:rPr>
          <w:rtl/>
        </w:rPr>
        <w:tab/>
        <w:t xml:space="preserve">–   </w:t>
      </w:r>
      <w:r>
        <w:rPr>
          <w:rFonts w:hint="cs"/>
          <w:rtl/>
        </w:rPr>
        <w:t>אינו נוכח</w:t>
      </w:r>
    </w:p>
    <w:p w:rsidR="00582BCE" w:rsidRDefault="00582BCE" w:rsidP="00DE6017">
      <w:pPr>
        <w:rPr>
          <w:rtl/>
        </w:rPr>
      </w:pPr>
      <w:r>
        <w:rPr>
          <w:rtl/>
        </w:rPr>
        <w:t>חילי טרופר</w:t>
      </w:r>
      <w:r>
        <w:rPr>
          <w:rtl/>
        </w:rPr>
        <w:tab/>
      </w:r>
      <w:r>
        <w:rPr>
          <w:rtl/>
        </w:rPr>
        <w:tab/>
        <w:t xml:space="preserve">–   </w:t>
      </w:r>
      <w:r>
        <w:rPr>
          <w:rFonts w:hint="cs"/>
          <w:rtl/>
        </w:rPr>
        <w:t>אינו נוכח</w:t>
      </w:r>
    </w:p>
    <w:p w:rsidR="00582BCE" w:rsidRDefault="00582BCE" w:rsidP="00DE6017">
      <w:pPr>
        <w:rPr>
          <w:rtl/>
        </w:rPr>
      </w:pPr>
      <w:r>
        <w:rPr>
          <w:rtl/>
        </w:rPr>
        <w:t>מאיר כהן</w:t>
      </w:r>
      <w:r>
        <w:rPr>
          <w:rtl/>
        </w:rPr>
        <w:tab/>
      </w:r>
      <w:r>
        <w:rPr>
          <w:rtl/>
        </w:rPr>
        <w:tab/>
        <w:t xml:space="preserve">–   </w:t>
      </w:r>
      <w:r>
        <w:rPr>
          <w:rFonts w:hint="cs"/>
          <w:rtl/>
        </w:rPr>
        <w:t>אינו נוכח</w:t>
      </w:r>
    </w:p>
    <w:p w:rsidR="00582BCE" w:rsidRDefault="00582BCE" w:rsidP="00DE6017">
      <w:pPr>
        <w:rPr>
          <w:rtl/>
        </w:rPr>
      </w:pPr>
      <w:r>
        <w:rPr>
          <w:rtl/>
        </w:rPr>
        <w:t>מירב כהן</w:t>
      </w:r>
      <w:r>
        <w:rPr>
          <w:rtl/>
        </w:rPr>
        <w:tab/>
      </w:r>
      <w:r>
        <w:rPr>
          <w:rtl/>
        </w:rPr>
        <w:tab/>
        <w:t xml:space="preserve">–   </w:t>
      </w:r>
      <w:r>
        <w:rPr>
          <w:rFonts w:hint="cs"/>
          <w:rtl/>
        </w:rPr>
        <w:t>אינה נוכחת</w:t>
      </w:r>
    </w:p>
    <w:p w:rsidR="00582BCE" w:rsidRDefault="00582BCE" w:rsidP="00DE6017">
      <w:pPr>
        <w:rPr>
          <w:rtl/>
        </w:rPr>
      </w:pPr>
      <w:r>
        <w:rPr>
          <w:rtl/>
        </w:rPr>
        <w:t>מתן כהנא</w:t>
      </w:r>
      <w:r>
        <w:rPr>
          <w:rtl/>
        </w:rPr>
        <w:tab/>
      </w:r>
      <w:r>
        <w:rPr>
          <w:rtl/>
        </w:rPr>
        <w:tab/>
        <w:t xml:space="preserve">–   </w:t>
      </w:r>
      <w:r>
        <w:rPr>
          <w:rFonts w:hint="cs"/>
          <w:rtl/>
        </w:rPr>
        <w:t>אינו נוכח</w:t>
      </w:r>
    </w:p>
    <w:p w:rsidR="00582BCE" w:rsidRDefault="00582BCE" w:rsidP="00DE6017">
      <w:pPr>
        <w:rPr>
          <w:rtl/>
        </w:rPr>
      </w:pPr>
      <w:r>
        <w:rPr>
          <w:rtl/>
        </w:rPr>
        <w:t>עופר כסיף</w:t>
      </w:r>
      <w:r>
        <w:rPr>
          <w:rtl/>
        </w:rPr>
        <w:tab/>
      </w:r>
      <w:r>
        <w:rPr>
          <w:rtl/>
        </w:rPr>
        <w:tab/>
        <w:t xml:space="preserve">–   </w:t>
      </w:r>
      <w:r>
        <w:rPr>
          <w:rFonts w:hint="cs"/>
          <w:rtl/>
        </w:rPr>
        <w:t>אינו נוכח</w:t>
      </w:r>
    </w:p>
    <w:p w:rsidR="00582BCE" w:rsidRDefault="00582BCE" w:rsidP="00DE6017">
      <w:pPr>
        <w:rPr>
          <w:rtl/>
        </w:rPr>
      </w:pPr>
      <w:r>
        <w:rPr>
          <w:rtl/>
        </w:rPr>
        <w:t>אופיר כץ</w:t>
      </w:r>
      <w:r>
        <w:rPr>
          <w:rtl/>
        </w:rPr>
        <w:tab/>
      </w:r>
      <w:r>
        <w:rPr>
          <w:rtl/>
        </w:rPr>
        <w:tab/>
        <w:t xml:space="preserve">–   </w:t>
      </w:r>
      <w:r>
        <w:rPr>
          <w:rFonts w:hint="cs"/>
          <w:rtl/>
        </w:rPr>
        <w:t>בעד</w:t>
      </w:r>
    </w:p>
    <w:p w:rsidR="00582BCE" w:rsidRDefault="00582BCE" w:rsidP="00DE6017">
      <w:pPr>
        <w:rPr>
          <w:rtl/>
        </w:rPr>
      </w:pPr>
      <w:r>
        <w:rPr>
          <w:rtl/>
        </w:rPr>
        <w:t>ישראל כץ</w:t>
      </w:r>
      <w:r>
        <w:rPr>
          <w:rtl/>
        </w:rPr>
        <w:tab/>
      </w:r>
      <w:r>
        <w:rPr>
          <w:rtl/>
        </w:rPr>
        <w:tab/>
        <w:t xml:space="preserve">–   </w:t>
      </w:r>
      <w:r>
        <w:rPr>
          <w:rFonts w:hint="cs"/>
          <w:rtl/>
        </w:rPr>
        <w:t>אינו נוכח</w:t>
      </w:r>
    </w:p>
    <w:p w:rsidR="00582BCE" w:rsidRDefault="00582BCE" w:rsidP="00DE6017">
      <w:pPr>
        <w:rPr>
          <w:rtl/>
        </w:rPr>
      </w:pPr>
      <w:r>
        <w:rPr>
          <w:rtl/>
        </w:rPr>
        <w:t>רון כץ</w:t>
      </w:r>
      <w:r>
        <w:rPr>
          <w:rtl/>
        </w:rPr>
        <w:tab/>
      </w:r>
      <w:r>
        <w:rPr>
          <w:rtl/>
        </w:rPr>
        <w:tab/>
      </w:r>
      <w:r>
        <w:rPr>
          <w:rtl/>
        </w:rPr>
        <w:tab/>
        <w:t xml:space="preserve">–   </w:t>
      </w:r>
      <w:r>
        <w:rPr>
          <w:rFonts w:hint="cs"/>
          <w:rtl/>
        </w:rPr>
        <w:t>אינו נוכח</w:t>
      </w:r>
    </w:p>
    <w:p w:rsidR="00582BCE" w:rsidRDefault="00582BCE" w:rsidP="00DE6017">
      <w:pPr>
        <w:rPr>
          <w:rtl/>
        </w:rPr>
      </w:pPr>
      <w:r>
        <w:rPr>
          <w:rtl/>
        </w:rPr>
        <w:t>יוראי להב הרצנו</w:t>
      </w:r>
      <w:r>
        <w:rPr>
          <w:rtl/>
        </w:rPr>
        <w:tab/>
      </w:r>
      <w:r>
        <w:rPr>
          <w:rtl/>
        </w:rPr>
        <w:tab/>
        <w:t xml:space="preserve">–   </w:t>
      </w:r>
      <w:r>
        <w:rPr>
          <w:rFonts w:hint="cs"/>
          <w:rtl/>
        </w:rPr>
        <w:t>אינו נוכח</w:t>
      </w:r>
    </w:p>
    <w:p w:rsidR="00582BCE" w:rsidRDefault="00582BCE" w:rsidP="00DE6017">
      <w:pPr>
        <w:rPr>
          <w:rtl/>
        </w:rPr>
      </w:pPr>
      <w:r>
        <w:rPr>
          <w:rtl/>
        </w:rPr>
        <w:t>ירון לוי</w:t>
      </w:r>
      <w:r>
        <w:rPr>
          <w:rtl/>
        </w:rPr>
        <w:tab/>
      </w:r>
      <w:r>
        <w:rPr>
          <w:rtl/>
        </w:rPr>
        <w:tab/>
      </w:r>
      <w:r>
        <w:rPr>
          <w:rtl/>
        </w:rPr>
        <w:tab/>
        <w:t xml:space="preserve">–   </w:t>
      </w:r>
      <w:r>
        <w:rPr>
          <w:rFonts w:hint="cs"/>
          <w:rtl/>
        </w:rPr>
        <w:t>אינו נוכח</w:t>
      </w:r>
    </w:p>
    <w:p w:rsidR="00582BCE" w:rsidRDefault="00582BCE" w:rsidP="00DE6017">
      <w:pPr>
        <w:rPr>
          <w:rtl/>
        </w:rPr>
      </w:pPr>
      <w:r>
        <w:rPr>
          <w:rtl/>
        </w:rPr>
        <w:t>מיקי לוי</w:t>
      </w:r>
      <w:r>
        <w:rPr>
          <w:rtl/>
        </w:rPr>
        <w:tab/>
      </w:r>
      <w:r>
        <w:rPr>
          <w:rtl/>
        </w:rPr>
        <w:tab/>
      </w:r>
      <w:r>
        <w:rPr>
          <w:rtl/>
        </w:rPr>
        <w:tab/>
        <w:t xml:space="preserve">–   </w:t>
      </w:r>
      <w:r>
        <w:rPr>
          <w:rFonts w:hint="cs"/>
          <w:rtl/>
        </w:rPr>
        <w:t>אינו נוכח</w:t>
      </w:r>
    </w:p>
    <w:p w:rsidR="00582BCE" w:rsidRDefault="00582BCE" w:rsidP="00DE6017">
      <w:pPr>
        <w:rPr>
          <w:rtl/>
        </w:rPr>
      </w:pPr>
      <w:r>
        <w:rPr>
          <w:rtl/>
        </w:rPr>
        <w:t>נעמה לזימי</w:t>
      </w:r>
      <w:r>
        <w:rPr>
          <w:rtl/>
        </w:rPr>
        <w:tab/>
      </w:r>
      <w:r>
        <w:rPr>
          <w:rtl/>
        </w:rPr>
        <w:tab/>
        <w:t xml:space="preserve">–   </w:t>
      </w:r>
      <w:r>
        <w:rPr>
          <w:rFonts w:hint="cs"/>
          <w:rtl/>
        </w:rPr>
        <w:t>אינה משתתפת בהצבעה</w:t>
      </w:r>
    </w:p>
    <w:p w:rsidR="00582BCE" w:rsidRDefault="00582BCE" w:rsidP="00DE6017">
      <w:pPr>
        <w:rPr>
          <w:rtl/>
          <w:lang w:eastAsia="he-IL"/>
        </w:rPr>
      </w:pPr>
      <w:bookmarkStart w:id="8226" w:name="TOR_Q18"/>
      <w:bookmarkEnd w:id="8226"/>
      <w:r>
        <w:rPr>
          <w:rtl/>
          <w:lang w:eastAsia="he-IL"/>
        </w:rPr>
        <w:t>אביגדור ליברמן</w:t>
      </w:r>
      <w:r>
        <w:rPr>
          <w:rtl/>
          <w:lang w:eastAsia="he-IL"/>
        </w:rPr>
        <w:tab/>
      </w:r>
      <w:r>
        <w:rPr>
          <w:rtl/>
          <w:lang w:eastAsia="he-IL"/>
        </w:rPr>
        <w:tab/>
      </w:r>
      <w:r>
        <w:rPr>
          <w:rFonts w:hint="cs"/>
          <w:rtl/>
          <w:lang w:eastAsia="he-IL"/>
        </w:rPr>
        <w:t xml:space="preserve">–  </w:t>
      </w:r>
      <w:r>
        <w:rPr>
          <w:rtl/>
          <w:lang w:eastAsia="he-IL"/>
        </w:rPr>
        <w:t xml:space="preserve"> </w:t>
      </w:r>
      <w:r>
        <w:rPr>
          <w:rFonts w:hint="cs"/>
          <w:rtl/>
          <w:lang w:eastAsia="he-IL"/>
        </w:rPr>
        <w:t>אינו נוכח</w:t>
      </w:r>
    </w:p>
    <w:p w:rsidR="00582BCE" w:rsidRDefault="00582BCE" w:rsidP="00DE6017">
      <w:pPr>
        <w:rPr>
          <w:rtl/>
          <w:lang w:eastAsia="he-IL"/>
        </w:rPr>
      </w:pPr>
      <w:r>
        <w:rPr>
          <w:rtl/>
          <w:lang w:eastAsia="he-IL"/>
        </w:rPr>
        <w:t>יאיר לפיד</w:t>
      </w:r>
      <w:r>
        <w:rPr>
          <w:rtl/>
          <w:lang w:eastAsia="he-IL"/>
        </w:rPr>
        <w:tab/>
      </w:r>
      <w:r>
        <w:rPr>
          <w:rtl/>
          <w:lang w:eastAsia="he-IL"/>
        </w:rPr>
        <w:tab/>
        <w:t>–   אינו נוכח</w:t>
      </w:r>
      <w:bookmarkStart w:id="8227" w:name="_ETM_Q18_139539"/>
      <w:bookmarkEnd w:id="8227"/>
    </w:p>
    <w:p w:rsidR="00582BCE" w:rsidRDefault="00582BCE" w:rsidP="00DE6017">
      <w:pPr>
        <w:rPr>
          <w:rtl/>
          <w:lang w:eastAsia="he-IL"/>
        </w:rPr>
      </w:pPr>
      <w:r>
        <w:rPr>
          <w:rtl/>
          <w:lang w:eastAsia="he-IL"/>
        </w:rPr>
        <w:t>סימון מושיאשוילי</w:t>
      </w:r>
      <w:r>
        <w:rPr>
          <w:rtl/>
          <w:lang w:eastAsia="he-IL"/>
        </w:rPr>
        <w:tab/>
      </w:r>
      <w:r>
        <w:rPr>
          <w:rtl/>
          <w:lang w:eastAsia="he-IL"/>
        </w:rPr>
        <w:tab/>
        <w:t>–   בעד</w:t>
      </w:r>
    </w:p>
    <w:p w:rsidR="00582BCE" w:rsidRDefault="00582BCE" w:rsidP="00DE6017">
      <w:pPr>
        <w:rPr>
          <w:rtl/>
          <w:lang w:eastAsia="he-IL"/>
        </w:rPr>
      </w:pPr>
      <w:r>
        <w:rPr>
          <w:rtl/>
          <w:lang w:eastAsia="he-IL"/>
        </w:rPr>
        <w:t>טטיאנה מזרסקי</w:t>
      </w:r>
      <w:r>
        <w:rPr>
          <w:rtl/>
          <w:lang w:eastAsia="he-IL"/>
        </w:rPr>
        <w:tab/>
      </w:r>
      <w:r>
        <w:rPr>
          <w:rtl/>
          <w:lang w:eastAsia="he-IL"/>
        </w:rPr>
        <w:tab/>
        <w:t>–   אינה נוכחת</w:t>
      </w:r>
    </w:p>
    <w:p w:rsidR="00582BCE" w:rsidRDefault="00582BCE" w:rsidP="00DE6017">
      <w:pPr>
        <w:rPr>
          <w:rtl/>
          <w:lang w:eastAsia="he-IL"/>
        </w:rPr>
      </w:pPr>
      <w:r>
        <w:rPr>
          <w:rtl/>
          <w:lang w:eastAsia="he-IL"/>
        </w:rPr>
        <w:t>מרב מיכאלי</w:t>
      </w:r>
      <w:r>
        <w:rPr>
          <w:rtl/>
          <w:lang w:eastAsia="he-IL"/>
        </w:rPr>
        <w:tab/>
      </w:r>
      <w:r>
        <w:rPr>
          <w:rtl/>
          <w:lang w:eastAsia="he-IL"/>
        </w:rPr>
        <w:tab/>
        <w:t>–   אינה נוכחת</w:t>
      </w:r>
    </w:p>
    <w:p w:rsidR="00582BCE" w:rsidRDefault="00582BCE" w:rsidP="00DE6017">
      <w:pPr>
        <w:rPr>
          <w:rtl/>
          <w:lang w:eastAsia="he-IL"/>
        </w:rPr>
      </w:pPr>
      <w:r>
        <w:rPr>
          <w:rtl/>
          <w:lang w:eastAsia="he-IL"/>
        </w:rPr>
        <w:t>שלי טל מירון</w:t>
      </w:r>
      <w:r>
        <w:rPr>
          <w:rtl/>
          <w:lang w:eastAsia="he-IL"/>
        </w:rPr>
        <w:tab/>
      </w:r>
      <w:r>
        <w:rPr>
          <w:rtl/>
          <w:lang w:eastAsia="he-IL"/>
        </w:rPr>
        <w:tab/>
        <w:t xml:space="preserve">–   אינה נוכחת </w:t>
      </w:r>
    </w:p>
    <w:p w:rsidR="00582BCE" w:rsidRDefault="00582BCE" w:rsidP="00DE6017">
      <w:pPr>
        <w:rPr>
          <w:rtl/>
          <w:lang w:eastAsia="he-IL"/>
        </w:rPr>
      </w:pPr>
      <w:r>
        <w:rPr>
          <w:rtl/>
          <w:lang w:eastAsia="he-IL"/>
        </w:rPr>
        <w:t>יונתן מישרקי</w:t>
      </w:r>
      <w:r>
        <w:rPr>
          <w:rtl/>
          <w:lang w:eastAsia="he-IL"/>
        </w:rPr>
        <w:tab/>
      </w:r>
      <w:r>
        <w:rPr>
          <w:rtl/>
          <w:lang w:eastAsia="he-IL"/>
        </w:rPr>
        <w:tab/>
        <w:t>–   בעד</w:t>
      </w:r>
      <w:bookmarkStart w:id="8228" w:name="_ETM_Q18_153269"/>
      <w:bookmarkEnd w:id="8228"/>
    </w:p>
    <w:p w:rsidR="00582BCE" w:rsidRDefault="00582BCE" w:rsidP="00DE6017">
      <w:pPr>
        <w:rPr>
          <w:rtl/>
          <w:lang w:eastAsia="he-IL"/>
        </w:rPr>
      </w:pPr>
      <w:r>
        <w:rPr>
          <w:rtl/>
          <w:lang w:eastAsia="he-IL"/>
        </w:rPr>
        <w:t>ארז מלול</w:t>
      </w:r>
      <w:r>
        <w:rPr>
          <w:rtl/>
          <w:lang w:eastAsia="he-IL"/>
        </w:rPr>
        <w:tab/>
      </w:r>
      <w:r>
        <w:rPr>
          <w:rtl/>
          <w:lang w:eastAsia="he-IL"/>
        </w:rPr>
        <w:tab/>
        <w:t>–   בעד</w:t>
      </w:r>
    </w:p>
    <w:p w:rsidR="00582BCE" w:rsidRDefault="00582BCE" w:rsidP="00DE6017">
      <w:pPr>
        <w:rPr>
          <w:rtl/>
          <w:lang w:eastAsia="he-IL"/>
        </w:rPr>
      </w:pPr>
      <w:r>
        <w:rPr>
          <w:rtl/>
          <w:lang w:eastAsia="he-IL"/>
        </w:rPr>
        <w:t>יוליה מלינובסקי</w:t>
      </w:r>
      <w:r>
        <w:rPr>
          <w:rtl/>
          <w:lang w:eastAsia="he-IL"/>
        </w:rPr>
        <w:tab/>
      </w:r>
      <w:r>
        <w:rPr>
          <w:rtl/>
          <w:lang w:eastAsia="he-IL"/>
        </w:rPr>
        <w:tab/>
        <w:t>–   אינה נוכחת</w:t>
      </w:r>
    </w:p>
    <w:p w:rsidR="00582BCE" w:rsidRDefault="00582BCE" w:rsidP="00DE6017">
      <w:pPr>
        <w:rPr>
          <w:rtl/>
          <w:lang w:eastAsia="he-IL"/>
        </w:rPr>
      </w:pPr>
      <w:r>
        <w:rPr>
          <w:rtl/>
          <w:lang w:eastAsia="he-IL"/>
        </w:rPr>
        <w:t>מיכאל מלכיאלי</w:t>
      </w:r>
      <w:r>
        <w:rPr>
          <w:rtl/>
          <w:lang w:eastAsia="he-IL"/>
        </w:rPr>
        <w:tab/>
      </w:r>
      <w:r>
        <w:rPr>
          <w:rtl/>
          <w:lang w:eastAsia="he-IL"/>
        </w:rPr>
        <w:tab/>
        <w:t>–   בעד</w:t>
      </w:r>
    </w:p>
    <w:p w:rsidR="00582BCE" w:rsidRDefault="00582BCE" w:rsidP="00DE6017">
      <w:pPr>
        <w:rPr>
          <w:rtl/>
          <w:lang w:eastAsia="he-IL"/>
        </w:rPr>
      </w:pPr>
      <w:r>
        <w:rPr>
          <w:rtl/>
          <w:lang w:eastAsia="he-IL"/>
        </w:rPr>
        <w:t>אבי מעוז</w:t>
      </w:r>
      <w:r>
        <w:rPr>
          <w:rtl/>
          <w:lang w:eastAsia="he-IL"/>
        </w:rPr>
        <w:tab/>
      </w:r>
      <w:r>
        <w:rPr>
          <w:rtl/>
          <w:lang w:eastAsia="he-IL"/>
        </w:rPr>
        <w:tab/>
        <w:t>–   אינו נוכח</w:t>
      </w:r>
      <w:bookmarkStart w:id="8229" w:name="_ETM_Q18_170109"/>
      <w:bookmarkEnd w:id="8229"/>
    </w:p>
    <w:p w:rsidR="00582BCE" w:rsidRDefault="00582BCE" w:rsidP="00DE6017">
      <w:pPr>
        <w:rPr>
          <w:rtl/>
          <w:lang w:eastAsia="he-IL"/>
        </w:rPr>
      </w:pPr>
      <w:r>
        <w:rPr>
          <w:rtl/>
          <w:lang w:eastAsia="he-IL"/>
        </w:rPr>
        <w:t>שרון ניר</w:t>
      </w:r>
      <w:r>
        <w:rPr>
          <w:rtl/>
          <w:lang w:eastAsia="he-IL"/>
        </w:rPr>
        <w:tab/>
      </w:r>
      <w:r>
        <w:rPr>
          <w:rtl/>
          <w:lang w:eastAsia="he-IL"/>
        </w:rPr>
        <w:tab/>
      </w:r>
      <w:r>
        <w:rPr>
          <w:rtl/>
          <w:lang w:eastAsia="he-IL"/>
        </w:rPr>
        <w:tab/>
        <w:t>–   אינה נוכחת</w:t>
      </w:r>
    </w:p>
    <w:p w:rsidR="00582BCE" w:rsidRDefault="00582BCE" w:rsidP="00DE6017">
      <w:pPr>
        <w:rPr>
          <w:rtl/>
          <w:lang w:eastAsia="he-IL"/>
        </w:rPr>
      </w:pPr>
      <w:r>
        <w:rPr>
          <w:rtl/>
          <w:lang w:eastAsia="he-IL"/>
        </w:rPr>
        <w:t>בנימין נתניהו</w:t>
      </w:r>
      <w:r>
        <w:rPr>
          <w:rtl/>
          <w:lang w:eastAsia="he-IL"/>
        </w:rPr>
        <w:tab/>
      </w:r>
      <w:r>
        <w:rPr>
          <w:rtl/>
          <w:lang w:eastAsia="he-IL"/>
        </w:rPr>
        <w:tab/>
        <w:t>–   אינו נוכח</w:t>
      </w:r>
      <w:bookmarkStart w:id="8230" w:name="_ETM_Q18_173150"/>
      <w:bookmarkEnd w:id="8230"/>
    </w:p>
    <w:p w:rsidR="00582BCE" w:rsidRDefault="00582BCE" w:rsidP="00DE6017">
      <w:pPr>
        <w:rPr>
          <w:rtl/>
          <w:lang w:eastAsia="he-IL"/>
        </w:rPr>
      </w:pPr>
      <w:r>
        <w:rPr>
          <w:rtl/>
          <w:lang w:eastAsia="he-IL"/>
        </w:rPr>
        <w:t>יואב סגלוביץ'</w:t>
      </w:r>
      <w:r>
        <w:rPr>
          <w:rtl/>
          <w:lang w:eastAsia="he-IL"/>
        </w:rPr>
        <w:tab/>
      </w:r>
      <w:r>
        <w:rPr>
          <w:rtl/>
          <w:lang w:eastAsia="he-IL"/>
        </w:rPr>
        <w:tab/>
        <w:t>–   אינו נוכח</w:t>
      </w:r>
    </w:p>
    <w:p w:rsidR="00582BCE" w:rsidRDefault="00582BCE" w:rsidP="00DE6017">
      <w:pPr>
        <w:rPr>
          <w:rtl/>
          <w:lang w:eastAsia="he-IL"/>
        </w:rPr>
      </w:pPr>
      <w:r>
        <w:rPr>
          <w:rtl/>
          <w:lang w:eastAsia="he-IL"/>
        </w:rPr>
        <w:t>יבגני סובה</w:t>
      </w:r>
      <w:r>
        <w:rPr>
          <w:rtl/>
          <w:lang w:eastAsia="he-IL"/>
        </w:rPr>
        <w:tab/>
      </w:r>
      <w:r>
        <w:rPr>
          <w:rtl/>
          <w:lang w:eastAsia="he-IL"/>
        </w:rPr>
        <w:tab/>
        <w:t>–   אינו נוכח</w:t>
      </w:r>
    </w:p>
    <w:p w:rsidR="00582BCE" w:rsidRDefault="00582BCE" w:rsidP="00DE6017">
      <w:pPr>
        <w:rPr>
          <w:rtl/>
          <w:lang w:eastAsia="he-IL"/>
        </w:rPr>
      </w:pPr>
      <w:r>
        <w:rPr>
          <w:rtl/>
          <w:lang w:eastAsia="he-IL"/>
        </w:rPr>
        <w:t>צבי ידידיה סוכות</w:t>
      </w:r>
      <w:r>
        <w:rPr>
          <w:rtl/>
          <w:lang w:eastAsia="he-IL"/>
        </w:rPr>
        <w:tab/>
      </w:r>
      <w:r>
        <w:rPr>
          <w:rtl/>
          <w:lang w:eastAsia="he-IL"/>
        </w:rPr>
        <w:tab/>
        <w:t>–   בעד</w:t>
      </w:r>
    </w:p>
    <w:p w:rsidR="00582BCE" w:rsidRDefault="00582BCE" w:rsidP="00DE6017">
      <w:pPr>
        <w:rPr>
          <w:rtl/>
          <w:lang w:eastAsia="he-IL"/>
        </w:rPr>
      </w:pPr>
      <w:r>
        <w:rPr>
          <w:rtl/>
          <w:lang w:eastAsia="he-IL"/>
        </w:rPr>
        <w:t>אופיר סופר</w:t>
      </w:r>
      <w:r>
        <w:rPr>
          <w:rtl/>
          <w:lang w:eastAsia="he-IL"/>
        </w:rPr>
        <w:tab/>
      </w:r>
      <w:r>
        <w:rPr>
          <w:rtl/>
          <w:lang w:eastAsia="he-IL"/>
        </w:rPr>
        <w:tab/>
        <w:t>–   בעד</w:t>
      </w:r>
    </w:p>
    <w:p w:rsidR="00582BCE" w:rsidRDefault="00582BCE" w:rsidP="00DE6017">
      <w:pPr>
        <w:rPr>
          <w:rtl/>
          <w:lang w:eastAsia="he-IL"/>
        </w:rPr>
      </w:pPr>
      <w:r>
        <w:rPr>
          <w:rtl/>
          <w:lang w:eastAsia="he-IL"/>
        </w:rPr>
        <w:t>אורית מלכה סטרוק</w:t>
      </w:r>
      <w:r>
        <w:rPr>
          <w:rtl/>
          <w:lang w:eastAsia="he-IL"/>
        </w:rPr>
        <w:tab/>
        <w:t>–   בעד</w:t>
      </w:r>
    </w:p>
    <w:p w:rsidR="00582BCE" w:rsidRDefault="00582BCE" w:rsidP="00DE6017">
      <w:pPr>
        <w:rPr>
          <w:rtl/>
          <w:lang w:eastAsia="he-IL"/>
        </w:rPr>
      </w:pPr>
      <w:r>
        <w:rPr>
          <w:rtl/>
          <w:lang w:eastAsia="he-IL"/>
        </w:rPr>
        <w:t>גדעון סער</w:t>
      </w:r>
      <w:r>
        <w:rPr>
          <w:rtl/>
          <w:lang w:eastAsia="he-IL"/>
        </w:rPr>
        <w:tab/>
      </w:r>
      <w:r>
        <w:rPr>
          <w:rtl/>
          <w:lang w:eastAsia="he-IL"/>
        </w:rPr>
        <w:tab/>
        <w:t>–   אינו נוכח</w:t>
      </w:r>
    </w:p>
    <w:p w:rsidR="00582BCE" w:rsidRDefault="00582BCE" w:rsidP="00DE6017">
      <w:pPr>
        <w:rPr>
          <w:rtl/>
          <w:lang w:eastAsia="he-IL"/>
        </w:rPr>
      </w:pPr>
      <w:r>
        <w:rPr>
          <w:rtl/>
          <w:lang w:eastAsia="he-IL"/>
        </w:rPr>
        <w:t>מנסור עבאס</w:t>
      </w:r>
      <w:r>
        <w:rPr>
          <w:rtl/>
          <w:lang w:eastAsia="he-IL"/>
        </w:rPr>
        <w:tab/>
      </w:r>
      <w:r>
        <w:rPr>
          <w:rtl/>
          <w:lang w:eastAsia="he-IL"/>
        </w:rPr>
        <w:tab/>
        <w:t>–   אינו נוכח</w:t>
      </w:r>
    </w:p>
    <w:p w:rsidR="00582BCE" w:rsidRDefault="00582BCE" w:rsidP="00DE6017">
      <w:pPr>
        <w:rPr>
          <w:rtl/>
          <w:lang w:eastAsia="he-IL"/>
        </w:rPr>
      </w:pPr>
      <w:r>
        <w:rPr>
          <w:rtl/>
          <w:lang w:eastAsia="he-IL"/>
        </w:rPr>
        <w:t>איימן עודה</w:t>
      </w:r>
      <w:r>
        <w:rPr>
          <w:rtl/>
          <w:lang w:eastAsia="he-IL"/>
        </w:rPr>
        <w:tab/>
      </w:r>
      <w:r>
        <w:rPr>
          <w:rtl/>
          <w:lang w:eastAsia="he-IL"/>
        </w:rPr>
        <w:tab/>
        <w:t>–   אינו נוכח</w:t>
      </w:r>
    </w:p>
    <w:p w:rsidR="00582BCE" w:rsidRDefault="00582BCE" w:rsidP="00DE6017">
      <w:pPr>
        <w:rPr>
          <w:rtl/>
          <w:lang w:eastAsia="he-IL"/>
        </w:rPr>
      </w:pPr>
      <w:r>
        <w:rPr>
          <w:rtl/>
          <w:lang w:eastAsia="he-IL"/>
        </w:rPr>
        <w:t>יוסף עטאונה</w:t>
      </w:r>
      <w:r>
        <w:rPr>
          <w:rtl/>
          <w:lang w:eastAsia="he-IL"/>
        </w:rPr>
        <w:tab/>
      </w:r>
      <w:r>
        <w:rPr>
          <w:rtl/>
          <w:lang w:eastAsia="he-IL"/>
        </w:rPr>
        <w:tab/>
        <w:t>–   אינו נוכח</w:t>
      </w:r>
    </w:p>
    <w:p w:rsidR="00582BCE" w:rsidRDefault="00582BCE" w:rsidP="00DE6017">
      <w:pPr>
        <w:rPr>
          <w:rtl/>
          <w:lang w:eastAsia="he-IL"/>
        </w:rPr>
      </w:pPr>
      <w:bookmarkStart w:id="8231" w:name="_ETM_Q18_200980"/>
      <w:bookmarkEnd w:id="8231"/>
      <w:r>
        <w:rPr>
          <w:rtl/>
          <w:lang w:eastAsia="he-IL"/>
        </w:rPr>
        <w:t>חמד עמאר</w:t>
      </w:r>
      <w:r>
        <w:rPr>
          <w:rtl/>
          <w:lang w:eastAsia="he-IL"/>
        </w:rPr>
        <w:tab/>
      </w:r>
      <w:r>
        <w:rPr>
          <w:rtl/>
          <w:lang w:eastAsia="he-IL"/>
        </w:rPr>
        <w:tab/>
        <w:t xml:space="preserve">–   אינו נוכח </w:t>
      </w:r>
    </w:p>
    <w:p w:rsidR="00582BCE" w:rsidRDefault="00582BCE" w:rsidP="00DE6017">
      <w:pPr>
        <w:rPr>
          <w:rtl/>
          <w:lang w:eastAsia="he-IL"/>
        </w:rPr>
      </w:pPr>
      <w:r>
        <w:rPr>
          <w:rtl/>
          <w:lang w:eastAsia="he-IL"/>
        </w:rPr>
        <w:t>עודד פורר</w:t>
      </w:r>
      <w:r>
        <w:rPr>
          <w:rtl/>
          <w:lang w:eastAsia="he-IL"/>
        </w:rPr>
        <w:tab/>
      </w:r>
      <w:r>
        <w:rPr>
          <w:rtl/>
          <w:lang w:eastAsia="he-IL"/>
        </w:rPr>
        <w:tab/>
        <w:t>–   אינו נוכח</w:t>
      </w:r>
    </w:p>
    <w:p w:rsidR="00582BCE" w:rsidRDefault="00582BCE" w:rsidP="00DE6017">
      <w:pPr>
        <w:rPr>
          <w:rtl/>
          <w:lang w:eastAsia="he-IL"/>
        </w:rPr>
      </w:pPr>
      <w:r>
        <w:rPr>
          <w:rtl/>
          <w:lang w:eastAsia="he-IL"/>
        </w:rPr>
        <w:t>יצחק פינדרוס</w:t>
      </w:r>
      <w:r>
        <w:rPr>
          <w:rtl/>
          <w:lang w:eastAsia="he-IL"/>
        </w:rPr>
        <w:tab/>
      </w:r>
      <w:r>
        <w:rPr>
          <w:rtl/>
          <w:lang w:eastAsia="he-IL"/>
        </w:rPr>
        <w:tab/>
        <w:t>–   אינו נוכח</w:t>
      </w:r>
    </w:p>
    <w:p w:rsidR="00582BCE" w:rsidRDefault="00582BCE" w:rsidP="00DE6017">
      <w:pPr>
        <w:rPr>
          <w:rtl/>
          <w:lang w:eastAsia="he-IL"/>
        </w:rPr>
      </w:pPr>
      <w:r>
        <w:rPr>
          <w:rtl/>
          <w:lang w:eastAsia="he-IL"/>
        </w:rPr>
        <w:t>יסמין פרידמן</w:t>
      </w:r>
      <w:r>
        <w:rPr>
          <w:rtl/>
          <w:lang w:eastAsia="he-IL"/>
        </w:rPr>
        <w:tab/>
      </w:r>
      <w:r>
        <w:rPr>
          <w:rtl/>
          <w:lang w:eastAsia="he-IL"/>
        </w:rPr>
        <w:tab/>
        <w:t>–   אינה נוכחת</w:t>
      </w:r>
    </w:p>
    <w:p w:rsidR="00582BCE" w:rsidRDefault="00582BCE" w:rsidP="00DE6017">
      <w:pPr>
        <w:rPr>
          <w:rtl/>
          <w:lang w:eastAsia="he-IL"/>
        </w:rPr>
      </w:pPr>
      <w:r>
        <w:rPr>
          <w:rtl/>
          <w:lang w:eastAsia="he-IL"/>
        </w:rPr>
        <w:t>אורית פרקש הכהן</w:t>
      </w:r>
      <w:r>
        <w:rPr>
          <w:rtl/>
          <w:lang w:eastAsia="he-IL"/>
        </w:rPr>
        <w:tab/>
        <w:t>–   אינה נוכחת</w:t>
      </w:r>
    </w:p>
    <w:p w:rsidR="00582BCE" w:rsidRDefault="00582BCE" w:rsidP="00DE6017">
      <w:pPr>
        <w:rPr>
          <w:rtl/>
          <w:lang w:eastAsia="he-IL"/>
        </w:rPr>
      </w:pPr>
      <w:r>
        <w:rPr>
          <w:rtl/>
          <w:lang w:eastAsia="he-IL"/>
        </w:rPr>
        <w:t>מטי צרפתי הרכבי</w:t>
      </w:r>
      <w:r>
        <w:rPr>
          <w:rtl/>
          <w:lang w:eastAsia="he-IL"/>
        </w:rPr>
        <w:tab/>
        <w:t>–   אינה נוכחת</w:t>
      </w:r>
    </w:p>
    <w:p w:rsidR="00582BCE" w:rsidRDefault="00582BCE" w:rsidP="00DE6017">
      <w:pPr>
        <w:rPr>
          <w:rtl/>
          <w:lang w:eastAsia="he-IL"/>
        </w:rPr>
      </w:pPr>
      <w:r>
        <w:rPr>
          <w:rtl/>
          <w:lang w:eastAsia="he-IL"/>
        </w:rPr>
        <w:t>גלעד קריב</w:t>
      </w:r>
      <w:r>
        <w:rPr>
          <w:rtl/>
          <w:lang w:eastAsia="he-IL"/>
        </w:rPr>
        <w:tab/>
      </w:r>
      <w:r>
        <w:rPr>
          <w:rtl/>
          <w:lang w:eastAsia="he-IL"/>
        </w:rPr>
        <w:tab/>
        <w:t>–   אינו נוכח</w:t>
      </w:r>
      <w:bookmarkStart w:id="8232" w:name="_ETM_Q18_218650"/>
      <w:bookmarkEnd w:id="8232"/>
    </w:p>
    <w:p w:rsidR="00582BCE" w:rsidRDefault="00582BCE" w:rsidP="00DE6017">
      <w:pPr>
        <w:rPr>
          <w:rtl/>
          <w:lang w:eastAsia="he-IL"/>
        </w:rPr>
      </w:pPr>
      <w:r>
        <w:rPr>
          <w:rtl/>
          <w:lang w:eastAsia="he-IL"/>
        </w:rPr>
        <w:t>שלמה קרעי</w:t>
      </w:r>
      <w:r>
        <w:rPr>
          <w:rtl/>
          <w:lang w:eastAsia="he-IL"/>
        </w:rPr>
        <w:tab/>
      </w:r>
      <w:r>
        <w:rPr>
          <w:rtl/>
          <w:lang w:eastAsia="he-IL"/>
        </w:rPr>
        <w:tab/>
        <w:t>–   בעד</w:t>
      </w:r>
    </w:p>
    <w:p w:rsidR="00582BCE" w:rsidRDefault="00582BCE" w:rsidP="00DE6017">
      <w:pPr>
        <w:rPr>
          <w:rtl/>
          <w:lang w:eastAsia="he-IL"/>
        </w:rPr>
      </w:pPr>
      <w:r>
        <w:rPr>
          <w:rtl/>
          <w:lang w:eastAsia="he-IL"/>
        </w:rPr>
        <w:t>משה רוט</w:t>
      </w:r>
      <w:r>
        <w:rPr>
          <w:rtl/>
          <w:lang w:eastAsia="he-IL"/>
        </w:rPr>
        <w:tab/>
      </w:r>
      <w:r>
        <w:rPr>
          <w:rtl/>
          <w:lang w:eastAsia="he-IL"/>
        </w:rPr>
        <w:tab/>
        <w:t>–   אינו נוכח</w:t>
      </w:r>
    </w:p>
    <w:p w:rsidR="00582BCE" w:rsidRDefault="00582BCE" w:rsidP="00DE6017">
      <w:pPr>
        <w:rPr>
          <w:rtl/>
          <w:lang w:eastAsia="he-IL"/>
        </w:rPr>
      </w:pPr>
      <w:r>
        <w:rPr>
          <w:rtl/>
          <w:lang w:eastAsia="he-IL"/>
        </w:rPr>
        <w:t>שמחה רוטמן</w:t>
      </w:r>
      <w:r>
        <w:rPr>
          <w:rtl/>
          <w:lang w:eastAsia="he-IL"/>
        </w:rPr>
        <w:tab/>
      </w:r>
      <w:r>
        <w:rPr>
          <w:rtl/>
          <w:lang w:eastAsia="he-IL"/>
        </w:rPr>
        <w:tab/>
        <w:t>–   אינו נוכח</w:t>
      </w:r>
    </w:p>
    <w:p w:rsidR="00582BCE" w:rsidRDefault="00582BCE" w:rsidP="00DE6017">
      <w:pPr>
        <w:rPr>
          <w:rtl/>
          <w:lang w:eastAsia="he-IL"/>
        </w:rPr>
      </w:pPr>
      <w:r>
        <w:rPr>
          <w:rtl/>
          <w:lang w:eastAsia="he-IL"/>
        </w:rPr>
        <w:t>עידן רול</w:t>
      </w:r>
      <w:r>
        <w:rPr>
          <w:rtl/>
          <w:lang w:eastAsia="he-IL"/>
        </w:rPr>
        <w:tab/>
      </w:r>
      <w:r>
        <w:rPr>
          <w:rtl/>
          <w:lang w:eastAsia="he-IL"/>
        </w:rPr>
        <w:tab/>
      </w:r>
      <w:r>
        <w:rPr>
          <w:rtl/>
          <w:lang w:eastAsia="he-IL"/>
        </w:rPr>
        <w:tab/>
        <w:t>–   אינו נוכח</w:t>
      </w:r>
    </w:p>
    <w:p w:rsidR="00582BCE" w:rsidRDefault="00582BCE" w:rsidP="00DE6017">
      <w:pPr>
        <w:rPr>
          <w:rtl/>
          <w:lang w:eastAsia="he-IL"/>
        </w:rPr>
      </w:pPr>
      <w:r>
        <w:rPr>
          <w:rtl/>
          <w:lang w:eastAsia="he-IL"/>
        </w:rPr>
        <w:t>אלון שוסטר</w:t>
      </w:r>
      <w:r>
        <w:rPr>
          <w:rtl/>
          <w:lang w:eastAsia="he-IL"/>
        </w:rPr>
        <w:tab/>
      </w:r>
      <w:r>
        <w:rPr>
          <w:rtl/>
          <w:lang w:eastAsia="he-IL"/>
        </w:rPr>
        <w:tab/>
        <w:t>–   אינו נוכח</w:t>
      </w:r>
    </w:p>
    <w:p w:rsidR="00582BCE" w:rsidRDefault="00582BCE" w:rsidP="00DE6017">
      <w:pPr>
        <w:rPr>
          <w:rtl/>
          <w:lang w:eastAsia="he-IL"/>
        </w:rPr>
      </w:pPr>
      <w:r>
        <w:rPr>
          <w:rtl/>
          <w:lang w:eastAsia="he-IL"/>
        </w:rPr>
        <w:t>אלעזר שטרן</w:t>
      </w:r>
      <w:r>
        <w:rPr>
          <w:rtl/>
          <w:lang w:eastAsia="he-IL"/>
        </w:rPr>
        <w:tab/>
      </w:r>
      <w:r>
        <w:rPr>
          <w:rtl/>
          <w:lang w:eastAsia="he-IL"/>
        </w:rPr>
        <w:tab/>
        <w:t>–   אינו נוכח</w:t>
      </w:r>
      <w:bookmarkStart w:id="8233" w:name="_ETM_Q18_230989"/>
      <w:bookmarkEnd w:id="8233"/>
    </w:p>
    <w:p w:rsidR="00582BCE" w:rsidRDefault="00582BCE" w:rsidP="00DE6017">
      <w:pPr>
        <w:rPr>
          <w:rtl/>
          <w:lang w:eastAsia="he-IL"/>
        </w:rPr>
      </w:pPr>
      <w:r>
        <w:rPr>
          <w:rtl/>
          <w:lang w:eastAsia="he-IL"/>
        </w:rPr>
        <w:t>מיכל שיר סגמן</w:t>
      </w:r>
      <w:r>
        <w:rPr>
          <w:rtl/>
          <w:lang w:eastAsia="he-IL"/>
        </w:rPr>
        <w:tab/>
      </w:r>
      <w:r>
        <w:rPr>
          <w:rtl/>
          <w:lang w:eastAsia="he-IL"/>
        </w:rPr>
        <w:tab/>
      </w:r>
      <w:r>
        <w:rPr>
          <w:rFonts w:hint="cs"/>
          <w:rtl/>
          <w:lang w:eastAsia="he-IL"/>
        </w:rPr>
        <w:t xml:space="preserve">–  </w:t>
      </w:r>
      <w:r>
        <w:rPr>
          <w:rtl/>
          <w:lang w:eastAsia="he-IL"/>
        </w:rPr>
        <w:t xml:space="preserve"> </w:t>
      </w:r>
      <w:r>
        <w:rPr>
          <w:rFonts w:hint="cs"/>
          <w:rtl/>
          <w:lang w:eastAsia="he-IL"/>
        </w:rPr>
        <w:t>אינה משתתפת בהצבעה</w:t>
      </w:r>
    </w:p>
    <w:p w:rsidR="00582BCE" w:rsidRDefault="00582BCE" w:rsidP="00DE6017">
      <w:pPr>
        <w:rPr>
          <w:rtl/>
          <w:lang w:eastAsia="he-IL"/>
        </w:rPr>
      </w:pPr>
      <w:r>
        <w:rPr>
          <w:rtl/>
          <w:lang w:eastAsia="he-IL"/>
        </w:rPr>
        <w:t>עאידה תומא סלימאן</w:t>
      </w:r>
      <w:r>
        <w:rPr>
          <w:rtl/>
          <w:lang w:eastAsia="he-IL"/>
        </w:rPr>
        <w:tab/>
        <w:t>–   אינה נוכחת</w:t>
      </w:r>
    </w:p>
    <w:p w:rsidR="00582BCE" w:rsidRDefault="00582BCE" w:rsidP="00DE6017">
      <w:pPr>
        <w:rPr>
          <w:rtl/>
          <w:lang w:eastAsia="he-IL"/>
        </w:rPr>
      </w:pPr>
      <w:r>
        <w:rPr>
          <w:rtl/>
          <w:lang w:eastAsia="he-IL"/>
        </w:rPr>
        <w:t>פנינה תמנו</w:t>
      </w:r>
      <w:r>
        <w:rPr>
          <w:rtl/>
          <w:lang w:eastAsia="he-IL"/>
        </w:rPr>
        <w:tab/>
      </w:r>
      <w:r>
        <w:rPr>
          <w:rtl/>
          <w:lang w:eastAsia="he-IL"/>
        </w:rPr>
        <w:tab/>
        <w:t>–   אינה נוכחת</w:t>
      </w:r>
    </w:p>
    <w:p w:rsidR="00582BCE" w:rsidRDefault="00582BCE" w:rsidP="00DE6017">
      <w:pPr>
        <w:rPr>
          <w:rtl/>
          <w:lang w:eastAsia="he-IL"/>
        </w:rPr>
      </w:pPr>
    </w:p>
    <w:p w:rsidR="00582BCE" w:rsidRDefault="00582BCE" w:rsidP="00DE6017">
      <w:pPr>
        <w:pStyle w:val="af6"/>
        <w:keepNext/>
        <w:rPr>
          <w:rtl/>
        </w:rPr>
      </w:pPr>
      <w:r w:rsidRPr="00F00A09">
        <w:rPr>
          <w:rStyle w:val="TagStyle"/>
          <w:rtl/>
        </w:rPr>
        <w:t xml:space="preserve"> &lt;&lt; יור &gt;&gt; </w:t>
      </w:r>
      <w:r>
        <w:rPr>
          <w:rtl/>
        </w:rPr>
        <w:t>היו"ר ניסים ואטורי:</w:t>
      </w:r>
      <w:r w:rsidRPr="00F00A09">
        <w:rPr>
          <w:rStyle w:val="TagStyle"/>
          <w:rtl/>
        </w:rPr>
        <w:t xml:space="preserve"> &lt;&lt; יור &gt;&gt;</w:t>
      </w:r>
      <w:r>
        <w:rPr>
          <w:rtl/>
        </w:rPr>
        <w:t xml:space="preserve"> </w:t>
      </w:r>
    </w:p>
    <w:p w:rsidR="00582BCE" w:rsidRDefault="00582BCE" w:rsidP="00D23E4A">
      <w:pPr>
        <w:rPr>
          <w:rtl/>
          <w:lang w:eastAsia="he-IL"/>
        </w:rPr>
      </w:pPr>
    </w:p>
    <w:p w:rsidR="00582BCE" w:rsidRDefault="00582BCE" w:rsidP="00DE6017">
      <w:pPr>
        <w:rPr>
          <w:rtl/>
          <w:lang w:eastAsia="he-IL"/>
        </w:rPr>
      </w:pPr>
      <w:r>
        <w:rPr>
          <w:rFonts w:hint="cs"/>
          <w:rtl/>
          <w:lang w:eastAsia="he-IL"/>
        </w:rPr>
        <w:t>האם יש מישהו מחברי הכנסת שמעוניין להצביע ועדיין לא הצביע?</w:t>
      </w:r>
      <w:bookmarkStart w:id="8234" w:name="_ETM_Q18_244259"/>
      <w:bookmarkEnd w:id="8234"/>
    </w:p>
    <w:p w:rsidR="00582BCE" w:rsidRDefault="00582BCE" w:rsidP="00DE6017">
      <w:pPr>
        <w:rPr>
          <w:rtl/>
          <w:lang w:eastAsia="he-IL"/>
        </w:rPr>
      </w:pPr>
    </w:p>
    <w:p w:rsidR="00582BCE" w:rsidRDefault="00582BCE" w:rsidP="00DE6017">
      <w:pPr>
        <w:pStyle w:val="af5"/>
        <w:keepNext/>
        <w:rPr>
          <w:rtl/>
        </w:rPr>
      </w:pPr>
      <w:r w:rsidRPr="00F00A09">
        <w:rPr>
          <w:rStyle w:val="TagStyle"/>
          <w:rtl/>
        </w:rPr>
        <w:t xml:space="preserve"> &lt;&lt; קריאה &gt;&gt; </w:t>
      </w:r>
      <w:r>
        <w:rPr>
          <w:rtl/>
        </w:rPr>
        <w:t>מזכיר הכנסת דן מרזוק:</w:t>
      </w:r>
      <w:r w:rsidRPr="00F00A09">
        <w:rPr>
          <w:rStyle w:val="TagStyle"/>
          <w:rtl/>
        </w:rPr>
        <w:t xml:space="preserve"> &lt;&lt; קריאה &gt;&gt;</w:t>
      </w:r>
      <w:r>
        <w:rPr>
          <w:rtl/>
        </w:rPr>
        <w:t xml:space="preserve"> </w:t>
      </w:r>
    </w:p>
    <w:p w:rsidR="00582BCE" w:rsidRDefault="00582BCE" w:rsidP="00DE6017">
      <w:pPr>
        <w:ind w:firstLine="0"/>
        <w:rPr>
          <w:rtl/>
          <w:lang w:eastAsia="he-IL"/>
        </w:rPr>
      </w:pPr>
      <w:r>
        <w:rPr>
          <w:rFonts w:hint="cs"/>
          <w:rtl/>
          <w:lang w:eastAsia="he-IL"/>
        </w:rPr>
        <w:t>(קורא בשם חבר הכנסת)</w:t>
      </w:r>
    </w:p>
    <w:p w:rsidR="00582BCE" w:rsidRDefault="00582BCE" w:rsidP="00DE6017">
      <w:pPr>
        <w:rPr>
          <w:rtl/>
          <w:lang w:eastAsia="he-IL"/>
        </w:rPr>
      </w:pPr>
    </w:p>
    <w:p w:rsidR="00582BCE" w:rsidRDefault="00582BCE" w:rsidP="00DE6017">
      <w:pPr>
        <w:rPr>
          <w:rtl/>
          <w:lang w:eastAsia="he-IL"/>
        </w:rPr>
      </w:pPr>
      <w:bookmarkStart w:id="8235" w:name="_ETM_Q18_240129"/>
      <w:r>
        <w:rPr>
          <w:rFonts w:hint="cs"/>
          <w:rtl/>
          <w:lang w:eastAsia="he-IL"/>
        </w:rPr>
        <w:t>אברהם בצלאל</w:t>
      </w:r>
      <w:r>
        <w:rPr>
          <w:rtl/>
          <w:lang w:eastAsia="he-IL"/>
        </w:rPr>
        <w:tab/>
      </w:r>
      <w:r>
        <w:rPr>
          <w:rtl/>
          <w:lang w:eastAsia="he-IL"/>
        </w:rPr>
        <w:tab/>
        <w:t>–   בעד</w:t>
      </w:r>
    </w:p>
    <w:bookmarkEnd w:id="8235"/>
    <w:p w:rsidR="00582BCE" w:rsidRDefault="00582BCE" w:rsidP="00DE6017">
      <w:pPr>
        <w:rPr>
          <w:rtl/>
          <w:lang w:eastAsia="he-IL"/>
        </w:rPr>
      </w:pPr>
    </w:p>
    <w:p w:rsidR="00582BCE" w:rsidRDefault="00582BCE" w:rsidP="00DE6017">
      <w:pPr>
        <w:pStyle w:val="af6"/>
        <w:keepNext/>
        <w:rPr>
          <w:rtl/>
        </w:rPr>
      </w:pPr>
      <w:r w:rsidRPr="00F00A09">
        <w:rPr>
          <w:rStyle w:val="TagStyle"/>
          <w:rtl/>
        </w:rPr>
        <w:t xml:space="preserve"> &lt;&lt; יור &gt;&gt; </w:t>
      </w:r>
      <w:r>
        <w:rPr>
          <w:rtl/>
        </w:rPr>
        <w:t>היו"ר ניסים ואטורי:</w:t>
      </w:r>
      <w:r w:rsidRPr="00F00A09">
        <w:rPr>
          <w:rStyle w:val="TagStyle"/>
          <w:rtl/>
        </w:rPr>
        <w:t xml:space="preserve"> &lt;&lt; יור &gt;&gt;</w:t>
      </w:r>
      <w:r>
        <w:rPr>
          <w:rtl/>
        </w:rPr>
        <w:t xml:space="preserve"> </w:t>
      </w:r>
    </w:p>
    <w:p w:rsidR="00582BCE" w:rsidRDefault="00582BCE" w:rsidP="00D23E4A">
      <w:pPr>
        <w:rPr>
          <w:rtl/>
          <w:lang w:eastAsia="he-IL"/>
        </w:rPr>
      </w:pPr>
    </w:p>
    <w:p w:rsidR="00582BCE" w:rsidRDefault="00582BCE" w:rsidP="00E25D5E">
      <w:pPr>
        <w:rPr>
          <w:rtl/>
          <w:lang w:eastAsia="he-IL"/>
        </w:rPr>
      </w:pPr>
      <w:bookmarkStart w:id="8236" w:name="_ETM_Q18_262617"/>
      <w:bookmarkStart w:id="8237" w:name="_ETM_Q18_262673"/>
      <w:bookmarkEnd w:id="8236"/>
      <w:bookmarkEnd w:id="8237"/>
      <w:r>
        <w:rPr>
          <w:rFonts w:hint="cs"/>
          <w:rtl/>
          <w:lang w:eastAsia="he-IL"/>
        </w:rPr>
        <w:t xml:space="preserve">תודה, אבקש למנות את המצביעים </w:t>
      </w:r>
      <w:r>
        <w:rPr>
          <w:rFonts w:hint="eastAsia"/>
          <w:rtl/>
          <w:lang w:eastAsia="he-IL"/>
        </w:rPr>
        <w:t>–</w:t>
      </w:r>
      <w:r>
        <w:rPr>
          <w:rFonts w:hint="cs"/>
          <w:rtl/>
          <w:lang w:eastAsia="he-IL"/>
        </w:rPr>
        <w:t xml:space="preserve"> קולות.</w:t>
      </w:r>
      <w:r w:rsidR="00E25D5E">
        <w:rPr>
          <w:rFonts w:hint="cs"/>
          <w:rtl/>
          <w:lang w:eastAsia="he-IL"/>
        </w:rPr>
        <w:t xml:space="preserve"> </w:t>
      </w:r>
      <w:bookmarkStart w:id="8238" w:name="_ETM_Q18_275224"/>
      <w:bookmarkStart w:id="8239" w:name="_ETM_Q18_275265"/>
      <w:bookmarkEnd w:id="8238"/>
      <w:bookmarkEnd w:id="8239"/>
      <w:r>
        <w:rPr>
          <w:rFonts w:hint="cs"/>
          <w:rtl/>
          <w:lang w:eastAsia="he-IL"/>
        </w:rPr>
        <w:t xml:space="preserve">48 בעד, אחד נמנע. </w:t>
      </w:r>
      <w:bookmarkStart w:id="8240" w:name="_ETM_Q18_350530"/>
      <w:bookmarkEnd w:id="8240"/>
      <w:r>
        <w:rPr>
          <w:rFonts w:hint="cs"/>
          <w:rtl/>
          <w:lang w:eastAsia="he-IL"/>
        </w:rPr>
        <w:t xml:space="preserve">אני קובע כי </w:t>
      </w:r>
      <w:r w:rsidRPr="00C37188">
        <w:rPr>
          <w:rtl/>
          <w:lang w:eastAsia="he-IL"/>
        </w:rPr>
        <w:t>הצעת חוק הנוער (שפיטה, ענישה ודרכי טיפול) (תיקון</w:t>
      </w:r>
      <w:r>
        <w:rPr>
          <w:rtl/>
          <w:lang w:eastAsia="he-IL"/>
        </w:rPr>
        <w:t xml:space="preserve"> –   </w:t>
      </w:r>
      <w:r w:rsidRPr="00C37188">
        <w:rPr>
          <w:rtl/>
          <w:lang w:eastAsia="he-IL"/>
        </w:rPr>
        <w:t xml:space="preserve"> נוכחות עורך דין בחקירת קטין) (הוראת שעה), התשפ"ד</w:t>
      </w:r>
      <w:r>
        <w:rPr>
          <w:rFonts w:hint="cs"/>
          <w:rtl/>
          <w:lang w:eastAsia="he-IL"/>
        </w:rPr>
        <w:t>–</w:t>
      </w:r>
      <w:r w:rsidRPr="00C37188">
        <w:rPr>
          <w:rtl/>
          <w:lang w:eastAsia="he-IL"/>
        </w:rPr>
        <w:t>2024</w:t>
      </w:r>
      <w:r>
        <w:rPr>
          <w:rFonts w:hint="cs"/>
          <w:rtl/>
          <w:lang w:eastAsia="he-IL"/>
        </w:rPr>
        <w:t>,</w:t>
      </w:r>
      <w:r w:rsidRPr="00C37188">
        <w:rPr>
          <w:rFonts w:hint="cs"/>
          <w:rtl/>
          <w:lang w:eastAsia="he-IL"/>
        </w:rPr>
        <w:t xml:space="preserve"> </w:t>
      </w:r>
      <w:bookmarkStart w:id="8241" w:name="_ETM_Q18_352051"/>
      <w:bookmarkEnd w:id="8241"/>
      <w:r>
        <w:rPr>
          <w:rFonts w:hint="cs"/>
          <w:rtl/>
          <w:lang w:eastAsia="he-IL"/>
        </w:rPr>
        <w:t>אושרה בקריאה הטרומית ותועבר לוועדת החוקה, חוק ומשפט לצורך הכנתה לקריאה</w:t>
      </w:r>
      <w:bookmarkStart w:id="8242" w:name="_ETM_Q18_365500"/>
      <w:bookmarkEnd w:id="8242"/>
      <w:r>
        <w:rPr>
          <w:rFonts w:hint="cs"/>
          <w:rtl/>
          <w:lang w:eastAsia="he-IL"/>
        </w:rPr>
        <w:t xml:space="preserve"> הראשונה. </w:t>
      </w:r>
    </w:p>
    <w:p w:rsidR="00582BCE" w:rsidRDefault="00582BCE" w:rsidP="00602D3B">
      <w:pPr>
        <w:rPr>
          <w:rtl/>
          <w:lang w:eastAsia="he-IL"/>
        </w:rPr>
      </w:pPr>
    </w:p>
    <w:p w:rsidR="00582BCE" w:rsidRDefault="00582BCE" w:rsidP="00602D3B">
      <w:pPr>
        <w:rPr>
          <w:rtl/>
          <w:lang w:eastAsia="he-IL"/>
        </w:rPr>
      </w:pPr>
    </w:p>
    <w:p w:rsidR="00582BCE" w:rsidRDefault="00582BCE" w:rsidP="00DE6017">
      <w:pPr>
        <w:pStyle w:val="a6"/>
        <w:rPr>
          <w:rtl/>
          <w:lang w:eastAsia="he-IL"/>
        </w:rPr>
      </w:pPr>
      <w:bookmarkStart w:id="8243" w:name="ET_subject_מסמכים_שהונחו_על_שולחן__5"/>
      <w:r w:rsidRPr="00F00A09">
        <w:rPr>
          <w:rStyle w:val="TagStyle"/>
          <w:rtl/>
        </w:rPr>
        <w:t xml:space="preserve"> &lt;&lt; נושא &gt;&gt; </w:t>
      </w:r>
      <w:bookmarkStart w:id="8244" w:name="_Toc200567965"/>
      <w:bookmarkStart w:id="8245" w:name="_Toc200622861"/>
      <w:bookmarkStart w:id="8246" w:name="_Toc200974656"/>
      <w:r>
        <w:rPr>
          <w:rtl/>
          <w:lang w:eastAsia="he-IL"/>
        </w:rPr>
        <w:t>מסמכים שהונחו על שולחן הכנסת</w:t>
      </w:r>
      <w:bookmarkEnd w:id="8244"/>
      <w:bookmarkEnd w:id="8245"/>
      <w:bookmarkEnd w:id="8246"/>
      <w:r w:rsidRPr="00F00A09">
        <w:rPr>
          <w:rStyle w:val="TagStyle"/>
          <w:rtl/>
        </w:rPr>
        <w:t xml:space="preserve"> &lt;&lt; נושא &gt;&gt;</w:t>
      </w:r>
      <w:r>
        <w:rPr>
          <w:rtl/>
          <w:lang w:eastAsia="he-IL"/>
        </w:rPr>
        <w:t xml:space="preserve"> </w:t>
      </w:r>
      <w:bookmarkEnd w:id="8243"/>
    </w:p>
    <w:p w:rsidR="00582BCE" w:rsidRDefault="00582BCE" w:rsidP="00D23E4A">
      <w:pPr>
        <w:rPr>
          <w:rtl/>
          <w:lang w:eastAsia="he-IL"/>
        </w:rPr>
      </w:pPr>
    </w:p>
    <w:p w:rsidR="00582BCE" w:rsidRDefault="00582BCE" w:rsidP="00DE6017">
      <w:pPr>
        <w:pStyle w:val="af6"/>
        <w:keepNext/>
        <w:rPr>
          <w:rtl/>
        </w:rPr>
      </w:pPr>
      <w:bookmarkStart w:id="8247" w:name="ET_yor_6490_13"/>
      <w:r w:rsidRPr="00EB7224">
        <w:rPr>
          <w:rStyle w:val="TagStyle"/>
          <w:rtl/>
        </w:rPr>
        <w:t xml:space="preserve"> &lt;&lt; יור &gt;&gt; </w:t>
      </w:r>
      <w:r>
        <w:rPr>
          <w:rtl/>
        </w:rPr>
        <w:t>היו"ר ניסים ואטורי:</w:t>
      </w:r>
      <w:r w:rsidRPr="00EB7224">
        <w:rPr>
          <w:rStyle w:val="TagStyle"/>
          <w:rtl/>
        </w:rPr>
        <w:t xml:space="preserve"> &lt;&lt; יור &gt;&gt;</w:t>
      </w:r>
      <w:r>
        <w:rPr>
          <w:rtl/>
        </w:rPr>
        <w:t xml:space="preserve"> </w:t>
      </w:r>
      <w:bookmarkEnd w:id="8247"/>
    </w:p>
    <w:p w:rsidR="00582BCE" w:rsidRDefault="00582BCE" w:rsidP="00D23E4A">
      <w:pPr>
        <w:rPr>
          <w:rtl/>
          <w:lang w:eastAsia="he-IL"/>
        </w:rPr>
      </w:pPr>
    </w:p>
    <w:p w:rsidR="00582BCE" w:rsidRPr="00EB7224" w:rsidRDefault="00582BCE" w:rsidP="00DE6017">
      <w:pPr>
        <w:rPr>
          <w:rtl/>
          <w:lang w:eastAsia="he-IL"/>
        </w:rPr>
      </w:pPr>
      <w:r>
        <w:rPr>
          <w:rFonts w:hint="cs"/>
          <w:rtl/>
          <w:lang w:eastAsia="he-IL"/>
        </w:rPr>
        <w:t>הודעה למזכיר הכנסת, בבקשה.</w:t>
      </w:r>
    </w:p>
    <w:p w:rsidR="00582BCE" w:rsidRDefault="00582BCE" w:rsidP="00DE6017">
      <w:pPr>
        <w:rPr>
          <w:rtl/>
          <w:lang w:eastAsia="he-IL"/>
        </w:rPr>
      </w:pPr>
    </w:p>
    <w:p w:rsidR="00582BCE" w:rsidRDefault="00582BCE" w:rsidP="00DE6017">
      <w:pPr>
        <w:pStyle w:val="a4"/>
        <w:keepNext/>
        <w:rPr>
          <w:rtl/>
        </w:rPr>
      </w:pPr>
      <w:bookmarkStart w:id="8248" w:name="ET_speaker_6327_6"/>
      <w:r w:rsidRPr="00F00A09">
        <w:rPr>
          <w:rStyle w:val="TagStyle"/>
          <w:rtl/>
        </w:rPr>
        <w:t xml:space="preserve"> &lt;&lt; דובר &gt;&gt; </w:t>
      </w:r>
      <w:bookmarkStart w:id="8249" w:name="_Toc200567966"/>
      <w:bookmarkStart w:id="8250" w:name="_Toc200622862"/>
      <w:bookmarkStart w:id="8251" w:name="_Toc200974657"/>
      <w:r>
        <w:rPr>
          <w:rtl/>
        </w:rPr>
        <w:t>מזכיר הכנסת דן מרזוק:</w:t>
      </w:r>
      <w:bookmarkEnd w:id="8249"/>
      <w:bookmarkEnd w:id="8250"/>
      <w:bookmarkEnd w:id="8251"/>
      <w:r w:rsidRPr="00F00A09">
        <w:rPr>
          <w:rStyle w:val="TagStyle"/>
          <w:rtl/>
        </w:rPr>
        <w:t xml:space="preserve"> &lt;&lt; דובר &gt;&gt;</w:t>
      </w:r>
      <w:r>
        <w:rPr>
          <w:rtl/>
        </w:rPr>
        <w:t xml:space="preserve"> </w:t>
      </w:r>
      <w:bookmarkEnd w:id="8248"/>
    </w:p>
    <w:p w:rsidR="00582BCE" w:rsidRDefault="00582BCE" w:rsidP="00D23E4A">
      <w:pPr>
        <w:rPr>
          <w:rtl/>
          <w:lang w:eastAsia="he-IL"/>
        </w:rPr>
      </w:pPr>
    </w:p>
    <w:p w:rsidR="00582BCE" w:rsidRDefault="00582BCE" w:rsidP="00DE6017">
      <w:pPr>
        <w:rPr>
          <w:rtl/>
          <w:lang w:eastAsia="he-IL"/>
        </w:rPr>
      </w:pPr>
      <w:bookmarkStart w:id="8252" w:name="_ETM_Q18_368991"/>
      <w:bookmarkEnd w:id="8252"/>
      <w:r>
        <w:rPr>
          <w:rFonts w:hint="cs"/>
          <w:rtl/>
          <w:lang w:eastAsia="he-IL"/>
        </w:rPr>
        <w:t>ברשות יושב-ראש הישיבה, הינני מתכבד להודיעכם</w:t>
      </w:r>
      <w:bookmarkStart w:id="8253" w:name="_ETM_Q18_372731"/>
      <w:bookmarkEnd w:id="8253"/>
      <w:r>
        <w:rPr>
          <w:rFonts w:hint="cs"/>
          <w:rtl/>
          <w:lang w:eastAsia="he-IL"/>
        </w:rPr>
        <w:t xml:space="preserve">, כי הונחה היום על </w:t>
      </w:r>
      <w:bookmarkStart w:id="8254" w:name="_ETM_Q18_376138"/>
      <w:bookmarkEnd w:id="8254"/>
      <w:r>
        <w:rPr>
          <w:rFonts w:hint="cs"/>
          <w:rtl/>
          <w:lang w:eastAsia="he-IL"/>
        </w:rPr>
        <w:t xml:space="preserve">שולחן הכנסת – </w:t>
      </w:r>
    </w:p>
    <w:p w:rsidR="00582BCE" w:rsidRDefault="00582BCE" w:rsidP="00DE6017">
      <w:pPr>
        <w:rPr>
          <w:rtl/>
          <w:lang w:eastAsia="he-IL"/>
        </w:rPr>
      </w:pPr>
    </w:p>
    <w:p w:rsidR="00582BCE" w:rsidRDefault="00582BCE" w:rsidP="00DE6017">
      <w:pPr>
        <w:rPr>
          <w:rtl/>
          <w:lang w:eastAsia="he-IL"/>
        </w:rPr>
      </w:pPr>
      <w:r>
        <w:rPr>
          <w:rFonts w:hint="cs"/>
          <w:rtl/>
          <w:lang w:eastAsia="he-IL"/>
        </w:rPr>
        <w:t xml:space="preserve">לקריאה ראשונה, מטעם הכנסת: הצעת </w:t>
      </w:r>
      <w:bookmarkStart w:id="8255" w:name="_ETM_Q18_376202"/>
      <w:bookmarkEnd w:id="8255"/>
      <w:r>
        <w:rPr>
          <w:rFonts w:hint="cs"/>
          <w:rtl/>
          <w:lang w:eastAsia="he-IL"/>
        </w:rPr>
        <w:t>חוק הכרה בתרומתם של כלבים ששירתו בגופים ביטחוניים, התשפ"ה</w:t>
      </w:r>
      <w:r>
        <w:rPr>
          <w:rFonts w:hint="eastAsia"/>
          <w:rtl/>
          <w:lang w:eastAsia="he-IL"/>
        </w:rPr>
        <w:t>–</w:t>
      </w:r>
      <w:r>
        <w:rPr>
          <w:rFonts w:hint="cs"/>
          <w:rtl/>
          <w:lang w:eastAsia="he-IL"/>
        </w:rPr>
        <w:t xml:space="preserve">2025, של חבר הכנסת משה </w:t>
      </w:r>
      <w:bookmarkStart w:id="8256" w:name="_ETM_Q18_380831"/>
      <w:bookmarkEnd w:id="8256"/>
      <w:r>
        <w:rPr>
          <w:rFonts w:hint="cs"/>
          <w:rtl/>
          <w:lang w:eastAsia="he-IL"/>
        </w:rPr>
        <w:t>פסל וקבוצת חברי כנסת.</w:t>
      </w:r>
    </w:p>
    <w:p w:rsidR="00582BCE" w:rsidRDefault="00582BCE" w:rsidP="00DE6017">
      <w:pPr>
        <w:rPr>
          <w:rtl/>
          <w:lang w:eastAsia="he-IL"/>
        </w:rPr>
      </w:pPr>
    </w:p>
    <w:p w:rsidR="00582BCE" w:rsidRPr="00EB7224" w:rsidRDefault="00582BCE" w:rsidP="00DE6017">
      <w:pPr>
        <w:rPr>
          <w:rtl/>
          <w:lang w:eastAsia="he-IL"/>
        </w:rPr>
      </w:pPr>
      <w:r>
        <w:rPr>
          <w:rFonts w:hint="cs"/>
          <w:rtl/>
          <w:lang w:eastAsia="he-IL"/>
        </w:rPr>
        <w:t>לקריאה ראשונה</w:t>
      </w:r>
      <w:bookmarkStart w:id="8257" w:name="_ETM_Q18_385561"/>
      <w:bookmarkEnd w:id="8257"/>
      <w:r>
        <w:rPr>
          <w:rFonts w:hint="cs"/>
          <w:rtl/>
          <w:lang w:eastAsia="he-IL"/>
        </w:rPr>
        <w:t>, מטעם הממשלה: הצעת חוק להשתתפותם של העובדים</w:t>
      </w:r>
      <w:bookmarkStart w:id="8258" w:name="_ETM_Q18_388451"/>
      <w:bookmarkEnd w:id="8258"/>
      <w:r>
        <w:rPr>
          <w:rFonts w:hint="cs"/>
          <w:rtl/>
          <w:lang w:eastAsia="he-IL"/>
        </w:rPr>
        <w:t xml:space="preserve"> ובעלי התפקיד בשירות הציבורי בצעדים לייצוב המצב הפיסקלי</w:t>
      </w:r>
      <w:bookmarkStart w:id="8259" w:name="_ETM_Q18_392352"/>
      <w:bookmarkEnd w:id="8259"/>
      <w:r>
        <w:rPr>
          <w:rFonts w:hint="cs"/>
          <w:rtl/>
          <w:lang w:eastAsia="he-IL"/>
        </w:rPr>
        <w:t xml:space="preserve"> במדינה במהלך השנים 2025 ו-2026 (הוראת שעה) (</w:t>
      </w:r>
      <w:bookmarkStart w:id="8260" w:name="_ETM_Q18_395631"/>
      <w:bookmarkEnd w:id="8260"/>
      <w:r>
        <w:rPr>
          <w:rFonts w:hint="cs"/>
          <w:rtl/>
          <w:lang w:eastAsia="he-IL"/>
        </w:rPr>
        <w:t xml:space="preserve">תיקון מס' 2) (הסדר הפחתת משכורת לעובד שאין </w:t>
      </w:r>
      <w:bookmarkStart w:id="8261" w:name="_ETM_Q18_401052"/>
      <w:bookmarkEnd w:id="8261"/>
      <w:r>
        <w:rPr>
          <w:rFonts w:hint="cs"/>
          <w:rtl/>
          <w:lang w:eastAsia="he-IL"/>
        </w:rPr>
        <w:t>במקום עבודתו ארגון עובדים יציג). תודה.</w:t>
      </w:r>
      <w:bookmarkStart w:id="8262" w:name="_ETM_Q18_407042"/>
      <w:bookmarkEnd w:id="8262"/>
    </w:p>
    <w:p w:rsidR="00582BCE" w:rsidRDefault="00582BCE" w:rsidP="00DE6017">
      <w:pPr>
        <w:rPr>
          <w:rtl/>
          <w:lang w:eastAsia="he-IL"/>
        </w:rPr>
      </w:pPr>
    </w:p>
    <w:p w:rsidR="00582BCE" w:rsidRDefault="00582BCE" w:rsidP="00DE6017">
      <w:pPr>
        <w:pStyle w:val="af6"/>
        <w:keepNext/>
        <w:rPr>
          <w:rtl/>
        </w:rPr>
      </w:pPr>
      <w:bookmarkStart w:id="8263" w:name="ET_yor_6490_7"/>
      <w:r w:rsidRPr="00F00A09">
        <w:rPr>
          <w:rStyle w:val="TagStyle"/>
          <w:rtl/>
        </w:rPr>
        <w:t xml:space="preserve"> &lt;&lt; יור &gt;&gt; </w:t>
      </w:r>
      <w:r>
        <w:rPr>
          <w:rtl/>
        </w:rPr>
        <w:t>היו"ר ניסים ואטורי:</w:t>
      </w:r>
      <w:r w:rsidRPr="00F00A09">
        <w:rPr>
          <w:rStyle w:val="TagStyle"/>
          <w:rtl/>
        </w:rPr>
        <w:t xml:space="preserve"> &lt;&lt; יור &gt;&gt;</w:t>
      </w:r>
      <w:r>
        <w:rPr>
          <w:rtl/>
        </w:rPr>
        <w:t xml:space="preserve"> </w:t>
      </w:r>
      <w:bookmarkEnd w:id="8263"/>
    </w:p>
    <w:p w:rsidR="00582BCE" w:rsidRDefault="00582BCE" w:rsidP="00D23E4A">
      <w:pPr>
        <w:rPr>
          <w:rtl/>
          <w:lang w:eastAsia="he-IL"/>
        </w:rPr>
      </w:pPr>
    </w:p>
    <w:p w:rsidR="00582BCE" w:rsidRDefault="00582BCE" w:rsidP="00602D3B">
      <w:pPr>
        <w:rPr>
          <w:rtl/>
          <w:lang w:eastAsia="he-IL"/>
        </w:rPr>
      </w:pPr>
      <w:r>
        <w:rPr>
          <w:rFonts w:hint="cs"/>
          <w:rtl/>
          <w:lang w:eastAsia="he-IL"/>
        </w:rPr>
        <w:t>תודה רבה למזכיר הכנסת.</w:t>
      </w:r>
    </w:p>
    <w:p w:rsidR="00582BCE" w:rsidRDefault="00582BCE" w:rsidP="00602D3B">
      <w:pPr>
        <w:rPr>
          <w:rtl/>
          <w:lang w:eastAsia="he-IL"/>
        </w:rPr>
      </w:pPr>
    </w:p>
    <w:p w:rsidR="00582BCE" w:rsidRDefault="00582BCE" w:rsidP="00602D3B">
      <w:pPr>
        <w:rPr>
          <w:rtl/>
          <w:lang w:eastAsia="he-IL"/>
        </w:rPr>
      </w:pPr>
    </w:p>
    <w:p w:rsidR="00582BCE" w:rsidRDefault="00582BCE" w:rsidP="00DE6017">
      <w:pPr>
        <w:pStyle w:val="a6"/>
        <w:rPr>
          <w:rtl/>
          <w:lang w:eastAsia="he-IL"/>
        </w:rPr>
      </w:pPr>
      <w:bookmarkStart w:id="8264" w:name="ET_hatsach_646444_8"/>
      <w:r w:rsidRPr="00F00A09">
        <w:rPr>
          <w:rStyle w:val="TagStyle"/>
          <w:rtl/>
        </w:rPr>
        <w:t xml:space="preserve"> &lt;&lt; הצח &gt;&gt; </w:t>
      </w:r>
      <w:bookmarkStart w:id="8265" w:name="_Toc200567967"/>
      <w:bookmarkStart w:id="8266" w:name="_Toc200622863"/>
      <w:bookmarkStart w:id="8267" w:name="_Toc200974658"/>
      <w:r>
        <w:rPr>
          <w:rtl/>
          <w:lang w:eastAsia="he-IL"/>
        </w:rPr>
        <w:t>הצעת חוק שירותי תעופה (פיצוי וסיוע בשל ביטול טיסה או שינוי בתנאיה) (תיקון – הודעה לגבי ביטול טיסה או שינוי במועד טיסה), התשפ"ה</w:t>
      </w:r>
      <w:r>
        <w:rPr>
          <w:rFonts w:hint="cs"/>
          <w:rtl/>
          <w:lang w:eastAsia="he-IL"/>
        </w:rPr>
        <w:t>–</w:t>
      </w:r>
      <w:r>
        <w:rPr>
          <w:rtl/>
          <w:lang w:eastAsia="he-IL"/>
        </w:rPr>
        <w:t>2025</w:t>
      </w:r>
      <w:bookmarkEnd w:id="8265"/>
      <w:bookmarkEnd w:id="8266"/>
      <w:bookmarkEnd w:id="8267"/>
      <w:r w:rsidRPr="00F00A09">
        <w:rPr>
          <w:rStyle w:val="TagStyle"/>
          <w:rtl/>
        </w:rPr>
        <w:t xml:space="preserve"> &lt;&lt; הצח &gt;&gt;</w:t>
      </w:r>
      <w:r>
        <w:rPr>
          <w:rtl/>
          <w:lang w:eastAsia="he-IL"/>
        </w:rPr>
        <w:t xml:space="preserve"> </w:t>
      </w:r>
      <w:bookmarkEnd w:id="8264"/>
    </w:p>
    <w:p w:rsidR="00582BCE" w:rsidRDefault="00582BCE" w:rsidP="00F35D08">
      <w:pPr>
        <w:rPr>
          <w:rtl/>
          <w:lang w:eastAsia="he-IL"/>
        </w:rPr>
      </w:pPr>
      <w:r>
        <w:rPr>
          <w:rtl/>
          <w:lang w:eastAsia="he-IL"/>
        </w:rPr>
        <w:t>[הצעת חוק פ</w:t>
      </w:r>
      <w:r w:rsidRPr="0039258A">
        <w:rPr>
          <w:rtl/>
          <w:lang w:eastAsia="he-IL"/>
        </w:rPr>
        <w:t>/5740</w:t>
      </w:r>
      <w:r>
        <w:rPr>
          <w:rtl/>
          <w:lang w:eastAsia="he-IL"/>
        </w:rPr>
        <w:t>/</w:t>
      </w:r>
      <w:r>
        <w:rPr>
          <w:rFonts w:hint="cs"/>
          <w:rtl/>
          <w:lang w:eastAsia="he-IL"/>
        </w:rPr>
        <w:t>25; נספחות.</w:t>
      </w:r>
      <w:r>
        <w:rPr>
          <w:rtl/>
          <w:lang w:eastAsia="he-IL"/>
        </w:rPr>
        <w:t>]</w:t>
      </w:r>
    </w:p>
    <w:p w:rsidR="00582BCE" w:rsidRDefault="00582BCE" w:rsidP="00DE6017">
      <w:pPr>
        <w:pStyle w:val="-0"/>
        <w:rPr>
          <w:rtl/>
          <w:lang w:eastAsia="he-IL"/>
        </w:rPr>
      </w:pPr>
      <w:r>
        <w:rPr>
          <w:rtl/>
          <w:lang w:eastAsia="he-IL"/>
        </w:rPr>
        <w:t>(הצעת חבר הכנסת</w:t>
      </w:r>
      <w:r>
        <w:rPr>
          <w:rFonts w:hint="cs"/>
          <w:rtl/>
          <w:lang w:eastAsia="he-IL"/>
        </w:rPr>
        <w:t xml:space="preserve"> אליהו ברוכי</w:t>
      </w:r>
      <w:r>
        <w:rPr>
          <w:rtl/>
          <w:lang w:eastAsia="he-IL"/>
        </w:rPr>
        <w:t>)</w:t>
      </w:r>
    </w:p>
    <w:p w:rsidR="00582BCE" w:rsidRPr="00425946" w:rsidRDefault="00582BCE" w:rsidP="00602D3B">
      <w:pPr>
        <w:rPr>
          <w:rtl/>
          <w:lang w:eastAsia="he-IL"/>
        </w:rPr>
      </w:pPr>
    </w:p>
    <w:p w:rsidR="00582BCE" w:rsidRDefault="00582BCE" w:rsidP="00DE6017">
      <w:pPr>
        <w:pStyle w:val="af6"/>
        <w:keepNext/>
        <w:rPr>
          <w:rtl/>
        </w:rPr>
      </w:pPr>
      <w:bookmarkStart w:id="8268" w:name="ET_yor_6490_20"/>
      <w:r w:rsidRPr="00425946">
        <w:rPr>
          <w:rStyle w:val="TagStyle"/>
          <w:rtl/>
        </w:rPr>
        <w:t xml:space="preserve">&lt;&lt; יור &gt;&gt; </w:t>
      </w:r>
      <w:r>
        <w:rPr>
          <w:rtl/>
        </w:rPr>
        <w:t>היו"ר ניסים ואטורי:</w:t>
      </w:r>
      <w:r w:rsidRPr="00425946">
        <w:rPr>
          <w:rStyle w:val="TagStyle"/>
          <w:rtl/>
        </w:rPr>
        <w:t xml:space="preserve"> &lt;&lt; יור &gt;&gt;</w:t>
      </w:r>
      <w:r>
        <w:rPr>
          <w:rtl/>
        </w:rPr>
        <w:t xml:space="preserve"> </w:t>
      </w:r>
      <w:bookmarkEnd w:id="8268"/>
    </w:p>
    <w:p w:rsidR="00582BCE" w:rsidRDefault="00582BCE" w:rsidP="00D23E4A">
      <w:pPr>
        <w:rPr>
          <w:rtl/>
        </w:rPr>
      </w:pPr>
    </w:p>
    <w:p w:rsidR="00582BCE" w:rsidRDefault="00582BCE" w:rsidP="00F35D08">
      <w:pPr>
        <w:rPr>
          <w:rtl/>
          <w:lang w:eastAsia="he-IL"/>
        </w:rPr>
      </w:pPr>
      <w:r>
        <w:rPr>
          <w:rFonts w:hint="cs"/>
          <w:rtl/>
          <w:lang w:eastAsia="he-IL"/>
        </w:rPr>
        <w:t xml:space="preserve">נעבור לנושא הבא על סדר-היום </w:t>
      </w:r>
      <w:r w:rsidR="00F35D08">
        <w:rPr>
          <w:rFonts w:hint="eastAsia"/>
          <w:rtl/>
          <w:lang w:eastAsia="he-IL"/>
        </w:rPr>
        <w:t xml:space="preserve">– </w:t>
      </w:r>
      <w:r>
        <w:rPr>
          <w:rtl/>
          <w:lang w:eastAsia="he-IL"/>
        </w:rPr>
        <w:t>הצעת חוק שירותי תעופה (פיצוי וסיוע בשל ביטול טיסה או שינוי בתנאיה) (תיקון – הודעה לגבי ביטול טיסה או שינוי במועד טיסה), התשפ"ה</w:t>
      </w:r>
      <w:r>
        <w:rPr>
          <w:rFonts w:hint="cs"/>
          <w:rtl/>
          <w:lang w:eastAsia="he-IL"/>
        </w:rPr>
        <w:t>–</w:t>
      </w:r>
      <w:r>
        <w:rPr>
          <w:rtl/>
          <w:lang w:eastAsia="he-IL"/>
        </w:rPr>
        <w:t>2025</w:t>
      </w:r>
      <w:r>
        <w:rPr>
          <w:rFonts w:hint="cs"/>
          <w:rtl/>
          <w:lang w:eastAsia="he-IL"/>
        </w:rPr>
        <w:t xml:space="preserve">, של חבר הכנסת אליהו ברוכי. אני מזמין את חבר הכנסת אליהו ברוכי להציג את הצעת החוק. עשר דקות לרשותך, בבקשה. </w:t>
      </w:r>
    </w:p>
    <w:p w:rsidR="00582BCE" w:rsidRDefault="00582BCE" w:rsidP="00DE6017">
      <w:pPr>
        <w:rPr>
          <w:rtl/>
          <w:lang w:eastAsia="he-IL"/>
        </w:rPr>
      </w:pPr>
    </w:p>
    <w:p w:rsidR="00582BCE" w:rsidRDefault="00582BCE" w:rsidP="00DE6017">
      <w:pPr>
        <w:pStyle w:val="a4"/>
        <w:keepNext/>
        <w:rPr>
          <w:rtl/>
        </w:rPr>
      </w:pPr>
      <w:bookmarkStart w:id="8269" w:name="ET_speaker_6050_10"/>
      <w:r w:rsidRPr="00F00A09">
        <w:rPr>
          <w:rStyle w:val="TagStyle"/>
          <w:rtl/>
        </w:rPr>
        <w:t xml:space="preserve"> &lt;&lt; דובר &gt;&gt; </w:t>
      </w:r>
      <w:bookmarkStart w:id="8270" w:name="_Toc200567968"/>
      <w:bookmarkStart w:id="8271" w:name="_Toc200622864"/>
      <w:bookmarkStart w:id="8272" w:name="_Toc200974659"/>
      <w:r>
        <w:rPr>
          <w:rtl/>
        </w:rPr>
        <w:t>אליהו ברוכי (יהדות התורה):</w:t>
      </w:r>
      <w:bookmarkEnd w:id="8270"/>
      <w:bookmarkEnd w:id="8271"/>
      <w:bookmarkEnd w:id="8272"/>
      <w:r w:rsidRPr="00F00A09">
        <w:rPr>
          <w:rStyle w:val="TagStyle"/>
          <w:rtl/>
        </w:rPr>
        <w:t xml:space="preserve"> &lt;&lt; דובר &gt;&gt;</w:t>
      </w:r>
      <w:r>
        <w:rPr>
          <w:rtl/>
        </w:rPr>
        <w:t xml:space="preserve"> </w:t>
      </w:r>
      <w:bookmarkEnd w:id="8269"/>
    </w:p>
    <w:p w:rsidR="00582BCE" w:rsidRDefault="00582BCE" w:rsidP="00D23E4A">
      <w:pPr>
        <w:rPr>
          <w:rtl/>
          <w:lang w:eastAsia="he-IL"/>
        </w:rPr>
      </w:pPr>
    </w:p>
    <w:p w:rsidR="00582BCE" w:rsidRDefault="00582BCE" w:rsidP="00F35D08">
      <w:pPr>
        <w:rPr>
          <w:rtl/>
          <w:lang w:eastAsia="he-IL"/>
        </w:rPr>
      </w:pPr>
      <w:r>
        <w:rPr>
          <w:rFonts w:hint="cs"/>
          <w:rtl/>
          <w:lang w:eastAsia="he-IL"/>
        </w:rPr>
        <w:t>כבוד היושב-ראש, חבריי חברי הכנסת</w:t>
      </w:r>
      <w:bookmarkStart w:id="8273" w:name="_ETM_Q18_475591"/>
      <w:bookmarkEnd w:id="8273"/>
      <w:r>
        <w:rPr>
          <w:rFonts w:hint="cs"/>
          <w:rtl/>
          <w:lang w:eastAsia="he-IL"/>
        </w:rPr>
        <w:t>, צמד המילים "ביטול טיסה"</w:t>
      </w:r>
      <w:bookmarkStart w:id="8274" w:name="_ETM_Q18_480302"/>
      <w:bookmarkEnd w:id="8274"/>
      <w:r>
        <w:rPr>
          <w:rFonts w:hint="cs"/>
          <w:rtl/>
          <w:lang w:eastAsia="he-IL"/>
        </w:rPr>
        <w:t xml:space="preserve"> הוא </w:t>
      </w:r>
      <w:bookmarkStart w:id="8275" w:name="_ETM_Q18_486056"/>
      <w:bookmarkEnd w:id="8275"/>
      <w:r>
        <w:rPr>
          <w:rFonts w:hint="cs"/>
          <w:rtl/>
          <w:lang w:eastAsia="he-IL"/>
        </w:rPr>
        <w:t xml:space="preserve">איום שכל אזרח המנסה לנהל שגרה חושש ממנו. הצעת החוק </w:t>
      </w:r>
      <w:bookmarkStart w:id="8276" w:name="_ETM_Q18_495063"/>
      <w:bookmarkEnd w:id="8276"/>
      <w:r>
        <w:rPr>
          <w:rFonts w:hint="cs"/>
          <w:rtl/>
          <w:lang w:eastAsia="he-IL"/>
        </w:rPr>
        <w:t xml:space="preserve">שמונחת כרגע על השולחן, שעליה נדבר עכשיו, לא יכולה לפתור את האיום הזה, אבל היא בהחלט באה להקל </w:t>
      </w:r>
      <w:bookmarkStart w:id="8277" w:name="_ETM_Q18_507020"/>
      <w:bookmarkEnd w:id="8277"/>
      <w:r w:rsidR="00F35D08">
        <w:rPr>
          <w:rFonts w:hint="eastAsia"/>
          <w:rtl/>
          <w:lang w:eastAsia="he-IL"/>
        </w:rPr>
        <w:t xml:space="preserve">– </w:t>
      </w:r>
      <w:r>
        <w:rPr>
          <w:rFonts w:hint="cs"/>
          <w:rtl/>
          <w:lang w:eastAsia="he-IL"/>
        </w:rPr>
        <w:t>היא באה להפוך את הסיוט הזה למשהו קל יותר ולסייע בהתמודדות</w:t>
      </w:r>
      <w:bookmarkStart w:id="8278" w:name="_ETM_Q18_508115"/>
      <w:bookmarkEnd w:id="8278"/>
      <w:r>
        <w:rPr>
          <w:rFonts w:hint="cs"/>
          <w:rtl/>
          <w:lang w:eastAsia="he-IL"/>
        </w:rPr>
        <w:t xml:space="preserve"> </w:t>
      </w:r>
      <w:bookmarkStart w:id="8279" w:name="_ETM_Q18_511412"/>
      <w:bookmarkEnd w:id="8279"/>
      <w:r>
        <w:rPr>
          <w:rFonts w:hint="cs"/>
          <w:rtl/>
          <w:lang w:eastAsia="he-IL"/>
        </w:rPr>
        <w:t xml:space="preserve">עם ההשלכות של ביטול טיסה. </w:t>
      </w:r>
    </w:p>
    <w:p w:rsidR="00582BCE" w:rsidRDefault="00582BCE" w:rsidP="00DE6017">
      <w:pPr>
        <w:rPr>
          <w:rtl/>
          <w:lang w:eastAsia="he-IL"/>
        </w:rPr>
      </w:pPr>
    </w:p>
    <w:p w:rsidR="00582BCE" w:rsidRDefault="00582BCE" w:rsidP="00F35D08">
      <w:pPr>
        <w:rPr>
          <w:rtl/>
          <w:lang w:eastAsia="he-IL"/>
        </w:rPr>
      </w:pPr>
      <w:r>
        <w:rPr>
          <w:rFonts w:hint="cs"/>
          <w:rtl/>
          <w:lang w:eastAsia="he-IL"/>
        </w:rPr>
        <w:t xml:space="preserve">אדם שהגיע לשדה התעופה ומגלה שם בשדה </w:t>
      </w:r>
      <w:r>
        <w:rPr>
          <w:rFonts w:hint="eastAsia"/>
          <w:rtl/>
          <w:lang w:eastAsia="he-IL"/>
        </w:rPr>
        <w:t>–</w:t>
      </w:r>
      <w:r>
        <w:rPr>
          <w:rFonts w:hint="cs"/>
          <w:rtl/>
          <w:lang w:eastAsia="he-IL"/>
        </w:rPr>
        <w:t xml:space="preserve"> אי שם בגולה, באחת מארצות </w:t>
      </w:r>
      <w:proofErr w:type="spellStart"/>
      <w:r>
        <w:rPr>
          <w:rFonts w:hint="cs"/>
          <w:rtl/>
          <w:lang w:eastAsia="he-IL"/>
        </w:rPr>
        <w:t>הנכר</w:t>
      </w:r>
      <w:proofErr w:type="spellEnd"/>
      <w:r>
        <w:rPr>
          <w:rFonts w:hint="cs"/>
          <w:rtl/>
          <w:lang w:eastAsia="he-IL"/>
        </w:rPr>
        <w:t xml:space="preserve"> </w:t>
      </w:r>
      <w:r>
        <w:rPr>
          <w:rFonts w:hint="eastAsia"/>
          <w:rtl/>
          <w:lang w:eastAsia="he-IL"/>
        </w:rPr>
        <w:t>–</w:t>
      </w:r>
      <w:r>
        <w:rPr>
          <w:rFonts w:hint="cs"/>
          <w:rtl/>
          <w:lang w:eastAsia="he-IL"/>
        </w:rPr>
        <w:t xml:space="preserve"> שהטיסה שלו בוטלה, אז תסלחו לי על הביטוי</w:t>
      </w:r>
      <w:bookmarkStart w:id="8280" w:name="_ETM_Q18_528850"/>
      <w:bookmarkStart w:id="8281" w:name="_ETM_Q18_532338"/>
      <w:bookmarkEnd w:id="8280"/>
      <w:bookmarkEnd w:id="8281"/>
      <w:r w:rsidR="00F35D08">
        <w:rPr>
          <w:rFonts w:hint="cs"/>
          <w:rtl/>
          <w:lang w:eastAsia="he-IL"/>
        </w:rPr>
        <w:t>,</w:t>
      </w:r>
      <w:r>
        <w:rPr>
          <w:rFonts w:hint="cs"/>
          <w:rtl/>
          <w:lang w:eastAsia="he-IL"/>
        </w:rPr>
        <w:t xml:space="preserve"> הוא נהיה הומלס לכמה שעות. זה לא מקום לנוח, הוא לא יודע מה הולך עכשיו עם הילדים הקטנים שלו. אני כבר לא מדבר על זה שזה יכול לקרות גם ביום שישי</w:t>
      </w:r>
      <w:r w:rsidR="00F35D08">
        <w:rPr>
          <w:rFonts w:hint="cs"/>
          <w:rtl/>
          <w:lang w:eastAsia="he-IL"/>
        </w:rPr>
        <w:t>,</w:t>
      </w:r>
      <w:r>
        <w:rPr>
          <w:rFonts w:hint="cs"/>
          <w:rtl/>
          <w:lang w:eastAsia="he-IL"/>
        </w:rPr>
        <w:t xml:space="preserve"> ערב שבת, כשהוא תכנן להגיע לפה בשעה נורמלית ביום שישי, וזה תופס אותו אי שם </w:t>
      </w:r>
      <w:bookmarkStart w:id="8282" w:name="_ETM_Q18_556100"/>
      <w:bookmarkEnd w:id="8282"/>
      <w:r>
        <w:rPr>
          <w:rFonts w:hint="cs"/>
          <w:rtl/>
          <w:lang w:eastAsia="he-IL"/>
        </w:rPr>
        <w:t>ביום שישי בבוקר, כשבכלל הוא מאבד את האפשרות לחזור לשבת במקום מסודר</w:t>
      </w:r>
      <w:r w:rsidR="00F35D08">
        <w:rPr>
          <w:rFonts w:hint="cs"/>
          <w:rtl/>
          <w:lang w:eastAsia="he-IL"/>
        </w:rPr>
        <w:t>,</w:t>
      </w:r>
      <w:r>
        <w:rPr>
          <w:rFonts w:hint="cs"/>
          <w:rtl/>
          <w:lang w:eastAsia="he-IL"/>
        </w:rPr>
        <w:t xml:space="preserve"> וכבר לא מדבר על זה שזה יכול לקרות גם לאנשים עם מוגבלויות.</w:t>
      </w:r>
    </w:p>
    <w:p w:rsidR="00582BCE" w:rsidRDefault="00582BCE" w:rsidP="00DE6017">
      <w:pPr>
        <w:rPr>
          <w:rtl/>
          <w:lang w:eastAsia="he-IL"/>
        </w:rPr>
      </w:pPr>
    </w:p>
    <w:p w:rsidR="00582BCE" w:rsidRDefault="00582BCE" w:rsidP="00F35D08">
      <w:pPr>
        <w:rPr>
          <w:rtl/>
          <w:lang w:eastAsia="he-IL"/>
        </w:rPr>
      </w:pPr>
      <w:r>
        <w:rPr>
          <w:rFonts w:hint="cs"/>
          <w:rtl/>
          <w:lang w:eastAsia="he-IL"/>
        </w:rPr>
        <w:t>החוק שלנו</w:t>
      </w:r>
      <w:r w:rsidR="00F35D08">
        <w:rPr>
          <w:rFonts w:hint="cs"/>
          <w:rtl/>
          <w:lang w:eastAsia="he-IL"/>
        </w:rPr>
        <w:t>,</w:t>
      </w:r>
      <w:r>
        <w:rPr>
          <w:rFonts w:hint="cs"/>
          <w:rtl/>
          <w:lang w:eastAsia="he-IL"/>
        </w:rPr>
        <w:t xml:space="preserve"> מה שהנחנו פה על השולחן – מה הוא אומר? הוא אומר שבניגוד למצב הקיים היום,</w:t>
      </w:r>
      <w:bookmarkStart w:id="8283" w:name="_ETM_Q18_583014"/>
      <w:bookmarkEnd w:id="8283"/>
      <w:r>
        <w:rPr>
          <w:rFonts w:hint="cs"/>
          <w:rtl/>
          <w:lang w:eastAsia="he-IL"/>
        </w:rPr>
        <w:t xml:space="preserve"> החוק </w:t>
      </w:r>
      <w:r>
        <w:rPr>
          <w:rFonts w:hint="eastAsia"/>
          <w:rtl/>
          <w:lang w:eastAsia="he-IL"/>
        </w:rPr>
        <w:t>–</w:t>
      </w:r>
      <w:r>
        <w:rPr>
          <w:rFonts w:hint="cs"/>
          <w:rtl/>
          <w:lang w:eastAsia="he-IL"/>
        </w:rPr>
        <w:t xml:space="preserve"> חוק שירותי התעופה, שנחקק ב-2012, מצריך הודעה מראש לנוסע על ביטול טיסה, אבל החוק לא מגדיר בשום צורה </w:t>
      </w:r>
      <w:bookmarkStart w:id="8284" w:name="_ETM_Q18_600777"/>
      <w:bookmarkEnd w:id="8284"/>
      <w:r>
        <w:rPr>
          <w:rFonts w:hint="cs"/>
          <w:rtl/>
          <w:lang w:eastAsia="he-IL"/>
        </w:rPr>
        <w:t xml:space="preserve">שהיא מה נחשב הודעה לנוסע. רק בשביל לקבל פרופורציות על מה מדובר – בשנה אחת עוברים בממוצע </w:t>
      </w:r>
      <w:r w:rsidR="00A46387">
        <w:rPr>
          <w:rFonts w:hint="cs"/>
          <w:rtl/>
          <w:lang w:eastAsia="he-IL"/>
        </w:rPr>
        <w:t>– – –</w:t>
      </w:r>
      <w:r>
        <w:rPr>
          <w:rFonts w:hint="cs"/>
          <w:rtl/>
          <w:lang w:eastAsia="he-IL"/>
        </w:rPr>
        <w:t xml:space="preserve">   </w:t>
      </w:r>
    </w:p>
    <w:p w:rsidR="00582BCE" w:rsidRDefault="00582BCE" w:rsidP="00DE6017">
      <w:pPr>
        <w:rPr>
          <w:rtl/>
          <w:lang w:eastAsia="he-IL"/>
        </w:rPr>
      </w:pPr>
    </w:p>
    <w:p w:rsidR="00582BCE" w:rsidRDefault="00582BCE" w:rsidP="00DE6017">
      <w:pPr>
        <w:pStyle w:val="af5"/>
        <w:keepNext/>
        <w:rPr>
          <w:rtl/>
        </w:rPr>
      </w:pPr>
      <w:bookmarkStart w:id="8285" w:name="ET_interruption_6447_14"/>
      <w:r w:rsidRPr="005D259F">
        <w:rPr>
          <w:rStyle w:val="TagStyle"/>
          <w:rtl/>
        </w:rPr>
        <w:t xml:space="preserve"> &lt;&lt; קריאה &gt;&gt; </w:t>
      </w:r>
      <w:r>
        <w:rPr>
          <w:rtl/>
        </w:rPr>
        <w:t>יונתן מישרקי (ש"ס):</w:t>
      </w:r>
      <w:r w:rsidRPr="005D259F">
        <w:rPr>
          <w:rStyle w:val="TagStyle"/>
          <w:rtl/>
        </w:rPr>
        <w:t xml:space="preserve"> &lt;&lt; קריאה &gt;&gt;</w:t>
      </w:r>
      <w:r>
        <w:rPr>
          <w:rtl/>
        </w:rPr>
        <w:t xml:space="preserve"> </w:t>
      </w:r>
      <w:bookmarkEnd w:id="8285"/>
    </w:p>
    <w:p w:rsidR="00582BCE" w:rsidRDefault="00582BCE" w:rsidP="00D23E4A">
      <w:pPr>
        <w:rPr>
          <w:rtl/>
          <w:lang w:eastAsia="he-IL"/>
        </w:rPr>
      </w:pPr>
    </w:p>
    <w:p w:rsidR="00582BCE" w:rsidRPr="005D259F" w:rsidRDefault="00582BCE" w:rsidP="00DE6017">
      <w:pPr>
        <w:rPr>
          <w:rtl/>
          <w:lang w:eastAsia="he-IL"/>
        </w:rPr>
      </w:pPr>
      <w:r>
        <w:rPr>
          <w:rFonts w:hint="cs"/>
          <w:rtl/>
          <w:lang w:eastAsia="he-IL"/>
        </w:rPr>
        <w:t>כמה שעות אני צריך להמתין בשדה כדי לקבל כסף?</w:t>
      </w:r>
    </w:p>
    <w:p w:rsidR="00582BCE" w:rsidRDefault="00582BCE" w:rsidP="00DE6017">
      <w:pPr>
        <w:rPr>
          <w:rtl/>
          <w:lang w:eastAsia="he-IL"/>
        </w:rPr>
      </w:pPr>
    </w:p>
    <w:p w:rsidR="00582BCE" w:rsidRDefault="00582BCE" w:rsidP="00DE6017">
      <w:pPr>
        <w:pStyle w:val="af6"/>
        <w:keepNext/>
        <w:rPr>
          <w:rtl/>
        </w:rPr>
      </w:pPr>
      <w:bookmarkStart w:id="8286" w:name="ET_yor_6490_11"/>
      <w:r w:rsidRPr="00F00A09">
        <w:rPr>
          <w:rStyle w:val="TagStyle"/>
          <w:rtl/>
        </w:rPr>
        <w:t xml:space="preserve"> &lt;&lt; יור &gt;&gt; </w:t>
      </w:r>
      <w:r>
        <w:rPr>
          <w:rtl/>
        </w:rPr>
        <w:t>היו"ר ניסים ואטורי:</w:t>
      </w:r>
      <w:r w:rsidRPr="00F00A09">
        <w:rPr>
          <w:rStyle w:val="TagStyle"/>
          <w:rtl/>
        </w:rPr>
        <w:t xml:space="preserve"> &lt;&lt; יור &gt;&gt;</w:t>
      </w:r>
      <w:r>
        <w:rPr>
          <w:rtl/>
        </w:rPr>
        <w:t xml:space="preserve"> </w:t>
      </w:r>
      <w:bookmarkEnd w:id="8286"/>
    </w:p>
    <w:p w:rsidR="00582BCE" w:rsidRDefault="00582BCE" w:rsidP="00D23E4A">
      <w:pPr>
        <w:rPr>
          <w:rtl/>
          <w:lang w:eastAsia="he-IL"/>
        </w:rPr>
      </w:pPr>
    </w:p>
    <w:p w:rsidR="00582BCE" w:rsidRDefault="00582BCE" w:rsidP="00DE6017">
      <w:pPr>
        <w:rPr>
          <w:rtl/>
          <w:lang w:eastAsia="he-IL"/>
        </w:rPr>
      </w:pPr>
      <w:r>
        <w:rPr>
          <w:rFonts w:hint="cs"/>
          <w:rtl/>
          <w:lang w:eastAsia="he-IL"/>
        </w:rPr>
        <w:t xml:space="preserve">סליחה, רגע. חבר הכנסת יוני מישרקי, אני </w:t>
      </w:r>
      <w:bookmarkStart w:id="8287" w:name="_ETM_Q18_612191"/>
      <w:bookmarkEnd w:id="8287"/>
      <w:r>
        <w:rPr>
          <w:rFonts w:hint="cs"/>
          <w:rtl/>
          <w:lang w:eastAsia="he-IL"/>
        </w:rPr>
        <w:t>מבקש לשמור על שקט, לכבד. תודה.</w:t>
      </w:r>
    </w:p>
    <w:p w:rsidR="00582BCE" w:rsidRDefault="00582BCE" w:rsidP="00DE6017">
      <w:pPr>
        <w:ind w:firstLine="0"/>
        <w:rPr>
          <w:rtl/>
          <w:lang w:eastAsia="he-IL"/>
        </w:rPr>
      </w:pPr>
    </w:p>
    <w:p w:rsidR="00582BCE" w:rsidRDefault="00582BCE" w:rsidP="00DE6017">
      <w:pPr>
        <w:pStyle w:val="af5"/>
        <w:keepNext/>
        <w:rPr>
          <w:rtl/>
        </w:rPr>
      </w:pPr>
      <w:bookmarkStart w:id="8288" w:name="ET_interruption_6447_16"/>
      <w:r w:rsidRPr="00B86937">
        <w:rPr>
          <w:rStyle w:val="TagStyle"/>
          <w:rtl/>
        </w:rPr>
        <w:t xml:space="preserve"> &lt;&lt; קריאה &gt;&gt; </w:t>
      </w:r>
      <w:r>
        <w:rPr>
          <w:rtl/>
        </w:rPr>
        <w:t>יונתן מישרקי (ש"ס):</w:t>
      </w:r>
      <w:r w:rsidRPr="00B86937">
        <w:rPr>
          <w:rStyle w:val="TagStyle"/>
          <w:rtl/>
        </w:rPr>
        <w:t xml:space="preserve"> &lt;&lt; קריאה &gt;&gt;</w:t>
      </w:r>
      <w:r>
        <w:rPr>
          <w:rtl/>
        </w:rPr>
        <w:t xml:space="preserve"> </w:t>
      </w:r>
      <w:bookmarkEnd w:id="8288"/>
    </w:p>
    <w:p w:rsidR="00582BCE" w:rsidRDefault="00582BCE" w:rsidP="00D23E4A">
      <w:pPr>
        <w:rPr>
          <w:rtl/>
          <w:lang w:eastAsia="he-IL"/>
        </w:rPr>
      </w:pPr>
    </w:p>
    <w:p w:rsidR="00582BCE" w:rsidRDefault="00582BCE" w:rsidP="00DE6017">
      <w:pPr>
        <w:rPr>
          <w:rtl/>
          <w:lang w:eastAsia="he-IL"/>
        </w:rPr>
      </w:pPr>
      <w:r>
        <w:rPr>
          <w:rFonts w:hint="cs"/>
          <w:rtl/>
          <w:lang w:eastAsia="he-IL"/>
        </w:rPr>
        <w:t>אני לא מבין, הערות ביניים אסור לי?</w:t>
      </w:r>
    </w:p>
    <w:p w:rsidR="00582BCE" w:rsidRDefault="00582BCE" w:rsidP="00DE6017">
      <w:pPr>
        <w:rPr>
          <w:rtl/>
          <w:lang w:eastAsia="he-IL"/>
        </w:rPr>
      </w:pPr>
      <w:bookmarkStart w:id="8289" w:name="_ETM_Q18_618792"/>
      <w:bookmarkStart w:id="8290" w:name="_ETM_Q18_618847"/>
      <w:bookmarkEnd w:id="8289"/>
      <w:bookmarkEnd w:id="8290"/>
    </w:p>
    <w:p w:rsidR="00582BCE" w:rsidRDefault="00582BCE" w:rsidP="00DE6017">
      <w:pPr>
        <w:pStyle w:val="af6"/>
        <w:keepNext/>
        <w:rPr>
          <w:rtl/>
        </w:rPr>
      </w:pPr>
      <w:r w:rsidRPr="00B86937">
        <w:rPr>
          <w:rStyle w:val="TagStyle"/>
          <w:rtl/>
        </w:rPr>
        <w:t xml:space="preserve"> &lt;&lt; יור &gt;&gt; </w:t>
      </w:r>
      <w:r>
        <w:rPr>
          <w:rtl/>
        </w:rPr>
        <w:t>היו"ר ניסים ואטורי:</w:t>
      </w:r>
      <w:r w:rsidRPr="00B86937">
        <w:rPr>
          <w:rStyle w:val="TagStyle"/>
          <w:rtl/>
        </w:rPr>
        <w:t xml:space="preserve"> &lt;&lt; יור &gt;&gt;</w:t>
      </w:r>
      <w:r>
        <w:rPr>
          <w:rtl/>
        </w:rPr>
        <w:t xml:space="preserve"> </w:t>
      </w:r>
    </w:p>
    <w:p w:rsidR="00582BCE" w:rsidRDefault="00582BCE" w:rsidP="00D23E4A">
      <w:pPr>
        <w:rPr>
          <w:rtl/>
          <w:lang w:eastAsia="he-IL"/>
        </w:rPr>
      </w:pPr>
    </w:p>
    <w:p w:rsidR="00582BCE" w:rsidRDefault="00582BCE" w:rsidP="00DE6017">
      <w:pPr>
        <w:rPr>
          <w:rtl/>
          <w:lang w:eastAsia="he-IL"/>
        </w:rPr>
      </w:pPr>
      <w:bookmarkStart w:id="8291" w:name="_ETM_Q18_619867"/>
      <w:bookmarkEnd w:id="8291"/>
      <w:r>
        <w:rPr>
          <w:rFonts w:hint="cs"/>
          <w:rtl/>
          <w:lang w:eastAsia="he-IL"/>
        </w:rPr>
        <w:t>אני לא שומע אותך.</w:t>
      </w:r>
    </w:p>
    <w:p w:rsidR="00582BCE" w:rsidRDefault="00582BCE" w:rsidP="00DE6017">
      <w:pPr>
        <w:rPr>
          <w:rtl/>
          <w:lang w:eastAsia="he-IL"/>
        </w:rPr>
      </w:pPr>
    </w:p>
    <w:p w:rsidR="00582BCE" w:rsidRDefault="00582BCE" w:rsidP="00DE6017">
      <w:pPr>
        <w:pStyle w:val="af5"/>
        <w:keepNext/>
        <w:rPr>
          <w:rtl/>
        </w:rPr>
      </w:pPr>
      <w:bookmarkStart w:id="8292" w:name="ET_interruption_6447_18"/>
      <w:r w:rsidRPr="00B86937">
        <w:rPr>
          <w:rStyle w:val="TagStyle"/>
          <w:rtl/>
        </w:rPr>
        <w:t xml:space="preserve"> &lt;&lt; קריאה &gt;&gt; </w:t>
      </w:r>
      <w:r>
        <w:rPr>
          <w:rtl/>
        </w:rPr>
        <w:t>יונתן מישרקי (ש"ס):</w:t>
      </w:r>
      <w:r w:rsidRPr="00B86937">
        <w:rPr>
          <w:rStyle w:val="TagStyle"/>
          <w:rtl/>
        </w:rPr>
        <w:t xml:space="preserve"> &lt;&lt; קריאה &gt;&gt;</w:t>
      </w:r>
      <w:r>
        <w:rPr>
          <w:rtl/>
        </w:rPr>
        <w:t xml:space="preserve"> </w:t>
      </w:r>
      <w:bookmarkEnd w:id="8292"/>
    </w:p>
    <w:p w:rsidR="00582BCE" w:rsidRDefault="00582BCE" w:rsidP="00D23E4A">
      <w:pPr>
        <w:rPr>
          <w:rtl/>
          <w:lang w:eastAsia="he-IL"/>
        </w:rPr>
      </w:pPr>
    </w:p>
    <w:p w:rsidR="00582BCE" w:rsidRDefault="00582BCE" w:rsidP="00DE6017">
      <w:pPr>
        <w:rPr>
          <w:rtl/>
          <w:lang w:eastAsia="he-IL"/>
        </w:rPr>
      </w:pPr>
      <w:r>
        <w:rPr>
          <w:rFonts w:hint="cs"/>
          <w:rtl/>
          <w:lang w:eastAsia="he-IL"/>
        </w:rPr>
        <w:t xml:space="preserve">אז מה אתה רוצה? אתה לא שומע אותי. </w:t>
      </w:r>
    </w:p>
    <w:p w:rsidR="00582BCE" w:rsidRDefault="00582BCE" w:rsidP="00DE6017">
      <w:pPr>
        <w:rPr>
          <w:rtl/>
          <w:lang w:eastAsia="he-IL"/>
        </w:rPr>
      </w:pPr>
    </w:p>
    <w:p w:rsidR="00582BCE" w:rsidRDefault="00582BCE" w:rsidP="00DE6017">
      <w:pPr>
        <w:pStyle w:val="af6"/>
        <w:keepNext/>
        <w:rPr>
          <w:rtl/>
        </w:rPr>
      </w:pPr>
      <w:r w:rsidRPr="000D708B">
        <w:rPr>
          <w:rStyle w:val="TagStyle"/>
          <w:rtl/>
        </w:rPr>
        <w:t xml:space="preserve"> &lt;&lt; יור &gt;&gt; </w:t>
      </w:r>
      <w:r>
        <w:rPr>
          <w:rtl/>
        </w:rPr>
        <w:t>היו"ר ניסים ואטורי:</w:t>
      </w:r>
      <w:r w:rsidRPr="000D708B">
        <w:rPr>
          <w:rStyle w:val="TagStyle"/>
          <w:rtl/>
        </w:rPr>
        <w:t xml:space="preserve"> &lt;&lt; יור &gt;&gt;</w:t>
      </w:r>
      <w:r>
        <w:rPr>
          <w:rtl/>
        </w:rPr>
        <w:t xml:space="preserve"> </w:t>
      </w:r>
    </w:p>
    <w:p w:rsidR="00582BCE" w:rsidRDefault="00582BCE" w:rsidP="00D23E4A">
      <w:pPr>
        <w:rPr>
          <w:rtl/>
          <w:lang w:eastAsia="he-IL"/>
        </w:rPr>
      </w:pPr>
    </w:p>
    <w:p w:rsidR="00582BCE" w:rsidRDefault="00582BCE" w:rsidP="00DE6017">
      <w:pPr>
        <w:rPr>
          <w:rtl/>
          <w:lang w:eastAsia="he-IL"/>
        </w:rPr>
      </w:pPr>
      <w:r>
        <w:rPr>
          <w:rFonts w:hint="cs"/>
          <w:rtl/>
          <w:lang w:eastAsia="he-IL"/>
        </w:rPr>
        <w:t>תירגע, מה</w:t>
      </w:r>
      <w:bookmarkStart w:id="8293" w:name="_ETM_Q18_627697"/>
      <w:bookmarkEnd w:id="8293"/>
      <w:r>
        <w:rPr>
          <w:rFonts w:hint="cs"/>
          <w:rtl/>
          <w:lang w:eastAsia="he-IL"/>
        </w:rPr>
        <w:t xml:space="preserve"> אתה צועק? אתה מפריע לו לדבר, להציג </w:t>
      </w:r>
      <w:bookmarkStart w:id="8294" w:name="_ETM_Q18_627087"/>
      <w:bookmarkEnd w:id="8294"/>
      <w:r>
        <w:rPr>
          <w:rFonts w:hint="cs"/>
          <w:rtl/>
          <w:lang w:eastAsia="he-IL"/>
        </w:rPr>
        <w:t>את החוק. אני כמעט לא שומע אותו. תודה. תמשיך, בבקשה.</w:t>
      </w:r>
    </w:p>
    <w:p w:rsidR="00582BCE" w:rsidRPr="000D708B" w:rsidRDefault="00582BCE" w:rsidP="00DE6017">
      <w:pPr>
        <w:rPr>
          <w:rtl/>
          <w:lang w:eastAsia="he-IL"/>
        </w:rPr>
      </w:pPr>
    </w:p>
    <w:p w:rsidR="00582BCE" w:rsidRDefault="00582BCE" w:rsidP="00DE6017">
      <w:pPr>
        <w:pStyle w:val="-"/>
        <w:keepNext/>
        <w:rPr>
          <w:rtl/>
        </w:rPr>
      </w:pPr>
      <w:bookmarkStart w:id="8295" w:name="ET_speakercontinue_6050_12"/>
      <w:r w:rsidRPr="00F00A09">
        <w:rPr>
          <w:rStyle w:val="TagStyle"/>
          <w:rtl/>
        </w:rPr>
        <w:t xml:space="preserve"> &lt;&lt; דובר_המשך &gt;&gt; </w:t>
      </w:r>
      <w:r>
        <w:rPr>
          <w:rtl/>
        </w:rPr>
        <w:t>אליהו ברוכי (יהדות התורה):</w:t>
      </w:r>
      <w:r w:rsidRPr="00F00A09">
        <w:rPr>
          <w:rStyle w:val="TagStyle"/>
          <w:rtl/>
        </w:rPr>
        <w:t xml:space="preserve"> &lt;&lt; דובר_המשך &gt;&gt;</w:t>
      </w:r>
      <w:r>
        <w:rPr>
          <w:rtl/>
        </w:rPr>
        <w:t xml:space="preserve"> </w:t>
      </w:r>
      <w:bookmarkEnd w:id="8295"/>
    </w:p>
    <w:p w:rsidR="00582BCE" w:rsidRDefault="00582BCE" w:rsidP="00D23E4A">
      <w:pPr>
        <w:rPr>
          <w:rtl/>
          <w:lang w:eastAsia="he-IL"/>
        </w:rPr>
      </w:pPr>
    </w:p>
    <w:p w:rsidR="00582BCE" w:rsidRDefault="00582BCE" w:rsidP="00F35D08">
      <w:pPr>
        <w:rPr>
          <w:rtl/>
          <w:lang w:eastAsia="he-IL"/>
        </w:rPr>
      </w:pPr>
      <w:r>
        <w:rPr>
          <w:rFonts w:hint="cs"/>
          <w:rtl/>
          <w:lang w:eastAsia="he-IL"/>
        </w:rPr>
        <w:t>בשנה אחת עוברים בשדה התעופה בנתב"ג מעל שבעה מיליון איש</w:t>
      </w:r>
      <w:r w:rsidR="00F35D08">
        <w:rPr>
          <w:rFonts w:hint="cs"/>
          <w:rtl/>
          <w:lang w:eastAsia="he-IL"/>
        </w:rPr>
        <w:t>,</w:t>
      </w:r>
      <w:r>
        <w:rPr>
          <w:rFonts w:hint="cs"/>
          <w:rtl/>
          <w:lang w:eastAsia="he-IL"/>
        </w:rPr>
        <w:t xml:space="preserve"> אזרחים. מפניות שהגיעו ללשכה, </w:t>
      </w:r>
      <w:r w:rsidRPr="004C57CE">
        <w:rPr>
          <w:rFonts w:hint="cs"/>
          <w:rtl/>
          <w:lang w:eastAsia="he-IL"/>
        </w:rPr>
        <w:t>ללשכתי,</w:t>
      </w:r>
      <w:r>
        <w:rPr>
          <w:rFonts w:hint="cs"/>
          <w:rtl/>
          <w:lang w:eastAsia="he-IL"/>
        </w:rPr>
        <w:t xml:space="preserve"> הניסיון המר מלמד שרבים מהם שנקלעים לסיוט הזה של ביטול טיסה, לא קיבלו את ההודעה שנשלחה אליהם מחברת התעופה. למה ההודעה לא הגיעה? כי במקרה הטוב זה אימייל </w:t>
      </w:r>
      <w:bookmarkStart w:id="8296" w:name="_ETM_Q18_661011"/>
      <w:bookmarkEnd w:id="8296"/>
      <w:r>
        <w:rPr>
          <w:rFonts w:hint="cs"/>
          <w:rtl/>
          <w:lang w:eastAsia="he-IL"/>
        </w:rPr>
        <w:t xml:space="preserve">שמגיע לספאם או הודעת </w:t>
      </w:r>
      <w:proofErr w:type="spellStart"/>
      <w:r>
        <w:rPr>
          <w:rFonts w:hint="cs"/>
          <w:rtl/>
          <w:lang w:eastAsia="he-IL"/>
        </w:rPr>
        <w:t>סמ"ס</w:t>
      </w:r>
      <w:proofErr w:type="spellEnd"/>
      <w:r>
        <w:rPr>
          <w:rFonts w:hint="cs"/>
          <w:rtl/>
          <w:lang w:eastAsia="he-IL"/>
        </w:rPr>
        <w:t xml:space="preserve"> שבכלל לא מחוברים אליה בכל מקום שהוא, כשהם נמצאים שם בנסיעה בחוץ לארץ, ולכן הם לא קיבלו את ההודעה על ביטול הטיסה.</w:t>
      </w:r>
    </w:p>
    <w:p w:rsidR="00582BCE" w:rsidRDefault="00582BCE" w:rsidP="00DE6017">
      <w:pPr>
        <w:rPr>
          <w:rtl/>
          <w:lang w:eastAsia="he-IL"/>
        </w:rPr>
      </w:pPr>
      <w:bookmarkStart w:id="8297" w:name="_ETM_Q18_673850"/>
      <w:bookmarkStart w:id="8298" w:name="_ETM_Q18_673902"/>
      <w:bookmarkEnd w:id="8297"/>
      <w:bookmarkEnd w:id="8298"/>
    </w:p>
    <w:p w:rsidR="00582BCE" w:rsidRDefault="00582BCE" w:rsidP="00DE6017">
      <w:pPr>
        <w:rPr>
          <w:rtl/>
          <w:lang w:eastAsia="he-IL"/>
        </w:rPr>
      </w:pPr>
      <w:r>
        <w:rPr>
          <w:rFonts w:hint="cs"/>
          <w:rtl/>
          <w:lang w:eastAsia="he-IL"/>
        </w:rPr>
        <w:t xml:space="preserve"> עכשיו ננסה לדמיין את הסיטואציה</w:t>
      </w:r>
      <w:bookmarkStart w:id="8299" w:name="_ETM_Q18_674166"/>
      <w:bookmarkStart w:id="8300" w:name="_ETM_Q18_681107"/>
      <w:bookmarkEnd w:id="8299"/>
      <w:bookmarkEnd w:id="8300"/>
      <w:r>
        <w:rPr>
          <w:rFonts w:hint="cs"/>
          <w:rtl/>
          <w:lang w:eastAsia="he-IL"/>
        </w:rPr>
        <w:t xml:space="preserve"> הזאת: אדם הגיע לשדה</w:t>
      </w:r>
      <w:bookmarkStart w:id="8301" w:name="_ETM_Q18_672568"/>
      <w:bookmarkEnd w:id="8301"/>
      <w:r>
        <w:rPr>
          <w:rFonts w:hint="cs"/>
          <w:rtl/>
          <w:lang w:eastAsia="he-IL"/>
        </w:rPr>
        <w:t xml:space="preserve">, ובשדה הוא מגלה שאין לו אפשרות לטוס הביתה; לא פגישות שהוא תכנן, לא הילדים שמחכים </w:t>
      </w:r>
      <w:bookmarkStart w:id="8302" w:name="_ETM_Q18_690005"/>
      <w:bookmarkEnd w:id="8302"/>
      <w:r>
        <w:rPr>
          <w:rFonts w:hint="cs"/>
          <w:rtl/>
          <w:lang w:eastAsia="he-IL"/>
        </w:rPr>
        <w:t xml:space="preserve">לו שם או המשפחה – ושוב, שבתות ומועדי ישראל – </w:t>
      </w:r>
      <w:bookmarkStart w:id="8303" w:name="_ETM_Q18_697486"/>
      <w:bookmarkEnd w:id="8303"/>
      <w:r>
        <w:rPr>
          <w:rFonts w:hint="cs"/>
          <w:rtl/>
          <w:lang w:eastAsia="he-IL"/>
        </w:rPr>
        <w:t>שום דבר. הוא מחכה שם, הוא מקבל את ההודעה, זה נוחת עליו</w:t>
      </w:r>
      <w:bookmarkStart w:id="8304" w:name="_ETM_Q18_695318"/>
      <w:bookmarkEnd w:id="8304"/>
      <w:r>
        <w:rPr>
          <w:rFonts w:hint="cs"/>
          <w:rtl/>
          <w:lang w:eastAsia="he-IL"/>
        </w:rPr>
        <w:t xml:space="preserve">, </w:t>
      </w:r>
      <w:r w:rsidR="00F35D08">
        <w:rPr>
          <w:rFonts w:hint="cs"/>
          <w:rtl/>
          <w:lang w:eastAsia="he-IL"/>
        </w:rPr>
        <w:t>ו</w:t>
      </w:r>
      <w:r>
        <w:rPr>
          <w:rFonts w:hint="cs"/>
          <w:rtl/>
          <w:lang w:eastAsia="he-IL"/>
        </w:rPr>
        <w:t xml:space="preserve">הוא צריך להתארגן בכל המובנים. </w:t>
      </w:r>
    </w:p>
    <w:p w:rsidR="00582BCE" w:rsidRDefault="00582BCE" w:rsidP="00DE6017">
      <w:pPr>
        <w:rPr>
          <w:rtl/>
          <w:lang w:eastAsia="he-IL"/>
        </w:rPr>
      </w:pPr>
    </w:p>
    <w:p w:rsidR="00582BCE" w:rsidRPr="004C57CE" w:rsidRDefault="00582BCE" w:rsidP="00A9126C">
      <w:pPr>
        <w:rPr>
          <w:rStyle w:val="TagStyle"/>
          <w:color w:val="auto"/>
          <w:bdr w:val="none" w:sz="0" w:space="0" w:color="auto"/>
          <w:rtl/>
          <w:lang w:eastAsia="he-IL"/>
        </w:rPr>
      </w:pPr>
      <w:r>
        <w:rPr>
          <w:rFonts w:hint="cs"/>
          <w:rtl/>
          <w:lang w:eastAsia="he-IL"/>
        </w:rPr>
        <w:t xml:space="preserve">הצעת החוק שעליה </w:t>
      </w:r>
      <w:bookmarkStart w:id="8305" w:name="_ETM_Q18_703153"/>
      <w:bookmarkEnd w:id="8305"/>
      <w:r>
        <w:rPr>
          <w:rFonts w:hint="cs"/>
          <w:rtl/>
          <w:lang w:eastAsia="he-IL"/>
        </w:rPr>
        <w:t>נדבר, שעליה נצביע כעת בקריאה טרומית, מבקשת לקבוע סטנדרט</w:t>
      </w:r>
      <w:bookmarkStart w:id="8306" w:name="_ETM_Q18_712237"/>
      <w:bookmarkEnd w:id="8306"/>
      <w:r>
        <w:rPr>
          <w:rFonts w:hint="cs"/>
          <w:rtl/>
          <w:lang w:eastAsia="he-IL"/>
        </w:rPr>
        <w:t xml:space="preserve"> של שליחת הודעה מוקדמת על ביטול הטיסה בשלושה ערוצים שונים: הערוץ הראשון </w:t>
      </w:r>
      <w:r>
        <w:rPr>
          <w:rFonts w:hint="eastAsia"/>
          <w:rtl/>
          <w:lang w:eastAsia="he-IL"/>
        </w:rPr>
        <w:t>–</w:t>
      </w:r>
      <w:r>
        <w:rPr>
          <w:rFonts w:hint="cs"/>
          <w:rtl/>
          <w:lang w:eastAsia="he-IL"/>
        </w:rPr>
        <w:t xml:space="preserve"> מסרון או הודעת </w:t>
      </w:r>
      <w:proofErr w:type="spellStart"/>
      <w:r>
        <w:rPr>
          <w:rFonts w:hint="cs"/>
          <w:rtl/>
          <w:lang w:eastAsia="he-IL"/>
        </w:rPr>
        <w:t>ווטסאפ</w:t>
      </w:r>
      <w:proofErr w:type="spellEnd"/>
      <w:r>
        <w:rPr>
          <w:rFonts w:hint="cs"/>
          <w:rtl/>
          <w:lang w:eastAsia="he-IL"/>
        </w:rPr>
        <w:t xml:space="preserve"> לנייד שלו – לא, אני לא מדבר על הודעות מתפרצות, לא, לא בתחום הזה</w:t>
      </w:r>
      <w:r w:rsidR="00A9126C">
        <w:rPr>
          <w:rFonts w:hint="cs"/>
          <w:rtl/>
          <w:lang w:eastAsia="he-IL"/>
        </w:rPr>
        <w:t>;</w:t>
      </w:r>
      <w:r>
        <w:rPr>
          <w:rFonts w:hint="cs"/>
          <w:rtl/>
          <w:lang w:eastAsia="he-IL"/>
        </w:rPr>
        <w:t xml:space="preserve"> </w:t>
      </w:r>
    </w:p>
    <w:p w:rsidR="00582BCE" w:rsidRDefault="00582BCE" w:rsidP="00A9126C">
      <w:pPr>
        <w:ind w:firstLine="0"/>
        <w:rPr>
          <w:rtl/>
        </w:rPr>
      </w:pPr>
      <w:bookmarkStart w:id="8307" w:name="TOR_Q19"/>
      <w:bookmarkEnd w:id="8307"/>
      <w:r>
        <w:rPr>
          <w:rFonts w:hint="cs"/>
          <w:rtl/>
        </w:rPr>
        <w:t xml:space="preserve">ערוץ שני </w:t>
      </w:r>
      <w:r w:rsidR="00A9126C">
        <w:rPr>
          <w:rFonts w:hint="eastAsia"/>
          <w:rtl/>
        </w:rPr>
        <w:t xml:space="preserve">– </w:t>
      </w:r>
      <w:r>
        <w:rPr>
          <w:rFonts w:hint="cs"/>
          <w:rtl/>
        </w:rPr>
        <w:t xml:space="preserve">הודעה בדואר האלקטרוני, באימייל; ערוץ שלישי </w:t>
      </w:r>
      <w:r w:rsidR="00A9126C">
        <w:rPr>
          <w:rFonts w:hint="eastAsia"/>
          <w:rtl/>
        </w:rPr>
        <w:t xml:space="preserve">– </w:t>
      </w:r>
      <w:r>
        <w:rPr>
          <w:rFonts w:hint="cs"/>
          <w:rtl/>
        </w:rPr>
        <w:t xml:space="preserve">הודעה בשיחת טלפון. בשלושת הערוצים האלה הנוסע צריך לקבל את ההודעה על ביטול </w:t>
      </w:r>
      <w:bookmarkStart w:id="8308" w:name="_ETM_Q19_143298"/>
      <w:bookmarkEnd w:id="8308"/>
      <w:r>
        <w:rPr>
          <w:rFonts w:hint="cs"/>
          <w:rtl/>
        </w:rPr>
        <w:t xml:space="preserve">הטיסה. הנוסע שטיסתו בוטלה יצטרך לאשר את קבלת ההודעה, ורק </w:t>
      </w:r>
      <w:r w:rsidR="00A9126C">
        <w:rPr>
          <w:rFonts w:hint="cs"/>
          <w:rtl/>
        </w:rPr>
        <w:t xml:space="preserve">אם </w:t>
      </w:r>
      <w:r>
        <w:rPr>
          <w:rFonts w:hint="cs"/>
          <w:rtl/>
        </w:rPr>
        <w:t>חברת התעופה סיפקה את המידע בכל</w:t>
      </w:r>
      <w:bookmarkStart w:id="8309" w:name="_ETM_Q19_156594"/>
      <w:bookmarkEnd w:id="8309"/>
      <w:r>
        <w:rPr>
          <w:rFonts w:hint="cs"/>
          <w:rtl/>
        </w:rPr>
        <w:t xml:space="preserve"> הערוצים הרלוונטיים </w:t>
      </w:r>
      <w:r>
        <w:rPr>
          <w:rtl/>
        </w:rPr>
        <w:t>–</w:t>
      </w:r>
      <w:r>
        <w:rPr>
          <w:rFonts w:hint="cs"/>
          <w:rtl/>
        </w:rPr>
        <w:t xml:space="preserve"> אלה שהזכרנו קודם, גם מסרון או </w:t>
      </w:r>
      <w:proofErr w:type="spellStart"/>
      <w:r>
        <w:rPr>
          <w:rFonts w:hint="cs"/>
          <w:rtl/>
        </w:rPr>
        <w:t>ווטסאפ</w:t>
      </w:r>
      <w:proofErr w:type="spellEnd"/>
      <w:r>
        <w:rPr>
          <w:rFonts w:hint="cs"/>
          <w:rtl/>
        </w:rPr>
        <w:t xml:space="preserve">, גם אימייל וגם </w:t>
      </w:r>
      <w:bookmarkStart w:id="8310" w:name="_ETM_Q19_161282"/>
      <w:bookmarkEnd w:id="8310"/>
      <w:r>
        <w:rPr>
          <w:rFonts w:hint="cs"/>
          <w:rtl/>
        </w:rPr>
        <w:t xml:space="preserve">שיחת טלפון – רק במצב הזה היא תהיה פטורה ממתן פיצויים על ביטול הכרטיס. </w:t>
      </w:r>
      <w:bookmarkStart w:id="8311" w:name="_ETM_Q19_168432"/>
      <w:bookmarkStart w:id="8312" w:name="_ETM_Q19_168530"/>
      <w:bookmarkStart w:id="8313" w:name="_ETM_Q19_168600"/>
      <w:bookmarkStart w:id="8314" w:name="_ETM_Q19_168675"/>
      <w:bookmarkEnd w:id="8311"/>
      <w:bookmarkEnd w:id="8312"/>
      <w:bookmarkEnd w:id="8313"/>
      <w:bookmarkEnd w:id="8314"/>
      <w:r>
        <w:rPr>
          <w:rFonts w:hint="cs"/>
          <w:rtl/>
        </w:rPr>
        <w:t>מטרת החוק במשפט אחד: לוודא שניתן מענה הולם כדי למנוע את הסיוט</w:t>
      </w:r>
      <w:bookmarkStart w:id="8315" w:name="_ETM_Q19_177973"/>
      <w:bookmarkEnd w:id="8315"/>
      <w:r>
        <w:rPr>
          <w:rFonts w:hint="cs"/>
          <w:rtl/>
        </w:rPr>
        <w:t xml:space="preserve"> שתיארתי פה. </w:t>
      </w:r>
    </w:p>
    <w:p w:rsidR="00582BCE" w:rsidRDefault="00582BCE" w:rsidP="00DE6017">
      <w:pPr>
        <w:rPr>
          <w:rtl/>
        </w:rPr>
      </w:pPr>
      <w:bookmarkStart w:id="8316" w:name="_ETM_Q19_184973"/>
      <w:bookmarkEnd w:id="8316"/>
    </w:p>
    <w:p w:rsidR="00582BCE" w:rsidRDefault="00582BCE" w:rsidP="00DE6017">
      <w:pPr>
        <w:rPr>
          <w:rtl/>
        </w:rPr>
      </w:pPr>
      <w:bookmarkStart w:id="8317" w:name="_ETM_Q19_185086"/>
      <w:bookmarkEnd w:id="8317"/>
      <w:r>
        <w:rPr>
          <w:rFonts w:hint="cs"/>
          <w:rtl/>
        </w:rPr>
        <w:t xml:space="preserve">אני מודה לכם על התמיכה, ובעזרת השם נשמע את נציגי חברות התעופה בדיונים שנקיים בוועדת הכלכלה. </w:t>
      </w:r>
    </w:p>
    <w:p w:rsidR="00582BCE" w:rsidRDefault="00582BCE" w:rsidP="00DE6017">
      <w:pPr>
        <w:rPr>
          <w:rtl/>
        </w:rPr>
      </w:pPr>
    </w:p>
    <w:p w:rsidR="00582BCE" w:rsidRDefault="00582BCE" w:rsidP="00DE6017">
      <w:pPr>
        <w:pStyle w:val="af5"/>
        <w:keepNext/>
        <w:rPr>
          <w:rtl/>
        </w:rPr>
      </w:pPr>
      <w:bookmarkStart w:id="8318" w:name="ET_interruption_6344_21"/>
      <w:r w:rsidRPr="008C726A">
        <w:rPr>
          <w:rStyle w:val="TagStyle"/>
          <w:rtl/>
        </w:rPr>
        <w:t xml:space="preserve"> &lt;&lt; קריאה &gt;&gt;</w:t>
      </w:r>
      <w:r w:rsidRPr="002B141E">
        <w:rPr>
          <w:rStyle w:val="TagStyle"/>
          <w:rtl/>
        </w:rPr>
        <w:t xml:space="preserve"> </w:t>
      </w:r>
      <w:r>
        <w:rPr>
          <w:rtl/>
        </w:rPr>
        <w:t>אברהם בצלאל (ש"ס):</w:t>
      </w:r>
      <w:r w:rsidRPr="002B141E">
        <w:rPr>
          <w:rStyle w:val="TagStyle"/>
          <w:rtl/>
        </w:rPr>
        <w:t xml:space="preserve"> </w:t>
      </w:r>
      <w:r w:rsidRPr="008C726A">
        <w:rPr>
          <w:rStyle w:val="TagStyle"/>
          <w:rtl/>
        </w:rPr>
        <w:t>&lt;&lt; קריאה &gt;&gt;</w:t>
      </w:r>
      <w:r>
        <w:rPr>
          <w:rtl/>
        </w:rPr>
        <w:t xml:space="preserve"> </w:t>
      </w:r>
      <w:bookmarkEnd w:id="8318"/>
    </w:p>
    <w:p w:rsidR="00582BCE" w:rsidRDefault="00582BCE" w:rsidP="00D23E4A">
      <w:pPr>
        <w:rPr>
          <w:rtl/>
        </w:rPr>
      </w:pPr>
    </w:p>
    <w:p w:rsidR="00582BCE" w:rsidRDefault="00582BCE" w:rsidP="00DE6017">
      <w:pPr>
        <w:rPr>
          <w:rtl/>
        </w:rPr>
      </w:pPr>
      <w:bookmarkStart w:id="8319" w:name="_ETM_Q19_193370"/>
      <w:bookmarkStart w:id="8320" w:name="_ETM_Q19_193632"/>
      <w:bookmarkStart w:id="8321" w:name="_ETM_Q19_193758"/>
      <w:bookmarkEnd w:id="8319"/>
      <w:bookmarkEnd w:id="8320"/>
      <w:bookmarkEnd w:id="8321"/>
      <w:r>
        <w:rPr>
          <w:rFonts w:hint="cs"/>
          <w:rtl/>
        </w:rPr>
        <w:t>אבל</w:t>
      </w:r>
      <w:bookmarkStart w:id="8322" w:name="_ETM_Q19_190543"/>
      <w:bookmarkEnd w:id="8322"/>
      <w:r>
        <w:rPr>
          <w:rFonts w:hint="cs"/>
          <w:rtl/>
        </w:rPr>
        <w:t xml:space="preserve"> איך אפשר </w:t>
      </w:r>
      <w:r w:rsidR="00A46387">
        <w:rPr>
          <w:rFonts w:hint="cs"/>
          <w:rtl/>
        </w:rPr>
        <w:t>– – –</w:t>
      </w:r>
      <w:r>
        <w:rPr>
          <w:rFonts w:hint="cs"/>
          <w:rtl/>
        </w:rPr>
        <w:t xml:space="preserve"> לבדוק שבאמת </w:t>
      </w:r>
      <w:r w:rsidR="00A46387">
        <w:rPr>
          <w:rFonts w:hint="cs"/>
          <w:rtl/>
        </w:rPr>
        <w:t>– – –</w:t>
      </w:r>
      <w:bookmarkStart w:id="8323" w:name="_ETM_Q19_196691"/>
      <w:bookmarkEnd w:id="8323"/>
      <w:r>
        <w:rPr>
          <w:rFonts w:hint="cs"/>
          <w:rtl/>
        </w:rPr>
        <w:t xml:space="preserve"> איך?</w:t>
      </w:r>
    </w:p>
    <w:p w:rsidR="00582BCE" w:rsidRPr="002B141E" w:rsidRDefault="00582BCE" w:rsidP="00DE6017">
      <w:pPr>
        <w:rPr>
          <w:rtl/>
        </w:rPr>
      </w:pPr>
    </w:p>
    <w:p w:rsidR="00582BCE" w:rsidRDefault="00582BCE" w:rsidP="00DE6017">
      <w:pPr>
        <w:pStyle w:val="-"/>
        <w:keepNext/>
        <w:rPr>
          <w:rtl/>
        </w:rPr>
      </w:pPr>
      <w:bookmarkStart w:id="8324" w:name="ET_speakercontinue_6050_3"/>
      <w:r w:rsidRPr="008C726A">
        <w:rPr>
          <w:rStyle w:val="TagStyle"/>
          <w:rtl/>
        </w:rPr>
        <w:t xml:space="preserve"> &lt;&lt; דובר_המשך &gt;&gt;</w:t>
      </w:r>
      <w:r w:rsidRPr="00E61544">
        <w:rPr>
          <w:rStyle w:val="TagStyle"/>
          <w:rtl/>
        </w:rPr>
        <w:t xml:space="preserve"> </w:t>
      </w:r>
      <w:r>
        <w:rPr>
          <w:rtl/>
        </w:rPr>
        <w:t>אליהו ברוכי (יהדות התורה):</w:t>
      </w:r>
      <w:r w:rsidRPr="00E61544">
        <w:rPr>
          <w:rStyle w:val="TagStyle"/>
          <w:rtl/>
        </w:rPr>
        <w:t xml:space="preserve"> </w:t>
      </w:r>
      <w:r w:rsidRPr="008C726A">
        <w:rPr>
          <w:rStyle w:val="TagStyle"/>
          <w:rtl/>
        </w:rPr>
        <w:t>&lt;&lt; דובר_המשך &gt;&gt;</w:t>
      </w:r>
      <w:r>
        <w:rPr>
          <w:rtl/>
        </w:rPr>
        <w:t xml:space="preserve"> </w:t>
      </w:r>
      <w:bookmarkEnd w:id="8324"/>
    </w:p>
    <w:p w:rsidR="00582BCE" w:rsidRDefault="00582BCE" w:rsidP="00D23E4A">
      <w:pPr>
        <w:rPr>
          <w:rtl/>
        </w:rPr>
      </w:pPr>
    </w:p>
    <w:p w:rsidR="00582BCE" w:rsidRDefault="00582BCE" w:rsidP="00DE6017">
      <w:pPr>
        <w:rPr>
          <w:rtl/>
        </w:rPr>
      </w:pPr>
      <w:r>
        <w:rPr>
          <w:rFonts w:hint="cs"/>
          <w:rtl/>
        </w:rPr>
        <w:t xml:space="preserve">כמו שהזכרתי, אדם יקבל את ההודעה על ביטול הטיסה. </w:t>
      </w:r>
      <w:bookmarkStart w:id="8325" w:name="_ETM_Q19_200181"/>
      <w:bookmarkEnd w:id="8325"/>
      <w:r>
        <w:rPr>
          <w:rFonts w:hint="cs"/>
          <w:rtl/>
        </w:rPr>
        <w:t xml:space="preserve">הוא יצטרך לאשר בהודעה חוזרת. </w:t>
      </w:r>
      <w:bookmarkStart w:id="8326" w:name="_ETM_Q19_205232"/>
      <w:bookmarkEnd w:id="8326"/>
    </w:p>
    <w:p w:rsidR="00582BCE" w:rsidRDefault="00582BCE" w:rsidP="00DE6017">
      <w:pPr>
        <w:rPr>
          <w:rtl/>
        </w:rPr>
      </w:pPr>
      <w:bookmarkStart w:id="8327" w:name="_ETM_Q19_205335"/>
      <w:bookmarkEnd w:id="8327"/>
    </w:p>
    <w:p w:rsidR="00582BCE" w:rsidRDefault="00582BCE" w:rsidP="00DE6017">
      <w:pPr>
        <w:pStyle w:val="af5"/>
        <w:keepNext/>
        <w:rPr>
          <w:rtl/>
        </w:rPr>
      </w:pPr>
      <w:bookmarkStart w:id="8328" w:name="ET_interruption_6344_22"/>
      <w:r w:rsidRPr="008C726A">
        <w:rPr>
          <w:rStyle w:val="TagStyle"/>
          <w:rtl/>
        </w:rPr>
        <w:t xml:space="preserve"> &lt;&lt; קריאה &gt;&gt;</w:t>
      </w:r>
      <w:r w:rsidRPr="002B141E">
        <w:rPr>
          <w:rStyle w:val="TagStyle"/>
          <w:rtl/>
        </w:rPr>
        <w:t xml:space="preserve"> </w:t>
      </w:r>
      <w:r>
        <w:rPr>
          <w:rtl/>
        </w:rPr>
        <w:t>אברהם בצלאל (ש"ס):</w:t>
      </w:r>
      <w:r w:rsidRPr="002B141E">
        <w:rPr>
          <w:rStyle w:val="TagStyle"/>
          <w:rtl/>
        </w:rPr>
        <w:t xml:space="preserve"> </w:t>
      </w:r>
      <w:r w:rsidRPr="008C726A">
        <w:rPr>
          <w:rStyle w:val="TagStyle"/>
          <w:rtl/>
        </w:rPr>
        <w:t>&lt;&lt; קריאה &gt;&gt;</w:t>
      </w:r>
      <w:r>
        <w:rPr>
          <w:rtl/>
        </w:rPr>
        <w:t xml:space="preserve"> </w:t>
      </w:r>
      <w:bookmarkEnd w:id="8328"/>
    </w:p>
    <w:p w:rsidR="00582BCE" w:rsidRDefault="00582BCE" w:rsidP="00D23E4A">
      <w:pPr>
        <w:rPr>
          <w:rtl/>
        </w:rPr>
      </w:pPr>
    </w:p>
    <w:p w:rsidR="00582BCE" w:rsidRPr="002B141E" w:rsidRDefault="00582BCE" w:rsidP="00A9126C">
      <w:pPr>
        <w:rPr>
          <w:rtl/>
        </w:rPr>
      </w:pPr>
      <w:bookmarkStart w:id="8329" w:name="_ETM_Q19_207082"/>
      <w:bookmarkEnd w:id="8329"/>
      <w:r>
        <w:rPr>
          <w:rFonts w:hint="cs"/>
          <w:rtl/>
        </w:rPr>
        <w:t xml:space="preserve">הזמנתי כרטיס דרך </w:t>
      </w:r>
      <w:bookmarkStart w:id="8330" w:name="_ETM_Q19_210310"/>
      <w:bookmarkEnd w:id="8330"/>
      <w:r>
        <w:rPr>
          <w:rFonts w:hint="cs"/>
          <w:rtl/>
        </w:rPr>
        <w:t xml:space="preserve">המייל </w:t>
      </w:r>
      <w:r>
        <w:rPr>
          <w:rtl/>
        </w:rPr>
        <w:t>–</w:t>
      </w:r>
      <w:r>
        <w:rPr>
          <w:rFonts w:hint="cs"/>
          <w:rtl/>
        </w:rPr>
        <w:t xml:space="preserve"> אתה צריך לשים את המייל שלך. שמתי מייל שלי, נסעתי לחו"ל עם טלפון אחר, בלי המייל שלי</w:t>
      </w:r>
      <w:bookmarkStart w:id="8331" w:name="_ETM_Q19_214275"/>
      <w:bookmarkEnd w:id="8331"/>
      <w:r>
        <w:rPr>
          <w:rFonts w:hint="cs"/>
          <w:rtl/>
        </w:rPr>
        <w:t xml:space="preserve"> </w:t>
      </w:r>
      <w:r w:rsidR="00A9126C">
        <w:rPr>
          <w:rFonts w:hint="eastAsia"/>
          <w:rtl/>
        </w:rPr>
        <w:t xml:space="preserve">– </w:t>
      </w:r>
      <w:r>
        <w:rPr>
          <w:rFonts w:hint="cs"/>
          <w:rtl/>
        </w:rPr>
        <w:t>איך אתה רוצה שהחברה תוכל לדאוג שאני אאשר את זה</w:t>
      </w:r>
      <w:bookmarkStart w:id="8332" w:name="_ETM_Q19_216815"/>
      <w:bookmarkEnd w:id="8332"/>
      <w:r>
        <w:rPr>
          <w:rFonts w:hint="cs"/>
          <w:rtl/>
        </w:rPr>
        <w:t xml:space="preserve"> בלי זה, זה לא נכנס </w:t>
      </w:r>
      <w:r w:rsidR="00A46387">
        <w:rPr>
          <w:rFonts w:hint="cs"/>
          <w:rtl/>
        </w:rPr>
        <w:t>– – –</w:t>
      </w:r>
      <w:r>
        <w:rPr>
          <w:rFonts w:hint="cs"/>
          <w:rtl/>
        </w:rPr>
        <w:t xml:space="preserve"> יש בזה </w:t>
      </w:r>
      <w:bookmarkStart w:id="8333" w:name="_ETM_Q19_219403"/>
      <w:bookmarkEnd w:id="8333"/>
      <w:r w:rsidR="00A46387">
        <w:rPr>
          <w:rFonts w:hint="cs"/>
          <w:rtl/>
        </w:rPr>
        <w:t>– – –</w:t>
      </w:r>
    </w:p>
    <w:p w:rsidR="00582BCE" w:rsidRDefault="00582BCE" w:rsidP="00DE6017">
      <w:pPr>
        <w:rPr>
          <w:rtl/>
        </w:rPr>
      </w:pPr>
      <w:bookmarkStart w:id="8334" w:name="_ETM_Q19_200358"/>
      <w:bookmarkStart w:id="8335" w:name="_ETM_Q19_200458"/>
      <w:bookmarkEnd w:id="8334"/>
      <w:bookmarkEnd w:id="8335"/>
    </w:p>
    <w:p w:rsidR="00582BCE" w:rsidRDefault="00582BCE" w:rsidP="00DE6017">
      <w:pPr>
        <w:pStyle w:val="-"/>
        <w:keepNext/>
        <w:rPr>
          <w:rtl/>
        </w:rPr>
      </w:pPr>
      <w:bookmarkStart w:id="8336" w:name="ET_speakercontinue_6050_4"/>
      <w:r w:rsidRPr="008C726A">
        <w:rPr>
          <w:rStyle w:val="TagStyle"/>
          <w:rtl/>
        </w:rPr>
        <w:t xml:space="preserve"> &lt;&lt; דובר_המשך &gt;&gt;</w:t>
      </w:r>
      <w:r w:rsidRPr="00E61544">
        <w:rPr>
          <w:rStyle w:val="TagStyle"/>
          <w:rtl/>
        </w:rPr>
        <w:t xml:space="preserve"> </w:t>
      </w:r>
      <w:r>
        <w:rPr>
          <w:rtl/>
        </w:rPr>
        <w:t>אליהו ברוכי (יהדות התורה):</w:t>
      </w:r>
      <w:r w:rsidRPr="00E61544">
        <w:rPr>
          <w:rStyle w:val="TagStyle"/>
          <w:rtl/>
        </w:rPr>
        <w:t xml:space="preserve"> </w:t>
      </w:r>
      <w:r w:rsidRPr="008C726A">
        <w:rPr>
          <w:rStyle w:val="TagStyle"/>
          <w:rtl/>
        </w:rPr>
        <w:t>&lt;&lt; דובר_המשך &gt;&gt;</w:t>
      </w:r>
      <w:r>
        <w:rPr>
          <w:rtl/>
        </w:rPr>
        <w:t xml:space="preserve"> </w:t>
      </w:r>
      <w:bookmarkEnd w:id="8336"/>
    </w:p>
    <w:p w:rsidR="00582BCE" w:rsidRDefault="00582BCE" w:rsidP="00D23E4A">
      <w:pPr>
        <w:rPr>
          <w:rtl/>
        </w:rPr>
      </w:pPr>
    </w:p>
    <w:p w:rsidR="00582BCE" w:rsidRDefault="00582BCE" w:rsidP="00DE6017">
      <w:pPr>
        <w:rPr>
          <w:rtl/>
        </w:rPr>
      </w:pPr>
      <w:r>
        <w:rPr>
          <w:rFonts w:hint="cs"/>
          <w:rtl/>
        </w:rPr>
        <w:t xml:space="preserve">הערה מאוד חשובה. נשב בוועדת הכלכלה </w:t>
      </w:r>
      <w:r w:rsidR="00A46387">
        <w:rPr>
          <w:rFonts w:hint="cs"/>
          <w:rtl/>
        </w:rPr>
        <w:t>– – –</w:t>
      </w:r>
    </w:p>
    <w:p w:rsidR="00582BCE" w:rsidRDefault="00582BCE" w:rsidP="00DE6017">
      <w:pPr>
        <w:rPr>
          <w:rtl/>
        </w:rPr>
      </w:pPr>
    </w:p>
    <w:p w:rsidR="00582BCE" w:rsidRDefault="00582BCE" w:rsidP="00DE6017">
      <w:pPr>
        <w:pStyle w:val="af5"/>
        <w:keepNext/>
        <w:rPr>
          <w:rtl/>
        </w:rPr>
      </w:pPr>
      <w:bookmarkStart w:id="8337" w:name="ET_interruption_6344_23"/>
      <w:r w:rsidRPr="008C726A">
        <w:rPr>
          <w:rStyle w:val="TagStyle"/>
          <w:rtl/>
        </w:rPr>
        <w:t xml:space="preserve"> &lt;&lt; קריאה &gt;&gt;</w:t>
      </w:r>
      <w:r w:rsidRPr="002B141E">
        <w:rPr>
          <w:rStyle w:val="TagStyle"/>
          <w:rtl/>
        </w:rPr>
        <w:t xml:space="preserve"> </w:t>
      </w:r>
      <w:r>
        <w:rPr>
          <w:rtl/>
        </w:rPr>
        <w:t>אברהם בצלאל (ש"ס):</w:t>
      </w:r>
      <w:r w:rsidRPr="002B141E">
        <w:rPr>
          <w:rStyle w:val="TagStyle"/>
          <w:rtl/>
        </w:rPr>
        <w:t xml:space="preserve"> </w:t>
      </w:r>
      <w:r w:rsidRPr="008C726A">
        <w:rPr>
          <w:rStyle w:val="TagStyle"/>
          <w:rtl/>
        </w:rPr>
        <w:t>&lt;&lt; קריאה &gt;&gt;</w:t>
      </w:r>
      <w:r>
        <w:rPr>
          <w:rtl/>
        </w:rPr>
        <w:t xml:space="preserve"> </w:t>
      </w:r>
      <w:bookmarkEnd w:id="8337"/>
    </w:p>
    <w:p w:rsidR="00582BCE" w:rsidRDefault="00582BCE" w:rsidP="00D23E4A">
      <w:pPr>
        <w:rPr>
          <w:rtl/>
        </w:rPr>
      </w:pPr>
    </w:p>
    <w:p w:rsidR="00582BCE" w:rsidRDefault="00A46387" w:rsidP="00DE6017">
      <w:pPr>
        <w:rPr>
          <w:rtl/>
        </w:rPr>
      </w:pPr>
      <w:bookmarkStart w:id="8338" w:name="_ETM_Q19_231807"/>
      <w:bookmarkStart w:id="8339" w:name="_ETM_Q19_232067"/>
      <w:bookmarkStart w:id="8340" w:name="_ETM_Q19_232189"/>
      <w:bookmarkEnd w:id="8338"/>
      <w:bookmarkEnd w:id="8339"/>
      <w:bookmarkEnd w:id="8340"/>
      <w:r>
        <w:rPr>
          <w:rFonts w:hint="cs"/>
          <w:rtl/>
        </w:rPr>
        <w:t>– – –</w:t>
      </w:r>
      <w:bookmarkStart w:id="8341" w:name="_ETM_Q19_230232"/>
      <w:bookmarkEnd w:id="8341"/>
      <w:r w:rsidR="00582BCE">
        <w:rPr>
          <w:rFonts w:hint="cs"/>
          <w:rtl/>
        </w:rPr>
        <w:t xml:space="preserve"> מה אתה מציע? </w:t>
      </w:r>
      <w:bookmarkStart w:id="8342" w:name="_ETM_Q19_233760"/>
      <w:bookmarkEnd w:id="8342"/>
    </w:p>
    <w:p w:rsidR="00582BCE" w:rsidRDefault="00582BCE" w:rsidP="00DE6017">
      <w:pPr>
        <w:rPr>
          <w:rtl/>
        </w:rPr>
      </w:pPr>
      <w:bookmarkStart w:id="8343" w:name="_ETM_Q19_233865"/>
      <w:bookmarkEnd w:id="8343"/>
    </w:p>
    <w:p w:rsidR="00582BCE" w:rsidRDefault="00582BCE" w:rsidP="00DE6017">
      <w:pPr>
        <w:pStyle w:val="-"/>
        <w:keepNext/>
        <w:rPr>
          <w:rtl/>
        </w:rPr>
      </w:pPr>
      <w:bookmarkStart w:id="8344" w:name="ET_speakercontinue_6050_5"/>
      <w:r w:rsidRPr="008C726A">
        <w:rPr>
          <w:rStyle w:val="TagStyle"/>
          <w:rtl/>
        </w:rPr>
        <w:t xml:space="preserve"> &lt;&lt; דובר_המשך &gt;&gt;</w:t>
      </w:r>
      <w:r w:rsidRPr="00E61544">
        <w:rPr>
          <w:rStyle w:val="TagStyle"/>
          <w:rtl/>
        </w:rPr>
        <w:t xml:space="preserve"> </w:t>
      </w:r>
      <w:r>
        <w:rPr>
          <w:rtl/>
        </w:rPr>
        <w:t>אליהו ברוכי (יהדות התורה):</w:t>
      </w:r>
      <w:r w:rsidRPr="00E61544">
        <w:rPr>
          <w:rStyle w:val="TagStyle"/>
          <w:rtl/>
        </w:rPr>
        <w:t xml:space="preserve"> </w:t>
      </w:r>
      <w:r w:rsidRPr="008C726A">
        <w:rPr>
          <w:rStyle w:val="TagStyle"/>
          <w:rtl/>
        </w:rPr>
        <w:t>&lt;&lt; דובר_המשך &gt;&gt;</w:t>
      </w:r>
      <w:r>
        <w:rPr>
          <w:rtl/>
        </w:rPr>
        <w:t xml:space="preserve"> </w:t>
      </w:r>
      <w:bookmarkEnd w:id="8344"/>
    </w:p>
    <w:p w:rsidR="00582BCE" w:rsidRDefault="00582BCE" w:rsidP="00D23E4A">
      <w:pPr>
        <w:rPr>
          <w:rtl/>
        </w:rPr>
      </w:pPr>
    </w:p>
    <w:p w:rsidR="00582BCE" w:rsidRDefault="00582BCE" w:rsidP="00D23E4A">
      <w:pPr>
        <w:rPr>
          <w:rtl/>
        </w:rPr>
      </w:pPr>
      <w:r>
        <w:rPr>
          <w:rFonts w:hint="cs"/>
          <w:rtl/>
        </w:rPr>
        <w:t xml:space="preserve">אדרבה, תציע רעיונות. בהצעת החוק דיברנו על שלושה ערוצים שונים למסירת הודעה: </w:t>
      </w:r>
      <w:bookmarkStart w:id="8345" w:name="_ETM_Q19_240755"/>
      <w:bookmarkEnd w:id="8345"/>
      <w:r>
        <w:rPr>
          <w:rFonts w:hint="cs"/>
          <w:rtl/>
        </w:rPr>
        <w:t xml:space="preserve">הודעת </w:t>
      </w:r>
      <w:proofErr w:type="spellStart"/>
      <w:r>
        <w:rPr>
          <w:rFonts w:hint="cs"/>
          <w:rtl/>
        </w:rPr>
        <w:t>ווטסאפ</w:t>
      </w:r>
      <w:proofErr w:type="spellEnd"/>
      <w:r>
        <w:rPr>
          <w:rFonts w:hint="cs"/>
          <w:rtl/>
        </w:rPr>
        <w:t>, הודעת מייל</w:t>
      </w:r>
      <w:bookmarkStart w:id="8346" w:name="_ETM_Q19_241624"/>
      <w:bookmarkEnd w:id="8346"/>
      <w:r>
        <w:rPr>
          <w:rFonts w:hint="cs"/>
          <w:rtl/>
        </w:rPr>
        <w:t xml:space="preserve"> ושיחת טלפון. </w:t>
      </w:r>
      <w:bookmarkStart w:id="8347" w:name="_ETM_Q19_245113"/>
      <w:bookmarkStart w:id="8348" w:name="_ETM_Q19_242058"/>
      <w:bookmarkStart w:id="8349" w:name="_ETM_Q19_242880"/>
      <w:bookmarkStart w:id="8350" w:name="_ETM_Q19_243001"/>
      <w:bookmarkStart w:id="8351" w:name="_ETM_Q19_245213"/>
      <w:bookmarkEnd w:id="8347"/>
      <w:bookmarkEnd w:id="8348"/>
      <w:bookmarkEnd w:id="8349"/>
      <w:bookmarkEnd w:id="8350"/>
      <w:bookmarkEnd w:id="8351"/>
    </w:p>
    <w:p w:rsidR="00582BCE" w:rsidRPr="00652BA0" w:rsidRDefault="00582BCE" w:rsidP="00DE6017">
      <w:pPr>
        <w:rPr>
          <w:rtl/>
        </w:rPr>
      </w:pPr>
    </w:p>
    <w:p w:rsidR="00582BCE" w:rsidRDefault="00582BCE" w:rsidP="00DE6017">
      <w:pPr>
        <w:pStyle w:val="af5"/>
        <w:keepNext/>
        <w:rPr>
          <w:rtl/>
        </w:rPr>
      </w:pPr>
      <w:bookmarkStart w:id="8352" w:name="ET_interruption_6344_26"/>
      <w:r w:rsidRPr="008C726A">
        <w:rPr>
          <w:rStyle w:val="TagStyle"/>
          <w:rtl/>
        </w:rPr>
        <w:t xml:space="preserve"> &lt;&lt; קריאה &gt;&gt;</w:t>
      </w:r>
      <w:r w:rsidRPr="002B141E">
        <w:rPr>
          <w:rStyle w:val="TagStyle"/>
          <w:rtl/>
        </w:rPr>
        <w:t xml:space="preserve"> </w:t>
      </w:r>
      <w:r>
        <w:rPr>
          <w:rtl/>
        </w:rPr>
        <w:t>אברהם בצלאל (ש"ס):</w:t>
      </w:r>
      <w:r w:rsidRPr="002B141E">
        <w:rPr>
          <w:rStyle w:val="TagStyle"/>
          <w:rtl/>
        </w:rPr>
        <w:t xml:space="preserve"> </w:t>
      </w:r>
      <w:r w:rsidRPr="008C726A">
        <w:rPr>
          <w:rStyle w:val="TagStyle"/>
          <w:rtl/>
        </w:rPr>
        <w:t>&lt;&lt; קריאה &gt;&gt;</w:t>
      </w:r>
      <w:r>
        <w:rPr>
          <w:rtl/>
        </w:rPr>
        <w:t xml:space="preserve"> </w:t>
      </w:r>
      <w:bookmarkEnd w:id="8352"/>
    </w:p>
    <w:p w:rsidR="00582BCE" w:rsidRDefault="00582BCE" w:rsidP="00D23E4A">
      <w:pPr>
        <w:rPr>
          <w:rtl/>
        </w:rPr>
      </w:pPr>
    </w:p>
    <w:p w:rsidR="00582BCE" w:rsidRDefault="00582BCE" w:rsidP="00A9126C">
      <w:pPr>
        <w:rPr>
          <w:rtl/>
        </w:rPr>
      </w:pPr>
      <w:bookmarkStart w:id="8353" w:name="_ETM_Q19_248992"/>
      <w:bookmarkEnd w:id="8353"/>
      <w:r>
        <w:rPr>
          <w:rFonts w:hint="cs"/>
          <w:rtl/>
        </w:rPr>
        <w:t>אז אתה רוצה שהחברות – א</w:t>
      </w:r>
      <w:bookmarkStart w:id="8354" w:name="_ETM_Q19_249257"/>
      <w:bookmarkStart w:id="8355" w:name="_ETM_Q19_249396"/>
      <w:bookmarkEnd w:id="8354"/>
      <w:bookmarkEnd w:id="8355"/>
      <w:r>
        <w:rPr>
          <w:rFonts w:hint="cs"/>
          <w:rtl/>
        </w:rPr>
        <w:t>תה רוצה שכשאתה מזמין, החברה</w:t>
      </w:r>
      <w:bookmarkStart w:id="8356" w:name="_ETM_Q19_246217"/>
      <w:bookmarkEnd w:id="8356"/>
      <w:r>
        <w:rPr>
          <w:rFonts w:hint="cs"/>
          <w:rtl/>
        </w:rPr>
        <w:t xml:space="preserve"> תחייב אותך למלא שלוש אופציות – הוא אומר שמראש אתה מזמין </w:t>
      </w:r>
      <w:bookmarkStart w:id="8357" w:name="_ETM_Q19_250788"/>
      <w:bookmarkEnd w:id="8357"/>
      <w:r>
        <w:rPr>
          <w:rFonts w:hint="cs"/>
          <w:rtl/>
        </w:rPr>
        <w:t>כרטיס, החברה תחייב אותך לא רק למלא מייל אלא גם למלא</w:t>
      </w:r>
      <w:bookmarkStart w:id="8358" w:name="_ETM_Q19_256900"/>
      <w:bookmarkEnd w:id="8358"/>
      <w:r>
        <w:rPr>
          <w:rFonts w:hint="cs"/>
          <w:rtl/>
        </w:rPr>
        <w:t xml:space="preserve"> או טלפון שאתה זמין איתו להודעות</w:t>
      </w:r>
      <w:r w:rsidR="00A9126C">
        <w:rPr>
          <w:rFonts w:hint="cs"/>
          <w:rtl/>
        </w:rPr>
        <w:t>.</w:t>
      </w:r>
      <w:r>
        <w:rPr>
          <w:rFonts w:hint="cs"/>
          <w:rtl/>
        </w:rPr>
        <w:t xml:space="preserve"> ומה האופציה השלישית?</w:t>
      </w:r>
      <w:bookmarkStart w:id="8359" w:name="_ETM_Q19_262061"/>
      <w:bookmarkEnd w:id="8359"/>
    </w:p>
    <w:p w:rsidR="00582BCE" w:rsidRPr="002B141E" w:rsidRDefault="00582BCE" w:rsidP="00DE6017">
      <w:pPr>
        <w:rPr>
          <w:rtl/>
        </w:rPr>
      </w:pPr>
      <w:bookmarkStart w:id="8360" w:name="_ETM_Q19_262176"/>
      <w:bookmarkEnd w:id="8360"/>
    </w:p>
    <w:p w:rsidR="00582BCE" w:rsidRDefault="00582BCE" w:rsidP="00DE6017">
      <w:pPr>
        <w:pStyle w:val="-"/>
        <w:keepNext/>
        <w:rPr>
          <w:rtl/>
        </w:rPr>
      </w:pPr>
      <w:bookmarkStart w:id="8361" w:name="ET_speakercontinue_6050_6"/>
      <w:r w:rsidRPr="008C726A">
        <w:rPr>
          <w:rStyle w:val="TagStyle"/>
          <w:rtl/>
        </w:rPr>
        <w:t xml:space="preserve"> &lt;&lt; דובר_המשך &gt;&gt;</w:t>
      </w:r>
      <w:r w:rsidRPr="00E61544">
        <w:rPr>
          <w:rStyle w:val="TagStyle"/>
          <w:rtl/>
        </w:rPr>
        <w:t xml:space="preserve"> </w:t>
      </w:r>
      <w:r>
        <w:rPr>
          <w:rtl/>
        </w:rPr>
        <w:t>אליהו ברוכי (יהדות התורה):</w:t>
      </w:r>
      <w:r w:rsidRPr="00E61544">
        <w:rPr>
          <w:rStyle w:val="TagStyle"/>
          <w:rtl/>
        </w:rPr>
        <w:t xml:space="preserve"> </w:t>
      </w:r>
      <w:r w:rsidRPr="008C726A">
        <w:rPr>
          <w:rStyle w:val="TagStyle"/>
          <w:rtl/>
        </w:rPr>
        <w:t>&lt;&lt; דובר_המשך &gt;&gt;</w:t>
      </w:r>
      <w:r>
        <w:rPr>
          <w:rtl/>
        </w:rPr>
        <w:t xml:space="preserve"> </w:t>
      </w:r>
      <w:bookmarkEnd w:id="8361"/>
    </w:p>
    <w:p w:rsidR="00582BCE" w:rsidRDefault="00582BCE" w:rsidP="00D23E4A">
      <w:pPr>
        <w:rPr>
          <w:rtl/>
        </w:rPr>
      </w:pPr>
    </w:p>
    <w:p w:rsidR="00582BCE" w:rsidRDefault="00582BCE" w:rsidP="00DE6017">
      <w:pPr>
        <w:rPr>
          <w:rtl/>
        </w:rPr>
      </w:pPr>
      <w:r>
        <w:rPr>
          <w:rFonts w:hint="cs"/>
          <w:rtl/>
        </w:rPr>
        <w:t xml:space="preserve">שיחת טלפון. </w:t>
      </w:r>
    </w:p>
    <w:p w:rsidR="00582BCE" w:rsidRDefault="00582BCE" w:rsidP="00DE6017">
      <w:pPr>
        <w:rPr>
          <w:rtl/>
        </w:rPr>
      </w:pPr>
      <w:bookmarkStart w:id="8362" w:name="_ETM_Q19_266189"/>
      <w:bookmarkStart w:id="8363" w:name="_ETM_Q19_266314"/>
      <w:bookmarkEnd w:id="8362"/>
      <w:bookmarkEnd w:id="8363"/>
    </w:p>
    <w:p w:rsidR="00582BCE" w:rsidRDefault="00582BCE" w:rsidP="00DE6017">
      <w:pPr>
        <w:pStyle w:val="af5"/>
        <w:keepNext/>
        <w:rPr>
          <w:rtl/>
        </w:rPr>
      </w:pPr>
      <w:bookmarkStart w:id="8364" w:name="ET_interruption_6447_27"/>
      <w:r w:rsidRPr="008C726A">
        <w:rPr>
          <w:rStyle w:val="TagStyle"/>
          <w:rtl/>
        </w:rPr>
        <w:t xml:space="preserve"> &lt;&lt; קריאה &gt;&gt;</w:t>
      </w:r>
      <w:r w:rsidRPr="002B141E">
        <w:rPr>
          <w:rStyle w:val="TagStyle"/>
          <w:rtl/>
        </w:rPr>
        <w:t xml:space="preserve"> </w:t>
      </w:r>
      <w:r>
        <w:rPr>
          <w:rtl/>
        </w:rPr>
        <w:t>יונתן מישרקי (ש"ס):</w:t>
      </w:r>
      <w:r w:rsidRPr="002B141E">
        <w:rPr>
          <w:rStyle w:val="TagStyle"/>
          <w:rtl/>
        </w:rPr>
        <w:t xml:space="preserve"> </w:t>
      </w:r>
      <w:r w:rsidRPr="008C726A">
        <w:rPr>
          <w:rStyle w:val="TagStyle"/>
          <w:rtl/>
        </w:rPr>
        <w:t>&lt;&lt; קריאה &gt;&gt;</w:t>
      </w:r>
      <w:r>
        <w:rPr>
          <w:rtl/>
        </w:rPr>
        <w:t xml:space="preserve"> </w:t>
      </w:r>
      <w:bookmarkEnd w:id="8364"/>
    </w:p>
    <w:p w:rsidR="00582BCE" w:rsidRDefault="00582BCE" w:rsidP="00D23E4A">
      <w:pPr>
        <w:rPr>
          <w:rtl/>
        </w:rPr>
      </w:pPr>
    </w:p>
    <w:p w:rsidR="00582BCE" w:rsidRDefault="00582BCE" w:rsidP="00DE6017">
      <w:pPr>
        <w:rPr>
          <w:rtl/>
        </w:rPr>
      </w:pPr>
      <w:bookmarkStart w:id="8365" w:name="_ETM_Q19_267156"/>
      <w:bookmarkStart w:id="8366" w:name="_ETM_Q19_267413"/>
      <w:bookmarkStart w:id="8367" w:name="_ETM_Q19_267529"/>
      <w:bookmarkEnd w:id="8365"/>
      <w:bookmarkEnd w:id="8366"/>
      <w:bookmarkEnd w:id="8367"/>
      <w:r>
        <w:rPr>
          <w:rFonts w:hint="cs"/>
          <w:rtl/>
        </w:rPr>
        <w:t>מר</w:t>
      </w:r>
      <w:bookmarkStart w:id="8368" w:name="_ETM_Q19_263415"/>
      <w:bookmarkEnd w:id="8368"/>
      <w:r>
        <w:rPr>
          <w:rFonts w:hint="cs"/>
          <w:rtl/>
        </w:rPr>
        <w:t xml:space="preserve"> ברוכי, כשמעקלים לך חשבון בנק בגלל חוב ארנונה אין ל</w:t>
      </w:r>
      <w:bookmarkStart w:id="8369" w:name="_ETM_Q19_269886"/>
      <w:bookmarkEnd w:id="8369"/>
      <w:r>
        <w:rPr>
          <w:rFonts w:hint="cs"/>
          <w:rtl/>
        </w:rPr>
        <w:t>ך את החיוב הזה, אז על ביטול טיסה</w:t>
      </w:r>
      <w:bookmarkStart w:id="8370" w:name="_ETM_Q19_273170"/>
      <w:bookmarkEnd w:id="8370"/>
      <w:r>
        <w:rPr>
          <w:rFonts w:hint="cs"/>
          <w:rtl/>
        </w:rPr>
        <w:t xml:space="preserve"> </w:t>
      </w:r>
      <w:r w:rsidR="00A46387">
        <w:rPr>
          <w:rFonts w:hint="cs"/>
          <w:rtl/>
        </w:rPr>
        <w:t>– – –</w:t>
      </w:r>
      <w:r>
        <w:rPr>
          <w:rFonts w:hint="cs"/>
          <w:rtl/>
        </w:rPr>
        <w:t xml:space="preserve"> </w:t>
      </w:r>
    </w:p>
    <w:p w:rsidR="00582BCE" w:rsidRDefault="00582BCE" w:rsidP="00DE6017">
      <w:pPr>
        <w:rPr>
          <w:rtl/>
        </w:rPr>
      </w:pPr>
    </w:p>
    <w:p w:rsidR="00582BCE" w:rsidRDefault="00582BCE" w:rsidP="00DE6017">
      <w:pPr>
        <w:pStyle w:val="-"/>
        <w:keepNext/>
        <w:rPr>
          <w:rtl/>
        </w:rPr>
      </w:pPr>
      <w:bookmarkStart w:id="8371" w:name="ET_speakercontinue_6050_7"/>
      <w:r w:rsidRPr="008C726A">
        <w:rPr>
          <w:rStyle w:val="TagStyle"/>
          <w:rtl/>
        </w:rPr>
        <w:t xml:space="preserve"> &lt;&lt; דובר_המשך &gt;&gt;</w:t>
      </w:r>
      <w:r w:rsidRPr="00E61544">
        <w:rPr>
          <w:rStyle w:val="TagStyle"/>
          <w:rtl/>
        </w:rPr>
        <w:t xml:space="preserve"> </w:t>
      </w:r>
      <w:r>
        <w:rPr>
          <w:rtl/>
        </w:rPr>
        <w:t>אליהו ברוכי (יהדות התורה):</w:t>
      </w:r>
      <w:r w:rsidRPr="00E61544">
        <w:rPr>
          <w:rStyle w:val="TagStyle"/>
          <w:rtl/>
        </w:rPr>
        <w:t xml:space="preserve"> </w:t>
      </w:r>
      <w:r w:rsidRPr="008C726A">
        <w:rPr>
          <w:rStyle w:val="TagStyle"/>
          <w:rtl/>
        </w:rPr>
        <w:t>&lt;&lt; דובר_המשך &gt;&gt;</w:t>
      </w:r>
      <w:r>
        <w:rPr>
          <w:rtl/>
        </w:rPr>
        <w:t xml:space="preserve"> </w:t>
      </w:r>
      <w:bookmarkEnd w:id="8371"/>
    </w:p>
    <w:p w:rsidR="00582BCE" w:rsidRDefault="00582BCE" w:rsidP="00D23E4A">
      <w:pPr>
        <w:rPr>
          <w:rtl/>
        </w:rPr>
      </w:pPr>
    </w:p>
    <w:p w:rsidR="00582BCE" w:rsidRDefault="00582BCE" w:rsidP="00A9126C">
      <w:pPr>
        <w:rPr>
          <w:rtl/>
        </w:rPr>
      </w:pPr>
      <w:r>
        <w:rPr>
          <w:rFonts w:hint="cs"/>
          <w:rtl/>
        </w:rPr>
        <w:t xml:space="preserve">כמו שהזכרתי, הרב מישרקי, אתה יכול לדמיין אדם שמגיע לשדה אי שם בארצות </w:t>
      </w:r>
      <w:proofErr w:type="spellStart"/>
      <w:r>
        <w:rPr>
          <w:rFonts w:hint="cs"/>
          <w:rtl/>
        </w:rPr>
        <w:t>הנכר</w:t>
      </w:r>
      <w:proofErr w:type="spellEnd"/>
      <w:r>
        <w:rPr>
          <w:rFonts w:hint="cs"/>
          <w:rtl/>
        </w:rPr>
        <w:t>,</w:t>
      </w:r>
      <w:bookmarkStart w:id="8372" w:name="_ETM_Q19_280995"/>
      <w:bookmarkEnd w:id="8372"/>
      <w:r>
        <w:rPr>
          <w:rFonts w:hint="cs"/>
          <w:rtl/>
        </w:rPr>
        <w:t xml:space="preserve"> זה יום שישי בבוקר, ועכשיו הוא מקבל</w:t>
      </w:r>
      <w:bookmarkStart w:id="8373" w:name="_ETM_Q19_283817"/>
      <w:bookmarkEnd w:id="8373"/>
      <w:r>
        <w:rPr>
          <w:rFonts w:hint="cs"/>
          <w:rtl/>
        </w:rPr>
        <w:t xml:space="preserve"> הודעה בשדה – אני שואל אותך שאלה </w:t>
      </w:r>
      <w:r>
        <w:rPr>
          <w:rtl/>
        </w:rPr>
        <w:t>–</w:t>
      </w:r>
      <w:r>
        <w:rPr>
          <w:rFonts w:hint="cs"/>
          <w:rtl/>
        </w:rPr>
        <w:t xml:space="preserve"> בשדה הוא </w:t>
      </w:r>
      <w:bookmarkStart w:id="8374" w:name="_ETM_Q19_286472"/>
      <w:bookmarkEnd w:id="8374"/>
      <w:r>
        <w:rPr>
          <w:rFonts w:hint="cs"/>
          <w:rtl/>
        </w:rPr>
        <w:t xml:space="preserve">מקבל הודעה: אין לך טיסה. אין לו לאן לחזור מאיפה שהוא יצא, אין לו לאן לטוס. המשפחה שלו מחכה לו פה. תחשוב על יום שישי, שבת, חג </w:t>
      </w:r>
      <w:r w:rsidR="00A9126C">
        <w:rPr>
          <w:rFonts w:hint="eastAsia"/>
          <w:rtl/>
        </w:rPr>
        <w:t xml:space="preserve">– </w:t>
      </w:r>
      <w:r>
        <w:rPr>
          <w:rFonts w:hint="cs"/>
          <w:rtl/>
        </w:rPr>
        <w:t xml:space="preserve">אין לך שום דבר. </w:t>
      </w:r>
      <w:bookmarkStart w:id="8375" w:name="_ETM_Q19_296171"/>
      <w:bookmarkEnd w:id="8375"/>
    </w:p>
    <w:p w:rsidR="00582BCE" w:rsidRDefault="00582BCE" w:rsidP="00DE6017">
      <w:pPr>
        <w:rPr>
          <w:rtl/>
        </w:rPr>
      </w:pPr>
      <w:bookmarkStart w:id="8376" w:name="_ETM_Q19_296291"/>
      <w:bookmarkEnd w:id="8376"/>
    </w:p>
    <w:p w:rsidR="00582BCE" w:rsidRDefault="00582BCE" w:rsidP="00DE6017">
      <w:pPr>
        <w:pStyle w:val="af5"/>
        <w:keepNext/>
        <w:rPr>
          <w:rtl/>
        </w:rPr>
      </w:pPr>
      <w:bookmarkStart w:id="8377" w:name="ET_interruption_6344_28"/>
      <w:r w:rsidRPr="008C726A">
        <w:rPr>
          <w:rStyle w:val="TagStyle"/>
          <w:rtl/>
        </w:rPr>
        <w:t xml:space="preserve"> &lt;&lt; קריאה &gt;&gt;</w:t>
      </w:r>
      <w:r w:rsidRPr="00233FAB">
        <w:rPr>
          <w:rStyle w:val="TagStyle"/>
          <w:rtl/>
        </w:rPr>
        <w:t xml:space="preserve"> </w:t>
      </w:r>
      <w:r>
        <w:rPr>
          <w:rtl/>
        </w:rPr>
        <w:t>אברהם בצלאל (ש"ס):</w:t>
      </w:r>
      <w:r w:rsidRPr="00233FAB">
        <w:rPr>
          <w:rStyle w:val="TagStyle"/>
          <w:rtl/>
        </w:rPr>
        <w:t xml:space="preserve"> </w:t>
      </w:r>
      <w:r w:rsidRPr="008C726A">
        <w:rPr>
          <w:rStyle w:val="TagStyle"/>
          <w:rtl/>
        </w:rPr>
        <w:t>&lt;&lt; קריאה &gt;&gt;</w:t>
      </w:r>
      <w:r>
        <w:rPr>
          <w:rtl/>
        </w:rPr>
        <w:t xml:space="preserve"> </w:t>
      </w:r>
      <w:bookmarkEnd w:id="8377"/>
    </w:p>
    <w:p w:rsidR="00582BCE" w:rsidRDefault="00582BCE" w:rsidP="00D23E4A">
      <w:pPr>
        <w:rPr>
          <w:rtl/>
        </w:rPr>
      </w:pPr>
    </w:p>
    <w:p w:rsidR="00582BCE" w:rsidRDefault="00582BCE" w:rsidP="00DE6017">
      <w:pPr>
        <w:rPr>
          <w:rtl/>
        </w:rPr>
      </w:pPr>
      <w:bookmarkStart w:id="8378" w:name="_ETM_Q19_298923"/>
      <w:bookmarkEnd w:id="8378"/>
      <w:r>
        <w:rPr>
          <w:rFonts w:hint="cs"/>
          <w:rtl/>
        </w:rPr>
        <w:t>אני</w:t>
      </w:r>
      <w:bookmarkStart w:id="8379" w:name="_ETM_Q19_297249"/>
      <w:bookmarkEnd w:id="8379"/>
      <w:r>
        <w:rPr>
          <w:rFonts w:hint="cs"/>
          <w:rtl/>
        </w:rPr>
        <w:t xml:space="preserve"> מציע שנדון בזה בוועדה, עזוב. בוועדה נדון בזה. </w:t>
      </w:r>
    </w:p>
    <w:p w:rsidR="00582BCE" w:rsidRDefault="00582BCE" w:rsidP="00DE6017">
      <w:pPr>
        <w:rPr>
          <w:rtl/>
        </w:rPr>
      </w:pPr>
    </w:p>
    <w:p w:rsidR="00582BCE" w:rsidRDefault="00582BCE" w:rsidP="00DE6017">
      <w:pPr>
        <w:pStyle w:val="-"/>
        <w:keepNext/>
        <w:rPr>
          <w:rtl/>
        </w:rPr>
      </w:pPr>
      <w:bookmarkStart w:id="8380" w:name="ET_speakercontinue_6050_8"/>
      <w:r w:rsidRPr="008C726A">
        <w:rPr>
          <w:rStyle w:val="TagStyle"/>
          <w:rtl/>
        </w:rPr>
        <w:t xml:space="preserve"> &lt;&lt; דובר_המשך &gt;&gt;</w:t>
      </w:r>
      <w:r w:rsidRPr="00E61544">
        <w:rPr>
          <w:rStyle w:val="TagStyle"/>
          <w:rtl/>
        </w:rPr>
        <w:t xml:space="preserve"> </w:t>
      </w:r>
      <w:r>
        <w:rPr>
          <w:rtl/>
        </w:rPr>
        <w:t>אליהו ברוכי (יהדות התורה):</w:t>
      </w:r>
      <w:r w:rsidRPr="00E61544">
        <w:rPr>
          <w:rStyle w:val="TagStyle"/>
          <w:rtl/>
        </w:rPr>
        <w:t xml:space="preserve"> </w:t>
      </w:r>
      <w:r w:rsidRPr="008C726A">
        <w:rPr>
          <w:rStyle w:val="TagStyle"/>
          <w:rtl/>
        </w:rPr>
        <w:t>&lt;&lt; דובר_המשך &gt;&gt;</w:t>
      </w:r>
      <w:r>
        <w:rPr>
          <w:rtl/>
        </w:rPr>
        <w:t xml:space="preserve"> </w:t>
      </w:r>
      <w:bookmarkEnd w:id="8380"/>
    </w:p>
    <w:p w:rsidR="00582BCE" w:rsidRDefault="00582BCE" w:rsidP="00D23E4A">
      <w:pPr>
        <w:rPr>
          <w:rtl/>
        </w:rPr>
      </w:pPr>
    </w:p>
    <w:p w:rsidR="00582BCE" w:rsidRDefault="00582BCE" w:rsidP="00DE6017">
      <w:pPr>
        <w:rPr>
          <w:rtl/>
        </w:rPr>
      </w:pPr>
      <w:r>
        <w:rPr>
          <w:rFonts w:hint="cs"/>
          <w:rtl/>
        </w:rPr>
        <w:t xml:space="preserve">על </w:t>
      </w:r>
      <w:bookmarkStart w:id="8381" w:name="_ETM_Q19_303919"/>
      <w:bookmarkEnd w:id="8381"/>
      <w:r>
        <w:rPr>
          <w:rFonts w:hint="cs"/>
          <w:rtl/>
        </w:rPr>
        <w:t xml:space="preserve">מה? אבל באמת תחשוב על הסיטואציה הזאת. </w:t>
      </w:r>
      <w:bookmarkStart w:id="8382" w:name="_ETM_Q19_307330"/>
      <w:bookmarkEnd w:id="8382"/>
    </w:p>
    <w:p w:rsidR="00582BCE" w:rsidRDefault="00582BCE" w:rsidP="00DE6017">
      <w:pPr>
        <w:rPr>
          <w:rtl/>
        </w:rPr>
      </w:pPr>
      <w:bookmarkStart w:id="8383" w:name="_ETM_Q19_307442"/>
      <w:bookmarkEnd w:id="8383"/>
    </w:p>
    <w:p w:rsidR="00582BCE" w:rsidRDefault="00582BCE" w:rsidP="00DE6017">
      <w:pPr>
        <w:pStyle w:val="af5"/>
        <w:keepNext/>
        <w:rPr>
          <w:rtl/>
        </w:rPr>
      </w:pPr>
      <w:r w:rsidRPr="008C726A">
        <w:rPr>
          <w:rStyle w:val="TagStyle"/>
          <w:rtl/>
        </w:rPr>
        <w:t xml:space="preserve"> &lt;&lt; קריאה &gt;&gt;</w:t>
      </w:r>
      <w:r w:rsidRPr="00233FAB">
        <w:rPr>
          <w:rStyle w:val="TagStyle"/>
          <w:rtl/>
        </w:rPr>
        <w:t xml:space="preserve"> </w:t>
      </w:r>
      <w:r>
        <w:rPr>
          <w:rtl/>
        </w:rPr>
        <w:t>טלי גוטליב (הליכוד):</w:t>
      </w:r>
      <w:r w:rsidRPr="00233FAB">
        <w:rPr>
          <w:rStyle w:val="TagStyle"/>
          <w:rtl/>
        </w:rPr>
        <w:t xml:space="preserve"> </w:t>
      </w:r>
      <w:r w:rsidRPr="008C726A">
        <w:rPr>
          <w:rStyle w:val="TagStyle"/>
          <w:rtl/>
        </w:rPr>
        <w:t>&lt;&lt; קריאה &gt;&gt;</w:t>
      </w:r>
      <w:r>
        <w:rPr>
          <w:rtl/>
        </w:rPr>
        <w:t xml:space="preserve"> </w:t>
      </w:r>
    </w:p>
    <w:p w:rsidR="00582BCE" w:rsidRDefault="00582BCE" w:rsidP="00D23E4A">
      <w:pPr>
        <w:rPr>
          <w:rtl/>
        </w:rPr>
      </w:pPr>
    </w:p>
    <w:p w:rsidR="00582BCE" w:rsidRDefault="00A46387" w:rsidP="00DE6017">
      <w:pPr>
        <w:rPr>
          <w:rtl/>
        </w:rPr>
      </w:pPr>
      <w:bookmarkStart w:id="8384" w:name="_ETM_Q19_310138"/>
      <w:bookmarkEnd w:id="8384"/>
      <w:r>
        <w:rPr>
          <w:rFonts w:hint="cs"/>
          <w:rtl/>
        </w:rPr>
        <w:t>– – –</w:t>
      </w:r>
      <w:r w:rsidR="00582BCE">
        <w:rPr>
          <w:rFonts w:hint="cs"/>
          <w:rtl/>
        </w:rPr>
        <w:t xml:space="preserve"> תמשיך, אל תפסיק, באמת </w:t>
      </w:r>
      <w:r>
        <w:rPr>
          <w:rFonts w:hint="cs"/>
          <w:rtl/>
        </w:rPr>
        <w:t>– – –</w:t>
      </w:r>
      <w:r w:rsidR="00582BCE">
        <w:rPr>
          <w:rFonts w:hint="cs"/>
          <w:rtl/>
        </w:rPr>
        <w:t xml:space="preserve"> </w:t>
      </w:r>
      <w:bookmarkStart w:id="8385" w:name="_ETM_Q19_310515"/>
      <w:bookmarkStart w:id="8386" w:name="_ETM_Q19_311193"/>
      <w:bookmarkEnd w:id="8385"/>
      <w:bookmarkEnd w:id="8386"/>
    </w:p>
    <w:p w:rsidR="00582BCE" w:rsidRDefault="00582BCE" w:rsidP="00DE6017">
      <w:pPr>
        <w:rPr>
          <w:rtl/>
        </w:rPr>
      </w:pPr>
      <w:bookmarkStart w:id="8387" w:name="_ETM_Q19_311291"/>
      <w:bookmarkEnd w:id="8387"/>
    </w:p>
    <w:p w:rsidR="00582BCE" w:rsidRDefault="00582BCE" w:rsidP="00DE6017">
      <w:pPr>
        <w:pStyle w:val="-"/>
        <w:keepNext/>
        <w:rPr>
          <w:rtl/>
        </w:rPr>
      </w:pPr>
      <w:bookmarkStart w:id="8388" w:name="_ETM_Q19_310609"/>
      <w:bookmarkStart w:id="8389" w:name="_ETM_Q19_310129"/>
      <w:bookmarkStart w:id="8390" w:name="ET_speakercontinue_6050_67"/>
      <w:bookmarkEnd w:id="8388"/>
      <w:bookmarkEnd w:id="8389"/>
      <w:r w:rsidRPr="008C726A">
        <w:rPr>
          <w:rStyle w:val="TagStyle"/>
          <w:rtl/>
        </w:rPr>
        <w:t>&lt;&lt; דובר_המשך &gt;&gt;</w:t>
      </w:r>
      <w:r w:rsidRPr="00E61544">
        <w:rPr>
          <w:rStyle w:val="TagStyle"/>
          <w:rtl/>
        </w:rPr>
        <w:t xml:space="preserve"> </w:t>
      </w:r>
      <w:r>
        <w:rPr>
          <w:rtl/>
        </w:rPr>
        <w:t>אליהו ברוכי (יהדות התורה):</w:t>
      </w:r>
      <w:r w:rsidRPr="00E61544">
        <w:rPr>
          <w:rStyle w:val="TagStyle"/>
          <w:rtl/>
        </w:rPr>
        <w:t xml:space="preserve"> </w:t>
      </w:r>
      <w:r w:rsidRPr="008C726A">
        <w:rPr>
          <w:rStyle w:val="TagStyle"/>
          <w:rtl/>
        </w:rPr>
        <w:t>&lt;&lt; דובר_המשך &gt;&gt;</w:t>
      </w:r>
      <w:bookmarkEnd w:id="8390"/>
      <w:r>
        <w:rPr>
          <w:rtl/>
        </w:rPr>
        <w:t xml:space="preserve"> </w:t>
      </w:r>
    </w:p>
    <w:p w:rsidR="00582BCE" w:rsidRDefault="00582BCE" w:rsidP="00D23E4A">
      <w:pPr>
        <w:rPr>
          <w:rtl/>
        </w:rPr>
      </w:pPr>
    </w:p>
    <w:p w:rsidR="00582BCE" w:rsidRDefault="00582BCE" w:rsidP="00DE6017">
      <w:pPr>
        <w:rPr>
          <w:rtl/>
        </w:rPr>
      </w:pPr>
      <w:r>
        <w:rPr>
          <w:rFonts w:hint="cs"/>
          <w:rtl/>
        </w:rPr>
        <w:t>אדרבה, תביא רעיונו</w:t>
      </w:r>
      <w:bookmarkStart w:id="8391" w:name="_ETM_Q19_310966"/>
      <w:bookmarkEnd w:id="8391"/>
      <w:r>
        <w:rPr>
          <w:rFonts w:hint="cs"/>
          <w:rtl/>
        </w:rPr>
        <w:t xml:space="preserve">ת, מה אתה מציע. </w:t>
      </w:r>
      <w:bookmarkStart w:id="8392" w:name="_ETM_Q19_312953"/>
      <w:bookmarkEnd w:id="8392"/>
      <w:r>
        <w:rPr>
          <w:rFonts w:hint="cs"/>
          <w:rtl/>
        </w:rPr>
        <w:t>מה זה?</w:t>
      </w:r>
    </w:p>
    <w:p w:rsidR="00582BCE" w:rsidRDefault="00582BCE" w:rsidP="00DE6017">
      <w:pPr>
        <w:rPr>
          <w:rtl/>
        </w:rPr>
      </w:pPr>
      <w:bookmarkStart w:id="8393" w:name="_ETM_Q19_313054"/>
      <w:bookmarkEnd w:id="8393"/>
    </w:p>
    <w:p w:rsidR="00582BCE" w:rsidRDefault="00582BCE" w:rsidP="00DE6017">
      <w:pPr>
        <w:pStyle w:val="af5"/>
        <w:keepNext/>
        <w:rPr>
          <w:rtl/>
        </w:rPr>
      </w:pPr>
      <w:bookmarkStart w:id="8394" w:name="ET_interruption_6447_31"/>
      <w:r w:rsidRPr="008C726A">
        <w:rPr>
          <w:rStyle w:val="TagStyle"/>
          <w:rtl/>
        </w:rPr>
        <w:t xml:space="preserve"> &lt;&lt; קריאה &gt;&gt;</w:t>
      </w:r>
      <w:r w:rsidRPr="00233FAB">
        <w:rPr>
          <w:rStyle w:val="TagStyle"/>
          <w:rtl/>
        </w:rPr>
        <w:t xml:space="preserve"> </w:t>
      </w:r>
      <w:r>
        <w:rPr>
          <w:rtl/>
        </w:rPr>
        <w:t>יונתן מישרקי (ש"ס):</w:t>
      </w:r>
      <w:r w:rsidRPr="00233FAB">
        <w:rPr>
          <w:rStyle w:val="TagStyle"/>
          <w:rtl/>
        </w:rPr>
        <w:t xml:space="preserve"> </w:t>
      </w:r>
      <w:r w:rsidRPr="008C726A">
        <w:rPr>
          <w:rStyle w:val="TagStyle"/>
          <w:rtl/>
        </w:rPr>
        <w:t>&lt;&lt; קריאה &gt;&gt;</w:t>
      </w:r>
      <w:r>
        <w:rPr>
          <w:rtl/>
        </w:rPr>
        <w:t xml:space="preserve"> </w:t>
      </w:r>
      <w:bookmarkEnd w:id="8394"/>
    </w:p>
    <w:p w:rsidR="00582BCE" w:rsidRDefault="00582BCE" w:rsidP="00D23E4A">
      <w:pPr>
        <w:rPr>
          <w:rtl/>
        </w:rPr>
      </w:pPr>
    </w:p>
    <w:p w:rsidR="00582BCE" w:rsidRDefault="00582BCE" w:rsidP="00DE6017">
      <w:pPr>
        <w:rPr>
          <w:rtl/>
        </w:rPr>
      </w:pPr>
      <w:bookmarkStart w:id="8395" w:name="_ETM_Q19_314679"/>
      <w:bookmarkStart w:id="8396" w:name="_ETM_Q19_314937"/>
      <w:bookmarkStart w:id="8397" w:name="_ETM_Q19_315046"/>
      <w:bookmarkEnd w:id="8395"/>
      <w:bookmarkEnd w:id="8396"/>
      <w:bookmarkEnd w:id="8397"/>
      <w:r>
        <w:rPr>
          <w:rFonts w:hint="cs"/>
          <w:rtl/>
        </w:rPr>
        <w:t>תחשוב על סיטואציה</w:t>
      </w:r>
      <w:bookmarkStart w:id="8398" w:name="_ETM_Q19_311722"/>
      <w:bookmarkEnd w:id="8398"/>
      <w:r>
        <w:rPr>
          <w:rFonts w:hint="cs"/>
          <w:rtl/>
        </w:rPr>
        <w:t xml:space="preserve">: בן אדם שלא </w:t>
      </w:r>
      <w:r w:rsidR="00A46387">
        <w:rPr>
          <w:rFonts w:hint="cs"/>
          <w:rtl/>
        </w:rPr>
        <w:t>– – –</w:t>
      </w:r>
      <w:r>
        <w:rPr>
          <w:rFonts w:hint="cs"/>
          <w:rtl/>
        </w:rPr>
        <w:t xml:space="preserve"> דוח חניה </w:t>
      </w:r>
      <w:r w:rsidR="00A46387">
        <w:rPr>
          <w:rFonts w:hint="cs"/>
          <w:rtl/>
        </w:rPr>
        <w:t>– – –</w:t>
      </w:r>
    </w:p>
    <w:p w:rsidR="00582BCE" w:rsidRDefault="00582BCE" w:rsidP="00DE6017">
      <w:pPr>
        <w:rPr>
          <w:rtl/>
        </w:rPr>
      </w:pPr>
      <w:bookmarkStart w:id="8399" w:name="_ETM_Q19_317857"/>
      <w:bookmarkStart w:id="8400" w:name="_ETM_Q19_317952"/>
      <w:bookmarkEnd w:id="8399"/>
      <w:bookmarkEnd w:id="8400"/>
    </w:p>
    <w:p w:rsidR="00582BCE" w:rsidRDefault="00582BCE" w:rsidP="00DE6017">
      <w:pPr>
        <w:pStyle w:val="-"/>
        <w:keepNext/>
        <w:rPr>
          <w:rtl/>
        </w:rPr>
      </w:pPr>
      <w:bookmarkStart w:id="8401" w:name="_ETM_Q19_317978"/>
      <w:bookmarkStart w:id="8402" w:name="_ETM_Q19_318099"/>
      <w:bookmarkStart w:id="8403" w:name="_ETM_Q19_317058"/>
      <w:bookmarkStart w:id="8404" w:name="ET_speakercontinue_6050_68"/>
      <w:bookmarkEnd w:id="8401"/>
      <w:bookmarkEnd w:id="8402"/>
      <w:bookmarkEnd w:id="8403"/>
      <w:r w:rsidRPr="008C726A">
        <w:rPr>
          <w:rStyle w:val="TagStyle"/>
          <w:rtl/>
        </w:rPr>
        <w:t>&lt;&lt; דובר_המשך &gt;&gt;</w:t>
      </w:r>
      <w:r w:rsidRPr="00E61544">
        <w:rPr>
          <w:rStyle w:val="TagStyle"/>
          <w:rtl/>
        </w:rPr>
        <w:t xml:space="preserve"> </w:t>
      </w:r>
      <w:r>
        <w:rPr>
          <w:rtl/>
        </w:rPr>
        <w:t>אליהו ברוכי (יהדות התורה):</w:t>
      </w:r>
      <w:r w:rsidRPr="00E61544">
        <w:rPr>
          <w:rStyle w:val="TagStyle"/>
          <w:rtl/>
        </w:rPr>
        <w:t xml:space="preserve"> </w:t>
      </w:r>
      <w:r w:rsidRPr="008C726A">
        <w:rPr>
          <w:rStyle w:val="TagStyle"/>
          <w:rtl/>
        </w:rPr>
        <w:t>&lt;&lt; דובר_המשך &gt;&gt;</w:t>
      </w:r>
      <w:bookmarkEnd w:id="8404"/>
      <w:r>
        <w:rPr>
          <w:rtl/>
        </w:rPr>
        <w:t xml:space="preserve"> </w:t>
      </w:r>
    </w:p>
    <w:p w:rsidR="00582BCE" w:rsidRDefault="00582BCE" w:rsidP="00D23E4A">
      <w:pPr>
        <w:rPr>
          <w:rtl/>
        </w:rPr>
      </w:pPr>
      <w:bookmarkStart w:id="8405" w:name="_ETM_Q19_321157"/>
      <w:bookmarkEnd w:id="8405"/>
    </w:p>
    <w:p w:rsidR="00582BCE" w:rsidRDefault="00582BCE" w:rsidP="00DE6017">
      <w:pPr>
        <w:rPr>
          <w:rtl/>
        </w:rPr>
      </w:pPr>
      <w:bookmarkStart w:id="8406" w:name="_ETM_Q19_321228"/>
      <w:bookmarkEnd w:id="8406"/>
      <w:r>
        <w:rPr>
          <w:rFonts w:hint="cs"/>
          <w:rtl/>
        </w:rPr>
        <w:t xml:space="preserve">לא שמעתי, סליחה. </w:t>
      </w:r>
      <w:bookmarkStart w:id="8407" w:name="_ETM_Q19_319621"/>
      <w:bookmarkEnd w:id="8407"/>
    </w:p>
    <w:p w:rsidR="00582BCE" w:rsidRDefault="00582BCE" w:rsidP="00DE6017">
      <w:pPr>
        <w:rPr>
          <w:rtl/>
        </w:rPr>
      </w:pPr>
      <w:bookmarkStart w:id="8408" w:name="_ETM_Q19_319717"/>
      <w:bookmarkEnd w:id="8408"/>
    </w:p>
    <w:p w:rsidR="00582BCE" w:rsidRDefault="00582BCE" w:rsidP="00DE6017">
      <w:pPr>
        <w:pStyle w:val="af5"/>
        <w:keepNext/>
        <w:rPr>
          <w:rtl/>
        </w:rPr>
      </w:pPr>
      <w:bookmarkStart w:id="8409" w:name="ET_interruption_6447_33"/>
      <w:r w:rsidRPr="008C726A">
        <w:rPr>
          <w:rStyle w:val="TagStyle"/>
          <w:rtl/>
        </w:rPr>
        <w:t xml:space="preserve"> &lt;&lt; קריאה &gt;&gt;</w:t>
      </w:r>
      <w:r w:rsidRPr="00233FAB">
        <w:rPr>
          <w:rStyle w:val="TagStyle"/>
          <w:rtl/>
        </w:rPr>
        <w:t xml:space="preserve"> </w:t>
      </w:r>
      <w:r>
        <w:rPr>
          <w:rtl/>
        </w:rPr>
        <w:t>יונתן מישרקי (ש"ס):</w:t>
      </w:r>
      <w:r w:rsidRPr="00233FAB">
        <w:rPr>
          <w:rStyle w:val="TagStyle"/>
          <w:rtl/>
        </w:rPr>
        <w:t xml:space="preserve"> </w:t>
      </w:r>
      <w:r w:rsidRPr="008C726A">
        <w:rPr>
          <w:rStyle w:val="TagStyle"/>
          <w:rtl/>
        </w:rPr>
        <w:t>&lt;&lt; קריאה &gt;&gt;</w:t>
      </w:r>
      <w:r>
        <w:rPr>
          <w:rtl/>
        </w:rPr>
        <w:t xml:space="preserve"> </w:t>
      </w:r>
      <w:bookmarkEnd w:id="8409"/>
    </w:p>
    <w:p w:rsidR="00582BCE" w:rsidRDefault="00582BCE" w:rsidP="00D23E4A">
      <w:pPr>
        <w:rPr>
          <w:rtl/>
        </w:rPr>
      </w:pPr>
    </w:p>
    <w:p w:rsidR="00582BCE" w:rsidRDefault="00A46387" w:rsidP="00DE6017">
      <w:pPr>
        <w:rPr>
          <w:rtl/>
        </w:rPr>
      </w:pPr>
      <w:bookmarkStart w:id="8410" w:name="_ETM_Q19_321744"/>
      <w:bookmarkStart w:id="8411" w:name="_ETM_Q19_322019"/>
      <w:bookmarkStart w:id="8412" w:name="_ETM_Q19_322138"/>
      <w:bookmarkEnd w:id="8410"/>
      <w:bookmarkEnd w:id="8411"/>
      <w:bookmarkEnd w:id="8412"/>
      <w:r>
        <w:rPr>
          <w:rFonts w:hint="cs"/>
          <w:rtl/>
        </w:rPr>
        <w:t>– – –</w:t>
      </w:r>
      <w:r w:rsidR="00582BCE">
        <w:rPr>
          <w:rFonts w:hint="cs"/>
          <w:rtl/>
        </w:rPr>
        <w:t xml:space="preserve"> מעוקל</w:t>
      </w:r>
      <w:bookmarkStart w:id="8413" w:name="_ETM_Q19_320909"/>
      <w:bookmarkEnd w:id="8413"/>
      <w:r w:rsidR="00582BCE">
        <w:rPr>
          <w:rFonts w:hint="cs"/>
          <w:rtl/>
        </w:rPr>
        <w:t xml:space="preserve"> על דוח חניה, יום שישי בסופר, לא מצליח להעביר כרטיס אשראי </w:t>
      </w:r>
      <w:bookmarkStart w:id="8414" w:name="_ETM_Q19_326987"/>
      <w:bookmarkEnd w:id="8414"/>
      <w:r w:rsidR="00582BCE">
        <w:rPr>
          <w:rFonts w:hint="cs"/>
          <w:rtl/>
        </w:rPr>
        <w:t>כי החשבון שלו מעוקל, הוא לא מצליח</w:t>
      </w:r>
      <w:bookmarkStart w:id="8415" w:name="_ETM_Q19_327877"/>
      <w:bookmarkEnd w:id="8415"/>
      <w:r w:rsidR="00582BCE">
        <w:rPr>
          <w:rFonts w:hint="cs"/>
          <w:rtl/>
        </w:rPr>
        <w:t xml:space="preserve"> לעשות משיכה. זו אותה הסיטואציה. אם אנחנו </w:t>
      </w:r>
      <w:r>
        <w:rPr>
          <w:rFonts w:hint="cs"/>
          <w:rtl/>
        </w:rPr>
        <w:t>– – –</w:t>
      </w:r>
      <w:r w:rsidR="00582BCE">
        <w:rPr>
          <w:rFonts w:hint="cs"/>
          <w:rtl/>
        </w:rPr>
        <w:t xml:space="preserve"> אני רק אומר, יש עוד הרבה דברים לפני טיסות שצריך </w:t>
      </w:r>
      <w:r>
        <w:rPr>
          <w:rFonts w:hint="cs"/>
          <w:rtl/>
        </w:rPr>
        <w:t>– – –</w:t>
      </w:r>
    </w:p>
    <w:p w:rsidR="00582BCE" w:rsidRPr="00233FAB" w:rsidRDefault="00582BCE" w:rsidP="00DE6017">
      <w:pPr>
        <w:rPr>
          <w:rtl/>
        </w:rPr>
      </w:pPr>
      <w:bookmarkStart w:id="8416" w:name="_ETM_Q19_327098"/>
      <w:bookmarkEnd w:id="8416"/>
    </w:p>
    <w:p w:rsidR="00582BCE" w:rsidRDefault="00582BCE" w:rsidP="00DE6017">
      <w:pPr>
        <w:pStyle w:val="-"/>
        <w:keepNext/>
        <w:rPr>
          <w:rtl/>
        </w:rPr>
      </w:pPr>
      <w:bookmarkStart w:id="8417" w:name="ET_speakercontinue_6050_9"/>
      <w:r w:rsidRPr="008C726A">
        <w:rPr>
          <w:rStyle w:val="TagStyle"/>
          <w:rtl/>
        </w:rPr>
        <w:t xml:space="preserve"> &lt;&lt; דובר_המשך &gt;&gt;</w:t>
      </w:r>
      <w:r w:rsidRPr="00E61544">
        <w:rPr>
          <w:rStyle w:val="TagStyle"/>
          <w:rtl/>
        </w:rPr>
        <w:t xml:space="preserve"> </w:t>
      </w:r>
      <w:r>
        <w:rPr>
          <w:rtl/>
        </w:rPr>
        <w:t>אליהו ברוכי (יהדות התורה):</w:t>
      </w:r>
      <w:r w:rsidRPr="00E61544">
        <w:rPr>
          <w:rStyle w:val="TagStyle"/>
          <w:rtl/>
        </w:rPr>
        <w:t xml:space="preserve"> </w:t>
      </w:r>
      <w:r w:rsidRPr="008C726A">
        <w:rPr>
          <w:rStyle w:val="TagStyle"/>
          <w:rtl/>
        </w:rPr>
        <w:t>&lt;&lt; דובר_המשך &gt;&gt;</w:t>
      </w:r>
      <w:r>
        <w:rPr>
          <w:rtl/>
        </w:rPr>
        <w:t xml:space="preserve"> </w:t>
      </w:r>
      <w:bookmarkEnd w:id="8417"/>
    </w:p>
    <w:p w:rsidR="00582BCE" w:rsidRDefault="00582BCE" w:rsidP="00D23E4A">
      <w:pPr>
        <w:rPr>
          <w:rtl/>
        </w:rPr>
      </w:pPr>
    </w:p>
    <w:p w:rsidR="00582BCE" w:rsidRDefault="00582BCE" w:rsidP="00A9126C">
      <w:pPr>
        <w:rPr>
          <w:rtl/>
        </w:rPr>
      </w:pPr>
      <w:r>
        <w:rPr>
          <w:rFonts w:hint="cs"/>
          <w:rtl/>
        </w:rPr>
        <w:t>אדרבה</w:t>
      </w:r>
      <w:r w:rsidR="00A9126C">
        <w:rPr>
          <w:rFonts w:hint="cs"/>
          <w:rtl/>
        </w:rPr>
        <w:t>,</w:t>
      </w:r>
      <w:r>
        <w:rPr>
          <w:rFonts w:hint="cs"/>
          <w:rtl/>
        </w:rPr>
        <w:t xml:space="preserve"> אתה שואל אותי עכשיו על רגל אחת – אני אומר על רגל אחת. אבל בעיניים שלי, גם </w:t>
      </w:r>
      <w:bookmarkStart w:id="8418" w:name="_ETM_Q19_351720"/>
      <w:bookmarkEnd w:id="8418"/>
      <w:r>
        <w:rPr>
          <w:rFonts w:hint="cs"/>
          <w:rtl/>
        </w:rPr>
        <w:t>בחוק של עיקולים צריך לוודא שהחייב קיבל את ההודעות על החוב. אתה לא יכול בדרך אחרת, כמו</w:t>
      </w:r>
      <w:bookmarkStart w:id="8419" w:name="_ETM_Q19_358829"/>
      <w:bookmarkEnd w:id="8419"/>
      <w:r>
        <w:rPr>
          <w:rFonts w:hint="cs"/>
          <w:rtl/>
        </w:rPr>
        <w:t xml:space="preserve"> שאמרת, לחסום לו את כל ערוצי התשלום שלו, לסגור לו את החיים </w:t>
      </w:r>
      <w:r w:rsidR="00A46387">
        <w:rPr>
          <w:rFonts w:hint="cs"/>
          <w:rtl/>
        </w:rPr>
        <w:t>– – –</w:t>
      </w:r>
    </w:p>
    <w:p w:rsidR="00582BCE" w:rsidRDefault="00582BCE" w:rsidP="00DE6017">
      <w:pPr>
        <w:rPr>
          <w:rtl/>
        </w:rPr>
      </w:pPr>
      <w:bookmarkStart w:id="8420" w:name="_ETM_Q19_365954"/>
      <w:bookmarkStart w:id="8421" w:name="_ETM_Q19_366077"/>
      <w:bookmarkEnd w:id="8420"/>
      <w:bookmarkEnd w:id="8421"/>
    </w:p>
    <w:p w:rsidR="00582BCE" w:rsidRDefault="00582BCE" w:rsidP="00DE6017">
      <w:pPr>
        <w:pStyle w:val="af5"/>
        <w:keepNext/>
        <w:rPr>
          <w:rtl/>
        </w:rPr>
      </w:pPr>
      <w:bookmarkStart w:id="8422" w:name="ET_interruption_6447_34"/>
      <w:r w:rsidRPr="008C726A">
        <w:rPr>
          <w:rStyle w:val="TagStyle"/>
          <w:rtl/>
        </w:rPr>
        <w:t xml:space="preserve"> &lt;&lt; קריאה &gt;&gt;</w:t>
      </w:r>
      <w:r w:rsidRPr="00233FAB">
        <w:rPr>
          <w:rStyle w:val="TagStyle"/>
          <w:rtl/>
        </w:rPr>
        <w:t xml:space="preserve"> </w:t>
      </w:r>
      <w:r>
        <w:rPr>
          <w:rtl/>
        </w:rPr>
        <w:t>יונתן מישרקי (ש"ס):</w:t>
      </w:r>
      <w:r w:rsidRPr="00233FAB">
        <w:rPr>
          <w:rStyle w:val="TagStyle"/>
          <w:rtl/>
        </w:rPr>
        <w:t xml:space="preserve"> </w:t>
      </w:r>
      <w:r w:rsidRPr="008C726A">
        <w:rPr>
          <w:rStyle w:val="TagStyle"/>
          <w:rtl/>
        </w:rPr>
        <w:t>&lt;&lt; קריאה &gt;&gt;</w:t>
      </w:r>
      <w:r>
        <w:rPr>
          <w:rtl/>
        </w:rPr>
        <w:t xml:space="preserve"> </w:t>
      </w:r>
      <w:bookmarkEnd w:id="8422"/>
    </w:p>
    <w:p w:rsidR="00582BCE" w:rsidRDefault="00582BCE" w:rsidP="00D23E4A">
      <w:pPr>
        <w:rPr>
          <w:rtl/>
        </w:rPr>
      </w:pPr>
    </w:p>
    <w:p w:rsidR="00582BCE" w:rsidRDefault="00582BCE" w:rsidP="00DE6017">
      <w:pPr>
        <w:rPr>
          <w:rtl/>
        </w:rPr>
      </w:pPr>
      <w:bookmarkStart w:id="8423" w:name="_ETM_Q19_367500"/>
      <w:bookmarkEnd w:id="8423"/>
      <w:r>
        <w:rPr>
          <w:rFonts w:hint="cs"/>
          <w:rtl/>
        </w:rPr>
        <w:t xml:space="preserve">צריך לחשוב איך עושים את זה עכשיו, צריך לחשוב איך עושים את הכי קרוב. </w:t>
      </w:r>
    </w:p>
    <w:p w:rsidR="00582BCE" w:rsidRDefault="00582BCE" w:rsidP="00DE6017">
      <w:pPr>
        <w:rPr>
          <w:rtl/>
        </w:rPr>
      </w:pPr>
    </w:p>
    <w:p w:rsidR="00582BCE" w:rsidRDefault="00582BCE" w:rsidP="00DE6017">
      <w:pPr>
        <w:pStyle w:val="-"/>
        <w:keepNext/>
        <w:rPr>
          <w:rtl/>
        </w:rPr>
      </w:pPr>
      <w:bookmarkStart w:id="8424" w:name="ET_speakercontinue_6050_10"/>
      <w:r w:rsidRPr="008C726A">
        <w:rPr>
          <w:rStyle w:val="TagStyle"/>
          <w:rtl/>
        </w:rPr>
        <w:t xml:space="preserve"> &lt;&lt; דובר_המשך &gt;&gt;</w:t>
      </w:r>
      <w:r w:rsidRPr="00E61544">
        <w:rPr>
          <w:rStyle w:val="TagStyle"/>
          <w:rtl/>
        </w:rPr>
        <w:t xml:space="preserve"> </w:t>
      </w:r>
      <w:r>
        <w:rPr>
          <w:rtl/>
        </w:rPr>
        <w:t>אליהו ברוכי (יהדות התורה):</w:t>
      </w:r>
      <w:r w:rsidRPr="00E61544">
        <w:rPr>
          <w:rStyle w:val="TagStyle"/>
          <w:rtl/>
        </w:rPr>
        <w:t xml:space="preserve"> </w:t>
      </w:r>
      <w:r w:rsidRPr="008C726A">
        <w:rPr>
          <w:rStyle w:val="TagStyle"/>
          <w:rtl/>
        </w:rPr>
        <w:t>&lt;&lt; דובר_המשך &gt;&gt;</w:t>
      </w:r>
      <w:r>
        <w:rPr>
          <w:rtl/>
        </w:rPr>
        <w:t xml:space="preserve"> </w:t>
      </w:r>
      <w:bookmarkEnd w:id="8424"/>
    </w:p>
    <w:p w:rsidR="00582BCE" w:rsidRDefault="00582BCE" w:rsidP="00D23E4A">
      <w:pPr>
        <w:rPr>
          <w:rtl/>
        </w:rPr>
      </w:pPr>
    </w:p>
    <w:p w:rsidR="00582BCE" w:rsidRDefault="00582BCE" w:rsidP="00A9126C">
      <w:pPr>
        <w:rPr>
          <w:rtl/>
        </w:rPr>
      </w:pPr>
      <w:r>
        <w:rPr>
          <w:rFonts w:hint="cs"/>
          <w:rtl/>
        </w:rPr>
        <w:t>נכון. בעזרת השם, בדיונים שנקיים בוועדת הכלכלה נשמע את נציגי חברות התעופה וגם את האזרחים שפנו אלינו</w:t>
      </w:r>
      <w:bookmarkStart w:id="8425" w:name="_ETM_Q19_380833"/>
      <w:bookmarkEnd w:id="8425"/>
      <w:r>
        <w:rPr>
          <w:rFonts w:hint="cs"/>
          <w:rtl/>
        </w:rPr>
        <w:t xml:space="preserve"> ונאלצו לשוב על עקבותיהם בשל כשל </w:t>
      </w:r>
      <w:r w:rsidR="00A9126C">
        <w:rPr>
          <w:rFonts w:hint="cs"/>
          <w:rtl/>
        </w:rPr>
        <w:t>ב</w:t>
      </w:r>
      <w:r>
        <w:rPr>
          <w:rFonts w:hint="cs"/>
          <w:rtl/>
        </w:rPr>
        <w:t>הודעת הביטול</w:t>
      </w:r>
      <w:r w:rsidR="00A9126C">
        <w:rPr>
          <w:rFonts w:hint="cs"/>
          <w:rtl/>
        </w:rPr>
        <w:t>,</w:t>
      </w:r>
      <w:r>
        <w:rPr>
          <w:rFonts w:hint="cs"/>
          <w:rtl/>
        </w:rPr>
        <w:t xml:space="preserve"> כשהם היו </w:t>
      </w:r>
      <w:bookmarkStart w:id="8426" w:name="_ETM_Q19_388496"/>
      <w:bookmarkEnd w:id="8426"/>
      <w:r>
        <w:rPr>
          <w:rFonts w:hint="cs"/>
          <w:rtl/>
        </w:rPr>
        <w:t xml:space="preserve">מאורגנים גם עם אימייל, גם עם </w:t>
      </w:r>
      <w:bookmarkStart w:id="8427" w:name="_ETM_Q19_389750"/>
      <w:bookmarkEnd w:id="8427"/>
      <w:r>
        <w:rPr>
          <w:rFonts w:hint="cs"/>
          <w:rtl/>
        </w:rPr>
        <w:t xml:space="preserve">הודעת </w:t>
      </w:r>
      <w:proofErr w:type="spellStart"/>
      <w:r>
        <w:rPr>
          <w:rFonts w:hint="cs"/>
          <w:rtl/>
        </w:rPr>
        <w:t>ווטסאפ</w:t>
      </w:r>
      <w:proofErr w:type="spellEnd"/>
      <w:r>
        <w:rPr>
          <w:rFonts w:hint="cs"/>
          <w:rtl/>
        </w:rPr>
        <w:t xml:space="preserve"> זמינה וגם עם טלפון – ועדיין ההודעה לא הגיעה אליהם. בעזרת השם נדון בזה ביחד למצוא פתרון מדויק ככל שאפשר </w:t>
      </w:r>
      <w:bookmarkStart w:id="8428" w:name="_ETM_Q19_402065"/>
      <w:bookmarkEnd w:id="8428"/>
      <w:r>
        <w:rPr>
          <w:rFonts w:hint="cs"/>
          <w:rtl/>
        </w:rPr>
        <w:t xml:space="preserve">לטובת כל האזרחים. </w:t>
      </w:r>
      <w:bookmarkStart w:id="8429" w:name="_ETM_Q19_405145"/>
      <w:bookmarkEnd w:id="8429"/>
    </w:p>
    <w:p w:rsidR="00582BCE" w:rsidRDefault="00582BCE" w:rsidP="00DE6017">
      <w:pPr>
        <w:rPr>
          <w:rtl/>
        </w:rPr>
      </w:pPr>
      <w:bookmarkStart w:id="8430" w:name="_ETM_Q19_405258"/>
      <w:bookmarkEnd w:id="8430"/>
    </w:p>
    <w:p w:rsidR="00582BCE" w:rsidRDefault="00582BCE" w:rsidP="00DE6017">
      <w:pPr>
        <w:pStyle w:val="af5"/>
        <w:keepNext/>
        <w:rPr>
          <w:rtl/>
        </w:rPr>
      </w:pPr>
      <w:bookmarkStart w:id="8431" w:name="ET_interruption_6345_35"/>
      <w:r w:rsidRPr="008C726A">
        <w:rPr>
          <w:rStyle w:val="TagStyle"/>
          <w:rtl/>
        </w:rPr>
        <w:t xml:space="preserve"> &lt;&lt; קריאה &gt;&gt;</w:t>
      </w:r>
      <w:r w:rsidRPr="00233FAB">
        <w:rPr>
          <w:rStyle w:val="TagStyle"/>
          <w:rtl/>
        </w:rPr>
        <w:t xml:space="preserve"> </w:t>
      </w:r>
      <w:r>
        <w:rPr>
          <w:rtl/>
        </w:rPr>
        <w:t>טלי גוטליב (הליכוד):</w:t>
      </w:r>
      <w:r w:rsidRPr="00233FAB">
        <w:rPr>
          <w:rStyle w:val="TagStyle"/>
          <w:rtl/>
        </w:rPr>
        <w:t xml:space="preserve"> </w:t>
      </w:r>
      <w:r w:rsidRPr="008C726A">
        <w:rPr>
          <w:rStyle w:val="TagStyle"/>
          <w:rtl/>
        </w:rPr>
        <w:t>&lt;&lt; קריאה &gt;&gt;</w:t>
      </w:r>
      <w:r>
        <w:rPr>
          <w:rtl/>
        </w:rPr>
        <w:t xml:space="preserve"> </w:t>
      </w:r>
      <w:bookmarkEnd w:id="8431"/>
    </w:p>
    <w:p w:rsidR="00582BCE" w:rsidRDefault="00582BCE" w:rsidP="00D23E4A">
      <w:pPr>
        <w:rPr>
          <w:rtl/>
        </w:rPr>
      </w:pPr>
    </w:p>
    <w:p w:rsidR="00582BCE" w:rsidRDefault="00582BCE" w:rsidP="00DE6017">
      <w:pPr>
        <w:rPr>
          <w:rtl/>
        </w:rPr>
      </w:pPr>
      <w:bookmarkStart w:id="8432" w:name="_ETM_Q19_405780"/>
      <w:bookmarkEnd w:id="8432"/>
      <w:r>
        <w:rPr>
          <w:rFonts w:hint="cs"/>
          <w:rtl/>
        </w:rPr>
        <w:t xml:space="preserve">ובכל זאת, אתה לא חושב שאנחנו מעמיסים מדי על חברות התעופה </w:t>
      </w:r>
      <w:r w:rsidR="00A46387">
        <w:rPr>
          <w:rFonts w:hint="cs"/>
          <w:rtl/>
        </w:rPr>
        <w:t>– – –</w:t>
      </w:r>
      <w:r>
        <w:rPr>
          <w:rFonts w:hint="cs"/>
          <w:rtl/>
        </w:rPr>
        <w:t xml:space="preserve"> צרי</w:t>
      </w:r>
      <w:bookmarkStart w:id="8433" w:name="_ETM_Q19_408884"/>
      <w:bookmarkEnd w:id="8433"/>
      <w:r>
        <w:rPr>
          <w:rFonts w:hint="cs"/>
          <w:rtl/>
        </w:rPr>
        <w:t>כים לוודא שהנוסע קיבל את ההודעה? אם אתה רוצה, אני אשאל שאלה יותר טובה. פשוט יש לך עוד דקה ו-20 שניות, ואני מנסה</w:t>
      </w:r>
      <w:bookmarkStart w:id="8434" w:name="_ETM_Q19_417806"/>
      <w:bookmarkEnd w:id="8434"/>
      <w:r>
        <w:rPr>
          <w:rFonts w:hint="cs"/>
          <w:rtl/>
        </w:rPr>
        <w:t xml:space="preserve"> לסייע בעניין. כן.</w:t>
      </w:r>
    </w:p>
    <w:p w:rsidR="00582BCE" w:rsidRDefault="00582BCE" w:rsidP="00DE6017">
      <w:pPr>
        <w:rPr>
          <w:rtl/>
        </w:rPr>
      </w:pPr>
    </w:p>
    <w:p w:rsidR="00582BCE" w:rsidRDefault="00582BCE" w:rsidP="00DE6017">
      <w:pPr>
        <w:pStyle w:val="-"/>
        <w:keepNext/>
        <w:rPr>
          <w:rtl/>
        </w:rPr>
      </w:pPr>
      <w:bookmarkStart w:id="8435" w:name="ET_speakercontinue_6050_11"/>
      <w:r w:rsidRPr="008C726A">
        <w:rPr>
          <w:rStyle w:val="TagStyle"/>
          <w:rtl/>
        </w:rPr>
        <w:t xml:space="preserve"> &lt;&lt; דובר_המשך &gt;&gt;</w:t>
      </w:r>
      <w:r w:rsidRPr="00E61544">
        <w:rPr>
          <w:rStyle w:val="TagStyle"/>
          <w:rtl/>
        </w:rPr>
        <w:t xml:space="preserve"> </w:t>
      </w:r>
      <w:r>
        <w:rPr>
          <w:rtl/>
        </w:rPr>
        <w:t>אליהו ברוכי (יהדות התורה):</w:t>
      </w:r>
      <w:r w:rsidRPr="00E61544">
        <w:rPr>
          <w:rStyle w:val="TagStyle"/>
          <w:rtl/>
        </w:rPr>
        <w:t xml:space="preserve"> </w:t>
      </w:r>
      <w:r w:rsidRPr="008C726A">
        <w:rPr>
          <w:rStyle w:val="TagStyle"/>
          <w:rtl/>
        </w:rPr>
        <w:t>&lt;&lt; דובר_המשך &gt;&gt;</w:t>
      </w:r>
      <w:r>
        <w:rPr>
          <w:rtl/>
        </w:rPr>
        <w:t xml:space="preserve"> </w:t>
      </w:r>
      <w:bookmarkEnd w:id="8435"/>
    </w:p>
    <w:p w:rsidR="00582BCE" w:rsidRDefault="00582BCE" w:rsidP="00D23E4A">
      <w:pPr>
        <w:rPr>
          <w:rtl/>
        </w:rPr>
      </w:pPr>
    </w:p>
    <w:p w:rsidR="00582BCE" w:rsidRDefault="00582BCE" w:rsidP="00DE6017">
      <w:pPr>
        <w:rPr>
          <w:rtl/>
        </w:rPr>
      </w:pPr>
      <w:r>
        <w:rPr>
          <w:rFonts w:hint="cs"/>
          <w:rtl/>
        </w:rPr>
        <w:t xml:space="preserve">כמו שאמרתי קודם, אדם שנתקע בשדה תעופה אי שם </w:t>
      </w:r>
      <w:r w:rsidR="00A46387">
        <w:rPr>
          <w:rFonts w:hint="cs"/>
          <w:rtl/>
        </w:rPr>
        <w:t>– – –</w:t>
      </w:r>
      <w:r>
        <w:rPr>
          <w:rFonts w:hint="cs"/>
          <w:rtl/>
        </w:rPr>
        <w:t xml:space="preserve"> </w:t>
      </w:r>
    </w:p>
    <w:p w:rsidR="00582BCE" w:rsidRDefault="00582BCE" w:rsidP="00DE6017">
      <w:pPr>
        <w:rPr>
          <w:rtl/>
        </w:rPr>
      </w:pPr>
      <w:bookmarkStart w:id="8436" w:name="_ETM_Q19_424099"/>
      <w:bookmarkStart w:id="8437" w:name="_ETM_Q19_424200"/>
      <w:bookmarkEnd w:id="8436"/>
      <w:bookmarkEnd w:id="8437"/>
    </w:p>
    <w:p w:rsidR="00582BCE" w:rsidRDefault="00582BCE" w:rsidP="00DE6017">
      <w:pPr>
        <w:pStyle w:val="af5"/>
        <w:keepNext/>
        <w:rPr>
          <w:rtl/>
        </w:rPr>
      </w:pPr>
      <w:bookmarkStart w:id="8438" w:name="ET_interruption_6345_36"/>
      <w:r w:rsidRPr="008C726A">
        <w:rPr>
          <w:rStyle w:val="TagStyle"/>
          <w:rtl/>
        </w:rPr>
        <w:t xml:space="preserve"> &lt;&lt; קריאה &gt;&gt;</w:t>
      </w:r>
      <w:r w:rsidRPr="00233FAB">
        <w:rPr>
          <w:rStyle w:val="TagStyle"/>
          <w:rtl/>
        </w:rPr>
        <w:t xml:space="preserve"> </w:t>
      </w:r>
      <w:r>
        <w:rPr>
          <w:rtl/>
        </w:rPr>
        <w:t>טלי גוטליב (הליכוד):</w:t>
      </w:r>
      <w:r w:rsidRPr="00233FAB">
        <w:rPr>
          <w:rStyle w:val="TagStyle"/>
          <w:rtl/>
        </w:rPr>
        <w:t xml:space="preserve"> </w:t>
      </w:r>
      <w:r w:rsidRPr="008C726A">
        <w:rPr>
          <w:rStyle w:val="TagStyle"/>
          <w:rtl/>
        </w:rPr>
        <w:t>&lt;&lt; קריאה &gt;&gt;</w:t>
      </w:r>
      <w:r>
        <w:rPr>
          <w:rtl/>
        </w:rPr>
        <w:t xml:space="preserve"> </w:t>
      </w:r>
      <w:bookmarkEnd w:id="8438"/>
    </w:p>
    <w:p w:rsidR="00582BCE" w:rsidRDefault="00582BCE" w:rsidP="00D23E4A">
      <w:pPr>
        <w:rPr>
          <w:rtl/>
        </w:rPr>
      </w:pPr>
    </w:p>
    <w:p w:rsidR="00582BCE" w:rsidRDefault="00582BCE" w:rsidP="00DE6017">
      <w:pPr>
        <w:rPr>
          <w:rtl/>
        </w:rPr>
      </w:pPr>
      <w:bookmarkStart w:id="8439" w:name="_ETM_Q19_425025"/>
      <w:bookmarkEnd w:id="8439"/>
      <w:r>
        <w:rPr>
          <w:rFonts w:hint="cs"/>
          <w:rtl/>
        </w:rPr>
        <w:t xml:space="preserve">נחלצתי לטובת </w:t>
      </w:r>
      <w:bookmarkStart w:id="8440" w:name="_ETM_Q19_426493"/>
      <w:bookmarkEnd w:id="8440"/>
      <w:r>
        <w:rPr>
          <w:rFonts w:hint="cs"/>
          <w:rtl/>
        </w:rPr>
        <w:t xml:space="preserve">הקואליציה. היום אני </w:t>
      </w:r>
      <w:proofErr w:type="spellStart"/>
      <w:r>
        <w:rPr>
          <w:rFonts w:hint="cs"/>
          <w:rtl/>
        </w:rPr>
        <w:t>הסנג'ר</w:t>
      </w:r>
      <w:proofErr w:type="spellEnd"/>
      <w:r>
        <w:rPr>
          <w:rFonts w:hint="cs"/>
          <w:rtl/>
        </w:rPr>
        <w:t xml:space="preserve">, כן. </w:t>
      </w:r>
      <w:bookmarkStart w:id="8441" w:name="_ETM_Q19_429873"/>
      <w:bookmarkEnd w:id="8441"/>
    </w:p>
    <w:p w:rsidR="00582BCE" w:rsidRDefault="00582BCE" w:rsidP="00DE6017">
      <w:pPr>
        <w:rPr>
          <w:rtl/>
        </w:rPr>
      </w:pPr>
    </w:p>
    <w:p w:rsidR="00582BCE" w:rsidRDefault="00582BCE" w:rsidP="00DE6017">
      <w:pPr>
        <w:pStyle w:val="-"/>
        <w:keepNext/>
        <w:rPr>
          <w:rtl/>
        </w:rPr>
      </w:pPr>
      <w:bookmarkStart w:id="8442" w:name="_ETM_Q19_429971"/>
      <w:bookmarkStart w:id="8443" w:name="ET_speakercontinue_6050_69"/>
      <w:bookmarkEnd w:id="8442"/>
      <w:r w:rsidRPr="008C726A">
        <w:rPr>
          <w:rStyle w:val="TagStyle"/>
          <w:rtl/>
        </w:rPr>
        <w:t>&lt;&lt; דובר_המשך &gt;&gt;</w:t>
      </w:r>
      <w:r w:rsidRPr="00E61544">
        <w:rPr>
          <w:rStyle w:val="TagStyle"/>
          <w:rtl/>
        </w:rPr>
        <w:t xml:space="preserve"> </w:t>
      </w:r>
      <w:r>
        <w:rPr>
          <w:rtl/>
        </w:rPr>
        <w:t>אליהו ברוכי (יהדות התורה):</w:t>
      </w:r>
      <w:r w:rsidRPr="00E61544">
        <w:rPr>
          <w:rStyle w:val="TagStyle"/>
          <w:rtl/>
        </w:rPr>
        <w:t xml:space="preserve"> </w:t>
      </w:r>
      <w:r w:rsidRPr="008C726A">
        <w:rPr>
          <w:rStyle w:val="TagStyle"/>
          <w:rtl/>
        </w:rPr>
        <w:t>&lt;&lt; דובר_המשך &gt;&gt;</w:t>
      </w:r>
      <w:bookmarkEnd w:id="8443"/>
      <w:r>
        <w:rPr>
          <w:rtl/>
        </w:rPr>
        <w:t xml:space="preserve"> </w:t>
      </w:r>
      <w:bookmarkStart w:id="8444" w:name="_ETM_Q19_434721"/>
      <w:bookmarkEnd w:id="8444"/>
    </w:p>
    <w:p w:rsidR="00582BCE" w:rsidRPr="00233FAB" w:rsidRDefault="00582BCE" w:rsidP="00D23E4A">
      <w:pPr>
        <w:rPr>
          <w:rtl/>
          <w:lang w:eastAsia="he-IL"/>
        </w:rPr>
      </w:pPr>
      <w:bookmarkStart w:id="8445" w:name="_ETM_Q19_434835"/>
      <w:bookmarkEnd w:id="8445"/>
    </w:p>
    <w:p w:rsidR="00582BCE" w:rsidRPr="00233FAB" w:rsidRDefault="00582BCE" w:rsidP="00DE6017">
      <w:pPr>
        <w:rPr>
          <w:rtl/>
        </w:rPr>
      </w:pPr>
      <w:r>
        <w:rPr>
          <w:rFonts w:hint="cs"/>
          <w:rtl/>
        </w:rPr>
        <w:t xml:space="preserve">הסיטואציה הזאת, שאדם </w:t>
      </w:r>
      <w:r w:rsidR="00A46387">
        <w:rPr>
          <w:rFonts w:hint="cs"/>
          <w:rtl/>
        </w:rPr>
        <w:t>– – –</w:t>
      </w:r>
    </w:p>
    <w:p w:rsidR="00582BCE" w:rsidRDefault="00582BCE" w:rsidP="00DE6017">
      <w:pPr>
        <w:rPr>
          <w:rtl/>
        </w:rPr>
      </w:pPr>
    </w:p>
    <w:p w:rsidR="00582BCE" w:rsidRDefault="00582BCE" w:rsidP="00DE6017">
      <w:pPr>
        <w:pStyle w:val="af5"/>
        <w:keepNext/>
        <w:rPr>
          <w:rtl/>
        </w:rPr>
      </w:pPr>
      <w:bookmarkStart w:id="8446" w:name="ET_interruption_6345_37"/>
      <w:r w:rsidRPr="008C726A">
        <w:rPr>
          <w:rStyle w:val="TagStyle"/>
          <w:rtl/>
        </w:rPr>
        <w:t xml:space="preserve"> &lt;&lt; קריאה &gt;&gt;</w:t>
      </w:r>
      <w:r w:rsidRPr="00233FAB">
        <w:rPr>
          <w:rStyle w:val="TagStyle"/>
          <w:rtl/>
        </w:rPr>
        <w:t xml:space="preserve"> </w:t>
      </w:r>
      <w:r>
        <w:rPr>
          <w:rtl/>
        </w:rPr>
        <w:t>טלי גוטליב (הליכוד):</w:t>
      </w:r>
      <w:r w:rsidRPr="00233FAB">
        <w:rPr>
          <w:rStyle w:val="TagStyle"/>
          <w:rtl/>
        </w:rPr>
        <w:t xml:space="preserve"> </w:t>
      </w:r>
      <w:r w:rsidRPr="008C726A">
        <w:rPr>
          <w:rStyle w:val="TagStyle"/>
          <w:rtl/>
        </w:rPr>
        <w:t>&lt;&lt; קריאה &gt;&gt;</w:t>
      </w:r>
      <w:r>
        <w:rPr>
          <w:rtl/>
        </w:rPr>
        <w:t xml:space="preserve"> </w:t>
      </w:r>
      <w:bookmarkEnd w:id="8446"/>
    </w:p>
    <w:p w:rsidR="00582BCE" w:rsidRDefault="00582BCE" w:rsidP="00D23E4A">
      <w:pPr>
        <w:rPr>
          <w:rtl/>
        </w:rPr>
      </w:pPr>
    </w:p>
    <w:p w:rsidR="00582BCE" w:rsidRDefault="00582BCE" w:rsidP="00DE6017">
      <w:pPr>
        <w:rPr>
          <w:rtl/>
        </w:rPr>
      </w:pPr>
      <w:bookmarkStart w:id="8447" w:name="_ETM_Q19_433195"/>
      <w:bookmarkStart w:id="8448" w:name="_ETM_Q19_433461"/>
      <w:bookmarkEnd w:id="8447"/>
      <w:bookmarkEnd w:id="8448"/>
      <w:r>
        <w:rPr>
          <w:rFonts w:hint="cs"/>
          <w:rtl/>
        </w:rPr>
        <w:t>אין א</w:t>
      </w:r>
      <w:bookmarkStart w:id="8449" w:name="_ETM_Q19_433601"/>
      <w:bookmarkStart w:id="8450" w:name="_ETM_Q19_433628"/>
      <w:bookmarkEnd w:id="8449"/>
      <w:bookmarkEnd w:id="8450"/>
      <w:r>
        <w:rPr>
          <w:rFonts w:hint="cs"/>
          <w:rtl/>
        </w:rPr>
        <w:t>י</w:t>
      </w:r>
      <w:bookmarkStart w:id="8451" w:name="_ETM_Q19_433691"/>
      <w:bookmarkEnd w:id="8451"/>
      <w:r>
        <w:rPr>
          <w:rFonts w:hint="cs"/>
          <w:rtl/>
        </w:rPr>
        <w:t xml:space="preserve">ך לוודא שהנוסע </w:t>
      </w:r>
      <w:r>
        <w:rPr>
          <w:rtl/>
        </w:rPr>
        <w:t>–</w:t>
      </w:r>
      <w:r>
        <w:rPr>
          <w:rFonts w:hint="cs"/>
          <w:rtl/>
        </w:rPr>
        <w:t xml:space="preserve"> אנחנו שולחים לו, מה, אנחנו</w:t>
      </w:r>
      <w:bookmarkStart w:id="8452" w:name="_ETM_Q19_434517"/>
      <w:bookmarkEnd w:id="8452"/>
      <w:r>
        <w:rPr>
          <w:rFonts w:hint="cs"/>
          <w:rtl/>
        </w:rPr>
        <w:t xml:space="preserve"> עכשיו נעמיס על עצמנו גם לוודא שהוא קיבל את זה?</w:t>
      </w:r>
      <w:bookmarkStart w:id="8453" w:name="_ETM_Q19_438210"/>
      <w:bookmarkEnd w:id="8453"/>
      <w:r>
        <w:rPr>
          <w:rFonts w:hint="cs"/>
          <w:rtl/>
        </w:rPr>
        <w:t xml:space="preserve"> לא, נאור, יש לך רעיון לשאלה אחרת יותר עניינית?</w:t>
      </w:r>
      <w:bookmarkStart w:id="8454" w:name="_ETM_Q19_442937"/>
      <w:bookmarkEnd w:id="8454"/>
    </w:p>
    <w:p w:rsidR="00582BCE" w:rsidRDefault="00582BCE" w:rsidP="00DE6017">
      <w:pPr>
        <w:ind w:firstLine="0"/>
        <w:rPr>
          <w:rtl/>
        </w:rPr>
      </w:pPr>
      <w:bookmarkStart w:id="8455" w:name="_ETM_Q19_443031"/>
      <w:bookmarkEnd w:id="8455"/>
    </w:p>
    <w:p w:rsidR="00582BCE" w:rsidRDefault="00582BCE" w:rsidP="00DE6017">
      <w:pPr>
        <w:pStyle w:val="af5"/>
        <w:keepNext/>
        <w:rPr>
          <w:rtl/>
        </w:rPr>
      </w:pPr>
      <w:bookmarkStart w:id="8456" w:name="_ETM_Q19_444843"/>
      <w:bookmarkStart w:id="8457" w:name="ET_interruption_6361_12"/>
      <w:bookmarkEnd w:id="8456"/>
      <w:r w:rsidRPr="008C726A">
        <w:rPr>
          <w:rStyle w:val="TagStyle"/>
          <w:rtl/>
        </w:rPr>
        <w:t>&lt;&lt; קריאה &gt;&gt;</w:t>
      </w:r>
      <w:r w:rsidRPr="00E61544">
        <w:rPr>
          <w:rStyle w:val="TagStyle"/>
          <w:rtl/>
        </w:rPr>
        <w:t xml:space="preserve"> </w:t>
      </w:r>
      <w:r>
        <w:rPr>
          <w:rtl/>
        </w:rPr>
        <w:t>נאור שירי (יש עתיד):</w:t>
      </w:r>
      <w:r w:rsidRPr="00E61544">
        <w:rPr>
          <w:rStyle w:val="TagStyle"/>
          <w:rtl/>
        </w:rPr>
        <w:t xml:space="preserve"> </w:t>
      </w:r>
      <w:r w:rsidRPr="008C726A">
        <w:rPr>
          <w:rStyle w:val="TagStyle"/>
          <w:rtl/>
        </w:rPr>
        <w:t>&lt;&lt; קריאה &gt;&gt;</w:t>
      </w:r>
      <w:r>
        <w:rPr>
          <w:rtl/>
        </w:rPr>
        <w:t xml:space="preserve"> </w:t>
      </w:r>
      <w:bookmarkEnd w:id="8457"/>
    </w:p>
    <w:p w:rsidR="00582BCE" w:rsidRDefault="00582BCE" w:rsidP="00D23E4A">
      <w:pPr>
        <w:rPr>
          <w:rtl/>
        </w:rPr>
      </w:pPr>
    </w:p>
    <w:p w:rsidR="00582BCE" w:rsidRDefault="00582BCE" w:rsidP="00DE6017">
      <w:pPr>
        <w:rPr>
          <w:rtl/>
        </w:rPr>
      </w:pPr>
      <w:r>
        <w:rPr>
          <w:rFonts w:hint="cs"/>
          <w:rtl/>
        </w:rPr>
        <w:t xml:space="preserve">אני כבר מזמן הבנתי ששום דבר פה לא ענייני. </w:t>
      </w:r>
      <w:bookmarkStart w:id="8458" w:name="_ETM_Q19_444690"/>
      <w:bookmarkEnd w:id="8458"/>
    </w:p>
    <w:p w:rsidR="00582BCE" w:rsidRDefault="00582BCE" w:rsidP="00DE6017">
      <w:pPr>
        <w:rPr>
          <w:rtl/>
        </w:rPr>
      </w:pPr>
      <w:bookmarkStart w:id="8459" w:name="_ETM_Q19_444815"/>
      <w:bookmarkEnd w:id="8459"/>
    </w:p>
    <w:p w:rsidR="00582BCE" w:rsidRDefault="00582BCE" w:rsidP="00DE6017">
      <w:pPr>
        <w:pStyle w:val="af5"/>
        <w:keepNext/>
        <w:rPr>
          <w:rtl/>
        </w:rPr>
      </w:pPr>
      <w:r w:rsidRPr="008C726A">
        <w:rPr>
          <w:rStyle w:val="TagStyle"/>
          <w:rtl/>
        </w:rPr>
        <w:t xml:space="preserve"> &lt;&lt; קריאה &gt;&gt;</w:t>
      </w:r>
      <w:r w:rsidRPr="00233FAB">
        <w:rPr>
          <w:rStyle w:val="TagStyle"/>
          <w:rtl/>
        </w:rPr>
        <w:t xml:space="preserve"> </w:t>
      </w:r>
      <w:r>
        <w:rPr>
          <w:rtl/>
        </w:rPr>
        <w:t>טלי גוטליב (הליכוד):</w:t>
      </w:r>
      <w:r w:rsidRPr="00233FAB">
        <w:rPr>
          <w:rStyle w:val="TagStyle"/>
          <w:rtl/>
        </w:rPr>
        <w:t xml:space="preserve"> </w:t>
      </w:r>
      <w:r w:rsidRPr="008C726A">
        <w:rPr>
          <w:rStyle w:val="TagStyle"/>
          <w:rtl/>
        </w:rPr>
        <w:t>&lt;&lt; קריאה &gt;&gt;</w:t>
      </w:r>
      <w:r>
        <w:rPr>
          <w:rtl/>
        </w:rPr>
        <w:t xml:space="preserve"> </w:t>
      </w:r>
    </w:p>
    <w:p w:rsidR="00582BCE" w:rsidRDefault="00582BCE" w:rsidP="00D23E4A">
      <w:pPr>
        <w:rPr>
          <w:rtl/>
        </w:rPr>
      </w:pPr>
    </w:p>
    <w:p w:rsidR="00582BCE" w:rsidRDefault="00582BCE" w:rsidP="00DE6017">
      <w:pPr>
        <w:rPr>
          <w:rtl/>
        </w:rPr>
      </w:pPr>
      <w:bookmarkStart w:id="8460" w:name="_ETM_Q19_447045"/>
      <w:bookmarkEnd w:id="8460"/>
      <w:r>
        <w:rPr>
          <w:rFonts w:hint="cs"/>
          <w:rtl/>
        </w:rPr>
        <w:t xml:space="preserve">לא, </w:t>
      </w:r>
      <w:bookmarkStart w:id="8461" w:name="_ETM_Q19_446002"/>
      <w:bookmarkEnd w:id="8461"/>
      <w:r>
        <w:rPr>
          <w:rFonts w:hint="cs"/>
          <w:rtl/>
        </w:rPr>
        <w:t xml:space="preserve">יש פה דברים לגמרי ענייניים. </w:t>
      </w:r>
      <w:bookmarkStart w:id="8462" w:name="_ETM_Q19_445676"/>
      <w:bookmarkEnd w:id="8462"/>
    </w:p>
    <w:p w:rsidR="00582BCE" w:rsidRDefault="00582BCE" w:rsidP="00DE6017">
      <w:pPr>
        <w:rPr>
          <w:rtl/>
        </w:rPr>
      </w:pPr>
      <w:bookmarkStart w:id="8463" w:name="_ETM_Q19_445800"/>
      <w:bookmarkEnd w:id="8463"/>
    </w:p>
    <w:p w:rsidR="00582BCE" w:rsidRDefault="00582BCE" w:rsidP="00DE6017">
      <w:pPr>
        <w:pStyle w:val="af5"/>
        <w:keepNext/>
        <w:rPr>
          <w:rtl/>
        </w:rPr>
      </w:pPr>
      <w:bookmarkStart w:id="8464" w:name="ET_interruption_6344_40"/>
      <w:r w:rsidRPr="008C726A">
        <w:rPr>
          <w:rStyle w:val="TagStyle"/>
          <w:rtl/>
        </w:rPr>
        <w:t xml:space="preserve"> &lt;&lt; קריאה &gt;&gt;</w:t>
      </w:r>
      <w:r w:rsidRPr="00233FAB">
        <w:rPr>
          <w:rStyle w:val="TagStyle"/>
          <w:rtl/>
        </w:rPr>
        <w:t xml:space="preserve"> </w:t>
      </w:r>
      <w:r>
        <w:rPr>
          <w:rtl/>
        </w:rPr>
        <w:t>אברהם בצלאל (ש"ס):</w:t>
      </w:r>
      <w:r w:rsidRPr="00233FAB">
        <w:rPr>
          <w:rStyle w:val="TagStyle"/>
          <w:rtl/>
        </w:rPr>
        <w:t xml:space="preserve"> </w:t>
      </w:r>
      <w:r w:rsidRPr="008C726A">
        <w:rPr>
          <w:rStyle w:val="TagStyle"/>
          <w:rtl/>
        </w:rPr>
        <w:t>&lt;&lt; קריאה &gt;&gt;</w:t>
      </w:r>
      <w:r>
        <w:rPr>
          <w:rtl/>
        </w:rPr>
        <w:t xml:space="preserve"> </w:t>
      </w:r>
      <w:bookmarkEnd w:id="8464"/>
    </w:p>
    <w:p w:rsidR="00582BCE" w:rsidRDefault="00582BCE" w:rsidP="00D23E4A">
      <w:pPr>
        <w:rPr>
          <w:rtl/>
        </w:rPr>
      </w:pPr>
    </w:p>
    <w:p w:rsidR="00582BCE" w:rsidRPr="00233FAB" w:rsidRDefault="00582BCE" w:rsidP="00DE6017">
      <w:pPr>
        <w:rPr>
          <w:rtl/>
        </w:rPr>
      </w:pPr>
      <w:bookmarkStart w:id="8465" w:name="_ETM_Q19_444239"/>
      <w:bookmarkStart w:id="8466" w:name="_ETM_Q19_444502"/>
      <w:bookmarkStart w:id="8467" w:name="_ETM_Q19_444625"/>
      <w:bookmarkEnd w:id="8465"/>
      <w:bookmarkEnd w:id="8466"/>
      <w:bookmarkEnd w:id="8467"/>
      <w:r>
        <w:rPr>
          <w:rFonts w:hint="cs"/>
          <w:rtl/>
        </w:rPr>
        <w:t xml:space="preserve">למה? מאוד ענייני. השאלה הזאת מאוד עניינית. בסוף, עד כמה אתה </w:t>
      </w:r>
      <w:r w:rsidR="00A46387">
        <w:rPr>
          <w:rFonts w:hint="cs"/>
          <w:rtl/>
        </w:rPr>
        <w:t>– – –</w:t>
      </w:r>
    </w:p>
    <w:p w:rsidR="00582BCE" w:rsidRDefault="00582BCE" w:rsidP="00DE6017">
      <w:pPr>
        <w:rPr>
          <w:rtl/>
        </w:rPr>
      </w:pPr>
    </w:p>
    <w:p w:rsidR="00582BCE" w:rsidRDefault="00582BCE" w:rsidP="00DE6017">
      <w:pPr>
        <w:pStyle w:val="-"/>
        <w:keepNext/>
        <w:rPr>
          <w:rtl/>
        </w:rPr>
      </w:pPr>
      <w:bookmarkStart w:id="8468" w:name="ET_speakercontinue_6050_13"/>
      <w:r w:rsidRPr="008C726A">
        <w:rPr>
          <w:rStyle w:val="TagStyle"/>
          <w:rtl/>
        </w:rPr>
        <w:t xml:space="preserve"> &lt;&lt; דובר_המשך &gt;&gt;</w:t>
      </w:r>
      <w:r w:rsidRPr="00E61544">
        <w:rPr>
          <w:rStyle w:val="TagStyle"/>
          <w:rtl/>
        </w:rPr>
        <w:t xml:space="preserve"> </w:t>
      </w:r>
      <w:r>
        <w:rPr>
          <w:rtl/>
        </w:rPr>
        <w:t>אליהו ברוכי (יהדות התורה):</w:t>
      </w:r>
      <w:r w:rsidRPr="00E61544">
        <w:rPr>
          <w:rStyle w:val="TagStyle"/>
          <w:rtl/>
        </w:rPr>
        <w:t xml:space="preserve"> </w:t>
      </w:r>
      <w:r w:rsidRPr="008C726A">
        <w:rPr>
          <w:rStyle w:val="TagStyle"/>
          <w:rtl/>
        </w:rPr>
        <w:t>&lt;&lt; דובר_המשך &gt;&gt;</w:t>
      </w:r>
      <w:r>
        <w:rPr>
          <w:rtl/>
        </w:rPr>
        <w:t xml:space="preserve"> </w:t>
      </w:r>
      <w:bookmarkEnd w:id="8468"/>
    </w:p>
    <w:p w:rsidR="00582BCE" w:rsidRDefault="00582BCE" w:rsidP="00D23E4A">
      <w:pPr>
        <w:rPr>
          <w:rtl/>
        </w:rPr>
      </w:pPr>
    </w:p>
    <w:p w:rsidR="00582BCE" w:rsidRDefault="00582BCE" w:rsidP="00DE6017">
      <w:pPr>
        <w:rPr>
          <w:rtl/>
        </w:rPr>
      </w:pPr>
      <w:r>
        <w:rPr>
          <w:rFonts w:hint="cs"/>
          <w:rtl/>
        </w:rPr>
        <w:t>חברת הכנסת גוטליב, נאור רוצה שהחברה תוכל גם להשתלט על</w:t>
      </w:r>
      <w:bookmarkStart w:id="8469" w:name="_ETM_Q19_455545"/>
      <w:bookmarkEnd w:id="8469"/>
      <w:r>
        <w:rPr>
          <w:rFonts w:hint="cs"/>
          <w:rtl/>
        </w:rPr>
        <w:t xml:space="preserve"> הטלפון בהודעת </w:t>
      </w:r>
      <w:proofErr w:type="spellStart"/>
      <w:r>
        <w:rPr>
          <w:rFonts w:hint="cs"/>
          <w:rtl/>
        </w:rPr>
        <w:t>סמ"ס</w:t>
      </w:r>
      <w:proofErr w:type="spellEnd"/>
      <w:r w:rsidRPr="00871169">
        <w:rPr>
          <w:rFonts w:hint="cs"/>
          <w:rtl/>
        </w:rPr>
        <w:t xml:space="preserve"> </w:t>
      </w:r>
      <w:r>
        <w:rPr>
          <w:rFonts w:hint="cs"/>
          <w:rtl/>
        </w:rPr>
        <w:t xml:space="preserve">מתפרצת, שמתלבשת לו על כל המסך ככה. </w:t>
      </w:r>
      <w:bookmarkStart w:id="8470" w:name="_ETM_Q19_460725"/>
      <w:bookmarkStart w:id="8471" w:name="_ETM_Q19_463213"/>
      <w:bookmarkEnd w:id="8470"/>
      <w:bookmarkEnd w:id="8471"/>
    </w:p>
    <w:p w:rsidR="00582BCE" w:rsidRDefault="00582BCE" w:rsidP="00DE6017">
      <w:pPr>
        <w:rPr>
          <w:rtl/>
        </w:rPr>
      </w:pPr>
      <w:bookmarkStart w:id="8472" w:name="_ETM_Q19_463298"/>
      <w:bookmarkStart w:id="8473" w:name="_ETM_Q19_463381"/>
      <w:bookmarkEnd w:id="8472"/>
      <w:bookmarkEnd w:id="8473"/>
    </w:p>
    <w:p w:rsidR="00582BCE" w:rsidRDefault="00582BCE" w:rsidP="00DE6017">
      <w:pPr>
        <w:pStyle w:val="af5"/>
        <w:keepNext/>
        <w:rPr>
          <w:rtl/>
        </w:rPr>
      </w:pPr>
      <w:bookmarkStart w:id="8474" w:name="ET_interruption_6344_41"/>
      <w:r w:rsidRPr="008C726A">
        <w:rPr>
          <w:rStyle w:val="TagStyle"/>
          <w:rtl/>
        </w:rPr>
        <w:t xml:space="preserve"> &lt;&lt; קריאה &gt;&gt;</w:t>
      </w:r>
      <w:r w:rsidRPr="00233FAB">
        <w:rPr>
          <w:rStyle w:val="TagStyle"/>
          <w:rtl/>
        </w:rPr>
        <w:t xml:space="preserve"> </w:t>
      </w:r>
      <w:r>
        <w:rPr>
          <w:rtl/>
        </w:rPr>
        <w:t>אברהם בצלאל (ש"ס):</w:t>
      </w:r>
      <w:r w:rsidRPr="00233FAB">
        <w:rPr>
          <w:rStyle w:val="TagStyle"/>
          <w:rtl/>
        </w:rPr>
        <w:t xml:space="preserve"> </w:t>
      </w:r>
      <w:r w:rsidRPr="008C726A">
        <w:rPr>
          <w:rStyle w:val="TagStyle"/>
          <w:rtl/>
        </w:rPr>
        <w:t>&lt;&lt; קריאה &gt;&gt;</w:t>
      </w:r>
      <w:r>
        <w:rPr>
          <w:rtl/>
        </w:rPr>
        <w:t xml:space="preserve"> </w:t>
      </w:r>
      <w:bookmarkEnd w:id="8474"/>
    </w:p>
    <w:p w:rsidR="00582BCE" w:rsidRDefault="00582BCE" w:rsidP="00D23E4A">
      <w:pPr>
        <w:rPr>
          <w:rtl/>
        </w:rPr>
      </w:pPr>
    </w:p>
    <w:p w:rsidR="00582BCE" w:rsidRDefault="00582BCE" w:rsidP="00A9126C">
      <w:pPr>
        <w:rPr>
          <w:rtl/>
        </w:rPr>
      </w:pPr>
      <w:bookmarkStart w:id="8475" w:name="_ETM_Q19_464073"/>
      <w:bookmarkEnd w:id="8475"/>
      <w:r>
        <w:rPr>
          <w:rFonts w:hint="cs"/>
          <w:rtl/>
        </w:rPr>
        <w:t>פושים כאלה, שי</w:t>
      </w:r>
      <w:bookmarkStart w:id="8476" w:name="_ETM_Q19_464331"/>
      <w:bookmarkEnd w:id="8476"/>
      <w:r>
        <w:rPr>
          <w:rFonts w:hint="cs"/>
          <w:rtl/>
        </w:rPr>
        <w:t>הי</w:t>
      </w:r>
      <w:bookmarkStart w:id="8477" w:name="_ETM_Q19_464500"/>
      <w:bookmarkEnd w:id="8477"/>
      <w:r>
        <w:rPr>
          <w:rFonts w:hint="cs"/>
          <w:rtl/>
        </w:rPr>
        <w:t>ה לך פוש שאמור לצאת, ויום לפני הטיסה הוא יקבל</w:t>
      </w:r>
      <w:r w:rsidR="00A9126C">
        <w:rPr>
          <w:rFonts w:hint="cs"/>
          <w:rtl/>
        </w:rPr>
        <w:t xml:space="preserve"> פוש כזה</w:t>
      </w:r>
      <w:r>
        <w:rPr>
          <w:rFonts w:hint="cs"/>
          <w:rtl/>
        </w:rPr>
        <w:t xml:space="preserve">, ואז לראות </w:t>
      </w:r>
      <w:r w:rsidR="00A46387">
        <w:rPr>
          <w:rFonts w:hint="cs"/>
          <w:rtl/>
        </w:rPr>
        <w:t>– – –</w:t>
      </w:r>
      <w:bookmarkStart w:id="8478" w:name="_ETM_Q19_468885"/>
      <w:bookmarkEnd w:id="8478"/>
    </w:p>
    <w:p w:rsidR="00582BCE" w:rsidRPr="00233FAB" w:rsidRDefault="00582BCE" w:rsidP="00DE6017">
      <w:pPr>
        <w:rPr>
          <w:rtl/>
        </w:rPr>
      </w:pPr>
      <w:bookmarkStart w:id="8479" w:name="_ETM_Q19_469001"/>
      <w:bookmarkEnd w:id="8479"/>
    </w:p>
    <w:p w:rsidR="00582BCE" w:rsidRDefault="00582BCE" w:rsidP="00DE6017">
      <w:pPr>
        <w:pStyle w:val="af5"/>
        <w:keepNext/>
        <w:rPr>
          <w:rtl/>
        </w:rPr>
      </w:pPr>
      <w:bookmarkStart w:id="8480" w:name="_ETM_Q19_463443"/>
      <w:bookmarkStart w:id="8481" w:name="ET_interruption_6361_14"/>
      <w:bookmarkEnd w:id="8480"/>
      <w:r w:rsidRPr="008C726A">
        <w:rPr>
          <w:rStyle w:val="TagStyle"/>
          <w:rtl/>
        </w:rPr>
        <w:t xml:space="preserve"> &lt;&lt; קריאה &gt;&gt;</w:t>
      </w:r>
      <w:r w:rsidRPr="00E61544">
        <w:rPr>
          <w:rStyle w:val="TagStyle"/>
          <w:rtl/>
        </w:rPr>
        <w:t xml:space="preserve"> </w:t>
      </w:r>
      <w:r>
        <w:rPr>
          <w:rtl/>
        </w:rPr>
        <w:t>נאור שירי (יש עתיד):</w:t>
      </w:r>
      <w:r w:rsidRPr="00E61544">
        <w:rPr>
          <w:rStyle w:val="TagStyle"/>
          <w:rtl/>
        </w:rPr>
        <w:t xml:space="preserve"> </w:t>
      </w:r>
      <w:r w:rsidRPr="008C726A">
        <w:rPr>
          <w:rStyle w:val="TagStyle"/>
          <w:rtl/>
        </w:rPr>
        <w:t>&lt;&lt; קריאה &gt;&gt;</w:t>
      </w:r>
      <w:r>
        <w:rPr>
          <w:rtl/>
        </w:rPr>
        <w:t xml:space="preserve"> </w:t>
      </w:r>
      <w:bookmarkEnd w:id="8481"/>
    </w:p>
    <w:p w:rsidR="00582BCE" w:rsidRDefault="00582BCE" w:rsidP="00D23E4A">
      <w:pPr>
        <w:rPr>
          <w:rtl/>
        </w:rPr>
      </w:pPr>
    </w:p>
    <w:p w:rsidR="00582BCE" w:rsidRDefault="00582BCE" w:rsidP="00DE6017">
      <w:pPr>
        <w:rPr>
          <w:rtl/>
        </w:rPr>
      </w:pPr>
      <w:r>
        <w:rPr>
          <w:rFonts w:hint="cs"/>
          <w:rtl/>
        </w:rPr>
        <w:t xml:space="preserve">זאת לא הצעת החוק הכי גרועה שהבאתם למדינה. מתוך 100, זה </w:t>
      </w:r>
      <w:bookmarkStart w:id="8482" w:name="_ETM_Q19_476456"/>
      <w:bookmarkEnd w:id="8482"/>
      <w:r>
        <w:rPr>
          <w:rFonts w:hint="cs"/>
          <w:rtl/>
        </w:rPr>
        <w:t>אפילו לא ב-200.</w:t>
      </w:r>
    </w:p>
    <w:p w:rsidR="00582BCE" w:rsidRDefault="00582BCE" w:rsidP="00DE6017">
      <w:pPr>
        <w:rPr>
          <w:rtl/>
        </w:rPr>
      </w:pPr>
    </w:p>
    <w:p w:rsidR="00582BCE" w:rsidRDefault="00582BCE" w:rsidP="00DE6017">
      <w:pPr>
        <w:pStyle w:val="-"/>
        <w:keepNext/>
        <w:rPr>
          <w:rtl/>
        </w:rPr>
      </w:pPr>
      <w:bookmarkStart w:id="8483" w:name="ET_speakercontinue_6050_15"/>
      <w:r w:rsidRPr="008C726A">
        <w:rPr>
          <w:rStyle w:val="TagStyle"/>
          <w:rtl/>
        </w:rPr>
        <w:t xml:space="preserve"> &lt;&lt; דובר_המשך &gt;&gt;</w:t>
      </w:r>
      <w:r w:rsidRPr="00E61544">
        <w:rPr>
          <w:rStyle w:val="TagStyle"/>
          <w:rtl/>
        </w:rPr>
        <w:t xml:space="preserve"> </w:t>
      </w:r>
      <w:r>
        <w:rPr>
          <w:rtl/>
        </w:rPr>
        <w:t>אליהו ברוכי (יהדות התורה):</w:t>
      </w:r>
      <w:r w:rsidRPr="00E61544">
        <w:rPr>
          <w:rStyle w:val="TagStyle"/>
          <w:rtl/>
        </w:rPr>
        <w:t xml:space="preserve"> </w:t>
      </w:r>
      <w:r w:rsidRPr="008C726A">
        <w:rPr>
          <w:rStyle w:val="TagStyle"/>
          <w:rtl/>
        </w:rPr>
        <w:t>&lt;&lt; דובר_המשך &gt;&gt;</w:t>
      </w:r>
      <w:r>
        <w:rPr>
          <w:rtl/>
        </w:rPr>
        <w:t xml:space="preserve"> </w:t>
      </w:r>
      <w:bookmarkEnd w:id="8483"/>
    </w:p>
    <w:p w:rsidR="00582BCE" w:rsidRDefault="00582BCE" w:rsidP="00D23E4A">
      <w:pPr>
        <w:rPr>
          <w:rtl/>
        </w:rPr>
      </w:pPr>
    </w:p>
    <w:p w:rsidR="00582BCE" w:rsidRDefault="00582BCE" w:rsidP="00DE6017">
      <w:pPr>
        <w:rPr>
          <w:rtl/>
        </w:rPr>
      </w:pPr>
      <w:r>
        <w:rPr>
          <w:rFonts w:hint="cs"/>
          <w:rtl/>
        </w:rPr>
        <w:t xml:space="preserve">חבר הכנסת נאור, אתה תצביע ביחד </w:t>
      </w:r>
      <w:bookmarkStart w:id="8484" w:name="_ETM_Q19_479590"/>
      <w:bookmarkEnd w:id="8484"/>
      <w:r>
        <w:rPr>
          <w:rFonts w:hint="cs"/>
          <w:rtl/>
        </w:rPr>
        <w:t>איתנו על הצעת החוק?</w:t>
      </w:r>
      <w:bookmarkStart w:id="8485" w:name="_ETM_Q19_480583"/>
      <w:bookmarkEnd w:id="8485"/>
    </w:p>
    <w:p w:rsidR="00582BCE" w:rsidRDefault="00582BCE" w:rsidP="00DE6017">
      <w:pPr>
        <w:rPr>
          <w:rtl/>
        </w:rPr>
      </w:pPr>
      <w:bookmarkStart w:id="8486" w:name="_ETM_Q19_480689"/>
      <w:bookmarkEnd w:id="8486"/>
    </w:p>
    <w:p w:rsidR="00582BCE" w:rsidRDefault="00582BCE" w:rsidP="00DE6017">
      <w:pPr>
        <w:pStyle w:val="af5"/>
        <w:keepNext/>
        <w:rPr>
          <w:rtl/>
        </w:rPr>
      </w:pPr>
      <w:bookmarkStart w:id="8487" w:name="ET_interruption_6361_16"/>
      <w:r w:rsidRPr="008C726A">
        <w:rPr>
          <w:rStyle w:val="TagStyle"/>
          <w:rtl/>
        </w:rPr>
        <w:t xml:space="preserve"> &lt;&lt; קריאה &gt;&gt;</w:t>
      </w:r>
      <w:r w:rsidRPr="00E61544">
        <w:rPr>
          <w:rStyle w:val="TagStyle"/>
          <w:rtl/>
        </w:rPr>
        <w:t xml:space="preserve"> </w:t>
      </w:r>
      <w:r>
        <w:rPr>
          <w:rtl/>
        </w:rPr>
        <w:t>נאור שירי (יש עתיד):</w:t>
      </w:r>
      <w:r w:rsidRPr="00E61544">
        <w:rPr>
          <w:rStyle w:val="TagStyle"/>
          <w:rtl/>
        </w:rPr>
        <w:t xml:space="preserve"> </w:t>
      </w:r>
      <w:r w:rsidRPr="008C726A">
        <w:rPr>
          <w:rStyle w:val="TagStyle"/>
          <w:rtl/>
        </w:rPr>
        <w:t>&lt;&lt; קריאה &gt;&gt;</w:t>
      </w:r>
      <w:r>
        <w:rPr>
          <w:rtl/>
        </w:rPr>
        <w:t xml:space="preserve"> </w:t>
      </w:r>
      <w:bookmarkEnd w:id="8487"/>
    </w:p>
    <w:p w:rsidR="00582BCE" w:rsidRDefault="00582BCE" w:rsidP="00D23E4A">
      <w:pPr>
        <w:rPr>
          <w:rtl/>
        </w:rPr>
      </w:pPr>
    </w:p>
    <w:p w:rsidR="00582BCE" w:rsidRDefault="00582BCE" w:rsidP="00DE6017">
      <w:pPr>
        <w:rPr>
          <w:rtl/>
        </w:rPr>
      </w:pPr>
      <w:r>
        <w:rPr>
          <w:rFonts w:hint="cs"/>
          <w:rtl/>
        </w:rPr>
        <w:t xml:space="preserve">אני אשקול מה להצביע. אני אשמע את ההתנגדות </w:t>
      </w:r>
      <w:proofErr w:type="spellStart"/>
      <w:r>
        <w:rPr>
          <w:rFonts w:hint="cs"/>
          <w:rtl/>
        </w:rPr>
        <w:t>הבאמת</w:t>
      </w:r>
      <w:proofErr w:type="spellEnd"/>
      <w:r>
        <w:rPr>
          <w:rFonts w:hint="cs"/>
          <w:rtl/>
        </w:rPr>
        <w:t xml:space="preserve">-קוהרנטית של טלי גוטליב. </w:t>
      </w:r>
    </w:p>
    <w:p w:rsidR="00582BCE" w:rsidRDefault="00582BCE" w:rsidP="00DE6017">
      <w:pPr>
        <w:rPr>
          <w:rtl/>
        </w:rPr>
      </w:pPr>
    </w:p>
    <w:p w:rsidR="00582BCE" w:rsidRDefault="00582BCE" w:rsidP="00DE6017">
      <w:pPr>
        <w:pStyle w:val="af5"/>
        <w:keepNext/>
        <w:rPr>
          <w:rtl/>
        </w:rPr>
      </w:pPr>
      <w:r w:rsidRPr="008C726A">
        <w:rPr>
          <w:rStyle w:val="TagStyle"/>
          <w:rtl/>
        </w:rPr>
        <w:t xml:space="preserve"> &lt;&lt; קריאה &gt;&gt;</w:t>
      </w:r>
      <w:r w:rsidRPr="00233FAB">
        <w:rPr>
          <w:rStyle w:val="TagStyle"/>
          <w:rtl/>
        </w:rPr>
        <w:t xml:space="preserve"> </w:t>
      </w:r>
      <w:r>
        <w:rPr>
          <w:rtl/>
        </w:rPr>
        <w:t>טלי גוטליב (הליכוד):</w:t>
      </w:r>
      <w:r w:rsidRPr="00233FAB">
        <w:rPr>
          <w:rStyle w:val="TagStyle"/>
          <w:rtl/>
        </w:rPr>
        <w:t xml:space="preserve"> </w:t>
      </w:r>
      <w:r w:rsidRPr="008C726A">
        <w:rPr>
          <w:rStyle w:val="TagStyle"/>
          <w:rtl/>
        </w:rPr>
        <w:t>&lt;&lt; קריאה &gt;&gt;</w:t>
      </w:r>
      <w:r>
        <w:rPr>
          <w:rtl/>
        </w:rPr>
        <w:t xml:space="preserve"> </w:t>
      </w:r>
    </w:p>
    <w:p w:rsidR="00582BCE" w:rsidRDefault="00582BCE" w:rsidP="00D23E4A">
      <w:pPr>
        <w:rPr>
          <w:rtl/>
        </w:rPr>
      </w:pPr>
    </w:p>
    <w:p w:rsidR="00582BCE" w:rsidRDefault="00582BCE" w:rsidP="00DE6017">
      <w:pPr>
        <w:rPr>
          <w:rtl/>
        </w:rPr>
      </w:pPr>
      <w:bookmarkStart w:id="8488" w:name="_ETM_Q19_486685"/>
      <w:bookmarkEnd w:id="8488"/>
      <w:r>
        <w:rPr>
          <w:rFonts w:hint="cs"/>
          <w:rtl/>
        </w:rPr>
        <w:t xml:space="preserve">לא. קודם </w:t>
      </w:r>
      <w:bookmarkStart w:id="8489" w:name="_ETM_Q19_485938"/>
      <w:bookmarkEnd w:id="8489"/>
      <w:r>
        <w:rPr>
          <w:rFonts w:hint="cs"/>
          <w:rtl/>
        </w:rPr>
        <w:t>כול, זה יהיה קוהרנטי. זה לא אומר שזה מניח את</w:t>
      </w:r>
      <w:bookmarkStart w:id="8490" w:name="_ETM_Q19_489835"/>
      <w:bookmarkEnd w:id="8490"/>
      <w:r>
        <w:rPr>
          <w:rFonts w:hint="cs"/>
          <w:rtl/>
        </w:rPr>
        <w:t xml:space="preserve"> הדעת, אבל זה יהיה קוהרנטי. </w:t>
      </w:r>
      <w:bookmarkStart w:id="8491" w:name="_ETM_Q19_491896"/>
      <w:bookmarkEnd w:id="8491"/>
    </w:p>
    <w:p w:rsidR="00582BCE" w:rsidRDefault="00582BCE" w:rsidP="00DE6017">
      <w:pPr>
        <w:rPr>
          <w:rtl/>
        </w:rPr>
      </w:pPr>
      <w:bookmarkStart w:id="8492" w:name="_ETM_Q19_492009"/>
      <w:bookmarkEnd w:id="8492"/>
    </w:p>
    <w:p w:rsidR="00582BCE" w:rsidRDefault="00582BCE" w:rsidP="00DE6017">
      <w:pPr>
        <w:pStyle w:val="af5"/>
        <w:keepNext/>
        <w:rPr>
          <w:rtl/>
        </w:rPr>
      </w:pPr>
      <w:bookmarkStart w:id="8493" w:name="ET_interruption_6361_43"/>
      <w:r w:rsidRPr="008C726A">
        <w:rPr>
          <w:rStyle w:val="TagStyle"/>
          <w:rtl/>
        </w:rPr>
        <w:t xml:space="preserve"> &lt;&lt; קריאה &gt;&gt;</w:t>
      </w:r>
      <w:r w:rsidRPr="00233FAB">
        <w:rPr>
          <w:rStyle w:val="TagStyle"/>
          <w:rtl/>
        </w:rPr>
        <w:t xml:space="preserve"> </w:t>
      </w:r>
      <w:r>
        <w:rPr>
          <w:rtl/>
        </w:rPr>
        <w:t>נאור שירי (יש עתיד):</w:t>
      </w:r>
      <w:r w:rsidRPr="00233FAB">
        <w:rPr>
          <w:rStyle w:val="TagStyle"/>
          <w:rtl/>
        </w:rPr>
        <w:t xml:space="preserve"> </w:t>
      </w:r>
      <w:r w:rsidRPr="008C726A">
        <w:rPr>
          <w:rStyle w:val="TagStyle"/>
          <w:rtl/>
        </w:rPr>
        <w:t>&lt;&lt; קריאה &gt;&gt;</w:t>
      </w:r>
      <w:r>
        <w:rPr>
          <w:rtl/>
        </w:rPr>
        <w:t xml:space="preserve"> </w:t>
      </w:r>
      <w:bookmarkEnd w:id="8493"/>
    </w:p>
    <w:p w:rsidR="00582BCE" w:rsidRDefault="00582BCE" w:rsidP="00D23E4A">
      <w:pPr>
        <w:rPr>
          <w:rtl/>
        </w:rPr>
      </w:pPr>
    </w:p>
    <w:p w:rsidR="00582BCE" w:rsidRDefault="00582BCE" w:rsidP="00DE6017">
      <w:pPr>
        <w:rPr>
          <w:rtl/>
        </w:rPr>
      </w:pPr>
      <w:bookmarkStart w:id="8494" w:name="_ETM_Q19_492479"/>
      <w:bookmarkEnd w:id="8494"/>
      <w:r>
        <w:rPr>
          <w:rFonts w:hint="cs"/>
          <w:rtl/>
        </w:rPr>
        <w:t>אני אתן לכם לשכנע אותי.</w:t>
      </w:r>
      <w:bookmarkStart w:id="8495" w:name="_ETM_Q19_494116"/>
      <w:bookmarkEnd w:id="8495"/>
      <w:r>
        <w:rPr>
          <w:rFonts w:hint="cs"/>
          <w:rtl/>
        </w:rPr>
        <w:t xml:space="preserve"> </w:t>
      </w:r>
      <w:bookmarkStart w:id="8496" w:name="_ETM_Q19_494427"/>
      <w:bookmarkStart w:id="8497" w:name="_ETM_Q19_492657"/>
      <w:bookmarkEnd w:id="8496"/>
      <w:bookmarkEnd w:id="8497"/>
    </w:p>
    <w:p w:rsidR="00582BCE" w:rsidRDefault="00582BCE" w:rsidP="00DE6017">
      <w:pPr>
        <w:rPr>
          <w:rtl/>
        </w:rPr>
      </w:pPr>
      <w:bookmarkStart w:id="8498" w:name="_ETM_Q19_492763"/>
      <w:bookmarkEnd w:id="8498"/>
    </w:p>
    <w:p w:rsidR="00582BCE" w:rsidRDefault="00582BCE" w:rsidP="00DE6017">
      <w:pPr>
        <w:pStyle w:val="-"/>
        <w:keepNext/>
        <w:rPr>
          <w:rtl/>
        </w:rPr>
      </w:pPr>
      <w:bookmarkStart w:id="8499" w:name="_ETM_Q19_494523"/>
      <w:bookmarkStart w:id="8500" w:name="_ETM_Q19_494098"/>
      <w:bookmarkStart w:id="8501" w:name="ET_speakercontinue_6050_70"/>
      <w:bookmarkEnd w:id="8499"/>
      <w:bookmarkEnd w:id="8500"/>
      <w:r w:rsidRPr="008C726A">
        <w:rPr>
          <w:rStyle w:val="TagStyle"/>
          <w:rtl/>
        </w:rPr>
        <w:t>&lt;&lt; דובר_המשך &gt;&gt;</w:t>
      </w:r>
      <w:r w:rsidRPr="00E61544">
        <w:rPr>
          <w:rStyle w:val="TagStyle"/>
          <w:rtl/>
        </w:rPr>
        <w:t xml:space="preserve"> </w:t>
      </w:r>
      <w:r>
        <w:rPr>
          <w:rtl/>
        </w:rPr>
        <w:t>אליהו ברוכי (יהדות התורה):</w:t>
      </w:r>
      <w:r w:rsidRPr="00E61544">
        <w:rPr>
          <w:rStyle w:val="TagStyle"/>
          <w:rtl/>
        </w:rPr>
        <w:t xml:space="preserve"> </w:t>
      </w:r>
      <w:r w:rsidRPr="008C726A">
        <w:rPr>
          <w:rStyle w:val="TagStyle"/>
          <w:rtl/>
        </w:rPr>
        <w:t>&lt;&lt; דובר_המשך &gt;&gt;</w:t>
      </w:r>
      <w:bookmarkEnd w:id="8501"/>
      <w:r>
        <w:rPr>
          <w:rtl/>
        </w:rPr>
        <w:t xml:space="preserve"> </w:t>
      </w:r>
    </w:p>
    <w:p w:rsidR="00582BCE" w:rsidRDefault="00582BCE" w:rsidP="00D23E4A">
      <w:pPr>
        <w:rPr>
          <w:rtl/>
        </w:rPr>
      </w:pPr>
      <w:bookmarkStart w:id="8502" w:name="_ETM_Q19_494768"/>
      <w:bookmarkEnd w:id="8502"/>
    </w:p>
    <w:p w:rsidR="00582BCE" w:rsidRDefault="00582BCE" w:rsidP="00DE6017">
      <w:pPr>
        <w:rPr>
          <w:rtl/>
        </w:rPr>
      </w:pPr>
      <w:bookmarkStart w:id="8503" w:name="_ETM_Q19_494876"/>
      <w:bookmarkEnd w:id="8503"/>
      <w:r>
        <w:rPr>
          <w:rFonts w:hint="cs"/>
          <w:rtl/>
        </w:rPr>
        <w:t xml:space="preserve">נודה לחברים על ההצבעה, בבקשה. </w:t>
      </w:r>
      <w:bookmarkStart w:id="8504" w:name="_ETM_Q19_498355"/>
      <w:bookmarkEnd w:id="8504"/>
    </w:p>
    <w:p w:rsidR="00582BCE" w:rsidRPr="00233FAB" w:rsidRDefault="00582BCE" w:rsidP="00DE6017">
      <w:pPr>
        <w:rPr>
          <w:rtl/>
        </w:rPr>
      </w:pPr>
      <w:bookmarkStart w:id="8505" w:name="_ETM_Q19_498457"/>
      <w:bookmarkEnd w:id="8505"/>
    </w:p>
    <w:p w:rsidR="00582BCE" w:rsidRDefault="00582BCE" w:rsidP="00DE6017">
      <w:pPr>
        <w:pStyle w:val="af6"/>
        <w:keepNext/>
        <w:rPr>
          <w:rtl/>
        </w:rPr>
      </w:pPr>
      <w:r w:rsidRPr="008C726A">
        <w:rPr>
          <w:rStyle w:val="TagStyle"/>
          <w:rtl/>
        </w:rPr>
        <w:t xml:space="preserve"> &lt;&lt; יור &gt;&gt;</w:t>
      </w:r>
      <w:r w:rsidRPr="00E61544">
        <w:rPr>
          <w:rStyle w:val="TagStyle"/>
          <w:rtl/>
        </w:rPr>
        <w:t xml:space="preserve"> </w:t>
      </w:r>
      <w:r>
        <w:rPr>
          <w:rtl/>
        </w:rPr>
        <w:t>היו"ר ניסים ואטורי:</w:t>
      </w:r>
      <w:r w:rsidRPr="00E61544">
        <w:rPr>
          <w:rStyle w:val="TagStyle"/>
          <w:rtl/>
        </w:rPr>
        <w:t xml:space="preserve"> </w:t>
      </w:r>
      <w:r w:rsidRPr="008C726A">
        <w:rPr>
          <w:rStyle w:val="TagStyle"/>
          <w:rtl/>
        </w:rPr>
        <w:t>&lt;&lt; יור &gt;&gt;</w:t>
      </w:r>
      <w:r>
        <w:rPr>
          <w:rtl/>
        </w:rPr>
        <w:t xml:space="preserve"> </w:t>
      </w:r>
    </w:p>
    <w:p w:rsidR="00582BCE" w:rsidRDefault="00582BCE" w:rsidP="00D23E4A">
      <w:pPr>
        <w:rPr>
          <w:rtl/>
        </w:rPr>
      </w:pPr>
    </w:p>
    <w:p w:rsidR="00582BCE" w:rsidRDefault="00582BCE" w:rsidP="00DE6017">
      <w:pPr>
        <w:rPr>
          <w:rtl/>
        </w:rPr>
      </w:pPr>
      <w:r>
        <w:rPr>
          <w:rFonts w:hint="cs"/>
          <w:rtl/>
        </w:rPr>
        <w:t xml:space="preserve">תודה רבה. אני מזמין את השר אופיר סופר להשיב. השר אופיר סופר, אם הייתי מביא לך לפה מפרום עכשיו וזה, היית </w:t>
      </w:r>
      <w:bookmarkStart w:id="8506" w:name="_ETM_Q19_514270"/>
      <w:bookmarkEnd w:id="8506"/>
      <w:r>
        <w:rPr>
          <w:rFonts w:hint="cs"/>
          <w:rtl/>
        </w:rPr>
        <w:t xml:space="preserve">בא מהר. </w:t>
      </w:r>
    </w:p>
    <w:p w:rsidR="00582BCE" w:rsidRDefault="00582BCE" w:rsidP="00DE6017">
      <w:pPr>
        <w:rPr>
          <w:rtl/>
        </w:rPr>
      </w:pPr>
    </w:p>
    <w:p w:rsidR="00582BCE" w:rsidRDefault="00582BCE" w:rsidP="00DE6017">
      <w:pPr>
        <w:pStyle w:val="a4"/>
        <w:keepNext/>
        <w:rPr>
          <w:rtl/>
        </w:rPr>
      </w:pPr>
      <w:bookmarkStart w:id="8507" w:name="ET_speaker_6450_18"/>
      <w:r w:rsidRPr="008C726A">
        <w:rPr>
          <w:rStyle w:val="TagStyle"/>
          <w:rtl/>
        </w:rPr>
        <w:t xml:space="preserve"> &lt;&lt; דובר &gt;&gt;</w:t>
      </w:r>
      <w:r w:rsidRPr="00E61544">
        <w:rPr>
          <w:rStyle w:val="TagStyle"/>
          <w:rtl/>
        </w:rPr>
        <w:t xml:space="preserve"> </w:t>
      </w:r>
      <w:bookmarkStart w:id="8508" w:name="_Toc200567969"/>
      <w:bookmarkStart w:id="8509" w:name="_Toc200622865"/>
      <w:bookmarkStart w:id="8510" w:name="_Toc200974660"/>
      <w:r>
        <w:rPr>
          <w:rtl/>
        </w:rPr>
        <w:t>שר העלייה והקליטה אופיר סופר:</w:t>
      </w:r>
      <w:bookmarkEnd w:id="8508"/>
      <w:bookmarkEnd w:id="8509"/>
      <w:bookmarkEnd w:id="8510"/>
      <w:r w:rsidRPr="00E61544">
        <w:rPr>
          <w:rStyle w:val="TagStyle"/>
          <w:rtl/>
        </w:rPr>
        <w:t xml:space="preserve"> </w:t>
      </w:r>
      <w:r w:rsidRPr="008C726A">
        <w:rPr>
          <w:rStyle w:val="TagStyle"/>
          <w:rtl/>
        </w:rPr>
        <w:t>&lt;&lt; דובר &gt;&gt;</w:t>
      </w:r>
      <w:r>
        <w:rPr>
          <w:rtl/>
        </w:rPr>
        <w:t xml:space="preserve"> </w:t>
      </w:r>
      <w:bookmarkEnd w:id="8507"/>
    </w:p>
    <w:p w:rsidR="00582BCE" w:rsidRDefault="00582BCE" w:rsidP="00D23E4A">
      <w:pPr>
        <w:rPr>
          <w:rtl/>
        </w:rPr>
      </w:pPr>
    </w:p>
    <w:p w:rsidR="00582BCE" w:rsidRDefault="00582BCE" w:rsidP="00DE6017">
      <w:pPr>
        <w:rPr>
          <w:rtl/>
        </w:rPr>
      </w:pPr>
      <w:r>
        <w:rPr>
          <w:rFonts w:hint="cs"/>
          <w:rtl/>
        </w:rPr>
        <w:t>השעון עוד לא התחיל לעבוד? אין פה הגבלה</w:t>
      </w:r>
      <w:bookmarkStart w:id="8511" w:name="_ETM_Q19_536289"/>
      <w:bookmarkEnd w:id="8511"/>
      <w:r>
        <w:rPr>
          <w:rFonts w:hint="cs"/>
          <w:rtl/>
        </w:rPr>
        <w:t xml:space="preserve"> של זמן?</w:t>
      </w:r>
    </w:p>
    <w:p w:rsidR="00582BCE" w:rsidRDefault="00582BCE" w:rsidP="00DE6017">
      <w:pPr>
        <w:rPr>
          <w:rtl/>
        </w:rPr>
      </w:pPr>
      <w:bookmarkStart w:id="8512" w:name="_ETM_Q19_535593"/>
      <w:bookmarkEnd w:id="8512"/>
    </w:p>
    <w:p w:rsidR="00582BCE" w:rsidRDefault="00582BCE" w:rsidP="00DE6017">
      <w:pPr>
        <w:pStyle w:val="af6"/>
        <w:keepNext/>
        <w:rPr>
          <w:rtl/>
        </w:rPr>
      </w:pPr>
      <w:bookmarkStart w:id="8513" w:name="ET_yor_6490_45"/>
      <w:r w:rsidRPr="008C726A">
        <w:rPr>
          <w:rStyle w:val="TagStyle"/>
          <w:rtl/>
        </w:rPr>
        <w:t xml:space="preserve"> &lt;&lt; יור &gt;&gt;</w:t>
      </w:r>
      <w:r w:rsidRPr="009B6232">
        <w:rPr>
          <w:rStyle w:val="TagStyle"/>
          <w:rtl/>
        </w:rPr>
        <w:t xml:space="preserve"> </w:t>
      </w:r>
      <w:r>
        <w:rPr>
          <w:rtl/>
        </w:rPr>
        <w:t>היו"ר ניסים ואטורי:</w:t>
      </w:r>
      <w:r w:rsidRPr="009B6232">
        <w:rPr>
          <w:rStyle w:val="TagStyle"/>
          <w:rtl/>
        </w:rPr>
        <w:t xml:space="preserve"> </w:t>
      </w:r>
      <w:r w:rsidRPr="008C726A">
        <w:rPr>
          <w:rStyle w:val="TagStyle"/>
          <w:rtl/>
        </w:rPr>
        <w:t>&lt;&lt; יור &gt;&gt;</w:t>
      </w:r>
      <w:r>
        <w:rPr>
          <w:rtl/>
        </w:rPr>
        <w:t xml:space="preserve"> </w:t>
      </w:r>
      <w:bookmarkEnd w:id="8513"/>
    </w:p>
    <w:p w:rsidR="00582BCE" w:rsidRDefault="00582BCE" w:rsidP="00D23E4A">
      <w:pPr>
        <w:rPr>
          <w:rtl/>
        </w:rPr>
      </w:pPr>
    </w:p>
    <w:p w:rsidR="00582BCE" w:rsidRDefault="00582BCE" w:rsidP="00DE6017">
      <w:pPr>
        <w:rPr>
          <w:rtl/>
        </w:rPr>
      </w:pPr>
      <w:bookmarkStart w:id="8514" w:name="_ETM_Q19_537426"/>
      <w:bookmarkEnd w:id="8514"/>
      <w:r>
        <w:rPr>
          <w:rFonts w:hint="cs"/>
          <w:rtl/>
        </w:rPr>
        <w:t xml:space="preserve">עשר דקות. </w:t>
      </w:r>
    </w:p>
    <w:p w:rsidR="00582BCE" w:rsidRDefault="00582BCE" w:rsidP="00DE6017">
      <w:pPr>
        <w:rPr>
          <w:rtl/>
        </w:rPr>
      </w:pPr>
      <w:bookmarkStart w:id="8515" w:name="_ETM_Q19_536716"/>
      <w:bookmarkStart w:id="8516" w:name="_ETM_Q19_536818"/>
      <w:bookmarkEnd w:id="8515"/>
      <w:bookmarkEnd w:id="8516"/>
    </w:p>
    <w:p w:rsidR="00582BCE" w:rsidRDefault="00582BCE" w:rsidP="00DE6017">
      <w:pPr>
        <w:pStyle w:val="-"/>
        <w:keepNext/>
        <w:rPr>
          <w:rtl/>
        </w:rPr>
      </w:pPr>
      <w:bookmarkStart w:id="8517" w:name="ET_speakercontinue_6450_46"/>
      <w:r w:rsidRPr="008C726A">
        <w:rPr>
          <w:rStyle w:val="TagStyle"/>
          <w:rtl/>
        </w:rPr>
        <w:t xml:space="preserve"> &lt;&lt; דובר_המשך &gt;&gt;</w:t>
      </w:r>
      <w:r w:rsidRPr="009B6232">
        <w:rPr>
          <w:rStyle w:val="TagStyle"/>
          <w:rtl/>
        </w:rPr>
        <w:t xml:space="preserve"> </w:t>
      </w:r>
      <w:r>
        <w:rPr>
          <w:rtl/>
        </w:rPr>
        <w:t>שר העלייה והקליטה אופיר סופר:</w:t>
      </w:r>
      <w:r w:rsidRPr="009B6232">
        <w:rPr>
          <w:rStyle w:val="TagStyle"/>
          <w:rtl/>
        </w:rPr>
        <w:t xml:space="preserve"> </w:t>
      </w:r>
      <w:r w:rsidRPr="008C726A">
        <w:rPr>
          <w:rStyle w:val="TagStyle"/>
          <w:rtl/>
        </w:rPr>
        <w:t>&lt;&lt; דובר_המשך &gt;&gt;</w:t>
      </w:r>
      <w:r>
        <w:rPr>
          <w:rtl/>
        </w:rPr>
        <w:t xml:space="preserve"> </w:t>
      </w:r>
      <w:bookmarkEnd w:id="8517"/>
    </w:p>
    <w:p w:rsidR="00582BCE" w:rsidRDefault="00582BCE" w:rsidP="00D23E4A">
      <w:pPr>
        <w:rPr>
          <w:rtl/>
        </w:rPr>
      </w:pPr>
    </w:p>
    <w:p w:rsidR="00582BCE" w:rsidRDefault="00582BCE" w:rsidP="00DE6017">
      <w:pPr>
        <w:rPr>
          <w:rtl/>
        </w:rPr>
      </w:pPr>
      <w:bookmarkStart w:id="8518" w:name="_ETM_Q19_538681"/>
      <w:bookmarkEnd w:id="8518"/>
      <w:r>
        <w:rPr>
          <w:rFonts w:hint="cs"/>
          <w:rtl/>
        </w:rPr>
        <w:t>נו, אז למה לא הפעלת את השעון</w:t>
      </w:r>
      <w:bookmarkStart w:id="8519" w:name="_ETM_Q19_540086"/>
      <w:bookmarkEnd w:id="8519"/>
      <w:r>
        <w:rPr>
          <w:rFonts w:hint="cs"/>
          <w:rtl/>
        </w:rPr>
        <w:t xml:space="preserve"> לפני דקה? אני הלכתי לאט. </w:t>
      </w:r>
      <w:bookmarkStart w:id="8520" w:name="_ETM_Q19_541563"/>
      <w:bookmarkEnd w:id="8520"/>
    </w:p>
    <w:p w:rsidR="00582BCE" w:rsidRDefault="00582BCE" w:rsidP="00DE6017">
      <w:pPr>
        <w:rPr>
          <w:rtl/>
        </w:rPr>
      </w:pPr>
    </w:p>
    <w:p w:rsidR="00582BCE" w:rsidRDefault="00582BCE" w:rsidP="00DE6017">
      <w:pPr>
        <w:pStyle w:val="af5"/>
        <w:keepNext/>
        <w:rPr>
          <w:rtl/>
        </w:rPr>
      </w:pPr>
      <w:bookmarkStart w:id="8521" w:name="ET_interruption_6345_62"/>
      <w:r w:rsidRPr="00341F93">
        <w:rPr>
          <w:rStyle w:val="TagStyle"/>
          <w:rtl/>
        </w:rPr>
        <w:t xml:space="preserve"> &lt;&lt; קריאה &gt;&gt; </w:t>
      </w:r>
      <w:r>
        <w:rPr>
          <w:rtl/>
        </w:rPr>
        <w:t>טלי גוטליב (הליכוד):</w:t>
      </w:r>
      <w:r w:rsidRPr="00341F93">
        <w:rPr>
          <w:rStyle w:val="TagStyle"/>
          <w:rtl/>
        </w:rPr>
        <w:t xml:space="preserve"> &lt;&lt; קריאה &gt;&gt;</w:t>
      </w:r>
      <w:r>
        <w:rPr>
          <w:rtl/>
        </w:rPr>
        <w:t xml:space="preserve">   </w:t>
      </w:r>
      <w:bookmarkEnd w:id="8521"/>
    </w:p>
    <w:p w:rsidR="00582BCE" w:rsidRDefault="00582BCE" w:rsidP="00D23E4A">
      <w:pPr>
        <w:rPr>
          <w:rtl/>
        </w:rPr>
      </w:pPr>
    </w:p>
    <w:p w:rsidR="00582BCE" w:rsidRPr="00341F93" w:rsidRDefault="00582BCE" w:rsidP="00DE6017">
      <w:pPr>
        <w:rPr>
          <w:rtl/>
        </w:rPr>
      </w:pPr>
      <w:r>
        <w:rPr>
          <w:rFonts w:hint="cs"/>
          <w:rtl/>
        </w:rPr>
        <w:t xml:space="preserve">תסביר את זה </w:t>
      </w:r>
      <w:r w:rsidR="00A46387">
        <w:rPr>
          <w:rFonts w:hint="cs"/>
          <w:rtl/>
        </w:rPr>
        <w:t>– – –</w:t>
      </w:r>
    </w:p>
    <w:p w:rsidR="00582BCE" w:rsidRDefault="00582BCE" w:rsidP="00DE6017">
      <w:pPr>
        <w:rPr>
          <w:rtl/>
        </w:rPr>
      </w:pPr>
      <w:bookmarkStart w:id="8522" w:name="_ETM_Q19_541661"/>
      <w:bookmarkEnd w:id="8522"/>
    </w:p>
    <w:p w:rsidR="00582BCE" w:rsidRDefault="00582BCE" w:rsidP="00DE6017">
      <w:pPr>
        <w:pStyle w:val="af6"/>
        <w:keepNext/>
        <w:rPr>
          <w:rtl/>
        </w:rPr>
      </w:pPr>
      <w:bookmarkStart w:id="8523" w:name="ET_yor_6490_47"/>
      <w:r w:rsidRPr="008C726A">
        <w:rPr>
          <w:rStyle w:val="TagStyle"/>
          <w:rtl/>
        </w:rPr>
        <w:t xml:space="preserve"> &lt;&lt; יור &gt;&gt;</w:t>
      </w:r>
      <w:r w:rsidRPr="009B6232">
        <w:rPr>
          <w:rStyle w:val="TagStyle"/>
          <w:rtl/>
        </w:rPr>
        <w:t xml:space="preserve"> </w:t>
      </w:r>
      <w:r>
        <w:rPr>
          <w:rtl/>
        </w:rPr>
        <w:t>היו"ר ניסים ואטורי:</w:t>
      </w:r>
      <w:r w:rsidRPr="009B6232">
        <w:rPr>
          <w:rStyle w:val="TagStyle"/>
          <w:rtl/>
        </w:rPr>
        <w:t xml:space="preserve"> </w:t>
      </w:r>
      <w:r w:rsidRPr="008C726A">
        <w:rPr>
          <w:rStyle w:val="TagStyle"/>
          <w:rtl/>
        </w:rPr>
        <w:t>&lt;&lt; יור &gt;&gt;</w:t>
      </w:r>
      <w:r>
        <w:rPr>
          <w:rtl/>
        </w:rPr>
        <w:t xml:space="preserve"> </w:t>
      </w:r>
      <w:bookmarkEnd w:id="8523"/>
    </w:p>
    <w:p w:rsidR="00582BCE" w:rsidRDefault="00582BCE" w:rsidP="00D23E4A">
      <w:pPr>
        <w:rPr>
          <w:rtl/>
        </w:rPr>
      </w:pPr>
    </w:p>
    <w:p w:rsidR="00582BCE" w:rsidRDefault="00582BCE" w:rsidP="00240C15">
      <w:pPr>
        <w:rPr>
          <w:rtl/>
        </w:rPr>
      </w:pPr>
      <w:bookmarkStart w:id="8524" w:name="_ETM_Q19_542879"/>
      <w:bookmarkEnd w:id="8524"/>
      <w:r>
        <w:rPr>
          <w:rFonts w:hint="cs"/>
          <w:rtl/>
        </w:rPr>
        <w:t>לא – ע</w:t>
      </w:r>
      <w:r w:rsidR="00240C15">
        <w:rPr>
          <w:rFonts w:hint="cs"/>
          <w:rtl/>
        </w:rPr>
        <w:t>ל</w:t>
      </w:r>
      <w:r>
        <w:rPr>
          <w:rFonts w:hint="cs"/>
          <w:rtl/>
        </w:rPr>
        <w:t xml:space="preserve">יזה הייתה הורגת </w:t>
      </w:r>
      <w:bookmarkStart w:id="8525" w:name="_ETM_Q19_544937"/>
      <w:bookmarkEnd w:id="8525"/>
      <w:r>
        <w:rPr>
          <w:rFonts w:hint="cs"/>
          <w:rtl/>
        </w:rPr>
        <w:t xml:space="preserve">אותי. </w:t>
      </w:r>
      <w:bookmarkStart w:id="8526" w:name="_ETM_Q19_535613"/>
      <w:bookmarkEnd w:id="8526"/>
      <w:r>
        <w:rPr>
          <w:rFonts w:hint="cs"/>
          <w:rtl/>
        </w:rPr>
        <w:t xml:space="preserve">הוא שואל למה לא הפעלתי את השעון כבר בדרך, כשהוא הולך. </w:t>
      </w:r>
    </w:p>
    <w:p w:rsidR="00582BCE" w:rsidRDefault="00582BCE" w:rsidP="00DE6017">
      <w:pPr>
        <w:rPr>
          <w:rtl/>
        </w:rPr>
      </w:pPr>
      <w:bookmarkStart w:id="8527" w:name="_ETM_Q19_550302"/>
      <w:bookmarkStart w:id="8528" w:name="_ETM_Q19_550401"/>
      <w:bookmarkEnd w:id="8527"/>
      <w:bookmarkEnd w:id="8528"/>
    </w:p>
    <w:p w:rsidR="00582BCE" w:rsidRDefault="00582BCE" w:rsidP="00DE6017">
      <w:pPr>
        <w:pStyle w:val="-"/>
        <w:keepNext/>
        <w:rPr>
          <w:rtl/>
        </w:rPr>
      </w:pPr>
      <w:bookmarkStart w:id="8529" w:name="ET_speakercontinue_6450_48"/>
      <w:r w:rsidRPr="008C726A">
        <w:rPr>
          <w:rStyle w:val="TagStyle"/>
          <w:rtl/>
        </w:rPr>
        <w:t xml:space="preserve"> &lt;&lt; דובר_המשך &gt;&gt;</w:t>
      </w:r>
      <w:r w:rsidRPr="009B6232">
        <w:rPr>
          <w:rStyle w:val="TagStyle"/>
          <w:rtl/>
        </w:rPr>
        <w:t xml:space="preserve"> </w:t>
      </w:r>
      <w:r>
        <w:rPr>
          <w:rtl/>
        </w:rPr>
        <w:t>שר העלייה והקליטה אופיר סופר:</w:t>
      </w:r>
      <w:r w:rsidRPr="009B6232">
        <w:rPr>
          <w:rStyle w:val="TagStyle"/>
          <w:rtl/>
        </w:rPr>
        <w:t xml:space="preserve"> </w:t>
      </w:r>
      <w:r w:rsidRPr="008C726A">
        <w:rPr>
          <w:rStyle w:val="TagStyle"/>
          <w:rtl/>
        </w:rPr>
        <w:t>&lt;&lt; דובר_המשך &gt;&gt;</w:t>
      </w:r>
      <w:r>
        <w:rPr>
          <w:rtl/>
        </w:rPr>
        <w:t xml:space="preserve"> </w:t>
      </w:r>
      <w:bookmarkEnd w:id="8529"/>
    </w:p>
    <w:p w:rsidR="00582BCE" w:rsidRDefault="00582BCE" w:rsidP="00D23E4A">
      <w:pPr>
        <w:rPr>
          <w:rtl/>
        </w:rPr>
      </w:pPr>
    </w:p>
    <w:p w:rsidR="00582BCE" w:rsidRDefault="00582BCE" w:rsidP="00DE6017">
      <w:pPr>
        <w:rPr>
          <w:rtl/>
        </w:rPr>
      </w:pPr>
      <w:bookmarkStart w:id="8530" w:name="_ETM_Q19_550671"/>
      <w:bookmarkEnd w:id="8530"/>
      <w:r>
        <w:rPr>
          <w:rFonts w:hint="cs"/>
          <w:rtl/>
        </w:rPr>
        <w:t>למה אתה לא מפעיל</w:t>
      </w:r>
      <w:bookmarkStart w:id="8531" w:name="_ETM_Q19_550499"/>
      <w:bookmarkEnd w:id="8531"/>
      <w:r>
        <w:rPr>
          <w:rFonts w:hint="cs"/>
          <w:rtl/>
        </w:rPr>
        <w:t xml:space="preserve"> את השעון? תפעיל אותו. </w:t>
      </w:r>
      <w:bookmarkStart w:id="8532" w:name="_ETM_Q19_552738"/>
      <w:bookmarkEnd w:id="8532"/>
    </w:p>
    <w:p w:rsidR="00582BCE" w:rsidRDefault="00582BCE" w:rsidP="00DE6017">
      <w:pPr>
        <w:rPr>
          <w:rtl/>
        </w:rPr>
      </w:pPr>
      <w:bookmarkStart w:id="8533" w:name="_ETM_Q19_552830"/>
      <w:bookmarkEnd w:id="8533"/>
    </w:p>
    <w:p w:rsidR="00582BCE" w:rsidRDefault="00582BCE" w:rsidP="00DE6017">
      <w:pPr>
        <w:pStyle w:val="af6"/>
        <w:keepNext/>
        <w:rPr>
          <w:rtl/>
        </w:rPr>
      </w:pPr>
      <w:bookmarkStart w:id="8534" w:name="ET_yor_6490_49"/>
      <w:r w:rsidRPr="008C726A">
        <w:rPr>
          <w:rStyle w:val="TagStyle"/>
          <w:rtl/>
        </w:rPr>
        <w:t xml:space="preserve"> &lt;&lt; יור &gt;&gt;</w:t>
      </w:r>
      <w:r w:rsidRPr="009B6232">
        <w:rPr>
          <w:rStyle w:val="TagStyle"/>
          <w:rtl/>
        </w:rPr>
        <w:t xml:space="preserve"> </w:t>
      </w:r>
      <w:r>
        <w:rPr>
          <w:rtl/>
        </w:rPr>
        <w:t>היו"ר ניסים ואטורי:</w:t>
      </w:r>
      <w:r w:rsidRPr="009B6232">
        <w:rPr>
          <w:rStyle w:val="TagStyle"/>
          <w:rtl/>
        </w:rPr>
        <w:t xml:space="preserve"> </w:t>
      </w:r>
      <w:r w:rsidRPr="008C726A">
        <w:rPr>
          <w:rStyle w:val="TagStyle"/>
          <w:rtl/>
        </w:rPr>
        <w:t>&lt;&lt; יור &gt;&gt;</w:t>
      </w:r>
      <w:r>
        <w:rPr>
          <w:rtl/>
        </w:rPr>
        <w:t xml:space="preserve"> </w:t>
      </w:r>
      <w:bookmarkEnd w:id="8534"/>
    </w:p>
    <w:p w:rsidR="00582BCE" w:rsidRDefault="00582BCE" w:rsidP="00D23E4A">
      <w:pPr>
        <w:rPr>
          <w:rtl/>
        </w:rPr>
      </w:pPr>
    </w:p>
    <w:p w:rsidR="00582BCE" w:rsidRDefault="00582BCE" w:rsidP="00DE6017">
      <w:pPr>
        <w:rPr>
          <w:rtl/>
        </w:rPr>
      </w:pPr>
      <w:r>
        <w:rPr>
          <w:rFonts w:hint="cs"/>
          <w:rtl/>
        </w:rPr>
        <w:t>י</w:t>
      </w:r>
      <w:bookmarkStart w:id="8535" w:name="_ETM_Q19_551684"/>
      <w:bookmarkEnd w:id="8535"/>
      <w:r>
        <w:rPr>
          <w:rFonts w:hint="cs"/>
          <w:rtl/>
        </w:rPr>
        <w:t xml:space="preserve">ש תוספת זמן בסוף. </w:t>
      </w:r>
      <w:bookmarkStart w:id="8536" w:name="_ETM_Q19_550462"/>
      <w:bookmarkStart w:id="8537" w:name="_ETM_Q19_550553"/>
      <w:bookmarkEnd w:id="8536"/>
      <w:bookmarkEnd w:id="8537"/>
      <w:r>
        <w:rPr>
          <w:rFonts w:hint="cs"/>
          <w:rtl/>
        </w:rPr>
        <w:t xml:space="preserve">אמרתי, עליזה לא מרשה לי. </w:t>
      </w:r>
    </w:p>
    <w:p w:rsidR="00582BCE" w:rsidRDefault="00582BCE" w:rsidP="00DE6017">
      <w:pPr>
        <w:rPr>
          <w:rtl/>
        </w:rPr>
      </w:pPr>
    </w:p>
    <w:p w:rsidR="00582BCE" w:rsidRDefault="00582BCE" w:rsidP="00DE6017">
      <w:pPr>
        <w:pStyle w:val="-"/>
        <w:keepNext/>
        <w:rPr>
          <w:rtl/>
        </w:rPr>
      </w:pPr>
      <w:bookmarkStart w:id="8538" w:name="ET_speakercontinue_6450_19"/>
      <w:r w:rsidRPr="008C726A">
        <w:rPr>
          <w:rStyle w:val="TagStyle"/>
          <w:rtl/>
        </w:rPr>
        <w:t xml:space="preserve"> &lt;&lt; דובר_המשך &gt;&gt;</w:t>
      </w:r>
      <w:r w:rsidRPr="00E61544">
        <w:rPr>
          <w:rStyle w:val="TagStyle"/>
          <w:rtl/>
        </w:rPr>
        <w:t xml:space="preserve"> </w:t>
      </w:r>
      <w:r>
        <w:rPr>
          <w:rtl/>
        </w:rPr>
        <w:t>שר העלייה והקליטה אופיר סופר:</w:t>
      </w:r>
      <w:r w:rsidRPr="00E61544">
        <w:rPr>
          <w:rStyle w:val="TagStyle"/>
          <w:rtl/>
        </w:rPr>
        <w:t xml:space="preserve"> </w:t>
      </w:r>
      <w:r w:rsidRPr="008C726A">
        <w:rPr>
          <w:rStyle w:val="TagStyle"/>
          <w:rtl/>
        </w:rPr>
        <w:t>&lt;&lt; דובר_המשך &gt;&gt;</w:t>
      </w:r>
      <w:r>
        <w:rPr>
          <w:rtl/>
        </w:rPr>
        <w:t xml:space="preserve"> </w:t>
      </w:r>
      <w:bookmarkEnd w:id="8538"/>
    </w:p>
    <w:p w:rsidR="00582BCE" w:rsidRDefault="00582BCE" w:rsidP="00D23E4A">
      <w:pPr>
        <w:rPr>
          <w:rtl/>
        </w:rPr>
      </w:pPr>
    </w:p>
    <w:p w:rsidR="00582BCE" w:rsidRDefault="00582BCE" w:rsidP="00DE6017">
      <w:pPr>
        <w:rPr>
          <w:rtl/>
        </w:rPr>
      </w:pPr>
      <w:r>
        <w:rPr>
          <w:rFonts w:hint="cs"/>
          <w:rtl/>
        </w:rPr>
        <w:t>אבל תפעיל</w:t>
      </w:r>
      <w:bookmarkStart w:id="8539" w:name="_ETM_Q19_556571"/>
      <w:bookmarkEnd w:id="8539"/>
      <w:r>
        <w:rPr>
          <w:rFonts w:hint="cs"/>
          <w:rtl/>
        </w:rPr>
        <w:t xml:space="preserve"> את השעון, נו. </w:t>
      </w:r>
    </w:p>
    <w:p w:rsidR="00582BCE" w:rsidRDefault="00582BCE" w:rsidP="00DE6017">
      <w:pPr>
        <w:rPr>
          <w:rtl/>
        </w:rPr>
      </w:pPr>
      <w:bookmarkStart w:id="8540" w:name="_ETM_Q19_559156"/>
      <w:bookmarkStart w:id="8541" w:name="_ETM_Q19_559227"/>
      <w:bookmarkEnd w:id="8540"/>
      <w:bookmarkEnd w:id="8541"/>
    </w:p>
    <w:p w:rsidR="00582BCE" w:rsidRDefault="00582BCE" w:rsidP="00DE6017">
      <w:pPr>
        <w:pStyle w:val="af6"/>
        <w:keepNext/>
        <w:rPr>
          <w:rtl/>
        </w:rPr>
      </w:pPr>
      <w:bookmarkStart w:id="8542" w:name="ET_yor_6490_50"/>
      <w:r w:rsidRPr="008C726A">
        <w:rPr>
          <w:rStyle w:val="TagStyle"/>
          <w:rtl/>
        </w:rPr>
        <w:t xml:space="preserve"> &lt;&lt; יור &gt;&gt;</w:t>
      </w:r>
      <w:r w:rsidRPr="009B6232">
        <w:rPr>
          <w:rStyle w:val="TagStyle"/>
          <w:rtl/>
        </w:rPr>
        <w:t xml:space="preserve"> </w:t>
      </w:r>
      <w:r>
        <w:rPr>
          <w:rtl/>
        </w:rPr>
        <w:t>היו"ר ניסים ואטורי:</w:t>
      </w:r>
      <w:r w:rsidRPr="009B6232">
        <w:rPr>
          <w:rStyle w:val="TagStyle"/>
          <w:rtl/>
        </w:rPr>
        <w:t xml:space="preserve"> </w:t>
      </w:r>
      <w:r w:rsidRPr="008C726A">
        <w:rPr>
          <w:rStyle w:val="TagStyle"/>
          <w:rtl/>
        </w:rPr>
        <w:t>&lt;&lt; יור &gt;&gt;</w:t>
      </w:r>
      <w:r>
        <w:rPr>
          <w:rtl/>
        </w:rPr>
        <w:t xml:space="preserve"> </w:t>
      </w:r>
      <w:bookmarkEnd w:id="8542"/>
    </w:p>
    <w:p w:rsidR="00582BCE" w:rsidRDefault="00582BCE" w:rsidP="00D23E4A">
      <w:pPr>
        <w:rPr>
          <w:rtl/>
        </w:rPr>
      </w:pPr>
    </w:p>
    <w:p w:rsidR="00582BCE" w:rsidRDefault="00582BCE" w:rsidP="00DE6017">
      <w:pPr>
        <w:rPr>
          <w:rtl/>
        </w:rPr>
      </w:pPr>
      <w:bookmarkStart w:id="8543" w:name="_ETM_Q19_558969"/>
      <w:bookmarkEnd w:id="8543"/>
      <w:r>
        <w:rPr>
          <w:rFonts w:hint="cs"/>
          <w:rtl/>
        </w:rPr>
        <w:t xml:space="preserve">דבר. בבקשה, עשר דקות לרשותך, אדוני. </w:t>
      </w:r>
    </w:p>
    <w:p w:rsidR="00582BCE" w:rsidRDefault="00582BCE" w:rsidP="00DE6017">
      <w:pPr>
        <w:rPr>
          <w:rtl/>
        </w:rPr>
      </w:pPr>
      <w:bookmarkStart w:id="8544" w:name="_ETM_Q19_560738"/>
      <w:bookmarkStart w:id="8545" w:name="_ETM_Q19_560844"/>
      <w:bookmarkEnd w:id="8544"/>
      <w:bookmarkEnd w:id="8545"/>
    </w:p>
    <w:p w:rsidR="00582BCE" w:rsidRDefault="00582BCE" w:rsidP="00DE6017">
      <w:pPr>
        <w:pStyle w:val="-"/>
        <w:keepNext/>
        <w:rPr>
          <w:rtl/>
        </w:rPr>
      </w:pPr>
      <w:bookmarkStart w:id="8546" w:name="ET_speakercontinue_6450_51"/>
      <w:r w:rsidRPr="008C726A">
        <w:rPr>
          <w:rStyle w:val="TagStyle"/>
          <w:rtl/>
        </w:rPr>
        <w:t xml:space="preserve"> &lt;&lt; דובר_המשך &gt;&gt;</w:t>
      </w:r>
      <w:r w:rsidRPr="009B6232">
        <w:rPr>
          <w:rStyle w:val="TagStyle"/>
          <w:rtl/>
        </w:rPr>
        <w:t xml:space="preserve"> </w:t>
      </w:r>
      <w:r>
        <w:rPr>
          <w:rtl/>
        </w:rPr>
        <w:t>שר העלייה והקליטה אופיר סופר:</w:t>
      </w:r>
      <w:r w:rsidRPr="009B6232">
        <w:rPr>
          <w:rStyle w:val="TagStyle"/>
          <w:rtl/>
        </w:rPr>
        <w:t xml:space="preserve"> </w:t>
      </w:r>
      <w:r w:rsidRPr="008C726A">
        <w:rPr>
          <w:rStyle w:val="TagStyle"/>
          <w:rtl/>
        </w:rPr>
        <w:t>&lt;&lt; דובר_המשך &gt;&gt;</w:t>
      </w:r>
      <w:r>
        <w:rPr>
          <w:rtl/>
        </w:rPr>
        <w:t xml:space="preserve"> </w:t>
      </w:r>
      <w:bookmarkEnd w:id="8546"/>
    </w:p>
    <w:p w:rsidR="00582BCE" w:rsidRDefault="00582BCE" w:rsidP="00D23E4A">
      <w:pPr>
        <w:rPr>
          <w:rtl/>
        </w:rPr>
      </w:pPr>
    </w:p>
    <w:p w:rsidR="00582BCE" w:rsidRPr="009B6232" w:rsidRDefault="00582BCE" w:rsidP="00DE6017">
      <w:pPr>
        <w:rPr>
          <w:rtl/>
        </w:rPr>
      </w:pPr>
      <w:bookmarkStart w:id="8547" w:name="_ETM_Q19_561906"/>
      <w:bookmarkStart w:id="8548" w:name="_ETM_Q19_562196"/>
      <w:bookmarkEnd w:id="8547"/>
      <w:bookmarkEnd w:id="8548"/>
      <w:r>
        <w:rPr>
          <w:rFonts w:hint="cs"/>
          <w:rtl/>
        </w:rPr>
        <w:t>כל העשר דקות?</w:t>
      </w:r>
    </w:p>
    <w:p w:rsidR="00582BCE" w:rsidRDefault="00582BCE" w:rsidP="00DE6017">
      <w:pPr>
        <w:rPr>
          <w:rtl/>
        </w:rPr>
      </w:pPr>
      <w:bookmarkStart w:id="8549" w:name="_ETM_Q19_559307"/>
      <w:bookmarkStart w:id="8550" w:name="_ETM_Q19_559375"/>
      <w:bookmarkStart w:id="8551" w:name="_ETM_Q19_559443"/>
      <w:bookmarkStart w:id="8552" w:name="_ETM_Q19_559512"/>
      <w:bookmarkEnd w:id="8549"/>
      <w:bookmarkEnd w:id="8550"/>
      <w:bookmarkEnd w:id="8551"/>
      <w:bookmarkEnd w:id="8552"/>
    </w:p>
    <w:p w:rsidR="00582BCE" w:rsidRDefault="00582BCE" w:rsidP="00DE6017">
      <w:pPr>
        <w:pStyle w:val="af5"/>
        <w:keepNext/>
        <w:rPr>
          <w:rtl/>
        </w:rPr>
      </w:pPr>
      <w:bookmarkStart w:id="8553" w:name="ET_interruption_6157_20"/>
      <w:r w:rsidRPr="008C726A">
        <w:rPr>
          <w:rStyle w:val="TagStyle"/>
          <w:rtl/>
        </w:rPr>
        <w:t xml:space="preserve"> &lt;&lt; קריאה &gt;&gt;</w:t>
      </w:r>
      <w:r w:rsidRPr="00E61544">
        <w:rPr>
          <w:rStyle w:val="TagStyle"/>
          <w:rtl/>
        </w:rPr>
        <w:t xml:space="preserve"> </w:t>
      </w:r>
      <w:r>
        <w:rPr>
          <w:rtl/>
        </w:rPr>
        <w:t>שמחה רוטמן (הציונות הדתית):</w:t>
      </w:r>
      <w:r w:rsidRPr="00E61544">
        <w:rPr>
          <w:rStyle w:val="TagStyle"/>
          <w:rtl/>
        </w:rPr>
        <w:t xml:space="preserve"> </w:t>
      </w:r>
      <w:r w:rsidRPr="008C726A">
        <w:rPr>
          <w:rStyle w:val="TagStyle"/>
          <w:rtl/>
        </w:rPr>
        <w:t>&lt;&lt; קריאה &gt;&gt;</w:t>
      </w:r>
      <w:r>
        <w:rPr>
          <w:rtl/>
        </w:rPr>
        <w:t xml:space="preserve"> </w:t>
      </w:r>
      <w:bookmarkEnd w:id="8553"/>
    </w:p>
    <w:p w:rsidR="00582BCE" w:rsidRDefault="00582BCE" w:rsidP="00D23E4A">
      <w:pPr>
        <w:rPr>
          <w:rtl/>
        </w:rPr>
      </w:pPr>
    </w:p>
    <w:p w:rsidR="00582BCE" w:rsidRDefault="00582BCE" w:rsidP="00DE6017">
      <w:pPr>
        <w:rPr>
          <w:rtl/>
        </w:rPr>
      </w:pPr>
      <w:r>
        <w:rPr>
          <w:rFonts w:hint="cs"/>
          <w:rtl/>
        </w:rPr>
        <w:t xml:space="preserve">קודם כול אני מבקש שתענה, ואחר כך יש לי כמה שאלות אליך. </w:t>
      </w:r>
    </w:p>
    <w:p w:rsidR="00582BCE" w:rsidRDefault="00582BCE" w:rsidP="00DE6017">
      <w:pPr>
        <w:rPr>
          <w:rtl/>
        </w:rPr>
      </w:pPr>
    </w:p>
    <w:p w:rsidR="00582BCE" w:rsidRDefault="00582BCE" w:rsidP="00DE6017">
      <w:pPr>
        <w:pStyle w:val="-"/>
        <w:keepNext/>
        <w:rPr>
          <w:rtl/>
        </w:rPr>
      </w:pPr>
      <w:bookmarkStart w:id="8554" w:name="ET_speakercontinue_6450_21"/>
      <w:r w:rsidRPr="008C726A">
        <w:rPr>
          <w:rStyle w:val="TagStyle"/>
          <w:rtl/>
        </w:rPr>
        <w:t xml:space="preserve"> &lt;&lt; דובר_המשך &gt;&gt;</w:t>
      </w:r>
      <w:r w:rsidRPr="00E61544">
        <w:rPr>
          <w:rStyle w:val="TagStyle"/>
          <w:rtl/>
        </w:rPr>
        <w:t xml:space="preserve"> </w:t>
      </w:r>
      <w:r>
        <w:rPr>
          <w:rtl/>
        </w:rPr>
        <w:t>שר העלייה והקליטה אופיר סופר:</w:t>
      </w:r>
      <w:r w:rsidRPr="00E61544">
        <w:rPr>
          <w:rStyle w:val="TagStyle"/>
          <w:rtl/>
        </w:rPr>
        <w:t xml:space="preserve"> </w:t>
      </w:r>
      <w:r w:rsidRPr="008C726A">
        <w:rPr>
          <w:rStyle w:val="TagStyle"/>
          <w:rtl/>
        </w:rPr>
        <w:t>&lt;&lt; דובר_המשך &gt;&gt;</w:t>
      </w:r>
      <w:r>
        <w:rPr>
          <w:rtl/>
        </w:rPr>
        <w:t xml:space="preserve"> </w:t>
      </w:r>
      <w:bookmarkEnd w:id="8554"/>
    </w:p>
    <w:p w:rsidR="00582BCE" w:rsidRDefault="00582BCE" w:rsidP="00D23E4A">
      <w:pPr>
        <w:rPr>
          <w:rtl/>
        </w:rPr>
      </w:pPr>
    </w:p>
    <w:p w:rsidR="00582BCE" w:rsidRDefault="00582BCE" w:rsidP="00DE6017">
      <w:pPr>
        <w:rPr>
          <w:rtl/>
        </w:rPr>
      </w:pPr>
      <w:r>
        <w:rPr>
          <w:rFonts w:hint="cs"/>
          <w:rtl/>
        </w:rPr>
        <w:t xml:space="preserve">טוב. הנדון: הצעת חוק שירותי תעופה (פיצוי וסיוע בשל ביטול טיסה או שינוי בתנאיה) (תיקון – הודעה לגבי ביטול טיסה או שינוי במועד הטיסה), התשפ"ה–2025. מטרתו </w:t>
      </w:r>
      <w:bookmarkStart w:id="8555" w:name="_ETM_Q19_579549"/>
      <w:bookmarkEnd w:id="8555"/>
      <w:r>
        <w:rPr>
          <w:rFonts w:hint="cs"/>
          <w:rtl/>
        </w:rPr>
        <w:t xml:space="preserve">של </w:t>
      </w:r>
      <w:r w:rsidR="00240C15">
        <w:rPr>
          <w:rFonts w:hint="cs"/>
          <w:rtl/>
        </w:rPr>
        <w:t>ה</w:t>
      </w:r>
      <w:r>
        <w:rPr>
          <w:rFonts w:hint="cs"/>
          <w:rtl/>
        </w:rPr>
        <w:t xml:space="preserve">תיקון </w:t>
      </w:r>
      <w:r w:rsidR="00240C15">
        <w:rPr>
          <w:rFonts w:hint="cs"/>
          <w:rtl/>
        </w:rPr>
        <w:t>ב</w:t>
      </w:r>
      <w:r>
        <w:rPr>
          <w:rFonts w:hint="cs"/>
          <w:rtl/>
        </w:rPr>
        <w:t>הצעת חוק שירותי התעופה של חבר הכנסת ברוכי היא לקבוע בחוק את חובת מפעיל הטיסה להודיע</w:t>
      </w:r>
      <w:bookmarkStart w:id="8556" w:name="_ETM_Q19_587528"/>
      <w:bookmarkEnd w:id="8556"/>
      <w:r>
        <w:rPr>
          <w:rFonts w:hint="cs"/>
          <w:rtl/>
        </w:rPr>
        <w:t xml:space="preserve"> לנוסע על ביטול טיסה או שינוי בתנאיה. בהצעת החוק מוצע לקבוע שבכל מקרה של ביטול טיסה או שינוי במועדה יהיו חייבים מפעיל הטיסה או מארגן</w:t>
      </w:r>
      <w:bookmarkStart w:id="8557" w:name="_ETM_Q19_596387"/>
      <w:bookmarkEnd w:id="8557"/>
      <w:r>
        <w:rPr>
          <w:rFonts w:hint="cs"/>
          <w:rtl/>
        </w:rPr>
        <w:t xml:space="preserve"> הטיסה, לפי העניין, לשלוח הודעה ללקוח בשלושה ערוצים במקביל </w:t>
      </w:r>
      <w:r w:rsidR="00A46387">
        <w:rPr>
          <w:rFonts w:hint="cs"/>
          <w:rtl/>
        </w:rPr>
        <w:t>– –</w:t>
      </w:r>
      <w:r>
        <w:rPr>
          <w:rFonts w:hint="cs"/>
          <w:rtl/>
        </w:rPr>
        <w:t xml:space="preserve"> </w:t>
      </w:r>
      <w:bookmarkStart w:id="8558" w:name="_ETM_Q19_603947"/>
      <w:bookmarkEnd w:id="8558"/>
    </w:p>
    <w:p w:rsidR="00582BCE" w:rsidRDefault="00582BCE" w:rsidP="00DE6017">
      <w:pPr>
        <w:rPr>
          <w:rtl/>
        </w:rPr>
      </w:pPr>
      <w:bookmarkStart w:id="8559" w:name="_ETM_Q19_604066"/>
      <w:bookmarkEnd w:id="8559"/>
    </w:p>
    <w:p w:rsidR="00582BCE" w:rsidRDefault="00582BCE" w:rsidP="00DE6017">
      <w:pPr>
        <w:pStyle w:val="af5"/>
        <w:keepNext/>
        <w:rPr>
          <w:rtl/>
        </w:rPr>
      </w:pPr>
      <w:bookmarkStart w:id="8560" w:name="ET_interruption_6345_52"/>
      <w:r w:rsidRPr="008C726A">
        <w:rPr>
          <w:rStyle w:val="TagStyle"/>
          <w:rtl/>
        </w:rPr>
        <w:t xml:space="preserve"> &lt;&lt; קריאה &gt;&gt;</w:t>
      </w:r>
      <w:r w:rsidRPr="009B6232">
        <w:rPr>
          <w:rStyle w:val="TagStyle"/>
          <w:rtl/>
        </w:rPr>
        <w:t xml:space="preserve"> </w:t>
      </w:r>
      <w:r>
        <w:rPr>
          <w:rtl/>
        </w:rPr>
        <w:t>טלי גוטליב (הליכוד):</w:t>
      </w:r>
      <w:r w:rsidRPr="009B6232">
        <w:rPr>
          <w:rStyle w:val="TagStyle"/>
          <w:rtl/>
        </w:rPr>
        <w:t xml:space="preserve"> </w:t>
      </w:r>
      <w:r w:rsidRPr="008C726A">
        <w:rPr>
          <w:rStyle w:val="TagStyle"/>
          <w:rtl/>
        </w:rPr>
        <w:t>&lt;&lt; קריאה &gt;&gt;</w:t>
      </w:r>
      <w:r>
        <w:rPr>
          <w:rtl/>
        </w:rPr>
        <w:t xml:space="preserve"> </w:t>
      </w:r>
      <w:bookmarkEnd w:id="8560"/>
    </w:p>
    <w:p w:rsidR="00582BCE" w:rsidRDefault="00582BCE" w:rsidP="00D23E4A">
      <w:pPr>
        <w:rPr>
          <w:rtl/>
        </w:rPr>
      </w:pPr>
    </w:p>
    <w:p w:rsidR="00582BCE" w:rsidRDefault="00582BCE" w:rsidP="00DE6017">
      <w:pPr>
        <w:rPr>
          <w:rtl/>
        </w:rPr>
      </w:pPr>
      <w:bookmarkStart w:id="8561" w:name="_ETM_Q19_602541"/>
      <w:bookmarkEnd w:id="8561"/>
      <w:r>
        <w:rPr>
          <w:rFonts w:hint="cs"/>
          <w:rtl/>
        </w:rPr>
        <w:t xml:space="preserve">אפשר לקרוא יותר לאט? אדוני השר, אתה מקריא מהר מדי, אני לא </w:t>
      </w:r>
      <w:r w:rsidR="00A46387">
        <w:rPr>
          <w:rFonts w:hint="cs"/>
          <w:rtl/>
        </w:rPr>
        <w:t>– – –</w:t>
      </w:r>
      <w:r>
        <w:rPr>
          <w:rFonts w:hint="cs"/>
          <w:rtl/>
        </w:rPr>
        <w:t xml:space="preserve"> </w:t>
      </w:r>
      <w:bookmarkStart w:id="8562" w:name="_ETM_Q19_606745"/>
      <w:bookmarkEnd w:id="8562"/>
    </w:p>
    <w:p w:rsidR="00582BCE" w:rsidRDefault="00582BCE" w:rsidP="00DE6017">
      <w:pPr>
        <w:rPr>
          <w:rtl/>
        </w:rPr>
      </w:pPr>
      <w:bookmarkStart w:id="8563" w:name="_ETM_Q19_606816"/>
      <w:bookmarkStart w:id="8564" w:name="_ETM_Q19_606929"/>
      <w:bookmarkEnd w:id="8563"/>
      <w:bookmarkEnd w:id="8564"/>
    </w:p>
    <w:p w:rsidR="00582BCE" w:rsidRDefault="00582BCE" w:rsidP="00DE6017">
      <w:pPr>
        <w:pStyle w:val="-"/>
        <w:keepNext/>
        <w:rPr>
          <w:rtl/>
        </w:rPr>
      </w:pPr>
      <w:bookmarkStart w:id="8565" w:name="ET_speakercontinue_6450_53"/>
      <w:r w:rsidRPr="008C726A">
        <w:rPr>
          <w:rStyle w:val="TagStyle"/>
          <w:rtl/>
        </w:rPr>
        <w:t xml:space="preserve"> &lt;&lt; דובר_המשך &gt;&gt;</w:t>
      </w:r>
      <w:r w:rsidRPr="009B6232">
        <w:rPr>
          <w:rStyle w:val="TagStyle"/>
          <w:rtl/>
        </w:rPr>
        <w:t xml:space="preserve"> </w:t>
      </w:r>
      <w:r>
        <w:rPr>
          <w:rtl/>
        </w:rPr>
        <w:t>שר העלייה והקליטה אופיר סופר:</w:t>
      </w:r>
      <w:r w:rsidRPr="009B6232">
        <w:rPr>
          <w:rStyle w:val="TagStyle"/>
          <w:rtl/>
        </w:rPr>
        <w:t xml:space="preserve"> </w:t>
      </w:r>
      <w:r w:rsidRPr="008C726A">
        <w:rPr>
          <w:rStyle w:val="TagStyle"/>
          <w:rtl/>
        </w:rPr>
        <w:t>&lt;&lt; דובר_המשך &gt;&gt;</w:t>
      </w:r>
      <w:r>
        <w:rPr>
          <w:rtl/>
        </w:rPr>
        <w:t xml:space="preserve"> </w:t>
      </w:r>
      <w:bookmarkEnd w:id="8565"/>
    </w:p>
    <w:p w:rsidR="00582BCE" w:rsidRDefault="00582BCE" w:rsidP="00D23E4A">
      <w:pPr>
        <w:rPr>
          <w:rtl/>
        </w:rPr>
      </w:pPr>
    </w:p>
    <w:p w:rsidR="00F04776" w:rsidRDefault="00A46387" w:rsidP="00240C15">
      <w:pPr>
        <w:rPr>
          <w:rtl/>
        </w:rPr>
      </w:pPr>
      <w:bookmarkStart w:id="8566" w:name="_ETM_Q19_607310"/>
      <w:bookmarkEnd w:id="8566"/>
      <w:r>
        <w:rPr>
          <w:rFonts w:hint="cs"/>
          <w:rtl/>
        </w:rPr>
        <w:t>– –</w:t>
      </w:r>
      <w:r w:rsidR="00582BCE">
        <w:rPr>
          <w:rFonts w:hint="cs"/>
          <w:rtl/>
        </w:rPr>
        <w:t xml:space="preserve"> </w:t>
      </w:r>
      <w:proofErr w:type="spellStart"/>
      <w:r w:rsidR="00582BCE">
        <w:rPr>
          <w:rFonts w:hint="cs"/>
          <w:rtl/>
        </w:rPr>
        <w:t>סמ"ס</w:t>
      </w:r>
      <w:proofErr w:type="spellEnd"/>
      <w:r w:rsidR="00582BCE">
        <w:rPr>
          <w:rFonts w:hint="cs"/>
          <w:rtl/>
        </w:rPr>
        <w:t xml:space="preserve"> – אני אעביר</w:t>
      </w:r>
      <w:bookmarkStart w:id="8567" w:name="_ETM_Q19_605552"/>
      <w:bookmarkEnd w:id="8567"/>
      <w:r w:rsidR="00582BCE">
        <w:rPr>
          <w:rFonts w:hint="cs"/>
          <w:rtl/>
        </w:rPr>
        <w:t xml:space="preserve"> לך אחר כך את הנייר – </w:t>
      </w:r>
      <w:proofErr w:type="spellStart"/>
      <w:r w:rsidR="00582BCE">
        <w:rPr>
          <w:rFonts w:hint="cs"/>
          <w:rtl/>
        </w:rPr>
        <w:t>סמ"ס</w:t>
      </w:r>
      <w:proofErr w:type="spellEnd"/>
      <w:r w:rsidR="00582BCE">
        <w:rPr>
          <w:rFonts w:hint="cs"/>
          <w:rtl/>
        </w:rPr>
        <w:t xml:space="preserve">, </w:t>
      </w:r>
      <w:proofErr w:type="spellStart"/>
      <w:r w:rsidR="00582BCE">
        <w:rPr>
          <w:rFonts w:hint="cs"/>
          <w:rtl/>
        </w:rPr>
        <w:t>ווטסאפ</w:t>
      </w:r>
      <w:proofErr w:type="spellEnd"/>
      <w:r w:rsidR="00582BCE">
        <w:rPr>
          <w:rFonts w:hint="cs"/>
          <w:rtl/>
        </w:rPr>
        <w:t xml:space="preserve">, הודעת אימייל או </w:t>
      </w:r>
      <w:bookmarkStart w:id="8568" w:name="_ETM_Q19_614902"/>
      <w:bookmarkEnd w:id="8568"/>
      <w:r w:rsidR="00582BCE">
        <w:rPr>
          <w:rFonts w:hint="cs"/>
          <w:rtl/>
        </w:rPr>
        <w:t xml:space="preserve">הודעה של גוטליב – ובנוסף, שיחת טלפון ממרכז שירות לנוסעים. מפעיל </w:t>
      </w:r>
      <w:bookmarkStart w:id="8569" w:name="_ETM_Q19_618435"/>
      <w:bookmarkEnd w:id="8569"/>
      <w:r w:rsidR="00582BCE">
        <w:rPr>
          <w:rFonts w:hint="cs"/>
          <w:rtl/>
        </w:rPr>
        <w:t>או מארגן הטיסה יחויב לקבל את אישורו של הנוסע על</w:t>
      </w:r>
      <w:bookmarkStart w:id="8570" w:name="_ETM_Q19_622132"/>
      <w:bookmarkEnd w:id="8570"/>
      <w:r w:rsidR="00582BCE">
        <w:rPr>
          <w:rFonts w:hint="cs"/>
          <w:rtl/>
        </w:rPr>
        <w:t xml:space="preserve"> קבלת ההודעה כדי שיראו את ההודעה כהודעה שנמסרה</w:t>
      </w:r>
      <w:bookmarkStart w:id="8571" w:name="_ETM_Q19_625301"/>
      <w:bookmarkEnd w:id="8571"/>
      <w:r w:rsidR="00582BCE">
        <w:rPr>
          <w:rFonts w:hint="cs"/>
          <w:rtl/>
        </w:rPr>
        <w:t xml:space="preserve">. רק אם נשלחה הודעה בכל הערוצים שצוינו לעיל בשלושה </w:t>
      </w:r>
      <w:bookmarkStart w:id="8572" w:name="_ETM_Q19_630241"/>
      <w:bookmarkEnd w:id="8572"/>
      <w:r w:rsidR="00582BCE">
        <w:rPr>
          <w:rFonts w:hint="cs"/>
          <w:rtl/>
        </w:rPr>
        <w:t>מועדים שונים והוא לא אישר את קבלת ההודעה</w:t>
      </w:r>
      <w:r w:rsidR="00240C15">
        <w:rPr>
          <w:rFonts w:hint="cs"/>
          <w:rtl/>
        </w:rPr>
        <w:t>,</w:t>
      </w:r>
      <w:r w:rsidR="00582BCE">
        <w:rPr>
          <w:rFonts w:hint="cs"/>
          <w:rtl/>
        </w:rPr>
        <w:t xml:space="preserve"> תיראה ההודעה</w:t>
      </w:r>
      <w:bookmarkStart w:id="8573" w:name="_ETM_Q19_633369"/>
      <w:bookmarkEnd w:id="8573"/>
      <w:r w:rsidR="00582BCE">
        <w:rPr>
          <w:rFonts w:hint="cs"/>
          <w:rtl/>
        </w:rPr>
        <w:t xml:space="preserve"> כמי שאושרה על ידו. </w:t>
      </w:r>
      <w:bookmarkStart w:id="8574" w:name="_ETM_Q19_633957"/>
      <w:bookmarkStart w:id="8575" w:name="_ETM_Q19_634019"/>
      <w:bookmarkStart w:id="8576" w:name="_ETM_Q19_634047"/>
      <w:bookmarkEnd w:id="8574"/>
      <w:bookmarkEnd w:id="8575"/>
      <w:bookmarkEnd w:id="8576"/>
    </w:p>
    <w:p w:rsidR="00F04776" w:rsidRDefault="00F04776" w:rsidP="00240C15">
      <w:pPr>
        <w:rPr>
          <w:rtl/>
        </w:rPr>
      </w:pPr>
    </w:p>
    <w:p w:rsidR="00582BCE" w:rsidRDefault="00582BCE" w:rsidP="00240C15">
      <w:pPr>
        <w:rPr>
          <w:rtl/>
        </w:rPr>
      </w:pPr>
      <w:r>
        <w:rPr>
          <w:rFonts w:hint="cs"/>
          <w:rtl/>
        </w:rPr>
        <w:t>נ</w:t>
      </w:r>
      <w:bookmarkStart w:id="8577" w:name="_ETM_Q19_634123"/>
      <w:bookmarkEnd w:id="8577"/>
      <w:r>
        <w:rPr>
          <w:rFonts w:hint="cs"/>
          <w:rtl/>
        </w:rPr>
        <w:t>כון להיום קיים פער בחובת</w:t>
      </w:r>
      <w:bookmarkStart w:id="8578" w:name="_ETM_Q19_637722"/>
      <w:bookmarkEnd w:id="8578"/>
      <w:r>
        <w:rPr>
          <w:rFonts w:hint="cs"/>
          <w:rtl/>
        </w:rPr>
        <w:t xml:space="preserve"> היידוע </w:t>
      </w:r>
      <w:bookmarkStart w:id="8579" w:name="_ETM_Q19_640913"/>
      <w:bookmarkEnd w:id="8579"/>
      <w:r>
        <w:rPr>
          <w:rFonts w:hint="cs"/>
          <w:rtl/>
        </w:rPr>
        <w:t>– למה חבר הכנסת ברוכי לא עשה גם טלפון</w:t>
      </w:r>
      <w:r w:rsidR="00F04776">
        <w:rPr>
          <w:rFonts w:hint="cs"/>
          <w:rtl/>
        </w:rPr>
        <w:t>,</w:t>
      </w:r>
      <w:r>
        <w:rPr>
          <w:rFonts w:hint="cs"/>
          <w:rtl/>
        </w:rPr>
        <w:t xml:space="preserve"> למי</w:t>
      </w:r>
      <w:bookmarkStart w:id="8580" w:name="_ETM_Q19_641027"/>
      <w:bookmarkEnd w:id="8580"/>
      <w:r>
        <w:rPr>
          <w:rFonts w:hint="cs"/>
          <w:rtl/>
        </w:rPr>
        <w:t xml:space="preserve"> שאין </w:t>
      </w:r>
      <w:proofErr w:type="spellStart"/>
      <w:r>
        <w:rPr>
          <w:rFonts w:hint="cs"/>
          <w:rtl/>
        </w:rPr>
        <w:t>סמ"ס</w:t>
      </w:r>
      <w:proofErr w:type="spellEnd"/>
      <w:r>
        <w:rPr>
          <w:rFonts w:hint="cs"/>
          <w:rtl/>
        </w:rPr>
        <w:t xml:space="preserve">, ואין לו זה </w:t>
      </w:r>
      <w:r w:rsidR="00A46387">
        <w:rPr>
          <w:rFonts w:hint="cs"/>
          <w:rtl/>
        </w:rPr>
        <w:t>– – –</w:t>
      </w:r>
    </w:p>
    <w:p w:rsidR="00582BCE" w:rsidRDefault="00582BCE" w:rsidP="00DE6017">
      <w:pPr>
        <w:rPr>
          <w:rtl/>
        </w:rPr>
      </w:pPr>
      <w:bookmarkStart w:id="8581" w:name="_ETM_Q19_643380"/>
      <w:bookmarkStart w:id="8582" w:name="_ETM_Q19_643507"/>
      <w:bookmarkEnd w:id="8581"/>
      <w:bookmarkEnd w:id="8582"/>
    </w:p>
    <w:p w:rsidR="00582BCE" w:rsidRDefault="00582BCE" w:rsidP="00DE6017">
      <w:pPr>
        <w:pStyle w:val="af5"/>
        <w:keepNext/>
        <w:rPr>
          <w:rtl/>
        </w:rPr>
      </w:pPr>
      <w:bookmarkStart w:id="8583" w:name="ET_interruption_6345_54"/>
      <w:r w:rsidRPr="008C726A">
        <w:rPr>
          <w:rStyle w:val="TagStyle"/>
          <w:rtl/>
        </w:rPr>
        <w:t xml:space="preserve"> &lt;&lt; קריאה &gt;&gt;</w:t>
      </w:r>
      <w:r w:rsidRPr="009B6232">
        <w:rPr>
          <w:rStyle w:val="TagStyle"/>
          <w:rtl/>
        </w:rPr>
        <w:t xml:space="preserve"> </w:t>
      </w:r>
      <w:r>
        <w:rPr>
          <w:rtl/>
        </w:rPr>
        <w:t>טלי גוטליב (הליכוד):</w:t>
      </w:r>
      <w:r w:rsidRPr="009B6232">
        <w:rPr>
          <w:rStyle w:val="TagStyle"/>
          <w:rtl/>
        </w:rPr>
        <w:t xml:space="preserve"> </w:t>
      </w:r>
      <w:r w:rsidRPr="008C726A">
        <w:rPr>
          <w:rStyle w:val="TagStyle"/>
          <w:rtl/>
        </w:rPr>
        <w:t>&lt;&lt; קריאה &gt;&gt;</w:t>
      </w:r>
      <w:r>
        <w:rPr>
          <w:rtl/>
        </w:rPr>
        <w:t xml:space="preserve"> </w:t>
      </w:r>
      <w:bookmarkEnd w:id="8583"/>
    </w:p>
    <w:p w:rsidR="00582BCE" w:rsidRDefault="00582BCE" w:rsidP="00D23E4A">
      <w:pPr>
        <w:rPr>
          <w:rtl/>
        </w:rPr>
      </w:pPr>
    </w:p>
    <w:p w:rsidR="00582BCE" w:rsidRDefault="00582BCE" w:rsidP="00DE6017">
      <w:pPr>
        <w:rPr>
          <w:rtl/>
        </w:rPr>
      </w:pPr>
      <w:bookmarkStart w:id="8584" w:name="_ETM_Q19_644081"/>
      <w:bookmarkEnd w:id="8584"/>
      <w:r>
        <w:rPr>
          <w:rFonts w:hint="cs"/>
          <w:rtl/>
        </w:rPr>
        <w:t xml:space="preserve">יש שיחה טלפונית, זה </w:t>
      </w:r>
      <w:r w:rsidR="00A46387">
        <w:rPr>
          <w:rFonts w:hint="cs"/>
          <w:rtl/>
        </w:rPr>
        <w:t>– – –</w:t>
      </w:r>
      <w:r>
        <w:rPr>
          <w:rFonts w:hint="cs"/>
          <w:rtl/>
        </w:rPr>
        <w:t xml:space="preserve"> </w:t>
      </w:r>
    </w:p>
    <w:p w:rsidR="00582BCE" w:rsidRDefault="00582BCE" w:rsidP="00DE6017">
      <w:pPr>
        <w:rPr>
          <w:rtl/>
        </w:rPr>
      </w:pPr>
      <w:bookmarkStart w:id="8585" w:name="_ETM_Q19_645009"/>
      <w:bookmarkStart w:id="8586" w:name="_ETM_Q19_645115"/>
      <w:bookmarkEnd w:id="8585"/>
      <w:bookmarkEnd w:id="8586"/>
    </w:p>
    <w:p w:rsidR="00582BCE" w:rsidRDefault="00582BCE" w:rsidP="00DE6017">
      <w:pPr>
        <w:pStyle w:val="-"/>
        <w:keepNext/>
        <w:rPr>
          <w:rtl/>
        </w:rPr>
      </w:pPr>
      <w:bookmarkStart w:id="8587" w:name="ET_speakercontinue_6450_55"/>
      <w:r w:rsidRPr="008C726A">
        <w:rPr>
          <w:rStyle w:val="TagStyle"/>
          <w:rtl/>
        </w:rPr>
        <w:t xml:space="preserve"> &lt;&lt; דובר_המשך &gt;&gt;</w:t>
      </w:r>
      <w:r w:rsidRPr="00243E60">
        <w:rPr>
          <w:rStyle w:val="TagStyle"/>
          <w:rtl/>
        </w:rPr>
        <w:t xml:space="preserve"> </w:t>
      </w:r>
      <w:r>
        <w:rPr>
          <w:rtl/>
        </w:rPr>
        <w:t>שר העלייה והקליטה אופיר סופר:</w:t>
      </w:r>
      <w:r w:rsidRPr="00243E60">
        <w:rPr>
          <w:rStyle w:val="TagStyle"/>
          <w:rtl/>
        </w:rPr>
        <w:t xml:space="preserve"> </w:t>
      </w:r>
      <w:r w:rsidRPr="008C726A">
        <w:rPr>
          <w:rStyle w:val="TagStyle"/>
          <w:rtl/>
        </w:rPr>
        <w:t>&lt;&lt; דובר_המשך &gt;&gt;</w:t>
      </w:r>
      <w:r>
        <w:rPr>
          <w:rtl/>
        </w:rPr>
        <w:t xml:space="preserve"> </w:t>
      </w:r>
      <w:bookmarkEnd w:id="8587"/>
    </w:p>
    <w:p w:rsidR="00582BCE" w:rsidRDefault="00582BCE" w:rsidP="00D23E4A">
      <w:pPr>
        <w:rPr>
          <w:rtl/>
        </w:rPr>
      </w:pPr>
    </w:p>
    <w:p w:rsidR="00582BCE" w:rsidRDefault="00582BCE" w:rsidP="00DE6017">
      <w:pPr>
        <w:rPr>
          <w:rtl/>
        </w:rPr>
      </w:pPr>
      <w:bookmarkStart w:id="8588" w:name="_ETM_Q19_646372"/>
      <w:bookmarkEnd w:id="8588"/>
      <w:r>
        <w:rPr>
          <w:rFonts w:hint="cs"/>
          <w:rtl/>
        </w:rPr>
        <w:t xml:space="preserve">איפה חבר הכנסת ברוכי? </w:t>
      </w:r>
    </w:p>
    <w:p w:rsidR="00582BCE" w:rsidRDefault="00582BCE" w:rsidP="00DE6017">
      <w:pPr>
        <w:rPr>
          <w:rtl/>
        </w:rPr>
      </w:pPr>
      <w:bookmarkStart w:id="8589" w:name="_ETM_Q19_648276"/>
      <w:bookmarkStart w:id="8590" w:name="_ETM_Q19_648384"/>
      <w:bookmarkEnd w:id="8589"/>
      <w:bookmarkEnd w:id="8590"/>
    </w:p>
    <w:p w:rsidR="00582BCE" w:rsidRDefault="00582BCE" w:rsidP="00DE6017">
      <w:pPr>
        <w:pStyle w:val="af5"/>
        <w:keepNext/>
        <w:rPr>
          <w:rtl/>
        </w:rPr>
      </w:pPr>
      <w:bookmarkStart w:id="8591" w:name="ET_interruption_6345_56"/>
      <w:r w:rsidRPr="008C726A">
        <w:rPr>
          <w:rStyle w:val="TagStyle"/>
          <w:rtl/>
        </w:rPr>
        <w:t xml:space="preserve"> &lt;&lt; קריאה &gt;&gt;</w:t>
      </w:r>
      <w:r w:rsidRPr="00243E60">
        <w:rPr>
          <w:rStyle w:val="TagStyle"/>
          <w:rtl/>
        </w:rPr>
        <w:t xml:space="preserve"> </w:t>
      </w:r>
      <w:r>
        <w:rPr>
          <w:rtl/>
        </w:rPr>
        <w:t>טלי גוטליב (הליכוד):</w:t>
      </w:r>
      <w:r w:rsidRPr="00243E60">
        <w:rPr>
          <w:rStyle w:val="TagStyle"/>
          <w:rtl/>
        </w:rPr>
        <w:t xml:space="preserve"> </w:t>
      </w:r>
      <w:r w:rsidRPr="008C726A">
        <w:rPr>
          <w:rStyle w:val="TagStyle"/>
          <w:rtl/>
        </w:rPr>
        <w:t>&lt;&lt; קריאה &gt;&gt;</w:t>
      </w:r>
      <w:r>
        <w:rPr>
          <w:rtl/>
        </w:rPr>
        <w:t xml:space="preserve"> </w:t>
      </w:r>
      <w:bookmarkEnd w:id="8591"/>
    </w:p>
    <w:p w:rsidR="00582BCE" w:rsidRDefault="00582BCE" w:rsidP="00D23E4A">
      <w:pPr>
        <w:rPr>
          <w:rtl/>
        </w:rPr>
      </w:pPr>
    </w:p>
    <w:p w:rsidR="00582BCE" w:rsidRDefault="00582BCE" w:rsidP="00F04776">
      <w:pPr>
        <w:rPr>
          <w:rtl/>
        </w:rPr>
      </w:pPr>
      <w:bookmarkStart w:id="8592" w:name="_ETM_Q19_648442"/>
      <w:bookmarkEnd w:id="8592"/>
      <w:r>
        <w:rPr>
          <w:rFonts w:hint="cs"/>
          <w:rtl/>
        </w:rPr>
        <w:t>יש בהצעת החוק</w:t>
      </w:r>
      <w:r w:rsidR="00F04776">
        <w:rPr>
          <w:rFonts w:hint="cs"/>
          <w:rtl/>
        </w:rPr>
        <w:t>,</w:t>
      </w:r>
      <w:r>
        <w:rPr>
          <w:rFonts w:hint="cs"/>
          <w:rtl/>
        </w:rPr>
        <w:t xml:space="preserve"> בהצעת החוק שלו יש שיחה טלפונית. אני אוחזת בזה</w:t>
      </w:r>
      <w:bookmarkStart w:id="8593" w:name="_ETM_Q19_650844"/>
      <w:bookmarkEnd w:id="8593"/>
      <w:r>
        <w:rPr>
          <w:rFonts w:hint="cs"/>
          <w:rtl/>
        </w:rPr>
        <w:t xml:space="preserve">, יש </w:t>
      </w:r>
      <w:r w:rsidR="00A46387">
        <w:rPr>
          <w:rFonts w:hint="cs"/>
          <w:rtl/>
        </w:rPr>
        <w:t>– – –</w:t>
      </w:r>
      <w:r>
        <w:rPr>
          <w:rFonts w:hint="cs"/>
          <w:rtl/>
        </w:rPr>
        <w:t xml:space="preserve"> </w:t>
      </w:r>
      <w:bookmarkStart w:id="8594" w:name="_ETM_Q19_652604"/>
      <w:bookmarkEnd w:id="8594"/>
    </w:p>
    <w:p w:rsidR="00582BCE" w:rsidRDefault="00582BCE" w:rsidP="00DE6017">
      <w:pPr>
        <w:rPr>
          <w:rtl/>
        </w:rPr>
      </w:pPr>
      <w:bookmarkStart w:id="8595" w:name="_ETM_Q19_652698"/>
      <w:bookmarkEnd w:id="8595"/>
    </w:p>
    <w:p w:rsidR="00582BCE" w:rsidRDefault="00582BCE" w:rsidP="00DE6017">
      <w:pPr>
        <w:pStyle w:val="af5"/>
        <w:keepNext/>
        <w:rPr>
          <w:rtl/>
        </w:rPr>
      </w:pPr>
      <w:bookmarkStart w:id="8596" w:name="ET_interruption_6157_58"/>
      <w:r w:rsidRPr="008C726A">
        <w:rPr>
          <w:rStyle w:val="TagStyle"/>
          <w:rtl/>
        </w:rPr>
        <w:t xml:space="preserve"> &lt;&lt; קריאה &gt;&gt;</w:t>
      </w:r>
      <w:r w:rsidRPr="00243E60">
        <w:rPr>
          <w:rStyle w:val="TagStyle"/>
          <w:rtl/>
        </w:rPr>
        <w:t xml:space="preserve"> </w:t>
      </w:r>
      <w:r>
        <w:rPr>
          <w:rtl/>
        </w:rPr>
        <w:t>שמחה רוטמן (הציונות הדתית):</w:t>
      </w:r>
      <w:r w:rsidRPr="00243E60">
        <w:rPr>
          <w:rStyle w:val="TagStyle"/>
          <w:rtl/>
        </w:rPr>
        <w:t xml:space="preserve"> </w:t>
      </w:r>
      <w:r w:rsidRPr="008C726A">
        <w:rPr>
          <w:rStyle w:val="TagStyle"/>
          <w:rtl/>
        </w:rPr>
        <w:t>&lt;&lt; קריאה &gt;&gt;</w:t>
      </w:r>
      <w:r>
        <w:rPr>
          <w:rtl/>
        </w:rPr>
        <w:t xml:space="preserve"> </w:t>
      </w:r>
      <w:bookmarkEnd w:id="8596"/>
    </w:p>
    <w:p w:rsidR="00582BCE" w:rsidRDefault="00582BCE" w:rsidP="00D23E4A">
      <w:pPr>
        <w:rPr>
          <w:rtl/>
        </w:rPr>
      </w:pPr>
    </w:p>
    <w:p w:rsidR="00582BCE" w:rsidRDefault="00582BCE" w:rsidP="00DE6017">
      <w:pPr>
        <w:rPr>
          <w:rtl/>
        </w:rPr>
      </w:pPr>
      <w:bookmarkStart w:id="8597" w:name="_ETM_Q19_664469"/>
      <w:bookmarkStart w:id="8598" w:name="_ETM_Q19_664723"/>
      <w:bookmarkStart w:id="8599" w:name="_ETM_Q19_664863"/>
      <w:bookmarkStart w:id="8600" w:name="_ETM_Q19_654064"/>
      <w:bookmarkEnd w:id="8597"/>
      <w:bookmarkEnd w:id="8598"/>
      <w:bookmarkEnd w:id="8599"/>
      <w:bookmarkEnd w:id="8600"/>
      <w:r>
        <w:rPr>
          <w:rFonts w:hint="cs"/>
          <w:rtl/>
        </w:rPr>
        <w:t>כבוד השר, אני אסביר לך משהו: מי שיש לו טלפון</w:t>
      </w:r>
      <w:bookmarkStart w:id="8601" w:name="_ETM_Q19_658983"/>
      <w:bookmarkEnd w:id="8601"/>
      <w:r>
        <w:rPr>
          <w:rFonts w:hint="cs"/>
          <w:rtl/>
        </w:rPr>
        <w:t xml:space="preserve"> כשר, לא טס לחו"ל. הוא לא עוזב את ארץ </w:t>
      </w:r>
      <w:bookmarkStart w:id="8602" w:name="_ETM_Q19_665050"/>
      <w:bookmarkEnd w:id="8602"/>
      <w:r>
        <w:rPr>
          <w:rFonts w:hint="cs"/>
          <w:rtl/>
        </w:rPr>
        <w:t xml:space="preserve">הקודש. הוא מקפיד. </w:t>
      </w:r>
      <w:bookmarkStart w:id="8603" w:name="_ETM_Q19_668073"/>
      <w:bookmarkEnd w:id="8603"/>
    </w:p>
    <w:p w:rsidR="00582BCE" w:rsidRDefault="00582BCE" w:rsidP="00DE6017">
      <w:pPr>
        <w:rPr>
          <w:rtl/>
        </w:rPr>
      </w:pPr>
      <w:bookmarkStart w:id="8604" w:name="_ETM_Q19_668196"/>
      <w:bookmarkEnd w:id="8604"/>
    </w:p>
    <w:p w:rsidR="00582BCE" w:rsidRDefault="00582BCE" w:rsidP="00DE6017">
      <w:pPr>
        <w:pStyle w:val="-"/>
        <w:keepNext/>
        <w:rPr>
          <w:rtl/>
        </w:rPr>
      </w:pPr>
      <w:bookmarkStart w:id="8605" w:name="ET_speakercontinue_6450_59"/>
      <w:r w:rsidRPr="008C726A">
        <w:rPr>
          <w:rStyle w:val="TagStyle"/>
          <w:rtl/>
        </w:rPr>
        <w:t xml:space="preserve"> &lt;&lt; דובר_המשך &gt;&gt;</w:t>
      </w:r>
      <w:r w:rsidRPr="00243E60">
        <w:rPr>
          <w:rStyle w:val="TagStyle"/>
          <w:rtl/>
        </w:rPr>
        <w:t xml:space="preserve"> </w:t>
      </w:r>
      <w:r>
        <w:rPr>
          <w:rtl/>
        </w:rPr>
        <w:t>שר העלייה והקליטה אופיר סופר:</w:t>
      </w:r>
      <w:r w:rsidRPr="00243E60">
        <w:rPr>
          <w:rStyle w:val="TagStyle"/>
          <w:rtl/>
        </w:rPr>
        <w:t xml:space="preserve"> </w:t>
      </w:r>
      <w:r w:rsidRPr="008C726A">
        <w:rPr>
          <w:rStyle w:val="TagStyle"/>
          <w:rtl/>
        </w:rPr>
        <w:t>&lt;&lt; דובר_המשך &gt;&gt;</w:t>
      </w:r>
      <w:r>
        <w:rPr>
          <w:rtl/>
        </w:rPr>
        <w:t xml:space="preserve"> </w:t>
      </w:r>
      <w:bookmarkEnd w:id="8605"/>
    </w:p>
    <w:p w:rsidR="00582BCE" w:rsidRDefault="00582BCE" w:rsidP="00D23E4A">
      <w:pPr>
        <w:rPr>
          <w:rtl/>
        </w:rPr>
      </w:pPr>
    </w:p>
    <w:p w:rsidR="00582BCE" w:rsidRDefault="00582BCE" w:rsidP="00DE6017">
      <w:pPr>
        <w:rPr>
          <w:rtl/>
        </w:rPr>
      </w:pPr>
      <w:r>
        <w:rPr>
          <w:rFonts w:hint="cs"/>
          <w:rtl/>
        </w:rPr>
        <w:t>ל</w:t>
      </w:r>
      <w:bookmarkStart w:id="8606" w:name="_ETM_Q19_667567"/>
      <w:bookmarkEnd w:id="8606"/>
      <w:r>
        <w:rPr>
          <w:rFonts w:hint="cs"/>
          <w:rtl/>
        </w:rPr>
        <w:t xml:space="preserve">א, אבל זה רק בתקופה האחרונה. </w:t>
      </w:r>
    </w:p>
    <w:p w:rsidR="00582BCE" w:rsidRDefault="00582BCE" w:rsidP="00DE6017">
      <w:pPr>
        <w:rPr>
          <w:rtl/>
        </w:rPr>
      </w:pPr>
    </w:p>
    <w:p w:rsidR="00582BCE" w:rsidRDefault="00582BCE" w:rsidP="00DE6017">
      <w:pPr>
        <w:pStyle w:val="af5"/>
        <w:keepNext/>
        <w:rPr>
          <w:rtl/>
        </w:rPr>
      </w:pPr>
      <w:bookmarkStart w:id="8607" w:name="ET_interruption_6157_60"/>
      <w:r w:rsidRPr="008C726A">
        <w:rPr>
          <w:rStyle w:val="TagStyle"/>
          <w:rtl/>
        </w:rPr>
        <w:t xml:space="preserve"> &lt;&lt; קריאה &gt;&gt;</w:t>
      </w:r>
      <w:r w:rsidRPr="00243E60">
        <w:rPr>
          <w:rStyle w:val="TagStyle"/>
          <w:rtl/>
        </w:rPr>
        <w:t xml:space="preserve"> </w:t>
      </w:r>
      <w:r>
        <w:rPr>
          <w:rtl/>
        </w:rPr>
        <w:t>שמחה רוטמן (הציונות הדתית):</w:t>
      </w:r>
      <w:r w:rsidRPr="00243E60">
        <w:rPr>
          <w:rStyle w:val="TagStyle"/>
          <w:rtl/>
        </w:rPr>
        <w:t xml:space="preserve"> </w:t>
      </w:r>
      <w:r w:rsidRPr="008C726A">
        <w:rPr>
          <w:rStyle w:val="TagStyle"/>
          <w:rtl/>
        </w:rPr>
        <w:t>&lt;&lt; קריאה &gt;&gt;</w:t>
      </w:r>
      <w:r>
        <w:rPr>
          <w:rtl/>
        </w:rPr>
        <w:t xml:space="preserve"> </w:t>
      </w:r>
      <w:bookmarkEnd w:id="8607"/>
    </w:p>
    <w:p w:rsidR="00582BCE" w:rsidRDefault="00582BCE" w:rsidP="00D23E4A">
      <w:pPr>
        <w:rPr>
          <w:rtl/>
        </w:rPr>
      </w:pPr>
    </w:p>
    <w:p w:rsidR="00582BCE" w:rsidRDefault="00582BCE" w:rsidP="00DE6017">
      <w:pPr>
        <w:rPr>
          <w:rtl/>
        </w:rPr>
      </w:pPr>
      <w:bookmarkStart w:id="8608" w:name="_ETM_Q19_671411"/>
      <w:bookmarkEnd w:id="8608"/>
      <w:r>
        <w:rPr>
          <w:rFonts w:hint="cs"/>
          <w:rtl/>
        </w:rPr>
        <w:t>אני חושב שזה רלוונטי ר</w:t>
      </w:r>
      <w:bookmarkStart w:id="8609" w:name="_ETM_Q19_676506"/>
      <w:bookmarkEnd w:id="8609"/>
      <w:r w:rsidR="00F04776">
        <w:rPr>
          <w:rFonts w:hint="cs"/>
          <w:rtl/>
        </w:rPr>
        <w:t>ק לטיסות-</w:t>
      </w:r>
      <w:r>
        <w:rPr>
          <w:rFonts w:hint="cs"/>
          <w:rtl/>
        </w:rPr>
        <w:t>פנים בארץ, כי ברור לי שאדם שמקפיד כל כך ויש לו רק טלפון כשר, לא עוזב את ארץ ישראל, ככתוב במפורש</w:t>
      </w:r>
      <w:bookmarkStart w:id="8610" w:name="_ETM_Q19_681869"/>
      <w:bookmarkEnd w:id="8610"/>
      <w:r>
        <w:rPr>
          <w:rFonts w:hint="cs"/>
          <w:rtl/>
        </w:rPr>
        <w:t xml:space="preserve"> </w:t>
      </w:r>
      <w:r w:rsidR="00A46387">
        <w:rPr>
          <w:rFonts w:hint="cs"/>
          <w:rtl/>
        </w:rPr>
        <w:t>– – –</w:t>
      </w:r>
      <w:r>
        <w:rPr>
          <w:rFonts w:hint="cs"/>
          <w:rtl/>
        </w:rPr>
        <w:t xml:space="preserve"> </w:t>
      </w:r>
      <w:bookmarkStart w:id="8611" w:name="_ETM_Q19_684734"/>
      <w:bookmarkEnd w:id="8611"/>
    </w:p>
    <w:p w:rsidR="00582BCE" w:rsidRDefault="00582BCE" w:rsidP="00DE6017">
      <w:pPr>
        <w:rPr>
          <w:rtl/>
        </w:rPr>
      </w:pPr>
      <w:bookmarkStart w:id="8612" w:name="_ETM_Q19_684848"/>
      <w:bookmarkEnd w:id="8612"/>
    </w:p>
    <w:p w:rsidR="00582BCE" w:rsidRDefault="00582BCE" w:rsidP="00DE6017">
      <w:pPr>
        <w:pStyle w:val="-"/>
        <w:keepNext/>
        <w:rPr>
          <w:rtl/>
        </w:rPr>
      </w:pPr>
      <w:bookmarkStart w:id="8613" w:name="ET_speakercontinue_6450_61"/>
      <w:r w:rsidRPr="008C726A">
        <w:rPr>
          <w:rStyle w:val="TagStyle"/>
          <w:rtl/>
        </w:rPr>
        <w:t xml:space="preserve"> &lt;&lt; דובר_המשך &gt;&gt;</w:t>
      </w:r>
      <w:r w:rsidRPr="00243E60">
        <w:rPr>
          <w:rStyle w:val="TagStyle"/>
          <w:rtl/>
        </w:rPr>
        <w:t xml:space="preserve"> </w:t>
      </w:r>
      <w:r>
        <w:rPr>
          <w:rtl/>
        </w:rPr>
        <w:t>שר העלייה והקליטה אופיר סופר:</w:t>
      </w:r>
      <w:r w:rsidRPr="00243E60">
        <w:rPr>
          <w:rStyle w:val="TagStyle"/>
          <w:rtl/>
        </w:rPr>
        <w:t xml:space="preserve"> </w:t>
      </w:r>
      <w:r w:rsidRPr="008C726A">
        <w:rPr>
          <w:rStyle w:val="TagStyle"/>
          <w:rtl/>
        </w:rPr>
        <w:t>&lt;&lt; דובר_המשך &gt;&gt;</w:t>
      </w:r>
      <w:r>
        <w:rPr>
          <w:rtl/>
        </w:rPr>
        <w:t xml:space="preserve"> </w:t>
      </w:r>
      <w:bookmarkEnd w:id="8613"/>
    </w:p>
    <w:p w:rsidR="00582BCE" w:rsidRDefault="00582BCE" w:rsidP="00D23E4A">
      <w:pPr>
        <w:rPr>
          <w:rtl/>
        </w:rPr>
      </w:pPr>
    </w:p>
    <w:p w:rsidR="00582BCE" w:rsidRDefault="00582BCE" w:rsidP="00DE6017">
      <w:pPr>
        <w:rPr>
          <w:rtl/>
        </w:rPr>
      </w:pPr>
      <w:r>
        <w:rPr>
          <w:rFonts w:hint="cs"/>
          <w:rtl/>
        </w:rPr>
        <w:t>נ</w:t>
      </w:r>
      <w:bookmarkStart w:id="8614" w:name="_ETM_Q19_685853"/>
      <w:bookmarkEnd w:id="8614"/>
      <w:r>
        <w:rPr>
          <w:rFonts w:hint="cs"/>
          <w:rtl/>
        </w:rPr>
        <w:t xml:space="preserve">כון להיום, נכון להיום – שנייה – נכון להיום </w:t>
      </w:r>
      <w:r w:rsidR="00A46387">
        <w:rPr>
          <w:rFonts w:hint="cs"/>
          <w:rtl/>
        </w:rPr>
        <w:t>– – –</w:t>
      </w:r>
      <w:r>
        <w:rPr>
          <w:rFonts w:hint="cs"/>
          <w:rtl/>
        </w:rPr>
        <w:t xml:space="preserve"> </w:t>
      </w:r>
      <w:bookmarkStart w:id="8615" w:name="_ETM_Q19_685609"/>
      <w:bookmarkEnd w:id="8615"/>
    </w:p>
    <w:p w:rsidR="00582BCE" w:rsidRDefault="00582BCE" w:rsidP="00DE6017">
      <w:pPr>
        <w:rPr>
          <w:rtl/>
        </w:rPr>
      </w:pPr>
      <w:bookmarkStart w:id="8616" w:name="_ETM_Q19_685690"/>
      <w:bookmarkEnd w:id="8616"/>
    </w:p>
    <w:p w:rsidR="00582BCE" w:rsidRDefault="00582BCE" w:rsidP="00DE6017">
      <w:pPr>
        <w:pStyle w:val="af5"/>
        <w:keepNext/>
        <w:rPr>
          <w:rtl/>
        </w:rPr>
      </w:pPr>
      <w:r w:rsidRPr="008C726A">
        <w:rPr>
          <w:rStyle w:val="TagStyle"/>
          <w:rtl/>
        </w:rPr>
        <w:t xml:space="preserve"> &lt;&lt; קריאה &gt;&gt;</w:t>
      </w:r>
      <w:r w:rsidRPr="00243E60">
        <w:rPr>
          <w:rStyle w:val="TagStyle"/>
          <w:rtl/>
        </w:rPr>
        <w:t xml:space="preserve"> </w:t>
      </w:r>
      <w:r>
        <w:rPr>
          <w:rtl/>
        </w:rPr>
        <w:t>טלי גוטליב (הליכוד):</w:t>
      </w:r>
      <w:r w:rsidRPr="00243E60">
        <w:rPr>
          <w:rStyle w:val="TagStyle"/>
          <w:rtl/>
        </w:rPr>
        <w:t xml:space="preserve"> </w:t>
      </w:r>
      <w:r w:rsidRPr="008C726A">
        <w:rPr>
          <w:rStyle w:val="TagStyle"/>
          <w:rtl/>
        </w:rPr>
        <w:t>&lt;&lt; קריאה &gt;&gt;</w:t>
      </w:r>
      <w:r>
        <w:rPr>
          <w:rtl/>
        </w:rPr>
        <w:t xml:space="preserve"> </w:t>
      </w:r>
    </w:p>
    <w:p w:rsidR="00582BCE" w:rsidRDefault="00582BCE" w:rsidP="00D23E4A">
      <w:pPr>
        <w:rPr>
          <w:rtl/>
        </w:rPr>
      </w:pPr>
    </w:p>
    <w:p w:rsidR="00582BCE" w:rsidRDefault="00582BCE" w:rsidP="00DE6017">
      <w:pPr>
        <w:rPr>
          <w:rtl/>
        </w:rPr>
      </w:pPr>
      <w:bookmarkStart w:id="8617" w:name="_ETM_Q19_687945"/>
      <w:bookmarkStart w:id="8618" w:name="_ETM_Q19_688215"/>
      <w:bookmarkEnd w:id="8617"/>
      <w:bookmarkEnd w:id="8618"/>
      <w:r>
        <w:rPr>
          <w:rFonts w:hint="cs"/>
          <w:rtl/>
        </w:rPr>
        <w:t>ב</w:t>
      </w:r>
      <w:bookmarkStart w:id="8619" w:name="_ETM_Q19_688354"/>
      <w:bookmarkEnd w:id="8619"/>
      <w:r>
        <w:rPr>
          <w:rFonts w:hint="cs"/>
          <w:rtl/>
        </w:rPr>
        <w:t xml:space="preserve">הצעת החוק כתוב שיחת טלפון </w:t>
      </w:r>
      <w:r w:rsidR="00A46387">
        <w:rPr>
          <w:rFonts w:hint="cs"/>
          <w:rtl/>
        </w:rPr>
        <w:t>– – –</w:t>
      </w:r>
      <w:r>
        <w:rPr>
          <w:rFonts w:hint="cs"/>
          <w:rtl/>
        </w:rPr>
        <w:t xml:space="preserve"> </w:t>
      </w:r>
      <w:bookmarkStart w:id="8620" w:name="_ETM_Q19_690698"/>
      <w:bookmarkEnd w:id="8620"/>
    </w:p>
    <w:p w:rsidR="00582BCE" w:rsidRDefault="00582BCE" w:rsidP="00DE6017">
      <w:pPr>
        <w:rPr>
          <w:rtl/>
        </w:rPr>
      </w:pPr>
      <w:bookmarkStart w:id="8621" w:name="_ETM_Q19_690793"/>
      <w:bookmarkEnd w:id="8621"/>
    </w:p>
    <w:p w:rsidR="00582BCE" w:rsidRDefault="00582BCE" w:rsidP="00DE6017">
      <w:pPr>
        <w:pStyle w:val="-"/>
        <w:keepNext/>
        <w:rPr>
          <w:rtl/>
        </w:rPr>
      </w:pPr>
      <w:bookmarkStart w:id="8622" w:name="ET_speakercontinue_6450_63"/>
      <w:r w:rsidRPr="008C726A">
        <w:rPr>
          <w:rStyle w:val="TagStyle"/>
          <w:rtl/>
        </w:rPr>
        <w:t xml:space="preserve"> &lt;&lt; דובר_המשך &gt;&gt;</w:t>
      </w:r>
      <w:r w:rsidRPr="00243E60">
        <w:rPr>
          <w:rStyle w:val="TagStyle"/>
          <w:rtl/>
        </w:rPr>
        <w:t xml:space="preserve"> </w:t>
      </w:r>
      <w:r>
        <w:rPr>
          <w:rtl/>
        </w:rPr>
        <w:t>שר העלייה והקליטה אופיר סופר:</w:t>
      </w:r>
      <w:r w:rsidRPr="00243E60">
        <w:rPr>
          <w:rStyle w:val="TagStyle"/>
          <w:rtl/>
        </w:rPr>
        <w:t xml:space="preserve"> </w:t>
      </w:r>
      <w:r w:rsidRPr="008C726A">
        <w:rPr>
          <w:rStyle w:val="TagStyle"/>
          <w:rtl/>
        </w:rPr>
        <w:t>&lt;&lt; דובר_המשך &gt;&gt;</w:t>
      </w:r>
      <w:r>
        <w:rPr>
          <w:rtl/>
        </w:rPr>
        <w:t xml:space="preserve"> </w:t>
      </w:r>
      <w:bookmarkEnd w:id="8622"/>
    </w:p>
    <w:p w:rsidR="00582BCE" w:rsidRDefault="00582BCE" w:rsidP="00D23E4A">
      <w:pPr>
        <w:rPr>
          <w:rtl/>
        </w:rPr>
      </w:pPr>
    </w:p>
    <w:p w:rsidR="00F04776" w:rsidRDefault="00582BCE" w:rsidP="00F04776">
      <w:pPr>
        <w:rPr>
          <w:rtl/>
        </w:rPr>
      </w:pPr>
      <w:bookmarkStart w:id="8623" w:name="_ETM_Q19_692294"/>
      <w:bookmarkEnd w:id="8623"/>
      <w:r>
        <w:rPr>
          <w:rFonts w:hint="cs"/>
          <w:rtl/>
        </w:rPr>
        <w:t>נכון להיום קיים</w:t>
      </w:r>
      <w:bookmarkStart w:id="8624" w:name="_ETM_Q19_691078"/>
      <w:bookmarkEnd w:id="8624"/>
      <w:r>
        <w:rPr>
          <w:rFonts w:hint="cs"/>
          <w:rtl/>
        </w:rPr>
        <w:t xml:space="preserve"> פער בחובת היידוע בין התקנה האירופית, שעליה מבוסס חוק שירותי </w:t>
      </w:r>
      <w:bookmarkStart w:id="8625" w:name="_ETM_Q19_695758"/>
      <w:bookmarkEnd w:id="8625"/>
      <w:r>
        <w:rPr>
          <w:rFonts w:hint="cs"/>
          <w:rtl/>
        </w:rPr>
        <w:t>התעופה, לבין החוק, כמו למשל נקודת הזמן שבה נקבעת</w:t>
      </w:r>
      <w:bookmarkStart w:id="8626" w:name="_ETM_Q19_699574"/>
      <w:bookmarkEnd w:id="8626"/>
      <w:r>
        <w:rPr>
          <w:rFonts w:hint="cs"/>
          <w:rtl/>
        </w:rPr>
        <w:t xml:space="preserve"> חובת היידוע להטבות ש</w:t>
      </w:r>
      <w:r w:rsidR="00F04776">
        <w:rPr>
          <w:rFonts w:hint="cs"/>
          <w:rtl/>
        </w:rPr>
        <w:t xml:space="preserve">נוסע זכאי </w:t>
      </w:r>
      <w:r>
        <w:rPr>
          <w:rFonts w:hint="cs"/>
          <w:rtl/>
        </w:rPr>
        <w:t>להן במקרה של עילה</w:t>
      </w:r>
      <w:bookmarkStart w:id="8627" w:name="_ETM_Q19_701811"/>
      <w:bookmarkEnd w:id="8627"/>
      <w:r>
        <w:rPr>
          <w:rFonts w:hint="cs"/>
          <w:rtl/>
        </w:rPr>
        <w:t xml:space="preserve"> מזכה. </w:t>
      </w:r>
    </w:p>
    <w:p w:rsidR="00F04776" w:rsidRDefault="00F04776" w:rsidP="00F04776">
      <w:pPr>
        <w:rPr>
          <w:rtl/>
        </w:rPr>
      </w:pPr>
    </w:p>
    <w:p w:rsidR="00582BCE" w:rsidRDefault="00582BCE" w:rsidP="00F04776">
      <w:pPr>
        <w:rPr>
          <w:rtl/>
        </w:rPr>
      </w:pPr>
      <w:r>
        <w:rPr>
          <w:rFonts w:hint="cs"/>
          <w:rtl/>
        </w:rPr>
        <w:t xml:space="preserve">אך ישנם קשיים בהצעת החוק. </w:t>
      </w:r>
      <w:bookmarkStart w:id="8628" w:name="_ETM_Q19_706415"/>
      <w:bookmarkStart w:id="8629" w:name="_ETM_Q19_706520"/>
      <w:bookmarkStart w:id="8630" w:name="_ETM_Q19_706567"/>
      <w:bookmarkStart w:id="8631" w:name="_ETM_Q19_706666"/>
      <w:bookmarkEnd w:id="8628"/>
      <w:bookmarkEnd w:id="8629"/>
      <w:bookmarkEnd w:id="8630"/>
      <w:bookmarkEnd w:id="8631"/>
      <w:r>
        <w:rPr>
          <w:rFonts w:hint="cs"/>
          <w:rtl/>
        </w:rPr>
        <w:t>בדיון שנערך בוועדת שרים</w:t>
      </w:r>
      <w:bookmarkStart w:id="8632" w:name="_ETM_Q19_708227"/>
      <w:bookmarkEnd w:id="8632"/>
      <w:r>
        <w:rPr>
          <w:rFonts w:hint="cs"/>
          <w:rtl/>
        </w:rPr>
        <w:t xml:space="preserve"> לענייני חקיקה, הוחלט להעביר את הצעת החוק בקריאה טרומית</w:t>
      </w:r>
      <w:bookmarkStart w:id="8633" w:name="_ETM_Q19_710580"/>
      <w:bookmarkEnd w:id="8633"/>
      <w:r>
        <w:rPr>
          <w:rFonts w:hint="cs"/>
          <w:rtl/>
        </w:rPr>
        <w:t xml:space="preserve"> בכפוף לכך ש</w:t>
      </w:r>
      <w:r w:rsidR="00F04776">
        <w:rPr>
          <w:rFonts w:hint="cs"/>
          <w:rtl/>
        </w:rPr>
        <w:t>ב</w:t>
      </w:r>
      <w:r>
        <w:rPr>
          <w:rFonts w:hint="cs"/>
          <w:rtl/>
        </w:rPr>
        <w:t>המשך הליכי הבדיקה יקודמו בהסכמת משרד הכלכלה</w:t>
      </w:r>
      <w:bookmarkStart w:id="8634" w:name="_ETM_Q19_716220"/>
      <w:bookmarkEnd w:id="8634"/>
      <w:r>
        <w:rPr>
          <w:rFonts w:hint="cs"/>
          <w:rtl/>
        </w:rPr>
        <w:t xml:space="preserve"> והתעשייה ומשרד התחבורה והבטיחות בדרכים בתיאום </w:t>
      </w:r>
      <w:r w:rsidR="00F04776">
        <w:rPr>
          <w:rFonts w:hint="cs"/>
          <w:rtl/>
        </w:rPr>
        <w:t xml:space="preserve">עם </w:t>
      </w:r>
      <w:r>
        <w:rPr>
          <w:rFonts w:hint="cs"/>
          <w:rtl/>
        </w:rPr>
        <w:t>משרד המשפטים, דבר שיאפשר</w:t>
      </w:r>
      <w:bookmarkStart w:id="8635" w:name="_ETM_Q19_721754"/>
      <w:bookmarkEnd w:id="8635"/>
      <w:r>
        <w:rPr>
          <w:rFonts w:hint="cs"/>
          <w:rtl/>
        </w:rPr>
        <w:t xml:space="preserve"> לפתור את הקשיים בהצעת החוק ולקדמה לטובת ציבור הנוסעים. אשר על כן, אבקש לאשר את הצעת החוק בקריאה טרומית – אה, חשבתי שמתנגדים.</w:t>
      </w:r>
    </w:p>
    <w:p w:rsidR="00582BCE" w:rsidRDefault="00582BCE" w:rsidP="00DE6017">
      <w:pPr>
        <w:rPr>
          <w:rtl/>
        </w:rPr>
      </w:pPr>
      <w:bookmarkStart w:id="8636" w:name="_ETM_Q19_726756"/>
      <w:bookmarkStart w:id="8637" w:name="_ETM_Q19_726873"/>
      <w:bookmarkStart w:id="8638" w:name="_ETM_Q19_726900"/>
      <w:bookmarkEnd w:id="8636"/>
      <w:bookmarkEnd w:id="8637"/>
      <w:bookmarkEnd w:id="8638"/>
    </w:p>
    <w:p w:rsidR="00582BCE" w:rsidRDefault="00582BCE" w:rsidP="00DE6017">
      <w:pPr>
        <w:pStyle w:val="af5"/>
        <w:keepNext/>
        <w:rPr>
          <w:rtl/>
        </w:rPr>
      </w:pPr>
      <w:bookmarkStart w:id="8639" w:name="ET_interruption_6157_64"/>
      <w:r w:rsidRPr="008C726A">
        <w:rPr>
          <w:rStyle w:val="TagStyle"/>
          <w:rtl/>
        </w:rPr>
        <w:t xml:space="preserve"> &lt;&lt; קריאה &gt;&gt;</w:t>
      </w:r>
      <w:r w:rsidRPr="00243E60">
        <w:rPr>
          <w:rStyle w:val="TagStyle"/>
          <w:rtl/>
        </w:rPr>
        <w:t xml:space="preserve"> </w:t>
      </w:r>
      <w:r>
        <w:rPr>
          <w:rtl/>
        </w:rPr>
        <w:t>שמחה רוטמן (הציונות הדתית):</w:t>
      </w:r>
      <w:r w:rsidRPr="00243E60">
        <w:rPr>
          <w:rStyle w:val="TagStyle"/>
          <w:rtl/>
        </w:rPr>
        <w:t xml:space="preserve"> </w:t>
      </w:r>
      <w:r w:rsidRPr="008C726A">
        <w:rPr>
          <w:rStyle w:val="TagStyle"/>
          <w:rtl/>
        </w:rPr>
        <w:t>&lt;&lt; קריאה &gt;&gt;</w:t>
      </w:r>
      <w:r>
        <w:rPr>
          <w:rtl/>
        </w:rPr>
        <w:t xml:space="preserve"> </w:t>
      </w:r>
      <w:bookmarkEnd w:id="8639"/>
    </w:p>
    <w:p w:rsidR="00582BCE" w:rsidRDefault="00582BCE" w:rsidP="00D23E4A">
      <w:pPr>
        <w:rPr>
          <w:rtl/>
        </w:rPr>
      </w:pPr>
    </w:p>
    <w:p w:rsidR="00582BCE" w:rsidRDefault="00582BCE" w:rsidP="00F04776">
      <w:pPr>
        <w:rPr>
          <w:rtl/>
        </w:rPr>
      </w:pPr>
      <w:bookmarkStart w:id="8640" w:name="_ETM_Q19_734128"/>
      <w:bookmarkEnd w:id="8640"/>
      <w:r>
        <w:rPr>
          <w:rFonts w:hint="cs"/>
          <w:rtl/>
        </w:rPr>
        <w:t xml:space="preserve">טלי </w:t>
      </w:r>
      <w:r w:rsidR="00A46387">
        <w:rPr>
          <w:rFonts w:hint="cs"/>
          <w:rtl/>
        </w:rPr>
        <w:t>– – –</w:t>
      </w:r>
      <w:r>
        <w:rPr>
          <w:rFonts w:hint="cs"/>
          <w:rtl/>
        </w:rPr>
        <w:t xml:space="preserve"> אתה יכול לחזור על המשפט? יש לי שאלה, אדוני השר, דווקא בגלל שבשבוע האחרון נהיית מומחה לטיסות </w:t>
      </w:r>
      <w:r w:rsidR="00F04776">
        <w:rPr>
          <w:rFonts w:hint="eastAsia"/>
          <w:rtl/>
        </w:rPr>
        <w:t xml:space="preserve">– </w:t>
      </w:r>
      <w:r>
        <w:rPr>
          <w:rFonts w:hint="cs"/>
          <w:rtl/>
        </w:rPr>
        <w:t xml:space="preserve">בהזדמנות </w:t>
      </w:r>
      <w:r w:rsidR="00F04776">
        <w:rPr>
          <w:rFonts w:hint="cs"/>
          <w:rtl/>
        </w:rPr>
        <w:t>ה</w:t>
      </w:r>
      <w:r>
        <w:rPr>
          <w:rFonts w:hint="cs"/>
          <w:rtl/>
        </w:rPr>
        <w:t xml:space="preserve">זאת ברכות </w:t>
      </w:r>
      <w:r w:rsidR="00A46387">
        <w:rPr>
          <w:rFonts w:hint="cs"/>
          <w:rtl/>
        </w:rPr>
        <w:t>– – –</w:t>
      </w:r>
      <w:r>
        <w:rPr>
          <w:rFonts w:hint="cs"/>
          <w:rtl/>
        </w:rPr>
        <w:t xml:space="preserve"> </w:t>
      </w:r>
    </w:p>
    <w:p w:rsidR="00582BCE" w:rsidRDefault="00582BCE" w:rsidP="00DE6017">
      <w:pPr>
        <w:rPr>
          <w:rtl/>
        </w:rPr>
      </w:pPr>
      <w:bookmarkStart w:id="8641" w:name="_ETM_Q19_743922"/>
      <w:bookmarkStart w:id="8642" w:name="_ETM_Q19_744035"/>
      <w:bookmarkStart w:id="8643" w:name="_ETM_Q19_744106"/>
      <w:bookmarkEnd w:id="8641"/>
      <w:bookmarkEnd w:id="8642"/>
      <w:bookmarkEnd w:id="8643"/>
    </w:p>
    <w:p w:rsidR="00582BCE" w:rsidRDefault="00582BCE" w:rsidP="00DE6017">
      <w:pPr>
        <w:pStyle w:val="af5"/>
        <w:keepNext/>
        <w:rPr>
          <w:rtl/>
        </w:rPr>
      </w:pPr>
      <w:bookmarkStart w:id="8644" w:name="ET_interruption_6468_4"/>
      <w:r w:rsidRPr="00900DCD">
        <w:rPr>
          <w:rStyle w:val="TagStyle"/>
          <w:rtl/>
        </w:rPr>
        <w:t xml:space="preserve">&lt;&lt; קריאה &gt;&gt; </w:t>
      </w:r>
      <w:r>
        <w:rPr>
          <w:rtl/>
        </w:rPr>
        <w:t>דן אילוז (הליכוד):</w:t>
      </w:r>
      <w:r w:rsidRPr="00900DCD">
        <w:rPr>
          <w:rStyle w:val="TagStyle"/>
          <w:rtl/>
        </w:rPr>
        <w:t xml:space="preserve"> &lt;&lt; קריאה &gt;&gt;</w:t>
      </w:r>
      <w:r>
        <w:rPr>
          <w:rtl/>
        </w:rPr>
        <w:t xml:space="preserve"> </w:t>
      </w:r>
      <w:bookmarkEnd w:id="8644"/>
    </w:p>
    <w:p w:rsidR="00582BCE" w:rsidRDefault="00582BCE" w:rsidP="00D23E4A">
      <w:pPr>
        <w:rPr>
          <w:rtl/>
        </w:rPr>
      </w:pPr>
    </w:p>
    <w:p w:rsidR="00582BCE" w:rsidRDefault="00582BCE" w:rsidP="00DE6017">
      <w:pPr>
        <w:rPr>
          <w:rtl/>
        </w:rPr>
      </w:pPr>
      <w:r>
        <w:rPr>
          <w:rFonts w:hint="cs"/>
          <w:rtl/>
        </w:rPr>
        <w:t>יגיעו עולים חדשים לארץ.</w:t>
      </w:r>
    </w:p>
    <w:p w:rsidR="00582BCE" w:rsidRDefault="00582BCE" w:rsidP="00DE6017">
      <w:pPr>
        <w:rPr>
          <w:rtl/>
        </w:rPr>
      </w:pPr>
    </w:p>
    <w:p w:rsidR="00582BCE" w:rsidRDefault="00582BCE" w:rsidP="00DE6017">
      <w:pPr>
        <w:pStyle w:val="af5"/>
        <w:keepNext/>
        <w:rPr>
          <w:rtl/>
        </w:rPr>
      </w:pPr>
      <w:bookmarkStart w:id="8645" w:name="ET_interruption_6157_5"/>
      <w:r w:rsidRPr="00900DCD">
        <w:rPr>
          <w:rStyle w:val="TagStyle"/>
          <w:rtl/>
        </w:rPr>
        <w:t xml:space="preserve"> &lt;&lt; קריאה &gt;&gt; </w:t>
      </w:r>
      <w:r>
        <w:rPr>
          <w:rtl/>
        </w:rPr>
        <w:t>שמחה רוטמן (הציונות הדתית):</w:t>
      </w:r>
      <w:r w:rsidRPr="00900DCD">
        <w:rPr>
          <w:rStyle w:val="TagStyle"/>
          <w:rtl/>
        </w:rPr>
        <w:t xml:space="preserve"> &lt;&lt; קריאה &gt;&gt;</w:t>
      </w:r>
      <w:r>
        <w:rPr>
          <w:rtl/>
        </w:rPr>
        <w:t xml:space="preserve"> </w:t>
      </w:r>
      <w:bookmarkEnd w:id="8645"/>
    </w:p>
    <w:p w:rsidR="00582BCE" w:rsidRDefault="00582BCE" w:rsidP="00D23E4A">
      <w:pPr>
        <w:rPr>
          <w:rtl/>
          <w:lang w:eastAsia="he-IL"/>
        </w:rPr>
      </w:pPr>
    </w:p>
    <w:p w:rsidR="00582BCE" w:rsidRDefault="00582BCE" w:rsidP="009635F5">
      <w:pPr>
        <w:rPr>
          <w:rtl/>
        </w:rPr>
      </w:pPr>
      <w:r>
        <w:rPr>
          <w:rFonts w:hint="cs"/>
          <w:rtl/>
        </w:rPr>
        <w:t xml:space="preserve">בהזדמנות </w:t>
      </w:r>
      <w:r w:rsidR="00F04776">
        <w:rPr>
          <w:rFonts w:hint="cs"/>
          <w:rtl/>
        </w:rPr>
        <w:t>ה</w:t>
      </w:r>
      <w:r>
        <w:rPr>
          <w:rFonts w:hint="cs"/>
          <w:rtl/>
        </w:rPr>
        <w:t xml:space="preserve">זאת רציתי לדעת </w:t>
      </w:r>
      <w:r w:rsidR="00F04776">
        <w:rPr>
          <w:rFonts w:hint="eastAsia"/>
          <w:rtl/>
        </w:rPr>
        <w:t xml:space="preserve">– </w:t>
      </w:r>
      <w:r>
        <w:rPr>
          <w:rFonts w:hint="cs"/>
          <w:rtl/>
        </w:rPr>
        <w:t xml:space="preserve">איך הצלחת לשהות בבריטניה בלי שהבריטים ידעו שאתה מהמפלגה של סמוטריץ'? זאת השאלה שאני חייב </w:t>
      </w:r>
      <w:bookmarkStart w:id="8646" w:name="_ETM_Q20_158000"/>
      <w:bookmarkEnd w:id="8646"/>
      <w:r>
        <w:rPr>
          <w:rFonts w:hint="cs"/>
          <w:rtl/>
        </w:rPr>
        <w:t>לדעת – איך קרה שהצלחת לשהות בבריטניה ולא ידעו?</w:t>
      </w:r>
    </w:p>
    <w:p w:rsidR="00582BCE" w:rsidRDefault="00582BCE" w:rsidP="009635F5">
      <w:pPr>
        <w:rPr>
          <w:rtl/>
        </w:rPr>
      </w:pPr>
    </w:p>
    <w:p w:rsidR="00582BCE" w:rsidRDefault="00582BCE" w:rsidP="00DE6017">
      <w:pPr>
        <w:pStyle w:val="-"/>
        <w:keepNext/>
        <w:rPr>
          <w:rtl/>
        </w:rPr>
      </w:pPr>
      <w:bookmarkStart w:id="8647" w:name="_ETM_Q20_163000"/>
      <w:bookmarkStart w:id="8648" w:name="ET_speakercontinue_6450_16"/>
      <w:bookmarkEnd w:id="8647"/>
      <w:r w:rsidRPr="001A4264">
        <w:rPr>
          <w:rStyle w:val="TagStyle"/>
          <w:rtl/>
        </w:rPr>
        <w:t xml:space="preserve"> &lt;&lt; דובר_המשך &gt;&gt; </w:t>
      </w:r>
      <w:r>
        <w:rPr>
          <w:rtl/>
        </w:rPr>
        <w:t>שר העלייה והקליטה אופיר סופר:</w:t>
      </w:r>
      <w:r w:rsidRPr="001A4264">
        <w:rPr>
          <w:rStyle w:val="TagStyle"/>
          <w:rtl/>
        </w:rPr>
        <w:t xml:space="preserve"> &lt;&lt; דובר_המשך &gt;&gt;</w:t>
      </w:r>
      <w:r>
        <w:rPr>
          <w:rStyle w:val="TagStyle"/>
          <w:rtl/>
        </w:rPr>
        <w:t xml:space="preserve"> </w:t>
      </w:r>
      <w:bookmarkEnd w:id="8648"/>
    </w:p>
    <w:p w:rsidR="00582BCE" w:rsidRDefault="00582BCE" w:rsidP="00D23E4A">
      <w:pPr>
        <w:rPr>
          <w:rtl/>
        </w:rPr>
      </w:pPr>
    </w:p>
    <w:p w:rsidR="00582BCE" w:rsidRDefault="00582BCE" w:rsidP="00DE6017">
      <w:pPr>
        <w:rPr>
          <w:rtl/>
        </w:rPr>
      </w:pPr>
      <w:bookmarkStart w:id="8649" w:name="_ETM_Q20_161000"/>
      <w:bookmarkEnd w:id="8649"/>
      <w:r>
        <w:rPr>
          <w:rFonts w:hint="cs"/>
          <w:rtl/>
        </w:rPr>
        <w:t>שמחה, תמיד אמרו שאתה גאון.</w:t>
      </w:r>
    </w:p>
    <w:p w:rsidR="00582BCE" w:rsidRDefault="00582BCE" w:rsidP="00DE6017">
      <w:pPr>
        <w:rPr>
          <w:rtl/>
        </w:rPr>
      </w:pPr>
    </w:p>
    <w:p w:rsidR="00582BCE" w:rsidRDefault="00582BCE" w:rsidP="00DE6017">
      <w:pPr>
        <w:pStyle w:val="af5"/>
        <w:keepNext/>
        <w:rPr>
          <w:rtl/>
        </w:rPr>
      </w:pPr>
      <w:bookmarkStart w:id="8650" w:name="ET_interruption_6157_17"/>
      <w:r w:rsidRPr="001A4264">
        <w:rPr>
          <w:rStyle w:val="TagStyle"/>
          <w:rtl/>
        </w:rPr>
        <w:t xml:space="preserve"> &lt;&lt; קריאה &gt;&gt; </w:t>
      </w:r>
      <w:r>
        <w:rPr>
          <w:rtl/>
        </w:rPr>
        <w:t>שמחה רוטמן (הציונות הדתית):</w:t>
      </w:r>
      <w:r w:rsidRPr="001A4264">
        <w:rPr>
          <w:rStyle w:val="TagStyle"/>
          <w:rtl/>
        </w:rPr>
        <w:t xml:space="preserve"> &lt;&lt; קריאה &gt;&gt;</w:t>
      </w:r>
      <w:r>
        <w:rPr>
          <w:rtl/>
        </w:rPr>
        <w:t xml:space="preserve"> </w:t>
      </w:r>
      <w:bookmarkEnd w:id="8650"/>
    </w:p>
    <w:p w:rsidR="00582BCE" w:rsidRDefault="00582BCE" w:rsidP="00D23E4A">
      <w:pPr>
        <w:rPr>
          <w:rtl/>
        </w:rPr>
      </w:pPr>
    </w:p>
    <w:p w:rsidR="00582BCE" w:rsidRDefault="00582BCE" w:rsidP="00DE6017">
      <w:pPr>
        <w:rPr>
          <w:rtl/>
        </w:rPr>
      </w:pPr>
      <w:bookmarkStart w:id="8651" w:name="_ETM_Q20_165000"/>
      <w:bookmarkEnd w:id="8651"/>
      <w:r>
        <w:rPr>
          <w:rFonts w:hint="cs"/>
          <w:rtl/>
        </w:rPr>
        <w:t xml:space="preserve">כי אני שמעתי, אדוני השר, אני שמעתי שאחד </w:t>
      </w:r>
      <w:r w:rsidR="00A46387">
        <w:rPr>
          <w:rFonts w:hint="cs"/>
          <w:rtl/>
        </w:rPr>
        <w:t>– – –</w:t>
      </w:r>
    </w:p>
    <w:p w:rsidR="00582BCE" w:rsidRDefault="00582BCE" w:rsidP="00DE6017">
      <w:pPr>
        <w:rPr>
          <w:rtl/>
        </w:rPr>
      </w:pPr>
      <w:bookmarkStart w:id="8652" w:name="_ETM_Q20_166000"/>
      <w:bookmarkEnd w:id="8652"/>
    </w:p>
    <w:p w:rsidR="00582BCE" w:rsidRDefault="00582BCE" w:rsidP="00DE6017">
      <w:pPr>
        <w:pStyle w:val="af5"/>
        <w:keepNext/>
        <w:rPr>
          <w:rtl/>
        </w:rPr>
      </w:pPr>
      <w:bookmarkStart w:id="8653" w:name="ET_interruption_6468_18"/>
      <w:r w:rsidRPr="001A4264">
        <w:rPr>
          <w:rStyle w:val="TagStyle"/>
          <w:rtl/>
        </w:rPr>
        <w:t xml:space="preserve"> &lt;&lt; קריאה &gt;&gt; </w:t>
      </w:r>
      <w:r>
        <w:rPr>
          <w:rtl/>
        </w:rPr>
        <w:t>דן אילוז (הליכוד):</w:t>
      </w:r>
      <w:r w:rsidRPr="001A4264">
        <w:rPr>
          <w:rStyle w:val="TagStyle"/>
          <w:rtl/>
        </w:rPr>
        <w:t xml:space="preserve"> &lt;&lt; קריאה &gt;&gt;</w:t>
      </w:r>
      <w:r>
        <w:rPr>
          <w:rtl/>
        </w:rPr>
        <w:t xml:space="preserve"> </w:t>
      </w:r>
      <w:bookmarkEnd w:id="8653"/>
    </w:p>
    <w:p w:rsidR="00582BCE" w:rsidRDefault="00582BCE" w:rsidP="00D23E4A">
      <w:pPr>
        <w:rPr>
          <w:rtl/>
        </w:rPr>
      </w:pPr>
    </w:p>
    <w:p w:rsidR="00582BCE" w:rsidRDefault="00A46387" w:rsidP="00DE6017">
      <w:pPr>
        <w:rPr>
          <w:rtl/>
        </w:rPr>
      </w:pPr>
      <w:bookmarkStart w:id="8654" w:name="_ETM_Q20_168000"/>
      <w:bookmarkEnd w:id="8654"/>
      <w:r>
        <w:rPr>
          <w:rFonts w:hint="cs"/>
          <w:rtl/>
        </w:rPr>
        <w:t>– – –</w:t>
      </w:r>
      <w:r w:rsidR="00582BCE">
        <w:rPr>
          <w:rFonts w:hint="cs"/>
          <w:rtl/>
        </w:rPr>
        <w:t xml:space="preserve"> הם לא האמינו שיש </w:t>
      </w:r>
      <w:bookmarkStart w:id="8655" w:name="_ETM_Q20_174000"/>
      <w:bookmarkEnd w:id="8655"/>
      <w:r>
        <w:rPr>
          <w:rFonts w:hint="cs"/>
          <w:rtl/>
        </w:rPr>
        <w:t>– – –</w:t>
      </w:r>
    </w:p>
    <w:p w:rsidR="00582BCE" w:rsidRDefault="00582BCE" w:rsidP="00DE6017">
      <w:pPr>
        <w:rPr>
          <w:rtl/>
        </w:rPr>
      </w:pPr>
    </w:p>
    <w:p w:rsidR="00582BCE" w:rsidRDefault="00582BCE" w:rsidP="00DE6017">
      <w:pPr>
        <w:pStyle w:val="af5"/>
        <w:keepNext/>
        <w:rPr>
          <w:rtl/>
        </w:rPr>
      </w:pPr>
      <w:bookmarkStart w:id="8656" w:name="ET_interruption_6157_19"/>
      <w:r w:rsidRPr="001A4264">
        <w:rPr>
          <w:rStyle w:val="TagStyle"/>
          <w:rtl/>
        </w:rPr>
        <w:t xml:space="preserve"> &lt;&lt; קריאה &gt;&gt; </w:t>
      </w:r>
      <w:r>
        <w:rPr>
          <w:rtl/>
        </w:rPr>
        <w:t>שמחה רוטמן (הציונות הדתית):</w:t>
      </w:r>
      <w:r w:rsidRPr="001A4264">
        <w:rPr>
          <w:rStyle w:val="TagStyle"/>
          <w:rtl/>
        </w:rPr>
        <w:t xml:space="preserve"> &lt;&lt; קריאה &gt;&gt;</w:t>
      </w:r>
      <w:r>
        <w:rPr>
          <w:rtl/>
        </w:rPr>
        <w:t xml:space="preserve"> </w:t>
      </w:r>
      <w:bookmarkEnd w:id="8656"/>
    </w:p>
    <w:p w:rsidR="00582BCE" w:rsidRDefault="00582BCE" w:rsidP="00D23E4A">
      <w:pPr>
        <w:rPr>
          <w:rtl/>
        </w:rPr>
      </w:pPr>
    </w:p>
    <w:p w:rsidR="00582BCE" w:rsidRDefault="00582BCE" w:rsidP="00F04776">
      <w:pPr>
        <w:rPr>
          <w:rtl/>
        </w:rPr>
      </w:pPr>
      <w:bookmarkStart w:id="8657" w:name="_ETM_Q20_172000"/>
      <w:bookmarkEnd w:id="8657"/>
      <w:r>
        <w:rPr>
          <w:rFonts w:hint="cs"/>
          <w:rtl/>
        </w:rPr>
        <w:t xml:space="preserve">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xml:space="preserve">, לך מפה אתה. אדוני השר, אני </w:t>
      </w:r>
      <w:bookmarkStart w:id="8658" w:name="_ETM_Q20_176000"/>
      <w:bookmarkEnd w:id="8658"/>
      <w:r>
        <w:rPr>
          <w:rFonts w:hint="cs"/>
          <w:rtl/>
        </w:rPr>
        <w:t>שמעתי שהם הקפיאו את כל הנכסים של סמוטריץ' שיש בבריטניה</w:t>
      </w:r>
      <w:bookmarkStart w:id="8659" w:name="_ETM_Q20_184000"/>
      <w:bookmarkEnd w:id="8659"/>
      <w:r>
        <w:rPr>
          <w:rFonts w:hint="cs"/>
          <w:rtl/>
        </w:rPr>
        <w:t xml:space="preserve">. ואני שואל, איך התמודדת עם הקור, שהקפיאו אותך </w:t>
      </w:r>
      <w:bookmarkStart w:id="8660" w:name="_ETM_Q20_187000"/>
      <w:bookmarkEnd w:id="8660"/>
      <w:r>
        <w:rPr>
          <w:rFonts w:hint="cs"/>
          <w:rtl/>
        </w:rPr>
        <w:t>כנכס של סמוטריץ' בלונדון? איך התמודדת עם הקור?</w:t>
      </w:r>
    </w:p>
    <w:p w:rsidR="00582BCE" w:rsidRDefault="00582BCE" w:rsidP="00DE6017">
      <w:pPr>
        <w:rPr>
          <w:rtl/>
        </w:rPr>
      </w:pPr>
      <w:bookmarkStart w:id="8661" w:name="_ETM_Q20_191000"/>
      <w:bookmarkEnd w:id="8661"/>
    </w:p>
    <w:p w:rsidR="00582BCE" w:rsidRDefault="00582BCE" w:rsidP="00DE6017">
      <w:pPr>
        <w:pStyle w:val="-"/>
        <w:keepNext/>
        <w:rPr>
          <w:rtl/>
        </w:rPr>
      </w:pPr>
      <w:bookmarkStart w:id="8662" w:name="ET_speakercontinue_6450_20"/>
      <w:r w:rsidRPr="001A4264">
        <w:rPr>
          <w:rStyle w:val="TagStyle"/>
          <w:rtl/>
        </w:rPr>
        <w:t xml:space="preserve"> &lt;&lt; דובר_המשך &gt;&gt; </w:t>
      </w:r>
      <w:r>
        <w:rPr>
          <w:rtl/>
        </w:rPr>
        <w:t>שר העלייה והקליטה אופיר סופר:</w:t>
      </w:r>
      <w:r w:rsidRPr="001A4264">
        <w:rPr>
          <w:rStyle w:val="TagStyle"/>
          <w:rtl/>
        </w:rPr>
        <w:t xml:space="preserve"> &lt;&lt; דובר_המשך &gt;&gt;</w:t>
      </w:r>
      <w:r>
        <w:rPr>
          <w:rtl/>
        </w:rPr>
        <w:t xml:space="preserve"> </w:t>
      </w:r>
      <w:bookmarkEnd w:id="8662"/>
    </w:p>
    <w:p w:rsidR="00582BCE" w:rsidRDefault="00582BCE" w:rsidP="00D23E4A">
      <w:pPr>
        <w:rPr>
          <w:rtl/>
        </w:rPr>
      </w:pPr>
    </w:p>
    <w:p w:rsidR="00582BCE" w:rsidRDefault="00582BCE" w:rsidP="00F04776">
      <w:pPr>
        <w:rPr>
          <w:rtl/>
        </w:rPr>
      </w:pPr>
      <w:bookmarkStart w:id="8663" w:name="_ETM_Q20_192000"/>
      <w:bookmarkEnd w:id="8663"/>
      <w:r>
        <w:rPr>
          <w:rFonts w:hint="cs"/>
          <w:rtl/>
        </w:rPr>
        <w:t xml:space="preserve">צריך באמת לעשות </w:t>
      </w:r>
      <w:bookmarkStart w:id="8664" w:name="_ETM_Q20_193000"/>
      <w:bookmarkEnd w:id="8664"/>
      <w:r>
        <w:rPr>
          <w:rFonts w:hint="cs"/>
          <w:rtl/>
        </w:rPr>
        <w:t xml:space="preserve">כאן תביעת בעלות. אבל אם באמת הזכרנו את בריטניה ואת </w:t>
      </w:r>
      <w:bookmarkStart w:id="8665" w:name="_ETM_Q20_202000"/>
      <w:bookmarkEnd w:id="8665"/>
      <w:r>
        <w:rPr>
          <w:rFonts w:hint="cs"/>
          <w:rtl/>
        </w:rPr>
        <w:t xml:space="preserve">לונדון, אז באמת היה לנו יריד עלייה מדהים. היה יריד </w:t>
      </w:r>
      <w:bookmarkStart w:id="8666" w:name="_ETM_Q20_207000"/>
      <w:bookmarkEnd w:id="8666"/>
      <w:r>
        <w:rPr>
          <w:rFonts w:hint="cs"/>
          <w:rtl/>
        </w:rPr>
        <w:t xml:space="preserve">עלייה מדהים, שנערכנו אליו. צריך לומר שזה יריד עלייה שני </w:t>
      </w:r>
      <w:bookmarkStart w:id="8667" w:name="_ETM_Q20_213000"/>
      <w:bookmarkEnd w:id="8667"/>
      <w:r>
        <w:rPr>
          <w:rFonts w:hint="cs"/>
          <w:rtl/>
        </w:rPr>
        <w:t>בבריטניה אחרי תקופה ארוכה, אחרי שנים ארוכות שלא היו יריד</w:t>
      </w:r>
      <w:bookmarkStart w:id="8668" w:name="_ETM_Q20_217000"/>
      <w:bookmarkEnd w:id="8668"/>
      <w:r>
        <w:rPr>
          <w:rFonts w:hint="cs"/>
          <w:rtl/>
        </w:rPr>
        <w:t>י עלייה בכלל. התחלנו את הראשון בשנה שעברה, והיה יריד</w:t>
      </w:r>
      <w:bookmarkStart w:id="8669" w:name="_ETM_Q20_221000"/>
      <w:bookmarkEnd w:id="8669"/>
      <w:r>
        <w:rPr>
          <w:rFonts w:hint="cs"/>
          <w:rtl/>
        </w:rPr>
        <w:t xml:space="preserve"> מאוד משמעותי בשנה הקודמת. עשינו עוד יריד רופאים, שתכליתו לעסוק</w:t>
      </w:r>
      <w:bookmarkStart w:id="8670" w:name="_ETM_Q20_225000"/>
      <w:bookmarkEnd w:id="8670"/>
      <w:r>
        <w:rPr>
          <w:rFonts w:hint="cs"/>
          <w:rtl/>
        </w:rPr>
        <w:t xml:space="preserve"> רק בהעלאת רופאים, והיריד הנוכחי עסק גם בהעלאת רופאים אבל </w:t>
      </w:r>
      <w:bookmarkStart w:id="8671" w:name="_ETM_Q20_231000"/>
      <w:bookmarkEnd w:id="8671"/>
      <w:r>
        <w:rPr>
          <w:rFonts w:hint="cs"/>
          <w:rtl/>
        </w:rPr>
        <w:t>גם באוכלוסייה כללית, בכלל.</w:t>
      </w:r>
    </w:p>
    <w:p w:rsidR="00582BCE" w:rsidRDefault="00582BCE" w:rsidP="00DE6017">
      <w:pPr>
        <w:rPr>
          <w:rtl/>
        </w:rPr>
      </w:pPr>
    </w:p>
    <w:p w:rsidR="00582BCE" w:rsidRDefault="00582BCE" w:rsidP="00F04776">
      <w:pPr>
        <w:rPr>
          <w:rtl/>
        </w:rPr>
      </w:pPr>
      <w:bookmarkStart w:id="8672" w:name="_ETM_Q20_233000"/>
      <w:bookmarkEnd w:id="8672"/>
      <w:r>
        <w:rPr>
          <w:rFonts w:hint="cs"/>
          <w:rtl/>
        </w:rPr>
        <w:t xml:space="preserve">הבשורות הטובות כמובן </w:t>
      </w:r>
      <w:r w:rsidR="00F04776">
        <w:rPr>
          <w:rFonts w:hint="cs"/>
          <w:rtl/>
        </w:rPr>
        <w:t xml:space="preserve">הן </w:t>
      </w:r>
      <w:r>
        <w:rPr>
          <w:rFonts w:hint="cs"/>
          <w:rtl/>
        </w:rPr>
        <w:t xml:space="preserve">שבאמת יש המון התעניינות, </w:t>
      </w:r>
      <w:bookmarkStart w:id="8673" w:name="_ETM_Q20_240000"/>
      <w:bookmarkEnd w:id="8673"/>
      <w:r>
        <w:rPr>
          <w:rFonts w:hint="cs"/>
          <w:rtl/>
        </w:rPr>
        <w:t>והתעניינות מאוד מאוד ע</w:t>
      </w:r>
      <w:r w:rsidRPr="008B48D7">
        <w:rPr>
          <w:rFonts w:hint="cs"/>
          <w:rtl/>
        </w:rPr>
        <w:t xml:space="preserve">וברת לעשייתם. אם אנחנו מדברים על </w:t>
      </w:r>
      <w:bookmarkStart w:id="8674" w:name="_ETM_Q20_244000"/>
      <w:bookmarkEnd w:id="8674"/>
      <w:r w:rsidRPr="008B48D7">
        <w:rPr>
          <w:rFonts w:hint="cs"/>
          <w:rtl/>
        </w:rPr>
        <w:t xml:space="preserve">זה שחשבנו שדווקא בבריטניה התהליכים יהיו יותר איטיים, אז אנחנו רואים שאנשים ממש נערכים מעכשיו לקיץ, אנשים שעולים בתוך שלושה </w:t>
      </w:r>
      <w:bookmarkStart w:id="8675" w:name="_ETM_Q20_254000"/>
      <w:bookmarkEnd w:id="8675"/>
      <w:r w:rsidRPr="008B48D7">
        <w:rPr>
          <w:rFonts w:hint="cs"/>
          <w:rtl/>
        </w:rPr>
        <w:t>חודשים, בתוך</w:t>
      </w:r>
      <w:r>
        <w:rPr>
          <w:rFonts w:hint="cs"/>
          <w:rtl/>
        </w:rPr>
        <w:t xml:space="preserve"> חצי שנה. ראינו את זה גם בקיץ האחרון</w:t>
      </w:r>
      <w:bookmarkStart w:id="8676" w:name="_ETM_Q20_258000"/>
      <w:bookmarkEnd w:id="8676"/>
      <w:r>
        <w:rPr>
          <w:rFonts w:hint="cs"/>
          <w:rtl/>
        </w:rPr>
        <w:t>, ואנחנו רואים את התופעה הזאת הולכת וגדלה.</w:t>
      </w:r>
      <w:bookmarkStart w:id="8677" w:name="_ETM_Q20_261000"/>
      <w:bookmarkEnd w:id="8677"/>
      <w:r w:rsidR="00F04776">
        <w:rPr>
          <w:rFonts w:hint="cs"/>
          <w:rtl/>
        </w:rPr>
        <w:t xml:space="preserve"> </w:t>
      </w:r>
      <w:r>
        <w:rPr>
          <w:rFonts w:hint="cs"/>
          <w:rtl/>
        </w:rPr>
        <w:t xml:space="preserve">כמובן, זה מלווה באווירה </w:t>
      </w:r>
      <w:bookmarkStart w:id="8678" w:name="_ETM_Q20_263000"/>
      <w:bookmarkEnd w:id="8678"/>
      <w:r>
        <w:rPr>
          <w:rFonts w:hint="cs"/>
          <w:rtl/>
        </w:rPr>
        <w:t>לא פשוטה שהיהודים חווים בבריטניה – תופעה של אנטישמיות שהולכת וגואה</w:t>
      </w:r>
      <w:bookmarkStart w:id="8679" w:name="_ETM_Q20_270000"/>
      <w:bookmarkEnd w:id="8679"/>
      <w:r>
        <w:rPr>
          <w:rFonts w:hint="cs"/>
          <w:rtl/>
        </w:rPr>
        <w:t xml:space="preserve"> באירופה בכלל ובבריטניה בפרט. </w:t>
      </w:r>
    </w:p>
    <w:p w:rsidR="00582BCE" w:rsidRDefault="00582BCE" w:rsidP="00DE6017">
      <w:pPr>
        <w:rPr>
          <w:rtl/>
        </w:rPr>
      </w:pPr>
    </w:p>
    <w:p w:rsidR="00582BCE" w:rsidRDefault="00582BCE" w:rsidP="00F04776">
      <w:pPr>
        <w:rPr>
          <w:rtl/>
          <w:lang w:eastAsia="he-IL"/>
        </w:rPr>
      </w:pPr>
      <w:bookmarkStart w:id="8680" w:name="_ETM_Q20_274000"/>
      <w:bookmarkEnd w:id="8680"/>
      <w:r>
        <w:rPr>
          <w:rFonts w:hint="cs"/>
          <w:rtl/>
        </w:rPr>
        <w:t xml:space="preserve">הגענו, אני חושב, עם כמה בשורות חדשות שפיתחנו בשנה האחרונה, שבעיקר עוסקות בתשתיות לעידוד עלייה </w:t>
      </w:r>
      <w:bookmarkStart w:id="8681" w:name="_ETM_Q20_283000"/>
      <w:bookmarkEnd w:id="8681"/>
      <w:r>
        <w:rPr>
          <w:rFonts w:hint="cs"/>
          <w:rtl/>
        </w:rPr>
        <w:t xml:space="preserve">מהמערב, דברים שפחות עסקו בהם במשרד הקליטה בשנים עברו. הצבתי </w:t>
      </w:r>
      <w:bookmarkStart w:id="8682" w:name="_ETM_Q20_289000"/>
      <w:bookmarkEnd w:id="8682"/>
      <w:r>
        <w:rPr>
          <w:rFonts w:hint="cs"/>
          <w:rtl/>
        </w:rPr>
        <w:t xml:space="preserve">את זה כיעד עוד הרבה לפני 7 באוקטובר, עם </w:t>
      </w:r>
      <w:bookmarkStart w:id="8683" w:name="_ETM_Q20_292000"/>
      <w:bookmarkEnd w:id="8683"/>
      <w:r>
        <w:rPr>
          <w:rFonts w:hint="cs"/>
          <w:rtl/>
        </w:rPr>
        <w:t>כניסתי למשרד העלייה והקליטה.</w:t>
      </w:r>
      <w:bookmarkStart w:id="8684" w:name="_ETM_Q20_294000"/>
      <w:bookmarkEnd w:id="8684"/>
      <w:r w:rsidR="00F04776">
        <w:rPr>
          <w:rFonts w:hint="cs"/>
          <w:rtl/>
          <w:lang w:eastAsia="he-IL"/>
        </w:rPr>
        <w:t xml:space="preserve"> </w:t>
      </w:r>
      <w:r>
        <w:rPr>
          <w:rFonts w:hint="cs"/>
          <w:rtl/>
          <w:lang w:eastAsia="he-IL"/>
        </w:rPr>
        <w:t xml:space="preserve">אחר כך נדבר על </w:t>
      </w:r>
      <w:bookmarkStart w:id="8685" w:name="_ETM_Q20_297000"/>
      <w:bookmarkEnd w:id="8685"/>
      <w:r>
        <w:rPr>
          <w:rFonts w:hint="cs"/>
          <w:rtl/>
          <w:lang w:eastAsia="he-IL"/>
        </w:rPr>
        <w:t>העלאת יהודים מלוב. דיברנו על זה שגם בנינו תוכניות</w:t>
      </w:r>
      <w:bookmarkStart w:id="8686" w:name="_ETM_Q20_308000"/>
      <w:bookmarkEnd w:id="8686"/>
      <w:r>
        <w:rPr>
          <w:rFonts w:hint="cs"/>
          <w:rtl/>
          <w:lang w:eastAsia="he-IL"/>
        </w:rPr>
        <w:t xml:space="preserve"> ייחודיות. הקמנו 40 תוכניות דוברות שפת אם לסטודנטים, ובאוניברסיטאות, </w:t>
      </w:r>
      <w:bookmarkStart w:id="8687" w:name="_ETM_Q20_319000"/>
      <w:bookmarkEnd w:id="8687"/>
      <w:r>
        <w:rPr>
          <w:rFonts w:hint="cs"/>
          <w:rtl/>
          <w:lang w:eastAsia="he-IL"/>
        </w:rPr>
        <w:t>מה שנקרא, ובמכללות מעולות בישראל אנחנו נותנים שכר לימוד, נותנים</w:t>
      </w:r>
      <w:bookmarkStart w:id="8688" w:name="_ETM_Q20_325000"/>
      <w:bookmarkEnd w:id="8688"/>
      <w:r>
        <w:rPr>
          <w:rFonts w:hint="cs"/>
          <w:rtl/>
          <w:lang w:eastAsia="he-IL"/>
        </w:rPr>
        <w:t xml:space="preserve"> שכר דירה למשך שנתיים, נותנים תנאי קבלה שונים ומייצרים מעטפת </w:t>
      </w:r>
      <w:bookmarkStart w:id="8689" w:name="_ETM_Q20_330000"/>
      <w:bookmarkEnd w:id="8689"/>
      <w:r>
        <w:rPr>
          <w:rFonts w:hint="cs"/>
          <w:rtl/>
          <w:lang w:eastAsia="he-IL"/>
        </w:rPr>
        <w:t>קהילתית.</w:t>
      </w:r>
      <w:bookmarkStart w:id="8690" w:name="_ETM_Q20_329000"/>
      <w:bookmarkEnd w:id="8690"/>
      <w:r>
        <w:rPr>
          <w:rFonts w:hint="cs"/>
          <w:rtl/>
          <w:lang w:eastAsia="he-IL"/>
        </w:rPr>
        <w:t xml:space="preserve"> בעצם החבר'ה הצעירים האלה שמגיעים ארצה ומתאקלמים בארץ – </w:t>
      </w:r>
      <w:bookmarkStart w:id="8691" w:name="_ETM_Q20_334000"/>
      <w:bookmarkEnd w:id="8691"/>
      <w:r>
        <w:rPr>
          <w:rFonts w:hint="cs"/>
          <w:rtl/>
          <w:lang w:eastAsia="he-IL"/>
        </w:rPr>
        <w:t xml:space="preserve">זה הדבר הכי טוב שיכול לקרות, כי גם קשיי ההסתגלות </w:t>
      </w:r>
      <w:bookmarkStart w:id="8692" w:name="_ETM_Q20_339000"/>
      <w:bookmarkEnd w:id="8692"/>
      <w:r>
        <w:rPr>
          <w:rFonts w:hint="cs"/>
          <w:rtl/>
          <w:lang w:eastAsia="he-IL"/>
        </w:rPr>
        <w:t>שלהם יהיו יותר פשוטים.</w:t>
      </w:r>
    </w:p>
    <w:p w:rsidR="00582BCE" w:rsidRDefault="00582BCE" w:rsidP="00DE6017">
      <w:pPr>
        <w:rPr>
          <w:rtl/>
          <w:lang w:eastAsia="he-IL"/>
        </w:rPr>
      </w:pPr>
      <w:bookmarkStart w:id="8693" w:name="_ETM_Q20_342000"/>
      <w:bookmarkEnd w:id="8693"/>
    </w:p>
    <w:p w:rsidR="00582BCE" w:rsidRDefault="00582BCE" w:rsidP="00DE6017">
      <w:pPr>
        <w:rPr>
          <w:rtl/>
          <w:lang w:eastAsia="he-IL"/>
        </w:rPr>
      </w:pPr>
      <w:r>
        <w:rPr>
          <w:rFonts w:hint="cs"/>
          <w:rtl/>
          <w:lang w:eastAsia="he-IL"/>
        </w:rPr>
        <w:t>מיותר לציין את התרומה – אפרופו גיוס וכו'</w:t>
      </w:r>
      <w:bookmarkStart w:id="8694" w:name="_ETM_Q20_346000"/>
      <w:bookmarkEnd w:id="8694"/>
      <w:r>
        <w:rPr>
          <w:rFonts w:hint="cs"/>
          <w:rtl/>
          <w:lang w:eastAsia="he-IL"/>
        </w:rPr>
        <w:t xml:space="preserve"> – את התרומה ואת הגיוס ל</w:t>
      </w:r>
      <w:r w:rsidR="00F04776">
        <w:rPr>
          <w:rFonts w:hint="cs"/>
          <w:rtl/>
          <w:lang w:eastAsia="he-IL"/>
        </w:rPr>
        <w:t>"</w:t>
      </w:r>
      <w:r>
        <w:rPr>
          <w:rFonts w:hint="cs"/>
          <w:rtl/>
          <w:lang w:eastAsia="he-IL"/>
        </w:rPr>
        <w:t>צבר</w:t>
      </w:r>
      <w:r w:rsidR="00F04776">
        <w:rPr>
          <w:rFonts w:hint="cs"/>
          <w:rtl/>
          <w:lang w:eastAsia="he-IL"/>
        </w:rPr>
        <w:t>"</w:t>
      </w:r>
      <w:r>
        <w:rPr>
          <w:rFonts w:hint="cs"/>
          <w:rtl/>
          <w:lang w:eastAsia="he-IL"/>
        </w:rPr>
        <w:t xml:space="preserve"> בשנה האחרונה. אני יכול לומר </w:t>
      </w:r>
      <w:bookmarkStart w:id="8695" w:name="_ETM_Q20_350000"/>
      <w:bookmarkEnd w:id="8695"/>
      <w:r>
        <w:rPr>
          <w:rFonts w:hint="cs"/>
          <w:rtl/>
          <w:lang w:eastAsia="he-IL"/>
        </w:rPr>
        <w:t>ש</w:t>
      </w:r>
      <w:r w:rsidR="00F04776">
        <w:rPr>
          <w:rFonts w:hint="cs"/>
          <w:rtl/>
          <w:lang w:eastAsia="he-IL"/>
        </w:rPr>
        <w:t>"</w:t>
      </w:r>
      <w:r>
        <w:rPr>
          <w:rFonts w:hint="cs"/>
          <w:rtl/>
          <w:lang w:eastAsia="he-IL"/>
        </w:rPr>
        <w:t>מיעוט רבים שניים</w:t>
      </w:r>
      <w:r w:rsidR="00F04776">
        <w:rPr>
          <w:rFonts w:hint="cs"/>
          <w:rtl/>
          <w:lang w:eastAsia="he-IL"/>
        </w:rPr>
        <w:t>"</w:t>
      </w:r>
      <w:r>
        <w:rPr>
          <w:rFonts w:hint="cs"/>
          <w:rtl/>
          <w:lang w:eastAsia="he-IL"/>
        </w:rPr>
        <w:t xml:space="preserve">, אבל בוודאי יש לנו כמה </w:t>
      </w:r>
      <w:bookmarkStart w:id="8696" w:name="_ETM_Q20_352000"/>
      <w:bookmarkEnd w:id="8696"/>
      <w:r>
        <w:rPr>
          <w:rFonts w:hint="cs"/>
          <w:rtl/>
          <w:lang w:eastAsia="he-IL"/>
        </w:rPr>
        <w:t>פלוגות של עולים מיהדות התפוצות</w:t>
      </w:r>
      <w:r w:rsidR="00F04776">
        <w:rPr>
          <w:rFonts w:hint="cs"/>
          <w:rtl/>
          <w:lang w:eastAsia="he-IL"/>
        </w:rPr>
        <w:t>,</w:t>
      </w:r>
      <w:r>
        <w:rPr>
          <w:rFonts w:hint="cs"/>
          <w:rtl/>
          <w:lang w:eastAsia="he-IL"/>
        </w:rPr>
        <w:t xml:space="preserve"> יותר מ</w:t>
      </w:r>
      <w:r w:rsidR="00F04776">
        <w:rPr>
          <w:rFonts w:hint="cs"/>
          <w:rtl/>
          <w:lang w:eastAsia="he-IL"/>
        </w:rPr>
        <w:t>ב</w:t>
      </w:r>
      <w:r>
        <w:rPr>
          <w:rFonts w:hint="cs"/>
          <w:rtl/>
          <w:lang w:eastAsia="he-IL"/>
        </w:rPr>
        <w:t>כל שנה רגילה, וזה דבר מאוד מאוד מרשים.</w:t>
      </w:r>
    </w:p>
    <w:p w:rsidR="00582BCE" w:rsidRDefault="00582BCE" w:rsidP="00DE6017">
      <w:pPr>
        <w:rPr>
          <w:rtl/>
          <w:lang w:eastAsia="he-IL"/>
        </w:rPr>
      </w:pPr>
      <w:bookmarkStart w:id="8697" w:name="_ETM_Q20_360000"/>
      <w:bookmarkEnd w:id="8697"/>
    </w:p>
    <w:p w:rsidR="00582BCE" w:rsidRDefault="00582BCE" w:rsidP="00DE6017">
      <w:pPr>
        <w:pStyle w:val="af5"/>
        <w:keepNext/>
        <w:rPr>
          <w:rtl/>
        </w:rPr>
      </w:pPr>
      <w:bookmarkStart w:id="8698" w:name="ET_interruption_6388_24"/>
      <w:r w:rsidRPr="00435EDF">
        <w:rPr>
          <w:rStyle w:val="TagStyle"/>
          <w:rtl/>
        </w:rPr>
        <w:t xml:space="preserve"> &lt;&lt; קריאה &gt;&gt; </w:t>
      </w:r>
      <w:r>
        <w:rPr>
          <w:rtl/>
        </w:rPr>
        <w:t>שר הנגב, הגליל והחוסן הלאומי יצחק שמעון וסרלאוף:</w:t>
      </w:r>
      <w:r w:rsidRPr="00435EDF">
        <w:rPr>
          <w:rStyle w:val="TagStyle"/>
          <w:rtl/>
        </w:rPr>
        <w:t xml:space="preserve"> &lt;&lt; קריאה &gt;&gt;</w:t>
      </w:r>
      <w:r>
        <w:rPr>
          <w:rtl/>
        </w:rPr>
        <w:t xml:space="preserve"> </w:t>
      </w:r>
      <w:bookmarkEnd w:id="8698"/>
    </w:p>
    <w:p w:rsidR="00582BCE" w:rsidRDefault="00582BCE" w:rsidP="00D23E4A">
      <w:pPr>
        <w:rPr>
          <w:rtl/>
          <w:lang w:eastAsia="he-IL"/>
        </w:rPr>
      </w:pPr>
    </w:p>
    <w:p w:rsidR="00582BCE" w:rsidRPr="00435EDF" w:rsidRDefault="00582BCE" w:rsidP="00DE6017">
      <w:pPr>
        <w:rPr>
          <w:rtl/>
          <w:lang w:eastAsia="he-IL"/>
        </w:rPr>
      </w:pPr>
      <w:bookmarkStart w:id="8699" w:name="_ETM_Q20_361000"/>
      <w:bookmarkEnd w:id="8699"/>
      <w:r>
        <w:rPr>
          <w:rFonts w:hint="cs"/>
          <w:rtl/>
          <w:lang w:eastAsia="he-IL"/>
        </w:rPr>
        <w:t>יישר כוח.</w:t>
      </w:r>
    </w:p>
    <w:p w:rsidR="00582BCE" w:rsidRDefault="00582BCE" w:rsidP="00DE6017">
      <w:pPr>
        <w:rPr>
          <w:rtl/>
          <w:lang w:eastAsia="he-IL"/>
        </w:rPr>
      </w:pPr>
    </w:p>
    <w:p w:rsidR="00582BCE" w:rsidRDefault="00582BCE" w:rsidP="00DE6017">
      <w:pPr>
        <w:pStyle w:val="-"/>
        <w:keepNext/>
        <w:rPr>
          <w:rtl/>
        </w:rPr>
      </w:pPr>
      <w:bookmarkStart w:id="8700" w:name="ET_speakercontinue_6450_25"/>
      <w:r w:rsidRPr="00435EDF">
        <w:rPr>
          <w:rStyle w:val="TagStyle"/>
          <w:rtl/>
        </w:rPr>
        <w:t xml:space="preserve"> &lt;&lt; דובר_המשך &gt;&gt; </w:t>
      </w:r>
      <w:r>
        <w:rPr>
          <w:rtl/>
        </w:rPr>
        <w:t>שר העלייה והקליטה אופיר סופר:</w:t>
      </w:r>
      <w:r w:rsidRPr="00435EDF">
        <w:rPr>
          <w:rStyle w:val="TagStyle"/>
          <w:rtl/>
        </w:rPr>
        <w:t xml:space="preserve"> &lt;&lt; דובר_המשך &gt;&gt;</w:t>
      </w:r>
      <w:r>
        <w:rPr>
          <w:rtl/>
        </w:rPr>
        <w:t xml:space="preserve"> </w:t>
      </w:r>
      <w:bookmarkEnd w:id="8700"/>
    </w:p>
    <w:p w:rsidR="00582BCE" w:rsidRDefault="00582BCE" w:rsidP="00D23E4A">
      <w:pPr>
        <w:rPr>
          <w:rtl/>
          <w:lang w:eastAsia="he-IL"/>
        </w:rPr>
      </w:pPr>
    </w:p>
    <w:p w:rsidR="00582BCE" w:rsidRDefault="00582BCE" w:rsidP="00DE6017">
      <w:pPr>
        <w:rPr>
          <w:rtl/>
          <w:lang w:eastAsia="he-IL"/>
        </w:rPr>
      </w:pPr>
      <w:bookmarkStart w:id="8701" w:name="_ETM_Q20_364000"/>
      <w:bookmarkStart w:id="8702" w:name="_ETM_Q20_363000"/>
      <w:bookmarkEnd w:id="8701"/>
      <w:bookmarkEnd w:id="8702"/>
      <w:r>
        <w:rPr>
          <w:rFonts w:hint="cs"/>
          <w:rtl/>
          <w:lang w:eastAsia="he-IL"/>
        </w:rPr>
        <w:t>דבר נוסף הוא השינוי בשכר</w:t>
      </w:r>
      <w:bookmarkStart w:id="8703" w:name="_ETM_Q20_368000"/>
      <w:bookmarkEnd w:id="8703"/>
      <w:r>
        <w:rPr>
          <w:rFonts w:hint="cs"/>
          <w:rtl/>
          <w:lang w:eastAsia="he-IL"/>
        </w:rPr>
        <w:t xml:space="preserve"> דירה לנגב-גליל, אזורי גליל, נגב ויו"ש, ואנחנו מרחיבים את זה קצת מעבר לגליל וליו"ש, אנחנו מכניסים את זה גם לצפון-דרום.</w:t>
      </w:r>
      <w:r w:rsidRPr="009005EF">
        <w:rPr>
          <w:rFonts w:hint="cs"/>
          <w:rtl/>
          <w:lang w:eastAsia="he-IL"/>
        </w:rPr>
        <w:t xml:space="preserve"> </w:t>
      </w:r>
      <w:r>
        <w:rPr>
          <w:rFonts w:hint="cs"/>
          <w:rtl/>
          <w:lang w:eastAsia="he-IL"/>
        </w:rPr>
        <w:t xml:space="preserve">גם </w:t>
      </w:r>
      <w:bookmarkStart w:id="8704" w:name="_ETM_Q20_376000"/>
      <w:bookmarkEnd w:id="8704"/>
      <w:r>
        <w:rPr>
          <w:rFonts w:hint="cs"/>
          <w:rtl/>
          <w:lang w:eastAsia="he-IL"/>
        </w:rPr>
        <w:t>משרד נגב-גליל שותף.</w:t>
      </w:r>
    </w:p>
    <w:p w:rsidR="00582BCE" w:rsidRDefault="00582BCE" w:rsidP="00DE6017">
      <w:pPr>
        <w:rPr>
          <w:rtl/>
          <w:lang w:eastAsia="he-IL"/>
        </w:rPr>
      </w:pPr>
    </w:p>
    <w:p w:rsidR="00582BCE" w:rsidRDefault="00582BCE" w:rsidP="00DE6017">
      <w:pPr>
        <w:pStyle w:val="af5"/>
        <w:keepNext/>
        <w:rPr>
          <w:rtl/>
        </w:rPr>
      </w:pPr>
      <w:bookmarkStart w:id="8705" w:name="_ETM_Q20_367000"/>
      <w:bookmarkEnd w:id="8705"/>
      <w:r w:rsidRPr="00900DCD">
        <w:rPr>
          <w:rStyle w:val="TagStyle"/>
          <w:rtl/>
        </w:rPr>
        <w:t xml:space="preserve">&lt;&lt; קריאה &gt;&gt; </w:t>
      </w:r>
      <w:r>
        <w:rPr>
          <w:rtl/>
        </w:rPr>
        <w:t>שר הנגב, הגליל והחוסן הלאומי יצחק שמעון וסרלאוף:</w:t>
      </w:r>
      <w:r w:rsidRPr="00900DCD">
        <w:rPr>
          <w:rStyle w:val="TagStyle"/>
          <w:rtl/>
        </w:rPr>
        <w:t xml:space="preserve"> &lt;&lt; קריאה &gt;&gt;</w:t>
      </w:r>
      <w:r>
        <w:rPr>
          <w:rtl/>
        </w:rPr>
        <w:t xml:space="preserve"> </w:t>
      </w:r>
    </w:p>
    <w:p w:rsidR="00582BCE" w:rsidRDefault="00582BCE" w:rsidP="00D23E4A">
      <w:pPr>
        <w:rPr>
          <w:rtl/>
          <w:lang w:eastAsia="he-IL"/>
        </w:rPr>
      </w:pPr>
    </w:p>
    <w:p w:rsidR="00582BCE" w:rsidRDefault="00582BCE" w:rsidP="00DE6017">
      <w:pPr>
        <w:rPr>
          <w:rtl/>
          <w:lang w:eastAsia="he-IL"/>
        </w:rPr>
      </w:pPr>
      <w:r>
        <w:rPr>
          <w:rFonts w:hint="cs"/>
          <w:rtl/>
          <w:lang w:eastAsia="he-IL"/>
        </w:rPr>
        <w:t>אנחנו שותפים.</w:t>
      </w:r>
    </w:p>
    <w:p w:rsidR="00582BCE" w:rsidRDefault="00582BCE" w:rsidP="00DE6017">
      <w:pPr>
        <w:rPr>
          <w:rtl/>
          <w:lang w:eastAsia="he-IL"/>
        </w:rPr>
      </w:pPr>
    </w:p>
    <w:p w:rsidR="00582BCE" w:rsidRDefault="00582BCE" w:rsidP="00DE6017">
      <w:pPr>
        <w:pStyle w:val="-"/>
        <w:keepNext/>
        <w:rPr>
          <w:rtl/>
        </w:rPr>
      </w:pPr>
      <w:bookmarkStart w:id="8706" w:name="ET_speakercontinue_6450_22"/>
      <w:r w:rsidRPr="00435EDF">
        <w:rPr>
          <w:rStyle w:val="TagStyle"/>
          <w:rtl/>
        </w:rPr>
        <w:t xml:space="preserve"> &lt;&lt; דובר_המשך &gt;&gt; </w:t>
      </w:r>
      <w:r>
        <w:rPr>
          <w:rtl/>
        </w:rPr>
        <w:t>שר העלייה והקליטה אופיר סופר:</w:t>
      </w:r>
      <w:r w:rsidRPr="00435EDF">
        <w:rPr>
          <w:rStyle w:val="TagStyle"/>
          <w:rtl/>
        </w:rPr>
        <w:t xml:space="preserve"> &lt;&lt; דובר_המשך &gt;&gt;</w:t>
      </w:r>
      <w:r>
        <w:rPr>
          <w:rtl/>
        </w:rPr>
        <w:t xml:space="preserve"> </w:t>
      </w:r>
      <w:bookmarkEnd w:id="8706"/>
    </w:p>
    <w:p w:rsidR="00582BCE" w:rsidRDefault="00582BCE" w:rsidP="00D23E4A">
      <w:pPr>
        <w:rPr>
          <w:rtl/>
          <w:lang w:eastAsia="he-IL"/>
        </w:rPr>
      </w:pPr>
    </w:p>
    <w:p w:rsidR="00582BCE" w:rsidRDefault="00582BCE" w:rsidP="00DE6017">
      <w:pPr>
        <w:rPr>
          <w:rtl/>
          <w:lang w:eastAsia="he-IL"/>
        </w:rPr>
      </w:pPr>
      <w:bookmarkStart w:id="8707" w:name="_ETM_Q20_369000"/>
      <w:bookmarkStart w:id="8708" w:name="_ETM_Q20_371000"/>
      <w:bookmarkEnd w:id="8707"/>
      <w:bookmarkEnd w:id="8708"/>
      <w:r>
        <w:rPr>
          <w:rFonts w:hint="cs"/>
          <w:rtl/>
          <w:lang w:eastAsia="he-IL"/>
        </w:rPr>
        <w:t xml:space="preserve"> תכף נחבר אותך לעוד כמה נושאים, נראה כמה כסף נוכל לקבל.</w:t>
      </w:r>
    </w:p>
    <w:p w:rsidR="00582BCE" w:rsidRDefault="00582BCE" w:rsidP="00DE6017">
      <w:pPr>
        <w:rPr>
          <w:rtl/>
          <w:lang w:eastAsia="he-IL"/>
        </w:rPr>
      </w:pPr>
    </w:p>
    <w:p w:rsidR="00582BCE" w:rsidRDefault="00582BCE" w:rsidP="00DE6017">
      <w:pPr>
        <w:pStyle w:val="af5"/>
        <w:keepNext/>
        <w:rPr>
          <w:rtl/>
        </w:rPr>
      </w:pPr>
      <w:bookmarkStart w:id="8709" w:name="ET_interruption_6388_23"/>
      <w:r w:rsidRPr="00435EDF">
        <w:rPr>
          <w:rStyle w:val="TagStyle"/>
          <w:rtl/>
        </w:rPr>
        <w:t xml:space="preserve"> &lt;&lt; קריאה &gt;&gt; </w:t>
      </w:r>
      <w:r>
        <w:rPr>
          <w:rtl/>
        </w:rPr>
        <w:t>שר הנגב, הגליל והחוסן הלאומי יצחק שמעון וסרלאוף:</w:t>
      </w:r>
      <w:r w:rsidRPr="00435EDF">
        <w:rPr>
          <w:rStyle w:val="TagStyle"/>
          <w:rtl/>
        </w:rPr>
        <w:t xml:space="preserve"> &lt;&lt; קריאה &gt;&gt;</w:t>
      </w:r>
      <w:r>
        <w:rPr>
          <w:rtl/>
        </w:rPr>
        <w:t xml:space="preserve"> </w:t>
      </w:r>
      <w:bookmarkEnd w:id="8709"/>
    </w:p>
    <w:p w:rsidR="00582BCE" w:rsidRDefault="00582BCE" w:rsidP="00D23E4A">
      <w:pPr>
        <w:rPr>
          <w:rtl/>
          <w:lang w:eastAsia="he-IL"/>
        </w:rPr>
      </w:pPr>
    </w:p>
    <w:p w:rsidR="00582BCE" w:rsidRPr="00435EDF" w:rsidRDefault="00582BCE" w:rsidP="00DE6017">
      <w:pPr>
        <w:rPr>
          <w:rtl/>
          <w:lang w:eastAsia="he-IL"/>
        </w:rPr>
      </w:pPr>
      <w:bookmarkStart w:id="8710" w:name="_ETM_Q20_381000"/>
      <w:bookmarkEnd w:id="8710"/>
      <w:r>
        <w:rPr>
          <w:rFonts w:hint="cs"/>
          <w:rtl/>
          <w:lang w:eastAsia="he-IL"/>
        </w:rPr>
        <w:t xml:space="preserve">זה נגמר. אנחנו </w:t>
      </w:r>
      <w:bookmarkStart w:id="8711" w:name="_ETM_Q20_382000"/>
      <w:bookmarkEnd w:id="8711"/>
      <w:r>
        <w:rPr>
          <w:rFonts w:hint="cs"/>
          <w:rtl/>
          <w:lang w:eastAsia="he-IL"/>
        </w:rPr>
        <w:t>כבר על אדי הדלק האחרונים.</w:t>
      </w:r>
    </w:p>
    <w:p w:rsidR="00582BCE" w:rsidRDefault="00582BCE" w:rsidP="00DE6017">
      <w:pPr>
        <w:rPr>
          <w:rtl/>
          <w:lang w:eastAsia="he-IL"/>
        </w:rPr>
      </w:pPr>
    </w:p>
    <w:p w:rsidR="00582BCE" w:rsidRDefault="00582BCE" w:rsidP="00DE6017">
      <w:pPr>
        <w:pStyle w:val="-"/>
        <w:keepNext/>
        <w:rPr>
          <w:rtl/>
        </w:rPr>
      </w:pPr>
      <w:r w:rsidRPr="00435EDF">
        <w:rPr>
          <w:rStyle w:val="TagStyle"/>
          <w:rtl/>
        </w:rPr>
        <w:t xml:space="preserve">&lt;&lt; דובר_המשך &gt;&gt; </w:t>
      </w:r>
      <w:r>
        <w:rPr>
          <w:rtl/>
        </w:rPr>
        <w:t>שר העלייה והקליטה אופיר סופר:</w:t>
      </w:r>
      <w:r w:rsidRPr="00435EDF">
        <w:rPr>
          <w:rStyle w:val="TagStyle"/>
          <w:rtl/>
        </w:rPr>
        <w:t xml:space="preserve"> &lt;&lt; דובר_המשך &gt;&gt;</w:t>
      </w:r>
      <w:r>
        <w:rPr>
          <w:rtl/>
        </w:rPr>
        <w:t xml:space="preserve"> </w:t>
      </w:r>
    </w:p>
    <w:p w:rsidR="00582BCE" w:rsidRDefault="00582BCE" w:rsidP="00D23E4A">
      <w:pPr>
        <w:rPr>
          <w:rtl/>
          <w:lang w:eastAsia="he-IL"/>
        </w:rPr>
      </w:pPr>
    </w:p>
    <w:p w:rsidR="00582BCE" w:rsidRDefault="00582BCE" w:rsidP="00DE6017">
      <w:pPr>
        <w:rPr>
          <w:rtl/>
          <w:lang w:eastAsia="he-IL"/>
        </w:rPr>
      </w:pPr>
      <w:r>
        <w:rPr>
          <w:rFonts w:hint="cs"/>
          <w:rtl/>
          <w:lang w:eastAsia="he-IL"/>
        </w:rPr>
        <w:t xml:space="preserve">2,000 שקלים שכר לדירה באריאל; </w:t>
      </w:r>
      <w:bookmarkStart w:id="8712" w:name="_ETM_Q20_391000"/>
      <w:bookmarkEnd w:id="8712"/>
      <w:r>
        <w:rPr>
          <w:rFonts w:hint="cs"/>
          <w:rtl/>
          <w:lang w:eastAsia="he-IL"/>
        </w:rPr>
        <w:t xml:space="preserve">2,000 שקלים שכר לדירה בבית שמש, באשקלון, באשדוד – זה </w:t>
      </w:r>
      <w:bookmarkStart w:id="8713" w:name="_ETM_Q20_397000"/>
      <w:bookmarkEnd w:id="8713"/>
      <w:r>
        <w:rPr>
          <w:rFonts w:hint="cs"/>
          <w:rtl/>
          <w:lang w:eastAsia="he-IL"/>
        </w:rPr>
        <w:t xml:space="preserve">דבר משמעותי; 1,500 שקלים שכר לדירה בחיפה. במקומות </w:t>
      </w:r>
      <w:bookmarkStart w:id="8714" w:name="_ETM_Q20_400000"/>
      <w:bookmarkEnd w:id="8714"/>
      <w:r>
        <w:rPr>
          <w:rFonts w:hint="cs"/>
          <w:rtl/>
          <w:lang w:eastAsia="he-IL"/>
        </w:rPr>
        <w:t xml:space="preserve">מסוימים זה יכול להגיע ל-40%, 50%, 30% – זה משמעותי לעולים. </w:t>
      </w:r>
      <w:bookmarkStart w:id="8715" w:name="_ETM_Q20_408000"/>
      <w:bookmarkEnd w:id="8715"/>
      <w:r>
        <w:rPr>
          <w:rFonts w:hint="cs"/>
          <w:rtl/>
          <w:lang w:eastAsia="he-IL"/>
        </w:rPr>
        <w:t xml:space="preserve">זה </w:t>
      </w:r>
      <w:bookmarkStart w:id="8716" w:name="_ETM_Q20_409000"/>
      <w:bookmarkEnd w:id="8716"/>
      <w:r>
        <w:rPr>
          <w:rFonts w:hint="cs"/>
          <w:rtl/>
          <w:lang w:eastAsia="he-IL"/>
        </w:rPr>
        <w:t>שאנחנו רואים עלייה ברוכה בשנות מלחמה זה דבר מבורך מאוד.</w:t>
      </w:r>
    </w:p>
    <w:p w:rsidR="00582BCE" w:rsidRDefault="00582BCE" w:rsidP="00DE6017">
      <w:pPr>
        <w:rPr>
          <w:rtl/>
          <w:lang w:eastAsia="he-IL"/>
        </w:rPr>
      </w:pPr>
    </w:p>
    <w:p w:rsidR="00582BCE" w:rsidRDefault="00582BCE" w:rsidP="00F04776">
      <w:pPr>
        <w:rPr>
          <w:rtl/>
          <w:lang w:eastAsia="he-IL"/>
        </w:rPr>
      </w:pPr>
      <w:bookmarkStart w:id="8717" w:name="_ETM_Q20_416000"/>
      <w:bookmarkEnd w:id="8717"/>
      <w:r>
        <w:rPr>
          <w:rFonts w:hint="cs"/>
          <w:rtl/>
          <w:lang w:eastAsia="he-IL"/>
        </w:rPr>
        <w:t>אני חושב שהדבר שהוא השינוי הכי משמעותי הוא רישוי המקצועות</w:t>
      </w:r>
      <w:bookmarkStart w:id="8718" w:name="_ETM_Q20_424000"/>
      <w:bookmarkEnd w:id="8718"/>
      <w:r>
        <w:rPr>
          <w:rFonts w:hint="cs"/>
          <w:rtl/>
          <w:lang w:eastAsia="he-IL"/>
        </w:rPr>
        <w:t xml:space="preserve">. עשינו מהפכה מדהימה בעניין הזה: רואי חשבון, אדריכלים, מהנדסים, מורים – </w:t>
      </w:r>
      <w:bookmarkStart w:id="8719" w:name="_ETM_Q20_429000"/>
      <w:bookmarkEnd w:id="8719"/>
      <w:r>
        <w:rPr>
          <w:rFonts w:hint="cs"/>
          <w:rtl/>
          <w:lang w:eastAsia="he-IL"/>
        </w:rPr>
        <w:t xml:space="preserve">פגשתי בבריטניה הרבה </w:t>
      </w:r>
      <w:r w:rsidR="00F04776">
        <w:rPr>
          <w:rFonts w:hint="cs"/>
          <w:rtl/>
          <w:lang w:eastAsia="he-IL"/>
        </w:rPr>
        <w:t xml:space="preserve">מורים </w:t>
      </w:r>
      <w:r w:rsidR="00F04776">
        <w:rPr>
          <w:rFonts w:hint="eastAsia"/>
          <w:rtl/>
          <w:lang w:eastAsia="he-IL"/>
        </w:rPr>
        <w:t xml:space="preserve">– </w:t>
      </w:r>
      <w:r>
        <w:rPr>
          <w:rFonts w:hint="cs"/>
          <w:rtl/>
          <w:lang w:eastAsia="he-IL"/>
        </w:rPr>
        <w:t>אופציות ל</w:t>
      </w:r>
      <w:bookmarkStart w:id="8720" w:name="_ETM_Q20_387000"/>
      <w:bookmarkEnd w:id="8720"/>
      <w:r>
        <w:rPr>
          <w:rFonts w:hint="cs"/>
          <w:rtl/>
          <w:lang w:eastAsia="he-IL"/>
        </w:rPr>
        <w:t>מורים לאנגלית. שר החינוך עדיין פה?</w:t>
      </w:r>
      <w:bookmarkStart w:id="8721" w:name="_ETM_Q20_443000"/>
      <w:bookmarkEnd w:id="8721"/>
      <w:r>
        <w:rPr>
          <w:rFonts w:hint="cs"/>
          <w:rtl/>
          <w:lang w:eastAsia="he-IL"/>
        </w:rPr>
        <w:t xml:space="preserve"> הרבה עולים שיוכלו לעבוד מ</w:t>
      </w:r>
      <w:r w:rsidRPr="009005EF">
        <w:rPr>
          <w:rFonts w:hint="cs"/>
          <w:rtl/>
          <w:lang w:eastAsia="he-IL"/>
        </w:rPr>
        <w:t>-</w:t>
      </w:r>
      <w:r>
        <w:rPr>
          <w:lang w:eastAsia="he-IL"/>
        </w:rPr>
        <w:t>o</w:t>
      </w:r>
      <w:r w:rsidRPr="009005EF">
        <w:rPr>
          <w:lang w:eastAsia="he-IL"/>
        </w:rPr>
        <w:t>ne</w:t>
      </w:r>
      <w:bookmarkStart w:id="8722" w:name="_ETM_Q20_445000"/>
      <w:bookmarkEnd w:id="8722"/>
      <w:r>
        <w:rPr>
          <w:rFonts w:hint="cs"/>
          <w:rtl/>
          <w:lang w:eastAsia="he-IL"/>
        </w:rPr>
        <w:t xml:space="preserve"> </w:t>
      </w:r>
      <w:r w:rsidR="00F04776">
        <w:rPr>
          <w:lang w:eastAsia="he-IL"/>
        </w:rPr>
        <w:t>d</w:t>
      </w:r>
      <w:r>
        <w:rPr>
          <w:lang w:eastAsia="he-IL"/>
        </w:rPr>
        <w:t>ay</w:t>
      </w:r>
      <w:r w:rsidRPr="009005EF">
        <w:rPr>
          <w:rFonts w:hint="cs"/>
          <w:rtl/>
          <w:lang w:eastAsia="he-IL"/>
        </w:rPr>
        <w:t>,</w:t>
      </w:r>
      <w:r>
        <w:rPr>
          <w:rFonts w:hint="cs"/>
          <w:rtl/>
          <w:lang w:eastAsia="he-IL"/>
        </w:rPr>
        <w:t xml:space="preserve"> ביום הראשון עם הגעתם, </w:t>
      </w:r>
      <w:bookmarkStart w:id="8723" w:name="_ETM_Q20_444000"/>
      <w:bookmarkEnd w:id="8723"/>
      <w:r>
        <w:rPr>
          <w:rFonts w:hint="cs"/>
          <w:rtl/>
          <w:lang w:eastAsia="he-IL"/>
        </w:rPr>
        <w:t xml:space="preserve">כשאת כל תהליך הרישוי אנחנו מתחילים הרבה </w:t>
      </w:r>
      <w:proofErr w:type="spellStart"/>
      <w:r>
        <w:rPr>
          <w:rFonts w:hint="cs"/>
          <w:rtl/>
          <w:lang w:eastAsia="he-IL"/>
        </w:rPr>
        <w:t>הרבה</w:t>
      </w:r>
      <w:proofErr w:type="spellEnd"/>
      <w:r>
        <w:rPr>
          <w:rFonts w:hint="cs"/>
          <w:rtl/>
          <w:lang w:eastAsia="he-IL"/>
        </w:rPr>
        <w:t xml:space="preserve"> לפני. זה </w:t>
      </w:r>
      <w:bookmarkStart w:id="8724" w:name="_ETM_Q20_452000"/>
      <w:bookmarkEnd w:id="8724"/>
      <w:r>
        <w:rPr>
          <w:rFonts w:hint="cs"/>
          <w:rtl/>
          <w:lang w:eastAsia="he-IL"/>
        </w:rPr>
        <w:t>תהליך שמקל וחותך את הרגולציה ואת הביורוקרטיה, והציפייה שלנו היא</w:t>
      </w:r>
      <w:bookmarkStart w:id="8725" w:name="_ETM_Q20_455000"/>
      <w:bookmarkEnd w:id="8725"/>
      <w:r>
        <w:rPr>
          <w:rFonts w:hint="cs"/>
          <w:rtl/>
          <w:lang w:eastAsia="he-IL"/>
        </w:rPr>
        <w:t xml:space="preserve"> בעזרת השם להמשיך ולעשות את זה גם במקצועות הבריאות.</w:t>
      </w:r>
      <w:bookmarkStart w:id="8726" w:name="_ETM_Q20_461000"/>
      <w:bookmarkEnd w:id="8726"/>
      <w:r>
        <w:rPr>
          <w:rFonts w:hint="cs"/>
          <w:rtl/>
          <w:lang w:eastAsia="he-IL"/>
        </w:rPr>
        <w:t xml:space="preserve"> אני מבין ששם האתגר הוא לא קטן.</w:t>
      </w:r>
    </w:p>
    <w:p w:rsidR="00582BCE" w:rsidRDefault="00582BCE" w:rsidP="00DE6017">
      <w:pPr>
        <w:rPr>
          <w:rtl/>
          <w:lang w:eastAsia="he-IL"/>
        </w:rPr>
      </w:pPr>
      <w:bookmarkStart w:id="8727" w:name="_ETM_Q20_459000"/>
      <w:bookmarkEnd w:id="8727"/>
    </w:p>
    <w:p w:rsidR="00582BCE" w:rsidRDefault="00582BCE" w:rsidP="00DE6017">
      <w:pPr>
        <w:pStyle w:val="af5"/>
        <w:keepNext/>
        <w:rPr>
          <w:rtl/>
        </w:rPr>
      </w:pPr>
      <w:bookmarkStart w:id="8728" w:name="ET_interruption_6157_26"/>
      <w:r w:rsidRPr="007C72F1">
        <w:rPr>
          <w:rStyle w:val="TagStyle"/>
          <w:rtl/>
        </w:rPr>
        <w:t xml:space="preserve"> &lt;&lt; קריאה &gt;&gt; </w:t>
      </w:r>
      <w:r>
        <w:rPr>
          <w:rtl/>
        </w:rPr>
        <w:t>שמחה רוטמן (הציונות הדתית):</w:t>
      </w:r>
      <w:r w:rsidRPr="007C72F1">
        <w:rPr>
          <w:rStyle w:val="TagStyle"/>
          <w:rtl/>
        </w:rPr>
        <w:t xml:space="preserve"> &lt;&lt; קריאה &gt;&gt;</w:t>
      </w:r>
      <w:r>
        <w:rPr>
          <w:rtl/>
        </w:rPr>
        <w:t xml:space="preserve"> </w:t>
      </w:r>
      <w:bookmarkEnd w:id="8728"/>
    </w:p>
    <w:p w:rsidR="00582BCE" w:rsidRDefault="00582BCE" w:rsidP="00D23E4A">
      <w:pPr>
        <w:rPr>
          <w:rtl/>
          <w:lang w:eastAsia="he-IL"/>
        </w:rPr>
      </w:pPr>
    </w:p>
    <w:p w:rsidR="00582BCE" w:rsidRDefault="00582BCE" w:rsidP="00DE6017">
      <w:pPr>
        <w:rPr>
          <w:rtl/>
          <w:lang w:eastAsia="he-IL"/>
        </w:rPr>
      </w:pPr>
      <w:bookmarkStart w:id="8729" w:name="_ETM_Q20_458000"/>
      <w:bookmarkEnd w:id="8729"/>
      <w:r>
        <w:rPr>
          <w:rFonts w:hint="cs"/>
          <w:rtl/>
          <w:lang w:eastAsia="he-IL"/>
        </w:rPr>
        <w:t>מה אתם עושים עם הביטוח הלאומי לעולים מארצות הברית, אדוני השר?</w:t>
      </w:r>
    </w:p>
    <w:p w:rsidR="00582BCE" w:rsidRDefault="00582BCE" w:rsidP="00DE6017">
      <w:pPr>
        <w:rPr>
          <w:rtl/>
          <w:lang w:eastAsia="he-IL"/>
        </w:rPr>
      </w:pPr>
    </w:p>
    <w:p w:rsidR="00582BCE" w:rsidRDefault="00582BCE" w:rsidP="00DE6017">
      <w:pPr>
        <w:pStyle w:val="-"/>
        <w:keepNext/>
        <w:rPr>
          <w:rtl/>
        </w:rPr>
      </w:pPr>
      <w:bookmarkStart w:id="8730" w:name="ET_speakercontinue_6450_27"/>
      <w:r w:rsidRPr="007C72F1">
        <w:rPr>
          <w:rStyle w:val="TagStyle"/>
          <w:rtl/>
        </w:rPr>
        <w:t xml:space="preserve"> &lt;&lt; דובר_המשך &gt;&gt; </w:t>
      </w:r>
      <w:r>
        <w:rPr>
          <w:rtl/>
        </w:rPr>
        <w:t>שר העלייה והקליטה אופיר סופר:</w:t>
      </w:r>
      <w:r w:rsidRPr="007C72F1">
        <w:rPr>
          <w:rStyle w:val="TagStyle"/>
          <w:rtl/>
        </w:rPr>
        <w:t xml:space="preserve"> &lt;&lt; דובר_המשך &gt;&gt;</w:t>
      </w:r>
      <w:r>
        <w:rPr>
          <w:rtl/>
        </w:rPr>
        <w:t xml:space="preserve"> </w:t>
      </w:r>
      <w:bookmarkEnd w:id="8730"/>
    </w:p>
    <w:p w:rsidR="00582BCE" w:rsidRDefault="00582BCE" w:rsidP="00D23E4A">
      <w:pPr>
        <w:rPr>
          <w:rtl/>
          <w:lang w:eastAsia="he-IL"/>
        </w:rPr>
      </w:pPr>
    </w:p>
    <w:p w:rsidR="00582BCE" w:rsidRDefault="00582BCE" w:rsidP="00DE6017">
      <w:pPr>
        <w:rPr>
          <w:rtl/>
          <w:lang w:eastAsia="he-IL"/>
        </w:rPr>
      </w:pPr>
      <w:bookmarkStart w:id="8731" w:name="_ETM_Q20_466000"/>
      <w:bookmarkEnd w:id="8731"/>
      <w:r>
        <w:rPr>
          <w:rFonts w:hint="cs"/>
          <w:rtl/>
          <w:lang w:eastAsia="he-IL"/>
        </w:rPr>
        <w:t xml:space="preserve">שמחה, זה פרויקט שלך. אתה </w:t>
      </w:r>
      <w:bookmarkStart w:id="8732" w:name="_ETM_Q20_468000"/>
      <w:bookmarkEnd w:id="8732"/>
      <w:r>
        <w:rPr>
          <w:rFonts w:hint="cs"/>
          <w:rtl/>
          <w:lang w:eastAsia="he-IL"/>
        </w:rPr>
        <w:t>רוצה לדבר על זה?</w:t>
      </w:r>
    </w:p>
    <w:p w:rsidR="00582BCE" w:rsidRDefault="00582BCE" w:rsidP="00DE6017">
      <w:pPr>
        <w:rPr>
          <w:rtl/>
          <w:lang w:eastAsia="he-IL"/>
        </w:rPr>
      </w:pPr>
    </w:p>
    <w:p w:rsidR="00582BCE" w:rsidRDefault="00582BCE" w:rsidP="00DE6017">
      <w:pPr>
        <w:pStyle w:val="af5"/>
        <w:keepNext/>
        <w:rPr>
          <w:rtl/>
        </w:rPr>
      </w:pPr>
      <w:bookmarkStart w:id="8733" w:name="ET_interruption_6157_28"/>
      <w:r w:rsidRPr="007C72F1">
        <w:rPr>
          <w:rStyle w:val="TagStyle"/>
          <w:rtl/>
        </w:rPr>
        <w:t xml:space="preserve"> &lt;&lt; קריאה &gt;&gt; </w:t>
      </w:r>
      <w:r>
        <w:rPr>
          <w:rtl/>
        </w:rPr>
        <w:t>שמחה רוטמן (הציונות הדתית):</w:t>
      </w:r>
      <w:r w:rsidRPr="007C72F1">
        <w:rPr>
          <w:rStyle w:val="TagStyle"/>
          <w:rtl/>
        </w:rPr>
        <w:t xml:space="preserve"> &lt;&lt; קריאה &gt;&gt;</w:t>
      </w:r>
      <w:r>
        <w:rPr>
          <w:rtl/>
        </w:rPr>
        <w:t xml:space="preserve"> </w:t>
      </w:r>
      <w:bookmarkEnd w:id="8733"/>
    </w:p>
    <w:p w:rsidR="00582BCE" w:rsidRDefault="00582BCE" w:rsidP="00D23E4A">
      <w:pPr>
        <w:rPr>
          <w:rtl/>
          <w:lang w:eastAsia="he-IL"/>
        </w:rPr>
      </w:pPr>
    </w:p>
    <w:p w:rsidR="00582BCE" w:rsidRDefault="00582BCE" w:rsidP="00DE6017">
      <w:pPr>
        <w:rPr>
          <w:rtl/>
          <w:lang w:eastAsia="he-IL"/>
        </w:rPr>
      </w:pPr>
      <w:bookmarkStart w:id="8734" w:name="_ETM_Q20_469000"/>
      <w:bookmarkStart w:id="8735" w:name="_ETM_Q20_462000"/>
      <w:bookmarkEnd w:id="8734"/>
      <w:bookmarkEnd w:id="8735"/>
      <w:r>
        <w:rPr>
          <w:rFonts w:hint="cs"/>
          <w:rtl/>
          <w:lang w:eastAsia="he-IL"/>
        </w:rPr>
        <w:t xml:space="preserve">פרויקט שלי, אבל צריך לעבוד עליו בלחץ גם מהמשרד. אני חייב לומר </w:t>
      </w:r>
      <w:bookmarkStart w:id="8736" w:name="_ETM_Q20_475000"/>
      <w:bookmarkEnd w:id="8736"/>
      <w:r>
        <w:rPr>
          <w:rFonts w:hint="cs"/>
          <w:rtl/>
          <w:lang w:eastAsia="he-IL"/>
        </w:rPr>
        <w:t xml:space="preserve">כי דווקא מצד המשרד של השר מאוד מקדמים, </w:t>
      </w:r>
      <w:bookmarkStart w:id="8737" w:name="_ETM_Q20_480000"/>
      <w:bookmarkEnd w:id="8737"/>
      <w:r>
        <w:rPr>
          <w:rFonts w:hint="cs"/>
          <w:rtl/>
          <w:lang w:eastAsia="he-IL"/>
        </w:rPr>
        <w:t xml:space="preserve">זה דווקא גורם חשוב, אבל צריך פה </w:t>
      </w:r>
      <w:bookmarkStart w:id="8738" w:name="_ETM_Q20_483000"/>
      <w:bookmarkEnd w:id="8738"/>
      <w:r>
        <w:rPr>
          <w:rFonts w:hint="cs"/>
          <w:rtl/>
          <w:lang w:eastAsia="he-IL"/>
        </w:rPr>
        <w:t>לתת את הפוש. אני מקווה שעוד נסגור</w:t>
      </w:r>
      <w:bookmarkStart w:id="8739" w:name="_ETM_Q20_488000"/>
      <w:bookmarkEnd w:id="8739"/>
      <w:r>
        <w:rPr>
          <w:rFonts w:hint="cs"/>
          <w:rtl/>
          <w:lang w:eastAsia="he-IL"/>
        </w:rPr>
        <w:t xml:space="preserve"> את זה מול הביטוח הלאומי, אבל זה דבר שהוא </w:t>
      </w:r>
      <w:r w:rsidR="00A46387">
        <w:rPr>
          <w:rFonts w:hint="cs"/>
          <w:rtl/>
          <w:lang w:eastAsia="he-IL"/>
        </w:rPr>
        <w:t>– – –</w:t>
      </w:r>
    </w:p>
    <w:p w:rsidR="00582BCE" w:rsidRDefault="00582BCE" w:rsidP="00DE6017">
      <w:pPr>
        <w:rPr>
          <w:rtl/>
          <w:lang w:eastAsia="he-IL"/>
        </w:rPr>
      </w:pPr>
    </w:p>
    <w:p w:rsidR="00582BCE" w:rsidRDefault="00582BCE" w:rsidP="00DE6017">
      <w:pPr>
        <w:pStyle w:val="-"/>
        <w:keepNext/>
        <w:rPr>
          <w:rtl/>
        </w:rPr>
      </w:pPr>
      <w:bookmarkStart w:id="8740" w:name="ET_speakercontinue_6450_10"/>
      <w:r w:rsidRPr="007F4A9F">
        <w:rPr>
          <w:rStyle w:val="TagStyle"/>
          <w:rtl/>
        </w:rPr>
        <w:t xml:space="preserve"> &lt;&lt; דובר_המשך &gt;&gt; </w:t>
      </w:r>
      <w:r>
        <w:rPr>
          <w:rtl/>
        </w:rPr>
        <w:t>שר העלייה והקליטה אופיר סופר:</w:t>
      </w:r>
      <w:r w:rsidRPr="007F4A9F">
        <w:rPr>
          <w:rStyle w:val="TagStyle"/>
          <w:rtl/>
        </w:rPr>
        <w:t xml:space="preserve"> &lt;&lt; דובר_המשך &gt;&gt;</w:t>
      </w:r>
      <w:r>
        <w:rPr>
          <w:rtl/>
        </w:rPr>
        <w:t xml:space="preserve"> </w:t>
      </w:r>
      <w:bookmarkEnd w:id="8740"/>
    </w:p>
    <w:p w:rsidR="00582BCE" w:rsidRDefault="00582BCE" w:rsidP="00D23E4A">
      <w:pPr>
        <w:rPr>
          <w:rtl/>
          <w:lang w:eastAsia="he-IL"/>
        </w:rPr>
      </w:pPr>
    </w:p>
    <w:p w:rsidR="00582BCE" w:rsidRDefault="00582BCE" w:rsidP="00DE6017">
      <w:pPr>
        <w:rPr>
          <w:rtl/>
          <w:lang w:eastAsia="he-IL"/>
        </w:rPr>
      </w:pPr>
      <w:r>
        <w:rPr>
          <w:rFonts w:hint="cs"/>
          <w:rtl/>
          <w:lang w:eastAsia="he-IL"/>
        </w:rPr>
        <w:t xml:space="preserve">השכינה עמדה. כי באמת אנחנו גם בנושא מיסוי – זאת אומרת קיבלת, מה שנקרא – נמשיך להתקדם </w:t>
      </w:r>
      <w:r w:rsidR="00A46387">
        <w:rPr>
          <w:rFonts w:hint="cs"/>
          <w:rtl/>
          <w:lang w:eastAsia="he-IL"/>
        </w:rPr>
        <w:t>– – –</w:t>
      </w:r>
    </w:p>
    <w:p w:rsidR="00582BCE" w:rsidRDefault="00582BCE" w:rsidP="00DE6017">
      <w:pPr>
        <w:rPr>
          <w:rtl/>
          <w:lang w:eastAsia="he-IL"/>
        </w:rPr>
      </w:pPr>
      <w:bookmarkStart w:id="8741" w:name="_ETM_Q20_497000"/>
      <w:bookmarkEnd w:id="8741"/>
    </w:p>
    <w:p w:rsidR="00582BCE" w:rsidRDefault="00582BCE" w:rsidP="00DE6017">
      <w:pPr>
        <w:pStyle w:val="af5"/>
        <w:keepNext/>
        <w:rPr>
          <w:rtl/>
        </w:rPr>
      </w:pPr>
      <w:bookmarkStart w:id="8742" w:name="ET_interruption_6157_29"/>
      <w:r w:rsidRPr="005D4914">
        <w:rPr>
          <w:rStyle w:val="TagStyle"/>
          <w:rtl/>
        </w:rPr>
        <w:t xml:space="preserve"> &lt;&lt; קריאה &gt;&gt; </w:t>
      </w:r>
      <w:r>
        <w:rPr>
          <w:rtl/>
        </w:rPr>
        <w:t>שמחה רוטמן (הציונות הדתית):</w:t>
      </w:r>
      <w:r w:rsidRPr="005D4914">
        <w:rPr>
          <w:rStyle w:val="TagStyle"/>
          <w:rtl/>
        </w:rPr>
        <w:t xml:space="preserve"> &lt;&lt; קריאה &gt;&gt;</w:t>
      </w:r>
      <w:r>
        <w:rPr>
          <w:rtl/>
        </w:rPr>
        <w:t xml:space="preserve"> </w:t>
      </w:r>
      <w:bookmarkEnd w:id="8742"/>
    </w:p>
    <w:p w:rsidR="00582BCE" w:rsidRDefault="00582BCE" w:rsidP="00D23E4A">
      <w:pPr>
        <w:rPr>
          <w:rtl/>
          <w:lang w:eastAsia="he-IL"/>
        </w:rPr>
      </w:pPr>
    </w:p>
    <w:p w:rsidR="00582BCE" w:rsidRDefault="00582BCE" w:rsidP="00DE6017">
      <w:pPr>
        <w:rPr>
          <w:rtl/>
          <w:lang w:eastAsia="he-IL"/>
        </w:rPr>
      </w:pPr>
      <w:bookmarkStart w:id="8743" w:name="_ETM_Q20_498000"/>
      <w:bookmarkEnd w:id="8743"/>
      <w:r>
        <w:rPr>
          <w:rFonts w:hint="cs"/>
          <w:rtl/>
          <w:lang w:eastAsia="he-IL"/>
        </w:rPr>
        <w:t>עם האוכל בא התיאבון, כבוד השר.</w:t>
      </w:r>
    </w:p>
    <w:p w:rsidR="00582BCE" w:rsidRDefault="00582BCE" w:rsidP="00DE6017">
      <w:pPr>
        <w:rPr>
          <w:rtl/>
          <w:lang w:eastAsia="he-IL"/>
        </w:rPr>
      </w:pPr>
    </w:p>
    <w:p w:rsidR="00582BCE" w:rsidRDefault="00582BCE" w:rsidP="00DE6017">
      <w:pPr>
        <w:pStyle w:val="-"/>
        <w:keepNext/>
        <w:rPr>
          <w:rtl/>
        </w:rPr>
      </w:pPr>
      <w:bookmarkStart w:id="8744" w:name="ET_speakercontinue_6450_11"/>
      <w:r w:rsidRPr="007F4A9F">
        <w:rPr>
          <w:rStyle w:val="TagStyle"/>
          <w:rtl/>
        </w:rPr>
        <w:t xml:space="preserve"> &lt;&lt; דובר_המשך &gt;&gt; </w:t>
      </w:r>
      <w:r>
        <w:rPr>
          <w:rtl/>
        </w:rPr>
        <w:t>שר העלייה והקליטה אופיר סופר:</w:t>
      </w:r>
      <w:r w:rsidRPr="007F4A9F">
        <w:rPr>
          <w:rStyle w:val="TagStyle"/>
          <w:rtl/>
        </w:rPr>
        <w:t xml:space="preserve"> &lt;&lt; דובר_המשך &gt;&gt;</w:t>
      </w:r>
      <w:r>
        <w:rPr>
          <w:rtl/>
        </w:rPr>
        <w:t xml:space="preserve"> </w:t>
      </w:r>
      <w:bookmarkEnd w:id="8744"/>
    </w:p>
    <w:p w:rsidR="00582BCE" w:rsidRDefault="00582BCE" w:rsidP="00D23E4A">
      <w:pPr>
        <w:rPr>
          <w:rtl/>
          <w:lang w:eastAsia="he-IL"/>
        </w:rPr>
      </w:pPr>
    </w:p>
    <w:p w:rsidR="00582BCE" w:rsidRDefault="00582BCE" w:rsidP="00F04776">
      <w:pPr>
        <w:rPr>
          <w:rtl/>
          <w:lang w:eastAsia="he-IL"/>
        </w:rPr>
      </w:pPr>
      <w:r>
        <w:rPr>
          <w:rFonts w:hint="cs"/>
          <w:rtl/>
          <w:lang w:eastAsia="he-IL"/>
        </w:rPr>
        <w:t>נמשיך להתקדם ולהביא תוצאות בעניין הזה</w:t>
      </w:r>
      <w:r w:rsidR="00F04776">
        <w:rPr>
          <w:rFonts w:hint="cs"/>
          <w:rtl/>
          <w:lang w:eastAsia="he-IL"/>
        </w:rPr>
        <w:t>,</w:t>
      </w:r>
      <w:r>
        <w:rPr>
          <w:rFonts w:hint="cs"/>
          <w:rtl/>
          <w:lang w:eastAsia="he-IL"/>
        </w:rPr>
        <w:t xml:space="preserve"> בעזרת השם, כי באמת </w:t>
      </w:r>
      <w:bookmarkStart w:id="8745" w:name="_ETM_Q20_502000"/>
      <w:bookmarkEnd w:id="8745"/>
      <w:r>
        <w:rPr>
          <w:rFonts w:hint="cs"/>
          <w:rtl/>
          <w:lang w:eastAsia="he-IL"/>
        </w:rPr>
        <w:t>בנושא מס רכישה לדירה ראשונה – דירת עולים, דירה ראשונה – אני חושב שיש לנו</w:t>
      </w:r>
      <w:bookmarkStart w:id="8746" w:name="_ETM_Q20_511000"/>
      <w:bookmarkEnd w:id="8746"/>
      <w:r>
        <w:rPr>
          <w:rFonts w:hint="cs"/>
          <w:rtl/>
          <w:lang w:eastAsia="he-IL"/>
        </w:rPr>
        <w:t xml:space="preserve"> שינוי דרמטי בעניין הזה. כשאני אומר שינוי דרמטי, אני מדבר על זה שעד סכום של 2 מיליון יש </w:t>
      </w:r>
      <w:bookmarkStart w:id="8747" w:name="_ETM_Q20_520000"/>
      <w:bookmarkEnd w:id="8747"/>
      <w:r>
        <w:rPr>
          <w:rFonts w:hint="cs"/>
          <w:rtl/>
          <w:lang w:eastAsia="he-IL"/>
        </w:rPr>
        <w:t>פטור, ועל סכום של דירות יקרות יותר ההנחה יחסית משמעותית</w:t>
      </w:r>
      <w:r w:rsidR="00F04776">
        <w:rPr>
          <w:rFonts w:hint="cs"/>
          <w:rtl/>
          <w:lang w:eastAsia="he-IL"/>
        </w:rPr>
        <w:t>.</w:t>
      </w:r>
      <w:r>
        <w:rPr>
          <w:rFonts w:hint="cs"/>
          <w:rtl/>
          <w:lang w:eastAsia="he-IL"/>
        </w:rPr>
        <w:t xml:space="preserve"> </w:t>
      </w:r>
      <w:bookmarkStart w:id="8748" w:name="_ETM_Q20_527000"/>
      <w:bookmarkEnd w:id="8748"/>
      <w:r>
        <w:rPr>
          <w:rFonts w:hint="cs"/>
          <w:rtl/>
          <w:lang w:eastAsia="he-IL"/>
        </w:rPr>
        <w:t xml:space="preserve">בסוף העולים מתמודדים עם המון </w:t>
      </w:r>
      <w:proofErr w:type="spellStart"/>
      <w:r>
        <w:rPr>
          <w:rFonts w:hint="cs"/>
          <w:rtl/>
          <w:lang w:eastAsia="he-IL"/>
        </w:rPr>
        <w:t>המון</w:t>
      </w:r>
      <w:proofErr w:type="spellEnd"/>
      <w:r>
        <w:rPr>
          <w:rFonts w:hint="cs"/>
          <w:rtl/>
          <w:lang w:eastAsia="he-IL"/>
        </w:rPr>
        <w:t xml:space="preserve"> קשיים.</w:t>
      </w:r>
    </w:p>
    <w:p w:rsidR="00582BCE" w:rsidRDefault="00582BCE" w:rsidP="00DE6017">
      <w:pPr>
        <w:rPr>
          <w:rtl/>
          <w:lang w:eastAsia="he-IL"/>
        </w:rPr>
      </w:pPr>
    </w:p>
    <w:p w:rsidR="00582BCE" w:rsidRDefault="00582BCE" w:rsidP="00DE6017">
      <w:pPr>
        <w:rPr>
          <w:rtl/>
          <w:lang w:eastAsia="he-IL"/>
        </w:rPr>
      </w:pPr>
      <w:bookmarkStart w:id="8749" w:name="_ETM_Q20_531000"/>
      <w:bookmarkEnd w:id="8749"/>
      <w:r>
        <w:rPr>
          <w:rFonts w:hint="cs"/>
          <w:rtl/>
          <w:lang w:eastAsia="he-IL"/>
        </w:rPr>
        <w:t>אדוני היושב-ראש, עד מתי אתה מצפה שאני אדבר?</w:t>
      </w:r>
    </w:p>
    <w:p w:rsidR="00582BCE" w:rsidRDefault="00582BCE" w:rsidP="00DE6017">
      <w:pPr>
        <w:rPr>
          <w:rtl/>
          <w:lang w:eastAsia="he-IL"/>
        </w:rPr>
      </w:pPr>
    </w:p>
    <w:p w:rsidR="00582BCE" w:rsidRDefault="00582BCE" w:rsidP="00DE6017">
      <w:pPr>
        <w:pStyle w:val="af6"/>
        <w:keepNext/>
        <w:rPr>
          <w:rtl/>
        </w:rPr>
      </w:pPr>
      <w:r w:rsidRPr="007F4A9F">
        <w:rPr>
          <w:rStyle w:val="TagStyle"/>
          <w:rtl/>
        </w:rPr>
        <w:t xml:space="preserve"> &lt;&lt; יור &gt;&gt; </w:t>
      </w:r>
      <w:r>
        <w:rPr>
          <w:rtl/>
        </w:rPr>
        <w:t>היו"ר ניסים ואטורי:</w:t>
      </w:r>
      <w:r w:rsidRPr="007F4A9F">
        <w:rPr>
          <w:rStyle w:val="TagStyle"/>
          <w:rtl/>
        </w:rPr>
        <w:t xml:space="preserve"> &lt;&lt; יור &gt;&gt;</w:t>
      </w:r>
      <w:r>
        <w:rPr>
          <w:rtl/>
        </w:rPr>
        <w:t xml:space="preserve"> </w:t>
      </w:r>
    </w:p>
    <w:p w:rsidR="00582BCE" w:rsidRDefault="00582BCE" w:rsidP="00D23E4A">
      <w:pPr>
        <w:rPr>
          <w:rtl/>
          <w:lang w:eastAsia="he-IL"/>
        </w:rPr>
      </w:pPr>
    </w:p>
    <w:p w:rsidR="00582BCE" w:rsidRDefault="00582BCE" w:rsidP="00DE6017">
      <w:pPr>
        <w:rPr>
          <w:rtl/>
          <w:lang w:eastAsia="he-IL"/>
        </w:rPr>
      </w:pPr>
      <w:r>
        <w:rPr>
          <w:rFonts w:hint="cs"/>
          <w:rtl/>
          <w:lang w:eastAsia="he-IL"/>
        </w:rPr>
        <w:t xml:space="preserve">יש לך עד </w:t>
      </w:r>
      <w:bookmarkStart w:id="8750" w:name="_ETM_Q20_533000"/>
      <w:bookmarkEnd w:id="8750"/>
      <w:r>
        <w:rPr>
          <w:rFonts w:hint="cs"/>
          <w:rtl/>
          <w:lang w:eastAsia="he-IL"/>
        </w:rPr>
        <w:t>25, 24, 23.</w:t>
      </w:r>
    </w:p>
    <w:p w:rsidR="00582BCE" w:rsidRDefault="00582BCE" w:rsidP="00DE6017">
      <w:pPr>
        <w:rPr>
          <w:rtl/>
          <w:lang w:eastAsia="he-IL"/>
        </w:rPr>
      </w:pPr>
      <w:bookmarkStart w:id="8751" w:name="_ETM_Q20_535000"/>
      <w:bookmarkEnd w:id="8751"/>
    </w:p>
    <w:p w:rsidR="00582BCE" w:rsidRDefault="00582BCE" w:rsidP="00DE6017">
      <w:pPr>
        <w:pStyle w:val="-"/>
        <w:keepNext/>
        <w:rPr>
          <w:rtl/>
        </w:rPr>
      </w:pPr>
      <w:bookmarkStart w:id="8752" w:name="ET_speakercontinue_6450_13"/>
      <w:r w:rsidRPr="007F4A9F">
        <w:rPr>
          <w:rStyle w:val="TagStyle"/>
          <w:rtl/>
        </w:rPr>
        <w:t xml:space="preserve"> &lt;&lt; דובר_המשך &gt;&gt; </w:t>
      </w:r>
      <w:r>
        <w:rPr>
          <w:rtl/>
        </w:rPr>
        <w:t>שר העלייה והקליטה אופיר סופר:</w:t>
      </w:r>
      <w:r w:rsidRPr="007F4A9F">
        <w:rPr>
          <w:rStyle w:val="TagStyle"/>
          <w:rtl/>
        </w:rPr>
        <w:t xml:space="preserve"> &lt;&lt; דובר_המשך &gt;&gt;</w:t>
      </w:r>
      <w:r>
        <w:rPr>
          <w:rtl/>
        </w:rPr>
        <w:t xml:space="preserve"> </w:t>
      </w:r>
      <w:bookmarkEnd w:id="8752"/>
    </w:p>
    <w:p w:rsidR="00582BCE" w:rsidRDefault="00582BCE" w:rsidP="00D23E4A">
      <w:pPr>
        <w:rPr>
          <w:rtl/>
          <w:lang w:eastAsia="he-IL"/>
        </w:rPr>
      </w:pPr>
    </w:p>
    <w:p w:rsidR="00582BCE" w:rsidRDefault="00582BCE" w:rsidP="00353F1C">
      <w:pPr>
        <w:rPr>
          <w:rtl/>
          <w:lang w:eastAsia="he-IL"/>
        </w:rPr>
      </w:pPr>
      <w:r>
        <w:rPr>
          <w:rFonts w:hint="cs"/>
          <w:rtl/>
          <w:lang w:eastAsia="he-IL"/>
        </w:rPr>
        <w:t xml:space="preserve">התכלית בסוף היא להקל יותר ויותר. אני אומר עוד דבר שאנחנו הולכים </w:t>
      </w:r>
      <w:r w:rsidR="00353F1C">
        <w:rPr>
          <w:rFonts w:hint="cs"/>
          <w:rtl/>
          <w:lang w:eastAsia="he-IL"/>
        </w:rPr>
        <w:t>ב</w:t>
      </w:r>
      <w:r>
        <w:rPr>
          <w:rFonts w:hint="cs"/>
          <w:rtl/>
          <w:lang w:eastAsia="he-IL"/>
        </w:rPr>
        <w:t xml:space="preserve">ו </w:t>
      </w:r>
      <w:r w:rsidR="00353F1C">
        <w:rPr>
          <w:rFonts w:hint="eastAsia"/>
          <w:rtl/>
          <w:lang w:eastAsia="he-IL"/>
        </w:rPr>
        <w:t xml:space="preserve">– </w:t>
      </w:r>
      <w:r>
        <w:rPr>
          <w:rFonts w:hint="cs"/>
          <w:rtl/>
          <w:lang w:eastAsia="he-IL"/>
        </w:rPr>
        <w:t xml:space="preserve">להקים קהילות של עולים בערים שאין בהן עולים. למה </w:t>
      </w:r>
      <w:bookmarkStart w:id="8753" w:name="_ETM_Q20_544000"/>
      <w:bookmarkEnd w:id="8753"/>
      <w:r>
        <w:rPr>
          <w:rFonts w:hint="cs"/>
          <w:rtl/>
          <w:lang w:eastAsia="he-IL"/>
        </w:rPr>
        <w:t xml:space="preserve">זה חשוב? כי ככל שיש לנו קהילות ושפה ותרבות ובתי </w:t>
      </w:r>
      <w:bookmarkStart w:id="8754" w:name="_ETM_Q20_549000"/>
      <w:bookmarkEnd w:id="8754"/>
      <w:r>
        <w:rPr>
          <w:rFonts w:hint="cs"/>
          <w:rtl/>
          <w:lang w:eastAsia="he-IL"/>
        </w:rPr>
        <w:t>כנסת ובתי ספר שמדברים את השפה</w:t>
      </w:r>
      <w:r w:rsidR="00353F1C">
        <w:rPr>
          <w:rFonts w:hint="cs"/>
          <w:rtl/>
          <w:lang w:eastAsia="he-IL"/>
        </w:rPr>
        <w:t>,</w:t>
      </w:r>
      <w:r>
        <w:rPr>
          <w:rFonts w:hint="cs"/>
          <w:rtl/>
          <w:lang w:eastAsia="he-IL"/>
        </w:rPr>
        <w:t xml:space="preserve"> העולים מרגישים יותר בנוח</w:t>
      </w:r>
      <w:bookmarkStart w:id="8755" w:name="_ETM_Q20_556000"/>
      <w:bookmarkEnd w:id="8755"/>
      <w:r>
        <w:rPr>
          <w:rFonts w:hint="cs"/>
          <w:rtl/>
          <w:lang w:eastAsia="he-IL"/>
        </w:rPr>
        <w:t xml:space="preserve"> להגיע, וזה לא רק הקהילות הממוסדות בערים שהדיור בהן יקר </w:t>
      </w:r>
      <w:bookmarkStart w:id="8756" w:name="_ETM_Q20_560000"/>
      <w:bookmarkEnd w:id="8756"/>
      <w:r>
        <w:rPr>
          <w:rFonts w:hint="cs"/>
          <w:rtl/>
          <w:lang w:eastAsia="he-IL"/>
        </w:rPr>
        <w:t>יותר.</w:t>
      </w:r>
    </w:p>
    <w:p w:rsidR="00582BCE" w:rsidRDefault="00582BCE" w:rsidP="00DE6017">
      <w:pPr>
        <w:rPr>
          <w:rtl/>
          <w:lang w:eastAsia="he-IL"/>
        </w:rPr>
      </w:pPr>
    </w:p>
    <w:p w:rsidR="00582BCE" w:rsidRDefault="00582BCE" w:rsidP="00DE6017">
      <w:pPr>
        <w:pStyle w:val="af6"/>
        <w:keepNext/>
        <w:rPr>
          <w:rtl/>
        </w:rPr>
      </w:pPr>
      <w:r w:rsidRPr="007F4A9F">
        <w:rPr>
          <w:rStyle w:val="TagStyle"/>
          <w:rtl/>
        </w:rPr>
        <w:t xml:space="preserve"> &lt;&lt; יור &gt;&gt; </w:t>
      </w:r>
      <w:r>
        <w:rPr>
          <w:rtl/>
        </w:rPr>
        <w:t>היו"ר ניסים ואטורי:</w:t>
      </w:r>
      <w:r w:rsidRPr="007F4A9F">
        <w:rPr>
          <w:rStyle w:val="TagStyle"/>
          <w:rtl/>
        </w:rPr>
        <w:t xml:space="preserve"> &lt;&lt; יור &gt;&gt;</w:t>
      </w:r>
      <w:r>
        <w:rPr>
          <w:rtl/>
        </w:rPr>
        <w:t xml:space="preserve"> </w:t>
      </w:r>
    </w:p>
    <w:p w:rsidR="00582BCE" w:rsidRDefault="00582BCE" w:rsidP="00D23E4A">
      <w:pPr>
        <w:rPr>
          <w:rtl/>
          <w:lang w:eastAsia="he-IL"/>
        </w:rPr>
      </w:pPr>
    </w:p>
    <w:p w:rsidR="00582BCE" w:rsidRDefault="00582BCE" w:rsidP="00DE6017">
      <w:pPr>
        <w:rPr>
          <w:rtl/>
          <w:lang w:eastAsia="he-IL"/>
        </w:rPr>
      </w:pPr>
      <w:r>
        <w:rPr>
          <w:rFonts w:hint="cs"/>
          <w:rtl/>
          <w:lang w:eastAsia="he-IL"/>
        </w:rPr>
        <w:t>זהו. תודה רבה. אני מזמין את חברת הכנסת טלי גוטליב.</w:t>
      </w:r>
    </w:p>
    <w:p w:rsidR="00582BCE" w:rsidRDefault="00582BCE" w:rsidP="00DE6017">
      <w:pPr>
        <w:rPr>
          <w:rtl/>
          <w:lang w:eastAsia="he-IL"/>
        </w:rPr>
      </w:pPr>
    </w:p>
    <w:p w:rsidR="00582BCE" w:rsidRDefault="00582BCE" w:rsidP="00DE6017">
      <w:pPr>
        <w:pStyle w:val="af5"/>
        <w:keepNext/>
        <w:rPr>
          <w:rtl/>
        </w:rPr>
      </w:pPr>
      <w:bookmarkStart w:id="8757" w:name="ET_interruption_6361_30"/>
      <w:r w:rsidRPr="005D4914">
        <w:rPr>
          <w:rStyle w:val="TagStyle"/>
          <w:rtl/>
        </w:rPr>
        <w:t xml:space="preserve"> &lt;&lt; קריאה &gt;&gt; </w:t>
      </w:r>
      <w:r>
        <w:rPr>
          <w:rtl/>
        </w:rPr>
        <w:t>נאור שירי (יש עתיד):</w:t>
      </w:r>
      <w:r w:rsidRPr="005D4914">
        <w:rPr>
          <w:rStyle w:val="TagStyle"/>
          <w:rtl/>
        </w:rPr>
        <w:t xml:space="preserve"> &lt;&lt; קריאה &gt;&gt;</w:t>
      </w:r>
      <w:r>
        <w:rPr>
          <w:rtl/>
        </w:rPr>
        <w:t xml:space="preserve"> </w:t>
      </w:r>
      <w:bookmarkEnd w:id="8757"/>
    </w:p>
    <w:p w:rsidR="00582BCE" w:rsidRDefault="00582BCE" w:rsidP="00D23E4A">
      <w:pPr>
        <w:rPr>
          <w:rtl/>
          <w:lang w:eastAsia="he-IL"/>
        </w:rPr>
      </w:pPr>
    </w:p>
    <w:p w:rsidR="00582BCE" w:rsidRDefault="00582BCE" w:rsidP="00DE6017">
      <w:pPr>
        <w:rPr>
          <w:rtl/>
          <w:lang w:eastAsia="he-IL"/>
        </w:rPr>
      </w:pPr>
      <w:bookmarkStart w:id="8758" w:name="_ETM_Q20_575000"/>
      <w:bookmarkEnd w:id="8758"/>
      <w:r>
        <w:rPr>
          <w:rFonts w:hint="cs"/>
          <w:rtl/>
          <w:lang w:eastAsia="he-IL"/>
        </w:rPr>
        <w:t>לא הבנתי. הממשלה תומכת?</w:t>
      </w:r>
    </w:p>
    <w:p w:rsidR="00582BCE" w:rsidRDefault="00582BCE" w:rsidP="00DE6017">
      <w:pPr>
        <w:rPr>
          <w:rtl/>
          <w:lang w:eastAsia="he-IL"/>
        </w:rPr>
      </w:pPr>
    </w:p>
    <w:p w:rsidR="00582BCE" w:rsidRDefault="00582BCE" w:rsidP="00DE6017">
      <w:pPr>
        <w:pStyle w:val="af5"/>
        <w:keepNext/>
        <w:rPr>
          <w:rtl/>
        </w:rPr>
      </w:pPr>
      <w:bookmarkStart w:id="8759" w:name="ET_interruption_6345_33"/>
      <w:r w:rsidRPr="005D4914">
        <w:rPr>
          <w:rStyle w:val="TagStyle"/>
          <w:rtl/>
        </w:rPr>
        <w:t xml:space="preserve"> &lt;&lt; קריאה &gt;&gt; </w:t>
      </w:r>
      <w:r>
        <w:rPr>
          <w:rtl/>
        </w:rPr>
        <w:t>טלי גוטליב (הליכוד):</w:t>
      </w:r>
      <w:r w:rsidRPr="005D4914">
        <w:rPr>
          <w:rStyle w:val="TagStyle"/>
          <w:rtl/>
        </w:rPr>
        <w:t xml:space="preserve"> &lt;&lt; קריאה &gt;&gt;</w:t>
      </w:r>
      <w:r>
        <w:rPr>
          <w:rtl/>
        </w:rPr>
        <w:t xml:space="preserve"> </w:t>
      </w:r>
      <w:bookmarkEnd w:id="8759"/>
    </w:p>
    <w:p w:rsidR="00582BCE" w:rsidRDefault="00582BCE" w:rsidP="00D23E4A">
      <w:pPr>
        <w:rPr>
          <w:rtl/>
          <w:lang w:eastAsia="he-IL"/>
        </w:rPr>
      </w:pPr>
    </w:p>
    <w:p w:rsidR="00582BCE" w:rsidRPr="005D4914" w:rsidRDefault="00582BCE" w:rsidP="00DE6017">
      <w:pPr>
        <w:rPr>
          <w:rtl/>
          <w:lang w:eastAsia="he-IL"/>
        </w:rPr>
      </w:pPr>
      <w:bookmarkStart w:id="8760" w:name="_ETM_Q20_588000"/>
      <w:bookmarkStart w:id="8761" w:name="_ETM_Q20_577000"/>
      <w:bookmarkEnd w:id="8760"/>
      <w:bookmarkEnd w:id="8761"/>
      <w:r>
        <w:rPr>
          <w:rFonts w:hint="cs"/>
          <w:rtl/>
          <w:lang w:eastAsia="he-IL"/>
        </w:rPr>
        <w:t xml:space="preserve">כן, ואני מתנגדת. </w:t>
      </w:r>
      <w:bookmarkStart w:id="8762" w:name="_ETM_Q20_579000"/>
      <w:bookmarkEnd w:id="8762"/>
      <w:r>
        <w:rPr>
          <w:rFonts w:hint="cs"/>
          <w:rtl/>
          <w:lang w:eastAsia="he-IL"/>
        </w:rPr>
        <w:t xml:space="preserve">אולי </w:t>
      </w:r>
      <w:r w:rsidR="00A46387">
        <w:rPr>
          <w:rFonts w:hint="cs"/>
          <w:rtl/>
          <w:lang w:eastAsia="he-IL"/>
        </w:rPr>
        <w:t>– – –</w:t>
      </w:r>
      <w:r>
        <w:rPr>
          <w:rFonts w:hint="cs"/>
          <w:rtl/>
          <w:lang w:eastAsia="he-IL"/>
        </w:rPr>
        <w:t xml:space="preserve"> אני אחזור בי מההתנגדות. מה אתה </w:t>
      </w:r>
      <w:bookmarkStart w:id="8763" w:name="_ETM_Q20_581000"/>
      <w:bookmarkEnd w:id="8763"/>
      <w:r>
        <w:rPr>
          <w:rFonts w:hint="cs"/>
          <w:rtl/>
          <w:lang w:eastAsia="he-IL"/>
        </w:rPr>
        <w:t>אומר? יצליחו? כל הכבוד, השר, איזה נאום, חוצב להבות.</w:t>
      </w:r>
    </w:p>
    <w:p w:rsidR="00582BCE" w:rsidRDefault="00582BCE" w:rsidP="00DE6017">
      <w:pPr>
        <w:rPr>
          <w:rtl/>
          <w:lang w:eastAsia="he-IL"/>
        </w:rPr>
      </w:pPr>
    </w:p>
    <w:p w:rsidR="00582BCE" w:rsidRDefault="00582BCE" w:rsidP="00DE6017">
      <w:pPr>
        <w:pStyle w:val="af6"/>
        <w:keepNext/>
        <w:rPr>
          <w:rtl/>
        </w:rPr>
      </w:pPr>
      <w:bookmarkStart w:id="8764" w:name="ET_yor_6490_34"/>
      <w:r w:rsidRPr="005D4914">
        <w:rPr>
          <w:rStyle w:val="TagStyle"/>
          <w:rtl/>
        </w:rPr>
        <w:t xml:space="preserve"> &lt;&lt; יור &gt;&gt; </w:t>
      </w:r>
      <w:r>
        <w:rPr>
          <w:rtl/>
        </w:rPr>
        <w:t>היו"ר ניסים ואטורי:</w:t>
      </w:r>
      <w:r w:rsidRPr="005D4914">
        <w:rPr>
          <w:rStyle w:val="TagStyle"/>
          <w:rtl/>
        </w:rPr>
        <w:t xml:space="preserve"> &lt;&lt; יור &gt;&gt;</w:t>
      </w:r>
      <w:r>
        <w:rPr>
          <w:rtl/>
        </w:rPr>
        <w:t xml:space="preserve"> </w:t>
      </w:r>
      <w:bookmarkEnd w:id="8764"/>
    </w:p>
    <w:p w:rsidR="00582BCE" w:rsidRDefault="00582BCE" w:rsidP="00D23E4A">
      <w:pPr>
        <w:rPr>
          <w:rtl/>
          <w:lang w:eastAsia="he-IL"/>
        </w:rPr>
      </w:pPr>
    </w:p>
    <w:p w:rsidR="00582BCE" w:rsidRDefault="00582BCE" w:rsidP="00DE6017">
      <w:pPr>
        <w:rPr>
          <w:rtl/>
          <w:lang w:eastAsia="he-IL"/>
        </w:rPr>
      </w:pPr>
      <w:bookmarkStart w:id="8765" w:name="_ETM_Q20_590000"/>
      <w:bookmarkEnd w:id="8765"/>
      <w:r>
        <w:rPr>
          <w:rFonts w:hint="cs"/>
          <w:rtl/>
          <w:lang w:eastAsia="he-IL"/>
        </w:rPr>
        <w:t>שלוש דקות לרשותך. בבקשה.</w:t>
      </w:r>
    </w:p>
    <w:p w:rsidR="00582BCE" w:rsidRPr="005D4914" w:rsidRDefault="00582BCE" w:rsidP="00DE6017">
      <w:pPr>
        <w:rPr>
          <w:rtl/>
          <w:lang w:eastAsia="he-IL"/>
        </w:rPr>
      </w:pPr>
      <w:bookmarkStart w:id="8766" w:name="_ETM_Q20_591000"/>
      <w:bookmarkEnd w:id="8766"/>
    </w:p>
    <w:p w:rsidR="00582BCE" w:rsidRDefault="00582BCE" w:rsidP="00DE6017">
      <w:pPr>
        <w:pStyle w:val="a4"/>
        <w:keepNext/>
        <w:rPr>
          <w:rtl/>
        </w:rPr>
      </w:pPr>
      <w:bookmarkStart w:id="8767" w:name="ET_speaker_6345_16"/>
      <w:r w:rsidRPr="007F4A9F">
        <w:rPr>
          <w:rStyle w:val="TagStyle"/>
          <w:rtl/>
        </w:rPr>
        <w:t xml:space="preserve"> &lt;&lt; דובר &gt;&gt; </w:t>
      </w:r>
      <w:bookmarkStart w:id="8768" w:name="_Toc200567970"/>
      <w:bookmarkStart w:id="8769" w:name="_Toc200622866"/>
      <w:bookmarkStart w:id="8770" w:name="_Toc200974661"/>
      <w:r>
        <w:rPr>
          <w:rtl/>
        </w:rPr>
        <w:t>טלי גוטליב (הליכוד):</w:t>
      </w:r>
      <w:bookmarkEnd w:id="8768"/>
      <w:bookmarkEnd w:id="8769"/>
      <w:bookmarkEnd w:id="8770"/>
      <w:r w:rsidRPr="007F4A9F">
        <w:rPr>
          <w:rStyle w:val="TagStyle"/>
          <w:rtl/>
        </w:rPr>
        <w:t xml:space="preserve"> &lt;&lt; דובר &gt;&gt;</w:t>
      </w:r>
      <w:r>
        <w:rPr>
          <w:rtl/>
        </w:rPr>
        <w:t xml:space="preserve"> </w:t>
      </w:r>
      <w:bookmarkEnd w:id="8767"/>
    </w:p>
    <w:p w:rsidR="00582BCE" w:rsidRDefault="00582BCE" w:rsidP="00D23E4A">
      <w:pPr>
        <w:rPr>
          <w:rtl/>
          <w:lang w:eastAsia="he-IL"/>
        </w:rPr>
      </w:pPr>
    </w:p>
    <w:p w:rsidR="00582BCE" w:rsidRDefault="00582BCE" w:rsidP="00DE6017">
      <w:pPr>
        <w:rPr>
          <w:rtl/>
          <w:lang w:eastAsia="he-IL"/>
        </w:rPr>
      </w:pPr>
      <w:r>
        <w:rPr>
          <w:rFonts w:hint="cs"/>
          <w:rtl/>
          <w:lang w:eastAsia="he-IL"/>
        </w:rPr>
        <w:t xml:space="preserve">תודה. חבר הכנסת ברוכי, אני נאלצת </w:t>
      </w:r>
      <w:bookmarkStart w:id="8771" w:name="_ETM_Q20_592000"/>
      <w:bookmarkEnd w:id="8771"/>
      <w:r>
        <w:rPr>
          <w:rFonts w:hint="cs"/>
          <w:rtl/>
          <w:lang w:eastAsia="he-IL"/>
        </w:rPr>
        <w:t xml:space="preserve">להתנגד להצעת החוק שלך. מאוד משונה באמת לשים דרישה כל </w:t>
      </w:r>
      <w:bookmarkStart w:id="8772" w:name="_ETM_Q20_599000"/>
      <w:bookmarkEnd w:id="8772"/>
      <w:r>
        <w:rPr>
          <w:rFonts w:hint="cs"/>
          <w:rtl/>
          <w:lang w:eastAsia="he-IL"/>
        </w:rPr>
        <w:t xml:space="preserve">כך מוגזמת לוודא שהנוסע קיבל את זה. נתת פה את </w:t>
      </w:r>
      <w:bookmarkStart w:id="8773" w:name="_ETM_Q20_600000"/>
      <w:bookmarkEnd w:id="8773"/>
      <w:r>
        <w:rPr>
          <w:rFonts w:hint="cs"/>
          <w:rtl/>
          <w:lang w:eastAsia="he-IL"/>
        </w:rPr>
        <w:t xml:space="preserve">כל האופציות להודיע: טלפון, </w:t>
      </w:r>
      <w:proofErr w:type="spellStart"/>
      <w:r>
        <w:rPr>
          <w:rFonts w:hint="cs"/>
          <w:rtl/>
          <w:lang w:eastAsia="he-IL"/>
        </w:rPr>
        <w:t>ווטסאפ</w:t>
      </w:r>
      <w:proofErr w:type="spellEnd"/>
      <w:r>
        <w:rPr>
          <w:rFonts w:hint="cs"/>
          <w:rtl/>
          <w:lang w:eastAsia="he-IL"/>
        </w:rPr>
        <w:t>, אימייל. נדמה לי שזה מספיק.</w:t>
      </w:r>
    </w:p>
    <w:p w:rsidR="00582BCE" w:rsidRDefault="00582BCE" w:rsidP="00DE6017">
      <w:pPr>
        <w:rPr>
          <w:rtl/>
          <w:lang w:eastAsia="he-IL"/>
        </w:rPr>
      </w:pPr>
    </w:p>
    <w:p w:rsidR="00582BCE" w:rsidRDefault="00582BCE" w:rsidP="00353F1C">
      <w:pPr>
        <w:rPr>
          <w:rtl/>
          <w:lang w:eastAsia="he-IL"/>
        </w:rPr>
      </w:pPr>
      <w:bookmarkStart w:id="8774" w:name="_ETM_Q20_606000"/>
      <w:bookmarkEnd w:id="8774"/>
      <w:r>
        <w:rPr>
          <w:rFonts w:hint="cs"/>
          <w:rtl/>
          <w:lang w:eastAsia="he-IL"/>
        </w:rPr>
        <w:t>ואחרי שאמרתי</w:t>
      </w:r>
      <w:bookmarkStart w:id="8775" w:name="_ETM_Q20_608000"/>
      <w:bookmarkEnd w:id="8775"/>
      <w:r>
        <w:rPr>
          <w:rFonts w:hint="cs"/>
          <w:rtl/>
          <w:lang w:eastAsia="he-IL"/>
        </w:rPr>
        <w:t xml:space="preserve"> את כל זה, אני רוצה לפנות לחבר הכנסת יולי אדלשטיין</w:t>
      </w:r>
      <w:bookmarkStart w:id="8776" w:name="_ETM_Q20_609000"/>
      <w:bookmarkEnd w:id="8776"/>
      <w:r>
        <w:rPr>
          <w:rFonts w:hint="cs"/>
          <w:rtl/>
          <w:lang w:eastAsia="he-IL"/>
        </w:rPr>
        <w:t>. השמע קול – איפה אתה, חבר הכנסת יולי אדלשטיין? ד"ש חם</w:t>
      </w:r>
      <w:bookmarkStart w:id="8777" w:name="_ETM_Q20_615000"/>
      <w:bookmarkEnd w:id="8777"/>
      <w:r>
        <w:rPr>
          <w:rFonts w:hint="cs"/>
          <w:rtl/>
          <w:lang w:eastAsia="he-IL"/>
        </w:rPr>
        <w:t xml:space="preserve">, חבר כנסת אחד מתוך 68 חברי כנסת שמתקפים את הממשלה. </w:t>
      </w:r>
      <w:bookmarkStart w:id="8778" w:name="_ETM_Q20_621000"/>
      <w:bookmarkEnd w:id="8778"/>
      <w:r>
        <w:rPr>
          <w:rFonts w:hint="cs"/>
          <w:rtl/>
          <w:lang w:eastAsia="he-IL"/>
        </w:rPr>
        <w:t>יש לי חדשות בשבילך: זה כל מה שאתה – חבר כנסת,</w:t>
      </w:r>
      <w:bookmarkStart w:id="8779" w:name="_ETM_Q20_625000"/>
      <w:bookmarkEnd w:id="8779"/>
      <w:r>
        <w:rPr>
          <w:rFonts w:hint="cs"/>
          <w:rtl/>
          <w:lang w:eastAsia="he-IL"/>
        </w:rPr>
        <w:t xml:space="preserve"> אחד מ-68. כל החבר'ה כאן חושבים איזה כוח יש לך </w:t>
      </w:r>
      <w:bookmarkStart w:id="8780" w:name="_ETM_Q20_632000"/>
      <w:bookmarkEnd w:id="8780"/>
      <w:r>
        <w:rPr>
          <w:rFonts w:hint="cs"/>
          <w:rtl/>
          <w:lang w:eastAsia="he-IL"/>
        </w:rPr>
        <w:t>ביד – אז זהו</w:t>
      </w:r>
      <w:r w:rsidR="00353F1C">
        <w:rPr>
          <w:rFonts w:hint="cs"/>
          <w:rtl/>
          <w:lang w:eastAsia="he-IL"/>
        </w:rPr>
        <w:t>,</w:t>
      </w:r>
      <w:r>
        <w:rPr>
          <w:rFonts w:hint="cs"/>
          <w:rtl/>
          <w:lang w:eastAsia="he-IL"/>
        </w:rPr>
        <w:t xml:space="preserve"> שלא, ממש לא. אני חודשים אומרת לך בפנים, חודשים אני אומרת ליולי בפנים: יאשרו את זה חברי ועדת החוץ והביטחון. חודשים אני אומרת לראש הממשלה: יולי </w:t>
      </w:r>
      <w:bookmarkStart w:id="8781" w:name="_ETM_Q20_647000"/>
      <w:bookmarkEnd w:id="8781"/>
      <w:r>
        <w:rPr>
          <w:rFonts w:hint="cs"/>
          <w:rtl/>
          <w:lang w:eastAsia="he-IL"/>
        </w:rPr>
        <w:t xml:space="preserve">אדלשטיין לא יכול להיות יו"ר ועדת החוץ והביטחון, הוא חותר </w:t>
      </w:r>
      <w:bookmarkStart w:id="8782" w:name="_ETM_Q20_651000"/>
      <w:bookmarkEnd w:id="8782"/>
      <w:r>
        <w:rPr>
          <w:rFonts w:hint="cs"/>
          <w:rtl/>
          <w:lang w:eastAsia="he-IL"/>
        </w:rPr>
        <w:t>תחת ראש הממשלה ותחת הממשלה</w:t>
      </w:r>
      <w:r w:rsidR="00353F1C">
        <w:rPr>
          <w:rFonts w:hint="cs"/>
          <w:rtl/>
          <w:lang w:eastAsia="he-IL"/>
        </w:rPr>
        <w:t>.</w:t>
      </w:r>
      <w:r>
        <w:rPr>
          <w:rFonts w:hint="cs"/>
          <w:rtl/>
          <w:lang w:eastAsia="he-IL"/>
        </w:rPr>
        <w:t xml:space="preserve"> ושלא יספרו לי סיפורים </w:t>
      </w:r>
      <w:bookmarkStart w:id="8783" w:name="_ETM_Q20_656000"/>
      <w:bookmarkEnd w:id="8783"/>
      <w:r>
        <w:rPr>
          <w:rFonts w:hint="cs"/>
          <w:rtl/>
          <w:lang w:eastAsia="he-IL"/>
        </w:rPr>
        <w:t xml:space="preserve">שהוא כל כך אידיאליסט. הוא כל כך אידיאליסט, שהוא מזמין </w:t>
      </w:r>
      <w:bookmarkStart w:id="8784" w:name="_ETM_Q20_658000"/>
      <w:bookmarkEnd w:id="8784"/>
      <w:r>
        <w:rPr>
          <w:rFonts w:hint="cs"/>
          <w:rtl/>
          <w:lang w:eastAsia="he-IL"/>
        </w:rPr>
        <w:t xml:space="preserve">את אחים לנשק לוועדת החוץ והביטחון לדון בחוק הגיוס, את </w:t>
      </w:r>
      <w:bookmarkStart w:id="8785" w:name="_ETM_Q20_664000"/>
      <w:bookmarkEnd w:id="8785"/>
      <w:r>
        <w:rPr>
          <w:rFonts w:hint="cs"/>
          <w:rtl/>
          <w:lang w:eastAsia="he-IL"/>
        </w:rPr>
        <w:t xml:space="preserve">הקבוצה שהמרידה והסיתה לסרבנות ובין השאר הובילה אותנו לעברי פי </w:t>
      </w:r>
      <w:bookmarkStart w:id="8786" w:name="_ETM_Q20_667000"/>
      <w:bookmarkEnd w:id="8786"/>
      <w:r>
        <w:rPr>
          <w:rFonts w:hint="cs"/>
          <w:rtl/>
          <w:lang w:eastAsia="he-IL"/>
        </w:rPr>
        <w:t xml:space="preserve">פחת. הם באים לוועדה שלו, כל הכבוד, שלא נדבר על </w:t>
      </w:r>
      <w:bookmarkStart w:id="8787" w:name="_ETM_Q20_671000"/>
      <w:bookmarkEnd w:id="8787"/>
      <w:r>
        <w:rPr>
          <w:rFonts w:hint="cs"/>
          <w:rtl/>
          <w:lang w:eastAsia="he-IL"/>
        </w:rPr>
        <w:t xml:space="preserve">תקופה ארוכה </w:t>
      </w:r>
      <w:proofErr w:type="spellStart"/>
      <w:r>
        <w:rPr>
          <w:rFonts w:hint="cs"/>
          <w:rtl/>
          <w:lang w:eastAsia="he-IL"/>
        </w:rPr>
        <w:t>שבועמ"ש</w:t>
      </w:r>
      <w:proofErr w:type="spellEnd"/>
      <w:r>
        <w:rPr>
          <w:rFonts w:hint="cs"/>
          <w:rtl/>
          <w:lang w:eastAsia="he-IL"/>
        </w:rPr>
        <w:t xml:space="preserve"> לענייני מודיעין היה רוב לאופוזיציה בחסות יולי.</w:t>
      </w:r>
    </w:p>
    <w:p w:rsidR="00582BCE" w:rsidRDefault="00582BCE" w:rsidP="00DE6017">
      <w:pPr>
        <w:rPr>
          <w:rtl/>
          <w:lang w:eastAsia="he-IL"/>
        </w:rPr>
      </w:pPr>
      <w:bookmarkStart w:id="8788" w:name="_ETM_Q20_676000"/>
      <w:bookmarkEnd w:id="8788"/>
    </w:p>
    <w:p w:rsidR="00582BCE" w:rsidRDefault="00582BCE" w:rsidP="00353F1C">
      <w:pPr>
        <w:rPr>
          <w:rtl/>
          <w:lang w:eastAsia="he-IL"/>
        </w:rPr>
      </w:pPr>
      <w:r>
        <w:rPr>
          <w:rFonts w:hint="cs"/>
          <w:rtl/>
          <w:lang w:eastAsia="he-IL"/>
        </w:rPr>
        <w:t xml:space="preserve">אז </w:t>
      </w:r>
      <w:bookmarkStart w:id="8789" w:name="_ETM_Q20_677000"/>
      <w:bookmarkEnd w:id="8789"/>
      <w:r>
        <w:rPr>
          <w:rFonts w:hint="cs"/>
          <w:rtl/>
          <w:lang w:eastAsia="he-IL"/>
        </w:rPr>
        <w:t>יולי החליט שחוק הגיוס יצטרך לכלול סנקציות הזויות</w:t>
      </w:r>
      <w:r w:rsidR="00353F1C">
        <w:rPr>
          <w:rFonts w:hint="cs"/>
          <w:rtl/>
          <w:lang w:eastAsia="he-IL"/>
        </w:rPr>
        <w:t>:</w:t>
      </w:r>
      <w:r>
        <w:rPr>
          <w:rFonts w:hint="cs"/>
          <w:rtl/>
          <w:lang w:eastAsia="he-IL"/>
        </w:rPr>
        <w:t xml:space="preserve"> לא רישיון, </w:t>
      </w:r>
      <w:bookmarkStart w:id="8790" w:name="_ETM_Q20_683000"/>
      <w:bookmarkEnd w:id="8790"/>
      <w:r>
        <w:rPr>
          <w:rFonts w:hint="cs"/>
          <w:rtl/>
          <w:lang w:eastAsia="he-IL"/>
        </w:rPr>
        <w:t xml:space="preserve">ולא יציאה מהארץ – כלום. בוא נראה אותך, אדון יולי, </w:t>
      </w:r>
      <w:bookmarkStart w:id="8791" w:name="_ETM_Q20_688000"/>
      <w:bookmarkEnd w:id="8791"/>
      <w:r>
        <w:rPr>
          <w:rFonts w:hint="cs"/>
          <w:rtl/>
          <w:lang w:eastAsia="he-IL"/>
        </w:rPr>
        <w:t xml:space="preserve">מטיל את זה על עריקים רגילים. ואני שואלת: מה פתאום </w:t>
      </w:r>
      <w:bookmarkStart w:id="8792" w:name="_ETM_Q20_691000"/>
      <w:bookmarkEnd w:id="8792"/>
      <w:r>
        <w:rPr>
          <w:rFonts w:hint="cs"/>
          <w:rtl/>
          <w:lang w:eastAsia="he-IL"/>
        </w:rPr>
        <w:t xml:space="preserve">צריך לכלול בכלל סנקציות בחוק הגיוס? אם עריק </w:t>
      </w:r>
      <w:r>
        <w:rPr>
          <w:rFonts w:hint="eastAsia"/>
          <w:rtl/>
          <w:lang w:eastAsia="he-IL"/>
        </w:rPr>
        <w:t>–</w:t>
      </w:r>
      <w:r>
        <w:rPr>
          <w:rFonts w:hint="cs"/>
          <w:rtl/>
          <w:lang w:eastAsia="he-IL"/>
        </w:rPr>
        <w:t xml:space="preserve"> הוא עריק,</w:t>
      </w:r>
      <w:bookmarkStart w:id="8793" w:name="_ETM_Q20_696000"/>
      <w:bookmarkEnd w:id="8793"/>
      <w:r>
        <w:rPr>
          <w:rFonts w:hint="cs"/>
          <w:rtl/>
          <w:lang w:eastAsia="he-IL"/>
        </w:rPr>
        <w:t xml:space="preserve"> ואם לא מתייצב </w:t>
      </w:r>
      <w:r>
        <w:rPr>
          <w:rtl/>
          <w:lang w:eastAsia="he-IL"/>
        </w:rPr>
        <w:t>–</w:t>
      </w:r>
      <w:r>
        <w:rPr>
          <w:rFonts w:hint="cs"/>
          <w:rtl/>
          <w:lang w:eastAsia="he-IL"/>
        </w:rPr>
        <w:t xml:space="preserve"> לא מתייצב, ננהג בו באותו אופן. </w:t>
      </w:r>
      <w:bookmarkStart w:id="8794" w:name="_ETM_Q20_698000"/>
      <w:bookmarkEnd w:id="8794"/>
      <w:r>
        <w:rPr>
          <w:rFonts w:hint="cs"/>
          <w:rtl/>
          <w:lang w:eastAsia="he-IL"/>
        </w:rPr>
        <w:t xml:space="preserve">מה קרה לסנקציות האלה? ומה קרה שיולי מודיע על </w:t>
      </w:r>
      <w:bookmarkStart w:id="8795" w:name="_ETM_Q20_702000"/>
      <w:bookmarkEnd w:id="8795"/>
      <w:r>
        <w:rPr>
          <w:rFonts w:hint="cs"/>
          <w:rtl/>
          <w:lang w:eastAsia="he-IL"/>
        </w:rPr>
        <w:t xml:space="preserve">הסנקציות הדרקוניות האלה בדקה ה-100? כי יולי רצה </w:t>
      </w:r>
      <w:bookmarkStart w:id="8796" w:name="_ETM_Q20_707000"/>
      <w:bookmarkEnd w:id="8796"/>
      <w:r>
        <w:rPr>
          <w:rFonts w:hint="cs"/>
          <w:rtl/>
          <w:lang w:eastAsia="he-IL"/>
        </w:rPr>
        <w:t>להפיל את הממשלה.</w:t>
      </w:r>
    </w:p>
    <w:p w:rsidR="00582BCE" w:rsidRDefault="00582BCE" w:rsidP="00DE6017">
      <w:pPr>
        <w:rPr>
          <w:rtl/>
          <w:lang w:eastAsia="he-IL"/>
        </w:rPr>
      </w:pPr>
      <w:bookmarkStart w:id="8797" w:name="_ETM_Q20_709000"/>
      <w:bookmarkEnd w:id="8797"/>
    </w:p>
    <w:p w:rsidR="00582BCE" w:rsidRDefault="00582BCE" w:rsidP="00353F1C">
      <w:pPr>
        <w:rPr>
          <w:rtl/>
        </w:rPr>
      </w:pPr>
      <w:r>
        <w:rPr>
          <w:rFonts w:hint="cs"/>
          <w:rtl/>
          <w:lang w:eastAsia="he-IL"/>
        </w:rPr>
        <w:t>עכשיו, אל תעצרו את נשימתכם, חברים, כפי שאמרתי</w:t>
      </w:r>
      <w:bookmarkStart w:id="8798" w:name="_ETM_Q20_711000"/>
      <w:bookmarkEnd w:id="8798"/>
      <w:r>
        <w:rPr>
          <w:rFonts w:hint="cs"/>
          <w:rtl/>
          <w:lang w:eastAsia="he-IL"/>
        </w:rPr>
        <w:t xml:space="preserve"> לכם, הממשלה </w:t>
      </w:r>
      <w:proofErr w:type="spellStart"/>
      <w:r>
        <w:rPr>
          <w:rFonts w:hint="cs"/>
          <w:rtl/>
          <w:lang w:eastAsia="he-IL"/>
        </w:rPr>
        <w:t>כון</w:t>
      </w:r>
      <w:proofErr w:type="spellEnd"/>
      <w:r>
        <w:rPr>
          <w:rFonts w:hint="cs"/>
          <w:rtl/>
          <w:lang w:eastAsia="he-IL"/>
        </w:rPr>
        <w:t xml:space="preserve"> תיכון. בסוף היום </w:t>
      </w:r>
      <w:bookmarkStart w:id="8799" w:name="_ETM_Q20_716000"/>
      <w:bookmarkEnd w:id="8799"/>
      <w:r>
        <w:rPr>
          <w:rFonts w:hint="cs"/>
          <w:rtl/>
          <w:lang w:eastAsia="he-IL"/>
        </w:rPr>
        <w:t xml:space="preserve">הזה הממשלה תעמוד על רגליה שלה, ותמשיך כפי חובתה להוביל את מדינת ישראל להכנעת האויב </w:t>
      </w:r>
      <w:bookmarkStart w:id="8800" w:name="_ETM_Q20_720000"/>
      <w:bookmarkEnd w:id="8800"/>
      <w:r w:rsidR="00353F1C">
        <w:rPr>
          <w:rFonts w:hint="eastAsia"/>
          <w:rtl/>
          <w:lang w:eastAsia="he-IL"/>
        </w:rPr>
        <w:t xml:space="preserve">– </w:t>
      </w:r>
      <w:r>
        <w:rPr>
          <w:rFonts w:hint="cs"/>
          <w:rtl/>
          <w:lang w:eastAsia="he-IL"/>
        </w:rPr>
        <w:t xml:space="preserve">כבר אמרתי, יש לי </w:t>
      </w:r>
      <w:bookmarkStart w:id="8801" w:name="_ETM_Q20_726000"/>
      <w:bookmarkEnd w:id="8801"/>
      <w:r>
        <w:rPr>
          <w:rFonts w:hint="cs"/>
          <w:rtl/>
          <w:lang w:eastAsia="he-IL"/>
        </w:rPr>
        <w:t xml:space="preserve">שלוש דקות </w:t>
      </w:r>
      <w:r w:rsidR="00353F1C">
        <w:rPr>
          <w:rFonts w:hint="eastAsia"/>
          <w:rtl/>
          <w:lang w:eastAsia="he-IL"/>
        </w:rPr>
        <w:t xml:space="preserve">– </w:t>
      </w:r>
      <w:r>
        <w:rPr>
          <w:rFonts w:hint="cs"/>
          <w:rtl/>
          <w:lang w:eastAsia="he-IL"/>
        </w:rPr>
        <w:t xml:space="preserve">וזה יקרה בגלל שש"ס, בוחרי ש"ס, הם אנשי </w:t>
      </w:r>
      <w:bookmarkStart w:id="8802" w:name="_ETM_Q20_732000"/>
      <w:bookmarkEnd w:id="8802"/>
      <w:r>
        <w:rPr>
          <w:rFonts w:hint="cs"/>
          <w:rtl/>
          <w:lang w:eastAsia="he-IL"/>
        </w:rPr>
        <w:t xml:space="preserve">ימין. </w:t>
      </w:r>
      <w:bookmarkStart w:id="8803" w:name="_ETM_Q20_723000"/>
      <w:bookmarkStart w:id="8804" w:name="TOR_Q21"/>
      <w:bookmarkEnd w:id="8803"/>
      <w:bookmarkEnd w:id="8804"/>
      <w:r>
        <w:rPr>
          <w:rFonts w:hint="cs"/>
          <w:rtl/>
        </w:rPr>
        <w:t>וזה יקרה כי ברור לש"ס, לגמרי ברור, שאם הממשלה הזאת תיפול, הבוחרים שלהם לא יסלחו להם</w:t>
      </w:r>
      <w:r w:rsidR="00353F1C">
        <w:rPr>
          <w:rFonts w:hint="cs"/>
          <w:rtl/>
        </w:rPr>
        <w:t>,</w:t>
      </w:r>
      <w:bookmarkStart w:id="8805" w:name="_ETM_Q21_141000"/>
      <w:bookmarkEnd w:id="8805"/>
      <w:r>
        <w:rPr>
          <w:rFonts w:hint="cs"/>
          <w:rtl/>
        </w:rPr>
        <w:t xml:space="preserve"> ולא רק שלא יסלחו להם, הם יצביעו ברגליים: לא כל ש"ס – שלושה</w:t>
      </w:r>
      <w:r w:rsidR="00353F1C">
        <w:rPr>
          <w:rFonts w:hint="cs"/>
          <w:rtl/>
        </w:rPr>
        <w:t xml:space="preserve">, </w:t>
      </w:r>
      <w:r>
        <w:rPr>
          <w:rFonts w:hint="cs"/>
          <w:rtl/>
        </w:rPr>
        <w:t>ארבעה מנדטים יעברו קל לעוצמה ולליכוד. קל. ואני מצפה מש"ס</w:t>
      </w:r>
      <w:bookmarkStart w:id="8806" w:name="_ETM_Q21_153000"/>
      <w:bookmarkEnd w:id="8806"/>
      <w:r>
        <w:rPr>
          <w:rFonts w:hint="cs"/>
          <w:rtl/>
        </w:rPr>
        <w:t xml:space="preserve"> </w:t>
      </w:r>
      <w:r>
        <w:rPr>
          <w:rtl/>
        </w:rPr>
        <w:t>–</w:t>
      </w:r>
      <w:r>
        <w:rPr>
          <w:rFonts w:hint="cs"/>
          <w:rtl/>
        </w:rPr>
        <w:t xml:space="preserve"> ובזה אני מסיימת את ההתנגדות שלי – אני מצפה </w:t>
      </w:r>
      <w:bookmarkStart w:id="8807" w:name="_ETM_Q21_155000"/>
      <w:bookmarkEnd w:id="8807"/>
      <w:r>
        <w:rPr>
          <w:rFonts w:hint="cs"/>
          <w:rtl/>
        </w:rPr>
        <w:t>מש"ס ומאריה דרעי</w:t>
      </w:r>
      <w:bookmarkStart w:id="8808" w:name="_ETM_Q21_157000"/>
      <w:bookmarkEnd w:id="8808"/>
      <w:r>
        <w:rPr>
          <w:rFonts w:hint="cs"/>
          <w:rtl/>
        </w:rPr>
        <w:t xml:space="preserve"> </w:t>
      </w:r>
      <w:r w:rsidR="00353F1C">
        <w:rPr>
          <w:rFonts w:hint="eastAsia"/>
          <w:rtl/>
        </w:rPr>
        <w:t xml:space="preserve">– </w:t>
      </w:r>
      <w:r>
        <w:rPr>
          <w:rFonts w:hint="cs"/>
          <w:rtl/>
        </w:rPr>
        <w:t>אדון אריה דרעי, מאוד פשוט</w:t>
      </w:r>
      <w:r w:rsidR="00353F1C">
        <w:rPr>
          <w:rFonts w:hint="cs"/>
          <w:rtl/>
        </w:rPr>
        <w:t>:</w:t>
      </w:r>
      <w:r>
        <w:rPr>
          <w:rFonts w:hint="cs"/>
          <w:rtl/>
        </w:rPr>
        <w:t xml:space="preserve"> אני מצפה ממך לומר שגם החובה שלך לדאוג לחוק גיוס הולם מפאת צוק</w:t>
      </w:r>
      <w:bookmarkStart w:id="8809" w:name="_ETM_Q21_168000"/>
      <w:bookmarkEnd w:id="8809"/>
      <w:r>
        <w:rPr>
          <w:rFonts w:hint="cs"/>
          <w:rtl/>
        </w:rPr>
        <w:t xml:space="preserve"> העיתים והעובדה שאנחנו שולחים את ילדינו לשדה הקרב, והממשלה הזאת תמלא את ימיה. ככה אתה חייב.</w:t>
      </w:r>
    </w:p>
    <w:p w:rsidR="00582BCE" w:rsidRDefault="00582BCE" w:rsidP="00DE6017">
      <w:pPr>
        <w:rPr>
          <w:rtl/>
        </w:rPr>
      </w:pPr>
    </w:p>
    <w:p w:rsidR="00582BCE" w:rsidRDefault="00582BCE" w:rsidP="00051347">
      <w:pPr>
        <w:rPr>
          <w:rtl/>
        </w:rPr>
      </w:pPr>
      <w:r>
        <w:rPr>
          <w:rFonts w:hint="cs"/>
          <w:rtl/>
        </w:rPr>
        <w:t xml:space="preserve">ולכן אני אומרת </w:t>
      </w:r>
      <w:bookmarkStart w:id="8810" w:name="_ETM_Q21_176000"/>
      <w:bookmarkEnd w:id="8810"/>
      <w:r>
        <w:rPr>
          <w:rFonts w:hint="cs"/>
          <w:rtl/>
        </w:rPr>
        <w:t>מכאן: רבותיי, אל תעצרו את נשימתכם</w:t>
      </w:r>
      <w:r w:rsidR="00051347">
        <w:rPr>
          <w:rFonts w:hint="cs"/>
          <w:rtl/>
        </w:rPr>
        <w:t>.</w:t>
      </w:r>
      <w:r>
        <w:rPr>
          <w:rFonts w:hint="cs"/>
          <w:rtl/>
        </w:rPr>
        <w:t xml:space="preserve"> כך יקרה </w:t>
      </w:r>
      <w:r>
        <w:rPr>
          <w:rtl/>
        </w:rPr>
        <w:t>–</w:t>
      </w:r>
      <w:r>
        <w:rPr>
          <w:rFonts w:hint="cs"/>
          <w:rtl/>
        </w:rPr>
        <w:t xml:space="preserve"> היום הממשלה הזאת תוכיח לעצמה את החבות שלה </w:t>
      </w:r>
      <w:bookmarkStart w:id="8811" w:name="_ETM_Q21_186000"/>
      <w:bookmarkEnd w:id="8811"/>
      <w:r>
        <w:rPr>
          <w:rFonts w:hint="cs"/>
          <w:rtl/>
        </w:rPr>
        <w:t xml:space="preserve">לעם. ואני פונה פה לאופוזיציה: אל תהיו עצובים, יום </w:t>
      </w:r>
      <w:bookmarkStart w:id="8812" w:name="_ETM_Q21_188000"/>
      <w:bookmarkEnd w:id="8812"/>
      <w:r>
        <w:rPr>
          <w:rFonts w:hint="cs"/>
          <w:rtl/>
        </w:rPr>
        <w:t xml:space="preserve">ארוך לפנינו, אבל הוא כל כך שקוף. </w:t>
      </w:r>
      <w:bookmarkStart w:id="8813" w:name="_ETM_Q21_192000"/>
      <w:bookmarkEnd w:id="8813"/>
      <w:r>
        <w:rPr>
          <w:rFonts w:hint="cs"/>
          <w:rtl/>
        </w:rPr>
        <w:t xml:space="preserve">הממשלה </w:t>
      </w:r>
      <w:proofErr w:type="spellStart"/>
      <w:r>
        <w:rPr>
          <w:rFonts w:hint="cs"/>
          <w:rtl/>
        </w:rPr>
        <w:t>כון</w:t>
      </w:r>
      <w:proofErr w:type="spellEnd"/>
      <w:r>
        <w:rPr>
          <w:rFonts w:hint="cs"/>
          <w:rtl/>
        </w:rPr>
        <w:t xml:space="preserve"> תיכון.</w:t>
      </w:r>
    </w:p>
    <w:p w:rsidR="00582BCE" w:rsidRDefault="00582BCE" w:rsidP="00DE6017">
      <w:pPr>
        <w:rPr>
          <w:rtl/>
        </w:rPr>
      </w:pPr>
    </w:p>
    <w:p w:rsidR="00582BCE" w:rsidRDefault="00582BCE" w:rsidP="00DE6017">
      <w:pPr>
        <w:pStyle w:val="af6"/>
        <w:keepNext/>
        <w:rPr>
          <w:rtl/>
        </w:rPr>
      </w:pPr>
      <w:r w:rsidRPr="00673F67">
        <w:rPr>
          <w:rStyle w:val="TagStyle"/>
          <w:rtl/>
        </w:rPr>
        <w:t xml:space="preserve"> &lt;&lt; יור &gt;&gt; </w:t>
      </w:r>
      <w:r>
        <w:rPr>
          <w:rtl/>
        </w:rPr>
        <w:t>היו"ר משה סולומון:</w:t>
      </w:r>
      <w:r w:rsidRPr="00673F67">
        <w:rPr>
          <w:rStyle w:val="TagStyle"/>
          <w:rtl/>
        </w:rPr>
        <w:t xml:space="preserve"> &lt;&lt; יור &gt;&gt;</w:t>
      </w:r>
      <w:r>
        <w:rPr>
          <w:rtl/>
        </w:rPr>
        <w:t xml:space="preserve">   </w:t>
      </w:r>
    </w:p>
    <w:p w:rsidR="00582BCE" w:rsidRDefault="00582BCE" w:rsidP="00D23E4A">
      <w:pPr>
        <w:rPr>
          <w:rtl/>
        </w:rPr>
      </w:pPr>
    </w:p>
    <w:p w:rsidR="00582BCE" w:rsidRDefault="00582BCE" w:rsidP="00DE6017">
      <w:pPr>
        <w:rPr>
          <w:rtl/>
        </w:rPr>
      </w:pPr>
      <w:r>
        <w:rPr>
          <w:rFonts w:hint="cs"/>
          <w:rtl/>
        </w:rPr>
        <w:t xml:space="preserve">תודה רבה. </w:t>
      </w:r>
    </w:p>
    <w:p w:rsidR="00582BCE" w:rsidRDefault="00582BCE" w:rsidP="00DE6017">
      <w:pPr>
        <w:rPr>
          <w:rtl/>
        </w:rPr>
      </w:pPr>
    </w:p>
    <w:p w:rsidR="00582BCE" w:rsidRDefault="00582BCE" w:rsidP="00DE6017">
      <w:pPr>
        <w:pStyle w:val="-"/>
        <w:keepNext/>
        <w:rPr>
          <w:rtl/>
        </w:rPr>
      </w:pPr>
      <w:r w:rsidRPr="00673F67">
        <w:rPr>
          <w:rStyle w:val="TagStyle"/>
          <w:rtl/>
        </w:rPr>
        <w:t xml:space="preserve">&lt;&lt; דובר_המשך &gt;&gt; </w:t>
      </w:r>
      <w:r>
        <w:rPr>
          <w:rtl/>
        </w:rPr>
        <w:t>טלי גוטליב (הליכוד):</w:t>
      </w:r>
      <w:r w:rsidRPr="00673F67">
        <w:rPr>
          <w:rStyle w:val="TagStyle"/>
          <w:rtl/>
        </w:rPr>
        <w:t xml:space="preserve"> &lt;&lt; דובר_המשך &gt;&gt;</w:t>
      </w:r>
      <w:r>
        <w:rPr>
          <w:rtl/>
        </w:rPr>
        <w:t xml:space="preserve">   </w:t>
      </w:r>
    </w:p>
    <w:p w:rsidR="00582BCE" w:rsidRDefault="00582BCE" w:rsidP="00D23E4A">
      <w:pPr>
        <w:rPr>
          <w:rtl/>
        </w:rPr>
      </w:pPr>
    </w:p>
    <w:p w:rsidR="00582BCE" w:rsidRDefault="00582BCE" w:rsidP="00DE6017">
      <w:pPr>
        <w:rPr>
          <w:rtl/>
        </w:rPr>
      </w:pPr>
      <w:r>
        <w:rPr>
          <w:rFonts w:hint="cs"/>
          <w:rtl/>
        </w:rPr>
        <w:t xml:space="preserve">אל תמשכו את החוק שלכם, כדי שלא תוכלו להגיש אותו חצי שנה. </w:t>
      </w:r>
    </w:p>
    <w:p w:rsidR="00582BCE" w:rsidRDefault="00582BCE" w:rsidP="00DE6017">
      <w:pPr>
        <w:rPr>
          <w:rtl/>
        </w:rPr>
      </w:pPr>
    </w:p>
    <w:p w:rsidR="00582BCE" w:rsidRDefault="00582BCE" w:rsidP="00DE6017">
      <w:pPr>
        <w:pStyle w:val="af6"/>
        <w:keepNext/>
        <w:rPr>
          <w:rtl/>
        </w:rPr>
      </w:pPr>
      <w:r w:rsidRPr="00421A94">
        <w:rPr>
          <w:rStyle w:val="TagStyle"/>
          <w:rtl/>
        </w:rPr>
        <w:t xml:space="preserve"> &lt;&lt; יור &gt;&gt; </w:t>
      </w:r>
      <w:r>
        <w:rPr>
          <w:rtl/>
        </w:rPr>
        <w:t>היו"ר משה סולומון:</w:t>
      </w:r>
      <w:r w:rsidRPr="00421A94">
        <w:rPr>
          <w:rStyle w:val="TagStyle"/>
          <w:rtl/>
        </w:rPr>
        <w:t xml:space="preserve"> &lt;&lt; יור &gt;&gt;</w:t>
      </w:r>
      <w:r>
        <w:rPr>
          <w:rtl/>
        </w:rPr>
        <w:t xml:space="preserve">   </w:t>
      </w:r>
    </w:p>
    <w:p w:rsidR="00582BCE" w:rsidRDefault="00582BCE" w:rsidP="00D23E4A">
      <w:pPr>
        <w:rPr>
          <w:rtl/>
          <w:lang w:eastAsia="he-IL"/>
        </w:rPr>
      </w:pPr>
    </w:p>
    <w:p w:rsidR="00582BCE" w:rsidRPr="00421A94" w:rsidRDefault="00582BCE" w:rsidP="00DE6017">
      <w:pPr>
        <w:rPr>
          <w:rtl/>
          <w:lang w:eastAsia="he-IL"/>
        </w:rPr>
      </w:pPr>
      <w:bookmarkStart w:id="8814" w:name="_ETM_Q21_196000"/>
      <w:bookmarkEnd w:id="8814"/>
      <w:r>
        <w:rPr>
          <w:rFonts w:hint="cs"/>
          <w:rtl/>
          <w:lang w:eastAsia="he-IL"/>
        </w:rPr>
        <w:t>תודה רבה. חבר הכנסת אליהו ברוכי, אתה תרצה להגיב?</w:t>
      </w:r>
    </w:p>
    <w:p w:rsidR="00582BCE" w:rsidRDefault="00582BCE" w:rsidP="00DE6017">
      <w:pPr>
        <w:rPr>
          <w:rtl/>
        </w:rPr>
      </w:pPr>
      <w:bookmarkStart w:id="8815" w:name="_ETM_Q21_195000"/>
      <w:bookmarkEnd w:id="8815"/>
    </w:p>
    <w:p w:rsidR="00582BCE" w:rsidRDefault="00582BCE" w:rsidP="00DE6017">
      <w:pPr>
        <w:pStyle w:val="af5"/>
        <w:keepNext/>
        <w:rPr>
          <w:rtl/>
        </w:rPr>
      </w:pPr>
      <w:bookmarkStart w:id="8816" w:name="ET_interruption_6345_15"/>
      <w:r w:rsidRPr="00421A94">
        <w:rPr>
          <w:rStyle w:val="TagStyle"/>
          <w:rtl/>
        </w:rPr>
        <w:t xml:space="preserve"> &lt;&lt; קריאה &gt;&gt; </w:t>
      </w:r>
      <w:r>
        <w:rPr>
          <w:rtl/>
        </w:rPr>
        <w:t>טלי גוטליב (הליכוד):</w:t>
      </w:r>
      <w:r w:rsidRPr="00421A94">
        <w:rPr>
          <w:rStyle w:val="TagStyle"/>
          <w:rtl/>
        </w:rPr>
        <w:t xml:space="preserve"> &lt;&lt; קריאה &gt;&gt;</w:t>
      </w:r>
      <w:r>
        <w:rPr>
          <w:rtl/>
        </w:rPr>
        <w:t xml:space="preserve">   </w:t>
      </w:r>
      <w:bookmarkEnd w:id="8816"/>
    </w:p>
    <w:p w:rsidR="00582BCE" w:rsidRDefault="00582BCE" w:rsidP="00D23E4A">
      <w:pPr>
        <w:rPr>
          <w:rtl/>
          <w:lang w:eastAsia="he-IL"/>
        </w:rPr>
      </w:pPr>
    </w:p>
    <w:p w:rsidR="00582BCE" w:rsidRDefault="00582BCE" w:rsidP="00DE6017">
      <w:pPr>
        <w:rPr>
          <w:rtl/>
        </w:rPr>
      </w:pPr>
      <w:r>
        <w:rPr>
          <w:rFonts w:hint="cs"/>
          <w:rtl/>
        </w:rPr>
        <w:t>הוא חייב להגיב כדי לשכנע. אתה חייב. הוא חייב להגיב. אליי.</w:t>
      </w:r>
    </w:p>
    <w:p w:rsidR="00582BCE" w:rsidRDefault="00582BCE" w:rsidP="00DE6017">
      <w:pPr>
        <w:rPr>
          <w:rtl/>
        </w:rPr>
      </w:pPr>
    </w:p>
    <w:p w:rsidR="00582BCE" w:rsidRDefault="00582BCE" w:rsidP="00DE6017">
      <w:pPr>
        <w:pStyle w:val="af5"/>
        <w:keepNext/>
        <w:rPr>
          <w:rtl/>
        </w:rPr>
      </w:pPr>
      <w:bookmarkStart w:id="8817" w:name="ET_interruption_6353_16"/>
      <w:r w:rsidRPr="00421A94">
        <w:rPr>
          <w:rStyle w:val="TagStyle"/>
          <w:rtl/>
        </w:rPr>
        <w:t xml:space="preserve"> &lt;&lt; קריאה &gt;&gt; </w:t>
      </w:r>
      <w:r>
        <w:rPr>
          <w:rtl/>
        </w:rPr>
        <w:t>חנוך דב מלביצקי (הליכוד):</w:t>
      </w:r>
      <w:r w:rsidRPr="00421A94">
        <w:rPr>
          <w:rStyle w:val="TagStyle"/>
          <w:rtl/>
        </w:rPr>
        <w:t xml:space="preserve"> &lt;&lt; קריאה &gt;&gt;</w:t>
      </w:r>
      <w:r>
        <w:rPr>
          <w:rtl/>
        </w:rPr>
        <w:t xml:space="preserve">   </w:t>
      </w:r>
      <w:bookmarkEnd w:id="8817"/>
    </w:p>
    <w:p w:rsidR="00582BCE" w:rsidRDefault="00582BCE" w:rsidP="00D23E4A">
      <w:pPr>
        <w:rPr>
          <w:rtl/>
          <w:lang w:eastAsia="he-IL"/>
        </w:rPr>
      </w:pPr>
    </w:p>
    <w:p w:rsidR="00582BCE" w:rsidRDefault="00582BCE" w:rsidP="00DE6017">
      <w:pPr>
        <w:rPr>
          <w:rtl/>
        </w:rPr>
      </w:pPr>
      <w:bookmarkStart w:id="8818" w:name="_ETM_Q21_214000"/>
      <w:bookmarkStart w:id="8819" w:name="_ETM_Q21_211000"/>
      <w:bookmarkEnd w:id="8818"/>
      <w:bookmarkEnd w:id="8819"/>
      <w:r>
        <w:rPr>
          <w:rFonts w:hint="cs"/>
          <w:rtl/>
        </w:rPr>
        <w:t>אני אגיב בשמו?</w:t>
      </w:r>
    </w:p>
    <w:p w:rsidR="00582BCE" w:rsidRDefault="00582BCE" w:rsidP="00DE6017">
      <w:pPr>
        <w:rPr>
          <w:rtl/>
        </w:rPr>
      </w:pPr>
    </w:p>
    <w:p w:rsidR="00582BCE" w:rsidRDefault="00582BCE" w:rsidP="00DE6017">
      <w:pPr>
        <w:pStyle w:val="af6"/>
        <w:keepNext/>
        <w:rPr>
          <w:rtl/>
        </w:rPr>
      </w:pPr>
      <w:r w:rsidRPr="00673F67">
        <w:rPr>
          <w:rStyle w:val="TagStyle"/>
          <w:rtl/>
        </w:rPr>
        <w:t xml:space="preserve"> &lt;&lt; יור &gt;&gt; </w:t>
      </w:r>
      <w:r>
        <w:rPr>
          <w:rtl/>
        </w:rPr>
        <w:t>היו"ר משה סולומון:</w:t>
      </w:r>
      <w:r w:rsidRPr="00673F67">
        <w:rPr>
          <w:rStyle w:val="TagStyle"/>
          <w:rtl/>
        </w:rPr>
        <w:t xml:space="preserve"> &lt;&lt; יור &gt;&gt;</w:t>
      </w:r>
      <w:r>
        <w:rPr>
          <w:rtl/>
        </w:rPr>
        <w:t xml:space="preserve">   </w:t>
      </w:r>
    </w:p>
    <w:p w:rsidR="00582BCE" w:rsidRDefault="00582BCE" w:rsidP="00D23E4A">
      <w:pPr>
        <w:rPr>
          <w:rtl/>
        </w:rPr>
      </w:pPr>
    </w:p>
    <w:p w:rsidR="00582BCE" w:rsidRDefault="00582BCE" w:rsidP="00DE6017">
      <w:pPr>
        <w:rPr>
          <w:rtl/>
        </w:rPr>
      </w:pPr>
      <w:r>
        <w:rPr>
          <w:rFonts w:hint="cs"/>
          <w:rtl/>
        </w:rPr>
        <w:t xml:space="preserve">אתה מסמיך אותו? חבר הכנסת </w:t>
      </w:r>
      <w:bookmarkStart w:id="8820" w:name="_ETM_Q21_221000"/>
      <w:bookmarkEnd w:id="8820"/>
      <w:r>
        <w:rPr>
          <w:rFonts w:hint="cs"/>
          <w:rtl/>
        </w:rPr>
        <w:t>חנוך מלביצקי, בבקשה, שלוש דקות. קיבלת הסמכה, ולרשותך שלוש דקות להשיב.</w:t>
      </w:r>
    </w:p>
    <w:p w:rsidR="00582BCE" w:rsidRDefault="00582BCE" w:rsidP="00DE6017">
      <w:pPr>
        <w:rPr>
          <w:rtl/>
        </w:rPr>
      </w:pPr>
    </w:p>
    <w:p w:rsidR="00582BCE" w:rsidRDefault="00582BCE" w:rsidP="00DE6017">
      <w:pPr>
        <w:pStyle w:val="a4"/>
        <w:keepNext/>
        <w:rPr>
          <w:rtl/>
        </w:rPr>
      </w:pPr>
      <w:bookmarkStart w:id="8821" w:name="ET_speaker_6353_7"/>
      <w:r w:rsidRPr="00673F67">
        <w:rPr>
          <w:rStyle w:val="TagStyle"/>
          <w:rtl/>
        </w:rPr>
        <w:t xml:space="preserve"> &lt;&lt; דובר &gt;&gt; </w:t>
      </w:r>
      <w:bookmarkStart w:id="8822" w:name="_Toc200567971"/>
      <w:bookmarkStart w:id="8823" w:name="_Toc200622867"/>
      <w:bookmarkStart w:id="8824" w:name="_Toc200974662"/>
      <w:r>
        <w:rPr>
          <w:rtl/>
        </w:rPr>
        <w:t>חנוך דב מלביצקי (הליכוד):</w:t>
      </w:r>
      <w:bookmarkEnd w:id="8822"/>
      <w:bookmarkEnd w:id="8823"/>
      <w:bookmarkEnd w:id="8824"/>
      <w:r w:rsidRPr="00673F67">
        <w:rPr>
          <w:rStyle w:val="TagStyle"/>
          <w:rtl/>
        </w:rPr>
        <w:t xml:space="preserve"> &lt;&lt; דובר &gt;&gt;</w:t>
      </w:r>
      <w:r>
        <w:rPr>
          <w:rtl/>
        </w:rPr>
        <w:t xml:space="preserve">   </w:t>
      </w:r>
      <w:bookmarkEnd w:id="8821"/>
    </w:p>
    <w:p w:rsidR="00582BCE" w:rsidRDefault="00582BCE" w:rsidP="00D23E4A">
      <w:pPr>
        <w:rPr>
          <w:rtl/>
        </w:rPr>
      </w:pPr>
    </w:p>
    <w:p w:rsidR="00582BCE" w:rsidRDefault="00582BCE" w:rsidP="00DE6017">
      <w:pPr>
        <w:rPr>
          <w:rtl/>
        </w:rPr>
      </w:pPr>
      <w:r>
        <w:rPr>
          <w:rFonts w:hint="cs"/>
          <w:rtl/>
        </w:rPr>
        <w:t xml:space="preserve">קיבלתי הסמכה </w:t>
      </w:r>
      <w:bookmarkStart w:id="8825" w:name="_ETM_Q21_237000"/>
      <w:bookmarkEnd w:id="8825"/>
      <w:r>
        <w:rPr>
          <w:rFonts w:hint="cs"/>
          <w:rtl/>
        </w:rPr>
        <w:t xml:space="preserve">מכבוד הרב אליהו ברוכי. זו לא סתם הסמכה, זו הסמכה רצינית. </w:t>
      </w:r>
    </w:p>
    <w:p w:rsidR="00582BCE" w:rsidRDefault="00582BCE" w:rsidP="00DE6017">
      <w:pPr>
        <w:rPr>
          <w:rtl/>
        </w:rPr>
      </w:pPr>
    </w:p>
    <w:p w:rsidR="00582BCE" w:rsidRDefault="00582BCE" w:rsidP="00051347">
      <w:pPr>
        <w:rPr>
          <w:rtl/>
          <w:lang w:eastAsia="he-IL"/>
        </w:rPr>
      </w:pPr>
      <w:r>
        <w:rPr>
          <w:rFonts w:hint="cs"/>
          <w:rtl/>
        </w:rPr>
        <w:t>אדוני היושב-ראש, חבריי חברי הכנסת,</w:t>
      </w:r>
      <w:bookmarkStart w:id="8826" w:name="_ETM_Q21_248000"/>
      <w:bookmarkEnd w:id="8826"/>
      <w:r>
        <w:rPr>
          <w:rFonts w:hint="cs"/>
          <w:rtl/>
        </w:rPr>
        <w:t xml:space="preserve"> רבי ברוך שלום</w:t>
      </w:r>
      <w:r w:rsidRPr="00421A94">
        <w:rPr>
          <w:rtl/>
        </w:rPr>
        <w:t xml:space="preserve"> הלוי אשלג</w:t>
      </w:r>
      <w:r>
        <w:rPr>
          <w:rFonts w:hint="cs"/>
          <w:rtl/>
        </w:rPr>
        <w:t xml:space="preserve"> מפי אביו מורו, יהודה לייב אשלג, שמע ורשם כך: הינה כתוב "אין עוד מלבדו", שפירושו שאין שום כוח אחר בעולם שיש לו משהו לעשות מלבד שמו יתברך</w:t>
      </w:r>
      <w:r w:rsidR="00051347">
        <w:rPr>
          <w:rFonts w:hint="cs"/>
          <w:rtl/>
        </w:rPr>
        <w:t>,</w:t>
      </w:r>
      <w:r>
        <w:rPr>
          <w:rFonts w:hint="cs"/>
          <w:rtl/>
        </w:rPr>
        <w:t xml:space="preserve"> משהו כזה</w:t>
      </w:r>
      <w:r w:rsidR="00051347">
        <w:rPr>
          <w:rFonts w:hint="cs"/>
          <w:rtl/>
        </w:rPr>
        <w:t>.</w:t>
      </w:r>
      <w:r>
        <w:rPr>
          <w:rFonts w:hint="cs"/>
          <w:rtl/>
        </w:rPr>
        <w:t xml:space="preserve"> זו פרפראזה. רבותיי מהאופוזיציה, חבריי חברי הכנסת, יש בורא עולם שמנהל את כל ההצגה ואת </w:t>
      </w:r>
      <w:bookmarkStart w:id="8827" w:name="_ETM_Q21_279000"/>
      <w:bookmarkEnd w:id="8827"/>
      <w:r>
        <w:rPr>
          <w:rFonts w:hint="cs"/>
          <w:rtl/>
        </w:rPr>
        <w:t>כל האירוע הזה. האמונה בבורא עולם ובאל אחד זה מה שמאחד אותנו</w:t>
      </w:r>
      <w:bookmarkStart w:id="8828" w:name="_ETM_Q21_282000"/>
      <w:bookmarkEnd w:id="8828"/>
      <w:r>
        <w:rPr>
          <w:rFonts w:hint="cs"/>
          <w:rtl/>
        </w:rPr>
        <w:t xml:space="preserve"> כיהודים. לימוד התורה בארץ ישראל לא יכול להיות עבירה, והדרישה להוקיע בני תורה רק כי הם לומדים תורה היא דרישה מופרכת שלא תקום ולא תיכון ב</w:t>
      </w:r>
      <w:r>
        <w:rPr>
          <w:rFonts w:hint="cs"/>
          <w:rtl/>
          <w:lang w:eastAsia="he-IL"/>
        </w:rPr>
        <w:t>מדינת ישראל.</w:t>
      </w:r>
    </w:p>
    <w:p w:rsidR="00582BCE" w:rsidRDefault="00582BCE" w:rsidP="00DE6017">
      <w:pPr>
        <w:rPr>
          <w:rtl/>
          <w:lang w:eastAsia="he-IL"/>
        </w:rPr>
      </w:pPr>
    </w:p>
    <w:p w:rsidR="00582BCE" w:rsidRDefault="00582BCE" w:rsidP="00313071">
      <w:pPr>
        <w:rPr>
          <w:rtl/>
        </w:rPr>
      </w:pPr>
      <w:bookmarkStart w:id="8829" w:name="_ETM_Q21_300000"/>
      <w:bookmarkEnd w:id="8829"/>
      <w:r>
        <w:rPr>
          <w:rFonts w:hint="cs"/>
          <w:rtl/>
        </w:rPr>
        <w:t>אני יודע שיש מבינכם כאלה שרוצים להפוך את זה להתנגשות</w:t>
      </w:r>
      <w:bookmarkStart w:id="8830" w:name="_ETM_Q21_306000"/>
      <w:bookmarkEnd w:id="8830"/>
      <w:r>
        <w:rPr>
          <w:rFonts w:hint="cs"/>
          <w:rtl/>
        </w:rPr>
        <w:t xml:space="preserve"> בממסד החרדי, ובכלל מבחינתכם כל הנושא הזה של חרדיות ה</w:t>
      </w:r>
      <w:r w:rsidR="00051347">
        <w:rPr>
          <w:rFonts w:hint="cs"/>
          <w:rtl/>
        </w:rPr>
        <w:t>ו</w:t>
      </w:r>
      <w:r>
        <w:rPr>
          <w:rFonts w:hint="cs"/>
          <w:rtl/>
        </w:rPr>
        <w:t xml:space="preserve">א לזרא שאתם רוצים לנסות לבער </w:t>
      </w:r>
      <w:bookmarkStart w:id="8831" w:name="_ETM_Q21_314000"/>
      <w:bookmarkEnd w:id="8831"/>
      <w:r>
        <w:rPr>
          <w:rFonts w:hint="cs"/>
          <w:rtl/>
        </w:rPr>
        <w:t>פה מארץ ישראל. אבל זה לא יעזור לכם, וזה לא</w:t>
      </w:r>
      <w:bookmarkStart w:id="8832" w:name="_ETM_Q21_316000"/>
      <w:bookmarkEnd w:id="8832"/>
      <w:r>
        <w:rPr>
          <w:rFonts w:hint="cs"/>
          <w:rtl/>
        </w:rPr>
        <w:t xml:space="preserve"> יקרה. רוב-רובו של הציבור בעם ישראל תומך בלימוד תורה, מבין את הערך של לימוד תורה, </w:t>
      </w:r>
      <w:r w:rsidR="00051347">
        <w:rPr>
          <w:rFonts w:hint="cs"/>
          <w:rtl/>
        </w:rPr>
        <w:t>ו</w:t>
      </w:r>
      <w:r>
        <w:rPr>
          <w:rFonts w:hint="cs"/>
          <w:rtl/>
        </w:rPr>
        <w:t>לא ייתן ידו לכל מיני משחקים בנושאים הללו.</w:t>
      </w:r>
      <w:bookmarkStart w:id="8833" w:name="_ETM_Q21_332000"/>
      <w:bookmarkEnd w:id="8833"/>
      <w:r>
        <w:rPr>
          <w:rFonts w:hint="cs"/>
          <w:rtl/>
        </w:rPr>
        <w:t xml:space="preserve"> אתם יודעים, אם היינו באמת מדברים, כמו שאמרה חברת הכנסת גוטליב, על סנקציות שהיו חלות על כולם </w:t>
      </w:r>
      <w:r>
        <w:rPr>
          <w:rtl/>
        </w:rPr>
        <w:t>–</w:t>
      </w:r>
      <w:r>
        <w:rPr>
          <w:rFonts w:hint="cs"/>
          <w:rtl/>
        </w:rPr>
        <w:t xml:space="preserve"> כ</w:t>
      </w:r>
      <w:bookmarkStart w:id="8834" w:name="_ETM_Q21_339000"/>
      <w:bookmarkEnd w:id="8834"/>
      <w:r>
        <w:rPr>
          <w:rFonts w:hint="cs"/>
          <w:rtl/>
        </w:rPr>
        <w:t xml:space="preserve">ל אזרח ישראל בין גיל 18 ל-26 </w:t>
      </w:r>
      <w:bookmarkStart w:id="8835" w:name="_ETM_Q21_338000"/>
      <w:bookmarkEnd w:id="8835"/>
      <w:r>
        <w:rPr>
          <w:rFonts w:hint="cs"/>
          <w:rtl/>
        </w:rPr>
        <w:t xml:space="preserve">שלא משרת או משרתת בצבא מכל סיבה שהיא לא יוכל לקבל רישיון נהיגה, לא יוכל פה, לא יוכל שם </w:t>
      </w:r>
      <w:r w:rsidR="00313071">
        <w:rPr>
          <w:rFonts w:hint="eastAsia"/>
          <w:rtl/>
        </w:rPr>
        <w:t xml:space="preserve">– </w:t>
      </w:r>
      <w:r>
        <w:rPr>
          <w:rFonts w:hint="cs"/>
          <w:rtl/>
        </w:rPr>
        <w:t xml:space="preserve">אז היה על מה לדבר, זה עקרון השוויון. אבל </w:t>
      </w:r>
      <w:proofErr w:type="spellStart"/>
      <w:r>
        <w:rPr>
          <w:rFonts w:hint="cs"/>
          <w:rtl/>
        </w:rPr>
        <w:t>לטרגט</w:t>
      </w:r>
      <w:proofErr w:type="spellEnd"/>
      <w:r>
        <w:rPr>
          <w:rFonts w:hint="cs"/>
          <w:rtl/>
        </w:rPr>
        <w:t xml:space="preserve"> את לומדי התורה כי הם כאל</w:t>
      </w:r>
      <w:r w:rsidR="00313071">
        <w:rPr>
          <w:rFonts w:hint="cs"/>
          <w:rtl/>
        </w:rPr>
        <w:t>ה</w:t>
      </w:r>
      <w:r>
        <w:rPr>
          <w:rFonts w:hint="cs"/>
          <w:rtl/>
        </w:rPr>
        <w:t xml:space="preserve"> </w:t>
      </w:r>
      <w:bookmarkStart w:id="8836" w:name="_ETM_Q21_355000"/>
      <w:bookmarkEnd w:id="8836"/>
      <w:r>
        <w:rPr>
          <w:rFonts w:hint="cs"/>
          <w:rtl/>
        </w:rPr>
        <w:t xml:space="preserve">זו אנטישמיות. אין בזה שום דרך אחרת. זו </w:t>
      </w:r>
      <w:bookmarkStart w:id="8837" w:name="_ETM_Q21_357000"/>
      <w:bookmarkEnd w:id="8837"/>
      <w:r>
        <w:rPr>
          <w:rFonts w:hint="cs"/>
          <w:rtl/>
        </w:rPr>
        <w:t xml:space="preserve">אנטישמיות, זו שנאת ישראל, וזה לא יהיה כאן. ולכן, אני מסכים </w:t>
      </w:r>
      <w:r w:rsidR="00313071">
        <w:rPr>
          <w:rFonts w:hint="eastAsia"/>
          <w:rtl/>
        </w:rPr>
        <w:t xml:space="preserve">– </w:t>
      </w:r>
      <w:r>
        <w:rPr>
          <w:rFonts w:hint="cs"/>
          <w:rtl/>
        </w:rPr>
        <w:t>נאור, אתם צריכים להתבייש.</w:t>
      </w:r>
    </w:p>
    <w:p w:rsidR="00582BCE" w:rsidRDefault="00582BCE" w:rsidP="00DE6017">
      <w:pPr>
        <w:rPr>
          <w:rtl/>
        </w:rPr>
      </w:pPr>
    </w:p>
    <w:p w:rsidR="00582BCE" w:rsidRDefault="00582BCE" w:rsidP="00DE6017">
      <w:pPr>
        <w:pStyle w:val="af5"/>
        <w:keepNext/>
        <w:rPr>
          <w:rtl/>
        </w:rPr>
      </w:pPr>
      <w:bookmarkStart w:id="8838" w:name="ET_interruption_6361_17"/>
      <w:r w:rsidRPr="00B307A6">
        <w:rPr>
          <w:rStyle w:val="TagStyle"/>
          <w:rtl/>
        </w:rPr>
        <w:t xml:space="preserve"> &lt;&lt; קריאה &gt;&gt; </w:t>
      </w:r>
      <w:r>
        <w:rPr>
          <w:rtl/>
        </w:rPr>
        <w:t>נאור שירי (יש עתיד):</w:t>
      </w:r>
      <w:r w:rsidRPr="00B307A6">
        <w:rPr>
          <w:rStyle w:val="TagStyle"/>
          <w:rtl/>
        </w:rPr>
        <w:t xml:space="preserve"> &lt;&lt; קריאה &gt;&gt;</w:t>
      </w:r>
      <w:r>
        <w:rPr>
          <w:rtl/>
        </w:rPr>
        <w:t xml:space="preserve">   </w:t>
      </w:r>
      <w:bookmarkEnd w:id="8838"/>
    </w:p>
    <w:p w:rsidR="00582BCE" w:rsidRDefault="00582BCE" w:rsidP="00D23E4A">
      <w:pPr>
        <w:rPr>
          <w:rtl/>
          <w:lang w:eastAsia="he-IL"/>
        </w:rPr>
      </w:pPr>
    </w:p>
    <w:p w:rsidR="00582BCE" w:rsidRDefault="00582BCE" w:rsidP="00DE6017">
      <w:pPr>
        <w:rPr>
          <w:rtl/>
        </w:rPr>
      </w:pPr>
      <w:r>
        <w:rPr>
          <w:rFonts w:hint="cs"/>
          <w:rtl/>
        </w:rPr>
        <w:t>תתבייש שאתה אומר את זה. תתבייש. בושה.</w:t>
      </w:r>
    </w:p>
    <w:p w:rsidR="00582BCE" w:rsidRDefault="00582BCE" w:rsidP="00DE6017">
      <w:pPr>
        <w:rPr>
          <w:rtl/>
        </w:rPr>
      </w:pPr>
    </w:p>
    <w:p w:rsidR="00582BCE" w:rsidRDefault="00582BCE" w:rsidP="00DE6017">
      <w:pPr>
        <w:pStyle w:val="-"/>
        <w:keepNext/>
        <w:rPr>
          <w:rtl/>
        </w:rPr>
      </w:pPr>
      <w:bookmarkStart w:id="8839" w:name="ET_speakercontinue_6353_10"/>
      <w:r w:rsidRPr="00673F67">
        <w:rPr>
          <w:rStyle w:val="TagStyle"/>
          <w:rtl/>
        </w:rPr>
        <w:t xml:space="preserve"> &lt;&lt; דובר_המשך &gt;&gt; </w:t>
      </w:r>
      <w:r>
        <w:rPr>
          <w:rtl/>
        </w:rPr>
        <w:t>חנוך דב מלביצקי (הליכוד):</w:t>
      </w:r>
      <w:r w:rsidRPr="00673F67">
        <w:rPr>
          <w:rStyle w:val="TagStyle"/>
          <w:rtl/>
        </w:rPr>
        <w:t xml:space="preserve"> &lt;&lt; דובר_המשך &gt;&gt;</w:t>
      </w:r>
      <w:r>
        <w:rPr>
          <w:rtl/>
        </w:rPr>
        <w:t xml:space="preserve">   </w:t>
      </w:r>
      <w:bookmarkEnd w:id="8839"/>
    </w:p>
    <w:p w:rsidR="00582BCE" w:rsidRDefault="00582BCE" w:rsidP="00D23E4A">
      <w:pPr>
        <w:rPr>
          <w:rtl/>
        </w:rPr>
      </w:pPr>
    </w:p>
    <w:p w:rsidR="00582BCE" w:rsidRDefault="00582BCE" w:rsidP="00DE6017">
      <w:pPr>
        <w:rPr>
          <w:rtl/>
        </w:rPr>
      </w:pPr>
      <w:r>
        <w:rPr>
          <w:rFonts w:hint="cs"/>
          <w:rtl/>
        </w:rPr>
        <w:t>אתם בהחלט צריכים להתבייש. וכמה שיותר תפנימו את זה שהיהדות נמצאת פה בבסיס של המדינה, ושכ</w:t>
      </w:r>
      <w:bookmarkStart w:id="8840" w:name="_ETM_Q21_377000"/>
      <w:bookmarkEnd w:id="8840"/>
      <w:r>
        <w:rPr>
          <w:rFonts w:hint="cs"/>
          <w:rtl/>
        </w:rPr>
        <w:t xml:space="preserve">מה שלא תנסו, כמה שלא תנסו </w:t>
      </w:r>
      <w:r w:rsidR="00A46387">
        <w:rPr>
          <w:rFonts w:hint="cs"/>
          <w:rtl/>
        </w:rPr>
        <w:t>– – –</w:t>
      </w:r>
    </w:p>
    <w:p w:rsidR="00582BCE" w:rsidRDefault="00582BCE" w:rsidP="00DE6017">
      <w:pPr>
        <w:rPr>
          <w:rtl/>
        </w:rPr>
      </w:pPr>
    </w:p>
    <w:p w:rsidR="00582BCE" w:rsidRDefault="00582BCE" w:rsidP="00DE6017">
      <w:pPr>
        <w:pStyle w:val="af5"/>
        <w:keepNext/>
        <w:rPr>
          <w:rtl/>
        </w:rPr>
      </w:pPr>
      <w:bookmarkStart w:id="8841" w:name="ET_interruption_6574_18"/>
      <w:r w:rsidRPr="00B307A6">
        <w:rPr>
          <w:rStyle w:val="TagStyle"/>
          <w:rtl/>
        </w:rPr>
        <w:t xml:space="preserve"> &lt;&lt; קריאה &gt;&gt; </w:t>
      </w:r>
      <w:r>
        <w:rPr>
          <w:rtl/>
        </w:rPr>
        <w:t>ירון לוי (יש עתיד):</w:t>
      </w:r>
      <w:r w:rsidRPr="00B307A6">
        <w:rPr>
          <w:rStyle w:val="TagStyle"/>
          <w:rtl/>
        </w:rPr>
        <w:t xml:space="preserve"> &lt;&lt; קריאה &gt;&gt;</w:t>
      </w:r>
      <w:r>
        <w:rPr>
          <w:rtl/>
        </w:rPr>
        <w:t xml:space="preserve">   </w:t>
      </w:r>
      <w:bookmarkEnd w:id="8841"/>
    </w:p>
    <w:p w:rsidR="00582BCE" w:rsidRDefault="00582BCE" w:rsidP="00D23E4A">
      <w:pPr>
        <w:rPr>
          <w:rtl/>
          <w:lang w:eastAsia="he-IL"/>
        </w:rPr>
      </w:pPr>
    </w:p>
    <w:p w:rsidR="00582BCE" w:rsidRDefault="00582BCE" w:rsidP="00DE6017">
      <w:pPr>
        <w:rPr>
          <w:rtl/>
        </w:rPr>
      </w:pPr>
      <w:r>
        <w:rPr>
          <w:rFonts w:hint="cs"/>
          <w:rtl/>
        </w:rPr>
        <w:t xml:space="preserve">חנוך, בגלל שאני מכיר אותך אני יודע שאתה לא מאמין </w:t>
      </w:r>
      <w:r w:rsidR="00A46387">
        <w:rPr>
          <w:rFonts w:hint="cs"/>
          <w:rtl/>
        </w:rPr>
        <w:t>– – –</w:t>
      </w:r>
    </w:p>
    <w:p w:rsidR="00582BCE" w:rsidRDefault="00582BCE" w:rsidP="00DE6017">
      <w:pPr>
        <w:rPr>
          <w:rtl/>
        </w:rPr>
      </w:pPr>
    </w:p>
    <w:p w:rsidR="00582BCE" w:rsidRDefault="00582BCE" w:rsidP="00DE6017">
      <w:pPr>
        <w:pStyle w:val="-"/>
        <w:keepNext/>
        <w:rPr>
          <w:rtl/>
        </w:rPr>
      </w:pPr>
      <w:bookmarkStart w:id="8842" w:name="ET_speakercontinue_6353_11"/>
      <w:r w:rsidRPr="00673F67">
        <w:rPr>
          <w:rStyle w:val="TagStyle"/>
          <w:rtl/>
        </w:rPr>
        <w:t xml:space="preserve"> &lt;&lt; דובר_המשך &gt;&gt; </w:t>
      </w:r>
      <w:r>
        <w:rPr>
          <w:rtl/>
        </w:rPr>
        <w:t>חנוך דב מלביצקי (הליכוד):</w:t>
      </w:r>
      <w:r w:rsidRPr="00673F67">
        <w:rPr>
          <w:rStyle w:val="TagStyle"/>
          <w:rtl/>
        </w:rPr>
        <w:t xml:space="preserve"> &lt;&lt; דובר_המשך &gt;&gt;</w:t>
      </w:r>
      <w:r>
        <w:rPr>
          <w:rtl/>
        </w:rPr>
        <w:t xml:space="preserve">   </w:t>
      </w:r>
      <w:bookmarkEnd w:id="8842"/>
    </w:p>
    <w:p w:rsidR="00582BCE" w:rsidRDefault="00582BCE" w:rsidP="00D23E4A">
      <w:pPr>
        <w:rPr>
          <w:rtl/>
        </w:rPr>
      </w:pPr>
    </w:p>
    <w:p w:rsidR="00582BCE" w:rsidRDefault="00582BCE" w:rsidP="00DE6017">
      <w:pPr>
        <w:rPr>
          <w:rtl/>
        </w:rPr>
      </w:pPr>
      <w:r>
        <w:rPr>
          <w:rFonts w:hint="cs"/>
          <w:rtl/>
        </w:rPr>
        <w:t>מאמין במה?</w:t>
      </w:r>
    </w:p>
    <w:p w:rsidR="00582BCE" w:rsidRDefault="00582BCE" w:rsidP="00DE6017">
      <w:pPr>
        <w:rPr>
          <w:rtl/>
        </w:rPr>
      </w:pPr>
    </w:p>
    <w:p w:rsidR="00582BCE" w:rsidRDefault="00582BCE" w:rsidP="00DE6017">
      <w:pPr>
        <w:pStyle w:val="af5"/>
        <w:keepNext/>
        <w:rPr>
          <w:rtl/>
        </w:rPr>
      </w:pPr>
      <w:bookmarkStart w:id="8843" w:name="ET_interruption_6361_19"/>
      <w:r w:rsidRPr="00B307A6">
        <w:rPr>
          <w:rStyle w:val="TagStyle"/>
          <w:rtl/>
        </w:rPr>
        <w:t xml:space="preserve"> &lt;&lt; קריאה &gt;&gt; </w:t>
      </w:r>
      <w:r>
        <w:rPr>
          <w:rtl/>
        </w:rPr>
        <w:t>נאור שירי (יש עתיד):</w:t>
      </w:r>
      <w:r w:rsidRPr="00B307A6">
        <w:rPr>
          <w:rStyle w:val="TagStyle"/>
          <w:rtl/>
        </w:rPr>
        <w:t xml:space="preserve"> &lt;&lt; קריאה &gt;&gt;</w:t>
      </w:r>
      <w:r>
        <w:rPr>
          <w:rtl/>
        </w:rPr>
        <w:t xml:space="preserve">   </w:t>
      </w:r>
      <w:bookmarkEnd w:id="8843"/>
    </w:p>
    <w:p w:rsidR="00582BCE" w:rsidRDefault="00582BCE" w:rsidP="00D23E4A">
      <w:pPr>
        <w:rPr>
          <w:rtl/>
          <w:lang w:eastAsia="he-IL"/>
        </w:rPr>
      </w:pPr>
    </w:p>
    <w:p w:rsidR="00582BCE" w:rsidRDefault="00582BCE" w:rsidP="00313071">
      <w:pPr>
        <w:rPr>
          <w:rtl/>
          <w:lang w:eastAsia="he-IL"/>
        </w:rPr>
      </w:pPr>
      <w:r>
        <w:rPr>
          <w:rFonts w:hint="cs"/>
          <w:rtl/>
          <w:lang w:eastAsia="he-IL"/>
        </w:rPr>
        <w:t xml:space="preserve">שאנחנו </w:t>
      </w:r>
      <w:r w:rsidR="00A46387">
        <w:rPr>
          <w:rFonts w:hint="cs"/>
          <w:rtl/>
          <w:lang w:eastAsia="he-IL"/>
        </w:rPr>
        <w:t>– – –</w:t>
      </w:r>
      <w:r>
        <w:rPr>
          <w:rFonts w:hint="cs"/>
          <w:rtl/>
          <w:lang w:eastAsia="he-IL"/>
        </w:rPr>
        <w:t xml:space="preserve"> לא ללמוד תורה? תתבייש. אתה מטיף לנו על יהדות</w:t>
      </w:r>
      <w:r w:rsidR="00313071">
        <w:rPr>
          <w:rFonts w:hint="cs"/>
          <w:rtl/>
          <w:lang w:eastAsia="he-IL"/>
        </w:rPr>
        <w:t>?</w:t>
      </w:r>
      <w:r>
        <w:rPr>
          <w:rFonts w:hint="cs"/>
          <w:rtl/>
          <w:lang w:eastAsia="he-IL"/>
        </w:rPr>
        <w:t xml:space="preserve"> אנחנו אמרנו לא ללמוד תורה? תתבייש.</w:t>
      </w:r>
    </w:p>
    <w:p w:rsidR="00582BCE" w:rsidRDefault="00582BCE" w:rsidP="00DE6017">
      <w:pPr>
        <w:rPr>
          <w:rtl/>
          <w:lang w:eastAsia="he-IL"/>
        </w:rPr>
      </w:pPr>
      <w:bookmarkStart w:id="8844" w:name="_ETM_Q21_389000"/>
      <w:bookmarkEnd w:id="8844"/>
    </w:p>
    <w:p w:rsidR="00582BCE" w:rsidRDefault="00582BCE" w:rsidP="00DE6017">
      <w:pPr>
        <w:pStyle w:val="-"/>
        <w:keepNext/>
        <w:rPr>
          <w:rtl/>
        </w:rPr>
      </w:pPr>
      <w:bookmarkStart w:id="8845" w:name="ET_speakercontinue_6353_20"/>
      <w:r w:rsidRPr="00B307A6">
        <w:rPr>
          <w:rStyle w:val="TagStyle"/>
          <w:rtl/>
        </w:rPr>
        <w:t xml:space="preserve"> &lt;&lt; דובר_המשך &gt;&gt; </w:t>
      </w:r>
      <w:r>
        <w:rPr>
          <w:rtl/>
        </w:rPr>
        <w:t>חנוך דב מלביצקי (הליכוד):</w:t>
      </w:r>
      <w:r w:rsidRPr="00B307A6">
        <w:rPr>
          <w:rStyle w:val="TagStyle"/>
          <w:rtl/>
        </w:rPr>
        <w:t xml:space="preserve"> &lt;&lt; דובר_המשך &gt;&gt;</w:t>
      </w:r>
      <w:r>
        <w:rPr>
          <w:rtl/>
        </w:rPr>
        <w:t xml:space="preserve">   </w:t>
      </w:r>
      <w:bookmarkEnd w:id="8845"/>
    </w:p>
    <w:p w:rsidR="00582BCE" w:rsidRDefault="00582BCE" w:rsidP="00D23E4A">
      <w:pPr>
        <w:rPr>
          <w:rtl/>
          <w:lang w:eastAsia="he-IL"/>
        </w:rPr>
      </w:pPr>
    </w:p>
    <w:p w:rsidR="00582BCE" w:rsidRDefault="00582BCE" w:rsidP="00DE6017">
      <w:pPr>
        <w:rPr>
          <w:rtl/>
          <w:lang w:eastAsia="he-IL"/>
        </w:rPr>
      </w:pPr>
      <w:bookmarkStart w:id="8846" w:name="_ETM_Q21_391000"/>
      <w:bookmarkEnd w:id="8846"/>
      <w:r>
        <w:rPr>
          <w:rFonts w:hint="cs"/>
          <w:rtl/>
          <w:lang w:eastAsia="he-IL"/>
        </w:rPr>
        <w:t>כשאתם אומרים שצריך להטיל סנקציות על תלמידים כי הם לומדים תורה, מה זה אומר?</w:t>
      </w:r>
    </w:p>
    <w:p w:rsidR="00582BCE" w:rsidRDefault="00582BCE" w:rsidP="00DE6017">
      <w:pPr>
        <w:rPr>
          <w:rtl/>
          <w:lang w:eastAsia="he-IL"/>
        </w:rPr>
      </w:pPr>
      <w:bookmarkStart w:id="8847" w:name="_ETM_Q21_396000"/>
      <w:bookmarkEnd w:id="8847"/>
    </w:p>
    <w:p w:rsidR="00582BCE" w:rsidRDefault="00582BCE" w:rsidP="00DE6017">
      <w:pPr>
        <w:pStyle w:val="af5"/>
        <w:keepNext/>
        <w:rPr>
          <w:rtl/>
        </w:rPr>
      </w:pPr>
      <w:bookmarkStart w:id="8848" w:name="ET_interruption_6361_21"/>
      <w:r w:rsidRPr="00B307A6">
        <w:rPr>
          <w:rStyle w:val="TagStyle"/>
          <w:rtl/>
        </w:rPr>
        <w:t xml:space="preserve"> &lt;&lt; קריאה &gt;&gt; </w:t>
      </w:r>
      <w:r>
        <w:rPr>
          <w:rtl/>
        </w:rPr>
        <w:t>נאור שירי (יש עתיד):</w:t>
      </w:r>
      <w:r w:rsidRPr="00B307A6">
        <w:rPr>
          <w:rStyle w:val="TagStyle"/>
          <w:rtl/>
        </w:rPr>
        <w:t xml:space="preserve"> &lt;&lt; קריאה &gt;&gt;</w:t>
      </w:r>
      <w:r>
        <w:rPr>
          <w:rtl/>
        </w:rPr>
        <w:t xml:space="preserve">   </w:t>
      </w:r>
      <w:bookmarkEnd w:id="8848"/>
    </w:p>
    <w:p w:rsidR="00582BCE" w:rsidRDefault="00582BCE" w:rsidP="00D23E4A">
      <w:pPr>
        <w:rPr>
          <w:rtl/>
          <w:lang w:eastAsia="he-IL"/>
        </w:rPr>
      </w:pPr>
    </w:p>
    <w:p w:rsidR="00582BCE" w:rsidRDefault="00582BCE" w:rsidP="00DE6017">
      <w:pPr>
        <w:rPr>
          <w:rtl/>
          <w:lang w:eastAsia="he-IL"/>
        </w:rPr>
      </w:pPr>
      <w:r>
        <w:rPr>
          <w:rFonts w:hint="cs"/>
          <w:rtl/>
          <w:lang w:eastAsia="he-IL"/>
        </w:rPr>
        <w:t>תתבייש. לא אמרנו את זה.</w:t>
      </w:r>
    </w:p>
    <w:p w:rsidR="00582BCE" w:rsidRDefault="00582BCE" w:rsidP="00DE6017">
      <w:pPr>
        <w:rPr>
          <w:rtl/>
          <w:lang w:eastAsia="he-IL"/>
        </w:rPr>
      </w:pPr>
    </w:p>
    <w:p w:rsidR="00582BCE" w:rsidRDefault="00582BCE" w:rsidP="00DE6017">
      <w:pPr>
        <w:pStyle w:val="-"/>
        <w:keepNext/>
        <w:rPr>
          <w:rtl/>
        </w:rPr>
      </w:pPr>
      <w:bookmarkStart w:id="8849" w:name="ET_speakercontinue_6353_22"/>
      <w:r w:rsidRPr="00B307A6">
        <w:rPr>
          <w:rStyle w:val="TagStyle"/>
          <w:rtl/>
        </w:rPr>
        <w:t xml:space="preserve"> &lt;&lt; דובר_המשך &gt;&gt; </w:t>
      </w:r>
      <w:r>
        <w:rPr>
          <w:rtl/>
        </w:rPr>
        <w:t>חנוך דב מלביצקי (הליכוד):</w:t>
      </w:r>
      <w:r w:rsidRPr="00B307A6">
        <w:rPr>
          <w:rStyle w:val="TagStyle"/>
          <w:rtl/>
        </w:rPr>
        <w:t xml:space="preserve"> &lt;&lt; דובר_המשך &gt;&gt;</w:t>
      </w:r>
      <w:r>
        <w:rPr>
          <w:rtl/>
        </w:rPr>
        <w:t xml:space="preserve">   </w:t>
      </w:r>
      <w:bookmarkEnd w:id="8849"/>
    </w:p>
    <w:p w:rsidR="00582BCE" w:rsidRDefault="00582BCE" w:rsidP="00D23E4A">
      <w:pPr>
        <w:rPr>
          <w:rtl/>
          <w:lang w:eastAsia="he-IL"/>
        </w:rPr>
      </w:pPr>
    </w:p>
    <w:p w:rsidR="00582BCE" w:rsidRDefault="00582BCE" w:rsidP="00DE6017">
      <w:pPr>
        <w:rPr>
          <w:rtl/>
          <w:lang w:eastAsia="he-IL"/>
        </w:rPr>
      </w:pPr>
      <w:r>
        <w:rPr>
          <w:rFonts w:hint="cs"/>
          <w:rtl/>
          <w:lang w:eastAsia="he-IL"/>
        </w:rPr>
        <w:t>זה בדיוק מה שאתם אומרים.</w:t>
      </w:r>
    </w:p>
    <w:p w:rsidR="00582BCE" w:rsidRDefault="00582BCE" w:rsidP="00DE6017">
      <w:pPr>
        <w:rPr>
          <w:rtl/>
          <w:lang w:eastAsia="he-IL"/>
        </w:rPr>
      </w:pPr>
      <w:bookmarkStart w:id="8850" w:name="_ETM_Q21_399000"/>
      <w:bookmarkEnd w:id="8850"/>
    </w:p>
    <w:p w:rsidR="00582BCE" w:rsidRDefault="00582BCE" w:rsidP="00DE6017">
      <w:pPr>
        <w:pStyle w:val="af5"/>
        <w:keepNext/>
        <w:rPr>
          <w:rtl/>
        </w:rPr>
      </w:pPr>
      <w:r w:rsidRPr="00B307A6">
        <w:rPr>
          <w:rStyle w:val="TagStyle"/>
          <w:rtl/>
        </w:rPr>
        <w:t xml:space="preserve"> &lt;&lt; קריאה &gt;&gt; </w:t>
      </w:r>
      <w:r>
        <w:rPr>
          <w:rtl/>
        </w:rPr>
        <w:t>נאור שירי (יש עתיד):</w:t>
      </w:r>
      <w:r w:rsidRPr="00B307A6">
        <w:rPr>
          <w:rStyle w:val="TagStyle"/>
          <w:rtl/>
        </w:rPr>
        <w:t xml:space="preserve"> &lt;&lt; קריאה &gt;&gt;</w:t>
      </w:r>
      <w:r>
        <w:rPr>
          <w:rtl/>
        </w:rPr>
        <w:t xml:space="preserve">   </w:t>
      </w:r>
    </w:p>
    <w:p w:rsidR="00582BCE" w:rsidRDefault="00582BCE" w:rsidP="00D23E4A">
      <w:pPr>
        <w:rPr>
          <w:rtl/>
          <w:lang w:eastAsia="he-IL"/>
        </w:rPr>
      </w:pPr>
    </w:p>
    <w:p w:rsidR="00582BCE" w:rsidRDefault="00582BCE" w:rsidP="00DE6017">
      <w:pPr>
        <w:rPr>
          <w:rtl/>
        </w:rPr>
      </w:pPr>
      <w:r>
        <w:rPr>
          <w:rFonts w:hint="cs"/>
          <w:rtl/>
        </w:rPr>
        <w:t>תלמד תורה כמה שאתה רוצה.</w:t>
      </w:r>
    </w:p>
    <w:p w:rsidR="00582BCE" w:rsidRDefault="00582BCE" w:rsidP="00DE6017">
      <w:pPr>
        <w:rPr>
          <w:rtl/>
        </w:rPr>
      </w:pPr>
    </w:p>
    <w:p w:rsidR="00582BCE" w:rsidRDefault="00582BCE" w:rsidP="00DE6017">
      <w:pPr>
        <w:pStyle w:val="-"/>
        <w:keepNext/>
        <w:rPr>
          <w:rtl/>
        </w:rPr>
      </w:pPr>
      <w:bookmarkStart w:id="8851" w:name="ET_speakercontinue_6353_24"/>
      <w:r w:rsidRPr="00B307A6">
        <w:rPr>
          <w:rStyle w:val="TagStyle"/>
          <w:rtl/>
        </w:rPr>
        <w:t xml:space="preserve"> &lt;&lt; דובר_המשך &gt;&gt; </w:t>
      </w:r>
      <w:r>
        <w:rPr>
          <w:rtl/>
        </w:rPr>
        <w:t>חנוך דב מלביצקי (הליכוד):</w:t>
      </w:r>
      <w:r w:rsidRPr="00B307A6">
        <w:rPr>
          <w:rStyle w:val="TagStyle"/>
          <w:rtl/>
        </w:rPr>
        <w:t xml:space="preserve"> &lt;&lt; דובר_המשך &gt;&gt;</w:t>
      </w:r>
      <w:r>
        <w:rPr>
          <w:rtl/>
        </w:rPr>
        <w:t xml:space="preserve">   </w:t>
      </w:r>
      <w:bookmarkEnd w:id="8851"/>
    </w:p>
    <w:p w:rsidR="00582BCE" w:rsidRDefault="00582BCE" w:rsidP="00D23E4A">
      <w:pPr>
        <w:rPr>
          <w:rtl/>
          <w:lang w:eastAsia="he-IL"/>
        </w:rPr>
      </w:pPr>
    </w:p>
    <w:p w:rsidR="00582BCE" w:rsidRDefault="00582BCE" w:rsidP="00DE6017">
      <w:pPr>
        <w:rPr>
          <w:rtl/>
          <w:lang w:eastAsia="he-IL"/>
        </w:rPr>
      </w:pPr>
      <w:r>
        <w:rPr>
          <w:rFonts w:hint="cs"/>
          <w:rtl/>
          <w:lang w:eastAsia="he-IL"/>
        </w:rPr>
        <w:t>זה בדיוק מה שאתם אומרים.</w:t>
      </w:r>
    </w:p>
    <w:p w:rsidR="00582BCE" w:rsidRDefault="00582BCE" w:rsidP="00DE6017">
      <w:pPr>
        <w:rPr>
          <w:rtl/>
          <w:lang w:eastAsia="he-IL"/>
        </w:rPr>
      </w:pPr>
      <w:bookmarkStart w:id="8852" w:name="_ETM_Q21_398000"/>
      <w:bookmarkEnd w:id="8852"/>
    </w:p>
    <w:p w:rsidR="00582BCE" w:rsidRDefault="00582BCE" w:rsidP="00DE6017">
      <w:pPr>
        <w:pStyle w:val="af5"/>
        <w:keepNext/>
        <w:rPr>
          <w:rtl/>
        </w:rPr>
      </w:pPr>
      <w:bookmarkStart w:id="8853" w:name="ET_interruption_6361_25"/>
      <w:r w:rsidRPr="00B307A6">
        <w:rPr>
          <w:rStyle w:val="TagStyle"/>
          <w:rtl/>
        </w:rPr>
        <w:t xml:space="preserve"> &lt;&lt; קריאה &gt;&gt; </w:t>
      </w:r>
      <w:r>
        <w:rPr>
          <w:rtl/>
        </w:rPr>
        <w:t>נאור שירי (יש עתיד):</w:t>
      </w:r>
      <w:r w:rsidRPr="00B307A6">
        <w:rPr>
          <w:rStyle w:val="TagStyle"/>
          <w:rtl/>
        </w:rPr>
        <w:t xml:space="preserve"> &lt;&lt; קריאה &gt;&gt;</w:t>
      </w:r>
      <w:r>
        <w:rPr>
          <w:rtl/>
        </w:rPr>
        <w:t xml:space="preserve">   </w:t>
      </w:r>
      <w:bookmarkEnd w:id="8853"/>
    </w:p>
    <w:p w:rsidR="00582BCE" w:rsidRDefault="00582BCE" w:rsidP="00D23E4A">
      <w:pPr>
        <w:rPr>
          <w:rtl/>
          <w:lang w:eastAsia="he-IL"/>
        </w:rPr>
      </w:pPr>
    </w:p>
    <w:p w:rsidR="00582BCE" w:rsidRDefault="00582BCE" w:rsidP="00DE6017">
      <w:pPr>
        <w:rPr>
          <w:rtl/>
        </w:rPr>
      </w:pPr>
      <w:bookmarkStart w:id="8854" w:name="_ETM_Q21_400000"/>
      <w:bookmarkStart w:id="8855" w:name="_ETM_Q21_397000"/>
      <w:bookmarkEnd w:id="8854"/>
      <w:bookmarkEnd w:id="8855"/>
      <w:r>
        <w:rPr>
          <w:rFonts w:hint="cs"/>
          <w:rtl/>
        </w:rPr>
        <w:t xml:space="preserve">אתה לומד תורה? </w:t>
      </w:r>
    </w:p>
    <w:p w:rsidR="00582BCE" w:rsidRDefault="00582BCE" w:rsidP="00DE6017">
      <w:pPr>
        <w:rPr>
          <w:rtl/>
        </w:rPr>
      </w:pPr>
    </w:p>
    <w:p w:rsidR="00582BCE" w:rsidRDefault="00582BCE" w:rsidP="00DE6017">
      <w:pPr>
        <w:pStyle w:val="-"/>
        <w:keepNext/>
        <w:rPr>
          <w:rtl/>
        </w:rPr>
      </w:pPr>
      <w:bookmarkStart w:id="8856" w:name="ET_speakercontinue_6353_26"/>
      <w:r w:rsidRPr="00B307A6">
        <w:rPr>
          <w:rStyle w:val="TagStyle"/>
          <w:rtl/>
        </w:rPr>
        <w:t xml:space="preserve"> &lt;&lt; דובר_המשך &gt;&gt; </w:t>
      </w:r>
      <w:r>
        <w:rPr>
          <w:rtl/>
        </w:rPr>
        <w:t>חנוך דב מלביצקי (הליכוד):</w:t>
      </w:r>
      <w:r w:rsidRPr="00B307A6">
        <w:rPr>
          <w:rStyle w:val="TagStyle"/>
          <w:rtl/>
        </w:rPr>
        <w:t xml:space="preserve"> &lt;&lt; דובר_המשך &gt;&gt;</w:t>
      </w:r>
      <w:r>
        <w:rPr>
          <w:rtl/>
        </w:rPr>
        <w:t xml:space="preserve">   </w:t>
      </w:r>
      <w:bookmarkEnd w:id="8856"/>
    </w:p>
    <w:p w:rsidR="00582BCE" w:rsidRDefault="00582BCE" w:rsidP="00D23E4A">
      <w:pPr>
        <w:rPr>
          <w:rtl/>
          <w:lang w:eastAsia="he-IL"/>
        </w:rPr>
      </w:pPr>
    </w:p>
    <w:p w:rsidR="00582BCE" w:rsidRDefault="00582BCE" w:rsidP="00DE6017">
      <w:pPr>
        <w:rPr>
          <w:rtl/>
          <w:lang w:eastAsia="he-IL"/>
        </w:rPr>
      </w:pPr>
      <w:r>
        <w:rPr>
          <w:rFonts w:hint="cs"/>
          <w:rtl/>
          <w:lang w:eastAsia="he-IL"/>
        </w:rPr>
        <w:t>בטח שאני לומד. אני לומד מדי בוקר.</w:t>
      </w:r>
    </w:p>
    <w:p w:rsidR="00582BCE" w:rsidRDefault="00582BCE" w:rsidP="00DE6017">
      <w:pPr>
        <w:rPr>
          <w:rtl/>
          <w:lang w:eastAsia="he-IL"/>
        </w:rPr>
      </w:pPr>
      <w:bookmarkStart w:id="8857" w:name="_ETM_Q21_402000"/>
      <w:bookmarkEnd w:id="8857"/>
    </w:p>
    <w:p w:rsidR="00582BCE" w:rsidRDefault="00582BCE" w:rsidP="00DE6017">
      <w:pPr>
        <w:pStyle w:val="af5"/>
        <w:keepNext/>
        <w:rPr>
          <w:rtl/>
        </w:rPr>
      </w:pPr>
      <w:bookmarkStart w:id="8858" w:name="ET_interruption_6361_27"/>
      <w:r w:rsidRPr="00B307A6">
        <w:rPr>
          <w:rStyle w:val="TagStyle"/>
          <w:rtl/>
        </w:rPr>
        <w:t xml:space="preserve"> &lt;&lt; קריאה &gt;&gt; </w:t>
      </w:r>
      <w:r>
        <w:rPr>
          <w:rtl/>
        </w:rPr>
        <w:t>נאור שירי (יש עתיד):</w:t>
      </w:r>
      <w:r w:rsidRPr="00B307A6">
        <w:rPr>
          <w:rStyle w:val="TagStyle"/>
          <w:rtl/>
        </w:rPr>
        <w:t xml:space="preserve"> &lt;&lt; קריאה &gt;&gt;</w:t>
      </w:r>
      <w:r>
        <w:rPr>
          <w:rtl/>
        </w:rPr>
        <w:t xml:space="preserve">   </w:t>
      </w:r>
      <w:bookmarkEnd w:id="8858"/>
    </w:p>
    <w:p w:rsidR="00582BCE" w:rsidRDefault="00582BCE" w:rsidP="00D23E4A">
      <w:pPr>
        <w:rPr>
          <w:rtl/>
          <w:lang w:eastAsia="he-IL"/>
        </w:rPr>
      </w:pPr>
    </w:p>
    <w:p w:rsidR="00582BCE" w:rsidRDefault="00582BCE" w:rsidP="00DE6017">
      <w:pPr>
        <w:rPr>
          <w:rtl/>
        </w:rPr>
      </w:pPr>
      <w:r>
        <w:rPr>
          <w:rFonts w:hint="cs"/>
          <w:rtl/>
        </w:rPr>
        <w:t>יש לי בעיה עם זה? תתבייש שאתה אומר את זה.</w:t>
      </w:r>
    </w:p>
    <w:p w:rsidR="00582BCE" w:rsidRDefault="00582BCE" w:rsidP="00DE6017">
      <w:pPr>
        <w:rPr>
          <w:rtl/>
        </w:rPr>
      </w:pPr>
    </w:p>
    <w:p w:rsidR="00582BCE" w:rsidRDefault="00582BCE" w:rsidP="00DE6017">
      <w:pPr>
        <w:pStyle w:val="-"/>
        <w:keepNext/>
        <w:rPr>
          <w:rtl/>
        </w:rPr>
      </w:pPr>
      <w:bookmarkStart w:id="8859" w:name="ET_speakercontinue_6353_12"/>
      <w:r w:rsidRPr="00673F67">
        <w:rPr>
          <w:rStyle w:val="TagStyle"/>
          <w:rtl/>
        </w:rPr>
        <w:t xml:space="preserve"> &lt;&lt; דובר_המשך &gt;&gt; </w:t>
      </w:r>
      <w:r>
        <w:rPr>
          <w:rtl/>
        </w:rPr>
        <w:t>חנוך דב מלביצקי (הליכוד):</w:t>
      </w:r>
      <w:r w:rsidRPr="00673F67">
        <w:rPr>
          <w:rStyle w:val="TagStyle"/>
          <w:rtl/>
        </w:rPr>
        <w:t xml:space="preserve"> &lt;&lt; דובר_המשך &gt;&gt;</w:t>
      </w:r>
      <w:r>
        <w:rPr>
          <w:rtl/>
        </w:rPr>
        <w:t xml:space="preserve">   </w:t>
      </w:r>
      <w:bookmarkEnd w:id="8859"/>
    </w:p>
    <w:p w:rsidR="00582BCE" w:rsidRDefault="00582BCE" w:rsidP="00D23E4A">
      <w:pPr>
        <w:rPr>
          <w:rtl/>
        </w:rPr>
      </w:pPr>
    </w:p>
    <w:p w:rsidR="00582BCE" w:rsidRDefault="00582BCE" w:rsidP="00DE6017">
      <w:pPr>
        <w:rPr>
          <w:rtl/>
        </w:rPr>
      </w:pPr>
      <w:r>
        <w:rPr>
          <w:rFonts w:hint="cs"/>
          <w:rtl/>
        </w:rPr>
        <w:t xml:space="preserve">לא, אבל </w:t>
      </w:r>
      <w:bookmarkStart w:id="8860" w:name="_ETM_Q21_406000"/>
      <w:bookmarkEnd w:id="8860"/>
      <w:r>
        <w:rPr>
          <w:rFonts w:hint="cs"/>
          <w:rtl/>
        </w:rPr>
        <w:t>אני לא בחור ישיבה. אילו הייתי בחור ישיבה והייתי בגיל</w:t>
      </w:r>
      <w:bookmarkStart w:id="8861" w:name="_ETM_Q21_410000"/>
      <w:bookmarkEnd w:id="8861"/>
      <w:r>
        <w:rPr>
          <w:rFonts w:hint="cs"/>
          <w:rtl/>
        </w:rPr>
        <w:t xml:space="preserve"> גיוס, והייתי לומד תורה כמו שצריך, אז לא היה צריך להטיל עליי סנקציות, בטח ובטח אם יש חוק שקובע מכסות, שלא מטילים</w:t>
      </w:r>
      <w:bookmarkStart w:id="8862" w:name="_ETM_Q21_419000"/>
      <w:bookmarkEnd w:id="8862"/>
      <w:r>
        <w:rPr>
          <w:rFonts w:hint="cs"/>
          <w:rtl/>
        </w:rPr>
        <w:t xml:space="preserve"> סנקציות אם עומדים במכסות. המטרה להטיל סנקציות על אנשים בגלל שהם לומדים תורה היא בעייתית מאוד, בלשון </w:t>
      </w:r>
      <w:bookmarkStart w:id="8863" w:name="_ETM_Q21_430000"/>
      <w:bookmarkEnd w:id="8863"/>
      <w:r>
        <w:rPr>
          <w:rFonts w:hint="cs"/>
          <w:rtl/>
        </w:rPr>
        <w:t>המעטה, והיא לא תהיה. תודה, אדוני.</w:t>
      </w:r>
    </w:p>
    <w:p w:rsidR="00582BCE" w:rsidRDefault="00582BCE" w:rsidP="00DE6017">
      <w:pPr>
        <w:rPr>
          <w:rtl/>
        </w:rPr>
      </w:pPr>
    </w:p>
    <w:p w:rsidR="00582BCE" w:rsidRDefault="00582BCE" w:rsidP="00DE6017">
      <w:pPr>
        <w:pStyle w:val="af6"/>
        <w:keepNext/>
        <w:rPr>
          <w:rtl/>
        </w:rPr>
      </w:pPr>
      <w:bookmarkStart w:id="8864" w:name="ET_yor_6598_13"/>
      <w:r w:rsidRPr="00673F67">
        <w:rPr>
          <w:rStyle w:val="TagStyle"/>
          <w:rtl/>
        </w:rPr>
        <w:t xml:space="preserve"> &lt;&lt; יור &gt;&gt; </w:t>
      </w:r>
      <w:r>
        <w:rPr>
          <w:rtl/>
        </w:rPr>
        <w:t>היו"ר משה סולומון:</w:t>
      </w:r>
      <w:r w:rsidRPr="00673F67">
        <w:rPr>
          <w:rStyle w:val="TagStyle"/>
          <w:rtl/>
        </w:rPr>
        <w:t xml:space="preserve"> &lt;&lt; יור &gt;&gt;</w:t>
      </w:r>
      <w:r>
        <w:rPr>
          <w:rtl/>
        </w:rPr>
        <w:t xml:space="preserve">   </w:t>
      </w:r>
      <w:bookmarkEnd w:id="8864"/>
    </w:p>
    <w:p w:rsidR="00582BCE" w:rsidRDefault="00582BCE" w:rsidP="00D23E4A">
      <w:pPr>
        <w:rPr>
          <w:rtl/>
        </w:rPr>
      </w:pPr>
    </w:p>
    <w:p w:rsidR="00582BCE" w:rsidRDefault="00582BCE" w:rsidP="00DE6017">
      <w:pPr>
        <w:rPr>
          <w:rtl/>
        </w:rPr>
      </w:pPr>
      <w:r>
        <w:rPr>
          <w:rFonts w:hint="cs"/>
          <w:rtl/>
        </w:rPr>
        <w:t xml:space="preserve">תודה רבה. </w:t>
      </w:r>
    </w:p>
    <w:p w:rsidR="00582BCE" w:rsidRDefault="00582BCE" w:rsidP="00DE6017">
      <w:pPr>
        <w:rPr>
          <w:rtl/>
        </w:rPr>
      </w:pPr>
    </w:p>
    <w:p w:rsidR="00582BCE" w:rsidRDefault="00582BCE" w:rsidP="00313071">
      <w:pPr>
        <w:rPr>
          <w:rtl/>
        </w:rPr>
      </w:pPr>
      <w:r>
        <w:rPr>
          <w:rFonts w:hint="cs"/>
          <w:rtl/>
        </w:rPr>
        <w:t xml:space="preserve">אם כן, חברי הכנסת, אנחנו עוברים להצבעה על הצעת חוק שירותי תעופה (פיצויי וסיוע בשל ביטול טיסה או שינוי בתנאיה) (תיקון </w:t>
      </w:r>
      <w:r>
        <w:rPr>
          <w:rtl/>
        </w:rPr>
        <w:t>–</w:t>
      </w:r>
      <w:r>
        <w:rPr>
          <w:rFonts w:hint="cs"/>
          <w:rtl/>
        </w:rPr>
        <w:t xml:space="preserve"> הודעה לגבי ביטול </w:t>
      </w:r>
      <w:bookmarkStart w:id="8865" w:name="_ETM_Q21_439000"/>
      <w:bookmarkEnd w:id="8865"/>
      <w:r>
        <w:rPr>
          <w:rFonts w:hint="cs"/>
          <w:rtl/>
        </w:rPr>
        <w:t>או שינוי במועד הטיסה), התשפ"ה</w:t>
      </w:r>
      <w:r>
        <w:rPr>
          <w:rFonts w:hint="eastAsia"/>
          <w:rtl/>
        </w:rPr>
        <w:t>–</w:t>
      </w:r>
      <w:r>
        <w:rPr>
          <w:rFonts w:hint="cs"/>
          <w:rtl/>
        </w:rPr>
        <w:t>2025. ההצבעה תהיה שמית.</w:t>
      </w:r>
      <w:bookmarkStart w:id="8866" w:name="_ETM_Q21_448000"/>
      <w:bookmarkEnd w:id="8866"/>
      <w:r>
        <w:rPr>
          <w:rFonts w:hint="cs"/>
          <w:rtl/>
        </w:rPr>
        <w:t xml:space="preserve"> </w:t>
      </w:r>
      <w:r w:rsidR="00313071">
        <w:rPr>
          <w:rFonts w:hint="cs"/>
          <w:rtl/>
        </w:rPr>
        <w:t xml:space="preserve">סגנית </w:t>
      </w:r>
      <w:r>
        <w:rPr>
          <w:rFonts w:hint="cs"/>
          <w:rtl/>
        </w:rPr>
        <w:t>מזכיר הכנסת, אנא קראי בשמות חברי הכנסת להצבעה.</w:t>
      </w:r>
    </w:p>
    <w:p w:rsidR="00582BCE" w:rsidRDefault="00582BCE" w:rsidP="00DE6017">
      <w:pPr>
        <w:rPr>
          <w:rtl/>
        </w:rPr>
      </w:pPr>
    </w:p>
    <w:p w:rsidR="00582BCE" w:rsidRDefault="00582BCE" w:rsidP="00DE6017">
      <w:pPr>
        <w:pStyle w:val="af1"/>
        <w:rPr>
          <w:rtl/>
        </w:rPr>
      </w:pPr>
      <w:r>
        <w:rPr>
          <w:rFonts w:hint="cs"/>
          <w:rtl/>
        </w:rPr>
        <w:t>הצבעה שמית</w:t>
      </w:r>
    </w:p>
    <w:p w:rsidR="00582BCE" w:rsidRDefault="00582BCE" w:rsidP="00DE6017">
      <w:pPr>
        <w:rPr>
          <w:rtl/>
        </w:rPr>
      </w:pPr>
    </w:p>
    <w:p w:rsidR="00582BCE" w:rsidRDefault="00582BCE" w:rsidP="00DE6017">
      <w:pPr>
        <w:pStyle w:val="af5"/>
        <w:keepNext/>
        <w:rPr>
          <w:rtl/>
        </w:rPr>
      </w:pPr>
      <w:bookmarkStart w:id="8867" w:name="ET_interruption_6118_14"/>
      <w:r w:rsidRPr="00673F67">
        <w:rPr>
          <w:rStyle w:val="TagStyle"/>
          <w:rtl/>
        </w:rPr>
        <w:t xml:space="preserve"> &lt;&lt; קריאה &gt;&gt; </w:t>
      </w:r>
      <w:r>
        <w:rPr>
          <w:rtl/>
        </w:rPr>
        <w:t>סגנית מזכיר הכנסת אלינור ימין:</w:t>
      </w:r>
      <w:r w:rsidRPr="00673F67">
        <w:rPr>
          <w:rStyle w:val="TagStyle"/>
          <w:rtl/>
        </w:rPr>
        <w:t xml:space="preserve"> &lt;&lt; קריאה &gt;&gt;</w:t>
      </w:r>
      <w:r>
        <w:rPr>
          <w:rtl/>
        </w:rPr>
        <w:t xml:space="preserve">   </w:t>
      </w:r>
      <w:bookmarkEnd w:id="8867"/>
    </w:p>
    <w:p w:rsidR="00582BCE" w:rsidRDefault="00582BCE" w:rsidP="00DE6017">
      <w:pPr>
        <w:ind w:firstLine="0"/>
        <w:rPr>
          <w:rtl/>
        </w:rPr>
      </w:pPr>
      <w:r>
        <w:rPr>
          <w:rFonts w:hint="cs"/>
          <w:rtl/>
        </w:rPr>
        <w:t>(קוראת בשמות חברי הכנסת)</w:t>
      </w:r>
    </w:p>
    <w:p w:rsidR="00582BCE" w:rsidRPr="00673F67" w:rsidRDefault="00582BCE" w:rsidP="00DE6017">
      <w:pPr>
        <w:rPr>
          <w:rtl/>
        </w:rPr>
      </w:pPr>
    </w:p>
    <w:p w:rsidR="00582BCE" w:rsidRDefault="00582BCE" w:rsidP="00DE6017">
      <w:pPr>
        <w:rPr>
          <w:rtl/>
        </w:rPr>
      </w:pPr>
      <w:r>
        <w:rPr>
          <w:rtl/>
        </w:rPr>
        <w:t>משה אבוטבול</w:t>
      </w:r>
      <w:r>
        <w:rPr>
          <w:rtl/>
        </w:rPr>
        <w:tab/>
      </w:r>
      <w:r>
        <w:rPr>
          <w:rtl/>
        </w:rPr>
        <w:tab/>
        <w:t>–   אינו נוכח</w:t>
      </w:r>
    </w:p>
    <w:p w:rsidR="00582BCE" w:rsidRDefault="00582BCE" w:rsidP="00DE6017">
      <w:pPr>
        <w:rPr>
          <w:rtl/>
        </w:rPr>
      </w:pPr>
      <w:r>
        <w:rPr>
          <w:rtl/>
        </w:rPr>
        <w:t>יולי יואל אדלשטיין</w:t>
      </w:r>
      <w:r>
        <w:rPr>
          <w:rtl/>
        </w:rPr>
        <w:tab/>
        <w:t>–   אינו נוכח</w:t>
      </w:r>
    </w:p>
    <w:p w:rsidR="00582BCE" w:rsidRDefault="00582BCE" w:rsidP="00DE6017">
      <w:pPr>
        <w:rPr>
          <w:rtl/>
        </w:rPr>
      </w:pPr>
      <w:r>
        <w:rPr>
          <w:rtl/>
        </w:rPr>
        <w:t>אמיר אוחנה</w:t>
      </w:r>
      <w:r>
        <w:rPr>
          <w:rtl/>
        </w:rPr>
        <w:tab/>
      </w:r>
      <w:r>
        <w:rPr>
          <w:rtl/>
        </w:rPr>
        <w:tab/>
        <w:t>–   אינו נוכח</w:t>
      </w:r>
    </w:p>
    <w:p w:rsidR="00582BCE" w:rsidRDefault="00582BCE" w:rsidP="00DE6017">
      <w:pPr>
        <w:rPr>
          <w:rtl/>
        </w:rPr>
      </w:pPr>
      <w:r>
        <w:rPr>
          <w:rtl/>
        </w:rPr>
        <w:t>ינון אזולאי</w:t>
      </w:r>
      <w:r>
        <w:rPr>
          <w:rtl/>
        </w:rPr>
        <w:tab/>
      </w:r>
      <w:r>
        <w:rPr>
          <w:rtl/>
        </w:rPr>
        <w:tab/>
        <w:t>–   אינו נוכח</w:t>
      </w:r>
    </w:p>
    <w:p w:rsidR="00582BCE" w:rsidRDefault="00582BCE" w:rsidP="00DE6017">
      <w:pPr>
        <w:rPr>
          <w:rtl/>
        </w:rPr>
      </w:pPr>
      <w:r>
        <w:rPr>
          <w:rtl/>
        </w:rPr>
        <w:t>גדי איזנקוט</w:t>
      </w:r>
      <w:r>
        <w:rPr>
          <w:rtl/>
        </w:rPr>
        <w:tab/>
      </w:r>
      <w:r>
        <w:rPr>
          <w:rtl/>
        </w:rPr>
        <w:tab/>
        <w:t>–   אינו נוכח</w:t>
      </w:r>
    </w:p>
    <w:p w:rsidR="00582BCE" w:rsidRDefault="00582BCE" w:rsidP="00DE6017">
      <w:pPr>
        <w:rPr>
          <w:rtl/>
        </w:rPr>
      </w:pPr>
      <w:r>
        <w:rPr>
          <w:rtl/>
        </w:rPr>
        <w:t>ישראל אייכלר</w:t>
      </w:r>
      <w:r>
        <w:rPr>
          <w:rtl/>
        </w:rPr>
        <w:tab/>
      </w:r>
      <w:r>
        <w:rPr>
          <w:rtl/>
        </w:rPr>
        <w:tab/>
        <w:t>–   אינו נוכח</w:t>
      </w:r>
    </w:p>
    <w:p w:rsidR="00582BCE" w:rsidRDefault="00582BCE" w:rsidP="00DE6017">
      <w:pPr>
        <w:rPr>
          <w:rtl/>
        </w:rPr>
      </w:pPr>
      <w:r>
        <w:rPr>
          <w:rtl/>
        </w:rPr>
        <w:t>דן אילוז</w:t>
      </w:r>
      <w:r>
        <w:rPr>
          <w:rtl/>
        </w:rPr>
        <w:tab/>
      </w:r>
      <w:r>
        <w:rPr>
          <w:rtl/>
        </w:rPr>
        <w:tab/>
      </w:r>
      <w:r>
        <w:rPr>
          <w:rtl/>
        </w:rPr>
        <w:tab/>
        <w:t>–   בעד</w:t>
      </w:r>
    </w:p>
    <w:p w:rsidR="00582BCE" w:rsidRDefault="00582BCE" w:rsidP="00DE6017">
      <w:pPr>
        <w:rPr>
          <w:rtl/>
        </w:rPr>
      </w:pPr>
      <w:r>
        <w:rPr>
          <w:rtl/>
        </w:rPr>
        <w:t>ואליד אלהואשלה</w:t>
      </w:r>
      <w:r>
        <w:rPr>
          <w:rtl/>
        </w:rPr>
        <w:tab/>
      </w:r>
      <w:r>
        <w:rPr>
          <w:rtl/>
        </w:rPr>
        <w:tab/>
        <w:t>–   אינו נוכח</w:t>
      </w:r>
    </w:p>
    <w:p w:rsidR="00582BCE" w:rsidRDefault="00582BCE" w:rsidP="00DE6017">
      <w:pPr>
        <w:rPr>
          <w:rtl/>
        </w:rPr>
      </w:pPr>
      <w:r>
        <w:rPr>
          <w:rtl/>
        </w:rPr>
        <w:t>קארין אלהרר</w:t>
      </w:r>
      <w:r>
        <w:rPr>
          <w:rtl/>
        </w:rPr>
        <w:tab/>
      </w:r>
      <w:r>
        <w:rPr>
          <w:rtl/>
        </w:rPr>
        <w:tab/>
        <w:t>–   אינה נוכחת</w:t>
      </w:r>
    </w:p>
    <w:p w:rsidR="00582BCE" w:rsidRDefault="00582BCE" w:rsidP="00DE6017">
      <w:pPr>
        <w:rPr>
          <w:rtl/>
        </w:rPr>
      </w:pPr>
      <w:r>
        <w:rPr>
          <w:rtl/>
        </w:rPr>
        <w:t>עמיחי אליהו</w:t>
      </w:r>
      <w:r>
        <w:rPr>
          <w:rtl/>
        </w:rPr>
        <w:tab/>
      </w:r>
      <w:r>
        <w:rPr>
          <w:rtl/>
        </w:rPr>
        <w:tab/>
        <w:t>–   אינו נוכח</w:t>
      </w:r>
    </w:p>
    <w:p w:rsidR="00582BCE" w:rsidRDefault="00582BCE" w:rsidP="00DE6017">
      <w:pPr>
        <w:rPr>
          <w:rtl/>
        </w:rPr>
      </w:pPr>
      <w:r>
        <w:rPr>
          <w:rtl/>
        </w:rPr>
        <w:t>זאב אלקין</w:t>
      </w:r>
      <w:r>
        <w:rPr>
          <w:rtl/>
        </w:rPr>
        <w:tab/>
      </w:r>
      <w:r>
        <w:rPr>
          <w:rtl/>
        </w:rPr>
        <w:tab/>
        <w:t>–   אינו נוכח</w:t>
      </w:r>
    </w:p>
    <w:p w:rsidR="00582BCE" w:rsidRDefault="00582BCE" w:rsidP="00DE6017">
      <w:pPr>
        <w:rPr>
          <w:rtl/>
        </w:rPr>
      </w:pPr>
      <w:r>
        <w:rPr>
          <w:rtl/>
        </w:rPr>
        <w:t>משה ארבל</w:t>
      </w:r>
      <w:r>
        <w:rPr>
          <w:rtl/>
        </w:rPr>
        <w:tab/>
      </w:r>
      <w:r>
        <w:rPr>
          <w:rtl/>
        </w:rPr>
        <w:tab/>
        <w:t>–   אינו נוכח</w:t>
      </w:r>
    </w:p>
    <w:p w:rsidR="00582BCE" w:rsidRDefault="00582BCE" w:rsidP="00DE6017">
      <w:pPr>
        <w:rPr>
          <w:rtl/>
        </w:rPr>
      </w:pPr>
      <w:r>
        <w:rPr>
          <w:rtl/>
        </w:rPr>
        <w:t>יעקב אשר</w:t>
      </w:r>
      <w:r>
        <w:rPr>
          <w:rtl/>
        </w:rPr>
        <w:tab/>
      </w:r>
      <w:r>
        <w:rPr>
          <w:rtl/>
        </w:rPr>
        <w:tab/>
        <w:t>–   אינו נוכח</w:t>
      </w:r>
    </w:p>
    <w:p w:rsidR="00582BCE" w:rsidRDefault="00582BCE" w:rsidP="00DE6017">
      <w:pPr>
        <w:rPr>
          <w:rtl/>
        </w:rPr>
      </w:pPr>
      <w:r>
        <w:rPr>
          <w:rtl/>
        </w:rPr>
        <w:t>אביחי אברהם בוארון</w:t>
      </w:r>
      <w:r>
        <w:rPr>
          <w:rtl/>
        </w:rPr>
        <w:tab/>
        <w:t>–   בעד</w:t>
      </w:r>
    </w:p>
    <w:p w:rsidR="00582BCE" w:rsidRDefault="00582BCE" w:rsidP="00DE6017">
      <w:pPr>
        <w:rPr>
          <w:rtl/>
        </w:rPr>
      </w:pPr>
      <w:r>
        <w:rPr>
          <w:rtl/>
        </w:rPr>
        <w:t>אוריאל בוסו</w:t>
      </w:r>
      <w:r>
        <w:rPr>
          <w:rtl/>
        </w:rPr>
        <w:tab/>
      </w:r>
      <w:r>
        <w:rPr>
          <w:rtl/>
        </w:rPr>
        <w:tab/>
        <w:t>–   אינו נוכח</w:t>
      </w:r>
    </w:p>
    <w:p w:rsidR="00582BCE" w:rsidRDefault="00582BCE" w:rsidP="00DE6017">
      <w:pPr>
        <w:rPr>
          <w:rtl/>
        </w:rPr>
      </w:pPr>
      <w:r>
        <w:rPr>
          <w:rtl/>
        </w:rPr>
        <w:t>מישל בוסקילה</w:t>
      </w:r>
      <w:r>
        <w:rPr>
          <w:rtl/>
        </w:rPr>
        <w:tab/>
      </w:r>
      <w:r>
        <w:rPr>
          <w:rtl/>
        </w:rPr>
        <w:tab/>
        <w:t>–   אינו נוכח</w:t>
      </w:r>
    </w:p>
    <w:p w:rsidR="00582BCE" w:rsidRDefault="00582BCE" w:rsidP="00DE6017">
      <w:pPr>
        <w:rPr>
          <w:rtl/>
        </w:rPr>
      </w:pPr>
      <w:r>
        <w:rPr>
          <w:rtl/>
        </w:rPr>
        <w:t>דבי ביטון</w:t>
      </w:r>
      <w:r>
        <w:rPr>
          <w:rtl/>
        </w:rPr>
        <w:tab/>
      </w:r>
      <w:r>
        <w:rPr>
          <w:rtl/>
        </w:rPr>
        <w:tab/>
        <w:t>–   אינה נוכחת</w:t>
      </w:r>
    </w:p>
    <w:p w:rsidR="00582BCE" w:rsidRDefault="00582BCE" w:rsidP="00DE6017">
      <w:pPr>
        <w:rPr>
          <w:rtl/>
        </w:rPr>
      </w:pPr>
      <w:r>
        <w:rPr>
          <w:rtl/>
        </w:rPr>
        <w:t>מיכאל מרדכי ביטון</w:t>
      </w:r>
      <w:r>
        <w:rPr>
          <w:rtl/>
        </w:rPr>
        <w:tab/>
        <w:t>–   אינו נוכח</w:t>
      </w:r>
    </w:p>
    <w:p w:rsidR="00582BCE" w:rsidRDefault="00582BCE" w:rsidP="00DE6017">
      <w:pPr>
        <w:rPr>
          <w:rtl/>
        </w:rPr>
      </w:pPr>
      <w:r>
        <w:rPr>
          <w:rtl/>
        </w:rPr>
        <w:t>דוד ביטן</w:t>
      </w:r>
      <w:r>
        <w:rPr>
          <w:rtl/>
        </w:rPr>
        <w:tab/>
      </w:r>
      <w:r>
        <w:rPr>
          <w:rtl/>
        </w:rPr>
        <w:tab/>
      </w:r>
      <w:r>
        <w:rPr>
          <w:rtl/>
        </w:rPr>
        <w:tab/>
        <w:t>–   אינו נוכח</w:t>
      </w:r>
    </w:p>
    <w:p w:rsidR="00582BCE" w:rsidRDefault="00582BCE" w:rsidP="00DE6017">
      <w:pPr>
        <w:rPr>
          <w:rtl/>
        </w:rPr>
      </w:pPr>
      <w:r>
        <w:rPr>
          <w:rtl/>
        </w:rPr>
        <w:t>בועז ביסמוט</w:t>
      </w:r>
      <w:r>
        <w:rPr>
          <w:rtl/>
        </w:rPr>
        <w:tab/>
      </w:r>
      <w:r>
        <w:rPr>
          <w:rtl/>
        </w:rPr>
        <w:tab/>
        <w:t>–   בעד</w:t>
      </w:r>
    </w:p>
    <w:p w:rsidR="00582BCE" w:rsidRDefault="00582BCE" w:rsidP="00DE6017">
      <w:pPr>
        <w:rPr>
          <w:rtl/>
        </w:rPr>
      </w:pPr>
      <w:r>
        <w:rPr>
          <w:rtl/>
        </w:rPr>
        <w:t>ולדימיר בליאק</w:t>
      </w:r>
      <w:r>
        <w:rPr>
          <w:rtl/>
        </w:rPr>
        <w:tab/>
      </w:r>
      <w:r>
        <w:rPr>
          <w:rtl/>
        </w:rPr>
        <w:tab/>
        <w:t>–   אינו נוכח</w:t>
      </w:r>
    </w:p>
    <w:p w:rsidR="00582BCE" w:rsidRDefault="00582BCE" w:rsidP="00DE6017">
      <w:pPr>
        <w:rPr>
          <w:rtl/>
        </w:rPr>
      </w:pPr>
      <w:r>
        <w:rPr>
          <w:rtl/>
        </w:rPr>
        <w:t>מירב בן ארי</w:t>
      </w:r>
      <w:r>
        <w:rPr>
          <w:rtl/>
        </w:rPr>
        <w:tab/>
      </w:r>
      <w:r>
        <w:rPr>
          <w:rtl/>
        </w:rPr>
        <w:tab/>
        <w:t>–   נגד</w:t>
      </w:r>
    </w:p>
    <w:p w:rsidR="00582BCE" w:rsidRDefault="00582BCE" w:rsidP="00DE6017">
      <w:pPr>
        <w:rPr>
          <w:rtl/>
        </w:rPr>
      </w:pPr>
      <w:r>
        <w:rPr>
          <w:rtl/>
        </w:rPr>
        <w:t>רם בן ברק</w:t>
      </w:r>
      <w:r>
        <w:rPr>
          <w:rtl/>
        </w:rPr>
        <w:tab/>
      </w:r>
      <w:r>
        <w:rPr>
          <w:rtl/>
        </w:rPr>
        <w:tab/>
        <w:t>–   אינו נוכח</w:t>
      </w:r>
    </w:p>
    <w:p w:rsidR="00582BCE" w:rsidRDefault="00582BCE" w:rsidP="00DE6017">
      <w:pPr>
        <w:rPr>
          <w:rtl/>
        </w:rPr>
      </w:pPr>
      <w:r>
        <w:rPr>
          <w:rtl/>
        </w:rPr>
        <w:t>איתמר בן גביר</w:t>
      </w:r>
      <w:r>
        <w:rPr>
          <w:rtl/>
        </w:rPr>
        <w:tab/>
      </w:r>
      <w:r>
        <w:rPr>
          <w:rtl/>
        </w:rPr>
        <w:tab/>
        <w:t>–   אינו נוכח</w:t>
      </w:r>
    </w:p>
    <w:p w:rsidR="00582BCE" w:rsidRDefault="00582BCE" w:rsidP="00DE6017">
      <w:pPr>
        <w:rPr>
          <w:rtl/>
        </w:rPr>
      </w:pPr>
      <w:r>
        <w:rPr>
          <w:rtl/>
        </w:rPr>
        <w:t>אברהם בצלאל</w:t>
      </w:r>
      <w:r>
        <w:rPr>
          <w:rtl/>
        </w:rPr>
        <w:tab/>
      </w:r>
      <w:r>
        <w:rPr>
          <w:rtl/>
        </w:rPr>
        <w:tab/>
        <w:t>–   אינו נוכח</w:t>
      </w:r>
    </w:p>
    <w:p w:rsidR="00582BCE" w:rsidRDefault="00582BCE" w:rsidP="00DE6017">
      <w:pPr>
        <w:rPr>
          <w:rtl/>
        </w:rPr>
      </w:pPr>
      <w:r>
        <w:rPr>
          <w:rtl/>
        </w:rPr>
        <w:t>אליהו ברוכי</w:t>
      </w:r>
      <w:r>
        <w:rPr>
          <w:rtl/>
        </w:rPr>
        <w:tab/>
      </w:r>
      <w:r>
        <w:rPr>
          <w:rtl/>
        </w:rPr>
        <w:tab/>
        <w:t>–   בעד</w:t>
      </w:r>
    </w:p>
    <w:p w:rsidR="00582BCE" w:rsidRDefault="00582BCE" w:rsidP="00DE6017">
      <w:pPr>
        <w:rPr>
          <w:rtl/>
        </w:rPr>
      </w:pPr>
      <w:r>
        <w:rPr>
          <w:rtl/>
        </w:rPr>
        <w:t>ניר ברקת</w:t>
      </w:r>
      <w:r>
        <w:rPr>
          <w:rtl/>
        </w:rPr>
        <w:tab/>
      </w:r>
      <w:r>
        <w:rPr>
          <w:rtl/>
        </w:rPr>
        <w:tab/>
        <w:t>–   בעד</w:t>
      </w:r>
    </w:p>
    <w:p w:rsidR="00582BCE" w:rsidRDefault="00582BCE" w:rsidP="00DE6017">
      <w:pPr>
        <w:rPr>
          <w:rtl/>
        </w:rPr>
      </w:pPr>
      <w:r>
        <w:rPr>
          <w:rtl/>
        </w:rPr>
        <w:t>ששון ששי גואטה</w:t>
      </w:r>
      <w:r>
        <w:rPr>
          <w:rtl/>
        </w:rPr>
        <w:tab/>
      </w:r>
      <w:r>
        <w:rPr>
          <w:rtl/>
        </w:rPr>
        <w:tab/>
        <w:t>–   בעד</w:t>
      </w:r>
    </w:p>
    <w:p w:rsidR="00582BCE" w:rsidRDefault="00582BCE" w:rsidP="00DE6017">
      <w:pPr>
        <w:rPr>
          <w:rtl/>
        </w:rPr>
      </w:pPr>
      <w:r>
        <w:rPr>
          <w:rtl/>
        </w:rPr>
        <w:t>טלי גוטליב</w:t>
      </w:r>
      <w:r>
        <w:rPr>
          <w:rtl/>
        </w:rPr>
        <w:tab/>
      </w:r>
      <w:r>
        <w:rPr>
          <w:rtl/>
        </w:rPr>
        <w:tab/>
        <w:t>–   בעד</w:t>
      </w:r>
    </w:p>
    <w:p w:rsidR="00582BCE" w:rsidRDefault="00582BCE" w:rsidP="00DE6017">
      <w:pPr>
        <w:rPr>
          <w:rtl/>
        </w:rPr>
      </w:pPr>
      <w:r>
        <w:rPr>
          <w:rtl/>
        </w:rPr>
        <w:t>מאי גולן</w:t>
      </w:r>
      <w:r>
        <w:rPr>
          <w:rtl/>
        </w:rPr>
        <w:tab/>
      </w:r>
      <w:r>
        <w:rPr>
          <w:rtl/>
        </w:rPr>
        <w:tab/>
      </w:r>
      <w:r>
        <w:rPr>
          <w:rtl/>
        </w:rPr>
        <w:tab/>
        <w:t>–   בעד</w:t>
      </w:r>
    </w:p>
    <w:p w:rsidR="00582BCE" w:rsidRDefault="00582BCE" w:rsidP="00DE6017">
      <w:pPr>
        <w:rPr>
          <w:rtl/>
        </w:rPr>
      </w:pPr>
      <w:r>
        <w:rPr>
          <w:rtl/>
        </w:rPr>
        <w:t>גילה גמליאל</w:t>
      </w:r>
      <w:r>
        <w:rPr>
          <w:rtl/>
        </w:rPr>
        <w:tab/>
      </w:r>
      <w:r>
        <w:rPr>
          <w:rtl/>
        </w:rPr>
        <w:tab/>
        <w:t>–   אינה נוכחת</w:t>
      </w:r>
    </w:p>
    <w:p w:rsidR="00582BCE" w:rsidRDefault="00582BCE" w:rsidP="00DE6017">
      <w:pPr>
        <w:rPr>
          <w:rtl/>
        </w:rPr>
      </w:pPr>
      <w:r>
        <w:rPr>
          <w:rtl/>
        </w:rPr>
        <w:t>בנימין גנץ</w:t>
      </w:r>
      <w:r>
        <w:rPr>
          <w:rtl/>
        </w:rPr>
        <w:tab/>
      </w:r>
      <w:r>
        <w:rPr>
          <w:rtl/>
        </w:rPr>
        <w:tab/>
        <w:t>–   אינו נוכח</w:t>
      </w:r>
    </w:p>
    <w:p w:rsidR="00582BCE" w:rsidRDefault="00582BCE" w:rsidP="00DE6017">
      <w:pPr>
        <w:rPr>
          <w:rtl/>
        </w:rPr>
      </w:pPr>
      <w:r>
        <w:rPr>
          <w:rtl/>
        </w:rPr>
        <w:t>משה גפני</w:t>
      </w:r>
      <w:r>
        <w:rPr>
          <w:rtl/>
        </w:rPr>
        <w:tab/>
      </w:r>
      <w:r>
        <w:rPr>
          <w:rtl/>
        </w:rPr>
        <w:tab/>
        <w:t>–   אינו נוכח</w:t>
      </w:r>
    </w:p>
    <w:p w:rsidR="00582BCE" w:rsidRDefault="00582BCE" w:rsidP="00DE6017">
      <w:pPr>
        <w:rPr>
          <w:rtl/>
        </w:rPr>
      </w:pPr>
      <w:r>
        <w:rPr>
          <w:rtl/>
        </w:rPr>
        <w:t>סימון דוידסון</w:t>
      </w:r>
      <w:r>
        <w:rPr>
          <w:rtl/>
        </w:rPr>
        <w:tab/>
      </w:r>
      <w:r>
        <w:rPr>
          <w:rtl/>
        </w:rPr>
        <w:tab/>
        <w:t>–   אינו נוכח</w:t>
      </w:r>
    </w:p>
    <w:p w:rsidR="00582BCE" w:rsidRDefault="00582BCE" w:rsidP="00DE6017">
      <w:pPr>
        <w:rPr>
          <w:rtl/>
        </w:rPr>
      </w:pPr>
      <w:r>
        <w:rPr>
          <w:rtl/>
        </w:rPr>
        <w:t>אבי דיכטר</w:t>
      </w:r>
      <w:r>
        <w:rPr>
          <w:rtl/>
        </w:rPr>
        <w:tab/>
      </w:r>
      <w:r>
        <w:rPr>
          <w:rtl/>
        </w:rPr>
        <w:tab/>
        <w:t>–   בעד</w:t>
      </w:r>
    </w:p>
    <w:p w:rsidR="00582BCE" w:rsidRDefault="00582BCE" w:rsidP="00DE6017">
      <w:pPr>
        <w:rPr>
          <w:rtl/>
        </w:rPr>
      </w:pPr>
      <w:r>
        <w:rPr>
          <w:rtl/>
        </w:rPr>
        <w:t>גלית דיסטל אטבריאן</w:t>
      </w:r>
      <w:r>
        <w:rPr>
          <w:rtl/>
        </w:rPr>
        <w:tab/>
        <w:t>–   בעד</w:t>
      </w:r>
    </w:p>
    <w:p w:rsidR="00582BCE" w:rsidRDefault="00582BCE" w:rsidP="00DE6017">
      <w:pPr>
        <w:rPr>
          <w:rtl/>
        </w:rPr>
      </w:pPr>
      <w:r>
        <w:rPr>
          <w:rtl/>
        </w:rPr>
        <w:t>אלי דלל</w:t>
      </w:r>
      <w:r>
        <w:rPr>
          <w:rtl/>
        </w:rPr>
        <w:tab/>
      </w:r>
      <w:r>
        <w:rPr>
          <w:rtl/>
        </w:rPr>
        <w:tab/>
      </w:r>
      <w:r>
        <w:rPr>
          <w:rtl/>
        </w:rPr>
        <w:tab/>
        <w:t>–   בעד</w:t>
      </w:r>
    </w:p>
    <w:p w:rsidR="00582BCE" w:rsidRDefault="00582BCE" w:rsidP="00DE6017">
      <w:pPr>
        <w:rPr>
          <w:rtl/>
        </w:rPr>
      </w:pPr>
      <w:r>
        <w:rPr>
          <w:rtl/>
        </w:rPr>
        <w:t>שלום דנינו</w:t>
      </w:r>
      <w:r>
        <w:rPr>
          <w:rtl/>
        </w:rPr>
        <w:tab/>
      </w:r>
      <w:r>
        <w:rPr>
          <w:rtl/>
        </w:rPr>
        <w:tab/>
        <w:t>–   אינו נוכח</w:t>
      </w:r>
    </w:p>
    <w:p w:rsidR="00582BCE" w:rsidRDefault="00582BCE" w:rsidP="00DE6017">
      <w:pPr>
        <w:rPr>
          <w:rtl/>
        </w:rPr>
      </w:pPr>
      <w:r>
        <w:rPr>
          <w:rtl/>
        </w:rPr>
        <w:t>אריה מכלוף דרעי</w:t>
      </w:r>
      <w:r>
        <w:rPr>
          <w:rtl/>
        </w:rPr>
        <w:tab/>
        <w:t>–   אינו נוכח</w:t>
      </w:r>
    </w:p>
    <w:p w:rsidR="00582BCE" w:rsidRDefault="00582BCE" w:rsidP="00DE6017">
      <w:pPr>
        <w:rPr>
          <w:rtl/>
        </w:rPr>
      </w:pPr>
      <w:r>
        <w:rPr>
          <w:rtl/>
        </w:rPr>
        <w:t>עמית הלוי</w:t>
      </w:r>
      <w:r>
        <w:rPr>
          <w:rtl/>
        </w:rPr>
        <w:tab/>
      </w:r>
      <w:r>
        <w:rPr>
          <w:rtl/>
        </w:rPr>
        <w:tab/>
        <w:t>–   בעד</w:t>
      </w:r>
    </w:p>
    <w:p w:rsidR="00582BCE" w:rsidRDefault="00582BCE" w:rsidP="00DE6017">
      <w:pPr>
        <w:rPr>
          <w:rtl/>
        </w:rPr>
      </w:pPr>
      <w:r>
        <w:rPr>
          <w:rtl/>
        </w:rPr>
        <w:t>שרן מרים השכל</w:t>
      </w:r>
      <w:r>
        <w:rPr>
          <w:rtl/>
        </w:rPr>
        <w:tab/>
      </w:r>
      <w:r>
        <w:rPr>
          <w:rtl/>
        </w:rPr>
        <w:tab/>
        <w:t>–   בעד</w:t>
      </w:r>
    </w:p>
    <w:p w:rsidR="00582BCE" w:rsidRDefault="00582BCE" w:rsidP="00DE6017">
      <w:pPr>
        <w:rPr>
          <w:rtl/>
        </w:rPr>
      </w:pPr>
      <w:r>
        <w:rPr>
          <w:rtl/>
        </w:rPr>
        <w:t>ניסים ואטורי</w:t>
      </w:r>
      <w:r>
        <w:rPr>
          <w:rtl/>
        </w:rPr>
        <w:tab/>
      </w:r>
      <w:r>
        <w:rPr>
          <w:rtl/>
        </w:rPr>
        <w:tab/>
        <w:t>–   בעד</w:t>
      </w:r>
    </w:p>
    <w:p w:rsidR="00582BCE" w:rsidRDefault="00582BCE" w:rsidP="00DE6017">
      <w:pPr>
        <w:rPr>
          <w:rtl/>
        </w:rPr>
      </w:pPr>
      <w:r>
        <w:rPr>
          <w:rtl/>
        </w:rPr>
        <w:t>מיכל מרים וולדיגר</w:t>
      </w:r>
      <w:r>
        <w:rPr>
          <w:rtl/>
        </w:rPr>
        <w:tab/>
        <w:t>–   אינה נוכחת</w:t>
      </w:r>
    </w:p>
    <w:p w:rsidR="00582BCE" w:rsidRDefault="00582BCE" w:rsidP="00DE6017">
      <w:pPr>
        <w:rPr>
          <w:rtl/>
        </w:rPr>
      </w:pPr>
      <w:r>
        <w:rPr>
          <w:rtl/>
        </w:rPr>
        <w:t>יצחק שמעון וסרלאוף</w:t>
      </w:r>
      <w:r>
        <w:rPr>
          <w:rtl/>
        </w:rPr>
        <w:tab/>
        <w:t>–   בעד</w:t>
      </w:r>
    </w:p>
    <w:p w:rsidR="00582BCE" w:rsidRDefault="00582BCE" w:rsidP="00DE6017">
      <w:pPr>
        <w:rPr>
          <w:rtl/>
        </w:rPr>
      </w:pPr>
      <w:r>
        <w:rPr>
          <w:rtl/>
        </w:rPr>
        <w:t>יאסר חוג'יראת</w:t>
      </w:r>
      <w:r>
        <w:rPr>
          <w:rtl/>
        </w:rPr>
        <w:tab/>
      </w:r>
      <w:r>
        <w:rPr>
          <w:rtl/>
        </w:rPr>
        <w:tab/>
        <w:t>–   נגד</w:t>
      </w:r>
    </w:p>
    <w:p w:rsidR="00582BCE" w:rsidRDefault="00582BCE" w:rsidP="00DE6017">
      <w:pPr>
        <w:rPr>
          <w:rtl/>
        </w:rPr>
      </w:pPr>
      <w:r>
        <w:rPr>
          <w:rtl/>
        </w:rPr>
        <w:t>אימאן ח'טיב יאסין</w:t>
      </w:r>
      <w:r>
        <w:rPr>
          <w:rtl/>
        </w:rPr>
        <w:tab/>
        <w:t>–   אינה נוכחת</w:t>
      </w:r>
    </w:p>
    <w:p w:rsidR="00582BCE" w:rsidRDefault="00582BCE" w:rsidP="00DE6017">
      <w:pPr>
        <w:rPr>
          <w:rtl/>
        </w:rPr>
      </w:pPr>
      <w:r>
        <w:rPr>
          <w:rtl/>
        </w:rPr>
        <w:t>ווליד טאהא</w:t>
      </w:r>
      <w:r>
        <w:rPr>
          <w:rtl/>
        </w:rPr>
        <w:tab/>
      </w:r>
      <w:r>
        <w:rPr>
          <w:rtl/>
        </w:rPr>
        <w:tab/>
        <w:t>–   אינו נוכח</w:t>
      </w:r>
    </w:p>
    <w:p w:rsidR="00582BCE" w:rsidRDefault="00582BCE" w:rsidP="00DE6017">
      <w:pPr>
        <w:rPr>
          <w:rtl/>
        </w:rPr>
      </w:pPr>
      <w:r>
        <w:rPr>
          <w:rtl/>
        </w:rPr>
        <w:t>בועז טופורובסקי</w:t>
      </w:r>
      <w:r>
        <w:rPr>
          <w:rtl/>
        </w:rPr>
        <w:tab/>
      </w:r>
      <w:r>
        <w:rPr>
          <w:rtl/>
        </w:rPr>
        <w:tab/>
        <w:t>–   אינו נוכח</w:t>
      </w:r>
    </w:p>
    <w:p w:rsidR="00582BCE" w:rsidRDefault="00582BCE" w:rsidP="00DE6017">
      <w:pPr>
        <w:rPr>
          <w:rtl/>
        </w:rPr>
      </w:pPr>
      <w:r>
        <w:rPr>
          <w:rtl/>
        </w:rPr>
        <w:t>משה טור פז</w:t>
      </w:r>
      <w:r>
        <w:rPr>
          <w:rtl/>
        </w:rPr>
        <w:tab/>
      </w:r>
      <w:r>
        <w:rPr>
          <w:rtl/>
        </w:rPr>
        <w:tab/>
        <w:t>–   נגד</w:t>
      </w:r>
    </w:p>
    <w:p w:rsidR="00582BCE" w:rsidRDefault="00582BCE" w:rsidP="00DE6017">
      <w:pPr>
        <w:rPr>
          <w:rtl/>
        </w:rPr>
      </w:pPr>
      <w:r>
        <w:rPr>
          <w:rtl/>
        </w:rPr>
        <w:t>אחמד טיבי</w:t>
      </w:r>
      <w:r>
        <w:rPr>
          <w:rtl/>
        </w:rPr>
        <w:tab/>
      </w:r>
      <w:r>
        <w:rPr>
          <w:rtl/>
        </w:rPr>
        <w:tab/>
        <w:t>–   נגד</w:t>
      </w:r>
    </w:p>
    <w:p w:rsidR="00582BCE" w:rsidRDefault="00582BCE" w:rsidP="00DE6017">
      <w:pPr>
        <w:rPr>
          <w:rtl/>
        </w:rPr>
      </w:pPr>
      <w:r>
        <w:rPr>
          <w:rtl/>
        </w:rPr>
        <w:t>יוסף טייב</w:t>
      </w:r>
      <w:r>
        <w:rPr>
          <w:rtl/>
        </w:rPr>
        <w:tab/>
      </w:r>
      <w:r>
        <w:rPr>
          <w:rtl/>
        </w:rPr>
        <w:tab/>
        <w:t>–   אינו נוכח</w:t>
      </w:r>
    </w:p>
    <w:p w:rsidR="00582BCE" w:rsidRDefault="00582BCE" w:rsidP="00DE6017">
      <w:pPr>
        <w:rPr>
          <w:rtl/>
        </w:rPr>
      </w:pPr>
      <w:r>
        <w:rPr>
          <w:rtl/>
        </w:rPr>
        <w:t>אוהד טל</w:t>
      </w:r>
      <w:r>
        <w:rPr>
          <w:rtl/>
        </w:rPr>
        <w:tab/>
      </w:r>
      <w:r>
        <w:rPr>
          <w:rtl/>
        </w:rPr>
        <w:tab/>
      </w:r>
      <w:r>
        <w:rPr>
          <w:rtl/>
        </w:rPr>
        <w:tab/>
        <w:t>–   אינו נוכח</w:t>
      </w:r>
    </w:p>
    <w:p w:rsidR="00582BCE" w:rsidRDefault="00582BCE" w:rsidP="00DE6017">
      <w:pPr>
        <w:rPr>
          <w:rtl/>
        </w:rPr>
      </w:pPr>
      <w:r>
        <w:rPr>
          <w:rtl/>
        </w:rPr>
        <w:t>יעקב טסלר</w:t>
      </w:r>
      <w:r>
        <w:rPr>
          <w:rtl/>
        </w:rPr>
        <w:tab/>
      </w:r>
      <w:r>
        <w:rPr>
          <w:rtl/>
        </w:rPr>
        <w:tab/>
        <w:t>–   אינו נוכח</w:t>
      </w:r>
    </w:p>
    <w:p w:rsidR="00582BCE" w:rsidRDefault="00582BCE" w:rsidP="00DE6017">
      <w:pPr>
        <w:rPr>
          <w:rtl/>
        </w:rPr>
      </w:pPr>
      <w:r>
        <w:rPr>
          <w:rtl/>
        </w:rPr>
        <w:t>חילי טרופר</w:t>
      </w:r>
      <w:r>
        <w:rPr>
          <w:rtl/>
        </w:rPr>
        <w:tab/>
      </w:r>
      <w:r>
        <w:rPr>
          <w:rtl/>
        </w:rPr>
        <w:tab/>
        <w:t>–   אינו נוכח</w:t>
      </w:r>
    </w:p>
    <w:p w:rsidR="00582BCE" w:rsidRDefault="00582BCE" w:rsidP="00DE6017">
      <w:pPr>
        <w:rPr>
          <w:rtl/>
        </w:rPr>
      </w:pPr>
      <w:r>
        <w:rPr>
          <w:rtl/>
        </w:rPr>
        <w:t>מאיר כהן</w:t>
      </w:r>
      <w:r>
        <w:rPr>
          <w:rtl/>
        </w:rPr>
        <w:tab/>
      </w:r>
      <w:r>
        <w:rPr>
          <w:rtl/>
        </w:rPr>
        <w:tab/>
        <w:t>–   נגד</w:t>
      </w:r>
    </w:p>
    <w:p w:rsidR="00582BCE" w:rsidRDefault="00582BCE" w:rsidP="00DE6017">
      <w:pPr>
        <w:rPr>
          <w:rtl/>
        </w:rPr>
      </w:pPr>
      <w:r>
        <w:rPr>
          <w:rtl/>
        </w:rPr>
        <w:t>מירב כהן</w:t>
      </w:r>
      <w:r>
        <w:rPr>
          <w:rtl/>
        </w:rPr>
        <w:tab/>
      </w:r>
      <w:r>
        <w:rPr>
          <w:rtl/>
        </w:rPr>
        <w:tab/>
        <w:t>–   אינה נוכחת</w:t>
      </w:r>
    </w:p>
    <w:p w:rsidR="00582BCE" w:rsidRDefault="00582BCE" w:rsidP="00DE6017">
      <w:pPr>
        <w:rPr>
          <w:rtl/>
        </w:rPr>
      </w:pPr>
      <w:r>
        <w:rPr>
          <w:rtl/>
        </w:rPr>
        <w:t>מתן כהנא</w:t>
      </w:r>
      <w:r>
        <w:rPr>
          <w:rtl/>
        </w:rPr>
        <w:tab/>
      </w:r>
      <w:r>
        <w:rPr>
          <w:rtl/>
        </w:rPr>
        <w:tab/>
        <w:t>–   נגד</w:t>
      </w:r>
    </w:p>
    <w:p w:rsidR="00582BCE" w:rsidRDefault="00582BCE" w:rsidP="00DE6017">
      <w:pPr>
        <w:rPr>
          <w:rtl/>
        </w:rPr>
      </w:pPr>
      <w:r>
        <w:rPr>
          <w:rtl/>
        </w:rPr>
        <w:t>עופר כסיף</w:t>
      </w:r>
      <w:r>
        <w:rPr>
          <w:rtl/>
        </w:rPr>
        <w:tab/>
      </w:r>
      <w:r>
        <w:rPr>
          <w:rtl/>
        </w:rPr>
        <w:tab/>
        <w:t>–   אינו נוכח</w:t>
      </w:r>
    </w:p>
    <w:p w:rsidR="00582BCE" w:rsidRDefault="00582BCE" w:rsidP="00DE6017">
      <w:pPr>
        <w:rPr>
          <w:rtl/>
        </w:rPr>
      </w:pPr>
      <w:r>
        <w:rPr>
          <w:rtl/>
        </w:rPr>
        <w:t>אופיר כץ</w:t>
      </w:r>
      <w:r>
        <w:rPr>
          <w:rtl/>
        </w:rPr>
        <w:tab/>
      </w:r>
      <w:r>
        <w:rPr>
          <w:rtl/>
        </w:rPr>
        <w:tab/>
        <w:t>–   אינו נוכח</w:t>
      </w:r>
    </w:p>
    <w:p w:rsidR="00582BCE" w:rsidRDefault="00582BCE" w:rsidP="00DE6017">
      <w:pPr>
        <w:rPr>
          <w:rtl/>
        </w:rPr>
      </w:pPr>
      <w:r>
        <w:rPr>
          <w:rtl/>
        </w:rPr>
        <w:t>ישראל כץ</w:t>
      </w:r>
      <w:r>
        <w:rPr>
          <w:rtl/>
        </w:rPr>
        <w:tab/>
      </w:r>
      <w:r>
        <w:rPr>
          <w:rtl/>
        </w:rPr>
        <w:tab/>
        <w:t>–   אינו נוכח</w:t>
      </w:r>
    </w:p>
    <w:p w:rsidR="00582BCE" w:rsidRDefault="00582BCE" w:rsidP="00DE6017">
      <w:pPr>
        <w:rPr>
          <w:rtl/>
        </w:rPr>
      </w:pPr>
      <w:r>
        <w:rPr>
          <w:rtl/>
        </w:rPr>
        <w:t>רון כץ</w:t>
      </w:r>
      <w:r>
        <w:rPr>
          <w:rtl/>
        </w:rPr>
        <w:tab/>
      </w:r>
      <w:r>
        <w:rPr>
          <w:rtl/>
        </w:rPr>
        <w:tab/>
      </w:r>
      <w:r>
        <w:rPr>
          <w:rtl/>
        </w:rPr>
        <w:tab/>
        <w:t>–   אינו נוכח</w:t>
      </w:r>
    </w:p>
    <w:p w:rsidR="00582BCE" w:rsidRDefault="00582BCE" w:rsidP="00DE6017">
      <w:pPr>
        <w:rPr>
          <w:rtl/>
        </w:rPr>
      </w:pPr>
      <w:r>
        <w:rPr>
          <w:rtl/>
        </w:rPr>
        <w:t>יוראי להב הרצנו</w:t>
      </w:r>
      <w:r>
        <w:rPr>
          <w:rtl/>
        </w:rPr>
        <w:tab/>
      </w:r>
      <w:r>
        <w:rPr>
          <w:rtl/>
        </w:rPr>
        <w:tab/>
        <w:t>–   נגד</w:t>
      </w:r>
    </w:p>
    <w:p w:rsidR="00582BCE" w:rsidRDefault="00582BCE" w:rsidP="00DE6017">
      <w:pPr>
        <w:rPr>
          <w:rtl/>
        </w:rPr>
      </w:pPr>
      <w:r>
        <w:rPr>
          <w:rtl/>
        </w:rPr>
        <w:t>ירון לוי</w:t>
      </w:r>
      <w:r>
        <w:rPr>
          <w:rtl/>
        </w:rPr>
        <w:tab/>
      </w:r>
      <w:r>
        <w:rPr>
          <w:rtl/>
        </w:rPr>
        <w:tab/>
      </w:r>
      <w:r>
        <w:rPr>
          <w:rtl/>
        </w:rPr>
        <w:tab/>
        <w:t>–   נגד</w:t>
      </w:r>
    </w:p>
    <w:p w:rsidR="00582BCE" w:rsidRDefault="00582BCE" w:rsidP="00DE6017">
      <w:pPr>
        <w:rPr>
          <w:rtl/>
        </w:rPr>
      </w:pPr>
      <w:r>
        <w:rPr>
          <w:rtl/>
        </w:rPr>
        <w:t>מיקי לוי</w:t>
      </w:r>
      <w:r>
        <w:rPr>
          <w:rtl/>
        </w:rPr>
        <w:tab/>
      </w:r>
      <w:r>
        <w:rPr>
          <w:rtl/>
        </w:rPr>
        <w:tab/>
      </w:r>
      <w:r>
        <w:rPr>
          <w:rtl/>
        </w:rPr>
        <w:tab/>
        <w:t>–   אינו נוכח</w:t>
      </w:r>
    </w:p>
    <w:p w:rsidR="00582BCE" w:rsidRDefault="00582BCE" w:rsidP="00DE6017">
      <w:pPr>
        <w:rPr>
          <w:rtl/>
        </w:rPr>
      </w:pPr>
      <w:r>
        <w:rPr>
          <w:rtl/>
        </w:rPr>
        <w:t>יריב לוין</w:t>
      </w:r>
      <w:r>
        <w:rPr>
          <w:rtl/>
        </w:rPr>
        <w:tab/>
      </w:r>
      <w:r>
        <w:rPr>
          <w:rtl/>
        </w:rPr>
        <w:tab/>
      </w:r>
      <w:r>
        <w:rPr>
          <w:rtl/>
        </w:rPr>
        <w:tab/>
        <w:t>–   אינו נוכח</w:t>
      </w:r>
    </w:p>
    <w:p w:rsidR="00582BCE" w:rsidRDefault="00582BCE" w:rsidP="00DE6017">
      <w:pPr>
        <w:rPr>
          <w:rtl/>
        </w:rPr>
      </w:pPr>
      <w:r>
        <w:rPr>
          <w:rtl/>
        </w:rPr>
        <w:t>נעמה לזימי</w:t>
      </w:r>
      <w:r>
        <w:rPr>
          <w:rtl/>
        </w:rPr>
        <w:tab/>
      </w:r>
      <w:r>
        <w:rPr>
          <w:rtl/>
        </w:rPr>
        <w:tab/>
        <w:t>–   נגד</w:t>
      </w:r>
    </w:p>
    <w:p w:rsidR="00582BCE" w:rsidRDefault="00582BCE" w:rsidP="00DE6017">
      <w:pPr>
        <w:rPr>
          <w:rtl/>
        </w:rPr>
      </w:pPr>
      <w:r>
        <w:rPr>
          <w:rtl/>
        </w:rPr>
        <w:t>אביגדור ליברמן</w:t>
      </w:r>
      <w:r>
        <w:rPr>
          <w:rtl/>
        </w:rPr>
        <w:tab/>
      </w:r>
      <w:r>
        <w:rPr>
          <w:rtl/>
        </w:rPr>
        <w:tab/>
        <w:t>–   נגד</w:t>
      </w:r>
    </w:p>
    <w:p w:rsidR="00582BCE" w:rsidRDefault="00582BCE" w:rsidP="00DE6017">
      <w:pPr>
        <w:rPr>
          <w:rtl/>
        </w:rPr>
      </w:pPr>
      <w:r>
        <w:rPr>
          <w:rtl/>
        </w:rPr>
        <w:t>יאיר לפיד</w:t>
      </w:r>
      <w:r>
        <w:rPr>
          <w:rtl/>
        </w:rPr>
        <w:tab/>
      </w:r>
      <w:r>
        <w:rPr>
          <w:rtl/>
        </w:rPr>
        <w:tab/>
        <w:t>–   נגד</w:t>
      </w:r>
    </w:p>
    <w:p w:rsidR="00582BCE" w:rsidRDefault="00582BCE" w:rsidP="00DE6017">
      <w:pPr>
        <w:rPr>
          <w:rtl/>
        </w:rPr>
      </w:pPr>
      <w:r>
        <w:rPr>
          <w:rtl/>
        </w:rPr>
        <w:t>סימון מושיאשוילי</w:t>
      </w:r>
      <w:r>
        <w:rPr>
          <w:rtl/>
        </w:rPr>
        <w:tab/>
      </w:r>
      <w:r>
        <w:rPr>
          <w:rtl/>
        </w:rPr>
        <w:tab/>
        <w:t>–   בעד</w:t>
      </w:r>
    </w:p>
    <w:p w:rsidR="00582BCE" w:rsidRDefault="00582BCE" w:rsidP="00DE6017">
      <w:pPr>
        <w:rPr>
          <w:rtl/>
        </w:rPr>
      </w:pPr>
      <w:r>
        <w:rPr>
          <w:rtl/>
        </w:rPr>
        <w:t>טטיאנה מזרסקי</w:t>
      </w:r>
      <w:r>
        <w:rPr>
          <w:rtl/>
        </w:rPr>
        <w:tab/>
      </w:r>
      <w:r>
        <w:rPr>
          <w:rtl/>
        </w:rPr>
        <w:tab/>
        <w:t>–   נגד</w:t>
      </w:r>
    </w:p>
    <w:p w:rsidR="00582BCE" w:rsidRDefault="00582BCE" w:rsidP="00DE6017">
      <w:pPr>
        <w:rPr>
          <w:rtl/>
        </w:rPr>
      </w:pPr>
      <w:r>
        <w:rPr>
          <w:rtl/>
        </w:rPr>
        <w:t>מרב מיכאלי</w:t>
      </w:r>
      <w:r>
        <w:rPr>
          <w:rtl/>
        </w:rPr>
        <w:tab/>
      </w:r>
      <w:r>
        <w:rPr>
          <w:rtl/>
        </w:rPr>
        <w:tab/>
        <w:t>–   נגד</w:t>
      </w:r>
    </w:p>
    <w:p w:rsidR="00582BCE" w:rsidRDefault="00582BCE" w:rsidP="00DE6017">
      <w:pPr>
        <w:rPr>
          <w:rtl/>
        </w:rPr>
      </w:pPr>
      <w:r>
        <w:rPr>
          <w:rtl/>
        </w:rPr>
        <w:t>שלי טל מירון</w:t>
      </w:r>
      <w:r>
        <w:rPr>
          <w:rtl/>
        </w:rPr>
        <w:tab/>
      </w:r>
      <w:r>
        <w:rPr>
          <w:rtl/>
        </w:rPr>
        <w:tab/>
        <w:t>–   נגד</w:t>
      </w:r>
    </w:p>
    <w:p w:rsidR="00582BCE" w:rsidRDefault="00582BCE" w:rsidP="00DE6017">
      <w:pPr>
        <w:rPr>
          <w:rtl/>
        </w:rPr>
      </w:pPr>
      <w:r>
        <w:rPr>
          <w:rtl/>
        </w:rPr>
        <w:t>יונתן מישרקי</w:t>
      </w:r>
      <w:r>
        <w:rPr>
          <w:rtl/>
        </w:rPr>
        <w:tab/>
      </w:r>
      <w:r>
        <w:rPr>
          <w:rtl/>
        </w:rPr>
        <w:tab/>
        <w:t>–   בעד</w:t>
      </w:r>
    </w:p>
    <w:p w:rsidR="00582BCE" w:rsidRDefault="00582BCE" w:rsidP="00DE6017">
      <w:pPr>
        <w:rPr>
          <w:rtl/>
        </w:rPr>
      </w:pPr>
      <w:r>
        <w:rPr>
          <w:rtl/>
        </w:rPr>
        <w:t>חנוך דב מלביצקי</w:t>
      </w:r>
      <w:r>
        <w:rPr>
          <w:rtl/>
        </w:rPr>
        <w:tab/>
      </w:r>
      <w:r>
        <w:rPr>
          <w:rtl/>
        </w:rPr>
        <w:tab/>
        <w:t>–   בעד</w:t>
      </w:r>
    </w:p>
    <w:p w:rsidR="00582BCE" w:rsidRDefault="00582BCE" w:rsidP="00DE6017">
      <w:pPr>
        <w:rPr>
          <w:rtl/>
        </w:rPr>
      </w:pPr>
      <w:r>
        <w:rPr>
          <w:rtl/>
        </w:rPr>
        <w:t>ארז מלול</w:t>
      </w:r>
      <w:r>
        <w:rPr>
          <w:rtl/>
        </w:rPr>
        <w:tab/>
      </w:r>
      <w:r>
        <w:rPr>
          <w:rtl/>
        </w:rPr>
        <w:tab/>
        <w:t>–   בעד</w:t>
      </w:r>
    </w:p>
    <w:p w:rsidR="00582BCE" w:rsidRDefault="00582BCE" w:rsidP="00DE6017">
      <w:pPr>
        <w:rPr>
          <w:rtl/>
        </w:rPr>
      </w:pPr>
      <w:r>
        <w:rPr>
          <w:rtl/>
        </w:rPr>
        <w:t>יוליה מלינובסקי</w:t>
      </w:r>
      <w:r>
        <w:rPr>
          <w:rtl/>
        </w:rPr>
        <w:tab/>
      </w:r>
      <w:r>
        <w:rPr>
          <w:rtl/>
        </w:rPr>
        <w:tab/>
        <w:t>–   נגד</w:t>
      </w:r>
    </w:p>
    <w:p w:rsidR="00582BCE" w:rsidRDefault="00582BCE" w:rsidP="00DE6017">
      <w:pPr>
        <w:rPr>
          <w:rtl/>
        </w:rPr>
      </w:pPr>
      <w:r>
        <w:rPr>
          <w:rtl/>
        </w:rPr>
        <w:t>מיכאל מלכיאלי</w:t>
      </w:r>
      <w:r>
        <w:rPr>
          <w:rtl/>
        </w:rPr>
        <w:tab/>
      </w:r>
      <w:r>
        <w:rPr>
          <w:rtl/>
        </w:rPr>
        <w:tab/>
        <w:t>–   בעד</w:t>
      </w:r>
    </w:p>
    <w:p w:rsidR="00582BCE" w:rsidRDefault="00582BCE" w:rsidP="00DE6017">
      <w:pPr>
        <w:rPr>
          <w:rtl/>
        </w:rPr>
      </w:pPr>
      <w:r>
        <w:rPr>
          <w:rtl/>
        </w:rPr>
        <w:t>צגה מלקו</w:t>
      </w:r>
      <w:r>
        <w:rPr>
          <w:rtl/>
        </w:rPr>
        <w:tab/>
      </w:r>
      <w:r>
        <w:rPr>
          <w:rtl/>
        </w:rPr>
        <w:tab/>
        <w:t>–   בעד</w:t>
      </w:r>
    </w:p>
    <w:p w:rsidR="00582BCE" w:rsidRDefault="00582BCE" w:rsidP="00DE6017">
      <w:pPr>
        <w:rPr>
          <w:rtl/>
        </w:rPr>
      </w:pPr>
      <w:r>
        <w:rPr>
          <w:rtl/>
        </w:rPr>
        <w:t>אבי מעוז</w:t>
      </w:r>
      <w:r>
        <w:rPr>
          <w:rtl/>
        </w:rPr>
        <w:tab/>
      </w:r>
      <w:r>
        <w:rPr>
          <w:rtl/>
        </w:rPr>
        <w:tab/>
        <w:t>–   אינו נוכח</w:t>
      </w:r>
    </w:p>
    <w:p w:rsidR="00582BCE" w:rsidRDefault="00582BCE" w:rsidP="00DE6017">
      <w:pPr>
        <w:rPr>
          <w:rtl/>
        </w:rPr>
      </w:pPr>
      <w:r>
        <w:rPr>
          <w:rtl/>
        </w:rPr>
        <w:t>שרון ניר</w:t>
      </w:r>
      <w:r>
        <w:rPr>
          <w:rtl/>
        </w:rPr>
        <w:tab/>
      </w:r>
      <w:r>
        <w:rPr>
          <w:rtl/>
        </w:rPr>
        <w:tab/>
      </w:r>
      <w:r>
        <w:rPr>
          <w:rtl/>
        </w:rPr>
        <w:tab/>
        <w:t>–   נגד</w:t>
      </w:r>
    </w:p>
    <w:p w:rsidR="00582BCE" w:rsidRDefault="00582BCE" w:rsidP="00DE6017">
      <w:pPr>
        <w:rPr>
          <w:rtl/>
        </w:rPr>
      </w:pPr>
      <w:r>
        <w:rPr>
          <w:rtl/>
        </w:rPr>
        <w:t>בנימין נתניהו</w:t>
      </w:r>
      <w:r>
        <w:rPr>
          <w:rtl/>
        </w:rPr>
        <w:tab/>
      </w:r>
      <w:r>
        <w:rPr>
          <w:rtl/>
        </w:rPr>
        <w:tab/>
        <w:t>–   אינו נוכח</w:t>
      </w:r>
    </w:p>
    <w:p w:rsidR="00582BCE" w:rsidRDefault="00582BCE" w:rsidP="00DE6017">
      <w:pPr>
        <w:rPr>
          <w:rtl/>
        </w:rPr>
      </w:pPr>
      <w:r>
        <w:rPr>
          <w:rtl/>
        </w:rPr>
        <w:t>יואב סגלוביץ'</w:t>
      </w:r>
      <w:r>
        <w:rPr>
          <w:rtl/>
        </w:rPr>
        <w:tab/>
      </w:r>
      <w:r>
        <w:rPr>
          <w:rtl/>
        </w:rPr>
        <w:tab/>
        <w:t>–   אינו נוכח</w:t>
      </w:r>
    </w:p>
    <w:p w:rsidR="00582BCE" w:rsidRDefault="00582BCE" w:rsidP="00DE6017">
      <w:pPr>
        <w:rPr>
          <w:rtl/>
        </w:rPr>
      </w:pPr>
      <w:r>
        <w:rPr>
          <w:rtl/>
        </w:rPr>
        <w:t>יבגני סובה</w:t>
      </w:r>
      <w:r>
        <w:rPr>
          <w:rtl/>
        </w:rPr>
        <w:tab/>
      </w:r>
      <w:r>
        <w:rPr>
          <w:rtl/>
        </w:rPr>
        <w:tab/>
        <w:t>–   נגד</w:t>
      </w:r>
    </w:p>
    <w:p w:rsidR="00582BCE" w:rsidRDefault="00582BCE" w:rsidP="00DE6017">
      <w:pPr>
        <w:rPr>
          <w:rtl/>
        </w:rPr>
      </w:pPr>
      <w:r>
        <w:rPr>
          <w:rtl/>
        </w:rPr>
        <w:t>צבי ידידיה סוכות</w:t>
      </w:r>
      <w:r>
        <w:rPr>
          <w:rtl/>
        </w:rPr>
        <w:tab/>
      </w:r>
      <w:r>
        <w:rPr>
          <w:rtl/>
        </w:rPr>
        <w:tab/>
        <w:t>–   בעד</w:t>
      </w:r>
    </w:p>
    <w:p w:rsidR="00582BCE" w:rsidRDefault="00582BCE" w:rsidP="00DE6017">
      <w:pPr>
        <w:rPr>
          <w:rtl/>
        </w:rPr>
      </w:pPr>
      <w:r>
        <w:rPr>
          <w:rtl/>
        </w:rPr>
        <w:t>משה סולומון</w:t>
      </w:r>
      <w:r>
        <w:rPr>
          <w:rtl/>
        </w:rPr>
        <w:tab/>
      </w:r>
      <w:r>
        <w:rPr>
          <w:rtl/>
        </w:rPr>
        <w:tab/>
        <w:t>–   בעד</w:t>
      </w:r>
    </w:p>
    <w:p w:rsidR="00582BCE" w:rsidRDefault="00582BCE" w:rsidP="00DE6017">
      <w:pPr>
        <w:rPr>
          <w:rtl/>
        </w:rPr>
      </w:pPr>
      <w:bookmarkStart w:id="8868" w:name="TOR_Q22"/>
      <w:bookmarkEnd w:id="8868"/>
      <w:r>
        <w:rPr>
          <w:rtl/>
        </w:rPr>
        <w:t>לימור סון הר מלך</w:t>
      </w:r>
      <w:r>
        <w:rPr>
          <w:rtl/>
        </w:rPr>
        <w:tab/>
        <w:t>–   בעד</w:t>
      </w:r>
    </w:p>
    <w:p w:rsidR="00582BCE" w:rsidRDefault="00582BCE" w:rsidP="009635F5">
      <w:pPr>
        <w:rPr>
          <w:rtl/>
        </w:rPr>
      </w:pPr>
      <w:r>
        <w:rPr>
          <w:rtl/>
        </w:rPr>
        <w:t>אופיר סופר</w:t>
      </w:r>
      <w:r>
        <w:rPr>
          <w:rtl/>
        </w:rPr>
        <w:tab/>
      </w:r>
      <w:r>
        <w:rPr>
          <w:rtl/>
        </w:rPr>
        <w:tab/>
        <w:t>–   בעד</w:t>
      </w:r>
    </w:p>
    <w:p w:rsidR="00582BCE" w:rsidRDefault="00582BCE" w:rsidP="009635F5">
      <w:pPr>
        <w:rPr>
          <w:rtl/>
        </w:rPr>
      </w:pPr>
      <w:r>
        <w:rPr>
          <w:rtl/>
        </w:rPr>
        <w:t>אורית מלכה סטרוק</w:t>
      </w:r>
      <w:r>
        <w:rPr>
          <w:rtl/>
        </w:rPr>
        <w:tab/>
        <w:t>–   אינה נוכחת</w:t>
      </w:r>
    </w:p>
    <w:p w:rsidR="00582BCE" w:rsidRDefault="00582BCE" w:rsidP="009635F5">
      <w:pPr>
        <w:rPr>
          <w:rtl/>
        </w:rPr>
      </w:pPr>
      <w:r>
        <w:rPr>
          <w:rtl/>
        </w:rPr>
        <w:t>משה סעדה</w:t>
      </w:r>
      <w:r>
        <w:rPr>
          <w:rtl/>
        </w:rPr>
        <w:tab/>
      </w:r>
      <w:r>
        <w:rPr>
          <w:rtl/>
        </w:rPr>
        <w:tab/>
        <w:t>–   בעד</w:t>
      </w:r>
    </w:p>
    <w:p w:rsidR="00582BCE" w:rsidRDefault="00582BCE" w:rsidP="009635F5">
      <w:pPr>
        <w:rPr>
          <w:rtl/>
        </w:rPr>
      </w:pPr>
      <w:r>
        <w:rPr>
          <w:rtl/>
        </w:rPr>
        <w:t>גדעון סער</w:t>
      </w:r>
      <w:r>
        <w:rPr>
          <w:rtl/>
        </w:rPr>
        <w:tab/>
      </w:r>
      <w:r>
        <w:rPr>
          <w:rtl/>
        </w:rPr>
        <w:tab/>
        <w:t>–   אינו נוכח</w:t>
      </w:r>
    </w:p>
    <w:p w:rsidR="00582BCE" w:rsidRDefault="00582BCE" w:rsidP="00DE6017">
      <w:pPr>
        <w:rPr>
          <w:rtl/>
        </w:rPr>
      </w:pPr>
      <w:r>
        <w:rPr>
          <w:rtl/>
        </w:rPr>
        <w:t>מנסור עבאס</w:t>
      </w:r>
      <w:r>
        <w:rPr>
          <w:rtl/>
        </w:rPr>
        <w:tab/>
      </w:r>
      <w:r>
        <w:rPr>
          <w:rtl/>
        </w:rPr>
        <w:tab/>
        <w:t>–   נגד</w:t>
      </w:r>
    </w:p>
    <w:p w:rsidR="00582BCE" w:rsidRDefault="00582BCE" w:rsidP="009635F5">
      <w:pPr>
        <w:rPr>
          <w:rtl/>
        </w:rPr>
      </w:pPr>
      <w:r>
        <w:rPr>
          <w:rtl/>
        </w:rPr>
        <w:t>עפיף עבד</w:t>
      </w:r>
      <w:r>
        <w:rPr>
          <w:rtl/>
        </w:rPr>
        <w:tab/>
      </w:r>
      <w:r>
        <w:rPr>
          <w:rtl/>
        </w:rPr>
        <w:tab/>
        <w:t>–   בעד</w:t>
      </w:r>
    </w:p>
    <w:p w:rsidR="00582BCE" w:rsidRDefault="00582BCE" w:rsidP="009635F5">
      <w:pPr>
        <w:rPr>
          <w:rtl/>
        </w:rPr>
      </w:pPr>
      <w:r>
        <w:rPr>
          <w:rtl/>
        </w:rPr>
        <w:t>איימן עודה</w:t>
      </w:r>
      <w:r>
        <w:rPr>
          <w:rtl/>
        </w:rPr>
        <w:tab/>
      </w:r>
      <w:r>
        <w:rPr>
          <w:rtl/>
        </w:rPr>
        <w:tab/>
        <w:t>–   אינו נוכח</w:t>
      </w:r>
    </w:p>
    <w:p w:rsidR="00582BCE" w:rsidRDefault="00582BCE" w:rsidP="009635F5">
      <w:pPr>
        <w:rPr>
          <w:rtl/>
        </w:rPr>
      </w:pPr>
      <w:r>
        <w:rPr>
          <w:rtl/>
        </w:rPr>
        <w:t>יוסף עטאונה</w:t>
      </w:r>
      <w:r>
        <w:rPr>
          <w:rtl/>
        </w:rPr>
        <w:tab/>
      </w:r>
      <w:r>
        <w:rPr>
          <w:rtl/>
        </w:rPr>
        <w:tab/>
        <w:t>–   נגד</w:t>
      </w:r>
    </w:p>
    <w:p w:rsidR="00582BCE" w:rsidRDefault="00582BCE" w:rsidP="009635F5">
      <w:pPr>
        <w:rPr>
          <w:rtl/>
        </w:rPr>
      </w:pPr>
      <w:r>
        <w:rPr>
          <w:rtl/>
        </w:rPr>
        <w:t>חוה אתי עטייה</w:t>
      </w:r>
      <w:r>
        <w:rPr>
          <w:rtl/>
        </w:rPr>
        <w:tab/>
      </w:r>
      <w:r>
        <w:rPr>
          <w:rtl/>
        </w:rPr>
        <w:tab/>
        <w:t>–   בעד</w:t>
      </w:r>
    </w:p>
    <w:p w:rsidR="00582BCE" w:rsidRDefault="00582BCE" w:rsidP="009635F5">
      <w:pPr>
        <w:rPr>
          <w:rtl/>
        </w:rPr>
      </w:pPr>
      <w:r>
        <w:rPr>
          <w:rtl/>
        </w:rPr>
        <w:t>חמד עמאר</w:t>
      </w:r>
      <w:r>
        <w:rPr>
          <w:rtl/>
        </w:rPr>
        <w:tab/>
      </w:r>
      <w:r>
        <w:rPr>
          <w:rtl/>
        </w:rPr>
        <w:tab/>
        <w:t>–   נגד</w:t>
      </w:r>
    </w:p>
    <w:p w:rsidR="00582BCE" w:rsidRDefault="00582BCE" w:rsidP="009635F5">
      <w:pPr>
        <w:rPr>
          <w:rtl/>
        </w:rPr>
      </w:pPr>
      <w:r>
        <w:rPr>
          <w:rtl/>
        </w:rPr>
        <w:t>צביקה פוגל</w:t>
      </w:r>
      <w:r>
        <w:rPr>
          <w:rtl/>
        </w:rPr>
        <w:tab/>
      </w:r>
      <w:r>
        <w:rPr>
          <w:rtl/>
        </w:rPr>
        <w:tab/>
        <w:t>–   בעד</w:t>
      </w:r>
    </w:p>
    <w:p w:rsidR="00582BCE" w:rsidRDefault="00582BCE" w:rsidP="009635F5">
      <w:pPr>
        <w:rPr>
          <w:rtl/>
        </w:rPr>
      </w:pPr>
      <w:r>
        <w:rPr>
          <w:rtl/>
        </w:rPr>
        <w:t>עודד פורר</w:t>
      </w:r>
      <w:r>
        <w:rPr>
          <w:rtl/>
        </w:rPr>
        <w:tab/>
      </w:r>
      <w:r>
        <w:rPr>
          <w:rtl/>
        </w:rPr>
        <w:tab/>
        <w:t>–   נגד</w:t>
      </w:r>
    </w:p>
    <w:p w:rsidR="00582BCE" w:rsidRDefault="00582BCE" w:rsidP="009635F5">
      <w:pPr>
        <w:rPr>
          <w:rtl/>
        </w:rPr>
      </w:pPr>
      <w:r>
        <w:rPr>
          <w:rtl/>
        </w:rPr>
        <w:t>יצחק פינדרוס</w:t>
      </w:r>
      <w:r>
        <w:rPr>
          <w:rtl/>
        </w:rPr>
        <w:tab/>
      </w:r>
      <w:r>
        <w:rPr>
          <w:rtl/>
        </w:rPr>
        <w:tab/>
        <w:t>–   אינו נוכח</w:t>
      </w:r>
    </w:p>
    <w:p w:rsidR="00582BCE" w:rsidRDefault="00582BCE" w:rsidP="009635F5">
      <w:pPr>
        <w:rPr>
          <w:rtl/>
        </w:rPr>
      </w:pPr>
      <w:r>
        <w:rPr>
          <w:rtl/>
        </w:rPr>
        <w:t>משה פסל</w:t>
      </w:r>
      <w:r>
        <w:rPr>
          <w:rtl/>
        </w:rPr>
        <w:tab/>
      </w:r>
      <w:r>
        <w:rPr>
          <w:rtl/>
        </w:rPr>
        <w:tab/>
        <w:t>–   בעד</w:t>
      </w:r>
    </w:p>
    <w:p w:rsidR="00582BCE" w:rsidRDefault="00582BCE" w:rsidP="009635F5">
      <w:pPr>
        <w:rPr>
          <w:rtl/>
        </w:rPr>
      </w:pPr>
      <w:r>
        <w:rPr>
          <w:rtl/>
        </w:rPr>
        <w:t>יסמין פרידמן</w:t>
      </w:r>
      <w:r>
        <w:rPr>
          <w:rtl/>
        </w:rPr>
        <w:tab/>
      </w:r>
      <w:r>
        <w:rPr>
          <w:rtl/>
        </w:rPr>
        <w:tab/>
        <w:t>–   נגד</w:t>
      </w:r>
    </w:p>
    <w:p w:rsidR="00582BCE" w:rsidRDefault="00582BCE" w:rsidP="009635F5">
      <w:pPr>
        <w:rPr>
          <w:rtl/>
        </w:rPr>
      </w:pPr>
      <w:r>
        <w:rPr>
          <w:rtl/>
        </w:rPr>
        <w:t>אורית פרקש הכהן</w:t>
      </w:r>
      <w:r>
        <w:rPr>
          <w:rtl/>
        </w:rPr>
        <w:tab/>
        <w:t>–   נגד</w:t>
      </w:r>
    </w:p>
    <w:p w:rsidR="00582BCE" w:rsidRDefault="00582BCE" w:rsidP="009635F5">
      <w:pPr>
        <w:rPr>
          <w:rtl/>
        </w:rPr>
      </w:pPr>
      <w:r>
        <w:rPr>
          <w:rtl/>
        </w:rPr>
        <w:t>מטי צרפתי הרכבי</w:t>
      </w:r>
      <w:r>
        <w:rPr>
          <w:rtl/>
        </w:rPr>
        <w:tab/>
        <w:t>–   נגד</w:t>
      </w:r>
    </w:p>
    <w:p w:rsidR="00582BCE" w:rsidRDefault="00582BCE" w:rsidP="009635F5">
      <w:pPr>
        <w:rPr>
          <w:rtl/>
        </w:rPr>
      </w:pPr>
      <w:r>
        <w:rPr>
          <w:rtl/>
        </w:rPr>
        <w:t>אריאל קלנר</w:t>
      </w:r>
      <w:r>
        <w:rPr>
          <w:rtl/>
        </w:rPr>
        <w:tab/>
      </w:r>
      <w:r>
        <w:rPr>
          <w:rtl/>
        </w:rPr>
        <w:tab/>
        <w:t>–   בעד</w:t>
      </w:r>
    </w:p>
    <w:p w:rsidR="00582BCE" w:rsidRDefault="00582BCE" w:rsidP="009635F5">
      <w:pPr>
        <w:rPr>
          <w:rtl/>
        </w:rPr>
      </w:pPr>
      <w:r>
        <w:rPr>
          <w:rtl/>
        </w:rPr>
        <w:t>יצחק קרויזר</w:t>
      </w:r>
      <w:r>
        <w:rPr>
          <w:rtl/>
        </w:rPr>
        <w:tab/>
      </w:r>
      <w:r>
        <w:rPr>
          <w:rtl/>
        </w:rPr>
        <w:tab/>
        <w:t>–   אינו נוכח</w:t>
      </w:r>
    </w:p>
    <w:p w:rsidR="00582BCE" w:rsidRDefault="00582BCE" w:rsidP="009635F5">
      <w:pPr>
        <w:rPr>
          <w:rtl/>
        </w:rPr>
      </w:pPr>
      <w:r>
        <w:rPr>
          <w:rtl/>
        </w:rPr>
        <w:t>גלעד קריב</w:t>
      </w:r>
      <w:r>
        <w:rPr>
          <w:rtl/>
        </w:rPr>
        <w:tab/>
      </w:r>
      <w:r>
        <w:rPr>
          <w:rtl/>
        </w:rPr>
        <w:tab/>
        <w:t>–   נגד</w:t>
      </w:r>
    </w:p>
    <w:p w:rsidR="00582BCE" w:rsidRDefault="00582BCE" w:rsidP="009635F5">
      <w:pPr>
        <w:rPr>
          <w:rtl/>
        </w:rPr>
      </w:pPr>
      <w:r>
        <w:rPr>
          <w:rtl/>
        </w:rPr>
        <w:t>שלמה קרעי</w:t>
      </w:r>
      <w:r>
        <w:rPr>
          <w:rtl/>
        </w:rPr>
        <w:tab/>
      </w:r>
      <w:r>
        <w:rPr>
          <w:rtl/>
        </w:rPr>
        <w:tab/>
        <w:t>–   בעד</w:t>
      </w:r>
    </w:p>
    <w:p w:rsidR="00582BCE" w:rsidRDefault="00582BCE" w:rsidP="009635F5">
      <w:pPr>
        <w:rPr>
          <w:rtl/>
        </w:rPr>
      </w:pPr>
      <w:r>
        <w:rPr>
          <w:rtl/>
        </w:rPr>
        <w:t>אליהו רביבו</w:t>
      </w:r>
      <w:r>
        <w:rPr>
          <w:rtl/>
        </w:rPr>
        <w:tab/>
      </w:r>
      <w:r>
        <w:rPr>
          <w:rtl/>
        </w:rPr>
        <w:tab/>
        <w:t>–   בעד</w:t>
      </w:r>
    </w:p>
    <w:p w:rsidR="00582BCE" w:rsidRDefault="00582BCE" w:rsidP="009635F5">
      <w:pPr>
        <w:rPr>
          <w:rtl/>
        </w:rPr>
      </w:pPr>
      <w:r>
        <w:rPr>
          <w:rtl/>
        </w:rPr>
        <w:t>משה רוט</w:t>
      </w:r>
      <w:r>
        <w:rPr>
          <w:rtl/>
        </w:rPr>
        <w:tab/>
      </w:r>
      <w:r>
        <w:rPr>
          <w:rtl/>
        </w:rPr>
        <w:tab/>
        <w:t>–   אינו נוכח</w:t>
      </w:r>
    </w:p>
    <w:p w:rsidR="00582BCE" w:rsidRDefault="00582BCE" w:rsidP="009635F5">
      <w:pPr>
        <w:rPr>
          <w:rtl/>
        </w:rPr>
      </w:pPr>
      <w:r>
        <w:rPr>
          <w:rtl/>
        </w:rPr>
        <w:t>שמחה רוטמן</w:t>
      </w:r>
      <w:r>
        <w:rPr>
          <w:rtl/>
        </w:rPr>
        <w:tab/>
      </w:r>
      <w:r>
        <w:rPr>
          <w:rtl/>
        </w:rPr>
        <w:tab/>
        <w:t>–   בעד</w:t>
      </w:r>
    </w:p>
    <w:p w:rsidR="00582BCE" w:rsidRDefault="00582BCE" w:rsidP="009635F5">
      <w:pPr>
        <w:rPr>
          <w:rtl/>
        </w:rPr>
      </w:pPr>
      <w:r>
        <w:rPr>
          <w:rtl/>
        </w:rPr>
        <w:t>עידן רול</w:t>
      </w:r>
      <w:r>
        <w:rPr>
          <w:rtl/>
        </w:rPr>
        <w:tab/>
      </w:r>
      <w:r>
        <w:rPr>
          <w:rtl/>
        </w:rPr>
        <w:tab/>
      </w:r>
      <w:r>
        <w:rPr>
          <w:rtl/>
        </w:rPr>
        <w:tab/>
        <w:t>–   אינו נוכח</w:t>
      </w:r>
    </w:p>
    <w:p w:rsidR="00582BCE" w:rsidRDefault="00582BCE" w:rsidP="009635F5">
      <w:pPr>
        <w:rPr>
          <w:rtl/>
        </w:rPr>
      </w:pPr>
      <w:r>
        <w:rPr>
          <w:rtl/>
        </w:rPr>
        <w:t>אפרת רייטן מרום</w:t>
      </w:r>
      <w:r>
        <w:rPr>
          <w:rtl/>
        </w:rPr>
        <w:tab/>
        <w:t>–   אינה נוכחת</w:t>
      </w:r>
    </w:p>
    <w:p w:rsidR="00582BCE" w:rsidRDefault="00582BCE" w:rsidP="009635F5">
      <w:pPr>
        <w:rPr>
          <w:rtl/>
        </w:rPr>
      </w:pPr>
      <w:r>
        <w:rPr>
          <w:rtl/>
        </w:rPr>
        <w:t>אלון שוסטר</w:t>
      </w:r>
      <w:r>
        <w:rPr>
          <w:rtl/>
        </w:rPr>
        <w:tab/>
      </w:r>
      <w:r>
        <w:rPr>
          <w:rtl/>
        </w:rPr>
        <w:tab/>
        <w:t>–   נגד</w:t>
      </w:r>
    </w:p>
    <w:p w:rsidR="00582BCE" w:rsidRDefault="00582BCE" w:rsidP="009635F5">
      <w:pPr>
        <w:rPr>
          <w:rtl/>
        </w:rPr>
      </w:pPr>
      <w:r>
        <w:rPr>
          <w:rtl/>
        </w:rPr>
        <w:t>קטי קטרין שטרית</w:t>
      </w:r>
      <w:r>
        <w:rPr>
          <w:rtl/>
        </w:rPr>
        <w:tab/>
        <w:t>–   בעד</w:t>
      </w:r>
    </w:p>
    <w:p w:rsidR="00582BCE" w:rsidRDefault="00582BCE" w:rsidP="009635F5">
      <w:pPr>
        <w:rPr>
          <w:rtl/>
        </w:rPr>
      </w:pPr>
      <w:r>
        <w:rPr>
          <w:rtl/>
        </w:rPr>
        <w:t>אלעזר שטרן</w:t>
      </w:r>
      <w:r>
        <w:rPr>
          <w:rtl/>
        </w:rPr>
        <w:tab/>
      </w:r>
      <w:r>
        <w:rPr>
          <w:rtl/>
        </w:rPr>
        <w:tab/>
        <w:t>–   נגד</w:t>
      </w:r>
    </w:p>
    <w:p w:rsidR="00582BCE" w:rsidRDefault="00582BCE" w:rsidP="009635F5">
      <w:pPr>
        <w:rPr>
          <w:rtl/>
        </w:rPr>
      </w:pPr>
      <w:r>
        <w:rPr>
          <w:rtl/>
        </w:rPr>
        <w:t>מיכל שיר סגמן</w:t>
      </w:r>
      <w:r>
        <w:rPr>
          <w:rtl/>
        </w:rPr>
        <w:tab/>
      </w:r>
      <w:r>
        <w:rPr>
          <w:rtl/>
        </w:rPr>
        <w:tab/>
        <w:t>–   נגד</w:t>
      </w:r>
    </w:p>
    <w:p w:rsidR="00582BCE" w:rsidRDefault="00582BCE" w:rsidP="009635F5">
      <w:pPr>
        <w:rPr>
          <w:rtl/>
        </w:rPr>
      </w:pPr>
      <w:r>
        <w:rPr>
          <w:rtl/>
        </w:rPr>
        <w:t>נאור שירי</w:t>
      </w:r>
      <w:r>
        <w:rPr>
          <w:rtl/>
        </w:rPr>
        <w:tab/>
      </w:r>
      <w:r>
        <w:rPr>
          <w:rtl/>
        </w:rPr>
        <w:tab/>
        <w:t>–   נגד</w:t>
      </w:r>
    </w:p>
    <w:p w:rsidR="00582BCE" w:rsidRDefault="00582BCE" w:rsidP="009635F5">
      <w:pPr>
        <w:rPr>
          <w:rtl/>
        </w:rPr>
      </w:pPr>
      <w:r>
        <w:rPr>
          <w:rtl/>
        </w:rPr>
        <w:t>אושר שקלים</w:t>
      </w:r>
      <w:r>
        <w:rPr>
          <w:rtl/>
        </w:rPr>
        <w:tab/>
      </w:r>
      <w:r>
        <w:rPr>
          <w:rtl/>
        </w:rPr>
        <w:tab/>
        <w:t>–   בעד</w:t>
      </w:r>
    </w:p>
    <w:p w:rsidR="00582BCE" w:rsidRDefault="00582BCE" w:rsidP="009635F5">
      <w:pPr>
        <w:rPr>
          <w:rtl/>
        </w:rPr>
      </w:pPr>
      <w:r>
        <w:rPr>
          <w:rtl/>
        </w:rPr>
        <w:t>עאידה תומא סלימאן</w:t>
      </w:r>
      <w:r>
        <w:rPr>
          <w:rtl/>
        </w:rPr>
        <w:tab/>
        <w:t>–   אינה נוכחת</w:t>
      </w:r>
    </w:p>
    <w:p w:rsidR="00582BCE" w:rsidRDefault="00582BCE" w:rsidP="009635F5">
      <w:pPr>
        <w:rPr>
          <w:rtl/>
        </w:rPr>
      </w:pPr>
      <w:r>
        <w:rPr>
          <w:rtl/>
        </w:rPr>
        <w:t>פנינה תמנו</w:t>
      </w:r>
      <w:r>
        <w:rPr>
          <w:rtl/>
        </w:rPr>
        <w:tab/>
      </w:r>
      <w:r>
        <w:rPr>
          <w:rtl/>
        </w:rPr>
        <w:tab/>
        <w:t>–   אינה נוכחת</w:t>
      </w:r>
    </w:p>
    <w:p w:rsidR="00582BCE" w:rsidRDefault="00582BCE" w:rsidP="00DE6017">
      <w:pPr>
        <w:rPr>
          <w:rtl/>
        </w:rPr>
      </w:pPr>
    </w:p>
    <w:p w:rsidR="00582BCE" w:rsidRDefault="00582BCE" w:rsidP="00DE6017">
      <w:pPr>
        <w:pStyle w:val="af6"/>
        <w:keepNext/>
        <w:rPr>
          <w:rtl/>
        </w:rPr>
      </w:pPr>
      <w:r w:rsidRPr="00FD7162">
        <w:rPr>
          <w:rStyle w:val="TagStyle"/>
          <w:rtl/>
        </w:rPr>
        <w:t xml:space="preserve"> &lt;&lt; יור &gt;&gt; </w:t>
      </w:r>
      <w:r>
        <w:rPr>
          <w:rtl/>
        </w:rPr>
        <w:t>היו"ר משה סולומון:</w:t>
      </w:r>
      <w:r w:rsidRPr="00FD7162">
        <w:rPr>
          <w:rStyle w:val="TagStyle"/>
          <w:rtl/>
        </w:rPr>
        <w:t xml:space="preserve"> &lt;&lt; יור &gt;&gt;</w:t>
      </w:r>
      <w:r>
        <w:rPr>
          <w:rtl/>
        </w:rPr>
        <w:t xml:space="preserve">   </w:t>
      </w:r>
    </w:p>
    <w:p w:rsidR="00582BCE" w:rsidRDefault="00582BCE" w:rsidP="00D23E4A">
      <w:pPr>
        <w:rPr>
          <w:rtl/>
          <w:lang w:eastAsia="he-IL"/>
        </w:rPr>
      </w:pPr>
    </w:p>
    <w:p w:rsidR="00582BCE" w:rsidRPr="00FD7162" w:rsidRDefault="00582BCE" w:rsidP="00DE6017">
      <w:pPr>
        <w:rPr>
          <w:rtl/>
          <w:lang w:eastAsia="he-IL"/>
        </w:rPr>
      </w:pPr>
      <w:r>
        <w:rPr>
          <w:rFonts w:hint="cs"/>
          <w:rtl/>
          <w:lang w:eastAsia="he-IL"/>
        </w:rPr>
        <w:t xml:space="preserve">אנא קראי שוב בשמות חברי הכנסת שטרם הצביעו. </w:t>
      </w:r>
    </w:p>
    <w:p w:rsidR="00582BCE" w:rsidRDefault="00582BCE" w:rsidP="00DE6017">
      <w:pPr>
        <w:rPr>
          <w:rtl/>
          <w:lang w:eastAsia="he-IL"/>
        </w:rPr>
      </w:pPr>
    </w:p>
    <w:p w:rsidR="00582BCE" w:rsidRDefault="00582BCE" w:rsidP="00DE6017">
      <w:pPr>
        <w:pStyle w:val="af5"/>
        <w:keepNext/>
        <w:rPr>
          <w:rtl/>
        </w:rPr>
      </w:pPr>
      <w:bookmarkStart w:id="8869" w:name="ET_interruption_6118_2"/>
      <w:r w:rsidRPr="00FD7162">
        <w:rPr>
          <w:rStyle w:val="TagStyle"/>
          <w:rtl/>
        </w:rPr>
        <w:t xml:space="preserve"> &lt;&lt; קריאה &gt;&gt; </w:t>
      </w:r>
      <w:r>
        <w:rPr>
          <w:rtl/>
        </w:rPr>
        <w:t>סגנית מזכיר הכנסת אלינור ימין:</w:t>
      </w:r>
      <w:r w:rsidRPr="00FD7162">
        <w:rPr>
          <w:rStyle w:val="TagStyle"/>
          <w:rtl/>
        </w:rPr>
        <w:t xml:space="preserve"> &lt;&lt; קריאה &gt;&gt;</w:t>
      </w:r>
      <w:r>
        <w:rPr>
          <w:rtl/>
        </w:rPr>
        <w:t xml:space="preserve">   </w:t>
      </w:r>
      <w:bookmarkEnd w:id="8869"/>
    </w:p>
    <w:p w:rsidR="00582BCE" w:rsidRDefault="00582BCE" w:rsidP="00DE6017">
      <w:pPr>
        <w:ind w:firstLine="0"/>
        <w:rPr>
          <w:rtl/>
          <w:lang w:eastAsia="he-IL"/>
        </w:rPr>
      </w:pPr>
      <w:r>
        <w:rPr>
          <w:rFonts w:hint="cs"/>
          <w:rtl/>
          <w:lang w:eastAsia="he-IL"/>
        </w:rPr>
        <w:t>(קוראת בשמות חברי הכנסת)</w:t>
      </w:r>
    </w:p>
    <w:p w:rsidR="00582BCE" w:rsidRPr="00CB2E8C" w:rsidRDefault="00582BCE" w:rsidP="00DE6017">
      <w:pPr>
        <w:rPr>
          <w:rtl/>
          <w:lang w:eastAsia="he-IL"/>
        </w:rPr>
      </w:pPr>
    </w:p>
    <w:p w:rsidR="00582BCE" w:rsidRDefault="00582BCE" w:rsidP="00DE6017">
      <w:pPr>
        <w:rPr>
          <w:rtl/>
          <w:lang w:eastAsia="he-IL"/>
        </w:rPr>
      </w:pPr>
      <w:r>
        <w:rPr>
          <w:rtl/>
          <w:lang w:eastAsia="he-IL"/>
        </w:rPr>
        <w:t>משה אבוטבול</w:t>
      </w:r>
      <w:r>
        <w:rPr>
          <w:rtl/>
          <w:lang w:eastAsia="he-IL"/>
        </w:rPr>
        <w:tab/>
      </w:r>
      <w:r>
        <w:rPr>
          <w:rtl/>
          <w:lang w:eastAsia="he-IL"/>
        </w:rPr>
        <w:tab/>
        <w:t>–   אינו נוכח</w:t>
      </w:r>
    </w:p>
    <w:p w:rsidR="00582BCE" w:rsidRDefault="00582BCE" w:rsidP="00DE6017">
      <w:pPr>
        <w:rPr>
          <w:rtl/>
          <w:lang w:eastAsia="he-IL"/>
        </w:rPr>
      </w:pPr>
      <w:r>
        <w:rPr>
          <w:rtl/>
          <w:lang w:eastAsia="he-IL"/>
        </w:rPr>
        <w:t>יולי יואל אדלשטיין</w:t>
      </w:r>
      <w:r>
        <w:rPr>
          <w:rtl/>
          <w:lang w:eastAsia="he-IL"/>
        </w:rPr>
        <w:tab/>
        <w:t>–   אינו נוכח</w:t>
      </w:r>
    </w:p>
    <w:p w:rsidR="00582BCE" w:rsidRDefault="00582BCE" w:rsidP="00DE6017">
      <w:pPr>
        <w:rPr>
          <w:rtl/>
          <w:lang w:eastAsia="he-IL"/>
        </w:rPr>
      </w:pPr>
      <w:r>
        <w:rPr>
          <w:rtl/>
          <w:lang w:eastAsia="he-IL"/>
        </w:rPr>
        <w:t>אמיר אוחנה</w:t>
      </w:r>
      <w:r>
        <w:rPr>
          <w:rtl/>
          <w:lang w:eastAsia="he-IL"/>
        </w:rPr>
        <w:tab/>
      </w:r>
      <w:r>
        <w:rPr>
          <w:rtl/>
          <w:lang w:eastAsia="he-IL"/>
        </w:rPr>
        <w:tab/>
        <w:t>–   אינו נוכח</w:t>
      </w:r>
    </w:p>
    <w:p w:rsidR="00582BCE" w:rsidRDefault="00582BCE" w:rsidP="00DE6017">
      <w:pPr>
        <w:rPr>
          <w:rtl/>
          <w:lang w:eastAsia="he-IL"/>
        </w:rPr>
      </w:pPr>
      <w:r>
        <w:rPr>
          <w:rtl/>
          <w:lang w:eastAsia="he-IL"/>
        </w:rPr>
        <w:t>ינון אזולאי</w:t>
      </w:r>
      <w:r>
        <w:rPr>
          <w:rtl/>
          <w:lang w:eastAsia="he-IL"/>
        </w:rPr>
        <w:tab/>
      </w:r>
      <w:r>
        <w:rPr>
          <w:rtl/>
          <w:lang w:eastAsia="he-IL"/>
        </w:rPr>
        <w:tab/>
        <w:t>–   אינו נוכח</w:t>
      </w:r>
    </w:p>
    <w:p w:rsidR="00582BCE" w:rsidRDefault="00582BCE" w:rsidP="00DE6017">
      <w:pPr>
        <w:rPr>
          <w:rtl/>
          <w:lang w:eastAsia="he-IL"/>
        </w:rPr>
      </w:pPr>
      <w:r>
        <w:rPr>
          <w:rtl/>
          <w:lang w:eastAsia="he-IL"/>
        </w:rPr>
        <w:t>גדי איזנקוט</w:t>
      </w:r>
      <w:r>
        <w:rPr>
          <w:rtl/>
          <w:lang w:eastAsia="he-IL"/>
        </w:rPr>
        <w:tab/>
      </w:r>
      <w:r>
        <w:rPr>
          <w:rtl/>
          <w:lang w:eastAsia="he-IL"/>
        </w:rPr>
        <w:tab/>
        <w:t>–   נגד</w:t>
      </w:r>
    </w:p>
    <w:p w:rsidR="00582BCE" w:rsidRDefault="00582BCE" w:rsidP="00DE6017">
      <w:pPr>
        <w:rPr>
          <w:rtl/>
          <w:lang w:eastAsia="he-IL"/>
        </w:rPr>
      </w:pPr>
      <w:r>
        <w:rPr>
          <w:rtl/>
          <w:lang w:eastAsia="he-IL"/>
        </w:rPr>
        <w:t>ישראל אייכלר</w:t>
      </w:r>
      <w:r>
        <w:rPr>
          <w:rtl/>
          <w:lang w:eastAsia="he-IL"/>
        </w:rPr>
        <w:tab/>
      </w:r>
      <w:r>
        <w:rPr>
          <w:rtl/>
          <w:lang w:eastAsia="he-IL"/>
        </w:rPr>
        <w:tab/>
        <w:t>–   אינו נוכח</w:t>
      </w:r>
    </w:p>
    <w:p w:rsidR="00582BCE" w:rsidRDefault="00582BCE" w:rsidP="00DE6017">
      <w:pPr>
        <w:rPr>
          <w:rtl/>
          <w:lang w:eastAsia="he-IL"/>
        </w:rPr>
      </w:pPr>
      <w:r>
        <w:rPr>
          <w:rtl/>
          <w:lang w:eastAsia="he-IL"/>
        </w:rPr>
        <w:t>ואליד אלהואשלה</w:t>
      </w:r>
      <w:r>
        <w:rPr>
          <w:rtl/>
          <w:lang w:eastAsia="he-IL"/>
        </w:rPr>
        <w:tab/>
      </w:r>
      <w:r>
        <w:rPr>
          <w:rtl/>
          <w:lang w:eastAsia="he-IL"/>
        </w:rPr>
        <w:tab/>
        <w:t>–   נגד</w:t>
      </w:r>
    </w:p>
    <w:p w:rsidR="00582BCE" w:rsidRDefault="00582BCE" w:rsidP="00DE6017">
      <w:pPr>
        <w:rPr>
          <w:rtl/>
          <w:lang w:eastAsia="he-IL"/>
        </w:rPr>
      </w:pPr>
      <w:r>
        <w:rPr>
          <w:rtl/>
          <w:lang w:eastAsia="he-IL"/>
        </w:rPr>
        <w:t>קארין אלהרר</w:t>
      </w:r>
      <w:r>
        <w:rPr>
          <w:rtl/>
          <w:lang w:eastAsia="he-IL"/>
        </w:rPr>
        <w:tab/>
      </w:r>
      <w:r>
        <w:rPr>
          <w:rtl/>
          <w:lang w:eastAsia="he-IL"/>
        </w:rPr>
        <w:tab/>
        <w:t>–   נגד</w:t>
      </w:r>
    </w:p>
    <w:p w:rsidR="00582BCE" w:rsidRDefault="00582BCE" w:rsidP="00DE6017">
      <w:pPr>
        <w:rPr>
          <w:rtl/>
          <w:lang w:eastAsia="he-IL"/>
        </w:rPr>
      </w:pPr>
      <w:r>
        <w:rPr>
          <w:rtl/>
          <w:lang w:eastAsia="he-IL"/>
        </w:rPr>
        <w:t>עמיחי אליהו</w:t>
      </w:r>
      <w:r>
        <w:rPr>
          <w:rtl/>
          <w:lang w:eastAsia="he-IL"/>
        </w:rPr>
        <w:tab/>
      </w:r>
      <w:r>
        <w:rPr>
          <w:rtl/>
          <w:lang w:eastAsia="he-IL"/>
        </w:rPr>
        <w:tab/>
        <w:t>–   בעד</w:t>
      </w:r>
    </w:p>
    <w:p w:rsidR="00582BCE" w:rsidRDefault="00582BCE" w:rsidP="00DE6017">
      <w:pPr>
        <w:rPr>
          <w:rtl/>
          <w:lang w:eastAsia="he-IL"/>
        </w:rPr>
      </w:pPr>
      <w:r>
        <w:rPr>
          <w:rtl/>
          <w:lang w:eastAsia="he-IL"/>
        </w:rPr>
        <w:t>זאב אלקין</w:t>
      </w:r>
      <w:r>
        <w:rPr>
          <w:rtl/>
          <w:lang w:eastAsia="he-IL"/>
        </w:rPr>
        <w:tab/>
      </w:r>
      <w:r>
        <w:rPr>
          <w:rtl/>
          <w:lang w:eastAsia="he-IL"/>
        </w:rPr>
        <w:tab/>
        <w:t>–   בעד</w:t>
      </w:r>
    </w:p>
    <w:p w:rsidR="00582BCE" w:rsidRDefault="00582BCE" w:rsidP="00DE6017">
      <w:pPr>
        <w:rPr>
          <w:rtl/>
          <w:lang w:eastAsia="he-IL"/>
        </w:rPr>
      </w:pPr>
      <w:r>
        <w:rPr>
          <w:rtl/>
          <w:lang w:eastAsia="he-IL"/>
        </w:rPr>
        <w:t>משה ארבל</w:t>
      </w:r>
      <w:r>
        <w:rPr>
          <w:rtl/>
          <w:lang w:eastAsia="he-IL"/>
        </w:rPr>
        <w:tab/>
      </w:r>
      <w:r>
        <w:rPr>
          <w:rtl/>
          <w:lang w:eastAsia="he-IL"/>
        </w:rPr>
        <w:tab/>
        <w:t>–   אינו נוכח</w:t>
      </w:r>
    </w:p>
    <w:p w:rsidR="00582BCE" w:rsidRDefault="00582BCE" w:rsidP="00DE6017">
      <w:pPr>
        <w:rPr>
          <w:rtl/>
          <w:lang w:eastAsia="he-IL"/>
        </w:rPr>
      </w:pPr>
      <w:r>
        <w:rPr>
          <w:rtl/>
          <w:lang w:eastAsia="he-IL"/>
        </w:rPr>
        <w:t>יעקב אשר</w:t>
      </w:r>
      <w:r>
        <w:rPr>
          <w:rtl/>
          <w:lang w:eastAsia="he-IL"/>
        </w:rPr>
        <w:tab/>
      </w:r>
      <w:r>
        <w:rPr>
          <w:rtl/>
          <w:lang w:eastAsia="he-IL"/>
        </w:rPr>
        <w:tab/>
        <w:t>–   אינו נוכח</w:t>
      </w:r>
    </w:p>
    <w:p w:rsidR="00582BCE" w:rsidRDefault="00582BCE" w:rsidP="00DE6017">
      <w:pPr>
        <w:rPr>
          <w:rtl/>
          <w:lang w:eastAsia="he-IL"/>
        </w:rPr>
      </w:pPr>
      <w:r>
        <w:rPr>
          <w:rtl/>
          <w:lang w:eastAsia="he-IL"/>
        </w:rPr>
        <w:t>אוריאל בוסו</w:t>
      </w:r>
      <w:r>
        <w:rPr>
          <w:rtl/>
          <w:lang w:eastAsia="he-IL"/>
        </w:rPr>
        <w:tab/>
      </w:r>
      <w:r>
        <w:rPr>
          <w:rtl/>
          <w:lang w:eastAsia="he-IL"/>
        </w:rPr>
        <w:tab/>
        <w:t>–   אינו נוכח</w:t>
      </w:r>
    </w:p>
    <w:p w:rsidR="00582BCE" w:rsidRDefault="00582BCE" w:rsidP="00DE6017">
      <w:pPr>
        <w:rPr>
          <w:rtl/>
          <w:lang w:eastAsia="he-IL"/>
        </w:rPr>
      </w:pPr>
      <w:r>
        <w:rPr>
          <w:rtl/>
          <w:lang w:eastAsia="he-IL"/>
        </w:rPr>
        <w:t>מישל בוסקילה</w:t>
      </w:r>
      <w:r>
        <w:rPr>
          <w:rtl/>
          <w:lang w:eastAsia="he-IL"/>
        </w:rPr>
        <w:tab/>
      </w:r>
      <w:r>
        <w:rPr>
          <w:rtl/>
          <w:lang w:eastAsia="he-IL"/>
        </w:rPr>
        <w:tab/>
        <w:t>–   בעד</w:t>
      </w:r>
    </w:p>
    <w:p w:rsidR="00582BCE" w:rsidRDefault="00582BCE" w:rsidP="00DE6017">
      <w:pPr>
        <w:rPr>
          <w:rtl/>
          <w:lang w:eastAsia="he-IL"/>
        </w:rPr>
      </w:pPr>
      <w:r>
        <w:rPr>
          <w:rtl/>
          <w:lang w:eastAsia="he-IL"/>
        </w:rPr>
        <w:t>דבי ביטון</w:t>
      </w:r>
      <w:r>
        <w:rPr>
          <w:rtl/>
          <w:lang w:eastAsia="he-IL"/>
        </w:rPr>
        <w:tab/>
      </w:r>
      <w:r>
        <w:rPr>
          <w:rtl/>
          <w:lang w:eastAsia="he-IL"/>
        </w:rPr>
        <w:tab/>
        <w:t>–   נגד</w:t>
      </w:r>
    </w:p>
    <w:p w:rsidR="00582BCE" w:rsidRDefault="00582BCE" w:rsidP="00DE6017">
      <w:pPr>
        <w:rPr>
          <w:rtl/>
          <w:lang w:eastAsia="he-IL"/>
        </w:rPr>
      </w:pPr>
      <w:r>
        <w:rPr>
          <w:rtl/>
          <w:lang w:eastAsia="he-IL"/>
        </w:rPr>
        <w:t>מיכאל מרדכי ביטון</w:t>
      </w:r>
      <w:r>
        <w:rPr>
          <w:rtl/>
          <w:lang w:eastAsia="he-IL"/>
        </w:rPr>
        <w:tab/>
        <w:t>–   נגד</w:t>
      </w:r>
    </w:p>
    <w:p w:rsidR="00582BCE" w:rsidRDefault="00582BCE" w:rsidP="00DE6017">
      <w:pPr>
        <w:rPr>
          <w:rtl/>
          <w:lang w:eastAsia="he-IL"/>
        </w:rPr>
      </w:pPr>
      <w:r>
        <w:rPr>
          <w:rtl/>
          <w:lang w:eastAsia="he-IL"/>
        </w:rPr>
        <w:t>דוד ביטן</w:t>
      </w:r>
      <w:r>
        <w:rPr>
          <w:rtl/>
          <w:lang w:eastAsia="he-IL"/>
        </w:rPr>
        <w:tab/>
      </w:r>
      <w:r>
        <w:rPr>
          <w:rtl/>
          <w:lang w:eastAsia="he-IL"/>
        </w:rPr>
        <w:tab/>
      </w:r>
      <w:r>
        <w:rPr>
          <w:rtl/>
          <w:lang w:eastAsia="he-IL"/>
        </w:rPr>
        <w:tab/>
        <w:t>–   בעד</w:t>
      </w:r>
    </w:p>
    <w:p w:rsidR="00582BCE" w:rsidRDefault="00582BCE" w:rsidP="00DE6017">
      <w:pPr>
        <w:rPr>
          <w:rtl/>
          <w:lang w:eastAsia="he-IL"/>
        </w:rPr>
      </w:pPr>
      <w:r>
        <w:rPr>
          <w:rtl/>
          <w:lang w:eastAsia="he-IL"/>
        </w:rPr>
        <w:t>ולדימיר בליאק</w:t>
      </w:r>
      <w:r>
        <w:rPr>
          <w:rtl/>
          <w:lang w:eastAsia="he-IL"/>
        </w:rPr>
        <w:tab/>
      </w:r>
      <w:r>
        <w:rPr>
          <w:rtl/>
          <w:lang w:eastAsia="he-IL"/>
        </w:rPr>
        <w:tab/>
        <w:t>–   נגד</w:t>
      </w:r>
    </w:p>
    <w:p w:rsidR="00582BCE" w:rsidRDefault="00582BCE" w:rsidP="00DE6017">
      <w:pPr>
        <w:rPr>
          <w:rtl/>
          <w:lang w:eastAsia="he-IL"/>
        </w:rPr>
      </w:pPr>
      <w:r>
        <w:rPr>
          <w:rtl/>
          <w:lang w:eastAsia="he-IL"/>
        </w:rPr>
        <w:t>רם בן ברק</w:t>
      </w:r>
      <w:r>
        <w:rPr>
          <w:rtl/>
          <w:lang w:eastAsia="he-IL"/>
        </w:rPr>
        <w:tab/>
      </w:r>
      <w:r>
        <w:rPr>
          <w:rtl/>
          <w:lang w:eastAsia="he-IL"/>
        </w:rPr>
        <w:tab/>
        <w:t>–   נגד</w:t>
      </w:r>
    </w:p>
    <w:p w:rsidR="00582BCE" w:rsidRDefault="00582BCE" w:rsidP="00DE6017">
      <w:pPr>
        <w:rPr>
          <w:rtl/>
          <w:lang w:eastAsia="he-IL"/>
        </w:rPr>
      </w:pPr>
      <w:r>
        <w:rPr>
          <w:rtl/>
          <w:lang w:eastAsia="he-IL"/>
        </w:rPr>
        <w:t>איתמר בן גביר</w:t>
      </w:r>
      <w:r>
        <w:rPr>
          <w:rtl/>
          <w:lang w:eastAsia="he-IL"/>
        </w:rPr>
        <w:tab/>
      </w:r>
      <w:r>
        <w:rPr>
          <w:rtl/>
          <w:lang w:eastAsia="he-IL"/>
        </w:rPr>
        <w:tab/>
        <w:t>–   אינו נוכח</w:t>
      </w:r>
    </w:p>
    <w:p w:rsidR="00582BCE" w:rsidRDefault="00582BCE" w:rsidP="00DE6017">
      <w:pPr>
        <w:rPr>
          <w:rtl/>
          <w:lang w:eastAsia="he-IL"/>
        </w:rPr>
      </w:pPr>
      <w:r>
        <w:rPr>
          <w:rtl/>
          <w:lang w:eastAsia="he-IL"/>
        </w:rPr>
        <w:t>אברהם בצלאל</w:t>
      </w:r>
      <w:r>
        <w:rPr>
          <w:rtl/>
          <w:lang w:eastAsia="he-IL"/>
        </w:rPr>
        <w:tab/>
      </w:r>
      <w:r>
        <w:rPr>
          <w:rtl/>
          <w:lang w:eastAsia="he-IL"/>
        </w:rPr>
        <w:tab/>
        <w:t>–   בעד</w:t>
      </w:r>
    </w:p>
    <w:p w:rsidR="00582BCE" w:rsidRDefault="00582BCE" w:rsidP="00DE6017">
      <w:pPr>
        <w:rPr>
          <w:rtl/>
          <w:lang w:eastAsia="he-IL"/>
        </w:rPr>
      </w:pPr>
      <w:r>
        <w:rPr>
          <w:rtl/>
          <w:lang w:eastAsia="he-IL"/>
        </w:rPr>
        <w:t>גילה גמליאל</w:t>
      </w:r>
      <w:r>
        <w:rPr>
          <w:rtl/>
          <w:lang w:eastAsia="he-IL"/>
        </w:rPr>
        <w:tab/>
      </w:r>
      <w:r>
        <w:rPr>
          <w:rtl/>
          <w:lang w:eastAsia="he-IL"/>
        </w:rPr>
        <w:tab/>
        <w:t>–   בעד</w:t>
      </w:r>
    </w:p>
    <w:p w:rsidR="00582BCE" w:rsidRDefault="00582BCE" w:rsidP="00DE6017">
      <w:pPr>
        <w:rPr>
          <w:rtl/>
          <w:lang w:eastAsia="he-IL"/>
        </w:rPr>
      </w:pPr>
      <w:r>
        <w:rPr>
          <w:rtl/>
          <w:lang w:eastAsia="he-IL"/>
        </w:rPr>
        <w:t>בנימין גנץ</w:t>
      </w:r>
      <w:r>
        <w:rPr>
          <w:rtl/>
          <w:lang w:eastAsia="he-IL"/>
        </w:rPr>
        <w:tab/>
      </w:r>
      <w:r>
        <w:rPr>
          <w:rtl/>
          <w:lang w:eastAsia="he-IL"/>
        </w:rPr>
        <w:tab/>
        <w:t>–   נגד</w:t>
      </w:r>
    </w:p>
    <w:p w:rsidR="00582BCE" w:rsidRDefault="00582BCE" w:rsidP="00DE6017">
      <w:pPr>
        <w:rPr>
          <w:rtl/>
          <w:lang w:eastAsia="he-IL"/>
        </w:rPr>
      </w:pPr>
      <w:r>
        <w:rPr>
          <w:rtl/>
          <w:lang w:eastAsia="he-IL"/>
        </w:rPr>
        <w:t>משה גפני</w:t>
      </w:r>
      <w:r>
        <w:rPr>
          <w:rtl/>
          <w:lang w:eastAsia="he-IL"/>
        </w:rPr>
        <w:tab/>
      </w:r>
      <w:r>
        <w:rPr>
          <w:rtl/>
          <w:lang w:eastAsia="he-IL"/>
        </w:rPr>
        <w:tab/>
        <w:t>–   אינו נוכח</w:t>
      </w:r>
    </w:p>
    <w:p w:rsidR="00582BCE" w:rsidRDefault="00582BCE" w:rsidP="00DE6017">
      <w:pPr>
        <w:rPr>
          <w:rtl/>
          <w:lang w:eastAsia="he-IL"/>
        </w:rPr>
      </w:pPr>
      <w:r>
        <w:rPr>
          <w:rtl/>
          <w:lang w:eastAsia="he-IL"/>
        </w:rPr>
        <w:t>סימון דוידסון</w:t>
      </w:r>
      <w:r>
        <w:rPr>
          <w:rtl/>
          <w:lang w:eastAsia="he-IL"/>
        </w:rPr>
        <w:tab/>
      </w:r>
      <w:r>
        <w:rPr>
          <w:rtl/>
          <w:lang w:eastAsia="he-IL"/>
        </w:rPr>
        <w:tab/>
        <w:t>–   נגד</w:t>
      </w:r>
    </w:p>
    <w:p w:rsidR="00582BCE" w:rsidRDefault="00582BCE" w:rsidP="00DE6017">
      <w:pPr>
        <w:rPr>
          <w:rtl/>
          <w:lang w:eastAsia="he-IL"/>
        </w:rPr>
      </w:pPr>
      <w:r>
        <w:rPr>
          <w:rtl/>
          <w:lang w:eastAsia="he-IL"/>
        </w:rPr>
        <w:t>שלום דנינו</w:t>
      </w:r>
      <w:r>
        <w:rPr>
          <w:rtl/>
          <w:lang w:eastAsia="he-IL"/>
        </w:rPr>
        <w:tab/>
      </w:r>
      <w:r>
        <w:rPr>
          <w:rtl/>
          <w:lang w:eastAsia="he-IL"/>
        </w:rPr>
        <w:tab/>
        <w:t>–   בעד</w:t>
      </w:r>
    </w:p>
    <w:p w:rsidR="00582BCE" w:rsidRDefault="00582BCE" w:rsidP="00DE6017">
      <w:pPr>
        <w:rPr>
          <w:rtl/>
          <w:lang w:eastAsia="he-IL"/>
        </w:rPr>
      </w:pPr>
      <w:r>
        <w:rPr>
          <w:rtl/>
          <w:lang w:eastAsia="he-IL"/>
        </w:rPr>
        <w:t>אריה מכלוף דרעי</w:t>
      </w:r>
      <w:r>
        <w:rPr>
          <w:rtl/>
          <w:lang w:eastAsia="he-IL"/>
        </w:rPr>
        <w:tab/>
        <w:t>–   אינו נוכח</w:t>
      </w:r>
    </w:p>
    <w:p w:rsidR="00582BCE" w:rsidRDefault="00582BCE" w:rsidP="00DE6017">
      <w:pPr>
        <w:rPr>
          <w:rtl/>
          <w:lang w:eastAsia="he-IL"/>
        </w:rPr>
      </w:pPr>
      <w:r>
        <w:rPr>
          <w:rtl/>
          <w:lang w:eastAsia="he-IL"/>
        </w:rPr>
        <w:t>מיכל מרים וולדיגר</w:t>
      </w:r>
      <w:r>
        <w:rPr>
          <w:rtl/>
          <w:lang w:eastAsia="he-IL"/>
        </w:rPr>
        <w:tab/>
      </w:r>
      <w:r>
        <w:rPr>
          <w:rFonts w:hint="cs"/>
          <w:rtl/>
          <w:lang w:eastAsia="he-IL"/>
        </w:rPr>
        <w:t xml:space="preserve">– </w:t>
      </w:r>
      <w:r>
        <w:rPr>
          <w:rtl/>
          <w:lang w:eastAsia="he-IL"/>
        </w:rPr>
        <w:t xml:space="preserve">  </w:t>
      </w:r>
      <w:r>
        <w:rPr>
          <w:rFonts w:hint="cs"/>
          <w:rtl/>
          <w:lang w:eastAsia="he-IL"/>
        </w:rPr>
        <w:t>בעד</w:t>
      </w:r>
    </w:p>
    <w:p w:rsidR="00582BCE" w:rsidRDefault="00582BCE" w:rsidP="00DE6017">
      <w:pPr>
        <w:rPr>
          <w:rtl/>
          <w:lang w:eastAsia="he-IL"/>
        </w:rPr>
      </w:pPr>
      <w:r>
        <w:rPr>
          <w:rtl/>
          <w:lang w:eastAsia="he-IL"/>
        </w:rPr>
        <w:t>אימאן ח'טיב יאסין</w:t>
      </w:r>
      <w:r>
        <w:rPr>
          <w:rtl/>
          <w:lang w:eastAsia="he-IL"/>
        </w:rPr>
        <w:tab/>
        <w:t>–   אינה נוכחת</w:t>
      </w:r>
    </w:p>
    <w:p w:rsidR="00582BCE" w:rsidRDefault="00582BCE" w:rsidP="00DE6017">
      <w:pPr>
        <w:rPr>
          <w:rtl/>
          <w:lang w:eastAsia="he-IL"/>
        </w:rPr>
      </w:pPr>
      <w:r>
        <w:rPr>
          <w:rtl/>
          <w:lang w:eastAsia="he-IL"/>
        </w:rPr>
        <w:t>ווליד טאהא</w:t>
      </w:r>
      <w:r>
        <w:rPr>
          <w:rtl/>
          <w:lang w:eastAsia="he-IL"/>
        </w:rPr>
        <w:tab/>
      </w:r>
      <w:r>
        <w:rPr>
          <w:rtl/>
          <w:lang w:eastAsia="he-IL"/>
        </w:rPr>
        <w:tab/>
        <w:t>–   נגד</w:t>
      </w:r>
    </w:p>
    <w:p w:rsidR="00582BCE" w:rsidRDefault="00582BCE" w:rsidP="00DE6017">
      <w:pPr>
        <w:rPr>
          <w:rtl/>
          <w:lang w:eastAsia="he-IL"/>
        </w:rPr>
      </w:pPr>
      <w:r>
        <w:rPr>
          <w:rtl/>
          <w:lang w:eastAsia="he-IL"/>
        </w:rPr>
        <w:t>בועז טופורובסקי</w:t>
      </w:r>
      <w:r>
        <w:rPr>
          <w:rtl/>
          <w:lang w:eastAsia="he-IL"/>
        </w:rPr>
        <w:tab/>
      </w:r>
      <w:r>
        <w:rPr>
          <w:rtl/>
          <w:lang w:eastAsia="he-IL"/>
        </w:rPr>
        <w:tab/>
        <w:t>–   נגד</w:t>
      </w:r>
    </w:p>
    <w:p w:rsidR="00582BCE" w:rsidRDefault="00582BCE" w:rsidP="00DE6017">
      <w:pPr>
        <w:rPr>
          <w:rtl/>
          <w:lang w:eastAsia="he-IL"/>
        </w:rPr>
      </w:pPr>
      <w:r>
        <w:rPr>
          <w:rtl/>
          <w:lang w:eastAsia="he-IL"/>
        </w:rPr>
        <w:t>יוסף טייב</w:t>
      </w:r>
      <w:r>
        <w:rPr>
          <w:rtl/>
          <w:lang w:eastAsia="he-IL"/>
        </w:rPr>
        <w:tab/>
      </w:r>
      <w:r>
        <w:rPr>
          <w:rtl/>
          <w:lang w:eastAsia="he-IL"/>
        </w:rPr>
        <w:tab/>
        <w:t>–   בעד</w:t>
      </w:r>
    </w:p>
    <w:p w:rsidR="00582BCE" w:rsidRDefault="00582BCE" w:rsidP="00DE6017">
      <w:pPr>
        <w:rPr>
          <w:rtl/>
          <w:lang w:eastAsia="he-IL"/>
        </w:rPr>
      </w:pPr>
      <w:r>
        <w:rPr>
          <w:rtl/>
          <w:lang w:eastAsia="he-IL"/>
        </w:rPr>
        <w:t>אוהד טל</w:t>
      </w:r>
      <w:r>
        <w:rPr>
          <w:rtl/>
          <w:lang w:eastAsia="he-IL"/>
        </w:rPr>
        <w:tab/>
      </w:r>
      <w:r>
        <w:rPr>
          <w:rtl/>
          <w:lang w:eastAsia="he-IL"/>
        </w:rPr>
        <w:tab/>
      </w:r>
      <w:r>
        <w:rPr>
          <w:rtl/>
          <w:lang w:eastAsia="he-IL"/>
        </w:rPr>
        <w:tab/>
        <w:t>–   בעד</w:t>
      </w:r>
    </w:p>
    <w:p w:rsidR="00582BCE" w:rsidRDefault="00582BCE" w:rsidP="00DE6017">
      <w:pPr>
        <w:rPr>
          <w:rtl/>
          <w:lang w:eastAsia="he-IL"/>
        </w:rPr>
      </w:pPr>
      <w:r>
        <w:rPr>
          <w:rtl/>
          <w:lang w:eastAsia="he-IL"/>
        </w:rPr>
        <w:t>יעקב טסלר</w:t>
      </w:r>
      <w:r>
        <w:rPr>
          <w:rtl/>
          <w:lang w:eastAsia="he-IL"/>
        </w:rPr>
        <w:tab/>
      </w:r>
      <w:r>
        <w:rPr>
          <w:rtl/>
          <w:lang w:eastAsia="he-IL"/>
        </w:rPr>
        <w:tab/>
        <w:t>–   אינו נוכח</w:t>
      </w:r>
    </w:p>
    <w:p w:rsidR="00582BCE" w:rsidRDefault="00582BCE" w:rsidP="00DE6017">
      <w:pPr>
        <w:rPr>
          <w:rtl/>
          <w:lang w:eastAsia="he-IL"/>
        </w:rPr>
      </w:pPr>
      <w:r>
        <w:rPr>
          <w:rtl/>
          <w:lang w:eastAsia="he-IL"/>
        </w:rPr>
        <w:t>חילי טרופר</w:t>
      </w:r>
      <w:r>
        <w:rPr>
          <w:rtl/>
          <w:lang w:eastAsia="he-IL"/>
        </w:rPr>
        <w:tab/>
      </w:r>
      <w:r>
        <w:rPr>
          <w:rtl/>
          <w:lang w:eastAsia="he-IL"/>
        </w:rPr>
        <w:tab/>
        <w:t>–   נגד</w:t>
      </w:r>
    </w:p>
    <w:p w:rsidR="00582BCE" w:rsidRDefault="00582BCE" w:rsidP="00DE6017">
      <w:pPr>
        <w:rPr>
          <w:rtl/>
          <w:lang w:eastAsia="he-IL"/>
        </w:rPr>
      </w:pPr>
      <w:r>
        <w:rPr>
          <w:rtl/>
          <w:lang w:eastAsia="he-IL"/>
        </w:rPr>
        <w:t>מירב כהן</w:t>
      </w:r>
      <w:r>
        <w:rPr>
          <w:rtl/>
          <w:lang w:eastAsia="he-IL"/>
        </w:rPr>
        <w:tab/>
      </w:r>
      <w:r>
        <w:rPr>
          <w:rtl/>
          <w:lang w:eastAsia="he-IL"/>
        </w:rPr>
        <w:tab/>
        <w:t>–   נגד</w:t>
      </w:r>
    </w:p>
    <w:p w:rsidR="00582BCE" w:rsidRDefault="00582BCE" w:rsidP="00DE6017">
      <w:pPr>
        <w:rPr>
          <w:rtl/>
          <w:lang w:eastAsia="he-IL"/>
        </w:rPr>
      </w:pPr>
      <w:r>
        <w:rPr>
          <w:rtl/>
          <w:lang w:eastAsia="he-IL"/>
        </w:rPr>
        <w:t>עופר כסיף</w:t>
      </w:r>
      <w:r>
        <w:rPr>
          <w:rtl/>
          <w:lang w:eastAsia="he-IL"/>
        </w:rPr>
        <w:tab/>
      </w:r>
      <w:r>
        <w:rPr>
          <w:rtl/>
          <w:lang w:eastAsia="he-IL"/>
        </w:rPr>
        <w:tab/>
        <w:t>–   נגד</w:t>
      </w:r>
    </w:p>
    <w:p w:rsidR="00582BCE" w:rsidRDefault="00582BCE" w:rsidP="00DE6017">
      <w:pPr>
        <w:rPr>
          <w:rtl/>
          <w:lang w:eastAsia="he-IL"/>
        </w:rPr>
      </w:pPr>
      <w:r>
        <w:rPr>
          <w:rtl/>
          <w:lang w:eastAsia="he-IL"/>
        </w:rPr>
        <w:t>אופיר כץ</w:t>
      </w:r>
      <w:r>
        <w:rPr>
          <w:rtl/>
          <w:lang w:eastAsia="he-IL"/>
        </w:rPr>
        <w:tab/>
      </w:r>
      <w:r>
        <w:rPr>
          <w:rtl/>
          <w:lang w:eastAsia="he-IL"/>
        </w:rPr>
        <w:tab/>
        <w:t>–   בעד</w:t>
      </w:r>
    </w:p>
    <w:p w:rsidR="00582BCE" w:rsidRDefault="00582BCE" w:rsidP="00DE6017">
      <w:pPr>
        <w:rPr>
          <w:rtl/>
          <w:lang w:eastAsia="he-IL"/>
        </w:rPr>
      </w:pPr>
      <w:r>
        <w:rPr>
          <w:rtl/>
          <w:lang w:eastAsia="he-IL"/>
        </w:rPr>
        <w:t>ישראל כץ</w:t>
      </w:r>
      <w:r>
        <w:rPr>
          <w:rtl/>
          <w:lang w:eastAsia="he-IL"/>
        </w:rPr>
        <w:tab/>
      </w:r>
      <w:r>
        <w:rPr>
          <w:rtl/>
          <w:lang w:eastAsia="he-IL"/>
        </w:rPr>
        <w:tab/>
        <w:t>–   אינו נוכח</w:t>
      </w:r>
    </w:p>
    <w:p w:rsidR="00582BCE" w:rsidRDefault="00582BCE" w:rsidP="00DE6017">
      <w:pPr>
        <w:rPr>
          <w:rtl/>
          <w:lang w:eastAsia="he-IL"/>
        </w:rPr>
      </w:pPr>
      <w:r>
        <w:rPr>
          <w:rtl/>
          <w:lang w:eastAsia="he-IL"/>
        </w:rPr>
        <w:t>רון כץ</w:t>
      </w:r>
      <w:r>
        <w:rPr>
          <w:rtl/>
          <w:lang w:eastAsia="he-IL"/>
        </w:rPr>
        <w:tab/>
      </w:r>
      <w:r>
        <w:rPr>
          <w:rtl/>
          <w:lang w:eastAsia="he-IL"/>
        </w:rPr>
        <w:tab/>
      </w:r>
      <w:r>
        <w:rPr>
          <w:rtl/>
          <w:lang w:eastAsia="he-IL"/>
        </w:rPr>
        <w:tab/>
        <w:t xml:space="preserve">–   נגד </w:t>
      </w:r>
    </w:p>
    <w:p w:rsidR="00582BCE" w:rsidRDefault="00582BCE" w:rsidP="00DE6017">
      <w:pPr>
        <w:rPr>
          <w:rtl/>
          <w:lang w:eastAsia="he-IL"/>
        </w:rPr>
      </w:pPr>
      <w:r>
        <w:rPr>
          <w:rtl/>
          <w:lang w:eastAsia="he-IL"/>
        </w:rPr>
        <w:t>מיקי לוי</w:t>
      </w:r>
      <w:r>
        <w:rPr>
          <w:rtl/>
          <w:lang w:eastAsia="he-IL"/>
        </w:rPr>
        <w:tab/>
      </w:r>
      <w:r>
        <w:rPr>
          <w:rtl/>
          <w:lang w:eastAsia="he-IL"/>
        </w:rPr>
        <w:tab/>
      </w:r>
      <w:r>
        <w:rPr>
          <w:rtl/>
          <w:lang w:eastAsia="he-IL"/>
        </w:rPr>
        <w:tab/>
        <w:t>–   נגד</w:t>
      </w:r>
    </w:p>
    <w:p w:rsidR="00582BCE" w:rsidRDefault="00582BCE" w:rsidP="00DE6017">
      <w:pPr>
        <w:rPr>
          <w:rtl/>
          <w:lang w:eastAsia="he-IL"/>
        </w:rPr>
      </w:pPr>
      <w:r>
        <w:rPr>
          <w:rtl/>
          <w:lang w:eastAsia="he-IL"/>
        </w:rPr>
        <w:t>יריב לוין</w:t>
      </w:r>
      <w:r>
        <w:rPr>
          <w:rtl/>
          <w:lang w:eastAsia="he-IL"/>
        </w:rPr>
        <w:tab/>
      </w:r>
      <w:r>
        <w:rPr>
          <w:rtl/>
          <w:lang w:eastAsia="he-IL"/>
        </w:rPr>
        <w:tab/>
      </w:r>
      <w:r>
        <w:rPr>
          <w:rtl/>
          <w:lang w:eastAsia="he-IL"/>
        </w:rPr>
        <w:tab/>
        <w:t>–   בעד</w:t>
      </w:r>
    </w:p>
    <w:p w:rsidR="00582BCE" w:rsidRDefault="00582BCE" w:rsidP="00DE6017">
      <w:pPr>
        <w:rPr>
          <w:rtl/>
          <w:lang w:eastAsia="he-IL"/>
        </w:rPr>
      </w:pPr>
      <w:r>
        <w:rPr>
          <w:rtl/>
          <w:lang w:eastAsia="he-IL"/>
        </w:rPr>
        <w:t>אבי מעוז</w:t>
      </w:r>
      <w:r>
        <w:rPr>
          <w:rtl/>
          <w:lang w:eastAsia="he-IL"/>
        </w:rPr>
        <w:tab/>
      </w:r>
      <w:r>
        <w:rPr>
          <w:rtl/>
          <w:lang w:eastAsia="he-IL"/>
        </w:rPr>
        <w:tab/>
        <w:t>–   אינו נוכח</w:t>
      </w:r>
    </w:p>
    <w:p w:rsidR="00582BCE" w:rsidRDefault="00582BCE" w:rsidP="00DE6017">
      <w:pPr>
        <w:rPr>
          <w:rtl/>
          <w:lang w:eastAsia="he-IL"/>
        </w:rPr>
      </w:pPr>
      <w:r>
        <w:rPr>
          <w:rtl/>
          <w:lang w:eastAsia="he-IL"/>
        </w:rPr>
        <w:t>בנימין נתניהו</w:t>
      </w:r>
      <w:r>
        <w:rPr>
          <w:rtl/>
          <w:lang w:eastAsia="he-IL"/>
        </w:rPr>
        <w:tab/>
      </w:r>
      <w:r>
        <w:rPr>
          <w:rtl/>
          <w:lang w:eastAsia="he-IL"/>
        </w:rPr>
        <w:tab/>
        <w:t>–   אינו נוכח</w:t>
      </w:r>
    </w:p>
    <w:p w:rsidR="00582BCE" w:rsidRDefault="00582BCE" w:rsidP="00DE6017">
      <w:pPr>
        <w:rPr>
          <w:rtl/>
          <w:lang w:eastAsia="he-IL"/>
        </w:rPr>
      </w:pPr>
      <w:r>
        <w:rPr>
          <w:rtl/>
          <w:lang w:eastAsia="he-IL"/>
        </w:rPr>
        <w:t>יואב סגלוביץ'</w:t>
      </w:r>
      <w:r>
        <w:rPr>
          <w:rtl/>
          <w:lang w:eastAsia="he-IL"/>
        </w:rPr>
        <w:tab/>
      </w:r>
      <w:r>
        <w:rPr>
          <w:rtl/>
          <w:lang w:eastAsia="he-IL"/>
        </w:rPr>
        <w:tab/>
        <w:t>–   אינו נוכח</w:t>
      </w:r>
    </w:p>
    <w:p w:rsidR="00582BCE" w:rsidRDefault="00582BCE" w:rsidP="00DE6017">
      <w:pPr>
        <w:rPr>
          <w:rtl/>
          <w:lang w:eastAsia="he-IL"/>
        </w:rPr>
      </w:pPr>
      <w:r>
        <w:rPr>
          <w:rtl/>
          <w:lang w:eastAsia="he-IL"/>
        </w:rPr>
        <w:t>אורית מלכה סטרוק</w:t>
      </w:r>
      <w:r>
        <w:rPr>
          <w:rtl/>
          <w:lang w:eastAsia="he-IL"/>
        </w:rPr>
        <w:tab/>
        <w:t>–   בעד</w:t>
      </w:r>
    </w:p>
    <w:p w:rsidR="00582BCE" w:rsidRDefault="00582BCE" w:rsidP="00DE6017">
      <w:pPr>
        <w:rPr>
          <w:rtl/>
          <w:lang w:eastAsia="he-IL"/>
        </w:rPr>
      </w:pPr>
      <w:r>
        <w:rPr>
          <w:rtl/>
          <w:lang w:eastAsia="he-IL"/>
        </w:rPr>
        <w:t>גדעון סער</w:t>
      </w:r>
      <w:r>
        <w:rPr>
          <w:rtl/>
          <w:lang w:eastAsia="he-IL"/>
        </w:rPr>
        <w:tab/>
      </w:r>
      <w:r>
        <w:rPr>
          <w:rtl/>
          <w:lang w:eastAsia="he-IL"/>
        </w:rPr>
        <w:tab/>
        <w:t>–   אינו נוכח</w:t>
      </w:r>
    </w:p>
    <w:p w:rsidR="00582BCE" w:rsidRDefault="00582BCE" w:rsidP="00DE6017">
      <w:pPr>
        <w:rPr>
          <w:rtl/>
          <w:lang w:eastAsia="he-IL"/>
        </w:rPr>
      </w:pPr>
      <w:r>
        <w:rPr>
          <w:rtl/>
          <w:lang w:eastAsia="he-IL"/>
        </w:rPr>
        <w:t>איימן עודה</w:t>
      </w:r>
      <w:r>
        <w:rPr>
          <w:rtl/>
          <w:lang w:eastAsia="he-IL"/>
        </w:rPr>
        <w:tab/>
      </w:r>
      <w:r>
        <w:rPr>
          <w:rtl/>
          <w:lang w:eastAsia="he-IL"/>
        </w:rPr>
        <w:tab/>
        <w:t>–   נגד</w:t>
      </w:r>
      <w:r>
        <w:rPr>
          <w:rFonts w:hint="cs"/>
          <w:rtl/>
          <w:lang w:eastAsia="he-IL"/>
        </w:rPr>
        <w:t xml:space="preserve"> </w:t>
      </w:r>
    </w:p>
    <w:p w:rsidR="00582BCE" w:rsidRDefault="00582BCE" w:rsidP="00DE6017">
      <w:pPr>
        <w:rPr>
          <w:rtl/>
          <w:lang w:eastAsia="he-IL"/>
        </w:rPr>
      </w:pPr>
      <w:bookmarkStart w:id="8870" w:name="_ETM_Q22_437000"/>
      <w:bookmarkEnd w:id="8870"/>
    </w:p>
    <w:p w:rsidR="00582BCE" w:rsidRDefault="00582BCE" w:rsidP="00DE6017">
      <w:pPr>
        <w:pStyle w:val="af5"/>
        <w:keepNext/>
        <w:rPr>
          <w:rtl/>
        </w:rPr>
      </w:pPr>
      <w:bookmarkStart w:id="8871" w:name="ET_interruption_קר_אה_4"/>
      <w:r w:rsidRPr="000C3BE6">
        <w:rPr>
          <w:rStyle w:val="TagStyle"/>
          <w:rtl/>
        </w:rPr>
        <w:t xml:space="preserve"> &lt;&lt; קריאה &gt;&gt; </w:t>
      </w:r>
      <w:r>
        <w:rPr>
          <w:rtl/>
        </w:rPr>
        <w:t>קריאה:</w:t>
      </w:r>
      <w:r w:rsidRPr="000C3BE6">
        <w:rPr>
          <w:rStyle w:val="TagStyle"/>
          <w:rtl/>
        </w:rPr>
        <w:t xml:space="preserve"> &lt;&lt; קריאה &gt;&gt;</w:t>
      </w:r>
      <w:r>
        <w:rPr>
          <w:rtl/>
        </w:rPr>
        <w:t xml:space="preserve">   </w:t>
      </w:r>
      <w:bookmarkEnd w:id="8871"/>
    </w:p>
    <w:p w:rsidR="00582BCE" w:rsidRDefault="00582BCE" w:rsidP="00D23E4A">
      <w:pPr>
        <w:rPr>
          <w:rtl/>
          <w:lang w:eastAsia="he-IL"/>
        </w:rPr>
      </w:pPr>
    </w:p>
    <w:p w:rsidR="00582BCE" w:rsidRDefault="00582BCE" w:rsidP="00DE6017">
      <w:pPr>
        <w:rPr>
          <w:rtl/>
          <w:lang w:eastAsia="he-IL"/>
        </w:rPr>
      </w:pPr>
      <w:r>
        <w:rPr>
          <w:rFonts w:hint="cs"/>
          <w:rtl/>
          <w:lang w:eastAsia="he-IL"/>
        </w:rPr>
        <w:t xml:space="preserve">איימן מקוזז עם ארבל. </w:t>
      </w:r>
    </w:p>
    <w:p w:rsidR="00582BCE" w:rsidRDefault="00582BCE" w:rsidP="00DE6017">
      <w:pPr>
        <w:rPr>
          <w:rtl/>
          <w:lang w:eastAsia="he-IL"/>
        </w:rPr>
      </w:pPr>
      <w:bookmarkStart w:id="8872" w:name="_ETM_Q22_436000"/>
      <w:bookmarkEnd w:id="8872"/>
    </w:p>
    <w:p w:rsidR="00582BCE" w:rsidRDefault="00582BCE" w:rsidP="00DE6017">
      <w:pPr>
        <w:pStyle w:val="af5"/>
        <w:keepNext/>
        <w:rPr>
          <w:rtl/>
        </w:rPr>
      </w:pPr>
      <w:bookmarkStart w:id="8873" w:name="ET_interruption_6118_5"/>
      <w:r w:rsidRPr="000C3BE6">
        <w:rPr>
          <w:rStyle w:val="TagStyle"/>
          <w:rtl/>
        </w:rPr>
        <w:t xml:space="preserve"> &lt;&lt; קריאה &gt;&gt; </w:t>
      </w:r>
      <w:r>
        <w:rPr>
          <w:rtl/>
        </w:rPr>
        <w:t>סגנית מזכיר הכנסת אלינור ימין:</w:t>
      </w:r>
      <w:r w:rsidRPr="000C3BE6">
        <w:rPr>
          <w:rStyle w:val="TagStyle"/>
          <w:rtl/>
        </w:rPr>
        <w:t xml:space="preserve"> &lt;&lt; קריאה &gt;&gt;</w:t>
      </w:r>
      <w:r>
        <w:rPr>
          <w:rtl/>
        </w:rPr>
        <w:t xml:space="preserve">   </w:t>
      </w:r>
      <w:bookmarkEnd w:id="8873"/>
    </w:p>
    <w:p w:rsidR="00582BCE" w:rsidRDefault="00582BCE" w:rsidP="00DE6017">
      <w:pPr>
        <w:ind w:firstLine="0"/>
        <w:rPr>
          <w:rtl/>
          <w:lang w:eastAsia="he-IL"/>
        </w:rPr>
      </w:pPr>
      <w:r>
        <w:rPr>
          <w:rFonts w:hint="cs"/>
          <w:rtl/>
          <w:lang w:eastAsia="he-IL"/>
        </w:rPr>
        <w:t>(קוראת בשמות חברי הכנסת)</w:t>
      </w:r>
    </w:p>
    <w:p w:rsidR="00582BCE" w:rsidRPr="000C3BE6" w:rsidRDefault="00582BCE" w:rsidP="00DE6017">
      <w:pPr>
        <w:rPr>
          <w:rtl/>
          <w:lang w:eastAsia="he-IL"/>
        </w:rPr>
      </w:pPr>
    </w:p>
    <w:p w:rsidR="00582BCE" w:rsidRDefault="00582BCE" w:rsidP="00DE6017">
      <w:pPr>
        <w:rPr>
          <w:rtl/>
          <w:lang w:eastAsia="he-IL"/>
        </w:rPr>
      </w:pPr>
      <w:r>
        <w:rPr>
          <w:rtl/>
          <w:lang w:eastAsia="he-IL"/>
        </w:rPr>
        <w:t>יצחק פינדרוס</w:t>
      </w:r>
      <w:r>
        <w:rPr>
          <w:rtl/>
          <w:lang w:eastAsia="he-IL"/>
        </w:rPr>
        <w:tab/>
      </w:r>
      <w:r>
        <w:rPr>
          <w:rtl/>
          <w:lang w:eastAsia="he-IL"/>
        </w:rPr>
        <w:tab/>
        <w:t>–   אינו נוכח</w:t>
      </w:r>
    </w:p>
    <w:p w:rsidR="00582BCE" w:rsidRDefault="00582BCE" w:rsidP="00DE6017">
      <w:pPr>
        <w:rPr>
          <w:rtl/>
          <w:lang w:eastAsia="he-IL"/>
        </w:rPr>
      </w:pPr>
      <w:r>
        <w:rPr>
          <w:rtl/>
          <w:lang w:eastAsia="he-IL"/>
        </w:rPr>
        <w:t>יצחק קרויזר</w:t>
      </w:r>
      <w:r>
        <w:rPr>
          <w:rtl/>
          <w:lang w:eastAsia="he-IL"/>
        </w:rPr>
        <w:tab/>
      </w:r>
      <w:r>
        <w:rPr>
          <w:rtl/>
          <w:lang w:eastAsia="he-IL"/>
        </w:rPr>
        <w:tab/>
        <w:t>–   בעד</w:t>
      </w:r>
    </w:p>
    <w:p w:rsidR="00582BCE" w:rsidRDefault="00582BCE" w:rsidP="00DE6017">
      <w:pPr>
        <w:rPr>
          <w:rtl/>
          <w:lang w:eastAsia="he-IL"/>
        </w:rPr>
      </w:pPr>
      <w:r>
        <w:rPr>
          <w:rtl/>
          <w:lang w:eastAsia="he-IL"/>
        </w:rPr>
        <w:t>משה רוט</w:t>
      </w:r>
      <w:r>
        <w:rPr>
          <w:rtl/>
          <w:lang w:eastAsia="he-IL"/>
        </w:rPr>
        <w:tab/>
      </w:r>
      <w:r>
        <w:rPr>
          <w:rtl/>
          <w:lang w:eastAsia="he-IL"/>
        </w:rPr>
        <w:tab/>
        <w:t>–   אינו נוכח</w:t>
      </w:r>
    </w:p>
    <w:p w:rsidR="00582BCE" w:rsidRDefault="00582BCE" w:rsidP="00DE6017">
      <w:pPr>
        <w:rPr>
          <w:rtl/>
          <w:lang w:eastAsia="he-IL"/>
        </w:rPr>
      </w:pPr>
      <w:r>
        <w:rPr>
          <w:rtl/>
          <w:lang w:eastAsia="he-IL"/>
        </w:rPr>
        <w:t>עידן רול</w:t>
      </w:r>
      <w:r>
        <w:rPr>
          <w:rtl/>
          <w:lang w:eastAsia="he-IL"/>
        </w:rPr>
        <w:tab/>
      </w:r>
      <w:r>
        <w:rPr>
          <w:rtl/>
          <w:lang w:eastAsia="he-IL"/>
        </w:rPr>
        <w:tab/>
      </w:r>
      <w:r>
        <w:rPr>
          <w:rtl/>
          <w:lang w:eastAsia="he-IL"/>
        </w:rPr>
        <w:tab/>
        <w:t>–   נגד</w:t>
      </w:r>
    </w:p>
    <w:p w:rsidR="00582BCE" w:rsidRDefault="00582BCE" w:rsidP="00DE6017">
      <w:pPr>
        <w:rPr>
          <w:rtl/>
          <w:lang w:eastAsia="he-IL"/>
        </w:rPr>
      </w:pPr>
      <w:r>
        <w:rPr>
          <w:rtl/>
          <w:lang w:eastAsia="he-IL"/>
        </w:rPr>
        <w:t>אפרת רייטן מרום</w:t>
      </w:r>
      <w:r>
        <w:rPr>
          <w:rtl/>
          <w:lang w:eastAsia="he-IL"/>
        </w:rPr>
        <w:tab/>
        <w:t>–   נגד</w:t>
      </w:r>
    </w:p>
    <w:p w:rsidR="00582BCE" w:rsidRDefault="00582BCE" w:rsidP="00DE6017">
      <w:pPr>
        <w:rPr>
          <w:rtl/>
          <w:lang w:eastAsia="he-IL"/>
        </w:rPr>
      </w:pPr>
      <w:r>
        <w:rPr>
          <w:rtl/>
          <w:lang w:eastAsia="he-IL"/>
        </w:rPr>
        <w:t>עאידה תומא סלימאן</w:t>
      </w:r>
      <w:r>
        <w:rPr>
          <w:rtl/>
          <w:lang w:eastAsia="he-IL"/>
        </w:rPr>
        <w:tab/>
        <w:t>–   אינה נוכחת</w:t>
      </w:r>
    </w:p>
    <w:p w:rsidR="00582BCE" w:rsidRDefault="00582BCE" w:rsidP="00DE6017">
      <w:pPr>
        <w:rPr>
          <w:rtl/>
          <w:lang w:eastAsia="he-IL"/>
        </w:rPr>
      </w:pPr>
      <w:r>
        <w:rPr>
          <w:rtl/>
          <w:lang w:eastAsia="he-IL"/>
        </w:rPr>
        <w:t>פנינה תמנו</w:t>
      </w:r>
      <w:r>
        <w:rPr>
          <w:rtl/>
          <w:lang w:eastAsia="he-IL"/>
        </w:rPr>
        <w:tab/>
      </w:r>
      <w:r>
        <w:rPr>
          <w:rtl/>
          <w:lang w:eastAsia="he-IL"/>
        </w:rPr>
        <w:tab/>
        <w:t>–   נגד</w:t>
      </w:r>
    </w:p>
    <w:p w:rsidR="00582BCE" w:rsidRDefault="00582BCE" w:rsidP="00DE6017">
      <w:pPr>
        <w:rPr>
          <w:rtl/>
          <w:lang w:eastAsia="he-IL"/>
        </w:rPr>
      </w:pPr>
    </w:p>
    <w:p w:rsidR="00582BCE" w:rsidRDefault="00582BCE" w:rsidP="00DE6017">
      <w:pPr>
        <w:pStyle w:val="af6"/>
        <w:keepNext/>
        <w:rPr>
          <w:rtl/>
        </w:rPr>
      </w:pPr>
      <w:r w:rsidRPr="00FD7162">
        <w:rPr>
          <w:rStyle w:val="TagStyle"/>
          <w:rtl/>
        </w:rPr>
        <w:t xml:space="preserve"> &lt;&lt; יור &gt;&gt; </w:t>
      </w:r>
      <w:r>
        <w:rPr>
          <w:rtl/>
        </w:rPr>
        <w:t>היו"ר משה סולומון:</w:t>
      </w:r>
      <w:r w:rsidRPr="00FD7162">
        <w:rPr>
          <w:rStyle w:val="TagStyle"/>
          <w:rtl/>
        </w:rPr>
        <w:t xml:space="preserve"> &lt;&lt; יור &gt;&gt;</w:t>
      </w:r>
      <w:r>
        <w:rPr>
          <w:rtl/>
        </w:rPr>
        <w:t xml:space="preserve">   </w:t>
      </w:r>
    </w:p>
    <w:p w:rsidR="00582BCE" w:rsidRDefault="00582BCE" w:rsidP="00D23E4A">
      <w:pPr>
        <w:rPr>
          <w:rtl/>
          <w:lang w:eastAsia="he-IL"/>
        </w:rPr>
      </w:pPr>
    </w:p>
    <w:p w:rsidR="00582BCE" w:rsidRDefault="00582BCE" w:rsidP="00DE6017">
      <w:pPr>
        <w:rPr>
          <w:rtl/>
          <w:lang w:eastAsia="he-IL"/>
        </w:rPr>
      </w:pPr>
      <w:r>
        <w:rPr>
          <w:rFonts w:hint="cs"/>
          <w:rtl/>
          <w:lang w:eastAsia="he-IL"/>
        </w:rPr>
        <w:t xml:space="preserve">האם ישנם חברי כנסת באולם שטרם הצביעו? </w:t>
      </w:r>
    </w:p>
    <w:p w:rsidR="00582BCE" w:rsidRDefault="00582BCE" w:rsidP="00DE6017">
      <w:pPr>
        <w:rPr>
          <w:rtl/>
          <w:lang w:eastAsia="he-IL"/>
        </w:rPr>
      </w:pPr>
    </w:p>
    <w:p w:rsidR="00582BCE" w:rsidRDefault="00582BCE" w:rsidP="00DE6017">
      <w:pPr>
        <w:pStyle w:val="af5"/>
        <w:keepNext/>
        <w:rPr>
          <w:rtl/>
        </w:rPr>
      </w:pPr>
      <w:bookmarkStart w:id="8874" w:name="ET_interruption_6118_6"/>
      <w:r w:rsidRPr="008D1EFE">
        <w:rPr>
          <w:rStyle w:val="TagStyle"/>
          <w:rtl/>
        </w:rPr>
        <w:t xml:space="preserve"> &lt;&lt; קריאה &gt;&gt; </w:t>
      </w:r>
      <w:r>
        <w:rPr>
          <w:rtl/>
        </w:rPr>
        <w:t>סגנית מזכיר הכנסת אלינור ימין:</w:t>
      </w:r>
      <w:r w:rsidRPr="008D1EFE">
        <w:rPr>
          <w:rStyle w:val="TagStyle"/>
          <w:rtl/>
        </w:rPr>
        <w:t xml:space="preserve"> &lt;&lt; קריאה &gt;&gt;</w:t>
      </w:r>
      <w:r>
        <w:rPr>
          <w:rtl/>
        </w:rPr>
        <w:t xml:space="preserve">   </w:t>
      </w:r>
      <w:bookmarkEnd w:id="8874"/>
    </w:p>
    <w:p w:rsidR="00582BCE" w:rsidRDefault="00582BCE" w:rsidP="00DE6017">
      <w:pPr>
        <w:ind w:firstLine="0"/>
        <w:rPr>
          <w:rtl/>
          <w:lang w:eastAsia="he-IL"/>
        </w:rPr>
      </w:pPr>
      <w:r>
        <w:rPr>
          <w:rFonts w:hint="cs"/>
          <w:rtl/>
          <w:lang w:eastAsia="he-IL"/>
        </w:rPr>
        <w:t>(קוראת בשם חבר הכנסת)</w:t>
      </w:r>
    </w:p>
    <w:p w:rsidR="00582BCE" w:rsidRDefault="00582BCE" w:rsidP="00DE6017">
      <w:pPr>
        <w:rPr>
          <w:rtl/>
          <w:lang w:eastAsia="he-IL"/>
        </w:rPr>
      </w:pPr>
    </w:p>
    <w:p w:rsidR="00582BCE" w:rsidRDefault="00582BCE" w:rsidP="00DE6017">
      <w:pPr>
        <w:rPr>
          <w:rtl/>
          <w:lang w:eastAsia="he-IL"/>
        </w:rPr>
      </w:pPr>
      <w:bookmarkStart w:id="8875" w:name="_ETM_Q22_471000"/>
      <w:bookmarkEnd w:id="8875"/>
      <w:r>
        <w:rPr>
          <w:rFonts w:hint="cs"/>
          <w:rtl/>
          <w:lang w:eastAsia="he-IL"/>
        </w:rPr>
        <w:t xml:space="preserve">יואב סגלוביץ' </w:t>
      </w:r>
      <w:r>
        <w:rPr>
          <w:rtl/>
          <w:lang w:eastAsia="he-IL"/>
        </w:rPr>
        <w:tab/>
      </w:r>
      <w:r>
        <w:rPr>
          <w:rtl/>
          <w:lang w:eastAsia="he-IL"/>
        </w:rPr>
        <w:tab/>
      </w:r>
      <w:r>
        <w:rPr>
          <w:rFonts w:hint="cs"/>
          <w:rtl/>
          <w:lang w:eastAsia="he-IL"/>
        </w:rPr>
        <w:t>–   נגד</w:t>
      </w:r>
    </w:p>
    <w:p w:rsidR="00582BCE" w:rsidRDefault="00582BCE" w:rsidP="00DE6017">
      <w:pPr>
        <w:rPr>
          <w:rtl/>
          <w:lang w:eastAsia="he-IL"/>
        </w:rPr>
      </w:pPr>
      <w:bookmarkStart w:id="8876" w:name="_ETM_Q22_475000"/>
      <w:bookmarkEnd w:id="8876"/>
    </w:p>
    <w:p w:rsidR="00582BCE" w:rsidRDefault="00582BCE" w:rsidP="00DE6017">
      <w:pPr>
        <w:pStyle w:val="af6"/>
        <w:keepNext/>
        <w:rPr>
          <w:rtl/>
        </w:rPr>
      </w:pPr>
      <w:r w:rsidRPr="008D1EFE">
        <w:rPr>
          <w:rStyle w:val="TagStyle"/>
          <w:rtl/>
        </w:rPr>
        <w:t xml:space="preserve"> &lt;&lt; יור &gt;&gt; </w:t>
      </w:r>
      <w:r>
        <w:rPr>
          <w:rtl/>
        </w:rPr>
        <w:t>היו"ר משה סולומון:</w:t>
      </w:r>
      <w:r w:rsidRPr="008D1EFE">
        <w:rPr>
          <w:rStyle w:val="TagStyle"/>
          <w:rtl/>
        </w:rPr>
        <w:t xml:space="preserve"> &lt;&lt; יור &gt;&gt;</w:t>
      </w:r>
      <w:r>
        <w:rPr>
          <w:rtl/>
        </w:rPr>
        <w:t xml:space="preserve">   </w:t>
      </w:r>
    </w:p>
    <w:p w:rsidR="00582BCE" w:rsidRDefault="00582BCE" w:rsidP="00D23E4A">
      <w:pPr>
        <w:rPr>
          <w:rtl/>
          <w:lang w:eastAsia="he-IL"/>
        </w:rPr>
      </w:pPr>
    </w:p>
    <w:p w:rsidR="00582BCE" w:rsidRDefault="00582BCE" w:rsidP="00DE6017">
      <w:pPr>
        <w:rPr>
          <w:rtl/>
          <w:lang w:eastAsia="he-IL"/>
        </w:rPr>
      </w:pPr>
      <w:r>
        <w:rPr>
          <w:rFonts w:hint="cs"/>
          <w:rtl/>
          <w:lang w:eastAsia="he-IL"/>
        </w:rPr>
        <w:t xml:space="preserve">עוד חברי </w:t>
      </w:r>
      <w:bookmarkStart w:id="8877" w:name="_ETM_Q22_476000"/>
      <w:bookmarkEnd w:id="8877"/>
      <w:r>
        <w:rPr>
          <w:rFonts w:hint="cs"/>
          <w:rtl/>
          <w:lang w:eastAsia="he-IL"/>
        </w:rPr>
        <w:t xml:space="preserve">כנסת? חבר הכנסת אמיר אוחנה. </w:t>
      </w:r>
    </w:p>
    <w:p w:rsidR="00582BCE" w:rsidRDefault="00582BCE" w:rsidP="00DE6017">
      <w:pPr>
        <w:rPr>
          <w:rtl/>
          <w:lang w:eastAsia="he-IL"/>
        </w:rPr>
      </w:pPr>
    </w:p>
    <w:p w:rsidR="00582BCE" w:rsidRDefault="00582BCE" w:rsidP="00DE6017">
      <w:pPr>
        <w:pStyle w:val="af5"/>
        <w:keepNext/>
        <w:rPr>
          <w:rtl/>
        </w:rPr>
      </w:pPr>
      <w:bookmarkStart w:id="8878" w:name="ET_interruption_6118_8"/>
      <w:r w:rsidRPr="008D1EFE">
        <w:rPr>
          <w:rStyle w:val="TagStyle"/>
          <w:rtl/>
        </w:rPr>
        <w:t xml:space="preserve"> &lt;&lt; קריאה &gt;&gt; </w:t>
      </w:r>
      <w:r>
        <w:rPr>
          <w:rtl/>
        </w:rPr>
        <w:t>סגנית מזכיר הכנסת אלינור ימין:</w:t>
      </w:r>
      <w:r w:rsidRPr="008D1EFE">
        <w:rPr>
          <w:rStyle w:val="TagStyle"/>
          <w:rtl/>
        </w:rPr>
        <w:t xml:space="preserve"> &lt;&lt; קריאה &gt;&gt;</w:t>
      </w:r>
      <w:r>
        <w:rPr>
          <w:rtl/>
        </w:rPr>
        <w:t xml:space="preserve">   </w:t>
      </w:r>
      <w:bookmarkEnd w:id="8878"/>
    </w:p>
    <w:p w:rsidR="00582BCE" w:rsidRDefault="00582BCE" w:rsidP="00DE6017">
      <w:pPr>
        <w:ind w:firstLine="0"/>
        <w:rPr>
          <w:rtl/>
          <w:lang w:eastAsia="he-IL"/>
        </w:rPr>
      </w:pPr>
      <w:r>
        <w:rPr>
          <w:rFonts w:hint="cs"/>
          <w:rtl/>
          <w:lang w:eastAsia="he-IL"/>
        </w:rPr>
        <w:t>(קוראת בשם חבר הכנסת)</w:t>
      </w:r>
    </w:p>
    <w:p w:rsidR="00582BCE" w:rsidRDefault="00582BCE" w:rsidP="00DE6017">
      <w:pPr>
        <w:rPr>
          <w:rtl/>
          <w:lang w:eastAsia="he-IL"/>
        </w:rPr>
      </w:pPr>
    </w:p>
    <w:p w:rsidR="00582BCE" w:rsidRDefault="00582BCE" w:rsidP="00DE6017">
      <w:pPr>
        <w:rPr>
          <w:rtl/>
          <w:lang w:eastAsia="he-IL"/>
        </w:rPr>
      </w:pPr>
      <w:bookmarkStart w:id="8879" w:name="_ETM_Q22_479000"/>
      <w:bookmarkEnd w:id="8879"/>
      <w:r>
        <w:rPr>
          <w:rFonts w:hint="cs"/>
          <w:rtl/>
          <w:lang w:eastAsia="he-IL"/>
        </w:rPr>
        <w:t xml:space="preserve">אמיר אוחנה </w:t>
      </w:r>
      <w:r>
        <w:rPr>
          <w:rtl/>
          <w:lang w:eastAsia="he-IL"/>
        </w:rPr>
        <w:tab/>
      </w:r>
      <w:r>
        <w:rPr>
          <w:rtl/>
          <w:lang w:eastAsia="he-IL"/>
        </w:rPr>
        <w:tab/>
      </w:r>
      <w:r>
        <w:rPr>
          <w:rFonts w:hint="cs"/>
          <w:rtl/>
          <w:lang w:eastAsia="he-IL"/>
        </w:rPr>
        <w:t>–   בעד</w:t>
      </w:r>
    </w:p>
    <w:p w:rsidR="00582BCE" w:rsidRDefault="00582BCE" w:rsidP="00DE6017">
      <w:pPr>
        <w:rPr>
          <w:rtl/>
          <w:lang w:eastAsia="he-IL"/>
        </w:rPr>
      </w:pPr>
    </w:p>
    <w:p w:rsidR="00582BCE" w:rsidRDefault="00582BCE" w:rsidP="00DE6017">
      <w:pPr>
        <w:pStyle w:val="af6"/>
        <w:keepNext/>
        <w:rPr>
          <w:rtl/>
        </w:rPr>
      </w:pPr>
      <w:r w:rsidRPr="008D1EFE">
        <w:rPr>
          <w:rStyle w:val="TagStyle"/>
          <w:rtl/>
        </w:rPr>
        <w:t xml:space="preserve"> &lt;&lt; יור &gt;&gt; </w:t>
      </w:r>
      <w:r>
        <w:rPr>
          <w:rtl/>
        </w:rPr>
        <w:t>היו"ר משה סולומון:</w:t>
      </w:r>
      <w:r w:rsidRPr="008D1EFE">
        <w:rPr>
          <w:rStyle w:val="TagStyle"/>
          <w:rtl/>
        </w:rPr>
        <w:t xml:space="preserve"> &lt;&lt; יור &gt;&gt;</w:t>
      </w:r>
      <w:r>
        <w:rPr>
          <w:rtl/>
        </w:rPr>
        <w:t xml:space="preserve">   </w:t>
      </w:r>
    </w:p>
    <w:p w:rsidR="00582BCE" w:rsidRDefault="00582BCE" w:rsidP="00D23E4A">
      <w:pPr>
        <w:rPr>
          <w:rtl/>
          <w:lang w:eastAsia="he-IL"/>
        </w:rPr>
      </w:pPr>
    </w:p>
    <w:p w:rsidR="00582BCE" w:rsidRDefault="00582BCE" w:rsidP="00313071">
      <w:pPr>
        <w:rPr>
          <w:rtl/>
          <w:lang w:eastAsia="he-IL"/>
        </w:rPr>
      </w:pPr>
      <w:bookmarkStart w:id="8880" w:name="_ETM_Q22_478000"/>
      <w:bookmarkEnd w:id="8880"/>
      <w:r>
        <w:rPr>
          <w:rFonts w:hint="cs"/>
          <w:rtl/>
          <w:lang w:eastAsia="he-IL"/>
        </w:rPr>
        <w:t xml:space="preserve">יש עוד חברי כנסת שטרם הצביעו ונוכחים באולם? אוקיי. אם כן, תמה ההצבעה. להלן תוצאות ההצבעה: 51 בעד, </w:t>
      </w:r>
      <w:bookmarkStart w:id="8881" w:name="_ETM_Q23_137188"/>
      <w:bookmarkEnd w:id="8881"/>
      <w:r>
        <w:rPr>
          <w:rFonts w:hint="cs"/>
          <w:rtl/>
          <w:lang w:eastAsia="he-IL"/>
        </w:rPr>
        <w:t>50 נגד. אני קובע כי</w:t>
      </w:r>
      <w:bookmarkStart w:id="8882" w:name="_ETM_Q23_146068"/>
      <w:bookmarkEnd w:id="8882"/>
      <w:r>
        <w:rPr>
          <w:rFonts w:hint="cs"/>
          <w:rtl/>
          <w:lang w:eastAsia="he-IL"/>
        </w:rPr>
        <w:t xml:space="preserve"> </w:t>
      </w:r>
      <w:r w:rsidRPr="00F809DD">
        <w:rPr>
          <w:rtl/>
          <w:lang w:eastAsia="he-IL"/>
        </w:rPr>
        <w:t xml:space="preserve">הצעת חוק שירותי תעופה (פיצוי וסיוע בשל ביטול טיסה או שינוי בתנאיה) (תיקון </w:t>
      </w:r>
      <w:r>
        <w:rPr>
          <w:rFonts w:hint="cs"/>
          <w:rtl/>
          <w:lang w:eastAsia="he-IL"/>
        </w:rPr>
        <w:t>–</w:t>
      </w:r>
      <w:r w:rsidRPr="00F809DD">
        <w:rPr>
          <w:rtl/>
          <w:lang w:eastAsia="he-IL"/>
        </w:rPr>
        <w:t xml:space="preserve"> הודעה לגבי ביטול טיסה או שינוי במועד טיסה), התשפ"ה</w:t>
      </w:r>
      <w:r>
        <w:rPr>
          <w:rFonts w:hint="cs"/>
          <w:rtl/>
          <w:lang w:eastAsia="he-IL"/>
        </w:rPr>
        <w:t>–</w:t>
      </w:r>
      <w:r w:rsidRPr="00F809DD">
        <w:rPr>
          <w:rtl/>
          <w:lang w:eastAsia="he-IL"/>
        </w:rPr>
        <w:t>2025</w:t>
      </w:r>
      <w:r>
        <w:rPr>
          <w:rFonts w:hint="cs"/>
          <w:rtl/>
          <w:lang w:eastAsia="he-IL"/>
        </w:rPr>
        <w:t xml:space="preserve">, אושרה בקריאה הטרומית ותועבר לדיון בוועדת </w:t>
      </w:r>
      <w:bookmarkStart w:id="8883" w:name="_ETM_Q23_159563"/>
      <w:bookmarkEnd w:id="8883"/>
      <w:r>
        <w:rPr>
          <w:rFonts w:hint="cs"/>
          <w:rtl/>
          <w:lang w:eastAsia="he-IL"/>
        </w:rPr>
        <w:t xml:space="preserve">הכלכלה לצורך הכנתה לקריאה הראשונה. 51:50. </w:t>
      </w:r>
    </w:p>
    <w:p w:rsidR="00582BCE" w:rsidRDefault="00582BCE" w:rsidP="00DE6017">
      <w:pPr>
        <w:rPr>
          <w:rtl/>
          <w:lang w:eastAsia="he-IL"/>
        </w:rPr>
      </w:pPr>
      <w:bookmarkStart w:id="8884" w:name="_ETM_Q23_162301"/>
      <w:bookmarkStart w:id="8885" w:name="_ETM_Q23_162423"/>
      <w:bookmarkEnd w:id="8884"/>
      <w:bookmarkEnd w:id="8885"/>
    </w:p>
    <w:p w:rsidR="00582BCE" w:rsidRDefault="00582BCE" w:rsidP="00DE6017">
      <w:pPr>
        <w:pStyle w:val="af5"/>
        <w:keepNext/>
        <w:rPr>
          <w:rtl/>
        </w:rPr>
      </w:pPr>
      <w:bookmarkStart w:id="8886" w:name="ET_interruption_6345_5"/>
      <w:r w:rsidRPr="00F809DD">
        <w:rPr>
          <w:rStyle w:val="TagStyle"/>
          <w:rtl/>
        </w:rPr>
        <w:t xml:space="preserve"> &lt;&lt; קריאה &gt;&gt; </w:t>
      </w:r>
      <w:r>
        <w:rPr>
          <w:rtl/>
        </w:rPr>
        <w:t>טלי גוטליב (הליכוד):</w:t>
      </w:r>
      <w:r w:rsidRPr="00F809DD">
        <w:rPr>
          <w:rStyle w:val="TagStyle"/>
          <w:rtl/>
        </w:rPr>
        <w:t xml:space="preserve"> &lt;&lt; קריאה &gt;&gt;</w:t>
      </w:r>
      <w:r>
        <w:rPr>
          <w:rtl/>
        </w:rPr>
        <w:t xml:space="preserve"> </w:t>
      </w:r>
      <w:bookmarkEnd w:id="8886"/>
    </w:p>
    <w:p w:rsidR="00582BCE" w:rsidRDefault="00582BCE" w:rsidP="00D23E4A">
      <w:pPr>
        <w:rPr>
          <w:rtl/>
          <w:lang w:eastAsia="he-IL"/>
        </w:rPr>
      </w:pPr>
    </w:p>
    <w:p w:rsidR="00582BCE" w:rsidRDefault="00582BCE" w:rsidP="00DE6017">
      <w:pPr>
        <w:rPr>
          <w:rtl/>
          <w:lang w:eastAsia="he-IL"/>
        </w:rPr>
      </w:pPr>
      <w:bookmarkStart w:id="8887" w:name="_ETM_Q23_162563"/>
      <w:bookmarkEnd w:id="8887"/>
      <w:r>
        <w:rPr>
          <w:rFonts w:hint="cs"/>
          <w:rtl/>
          <w:lang w:eastAsia="he-IL"/>
        </w:rPr>
        <w:t xml:space="preserve">כן, כן, </w:t>
      </w:r>
      <w:bookmarkStart w:id="8888" w:name="_ETM_Q23_164685"/>
      <w:bookmarkEnd w:id="8888"/>
      <w:r>
        <w:rPr>
          <w:rFonts w:hint="cs"/>
          <w:rtl/>
          <w:lang w:eastAsia="he-IL"/>
        </w:rPr>
        <w:t xml:space="preserve">בקול אחד. </w:t>
      </w:r>
      <w:bookmarkStart w:id="8889" w:name="_ETM_Q23_167965"/>
      <w:bookmarkStart w:id="8890" w:name="_ETM_Q23_168067"/>
      <w:bookmarkStart w:id="8891" w:name="_ETM_Q23_169689"/>
      <w:bookmarkStart w:id="8892" w:name="_ETM_Q23_168625"/>
      <w:bookmarkStart w:id="8893" w:name="_ETM_Q23_168682"/>
      <w:bookmarkStart w:id="8894" w:name="_ETM_Q23_168786"/>
      <w:bookmarkStart w:id="8895" w:name="_ETM_Q23_168846"/>
      <w:bookmarkStart w:id="8896" w:name="_ETM_Q23_168930"/>
      <w:bookmarkStart w:id="8897" w:name="_ETM_Q23_168984"/>
      <w:bookmarkStart w:id="8898" w:name="_ETM_Q23_169073"/>
      <w:bookmarkStart w:id="8899" w:name="_ETM_Q23_169148"/>
      <w:bookmarkEnd w:id="8889"/>
      <w:bookmarkEnd w:id="8890"/>
      <w:bookmarkEnd w:id="8891"/>
      <w:bookmarkEnd w:id="8892"/>
      <w:bookmarkEnd w:id="8893"/>
      <w:bookmarkEnd w:id="8894"/>
      <w:bookmarkEnd w:id="8895"/>
      <w:bookmarkEnd w:id="8896"/>
      <w:bookmarkEnd w:id="8897"/>
      <w:bookmarkEnd w:id="8898"/>
      <w:bookmarkEnd w:id="8899"/>
    </w:p>
    <w:p w:rsidR="00582BCE" w:rsidRDefault="00582BCE" w:rsidP="00DE6017">
      <w:pPr>
        <w:rPr>
          <w:rtl/>
          <w:lang w:eastAsia="he-IL"/>
        </w:rPr>
      </w:pPr>
    </w:p>
    <w:p w:rsidR="00582BCE" w:rsidRDefault="00582BCE" w:rsidP="00DE6017">
      <w:pPr>
        <w:rPr>
          <w:rtl/>
          <w:lang w:eastAsia="he-IL"/>
        </w:rPr>
      </w:pPr>
    </w:p>
    <w:p w:rsidR="00582BCE" w:rsidRDefault="00582BCE" w:rsidP="00DE6017">
      <w:pPr>
        <w:pStyle w:val="a6"/>
        <w:rPr>
          <w:rtl/>
          <w:lang w:eastAsia="he-IL"/>
        </w:rPr>
      </w:pPr>
      <w:bookmarkStart w:id="8900" w:name="ET_hatsach_646446_2"/>
      <w:r w:rsidRPr="00A121C0">
        <w:rPr>
          <w:rStyle w:val="TagStyle"/>
          <w:rtl/>
        </w:rPr>
        <w:t xml:space="preserve">&lt;&lt; הצח &gt;&gt; </w:t>
      </w:r>
      <w:bookmarkStart w:id="8901" w:name="_Toc200622868"/>
      <w:bookmarkStart w:id="8902" w:name="_Toc200974663"/>
      <w:r>
        <w:rPr>
          <w:rtl/>
          <w:lang w:eastAsia="he-IL"/>
        </w:rPr>
        <w:t>הצעת חוק תמיכה במימון פעילות ארגון נכי צה"ל ובתי הלוחם ובארגון נפגעי פעולות האיבה, התשפ"ה</w:t>
      </w:r>
      <w:r>
        <w:rPr>
          <w:rFonts w:hint="cs"/>
          <w:rtl/>
          <w:lang w:eastAsia="he-IL"/>
        </w:rPr>
        <w:t>–</w:t>
      </w:r>
      <w:r>
        <w:rPr>
          <w:rtl/>
          <w:lang w:eastAsia="he-IL"/>
        </w:rPr>
        <w:t>2025</w:t>
      </w:r>
      <w:bookmarkEnd w:id="8901"/>
      <w:bookmarkEnd w:id="8902"/>
      <w:r w:rsidRPr="00A121C0">
        <w:rPr>
          <w:rStyle w:val="TagStyle"/>
          <w:rtl/>
        </w:rPr>
        <w:t xml:space="preserve"> &lt;&lt; הצח &gt;&gt;</w:t>
      </w:r>
      <w:r>
        <w:rPr>
          <w:rtl/>
          <w:lang w:eastAsia="he-IL"/>
        </w:rPr>
        <w:t xml:space="preserve"> </w:t>
      </w:r>
      <w:bookmarkEnd w:id="8900"/>
    </w:p>
    <w:p w:rsidR="00582BCE" w:rsidRDefault="00582BCE" w:rsidP="00DE6017">
      <w:pPr>
        <w:rPr>
          <w:rtl/>
          <w:lang w:eastAsia="he-IL"/>
        </w:rPr>
      </w:pPr>
      <w:r>
        <w:rPr>
          <w:rtl/>
          <w:lang w:eastAsia="he-IL"/>
        </w:rPr>
        <w:t>[הצעת חוק פ/</w:t>
      </w:r>
      <w:r>
        <w:rPr>
          <w:rFonts w:hint="cs"/>
          <w:rtl/>
          <w:lang w:eastAsia="he-IL"/>
        </w:rPr>
        <w:t>5822</w:t>
      </w:r>
      <w:r>
        <w:rPr>
          <w:rtl/>
          <w:lang w:eastAsia="he-IL"/>
        </w:rPr>
        <w:t>/</w:t>
      </w:r>
      <w:r>
        <w:rPr>
          <w:rFonts w:hint="cs"/>
          <w:rtl/>
          <w:lang w:eastAsia="he-IL"/>
        </w:rPr>
        <w:t>25; נספחות.</w:t>
      </w:r>
      <w:r>
        <w:rPr>
          <w:rtl/>
          <w:lang w:eastAsia="he-IL"/>
        </w:rPr>
        <w:t>]</w:t>
      </w:r>
    </w:p>
    <w:p w:rsidR="00582BCE" w:rsidRDefault="00582BCE" w:rsidP="00DE6017">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582BCE" w:rsidRPr="00313071" w:rsidRDefault="00582BCE" w:rsidP="00DE6017">
      <w:pPr>
        <w:keepNext/>
        <w:rPr>
          <w:rtl/>
        </w:rPr>
      </w:pPr>
    </w:p>
    <w:p w:rsidR="00582BCE" w:rsidRDefault="00582BCE" w:rsidP="00DE6017">
      <w:pPr>
        <w:pStyle w:val="af6"/>
        <w:keepNext/>
        <w:rPr>
          <w:rtl/>
        </w:rPr>
      </w:pPr>
      <w:r w:rsidRPr="00A121C0">
        <w:rPr>
          <w:rStyle w:val="TagStyle"/>
          <w:rtl/>
        </w:rPr>
        <w:t xml:space="preserve"> &lt;&lt; יור &gt;&gt; </w:t>
      </w:r>
      <w:r>
        <w:rPr>
          <w:rtl/>
        </w:rPr>
        <w:t>היו"ר משה סולומון:</w:t>
      </w:r>
      <w:r w:rsidRPr="00A121C0">
        <w:rPr>
          <w:rStyle w:val="TagStyle"/>
          <w:rtl/>
        </w:rPr>
        <w:t xml:space="preserve"> &lt;&lt; יור &gt;&gt;</w:t>
      </w:r>
      <w:r>
        <w:rPr>
          <w:rtl/>
        </w:rPr>
        <w:t xml:space="preserve"> </w:t>
      </w:r>
    </w:p>
    <w:p w:rsidR="00582BCE" w:rsidRDefault="00582BCE" w:rsidP="00D23E4A">
      <w:pPr>
        <w:rPr>
          <w:rtl/>
          <w:lang w:eastAsia="he-IL"/>
        </w:rPr>
      </w:pPr>
    </w:p>
    <w:p w:rsidR="00582BCE" w:rsidRDefault="00582BCE" w:rsidP="00313071">
      <w:pPr>
        <w:rPr>
          <w:rtl/>
          <w:lang w:eastAsia="he-IL"/>
        </w:rPr>
      </w:pPr>
      <w:bookmarkStart w:id="8903" w:name="_ETM_Q23_163797"/>
      <w:bookmarkStart w:id="8904" w:name="_ETM_Q23_163902"/>
      <w:bookmarkEnd w:id="8903"/>
      <w:bookmarkEnd w:id="8904"/>
      <w:r>
        <w:rPr>
          <w:rFonts w:hint="cs"/>
          <w:rtl/>
          <w:lang w:eastAsia="he-IL"/>
        </w:rPr>
        <w:t>אם כן, נעבור לנושא הבא על סדר-היום</w:t>
      </w:r>
      <w:bookmarkStart w:id="8905" w:name="_ETM_Q23_172852"/>
      <w:bookmarkEnd w:id="8905"/>
      <w:r>
        <w:rPr>
          <w:rFonts w:hint="cs"/>
          <w:rtl/>
          <w:lang w:eastAsia="he-IL"/>
        </w:rPr>
        <w:t xml:space="preserve"> </w:t>
      </w:r>
      <w:r w:rsidR="00313071">
        <w:rPr>
          <w:rFonts w:hint="eastAsia"/>
          <w:rtl/>
          <w:lang w:eastAsia="he-IL"/>
        </w:rPr>
        <w:t xml:space="preserve">– </w:t>
      </w:r>
      <w:r>
        <w:rPr>
          <w:rFonts w:hint="cs"/>
          <w:rtl/>
          <w:lang w:eastAsia="he-IL"/>
        </w:rPr>
        <w:t xml:space="preserve">הצעת חוק תמיכה במימון פעילות ארגון נכי צה"ל ובתי הלוחם </w:t>
      </w:r>
      <w:bookmarkStart w:id="8906" w:name="_ETM_Q23_173769"/>
      <w:bookmarkEnd w:id="8906"/>
      <w:r>
        <w:rPr>
          <w:rFonts w:hint="cs"/>
          <w:rtl/>
          <w:lang w:eastAsia="he-IL"/>
        </w:rPr>
        <w:t xml:space="preserve">ובארגון נפגעי פעולות האיבה, התשפ"ה–2025, של חברי הכנסת אופיר </w:t>
      </w:r>
      <w:bookmarkStart w:id="8907" w:name="_ETM_Q23_177950"/>
      <w:bookmarkEnd w:id="8907"/>
      <w:r>
        <w:rPr>
          <w:rFonts w:hint="cs"/>
          <w:rtl/>
          <w:lang w:eastAsia="he-IL"/>
        </w:rPr>
        <w:t xml:space="preserve">כץ </w:t>
      </w:r>
      <w:proofErr w:type="spellStart"/>
      <w:r>
        <w:rPr>
          <w:rFonts w:hint="cs"/>
          <w:rtl/>
          <w:lang w:eastAsia="he-IL"/>
        </w:rPr>
        <w:t>ויוראי</w:t>
      </w:r>
      <w:proofErr w:type="spellEnd"/>
      <w:r>
        <w:rPr>
          <w:rFonts w:hint="cs"/>
          <w:rtl/>
          <w:lang w:eastAsia="he-IL"/>
        </w:rPr>
        <w:t xml:space="preserve"> להב הרצנו. אני מזמין את חבר הכנסת </w:t>
      </w:r>
      <w:bookmarkStart w:id="8908" w:name="_ETM_Q23_180320"/>
      <w:bookmarkEnd w:id="8908"/>
      <w:r>
        <w:rPr>
          <w:rFonts w:hint="cs"/>
          <w:rtl/>
          <w:lang w:eastAsia="he-IL"/>
        </w:rPr>
        <w:t xml:space="preserve">אופיר כץ להציג את הצעת החוק, בבקשה. חברי הכנסת, נא </w:t>
      </w:r>
      <w:bookmarkStart w:id="8909" w:name="_ETM_Q23_194385"/>
      <w:bookmarkEnd w:id="8909"/>
      <w:r>
        <w:rPr>
          <w:rFonts w:hint="cs"/>
          <w:rtl/>
          <w:lang w:eastAsia="he-IL"/>
        </w:rPr>
        <w:t>לשמור על השקט במליאה</w:t>
      </w:r>
      <w:bookmarkStart w:id="8910" w:name="_ETM_Q23_191551"/>
      <w:bookmarkStart w:id="8911" w:name="_ETM_Q23_191643"/>
      <w:bookmarkEnd w:id="8910"/>
      <w:bookmarkEnd w:id="8911"/>
      <w:r>
        <w:rPr>
          <w:rFonts w:hint="cs"/>
          <w:rtl/>
          <w:lang w:eastAsia="he-IL"/>
        </w:rPr>
        <w:t xml:space="preserve">. בבקשה. </w:t>
      </w:r>
      <w:bookmarkStart w:id="8912" w:name="_ETM_Q23_196799"/>
      <w:bookmarkEnd w:id="8912"/>
    </w:p>
    <w:p w:rsidR="00582BCE" w:rsidRDefault="00582BCE" w:rsidP="00DE6017">
      <w:pPr>
        <w:ind w:firstLine="0"/>
        <w:rPr>
          <w:rtl/>
          <w:lang w:eastAsia="he-IL"/>
        </w:rPr>
      </w:pPr>
    </w:p>
    <w:p w:rsidR="00582BCE" w:rsidRDefault="00582BCE" w:rsidP="00DE6017">
      <w:pPr>
        <w:pStyle w:val="a4"/>
        <w:keepNext/>
        <w:rPr>
          <w:rtl/>
        </w:rPr>
      </w:pPr>
      <w:bookmarkStart w:id="8913" w:name="ET_speaker_5786_4"/>
      <w:r w:rsidRPr="00A121C0">
        <w:rPr>
          <w:rStyle w:val="TagStyle"/>
          <w:rtl/>
        </w:rPr>
        <w:t xml:space="preserve"> &lt;&lt; דובר &gt;&gt; </w:t>
      </w:r>
      <w:bookmarkStart w:id="8914" w:name="_Toc200622869"/>
      <w:bookmarkStart w:id="8915" w:name="_Toc200974664"/>
      <w:r>
        <w:rPr>
          <w:rtl/>
        </w:rPr>
        <w:t>אופיר כץ (הליכוד):</w:t>
      </w:r>
      <w:bookmarkEnd w:id="8914"/>
      <w:bookmarkEnd w:id="8915"/>
      <w:r w:rsidRPr="00A121C0">
        <w:rPr>
          <w:rStyle w:val="TagStyle"/>
          <w:rtl/>
        </w:rPr>
        <w:t xml:space="preserve"> &lt;&lt; דובר &gt;&gt;</w:t>
      </w:r>
      <w:r>
        <w:rPr>
          <w:rtl/>
        </w:rPr>
        <w:t xml:space="preserve"> </w:t>
      </w:r>
      <w:bookmarkEnd w:id="8913"/>
    </w:p>
    <w:p w:rsidR="00582BCE" w:rsidRDefault="00582BCE" w:rsidP="00D23E4A">
      <w:pPr>
        <w:rPr>
          <w:rtl/>
          <w:lang w:eastAsia="he-IL"/>
        </w:rPr>
      </w:pPr>
    </w:p>
    <w:p w:rsidR="00582BCE" w:rsidRDefault="00582BCE" w:rsidP="00313071">
      <w:pPr>
        <w:rPr>
          <w:rtl/>
        </w:rPr>
      </w:pPr>
      <w:bookmarkStart w:id="8916" w:name="_ETM_Q23_185691"/>
      <w:bookmarkEnd w:id="8916"/>
      <w:r>
        <w:rPr>
          <w:rFonts w:hint="cs"/>
          <w:rtl/>
          <w:lang w:eastAsia="he-IL"/>
        </w:rPr>
        <w:t xml:space="preserve">תודה, אדוני </w:t>
      </w:r>
      <w:bookmarkStart w:id="8917" w:name="_ETM_Q23_187688"/>
      <w:bookmarkEnd w:id="8917"/>
      <w:r>
        <w:rPr>
          <w:rFonts w:hint="cs"/>
          <w:rtl/>
          <w:lang w:eastAsia="he-IL"/>
        </w:rPr>
        <w:t>היושב-ראש. חבריי השרים</w:t>
      </w:r>
      <w:bookmarkStart w:id="8918" w:name="_ETM_Q23_190449"/>
      <w:bookmarkStart w:id="8919" w:name="_ETM_Q23_190514"/>
      <w:bookmarkStart w:id="8920" w:name="_ETM_Q23_197704"/>
      <w:bookmarkEnd w:id="8918"/>
      <w:bookmarkEnd w:id="8919"/>
      <w:bookmarkEnd w:id="8920"/>
      <w:r>
        <w:rPr>
          <w:rFonts w:hint="cs"/>
          <w:rtl/>
          <w:lang w:eastAsia="he-IL"/>
        </w:rPr>
        <w:t>, 5,844 פצועי צה"ל מא</w:t>
      </w:r>
      <w:bookmarkStart w:id="8921" w:name="_ETM_Q23_197679"/>
      <w:bookmarkEnd w:id="8921"/>
      <w:r>
        <w:rPr>
          <w:rFonts w:hint="cs"/>
          <w:rtl/>
          <w:lang w:eastAsia="he-IL"/>
        </w:rPr>
        <w:t xml:space="preserve">ז תחילת המלחמה, </w:t>
      </w:r>
      <w:bookmarkStart w:id="8922" w:name="_ETM_Q23_202320"/>
      <w:bookmarkEnd w:id="8922"/>
      <w:r>
        <w:rPr>
          <w:rtl/>
        </w:rPr>
        <w:t xml:space="preserve">885 </w:t>
      </w:r>
      <w:bookmarkStart w:id="8923" w:name="_ETM_Q23_203700"/>
      <w:bookmarkEnd w:id="8923"/>
      <w:r>
        <w:rPr>
          <w:rtl/>
        </w:rPr>
        <w:t xml:space="preserve">מהם </w:t>
      </w:r>
      <w:bookmarkStart w:id="8924" w:name="_ETM_Q23_203940"/>
      <w:bookmarkEnd w:id="8924"/>
      <w:r>
        <w:rPr>
          <w:rtl/>
        </w:rPr>
        <w:t xml:space="preserve">במצב </w:t>
      </w:r>
      <w:bookmarkStart w:id="8925" w:name="_ETM_Q23_204360"/>
      <w:bookmarkEnd w:id="8925"/>
      <w:r>
        <w:rPr>
          <w:rtl/>
        </w:rPr>
        <w:t>קשה</w:t>
      </w:r>
      <w:r>
        <w:rPr>
          <w:rFonts w:hint="cs"/>
          <w:rtl/>
        </w:rPr>
        <w:t>,</w:t>
      </w:r>
      <w:r>
        <w:rPr>
          <w:rtl/>
        </w:rPr>
        <w:t xml:space="preserve"> </w:t>
      </w:r>
      <w:bookmarkStart w:id="8926" w:name="_ETM_Q23_205939"/>
      <w:bookmarkEnd w:id="8926"/>
      <w:r>
        <w:rPr>
          <w:rtl/>
        </w:rPr>
        <w:t>1</w:t>
      </w:r>
      <w:r>
        <w:rPr>
          <w:rFonts w:hint="cs"/>
          <w:rtl/>
        </w:rPr>
        <w:t>,</w:t>
      </w:r>
      <w:r>
        <w:rPr>
          <w:rtl/>
        </w:rPr>
        <w:t xml:space="preserve">471 </w:t>
      </w:r>
      <w:bookmarkStart w:id="8927" w:name="_ETM_Q23_207230"/>
      <w:bookmarkEnd w:id="8927"/>
      <w:r>
        <w:rPr>
          <w:rtl/>
        </w:rPr>
        <w:t xml:space="preserve">במצב </w:t>
      </w:r>
      <w:bookmarkStart w:id="8928" w:name="_ETM_Q23_207589"/>
      <w:bookmarkEnd w:id="8928"/>
      <w:r>
        <w:rPr>
          <w:rtl/>
        </w:rPr>
        <w:t>בינוני</w:t>
      </w:r>
      <w:r>
        <w:rPr>
          <w:rFonts w:hint="cs"/>
          <w:rtl/>
        </w:rPr>
        <w:t>.</w:t>
      </w:r>
      <w:r>
        <w:rPr>
          <w:rtl/>
        </w:rPr>
        <w:t xml:space="preserve"> </w:t>
      </w:r>
      <w:bookmarkStart w:id="8929" w:name="_ETM_Q23_208750"/>
      <w:bookmarkEnd w:id="8929"/>
      <w:r>
        <w:rPr>
          <w:rtl/>
        </w:rPr>
        <w:t xml:space="preserve">מאחורי </w:t>
      </w:r>
      <w:bookmarkStart w:id="8930" w:name="_ETM_Q23_209230"/>
      <w:bookmarkEnd w:id="8930"/>
      <w:r>
        <w:rPr>
          <w:rtl/>
        </w:rPr>
        <w:t xml:space="preserve">כל </w:t>
      </w:r>
      <w:bookmarkStart w:id="8931" w:name="_ETM_Q23_209440"/>
      <w:bookmarkEnd w:id="8931"/>
      <w:r>
        <w:rPr>
          <w:rtl/>
        </w:rPr>
        <w:t xml:space="preserve">מספר </w:t>
      </w:r>
      <w:bookmarkStart w:id="8932" w:name="_ETM_Q23_209890"/>
      <w:bookmarkEnd w:id="8932"/>
      <w:r>
        <w:rPr>
          <w:rtl/>
        </w:rPr>
        <w:t xml:space="preserve">כזה </w:t>
      </w:r>
      <w:bookmarkStart w:id="8933" w:name="_ETM_Q23_210490"/>
      <w:bookmarkEnd w:id="8933"/>
      <w:r>
        <w:rPr>
          <w:rtl/>
        </w:rPr>
        <w:t xml:space="preserve">יש </w:t>
      </w:r>
      <w:bookmarkStart w:id="8934" w:name="_ETM_Q23_210820"/>
      <w:bookmarkEnd w:id="8934"/>
      <w:r>
        <w:rPr>
          <w:rtl/>
        </w:rPr>
        <w:t>שם</w:t>
      </w:r>
      <w:r>
        <w:rPr>
          <w:rFonts w:hint="cs"/>
          <w:rtl/>
        </w:rPr>
        <w:t>,</w:t>
      </w:r>
      <w:r>
        <w:rPr>
          <w:rtl/>
        </w:rPr>
        <w:t xml:space="preserve"> </w:t>
      </w:r>
      <w:bookmarkStart w:id="8935" w:name="_ETM_Q23_211270"/>
      <w:bookmarkEnd w:id="8935"/>
      <w:r>
        <w:rPr>
          <w:rtl/>
        </w:rPr>
        <w:t xml:space="preserve">יש </w:t>
      </w:r>
      <w:bookmarkStart w:id="8936" w:name="_ETM_Q23_211540"/>
      <w:bookmarkEnd w:id="8936"/>
      <w:r>
        <w:rPr>
          <w:rtl/>
        </w:rPr>
        <w:t>פנים</w:t>
      </w:r>
      <w:r>
        <w:rPr>
          <w:rFonts w:hint="cs"/>
          <w:rtl/>
        </w:rPr>
        <w:t>,</w:t>
      </w:r>
      <w:r>
        <w:rPr>
          <w:rtl/>
        </w:rPr>
        <w:t xml:space="preserve"> </w:t>
      </w:r>
      <w:bookmarkStart w:id="8937" w:name="_ETM_Q23_212300"/>
      <w:bookmarkEnd w:id="8937"/>
      <w:r>
        <w:rPr>
          <w:rtl/>
        </w:rPr>
        <w:t xml:space="preserve">יש </w:t>
      </w:r>
      <w:bookmarkStart w:id="8938" w:name="_ETM_Q23_212510"/>
      <w:bookmarkEnd w:id="8938"/>
      <w:r>
        <w:rPr>
          <w:rtl/>
        </w:rPr>
        <w:t xml:space="preserve">חיים </w:t>
      </w:r>
      <w:bookmarkStart w:id="8939" w:name="_ETM_Q23_212840"/>
      <w:bookmarkEnd w:id="8939"/>
      <w:r>
        <w:rPr>
          <w:rtl/>
        </w:rPr>
        <w:t xml:space="preserve">שלמים </w:t>
      </w:r>
      <w:bookmarkStart w:id="8940" w:name="_ETM_Q23_213290"/>
      <w:bookmarkEnd w:id="8940"/>
      <w:r>
        <w:rPr>
          <w:rtl/>
        </w:rPr>
        <w:t xml:space="preserve">שהשתנו </w:t>
      </w:r>
      <w:bookmarkStart w:id="8941" w:name="_ETM_Q23_213770"/>
      <w:bookmarkEnd w:id="8941"/>
      <w:r>
        <w:rPr>
          <w:rtl/>
        </w:rPr>
        <w:t>ברגע</w:t>
      </w:r>
      <w:bookmarkStart w:id="8942" w:name="_ETM_Q23_214159"/>
      <w:bookmarkEnd w:id="8942"/>
      <w:r>
        <w:rPr>
          <w:rFonts w:hint="cs"/>
          <w:rtl/>
        </w:rPr>
        <w:t xml:space="preserve"> אחד. </w:t>
      </w:r>
      <w:bookmarkStart w:id="8943" w:name="_ETM_Q23_215309"/>
      <w:bookmarkEnd w:id="8943"/>
      <w:r>
        <w:rPr>
          <w:rtl/>
        </w:rPr>
        <w:t xml:space="preserve">אלה </w:t>
      </w:r>
      <w:bookmarkStart w:id="8944" w:name="_ETM_Q23_215550"/>
      <w:bookmarkEnd w:id="8944"/>
      <w:r>
        <w:rPr>
          <w:rtl/>
        </w:rPr>
        <w:t xml:space="preserve">לא </w:t>
      </w:r>
      <w:bookmarkStart w:id="8945" w:name="_ETM_Q23_215670"/>
      <w:bookmarkEnd w:id="8945"/>
      <w:r>
        <w:rPr>
          <w:rtl/>
        </w:rPr>
        <w:t xml:space="preserve">רק </w:t>
      </w:r>
      <w:bookmarkStart w:id="8946" w:name="_ETM_Q23_215850"/>
      <w:bookmarkEnd w:id="8946"/>
      <w:r>
        <w:rPr>
          <w:rtl/>
        </w:rPr>
        <w:t>מספרים</w:t>
      </w:r>
      <w:r>
        <w:rPr>
          <w:rFonts w:hint="cs"/>
          <w:rtl/>
        </w:rPr>
        <w:t>,</w:t>
      </w:r>
      <w:r>
        <w:rPr>
          <w:rtl/>
        </w:rPr>
        <w:t xml:space="preserve"> </w:t>
      </w:r>
      <w:bookmarkStart w:id="8947" w:name="_ETM_Q23_216570"/>
      <w:bookmarkEnd w:id="8947"/>
      <w:r>
        <w:rPr>
          <w:rtl/>
        </w:rPr>
        <w:t xml:space="preserve">אלה </w:t>
      </w:r>
      <w:bookmarkStart w:id="8948" w:name="_ETM_Q23_216809"/>
      <w:bookmarkEnd w:id="8948"/>
      <w:r>
        <w:rPr>
          <w:rtl/>
        </w:rPr>
        <w:t>אנשים</w:t>
      </w:r>
      <w:r>
        <w:rPr>
          <w:rFonts w:hint="cs"/>
          <w:rtl/>
        </w:rPr>
        <w:t xml:space="preserve"> –</w:t>
      </w:r>
      <w:r>
        <w:rPr>
          <w:rtl/>
        </w:rPr>
        <w:t xml:space="preserve"> </w:t>
      </w:r>
      <w:bookmarkStart w:id="8949" w:name="_ETM_Q23_218040"/>
      <w:bookmarkEnd w:id="8949"/>
      <w:r>
        <w:rPr>
          <w:rtl/>
        </w:rPr>
        <w:t xml:space="preserve">חיילים </w:t>
      </w:r>
      <w:bookmarkStart w:id="8950" w:name="_ETM_Q23_218579"/>
      <w:bookmarkEnd w:id="8950"/>
      <w:r>
        <w:rPr>
          <w:rtl/>
        </w:rPr>
        <w:t>וחיילות</w:t>
      </w:r>
      <w:r>
        <w:rPr>
          <w:rFonts w:hint="cs"/>
          <w:rtl/>
        </w:rPr>
        <w:t>,</w:t>
      </w:r>
      <w:r>
        <w:rPr>
          <w:rtl/>
        </w:rPr>
        <w:t xml:space="preserve"> </w:t>
      </w:r>
      <w:bookmarkStart w:id="8951" w:name="_ETM_Q23_219390"/>
      <w:bookmarkEnd w:id="8951"/>
      <w:r>
        <w:rPr>
          <w:rtl/>
        </w:rPr>
        <w:t>מפקדים</w:t>
      </w:r>
      <w:r>
        <w:rPr>
          <w:rFonts w:hint="cs"/>
          <w:rtl/>
        </w:rPr>
        <w:t>,</w:t>
      </w:r>
      <w:r>
        <w:rPr>
          <w:rtl/>
        </w:rPr>
        <w:t xml:space="preserve"> </w:t>
      </w:r>
      <w:bookmarkStart w:id="8952" w:name="_ETM_Q23_220229"/>
      <w:bookmarkEnd w:id="8952"/>
      <w:r>
        <w:rPr>
          <w:rtl/>
        </w:rPr>
        <w:t>בנים</w:t>
      </w:r>
      <w:r>
        <w:rPr>
          <w:rFonts w:hint="cs"/>
          <w:rtl/>
        </w:rPr>
        <w:t>,</w:t>
      </w:r>
      <w:r>
        <w:rPr>
          <w:rtl/>
        </w:rPr>
        <w:t xml:space="preserve"> </w:t>
      </w:r>
      <w:bookmarkStart w:id="8953" w:name="_ETM_Q23_220770"/>
      <w:bookmarkEnd w:id="8953"/>
      <w:r>
        <w:rPr>
          <w:rtl/>
        </w:rPr>
        <w:t>בנות</w:t>
      </w:r>
      <w:r>
        <w:rPr>
          <w:rFonts w:hint="cs"/>
          <w:rtl/>
        </w:rPr>
        <w:t>,</w:t>
      </w:r>
      <w:r>
        <w:rPr>
          <w:rtl/>
        </w:rPr>
        <w:t xml:space="preserve"> </w:t>
      </w:r>
      <w:bookmarkStart w:id="8954" w:name="_ETM_Q23_221280"/>
      <w:bookmarkEnd w:id="8954"/>
      <w:r>
        <w:rPr>
          <w:rtl/>
        </w:rPr>
        <w:t>אחים</w:t>
      </w:r>
      <w:r>
        <w:rPr>
          <w:rFonts w:hint="cs"/>
          <w:rtl/>
        </w:rPr>
        <w:t>,</w:t>
      </w:r>
      <w:r>
        <w:rPr>
          <w:rtl/>
        </w:rPr>
        <w:t xml:space="preserve"> </w:t>
      </w:r>
      <w:bookmarkStart w:id="8955" w:name="_ETM_Q23_221729"/>
      <w:bookmarkEnd w:id="8955"/>
      <w:r>
        <w:rPr>
          <w:rtl/>
        </w:rPr>
        <w:t>אחיות</w:t>
      </w:r>
      <w:r w:rsidR="00313071">
        <w:rPr>
          <w:rFonts w:hint="cs"/>
          <w:rtl/>
        </w:rPr>
        <w:t>;</w:t>
      </w:r>
      <w:r>
        <w:rPr>
          <w:rtl/>
        </w:rPr>
        <w:t xml:space="preserve"> </w:t>
      </w:r>
      <w:bookmarkStart w:id="8956" w:name="_ETM_Q23_223909"/>
      <w:bookmarkEnd w:id="8956"/>
      <w:r>
        <w:rPr>
          <w:rtl/>
        </w:rPr>
        <w:t xml:space="preserve">ילדים </w:t>
      </w:r>
      <w:bookmarkStart w:id="8957" w:name="_ETM_Q23_224360"/>
      <w:bookmarkEnd w:id="8957"/>
      <w:r>
        <w:rPr>
          <w:rtl/>
        </w:rPr>
        <w:t xml:space="preserve">שעד </w:t>
      </w:r>
      <w:bookmarkStart w:id="8958" w:name="_ETM_Q23_224719"/>
      <w:bookmarkEnd w:id="8958"/>
      <w:r>
        <w:rPr>
          <w:rtl/>
        </w:rPr>
        <w:t xml:space="preserve">לא </w:t>
      </w:r>
      <w:bookmarkStart w:id="8959" w:name="_ETM_Q23_224809"/>
      <w:bookmarkEnd w:id="8959"/>
      <w:r>
        <w:rPr>
          <w:rtl/>
        </w:rPr>
        <w:t xml:space="preserve">מזמן </w:t>
      </w:r>
      <w:bookmarkStart w:id="8960" w:name="_ETM_Q23_225200"/>
      <w:bookmarkEnd w:id="8960"/>
      <w:r>
        <w:rPr>
          <w:rtl/>
        </w:rPr>
        <w:t xml:space="preserve">רק </w:t>
      </w:r>
      <w:bookmarkStart w:id="8961" w:name="_ETM_Q23_225350"/>
      <w:bookmarkEnd w:id="8961"/>
      <w:r>
        <w:rPr>
          <w:rtl/>
        </w:rPr>
        <w:t xml:space="preserve">התחילו </w:t>
      </w:r>
      <w:bookmarkStart w:id="8962" w:name="_ETM_Q23_225710"/>
      <w:bookmarkEnd w:id="8962"/>
      <w:r>
        <w:rPr>
          <w:rtl/>
        </w:rPr>
        <w:t xml:space="preserve">את </w:t>
      </w:r>
      <w:bookmarkStart w:id="8963" w:name="_ETM_Q23_225860"/>
      <w:bookmarkEnd w:id="8963"/>
      <w:r>
        <w:rPr>
          <w:rtl/>
        </w:rPr>
        <w:t>החיים</w:t>
      </w:r>
      <w:r>
        <w:rPr>
          <w:rFonts w:hint="cs"/>
          <w:rtl/>
        </w:rPr>
        <w:t>,</w:t>
      </w:r>
      <w:r>
        <w:rPr>
          <w:rtl/>
        </w:rPr>
        <w:t xml:space="preserve"> </w:t>
      </w:r>
      <w:bookmarkStart w:id="8964" w:name="_ETM_Q23_226399"/>
      <w:bookmarkEnd w:id="8964"/>
      <w:r>
        <w:rPr>
          <w:rtl/>
        </w:rPr>
        <w:t xml:space="preserve">ופתאום </w:t>
      </w:r>
      <w:bookmarkStart w:id="8965" w:name="_ETM_Q23_226879"/>
      <w:bookmarkEnd w:id="8965"/>
      <w:r>
        <w:rPr>
          <w:rtl/>
        </w:rPr>
        <w:t xml:space="preserve">מצאו </w:t>
      </w:r>
      <w:bookmarkStart w:id="8966" w:name="_ETM_Q23_227149"/>
      <w:bookmarkEnd w:id="8966"/>
      <w:r>
        <w:rPr>
          <w:rtl/>
        </w:rPr>
        <w:t xml:space="preserve">את </w:t>
      </w:r>
      <w:bookmarkStart w:id="8967" w:name="_ETM_Q23_227270"/>
      <w:bookmarkEnd w:id="8967"/>
      <w:r>
        <w:rPr>
          <w:rtl/>
        </w:rPr>
        <w:t xml:space="preserve">עצמם </w:t>
      </w:r>
      <w:bookmarkStart w:id="8968" w:name="_ETM_Q23_227809"/>
      <w:bookmarkEnd w:id="8968"/>
      <w:r>
        <w:rPr>
          <w:rtl/>
        </w:rPr>
        <w:t xml:space="preserve">בלי </w:t>
      </w:r>
      <w:bookmarkStart w:id="8969" w:name="_ETM_Q23_228050"/>
      <w:bookmarkEnd w:id="8969"/>
      <w:r>
        <w:rPr>
          <w:rtl/>
        </w:rPr>
        <w:t>רגל</w:t>
      </w:r>
      <w:r>
        <w:rPr>
          <w:rFonts w:hint="cs"/>
          <w:rtl/>
        </w:rPr>
        <w:t>,</w:t>
      </w:r>
      <w:r>
        <w:rPr>
          <w:rtl/>
        </w:rPr>
        <w:t xml:space="preserve"> </w:t>
      </w:r>
      <w:bookmarkStart w:id="8970" w:name="_ETM_Q23_228890"/>
      <w:bookmarkEnd w:id="8970"/>
      <w:r>
        <w:rPr>
          <w:rtl/>
        </w:rPr>
        <w:t xml:space="preserve">בלי </w:t>
      </w:r>
      <w:bookmarkStart w:id="8971" w:name="_ETM_Q23_229219"/>
      <w:bookmarkEnd w:id="8971"/>
      <w:r>
        <w:rPr>
          <w:rtl/>
        </w:rPr>
        <w:t>עין</w:t>
      </w:r>
      <w:r>
        <w:rPr>
          <w:rFonts w:hint="cs"/>
          <w:rtl/>
        </w:rPr>
        <w:t>,</w:t>
      </w:r>
      <w:r>
        <w:rPr>
          <w:rtl/>
        </w:rPr>
        <w:t xml:space="preserve"> </w:t>
      </w:r>
      <w:bookmarkStart w:id="8972" w:name="_ETM_Q23_230149"/>
      <w:bookmarkEnd w:id="8972"/>
      <w:r>
        <w:rPr>
          <w:rtl/>
        </w:rPr>
        <w:t xml:space="preserve">בלי </w:t>
      </w:r>
      <w:bookmarkStart w:id="8973" w:name="_ETM_Q23_230449"/>
      <w:bookmarkEnd w:id="8973"/>
      <w:r>
        <w:rPr>
          <w:rtl/>
        </w:rPr>
        <w:t>יד</w:t>
      </w:r>
      <w:r>
        <w:rPr>
          <w:rFonts w:hint="cs"/>
          <w:rtl/>
        </w:rPr>
        <w:t>,</w:t>
      </w:r>
      <w:r>
        <w:rPr>
          <w:rtl/>
        </w:rPr>
        <w:t xml:space="preserve"> </w:t>
      </w:r>
      <w:bookmarkStart w:id="8974" w:name="_ETM_Q23_231550"/>
      <w:bookmarkEnd w:id="8974"/>
      <w:r>
        <w:rPr>
          <w:rtl/>
        </w:rPr>
        <w:t xml:space="preserve">בלי </w:t>
      </w:r>
      <w:bookmarkStart w:id="8975" w:name="_ETM_Q23_231790"/>
      <w:bookmarkEnd w:id="8975"/>
      <w:r>
        <w:rPr>
          <w:rtl/>
        </w:rPr>
        <w:t>שקט</w:t>
      </w:r>
      <w:r>
        <w:rPr>
          <w:rFonts w:hint="cs"/>
          <w:rtl/>
        </w:rPr>
        <w:t>.</w:t>
      </w:r>
      <w:r>
        <w:rPr>
          <w:rtl/>
        </w:rPr>
        <w:t xml:space="preserve"> </w:t>
      </w:r>
      <w:bookmarkStart w:id="8976" w:name="_ETM_Q23_233530"/>
      <w:bookmarkEnd w:id="8976"/>
      <w:r>
        <w:rPr>
          <w:rFonts w:hint="cs"/>
          <w:rtl/>
        </w:rPr>
        <w:t xml:space="preserve">זה </w:t>
      </w:r>
      <w:r>
        <w:rPr>
          <w:rtl/>
        </w:rPr>
        <w:t xml:space="preserve">הלוחם </w:t>
      </w:r>
      <w:bookmarkStart w:id="8977" w:name="_ETM_Q23_234129"/>
      <w:bookmarkEnd w:id="8977"/>
      <w:r>
        <w:rPr>
          <w:rtl/>
        </w:rPr>
        <w:t xml:space="preserve">שאיבד </w:t>
      </w:r>
      <w:bookmarkStart w:id="8978" w:name="_ETM_Q23_234520"/>
      <w:bookmarkEnd w:id="8978"/>
      <w:r>
        <w:rPr>
          <w:rtl/>
        </w:rPr>
        <w:t xml:space="preserve">את </w:t>
      </w:r>
      <w:bookmarkStart w:id="8979" w:name="_ETM_Q23_234610"/>
      <w:bookmarkEnd w:id="8979"/>
      <w:r>
        <w:rPr>
          <w:rtl/>
        </w:rPr>
        <w:t xml:space="preserve">שתי </w:t>
      </w:r>
      <w:bookmarkStart w:id="8980" w:name="_ETM_Q23_234820"/>
      <w:bookmarkEnd w:id="8980"/>
      <w:r>
        <w:rPr>
          <w:rtl/>
        </w:rPr>
        <w:t xml:space="preserve">רגליו </w:t>
      </w:r>
      <w:bookmarkStart w:id="8981" w:name="_ETM_Q23_235420"/>
      <w:bookmarkEnd w:id="8981"/>
      <w:r>
        <w:rPr>
          <w:rtl/>
        </w:rPr>
        <w:t xml:space="preserve">ובונה </w:t>
      </w:r>
      <w:bookmarkStart w:id="8982" w:name="_ETM_Q23_235870"/>
      <w:bookmarkEnd w:id="8982"/>
      <w:r>
        <w:rPr>
          <w:rtl/>
        </w:rPr>
        <w:t xml:space="preserve">עכשיו </w:t>
      </w:r>
      <w:bookmarkStart w:id="8983" w:name="_ETM_Q23_236200"/>
      <w:bookmarkEnd w:id="8983"/>
      <w:r>
        <w:rPr>
          <w:rtl/>
        </w:rPr>
        <w:t xml:space="preserve">חיים </w:t>
      </w:r>
      <w:bookmarkStart w:id="8984" w:name="_ETM_Q23_236500"/>
      <w:bookmarkEnd w:id="8984"/>
      <w:r>
        <w:rPr>
          <w:rtl/>
        </w:rPr>
        <w:t xml:space="preserve">חדשים </w:t>
      </w:r>
      <w:bookmarkStart w:id="8985" w:name="_ETM_Q23_237280"/>
      <w:bookmarkEnd w:id="8985"/>
      <w:r>
        <w:rPr>
          <w:rtl/>
        </w:rPr>
        <w:t xml:space="preserve">על </w:t>
      </w:r>
      <w:bookmarkStart w:id="8986" w:name="_ETM_Q23_237430"/>
      <w:bookmarkEnd w:id="8986"/>
      <w:r>
        <w:rPr>
          <w:rtl/>
        </w:rPr>
        <w:t xml:space="preserve">כיסא </w:t>
      </w:r>
      <w:bookmarkStart w:id="8987" w:name="_ETM_Q23_237699"/>
      <w:bookmarkEnd w:id="8987"/>
      <w:r>
        <w:rPr>
          <w:rtl/>
        </w:rPr>
        <w:t>גלגלים</w:t>
      </w:r>
      <w:r>
        <w:rPr>
          <w:rFonts w:hint="cs"/>
          <w:rtl/>
        </w:rPr>
        <w:t>,</w:t>
      </w:r>
      <w:r>
        <w:rPr>
          <w:rtl/>
        </w:rPr>
        <w:t xml:space="preserve"> </w:t>
      </w:r>
      <w:bookmarkStart w:id="8988" w:name="_ETM_Q23_238720"/>
      <w:bookmarkEnd w:id="8988"/>
      <w:r>
        <w:rPr>
          <w:rtl/>
        </w:rPr>
        <w:t xml:space="preserve">בלי </w:t>
      </w:r>
      <w:bookmarkStart w:id="8989" w:name="_ETM_Q23_239020"/>
      <w:bookmarkEnd w:id="8989"/>
      <w:r>
        <w:rPr>
          <w:rtl/>
        </w:rPr>
        <w:t xml:space="preserve">טיפת </w:t>
      </w:r>
      <w:bookmarkStart w:id="8990" w:name="_ETM_Q23_239410"/>
      <w:bookmarkEnd w:id="8990"/>
      <w:r>
        <w:rPr>
          <w:rtl/>
        </w:rPr>
        <w:t xml:space="preserve">רחמים </w:t>
      </w:r>
      <w:bookmarkStart w:id="8991" w:name="_ETM_Q23_239830"/>
      <w:bookmarkEnd w:id="8991"/>
      <w:r>
        <w:rPr>
          <w:rtl/>
        </w:rPr>
        <w:t>עצמיים</w:t>
      </w:r>
      <w:r>
        <w:rPr>
          <w:rFonts w:hint="cs"/>
          <w:rtl/>
        </w:rPr>
        <w:t>.</w:t>
      </w:r>
      <w:r>
        <w:rPr>
          <w:rtl/>
        </w:rPr>
        <w:t xml:space="preserve"> </w:t>
      </w:r>
      <w:bookmarkStart w:id="8992" w:name="_ETM_Q23_241329"/>
      <w:bookmarkEnd w:id="8992"/>
      <w:r>
        <w:rPr>
          <w:rtl/>
        </w:rPr>
        <w:t xml:space="preserve">זו </w:t>
      </w:r>
      <w:bookmarkStart w:id="8993" w:name="_ETM_Q23_241540"/>
      <w:bookmarkEnd w:id="8993"/>
      <w:r>
        <w:rPr>
          <w:rtl/>
        </w:rPr>
        <w:t xml:space="preserve">הלוחמת </w:t>
      </w:r>
      <w:bookmarkStart w:id="8994" w:name="_ETM_Q23_242260"/>
      <w:bookmarkEnd w:id="8994"/>
      <w:r>
        <w:rPr>
          <w:rtl/>
        </w:rPr>
        <w:t xml:space="preserve">שאיבדה </w:t>
      </w:r>
      <w:bookmarkStart w:id="8995" w:name="_ETM_Q23_242710"/>
      <w:bookmarkEnd w:id="8995"/>
      <w:r>
        <w:rPr>
          <w:rtl/>
        </w:rPr>
        <w:t xml:space="preserve">את </w:t>
      </w:r>
      <w:bookmarkStart w:id="8996" w:name="_ETM_Q23_242829"/>
      <w:bookmarkEnd w:id="8996"/>
      <w:r>
        <w:rPr>
          <w:rtl/>
        </w:rPr>
        <w:t xml:space="preserve">היכולת </w:t>
      </w:r>
      <w:bookmarkStart w:id="8997" w:name="_ETM_Q23_243250"/>
      <w:bookmarkEnd w:id="8997"/>
      <w:r>
        <w:rPr>
          <w:rtl/>
        </w:rPr>
        <w:t xml:space="preserve">לדבר </w:t>
      </w:r>
      <w:bookmarkStart w:id="8998" w:name="_ETM_Q23_244229"/>
      <w:bookmarkEnd w:id="8998"/>
      <w:r>
        <w:rPr>
          <w:rtl/>
        </w:rPr>
        <w:t xml:space="preserve">ולומדת </w:t>
      </w:r>
      <w:bookmarkStart w:id="8999" w:name="_ETM_Q23_244770"/>
      <w:bookmarkEnd w:id="8999"/>
      <w:r>
        <w:rPr>
          <w:rtl/>
        </w:rPr>
        <w:t>מחדש</w:t>
      </w:r>
      <w:r>
        <w:rPr>
          <w:rFonts w:hint="cs"/>
          <w:rtl/>
        </w:rPr>
        <w:t>,</w:t>
      </w:r>
      <w:r>
        <w:rPr>
          <w:rtl/>
        </w:rPr>
        <w:t xml:space="preserve"> </w:t>
      </w:r>
      <w:bookmarkStart w:id="9000" w:name="_ETM_Q23_245579"/>
      <w:bookmarkEnd w:id="9000"/>
      <w:r>
        <w:rPr>
          <w:rtl/>
        </w:rPr>
        <w:t>צלי</w:t>
      </w:r>
      <w:r>
        <w:rPr>
          <w:rFonts w:hint="cs"/>
          <w:rtl/>
        </w:rPr>
        <w:t>ל</w:t>
      </w:r>
      <w:r>
        <w:rPr>
          <w:rtl/>
        </w:rPr>
        <w:t xml:space="preserve"> </w:t>
      </w:r>
      <w:bookmarkStart w:id="9001" w:name="_ETM_Q23_245880"/>
      <w:bookmarkEnd w:id="9001"/>
      <w:r>
        <w:rPr>
          <w:rtl/>
        </w:rPr>
        <w:t xml:space="preserve">אחר </w:t>
      </w:r>
      <w:bookmarkStart w:id="9002" w:name="_ETM_Q23_246209"/>
      <w:bookmarkEnd w:id="9002"/>
      <w:r>
        <w:rPr>
          <w:rtl/>
        </w:rPr>
        <w:t>צליל</w:t>
      </w:r>
      <w:r>
        <w:rPr>
          <w:rFonts w:hint="cs"/>
          <w:rtl/>
        </w:rPr>
        <w:t>,</w:t>
      </w:r>
      <w:r>
        <w:rPr>
          <w:rtl/>
        </w:rPr>
        <w:t xml:space="preserve"> </w:t>
      </w:r>
      <w:bookmarkStart w:id="9003" w:name="_ETM_Q23_246959"/>
      <w:bookmarkEnd w:id="9003"/>
      <w:r>
        <w:rPr>
          <w:rtl/>
        </w:rPr>
        <w:t>או</w:t>
      </w:r>
      <w:r>
        <w:rPr>
          <w:rFonts w:hint="cs"/>
          <w:rtl/>
        </w:rPr>
        <w:t>ת</w:t>
      </w:r>
      <w:r>
        <w:rPr>
          <w:rtl/>
        </w:rPr>
        <w:t xml:space="preserve"> </w:t>
      </w:r>
      <w:bookmarkStart w:id="9004" w:name="_ETM_Q23_247110"/>
      <w:bookmarkEnd w:id="9004"/>
      <w:r>
        <w:rPr>
          <w:rFonts w:hint="cs"/>
          <w:rtl/>
        </w:rPr>
        <w:t xml:space="preserve">אחר אות, </w:t>
      </w:r>
      <w:bookmarkStart w:id="9005" w:name="_ETM_Q23_248069"/>
      <w:bookmarkEnd w:id="9005"/>
      <w:r>
        <w:rPr>
          <w:rFonts w:hint="cs"/>
          <w:rtl/>
        </w:rPr>
        <w:t>ל</w:t>
      </w:r>
      <w:r>
        <w:rPr>
          <w:rtl/>
        </w:rPr>
        <w:t xml:space="preserve">החזיר </w:t>
      </w:r>
      <w:bookmarkStart w:id="9006" w:name="_ETM_Q23_248640"/>
      <w:bookmarkEnd w:id="9006"/>
      <w:r>
        <w:rPr>
          <w:rtl/>
        </w:rPr>
        <w:t xml:space="preserve">לעצמה </w:t>
      </w:r>
      <w:bookmarkStart w:id="9007" w:name="_ETM_Q23_249030"/>
      <w:bookmarkEnd w:id="9007"/>
      <w:r>
        <w:rPr>
          <w:rtl/>
        </w:rPr>
        <w:t xml:space="preserve">את </w:t>
      </w:r>
      <w:bookmarkStart w:id="9008" w:name="_ETM_Q23_249149"/>
      <w:bookmarkEnd w:id="9008"/>
      <w:r>
        <w:rPr>
          <w:rtl/>
        </w:rPr>
        <w:t>ה</w:t>
      </w:r>
      <w:r>
        <w:rPr>
          <w:rFonts w:hint="cs"/>
          <w:rtl/>
        </w:rPr>
        <w:t>קו</w:t>
      </w:r>
      <w:r>
        <w:rPr>
          <w:rtl/>
        </w:rPr>
        <w:t>ל</w:t>
      </w:r>
      <w:r>
        <w:rPr>
          <w:rFonts w:hint="cs"/>
          <w:rtl/>
        </w:rPr>
        <w:t>.</w:t>
      </w:r>
      <w:r>
        <w:rPr>
          <w:rtl/>
        </w:rPr>
        <w:t xml:space="preserve"> </w:t>
      </w:r>
      <w:bookmarkStart w:id="9009" w:name="_ETM_Q23_251050"/>
      <w:bookmarkEnd w:id="9009"/>
      <w:r>
        <w:rPr>
          <w:rtl/>
        </w:rPr>
        <w:t xml:space="preserve">זה </w:t>
      </w:r>
      <w:bookmarkStart w:id="9010" w:name="_ETM_Q23_251229"/>
      <w:bookmarkEnd w:id="9010"/>
      <w:r>
        <w:rPr>
          <w:rtl/>
        </w:rPr>
        <w:t>ה</w:t>
      </w:r>
      <w:bookmarkStart w:id="9011" w:name="_ETM_Q23_251319"/>
      <w:bookmarkEnd w:id="9011"/>
      <w:r>
        <w:rPr>
          <w:rFonts w:hint="cs"/>
          <w:rtl/>
        </w:rPr>
        <w:t>מ</w:t>
      </w:r>
      <w:r>
        <w:rPr>
          <w:rtl/>
        </w:rPr>
        <w:t xml:space="preserve">פקד </w:t>
      </w:r>
      <w:bookmarkStart w:id="9012" w:name="_ETM_Q23_251800"/>
      <w:bookmarkEnd w:id="9012"/>
      <w:r>
        <w:rPr>
          <w:rtl/>
        </w:rPr>
        <w:t xml:space="preserve">שאיבד </w:t>
      </w:r>
      <w:bookmarkStart w:id="9013" w:name="_ETM_Q23_252159"/>
      <w:bookmarkEnd w:id="9013"/>
      <w:r>
        <w:rPr>
          <w:rtl/>
        </w:rPr>
        <w:t xml:space="preserve">את </w:t>
      </w:r>
      <w:bookmarkStart w:id="9014" w:name="_ETM_Q23_252310"/>
      <w:bookmarkEnd w:id="9014"/>
      <w:r>
        <w:rPr>
          <w:rtl/>
        </w:rPr>
        <w:t xml:space="preserve">עינו </w:t>
      </w:r>
      <w:bookmarkStart w:id="9015" w:name="_ETM_Q23_252580"/>
      <w:bookmarkEnd w:id="9015"/>
      <w:r>
        <w:rPr>
          <w:rtl/>
        </w:rPr>
        <w:t xml:space="preserve">בשדה </w:t>
      </w:r>
      <w:bookmarkStart w:id="9016" w:name="_ETM_Q23_252909"/>
      <w:bookmarkEnd w:id="9016"/>
      <w:r>
        <w:rPr>
          <w:rtl/>
        </w:rPr>
        <w:t>הקרב</w:t>
      </w:r>
      <w:r>
        <w:rPr>
          <w:rFonts w:hint="cs"/>
          <w:rtl/>
        </w:rPr>
        <w:t>,</w:t>
      </w:r>
      <w:r>
        <w:rPr>
          <w:rtl/>
        </w:rPr>
        <w:t xml:space="preserve"> </w:t>
      </w:r>
      <w:bookmarkStart w:id="9017" w:name="_ETM_Q23_253819"/>
      <w:bookmarkEnd w:id="9017"/>
      <w:r>
        <w:rPr>
          <w:rtl/>
        </w:rPr>
        <w:t xml:space="preserve">אבל </w:t>
      </w:r>
      <w:bookmarkStart w:id="9018" w:name="_ETM_Q23_254149"/>
      <w:bookmarkEnd w:id="9018"/>
      <w:r>
        <w:rPr>
          <w:rtl/>
        </w:rPr>
        <w:t xml:space="preserve">לא </w:t>
      </w:r>
      <w:bookmarkStart w:id="9019" w:name="_ETM_Q23_254270"/>
      <w:bookmarkEnd w:id="9019"/>
      <w:r>
        <w:rPr>
          <w:rtl/>
        </w:rPr>
        <w:t xml:space="preserve">את </w:t>
      </w:r>
      <w:bookmarkStart w:id="9020" w:name="_ETM_Q23_254389"/>
      <w:bookmarkEnd w:id="9020"/>
      <w:r>
        <w:rPr>
          <w:rtl/>
        </w:rPr>
        <w:t xml:space="preserve">ראייתו </w:t>
      </w:r>
      <w:bookmarkStart w:id="9021" w:name="_ETM_Q23_254840"/>
      <w:bookmarkEnd w:id="9021"/>
      <w:r>
        <w:rPr>
          <w:rtl/>
        </w:rPr>
        <w:t>הערכית</w:t>
      </w:r>
      <w:r>
        <w:rPr>
          <w:rFonts w:hint="cs"/>
          <w:rtl/>
        </w:rPr>
        <w:t>,</w:t>
      </w:r>
      <w:r>
        <w:rPr>
          <w:rtl/>
        </w:rPr>
        <w:t xml:space="preserve"> </w:t>
      </w:r>
      <w:bookmarkStart w:id="9022" w:name="_ETM_Q23_255679"/>
      <w:bookmarkEnd w:id="9022"/>
      <w:r>
        <w:rPr>
          <w:rtl/>
        </w:rPr>
        <w:t xml:space="preserve">את </w:t>
      </w:r>
      <w:bookmarkStart w:id="9023" w:name="_ETM_Q23_255889"/>
      <w:bookmarkEnd w:id="9023"/>
      <w:r>
        <w:rPr>
          <w:rtl/>
        </w:rPr>
        <w:t xml:space="preserve">המצפן </w:t>
      </w:r>
      <w:bookmarkStart w:id="9024" w:name="_ETM_Q23_256369"/>
      <w:bookmarkEnd w:id="9024"/>
      <w:r>
        <w:rPr>
          <w:rtl/>
        </w:rPr>
        <w:t xml:space="preserve">המוסרי </w:t>
      </w:r>
      <w:bookmarkStart w:id="9025" w:name="_ETM_Q23_256850"/>
      <w:bookmarkEnd w:id="9025"/>
      <w:r>
        <w:rPr>
          <w:rtl/>
        </w:rPr>
        <w:t>שלו</w:t>
      </w:r>
      <w:r>
        <w:rPr>
          <w:rFonts w:hint="cs"/>
          <w:rtl/>
        </w:rPr>
        <w:t>.</w:t>
      </w:r>
      <w:bookmarkStart w:id="9026" w:name="_ETM_Q23_258746"/>
      <w:bookmarkStart w:id="9027" w:name="_ETM_Q23_258837"/>
      <w:bookmarkStart w:id="9028" w:name="_ETM_Q23_258906"/>
      <w:bookmarkStart w:id="9029" w:name="_ETM_Q23_258969"/>
      <w:bookmarkStart w:id="9030" w:name="_ETM_Q23_258149"/>
      <w:bookmarkEnd w:id="9026"/>
      <w:bookmarkEnd w:id="9027"/>
      <w:bookmarkEnd w:id="9028"/>
      <w:bookmarkEnd w:id="9029"/>
      <w:bookmarkEnd w:id="9030"/>
      <w:r>
        <w:rPr>
          <w:rFonts w:hint="cs"/>
          <w:rtl/>
        </w:rPr>
        <w:t xml:space="preserve"> </w:t>
      </w:r>
      <w:r>
        <w:rPr>
          <w:rtl/>
        </w:rPr>
        <w:t xml:space="preserve">אלו </w:t>
      </w:r>
      <w:bookmarkStart w:id="9031" w:name="_ETM_Q23_258390"/>
      <w:bookmarkEnd w:id="9031"/>
      <w:r>
        <w:rPr>
          <w:rtl/>
        </w:rPr>
        <w:t xml:space="preserve">צעירים </w:t>
      </w:r>
      <w:bookmarkStart w:id="9032" w:name="_ETM_Q23_258869"/>
      <w:bookmarkEnd w:id="9032"/>
      <w:r>
        <w:rPr>
          <w:rtl/>
        </w:rPr>
        <w:t xml:space="preserve">שאיבדו </w:t>
      </w:r>
      <w:bookmarkStart w:id="9033" w:name="_ETM_Q23_259319"/>
      <w:bookmarkEnd w:id="9033"/>
      <w:r>
        <w:rPr>
          <w:rtl/>
        </w:rPr>
        <w:t xml:space="preserve">את </w:t>
      </w:r>
      <w:bookmarkStart w:id="9034" w:name="_ETM_Q23_259469"/>
      <w:bookmarkEnd w:id="9034"/>
      <w:r>
        <w:rPr>
          <w:rtl/>
        </w:rPr>
        <w:t>הגוף</w:t>
      </w:r>
      <w:r>
        <w:rPr>
          <w:rFonts w:hint="cs"/>
          <w:rtl/>
        </w:rPr>
        <w:t>,</w:t>
      </w:r>
      <w:r>
        <w:rPr>
          <w:rtl/>
        </w:rPr>
        <w:t xml:space="preserve"> </w:t>
      </w:r>
      <w:bookmarkStart w:id="9035" w:name="_ETM_Q23_260189"/>
      <w:bookmarkEnd w:id="9035"/>
      <w:r>
        <w:rPr>
          <w:rtl/>
        </w:rPr>
        <w:t xml:space="preserve">את </w:t>
      </w:r>
      <w:bookmarkStart w:id="9036" w:name="_ETM_Q23_260399"/>
      <w:bookmarkEnd w:id="9036"/>
      <w:r>
        <w:rPr>
          <w:rtl/>
        </w:rPr>
        <w:t>התנועה</w:t>
      </w:r>
      <w:r>
        <w:rPr>
          <w:rFonts w:hint="cs"/>
          <w:rtl/>
        </w:rPr>
        <w:t>,</w:t>
      </w:r>
      <w:r>
        <w:rPr>
          <w:rtl/>
        </w:rPr>
        <w:t xml:space="preserve"> </w:t>
      </w:r>
      <w:bookmarkStart w:id="9037" w:name="_ETM_Q23_261390"/>
      <w:bookmarkEnd w:id="9037"/>
      <w:r>
        <w:rPr>
          <w:rtl/>
        </w:rPr>
        <w:t xml:space="preserve">את </w:t>
      </w:r>
      <w:bookmarkStart w:id="9038" w:name="_ETM_Q23_261569"/>
      <w:bookmarkEnd w:id="9038"/>
      <w:r>
        <w:rPr>
          <w:rtl/>
        </w:rPr>
        <w:t xml:space="preserve">החיים </w:t>
      </w:r>
      <w:bookmarkStart w:id="9039" w:name="_ETM_Q23_261899"/>
      <w:bookmarkEnd w:id="9039"/>
      <w:r>
        <w:rPr>
          <w:rtl/>
        </w:rPr>
        <w:t>שתכננו</w:t>
      </w:r>
      <w:r>
        <w:rPr>
          <w:rFonts w:hint="cs"/>
          <w:rtl/>
        </w:rPr>
        <w:t>,</w:t>
      </w:r>
      <w:r>
        <w:rPr>
          <w:rtl/>
        </w:rPr>
        <w:t xml:space="preserve"> </w:t>
      </w:r>
      <w:bookmarkStart w:id="9040" w:name="_ETM_Q23_263060"/>
      <w:bookmarkEnd w:id="9040"/>
      <w:r>
        <w:rPr>
          <w:rtl/>
        </w:rPr>
        <w:t xml:space="preserve">אבל </w:t>
      </w:r>
      <w:bookmarkStart w:id="9041" w:name="_ETM_Q23_263359"/>
      <w:bookmarkEnd w:id="9041"/>
      <w:r>
        <w:rPr>
          <w:rtl/>
        </w:rPr>
        <w:t xml:space="preserve">לא </w:t>
      </w:r>
      <w:bookmarkStart w:id="9042" w:name="_ETM_Q23_263450"/>
      <w:bookmarkEnd w:id="9042"/>
      <w:r>
        <w:rPr>
          <w:rtl/>
        </w:rPr>
        <w:t xml:space="preserve">איבדו </w:t>
      </w:r>
      <w:bookmarkStart w:id="9043" w:name="_ETM_Q23_263749"/>
      <w:bookmarkEnd w:id="9043"/>
      <w:r>
        <w:rPr>
          <w:rtl/>
        </w:rPr>
        <w:t xml:space="preserve">את </w:t>
      </w:r>
      <w:bookmarkStart w:id="9044" w:name="_ETM_Q23_263899"/>
      <w:bookmarkEnd w:id="9044"/>
      <w:r>
        <w:rPr>
          <w:rtl/>
        </w:rPr>
        <w:t>הרוח</w:t>
      </w:r>
      <w:r w:rsidR="00313071">
        <w:rPr>
          <w:rFonts w:hint="cs"/>
          <w:rtl/>
        </w:rPr>
        <w:t>,</w:t>
      </w:r>
      <w:r>
        <w:rPr>
          <w:rtl/>
        </w:rPr>
        <w:t xml:space="preserve"> </w:t>
      </w:r>
      <w:bookmarkStart w:id="9045" w:name="_ETM_Q23_264560"/>
      <w:bookmarkEnd w:id="9045"/>
      <w:r>
        <w:rPr>
          <w:rtl/>
        </w:rPr>
        <w:t>ואיז</w:t>
      </w:r>
      <w:r>
        <w:rPr>
          <w:rFonts w:hint="cs"/>
          <w:rtl/>
        </w:rPr>
        <w:t>ו</w:t>
      </w:r>
      <w:r>
        <w:rPr>
          <w:rtl/>
        </w:rPr>
        <w:t xml:space="preserve"> </w:t>
      </w:r>
      <w:bookmarkStart w:id="9046" w:name="_ETM_Q23_265249"/>
      <w:bookmarkEnd w:id="9046"/>
      <w:r>
        <w:rPr>
          <w:rtl/>
        </w:rPr>
        <w:t xml:space="preserve">רוח </w:t>
      </w:r>
      <w:bookmarkStart w:id="9047" w:name="_ETM_Q23_265579"/>
      <w:bookmarkEnd w:id="9047"/>
      <w:r>
        <w:rPr>
          <w:rtl/>
        </w:rPr>
        <w:t xml:space="preserve">יש </w:t>
      </w:r>
      <w:bookmarkStart w:id="9048" w:name="_ETM_Q23_265789"/>
      <w:bookmarkEnd w:id="9048"/>
      <w:r>
        <w:rPr>
          <w:rtl/>
        </w:rPr>
        <w:t xml:space="preserve">להם </w:t>
      </w:r>
      <w:bookmarkStart w:id="9049" w:name="_ETM_Q23_267140"/>
      <w:bookmarkEnd w:id="9049"/>
      <w:r w:rsidR="00313071">
        <w:rPr>
          <w:rFonts w:hint="cs"/>
          <w:rtl/>
        </w:rPr>
        <w:t xml:space="preserve">– </w:t>
      </w:r>
      <w:r>
        <w:rPr>
          <w:rtl/>
        </w:rPr>
        <w:t xml:space="preserve">רוח </w:t>
      </w:r>
      <w:bookmarkStart w:id="9050" w:name="_ETM_Q23_267560"/>
      <w:bookmarkEnd w:id="9050"/>
      <w:r>
        <w:rPr>
          <w:rtl/>
        </w:rPr>
        <w:t xml:space="preserve">שלא </w:t>
      </w:r>
      <w:bookmarkStart w:id="9051" w:name="_ETM_Q23_267950"/>
      <w:bookmarkEnd w:id="9051"/>
      <w:r>
        <w:rPr>
          <w:rtl/>
        </w:rPr>
        <w:t xml:space="preserve">ניתנת </w:t>
      </w:r>
      <w:bookmarkStart w:id="9052" w:name="_ETM_Q23_268400"/>
      <w:bookmarkEnd w:id="9052"/>
      <w:r>
        <w:rPr>
          <w:rtl/>
        </w:rPr>
        <w:t>לשבירה</w:t>
      </w:r>
      <w:r>
        <w:rPr>
          <w:rFonts w:hint="cs"/>
          <w:rtl/>
        </w:rPr>
        <w:t>,</w:t>
      </w:r>
      <w:r>
        <w:rPr>
          <w:rtl/>
        </w:rPr>
        <w:t xml:space="preserve"> </w:t>
      </w:r>
      <w:bookmarkStart w:id="9053" w:name="_ETM_Q23_269479"/>
      <w:bookmarkEnd w:id="9053"/>
      <w:r>
        <w:rPr>
          <w:rtl/>
        </w:rPr>
        <w:t xml:space="preserve">רוח </w:t>
      </w:r>
      <w:bookmarkStart w:id="9054" w:name="_ETM_Q23_269869"/>
      <w:bookmarkEnd w:id="9054"/>
      <w:r>
        <w:rPr>
          <w:rtl/>
        </w:rPr>
        <w:t xml:space="preserve">של </w:t>
      </w:r>
      <w:bookmarkStart w:id="9055" w:name="_ETM_Q23_270049"/>
      <w:bookmarkEnd w:id="9055"/>
      <w:r>
        <w:rPr>
          <w:rtl/>
        </w:rPr>
        <w:t>אמונה</w:t>
      </w:r>
      <w:r>
        <w:rPr>
          <w:rFonts w:hint="cs"/>
          <w:rtl/>
        </w:rPr>
        <w:t>,</w:t>
      </w:r>
      <w:r>
        <w:rPr>
          <w:rtl/>
        </w:rPr>
        <w:t xml:space="preserve"> </w:t>
      </w:r>
      <w:bookmarkStart w:id="9056" w:name="_ETM_Q23_270680"/>
      <w:bookmarkEnd w:id="9056"/>
      <w:r>
        <w:rPr>
          <w:rtl/>
        </w:rPr>
        <w:t xml:space="preserve">של </w:t>
      </w:r>
      <w:bookmarkStart w:id="9057" w:name="_ETM_Q23_270920"/>
      <w:bookmarkEnd w:id="9057"/>
      <w:r>
        <w:rPr>
          <w:rtl/>
        </w:rPr>
        <w:t>עמידה</w:t>
      </w:r>
      <w:r>
        <w:rPr>
          <w:rFonts w:hint="cs"/>
          <w:rtl/>
        </w:rPr>
        <w:t>,</w:t>
      </w:r>
      <w:r>
        <w:rPr>
          <w:rtl/>
        </w:rPr>
        <w:t xml:space="preserve"> </w:t>
      </w:r>
      <w:bookmarkStart w:id="9058" w:name="_ETM_Q23_271610"/>
      <w:bookmarkEnd w:id="9058"/>
      <w:r>
        <w:rPr>
          <w:rtl/>
        </w:rPr>
        <w:t xml:space="preserve">של </w:t>
      </w:r>
      <w:bookmarkStart w:id="9059" w:name="_ETM_Q23_271940"/>
      <w:bookmarkEnd w:id="9059"/>
      <w:r>
        <w:rPr>
          <w:rtl/>
        </w:rPr>
        <w:t>אומץ</w:t>
      </w:r>
      <w:r>
        <w:rPr>
          <w:rFonts w:hint="cs"/>
          <w:rtl/>
        </w:rPr>
        <w:t>.</w:t>
      </w:r>
      <w:r>
        <w:rPr>
          <w:rtl/>
        </w:rPr>
        <w:t xml:space="preserve"> </w:t>
      </w:r>
      <w:bookmarkStart w:id="9060" w:name="_ETM_Q23_273450"/>
      <w:bookmarkEnd w:id="9060"/>
      <w:r>
        <w:rPr>
          <w:rtl/>
        </w:rPr>
        <w:t xml:space="preserve">לא </w:t>
      </w:r>
      <w:bookmarkStart w:id="9061" w:name="_ETM_Q23_273689"/>
      <w:bookmarkEnd w:id="9061"/>
      <w:r>
        <w:rPr>
          <w:rtl/>
        </w:rPr>
        <w:t>ראיתי</w:t>
      </w:r>
      <w:bookmarkStart w:id="9062" w:name="_ETM_Q23_274259"/>
      <w:bookmarkStart w:id="9063" w:name="_ETM_Q23_274409"/>
      <w:bookmarkEnd w:id="9062"/>
      <w:bookmarkEnd w:id="9063"/>
      <w:r>
        <w:rPr>
          <w:rtl/>
        </w:rPr>
        <w:t xml:space="preserve"> </w:t>
      </w:r>
      <w:bookmarkStart w:id="9064" w:name="_ETM_Q23_274770"/>
      <w:bookmarkEnd w:id="9064"/>
      <w:r>
        <w:rPr>
          <w:rtl/>
        </w:rPr>
        <w:t>גבו</w:t>
      </w:r>
      <w:r>
        <w:rPr>
          <w:rFonts w:hint="cs"/>
          <w:rtl/>
        </w:rPr>
        <w:t>ר</w:t>
      </w:r>
      <w:r>
        <w:rPr>
          <w:rtl/>
        </w:rPr>
        <w:t xml:space="preserve">ה </w:t>
      </w:r>
      <w:bookmarkStart w:id="9065" w:name="_ETM_Q23_275159"/>
      <w:bookmarkEnd w:id="9065"/>
      <w:r>
        <w:rPr>
          <w:rtl/>
        </w:rPr>
        <w:t>כז</w:t>
      </w:r>
      <w:r w:rsidR="00313071">
        <w:rPr>
          <w:rFonts w:hint="cs"/>
          <w:rtl/>
        </w:rPr>
        <w:t>את</w:t>
      </w:r>
      <w:r>
        <w:rPr>
          <w:rFonts w:hint="cs"/>
          <w:rtl/>
        </w:rPr>
        <w:t>,</w:t>
      </w:r>
      <w:r>
        <w:rPr>
          <w:rtl/>
        </w:rPr>
        <w:t xml:space="preserve"> </w:t>
      </w:r>
      <w:bookmarkStart w:id="9066" w:name="_ETM_Q23_275810"/>
      <w:bookmarkEnd w:id="9066"/>
      <w:r>
        <w:rPr>
          <w:rtl/>
        </w:rPr>
        <w:t xml:space="preserve">לא </w:t>
      </w:r>
      <w:bookmarkStart w:id="9067" w:name="_ETM_Q23_276080"/>
      <w:bookmarkEnd w:id="9067"/>
      <w:r>
        <w:rPr>
          <w:rtl/>
        </w:rPr>
        <w:t xml:space="preserve">שמעתי </w:t>
      </w:r>
      <w:bookmarkStart w:id="9068" w:name="_ETM_Q23_276590"/>
      <w:bookmarkEnd w:id="9068"/>
      <w:r>
        <w:rPr>
          <w:rtl/>
        </w:rPr>
        <w:t xml:space="preserve">תקווה </w:t>
      </w:r>
      <w:bookmarkStart w:id="9069" w:name="_ETM_Q23_276950"/>
      <w:bookmarkEnd w:id="9069"/>
      <w:r>
        <w:rPr>
          <w:rtl/>
        </w:rPr>
        <w:t>כז</w:t>
      </w:r>
      <w:r w:rsidR="00313071">
        <w:rPr>
          <w:rFonts w:hint="cs"/>
          <w:rtl/>
        </w:rPr>
        <w:t>את</w:t>
      </w:r>
      <w:r>
        <w:rPr>
          <w:rFonts w:hint="cs"/>
          <w:rtl/>
        </w:rPr>
        <w:t>,</w:t>
      </w:r>
      <w:r>
        <w:rPr>
          <w:rtl/>
        </w:rPr>
        <w:t xml:space="preserve"> </w:t>
      </w:r>
      <w:bookmarkStart w:id="9070" w:name="_ETM_Q23_277790"/>
      <w:bookmarkEnd w:id="9070"/>
      <w:r>
        <w:rPr>
          <w:rtl/>
        </w:rPr>
        <w:t xml:space="preserve">לא </w:t>
      </w:r>
      <w:bookmarkStart w:id="9071" w:name="_ETM_Q23_278000"/>
      <w:bookmarkEnd w:id="9071"/>
      <w:r>
        <w:rPr>
          <w:rtl/>
        </w:rPr>
        <w:t xml:space="preserve">פגשתי </w:t>
      </w:r>
      <w:bookmarkStart w:id="9072" w:name="_ETM_Q23_278540"/>
      <w:bookmarkEnd w:id="9072"/>
      <w:r>
        <w:rPr>
          <w:rtl/>
        </w:rPr>
        <w:t xml:space="preserve">עוצמה </w:t>
      </w:r>
      <w:bookmarkStart w:id="9073" w:name="_ETM_Q23_278930"/>
      <w:bookmarkEnd w:id="9073"/>
      <w:r>
        <w:rPr>
          <w:rtl/>
        </w:rPr>
        <w:t>כז</w:t>
      </w:r>
      <w:r w:rsidR="00313071">
        <w:rPr>
          <w:rFonts w:hint="cs"/>
          <w:rtl/>
        </w:rPr>
        <w:t>את</w:t>
      </w:r>
      <w:r>
        <w:rPr>
          <w:rFonts w:hint="cs"/>
          <w:rtl/>
        </w:rPr>
        <w:t>.</w:t>
      </w:r>
      <w:r>
        <w:rPr>
          <w:rtl/>
        </w:rPr>
        <w:t xml:space="preserve"> </w:t>
      </w:r>
      <w:bookmarkStart w:id="9074" w:name="_ETM_Q23_279950"/>
      <w:bookmarkEnd w:id="9074"/>
      <w:r>
        <w:rPr>
          <w:rtl/>
        </w:rPr>
        <w:t xml:space="preserve">הם </w:t>
      </w:r>
      <w:bookmarkStart w:id="9075" w:name="_ETM_Q23_280130"/>
      <w:bookmarkEnd w:id="9075"/>
      <w:r>
        <w:rPr>
          <w:rtl/>
        </w:rPr>
        <w:t xml:space="preserve">לא </w:t>
      </w:r>
      <w:bookmarkStart w:id="9076" w:name="_ETM_Q23_280250"/>
      <w:bookmarkEnd w:id="9076"/>
      <w:r>
        <w:rPr>
          <w:rtl/>
        </w:rPr>
        <w:t xml:space="preserve">שואלים </w:t>
      </w:r>
      <w:bookmarkStart w:id="9077" w:name="_ETM_Q23_280729"/>
      <w:bookmarkEnd w:id="9077"/>
      <w:r>
        <w:rPr>
          <w:rFonts w:hint="cs"/>
          <w:rtl/>
        </w:rPr>
        <w:t>"</w:t>
      </w:r>
      <w:r>
        <w:rPr>
          <w:rtl/>
        </w:rPr>
        <w:t xml:space="preserve">למה </w:t>
      </w:r>
      <w:bookmarkStart w:id="9078" w:name="_ETM_Q23_280969"/>
      <w:bookmarkEnd w:id="9078"/>
      <w:r>
        <w:rPr>
          <w:rtl/>
        </w:rPr>
        <w:t xml:space="preserve">דווקא </w:t>
      </w:r>
      <w:bookmarkStart w:id="9079" w:name="_ETM_Q23_281420"/>
      <w:bookmarkEnd w:id="9079"/>
      <w:r>
        <w:rPr>
          <w:rtl/>
        </w:rPr>
        <w:t>אני</w:t>
      </w:r>
      <w:r>
        <w:rPr>
          <w:rFonts w:hint="cs"/>
          <w:rtl/>
        </w:rPr>
        <w:t>",</w:t>
      </w:r>
      <w:r>
        <w:rPr>
          <w:rtl/>
        </w:rPr>
        <w:t xml:space="preserve"> </w:t>
      </w:r>
      <w:bookmarkStart w:id="9080" w:name="_ETM_Q23_282240"/>
      <w:bookmarkEnd w:id="9080"/>
      <w:r>
        <w:rPr>
          <w:rtl/>
        </w:rPr>
        <w:t xml:space="preserve">הם </w:t>
      </w:r>
      <w:bookmarkStart w:id="9081" w:name="_ETM_Q23_282420"/>
      <w:bookmarkEnd w:id="9081"/>
      <w:r>
        <w:rPr>
          <w:rtl/>
        </w:rPr>
        <w:t xml:space="preserve">שואלים </w:t>
      </w:r>
      <w:bookmarkStart w:id="9082" w:name="_ETM_Q23_283469"/>
      <w:bookmarkEnd w:id="9082"/>
      <w:r>
        <w:rPr>
          <w:rFonts w:hint="cs"/>
          <w:rtl/>
        </w:rPr>
        <w:t>"</w:t>
      </w:r>
      <w:r>
        <w:rPr>
          <w:rtl/>
        </w:rPr>
        <w:t xml:space="preserve">מה </w:t>
      </w:r>
      <w:bookmarkStart w:id="9083" w:name="_ETM_Q23_283829"/>
      <w:bookmarkEnd w:id="9083"/>
      <w:r>
        <w:rPr>
          <w:rtl/>
        </w:rPr>
        <w:t>הלאה</w:t>
      </w:r>
      <w:r>
        <w:rPr>
          <w:rFonts w:hint="cs"/>
          <w:rtl/>
        </w:rPr>
        <w:t>";</w:t>
      </w:r>
      <w:r>
        <w:rPr>
          <w:rtl/>
        </w:rPr>
        <w:t xml:space="preserve"> </w:t>
      </w:r>
      <w:bookmarkStart w:id="9084" w:name="_ETM_Q23_285200"/>
      <w:bookmarkEnd w:id="9084"/>
      <w:r>
        <w:rPr>
          <w:rtl/>
        </w:rPr>
        <w:t xml:space="preserve">הם </w:t>
      </w:r>
      <w:bookmarkStart w:id="9085" w:name="_ETM_Q23_285350"/>
      <w:bookmarkEnd w:id="9085"/>
      <w:r>
        <w:rPr>
          <w:rtl/>
        </w:rPr>
        <w:t xml:space="preserve">לא </w:t>
      </w:r>
      <w:bookmarkStart w:id="9086" w:name="_ETM_Q23_285439"/>
      <w:bookmarkEnd w:id="9086"/>
      <w:r>
        <w:rPr>
          <w:rtl/>
        </w:rPr>
        <w:t xml:space="preserve">מבקשים </w:t>
      </w:r>
      <w:bookmarkStart w:id="9087" w:name="_ETM_Q23_285890"/>
      <w:bookmarkEnd w:id="9087"/>
      <w:r>
        <w:rPr>
          <w:rtl/>
        </w:rPr>
        <w:t>רחמים</w:t>
      </w:r>
      <w:r>
        <w:rPr>
          <w:rFonts w:hint="cs"/>
          <w:rtl/>
        </w:rPr>
        <w:t>,</w:t>
      </w:r>
      <w:r>
        <w:rPr>
          <w:rtl/>
        </w:rPr>
        <w:t xml:space="preserve"> </w:t>
      </w:r>
      <w:bookmarkStart w:id="9088" w:name="_ETM_Q23_286790"/>
      <w:bookmarkEnd w:id="9088"/>
      <w:r>
        <w:rPr>
          <w:rtl/>
        </w:rPr>
        <w:t xml:space="preserve">הם </w:t>
      </w:r>
      <w:bookmarkStart w:id="9089" w:name="_ETM_Q23_286939"/>
      <w:bookmarkEnd w:id="9089"/>
      <w:r>
        <w:rPr>
          <w:rtl/>
        </w:rPr>
        <w:t xml:space="preserve">מבקשים </w:t>
      </w:r>
      <w:bookmarkStart w:id="9090" w:name="_ETM_Q23_287570"/>
      <w:bookmarkEnd w:id="9090"/>
      <w:r>
        <w:rPr>
          <w:rtl/>
        </w:rPr>
        <w:t>הזדמנות</w:t>
      </w:r>
      <w:r>
        <w:rPr>
          <w:rFonts w:hint="cs"/>
          <w:rtl/>
        </w:rPr>
        <w:t>;</w:t>
      </w:r>
      <w:r>
        <w:rPr>
          <w:rtl/>
        </w:rPr>
        <w:t xml:space="preserve"> </w:t>
      </w:r>
      <w:bookmarkStart w:id="9091" w:name="_ETM_Q23_291219"/>
      <w:bookmarkEnd w:id="9091"/>
      <w:r>
        <w:rPr>
          <w:rtl/>
        </w:rPr>
        <w:t xml:space="preserve">הם </w:t>
      </w:r>
      <w:bookmarkStart w:id="9092" w:name="_ETM_Q23_291369"/>
      <w:bookmarkEnd w:id="9092"/>
      <w:r>
        <w:rPr>
          <w:rtl/>
        </w:rPr>
        <w:t xml:space="preserve">לא </w:t>
      </w:r>
      <w:bookmarkStart w:id="9093" w:name="_ETM_Q23_291490"/>
      <w:bookmarkEnd w:id="9093"/>
      <w:r>
        <w:rPr>
          <w:rtl/>
        </w:rPr>
        <w:t>נשברים</w:t>
      </w:r>
      <w:r>
        <w:rPr>
          <w:rFonts w:hint="cs"/>
          <w:rtl/>
        </w:rPr>
        <w:t>,</w:t>
      </w:r>
      <w:r>
        <w:rPr>
          <w:rtl/>
        </w:rPr>
        <w:t xml:space="preserve"> </w:t>
      </w:r>
      <w:bookmarkStart w:id="9094" w:name="_ETM_Q23_292679"/>
      <w:bookmarkEnd w:id="9094"/>
      <w:r>
        <w:rPr>
          <w:rtl/>
        </w:rPr>
        <w:t xml:space="preserve">הם </w:t>
      </w:r>
      <w:bookmarkStart w:id="9095" w:name="_ETM_Q23_292859"/>
      <w:bookmarkEnd w:id="9095"/>
      <w:r>
        <w:rPr>
          <w:rtl/>
        </w:rPr>
        <w:t xml:space="preserve">קמים </w:t>
      </w:r>
      <w:bookmarkStart w:id="9096" w:name="_ETM_Q23_293369"/>
      <w:bookmarkEnd w:id="9096"/>
      <w:r>
        <w:rPr>
          <w:rtl/>
        </w:rPr>
        <w:t xml:space="preserve">שוב </w:t>
      </w:r>
      <w:bookmarkStart w:id="9097" w:name="_ETM_Q23_293819"/>
      <w:bookmarkEnd w:id="9097"/>
      <w:r>
        <w:rPr>
          <w:rtl/>
        </w:rPr>
        <w:t xml:space="preserve">ושוב </w:t>
      </w:r>
      <w:bookmarkStart w:id="9098" w:name="_ETM_Q23_294329"/>
      <w:bookmarkEnd w:id="9098"/>
      <w:r>
        <w:rPr>
          <w:rtl/>
        </w:rPr>
        <w:t xml:space="preserve">כל </w:t>
      </w:r>
      <w:bookmarkStart w:id="9099" w:name="_ETM_Q23_294719"/>
      <w:bookmarkEnd w:id="9099"/>
      <w:r>
        <w:rPr>
          <w:rtl/>
        </w:rPr>
        <w:t xml:space="preserve">יום </w:t>
      </w:r>
      <w:bookmarkStart w:id="9100" w:name="_ETM_Q23_295389"/>
      <w:bookmarkEnd w:id="9100"/>
      <w:r>
        <w:rPr>
          <w:rtl/>
        </w:rPr>
        <w:t xml:space="preserve">מול </w:t>
      </w:r>
      <w:bookmarkStart w:id="9101" w:name="_ETM_Q23_295630"/>
      <w:bookmarkEnd w:id="9101"/>
      <w:r>
        <w:rPr>
          <w:rtl/>
        </w:rPr>
        <w:t xml:space="preserve">כאב </w:t>
      </w:r>
      <w:bookmarkStart w:id="9102" w:name="_ETM_Q23_295989"/>
      <w:bookmarkEnd w:id="9102"/>
      <w:r>
        <w:rPr>
          <w:rtl/>
        </w:rPr>
        <w:t>שאף</w:t>
      </w:r>
      <w:bookmarkStart w:id="9103" w:name="_ETM_Q23_296380"/>
      <w:bookmarkEnd w:id="9103"/>
      <w:r>
        <w:rPr>
          <w:rFonts w:hint="cs"/>
          <w:rtl/>
        </w:rPr>
        <w:t xml:space="preserve"> אחד</w:t>
      </w:r>
      <w:r>
        <w:rPr>
          <w:rtl/>
        </w:rPr>
        <w:t xml:space="preserve"> </w:t>
      </w:r>
      <w:bookmarkStart w:id="9104" w:name="_ETM_Q23_296679"/>
      <w:bookmarkEnd w:id="9104"/>
      <w:r>
        <w:rPr>
          <w:rtl/>
        </w:rPr>
        <w:t>מא</w:t>
      </w:r>
      <w:r>
        <w:rPr>
          <w:rFonts w:hint="cs"/>
          <w:rtl/>
        </w:rPr>
        <w:t>י</w:t>
      </w:r>
      <w:r>
        <w:rPr>
          <w:rtl/>
        </w:rPr>
        <w:t xml:space="preserve">תנו </w:t>
      </w:r>
      <w:bookmarkStart w:id="9105" w:name="_ETM_Q23_297130"/>
      <w:bookmarkEnd w:id="9105"/>
      <w:r>
        <w:rPr>
          <w:rtl/>
        </w:rPr>
        <w:t xml:space="preserve">לא </w:t>
      </w:r>
      <w:bookmarkStart w:id="9106" w:name="_ETM_Q23_297219"/>
      <w:bookmarkEnd w:id="9106"/>
      <w:r>
        <w:rPr>
          <w:rtl/>
        </w:rPr>
        <w:t xml:space="preserve">יכול </w:t>
      </w:r>
      <w:bookmarkStart w:id="9107" w:name="_ETM_Q23_297489"/>
      <w:bookmarkEnd w:id="9107"/>
      <w:r>
        <w:rPr>
          <w:rtl/>
        </w:rPr>
        <w:t>לדמיין</w:t>
      </w:r>
      <w:r>
        <w:rPr>
          <w:rFonts w:hint="cs"/>
          <w:rtl/>
        </w:rPr>
        <w:t>.</w:t>
      </w:r>
      <w:r>
        <w:rPr>
          <w:rtl/>
        </w:rPr>
        <w:t xml:space="preserve"> </w:t>
      </w:r>
      <w:bookmarkStart w:id="9108" w:name="_ETM_Q23_298650"/>
      <w:bookmarkEnd w:id="9108"/>
    </w:p>
    <w:p w:rsidR="00582BCE" w:rsidRDefault="00582BCE" w:rsidP="00DE6017">
      <w:pPr>
        <w:rPr>
          <w:rtl/>
        </w:rPr>
      </w:pPr>
    </w:p>
    <w:p w:rsidR="00582BCE" w:rsidRDefault="00582BCE" w:rsidP="00313071">
      <w:pPr>
        <w:rPr>
          <w:rtl/>
        </w:rPr>
      </w:pPr>
      <w:r>
        <w:rPr>
          <w:rtl/>
        </w:rPr>
        <w:t xml:space="preserve">והם </w:t>
      </w:r>
      <w:bookmarkStart w:id="9109" w:name="_ETM_Q23_298890"/>
      <w:bookmarkEnd w:id="9109"/>
      <w:r>
        <w:rPr>
          <w:rtl/>
        </w:rPr>
        <w:t xml:space="preserve">לא </w:t>
      </w:r>
      <w:bookmarkStart w:id="9110" w:name="_ETM_Q23_298980"/>
      <w:bookmarkEnd w:id="9110"/>
      <w:r>
        <w:rPr>
          <w:rtl/>
        </w:rPr>
        <w:t xml:space="preserve">עושים </w:t>
      </w:r>
      <w:bookmarkStart w:id="9111" w:name="_ETM_Q23_299250"/>
      <w:bookmarkEnd w:id="9111"/>
      <w:r>
        <w:rPr>
          <w:rtl/>
        </w:rPr>
        <w:t xml:space="preserve">את </w:t>
      </w:r>
      <w:bookmarkStart w:id="9112" w:name="_ETM_Q23_299370"/>
      <w:bookmarkEnd w:id="9112"/>
      <w:r>
        <w:rPr>
          <w:rtl/>
        </w:rPr>
        <w:t xml:space="preserve">זה </w:t>
      </w:r>
      <w:bookmarkStart w:id="9113" w:name="_ETM_Q23_299460"/>
      <w:bookmarkEnd w:id="9113"/>
      <w:r>
        <w:rPr>
          <w:rtl/>
        </w:rPr>
        <w:t xml:space="preserve">רק </w:t>
      </w:r>
      <w:bookmarkStart w:id="9114" w:name="_ETM_Q23_299580"/>
      <w:bookmarkEnd w:id="9114"/>
      <w:r>
        <w:rPr>
          <w:rtl/>
        </w:rPr>
        <w:t xml:space="preserve">בשביל </w:t>
      </w:r>
      <w:bookmarkStart w:id="9115" w:name="_ETM_Q23_299910"/>
      <w:bookmarkEnd w:id="9115"/>
      <w:r>
        <w:rPr>
          <w:rtl/>
        </w:rPr>
        <w:t>עצמם</w:t>
      </w:r>
      <w:r>
        <w:rPr>
          <w:rFonts w:hint="cs"/>
          <w:rtl/>
        </w:rPr>
        <w:t>,</w:t>
      </w:r>
      <w:r>
        <w:rPr>
          <w:rtl/>
        </w:rPr>
        <w:t xml:space="preserve"> </w:t>
      </w:r>
      <w:bookmarkStart w:id="9116" w:name="_ETM_Q23_300840"/>
      <w:bookmarkEnd w:id="9116"/>
      <w:r>
        <w:rPr>
          <w:rtl/>
        </w:rPr>
        <w:t xml:space="preserve">הם </w:t>
      </w:r>
      <w:bookmarkStart w:id="9117" w:name="_ETM_Q23_301020"/>
      <w:bookmarkEnd w:id="9117"/>
      <w:r>
        <w:rPr>
          <w:rtl/>
        </w:rPr>
        <w:t xml:space="preserve">עושים </w:t>
      </w:r>
      <w:bookmarkStart w:id="9118" w:name="_ETM_Q23_301349"/>
      <w:bookmarkEnd w:id="9118"/>
      <w:r>
        <w:rPr>
          <w:rtl/>
        </w:rPr>
        <w:t xml:space="preserve">את </w:t>
      </w:r>
      <w:bookmarkStart w:id="9119" w:name="_ETM_Q23_301469"/>
      <w:bookmarkEnd w:id="9119"/>
      <w:r>
        <w:rPr>
          <w:rtl/>
        </w:rPr>
        <w:t xml:space="preserve">זה </w:t>
      </w:r>
      <w:bookmarkStart w:id="9120" w:name="_ETM_Q23_301679"/>
      <w:bookmarkEnd w:id="9120"/>
      <w:r>
        <w:rPr>
          <w:rtl/>
        </w:rPr>
        <w:t xml:space="preserve">בשביל </w:t>
      </w:r>
      <w:bookmarkStart w:id="9121" w:name="_ETM_Q23_302039"/>
      <w:bookmarkEnd w:id="9121"/>
      <w:r>
        <w:rPr>
          <w:rtl/>
        </w:rPr>
        <w:t>כולנו</w:t>
      </w:r>
      <w:r>
        <w:rPr>
          <w:rFonts w:hint="cs"/>
          <w:rtl/>
        </w:rPr>
        <w:t>,</w:t>
      </w:r>
      <w:r>
        <w:rPr>
          <w:rtl/>
        </w:rPr>
        <w:t xml:space="preserve"> </w:t>
      </w:r>
      <w:bookmarkStart w:id="9122" w:name="_ETM_Q23_304020"/>
      <w:bookmarkEnd w:id="9122"/>
      <w:r>
        <w:rPr>
          <w:rtl/>
        </w:rPr>
        <w:t xml:space="preserve">כי </w:t>
      </w:r>
      <w:bookmarkStart w:id="9123" w:name="_ETM_Q23_304229"/>
      <w:bookmarkEnd w:id="9123"/>
      <w:r>
        <w:rPr>
          <w:rtl/>
        </w:rPr>
        <w:t xml:space="preserve">הפציעה </w:t>
      </w:r>
      <w:bookmarkStart w:id="9124" w:name="_ETM_Q23_304649"/>
      <w:bookmarkEnd w:id="9124"/>
      <w:r>
        <w:rPr>
          <w:rtl/>
        </w:rPr>
        <w:t xml:space="preserve">שלהם </w:t>
      </w:r>
      <w:bookmarkStart w:id="9125" w:name="_ETM_Q23_305429"/>
      <w:bookmarkEnd w:id="9125"/>
      <w:r>
        <w:rPr>
          <w:rtl/>
        </w:rPr>
        <w:t xml:space="preserve">היא </w:t>
      </w:r>
      <w:bookmarkStart w:id="9126" w:name="_ETM_Q23_305549"/>
      <w:bookmarkEnd w:id="9126"/>
      <w:r>
        <w:rPr>
          <w:rtl/>
        </w:rPr>
        <w:t xml:space="preserve">תוצאה </w:t>
      </w:r>
      <w:bookmarkStart w:id="9127" w:name="_ETM_Q23_305999"/>
      <w:bookmarkEnd w:id="9127"/>
      <w:r>
        <w:rPr>
          <w:rtl/>
        </w:rPr>
        <w:t xml:space="preserve">ישירה </w:t>
      </w:r>
      <w:bookmarkStart w:id="9128" w:name="_ETM_Q23_307090"/>
      <w:bookmarkEnd w:id="9128"/>
      <w:r>
        <w:rPr>
          <w:rtl/>
        </w:rPr>
        <w:t xml:space="preserve">של </w:t>
      </w:r>
      <w:bookmarkStart w:id="9129" w:name="_ETM_Q23_307389"/>
      <w:bookmarkEnd w:id="9129"/>
      <w:r>
        <w:rPr>
          <w:rtl/>
        </w:rPr>
        <w:t xml:space="preserve">ההחלטה </w:t>
      </w:r>
      <w:bookmarkStart w:id="9130" w:name="_ETM_Q23_307899"/>
      <w:bookmarkEnd w:id="9130"/>
      <w:r>
        <w:rPr>
          <w:rtl/>
        </w:rPr>
        <w:t xml:space="preserve">לעמוד </w:t>
      </w:r>
      <w:bookmarkStart w:id="9131" w:name="_ETM_Q23_308290"/>
      <w:bookmarkEnd w:id="9131"/>
      <w:r>
        <w:rPr>
          <w:rtl/>
        </w:rPr>
        <w:t xml:space="preserve">בחזית </w:t>
      </w:r>
      <w:bookmarkStart w:id="9132" w:name="_ETM_Q23_309360"/>
      <w:bookmarkEnd w:id="9132"/>
      <w:r>
        <w:rPr>
          <w:rtl/>
        </w:rPr>
        <w:t xml:space="preserve">כדי </w:t>
      </w:r>
      <w:bookmarkStart w:id="9133" w:name="_ETM_Q23_309720"/>
      <w:bookmarkEnd w:id="9133"/>
      <w:r>
        <w:rPr>
          <w:rtl/>
        </w:rPr>
        <w:t xml:space="preserve">שאנחנו </w:t>
      </w:r>
      <w:bookmarkStart w:id="9134" w:name="_ETM_Q23_310260"/>
      <w:bookmarkEnd w:id="9134"/>
      <w:r>
        <w:rPr>
          <w:rtl/>
        </w:rPr>
        <w:t xml:space="preserve">נוכל </w:t>
      </w:r>
      <w:bookmarkStart w:id="9135" w:name="_ETM_Q23_310590"/>
      <w:bookmarkEnd w:id="9135"/>
      <w:r>
        <w:rPr>
          <w:rtl/>
        </w:rPr>
        <w:t xml:space="preserve">לחיות </w:t>
      </w:r>
      <w:bookmarkStart w:id="9136" w:name="_ETM_Q23_310950"/>
      <w:bookmarkEnd w:id="9136"/>
      <w:r>
        <w:rPr>
          <w:rtl/>
        </w:rPr>
        <w:t xml:space="preserve">פה </w:t>
      </w:r>
      <w:bookmarkStart w:id="9137" w:name="_ETM_Q23_311490"/>
      <w:bookmarkEnd w:id="9137"/>
      <w:r>
        <w:rPr>
          <w:rtl/>
        </w:rPr>
        <w:t>בביטחון</w:t>
      </w:r>
      <w:r>
        <w:rPr>
          <w:rFonts w:hint="cs"/>
          <w:rtl/>
        </w:rPr>
        <w:t>.</w:t>
      </w:r>
      <w:bookmarkStart w:id="9138" w:name="_ETM_Q23_313970"/>
      <w:bookmarkStart w:id="9139" w:name="_ETM_Q23_314056"/>
      <w:bookmarkStart w:id="9140" w:name="_ETM_Q23_314097"/>
      <w:bookmarkStart w:id="9141" w:name="_ETM_Q23_314171"/>
      <w:bookmarkStart w:id="9142" w:name="_ETM_Q23_315069"/>
      <w:bookmarkEnd w:id="9138"/>
      <w:bookmarkEnd w:id="9139"/>
      <w:bookmarkEnd w:id="9140"/>
      <w:bookmarkEnd w:id="9141"/>
      <w:bookmarkEnd w:id="9142"/>
      <w:r>
        <w:rPr>
          <w:rFonts w:hint="cs"/>
          <w:rtl/>
        </w:rPr>
        <w:t xml:space="preserve"> </w:t>
      </w:r>
      <w:r>
        <w:rPr>
          <w:rtl/>
        </w:rPr>
        <w:t xml:space="preserve">הם </w:t>
      </w:r>
      <w:bookmarkStart w:id="9143" w:name="_ETM_Q23_315250"/>
      <w:bookmarkEnd w:id="9143"/>
      <w:r>
        <w:rPr>
          <w:rtl/>
        </w:rPr>
        <w:t xml:space="preserve">הקריבו </w:t>
      </w:r>
      <w:bookmarkStart w:id="9144" w:name="_ETM_Q23_315700"/>
      <w:bookmarkEnd w:id="9144"/>
      <w:r>
        <w:rPr>
          <w:rtl/>
        </w:rPr>
        <w:t xml:space="preserve">את </w:t>
      </w:r>
      <w:bookmarkStart w:id="9145" w:name="_ETM_Q23_315819"/>
      <w:bookmarkEnd w:id="9145"/>
      <w:r>
        <w:rPr>
          <w:rtl/>
        </w:rPr>
        <w:t xml:space="preserve">הבריאות </w:t>
      </w:r>
      <w:bookmarkStart w:id="9146" w:name="_ETM_Q23_316209"/>
      <w:bookmarkEnd w:id="9146"/>
      <w:r>
        <w:rPr>
          <w:rtl/>
        </w:rPr>
        <w:t>שלהם</w:t>
      </w:r>
      <w:r>
        <w:rPr>
          <w:rFonts w:hint="cs"/>
          <w:rtl/>
        </w:rPr>
        <w:t>,</w:t>
      </w:r>
      <w:r>
        <w:rPr>
          <w:rtl/>
        </w:rPr>
        <w:t xml:space="preserve"> </w:t>
      </w:r>
      <w:bookmarkStart w:id="9147" w:name="_ETM_Q23_317290"/>
      <w:bookmarkEnd w:id="9147"/>
      <w:r>
        <w:rPr>
          <w:rtl/>
        </w:rPr>
        <w:t xml:space="preserve">את </w:t>
      </w:r>
      <w:bookmarkStart w:id="9148" w:name="_ETM_Q23_317500"/>
      <w:bookmarkEnd w:id="9148"/>
      <w:r>
        <w:rPr>
          <w:rtl/>
        </w:rPr>
        <w:t>השלווה</w:t>
      </w:r>
      <w:r>
        <w:rPr>
          <w:rFonts w:hint="cs"/>
          <w:rtl/>
        </w:rPr>
        <w:t>,</w:t>
      </w:r>
      <w:r>
        <w:rPr>
          <w:rtl/>
        </w:rPr>
        <w:t xml:space="preserve"> </w:t>
      </w:r>
      <w:bookmarkStart w:id="9149" w:name="_ETM_Q23_318650"/>
      <w:bookmarkEnd w:id="9149"/>
      <w:r>
        <w:rPr>
          <w:rtl/>
        </w:rPr>
        <w:t xml:space="preserve">את </w:t>
      </w:r>
      <w:bookmarkStart w:id="9150" w:name="_ETM_Q23_318889"/>
      <w:bookmarkEnd w:id="9150"/>
      <w:r>
        <w:rPr>
          <w:rtl/>
        </w:rPr>
        <w:t>הגוף</w:t>
      </w:r>
      <w:r>
        <w:rPr>
          <w:rFonts w:hint="cs"/>
          <w:rtl/>
        </w:rPr>
        <w:t>,</w:t>
      </w:r>
      <w:r>
        <w:rPr>
          <w:rtl/>
        </w:rPr>
        <w:t xml:space="preserve"> </w:t>
      </w:r>
      <w:bookmarkStart w:id="9151" w:name="_ETM_Q23_319930"/>
      <w:bookmarkEnd w:id="9151"/>
      <w:r>
        <w:rPr>
          <w:rtl/>
        </w:rPr>
        <w:t xml:space="preserve">כדי </w:t>
      </w:r>
      <w:bookmarkStart w:id="9152" w:name="_ETM_Q23_320230"/>
      <w:bookmarkEnd w:id="9152"/>
      <w:r>
        <w:rPr>
          <w:rtl/>
        </w:rPr>
        <w:t xml:space="preserve">שאנחנו </w:t>
      </w:r>
      <w:bookmarkStart w:id="9153" w:name="_ETM_Q23_321310"/>
      <w:bookmarkEnd w:id="9153"/>
      <w:r>
        <w:rPr>
          <w:rtl/>
        </w:rPr>
        <w:t xml:space="preserve">נוכל </w:t>
      </w:r>
      <w:bookmarkStart w:id="9154" w:name="_ETM_Q23_321760"/>
      <w:bookmarkEnd w:id="9154"/>
      <w:r>
        <w:rPr>
          <w:rtl/>
        </w:rPr>
        <w:t xml:space="preserve">להמשיך </w:t>
      </w:r>
      <w:bookmarkStart w:id="9155" w:name="_ETM_Q23_322240"/>
      <w:bookmarkEnd w:id="9155"/>
      <w:r>
        <w:rPr>
          <w:rtl/>
        </w:rPr>
        <w:t xml:space="preserve">לחיות </w:t>
      </w:r>
      <w:bookmarkStart w:id="9156" w:name="_ETM_Q23_323020"/>
      <w:bookmarkEnd w:id="9156"/>
      <w:r>
        <w:rPr>
          <w:rtl/>
        </w:rPr>
        <w:t xml:space="preserve">חיים </w:t>
      </w:r>
      <w:bookmarkStart w:id="9157" w:name="_ETM_Q23_323440"/>
      <w:bookmarkEnd w:id="9157"/>
      <w:r>
        <w:rPr>
          <w:rtl/>
        </w:rPr>
        <w:t xml:space="preserve">של </w:t>
      </w:r>
      <w:bookmarkStart w:id="9158" w:name="_ETM_Q23_323620"/>
      <w:bookmarkEnd w:id="9158"/>
      <w:r>
        <w:rPr>
          <w:rtl/>
        </w:rPr>
        <w:t>שגרה</w:t>
      </w:r>
      <w:r>
        <w:rPr>
          <w:rFonts w:hint="cs"/>
          <w:rtl/>
        </w:rPr>
        <w:t>.</w:t>
      </w:r>
      <w:r>
        <w:rPr>
          <w:rtl/>
        </w:rPr>
        <w:t xml:space="preserve"> </w:t>
      </w:r>
      <w:bookmarkStart w:id="9159" w:name="_ETM_Q23_325610"/>
      <w:bookmarkEnd w:id="9159"/>
      <w:r>
        <w:rPr>
          <w:rtl/>
        </w:rPr>
        <w:t xml:space="preserve">ואני </w:t>
      </w:r>
      <w:bookmarkStart w:id="9160" w:name="_ETM_Q23_325880"/>
      <w:bookmarkEnd w:id="9160"/>
      <w:r>
        <w:rPr>
          <w:rtl/>
        </w:rPr>
        <w:t xml:space="preserve">לא </w:t>
      </w:r>
      <w:bookmarkStart w:id="9161" w:name="_ETM_Q23_325970"/>
      <w:bookmarkEnd w:id="9161"/>
      <w:r>
        <w:rPr>
          <w:rtl/>
        </w:rPr>
        <w:t xml:space="preserve">מדבר </w:t>
      </w:r>
      <w:bookmarkStart w:id="9162" w:name="_ETM_Q23_326360"/>
      <w:bookmarkEnd w:id="9162"/>
      <w:r>
        <w:rPr>
          <w:rtl/>
        </w:rPr>
        <w:t xml:space="preserve">רק </w:t>
      </w:r>
      <w:bookmarkStart w:id="9163" w:name="_ETM_Q23_326510"/>
      <w:bookmarkEnd w:id="9163"/>
      <w:r>
        <w:rPr>
          <w:rtl/>
        </w:rPr>
        <w:t xml:space="preserve">על </w:t>
      </w:r>
      <w:bookmarkStart w:id="9164" w:name="_ETM_Q23_326600"/>
      <w:bookmarkEnd w:id="9164"/>
      <w:r>
        <w:rPr>
          <w:rtl/>
        </w:rPr>
        <w:t xml:space="preserve">הפצועים </w:t>
      </w:r>
      <w:bookmarkStart w:id="9165" w:name="_ETM_Q23_327020"/>
      <w:bookmarkEnd w:id="9165"/>
      <w:r>
        <w:rPr>
          <w:rtl/>
        </w:rPr>
        <w:t xml:space="preserve">של </w:t>
      </w:r>
      <w:bookmarkStart w:id="9166" w:name="_ETM_Q23_327200"/>
      <w:bookmarkEnd w:id="9166"/>
      <w:r>
        <w:rPr>
          <w:rtl/>
        </w:rPr>
        <w:t xml:space="preserve">המלחמה </w:t>
      </w:r>
      <w:bookmarkStart w:id="9167" w:name="_ETM_Q23_327680"/>
      <w:bookmarkEnd w:id="9167"/>
      <w:r>
        <w:rPr>
          <w:rtl/>
        </w:rPr>
        <w:t>האחרונה</w:t>
      </w:r>
      <w:r>
        <w:rPr>
          <w:rFonts w:hint="cs"/>
          <w:rtl/>
        </w:rPr>
        <w:t>.</w:t>
      </w:r>
      <w:r>
        <w:rPr>
          <w:rtl/>
        </w:rPr>
        <w:t xml:space="preserve"> </w:t>
      </w:r>
      <w:bookmarkStart w:id="9168" w:name="_ETM_Q23_329189"/>
      <w:bookmarkEnd w:id="9168"/>
      <w:r>
        <w:rPr>
          <w:rtl/>
        </w:rPr>
        <w:t xml:space="preserve">במדינת </w:t>
      </w:r>
      <w:bookmarkStart w:id="9169" w:name="_ETM_Q23_329700"/>
      <w:bookmarkEnd w:id="9169"/>
      <w:r>
        <w:rPr>
          <w:rtl/>
        </w:rPr>
        <w:t xml:space="preserve">ישראל </w:t>
      </w:r>
      <w:bookmarkStart w:id="9170" w:name="_ETM_Q23_330150"/>
      <w:bookmarkEnd w:id="9170"/>
      <w:r>
        <w:rPr>
          <w:rtl/>
        </w:rPr>
        <w:t xml:space="preserve">חיים </w:t>
      </w:r>
      <w:bookmarkStart w:id="9171" w:name="_ETM_Q23_330419"/>
      <w:bookmarkEnd w:id="9171"/>
      <w:r>
        <w:rPr>
          <w:rtl/>
        </w:rPr>
        <w:t xml:space="preserve">היום </w:t>
      </w:r>
      <w:bookmarkStart w:id="9172" w:name="_ETM_Q23_330659"/>
      <w:bookmarkEnd w:id="9172"/>
      <w:r>
        <w:rPr>
          <w:rtl/>
        </w:rPr>
        <w:t xml:space="preserve">מעל </w:t>
      </w:r>
      <w:bookmarkStart w:id="9173" w:name="_ETM_Q23_330900"/>
      <w:bookmarkEnd w:id="9173"/>
      <w:r>
        <w:rPr>
          <w:rtl/>
        </w:rPr>
        <w:t>80</w:t>
      </w:r>
      <w:r>
        <w:rPr>
          <w:rFonts w:hint="cs"/>
          <w:rtl/>
        </w:rPr>
        <w:t>,</w:t>
      </w:r>
      <w:r>
        <w:rPr>
          <w:rtl/>
        </w:rPr>
        <w:t xml:space="preserve">000 </w:t>
      </w:r>
      <w:bookmarkStart w:id="9174" w:name="_ETM_Q23_331680"/>
      <w:bookmarkEnd w:id="9174"/>
      <w:r>
        <w:rPr>
          <w:rtl/>
        </w:rPr>
        <w:t xml:space="preserve">פצועי </w:t>
      </w:r>
      <w:bookmarkStart w:id="9175" w:name="_ETM_Q23_332010"/>
      <w:bookmarkEnd w:id="9175"/>
      <w:r>
        <w:rPr>
          <w:rtl/>
        </w:rPr>
        <w:t xml:space="preserve">צה"ל </w:t>
      </w:r>
      <w:bookmarkStart w:id="9176" w:name="_ETM_Q23_332760"/>
      <w:bookmarkEnd w:id="9176"/>
      <w:r>
        <w:rPr>
          <w:rtl/>
        </w:rPr>
        <w:t xml:space="preserve">ממלחמות </w:t>
      </w:r>
      <w:bookmarkStart w:id="9177" w:name="_ETM_Q23_333389"/>
      <w:bookmarkEnd w:id="9177"/>
      <w:r>
        <w:rPr>
          <w:rtl/>
        </w:rPr>
        <w:t xml:space="preserve">ישראל </w:t>
      </w:r>
      <w:bookmarkStart w:id="9178" w:name="_ETM_Q23_333810"/>
      <w:bookmarkEnd w:id="9178"/>
      <w:r>
        <w:rPr>
          <w:rtl/>
        </w:rPr>
        <w:t>לדורותיהן</w:t>
      </w:r>
      <w:r w:rsidR="00313071">
        <w:rPr>
          <w:rFonts w:hint="cs"/>
          <w:rtl/>
        </w:rPr>
        <w:t>,</w:t>
      </w:r>
      <w:r>
        <w:rPr>
          <w:rtl/>
        </w:rPr>
        <w:t xml:space="preserve"> </w:t>
      </w:r>
      <w:bookmarkStart w:id="9179" w:name="_ETM_Q23_335299"/>
      <w:bookmarkEnd w:id="9179"/>
      <w:r>
        <w:rPr>
          <w:rtl/>
        </w:rPr>
        <w:t xml:space="preserve">אנשים </w:t>
      </w:r>
      <w:bookmarkStart w:id="9180" w:name="_ETM_Q23_335749"/>
      <w:bookmarkEnd w:id="9180"/>
      <w:r>
        <w:rPr>
          <w:rtl/>
        </w:rPr>
        <w:t xml:space="preserve">שנפצעו </w:t>
      </w:r>
      <w:bookmarkStart w:id="9181" w:name="_ETM_Q23_336290"/>
      <w:bookmarkEnd w:id="9181"/>
      <w:r>
        <w:rPr>
          <w:rtl/>
        </w:rPr>
        <w:t xml:space="preserve">בגבול </w:t>
      </w:r>
      <w:bookmarkStart w:id="9182" w:name="_ETM_Q23_336620"/>
      <w:bookmarkEnd w:id="9182"/>
      <w:r>
        <w:rPr>
          <w:rtl/>
        </w:rPr>
        <w:t>הצפון</w:t>
      </w:r>
      <w:r>
        <w:rPr>
          <w:rFonts w:hint="cs"/>
          <w:rtl/>
        </w:rPr>
        <w:t>,</w:t>
      </w:r>
      <w:r>
        <w:rPr>
          <w:rtl/>
        </w:rPr>
        <w:t xml:space="preserve"> </w:t>
      </w:r>
      <w:bookmarkStart w:id="9183" w:name="_ETM_Q23_337249"/>
      <w:bookmarkEnd w:id="9183"/>
      <w:r>
        <w:rPr>
          <w:rtl/>
        </w:rPr>
        <w:t>בעזה</w:t>
      </w:r>
      <w:r>
        <w:rPr>
          <w:rFonts w:hint="cs"/>
          <w:rtl/>
        </w:rPr>
        <w:t>,</w:t>
      </w:r>
      <w:r>
        <w:rPr>
          <w:rtl/>
        </w:rPr>
        <w:t xml:space="preserve"> </w:t>
      </w:r>
      <w:bookmarkStart w:id="9184" w:name="_ETM_Q23_337790"/>
      <w:bookmarkEnd w:id="9184"/>
      <w:r>
        <w:rPr>
          <w:rtl/>
        </w:rPr>
        <w:t>בירושלים</w:t>
      </w:r>
      <w:r>
        <w:rPr>
          <w:rFonts w:hint="cs"/>
          <w:rtl/>
        </w:rPr>
        <w:t>,</w:t>
      </w:r>
      <w:r>
        <w:rPr>
          <w:rtl/>
        </w:rPr>
        <w:t xml:space="preserve"> </w:t>
      </w:r>
      <w:bookmarkStart w:id="9185" w:name="_ETM_Q23_338480"/>
      <w:bookmarkEnd w:id="9185"/>
      <w:r>
        <w:rPr>
          <w:rtl/>
        </w:rPr>
        <w:t xml:space="preserve">ביהודה </w:t>
      </w:r>
      <w:bookmarkStart w:id="9186" w:name="_ETM_Q23_338749"/>
      <w:bookmarkEnd w:id="9186"/>
      <w:r>
        <w:rPr>
          <w:rtl/>
        </w:rPr>
        <w:t>ושומרון</w:t>
      </w:r>
      <w:bookmarkStart w:id="9187" w:name="_ETM_Q23_339260"/>
      <w:bookmarkEnd w:id="9187"/>
      <w:r>
        <w:rPr>
          <w:rFonts w:hint="cs"/>
          <w:rtl/>
        </w:rPr>
        <w:t xml:space="preserve">, </w:t>
      </w:r>
      <w:bookmarkStart w:id="9188" w:name="_ETM_Q23_338940"/>
      <w:bookmarkEnd w:id="9188"/>
      <w:r>
        <w:rPr>
          <w:rtl/>
        </w:rPr>
        <w:t>בלבנון</w:t>
      </w:r>
      <w:r>
        <w:rPr>
          <w:rFonts w:hint="cs"/>
          <w:rtl/>
        </w:rPr>
        <w:t>,</w:t>
      </w:r>
      <w:r>
        <w:rPr>
          <w:rtl/>
        </w:rPr>
        <w:t xml:space="preserve"> </w:t>
      </w:r>
      <w:bookmarkStart w:id="9189" w:name="_ETM_Q23_339799"/>
      <w:bookmarkEnd w:id="9189"/>
      <w:r>
        <w:rPr>
          <w:rtl/>
        </w:rPr>
        <w:t>בתעלה</w:t>
      </w:r>
      <w:bookmarkStart w:id="9190" w:name="_ETM_Q23_340340"/>
      <w:bookmarkEnd w:id="9190"/>
      <w:r>
        <w:rPr>
          <w:rFonts w:hint="cs"/>
          <w:rtl/>
        </w:rPr>
        <w:t xml:space="preserve"> ו</w:t>
      </w:r>
      <w:r>
        <w:rPr>
          <w:rtl/>
        </w:rPr>
        <w:t>בסיני</w:t>
      </w:r>
      <w:r>
        <w:rPr>
          <w:rFonts w:hint="cs"/>
          <w:rtl/>
        </w:rPr>
        <w:t>.</w:t>
      </w:r>
      <w:r>
        <w:rPr>
          <w:rtl/>
        </w:rPr>
        <w:t xml:space="preserve"> </w:t>
      </w:r>
      <w:bookmarkStart w:id="9191" w:name="_ETM_Q23_343830"/>
      <w:bookmarkEnd w:id="9191"/>
      <w:r>
        <w:rPr>
          <w:rtl/>
        </w:rPr>
        <w:t>ו</w:t>
      </w:r>
      <w:r>
        <w:rPr>
          <w:rFonts w:hint="cs"/>
          <w:rtl/>
        </w:rPr>
        <w:t>ה</w:t>
      </w:r>
      <w:r>
        <w:rPr>
          <w:rtl/>
        </w:rPr>
        <w:t xml:space="preserve">ם </w:t>
      </w:r>
      <w:bookmarkStart w:id="9192" w:name="_ETM_Q23_344220"/>
      <w:bookmarkEnd w:id="9192"/>
      <w:r>
        <w:rPr>
          <w:rtl/>
        </w:rPr>
        <w:t xml:space="preserve">לא </w:t>
      </w:r>
      <w:bookmarkStart w:id="9193" w:name="_ETM_Q23_344340"/>
      <w:bookmarkEnd w:id="9193"/>
      <w:r>
        <w:rPr>
          <w:rtl/>
        </w:rPr>
        <w:t>לבד</w:t>
      </w:r>
      <w:r>
        <w:rPr>
          <w:rFonts w:hint="cs"/>
          <w:rtl/>
        </w:rPr>
        <w:t xml:space="preserve"> –</w:t>
      </w:r>
      <w:r>
        <w:rPr>
          <w:rtl/>
        </w:rPr>
        <w:t xml:space="preserve"> </w:t>
      </w:r>
      <w:bookmarkStart w:id="9194" w:name="_ETM_Q23_346290"/>
      <w:bookmarkEnd w:id="9194"/>
      <w:proofErr w:type="spellStart"/>
      <w:r>
        <w:rPr>
          <w:rtl/>
        </w:rPr>
        <w:t>לצ</w:t>
      </w:r>
      <w:r>
        <w:rPr>
          <w:rFonts w:hint="cs"/>
          <w:rtl/>
        </w:rPr>
        <w:t>י</w:t>
      </w:r>
      <w:r>
        <w:rPr>
          <w:rtl/>
        </w:rPr>
        <w:t>דם</w:t>
      </w:r>
      <w:proofErr w:type="spellEnd"/>
      <w:r>
        <w:rPr>
          <w:rtl/>
        </w:rPr>
        <w:t xml:space="preserve"> </w:t>
      </w:r>
      <w:bookmarkStart w:id="9195" w:name="_ETM_Q23_346919"/>
      <w:bookmarkEnd w:id="9195"/>
      <w:r>
        <w:rPr>
          <w:rtl/>
        </w:rPr>
        <w:t xml:space="preserve">אלפי </w:t>
      </w:r>
      <w:bookmarkStart w:id="9196" w:name="_ETM_Q23_347219"/>
      <w:bookmarkEnd w:id="9196"/>
      <w:r>
        <w:rPr>
          <w:rtl/>
        </w:rPr>
        <w:t xml:space="preserve">נפגעי </w:t>
      </w:r>
      <w:bookmarkStart w:id="9197" w:name="_ETM_Q23_347669"/>
      <w:bookmarkEnd w:id="9197"/>
      <w:r>
        <w:rPr>
          <w:rtl/>
        </w:rPr>
        <w:t xml:space="preserve">פעולות </w:t>
      </w:r>
      <w:bookmarkStart w:id="9198" w:name="_ETM_Q23_348120"/>
      <w:bookmarkEnd w:id="9198"/>
      <w:r>
        <w:rPr>
          <w:rtl/>
        </w:rPr>
        <w:t>איבה</w:t>
      </w:r>
      <w:bookmarkStart w:id="9199" w:name="_ETM_Q23_349069"/>
      <w:bookmarkEnd w:id="9199"/>
      <w:r>
        <w:rPr>
          <w:rFonts w:hint="cs"/>
          <w:rtl/>
        </w:rPr>
        <w:t xml:space="preserve">, </w:t>
      </w:r>
      <w:r>
        <w:rPr>
          <w:rtl/>
        </w:rPr>
        <w:t xml:space="preserve">אזרחים </w:t>
      </w:r>
      <w:bookmarkStart w:id="9200" w:name="_ETM_Q23_349760"/>
      <w:bookmarkEnd w:id="9200"/>
      <w:r>
        <w:rPr>
          <w:rtl/>
        </w:rPr>
        <w:t xml:space="preserve">שהפכו </w:t>
      </w:r>
      <w:bookmarkStart w:id="9201" w:name="_ETM_Q23_350239"/>
      <w:bookmarkEnd w:id="9201"/>
      <w:r>
        <w:rPr>
          <w:rtl/>
        </w:rPr>
        <w:t xml:space="preserve">ברגע </w:t>
      </w:r>
      <w:bookmarkStart w:id="9202" w:name="_ETM_Q23_351110"/>
      <w:bookmarkEnd w:id="9202"/>
      <w:r>
        <w:rPr>
          <w:rtl/>
        </w:rPr>
        <w:t xml:space="preserve">לחלק </w:t>
      </w:r>
      <w:bookmarkStart w:id="9203" w:name="_ETM_Q23_351799"/>
      <w:bookmarkEnd w:id="9203"/>
      <w:r>
        <w:rPr>
          <w:rtl/>
        </w:rPr>
        <w:t xml:space="preserve">מהמאבק </w:t>
      </w:r>
      <w:bookmarkStart w:id="9204" w:name="_ETM_Q23_352489"/>
      <w:bookmarkEnd w:id="9204"/>
      <w:r>
        <w:rPr>
          <w:rtl/>
        </w:rPr>
        <w:t xml:space="preserve">המתמשך </w:t>
      </w:r>
      <w:bookmarkStart w:id="9205" w:name="_ETM_Q23_353599"/>
      <w:bookmarkEnd w:id="9205"/>
      <w:r>
        <w:rPr>
          <w:rtl/>
        </w:rPr>
        <w:t xml:space="preserve">על </w:t>
      </w:r>
      <w:bookmarkStart w:id="9206" w:name="_ETM_Q23_353810"/>
      <w:bookmarkEnd w:id="9206"/>
      <w:r>
        <w:rPr>
          <w:rtl/>
        </w:rPr>
        <w:t xml:space="preserve">הקיום </w:t>
      </w:r>
      <w:bookmarkStart w:id="9207" w:name="_ETM_Q23_354200"/>
      <w:bookmarkEnd w:id="9207"/>
      <w:r>
        <w:rPr>
          <w:rtl/>
        </w:rPr>
        <w:t xml:space="preserve">שלנו </w:t>
      </w:r>
      <w:bookmarkStart w:id="9208" w:name="_ETM_Q23_354680"/>
      <w:bookmarkEnd w:id="9208"/>
      <w:r>
        <w:rPr>
          <w:rtl/>
        </w:rPr>
        <w:t>כאן</w:t>
      </w:r>
      <w:r>
        <w:rPr>
          <w:rFonts w:hint="cs"/>
          <w:rtl/>
        </w:rPr>
        <w:t>.</w:t>
      </w:r>
      <w:r>
        <w:rPr>
          <w:rtl/>
        </w:rPr>
        <w:t xml:space="preserve"> </w:t>
      </w:r>
      <w:bookmarkStart w:id="9209" w:name="_ETM_Q23_356610"/>
      <w:bookmarkEnd w:id="9209"/>
      <w:r>
        <w:rPr>
          <w:rtl/>
        </w:rPr>
        <w:t xml:space="preserve">כולם </w:t>
      </w:r>
      <w:bookmarkStart w:id="9210" w:name="_ETM_Q23_357000"/>
      <w:bookmarkEnd w:id="9210"/>
      <w:r>
        <w:rPr>
          <w:rtl/>
        </w:rPr>
        <w:t>נו</w:t>
      </w:r>
      <w:r>
        <w:rPr>
          <w:rFonts w:hint="cs"/>
          <w:rtl/>
        </w:rPr>
        <w:t>שאי</w:t>
      </w:r>
      <w:r>
        <w:rPr>
          <w:rtl/>
        </w:rPr>
        <w:t xml:space="preserve">ם </w:t>
      </w:r>
      <w:bookmarkStart w:id="9211" w:name="_ETM_Q23_357329"/>
      <w:bookmarkEnd w:id="9211"/>
      <w:r>
        <w:rPr>
          <w:rtl/>
        </w:rPr>
        <w:t xml:space="preserve">בגופם </w:t>
      </w:r>
      <w:bookmarkStart w:id="9212" w:name="_ETM_Q23_358200"/>
      <w:bookmarkEnd w:id="9212"/>
      <w:r>
        <w:rPr>
          <w:rtl/>
        </w:rPr>
        <w:t xml:space="preserve">ובנפשם </w:t>
      </w:r>
      <w:bookmarkStart w:id="9213" w:name="_ETM_Q23_359370"/>
      <w:bookmarkEnd w:id="9213"/>
      <w:r>
        <w:rPr>
          <w:rtl/>
        </w:rPr>
        <w:t xml:space="preserve">את </w:t>
      </w:r>
      <w:bookmarkStart w:id="9214" w:name="_ETM_Q23_359549"/>
      <w:bookmarkEnd w:id="9214"/>
      <w:r>
        <w:rPr>
          <w:rtl/>
        </w:rPr>
        <w:t xml:space="preserve">המחיר </w:t>
      </w:r>
      <w:bookmarkStart w:id="9215" w:name="_ETM_Q23_359909"/>
      <w:bookmarkEnd w:id="9215"/>
      <w:r>
        <w:rPr>
          <w:rtl/>
        </w:rPr>
        <w:t xml:space="preserve">הכבד </w:t>
      </w:r>
      <w:bookmarkStart w:id="9216" w:name="_ETM_Q23_360510"/>
      <w:bookmarkEnd w:id="9216"/>
      <w:r>
        <w:rPr>
          <w:rtl/>
        </w:rPr>
        <w:t xml:space="preserve">של </w:t>
      </w:r>
      <w:bookmarkStart w:id="9217" w:name="_ETM_Q23_360719"/>
      <w:bookmarkEnd w:id="9217"/>
      <w:r>
        <w:rPr>
          <w:rtl/>
        </w:rPr>
        <w:t xml:space="preserve">החיים </w:t>
      </w:r>
      <w:bookmarkStart w:id="9218" w:name="_ETM_Q23_361079"/>
      <w:bookmarkEnd w:id="9218"/>
      <w:r>
        <w:rPr>
          <w:rtl/>
        </w:rPr>
        <w:t xml:space="preserve">בארץ </w:t>
      </w:r>
      <w:bookmarkStart w:id="9219" w:name="_ETM_Q23_361499"/>
      <w:bookmarkEnd w:id="9219"/>
      <w:r>
        <w:rPr>
          <w:rtl/>
        </w:rPr>
        <w:t>הזאת</w:t>
      </w:r>
      <w:r>
        <w:rPr>
          <w:rFonts w:hint="cs"/>
          <w:rtl/>
        </w:rPr>
        <w:t>.</w:t>
      </w:r>
    </w:p>
    <w:p w:rsidR="00582BCE" w:rsidRDefault="00582BCE" w:rsidP="00DE6017">
      <w:pPr>
        <w:rPr>
          <w:rtl/>
        </w:rPr>
      </w:pPr>
      <w:bookmarkStart w:id="9220" w:name="_ETM_Q23_360150"/>
      <w:bookmarkStart w:id="9221" w:name="_ETM_Q23_360243"/>
      <w:bookmarkEnd w:id="9220"/>
      <w:bookmarkEnd w:id="9221"/>
    </w:p>
    <w:p w:rsidR="00582BCE" w:rsidRDefault="00582BCE" w:rsidP="00313071">
      <w:pPr>
        <w:rPr>
          <w:rtl/>
        </w:rPr>
      </w:pPr>
      <w:bookmarkStart w:id="9222" w:name="_ETM_Q23_360311"/>
      <w:bookmarkStart w:id="9223" w:name="_ETM_Q23_360384"/>
      <w:bookmarkStart w:id="9224" w:name="_ETM_Q23_363639"/>
      <w:bookmarkEnd w:id="9222"/>
      <w:bookmarkEnd w:id="9223"/>
      <w:bookmarkEnd w:id="9224"/>
      <w:r>
        <w:rPr>
          <w:rtl/>
        </w:rPr>
        <w:t xml:space="preserve">הצעת </w:t>
      </w:r>
      <w:bookmarkStart w:id="9225" w:name="_ETM_Q23_364239"/>
      <w:bookmarkEnd w:id="9225"/>
      <w:r>
        <w:rPr>
          <w:rtl/>
        </w:rPr>
        <w:t xml:space="preserve">החוק </w:t>
      </w:r>
      <w:bookmarkStart w:id="9226" w:name="_ETM_Q23_364569"/>
      <w:bookmarkEnd w:id="9226"/>
      <w:r>
        <w:rPr>
          <w:rtl/>
        </w:rPr>
        <w:t xml:space="preserve">שאני </w:t>
      </w:r>
      <w:bookmarkStart w:id="9227" w:name="_ETM_Q23_364810"/>
      <w:bookmarkEnd w:id="9227"/>
      <w:r>
        <w:rPr>
          <w:rtl/>
        </w:rPr>
        <w:t xml:space="preserve">מביא </w:t>
      </w:r>
      <w:bookmarkStart w:id="9228" w:name="_ETM_Q23_365110"/>
      <w:bookmarkEnd w:id="9228"/>
      <w:r>
        <w:rPr>
          <w:rtl/>
        </w:rPr>
        <w:t xml:space="preserve">כאן </w:t>
      </w:r>
      <w:bookmarkStart w:id="9229" w:name="_ETM_Q23_365290"/>
      <w:bookmarkEnd w:id="9229"/>
      <w:r>
        <w:rPr>
          <w:rtl/>
        </w:rPr>
        <w:t xml:space="preserve">לפניכם </w:t>
      </w:r>
      <w:bookmarkStart w:id="9230" w:name="_ETM_Q23_365830"/>
      <w:bookmarkEnd w:id="9230"/>
      <w:r>
        <w:rPr>
          <w:rtl/>
        </w:rPr>
        <w:t xml:space="preserve">היום </w:t>
      </w:r>
      <w:bookmarkStart w:id="9231" w:name="_ETM_Q23_366220"/>
      <w:bookmarkEnd w:id="9231"/>
      <w:r>
        <w:rPr>
          <w:rtl/>
        </w:rPr>
        <w:t xml:space="preserve">אומרת </w:t>
      </w:r>
      <w:bookmarkStart w:id="9232" w:name="_ETM_Q23_366639"/>
      <w:bookmarkEnd w:id="9232"/>
      <w:r>
        <w:rPr>
          <w:rtl/>
        </w:rPr>
        <w:t>דבר</w:t>
      </w:r>
      <w:bookmarkStart w:id="9233" w:name="_ETM_Q23_366970"/>
      <w:bookmarkEnd w:id="9233"/>
      <w:r>
        <w:rPr>
          <w:rFonts w:hint="cs"/>
          <w:rtl/>
        </w:rPr>
        <w:t xml:space="preserve"> אחד</w:t>
      </w:r>
      <w:r w:rsidR="00313071">
        <w:rPr>
          <w:rFonts w:hint="cs"/>
          <w:rtl/>
        </w:rPr>
        <w:t>:</w:t>
      </w:r>
      <w:r>
        <w:rPr>
          <w:rtl/>
        </w:rPr>
        <w:t xml:space="preserve"> </w:t>
      </w:r>
      <w:bookmarkStart w:id="9234" w:name="_ETM_Q23_368110"/>
      <w:bookmarkEnd w:id="9234"/>
      <w:r>
        <w:rPr>
          <w:rtl/>
        </w:rPr>
        <w:t>אנחנו</w:t>
      </w:r>
      <w:bookmarkStart w:id="9235" w:name="_ETM_Q23_368769"/>
      <w:bookmarkEnd w:id="9235"/>
      <w:r>
        <w:rPr>
          <w:rFonts w:hint="cs"/>
          <w:rtl/>
        </w:rPr>
        <w:t xml:space="preserve">, </w:t>
      </w:r>
      <w:r>
        <w:rPr>
          <w:rtl/>
        </w:rPr>
        <w:t xml:space="preserve">פצועי </w:t>
      </w:r>
      <w:bookmarkStart w:id="9236" w:name="_ETM_Q23_369099"/>
      <w:bookmarkEnd w:id="9236"/>
      <w:r>
        <w:rPr>
          <w:rtl/>
        </w:rPr>
        <w:t xml:space="preserve">צה"ל </w:t>
      </w:r>
      <w:bookmarkStart w:id="9237" w:name="_ETM_Q23_369400"/>
      <w:bookmarkEnd w:id="9237"/>
      <w:r>
        <w:rPr>
          <w:rtl/>
        </w:rPr>
        <w:t xml:space="preserve">היקרים </w:t>
      </w:r>
      <w:bookmarkStart w:id="9238" w:name="_ETM_Q23_369819"/>
      <w:bookmarkEnd w:id="9238"/>
      <w:r>
        <w:rPr>
          <w:rtl/>
        </w:rPr>
        <w:t>שלנו</w:t>
      </w:r>
      <w:r>
        <w:rPr>
          <w:rFonts w:hint="cs"/>
          <w:rtl/>
        </w:rPr>
        <w:t>,</w:t>
      </w:r>
      <w:r>
        <w:rPr>
          <w:rtl/>
        </w:rPr>
        <w:t xml:space="preserve"> </w:t>
      </w:r>
      <w:bookmarkStart w:id="9239" w:name="_ETM_Q23_370569"/>
      <w:bookmarkEnd w:id="9239"/>
      <w:r>
        <w:rPr>
          <w:rtl/>
        </w:rPr>
        <w:t xml:space="preserve">רואים </w:t>
      </w:r>
      <w:bookmarkStart w:id="9240" w:name="_ETM_Q23_370989"/>
      <w:bookmarkEnd w:id="9240"/>
      <w:r>
        <w:rPr>
          <w:rtl/>
        </w:rPr>
        <w:t>אתכם</w:t>
      </w:r>
      <w:r w:rsidR="00313071">
        <w:rPr>
          <w:rFonts w:hint="cs"/>
          <w:rtl/>
        </w:rPr>
        <w:t>,</w:t>
      </w:r>
      <w:r>
        <w:rPr>
          <w:rtl/>
        </w:rPr>
        <w:t xml:space="preserve"> </w:t>
      </w:r>
      <w:bookmarkStart w:id="9241" w:name="_ETM_Q23_373150"/>
      <w:bookmarkEnd w:id="9241"/>
      <w:r>
        <w:rPr>
          <w:rtl/>
        </w:rPr>
        <w:t xml:space="preserve">אנחנו </w:t>
      </w:r>
      <w:bookmarkStart w:id="9242" w:name="_ETM_Q23_373570"/>
      <w:bookmarkEnd w:id="9242"/>
      <w:r>
        <w:rPr>
          <w:rtl/>
        </w:rPr>
        <w:t xml:space="preserve">שומעים </w:t>
      </w:r>
      <w:bookmarkStart w:id="9243" w:name="_ETM_Q23_373960"/>
      <w:bookmarkEnd w:id="9243"/>
      <w:r>
        <w:rPr>
          <w:rtl/>
        </w:rPr>
        <w:t>אתכם</w:t>
      </w:r>
      <w:r>
        <w:rPr>
          <w:rFonts w:hint="cs"/>
          <w:rtl/>
        </w:rPr>
        <w:t>,</w:t>
      </w:r>
      <w:r>
        <w:rPr>
          <w:rtl/>
        </w:rPr>
        <w:t xml:space="preserve"> </w:t>
      </w:r>
      <w:bookmarkStart w:id="9244" w:name="_ETM_Q23_374950"/>
      <w:bookmarkEnd w:id="9244"/>
      <w:r>
        <w:rPr>
          <w:rtl/>
        </w:rPr>
        <w:t xml:space="preserve">אנחנו </w:t>
      </w:r>
      <w:bookmarkStart w:id="9245" w:name="_ETM_Q23_375340"/>
      <w:bookmarkEnd w:id="9245"/>
      <w:r>
        <w:rPr>
          <w:rtl/>
        </w:rPr>
        <w:t xml:space="preserve">מבינים </w:t>
      </w:r>
      <w:bookmarkStart w:id="9246" w:name="_ETM_Q23_375880"/>
      <w:bookmarkEnd w:id="9246"/>
      <w:r>
        <w:rPr>
          <w:rtl/>
        </w:rPr>
        <w:t xml:space="preserve">מה </w:t>
      </w:r>
      <w:bookmarkStart w:id="9247" w:name="_ETM_Q23_376000"/>
      <w:bookmarkEnd w:id="9247"/>
      <w:r>
        <w:rPr>
          <w:rtl/>
        </w:rPr>
        <w:t xml:space="preserve">עובר </w:t>
      </w:r>
      <w:bookmarkStart w:id="9248" w:name="_ETM_Q23_376360"/>
      <w:bookmarkEnd w:id="9248"/>
      <w:r>
        <w:rPr>
          <w:rtl/>
        </w:rPr>
        <w:t>עליכם</w:t>
      </w:r>
      <w:r>
        <w:rPr>
          <w:rFonts w:hint="cs"/>
          <w:rtl/>
        </w:rPr>
        <w:t>,</w:t>
      </w:r>
      <w:r>
        <w:rPr>
          <w:rtl/>
        </w:rPr>
        <w:t xml:space="preserve"> </w:t>
      </w:r>
      <w:bookmarkStart w:id="9249" w:name="_ETM_Q23_377319"/>
      <w:bookmarkEnd w:id="9249"/>
      <w:r>
        <w:rPr>
          <w:rtl/>
        </w:rPr>
        <w:t xml:space="preserve">ואנחנו </w:t>
      </w:r>
      <w:bookmarkStart w:id="9250" w:name="_ETM_Q23_377740"/>
      <w:bookmarkEnd w:id="9250"/>
      <w:r>
        <w:rPr>
          <w:rtl/>
        </w:rPr>
        <w:t xml:space="preserve">נפעל </w:t>
      </w:r>
      <w:bookmarkStart w:id="9251" w:name="_ETM_Q23_378190"/>
      <w:bookmarkEnd w:id="9251"/>
      <w:r>
        <w:rPr>
          <w:rtl/>
        </w:rPr>
        <w:t xml:space="preserve">בשביל </w:t>
      </w:r>
      <w:bookmarkStart w:id="9252" w:name="_ETM_Q23_378389"/>
      <w:bookmarkStart w:id="9253" w:name="_ETM_Q23_378569"/>
      <w:bookmarkEnd w:id="9252"/>
      <w:bookmarkEnd w:id="9253"/>
      <w:r>
        <w:rPr>
          <w:rtl/>
        </w:rPr>
        <w:t xml:space="preserve">שתקבלו </w:t>
      </w:r>
      <w:bookmarkStart w:id="9254" w:name="_ETM_Q23_379080"/>
      <w:bookmarkEnd w:id="9254"/>
      <w:r>
        <w:rPr>
          <w:rtl/>
        </w:rPr>
        <w:t>הכ</w:t>
      </w:r>
      <w:r>
        <w:rPr>
          <w:rFonts w:hint="cs"/>
          <w:rtl/>
        </w:rPr>
        <w:t>ו</w:t>
      </w:r>
      <w:r>
        <w:rPr>
          <w:rtl/>
        </w:rPr>
        <w:t>ל</w:t>
      </w:r>
      <w:r>
        <w:rPr>
          <w:rFonts w:hint="cs"/>
          <w:rtl/>
        </w:rPr>
        <w:t>.</w:t>
      </w:r>
      <w:r>
        <w:rPr>
          <w:rtl/>
        </w:rPr>
        <w:t xml:space="preserve"> </w:t>
      </w:r>
      <w:bookmarkStart w:id="9255" w:name="_ETM_Q23_381159"/>
      <w:bookmarkEnd w:id="9255"/>
      <w:r>
        <w:rPr>
          <w:rtl/>
        </w:rPr>
        <w:t xml:space="preserve">ההצעה </w:t>
      </w:r>
      <w:bookmarkStart w:id="9256" w:name="_ETM_Q23_381669"/>
      <w:bookmarkEnd w:id="9256"/>
      <w:r>
        <w:rPr>
          <w:rtl/>
        </w:rPr>
        <w:t xml:space="preserve">הזו </w:t>
      </w:r>
      <w:bookmarkStart w:id="9257" w:name="_ETM_Q23_381879"/>
      <w:bookmarkEnd w:id="9257"/>
      <w:r>
        <w:rPr>
          <w:rtl/>
        </w:rPr>
        <w:t xml:space="preserve">באה </w:t>
      </w:r>
      <w:bookmarkStart w:id="9258" w:name="_ETM_Q23_382090"/>
      <w:bookmarkEnd w:id="9258"/>
      <w:r>
        <w:rPr>
          <w:rtl/>
        </w:rPr>
        <w:t xml:space="preserve">לחזק </w:t>
      </w:r>
      <w:bookmarkStart w:id="9259" w:name="_ETM_Q23_382689"/>
      <w:bookmarkEnd w:id="9259"/>
      <w:r>
        <w:rPr>
          <w:rtl/>
        </w:rPr>
        <w:t xml:space="preserve">את </w:t>
      </w:r>
      <w:bookmarkStart w:id="9260" w:name="_ETM_Q23_382840"/>
      <w:bookmarkEnd w:id="9260"/>
      <w:r>
        <w:rPr>
          <w:rtl/>
        </w:rPr>
        <w:t xml:space="preserve">ארגון </w:t>
      </w:r>
      <w:bookmarkStart w:id="9261" w:name="_ETM_Q23_383169"/>
      <w:bookmarkEnd w:id="9261"/>
      <w:r>
        <w:rPr>
          <w:rtl/>
        </w:rPr>
        <w:t xml:space="preserve">נכי </w:t>
      </w:r>
      <w:bookmarkStart w:id="9262" w:name="_ETM_Q23_383439"/>
      <w:bookmarkEnd w:id="9262"/>
      <w:r>
        <w:rPr>
          <w:rtl/>
        </w:rPr>
        <w:t>צה"ל</w:t>
      </w:r>
      <w:r>
        <w:rPr>
          <w:rFonts w:hint="cs"/>
          <w:rtl/>
        </w:rPr>
        <w:t>,</w:t>
      </w:r>
      <w:r>
        <w:rPr>
          <w:rtl/>
        </w:rPr>
        <w:t xml:space="preserve"> </w:t>
      </w:r>
      <w:bookmarkStart w:id="9263" w:name="_ETM_Q23_384249"/>
      <w:bookmarkEnd w:id="9263"/>
      <w:r>
        <w:rPr>
          <w:rtl/>
        </w:rPr>
        <w:t xml:space="preserve">הארגון </w:t>
      </w:r>
      <w:bookmarkStart w:id="9264" w:name="_ETM_Q23_384760"/>
      <w:bookmarkEnd w:id="9264"/>
      <w:r>
        <w:rPr>
          <w:rtl/>
        </w:rPr>
        <w:t xml:space="preserve">היציג </w:t>
      </w:r>
      <w:bookmarkStart w:id="9265" w:name="_ETM_Q23_385209"/>
      <w:bookmarkEnd w:id="9265"/>
      <w:r>
        <w:rPr>
          <w:rtl/>
        </w:rPr>
        <w:t xml:space="preserve">של </w:t>
      </w:r>
      <w:bookmarkStart w:id="9266" w:name="_ETM_Q23_385359"/>
      <w:bookmarkEnd w:id="9266"/>
      <w:r>
        <w:rPr>
          <w:rtl/>
        </w:rPr>
        <w:t xml:space="preserve">הפצועים </w:t>
      </w:r>
      <w:bookmarkStart w:id="9267" w:name="_ETM_Q23_386550"/>
      <w:bookmarkStart w:id="9268" w:name="_ETM_Q23_386730"/>
      <w:bookmarkStart w:id="9269" w:name="_ETM_Q23_387180"/>
      <w:bookmarkEnd w:id="9267"/>
      <w:bookmarkEnd w:id="9268"/>
      <w:bookmarkEnd w:id="9269"/>
      <w:r>
        <w:rPr>
          <w:rtl/>
        </w:rPr>
        <w:t>שלנו</w:t>
      </w:r>
      <w:r>
        <w:rPr>
          <w:rFonts w:hint="cs"/>
          <w:rtl/>
        </w:rPr>
        <w:t>,</w:t>
      </w:r>
      <w:r>
        <w:rPr>
          <w:rtl/>
        </w:rPr>
        <w:t xml:space="preserve"> </w:t>
      </w:r>
      <w:bookmarkStart w:id="9270" w:name="_ETM_Q23_388080"/>
      <w:bookmarkEnd w:id="9270"/>
      <w:r>
        <w:rPr>
          <w:rtl/>
        </w:rPr>
        <w:t xml:space="preserve">שמאז </w:t>
      </w:r>
      <w:bookmarkStart w:id="9271" w:name="_ETM_Q23_388590"/>
      <w:bookmarkEnd w:id="9271"/>
      <w:r>
        <w:rPr>
          <w:rtl/>
        </w:rPr>
        <w:t xml:space="preserve">קום </w:t>
      </w:r>
      <w:bookmarkStart w:id="9272" w:name="_ETM_Q23_388889"/>
      <w:bookmarkEnd w:id="9272"/>
      <w:r>
        <w:rPr>
          <w:rtl/>
        </w:rPr>
        <w:t xml:space="preserve">המדינה </w:t>
      </w:r>
      <w:bookmarkStart w:id="9273" w:name="_ETM_Q23_389430"/>
      <w:bookmarkEnd w:id="9273"/>
      <w:r>
        <w:rPr>
          <w:rtl/>
        </w:rPr>
        <w:t xml:space="preserve">לוקח </w:t>
      </w:r>
      <w:bookmarkStart w:id="9274" w:name="_ETM_Q23_389850"/>
      <w:bookmarkEnd w:id="9274"/>
      <w:r>
        <w:rPr>
          <w:rtl/>
        </w:rPr>
        <w:t xml:space="preserve">על </w:t>
      </w:r>
      <w:bookmarkStart w:id="9275" w:name="_ETM_Q23_389940"/>
      <w:bookmarkEnd w:id="9275"/>
      <w:r>
        <w:rPr>
          <w:rtl/>
        </w:rPr>
        <w:t xml:space="preserve">עצמו </w:t>
      </w:r>
      <w:bookmarkStart w:id="9276" w:name="_ETM_Q23_390209"/>
      <w:bookmarkEnd w:id="9276"/>
      <w:r>
        <w:rPr>
          <w:rtl/>
        </w:rPr>
        <w:t xml:space="preserve">את </w:t>
      </w:r>
      <w:bookmarkStart w:id="9277" w:name="_ETM_Q23_390330"/>
      <w:bookmarkEnd w:id="9277"/>
      <w:r>
        <w:rPr>
          <w:rtl/>
        </w:rPr>
        <w:t xml:space="preserve">המשימה </w:t>
      </w:r>
      <w:bookmarkStart w:id="9278" w:name="_ETM_Q23_390840"/>
      <w:bookmarkEnd w:id="9278"/>
      <w:proofErr w:type="spellStart"/>
      <w:r>
        <w:rPr>
          <w:rtl/>
        </w:rPr>
        <w:t>הכל</w:t>
      </w:r>
      <w:bookmarkStart w:id="9279" w:name="_ETM_Q23_391110"/>
      <w:bookmarkEnd w:id="9279"/>
      <w:proofErr w:type="spellEnd"/>
      <w:r>
        <w:rPr>
          <w:rFonts w:hint="cs"/>
          <w:rtl/>
        </w:rPr>
        <w:t>-</w:t>
      </w:r>
      <w:r>
        <w:rPr>
          <w:rtl/>
        </w:rPr>
        <w:t xml:space="preserve">כך </w:t>
      </w:r>
      <w:bookmarkStart w:id="9280" w:name="_ETM_Q23_391410"/>
      <w:bookmarkEnd w:id="9280"/>
      <w:r>
        <w:rPr>
          <w:rtl/>
        </w:rPr>
        <w:t xml:space="preserve">חשובה </w:t>
      </w:r>
      <w:bookmarkStart w:id="9281" w:name="_ETM_Q23_391860"/>
      <w:bookmarkEnd w:id="9281"/>
      <w:r>
        <w:rPr>
          <w:rtl/>
        </w:rPr>
        <w:t>הזו</w:t>
      </w:r>
      <w:r>
        <w:rPr>
          <w:rFonts w:hint="cs"/>
          <w:rtl/>
        </w:rPr>
        <w:t>,</w:t>
      </w:r>
      <w:r>
        <w:rPr>
          <w:rtl/>
        </w:rPr>
        <w:t xml:space="preserve"> </w:t>
      </w:r>
      <w:bookmarkStart w:id="9282" w:name="_ETM_Q23_392550"/>
      <w:bookmarkEnd w:id="9282"/>
      <w:r>
        <w:rPr>
          <w:rtl/>
        </w:rPr>
        <w:t xml:space="preserve">ללוות </w:t>
      </w:r>
      <w:bookmarkStart w:id="9283" w:name="_ETM_Q23_393180"/>
      <w:bookmarkEnd w:id="9283"/>
      <w:r>
        <w:rPr>
          <w:rtl/>
        </w:rPr>
        <w:t xml:space="preserve">את </w:t>
      </w:r>
      <w:bookmarkStart w:id="9284" w:name="_ETM_Q23_393300"/>
      <w:bookmarkEnd w:id="9284"/>
      <w:r>
        <w:rPr>
          <w:rtl/>
        </w:rPr>
        <w:t xml:space="preserve">הפצועים </w:t>
      </w:r>
      <w:bookmarkStart w:id="9285" w:name="_ETM_Q23_393720"/>
      <w:bookmarkEnd w:id="9285"/>
      <w:r>
        <w:rPr>
          <w:rtl/>
        </w:rPr>
        <w:t>שלנו</w:t>
      </w:r>
      <w:r>
        <w:rPr>
          <w:rFonts w:hint="cs"/>
          <w:rtl/>
        </w:rPr>
        <w:t>,</w:t>
      </w:r>
      <w:r>
        <w:rPr>
          <w:rtl/>
        </w:rPr>
        <w:t xml:space="preserve"> </w:t>
      </w:r>
      <w:bookmarkStart w:id="9286" w:name="_ETM_Q23_394389"/>
      <w:bookmarkEnd w:id="9286"/>
      <w:r>
        <w:rPr>
          <w:rtl/>
        </w:rPr>
        <w:t xml:space="preserve">להיות </w:t>
      </w:r>
      <w:bookmarkStart w:id="9287" w:name="_ETM_Q23_394960"/>
      <w:bookmarkEnd w:id="9287"/>
      <w:r>
        <w:rPr>
          <w:rtl/>
        </w:rPr>
        <w:t>בשבילם</w:t>
      </w:r>
      <w:r>
        <w:rPr>
          <w:rFonts w:hint="cs"/>
          <w:rtl/>
        </w:rPr>
        <w:t>.</w:t>
      </w:r>
    </w:p>
    <w:p w:rsidR="00582BCE" w:rsidRDefault="00582BCE" w:rsidP="00DE6017">
      <w:pPr>
        <w:rPr>
          <w:rtl/>
        </w:rPr>
      </w:pPr>
      <w:bookmarkStart w:id="9288" w:name="_ETM_Q23_399806"/>
      <w:bookmarkStart w:id="9289" w:name="_ETM_Q23_399897"/>
      <w:bookmarkEnd w:id="9288"/>
      <w:bookmarkEnd w:id="9289"/>
    </w:p>
    <w:p w:rsidR="00582BCE" w:rsidRDefault="00582BCE" w:rsidP="00DE6017">
      <w:pPr>
        <w:rPr>
          <w:rtl/>
        </w:rPr>
      </w:pPr>
      <w:bookmarkStart w:id="9290" w:name="_ETM_Q23_399934"/>
      <w:bookmarkStart w:id="9291" w:name="_ETM_Q23_400004"/>
      <w:bookmarkStart w:id="9292" w:name="_ETM_Q23_398020"/>
      <w:bookmarkEnd w:id="9290"/>
      <w:bookmarkEnd w:id="9291"/>
      <w:bookmarkEnd w:id="9292"/>
      <w:r>
        <w:rPr>
          <w:rtl/>
        </w:rPr>
        <w:t xml:space="preserve">המרכז </w:t>
      </w:r>
      <w:bookmarkStart w:id="9293" w:name="_ETM_Q23_398620"/>
      <w:bookmarkEnd w:id="9293"/>
      <w:r>
        <w:rPr>
          <w:rtl/>
        </w:rPr>
        <w:t xml:space="preserve">האמיתי </w:t>
      </w:r>
      <w:bookmarkStart w:id="9294" w:name="_ETM_Q23_399400"/>
      <w:bookmarkEnd w:id="9294"/>
      <w:r>
        <w:rPr>
          <w:rtl/>
        </w:rPr>
        <w:t xml:space="preserve">של </w:t>
      </w:r>
      <w:bookmarkStart w:id="9295" w:name="_ETM_Q23_399700"/>
      <w:bookmarkEnd w:id="9295"/>
      <w:r>
        <w:rPr>
          <w:rtl/>
        </w:rPr>
        <w:t xml:space="preserve">העשייה </w:t>
      </w:r>
      <w:bookmarkStart w:id="9296" w:name="_ETM_Q23_401290"/>
      <w:bookmarkEnd w:id="9296"/>
      <w:r>
        <w:rPr>
          <w:rFonts w:hint="cs"/>
          <w:rtl/>
        </w:rPr>
        <w:t xml:space="preserve">הוא </w:t>
      </w:r>
      <w:r>
        <w:rPr>
          <w:rtl/>
        </w:rPr>
        <w:t xml:space="preserve">בתי </w:t>
      </w:r>
      <w:bookmarkStart w:id="9297" w:name="_ETM_Q23_401709"/>
      <w:bookmarkEnd w:id="9297"/>
      <w:r>
        <w:rPr>
          <w:rtl/>
        </w:rPr>
        <w:t>הלוחם</w:t>
      </w:r>
      <w:r>
        <w:rPr>
          <w:rFonts w:hint="cs"/>
          <w:rtl/>
        </w:rPr>
        <w:t>.</w:t>
      </w:r>
      <w:r>
        <w:rPr>
          <w:rtl/>
        </w:rPr>
        <w:t xml:space="preserve"> </w:t>
      </w:r>
      <w:bookmarkStart w:id="9298" w:name="_ETM_Q23_403130"/>
      <w:bookmarkEnd w:id="9298"/>
      <w:r>
        <w:rPr>
          <w:rtl/>
        </w:rPr>
        <w:t xml:space="preserve">מי </w:t>
      </w:r>
      <w:bookmarkStart w:id="9299" w:name="_ETM_Q23_403310"/>
      <w:bookmarkEnd w:id="9299"/>
      <w:r>
        <w:rPr>
          <w:rtl/>
        </w:rPr>
        <w:t xml:space="preserve">שלא </w:t>
      </w:r>
      <w:bookmarkStart w:id="9300" w:name="_ETM_Q23_403610"/>
      <w:bookmarkStart w:id="9301" w:name="_ETM_Q23_404030"/>
      <w:bookmarkStart w:id="9302" w:name="_ETM_Q23_404150"/>
      <w:bookmarkStart w:id="9303" w:name="_ETM_Q23_404360"/>
      <w:bookmarkEnd w:id="9300"/>
      <w:bookmarkEnd w:id="9301"/>
      <w:bookmarkEnd w:id="9302"/>
      <w:bookmarkEnd w:id="9303"/>
      <w:r>
        <w:rPr>
          <w:rtl/>
        </w:rPr>
        <w:t xml:space="preserve">ביקר </w:t>
      </w:r>
      <w:bookmarkStart w:id="9304" w:name="_ETM_Q23_404810"/>
      <w:bookmarkEnd w:id="9304"/>
      <w:r>
        <w:rPr>
          <w:rtl/>
        </w:rPr>
        <w:t xml:space="preserve">בבית </w:t>
      </w:r>
      <w:bookmarkStart w:id="9305" w:name="_ETM_Q23_405110"/>
      <w:bookmarkEnd w:id="9305"/>
      <w:r>
        <w:rPr>
          <w:rtl/>
        </w:rPr>
        <w:t xml:space="preserve">הלוחם </w:t>
      </w:r>
      <w:bookmarkStart w:id="9306" w:name="_ETM_Q23_405620"/>
      <w:bookmarkEnd w:id="9306"/>
      <w:r>
        <w:rPr>
          <w:rtl/>
        </w:rPr>
        <w:t xml:space="preserve">לא </w:t>
      </w:r>
      <w:bookmarkStart w:id="9307" w:name="_ETM_Q23_405740"/>
      <w:bookmarkEnd w:id="9307"/>
      <w:r>
        <w:rPr>
          <w:rtl/>
        </w:rPr>
        <w:t xml:space="preserve">יבין </w:t>
      </w:r>
      <w:bookmarkStart w:id="9308" w:name="_ETM_Q23_406130"/>
      <w:bookmarkEnd w:id="9308"/>
      <w:r>
        <w:rPr>
          <w:rtl/>
        </w:rPr>
        <w:t xml:space="preserve">את </w:t>
      </w:r>
      <w:bookmarkStart w:id="9309" w:name="_ETM_Q23_406250"/>
      <w:bookmarkEnd w:id="9309"/>
      <w:r>
        <w:rPr>
          <w:rtl/>
        </w:rPr>
        <w:t>זה</w:t>
      </w:r>
      <w:r>
        <w:rPr>
          <w:rFonts w:hint="cs"/>
          <w:rtl/>
        </w:rPr>
        <w:t>.</w:t>
      </w:r>
      <w:r>
        <w:rPr>
          <w:rtl/>
        </w:rPr>
        <w:t xml:space="preserve"> </w:t>
      </w:r>
      <w:bookmarkStart w:id="9310" w:name="_ETM_Q23_407050"/>
      <w:bookmarkStart w:id="9311" w:name="_ETM_Q23_407230"/>
      <w:bookmarkEnd w:id="9310"/>
      <w:bookmarkEnd w:id="9311"/>
      <w:r>
        <w:rPr>
          <w:rFonts w:hint="cs"/>
          <w:rtl/>
        </w:rPr>
        <w:t xml:space="preserve">זה </w:t>
      </w:r>
      <w:r>
        <w:rPr>
          <w:rtl/>
        </w:rPr>
        <w:t xml:space="preserve">המקום </w:t>
      </w:r>
      <w:bookmarkStart w:id="9312" w:name="_ETM_Q23_407680"/>
      <w:bookmarkEnd w:id="9312"/>
      <w:r>
        <w:rPr>
          <w:rtl/>
        </w:rPr>
        <w:t xml:space="preserve">שבו </w:t>
      </w:r>
      <w:bookmarkStart w:id="9313" w:name="_ETM_Q23_408010"/>
      <w:bookmarkEnd w:id="9313"/>
      <w:r>
        <w:rPr>
          <w:rtl/>
        </w:rPr>
        <w:t xml:space="preserve">לוחם </w:t>
      </w:r>
      <w:bookmarkStart w:id="9314" w:name="_ETM_Q23_408370"/>
      <w:bookmarkEnd w:id="9314"/>
      <w:r>
        <w:rPr>
          <w:rtl/>
        </w:rPr>
        <w:t xml:space="preserve">צעיר </w:t>
      </w:r>
      <w:bookmarkStart w:id="9315" w:name="_ETM_Q23_409210"/>
      <w:bookmarkEnd w:id="9315"/>
      <w:r>
        <w:rPr>
          <w:rtl/>
        </w:rPr>
        <w:t xml:space="preserve">שמגיע </w:t>
      </w:r>
      <w:bookmarkStart w:id="9316" w:name="_ETM_Q23_409750"/>
      <w:bookmarkEnd w:id="9316"/>
      <w:r>
        <w:rPr>
          <w:rtl/>
        </w:rPr>
        <w:t xml:space="preserve">מהקרב </w:t>
      </w:r>
      <w:bookmarkStart w:id="9317" w:name="_ETM_Q23_410980"/>
      <w:bookmarkEnd w:id="9317"/>
      <w:r>
        <w:rPr>
          <w:rtl/>
        </w:rPr>
        <w:t xml:space="preserve">עם </w:t>
      </w:r>
      <w:bookmarkStart w:id="9318" w:name="_ETM_Q23_411129"/>
      <w:bookmarkEnd w:id="9318"/>
      <w:r>
        <w:rPr>
          <w:rtl/>
        </w:rPr>
        <w:t xml:space="preserve">גוף </w:t>
      </w:r>
      <w:bookmarkStart w:id="9319" w:name="_ETM_Q23_411370"/>
      <w:bookmarkEnd w:id="9319"/>
      <w:r>
        <w:rPr>
          <w:rtl/>
        </w:rPr>
        <w:t>שבו</w:t>
      </w:r>
      <w:r>
        <w:rPr>
          <w:rFonts w:hint="cs"/>
          <w:rtl/>
        </w:rPr>
        <w:t>ר</w:t>
      </w:r>
      <w:r>
        <w:rPr>
          <w:rtl/>
        </w:rPr>
        <w:t xml:space="preserve"> </w:t>
      </w:r>
      <w:bookmarkStart w:id="9320" w:name="_ETM_Q23_411790"/>
      <w:bookmarkEnd w:id="9320"/>
      <w:r>
        <w:rPr>
          <w:rtl/>
        </w:rPr>
        <w:t xml:space="preserve">ונפש </w:t>
      </w:r>
      <w:bookmarkStart w:id="9321" w:name="_ETM_Q23_412299"/>
      <w:bookmarkEnd w:id="9321"/>
      <w:r>
        <w:rPr>
          <w:rtl/>
        </w:rPr>
        <w:t>רועדת</w:t>
      </w:r>
      <w:bookmarkStart w:id="9322" w:name="_ETM_Q23_413220"/>
      <w:bookmarkEnd w:id="9322"/>
      <w:r>
        <w:rPr>
          <w:rFonts w:hint="cs"/>
          <w:rtl/>
        </w:rPr>
        <w:t xml:space="preserve"> </w:t>
      </w:r>
      <w:r>
        <w:rPr>
          <w:rtl/>
        </w:rPr>
        <w:t xml:space="preserve">פתאום </w:t>
      </w:r>
      <w:bookmarkStart w:id="9323" w:name="_ETM_Q23_414150"/>
      <w:bookmarkEnd w:id="9323"/>
      <w:r>
        <w:rPr>
          <w:rtl/>
        </w:rPr>
        <w:t xml:space="preserve">פוגש </w:t>
      </w:r>
      <w:bookmarkStart w:id="9324" w:name="_ETM_Q23_414480"/>
      <w:bookmarkEnd w:id="9324"/>
      <w:r>
        <w:rPr>
          <w:rtl/>
        </w:rPr>
        <w:t xml:space="preserve">מבט </w:t>
      </w:r>
      <w:bookmarkStart w:id="9325" w:name="_ETM_Q23_415430"/>
      <w:bookmarkStart w:id="9326" w:name="_ETM_Q23_415790"/>
      <w:bookmarkEnd w:id="9325"/>
      <w:bookmarkEnd w:id="9326"/>
      <w:r>
        <w:rPr>
          <w:rtl/>
        </w:rPr>
        <w:t>שמבין</w:t>
      </w:r>
      <w:r>
        <w:rPr>
          <w:rFonts w:hint="cs"/>
          <w:rtl/>
        </w:rPr>
        <w:t>.</w:t>
      </w:r>
      <w:r>
        <w:rPr>
          <w:rtl/>
        </w:rPr>
        <w:t xml:space="preserve"> </w:t>
      </w:r>
      <w:bookmarkStart w:id="9327" w:name="_ETM_Q23_417320"/>
      <w:bookmarkEnd w:id="9327"/>
      <w:r>
        <w:rPr>
          <w:rtl/>
        </w:rPr>
        <w:t>שם</w:t>
      </w:r>
      <w:r>
        <w:rPr>
          <w:rFonts w:hint="cs"/>
          <w:rtl/>
        </w:rPr>
        <w:t>,</w:t>
      </w:r>
      <w:r>
        <w:rPr>
          <w:rtl/>
        </w:rPr>
        <w:t xml:space="preserve"> </w:t>
      </w:r>
      <w:bookmarkStart w:id="9328" w:name="_ETM_Q23_417920"/>
      <w:bookmarkEnd w:id="9328"/>
      <w:r>
        <w:rPr>
          <w:rtl/>
        </w:rPr>
        <w:t>ב</w:t>
      </w:r>
      <w:r>
        <w:rPr>
          <w:rFonts w:hint="cs"/>
          <w:rtl/>
        </w:rPr>
        <w:t>ין</w:t>
      </w:r>
      <w:r>
        <w:rPr>
          <w:rtl/>
        </w:rPr>
        <w:t xml:space="preserve"> </w:t>
      </w:r>
      <w:bookmarkStart w:id="9329" w:name="_ETM_Q23_418280"/>
      <w:bookmarkEnd w:id="9329"/>
      <w:r>
        <w:rPr>
          <w:rtl/>
        </w:rPr>
        <w:t xml:space="preserve">הקירות </w:t>
      </w:r>
      <w:bookmarkStart w:id="9330" w:name="_ETM_Q23_418730"/>
      <w:bookmarkEnd w:id="9330"/>
      <w:r>
        <w:rPr>
          <w:rtl/>
        </w:rPr>
        <w:t>האל</w:t>
      </w:r>
      <w:r>
        <w:rPr>
          <w:rFonts w:hint="cs"/>
          <w:rtl/>
        </w:rPr>
        <w:t>ה,</w:t>
      </w:r>
      <w:r>
        <w:rPr>
          <w:rtl/>
        </w:rPr>
        <w:t xml:space="preserve"> </w:t>
      </w:r>
      <w:bookmarkStart w:id="9331" w:name="_ETM_Q23_419390"/>
      <w:bookmarkEnd w:id="9331"/>
      <w:r>
        <w:rPr>
          <w:rtl/>
        </w:rPr>
        <w:t xml:space="preserve">קורה </w:t>
      </w:r>
      <w:bookmarkStart w:id="9332" w:name="_ETM_Q23_419690"/>
      <w:bookmarkEnd w:id="9332"/>
      <w:r>
        <w:rPr>
          <w:rtl/>
        </w:rPr>
        <w:t xml:space="preserve">משהו </w:t>
      </w:r>
      <w:bookmarkStart w:id="9333" w:name="_ETM_Q23_420020"/>
      <w:bookmarkEnd w:id="9333"/>
      <w:r>
        <w:rPr>
          <w:rtl/>
        </w:rPr>
        <w:t>נדיר</w:t>
      </w:r>
      <w:r>
        <w:rPr>
          <w:rFonts w:hint="cs"/>
          <w:rtl/>
        </w:rPr>
        <w:t xml:space="preserve"> –</w:t>
      </w:r>
      <w:r>
        <w:rPr>
          <w:rtl/>
        </w:rPr>
        <w:t xml:space="preserve"> </w:t>
      </w:r>
      <w:bookmarkStart w:id="9334" w:name="_ETM_Q23_420990"/>
      <w:bookmarkEnd w:id="9334"/>
      <w:r>
        <w:rPr>
          <w:rtl/>
        </w:rPr>
        <w:t xml:space="preserve">הוא </w:t>
      </w:r>
      <w:bookmarkStart w:id="9335" w:name="_ETM_Q23_421140"/>
      <w:bookmarkEnd w:id="9335"/>
      <w:r>
        <w:rPr>
          <w:rtl/>
        </w:rPr>
        <w:t xml:space="preserve">לא </w:t>
      </w:r>
      <w:bookmarkStart w:id="9336" w:name="_ETM_Q23_421290"/>
      <w:bookmarkEnd w:id="9336"/>
      <w:r>
        <w:rPr>
          <w:rtl/>
        </w:rPr>
        <w:t>לבד</w:t>
      </w:r>
      <w:r>
        <w:rPr>
          <w:rFonts w:hint="cs"/>
          <w:rtl/>
        </w:rPr>
        <w:t>.</w:t>
      </w:r>
      <w:r>
        <w:rPr>
          <w:rtl/>
        </w:rPr>
        <w:t xml:space="preserve"> </w:t>
      </w:r>
      <w:bookmarkStart w:id="9337" w:name="_ETM_Q23_422900"/>
      <w:bookmarkEnd w:id="9337"/>
      <w:r>
        <w:rPr>
          <w:rtl/>
        </w:rPr>
        <w:t xml:space="preserve">שם </w:t>
      </w:r>
      <w:bookmarkStart w:id="9338" w:name="_ETM_Q23_423200"/>
      <w:bookmarkEnd w:id="9338"/>
      <w:r>
        <w:rPr>
          <w:rtl/>
        </w:rPr>
        <w:t xml:space="preserve">הוא </w:t>
      </w:r>
      <w:bookmarkStart w:id="9339" w:name="_ETM_Q23_423260"/>
      <w:bookmarkEnd w:id="9339"/>
      <w:r>
        <w:rPr>
          <w:rtl/>
        </w:rPr>
        <w:t xml:space="preserve">פוגש </w:t>
      </w:r>
      <w:bookmarkStart w:id="9340" w:name="_ETM_Q23_423980"/>
      <w:bookmarkEnd w:id="9340"/>
      <w:r>
        <w:rPr>
          <w:rtl/>
        </w:rPr>
        <w:t xml:space="preserve">פיזיותרפיה </w:t>
      </w:r>
      <w:bookmarkStart w:id="9341" w:name="_ETM_Q23_424640"/>
      <w:bookmarkEnd w:id="9341"/>
      <w:r>
        <w:rPr>
          <w:rtl/>
        </w:rPr>
        <w:t>מתקדמת</w:t>
      </w:r>
      <w:r>
        <w:rPr>
          <w:rFonts w:hint="cs"/>
          <w:rtl/>
        </w:rPr>
        <w:t>,</w:t>
      </w:r>
      <w:r>
        <w:rPr>
          <w:rtl/>
        </w:rPr>
        <w:t xml:space="preserve"> </w:t>
      </w:r>
      <w:bookmarkStart w:id="9342" w:name="_ETM_Q23_425750"/>
      <w:bookmarkEnd w:id="9342"/>
      <w:r>
        <w:rPr>
          <w:rtl/>
        </w:rPr>
        <w:t xml:space="preserve">ריפוי </w:t>
      </w:r>
      <w:bookmarkStart w:id="9343" w:name="_ETM_Q23_426200"/>
      <w:bookmarkEnd w:id="9343"/>
      <w:r>
        <w:rPr>
          <w:rtl/>
        </w:rPr>
        <w:t>בעיסוק</w:t>
      </w:r>
      <w:r>
        <w:rPr>
          <w:rFonts w:hint="cs"/>
          <w:rtl/>
        </w:rPr>
        <w:t>,</w:t>
      </w:r>
      <w:r>
        <w:rPr>
          <w:rtl/>
        </w:rPr>
        <w:t xml:space="preserve"> </w:t>
      </w:r>
      <w:bookmarkStart w:id="9344" w:name="_ETM_Q23_427680"/>
      <w:bookmarkEnd w:id="9344"/>
      <w:r>
        <w:rPr>
          <w:rtl/>
        </w:rPr>
        <w:t xml:space="preserve">ליווי </w:t>
      </w:r>
      <w:bookmarkStart w:id="9345" w:name="_ETM_Q23_428040"/>
      <w:bookmarkEnd w:id="9345"/>
      <w:r>
        <w:rPr>
          <w:rtl/>
        </w:rPr>
        <w:t>פסיכולוגי</w:t>
      </w:r>
      <w:r>
        <w:rPr>
          <w:rFonts w:hint="cs"/>
          <w:rtl/>
        </w:rPr>
        <w:t>,</w:t>
      </w:r>
      <w:r>
        <w:rPr>
          <w:rtl/>
        </w:rPr>
        <w:t xml:space="preserve"> </w:t>
      </w:r>
      <w:bookmarkStart w:id="9346" w:name="_ETM_Q23_429489"/>
      <w:bookmarkEnd w:id="9346"/>
      <w:r>
        <w:rPr>
          <w:rtl/>
        </w:rPr>
        <w:t>ספור</w:t>
      </w:r>
      <w:r>
        <w:rPr>
          <w:rFonts w:hint="cs"/>
          <w:rtl/>
        </w:rPr>
        <w:t>ט</w:t>
      </w:r>
      <w:r>
        <w:rPr>
          <w:rtl/>
        </w:rPr>
        <w:t xml:space="preserve"> </w:t>
      </w:r>
      <w:bookmarkStart w:id="9347" w:name="_ETM_Q23_429939"/>
      <w:bookmarkEnd w:id="9347"/>
      <w:proofErr w:type="spellStart"/>
      <w:r>
        <w:rPr>
          <w:rFonts w:hint="cs"/>
          <w:rtl/>
        </w:rPr>
        <w:t>פראלימפי</w:t>
      </w:r>
      <w:proofErr w:type="spellEnd"/>
      <w:r>
        <w:rPr>
          <w:rFonts w:hint="cs"/>
          <w:rtl/>
        </w:rPr>
        <w:t>,</w:t>
      </w:r>
      <w:r>
        <w:rPr>
          <w:rtl/>
        </w:rPr>
        <w:t xml:space="preserve"> </w:t>
      </w:r>
      <w:bookmarkStart w:id="9348" w:name="_ETM_Q23_431360"/>
      <w:bookmarkEnd w:id="9348"/>
      <w:r>
        <w:rPr>
          <w:rtl/>
        </w:rPr>
        <w:t xml:space="preserve">שמחזיר </w:t>
      </w:r>
      <w:bookmarkStart w:id="9349" w:name="_ETM_Q23_432110"/>
      <w:bookmarkEnd w:id="9349"/>
      <w:r>
        <w:rPr>
          <w:rtl/>
        </w:rPr>
        <w:t xml:space="preserve">את </w:t>
      </w:r>
      <w:bookmarkStart w:id="9350" w:name="_ETM_Q23_432170"/>
      <w:bookmarkEnd w:id="9350"/>
      <w:r>
        <w:rPr>
          <w:rtl/>
        </w:rPr>
        <w:t xml:space="preserve">תחושת </w:t>
      </w:r>
      <w:bookmarkStart w:id="9351" w:name="_ETM_Q23_432799"/>
      <w:bookmarkEnd w:id="9351"/>
      <w:r>
        <w:rPr>
          <w:rFonts w:hint="cs"/>
          <w:rtl/>
        </w:rPr>
        <w:t xml:space="preserve">היכולת. </w:t>
      </w:r>
      <w:bookmarkStart w:id="9352" w:name="_ETM_Q23_434859"/>
      <w:bookmarkEnd w:id="9352"/>
      <w:r>
        <w:rPr>
          <w:rFonts w:hint="cs"/>
          <w:rtl/>
        </w:rPr>
        <w:t xml:space="preserve">אבל </w:t>
      </w:r>
      <w:bookmarkStart w:id="9353" w:name="_ETM_Q23_434749"/>
      <w:bookmarkStart w:id="9354" w:name="_ETM_Q23_435049"/>
      <w:bookmarkEnd w:id="9353"/>
      <w:bookmarkEnd w:id="9354"/>
      <w:r>
        <w:rPr>
          <w:rtl/>
        </w:rPr>
        <w:t xml:space="preserve">יותר </w:t>
      </w:r>
      <w:bookmarkStart w:id="9355" w:name="_ETM_Q23_435349"/>
      <w:bookmarkEnd w:id="9355"/>
      <w:r>
        <w:rPr>
          <w:rtl/>
        </w:rPr>
        <w:t>מכ</w:t>
      </w:r>
      <w:r>
        <w:rPr>
          <w:rFonts w:hint="cs"/>
          <w:rtl/>
        </w:rPr>
        <w:t>ו</w:t>
      </w:r>
      <w:r>
        <w:rPr>
          <w:rtl/>
        </w:rPr>
        <w:t xml:space="preserve">ל </w:t>
      </w:r>
      <w:bookmarkStart w:id="9356" w:name="_ETM_Q23_436039"/>
      <w:bookmarkEnd w:id="9356"/>
      <w:r>
        <w:rPr>
          <w:rtl/>
        </w:rPr>
        <w:t xml:space="preserve">הוא </w:t>
      </w:r>
      <w:bookmarkStart w:id="9357" w:name="_ETM_Q23_436159"/>
      <w:bookmarkEnd w:id="9357"/>
      <w:r>
        <w:rPr>
          <w:rtl/>
        </w:rPr>
        <w:t xml:space="preserve">פוגש </w:t>
      </w:r>
      <w:bookmarkStart w:id="9358" w:name="_ETM_Q23_436580"/>
      <w:bookmarkEnd w:id="9358"/>
      <w:r>
        <w:rPr>
          <w:rtl/>
        </w:rPr>
        <w:t>קהילה</w:t>
      </w:r>
      <w:r>
        <w:rPr>
          <w:rFonts w:hint="cs"/>
          <w:rtl/>
        </w:rPr>
        <w:t>,</w:t>
      </w:r>
      <w:r>
        <w:rPr>
          <w:rtl/>
        </w:rPr>
        <w:t xml:space="preserve"> </w:t>
      </w:r>
      <w:bookmarkStart w:id="9359" w:name="_ETM_Q23_437879"/>
      <w:bookmarkEnd w:id="9359"/>
      <w:r>
        <w:rPr>
          <w:rtl/>
        </w:rPr>
        <w:t xml:space="preserve">מישהו </w:t>
      </w:r>
      <w:bookmarkStart w:id="9360" w:name="_ETM_Q23_438330"/>
      <w:bookmarkEnd w:id="9360"/>
      <w:r>
        <w:rPr>
          <w:rtl/>
        </w:rPr>
        <w:t xml:space="preserve">לשתף </w:t>
      </w:r>
      <w:bookmarkStart w:id="9361" w:name="_ETM_Q23_438839"/>
      <w:bookmarkEnd w:id="9361"/>
      <w:r>
        <w:rPr>
          <w:rtl/>
        </w:rPr>
        <w:t xml:space="preserve">אותו </w:t>
      </w:r>
      <w:bookmarkStart w:id="9362" w:name="_ETM_Q23_439139"/>
      <w:bookmarkEnd w:id="9362"/>
      <w:r>
        <w:rPr>
          <w:rtl/>
        </w:rPr>
        <w:t xml:space="preserve">בלילה </w:t>
      </w:r>
      <w:bookmarkStart w:id="9363" w:name="_ETM_Q23_439559"/>
      <w:bookmarkEnd w:id="9363"/>
      <w:r>
        <w:rPr>
          <w:rtl/>
        </w:rPr>
        <w:t>כשכואב</w:t>
      </w:r>
      <w:r>
        <w:rPr>
          <w:rFonts w:hint="cs"/>
          <w:rtl/>
        </w:rPr>
        <w:t>,</w:t>
      </w:r>
      <w:r>
        <w:rPr>
          <w:rtl/>
        </w:rPr>
        <w:t xml:space="preserve"> </w:t>
      </w:r>
      <w:bookmarkStart w:id="9364" w:name="_ETM_Q23_441070"/>
      <w:bookmarkEnd w:id="9364"/>
      <w:r>
        <w:rPr>
          <w:rtl/>
        </w:rPr>
        <w:t xml:space="preserve">מישהי </w:t>
      </w:r>
      <w:bookmarkStart w:id="9365" w:name="_ETM_Q23_441520"/>
      <w:bookmarkEnd w:id="9365"/>
      <w:r>
        <w:rPr>
          <w:rtl/>
        </w:rPr>
        <w:t xml:space="preserve">שהייתה </w:t>
      </w:r>
      <w:bookmarkStart w:id="9366" w:name="_ETM_Q23_442029"/>
      <w:bookmarkEnd w:id="9366"/>
      <w:r>
        <w:rPr>
          <w:rtl/>
        </w:rPr>
        <w:t xml:space="preserve">שם </w:t>
      </w:r>
      <w:bookmarkStart w:id="9367" w:name="_ETM_Q23_442419"/>
      <w:bookmarkEnd w:id="9367"/>
      <w:r>
        <w:rPr>
          <w:rtl/>
        </w:rPr>
        <w:t xml:space="preserve">ויודעת </w:t>
      </w:r>
      <w:bookmarkStart w:id="9368" w:name="_ETM_Q23_443080"/>
      <w:bookmarkEnd w:id="9368"/>
      <w:r>
        <w:rPr>
          <w:rtl/>
        </w:rPr>
        <w:t xml:space="preserve">מה </w:t>
      </w:r>
      <w:bookmarkStart w:id="9369" w:name="_ETM_Q23_443229"/>
      <w:bookmarkEnd w:id="9369"/>
      <w:r>
        <w:rPr>
          <w:rFonts w:hint="cs"/>
          <w:rtl/>
        </w:rPr>
        <w:t xml:space="preserve">זה </w:t>
      </w:r>
      <w:r>
        <w:rPr>
          <w:rtl/>
        </w:rPr>
        <w:t xml:space="preserve">להתעורר </w:t>
      </w:r>
      <w:bookmarkStart w:id="9370" w:name="_ETM_Q23_443800"/>
      <w:bookmarkEnd w:id="9370"/>
      <w:r>
        <w:rPr>
          <w:rtl/>
        </w:rPr>
        <w:t>בב</w:t>
      </w:r>
      <w:r>
        <w:rPr>
          <w:rFonts w:hint="cs"/>
          <w:rtl/>
        </w:rPr>
        <w:t>ה</w:t>
      </w:r>
      <w:r>
        <w:rPr>
          <w:rtl/>
        </w:rPr>
        <w:t>לה</w:t>
      </w:r>
      <w:r>
        <w:rPr>
          <w:rFonts w:hint="cs"/>
          <w:rtl/>
        </w:rPr>
        <w:t>.</w:t>
      </w:r>
      <w:r>
        <w:rPr>
          <w:rtl/>
        </w:rPr>
        <w:t xml:space="preserve"> </w:t>
      </w:r>
      <w:bookmarkStart w:id="9371" w:name="_ETM_Q23_445200"/>
      <w:bookmarkEnd w:id="9371"/>
      <w:r>
        <w:rPr>
          <w:rtl/>
        </w:rPr>
        <w:t xml:space="preserve">הוא </w:t>
      </w:r>
      <w:bookmarkStart w:id="9372" w:name="_ETM_Q23_445320"/>
      <w:bookmarkEnd w:id="9372"/>
      <w:r>
        <w:rPr>
          <w:rtl/>
        </w:rPr>
        <w:t xml:space="preserve">מקבל </w:t>
      </w:r>
      <w:bookmarkStart w:id="9373" w:name="_ETM_Q23_445800"/>
      <w:bookmarkEnd w:id="9373"/>
      <w:r>
        <w:rPr>
          <w:rtl/>
        </w:rPr>
        <w:t>מסגרת</w:t>
      </w:r>
      <w:r>
        <w:rPr>
          <w:rFonts w:hint="cs"/>
          <w:rtl/>
        </w:rPr>
        <w:t>,</w:t>
      </w:r>
      <w:r>
        <w:rPr>
          <w:rtl/>
        </w:rPr>
        <w:t xml:space="preserve"> </w:t>
      </w:r>
      <w:bookmarkStart w:id="9374" w:name="_ETM_Q23_446669"/>
      <w:bookmarkEnd w:id="9374"/>
      <w:r>
        <w:rPr>
          <w:rtl/>
        </w:rPr>
        <w:t>משמעות</w:t>
      </w:r>
      <w:r>
        <w:rPr>
          <w:rFonts w:hint="cs"/>
          <w:rtl/>
        </w:rPr>
        <w:t>,</w:t>
      </w:r>
      <w:r>
        <w:rPr>
          <w:rtl/>
        </w:rPr>
        <w:t xml:space="preserve"> </w:t>
      </w:r>
      <w:bookmarkStart w:id="9375" w:name="_ETM_Q23_447940"/>
      <w:bookmarkEnd w:id="9375"/>
      <w:r>
        <w:rPr>
          <w:rtl/>
        </w:rPr>
        <w:t>תקווה</w:t>
      </w:r>
      <w:r>
        <w:rPr>
          <w:rFonts w:hint="cs"/>
          <w:rtl/>
        </w:rPr>
        <w:t>.</w:t>
      </w:r>
      <w:r>
        <w:rPr>
          <w:rtl/>
        </w:rPr>
        <w:t xml:space="preserve"> </w:t>
      </w:r>
      <w:bookmarkStart w:id="9376" w:name="_ETM_Q23_449750"/>
      <w:bookmarkEnd w:id="9376"/>
    </w:p>
    <w:p w:rsidR="00582BCE" w:rsidRDefault="00582BCE" w:rsidP="00DE6017">
      <w:pPr>
        <w:rPr>
          <w:rtl/>
        </w:rPr>
      </w:pPr>
    </w:p>
    <w:p w:rsidR="00582BCE" w:rsidRDefault="00582BCE" w:rsidP="00B0040A">
      <w:pPr>
        <w:rPr>
          <w:rtl/>
        </w:rPr>
      </w:pPr>
      <w:r>
        <w:rPr>
          <w:rtl/>
        </w:rPr>
        <w:t xml:space="preserve">במשך </w:t>
      </w:r>
      <w:bookmarkStart w:id="9377" w:name="_ETM_Q23_450409"/>
      <w:bookmarkEnd w:id="9377"/>
      <w:r>
        <w:rPr>
          <w:rtl/>
        </w:rPr>
        <w:t xml:space="preserve">שנים </w:t>
      </w:r>
      <w:bookmarkStart w:id="9378" w:name="_ETM_Q23_450979"/>
      <w:bookmarkEnd w:id="9378"/>
      <w:r>
        <w:rPr>
          <w:rtl/>
        </w:rPr>
        <w:t xml:space="preserve">בתי </w:t>
      </w:r>
      <w:bookmarkStart w:id="9379" w:name="_ETM_Q23_451339"/>
      <w:bookmarkEnd w:id="9379"/>
      <w:r>
        <w:rPr>
          <w:rtl/>
        </w:rPr>
        <w:t xml:space="preserve">הלוחם </w:t>
      </w:r>
      <w:bookmarkStart w:id="9380" w:name="_ETM_Q23_451699"/>
      <w:bookmarkEnd w:id="9380"/>
      <w:r>
        <w:rPr>
          <w:rtl/>
        </w:rPr>
        <w:t xml:space="preserve">החזיקו </w:t>
      </w:r>
      <w:bookmarkStart w:id="9381" w:name="_ETM_Q23_452120"/>
      <w:bookmarkEnd w:id="9381"/>
      <w:r>
        <w:rPr>
          <w:rtl/>
        </w:rPr>
        <w:t xml:space="preserve">את </w:t>
      </w:r>
      <w:bookmarkStart w:id="9382" w:name="_ETM_Q23_452210"/>
      <w:bookmarkEnd w:id="9382"/>
      <w:r>
        <w:rPr>
          <w:rtl/>
        </w:rPr>
        <w:t xml:space="preserve">כל </w:t>
      </w:r>
      <w:bookmarkStart w:id="9383" w:name="_ETM_Q23_452509"/>
      <w:bookmarkEnd w:id="9383"/>
      <w:r>
        <w:rPr>
          <w:rtl/>
        </w:rPr>
        <w:t xml:space="preserve">המפעל </w:t>
      </w:r>
      <w:bookmarkStart w:id="9384" w:name="_ETM_Q23_452930"/>
      <w:bookmarkEnd w:id="9384"/>
      <w:r>
        <w:rPr>
          <w:rtl/>
        </w:rPr>
        <w:t xml:space="preserve">הזה </w:t>
      </w:r>
      <w:bookmarkStart w:id="9385" w:name="_ETM_Q23_453199"/>
      <w:bookmarkEnd w:id="9385"/>
      <w:r>
        <w:rPr>
          <w:rtl/>
        </w:rPr>
        <w:t xml:space="preserve">כמעט </w:t>
      </w:r>
      <w:bookmarkStart w:id="9386" w:name="_ETM_Q23_453560"/>
      <w:bookmarkEnd w:id="9386"/>
      <w:r>
        <w:rPr>
          <w:rtl/>
        </w:rPr>
        <w:t>לבדם</w:t>
      </w:r>
      <w:r w:rsidR="00B0040A">
        <w:rPr>
          <w:rFonts w:hint="cs"/>
          <w:rtl/>
        </w:rPr>
        <w:t>,</w:t>
      </w:r>
      <w:r>
        <w:rPr>
          <w:rtl/>
        </w:rPr>
        <w:t xml:space="preserve"> </w:t>
      </w:r>
      <w:bookmarkStart w:id="9387" w:name="_ETM_Q23_454800"/>
      <w:bookmarkEnd w:id="9387"/>
      <w:r>
        <w:rPr>
          <w:rtl/>
        </w:rPr>
        <w:t xml:space="preserve">אבל </w:t>
      </w:r>
      <w:bookmarkStart w:id="9388" w:name="_ETM_Q23_455070"/>
      <w:bookmarkEnd w:id="9388"/>
      <w:r>
        <w:rPr>
          <w:rtl/>
        </w:rPr>
        <w:t xml:space="preserve">מאז </w:t>
      </w:r>
      <w:bookmarkStart w:id="9389" w:name="_ETM_Q23_455400"/>
      <w:bookmarkEnd w:id="9389"/>
      <w:r>
        <w:rPr>
          <w:rtl/>
        </w:rPr>
        <w:t xml:space="preserve">המלחמה </w:t>
      </w:r>
      <w:bookmarkStart w:id="9390" w:name="_ETM_Q23_455880"/>
      <w:bookmarkEnd w:id="9390"/>
      <w:r>
        <w:rPr>
          <w:rtl/>
        </w:rPr>
        <w:t xml:space="preserve">האחרונה </w:t>
      </w:r>
      <w:bookmarkStart w:id="9391" w:name="_ETM_Q23_456330"/>
      <w:bookmarkEnd w:id="9391"/>
      <w:r>
        <w:rPr>
          <w:rtl/>
        </w:rPr>
        <w:t xml:space="preserve">זה </w:t>
      </w:r>
      <w:bookmarkStart w:id="9392" w:name="_ETM_Q23_456480"/>
      <w:bookmarkEnd w:id="9392"/>
      <w:r>
        <w:rPr>
          <w:rtl/>
        </w:rPr>
        <w:t>ברור</w:t>
      </w:r>
      <w:r>
        <w:rPr>
          <w:rFonts w:hint="cs"/>
          <w:rtl/>
        </w:rPr>
        <w:t xml:space="preserve"> –</w:t>
      </w:r>
      <w:r>
        <w:rPr>
          <w:rtl/>
        </w:rPr>
        <w:t xml:space="preserve"> </w:t>
      </w:r>
      <w:bookmarkStart w:id="9393" w:name="_ETM_Q23_457430"/>
      <w:bookmarkEnd w:id="9393"/>
      <w:r>
        <w:rPr>
          <w:rtl/>
        </w:rPr>
        <w:t xml:space="preserve">זה </w:t>
      </w:r>
      <w:bookmarkStart w:id="9394" w:name="_ETM_Q23_457610"/>
      <w:bookmarkEnd w:id="9394"/>
      <w:r>
        <w:rPr>
          <w:rtl/>
        </w:rPr>
        <w:t xml:space="preserve">כבר </w:t>
      </w:r>
      <w:bookmarkStart w:id="9395" w:name="_ETM_Q23_457789"/>
      <w:bookmarkEnd w:id="9395"/>
      <w:r>
        <w:rPr>
          <w:rtl/>
        </w:rPr>
        <w:t xml:space="preserve">לא </w:t>
      </w:r>
      <w:bookmarkStart w:id="9396" w:name="_ETM_Q23_457909"/>
      <w:bookmarkEnd w:id="9396"/>
      <w:r>
        <w:rPr>
          <w:rtl/>
        </w:rPr>
        <w:t>מספיק</w:t>
      </w:r>
      <w:r>
        <w:rPr>
          <w:rFonts w:hint="cs"/>
          <w:rtl/>
        </w:rPr>
        <w:t>.</w:t>
      </w:r>
      <w:r>
        <w:rPr>
          <w:rtl/>
        </w:rPr>
        <w:t xml:space="preserve"> </w:t>
      </w:r>
      <w:bookmarkStart w:id="9397" w:name="_ETM_Q23_458919"/>
      <w:bookmarkEnd w:id="9397"/>
      <w:r>
        <w:rPr>
          <w:rtl/>
        </w:rPr>
        <w:t xml:space="preserve">הכמויות </w:t>
      </w:r>
      <w:bookmarkStart w:id="9398" w:name="_ETM_Q23_459520"/>
      <w:bookmarkEnd w:id="9398"/>
      <w:r>
        <w:rPr>
          <w:rFonts w:hint="cs"/>
          <w:rtl/>
        </w:rPr>
        <w:t xml:space="preserve">עצומות </w:t>
      </w:r>
      <w:bookmarkStart w:id="9399" w:name="_ETM_Q23_460210"/>
      <w:bookmarkEnd w:id="9399"/>
      <w:r>
        <w:rPr>
          <w:rtl/>
        </w:rPr>
        <w:t xml:space="preserve">והצרכים </w:t>
      </w:r>
      <w:bookmarkStart w:id="9400" w:name="_ETM_Q23_460839"/>
      <w:bookmarkEnd w:id="9400"/>
      <w:r>
        <w:rPr>
          <w:rtl/>
        </w:rPr>
        <w:t>גדלים</w:t>
      </w:r>
      <w:bookmarkStart w:id="9401" w:name="_ETM_Q23_462380"/>
      <w:bookmarkStart w:id="9402" w:name="_ETM_Q23_460395"/>
      <w:bookmarkStart w:id="9403" w:name="_ETM_Q23_460454"/>
      <w:bookmarkStart w:id="9404" w:name="_ETM_Q23_460827"/>
      <w:bookmarkStart w:id="9405" w:name="_ETM_Q23_460892"/>
      <w:bookmarkEnd w:id="9401"/>
      <w:bookmarkEnd w:id="9402"/>
      <w:bookmarkEnd w:id="9403"/>
      <w:bookmarkEnd w:id="9404"/>
      <w:bookmarkEnd w:id="9405"/>
      <w:r>
        <w:rPr>
          <w:rFonts w:hint="cs"/>
          <w:rtl/>
        </w:rPr>
        <w:t>, ו</w:t>
      </w:r>
      <w:r>
        <w:rPr>
          <w:rtl/>
        </w:rPr>
        <w:t xml:space="preserve">לכן </w:t>
      </w:r>
      <w:bookmarkStart w:id="9406" w:name="_ETM_Q23_463510"/>
      <w:bookmarkEnd w:id="9406"/>
      <w:r>
        <w:rPr>
          <w:rtl/>
        </w:rPr>
        <w:t xml:space="preserve">אני </w:t>
      </w:r>
      <w:bookmarkStart w:id="9407" w:name="_ETM_Q23_463900"/>
      <w:bookmarkEnd w:id="9407"/>
      <w:r>
        <w:rPr>
          <w:rtl/>
        </w:rPr>
        <w:t>כ</w:t>
      </w:r>
      <w:r>
        <w:rPr>
          <w:rFonts w:hint="cs"/>
          <w:rtl/>
        </w:rPr>
        <w:t>א</w:t>
      </w:r>
      <w:r>
        <w:rPr>
          <w:rtl/>
        </w:rPr>
        <w:t>ן</w:t>
      </w:r>
      <w:r>
        <w:rPr>
          <w:rFonts w:hint="cs"/>
          <w:rtl/>
        </w:rPr>
        <w:t>.</w:t>
      </w:r>
      <w:r>
        <w:rPr>
          <w:rtl/>
        </w:rPr>
        <w:t xml:space="preserve"> </w:t>
      </w:r>
      <w:bookmarkStart w:id="9408" w:name="_ETM_Q23_465509"/>
      <w:bookmarkStart w:id="9409" w:name="_ETM_Q23_466835"/>
      <w:bookmarkStart w:id="9410" w:name="_ETM_Q23_466893"/>
      <w:bookmarkStart w:id="9411" w:name="_ETM_Q23_467267"/>
      <w:bookmarkStart w:id="9412" w:name="_ETM_Q23_467326"/>
      <w:bookmarkEnd w:id="9408"/>
      <w:bookmarkEnd w:id="9409"/>
      <w:bookmarkEnd w:id="9410"/>
      <w:bookmarkEnd w:id="9411"/>
      <w:bookmarkEnd w:id="9412"/>
      <w:r>
        <w:rPr>
          <w:rtl/>
        </w:rPr>
        <w:t xml:space="preserve">הצעת </w:t>
      </w:r>
      <w:bookmarkStart w:id="9413" w:name="_ETM_Q23_466020"/>
      <w:bookmarkEnd w:id="9413"/>
      <w:r>
        <w:rPr>
          <w:rtl/>
        </w:rPr>
        <w:t xml:space="preserve">החוק </w:t>
      </w:r>
      <w:bookmarkStart w:id="9414" w:name="_ETM_Q23_466319"/>
      <w:bookmarkEnd w:id="9414"/>
      <w:r>
        <w:rPr>
          <w:rtl/>
        </w:rPr>
        <w:t xml:space="preserve">הזו </w:t>
      </w:r>
      <w:bookmarkStart w:id="9415" w:name="_ETM_Q23_466560"/>
      <w:bookmarkEnd w:id="9415"/>
      <w:r>
        <w:rPr>
          <w:rtl/>
        </w:rPr>
        <w:t xml:space="preserve">מגדילה </w:t>
      </w:r>
      <w:bookmarkStart w:id="9416" w:name="_ETM_Q23_467039"/>
      <w:bookmarkEnd w:id="9416"/>
      <w:r>
        <w:rPr>
          <w:rtl/>
        </w:rPr>
        <w:t xml:space="preserve">בצורה </w:t>
      </w:r>
      <w:bookmarkStart w:id="9417" w:name="_ETM_Q23_467490"/>
      <w:bookmarkEnd w:id="9417"/>
      <w:r>
        <w:rPr>
          <w:rtl/>
        </w:rPr>
        <w:t xml:space="preserve">דרמטית </w:t>
      </w:r>
      <w:bookmarkStart w:id="9418" w:name="_ETM_Q23_468419"/>
      <w:bookmarkEnd w:id="9418"/>
      <w:r>
        <w:rPr>
          <w:rtl/>
        </w:rPr>
        <w:t xml:space="preserve">את </w:t>
      </w:r>
      <w:bookmarkStart w:id="9419" w:name="_ETM_Q23_468630"/>
      <w:bookmarkEnd w:id="9419"/>
      <w:r>
        <w:rPr>
          <w:rtl/>
        </w:rPr>
        <w:t xml:space="preserve">מימון </w:t>
      </w:r>
      <w:bookmarkStart w:id="9420" w:name="_ETM_Q23_468990"/>
      <w:bookmarkEnd w:id="9420"/>
      <w:r>
        <w:rPr>
          <w:rtl/>
        </w:rPr>
        <w:t xml:space="preserve">המדינה </w:t>
      </w:r>
      <w:bookmarkStart w:id="9421" w:name="_ETM_Q23_469529"/>
      <w:bookmarkEnd w:id="9421"/>
      <w:r>
        <w:rPr>
          <w:rtl/>
        </w:rPr>
        <w:t xml:space="preserve">לארגון </w:t>
      </w:r>
      <w:bookmarkStart w:id="9422" w:name="_ETM_Q23_470009"/>
      <w:bookmarkEnd w:id="9422"/>
      <w:r>
        <w:rPr>
          <w:rtl/>
        </w:rPr>
        <w:t>נכ</w:t>
      </w:r>
      <w:r>
        <w:rPr>
          <w:rFonts w:hint="cs"/>
          <w:rtl/>
        </w:rPr>
        <w:t>י</w:t>
      </w:r>
      <w:r>
        <w:rPr>
          <w:rtl/>
        </w:rPr>
        <w:t xml:space="preserve"> </w:t>
      </w:r>
      <w:bookmarkStart w:id="9423" w:name="_ETM_Q23_470279"/>
      <w:bookmarkEnd w:id="9423"/>
      <w:r>
        <w:rPr>
          <w:rtl/>
        </w:rPr>
        <w:t xml:space="preserve">צה"ל </w:t>
      </w:r>
      <w:bookmarkStart w:id="9424" w:name="_ETM_Q23_471000"/>
      <w:bookmarkEnd w:id="9424"/>
      <w:r>
        <w:rPr>
          <w:rtl/>
        </w:rPr>
        <w:t xml:space="preserve">ולארגון </w:t>
      </w:r>
      <w:bookmarkStart w:id="9425" w:name="_ETM_Q23_471599"/>
      <w:bookmarkEnd w:id="9425"/>
      <w:r>
        <w:rPr>
          <w:rtl/>
        </w:rPr>
        <w:t xml:space="preserve">נפגעי </w:t>
      </w:r>
      <w:bookmarkStart w:id="9426" w:name="_ETM_Q23_471990"/>
      <w:bookmarkEnd w:id="9426"/>
      <w:r>
        <w:rPr>
          <w:rtl/>
        </w:rPr>
        <w:t xml:space="preserve">פעולות </w:t>
      </w:r>
      <w:bookmarkStart w:id="9427" w:name="_ETM_Q23_472410"/>
      <w:bookmarkEnd w:id="9427"/>
      <w:r>
        <w:rPr>
          <w:rtl/>
        </w:rPr>
        <w:t xml:space="preserve">האיבה </w:t>
      </w:r>
      <w:bookmarkStart w:id="9428" w:name="_ETM_Q23_473160"/>
      <w:bookmarkEnd w:id="9428"/>
      <w:r>
        <w:rPr>
          <w:rtl/>
        </w:rPr>
        <w:t xml:space="preserve">כדי </w:t>
      </w:r>
      <w:bookmarkStart w:id="9429" w:name="_ETM_Q23_473430"/>
      <w:bookmarkEnd w:id="9429"/>
      <w:r>
        <w:rPr>
          <w:rtl/>
        </w:rPr>
        <w:t xml:space="preserve">לאפשר </w:t>
      </w:r>
      <w:bookmarkStart w:id="9430" w:name="_ETM_Q23_473880"/>
      <w:bookmarkEnd w:id="9430"/>
      <w:r>
        <w:rPr>
          <w:rtl/>
        </w:rPr>
        <w:t xml:space="preserve">לבתי </w:t>
      </w:r>
      <w:bookmarkStart w:id="9431" w:name="_ETM_Q23_474270"/>
      <w:bookmarkEnd w:id="9431"/>
      <w:r>
        <w:rPr>
          <w:rtl/>
        </w:rPr>
        <w:t xml:space="preserve">הלוחם </w:t>
      </w:r>
      <w:bookmarkStart w:id="9432" w:name="_ETM_Q23_474720"/>
      <w:bookmarkEnd w:id="9432"/>
      <w:r>
        <w:rPr>
          <w:rtl/>
        </w:rPr>
        <w:t xml:space="preserve">לפתוח </w:t>
      </w:r>
      <w:bookmarkStart w:id="9433" w:name="_ETM_Q23_475229"/>
      <w:bookmarkEnd w:id="9433"/>
      <w:r>
        <w:rPr>
          <w:rtl/>
        </w:rPr>
        <w:t xml:space="preserve">עוד </w:t>
      </w:r>
      <w:bookmarkStart w:id="9434" w:name="_ETM_Q23_475470"/>
      <w:bookmarkEnd w:id="9434"/>
      <w:r>
        <w:rPr>
          <w:rtl/>
        </w:rPr>
        <w:t xml:space="preserve">דלתות </w:t>
      </w:r>
      <w:bookmarkStart w:id="9435" w:name="_ETM_Q23_475979"/>
      <w:bookmarkEnd w:id="9435"/>
      <w:r>
        <w:rPr>
          <w:rtl/>
        </w:rPr>
        <w:t xml:space="preserve">ועוד </w:t>
      </w:r>
      <w:bookmarkStart w:id="9436" w:name="_ETM_Q23_476370"/>
      <w:bookmarkEnd w:id="9436"/>
      <w:r>
        <w:rPr>
          <w:rtl/>
        </w:rPr>
        <w:t xml:space="preserve">מרכזים </w:t>
      </w:r>
      <w:bookmarkStart w:id="9437" w:name="_ETM_Q23_476940"/>
      <w:bookmarkEnd w:id="9437"/>
      <w:r>
        <w:rPr>
          <w:rtl/>
        </w:rPr>
        <w:t xml:space="preserve">ברחבי </w:t>
      </w:r>
      <w:bookmarkStart w:id="9438" w:name="_ETM_Q23_477449"/>
      <w:bookmarkEnd w:id="9438"/>
      <w:r>
        <w:rPr>
          <w:rtl/>
        </w:rPr>
        <w:t>הארץ</w:t>
      </w:r>
      <w:r>
        <w:rPr>
          <w:rFonts w:hint="cs"/>
          <w:rtl/>
        </w:rPr>
        <w:t>,</w:t>
      </w:r>
      <w:r>
        <w:rPr>
          <w:rtl/>
        </w:rPr>
        <w:t xml:space="preserve"> </w:t>
      </w:r>
      <w:bookmarkStart w:id="9439" w:name="_ETM_Q23_478110"/>
      <w:bookmarkEnd w:id="9439"/>
      <w:r>
        <w:rPr>
          <w:rtl/>
        </w:rPr>
        <w:t xml:space="preserve">לקלוט </w:t>
      </w:r>
      <w:bookmarkStart w:id="9440" w:name="_ETM_Q23_478680"/>
      <w:bookmarkEnd w:id="9440"/>
      <w:r>
        <w:rPr>
          <w:rtl/>
        </w:rPr>
        <w:t xml:space="preserve">עוד </w:t>
      </w:r>
      <w:bookmarkStart w:id="9441" w:name="_ETM_Q23_478889"/>
      <w:bookmarkEnd w:id="9441"/>
      <w:r>
        <w:rPr>
          <w:rtl/>
        </w:rPr>
        <w:t>פצועים</w:t>
      </w:r>
      <w:r>
        <w:rPr>
          <w:rFonts w:hint="cs"/>
          <w:rtl/>
        </w:rPr>
        <w:t>,</w:t>
      </w:r>
      <w:r>
        <w:rPr>
          <w:rtl/>
        </w:rPr>
        <w:t xml:space="preserve"> </w:t>
      </w:r>
      <w:bookmarkStart w:id="9442" w:name="_ETM_Q23_479610"/>
      <w:bookmarkEnd w:id="9442"/>
      <w:r>
        <w:rPr>
          <w:rtl/>
        </w:rPr>
        <w:t xml:space="preserve">להרחיב </w:t>
      </w:r>
      <w:bookmarkStart w:id="9443" w:name="_ETM_Q23_480150"/>
      <w:bookmarkEnd w:id="9443"/>
      <w:r>
        <w:rPr>
          <w:rtl/>
        </w:rPr>
        <w:t xml:space="preserve">את </w:t>
      </w:r>
      <w:bookmarkStart w:id="9444" w:name="_ETM_Q23_480270"/>
      <w:bookmarkEnd w:id="9444"/>
      <w:r>
        <w:rPr>
          <w:rtl/>
        </w:rPr>
        <w:t xml:space="preserve">הטיפולים </w:t>
      </w:r>
      <w:bookmarkStart w:id="9445" w:name="_ETM_Q23_480870"/>
      <w:bookmarkEnd w:id="9445"/>
      <w:r>
        <w:rPr>
          <w:rFonts w:hint="cs"/>
          <w:rtl/>
        </w:rPr>
        <w:t>ו</w:t>
      </w:r>
      <w:r>
        <w:rPr>
          <w:rtl/>
        </w:rPr>
        <w:t xml:space="preserve">לגייס </w:t>
      </w:r>
      <w:bookmarkStart w:id="9446" w:name="_ETM_Q23_481349"/>
      <w:bookmarkEnd w:id="9446"/>
      <w:r>
        <w:rPr>
          <w:rtl/>
        </w:rPr>
        <w:t xml:space="preserve">עוד </w:t>
      </w:r>
      <w:bookmarkStart w:id="9447" w:name="_ETM_Q23_481500"/>
      <w:bookmarkEnd w:id="9447"/>
      <w:r>
        <w:rPr>
          <w:rtl/>
        </w:rPr>
        <w:t xml:space="preserve">אנשי </w:t>
      </w:r>
      <w:bookmarkStart w:id="9448" w:name="_ETM_Q23_481770"/>
      <w:bookmarkEnd w:id="9448"/>
      <w:r>
        <w:rPr>
          <w:rtl/>
        </w:rPr>
        <w:t>מקצוע</w:t>
      </w:r>
      <w:r>
        <w:rPr>
          <w:rFonts w:hint="cs"/>
          <w:rtl/>
        </w:rPr>
        <w:t xml:space="preserve"> ללוות את המשפחות.</w:t>
      </w:r>
      <w:r>
        <w:rPr>
          <w:rtl/>
        </w:rPr>
        <w:t xml:space="preserve"> </w:t>
      </w:r>
      <w:bookmarkStart w:id="9449" w:name="_ETM_Q23_485609"/>
      <w:bookmarkEnd w:id="9449"/>
      <w:r>
        <w:rPr>
          <w:rtl/>
        </w:rPr>
        <w:t xml:space="preserve">זה </w:t>
      </w:r>
      <w:bookmarkStart w:id="9450" w:name="_ETM_Q23_485819"/>
      <w:bookmarkEnd w:id="9450"/>
      <w:r>
        <w:rPr>
          <w:rtl/>
        </w:rPr>
        <w:t xml:space="preserve">האופן </w:t>
      </w:r>
      <w:bookmarkStart w:id="9451" w:name="_ETM_Q23_486240"/>
      <w:bookmarkEnd w:id="9451"/>
      <w:r>
        <w:rPr>
          <w:rtl/>
        </w:rPr>
        <w:t xml:space="preserve">שבו </w:t>
      </w:r>
      <w:bookmarkStart w:id="9452" w:name="_ETM_Q23_486540"/>
      <w:bookmarkEnd w:id="9452"/>
      <w:r>
        <w:rPr>
          <w:rtl/>
        </w:rPr>
        <w:t xml:space="preserve">אנחנו </w:t>
      </w:r>
      <w:bookmarkStart w:id="9453" w:name="_ETM_Q23_486899"/>
      <w:bookmarkEnd w:id="9453"/>
      <w:r>
        <w:rPr>
          <w:rtl/>
        </w:rPr>
        <w:t xml:space="preserve">כמדינה </w:t>
      </w:r>
      <w:bookmarkStart w:id="9454" w:name="_ETM_Q23_487380"/>
      <w:bookmarkEnd w:id="9454"/>
      <w:r>
        <w:rPr>
          <w:rtl/>
        </w:rPr>
        <w:t>אומרים</w:t>
      </w:r>
      <w:r>
        <w:rPr>
          <w:rFonts w:hint="cs"/>
          <w:rtl/>
        </w:rPr>
        <w:t>:</w:t>
      </w:r>
      <w:r>
        <w:rPr>
          <w:rtl/>
        </w:rPr>
        <w:t xml:space="preserve"> </w:t>
      </w:r>
      <w:bookmarkStart w:id="9455" w:name="_ETM_Q23_488190"/>
      <w:bookmarkEnd w:id="9455"/>
      <w:r>
        <w:rPr>
          <w:rtl/>
        </w:rPr>
        <w:t>אנחנו</w:t>
      </w:r>
      <w:bookmarkStart w:id="9456" w:name="_ETM_Q23_488790"/>
      <w:bookmarkStart w:id="9457" w:name="_ETM_Q23_490188"/>
      <w:bookmarkEnd w:id="9456"/>
      <w:bookmarkEnd w:id="9457"/>
      <w:r>
        <w:rPr>
          <w:rFonts w:hint="cs"/>
          <w:rtl/>
        </w:rPr>
        <w:t xml:space="preserve"> </w:t>
      </w:r>
      <w:r>
        <w:rPr>
          <w:rtl/>
        </w:rPr>
        <w:t>א</w:t>
      </w:r>
      <w:r>
        <w:rPr>
          <w:rFonts w:hint="cs"/>
          <w:rtl/>
        </w:rPr>
        <w:t>י</w:t>
      </w:r>
      <w:r>
        <w:rPr>
          <w:rtl/>
        </w:rPr>
        <w:t>תכם</w:t>
      </w:r>
      <w:r>
        <w:rPr>
          <w:rFonts w:hint="cs"/>
          <w:rtl/>
        </w:rPr>
        <w:t>.</w:t>
      </w:r>
      <w:r>
        <w:rPr>
          <w:rtl/>
        </w:rPr>
        <w:t xml:space="preserve"> </w:t>
      </w:r>
      <w:bookmarkStart w:id="9458" w:name="_ETM_Q23_489800"/>
      <w:bookmarkEnd w:id="9458"/>
      <w:r>
        <w:rPr>
          <w:rtl/>
        </w:rPr>
        <w:t xml:space="preserve">לא </w:t>
      </w:r>
      <w:bookmarkStart w:id="9459" w:name="_ETM_Q23_490010"/>
      <w:bookmarkEnd w:id="9459"/>
      <w:r>
        <w:rPr>
          <w:rtl/>
        </w:rPr>
        <w:t xml:space="preserve">רק </w:t>
      </w:r>
      <w:bookmarkStart w:id="9460" w:name="_ETM_Q23_490160"/>
      <w:bookmarkEnd w:id="9460"/>
      <w:r>
        <w:rPr>
          <w:rtl/>
        </w:rPr>
        <w:t xml:space="preserve">שולחים </w:t>
      </w:r>
      <w:bookmarkStart w:id="9461" w:name="_ETM_Q23_490550"/>
      <w:bookmarkEnd w:id="9461"/>
      <w:r>
        <w:rPr>
          <w:rtl/>
        </w:rPr>
        <w:t xml:space="preserve">אתכם </w:t>
      </w:r>
      <w:bookmarkStart w:id="9462" w:name="_ETM_Q23_490850"/>
      <w:bookmarkEnd w:id="9462"/>
      <w:r>
        <w:rPr>
          <w:rtl/>
        </w:rPr>
        <w:t xml:space="preserve">לשדה </w:t>
      </w:r>
      <w:bookmarkStart w:id="9463" w:name="_ETM_Q23_491150"/>
      <w:bookmarkEnd w:id="9463"/>
      <w:r>
        <w:rPr>
          <w:rtl/>
        </w:rPr>
        <w:t>הקרב</w:t>
      </w:r>
      <w:r>
        <w:rPr>
          <w:rFonts w:hint="cs"/>
          <w:rtl/>
        </w:rPr>
        <w:t>,</w:t>
      </w:r>
      <w:r>
        <w:rPr>
          <w:rtl/>
        </w:rPr>
        <w:t xml:space="preserve"> </w:t>
      </w:r>
      <w:bookmarkStart w:id="9464" w:name="_ETM_Q23_492080"/>
      <w:bookmarkEnd w:id="9464"/>
      <w:r>
        <w:rPr>
          <w:rtl/>
        </w:rPr>
        <w:t xml:space="preserve">אלא </w:t>
      </w:r>
      <w:bookmarkStart w:id="9465" w:name="_ETM_Q23_492350"/>
      <w:bookmarkEnd w:id="9465"/>
      <w:r>
        <w:rPr>
          <w:rtl/>
        </w:rPr>
        <w:t xml:space="preserve">גם </w:t>
      </w:r>
      <w:bookmarkStart w:id="9466" w:name="_ETM_Q23_492650"/>
      <w:bookmarkEnd w:id="9466"/>
      <w:r>
        <w:rPr>
          <w:rtl/>
        </w:rPr>
        <w:t xml:space="preserve">ביום </w:t>
      </w:r>
      <w:bookmarkStart w:id="9467" w:name="_ETM_Q23_492980"/>
      <w:bookmarkEnd w:id="9467"/>
      <w:r>
        <w:rPr>
          <w:rtl/>
        </w:rPr>
        <w:t>שאחרי</w:t>
      </w:r>
      <w:r>
        <w:rPr>
          <w:rFonts w:hint="cs"/>
          <w:rtl/>
        </w:rPr>
        <w:t>,</w:t>
      </w:r>
      <w:r>
        <w:rPr>
          <w:rtl/>
        </w:rPr>
        <w:t xml:space="preserve"> </w:t>
      </w:r>
      <w:bookmarkStart w:id="9468" w:name="_ETM_Q23_494159"/>
      <w:bookmarkEnd w:id="9468"/>
      <w:r>
        <w:rPr>
          <w:rtl/>
        </w:rPr>
        <w:t xml:space="preserve">גם </w:t>
      </w:r>
      <w:bookmarkStart w:id="9469" w:name="_ETM_Q23_494429"/>
      <w:bookmarkEnd w:id="9469"/>
      <w:r>
        <w:rPr>
          <w:rtl/>
        </w:rPr>
        <w:t xml:space="preserve">בשנה </w:t>
      </w:r>
      <w:bookmarkStart w:id="9470" w:name="_ETM_Q23_494879"/>
      <w:bookmarkEnd w:id="9470"/>
      <w:r>
        <w:rPr>
          <w:rtl/>
        </w:rPr>
        <w:t>שאחרי</w:t>
      </w:r>
      <w:r>
        <w:rPr>
          <w:rFonts w:hint="cs"/>
          <w:rtl/>
        </w:rPr>
        <w:t>,</w:t>
      </w:r>
      <w:r>
        <w:rPr>
          <w:rtl/>
        </w:rPr>
        <w:t xml:space="preserve"> </w:t>
      </w:r>
      <w:bookmarkStart w:id="9471" w:name="_ETM_Q23_495910"/>
      <w:bookmarkEnd w:id="9471"/>
      <w:r>
        <w:rPr>
          <w:rtl/>
        </w:rPr>
        <w:t xml:space="preserve">גם </w:t>
      </w:r>
      <w:bookmarkStart w:id="9472" w:name="_ETM_Q23_496210"/>
      <w:bookmarkEnd w:id="9472"/>
      <w:r>
        <w:rPr>
          <w:rtl/>
        </w:rPr>
        <w:t xml:space="preserve">בחיים </w:t>
      </w:r>
      <w:bookmarkStart w:id="9473" w:name="_ETM_Q23_496630"/>
      <w:bookmarkEnd w:id="9473"/>
      <w:r>
        <w:rPr>
          <w:rtl/>
        </w:rPr>
        <w:t>שאחרי</w:t>
      </w:r>
      <w:r>
        <w:rPr>
          <w:rFonts w:hint="cs"/>
          <w:rtl/>
        </w:rPr>
        <w:t>,</w:t>
      </w:r>
      <w:r>
        <w:rPr>
          <w:rtl/>
        </w:rPr>
        <w:t xml:space="preserve"> </w:t>
      </w:r>
      <w:bookmarkStart w:id="9474" w:name="_ETM_Q23_498009"/>
      <w:bookmarkEnd w:id="9474"/>
      <w:r>
        <w:rPr>
          <w:rtl/>
        </w:rPr>
        <w:t xml:space="preserve">אנחנו </w:t>
      </w:r>
      <w:bookmarkStart w:id="9475" w:name="_ETM_Q23_498849"/>
      <w:bookmarkEnd w:id="9475"/>
      <w:r>
        <w:rPr>
          <w:rtl/>
        </w:rPr>
        <w:t xml:space="preserve">פה </w:t>
      </w:r>
      <w:bookmarkStart w:id="9476" w:name="_ETM_Q23_499300"/>
      <w:bookmarkEnd w:id="9476"/>
      <w:r>
        <w:rPr>
          <w:rtl/>
        </w:rPr>
        <w:t xml:space="preserve">לדאוג </w:t>
      </w:r>
      <w:bookmarkStart w:id="9477" w:name="_ETM_Q23_499750"/>
      <w:bookmarkEnd w:id="9477"/>
      <w:r>
        <w:rPr>
          <w:rtl/>
        </w:rPr>
        <w:t>לכם</w:t>
      </w:r>
      <w:r>
        <w:rPr>
          <w:rFonts w:hint="cs"/>
          <w:rtl/>
        </w:rPr>
        <w:t>.</w:t>
      </w:r>
      <w:r>
        <w:rPr>
          <w:rtl/>
        </w:rPr>
        <w:t xml:space="preserve"> </w:t>
      </w:r>
      <w:bookmarkStart w:id="9478" w:name="_ETM_Q23_505489"/>
      <w:bookmarkEnd w:id="9478"/>
    </w:p>
    <w:p w:rsidR="00582BCE" w:rsidRDefault="00582BCE" w:rsidP="00DE6017">
      <w:pPr>
        <w:rPr>
          <w:rtl/>
        </w:rPr>
      </w:pPr>
      <w:bookmarkStart w:id="9479" w:name="_ETM_Q23_497776"/>
      <w:bookmarkStart w:id="9480" w:name="_ETM_Q23_497837"/>
      <w:bookmarkEnd w:id="9479"/>
      <w:bookmarkEnd w:id="9480"/>
    </w:p>
    <w:p w:rsidR="00582BCE" w:rsidRDefault="00582BCE" w:rsidP="00DE6017">
      <w:pPr>
        <w:pStyle w:val="af5"/>
        <w:keepNext/>
        <w:rPr>
          <w:rtl/>
        </w:rPr>
      </w:pPr>
      <w:bookmarkStart w:id="9481" w:name="ET_interruption_6345_9"/>
      <w:r w:rsidRPr="0011218F">
        <w:rPr>
          <w:rStyle w:val="TagStyle"/>
          <w:rtl/>
        </w:rPr>
        <w:t xml:space="preserve"> &lt;&lt; קריאה &gt;&gt; </w:t>
      </w:r>
      <w:r>
        <w:rPr>
          <w:rtl/>
        </w:rPr>
        <w:t>טלי גוטליב (הליכוד):</w:t>
      </w:r>
      <w:r w:rsidRPr="0011218F">
        <w:rPr>
          <w:rStyle w:val="TagStyle"/>
          <w:rtl/>
        </w:rPr>
        <w:t xml:space="preserve"> &lt;&lt; קריאה &gt;&gt;</w:t>
      </w:r>
      <w:r>
        <w:rPr>
          <w:rtl/>
        </w:rPr>
        <w:t xml:space="preserve"> </w:t>
      </w:r>
      <w:bookmarkEnd w:id="9481"/>
    </w:p>
    <w:p w:rsidR="00582BCE" w:rsidRDefault="00582BCE" w:rsidP="00D23E4A">
      <w:pPr>
        <w:rPr>
          <w:rtl/>
        </w:rPr>
      </w:pPr>
    </w:p>
    <w:p w:rsidR="00582BCE" w:rsidRDefault="00582BCE" w:rsidP="00DE6017">
      <w:pPr>
        <w:rPr>
          <w:rtl/>
        </w:rPr>
      </w:pPr>
      <w:bookmarkStart w:id="9482" w:name="_ETM_Q23_501109"/>
      <w:bookmarkEnd w:id="9482"/>
      <w:r>
        <w:rPr>
          <w:rFonts w:hint="cs"/>
          <w:rtl/>
        </w:rPr>
        <w:t xml:space="preserve">אולי צריך להזכיר, אדוני יו"ר הקואליציה, את החוקים </w:t>
      </w:r>
      <w:bookmarkStart w:id="9483" w:name="_ETM_Q23_507860"/>
      <w:bookmarkEnd w:id="9483"/>
      <w:r>
        <w:rPr>
          <w:rFonts w:hint="cs"/>
          <w:rtl/>
        </w:rPr>
        <w:t xml:space="preserve">האדירים שהעברת אתה במהלך המלחמה לטובת מילואימניקים, תוך </w:t>
      </w:r>
      <w:bookmarkStart w:id="9484" w:name="_ETM_Q23_508236"/>
      <w:bookmarkEnd w:id="9484"/>
      <w:r>
        <w:rPr>
          <w:rFonts w:hint="cs"/>
          <w:rtl/>
        </w:rPr>
        <w:t xml:space="preserve">שדאגת לתקציב, ובאמת זה עבר סריה של חוקים רבים. </w:t>
      </w:r>
      <w:bookmarkStart w:id="9485" w:name="_ETM_Q23_514508"/>
      <w:bookmarkEnd w:id="9485"/>
      <w:r>
        <w:rPr>
          <w:rFonts w:hint="cs"/>
          <w:rtl/>
        </w:rPr>
        <w:t xml:space="preserve">אולי תסביר את זה. זה חשוב. </w:t>
      </w:r>
    </w:p>
    <w:p w:rsidR="00582BCE" w:rsidRDefault="00582BCE" w:rsidP="00DE6017">
      <w:pPr>
        <w:rPr>
          <w:rtl/>
        </w:rPr>
      </w:pPr>
      <w:bookmarkStart w:id="9486" w:name="_ETM_Q23_503892"/>
      <w:bookmarkStart w:id="9487" w:name="_ETM_Q23_503959"/>
      <w:bookmarkEnd w:id="9486"/>
      <w:bookmarkEnd w:id="9487"/>
    </w:p>
    <w:p w:rsidR="00582BCE" w:rsidRDefault="00582BCE" w:rsidP="00DE6017">
      <w:pPr>
        <w:pStyle w:val="-"/>
        <w:keepNext/>
        <w:rPr>
          <w:rtl/>
        </w:rPr>
      </w:pPr>
      <w:bookmarkStart w:id="9488" w:name="ET_speakercontinue_5786_10"/>
      <w:r w:rsidRPr="0011218F">
        <w:rPr>
          <w:rStyle w:val="TagStyle"/>
          <w:rtl/>
        </w:rPr>
        <w:t xml:space="preserve"> &lt;&lt; דובר_המשך &gt;&gt; </w:t>
      </w:r>
      <w:r>
        <w:rPr>
          <w:rtl/>
        </w:rPr>
        <w:t>אופיר כץ (הליכוד):</w:t>
      </w:r>
      <w:r w:rsidRPr="0011218F">
        <w:rPr>
          <w:rStyle w:val="TagStyle"/>
          <w:rtl/>
        </w:rPr>
        <w:t xml:space="preserve"> &lt;&lt; דובר_המשך &gt;&gt;</w:t>
      </w:r>
      <w:r>
        <w:rPr>
          <w:rtl/>
        </w:rPr>
        <w:t xml:space="preserve"> </w:t>
      </w:r>
      <w:bookmarkEnd w:id="9488"/>
    </w:p>
    <w:p w:rsidR="00582BCE" w:rsidRDefault="00582BCE" w:rsidP="00D23E4A">
      <w:pPr>
        <w:rPr>
          <w:rtl/>
        </w:rPr>
      </w:pPr>
    </w:p>
    <w:p w:rsidR="00582BCE" w:rsidRDefault="00582BCE" w:rsidP="00DE6017">
      <w:pPr>
        <w:rPr>
          <w:rtl/>
        </w:rPr>
      </w:pPr>
      <w:bookmarkStart w:id="9489" w:name="_ETM_Q23_504702"/>
      <w:bookmarkEnd w:id="9489"/>
      <w:r>
        <w:rPr>
          <w:rFonts w:hint="cs"/>
          <w:rtl/>
        </w:rPr>
        <w:t xml:space="preserve">אני אסיים. </w:t>
      </w:r>
    </w:p>
    <w:p w:rsidR="00582BCE" w:rsidRDefault="00582BCE" w:rsidP="00DE6017">
      <w:pPr>
        <w:rPr>
          <w:rtl/>
        </w:rPr>
      </w:pPr>
      <w:bookmarkStart w:id="9490" w:name="_ETM_Q23_514816"/>
      <w:bookmarkStart w:id="9491" w:name="_ETM_Q23_514889"/>
      <w:bookmarkEnd w:id="9490"/>
      <w:bookmarkEnd w:id="9491"/>
    </w:p>
    <w:p w:rsidR="00582BCE" w:rsidRDefault="00582BCE" w:rsidP="00DE6017">
      <w:pPr>
        <w:pStyle w:val="af5"/>
        <w:keepNext/>
        <w:rPr>
          <w:rtl/>
        </w:rPr>
      </w:pPr>
      <w:bookmarkStart w:id="9492" w:name="ET_interruption_6345_11"/>
      <w:r w:rsidRPr="0011218F">
        <w:rPr>
          <w:rStyle w:val="TagStyle"/>
          <w:rtl/>
        </w:rPr>
        <w:t xml:space="preserve"> &lt;&lt; קריאה &gt;&gt; </w:t>
      </w:r>
      <w:r>
        <w:rPr>
          <w:rtl/>
        </w:rPr>
        <w:t>טלי גוטליב (הליכוד):</w:t>
      </w:r>
      <w:r w:rsidRPr="0011218F">
        <w:rPr>
          <w:rStyle w:val="TagStyle"/>
          <w:rtl/>
        </w:rPr>
        <w:t xml:space="preserve"> &lt;&lt; קריאה &gt;&gt;</w:t>
      </w:r>
      <w:r>
        <w:rPr>
          <w:rtl/>
        </w:rPr>
        <w:t xml:space="preserve"> </w:t>
      </w:r>
      <w:bookmarkEnd w:id="9492"/>
    </w:p>
    <w:p w:rsidR="00582BCE" w:rsidRDefault="00582BCE" w:rsidP="00D23E4A">
      <w:pPr>
        <w:rPr>
          <w:rtl/>
        </w:rPr>
      </w:pPr>
    </w:p>
    <w:p w:rsidR="00582BCE" w:rsidRDefault="00582BCE" w:rsidP="00B0040A">
      <w:pPr>
        <w:rPr>
          <w:rtl/>
        </w:rPr>
      </w:pPr>
      <w:bookmarkStart w:id="9493" w:name="_ETM_Q23_518129"/>
      <w:bookmarkEnd w:id="9493"/>
      <w:r>
        <w:rPr>
          <w:rFonts w:hint="cs"/>
          <w:rtl/>
        </w:rPr>
        <w:t xml:space="preserve">אה, חשבתי שסיימת. </w:t>
      </w:r>
      <w:bookmarkStart w:id="9494" w:name="_ETM_Q23_522689"/>
      <w:bookmarkStart w:id="9495" w:name="_ETM_Q23_517906"/>
      <w:bookmarkStart w:id="9496" w:name="_ETM_Q23_519588"/>
      <w:bookmarkStart w:id="9497" w:name="_ETM_Q23_519653"/>
      <w:bookmarkEnd w:id="9494"/>
      <w:bookmarkEnd w:id="9495"/>
      <w:bookmarkEnd w:id="9496"/>
      <w:bookmarkEnd w:id="9497"/>
      <w:r>
        <w:rPr>
          <w:rFonts w:hint="cs"/>
          <w:rtl/>
        </w:rPr>
        <w:t xml:space="preserve">תראה, היום אני המדובבת. חשבתי שאני צריכה לעזור לך </w:t>
      </w:r>
      <w:bookmarkStart w:id="9498" w:name="_ETM_Q23_522051"/>
      <w:bookmarkEnd w:id="9498"/>
      <w:r>
        <w:rPr>
          <w:rFonts w:hint="cs"/>
          <w:rtl/>
        </w:rPr>
        <w:t xml:space="preserve">להעביר את הזמן. סליחה, חברי יו"ר הקואליציה. </w:t>
      </w:r>
    </w:p>
    <w:p w:rsidR="00582BCE" w:rsidRDefault="00582BCE" w:rsidP="00DE6017">
      <w:pPr>
        <w:rPr>
          <w:rtl/>
        </w:rPr>
      </w:pPr>
      <w:bookmarkStart w:id="9499" w:name="_ETM_Q23_524948"/>
      <w:bookmarkStart w:id="9500" w:name="_ETM_Q23_525017"/>
      <w:bookmarkEnd w:id="9499"/>
      <w:bookmarkEnd w:id="9500"/>
    </w:p>
    <w:p w:rsidR="00582BCE" w:rsidRDefault="00582BCE" w:rsidP="00DE6017">
      <w:pPr>
        <w:pStyle w:val="-"/>
        <w:keepNext/>
        <w:rPr>
          <w:rtl/>
        </w:rPr>
      </w:pPr>
      <w:bookmarkStart w:id="9501" w:name="ET_speakercontinue_5786_14"/>
      <w:r w:rsidRPr="0011218F">
        <w:rPr>
          <w:rStyle w:val="TagStyle"/>
          <w:rtl/>
        </w:rPr>
        <w:t xml:space="preserve"> &lt;&lt; דובר_המשך &gt;&gt; </w:t>
      </w:r>
      <w:r>
        <w:rPr>
          <w:rtl/>
        </w:rPr>
        <w:t>אופיר כץ (הליכוד):</w:t>
      </w:r>
      <w:r w:rsidRPr="0011218F">
        <w:rPr>
          <w:rStyle w:val="TagStyle"/>
          <w:rtl/>
        </w:rPr>
        <w:t xml:space="preserve"> &lt;&lt; דובר_המשך &gt;&gt;</w:t>
      </w:r>
      <w:r>
        <w:rPr>
          <w:rtl/>
        </w:rPr>
        <w:t xml:space="preserve"> </w:t>
      </w:r>
      <w:bookmarkEnd w:id="9501"/>
    </w:p>
    <w:p w:rsidR="00582BCE" w:rsidRDefault="00582BCE" w:rsidP="00D23E4A">
      <w:pPr>
        <w:rPr>
          <w:rtl/>
        </w:rPr>
      </w:pPr>
    </w:p>
    <w:p w:rsidR="00582BCE" w:rsidRDefault="00582BCE" w:rsidP="00DE6017">
      <w:pPr>
        <w:rPr>
          <w:rtl/>
        </w:rPr>
      </w:pPr>
      <w:bookmarkStart w:id="9502" w:name="_ETM_Q23_526120"/>
      <w:bookmarkStart w:id="9503" w:name="_ETM_Q23_497903"/>
      <w:bookmarkStart w:id="9504" w:name="_ETM_Q23_497944"/>
      <w:bookmarkEnd w:id="9502"/>
      <w:bookmarkEnd w:id="9503"/>
      <w:bookmarkEnd w:id="9504"/>
      <w:r>
        <w:rPr>
          <w:rFonts w:hint="cs"/>
          <w:rtl/>
        </w:rPr>
        <w:t xml:space="preserve">לא, לא, </w:t>
      </w:r>
      <w:bookmarkStart w:id="9505" w:name="_ETM_Q23_522856"/>
      <w:bookmarkEnd w:id="9505"/>
      <w:r>
        <w:rPr>
          <w:rFonts w:hint="cs"/>
          <w:rtl/>
        </w:rPr>
        <w:t xml:space="preserve">הכול בסדר. </w:t>
      </w:r>
      <w:bookmarkStart w:id="9506" w:name="_ETM_Q23_523708"/>
      <w:bookmarkStart w:id="9507" w:name="_ETM_Q23_530415"/>
      <w:bookmarkEnd w:id="9506"/>
      <w:bookmarkEnd w:id="9507"/>
    </w:p>
    <w:p w:rsidR="00582BCE" w:rsidRDefault="00582BCE" w:rsidP="00DE6017">
      <w:pPr>
        <w:rPr>
          <w:rtl/>
        </w:rPr>
      </w:pPr>
      <w:bookmarkStart w:id="9508" w:name="_ETM_Q23_530493"/>
      <w:bookmarkEnd w:id="9508"/>
    </w:p>
    <w:p w:rsidR="00582BCE" w:rsidRDefault="00582BCE" w:rsidP="00DE6017">
      <w:pPr>
        <w:pStyle w:val="af5"/>
        <w:keepNext/>
        <w:rPr>
          <w:rtl/>
        </w:rPr>
      </w:pPr>
      <w:bookmarkStart w:id="9509" w:name="ET_interruption_6468_15"/>
      <w:r w:rsidRPr="00685D65">
        <w:rPr>
          <w:rStyle w:val="TagStyle"/>
          <w:rtl/>
        </w:rPr>
        <w:t xml:space="preserve"> &lt;&lt; קריאה &gt;&gt; </w:t>
      </w:r>
      <w:r>
        <w:rPr>
          <w:rtl/>
        </w:rPr>
        <w:t>דן אילוז (הליכוד):</w:t>
      </w:r>
      <w:r w:rsidRPr="00685D65">
        <w:rPr>
          <w:rStyle w:val="TagStyle"/>
          <w:rtl/>
        </w:rPr>
        <w:t xml:space="preserve"> &lt;&lt; קריאה &gt;&gt;</w:t>
      </w:r>
      <w:r>
        <w:rPr>
          <w:rtl/>
        </w:rPr>
        <w:t xml:space="preserve"> </w:t>
      </w:r>
      <w:bookmarkEnd w:id="9509"/>
    </w:p>
    <w:p w:rsidR="00582BCE" w:rsidRDefault="00582BCE" w:rsidP="00D23E4A">
      <w:pPr>
        <w:rPr>
          <w:rtl/>
        </w:rPr>
      </w:pPr>
    </w:p>
    <w:p w:rsidR="00582BCE" w:rsidRDefault="00582BCE" w:rsidP="00DE6017">
      <w:pPr>
        <w:rPr>
          <w:rtl/>
        </w:rPr>
      </w:pPr>
      <w:bookmarkStart w:id="9510" w:name="_ETM_Q23_525567"/>
      <w:bookmarkStart w:id="9511" w:name="_ETM_Q23_525839"/>
      <w:bookmarkStart w:id="9512" w:name="_ETM_Q23_525917"/>
      <w:bookmarkEnd w:id="9510"/>
      <w:bookmarkEnd w:id="9511"/>
      <w:bookmarkEnd w:id="9512"/>
      <w:r>
        <w:rPr>
          <w:rFonts w:hint="cs"/>
          <w:rtl/>
        </w:rPr>
        <w:t xml:space="preserve">היא רצתה לפרגן. </w:t>
      </w:r>
      <w:bookmarkStart w:id="9513" w:name="_ETM_Q23_528961"/>
      <w:bookmarkEnd w:id="9513"/>
    </w:p>
    <w:p w:rsidR="00582BCE" w:rsidRDefault="00582BCE" w:rsidP="00DE6017">
      <w:pPr>
        <w:rPr>
          <w:rtl/>
        </w:rPr>
      </w:pPr>
      <w:bookmarkStart w:id="9514" w:name="_ETM_Q23_529035"/>
      <w:bookmarkEnd w:id="9514"/>
    </w:p>
    <w:p w:rsidR="00582BCE" w:rsidRDefault="00582BCE" w:rsidP="00DE6017">
      <w:pPr>
        <w:pStyle w:val="af5"/>
        <w:keepNext/>
        <w:rPr>
          <w:rtl/>
        </w:rPr>
      </w:pPr>
      <w:r w:rsidRPr="00685D65">
        <w:rPr>
          <w:rStyle w:val="TagStyle"/>
          <w:rtl/>
        </w:rPr>
        <w:t xml:space="preserve"> &lt;&lt; קריאה &gt;&gt; </w:t>
      </w:r>
      <w:r>
        <w:rPr>
          <w:rtl/>
        </w:rPr>
        <w:t>טלי גוטליב (הליכוד):</w:t>
      </w:r>
      <w:r w:rsidRPr="00685D65">
        <w:rPr>
          <w:rStyle w:val="TagStyle"/>
          <w:rtl/>
        </w:rPr>
        <w:t xml:space="preserve"> &lt;&lt; קריאה &gt;&gt;</w:t>
      </w:r>
      <w:r>
        <w:rPr>
          <w:rtl/>
        </w:rPr>
        <w:t xml:space="preserve"> </w:t>
      </w:r>
    </w:p>
    <w:p w:rsidR="00582BCE" w:rsidRDefault="00582BCE" w:rsidP="00D23E4A">
      <w:pPr>
        <w:rPr>
          <w:rtl/>
        </w:rPr>
      </w:pPr>
    </w:p>
    <w:p w:rsidR="00582BCE" w:rsidRDefault="00582BCE" w:rsidP="00DE6017">
      <w:pPr>
        <w:rPr>
          <w:rtl/>
        </w:rPr>
      </w:pPr>
      <w:bookmarkStart w:id="9515" w:name="_ETM_Q23_532039"/>
      <w:bookmarkEnd w:id="9515"/>
      <w:r>
        <w:rPr>
          <w:rFonts w:hint="cs"/>
          <w:rtl/>
        </w:rPr>
        <w:t xml:space="preserve">אני פה היום על תקן </w:t>
      </w:r>
      <w:r w:rsidR="00A46387">
        <w:rPr>
          <w:rFonts w:hint="cs"/>
          <w:rtl/>
        </w:rPr>
        <w:t>– – –</w:t>
      </w:r>
      <w:r>
        <w:rPr>
          <w:rFonts w:hint="cs"/>
          <w:rtl/>
        </w:rPr>
        <w:t xml:space="preserve"> </w:t>
      </w:r>
    </w:p>
    <w:p w:rsidR="00582BCE" w:rsidRDefault="00582BCE" w:rsidP="00DE6017">
      <w:pPr>
        <w:rPr>
          <w:rtl/>
        </w:rPr>
      </w:pPr>
    </w:p>
    <w:p w:rsidR="00582BCE" w:rsidRDefault="00582BCE" w:rsidP="00DE6017">
      <w:pPr>
        <w:pStyle w:val="-"/>
        <w:keepNext/>
        <w:rPr>
          <w:rtl/>
        </w:rPr>
      </w:pPr>
      <w:bookmarkStart w:id="9516" w:name="ET_speakercontinue_5786_17"/>
      <w:r w:rsidRPr="00685D65">
        <w:rPr>
          <w:rStyle w:val="TagStyle"/>
          <w:rtl/>
        </w:rPr>
        <w:t xml:space="preserve"> &lt;&lt; דובר_המשך &gt;&gt; </w:t>
      </w:r>
      <w:r>
        <w:rPr>
          <w:rtl/>
        </w:rPr>
        <w:t>אופיר כץ (הליכוד):</w:t>
      </w:r>
      <w:r w:rsidRPr="00685D65">
        <w:rPr>
          <w:rStyle w:val="TagStyle"/>
          <w:rtl/>
        </w:rPr>
        <w:t xml:space="preserve"> &lt;&lt; דובר_המשך &gt;&gt;</w:t>
      </w:r>
      <w:r>
        <w:rPr>
          <w:rtl/>
        </w:rPr>
        <w:t xml:space="preserve"> </w:t>
      </w:r>
      <w:bookmarkEnd w:id="9516"/>
    </w:p>
    <w:p w:rsidR="00582BCE" w:rsidRDefault="00582BCE" w:rsidP="00D23E4A">
      <w:pPr>
        <w:rPr>
          <w:rtl/>
        </w:rPr>
      </w:pPr>
    </w:p>
    <w:p w:rsidR="00582BCE" w:rsidRDefault="00582BCE" w:rsidP="00DE6017">
      <w:pPr>
        <w:rPr>
          <w:rtl/>
        </w:rPr>
      </w:pPr>
      <w:bookmarkStart w:id="9517" w:name="_ETM_Q23_528866"/>
      <w:bookmarkEnd w:id="9517"/>
      <w:r>
        <w:rPr>
          <w:rFonts w:hint="cs"/>
          <w:rtl/>
        </w:rPr>
        <w:t xml:space="preserve">את עושה עבודה מצוינת היום. </w:t>
      </w:r>
      <w:bookmarkStart w:id="9518" w:name="_ETM_Q23_536521"/>
      <w:bookmarkEnd w:id="9518"/>
    </w:p>
    <w:p w:rsidR="00582BCE" w:rsidRDefault="00582BCE" w:rsidP="00DE6017">
      <w:pPr>
        <w:rPr>
          <w:rtl/>
        </w:rPr>
      </w:pPr>
    </w:p>
    <w:p w:rsidR="00582BCE" w:rsidRDefault="00582BCE" w:rsidP="00DE6017">
      <w:pPr>
        <w:pStyle w:val="af5"/>
        <w:keepNext/>
        <w:rPr>
          <w:rtl/>
        </w:rPr>
      </w:pPr>
      <w:bookmarkStart w:id="9519" w:name="ET_interruption_6345_18"/>
      <w:r w:rsidRPr="00685D65">
        <w:rPr>
          <w:rStyle w:val="TagStyle"/>
          <w:rtl/>
        </w:rPr>
        <w:t xml:space="preserve"> &lt;&lt; קריאה &gt;&gt; </w:t>
      </w:r>
      <w:r>
        <w:rPr>
          <w:rtl/>
        </w:rPr>
        <w:t>טלי גוטליב (הליכוד):</w:t>
      </w:r>
      <w:r w:rsidRPr="00685D65">
        <w:rPr>
          <w:rStyle w:val="TagStyle"/>
          <w:rtl/>
        </w:rPr>
        <w:t xml:space="preserve"> &lt;&lt; קריאה &gt;&gt;</w:t>
      </w:r>
      <w:r>
        <w:rPr>
          <w:rtl/>
        </w:rPr>
        <w:t xml:space="preserve"> </w:t>
      </w:r>
      <w:bookmarkEnd w:id="9519"/>
    </w:p>
    <w:p w:rsidR="00582BCE" w:rsidRDefault="00582BCE" w:rsidP="00D23E4A">
      <w:pPr>
        <w:rPr>
          <w:rtl/>
        </w:rPr>
      </w:pPr>
    </w:p>
    <w:p w:rsidR="00582BCE" w:rsidRDefault="00582BCE" w:rsidP="00DE6017">
      <w:pPr>
        <w:rPr>
          <w:rtl/>
        </w:rPr>
      </w:pPr>
      <w:bookmarkStart w:id="9520" w:name="_ETM_Q23_531943"/>
      <w:bookmarkEnd w:id="9520"/>
      <w:r>
        <w:rPr>
          <w:rFonts w:hint="cs"/>
          <w:rtl/>
        </w:rPr>
        <w:t xml:space="preserve">סליחה. </w:t>
      </w:r>
    </w:p>
    <w:p w:rsidR="00582BCE" w:rsidRDefault="00582BCE" w:rsidP="00DE6017">
      <w:pPr>
        <w:rPr>
          <w:rtl/>
        </w:rPr>
      </w:pPr>
      <w:bookmarkStart w:id="9521" w:name="_ETM_Q23_533599"/>
      <w:bookmarkStart w:id="9522" w:name="_ETM_Q23_533653"/>
      <w:bookmarkEnd w:id="9521"/>
      <w:bookmarkEnd w:id="9522"/>
    </w:p>
    <w:p w:rsidR="00582BCE" w:rsidRDefault="00582BCE" w:rsidP="00DE6017">
      <w:pPr>
        <w:pStyle w:val="af6"/>
        <w:keepNext/>
        <w:rPr>
          <w:rtl/>
        </w:rPr>
      </w:pPr>
      <w:bookmarkStart w:id="9523" w:name="ET_yor_6598_19"/>
      <w:r w:rsidRPr="00685D65">
        <w:rPr>
          <w:rStyle w:val="TagStyle"/>
          <w:rtl/>
        </w:rPr>
        <w:t xml:space="preserve"> &lt;&lt; יור &gt;&gt; </w:t>
      </w:r>
      <w:r>
        <w:rPr>
          <w:rtl/>
        </w:rPr>
        <w:t>היו"ר משה סולומון:</w:t>
      </w:r>
      <w:r w:rsidRPr="00685D65">
        <w:rPr>
          <w:rStyle w:val="TagStyle"/>
          <w:rtl/>
        </w:rPr>
        <w:t xml:space="preserve"> &lt;&lt; יור &gt;&gt;</w:t>
      </w:r>
      <w:r>
        <w:rPr>
          <w:rtl/>
        </w:rPr>
        <w:t xml:space="preserve"> </w:t>
      </w:r>
      <w:bookmarkEnd w:id="9523"/>
    </w:p>
    <w:p w:rsidR="00582BCE" w:rsidRDefault="00582BCE" w:rsidP="00D23E4A">
      <w:pPr>
        <w:rPr>
          <w:rtl/>
        </w:rPr>
      </w:pPr>
    </w:p>
    <w:p w:rsidR="00582BCE" w:rsidRDefault="00A46387" w:rsidP="00DE6017">
      <w:pPr>
        <w:rPr>
          <w:rtl/>
        </w:rPr>
      </w:pPr>
      <w:bookmarkStart w:id="9524" w:name="_ETM_Q23_535272"/>
      <w:bookmarkEnd w:id="9524"/>
      <w:r>
        <w:rPr>
          <w:rFonts w:hint="cs"/>
          <w:rtl/>
        </w:rPr>
        <w:t>– – –</w:t>
      </w:r>
      <w:r w:rsidR="00582BCE">
        <w:rPr>
          <w:rFonts w:hint="cs"/>
          <w:rtl/>
        </w:rPr>
        <w:t xml:space="preserve"> פרלמנטרית מצוינת.</w:t>
      </w:r>
    </w:p>
    <w:p w:rsidR="00582BCE" w:rsidRDefault="00582BCE" w:rsidP="00DE6017">
      <w:pPr>
        <w:rPr>
          <w:rtl/>
        </w:rPr>
      </w:pPr>
      <w:bookmarkStart w:id="9525" w:name="_ETM_Q23_537768"/>
      <w:bookmarkStart w:id="9526" w:name="_ETM_Q23_537857"/>
      <w:bookmarkEnd w:id="9525"/>
      <w:bookmarkEnd w:id="9526"/>
    </w:p>
    <w:p w:rsidR="00582BCE" w:rsidRDefault="00582BCE" w:rsidP="00DE6017">
      <w:pPr>
        <w:pStyle w:val="-"/>
        <w:keepNext/>
        <w:rPr>
          <w:rtl/>
        </w:rPr>
      </w:pPr>
      <w:bookmarkStart w:id="9527" w:name="ET_speakercontinue_5786_21"/>
      <w:r w:rsidRPr="00685D65">
        <w:rPr>
          <w:rStyle w:val="TagStyle"/>
          <w:rtl/>
        </w:rPr>
        <w:t xml:space="preserve"> &lt;&lt; דובר_המשך &gt;&gt; </w:t>
      </w:r>
      <w:r>
        <w:rPr>
          <w:rtl/>
        </w:rPr>
        <w:t>אופיר כץ (הליכוד):</w:t>
      </w:r>
      <w:r w:rsidRPr="00685D65">
        <w:rPr>
          <w:rStyle w:val="TagStyle"/>
          <w:rtl/>
        </w:rPr>
        <w:t xml:space="preserve"> &lt;&lt; דובר_המשך &gt;&gt;</w:t>
      </w:r>
      <w:r>
        <w:rPr>
          <w:rtl/>
        </w:rPr>
        <w:t xml:space="preserve"> </w:t>
      </w:r>
      <w:bookmarkEnd w:id="9527"/>
    </w:p>
    <w:p w:rsidR="00582BCE" w:rsidRDefault="00582BCE" w:rsidP="00D23E4A">
      <w:pPr>
        <w:rPr>
          <w:rtl/>
        </w:rPr>
      </w:pPr>
    </w:p>
    <w:p w:rsidR="00582BCE" w:rsidRDefault="00582BCE" w:rsidP="00DE6017">
      <w:pPr>
        <w:rPr>
          <w:rtl/>
        </w:rPr>
      </w:pPr>
      <w:bookmarkStart w:id="9528" w:name="_ETM_Q23_534017"/>
      <w:bookmarkEnd w:id="9528"/>
      <w:r>
        <w:rPr>
          <w:rFonts w:hint="cs"/>
          <w:rtl/>
        </w:rPr>
        <w:t xml:space="preserve">פרלמנטרית מעולה, מה זה </w:t>
      </w:r>
      <w:bookmarkStart w:id="9529" w:name="_ETM_Q23_539181"/>
      <w:bookmarkEnd w:id="9529"/>
      <w:r>
        <w:rPr>
          <w:rFonts w:hint="cs"/>
          <w:rtl/>
        </w:rPr>
        <w:t xml:space="preserve">מצוינת. </w:t>
      </w:r>
    </w:p>
    <w:p w:rsidR="00582BCE" w:rsidRPr="00685D65" w:rsidRDefault="00582BCE" w:rsidP="00DE6017">
      <w:pPr>
        <w:rPr>
          <w:rtl/>
        </w:rPr>
      </w:pPr>
      <w:bookmarkStart w:id="9530" w:name="_ETM_Q23_541533"/>
      <w:bookmarkStart w:id="9531" w:name="_ETM_Q23_541627"/>
      <w:bookmarkEnd w:id="9530"/>
      <w:bookmarkEnd w:id="9531"/>
    </w:p>
    <w:p w:rsidR="00582BCE" w:rsidRDefault="00582BCE" w:rsidP="00DE6017">
      <w:pPr>
        <w:pStyle w:val="af5"/>
        <w:keepNext/>
        <w:rPr>
          <w:rtl/>
        </w:rPr>
      </w:pPr>
      <w:bookmarkStart w:id="9532" w:name="_ETM_Q23_538729"/>
      <w:bookmarkStart w:id="9533" w:name="ET_interruption_6345_22"/>
      <w:bookmarkEnd w:id="9532"/>
      <w:r w:rsidRPr="00685D65">
        <w:rPr>
          <w:rStyle w:val="TagStyle"/>
          <w:rtl/>
        </w:rPr>
        <w:t xml:space="preserve"> &lt;&lt; קריאה &gt;&gt; </w:t>
      </w:r>
      <w:r>
        <w:rPr>
          <w:rtl/>
        </w:rPr>
        <w:t>טלי גוטליב (הליכוד):</w:t>
      </w:r>
      <w:r w:rsidRPr="00685D65">
        <w:rPr>
          <w:rStyle w:val="TagStyle"/>
          <w:rtl/>
        </w:rPr>
        <w:t xml:space="preserve"> &lt;&lt; קריאה &gt;&gt;</w:t>
      </w:r>
      <w:r>
        <w:rPr>
          <w:rtl/>
        </w:rPr>
        <w:t xml:space="preserve"> </w:t>
      </w:r>
      <w:bookmarkEnd w:id="9533"/>
    </w:p>
    <w:p w:rsidR="00582BCE" w:rsidRDefault="00582BCE" w:rsidP="00D23E4A">
      <w:pPr>
        <w:rPr>
          <w:rtl/>
        </w:rPr>
      </w:pPr>
    </w:p>
    <w:p w:rsidR="00582BCE" w:rsidRDefault="00582BCE" w:rsidP="00DE6017">
      <w:pPr>
        <w:rPr>
          <w:rtl/>
        </w:rPr>
      </w:pPr>
      <w:bookmarkStart w:id="9534" w:name="_ETM_Q23_533547"/>
      <w:bookmarkEnd w:id="9534"/>
      <w:r>
        <w:rPr>
          <w:rFonts w:hint="cs"/>
          <w:rtl/>
        </w:rPr>
        <w:t xml:space="preserve">היום הפכו אותי </w:t>
      </w:r>
      <w:proofErr w:type="spellStart"/>
      <w:r>
        <w:rPr>
          <w:rFonts w:hint="cs"/>
          <w:rtl/>
        </w:rPr>
        <w:t>למעבירת</w:t>
      </w:r>
      <w:proofErr w:type="spellEnd"/>
      <w:r>
        <w:rPr>
          <w:rFonts w:hint="cs"/>
          <w:rtl/>
        </w:rPr>
        <w:t xml:space="preserve"> הזמן לטובת משא ומתן. </w:t>
      </w:r>
      <w:bookmarkStart w:id="9535" w:name="_ETM_Q23_539558"/>
      <w:bookmarkEnd w:id="9535"/>
    </w:p>
    <w:p w:rsidR="00582BCE" w:rsidRDefault="00582BCE" w:rsidP="00DE6017">
      <w:pPr>
        <w:rPr>
          <w:rtl/>
        </w:rPr>
      </w:pPr>
      <w:bookmarkStart w:id="9536" w:name="_ETM_Q23_539618"/>
      <w:bookmarkEnd w:id="9536"/>
    </w:p>
    <w:p w:rsidR="00582BCE" w:rsidRDefault="00582BCE" w:rsidP="00DE6017">
      <w:pPr>
        <w:pStyle w:val="-"/>
        <w:keepNext/>
        <w:rPr>
          <w:rtl/>
        </w:rPr>
      </w:pPr>
      <w:bookmarkStart w:id="9537" w:name="ET_speakercontinue_5786_23"/>
      <w:r w:rsidRPr="00685D65">
        <w:rPr>
          <w:rStyle w:val="TagStyle"/>
          <w:rtl/>
        </w:rPr>
        <w:t xml:space="preserve"> &lt;&lt; דובר_המשך &gt;&gt; </w:t>
      </w:r>
      <w:r>
        <w:rPr>
          <w:rtl/>
        </w:rPr>
        <w:t>אופיר כץ (הליכוד):</w:t>
      </w:r>
      <w:r w:rsidRPr="00685D65">
        <w:rPr>
          <w:rStyle w:val="TagStyle"/>
          <w:rtl/>
        </w:rPr>
        <w:t xml:space="preserve"> &lt;&lt; דובר_המשך &gt;&gt;</w:t>
      </w:r>
      <w:r>
        <w:rPr>
          <w:rtl/>
        </w:rPr>
        <w:t xml:space="preserve"> </w:t>
      </w:r>
      <w:bookmarkEnd w:id="9537"/>
    </w:p>
    <w:p w:rsidR="00582BCE" w:rsidRDefault="00582BCE" w:rsidP="00D23E4A">
      <w:pPr>
        <w:rPr>
          <w:rtl/>
        </w:rPr>
      </w:pPr>
    </w:p>
    <w:p w:rsidR="00582BCE" w:rsidRDefault="00582BCE" w:rsidP="00DE6017">
      <w:pPr>
        <w:rPr>
          <w:rtl/>
        </w:rPr>
      </w:pPr>
      <w:bookmarkStart w:id="9538" w:name="_ETM_Q23_541905"/>
      <w:bookmarkEnd w:id="9538"/>
      <w:r>
        <w:rPr>
          <w:rFonts w:hint="cs"/>
          <w:rtl/>
        </w:rPr>
        <w:t xml:space="preserve">כן, כן, בסדר גמור. אני אענה לך. אני שמעתי שאת מתנגדת </w:t>
      </w:r>
      <w:bookmarkStart w:id="9539" w:name="_ETM_Q23_540157"/>
      <w:bookmarkEnd w:id="9539"/>
      <w:r>
        <w:rPr>
          <w:rFonts w:hint="cs"/>
          <w:rtl/>
        </w:rPr>
        <w:t xml:space="preserve">לחוק, </w:t>
      </w:r>
      <w:bookmarkStart w:id="9540" w:name="_ETM_Q23_537877"/>
      <w:bookmarkStart w:id="9541" w:name="_ETM_Q23_544779"/>
      <w:bookmarkEnd w:id="9540"/>
      <w:bookmarkEnd w:id="9541"/>
      <w:r>
        <w:rPr>
          <w:rtl/>
        </w:rPr>
        <w:t xml:space="preserve">ואת </w:t>
      </w:r>
      <w:bookmarkStart w:id="9542" w:name="_ETM_Q23_544960"/>
      <w:bookmarkEnd w:id="9542"/>
      <w:r>
        <w:rPr>
          <w:rtl/>
        </w:rPr>
        <w:t xml:space="preserve">רוצה </w:t>
      </w:r>
      <w:bookmarkStart w:id="9543" w:name="_ETM_Q23_545200"/>
      <w:bookmarkEnd w:id="9543"/>
      <w:r>
        <w:rPr>
          <w:rtl/>
        </w:rPr>
        <w:t xml:space="preserve">לעלות </w:t>
      </w:r>
      <w:bookmarkStart w:id="9544" w:name="_ETM_Q23_545619"/>
      <w:bookmarkEnd w:id="9544"/>
      <w:r>
        <w:rPr>
          <w:rtl/>
        </w:rPr>
        <w:t xml:space="preserve">להגיד </w:t>
      </w:r>
      <w:bookmarkStart w:id="9545" w:name="_ETM_Q23_545890"/>
      <w:bookmarkEnd w:id="9545"/>
      <w:r>
        <w:rPr>
          <w:rtl/>
        </w:rPr>
        <w:t xml:space="preserve">שהתקציב </w:t>
      </w:r>
      <w:bookmarkStart w:id="9546" w:name="_ETM_Q23_546339"/>
      <w:bookmarkEnd w:id="9546"/>
      <w:r>
        <w:rPr>
          <w:rtl/>
        </w:rPr>
        <w:t xml:space="preserve">לא </w:t>
      </w:r>
      <w:bookmarkStart w:id="9547" w:name="_ETM_Q23_546430"/>
      <w:bookmarkEnd w:id="9547"/>
      <w:r>
        <w:rPr>
          <w:rtl/>
        </w:rPr>
        <w:t xml:space="preserve">מספיק </w:t>
      </w:r>
      <w:bookmarkStart w:id="9548" w:name="_ETM_Q23_547479"/>
      <w:bookmarkEnd w:id="9548"/>
      <w:r>
        <w:rPr>
          <w:rFonts w:hint="cs"/>
          <w:rtl/>
        </w:rPr>
        <w:t>ו</w:t>
      </w:r>
      <w:r>
        <w:rPr>
          <w:rtl/>
        </w:rPr>
        <w:t xml:space="preserve">בגלל </w:t>
      </w:r>
      <w:bookmarkStart w:id="9549" w:name="_ETM_Q23_547779"/>
      <w:bookmarkEnd w:id="9549"/>
      <w:r>
        <w:rPr>
          <w:rtl/>
        </w:rPr>
        <w:t xml:space="preserve">זה </w:t>
      </w:r>
      <w:bookmarkStart w:id="9550" w:name="_ETM_Q23_547960"/>
      <w:bookmarkEnd w:id="9550"/>
      <w:r>
        <w:rPr>
          <w:rFonts w:hint="cs"/>
          <w:rtl/>
        </w:rPr>
        <w:t xml:space="preserve">את </w:t>
      </w:r>
      <w:r>
        <w:rPr>
          <w:rtl/>
        </w:rPr>
        <w:t>מתנגד</w:t>
      </w:r>
      <w:r>
        <w:rPr>
          <w:rFonts w:hint="cs"/>
          <w:rtl/>
        </w:rPr>
        <w:t>ת.</w:t>
      </w:r>
      <w:r>
        <w:rPr>
          <w:rtl/>
        </w:rPr>
        <w:t xml:space="preserve"> </w:t>
      </w:r>
      <w:bookmarkStart w:id="9551" w:name="_ETM_Q23_548529"/>
      <w:bookmarkEnd w:id="9551"/>
      <w:r>
        <w:rPr>
          <w:rtl/>
        </w:rPr>
        <w:t xml:space="preserve">ככה </w:t>
      </w:r>
      <w:bookmarkStart w:id="9552" w:name="_ETM_Q23_548799"/>
      <w:bookmarkEnd w:id="9552"/>
      <w:r>
        <w:rPr>
          <w:rtl/>
        </w:rPr>
        <w:t xml:space="preserve">אמרו </w:t>
      </w:r>
      <w:bookmarkStart w:id="9553" w:name="_ETM_Q23_549070"/>
      <w:bookmarkEnd w:id="9553"/>
      <w:r>
        <w:rPr>
          <w:rtl/>
        </w:rPr>
        <w:t>לי</w:t>
      </w:r>
      <w:r>
        <w:rPr>
          <w:rFonts w:hint="cs"/>
          <w:rtl/>
        </w:rPr>
        <w:t>.</w:t>
      </w:r>
      <w:r>
        <w:rPr>
          <w:rtl/>
        </w:rPr>
        <w:t xml:space="preserve"> </w:t>
      </w:r>
      <w:bookmarkStart w:id="9554" w:name="_ETM_Q23_549640"/>
      <w:bookmarkEnd w:id="9554"/>
      <w:r>
        <w:rPr>
          <w:rtl/>
        </w:rPr>
        <w:t xml:space="preserve">אז </w:t>
      </w:r>
      <w:bookmarkStart w:id="9555" w:name="_ETM_Q23_549850"/>
      <w:bookmarkEnd w:id="9555"/>
      <w:r>
        <w:rPr>
          <w:rtl/>
        </w:rPr>
        <w:t xml:space="preserve">אני </w:t>
      </w:r>
      <w:bookmarkStart w:id="9556" w:name="_ETM_Q23_550029"/>
      <w:bookmarkEnd w:id="9556"/>
      <w:r>
        <w:rPr>
          <w:rtl/>
        </w:rPr>
        <w:t xml:space="preserve">אבוא </w:t>
      </w:r>
      <w:bookmarkStart w:id="9557" w:name="_ETM_Q23_550270"/>
      <w:bookmarkEnd w:id="9557"/>
      <w:r>
        <w:rPr>
          <w:rtl/>
        </w:rPr>
        <w:t xml:space="preserve">ואני </w:t>
      </w:r>
      <w:bookmarkStart w:id="9558" w:name="_ETM_Q23_550509"/>
      <w:bookmarkEnd w:id="9558"/>
      <w:r>
        <w:rPr>
          <w:rtl/>
        </w:rPr>
        <w:t xml:space="preserve">אענה </w:t>
      </w:r>
      <w:bookmarkStart w:id="9559" w:name="_ETM_Q23_550689"/>
      <w:bookmarkEnd w:id="9559"/>
      <w:r>
        <w:rPr>
          <w:rtl/>
        </w:rPr>
        <w:t xml:space="preserve">לך </w:t>
      </w:r>
      <w:bookmarkStart w:id="9560" w:name="_ETM_Q23_550839"/>
      <w:bookmarkEnd w:id="9560"/>
      <w:r>
        <w:rPr>
          <w:rtl/>
        </w:rPr>
        <w:t xml:space="preserve">על </w:t>
      </w:r>
      <w:bookmarkStart w:id="9561" w:name="_ETM_Q23_550929"/>
      <w:bookmarkEnd w:id="9561"/>
      <w:r>
        <w:rPr>
          <w:rtl/>
        </w:rPr>
        <w:t xml:space="preserve">זה </w:t>
      </w:r>
      <w:bookmarkStart w:id="9562" w:name="_ETM_Q23_551049"/>
      <w:bookmarkEnd w:id="9562"/>
      <w:r>
        <w:rPr>
          <w:rtl/>
        </w:rPr>
        <w:t xml:space="preserve">אחר </w:t>
      </w:r>
      <w:bookmarkStart w:id="9563" w:name="_ETM_Q23_551259"/>
      <w:bookmarkEnd w:id="9563"/>
      <w:r>
        <w:rPr>
          <w:rtl/>
        </w:rPr>
        <w:t>כך</w:t>
      </w:r>
      <w:r>
        <w:rPr>
          <w:rFonts w:hint="cs"/>
          <w:rtl/>
        </w:rPr>
        <w:t>.</w:t>
      </w:r>
    </w:p>
    <w:p w:rsidR="00582BCE" w:rsidRDefault="00582BCE" w:rsidP="00DE6017">
      <w:pPr>
        <w:rPr>
          <w:rtl/>
        </w:rPr>
      </w:pPr>
    </w:p>
    <w:p w:rsidR="00582BCE" w:rsidRDefault="00582BCE" w:rsidP="00DE6017">
      <w:pPr>
        <w:pStyle w:val="af5"/>
        <w:keepNext/>
        <w:rPr>
          <w:rtl/>
        </w:rPr>
      </w:pPr>
      <w:r w:rsidRPr="00685D65">
        <w:rPr>
          <w:rStyle w:val="TagStyle"/>
          <w:rtl/>
        </w:rPr>
        <w:t xml:space="preserve"> &lt;&lt; קריאה &gt;&gt; </w:t>
      </w:r>
      <w:r>
        <w:rPr>
          <w:rtl/>
        </w:rPr>
        <w:t>טלי גוטליב (הליכוד):</w:t>
      </w:r>
      <w:r w:rsidRPr="00685D65">
        <w:rPr>
          <w:rStyle w:val="TagStyle"/>
          <w:rtl/>
        </w:rPr>
        <w:t xml:space="preserve"> &lt;&lt; קריאה &gt;&gt;</w:t>
      </w:r>
      <w:r>
        <w:rPr>
          <w:rtl/>
        </w:rPr>
        <w:t xml:space="preserve"> </w:t>
      </w:r>
    </w:p>
    <w:p w:rsidR="00582BCE" w:rsidRDefault="00582BCE" w:rsidP="00D23E4A">
      <w:pPr>
        <w:rPr>
          <w:rtl/>
        </w:rPr>
      </w:pPr>
    </w:p>
    <w:p w:rsidR="00582BCE" w:rsidRDefault="00582BCE" w:rsidP="00DE6017">
      <w:pPr>
        <w:rPr>
          <w:rtl/>
        </w:rPr>
      </w:pPr>
      <w:bookmarkStart w:id="9564" w:name="_ETM_Q23_550771"/>
      <w:bookmarkEnd w:id="9564"/>
      <w:r>
        <w:rPr>
          <w:rFonts w:hint="cs"/>
          <w:rtl/>
        </w:rPr>
        <w:t xml:space="preserve">אולי עד אז המשא ומתן יסתיים </w:t>
      </w:r>
      <w:bookmarkStart w:id="9565" w:name="_ETM_Q23_549517"/>
      <w:bookmarkEnd w:id="9565"/>
      <w:r>
        <w:rPr>
          <w:rFonts w:hint="cs"/>
          <w:rtl/>
        </w:rPr>
        <w:t xml:space="preserve">ואני לא אצטרך להתנגד. </w:t>
      </w:r>
    </w:p>
    <w:p w:rsidR="00582BCE" w:rsidRDefault="00582BCE" w:rsidP="00DE6017">
      <w:pPr>
        <w:rPr>
          <w:rtl/>
          <w:lang w:eastAsia="he-IL"/>
        </w:rPr>
      </w:pPr>
      <w:bookmarkStart w:id="9566" w:name="_ETM_Q23_556354"/>
      <w:bookmarkStart w:id="9567" w:name="_ETM_Q23_556415"/>
      <w:bookmarkEnd w:id="9566"/>
      <w:bookmarkEnd w:id="9567"/>
    </w:p>
    <w:p w:rsidR="00582BCE" w:rsidRDefault="00582BCE" w:rsidP="00DE6017">
      <w:pPr>
        <w:pStyle w:val="af5"/>
        <w:keepNext/>
        <w:rPr>
          <w:rtl/>
        </w:rPr>
      </w:pPr>
      <w:bookmarkStart w:id="9568" w:name="ET_interruption_6520_6"/>
      <w:r w:rsidRPr="00A121C0">
        <w:rPr>
          <w:rStyle w:val="TagStyle"/>
          <w:rtl/>
        </w:rPr>
        <w:t xml:space="preserve"> &lt;&lt; קריאה &gt;&gt; </w:t>
      </w:r>
      <w:r>
        <w:rPr>
          <w:rtl/>
        </w:rPr>
        <w:t>ארז מלול (ש"ס):</w:t>
      </w:r>
      <w:r w:rsidRPr="00A121C0">
        <w:rPr>
          <w:rStyle w:val="TagStyle"/>
          <w:rtl/>
        </w:rPr>
        <w:t xml:space="preserve"> &lt;&lt; קריאה &gt;&gt;</w:t>
      </w:r>
      <w:r>
        <w:rPr>
          <w:rtl/>
        </w:rPr>
        <w:t xml:space="preserve"> </w:t>
      </w:r>
      <w:bookmarkEnd w:id="9568"/>
    </w:p>
    <w:p w:rsidR="00582BCE" w:rsidRDefault="00582BCE" w:rsidP="00D23E4A">
      <w:pPr>
        <w:rPr>
          <w:rtl/>
          <w:lang w:eastAsia="he-IL"/>
        </w:rPr>
      </w:pPr>
    </w:p>
    <w:p w:rsidR="00582BCE" w:rsidRDefault="00582BCE" w:rsidP="00DE6017">
      <w:pPr>
        <w:rPr>
          <w:rtl/>
          <w:lang w:eastAsia="he-IL"/>
        </w:rPr>
      </w:pPr>
      <w:r>
        <w:rPr>
          <w:rFonts w:hint="cs"/>
          <w:rtl/>
          <w:lang w:eastAsia="he-IL"/>
        </w:rPr>
        <w:t>טלי, טלי, מה, זה יום ההתנגדויות?</w:t>
      </w:r>
    </w:p>
    <w:p w:rsidR="00582BCE" w:rsidRDefault="00582BCE" w:rsidP="00DE6017">
      <w:pPr>
        <w:rPr>
          <w:rtl/>
        </w:rPr>
      </w:pPr>
      <w:bookmarkStart w:id="9569" w:name="_ETM_Q23_556527"/>
      <w:bookmarkEnd w:id="9569"/>
    </w:p>
    <w:p w:rsidR="00582BCE" w:rsidRDefault="00582BCE" w:rsidP="00DE6017">
      <w:pPr>
        <w:pStyle w:val="af6"/>
        <w:keepNext/>
        <w:rPr>
          <w:rtl/>
        </w:rPr>
      </w:pPr>
      <w:bookmarkStart w:id="9570" w:name="ET_yor_6598_26"/>
      <w:r w:rsidRPr="000D52B9">
        <w:rPr>
          <w:rStyle w:val="TagStyle"/>
          <w:rtl/>
        </w:rPr>
        <w:t xml:space="preserve"> &lt;&lt; יור &gt;&gt; </w:t>
      </w:r>
      <w:r>
        <w:rPr>
          <w:rtl/>
        </w:rPr>
        <w:t>היו"ר משה סולומון:</w:t>
      </w:r>
      <w:r w:rsidRPr="000D52B9">
        <w:rPr>
          <w:rStyle w:val="TagStyle"/>
          <w:rtl/>
        </w:rPr>
        <w:t xml:space="preserve"> &lt;&lt; יור &gt;&gt;</w:t>
      </w:r>
      <w:r>
        <w:rPr>
          <w:rtl/>
        </w:rPr>
        <w:t xml:space="preserve"> </w:t>
      </w:r>
      <w:bookmarkEnd w:id="9570"/>
    </w:p>
    <w:p w:rsidR="00582BCE" w:rsidRDefault="00582BCE" w:rsidP="00D23E4A">
      <w:pPr>
        <w:rPr>
          <w:rtl/>
        </w:rPr>
      </w:pPr>
    </w:p>
    <w:p w:rsidR="00582BCE" w:rsidRDefault="00582BCE" w:rsidP="00DE6017">
      <w:pPr>
        <w:rPr>
          <w:rtl/>
        </w:rPr>
      </w:pPr>
      <w:bookmarkStart w:id="9571" w:name="_ETM_Q23_556752"/>
      <w:bookmarkEnd w:id="9571"/>
      <w:r>
        <w:rPr>
          <w:rFonts w:hint="cs"/>
          <w:rtl/>
        </w:rPr>
        <w:t xml:space="preserve">היא רוצה לדייק אותו. </w:t>
      </w:r>
      <w:bookmarkStart w:id="9572" w:name="_ETM_Q23_560750"/>
      <w:bookmarkEnd w:id="9572"/>
    </w:p>
    <w:p w:rsidR="00582BCE" w:rsidRDefault="00582BCE" w:rsidP="00DE6017">
      <w:pPr>
        <w:rPr>
          <w:rtl/>
        </w:rPr>
      </w:pPr>
      <w:bookmarkStart w:id="9573" w:name="_ETM_Q23_560814"/>
      <w:bookmarkEnd w:id="9573"/>
    </w:p>
    <w:p w:rsidR="00582BCE" w:rsidRDefault="00582BCE" w:rsidP="00DE6017">
      <w:pPr>
        <w:pStyle w:val="-"/>
        <w:keepNext/>
        <w:rPr>
          <w:rtl/>
        </w:rPr>
      </w:pPr>
      <w:bookmarkStart w:id="9574" w:name="ET_speakercontinue_5786_27"/>
      <w:r w:rsidRPr="000D52B9">
        <w:rPr>
          <w:rStyle w:val="TagStyle"/>
          <w:rtl/>
        </w:rPr>
        <w:t xml:space="preserve"> &lt;&lt; דובר_המשך &gt;&gt; </w:t>
      </w:r>
      <w:r>
        <w:rPr>
          <w:rtl/>
        </w:rPr>
        <w:t>אופיר כץ (הליכוד):</w:t>
      </w:r>
      <w:r w:rsidRPr="000D52B9">
        <w:rPr>
          <w:rStyle w:val="TagStyle"/>
          <w:rtl/>
        </w:rPr>
        <w:t xml:space="preserve"> &lt;&lt; דובר_המשך &gt;&gt;</w:t>
      </w:r>
      <w:r>
        <w:rPr>
          <w:rtl/>
        </w:rPr>
        <w:t xml:space="preserve"> </w:t>
      </w:r>
      <w:bookmarkEnd w:id="9574"/>
    </w:p>
    <w:p w:rsidR="00582BCE" w:rsidRDefault="00582BCE" w:rsidP="00D23E4A">
      <w:pPr>
        <w:rPr>
          <w:rtl/>
        </w:rPr>
      </w:pPr>
      <w:bookmarkStart w:id="9575" w:name="_ETM_Q23_561978"/>
      <w:bookmarkEnd w:id="9575"/>
    </w:p>
    <w:p w:rsidR="00582BCE" w:rsidRDefault="00582BCE" w:rsidP="00B0040A">
      <w:pPr>
        <w:rPr>
          <w:rtl/>
        </w:rPr>
      </w:pPr>
      <w:bookmarkStart w:id="9576" w:name="_ETM_Q23_552196"/>
      <w:bookmarkEnd w:id="9576"/>
      <w:r>
        <w:rPr>
          <w:rFonts w:hint="cs"/>
          <w:rtl/>
        </w:rPr>
        <w:t>לא</w:t>
      </w:r>
      <w:bookmarkStart w:id="9577" w:name="_ETM_Q23_552993"/>
      <w:bookmarkStart w:id="9578" w:name="_ETM_Q23_553083"/>
      <w:bookmarkEnd w:id="9577"/>
      <w:bookmarkEnd w:id="9578"/>
      <w:r>
        <w:rPr>
          <w:rFonts w:hint="cs"/>
          <w:rtl/>
        </w:rPr>
        <w:t>.</w:t>
      </w:r>
      <w:bookmarkStart w:id="9579" w:name="_ETM_Q23_560777"/>
      <w:bookmarkEnd w:id="9579"/>
      <w:r>
        <w:rPr>
          <w:rFonts w:hint="cs"/>
          <w:rtl/>
        </w:rPr>
        <w:t xml:space="preserve"> ארז, ארז. זאת התנגדות ממקום טוב </w:t>
      </w:r>
      <w:r w:rsidR="00B0040A">
        <w:rPr>
          <w:rFonts w:hint="eastAsia"/>
          <w:rtl/>
        </w:rPr>
        <w:t xml:space="preserve">– </w:t>
      </w:r>
      <w:r>
        <w:rPr>
          <w:rFonts w:hint="cs"/>
          <w:rtl/>
        </w:rPr>
        <w:t xml:space="preserve">היא אומרת: כל הכבוד, אבל צריך עוד. זה </w:t>
      </w:r>
      <w:bookmarkStart w:id="9580" w:name="_ETM_Q23_565374"/>
      <w:bookmarkEnd w:id="9580"/>
      <w:r>
        <w:rPr>
          <w:rFonts w:hint="cs"/>
          <w:rtl/>
        </w:rPr>
        <w:t xml:space="preserve">לא מספיק לנכי צה"ל. היא צודקת. </w:t>
      </w:r>
      <w:bookmarkStart w:id="9581" w:name="_ETM_Q23_553089"/>
      <w:bookmarkStart w:id="9582" w:name="_ETM_Q23_555899"/>
      <w:bookmarkStart w:id="9583" w:name="_ETM_Q23_556380"/>
      <w:bookmarkStart w:id="9584" w:name="_ETM_Q23_556469"/>
      <w:bookmarkStart w:id="9585" w:name="_ETM_Q23_557600"/>
      <w:bookmarkStart w:id="9586" w:name="_ETM_Q23_559509"/>
      <w:bookmarkStart w:id="9587" w:name="_ETM_Q23_559990"/>
      <w:bookmarkStart w:id="9588" w:name="_ETM_Q23_560200"/>
      <w:bookmarkStart w:id="9589" w:name="_ETM_Q23_560920"/>
      <w:bookmarkStart w:id="9590" w:name="_ETM_Q23_561250"/>
      <w:bookmarkStart w:id="9591" w:name="_ETM_Q23_561369"/>
      <w:bookmarkStart w:id="9592" w:name="_ETM_Q23_561640"/>
      <w:bookmarkStart w:id="9593" w:name="_ETM_Q23_561909"/>
      <w:bookmarkStart w:id="9594" w:name="_ETM_Q23_562329"/>
      <w:bookmarkStart w:id="9595" w:name="_ETM_Q23_562540"/>
      <w:bookmarkStart w:id="9596" w:name="_ETM_Q23_562990"/>
      <w:bookmarkStart w:id="9597" w:name="_ETM_Q23_563170"/>
      <w:bookmarkStart w:id="9598" w:name="_ETM_Q23_563470"/>
      <w:bookmarkStart w:id="9599" w:name="_ETM_Q23_563649"/>
      <w:bookmarkStart w:id="9600" w:name="_ETM_Q23_563770"/>
      <w:bookmarkStart w:id="9601" w:name="_ETM_Q23_563860"/>
      <w:bookmarkStart w:id="9602" w:name="_ETM_Q23_564189"/>
      <w:bookmarkStart w:id="9603" w:name="_ETM_Q23_564490"/>
      <w:bookmarkStart w:id="9604" w:name="_ETM_Q23_564790"/>
      <w:bookmarkStart w:id="9605" w:name="_ETM_Q23_564850"/>
      <w:bookmarkStart w:id="9606" w:name="_ETM_Q23_567140"/>
      <w:bookmarkStart w:id="9607" w:name="_ETM_Q23_570859"/>
      <w:bookmarkStart w:id="9608" w:name="_ETM_Q23_571100"/>
      <w:bookmarkStart w:id="9609" w:name="_ETM_Q23_571249"/>
      <w:bookmarkEnd w:id="9581"/>
      <w:bookmarkEnd w:id="9582"/>
      <w:bookmarkEnd w:id="9583"/>
      <w:bookmarkEnd w:id="9584"/>
      <w:bookmarkEnd w:id="9585"/>
      <w:bookmarkEnd w:id="9586"/>
      <w:bookmarkEnd w:id="9587"/>
      <w:bookmarkEnd w:id="9588"/>
      <w:bookmarkEnd w:id="9589"/>
      <w:bookmarkEnd w:id="9590"/>
      <w:bookmarkEnd w:id="9591"/>
      <w:bookmarkEnd w:id="9592"/>
      <w:bookmarkEnd w:id="9593"/>
      <w:bookmarkEnd w:id="9594"/>
      <w:bookmarkEnd w:id="9595"/>
      <w:bookmarkEnd w:id="9596"/>
      <w:bookmarkEnd w:id="9597"/>
      <w:bookmarkEnd w:id="9598"/>
      <w:bookmarkEnd w:id="9599"/>
      <w:bookmarkEnd w:id="9600"/>
      <w:bookmarkEnd w:id="9601"/>
      <w:bookmarkEnd w:id="9602"/>
      <w:bookmarkEnd w:id="9603"/>
      <w:bookmarkEnd w:id="9604"/>
      <w:bookmarkEnd w:id="9605"/>
      <w:bookmarkEnd w:id="9606"/>
      <w:bookmarkEnd w:id="9607"/>
      <w:bookmarkEnd w:id="9608"/>
      <w:bookmarkEnd w:id="9609"/>
    </w:p>
    <w:p w:rsidR="00582BCE" w:rsidRDefault="00582BCE" w:rsidP="00DE6017">
      <w:pPr>
        <w:rPr>
          <w:rtl/>
        </w:rPr>
      </w:pPr>
    </w:p>
    <w:p w:rsidR="00582BCE" w:rsidRDefault="00582BCE" w:rsidP="00DE6017">
      <w:pPr>
        <w:pStyle w:val="af5"/>
        <w:keepNext/>
        <w:rPr>
          <w:rtl/>
        </w:rPr>
      </w:pPr>
      <w:bookmarkStart w:id="9610" w:name="ET_interruption_6345_28"/>
      <w:r w:rsidRPr="000D52B9">
        <w:rPr>
          <w:rStyle w:val="TagStyle"/>
          <w:rtl/>
        </w:rPr>
        <w:t xml:space="preserve"> &lt;&lt; קריאה &gt;&gt; </w:t>
      </w:r>
      <w:r>
        <w:rPr>
          <w:rtl/>
        </w:rPr>
        <w:t>טלי גוטליב (הליכוד):</w:t>
      </w:r>
      <w:r w:rsidRPr="000D52B9">
        <w:rPr>
          <w:rStyle w:val="TagStyle"/>
          <w:rtl/>
        </w:rPr>
        <w:t xml:space="preserve"> &lt;&lt; קריאה &gt;&gt;</w:t>
      </w:r>
      <w:r>
        <w:rPr>
          <w:rtl/>
        </w:rPr>
        <w:t xml:space="preserve"> </w:t>
      </w:r>
      <w:bookmarkEnd w:id="9610"/>
    </w:p>
    <w:p w:rsidR="00582BCE" w:rsidRDefault="00582BCE" w:rsidP="00D23E4A">
      <w:pPr>
        <w:rPr>
          <w:rtl/>
        </w:rPr>
      </w:pPr>
    </w:p>
    <w:p w:rsidR="00582BCE" w:rsidRDefault="00582BCE" w:rsidP="00DE6017">
      <w:pPr>
        <w:rPr>
          <w:rtl/>
        </w:rPr>
      </w:pPr>
      <w:bookmarkStart w:id="9611" w:name="_ETM_Q23_568953"/>
      <w:bookmarkEnd w:id="9611"/>
      <w:r>
        <w:rPr>
          <w:rFonts w:hint="cs"/>
          <w:rtl/>
        </w:rPr>
        <w:t xml:space="preserve">אני רואה שאתה </w:t>
      </w:r>
      <w:bookmarkStart w:id="9612" w:name="_ETM_Q23_564437"/>
      <w:bookmarkEnd w:id="9612"/>
      <w:r>
        <w:rPr>
          <w:rFonts w:hint="cs"/>
          <w:rtl/>
        </w:rPr>
        <w:t xml:space="preserve">לא </w:t>
      </w:r>
      <w:r w:rsidR="00A46387">
        <w:rPr>
          <w:rFonts w:hint="cs"/>
          <w:rtl/>
        </w:rPr>
        <w:t>– – –</w:t>
      </w:r>
      <w:r>
        <w:rPr>
          <w:rFonts w:hint="cs"/>
          <w:rtl/>
        </w:rPr>
        <w:t xml:space="preserve"> בתקנון. ארז מלול, התפספס לו. אני אבוא </w:t>
      </w:r>
      <w:bookmarkStart w:id="9613" w:name="_ETM_Q23_568453"/>
      <w:bookmarkEnd w:id="9613"/>
      <w:r>
        <w:rPr>
          <w:rFonts w:hint="cs"/>
          <w:rtl/>
        </w:rPr>
        <w:t xml:space="preserve">להסביר לו. </w:t>
      </w:r>
    </w:p>
    <w:p w:rsidR="00582BCE" w:rsidRDefault="00582BCE" w:rsidP="00DE6017">
      <w:pPr>
        <w:rPr>
          <w:rtl/>
        </w:rPr>
      </w:pPr>
      <w:bookmarkStart w:id="9614" w:name="_ETM_Q23_565919"/>
      <w:bookmarkStart w:id="9615" w:name="_ETM_Q23_565973"/>
      <w:bookmarkEnd w:id="9614"/>
      <w:bookmarkEnd w:id="9615"/>
    </w:p>
    <w:p w:rsidR="00582BCE" w:rsidRDefault="00582BCE" w:rsidP="00DE6017">
      <w:pPr>
        <w:pStyle w:val="-"/>
        <w:keepNext/>
        <w:rPr>
          <w:rtl/>
        </w:rPr>
      </w:pPr>
      <w:bookmarkStart w:id="9616" w:name="ET_speakercontinue_5786_29"/>
      <w:r w:rsidRPr="000D52B9">
        <w:rPr>
          <w:rStyle w:val="TagStyle"/>
          <w:rtl/>
        </w:rPr>
        <w:t xml:space="preserve"> &lt;&lt; דובר_המשך &gt;&gt; </w:t>
      </w:r>
      <w:r>
        <w:rPr>
          <w:rtl/>
        </w:rPr>
        <w:t>אופיר כץ (הליכוד):</w:t>
      </w:r>
      <w:r w:rsidRPr="000D52B9">
        <w:rPr>
          <w:rStyle w:val="TagStyle"/>
          <w:rtl/>
        </w:rPr>
        <w:t xml:space="preserve"> &lt;&lt; דובר_המשך &gt;&gt;</w:t>
      </w:r>
      <w:r>
        <w:rPr>
          <w:rtl/>
        </w:rPr>
        <w:t xml:space="preserve"> </w:t>
      </w:r>
      <w:bookmarkEnd w:id="9616"/>
    </w:p>
    <w:p w:rsidR="00582BCE" w:rsidRDefault="00582BCE" w:rsidP="00D23E4A">
      <w:pPr>
        <w:rPr>
          <w:rtl/>
        </w:rPr>
      </w:pPr>
    </w:p>
    <w:p w:rsidR="00582BCE" w:rsidRDefault="00582BCE" w:rsidP="00715BEC">
      <w:pPr>
        <w:rPr>
          <w:rtl/>
        </w:rPr>
      </w:pPr>
      <w:bookmarkStart w:id="9617" w:name="_ETM_Q23_566844"/>
      <w:bookmarkEnd w:id="9617"/>
      <w:r>
        <w:rPr>
          <w:rFonts w:hint="cs"/>
          <w:rtl/>
        </w:rPr>
        <w:t>אז א</w:t>
      </w:r>
      <w:r>
        <w:rPr>
          <w:rtl/>
        </w:rPr>
        <w:t xml:space="preserve">ני </w:t>
      </w:r>
      <w:bookmarkStart w:id="9618" w:name="_ETM_Q23_571369"/>
      <w:bookmarkEnd w:id="9618"/>
      <w:r>
        <w:rPr>
          <w:rtl/>
        </w:rPr>
        <w:t xml:space="preserve">רוצה </w:t>
      </w:r>
      <w:bookmarkStart w:id="9619" w:name="_ETM_Q23_571640"/>
      <w:bookmarkEnd w:id="9619"/>
      <w:r>
        <w:rPr>
          <w:rtl/>
        </w:rPr>
        <w:t xml:space="preserve">להודות </w:t>
      </w:r>
      <w:bookmarkStart w:id="9620" w:name="_ETM_Q23_572820"/>
      <w:bookmarkEnd w:id="9620"/>
      <w:r>
        <w:rPr>
          <w:rtl/>
        </w:rPr>
        <w:t xml:space="preserve">לידידי </w:t>
      </w:r>
      <w:bookmarkStart w:id="9621" w:name="_ETM_Q23_573570"/>
      <w:bookmarkEnd w:id="9621"/>
      <w:r>
        <w:rPr>
          <w:rtl/>
        </w:rPr>
        <w:t xml:space="preserve">שר </w:t>
      </w:r>
      <w:bookmarkStart w:id="9622" w:name="_ETM_Q23_573869"/>
      <w:bookmarkEnd w:id="9622"/>
      <w:r>
        <w:rPr>
          <w:rtl/>
        </w:rPr>
        <w:t xml:space="preserve">האוצר </w:t>
      </w:r>
      <w:bookmarkStart w:id="9623" w:name="_ETM_Q23_574350"/>
      <w:bookmarkEnd w:id="9623"/>
      <w:r>
        <w:rPr>
          <w:rtl/>
        </w:rPr>
        <w:t xml:space="preserve">בצלאל </w:t>
      </w:r>
      <w:bookmarkStart w:id="9624" w:name="_ETM_Q23_574799"/>
      <w:bookmarkEnd w:id="9624"/>
      <w:r>
        <w:rPr>
          <w:rtl/>
        </w:rPr>
        <w:t>סמוטריץ</w:t>
      </w:r>
      <w:r>
        <w:rPr>
          <w:rFonts w:hint="cs"/>
          <w:rtl/>
        </w:rPr>
        <w:t xml:space="preserve">' </w:t>
      </w:r>
      <w:bookmarkStart w:id="9625" w:name="_ETM_Q23_575700"/>
      <w:bookmarkEnd w:id="9625"/>
      <w:r>
        <w:rPr>
          <w:rtl/>
        </w:rPr>
        <w:t xml:space="preserve">על </w:t>
      </w:r>
      <w:bookmarkStart w:id="9626" w:name="_ETM_Q23_576000"/>
      <w:bookmarkEnd w:id="9626"/>
      <w:r>
        <w:rPr>
          <w:rtl/>
        </w:rPr>
        <w:t>התמיכה</w:t>
      </w:r>
      <w:r>
        <w:rPr>
          <w:rFonts w:hint="cs"/>
          <w:rtl/>
        </w:rPr>
        <w:t>,</w:t>
      </w:r>
      <w:r>
        <w:rPr>
          <w:rtl/>
        </w:rPr>
        <w:t xml:space="preserve"> </w:t>
      </w:r>
      <w:bookmarkStart w:id="9627" w:name="_ETM_Q23_577200"/>
      <w:bookmarkEnd w:id="9627"/>
      <w:r>
        <w:rPr>
          <w:rtl/>
        </w:rPr>
        <w:t xml:space="preserve">על </w:t>
      </w:r>
      <w:bookmarkStart w:id="9628" w:name="_ETM_Q23_577409"/>
      <w:bookmarkEnd w:id="9628"/>
      <w:r>
        <w:rPr>
          <w:rtl/>
        </w:rPr>
        <w:t xml:space="preserve">ההבטחה </w:t>
      </w:r>
      <w:bookmarkStart w:id="9629" w:name="_ETM_Q23_578219"/>
      <w:bookmarkEnd w:id="9629"/>
      <w:r>
        <w:rPr>
          <w:rtl/>
        </w:rPr>
        <w:t xml:space="preserve">שניתנה </w:t>
      </w:r>
      <w:bookmarkStart w:id="9630" w:name="_ETM_Q23_578670"/>
      <w:bookmarkEnd w:id="9630"/>
      <w:r>
        <w:rPr>
          <w:rtl/>
        </w:rPr>
        <w:t xml:space="preserve">לי </w:t>
      </w:r>
      <w:bookmarkStart w:id="9631" w:name="_ETM_Q23_579240"/>
      <w:bookmarkEnd w:id="9631"/>
      <w:r>
        <w:rPr>
          <w:rFonts w:hint="cs"/>
          <w:rtl/>
        </w:rPr>
        <w:t>ש</w:t>
      </w:r>
      <w:r>
        <w:rPr>
          <w:rtl/>
        </w:rPr>
        <w:t xml:space="preserve">הוא </w:t>
      </w:r>
      <w:bookmarkStart w:id="9632" w:name="_ETM_Q23_579329"/>
      <w:bookmarkEnd w:id="9632"/>
      <w:r>
        <w:rPr>
          <w:rtl/>
        </w:rPr>
        <w:t xml:space="preserve">יתמוך </w:t>
      </w:r>
      <w:bookmarkStart w:id="9633" w:name="_ETM_Q23_579659"/>
      <w:bookmarkEnd w:id="9633"/>
      <w:r>
        <w:rPr>
          <w:rtl/>
        </w:rPr>
        <w:t>בזה</w:t>
      </w:r>
      <w:r>
        <w:rPr>
          <w:rFonts w:hint="cs"/>
          <w:rtl/>
        </w:rPr>
        <w:t>,</w:t>
      </w:r>
      <w:r>
        <w:rPr>
          <w:rtl/>
        </w:rPr>
        <w:t xml:space="preserve"> </w:t>
      </w:r>
      <w:bookmarkStart w:id="9634" w:name="_ETM_Q23_580409"/>
      <w:bookmarkEnd w:id="9634"/>
      <w:r>
        <w:rPr>
          <w:rtl/>
        </w:rPr>
        <w:t>ו</w:t>
      </w:r>
      <w:r>
        <w:rPr>
          <w:rFonts w:hint="cs"/>
          <w:rtl/>
        </w:rPr>
        <w:t xml:space="preserve">הוא </w:t>
      </w:r>
      <w:r>
        <w:rPr>
          <w:rtl/>
        </w:rPr>
        <w:t xml:space="preserve">באמת </w:t>
      </w:r>
      <w:bookmarkStart w:id="9635" w:name="_ETM_Q23_580829"/>
      <w:bookmarkEnd w:id="9635"/>
      <w:r>
        <w:rPr>
          <w:rFonts w:hint="cs"/>
          <w:rtl/>
        </w:rPr>
        <w:t>ע</w:t>
      </w:r>
      <w:r>
        <w:rPr>
          <w:rtl/>
        </w:rPr>
        <w:t>מ</w:t>
      </w:r>
      <w:r>
        <w:rPr>
          <w:rFonts w:hint="cs"/>
          <w:rtl/>
        </w:rPr>
        <w:t>ד</w:t>
      </w:r>
      <w:r>
        <w:rPr>
          <w:rtl/>
        </w:rPr>
        <w:t xml:space="preserve"> </w:t>
      </w:r>
      <w:bookmarkStart w:id="9636" w:name="_ETM_Q23_580979"/>
      <w:bookmarkEnd w:id="9636"/>
      <w:r>
        <w:rPr>
          <w:rtl/>
        </w:rPr>
        <w:t>במילתו</w:t>
      </w:r>
      <w:r w:rsidR="00715BEC">
        <w:rPr>
          <w:rFonts w:hint="cs"/>
          <w:rtl/>
        </w:rPr>
        <w:t>;</w:t>
      </w:r>
      <w:r>
        <w:rPr>
          <w:rtl/>
        </w:rPr>
        <w:t xml:space="preserve"> </w:t>
      </w:r>
      <w:bookmarkStart w:id="9637" w:name="_ETM_Q23_582170"/>
      <w:bookmarkEnd w:id="9637"/>
      <w:r>
        <w:rPr>
          <w:rtl/>
        </w:rPr>
        <w:t xml:space="preserve">לשר </w:t>
      </w:r>
      <w:bookmarkStart w:id="9638" w:name="_ETM_Q23_582560"/>
      <w:bookmarkEnd w:id="9638"/>
      <w:r>
        <w:rPr>
          <w:rtl/>
        </w:rPr>
        <w:t xml:space="preserve">הביטחון </w:t>
      </w:r>
      <w:bookmarkStart w:id="9639" w:name="_ETM_Q23_583250"/>
      <w:bookmarkEnd w:id="9639"/>
      <w:r>
        <w:rPr>
          <w:rtl/>
        </w:rPr>
        <w:t xml:space="preserve">ישראל </w:t>
      </w:r>
      <w:bookmarkStart w:id="9640" w:name="_ETM_Q23_583670"/>
      <w:bookmarkEnd w:id="9640"/>
      <w:r>
        <w:rPr>
          <w:rtl/>
        </w:rPr>
        <w:t>כץ</w:t>
      </w:r>
      <w:r>
        <w:rPr>
          <w:rFonts w:hint="cs"/>
          <w:rtl/>
        </w:rPr>
        <w:t>,</w:t>
      </w:r>
      <w:r>
        <w:rPr>
          <w:rtl/>
        </w:rPr>
        <w:t xml:space="preserve"> </w:t>
      </w:r>
      <w:bookmarkStart w:id="9641" w:name="_ETM_Q23_583970"/>
      <w:bookmarkEnd w:id="9641"/>
      <w:r>
        <w:rPr>
          <w:rtl/>
        </w:rPr>
        <w:t xml:space="preserve">שעדכנתי </w:t>
      </w:r>
      <w:bookmarkStart w:id="9642" w:name="_ETM_Q23_584510"/>
      <w:bookmarkEnd w:id="9642"/>
      <w:r>
        <w:rPr>
          <w:rtl/>
        </w:rPr>
        <w:t xml:space="preserve">אותו </w:t>
      </w:r>
      <w:bookmarkStart w:id="9643" w:name="_ETM_Q23_584779"/>
      <w:bookmarkEnd w:id="9643"/>
      <w:r>
        <w:rPr>
          <w:rtl/>
        </w:rPr>
        <w:t xml:space="preserve">ואמרתי </w:t>
      </w:r>
      <w:bookmarkStart w:id="9644" w:name="_ETM_Q23_585260"/>
      <w:bookmarkEnd w:id="9644"/>
      <w:r>
        <w:rPr>
          <w:rtl/>
        </w:rPr>
        <w:t xml:space="preserve">לו </w:t>
      </w:r>
      <w:bookmarkStart w:id="9645" w:name="_ETM_Q23_585380"/>
      <w:bookmarkEnd w:id="9645"/>
      <w:r>
        <w:rPr>
          <w:rtl/>
        </w:rPr>
        <w:t xml:space="preserve">שהחוק </w:t>
      </w:r>
      <w:bookmarkStart w:id="9646" w:name="_ETM_Q23_586190"/>
      <w:bookmarkEnd w:id="9646"/>
      <w:r>
        <w:rPr>
          <w:rtl/>
        </w:rPr>
        <w:t xml:space="preserve">אמור </w:t>
      </w:r>
      <w:bookmarkStart w:id="9647" w:name="_ETM_Q23_586520"/>
      <w:bookmarkEnd w:id="9647"/>
      <w:r>
        <w:rPr>
          <w:rtl/>
        </w:rPr>
        <w:t>להגיע</w:t>
      </w:r>
      <w:r>
        <w:rPr>
          <w:rFonts w:hint="cs"/>
          <w:rtl/>
        </w:rPr>
        <w:t>,</w:t>
      </w:r>
      <w:r>
        <w:rPr>
          <w:rtl/>
        </w:rPr>
        <w:t xml:space="preserve"> </w:t>
      </w:r>
      <w:bookmarkStart w:id="9648" w:name="_ETM_Q23_587690"/>
      <w:bookmarkEnd w:id="9648"/>
      <w:r>
        <w:rPr>
          <w:rtl/>
        </w:rPr>
        <w:t xml:space="preserve">ובלי </w:t>
      </w:r>
      <w:bookmarkStart w:id="9649" w:name="_ETM_Q23_588110"/>
      <w:bookmarkStart w:id="9650" w:name="_ETM_Q23_588710"/>
      <w:bookmarkStart w:id="9651" w:name="_ETM_Q23_589520"/>
      <w:bookmarkEnd w:id="9649"/>
      <w:bookmarkEnd w:id="9650"/>
      <w:bookmarkEnd w:id="9651"/>
      <w:r>
        <w:rPr>
          <w:rtl/>
        </w:rPr>
        <w:t xml:space="preserve">שום </w:t>
      </w:r>
      <w:bookmarkStart w:id="9652" w:name="_ETM_Q23_589729"/>
      <w:bookmarkEnd w:id="9652"/>
      <w:r>
        <w:rPr>
          <w:rtl/>
        </w:rPr>
        <w:t xml:space="preserve">שאלה </w:t>
      </w:r>
      <w:bookmarkStart w:id="9653" w:name="_ETM_Q23_590240"/>
      <w:bookmarkEnd w:id="9653"/>
      <w:r>
        <w:rPr>
          <w:rtl/>
        </w:rPr>
        <w:t xml:space="preserve">אמר </w:t>
      </w:r>
      <w:bookmarkStart w:id="9654" w:name="_ETM_Q23_590540"/>
      <w:bookmarkEnd w:id="9654"/>
      <w:r>
        <w:rPr>
          <w:rtl/>
        </w:rPr>
        <w:t>לי</w:t>
      </w:r>
      <w:r>
        <w:rPr>
          <w:rFonts w:hint="cs"/>
          <w:rtl/>
        </w:rPr>
        <w:t>:</w:t>
      </w:r>
      <w:r>
        <w:rPr>
          <w:rtl/>
        </w:rPr>
        <w:t xml:space="preserve"> </w:t>
      </w:r>
      <w:bookmarkStart w:id="9655" w:name="_ETM_Q23_590810"/>
      <w:bookmarkEnd w:id="9655"/>
      <w:r>
        <w:rPr>
          <w:rtl/>
        </w:rPr>
        <w:t>נ</w:t>
      </w:r>
      <w:r>
        <w:rPr>
          <w:rFonts w:hint="cs"/>
          <w:rtl/>
        </w:rPr>
        <w:t>כי</w:t>
      </w:r>
      <w:r>
        <w:rPr>
          <w:rtl/>
        </w:rPr>
        <w:t xml:space="preserve"> </w:t>
      </w:r>
      <w:bookmarkStart w:id="9656" w:name="_ETM_Q23_591140"/>
      <w:bookmarkEnd w:id="9656"/>
      <w:r>
        <w:rPr>
          <w:rtl/>
        </w:rPr>
        <w:t>צה"ל</w:t>
      </w:r>
      <w:r>
        <w:rPr>
          <w:rFonts w:hint="cs"/>
          <w:rtl/>
        </w:rPr>
        <w:t>,</w:t>
      </w:r>
      <w:r>
        <w:rPr>
          <w:rtl/>
        </w:rPr>
        <w:t xml:space="preserve"> </w:t>
      </w:r>
      <w:bookmarkStart w:id="9657" w:name="_ETM_Q23_591500"/>
      <w:bookmarkEnd w:id="9657"/>
      <w:r>
        <w:rPr>
          <w:rtl/>
        </w:rPr>
        <w:t xml:space="preserve">בתי </w:t>
      </w:r>
      <w:bookmarkStart w:id="9658" w:name="_ETM_Q23_591800"/>
      <w:bookmarkEnd w:id="9658"/>
      <w:r>
        <w:rPr>
          <w:rtl/>
        </w:rPr>
        <w:t>הלוחם</w:t>
      </w:r>
      <w:r>
        <w:rPr>
          <w:rFonts w:hint="cs"/>
          <w:rtl/>
        </w:rPr>
        <w:t>,</w:t>
      </w:r>
      <w:r>
        <w:rPr>
          <w:rtl/>
        </w:rPr>
        <w:t xml:space="preserve"> </w:t>
      </w:r>
      <w:bookmarkStart w:id="9659" w:name="_ETM_Q23_592339"/>
      <w:bookmarkEnd w:id="9659"/>
      <w:r>
        <w:rPr>
          <w:rtl/>
        </w:rPr>
        <w:t>הארגון</w:t>
      </w:r>
      <w:r>
        <w:rPr>
          <w:rFonts w:hint="cs"/>
          <w:rtl/>
        </w:rPr>
        <w:t xml:space="preserve"> –</w:t>
      </w:r>
      <w:r>
        <w:rPr>
          <w:rtl/>
        </w:rPr>
        <w:t xml:space="preserve"> </w:t>
      </w:r>
      <w:bookmarkStart w:id="9660" w:name="_ETM_Q23_593150"/>
      <w:bookmarkEnd w:id="9660"/>
      <w:r>
        <w:rPr>
          <w:rtl/>
        </w:rPr>
        <w:t xml:space="preserve">מה </w:t>
      </w:r>
      <w:bookmarkStart w:id="9661" w:name="_ETM_Q23_593330"/>
      <w:bookmarkEnd w:id="9661"/>
      <w:r>
        <w:rPr>
          <w:rtl/>
        </w:rPr>
        <w:t>שצריך</w:t>
      </w:r>
      <w:r>
        <w:rPr>
          <w:rFonts w:hint="cs"/>
          <w:rtl/>
        </w:rPr>
        <w:t>,</w:t>
      </w:r>
      <w:r>
        <w:rPr>
          <w:rtl/>
        </w:rPr>
        <w:t xml:space="preserve"> </w:t>
      </w:r>
      <w:bookmarkStart w:id="9662" w:name="_ETM_Q23_593930"/>
      <w:bookmarkEnd w:id="9662"/>
      <w:r>
        <w:rPr>
          <w:rtl/>
        </w:rPr>
        <w:t xml:space="preserve">תגיד </w:t>
      </w:r>
      <w:bookmarkStart w:id="9663" w:name="_ETM_Q23_594200"/>
      <w:bookmarkEnd w:id="9663"/>
      <w:r>
        <w:rPr>
          <w:rtl/>
        </w:rPr>
        <w:t xml:space="preserve">לי </w:t>
      </w:r>
      <w:bookmarkStart w:id="9664" w:name="_ETM_Q23_594290"/>
      <w:bookmarkEnd w:id="9664"/>
      <w:r>
        <w:rPr>
          <w:rtl/>
        </w:rPr>
        <w:t>כמה</w:t>
      </w:r>
      <w:r>
        <w:rPr>
          <w:rFonts w:hint="cs"/>
          <w:rtl/>
        </w:rPr>
        <w:t>,</w:t>
      </w:r>
      <w:r>
        <w:rPr>
          <w:rtl/>
        </w:rPr>
        <w:t xml:space="preserve"> </w:t>
      </w:r>
      <w:bookmarkStart w:id="9665" w:name="_ETM_Q23_594979"/>
      <w:bookmarkEnd w:id="9665"/>
      <w:r>
        <w:rPr>
          <w:rtl/>
        </w:rPr>
        <w:t xml:space="preserve">אני </w:t>
      </w:r>
      <w:bookmarkStart w:id="9666" w:name="_ETM_Q23_595220"/>
      <w:bookmarkEnd w:id="9666"/>
      <w:r>
        <w:rPr>
          <w:rtl/>
        </w:rPr>
        <w:t>אשים</w:t>
      </w:r>
      <w:r>
        <w:rPr>
          <w:rFonts w:hint="cs"/>
          <w:rtl/>
        </w:rPr>
        <w:t>,</w:t>
      </w:r>
      <w:r>
        <w:rPr>
          <w:rtl/>
        </w:rPr>
        <w:t xml:space="preserve"> </w:t>
      </w:r>
      <w:bookmarkStart w:id="9667" w:name="_ETM_Q23_595520"/>
      <w:bookmarkEnd w:id="9667"/>
      <w:r>
        <w:rPr>
          <w:rtl/>
        </w:rPr>
        <w:t xml:space="preserve">כי </w:t>
      </w:r>
      <w:bookmarkStart w:id="9668" w:name="_ETM_Q23_595640"/>
      <w:bookmarkEnd w:id="9668"/>
      <w:r>
        <w:rPr>
          <w:rtl/>
        </w:rPr>
        <w:t xml:space="preserve">אין </w:t>
      </w:r>
      <w:bookmarkStart w:id="9669" w:name="_ETM_Q23_595729"/>
      <w:bookmarkEnd w:id="9669"/>
      <w:r>
        <w:rPr>
          <w:rtl/>
        </w:rPr>
        <w:t xml:space="preserve">דבר </w:t>
      </w:r>
      <w:bookmarkStart w:id="9670" w:name="_ETM_Q23_595940"/>
      <w:bookmarkEnd w:id="9670"/>
      <w:r>
        <w:rPr>
          <w:rtl/>
        </w:rPr>
        <w:t xml:space="preserve">יותר </w:t>
      </w:r>
      <w:bookmarkStart w:id="9671" w:name="_ETM_Q23_596089"/>
      <w:bookmarkEnd w:id="9671"/>
      <w:r>
        <w:rPr>
          <w:rtl/>
        </w:rPr>
        <w:t xml:space="preserve">חשוב </w:t>
      </w:r>
      <w:bookmarkStart w:id="9672" w:name="_ETM_Q23_596420"/>
      <w:bookmarkEnd w:id="9672"/>
      <w:r>
        <w:rPr>
          <w:rtl/>
        </w:rPr>
        <w:t>מזה</w:t>
      </w:r>
      <w:bookmarkStart w:id="9673" w:name="_ETM_Q23_596990"/>
      <w:bookmarkEnd w:id="9673"/>
      <w:r w:rsidR="00715BEC">
        <w:rPr>
          <w:rFonts w:hint="cs"/>
          <w:rtl/>
        </w:rPr>
        <w:t xml:space="preserve"> ,ו</w:t>
      </w:r>
      <w:r>
        <w:rPr>
          <w:rtl/>
        </w:rPr>
        <w:t xml:space="preserve">באמת </w:t>
      </w:r>
      <w:bookmarkStart w:id="9674" w:name="_ETM_Q23_597290"/>
      <w:bookmarkEnd w:id="9674"/>
      <w:r>
        <w:rPr>
          <w:rtl/>
        </w:rPr>
        <w:t xml:space="preserve">כך </w:t>
      </w:r>
      <w:bookmarkStart w:id="9675" w:name="_ETM_Q23_597529"/>
      <w:bookmarkEnd w:id="9675"/>
      <w:r>
        <w:rPr>
          <w:rtl/>
        </w:rPr>
        <w:t xml:space="preserve">היה </w:t>
      </w:r>
      <w:bookmarkStart w:id="9676" w:name="_ETM_Q23_598670"/>
      <w:bookmarkEnd w:id="9676"/>
      <w:r>
        <w:rPr>
          <w:rFonts w:hint="cs"/>
          <w:rtl/>
        </w:rPr>
        <w:t>בו</w:t>
      </w:r>
      <w:r>
        <w:rPr>
          <w:rtl/>
        </w:rPr>
        <w:t xml:space="preserve">ועדת </w:t>
      </w:r>
      <w:bookmarkStart w:id="9677" w:name="_ETM_Q23_599029"/>
      <w:bookmarkEnd w:id="9677"/>
      <w:r>
        <w:rPr>
          <w:rtl/>
        </w:rPr>
        <w:t>שרים</w:t>
      </w:r>
      <w:r w:rsidR="00715BEC">
        <w:rPr>
          <w:rFonts w:hint="cs"/>
          <w:rtl/>
        </w:rPr>
        <w:t>;</w:t>
      </w:r>
      <w:bookmarkStart w:id="9678" w:name="_ETM_Q23_599061"/>
      <w:bookmarkStart w:id="9679" w:name="_ETM_Q23_599149"/>
      <w:bookmarkStart w:id="9680" w:name="_ETM_Q23_599205"/>
      <w:bookmarkStart w:id="9681" w:name="_ETM_Q23_599289"/>
      <w:bookmarkStart w:id="9682" w:name="_ETM_Q23_599810"/>
      <w:bookmarkEnd w:id="9678"/>
      <w:bookmarkEnd w:id="9679"/>
      <w:bookmarkEnd w:id="9680"/>
      <w:bookmarkEnd w:id="9681"/>
      <w:bookmarkEnd w:id="9682"/>
      <w:r>
        <w:rPr>
          <w:rFonts w:hint="cs"/>
          <w:rtl/>
        </w:rPr>
        <w:t xml:space="preserve"> </w:t>
      </w:r>
      <w:r>
        <w:rPr>
          <w:rtl/>
        </w:rPr>
        <w:t xml:space="preserve">ליושב-ראש </w:t>
      </w:r>
      <w:bookmarkStart w:id="9683" w:name="_ETM_Q23_600470"/>
      <w:bookmarkEnd w:id="9683"/>
      <w:r>
        <w:rPr>
          <w:rtl/>
        </w:rPr>
        <w:t xml:space="preserve">הוועדה </w:t>
      </w:r>
      <w:bookmarkStart w:id="9684" w:name="_ETM_Q23_601130"/>
      <w:bookmarkEnd w:id="9684"/>
      <w:r>
        <w:rPr>
          <w:rtl/>
        </w:rPr>
        <w:t xml:space="preserve">חברי </w:t>
      </w:r>
      <w:bookmarkStart w:id="9685" w:name="_ETM_Q23_601550"/>
      <w:bookmarkEnd w:id="9685"/>
      <w:r>
        <w:rPr>
          <w:rtl/>
        </w:rPr>
        <w:t xml:space="preserve">יריב </w:t>
      </w:r>
      <w:bookmarkStart w:id="9686" w:name="_ETM_Q23_601850"/>
      <w:bookmarkEnd w:id="9686"/>
      <w:r>
        <w:rPr>
          <w:rtl/>
        </w:rPr>
        <w:t>לוין</w:t>
      </w:r>
      <w:r>
        <w:rPr>
          <w:rFonts w:hint="cs"/>
          <w:rtl/>
        </w:rPr>
        <w:t>.</w:t>
      </w:r>
      <w:bookmarkStart w:id="9687" w:name="_ETM_Q23_605492"/>
      <w:bookmarkStart w:id="9688" w:name="_ETM_Q23_605563"/>
      <w:bookmarkStart w:id="9689" w:name="_ETM_Q23_605636"/>
      <w:bookmarkStart w:id="9690" w:name="_ETM_Q23_605697"/>
      <w:bookmarkStart w:id="9691" w:name="_ETM_Q23_603140"/>
      <w:bookmarkEnd w:id="9687"/>
      <w:bookmarkEnd w:id="9688"/>
      <w:bookmarkEnd w:id="9689"/>
      <w:bookmarkEnd w:id="9690"/>
      <w:bookmarkEnd w:id="9691"/>
      <w:r w:rsidR="00715BEC">
        <w:rPr>
          <w:rFonts w:hint="cs"/>
          <w:rtl/>
        </w:rPr>
        <w:t xml:space="preserve"> </w:t>
      </w:r>
      <w:r>
        <w:rPr>
          <w:rtl/>
        </w:rPr>
        <w:t xml:space="preserve">אני </w:t>
      </w:r>
      <w:bookmarkStart w:id="9692" w:name="_ETM_Q23_603320"/>
      <w:bookmarkEnd w:id="9692"/>
      <w:r>
        <w:rPr>
          <w:rtl/>
        </w:rPr>
        <w:t xml:space="preserve">מודה </w:t>
      </w:r>
      <w:bookmarkStart w:id="9693" w:name="_ETM_Q23_603619"/>
      <w:bookmarkEnd w:id="9693"/>
      <w:r>
        <w:rPr>
          <w:rtl/>
        </w:rPr>
        <w:t xml:space="preserve">כמובן </w:t>
      </w:r>
      <w:bookmarkStart w:id="9694" w:name="_ETM_Q23_605289"/>
      <w:bookmarkEnd w:id="9694"/>
      <w:r>
        <w:rPr>
          <w:rtl/>
        </w:rPr>
        <w:t xml:space="preserve">לעידן </w:t>
      </w:r>
      <w:bookmarkStart w:id="9695" w:name="_ETM_Q23_606039"/>
      <w:bookmarkEnd w:id="9695"/>
      <w:proofErr w:type="spellStart"/>
      <w:r>
        <w:rPr>
          <w:rtl/>
        </w:rPr>
        <w:t>קליינמן</w:t>
      </w:r>
      <w:proofErr w:type="spellEnd"/>
      <w:r>
        <w:rPr>
          <w:rFonts w:hint="cs"/>
          <w:rtl/>
        </w:rPr>
        <w:t>,</w:t>
      </w:r>
      <w:r>
        <w:rPr>
          <w:rtl/>
        </w:rPr>
        <w:t xml:space="preserve"> </w:t>
      </w:r>
      <w:bookmarkStart w:id="9696" w:name="_ETM_Q23_606700"/>
      <w:bookmarkEnd w:id="9696"/>
      <w:r>
        <w:rPr>
          <w:rtl/>
        </w:rPr>
        <w:t>יו</w:t>
      </w:r>
      <w:r>
        <w:rPr>
          <w:rFonts w:hint="cs"/>
          <w:rtl/>
        </w:rPr>
        <w:t>שב-</w:t>
      </w:r>
      <w:r>
        <w:rPr>
          <w:rtl/>
        </w:rPr>
        <w:t>ר</w:t>
      </w:r>
      <w:r>
        <w:rPr>
          <w:rFonts w:hint="cs"/>
          <w:rtl/>
        </w:rPr>
        <w:t>אש</w:t>
      </w:r>
      <w:r>
        <w:rPr>
          <w:rtl/>
        </w:rPr>
        <w:t xml:space="preserve"> </w:t>
      </w:r>
      <w:bookmarkStart w:id="9697" w:name="_ETM_Q23_607270"/>
      <w:bookmarkEnd w:id="9697"/>
      <w:r>
        <w:rPr>
          <w:rtl/>
        </w:rPr>
        <w:t xml:space="preserve">ארגון </w:t>
      </w:r>
      <w:bookmarkStart w:id="9698" w:name="_ETM_Q23_607839"/>
      <w:bookmarkEnd w:id="9698"/>
      <w:r>
        <w:rPr>
          <w:rtl/>
        </w:rPr>
        <w:t xml:space="preserve">נכי </w:t>
      </w:r>
      <w:bookmarkStart w:id="9699" w:name="_ETM_Q23_608319"/>
      <w:bookmarkEnd w:id="9699"/>
      <w:r>
        <w:rPr>
          <w:rtl/>
        </w:rPr>
        <w:t>צה"ל</w:t>
      </w:r>
      <w:r>
        <w:rPr>
          <w:rFonts w:hint="cs"/>
          <w:rtl/>
        </w:rPr>
        <w:t>,</w:t>
      </w:r>
      <w:r>
        <w:rPr>
          <w:rtl/>
        </w:rPr>
        <w:t xml:space="preserve"> </w:t>
      </w:r>
      <w:bookmarkStart w:id="9700" w:name="_ETM_Q23_608709"/>
      <w:bookmarkEnd w:id="9700"/>
      <w:r>
        <w:rPr>
          <w:rtl/>
        </w:rPr>
        <w:t xml:space="preserve">שאין </w:t>
      </w:r>
      <w:bookmarkStart w:id="9701" w:name="_ETM_Q23_609250"/>
      <w:bookmarkEnd w:id="9701"/>
      <w:r>
        <w:rPr>
          <w:rtl/>
        </w:rPr>
        <w:t xml:space="preserve">פה </w:t>
      </w:r>
      <w:bookmarkStart w:id="9702" w:name="_ETM_Q23_609459"/>
      <w:bookmarkEnd w:id="9702"/>
      <w:r>
        <w:rPr>
          <w:rtl/>
        </w:rPr>
        <w:t xml:space="preserve">מישהו </w:t>
      </w:r>
      <w:bookmarkStart w:id="9703" w:name="_ETM_Q23_609700"/>
      <w:bookmarkEnd w:id="9703"/>
      <w:r>
        <w:rPr>
          <w:rtl/>
        </w:rPr>
        <w:t xml:space="preserve">בבית </w:t>
      </w:r>
      <w:bookmarkStart w:id="9704" w:name="_ETM_Q23_610090"/>
      <w:bookmarkEnd w:id="9704"/>
      <w:r>
        <w:rPr>
          <w:rtl/>
        </w:rPr>
        <w:t xml:space="preserve">הזה </w:t>
      </w:r>
      <w:bookmarkStart w:id="9705" w:name="_ETM_Q23_610239"/>
      <w:bookmarkEnd w:id="9705"/>
      <w:r>
        <w:rPr>
          <w:rtl/>
        </w:rPr>
        <w:t xml:space="preserve">שלא </w:t>
      </w:r>
      <w:bookmarkStart w:id="9706" w:name="_ETM_Q23_610569"/>
      <w:bookmarkEnd w:id="9706"/>
      <w:r>
        <w:rPr>
          <w:rtl/>
        </w:rPr>
        <w:t xml:space="preserve">מכיר </w:t>
      </w:r>
      <w:bookmarkStart w:id="9707" w:name="_ETM_Q23_610930"/>
      <w:bookmarkEnd w:id="9707"/>
      <w:r>
        <w:rPr>
          <w:rtl/>
        </w:rPr>
        <w:t>אותו</w:t>
      </w:r>
      <w:r>
        <w:rPr>
          <w:rFonts w:hint="cs"/>
          <w:rtl/>
        </w:rPr>
        <w:t>,</w:t>
      </w:r>
      <w:r>
        <w:rPr>
          <w:rtl/>
        </w:rPr>
        <w:t xml:space="preserve"> </w:t>
      </w:r>
      <w:bookmarkStart w:id="9708" w:name="_ETM_Q23_611170"/>
      <w:bookmarkEnd w:id="9708"/>
      <w:r>
        <w:rPr>
          <w:rtl/>
        </w:rPr>
        <w:t xml:space="preserve">את </w:t>
      </w:r>
      <w:bookmarkStart w:id="9709" w:name="_ETM_Q23_611980"/>
      <w:bookmarkEnd w:id="9709"/>
      <w:r>
        <w:rPr>
          <w:rFonts w:hint="cs"/>
          <w:rtl/>
        </w:rPr>
        <w:t>ה</w:t>
      </w:r>
      <w:r>
        <w:rPr>
          <w:rtl/>
        </w:rPr>
        <w:t xml:space="preserve">איש </w:t>
      </w:r>
      <w:bookmarkStart w:id="9710" w:name="_ETM_Q23_612489"/>
      <w:bookmarkEnd w:id="9710"/>
      <w:r>
        <w:rPr>
          <w:rtl/>
        </w:rPr>
        <w:t xml:space="preserve">הנדיר </w:t>
      </w:r>
      <w:bookmarkStart w:id="9711" w:name="_ETM_Q23_612970"/>
      <w:bookmarkEnd w:id="9711"/>
      <w:r>
        <w:rPr>
          <w:rtl/>
        </w:rPr>
        <w:t>הזה</w:t>
      </w:r>
      <w:r>
        <w:rPr>
          <w:rFonts w:hint="cs"/>
          <w:rtl/>
        </w:rPr>
        <w:t>,</w:t>
      </w:r>
      <w:r>
        <w:rPr>
          <w:rtl/>
        </w:rPr>
        <w:t xml:space="preserve"> </w:t>
      </w:r>
      <w:bookmarkStart w:id="9712" w:name="_ETM_Q23_613810"/>
      <w:bookmarkEnd w:id="9712"/>
      <w:r>
        <w:rPr>
          <w:rtl/>
        </w:rPr>
        <w:t xml:space="preserve">שמגיע </w:t>
      </w:r>
      <w:bookmarkStart w:id="9713" w:name="_ETM_Q23_614440"/>
      <w:bookmarkEnd w:id="9713"/>
      <w:r>
        <w:rPr>
          <w:rtl/>
        </w:rPr>
        <w:t xml:space="preserve">לפה </w:t>
      </w:r>
      <w:bookmarkStart w:id="9714" w:name="_ETM_Q23_614920"/>
      <w:bookmarkEnd w:id="9714"/>
      <w:r>
        <w:rPr>
          <w:rtl/>
        </w:rPr>
        <w:t xml:space="preserve">ופועל </w:t>
      </w:r>
      <w:bookmarkStart w:id="9715" w:name="_ETM_Q23_615879"/>
      <w:bookmarkStart w:id="9716" w:name="_ETM_Q23_616209"/>
      <w:bookmarkEnd w:id="9715"/>
      <w:bookmarkEnd w:id="9716"/>
      <w:r>
        <w:rPr>
          <w:rtl/>
        </w:rPr>
        <w:t xml:space="preserve">כל </w:t>
      </w:r>
      <w:bookmarkStart w:id="9717" w:name="_ETM_Q23_616659"/>
      <w:bookmarkEnd w:id="9717"/>
      <w:r>
        <w:rPr>
          <w:rtl/>
        </w:rPr>
        <w:t xml:space="preserve">הזמן </w:t>
      </w:r>
      <w:bookmarkStart w:id="9718" w:name="_ETM_Q23_617079"/>
      <w:bookmarkEnd w:id="9718"/>
      <w:r>
        <w:rPr>
          <w:rtl/>
        </w:rPr>
        <w:t xml:space="preserve">למען </w:t>
      </w:r>
      <w:bookmarkStart w:id="9719" w:name="_ETM_Q23_617409"/>
      <w:bookmarkEnd w:id="9719"/>
      <w:r>
        <w:rPr>
          <w:rtl/>
        </w:rPr>
        <w:t>נכ</w:t>
      </w:r>
      <w:bookmarkStart w:id="9720" w:name="_ETM_Q23_617709"/>
      <w:bookmarkEnd w:id="9720"/>
      <w:r>
        <w:rPr>
          <w:rFonts w:hint="cs"/>
          <w:rtl/>
        </w:rPr>
        <w:t xml:space="preserve">י </w:t>
      </w:r>
      <w:r>
        <w:rPr>
          <w:rtl/>
        </w:rPr>
        <w:t>צה"ל</w:t>
      </w:r>
      <w:r>
        <w:rPr>
          <w:rFonts w:hint="cs"/>
          <w:rtl/>
        </w:rPr>
        <w:t>.</w:t>
      </w:r>
      <w:r>
        <w:rPr>
          <w:rtl/>
        </w:rPr>
        <w:t xml:space="preserve"> </w:t>
      </w:r>
      <w:bookmarkStart w:id="9721" w:name="_ETM_Q23_618819"/>
      <w:bookmarkEnd w:id="9721"/>
      <w:r>
        <w:rPr>
          <w:rFonts w:hint="cs"/>
          <w:rtl/>
        </w:rPr>
        <w:t xml:space="preserve">הוא </w:t>
      </w:r>
      <w:r>
        <w:rPr>
          <w:rtl/>
        </w:rPr>
        <w:t xml:space="preserve">עושה </w:t>
      </w:r>
      <w:bookmarkStart w:id="9722" w:name="_ETM_Q23_619180"/>
      <w:bookmarkEnd w:id="9722"/>
      <w:r>
        <w:rPr>
          <w:rtl/>
        </w:rPr>
        <w:t xml:space="preserve">את </w:t>
      </w:r>
      <w:bookmarkStart w:id="9723" w:name="_ETM_Q23_619239"/>
      <w:bookmarkEnd w:id="9723"/>
      <w:r>
        <w:rPr>
          <w:rtl/>
        </w:rPr>
        <w:t xml:space="preserve">זה </w:t>
      </w:r>
      <w:bookmarkStart w:id="9724" w:name="_ETM_Q23_619329"/>
      <w:bookmarkEnd w:id="9724"/>
      <w:r>
        <w:rPr>
          <w:rtl/>
        </w:rPr>
        <w:t xml:space="preserve">בבתי </w:t>
      </w:r>
      <w:bookmarkStart w:id="9725" w:name="_ETM_Q23_619719"/>
      <w:bookmarkEnd w:id="9725"/>
      <w:r>
        <w:rPr>
          <w:rtl/>
        </w:rPr>
        <w:t>הלוחם</w:t>
      </w:r>
      <w:r>
        <w:rPr>
          <w:rFonts w:hint="cs"/>
          <w:rtl/>
        </w:rPr>
        <w:t>,</w:t>
      </w:r>
      <w:r>
        <w:rPr>
          <w:rtl/>
        </w:rPr>
        <w:t xml:space="preserve"> </w:t>
      </w:r>
      <w:bookmarkStart w:id="9726" w:name="_ETM_Q23_620349"/>
      <w:bookmarkStart w:id="9727" w:name="_ETM_Q23_620680"/>
      <w:bookmarkStart w:id="9728" w:name="_ETM_Q23_620739"/>
      <w:bookmarkStart w:id="9729" w:name="_ETM_Q23_620859"/>
      <w:bookmarkEnd w:id="9726"/>
      <w:bookmarkEnd w:id="9727"/>
      <w:bookmarkEnd w:id="9728"/>
      <w:bookmarkEnd w:id="9729"/>
      <w:r>
        <w:rPr>
          <w:rtl/>
        </w:rPr>
        <w:t xml:space="preserve">אני </w:t>
      </w:r>
      <w:bookmarkStart w:id="9730" w:name="_ETM_Q23_621010"/>
      <w:bookmarkEnd w:id="9730"/>
      <w:r>
        <w:rPr>
          <w:rtl/>
        </w:rPr>
        <w:t xml:space="preserve">רואה </w:t>
      </w:r>
      <w:bookmarkStart w:id="9731" w:name="_ETM_Q23_621159"/>
      <w:bookmarkEnd w:id="9731"/>
      <w:r>
        <w:rPr>
          <w:rtl/>
        </w:rPr>
        <w:t xml:space="preserve">אותו </w:t>
      </w:r>
      <w:bookmarkStart w:id="9732" w:name="_ETM_Q23_621310"/>
      <w:bookmarkEnd w:id="9732"/>
      <w:r>
        <w:rPr>
          <w:rtl/>
        </w:rPr>
        <w:t xml:space="preserve">בטלפונים </w:t>
      </w:r>
      <w:bookmarkStart w:id="9733" w:name="_ETM_Q23_622150"/>
      <w:bookmarkEnd w:id="9733"/>
      <w:r>
        <w:rPr>
          <w:rFonts w:hint="cs"/>
          <w:rtl/>
        </w:rPr>
        <w:t>עם ה</w:t>
      </w:r>
      <w:bookmarkStart w:id="9734" w:name="_ETM_Q23_622930"/>
      <w:bookmarkEnd w:id="9734"/>
      <w:r>
        <w:rPr>
          <w:rtl/>
        </w:rPr>
        <w:t xml:space="preserve">פצועים </w:t>
      </w:r>
      <w:bookmarkStart w:id="9735" w:name="_ETM_Q23_623319"/>
      <w:bookmarkEnd w:id="9735"/>
      <w:r>
        <w:rPr>
          <w:rtl/>
        </w:rPr>
        <w:t xml:space="preserve">שקשה </w:t>
      </w:r>
      <w:bookmarkStart w:id="9736" w:name="_ETM_Q23_623829"/>
      <w:bookmarkEnd w:id="9736"/>
      <w:r>
        <w:rPr>
          <w:rtl/>
        </w:rPr>
        <w:t>להם</w:t>
      </w:r>
      <w:r>
        <w:rPr>
          <w:rFonts w:hint="cs"/>
          <w:rtl/>
        </w:rPr>
        <w:t>,</w:t>
      </w:r>
      <w:r>
        <w:rPr>
          <w:rtl/>
        </w:rPr>
        <w:t xml:space="preserve"> </w:t>
      </w:r>
      <w:bookmarkStart w:id="9737" w:name="_ETM_Q23_624099"/>
      <w:bookmarkEnd w:id="9737"/>
      <w:r>
        <w:rPr>
          <w:rtl/>
        </w:rPr>
        <w:t xml:space="preserve">האוזן </w:t>
      </w:r>
      <w:bookmarkStart w:id="9738" w:name="_ETM_Q23_624459"/>
      <w:bookmarkEnd w:id="9738"/>
      <w:r>
        <w:rPr>
          <w:rtl/>
        </w:rPr>
        <w:t>הקש</w:t>
      </w:r>
      <w:r>
        <w:rPr>
          <w:rFonts w:hint="cs"/>
          <w:rtl/>
        </w:rPr>
        <w:t>בת</w:t>
      </w:r>
      <w:bookmarkStart w:id="9739" w:name="_ETM_Q23_626445"/>
      <w:bookmarkStart w:id="9740" w:name="_ETM_Q23_624819"/>
      <w:bookmarkStart w:id="9741" w:name="_ETM_Q23_625120"/>
      <w:bookmarkStart w:id="9742" w:name="_ETM_Q23_625510"/>
      <w:bookmarkEnd w:id="9739"/>
      <w:bookmarkEnd w:id="9740"/>
      <w:bookmarkEnd w:id="9741"/>
      <w:bookmarkEnd w:id="9742"/>
      <w:r>
        <w:rPr>
          <w:rFonts w:hint="cs"/>
          <w:rtl/>
        </w:rPr>
        <w:t>, ה</w:t>
      </w:r>
      <w:r>
        <w:rPr>
          <w:rtl/>
        </w:rPr>
        <w:t xml:space="preserve">סבלנות </w:t>
      </w:r>
      <w:bookmarkStart w:id="9743" w:name="_ETM_Q23_626689"/>
      <w:bookmarkEnd w:id="9743"/>
      <w:r>
        <w:rPr>
          <w:rtl/>
        </w:rPr>
        <w:t>הבלתי</w:t>
      </w:r>
      <w:bookmarkStart w:id="9744" w:name="_ETM_Q23_627019"/>
      <w:bookmarkEnd w:id="9744"/>
      <w:r>
        <w:rPr>
          <w:rFonts w:hint="cs"/>
          <w:rtl/>
        </w:rPr>
        <w:t>-</w:t>
      </w:r>
      <w:r>
        <w:rPr>
          <w:rtl/>
        </w:rPr>
        <w:t xml:space="preserve">נגמרת </w:t>
      </w:r>
      <w:bookmarkStart w:id="9745" w:name="_ETM_Q23_627739"/>
      <w:bookmarkEnd w:id="9745"/>
      <w:r>
        <w:rPr>
          <w:rtl/>
        </w:rPr>
        <w:t xml:space="preserve">שיש </w:t>
      </w:r>
      <w:bookmarkStart w:id="9746" w:name="_ETM_Q23_628129"/>
      <w:bookmarkEnd w:id="9746"/>
      <w:r>
        <w:rPr>
          <w:rtl/>
        </w:rPr>
        <w:t>לו</w:t>
      </w:r>
      <w:r>
        <w:rPr>
          <w:rFonts w:hint="cs"/>
          <w:rtl/>
        </w:rPr>
        <w:t>.</w:t>
      </w:r>
      <w:r>
        <w:rPr>
          <w:rtl/>
        </w:rPr>
        <w:t xml:space="preserve"> </w:t>
      </w:r>
      <w:bookmarkStart w:id="9747" w:name="_ETM_Q23_628670"/>
      <w:bookmarkEnd w:id="9747"/>
      <w:r>
        <w:rPr>
          <w:rFonts w:hint="cs"/>
          <w:rtl/>
        </w:rPr>
        <w:t xml:space="preserve">הוא </w:t>
      </w:r>
      <w:bookmarkStart w:id="9748" w:name="_ETM_Q23_628819"/>
      <w:bookmarkEnd w:id="9748"/>
      <w:r>
        <w:rPr>
          <w:rtl/>
        </w:rPr>
        <w:t xml:space="preserve">עושה </w:t>
      </w:r>
      <w:bookmarkStart w:id="9749" w:name="_ETM_Q23_629029"/>
      <w:bookmarkEnd w:id="9749"/>
      <w:r>
        <w:rPr>
          <w:rtl/>
        </w:rPr>
        <w:t xml:space="preserve">את </w:t>
      </w:r>
      <w:bookmarkStart w:id="9750" w:name="_ETM_Q23_629090"/>
      <w:bookmarkEnd w:id="9750"/>
      <w:r>
        <w:rPr>
          <w:rtl/>
        </w:rPr>
        <w:t xml:space="preserve">זה </w:t>
      </w:r>
      <w:bookmarkStart w:id="9751" w:name="_ETM_Q23_629180"/>
      <w:bookmarkEnd w:id="9751"/>
      <w:r>
        <w:rPr>
          <w:rtl/>
        </w:rPr>
        <w:t xml:space="preserve">גם </w:t>
      </w:r>
      <w:bookmarkStart w:id="9752" w:name="_ETM_Q23_629359"/>
      <w:bookmarkEnd w:id="9752"/>
      <w:r>
        <w:rPr>
          <w:rtl/>
        </w:rPr>
        <w:t>בשטח</w:t>
      </w:r>
      <w:r>
        <w:rPr>
          <w:rFonts w:hint="cs"/>
          <w:rtl/>
        </w:rPr>
        <w:t>,</w:t>
      </w:r>
      <w:r>
        <w:rPr>
          <w:rtl/>
        </w:rPr>
        <w:t xml:space="preserve"> </w:t>
      </w:r>
      <w:bookmarkStart w:id="9753" w:name="_ETM_Q23_629900"/>
      <w:bookmarkEnd w:id="9753"/>
      <w:r>
        <w:rPr>
          <w:rtl/>
        </w:rPr>
        <w:t xml:space="preserve">עושה </w:t>
      </w:r>
      <w:bookmarkStart w:id="9754" w:name="_ETM_Q23_630169"/>
      <w:bookmarkEnd w:id="9754"/>
      <w:r>
        <w:rPr>
          <w:rtl/>
        </w:rPr>
        <w:t xml:space="preserve">את </w:t>
      </w:r>
      <w:bookmarkStart w:id="9755" w:name="_ETM_Q23_630230"/>
      <w:bookmarkEnd w:id="9755"/>
      <w:r>
        <w:rPr>
          <w:rtl/>
        </w:rPr>
        <w:t xml:space="preserve">זה </w:t>
      </w:r>
      <w:bookmarkStart w:id="9756" w:name="_ETM_Q23_630319"/>
      <w:bookmarkEnd w:id="9756"/>
      <w:r>
        <w:rPr>
          <w:rtl/>
        </w:rPr>
        <w:t xml:space="preserve">גם </w:t>
      </w:r>
      <w:bookmarkStart w:id="9757" w:name="_ETM_Q23_631249"/>
      <w:bookmarkEnd w:id="9757"/>
      <w:r>
        <w:rPr>
          <w:rtl/>
        </w:rPr>
        <w:t>בכנסת</w:t>
      </w:r>
      <w:r>
        <w:rPr>
          <w:rFonts w:hint="cs"/>
          <w:rtl/>
        </w:rPr>
        <w:t>.</w:t>
      </w:r>
      <w:r>
        <w:rPr>
          <w:rtl/>
        </w:rPr>
        <w:t xml:space="preserve"> </w:t>
      </w:r>
      <w:bookmarkStart w:id="9758" w:name="_ETM_Q23_632450"/>
      <w:bookmarkEnd w:id="9758"/>
      <w:r>
        <w:rPr>
          <w:rtl/>
        </w:rPr>
        <w:t xml:space="preserve">החוק </w:t>
      </w:r>
      <w:bookmarkStart w:id="9759" w:name="_ETM_Q23_633529"/>
      <w:bookmarkEnd w:id="9759"/>
      <w:r>
        <w:rPr>
          <w:rtl/>
        </w:rPr>
        <w:t xml:space="preserve">הזה </w:t>
      </w:r>
      <w:bookmarkStart w:id="9760" w:name="_ETM_Q23_633919"/>
      <w:bookmarkEnd w:id="9760"/>
      <w:r>
        <w:rPr>
          <w:rtl/>
        </w:rPr>
        <w:t>הס</w:t>
      </w:r>
      <w:r>
        <w:rPr>
          <w:rFonts w:hint="cs"/>
          <w:rtl/>
        </w:rPr>
        <w:t xml:space="preserve">תובב </w:t>
      </w:r>
      <w:bookmarkStart w:id="9761" w:name="_ETM_Q23_634340"/>
      <w:bookmarkEnd w:id="9761"/>
      <w:r>
        <w:rPr>
          <w:rtl/>
        </w:rPr>
        <w:t xml:space="preserve">פה </w:t>
      </w:r>
      <w:bookmarkStart w:id="9762" w:name="_ETM_Q23_634489"/>
      <w:bookmarkEnd w:id="9762"/>
      <w:r>
        <w:rPr>
          <w:rtl/>
        </w:rPr>
        <w:t xml:space="preserve">הרבה </w:t>
      </w:r>
      <w:bookmarkStart w:id="9763" w:name="_ETM_Q23_634849"/>
      <w:bookmarkEnd w:id="9763"/>
      <w:r>
        <w:rPr>
          <w:rtl/>
        </w:rPr>
        <w:t>זמן</w:t>
      </w:r>
      <w:r>
        <w:rPr>
          <w:rFonts w:hint="cs"/>
          <w:rtl/>
        </w:rPr>
        <w:t>,</w:t>
      </w:r>
      <w:r>
        <w:rPr>
          <w:rtl/>
        </w:rPr>
        <w:t xml:space="preserve"> </w:t>
      </w:r>
      <w:bookmarkStart w:id="9764" w:name="_ETM_Q23_635209"/>
      <w:bookmarkEnd w:id="9764"/>
      <w:r>
        <w:rPr>
          <w:rtl/>
        </w:rPr>
        <w:t xml:space="preserve">הרבה </w:t>
      </w:r>
      <w:bookmarkStart w:id="9765" w:name="_ETM_Q23_635450"/>
      <w:bookmarkEnd w:id="9765"/>
      <w:r>
        <w:rPr>
          <w:rtl/>
        </w:rPr>
        <w:t>שנים</w:t>
      </w:r>
      <w:r>
        <w:rPr>
          <w:rFonts w:hint="cs"/>
          <w:rtl/>
        </w:rPr>
        <w:t>,</w:t>
      </w:r>
      <w:r>
        <w:rPr>
          <w:rtl/>
        </w:rPr>
        <w:t xml:space="preserve"> </w:t>
      </w:r>
      <w:bookmarkStart w:id="9766" w:name="_ETM_Q23_635870"/>
      <w:bookmarkEnd w:id="9766"/>
      <w:r>
        <w:rPr>
          <w:rtl/>
        </w:rPr>
        <w:t xml:space="preserve">גם </w:t>
      </w:r>
      <w:bookmarkStart w:id="9767" w:name="_ETM_Q23_636049"/>
      <w:bookmarkEnd w:id="9767"/>
      <w:r>
        <w:rPr>
          <w:rtl/>
        </w:rPr>
        <w:t xml:space="preserve">אני </w:t>
      </w:r>
      <w:bookmarkStart w:id="9768" w:name="_ETM_Q23_636200"/>
      <w:bookmarkEnd w:id="9768"/>
      <w:r>
        <w:rPr>
          <w:rtl/>
        </w:rPr>
        <w:t xml:space="preserve">בעבר </w:t>
      </w:r>
      <w:bookmarkStart w:id="9769" w:name="_ETM_Q23_636889"/>
      <w:bookmarkEnd w:id="9769"/>
      <w:r>
        <w:rPr>
          <w:rtl/>
        </w:rPr>
        <w:t>ניסיתי</w:t>
      </w:r>
      <w:r>
        <w:rPr>
          <w:rFonts w:hint="cs"/>
          <w:rtl/>
        </w:rPr>
        <w:t>,</w:t>
      </w:r>
      <w:r>
        <w:rPr>
          <w:rtl/>
        </w:rPr>
        <w:t xml:space="preserve"> </w:t>
      </w:r>
      <w:bookmarkStart w:id="9770" w:name="_ETM_Q23_637370"/>
      <w:bookmarkEnd w:id="9770"/>
      <w:r>
        <w:rPr>
          <w:rtl/>
        </w:rPr>
        <w:t xml:space="preserve">הרבה </w:t>
      </w:r>
      <w:bookmarkStart w:id="9771" w:name="_ETM_Q23_637609"/>
      <w:bookmarkEnd w:id="9771"/>
      <w:r>
        <w:rPr>
          <w:rtl/>
        </w:rPr>
        <w:t xml:space="preserve">ניסו </w:t>
      </w:r>
      <w:bookmarkStart w:id="9772" w:name="_ETM_Q23_637849"/>
      <w:bookmarkEnd w:id="9772"/>
      <w:r>
        <w:rPr>
          <w:rtl/>
        </w:rPr>
        <w:t xml:space="preserve">להעביר </w:t>
      </w:r>
      <w:bookmarkStart w:id="9773" w:name="_ETM_Q23_638120"/>
      <w:bookmarkEnd w:id="9773"/>
      <w:r>
        <w:rPr>
          <w:rtl/>
        </w:rPr>
        <w:t xml:space="preserve">את </w:t>
      </w:r>
      <w:bookmarkStart w:id="9774" w:name="_ETM_Q23_638180"/>
      <w:bookmarkEnd w:id="9774"/>
      <w:r>
        <w:rPr>
          <w:rtl/>
        </w:rPr>
        <w:t xml:space="preserve">החוק </w:t>
      </w:r>
      <w:bookmarkStart w:id="9775" w:name="_ETM_Q23_638450"/>
      <w:bookmarkEnd w:id="9775"/>
      <w:r>
        <w:rPr>
          <w:rtl/>
        </w:rPr>
        <w:t>הזה</w:t>
      </w:r>
      <w:r>
        <w:rPr>
          <w:rFonts w:hint="cs"/>
          <w:rtl/>
        </w:rPr>
        <w:t>,</w:t>
      </w:r>
      <w:r>
        <w:rPr>
          <w:rtl/>
        </w:rPr>
        <w:t xml:space="preserve"> </w:t>
      </w:r>
      <w:bookmarkStart w:id="9776" w:name="_ETM_Q23_639439"/>
      <w:bookmarkEnd w:id="9776"/>
      <w:r>
        <w:rPr>
          <w:rtl/>
        </w:rPr>
        <w:t xml:space="preserve">ואני </w:t>
      </w:r>
      <w:bookmarkStart w:id="9777" w:name="_ETM_Q23_639650"/>
      <w:bookmarkEnd w:id="9777"/>
      <w:r>
        <w:rPr>
          <w:rtl/>
        </w:rPr>
        <w:t xml:space="preserve">שמח </w:t>
      </w:r>
      <w:bookmarkStart w:id="9778" w:name="_ETM_Q23_639950"/>
      <w:bookmarkEnd w:id="9778"/>
      <w:r>
        <w:rPr>
          <w:rtl/>
        </w:rPr>
        <w:t xml:space="preserve">שהיום </w:t>
      </w:r>
      <w:bookmarkStart w:id="9779" w:name="_ETM_Q23_640189"/>
      <w:bookmarkEnd w:id="9779"/>
      <w:r>
        <w:rPr>
          <w:rtl/>
        </w:rPr>
        <w:t xml:space="preserve">אנחנו </w:t>
      </w:r>
      <w:bookmarkStart w:id="9780" w:name="_ETM_Q23_640400"/>
      <w:bookmarkEnd w:id="9780"/>
      <w:r>
        <w:rPr>
          <w:rtl/>
        </w:rPr>
        <w:t xml:space="preserve">באמת </w:t>
      </w:r>
      <w:bookmarkStart w:id="9781" w:name="_ETM_Q23_640700"/>
      <w:bookmarkEnd w:id="9781"/>
      <w:r>
        <w:rPr>
          <w:rFonts w:hint="cs"/>
          <w:rtl/>
        </w:rPr>
        <w:t>ב</w:t>
      </w:r>
      <w:r>
        <w:rPr>
          <w:rtl/>
        </w:rPr>
        <w:t xml:space="preserve">מעמד </w:t>
      </w:r>
      <w:bookmarkStart w:id="9782" w:name="_ETM_Q23_641150"/>
      <w:bookmarkEnd w:id="9782"/>
      <w:r>
        <w:rPr>
          <w:rtl/>
        </w:rPr>
        <w:t>הזה</w:t>
      </w:r>
      <w:r>
        <w:rPr>
          <w:rFonts w:hint="cs"/>
          <w:rtl/>
        </w:rPr>
        <w:t>.</w:t>
      </w:r>
    </w:p>
    <w:p w:rsidR="00582BCE" w:rsidRDefault="00582BCE" w:rsidP="00DE6017">
      <w:pPr>
        <w:rPr>
          <w:rtl/>
        </w:rPr>
      </w:pPr>
      <w:bookmarkStart w:id="9783" w:name="_ETM_Q23_639430"/>
      <w:bookmarkStart w:id="9784" w:name="_ETM_Q23_639512"/>
      <w:bookmarkEnd w:id="9783"/>
      <w:bookmarkEnd w:id="9784"/>
    </w:p>
    <w:p w:rsidR="00582BCE" w:rsidRDefault="00582BCE" w:rsidP="00DE6017">
      <w:pPr>
        <w:pStyle w:val="af6"/>
        <w:keepNext/>
        <w:rPr>
          <w:rtl/>
        </w:rPr>
      </w:pPr>
      <w:bookmarkStart w:id="9785" w:name="_ETM_Q23_639557"/>
      <w:bookmarkStart w:id="9786" w:name="_ETM_Q23_639631"/>
      <w:bookmarkEnd w:id="9785"/>
      <w:bookmarkEnd w:id="9786"/>
      <w:r w:rsidRPr="003B19C9">
        <w:rPr>
          <w:rStyle w:val="TagStyle"/>
          <w:rtl/>
        </w:rPr>
        <w:t xml:space="preserve"> &lt;&lt; יור &gt;&gt; </w:t>
      </w:r>
      <w:r>
        <w:rPr>
          <w:rtl/>
        </w:rPr>
        <w:t>היו"ר משה סולומון:</w:t>
      </w:r>
      <w:r w:rsidRPr="003B19C9">
        <w:rPr>
          <w:rStyle w:val="TagStyle"/>
          <w:rtl/>
        </w:rPr>
        <w:t xml:space="preserve"> &lt;&lt; יור &gt;&gt;</w:t>
      </w:r>
      <w:r>
        <w:rPr>
          <w:rtl/>
        </w:rPr>
        <w:t xml:space="preserve"> </w:t>
      </w:r>
    </w:p>
    <w:p w:rsidR="00582BCE" w:rsidRDefault="00582BCE" w:rsidP="00D23E4A">
      <w:pPr>
        <w:rPr>
          <w:rtl/>
          <w:lang w:eastAsia="he-IL"/>
        </w:rPr>
      </w:pPr>
    </w:p>
    <w:p w:rsidR="00582BCE" w:rsidRDefault="00582BCE" w:rsidP="00DE6017">
      <w:pPr>
        <w:rPr>
          <w:rtl/>
          <w:lang w:eastAsia="he-IL"/>
        </w:rPr>
      </w:pPr>
      <w:r>
        <w:rPr>
          <w:rFonts w:hint="cs"/>
          <w:rtl/>
          <w:lang w:eastAsia="he-IL"/>
        </w:rPr>
        <w:t xml:space="preserve">לצערנו זה גם גדל. הצורך גדל, אז בכלל. </w:t>
      </w:r>
    </w:p>
    <w:p w:rsidR="00582BCE" w:rsidRDefault="00582BCE" w:rsidP="00DE6017">
      <w:pPr>
        <w:rPr>
          <w:rtl/>
          <w:lang w:eastAsia="he-IL"/>
        </w:rPr>
      </w:pPr>
    </w:p>
    <w:p w:rsidR="00582BCE" w:rsidRDefault="00582BCE" w:rsidP="00DE6017">
      <w:pPr>
        <w:pStyle w:val="-"/>
        <w:keepNext/>
        <w:rPr>
          <w:rtl/>
        </w:rPr>
      </w:pPr>
      <w:bookmarkStart w:id="9787" w:name="ET_speakercontinue_5786_9"/>
      <w:r w:rsidRPr="005F7C37">
        <w:rPr>
          <w:rStyle w:val="TagStyle"/>
          <w:rtl/>
        </w:rPr>
        <w:t xml:space="preserve"> &lt;&lt; דובר_המשך &gt;&gt; </w:t>
      </w:r>
      <w:r>
        <w:rPr>
          <w:rtl/>
        </w:rPr>
        <w:t>אופיר כץ (הליכוד):</w:t>
      </w:r>
      <w:r w:rsidRPr="005F7C37">
        <w:rPr>
          <w:rStyle w:val="TagStyle"/>
          <w:rtl/>
        </w:rPr>
        <w:t xml:space="preserve"> &lt;&lt; דובר_המשך &gt;&gt;</w:t>
      </w:r>
      <w:r>
        <w:rPr>
          <w:rtl/>
        </w:rPr>
        <w:t xml:space="preserve"> </w:t>
      </w:r>
      <w:bookmarkEnd w:id="9787"/>
    </w:p>
    <w:p w:rsidR="00582BCE" w:rsidRPr="009341B9" w:rsidRDefault="00582BCE" w:rsidP="00DE6017">
      <w:pPr>
        <w:rPr>
          <w:rtl/>
        </w:rPr>
      </w:pPr>
    </w:p>
    <w:p w:rsidR="00582BCE" w:rsidRDefault="00582BCE" w:rsidP="00715BEC">
      <w:pPr>
        <w:rPr>
          <w:rtl/>
        </w:rPr>
      </w:pPr>
      <w:r>
        <w:rPr>
          <w:rtl/>
        </w:rPr>
        <w:t xml:space="preserve"> </w:t>
      </w:r>
      <w:bookmarkStart w:id="9788" w:name="_ETM_Q23_641419"/>
      <w:bookmarkStart w:id="9789" w:name="_ETM_Q23_643430"/>
      <w:bookmarkEnd w:id="9788"/>
      <w:bookmarkEnd w:id="9789"/>
      <w:r>
        <w:rPr>
          <w:rtl/>
        </w:rPr>
        <w:t>בדיוק</w:t>
      </w:r>
      <w:r>
        <w:rPr>
          <w:rFonts w:hint="cs"/>
          <w:rtl/>
        </w:rPr>
        <w:t>,</w:t>
      </w:r>
      <w:r>
        <w:rPr>
          <w:rtl/>
        </w:rPr>
        <w:t xml:space="preserve"> </w:t>
      </w:r>
      <w:bookmarkStart w:id="9790" w:name="_ETM_Q23_644090"/>
      <w:bookmarkEnd w:id="9790"/>
      <w:r>
        <w:rPr>
          <w:rtl/>
        </w:rPr>
        <w:t>בדיוק</w:t>
      </w:r>
      <w:r>
        <w:rPr>
          <w:rFonts w:hint="cs"/>
          <w:rtl/>
        </w:rPr>
        <w:t xml:space="preserve">. מה שאנחנו ראינו לפני, </w:t>
      </w:r>
      <w:bookmarkStart w:id="9791" w:name="_ETM_Q23_644450"/>
      <w:bookmarkStart w:id="9792" w:name="_ETM_Q23_644629"/>
      <w:bookmarkStart w:id="9793" w:name="_ETM_Q23_644840"/>
      <w:bookmarkStart w:id="9794" w:name="_ETM_Q23_645260"/>
      <w:bookmarkStart w:id="9795" w:name="_ETM_Q23_645680"/>
      <w:bookmarkStart w:id="9796" w:name="_ETM_Q23_646040"/>
      <w:bookmarkEnd w:id="9791"/>
      <w:bookmarkEnd w:id="9792"/>
      <w:bookmarkEnd w:id="9793"/>
      <w:bookmarkEnd w:id="9794"/>
      <w:bookmarkEnd w:id="9795"/>
      <w:bookmarkEnd w:id="9796"/>
      <w:r>
        <w:rPr>
          <w:rtl/>
        </w:rPr>
        <w:t xml:space="preserve">שזה </w:t>
      </w:r>
      <w:bookmarkStart w:id="9797" w:name="_ETM_Q23_646219"/>
      <w:bookmarkEnd w:id="9797"/>
      <w:r>
        <w:rPr>
          <w:rtl/>
        </w:rPr>
        <w:t xml:space="preserve">גם </w:t>
      </w:r>
      <w:bookmarkStart w:id="9798" w:name="_ETM_Q23_646340"/>
      <w:bookmarkEnd w:id="9798"/>
      <w:r>
        <w:rPr>
          <w:rtl/>
        </w:rPr>
        <w:t xml:space="preserve">ככה </w:t>
      </w:r>
      <w:bookmarkStart w:id="9799" w:name="_ETM_Q23_646609"/>
      <w:bookmarkEnd w:id="9799"/>
      <w:r>
        <w:rPr>
          <w:rtl/>
        </w:rPr>
        <w:t xml:space="preserve">היה </w:t>
      </w:r>
      <w:bookmarkStart w:id="9800" w:name="_ETM_Q23_646760"/>
      <w:bookmarkEnd w:id="9800"/>
      <w:r>
        <w:rPr>
          <w:rtl/>
        </w:rPr>
        <w:t>עמוס</w:t>
      </w:r>
      <w:r>
        <w:rPr>
          <w:rFonts w:hint="cs"/>
          <w:rtl/>
        </w:rPr>
        <w:t>,</w:t>
      </w:r>
      <w:r>
        <w:rPr>
          <w:rtl/>
        </w:rPr>
        <w:t xml:space="preserve"> </w:t>
      </w:r>
      <w:bookmarkStart w:id="9801" w:name="_ETM_Q23_647450"/>
      <w:bookmarkEnd w:id="9801"/>
      <w:r>
        <w:rPr>
          <w:rtl/>
        </w:rPr>
        <w:t xml:space="preserve">עכשיו </w:t>
      </w:r>
      <w:bookmarkStart w:id="9802" w:name="_ETM_Q23_647780"/>
      <w:bookmarkEnd w:id="9802"/>
      <w:r>
        <w:rPr>
          <w:rtl/>
        </w:rPr>
        <w:t xml:space="preserve">זה </w:t>
      </w:r>
      <w:bookmarkStart w:id="9803" w:name="_ETM_Q23_647870"/>
      <w:bookmarkEnd w:id="9803"/>
      <w:r>
        <w:rPr>
          <w:rtl/>
        </w:rPr>
        <w:t xml:space="preserve">עוד </w:t>
      </w:r>
      <w:bookmarkStart w:id="9804" w:name="_ETM_Q23_647989"/>
      <w:bookmarkEnd w:id="9804"/>
      <w:r>
        <w:rPr>
          <w:rtl/>
        </w:rPr>
        <w:t xml:space="preserve">הרבה </w:t>
      </w:r>
      <w:bookmarkStart w:id="9805" w:name="_ETM_Q23_648260"/>
      <w:bookmarkEnd w:id="9805"/>
      <w:r>
        <w:rPr>
          <w:rtl/>
        </w:rPr>
        <w:t>יותר</w:t>
      </w:r>
      <w:r>
        <w:rPr>
          <w:rFonts w:hint="cs"/>
          <w:rtl/>
        </w:rPr>
        <w:t>.</w:t>
      </w:r>
      <w:r>
        <w:rPr>
          <w:rtl/>
        </w:rPr>
        <w:t xml:space="preserve"> </w:t>
      </w:r>
      <w:bookmarkStart w:id="9806" w:name="_ETM_Q23_649040"/>
      <w:bookmarkEnd w:id="9806"/>
      <w:r>
        <w:rPr>
          <w:rtl/>
        </w:rPr>
        <w:t xml:space="preserve">ואתה </w:t>
      </w:r>
      <w:bookmarkStart w:id="9807" w:name="_ETM_Q23_649400"/>
      <w:bookmarkEnd w:id="9807"/>
      <w:r>
        <w:rPr>
          <w:rtl/>
        </w:rPr>
        <w:t>יודע</w:t>
      </w:r>
      <w:r>
        <w:rPr>
          <w:rFonts w:hint="cs"/>
          <w:rtl/>
        </w:rPr>
        <w:t>,</w:t>
      </w:r>
      <w:r>
        <w:rPr>
          <w:rtl/>
        </w:rPr>
        <w:t xml:space="preserve"> </w:t>
      </w:r>
      <w:bookmarkStart w:id="9808" w:name="_ETM_Q23_649579"/>
      <w:bookmarkEnd w:id="9808"/>
      <w:r>
        <w:rPr>
          <w:rtl/>
        </w:rPr>
        <w:t xml:space="preserve">אני </w:t>
      </w:r>
      <w:bookmarkStart w:id="9809" w:name="_ETM_Q23_649669"/>
      <w:bookmarkEnd w:id="9809"/>
      <w:r>
        <w:rPr>
          <w:rtl/>
        </w:rPr>
        <w:t xml:space="preserve">נפגש </w:t>
      </w:r>
      <w:bookmarkStart w:id="9810" w:name="_ETM_Q23_650090"/>
      <w:bookmarkEnd w:id="9810"/>
      <w:r>
        <w:rPr>
          <w:rtl/>
        </w:rPr>
        <w:t xml:space="preserve">גם </w:t>
      </w:r>
      <w:bookmarkStart w:id="9811" w:name="_ETM_Q23_650269"/>
      <w:bookmarkEnd w:id="9811"/>
      <w:r>
        <w:rPr>
          <w:rtl/>
        </w:rPr>
        <w:t xml:space="preserve">עם </w:t>
      </w:r>
      <w:bookmarkStart w:id="9812" w:name="_ETM_Q23_650719"/>
      <w:bookmarkEnd w:id="9812"/>
      <w:r>
        <w:rPr>
          <w:rtl/>
        </w:rPr>
        <w:t>פצועים</w:t>
      </w:r>
      <w:r>
        <w:rPr>
          <w:rFonts w:hint="cs"/>
          <w:rtl/>
        </w:rPr>
        <w:t>,</w:t>
      </w:r>
      <w:r>
        <w:rPr>
          <w:rtl/>
        </w:rPr>
        <w:t xml:space="preserve"> </w:t>
      </w:r>
      <w:bookmarkStart w:id="9813" w:name="_ETM_Q23_651200"/>
      <w:bookmarkEnd w:id="9813"/>
      <w:r>
        <w:rPr>
          <w:rtl/>
        </w:rPr>
        <w:t xml:space="preserve">והם </w:t>
      </w:r>
      <w:bookmarkStart w:id="9814" w:name="_ETM_Q23_651409"/>
      <w:bookmarkEnd w:id="9814"/>
      <w:r>
        <w:rPr>
          <w:rtl/>
        </w:rPr>
        <w:t xml:space="preserve">אומרים </w:t>
      </w:r>
      <w:bookmarkStart w:id="9815" w:name="_ETM_Q23_651739"/>
      <w:bookmarkEnd w:id="9815"/>
      <w:r>
        <w:rPr>
          <w:rtl/>
        </w:rPr>
        <w:t xml:space="preserve">לי </w:t>
      </w:r>
      <w:bookmarkStart w:id="9816" w:name="_ETM_Q23_651859"/>
      <w:bookmarkEnd w:id="9816"/>
      <w:r>
        <w:rPr>
          <w:rtl/>
        </w:rPr>
        <w:t xml:space="preserve">שהמקום </w:t>
      </w:r>
      <w:bookmarkStart w:id="9817" w:name="_ETM_Q23_652939"/>
      <w:bookmarkEnd w:id="9817"/>
      <w:r>
        <w:rPr>
          <w:rtl/>
        </w:rPr>
        <w:t>הזה</w:t>
      </w:r>
      <w:r>
        <w:rPr>
          <w:rFonts w:hint="cs"/>
          <w:rtl/>
        </w:rPr>
        <w:t>,</w:t>
      </w:r>
      <w:r>
        <w:rPr>
          <w:rtl/>
        </w:rPr>
        <w:t xml:space="preserve"> </w:t>
      </w:r>
      <w:bookmarkStart w:id="9818" w:name="_ETM_Q23_653120"/>
      <w:bookmarkEnd w:id="9818"/>
      <w:r>
        <w:rPr>
          <w:rtl/>
        </w:rPr>
        <w:t xml:space="preserve">בית </w:t>
      </w:r>
      <w:bookmarkStart w:id="9819" w:name="_ETM_Q23_653299"/>
      <w:bookmarkEnd w:id="9819"/>
      <w:r>
        <w:rPr>
          <w:rtl/>
        </w:rPr>
        <w:t>הלוחם</w:t>
      </w:r>
      <w:r>
        <w:rPr>
          <w:rFonts w:hint="cs"/>
          <w:rtl/>
        </w:rPr>
        <w:t>,</w:t>
      </w:r>
      <w:r>
        <w:rPr>
          <w:rtl/>
        </w:rPr>
        <w:t xml:space="preserve"> </w:t>
      </w:r>
      <w:bookmarkStart w:id="9820" w:name="_ETM_Q23_653719"/>
      <w:bookmarkStart w:id="9821" w:name="_ETM_Q23_653780"/>
      <w:bookmarkEnd w:id="9820"/>
      <w:bookmarkEnd w:id="9821"/>
      <w:r>
        <w:rPr>
          <w:rtl/>
        </w:rPr>
        <w:t xml:space="preserve">נותן </w:t>
      </w:r>
      <w:bookmarkStart w:id="9822" w:name="_ETM_Q23_654079"/>
      <w:bookmarkEnd w:id="9822"/>
      <w:r>
        <w:rPr>
          <w:rtl/>
        </w:rPr>
        <w:t xml:space="preserve">להם </w:t>
      </w:r>
      <w:bookmarkStart w:id="9823" w:name="_ETM_Q23_654260"/>
      <w:bookmarkEnd w:id="9823"/>
      <w:r>
        <w:rPr>
          <w:rtl/>
        </w:rPr>
        <w:t xml:space="preserve">באמת מענה </w:t>
      </w:r>
      <w:bookmarkStart w:id="9824" w:name="_ETM_Q23_654620"/>
      <w:bookmarkStart w:id="9825" w:name="_ETM_Q23_655639"/>
      <w:bookmarkEnd w:id="9824"/>
      <w:bookmarkEnd w:id="9825"/>
      <w:r>
        <w:rPr>
          <w:rtl/>
        </w:rPr>
        <w:t xml:space="preserve">שהם </w:t>
      </w:r>
      <w:bookmarkStart w:id="9826" w:name="_ETM_Q23_656090"/>
      <w:bookmarkEnd w:id="9826"/>
      <w:r>
        <w:rPr>
          <w:rtl/>
        </w:rPr>
        <w:t xml:space="preserve">זקוקים </w:t>
      </w:r>
      <w:bookmarkStart w:id="9827" w:name="_ETM_Q23_656540"/>
      <w:bookmarkEnd w:id="9827"/>
      <w:r>
        <w:rPr>
          <w:rtl/>
        </w:rPr>
        <w:t>לו</w:t>
      </w:r>
      <w:r>
        <w:rPr>
          <w:rFonts w:hint="cs"/>
          <w:rtl/>
        </w:rPr>
        <w:t>,</w:t>
      </w:r>
      <w:r>
        <w:rPr>
          <w:rtl/>
        </w:rPr>
        <w:t xml:space="preserve"> </w:t>
      </w:r>
      <w:bookmarkStart w:id="9828" w:name="_ETM_Q23_657199"/>
      <w:bookmarkEnd w:id="9828"/>
      <w:r>
        <w:rPr>
          <w:rtl/>
        </w:rPr>
        <w:t>ואי</w:t>
      </w:r>
      <w:bookmarkStart w:id="9829" w:name="_ETM_Q23_657379"/>
      <w:bookmarkEnd w:id="9829"/>
      <w:r>
        <w:rPr>
          <w:rFonts w:hint="cs"/>
          <w:rtl/>
        </w:rPr>
        <w:t>-</w:t>
      </w:r>
      <w:r>
        <w:rPr>
          <w:rtl/>
        </w:rPr>
        <w:t xml:space="preserve">אפשר </w:t>
      </w:r>
      <w:bookmarkStart w:id="9830" w:name="_ETM_Q23_657590"/>
      <w:bookmarkEnd w:id="9830"/>
      <w:r>
        <w:rPr>
          <w:rtl/>
        </w:rPr>
        <w:t xml:space="preserve">להשאיר </w:t>
      </w:r>
      <w:bookmarkStart w:id="9831" w:name="_ETM_Q23_657949"/>
      <w:bookmarkEnd w:id="9831"/>
      <w:r>
        <w:rPr>
          <w:rtl/>
        </w:rPr>
        <w:t xml:space="preserve">את </w:t>
      </w:r>
      <w:bookmarkStart w:id="9832" w:name="_ETM_Q23_658040"/>
      <w:bookmarkEnd w:id="9832"/>
      <w:r>
        <w:rPr>
          <w:rtl/>
        </w:rPr>
        <w:t xml:space="preserve">אותו </w:t>
      </w:r>
      <w:bookmarkStart w:id="9833" w:name="_ETM_Q23_658430"/>
      <w:bookmarkEnd w:id="9833"/>
      <w:r>
        <w:rPr>
          <w:rtl/>
        </w:rPr>
        <w:t xml:space="preserve">תקציב </w:t>
      </w:r>
      <w:bookmarkStart w:id="9834" w:name="_ETM_Q23_658849"/>
      <w:bookmarkEnd w:id="9834"/>
      <w:r>
        <w:rPr>
          <w:rFonts w:hint="cs"/>
          <w:rtl/>
        </w:rPr>
        <w:t>ע</w:t>
      </w:r>
      <w:r>
        <w:rPr>
          <w:rtl/>
        </w:rPr>
        <w:t xml:space="preserve">ם </w:t>
      </w:r>
      <w:bookmarkStart w:id="9835" w:name="_ETM_Q23_658969"/>
      <w:bookmarkEnd w:id="9835"/>
      <w:r>
        <w:rPr>
          <w:rtl/>
        </w:rPr>
        <w:t>ה</w:t>
      </w:r>
      <w:r w:rsidR="00715BEC">
        <w:rPr>
          <w:rFonts w:hint="cs"/>
          <w:rtl/>
        </w:rPr>
        <w:t xml:space="preserve">מספר </w:t>
      </w:r>
      <w:bookmarkStart w:id="9836" w:name="_ETM_Q23_659299"/>
      <w:bookmarkEnd w:id="9836"/>
      <w:r>
        <w:rPr>
          <w:rtl/>
        </w:rPr>
        <w:t>הז</w:t>
      </w:r>
      <w:r w:rsidR="00715BEC">
        <w:rPr>
          <w:rFonts w:hint="cs"/>
          <w:rtl/>
        </w:rPr>
        <w:t>ה</w:t>
      </w:r>
      <w:r>
        <w:rPr>
          <w:rtl/>
        </w:rPr>
        <w:t xml:space="preserve"> </w:t>
      </w:r>
      <w:bookmarkStart w:id="9837" w:name="_ETM_Q23_659749"/>
      <w:bookmarkEnd w:id="9837"/>
      <w:r>
        <w:rPr>
          <w:rtl/>
        </w:rPr>
        <w:t>שגדל</w:t>
      </w:r>
      <w:r>
        <w:rPr>
          <w:rFonts w:hint="cs"/>
          <w:rtl/>
        </w:rPr>
        <w:t>.</w:t>
      </w:r>
      <w:r>
        <w:rPr>
          <w:rtl/>
        </w:rPr>
        <w:t xml:space="preserve"> </w:t>
      </w:r>
      <w:bookmarkStart w:id="9838" w:name="_ETM_Q23_661090"/>
      <w:bookmarkEnd w:id="9838"/>
      <w:r>
        <w:rPr>
          <w:rFonts w:hint="cs"/>
          <w:rtl/>
        </w:rPr>
        <w:t>ה</w:t>
      </w:r>
      <w:r>
        <w:rPr>
          <w:rtl/>
        </w:rPr>
        <w:t xml:space="preserve">ם </w:t>
      </w:r>
      <w:bookmarkStart w:id="9839" w:name="_ETM_Q23_661209"/>
      <w:bookmarkEnd w:id="9839"/>
      <w:r>
        <w:rPr>
          <w:rFonts w:hint="cs"/>
          <w:rtl/>
        </w:rPr>
        <w:t xml:space="preserve">היו </w:t>
      </w:r>
      <w:bookmarkStart w:id="9840" w:name="_ETM_Q23_661269"/>
      <w:bookmarkEnd w:id="9840"/>
      <w:r>
        <w:rPr>
          <w:rtl/>
        </w:rPr>
        <w:t>צרי</w:t>
      </w:r>
      <w:r>
        <w:rPr>
          <w:rFonts w:hint="cs"/>
          <w:rtl/>
        </w:rPr>
        <w:t>כים</w:t>
      </w:r>
      <w:r>
        <w:rPr>
          <w:rtl/>
        </w:rPr>
        <w:t xml:space="preserve"> </w:t>
      </w:r>
      <w:bookmarkStart w:id="9841" w:name="_ETM_Q23_661450"/>
      <w:bookmarkEnd w:id="9841"/>
      <w:r>
        <w:rPr>
          <w:rtl/>
        </w:rPr>
        <w:t xml:space="preserve">לקבל </w:t>
      </w:r>
      <w:bookmarkStart w:id="9842" w:name="_ETM_Q23_661719"/>
      <w:bookmarkEnd w:id="9842"/>
      <w:r>
        <w:rPr>
          <w:rtl/>
        </w:rPr>
        <w:t xml:space="preserve">את </w:t>
      </w:r>
      <w:bookmarkStart w:id="9843" w:name="_ETM_Q23_661780"/>
      <w:bookmarkEnd w:id="9843"/>
      <w:r>
        <w:rPr>
          <w:rtl/>
        </w:rPr>
        <w:t xml:space="preserve">ההגדלה </w:t>
      </w:r>
      <w:bookmarkStart w:id="9844" w:name="_ETM_Q23_662319"/>
      <w:bookmarkEnd w:id="9844"/>
      <w:r>
        <w:rPr>
          <w:rFonts w:hint="cs"/>
          <w:rtl/>
        </w:rPr>
        <w:t xml:space="preserve">הזאת </w:t>
      </w:r>
      <w:r>
        <w:rPr>
          <w:rtl/>
        </w:rPr>
        <w:t>לפני</w:t>
      </w:r>
      <w:r>
        <w:rPr>
          <w:rFonts w:hint="cs"/>
          <w:rtl/>
        </w:rPr>
        <w:t>,</w:t>
      </w:r>
      <w:r>
        <w:rPr>
          <w:rtl/>
        </w:rPr>
        <w:t xml:space="preserve"> </w:t>
      </w:r>
      <w:bookmarkStart w:id="9845" w:name="_ETM_Q23_662709"/>
      <w:bookmarkEnd w:id="9845"/>
      <w:r>
        <w:rPr>
          <w:rFonts w:hint="cs"/>
          <w:rtl/>
        </w:rPr>
        <w:t>ו</w:t>
      </w:r>
      <w:r>
        <w:rPr>
          <w:rtl/>
        </w:rPr>
        <w:t>על</w:t>
      </w:r>
      <w:bookmarkStart w:id="9846" w:name="_ETM_Q23_662829"/>
      <w:bookmarkEnd w:id="9846"/>
      <w:r>
        <w:rPr>
          <w:rFonts w:hint="cs"/>
          <w:rtl/>
        </w:rPr>
        <w:t xml:space="preserve"> אחת כמה וכמה</w:t>
      </w:r>
      <w:bookmarkStart w:id="9847" w:name="_ETM_Q23_662980"/>
      <w:bookmarkStart w:id="9848" w:name="_ETM_Q23_663189"/>
      <w:bookmarkStart w:id="9849" w:name="_ETM_Q23_663549"/>
      <w:bookmarkEnd w:id="9847"/>
      <w:bookmarkEnd w:id="9848"/>
      <w:bookmarkEnd w:id="9849"/>
      <w:r>
        <w:rPr>
          <w:rFonts w:hint="cs"/>
          <w:rtl/>
        </w:rPr>
        <w:t xml:space="preserve"> </w:t>
      </w:r>
      <w:bookmarkStart w:id="9850" w:name="_ETM_Q23_665743"/>
      <w:bookmarkEnd w:id="9850"/>
      <w:r>
        <w:rPr>
          <w:rFonts w:hint="cs"/>
          <w:rtl/>
        </w:rPr>
        <w:t>כ</w:t>
      </w:r>
      <w:r>
        <w:rPr>
          <w:rtl/>
        </w:rPr>
        <w:t xml:space="preserve">שנוספו </w:t>
      </w:r>
      <w:bookmarkStart w:id="9851" w:name="_ETM_Q23_665140"/>
      <w:bookmarkEnd w:id="9851"/>
      <w:r>
        <w:rPr>
          <w:rtl/>
        </w:rPr>
        <w:t xml:space="preserve">כל </w:t>
      </w:r>
      <w:bookmarkStart w:id="9852" w:name="_ETM_Q23_665319"/>
      <w:bookmarkEnd w:id="9852"/>
      <w:r>
        <w:rPr>
          <w:rtl/>
        </w:rPr>
        <w:t xml:space="preserve">כך </w:t>
      </w:r>
      <w:bookmarkStart w:id="9853" w:name="_ETM_Q23_665530"/>
      <w:bookmarkEnd w:id="9853"/>
      <w:r>
        <w:rPr>
          <w:rtl/>
        </w:rPr>
        <w:t xml:space="preserve">הרבה </w:t>
      </w:r>
      <w:bookmarkStart w:id="9854" w:name="_ETM_Q23_665920"/>
      <w:bookmarkEnd w:id="9854"/>
      <w:r>
        <w:rPr>
          <w:rtl/>
        </w:rPr>
        <w:t>פצועים</w:t>
      </w:r>
      <w:r>
        <w:rPr>
          <w:rFonts w:hint="cs"/>
          <w:rtl/>
        </w:rPr>
        <w:t>.</w:t>
      </w:r>
    </w:p>
    <w:p w:rsidR="00582BCE" w:rsidRDefault="00582BCE" w:rsidP="00DE6017">
      <w:pPr>
        <w:rPr>
          <w:rtl/>
        </w:rPr>
      </w:pPr>
      <w:bookmarkStart w:id="9855" w:name="_ETM_Q23_668623"/>
      <w:bookmarkStart w:id="9856" w:name="_ETM_Q23_668702"/>
      <w:bookmarkEnd w:id="9855"/>
      <w:bookmarkEnd w:id="9856"/>
    </w:p>
    <w:p w:rsidR="00582BCE" w:rsidRDefault="00582BCE" w:rsidP="00F209DC">
      <w:pPr>
        <w:rPr>
          <w:rtl/>
        </w:rPr>
      </w:pPr>
      <w:bookmarkStart w:id="9857" w:name="_ETM_Q23_668751"/>
      <w:bookmarkStart w:id="9858" w:name="_ETM_Q23_668814"/>
      <w:bookmarkStart w:id="9859" w:name="_ETM_Q23_669559"/>
      <w:bookmarkStart w:id="9860" w:name="_ETM_Q23_669829"/>
      <w:bookmarkStart w:id="9861" w:name="_ETM_Q23_670340"/>
      <w:bookmarkStart w:id="9862" w:name="_ETM_Q23_671150"/>
      <w:bookmarkEnd w:id="9857"/>
      <w:bookmarkEnd w:id="9858"/>
      <w:bookmarkEnd w:id="9859"/>
      <w:bookmarkEnd w:id="9860"/>
      <w:bookmarkEnd w:id="9861"/>
      <w:bookmarkEnd w:id="9862"/>
      <w:r>
        <w:rPr>
          <w:rFonts w:hint="cs"/>
          <w:rtl/>
        </w:rPr>
        <w:t xml:space="preserve">לאייבי מוזס, </w:t>
      </w:r>
      <w:bookmarkStart w:id="9863" w:name="_ETM_Q23_671659"/>
      <w:bookmarkStart w:id="9864" w:name="_ETM_Q23_673459"/>
      <w:bookmarkStart w:id="9865" w:name="_ETM_Q23_674269"/>
      <w:bookmarkEnd w:id="9863"/>
      <w:bookmarkEnd w:id="9864"/>
      <w:bookmarkEnd w:id="9865"/>
      <w:r>
        <w:rPr>
          <w:rFonts w:hint="cs"/>
          <w:rtl/>
        </w:rPr>
        <w:t>יו"ר</w:t>
      </w:r>
      <w:r>
        <w:rPr>
          <w:rtl/>
        </w:rPr>
        <w:t xml:space="preserve"> </w:t>
      </w:r>
      <w:bookmarkStart w:id="9866" w:name="_ETM_Q23_674449"/>
      <w:bookmarkEnd w:id="9866"/>
      <w:r>
        <w:rPr>
          <w:rtl/>
        </w:rPr>
        <w:t xml:space="preserve">ארגון </w:t>
      </w:r>
      <w:bookmarkStart w:id="9867" w:name="_ETM_Q23_674959"/>
      <w:bookmarkEnd w:id="9867"/>
      <w:r>
        <w:rPr>
          <w:rtl/>
        </w:rPr>
        <w:t xml:space="preserve">נפגעי </w:t>
      </w:r>
      <w:bookmarkStart w:id="9868" w:name="_ETM_Q23_675349"/>
      <w:bookmarkEnd w:id="9868"/>
      <w:r>
        <w:rPr>
          <w:rtl/>
        </w:rPr>
        <w:t xml:space="preserve">פעולות </w:t>
      </w:r>
      <w:bookmarkStart w:id="9869" w:name="_ETM_Q23_675709"/>
      <w:bookmarkEnd w:id="9869"/>
      <w:r>
        <w:rPr>
          <w:rtl/>
        </w:rPr>
        <w:t>איבה</w:t>
      </w:r>
      <w:r w:rsidR="00715BEC">
        <w:rPr>
          <w:rFonts w:hint="cs"/>
          <w:rtl/>
        </w:rPr>
        <w:t>,</w:t>
      </w:r>
      <w:r>
        <w:rPr>
          <w:rtl/>
        </w:rPr>
        <w:t xml:space="preserve"> </w:t>
      </w:r>
      <w:bookmarkStart w:id="9870" w:name="_ETM_Q23_676010"/>
      <w:bookmarkEnd w:id="9870"/>
      <w:r>
        <w:rPr>
          <w:rtl/>
        </w:rPr>
        <w:t>כמובן</w:t>
      </w:r>
      <w:r>
        <w:rPr>
          <w:rFonts w:hint="cs"/>
          <w:rtl/>
        </w:rPr>
        <w:t>,</w:t>
      </w:r>
      <w:r>
        <w:rPr>
          <w:rtl/>
        </w:rPr>
        <w:t xml:space="preserve"> </w:t>
      </w:r>
      <w:bookmarkStart w:id="9871" w:name="_ETM_Q23_676489"/>
      <w:bookmarkEnd w:id="9871"/>
      <w:r>
        <w:rPr>
          <w:rtl/>
        </w:rPr>
        <w:t>ש</w:t>
      </w:r>
      <w:bookmarkStart w:id="9872" w:name="_ETM_Q23_676999"/>
      <w:bookmarkEnd w:id="9872"/>
      <w:r>
        <w:rPr>
          <w:rtl/>
        </w:rPr>
        <w:t xml:space="preserve">כמו </w:t>
      </w:r>
      <w:bookmarkStart w:id="9873" w:name="_ETM_Q23_677209"/>
      <w:bookmarkEnd w:id="9873"/>
      <w:r>
        <w:rPr>
          <w:rtl/>
        </w:rPr>
        <w:t>שציינתי</w:t>
      </w:r>
      <w:r>
        <w:rPr>
          <w:rFonts w:hint="cs"/>
          <w:rtl/>
        </w:rPr>
        <w:t>,</w:t>
      </w:r>
      <w:r>
        <w:rPr>
          <w:rtl/>
        </w:rPr>
        <w:t xml:space="preserve"> </w:t>
      </w:r>
      <w:bookmarkStart w:id="9874" w:name="_ETM_Q23_677749"/>
      <w:bookmarkEnd w:id="9874"/>
      <w:r>
        <w:rPr>
          <w:rtl/>
        </w:rPr>
        <w:t xml:space="preserve">גם </w:t>
      </w:r>
      <w:bookmarkStart w:id="9875" w:name="_ETM_Q23_678079"/>
      <w:bookmarkEnd w:id="9875"/>
      <w:r>
        <w:rPr>
          <w:rtl/>
        </w:rPr>
        <w:t xml:space="preserve">הם </w:t>
      </w:r>
      <w:bookmarkStart w:id="9876" w:name="_ETM_Q23_678680"/>
      <w:bookmarkEnd w:id="9876"/>
      <w:r>
        <w:rPr>
          <w:rtl/>
        </w:rPr>
        <w:t xml:space="preserve">יהיו </w:t>
      </w:r>
      <w:bookmarkStart w:id="9877" w:name="_ETM_Q23_679010"/>
      <w:bookmarkEnd w:id="9877"/>
      <w:r>
        <w:rPr>
          <w:rtl/>
        </w:rPr>
        <w:t xml:space="preserve">בתוך </w:t>
      </w:r>
      <w:bookmarkStart w:id="9878" w:name="_ETM_Q23_679639"/>
      <w:bookmarkEnd w:id="9878"/>
      <w:r>
        <w:rPr>
          <w:rtl/>
        </w:rPr>
        <w:t xml:space="preserve">החוק </w:t>
      </w:r>
      <w:bookmarkStart w:id="9879" w:name="_ETM_Q23_680029"/>
      <w:bookmarkEnd w:id="9879"/>
      <w:r>
        <w:rPr>
          <w:rtl/>
        </w:rPr>
        <w:t xml:space="preserve">וגם </w:t>
      </w:r>
      <w:bookmarkStart w:id="9880" w:name="_ETM_Q23_680329"/>
      <w:bookmarkEnd w:id="9880"/>
      <w:r>
        <w:rPr>
          <w:rtl/>
        </w:rPr>
        <w:t xml:space="preserve">להם </w:t>
      </w:r>
      <w:bookmarkStart w:id="9881" w:name="_ETM_Q23_680480"/>
      <w:bookmarkEnd w:id="9881"/>
      <w:r>
        <w:rPr>
          <w:rtl/>
        </w:rPr>
        <w:t xml:space="preserve">אנחנו </w:t>
      </w:r>
      <w:bookmarkStart w:id="9882" w:name="_ETM_Q23_680749"/>
      <w:bookmarkEnd w:id="9882"/>
      <w:r>
        <w:rPr>
          <w:rtl/>
        </w:rPr>
        <w:t xml:space="preserve">נותנים </w:t>
      </w:r>
      <w:bookmarkStart w:id="9883" w:name="_ETM_Q23_681079"/>
      <w:bookmarkEnd w:id="9883"/>
      <w:r>
        <w:rPr>
          <w:rtl/>
        </w:rPr>
        <w:t xml:space="preserve">את </w:t>
      </w:r>
      <w:bookmarkStart w:id="9884" w:name="_ETM_Q23_681260"/>
      <w:bookmarkEnd w:id="9884"/>
      <w:r>
        <w:rPr>
          <w:rtl/>
        </w:rPr>
        <w:t>ההגדלה</w:t>
      </w:r>
      <w:r w:rsidR="00715BEC">
        <w:rPr>
          <w:rFonts w:hint="cs"/>
          <w:rtl/>
        </w:rPr>
        <w:t>;</w:t>
      </w:r>
      <w:r>
        <w:rPr>
          <w:rtl/>
        </w:rPr>
        <w:t xml:space="preserve"> </w:t>
      </w:r>
      <w:bookmarkStart w:id="9885" w:name="_ETM_Q23_683360"/>
      <w:bookmarkEnd w:id="9885"/>
      <w:r>
        <w:rPr>
          <w:rtl/>
        </w:rPr>
        <w:t xml:space="preserve">לראש </w:t>
      </w:r>
      <w:bookmarkStart w:id="9886" w:name="_ETM_Q23_683720"/>
      <w:bookmarkEnd w:id="9886"/>
      <w:r>
        <w:rPr>
          <w:rtl/>
        </w:rPr>
        <w:t xml:space="preserve">המטה </w:t>
      </w:r>
      <w:bookmarkStart w:id="9887" w:name="_ETM_Q23_684050"/>
      <w:bookmarkEnd w:id="9887"/>
      <w:r>
        <w:rPr>
          <w:rtl/>
        </w:rPr>
        <w:t xml:space="preserve">שלי </w:t>
      </w:r>
      <w:bookmarkStart w:id="9888" w:name="_ETM_Q23_684470"/>
      <w:bookmarkEnd w:id="9888"/>
      <w:r>
        <w:rPr>
          <w:rtl/>
        </w:rPr>
        <w:t xml:space="preserve">נטע </w:t>
      </w:r>
      <w:bookmarkStart w:id="9889" w:name="_ETM_Q23_684980"/>
      <w:bookmarkEnd w:id="9889"/>
      <w:proofErr w:type="spellStart"/>
      <w:r>
        <w:rPr>
          <w:rtl/>
        </w:rPr>
        <w:t>מו</w:t>
      </w:r>
      <w:bookmarkStart w:id="9890" w:name="_ETM_Q23_685220"/>
      <w:bookmarkEnd w:id="9890"/>
      <w:r>
        <w:rPr>
          <w:rFonts w:hint="cs"/>
          <w:rtl/>
        </w:rPr>
        <w:t>לכוב</w:t>
      </w:r>
      <w:proofErr w:type="spellEnd"/>
      <w:r>
        <w:rPr>
          <w:rFonts w:hint="cs"/>
          <w:rtl/>
        </w:rPr>
        <w:t>,</w:t>
      </w:r>
      <w:r>
        <w:rPr>
          <w:rtl/>
        </w:rPr>
        <w:t xml:space="preserve"> </w:t>
      </w:r>
      <w:bookmarkStart w:id="9891" w:name="_ETM_Q23_685640"/>
      <w:bookmarkEnd w:id="9891"/>
      <w:r>
        <w:rPr>
          <w:rtl/>
        </w:rPr>
        <w:t xml:space="preserve">שעשתה </w:t>
      </w:r>
      <w:bookmarkStart w:id="9892" w:name="_ETM_Q23_686180"/>
      <w:bookmarkEnd w:id="9892"/>
      <w:r>
        <w:rPr>
          <w:rtl/>
        </w:rPr>
        <w:t xml:space="preserve">את </w:t>
      </w:r>
      <w:bookmarkStart w:id="9893" w:name="_ETM_Q23_686269"/>
      <w:bookmarkStart w:id="9894" w:name="_ETM_Q23_687920"/>
      <w:bookmarkStart w:id="9895" w:name="_ETM_Q23_688010"/>
      <w:bookmarkEnd w:id="9893"/>
      <w:bookmarkEnd w:id="9894"/>
      <w:bookmarkEnd w:id="9895"/>
      <w:r>
        <w:rPr>
          <w:rFonts w:hint="cs"/>
          <w:rtl/>
        </w:rPr>
        <w:t>כ</w:t>
      </w:r>
      <w:r>
        <w:rPr>
          <w:rtl/>
        </w:rPr>
        <w:t xml:space="preserve">ל </w:t>
      </w:r>
      <w:bookmarkStart w:id="9896" w:name="_ETM_Q23_688189"/>
      <w:bookmarkEnd w:id="9896"/>
      <w:r>
        <w:rPr>
          <w:rtl/>
        </w:rPr>
        <w:t xml:space="preserve">עבודת </w:t>
      </w:r>
      <w:bookmarkStart w:id="9897" w:name="_ETM_Q23_688549"/>
      <w:bookmarkEnd w:id="9897"/>
      <w:r>
        <w:rPr>
          <w:rtl/>
        </w:rPr>
        <w:t xml:space="preserve">החקיקה </w:t>
      </w:r>
      <w:bookmarkStart w:id="9898" w:name="_ETM_Q23_689120"/>
      <w:bookmarkEnd w:id="9898"/>
      <w:r>
        <w:rPr>
          <w:rtl/>
        </w:rPr>
        <w:t xml:space="preserve">וההכנה </w:t>
      </w:r>
      <w:bookmarkStart w:id="9899" w:name="_ETM_Q23_690139"/>
      <w:bookmarkEnd w:id="9899"/>
      <w:r>
        <w:rPr>
          <w:rtl/>
        </w:rPr>
        <w:t xml:space="preserve">ובוועדת </w:t>
      </w:r>
      <w:bookmarkStart w:id="9900" w:name="_ETM_Q23_690739"/>
      <w:bookmarkEnd w:id="9900"/>
      <w:r>
        <w:rPr>
          <w:rtl/>
        </w:rPr>
        <w:t xml:space="preserve">שרים </w:t>
      </w:r>
      <w:bookmarkStart w:id="9901" w:name="_ETM_Q23_692080"/>
      <w:bookmarkStart w:id="9902" w:name="_ETM_Q23_692200"/>
      <w:bookmarkEnd w:id="9901"/>
      <w:bookmarkEnd w:id="9902"/>
      <w:r w:rsidR="00715BEC">
        <w:rPr>
          <w:rFonts w:hint="cs"/>
          <w:rtl/>
        </w:rPr>
        <w:t xml:space="preserve">– </w:t>
      </w:r>
      <w:r>
        <w:rPr>
          <w:rtl/>
        </w:rPr>
        <w:t xml:space="preserve">תודה </w:t>
      </w:r>
      <w:bookmarkStart w:id="9903" w:name="_ETM_Q23_692559"/>
      <w:bookmarkEnd w:id="9903"/>
      <w:r>
        <w:rPr>
          <w:rtl/>
        </w:rPr>
        <w:t>לך</w:t>
      </w:r>
      <w:r>
        <w:rPr>
          <w:rFonts w:hint="cs"/>
          <w:rtl/>
        </w:rPr>
        <w:t>.</w:t>
      </w:r>
      <w:r>
        <w:rPr>
          <w:rtl/>
        </w:rPr>
        <w:t xml:space="preserve"> </w:t>
      </w:r>
      <w:bookmarkStart w:id="9904" w:name="_ETM_Q23_694390"/>
      <w:bookmarkEnd w:id="9904"/>
      <w:r>
        <w:rPr>
          <w:rtl/>
        </w:rPr>
        <w:t xml:space="preserve">ואיפה </w:t>
      </w:r>
      <w:bookmarkStart w:id="9905" w:name="_ETM_Q23_695080"/>
      <w:bookmarkEnd w:id="9905"/>
      <w:r>
        <w:rPr>
          <w:rtl/>
        </w:rPr>
        <w:t>טלי</w:t>
      </w:r>
      <w:r>
        <w:rPr>
          <w:rFonts w:hint="cs"/>
          <w:rtl/>
        </w:rPr>
        <w:t>?</w:t>
      </w:r>
      <w:r>
        <w:rPr>
          <w:rtl/>
        </w:rPr>
        <w:t xml:space="preserve"> </w:t>
      </w:r>
      <w:bookmarkStart w:id="9906" w:name="_ETM_Q23_696329"/>
      <w:bookmarkStart w:id="9907" w:name="_ETM_Q23_696540"/>
      <w:bookmarkEnd w:id="9906"/>
      <w:bookmarkEnd w:id="9907"/>
      <w:r>
        <w:rPr>
          <w:rtl/>
        </w:rPr>
        <w:t xml:space="preserve">אני </w:t>
      </w:r>
      <w:bookmarkStart w:id="9908" w:name="_ETM_Q23_696689"/>
      <w:bookmarkEnd w:id="9908"/>
      <w:r>
        <w:rPr>
          <w:rFonts w:hint="cs"/>
          <w:rtl/>
        </w:rPr>
        <w:t xml:space="preserve">כן </w:t>
      </w:r>
      <w:r>
        <w:rPr>
          <w:rtl/>
        </w:rPr>
        <w:t xml:space="preserve">רוצה </w:t>
      </w:r>
      <w:bookmarkStart w:id="9909" w:name="_ETM_Q23_696929"/>
      <w:bookmarkStart w:id="9910" w:name="_ETM_Q23_697139"/>
      <w:bookmarkEnd w:id="9909"/>
      <w:bookmarkEnd w:id="9910"/>
      <w:r>
        <w:rPr>
          <w:rtl/>
        </w:rPr>
        <w:t xml:space="preserve">להזכיר </w:t>
      </w:r>
      <w:bookmarkStart w:id="9911" w:name="_ETM_Q23_697439"/>
      <w:bookmarkEnd w:id="9911"/>
      <w:r>
        <w:rPr>
          <w:rtl/>
        </w:rPr>
        <w:t xml:space="preserve">חוק </w:t>
      </w:r>
      <w:bookmarkStart w:id="9912" w:name="_ETM_Q23_697620"/>
      <w:bookmarkEnd w:id="9912"/>
      <w:r>
        <w:rPr>
          <w:rtl/>
        </w:rPr>
        <w:t>ש</w:t>
      </w:r>
      <w:bookmarkStart w:id="9913" w:name="_ETM_Q23_697919"/>
      <w:bookmarkEnd w:id="9913"/>
      <w:r>
        <w:rPr>
          <w:rtl/>
        </w:rPr>
        <w:t>העברתי</w:t>
      </w:r>
      <w:r>
        <w:rPr>
          <w:rFonts w:hint="cs"/>
          <w:rtl/>
        </w:rPr>
        <w:t xml:space="preserve"> </w:t>
      </w:r>
      <w:bookmarkStart w:id="9914" w:name="_ETM_Q23_699269"/>
      <w:bookmarkStart w:id="9915" w:name="_ETM_Q23_699719"/>
      <w:bookmarkStart w:id="9916" w:name="_ETM_Q23_699959"/>
      <w:bookmarkStart w:id="9917" w:name="_ETM_Q23_700199"/>
      <w:bookmarkEnd w:id="9914"/>
      <w:bookmarkEnd w:id="9915"/>
      <w:bookmarkEnd w:id="9916"/>
      <w:bookmarkEnd w:id="9917"/>
      <w:r w:rsidR="00F209DC">
        <w:rPr>
          <w:rFonts w:hint="eastAsia"/>
          <w:rtl/>
        </w:rPr>
        <w:t xml:space="preserve">– </w:t>
      </w:r>
      <w:r>
        <w:rPr>
          <w:rtl/>
        </w:rPr>
        <w:t xml:space="preserve">יש </w:t>
      </w:r>
      <w:bookmarkStart w:id="9918" w:name="_ETM_Q23_700379"/>
      <w:bookmarkEnd w:id="9918"/>
      <w:r>
        <w:rPr>
          <w:rtl/>
        </w:rPr>
        <w:t xml:space="preserve">הרבה </w:t>
      </w:r>
      <w:bookmarkStart w:id="9919" w:name="_ETM_Q23_700620"/>
      <w:bookmarkEnd w:id="9919"/>
      <w:r>
        <w:rPr>
          <w:rtl/>
        </w:rPr>
        <w:t>חוקים</w:t>
      </w:r>
      <w:bookmarkStart w:id="9920" w:name="_ETM_Q23_700949"/>
      <w:bookmarkEnd w:id="9920"/>
      <w:r>
        <w:rPr>
          <w:rFonts w:hint="cs"/>
          <w:rtl/>
        </w:rPr>
        <w:t xml:space="preserve"> </w:t>
      </w:r>
      <w:r w:rsidR="00A46387">
        <w:rPr>
          <w:rFonts w:hint="cs"/>
          <w:rtl/>
        </w:rPr>
        <w:t>– –</w:t>
      </w:r>
    </w:p>
    <w:p w:rsidR="00582BCE" w:rsidRDefault="00582BCE" w:rsidP="00DE6017">
      <w:pPr>
        <w:rPr>
          <w:rtl/>
        </w:rPr>
      </w:pPr>
      <w:bookmarkStart w:id="9921" w:name="_ETM_Q23_703613"/>
      <w:bookmarkStart w:id="9922" w:name="_ETM_Q23_703665"/>
      <w:bookmarkEnd w:id="9921"/>
      <w:bookmarkEnd w:id="9922"/>
    </w:p>
    <w:p w:rsidR="00582BCE" w:rsidRDefault="00582BCE" w:rsidP="00DE6017">
      <w:pPr>
        <w:pStyle w:val="af5"/>
        <w:keepNext/>
        <w:rPr>
          <w:rtl/>
        </w:rPr>
      </w:pPr>
      <w:bookmarkStart w:id="9923" w:name="ET_interruption_6345_30"/>
      <w:r w:rsidRPr="00545C60">
        <w:rPr>
          <w:rStyle w:val="TagStyle"/>
          <w:rtl/>
        </w:rPr>
        <w:t xml:space="preserve"> &lt;&lt; קריאה &gt;&gt; </w:t>
      </w:r>
      <w:r>
        <w:rPr>
          <w:rtl/>
        </w:rPr>
        <w:t>טלי גוטליב (הליכוד):</w:t>
      </w:r>
      <w:r w:rsidRPr="00545C60">
        <w:rPr>
          <w:rStyle w:val="TagStyle"/>
          <w:rtl/>
        </w:rPr>
        <w:t xml:space="preserve"> &lt;&lt; קריאה &gt;&gt;</w:t>
      </w:r>
      <w:r>
        <w:rPr>
          <w:rtl/>
        </w:rPr>
        <w:t xml:space="preserve"> </w:t>
      </w:r>
      <w:bookmarkEnd w:id="9923"/>
    </w:p>
    <w:p w:rsidR="00582BCE" w:rsidRDefault="00582BCE" w:rsidP="00D23E4A">
      <w:pPr>
        <w:rPr>
          <w:rtl/>
        </w:rPr>
      </w:pPr>
    </w:p>
    <w:p w:rsidR="00582BCE" w:rsidRDefault="00A46387" w:rsidP="00DE6017">
      <w:pPr>
        <w:rPr>
          <w:rtl/>
        </w:rPr>
      </w:pPr>
      <w:bookmarkStart w:id="9924" w:name="_ETM_Q23_700279"/>
      <w:bookmarkEnd w:id="9924"/>
      <w:r>
        <w:rPr>
          <w:rFonts w:hint="cs"/>
          <w:rtl/>
        </w:rPr>
        <w:t>– – –</w:t>
      </w:r>
      <w:r w:rsidR="00582BCE">
        <w:rPr>
          <w:rFonts w:hint="cs"/>
          <w:rtl/>
        </w:rPr>
        <w:t xml:space="preserve"> </w:t>
      </w:r>
      <w:bookmarkStart w:id="9925" w:name="_ETM_Q23_701562"/>
      <w:bookmarkEnd w:id="9925"/>
    </w:p>
    <w:p w:rsidR="00582BCE" w:rsidRDefault="00582BCE" w:rsidP="00DE6017">
      <w:pPr>
        <w:rPr>
          <w:rtl/>
        </w:rPr>
      </w:pPr>
      <w:bookmarkStart w:id="9926" w:name="_ETM_Q23_701962"/>
      <w:bookmarkStart w:id="9927" w:name="_ETM_Q23_702023"/>
      <w:bookmarkEnd w:id="9926"/>
      <w:bookmarkEnd w:id="9927"/>
    </w:p>
    <w:p w:rsidR="00582BCE" w:rsidRDefault="00582BCE" w:rsidP="00DE6017">
      <w:pPr>
        <w:pStyle w:val="-"/>
        <w:keepNext/>
        <w:rPr>
          <w:rtl/>
        </w:rPr>
      </w:pPr>
      <w:bookmarkStart w:id="9928" w:name="ET_speakercontinue_5786_31"/>
      <w:r w:rsidRPr="00545C60">
        <w:rPr>
          <w:rStyle w:val="TagStyle"/>
          <w:rtl/>
        </w:rPr>
        <w:t xml:space="preserve"> &lt;&lt; דובר_המשך &gt;&gt; </w:t>
      </w:r>
      <w:r>
        <w:rPr>
          <w:rtl/>
        </w:rPr>
        <w:t>אופיר כץ (הליכוד):</w:t>
      </w:r>
      <w:r w:rsidRPr="00545C60">
        <w:rPr>
          <w:rStyle w:val="TagStyle"/>
          <w:rtl/>
        </w:rPr>
        <w:t xml:space="preserve"> &lt;&lt; דובר_המשך &gt;&gt;</w:t>
      </w:r>
      <w:r>
        <w:rPr>
          <w:rtl/>
        </w:rPr>
        <w:t xml:space="preserve"> </w:t>
      </w:r>
      <w:bookmarkEnd w:id="9928"/>
    </w:p>
    <w:p w:rsidR="00582BCE" w:rsidRDefault="00582BCE" w:rsidP="00D23E4A">
      <w:pPr>
        <w:rPr>
          <w:rtl/>
        </w:rPr>
      </w:pPr>
    </w:p>
    <w:p w:rsidR="00582BCE" w:rsidRDefault="00A46387" w:rsidP="00DE6017">
      <w:pPr>
        <w:rPr>
          <w:rtl/>
        </w:rPr>
      </w:pPr>
      <w:bookmarkStart w:id="9929" w:name="_ETM_Q23_702780"/>
      <w:bookmarkEnd w:id="9929"/>
      <w:r>
        <w:rPr>
          <w:rFonts w:hint="cs"/>
          <w:rtl/>
        </w:rPr>
        <w:t>– –</w:t>
      </w:r>
      <w:r w:rsidR="00F209DC">
        <w:rPr>
          <w:rFonts w:hint="cs"/>
          <w:rtl/>
        </w:rPr>
        <w:t xml:space="preserve"> </w:t>
      </w:r>
      <w:r w:rsidR="00582BCE">
        <w:rPr>
          <w:rFonts w:hint="cs"/>
          <w:rtl/>
        </w:rPr>
        <w:t xml:space="preserve">חוק נכי צה"ל, שבעבר </w:t>
      </w:r>
      <w:bookmarkStart w:id="9930" w:name="_ETM_Q23_708656"/>
      <w:bookmarkEnd w:id="9930"/>
      <w:r w:rsidR="00582BCE">
        <w:rPr>
          <w:rFonts w:hint="cs"/>
          <w:rtl/>
        </w:rPr>
        <w:t xml:space="preserve">– והאמת שעשיתי את זה יחד </w:t>
      </w:r>
      <w:bookmarkStart w:id="9931" w:name="_ETM_Q23_705166"/>
      <w:bookmarkEnd w:id="9931"/>
      <w:r w:rsidR="00582BCE">
        <w:rPr>
          <w:rFonts w:hint="cs"/>
          <w:rtl/>
        </w:rPr>
        <w:t xml:space="preserve">עם בני גנץ, עשינו את זה ביחד – נכי צה"ל </w:t>
      </w:r>
      <w:bookmarkStart w:id="9932" w:name="_ETM_Q23_712218"/>
      <w:bookmarkEnd w:id="9932"/>
      <w:r w:rsidR="00582BCE">
        <w:rPr>
          <w:rFonts w:hint="cs"/>
          <w:rtl/>
        </w:rPr>
        <w:t xml:space="preserve">היו מקבלים את הגמלה שלהם, ואם הייתה להם עבודה </w:t>
      </w:r>
      <w:bookmarkStart w:id="9933" w:name="_ETM_Q23_717730"/>
      <w:bookmarkEnd w:id="9933"/>
      <w:r w:rsidR="00582BCE">
        <w:rPr>
          <w:rFonts w:hint="cs"/>
          <w:rtl/>
        </w:rPr>
        <w:t xml:space="preserve">או שהם היו משכירים דירה בבעלותם אז היו מקזזים. </w:t>
      </w:r>
      <w:bookmarkStart w:id="9934" w:name="_ETM_Q23_714747"/>
      <w:bookmarkEnd w:id="9934"/>
    </w:p>
    <w:p w:rsidR="00582BCE" w:rsidRDefault="00582BCE" w:rsidP="00DE6017">
      <w:pPr>
        <w:rPr>
          <w:rtl/>
        </w:rPr>
      </w:pPr>
      <w:bookmarkStart w:id="9935" w:name="_ETM_Q23_714810"/>
      <w:bookmarkEnd w:id="9935"/>
    </w:p>
    <w:p w:rsidR="00582BCE" w:rsidRDefault="00582BCE" w:rsidP="00DE6017">
      <w:pPr>
        <w:pStyle w:val="af6"/>
        <w:keepNext/>
        <w:rPr>
          <w:rtl/>
        </w:rPr>
      </w:pPr>
      <w:bookmarkStart w:id="9936" w:name="ET_yor_6598_32"/>
      <w:r w:rsidRPr="00E526E5">
        <w:rPr>
          <w:rStyle w:val="TagStyle"/>
          <w:rtl/>
        </w:rPr>
        <w:t xml:space="preserve"> &lt;&lt; יור &gt;&gt; </w:t>
      </w:r>
      <w:r>
        <w:rPr>
          <w:rtl/>
        </w:rPr>
        <w:t>היו"ר משה סולומון:</w:t>
      </w:r>
      <w:r w:rsidRPr="00E526E5">
        <w:rPr>
          <w:rStyle w:val="TagStyle"/>
          <w:rtl/>
        </w:rPr>
        <w:t xml:space="preserve"> &lt;&lt; יור &gt;&gt;</w:t>
      </w:r>
      <w:r>
        <w:rPr>
          <w:rtl/>
        </w:rPr>
        <w:t xml:space="preserve"> </w:t>
      </w:r>
      <w:bookmarkEnd w:id="9936"/>
    </w:p>
    <w:p w:rsidR="00582BCE" w:rsidRDefault="00582BCE" w:rsidP="00D23E4A">
      <w:pPr>
        <w:rPr>
          <w:rtl/>
        </w:rPr>
      </w:pPr>
    </w:p>
    <w:p w:rsidR="00582BCE" w:rsidRDefault="00582BCE" w:rsidP="00DE6017">
      <w:pPr>
        <w:rPr>
          <w:rtl/>
        </w:rPr>
      </w:pPr>
      <w:bookmarkStart w:id="9937" w:name="_ETM_Q23_715689"/>
      <w:bookmarkEnd w:id="9937"/>
      <w:r>
        <w:rPr>
          <w:rFonts w:hint="cs"/>
          <w:rtl/>
        </w:rPr>
        <w:t xml:space="preserve">מקזזים, </w:t>
      </w:r>
      <w:bookmarkStart w:id="9938" w:name="_ETM_Q23_718059"/>
      <w:bookmarkEnd w:id="9938"/>
      <w:r>
        <w:rPr>
          <w:rFonts w:hint="cs"/>
          <w:rtl/>
        </w:rPr>
        <w:t xml:space="preserve">נכון. </w:t>
      </w:r>
    </w:p>
    <w:p w:rsidR="00582BCE" w:rsidRDefault="00582BCE" w:rsidP="00DE6017">
      <w:pPr>
        <w:rPr>
          <w:rtl/>
        </w:rPr>
      </w:pPr>
    </w:p>
    <w:p w:rsidR="00582BCE" w:rsidRDefault="00582BCE" w:rsidP="00DE6017">
      <w:pPr>
        <w:pStyle w:val="-"/>
        <w:keepNext/>
        <w:rPr>
          <w:rtl/>
        </w:rPr>
      </w:pPr>
      <w:bookmarkStart w:id="9939" w:name="_ETM_Q23_719228"/>
      <w:bookmarkStart w:id="9940" w:name="_ETM_Q23_719272"/>
      <w:bookmarkStart w:id="9941" w:name="_ETM_Q23_719769"/>
      <w:bookmarkStart w:id="9942" w:name="ET_speakercontinue_5786_33"/>
      <w:bookmarkEnd w:id="9939"/>
      <w:bookmarkEnd w:id="9940"/>
      <w:bookmarkEnd w:id="9941"/>
      <w:r w:rsidRPr="00E526E5">
        <w:rPr>
          <w:rStyle w:val="TagStyle"/>
          <w:rtl/>
        </w:rPr>
        <w:t xml:space="preserve"> &lt;&lt; דובר_המשך &gt;&gt; </w:t>
      </w:r>
      <w:r>
        <w:rPr>
          <w:rtl/>
        </w:rPr>
        <w:t>אופיר כץ (הליכוד):</w:t>
      </w:r>
      <w:r w:rsidRPr="00E526E5">
        <w:rPr>
          <w:rStyle w:val="TagStyle"/>
          <w:rtl/>
        </w:rPr>
        <w:t xml:space="preserve"> &lt;&lt; דובר_המשך &gt;&gt;</w:t>
      </w:r>
      <w:r>
        <w:rPr>
          <w:rtl/>
        </w:rPr>
        <w:t xml:space="preserve"> </w:t>
      </w:r>
      <w:bookmarkEnd w:id="9942"/>
    </w:p>
    <w:p w:rsidR="00582BCE" w:rsidRDefault="00582BCE" w:rsidP="00D23E4A">
      <w:pPr>
        <w:rPr>
          <w:rtl/>
        </w:rPr>
      </w:pPr>
    </w:p>
    <w:p w:rsidR="00582BCE" w:rsidRDefault="00582BCE" w:rsidP="00F209DC">
      <w:pPr>
        <w:rPr>
          <w:rtl/>
        </w:rPr>
      </w:pPr>
      <w:bookmarkStart w:id="9943" w:name="_ETM_Q23_722533"/>
      <w:bookmarkEnd w:id="9943"/>
      <w:r>
        <w:rPr>
          <w:rtl/>
        </w:rPr>
        <w:t xml:space="preserve">אז </w:t>
      </w:r>
      <w:bookmarkStart w:id="9944" w:name="_ETM_Q23_720010"/>
      <w:bookmarkEnd w:id="9944"/>
      <w:r w:rsidR="00F209DC">
        <w:rPr>
          <w:rFonts w:hint="cs"/>
          <w:rtl/>
        </w:rPr>
        <w:t xml:space="preserve">גם את </w:t>
      </w:r>
      <w:r>
        <w:rPr>
          <w:rtl/>
        </w:rPr>
        <w:t xml:space="preserve">זה </w:t>
      </w:r>
      <w:bookmarkStart w:id="9945" w:name="_ETM_Q23_720099"/>
      <w:bookmarkStart w:id="9946" w:name="_ETM_Q23_720340"/>
      <w:bookmarkEnd w:id="9945"/>
      <w:bookmarkEnd w:id="9946"/>
      <w:r>
        <w:rPr>
          <w:rtl/>
        </w:rPr>
        <w:t xml:space="preserve">עשינו </w:t>
      </w:r>
      <w:bookmarkStart w:id="9947" w:name="_ETM_Q23_720790"/>
      <w:bookmarkEnd w:id="9947"/>
      <w:r w:rsidR="00F209DC">
        <w:rPr>
          <w:rFonts w:hint="cs"/>
          <w:rtl/>
        </w:rPr>
        <w:t xml:space="preserve">– </w:t>
      </w:r>
      <w:r>
        <w:rPr>
          <w:rtl/>
        </w:rPr>
        <w:t xml:space="preserve">העברנו </w:t>
      </w:r>
      <w:bookmarkStart w:id="9948" w:name="_ETM_Q23_721120"/>
      <w:bookmarkEnd w:id="9948"/>
      <w:r>
        <w:rPr>
          <w:rtl/>
        </w:rPr>
        <w:t xml:space="preserve">חוק </w:t>
      </w:r>
      <w:bookmarkStart w:id="9949" w:name="_ETM_Q23_721329"/>
      <w:bookmarkStart w:id="9950" w:name="_ETM_Q23_721719"/>
      <w:bookmarkEnd w:id="9949"/>
      <w:bookmarkEnd w:id="9950"/>
      <w:r w:rsidR="00F209DC">
        <w:rPr>
          <w:rFonts w:hint="cs"/>
          <w:rtl/>
        </w:rPr>
        <w:t>ו</w:t>
      </w:r>
      <w:r>
        <w:rPr>
          <w:rFonts w:hint="cs"/>
          <w:rtl/>
        </w:rPr>
        <w:t xml:space="preserve">בעצם </w:t>
      </w:r>
      <w:r>
        <w:rPr>
          <w:rtl/>
        </w:rPr>
        <w:t xml:space="preserve">ביטלנו </w:t>
      </w:r>
      <w:bookmarkStart w:id="9951" w:name="_ETM_Q23_722109"/>
      <w:bookmarkEnd w:id="9951"/>
      <w:r>
        <w:rPr>
          <w:rtl/>
        </w:rPr>
        <w:t xml:space="preserve">את </w:t>
      </w:r>
      <w:bookmarkStart w:id="9952" w:name="_ETM_Q23_722200"/>
      <w:bookmarkEnd w:id="9952"/>
      <w:r>
        <w:rPr>
          <w:rtl/>
        </w:rPr>
        <w:t xml:space="preserve">הקיזוז </w:t>
      </w:r>
      <w:bookmarkStart w:id="9953" w:name="_ETM_Q23_722590"/>
      <w:bookmarkEnd w:id="9953"/>
      <w:r>
        <w:rPr>
          <w:rtl/>
        </w:rPr>
        <w:t>הזה</w:t>
      </w:r>
      <w:r>
        <w:rPr>
          <w:rFonts w:hint="cs"/>
          <w:rtl/>
        </w:rPr>
        <w:t>.</w:t>
      </w:r>
    </w:p>
    <w:p w:rsidR="00582BCE" w:rsidRDefault="00582BCE" w:rsidP="00DE6017">
      <w:pPr>
        <w:rPr>
          <w:rtl/>
        </w:rPr>
      </w:pPr>
      <w:bookmarkStart w:id="9954" w:name="_ETM_Q23_725844"/>
      <w:bookmarkStart w:id="9955" w:name="_ETM_Q23_725914"/>
      <w:bookmarkEnd w:id="9954"/>
      <w:bookmarkEnd w:id="9955"/>
    </w:p>
    <w:p w:rsidR="00582BCE" w:rsidRDefault="00582BCE" w:rsidP="00DE6017">
      <w:pPr>
        <w:pStyle w:val="af6"/>
        <w:keepNext/>
        <w:rPr>
          <w:rtl/>
        </w:rPr>
      </w:pPr>
      <w:bookmarkStart w:id="9956" w:name="ET_yor_6598_34"/>
      <w:r w:rsidRPr="00E526E5">
        <w:rPr>
          <w:rStyle w:val="TagStyle"/>
          <w:rtl/>
        </w:rPr>
        <w:t xml:space="preserve"> &lt;&lt; יור &gt;&gt; </w:t>
      </w:r>
      <w:r>
        <w:rPr>
          <w:rtl/>
        </w:rPr>
        <w:t>היו"ר משה סולומון:</w:t>
      </w:r>
      <w:r w:rsidRPr="00E526E5">
        <w:rPr>
          <w:rStyle w:val="TagStyle"/>
          <w:rtl/>
        </w:rPr>
        <w:t xml:space="preserve"> &lt;&lt; יור &gt;&gt;</w:t>
      </w:r>
      <w:r>
        <w:rPr>
          <w:rtl/>
        </w:rPr>
        <w:t xml:space="preserve"> </w:t>
      </w:r>
      <w:bookmarkEnd w:id="9956"/>
    </w:p>
    <w:p w:rsidR="00582BCE" w:rsidRDefault="00582BCE" w:rsidP="00D23E4A">
      <w:pPr>
        <w:rPr>
          <w:rtl/>
        </w:rPr>
      </w:pPr>
    </w:p>
    <w:p w:rsidR="00582BCE" w:rsidRDefault="00582BCE" w:rsidP="00DE6017">
      <w:pPr>
        <w:rPr>
          <w:rtl/>
        </w:rPr>
      </w:pPr>
      <w:r>
        <w:rPr>
          <w:rFonts w:hint="cs"/>
          <w:rtl/>
        </w:rPr>
        <w:t xml:space="preserve">זה מוריד את המוטיבציה למצוא </w:t>
      </w:r>
      <w:r w:rsidR="00A46387">
        <w:rPr>
          <w:rFonts w:hint="cs"/>
          <w:rtl/>
        </w:rPr>
        <w:t>– – –</w:t>
      </w:r>
      <w:r>
        <w:rPr>
          <w:rFonts w:hint="cs"/>
          <w:rtl/>
        </w:rPr>
        <w:t xml:space="preserve"> וחבל. </w:t>
      </w:r>
    </w:p>
    <w:p w:rsidR="00582BCE" w:rsidRDefault="00582BCE" w:rsidP="00D23E4A">
      <w:pPr>
        <w:rPr>
          <w:rtl/>
          <w:lang w:eastAsia="he-IL"/>
        </w:rPr>
      </w:pPr>
      <w:bookmarkStart w:id="9957" w:name="_ETM_Q23_723597"/>
      <w:bookmarkStart w:id="9958" w:name="_ETM_Q23_723658"/>
      <w:bookmarkEnd w:id="9957"/>
      <w:bookmarkEnd w:id="9958"/>
    </w:p>
    <w:p w:rsidR="00582BCE" w:rsidRDefault="00582BCE" w:rsidP="00DE6017">
      <w:pPr>
        <w:pStyle w:val="-"/>
        <w:keepNext/>
        <w:rPr>
          <w:rtl/>
        </w:rPr>
      </w:pPr>
      <w:bookmarkStart w:id="9959" w:name="TOR_Q24"/>
      <w:bookmarkStart w:id="9960" w:name="ET_speakercontinue_5786_3"/>
      <w:bookmarkEnd w:id="9959"/>
      <w:r w:rsidRPr="00093D20">
        <w:rPr>
          <w:rStyle w:val="TagStyle"/>
          <w:rtl/>
        </w:rPr>
        <w:t xml:space="preserve">&lt;&lt; דובר_המשך &gt;&gt; </w:t>
      </w:r>
      <w:r>
        <w:rPr>
          <w:rtl/>
        </w:rPr>
        <w:t>אופיר כץ (הליכוד):</w:t>
      </w:r>
      <w:r w:rsidRPr="00093D20">
        <w:rPr>
          <w:rStyle w:val="TagStyle"/>
          <w:rtl/>
        </w:rPr>
        <w:t xml:space="preserve"> &lt;&lt; דובר_המשך &gt;&gt;</w:t>
      </w:r>
      <w:r>
        <w:rPr>
          <w:rtl/>
        </w:rPr>
        <w:t xml:space="preserve"> </w:t>
      </w:r>
      <w:bookmarkEnd w:id="9960"/>
    </w:p>
    <w:p w:rsidR="00582BCE" w:rsidRDefault="00582BCE" w:rsidP="00D23E4A">
      <w:pPr>
        <w:rPr>
          <w:rtl/>
        </w:rPr>
      </w:pPr>
    </w:p>
    <w:p w:rsidR="00582BCE" w:rsidRDefault="00582BCE" w:rsidP="00F209DC">
      <w:pPr>
        <w:rPr>
          <w:rtl/>
        </w:rPr>
      </w:pPr>
      <w:bookmarkStart w:id="9961" w:name="_ETM_Q24_122000"/>
      <w:bookmarkEnd w:id="9961"/>
      <w:r>
        <w:rPr>
          <w:rFonts w:hint="cs"/>
          <w:rtl/>
        </w:rPr>
        <w:t xml:space="preserve">בדיוק. אתה רוצה שהפצוע לא ישב בבית, אתה רוצה </w:t>
      </w:r>
      <w:bookmarkStart w:id="9962" w:name="_ETM_Q24_124000"/>
      <w:bookmarkEnd w:id="9962"/>
      <w:r>
        <w:rPr>
          <w:rFonts w:hint="cs"/>
          <w:rtl/>
        </w:rPr>
        <w:t>שהוא יצא מהבית</w:t>
      </w:r>
      <w:r w:rsidR="00F209DC">
        <w:rPr>
          <w:rFonts w:hint="cs"/>
          <w:rtl/>
        </w:rPr>
        <w:t>.</w:t>
      </w:r>
      <w:r>
        <w:rPr>
          <w:rFonts w:hint="cs"/>
          <w:rtl/>
        </w:rPr>
        <w:t xml:space="preserve"> אתה מרוויח פעמיים </w:t>
      </w:r>
      <w:r>
        <w:rPr>
          <w:rFonts w:hint="eastAsia"/>
          <w:rtl/>
        </w:rPr>
        <w:t>–</w:t>
      </w:r>
      <w:r>
        <w:rPr>
          <w:rFonts w:hint="cs"/>
          <w:rtl/>
        </w:rPr>
        <w:t xml:space="preserve"> גם הוא </w:t>
      </w:r>
      <w:bookmarkStart w:id="9963" w:name="_ETM_Q24_129000"/>
      <w:bookmarkEnd w:id="9963"/>
      <w:r>
        <w:rPr>
          <w:rFonts w:hint="cs"/>
          <w:rtl/>
        </w:rPr>
        <w:t xml:space="preserve">מרוויח כסף שמגיע לו, כי לא עושים לו טובה, הוא נפצע בשם המדינה, בשם המדינה ששלחה אותו, אז אם </w:t>
      </w:r>
      <w:bookmarkStart w:id="9964" w:name="_ETM_Q24_137000"/>
      <w:bookmarkEnd w:id="9964"/>
      <w:r>
        <w:rPr>
          <w:rFonts w:hint="cs"/>
          <w:rtl/>
        </w:rPr>
        <w:t xml:space="preserve">הוא יוצא לעבוד באיזה חצי משרה, צריך לקזז לו את הכסף? </w:t>
      </w:r>
    </w:p>
    <w:p w:rsidR="00582BCE" w:rsidRDefault="00582BCE" w:rsidP="00DE6017">
      <w:pPr>
        <w:rPr>
          <w:rtl/>
        </w:rPr>
      </w:pPr>
    </w:p>
    <w:p w:rsidR="00582BCE" w:rsidRDefault="00582BCE" w:rsidP="00DE6017">
      <w:pPr>
        <w:pStyle w:val="af6"/>
        <w:keepNext/>
        <w:rPr>
          <w:rtl/>
        </w:rPr>
      </w:pPr>
      <w:r w:rsidRPr="00093D20">
        <w:rPr>
          <w:rStyle w:val="TagStyle"/>
          <w:rtl/>
        </w:rPr>
        <w:t xml:space="preserve"> &lt;&lt; יור &gt;&gt; </w:t>
      </w:r>
      <w:r>
        <w:rPr>
          <w:rtl/>
        </w:rPr>
        <w:t>היו"ר משה סולומון:</w:t>
      </w:r>
      <w:r w:rsidRPr="00093D20">
        <w:rPr>
          <w:rStyle w:val="TagStyle"/>
          <w:rtl/>
        </w:rPr>
        <w:t xml:space="preserve"> &lt;&lt; יור &gt;&gt;</w:t>
      </w:r>
      <w:r>
        <w:rPr>
          <w:rtl/>
        </w:rPr>
        <w:t xml:space="preserve"> </w:t>
      </w:r>
    </w:p>
    <w:p w:rsidR="00582BCE" w:rsidRDefault="00582BCE" w:rsidP="00D23E4A">
      <w:pPr>
        <w:rPr>
          <w:rtl/>
        </w:rPr>
      </w:pPr>
    </w:p>
    <w:p w:rsidR="00582BCE" w:rsidRDefault="00582BCE" w:rsidP="00DE6017">
      <w:pPr>
        <w:rPr>
          <w:rtl/>
        </w:rPr>
      </w:pPr>
      <w:r>
        <w:rPr>
          <w:rFonts w:hint="cs"/>
          <w:rtl/>
        </w:rPr>
        <w:t>נכון. אמר לי אחד הנכים</w:t>
      </w:r>
      <w:bookmarkStart w:id="9965" w:name="_ETM_Q24_131000"/>
      <w:bookmarkEnd w:id="9965"/>
      <w:r>
        <w:rPr>
          <w:rFonts w:hint="cs"/>
          <w:rtl/>
        </w:rPr>
        <w:t xml:space="preserve">: ברגע שאני </w:t>
      </w:r>
      <w:bookmarkStart w:id="9966" w:name="_ETM_Q24_142000"/>
      <w:bookmarkEnd w:id="9966"/>
      <w:r>
        <w:rPr>
          <w:rFonts w:hint="cs"/>
          <w:rtl/>
        </w:rPr>
        <w:t xml:space="preserve">יוצא החוצה ופועל, אני מרוויח פעמיים – פעם אחת אתם נותנים לי כוח לצאת החוצה, וכשאני יוצא החוצה אני </w:t>
      </w:r>
      <w:bookmarkStart w:id="9967" w:name="_ETM_Q24_145000"/>
      <w:bookmarkEnd w:id="9967"/>
      <w:r>
        <w:rPr>
          <w:rFonts w:hint="cs"/>
          <w:rtl/>
        </w:rPr>
        <w:t xml:space="preserve">יותר בריא. </w:t>
      </w:r>
    </w:p>
    <w:p w:rsidR="00582BCE" w:rsidRDefault="00582BCE" w:rsidP="00DE6017">
      <w:pPr>
        <w:rPr>
          <w:rtl/>
        </w:rPr>
      </w:pPr>
      <w:bookmarkStart w:id="9968" w:name="_ETM_Q24_150000"/>
      <w:bookmarkEnd w:id="9968"/>
    </w:p>
    <w:p w:rsidR="00582BCE" w:rsidRDefault="00582BCE" w:rsidP="00DE6017">
      <w:pPr>
        <w:pStyle w:val="-"/>
        <w:keepNext/>
        <w:rPr>
          <w:rtl/>
        </w:rPr>
      </w:pPr>
      <w:bookmarkStart w:id="9969" w:name="ET_speakercontinue_5786_5"/>
      <w:r w:rsidRPr="00CB29CD">
        <w:rPr>
          <w:rStyle w:val="TagStyle"/>
          <w:rtl/>
        </w:rPr>
        <w:t xml:space="preserve"> &lt;&lt; דובר_המשך &gt;&gt; </w:t>
      </w:r>
      <w:r>
        <w:rPr>
          <w:rtl/>
        </w:rPr>
        <w:t>אופיר כץ (הליכוד):</w:t>
      </w:r>
      <w:r w:rsidRPr="00CB29CD">
        <w:rPr>
          <w:rStyle w:val="TagStyle"/>
          <w:rtl/>
        </w:rPr>
        <w:t xml:space="preserve"> &lt;&lt; דובר_המשך &gt;&gt;</w:t>
      </w:r>
      <w:r>
        <w:rPr>
          <w:rtl/>
        </w:rPr>
        <w:t xml:space="preserve"> </w:t>
      </w:r>
      <w:bookmarkEnd w:id="9969"/>
    </w:p>
    <w:p w:rsidR="00582BCE" w:rsidRDefault="00582BCE" w:rsidP="00D23E4A">
      <w:pPr>
        <w:rPr>
          <w:rtl/>
        </w:rPr>
      </w:pPr>
    </w:p>
    <w:p w:rsidR="00582BCE" w:rsidRDefault="00582BCE" w:rsidP="00DE6017">
      <w:pPr>
        <w:rPr>
          <w:rtl/>
        </w:rPr>
      </w:pPr>
      <w:r>
        <w:rPr>
          <w:rFonts w:hint="cs"/>
          <w:rtl/>
        </w:rPr>
        <w:t>בדיוק.</w:t>
      </w:r>
    </w:p>
    <w:p w:rsidR="00582BCE" w:rsidRDefault="00582BCE" w:rsidP="00DE6017">
      <w:pPr>
        <w:rPr>
          <w:rtl/>
        </w:rPr>
      </w:pPr>
      <w:bookmarkStart w:id="9970" w:name="_ETM_Q24_147000"/>
      <w:bookmarkEnd w:id="9970"/>
    </w:p>
    <w:p w:rsidR="00582BCE" w:rsidRDefault="00582BCE" w:rsidP="00DE6017">
      <w:pPr>
        <w:pStyle w:val="af6"/>
        <w:keepNext/>
        <w:rPr>
          <w:rtl/>
        </w:rPr>
      </w:pPr>
      <w:r w:rsidRPr="00CB29CD">
        <w:rPr>
          <w:rStyle w:val="TagStyle"/>
          <w:rtl/>
        </w:rPr>
        <w:t xml:space="preserve"> &lt;&lt; יור &gt;&gt; </w:t>
      </w:r>
      <w:r>
        <w:rPr>
          <w:rtl/>
        </w:rPr>
        <w:t>היו"ר משה סולומון:</w:t>
      </w:r>
      <w:r w:rsidRPr="00CB29CD">
        <w:rPr>
          <w:rStyle w:val="TagStyle"/>
          <w:rtl/>
        </w:rPr>
        <w:t xml:space="preserve"> &lt;&lt; יור &gt;&gt;</w:t>
      </w:r>
      <w:r>
        <w:rPr>
          <w:rtl/>
        </w:rPr>
        <w:t xml:space="preserve"> </w:t>
      </w:r>
    </w:p>
    <w:p w:rsidR="00582BCE" w:rsidRDefault="00582BCE" w:rsidP="00D23E4A">
      <w:pPr>
        <w:rPr>
          <w:rtl/>
        </w:rPr>
      </w:pPr>
    </w:p>
    <w:p w:rsidR="00582BCE" w:rsidRDefault="00582BCE" w:rsidP="00DE6017">
      <w:pPr>
        <w:rPr>
          <w:rtl/>
        </w:rPr>
      </w:pPr>
      <w:bookmarkStart w:id="9971" w:name="_ETM_Q24_148000"/>
      <w:bookmarkEnd w:id="9971"/>
      <w:r>
        <w:rPr>
          <w:rFonts w:hint="cs"/>
          <w:rtl/>
        </w:rPr>
        <w:t>אתם עושים אליה וקוץ בה.</w:t>
      </w:r>
    </w:p>
    <w:p w:rsidR="00582BCE" w:rsidRDefault="00582BCE" w:rsidP="00DE6017">
      <w:pPr>
        <w:rPr>
          <w:rtl/>
        </w:rPr>
      </w:pPr>
    </w:p>
    <w:p w:rsidR="00582BCE" w:rsidRDefault="00582BCE" w:rsidP="00DE6017">
      <w:pPr>
        <w:pStyle w:val="-"/>
        <w:keepNext/>
        <w:rPr>
          <w:rtl/>
        </w:rPr>
      </w:pPr>
      <w:bookmarkStart w:id="9972" w:name="ET_speakercontinue_5786_7"/>
      <w:r w:rsidRPr="00CB29CD">
        <w:rPr>
          <w:rStyle w:val="TagStyle"/>
          <w:rtl/>
        </w:rPr>
        <w:t xml:space="preserve"> &lt;&lt; דובר_המשך &gt;&gt; </w:t>
      </w:r>
      <w:r>
        <w:rPr>
          <w:rtl/>
        </w:rPr>
        <w:t>אופיר כץ (הליכוד):</w:t>
      </w:r>
      <w:r w:rsidRPr="00CB29CD">
        <w:rPr>
          <w:rStyle w:val="TagStyle"/>
          <w:rtl/>
        </w:rPr>
        <w:t xml:space="preserve"> &lt;&lt; דובר_המשך &gt;&gt;</w:t>
      </w:r>
      <w:r>
        <w:rPr>
          <w:rtl/>
        </w:rPr>
        <w:t xml:space="preserve"> </w:t>
      </w:r>
      <w:bookmarkEnd w:id="9972"/>
    </w:p>
    <w:p w:rsidR="00582BCE" w:rsidRDefault="00582BCE" w:rsidP="00D23E4A">
      <w:pPr>
        <w:rPr>
          <w:rtl/>
        </w:rPr>
      </w:pPr>
    </w:p>
    <w:p w:rsidR="00582BCE" w:rsidRDefault="00582BCE" w:rsidP="00DE6017">
      <w:pPr>
        <w:rPr>
          <w:rtl/>
        </w:rPr>
      </w:pPr>
      <w:bookmarkStart w:id="9973" w:name="_ETM_Q24_154000"/>
      <w:bookmarkEnd w:id="9973"/>
      <w:r>
        <w:rPr>
          <w:rFonts w:hint="cs"/>
          <w:rtl/>
        </w:rPr>
        <w:t xml:space="preserve">בדיוק. אף פעם לא </w:t>
      </w:r>
      <w:bookmarkStart w:id="9974" w:name="_ETM_Q24_151000"/>
      <w:bookmarkEnd w:id="9974"/>
      <w:r>
        <w:rPr>
          <w:rFonts w:hint="cs"/>
          <w:rtl/>
        </w:rPr>
        <w:t xml:space="preserve">הבנתי למה להשאיר אותם בבית. בדיוק ההפך, בדיוק כמו שאמרת, </w:t>
      </w:r>
      <w:bookmarkStart w:id="9975" w:name="_ETM_Q24_153000"/>
      <w:bookmarkEnd w:id="9975"/>
      <w:r>
        <w:rPr>
          <w:rFonts w:hint="cs"/>
          <w:rtl/>
        </w:rPr>
        <w:t>אדוני היושב-ראש. אז זה באמת חוק חשוב.</w:t>
      </w:r>
    </w:p>
    <w:p w:rsidR="00582BCE" w:rsidRDefault="00582BCE" w:rsidP="00DE6017">
      <w:pPr>
        <w:rPr>
          <w:rtl/>
        </w:rPr>
      </w:pPr>
      <w:bookmarkStart w:id="9976" w:name="_ETM_Q24_162000"/>
      <w:bookmarkEnd w:id="9976"/>
    </w:p>
    <w:p w:rsidR="00582BCE" w:rsidRDefault="00582BCE" w:rsidP="00F209DC">
      <w:pPr>
        <w:rPr>
          <w:rtl/>
        </w:rPr>
      </w:pPr>
      <w:bookmarkStart w:id="9977" w:name="_ETM_Q24_163000"/>
      <w:bookmarkEnd w:id="9977"/>
      <w:r>
        <w:rPr>
          <w:rFonts w:hint="cs"/>
          <w:rtl/>
        </w:rPr>
        <w:t xml:space="preserve">כמובן, גם החוק הראשון </w:t>
      </w:r>
      <w:bookmarkStart w:id="9978" w:name="_ETM_Q24_160000"/>
      <w:bookmarkEnd w:id="9978"/>
      <w:r>
        <w:rPr>
          <w:rFonts w:hint="cs"/>
          <w:rtl/>
        </w:rPr>
        <w:t xml:space="preserve">שהעברתי פה היה חוק ממדים ללימודים, שהכנסת הקודמת </w:t>
      </w:r>
      <w:bookmarkStart w:id="9979" w:name="_ETM_Q24_164000"/>
      <w:bookmarkEnd w:id="9979"/>
      <w:r>
        <w:rPr>
          <w:rFonts w:hint="cs"/>
          <w:rtl/>
        </w:rPr>
        <w:t>התקשתה להעביר ואנחנו העברנו את זה. החוק הראשון שלי פה היה 100% מימון ללוחמים שלנו. היום כל לוחם</w:t>
      </w:r>
      <w:bookmarkStart w:id="9980" w:name="_ETM_Q24_171000"/>
      <w:bookmarkEnd w:id="9980"/>
      <w:r>
        <w:rPr>
          <w:rFonts w:hint="cs"/>
          <w:rtl/>
        </w:rPr>
        <w:t xml:space="preserve"> שמשתחרר מקבל לתואר ראשון 100% מימון, והגדלנו גם </w:t>
      </w:r>
      <w:bookmarkStart w:id="9981" w:name="_ETM_Q24_175000"/>
      <w:bookmarkEnd w:id="9981"/>
      <w:r>
        <w:rPr>
          <w:rFonts w:hint="cs"/>
          <w:rtl/>
        </w:rPr>
        <w:t xml:space="preserve">את תקופת הזכאות – אם בעבר הוא יכול </w:t>
      </w:r>
      <w:bookmarkStart w:id="9982" w:name="_ETM_Q24_181000"/>
      <w:bookmarkEnd w:id="9982"/>
      <w:r>
        <w:rPr>
          <w:rFonts w:hint="cs"/>
          <w:rtl/>
        </w:rPr>
        <w:t xml:space="preserve">היה לנצל את זה לפרק זמן של שלוש שנים, אז </w:t>
      </w:r>
      <w:bookmarkStart w:id="9983" w:name="_ETM_Q24_184000"/>
      <w:bookmarkEnd w:id="9983"/>
      <w:r>
        <w:rPr>
          <w:rFonts w:hint="cs"/>
          <w:rtl/>
        </w:rPr>
        <w:t xml:space="preserve">הגדלנו את זה בחוק גם </w:t>
      </w:r>
      <w:r w:rsidR="00A46387">
        <w:rPr>
          <w:rFonts w:hint="cs"/>
          <w:rtl/>
        </w:rPr>
        <w:t>– –</w:t>
      </w:r>
      <w:r>
        <w:rPr>
          <w:rFonts w:hint="cs"/>
          <w:rtl/>
        </w:rPr>
        <w:t xml:space="preserve"> </w:t>
      </w:r>
    </w:p>
    <w:p w:rsidR="00582BCE" w:rsidRDefault="00582BCE" w:rsidP="00DE6017">
      <w:pPr>
        <w:rPr>
          <w:rtl/>
        </w:rPr>
      </w:pPr>
    </w:p>
    <w:p w:rsidR="00582BCE" w:rsidRDefault="00582BCE" w:rsidP="00DE6017">
      <w:pPr>
        <w:pStyle w:val="af6"/>
        <w:keepNext/>
        <w:rPr>
          <w:rtl/>
        </w:rPr>
      </w:pPr>
      <w:r w:rsidRPr="00E722D9">
        <w:rPr>
          <w:rStyle w:val="TagStyle"/>
          <w:rtl/>
        </w:rPr>
        <w:t xml:space="preserve"> &lt;&lt; יור &gt;&gt; </w:t>
      </w:r>
      <w:r>
        <w:rPr>
          <w:rtl/>
        </w:rPr>
        <w:t>היו"ר משה סולומון:</w:t>
      </w:r>
      <w:r w:rsidRPr="00E722D9">
        <w:rPr>
          <w:rStyle w:val="TagStyle"/>
          <w:rtl/>
        </w:rPr>
        <w:t xml:space="preserve"> &lt;&lt; יור &gt;&gt;</w:t>
      </w:r>
      <w:r>
        <w:rPr>
          <w:rtl/>
        </w:rPr>
        <w:t xml:space="preserve"> </w:t>
      </w:r>
    </w:p>
    <w:p w:rsidR="00582BCE" w:rsidRDefault="00582BCE" w:rsidP="00D23E4A">
      <w:pPr>
        <w:rPr>
          <w:rtl/>
        </w:rPr>
      </w:pPr>
    </w:p>
    <w:p w:rsidR="00582BCE" w:rsidRDefault="00582BCE" w:rsidP="00DE6017">
      <w:pPr>
        <w:rPr>
          <w:rtl/>
        </w:rPr>
      </w:pPr>
      <w:r>
        <w:rPr>
          <w:rFonts w:hint="cs"/>
          <w:rtl/>
        </w:rPr>
        <w:t>לחמש.</w:t>
      </w:r>
    </w:p>
    <w:p w:rsidR="00582BCE" w:rsidRDefault="00582BCE" w:rsidP="00DE6017">
      <w:pPr>
        <w:rPr>
          <w:rtl/>
        </w:rPr>
      </w:pPr>
    </w:p>
    <w:p w:rsidR="00582BCE" w:rsidRDefault="00582BCE" w:rsidP="00DE6017">
      <w:pPr>
        <w:pStyle w:val="-"/>
        <w:keepNext/>
        <w:rPr>
          <w:rtl/>
        </w:rPr>
      </w:pPr>
      <w:r w:rsidRPr="00E722D9">
        <w:rPr>
          <w:rStyle w:val="TagStyle"/>
          <w:rtl/>
        </w:rPr>
        <w:t xml:space="preserve"> &lt;&lt; דובר_המשך &gt;&gt; </w:t>
      </w:r>
      <w:r>
        <w:rPr>
          <w:rtl/>
        </w:rPr>
        <w:t>אופיר כץ (הליכוד):</w:t>
      </w:r>
      <w:r w:rsidRPr="00E722D9">
        <w:rPr>
          <w:rStyle w:val="TagStyle"/>
          <w:rtl/>
        </w:rPr>
        <w:t xml:space="preserve"> &lt;&lt; דובר_המשך &gt;&gt;</w:t>
      </w:r>
      <w:r>
        <w:rPr>
          <w:rtl/>
        </w:rPr>
        <w:t xml:space="preserve"> </w:t>
      </w:r>
    </w:p>
    <w:p w:rsidR="00582BCE" w:rsidRDefault="00582BCE" w:rsidP="00D23E4A">
      <w:pPr>
        <w:rPr>
          <w:rtl/>
        </w:rPr>
      </w:pPr>
    </w:p>
    <w:p w:rsidR="00582BCE" w:rsidRPr="00E722D9" w:rsidRDefault="00A46387" w:rsidP="00F209DC">
      <w:pPr>
        <w:rPr>
          <w:rtl/>
        </w:rPr>
      </w:pPr>
      <w:bookmarkStart w:id="9984" w:name="_ETM_Q24_180000"/>
      <w:bookmarkEnd w:id="9984"/>
      <w:r>
        <w:rPr>
          <w:rFonts w:hint="cs"/>
          <w:rtl/>
        </w:rPr>
        <w:t>– –</w:t>
      </w:r>
      <w:r w:rsidR="00582BCE">
        <w:rPr>
          <w:rFonts w:hint="cs"/>
          <w:rtl/>
        </w:rPr>
        <w:t xml:space="preserve"> לחמש </w:t>
      </w:r>
      <w:bookmarkStart w:id="9985" w:name="_ETM_Q24_183000"/>
      <w:bookmarkEnd w:id="9985"/>
      <w:r w:rsidR="00582BCE">
        <w:rPr>
          <w:rFonts w:hint="cs"/>
          <w:rtl/>
        </w:rPr>
        <w:t xml:space="preserve">שנים, שזה נותן להם את האפשרות </w:t>
      </w:r>
      <w:r w:rsidR="00582BCE">
        <w:rPr>
          <w:rFonts w:hint="eastAsia"/>
          <w:rtl/>
        </w:rPr>
        <w:t>–</w:t>
      </w:r>
      <w:r w:rsidR="00582BCE">
        <w:rPr>
          <w:rFonts w:hint="cs"/>
          <w:rtl/>
        </w:rPr>
        <w:t xml:space="preserve"> בתקופה </w:t>
      </w:r>
      <w:bookmarkStart w:id="9986" w:name="_ETM_Q24_187000"/>
      <w:bookmarkEnd w:id="9986"/>
      <w:r w:rsidR="00582BCE">
        <w:rPr>
          <w:rFonts w:hint="cs"/>
          <w:rtl/>
        </w:rPr>
        <w:t xml:space="preserve">הזאת לא, הם משתחררים </w:t>
      </w:r>
      <w:proofErr w:type="spellStart"/>
      <w:r w:rsidR="00582BCE">
        <w:rPr>
          <w:rFonts w:hint="cs"/>
          <w:rtl/>
        </w:rPr>
        <w:t>ומייד</w:t>
      </w:r>
      <w:proofErr w:type="spellEnd"/>
      <w:r w:rsidR="00582BCE">
        <w:rPr>
          <w:rFonts w:hint="cs"/>
          <w:rtl/>
        </w:rPr>
        <w:t xml:space="preserve"> מגייסים אותם למילואים</w:t>
      </w:r>
      <w:r w:rsidR="00F209DC">
        <w:rPr>
          <w:rFonts w:hint="cs"/>
          <w:rtl/>
        </w:rPr>
        <w:t>,</w:t>
      </w:r>
      <w:r w:rsidR="00582BCE">
        <w:rPr>
          <w:rFonts w:hint="cs"/>
          <w:rtl/>
        </w:rPr>
        <w:t xml:space="preserve"> </w:t>
      </w:r>
      <w:bookmarkStart w:id="9987" w:name="_ETM_Q24_192000"/>
      <w:bookmarkEnd w:id="9987"/>
      <w:r w:rsidR="00582BCE">
        <w:rPr>
          <w:rFonts w:hint="cs"/>
          <w:rtl/>
        </w:rPr>
        <w:t xml:space="preserve">אבל לטייל, לנקות את הראש, וכשיחליטו שהם רוצים </w:t>
      </w:r>
      <w:bookmarkStart w:id="9988" w:name="_ETM_Q24_193000"/>
      <w:bookmarkEnd w:id="9988"/>
      <w:r w:rsidR="00582BCE">
        <w:rPr>
          <w:rFonts w:hint="cs"/>
          <w:rtl/>
        </w:rPr>
        <w:t xml:space="preserve">לחזור ללמוד, אז שהזכות הזאת תהיה קיימת עבורם. </w:t>
      </w:r>
    </w:p>
    <w:p w:rsidR="00582BCE" w:rsidRDefault="00582BCE" w:rsidP="00DE6017">
      <w:pPr>
        <w:rPr>
          <w:rtl/>
        </w:rPr>
      </w:pPr>
    </w:p>
    <w:p w:rsidR="00582BCE" w:rsidRDefault="00582BCE" w:rsidP="00F209DC">
      <w:pPr>
        <w:rPr>
          <w:rtl/>
        </w:rPr>
      </w:pPr>
      <w:bookmarkStart w:id="9989" w:name="_ETM_Q24_195000"/>
      <w:bookmarkEnd w:id="9989"/>
      <w:r>
        <w:rPr>
          <w:rFonts w:hint="cs"/>
          <w:rtl/>
        </w:rPr>
        <w:t xml:space="preserve">איפה עליזה? עליזה, אנחנו למדנו מה קרה פה קודם? כן? אני בטוח שמי שצריך חטף על הראש על מה שהיה קודם, עליזה. </w:t>
      </w:r>
    </w:p>
    <w:p w:rsidR="00582BCE" w:rsidRDefault="00582BCE" w:rsidP="00DE6017">
      <w:pPr>
        <w:rPr>
          <w:rtl/>
        </w:rPr>
      </w:pPr>
      <w:bookmarkStart w:id="9990" w:name="_ETM_Q24_214000"/>
      <w:bookmarkEnd w:id="9990"/>
    </w:p>
    <w:p w:rsidR="00582BCE" w:rsidRDefault="00582BCE" w:rsidP="00DE6017">
      <w:pPr>
        <w:pStyle w:val="af6"/>
        <w:keepNext/>
        <w:rPr>
          <w:rtl/>
        </w:rPr>
      </w:pPr>
      <w:r w:rsidRPr="00761B82">
        <w:rPr>
          <w:rStyle w:val="TagStyle"/>
          <w:rtl/>
        </w:rPr>
        <w:t xml:space="preserve"> &lt;&lt; יור &gt;&gt; </w:t>
      </w:r>
      <w:r>
        <w:rPr>
          <w:rtl/>
        </w:rPr>
        <w:t>היו"ר משה סולומון:</w:t>
      </w:r>
      <w:r w:rsidRPr="00761B82">
        <w:rPr>
          <w:rStyle w:val="TagStyle"/>
          <w:rtl/>
        </w:rPr>
        <w:t xml:space="preserve"> &lt;&lt; יור &gt;&gt;</w:t>
      </w:r>
      <w:r>
        <w:rPr>
          <w:rtl/>
        </w:rPr>
        <w:t xml:space="preserve"> </w:t>
      </w:r>
    </w:p>
    <w:p w:rsidR="00582BCE" w:rsidRDefault="00582BCE" w:rsidP="00D23E4A">
      <w:pPr>
        <w:rPr>
          <w:rtl/>
        </w:rPr>
      </w:pPr>
    </w:p>
    <w:p w:rsidR="00582BCE" w:rsidRDefault="00582BCE" w:rsidP="00DE6017">
      <w:pPr>
        <w:rPr>
          <w:rtl/>
        </w:rPr>
      </w:pPr>
      <w:bookmarkStart w:id="9991" w:name="_ETM_Q24_211000"/>
      <w:bookmarkEnd w:id="9991"/>
      <w:r>
        <w:rPr>
          <w:rFonts w:hint="cs"/>
          <w:rtl/>
        </w:rPr>
        <w:t>תודה.</w:t>
      </w:r>
    </w:p>
    <w:p w:rsidR="00582BCE" w:rsidRDefault="00582BCE" w:rsidP="00DE6017">
      <w:pPr>
        <w:rPr>
          <w:rtl/>
        </w:rPr>
      </w:pPr>
      <w:bookmarkStart w:id="9992" w:name="_ETM_Q24_213000"/>
      <w:bookmarkEnd w:id="9992"/>
    </w:p>
    <w:p w:rsidR="00582BCE" w:rsidRDefault="00582BCE" w:rsidP="00DE6017">
      <w:pPr>
        <w:pStyle w:val="af5"/>
        <w:keepNext/>
        <w:rPr>
          <w:rtl/>
        </w:rPr>
      </w:pPr>
      <w:bookmarkStart w:id="9993" w:name="ET_interruption_קריאה_9"/>
      <w:r w:rsidRPr="00761B82">
        <w:rPr>
          <w:rStyle w:val="TagStyle"/>
          <w:rtl/>
        </w:rPr>
        <w:t xml:space="preserve"> &lt;&lt; קריאה &gt;&gt; </w:t>
      </w:r>
      <w:r>
        <w:rPr>
          <w:rtl/>
        </w:rPr>
        <w:t>קריאה:</w:t>
      </w:r>
      <w:r w:rsidRPr="00761B82">
        <w:rPr>
          <w:rStyle w:val="TagStyle"/>
          <w:rtl/>
        </w:rPr>
        <w:t xml:space="preserve"> &lt;&lt; קריאה &gt;&gt;</w:t>
      </w:r>
      <w:r>
        <w:rPr>
          <w:rtl/>
        </w:rPr>
        <w:t xml:space="preserve"> </w:t>
      </w:r>
      <w:bookmarkEnd w:id="9993"/>
    </w:p>
    <w:p w:rsidR="00582BCE" w:rsidRDefault="00582BCE" w:rsidP="00D23E4A">
      <w:pPr>
        <w:rPr>
          <w:rtl/>
        </w:rPr>
      </w:pPr>
    </w:p>
    <w:p w:rsidR="00582BCE" w:rsidRDefault="00582BCE" w:rsidP="00DE6017">
      <w:pPr>
        <w:rPr>
          <w:rtl/>
        </w:rPr>
      </w:pPr>
      <w:bookmarkStart w:id="9994" w:name="_ETM_Q24_217000"/>
      <w:bookmarkEnd w:id="9994"/>
      <w:r>
        <w:rPr>
          <w:rFonts w:hint="cs"/>
          <w:rtl/>
        </w:rPr>
        <w:t xml:space="preserve">קראתי לכולם </w:t>
      </w:r>
      <w:r w:rsidR="00A46387">
        <w:rPr>
          <w:rFonts w:hint="cs"/>
          <w:rtl/>
        </w:rPr>
        <w:t>– – –</w:t>
      </w:r>
    </w:p>
    <w:p w:rsidR="00582BCE" w:rsidRDefault="00582BCE" w:rsidP="00DE6017">
      <w:pPr>
        <w:rPr>
          <w:rtl/>
        </w:rPr>
      </w:pPr>
    </w:p>
    <w:p w:rsidR="00582BCE" w:rsidRDefault="00582BCE" w:rsidP="00DE6017">
      <w:pPr>
        <w:pStyle w:val="af6"/>
        <w:keepNext/>
        <w:rPr>
          <w:rtl/>
        </w:rPr>
      </w:pPr>
      <w:bookmarkStart w:id="9995" w:name="ET_yor_6598_10"/>
      <w:r w:rsidRPr="00761B82">
        <w:rPr>
          <w:rStyle w:val="TagStyle"/>
          <w:rtl/>
        </w:rPr>
        <w:t xml:space="preserve"> &lt;&lt; יור &gt;&gt; </w:t>
      </w:r>
      <w:r>
        <w:rPr>
          <w:rtl/>
        </w:rPr>
        <w:t>היו"ר משה סולומון:</w:t>
      </w:r>
      <w:r w:rsidRPr="00761B82">
        <w:rPr>
          <w:rStyle w:val="TagStyle"/>
          <w:rtl/>
        </w:rPr>
        <w:t xml:space="preserve"> &lt;&lt; יור &gt;&gt;</w:t>
      </w:r>
      <w:r>
        <w:rPr>
          <w:rtl/>
        </w:rPr>
        <w:t xml:space="preserve"> </w:t>
      </w:r>
      <w:bookmarkEnd w:id="9995"/>
    </w:p>
    <w:p w:rsidR="00582BCE" w:rsidRDefault="00582BCE" w:rsidP="00D23E4A">
      <w:pPr>
        <w:rPr>
          <w:rtl/>
        </w:rPr>
      </w:pPr>
    </w:p>
    <w:p w:rsidR="00582BCE" w:rsidRDefault="00A46387" w:rsidP="00DE6017">
      <w:pPr>
        <w:rPr>
          <w:rtl/>
        </w:rPr>
      </w:pPr>
      <w:r>
        <w:rPr>
          <w:rFonts w:hint="cs"/>
          <w:rtl/>
        </w:rPr>
        <w:t>– – –</w:t>
      </w:r>
      <w:r w:rsidR="00582BCE">
        <w:rPr>
          <w:rFonts w:hint="cs"/>
          <w:rtl/>
        </w:rPr>
        <w:t xml:space="preserve"> זה היה מעניין מאוד כמה זמן. </w:t>
      </w:r>
    </w:p>
    <w:p w:rsidR="00582BCE" w:rsidRDefault="00582BCE" w:rsidP="00DE6017">
      <w:pPr>
        <w:rPr>
          <w:rtl/>
        </w:rPr>
      </w:pPr>
    </w:p>
    <w:p w:rsidR="00582BCE" w:rsidRDefault="00582BCE" w:rsidP="00DE6017">
      <w:pPr>
        <w:pStyle w:val="-"/>
        <w:keepNext/>
        <w:rPr>
          <w:rtl/>
        </w:rPr>
      </w:pPr>
      <w:bookmarkStart w:id="9996" w:name="ET_speakercontinue_5786_11"/>
      <w:r w:rsidRPr="00761B82">
        <w:rPr>
          <w:rStyle w:val="TagStyle"/>
          <w:rtl/>
        </w:rPr>
        <w:t xml:space="preserve"> &lt;&lt; דובר_המשך &gt;&gt; </w:t>
      </w:r>
      <w:r>
        <w:rPr>
          <w:rtl/>
        </w:rPr>
        <w:t>אופיר כץ (הליכוד):</w:t>
      </w:r>
      <w:r w:rsidRPr="00761B82">
        <w:rPr>
          <w:rStyle w:val="TagStyle"/>
          <w:rtl/>
        </w:rPr>
        <w:t xml:space="preserve"> &lt;&lt; דובר_המשך &gt;&gt;</w:t>
      </w:r>
      <w:r>
        <w:rPr>
          <w:rtl/>
        </w:rPr>
        <w:t xml:space="preserve"> </w:t>
      </w:r>
      <w:bookmarkEnd w:id="9996"/>
    </w:p>
    <w:p w:rsidR="00582BCE" w:rsidRDefault="00582BCE" w:rsidP="00D23E4A">
      <w:pPr>
        <w:rPr>
          <w:rtl/>
        </w:rPr>
      </w:pPr>
    </w:p>
    <w:p w:rsidR="00582BCE" w:rsidRDefault="00582BCE" w:rsidP="00DE6017">
      <w:pPr>
        <w:rPr>
          <w:rtl/>
        </w:rPr>
      </w:pPr>
      <w:r>
        <w:rPr>
          <w:rFonts w:hint="cs"/>
          <w:rtl/>
        </w:rPr>
        <w:t xml:space="preserve">אבל שמעתי שיש </w:t>
      </w:r>
      <w:bookmarkStart w:id="9997" w:name="_ETM_Q24_210000"/>
      <w:bookmarkEnd w:id="9997"/>
      <w:r>
        <w:rPr>
          <w:rFonts w:hint="cs"/>
          <w:rtl/>
        </w:rPr>
        <w:t xml:space="preserve">התנגדות, אז אני אמשיך את זה אחר כן. </w:t>
      </w:r>
    </w:p>
    <w:p w:rsidR="00582BCE" w:rsidRDefault="00582BCE" w:rsidP="00DE6017">
      <w:pPr>
        <w:rPr>
          <w:rtl/>
        </w:rPr>
      </w:pPr>
      <w:bookmarkStart w:id="9998" w:name="_ETM_Q24_218000"/>
      <w:bookmarkEnd w:id="9998"/>
    </w:p>
    <w:p w:rsidR="00582BCE" w:rsidRDefault="00582BCE" w:rsidP="00DE6017">
      <w:pPr>
        <w:pStyle w:val="af6"/>
        <w:keepNext/>
        <w:rPr>
          <w:rtl/>
        </w:rPr>
      </w:pPr>
      <w:r w:rsidRPr="00761B82">
        <w:rPr>
          <w:rStyle w:val="TagStyle"/>
          <w:rtl/>
        </w:rPr>
        <w:t xml:space="preserve"> &lt;&lt; יור &gt;&gt; </w:t>
      </w:r>
      <w:r>
        <w:rPr>
          <w:rtl/>
        </w:rPr>
        <w:t>היו"ר משה סולומון:</w:t>
      </w:r>
      <w:r w:rsidRPr="00761B82">
        <w:rPr>
          <w:rStyle w:val="TagStyle"/>
          <w:rtl/>
        </w:rPr>
        <w:t xml:space="preserve"> &lt;&lt; יור &gt;&gt;</w:t>
      </w:r>
      <w:r>
        <w:rPr>
          <w:rtl/>
        </w:rPr>
        <w:t xml:space="preserve"> </w:t>
      </w:r>
    </w:p>
    <w:p w:rsidR="00582BCE" w:rsidRDefault="00582BCE" w:rsidP="00D23E4A">
      <w:pPr>
        <w:rPr>
          <w:rtl/>
        </w:rPr>
      </w:pPr>
    </w:p>
    <w:p w:rsidR="00582BCE" w:rsidRDefault="00582BCE" w:rsidP="00DE6017">
      <w:pPr>
        <w:rPr>
          <w:rtl/>
        </w:rPr>
      </w:pPr>
      <w:bookmarkStart w:id="9999" w:name="_ETM_Q24_219000"/>
      <w:bookmarkEnd w:id="9999"/>
      <w:r>
        <w:rPr>
          <w:rFonts w:hint="cs"/>
          <w:rtl/>
        </w:rPr>
        <w:t>תודה</w:t>
      </w:r>
      <w:bookmarkStart w:id="10000" w:name="_ETM_Q24_220000"/>
      <w:bookmarkEnd w:id="10000"/>
      <w:r>
        <w:rPr>
          <w:rFonts w:hint="cs"/>
          <w:rtl/>
        </w:rPr>
        <w:t xml:space="preserve"> רבה.</w:t>
      </w:r>
    </w:p>
    <w:p w:rsidR="00582BCE" w:rsidRDefault="00582BCE" w:rsidP="00DE6017">
      <w:pPr>
        <w:rPr>
          <w:rtl/>
        </w:rPr>
      </w:pPr>
    </w:p>
    <w:p w:rsidR="00582BCE" w:rsidRDefault="00582BCE" w:rsidP="00DE6017">
      <w:pPr>
        <w:pStyle w:val="-"/>
        <w:keepNext/>
        <w:rPr>
          <w:rtl/>
        </w:rPr>
      </w:pPr>
      <w:bookmarkStart w:id="10001" w:name="ET_speakercontinue_5786_13"/>
      <w:r w:rsidRPr="00761B82">
        <w:rPr>
          <w:rStyle w:val="TagStyle"/>
          <w:rtl/>
        </w:rPr>
        <w:t xml:space="preserve"> &lt;&lt; דובר_המשך &gt;&gt; </w:t>
      </w:r>
      <w:r>
        <w:rPr>
          <w:rtl/>
        </w:rPr>
        <w:t>אופיר כץ (הליכוד):</w:t>
      </w:r>
      <w:r w:rsidRPr="00761B82">
        <w:rPr>
          <w:rStyle w:val="TagStyle"/>
          <w:rtl/>
        </w:rPr>
        <w:t xml:space="preserve"> &lt;&lt; דובר_המשך &gt;&gt;</w:t>
      </w:r>
      <w:r>
        <w:rPr>
          <w:rtl/>
        </w:rPr>
        <w:t xml:space="preserve"> </w:t>
      </w:r>
      <w:bookmarkEnd w:id="10001"/>
    </w:p>
    <w:p w:rsidR="00582BCE" w:rsidRDefault="00582BCE" w:rsidP="00D23E4A">
      <w:pPr>
        <w:rPr>
          <w:rtl/>
        </w:rPr>
      </w:pPr>
    </w:p>
    <w:p w:rsidR="00582BCE" w:rsidRDefault="00582BCE" w:rsidP="00DE6017">
      <w:pPr>
        <w:rPr>
          <w:rtl/>
        </w:rPr>
      </w:pPr>
      <w:bookmarkStart w:id="10002" w:name="_ETM_Q24_216000"/>
      <w:bookmarkEnd w:id="10002"/>
      <w:r>
        <w:rPr>
          <w:rFonts w:hint="cs"/>
          <w:rtl/>
        </w:rPr>
        <w:t>תודה, ואני כמובן מבקש לתמוך בחוק החשוב הזה</w:t>
      </w:r>
      <w:bookmarkStart w:id="10003" w:name="_ETM_Q24_224000"/>
      <w:bookmarkEnd w:id="10003"/>
      <w:r>
        <w:rPr>
          <w:rFonts w:hint="cs"/>
          <w:rtl/>
        </w:rPr>
        <w:t xml:space="preserve"> למען פצועי צה"ל היקרים שלנו. </w:t>
      </w:r>
    </w:p>
    <w:p w:rsidR="00582BCE" w:rsidRDefault="00582BCE" w:rsidP="00DE6017">
      <w:pPr>
        <w:rPr>
          <w:rtl/>
        </w:rPr>
      </w:pPr>
      <w:bookmarkStart w:id="10004" w:name="_ETM_Q24_226000"/>
      <w:bookmarkEnd w:id="10004"/>
    </w:p>
    <w:p w:rsidR="00582BCE" w:rsidRDefault="00582BCE" w:rsidP="00DE6017">
      <w:pPr>
        <w:pStyle w:val="af6"/>
        <w:keepNext/>
        <w:rPr>
          <w:rtl/>
        </w:rPr>
      </w:pPr>
      <w:r w:rsidRPr="00761B82">
        <w:rPr>
          <w:rStyle w:val="TagStyle"/>
          <w:rtl/>
        </w:rPr>
        <w:t xml:space="preserve"> &lt;&lt; יור &gt;&gt; </w:t>
      </w:r>
      <w:r>
        <w:rPr>
          <w:rtl/>
        </w:rPr>
        <w:t>היו"ר משה סולומון:</w:t>
      </w:r>
      <w:r w:rsidRPr="00761B82">
        <w:rPr>
          <w:rStyle w:val="TagStyle"/>
          <w:rtl/>
        </w:rPr>
        <w:t xml:space="preserve"> &lt;&lt; יור &gt;&gt;</w:t>
      </w:r>
      <w:r>
        <w:rPr>
          <w:rtl/>
        </w:rPr>
        <w:t xml:space="preserve"> </w:t>
      </w:r>
    </w:p>
    <w:p w:rsidR="00582BCE" w:rsidRDefault="00582BCE" w:rsidP="00D23E4A">
      <w:pPr>
        <w:rPr>
          <w:rtl/>
        </w:rPr>
      </w:pPr>
    </w:p>
    <w:p w:rsidR="00582BCE" w:rsidRDefault="00582BCE" w:rsidP="00DE6017">
      <w:pPr>
        <w:rPr>
          <w:rtl/>
        </w:rPr>
      </w:pPr>
      <w:bookmarkStart w:id="10005" w:name="_ETM_Q24_227000"/>
      <w:bookmarkEnd w:id="10005"/>
      <w:r>
        <w:rPr>
          <w:rFonts w:hint="cs"/>
          <w:rtl/>
        </w:rPr>
        <w:t xml:space="preserve">השרה מאי גולן תשיב </w:t>
      </w:r>
      <w:bookmarkStart w:id="10006" w:name="_ETM_Q24_237000"/>
      <w:bookmarkEnd w:id="10006"/>
      <w:r>
        <w:rPr>
          <w:rFonts w:hint="cs"/>
          <w:rtl/>
        </w:rPr>
        <w:t>בשם הממשלה, בבקשה.</w:t>
      </w:r>
    </w:p>
    <w:p w:rsidR="00582BCE" w:rsidRDefault="00582BCE" w:rsidP="00DE6017">
      <w:pPr>
        <w:rPr>
          <w:rtl/>
        </w:rPr>
      </w:pPr>
      <w:bookmarkStart w:id="10007" w:name="_ETM_Q24_240000"/>
      <w:bookmarkEnd w:id="10007"/>
    </w:p>
    <w:p w:rsidR="00582BCE" w:rsidRDefault="00582BCE" w:rsidP="00DE6017">
      <w:pPr>
        <w:pStyle w:val="a4"/>
        <w:keepNext/>
        <w:rPr>
          <w:rtl/>
        </w:rPr>
      </w:pPr>
      <w:bookmarkStart w:id="10008" w:name="ET_speaker_6605_15"/>
      <w:r w:rsidRPr="00761B82">
        <w:rPr>
          <w:rStyle w:val="TagStyle"/>
          <w:rtl/>
        </w:rPr>
        <w:t xml:space="preserve"> &lt;&lt; דובר &gt;&gt; </w:t>
      </w:r>
      <w:bookmarkStart w:id="10009" w:name="_Toc200622870"/>
      <w:bookmarkStart w:id="10010" w:name="_Toc200974665"/>
      <w:r>
        <w:rPr>
          <w:rtl/>
        </w:rPr>
        <w:t>השרה לשוויון חברתי וקידום מעמד האישה מאי גולן:</w:t>
      </w:r>
      <w:bookmarkEnd w:id="10009"/>
      <w:bookmarkEnd w:id="10010"/>
      <w:r w:rsidRPr="00761B82">
        <w:rPr>
          <w:rStyle w:val="TagStyle"/>
          <w:rtl/>
        </w:rPr>
        <w:t xml:space="preserve"> &lt;&lt; דובר &gt;&gt;</w:t>
      </w:r>
      <w:r>
        <w:rPr>
          <w:rtl/>
        </w:rPr>
        <w:t xml:space="preserve"> </w:t>
      </w:r>
      <w:bookmarkEnd w:id="10008"/>
    </w:p>
    <w:p w:rsidR="00582BCE" w:rsidRDefault="00582BCE" w:rsidP="00D23E4A">
      <w:pPr>
        <w:rPr>
          <w:rtl/>
        </w:rPr>
      </w:pPr>
    </w:p>
    <w:p w:rsidR="00582BCE" w:rsidRDefault="00582BCE" w:rsidP="00DE6017">
      <w:pPr>
        <w:rPr>
          <w:rtl/>
        </w:rPr>
      </w:pPr>
      <w:bookmarkStart w:id="10011" w:name="_ETM_Q24_243000"/>
      <w:bookmarkEnd w:id="10011"/>
      <w:r>
        <w:rPr>
          <w:rFonts w:hint="cs"/>
          <w:rtl/>
        </w:rPr>
        <w:t xml:space="preserve">מבטיחה להיות מנומסת. </w:t>
      </w:r>
    </w:p>
    <w:p w:rsidR="00582BCE" w:rsidRDefault="00582BCE" w:rsidP="00DE6017">
      <w:pPr>
        <w:rPr>
          <w:rtl/>
        </w:rPr>
      </w:pPr>
      <w:bookmarkStart w:id="10012" w:name="_ETM_Q24_245000"/>
      <w:bookmarkEnd w:id="10012"/>
    </w:p>
    <w:p w:rsidR="00582BCE" w:rsidRDefault="00582BCE" w:rsidP="00DE6017">
      <w:pPr>
        <w:pStyle w:val="af6"/>
        <w:keepNext/>
        <w:rPr>
          <w:rtl/>
        </w:rPr>
      </w:pPr>
      <w:bookmarkStart w:id="10013" w:name="ET_yor_6598_16"/>
      <w:r w:rsidRPr="00795278">
        <w:rPr>
          <w:rStyle w:val="TagStyle"/>
          <w:rtl/>
        </w:rPr>
        <w:t xml:space="preserve"> &lt;&lt; יור &gt;&gt; </w:t>
      </w:r>
      <w:r>
        <w:rPr>
          <w:rtl/>
        </w:rPr>
        <w:t>היו"ר משה סולומון:</w:t>
      </w:r>
      <w:r w:rsidRPr="00795278">
        <w:rPr>
          <w:rStyle w:val="TagStyle"/>
          <w:rtl/>
        </w:rPr>
        <w:t xml:space="preserve"> &lt;&lt; יור &gt;&gt;</w:t>
      </w:r>
      <w:r>
        <w:rPr>
          <w:rtl/>
        </w:rPr>
        <w:t xml:space="preserve"> </w:t>
      </w:r>
      <w:bookmarkEnd w:id="10013"/>
    </w:p>
    <w:p w:rsidR="00582BCE" w:rsidRDefault="00582BCE" w:rsidP="00D23E4A">
      <w:pPr>
        <w:rPr>
          <w:rtl/>
        </w:rPr>
      </w:pPr>
    </w:p>
    <w:p w:rsidR="00582BCE" w:rsidRDefault="00582BCE" w:rsidP="00DE6017">
      <w:pPr>
        <w:rPr>
          <w:rtl/>
        </w:rPr>
      </w:pPr>
      <w:bookmarkStart w:id="10014" w:name="_ETM_Q24_246000"/>
      <w:bookmarkEnd w:id="10014"/>
      <w:r>
        <w:rPr>
          <w:rFonts w:hint="cs"/>
          <w:rtl/>
        </w:rPr>
        <w:t xml:space="preserve">יפה מאוד. אנחנו לומדים מכל </w:t>
      </w:r>
      <w:bookmarkStart w:id="10015" w:name="_ETM_Q24_250000"/>
      <w:bookmarkEnd w:id="10015"/>
      <w:r>
        <w:rPr>
          <w:rFonts w:hint="cs"/>
          <w:rtl/>
        </w:rPr>
        <w:t xml:space="preserve">פעם, נכון? בבקשה, גברתי השרה. </w:t>
      </w:r>
      <w:bookmarkStart w:id="10016" w:name="_ETM_Q24_268000"/>
      <w:bookmarkStart w:id="10017" w:name="_ETM_Q24_261000"/>
      <w:bookmarkEnd w:id="10016"/>
      <w:bookmarkEnd w:id="10017"/>
      <w:r>
        <w:rPr>
          <w:rFonts w:hint="cs"/>
          <w:rtl/>
        </w:rPr>
        <w:t xml:space="preserve">בבקשה, לרשותך עשר </w:t>
      </w:r>
      <w:bookmarkStart w:id="10018" w:name="_ETM_Q24_277000"/>
      <w:bookmarkEnd w:id="10018"/>
      <w:r>
        <w:rPr>
          <w:rFonts w:hint="cs"/>
          <w:rtl/>
        </w:rPr>
        <w:t xml:space="preserve">דקות. </w:t>
      </w:r>
    </w:p>
    <w:p w:rsidR="00582BCE" w:rsidRDefault="00582BCE" w:rsidP="00DE6017">
      <w:pPr>
        <w:rPr>
          <w:rtl/>
        </w:rPr>
      </w:pPr>
    </w:p>
    <w:p w:rsidR="00582BCE" w:rsidRDefault="00582BCE" w:rsidP="00DE6017">
      <w:pPr>
        <w:pStyle w:val="-"/>
        <w:keepNext/>
        <w:rPr>
          <w:rtl/>
        </w:rPr>
      </w:pPr>
      <w:bookmarkStart w:id="10019" w:name="ET_speakercontinue_6605_19"/>
      <w:r w:rsidRPr="00795278">
        <w:rPr>
          <w:rStyle w:val="TagStyle"/>
          <w:rtl/>
        </w:rPr>
        <w:t xml:space="preserve"> &lt;&lt; דובר_המשך &gt;&gt; </w:t>
      </w:r>
      <w:r>
        <w:rPr>
          <w:rtl/>
        </w:rPr>
        <w:t>השרה לשוויון חברתי וקידום מעמד האישה מאי גולן:</w:t>
      </w:r>
      <w:r w:rsidRPr="00795278">
        <w:rPr>
          <w:rStyle w:val="TagStyle"/>
          <w:rtl/>
        </w:rPr>
        <w:t xml:space="preserve"> &lt;&lt; דובר_המשך &gt;&gt;</w:t>
      </w:r>
      <w:r>
        <w:rPr>
          <w:rtl/>
        </w:rPr>
        <w:t xml:space="preserve"> </w:t>
      </w:r>
      <w:bookmarkEnd w:id="10019"/>
    </w:p>
    <w:p w:rsidR="00582BCE" w:rsidRDefault="00582BCE" w:rsidP="00D23E4A">
      <w:pPr>
        <w:rPr>
          <w:rtl/>
        </w:rPr>
      </w:pPr>
    </w:p>
    <w:p w:rsidR="00582BCE" w:rsidRDefault="00582BCE" w:rsidP="00F209DC">
      <w:pPr>
        <w:rPr>
          <w:rtl/>
        </w:rPr>
      </w:pPr>
      <w:bookmarkStart w:id="10020" w:name="_ETM_Q24_280000"/>
      <w:bookmarkStart w:id="10021" w:name="_ETM_Q24_215000"/>
      <w:bookmarkStart w:id="10022" w:name="_ETM_Q24_260759"/>
      <w:bookmarkStart w:id="10023" w:name="_ETM_Q24_278490"/>
      <w:bookmarkStart w:id="10024" w:name="_ETM_Q24_279060"/>
      <w:bookmarkStart w:id="10025" w:name="_ETM_Q24_279329"/>
      <w:bookmarkStart w:id="10026" w:name="_ETM_Q24_281140"/>
      <w:bookmarkEnd w:id="10020"/>
      <w:bookmarkEnd w:id="10021"/>
      <w:bookmarkEnd w:id="10022"/>
      <w:bookmarkEnd w:id="10023"/>
      <w:bookmarkEnd w:id="10024"/>
      <w:bookmarkEnd w:id="10025"/>
      <w:bookmarkEnd w:id="10026"/>
      <w:r>
        <w:rPr>
          <w:rtl/>
        </w:rPr>
        <w:t xml:space="preserve">אדוני </w:t>
      </w:r>
      <w:bookmarkStart w:id="10027" w:name="_ETM_Q24_281470"/>
      <w:bookmarkEnd w:id="10027"/>
      <w:r>
        <w:rPr>
          <w:rtl/>
        </w:rPr>
        <w:t xml:space="preserve">היושב </w:t>
      </w:r>
      <w:bookmarkStart w:id="10028" w:name="_ETM_Q24_281829"/>
      <w:bookmarkEnd w:id="10028"/>
      <w:r>
        <w:rPr>
          <w:rtl/>
        </w:rPr>
        <w:t xml:space="preserve">בראש </w:t>
      </w:r>
      <w:bookmarkStart w:id="10029" w:name="_ETM_Q24_282220"/>
      <w:bookmarkEnd w:id="10029"/>
      <w:r>
        <w:rPr>
          <w:rtl/>
        </w:rPr>
        <w:t>הנכבד</w:t>
      </w:r>
      <w:r>
        <w:rPr>
          <w:rFonts w:hint="cs"/>
          <w:rtl/>
        </w:rPr>
        <w:t>,</w:t>
      </w:r>
      <w:r>
        <w:rPr>
          <w:rtl/>
        </w:rPr>
        <w:t xml:space="preserve"> </w:t>
      </w:r>
      <w:bookmarkStart w:id="10030" w:name="_ETM_Q24_283030"/>
      <w:bookmarkEnd w:id="10030"/>
      <w:r>
        <w:rPr>
          <w:rtl/>
        </w:rPr>
        <w:t>היקר</w:t>
      </w:r>
      <w:r>
        <w:rPr>
          <w:rFonts w:hint="cs"/>
          <w:rtl/>
        </w:rPr>
        <w:t xml:space="preserve">, היום אני מבטיחה להיות מנומסת ולהנעים את זמנך. </w:t>
      </w:r>
      <w:bookmarkStart w:id="10031" w:name="_ETM_Q24_292710"/>
      <w:bookmarkEnd w:id="10031"/>
      <w:r>
        <w:rPr>
          <w:rtl/>
        </w:rPr>
        <w:t xml:space="preserve">כנסת </w:t>
      </w:r>
      <w:bookmarkStart w:id="10032" w:name="_ETM_Q24_293070"/>
      <w:bookmarkEnd w:id="10032"/>
      <w:r>
        <w:rPr>
          <w:rtl/>
        </w:rPr>
        <w:t>נכבדה</w:t>
      </w:r>
      <w:r>
        <w:rPr>
          <w:rFonts w:hint="cs"/>
          <w:rtl/>
        </w:rPr>
        <w:t>,</w:t>
      </w:r>
      <w:r>
        <w:rPr>
          <w:rtl/>
        </w:rPr>
        <w:t xml:space="preserve"> </w:t>
      </w:r>
      <w:bookmarkStart w:id="10033" w:name="_ETM_Q24_295439"/>
      <w:bookmarkEnd w:id="10033"/>
      <w:r>
        <w:rPr>
          <w:rtl/>
        </w:rPr>
        <w:t xml:space="preserve">הצעת </w:t>
      </w:r>
      <w:bookmarkStart w:id="10034" w:name="_ETM_Q24_295770"/>
      <w:bookmarkEnd w:id="10034"/>
      <w:r>
        <w:rPr>
          <w:rtl/>
        </w:rPr>
        <w:t xml:space="preserve">חוק </w:t>
      </w:r>
      <w:bookmarkStart w:id="10035" w:name="_ETM_Q24_296280"/>
      <w:bookmarkEnd w:id="10035"/>
      <w:r>
        <w:rPr>
          <w:rtl/>
        </w:rPr>
        <w:t xml:space="preserve">תמיכה </w:t>
      </w:r>
      <w:bookmarkStart w:id="10036" w:name="_ETM_Q24_296700"/>
      <w:bookmarkEnd w:id="10036"/>
      <w:r>
        <w:rPr>
          <w:rtl/>
        </w:rPr>
        <w:t xml:space="preserve">במימון </w:t>
      </w:r>
      <w:bookmarkStart w:id="10037" w:name="_ETM_Q24_297119"/>
      <w:bookmarkEnd w:id="10037"/>
      <w:r>
        <w:rPr>
          <w:rtl/>
        </w:rPr>
        <w:t xml:space="preserve">פעילות </w:t>
      </w:r>
      <w:bookmarkStart w:id="10038" w:name="_ETM_Q24_297479"/>
      <w:bookmarkEnd w:id="10038"/>
      <w:r>
        <w:rPr>
          <w:rtl/>
        </w:rPr>
        <w:t xml:space="preserve">ארגון </w:t>
      </w:r>
      <w:bookmarkStart w:id="10039" w:name="_ETM_Q24_297780"/>
      <w:bookmarkEnd w:id="10039"/>
      <w:r>
        <w:rPr>
          <w:rtl/>
        </w:rPr>
        <w:t xml:space="preserve">נכי </w:t>
      </w:r>
      <w:bookmarkStart w:id="10040" w:name="_ETM_Q24_298049"/>
      <w:bookmarkEnd w:id="10040"/>
      <w:r>
        <w:rPr>
          <w:rtl/>
        </w:rPr>
        <w:t xml:space="preserve">צה"ל </w:t>
      </w:r>
      <w:bookmarkStart w:id="10041" w:name="_ETM_Q24_298560"/>
      <w:bookmarkEnd w:id="10041"/>
      <w:r>
        <w:rPr>
          <w:rtl/>
        </w:rPr>
        <w:t xml:space="preserve">ובתי </w:t>
      </w:r>
      <w:bookmarkStart w:id="10042" w:name="_ETM_Q24_298920"/>
      <w:bookmarkEnd w:id="10042"/>
      <w:r>
        <w:rPr>
          <w:rtl/>
        </w:rPr>
        <w:t xml:space="preserve">הלוחם </w:t>
      </w:r>
      <w:bookmarkStart w:id="10043" w:name="_ETM_Q24_299310"/>
      <w:bookmarkEnd w:id="10043"/>
      <w:r>
        <w:rPr>
          <w:rtl/>
        </w:rPr>
        <w:t xml:space="preserve">ובארגון </w:t>
      </w:r>
      <w:bookmarkStart w:id="10044" w:name="_ETM_Q24_299700"/>
      <w:bookmarkEnd w:id="10044"/>
      <w:r>
        <w:rPr>
          <w:rtl/>
        </w:rPr>
        <w:t xml:space="preserve">נפגעי </w:t>
      </w:r>
      <w:bookmarkStart w:id="10045" w:name="_ETM_Q24_300060"/>
      <w:bookmarkEnd w:id="10045"/>
      <w:r>
        <w:rPr>
          <w:rtl/>
        </w:rPr>
        <w:t xml:space="preserve">פעולות </w:t>
      </w:r>
      <w:bookmarkStart w:id="10046" w:name="_ETM_Q24_300450"/>
      <w:bookmarkEnd w:id="10046"/>
      <w:r>
        <w:rPr>
          <w:rtl/>
        </w:rPr>
        <w:t>האיבה</w:t>
      </w:r>
      <w:r>
        <w:rPr>
          <w:rFonts w:hint="cs"/>
          <w:rtl/>
        </w:rPr>
        <w:t>,</w:t>
      </w:r>
      <w:r>
        <w:rPr>
          <w:rtl/>
        </w:rPr>
        <w:t xml:space="preserve"> </w:t>
      </w:r>
      <w:bookmarkStart w:id="10047" w:name="_ETM_Q24_301259"/>
      <w:bookmarkEnd w:id="10047"/>
      <w:r>
        <w:rPr>
          <w:rtl/>
        </w:rPr>
        <w:t xml:space="preserve">של </w:t>
      </w:r>
      <w:bookmarkStart w:id="10048" w:name="_ETM_Q24_301409"/>
      <w:bookmarkEnd w:id="10048"/>
      <w:r>
        <w:rPr>
          <w:rtl/>
        </w:rPr>
        <w:t xml:space="preserve">חברי </w:t>
      </w:r>
      <w:bookmarkStart w:id="10049" w:name="_ETM_Q24_301710"/>
      <w:bookmarkEnd w:id="10049"/>
      <w:r>
        <w:rPr>
          <w:rtl/>
        </w:rPr>
        <w:t xml:space="preserve">הכנסת </w:t>
      </w:r>
      <w:bookmarkStart w:id="10050" w:name="_ETM_Q24_302039"/>
      <w:bookmarkEnd w:id="10050"/>
      <w:r>
        <w:rPr>
          <w:rtl/>
        </w:rPr>
        <w:t xml:space="preserve">אופיר </w:t>
      </w:r>
      <w:bookmarkStart w:id="10051" w:name="_ETM_Q24_302429"/>
      <w:bookmarkEnd w:id="10051"/>
      <w:r>
        <w:rPr>
          <w:rtl/>
        </w:rPr>
        <w:t xml:space="preserve">כץ </w:t>
      </w:r>
      <w:bookmarkStart w:id="10052" w:name="_ETM_Q24_302789"/>
      <w:bookmarkEnd w:id="10052"/>
      <w:proofErr w:type="spellStart"/>
      <w:r>
        <w:rPr>
          <w:rtl/>
        </w:rPr>
        <w:t>ויור</w:t>
      </w:r>
      <w:r>
        <w:rPr>
          <w:rFonts w:hint="cs"/>
          <w:rtl/>
        </w:rPr>
        <w:t>אי</w:t>
      </w:r>
      <w:proofErr w:type="spellEnd"/>
      <w:r>
        <w:rPr>
          <w:rFonts w:hint="cs"/>
          <w:rtl/>
        </w:rPr>
        <w:t xml:space="preserve"> להב ה</w:t>
      </w:r>
      <w:bookmarkStart w:id="10053" w:name="_ETM_Q24_303179"/>
      <w:bookmarkEnd w:id="10053"/>
      <w:r>
        <w:rPr>
          <w:rFonts w:hint="cs"/>
          <w:rtl/>
        </w:rPr>
        <w:t>ר</w:t>
      </w:r>
      <w:bookmarkStart w:id="10054" w:name="_ETM_Q24_303450"/>
      <w:bookmarkEnd w:id="10054"/>
      <w:r>
        <w:rPr>
          <w:rtl/>
        </w:rPr>
        <w:t>צנו</w:t>
      </w:r>
      <w:r>
        <w:rPr>
          <w:rFonts w:hint="cs"/>
          <w:rtl/>
        </w:rPr>
        <w:t>,</w:t>
      </w:r>
      <w:r>
        <w:rPr>
          <w:rtl/>
        </w:rPr>
        <w:t xml:space="preserve"> </w:t>
      </w:r>
      <w:bookmarkStart w:id="10055" w:name="_ETM_Q24_304710"/>
      <w:bookmarkEnd w:id="10055"/>
      <w:r>
        <w:rPr>
          <w:rtl/>
        </w:rPr>
        <w:t xml:space="preserve">והצעת </w:t>
      </w:r>
      <w:bookmarkStart w:id="10056" w:name="_ETM_Q24_305219"/>
      <w:bookmarkEnd w:id="10056"/>
      <w:r>
        <w:rPr>
          <w:rtl/>
        </w:rPr>
        <w:t xml:space="preserve">חוק </w:t>
      </w:r>
      <w:bookmarkStart w:id="10057" w:name="_ETM_Q24_305490"/>
      <w:bookmarkEnd w:id="10057"/>
      <w:r>
        <w:rPr>
          <w:rtl/>
        </w:rPr>
        <w:t xml:space="preserve">תמיכה </w:t>
      </w:r>
      <w:bookmarkStart w:id="10058" w:name="_ETM_Q24_305909"/>
      <w:bookmarkEnd w:id="10058"/>
      <w:r>
        <w:rPr>
          <w:rtl/>
        </w:rPr>
        <w:t xml:space="preserve">במימון </w:t>
      </w:r>
      <w:bookmarkStart w:id="10059" w:name="_ETM_Q24_306360"/>
      <w:bookmarkEnd w:id="10059"/>
      <w:r>
        <w:rPr>
          <w:rtl/>
        </w:rPr>
        <w:t xml:space="preserve">פעילות </w:t>
      </w:r>
      <w:bookmarkStart w:id="10060" w:name="_ETM_Q24_306719"/>
      <w:bookmarkEnd w:id="10060"/>
      <w:r>
        <w:rPr>
          <w:rtl/>
        </w:rPr>
        <w:t xml:space="preserve">ארגון </w:t>
      </w:r>
      <w:bookmarkStart w:id="10061" w:name="_ETM_Q24_307079"/>
      <w:bookmarkEnd w:id="10061"/>
      <w:r>
        <w:rPr>
          <w:rtl/>
        </w:rPr>
        <w:t xml:space="preserve">נכי </w:t>
      </w:r>
      <w:bookmarkStart w:id="10062" w:name="_ETM_Q24_307350"/>
      <w:bookmarkEnd w:id="10062"/>
      <w:r>
        <w:rPr>
          <w:rtl/>
        </w:rPr>
        <w:t xml:space="preserve">צה"ל </w:t>
      </w:r>
      <w:bookmarkStart w:id="10063" w:name="_ETM_Q24_307710"/>
      <w:bookmarkEnd w:id="10063"/>
      <w:r>
        <w:rPr>
          <w:rtl/>
        </w:rPr>
        <w:t xml:space="preserve">ובתי </w:t>
      </w:r>
      <w:bookmarkStart w:id="10064" w:name="_ETM_Q24_308099"/>
      <w:bookmarkEnd w:id="10064"/>
      <w:r>
        <w:rPr>
          <w:rtl/>
        </w:rPr>
        <w:t xml:space="preserve">לוחם </w:t>
      </w:r>
      <w:bookmarkStart w:id="10065" w:name="_ETM_Q24_308580"/>
      <w:bookmarkEnd w:id="10065"/>
      <w:r>
        <w:rPr>
          <w:rtl/>
        </w:rPr>
        <w:t xml:space="preserve">ובארגון </w:t>
      </w:r>
      <w:bookmarkStart w:id="10066" w:name="_ETM_Q24_309060"/>
      <w:bookmarkEnd w:id="10066"/>
      <w:r>
        <w:rPr>
          <w:rtl/>
        </w:rPr>
        <w:t xml:space="preserve">נפגעי </w:t>
      </w:r>
      <w:bookmarkStart w:id="10067" w:name="_ETM_Q24_309480"/>
      <w:bookmarkEnd w:id="10067"/>
      <w:r>
        <w:rPr>
          <w:rtl/>
        </w:rPr>
        <w:t xml:space="preserve">פעולות </w:t>
      </w:r>
      <w:bookmarkStart w:id="10068" w:name="_ETM_Q24_309959"/>
      <w:bookmarkEnd w:id="10068"/>
      <w:r>
        <w:rPr>
          <w:rtl/>
        </w:rPr>
        <w:t>האיבה</w:t>
      </w:r>
      <w:r>
        <w:rPr>
          <w:rFonts w:hint="cs"/>
          <w:rtl/>
        </w:rPr>
        <w:t>,</w:t>
      </w:r>
      <w:r>
        <w:rPr>
          <w:rtl/>
        </w:rPr>
        <w:t xml:space="preserve"> </w:t>
      </w:r>
      <w:bookmarkStart w:id="10069" w:name="_ETM_Q24_310590"/>
      <w:bookmarkEnd w:id="10069"/>
      <w:r>
        <w:rPr>
          <w:rtl/>
        </w:rPr>
        <w:t xml:space="preserve">של </w:t>
      </w:r>
      <w:bookmarkStart w:id="10070" w:name="_ETM_Q24_310770"/>
      <w:bookmarkEnd w:id="10070"/>
      <w:r>
        <w:rPr>
          <w:rtl/>
        </w:rPr>
        <w:t xml:space="preserve">חברת </w:t>
      </w:r>
      <w:bookmarkStart w:id="10071" w:name="_ETM_Q24_311130"/>
      <w:bookmarkEnd w:id="10071"/>
      <w:r>
        <w:rPr>
          <w:rtl/>
        </w:rPr>
        <w:t xml:space="preserve">הכנסת </w:t>
      </w:r>
      <w:bookmarkStart w:id="10072" w:name="_ETM_Q24_311520"/>
      <w:bookmarkEnd w:id="10072"/>
      <w:r>
        <w:rPr>
          <w:rtl/>
        </w:rPr>
        <w:t xml:space="preserve">שרון </w:t>
      </w:r>
      <w:bookmarkStart w:id="10073" w:name="_ETM_Q24_311880"/>
      <w:bookmarkEnd w:id="10073"/>
      <w:r>
        <w:rPr>
          <w:rtl/>
        </w:rPr>
        <w:t xml:space="preserve">ניר </w:t>
      </w:r>
      <w:bookmarkStart w:id="10074" w:name="_ETM_Q24_312090"/>
      <w:bookmarkEnd w:id="10074"/>
      <w:r>
        <w:rPr>
          <w:rtl/>
        </w:rPr>
        <w:t>ונוספים</w:t>
      </w:r>
      <w:bookmarkStart w:id="10075" w:name="_ETM_Q24_311000"/>
      <w:bookmarkStart w:id="10076" w:name="_ETM_Q24_313520"/>
      <w:bookmarkEnd w:id="10075"/>
      <w:bookmarkEnd w:id="10076"/>
      <w:r>
        <w:rPr>
          <w:rFonts w:hint="cs"/>
          <w:rtl/>
        </w:rPr>
        <w:t xml:space="preserve"> – </w:t>
      </w:r>
      <w:r>
        <w:rPr>
          <w:rtl/>
        </w:rPr>
        <w:t xml:space="preserve">חברי </w:t>
      </w:r>
      <w:bookmarkStart w:id="10077" w:name="_ETM_Q24_313880"/>
      <w:bookmarkEnd w:id="10077"/>
      <w:r>
        <w:rPr>
          <w:rtl/>
        </w:rPr>
        <w:t xml:space="preserve">הכנסת </w:t>
      </w:r>
      <w:bookmarkStart w:id="10078" w:name="_ETM_Q24_314300"/>
      <w:bookmarkEnd w:id="10078"/>
      <w:r>
        <w:rPr>
          <w:rtl/>
        </w:rPr>
        <w:t xml:space="preserve">אופיר </w:t>
      </w:r>
      <w:bookmarkStart w:id="10079" w:name="_ETM_Q24_314540"/>
      <w:bookmarkEnd w:id="10079"/>
      <w:r>
        <w:rPr>
          <w:rtl/>
        </w:rPr>
        <w:t xml:space="preserve">כץ </w:t>
      </w:r>
      <w:bookmarkStart w:id="10080" w:name="_ETM_Q24_314810"/>
      <w:bookmarkEnd w:id="10080"/>
      <w:proofErr w:type="spellStart"/>
      <w:r>
        <w:rPr>
          <w:rtl/>
        </w:rPr>
        <w:t>ו</w:t>
      </w:r>
      <w:r>
        <w:rPr>
          <w:rFonts w:hint="cs"/>
          <w:rtl/>
        </w:rPr>
        <w:t>יור</w:t>
      </w:r>
      <w:r>
        <w:rPr>
          <w:rtl/>
        </w:rPr>
        <w:t>אי</w:t>
      </w:r>
      <w:proofErr w:type="spellEnd"/>
      <w:r>
        <w:rPr>
          <w:rtl/>
        </w:rPr>
        <w:t xml:space="preserve"> </w:t>
      </w:r>
      <w:bookmarkStart w:id="10081" w:name="_ETM_Q24_315139"/>
      <w:bookmarkEnd w:id="10081"/>
      <w:r>
        <w:rPr>
          <w:rtl/>
        </w:rPr>
        <w:t>לה</w:t>
      </w:r>
      <w:r>
        <w:rPr>
          <w:rFonts w:hint="cs"/>
          <w:rtl/>
        </w:rPr>
        <w:t>ב</w:t>
      </w:r>
      <w:r>
        <w:rPr>
          <w:rtl/>
        </w:rPr>
        <w:t xml:space="preserve"> </w:t>
      </w:r>
      <w:bookmarkStart w:id="10082" w:name="_ETM_Q24_315290"/>
      <w:bookmarkEnd w:id="10082"/>
      <w:r>
        <w:rPr>
          <w:rFonts w:hint="cs"/>
          <w:rtl/>
        </w:rPr>
        <w:t>הר</w:t>
      </w:r>
      <w:r>
        <w:rPr>
          <w:rtl/>
        </w:rPr>
        <w:t xml:space="preserve">צנו </w:t>
      </w:r>
      <w:bookmarkStart w:id="10083" w:name="_ETM_Q24_315830"/>
      <w:bookmarkEnd w:id="10083"/>
      <w:r>
        <w:rPr>
          <w:rtl/>
        </w:rPr>
        <w:t xml:space="preserve">מציעים </w:t>
      </w:r>
      <w:bookmarkStart w:id="10084" w:name="_ETM_Q24_316130"/>
      <w:bookmarkEnd w:id="10084"/>
      <w:r>
        <w:rPr>
          <w:rtl/>
        </w:rPr>
        <w:t xml:space="preserve">לקבוע </w:t>
      </w:r>
      <w:bookmarkStart w:id="10085" w:name="_ETM_Q24_316520"/>
      <w:bookmarkEnd w:id="10085"/>
      <w:r>
        <w:rPr>
          <w:rtl/>
        </w:rPr>
        <w:t xml:space="preserve">בחוק </w:t>
      </w:r>
      <w:bookmarkStart w:id="10086" w:name="_ETM_Q24_316820"/>
      <w:bookmarkEnd w:id="10086"/>
      <w:r>
        <w:rPr>
          <w:rtl/>
        </w:rPr>
        <w:t xml:space="preserve">כי </w:t>
      </w:r>
      <w:bookmarkStart w:id="10087" w:name="_ETM_Q24_316910"/>
      <w:bookmarkEnd w:id="10087"/>
      <w:r>
        <w:rPr>
          <w:rFonts w:hint="cs"/>
          <w:rtl/>
        </w:rPr>
        <w:t>י</w:t>
      </w:r>
      <w:r>
        <w:rPr>
          <w:rtl/>
        </w:rPr>
        <w:t>ו</w:t>
      </w:r>
      <w:bookmarkStart w:id="10088" w:name="_ETM_Q24_317000"/>
      <w:bookmarkEnd w:id="10088"/>
      <w:r>
        <w:rPr>
          <w:rtl/>
        </w:rPr>
        <w:t xml:space="preserve">קצה </w:t>
      </w:r>
      <w:bookmarkStart w:id="10089" w:name="_ETM_Q24_317210"/>
      <w:bookmarkEnd w:id="10089"/>
      <w:r>
        <w:rPr>
          <w:rtl/>
        </w:rPr>
        <w:t xml:space="preserve">מדי </w:t>
      </w:r>
      <w:bookmarkStart w:id="10090" w:name="_ETM_Q24_317480"/>
      <w:bookmarkEnd w:id="10090"/>
      <w:r>
        <w:rPr>
          <w:rtl/>
        </w:rPr>
        <w:t xml:space="preserve">שנה </w:t>
      </w:r>
      <w:bookmarkStart w:id="10091" w:name="_ETM_Q24_317810"/>
      <w:bookmarkEnd w:id="10091"/>
      <w:r>
        <w:rPr>
          <w:rtl/>
        </w:rPr>
        <w:t xml:space="preserve">תקציב </w:t>
      </w:r>
      <w:bookmarkStart w:id="10092" w:name="_ETM_Q24_318200"/>
      <w:bookmarkEnd w:id="10092"/>
      <w:r>
        <w:rPr>
          <w:rFonts w:hint="cs"/>
          <w:rtl/>
        </w:rPr>
        <w:t>ל</w:t>
      </w:r>
      <w:r>
        <w:rPr>
          <w:rtl/>
        </w:rPr>
        <w:t xml:space="preserve">תמיכה </w:t>
      </w:r>
      <w:bookmarkStart w:id="10093" w:name="_ETM_Q24_318650"/>
      <w:bookmarkEnd w:id="10093"/>
      <w:r>
        <w:rPr>
          <w:rtl/>
        </w:rPr>
        <w:t xml:space="preserve">בארגון </w:t>
      </w:r>
      <w:bookmarkStart w:id="10094" w:name="_ETM_Q24_319040"/>
      <w:bookmarkEnd w:id="10094"/>
      <w:r>
        <w:rPr>
          <w:rtl/>
        </w:rPr>
        <w:t xml:space="preserve">נכי </w:t>
      </w:r>
      <w:bookmarkStart w:id="10095" w:name="_ETM_Q24_319280"/>
      <w:bookmarkEnd w:id="10095"/>
      <w:r>
        <w:rPr>
          <w:rtl/>
        </w:rPr>
        <w:t xml:space="preserve">צה"ל </w:t>
      </w:r>
      <w:bookmarkStart w:id="10096" w:name="_ETM_Q24_319610"/>
      <w:bookmarkEnd w:id="10096"/>
      <w:r>
        <w:rPr>
          <w:rtl/>
        </w:rPr>
        <w:t xml:space="preserve">ובארגון </w:t>
      </w:r>
      <w:bookmarkStart w:id="10097" w:name="_ETM_Q24_320090"/>
      <w:bookmarkEnd w:id="10097"/>
      <w:r>
        <w:rPr>
          <w:rtl/>
        </w:rPr>
        <w:t xml:space="preserve">נפגעי </w:t>
      </w:r>
      <w:bookmarkStart w:id="10098" w:name="_ETM_Q24_320419"/>
      <w:bookmarkEnd w:id="10098"/>
      <w:r>
        <w:rPr>
          <w:rtl/>
        </w:rPr>
        <w:t xml:space="preserve">פעולות </w:t>
      </w:r>
      <w:bookmarkStart w:id="10099" w:name="_ETM_Q24_320780"/>
      <w:bookmarkEnd w:id="10099"/>
      <w:r>
        <w:rPr>
          <w:rtl/>
        </w:rPr>
        <w:t>האיבה</w:t>
      </w:r>
      <w:r>
        <w:rPr>
          <w:rFonts w:hint="cs"/>
          <w:rtl/>
        </w:rPr>
        <w:t>.</w:t>
      </w:r>
      <w:r>
        <w:rPr>
          <w:rtl/>
        </w:rPr>
        <w:t xml:space="preserve"> </w:t>
      </w:r>
      <w:bookmarkStart w:id="10100" w:name="_ETM_Q24_321770"/>
      <w:bookmarkEnd w:id="10100"/>
      <w:r>
        <w:rPr>
          <w:rtl/>
        </w:rPr>
        <w:t xml:space="preserve">מוצע </w:t>
      </w:r>
      <w:bookmarkStart w:id="10101" w:name="_ETM_Q24_322280"/>
      <w:bookmarkEnd w:id="10101"/>
      <w:r>
        <w:rPr>
          <w:rtl/>
        </w:rPr>
        <w:t xml:space="preserve">כי </w:t>
      </w:r>
      <w:bookmarkStart w:id="10102" w:name="_ETM_Q24_322430"/>
      <w:bookmarkEnd w:id="10102"/>
      <w:r>
        <w:rPr>
          <w:rtl/>
        </w:rPr>
        <w:t xml:space="preserve">תקציב </w:t>
      </w:r>
      <w:bookmarkStart w:id="10103" w:name="_ETM_Q24_322880"/>
      <w:bookmarkEnd w:id="10103"/>
      <w:r>
        <w:rPr>
          <w:rtl/>
        </w:rPr>
        <w:t xml:space="preserve">זה </w:t>
      </w:r>
      <w:bookmarkStart w:id="10104" w:name="_ETM_Q24_323090"/>
      <w:bookmarkEnd w:id="10104"/>
      <w:r>
        <w:rPr>
          <w:rtl/>
        </w:rPr>
        <w:t xml:space="preserve">יהיה </w:t>
      </w:r>
      <w:bookmarkStart w:id="10105" w:name="_ETM_Q24_323270"/>
      <w:bookmarkEnd w:id="10105"/>
      <w:r>
        <w:rPr>
          <w:rtl/>
        </w:rPr>
        <w:t xml:space="preserve">בגובה </w:t>
      </w:r>
      <w:bookmarkStart w:id="10106" w:name="_ETM_Q24_323630"/>
      <w:bookmarkEnd w:id="10106"/>
      <w:r>
        <w:rPr>
          <w:rtl/>
        </w:rPr>
        <w:t xml:space="preserve">של </w:t>
      </w:r>
      <w:bookmarkStart w:id="10107" w:name="_ETM_Q24_323750"/>
      <w:bookmarkEnd w:id="10107"/>
      <w:r>
        <w:rPr>
          <w:rtl/>
        </w:rPr>
        <w:t xml:space="preserve">לפחות </w:t>
      </w:r>
      <w:bookmarkStart w:id="10108" w:name="_ETM_Q24_324139"/>
      <w:bookmarkEnd w:id="10108"/>
      <w:r>
        <w:rPr>
          <w:rtl/>
        </w:rPr>
        <w:t xml:space="preserve">50% </w:t>
      </w:r>
      <w:bookmarkStart w:id="10109" w:name="_ETM_Q24_324860"/>
      <w:bookmarkEnd w:id="10109"/>
      <w:r>
        <w:rPr>
          <w:rtl/>
        </w:rPr>
        <w:t xml:space="preserve">מגובה </w:t>
      </w:r>
      <w:bookmarkStart w:id="10110" w:name="_ETM_Q24_325220"/>
      <w:bookmarkEnd w:id="10110"/>
      <w:r>
        <w:rPr>
          <w:rtl/>
        </w:rPr>
        <w:t xml:space="preserve">התקציב </w:t>
      </w:r>
      <w:bookmarkStart w:id="10111" w:name="_ETM_Q24_325639"/>
      <w:bookmarkEnd w:id="10111"/>
      <w:r>
        <w:rPr>
          <w:rtl/>
        </w:rPr>
        <w:t xml:space="preserve">הממוצע </w:t>
      </w:r>
      <w:bookmarkStart w:id="10112" w:name="_ETM_Q24_326090"/>
      <w:bookmarkEnd w:id="10112"/>
      <w:r>
        <w:rPr>
          <w:rtl/>
        </w:rPr>
        <w:t xml:space="preserve">של </w:t>
      </w:r>
      <w:bookmarkStart w:id="10113" w:name="_ETM_Q24_326270"/>
      <w:bookmarkEnd w:id="10113"/>
      <w:r>
        <w:rPr>
          <w:rtl/>
        </w:rPr>
        <w:t xml:space="preserve">הארגונים </w:t>
      </w:r>
      <w:bookmarkStart w:id="10114" w:name="_ETM_Q24_327239"/>
      <w:bookmarkEnd w:id="10114"/>
      <w:r>
        <w:rPr>
          <w:rtl/>
        </w:rPr>
        <w:t xml:space="preserve">בין </w:t>
      </w:r>
      <w:bookmarkStart w:id="10115" w:name="_ETM_Q24_327480"/>
      <w:bookmarkEnd w:id="10115"/>
      <w:r>
        <w:rPr>
          <w:rtl/>
        </w:rPr>
        <w:t>השנים</w:t>
      </w:r>
      <w:r>
        <w:rPr>
          <w:rFonts w:hint="cs"/>
          <w:rtl/>
        </w:rPr>
        <w:t xml:space="preserve"> 2023 ל-2025, </w:t>
      </w:r>
      <w:bookmarkStart w:id="10116" w:name="_ETM_Q24_327959"/>
      <w:bookmarkStart w:id="10117" w:name="_ETM_Q24_328590"/>
      <w:bookmarkStart w:id="10118" w:name="_ETM_Q24_329940"/>
      <w:bookmarkEnd w:id="10116"/>
      <w:bookmarkEnd w:id="10117"/>
      <w:bookmarkEnd w:id="10118"/>
      <w:r>
        <w:rPr>
          <w:rtl/>
        </w:rPr>
        <w:t xml:space="preserve">או </w:t>
      </w:r>
      <w:bookmarkStart w:id="10119" w:name="_ETM_Q24_330120"/>
      <w:bookmarkEnd w:id="10119"/>
      <w:r>
        <w:rPr>
          <w:rtl/>
        </w:rPr>
        <w:t xml:space="preserve">שלא </w:t>
      </w:r>
      <w:bookmarkStart w:id="10120" w:name="_ETM_Q24_330389"/>
      <w:bookmarkEnd w:id="10120"/>
      <w:r>
        <w:rPr>
          <w:rtl/>
        </w:rPr>
        <w:t xml:space="preserve">יפחת </w:t>
      </w:r>
      <w:bookmarkStart w:id="10121" w:name="_ETM_Q24_330750"/>
      <w:bookmarkEnd w:id="10121"/>
      <w:r>
        <w:rPr>
          <w:rtl/>
        </w:rPr>
        <w:t xml:space="preserve">מסך </w:t>
      </w:r>
      <w:bookmarkStart w:id="10122" w:name="_ETM_Q24_331139"/>
      <w:bookmarkEnd w:id="10122"/>
      <w:r>
        <w:rPr>
          <w:rtl/>
        </w:rPr>
        <w:t xml:space="preserve">של </w:t>
      </w:r>
      <w:bookmarkStart w:id="10123" w:name="_ETM_Q24_331319"/>
      <w:bookmarkEnd w:id="10123"/>
      <w:r>
        <w:rPr>
          <w:rFonts w:hint="cs"/>
          <w:rtl/>
        </w:rPr>
        <w:t>125.3</w:t>
      </w:r>
      <w:r>
        <w:rPr>
          <w:rtl/>
        </w:rPr>
        <w:t xml:space="preserve"> </w:t>
      </w:r>
      <w:bookmarkStart w:id="10124" w:name="_ETM_Q24_333269"/>
      <w:bookmarkEnd w:id="10124"/>
      <w:r>
        <w:rPr>
          <w:rFonts w:hint="cs"/>
          <w:rtl/>
        </w:rPr>
        <w:t xml:space="preserve">מיליון שקלים </w:t>
      </w:r>
      <w:bookmarkStart w:id="10125" w:name="_ETM_Q24_333540"/>
      <w:bookmarkEnd w:id="10125"/>
      <w:r>
        <w:rPr>
          <w:rtl/>
        </w:rPr>
        <w:t xml:space="preserve">לארגון </w:t>
      </w:r>
      <w:bookmarkStart w:id="10126" w:name="_ETM_Q24_333930"/>
      <w:bookmarkEnd w:id="10126"/>
      <w:r>
        <w:rPr>
          <w:rtl/>
        </w:rPr>
        <w:t xml:space="preserve">נכי </w:t>
      </w:r>
      <w:bookmarkStart w:id="10127" w:name="_ETM_Q24_334200"/>
      <w:bookmarkEnd w:id="10127"/>
      <w:r>
        <w:rPr>
          <w:rtl/>
        </w:rPr>
        <w:t>צה"ל</w:t>
      </w:r>
      <w:r>
        <w:rPr>
          <w:rFonts w:hint="cs"/>
          <w:rtl/>
        </w:rPr>
        <w:t xml:space="preserve"> ו-5 מיליון </w:t>
      </w:r>
      <w:bookmarkStart w:id="10128" w:name="_ETM_Q24_331000"/>
      <w:bookmarkEnd w:id="10128"/>
      <w:r>
        <w:rPr>
          <w:rFonts w:hint="cs"/>
          <w:rtl/>
        </w:rPr>
        <w:t xml:space="preserve">שקלים </w:t>
      </w:r>
      <w:bookmarkStart w:id="10129" w:name="_ETM_Q24_334980"/>
      <w:bookmarkStart w:id="10130" w:name="_ETM_Q24_335790"/>
      <w:bookmarkStart w:id="10131" w:name="_ETM_Q24_336120"/>
      <w:bookmarkEnd w:id="10129"/>
      <w:bookmarkEnd w:id="10130"/>
      <w:bookmarkEnd w:id="10131"/>
      <w:r>
        <w:rPr>
          <w:rtl/>
        </w:rPr>
        <w:t xml:space="preserve">לארגון </w:t>
      </w:r>
      <w:bookmarkStart w:id="10132" w:name="_ETM_Q24_336480"/>
      <w:bookmarkEnd w:id="10132"/>
      <w:r>
        <w:rPr>
          <w:rtl/>
        </w:rPr>
        <w:t xml:space="preserve">נפגעי </w:t>
      </w:r>
      <w:bookmarkStart w:id="10133" w:name="_ETM_Q24_336780"/>
      <w:bookmarkEnd w:id="10133"/>
      <w:r>
        <w:rPr>
          <w:rtl/>
        </w:rPr>
        <w:t xml:space="preserve">פעולות </w:t>
      </w:r>
      <w:bookmarkStart w:id="10134" w:name="_ETM_Q24_337139"/>
      <w:bookmarkEnd w:id="10134"/>
      <w:r>
        <w:rPr>
          <w:rtl/>
        </w:rPr>
        <w:t>האיבה</w:t>
      </w:r>
      <w:r>
        <w:rPr>
          <w:rFonts w:hint="cs"/>
          <w:rtl/>
        </w:rPr>
        <w:t>.</w:t>
      </w:r>
      <w:bookmarkStart w:id="10135" w:name="_ETM_Q24_335000"/>
      <w:bookmarkStart w:id="10136" w:name="_ETM_Q24_337980"/>
      <w:bookmarkEnd w:id="10135"/>
      <w:bookmarkEnd w:id="10136"/>
      <w:r w:rsidR="00F209DC">
        <w:rPr>
          <w:rFonts w:hint="cs"/>
          <w:rtl/>
        </w:rPr>
        <w:t xml:space="preserve"> </w:t>
      </w:r>
      <w:r>
        <w:rPr>
          <w:rtl/>
        </w:rPr>
        <w:t xml:space="preserve">להצעת </w:t>
      </w:r>
      <w:bookmarkStart w:id="10137" w:name="_ETM_Q24_338760"/>
      <w:bookmarkEnd w:id="10137"/>
      <w:r>
        <w:rPr>
          <w:rtl/>
        </w:rPr>
        <w:t xml:space="preserve">חוק </w:t>
      </w:r>
      <w:bookmarkStart w:id="10138" w:name="_ETM_Q24_339120"/>
      <w:bookmarkEnd w:id="10138"/>
      <w:r>
        <w:rPr>
          <w:rtl/>
        </w:rPr>
        <w:t xml:space="preserve">זו </w:t>
      </w:r>
      <w:bookmarkStart w:id="10139" w:name="_ETM_Q24_339389"/>
      <w:bookmarkEnd w:id="10139"/>
      <w:r>
        <w:rPr>
          <w:rtl/>
        </w:rPr>
        <w:t xml:space="preserve">הוצמדה </w:t>
      </w:r>
      <w:bookmarkStart w:id="10140" w:name="_ETM_Q24_340019"/>
      <w:bookmarkEnd w:id="10140"/>
      <w:r>
        <w:rPr>
          <w:rtl/>
        </w:rPr>
        <w:t xml:space="preserve">הצעת </w:t>
      </w:r>
      <w:bookmarkStart w:id="10141" w:name="_ETM_Q24_340470"/>
      <w:bookmarkEnd w:id="10141"/>
      <w:r>
        <w:rPr>
          <w:rtl/>
        </w:rPr>
        <w:t xml:space="preserve">חוק </w:t>
      </w:r>
      <w:bookmarkStart w:id="10142" w:name="_ETM_Q24_340709"/>
      <w:bookmarkEnd w:id="10142"/>
      <w:r>
        <w:rPr>
          <w:rtl/>
        </w:rPr>
        <w:t>דומה</w:t>
      </w:r>
      <w:r>
        <w:rPr>
          <w:rFonts w:hint="cs"/>
          <w:rtl/>
        </w:rPr>
        <w:t>,</w:t>
      </w:r>
      <w:r>
        <w:rPr>
          <w:rtl/>
        </w:rPr>
        <w:t xml:space="preserve"> </w:t>
      </w:r>
      <w:bookmarkStart w:id="10143" w:name="_ETM_Q24_341340"/>
      <w:bookmarkEnd w:id="10143"/>
      <w:r>
        <w:rPr>
          <w:rtl/>
        </w:rPr>
        <w:t xml:space="preserve">של </w:t>
      </w:r>
      <w:bookmarkStart w:id="10144" w:name="_ETM_Q24_341519"/>
      <w:bookmarkEnd w:id="10144"/>
      <w:r>
        <w:rPr>
          <w:rtl/>
        </w:rPr>
        <w:t xml:space="preserve">חברת </w:t>
      </w:r>
      <w:bookmarkStart w:id="10145" w:name="_ETM_Q24_341849"/>
      <w:bookmarkEnd w:id="10145"/>
      <w:r>
        <w:rPr>
          <w:rtl/>
        </w:rPr>
        <w:t xml:space="preserve">הכנסת </w:t>
      </w:r>
      <w:bookmarkStart w:id="10146" w:name="_ETM_Q24_342180"/>
      <w:bookmarkEnd w:id="10146"/>
      <w:r>
        <w:rPr>
          <w:rtl/>
        </w:rPr>
        <w:t xml:space="preserve">שרון </w:t>
      </w:r>
      <w:bookmarkStart w:id="10147" w:name="_ETM_Q24_342540"/>
      <w:bookmarkEnd w:id="10147"/>
      <w:r>
        <w:rPr>
          <w:rtl/>
        </w:rPr>
        <w:t>ניר</w:t>
      </w:r>
      <w:r>
        <w:rPr>
          <w:rFonts w:hint="cs"/>
          <w:rtl/>
        </w:rPr>
        <w:t>,</w:t>
      </w:r>
      <w:r>
        <w:rPr>
          <w:rtl/>
        </w:rPr>
        <w:t xml:space="preserve"> </w:t>
      </w:r>
      <w:bookmarkStart w:id="10148" w:name="_ETM_Q24_343180"/>
      <w:bookmarkEnd w:id="10148"/>
      <w:r>
        <w:rPr>
          <w:rtl/>
        </w:rPr>
        <w:t xml:space="preserve">שעקרונותיה </w:t>
      </w:r>
      <w:bookmarkStart w:id="10149" w:name="_ETM_Q24_344019"/>
      <w:bookmarkEnd w:id="10149"/>
      <w:r>
        <w:rPr>
          <w:rtl/>
        </w:rPr>
        <w:t xml:space="preserve">דומים </w:t>
      </w:r>
      <w:bookmarkStart w:id="10150" w:name="_ETM_Q24_344379"/>
      <w:bookmarkEnd w:id="10150"/>
      <w:r>
        <w:rPr>
          <w:rtl/>
        </w:rPr>
        <w:t xml:space="preserve">להצעה </w:t>
      </w:r>
      <w:bookmarkStart w:id="10151" w:name="_ETM_Q24_344919"/>
      <w:bookmarkEnd w:id="10151"/>
      <w:r>
        <w:rPr>
          <w:rtl/>
        </w:rPr>
        <w:t>דנ</w:t>
      </w:r>
      <w:r>
        <w:rPr>
          <w:rFonts w:hint="cs"/>
          <w:rtl/>
        </w:rPr>
        <w:t>א,</w:t>
      </w:r>
      <w:r>
        <w:rPr>
          <w:rtl/>
        </w:rPr>
        <w:t xml:space="preserve"> </w:t>
      </w:r>
      <w:bookmarkStart w:id="10152" w:name="_ETM_Q24_345400"/>
      <w:bookmarkEnd w:id="10152"/>
      <w:r>
        <w:rPr>
          <w:rtl/>
        </w:rPr>
        <w:t xml:space="preserve">אך </w:t>
      </w:r>
      <w:bookmarkStart w:id="10153" w:name="_ETM_Q24_345609"/>
      <w:bookmarkEnd w:id="10153"/>
      <w:r>
        <w:rPr>
          <w:rtl/>
        </w:rPr>
        <w:t xml:space="preserve">שונה </w:t>
      </w:r>
      <w:bookmarkStart w:id="10154" w:name="_ETM_Q24_346000"/>
      <w:bookmarkEnd w:id="10154"/>
      <w:r>
        <w:rPr>
          <w:rtl/>
        </w:rPr>
        <w:t xml:space="preserve">בפרטים </w:t>
      </w:r>
      <w:bookmarkStart w:id="10155" w:name="_ETM_Q24_346510"/>
      <w:bookmarkEnd w:id="10155"/>
      <w:r>
        <w:rPr>
          <w:rtl/>
        </w:rPr>
        <w:t xml:space="preserve">הטכניים </w:t>
      </w:r>
      <w:bookmarkStart w:id="10156" w:name="_ETM_Q24_346989"/>
      <w:bookmarkEnd w:id="10156"/>
      <w:r>
        <w:rPr>
          <w:rtl/>
        </w:rPr>
        <w:t xml:space="preserve">המפורטים </w:t>
      </w:r>
      <w:bookmarkStart w:id="10157" w:name="_ETM_Q24_347709"/>
      <w:bookmarkEnd w:id="10157"/>
      <w:r>
        <w:rPr>
          <w:rtl/>
        </w:rPr>
        <w:t>ב</w:t>
      </w:r>
      <w:r>
        <w:rPr>
          <w:rFonts w:hint="cs"/>
          <w:rtl/>
        </w:rPr>
        <w:t>ה.</w:t>
      </w:r>
    </w:p>
    <w:p w:rsidR="00582BCE" w:rsidRDefault="00582BCE" w:rsidP="00DE6017">
      <w:pPr>
        <w:rPr>
          <w:rtl/>
        </w:rPr>
      </w:pPr>
    </w:p>
    <w:p w:rsidR="00582BCE" w:rsidRDefault="00582BCE" w:rsidP="00DE6017">
      <w:pPr>
        <w:rPr>
          <w:rtl/>
        </w:rPr>
      </w:pPr>
      <w:bookmarkStart w:id="10158" w:name="_ETM_Q24_344000"/>
      <w:bookmarkEnd w:id="10158"/>
      <w:r>
        <w:rPr>
          <w:rFonts w:hint="cs"/>
          <w:rtl/>
        </w:rPr>
        <w:t>ל</w:t>
      </w:r>
      <w:r>
        <w:rPr>
          <w:rtl/>
        </w:rPr>
        <w:t xml:space="preserve">אור </w:t>
      </w:r>
      <w:bookmarkStart w:id="10159" w:name="_ETM_Q24_348780"/>
      <w:bookmarkEnd w:id="10159"/>
      <w:r>
        <w:rPr>
          <w:rtl/>
        </w:rPr>
        <w:t xml:space="preserve">חשיבות </w:t>
      </w:r>
      <w:bookmarkStart w:id="10160" w:name="_ETM_Q24_349230"/>
      <w:bookmarkEnd w:id="10160"/>
      <w:r>
        <w:rPr>
          <w:rtl/>
        </w:rPr>
        <w:t xml:space="preserve">הסוגיה </w:t>
      </w:r>
      <w:bookmarkStart w:id="10161" w:name="_ETM_Q24_349680"/>
      <w:bookmarkEnd w:id="10161"/>
      <w:r>
        <w:rPr>
          <w:rtl/>
        </w:rPr>
        <w:t xml:space="preserve">החליטה </w:t>
      </w:r>
      <w:bookmarkStart w:id="10162" w:name="_ETM_Q24_350100"/>
      <w:bookmarkEnd w:id="10162"/>
      <w:r>
        <w:rPr>
          <w:rtl/>
        </w:rPr>
        <w:t xml:space="preserve">הממשלה </w:t>
      </w:r>
      <w:bookmarkStart w:id="10163" w:name="_ETM_Q24_350520"/>
      <w:bookmarkEnd w:id="10163"/>
      <w:r>
        <w:rPr>
          <w:rtl/>
        </w:rPr>
        <w:t xml:space="preserve">לתמוך </w:t>
      </w:r>
      <w:bookmarkStart w:id="10164" w:name="_ETM_Q24_351060"/>
      <w:bookmarkEnd w:id="10164"/>
      <w:r>
        <w:rPr>
          <w:rtl/>
        </w:rPr>
        <w:t xml:space="preserve">בנוסח </w:t>
      </w:r>
      <w:bookmarkStart w:id="10165" w:name="_ETM_Q24_351540"/>
      <w:bookmarkEnd w:id="10165"/>
      <w:r>
        <w:rPr>
          <w:rtl/>
        </w:rPr>
        <w:t xml:space="preserve">הצעת </w:t>
      </w:r>
      <w:bookmarkStart w:id="10166" w:name="_ETM_Q24_351900"/>
      <w:bookmarkEnd w:id="10166"/>
      <w:r>
        <w:rPr>
          <w:rtl/>
        </w:rPr>
        <w:t xml:space="preserve">החוק </w:t>
      </w:r>
      <w:bookmarkStart w:id="10167" w:name="_ETM_Q24_353059"/>
      <w:bookmarkEnd w:id="10167"/>
      <w:r>
        <w:rPr>
          <w:rtl/>
        </w:rPr>
        <w:t xml:space="preserve">בקריאה </w:t>
      </w:r>
      <w:bookmarkStart w:id="10168" w:name="_ETM_Q24_353480"/>
      <w:bookmarkEnd w:id="10168"/>
      <w:r>
        <w:rPr>
          <w:rtl/>
        </w:rPr>
        <w:t>הטרומית</w:t>
      </w:r>
      <w:r>
        <w:rPr>
          <w:rFonts w:hint="cs"/>
          <w:rtl/>
        </w:rPr>
        <w:t>.</w:t>
      </w:r>
      <w:r>
        <w:rPr>
          <w:rtl/>
        </w:rPr>
        <w:t xml:space="preserve"> </w:t>
      </w:r>
      <w:bookmarkStart w:id="10169" w:name="_ETM_Q24_354230"/>
      <w:bookmarkEnd w:id="10169"/>
      <w:r>
        <w:rPr>
          <w:rtl/>
        </w:rPr>
        <w:t xml:space="preserve">תמיכת </w:t>
      </w:r>
      <w:bookmarkStart w:id="10170" w:name="_ETM_Q24_354650"/>
      <w:bookmarkEnd w:id="10170"/>
      <w:r>
        <w:rPr>
          <w:rtl/>
        </w:rPr>
        <w:t xml:space="preserve">הממשלה </w:t>
      </w:r>
      <w:bookmarkStart w:id="10171" w:name="_ETM_Q24_355129"/>
      <w:bookmarkEnd w:id="10171"/>
      <w:r>
        <w:rPr>
          <w:rtl/>
        </w:rPr>
        <w:t xml:space="preserve">בשתי </w:t>
      </w:r>
      <w:bookmarkStart w:id="10172" w:name="_ETM_Q24_355549"/>
      <w:bookmarkEnd w:id="10172"/>
      <w:r>
        <w:rPr>
          <w:rtl/>
        </w:rPr>
        <w:t xml:space="preserve">ההצעות </w:t>
      </w:r>
      <w:bookmarkStart w:id="10173" w:name="_ETM_Q24_355969"/>
      <w:bookmarkEnd w:id="10173"/>
      <w:r>
        <w:rPr>
          <w:rtl/>
        </w:rPr>
        <w:t xml:space="preserve">מותנית </w:t>
      </w:r>
      <w:bookmarkStart w:id="10174" w:name="_ETM_Q24_356449"/>
      <w:bookmarkEnd w:id="10174"/>
      <w:r>
        <w:rPr>
          <w:rtl/>
        </w:rPr>
        <w:t xml:space="preserve">בהצמדת </w:t>
      </w:r>
      <w:bookmarkStart w:id="10175" w:name="_ETM_Q24_357019"/>
      <w:bookmarkEnd w:id="10175"/>
      <w:r>
        <w:rPr>
          <w:rtl/>
        </w:rPr>
        <w:t xml:space="preserve">נוסח </w:t>
      </w:r>
      <w:bookmarkStart w:id="10176" w:name="_ETM_Q24_357349"/>
      <w:bookmarkEnd w:id="10176"/>
      <w:r>
        <w:rPr>
          <w:rtl/>
        </w:rPr>
        <w:t xml:space="preserve">הצעת </w:t>
      </w:r>
      <w:bookmarkStart w:id="10177" w:name="_ETM_Q24_357739"/>
      <w:bookmarkEnd w:id="10177"/>
      <w:r>
        <w:rPr>
          <w:rtl/>
        </w:rPr>
        <w:t xml:space="preserve">החוק </w:t>
      </w:r>
      <w:bookmarkStart w:id="10178" w:name="_ETM_Q24_358459"/>
      <w:bookmarkEnd w:id="10178"/>
      <w:r>
        <w:rPr>
          <w:rtl/>
        </w:rPr>
        <w:t xml:space="preserve">להצעה </w:t>
      </w:r>
      <w:bookmarkStart w:id="10179" w:name="_ETM_Q24_358999"/>
      <w:bookmarkEnd w:id="10179"/>
      <w:r>
        <w:rPr>
          <w:rtl/>
        </w:rPr>
        <w:t>מס</w:t>
      </w:r>
      <w:r>
        <w:rPr>
          <w:rFonts w:hint="cs"/>
          <w:rtl/>
        </w:rPr>
        <w:t xml:space="preserve">' 5822/25 ולתיקונים </w:t>
      </w:r>
      <w:bookmarkStart w:id="10180" w:name="_ETM_Q24_359569"/>
      <w:bookmarkStart w:id="10181" w:name="_ETM_Q24_361579"/>
      <w:bookmarkStart w:id="10182" w:name="_ETM_Q24_362790"/>
      <w:bookmarkStart w:id="10183" w:name="_ETM_Q24_363569"/>
      <w:bookmarkEnd w:id="10180"/>
      <w:bookmarkEnd w:id="10181"/>
      <w:bookmarkEnd w:id="10182"/>
      <w:bookmarkEnd w:id="10183"/>
      <w:r>
        <w:rPr>
          <w:rtl/>
        </w:rPr>
        <w:t xml:space="preserve">נוספים </w:t>
      </w:r>
      <w:bookmarkStart w:id="10184" w:name="_ETM_Q24_364079"/>
      <w:bookmarkEnd w:id="10184"/>
      <w:r>
        <w:rPr>
          <w:rtl/>
        </w:rPr>
        <w:t xml:space="preserve">כפי </w:t>
      </w:r>
      <w:bookmarkStart w:id="10185" w:name="_ETM_Q24_364349"/>
      <w:bookmarkEnd w:id="10185"/>
      <w:r>
        <w:rPr>
          <w:rtl/>
        </w:rPr>
        <w:t>שי</w:t>
      </w:r>
      <w:bookmarkStart w:id="10186" w:name="_ETM_Q24_364500"/>
      <w:bookmarkEnd w:id="10186"/>
      <w:r>
        <w:rPr>
          <w:rtl/>
        </w:rPr>
        <w:t xml:space="preserve">סוכמו </w:t>
      </w:r>
      <w:bookmarkStart w:id="10187" w:name="_ETM_Q24_364860"/>
      <w:bookmarkEnd w:id="10187"/>
      <w:r>
        <w:rPr>
          <w:rtl/>
        </w:rPr>
        <w:t xml:space="preserve">מול </w:t>
      </w:r>
      <w:bookmarkStart w:id="10188" w:name="_ETM_Q24_365040"/>
      <w:bookmarkEnd w:id="10188"/>
      <w:r>
        <w:rPr>
          <w:rtl/>
        </w:rPr>
        <w:t xml:space="preserve">משרדי </w:t>
      </w:r>
      <w:bookmarkStart w:id="10189" w:name="_ETM_Q24_365400"/>
      <w:bookmarkEnd w:id="10189"/>
      <w:r>
        <w:rPr>
          <w:rtl/>
        </w:rPr>
        <w:t xml:space="preserve">הממשלה </w:t>
      </w:r>
      <w:bookmarkStart w:id="10190" w:name="_ETM_Q24_365819"/>
      <w:bookmarkEnd w:id="10190"/>
      <w:r>
        <w:rPr>
          <w:rtl/>
        </w:rPr>
        <w:t>הרלוונטיים</w:t>
      </w:r>
      <w:r>
        <w:rPr>
          <w:rFonts w:hint="cs"/>
          <w:rtl/>
        </w:rPr>
        <w:t xml:space="preserve">. </w:t>
      </w:r>
      <w:bookmarkStart w:id="10191" w:name="_ETM_Q24_363000"/>
      <w:bookmarkStart w:id="10192" w:name="_ETM_Q24_366930"/>
      <w:bookmarkEnd w:id="10191"/>
      <w:bookmarkEnd w:id="10192"/>
      <w:r>
        <w:rPr>
          <w:rtl/>
        </w:rPr>
        <w:t xml:space="preserve">בכפוף </w:t>
      </w:r>
      <w:bookmarkStart w:id="10193" w:name="_ETM_Q24_367409"/>
      <w:bookmarkEnd w:id="10193"/>
      <w:r>
        <w:rPr>
          <w:rtl/>
        </w:rPr>
        <w:t>לאמור</w:t>
      </w:r>
      <w:r>
        <w:rPr>
          <w:rFonts w:hint="cs"/>
          <w:rtl/>
        </w:rPr>
        <w:t>,</w:t>
      </w:r>
      <w:r>
        <w:rPr>
          <w:rtl/>
        </w:rPr>
        <w:t xml:space="preserve"> </w:t>
      </w:r>
      <w:bookmarkStart w:id="10194" w:name="_ETM_Q24_368099"/>
      <w:bookmarkEnd w:id="10194"/>
      <w:r>
        <w:rPr>
          <w:rtl/>
        </w:rPr>
        <w:t>מ</w:t>
      </w:r>
      <w:r>
        <w:rPr>
          <w:rFonts w:hint="cs"/>
          <w:rtl/>
        </w:rPr>
        <w:t>ו</w:t>
      </w:r>
      <w:r>
        <w:rPr>
          <w:rtl/>
        </w:rPr>
        <w:t xml:space="preserve">צע </w:t>
      </w:r>
      <w:bookmarkStart w:id="10195" w:name="_ETM_Q24_368760"/>
      <w:bookmarkEnd w:id="10195"/>
      <w:r>
        <w:rPr>
          <w:rtl/>
        </w:rPr>
        <w:t xml:space="preserve">לאשר </w:t>
      </w:r>
      <w:bookmarkStart w:id="10196" w:name="_ETM_Q24_369239"/>
      <w:bookmarkEnd w:id="10196"/>
      <w:r>
        <w:rPr>
          <w:rtl/>
        </w:rPr>
        <w:t xml:space="preserve">את </w:t>
      </w:r>
      <w:bookmarkStart w:id="10197" w:name="_ETM_Q24_369360"/>
      <w:bookmarkEnd w:id="10197"/>
      <w:r>
        <w:rPr>
          <w:rtl/>
        </w:rPr>
        <w:t xml:space="preserve">הצעת </w:t>
      </w:r>
      <w:bookmarkStart w:id="10198" w:name="_ETM_Q24_369720"/>
      <w:bookmarkEnd w:id="10198"/>
      <w:r>
        <w:rPr>
          <w:rtl/>
        </w:rPr>
        <w:t>החוק</w:t>
      </w:r>
      <w:r>
        <w:rPr>
          <w:rFonts w:hint="cs"/>
          <w:rtl/>
        </w:rPr>
        <w:t>.</w:t>
      </w:r>
    </w:p>
    <w:p w:rsidR="00582BCE" w:rsidRDefault="00582BCE" w:rsidP="00DE6017">
      <w:pPr>
        <w:rPr>
          <w:rtl/>
        </w:rPr>
      </w:pPr>
      <w:bookmarkStart w:id="10199" w:name="_ETM_Q24_370000"/>
      <w:bookmarkEnd w:id="10199"/>
    </w:p>
    <w:p w:rsidR="00582BCE" w:rsidRDefault="00582BCE" w:rsidP="00DE6017">
      <w:pPr>
        <w:rPr>
          <w:rtl/>
        </w:rPr>
      </w:pPr>
      <w:bookmarkStart w:id="10200" w:name="_ETM_Q24_371000"/>
      <w:bookmarkStart w:id="10201" w:name="_ETM_Q24_371639"/>
      <w:bookmarkEnd w:id="10200"/>
      <w:bookmarkEnd w:id="10201"/>
      <w:r>
        <w:rPr>
          <w:rtl/>
        </w:rPr>
        <w:t xml:space="preserve">עכשיו </w:t>
      </w:r>
      <w:bookmarkStart w:id="10202" w:name="_ETM_Q24_372330"/>
      <w:bookmarkEnd w:id="10202"/>
      <w:r>
        <w:rPr>
          <w:rtl/>
        </w:rPr>
        <w:t xml:space="preserve">אני </w:t>
      </w:r>
      <w:bookmarkStart w:id="10203" w:name="_ETM_Q24_372569"/>
      <w:bookmarkEnd w:id="10203"/>
      <w:r>
        <w:rPr>
          <w:rtl/>
        </w:rPr>
        <w:t xml:space="preserve">רוצה </w:t>
      </w:r>
      <w:bookmarkStart w:id="10204" w:name="_ETM_Q24_373200"/>
      <w:bookmarkEnd w:id="10204"/>
      <w:r>
        <w:rPr>
          <w:rtl/>
        </w:rPr>
        <w:t xml:space="preserve">לנצל </w:t>
      </w:r>
      <w:bookmarkStart w:id="10205" w:name="_ETM_Q24_373620"/>
      <w:bookmarkEnd w:id="10205"/>
      <w:r>
        <w:rPr>
          <w:rtl/>
        </w:rPr>
        <w:t xml:space="preserve">את </w:t>
      </w:r>
      <w:bookmarkStart w:id="10206" w:name="_ETM_Q24_373709"/>
      <w:bookmarkEnd w:id="10206"/>
      <w:r>
        <w:rPr>
          <w:rtl/>
        </w:rPr>
        <w:t xml:space="preserve">הזמן </w:t>
      </w:r>
      <w:bookmarkStart w:id="10207" w:name="_ETM_Q24_374040"/>
      <w:bookmarkEnd w:id="10207"/>
      <w:r>
        <w:rPr>
          <w:rtl/>
        </w:rPr>
        <w:t xml:space="preserve">היקר </w:t>
      </w:r>
      <w:bookmarkStart w:id="10208" w:name="_ETM_Q24_374340"/>
      <w:bookmarkEnd w:id="10208"/>
      <w:r>
        <w:rPr>
          <w:rtl/>
        </w:rPr>
        <w:t xml:space="preserve">שיש </w:t>
      </w:r>
      <w:bookmarkStart w:id="10209" w:name="_ETM_Q24_374669"/>
      <w:bookmarkEnd w:id="10209"/>
      <w:r>
        <w:rPr>
          <w:rtl/>
        </w:rPr>
        <w:t>לי</w:t>
      </w:r>
      <w:r>
        <w:rPr>
          <w:rFonts w:hint="cs"/>
          <w:rtl/>
        </w:rPr>
        <w:t>,</w:t>
      </w:r>
      <w:r>
        <w:rPr>
          <w:rtl/>
        </w:rPr>
        <w:t xml:space="preserve"> </w:t>
      </w:r>
      <w:bookmarkStart w:id="10210" w:name="_ETM_Q24_374790"/>
      <w:bookmarkEnd w:id="10210"/>
      <w:r>
        <w:rPr>
          <w:rtl/>
        </w:rPr>
        <w:t xml:space="preserve">אדוני </w:t>
      </w:r>
      <w:bookmarkStart w:id="10211" w:name="_ETM_Q24_375090"/>
      <w:bookmarkEnd w:id="10211"/>
      <w:r>
        <w:rPr>
          <w:rtl/>
        </w:rPr>
        <w:t xml:space="preserve">היושב </w:t>
      </w:r>
      <w:bookmarkStart w:id="10212" w:name="_ETM_Q24_375360"/>
      <w:bookmarkEnd w:id="10212"/>
      <w:r>
        <w:rPr>
          <w:rtl/>
        </w:rPr>
        <w:t>בראש</w:t>
      </w:r>
      <w:r>
        <w:rPr>
          <w:rFonts w:hint="cs"/>
          <w:rtl/>
        </w:rPr>
        <w:t>,</w:t>
      </w:r>
      <w:r>
        <w:rPr>
          <w:rtl/>
        </w:rPr>
        <w:t xml:space="preserve"> </w:t>
      </w:r>
      <w:bookmarkStart w:id="10213" w:name="_ETM_Q24_377069"/>
      <w:bookmarkEnd w:id="10213"/>
      <w:r>
        <w:rPr>
          <w:rtl/>
        </w:rPr>
        <w:t xml:space="preserve">ולדבר </w:t>
      </w:r>
      <w:bookmarkStart w:id="10214" w:name="_ETM_Q24_377610"/>
      <w:bookmarkEnd w:id="10214"/>
      <w:r>
        <w:rPr>
          <w:rtl/>
        </w:rPr>
        <w:t xml:space="preserve">על </w:t>
      </w:r>
      <w:bookmarkStart w:id="10215" w:name="_ETM_Q24_377669"/>
      <w:bookmarkEnd w:id="10215"/>
      <w:r>
        <w:rPr>
          <w:rtl/>
        </w:rPr>
        <w:t xml:space="preserve">נושא </w:t>
      </w:r>
      <w:bookmarkStart w:id="10216" w:name="_ETM_Q24_378600"/>
      <w:bookmarkEnd w:id="10216"/>
      <w:r>
        <w:rPr>
          <w:rtl/>
        </w:rPr>
        <w:t xml:space="preserve">שלא </w:t>
      </w:r>
      <w:bookmarkStart w:id="10217" w:name="_ETM_Q24_378900"/>
      <w:bookmarkEnd w:id="10217"/>
      <w:r>
        <w:rPr>
          <w:rtl/>
        </w:rPr>
        <w:t xml:space="preserve">מדברים </w:t>
      </w:r>
      <w:bookmarkStart w:id="10218" w:name="_ETM_Q24_379319"/>
      <w:bookmarkEnd w:id="10218"/>
      <w:r>
        <w:rPr>
          <w:rtl/>
        </w:rPr>
        <w:t xml:space="preserve">עליו </w:t>
      </w:r>
      <w:bookmarkStart w:id="10219" w:name="_ETM_Q24_379530"/>
      <w:bookmarkEnd w:id="10219"/>
      <w:r>
        <w:rPr>
          <w:rtl/>
        </w:rPr>
        <w:t>מספיק</w:t>
      </w:r>
      <w:r>
        <w:rPr>
          <w:rFonts w:hint="cs"/>
          <w:rtl/>
        </w:rPr>
        <w:t>,</w:t>
      </w:r>
      <w:r>
        <w:rPr>
          <w:rtl/>
        </w:rPr>
        <w:t xml:space="preserve"> </w:t>
      </w:r>
      <w:bookmarkStart w:id="10220" w:name="_ETM_Q24_380650"/>
      <w:bookmarkEnd w:id="10220"/>
      <w:r>
        <w:rPr>
          <w:rtl/>
        </w:rPr>
        <w:t xml:space="preserve">וזה </w:t>
      </w:r>
      <w:bookmarkStart w:id="10221" w:name="_ETM_Q24_381700"/>
      <w:bookmarkEnd w:id="10221"/>
      <w:r>
        <w:rPr>
          <w:rtl/>
        </w:rPr>
        <w:t xml:space="preserve">שכונות </w:t>
      </w:r>
      <w:bookmarkStart w:id="10222" w:name="_ETM_Q24_382150"/>
      <w:bookmarkEnd w:id="10222"/>
      <w:r>
        <w:rPr>
          <w:rtl/>
        </w:rPr>
        <w:t xml:space="preserve">דרום </w:t>
      </w:r>
      <w:bookmarkStart w:id="10223" w:name="_ETM_Q24_382389"/>
      <w:bookmarkEnd w:id="10223"/>
      <w:r>
        <w:rPr>
          <w:rtl/>
        </w:rPr>
        <w:t xml:space="preserve">תל </w:t>
      </w:r>
      <w:bookmarkStart w:id="10224" w:name="_ETM_Q24_382540"/>
      <w:bookmarkEnd w:id="10224"/>
      <w:r>
        <w:rPr>
          <w:rtl/>
        </w:rPr>
        <w:t>אביב</w:t>
      </w:r>
      <w:r>
        <w:rPr>
          <w:rFonts w:hint="cs"/>
          <w:rtl/>
        </w:rPr>
        <w:t>,</w:t>
      </w:r>
      <w:r>
        <w:rPr>
          <w:rtl/>
        </w:rPr>
        <w:t xml:space="preserve"> </w:t>
      </w:r>
      <w:bookmarkStart w:id="10225" w:name="_ETM_Q24_383349"/>
      <w:bookmarkEnd w:id="10225"/>
      <w:r>
        <w:rPr>
          <w:rtl/>
        </w:rPr>
        <w:t xml:space="preserve">שנכבשו </w:t>
      </w:r>
      <w:bookmarkStart w:id="10226" w:name="_ETM_Q24_385760"/>
      <w:bookmarkEnd w:id="10226"/>
      <w:r>
        <w:rPr>
          <w:rtl/>
        </w:rPr>
        <w:t xml:space="preserve">מעל </w:t>
      </w:r>
      <w:bookmarkStart w:id="10227" w:name="_ETM_Q24_386209"/>
      <w:bookmarkEnd w:id="10227"/>
      <w:r>
        <w:rPr>
          <w:rFonts w:hint="cs"/>
          <w:rtl/>
        </w:rPr>
        <w:t>ל</w:t>
      </w:r>
      <w:r>
        <w:rPr>
          <w:rtl/>
        </w:rPr>
        <w:t xml:space="preserve">עשור </w:t>
      </w:r>
      <w:bookmarkStart w:id="10228" w:name="_ETM_Q24_386630"/>
      <w:bookmarkEnd w:id="10228"/>
      <w:r>
        <w:rPr>
          <w:rtl/>
        </w:rPr>
        <w:t xml:space="preserve">האחרון </w:t>
      </w:r>
      <w:bookmarkStart w:id="10229" w:name="_ETM_Q24_387050"/>
      <w:bookmarkEnd w:id="10229"/>
      <w:r>
        <w:rPr>
          <w:rtl/>
        </w:rPr>
        <w:t xml:space="preserve">כבר </w:t>
      </w:r>
      <w:bookmarkStart w:id="10230" w:name="_ETM_Q24_387470"/>
      <w:bookmarkEnd w:id="10230"/>
      <w:r>
        <w:rPr>
          <w:rtl/>
        </w:rPr>
        <w:t xml:space="preserve">באלימות </w:t>
      </w:r>
      <w:bookmarkStart w:id="10231" w:name="_ETM_Q24_388580"/>
      <w:bookmarkEnd w:id="10231"/>
      <w:r>
        <w:rPr>
          <w:rtl/>
        </w:rPr>
        <w:t xml:space="preserve">בלתי </w:t>
      </w:r>
      <w:bookmarkStart w:id="10232" w:name="_ETM_Q24_388940"/>
      <w:bookmarkEnd w:id="10232"/>
      <w:r>
        <w:rPr>
          <w:rtl/>
        </w:rPr>
        <w:t>נתפסת</w:t>
      </w:r>
      <w:r>
        <w:rPr>
          <w:rFonts w:hint="cs"/>
          <w:rtl/>
        </w:rPr>
        <w:t xml:space="preserve"> –</w:t>
      </w:r>
      <w:r>
        <w:rPr>
          <w:rtl/>
        </w:rPr>
        <w:t xml:space="preserve"> </w:t>
      </w:r>
      <w:bookmarkStart w:id="10233" w:name="_ETM_Q24_390599"/>
      <w:bookmarkEnd w:id="10233"/>
      <w:r>
        <w:rPr>
          <w:rtl/>
        </w:rPr>
        <w:t>באמת</w:t>
      </w:r>
      <w:r>
        <w:rPr>
          <w:rFonts w:hint="cs"/>
          <w:rtl/>
        </w:rPr>
        <w:t>,</w:t>
      </w:r>
      <w:r>
        <w:rPr>
          <w:rtl/>
        </w:rPr>
        <w:t xml:space="preserve"> </w:t>
      </w:r>
      <w:bookmarkStart w:id="10234" w:name="_ETM_Q24_390930"/>
      <w:bookmarkEnd w:id="10234"/>
      <w:r>
        <w:rPr>
          <w:rtl/>
        </w:rPr>
        <w:t xml:space="preserve">נאנסות </w:t>
      </w:r>
      <w:bookmarkStart w:id="10235" w:name="_ETM_Q24_392489"/>
      <w:bookmarkEnd w:id="10235"/>
      <w:r>
        <w:rPr>
          <w:rtl/>
        </w:rPr>
        <w:t xml:space="preserve">וקורסות </w:t>
      </w:r>
      <w:bookmarkStart w:id="10236" w:name="_ETM_Q24_393419"/>
      <w:bookmarkEnd w:id="10236"/>
      <w:r>
        <w:rPr>
          <w:rtl/>
        </w:rPr>
        <w:t xml:space="preserve">תחת </w:t>
      </w:r>
      <w:bookmarkStart w:id="10237" w:name="_ETM_Q24_393780"/>
      <w:bookmarkEnd w:id="10237"/>
      <w:r>
        <w:rPr>
          <w:rtl/>
        </w:rPr>
        <w:t>המ</w:t>
      </w:r>
      <w:r>
        <w:rPr>
          <w:rFonts w:hint="cs"/>
          <w:rtl/>
        </w:rPr>
        <w:t xml:space="preserve">שא </w:t>
      </w:r>
      <w:bookmarkStart w:id="10238" w:name="_ETM_Q24_394319"/>
      <w:bookmarkEnd w:id="10238"/>
      <w:r>
        <w:rPr>
          <w:rFonts w:hint="cs"/>
          <w:rtl/>
        </w:rPr>
        <w:t>ה</w:t>
      </w:r>
      <w:r>
        <w:rPr>
          <w:rtl/>
        </w:rPr>
        <w:t>בלתי</w:t>
      </w:r>
      <w:bookmarkStart w:id="10239" w:name="_ETM_Q24_394680"/>
      <w:bookmarkEnd w:id="10239"/>
      <w:r>
        <w:rPr>
          <w:rFonts w:hint="cs"/>
          <w:rtl/>
        </w:rPr>
        <w:t>-</w:t>
      </w:r>
      <w:r>
        <w:rPr>
          <w:rtl/>
        </w:rPr>
        <w:t xml:space="preserve">נתפס </w:t>
      </w:r>
      <w:bookmarkStart w:id="10240" w:name="_ETM_Q24_395550"/>
      <w:bookmarkEnd w:id="10240"/>
      <w:r>
        <w:rPr>
          <w:rtl/>
        </w:rPr>
        <w:t xml:space="preserve">של </w:t>
      </w:r>
      <w:bookmarkStart w:id="10241" w:name="_ETM_Q24_395760"/>
      <w:bookmarkEnd w:id="10241"/>
      <w:r>
        <w:rPr>
          <w:rtl/>
        </w:rPr>
        <w:t xml:space="preserve">מסתננים </w:t>
      </w:r>
      <w:bookmarkStart w:id="10242" w:name="_ETM_Q24_396270"/>
      <w:bookmarkEnd w:id="10242"/>
      <w:r>
        <w:rPr>
          <w:rtl/>
        </w:rPr>
        <w:t xml:space="preserve">בלתי </w:t>
      </w:r>
      <w:bookmarkStart w:id="10243" w:name="_ETM_Q24_396510"/>
      <w:bookmarkEnd w:id="10243"/>
      <w:r>
        <w:rPr>
          <w:rtl/>
        </w:rPr>
        <w:t xml:space="preserve">חוקיים </w:t>
      </w:r>
      <w:bookmarkStart w:id="10244" w:name="_ETM_Q24_396989"/>
      <w:bookmarkEnd w:id="10244"/>
      <w:r>
        <w:rPr>
          <w:rtl/>
        </w:rPr>
        <w:t xml:space="preserve">מאריתריאה </w:t>
      </w:r>
      <w:bookmarkStart w:id="10245" w:name="_ETM_Q24_397410"/>
      <w:bookmarkEnd w:id="10245"/>
      <w:r>
        <w:rPr>
          <w:rtl/>
        </w:rPr>
        <w:t>ו</w:t>
      </w:r>
      <w:r>
        <w:rPr>
          <w:rFonts w:hint="cs"/>
          <w:rtl/>
        </w:rPr>
        <w:t>מ</w:t>
      </w:r>
      <w:r>
        <w:rPr>
          <w:rtl/>
        </w:rPr>
        <w:t>סודן</w:t>
      </w:r>
      <w:r>
        <w:rPr>
          <w:rFonts w:hint="cs"/>
          <w:rtl/>
        </w:rPr>
        <w:t>.</w:t>
      </w:r>
      <w:r>
        <w:rPr>
          <w:rtl/>
        </w:rPr>
        <w:t xml:space="preserve"> </w:t>
      </w:r>
      <w:bookmarkStart w:id="10246" w:name="_ETM_Q24_398459"/>
      <w:bookmarkEnd w:id="10246"/>
      <w:r>
        <w:rPr>
          <w:rtl/>
        </w:rPr>
        <w:t xml:space="preserve">הכול </w:t>
      </w:r>
      <w:bookmarkStart w:id="10247" w:name="_ETM_Q24_398880"/>
      <w:bookmarkEnd w:id="10247"/>
      <w:r>
        <w:rPr>
          <w:rtl/>
        </w:rPr>
        <w:t xml:space="preserve">כמובן </w:t>
      </w:r>
      <w:bookmarkStart w:id="10248" w:name="_ETM_Q24_399390"/>
      <w:bookmarkEnd w:id="10248"/>
      <w:r>
        <w:rPr>
          <w:rtl/>
        </w:rPr>
        <w:t xml:space="preserve">בחסות </w:t>
      </w:r>
      <w:bookmarkStart w:id="10249" w:name="_ETM_Q24_399840"/>
      <w:bookmarkEnd w:id="10249"/>
      <w:r>
        <w:rPr>
          <w:rtl/>
        </w:rPr>
        <w:t xml:space="preserve">בית </w:t>
      </w:r>
      <w:bookmarkStart w:id="10250" w:name="_ETM_Q24_400050"/>
      <w:bookmarkEnd w:id="10250"/>
      <w:r>
        <w:rPr>
          <w:rtl/>
        </w:rPr>
        <w:t xml:space="preserve">המשפט </w:t>
      </w:r>
      <w:bookmarkStart w:id="10251" w:name="_ETM_Q24_400470"/>
      <w:bookmarkEnd w:id="10251"/>
      <w:r>
        <w:rPr>
          <w:rtl/>
        </w:rPr>
        <w:t xml:space="preserve">העליון </w:t>
      </w:r>
      <w:bookmarkStart w:id="10252" w:name="_ETM_Q24_401280"/>
      <w:bookmarkEnd w:id="10252"/>
      <w:r>
        <w:rPr>
          <w:rtl/>
        </w:rPr>
        <w:t xml:space="preserve">ושופטי </w:t>
      </w:r>
      <w:bookmarkStart w:id="10253" w:name="_ETM_Q24_401819"/>
      <w:bookmarkEnd w:id="10253"/>
      <w:r>
        <w:rPr>
          <w:rtl/>
        </w:rPr>
        <w:t>בג"ץ</w:t>
      </w:r>
      <w:r>
        <w:rPr>
          <w:rFonts w:hint="cs"/>
          <w:rtl/>
        </w:rPr>
        <w:t>,</w:t>
      </w:r>
      <w:r>
        <w:rPr>
          <w:rtl/>
        </w:rPr>
        <w:t xml:space="preserve"> </w:t>
      </w:r>
      <w:bookmarkStart w:id="10254" w:name="_ETM_Q24_402750"/>
      <w:bookmarkEnd w:id="10254"/>
      <w:r>
        <w:rPr>
          <w:rtl/>
        </w:rPr>
        <w:t xml:space="preserve">שבצורה </w:t>
      </w:r>
      <w:bookmarkStart w:id="10255" w:name="_ETM_Q24_404340"/>
      <w:bookmarkEnd w:id="10255"/>
      <w:r>
        <w:rPr>
          <w:rtl/>
        </w:rPr>
        <w:t>דיקטטורית</w:t>
      </w:r>
      <w:r>
        <w:rPr>
          <w:rFonts w:hint="cs"/>
          <w:rtl/>
        </w:rPr>
        <w:t>,</w:t>
      </w:r>
      <w:r>
        <w:rPr>
          <w:rtl/>
        </w:rPr>
        <w:t xml:space="preserve"> </w:t>
      </w:r>
      <w:bookmarkStart w:id="10256" w:name="_ETM_Q24_405150"/>
      <w:bookmarkEnd w:id="10256"/>
      <w:r>
        <w:rPr>
          <w:rtl/>
        </w:rPr>
        <w:t xml:space="preserve">יש </w:t>
      </w:r>
      <w:bookmarkStart w:id="10257" w:name="_ETM_Q24_405330"/>
      <w:bookmarkEnd w:id="10257"/>
      <w:r>
        <w:rPr>
          <w:rtl/>
        </w:rPr>
        <w:t>לציין</w:t>
      </w:r>
      <w:r>
        <w:rPr>
          <w:rFonts w:hint="cs"/>
          <w:rtl/>
        </w:rPr>
        <w:t>,</w:t>
      </w:r>
      <w:r>
        <w:rPr>
          <w:rtl/>
        </w:rPr>
        <w:t xml:space="preserve"> </w:t>
      </w:r>
      <w:bookmarkStart w:id="10258" w:name="_ETM_Q24_406319"/>
      <w:bookmarkEnd w:id="10258"/>
      <w:r>
        <w:rPr>
          <w:rtl/>
        </w:rPr>
        <w:t xml:space="preserve">לא </w:t>
      </w:r>
      <w:bookmarkStart w:id="10259" w:name="_ETM_Q24_406620"/>
      <w:bookmarkEnd w:id="10259"/>
      <w:r>
        <w:rPr>
          <w:rtl/>
        </w:rPr>
        <w:t xml:space="preserve">מכירים </w:t>
      </w:r>
      <w:bookmarkStart w:id="10260" w:name="_ETM_Q24_407190"/>
      <w:bookmarkEnd w:id="10260"/>
      <w:r>
        <w:rPr>
          <w:rtl/>
        </w:rPr>
        <w:t xml:space="preserve">במה </w:t>
      </w:r>
      <w:bookmarkStart w:id="10261" w:name="_ETM_Q24_407520"/>
      <w:bookmarkEnd w:id="10261"/>
      <w:r>
        <w:rPr>
          <w:rtl/>
        </w:rPr>
        <w:t xml:space="preserve">שקורה </w:t>
      </w:r>
      <w:bookmarkStart w:id="10262" w:name="_ETM_Q24_407940"/>
      <w:bookmarkEnd w:id="10262"/>
      <w:r>
        <w:rPr>
          <w:rtl/>
        </w:rPr>
        <w:t>שם</w:t>
      </w:r>
      <w:r>
        <w:rPr>
          <w:rFonts w:hint="cs"/>
          <w:rtl/>
        </w:rPr>
        <w:t>,</w:t>
      </w:r>
      <w:r>
        <w:rPr>
          <w:rtl/>
        </w:rPr>
        <w:t xml:space="preserve"> </w:t>
      </w:r>
      <w:bookmarkStart w:id="10263" w:name="_ETM_Q24_408540"/>
      <w:bookmarkEnd w:id="10263"/>
      <w:r>
        <w:rPr>
          <w:rtl/>
        </w:rPr>
        <w:t xml:space="preserve">מתעלמים </w:t>
      </w:r>
      <w:bookmarkStart w:id="10264" w:name="_ETM_Q24_409320"/>
      <w:bookmarkEnd w:id="10264"/>
      <w:r>
        <w:rPr>
          <w:rtl/>
        </w:rPr>
        <w:t xml:space="preserve">לחלוטין </w:t>
      </w:r>
      <w:bookmarkStart w:id="10265" w:name="_ETM_Q24_410379"/>
      <w:bookmarkEnd w:id="10265"/>
      <w:r>
        <w:rPr>
          <w:rFonts w:hint="cs"/>
          <w:rtl/>
        </w:rPr>
        <w:t>מ</w:t>
      </w:r>
      <w:bookmarkStart w:id="10266" w:name="_ETM_Q24_410499"/>
      <w:bookmarkEnd w:id="10266"/>
      <w:r>
        <w:rPr>
          <w:rtl/>
        </w:rPr>
        <w:t xml:space="preserve">מקרי </w:t>
      </w:r>
      <w:bookmarkStart w:id="10267" w:name="_ETM_Q24_410889"/>
      <w:bookmarkEnd w:id="10267"/>
      <w:r>
        <w:rPr>
          <w:rtl/>
        </w:rPr>
        <w:t>אונס</w:t>
      </w:r>
      <w:r>
        <w:rPr>
          <w:rFonts w:hint="cs"/>
          <w:rtl/>
        </w:rPr>
        <w:t>,</w:t>
      </w:r>
      <w:r>
        <w:rPr>
          <w:rtl/>
        </w:rPr>
        <w:t xml:space="preserve"> </w:t>
      </w:r>
      <w:bookmarkStart w:id="10268" w:name="_ETM_Q24_411459"/>
      <w:bookmarkEnd w:id="10268"/>
      <w:r>
        <w:rPr>
          <w:rtl/>
        </w:rPr>
        <w:t>התעללות</w:t>
      </w:r>
      <w:r>
        <w:rPr>
          <w:rFonts w:hint="cs"/>
          <w:rtl/>
        </w:rPr>
        <w:t>,</w:t>
      </w:r>
      <w:r>
        <w:rPr>
          <w:rtl/>
        </w:rPr>
        <w:t xml:space="preserve"> </w:t>
      </w:r>
      <w:bookmarkStart w:id="10269" w:name="_ETM_Q24_412239"/>
      <w:bookmarkEnd w:id="10269"/>
      <w:r>
        <w:rPr>
          <w:rtl/>
        </w:rPr>
        <w:t xml:space="preserve">שוד </w:t>
      </w:r>
      <w:bookmarkStart w:id="10270" w:name="_ETM_Q24_412689"/>
      <w:bookmarkEnd w:id="10270"/>
      <w:r>
        <w:rPr>
          <w:rtl/>
        </w:rPr>
        <w:t>אכזרי</w:t>
      </w:r>
      <w:r>
        <w:rPr>
          <w:rFonts w:hint="cs"/>
          <w:rtl/>
        </w:rPr>
        <w:t>,</w:t>
      </w:r>
      <w:r>
        <w:rPr>
          <w:rtl/>
        </w:rPr>
        <w:t xml:space="preserve"> </w:t>
      </w:r>
      <w:bookmarkStart w:id="10271" w:name="_ETM_Q24_413969"/>
      <w:bookmarkEnd w:id="10271"/>
      <w:r>
        <w:rPr>
          <w:rtl/>
        </w:rPr>
        <w:t>גנבות</w:t>
      </w:r>
      <w:r>
        <w:rPr>
          <w:rFonts w:hint="cs"/>
          <w:rtl/>
        </w:rPr>
        <w:t>,</w:t>
      </w:r>
      <w:r>
        <w:rPr>
          <w:rtl/>
        </w:rPr>
        <w:t xml:space="preserve"> </w:t>
      </w:r>
      <w:bookmarkStart w:id="10272" w:name="_ETM_Q24_414659"/>
      <w:bookmarkEnd w:id="10272"/>
      <w:r>
        <w:rPr>
          <w:rtl/>
        </w:rPr>
        <w:t xml:space="preserve">שרפה </w:t>
      </w:r>
      <w:bookmarkStart w:id="10273" w:name="_ETM_Q24_415680"/>
      <w:bookmarkEnd w:id="10273"/>
      <w:r>
        <w:rPr>
          <w:rtl/>
        </w:rPr>
        <w:t xml:space="preserve">ומה </w:t>
      </w:r>
      <w:bookmarkStart w:id="10274" w:name="_ETM_Q24_416159"/>
      <w:bookmarkEnd w:id="10274"/>
      <w:r>
        <w:rPr>
          <w:rtl/>
        </w:rPr>
        <w:t>לא</w:t>
      </w:r>
      <w:r>
        <w:rPr>
          <w:rFonts w:hint="cs"/>
          <w:rtl/>
        </w:rPr>
        <w:t>.</w:t>
      </w:r>
    </w:p>
    <w:p w:rsidR="00582BCE" w:rsidRDefault="00582BCE" w:rsidP="00DE6017">
      <w:pPr>
        <w:rPr>
          <w:rtl/>
        </w:rPr>
      </w:pPr>
    </w:p>
    <w:p w:rsidR="00582BCE" w:rsidRDefault="00582BCE" w:rsidP="00DE6017">
      <w:pPr>
        <w:pStyle w:val="af5"/>
        <w:keepNext/>
        <w:rPr>
          <w:rtl/>
        </w:rPr>
      </w:pPr>
      <w:bookmarkStart w:id="10275" w:name="ET_interruption_5801_20"/>
      <w:r w:rsidRPr="00730DD6">
        <w:rPr>
          <w:rStyle w:val="TagStyle"/>
          <w:rtl/>
        </w:rPr>
        <w:t xml:space="preserve"> &lt;&lt; קריאה &gt;&gt; </w:t>
      </w:r>
      <w:r>
        <w:rPr>
          <w:rtl/>
        </w:rPr>
        <w:t>אריאל קלנר (הליכוד):</w:t>
      </w:r>
      <w:r w:rsidRPr="00730DD6">
        <w:rPr>
          <w:rStyle w:val="TagStyle"/>
          <w:rtl/>
        </w:rPr>
        <w:t xml:space="preserve"> &lt;&lt; קריאה &gt;&gt;</w:t>
      </w:r>
      <w:r>
        <w:rPr>
          <w:rtl/>
        </w:rPr>
        <w:t xml:space="preserve"> </w:t>
      </w:r>
      <w:bookmarkEnd w:id="10275"/>
    </w:p>
    <w:p w:rsidR="00582BCE" w:rsidRDefault="00582BCE" w:rsidP="00D23E4A">
      <w:pPr>
        <w:rPr>
          <w:rtl/>
        </w:rPr>
      </w:pPr>
    </w:p>
    <w:p w:rsidR="00582BCE" w:rsidRDefault="00582BCE" w:rsidP="00DE6017">
      <w:pPr>
        <w:rPr>
          <w:rtl/>
        </w:rPr>
      </w:pPr>
      <w:r>
        <w:rPr>
          <w:rFonts w:hint="cs"/>
          <w:rtl/>
        </w:rPr>
        <w:t xml:space="preserve">זכויות אדם לא מעניינות אותם </w:t>
      </w:r>
      <w:r w:rsidR="00A46387">
        <w:rPr>
          <w:rFonts w:hint="cs"/>
          <w:rtl/>
        </w:rPr>
        <w:t>– – –</w:t>
      </w:r>
    </w:p>
    <w:p w:rsidR="00582BCE" w:rsidRDefault="00582BCE" w:rsidP="00DE6017">
      <w:pPr>
        <w:rPr>
          <w:rtl/>
        </w:rPr>
      </w:pPr>
    </w:p>
    <w:p w:rsidR="00582BCE" w:rsidRDefault="00582BCE" w:rsidP="00DE6017">
      <w:pPr>
        <w:pStyle w:val="-"/>
        <w:keepNext/>
        <w:rPr>
          <w:rtl/>
        </w:rPr>
      </w:pPr>
      <w:bookmarkStart w:id="10276" w:name="ET_speakercontinue_6605_21"/>
      <w:r w:rsidRPr="00D906DB">
        <w:rPr>
          <w:rStyle w:val="TagStyle"/>
          <w:rtl/>
        </w:rPr>
        <w:t xml:space="preserve"> &lt;&lt; דובר_המשך &gt;&gt; </w:t>
      </w:r>
      <w:r>
        <w:rPr>
          <w:rtl/>
        </w:rPr>
        <w:t>השרה לשוויון חברתי וקידום מעמד האישה מאי גולן:</w:t>
      </w:r>
      <w:r w:rsidRPr="00D906DB">
        <w:rPr>
          <w:rStyle w:val="TagStyle"/>
          <w:rtl/>
        </w:rPr>
        <w:t xml:space="preserve"> &lt;&lt; דובר_המשך &gt;&gt;</w:t>
      </w:r>
      <w:r>
        <w:rPr>
          <w:rtl/>
        </w:rPr>
        <w:t xml:space="preserve"> </w:t>
      </w:r>
      <w:bookmarkEnd w:id="10276"/>
    </w:p>
    <w:p w:rsidR="00582BCE" w:rsidRDefault="00582BCE" w:rsidP="00D23E4A">
      <w:pPr>
        <w:rPr>
          <w:rtl/>
        </w:rPr>
      </w:pPr>
    </w:p>
    <w:p w:rsidR="00582BCE" w:rsidRDefault="00582BCE" w:rsidP="00DE6017">
      <w:pPr>
        <w:rPr>
          <w:rtl/>
        </w:rPr>
      </w:pPr>
      <w:bookmarkStart w:id="10277" w:name="_ETM_Q24_409000"/>
      <w:bookmarkEnd w:id="10277"/>
      <w:r>
        <w:rPr>
          <w:rFonts w:hint="cs"/>
          <w:rtl/>
        </w:rPr>
        <w:t xml:space="preserve">בג"ץ? לא. יש זכויות אדם </w:t>
      </w:r>
      <w:r w:rsidR="00A46387">
        <w:rPr>
          <w:rFonts w:hint="cs"/>
          <w:rtl/>
        </w:rPr>
        <w:t>– – –</w:t>
      </w:r>
    </w:p>
    <w:p w:rsidR="00582BCE" w:rsidRDefault="00582BCE" w:rsidP="00DE6017">
      <w:pPr>
        <w:rPr>
          <w:rtl/>
        </w:rPr>
      </w:pPr>
      <w:bookmarkStart w:id="10278" w:name="_ETM_Q24_410000"/>
      <w:bookmarkEnd w:id="10278"/>
    </w:p>
    <w:p w:rsidR="00582BCE" w:rsidRDefault="00582BCE" w:rsidP="00DE6017">
      <w:pPr>
        <w:pStyle w:val="af5"/>
        <w:keepNext/>
        <w:rPr>
          <w:rtl/>
        </w:rPr>
      </w:pPr>
      <w:bookmarkStart w:id="10279" w:name="ET_interruption_5801_22"/>
      <w:r w:rsidRPr="00D906DB">
        <w:rPr>
          <w:rStyle w:val="TagStyle"/>
          <w:rtl/>
        </w:rPr>
        <w:t xml:space="preserve"> &lt;&lt; קריאה &gt;&gt; </w:t>
      </w:r>
      <w:r>
        <w:rPr>
          <w:rtl/>
        </w:rPr>
        <w:t>אריאל קלנר (הליכוד):</w:t>
      </w:r>
      <w:r w:rsidRPr="00D906DB">
        <w:rPr>
          <w:rStyle w:val="TagStyle"/>
          <w:rtl/>
        </w:rPr>
        <w:t xml:space="preserve"> &lt;&lt; קריאה &gt;&gt;</w:t>
      </w:r>
      <w:r>
        <w:rPr>
          <w:rtl/>
        </w:rPr>
        <w:t xml:space="preserve"> </w:t>
      </w:r>
      <w:bookmarkEnd w:id="10279"/>
    </w:p>
    <w:p w:rsidR="00582BCE" w:rsidRDefault="00582BCE" w:rsidP="00D23E4A">
      <w:pPr>
        <w:rPr>
          <w:rtl/>
        </w:rPr>
      </w:pPr>
    </w:p>
    <w:p w:rsidR="00582BCE" w:rsidRDefault="00582BCE" w:rsidP="00F209DC">
      <w:pPr>
        <w:rPr>
          <w:rtl/>
        </w:rPr>
      </w:pPr>
      <w:r>
        <w:rPr>
          <w:rFonts w:hint="cs"/>
          <w:rtl/>
        </w:rPr>
        <w:t>מה נעשה</w:t>
      </w:r>
      <w:r w:rsidR="00F209DC">
        <w:rPr>
          <w:rFonts w:hint="cs"/>
          <w:rtl/>
        </w:rPr>
        <w:t>?</w:t>
      </w:r>
      <w:r>
        <w:rPr>
          <w:rFonts w:hint="cs"/>
          <w:rtl/>
        </w:rPr>
        <w:t xml:space="preserve"> מ</w:t>
      </w:r>
      <w:bookmarkStart w:id="10280" w:name="_ETM_Q24_413000"/>
      <w:bookmarkEnd w:id="10280"/>
      <w:r>
        <w:rPr>
          <w:rFonts w:hint="cs"/>
          <w:rtl/>
        </w:rPr>
        <w:t xml:space="preserve">י ישמור על החלשים? מי ישמור על החלשים? </w:t>
      </w:r>
    </w:p>
    <w:p w:rsidR="00582BCE" w:rsidRDefault="00582BCE" w:rsidP="00DE6017">
      <w:pPr>
        <w:rPr>
          <w:rtl/>
        </w:rPr>
      </w:pPr>
      <w:bookmarkStart w:id="10281" w:name="_ETM_Q24_425000"/>
      <w:bookmarkEnd w:id="10281"/>
    </w:p>
    <w:p w:rsidR="00582BCE" w:rsidRDefault="00582BCE" w:rsidP="00DE6017">
      <w:pPr>
        <w:pStyle w:val="-"/>
        <w:keepNext/>
        <w:rPr>
          <w:rtl/>
        </w:rPr>
      </w:pPr>
      <w:bookmarkStart w:id="10282" w:name="ET_speakercontinue_6605_23"/>
      <w:r w:rsidRPr="00D906DB">
        <w:rPr>
          <w:rStyle w:val="TagStyle"/>
          <w:rtl/>
        </w:rPr>
        <w:t xml:space="preserve"> &lt;&lt; דובר_המשך &gt;&gt; </w:t>
      </w:r>
      <w:r>
        <w:rPr>
          <w:rtl/>
        </w:rPr>
        <w:t>השרה לשוויון חברתי וקידום מעמד האישה מאי גולן:</w:t>
      </w:r>
      <w:r w:rsidRPr="00D906DB">
        <w:rPr>
          <w:rStyle w:val="TagStyle"/>
          <w:rtl/>
        </w:rPr>
        <w:t xml:space="preserve"> &lt;&lt; דובר_המשך &gt;&gt;</w:t>
      </w:r>
      <w:r>
        <w:rPr>
          <w:rtl/>
        </w:rPr>
        <w:t xml:space="preserve"> </w:t>
      </w:r>
      <w:bookmarkEnd w:id="10282"/>
    </w:p>
    <w:p w:rsidR="00582BCE" w:rsidRDefault="00582BCE" w:rsidP="00D23E4A">
      <w:pPr>
        <w:rPr>
          <w:rtl/>
        </w:rPr>
      </w:pPr>
    </w:p>
    <w:p w:rsidR="00582BCE" w:rsidRDefault="00582BCE" w:rsidP="00DE6017">
      <w:pPr>
        <w:rPr>
          <w:rtl/>
        </w:rPr>
      </w:pPr>
      <w:bookmarkStart w:id="10283" w:name="_ETM_Q24_426000"/>
      <w:bookmarkEnd w:id="10283"/>
      <w:r>
        <w:rPr>
          <w:rFonts w:hint="cs"/>
          <w:rtl/>
        </w:rPr>
        <w:t xml:space="preserve">נכון. </w:t>
      </w:r>
      <w:bookmarkStart w:id="10284" w:name="_ETM_Q24_421000"/>
      <w:bookmarkEnd w:id="10284"/>
      <w:r>
        <w:rPr>
          <w:rFonts w:hint="cs"/>
          <w:rtl/>
        </w:rPr>
        <w:t xml:space="preserve">צודק, חבר הכנסת קלנר. צודק. יש זכויות </w:t>
      </w:r>
      <w:bookmarkStart w:id="10285" w:name="_ETM_Q24_424000"/>
      <w:bookmarkEnd w:id="10285"/>
      <w:r>
        <w:rPr>
          <w:rFonts w:hint="cs"/>
          <w:rtl/>
        </w:rPr>
        <w:t xml:space="preserve">ויש זכויות. אנחנו לא בגדר הזכויות </w:t>
      </w:r>
      <w:r>
        <w:rPr>
          <w:rFonts w:hint="eastAsia"/>
          <w:rtl/>
        </w:rPr>
        <w:t>–</w:t>
      </w:r>
      <w:r>
        <w:rPr>
          <w:rFonts w:hint="cs"/>
          <w:rtl/>
        </w:rPr>
        <w:t xml:space="preserve"> מזרחים, </w:t>
      </w:r>
      <w:bookmarkStart w:id="10286" w:name="_ETM_Q24_430000"/>
      <w:bookmarkEnd w:id="10286"/>
      <w:r>
        <w:rPr>
          <w:rFonts w:hint="cs"/>
          <w:rtl/>
        </w:rPr>
        <w:t xml:space="preserve">מסורתיים, רחמנא ליצלן, פריפריאליים בחברה, מזרחים, בכלל שומרי מסורת, זה </w:t>
      </w:r>
      <w:bookmarkStart w:id="10287" w:name="_ETM_Q24_441000"/>
      <w:bookmarkEnd w:id="10287"/>
      <w:r>
        <w:rPr>
          <w:rFonts w:hint="cs"/>
          <w:rtl/>
        </w:rPr>
        <w:t xml:space="preserve">לא </w:t>
      </w:r>
      <w:r>
        <w:t>issue</w:t>
      </w:r>
      <w:r>
        <w:rPr>
          <w:rFonts w:hint="cs"/>
          <w:rtl/>
        </w:rPr>
        <w:t>.</w:t>
      </w:r>
    </w:p>
    <w:p w:rsidR="00582BCE" w:rsidRDefault="00582BCE" w:rsidP="00DE6017">
      <w:pPr>
        <w:rPr>
          <w:rtl/>
        </w:rPr>
      </w:pPr>
    </w:p>
    <w:p w:rsidR="00582BCE" w:rsidRDefault="00582BCE" w:rsidP="00DE6017">
      <w:pPr>
        <w:rPr>
          <w:rtl/>
        </w:rPr>
      </w:pPr>
      <w:bookmarkStart w:id="10288" w:name="_ETM_Q24_438000"/>
      <w:bookmarkEnd w:id="10288"/>
      <w:r>
        <w:rPr>
          <w:rFonts w:hint="cs"/>
          <w:rtl/>
        </w:rPr>
        <w:t>אבל על מה אני רוצה לדבר? תראה, כשאנחנו נאבקנו</w:t>
      </w:r>
      <w:bookmarkStart w:id="10289" w:name="_ETM_Q24_442000"/>
      <w:bookmarkEnd w:id="10289"/>
      <w:r>
        <w:rPr>
          <w:rFonts w:hint="cs"/>
          <w:rtl/>
        </w:rPr>
        <w:t xml:space="preserve"> </w:t>
      </w:r>
      <w:r>
        <w:rPr>
          <w:rFonts w:hint="eastAsia"/>
          <w:rtl/>
        </w:rPr>
        <w:t>–</w:t>
      </w:r>
      <w:r>
        <w:rPr>
          <w:rFonts w:hint="cs"/>
          <w:rtl/>
        </w:rPr>
        <w:t xml:space="preserve"> ואני, כמובן, למי שעדיין לא יודע, כשנולדת</w:t>
      </w:r>
      <w:bookmarkStart w:id="10290" w:name="_ETM_Q24_447000"/>
      <w:bookmarkEnd w:id="10290"/>
      <w:r>
        <w:rPr>
          <w:rFonts w:hint="cs"/>
          <w:rtl/>
        </w:rPr>
        <w:t>י, גדלתי והתחנכתי בתחנה המרכזית הישנה בתל אביב</w:t>
      </w:r>
      <w:bookmarkStart w:id="10291" w:name="_ETM_Q24_457000"/>
      <w:bookmarkEnd w:id="10291"/>
      <w:r>
        <w:rPr>
          <w:rFonts w:hint="cs"/>
          <w:rtl/>
        </w:rPr>
        <w:t xml:space="preserve"> </w:t>
      </w:r>
      <w:r>
        <w:rPr>
          <w:rFonts w:hint="eastAsia"/>
          <w:rtl/>
        </w:rPr>
        <w:t>–</w:t>
      </w:r>
      <w:r>
        <w:rPr>
          <w:rFonts w:hint="cs"/>
          <w:rtl/>
        </w:rPr>
        <w:t xml:space="preserve"> באמת, יצאנו למאבק שבו לא האמנו שיש אנשים </w:t>
      </w:r>
      <w:bookmarkStart w:id="10292" w:name="_ETM_Q24_460000"/>
      <w:bookmarkEnd w:id="10292"/>
      <w:r>
        <w:rPr>
          <w:rFonts w:hint="cs"/>
          <w:rtl/>
        </w:rPr>
        <w:t xml:space="preserve">שלא יכירו בזכויות אדם הכי בסיסיות של תושבים שבאמת יותר </w:t>
      </w:r>
      <w:bookmarkStart w:id="10293" w:name="_ETM_Q24_467000"/>
      <w:bookmarkEnd w:id="10293"/>
      <w:r>
        <w:rPr>
          <w:rFonts w:hint="cs"/>
          <w:rtl/>
        </w:rPr>
        <w:t xml:space="preserve">גרוע מהכאב והפצע שלהם לא קיים. אני גם ראיתי, </w:t>
      </w:r>
      <w:bookmarkStart w:id="10294" w:name="_ETM_Q24_470000"/>
      <w:bookmarkEnd w:id="10294"/>
      <w:r>
        <w:rPr>
          <w:rFonts w:hint="cs"/>
          <w:rtl/>
        </w:rPr>
        <w:t xml:space="preserve">חברת הכנסת אתי עטייה </w:t>
      </w:r>
      <w:r w:rsidR="00A46387">
        <w:rPr>
          <w:rFonts w:hint="cs"/>
          <w:rtl/>
        </w:rPr>
        <w:t>– – –</w:t>
      </w:r>
    </w:p>
    <w:p w:rsidR="00582BCE" w:rsidRDefault="00582BCE" w:rsidP="00DE6017">
      <w:pPr>
        <w:rPr>
          <w:rtl/>
        </w:rPr>
      </w:pPr>
    </w:p>
    <w:p w:rsidR="00582BCE" w:rsidRDefault="00582BCE" w:rsidP="00DE6017">
      <w:pPr>
        <w:pStyle w:val="af5"/>
        <w:keepNext/>
        <w:rPr>
          <w:rtl/>
        </w:rPr>
      </w:pPr>
      <w:bookmarkStart w:id="10295" w:name="ET_interruption_5796_26"/>
      <w:r w:rsidRPr="004942ED">
        <w:rPr>
          <w:rStyle w:val="TagStyle"/>
          <w:rtl/>
        </w:rPr>
        <w:t xml:space="preserve"> &lt;&lt; קריאה &gt;&gt; </w:t>
      </w:r>
      <w:r>
        <w:rPr>
          <w:rtl/>
        </w:rPr>
        <w:t>חוה אתי עטייה (הליכוד):</w:t>
      </w:r>
      <w:r w:rsidRPr="004942ED">
        <w:rPr>
          <w:rStyle w:val="TagStyle"/>
          <w:rtl/>
        </w:rPr>
        <w:t xml:space="preserve"> &lt;&lt; קריאה &gt;&gt;</w:t>
      </w:r>
      <w:r>
        <w:rPr>
          <w:rtl/>
        </w:rPr>
        <w:t xml:space="preserve"> </w:t>
      </w:r>
      <w:bookmarkEnd w:id="10295"/>
    </w:p>
    <w:p w:rsidR="00582BCE" w:rsidRDefault="00582BCE" w:rsidP="00D23E4A">
      <w:pPr>
        <w:rPr>
          <w:rtl/>
        </w:rPr>
      </w:pPr>
    </w:p>
    <w:p w:rsidR="00582BCE" w:rsidRDefault="00582BCE" w:rsidP="00DE6017">
      <w:pPr>
        <w:rPr>
          <w:rtl/>
        </w:rPr>
      </w:pPr>
      <w:bookmarkStart w:id="10296" w:name="_ETM_Q24_473000"/>
      <w:bookmarkEnd w:id="10296"/>
      <w:r>
        <w:rPr>
          <w:rFonts w:hint="cs"/>
          <w:rtl/>
        </w:rPr>
        <w:t xml:space="preserve">אז זהו, אז את מוזמנת לוועדה שלי </w:t>
      </w:r>
      <w:r w:rsidR="00A46387">
        <w:rPr>
          <w:rFonts w:hint="cs"/>
          <w:rtl/>
        </w:rPr>
        <w:t>– –</w:t>
      </w:r>
      <w:r>
        <w:rPr>
          <w:rFonts w:hint="cs"/>
          <w:rtl/>
        </w:rPr>
        <w:t xml:space="preserve"> </w:t>
      </w:r>
    </w:p>
    <w:p w:rsidR="00582BCE" w:rsidRDefault="00582BCE" w:rsidP="00DE6017">
      <w:pPr>
        <w:rPr>
          <w:rtl/>
        </w:rPr>
      </w:pPr>
    </w:p>
    <w:p w:rsidR="00582BCE" w:rsidRDefault="00582BCE" w:rsidP="00DE6017">
      <w:pPr>
        <w:pStyle w:val="-"/>
        <w:keepNext/>
        <w:rPr>
          <w:rtl/>
        </w:rPr>
      </w:pPr>
      <w:bookmarkStart w:id="10297" w:name="ET_speakercontinue_6605_27"/>
      <w:r w:rsidRPr="004942ED">
        <w:rPr>
          <w:rStyle w:val="TagStyle"/>
          <w:rtl/>
        </w:rPr>
        <w:t xml:space="preserve"> &lt;&lt; דובר_המשך &gt;&gt; </w:t>
      </w:r>
      <w:r>
        <w:rPr>
          <w:rtl/>
        </w:rPr>
        <w:t>השרה לשוויון חברתי וקידום מעמד האישה מאי גולן:</w:t>
      </w:r>
      <w:r w:rsidRPr="004942ED">
        <w:rPr>
          <w:rStyle w:val="TagStyle"/>
          <w:rtl/>
        </w:rPr>
        <w:t xml:space="preserve"> &lt;&lt; דובר_המשך &gt;&gt;</w:t>
      </w:r>
      <w:r>
        <w:rPr>
          <w:rtl/>
        </w:rPr>
        <w:t xml:space="preserve"> </w:t>
      </w:r>
      <w:bookmarkEnd w:id="10297"/>
    </w:p>
    <w:p w:rsidR="00582BCE" w:rsidRDefault="00582BCE" w:rsidP="00D23E4A">
      <w:pPr>
        <w:rPr>
          <w:rtl/>
        </w:rPr>
      </w:pPr>
    </w:p>
    <w:p w:rsidR="00582BCE" w:rsidRDefault="00582BCE" w:rsidP="00DE6017">
      <w:pPr>
        <w:rPr>
          <w:rtl/>
        </w:rPr>
      </w:pPr>
      <w:r>
        <w:rPr>
          <w:rFonts w:hint="cs"/>
          <w:rtl/>
        </w:rPr>
        <w:t xml:space="preserve">אני אגע בזה. אני אגע בזה. </w:t>
      </w:r>
    </w:p>
    <w:p w:rsidR="00582BCE" w:rsidRDefault="00582BCE" w:rsidP="00DE6017">
      <w:pPr>
        <w:rPr>
          <w:rtl/>
        </w:rPr>
      </w:pPr>
    </w:p>
    <w:p w:rsidR="00582BCE" w:rsidRDefault="00582BCE" w:rsidP="00DE6017">
      <w:pPr>
        <w:pStyle w:val="af5"/>
        <w:keepNext/>
        <w:rPr>
          <w:rtl/>
        </w:rPr>
      </w:pPr>
      <w:bookmarkStart w:id="10298" w:name="ET_interruption_5796_28"/>
      <w:r w:rsidRPr="007A0433">
        <w:rPr>
          <w:rStyle w:val="TagStyle"/>
          <w:rtl/>
        </w:rPr>
        <w:t xml:space="preserve"> &lt;&lt; קריאה &gt;&gt; </w:t>
      </w:r>
      <w:r>
        <w:rPr>
          <w:rtl/>
        </w:rPr>
        <w:t>חוה אתי עטייה (הליכוד):</w:t>
      </w:r>
      <w:r w:rsidRPr="007A0433">
        <w:rPr>
          <w:rStyle w:val="TagStyle"/>
          <w:rtl/>
        </w:rPr>
        <w:t xml:space="preserve"> &lt;&lt; קריאה &gt;&gt;</w:t>
      </w:r>
      <w:r>
        <w:rPr>
          <w:rtl/>
        </w:rPr>
        <w:t xml:space="preserve"> </w:t>
      </w:r>
      <w:bookmarkEnd w:id="10298"/>
    </w:p>
    <w:p w:rsidR="00582BCE" w:rsidRDefault="00582BCE" w:rsidP="00D23E4A">
      <w:pPr>
        <w:rPr>
          <w:rtl/>
        </w:rPr>
      </w:pPr>
    </w:p>
    <w:p w:rsidR="00582BCE" w:rsidRDefault="00A46387" w:rsidP="00F209DC">
      <w:pPr>
        <w:rPr>
          <w:rtl/>
        </w:rPr>
      </w:pPr>
      <w:r>
        <w:rPr>
          <w:rFonts w:hint="cs"/>
          <w:rtl/>
        </w:rPr>
        <w:t>– –</w:t>
      </w:r>
      <w:r w:rsidR="00582BCE">
        <w:rPr>
          <w:rFonts w:hint="cs"/>
          <w:rtl/>
        </w:rPr>
        <w:t xml:space="preserve"> ואני מקיימת הרבה דיון </w:t>
      </w:r>
      <w:bookmarkStart w:id="10299" w:name="_ETM_Q24_471000"/>
      <w:bookmarkEnd w:id="10299"/>
      <w:r w:rsidR="00582BCE">
        <w:rPr>
          <w:rFonts w:hint="cs"/>
          <w:rtl/>
        </w:rPr>
        <w:t>בנושא הזה</w:t>
      </w:r>
      <w:r w:rsidR="00F209DC">
        <w:rPr>
          <w:rFonts w:hint="cs"/>
          <w:rtl/>
        </w:rPr>
        <w:t>,</w:t>
      </w:r>
      <w:r w:rsidR="00582BCE">
        <w:rPr>
          <w:rFonts w:hint="cs"/>
          <w:rtl/>
        </w:rPr>
        <w:t xml:space="preserve"> אז שלא תגידי שאין פעילות בנושא.</w:t>
      </w:r>
    </w:p>
    <w:p w:rsidR="00582BCE" w:rsidRDefault="00582BCE" w:rsidP="00DE6017">
      <w:pPr>
        <w:rPr>
          <w:rtl/>
        </w:rPr>
      </w:pPr>
    </w:p>
    <w:p w:rsidR="00582BCE" w:rsidRDefault="00582BCE" w:rsidP="00DE6017">
      <w:pPr>
        <w:pStyle w:val="-"/>
        <w:keepNext/>
        <w:rPr>
          <w:rtl/>
        </w:rPr>
      </w:pPr>
      <w:bookmarkStart w:id="10300" w:name="ET_speakercontinue_6605_29"/>
      <w:r w:rsidRPr="007A0433">
        <w:rPr>
          <w:rStyle w:val="TagStyle"/>
          <w:rtl/>
        </w:rPr>
        <w:t xml:space="preserve"> &lt;&lt; דובר_המשך &gt;&gt; </w:t>
      </w:r>
      <w:r>
        <w:rPr>
          <w:rtl/>
        </w:rPr>
        <w:t>השרה לשוויון חברתי וקידום מעמד האישה מאי גולן:</w:t>
      </w:r>
      <w:r w:rsidRPr="007A0433">
        <w:rPr>
          <w:rStyle w:val="TagStyle"/>
          <w:rtl/>
        </w:rPr>
        <w:t xml:space="preserve"> &lt;&lt; דובר_המשך &gt;&gt;</w:t>
      </w:r>
      <w:r>
        <w:rPr>
          <w:rtl/>
        </w:rPr>
        <w:t xml:space="preserve"> </w:t>
      </w:r>
      <w:bookmarkEnd w:id="10300"/>
    </w:p>
    <w:p w:rsidR="00582BCE" w:rsidRDefault="00582BCE" w:rsidP="00D23E4A">
      <w:pPr>
        <w:rPr>
          <w:rtl/>
        </w:rPr>
      </w:pPr>
    </w:p>
    <w:p w:rsidR="00582BCE" w:rsidRDefault="00582BCE" w:rsidP="00DE6017">
      <w:pPr>
        <w:rPr>
          <w:rtl/>
        </w:rPr>
      </w:pPr>
      <w:bookmarkStart w:id="10301" w:name="_ETM_Q24_474000"/>
      <w:bookmarkEnd w:id="10301"/>
      <w:r>
        <w:rPr>
          <w:rFonts w:hint="cs"/>
          <w:rtl/>
        </w:rPr>
        <w:t xml:space="preserve">בדיוק מה שרציתי לדבר, חברת הכנסת אתי עטייה. אני ראיתי כל מיני </w:t>
      </w:r>
      <w:bookmarkStart w:id="10302" w:name="_ETM_Q24_481000"/>
      <w:bookmarkEnd w:id="10302"/>
      <w:r>
        <w:rPr>
          <w:rFonts w:hint="cs"/>
          <w:rtl/>
        </w:rPr>
        <w:t xml:space="preserve">טרולים למיניהם ברשתות שמאשימים אותנו בחוסר מעש, בחוסר פעילות </w:t>
      </w:r>
      <w:r>
        <w:rPr>
          <w:rFonts w:hint="eastAsia"/>
          <w:rtl/>
        </w:rPr>
        <w:t>–</w:t>
      </w:r>
      <w:r>
        <w:rPr>
          <w:rFonts w:hint="cs"/>
          <w:rtl/>
        </w:rPr>
        <w:t xml:space="preserve"> </w:t>
      </w:r>
      <w:bookmarkStart w:id="10303" w:name="_ETM_Q24_488000"/>
      <w:bookmarkEnd w:id="10303"/>
      <w:r>
        <w:rPr>
          <w:rFonts w:hint="cs"/>
          <w:rtl/>
        </w:rPr>
        <w:t xml:space="preserve">גם אותך, גם אחרים. בואו נבהיר את </w:t>
      </w:r>
      <w:bookmarkStart w:id="10304" w:name="_ETM_Q24_490000"/>
      <w:bookmarkEnd w:id="10304"/>
      <w:r>
        <w:rPr>
          <w:rFonts w:hint="cs"/>
          <w:rtl/>
        </w:rPr>
        <w:t>הדברים, אני מקווה שיהיה לי מספיק זמן להבהיר את הדברים.</w:t>
      </w:r>
    </w:p>
    <w:p w:rsidR="00582BCE" w:rsidRDefault="00582BCE" w:rsidP="00DE6017">
      <w:pPr>
        <w:rPr>
          <w:rtl/>
        </w:rPr>
      </w:pPr>
    </w:p>
    <w:p w:rsidR="00582BCE" w:rsidRDefault="00582BCE" w:rsidP="007847FC">
      <w:pPr>
        <w:rPr>
          <w:rtl/>
        </w:rPr>
      </w:pPr>
      <w:bookmarkStart w:id="10305" w:name="_ETM_Q24_497000"/>
      <w:bookmarkEnd w:id="10305"/>
      <w:r>
        <w:rPr>
          <w:rFonts w:hint="cs"/>
          <w:rtl/>
        </w:rPr>
        <w:t xml:space="preserve">אז אני רוצה לומר, תראה, כשאנחנו התחלנו במאבק, </w:t>
      </w:r>
      <w:bookmarkStart w:id="10306" w:name="_ETM_Q24_498000"/>
      <w:bookmarkStart w:id="10307" w:name="_ETM_Q24_462800"/>
      <w:bookmarkStart w:id="10308" w:name="_ETM_Q24_498160"/>
      <w:bookmarkStart w:id="10309" w:name="_ETM_Q24_498460"/>
      <w:bookmarkStart w:id="10310" w:name="_ETM_Q24_499560"/>
      <w:bookmarkEnd w:id="10306"/>
      <w:bookmarkEnd w:id="10307"/>
      <w:bookmarkEnd w:id="10308"/>
      <w:bookmarkEnd w:id="10309"/>
      <w:bookmarkEnd w:id="10310"/>
      <w:r>
        <w:rPr>
          <w:rtl/>
        </w:rPr>
        <w:t xml:space="preserve">אנחנו </w:t>
      </w:r>
      <w:bookmarkStart w:id="10311" w:name="_ETM_Q24_500130"/>
      <w:bookmarkEnd w:id="10311"/>
      <w:r>
        <w:rPr>
          <w:rFonts w:hint="cs"/>
          <w:rtl/>
        </w:rPr>
        <w:t xml:space="preserve">כבר </w:t>
      </w:r>
      <w:r>
        <w:rPr>
          <w:rtl/>
        </w:rPr>
        <w:t>צפינו</w:t>
      </w:r>
      <w:bookmarkStart w:id="10312" w:name="_ETM_Q24_499000"/>
      <w:bookmarkEnd w:id="10312"/>
      <w:r>
        <w:rPr>
          <w:rFonts w:hint="cs"/>
          <w:rtl/>
        </w:rPr>
        <w:t xml:space="preserve"> – זאת אומרת, </w:t>
      </w:r>
      <w:bookmarkStart w:id="10313" w:name="_ETM_Q24_501300"/>
      <w:bookmarkStart w:id="10314" w:name="_ETM_Q24_501539"/>
      <w:bookmarkStart w:id="10315" w:name="_ETM_Q24_502510"/>
      <w:bookmarkStart w:id="10316" w:name="_ETM_Q24_502690"/>
      <w:bookmarkStart w:id="10317" w:name="_ETM_Q24_503110"/>
      <w:bookmarkEnd w:id="10313"/>
      <w:bookmarkEnd w:id="10314"/>
      <w:bookmarkEnd w:id="10315"/>
      <w:bookmarkEnd w:id="10316"/>
      <w:bookmarkEnd w:id="10317"/>
      <w:r>
        <w:rPr>
          <w:rtl/>
        </w:rPr>
        <w:t xml:space="preserve">אני </w:t>
      </w:r>
      <w:bookmarkStart w:id="10318" w:name="_ETM_Q24_503500"/>
      <w:bookmarkEnd w:id="10318"/>
      <w:r>
        <w:rPr>
          <w:rtl/>
        </w:rPr>
        <w:t xml:space="preserve">כל </w:t>
      </w:r>
      <w:bookmarkStart w:id="10319" w:name="_ETM_Q24_503710"/>
      <w:bookmarkEnd w:id="10319"/>
      <w:r>
        <w:rPr>
          <w:rtl/>
        </w:rPr>
        <w:t xml:space="preserve">הזמן </w:t>
      </w:r>
      <w:bookmarkStart w:id="10320" w:name="_ETM_Q24_504010"/>
      <w:bookmarkEnd w:id="10320"/>
      <w:r>
        <w:rPr>
          <w:rFonts w:hint="cs"/>
          <w:rtl/>
        </w:rPr>
        <w:t>ה</w:t>
      </w:r>
      <w:r>
        <w:rPr>
          <w:rtl/>
        </w:rPr>
        <w:t>ז</w:t>
      </w:r>
      <w:r>
        <w:rPr>
          <w:rFonts w:hint="cs"/>
          <w:rtl/>
        </w:rPr>
        <w:t>ה</w:t>
      </w:r>
      <w:r>
        <w:rPr>
          <w:rtl/>
        </w:rPr>
        <w:t>רתי</w:t>
      </w:r>
      <w:r>
        <w:rPr>
          <w:rFonts w:hint="cs"/>
          <w:rtl/>
        </w:rPr>
        <w:t>,</w:t>
      </w:r>
      <w:r>
        <w:rPr>
          <w:rtl/>
        </w:rPr>
        <w:t xml:space="preserve"> </w:t>
      </w:r>
      <w:bookmarkStart w:id="10321" w:name="_ETM_Q24_504700"/>
      <w:bookmarkEnd w:id="10321"/>
      <w:r>
        <w:rPr>
          <w:rtl/>
        </w:rPr>
        <w:t xml:space="preserve">ויש </w:t>
      </w:r>
      <w:bookmarkStart w:id="10322" w:name="_ETM_Q24_505400"/>
      <w:bookmarkEnd w:id="10322"/>
      <w:r>
        <w:rPr>
          <w:rFonts w:hint="cs"/>
          <w:rtl/>
        </w:rPr>
        <w:t>אין-</w:t>
      </w:r>
      <w:r>
        <w:rPr>
          <w:rtl/>
        </w:rPr>
        <w:t xml:space="preserve">ספור </w:t>
      </w:r>
      <w:bookmarkStart w:id="10323" w:name="_ETM_Q24_505789"/>
      <w:bookmarkEnd w:id="10323"/>
      <w:r>
        <w:rPr>
          <w:rtl/>
        </w:rPr>
        <w:t>ר</w:t>
      </w:r>
      <w:r>
        <w:rPr>
          <w:rFonts w:hint="cs"/>
          <w:rtl/>
        </w:rPr>
        <w:t>א</w:t>
      </w:r>
      <w:r>
        <w:rPr>
          <w:rtl/>
        </w:rPr>
        <w:t xml:space="preserve">יונות </w:t>
      </w:r>
      <w:bookmarkStart w:id="10324" w:name="_ETM_Q24_506210"/>
      <w:bookmarkEnd w:id="10324"/>
      <w:r>
        <w:rPr>
          <w:rtl/>
        </w:rPr>
        <w:t xml:space="preserve">שלי </w:t>
      </w:r>
      <w:bookmarkStart w:id="10325" w:name="_ETM_Q24_506420"/>
      <w:bookmarkEnd w:id="10325"/>
      <w:r>
        <w:rPr>
          <w:rtl/>
        </w:rPr>
        <w:t>בנושא</w:t>
      </w:r>
      <w:r>
        <w:rPr>
          <w:rFonts w:hint="cs"/>
          <w:rtl/>
        </w:rPr>
        <w:t>,</w:t>
      </w:r>
      <w:r>
        <w:rPr>
          <w:rtl/>
        </w:rPr>
        <w:t xml:space="preserve"> </w:t>
      </w:r>
      <w:bookmarkStart w:id="10326" w:name="_ETM_Q24_507380"/>
      <w:bookmarkEnd w:id="10326"/>
      <w:r>
        <w:rPr>
          <w:rtl/>
        </w:rPr>
        <w:t xml:space="preserve">לא </w:t>
      </w:r>
      <w:bookmarkStart w:id="10327" w:name="_ETM_Q24_507890"/>
      <w:bookmarkEnd w:id="10327"/>
      <w:r>
        <w:rPr>
          <w:rtl/>
        </w:rPr>
        <w:t xml:space="preserve">מדברת </w:t>
      </w:r>
      <w:bookmarkStart w:id="10328" w:name="_ETM_Q24_508430"/>
      <w:bookmarkEnd w:id="10328"/>
      <w:r w:rsidR="007847FC">
        <w:rPr>
          <w:rFonts w:hint="cs"/>
          <w:rtl/>
        </w:rPr>
        <w:t xml:space="preserve">רק </w:t>
      </w:r>
      <w:r>
        <w:rPr>
          <w:rtl/>
        </w:rPr>
        <w:t xml:space="preserve">על </w:t>
      </w:r>
      <w:bookmarkStart w:id="10329" w:name="_ETM_Q24_508550"/>
      <w:bookmarkEnd w:id="10329"/>
      <w:r>
        <w:rPr>
          <w:rtl/>
        </w:rPr>
        <w:t xml:space="preserve">מה </w:t>
      </w:r>
      <w:bookmarkStart w:id="10330" w:name="_ETM_Q24_508669"/>
      <w:bookmarkEnd w:id="10330"/>
      <w:r>
        <w:rPr>
          <w:rtl/>
        </w:rPr>
        <w:t xml:space="preserve">שקורה </w:t>
      </w:r>
      <w:bookmarkStart w:id="10331" w:name="_ETM_Q24_509089"/>
      <w:bookmarkEnd w:id="10331"/>
      <w:r>
        <w:rPr>
          <w:rtl/>
        </w:rPr>
        <w:t xml:space="preserve">עכשיו </w:t>
      </w:r>
      <w:bookmarkStart w:id="10332" w:name="_ETM_Q24_509509"/>
      <w:bookmarkEnd w:id="10332"/>
      <w:r>
        <w:rPr>
          <w:rtl/>
        </w:rPr>
        <w:t xml:space="preserve">עם </w:t>
      </w:r>
      <w:bookmarkStart w:id="10333" w:name="_ETM_Q24_509599"/>
      <w:bookmarkEnd w:id="10333"/>
      <w:r>
        <w:rPr>
          <w:rtl/>
        </w:rPr>
        <w:t xml:space="preserve">מקרי </w:t>
      </w:r>
      <w:bookmarkStart w:id="10334" w:name="_ETM_Q24_509990"/>
      <w:bookmarkEnd w:id="10334"/>
      <w:r>
        <w:rPr>
          <w:rtl/>
        </w:rPr>
        <w:t xml:space="preserve">אונס </w:t>
      </w:r>
      <w:bookmarkStart w:id="10335" w:name="_ETM_Q24_510410"/>
      <w:bookmarkEnd w:id="10335"/>
      <w:r>
        <w:rPr>
          <w:rtl/>
        </w:rPr>
        <w:t xml:space="preserve">והתעללות </w:t>
      </w:r>
      <w:bookmarkStart w:id="10336" w:name="_ETM_Q24_511099"/>
      <w:bookmarkEnd w:id="10336"/>
      <w:r>
        <w:rPr>
          <w:rtl/>
        </w:rPr>
        <w:t>ושוד</w:t>
      </w:r>
      <w:r>
        <w:rPr>
          <w:rFonts w:hint="cs"/>
          <w:rtl/>
        </w:rPr>
        <w:t>,</w:t>
      </w:r>
      <w:r>
        <w:rPr>
          <w:rtl/>
        </w:rPr>
        <w:t xml:space="preserve"> </w:t>
      </w:r>
      <w:bookmarkStart w:id="10337" w:name="_ETM_Q24_511789"/>
      <w:bookmarkEnd w:id="10337"/>
      <w:r>
        <w:rPr>
          <w:rtl/>
        </w:rPr>
        <w:t xml:space="preserve">אלא </w:t>
      </w:r>
      <w:bookmarkStart w:id="10338" w:name="_ETM_Q24_512059"/>
      <w:bookmarkEnd w:id="10338"/>
      <w:r>
        <w:rPr>
          <w:rtl/>
        </w:rPr>
        <w:t>מד</w:t>
      </w:r>
      <w:r>
        <w:rPr>
          <w:rFonts w:hint="cs"/>
          <w:rtl/>
        </w:rPr>
        <w:t>ברת</w:t>
      </w:r>
      <w:bookmarkStart w:id="10339" w:name="_ETM_Q24_512540"/>
      <w:bookmarkEnd w:id="10339"/>
      <w:r>
        <w:rPr>
          <w:rFonts w:hint="cs"/>
          <w:rtl/>
        </w:rPr>
        <w:t xml:space="preserve"> </w:t>
      </w:r>
      <w:r>
        <w:rPr>
          <w:rtl/>
        </w:rPr>
        <w:t xml:space="preserve">כל </w:t>
      </w:r>
      <w:bookmarkStart w:id="10340" w:name="_ETM_Q24_512719"/>
      <w:bookmarkEnd w:id="10340"/>
      <w:r>
        <w:rPr>
          <w:rtl/>
        </w:rPr>
        <w:t xml:space="preserve">הזמן </w:t>
      </w:r>
      <w:bookmarkStart w:id="10341" w:name="_ETM_Q24_513050"/>
      <w:bookmarkEnd w:id="10341"/>
      <w:r>
        <w:rPr>
          <w:rtl/>
        </w:rPr>
        <w:t xml:space="preserve">על </w:t>
      </w:r>
      <w:bookmarkStart w:id="10342" w:name="_ETM_Q24_513260"/>
      <w:bookmarkEnd w:id="10342"/>
      <w:r>
        <w:rPr>
          <w:rtl/>
        </w:rPr>
        <w:t xml:space="preserve">מה </w:t>
      </w:r>
      <w:bookmarkStart w:id="10343" w:name="_ETM_Q24_513739"/>
      <w:bookmarkEnd w:id="10343"/>
      <w:r>
        <w:rPr>
          <w:rtl/>
        </w:rPr>
        <w:t xml:space="preserve">יהיה </w:t>
      </w:r>
      <w:bookmarkStart w:id="10344" w:name="_ETM_Q24_514040"/>
      <w:bookmarkEnd w:id="10344"/>
      <w:r>
        <w:rPr>
          <w:rtl/>
        </w:rPr>
        <w:t xml:space="preserve">עם </w:t>
      </w:r>
      <w:bookmarkStart w:id="10345" w:name="_ETM_Q24_514190"/>
      <w:bookmarkEnd w:id="10345"/>
      <w:r>
        <w:rPr>
          <w:rtl/>
        </w:rPr>
        <w:t xml:space="preserve">הדור </w:t>
      </w:r>
      <w:bookmarkStart w:id="10346" w:name="_ETM_Q24_514550"/>
      <w:bookmarkEnd w:id="10346"/>
      <w:r>
        <w:rPr>
          <w:rtl/>
        </w:rPr>
        <w:t>הבא</w:t>
      </w:r>
      <w:r>
        <w:rPr>
          <w:rFonts w:hint="cs"/>
          <w:rtl/>
        </w:rPr>
        <w:t>,</w:t>
      </w:r>
      <w:r>
        <w:rPr>
          <w:rtl/>
        </w:rPr>
        <w:t xml:space="preserve"> </w:t>
      </w:r>
      <w:bookmarkStart w:id="10347" w:name="_ETM_Q24_515460"/>
      <w:bookmarkEnd w:id="10347"/>
      <w:r>
        <w:rPr>
          <w:rtl/>
        </w:rPr>
        <w:t xml:space="preserve">מה </w:t>
      </w:r>
      <w:bookmarkStart w:id="10348" w:name="_ETM_Q24_515940"/>
      <w:bookmarkEnd w:id="10348"/>
      <w:r>
        <w:rPr>
          <w:rtl/>
        </w:rPr>
        <w:t xml:space="preserve">יקרה </w:t>
      </w:r>
      <w:bookmarkStart w:id="10349" w:name="_ETM_Q24_516570"/>
      <w:bookmarkEnd w:id="10349"/>
      <w:r>
        <w:rPr>
          <w:rtl/>
        </w:rPr>
        <w:t xml:space="preserve">עם </w:t>
      </w:r>
      <w:bookmarkStart w:id="10350" w:name="_ETM_Q24_516750"/>
      <w:bookmarkEnd w:id="10350"/>
      <w:r>
        <w:rPr>
          <w:rtl/>
        </w:rPr>
        <w:t xml:space="preserve">הדור </w:t>
      </w:r>
      <w:bookmarkStart w:id="10351" w:name="_ETM_Q24_517110"/>
      <w:bookmarkEnd w:id="10351"/>
      <w:r>
        <w:rPr>
          <w:rtl/>
        </w:rPr>
        <w:t xml:space="preserve">הבא </w:t>
      </w:r>
      <w:bookmarkStart w:id="10352" w:name="_ETM_Q24_517380"/>
      <w:bookmarkEnd w:id="10352"/>
      <w:r>
        <w:rPr>
          <w:rtl/>
        </w:rPr>
        <w:t xml:space="preserve">של </w:t>
      </w:r>
      <w:bookmarkStart w:id="10353" w:name="_ETM_Q24_517529"/>
      <w:bookmarkEnd w:id="10353"/>
      <w:r>
        <w:rPr>
          <w:rtl/>
        </w:rPr>
        <w:t xml:space="preserve">המסתננים </w:t>
      </w:r>
      <w:bookmarkStart w:id="10354" w:name="_ETM_Q24_517950"/>
      <w:bookmarkEnd w:id="10354"/>
      <w:r>
        <w:rPr>
          <w:rtl/>
        </w:rPr>
        <w:t>הבלתי</w:t>
      </w:r>
      <w:bookmarkStart w:id="10355" w:name="_ETM_Q24_518220"/>
      <w:bookmarkEnd w:id="10355"/>
      <w:r>
        <w:rPr>
          <w:rFonts w:hint="cs"/>
          <w:rtl/>
        </w:rPr>
        <w:t>-</w:t>
      </w:r>
      <w:r>
        <w:rPr>
          <w:rtl/>
        </w:rPr>
        <w:t>חוקיים</w:t>
      </w:r>
      <w:r>
        <w:rPr>
          <w:rFonts w:hint="cs"/>
          <w:rtl/>
        </w:rPr>
        <w:t>,</w:t>
      </w:r>
      <w:r>
        <w:rPr>
          <w:rtl/>
        </w:rPr>
        <w:t xml:space="preserve"> </w:t>
      </w:r>
      <w:bookmarkStart w:id="10356" w:name="_ETM_Q24_518520"/>
      <w:bookmarkEnd w:id="10356"/>
      <w:r>
        <w:rPr>
          <w:rtl/>
        </w:rPr>
        <w:t xml:space="preserve">כי </w:t>
      </w:r>
      <w:bookmarkStart w:id="10357" w:name="_ETM_Q24_518640"/>
      <w:bookmarkEnd w:id="10357"/>
      <w:r>
        <w:rPr>
          <w:rtl/>
        </w:rPr>
        <w:t xml:space="preserve">אתה </w:t>
      </w:r>
      <w:bookmarkStart w:id="10358" w:name="_ETM_Q24_518820"/>
      <w:bookmarkEnd w:id="10358"/>
      <w:r>
        <w:rPr>
          <w:rtl/>
        </w:rPr>
        <w:t xml:space="preserve">רואה </w:t>
      </w:r>
      <w:bookmarkStart w:id="10359" w:name="_ETM_Q24_519760"/>
      <w:bookmarkEnd w:id="10359"/>
      <w:r>
        <w:rPr>
          <w:rtl/>
        </w:rPr>
        <w:t xml:space="preserve">דור </w:t>
      </w:r>
      <w:bookmarkStart w:id="10360" w:name="_ETM_Q24_520089"/>
      <w:bookmarkEnd w:id="10360"/>
      <w:r>
        <w:rPr>
          <w:rtl/>
        </w:rPr>
        <w:t xml:space="preserve">שלם </w:t>
      </w:r>
      <w:bookmarkStart w:id="10361" w:name="_ETM_Q24_520570"/>
      <w:bookmarkEnd w:id="10361"/>
      <w:r>
        <w:rPr>
          <w:rtl/>
        </w:rPr>
        <w:t xml:space="preserve">שגדל </w:t>
      </w:r>
      <w:bookmarkStart w:id="10362" w:name="_ETM_Q24_521020"/>
      <w:bookmarkEnd w:id="10362"/>
      <w:r w:rsidR="007847FC">
        <w:rPr>
          <w:rFonts w:hint="cs"/>
          <w:rtl/>
        </w:rPr>
        <w:t xml:space="preserve">– </w:t>
      </w:r>
      <w:r>
        <w:rPr>
          <w:rtl/>
        </w:rPr>
        <w:t xml:space="preserve">על </w:t>
      </w:r>
      <w:bookmarkStart w:id="10363" w:name="_ETM_Q24_521170"/>
      <w:bookmarkEnd w:id="10363"/>
      <w:r>
        <w:rPr>
          <w:rtl/>
        </w:rPr>
        <w:t>מה</w:t>
      </w:r>
      <w:r>
        <w:rPr>
          <w:rFonts w:hint="cs"/>
          <w:rtl/>
        </w:rPr>
        <w:t>?</w:t>
      </w:r>
      <w:r>
        <w:rPr>
          <w:rtl/>
        </w:rPr>
        <w:t xml:space="preserve"> </w:t>
      </w:r>
      <w:bookmarkStart w:id="10364" w:name="_ETM_Q24_521779"/>
      <w:bookmarkEnd w:id="10364"/>
      <w:r>
        <w:rPr>
          <w:rtl/>
        </w:rPr>
        <w:t xml:space="preserve">על </w:t>
      </w:r>
      <w:bookmarkStart w:id="10365" w:name="_ETM_Q24_521960"/>
      <w:bookmarkEnd w:id="10365"/>
      <w:r>
        <w:rPr>
          <w:rtl/>
        </w:rPr>
        <w:t xml:space="preserve">שנאת </w:t>
      </w:r>
      <w:bookmarkStart w:id="10366" w:name="_ETM_Q24_522440"/>
      <w:bookmarkEnd w:id="10366"/>
      <w:r>
        <w:rPr>
          <w:rtl/>
        </w:rPr>
        <w:t>יהודים</w:t>
      </w:r>
      <w:r>
        <w:rPr>
          <w:rFonts w:hint="cs"/>
          <w:rtl/>
        </w:rPr>
        <w:t>,</w:t>
      </w:r>
      <w:r>
        <w:rPr>
          <w:rtl/>
        </w:rPr>
        <w:t xml:space="preserve"> </w:t>
      </w:r>
      <w:bookmarkStart w:id="10367" w:name="_ETM_Q24_523489"/>
      <w:bookmarkEnd w:id="10367"/>
      <w:r>
        <w:rPr>
          <w:rFonts w:hint="cs"/>
          <w:rtl/>
        </w:rPr>
        <w:t>ע</w:t>
      </w:r>
      <w:r>
        <w:rPr>
          <w:rtl/>
        </w:rPr>
        <w:t xml:space="preserve">ל </w:t>
      </w:r>
      <w:bookmarkStart w:id="10368" w:name="_ETM_Q24_523779"/>
      <w:bookmarkEnd w:id="10368"/>
      <w:r>
        <w:rPr>
          <w:rtl/>
        </w:rPr>
        <w:t xml:space="preserve">בוז </w:t>
      </w:r>
      <w:bookmarkStart w:id="10369" w:name="_ETM_Q24_524559"/>
      <w:bookmarkEnd w:id="10369"/>
      <w:r>
        <w:rPr>
          <w:rtl/>
        </w:rPr>
        <w:t xml:space="preserve">עצום </w:t>
      </w:r>
      <w:bookmarkStart w:id="10370" w:name="_ETM_Q24_525129"/>
      <w:bookmarkEnd w:id="10370"/>
      <w:r>
        <w:rPr>
          <w:rtl/>
        </w:rPr>
        <w:t xml:space="preserve">וקשה </w:t>
      </w:r>
      <w:bookmarkStart w:id="10371" w:name="_ETM_Q24_525730"/>
      <w:bookmarkEnd w:id="10371"/>
      <w:r>
        <w:rPr>
          <w:rtl/>
        </w:rPr>
        <w:t xml:space="preserve">לחוק </w:t>
      </w:r>
      <w:bookmarkStart w:id="10372" w:name="_ETM_Q24_526210"/>
      <w:bookmarkEnd w:id="10372"/>
      <w:r>
        <w:rPr>
          <w:rtl/>
        </w:rPr>
        <w:t xml:space="preserve">במדינת </w:t>
      </w:r>
      <w:bookmarkStart w:id="10373" w:name="_ETM_Q24_526839"/>
      <w:bookmarkEnd w:id="10373"/>
      <w:r>
        <w:rPr>
          <w:rtl/>
        </w:rPr>
        <w:t>ישראל</w:t>
      </w:r>
      <w:r>
        <w:rPr>
          <w:rFonts w:hint="cs"/>
          <w:rtl/>
        </w:rPr>
        <w:t>,</w:t>
      </w:r>
      <w:r>
        <w:rPr>
          <w:rtl/>
        </w:rPr>
        <w:t xml:space="preserve"> </w:t>
      </w:r>
      <w:bookmarkStart w:id="10374" w:name="_ETM_Q24_527910"/>
      <w:bookmarkEnd w:id="10374"/>
      <w:r>
        <w:rPr>
          <w:rtl/>
        </w:rPr>
        <w:t xml:space="preserve">על </w:t>
      </w:r>
      <w:bookmarkStart w:id="10375" w:name="_ETM_Q24_528120"/>
      <w:bookmarkEnd w:id="10375"/>
      <w:r>
        <w:rPr>
          <w:rtl/>
        </w:rPr>
        <w:t xml:space="preserve">חוסר </w:t>
      </w:r>
      <w:bookmarkStart w:id="10376" w:name="_ETM_Q24_528829"/>
      <w:bookmarkEnd w:id="10376"/>
      <w:r>
        <w:rPr>
          <w:rtl/>
        </w:rPr>
        <w:t xml:space="preserve">רצון </w:t>
      </w:r>
      <w:bookmarkStart w:id="10377" w:name="_ETM_Q24_529640"/>
      <w:bookmarkEnd w:id="10377"/>
      <w:r>
        <w:rPr>
          <w:rtl/>
        </w:rPr>
        <w:t xml:space="preserve">מובנה </w:t>
      </w:r>
      <w:bookmarkStart w:id="10378" w:name="_ETM_Q24_530510"/>
      <w:bookmarkEnd w:id="10378"/>
      <w:r>
        <w:rPr>
          <w:rtl/>
        </w:rPr>
        <w:t xml:space="preserve">להיות </w:t>
      </w:r>
      <w:bookmarkStart w:id="10379" w:name="_ETM_Q24_530989"/>
      <w:bookmarkEnd w:id="10379"/>
      <w:r>
        <w:rPr>
          <w:rtl/>
        </w:rPr>
        <w:t xml:space="preserve">ולהשתלב </w:t>
      </w:r>
      <w:bookmarkStart w:id="10380" w:name="_ETM_Q24_531710"/>
      <w:bookmarkEnd w:id="10380"/>
      <w:r>
        <w:rPr>
          <w:rtl/>
        </w:rPr>
        <w:t>בחברה</w:t>
      </w:r>
      <w:r>
        <w:rPr>
          <w:rFonts w:hint="cs"/>
          <w:rtl/>
        </w:rPr>
        <w:t>,</w:t>
      </w:r>
      <w:r>
        <w:rPr>
          <w:rtl/>
        </w:rPr>
        <w:t xml:space="preserve"> </w:t>
      </w:r>
      <w:bookmarkStart w:id="10381" w:name="_ETM_Q24_532279"/>
      <w:bookmarkEnd w:id="10381"/>
      <w:r>
        <w:rPr>
          <w:rtl/>
        </w:rPr>
        <w:t xml:space="preserve">להיות </w:t>
      </w:r>
      <w:bookmarkStart w:id="10382" w:name="_ETM_Q24_532909"/>
      <w:bookmarkEnd w:id="10382"/>
      <w:r>
        <w:rPr>
          <w:rtl/>
        </w:rPr>
        <w:t xml:space="preserve">חלק </w:t>
      </w:r>
      <w:bookmarkStart w:id="10383" w:name="_ETM_Q24_533210"/>
      <w:bookmarkEnd w:id="10383"/>
      <w:r>
        <w:rPr>
          <w:rtl/>
        </w:rPr>
        <w:t xml:space="preserve">אינטגרלי </w:t>
      </w:r>
      <w:bookmarkStart w:id="10384" w:name="_ETM_Q24_533839"/>
      <w:bookmarkEnd w:id="10384"/>
      <w:r>
        <w:rPr>
          <w:rtl/>
        </w:rPr>
        <w:t xml:space="preserve">מהחברה </w:t>
      </w:r>
      <w:bookmarkStart w:id="10385" w:name="_ETM_Q24_534289"/>
      <w:bookmarkEnd w:id="10385"/>
      <w:r>
        <w:rPr>
          <w:rtl/>
        </w:rPr>
        <w:t>הישראלית</w:t>
      </w:r>
      <w:r w:rsidR="007847FC">
        <w:rPr>
          <w:rFonts w:hint="cs"/>
          <w:rtl/>
        </w:rPr>
        <w:t>.</w:t>
      </w:r>
      <w:r>
        <w:rPr>
          <w:rtl/>
        </w:rPr>
        <w:t xml:space="preserve"> </w:t>
      </w:r>
      <w:bookmarkStart w:id="10386" w:name="_ETM_Q24_535279"/>
      <w:bookmarkEnd w:id="10386"/>
      <w:r>
        <w:rPr>
          <w:rtl/>
        </w:rPr>
        <w:t xml:space="preserve">בסופו </w:t>
      </w:r>
      <w:bookmarkStart w:id="10387" w:name="_ETM_Q24_535879"/>
      <w:bookmarkEnd w:id="10387"/>
      <w:r>
        <w:rPr>
          <w:rtl/>
        </w:rPr>
        <w:t>של</w:t>
      </w:r>
      <w:r>
        <w:rPr>
          <w:rFonts w:hint="cs"/>
          <w:rtl/>
        </w:rPr>
        <w:t xml:space="preserve"> </w:t>
      </w:r>
      <w:r>
        <w:rPr>
          <w:rtl/>
        </w:rPr>
        <w:t>י</w:t>
      </w:r>
      <w:r>
        <w:rPr>
          <w:rFonts w:hint="cs"/>
          <w:rtl/>
        </w:rPr>
        <w:t>ום</w:t>
      </w:r>
      <w:r>
        <w:rPr>
          <w:rtl/>
        </w:rPr>
        <w:t xml:space="preserve"> </w:t>
      </w:r>
      <w:bookmarkStart w:id="10388" w:name="_ETM_Q24_536359"/>
      <w:bookmarkEnd w:id="10388"/>
      <w:r>
        <w:rPr>
          <w:rtl/>
        </w:rPr>
        <w:t xml:space="preserve">אתה </w:t>
      </w:r>
      <w:bookmarkStart w:id="10389" w:name="_ETM_Q24_536629"/>
      <w:bookmarkEnd w:id="10389"/>
      <w:r>
        <w:rPr>
          <w:rtl/>
        </w:rPr>
        <w:t xml:space="preserve">מבין </w:t>
      </w:r>
      <w:bookmarkStart w:id="10390" w:name="_ETM_Q24_537370"/>
      <w:bookmarkEnd w:id="10390"/>
      <w:r>
        <w:rPr>
          <w:rtl/>
        </w:rPr>
        <w:t>ש</w:t>
      </w:r>
      <w:r>
        <w:rPr>
          <w:rFonts w:hint="cs"/>
          <w:rtl/>
        </w:rPr>
        <w:t xml:space="preserve">גדל </w:t>
      </w:r>
      <w:bookmarkStart w:id="10391" w:name="_ETM_Q24_537690"/>
      <w:bookmarkStart w:id="10392" w:name="_ETM_Q24_537839"/>
      <w:bookmarkEnd w:id="10391"/>
      <w:bookmarkEnd w:id="10392"/>
      <w:r>
        <w:rPr>
          <w:rtl/>
        </w:rPr>
        <w:t xml:space="preserve">לך </w:t>
      </w:r>
      <w:bookmarkStart w:id="10393" w:name="_ETM_Q24_538079"/>
      <w:bookmarkEnd w:id="10393"/>
      <w:r>
        <w:rPr>
          <w:rtl/>
        </w:rPr>
        <w:t xml:space="preserve">פה </w:t>
      </w:r>
      <w:bookmarkStart w:id="10394" w:name="_ETM_Q24_538289"/>
      <w:bookmarkEnd w:id="10394"/>
      <w:r>
        <w:rPr>
          <w:rtl/>
        </w:rPr>
        <w:t xml:space="preserve">דור </w:t>
      </w:r>
      <w:bookmarkStart w:id="10395" w:name="_ETM_Q24_538859"/>
      <w:bookmarkEnd w:id="10395"/>
      <w:r>
        <w:rPr>
          <w:rtl/>
        </w:rPr>
        <w:t xml:space="preserve">פושע </w:t>
      </w:r>
      <w:bookmarkStart w:id="10396" w:name="_ETM_Q24_539940"/>
      <w:bookmarkEnd w:id="10396"/>
      <w:r>
        <w:rPr>
          <w:rtl/>
        </w:rPr>
        <w:t xml:space="preserve">כנגד </w:t>
      </w:r>
      <w:bookmarkStart w:id="10397" w:name="_ETM_Q24_540480"/>
      <w:bookmarkEnd w:id="10397"/>
      <w:r>
        <w:rPr>
          <w:rtl/>
        </w:rPr>
        <w:t xml:space="preserve">מדינת </w:t>
      </w:r>
      <w:bookmarkStart w:id="10398" w:name="_ETM_Q24_540870"/>
      <w:bookmarkEnd w:id="10398"/>
      <w:r>
        <w:rPr>
          <w:rtl/>
        </w:rPr>
        <w:t>ישראל</w:t>
      </w:r>
      <w:r>
        <w:rPr>
          <w:rFonts w:hint="cs"/>
          <w:rtl/>
        </w:rPr>
        <w:t>,</w:t>
      </w:r>
      <w:r>
        <w:rPr>
          <w:rtl/>
        </w:rPr>
        <w:t xml:space="preserve"> </w:t>
      </w:r>
      <w:bookmarkStart w:id="10399" w:name="_ETM_Q24_541620"/>
      <w:bookmarkEnd w:id="10399"/>
      <w:r>
        <w:rPr>
          <w:rtl/>
        </w:rPr>
        <w:t xml:space="preserve">שמה </w:t>
      </w:r>
      <w:bookmarkStart w:id="10400" w:name="_ETM_Q24_542040"/>
      <w:bookmarkEnd w:id="10400"/>
      <w:r>
        <w:rPr>
          <w:rtl/>
        </w:rPr>
        <w:t>אומר</w:t>
      </w:r>
      <w:r>
        <w:rPr>
          <w:rFonts w:hint="cs"/>
          <w:rtl/>
        </w:rPr>
        <w:t>?</w:t>
      </w:r>
      <w:r>
        <w:rPr>
          <w:rtl/>
        </w:rPr>
        <w:t xml:space="preserve"> </w:t>
      </w:r>
      <w:bookmarkStart w:id="10401" w:name="_ETM_Q24_542550"/>
      <w:bookmarkEnd w:id="10401"/>
      <w:r>
        <w:rPr>
          <w:rtl/>
        </w:rPr>
        <w:t xml:space="preserve">אומר </w:t>
      </w:r>
      <w:bookmarkStart w:id="10402" w:name="_ETM_Q24_542960"/>
      <w:bookmarkEnd w:id="10402"/>
      <w:r>
        <w:rPr>
          <w:rtl/>
        </w:rPr>
        <w:t xml:space="preserve">בריש </w:t>
      </w:r>
      <w:bookmarkStart w:id="10403" w:name="_ETM_Q24_543260"/>
      <w:bookmarkEnd w:id="10403"/>
      <w:r>
        <w:rPr>
          <w:rtl/>
        </w:rPr>
        <w:t>גלי</w:t>
      </w:r>
      <w:r w:rsidR="007847FC">
        <w:rPr>
          <w:rFonts w:hint="cs"/>
          <w:rtl/>
        </w:rPr>
        <w:t>:</w:t>
      </w:r>
      <w:r>
        <w:rPr>
          <w:rtl/>
        </w:rPr>
        <w:t xml:space="preserve"> </w:t>
      </w:r>
      <w:bookmarkStart w:id="10404" w:name="_ETM_Q24_543860"/>
      <w:bookmarkEnd w:id="10404"/>
      <w:r>
        <w:rPr>
          <w:rtl/>
        </w:rPr>
        <w:t xml:space="preserve">המדינה </w:t>
      </w:r>
      <w:bookmarkStart w:id="10405" w:name="_ETM_Q24_544339"/>
      <w:bookmarkEnd w:id="10405"/>
      <w:r>
        <w:rPr>
          <w:rtl/>
        </w:rPr>
        <w:t xml:space="preserve">הזאת </w:t>
      </w:r>
      <w:bookmarkStart w:id="10406" w:name="_ETM_Q24_544520"/>
      <w:bookmarkEnd w:id="10406"/>
      <w:r>
        <w:rPr>
          <w:rtl/>
        </w:rPr>
        <w:t xml:space="preserve">היא </w:t>
      </w:r>
      <w:bookmarkStart w:id="10407" w:name="_ETM_Q24_544610"/>
      <w:bookmarkEnd w:id="10407"/>
      <w:r>
        <w:rPr>
          <w:rtl/>
        </w:rPr>
        <w:t xml:space="preserve">לא </w:t>
      </w:r>
      <w:bookmarkStart w:id="10408" w:name="_ETM_Q24_544700"/>
      <w:bookmarkEnd w:id="10408"/>
      <w:r>
        <w:rPr>
          <w:rtl/>
        </w:rPr>
        <w:t>שלכם</w:t>
      </w:r>
      <w:r>
        <w:rPr>
          <w:rFonts w:hint="cs"/>
          <w:rtl/>
        </w:rPr>
        <w:t>,</w:t>
      </w:r>
      <w:r>
        <w:rPr>
          <w:rtl/>
        </w:rPr>
        <w:t xml:space="preserve"> </w:t>
      </w:r>
      <w:bookmarkStart w:id="10409" w:name="_ETM_Q24_545479"/>
      <w:bookmarkEnd w:id="10409"/>
      <w:r>
        <w:rPr>
          <w:rtl/>
        </w:rPr>
        <w:t xml:space="preserve">היא </w:t>
      </w:r>
      <w:bookmarkStart w:id="10410" w:name="_ETM_Q24_545570"/>
      <w:bookmarkStart w:id="10411" w:name="_ETM_Q24_545690"/>
      <w:bookmarkEnd w:id="10410"/>
      <w:bookmarkEnd w:id="10411"/>
      <w:r>
        <w:rPr>
          <w:rtl/>
        </w:rPr>
        <w:t xml:space="preserve">מדינת </w:t>
      </w:r>
      <w:bookmarkStart w:id="10412" w:name="_ETM_Q24_546020"/>
      <w:bookmarkEnd w:id="10412"/>
      <w:r>
        <w:rPr>
          <w:rtl/>
        </w:rPr>
        <w:t>פלסטין</w:t>
      </w:r>
      <w:r>
        <w:rPr>
          <w:rFonts w:hint="cs"/>
          <w:rtl/>
        </w:rPr>
        <w:t>.</w:t>
      </w:r>
      <w:r>
        <w:rPr>
          <w:rtl/>
        </w:rPr>
        <w:t xml:space="preserve"> </w:t>
      </w:r>
      <w:bookmarkStart w:id="10413" w:name="_ETM_Q24_546710"/>
      <w:bookmarkEnd w:id="10413"/>
      <w:r>
        <w:rPr>
          <w:rtl/>
        </w:rPr>
        <w:t xml:space="preserve">חבל </w:t>
      </w:r>
      <w:bookmarkStart w:id="10414" w:name="_ETM_Q24_547040"/>
      <w:bookmarkEnd w:id="10414"/>
      <w:r>
        <w:rPr>
          <w:rtl/>
        </w:rPr>
        <w:t xml:space="preserve">שלא </w:t>
      </w:r>
      <w:bookmarkStart w:id="10415" w:name="_ETM_Q24_547250"/>
      <w:bookmarkEnd w:id="10415"/>
      <w:r>
        <w:rPr>
          <w:rtl/>
        </w:rPr>
        <w:t xml:space="preserve">חיסלו </w:t>
      </w:r>
      <w:bookmarkStart w:id="10416" w:name="_ETM_Q24_547670"/>
      <w:bookmarkEnd w:id="10416"/>
      <w:r>
        <w:rPr>
          <w:rtl/>
        </w:rPr>
        <w:t xml:space="preserve">אתכם </w:t>
      </w:r>
      <w:bookmarkStart w:id="10417" w:name="_ETM_Q24_547940"/>
      <w:bookmarkEnd w:id="10417"/>
      <w:r>
        <w:rPr>
          <w:rtl/>
        </w:rPr>
        <w:t>בשואה</w:t>
      </w:r>
      <w:r>
        <w:rPr>
          <w:rFonts w:hint="cs"/>
          <w:rtl/>
        </w:rPr>
        <w:t>.</w:t>
      </w:r>
      <w:r>
        <w:rPr>
          <w:rtl/>
        </w:rPr>
        <w:t xml:space="preserve"> </w:t>
      </w:r>
      <w:bookmarkStart w:id="10418" w:name="_ETM_Q24_548430"/>
      <w:bookmarkEnd w:id="10418"/>
      <w:r>
        <w:rPr>
          <w:rtl/>
        </w:rPr>
        <w:t xml:space="preserve">יש </w:t>
      </w:r>
      <w:bookmarkStart w:id="10419" w:name="_ETM_Q24_548550"/>
      <w:bookmarkEnd w:id="10419"/>
      <w:r>
        <w:rPr>
          <w:rtl/>
        </w:rPr>
        <w:t>סרטונים</w:t>
      </w:r>
      <w:r>
        <w:rPr>
          <w:rFonts w:hint="cs"/>
          <w:rtl/>
        </w:rPr>
        <w:t>.</w:t>
      </w:r>
      <w:r>
        <w:rPr>
          <w:rtl/>
        </w:rPr>
        <w:t xml:space="preserve"> </w:t>
      </w:r>
      <w:bookmarkStart w:id="10420" w:name="_ETM_Q24_549390"/>
      <w:bookmarkEnd w:id="10420"/>
      <w:r>
        <w:rPr>
          <w:rtl/>
        </w:rPr>
        <w:t xml:space="preserve">מפה </w:t>
      </w:r>
      <w:bookmarkStart w:id="10421" w:name="_ETM_Q24_549779"/>
      <w:bookmarkEnd w:id="10421"/>
      <w:r>
        <w:rPr>
          <w:rtl/>
        </w:rPr>
        <w:t xml:space="preserve">ועד </w:t>
      </w:r>
      <w:bookmarkStart w:id="10422" w:name="_ETM_Q24_550050"/>
      <w:bookmarkEnd w:id="10422"/>
      <w:r>
        <w:rPr>
          <w:rtl/>
        </w:rPr>
        <w:t xml:space="preserve">תאילנד </w:t>
      </w:r>
      <w:bookmarkStart w:id="10423" w:name="_ETM_Q24_550470"/>
      <w:bookmarkEnd w:id="10423"/>
      <w:r>
        <w:rPr>
          <w:rtl/>
        </w:rPr>
        <w:t xml:space="preserve">יש </w:t>
      </w:r>
      <w:bookmarkStart w:id="10424" w:name="_ETM_Q24_550589"/>
      <w:bookmarkEnd w:id="10424"/>
      <w:r>
        <w:rPr>
          <w:rtl/>
        </w:rPr>
        <w:t>סרטונים</w:t>
      </w:r>
      <w:r>
        <w:rPr>
          <w:rFonts w:hint="cs"/>
          <w:rtl/>
        </w:rPr>
        <w:t>.</w:t>
      </w:r>
    </w:p>
    <w:p w:rsidR="00582BCE" w:rsidRDefault="00582BCE" w:rsidP="00DE6017">
      <w:pPr>
        <w:rPr>
          <w:rtl/>
        </w:rPr>
      </w:pPr>
    </w:p>
    <w:p w:rsidR="00582BCE" w:rsidRDefault="00582BCE" w:rsidP="007847FC">
      <w:pPr>
        <w:rPr>
          <w:rtl/>
        </w:rPr>
      </w:pPr>
      <w:bookmarkStart w:id="10425" w:name="_ETM_Q24_547000"/>
      <w:bookmarkStart w:id="10426" w:name="_ETM_Q24_551460"/>
      <w:bookmarkStart w:id="10427" w:name="_ETM_Q24_551640"/>
      <w:bookmarkEnd w:id="10425"/>
      <w:bookmarkEnd w:id="10426"/>
      <w:bookmarkEnd w:id="10427"/>
      <w:r>
        <w:rPr>
          <w:rtl/>
        </w:rPr>
        <w:t xml:space="preserve">אנחנו </w:t>
      </w:r>
      <w:bookmarkStart w:id="10428" w:name="_ETM_Q24_552029"/>
      <w:bookmarkEnd w:id="10428"/>
      <w:r>
        <w:rPr>
          <w:rtl/>
        </w:rPr>
        <w:t xml:space="preserve">הזהרנו </w:t>
      </w:r>
      <w:bookmarkStart w:id="10429" w:name="_ETM_Q24_552510"/>
      <w:bookmarkEnd w:id="10429"/>
      <w:r>
        <w:rPr>
          <w:rtl/>
        </w:rPr>
        <w:t>והזהרנו</w:t>
      </w:r>
      <w:r>
        <w:rPr>
          <w:rFonts w:hint="cs"/>
          <w:rtl/>
        </w:rPr>
        <w:t>,</w:t>
      </w:r>
      <w:r>
        <w:rPr>
          <w:rtl/>
        </w:rPr>
        <w:t xml:space="preserve"> </w:t>
      </w:r>
      <w:bookmarkStart w:id="10430" w:name="_ETM_Q24_553500"/>
      <w:bookmarkEnd w:id="10430"/>
      <w:r>
        <w:rPr>
          <w:rtl/>
        </w:rPr>
        <w:t>והי</w:t>
      </w:r>
      <w:r>
        <w:rPr>
          <w:rFonts w:hint="cs"/>
          <w:rtl/>
        </w:rPr>
        <w:t xml:space="preserve">נה </w:t>
      </w:r>
      <w:bookmarkStart w:id="10431" w:name="_ETM_Q24_553920"/>
      <w:bookmarkEnd w:id="10431"/>
      <w:r>
        <w:rPr>
          <w:rtl/>
        </w:rPr>
        <w:t xml:space="preserve">הגיע </w:t>
      </w:r>
      <w:bookmarkStart w:id="10432" w:name="_ETM_Q24_554279"/>
      <w:bookmarkEnd w:id="10432"/>
      <w:r>
        <w:rPr>
          <w:rtl/>
        </w:rPr>
        <w:t xml:space="preserve">היום </w:t>
      </w:r>
      <w:bookmarkStart w:id="10433" w:name="_ETM_Q24_555120"/>
      <w:bookmarkEnd w:id="10433"/>
      <w:r>
        <w:rPr>
          <w:rtl/>
        </w:rPr>
        <w:t xml:space="preserve">שבו </w:t>
      </w:r>
      <w:bookmarkStart w:id="10434" w:name="_ETM_Q24_555540"/>
      <w:bookmarkEnd w:id="10434"/>
      <w:r>
        <w:rPr>
          <w:rtl/>
        </w:rPr>
        <w:t xml:space="preserve">אנחנו </w:t>
      </w:r>
      <w:bookmarkStart w:id="10435" w:name="_ETM_Q24_555960"/>
      <w:bookmarkEnd w:id="10435"/>
      <w:r>
        <w:rPr>
          <w:rtl/>
        </w:rPr>
        <w:t xml:space="preserve">רואים </w:t>
      </w:r>
      <w:bookmarkStart w:id="10436" w:name="_ETM_Q24_556529"/>
      <w:bookmarkEnd w:id="10436"/>
      <w:r>
        <w:rPr>
          <w:rtl/>
        </w:rPr>
        <w:t xml:space="preserve">דור </w:t>
      </w:r>
      <w:bookmarkStart w:id="10437" w:name="_ETM_Q24_556920"/>
      <w:bookmarkEnd w:id="10437"/>
      <w:r>
        <w:rPr>
          <w:rtl/>
        </w:rPr>
        <w:t>ב'</w:t>
      </w:r>
      <w:r>
        <w:rPr>
          <w:rFonts w:hint="cs"/>
          <w:rtl/>
        </w:rPr>
        <w:t xml:space="preserve"> </w:t>
      </w:r>
      <w:bookmarkStart w:id="10438" w:name="_ETM_Q24_553000"/>
      <w:bookmarkEnd w:id="10438"/>
      <w:r>
        <w:rPr>
          <w:rFonts w:hint="eastAsia"/>
          <w:rtl/>
        </w:rPr>
        <w:t>–</w:t>
      </w:r>
      <w:r>
        <w:rPr>
          <w:rFonts w:hint="cs"/>
          <w:rtl/>
        </w:rPr>
        <w:t xml:space="preserve"> אגב</w:t>
      </w:r>
      <w:bookmarkStart w:id="10439" w:name="_ETM_Q24_557250"/>
      <w:bookmarkEnd w:id="10439"/>
      <w:r>
        <w:rPr>
          <w:rFonts w:hint="cs"/>
          <w:rtl/>
        </w:rPr>
        <w:t>,</w:t>
      </w:r>
      <w:bookmarkStart w:id="10440" w:name="_ETM_Q24_557640"/>
      <w:bookmarkEnd w:id="10440"/>
      <w:r>
        <w:rPr>
          <w:rFonts w:hint="cs"/>
          <w:rtl/>
        </w:rPr>
        <w:t xml:space="preserve"> עוד מעט גם </w:t>
      </w:r>
      <w:r>
        <w:rPr>
          <w:rtl/>
        </w:rPr>
        <w:t xml:space="preserve">דור </w:t>
      </w:r>
      <w:bookmarkStart w:id="10441" w:name="_ETM_Q24_558060"/>
      <w:bookmarkEnd w:id="10441"/>
      <w:r w:rsidR="007847FC">
        <w:rPr>
          <w:rFonts w:hint="cs"/>
          <w:rtl/>
        </w:rPr>
        <w:t>שלישי</w:t>
      </w:r>
      <w:r>
        <w:rPr>
          <w:rtl/>
        </w:rPr>
        <w:t xml:space="preserve"> </w:t>
      </w:r>
      <w:bookmarkStart w:id="10442" w:name="_ETM_Q24_558600"/>
      <w:bookmarkStart w:id="10443" w:name="_ETM_Q24_559690"/>
      <w:bookmarkEnd w:id="10442"/>
      <w:bookmarkEnd w:id="10443"/>
      <w:r>
        <w:rPr>
          <w:rtl/>
        </w:rPr>
        <w:t xml:space="preserve">שגדל </w:t>
      </w:r>
      <w:bookmarkStart w:id="10444" w:name="_ETM_Q24_560260"/>
      <w:bookmarkEnd w:id="10444"/>
      <w:r>
        <w:rPr>
          <w:rFonts w:hint="cs"/>
          <w:rtl/>
        </w:rPr>
        <w:t>פ</w:t>
      </w:r>
      <w:r>
        <w:rPr>
          <w:rtl/>
        </w:rPr>
        <w:t>ה</w:t>
      </w:r>
      <w:r>
        <w:rPr>
          <w:rFonts w:hint="cs"/>
          <w:rtl/>
        </w:rPr>
        <w:t xml:space="preserve"> – ואתה </w:t>
      </w:r>
      <w:bookmarkStart w:id="10445" w:name="_ETM_Q24_560880"/>
      <w:bookmarkStart w:id="10446" w:name="_ETM_Q24_561029"/>
      <w:bookmarkStart w:id="10447" w:name="_ETM_Q24_561150"/>
      <w:bookmarkEnd w:id="10445"/>
      <w:bookmarkEnd w:id="10446"/>
      <w:bookmarkEnd w:id="10447"/>
      <w:r>
        <w:rPr>
          <w:rFonts w:hint="cs"/>
          <w:rtl/>
        </w:rPr>
        <w:t>ר</w:t>
      </w:r>
      <w:r>
        <w:rPr>
          <w:rtl/>
        </w:rPr>
        <w:t xml:space="preserve">ואה </w:t>
      </w:r>
      <w:bookmarkStart w:id="10448" w:name="_ETM_Q24_561690"/>
      <w:bookmarkEnd w:id="10448"/>
      <w:r>
        <w:rPr>
          <w:rtl/>
        </w:rPr>
        <w:t xml:space="preserve">דבר </w:t>
      </w:r>
      <w:bookmarkStart w:id="10449" w:name="_ETM_Q24_562020"/>
      <w:bookmarkEnd w:id="10449"/>
      <w:r>
        <w:rPr>
          <w:rtl/>
        </w:rPr>
        <w:t>חדש</w:t>
      </w:r>
      <w:r>
        <w:rPr>
          <w:rFonts w:hint="cs"/>
          <w:rtl/>
        </w:rPr>
        <w:t>,</w:t>
      </w:r>
      <w:r>
        <w:rPr>
          <w:rtl/>
        </w:rPr>
        <w:t xml:space="preserve"> </w:t>
      </w:r>
      <w:bookmarkStart w:id="10450" w:name="_ETM_Q24_562440"/>
      <w:bookmarkEnd w:id="10450"/>
      <w:r>
        <w:rPr>
          <w:rtl/>
        </w:rPr>
        <w:t xml:space="preserve">בוא </w:t>
      </w:r>
      <w:bookmarkStart w:id="10451" w:name="_ETM_Q24_562560"/>
      <w:bookmarkEnd w:id="10451"/>
      <w:r>
        <w:rPr>
          <w:rtl/>
        </w:rPr>
        <w:t xml:space="preserve">אני </w:t>
      </w:r>
      <w:bookmarkStart w:id="10452" w:name="_ETM_Q24_562710"/>
      <w:bookmarkEnd w:id="10452"/>
      <w:r>
        <w:rPr>
          <w:rtl/>
        </w:rPr>
        <w:t xml:space="preserve">אספר </w:t>
      </w:r>
      <w:bookmarkStart w:id="10453" w:name="_ETM_Q24_563070"/>
      <w:bookmarkEnd w:id="10453"/>
      <w:r>
        <w:rPr>
          <w:rtl/>
        </w:rPr>
        <w:t>לך</w:t>
      </w:r>
      <w:r>
        <w:rPr>
          <w:rFonts w:hint="cs"/>
          <w:rtl/>
        </w:rPr>
        <w:t>.</w:t>
      </w:r>
      <w:bookmarkStart w:id="10454" w:name="_ETM_Q24_563200"/>
      <w:bookmarkEnd w:id="10454"/>
      <w:r>
        <w:rPr>
          <w:rtl/>
        </w:rPr>
        <w:t xml:space="preserve"> </w:t>
      </w:r>
      <w:bookmarkStart w:id="10455" w:name="_ETM_Q24_563680"/>
      <w:bookmarkEnd w:id="10455"/>
      <w:r>
        <w:rPr>
          <w:rtl/>
        </w:rPr>
        <w:t>כנופי</w:t>
      </w:r>
      <w:r>
        <w:rPr>
          <w:rFonts w:hint="cs"/>
          <w:rtl/>
        </w:rPr>
        <w:t>ית</w:t>
      </w:r>
      <w:bookmarkStart w:id="10456" w:name="_ETM_Q24_564569"/>
      <w:bookmarkStart w:id="10457" w:name="_ETM_Q24_564960"/>
      <w:bookmarkStart w:id="10458" w:name="_ETM_Q24_565289"/>
      <w:bookmarkEnd w:id="10456"/>
      <w:bookmarkEnd w:id="10457"/>
      <w:bookmarkEnd w:id="10458"/>
      <w:r>
        <w:rPr>
          <w:rFonts w:hint="cs"/>
          <w:rtl/>
        </w:rPr>
        <w:t xml:space="preserve"> </w:t>
      </w:r>
      <w:r>
        <w:t>SSQ</w:t>
      </w:r>
      <w:r>
        <w:rPr>
          <w:rFonts w:hint="cs"/>
          <w:rtl/>
        </w:rPr>
        <w:t xml:space="preserve"> –</w:t>
      </w:r>
      <w:r>
        <w:rPr>
          <w:rtl/>
        </w:rPr>
        <w:t xml:space="preserve"> </w:t>
      </w:r>
      <w:bookmarkStart w:id="10459" w:name="_ETM_Q24_566010"/>
      <w:bookmarkEnd w:id="10459"/>
      <w:r>
        <w:rPr>
          <w:rtl/>
        </w:rPr>
        <w:t xml:space="preserve">קוראים </w:t>
      </w:r>
      <w:bookmarkStart w:id="10460" w:name="_ETM_Q24_566370"/>
      <w:bookmarkEnd w:id="10460"/>
      <w:r>
        <w:rPr>
          <w:rtl/>
        </w:rPr>
        <w:t xml:space="preserve">לה </w:t>
      </w:r>
      <w:bookmarkStart w:id="10461" w:name="_ETM_Q24_566820"/>
      <w:bookmarkEnd w:id="10461"/>
      <w:r>
        <w:rPr>
          <w:rtl/>
        </w:rPr>
        <w:t>חולי</w:t>
      </w:r>
      <w:r>
        <w:rPr>
          <w:rFonts w:hint="cs"/>
          <w:rtl/>
        </w:rPr>
        <w:t>ית</w:t>
      </w:r>
      <w:r>
        <w:rPr>
          <w:rtl/>
        </w:rPr>
        <w:t xml:space="preserve"> </w:t>
      </w:r>
      <w:bookmarkStart w:id="10462" w:name="_ETM_Q24_567360"/>
      <w:bookmarkEnd w:id="10462"/>
      <w:r>
        <w:rPr>
          <w:rtl/>
        </w:rPr>
        <w:t>שפירא</w:t>
      </w:r>
      <w:r>
        <w:rPr>
          <w:rFonts w:hint="cs"/>
          <w:rtl/>
        </w:rPr>
        <w:t xml:space="preserve">, </w:t>
      </w:r>
      <w:proofErr w:type="spellStart"/>
      <w:r>
        <w:t>Shapira</w:t>
      </w:r>
      <w:proofErr w:type="spellEnd"/>
      <w:r>
        <w:t xml:space="preserve"> Squad</w:t>
      </w:r>
      <w:bookmarkStart w:id="10463" w:name="_ETM_Q24_567930"/>
      <w:bookmarkStart w:id="10464" w:name="_ETM_Q24_568650"/>
      <w:bookmarkEnd w:id="10463"/>
      <w:bookmarkEnd w:id="10464"/>
      <w:r>
        <w:rPr>
          <w:rFonts w:hint="cs"/>
          <w:rtl/>
        </w:rPr>
        <w:t xml:space="preserve"> </w:t>
      </w:r>
      <w:bookmarkStart w:id="10465" w:name="_ETM_Q24_568978"/>
      <w:bookmarkEnd w:id="10465"/>
      <w:r>
        <w:rPr>
          <w:rFonts w:hint="cs"/>
          <w:rtl/>
        </w:rPr>
        <w:t>–</w:t>
      </w:r>
      <w:r>
        <w:rPr>
          <w:rtl/>
        </w:rPr>
        <w:t xml:space="preserve"> </w:t>
      </w:r>
      <w:bookmarkStart w:id="10466" w:name="_ETM_Q24_569380"/>
      <w:bookmarkEnd w:id="10466"/>
      <w:r>
        <w:rPr>
          <w:rtl/>
        </w:rPr>
        <w:t xml:space="preserve">מורכבת </w:t>
      </w:r>
      <w:bookmarkStart w:id="10467" w:name="_ETM_Q24_570009"/>
      <w:bookmarkEnd w:id="10467"/>
      <w:r>
        <w:rPr>
          <w:rtl/>
        </w:rPr>
        <w:t>מ</w:t>
      </w:r>
      <w:r>
        <w:rPr>
          <w:rFonts w:hint="cs"/>
          <w:rtl/>
        </w:rPr>
        <w:t>צע</w:t>
      </w:r>
      <w:r>
        <w:rPr>
          <w:rtl/>
        </w:rPr>
        <w:t>ירים</w:t>
      </w:r>
      <w:r>
        <w:rPr>
          <w:rFonts w:hint="cs"/>
          <w:rtl/>
        </w:rPr>
        <w:t>,</w:t>
      </w:r>
      <w:r>
        <w:rPr>
          <w:rtl/>
        </w:rPr>
        <w:t xml:space="preserve"> </w:t>
      </w:r>
      <w:bookmarkStart w:id="10468" w:name="_ETM_Q24_571149"/>
      <w:bookmarkEnd w:id="10468"/>
      <w:r>
        <w:rPr>
          <w:rtl/>
        </w:rPr>
        <w:t xml:space="preserve">בני </w:t>
      </w:r>
      <w:bookmarkStart w:id="10469" w:name="_ETM_Q24_571540"/>
      <w:bookmarkEnd w:id="10469"/>
      <w:r>
        <w:rPr>
          <w:rtl/>
        </w:rPr>
        <w:t xml:space="preserve">נוער </w:t>
      </w:r>
      <w:bookmarkStart w:id="10470" w:name="_ETM_Q24_571930"/>
      <w:bookmarkEnd w:id="10470"/>
      <w:r>
        <w:rPr>
          <w:rtl/>
        </w:rPr>
        <w:t xml:space="preserve">וילדים </w:t>
      </w:r>
      <w:bookmarkStart w:id="10471" w:name="_ETM_Q24_572589"/>
      <w:bookmarkEnd w:id="10471"/>
      <w:r>
        <w:rPr>
          <w:rtl/>
        </w:rPr>
        <w:t>אפילו</w:t>
      </w:r>
      <w:r>
        <w:rPr>
          <w:rFonts w:hint="cs"/>
          <w:rtl/>
        </w:rPr>
        <w:t>,</w:t>
      </w:r>
      <w:r>
        <w:rPr>
          <w:rtl/>
        </w:rPr>
        <w:t xml:space="preserve"> </w:t>
      </w:r>
      <w:bookmarkStart w:id="10472" w:name="_ETM_Q24_573399"/>
      <w:bookmarkEnd w:id="10472"/>
      <w:proofErr w:type="spellStart"/>
      <w:r>
        <w:rPr>
          <w:rtl/>
        </w:rPr>
        <w:t>אריתר</w:t>
      </w:r>
      <w:r>
        <w:rPr>
          <w:rFonts w:hint="cs"/>
          <w:rtl/>
        </w:rPr>
        <w:t>י</w:t>
      </w:r>
      <w:r>
        <w:rPr>
          <w:rtl/>
        </w:rPr>
        <w:t>אים</w:t>
      </w:r>
      <w:proofErr w:type="spellEnd"/>
      <w:r>
        <w:rPr>
          <w:rFonts w:hint="cs"/>
          <w:rtl/>
        </w:rPr>
        <w:t>,</w:t>
      </w:r>
      <w:r>
        <w:rPr>
          <w:rtl/>
        </w:rPr>
        <w:t xml:space="preserve"> </w:t>
      </w:r>
      <w:bookmarkStart w:id="10473" w:name="_ETM_Q24_574270"/>
      <w:bookmarkEnd w:id="10473"/>
      <w:r>
        <w:rPr>
          <w:rtl/>
        </w:rPr>
        <w:t xml:space="preserve">בני </w:t>
      </w:r>
      <w:bookmarkStart w:id="10474" w:name="_ETM_Q24_574570"/>
      <w:bookmarkEnd w:id="10474"/>
      <w:r>
        <w:rPr>
          <w:rtl/>
        </w:rPr>
        <w:t xml:space="preserve">עובדים </w:t>
      </w:r>
      <w:bookmarkStart w:id="10475" w:name="_ETM_Q24_575079"/>
      <w:bookmarkEnd w:id="10475"/>
      <w:r>
        <w:rPr>
          <w:rtl/>
        </w:rPr>
        <w:t>זרים</w:t>
      </w:r>
      <w:r>
        <w:rPr>
          <w:rFonts w:hint="cs"/>
          <w:rtl/>
        </w:rPr>
        <w:t>,</w:t>
      </w:r>
      <w:r>
        <w:rPr>
          <w:rtl/>
        </w:rPr>
        <w:t xml:space="preserve"> </w:t>
      </w:r>
      <w:bookmarkStart w:id="10476" w:name="_ETM_Q24_575560"/>
      <w:bookmarkEnd w:id="10476"/>
      <w:r>
        <w:rPr>
          <w:rtl/>
        </w:rPr>
        <w:t>אגב</w:t>
      </w:r>
      <w:r w:rsidR="007847FC">
        <w:rPr>
          <w:rFonts w:hint="cs"/>
          <w:rtl/>
        </w:rPr>
        <w:t>,</w:t>
      </w:r>
      <w:r>
        <w:rPr>
          <w:rtl/>
        </w:rPr>
        <w:t xml:space="preserve"> </w:t>
      </w:r>
      <w:bookmarkStart w:id="10477" w:name="_ETM_Q24_575920"/>
      <w:bookmarkEnd w:id="10477"/>
      <w:r>
        <w:rPr>
          <w:rtl/>
        </w:rPr>
        <w:t xml:space="preserve">גם </w:t>
      </w:r>
      <w:bookmarkStart w:id="10478" w:name="_ETM_Q24_576549"/>
      <w:bookmarkStart w:id="10479" w:name="_ETM_Q24_577180"/>
      <w:bookmarkEnd w:id="10478"/>
      <w:bookmarkEnd w:id="10479"/>
      <w:r>
        <w:rPr>
          <w:rtl/>
        </w:rPr>
        <w:t>ערבים</w:t>
      </w:r>
      <w:r>
        <w:rPr>
          <w:rFonts w:hint="cs"/>
          <w:rtl/>
        </w:rPr>
        <w:t>,</w:t>
      </w:r>
      <w:r>
        <w:rPr>
          <w:rtl/>
        </w:rPr>
        <w:t xml:space="preserve"> </w:t>
      </w:r>
      <w:bookmarkStart w:id="10480" w:name="_ETM_Q24_577719"/>
      <w:bookmarkEnd w:id="10480"/>
      <w:r>
        <w:rPr>
          <w:rtl/>
        </w:rPr>
        <w:t xml:space="preserve">גם </w:t>
      </w:r>
      <w:bookmarkStart w:id="10481" w:name="_ETM_Q24_578020"/>
      <w:bookmarkEnd w:id="10481"/>
      <w:r>
        <w:rPr>
          <w:rtl/>
        </w:rPr>
        <w:t>יהודים</w:t>
      </w:r>
      <w:r>
        <w:rPr>
          <w:rFonts w:hint="cs"/>
          <w:rtl/>
        </w:rPr>
        <w:t>,</w:t>
      </w:r>
      <w:r>
        <w:rPr>
          <w:rtl/>
        </w:rPr>
        <w:t xml:space="preserve"> </w:t>
      </w:r>
      <w:bookmarkStart w:id="10482" w:name="_ETM_Q24_578710"/>
      <w:bookmarkEnd w:id="10482"/>
      <w:r>
        <w:rPr>
          <w:rtl/>
        </w:rPr>
        <w:t>הכ</w:t>
      </w:r>
      <w:r>
        <w:rPr>
          <w:rFonts w:hint="cs"/>
          <w:rtl/>
        </w:rPr>
        <w:t>ו</w:t>
      </w:r>
      <w:r>
        <w:rPr>
          <w:rtl/>
        </w:rPr>
        <w:t>ל</w:t>
      </w:r>
      <w:r>
        <w:rPr>
          <w:rFonts w:hint="cs"/>
          <w:rtl/>
        </w:rPr>
        <w:t>,</w:t>
      </w:r>
      <w:bookmarkStart w:id="10483" w:name="_ETM_Q24_579490"/>
      <w:bookmarkEnd w:id="10483"/>
      <w:r>
        <w:rPr>
          <w:rFonts w:hint="cs"/>
          <w:rtl/>
        </w:rPr>
        <w:t xml:space="preserve"> </w:t>
      </w:r>
      <w:r>
        <w:rPr>
          <w:rtl/>
        </w:rPr>
        <w:t xml:space="preserve">אבל </w:t>
      </w:r>
      <w:bookmarkStart w:id="10484" w:name="_ETM_Q24_579759"/>
      <w:bookmarkEnd w:id="10484"/>
      <w:r>
        <w:rPr>
          <w:rtl/>
        </w:rPr>
        <w:t xml:space="preserve">בעיקר </w:t>
      </w:r>
      <w:bookmarkStart w:id="10485" w:name="_ETM_Q24_580149"/>
      <w:bookmarkEnd w:id="10485"/>
      <w:r>
        <w:rPr>
          <w:rtl/>
        </w:rPr>
        <w:t>מובנ</w:t>
      </w:r>
      <w:r>
        <w:rPr>
          <w:rFonts w:hint="cs"/>
          <w:rtl/>
        </w:rPr>
        <w:t>י</w:t>
      </w:r>
      <w:r>
        <w:rPr>
          <w:rtl/>
        </w:rPr>
        <w:t xml:space="preserve">ת </w:t>
      </w:r>
      <w:bookmarkStart w:id="10486" w:name="_ETM_Q24_581049"/>
      <w:bookmarkEnd w:id="10486"/>
      <w:r>
        <w:rPr>
          <w:rtl/>
        </w:rPr>
        <w:t>מילד</w:t>
      </w:r>
      <w:r>
        <w:rPr>
          <w:rFonts w:hint="cs"/>
          <w:rtl/>
        </w:rPr>
        <w:t>י</w:t>
      </w:r>
      <w:r>
        <w:rPr>
          <w:rtl/>
        </w:rPr>
        <w:t xml:space="preserve"> </w:t>
      </w:r>
      <w:bookmarkStart w:id="10487" w:name="_ETM_Q24_581589"/>
      <w:bookmarkEnd w:id="10487"/>
      <w:r>
        <w:rPr>
          <w:rtl/>
        </w:rPr>
        <w:t xml:space="preserve">המסתננים </w:t>
      </w:r>
      <w:bookmarkStart w:id="10488" w:name="_ETM_Q24_582250"/>
      <w:bookmarkEnd w:id="10488"/>
      <w:r>
        <w:rPr>
          <w:rFonts w:hint="cs"/>
          <w:rtl/>
        </w:rPr>
        <w:t>וה</w:t>
      </w:r>
      <w:r>
        <w:rPr>
          <w:rtl/>
        </w:rPr>
        <w:t xml:space="preserve">עובדים </w:t>
      </w:r>
      <w:bookmarkStart w:id="10489" w:name="_ETM_Q24_582729"/>
      <w:bookmarkEnd w:id="10489"/>
      <w:r>
        <w:rPr>
          <w:rtl/>
        </w:rPr>
        <w:t xml:space="preserve">הזרים </w:t>
      </w:r>
      <w:bookmarkStart w:id="10490" w:name="_ETM_Q24_583089"/>
      <w:bookmarkEnd w:id="10490"/>
      <w:r>
        <w:rPr>
          <w:rtl/>
        </w:rPr>
        <w:t xml:space="preserve">שהיו </w:t>
      </w:r>
      <w:bookmarkStart w:id="10491" w:name="_ETM_Q24_583479"/>
      <w:bookmarkEnd w:id="10491"/>
      <w:r>
        <w:rPr>
          <w:rtl/>
        </w:rPr>
        <w:t>כאן</w:t>
      </w:r>
      <w:r>
        <w:rPr>
          <w:rFonts w:hint="cs"/>
          <w:rtl/>
        </w:rPr>
        <w:t xml:space="preserve"> –</w:t>
      </w:r>
      <w:r>
        <w:rPr>
          <w:rtl/>
        </w:rPr>
        <w:t xml:space="preserve"> </w:t>
      </w:r>
      <w:bookmarkStart w:id="10492" w:name="_ETM_Q24_584670"/>
      <w:bookmarkEnd w:id="10492"/>
      <w:r>
        <w:rPr>
          <w:rtl/>
        </w:rPr>
        <w:t xml:space="preserve">חברי </w:t>
      </w:r>
      <w:bookmarkStart w:id="10493" w:name="_ETM_Q24_585089"/>
      <w:bookmarkEnd w:id="10493"/>
      <w:r>
        <w:rPr>
          <w:rtl/>
        </w:rPr>
        <w:t xml:space="preserve">כנופיה </w:t>
      </w:r>
      <w:bookmarkStart w:id="10494" w:name="_ETM_Q24_586139"/>
      <w:bookmarkEnd w:id="10494"/>
      <w:r>
        <w:rPr>
          <w:rtl/>
        </w:rPr>
        <w:t>אלימה</w:t>
      </w:r>
      <w:r>
        <w:rPr>
          <w:rFonts w:hint="cs"/>
          <w:rtl/>
        </w:rPr>
        <w:t>,</w:t>
      </w:r>
      <w:r>
        <w:rPr>
          <w:rtl/>
        </w:rPr>
        <w:t xml:space="preserve"> </w:t>
      </w:r>
      <w:bookmarkStart w:id="10495" w:name="_ETM_Q24_587189"/>
      <w:bookmarkEnd w:id="10495"/>
      <w:r>
        <w:rPr>
          <w:rtl/>
        </w:rPr>
        <w:t xml:space="preserve">שמטילה </w:t>
      </w:r>
      <w:bookmarkStart w:id="10496" w:name="_ETM_Q24_587880"/>
      <w:bookmarkEnd w:id="10496"/>
      <w:r>
        <w:rPr>
          <w:rtl/>
        </w:rPr>
        <w:t xml:space="preserve">טרור </w:t>
      </w:r>
      <w:bookmarkStart w:id="10497" w:name="_ETM_Q24_588790"/>
      <w:bookmarkEnd w:id="10497"/>
      <w:r>
        <w:rPr>
          <w:rFonts w:hint="cs"/>
          <w:rtl/>
        </w:rPr>
        <w:t>ב</w:t>
      </w:r>
      <w:r>
        <w:rPr>
          <w:rtl/>
        </w:rPr>
        <w:t xml:space="preserve">כל </w:t>
      </w:r>
      <w:bookmarkStart w:id="10498" w:name="_ETM_Q24_589150"/>
      <w:bookmarkEnd w:id="10498"/>
      <w:r>
        <w:rPr>
          <w:rtl/>
        </w:rPr>
        <w:t xml:space="preserve">רחובות </w:t>
      </w:r>
      <w:bookmarkStart w:id="10499" w:name="_ETM_Q24_589630"/>
      <w:bookmarkEnd w:id="10499"/>
      <w:r>
        <w:rPr>
          <w:rtl/>
        </w:rPr>
        <w:t xml:space="preserve">דרום </w:t>
      </w:r>
      <w:bookmarkStart w:id="10500" w:name="_ETM_Q24_589900"/>
      <w:bookmarkEnd w:id="10500"/>
      <w:r>
        <w:rPr>
          <w:rtl/>
        </w:rPr>
        <w:t xml:space="preserve">תל </w:t>
      </w:r>
      <w:bookmarkStart w:id="10501" w:name="_ETM_Q24_590080"/>
      <w:bookmarkEnd w:id="10501"/>
      <w:r>
        <w:rPr>
          <w:rtl/>
        </w:rPr>
        <w:t>אביב</w:t>
      </w:r>
      <w:r>
        <w:rPr>
          <w:rFonts w:hint="cs"/>
          <w:rtl/>
        </w:rPr>
        <w:t>,</w:t>
      </w:r>
      <w:r>
        <w:rPr>
          <w:rtl/>
        </w:rPr>
        <w:t xml:space="preserve"> </w:t>
      </w:r>
      <w:bookmarkStart w:id="10502" w:name="_ETM_Q24_590740"/>
      <w:bookmarkEnd w:id="10502"/>
      <w:r>
        <w:rPr>
          <w:rtl/>
        </w:rPr>
        <w:t>דוקרת</w:t>
      </w:r>
      <w:r>
        <w:rPr>
          <w:rFonts w:hint="cs"/>
          <w:rtl/>
        </w:rPr>
        <w:t>,</w:t>
      </w:r>
      <w:bookmarkStart w:id="10503" w:name="_ETM_Q24_591760"/>
      <w:bookmarkEnd w:id="10503"/>
      <w:r>
        <w:rPr>
          <w:rFonts w:hint="cs"/>
          <w:rtl/>
        </w:rPr>
        <w:t xml:space="preserve"> </w:t>
      </w:r>
      <w:r>
        <w:rPr>
          <w:rtl/>
        </w:rPr>
        <w:t>גונבת</w:t>
      </w:r>
      <w:r>
        <w:rPr>
          <w:rFonts w:hint="cs"/>
          <w:rtl/>
        </w:rPr>
        <w:t>,</w:t>
      </w:r>
      <w:bookmarkStart w:id="10504" w:name="_ETM_Q24_592970"/>
      <w:bookmarkEnd w:id="10504"/>
      <w:r>
        <w:rPr>
          <w:rFonts w:hint="cs"/>
          <w:rtl/>
        </w:rPr>
        <w:t xml:space="preserve"> </w:t>
      </w:r>
      <w:r>
        <w:rPr>
          <w:rtl/>
        </w:rPr>
        <w:t>שוברת</w:t>
      </w:r>
      <w:r>
        <w:rPr>
          <w:rFonts w:hint="cs"/>
          <w:rtl/>
        </w:rPr>
        <w:t>,</w:t>
      </w:r>
      <w:r>
        <w:rPr>
          <w:rtl/>
        </w:rPr>
        <w:t xml:space="preserve"> </w:t>
      </w:r>
      <w:bookmarkStart w:id="10505" w:name="_ETM_Q24_594140"/>
      <w:bookmarkEnd w:id="10505"/>
      <w:r>
        <w:rPr>
          <w:rtl/>
        </w:rPr>
        <w:t>הורסת</w:t>
      </w:r>
      <w:r>
        <w:rPr>
          <w:rFonts w:hint="cs"/>
          <w:rtl/>
        </w:rPr>
        <w:t>,</w:t>
      </w:r>
      <w:r>
        <w:rPr>
          <w:rtl/>
        </w:rPr>
        <w:t xml:space="preserve"> </w:t>
      </w:r>
      <w:bookmarkStart w:id="10506" w:name="_ETM_Q24_595310"/>
      <w:bookmarkEnd w:id="10506"/>
      <w:r>
        <w:rPr>
          <w:rtl/>
        </w:rPr>
        <w:t xml:space="preserve">והמשטרה </w:t>
      </w:r>
      <w:bookmarkStart w:id="10507" w:name="_ETM_Q24_596330"/>
      <w:bookmarkEnd w:id="10507"/>
      <w:r>
        <w:rPr>
          <w:rtl/>
        </w:rPr>
        <w:t xml:space="preserve">לא </w:t>
      </w:r>
      <w:bookmarkStart w:id="10508" w:name="_ETM_Q24_596390"/>
      <w:bookmarkEnd w:id="10508"/>
      <w:r>
        <w:rPr>
          <w:rtl/>
        </w:rPr>
        <w:t xml:space="preserve">מצליחה </w:t>
      </w:r>
      <w:bookmarkStart w:id="10509" w:name="_ETM_Q24_596690"/>
      <w:bookmarkEnd w:id="10509"/>
      <w:r>
        <w:rPr>
          <w:rtl/>
        </w:rPr>
        <w:t xml:space="preserve">להשתלט </w:t>
      </w:r>
      <w:bookmarkStart w:id="10510" w:name="_ETM_Q24_597140"/>
      <w:bookmarkEnd w:id="10510"/>
      <w:r>
        <w:rPr>
          <w:rtl/>
        </w:rPr>
        <w:t>עליה</w:t>
      </w:r>
      <w:r>
        <w:rPr>
          <w:rFonts w:hint="cs"/>
          <w:rtl/>
        </w:rPr>
        <w:t>.</w:t>
      </w:r>
    </w:p>
    <w:p w:rsidR="00582BCE" w:rsidRDefault="00582BCE" w:rsidP="00DE6017">
      <w:pPr>
        <w:rPr>
          <w:rtl/>
        </w:rPr>
      </w:pPr>
    </w:p>
    <w:p w:rsidR="00582BCE" w:rsidRDefault="00582BCE" w:rsidP="007847FC">
      <w:pPr>
        <w:rPr>
          <w:rtl/>
        </w:rPr>
      </w:pPr>
      <w:bookmarkStart w:id="10511" w:name="_ETM_Q24_594000"/>
      <w:bookmarkStart w:id="10512" w:name="_ETM_Q24_597620"/>
      <w:bookmarkEnd w:id="10511"/>
      <w:bookmarkEnd w:id="10512"/>
      <w:r>
        <w:rPr>
          <w:rtl/>
        </w:rPr>
        <w:t xml:space="preserve">עכשיו </w:t>
      </w:r>
      <w:bookmarkStart w:id="10513" w:name="_ETM_Q24_597860"/>
      <w:bookmarkEnd w:id="10513"/>
      <w:r>
        <w:rPr>
          <w:rtl/>
        </w:rPr>
        <w:t xml:space="preserve">נשאלת </w:t>
      </w:r>
      <w:bookmarkStart w:id="10514" w:name="_ETM_Q24_598240"/>
      <w:bookmarkEnd w:id="10514"/>
      <w:r>
        <w:rPr>
          <w:rtl/>
        </w:rPr>
        <w:t xml:space="preserve">שאלה </w:t>
      </w:r>
      <w:bookmarkStart w:id="10515" w:name="_ETM_Q24_599140"/>
      <w:bookmarkEnd w:id="10515"/>
      <w:r w:rsidR="007847FC">
        <w:rPr>
          <w:rFonts w:hint="cs"/>
          <w:rtl/>
        </w:rPr>
        <w:t xml:space="preserve">– </w:t>
      </w:r>
      <w:r>
        <w:rPr>
          <w:rtl/>
        </w:rPr>
        <w:t xml:space="preserve">אתה </w:t>
      </w:r>
      <w:bookmarkStart w:id="10516" w:name="_ETM_Q24_599320"/>
      <w:bookmarkEnd w:id="10516"/>
      <w:r>
        <w:rPr>
          <w:rtl/>
        </w:rPr>
        <w:t>יודע</w:t>
      </w:r>
      <w:r>
        <w:rPr>
          <w:rFonts w:hint="cs"/>
          <w:rtl/>
        </w:rPr>
        <w:t>,</w:t>
      </w:r>
      <w:r>
        <w:rPr>
          <w:rtl/>
        </w:rPr>
        <w:t xml:space="preserve"> </w:t>
      </w:r>
      <w:bookmarkStart w:id="10517" w:name="_ETM_Q24_599890"/>
      <w:bookmarkEnd w:id="10517"/>
      <w:r>
        <w:rPr>
          <w:rtl/>
        </w:rPr>
        <w:t xml:space="preserve">באים </w:t>
      </w:r>
      <w:bookmarkStart w:id="10518" w:name="_ETM_Q24_600189"/>
      <w:bookmarkEnd w:id="10518"/>
      <w:r>
        <w:rPr>
          <w:rtl/>
        </w:rPr>
        <w:t xml:space="preserve">בטענות </w:t>
      </w:r>
      <w:bookmarkStart w:id="10519" w:name="_ETM_Q24_600640"/>
      <w:bookmarkEnd w:id="10519"/>
      <w:r>
        <w:rPr>
          <w:rtl/>
        </w:rPr>
        <w:t>למשטרה</w:t>
      </w:r>
      <w:r>
        <w:rPr>
          <w:rFonts w:hint="cs"/>
          <w:rtl/>
        </w:rPr>
        <w:t>.</w:t>
      </w:r>
      <w:r>
        <w:rPr>
          <w:rtl/>
        </w:rPr>
        <w:t xml:space="preserve"> </w:t>
      </w:r>
      <w:bookmarkStart w:id="10520" w:name="_ETM_Q24_601119"/>
      <w:bookmarkEnd w:id="10520"/>
      <w:r>
        <w:rPr>
          <w:rtl/>
        </w:rPr>
        <w:t>למשל</w:t>
      </w:r>
      <w:r>
        <w:rPr>
          <w:rFonts w:hint="cs"/>
          <w:rtl/>
        </w:rPr>
        <w:t>,</w:t>
      </w:r>
      <w:r>
        <w:rPr>
          <w:rtl/>
        </w:rPr>
        <w:t xml:space="preserve"> </w:t>
      </w:r>
      <w:bookmarkStart w:id="10521" w:name="_ETM_Q24_601509"/>
      <w:bookmarkEnd w:id="10521"/>
      <w:r>
        <w:rPr>
          <w:rtl/>
        </w:rPr>
        <w:t xml:space="preserve">רק </w:t>
      </w:r>
      <w:bookmarkStart w:id="10522" w:name="_ETM_Q24_601930"/>
      <w:bookmarkEnd w:id="10522"/>
      <w:r>
        <w:rPr>
          <w:rtl/>
        </w:rPr>
        <w:t xml:space="preserve">לפני </w:t>
      </w:r>
      <w:bookmarkStart w:id="10523" w:name="_ETM_Q24_602259"/>
      <w:bookmarkEnd w:id="10523"/>
      <w:r>
        <w:rPr>
          <w:rtl/>
        </w:rPr>
        <w:t xml:space="preserve">כמה </w:t>
      </w:r>
      <w:bookmarkStart w:id="10524" w:name="_ETM_Q24_602500"/>
      <w:bookmarkEnd w:id="10524"/>
      <w:r>
        <w:rPr>
          <w:rtl/>
        </w:rPr>
        <w:t xml:space="preserve">שבועות </w:t>
      </w:r>
      <w:bookmarkStart w:id="10525" w:name="_ETM_Q24_603220"/>
      <w:bookmarkEnd w:id="10525"/>
      <w:r>
        <w:rPr>
          <w:rtl/>
        </w:rPr>
        <w:t xml:space="preserve">הם </w:t>
      </w:r>
      <w:bookmarkStart w:id="10526" w:name="_ETM_Q24_603399"/>
      <w:bookmarkEnd w:id="10526"/>
      <w:r>
        <w:rPr>
          <w:rtl/>
        </w:rPr>
        <w:t xml:space="preserve">נכנסו </w:t>
      </w:r>
      <w:bookmarkStart w:id="10527" w:name="_ETM_Q24_604380"/>
      <w:bookmarkEnd w:id="10527"/>
      <w:r>
        <w:rPr>
          <w:rtl/>
        </w:rPr>
        <w:t>ו</w:t>
      </w:r>
      <w:r>
        <w:rPr>
          <w:rFonts w:hint="cs"/>
          <w:rtl/>
        </w:rPr>
        <w:t xml:space="preserve">ממש היה </w:t>
      </w:r>
      <w:bookmarkStart w:id="10528" w:name="_ETM_Q24_604770"/>
      <w:bookmarkStart w:id="10529" w:name="_ETM_Q24_604830"/>
      <w:bookmarkStart w:id="10530" w:name="_ETM_Q24_604920"/>
      <w:bookmarkEnd w:id="10528"/>
      <w:bookmarkEnd w:id="10529"/>
      <w:bookmarkEnd w:id="10530"/>
      <w:r>
        <w:rPr>
          <w:rtl/>
        </w:rPr>
        <w:t xml:space="preserve">ניסיון </w:t>
      </w:r>
      <w:bookmarkStart w:id="10531" w:name="_ETM_Q24_605400"/>
      <w:bookmarkEnd w:id="10531"/>
      <w:r>
        <w:rPr>
          <w:rtl/>
        </w:rPr>
        <w:t xml:space="preserve">רצח </w:t>
      </w:r>
      <w:bookmarkStart w:id="10532" w:name="_ETM_Q24_605729"/>
      <w:bookmarkEnd w:id="10532"/>
      <w:r>
        <w:rPr>
          <w:rtl/>
        </w:rPr>
        <w:t xml:space="preserve">של </w:t>
      </w:r>
      <w:bookmarkStart w:id="10533" w:name="_ETM_Q24_605940"/>
      <w:bookmarkEnd w:id="10533"/>
      <w:r>
        <w:rPr>
          <w:rtl/>
        </w:rPr>
        <w:t xml:space="preserve">קשיש </w:t>
      </w:r>
      <w:bookmarkStart w:id="10534" w:name="_ETM_Q24_606770"/>
      <w:bookmarkEnd w:id="10534"/>
      <w:r>
        <w:rPr>
          <w:rtl/>
        </w:rPr>
        <w:t>ב</w:t>
      </w:r>
      <w:r>
        <w:rPr>
          <w:rFonts w:hint="cs"/>
          <w:rtl/>
        </w:rPr>
        <w:t xml:space="preserve">ביתו, </w:t>
      </w:r>
      <w:bookmarkStart w:id="10535" w:name="_ETM_Q24_607310"/>
      <w:bookmarkStart w:id="10536" w:name="_ETM_Q24_607989"/>
      <w:bookmarkEnd w:id="10535"/>
      <w:bookmarkEnd w:id="10536"/>
      <w:r>
        <w:rPr>
          <w:rtl/>
        </w:rPr>
        <w:t xml:space="preserve">ניסו </w:t>
      </w:r>
      <w:bookmarkStart w:id="10537" w:name="_ETM_Q24_608349"/>
      <w:bookmarkEnd w:id="10537"/>
      <w:r>
        <w:rPr>
          <w:rtl/>
        </w:rPr>
        <w:t xml:space="preserve">לשרוף </w:t>
      </w:r>
      <w:bookmarkStart w:id="10538" w:name="_ETM_Q24_608890"/>
      <w:bookmarkEnd w:id="10538"/>
      <w:r>
        <w:rPr>
          <w:rtl/>
        </w:rPr>
        <w:t xml:space="preserve">לו </w:t>
      </w:r>
      <w:bookmarkStart w:id="10539" w:name="_ETM_Q24_609040"/>
      <w:bookmarkEnd w:id="10539"/>
      <w:r>
        <w:rPr>
          <w:rtl/>
        </w:rPr>
        <w:t xml:space="preserve">את </w:t>
      </w:r>
      <w:bookmarkStart w:id="10540" w:name="_ETM_Q24_609159"/>
      <w:bookmarkEnd w:id="10540"/>
      <w:r>
        <w:rPr>
          <w:rtl/>
        </w:rPr>
        <w:t>הבית</w:t>
      </w:r>
      <w:r>
        <w:rPr>
          <w:rFonts w:hint="cs"/>
          <w:rtl/>
        </w:rPr>
        <w:t>.</w:t>
      </w:r>
      <w:r>
        <w:rPr>
          <w:rtl/>
        </w:rPr>
        <w:t xml:space="preserve"> </w:t>
      </w:r>
      <w:bookmarkStart w:id="10541" w:name="_ETM_Q24_609459"/>
      <w:bookmarkEnd w:id="10541"/>
      <w:r>
        <w:rPr>
          <w:rtl/>
        </w:rPr>
        <w:t xml:space="preserve">הבית </w:t>
      </w:r>
      <w:bookmarkStart w:id="10542" w:name="_ETM_Q24_609700"/>
      <w:bookmarkEnd w:id="10542"/>
      <w:r>
        <w:rPr>
          <w:rtl/>
        </w:rPr>
        <w:t xml:space="preserve">נשרף </w:t>
      </w:r>
      <w:bookmarkStart w:id="10543" w:name="_ETM_Q24_610090"/>
      <w:bookmarkEnd w:id="10543"/>
      <w:r>
        <w:rPr>
          <w:rtl/>
        </w:rPr>
        <w:t>לחלוטין</w:t>
      </w:r>
      <w:r>
        <w:rPr>
          <w:rFonts w:hint="cs"/>
          <w:rtl/>
        </w:rPr>
        <w:t xml:space="preserve">. </w:t>
      </w:r>
      <w:bookmarkStart w:id="10544" w:name="_ETM_Q24_611019"/>
      <w:bookmarkStart w:id="10545" w:name="_ETM_Q24_611349"/>
      <w:bookmarkEnd w:id="10544"/>
      <w:bookmarkEnd w:id="10545"/>
      <w:r>
        <w:rPr>
          <w:rtl/>
        </w:rPr>
        <w:t xml:space="preserve">הקשיש </w:t>
      </w:r>
      <w:bookmarkStart w:id="10546" w:name="_ETM_Q24_611739"/>
      <w:bookmarkEnd w:id="10546"/>
      <w:r>
        <w:rPr>
          <w:rtl/>
        </w:rPr>
        <w:t xml:space="preserve">בנס </w:t>
      </w:r>
      <w:bookmarkStart w:id="10547" w:name="_ETM_Q24_612400"/>
      <w:bookmarkEnd w:id="10547"/>
      <w:r>
        <w:rPr>
          <w:rtl/>
        </w:rPr>
        <w:t>ניצל</w:t>
      </w:r>
      <w:r>
        <w:rPr>
          <w:rFonts w:hint="cs"/>
          <w:rtl/>
        </w:rPr>
        <w:t>,</w:t>
      </w:r>
      <w:r>
        <w:rPr>
          <w:rtl/>
        </w:rPr>
        <w:t xml:space="preserve"> </w:t>
      </w:r>
      <w:bookmarkStart w:id="10548" w:name="_ETM_Q24_612819"/>
      <w:bookmarkEnd w:id="10548"/>
      <w:r>
        <w:rPr>
          <w:rtl/>
        </w:rPr>
        <w:t xml:space="preserve">כוחות </w:t>
      </w:r>
      <w:bookmarkStart w:id="10549" w:name="_ETM_Q24_613180"/>
      <w:bookmarkEnd w:id="10549"/>
      <w:r>
        <w:rPr>
          <w:rtl/>
        </w:rPr>
        <w:t xml:space="preserve">ההצלה </w:t>
      </w:r>
      <w:bookmarkStart w:id="10550" w:name="_ETM_Q24_613510"/>
      <w:bookmarkEnd w:id="10550"/>
      <w:r>
        <w:rPr>
          <w:rtl/>
        </w:rPr>
        <w:t xml:space="preserve">הצליחו </w:t>
      </w:r>
      <w:bookmarkStart w:id="10551" w:name="_ETM_Q24_613930"/>
      <w:bookmarkEnd w:id="10551"/>
      <w:r>
        <w:rPr>
          <w:rtl/>
        </w:rPr>
        <w:t xml:space="preserve">להציל </w:t>
      </w:r>
      <w:bookmarkStart w:id="10552" w:name="_ETM_Q24_614260"/>
      <w:bookmarkEnd w:id="10552"/>
      <w:r>
        <w:rPr>
          <w:rtl/>
        </w:rPr>
        <w:t>אותו</w:t>
      </w:r>
      <w:r>
        <w:rPr>
          <w:rFonts w:hint="cs"/>
          <w:rtl/>
        </w:rPr>
        <w:t>.</w:t>
      </w:r>
      <w:bookmarkStart w:id="10553" w:name="_ETM_Q24_614500"/>
      <w:bookmarkStart w:id="10554" w:name="_ETM_Q24_614700"/>
      <w:bookmarkEnd w:id="10553"/>
      <w:bookmarkEnd w:id="10554"/>
      <w:r>
        <w:rPr>
          <w:rFonts w:hint="cs"/>
          <w:rtl/>
        </w:rPr>
        <w:t xml:space="preserve"> </w:t>
      </w:r>
      <w:r>
        <w:rPr>
          <w:rtl/>
        </w:rPr>
        <w:t xml:space="preserve">התעללות </w:t>
      </w:r>
      <w:bookmarkStart w:id="10555" w:name="_ETM_Q24_615420"/>
      <w:bookmarkEnd w:id="10555"/>
      <w:r>
        <w:rPr>
          <w:rtl/>
        </w:rPr>
        <w:t>חמורה</w:t>
      </w:r>
      <w:r>
        <w:rPr>
          <w:rFonts w:hint="cs"/>
          <w:rtl/>
        </w:rPr>
        <w:t>. ה</w:t>
      </w:r>
      <w:bookmarkStart w:id="10556" w:name="_ETM_Q24_615989"/>
      <w:bookmarkEnd w:id="10556"/>
      <w:r>
        <w:rPr>
          <w:rtl/>
        </w:rPr>
        <w:t xml:space="preserve">ם </w:t>
      </w:r>
      <w:bookmarkStart w:id="10557" w:name="_ETM_Q24_616140"/>
      <w:bookmarkEnd w:id="10557"/>
      <w:r>
        <w:rPr>
          <w:rtl/>
        </w:rPr>
        <w:t xml:space="preserve">מרביצים </w:t>
      </w:r>
      <w:bookmarkStart w:id="10558" w:name="_ETM_Q24_616739"/>
      <w:bookmarkEnd w:id="10558"/>
      <w:r>
        <w:rPr>
          <w:rtl/>
        </w:rPr>
        <w:t xml:space="preserve">לאנשים </w:t>
      </w:r>
      <w:bookmarkStart w:id="10559" w:name="_ETM_Q24_617160"/>
      <w:bookmarkEnd w:id="10559"/>
      <w:r>
        <w:rPr>
          <w:rtl/>
        </w:rPr>
        <w:t>ברחובות</w:t>
      </w:r>
      <w:r>
        <w:rPr>
          <w:rFonts w:hint="cs"/>
          <w:rtl/>
        </w:rPr>
        <w:t>,</w:t>
      </w:r>
      <w:r>
        <w:rPr>
          <w:rtl/>
        </w:rPr>
        <w:t xml:space="preserve"> </w:t>
      </w:r>
      <w:bookmarkStart w:id="10560" w:name="_ETM_Q24_617760"/>
      <w:bookmarkEnd w:id="10560"/>
      <w:r>
        <w:rPr>
          <w:rtl/>
        </w:rPr>
        <w:t xml:space="preserve">לא </w:t>
      </w:r>
      <w:bookmarkStart w:id="10561" w:name="_ETM_Q24_617879"/>
      <w:bookmarkEnd w:id="10561"/>
      <w:r>
        <w:rPr>
          <w:rtl/>
        </w:rPr>
        <w:t xml:space="preserve">נותנים </w:t>
      </w:r>
      <w:bookmarkStart w:id="10562" w:name="_ETM_Q24_618239"/>
      <w:bookmarkEnd w:id="10562"/>
      <w:r>
        <w:rPr>
          <w:rtl/>
        </w:rPr>
        <w:t xml:space="preserve">לילדים </w:t>
      </w:r>
      <w:bookmarkStart w:id="10563" w:name="_ETM_Q24_618690"/>
      <w:bookmarkEnd w:id="10563"/>
      <w:r>
        <w:rPr>
          <w:rtl/>
        </w:rPr>
        <w:t xml:space="preserve">יהודים </w:t>
      </w:r>
      <w:bookmarkStart w:id="10564" w:name="_ETM_Q24_619379"/>
      <w:bookmarkEnd w:id="10564"/>
      <w:r>
        <w:rPr>
          <w:rtl/>
        </w:rPr>
        <w:t xml:space="preserve">אפילו </w:t>
      </w:r>
      <w:bookmarkStart w:id="10565" w:name="_ETM_Q24_619739"/>
      <w:bookmarkEnd w:id="10565"/>
      <w:r>
        <w:rPr>
          <w:rFonts w:hint="cs"/>
          <w:rtl/>
        </w:rPr>
        <w:t>ל</w:t>
      </w:r>
      <w:r>
        <w:rPr>
          <w:rtl/>
        </w:rPr>
        <w:t xml:space="preserve">שבת </w:t>
      </w:r>
      <w:bookmarkStart w:id="10566" w:name="_ETM_Q24_620129"/>
      <w:bookmarkEnd w:id="10566"/>
      <w:r>
        <w:rPr>
          <w:rtl/>
        </w:rPr>
        <w:t xml:space="preserve">בגינות </w:t>
      </w:r>
      <w:bookmarkStart w:id="10567" w:name="_ETM_Q24_620519"/>
      <w:bookmarkEnd w:id="10567"/>
      <w:r>
        <w:rPr>
          <w:rtl/>
        </w:rPr>
        <w:t>הציבוריות</w:t>
      </w:r>
      <w:r>
        <w:rPr>
          <w:rFonts w:hint="cs"/>
          <w:rtl/>
        </w:rPr>
        <w:t>,</w:t>
      </w:r>
      <w:r>
        <w:rPr>
          <w:rtl/>
        </w:rPr>
        <w:t xml:space="preserve"> </w:t>
      </w:r>
      <w:bookmarkStart w:id="10568" w:name="_ETM_Q24_621090"/>
      <w:bookmarkEnd w:id="10568"/>
      <w:r>
        <w:rPr>
          <w:rtl/>
        </w:rPr>
        <w:t xml:space="preserve">מכות </w:t>
      </w:r>
      <w:bookmarkStart w:id="10569" w:name="_ETM_Q24_621450"/>
      <w:bookmarkEnd w:id="10569"/>
      <w:r>
        <w:rPr>
          <w:rtl/>
        </w:rPr>
        <w:t xml:space="preserve">רצח </w:t>
      </w:r>
      <w:bookmarkStart w:id="10570" w:name="_ETM_Q24_622170"/>
      <w:bookmarkEnd w:id="10570"/>
      <w:r w:rsidR="007847FC">
        <w:rPr>
          <w:rFonts w:hint="cs"/>
          <w:rtl/>
        </w:rPr>
        <w:t xml:space="preserve">– </w:t>
      </w:r>
      <w:r>
        <w:rPr>
          <w:rtl/>
        </w:rPr>
        <w:t>ה</w:t>
      </w:r>
      <w:r>
        <w:rPr>
          <w:rFonts w:hint="cs"/>
          <w:rtl/>
        </w:rPr>
        <w:t>י</w:t>
      </w:r>
      <w:r>
        <w:rPr>
          <w:rtl/>
        </w:rPr>
        <w:t>נה</w:t>
      </w:r>
      <w:r>
        <w:rPr>
          <w:rFonts w:hint="cs"/>
          <w:rtl/>
        </w:rPr>
        <w:t>,</w:t>
      </w:r>
      <w:r>
        <w:rPr>
          <w:rtl/>
        </w:rPr>
        <w:t xml:space="preserve"> </w:t>
      </w:r>
      <w:bookmarkStart w:id="10571" w:name="_ETM_Q24_623310"/>
      <w:bookmarkEnd w:id="10571"/>
      <w:r>
        <w:rPr>
          <w:rtl/>
        </w:rPr>
        <w:t>משפח</w:t>
      </w:r>
      <w:r>
        <w:rPr>
          <w:rFonts w:hint="cs"/>
          <w:rtl/>
        </w:rPr>
        <w:t xml:space="preserve">ה </w:t>
      </w:r>
      <w:bookmarkStart w:id="10572" w:name="_ETM_Q24_625000"/>
      <w:bookmarkEnd w:id="10572"/>
      <w:r>
        <w:rPr>
          <w:rFonts w:hint="cs"/>
          <w:rtl/>
        </w:rPr>
        <w:t xml:space="preserve">שקוראים לה משפחת </w:t>
      </w:r>
      <w:proofErr w:type="spellStart"/>
      <w:r>
        <w:rPr>
          <w:rFonts w:hint="cs"/>
          <w:rtl/>
        </w:rPr>
        <w:t>ניאזוב</w:t>
      </w:r>
      <w:proofErr w:type="spellEnd"/>
      <w:r>
        <w:rPr>
          <w:rFonts w:hint="cs"/>
          <w:rtl/>
        </w:rPr>
        <w:t xml:space="preserve">, שתקפו אותם, </w:t>
      </w:r>
      <w:bookmarkStart w:id="10573" w:name="_ETM_Q24_623840"/>
      <w:bookmarkStart w:id="10574" w:name="_ETM_Q24_624200"/>
      <w:bookmarkStart w:id="10575" w:name="_ETM_Q24_624620"/>
      <w:bookmarkStart w:id="10576" w:name="_ETM_Q24_625010"/>
      <w:bookmarkStart w:id="10577" w:name="_ETM_Q24_625550"/>
      <w:bookmarkStart w:id="10578" w:name="_ETM_Q24_626209"/>
      <w:bookmarkStart w:id="10579" w:name="_ETM_Q24_626540"/>
      <w:bookmarkEnd w:id="10573"/>
      <w:bookmarkEnd w:id="10574"/>
      <w:bookmarkEnd w:id="10575"/>
      <w:bookmarkEnd w:id="10576"/>
      <w:bookmarkEnd w:id="10577"/>
      <w:bookmarkEnd w:id="10578"/>
      <w:bookmarkEnd w:id="10579"/>
      <w:r>
        <w:rPr>
          <w:rtl/>
        </w:rPr>
        <w:t xml:space="preserve">את </w:t>
      </w:r>
      <w:bookmarkStart w:id="10580" w:name="_ETM_Q24_626629"/>
      <w:bookmarkEnd w:id="10580"/>
      <w:r>
        <w:rPr>
          <w:rtl/>
        </w:rPr>
        <w:t xml:space="preserve">כל </w:t>
      </w:r>
      <w:bookmarkStart w:id="10581" w:name="_ETM_Q24_626870"/>
      <w:bookmarkEnd w:id="10581"/>
      <w:r>
        <w:rPr>
          <w:rtl/>
        </w:rPr>
        <w:t xml:space="preserve">בני </w:t>
      </w:r>
      <w:bookmarkStart w:id="10582" w:name="_ETM_Q24_627080"/>
      <w:bookmarkEnd w:id="10582"/>
      <w:r>
        <w:rPr>
          <w:rtl/>
        </w:rPr>
        <w:t>המשפחה</w:t>
      </w:r>
      <w:r>
        <w:rPr>
          <w:rFonts w:hint="cs"/>
          <w:rtl/>
        </w:rPr>
        <w:t>,</w:t>
      </w:r>
      <w:r>
        <w:rPr>
          <w:rtl/>
        </w:rPr>
        <w:t xml:space="preserve"> </w:t>
      </w:r>
      <w:bookmarkStart w:id="10583" w:name="_ETM_Q24_627920"/>
      <w:bookmarkEnd w:id="10583"/>
      <w:r>
        <w:rPr>
          <w:rtl/>
        </w:rPr>
        <w:t xml:space="preserve">אחרי </w:t>
      </w:r>
      <w:bookmarkStart w:id="10584" w:name="_ETM_Q24_628160"/>
      <w:bookmarkEnd w:id="10584"/>
      <w:r>
        <w:rPr>
          <w:rtl/>
        </w:rPr>
        <w:t xml:space="preserve">שהם </w:t>
      </w:r>
      <w:bookmarkStart w:id="10585" w:name="_ETM_Q24_628340"/>
      <w:bookmarkEnd w:id="10585"/>
      <w:r>
        <w:rPr>
          <w:rtl/>
        </w:rPr>
        <w:t xml:space="preserve">בכלל </w:t>
      </w:r>
      <w:bookmarkStart w:id="10586" w:name="_ETM_Q24_628610"/>
      <w:bookmarkEnd w:id="10586"/>
      <w:r>
        <w:rPr>
          <w:rFonts w:hint="cs"/>
          <w:rtl/>
        </w:rPr>
        <w:t xml:space="preserve">העזו </w:t>
      </w:r>
      <w:bookmarkStart w:id="10587" w:name="_ETM_Q24_628670"/>
      <w:bookmarkStart w:id="10588" w:name="_ETM_Q24_628879"/>
      <w:bookmarkEnd w:id="10587"/>
      <w:bookmarkEnd w:id="10588"/>
      <w:r>
        <w:rPr>
          <w:rtl/>
        </w:rPr>
        <w:t xml:space="preserve">לדבר </w:t>
      </w:r>
      <w:bookmarkStart w:id="10589" w:name="_ETM_Q24_629300"/>
      <w:bookmarkEnd w:id="10589"/>
      <w:r>
        <w:rPr>
          <w:rFonts w:hint="cs"/>
          <w:rtl/>
        </w:rPr>
        <w:t>א</w:t>
      </w:r>
      <w:r>
        <w:rPr>
          <w:rtl/>
        </w:rPr>
        <w:t>ליהם</w:t>
      </w:r>
      <w:r>
        <w:rPr>
          <w:rFonts w:hint="cs"/>
          <w:rtl/>
        </w:rPr>
        <w:t>.</w:t>
      </w:r>
    </w:p>
    <w:p w:rsidR="00582BCE" w:rsidRDefault="00582BCE" w:rsidP="00DE6017">
      <w:pPr>
        <w:rPr>
          <w:rtl/>
        </w:rPr>
      </w:pPr>
    </w:p>
    <w:p w:rsidR="00582BCE" w:rsidRDefault="00582BCE" w:rsidP="007847FC">
      <w:pPr>
        <w:rPr>
          <w:rtl/>
        </w:rPr>
      </w:pPr>
      <w:bookmarkStart w:id="10590" w:name="_ETM_Q24_629000"/>
      <w:bookmarkStart w:id="10591" w:name="_ETM_Q24_629900"/>
      <w:bookmarkEnd w:id="10590"/>
      <w:bookmarkEnd w:id="10591"/>
      <w:r>
        <w:rPr>
          <w:rtl/>
        </w:rPr>
        <w:t xml:space="preserve">ואתה </w:t>
      </w:r>
      <w:bookmarkStart w:id="10592" w:name="_ETM_Q24_630200"/>
      <w:bookmarkEnd w:id="10592"/>
      <w:r>
        <w:rPr>
          <w:rtl/>
        </w:rPr>
        <w:t xml:space="preserve">שואל </w:t>
      </w:r>
      <w:bookmarkStart w:id="10593" w:name="_ETM_Q24_630440"/>
      <w:bookmarkEnd w:id="10593"/>
      <w:r>
        <w:rPr>
          <w:rtl/>
        </w:rPr>
        <w:t xml:space="preserve">את </w:t>
      </w:r>
      <w:bookmarkStart w:id="10594" w:name="_ETM_Q24_630500"/>
      <w:bookmarkEnd w:id="10594"/>
      <w:r>
        <w:rPr>
          <w:rtl/>
        </w:rPr>
        <w:t>עצמך</w:t>
      </w:r>
      <w:r>
        <w:rPr>
          <w:rFonts w:hint="cs"/>
          <w:rtl/>
        </w:rPr>
        <w:t xml:space="preserve"> –</w:t>
      </w:r>
      <w:r>
        <w:rPr>
          <w:rtl/>
        </w:rPr>
        <w:t xml:space="preserve"> </w:t>
      </w:r>
      <w:bookmarkStart w:id="10595" w:name="_ETM_Q24_631340"/>
      <w:bookmarkEnd w:id="10595"/>
      <w:r>
        <w:rPr>
          <w:rtl/>
        </w:rPr>
        <w:t>אומרים</w:t>
      </w:r>
      <w:r w:rsidR="007847FC">
        <w:rPr>
          <w:rFonts w:hint="cs"/>
          <w:rtl/>
        </w:rPr>
        <w:t>:</w:t>
      </w:r>
      <w:r>
        <w:rPr>
          <w:rtl/>
        </w:rPr>
        <w:t xml:space="preserve"> </w:t>
      </w:r>
      <w:bookmarkStart w:id="10596" w:name="_ETM_Q24_631819"/>
      <w:bookmarkEnd w:id="10596"/>
      <w:r>
        <w:rPr>
          <w:rtl/>
        </w:rPr>
        <w:t xml:space="preserve">למה </w:t>
      </w:r>
      <w:bookmarkStart w:id="10597" w:name="_ETM_Q24_632090"/>
      <w:bookmarkEnd w:id="10597"/>
      <w:r>
        <w:rPr>
          <w:rtl/>
        </w:rPr>
        <w:t xml:space="preserve">המשטרה </w:t>
      </w:r>
      <w:bookmarkStart w:id="10598" w:name="_ETM_Q24_632510"/>
      <w:bookmarkEnd w:id="10598"/>
      <w:r>
        <w:rPr>
          <w:rtl/>
        </w:rPr>
        <w:t xml:space="preserve">לא </w:t>
      </w:r>
      <w:bookmarkStart w:id="10599" w:name="_ETM_Q24_632629"/>
      <w:bookmarkEnd w:id="10599"/>
      <w:r>
        <w:rPr>
          <w:rtl/>
        </w:rPr>
        <w:t>עושה</w:t>
      </w:r>
      <w:r>
        <w:rPr>
          <w:rFonts w:hint="cs"/>
          <w:rtl/>
        </w:rPr>
        <w:t>?</w:t>
      </w:r>
      <w:r>
        <w:rPr>
          <w:rtl/>
        </w:rPr>
        <w:t xml:space="preserve"> </w:t>
      </w:r>
      <w:bookmarkStart w:id="10600" w:name="_ETM_Q24_632959"/>
      <w:bookmarkEnd w:id="10600"/>
      <w:r>
        <w:rPr>
          <w:rtl/>
        </w:rPr>
        <w:t xml:space="preserve">למה </w:t>
      </w:r>
      <w:bookmarkStart w:id="10601" w:name="_ETM_Q24_633170"/>
      <w:bookmarkEnd w:id="10601"/>
      <w:r>
        <w:rPr>
          <w:rtl/>
        </w:rPr>
        <w:t xml:space="preserve">המשטרה </w:t>
      </w:r>
      <w:bookmarkStart w:id="10602" w:name="_ETM_Q24_633500"/>
      <w:bookmarkEnd w:id="10602"/>
      <w:r>
        <w:rPr>
          <w:rtl/>
        </w:rPr>
        <w:t xml:space="preserve">לא </w:t>
      </w:r>
      <w:bookmarkStart w:id="10603" w:name="_ETM_Q24_633620"/>
      <w:bookmarkEnd w:id="10603"/>
      <w:r>
        <w:rPr>
          <w:rtl/>
        </w:rPr>
        <w:t>עושה</w:t>
      </w:r>
      <w:bookmarkStart w:id="10604" w:name="_ETM_Q24_634340"/>
      <w:bookmarkEnd w:id="10604"/>
      <w:r>
        <w:rPr>
          <w:rFonts w:hint="cs"/>
          <w:rtl/>
        </w:rPr>
        <w:t>?</w:t>
      </w:r>
      <w:r>
        <w:rPr>
          <w:rtl/>
        </w:rPr>
        <w:t xml:space="preserve"> </w:t>
      </w:r>
      <w:bookmarkStart w:id="10605" w:name="_ETM_Q24_634640"/>
      <w:bookmarkEnd w:id="10605"/>
      <w:r>
        <w:rPr>
          <w:rtl/>
        </w:rPr>
        <w:t xml:space="preserve">גם </w:t>
      </w:r>
      <w:bookmarkStart w:id="10606" w:name="_ETM_Q24_634849"/>
      <w:bookmarkEnd w:id="10606"/>
      <w:r>
        <w:rPr>
          <w:rFonts w:hint="cs"/>
          <w:rtl/>
        </w:rPr>
        <w:t>כ</w:t>
      </w:r>
      <w:r>
        <w:rPr>
          <w:rtl/>
        </w:rPr>
        <w:t>שהמשטרה</w:t>
      </w:r>
      <w:r>
        <w:rPr>
          <w:rFonts w:hint="cs"/>
          <w:rtl/>
        </w:rPr>
        <w:t>,</w:t>
      </w:r>
      <w:r>
        <w:rPr>
          <w:rtl/>
        </w:rPr>
        <w:t xml:space="preserve"> </w:t>
      </w:r>
      <w:bookmarkStart w:id="10607" w:name="_ETM_Q24_635540"/>
      <w:bookmarkEnd w:id="10607"/>
      <w:r>
        <w:rPr>
          <w:rtl/>
        </w:rPr>
        <w:t xml:space="preserve">אדוני </w:t>
      </w:r>
      <w:bookmarkStart w:id="10608" w:name="_ETM_Q24_635840"/>
      <w:bookmarkEnd w:id="10608"/>
      <w:r>
        <w:rPr>
          <w:rtl/>
        </w:rPr>
        <w:t>היושב-ראש</w:t>
      </w:r>
      <w:r>
        <w:rPr>
          <w:rFonts w:hint="cs"/>
          <w:rtl/>
        </w:rPr>
        <w:t xml:space="preserve">, עוצרת </w:t>
      </w:r>
      <w:bookmarkStart w:id="10609" w:name="_ETM_Q24_636560"/>
      <w:bookmarkStart w:id="10610" w:name="_ETM_Q24_636650"/>
      <w:bookmarkStart w:id="10611" w:name="_ETM_Q24_636950"/>
      <w:bookmarkEnd w:id="10609"/>
      <w:bookmarkEnd w:id="10610"/>
      <w:bookmarkEnd w:id="10611"/>
      <w:r>
        <w:rPr>
          <w:rtl/>
        </w:rPr>
        <w:t>אותם</w:t>
      </w:r>
      <w:r>
        <w:rPr>
          <w:rFonts w:hint="cs"/>
          <w:rtl/>
        </w:rPr>
        <w:t>,</w:t>
      </w:r>
      <w:r>
        <w:rPr>
          <w:rtl/>
        </w:rPr>
        <w:t xml:space="preserve"> </w:t>
      </w:r>
      <w:bookmarkStart w:id="10612" w:name="_ETM_Q24_637810"/>
      <w:bookmarkEnd w:id="10612"/>
      <w:r>
        <w:rPr>
          <w:rtl/>
        </w:rPr>
        <w:t xml:space="preserve">מגיע </w:t>
      </w:r>
      <w:bookmarkStart w:id="10613" w:name="_ETM_Q24_638470"/>
      <w:bookmarkEnd w:id="10613"/>
      <w:r>
        <w:rPr>
          <w:rFonts w:hint="cs"/>
          <w:rtl/>
        </w:rPr>
        <w:t xml:space="preserve">בית </w:t>
      </w:r>
      <w:r>
        <w:rPr>
          <w:rtl/>
        </w:rPr>
        <w:t xml:space="preserve">משפט </w:t>
      </w:r>
      <w:bookmarkStart w:id="10614" w:name="_ETM_Q24_639370"/>
      <w:bookmarkEnd w:id="10614"/>
      <w:r>
        <w:rPr>
          <w:rFonts w:hint="cs"/>
          <w:rtl/>
        </w:rPr>
        <w:t>ו</w:t>
      </w:r>
      <w:r>
        <w:rPr>
          <w:rtl/>
        </w:rPr>
        <w:t xml:space="preserve">פשוט </w:t>
      </w:r>
      <w:bookmarkStart w:id="10615" w:name="_ETM_Q24_641020"/>
      <w:bookmarkEnd w:id="10615"/>
      <w:r>
        <w:rPr>
          <w:rtl/>
        </w:rPr>
        <w:t>מ</w:t>
      </w:r>
      <w:r>
        <w:rPr>
          <w:rFonts w:hint="cs"/>
          <w:rtl/>
        </w:rPr>
        <w:t xml:space="preserve">שחרר </w:t>
      </w:r>
      <w:bookmarkStart w:id="10616" w:name="_ETM_Q24_639000"/>
      <w:bookmarkEnd w:id="10616"/>
      <w:r>
        <w:rPr>
          <w:rFonts w:hint="cs"/>
          <w:rtl/>
        </w:rPr>
        <w:t>אותם לחופשי מי</w:t>
      </w:r>
      <w:r>
        <w:rPr>
          <w:rtl/>
        </w:rPr>
        <w:t xml:space="preserve">יד </w:t>
      </w:r>
      <w:bookmarkStart w:id="10617" w:name="_ETM_Q24_641410"/>
      <w:bookmarkEnd w:id="10617"/>
      <w:r>
        <w:rPr>
          <w:rtl/>
        </w:rPr>
        <w:t xml:space="preserve">אחרי </w:t>
      </w:r>
      <w:bookmarkStart w:id="10618" w:name="_ETM_Q24_641650"/>
      <w:bookmarkEnd w:id="10618"/>
      <w:r>
        <w:rPr>
          <w:rtl/>
        </w:rPr>
        <w:t>זה</w:t>
      </w:r>
      <w:r>
        <w:rPr>
          <w:rFonts w:hint="cs"/>
          <w:rtl/>
        </w:rPr>
        <w:t>.</w:t>
      </w:r>
      <w:r>
        <w:rPr>
          <w:rtl/>
        </w:rPr>
        <w:t xml:space="preserve"> </w:t>
      </w:r>
      <w:bookmarkStart w:id="10619" w:name="_ETM_Q24_642130"/>
      <w:bookmarkEnd w:id="10619"/>
      <w:r>
        <w:rPr>
          <w:rtl/>
        </w:rPr>
        <w:t>מגיעים</w:t>
      </w:r>
      <w:r>
        <w:rPr>
          <w:rFonts w:hint="cs"/>
          <w:rtl/>
        </w:rPr>
        <w:t xml:space="preserve"> עורכי דין </w:t>
      </w:r>
      <w:bookmarkStart w:id="10620" w:name="_ETM_Q24_642650"/>
      <w:bookmarkStart w:id="10621" w:name="_ETM_Q24_643129"/>
      <w:bookmarkEnd w:id="10620"/>
      <w:bookmarkEnd w:id="10621"/>
      <w:r>
        <w:rPr>
          <w:rtl/>
        </w:rPr>
        <w:t xml:space="preserve">מכל </w:t>
      </w:r>
      <w:bookmarkStart w:id="10622" w:name="_ETM_Q24_643400"/>
      <w:bookmarkEnd w:id="10622"/>
      <w:r>
        <w:rPr>
          <w:rtl/>
        </w:rPr>
        <w:t xml:space="preserve">מיני </w:t>
      </w:r>
      <w:bookmarkStart w:id="10623" w:name="_ETM_Q24_643610"/>
      <w:bookmarkEnd w:id="10623"/>
      <w:r>
        <w:rPr>
          <w:rFonts w:hint="cs"/>
          <w:rtl/>
        </w:rPr>
        <w:t xml:space="preserve">קווי </w:t>
      </w:r>
      <w:bookmarkStart w:id="10624" w:name="_ETM_Q24_644000"/>
      <w:bookmarkEnd w:id="10624"/>
      <w:r>
        <w:rPr>
          <w:rtl/>
        </w:rPr>
        <w:t xml:space="preserve">סיוע </w:t>
      </w:r>
      <w:bookmarkStart w:id="10625" w:name="_ETM_Q24_644480"/>
      <w:bookmarkEnd w:id="10625"/>
      <w:r>
        <w:rPr>
          <w:rtl/>
        </w:rPr>
        <w:t xml:space="preserve">כאלה </w:t>
      </w:r>
      <w:bookmarkStart w:id="10626" w:name="_ETM_Q24_644840"/>
      <w:bookmarkEnd w:id="10626"/>
      <w:r>
        <w:rPr>
          <w:rtl/>
        </w:rPr>
        <w:t>ואחרים</w:t>
      </w:r>
      <w:r>
        <w:rPr>
          <w:rFonts w:hint="cs"/>
          <w:rtl/>
        </w:rPr>
        <w:t>,</w:t>
      </w:r>
      <w:r>
        <w:rPr>
          <w:rtl/>
        </w:rPr>
        <w:t xml:space="preserve"> </w:t>
      </w:r>
      <w:bookmarkStart w:id="10627" w:name="_ETM_Q24_645379"/>
      <w:bookmarkEnd w:id="10627"/>
      <w:r>
        <w:rPr>
          <w:rtl/>
        </w:rPr>
        <w:t xml:space="preserve">מוקדי </w:t>
      </w:r>
      <w:bookmarkStart w:id="10628" w:name="_ETM_Q24_645739"/>
      <w:bookmarkEnd w:id="10628"/>
      <w:r>
        <w:rPr>
          <w:rtl/>
        </w:rPr>
        <w:t xml:space="preserve">סיוע </w:t>
      </w:r>
      <w:bookmarkStart w:id="10629" w:name="_ETM_Q24_646439"/>
      <w:bookmarkEnd w:id="10629"/>
      <w:r>
        <w:rPr>
          <w:rtl/>
        </w:rPr>
        <w:t xml:space="preserve">של </w:t>
      </w:r>
      <w:bookmarkStart w:id="10630" w:name="_ETM_Q24_646650"/>
      <w:bookmarkEnd w:id="10630"/>
      <w:r>
        <w:rPr>
          <w:rtl/>
        </w:rPr>
        <w:t>השמאל</w:t>
      </w:r>
      <w:r>
        <w:rPr>
          <w:rFonts w:hint="cs"/>
          <w:rtl/>
        </w:rPr>
        <w:t>,</w:t>
      </w:r>
      <w:r>
        <w:rPr>
          <w:rtl/>
        </w:rPr>
        <w:t xml:space="preserve"> </w:t>
      </w:r>
      <w:bookmarkStart w:id="10631" w:name="_ETM_Q24_647280"/>
      <w:bookmarkEnd w:id="10631"/>
      <w:r>
        <w:rPr>
          <w:rtl/>
        </w:rPr>
        <w:t xml:space="preserve">מממנים </w:t>
      </w:r>
      <w:bookmarkStart w:id="10632" w:name="_ETM_Q24_648090"/>
      <w:bookmarkEnd w:id="10632"/>
      <w:r>
        <w:rPr>
          <w:rtl/>
        </w:rPr>
        <w:t>אותם</w:t>
      </w:r>
      <w:r>
        <w:rPr>
          <w:rFonts w:hint="cs"/>
          <w:rtl/>
        </w:rPr>
        <w:t>,</w:t>
      </w:r>
      <w:r>
        <w:rPr>
          <w:rtl/>
        </w:rPr>
        <w:t xml:space="preserve"> </w:t>
      </w:r>
      <w:bookmarkStart w:id="10633" w:name="_ETM_Q24_648540"/>
      <w:bookmarkEnd w:id="10633"/>
      <w:r>
        <w:rPr>
          <w:rtl/>
        </w:rPr>
        <w:t xml:space="preserve">מגבים </w:t>
      </w:r>
      <w:bookmarkStart w:id="10634" w:name="_ETM_Q24_649079"/>
      <w:bookmarkEnd w:id="10634"/>
      <w:r>
        <w:rPr>
          <w:rtl/>
        </w:rPr>
        <w:t>אותם</w:t>
      </w:r>
      <w:r>
        <w:rPr>
          <w:rFonts w:hint="cs"/>
          <w:rtl/>
        </w:rPr>
        <w:t>,</w:t>
      </w:r>
      <w:r>
        <w:rPr>
          <w:rtl/>
        </w:rPr>
        <w:t xml:space="preserve"> </w:t>
      </w:r>
      <w:bookmarkStart w:id="10635" w:name="_ETM_Q24_649590"/>
      <w:bookmarkEnd w:id="10635"/>
      <w:r>
        <w:rPr>
          <w:rtl/>
        </w:rPr>
        <w:t xml:space="preserve">למרות </w:t>
      </w:r>
      <w:bookmarkStart w:id="10636" w:name="_ETM_Q24_650160"/>
      <w:bookmarkEnd w:id="10636"/>
      <w:r>
        <w:rPr>
          <w:rtl/>
        </w:rPr>
        <w:t xml:space="preserve">שהם </w:t>
      </w:r>
      <w:bookmarkStart w:id="10637" w:name="_ETM_Q24_650400"/>
      <w:bookmarkEnd w:id="10637"/>
      <w:r>
        <w:rPr>
          <w:rtl/>
        </w:rPr>
        <w:t xml:space="preserve">פושעים </w:t>
      </w:r>
      <w:bookmarkStart w:id="10638" w:name="_ETM_Q24_650849"/>
      <w:bookmarkEnd w:id="10638"/>
      <w:r>
        <w:rPr>
          <w:rtl/>
        </w:rPr>
        <w:t xml:space="preserve">כנגד </w:t>
      </w:r>
      <w:bookmarkStart w:id="10639" w:name="_ETM_Q24_651269"/>
      <w:bookmarkEnd w:id="10639"/>
      <w:r>
        <w:rPr>
          <w:rtl/>
        </w:rPr>
        <w:t xml:space="preserve">החברה </w:t>
      </w:r>
      <w:bookmarkStart w:id="10640" w:name="_ETM_Q24_651599"/>
      <w:bookmarkEnd w:id="10640"/>
      <w:r>
        <w:rPr>
          <w:rtl/>
        </w:rPr>
        <w:t>הישראלית</w:t>
      </w:r>
      <w:r>
        <w:rPr>
          <w:rFonts w:hint="cs"/>
          <w:rtl/>
        </w:rPr>
        <w:t>,</w:t>
      </w:r>
      <w:r>
        <w:rPr>
          <w:rtl/>
        </w:rPr>
        <w:t xml:space="preserve"> </w:t>
      </w:r>
      <w:bookmarkStart w:id="10641" w:name="_ETM_Q24_652050"/>
      <w:bookmarkEnd w:id="10641"/>
      <w:r>
        <w:rPr>
          <w:rtl/>
        </w:rPr>
        <w:t xml:space="preserve">מטילים </w:t>
      </w:r>
      <w:bookmarkStart w:id="10642" w:name="_ETM_Q24_652440"/>
      <w:bookmarkEnd w:id="10642"/>
      <w:r>
        <w:rPr>
          <w:rtl/>
        </w:rPr>
        <w:t xml:space="preserve">טרור </w:t>
      </w:r>
      <w:bookmarkStart w:id="10643" w:name="_ETM_Q24_652830"/>
      <w:bookmarkEnd w:id="10643"/>
      <w:r>
        <w:rPr>
          <w:rtl/>
        </w:rPr>
        <w:t>ואימה</w:t>
      </w:r>
      <w:r>
        <w:rPr>
          <w:rFonts w:hint="cs"/>
          <w:rtl/>
        </w:rPr>
        <w:t>.</w:t>
      </w:r>
      <w:bookmarkStart w:id="10644" w:name="_ETM_Q24_655000"/>
      <w:bookmarkStart w:id="10645" w:name="_ETM_Q24_653519"/>
      <w:bookmarkEnd w:id="10644"/>
      <w:bookmarkEnd w:id="10645"/>
      <w:r>
        <w:rPr>
          <w:rFonts w:hint="cs"/>
          <w:rtl/>
        </w:rPr>
        <w:t xml:space="preserve"> אני </w:t>
      </w:r>
      <w:r>
        <w:rPr>
          <w:rtl/>
        </w:rPr>
        <w:t xml:space="preserve">רוצה </w:t>
      </w:r>
      <w:bookmarkStart w:id="10646" w:name="_ETM_Q24_653819"/>
      <w:bookmarkEnd w:id="10646"/>
      <w:r>
        <w:rPr>
          <w:rtl/>
        </w:rPr>
        <w:t xml:space="preserve">להגיד </w:t>
      </w:r>
      <w:bookmarkStart w:id="10647" w:name="_ETM_Q24_654120"/>
      <w:bookmarkEnd w:id="10647"/>
      <w:r>
        <w:rPr>
          <w:rtl/>
        </w:rPr>
        <w:t>לך</w:t>
      </w:r>
      <w:r>
        <w:rPr>
          <w:rFonts w:hint="cs"/>
          <w:rtl/>
        </w:rPr>
        <w:t>,</w:t>
      </w:r>
      <w:r>
        <w:rPr>
          <w:rtl/>
        </w:rPr>
        <w:t xml:space="preserve"> </w:t>
      </w:r>
      <w:bookmarkStart w:id="10648" w:name="_ETM_Q24_654629"/>
      <w:bookmarkEnd w:id="10648"/>
      <w:r>
        <w:rPr>
          <w:rFonts w:hint="cs"/>
          <w:rtl/>
        </w:rPr>
        <w:t xml:space="preserve">זו </w:t>
      </w:r>
      <w:r>
        <w:rPr>
          <w:rtl/>
        </w:rPr>
        <w:t xml:space="preserve">כנופיית </w:t>
      </w:r>
      <w:bookmarkStart w:id="10649" w:name="_ETM_Q24_655349"/>
      <w:bookmarkEnd w:id="10649"/>
      <w:r>
        <w:rPr>
          <w:rtl/>
        </w:rPr>
        <w:t xml:space="preserve">פשע </w:t>
      </w:r>
      <w:bookmarkStart w:id="10650" w:name="_ETM_Q24_656180"/>
      <w:bookmarkEnd w:id="10650"/>
      <w:r>
        <w:rPr>
          <w:rtl/>
        </w:rPr>
        <w:t xml:space="preserve">לכל </w:t>
      </w:r>
      <w:bookmarkStart w:id="10651" w:name="_ETM_Q24_656630"/>
      <w:bookmarkEnd w:id="10651"/>
      <w:r>
        <w:rPr>
          <w:rtl/>
        </w:rPr>
        <w:t xml:space="preserve">דבר </w:t>
      </w:r>
      <w:bookmarkStart w:id="10652" w:name="_ETM_Q24_656990"/>
      <w:bookmarkEnd w:id="10652"/>
      <w:r>
        <w:rPr>
          <w:rtl/>
        </w:rPr>
        <w:t>ועניין</w:t>
      </w:r>
      <w:r>
        <w:rPr>
          <w:rFonts w:hint="cs"/>
          <w:rtl/>
        </w:rPr>
        <w:t>,</w:t>
      </w:r>
      <w:r>
        <w:rPr>
          <w:rtl/>
        </w:rPr>
        <w:t xml:space="preserve"> </w:t>
      </w:r>
      <w:bookmarkStart w:id="10653" w:name="_ETM_Q24_657800"/>
      <w:bookmarkEnd w:id="10653"/>
      <w:r>
        <w:rPr>
          <w:rtl/>
        </w:rPr>
        <w:t xml:space="preserve">שכבר </w:t>
      </w:r>
      <w:bookmarkStart w:id="10654" w:name="_ETM_Q24_658310"/>
      <w:bookmarkEnd w:id="10654"/>
      <w:r>
        <w:rPr>
          <w:rtl/>
        </w:rPr>
        <w:t>קשור</w:t>
      </w:r>
      <w:r>
        <w:rPr>
          <w:rFonts w:hint="cs"/>
          <w:rtl/>
        </w:rPr>
        <w:t>ה</w:t>
      </w:r>
      <w:bookmarkStart w:id="10655" w:name="_ETM_Q24_658700"/>
      <w:bookmarkStart w:id="10656" w:name="_ETM_Q24_658760"/>
      <w:bookmarkEnd w:id="10655"/>
      <w:bookmarkEnd w:id="10656"/>
      <w:r>
        <w:rPr>
          <w:rtl/>
        </w:rPr>
        <w:t xml:space="preserve"> </w:t>
      </w:r>
      <w:bookmarkStart w:id="10657" w:name="_ETM_Q24_658879"/>
      <w:bookmarkEnd w:id="10657"/>
      <w:r>
        <w:rPr>
          <w:rtl/>
        </w:rPr>
        <w:t xml:space="preserve">לארגוני </w:t>
      </w:r>
      <w:bookmarkStart w:id="10658" w:name="_ETM_Q24_659330"/>
      <w:bookmarkEnd w:id="10658"/>
      <w:r>
        <w:rPr>
          <w:rtl/>
        </w:rPr>
        <w:t xml:space="preserve">פשע </w:t>
      </w:r>
      <w:bookmarkStart w:id="10659" w:name="_ETM_Q24_659720"/>
      <w:bookmarkEnd w:id="10659"/>
      <w:r>
        <w:rPr>
          <w:rtl/>
        </w:rPr>
        <w:t xml:space="preserve">גדולים </w:t>
      </w:r>
      <w:bookmarkStart w:id="10660" w:name="_ETM_Q24_660319"/>
      <w:bookmarkEnd w:id="10660"/>
      <w:r>
        <w:rPr>
          <w:rtl/>
        </w:rPr>
        <w:t>ממנה</w:t>
      </w:r>
      <w:r>
        <w:rPr>
          <w:rFonts w:hint="cs"/>
          <w:rtl/>
        </w:rPr>
        <w:t>,</w:t>
      </w:r>
      <w:r>
        <w:rPr>
          <w:rtl/>
        </w:rPr>
        <w:t xml:space="preserve"> </w:t>
      </w:r>
      <w:bookmarkStart w:id="10661" w:name="_ETM_Q24_660950"/>
      <w:bookmarkEnd w:id="10661"/>
      <w:r>
        <w:rPr>
          <w:rFonts w:hint="cs"/>
          <w:rtl/>
        </w:rPr>
        <w:t>ש</w:t>
      </w:r>
      <w:r>
        <w:rPr>
          <w:rtl/>
        </w:rPr>
        <w:t xml:space="preserve">שוכרים </w:t>
      </w:r>
      <w:bookmarkStart w:id="10662" w:name="_ETM_Q24_661700"/>
      <w:bookmarkEnd w:id="10662"/>
      <w:r>
        <w:rPr>
          <w:rtl/>
        </w:rPr>
        <w:t xml:space="preserve">אותם </w:t>
      </w:r>
      <w:bookmarkStart w:id="10663" w:name="_ETM_Q24_662060"/>
      <w:bookmarkEnd w:id="10663"/>
      <w:r>
        <w:rPr>
          <w:rtl/>
        </w:rPr>
        <w:t xml:space="preserve">כדי </w:t>
      </w:r>
      <w:bookmarkStart w:id="10664" w:name="_ETM_Q24_662330"/>
      <w:bookmarkEnd w:id="10664"/>
      <w:r>
        <w:rPr>
          <w:rtl/>
        </w:rPr>
        <w:t xml:space="preserve">לעשות </w:t>
      </w:r>
      <w:bookmarkStart w:id="10665" w:name="_ETM_Q24_662870"/>
      <w:bookmarkEnd w:id="10665"/>
      <w:r>
        <w:rPr>
          <w:rtl/>
        </w:rPr>
        <w:t xml:space="preserve">פשיעה </w:t>
      </w:r>
      <w:bookmarkStart w:id="10666" w:name="_ETM_Q24_663349"/>
      <w:bookmarkEnd w:id="10666"/>
      <w:r>
        <w:rPr>
          <w:rtl/>
        </w:rPr>
        <w:t>אחרת</w:t>
      </w:r>
      <w:r>
        <w:rPr>
          <w:rFonts w:hint="cs"/>
          <w:rtl/>
        </w:rPr>
        <w:t>.</w:t>
      </w:r>
    </w:p>
    <w:p w:rsidR="00582BCE" w:rsidRDefault="00582BCE" w:rsidP="00DE6017">
      <w:pPr>
        <w:rPr>
          <w:rtl/>
        </w:rPr>
      </w:pPr>
    </w:p>
    <w:p w:rsidR="00582BCE" w:rsidRDefault="00582BCE" w:rsidP="00DE6017">
      <w:pPr>
        <w:pStyle w:val="af6"/>
        <w:keepNext/>
        <w:rPr>
          <w:rtl/>
        </w:rPr>
      </w:pPr>
      <w:r w:rsidRPr="00B176EF">
        <w:rPr>
          <w:rStyle w:val="TagStyle"/>
          <w:rtl/>
        </w:rPr>
        <w:t xml:space="preserve"> &lt;&lt; יור &gt;&gt; </w:t>
      </w:r>
      <w:r>
        <w:rPr>
          <w:rtl/>
        </w:rPr>
        <w:t>היו"ר משה סולומון:</w:t>
      </w:r>
      <w:r w:rsidRPr="00B176EF">
        <w:rPr>
          <w:rStyle w:val="TagStyle"/>
          <w:rtl/>
        </w:rPr>
        <w:t xml:space="preserve"> &lt;&lt; יור &gt;&gt;</w:t>
      </w:r>
      <w:r>
        <w:rPr>
          <w:rtl/>
        </w:rPr>
        <w:t xml:space="preserve"> </w:t>
      </w:r>
    </w:p>
    <w:p w:rsidR="00582BCE" w:rsidRDefault="00582BCE" w:rsidP="00D23E4A">
      <w:pPr>
        <w:rPr>
          <w:rtl/>
        </w:rPr>
      </w:pPr>
    </w:p>
    <w:p w:rsidR="00582BCE" w:rsidRDefault="00582BCE" w:rsidP="00DE6017">
      <w:pPr>
        <w:rPr>
          <w:rtl/>
        </w:rPr>
      </w:pPr>
      <w:bookmarkStart w:id="10667" w:name="_ETM_Q24_665000"/>
      <w:bookmarkStart w:id="10668" w:name="_ETM_Q24_663920"/>
      <w:bookmarkEnd w:id="10667"/>
      <w:bookmarkEnd w:id="10668"/>
      <w:r>
        <w:rPr>
          <w:rtl/>
        </w:rPr>
        <w:t xml:space="preserve">השאלה </w:t>
      </w:r>
      <w:bookmarkStart w:id="10669" w:name="_ETM_Q24_664280"/>
      <w:bookmarkEnd w:id="10669"/>
      <w:r>
        <w:rPr>
          <w:rtl/>
        </w:rPr>
        <w:t xml:space="preserve">היא </w:t>
      </w:r>
      <w:bookmarkStart w:id="10670" w:name="_ETM_Q24_664430"/>
      <w:bookmarkStart w:id="10671" w:name="_ETM_Q24_664849"/>
      <w:bookmarkStart w:id="10672" w:name="_ETM_Q24_665150"/>
      <w:bookmarkEnd w:id="10670"/>
      <w:bookmarkEnd w:id="10671"/>
      <w:bookmarkEnd w:id="10672"/>
      <w:r>
        <w:rPr>
          <w:rtl/>
        </w:rPr>
        <w:t xml:space="preserve">אם </w:t>
      </w:r>
      <w:bookmarkStart w:id="10673" w:name="_ETM_Q24_665330"/>
      <w:bookmarkEnd w:id="10673"/>
      <w:r>
        <w:rPr>
          <w:rtl/>
        </w:rPr>
        <w:t>ז</w:t>
      </w:r>
      <w:r>
        <w:rPr>
          <w:rFonts w:hint="cs"/>
          <w:rtl/>
        </w:rPr>
        <w:t>ו</w:t>
      </w:r>
      <w:r>
        <w:rPr>
          <w:rtl/>
        </w:rPr>
        <w:t xml:space="preserve"> </w:t>
      </w:r>
      <w:bookmarkStart w:id="10674" w:name="_ETM_Q24_665720"/>
      <w:bookmarkEnd w:id="10674"/>
      <w:r>
        <w:rPr>
          <w:rtl/>
        </w:rPr>
        <w:t xml:space="preserve">פשיעה </w:t>
      </w:r>
      <w:bookmarkStart w:id="10675" w:name="_ETM_Q24_666410"/>
      <w:bookmarkEnd w:id="10675"/>
      <w:r>
        <w:rPr>
          <w:rtl/>
        </w:rPr>
        <w:t xml:space="preserve">או </w:t>
      </w:r>
      <w:bookmarkStart w:id="10676" w:name="_ETM_Q24_666530"/>
      <w:bookmarkEnd w:id="10676"/>
      <w:r>
        <w:rPr>
          <w:rtl/>
        </w:rPr>
        <w:t xml:space="preserve">עבריינות </w:t>
      </w:r>
      <w:bookmarkStart w:id="10677" w:name="_ETM_Q24_667940"/>
      <w:bookmarkEnd w:id="10677"/>
      <w:r>
        <w:rPr>
          <w:rtl/>
        </w:rPr>
        <w:t xml:space="preserve">לשמה </w:t>
      </w:r>
      <w:bookmarkStart w:id="10678" w:name="_ETM_Q24_668780"/>
      <w:bookmarkEnd w:id="10678"/>
      <w:r>
        <w:rPr>
          <w:rtl/>
        </w:rPr>
        <w:t xml:space="preserve">או </w:t>
      </w:r>
      <w:bookmarkStart w:id="10679" w:name="_ETM_Q24_668930"/>
      <w:bookmarkEnd w:id="10679"/>
      <w:r>
        <w:rPr>
          <w:rtl/>
        </w:rPr>
        <w:t>שז</w:t>
      </w:r>
      <w:r>
        <w:rPr>
          <w:rFonts w:hint="cs"/>
          <w:rtl/>
        </w:rPr>
        <w:t>ו</w:t>
      </w:r>
      <w:r>
        <w:rPr>
          <w:rtl/>
        </w:rPr>
        <w:t xml:space="preserve"> </w:t>
      </w:r>
      <w:bookmarkStart w:id="10680" w:name="_ETM_Q24_669230"/>
      <w:bookmarkEnd w:id="10680"/>
      <w:r>
        <w:rPr>
          <w:rtl/>
        </w:rPr>
        <w:t>לאומנות</w:t>
      </w:r>
      <w:r>
        <w:rPr>
          <w:rFonts w:hint="cs"/>
          <w:rtl/>
        </w:rPr>
        <w:t>.</w:t>
      </w:r>
    </w:p>
    <w:p w:rsidR="00582BCE" w:rsidRDefault="00582BCE" w:rsidP="00DE6017">
      <w:pPr>
        <w:rPr>
          <w:rtl/>
        </w:rPr>
      </w:pPr>
    </w:p>
    <w:p w:rsidR="00582BCE" w:rsidRDefault="00582BCE" w:rsidP="00DE6017">
      <w:pPr>
        <w:pStyle w:val="-"/>
        <w:keepNext/>
        <w:rPr>
          <w:rtl/>
        </w:rPr>
      </w:pPr>
      <w:bookmarkStart w:id="10681" w:name="ET_speakercontinue_6605_31"/>
      <w:r w:rsidRPr="00B176EF">
        <w:rPr>
          <w:rStyle w:val="TagStyle"/>
          <w:rtl/>
        </w:rPr>
        <w:t xml:space="preserve"> &lt;&lt; דובר_המשך &gt;&gt; </w:t>
      </w:r>
      <w:r>
        <w:rPr>
          <w:rtl/>
        </w:rPr>
        <w:t>השרה לשוויון חברתי וקידום מעמד האישה מאי גולן:</w:t>
      </w:r>
      <w:r w:rsidRPr="00B176EF">
        <w:rPr>
          <w:rStyle w:val="TagStyle"/>
          <w:rtl/>
        </w:rPr>
        <w:t xml:space="preserve"> &lt;&lt; דובר_המשך &gt;&gt;</w:t>
      </w:r>
      <w:r>
        <w:rPr>
          <w:rtl/>
        </w:rPr>
        <w:t xml:space="preserve"> </w:t>
      </w:r>
      <w:bookmarkEnd w:id="10681"/>
    </w:p>
    <w:p w:rsidR="00582BCE" w:rsidRDefault="00582BCE" w:rsidP="00D23E4A">
      <w:pPr>
        <w:rPr>
          <w:rtl/>
        </w:rPr>
      </w:pPr>
    </w:p>
    <w:p w:rsidR="00582BCE" w:rsidRDefault="00582BCE" w:rsidP="00DE6017">
      <w:pPr>
        <w:rPr>
          <w:rtl/>
        </w:rPr>
      </w:pPr>
      <w:bookmarkStart w:id="10682" w:name="_ETM_Q24_668000"/>
      <w:bookmarkStart w:id="10683" w:name="_ETM_Q24_666000"/>
      <w:bookmarkStart w:id="10684" w:name="_ETM_Q24_670450"/>
      <w:bookmarkEnd w:id="10682"/>
      <w:bookmarkEnd w:id="10683"/>
      <w:bookmarkEnd w:id="10684"/>
      <w:r>
        <w:rPr>
          <w:rtl/>
        </w:rPr>
        <w:t xml:space="preserve">קודם </w:t>
      </w:r>
      <w:bookmarkStart w:id="10685" w:name="_ETM_Q24_670810"/>
      <w:bookmarkEnd w:id="10685"/>
      <w:r>
        <w:rPr>
          <w:rtl/>
        </w:rPr>
        <w:t>כ</w:t>
      </w:r>
      <w:r>
        <w:rPr>
          <w:rFonts w:hint="cs"/>
          <w:rtl/>
        </w:rPr>
        <w:t>ו</w:t>
      </w:r>
      <w:r>
        <w:rPr>
          <w:rtl/>
        </w:rPr>
        <w:t>ל</w:t>
      </w:r>
      <w:r>
        <w:rPr>
          <w:rFonts w:hint="cs"/>
          <w:rtl/>
        </w:rPr>
        <w:t>,</w:t>
      </w:r>
      <w:r>
        <w:rPr>
          <w:rtl/>
        </w:rPr>
        <w:t xml:space="preserve"> </w:t>
      </w:r>
      <w:bookmarkStart w:id="10686" w:name="_ETM_Q24_671020"/>
      <w:bookmarkEnd w:id="10686"/>
      <w:r>
        <w:rPr>
          <w:rtl/>
        </w:rPr>
        <w:t xml:space="preserve">זה </w:t>
      </w:r>
      <w:bookmarkStart w:id="10687" w:name="_ETM_Q24_671170"/>
      <w:bookmarkEnd w:id="10687"/>
      <w:r>
        <w:rPr>
          <w:rtl/>
        </w:rPr>
        <w:t>משולב</w:t>
      </w:r>
      <w:r>
        <w:rPr>
          <w:rFonts w:hint="cs"/>
          <w:rtl/>
        </w:rPr>
        <w:t>.</w:t>
      </w:r>
      <w:r>
        <w:rPr>
          <w:rtl/>
        </w:rPr>
        <w:t xml:space="preserve"> </w:t>
      </w:r>
      <w:bookmarkStart w:id="10688" w:name="_ETM_Q24_672049"/>
      <w:bookmarkEnd w:id="10688"/>
      <w:r>
        <w:rPr>
          <w:rtl/>
        </w:rPr>
        <w:t>ז</w:t>
      </w:r>
      <w:r>
        <w:rPr>
          <w:rFonts w:hint="cs"/>
          <w:rtl/>
        </w:rPr>
        <w:t>ו</w:t>
      </w:r>
      <w:r>
        <w:rPr>
          <w:rtl/>
        </w:rPr>
        <w:t xml:space="preserve"> </w:t>
      </w:r>
      <w:bookmarkStart w:id="10689" w:name="_ETM_Q24_672260"/>
      <w:bookmarkEnd w:id="10689"/>
      <w:r>
        <w:rPr>
          <w:rtl/>
        </w:rPr>
        <w:t xml:space="preserve">פשיעה </w:t>
      </w:r>
      <w:bookmarkStart w:id="10690" w:name="_ETM_Q24_672590"/>
      <w:bookmarkEnd w:id="10690"/>
      <w:r>
        <w:rPr>
          <w:rtl/>
        </w:rPr>
        <w:t xml:space="preserve">ועבריינות </w:t>
      </w:r>
      <w:bookmarkStart w:id="10691" w:name="_ETM_Q24_673129"/>
      <w:bookmarkEnd w:id="10691"/>
      <w:r>
        <w:rPr>
          <w:rFonts w:hint="cs"/>
          <w:rtl/>
        </w:rPr>
        <w:t xml:space="preserve">לשמה, </w:t>
      </w:r>
      <w:bookmarkStart w:id="10692" w:name="_ETM_Q24_673459"/>
      <w:bookmarkEnd w:id="10692"/>
      <w:r>
        <w:rPr>
          <w:rtl/>
        </w:rPr>
        <w:t>נכון</w:t>
      </w:r>
      <w:r>
        <w:rPr>
          <w:rFonts w:hint="cs"/>
          <w:rtl/>
        </w:rPr>
        <w:t>,</w:t>
      </w:r>
      <w:r>
        <w:rPr>
          <w:rtl/>
        </w:rPr>
        <w:t xml:space="preserve"> </w:t>
      </w:r>
      <w:bookmarkStart w:id="10693" w:name="_ETM_Q24_674120"/>
      <w:bookmarkEnd w:id="10693"/>
      <w:r>
        <w:rPr>
          <w:rtl/>
        </w:rPr>
        <w:t xml:space="preserve">אבל </w:t>
      </w:r>
      <w:bookmarkStart w:id="10694" w:name="_ETM_Q24_674480"/>
      <w:bookmarkEnd w:id="10694"/>
      <w:r>
        <w:rPr>
          <w:rtl/>
        </w:rPr>
        <w:t>אי</w:t>
      </w:r>
      <w:bookmarkStart w:id="10695" w:name="_ETM_Q24_674569"/>
      <w:bookmarkEnd w:id="10695"/>
      <w:r>
        <w:rPr>
          <w:rFonts w:hint="cs"/>
          <w:rtl/>
        </w:rPr>
        <w:t>-</w:t>
      </w:r>
      <w:r>
        <w:rPr>
          <w:rtl/>
        </w:rPr>
        <w:t xml:space="preserve">אפשר </w:t>
      </w:r>
      <w:bookmarkStart w:id="10696" w:name="_ETM_Q24_674989"/>
      <w:bookmarkEnd w:id="10696"/>
      <w:r>
        <w:rPr>
          <w:rtl/>
        </w:rPr>
        <w:t>להתעלם</w:t>
      </w:r>
      <w:bookmarkStart w:id="10697" w:name="_ETM_Q24_675799"/>
      <w:bookmarkEnd w:id="10697"/>
      <w:r>
        <w:rPr>
          <w:rFonts w:hint="cs"/>
          <w:rtl/>
        </w:rPr>
        <w:t xml:space="preserve">, </w:t>
      </w:r>
      <w:bookmarkStart w:id="10698" w:name="_ETM_Q24_673000"/>
      <w:bookmarkStart w:id="10699" w:name="_ETM_Q24_675920"/>
      <w:bookmarkStart w:id="10700" w:name="_ETM_Q24_676189"/>
      <w:bookmarkStart w:id="10701" w:name="_ETM_Q24_676609"/>
      <w:bookmarkEnd w:id="10698"/>
      <w:bookmarkEnd w:id="10699"/>
      <w:bookmarkEnd w:id="10700"/>
      <w:bookmarkEnd w:id="10701"/>
      <w:r>
        <w:rPr>
          <w:rtl/>
        </w:rPr>
        <w:t xml:space="preserve">אדוני </w:t>
      </w:r>
      <w:bookmarkStart w:id="10702" w:name="_ETM_Q24_676879"/>
      <w:bookmarkEnd w:id="10702"/>
      <w:r>
        <w:rPr>
          <w:rtl/>
        </w:rPr>
        <w:t>היושב-ראש</w:t>
      </w:r>
      <w:r>
        <w:rPr>
          <w:rFonts w:hint="cs"/>
          <w:rtl/>
        </w:rPr>
        <w:t>,</w:t>
      </w:r>
      <w:r>
        <w:rPr>
          <w:rtl/>
        </w:rPr>
        <w:t xml:space="preserve"> </w:t>
      </w:r>
      <w:bookmarkStart w:id="10703" w:name="_ETM_Q24_677569"/>
      <w:bookmarkEnd w:id="10703"/>
      <w:r>
        <w:rPr>
          <w:rtl/>
        </w:rPr>
        <w:t xml:space="preserve">מסממנים </w:t>
      </w:r>
      <w:bookmarkStart w:id="10704" w:name="_ETM_Q24_678739"/>
      <w:bookmarkEnd w:id="10704"/>
      <w:r>
        <w:rPr>
          <w:rtl/>
        </w:rPr>
        <w:t xml:space="preserve">שאתה </w:t>
      </w:r>
      <w:bookmarkStart w:id="10705" w:name="_ETM_Q24_679189"/>
      <w:bookmarkEnd w:id="10705"/>
      <w:r>
        <w:rPr>
          <w:rtl/>
        </w:rPr>
        <w:t xml:space="preserve">רואה </w:t>
      </w:r>
      <w:bookmarkStart w:id="10706" w:name="_ETM_Q24_679519"/>
      <w:bookmarkEnd w:id="10706"/>
      <w:r>
        <w:rPr>
          <w:rtl/>
        </w:rPr>
        <w:t xml:space="preserve">שהם </w:t>
      </w:r>
      <w:bookmarkStart w:id="10707" w:name="_ETM_Q24_679819"/>
      <w:bookmarkEnd w:id="10707"/>
      <w:r>
        <w:rPr>
          <w:rtl/>
        </w:rPr>
        <w:t xml:space="preserve">נגד </w:t>
      </w:r>
      <w:bookmarkStart w:id="10708" w:name="_ETM_Q24_680180"/>
      <w:bookmarkEnd w:id="10708"/>
      <w:r>
        <w:rPr>
          <w:rtl/>
        </w:rPr>
        <w:t xml:space="preserve">המדינה </w:t>
      </w:r>
      <w:bookmarkStart w:id="10709" w:name="_ETM_Q24_680659"/>
      <w:bookmarkEnd w:id="10709"/>
      <w:r>
        <w:rPr>
          <w:rtl/>
        </w:rPr>
        <w:t>היהודית</w:t>
      </w:r>
      <w:r>
        <w:rPr>
          <w:rFonts w:hint="cs"/>
          <w:rtl/>
        </w:rPr>
        <w:t>,</w:t>
      </w:r>
      <w:r>
        <w:rPr>
          <w:rtl/>
        </w:rPr>
        <w:t xml:space="preserve"> </w:t>
      </w:r>
      <w:bookmarkStart w:id="10710" w:name="_ETM_Q24_681319"/>
      <w:bookmarkEnd w:id="10710"/>
      <w:r>
        <w:rPr>
          <w:rtl/>
        </w:rPr>
        <w:t xml:space="preserve">הם </w:t>
      </w:r>
      <w:bookmarkStart w:id="10711" w:name="_ETM_Q24_681560"/>
      <w:bookmarkEnd w:id="10711"/>
      <w:r>
        <w:rPr>
          <w:rtl/>
        </w:rPr>
        <w:t xml:space="preserve">נגד </w:t>
      </w:r>
      <w:bookmarkStart w:id="10712" w:name="_ETM_Q24_681950"/>
      <w:bookmarkEnd w:id="10712"/>
      <w:r>
        <w:rPr>
          <w:rtl/>
        </w:rPr>
        <w:t xml:space="preserve">החברה </w:t>
      </w:r>
      <w:bookmarkStart w:id="10713" w:name="_ETM_Q24_682280"/>
      <w:bookmarkEnd w:id="10713"/>
      <w:r>
        <w:rPr>
          <w:rtl/>
        </w:rPr>
        <w:t>הישראלית</w:t>
      </w:r>
      <w:r>
        <w:rPr>
          <w:rFonts w:hint="cs"/>
          <w:rtl/>
        </w:rPr>
        <w:t>,</w:t>
      </w:r>
      <w:r>
        <w:rPr>
          <w:rtl/>
        </w:rPr>
        <w:t xml:space="preserve"> </w:t>
      </w:r>
      <w:bookmarkStart w:id="10714" w:name="_ETM_Q24_682849"/>
      <w:bookmarkEnd w:id="10714"/>
      <w:r>
        <w:rPr>
          <w:rtl/>
        </w:rPr>
        <w:t xml:space="preserve">הם </w:t>
      </w:r>
      <w:bookmarkStart w:id="10715" w:name="_ETM_Q24_683000"/>
      <w:bookmarkEnd w:id="10715"/>
      <w:r>
        <w:rPr>
          <w:rtl/>
        </w:rPr>
        <w:t xml:space="preserve">נגד </w:t>
      </w:r>
      <w:bookmarkStart w:id="10716" w:name="_ETM_Q24_683299"/>
      <w:bookmarkEnd w:id="10716"/>
      <w:r>
        <w:rPr>
          <w:rtl/>
        </w:rPr>
        <w:t>החוק</w:t>
      </w:r>
      <w:r>
        <w:rPr>
          <w:rFonts w:hint="cs"/>
          <w:rtl/>
        </w:rPr>
        <w:t>.</w:t>
      </w:r>
    </w:p>
    <w:p w:rsidR="00582BCE" w:rsidRDefault="00582BCE" w:rsidP="00DE6017">
      <w:pPr>
        <w:rPr>
          <w:rtl/>
        </w:rPr>
      </w:pPr>
    </w:p>
    <w:p w:rsidR="00582BCE" w:rsidRDefault="00582BCE" w:rsidP="007847FC">
      <w:pPr>
        <w:rPr>
          <w:rtl/>
        </w:rPr>
      </w:pPr>
      <w:bookmarkStart w:id="10717" w:name="_ETM_Q24_679000"/>
      <w:bookmarkStart w:id="10718" w:name="_ETM_Q24_683569"/>
      <w:bookmarkStart w:id="10719" w:name="_ETM_Q24_683989"/>
      <w:bookmarkStart w:id="10720" w:name="_ETM_Q24_684260"/>
      <w:bookmarkEnd w:id="10717"/>
      <w:bookmarkEnd w:id="10718"/>
      <w:bookmarkEnd w:id="10719"/>
      <w:bookmarkEnd w:id="10720"/>
      <w:r>
        <w:rPr>
          <w:rFonts w:hint="cs"/>
          <w:rtl/>
        </w:rPr>
        <w:t xml:space="preserve">אני רוצה להגיד לך </w:t>
      </w:r>
      <w:r>
        <w:rPr>
          <w:rtl/>
        </w:rPr>
        <w:t xml:space="preserve">יותר </w:t>
      </w:r>
      <w:bookmarkStart w:id="10721" w:name="_ETM_Q24_684500"/>
      <w:bookmarkEnd w:id="10721"/>
      <w:r>
        <w:rPr>
          <w:rtl/>
        </w:rPr>
        <w:t>מזה</w:t>
      </w:r>
      <w:r>
        <w:rPr>
          <w:rFonts w:hint="cs"/>
          <w:rtl/>
        </w:rPr>
        <w:t>.</w:t>
      </w:r>
      <w:r>
        <w:rPr>
          <w:rtl/>
        </w:rPr>
        <w:t xml:space="preserve"> </w:t>
      </w:r>
      <w:bookmarkStart w:id="10722" w:name="_ETM_Q24_684709"/>
      <w:bookmarkEnd w:id="10722"/>
      <w:r>
        <w:rPr>
          <w:rtl/>
        </w:rPr>
        <w:t>תראה</w:t>
      </w:r>
      <w:r>
        <w:rPr>
          <w:rFonts w:hint="cs"/>
          <w:rtl/>
        </w:rPr>
        <w:t>,</w:t>
      </w:r>
      <w:r>
        <w:rPr>
          <w:rtl/>
        </w:rPr>
        <w:t xml:space="preserve"> </w:t>
      </w:r>
      <w:bookmarkStart w:id="10723" w:name="_ETM_Q24_685279"/>
      <w:bookmarkEnd w:id="10723"/>
      <w:r>
        <w:rPr>
          <w:rtl/>
        </w:rPr>
        <w:t xml:space="preserve">יש </w:t>
      </w:r>
      <w:bookmarkStart w:id="10724" w:name="_ETM_Q24_685549"/>
      <w:bookmarkEnd w:id="10724"/>
      <w:r>
        <w:rPr>
          <w:rtl/>
        </w:rPr>
        <w:t xml:space="preserve">הרבה </w:t>
      </w:r>
      <w:bookmarkStart w:id="10725" w:name="_ETM_Q24_685819"/>
      <w:bookmarkEnd w:id="10725"/>
      <w:r>
        <w:rPr>
          <w:rtl/>
        </w:rPr>
        <w:t xml:space="preserve">תלונות </w:t>
      </w:r>
      <w:bookmarkStart w:id="10726" w:name="_ETM_Q24_686519"/>
      <w:bookmarkEnd w:id="10726"/>
      <w:r>
        <w:rPr>
          <w:rFonts w:hint="cs"/>
          <w:rtl/>
        </w:rPr>
        <w:t xml:space="preserve">– </w:t>
      </w:r>
      <w:r>
        <w:rPr>
          <w:rtl/>
        </w:rPr>
        <w:t xml:space="preserve">אנחנו </w:t>
      </w:r>
      <w:bookmarkStart w:id="10727" w:name="_ETM_Q24_686939"/>
      <w:bookmarkEnd w:id="10727"/>
      <w:r>
        <w:rPr>
          <w:rtl/>
        </w:rPr>
        <w:t xml:space="preserve">לא </w:t>
      </w:r>
      <w:bookmarkStart w:id="10728" w:name="_ETM_Q24_687059"/>
      <w:bookmarkEnd w:id="10728"/>
      <w:r>
        <w:rPr>
          <w:rtl/>
        </w:rPr>
        <w:t>מדברים</w:t>
      </w:r>
      <w:r>
        <w:rPr>
          <w:rFonts w:hint="cs"/>
          <w:rtl/>
        </w:rPr>
        <w:t>,</w:t>
      </w:r>
      <w:r>
        <w:rPr>
          <w:rtl/>
        </w:rPr>
        <w:t xml:space="preserve"> </w:t>
      </w:r>
      <w:bookmarkStart w:id="10729" w:name="_ETM_Q24_687689"/>
      <w:bookmarkEnd w:id="10729"/>
      <w:r>
        <w:rPr>
          <w:rtl/>
        </w:rPr>
        <w:t xml:space="preserve">אנחנו </w:t>
      </w:r>
      <w:bookmarkStart w:id="10730" w:name="_ETM_Q24_687989"/>
      <w:bookmarkEnd w:id="10730"/>
      <w:r>
        <w:rPr>
          <w:rtl/>
        </w:rPr>
        <w:t xml:space="preserve">לא </w:t>
      </w:r>
      <w:bookmarkStart w:id="10731" w:name="_ETM_Q24_688109"/>
      <w:bookmarkEnd w:id="10731"/>
      <w:r>
        <w:rPr>
          <w:rtl/>
        </w:rPr>
        <w:t>עושים</w:t>
      </w:r>
      <w:r>
        <w:rPr>
          <w:rFonts w:hint="cs"/>
          <w:rtl/>
        </w:rPr>
        <w:t>.</w:t>
      </w:r>
      <w:r>
        <w:rPr>
          <w:rtl/>
        </w:rPr>
        <w:t xml:space="preserve"> </w:t>
      </w:r>
      <w:bookmarkStart w:id="10732" w:name="_ETM_Q24_688409"/>
      <w:bookmarkStart w:id="10733" w:name="_ETM_Q24_688620"/>
      <w:bookmarkEnd w:id="10732"/>
      <w:bookmarkEnd w:id="10733"/>
      <w:r>
        <w:rPr>
          <w:rtl/>
        </w:rPr>
        <w:t xml:space="preserve">אנחנו </w:t>
      </w:r>
      <w:bookmarkStart w:id="10734" w:name="_ETM_Q24_689430"/>
      <w:bookmarkEnd w:id="10734"/>
      <w:r>
        <w:rPr>
          <w:rFonts w:hint="cs"/>
          <w:rtl/>
        </w:rPr>
        <w:t xml:space="preserve">– </w:t>
      </w:r>
      <w:r>
        <w:rPr>
          <w:rtl/>
        </w:rPr>
        <w:t xml:space="preserve">והיה </w:t>
      </w:r>
      <w:bookmarkStart w:id="10735" w:name="_ETM_Q24_689939"/>
      <w:bookmarkEnd w:id="10735"/>
      <w:r>
        <w:rPr>
          <w:rtl/>
        </w:rPr>
        <w:t xml:space="preserve">פה </w:t>
      </w:r>
      <w:bookmarkStart w:id="10736" w:name="_ETM_Q24_690059"/>
      <w:bookmarkEnd w:id="10736"/>
      <w:r>
        <w:rPr>
          <w:rtl/>
        </w:rPr>
        <w:t xml:space="preserve">שר </w:t>
      </w:r>
      <w:bookmarkStart w:id="10737" w:name="_ETM_Q24_690299"/>
      <w:bookmarkEnd w:id="10737"/>
      <w:r>
        <w:rPr>
          <w:rtl/>
        </w:rPr>
        <w:t xml:space="preserve">המשפטים </w:t>
      </w:r>
      <w:bookmarkStart w:id="10738" w:name="_ETM_Q24_690779"/>
      <w:bookmarkEnd w:id="10738"/>
      <w:r>
        <w:rPr>
          <w:rtl/>
        </w:rPr>
        <w:t xml:space="preserve">קודם </w:t>
      </w:r>
      <w:bookmarkStart w:id="10739" w:name="_ETM_Q24_691439"/>
      <w:bookmarkEnd w:id="10739"/>
      <w:r>
        <w:rPr>
          <w:rFonts w:hint="cs"/>
          <w:rtl/>
        </w:rPr>
        <w:t xml:space="preserve">– </w:t>
      </w:r>
      <w:r>
        <w:rPr>
          <w:rtl/>
        </w:rPr>
        <w:t xml:space="preserve">כבר </w:t>
      </w:r>
      <w:bookmarkStart w:id="10740" w:name="_ETM_Q24_691739"/>
      <w:bookmarkEnd w:id="10740"/>
      <w:r>
        <w:rPr>
          <w:rtl/>
        </w:rPr>
        <w:t xml:space="preserve">שנה </w:t>
      </w:r>
      <w:bookmarkStart w:id="10741" w:name="_ETM_Q24_692099"/>
      <w:bookmarkEnd w:id="10741"/>
      <w:r>
        <w:rPr>
          <w:rtl/>
        </w:rPr>
        <w:t xml:space="preserve">שנייה </w:t>
      </w:r>
      <w:bookmarkStart w:id="10742" w:name="_ETM_Q24_692519"/>
      <w:bookmarkEnd w:id="10742"/>
      <w:r>
        <w:rPr>
          <w:rtl/>
        </w:rPr>
        <w:t xml:space="preserve">באיגום </w:t>
      </w:r>
      <w:bookmarkStart w:id="10743" w:name="_ETM_Q24_692969"/>
      <w:bookmarkEnd w:id="10743"/>
      <w:r>
        <w:rPr>
          <w:rtl/>
        </w:rPr>
        <w:t xml:space="preserve">משאבים </w:t>
      </w:r>
      <w:bookmarkStart w:id="10744" w:name="_ETM_Q24_693809"/>
      <w:bookmarkEnd w:id="10744"/>
      <w:r>
        <w:rPr>
          <w:rtl/>
        </w:rPr>
        <w:t xml:space="preserve">של </w:t>
      </w:r>
      <w:bookmarkStart w:id="10745" w:name="_ETM_Q24_694079"/>
      <w:bookmarkEnd w:id="10745"/>
      <w:r>
        <w:rPr>
          <w:rtl/>
        </w:rPr>
        <w:t xml:space="preserve">עשרות </w:t>
      </w:r>
      <w:bookmarkStart w:id="10746" w:name="_ETM_Q24_694529"/>
      <w:bookmarkEnd w:id="10746"/>
      <w:r>
        <w:rPr>
          <w:rFonts w:hint="cs"/>
          <w:rtl/>
        </w:rPr>
        <w:t xml:space="preserve">– יספר </w:t>
      </w:r>
      <w:bookmarkStart w:id="10747" w:name="_ETM_Q24_689000"/>
      <w:bookmarkEnd w:id="10747"/>
      <w:r>
        <w:rPr>
          <w:rFonts w:hint="cs"/>
          <w:rtl/>
        </w:rPr>
        <w:t xml:space="preserve">לך </w:t>
      </w:r>
      <w:bookmarkStart w:id="10748" w:name="_ETM_Q24_694650"/>
      <w:bookmarkStart w:id="10749" w:name="_ETM_Q24_694919"/>
      <w:bookmarkStart w:id="10750" w:name="_ETM_Q24_695159"/>
      <w:bookmarkEnd w:id="10748"/>
      <w:bookmarkEnd w:id="10749"/>
      <w:bookmarkEnd w:id="10750"/>
      <w:r>
        <w:rPr>
          <w:rtl/>
        </w:rPr>
        <w:t xml:space="preserve">את </w:t>
      </w:r>
      <w:bookmarkStart w:id="10751" w:name="_ETM_Q24_695219"/>
      <w:bookmarkEnd w:id="10751"/>
      <w:r>
        <w:rPr>
          <w:rtl/>
        </w:rPr>
        <w:t xml:space="preserve">זה </w:t>
      </w:r>
      <w:bookmarkStart w:id="10752" w:name="_ETM_Q24_695309"/>
      <w:bookmarkEnd w:id="10752"/>
      <w:r>
        <w:rPr>
          <w:rtl/>
        </w:rPr>
        <w:t xml:space="preserve">גם </w:t>
      </w:r>
      <w:bookmarkStart w:id="10753" w:name="_ETM_Q24_695489"/>
      <w:bookmarkEnd w:id="10753"/>
      <w:r>
        <w:rPr>
          <w:rtl/>
        </w:rPr>
        <w:t xml:space="preserve">פה </w:t>
      </w:r>
      <w:bookmarkStart w:id="10754" w:name="_ETM_Q24_695639"/>
      <w:bookmarkEnd w:id="10754"/>
      <w:r>
        <w:rPr>
          <w:rFonts w:hint="cs"/>
          <w:rtl/>
        </w:rPr>
        <w:t xml:space="preserve">השר וסרלאוף, הינה, הוא </w:t>
      </w:r>
      <w:bookmarkStart w:id="10755" w:name="_ETM_Q24_695790"/>
      <w:bookmarkStart w:id="10756" w:name="_ETM_Q24_696179"/>
      <w:bookmarkStart w:id="10757" w:name="_ETM_Q24_696569"/>
      <w:bookmarkEnd w:id="10755"/>
      <w:bookmarkEnd w:id="10756"/>
      <w:bookmarkEnd w:id="10757"/>
      <w:r>
        <w:rPr>
          <w:rtl/>
        </w:rPr>
        <w:t xml:space="preserve">נמצא </w:t>
      </w:r>
      <w:bookmarkStart w:id="10758" w:name="_ETM_Q24_696870"/>
      <w:bookmarkEnd w:id="10758"/>
      <w:r>
        <w:rPr>
          <w:rtl/>
        </w:rPr>
        <w:t xml:space="preserve">פה </w:t>
      </w:r>
      <w:bookmarkStart w:id="10759" w:name="_ETM_Q24_697359"/>
      <w:bookmarkEnd w:id="10759"/>
      <w:r>
        <w:rPr>
          <w:rFonts w:hint="cs"/>
          <w:rtl/>
        </w:rPr>
        <w:t xml:space="preserve">– </w:t>
      </w:r>
      <w:r>
        <w:rPr>
          <w:rtl/>
        </w:rPr>
        <w:t xml:space="preserve">של </w:t>
      </w:r>
      <w:bookmarkStart w:id="10760" w:name="_ETM_Q24_697629"/>
      <w:bookmarkEnd w:id="10760"/>
      <w:r>
        <w:rPr>
          <w:rtl/>
        </w:rPr>
        <w:t xml:space="preserve">עשרות </w:t>
      </w:r>
      <w:bookmarkStart w:id="10761" w:name="_ETM_Q24_698260"/>
      <w:bookmarkEnd w:id="10761"/>
      <w:r>
        <w:rPr>
          <w:rtl/>
        </w:rPr>
        <w:t xml:space="preserve">מיליונים </w:t>
      </w:r>
      <w:bookmarkStart w:id="10762" w:name="_ETM_Q24_699189"/>
      <w:bookmarkEnd w:id="10762"/>
      <w:r>
        <w:rPr>
          <w:rtl/>
        </w:rPr>
        <w:t>ממ</w:t>
      </w:r>
      <w:r>
        <w:rPr>
          <w:rFonts w:hint="cs"/>
          <w:rtl/>
        </w:rPr>
        <w:t xml:space="preserve">שרדי </w:t>
      </w:r>
      <w:bookmarkStart w:id="10763" w:name="_ETM_Q24_699909"/>
      <w:bookmarkEnd w:id="10763"/>
      <w:r>
        <w:rPr>
          <w:rFonts w:hint="cs"/>
          <w:rtl/>
        </w:rPr>
        <w:t>ה</w:t>
      </w:r>
      <w:r>
        <w:rPr>
          <w:rtl/>
        </w:rPr>
        <w:t>ממשלה</w:t>
      </w:r>
      <w:r>
        <w:rPr>
          <w:rFonts w:hint="cs"/>
          <w:rtl/>
        </w:rPr>
        <w:t>,</w:t>
      </w:r>
      <w:r>
        <w:rPr>
          <w:rtl/>
        </w:rPr>
        <w:t xml:space="preserve"> </w:t>
      </w:r>
      <w:bookmarkStart w:id="10764" w:name="_ETM_Q24_700450"/>
      <w:bookmarkEnd w:id="10764"/>
      <w:r>
        <w:rPr>
          <w:rtl/>
        </w:rPr>
        <w:t>של</w:t>
      </w:r>
      <w:r>
        <w:rPr>
          <w:rFonts w:hint="cs"/>
          <w:rtl/>
        </w:rPr>
        <w:t>א</w:t>
      </w:r>
      <w:r>
        <w:rPr>
          <w:rtl/>
        </w:rPr>
        <w:t xml:space="preserve"> </w:t>
      </w:r>
      <w:bookmarkStart w:id="10765" w:name="_ETM_Q24_700790"/>
      <w:bookmarkEnd w:id="10765"/>
      <w:r>
        <w:rPr>
          <w:rtl/>
        </w:rPr>
        <w:t>חייבים</w:t>
      </w:r>
      <w:r>
        <w:rPr>
          <w:rFonts w:hint="cs"/>
          <w:rtl/>
        </w:rPr>
        <w:t>,</w:t>
      </w:r>
      <w:r>
        <w:rPr>
          <w:rtl/>
        </w:rPr>
        <w:t xml:space="preserve"> </w:t>
      </w:r>
      <w:bookmarkStart w:id="10766" w:name="_ETM_Q24_701179"/>
      <w:bookmarkEnd w:id="10766"/>
      <w:r>
        <w:rPr>
          <w:rtl/>
        </w:rPr>
        <w:t xml:space="preserve">אבל </w:t>
      </w:r>
      <w:bookmarkStart w:id="10767" w:name="_ETM_Q24_701390"/>
      <w:bookmarkEnd w:id="10767"/>
      <w:r>
        <w:rPr>
          <w:rtl/>
        </w:rPr>
        <w:t xml:space="preserve">עושים </w:t>
      </w:r>
      <w:bookmarkStart w:id="10768" w:name="_ETM_Q24_701719"/>
      <w:bookmarkEnd w:id="10768"/>
      <w:r>
        <w:rPr>
          <w:rtl/>
        </w:rPr>
        <w:t xml:space="preserve">את </w:t>
      </w:r>
      <w:bookmarkStart w:id="10769" w:name="_ETM_Q24_701809"/>
      <w:bookmarkEnd w:id="10769"/>
      <w:r>
        <w:rPr>
          <w:rtl/>
        </w:rPr>
        <w:t>זה</w:t>
      </w:r>
      <w:r>
        <w:rPr>
          <w:rFonts w:hint="cs"/>
          <w:rtl/>
        </w:rPr>
        <w:t>,</w:t>
      </w:r>
      <w:r>
        <w:rPr>
          <w:rtl/>
        </w:rPr>
        <w:t xml:space="preserve"> </w:t>
      </w:r>
      <w:bookmarkStart w:id="10770" w:name="_ETM_Q24_702270"/>
      <w:bookmarkEnd w:id="10770"/>
      <w:r>
        <w:rPr>
          <w:rtl/>
        </w:rPr>
        <w:t xml:space="preserve">כדי </w:t>
      </w:r>
      <w:bookmarkStart w:id="10771" w:name="_ETM_Q24_702780"/>
      <w:bookmarkEnd w:id="10771"/>
      <w:r>
        <w:rPr>
          <w:rtl/>
        </w:rPr>
        <w:t xml:space="preserve">לעודד </w:t>
      </w:r>
      <w:bookmarkStart w:id="10772" w:name="_ETM_Q24_703350"/>
      <w:bookmarkEnd w:id="10772"/>
      <w:r>
        <w:rPr>
          <w:rtl/>
        </w:rPr>
        <w:t xml:space="preserve">עזיבה </w:t>
      </w:r>
      <w:bookmarkStart w:id="10773" w:name="_ETM_Q24_703890"/>
      <w:bookmarkEnd w:id="10773"/>
      <w:r>
        <w:rPr>
          <w:rFonts w:hint="cs"/>
          <w:rtl/>
        </w:rPr>
        <w:t>מ</w:t>
      </w:r>
      <w:r>
        <w:rPr>
          <w:rtl/>
        </w:rPr>
        <w:t xml:space="preserve">רצון </w:t>
      </w:r>
      <w:bookmarkStart w:id="10774" w:name="_ETM_Q24_704340"/>
      <w:bookmarkEnd w:id="10774"/>
      <w:r>
        <w:rPr>
          <w:rtl/>
        </w:rPr>
        <w:t xml:space="preserve">של </w:t>
      </w:r>
      <w:bookmarkStart w:id="10775" w:name="_ETM_Q24_704520"/>
      <w:bookmarkEnd w:id="10775"/>
      <w:r>
        <w:rPr>
          <w:rtl/>
        </w:rPr>
        <w:t>מסתננים</w:t>
      </w:r>
      <w:r>
        <w:rPr>
          <w:rFonts w:hint="cs"/>
          <w:rtl/>
        </w:rPr>
        <w:t>,</w:t>
      </w:r>
      <w:r>
        <w:rPr>
          <w:rtl/>
        </w:rPr>
        <w:t xml:space="preserve"> </w:t>
      </w:r>
      <w:bookmarkStart w:id="10776" w:name="_ETM_Q24_705510"/>
      <w:bookmarkEnd w:id="10776"/>
      <w:r>
        <w:rPr>
          <w:rtl/>
        </w:rPr>
        <w:t>ו</w:t>
      </w:r>
      <w:r>
        <w:rPr>
          <w:rFonts w:hint="cs"/>
          <w:rtl/>
        </w:rPr>
        <w:t xml:space="preserve">ככה </w:t>
      </w:r>
      <w:bookmarkStart w:id="10777" w:name="_ETM_Q24_702000"/>
      <w:bookmarkEnd w:id="10777"/>
      <w:r>
        <w:rPr>
          <w:rFonts w:hint="cs"/>
          <w:rtl/>
        </w:rPr>
        <w:t xml:space="preserve">יוצאים </w:t>
      </w:r>
      <w:bookmarkStart w:id="10778" w:name="_ETM_Q24_706200"/>
      <w:bookmarkStart w:id="10779" w:name="_ETM_Q24_706440"/>
      <w:bookmarkStart w:id="10780" w:name="_ETM_Q24_706740"/>
      <w:bookmarkEnd w:id="10778"/>
      <w:bookmarkEnd w:id="10779"/>
      <w:bookmarkEnd w:id="10780"/>
      <w:r>
        <w:rPr>
          <w:rtl/>
        </w:rPr>
        <w:t xml:space="preserve">אלפים </w:t>
      </w:r>
      <w:bookmarkStart w:id="10781" w:name="_ETM_Q24_707179"/>
      <w:bookmarkEnd w:id="10781"/>
      <w:r>
        <w:rPr>
          <w:rtl/>
        </w:rPr>
        <w:t xml:space="preserve">עם </w:t>
      </w:r>
      <w:bookmarkStart w:id="10782" w:name="_ETM_Q24_707540"/>
      <w:bookmarkEnd w:id="10782"/>
      <w:r>
        <w:rPr>
          <w:rtl/>
        </w:rPr>
        <w:t>משפחות</w:t>
      </w:r>
      <w:r>
        <w:rPr>
          <w:rFonts w:hint="cs"/>
          <w:rtl/>
        </w:rPr>
        <w:t>,</w:t>
      </w:r>
      <w:r>
        <w:rPr>
          <w:rtl/>
        </w:rPr>
        <w:t xml:space="preserve"> </w:t>
      </w:r>
      <w:bookmarkStart w:id="10783" w:name="_ETM_Q24_708049"/>
      <w:bookmarkEnd w:id="10783"/>
      <w:r>
        <w:rPr>
          <w:rtl/>
        </w:rPr>
        <w:t xml:space="preserve">עם </w:t>
      </w:r>
      <w:bookmarkStart w:id="10784" w:name="_ETM_Q24_708170"/>
      <w:bookmarkEnd w:id="10784"/>
      <w:r>
        <w:rPr>
          <w:rtl/>
        </w:rPr>
        <w:t>ילדיהם</w:t>
      </w:r>
      <w:r>
        <w:rPr>
          <w:rFonts w:hint="cs"/>
          <w:rtl/>
        </w:rPr>
        <w:t>,</w:t>
      </w:r>
      <w:r>
        <w:rPr>
          <w:rtl/>
        </w:rPr>
        <w:t xml:space="preserve"> </w:t>
      </w:r>
      <w:bookmarkStart w:id="10785" w:name="_ETM_Q24_708650"/>
      <w:bookmarkEnd w:id="10785"/>
      <w:r>
        <w:rPr>
          <w:rtl/>
        </w:rPr>
        <w:t xml:space="preserve">לכל </w:t>
      </w:r>
      <w:bookmarkStart w:id="10786" w:name="_ETM_Q24_708920"/>
      <w:bookmarkEnd w:id="10786"/>
      <w:r>
        <w:rPr>
          <w:rtl/>
        </w:rPr>
        <w:t xml:space="preserve">מיני </w:t>
      </w:r>
      <w:bookmarkStart w:id="10787" w:name="_ETM_Q24_709370"/>
      <w:bookmarkEnd w:id="10787"/>
      <w:r>
        <w:rPr>
          <w:rtl/>
        </w:rPr>
        <w:t xml:space="preserve">ארצות </w:t>
      </w:r>
      <w:bookmarkStart w:id="10788" w:name="_ETM_Q24_709730"/>
      <w:bookmarkEnd w:id="10788"/>
      <w:r>
        <w:rPr>
          <w:rtl/>
        </w:rPr>
        <w:t>מוצא</w:t>
      </w:r>
      <w:r>
        <w:rPr>
          <w:rFonts w:hint="cs"/>
          <w:rtl/>
        </w:rPr>
        <w:t>,</w:t>
      </w:r>
      <w:r>
        <w:rPr>
          <w:rtl/>
        </w:rPr>
        <w:t xml:space="preserve"> </w:t>
      </w:r>
      <w:bookmarkStart w:id="10789" w:name="_ETM_Q24_710120"/>
      <w:bookmarkEnd w:id="10789"/>
      <w:r>
        <w:rPr>
          <w:rtl/>
        </w:rPr>
        <w:t xml:space="preserve">ארצות </w:t>
      </w:r>
      <w:bookmarkStart w:id="10790" w:name="_ETM_Q24_710400"/>
      <w:bookmarkEnd w:id="10790"/>
      <w:r>
        <w:rPr>
          <w:rtl/>
        </w:rPr>
        <w:t>אחרות</w:t>
      </w:r>
      <w:r w:rsidR="007847FC">
        <w:rPr>
          <w:rFonts w:hint="cs"/>
          <w:rtl/>
        </w:rPr>
        <w:t>,</w:t>
      </w:r>
      <w:r>
        <w:rPr>
          <w:rtl/>
        </w:rPr>
        <w:t xml:space="preserve"> </w:t>
      </w:r>
      <w:bookmarkStart w:id="10791" w:name="_ETM_Q24_710849"/>
      <w:bookmarkEnd w:id="10791"/>
      <w:r>
        <w:rPr>
          <w:rtl/>
        </w:rPr>
        <w:t>יוצאים</w:t>
      </w:r>
      <w:r>
        <w:rPr>
          <w:rFonts w:hint="cs"/>
          <w:rtl/>
        </w:rPr>
        <w:t>,</w:t>
      </w:r>
      <w:r>
        <w:rPr>
          <w:rtl/>
        </w:rPr>
        <w:t xml:space="preserve"> </w:t>
      </w:r>
      <w:bookmarkStart w:id="10792" w:name="_ETM_Q24_711540"/>
      <w:bookmarkEnd w:id="10792"/>
      <w:r>
        <w:rPr>
          <w:rtl/>
        </w:rPr>
        <w:t xml:space="preserve">ואנחנו </w:t>
      </w:r>
      <w:bookmarkStart w:id="10793" w:name="_ETM_Q24_711780"/>
      <w:bookmarkEnd w:id="10793"/>
      <w:r>
        <w:rPr>
          <w:rFonts w:hint="cs"/>
          <w:rtl/>
        </w:rPr>
        <w:t>מ</w:t>
      </w:r>
      <w:r>
        <w:rPr>
          <w:rtl/>
        </w:rPr>
        <w:t>משי</w:t>
      </w:r>
      <w:r>
        <w:rPr>
          <w:rFonts w:hint="cs"/>
          <w:rtl/>
        </w:rPr>
        <w:t>כים</w:t>
      </w:r>
      <w:bookmarkStart w:id="10794" w:name="_ETM_Q24_711989"/>
      <w:bookmarkStart w:id="10795" w:name="_ETM_Q24_712200"/>
      <w:bookmarkEnd w:id="10794"/>
      <w:bookmarkEnd w:id="10795"/>
      <w:r>
        <w:rPr>
          <w:rFonts w:hint="cs"/>
          <w:rtl/>
        </w:rPr>
        <w:t xml:space="preserve"> </w:t>
      </w:r>
      <w:r>
        <w:rPr>
          <w:rtl/>
        </w:rPr>
        <w:t xml:space="preserve">לעשות </w:t>
      </w:r>
      <w:bookmarkStart w:id="10796" w:name="_ETM_Q24_712559"/>
      <w:bookmarkEnd w:id="10796"/>
      <w:r>
        <w:rPr>
          <w:rtl/>
        </w:rPr>
        <w:t xml:space="preserve">את </w:t>
      </w:r>
      <w:bookmarkStart w:id="10797" w:name="_ETM_Q24_712650"/>
      <w:bookmarkEnd w:id="10797"/>
      <w:r>
        <w:rPr>
          <w:rtl/>
        </w:rPr>
        <w:t>זה</w:t>
      </w:r>
      <w:r>
        <w:rPr>
          <w:rFonts w:hint="cs"/>
          <w:rtl/>
        </w:rPr>
        <w:t>.</w:t>
      </w:r>
    </w:p>
    <w:p w:rsidR="00582BCE" w:rsidRDefault="00582BCE" w:rsidP="00DE6017">
      <w:pPr>
        <w:rPr>
          <w:rtl/>
        </w:rPr>
      </w:pPr>
    </w:p>
    <w:p w:rsidR="00582BCE" w:rsidRDefault="00582BCE" w:rsidP="007847FC">
      <w:pPr>
        <w:rPr>
          <w:rtl/>
        </w:rPr>
      </w:pPr>
      <w:bookmarkStart w:id="10798" w:name="TOR_Q25"/>
      <w:bookmarkEnd w:id="10798"/>
      <w:r>
        <w:rPr>
          <w:rFonts w:hint="cs"/>
          <w:rtl/>
        </w:rPr>
        <w:t xml:space="preserve">אבל הצביעות הבלתי-נתפסת, אדוני היושב-ראש, הבלתי-נתפסת, גם </w:t>
      </w:r>
      <w:bookmarkStart w:id="10799" w:name="_ETM_Q25_118107"/>
      <w:bookmarkEnd w:id="10799"/>
      <w:r>
        <w:rPr>
          <w:rFonts w:hint="cs"/>
          <w:rtl/>
        </w:rPr>
        <w:t xml:space="preserve">של הציבור וגם של התקשורת וגם של חברים בבית הזה מהאופוזיציה </w:t>
      </w:r>
      <w:r>
        <w:rPr>
          <w:rFonts w:hint="eastAsia"/>
          <w:rtl/>
        </w:rPr>
        <w:t>–</w:t>
      </w:r>
      <w:r>
        <w:rPr>
          <w:rFonts w:hint="cs"/>
          <w:rtl/>
        </w:rPr>
        <w:t xml:space="preserve"> שיודעת שהמקור של הדבר </w:t>
      </w:r>
      <w:bookmarkStart w:id="10800" w:name="_ETM_Q25_121249"/>
      <w:bookmarkEnd w:id="10800"/>
      <w:r>
        <w:rPr>
          <w:rFonts w:hint="cs"/>
          <w:rtl/>
        </w:rPr>
        <w:t xml:space="preserve">הזה </w:t>
      </w:r>
      <w:proofErr w:type="spellStart"/>
      <w:r>
        <w:rPr>
          <w:rFonts w:hint="cs"/>
          <w:rtl/>
        </w:rPr>
        <w:t>טמוע</w:t>
      </w:r>
      <w:proofErr w:type="spellEnd"/>
      <w:r>
        <w:rPr>
          <w:rFonts w:hint="cs"/>
          <w:rtl/>
        </w:rPr>
        <w:t xml:space="preserve"> בבג"ץ, </w:t>
      </w:r>
      <w:proofErr w:type="spellStart"/>
      <w:r>
        <w:rPr>
          <w:rFonts w:hint="cs"/>
          <w:rtl/>
        </w:rPr>
        <w:t>טמוע</w:t>
      </w:r>
      <w:proofErr w:type="spellEnd"/>
      <w:r>
        <w:rPr>
          <w:rFonts w:hint="cs"/>
          <w:rtl/>
        </w:rPr>
        <w:t xml:space="preserve"> בבית המשפט העליון, שנותן להם </w:t>
      </w:r>
      <w:bookmarkStart w:id="10801" w:name="_ETM_Q25_124908"/>
      <w:bookmarkEnd w:id="10801"/>
      <w:r>
        <w:rPr>
          <w:rFonts w:hint="cs"/>
          <w:rtl/>
        </w:rPr>
        <w:t xml:space="preserve">הגנה, שדואג לתחביבים שלהם, שדואג לזוגיות שלהם </w:t>
      </w:r>
      <w:r>
        <w:rPr>
          <w:rFonts w:hint="eastAsia"/>
          <w:rtl/>
        </w:rPr>
        <w:t>–</w:t>
      </w:r>
      <w:r>
        <w:rPr>
          <w:rFonts w:hint="cs"/>
          <w:rtl/>
        </w:rPr>
        <w:t xml:space="preserve"> לא דואג לקשישים, לא דואג לבתים, לא דואג לרהיטים, לא דואג לזכויות של תושבי דרום תל אביב ושל </w:t>
      </w:r>
      <w:bookmarkStart w:id="10802" w:name="_ETM_Q25_136200"/>
      <w:bookmarkEnd w:id="10802"/>
      <w:r>
        <w:rPr>
          <w:rFonts w:hint="cs"/>
          <w:rtl/>
        </w:rPr>
        <w:t xml:space="preserve">עוד תושבי שכונות אחרות – הצביעות הזאת זועקת לשמיים. הרי רוב-רובם של אזרחי מדינת ישראל שמבינים דבר אחד </w:t>
      </w:r>
      <w:bookmarkStart w:id="10803" w:name="_ETM_Q25_145605"/>
      <w:bookmarkEnd w:id="10803"/>
      <w:r>
        <w:rPr>
          <w:rFonts w:hint="cs"/>
          <w:rtl/>
        </w:rPr>
        <w:t xml:space="preserve">או שניים, שאתה יכול לדבר איתם בהיגיון, יודעים שאנחנו </w:t>
      </w:r>
      <w:bookmarkStart w:id="10804" w:name="_ETM_Q25_149982"/>
      <w:bookmarkEnd w:id="10804"/>
      <w:r>
        <w:rPr>
          <w:rFonts w:hint="cs"/>
          <w:rtl/>
        </w:rPr>
        <w:t xml:space="preserve">לא יכולים להוציא מכאן מסתננים ללא שינוי של מה שפסק בג"ץ, שנותן להם הגנה קבוצתית. </w:t>
      </w:r>
    </w:p>
    <w:p w:rsidR="00582BCE" w:rsidRDefault="00582BCE" w:rsidP="00DE6017">
      <w:pPr>
        <w:ind w:firstLine="0"/>
        <w:rPr>
          <w:rtl/>
        </w:rPr>
      </w:pPr>
      <w:bookmarkStart w:id="10805" w:name="_ETM_Q25_156160"/>
      <w:bookmarkStart w:id="10806" w:name="_ETM_Q25_156248"/>
      <w:bookmarkEnd w:id="10805"/>
      <w:bookmarkEnd w:id="10806"/>
    </w:p>
    <w:p w:rsidR="00582BCE" w:rsidRDefault="00582BCE" w:rsidP="007847FC">
      <w:pPr>
        <w:rPr>
          <w:rtl/>
        </w:rPr>
      </w:pPr>
      <w:bookmarkStart w:id="10807" w:name="_ETM_Q25_156295"/>
      <w:bookmarkStart w:id="10808" w:name="_ETM_Q25_156363"/>
      <w:bookmarkEnd w:id="10807"/>
      <w:bookmarkEnd w:id="10808"/>
      <w:r>
        <w:rPr>
          <w:rFonts w:hint="cs"/>
          <w:rtl/>
        </w:rPr>
        <w:t xml:space="preserve">עכשיו, אתה שואל את </w:t>
      </w:r>
      <w:bookmarkStart w:id="10809" w:name="_ETM_Q25_160712"/>
      <w:bookmarkEnd w:id="10809"/>
      <w:r>
        <w:rPr>
          <w:rFonts w:hint="cs"/>
          <w:rtl/>
        </w:rPr>
        <w:t>עצמך</w:t>
      </w:r>
      <w:r w:rsidR="007847FC">
        <w:rPr>
          <w:rFonts w:hint="cs"/>
          <w:rtl/>
        </w:rPr>
        <w:t>:</w:t>
      </w:r>
      <w:r>
        <w:rPr>
          <w:rFonts w:hint="cs"/>
          <w:rtl/>
        </w:rPr>
        <w:t xml:space="preserve"> ריבון העולמים, בסוף אתה חי במדינה יהודית </w:t>
      </w:r>
      <w:r>
        <w:rPr>
          <w:rtl/>
        </w:rPr>
        <w:t>–</w:t>
      </w:r>
      <w:r>
        <w:rPr>
          <w:rFonts w:hint="cs"/>
          <w:rtl/>
        </w:rPr>
        <w:t xml:space="preserve"> </w:t>
      </w:r>
      <w:bookmarkStart w:id="10810" w:name="_ETM_Q25_160621"/>
      <w:bookmarkEnd w:id="10810"/>
      <w:r>
        <w:rPr>
          <w:rFonts w:hint="cs"/>
          <w:rtl/>
        </w:rPr>
        <w:t xml:space="preserve">זה קשה לחלק פה לשמוע </w:t>
      </w:r>
      <w:r>
        <w:rPr>
          <w:rtl/>
        </w:rPr>
        <w:t>–</w:t>
      </w:r>
      <w:r>
        <w:rPr>
          <w:rFonts w:hint="cs"/>
          <w:rtl/>
        </w:rPr>
        <w:t xml:space="preserve"> שרוצה לשמור על הריבונות שלה, על הלאום שלה </w:t>
      </w:r>
      <w:r w:rsidR="00A46387">
        <w:rPr>
          <w:rFonts w:hint="cs"/>
          <w:rtl/>
        </w:rPr>
        <w:t>– –</w:t>
      </w:r>
      <w:r>
        <w:rPr>
          <w:rFonts w:hint="cs"/>
          <w:rtl/>
        </w:rPr>
        <w:t xml:space="preserve"> </w:t>
      </w:r>
    </w:p>
    <w:p w:rsidR="00582BCE" w:rsidRDefault="00582BCE" w:rsidP="009635F5">
      <w:pPr>
        <w:rPr>
          <w:rtl/>
        </w:rPr>
      </w:pPr>
    </w:p>
    <w:p w:rsidR="00582BCE" w:rsidRDefault="00582BCE" w:rsidP="00DE6017">
      <w:pPr>
        <w:pStyle w:val="af6"/>
        <w:keepNext/>
        <w:rPr>
          <w:rtl/>
        </w:rPr>
      </w:pPr>
      <w:bookmarkStart w:id="10811" w:name="ET_yor_6598_2"/>
      <w:r w:rsidRPr="006E5542">
        <w:rPr>
          <w:rStyle w:val="TagStyle"/>
          <w:rtl/>
        </w:rPr>
        <w:t xml:space="preserve"> &lt;&lt; יור &gt;&gt;</w:t>
      </w:r>
      <w:r w:rsidRPr="00087336">
        <w:rPr>
          <w:rStyle w:val="TagStyle"/>
          <w:rtl/>
        </w:rPr>
        <w:t xml:space="preserve"> </w:t>
      </w:r>
      <w:r>
        <w:rPr>
          <w:rtl/>
        </w:rPr>
        <w:t>היו"ר משה סולומון:</w:t>
      </w:r>
      <w:r w:rsidRPr="00087336">
        <w:rPr>
          <w:rStyle w:val="TagStyle"/>
          <w:rtl/>
        </w:rPr>
        <w:t xml:space="preserve"> </w:t>
      </w:r>
      <w:r w:rsidRPr="006E5542">
        <w:rPr>
          <w:rStyle w:val="TagStyle"/>
          <w:rtl/>
        </w:rPr>
        <w:t>&lt;&lt; יור &gt;&gt;</w:t>
      </w:r>
      <w:r>
        <w:rPr>
          <w:rtl/>
        </w:rPr>
        <w:t xml:space="preserve"> </w:t>
      </w:r>
      <w:bookmarkEnd w:id="10811"/>
    </w:p>
    <w:p w:rsidR="00582BCE" w:rsidRDefault="00582BCE" w:rsidP="00D23E4A">
      <w:pPr>
        <w:rPr>
          <w:rtl/>
        </w:rPr>
      </w:pPr>
    </w:p>
    <w:p w:rsidR="00582BCE" w:rsidRDefault="00582BCE" w:rsidP="00DE6017">
      <w:pPr>
        <w:rPr>
          <w:rtl/>
        </w:rPr>
      </w:pPr>
      <w:r>
        <w:rPr>
          <w:rFonts w:hint="cs"/>
          <w:rtl/>
        </w:rPr>
        <w:t xml:space="preserve">זהות. </w:t>
      </w:r>
    </w:p>
    <w:p w:rsidR="00582BCE" w:rsidRDefault="00582BCE" w:rsidP="00DE6017">
      <w:pPr>
        <w:rPr>
          <w:rtl/>
        </w:rPr>
      </w:pPr>
    </w:p>
    <w:p w:rsidR="00582BCE" w:rsidRDefault="00582BCE" w:rsidP="00DE6017">
      <w:pPr>
        <w:pStyle w:val="-"/>
        <w:keepNext/>
        <w:rPr>
          <w:rtl/>
        </w:rPr>
      </w:pPr>
      <w:bookmarkStart w:id="10812" w:name="ET_speakercontinue_6605_4"/>
      <w:r w:rsidRPr="006E5542">
        <w:rPr>
          <w:rStyle w:val="TagStyle"/>
          <w:rtl/>
        </w:rPr>
        <w:t xml:space="preserve"> &lt;&lt; דובר_המשך &gt;&gt;</w:t>
      </w:r>
      <w:r w:rsidRPr="00087336">
        <w:rPr>
          <w:rStyle w:val="TagStyle"/>
          <w:rtl/>
        </w:rPr>
        <w:t xml:space="preserve"> </w:t>
      </w:r>
      <w:r>
        <w:rPr>
          <w:rtl/>
        </w:rPr>
        <w:t>השרה לשוויון חברתי וקידום מעמד האישה מאי גולן:</w:t>
      </w:r>
      <w:r w:rsidRPr="00087336">
        <w:rPr>
          <w:rStyle w:val="TagStyle"/>
          <w:rtl/>
        </w:rPr>
        <w:t xml:space="preserve"> </w:t>
      </w:r>
      <w:r w:rsidRPr="006E5542">
        <w:rPr>
          <w:rStyle w:val="TagStyle"/>
          <w:rtl/>
        </w:rPr>
        <w:t>&lt;&lt; דובר_המשך &gt;&gt;</w:t>
      </w:r>
      <w:r>
        <w:rPr>
          <w:rtl/>
        </w:rPr>
        <w:t xml:space="preserve"> </w:t>
      </w:r>
      <w:bookmarkEnd w:id="10812"/>
    </w:p>
    <w:p w:rsidR="00582BCE" w:rsidRDefault="00582BCE" w:rsidP="00D23E4A">
      <w:pPr>
        <w:rPr>
          <w:rtl/>
        </w:rPr>
      </w:pPr>
    </w:p>
    <w:p w:rsidR="00582BCE" w:rsidRDefault="00A46387" w:rsidP="00DE6017">
      <w:pPr>
        <w:rPr>
          <w:rtl/>
        </w:rPr>
      </w:pPr>
      <w:r>
        <w:rPr>
          <w:rFonts w:hint="cs"/>
          <w:rtl/>
        </w:rPr>
        <w:t>– –</w:t>
      </w:r>
      <w:r w:rsidR="00582BCE">
        <w:rPr>
          <w:rFonts w:hint="cs"/>
          <w:rtl/>
        </w:rPr>
        <w:t xml:space="preserve"> על </w:t>
      </w:r>
      <w:bookmarkStart w:id="10813" w:name="_ETM_Q25_166453"/>
      <w:bookmarkEnd w:id="10813"/>
      <w:r w:rsidR="00582BCE">
        <w:rPr>
          <w:rFonts w:hint="cs"/>
          <w:rtl/>
        </w:rPr>
        <w:t xml:space="preserve">הזהות שלה, על הרוב הדמוקרטי שלה </w:t>
      </w:r>
      <w:r>
        <w:rPr>
          <w:rFonts w:hint="cs"/>
          <w:rtl/>
        </w:rPr>
        <w:t>– – –</w:t>
      </w:r>
    </w:p>
    <w:p w:rsidR="00582BCE" w:rsidRDefault="00582BCE" w:rsidP="00DE6017">
      <w:pPr>
        <w:ind w:firstLine="0"/>
        <w:rPr>
          <w:rtl/>
        </w:rPr>
      </w:pPr>
      <w:bookmarkStart w:id="10814" w:name="_ETM_Q25_173655"/>
      <w:bookmarkStart w:id="10815" w:name="_ETM_Q25_173701"/>
      <w:bookmarkStart w:id="10816" w:name="_ETM_Q25_174751"/>
      <w:bookmarkEnd w:id="10814"/>
      <w:bookmarkEnd w:id="10815"/>
      <w:bookmarkEnd w:id="10816"/>
    </w:p>
    <w:p w:rsidR="00582BCE" w:rsidRDefault="00582BCE" w:rsidP="00DE6017">
      <w:pPr>
        <w:pStyle w:val="af6"/>
        <w:keepNext/>
        <w:rPr>
          <w:rtl/>
        </w:rPr>
      </w:pPr>
      <w:r w:rsidRPr="006E5542">
        <w:rPr>
          <w:rStyle w:val="TagStyle"/>
          <w:rtl/>
        </w:rPr>
        <w:t xml:space="preserve"> &lt;&lt; יור &gt;&gt;</w:t>
      </w:r>
      <w:r w:rsidRPr="00800222">
        <w:rPr>
          <w:rStyle w:val="TagStyle"/>
          <w:rtl/>
        </w:rPr>
        <w:t xml:space="preserve"> </w:t>
      </w:r>
      <w:r>
        <w:rPr>
          <w:rtl/>
        </w:rPr>
        <w:t>היו"ר משה סולומון:</w:t>
      </w:r>
      <w:r w:rsidRPr="00800222">
        <w:rPr>
          <w:rStyle w:val="TagStyle"/>
          <w:rtl/>
        </w:rPr>
        <w:t xml:space="preserve"> </w:t>
      </w:r>
      <w:r w:rsidRPr="006E5542">
        <w:rPr>
          <w:rStyle w:val="TagStyle"/>
          <w:rtl/>
        </w:rPr>
        <w:t>&lt;&lt; יור &gt;&gt;</w:t>
      </w:r>
      <w:r>
        <w:rPr>
          <w:rtl/>
        </w:rPr>
        <w:t xml:space="preserve"> </w:t>
      </w:r>
    </w:p>
    <w:p w:rsidR="00582BCE" w:rsidRDefault="00582BCE" w:rsidP="00D23E4A">
      <w:pPr>
        <w:rPr>
          <w:rtl/>
        </w:rPr>
      </w:pPr>
    </w:p>
    <w:p w:rsidR="00582BCE" w:rsidRDefault="00582BCE" w:rsidP="00DE6017">
      <w:pPr>
        <w:rPr>
          <w:rtl/>
        </w:rPr>
      </w:pPr>
      <w:r>
        <w:rPr>
          <w:rFonts w:hint="cs"/>
          <w:rtl/>
        </w:rPr>
        <w:t>אני מוסיף</w:t>
      </w:r>
      <w:bookmarkStart w:id="10817" w:name="_ETM_Q25_173565"/>
      <w:bookmarkEnd w:id="10817"/>
      <w:r>
        <w:rPr>
          <w:rFonts w:hint="cs"/>
          <w:rtl/>
        </w:rPr>
        <w:t xml:space="preserve"> לך כאן. יש כאן מבקשי מקלט</w:t>
      </w:r>
      <w:r w:rsidRPr="003E37C6">
        <w:rPr>
          <w:rFonts w:hint="cs"/>
          <w:rtl/>
        </w:rPr>
        <w:t xml:space="preserve">, ויש לנו הבחנה מאוד </w:t>
      </w:r>
      <w:bookmarkStart w:id="10818" w:name="_ETM_Q25_178160"/>
      <w:bookmarkEnd w:id="10818"/>
      <w:r w:rsidRPr="003E37C6">
        <w:rPr>
          <w:rFonts w:hint="cs"/>
          <w:rtl/>
        </w:rPr>
        <w:t xml:space="preserve">ברורה שכשמדובר על </w:t>
      </w:r>
      <w:bookmarkStart w:id="10819" w:name="_ETM_Q25_180130"/>
      <w:bookmarkEnd w:id="10819"/>
      <w:r w:rsidRPr="003E37C6">
        <w:rPr>
          <w:rFonts w:hint="cs"/>
          <w:rtl/>
        </w:rPr>
        <w:t>לאומנות</w:t>
      </w:r>
      <w:r w:rsidR="007847FC">
        <w:rPr>
          <w:rFonts w:hint="cs"/>
          <w:rtl/>
        </w:rPr>
        <w:t>,</w:t>
      </w:r>
      <w:r w:rsidRPr="003E37C6">
        <w:rPr>
          <w:rFonts w:hint="cs"/>
          <w:rtl/>
        </w:rPr>
        <w:t xml:space="preserve"> אין ספק בכלל בעניין. כשמדובר על פשיעה</w:t>
      </w:r>
      <w:r w:rsidR="007847FC">
        <w:rPr>
          <w:rFonts w:hint="cs"/>
          <w:rtl/>
        </w:rPr>
        <w:t>,</w:t>
      </w:r>
      <w:r w:rsidRPr="003E37C6">
        <w:rPr>
          <w:rFonts w:hint="cs"/>
          <w:rtl/>
        </w:rPr>
        <w:t xml:space="preserve"> צריך לשים לב ש</w:t>
      </w:r>
      <w:r>
        <w:rPr>
          <w:rFonts w:hint="cs"/>
          <w:rtl/>
        </w:rPr>
        <w:t>ל</w:t>
      </w:r>
      <w:r w:rsidRPr="003E37C6">
        <w:rPr>
          <w:rFonts w:hint="cs"/>
          <w:rtl/>
        </w:rPr>
        <w:t xml:space="preserve">אלה </w:t>
      </w:r>
      <w:r>
        <w:rPr>
          <w:rFonts w:hint="cs"/>
          <w:rtl/>
        </w:rPr>
        <w:t>שהם מבקשי</w:t>
      </w:r>
      <w:bookmarkStart w:id="10820" w:name="_ETM_Q25_184271"/>
      <w:bookmarkEnd w:id="10820"/>
      <w:r>
        <w:rPr>
          <w:rFonts w:hint="cs"/>
          <w:rtl/>
        </w:rPr>
        <w:t xml:space="preserve"> מקלט אין לאן לחזור. </w:t>
      </w:r>
    </w:p>
    <w:p w:rsidR="00582BCE" w:rsidRDefault="00582BCE" w:rsidP="00DE6017">
      <w:pPr>
        <w:rPr>
          <w:rtl/>
        </w:rPr>
      </w:pPr>
      <w:bookmarkStart w:id="10821" w:name="_ETM_Q25_186859"/>
      <w:bookmarkStart w:id="10822" w:name="_ETM_Q25_186936"/>
      <w:bookmarkEnd w:id="10821"/>
      <w:bookmarkEnd w:id="10822"/>
    </w:p>
    <w:p w:rsidR="00582BCE" w:rsidRDefault="00582BCE" w:rsidP="00DE6017">
      <w:pPr>
        <w:pStyle w:val="-"/>
        <w:keepNext/>
        <w:rPr>
          <w:rtl/>
        </w:rPr>
      </w:pPr>
      <w:bookmarkStart w:id="10823" w:name="ET_speakercontinue_6605_17"/>
      <w:r w:rsidRPr="006E5542">
        <w:rPr>
          <w:rStyle w:val="TagStyle"/>
          <w:rtl/>
        </w:rPr>
        <w:t xml:space="preserve"> &lt;&lt; דובר_המשך &gt;&gt;</w:t>
      </w:r>
      <w:r w:rsidRPr="00BE5755">
        <w:rPr>
          <w:rStyle w:val="TagStyle"/>
          <w:rtl/>
        </w:rPr>
        <w:t xml:space="preserve"> </w:t>
      </w:r>
      <w:r>
        <w:rPr>
          <w:rtl/>
        </w:rPr>
        <w:t>השרה לשוויון חברתי וקידום מעמד האישה מאי גולן:</w:t>
      </w:r>
      <w:r w:rsidRPr="00BE5755">
        <w:rPr>
          <w:rStyle w:val="TagStyle"/>
          <w:rtl/>
        </w:rPr>
        <w:t xml:space="preserve"> </w:t>
      </w:r>
      <w:r w:rsidRPr="006E5542">
        <w:rPr>
          <w:rStyle w:val="TagStyle"/>
          <w:rtl/>
        </w:rPr>
        <w:t>&lt;&lt; דובר_המשך &gt;&gt;</w:t>
      </w:r>
      <w:r>
        <w:rPr>
          <w:rtl/>
        </w:rPr>
        <w:t xml:space="preserve"> </w:t>
      </w:r>
      <w:bookmarkEnd w:id="10823"/>
    </w:p>
    <w:p w:rsidR="00582BCE" w:rsidRDefault="00582BCE" w:rsidP="00D23E4A">
      <w:pPr>
        <w:rPr>
          <w:rtl/>
        </w:rPr>
      </w:pPr>
    </w:p>
    <w:p w:rsidR="00582BCE" w:rsidRDefault="00582BCE" w:rsidP="007847FC">
      <w:pPr>
        <w:rPr>
          <w:rtl/>
        </w:rPr>
      </w:pPr>
      <w:r>
        <w:rPr>
          <w:rFonts w:hint="cs"/>
          <w:rtl/>
        </w:rPr>
        <w:t xml:space="preserve">אז יקירי, אני יכולה להגיד </w:t>
      </w:r>
      <w:bookmarkStart w:id="10824" w:name="_ETM_Q25_188076"/>
      <w:bookmarkEnd w:id="10824"/>
      <w:r>
        <w:rPr>
          <w:rFonts w:hint="cs"/>
          <w:rtl/>
        </w:rPr>
        <w:t>לך, אדוני היושב-ראש, שזהו, שאין. אתה יודע למה אין?</w:t>
      </w:r>
      <w:bookmarkStart w:id="10825" w:name="_ETM_Q25_191893"/>
      <w:bookmarkEnd w:id="10825"/>
      <w:r>
        <w:rPr>
          <w:rFonts w:hint="cs"/>
          <w:rtl/>
        </w:rPr>
        <w:t xml:space="preserve"> מכיוון שאם אתה מסתכל במקרה של </w:t>
      </w:r>
      <w:proofErr w:type="spellStart"/>
      <w:r>
        <w:rPr>
          <w:rFonts w:hint="cs"/>
          <w:rtl/>
        </w:rPr>
        <w:t>הסודאנים</w:t>
      </w:r>
      <w:proofErr w:type="spellEnd"/>
      <w:r>
        <w:rPr>
          <w:rFonts w:hint="cs"/>
          <w:rtl/>
        </w:rPr>
        <w:t xml:space="preserve"> </w:t>
      </w:r>
      <w:r>
        <w:rPr>
          <w:rtl/>
        </w:rPr>
        <w:t>–</w:t>
      </w:r>
      <w:r>
        <w:rPr>
          <w:rFonts w:hint="cs"/>
          <w:rtl/>
        </w:rPr>
        <w:t xml:space="preserve"> </w:t>
      </w:r>
      <w:bookmarkStart w:id="10826" w:name="_ETM_Q25_191995"/>
      <w:bookmarkEnd w:id="10826"/>
      <w:r>
        <w:rPr>
          <w:rFonts w:hint="cs"/>
          <w:rtl/>
        </w:rPr>
        <w:t xml:space="preserve">אין לנו מספיק זמן להרחיב בזה </w:t>
      </w:r>
      <w:r>
        <w:rPr>
          <w:rtl/>
        </w:rPr>
        <w:t>–</w:t>
      </w:r>
      <w:r>
        <w:rPr>
          <w:rFonts w:hint="cs"/>
          <w:rtl/>
        </w:rPr>
        <w:t xml:space="preserve"> </w:t>
      </w:r>
      <w:bookmarkStart w:id="10827" w:name="_ETM_Q25_197111"/>
      <w:bookmarkEnd w:id="10827"/>
      <w:r>
        <w:rPr>
          <w:rFonts w:hint="cs"/>
          <w:rtl/>
        </w:rPr>
        <w:t>היה דרום סודאן, היה צפון סודאן</w:t>
      </w:r>
      <w:r w:rsidR="007847FC">
        <w:rPr>
          <w:rFonts w:hint="cs"/>
          <w:rtl/>
        </w:rPr>
        <w:t>,</w:t>
      </w:r>
      <w:r>
        <w:rPr>
          <w:rFonts w:hint="cs"/>
          <w:rtl/>
        </w:rPr>
        <w:t xml:space="preserve"> הייתה הבחנה ברורה מי פליט, מי לא פליט, מי חזר. במקרה </w:t>
      </w:r>
      <w:bookmarkStart w:id="10828" w:name="_ETM_Q25_202476"/>
      <w:bookmarkEnd w:id="10828"/>
      <w:r>
        <w:rPr>
          <w:rFonts w:hint="cs"/>
          <w:rtl/>
        </w:rPr>
        <w:t xml:space="preserve">של המסתננים הבלתי-חוקיים מאריתריאה </w:t>
      </w:r>
      <w:r>
        <w:rPr>
          <w:rtl/>
        </w:rPr>
        <w:t>–</w:t>
      </w:r>
      <w:r>
        <w:rPr>
          <w:rFonts w:hint="cs"/>
          <w:rtl/>
        </w:rPr>
        <w:t xml:space="preserve"> ואתה יודע, זה הוכח כבר כל כך הרבה פעמים </w:t>
      </w:r>
      <w:r w:rsidR="00A46387">
        <w:rPr>
          <w:rFonts w:hint="cs"/>
          <w:rtl/>
        </w:rPr>
        <w:t>– – –</w:t>
      </w:r>
    </w:p>
    <w:p w:rsidR="00582BCE" w:rsidRDefault="00582BCE" w:rsidP="00DE6017">
      <w:pPr>
        <w:rPr>
          <w:rtl/>
        </w:rPr>
      </w:pPr>
      <w:bookmarkStart w:id="10829" w:name="_ETM_Q25_203783"/>
      <w:bookmarkEnd w:id="10829"/>
    </w:p>
    <w:p w:rsidR="00582BCE" w:rsidRDefault="00582BCE" w:rsidP="00DE6017">
      <w:pPr>
        <w:pStyle w:val="af6"/>
        <w:keepNext/>
        <w:rPr>
          <w:rtl/>
        </w:rPr>
      </w:pPr>
      <w:bookmarkStart w:id="10830" w:name="ET_yor_6598_18"/>
      <w:r w:rsidRPr="006E5542">
        <w:rPr>
          <w:rStyle w:val="TagStyle"/>
          <w:rtl/>
        </w:rPr>
        <w:t xml:space="preserve"> &lt;&lt; יור &gt;&gt;</w:t>
      </w:r>
      <w:r w:rsidRPr="00BE5755">
        <w:rPr>
          <w:rStyle w:val="TagStyle"/>
          <w:rtl/>
        </w:rPr>
        <w:t xml:space="preserve"> </w:t>
      </w:r>
      <w:r>
        <w:rPr>
          <w:rtl/>
        </w:rPr>
        <w:t>היו"ר משה סולומון:</w:t>
      </w:r>
      <w:r w:rsidRPr="00BE5755">
        <w:rPr>
          <w:rStyle w:val="TagStyle"/>
          <w:rtl/>
        </w:rPr>
        <w:t xml:space="preserve"> </w:t>
      </w:r>
      <w:r w:rsidRPr="006E5542">
        <w:rPr>
          <w:rStyle w:val="TagStyle"/>
          <w:rtl/>
        </w:rPr>
        <w:t>&lt;&lt; יור &gt;&gt;</w:t>
      </w:r>
      <w:r>
        <w:rPr>
          <w:rtl/>
        </w:rPr>
        <w:t xml:space="preserve"> </w:t>
      </w:r>
      <w:bookmarkEnd w:id="10830"/>
    </w:p>
    <w:p w:rsidR="00582BCE" w:rsidRDefault="00582BCE" w:rsidP="00D23E4A">
      <w:pPr>
        <w:rPr>
          <w:rtl/>
        </w:rPr>
      </w:pPr>
    </w:p>
    <w:p w:rsidR="00582BCE" w:rsidRDefault="00582BCE" w:rsidP="00DE6017">
      <w:pPr>
        <w:rPr>
          <w:rtl/>
        </w:rPr>
      </w:pPr>
      <w:bookmarkStart w:id="10831" w:name="_ETM_Q25_204941"/>
      <w:bookmarkEnd w:id="10831"/>
      <w:r>
        <w:rPr>
          <w:rFonts w:hint="cs"/>
          <w:rtl/>
        </w:rPr>
        <w:t xml:space="preserve">כל מי שתומך משטר לא צריך להיות כאן. </w:t>
      </w:r>
      <w:bookmarkStart w:id="10832" w:name="_ETM_Q25_204707"/>
      <w:bookmarkEnd w:id="10832"/>
    </w:p>
    <w:p w:rsidR="00582BCE" w:rsidRDefault="00582BCE" w:rsidP="00DE6017">
      <w:pPr>
        <w:rPr>
          <w:rtl/>
        </w:rPr>
      </w:pPr>
      <w:bookmarkStart w:id="10833" w:name="_ETM_Q25_204778"/>
      <w:bookmarkEnd w:id="10833"/>
    </w:p>
    <w:p w:rsidR="00582BCE" w:rsidRDefault="00582BCE" w:rsidP="00DE6017">
      <w:pPr>
        <w:pStyle w:val="-"/>
        <w:keepNext/>
        <w:rPr>
          <w:rtl/>
        </w:rPr>
      </w:pPr>
      <w:r w:rsidRPr="006E5542">
        <w:rPr>
          <w:rStyle w:val="TagStyle"/>
          <w:rtl/>
        </w:rPr>
        <w:t xml:space="preserve"> &lt;&lt; דובר_המשך &gt;&gt;</w:t>
      </w:r>
      <w:r w:rsidRPr="00BE5755">
        <w:rPr>
          <w:rStyle w:val="TagStyle"/>
          <w:rtl/>
        </w:rPr>
        <w:t xml:space="preserve"> </w:t>
      </w:r>
      <w:r>
        <w:rPr>
          <w:rtl/>
        </w:rPr>
        <w:t>השרה לשוויון חברתי וקידום מעמד האישה מאי גולן:</w:t>
      </w:r>
      <w:r w:rsidRPr="00BE5755">
        <w:rPr>
          <w:rStyle w:val="TagStyle"/>
          <w:rtl/>
        </w:rPr>
        <w:t xml:space="preserve"> </w:t>
      </w:r>
      <w:r w:rsidRPr="006E5542">
        <w:rPr>
          <w:rStyle w:val="TagStyle"/>
          <w:rtl/>
        </w:rPr>
        <w:t>&lt;&lt; דובר_המשך &gt;&gt;</w:t>
      </w:r>
      <w:r>
        <w:rPr>
          <w:rtl/>
        </w:rPr>
        <w:t xml:space="preserve"> </w:t>
      </w:r>
    </w:p>
    <w:p w:rsidR="00582BCE" w:rsidRDefault="00582BCE" w:rsidP="00D23E4A">
      <w:pPr>
        <w:rPr>
          <w:rtl/>
        </w:rPr>
      </w:pPr>
    </w:p>
    <w:p w:rsidR="00582BCE" w:rsidRDefault="00582BCE" w:rsidP="00DE6017">
      <w:pPr>
        <w:rPr>
          <w:rtl/>
        </w:rPr>
      </w:pPr>
      <w:bookmarkStart w:id="10834" w:name="_ETM_Q25_206005"/>
      <w:bookmarkEnd w:id="10834"/>
      <w:r>
        <w:rPr>
          <w:rFonts w:hint="cs"/>
          <w:rtl/>
        </w:rPr>
        <w:t>אגב, עבר פה חוק.</w:t>
      </w:r>
    </w:p>
    <w:p w:rsidR="00582BCE" w:rsidRDefault="00582BCE" w:rsidP="00DE6017">
      <w:pPr>
        <w:rPr>
          <w:rtl/>
        </w:rPr>
      </w:pPr>
      <w:bookmarkStart w:id="10835" w:name="_ETM_Q25_207563"/>
      <w:bookmarkEnd w:id="10835"/>
    </w:p>
    <w:p w:rsidR="00582BCE" w:rsidRDefault="00582BCE" w:rsidP="00DE6017">
      <w:pPr>
        <w:pStyle w:val="af6"/>
        <w:keepNext/>
        <w:rPr>
          <w:rtl/>
        </w:rPr>
      </w:pPr>
      <w:bookmarkStart w:id="10836" w:name="ET_yor_6598_20"/>
      <w:r w:rsidRPr="006E5542">
        <w:rPr>
          <w:rStyle w:val="TagStyle"/>
          <w:rtl/>
        </w:rPr>
        <w:t xml:space="preserve"> &lt;&lt; יור &gt;&gt;</w:t>
      </w:r>
      <w:r w:rsidRPr="00BE5755">
        <w:rPr>
          <w:rStyle w:val="TagStyle"/>
          <w:rtl/>
        </w:rPr>
        <w:t xml:space="preserve"> </w:t>
      </w:r>
      <w:r>
        <w:rPr>
          <w:rtl/>
        </w:rPr>
        <w:t>היו"ר משה סולומון:</w:t>
      </w:r>
      <w:r w:rsidRPr="00BE5755">
        <w:rPr>
          <w:rStyle w:val="TagStyle"/>
          <w:rtl/>
        </w:rPr>
        <w:t xml:space="preserve"> </w:t>
      </w:r>
      <w:r w:rsidRPr="006E5542">
        <w:rPr>
          <w:rStyle w:val="TagStyle"/>
          <w:rtl/>
        </w:rPr>
        <w:t>&lt;&lt; יור &gt;&gt;</w:t>
      </w:r>
      <w:r>
        <w:rPr>
          <w:rtl/>
        </w:rPr>
        <w:t xml:space="preserve"> </w:t>
      </w:r>
      <w:bookmarkEnd w:id="10836"/>
    </w:p>
    <w:p w:rsidR="00582BCE" w:rsidRDefault="00582BCE" w:rsidP="00D23E4A">
      <w:pPr>
        <w:rPr>
          <w:rtl/>
        </w:rPr>
      </w:pPr>
    </w:p>
    <w:p w:rsidR="00582BCE" w:rsidRDefault="00582BCE" w:rsidP="00DE6017">
      <w:pPr>
        <w:rPr>
          <w:rtl/>
        </w:rPr>
      </w:pPr>
      <w:bookmarkStart w:id="10837" w:name="_ETM_Q25_208889"/>
      <w:bookmarkEnd w:id="10837"/>
      <w:r>
        <w:rPr>
          <w:rFonts w:hint="cs"/>
          <w:rtl/>
        </w:rPr>
        <w:t xml:space="preserve">נכון. </w:t>
      </w:r>
    </w:p>
    <w:p w:rsidR="00582BCE" w:rsidRDefault="00582BCE" w:rsidP="00DE6017">
      <w:pPr>
        <w:rPr>
          <w:rtl/>
        </w:rPr>
      </w:pPr>
      <w:bookmarkStart w:id="10838" w:name="_ETM_Q25_210165"/>
      <w:bookmarkStart w:id="10839" w:name="_ETM_Q25_210228"/>
      <w:bookmarkEnd w:id="10838"/>
      <w:bookmarkEnd w:id="10839"/>
    </w:p>
    <w:p w:rsidR="00582BCE" w:rsidRDefault="00582BCE" w:rsidP="00DE6017">
      <w:pPr>
        <w:pStyle w:val="-"/>
        <w:keepNext/>
        <w:rPr>
          <w:rtl/>
        </w:rPr>
      </w:pPr>
      <w:r w:rsidRPr="006E5542">
        <w:rPr>
          <w:rStyle w:val="TagStyle"/>
          <w:rtl/>
        </w:rPr>
        <w:t xml:space="preserve"> &lt;&lt; דובר_המשך &gt;&gt;</w:t>
      </w:r>
      <w:r w:rsidRPr="00BE5755">
        <w:rPr>
          <w:rStyle w:val="TagStyle"/>
          <w:rtl/>
        </w:rPr>
        <w:t xml:space="preserve"> </w:t>
      </w:r>
      <w:r>
        <w:rPr>
          <w:rtl/>
        </w:rPr>
        <w:t>השרה לשוויון חברתי וקידום מעמד האישה מאי גולן:</w:t>
      </w:r>
      <w:r w:rsidRPr="00BE5755">
        <w:rPr>
          <w:rStyle w:val="TagStyle"/>
          <w:rtl/>
        </w:rPr>
        <w:t xml:space="preserve"> </w:t>
      </w:r>
      <w:r w:rsidRPr="006E5542">
        <w:rPr>
          <w:rStyle w:val="TagStyle"/>
          <w:rtl/>
        </w:rPr>
        <w:t>&lt;&lt; דובר_המשך &gt;&gt;</w:t>
      </w:r>
      <w:r>
        <w:rPr>
          <w:rtl/>
        </w:rPr>
        <w:t xml:space="preserve"> </w:t>
      </w:r>
    </w:p>
    <w:p w:rsidR="00582BCE" w:rsidRDefault="00582BCE" w:rsidP="00D23E4A">
      <w:pPr>
        <w:rPr>
          <w:rtl/>
        </w:rPr>
      </w:pPr>
    </w:p>
    <w:p w:rsidR="00582BCE" w:rsidRDefault="00582BCE" w:rsidP="00DE6017">
      <w:pPr>
        <w:rPr>
          <w:rtl/>
        </w:rPr>
      </w:pPr>
      <w:bookmarkStart w:id="10840" w:name="_ETM_Q25_211273"/>
      <w:bookmarkEnd w:id="10840"/>
      <w:r>
        <w:rPr>
          <w:rFonts w:hint="cs"/>
          <w:rtl/>
        </w:rPr>
        <w:t>עוד לא הוציאו תומכי משטר. אבל</w:t>
      </w:r>
      <w:bookmarkStart w:id="10841" w:name="_ETM_Q25_213873"/>
      <w:bookmarkEnd w:id="10841"/>
      <w:r>
        <w:rPr>
          <w:rFonts w:hint="cs"/>
          <w:rtl/>
        </w:rPr>
        <w:t xml:space="preserve"> מעבר לזה, אני אלך איתך עוד צעד הלאה: </w:t>
      </w:r>
      <w:bookmarkStart w:id="10842" w:name="_ETM_Q25_174816"/>
      <w:bookmarkEnd w:id="10842"/>
      <w:r>
        <w:rPr>
          <w:rFonts w:hint="cs"/>
          <w:rtl/>
        </w:rPr>
        <w:t xml:space="preserve">גם מתנגדי משטר, כבר הוכח, אדוני היושב בראש, מעבר לכל ספק שלא </w:t>
      </w:r>
      <w:bookmarkStart w:id="10843" w:name="_ETM_Q25_219437"/>
      <w:bookmarkEnd w:id="10843"/>
      <w:r>
        <w:rPr>
          <w:rFonts w:hint="cs"/>
          <w:rtl/>
        </w:rPr>
        <w:t>מאונה להם שום דבר במדינת המקור שלהם</w:t>
      </w:r>
      <w:bookmarkStart w:id="10844" w:name="_ETM_Q25_223325"/>
      <w:bookmarkEnd w:id="10844"/>
      <w:r>
        <w:rPr>
          <w:rFonts w:hint="cs"/>
          <w:rtl/>
        </w:rPr>
        <w:t>. שום דבר. מדובר על מדינה מתפתחת שפשוט בג"ץ אסר עלינו להחזיר בעל כורחם של המסתננים האלה</w:t>
      </w:r>
      <w:r w:rsidR="007847FC">
        <w:rPr>
          <w:rFonts w:hint="cs"/>
          <w:rtl/>
        </w:rPr>
        <w:t>,</w:t>
      </w:r>
      <w:r>
        <w:rPr>
          <w:rFonts w:hint="cs"/>
          <w:rtl/>
        </w:rPr>
        <w:t xml:space="preserve"> את האנשים האלה</w:t>
      </w:r>
      <w:r w:rsidR="007847FC">
        <w:rPr>
          <w:rFonts w:hint="cs"/>
          <w:rtl/>
        </w:rPr>
        <w:t>,</w:t>
      </w:r>
      <w:r>
        <w:rPr>
          <w:rFonts w:hint="cs"/>
          <w:rtl/>
        </w:rPr>
        <w:t xml:space="preserve"> למדינות המקור. </w:t>
      </w:r>
    </w:p>
    <w:p w:rsidR="00582BCE" w:rsidRDefault="00582BCE" w:rsidP="00DE6017">
      <w:pPr>
        <w:rPr>
          <w:rtl/>
        </w:rPr>
      </w:pPr>
    </w:p>
    <w:p w:rsidR="007847FC" w:rsidRDefault="00582BCE" w:rsidP="007847FC">
      <w:pPr>
        <w:rPr>
          <w:rtl/>
        </w:rPr>
      </w:pPr>
      <w:r>
        <w:rPr>
          <w:rFonts w:hint="cs"/>
          <w:rtl/>
        </w:rPr>
        <w:t xml:space="preserve">אבל איזה מסר אתה שולח פה לעולם? אין לך מדיניות הגירה בבית היהודי היחיד שיש לך </w:t>
      </w:r>
      <w:bookmarkStart w:id="10845" w:name="_ETM_Q25_240623"/>
      <w:bookmarkEnd w:id="10845"/>
      <w:r>
        <w:rPr>
          <w:rFonts w:hint="cs"/>
          <w:rtl/>
        </w:rPr>
        <w:t>בעולם, אדוני היושב-ראש. לאפריקאים, עם כל הכבוד, יש עשרות מדינות;</w:t>
      </w:r>
      <w:bookmarkStart w:id="10846" w:name="_ETM_Q25_244720"/>
      <w:bookmarkEnd w:id="10846"/>
      <w:r>
        <w:rPr>
          <w:rFonts w:hint="cs"/>
          <w:rtl/>
        </w:rPr>
        <w:t xml:space="preserve"> למוסלמים יש עשרות מדינות; לנוצרים, לאירופים, יש עשרות מדינות. לנו </w:t>
      </w:r>
      <w:bookmarkStart w:id="10847" w:name="_ETM_Q25_250382"/>
      <w:bookmarkEnd w:id="10847"/>
      <w:r>
        <w:rPr>
          <w:rFonts w:hint="cs"/>
          <w:rtl/>
        </w:rPr>
        <w:t xml:space="preserve">יש מדינה יהודית אחת שאין לנו בשום צורה שום פריבילגיה לסכן אותה. ואנשים מתעלמים כשזה עכשיו בשפירא וברחובות דרום תל אביב, </w:t>
      </w:r>
      <w:r w:rsidR="007847FC">
        <w:rPr>
          <w:rFonts w:hint="cs"/>
          <w:rtl/>
        </w:rPr>
        <w:t>כ</w:t>
      </w:r>
      <w:r>
        <w:rPr>
          <w:rFonts w:hint="cs"/>
          <w:rtl/>
        </w:rPr>
        <w:t>שמטילים טרור ואימה על המסכנים ביותר, על החלשים ביותר. הינה, עכשיו הם נתפסו בצפון תל אביב עם אמל"ח, ה-</w:t>
      </w:r>
      <w:r>
        <w:t>SSQ</w:t>
      </w:r>
      <w:r>
        <w:rPr>
          <w:rFonts w:hint="cs"/>
          <w:rtl/>
        </w:rPr>
        <w:t xml:space="preserve"> האלה </w:t>
      </w:r>
      <w:r w:rsidR="007847FC">
        <w:rPr>
          <w:rFonts w:hint="eastAsia"/>
          <w:rtl/>
        </w:rPr>
        <w:t xml:space="preserve">– </w:t>
      </w:r>
      <w:r>
        <w:rPr>
          <w:rFonts w:hint="cs"/>
          <w:rtl/>
        </w:rPr>
        <w:t xml:space="preserve">עם נשקים </w:t>
      </w:r>
      <w:bookmarkStart w:id="10848" w:name="_ETM_Q25_272580"/>
      <w:bookmarkEnd w:id="10848"/>
      <w:r>
        <w:rPr>
          <w:rFonts w:hint="cs"/>
          <w:rtl/>
        </w:rPr>
        <w:t xml:space="preserve">חמים, עם רובים, עם אקדחים, עם סכינים, עם רוגטקות. תגיד לי, לאן נגיע? </w:t>
      </w:r>
      <w:bookmarkStart w:id="10849" w:name="_ETM_Q25_279744"/>
      <w:bookmarkStart w:id="10850" w:name="_ETM_Q25_279802"/>
      <w:bookmarkStart w:id="10851" w:name="_ETM_Q25_279889"/>
      <w:bookmarkStart w:id="10852" w:name="_ETM_Q25_279938"/>
      <w:bookmarkEnd w:id="10849"/>
      <w:bookmarkEnd w:id="10850"/>
      <w:bookmarkEnd w:id="10851"/>
      <w:bookmarkEnd w:id="10852"/>
    </w:p>
    <w:p w:rsidR="007847FC" w:rsidRDefault="007847FC" w:rsidP="007847FC">
      <w:pPr>
        <w:rPr>
          <w:rtl/>
        </w:rPr>
      </w:pPr>
    </w:p>
    <w:p w:rsidR="00582BCE" w:rsidRDefault="00582BCE" w:rsidP="007847FC">
      <w:pPr>
        <w:rPr>
          <w:rtl/>
        </w:rPr>
      </w:pPr>
      <w:r>
        <w:rPr>
          <w:rFonts w:hint="cs"/>
          <w:rtl/>
        </w:rPr>
        <w:t xml:space="preserve">אנשים שומעים את הזעקה הזאת ואומרים: הממשלה לא עושה כלום. ממשלת הימין לא עושה כלום. </w:t>
      </w:r>
      <w:bookmarkStart w:id="10853" w:name="_ETM_Q25_284065"/>
      <w:bookmarkEnd w:id="10853"/>
    </w:p>
    <w:p w:rsidR="00582BCE" w:rsidRDefault="00582BCE" w:rsidP="00DE6017">
      <w:pPr>
        <w:rPr>
          <w:rtl/>
        </w:rPr>
      </w:pPr>
    </w:p>
    <w:p w:rsidR="00582BCE" w:rsidRDefault="00582BCE" w:rsidP="00DE6017">
      <w:pPr>
        <w:pStyle w:val="af6"/>
        <w:keepNext/>
        <w:rPr>
          <w:rtl/>
        </w:rPr>
      </w:pPr>
      <w:bookmarkStart w:id="10854" w:name="_ETM_Q25_288997"/>
      <w:bookmarkStart w:id="10855" w:name="_ETM_Q25_289061"/>
      <w:bookmarkStart w:id="10856" w:name="ET_yor_6598_22"/>
      <w:bookmarkEnd w:id="10854"/>
      <w:bookmarkEnd w:id="10855"/>
      <w:r w:rsidRPr="006E5542">
        <w:rPr>
          <w:rStyle w:val="TagStyle"/>
          <w:rtl/>
        </w:rPr>
        <w:t>&lt;&lt; יור &gt;&gt;</w:t>
      </w:r>
      <w:r w:rsidRPr="00A23616">
        <w:rPr>
          <w:rStyle w:val="TagStyle"/>
          <w:rtl/>
        </w:rPr>
        <w:t xml:space="preserve"> </w:t>
      </w:r>
      <w:r>
        <w:rPr>
          <w:rtl/>
        </w:rPr>
        <w:t>היו"ר משה סולומון:</w:t>
      </w:r>
      <w:r w:rsidRPr="00A23616">
        <w:rPr>
          <w:rStyle w:val="TagStyle"/>
          <w:rtl/>
        </w:rPr>
        <w:t xml:space="preserve"> </w:t>
      </w:r>
      <w:r w:rsidRPr="006E5542">
        <w:rPr>
          <w:rStyle w:val="TagStyle"/>
          <w:rtl/>
        </w:rPr>
        <w:t>&lt;&lt; יור &gt;&gt;</w:t>
      </w:r>
      <w:r>
        <w:rPr>
          <w:rtl/>
        </w:rPr>
        <w:t xml:space="preserve"> </w:t>
      </w:r>
      <w:bookmarkEnd w:id="10856"/>
    </w:p>
    <w:p w:rsidR="00582BCE" w:rsidRDefault="00582BCE" w:rsidP="00D23E4A">
      <w:pPr>
        <w:rPr>
          <w:rtl/>
        </w:rPr>
      </w:pPr>
    </w:p>
    <w:p w:rsidR="00582BCE" w:rsidRDefault="00582BCE" w:rsidP="00DE6017">
      <w:pPr>
        <w:rPr>
          <w:rtl/>
        </w:rPr>
      </w:pPr>
      <w:r>
        <w:rPr>
          <w:rFonts w:hint="cs"/>
          <w:rtl/>
        </w:rPr>
        <w:t xml:space="preserve">משפט סיכום. </w:t>
      </w:r>
    </w:p>
    <w:p w:rsidR="00582BCE" w:rsidRDefault="00582BCE" w:rsidP="00DE6017">
      <w:pPr>
        <w:rPr>
          <w:rtl/>
        </w:rPr>
      </w:pPr>
    </w:p>
    <w:p w:rsidR="00582BCE" w:rsidRDefault="00582BCE" w:rsidP="00DE6017">
      <w:pPr>
        <w:pStyle w:val="-"/>
        <w:keepNext/>
        <w:rPr>
          <w:rtl/>
        </w:rPr>
      </w:pPr>
      <w:bookmarkStart w:id="10857" w:name="ET_speakercontinue_6605_24"/>
      <w:r w:rsidRPr="006E5542">
        <w:rPr>
          <w:rStyle w:val="TagStyle"/>
          <w:rtl/>
        </w:rPr>
        <w:t xml:space="preserve"> &lt;&lt; דובר_המשך &gt;&gt;</w:t>
      </w:r>
      <w:r w:rsidRPr="00A23616">
        <w:rPr>
          <w:rStyle w:val="TagStyle"/>
          <w:rtl/>
        </w:rPr>
        <w:t xml:space="preserve"> </w:t>
      </w:r>
      <w:r>
        <w:rPr>
          <w:rtl/>
        </w:rPr>
        <w:t>השרה לשוויון חברתי וקידום מעמד האישה מאי גולן:</w:t>
      </w:r>
      <w:r w:rsidRPr="00A23616">
        <w:rPr>
          <w:rStyle w:val="TagStyle"/>
          <w:rtl/>
        </w:rPr>
        <w:t xml:space="preserve"> </w:t>
      </w:r>
      <w:r w:rsidRPr="006E5542">
        <w:rPr>
          <w:rStyle w:val="TagStyle"/>
          <w:rtl/>
        </w:rPr>
        <w:t>&lt;&lt; דובר_המשך &gt;&gt;</w:t>
      </w:r>
      <w:r>
        <w:rPr>
          <w:rtl/>
        </w:rPr>
        <w:t xml:space="preserve"> </w:t>
      </w:r>
      <w:bookmarkEnd w:id="10857"/>
    </w:p>
    <w:p w:rsidR="00582BCE" w:rsidRDefault="00582BCE" w:rsidP="00D23E4A">
      <w:pPr>
        <w:rPr>
          <w:rtl/>
        </w:rPr>
      </w:pPr>
    </w:p>
    <w:p w:rsidR="00582BCE" w:rsidRDefault="00582BCE" w:rsidP="00DE6017">
      <w:pPr>
        <w:rPr>
          <w:rtl/>
        </w:rPr>
      </w:pPr>
      <w:bookmarkStart w:id="10858" w:name="_ETM_Q25_284144"/>
      <w:bookmarkStart w:id="10859" w:name="_ETM_Q25_283332"/>
      <w:bookmarkStart w:id="10860" w:name="_ETM_Q25_283418"/>
      <w:bookmarkStart w:id="10861" w:name="_ETM_Q25_285107"/>
      <w:bookmarkStart w:id="10862" w:name="_ETM_Q25_285174"/>
      <w:bookmarkEnd w:id="10858"/>
      <w:bookmarkEnd w:id="10859"/>
      <w:bookmarkEnd w:id="10860"/>
      <w:bookmarkEnd w:id="10861"/>
      <w:bookmarkEnd w:id="10862"/>
      <w:r>
        <w:rPr>
          <w:rFonts w:hint="cs"/>
          <w:rtl/>
        </w:rPr>
        <w:t xml:space="preserve">בסדר. אני אשמח להמשיך. </w:t>
      </w:r>
    </w:p>
    <w:p w:rsidR="00582BCE" w:rsidRDefault="00582BCE" w:rsidP="00DE6017">
      <w:pPr>
        <w:rPr>
          <w:rtl/>
        </w:rPr>
      </w:pPr>
    </w:p>
    <w:p w:rsidR="00582BCE" w:rsidRDefault="00582BCE" w:rsidP="00DE6017">
      <w:pPr>
        <w:pStyle w:val="af5"/>
        <w:keepNext/>
        <w:rPr>
          <w:rtl/>
        </w:rPr>
      </w:pPr>
      <w:bookmarkStart w:id="10863" w:name="ET_interruption_5809_25"/>
      <w:r w:rsidRPr="006E5542">
        <w:rPr>
          <w:rStyle w:val="TagStyle"/>
          <w:rtl/>
        </w:rPr>
        <w:t xml:space="preserve"> &lt;&lt; קריאה &gt;&gt;</w:t>
      </w:r>
      <w:r w:rsidRPr="00A23616">
        <w:rPr>
          <w:rStyle w:val="TagStyle"/>
          <w:rtl/>
        </w:rPr>
        <w:t xml:space="preserve"> </w:t>
      </w:r>
      <w:r>
        <w:rPr>
          <w:rtl/>
        </w:rPr>
        <w:t>מיכל שיר סגמן (יש עתיד):</w:t>
      </w:r>
      <w:r w:rsidRPr="00A23616">
        <w:rPr>
          <w:rStyle w:val="TagStyle"/>
          <w:rtl/>
        </w:rPr>
        <w:t xml:space="preserve"> </w:t>
      </w:r>
      <w:r w:rsidRPr="006E5542">
        <w:rPr>
          <w:rStyle w:val="TagStyle"/>
          <w:rtl/>
        </w:rPr>
        <w:t>&lt;&lt; קריאה &gt;&gt;</w:t>
      </w:r>
      <w:r>
        <w:rPr>
          <w:rtl/>
        </w:rPr>
        <w:t xml:space="preserve"> </w:t>
      </w:r>
      <w:bookmarkEnd w:id="10863"/>
    </w:p>
    <w:p w:rsidR="00582BCE" w:rsidRDefault="00582BCE" w:rsidP="00D23E4A">
      <w:pPr>
        <w:rPr>
          <w:rtl/>
        </w:rPr>
      </w:pPr>
    </w:p>
    <w:p w:rsidR="00582BCE" w:rsidRDefault="00A46387" w:rsidP="00DE6017">
      <w:pPr>
        <w:rPr>
          <w:rtl/>
        </w:rPr>
      </w:pPr>
      <w:r>
        <w:rPr>
          <w:rFonts w:hint="cs"/>
          <w:rtl/>
        </w:rPr>
        <w:t>– – –</w:t>
      </w:r>
    </w:p>
    <w:p w:rsidR="00582BCE" w:rsidRPr="00A23616" w:rsidRDefault="00582BCE" w:rsidP="00DE6017">
      <w:pPr>
        <w:rPr>
          <w:rtl/>
        </w:rPr>
      </w:pPr>
    </w:p>
    <w:p w:rsidR="00582BCE" w:rsidRDefault="00582BCE" w:rsidP="00DE6017">
      <w:pPr>
        <w:pStyle w:val="af6"/>
        <w:keepNext/>
        <w:rPr>
          <w:rtl/>
        </w:rPr>
      </w:pPr>
      <w:r w:rsidRPr="006E5542">
        <w:rPr>
          <w:rStyle w:val="TagStyle"/>
          <w:rtl/>
        </w:rPr>
        <w:t xml:space="preserve"> &lt;&lt; יור &gt;&gt;</w:t>
      </w:r>
      <w:r w:rsidRPr="00087336">
        <w:rPr>
          <w:rStyle w:val="TagStyle"/>
          <w:rtl/>
        </w:rPr>
        <w:t xml:space="preserve"> </w:t>
      </w:r>
      <w:r>
        <w:rPr>
          <w:rtl/>
        </w:rPr>
        <w:t>היו"ר משה סולומון:</w:t>
      </w:r>
      <w:r w:rsidRPr="00087336">
        <w:rPr>
          <w:rStyle w:val="TagStyle"/>
          <w:rtl/>
        </w:rPr>
        <w:t xml:space="preserve"> </w:t>
      </w:r>
      <w:r w:rsidRPr="006E5542">
        <w:rPr>
          <w:rStyle w:val="TagStyle"/>
          <w:rtl/>
        </w:rPr>
        <w:t>&lt;&lt; יור &gt;&gt;</w:t>
      </w:r>
      <w:r>
        <w:rPr>
          <w:rtl/>
        </w:rPr>
        <w:t xml:space="preserve"> </w:t>
      </w:r>
    </w:p>
    <w:p w:rsidR="00582BCE" w:rsidRDefault="00582BCE" w:rsidP="00D23E4A">
      <w:pPr>
        <w:rPr>
          <w:rtl/>
        </w:rPr>
      </w:pPr>
    </w:p>
    <w:p w:rsidR="00582BCE" w:rsidRDefault="00582BCE" w:rsidP="00DE6017">
      <w:pPr>
        <w:rPr>
          <w:rtl/>
        </w:rPr>
      </w:pPr>
      <w:r>
        <w:rPr>
          <w:rFonts w:hint="cs"/>
          <w:rtl/>
        </w:rPr>
        <w:t xml:space="preserve">אמרתי, תם הזמן. </w:t>
      </w:r>
      <w:bookmarkStart w:id="10864" w:name="_ETM_Q25_296406"/>
      <w:bookmarkEnd w:id="10864"/>
      <w:r>
        <w:rPr>
          <w:rFonts w:hint="cs"/>
          <w:rtl/>
        </w:rPr>
        <w:t xml:space="preserve">את </w:t>
      </w:r>
      <w:bookmarkStart w:id="10865" w:name="_ETM_Q25_295103"/>
      <w:bookmarkEnd w:id="10865"/>
      <w:r>
        <w:rPr>
          <w:rFonts w:hint="cs"/>
          <w:rtl/>
        </w:rPr>
        <w:t xml:space="preserve">רוצה לנהל במקומי? </w:t>
      </w:r>
    </w:p>
    <w:p w:rsidR="00582BCE" w:rsidRDefault="00582BCE" w:rsidP="00DE6017">
      <w:pPr>
        <w:ind w:firstLine="0"/>
        <w:rPr>
          <w:rtl/>
        </w:rPr>
      </w:pPr>
      <w:bookmarkStart w:id="10866" w:name="_ETM_Q25_296469"/>
      <w:bookmarkEnd w:id="10866"/>
    </w:p>
    <w:p w:rsidR="00582BCE" w:rsidRDefault="00582BCE" w:rsidP="00DE6017">
      <w:pPr>
        <w:pStyle w:val="-"/>
        <w:keepNext/>
        <w:rPr>
          <w:rtl/>
        </w:rPr>
      </w:pPr>
      <w:bookmarkStart w:id="10867" w:name="ET_speakercontinue_6605_26"/>
      <w:r w:rsidRPr="006E5542">
        <w:rPr>
          <w:rStyle w:val="TagStyle"/>
          <w:rtl/>
        </w:rPr>
        <w:t xml:space="preserve"> &lt;&lt; דובר_המשך &gt;&gt;</w:t>
      </w:r>
      <w:r w:rsidRPr="00A23616">
        <w:rPr>
          <w:rStyle w:val="TagStyle"/>
          <w:rtl/>
        </w:rPr>
        <w:t xml:space="preserve"> </w:t>
      </w:r>
      <w:r>
        <w:rPr>
          <w:rtl/>
        </w:rPr>
        <w:t>השרה לשוויון חברתי וקידום מעמד האישה מאי גולן:</w:t>
      </w:r>
      <w:r w:rsidRPr="00A23616">
        <w:rPr>
          <w:rStyle w:val="TagStyle"/>
          <w:rtl/>
        </w:rPr>
        <w:t xml:space="preserve"> </w:t>
      </w:r>
      <w:r w:rsidRPr="006E5542">
        <w:rPr>
          <w:rStyle w:val="TagStyle"/>
          <w:rtl/>
        </w:rPr>
        <w:t>&lt;&lt; דובר_המשך &gt;&gt;</w:t>
      </w:r>
      <w:r>
        <w:rPr>
          <w:rtl/>
        </w:rPr>
        <w:t xml:space="preserve"> </w:t>
      </w:r>
      <w:bookmarkEnd w:id="10867"/>
    </w:p>
    <w:p w:rsidR="00582BCE" w:rsidRDefault="00582BCE" w:rsidP="00D23E4A">
      <w:pPr>
        <w:rPr>
          <w:rtl/>
        </w:rPr>
      </w:pPr>
    </w:p>
    <w:p w:rsidR="00582BCE" w:rsidRDefault="00582BCE" w:rsidP="00DE6017">
      <w:pPr>
        <w:rPr>
          <w:rtl/>
        </w:rPr>
      </w:pPr>
      <w:bookmarkStart w:id="10868" w:name="_ETM_Q25_298670"/>
      <w:bookmarkEnd w:id="10868"/>
      <w:r>
        <w:rPr>
          <w:rFonts w:hint="cs"/>
          <w:rtl/>
        </w:rPr>
        <w:t xml:space="preserve">תודה רבה, אדוני. </w:t>
      </w:r>
      <w:bookmarkStart w:id="10869" w:name="_ETM_Q25_303325"/>
      <w:bookmarkEnd w:id="10869"/>
    </w:p>
    <w:p w:rsidR="00582BCE" w:rsidRDefault="00582BCE" w:rsidP="00DE6017">
      <w:pPr>
        <w:rPr>
          <w:rtl/>
        </w:rPr>
      </w:pPr>
      <w:bookmarkStart w:id="10870" w:name="_ETM_Q25_303412"/>
      <w:bookmarkEnd w:id="10870"/>
    </w:p>
    <w:p w:rsidR="00582BCE" w:rsidRDefault="00582BCE" w:rsidP="00DE6017">
      <w:pPr>
        <w:pStyle w:val="af6"/>
        <w:keepNext/>
        <w:rPr>
          <w:rtl/>
        </w:rPr>
      </w:pPr>
      <w:r w:rsidRPr="006E5542">
        <w:rPr>
          <w:rStyle w:val="TagStyle"/>
          <w:rtl/>
        </w:rPr>
        <w:t xml:space="preserve"> &lt;&lt; יור &gt;&gt;</w:t>
      </w:r>
      <w:r w:rsidRPr="00A23616">
        <w:rPr>
          <w:rStyle w:val="TagStyle"/>
          <w:rtl/>
        </w:rPr>
        <w:t xml:space="preserve"> </w:t>
      </w:r>
      <w:r>
        <w:rPr>
          <w:rtl/>
        </w:rPr>
        <w:t>היו"ר משה סולומון:</w:t>
      </w:r>
      <w:r w:rsidRPr="00A23616">
        <w:rPr>
          <w:rStyle w:val="TagStyle"/>
          <w:rtl/>
        </w:rPr>
        <w:t xml:space="preserve"> </w:t>
      </w:r>
      <w:r w:rsidRPr="006E5542">
        <w:rPr>
          <w:rStyle w:val="TagStyle"/>
          <w:rtl/>
        </w:rPr>
        <w:t>&lt;&lt; יור &gt;&gt;</w:t>
      </w:r>
      <w:r>
        <w:rPr>
          <w:rtl/>
        </w:rPr>
        <w:t xml:space="preserve"> </w:t>
      </w:r>
    </w:p>
    <w:p w:rsidR="00582BCE" w:rsidRDefault="00582BCE" w:rsidP="00D23E4A">
      <w:pPr>
        <w:rPr>
          <w:rtl/>
        </w:rPr>
      </w:pPr>
    </w:p>
    <w:p w:rsidR="00582BCE" w:rsidRDefault="00582BCE" w:rsidP="007847FC">
      <w:pPr>
        <w:rPr>
          <w:rtl/>
        </w:rPr>
      </w:pPr>
      <w:bookmarkStart w:id="10871" w:name="_ETM_Q25_294715"/>
      <w:bookmarkStart w:id="10872" w:name="_ETM_Q25_294824"/>
      <w:bookmarkEnd w:id="10871"/>
      <w:bookmarkEnd w:id="10872"/>
      <w:r>
        <w:rPr>
          <w:rFonts w:hint="cs"/>
          <w:rtl/>
        </w:rPr>
        <w:t xml:space="preserve">תודה רבה. </w:t>
      </w:r>
      <w:bookmarkStart w:id="10873" w:name="_ETM_Q25_304343"/>
      <w:bookmarkStart w:id="10874" w:name="_ETM_Q25_296949"/>
      <w:bookmarkStart w:id="10875" w:name="_ETM_Q25_297007"/>
      <w:bookmarkEnd w:id="10873"/>
      <w:bookmarkEnd w:id="10874"/>
      <w:bookmarkEnd w:id="10875"/>
      <w:r>
        <w:rPr>
          <w:rFonts w:hint="cs"/>
          <w:rtl/>
        </w:rPr>
        <w:t>חברת הכנסת טלי גוטליב מבקשת להתנגד להצעת החוק</w:t>
      </w:r>
      <w:r w:rsidR="007847FC">
        <w:rPr>
          <w:rFonts w:hint="cs"/>
          <w:rtl/>
        </w:rPr>
        <w:t>.</w:t>
      </w:r>
      <w:r>
        <w:rPr>
          <w:rFonts w:hint="cs"/>
          <w:rtl/>
        </w:rPr>
        <w:t xml:space="preserve"> בבקשה. </w:t>
      </w:r>
    </w:p>
    <w:p w:rsidR="00582BCE" w:rsidRDefault="00582BCE" w:rsidP="00DE6017">
      <w:pPr>
        <w:rPr>
          <w:rtl/>
        </w:rPr>
      </w:pPr>
    </w:p>
    <w:p w:rsidR="00582BCE" w:rsidRDefault="00582BCE" w:rsidP="00DE6017">
      <w:pPr>
        <w:pStyle w:val="a4"/>
        <w:keepNext/>
        <w:rPr>
          <w:rtl/>
        </w:rPr>
      </w:pPr>
      <w:bookmarkStart w:id="10876" w:name="ET_speaker_6345_6"/>
      <w:r w:rsidRPr="006E5542">
        <w:rPr>
          <w:rStyle w:val="TagStyle"/>
          <w:rtl/>
        </w:rPr>
        <w:t xml:space="preserve"> &lt;&lt; דובר &gt;&gt;</w:t>
      </w:r>
      <w:r w:rsidRPr="00087336">
        <w:rPr>
          <w:rStyle w:val="TagStyle"/>
          <w:rtl/>
        </w:rPr>
        <w:t xml:space="preserve"> </w:t>
      </w:r>
      <w:bookmarkStart w:id="10877" w:name="_Toc200622871"/>
      <w:bookmarkStart w:id="10878" w:name="_Toc200974666"/>
      <w:r>
        <w:rPr>
          <w:rtl/>
        </w:rPr>
        <w:t>טלי גוטליב (הליכוד):</w:t>
      </w:r>
      <w:bookmarkEnd w:id="10877"/>
      <w:bookmarkEnd w:id="10878"/>
      <w:r w:rsidRPr="00087336">
        <w:rPr>
          <w:rStyle w:val="TagStyle"/>
          <w:rtl/>
        </w:rPr>
        <w:t xml:space="preserve"> </w:t>
      </w:r>
      <w:r w:rsidRPr="006E5542">
        <w:rPr>
          <w:rStyle w:val="TagStyle"/>
          <w:rtl/>
        </w:rPr>
        <w:t>&lt;&lt; דובר &gt;&gt;</w:t>
      </w:r>
      <w:r>
        <w:rPr>
          <w:rtl/>
        </w:rPr>
        <w:t xml:space="preserve"> </w:t>
      </w:r>
      <w:bookmarkEnd w:id="10876"/>
    </w:p>
    <w:p w:rsidR="00582BCE" w:rsidRDefault="00582BCE" w:rsidP="00D23E4A">
      <w:pPr>
        <w:rPr>
          <w:rtl/>
        </w:rPr>
      </w:pPr>
    </w:p>
    <w:p w:rsidR="00582BCE" w:rsidRDefault="00582BCE" w:rsidP="00DE6017">
      <w:pPr>
        <w:rPr>
          <w:rtl/>
        </w:rPr>
      </w:pPr>
      <w:r>
        <w:rPr>
          <w:rFonts w:hint="cs"/>
          <w:rtl/>
        </w:rPr>
        <w:t>אדוני יו"ר הקואליציה</w:t>
      </w:r>
      <w:bookmarkStart w:id="10879" w:name="_ETM_Q25_332158"/>
      <w:bookmarkEnd w:id="10879"/>
      <w:r>
        <w:rPr>
          <w:rFonts w:hint="cs"/>
          <w:rtl/>
        </w:rPr>
        <w:t xml:space="preserve"> חבר הכנסת אופיר כץ, אני נאלצת להתנגד להצעת החוק המעולה</w:t>
      </w:r>
      <w:bookmarkStart w:id="10880" w:name="_ETM_Q25_337650"/>
      <w:bookmarkEnd w:id="10880"/>
      <w:r>
        <w:rPr>
          <w:rFonts w:hint="cs"/>
          <w:rtl/>
        </w:rPr>
        <w:t xml:space="preserve"> שלך, כי אתה לא נתת מספיק תקציב. אני מכירה אותך שהובלת פה חוקים מעולים לטובת מילואימניקים, ואני חושבת שהיית צריך להגדיל קצת את התקציב. בזה אני אסכם את </w:t>
      </w:r>
      <w:bookmarkStart w:id="10881" w:name="_ETM_Q25_346432"/>
      <w:bookmarkEnd w:id="10881"/>
      <w:r>
        <w:rPr>
          <w:rFonts w:hint="cs"/>
          <w:rtl/>
        </w:rPr>
        <w:t xml:space="preserve">ההתנגדות שלי. אז אני מקווה שתסביר לי למה זאת ההעלאה. </w:t>
      </w:r>
      <w:bookmarkStart w:id="10882" w:name="_ETM_Q25_348148"/>
      <w:bookmarkEnd w:id="10882"/>
    </w:p>
    <w:p w:rsidR="00582BCE" w:rsidRDefault="00582BCE" w:rsidP="00DE6017">
      <w:pPr>
        <w:rPr>
          <w:rtl/>
        </w:rPr>
      </w:pPr>
      <w:bookmarkStart w:id="10883" w:name="_ETM_Q25_348197"/>
      <w:bookmarkEnd w:id="10883"/>
    </w:p>
    <w:p w:rsidR="00582BCE" w:rsidRDefault="00582BCE" w:rsidP="007847FC">
      <w:pPr>
        <w:rPr>
          <w:rtl/>
        </w:rPr>
      </w:pPr>
      <w:bookmarkStart w:id="10884" w:name="_ETM_Q25_348292"/>
      <w:bookmarkStart w:id="10885" w:name="_ETM_Q25_348341"/>
      <w:bookmarkEnd w:id="10884"/>
      <w:bookmarkEnd w:id="10885"/>
      <w:r>
        <w:rPr>
          <w:rFonts w:hint="cs"/>
          <w:rtl/>
        </w:rPr>
        <w:t>אני רוצה לפנות לשר משה ארבל מש"ס. כמה פעמים אני מספרת לעם ישראל שהשר משה ארבל מש"ס הוא סוס טרויאני</w:t>
      </w:r>
      <w:bookmarkStart w:id="10886" w:name="_ETM_Q25_367068"/>
      <w:bookmarkEnd w:id="10886"/>
      <w:r>
        <w:rPr>
          <w:rFonts w:hint="cs"/>
          <w:rtl/>
        </w:rPr>
        <w:t xml:space="preserve"> </w:t>
      </w:r>
      <w:r>
        <w:rPr>
          <w:rtl/>
        </w:rPr>
        <w:t>–</w:t>
      </w:r>
      <w:r>
        <w:rPr>
          <w:rFonts w:hint="cs"/>
          <w:rtl/>
        </w:rPr>
        <w:t xml:space="preserve"> הוא </w:t>
      </w:r>
      <w:bookmarkStart w:id="10887" w:name="_ETM_Q25_364118"/>
      <w:bookmarkEnd w:id="10887"/>
      <w:r>
        <w:rPr>
          <w:rFonts w:hint="cs"/>
          <w:rtl/>
        </w:rPr>
        <w:t>לא איש ימין, והוא גם לא איש ש"ס. סיפרתי לכם שבמהלך המלחמה היה לו מאוד דחוף לנסוע יחד עם איימן עודה, גדול תומכי הטרור פה בכנסת ישראל, חבר של אל-</w:t>
      </w:r>
      <w:proofErr w:type="spellStart"/>
      <w:r>
        <w:rPr>
          <w:rFonts w:hint="cs"/>
          <w:rtl/>
        </w:rPr>
        <w:t>ערורי</w:t>
      </w:r>
      <w:proofErr w:type="spellEnd"/>
      <w:r>
        <w:rPr>
          <w:rFonts w:hint="cs"/>
          <w:rtl/>
        </w:rPr>
        <w:t xml:space="preserve"> שחוסל וחבר של ג'יבריל רג'וב – היה לו דחוף לנסוע איתו למסגד בחיפה כדי לתאם שיפוצים במסגד. אמרתי למשה ארבל</w:t>
      </w:r>
      <w:r w:rsidR="007847FC">
        <w:rPr>
          <w:rFonts w:hint="cs"/>
          <w:rtl/>
        </w:rPr>
        <w:t>:</w:t>
      </w:r>
      <w:r>
        <w:rPr>
          <w:rFonts w:hint="cs"/>
          <w:rtl/>
        </w:rPr>
        <w:t xml:space="preserve"> מה אתה נוסע עם איימן עודה, תומך הטרור, למסגד בחיפה? </w:t>
      </w:r>
      <w:r w:rsidR="00EA0E38">
        <w:rPr>
          <w:rFonts w:hint="cs"/>
          <w:rtl/>
        </w:rPr>
        <w:t xml:space="preserve">שאלתי אותו </w:t>
      </w:r>
      <w:r w:rsidR="00EA0E38">
        <w:rPr>
          <w:rFonts w:hint="eastAsia"/>
          <w:rtl/>
        </w:rPr>
        <w:t xml:space="preserve">– </w:t>
      </w:r>
      <w:r>
        <w:rPr>
          <w:rFonts w:hint="cs"/>
          <w:rtl/>
        </w:rPr>
        <w:t>"אני השר של כולם". "השר של כולם", משה ארבל, זה לא השר של איימן עודה</w:t>
      </w:r>
      <w:bookmarkStart w:id="10888" w:name="_ETM_Q25_400437"/>
      <w:bookmarkEnd w:id="10888"/>
      <w:r>
        <w:rPr>
          <w:rFonts w:hint="cs"/>
          <w:rtl/>
        </w:rPr>
        <w:t xml:space="preserve">, גדול תומכי ישראל. אמור לי מי חברך ואומר לך מי אתה. </w:t>
      </w:r>
      <w:bookmarkStart w:id="10889" w:name="_ETM_Q25_406942"/>
      <w:bookmarkStart w:id="10890" w:name="_ETM_Q25_407002"/>
      <w:bookmarkStart w:id="10891" w:name="_ETM_Q25_407118"/>
      <w:bookmarkStart w:id="10892" w:name="_ETM_Q25_407174"/>
      <w:bookmarkEnd w:id="10889"/>
      <w:bookmarkEnd w:id="10890"/>
      <w:bookmarkEnd w:id="10891"/>
      <w:bookmarkEnd w:id="10892"/>
      <w:r>
        <w:rPr>
          <w:rFonts w:hint="cs"/>
          <w:rtl/>
        </w:rPr>
        <w:t>אז הינה, אומר לך, אדון משה ארבל.</w:t>
      </w:r>
    </w:p>
    <w:p w:rsidR="00582BCE" w:rsidRDefault="00582BCE" w:rsidP="00DE6017">
      <w:pPr>
        <w:rPr>
          <w:rtl/>
        </w:rPr>
      </w:pPr>
    </w:p>
    <w:p w:rsidR="00582BCE" w:rsidRDefault="00582BCE" w:rsidP="00DE6017">
      <w:pPr>
        <w:pStyle w:val="af5"/>
        <w:keepNext/>
        <w:rPr>
          <w:rtl/>
        </w:rPr>
      </w:pPr>
      <w:bookmarkStart w:id="10893" w:name="ET_interruption_6388_7"/>
      <w:r w:rsidRPr="006E5542">
        <w:rPr>
          <w:rStyle w:val="TagStyle"/>
          <w:rtl/>
        </w:rPr>
        <w:t xml:space="preserve"> &lt;&lt; קריאה &gt;&gt;</w:t>
      </w:r>
      <w:r w:rsidRPr="00087336">
        <w:rPr>
          <w:rStyle w:val="TagStyle"/>
          <w:rtl/>
        </w:rPr>
        <w:t xml:space="preserve"> </w:t>
      </w:r>
      <w:r>
        <w:rPr>
          <w:rtl/>
        </w:rPr>
        <w:t>שר הנגב, הגליל והחוסן הלאומי יצחק שמעון וסרלאוף:</w:t>
      </w:r>
      <w:r w:rsidRPr="00087336">
        <w:rPr>
          <w:rStyle w:val="TagStyle"/>
          <w:rtl/>
        </w:rPr>
        <w:t xml:space="preserve"> </w:t>
      </w:r>
      <w:r w:rsidRPr="006E5542">
        <w:rPr>
          <w:rStyle w:val="TagStyle"/>
          <w:rtl/>
        </w:rPr>
        <w:t>&lt;&lt; קריאה &gt;&gt;</w:t>
      </w:r>
      <w:r>
        <w:rPr>
          <w:rtl/>
        </w:rPr>
        <w:t xml:space="preserve"> </w:t>
      </w:r>
      <w:bookmarkEnd w:id="10893"/>
    </w:p>
    <w:p w:rsidR="00582BCE" w:rsidRDefault="00582BCE" w:rsidP="00D23E4A">
      <w:pPr>
        <w:rPr>
          <w:rtl/>
        </w:rPr>
      </w:pPr>
    </w:p>
    <w:p w:rsidR="00582BCE" w:rsidRDefault="00582BCE" w:rsidP="00DE6017">
      <w:pPr>
        <w:rPr>
          <w:rtl/>
        </w:rPr>
      </w:pPr>
      <w:r>
        <w:rPr>
          <w:rFonts w:hint="cs"/>
          <w:rtl/>
        </w:rPr>
        <w:t xml:space="preserve">אני השר של כל מי </w:t>
      </w:r>
      <w:r w:rsidR="00A46387">
        <w:rPr>
          <w:rFonts w:hint="cs"/>
          <w:rtl/>
        </w:rPr>
        <w:t>– – –</w:t>
      </w:r>
      <w:r>
        <w:rPr>
          <w:rFonts w:hint="cs"/>
          <w:rtl/>
        </w:rPr>
        <w:t xml:space="preserve"> </w:t>
      </w:r>
    </w:p>
    <w:p w:rsidR="00582BCE" w:rsidRDefault="00582BCE" w:rsidP="00DE6017">
      <w:pPr>
        <w:rPr>
          <w:rtl/>
        </w:rPr>
      </w:pPr>
    </w:p>
    <w:p w:rsidR="00582BCE" w:rsidRDefault="00582BCE" w:rsidP="00DE6017">
      <w:pPr>
        <w:pStyle w:val="-"/>
        <w:keepNext/>
        <w:rPr>
          <w:rtl/>
        </w:rPr>
      </w:pPr>
      <w:bookmarkStart w:id="10894" w:name="ET_speakercontinue_6345_8"/>
      <w:r w:rsidRPr="006E5542">
        <w:rPr>
          <w:rStyle w:val="TagStyle"/>
          <w:rtl/>
        </w:rPr>
        <w:t xml:space="preserve"> &lt;&lt; דובר_המשך &gt;&gt;</w:t>
      </w:r>
      <w:r w:rsidRPr="00087336">
        <w:rPr>
          <w:rStyle w:val="TagStyle"/>
          <w:rtl/>
        </w:rPr>
        <w:t xml:space="preserve"> </w:t>
      </w:r>
      <w:r>
        <w:rPr>
          <w:rtl/>
        </w:rPr>
        <w:t>טלי גוטליב (הליכוד):</w:t>
      </w:r>
      <w:r w:rsidRPr="00087336">
        <w:rPr>
          <w:rStyle w:val="TagStyle"/>
          <w:rtl/>
        </w:rPr>
        <w:t xml:space="preserve"> </w:t>
      </w:r>
      <w:r w:rsidRPr="006E5542">
        <w:rPr>
          <w:rStyle w:val="TagStyle"/>
          <w:rtl/>
        </w:rPr>
        <w:t>&lt;&lt; דובר_המשך &gt;&gt;</w:t>
      </w:r>
      <w:r>
        <w:rPr>
          <w:rtl/>
        </w:rPr>
        <w:t xml:space="preserve"> </w:t>
      </w:r>
      <w:bookmarkEnd w:id="10894"/>
    </w:p>
    <w:p w:rsidR="00582BCE" w:rsidRDefault="00582BCE" w:rsidP="00D23E4A">
      <w:pPr>
        <w:rPr>
          <w:rtl/>
        </w:rPr>
      </w:pPr>
    </w:p>
    <w:p w:rsidR="00582BCE" w:rsidRDefault="00582BCE" w:rsidP="00EA0E38">
      <w:pPr>
        <w:rPr>
          <w:rtl/>
        </w:rPr>
      </w:pPr>
      <w:r>
        <w:rPr>
          <w:rFonts w:hint="cs"/>
          <w:rtl/>
        </w:rPr>
        <w:t>משה ארבל היום כמעט הפיל לנו הצבעה. משה ארבל השר היה מאוד עייף</w:t>
      </w:r>
      <w:r w:rsidR="00EA0E38">
        <w:rPr>
          <w:rFonts w:hint="cs"/>
          <w:rtl/>
        </w:rPr>
        <w:t>,</w:t>
      </w:r>
      <w:r>
        <w:rPr>
          <w:rFonts w:hint="cs"/>
          <w:rtl/>
        </w:rPr>
        <w:t xml:space="preserve"> קשה לו להיות הרבה זמן במליאה</w:t>
      </w:r>
      <w:bookmarkStart w:id="10895" w:name="_ETM_Q25_416880"/>
      <w:bookmarkEnd w:id="10895"/>
      <w:r>
        <w:rPr>
          <w:rFonts w:hint="cs"/>
          <w:rtl/>
        </w:rPr>
        <w:t>. היו הרבה הצבעות היום. אנחנו מושכים את הזמן כי אנחנו הולכים לשמור על הממשלה בחקיקה מיטבית</w:t>
      </w:r>
      <w:r w:rsidR="00EA0E38">
        <w:rPr>
          <w:rFonts w:hint="cs"/>
          <w:rtl/>
        </w:rPr>
        <w:t>,</w:t>
      </w:r>
      <w:r>
        <w:rPr>
          <w:rFonts w:hint="cs"/>
          <w:rtl/>
        </w:rPr>
        <w:t xml:space="preserve"> לכן אנחנו פה יום שלם, כי הממשלה הזאת </w:t>
      </w:r>
      <w:proofErr w:type="spellStart"/>
      <w:r>
        <w:rPr>
          <w:rFonts w:hint="cs"/>
          <w:rtl/>
        </w:rPr>
        <w:t>כון</w:t>
      </w:r>
      <w:proofErr w:type="spellEnd"/>
      <w:r>
        <w:rPr>
          <w:rFonts w:hint="cs"/>
          <w:rtl/>
        </w:rPr>
        <w:t xml:space="preserve"> תיכון, בעזרת השם. יש משא ומתן, והדברים מסתדרים. </w:t>
      </w:r>
    </w:p>
    <w:p w:rsidR="00582BCE" w:rsidRDefault="00582BCE" w:rsidP="00DE6017">
      <w:pPr>
        <w:rPr>
          <w:rtl/>
        </w:rPr>
      </w:pPr>
      <w:bookmarkStart w:id="10896" w:name="_ETM_Q25_433316"/>
      <w:bookmarkStart w:id="10897" w:name="_ETM_Q25_433380"/>
      <w:bookmarkEnd w:id="10896"/>
      <w:bookmarkEnd w:id="10897"/>
    </w:p>
    <w:p w:rsidR="00EA0E38" w:rsidRDefault="00582BCE" w:rsidP="00EA0E38">
      <w:pPr>
        <w:rPr>
          <w:rtl/>
        </w:rPr>
      </w:pPr>
      <w:bookmarkStart w:id="10898" w:name="_ETM_Q25_433484"/>
      <w:bookmarkStart w:id="10899" w:name="_ETM_Q25_433532"/>
      <w:bookmarkEnd w:id="10898"/>
      <w:bookmarkEnd w:id="10899"/>
      <w:r>
        <w:rPr>
          <w:rFonts w:hint="cs"/>
          <w:rtl/>
        </w:rPr>
        <w:t>משה ארבל סמך על החבר שלו איימן עודה, תומך הטרור, שעומד כאן ואומר שהחיילים שלנו עושים רצח עם. והוא חבר שלו. אתם לא מבינים עדיין שעם תומכי טרור לא מדברים? תומכי טרור לא מסתכלים לפנים שלכם. תמשיכו להתחבר איתם</w:t>
      </w:r>
      <w:r w:rsidR="00EA0E38">
        <w:rPr>
          <w:rFonts w:hint="cs"/>
          <w:rtl/>
        </w:rPr>
        <w:t>.</w:t>
      </w:r>
      <w:r>
        <w:rPr>
          <w:rFonts w:hint="cs"/>
          <w:rtl/>
        </w:rPr>
        <w:t xml:space="preserve"> אתם לא מבינים בכלל מה קורה פה</w:t>
      </w:r>
      <w:bookmarkStart w:id="10900" w:name="_ETM_Q25_451189"/>
      <w:bookmarkEnd w:id="10900"/>
      <w:r w:rsidR="00EA0E38">
        <w:rPr>
          <w:rFonts w:hint="cs"/>
          <w:rtl/>
        </w:rPr>
        <w:t>,</w:t>
      </w:r>
      <w:r>
        <w:rPr>
          <w:rFonts w:hint="cs"/>
          <w:rtl/>
        </w:rPr>
        <w:t xml:space="preserve"> זאת הטעות הכי גדולה שלכם. זה לא בגלל שהם ערבים, כמו שהם אוהבים </w:t>
      </w:r>
      <w:bookmarkStart w:id="10901" w:name="_ETM_Q25_454924"/>
      <w:bookmarkEnd w:id="10901"/>
      <w:r>
        <w:rPr>
          <w:rFonts w:hint="cs"/>
          <w:rtl/>
        </w:rPr>
        <w:t xml:space="preserve">לעשות אותי גזענית. מה אכפת לי? מה, אכפת לי אם אתה ערבי או לא? אם אתה עומד כאן ותומך בטרור, ואם </w:t>
      </w:r>
      <w:bookmarkStart w:id="10902" w:name="_ETM_Q25_462811"/>
      <w:bookmarkEnd w:id="10902"/>
      <w:r>
        <w:rPr>
          <w:rFonts w:hint="cs"/>
          <w:rtl/>
        </w:rPr>
        <w:t xml:space="preserve">אתה מסייע לאויב תוך כדי מלחמה, אתה לא צריך להתקזז איתו, </w:t>
      </w:r>
      <w:bookmarkStart w:id="10903" w:name="_ETM_Q25_467176"/>
      <w:bookmarkEnd w:id="10903"/>
      <w:r>
        <w:rPr>
          <w:rFonts w:hint="cs"/>
          <w:rtl/>
        </w:rPr>
        <w:t xml:space="preserve">אדון משה ארבל. הוא סמך על איימן עודה, ומה קרה? איימן עודה הצביע. הוא </w:t>
      </w:r>
      <w:bookmarkStart w:id="10904" w:name="_ETM_Q25_475543"/>
      <w:bookmarkEnd w:id="10904"/>
      <w:r>
        <w:rPr>
          <w:rFonts w:hint="cs"/>
          <w:rtl/>
        </w:rPr>
        <w:t xml:space="preserve">הפר את הכלל הכי בסיסי בתוך הכנסת, שיש בינינו כבוד הדדי בקיזוזים. אם אנחנו מתקזזים אנחנו לא מצביעים, כדי </w:t>
      </w:r>
      <w:bookmarkStart w:id="10905" w:name="_ETM_Q25_485277"/>
      <w:bookmarkEnd w:id="10905"/>
      <w:r>
        <w:rPr>
          <w:rFonts w:hint="cs"/>
          <w:rtl/>
        </w:rPr>
        <w:t xml:space="preserve">שזה יהיה פייר. שמירת המאסה. אבל משה ארבל סמך על איימן עודה. מה </w:t>
      </w:r>
      <w:bookmarkStart w:id="10906" w:name="_ETM_Q25_489010"/>
      <w:bookmarkEnd w:id="10906"/>
      <w:r>
        <w:rPr>
          <w:rFonts w:hint="cs"/>
          <w:rtl/>
        </w:rPr>
        <w:t>חשבת, אדון משה ארבל, השר? שמה</w:t>
      </w:r>
      <w:r w:rsidR="00EA0E38">
        <w:rPr>
          <w:rFonts w:hint="cs"/>
          <w:rtl/>
        </w:rPr>
        <w:t>,</w:t>
      </w:r>
      <w:r>
        <w:rPr>
          <w:rFonts w:hint="cs"/>
          <w:rtl/>
        </w:rPr>
        <w:t xml:space="preserve"> </w:t>
      </w:r>
      <w:proofErr w:type="spellStart"/>
      <w:r>
        <w:rPr>
          <w:rFonts w:hint="cs"/>
          <w:rtl/>
        </w:rPr>
        <w:t>שאיימן</w:t>
      </w:r>
      <w:proofErr w:type="spellEnd"/>
      <w:r>
        <w:rPr>
          <w:rFonts w:hint="cs"/>
          <w:rtl/>
        </w:rPr>
        <w:t xml:space="preserve"> עודה ילטף אותך? </w:t>
      </w:r>
      <w:proofErr w:type="spellStart"/>
      <w:r>
        <w:rPr>
          <w:rFonts w:hint="cs"/>
          <w:rtl/>
        </w:rPr>
        <w:t>שאיימן</w:t>
      </w:r>
      <w:proofErr w:type="spellEnd"/>
      <w:r>
        <w:rPr>
          <w:rFonts w:hint="cs"/>
          <w:rtl/>
        </w:rPr>
        <w:t xml:space="preserve"> עודה ישמור על המילה שלו מולך? </w:t>
      </w:r>
      <w:proofErr w:type="spellStart"/>
      <w:r>
        <w:rPr>
          <w:rFonts w:hint="cs"/>
          <w:rtl/>
        </w:rPr>
        <w:t>לאיימן</w:t>
      </w:r>
      <w:proofErr w:type="spellEnd"/>
      <w:r>
        <w:rPr>
          <w:rFonts w:hint="cs"/>
          <w:rtl/>
        </w:rPr>
        <w:t xml:space="preserve"> עודה יש מטרה מאוד ברורה: לייצר כותרת שתחליש את הממשלה. ראו שאנחנו על </w:t>
      </w:r>
      <w:bookmarkStart w:id="10907" w:name="_ETM_Q25_505334"/>
      <w:bookmarkEnd w:id="10907"/>
      <w:r>
        <w:rPr>
          <w:rFonts w:hint="cs"/>
          <w:rtl/>
        </w:rPr>
        <w:t xml:space="preserve">חודו של קול </w:t>
      </w:r>
      <w:r>
        <w:rPr>
          <w:rtl/>
        </w:rPr>
        <w:t>–</w:t>
      </w:r>
      <w:r>
        <w:rPr>
          <w:rFonts w:hint="cs"/>
          <w:rtl/>
        </w:rPr>
        <w:t xml:space="preserve"> איימן עודה הצביע. פשוט מדהים. ניסו</w:t>
      </w:r>
      <w:bookmarkStart w:id="10908" w:name="_ETM_Q25_509613"/>
      <w:bookmarkEnd w:id="10908"/>
      <w:r>
        <w:rPr>
          <w:rFonts w:hint="cs"/>
          <w:rtl/>
        </w:rPr>
        <w:t xml:space="preserve"> להשיג אותך, אגב, בטלפון, משה ארבל, אבל היית מאוד עסוק</w:t>
      </w:r>
      <w:bookmarkStart w:id="10909" w:name="_ETM_Q25_512768"/>
      <w:bookmarkEnd w:id="10909"/>
      <w:r>
        <w:rPr>
          <w:rFonts w:hint="cs"/>
          <w:rtl/>
        </w:rPr>
        <w:t xml:space="preserve"> ולא ענית. </w:t>
      </w:r>
    </w:p>
    <w:p w:rsidR="00EA0E38" w:rsidRDefault="00EA0E38" w:rsidP="00EA0E38">
      <w:pPr>
        <w:rPr>
          <w:rtl/>
        </w:rPr>
      </w:pPr>
    </w:p>
    <w:p w:rsidR="00582BCE" w:rsidRDefault="00582BCE" w:rsidP="00EA0E38">
      <w:pPr>
        <w:rPr>
          <w:rtl/>
        </w:rPr>
      </w:pPr>
      <w:r>
        <w:rPr>
          <w:rFonts w:hint="cs"/>
          <w:rtl/>
        </w:rPr>
        <w:t xml:space="preserve">אז ההצבעה, למזלנו הטוב ובעזרת השם, הסתיימה על </w:t>
      </w:r>
      <w:bookmarkStart w:id="10910" w:name="_ETM_Q25_516176"/>
      <w:bookmarkEnd w:id="10910"/>
      <w:r>
        <w:rPr>
          <w:rFonts w:hint="cs"/>
          <w:rtl/>
        </w:rPr>
        <w:t xml:space="preserve">חודו של קול אחד לטובת הקואליציה </w:t>
      </w:r>
      <w:r w:rsidR="00A46387">
        <w:rPr>
          <w:rFonts w:hint="cs"/>
          <w:rtl/>
        </w:rPr>
        <w:t>– –</w:t>
      </w:r>
    </w:p>
    <w:p w:rsidR="00582BCE" w:rsidRDefault="00582BCE" w:rsidP="00DE6017">
      <w:pPr>
        <w:ind w:firstLine="0"/>
        <w:rPr>
          <w:rtl/>
        </w:rPr>
      </w:pPr>
    </w:p>
    <w:p w:rsidR="00582BCE" w:rsidRDefault="00582BCE" w:rsidP="00DE6017">
      <w:pPr>
        <w:pStyle w:val="af6"/>
        <w:keepNext/>
        <w:rPr>
          <w:rtl/>
        </w:rPr>
      </w:pPr>
      <w:bookmarkStart w:id="10911" w:name="ET_yor_6598_28"/>
      <w:r w:rsidRPr="006E5542">
        <w:rPr>
          <w:rStyle w:val="TagStyle"/>
          <w:rtl/>
        </w:rPr>
        <w:t xml:space="preserve"> &lt;&lt; יור &gt;&gt;</w:t>
      </w:r>
      <w:r w:rsidRPr="00C11F56">
        <w:rPr>
          <w:rStyle w:val="TagStyle"/>
          <w:rtl/>
        </w:rPr>
        <w:t xml:space="preserve"> </w:t>
      </w:r>
      <w:r>
        <w:rPr>
          <w:rtl/>
        </w:rPr>
        <w:t>היו"ר משה סולומון:</w:t>
      </w:r>
      <w:r w:rsidRPr="00C11F56">
        <w:rPr>
          <w:rStyle w:val="TagStyle"/>
          <w:rtl/>
        </w:rPr>
        <w:t xml:space="preserve"> </w:t>
      </w:r>
      <w:r w:rsidRPr="006E5542">
        <w:rPr>
          <w:rStyle w:val="TagStyle"/>
          <w:rtl/>
        </w:rPr>
        <w:t>&lt;&lt; יור &gt;&gt;</w:t>
      </w:r>
      <w:r>
        <w:rPr>
          <w:rtl/>
        </w:rPr>
        <w:t xml:space="preserve"> </w:t>
      </w:r>
      <w:bookmarkEnd w:id="10911"/>
    </w:p>
    <w:p w:rsidR="00582BCE" w:rsidRDefault="00582BCE" w:rsidP="00D23E4A">
      <w:pPr>
        <w:rPr>
          <w:rtl/>
        </w:rPr>
      </w:pPr>
    </w:p>
    <w:p w:rsidR="00582BCE" w:rsidRDefault="00582BCE" w:rsidP="00DE6017">
      <w:pPr>
        <w:rPr>
          <w:rtl/>
        </w:rPr>
      </w:pPr>
      <w:r>
        <w:rPr>
          <w:rFonts w:hint="cs"/>
          <w:rtl/>
        </w:rPr>
        <w:t>תודה.</w:t>
      </w:r>
    </w:p>
    <w:p w:rsidR="00582BCE" w:rsidRDefault="00582BCE" w:rsidP="00DE6017">
      <w:pPr>
        <w:rPr>
          <w:rtl/>
        </w:rPr>
      </w:pPr>
    </w:p>
    <w:p w:rsidR="00582BCE" w:rsidRDefault="00582BCE" w:rsidP="00DE6017">
      <w:pPr>
        <w:pStyle w:val="-"/>
        <w:keepNext/>
        <w:rPr>
          <w:rtl/>
        </w:rPr>
      </w:pPr>
      <w:bookmarkStart w:id="10912" w:name="ET_speakercontinue_6345_31"/>
      <w:r w:rsidRPr="006E5542">
        <w:rPr>
          <w:rStyle w:val="TagStyle"/>
          <w:rtl/>
        </w:rPr>
        <w:t xml:space="preserve"> &lt;&lt; דובר_המשך &gt;&gt;</w:t>
      </w:r>
      <w:r w:rsidRPr="00C11F56">
        <w:rPr>
          <w:rStyle w:val="TagStyle"/>
          <w:rtl/>
        </w:rPr>
        <w:t xml:space="preserve"> </w:t>
      </w:r>
      <w:r>
        <w:rPr>
          <w:rtl/>
        </w:rPr>
        <w:t>טלי גוטליב (הליכוד):</w:t>
      </w:r>
      <w:r w:rsidRPr="00C11F56">
        <w:rPr>
          <w:rStyle w:val="TagStyle"/>
          <w:rtl/>
        </w:rPr>
        <w:t xml:space="preserve"> </w:t>
      </w:r>
      <w:r w:rsidRPr="006E5542">
        <w:rPr>
          <w:rStyle w:val="TagStyle"/>
          <w:rtl/>
        </w:rPr>
        <w:t>&lt;&lt; דובר_המשך &gt;&gt;</w:t>
      </w:r>
      <w:r>
        <w:rPr>
          <w:rtl/>
        </w:rPr>
        <w:t xml:space="preserve"> </w:t>
      </w:r>
      <w:bookmarkEnd w:id="10912"/>
    </w:p>
    <w:p w:rsidR="00582BCE" w:rsidRDefault="00582BCE" w:rsidP="00D23E4A">
      <w:pPr>
        <w:rPr>
          <w:rtl/>
        </w:rPr>
      </w:pPr>
    </w:p>
    <w:p w:rsidR="00582BCE" w:rsidRDefault="00A46387" w:rsidP="00DE6017">
      <w:pPr>
        <w:rPr>
          <w:rtl/>
        </w:rPr>
      </w:pPr>
      <w:r>
        <w:rPr>
          <w:rFonts w:hint="cs"/>
          <w:rtl/>
        </w:rPr>
        <w:t>– –</w:t>
      </w:r>
      <w:r w:rsidR="00582BCE">
        <w:rPr>
          <w:rFonts w:hint="cs"/>
          <w:rtl/>
        </w:rPr>
        <w:t xml:space="preserve"> אבל משה ארבל, אני אסיים איתך במשפט אחד: אמור לי מי חברך ואומר לך מי אתה.</w:t>
      </w:r>
      <w:bookmarkStart w:id="10913" w:name="_ETM_Q25_525736"/>
      <w:bookmarkEnd w:id="10913"/>
    </w:p>
    <w:p w:rsidR="00582BCE" w:rsidRDefault="00582BCE" w:rsidP="00DE6017">
      <w:pPr>
        <w:ind w:firstLine="0"/>
        <w:rPr>
          <w:rtl/>
        </w:rPr>
      </w:pPr>
      <w:bookmarkStart w:id="10914" w:name="_ETM_Q25_525795"/>
      <w:bookmarkEnd w:id="10914"/>
    </w:p>
    <w:p w:rsidR="00582BCE" w:rsidRDefault="00582BCE" w:rsidP="00DE6017">
      <w:pPr>
        <w:pStyle w:val="af6"/>
        <w:keepNext/>
        <w:rPr>
          <w:rtl/>
        </w:rPr>
      </w:pPr>
      <w:r w:rsidRPr="006E5542">
        <w:rPr>
          <w:rStyle w:val="TagStyle"/>
          <w:rtl/>
        </w:rPr>
        <w:t xml:space="preserve"> &lt;&lt; יור &gt;&gt;</w:t>
      </w:r>
      <w:r w:rsidRPr="00C11F56">
        <w:rPr>
          <w:rStyle w:val="TagStyle"/>
          <w:rtl/>
        </w:rPr>
        <w:t xml:space="preserve"> </w:t>
      </w:r>
      <w:r>
        <w:rPr>
          <w:rtl/>
        </w:rPr>
        <w:t>היו"ר משה סולומון:</w:t>
      </w:r>
      <w:r w:rsidRPr="00C11F56">
        <w:rPr>
          <w:rStyle w:val="TagStyle"/>
          <w:rtl/>
        </w:rPr>
        <w:t xml:space="preserve"> </w:t>
      </w:r>
      <w:r w:rsidRPr="006E5542">
        <w:rPr>
          <w:rStyle w:val="TagStyle"/>
          <w:rtl/>
        </w:rPr>
        <w:t>&lt;&lt; יור &gt;&gt;</w:t>
      </w:r>
      <w:r>
        <w:rPr>
          <w:rtl/>
        </w:rPr>
        <w:t xml:space="preserve"> </w:t>
      </w:r>
    </w:p>
    <w:p w:rsidR="00582BCE" w:rsidRDefault="00582BCE" w:rsidP="00D23E4A">
      <w:pPr>
        <w:rPr>
          <w:rtl/>
        </w:rPr>
      </w:pPr>
    </w:p>
    <w:p w:rsidR="00582BCE" w:rsidRDefault="00582BCE" w:rsidP="00DE6017">
      <w:pPr>
        <w:rPr>
          <w:rtl/>
        </w:rPr>
      </w:pPr>
      <w:r>
        <w:rPr>
          <w:rFonts w:hint="cs"/>
          <w:rtl/>
        </w:rPr>
        <w:t xml:space="preserve">תודה. </w:t>
      </w:r>
    </w:p>
    <w:p w:rsidR="00582BCE" w:rsidRDefault="00582BCE" w:rsidP="00DE6017">
      <w:pPr>
        <w:rPr>
          <w:rtl/>
        </w:rPr>
      </w:pPr>
    </w:p>
    <w:p w:rsidR="00582BCE" w:rsidRDefault="00582BCE" w:rsidP="00DE6017">
      <w:pPr>
        <w:pStyle w:val="-"/>
        <w:keepNext/>
        <w:rPr>
          <w:rtl/>
        </w:rPr>
      </w:pPr>
      <w:bookmarkStart w:id="10915" w:name="ET_speakercontinue_6345_33"/>
      <w:r w:rsidRPr="006E5542">
        <w:rPr>
          <w:rStyle w:val="TagStyle"/>
          <w:rtl/>
        </w:rPr>
        <w:t xml:space="preserve"> &lt;&lt; דובר_המשך &gt;&gt;</w:t>
      </w:r>
      <w:r w:rsidRPr="00C11F56">
        <w:rPr>
          <w:rStyle w:val="TagStyle"/>
          <w:rtl/>
        </w:rPr>
        <w:t xml:space="preserve"> </w:t>
      </w:r>
      <w:r>
        <w:rPr>
          <w:rtl/>
        </w:rPr>
        <w:t>טלי גוטליב (הליכוד):</w:t>
      </w:r>
      <w:r w:rsidRPr="00C11F56">
        <w:rPr>
          <w:rStyle w:val="TagStyle"/>
          <w:rtl/>
        </w:rPr>
        <w:t xml:space="preserve"> </w:t>
      </w:r>
      <w:r w:rsidRPr="006E5542">
        <w:rPr>
          <w:rStyle w:val="TagStyle"/>
          <w:rtl/>
        </w:rPr>
        <w:t>&lt;&lt; דובר_המשך &gt;&gt;</w:t>
      </w:r>
      <w:r>
        <w:rPr>
          <w:rtl/>
        </w:rPr>
        <w:t xml:space="preserve"> </w:t>
      </w:r>
      <w:bookmarkEnd w:id="10915"/>
    </w:p>
    <w:p w:rsidR="00582BCE" w:rsidRDefault="00582BCE" w:rsidP="00D23E4A">
      <w:pPr>
        <w:rPr>
          <w:rtl/>
        </w:rPr>
      </w:pPr>
    </w:p>
    <w:p w:rsidR="00582BCE" w:rsidRDefault="00582BCE" w:rsidP="00DE6017">
      <w:pPr>
        <w:rPr>
          <w:rtl/>
        </w:rPr>
      </w:pPr>
      <w:r>
        <w:rPr>
          <w:rFonts w:hint="cs"/>
          <w:rtl/>
        </w:rPr>
        <w:t xml:space="preserve">אני בעד שום הון שבעולם לא אחליף מילה עם תומך טרור. </w:t>
      </w:r>
    </w:p>
    <w:p w:rsidR="00582BCE" w:rsidRDefault="00582BCE" w:rsidP="00DE6017">
      <w:pPr>
        <w:rPr>
          <w:rtl/>
        </w:rPr>
      </w:pPr>
      <w:bookmarkStart w:id="10916" w:name="_ETM_Q25_531790"/>
      <w:bookmarkStart w:id="10917" w:name="_ETM_Q25_531881"/>
      <w:bookmarkEnd w:id="10916"/>
      <w:bookmarkEnd w:id="10917"/>
    </w:p>
    <w:p w:rsidR="00582BCE" w:rsidRDefault="00582BCE" w:rsidP="00DE6017">
      <w:pPr>
        <w:pStyle w:val="af6"/>
        <w:keepNext/>
        <w:rPr>
          <w:rtl/>
        </w:rPr>
      </w:pPr>
      <w:r w:rsidRPr="006E5542">
        <w:rPr>
          <w:rStyle w:val="TagStyle"/>
          <w:rtl/>
        </w:rPr>
        <w:t xml:space="preserve"> &lt;&lt; יור &gt;&gt;</w:t>
      </w:r>
      <w:r w:rsidRPr="00087336">
        <w:rPr>
          <w:rStyle w:val="TagStyle"/>
          <w:rtl/>
        </w:rPr>
        <w:t xml:space="preserve"> </w:t>
      </w:r>
      <w:r>
        <w:rPr>
          <w:rtl/>
        </w:rPr>
        <w:t>היו"ר משה סולומון:</w:t>
      </w:r>
      <w:r w:rsidRPr="00087336">
        <w:rPr>
          <w:rStyle w:val="TagStyle"/>
          <w:rtl/>
        </w:rPr>
        <w:t xml:space="preserve"> </w:t>
      </w:r>
      <w:r w:rsidRPr="006E5542">
        <w:rPr>
          <w:rStyle w:val="TagStyle"/>
          <w:rtl/>
        </w:rPr>
        <w:t>&lt;&lt; יור &gt;&gt;</w:t>
      </w:r>
      <w:r>
        <w:rPr>
          <w:rtl/>
        </w:rPr>
        <w:t xml:space="preserve"> </w:t>
      </w:r>
    </w:p>
    <w:p w:rsidR="00582BCE" w:rsidRDefault="00582BCE" w:rsidP="00D23E4A">
      <w:pPr>
        <w:rPr>
          <w:rtl/>
        </w:rPr>
      </w:pPr>
    </w:p>
    <w:p w:rsidR="00582BCE" w:rsidRDefault="00582BCE" w:rsidP="00DE6017">
      <w:pPr>
        <w:rPr>
          <w:rtl/>
        </w:rPr>
      </w:pPr>
      <w:r>
        <w:rPr>
          <w:rFonts w:hint="cs"/>
          <w:rtl/>
        </w:rPr>
        <w:t xml:space="preserve">תודה רבה. חבר הכנסת אופיר כץ, תרצה להשיב על ההתנגדות? בבקשה, לרשותך שלוש דקות. </w:t>
      </w:r>
    </w:p>
    <w:p w:rsidR="00582BCE" w:rsidRDefault="00582BCE" w:rsidP="00DE6017">
      <w:pPr>
        <w:rPr>
          <w:rtl/>
        </w:rPr>
      </w:pPr>
    </w:p>
    <w:p w:rsidR="00582BCE" w:rsidRDefault="00582BCE" w:rsidP="00DE6017">
      <w:pPr>
        <w:pStyle w:val="a4"/>
        <w:keepNext/>
        <w:rPr>
          <w:rtl/>
        </w:rPr>
      </w:pPr>
      <w:bookmarkStart w:id="10918" w:name="ET_speaker_5786_10"/>
      <w:r w:rsidRPr="006E5542">
        <w:rPr>
          <w:rStyle w:val="TagStyle"/>
          <w:rtl/>
        </w:rPr>
        <w:t xml:space="preserve"> &lt;&lt; דובר &gt;&gt;</w:t>
      </w:r>
      <w:r w:rsidRPr="00087336">
        <w:rPr>
          <w:rStyle w:val="TagStyle"/>
          <w:rtl/>
        </w:rPr>
        <w:t xml:space="preserve"> </w:t>
      </w:r>
      <w:bookmarkStart w:id="10919" w:name="_Toc200622872"/>
      <w:bookmarkStart w:id="10920" w:name="_Toc200974667"/>
      <w:r>
        <w:rPr>
          <w:rtl/>
        </w:rPr>
        <w:t>אופיר כץ (הליכוד):</w:t>
      </w:r>
      <w:bookmarkEnd w:id="10919"/>
      <w:bookmarkEnd w:id="10920"/>
      <w:r w:rsidRPr="00087336">
        <w:rPr>
          <w:rStyle w:val="TagStyle"/>
          <w:rtl/>
        </w:rPr>
        <w:t xml:space="preserve"> </w:t>
      </w:r>
      <w:r w:rsidRPr="006E5542">
        <w:rPr>
          <w:rStyle w:val="TagStyle"/>
          <w:rtl/>
        </w:rPr>
        <w:t>&lt;&lt; דובר &gt;&gt;</w:t>
      </w:r>
      <w:r>
        <w:rPr>
          <w:rtl/>
        </w:rPr>
        <w:t xml:space="preserve"> </w:t>
      </w:r>
      <w:bookmarkEnd w:id="10918"/>
    </w:p>
    <w:p w:rsidR="00582BCE" w:rsidRDefault="00582BCE" w:rsidP="00D23E4A">
      <w:pPr>
        <w:rPr>
          <w:rtl/>
        </w:rPr>
      </w:pPr>
    </w:p>
    <w:p w:rsidR="00582BCE" w:rsidRDefault="00582BCE" w:rsidP="00DE6017">
      <w:pPr>
        <w:rPr>
          <w:rtl/>
        </w:rPr>
      </w:pPr>
      <w:r>
        <w:rPr>
          <w:rFonts w:hint="cs"/>
          <w:rtl/>
        </w:rPr>
        <w:t xml:space="preserve">האמת, אדוני היושב-ראש, בדרך כלל כשעולה מתנגד, אז המציע מתקן, חושב למה. פה אני לא </w:t>
      </w:r>
      <w:bookmarkStart w:id="10921" w:name="_ETM_Q25_557618"/>
      <w:bookmarkEnd w:id="10921"/>
      <w:r>
        <w:rPr>
          <w:rFonts w:hint="cs"/>
          <w:rtl/>
        </w:rPr>
        <w:t xml:space="preserve">מתנגד להתנגדות, אני מסכים עם ההתנגדות של טלי. </w:t>
      </w:r>
    </w:p>
    <w:p w:rsidR="00582BCE" w:rsidRDefault="00582BCE" w:rsidP="00DE6017">
      <w:pPr>
        <w:ind w:firstLine="0"/>
        <w:rPr>
          <w:rtl/>
        </w:rPr>
      </w:pPr>
      <w:bookmarkStart w:id="10922" w:name="_ETM_Q25_561472"/>
      <w:bookmarkStart w:id="10923" w:name="_ETM_Q25_561526"/>
      <w:bookmarkEnd w:id="10922"/>
      <w:bookmarkEnd w:id="10923"/>
    </w:p>
    <w:p w:rsidR="00582BCE" w:rsidRDefault="00582BCE" w:rsidP="00DE6017">
      <w:pPr>
        <w:pStyle w:val="af5"/>
        <w:keepNext/>
        <w:rPr>
          <w:rtl/>
        </w:rPr>
      </w:pPr>
      <w:bookmarkStart w:id="10924" w:name="ET_interruption_6345_34"/>
      <w:r w:rsidRPr="006E5542">
        <w:rPr>
          <w:rStyle w:val="TagStyle"/>
          <w:rtl/>
        </w:rPr>
        <w:t xml:space="preserve"> &lt;&lt; קריאה &gt;&gt;</w:t>
      </w:r>
      <w:r w:rsidRPr="00F67172">
        <w:rPr>
          <w:rStyle w:val="TagStyle"/>
          <w:rtl/>
        </w:rPr>
        <w:t xml:space="preserve"> </w:t>
      </w:r>
      <w:r>
        <w:rPr>
          <w:rtl/>
        </w:rPr>
        <w:t>טלי גוטליב (הליכוד):</w:t>
      </w:r>
      <w:r w:rsidRPr="00F67172">
        <w:rPr>
          <w:rStyle w:val="TagStyle"/>
          <w:rtl/>
        </w:rPr>
        <w:t xml:space="preserve"> </w:t>
      </w:r>
      <w:r w:rsidRPr="006E5542">
        <w:rPr>
          <w:rStyle w:val="TagStyle"/>
          <w:rtl/>
        </w:rPr>
        <w:t>&lt;&lt; קריאה &gt;&gt;</w:t>
      </w:r>
      <w:r>
        <w:rPr>
          <w:rtl/>
        </w:rPr>
        <w:t xml:space="preserve"> </w:t>
      </w:r>
      <w:bookmarkEnd w:id="10924"/>
    </w:p>
    <w:p w:rsidR="00582BCE" w:rsidRDefault="00582BCE" w:rsidP="00D23E4A">
      <w:pPr>
        <w:rPr>
          <w:rtl/>
        </w:rPr>
      </w:pPr>
    </w:p>
    <w:p w:rsidR="00582BCE" w:rsidRDefault="00582BCE" w:rsidP="00DE6017">
      <w:pPr>
        <w:rPr>
          <w:rtl/>
        </w:rPr>
      </w:pPr>
      <w:r>
        <w:rPr>
          <w:rFonts w:hint="cs"/>
          <w:rtl/>
        </w:rPr>
        <w:t xml:space="preserve">אבל התקציב </w:t>
      </w:r>
      <w:r>
        <w:rPr>
          <w:rtl/>
        </w:rPr>
        <w:t>–</w:t>
      </w:r>
      <w:r>
        <w:rPr>
          <w:rFonts w:hint="cs"/>
          <w:rtl/>
        </w:rPr>
        <w:t xml:space="preserve"> זה מה שהצלחתם. </w:t>
      </w:r>
    </w:p>
    <w:p w:rsidR="00582BCE" w:rsidRDefault="00582BCE" w:rsidP="00DE6017">
      <w:pPr>
        <w:rPr>
          <w:rtl/>
        </w:rPr>
      </w:pPr>
      <w:bookmarkStart w:id="10925" w:name="_ETM_Q25_561654"/>
      <w:bookmarkStart w:id="10926" w:name="_ETM_Q25_561725"/>
      <w:bookmarkEnd w:id="10925"/>
      <w:bookmarkEnd w:id="10926"/>
    </w:p>
    <w:p w:rsidR="00582BCE" w:rsidRDefault="00582BCE" w:rsidP="00DE6017">
      <w:pPr>
        <w:pStyle w:val="-"/>
        <w:keepNext/>
        <w:rPr>
          <w:rtl/>
        </w:rPr>
      </w:pPr>
      <w:bookmarkStart w:id="10927" w:name="ET_speakercontinue_5786_36"/>
      <w:r w:rsidRPr="006E5542">
        <w:rPr>
          <w:rStyle w:val="TagStyle"/>
          <w:rtl/>
        </w:rPr>
        <w:t xml:space="preserve"> &lt;&lt; דובר_המשך &gt;&gt;</w:t>
      </w:r>
      <w:r w:rsidRPr="00F67172">
        <w:rPr>
          <w:rStyle w:val="TagStyle"/>
          <w:rtl/>
        </w:rPr>
        <w:t xml:space="preserve"> </w:t>
      </w:r>
      <w:r>
        <w:rPr>
          <w:rtl/>
        </w:rPr>
        <w:t>אופיר כץ (הליכוד):</w:t>
      </w:r>
      <w:r w:rsidRPr="00F67172">
        <w:rPr>
          <w:rStyle w:val="TagStyle"/>
          <w:rtl/>
        </w:rPr>
        <w:t xml:space="preserve"> </w:t>
      </w:r>
      <w:r w:rsidRPr="006E5542">
        <w:rPr>
          <w:rStyle w:val="TagStyle"/>
          <w:rtl/>
        </w:rPr>
        <w:t>&lt;&lt; דובר_המשך &gt;&gt;</w:t>
      </w:r>
      <w:r>
        <w:rPr>
          <w:rtl/>
        </w:rPr>
        <w:t xml:space="preserve"> </w:t>
      </w:r>
      <w:bookmarkEnd w:id="10927"/>
    </w:p>
    <w:p w:rsidR="00582BCE" w:rsidRDefault="00582BCE" w:rsidP="00D23E4A">
      <w:pPr>
        <w:rPr>
          <w:rtl/>
        </w:rPr>
      </w:pPr>
    </w:p>
    <w:p w:rsidR="00582BCE" w:rsidRDefault="00582BCE" w:rsidP="00DE6017">
      <w:pPr>
        <w:rPr>
          <w:rtl/>
        </w:rPr>
      </w:pPr>
      <w:r>
        <w:rPr>
          <w:rFonts w:hint="cs"/>
          <w:rtl/>
        </w:rPr>
        <w:t xml:space="preserve">כן, אני מסכים. קודם </w:t>
      </w:r>
      <w:bookmarkStart w:id="10928" w:name="_ETM_Q25_569096"/>
      <w:bookmarkEnd w:id="10928"/>
      <w:r>
        <w:rPr>
          <w:rFonts w:hint="cs"/>
          <w:rtl/>
        </w:rPr>
        <w:t>כול, סוף-סוף</w:t>
      </w:r>
      <w:r w:rsidR="00EA0E38">
        <w:rPr>
          <w:rFonts w:hint="cs"/>
          <w:rtl/>
        </w:rPr>
        <w:t>,</w:t>
      </w:r>
      <w:r>
        <w:rPr>
          <w:rFonts w:hint="cs"/>
          <w:rtl/>
        </w:rPr>
        <w:t xml:space="preserve"> אחרי ששנים לא נגעו בנכי צה"ל ובבתי</w:t>
      </w:r>
      <w:bookmarkStart w:id="10929" w:name="_ETM_Q25_572487"/>
      <w:bookmarkEnd w:id="10929"/>
      <w:r>
        <w:rPr>
          <w:rFonts w:hint="cs"/>
          <w:rtl/>
        </w:rPr>
        <w:t xml:space="preserve"> הלוחם</w:t>
      </w:r>
      <w:r w:rsidR="00EA0E38">
        <w:rPr>
          <w:rFonts w:hint="cs"/>
          <w:rtl/>
        </w:rPr>
        <w:t>,</w:t>
      </w:r>
      <w:r>
        <w:rPr>
          <w:rFonts w:hint="cs"/>
          <w:rtl/>
        </w:rPr>
        <w:t xml:space="preserve"> אנחנו מגדילים פה את התקציב, אבל טלי, אני בהחלט </w:t>
      </w:r>
      <w:bookmarkStart w:id="10930" w:name="_ETM_Q25_574309"/>
      <w:bookmarkEnd w:id="10930"/>
      <w:r>
        <w:rPr>
          <w:rFonts w:hint="cs"/>
          <w:rtl/>
        </w:rPr>
        <w:t xml:space="preserve">מסכים איתך </w:t>
      </w:r>
      <w:bookmarkStart w:id="10931" w:name="_ETM_Q25_561887"/>
      <w:bookmarkStart w:id="10932" w:name="_ETM_Q25_561959"/>
      <w:bookmarkEnd w:id="10931"/>
      <w:bookmarkEnd w:id="10932"/>
      <w:r>
        <w:rPr>
          <w:rFonts w:hint="cs"/>
          <w:rtl/>
        </w:rPr>
        <w:t xml:space="preserve">שמגיע להם יותר. אבל זה רק הצעד הראשון </w:t>
      </w:r>
      <w:bookmarkStart w:id="10933" w:name="_ETM_Q25_579984"/>
      <w:bookmarkEnd w:id="10933"/>
      <w:r>
        <w:rPr>
          <w:rFonts w:hint="cs"/>
          <w:rtl/>
        </w:rPr>
        <w:t xml:space="preserve">עבור הלוחמים היקרים שלנו. בהמשך, כמובן, נמצא את הדרך להגדיל. ההגדלה, מעבר </w:t>
      </w:r>
      <w:proofErr w:type="spellStart"/>
      <w:r>
        <w:rPr>
          <w:rFonts w:hint="cs"/>
          <w:rtl/>
        </w:rPr>
        <w:t>לתחזוק</w:t>
      </w:r>
      <w:proofErr w:type="spellEnd"/>
      <w:r>
        <w:rPr>
          <w:rFonts w:hint="cs"/>
          <w:rtl/>
        </w:rPr>
        <w:t xml:space="preserve"> המקומות הקיימים </w:t>
      </w:r>
      <w:r w:rsidR="00A46387">
        <w:rPr>
          <w:rFonts w:hint="cs"/>
          <w:rtl/>
        </w:rPr>
        <w:t>– – –</w:t>
      </w:r>
    </w:p>
    <w:p w:rsidR="00582BCE" w:rsidRDefault="00582BCE" w:rsidP="00DE6017">
      <w:pPr>
        <w:rPr>
          <w:rtl/>
        </w:rPr>
      </w:pPr>
    </w:p>
    <w:p w:rsidR="00582BCE" w:rsidRDefault="00582BCE" w:rsidP="00DE6017">
      <w:pPr>
        <w:pStyle w:val="af6"/>
        <w:keepNext/>
        <w:rPr>
          <w:rtl/>
        </w:rPr>
      </w:pPr>
      <w:r w:rsidRPr="006E5542">
        <w:rPr>
          <w:rStyle w:val="TagStyle"/>
          <w:rtl/>
        </w:rPr>
        <w:t xml:space="preserve"> &lt;&lt; יור &gt;&gt;</w:t>
      </w:r>
      <w:r w:rsidRPr="00087336">
        <w:rPr>
          <w:rStyle w:val="TagStyle"/>
          <w:rtl/>
        </w:rPr>
        <w:t xml:space="preserve"> </w:t>
      </w:r>
      <w:r>
        <w:rPr>
          <w:rtl/>
        </w:rPr>
        <w:t>היו"ר משה סולומון:</w:t>
      </w:r>
      <w:r w:rsidRPr="00087336">
        <w:rPr>
          <w:rStyle w:val="TagStyle"/>
          <w:rtl/>
        </w:rPr>
        <w:t xml:space="preserve"> </w:t>
      </w:r>
      <w:r w:rsidRPr="006E5542">
        <w:rPr>
          <w:rStyle w:val="TagStyle"/>
          <w:rtl/>
        </w:rPr>
        <w:t>&lt;&lt; יור &gt;&gt;</w:t>
      </w:r>
      <w:r>
        <w:rPr>
          <w:rtl/>
        </w:rPr>
        <w:t xml:space="preserve"> </w:t>
      </w:r>
    </w:p>
    <w:p w:rsidR="00582BCE" w:rsidRDefault="00582BCE" w:rsidP="00D23E4A">
      <w:pPr>
        <w:rPr>
          <w:rtl/>
        </w:rPr>
      </w:pPr>
    </w:p>
    <w:p w:rsidR="00582BCE" w:rsidRDefault="00582BCE" w:rsidP="00DE6017">
      <w:pPr>
        <w:rPr>
          <w:rtl/>
        </w:rPr>
      </w:pPr>
      <w:r>
        <w:rPr>
          <w:rFonts w:hint="cs"/>
          <w:rtl/>
        </w:rPr>
        <w:t xml:space="preserve">על מה מדובר כרגע, על 150 מיליון? </w:t>
      </w:r>
    </w:p>
    <w:p w:rsidR="00582BCE" w:rsidRDefault="00582BCE" w:rsidP="00DE6017">
      <w:pPr>
        <w:rPr>
          <w:rtl/>
        </w:rPr>
      </w:pPr>
    </w:p>
    <w:p w:rsidR="00582BCE" w:rsidRDefault="00582BCE" w:rsidP="00DE6017">
      <w:pPr>
        <w:pStyle w:val="-"/>
        <w:keepNext/>
        <w:rPr>
          <w:rtl/>
        </w:rPr>
      </w:pPr>
      <w:r w:rsidRPr="006E5542">
        <w:rPr>
          <w:rStyle w:val="TagStyle"/>
          <w:rtl/>
        </w:rPr>
        <w:t xml:space="preserve"> &lt;&lt; דובר_המשך &gt;&gt;</w:t>
      </w:r>
      <w:r w:rsidRPr="00087336">
        <w:rPr>
          <w:rStyle w:val="TagStyle"/>
          <w:rtl/>
        </w:rPr>
        <w:t xml:space="preserve"> </w:t>
      </w:r>
      <w:r>
        <w:rPr>
          <w:rtl/>
        </w:rPr>
        <w:t>אופיר כץ (הליכוד):</w:t>
      </w:r>
      <w:r w:rsidRPr="00087336">
        <w:rPr>
          <w:rStyle w:val="TagStyle"/>
          <w:rtl/>
        </w:rPr>
        <w:t xml:space="preserve"> </w:t>
      </w:r>
      <w:r w:rsidRPr="006E5542">
        <w:rPr>
          <w:rStyle w:val="TagStyle"/>
          <w:rtl/>
        </w:rPr>
        <w:t>&lt;&lt; דובר_המשך &gt;&gt;</w:t>
      </w:r>
      <w:r>
        <w:rPr>
          <w:rtl/>
        </w:rPr>
        <w:t xml:space="preserve"> </w:t>
      </w:r>
    </w:p>
    <w:p w:rsidR="00582BCE" w:rsidRDefault="00582BCE" w:rsidP="00D23E4A">
      <w:pPr>
        <w:rPr>
          <w:rtl/>
        </w:rPr>
      </w:pPr>
    </w:p>
    <w:p w:rsidR="00582BCE" w:rsidRDefault="00582BCE" w:rsidP="00DE6017">
      <w:pPr>
        <w:rPr>
          <w:rtl/>
        </w:rPr>
      </w:pPr>
      <w:r>
        <w:rPr>
          <w:rFonts w:hint="cs"/>
          <w:rtl/>
        </w:rPr>
        <w:t xml:space="preserve">כן. </w:t>
      </w:r>
      <w:bookmarkStart w:id="10934" w:name="_ETM_Q25_599401"/>
      <w:bookmarkStart w:id="10935" w:name="_ETM_Q25_599449"/>
      <w:bookmarkStart w:id="10936" w:name="_ETM_Q25_599545"/>
      <w:bookmarkStart w:id="10937" w:name="_ETM_Q25_599595"/>
      <w:bookmarkEnd w:id="10934"/>
      <w:bookmarkEnd w:id="10935"/>
      <w:bookmarkEnd w:id="10936"/>
      <w:bookmarkEnd w:id="10937"/>
      <w:r>
        <w:rPr>
          <w:rFonts w:hint="cs"/>
          <w:rtl/>
        </w:rPr>
        <w:t xml:space="preserve">אני חושב </w:t>
      </w:r>
      <w:bookmarkStart w:id="10938" w:name="_ETM_Q25_600817"/>
      <w:bookmarkEnd w:id="10938"/>
      <w:r>
        <w:rPr>
          <w:rFonts w:hint="cs"/>
          <w:rtl/>
        </w:rPr>
        <w:t xml:space="preserve">שהנגישות היא לא פחות חשובה </w:t>
      </w:r>
      <w:proofErr w:type="spellStart"/>
      <w:r>
        <w:rPr>
          <w:rFonts w:hint="cs"/>
          <w:rtl/>
        </w:rPr>
        <w:t>מתחזוק</w:t>
      </w:r>
      <w:proofErr w:type="spellEnd"/>
      <w:r>
        <w:rPr>
          <w:rFonts w:hint="cs"/>
          <w:rtl/>
        </w:rPr>
        <w:t xml:space="preserve"> בתי הלוחם הקיימים</w:t>
      </w:r>
      <w:bookmarkStart w:id="10939" w:name="_ETM_Q25_613554"/>
      <w:bookmarkEnd w:id="10939"/>
      <w:r>
        <w:rPr>
          <w:rFonts w:hint="cs"/>
          <w:rtl/>
        </w:rPr>
        <w:t xml:space="preserve">. גם וגם. </w:t>
      </w:r>
      <w:bookmarkStart w:id="10940" w:name="_ETM_Q25_618026"/>
      <w:bookmarkEnd w:id="10940"/>
    </w:p>
    <w:p w:rsidR="00582BCE" w:rsidRDefault="00582BCE" w:rsidP="00DE6017">
      <w:pPr>
        <w:ind w:firstLine="0"/>
        <w:rPr>
          <w:rtl/>
        </w:rPr>
      </w:pPr>
      <w:bookmarkStart w:id="10941" w:name="_ETM_Q25_618075"/>
      <w:bookmarkEnd w:id="10941"/>
    </w:p>
    <w:p w:rsidR="00582BCE" w:rsidRDefault="00582BCE" w:rsidP="00DE6017">
      <w:pPr>
        <w:pStyle w:val="af6"/>
        <w:keepNext/>
        <w:rPr>
          <w:rtl/>
        </w:rPr>
      </w:pPr>
      <w:bookmarkStart w:id="10942" w:name="ET_yor_6598_37"/>
      <w:r w:rsidRPr="006E5542">
        <w:rPr>
          <w:rStyle w:val="TagStyle"/>
          <w:rtl/>
        </w:rPr>
        <w:t xml:space="preserve"> &lt;&lt; יור &gt;&gt;</w:t>
      </w:r>
      <w:r w:rsidRPr="00F67172">
        <w:rPr>
          <w:rStyle w:val="TagStyle"/>
          <w:rtl/>
        </w:rPr>
        <w:t xml:space="preserve"> </w:t>
      </w:r>
      <w:r>
        <w:rPr>
          <w:rtl/>
        </w:rPr>
        <w:t>היו"ר משה סולומון:</w:t>
      </w:r>
      <w:r w:rsidRPr="00F67172">
        <w:rPr>
          <w:rStyle w:val="TagStyle"/>
          <w:rtl/>
        </w:rPr>
        <w:t xml:space="preserve"> </w:t>
      </w:r>
      <w:r w:rsidRPr="006E5542">
        <w:rPr>
          <w:rStyle w:val="TagStyle"/>
          <w:rtl/>
        </w:rPr>
        <w:t>&lt;&lt; יור &gt;&gt;</w:t>
      </w:r>
      <w:r>
        <w:rPr>
          <w:rtl/>
        </w:rPr>
        <w:t xml:space="preserve"> </w:t>
      </w:r>
      <w:bookmarkEnd w:id="10942"/>
    </w:p>
    <w:p w:rsidR="00582BCE" w:rsidRDefault="00582BCE" w:rsidP="00D23E4A">
      <w:pPr>
        <w:rPr>
          <w:rtl/>
        </w:rPr>
      </w:pPr>
    </w:p>
    <w:p w:rsidR="00582BCE" w:rsidRDefault="00A46387" w:rsidP="00DE6017">
      <w:pPr>
        <w:rPr>
          <w:rtl/>
        </w:rPr>
      </w:pPr>
      <w:r>
        <w:rPr>
          <w:rFonts w:hint="cs"/>
          <w:rtl/>
        </w:rPr>
        <w:t>– – –</w:t>
      </w:r>
    </w:p>
    <w:p w:rsidR="00582BCE" w:rsidRDefault="00582BCE" w:rsidP="00DE6017">
      <w:pPr>
        <w:rPr>
          <w:rtl/>
        </w:rPr>
      </w:pPr>
    </w:p>
    <w:p w:rsidR="00582BCE" w:rsidRDefault="00582BCE" w:rsidP="00DE6017">
      <w:pPr>
        <w:pStyle w:val="-"/>
        <w:keepNext/>
        <w:rPr>
          <w:rtl/>
        </w:rPr>
      </w:pPr>
      <w:bookmarkStart w:id="10943" w:name="ET_speakercontinue_5786_38"/>
      <w:r w:rsidRPr="006E5542">
        <w:rPr>
          <w:rStyle w:val="TagStyle"/>
          <w:rtl/>
        </w:rPr>
        <w:t xml:space="preserve"> &lt;&lt; דובר_המשך &gt;&gt;</w:t>
      </w:r>
      <w:r w:rsidRPr="00F67172">
        <w:rPr>
          <w:rStyle w:val="TagStyle"/>
          <w:rtl/>
        </w:rPr>
        <w:t xml:space="preserve"> </w:t>
      </w:r>
      <w:r>
        <w:rPr>
          <w:rtl/>
        </w:rPr>
        <w:t>אופיר כץ (הליכוד):</w:t>
      </w:r>
      <w:r w:rsidRPr="00F67172">
        <w:rPr>
          <w:rStyle w:val="TagStyle"/>
          <w:rtl/>
        </w:rPr>
        <w:t xml:space="preserve"> </w:t>
      </w:r>
      <w:r w:rsidRPr="006E5542">
        <w:rPr>
          <w:rStyle w:val="TagStyle"/>
          <w:rtl/>
        </w:rPr>
        <w:t>&lt;&lt; דובר_המשך &gt;&gt;</w:t>
      </w:r>
      <w:r>
        <w:rPr>
          <w:rtl/>
        </w:rPr>
        <w:t xml:space="preserve"> </w:t>
      </w:r>
      <w:bookmarkEnd w:id="10943"/>
    </w:p>
    <w:p w:rsidR="00582BCE" w:rsidRDefault="00582BCE" w:rsidP="00D23E4A">
      <w:pPr>
        <w:rPr>
          <w:rtl/>
        </w:rPr>
      </w:pPr>
    </w:p>
    <w:p w:rsidR="00582BCE" w:rsidRDefault="00582BCE" w:rsidP="00DE6017">
      <w:pPr>
        <w:rPr>
          <w:rtl/>
        </w:rPr>
      </w:pPr>
      <w:r>
        <w:rPr>
          <w:rFonts w:hint="cs"/>
          <w:rtl/>
        </w:rPr>
        <w:t xml:space="preserve">כן, אבל </w:t>
      </w:r>
      <w:bookmarkStart w:id="10944" w:name="_ETM_Q25_617331"/>
      <w:bookmarkEnd w:id="10944"/>
      <w:r>
        <w:rPr>
          <w:rFonts w:hint="cs"/>
          <w:rtl/>
        </w:rPr>
        <w:t xml:space="preserve">עכשיו למשל הם פותחים מרכז גדול באשדוד, וצריך לסייע להם לפתוח כמה שיותר. נכון שיש להם כל מיני מקומות, כמו ארגוני-תת כאלה, שרוכשים את המקומות עבור נכי צה"ל, אבל אני חושב שצריך שיהיו בתי לוחם בכמה שיותר מקומות בארץ </w:t>
      </w:r>
      <w:proofErr w:type="spellStart"/>
      <w:r>
        <w:rPr>
          <w:rFonts w:hint="cs"/>
          <w:rtl/>
        </w:rPr>
        <w:t>ולהנגיש</w:t>
      </w:r>
      <w:proofErr w:type="spellEnd"/>
      <w:r>
        <w:rPr>
          <w:rFonts w:hint="cs"/>
          <w:rtl/>
        </w:rPr>
        <w:t xml:space="preserve"> את זה. אני מכיר לא רק מעידן ומההנהגה שמספרים את המצוקות. אני חושב שכל אחד מחברי הכנסת פה </w:t>
      </w:r>
      <w:r>
        <w:rPr>
          <w:rtl/>
        </w:rPr>
        <w:t>–</w:t>
      </w:r>
      <w:r>
        <w:rPr>
          <w:rFonts w:hint="cs"/>
          <w:rtl/>
        </w:rPr>
        <w:t xml:space="preserve"> לא כל אחד, אני בטוח </w:t>
      </w:r>
      <w:proofErr w:type="spellStart"/>
      <w:r>
        <w:rPr>
          <w:rFonts w:hint="cs"/>
          <w:rtl/>
        </w:rPr>
        <w:t>שאיימן</w:t>
      </w:r>
      <w:proofErr w:type="spellEnd"/>
      <w:r>
        <w:rPr>
          <w:rFonts w:hint="cs"/>
          <w:rtl/>
        </w:rPr>
        <w:t xml:space="preserve"> עודה לא נפגש עם פצועים </w:t>
      </w:r>
      <w:r>
        <w:rPr>
          <w:rtl/>
        </w:rPr>
        <w:t>–</w:t>
      </w:r>
      <w:r>
        <w:rPr>
          <w:rFonts w:hint="cs"/>
          <w:rtl/>
        </w:rPr>
        <w:t xml:space="preserve"> שומע מהם כמה הצורך הזה חשוב, כמה חשובה להם הנגישות</w:t>
      </w:r>
      <w:r w:rsidR="00EA0E38">
        <w:rPr>
          <w:rFonts w:hint="cs"/>
          <w:rtl/>
        </w:rPr>
        <w:t>,</w:t>
      </w:r>
      <w:r>
        <w:rPr>
          <w:rFonts w:hint="cs"/>
          <w:rtl/>
        </w:rPr>
        <w:t xml:space="preserve"> להגיע למקומות. יש פה אנשים חדורי מטרה </w:t>
      </w:r>
      <w:r w:rsidR="00A46387">
        <w:rPr>
          <w:rFonts w:hint="cs"/>
          <w:rtl/>
        </w:rPr>
        <w:t>– – –</w:t>
      </w:r>
    </w:p>
    <w:p w:rsidR="00582BCE" w:rsidRDefault="00582BCE" w:rsidP="00DE6017">
      <w:pPr>
        <w:rPr>
          <w:rtl/>
        </w:rPr>
      </w:pPr>
    </w:p>
    <w:p w:rsidR="00582BCE" w:rsidRDefault="00582BCE" w:rsidP="00DE6017">
      <w:pPr>
        <w:pStyle w:val="af6"/>
        <w:keepNext/>
        <w:rPr>
          <w:rtl/>
        </w:rPr>
      </w:pPr>
      <w:r w:rsidRPr="006E5542">
        <w:rPr>
          <w:rStyle w:val="TagStyle"/>
          <w:rtl/>
        </w:rPr>
        <w:t xml:space="preserve"> &lt;&lt; יור &gt;&gt;</w:t>
      </w:r>
      <w:r w:rsidRPr="00087336">
        <w:rPr>
          <w:rStyle w:val="TagStyle"/>
          <w:rtl/>
        </w:rPr>
        <w:t xml:space="preserve"> </w:t>
      </w:r>
      <w:r>
        <w:rPr>
          <w:rtl/>
        </w:rPr>
        <w:t>היו"ר משה סולומון:</w:t>
      </w:r>
      <w:r w:rsidRPr="00087336">
        <w:rPr>
          <w:rStyle w:val="TagStyle"/>
          <w:rtl/>
        </w:rPr>
        <w:t xml:space="preserve"> </w:t>
      </w:r>
      <w:r w:rsidRPr="006E5542">
        <w:rPr>
          <w:rStyle w:val="TagStyle"/>
          <w:rtl/>
        </w:rPr>
        <w:t>&lt;&lt; יור &gt;&gt;</w:t>
      </w:r>
      <w:r>
        <w:rPr>
          <w:rtl/>
        </w:rPr>
        <w:t xml:space="preserve"> </w:t>
      </w:r>
    </w:p>
    <w:p w:rsidR="00582BCE" w:rsidRDefault="00582BCE" w:rsidP="00D23E4A">
      <w:pPr>
        <w:rPr>
          <w:rtl/>
        </w:rPr>
      </w:pPr>
    </w:p>
    <w:p w:rsidR="00582BCE" w:rsidRDefault="00582BCE" w:rsidP="00DE6017">
      <w:pPr>
        <w:rPr>
          <w:rtl/>
        </w:rPr>
      </w:pPr>
      <w:r>
        <w:rPr>
          <w:rFonts w:hint="cs"/>
          <w:rtl/>
        </w:rPr>
        <w:t xml:space="preserve">הכול זה </w:t>
      </w:r>
      <w:bookmarkStart w:id="10945" w:name="_ETM_Q25_665895"/>
      <w:bookmarkEnd w:id="10945"/>
      <w:r>
        <w:rPr>
          <w:rFonts w:hint="cs"/>
          <w:rtl/>
        </w:rPr>
        <w:t>ארגוני חברה אזרחית או שאלה ארגונים מדינתיים?</w:t>
      </w:r>
      <w:bookmarkStart w:id="10946" w:name="_ETM_Q25_664246"/>
      <w:bookmarkEnd w:id="10946"/>
      <w:r>
        <w:rPr>
          <w:rFonts w:hint="cs"/>
          <w:rtl/>
        </w:rPr>
        <w:t xml:space="preserve"> </w:t>
      </w:r>
    </w:p>
    <w:p w:rsidR="00582BCE" w:rsidRDefault="00582BCE" w:rsidP="00DE6017">
      <w:pPr>
        <w:rPr>
          <w:rtl/>
        </w:rPr>
      </w:pPr>
    </w:p>
    <w:p w:rsidR="00582BCE" w:rsidRDefault="00582BCE" w:rsidP="00DE6017">
      <w:pPr>
        <w:pStyle w:val="-"/>
        <w:keepNext/>
        <w:rPr>
          <w:rtl/>
        </w:rPr>
      </w:pPr>
      <w:r w:rsidRPr="006E5542">
        <w:rPr>
          <w:rStyle w:val="TagStyle"/>
          <w:rtl/>
        </w:rPr>
        <w:t xml:space="preserve"> &lt;&lt; דובר_המשך &gt;&gt;</w:t>
      </w:r>
      <w:r w:rsidRPr="00087336">
        <w:rPr>
          <w:rStyle w:val="TagStyle"/>
          <w:rtl/>
        </w:rPr>
        <w:t xml:space="preserve"> </w:t>
      </w:r>
      <w:r>
        <w:rPr>
          <w:rtl/>
        </w:rPr>
        <w:t>אופיר כץ (הליכוד):</w:t>
      </w:r>
      <w:r w:rsidRPr="00087336">
        <w:rPr>
          <w:rStyle w:val="TagStyle"/>
          <w:rtl/>
        </w:rPr>
        <w:t xml:space="preserve"> </w:t>
      </w:r>
      <w:r w:rsidRPr="006E5542">
        <w:rPr>
          <w:rStyle w:val="TagStyle"/>
          <w:rtl/>
        </w:rPr>
        <w:t>&lt;&lt; דובר_המשך &gt;&gt;</w:t>
      </w:r>
      <w:r>
        <w:rPr>
          <w:rtl/>
        </w:rPr>
        <w:t xml:space="preserve"> </w:t>
      </w:r>
    </w:p>
    <w:p w:rsidR="00582BCE" w:rsidRDefault="00582BCE" w:rsidP="00D23E4A">
      <w:pPr>
        <w:rPr>
          <w:rtl/>
        </w:rPr>
      </w:pPr>
    </w:p>
    <w:p w:rsidR="00582BCE" w:rsidRDefault="00582BCE" w:rsidP="00DE6017">
      <w:pPr>
        <w:rPr>
          <w:rtl/>
        </w:rPr>
      </w:pPr>
      <w:r>
        <w:rPr>
          <w:rFonts w:hint="cs"/>
          <w:rtl/>
        </w:rPr>
        <w:t xml:space="preserve">לא, זה ארגון מטעם המדינה שמטפל בנכי צה"ל מאז קום המדינה. יש פה אנשים חדורי מטרה, חדורי מוטיבציה </w:t>
      </w:r>
      <w:r w:rsidR="00A46387">
        <w:rPr>
          <w:rFonts w:hint="cs"/>
          <w:rtl/>
        </w:rPr>
        <w:t>– –</w:t>
      </w:r>
    </w:p>
    <w:p w:rsidR="00582BCE" w:rsidRDefault="00582BCE" w:rsidP="00DE6017">
      <w:pPr>
        <w:ind w:firstLine="0"/>
        <w:rPr>
          <w:rtl/>
        </w:rPr>
      </w:pPr>
    </w:p>
    <w:p w:rsidR="00582BCE" w:rsidRDefault="00582BCE" w:rsidP="00DE6017">
      <w:pPr>
        <w:pStyle w:val="af5"/>
        <w:keepNext/>
        <w:rPr>
          <w:rtl/>
        </w:rPr>
      </w:pPr>
      <w:r w:rsidRPr="006E5542">
        <w:rPr>
          <w:rStyle w:val="TagStyle"/>
          <w:rtl/>
        </w:rPr>
        <w:t xml:space="preserve"> &lt;&lt; קריאה &gt;&gt;</w:t>
      </w:r>
      <w:r w:rsidRPr="00F67172">
        <w:rPr>
          <w:rStyle w:val="TagStyle"/>
          <w:rtl/>
        </w:rPr>
        <w:t xml:space="preserve"> </w:t>
      </w:r>
      <w:r>
        <w:rPr>
          <w:rtl/>
        </w:rPr>
        <w:t>טלי גוטליב (הליכוד):</w:t>
      </w:r>
      <w:r w:rsidRPr="00F67172">
        <w:rPr>
          <w:rStyle w:val="TagStyle"/>
          <w:rtl/>
        </w:rPr>
        <w:t xml:space="preserve"> </w:t>
      </w:r>
      <w:r w:rsidRPr="006E5542">
        <w:rPr>
          <w:rStyle w:val="TagStyle"/>
          <w:rtl/>
        </w:rPr>
        <w:t>&lt;&lt; קריאה &gt;&gt;</w:t>
      </w:r>
      <w:r>
        <w:rPr>
          <w:rtl/>
        </w:rPr>
        <w:t xml:space="preserve"> </w:t>
      </w:r>
    </w:p>
    <w:p w:rsidR="00582BCE" w:rsidRDefault="00582BCE" w:rsidP="00D23E4A">
      <w:pPr>
        <w:rPr>
          <w:rtl/>
        </w:rPr>
      </w:pPr>
    </w:p>
    <w:p w:rsidR="00582BCE" w:rsidRDefault="00582BCE" w:rsidP="00DE6017">
      <w:pPr>
        <w:rPr>
          <w:rtl/>
        </w:rPr>
      </w:pPr>
      <w:r>
        <w:rPr>
          <w:rFonts w:hint="cs"/>
          <w:rtl/>
        </w:rPr>
        <w:t xml:space="preserve">כל הכבוד. </w:t>
      </w:r>
    </w:p>
    <w:p w:rsidR="00582BCE" w:rsidRDefault="00582BCE" w:rsidP="00DE6017">
      <w:pPr>
        <w:rPr>
          <w:rtl/>
        </w:rPr>
      </w:pPr>
    </w:p>
    <w:p w:rsidR="00582BCE" w:rsidRDefault="00582BCE" w:rsidP="00DE6017">
      <w:pPr>
        <w:pStyle w:val="-"/>
        <w:keepNext/>
        <w:rPr>
          <w:rtl/>
        </w:rPr>
      </w:pPr>
      <w:bookmarkStart w:id="10947" w:name="ET_speakercontinue_5786_40"/>
      <w:r w:rsidRPr="006E5542">
        <w:rPr>
          <w:rStyle w:val="TagStyle"/>
          <w:rtl/>
        </w:rPr>
        <w:t xml:space="preserve"> &lt;&lt; דובר_המשך &gt;&gt;</w:t>
      </w:r>
      <w:r w:rsidRPr="00F67172">
        <w:rPr>
          <w:rStyle w:val="TagStyle"/>
          <w:rtl/>
        </w:rPr>
        <w:t xml:space="preserve"> </w:t>
      </w:r>
      <w:r>
        <w:rPr>
          <w:rtl/>
        </w:rPr>
        <w:t>אופיר כץ (הליכוד):</w:t>
      </w:r>
      <w:r w:rsidRPr="00F67172">
        <w:rPr>
          <w:rStyle w:val="TagStyle"/>
          <w:rtl/>
        </w:rPr>
        <w:t xml:space="preserve"> </w:t>
      </w:r>
      <w:r w:rsidRPr="006E5542">
        <w:rPr>
          <w:rStyle w:val="TagStyle"/>
          <w:rtl/>
        </w:rPr>
        <w:t>&lt;&lt; דובר_המשך &gt;&gt;</w:t>
      </w:r>
      <w:r>
        <w:rPr>
          <w:rtl/>
        </w:rPr>
        <w:t xml:space="preserve"> </w:t>
      </w:r>
      <w:bookmarkEnd w:id="10947"/>
    </w:p>
    <w:p w:rsidR="00582BCE" w:rsidRDefault="00582BCE" w:rsidP="00D23E4A">
      <w:pPr>
        <w:rPr>
          <w:rtl/>
        </w:rPr>
      </w:pPr>
    </w:p>
    <w:p w:rsidR="00582BCE" w:rsidRDefault="00A46387" w:rsidP="00EA0E38">
      <w:pPr>
        <w:rPr>
          <w:rtl/>
        </w:rPr>
      </w:pPr>
      <w:r>
        <w:rPr>
          <w:rFonts w:hint="cs"/>
          <w:rtl/>
        </w:rPr>
        <w:t>– –</w:t>
      </w:r>
      <w:r w:rsidR="00582BCE">
        <w:rPr>
          <w:rFonts w:hint="cs"/>
          <w:rtl/>
        </w:rPr>
        <w:t xml:space="preserve"> שעושים דברים באמ</w:t>
      </w:r>
      <w:bookmarkStart w:id="10948" w:name="_ETM_Q25_684101"/>
      <w:bookmarkEnd w:id="10948"/>
      <w:r w:rsidR="00582BCE">
        <w:rPr>
          <w:rFonts w:hint="cs"/>
          <w:rtl/>
        </w:rPr>
        <w:t xml:space="preserve">ת מופלאים, ולא יכול להיות שהם יבואו וחסר להם זה וחסר להם זה, וכל כך הרבה שנים לא העלו להם </w:t>
      </w:r>
      <w:bookmarkStart w:id="10949" w:name="_ETM_Q25_689004"/>
      <w:bookmarkEnd w:id="10949"/>
      <w:r w:rsidR="00EA0E38">
        <w:rPr>
          <w:rFonts w:hint="cs"/>
          <w:rtl/>
        </w:rPr>
        <w:t>ב</w:t>
      </w:r>
      <w:r w:rsidR="00582BCE">
        <w:rPr>
          <w:rFonts w:hint="cs"/>
          <w:rtl/>
        </w:rPr>
        <w:t>שקל, והבסיס שלהם הוא סביב תרומות. ממש לא. תרומות</w:t>
      </w:r>
      <w:bookmarkStart w:id="10950" w:name="_ETM_Q25_695243"/>
      <w:bookmarkEnd w:id="10950"/>
      <w:r w:rsidR="00582BCE">
        <w:rPr>
          <w:rFonts w:hint="cs"/>
          <w:rtl/>
        </w:rPr>
        <w:t xml:space="preserve"> צריכות להיות הכסף שלהם לדברים אקסטרה; הבסיס חייב לבוא כמה שיותר מהמדינה. אם </w:t>
      </w:r>
      <w:bookmarkStart w:id="10951" w:name="_ETM_Q25_700865"/>
      <w:bookmarkEnd w:id="10951"/>
      <w:r w:rsidR="00582BCE">
        <w:rPr>
          <w:rFonts w:hint="cs"/>
          <w:rtl/>
        </w:rPr>
        <w:t xml:space="preserve">הם משיגים תרומות – וצריך לתרום, וזה בסדר, אבל </w:t>
      </w:r>
      <w:bookmarkStart w:id="10952" w:name="_ETM_Q25_703665"/>
      <w:bookmarkEnd w:id="10952"/>
      <w:r w:rsidR="00582BCE">
        <w:rPr>
          <w:rFonts w:hint="cs"/>
          <w:rtl/>
        </w:rPr>
        <w:t xml:space="preserve">הם לא צריכים להסתמך על זה </w:t>
      </w:r>
      <w:bookmarkStart w:id="10953" w:name="_ETM_Q25_705098"/>
      <w:bookmarkEnd w:id="10953"/>
      <w:r w:rsidR="00582BCE">
        <w:rPr>
          <w:rFonts w:hint="cs"/>
          <w:rtl/>
        </w:rPr>
        <w:t xml:space="preserve">בלחם שלהם, זה מה שאני מתכוון להגיד. מי שלוקח את </w:t>
      </w:r>
      <w:bookmarkStart w:id="10954" w:name="_ETM_Q25_715791"/>
      <w:bookmarkEnd w:id="10954"/>
      <w:r w:rsidR="00582BCE">
        <w:rPr>
          <w:rFonts w:hint="cs"/>
          <w:rtl/>
        </w:rPr>
        <w:t xml:space="preserve">התפקיד של המדינה, שיש לו אומנם משרדים, אבל זה </w:t>
      </w:r>
      <w:proofErr w:type="spellStart"/>
      <w:r w:rsidR="00582BCE">
        <w:rPr>
          <w:rFonts w:hint="cs"/>
          <w:rtl/>
        </w:rPr>
        <w:t>ה</w:t>
      </w:r>
      <w:bookmarkStart w:id="10955" w:name="_ETM_Q25_719498"/>
      <w:bookmarkEnd w:id="10955"/>
      <w:r w:rsidR="00582BCE">
        <w:rPr>
          <w:rFonts w:hint="cs"/>
          <w:rtl/>
        </w:rPr>
        <w:t>הארד</w:t>
      </w:r>
      <w:proofErr w:type="spellEnd"/>
      <w:r w:rsidR="00582BCE">
        <w:rPr>
          <w:rFonts w:hint="cs"/>
          <w:rtl/>
        </w:rPr>
        <w:t xml:space="preserve"> קור </w:t>
      </w:r>
      <w:r w:rsidR="00EA0E38">
        <w:rPr>
          <w:rFonts w:hint="eastAsia"/>
          <w:rtl/>
        </w:rPr>
        <w:t>–</w:t>
      </w:r>
      <w:r w:rsidR="00EA0E38">
        <w:rPr>
          <w:rFonts w:hint="cs"/>
          <w:rtl/>
        </w:rPr>
        <w:t xml:space="preserve"> </w:t>
      </w:r>
      <w:r w:rsidR="00582BCE">
        <w:rPr>
          <w:rFonts w:hint="cs"/>
          <w:rtl/>
        </w:rPr>
        <w:t>ביום-יום פצוע צה"</w:t>
      </w:r>
      <w:bookmarkStart w:id="10956" w:name="_ETM_Q25_724209"/>
      <w:bookmarkStart w:id="10957" w:name="_ETM_Q25_724316"/>
      <w:bookmarkEnd w:id="10956"/>
      <w:bookmarkEnd w:id="10957"/>
      <w:r w:rsidR="00582BCE">
        <w:rPr>
          <w:rFonts w:hint="cs"/>
          <w:rtl/>
        </w:rPr>
        <w:t xml:space="preserve">ל הולך למקום הזה, ושם הוא </w:t>
      </w:r>
      <w:bookmarkStart w:id="10958" w:name="_ETM_Q25_725300"/>
      <w:bookmarkEnd w:id="10958"/>
      <w:r w:rsidR="00582BCE">
        <w:rPr>
          <w:rFonts w:hint="cs"/>
          <w:rtl/>
        </w:rPr>
        <w:t>מקבל את השירות ואת הטיפול ש</w:t>
      </w:r>
      <w:r w:rsidR="00EA0E38">
        <w:rPr>
          <w:rFonts w:hint="cs"/>
          <w:rtl/>
        </w:rPr>
        <w:t>ה</w:t>
      </w:r>
      <w:r w:rsidR="00582BCE">
        <w:rPr>
          <w:rFonts w:hint="cs"/>
          <w:rtl/>
        </w:rPr>
        <w:t>וא זקוק</w:t>
      </w:r>
      <w:r w:rsidR="00EA0E38">
        <w:rPr>
          <w:rFonts w:hint="cs"/>
          <w:rtl/>
        </w:rPr>
        <w:t xml:space="preserve"> להם</w:t>
      </w:r>
      <w:r w:rsidR="00582BCE">
        <w:rPr>
          <w:rFonts w:hint="cs"/>
          <w:rtl/>
        </w:rPr>
        <w:t xml:space="preserve">. וזה לא </w:t>
      </w:r>
      <w:bookmarkStart w:id="10959" w:name="_ETM_Q25_726545"/>
      <w:bookmarkEnd w:id="10959"/>
      <w:r w:rsidR="00582BCE">
        <w:rPr>
          <w:rFonts w:hint="cs"/>
          <w:rtl/>
        </w:rPr>
        <w:t xml:space="preserve">רק הטיפול והמכשור שאנחנו רואים שם </w:t>
      </w:r>
      <w:r w:rsidR="00582BCE">
        <w:rPr>
          <w:rtl/>
        </w:rPr>
        <w:t>–</w:t>
      </w:r>
      <w:r w:rsidR="00582BCE">
        <w:rPr>
          <w:rFonts w:hint="cs"/>
          <w:rtl/>
        </w:rPr>
        <w:t xml:space="preserve"> בריכות ודברים מדהימים </w:t>
      </w:r>
      <w:bookmarkStart w:id="10960" w:name="_ETM_Q25_733303"/>
      <w:bookmarkEnd w:id="10960"/>
      <w:r w:rsidR="00582BCE">
        <w:rPr>
          <w:rtl/>
        </w:rPr>
        <w:t>–</w:t>
      </w:r>
      <w:r w:rsidR="00582BCE">
        <w:rPr>
          <w:rFonts w:hint="cs"/>
          <w:rtl/>
        </w:rPr>
        <w:t xml:space="preserve"> זה גם החברה </w:t>
      </w:r>
      <w:r w:rsidR="00582BCE">
        <w:rPr>
          <w:rtl/>
        </w:rPr>
        <w:t>–</w:t>
      </w:r>
      <w:r w:rsidR="00582BCE">
        <w:rPr>
          <w:rFonts w:hint="cs"/>
          <w:rtl/>
        </w:rPr>
        <w:t xml:space="preserve"> שיש מישהו כמוהו, שנפצע</w:t>
      </w:r>
      <w:bookmarkStart w:id="10961" w:name="_ETM_Q25_732716"/>
      <w:bookmarkEnd w:id="10961"/>
      <w:r w:rsidR="00582BCE">
        <w:rPr>
          <w:rFonts w:hint="cs"/>
          <w:rtl/>
        </w:rPr>
        <w:t xml:space="preserve"> כמוהו, שאיבד יד כמוהו ויש להם מכנה משותף, </w:t>
      </w:r>
      <w:bookmarkStart w:id="10962" w:name="_ETM_Q25_738138"/>
      <w:bookmarkEnd w:id="10962"/>
      <w:r w:rsidR="00582BCE">
        <w:rPr>
          <w:rFonts w:hint="cs"/>
          <w:rtl/>
        </w:rPr>
        <w:t>והם מבינים אחד את השני ואת הקשיים, וביחד הזה הם פשוט מרימים אחד את השני. אז צריך לפתוח יותר מקומות.</w:t>
      </w:r>
    </w:p>
    <w:p w:rsidR="00582BCE" w:rsidRDefault="00582BCE" w:rsidP="00DE6017">
      <w:pPr>
        <w:rPr>
          <w:rtl/>
        </w:rPr>
      </w:pPr>
      <w:bookmarkStart w:id="10963" w:name="_ETM_Q25_743213"/>
      <w:bookmarkStart w:id="10964" w:name="_ETM_Q25_743295"/>
      <w:bookmarkEnd w:id="10963"/>
      <w:bookmarkEnd w:id="10964"/>
    </w:p>
    <w:p w:rsidR="00582BCE" w:rsidRDefault="00582BCE" w:rsidP="00DE6017">
      <w:pPr>
        <w:rPr>
          <w:rtl/>
        </w:rPr>
      </w:pPr>
      <w:bookmarkStart w:id="10965" w:name="_ETM_Q25_743349"/>
      <w:bookmarkStart w:id="10966" w:name="_ETM_Q25_743421"/>
      <w:bookmarkEnd w:id="10965"/>
      <w:bookmarkEnd w:id="10966"/>
      <w:r>
        <w:rPr>
          <w:rFonts w:hint="cs"/>
          <w:rtl/>
        </w:rPr>
        <w:t xml:space="preserve">טלי, קיבלתי את ההתנגדות. זה יהיה בהמשך. </w:t>
      </w:r>
    </w:p>
    <w:p w:rsidR="00582BCE" w:rsidRDefault="00582BCE" w:rsidP="00DE6017">
      <w:pPr>
        <w:rPr>
          <w:rtl/>
        </w:rPr>
      </w:pPr>
      <w:bookmarkStart w:id="10967" w:name="_ETM_Q25_748447"/>
      <w:bookmarkStart w:id="10968" w:name="_ETM_Q25_748601"/>
      <w:bookmarkEnd w:id="10967"/>
      <w:bookmarkEnd w:id="10968"/>
    </w:p>
    <w:p w:rsidR="00582BCE" w:rsidRDefault="00582BCE" w:rsidP="00DE6017">
      <w:pPr>
        <w:pStyle w:val="af6"/>
        <w:keepNext/>
        <w:rPr>
          <w:rtl/>
        </w:rPr>
      </w:pPr>
      <w:r w:rsidRPr="00CD3C07">
        <w:rPr>
          <w:rStyle w:val="TagStyle"/>
          <w:rtl/>
        </w:rPr>
        <w:t xml:space="preserve">&lt;&lt; יור &gt;&gt; </w:t>
      </w:r>
      <w:r>
        <w:rPr>
          <w:rtl/>
        </w:rPr>
        <w:t>היו"ר משה סולומון:</w:t>
      </w:r>
      <w:r w:rsidRPr="00CD3C07">
        <w:rPr>
          <w:rStyle w:val="TagStyle"/>
          <w:rtl/>
        </w:rPr>
        <w:t xml:space="preserve"> &lt;&lt; יור &gt;&gt;</w:t>
      </w:r>
      <w:r>
        <w:rPr>
          <w:rtl/>
        </w:rPr>
        <w:t xml:space="preserve">   </w:t>
      </w:r>
    </w:p>
    <w:p w:rsidR="00582BCE" w:rsidRDefault="00582BCE" w:rsidP="00D23E4A">
      <w:pPr>
        <w:rPr>
          <w:rtl/>
          <w:lang w:eastAsia="he-IL"/>
        </w:rPr>
      </w:pPr>
    </w:p>
    <w:p w:rsidR="00582BCE" w:rsidRDefault="00582BCE" w:rsidP="00DE6017">
      <w:pPr>
        <w:rPr>
          <w:rtl/>
          <w:lang w:eastAsia="he-IL"/>
        </w:rPr>
      </w:pPr>
      <w:bookmarkStart w:id="10969" w:name="_ETM_Q26_145610"/>
      <w:bookmarkStart w:id="10970" w:name="_ETM_Q26_141260"/>
      <w:bookmarkEnd w:id="10969"/>
      <w:bookmarkEnd w:id="10970"/>
      <w:r>
        <w:rPr>
          <w:rFonts w:hint="cs"/>
          <w:rtl/>
          <w:lang w:eastAsia="he-IL"/>
        </w:rPr>
        <w:t>תודה רבה</w:t>
      </w:r>
      <w:bookmarkStart w:id="10971" w:name="_ETM_Q26_145679"/>
      <w:bookmarkEnd w:id="10971"/>
      <w:r>
        <w:rPr>
          <w:rFonts w:hint="cs"/>
          <w:rtl/>
          <w:lang w:eastAsia="he-IL"/>
        </w:rPr>
        <w:t xml:space="preserve">. </w:t>
      </w:r>
      <w:bookmarkStart w:id="10972" w:name="_ETM_Q26_152109"/>
      <w:bookmarkStart w:id="10973" w:name="_ETM_Q26_148910"/>
      <w:bookmarkStart w:id="10974" w:name="_ETM_Q26_146009"/>
      <w:bookmarkStart w:id="10975" w:name="_ETM_Q26_150578"/>
      <w:bookmarkEnd w:id="10972"/>
      <w:bookmarkEnd w:id="10973"/>
      <w:bookmarkEnd w:id="10974"/>
      <w:bookmarkEnd w:id="10975"/>
      <w:r>
        <w:rPr>
          <w:rFonts w:hint="cs"/>
          <w:rtl/>
          <w:lang w:eastAsia="he-IL"/>
        </w:rPr>
        <w:t>הסכמה בקרב המתנגדים והמשיבים</w:t>
      </w:r>
      <w:bookmarkStart w:id="10976" w:name="_ETM_Q26_147420"/>
      <w:bookmarkEnd w:id="10976"/>
      <w:r>
        <w:rPr>
          <w:rFonts w:hint="cs"/>
          <w:rtl/>
          <w:lang w:eastAsia="he-IL"/>
        </w:rPr>
        <w:t xml:space="preserve">. </w:t>
      </w:r>
    </w:p>
    <w:p w:rsidR="00582BCE" w:rsidRDefault="00582BCE" w:rsidP="00DE6017">
      <w:pPr>
        <w:rPr>
          <w:rtl/>
          <w:lang w:eastAsia="he-IL"/>
        </w:rPr>
      </w:pPr>
    </w:p>
    <w:p w:rsidR="00582BCE" w:rsidRDefault="00582BCE" w:rsidP="00313071">
      <w:pPr>
        <w:rPr>
          <w:rtl/>
          <w:lang w:eastAsia="he-IL"/>
        </w:rPr>
      </w:pPr>
      <w:r>
        <w:rPr>
          <w:rFonts w:hint="cs"/>
          <w:rtl/>
          <w:lang w:eastAsia="he-IL"/>
        </w:rPr>
        <w:t>אם כ</w:t>
      </w:r>
      <w:bookmarkStart w:id="10977" w:name="_ETM_Q26_148560"/>
      <w:bookmarkEnd w:id="10977"/>
      <w:r>
        <w:rPr>
          <w:rFonts w:hint="cs"/>
          <w:rtl/>
          <w:lang w:eastAsia="he-IL"/>
        </w:rPr>
        <w:t>ן, אנחנו עוב</w:t>
      </w:r>
      <w:bookmarkStart w:id="10978" w:name="_ETM_Q26_151004"/>
      <w:bookmarkEnd w:id="10978"/>
      <w:r>
        <w:rPr>
          <w:rFonts w:hint="cs"/>
          <w:rtl/>
          <w:lang w:eastAsia="he-IL"/>
        </w:rPr>
        <w:t xml:space="preserve">רים להצבעה </w:t>
      </w:r>
      <w:bookmarkStart w:id="10979" w:name="_ETM_Q26_149031"/>
      <w:bookmarkEnd w:id="10979"/>
      <w:r>
        <w:rPr>
          <w:rFonts w:hint="cs"/>
          <w:rtl/>
          <w:lang w:eastAsia="he-IL"/>
        </w:rPr>
        <w:t xml:space="preserve">על הצעת חוק </w:t>
      </w:r>
      <w:bookmarkStart w:id="10980" w:name="_ETM_Q26_150521"/>
      <w:bookmarkEnd w:id="10980"/>
      <w:r w:rsidRPr="006D4F0A">
        <w:rPr>
          <w:rtl/>
          <w:lang w:eastAsia="he-IL"/>
        </w:rPr>
        <w:t>תמיכה במימון פעילות ארגון נכי צה"ל ובתי הלוחם ובארגון נפגעי פעולות האיבה, התשפ"ה</w:t>
      </w:r>
      <w:r>
        <w:rPr>
          <w:rFonts w:hint="cs"/>
          <w:rtl/>
          <w:lang w:eastAsia="he-IL"/>
        </w:rPr>
        <w:t>–</w:t>
      </w:r>
      <w:r w:rsidRPr="006D4F0A">
        <w:rPr>
          <w:rtl/>
          <w:lang w:eastAsia="he-IL"/>
        </w:rPr>
        <w:t>2025</w:t>
      </w:r>
      <w:bookmarkStart w:id="10981" w:name="_ETM_Q26_151920"/>
      <w:bookmarkEnd w:id="10981"/>
      <w:r>
        <w:rPr>
          <w:rFonts w:hint="cs"/>
          <w:rtl/>
          <w:lang w:eastAsia="he-IL"/>
        </w:rPr>
        <w:t>. ההצ</w:t>
      </w:r>
      <w:bookmarkStart w:id="10982" w:name="_ETM_Q26_160348"/>
      <w:bookmarkEnd w:id="10982"/>
      <w:r>
        <w:rPr>
          <w:rFonts w:hint="cs"/>
          <w:rtl/>
          <w:lang w:eastAsia="he-IL"/>
        </w:rPr>
        <w:t xml:space="preserve">בעה </w:t>
      </w:r>
      <w:bookmarkStart w:id="10983" w:name="_ETM_Q26_161793"/>
      <w:bookmarkEnd w:id="10983"/>
      <w:r>
        <w:rPr>
          <w:rFonts w:hint="cs"/>
          <w:rtl/>
          <w:lang w:eastAsia="he-IL"/>
        </w:rPr>
        <w:t>תהיה שמית.</w:t>
      </w:r>
      <w:bookmarkStart w:id="10984" w:name="_ETM_Q26_164816"/>
      <w:bookmarkStart w:id="10985" w:name="_ETM_Q26_164900"/>
      <w:bookmarkStart w:id="10986" w:name="_ETM_Q26_185882"/>
      <w:bookmarkStart w:id="10987" w:name="_ETM_Q26_164977"/>
      <w:bookmarkStart w:id="10988" w:name="_ETM_Q26_165058"/>
      <w:bookmarkStart w:id="10989" w:name="_ETM_Q26_185252"/>
      <w:bookmarkEnd w:id="10984"/>
      <w:bookmarkEnd w:id="10985"/>
      <w:bookmarkEnd w:id="10986"/>
      <w:bookmarkEnd w:id="10987"/>
      <w:bookmarkEnd w:id="10988"/>
      <w:bookmarkEnd w:id="10989"/>
      <w:r>
        <w:rPr>
          <w:rFonts w:hint="cs"/>
          <w:rtl/>
          <w:lang w:eastAsia="he-IL"/>
        </w:rPr>
        <w:t xml:space="preserve"> </w:t>
      </w:r>
      <w:r w:rsidR="00313071">
        <w:rPr>
          <w:rFonts w:hint="cs"/>
          <w:rtl/>
          <w:lang w:eastAsia="he-IL"/>
        </w:rPr>
        <w:t xml:space="preserve">סגנית </w:t>
      </w:r>
      <w:r>
        <w:rPr>
          <w:rFonts w:hint="cs"/>
          <w:rtl/>
          <w:lang w:eastAsia="he-IL"/>
        </w:rPr>
        <w:t>מזכיר הכנסת</w:t>
      </w:r>
      <w:bookmarkStart w:id="10990" w:name="_ETM_Q26_162218"/>
      <w:bookmarkEnd w:id="10990"/>
      <w:r>
        <w:rPr>
          <w:rFonts w:hint="cs"/>
          <w:rtl/>
          <w:lang w:eastAsia="he-IL"/>
        </w:rPr>
        <w:t>, אנא קראי בשמות חברי הכנסת.</w:t>
      </w:r>
      <w:bookmarkStart w:id="10991" w:name="_ETM_Q26_167845"/>
      <w:bookmarkEnd w:id="10991"/>
    </w:p>
    <w:p w:rsidR="00582BCE" w:rsidRDefault="00582BCE" w:rsidP="00DE6017">
      <w:pPr>
        <w:rPr>
          <w:rtl/>
          <w:lang w:eastAsia="he-IL"/>
        </w:rPr>
      </w:pPr>
    </w:p>
    <w:p w:rsidR="00582BCE" w:rsidRDefault="00582BCE" w:rsidP="00DE6017">
      <w:pPr>
        <w:pStyle w:val="af1"/>
        <w:keepNext/>
        <w:rPr>
          <w:rtl/>
          <w:lang w:eastAsia="he-IL"/>
        </w:rPr>
      </w:pPr>
      <w:bookmarkStart w:id="10992" w:name="_ETM_Q26_167917"/>
      <w:bookmarkEnd w:id="10992"/>
      <w:r>
        <w:rPr>
          <w:rtl/>
          <w:lang w:eastAsia="he-IL"/>
        </w:rPr>
        <w:t xml:space="preserve">הצבעה </w:t>
      </w:r>
      <w:r>
        <w:rPr>
          <w:rFonts w:hint="cs"/>
          <w:rtl/>
          <w:lang w:eastAsia="he-IL"/>
        </w:rPr>
        <w:t>שמית</w:t>
      </w:r>
    </w:p>
    <w:p w:rsidR="00582BCE" w:rsidRPr="000204C8" w:rsidRDefault="00582BCE" w:rsidP="00DE6017">
      <w:pPr>
        <w:rPr>
          <w:rtl/>
          <w:lang w:eastAsia="he-IL"/>
        </w:rPr>
      </w:pPr>
      <w:bookmarkStart w:id="10993" w:name="_ETM_Q26_309877"/>
      <w:bookmarkStart w:id="10994" w:name="_ETM_Q26_307984"/>
      <w:bookmarkStart w:id="10995" w:name="_ETM_Q26_308062"/>
      <w:bookmarkEnd w:id="10993"/>
      <w:bookmarkEnd w:id="10994"/>
      <w:bookmarkEnd w:id="10995"/>
    </w:p>
    <w:p w:rsidR="00582BCE" w:rsidRDefault="00582BCE" w:rsidP="00DE6017">
      <w:pPr>
        <w:pStyle w:val="af5"/>
        <w:keepNext/>
        <w:rPr>
          <w:rtl/>
        </w:rPr>
      </w:pPr>
      <w:bookmarkStart w:id="10996" w:name="ET_interruption_6118_3"/>
      <w:r w:rsidRPr="006D4F0A">
        <w:rPr>
          <w:rStyle w:val="TagStyle"/>
          <w:rtl/>
        </w:rPr>
        <w:t xml:space="preserve">&lt;&lt; קריאה &gt;&gt; </w:t>
      </w:r>
      <w:r>
        <w:rPr>
          <w:rtl/>
        </w:rPr>
        <w:t>סגנית מזכיר הכנסת אלינור ימין:</w:t>
      </w:r>
      <w:r w:rsidRPr="006D4F0A">
        <w:rPr>
          <w:rStyle w:val="TagStyle"/>
          <w:rtl/>
        </w:rPr>
        <w:t xml:space="preserve"> &lt;&lt; קריאה &gt;&gt;</w:t>
      </w:r>
      <w:r>
        <w:rPr>
          <w:rtl/>
        </w:rPr>
        <w:t xml:space="preserve">   </w:t>
      </w:r>
      <w:bookmarkEnd w:id="10996"/>
    </w:p>
    <w:p w:rsidR="00582BCE" w:rsidRDefault="00582BCE" w:rsidP="00DE6017">
      <w:pPr>
        <w:ind w:firstLine="0"/>
        <w:rPr>
          <w:rtl/>
          <w:lang w:eastAsia="he-IL"/>
        </w:rPr>
      </w:pPr>
      <w:r>
        <w:rPr>
          <w:rFonts w:hint="cs"/>
          <w:rtl/>
          <w:lang w:eastAsia="he-IL"/>
        </w:rPr>
        <w:t>(קוראת בשמות חברי הכנסת)</w:t>
      </w:r>
    </w:p>
    <w:p w:rsidR="00582BCE" w:rsidRDefault="00582BCE" w:rsidP="00DE6017">
      <w:pPr>
        <w:rPr>
          <w:rtl/>
          <w:lang w:eastAsia="he-IL"/>
        </w:rPr>
      </w:pPr>
    </w:p>
    <w:p w:rsidR="00582BCE" w:rsidRDefault="00582BCE" w:rsidP="00DE6017">
      <w:pPr>
        <w:rPr>
          <w:rtl/>
          <w:lang w:eastAsia="he-IL"/>
        </w:rPr>
      </w:pPr>
      <w:r>
        <w:rPr>
          <w:rtl/>
          <w:lang w:eastAsia="he-IL"/>
        </w:rPr>
        <w:t>משה אבוטבול</w:t>
      </w:r>
      <w:r>
        <w:rPr>
          <w:rtl/>
          <w:lang w:eastAsia="he-IL"/>
        </w:rPr>
        <w:tab/>
      </w:r>
      <w:r>
        <w:rPr>
          <w:rtl/>
          <w:lang w:eastAsia="he-IL"/>
        </w:rPr>
        <w:tab/>
        <w:t>–   בעד</w:t>
      </w:r>
    </w:p>
    <w:p w:rsidR="00582BCE" w:rsidRDefault="00582BCE" w:rsidP="00DE6017">
      <w:pPr>
        <w:rPr>
          <w:rtl/>
          <w:lang w:eastAsia="he-IL"/>
        </w:rPr>
      </w:pPr>
      <w:r>
        <w:rPr>
          <w:rtl/>
          <w:lang w:eastAsia="he-IL"/>
        </w:rPr>
        <w:t>יולי יואל אדלשטיין</w:t>
      </w:r>
      <w:r>
        <w:rPr>
          <w:rtl/>
          <w:lang w:eastAsia="he-IL"/>
        </w:rPr>
        <w:tab/>
        <w:t>–   אינו נוכח</w:t>
      </w:r>
    </w:p>
    <w:p w:rsidR="00582BCE" w:rsidRDefault="00582BCE" w:rsidP="00DE6017">
      <w:pPr>
        <w:rPr>
          <w:rtl/>
          <w:lang w:eastAsia="he-IL"/>
        </w:rPr>
      </w:pPr>
      <w:r>
        <w:rPr>
          <w:rtl/>
          <w:lang w:eastAsia="he-IL"/>
        </w:rPr>
        <w:t>אמיר אוחנה</w:t>
      </w:r>
      <w:r>
        <w:rPr>
          <w:rtl/>
          <w:lang w:eastAsia="he-IL"/>
        </w:rPr>
        <w:tab/>
      </w:r>
      <w:r>
        <w:rPr>
          <w:rtl/>
          <w:lang w:eastAsia="he-IL"/>
        </w:rPr>
        <w:tab/>
        <w:t>–   אינו נוכח</w:t>
      </w:r>
    </w:p>
    <w:p w:rsidR="00582BCE" w:rsidRDefault="00582BCE" w:rsidP="00DE6017">
      <w:pPr>
        <w:rPr>
          <w:rtl/>
          <w:lang w:eastAsia="he-IL"/>
        </w:rPr>
      </w:pPr>
      <w:r>
        <w:rPr>
          <w:rtl/>
          <w:lang w:eastAsia="he-IL"/>
        </w:rPr>
        <w:t>ינון אזולאי</w:t>
      </w:r>
      <w:r>
        <w:rPr>
          <w:rtl/>
          <w:lang w:eastAsia="he-IL"/>
        </w:rPr>
        <w:tab/>
      </w:r>
      <w:r>
        <w:rPr>
          <w:rtl/>
          <w:lang w:eastAsia="he-IL"/>
        </w:rPr>
        <w:tab/>
        <w:t>–   אינו נוכח</w:t>
      </w:r>
    </w:p>
    <w:p w:rsidR="00582BCE" w:rsidRDefault="00582BCE" w:rsidP="00DE6017">
      <w:pPr>
        <w:rPr>
          <w:rtl/>
          <w:lang w:eastAsia="he-IL"/>
        </w:rPr>
      </w:pPr>
      <w:r>
        <w:rPr>
          <w:rtl/>
          <w:lang w:eastAsia="he-IL"/>
        </w:rPr>
        <w:t>גדי איזנקוט</w:t>
      </w:r>
      <w:r>
        <w:rPr>
          <w:rtl/>
          <w:lang w:eastAsia="he-IL"/>
        </w:rPr>
        <w:tab/>
      </w:r>
      <w:r>
        <w:rPr>
          <w:rtl/>
          <w:lang w:eastAsia="he-IL"/>
        </w:rPr>
        <w:tab/>
        <w:t>–   אינו נוכח</w:t>
      </w:r>
    </w:p>
    <w:p w:rsidR="00582BCE" w:rsidRDefault="00582BCE" w:rsidP="00DE6017">
      <w:pPr>
        <w:rPr>
          <w:rtl/>
          <w:lang w:eastAsia="he-IL"/>
        </w:rPr>
      </w:pPr>
      <w:r>
        <w:rPr>
          <w:rtl/>
          <w:lang w:eastAsia="he-IL"/>
        </w:rPr>
        <w:t>ישראל אייכלר</w:t>
      </w:r>
      <w:r>
        <w:rPr>
          <w:rtl/>
          <w:lang w:eastAsia="he-IL"/>
        </w:rPr>
        <w:tab/>
      </w:r>
      <w:r>
        <w:rPr>
          <w:rtl/>
          <w:lang w:eastAsia="he-IL"/>
        </w:rPr>
        <w:tab/>
        <w:t>–   אינו נוכח</w:t>
      </w:r>
    </w:p>
    <w:p w:rsidR="00582BCE" w:rsidRDefault="00582BCE" w:rsidP="00DE6017">
      <w:pPr>
        <w:rPr>
          <w:rtl/>
          <w:lang w:eastAsia="he-IL"/>
        </w:rPr>
      </w:pPr>
      <w:r>
        <w:rPr>
          <w:rtl/>
          <w:lang w:eastAsia="he-IL"/>
        </w:rPr>
        <w:t>דן אילוז</w:t>
      </w:r>
      <w:r>
        <w:rPr>
          <w:rtl/>
          <w:lang w:eastAsia="he-IL"/>
        </w:rPr>
        <w:tab/>
      </w:r>
      <w:r>
        <w:rPr>
          <w:rtl/>
          <w:lang w:eastAsia="he-IL"/>
        </w:rPr>
        <w:tab/>
      </w:r>
      <w:r>
        <w:rPr>
          <w:rtl/>
          <w:lang w:eastAsia="he-IL"/>
        </w:rPr>
        <w:tab/>
        <w:t>–   בעד</w:t>
      </w:r>
      <w:bookmarkStart w:id="10997" w:name="_ETM_Q26_182168"/>
      <w:bookmarkEnd w:id="10997"/>
    </w:p>
    <w:p w:rsidR="00582BCE" w:rsidRDefault="00582BCE" w:rsidP="00DE6017">
      <w:pPr>
        <w:rPr>
          <w:rtl/>
          <w:lang w:eastAsia="he-IL"/>
        </w:rPr>
      </w:pPr>
      <w:r>
        <w:rPr>
          <w:rtl/>
          <w:lang w:eastAsia="he-IL"/>
        </w:rPr>
        <w:t>ואליד אלהואשלה</w:t>
      </w:r>
      <w:r>
        <w:rPr>
          <w:rtl/>
          <w:lang w:eastAsia="he-IL"/>
        </w:rPr>
        <w:tab/>
      </w:r>
      <w:r>
        <w:rPr>
          <w:rtl/>
          <w:lang w:eastAsia="he-IL"/>
        </w:rPr>
        <w:tab/>
        <w:t>–   אינו נוכח</w:t>
      </w:r>
    </w:p>
    <w:p w:rsidR="00582BCE" w:rsidRDefault="00582BCE" w:rsidP="00DE6017">
      <w:pPr>
        <w:rPr>
          <w:rtl/>
          <w:lang w:eastAsia="he-IL"/>
        </w:rPr>
      </w:pPr>
      <w:r>
        <w:rPr>
          <w:rtl/>
          <w:lang w:eastAsia="he-IL"/>
        </w:rPr>
        <w:t>קארין אלהרר</w:t>
      </w:r>
      <w:r>
        <w:rPr>
          <w:rtl/>
          <w:lang w:eastAsia="he-IL"/>
        </w:rPr>
        <w:tab/>
      </w:r>
      <w:r>
        <w:rPr>
          <w:rtl/>
          <w:lang w:eastAsia="he-IL"/>
        </w:rPr>
        <w:tab/>
        <w:t>–   אינה נוכחת</w:t>
      </w:r>
    </w:p>
    <w:p w:rsidR="00582BCE" w:rsidRDefault="00582BCE" w:rsidP="00DE6017">
      <w:pPr>
        <w:rPr>
          <w:rtl/>
          <w:lang w:eastAsia="he-IL"/>
        </w:rPr>
      </w:pPr>
      <w:r>
        <w:rPr>
          <w:rtl/>
          <w:lang w:eastAsia="he-IL"/>
        </w:rPr>
        <w:t>עמיחי אליהו</w:t>
      </w:r>
      <w:r>
        <w:rPr>
          <w:rtl/>
          <w:lang w:eastAsia="he-IL"/>
        </w:rPr>
        <w:tab/>
      </w:r>
      <w:r>
        <w:rPr>
          <w:rtl/>
          <w:lang w:eastAsia="he-IL"/>
        </w:rPr>
        <w:tab/>
        <w:t>–   בעד</w:t>
      </w:r>
    </w:p>
    <w:p w:rsidR="00582BCE" w:rsidRDefault="00582BCE" w:rsidP="00DE6017">
      <w:pPr>
        <w:rPr>
          <w:rtl/>
          <w:lang w:eastAsia="he-IL"/>
        </w:rPr>
      </w:pPr>
      <w:r>
        <w:rPr>
          <w:rtl/>
          <w:lang w:eastAsia="he-IL"/>
        </w:rPr>
        <w:t>זאב אלקין</w:t>
      </w:r>
      <w:r>
        <w:rPr>
          <w:rtl/>
          <w:lang w:eastAsia="he-IL"/>
        </w:rPr>
        <w:tab/>
      </w:r>
      <w:r>
        <w:rPr>
          <w:rtl/>
          <w:lang w:eastAsia="he-IL"/>
        </w:rPr>
        <w:tab/>
        <w:t>–   בעד</w:t>
      </w:r>
      <w:bookmarkStart w:id="10998" w:name="_ETM_Q26_192891"/>
      <w:bookmarkEnd w:id="10998"/>
    </w:p>
    <w:p w:rsidR="00582BCE" w:rsidRDefault="00582BCE" w:rsidP="00DE6017">
      <w:pPr>
        <w:rPr>
          <w:rtl/>
          <w:lang w:eastAsia="he-IL"/>
        </w:rPr>
      </w:pPr>
      <w:r>
        <w:rPr>
          <w:rtl/>
          <w:lang w:eastAsia="he-IL"/>
        </w:rPr>
        <w:t>משה ארבל</w:t>
      </w:r>
      <w:r>
        <w:rPr>
          <w:rtl/>
          <w:lang w:eastAsia="he-IL"/>
        </w:rPr>
        <w:tab/>
      </w:r>
      <w:r>
        <w:rPr>
          <w:rtl/>
          <w:lang w:eastAsia="he-IL"/>
        </w:rPr>
        <w:tab/>
        <w:t>–   אינו נוכח</w:t>
      </w:r>
    </w:p>
    <w:p w:rsidR="00582BCE" w:rsidRDefault="00582BCE" w:rsidP="00DE6017">
      <w:pPr>
        <w:rPr>
          <w:rtl/>
          <w:lang w:eastAsia="he-IL"/>
        </w:rPr>
      </w:pPr>
      <w:r>
        <w:rPr>
          <w:rtl/>
          <w:lang w:eastAsia="he-IL"/>
        </w:rPr>
        <w:t>יעקב אשר</w:t>
      </w:r>
      <w:r>
        <w:rPr>
          <w:rtl/>
          <w:lang w:eastAsia="he-IL"/>
        </w:rPr>
        <w:tab/>
      </w:r>
      <w:r>
        <w:rPr>
          <w:rtl/>
          <w:lang w:eastAsia="he-IL"/>
        </w:rPr>
        <w:tab/>
        <w:t>–   אינו נוכח</w:t>
      </w:r>
    </w:p>
    <w:p w:rsidR="00582BCE" w:rsidRDefault="00582BCE" w:rsidP="00DE6017">
      <w:pPr>
        <w:rPr>
          <w:rtl/>
          <w:lang w:eastAsia="he-IL"/>
        </w:rPr>
      </w:pPr>
      <w:r>
        <w:rPr>
          <w:rtl/>
          <w:lang w:eastAsia="he-IL"/>
        </w:rPr>
        <w:t>אביחי אברהם בוארון</w:t>
      </w:r>
      <w:r>
        <w:rPr>
          <w:rtl/>
          <w:lang w:eastAsia="he-IL"/>
        </w:rPr>
        <w:tab/>
        <w:t>–   אינו נוכח</w:t>
      </w:r>
    </w:p>
    <w:p w:rsidR="00582BCE" w:rsidRDefault="00582BCE" w:rsidP="00DE6017">
      <w:pPr>
        <w:rPr>
          <w:rtl/>
          <w:lang w:eastAsia="he-IL"/>
        </w:rPr>
      </w:pPr>
      <w:r>
        <w:rPr>
          <w:rtl/>
          <w:lang w:eastAsia="he-IL"/>
        </w:rPr>
        <w:t>אוריאל בוסו</w:t>
      </w:r>
      <w:r>
        <w:rPr>
          <w:rtl/>
          <w:lang w:eastAsia="he-IL"/>
        </w:rPr>
        <w:tab/>
      </w:r>
      <w:r>
        <w:rPr>
          <w:rtl/>
          <w:lang w:eastAsia="he-IL"/>
        </w:rPr>
        <w:tab/>
        <w:t>–   אינו נוכח</w:t>
      </w:r>
    </w:p>
    <w:p w:rsidR="00582BCE" w:rsidRDefault="00582BCE" w:rsidP="00DE6017">
      <w:pPr>
        <w:rPr>
          <w:rtl/>
          <w:lang w:eastAsia="he-IL"/>
        </w:rPr>
      </w:pPr>
      <w:r>
        <w:rPr>
          <w:rtl/>
          <w:lang w:eastAsia="he-IL"/>
        </w:rPr>
        <w:t>מישל בוסקילה</w:t>
      </w:r>
      <w:r>
        <w:rPr>
          <w:rtl/>
          <w:lang w:eastAsia="he-IL"/>
        </w:rPr>
        <w:tab/>
      </w:r>
      <w:r>
        <w:rPr>
          <w:rtl/>
          <w:lang w:eastAsia="he-IL"/>
        </w:rPr>
        <w:tab/>
        <w:t>–   בעד</w:t>
      </w:r>
    </w:p>
    <w:p w:rsidR="00582BCE" w:rsidRDefault="00582BCE" w:rsidP="00DE6017">
      <w:pPr>
        <w:rPr>
          <w:rtl/>
          <w:lang w:eastAsia="he-IL"/>
        </w:rPr>
      </w:pPr>
      <w:r>
        <w:rPr>
          <w:rtl/>
          <w:lang w:eastAsia="he-IL"/>
        </w:rPr>
        <w:t>דבי ביטון</w:t>
      </w:r>
      <w:r>
        <w:rPr>
          <w:rtl/>
          <w:lang w:eastAsia="he-IL"/>
        </w:rPr>
        <w:tab/>
      </w:r>
      <w:r>
        <w:rPr>
          <w:rtl/>
          <w:lang w:eastAsia="he-IL"/>
        </w:rPr>
        <w:tab/>
        <w:t>–   אינה נוכחת</w:t>
      </w:r>
    </w:p>
    <w:p w:rsidR="00582BCE" w:rsidRDefault="00582BCE" w:rsidP="00DE6017">
      <w:pPr>
        <w:rPr>
          <w:rtl/>
          <w:lang w:eastAsia="he-IL"/>
        </w:rPr>
      </w:pPr>
      <w:r>
        <w:rPr>
          <w:rtl/>
          <w:lang w:eastAsia="he-IL"/>
        </w:rPr>
        <w:t>מיכאל מרדכי ביטון</w:t>
      </w:r>
      <w:r>
        <w:rPr>
          <w:rtl/>
          <w:lang w:eastAsia="he-IL"/>
        </w:rPr>
        <w:tab/>
        <w:t>–   אינו נוכח</w:t>
      </w:r>
    </w:p>
    <w:p w:rsidR="00582BCE" w:rsidRDefault="00582BCE" w:rsidP="00DE6017">
      <w:pPr>
        <w:rPr>
          <w:rtl/>
          <w:lang w:eastAsia="he-IL"/>
        </w:rPr>
      </w:pPr>
      <w:r>
        <w:rPr>
          <w:rtl/>
          <w:lang w:eastAsia="he-IL"/>
        </w:rPr>
        <w:t>דוד ביטן</w:t>
      </w:r>
      <w:r>
        <w:rPr>
          <w:rtl/>
          <w:lang w:eastAsia="he-IL"/>
        </w:rPr>
        <w:tab/>
      </w:r>
      <w:r>
        <w:rPr>
          <w:rtl/>
          <w:lang w:eastAsia="he-IL"/>
        </w:rPr>
        <w:tab/>
      </w:r>
      <w:r>
        <w:rPr>
          <w:rtl/>
          <w:lang w:eastAsia="he-IL"/>
        </w:rPr>
        <w:tab/>
        <w:t>–   אינו נוכח</w:t>
      </w:r>
    </w:p>
    <w:p w:rsidR="00582BCE" w:rsidRDefault="00582BCE" w:rsidP="00DE6017">
      <w:pPr>
        <w:rPr>
          <w:rtl/>
          <w:lang w:eastAsia="he-IL"/>
        </w:rPr>
      </w:pPr>
      <w:r>
        <w:rPr>
          <w:rtl/>
          <w:lang w:eastAsia="he-IL"/>
        </w:rPr>
        <w:t>בועז ביסמוט</w:t>
      </w:r>
      <w:r>
        <w:rPr>
          <w:rtl/>
          <w:lang w:eastAsia="he-IL"/>
        </w:rPr>
        <w:tab/>
      </w:r>
      <w:r>
        <w:rPr>
          <w:rtl/>
          <w:lang w:eastAsia="he-IL"/>
        </w:rPr>
        <w:tab/>
        <w:t>–   בעד</w:t>
      </w:r>
    </w:p>
    <w:p w:rsidR="00582BCE" w:rsidRDefault="00582BCE" w:rsidP="00DE6017">
      <w:pPr>
        <w:rPr>
          <w:rtl/>
          <w:lang w:eastAsia="he-IL"/>
        </w:rPr>
      </w:pPr>
      <w:r>
        <w:rPr>
          <w:rtl/>
          <w:lang w:eastAsia="he-IL"/>
        </w:rPr>
        <w:t>ולדימיר בליאק</w:t>
      </w:r>
      <w:r>
        <w:rPr>
          <w:rtl/>
          <w:lang w:eastAsia="he-IL"/>
        </w:rPr>
        <w:tab/>
      </w:r>
      <w:r>
        <w:rPr>
          <w:rtl/>
          <w:lang w:eastAsia="he-IL"/>
        </w:rPr>
        <w:tab/>
        <w:t>–   אינו נוכח</w:t>
      </w:r>
    </w:p>
    <w:p w:rsidR="00582BCE" w:rsidRDefault="00582BCE" w:rsidP="00DE6017">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582BCE" w:rsidRDefault="00582BCE" w:rsidP="00DE6017">
      <w:pPr>
        <w:rPr>
          <w:rtl/>
          <w:lang w:eastAsia="he-IL"/>
        </w:rPr>
      </w:pPr>
      <w:r>
        <w:rPr>
          <w:rtl/>
          <w:lang w:eastAsia="he-IL"/>
        </w:rPr>
        <w:t>רם בן ברק</w:t>
      </w:r>
      <w:r>
        <w:rPr>
          <w:rtl/>
          <w:lang w:eastAsia="he-IL"/>
        </w:rPr>
        <w:tab/>
      </w:r>
      <w:r>
        <w:rPr>
          <w:rtl/>
          <w:lang w:eastAsia="he-IL"/>
        </w:rPr>
        <w:tab/>
        <w:t>–   אינו נוכח</w:t>
      </w:r>
    </w:p>
    <w:p w:rsidR="00582BCE" w:rsidRDefault="00582BCE" w:rsidP="00DE6017">
      <w:pPr>
        <w:rPr>
          <w:rtl/>
          <w:lang w:eastAsia="he-IL"/>
        </w:rPr>
      </w:pPr>
      <w:r>
        <w:rPr>
          <w:rtl/>
          <w:lang w:eastAsia="he-IL"/>
        </w:rPr>
        <w:t>איתמר בן גביר</w:t>
      </w:r>
      <w:r>
        <w:rPr>
          <w:rtl/>
          <w:lang w:eastAsia="he-IL"/>
        </w:rPr>
        <w:tab/>
      </w:r>
      <w:r>
        <w:rPr>
          <w:rtl/>
          <w:lang w:eastAsia="he-IL"/>
        </w:rPr>
        <w:tab/>
        <w:t>–   אינו נוכח</w:t>
      </w:r>
    </w:p>
    <w:p w:rsidR="00582BCE" w:rsidRDefault="00582BCE" w:rsidP="00DE6017">
      <w:pPr>
        <w:rPr>
          <w:rtl/>
          <w:lang w:eastAsia="he-IL"/>
        </w:rPr>
      </w:pPr>
      <w:r>
        <w:rPr>
          <w:rtl/>
          <w:lang w:eastAsia="he-IL"/>
        </w:rPr>
        <w:t>אברהם בצלאל</w:t>
      </w:r>
      <w:r>
        <w:rPr>
          <w:rtl/>
          <w:lang w:eastAsia="he-IL"/>
        </w:rPr>
        <w:tab/>
      </w:r>
      <w:r>
        <w:rPr>
          <w:rtl/>
          <w:lang w:eastAsia="he-IL"/>
        </w:rPr>
        <w:tab/>
        <w:t>–   בעד</w:t>
      </w:r>
    </w:p>
    <w:p w:rsidR="00582BCE" w:rsidRDefault="00582BCE" w:rsidP="00DE6017">
      <w:pPr>
        <w:rPr>
          <w:rtl/>
          <w:lang w:eastAsia="he-IL"/>
        </w:rPr>
      </w:pPr>
      <w:r>
        <w:rPr>
          <w:rtl/>
          <w:lang w:eastAsia="he-IL"/>
        </w:rPr>
        <w:t>אליהו ברוכי</w:t>
      </w:r>
      <w:r>
        <w:rPr>
          <w:rtl/>
          <w:lang w:eastAsia="he-IL"/>
        </w:rPr>
        <w:tab/>
      </w:r>
      <w:r>
        <w:rPr>
          <w:rtl/>
          <w:lang w:eastAsia="he-IL"/>
        </w:rPr>
        <w:tab/>
        <w:t>–   אינו נוכח</w:t>
      </w:r>
    </w:p>
    <w:p w:rsidR="00582BCE" w:rsidRDefault="00582BCE" w:rsidP="00DE6017">
      <w:pPr>
        <w:rPr>
          <w:rtl/>
          <w:lang w:eastAsia="he-IL"/>
        </w:rPr>
      </w:pPr>
      <w:r>
        <w:rPr>
          <w:rtl/>
          <w:lang w:eastAsia="he-IL"/>
        </w:rPr>
        <w:t>ניר ברקת</w:t>
      </w:r>
      <w:r>
        <w:rPr>
          <w:rtl/>
          <w:lang w:eastAsia="he-IL"/>
        </w:rPr>
        <w:tab/>
      </w:r>
      <w:r>
        <w:rPr>
          <w:rtl/>
          <w:lang w:eastAsia="he-IL"/>
        </w:rPr>
        <w:tab/>
        <w:t>–   בעד</w:t>
      </w:r>
    </w:p>
    <w:p w:rsidR="00582BCE" w:rsidRDefault="00582BCE" w:rsidP="00DE6017">
      <w:pPr>
        <w:rPr>
          <w:rtl/>
          <w:lang w:eastAsia="he-IL"/>
        </w:rPr>
      </w:pPr>
      <w:r>
        <w:rPr>
          <w:rtl/>
          <w:lang w:eastAsia="he-IL"/>
        </w:rPr>
        <w:t>ששון ששי גואטה</w:t>
      </w:r>
      <w:r>
        <w:rPr>
          <w:rtl/>
          <w:lang w:eastAsia="he-IL"/>
        </w:rPr>
        <w:tab/>
      </w:r>
      <w:r>
        <w:rPr>
          <w:rtl/>
          <w:lang w:eastAsia="he-IL"/>
        </w:rPr>
        <w:tab/>
        <w:t>–   בעד</w:t>
      </w:r>
    </w:p>
    <w:p w:rsidR="00582BCE" w:rsidRDefault="00582BCE" w:rsidP="00DE6017">
      <w:pPr>
        <w:rPr>
          <w:rtl/>
          <w:lang w:eastAsia="he-IL"/>
        </w:rPr>
      </w:pPr>
      <w:r>
        <w:rPr>
          <w:rtl/>
          <w:lang w:eastAsia="he-IL"/>
        </w:rPr>
        <w:t>טלי גוטליב</w:t>
      </w:r>
      <w:r>
        <w:rPr>
          <w:rtl/>
          <w:lang w:eastAsia="he-IL"/>
        </w:rPr>
        <w:tab/>
      </w:r>
      <w:r>
        <w:rPr>
          <w:rtl/>
          <w:lang w:eastAsia="he-IL"/>
        </w:rPr>
        <w:tab/>
        <w:t>–   בעד</w:t>
      </w:r>
    </w:p>
    <w:p w:rsidR="00582BCE" w:rsidRDefault="00582BCE" w:rsidP="00DE6017">
      <w:pPr>
        <w:rPr>
          <w:rtl/>
          <w:lang w:eastAsia="he-IL"/>
        </w:rPr>
      </w:pPr>
      <w:bookmarkStart w:id="10999" w:name="_ETM_Q26_259798"/>
      <w:bookmarkEnd w:id="10999"/>
      <w:r>
        <w:rPr>
          <w:rtl/>
          <w:lang w:eastAsia="he-IL"/>
        </w:rPr>
        <w:t>מאי גולן</w:t>
      </w:r>
      <w:r>
        <w:rPr>
          <w:rtl/>
          <w:lang w:eastAsia="he-IL"/>
        </w:rPr>
        <w:tab/>
      </w:r>
      <w:r>
        <w:rPr>
          <w:rtl/>
          <w:lang w:eastAsia="he-IL"/>
        </w:rPr>
        <w:tab/>
      </w:r>
      <w:r>
        <w:rPr>
          <w:rtl/>
          <w:lang w:eastAsia="he-IL"/>
        </w:rPr>
        <w:tab/>
        <w:t>–   אינה נוכחת</w:t>
      </w:r>
    </w:p>
    <w:p w:rsidR="00582BCE" w:rsidRDefault="00582BCE" w:rsidP="00DE6017">
      <w:pPr>
        <w:rPr>
          <w:rtl/>
          <w:lang w:eastAsia="he-IL"/>
        </w:rPr>
      </w:pPr>
      <w:r>
        <w:rPr>
          <w:rtl/>
          <w:lang w:eastAsia="he-IL"/>
        </w:rPr>
        <w:t>גילה גמליאל</w:t>
      </w:r>
      <w:r>
        <w:rPr>
          <w:rtl/>
          <w:lang w:eastAsia="he-IL"/>
        </w:rPr>
        <w:tab/>
      </w:r>
      <w:r>
        <w:rPr>
          <w:rtl/>
          <w:lang w:eastAsia="he-IL"/>
        </w:rPr>
        <w:tab/>
        <w:t>–   בעד</w:t>
      </w:r>
    </w:p>
    <w:p w:rsidR="00582BCE" w:rsidRDefault="00582BCE" w:rsidP="00DE6017">
      <w:pPr>
        <w:rPr>
          <w:rtl/>
          <w:lang w:eastAsia="he-IL"/>
        </w:rPr>
      </w:pPr>
      <w:r>
        <w:rPr>
          <w:rtl/>
          <w:lang w:eastAsia="he-IL"/>
        </w:rPr>
        <w:t>בנימין גנץ</w:t>
      </w:r>
      <w:r>
        <w:rPr>
          <w:rtl/>
          <w:lang w:eastAsia="he-IL"/>
        </w:rPr>
        <w:tab/>
      </w:r>
      <w:r>
        <w:rPr>
          <w:rtl/>
          <w:lang w:eastAsia="he-IL"/>
        </w:rPr>
        <w:tab/>
        <w:t>–   אינו נוכח</w:t>
      </w:r>
    </w:p>
    <w:p w:rsidR="00582BCE" w:rsidRDefault="00582BCE" w:rsidP="00DE6017">
      <w:pPr>
        <w:rPr>
          <w:rtl/>
          <w:lang w:eastAsia="he-IL"/>
        </w:rPr>
      </w:pPr>
      <w:r>
        <w:rPr>
          <w:rtl/>
          <w:lang w:eastAsia="he-IL"/>
        </w:rPr>
        <w:t>משה גפני</w:t>
      </w:r>
      <w:r>
        <w:rPr>
          <w:rtl/>
          <w:lang w:eastAsia="he-IL"/>
        </w:rPr>
        <w:tab/>
      </w:r>
      <w:r>
        <w:rPr>
          <w:rtl/>
          <w:lang w:eastAsia="he-IL"/>
        </w:rPr>
        <w:tab/>
        <w:t>–   אינו נוכח</w:t>
      </w:r>
    </w:p>
    <w:p w:rsidR="00582BCE" w:rsidRDefault="00582BCE" w:rsidP="00DE6017">
      <w:pPr>
        <w:rPr>
          <w:rtl/>
          <w:lang w:eastAsia="he-IL"/>
        </w:rPr>
      </w:pPr>
      <w:r>
        <w:rPr>
          <w:rtl/>
          <w:lang w:eastAsia="he-IL"/>
        </w:rPr>
        <w:t>סימון דוידסון</w:t>
      </w:r>
      <w:r>
        <w:rPr>
          <w:rtl/>
          <w:lang w:eastAsia="he-IL"/>
        </w:rPr>
        <w:tab/>
      </w:r>
      <w:r>
        <w:rPr>
          <w:rtl/>
          <w:lang w:eastAsia="he-IL"/>
        </w:rPr>
        <w:tab/>
        <w:t>–   אינו נוכח</w:t>
      </w:r>
    </w:p>
    <w:p w:rsidR="00582BCE" w:rsidRDefault="00582BCE" w:rsidP="00DE6017">
      <w:pPr>
        <w:rPr>
          <w:rtl/>
          <w:lang w:eastAsia="he-IL"/>
        </w:rPr>
      </w:pPr>
      <w:r>
        <w:rPr>
          <w:rtl/>
          <w:lang w:eastAsia="he-IL"/>
        </w:rPr>
        <w:t>אבי דיכטר</w:t>
      </w:r>
      <w:r>
        <w:rPr>
          <w:rtl/>
          <w:lang w:eastAsia="he-IL"/>
        </w:rPr>
        <w:tab/>
      </w:r>
      <w:r>
        <w:rPr>
          <w:rtl/>
          <w:lang w:eastAsia="he-IL"/>
        </w:rPr>
        <w:tab/>
        <w:t>–   בעד</w:t>
      </w:r>
    </w:p>
    <w:p w:rsidR="00582BCE" w:rsidRDefault="00582BCE" w:rsidP="00DE6017">
      <w:pPr>
        <w:rPr>
          <w:rtl/>
          <w:lang w:eastAsia="he-IL"/>
        </w:rPr>
      </w:pPr>
      <w:r>
        <w:rPr>
          <w:rtl/>
          <w:lang w:eastAsia="he-IL"/>
        </w:rPr>
        <w:t>גלית דיסטל אטבריאן</w:t>
      </w:r>
      <w:r>
        <w:rPr>
          <w:rtl/>
          <w:lang w:eastAsia="he-IL"/>
        </w:rPr>
        <w:tab/>
        <w:t>–   בעד</w:t>
      </w:r>
    </w:p>
    <w:p w:rsidR="00582BCE" w:rsidRDefault="00582BCE" w:rsidP="00DE6017">
      <w:pPr>
        <w:rPr>
          <w:rtl/>
          <w:lang w:eastAsia="he-IL"/>
        </w:rPr>
      </w:pPr>
      <w:r>
        <w:rPr>
          <w:rtl/>
          <w:lang w:eastAsia="he-IL"/>
        </w:rPr>
        <w:t>אלי דלל</w:t>
      </w:r>
      <w:r>
        <w:rPr>
          <w:rtl/>
          <w:lang w:eastAsia="he-IL"/>
        </w:rPr>
        <w:tab/>
      </w:r>
      <w:r>
        <w:rPr>
          <w:rtl/>
          <w:lang w:eastAsia="he-IL"/>
        </w:rPr>
        <w:tab/>
      </w:r>
      <w:r>
        <w:rPr>
          <w:rtl/>
          <w:lang w:eastAsia="he-IL"/>
        </w:rPr>
        <w:tab/>
        <w:t>–   בעד</w:t>
      </w:r>
    </w:p>
    <w:p w:rsidR="00582BCE" w:rsidRDefault="00582BCE" w:rsidP="00DE6017">
      <w:pPr>
        <w:rPr>
          <w:rtl/>
          <w:lang w:eastAsia="he-IL"/>
        </w:rPr>
      </w:pPr>
      <w:r>
        <w:rPr>
          <w:rtl/>
          <w:lang w:eastAsia="he-IL"/>
        </w:rPr>
        <w:t>שלום דנינו</w:t>
      </w:r>
      <w:r>
        <w:rPr>
          <w:rtl/>
          <w:lang w:eastAsia="he-IL"/>
        </w:rPr>
        <w:tab/>
      </w:r>
      <w:r>
        <w:rPr>
          <w:rtl/>
          <w:lang w:eastAsia="he-IL"/>
        </w:rPr>
        <w:tab/>
        <w:t>–   בעד</w:t>
      </w:r>
    </w:p>
    <w:p w:rsidR="00582BCE" w:rsidRDefault="00582BCE" w:rsidP="00DE6017">
      <w:pPr>
        <w:rPr>
          <w:rtl/>
          <w:lang w:eastAsia="he-IL"/>
        </w:rPr>
      </w:pPr>
      <w:r>
        <w:rPr>
          <w:rtl/>
          <w:lang w:eastAsia="he-IL"/>
        </w:rPr>
        <w:t>אריה מכלוף דרעי</w:t>
      </w:r>
      <w:r>
        <w:rPr>
          <w:rtl/>
          <w:lang w:eastAsia="he-IL"/>
        </w:rPr>
        <w:tab/>
        <w:t>–   אינו נוכח</w:t>
      </w:r>
    </w:p>
    <w:p w:rsidR="00582BCE" w:rsidRDefault="00582BCE" w:rsidP="00DE6017">
      <w:pPr>
        <w:rPr>
          <w:rtl/>
          <w:lang w:eastAsia="he-IL"/>
        </w:rPr>
      </w:pPr>
      <w:r>
        <w:rPr>
          <w:rtl/>
          <w:lang w:eastAsia="he-IL"/>
        </w:rPr>
        <w:t>עמית הלוי</w:t>
      </w:r>
      <w:r>
        <w:rPr>
          <w:rtl/>
          <w:lang w:eastAsia="he-IL"/>
        </w:rPr>
        <w:tab/>
      </w:r>
      <w:r>
        <w:rPr>
          <w:rtl/>
          <w:lang w:eastAsia="he-IL"/>
        </w:rPr>
        <w:tab/>
        <w:t>–   בעד</w:t>
      </w:r>
    </w:p>
    <w:p w:rsidR="00582BCE" w:rsidRDefault="00582BCE" w:rsidP="00DE6017">
      <w:pPr>
        <w:rPr>
          <w:rtl/>
          <w:lang w:eastAsia="he-IL"/>
        </w:rPr>
      </w:pPr>
      <w:r>
        <w:rPr>
          <w:rtl/>
          <w:lang w:eastAsia="he-IL"/>
        </w:rPr>
        <w:t>שרן מרים השכל</w:t>
      </w:r>
      <w:r>
        <w:rPr>
          <w:rtl/>
          <w:lang w:eastAsia="he-IL"/>
        </w:rPr>
        <w:tab/>
      </w:r>
      <w:r>
        <w:rPr>
          <w:rtl/>
          <w:lang w:eastAsia="he-IL"/>
        </w:rPr>
        <w:tab/>
        <w:t>–   בעד</w:t>
      </w:r>
    </w:p>
    <w:p w:rsidR="00582BCE" w:rsidRDefault="00582BCE" w:rsidP="00DE6017">
      <w:pPr>
        <w:rPr>
          <w:rtl/>
          <w:lang w:eastAsia="he-IL"/>
        </w:rPr>
      </w:pPr>
      <w:r>
        <w:rPr>
          <w:rtl/>
          <w:lang w:eastAsia="he-IL"/>
        </w:rPr>
        <w:t>ניסים ואטורי</w:t>
      </w:r>
      <w:r>
        <w:rPr>
          <w:rtl/>
          <w:lang w:eastAsia="he-IL"/>
        </w:rPr>
        <w:tab/>
      </w:r>
      <w:r>
        <w:rPr>
          <w:rtl/>
          <w:lang w:eastAsia="he-IL"/>
        </w:rPr>
        <w:tab/>
        <w:t>–   בעד</w:t>
      </w:r>
    </w:p>
    <w:p w:rsidR="00582BCE" w:rsidRDefault="00582BCE" w:rsidP="00DE6017">
      <w:pPr>
        <w:rPr>
          <w:rtl/>
          <w:lang w:eastAsia="he-IL"/>
        </w:rPr>
      </w:pPr>
      <w:r>
        <w:rPr>
          <w:rtl/>
          <w:lang w:eastAsia="he-IL"/>
        </w:rPr>
        <w:t>מיכל מרים וולדיגר</w:t>
      </w:r>
      <w:r>
        <w:rPr>
          <w:rtl/>
          <w:lang w:eastAsia="he-IL"/>
        </w:rPr>
        <w:tab/>
        <w:t>–   בעד</w:t>
      </w:r>
    </w:p>
    <w:p w:rsidR="00582BCE" w:rsidRDefault="00582BCE" w:rsidP="00DE6017">
      <w:pPr>
        <w:rPr>
          <w:rtl/>
          <w:lang w:eastAsia="he-IL"/>
        </w:rPr>
      </w:pPr>
      <w:r>
        <w:rPr>
          <w:rtl/>
          <w:lang w:eastAsia="he-IL"/>
        </w:rPr>
        <w:t>יצחק שמעון וסרלאוף</w:t>
      </w:r>
      <w:r>
        <w:rPr>
          <w:rtl/>
          <w:lang w:eastAsia="he-IL"/>
        </w:rPr>
        <w:tab/>
        <w:t>–   בעד</w:t>
      </w:r>
    </w:p>
    <w:p w:rsidR="00582BCE" w:rsidRDefault="00582BCE" w:rsidP="00DE6017">
      <w:pPr>
        <w:rPr>
          <w:rtl/>
          <w:lang w:eastAsia="he-IL"/>
        </w:rPr>
      </w:pPr>
      <w:r>
        <w:rPr>
          <w:rtl/>
          <w:lang w:eastAsia="he-IL"/>
        </w:rPr>
        <w:t>יאסר חוג'יראת</w:t>
      </w:r>
      <w:r>
        <w:rPr>
          <w:rtl/>
          <w:lang w:eastAsia="he-IL"/>
        </w:rPr>
        <w:tab/>
      </w:r>
      <w:r>
        <w:rPr>
          <w:rtl/>
          <w:lang w:eastAsia="he-IL"/>
        </w:rPr>
        <w:tab/>
        <w:t>–   אינו נוכח</w:t>
      </w:r>
    </w:p>
    <w:p w:rsidR="00582BCE" w:rsidRDefault="00582BCE" w:rsidP="00DE6017">
      <w:pPr>
        <w:rPr>
          <w:rtl/>
          <w:lang w:eastAsia="he-IL"/>
        </w:rPr>
      </w:pPr>
      <w:r>
        <w:rPr>
          <w:rtl/>
          <w:lang w:eastAsia="he-IL"/>
        </w:rPr>
        <w:t>אימאן ח'טיב יאסין</w:t>
      </w:r>
      <w:r>
        <w:rPr>
          <w:rtl/>
          <w:lang w:eastAsia="he-IL"/>
        </w:rPr>
        <w:tab/>
        <w:t>–   אינה נוכחת</w:t>
      </w:r>
      <w:bookmarkStart w:id="11000" w:name="_ETM_Q26_307197"/>
      <w:bookmarkEnd w:id="11000"/>
    </w:p>
    <w:p w:rsidR="00582BCE" w:rsidRDefault="00582BCE" w:rsidP="00DE6017">
      <w:pPr>
        <w:rPr>
          <w:rtl/>
          <w:lang w:eastAsia="he-IL"/>
        </w:rPr>
      </w:pPr>
      <w:r>
        <w:rPr>
          <w:rtl/>
          <w:lang w:eastAsia="he-IL"/>
        </w:rPr>
        <w:t>ווליד טאהא</w:t>
      </w:r>
      <w:r>
        <w:rPr>
          <w:rtl/>
          <w:lang w:eastAsia="he-IL"/>
        </w:rPr>
        <w:tab/>
      </w:r>
      <w:r>
        <w:rPr>
          <w:rtl/>
          <w:lang w:eastAsia="he-IL"/>
        </w:rPr>
        <w:tab/>
        <w:t>–   אינו נוכח</w:t>
      </w:r>
    </w:p>
    <w:p w:rsidR="00582BCE" w:rsidRDefault="00582BCE" w:rsidP="00DE6017">
      <w:pPr>
        <w:rPr>
          <w:rtl/>
          <w:lang w:eastAsia="he-IL"/>
        </w:rPr>
      </w:pPr>
      <w:r>
        <w:rPr>
          <w:rtl/>
          <w:lang w:eastAsia="he-IL"/>
        </w:rPr>
        <w:t>בועז טופורובסקי</w:t>
      </w:r>
      <w:r>
        <w:rPr>
          <w:rtl/>
          <w:lang w:eastAsia="he-IL"/>
        </w:rPr>
        <w:tab/>
      </w:r>
      <w:r>
        <w:rPr>
          <w:rtl/>
          <w:lang w:eastAsia="he-IL"/>
        </w:rPr>
        <w:tab/>
        <w:t>–   אינו נוכח</w:t>
      </w:r>
    </w:p>
    <w:p w:rsidR="00582BCE" w:rsidRPr="000204C8" w:rsidRDefault="00582BCE" w:rsidP="00DE6017">
      <w:pPr>
        <w:rPr>
          <w:b/>
          <w:bCs/>
          <w:rtl/>
          <w:lang w:eastAsia="he-IL"/>
        </w:rPr>
      </w:pPr>
      <w:r>
        <w:rPr>
          <w:rtl/>
          <w:lang w:eastAsia="he-IL"/>
        </w:rPr>
        <w:t>משה טור פז</w:t>
      </w:r>
      <w:r>
        <w:rPr>
          <w:rtl/>
          <w:lang w:eastAsia="he-IL"/>
        </w:rPr>
        <w:tab/>
      </w:r>
      <w:r>
        <w:rPr>
          <w:rtl/>
          <w:lang w:eastAsia="he-IL"/>
        </w:rPr>
        <w:tab/>
        <w:t>–   אינו נוכח</w:t>
      </w:r>
    </w:p>
    <w:p w:rsidR="00582BCE" w:rsidRDefault="00582BCE" w:rsidP="00DE6017">
      <w:pPr>
        <w:rPr>
          <w:rtl/>
          <w:lang w:eastAsia="he-IL"/>
        </w:rPr>
      </w:pPr>
      <w:r>
        <w:rPr>
          <w:rtl/>
          <w:lang w:eastAsia="he-IL"/>
        </w:rPr>
        <w:t>אחמד טיבי</w:t>
      </w:r>
      <w:r>
        <w:rPr>
          <w:rtl/>
          <w:lang w:eastAsia="he-IL"/>
        </w:rPr>
        <w:tab/>
      </w:r>
      <w:r>
        <w:rPr>
          <w:rtl/>
          <w:lang w:eastAsia="he-IL"/>
        </w:rPr>
        <w:tab/>
        <w:t>–   אינו נוכח</w:t>
      </w:r>
    </w:p>
    <w:p w:rsidR="00582BCE" w:rsidRDefault="00582BCE" w:rsidP="00DE6017">
      <w:pPr>
        <w:rPr>
          <w:rtl/>
          <w:lang w:eastAsia="he-IL"/>
        </w:rPr>
      </w:pPr>
      <w:r>
        <w:rPr>
          <w:rtl/>
          <w:lang w:eastAsia="he-IL"/>
        </w:rPr>
        <w:t>יוסף טייב</w:t>
      </w:r>
      <w:r>
        <w:rPr>
          <w:rtl/>
          <w:lang w:eastAsia="he-IL"/>
        </w:rPr>
        <w:tab/>
      </w:r>
      <w:r>
        <w:rPr>
          <w:rtl/>
          <w:lang w:eastAsia="he-IL"/>
        </w:rPr>
        <w:tab/>
        <w:t>–   בעד</w:t>
      </w:r>
    </w:p>
    <w:p w:rsidR="00582BCE" w:rsidRDefault="00582BCE" w:rsidP="00DE6017">
      <w:pPr>
        <w:rPr>
          <w:rtl/>
          <w:lang w:eastAsia="he-IL"/>
        </w:rPr>
      </w:pPr>
      <w:r>
        <w:rPr>
          <w:rtl/>
          <w:lang w:eastAsia="he-IL"/>
        </w:rPr>
        <w:t>אוהד טל</w:t>
      </w:r>
      <w:r>
        <w:rPr>
          <w:rtl/>
          <w:lang w:eastAsia="he-IL"/>
        </w:rPr>
        <w:tab/>
      </w:r>
      <w:r>
        <w:rPr>
          <w:rtl/>
          <w:lang w:eastAsia="he-IL"/>
        </w:rPr>
        <w:tab/>
      </w:r>
      <w:r>
        <w:rPr>
          <w:rtl/>
          <w:lang w:eastAsia="he-IL"/>
        </w:rPr>
        <w:tab/>
        <w:t>–   בעד</w:t>
      </w:r>
    </w:p>
    <w:p w:rsidR="00582BCE" w:rsidRDefault="00582BCE" w:rsidP="00DE6017">
      <w:pPr>
        <w:rPr>
          <w:rtl/>
          <w:lang w:eastAsia="he-IL"/>
        </w:rPr>
      </w:pPr>
      <w:r>
        <w:rPr>
          <w:rtl/>
          <w:lang w:eastAsia="he-IL"/>
        </w:rPr>
        <w:t>יעקב טסלר</w:t>
      </w:r>
      <w:r>
        <w:rPr>
          <w:rtl/>
          <w:lang w:eastAsia="he-IL"/>
        </w:rPr>
        <w:tab/>
      </w:r>
      <w:r>
        <w:rPr>
          <w:rtl/>
          <w:lang w:eastAsia="he-IL"/>
        </w:rPr>
        <w:tab/>
        <w:t>–   אינו נוכח</w:t>
      </w:r>
    </w:p>
    <w:p w:rsidR="00582BCE" w:rsidRDefault="00582BCE" w:rsidP="00DE6017">
      <w:pPr>
        <w:rPr>
          <w:rtl/>
          <w:lang w:eastAsia="he-IL"/>
        </w:rPr>
      </w:pPr>
      <w:r>
        <w:rPr>
          <w:rtl/>
          <w:lang w:eastAsia="he-IL"/>
        </w:rPr>
        <w:t>חילי טרופר</w:t>
      </w:r>
      <w:r>
        <w:rPr>
          <w:rtl/>
          <w:lang w:eastAsia="he-IL"/>
        </w:rPr>
        <w:tab/>
      </w:r>
      <w:r>
        <w:rPr>
          <w:rtl/>
          <w:lang w:eastAsia="he-IL"/>
        </w:rPr>
        <w:tab/>
        <w:t>–   אינו נוכח</w:t>
      </w:r>
    </w:p>
    <w:p w:rsidR="00582BCE" w:rsidRDefault="00582BCE" w:rsidP="00DE6017">
      <w:pPr>
        <w:rPr>
          <w:rtl/>
          <w:lang w:eastAsia="he-IL"/>
        </w:rPr>
      </w:pPr>
      <w:r>
        <w:rPr>
          <w:rtl/>
          <w:lang w:eastAsia="he-IL"/>
        </w:rPr>
        <w:t>מאיר כהן</w:t>
      </w:r>
      <w:r>
        <w:rPr>
          <w:rtl/>
          <w:lang w:eastAsia="he-IL"/>
        </w:rPr>
        <w:tab/>
      </w:r>
      <w:r>
        <w:rPr>
          <w:rtl/>
          <w:lang w:eastAsia="he-IL"/>
        </w:rPr>
        <w:tab/>
        <w:t>–   אינו נוכח</w:t>
      </w:r>
    </w:p>
    <w:p w:rsidR="00582BCE" w:rsidRDefault="00582BCE" w:rsidP="00DE6017">
      <w:pPr>
        <w:rPr>
          <w:rtl/>
          <w:lang w:eastAsia="he-IL"/>
        </w:rPr>
      </w:pPr>
      <w:r>
        <w:rPr>
          <w:rtl/>
          <w:lang w:eastAsia="he-IL"/>
        </w:rPr>
        <w:t>מירב כהן</w:t>
      </w:r>
      <w:r>
        <w:rPr>
          <w:rtl/>
          <w:lang w:eastAsia="he-IL"/>
        </w:rPr>
        <w:tab/>
      </w:r>
      <w:r>
        <w:rPr>
          <w:rtl/>
          <w:lang w:eastAsia="he-IL"/>
        </w:rPr>
        <w:tab/>
        <w:t>–   אינה נוכחת</w:t>
      </w:r>
      <w:bookmarkStart w:id="11001" w:name="_ETM_Q26_334660"/>
      <w:bookmarkEnd w:id="11001"/>
    </w:p>
    <w:p w:rsidR="00582BCE" w:rsidRDefault="00582BCE" w:rsidP="00DE6017">
      <w:pPr>
        <w:rPr>
          <w:rtl/>
          <w:lang w:eastAsia="he-IL"/>
        </w:rPr>
      </w:pPr>
      <w:r>
        <w:rPr>
          <w:rtl/>
          <w:lang w:eastAsia="he-IL"/>
        </w:rPr>
        <w:t>מתן כהנא</w:t>
      </w:r>
      <w:r>
        <w:rPr>
          <w:rtl/>
          <w:lang w:eastAsia="he-IL"/>
        </w:rPr>
        <w:tab/>
      </w:r>
      <w:r>
        <w:rPr>
          <w:rtl/>
          <w:lang w:eastAsia="he-IL"/>
        </w:rPr>
        <w:tab/>
        <w:t>–   אינו נוכח</w:t>
      </w:r>
    </w:p>
    <w:p w:rsidR="00582BCE" w:rsidRDefault="00582BCE" w:rsidP="00DE6017">
      <w:pPr>
        <w:rPr>
          <w:rtl/>
          <w:lang w:eastAsia="he-IL"/>
        </w:rPr>
      </w:pPr>
      <w:r>
        <w:rPr>
          <w:rtl/>
          <w:lang w:eastAsia="he-IL"/>
        </w:rPr>
        <w:t>עופר כסיף</w:t>
      </w:r>
      <w:r>
        <w:rPr>
          <w:rtl/>
          <w:lang w:eastAsia="he-IL"/>
        </w:rPr>
        <w:tab/>
      </w:r>
      <w:r>
        <w:rPr>
          <w:rtl/>
          <w:lang w:eastAsia="he-IL"/>
        </w:rPr>
        <w:tab/>
        <w:t>–   אינו נוכח</w:t>
      </w:r>
    </w:p>
    <w:p w:rsidR="00582BCE" w:rsidRDefault="00582BCE" w:rsidP="00DE6017">
      <w:pPr>
        <w:rPr>
          <w:rtl/>
          <w:lang w:eastAsia="he-IL"/>
        </w:rPr>
      </w:pPr>
      <w:r>
        <w:rPr>
          <w:rtl/>
          <w:lang w:eastAsia="he-IL"/>
        </w:rPr>
        <w:t>אופיר כץ</w:t>
      </w:r>
      <w:r>
        <w:rPr>
          <w:rtl/>
          <w:lang w:eastAsia="he-IL"/>
        </w:rPr>
        <w:tab/>
      </w:r>
      <w:r>
        <w:rPr>
          <w:rtl/>
          <w:lang w:eastAsia="he-IL"/>
        </w:rPr>
        <w:tab/>
        <w:t>–   בעד</w:t>
      </w:r>
    </w:p>
    <w:p w:rsidR="00582BCE" w:rsidRDefault="00582BCE" w:rsidP="00DE6017">
      <w:pPr>
        <w:rPr>
          <w:rtl/>
          <w:lang w:eastAsia="he-IL"/>
        </w:rPr>
      </w:pPr>
      <w:r>
        <w:rPr>
          <w:rtl/>
          <w:lang w:eastAsia="he-IL"/>
        </w:rPr>
        <w:t>ישראל כץ</w:t>
      </w:r>
      <w:r>
        <w:rPr>
          <w:rtl/>
          <w:lang w:eastAsia="he-IL"/>
        </w:rPr>
        <w:tab/>
      </w:r>
      <w:r>
        <w:rPr>
          <w:rtl/>
          <w:lang w:eastAsia="he-IL"/>
        </w:rPr>
        <w:tab/>
        <w:t>–   אינו נוכח</w:t>
      </w:r>
    </w:p>
    <w:p w:rsidR="00582BCE" w:rsidRDefault="00582BCE" w:rsidP="00DE6017">
      <w:pPr>
        <w:rPr>
          <w:rtl/>
          <w:lang w:eastAsia="he-IL"/>
        </w:rPr>
      </w:pPr>
      <w:r>
        <w:rPr>
          <w:rtl/>
          <w:lang w:eastAsia="he-IL"/>
        </w:rPr>
        <w:t>רון כץ</w:t>
      </w:r>
      <w:r>
        <w:rPr>
          <w:rtl/>
          <w:lang w:eastAsia="he-IL"/>
        </w:rPr>
        <w:tab/>
      </w:r>
      <w:r>
        <w:rPr>
          <w:rtl/>
          <w:lang w:eastAsia="he-IL"/>
        </w:rPr>
        <w:tab/>
      </w:r>
      <w:r>
        <w:rPr>
          <w:rtl/>
          <w:lang w:eastAsia="he-IL"/>
        </w:rPr>
        <w:tab/>
        <w:t>–   אינו נוכח</w:t>
      </w:r>
    </w:p>
    <w:p w:rsidR="00582BCE" w:rsidRDefault="00582BCE" w:rsidP="00DE6017">
      <w:pPr>
        <w:rPr>
          <w:rtl/>
          <w:lang w:eastAsia="he-IL"/>
        </w:rPr>
      </w:pPr>
      <w:r>
        <w:rPr>
          <w:rtl/>
          <w:lang w:eastAsia="he-IL"/>
        </w:rPr>
        <w:t>יוראי להב הרצנו</w:t>
      </w:r>
      <w:r>
        <w:rPr>
          <w:rtl/>
          <w:lang w:eastAsia="he-IL"/>
        </w:rPr>
        <w:tab/>
      </w:r>
      <w:r>
        <w:rPr>
          <w:rtl/>
          <w:lang w:eastAsia="he-IL"/>
        </w:rPr>
        <w:tab/>
        <w:t>–   אינו נוכח</w:t>
      </w:r>
    </w:p>
    <w:p w:rsidR="00582BCE" w:rsidRDefault="00582BCE" w:rsidP="00DE6017">
      <w:pPr>
        <w:rPr>
          <w:rtl/>
          <w:lang w:eastAsia="he-IL"/>
        </w:rPr>
      </w:pPr>
      <w:r>
        <w:rPr>
          <w:rtl/>
          <w:lang w:eastAsia="he-IL"/>
        </w:rPr>
        <w:t>ירון לוי</w:t>
      </w:r>
      <w:r>
        <w:rPr>
          <w:rtl/>
          <w:lang w:eastAsia="he-IL"/>
        </w:rPr>
        <w:tab/>
      </w:r>
      <w:r>
        <w:rPr>
          <w:rtl/>
          <w:lang w:eastAsia="he-IL"/>
        </w:rPr>
        <w:tab/>
      </w:r>
      <w:r>
        <w:rPr>
          <w:rtl/>
          <w:lang w:eastAsia="he-IL"/>
        </w:rPr>
        <w:tab/>
        <w:t>–   אינו נוכח</w:t>
      </w:r>
    </w:p>
    <w:p w:rsidR="00582BCE" w:rsidRDefault="00582BCE" w:rsidP="00DE6017">
      <w:pPr>
        <w:rPr>
          <w:rtl/>
          <w:lang w:eastAsia="he-IL"/>
        </w:rPr>
      </w:pPr>
      <w:r>
        <w:rPr>
          <w:rtl/>
          <w:lang w:eastAsia="he-IL"/>
        </w:rPr>
        <w:t>מיקי לוי</w:t>
      </w:r>
      <w:r>
        <w:rPr>
          <w:rtl/>
          <w:lang w:eastAsia="he-IL"/>
        </w:rPr>
        <w:tab/>
      </w:r>
      <w:r>
        <w:rPr>
          <w:rtl/>
          <w:lang w:eastAsia="he-IL"/>
        </w:rPr>
        <w:tab/>
      </w:r>
      <w:r>
        <w:rPr>
          <w:rtl/>
          <w:lang w:eastAsia="he-IL"/>
        </w:rPr>
        <w:tab/>
        <w:t>–   אינו נוכח</w:t>
      </w:r>
    </w:p>
    <w:p w:rsidR="00582BCE" w:rsidRDefault="00582BCE" w:rsidP="00DE6017">
      <w:pPr>
        <w:rPr>
          <w:rtl/>
          <w:lang w:eastAsia="he-IL"/>
        </w:rPr>
      </w:pPr>
      <w:r>
        <w:rPr>
          <w:rtl/>
          <w:lang w:eastAsia="he-IL"/>
        </w:rPr>
        <w:t>יריב לוין</w:t>
      </w:r>
      <w:r>
        <w:rPr>
          <w:rtl/>
          <w:lang w:eastAsia="he-IL"/>
        </w:rPr>
        <w:tab/>
      </w:r>
      <w:r>
        <w:rPr>
          <w:rtl/>
          <w:lang w:eastAsia="he-IL"/>
        </w:rPr>
        <w:tab/>
      </w:r>
      <w:r>
        <w:rPr>
          <w:rtl/>
          <w:lang w:eastAsia="he-IL"/>
        </w:rPr>
        <w:tab/>
        <w:t>–   בעד</w:t>
      </w:r>
    </w:p>
    <w:p w:rsidR="00582BCE" w:rsidRDefault="00582BCE" w:rsidP="00DE6017">
      <w:pPr>
        <w:rPr>
          <w:rtl/>
          <w:lang w:eastAsia="he-IL"/>
        </w:rPr>
      </w:pPr>
      <w:r>
        <w:rPr>
          <w:rtl/>
          <w:lang w:eastAsia="he-IL"/>
        </w:rPr>
        <w:t>נעמה לזימי</w:t>
      </w:r>
      <w:r>
        <w:rPr>
          <w:rtl/>
          <w:lang w:eastAsia="he-IL"/>
        </w:rPr>
        <w:tab/>
      </w:r>
      <w:r>
        <w:rPr>
          <w:rtl/>
          <w:lang w:eastAsia="he-IL"/>
        </w:rPr>
        <w:tab/>
        <w:t>–   אינה נוכחת</w:t>
      </w:r>
      <w:bookmarkStart w:id="11002" w:name="_ETM_Q26_352407"/>
      <w:bookmarkEnd w:id="11002"/>
    </w:p>
    <w:p w:rsidR="00582BCE" w:rsidRDefault="00582BCE" w:rsidP="00DE6017">
      <w:pPr>
        <w:rPr>
          <w:rtl/>
          <w:lang w:eastAsia="he-IL"/>
        </w:rPr>
      </w:pPr>
      <w:r>
        <w:rPr>
          <w:rtl/>
          <w:lang w:eastAsia="he-IL"/>
        </w:rPr>
        <w:t>אביגדור ליברמן</w:t>
      </w:r>
      <w:r>
        <w:rPr>
          <w:rtl/>
          <w:lang w:eastAsia="he-IL"/>
        </w:rPr>
        <w:tab/>
      </w:r>
      <w:r>
        <w:rPr>
          <w:rtl/>
          <w:lang w:eastAsia="he-IL"/>
        </w:rPr>
        <w:tab/>
        <w:t>–   אינו נוכח</w:t>
      </w:r>
      <w:bookmarkStart w:id="11003" w:name="_ETM_Q26_354057"/>
      <w:bookmarkEnd w:id="11003"/>
    </w:p>
    <w:p w:rsidR="00582BCE" w:rsidRDefault="00582BCE" w:rsidP="00DE6017">
      <w:pPr>
        <w:rPr>
          <w:rtl/>
          <w:lang w:eastAsia="he-IL"/>
        </w:rPr>
      </w:pPr>
      <w:r>
        <w:rPr>
          <w:rtl/>
          <w:lang w:eastAsia="he-IL"/>
        </w:rPr>
        <w:t>יאיר לפיד</w:t>
      </w:r>
      <w:r>
        <w:rPr>
          <w:rtl/>
          <w:lang w:eastAsia="he-IL"/>
        </w:rPr>
        <w:tab/>
      </w:r>
      <w:r>
        <w:rPr>
          <w:rtl/>
          <w:lang w:eastAsia="he-IL"/>
        </w:rPr>
        <w:tab/>
        <w:t>–   אינו נוכח</w:t>
      </w:r>
    </w:p>
    <w:p w:rsidR="00582BCE" w:rsidRDefault="00582BCE" w:rsidP="00DE6017">
      <w:pPr>
        <w:rPr>
          <w:rtl/>
          <w:lang w:eastAsia="he-IL"/>
        </w:rPr>
      </w:pPr>
      <w:r>
        <w:rPr>
          <w:rtl/>
          <w:lang w:eastAsia="he-IL"/>
        </w:rPr>
        <w:t>סימון מושיאשוילי</w:t>
      </w:r>
      <w:r>
        <w:rPr>
          <w:rtl/>
          <w:lang w:eastAsia="he-IL"/>
        </w:rPr>
        <w:tab/>
      </w:r>
      <w:r>
        <w:rPr>
          <w:rtl/>
          <w:lang w:eastAsia="he-IL"/>
        </w:rPr>
        <w:tab/>
        <w:t>–   בעד</w:t>
      </w:r>
    </w:p>
    <w:p w:rsidR="00582BCE" w:rsidRDefault="00582BCE" w:rsidP="00DE6017">
      <w:pPr>
        <w:rPr>
          <w:rtl/>
          <w:lang w:eastAsia="he-IL"/>
        </w:rPr>
      </w:pPr>
      <w:r>
        <w:rPr>
          <w:rtl/>
          <w:lang w:eastAsia="he-IL"/>
        </w:rPr>
        <w:t>טטיאנה מזרסקי</w:t>
      </w:r>
      <w:r>
        <w:rPr>
          <w:rtl/>
          <w:lang w:eastAsia="he-IL"/>
        </w:rPr>
        <w:tab/>
      </w:r>
      <w:r>
        <w:rPr>
          <w:rtl/>
          <w:lang w:eastAsia="he-IL"/>
        </w:rPr>
        <w:tab/>
        <w:t>–   אינה נוכחת</w:t>
      </w:r>
    </w:p>
    <w:p w:rsidR="00582BCE" w:rsidRDefault="00582BCE" w:rsidP="00DE6017">
      <w:pPr>
        <w:rPr>
          <w:rtl/>
          <w:lang w:eastAsia="he-IL"/>
        </w:rPr>
      </w:pPr>
      <w:r>
        <w:rPr>
          <w:rtl/>
          <w:lang w:eastAsia="he-IL"/>
        </w:rPr>
        <w:t>מרב מיכאלי</w:t>
      </w:r>
      <w:r>
        <w:rPr>
          <w:rtl/>
          <w:lang w:eastAsia="he-IL"/>
        </w:rPr>
        <w:tab/>
      </w:r>
      <w:r>
        <w:rPr>
          <w:rtl/>
          <w:lang w:eastAsia="he-IL"/>
        </w:rPr>
        <w:tab/>
        <w:t>–   אינה נוכחת</w:t>
      </w:r>
    </w:p>
    <w:p w:rsidR="00582BCE" w:rsidRDefault="00582BCE" w:rsidP="00DE6017">
      <w:pPr>
        <w:rPr>
          <w:rtl/>
          <w:lang w:eastAsia="he-IL"/>
        </w:rPr>
      </w:pPr>
      <w:r>
        <w:rPr>
          <w:rtl/>
          <w:lang w:eastAsia="he-IL"/>
        </w:rPr>
        <w:t>שלי טל מירון</w:t>
      </w:r>
      <w:r>
        <w:rPr>
          <w:rtl/>
          <w:lang w:eastAsia="he-IL"/>
        </w:rPr>
        <w:tab/>
      </w:r>
      <w:r>
        <w:rPr>
          <w:rtl/>
          <w:lang w:eastAsia="he-IL"/>
        </w:rPr>
        <w:tab/>
        <w:t>–   אינה נוכחת</w:t>
      </w:r>
    </w:p>
    <w:p w:rsidR="00582BCE" w:rsidRDefault="00582BCE" w:rsidP="00DE6017">
      <w:pPr>
        <w:rPr>
          <w:rtl/>
          <w:lang w:eastAsia="he-IL"/>
        </w:rPr>
      </w:pPr>
      <w:r>
        <w:rPr>
          <w:rtl/>
          <w:lang w:eastAsia="he-IL"/>
        </w:rPr>
        <w:t>יונתן מישרקי</w:t>
      </w:r>
      <w:r>
        <w:rPr>
          <w:rtl/>
          <w:lang w:eastAsia="he-IL"/>
        </w:rPr>
        <w:tab/>
      </w:r>
      <w:r>
        <w:rPr>
          <w:rtl/>
          <w:lang w:eastAsia="he-IL"/>
        </w:rPr>
        <w:tab/>
        <w:t>–   בעד</w:t>
      </w:r>
    </w:p>
    <w:p w:rsidR="00582BCE" w:rsidRDefault="00582BCE" w:rsidP="00DE6017">
      <w:pPr>
        <w:rPr>
          <w:rtl/>
          <w:lang w:eastAsia="he-IL"/>
        </w:rPr>
      </w:pPr>
      <w:r>
        <w:rPr>
          <w:rtl/>
          <w:lang w:eastAsia="he-IL"/>
        </w:rPr>
        <w:t>חנוך דב מלביצקי</w:t>
      </w:r>
      <w:r>
        <w:rPr>
          <w:rtl/>
          <w:lang w:eastAsia="he-IL"/>
        </w:rPr>
        <w:tab/>
      </w:r>
      <w:r>
        <w:rPr>
          <w:rtl/>
          <w:lang w:eastAsia="he-IL"/>
        </w:rPr>
        <w:tab/>
        <w:t>–   בעד</w:t>
      </w:r>
    </w:p>
    <w:p w:rsidR="00582BCE" w:rsidRDefault="00582BCE" w:rsidP="00DE6017">
      <w:pPr>
        <w:rPr>
          <w:rtl/>
          <w:lang w:eastAsia="he-IL"/>
        </w:rPr>
      </w:pPr>
      <w:r>
        <w:rPr>
          <w:rtl/>
          <w:lang w:eastAsia="he-IL"/>
        </w:rPr>
        <w:t>ארז מלול</w:t>
      </w:r>
      <w:r>
        <w:rPr>
          <w:rtl/>
          <w:lang w:eastAsia="he-IL"/>
        </w:rPr>
        <w:tab/>
      </w:r>
      <w:r>
        <w:rPr>
          <w:rtl/>
          <w:lang w:eastAsia="he-IL"/>
        </w:rPr>
        <w:tab/>
        <w:t>–   בעד</w:t>
      </w:r>
    </w:p>
    <w:p w:rsidR="00582BCE" w:rsidRDefault="00582BCE" w:rsidP="00DE6017">
      <w:pPr>
        <w:rPr>
          <w:rtl/>
          <w:lang w:eastAsia="he-IL"/>
        </w:rPr>
      </w:pPr>
      <w:r>
        <w:rPr>
          <w:rtl/>
          <w:lang w:eastAsia="he-IL"/>
        </w:rPr>
        <w:t>יוליה מלינובסקי</w:t>
      </w:r>
      <w:r>
        <w:rPr>
          <w:rtl/>
          <w:lang w:eastAsia="he-IL"/>
        </w:rPr>
        <w:tab/>
      </w:r>
      <w:r>
        <w:rPr>
          <w:rtl/>
          <w:lang w:eastAsia="he-IL"/>
        </w:rPr>
        <w:tab/>
        <w:t>–   אינה נוכחת</w:t>
      </w:r>
    </w:p>
    <w:p w:rsidR="00582BCE" w:rsidRDefault="00582BCE" w:rsidP="00DE6017">
      <w:pPr>
        <w:rPr>
          <w:rtl/>
          <w:lang w:eastAsia="he-IL"/>
        </w:rPr>
      </w:pPr>
      <w:r>
        <w:rPr>
          <w:rtl/>
          <w:lang w:eastAsia="he-IL"/>
        </w:rPr>
        <w:t>מיכאל מלכיאלי</w:t>
      </w:r>
      <w:r>
        <w:rPr>
          <w:rtl/>
          <w:lang w:eastAsia="he-IL"/>
        </w:rPr>
        <w:tab/>
      </w:r>
      <w:r>
        <w:rPr>
          <w:rtl/>
          <w:lang w:eastAsia="he-IL"/>
        </w:rPr>
        <w:tab/>
        <w:t>–   בעד</w:t>
      </w:r>
    </w:p>
    <w:p w:rsidR="00582BCE" w:rsidRDefault="00582BCE" w:rsidP="00DE6017">
      <w:pPr>
        <w:rPr>
          <w:rtl/>
          <w:lang w:eastAsia="he-IL"/>
        </w:rPr>
      </w:pPr>
      <w:r>
        <w:rPr>
          <w:rtl/>
          <w:lang w:eastAsia="he-IL"/>
        </w:rPr>
        <w:t>צגה מלקו</w:t>
      </w:r>
      <w:r>
        <w:rPr>
          <w:rtl/>
          <w:lang w:eastAsia="he-IL"/>
        </w:rPr>
        <w:tab/>
      </w:r>
      <w:r>
        <w:rPr>
          <w:rtl/>
          <w:lang w:eastAsia="he-IL"/>
        </w:rPr>
        <w:tab/>
        <w:t>–   בעד</w:t>
      </w:r>
    </w:p>
    <w:p w:rsidR="00582BCE" w:rsidRDefault="00582BCE" w:rsidP="00DE6017">
      <w:pPr>
        <w:rPr>
          <w:rtl/>
          <w:lang w:eastAsia="he-IL"/>
        </w:rPr>
      </w:pPr>
      <w:r>
        <w:rPr>
          <w:rtl/>
          <w:lang w:eastAsia="he-IL"/>
        </w:rPr>
        <w:t>אבי מעוז</w:t>
      </w:r>
      <w:r>
        <w:rPr>
          <w:rtl/>
          <w:lang w:eastAsia="he-IL"/>
        </w:rPr>
        <w:tab/>
      </w:r>
      <w:r>
        <w:rPr>
          <w:rtl/>
          <w:lang w:eastAsia="he-IL"/>
        </w:rPr>
        <w:tab/>
        <w:t>–   אינו נוכח</w:t>
      </w:r>
      <w:bookmarkStart w:id="11004" w:name="_ETM_Q26_384432"/>
      <w:bookmarkEnd w:id="11004"/>
    </w:p>
    <w:p w:rsidR="00582BCE" w:rsidRDefault="00582BCE" w:rsidP="00DE6017">
      <w:pPr>
        <w:rPr>
          <w:rtl/>
          <w:lang w:eastAsia="he-IL"/>
        </w:rPr>
      </w:pPr>
      <w:r>
        <w:rPr>
          <w:rtl/>
          <w:lang w:eastAsia="he-IL"/>
        </w:rPr>
        <w:t>שרון ניר</w:t>
      </w:r>
      <w:r>
        <w:rPr>
          <w:rtl/>
          <w:lang w:eastAsia="he-IL"/>
        </w:rPr>
        <w:tab/>
      </w:r>
      <w:r>
        <w:rPr>
          <w:rtl/>
          <w:lang w:eastAsia="he-IL"/>
        </w:rPr>
        <w:tab/>
      </w:r>
      <w:r>
        <w:rPr>
          <w:rtl/>
          <w:lang w:eastAsia="he-IL"/>
        </w:rPr>
        <w:tab/>
        <w:t>–   אינה נוכחת</w:t>
      </w:r>
    </w:p>
    <w:p w:rsidR="00582BCE" w:rsidRDefault="00582BCE" w:rsidP="00DE6017">
      <w:pPr>
        <w:rPr>
          <w:rtl/>
          <w:lang w:eastAsia="he-IL"/>
        </w:rPr>
      </w:pPr>
      <w:r>
        <w:rPr>
          <w:rtl/>
          <w:lang w:eastAsia="he-IL"/>
        </w:rPr>
        <w:t>בנימין נתניהו</w:t>
      </w:r>
      <w:r>
        <w:rPr>
          <w:rtl/>
          <w:lang w:eastAsia="he-IL"/>
        </w:rPr>
        <w:tab/>
      </w:r>
      <w:r>
        <w:rPr>
          <w:rtl/>
          <w:lang w:eastAsia="he-IL"/>
        </w:rPr>
        <w:tab/>
        <w:t>–   אינו נוכח</w:t>
      </w:r>
    </w:p>
    <w:p w:rsidR="00582BCE" w:rsidRDefault="00582BCE" w:rsidP="00DE6017">
      <w:pPr>
        <w:rPr>
          <w:rtl/>
          <w:lang w:eastAsia="he-IL"/>
        </w:rPr>
      </w:pPr>
      <w:r>
        <w:rPr>
          <w:rtl/>
          <w:lang w:eastAsia="he-IL"/>
        </w:rPr>
        <w:t>יואב סגלוביץ'</w:t>
      </w:r>
      <w:r>
        <w:rPr>
          <w:rtl/>
          <w:lang w:eastAsia="he-IL"/>
        </w:rPr>
        <w:tab/>
      </w:r>
      <w:r>
        <w:rPr>
          <w:rtl/>
          <w:lang w:eastAsia="he-IL"/>
        </w:rPr>
        <w:tab/>
        <w:t>–   אינו נוכח</w:t>
      </w:r>
    </w:p>
    <w:p w:rsidR="00582BCE" w:rsidRDefault="00582BCE" w:rsidP="00DE6017">
      <w:pPr>
        <w:rPr>
          <w:rtl/>
          <w:lang w:eastAsia="he-IL"/>
        </w:rPr>
      </w:pPr>
      <w:r>
        <w:rPr>
          <w:rtl/>
          <w:lang w:eastAsia="he-IL"/>
        </w:rPr>
        <w:t>יבגני סובה</w:t>
      </w:r>
      <w:r>
        <w:rPr>
          <w:rtl/>
          <w:lang w:eastAsia="he-IL"/>
        </w:rPr>
        <w:tab/>
      </w:r>
      <w:r>
        <w:rPr>
          <w:rtl/>
          <w:lang w:eastAsia="he-IL"/>
        </w:rPr>
        <w:tab/>
        <w:t>–   אינו נוכח</w:t>
      </w:r>
    </w:p>
    <w:p w:rsidR="00582BCE" w:rsidRDefault="00582BCE" w:rsidP="00DE6017">
      <w:pPr>
        <w:rPr>
          <w:rtl/>
          <w:lang w:eastAsia="he-IL"/>
        </w:rPr>
      </w:pPr>
      <w:r>
        <w:rPr>
          <w:rtl/>
          <w:lang w:eastAsia="he-IL"/>
        </w:rPr>
        <w:t>צבי ידידיה סוכות</w:t>
      </w:r>
      <w:r>
        <w:rPr>
          <w:rtl/>
          <w:lang w:eastAsia="he-IL"/>
        </w:rPr>
        <w:tab/>
      </w:r>
      <w:r>
        <w:rPr>
          <w:rtl/>
          <w:lang w:eastAsia="he-IL"/>
        </w:rPr>
        <w:tab/>
        <w:t>–   אינו נוכח</w:t>
      </w:r>
    </w:p>
    <w:p w:rsidR="00582BCE" w:rsidRDefault="00582BCE" w:rsidP="00DE6017">
      <w:pPr>
        <w:rPr>
          <w:rtl/>
          <w:lang w:eastAsia="he-IL"/>
        </w:rPr>
      </w:pPr>
      <w:r>
        <w:rPr>
          <w:rtl/>
          <w:lang w:eastAsia="he-IL"/>
        </w:rPr>
        <w:t>משה סולומון</w:t>
      </w:r>
      <w:r>
        <w:rPr>
          <w:rtl/>
          <w:lang w:eastAsia="he-IL"/>
        </w:rPr>
        <w:tab/>
      </w:r>
      <w:r>
        <w:rPr>
          <w:rtl/>
          <w:lang w:eastAsia="he-IL"/>
        </w:rPr>
        <w:tab/>
        <w:t>–   בעד</w:t>
      </w:r>
    </w:p>
    <w:p w:rsidR="00582BCE" w:rsidRDefault="00582BCE" w:rsidP="00DE6017">
      <w:pPr>
        <w:rPr>
          <w:rtl/>
          <w:lang w:eastAsia="he-IL"/>
        </w:rPr>
      </w:pPr>
      <w:r>
        <w:rPr>
          <w:rtl/>
          <w:lang w:eastAsia="he-IL"/>
        </w:rPr>
        <w:t>לימור סון הר מלך</w:t>
      </w:r>
      <w:r>
        <w:rPr>
          <w:rtl/>
          <w:lang w:eastAsia="he-IL"/>
        </w:rPr>
        <w:tab/>
        <w:t>–   בעד</w:t>
      </w:r>
    </w:p>
    <w:p w:rsidR="00582BCE" w:rsidRDefault="00582BCE" w:rsidP="00DE6017">
      <w:pPr>
        <w:rPr>
          <w:rtl/>
          <w:lang w:eastAsia="he-IL"/>
        </w:rPr>
      </w:pPr>
      <w:r>
        <w:rPr>
          <w:rtl/>
          <w:lang w:eastAsia="he-IL"/>
        </w:rPr>
        <w:t>אופיר סופר</w:t>
      </w:r>
      <w:r>
        <w:rPr>
          <w:rtl/>
          <w:lang w:eastAsia="he-IL"/>
        </w:rPr>
        <w:tab/>
      </w:r>
      <w:r>
        <w:rPr>
          <w:rtl/>
          <w:lang w:eastAsia="he-IL"/>
        </w:rPr>
        <w:tab/>
        <w:t>–   אינו נוכח</w:t>
      </w:r>
    </w:p>
    <w:p w:rsidR="00582BCE" w:rsidRDefault="00582BCE" w:rsidP="00DE6017">
      <w:pPr>
        <w:rPr>
          <w:rtl/>
          <w:lang w:eastAsia="he-IL"/>
        </w:rPr>
      </w:pPr>
      <w:r>
        <w:rPr>
          <w:rtl/>
          <w:lang w:eastAsia="he-IL"/>
        </w:rPr>
        <w:t>אורית מלכה סטרוק</w:t>
      </w:r>
      <w:r>
        <w:rPr>
          <w:rtl/>
          <w:lang w:eastAsia="he-IL"/>
        </w:rPr>
        <w:tab/>
        <w:t>–   אינה נוכחת</w:t>
      </w:r>
    </w:p>
    <w:p w:rsidR="00582BCE" w:rsidRDefault="00582BCE" w:rsidP="00DE6017">
      <w:pPr>
        <w:rPr>
          <w:rtl/>
          <w:lang w:eastAsia="he-IL"/>
        </w:rPr>
      </w:pPr>
      <w:r>
        <w:rPr>
          <w:rtl/>
          <w:lang w:eastAsia="he-IL"/>
        </w:rPr>
        <w:t>משה סעדה</w:t>
      </w:r>
      <w:r>
        <w:rPr>
          <w:rtl/>
          <w:lang w:eastAsia="he-IL"/>
        </w:rPr>
        <w:tab/>
      </w:r>
      <w:r>
        <w:rPr>
          <w:rtl/>
          <w:lang w:eastAsia="he-IL"/>
        </w:rPr>
        <w:tab/>
        <w:t>–   בעד</w:t>
      </w:r>
    </w:p>
    <w:p w:rsidR="00582BCE" w:rsidRDefault="00582BCE" w:rsidP="00DE6017">
      <w:pPr>
        <w:rPr>
          <w:rtl/>
          <w:lang w:eastAsia="he-IL"/>
        </w:rPr>
      </w:pPr>
      <w:r>
        <w:rPr>
          <w:rtl/>
          <w:lang w:eastAsia="he-IL"/>
        </w:rPr>
        <w:t>גדעון סער</w:t>
      </w:r>
      <w:r>
        <w:rPr>
          <w:rtl/>
          <w:lang w:eastAsia="he-IL"/>
        </w:rPr>
        <w:tab/>
      </w:r>
      <w:r>
        <w:rPr>
          <w:rtl/>
          <w:lang w:eastAsia="he-IL"/>
        </w:rPr>
        <w:tab/>
        <w:t>–   אינו נוכח</w:t>
      </w:r>
    </w:p>
    <w:p w:rsidR="00582BCE" w:rsidRDefault="00582BCE" w:rsidP="00DE6017">
      <w:pPr>
        <w:rPr>
          <w:rtl/>
          <w:lang w:eastAsia="he-IL"/>
        </w:rPr>
      </w:pPr>
      <w:r>
        <w:rPr>
          <w:rtl/>
          <w:lang w:eastAsia="he-IL"/>
        </w:rPr>
        <w:t>מנסור עבאס</w:t>
      </w:r>
      <w:r>
        <w:rPr>
          <w:rtl/>
          <w:lang w:eastAsia="he-IL"/>
        </w:rPr>
        <w:tab/>
      </w:r>
      <w:r>
        <w:rPr>
          <w:rtl/>
          <w:lang w:eastAsia="he-IL"/>
        </w:rPr>
        <w:tab/>
        <w:t>–   אינו נוכח</w:t>
      </w:r>
    </w:p>
    <w:p w:rsidR="00582BCE" w:rsidRDefault="00582BCE" w:rsidP="00DE6017">
      <w:pPr>
        <w:rPr>
          <w:rtl/>
          <w:lang w:eastAsia="he-IL"/>
        </w:rPr>
      </w:pPr>
      <w:r>
        <w:rPr>
          <w:rtl/>
          <w:lang w:eastAsia="he-IL"/>
        </w:rPr>
        <w:t>עפיף עבד</w:t>
      </w:r>
      <w:r>
        <w:rPr>
          <w:rtl/>
          <w:lang w:eastAsia="he-IL"/>
        </w:rPr>
        <w:tab/>
      </w:r>
      <w:r>
        <w:rPr>
          <w:rtl/>
          <w:lang w:eastAsia="he-IL"/>
        </w:rPr>
        <w:tab/>
        <w:t>–   בעד</w:t>
      </w:r>
    </w:p>
    <w:p w:rsidR="00582BCE" w:rsidRDefault="00582BCE" w:rsidP="00DE6017">
      <w:pPr>
        <w:rPr>
          <w:rtl/>
          <w:lang w:eastAsia="he-IL"/>
        </w:rPr>
      </w:pPr>
      <w:r>
        <w:rPr>
          <w:rtl/>
          <w:lang w:eastAsia="he-IL"/>
        </w:rPr>
        <w:t>איימן עודה</w:t>
      </w:r>
      <w:r>
        <w:rPr>
          <w:rtl/>
          <w:lang w:eastAsia="he-IL"/>
        </w:rPr>
        <w:tab/>
      </w:r>
      <w:r>
        <w:rPr>
          <w:rtl/>
          <w:lang w:eastAsia="he-IL"/>
        </w:rPr>
        <w:tab/>
        <w:t>–   אינו נוכח</w:t>
      </w:r>
    </w:p>
    <w:p w:rsidR="00582BCE" w:rsidRDefault="00582BCE" w:rsidP="00DE6017">
      <w:pPr>
        <w:rPr>
          <w:rtl/>
          <w:lang w:eastAsia="he-IL"/>
        </w:rPr>
      </w:pPr>
      <w:r>
        <w:rPr>
          <w:rtl/>
          <w:lang w:eastAsia="he-IL"/>
        </w:rPr>
        <w:t>יוסף עטאונה</w:t>
      </w:r>
      <w:r>
        <w:rPr>
          <w:rtl/>
          <w:lang w:eastAsia="he-IL"/>
        </w:rPr>
        <w:tab/>
      </w:r>
      <w:r>
        <w:rPr>
          <w:rtl/>
          <w:lang w:eastAsia="he-IL"/>
        </w:rPr>
        <w:tab/>
        <w:t>–   אינו נוכח</w:t>
      </w:r>
    </w:p>
    <w:p w:rsidR="00582BCE" w:rsidRDefault="00582BCE" w:rsidP="00DE6017">
      <w:pPr>
        <w:rPr>
          <w:rtl/>
          <w:lang w:eastAsia="he-IL"/>
        </w:rPr>
      </w:pPr>
      <w:r>
        <w:rPr>
          <w:rtl/>
          <w:lang w:eastAsia="he-IL"/>
        </w:rPr>
        <w:t>חוה אתי עטייה</w:t>
      </w:r>
      <w:r>
        <w:rPr>
          <w:rtl/>
          <w:lang w:eastAsia="he-IL"/>
        </w:rPr>
        <w:tab/>
      </w:r>
      <w:r>
        <w:rPr>
          <w:rtl/>
          <w:lang w:eastAsia="he-IL"/>
        </w:rPr>
        <w:tab/>
        <w:t>–   בעד</w:t>
      </w:r>
    </w:p>
    <w:p w:rsidR="00582BCE" w:rsidRDefault="00582BCE" w:rsidP="00DE6017">
      <w:pPr>
        <w:rPr>
          <w:rtl/>
          <w:lang w:eastAsia="he-IL"/>
        </w:rPr>
      </w:pPr>
      <w:r>
        <w:rPr>
          <w:rtl/>
          <w:lang w:eastAsia="he-IL"/>
        </w:rPr>
        <w:t>חמד עמאר</w:t>
      </w:r>
      <w:r>
        <w:rPr>
          <w:rtl/>
          <w:lang w:eastAsia="he-IL"/>
        </w:rPr>
        <w:tab/>
      </w:r>
      <w:r>
        <w:rPr>
          <w:rtl/>
          <w:lang w:eastAsia="he-IL"/>
        </w:rPr>
        <w:tab/>
        <w:t>–   אינו נוכח</w:t>
      </w:r>
    </w:p>
    <w:p w:rsidR="00582BCE" w:rsidRDefault="00582BCE" w:rsidP="00DE6017">
      <w:pPr>
        <w:rPr>
          <w:rtl/>
          <w:lang w:eastAsia="he-IL"/>
        </w:rPr>
      </w:pPr>
      <w:r>
        <w:rPr>
          <w:rtl/>
          <w:lang w:eastAsia="he-IL"/>
        </w:rPr>
        <w:t>צביקה פוגל</w:t>
      </w:r>
      <w:r>
        <w:rPr>
          <w:rtl/>
          <w:lang w:eastAsia="he-IL"/>
        </w:rPr>
        <w:tab/>
      </w:r>
      <w:r>
        <w:rPr>
          <w:rtl/>
          <w:lang w:eastAsia="he-IL"/>
        </w:rPr>
        <w:tab/>
        <w:t>–   בעד</w:t>
      </w:r>
    </w:p>
    <w:p w:rsidR="00582BCE" w:rsidRDefault="00582BCE" w:rsidP="00DE6017">
      <w:pPr>
        <w:rPr>
          <w:rtl/>
          <w:lang w:eastAsia="he-IL"/>
        </w:rPr>
      </w:pPr>
      <w:r>
        <w:rPr>
          <w:rtl/>
          <w:lang w:eastAsia="he-IL"/>
        </w:rPr>
        <w:t>עודד פורר</w:t>
      </w:r>
      <w:r>
        <w:rPr>
          <w:rtl/>
          <w:lang w:eastAsia="he-IL"/>
        </w:rPr>
        <w:tab/>
      </w:r>
      <w:r>
        <w:rPr>
          <w:rtl/>
          <w:lang w:eastAsia="he-IL"/>
        </w:rPr>
        <w:tab/>
        <w:t>–   אינו נוכח</w:t>
      </w:r>
    </w:p>
    <w:p w:rsidR="00582BCE" w:rsidRDefault="00582BCE" w:rsidP="00DE6017">
      <w:pPr>
        <w:rPr>
          <w:rtl/>
          <w:lang w:eastAsia="he-IL"/>
        </w:rPr>
      </w:pPr>
      <w:r>
        <w:rPr>
          <w:rtl/>
          <w:lang w:eastAsia="he-IL"/>
        </w:rPr>
        <w:t>יצחק פינדרוס</w:t>
      </w:r>
      <w:r>
        <w:rPr>
          <w:rtl/>
          <w:lang w:eastAsia="he-IL"/>
        </w:rPr>
        <w:tab/>
      </w:r>
      <w:r>
        <w:rPr>
          <w:rtl/>
          <w:lang w:eastAsia="he-IL"/>
        </w:rPr>
        <w:tab/>
        <w:t>–   אינו נוכח</w:t>
      </w:r>
    </w:p>
    <w:p w:rsidR="00582BCE" w:rsidRDefault="00582BCE" w:rsidP="00DE6017">
      <w:pPr>
        <w:rPr>
          <w:rtl/>
          <w:lang w:eastAsia="he-IL"/>
        </w:rPr>
      </w:pPr>
      <w:r>
        <w:rPr>
          <w:rtl/>
          <w:lang w:eastAsia="he-IL"/>
        </w:rPr>
        <w:t>משה פסל</w:t>
      </w:r>
      <w:r>
        <w:rPr>
          <w:rtl/>
          <w:lang w:eastAsia="he-IL"/>
        </w:rPr>
        <w:tab/>
      </w:r>
      <w:r>
        <w:rPr>
          <w:rtl/>
          <w:lang w:eastAsia="he-IL"/>
        </w:rPr>
        <w:tab/>
        <w:t>–   בעד</w:t>
      </w:r>
    </w:p>
    <w:p w:rsidR="00582BCE" w:rsidRDefault="00582BCE" w:rsidP="00DE6017">
      <w:pPr>
        <w:rPr>
          <w:rtl/>
          <w:lang w:eastAsia="he-IL"/>
        </w:rPr>
      </w:pPr>
      <w:r>
        <w:rPr>
          <w:rtl/>
          <w:lang w:eastAsia="he-IL"/>
        </w:rPr>
        <w:t>יסמין פרידמן</w:t>
      </w:r>
      <w:r>
        <w:rPr>
          <w:rtl/>
          <w:lang w:eastAsia="he-IL"/>
        </w:rPr>
        <w:tab/>
      </w:r>
      <w:r>
        <w:rPr>
          <w:rtl/>
          <w:lang w:eastAsia="he-IL"/>
        </w:rPr>
        <w:tab/>
        <w:t>–   אינה נוכחת</w:t>
      </w:r>
    </w:p>
    <w:p w:rsidR="00582BCE" w:rsidRDefault="00582BCE" w:rsidP="00DE6017">
      <w:pPr>
        <w:rPr>
          <w:rtl/>
          <w:lang w:eastAsia="he-IL"/>
        </w:rPr>
      </w:pPr>
      <w:r>
        <w:rPr>
          <w:rtl/>
          <w:lang w:eastAsia="he-IL"/>
        </w:rPr>
        <w:t>אורית פרקש הכהן</w:t>
      </w:r>
      <w:r>
        <w:rPr>
          <w:rtl/>
          <w:lang w:eastAsia="he-IL"/>
        </w:rPr>
        <w:tab/>
        <w:t>–   אינה נוכחת</w:t>
      </w:r>
    </w:p>
    <w:p w:rsidR="00582BCE" w:rsidRDefault="00582BCE" w:rsidP="00DE6017">
      <w:pPr>
        <w:rPr>
          <w:rtl/>
          <w:lang w:eastAsia="he-IL"/>
        </w:rPr>
      </w:pPr>
      <w:r>
        <w:rPr>
          <w:rtl/>
          <w:lang w:eastAsia="he-IL"/>
        </w:rPr>
        <w:t>מטי צרפתי הרכבי</w:t>
      </w:r>
      <w:r>
        <w:rPr>
          <w:rtl/>
          <w:lang w:eastAsia="he-IL"/>
        </w:rPr>
        <w:tab/>
        <w:t>–   אינה נוכחת</w:t>
      </w:r>
      <w:bookmarkStart w:id="11005" w:name="_ETM_Q26_441227"/>
      <w:bookmarkEnd w:id="11005"/>
    </w:p>
    <w:p w:rsidR="00582BCE" w:rsidRDefault="00582BCE" w:rsidP="00DE6017">
      <w:pPr>
        <w:rPr>
          <w:rtl/>
          <w:lang w:eastAsia="he-IL"/>
        </w:rPr>
      </w:pPr>
      <w:r>
        <w:rPr>
          <w:rtl/>
          <w:lang w:eastAsia="he-IL"/>
        </w:rPr>
        <w:t>אריאל קלנר</w:t>
      </w:r>
      <w:r>
        <w:rPr>
          <w:rtl/>
          <w:lang w:eastAsia="he-IL"/>
        </w:rPr>
        <w:tab/>
      </w:r>
      <w:r>
        <w:rPr>
          <w:rtl/>
          <w:lang w:eastAsia="he-IL"/>
        </w:rPr>
        <w:tab/>
        <w:t>–   בעד</w:t>
      </w:r>
    </w:p>
    <w:p w:rsidR="00582BCE" w:rsidRDefault="00582BCE" w:rsidP="00DE6017">
      <w:pPr>
        <w:rPr>
          <w:rtl/>
          <w:lang w:eastAsia="he-IL"/>
        </w:rPr>
      </w:pPr>
      <w:r>
        <w:rPr>
          <w:rtl/>
          <w:lang w:eastAsia="he-IL"/>
        </w:rPr>
        <w:t>יצחק קרויזר</w:t>
      </w:r>
      <w:r>
        <w:rPr>
          <w:rtl/>
          <w:lang w:eastAsia="he-IL"/>
        </w:rPr>
        <w:tab/>
      </w:r>
      <w:r>
        <w:rPr>
          <w:rtl/>
          <w:lang w:eastAsia="he-IL"/>
        </w:rPr>
        <w:tab/>
        <w:t>–   בעד</w:t>
      </w:r>
    </w:p>
    <w:p w:rsidR="00582BCE" w:rsidRDefault="00582BCE" w:rsidP="00DE6017">
      <w:pPr>
        <w:rPr>
          <w:rtl/>
          <w:lang w:eastAsia="he-IL"/>
        </w:rPr>
      </w:pPr>
      <w:r>
        <w:rPr>
          <w:rtl/>
          <w:lang w:eastAsia="he-IL"/>
        </w:rPr>
        <w:t>גלעד קריב</w:t>
      </w:r>
      <w:r>
        <w:rPr>
          <w:rtl/>
          <w:lang w:eastAsia="he-IL"/>
        </w:rPr>
        <w:tab/>
      </w:r>
      <w:r>
        <w:rPr>
          <w:rtl/>
          <w:lang w:eastAsia="he-IL"/>
        </w:rPr>
        <w:tab/>
        <w:t>–   אינו נוכח</w:t>
      </w:r>
    </w:p>
    <w:p w:rsidR="00582BCE" w:rsidRDefault="00582BCE" w:rsidP="00DE6017">
      <w:pPr>
        <w:rPr>
          <w:rtl/>
          <w:lang w:eastAsia="he-IL"/>
        </w:rPr>
      </w:pPr>
      <w:r>
        <w:rPr>
          <w:rtl/>
          <w:lang w:eastAsia="he-IL"/>
        </w:rPr>
        <w:t>שלמה קרעי</w:t>
      </w:r>
      <w:r>
        <w:rPr>
          <w:rtl/>
          <w:lang w:eastAsia="he-IL"/>
        </w:rPr>
        <w:tab/>
      </w:r>
      <w:r>
        <w:rPr>
          <w:rtl/>
          <w:lang w:eastAsia="he-IL"/>
        </w:rPr>
        <w:tab/>
        <w:t>–   אינו נוכח</w:t>
      </w:r>
    </w:p>
    <w:p w:rsidR="00582BCE" w:rsidRDefault="00582BCE" w:rsidP="00DE6017">
      <w:pPr>
        <w:rPr>
          <w:rtl/>
          <w:lang w:eastAsia="he-IL"/>
        </w:rPr>
      </w:pPr>
      <w:r>
        <w:rPr>
          <w:rtl/>
          <w:lang w:eastAsia="he-IL"/>
        </w:rPr>
        <w:t>אליהו רביבו</w:t>
      </w:r>
      <w:r>
        <w:rPr>
          <w:rtl/>
          <w:lang w:eastAsia="he-IL"/>
        </w:rPr>
        <w:tab/>
      </w:r>
      <w:r>
        <w:rPr>
          <w:rtl/>
          <w:lang w:eastAsia="he-IL"/>
        </w:rPr>
        <w:tab/>
        <w:t>–   בעד</w:t>
      </w:r>
    </w:p>
    <w:p w:rsidR="00582BCE" w:rsidRDefault="00582BCE" w:rsidP="00DE6017">
      <w:pPr>
        <w:rPr>
          <w:rtl/>
          <w:lang w:eastAsia="he-IL"/>
        </w:rPr>
      </w:pPr>
      <w:r>
        <w:rPr>
          <w:rtl/>
          <w:lang w:eastAsia="he-IL"/>
        </w:rPr>
        <w:t>משה רוט</w:t>
      </w:r>
      <w:r>
        <w:rPr>
          <w:rtl/>
          <w:lang w:eastAsia="he-IL"/>
        </w:rPr>
        <w:tab/>
      </w:r>
      <w:r>
        <w:rPr>
          <w:rtl/>
          <w:lang w:eastAsia="he-IL"/>
        </w:rPr>
        <w:tab/>
        <w:t>–   אינו נוכח</w:t>
      </w:r>
    </w:p>
    <w:p w:rsidR="00582BCE" w:rsidRDefault="00582BCE" w:rsidP="00DE6017">
      <w:pPr>
        <w:rPr>
          <w:rtl/>
          <w:lang w:eastAsia="he-IL"/>
        </w:rPr>
      </w:pPr>
      <w:r>
        <w:rPr>
          <w:rtl/>
          <w:lang w:eastAsia="he-IL"/>
        </w:rPr>
        <w:t>שמחה רוטמן</w:t>
      </w:r>
      <w:r>
        <w:rPr>
          <w:rtl/>
          <w:lang w:eastAsia="he-IL"/>
        </w:rPr>
        <w:tab/>
      </w:r>
      <w:r>
        <w:rPr>
          <w:rtl/>
          <w:lang w:eastAsia="he-IL"/>
        </w:rPr>
        <w:tab/>
        <w:t>–   בעד</w:t>
      </w:r>
    </w:p>
    <w:p w:rsidR="00582BCE" w:rsidRDefault="00582BCE" w:rsidP="00DE6017">
      <w:pPr>
        <w:rPr>
          <w:rtl/>
          <w:lang w:eastAsia="he-IL"/>
        </w:rPr>
      </w:pPr>
      <w:r>
        <w:rPr>
          <w:rtl/>
          <w:lang w:eastAsia="he-IL"/>
        </w:rPr>
        <w:t>עידן רול</w:t>
      </w:r>
      <w:r>
        <w:rPr>
          <w:rtl/>
          <w:lang w:eastAsia="he-IL"/>
        </w:rPr>
        <w:tab/>
      </w:r>
      <w:r>
        <w:rPr>
          <w:rtl/>
          <w:lang w:eastAsia="he-IL"/>
        </w:rPr>
        <w:tab/>
      </w:r>
      <w:r>
        <w:rPr>
          <w:rtl/>
          <w:lang w:eastAsia="he-IL"/>
        </w:rPr>
        <w:tab/>
        <w:t>–   אינו נוכח</w:t>
      </w:r>
    </w:p>
    <w:p w:rsidR="00582BCE" w:rsidRDefault="00582BCE" w:rsidP="00DE6017">
      <w:pPr>
        <w:rPr>
          <w:rtl/>
          <w:lang w:eastAsia="he-IL"/>
        </w:rPr>
      </w:pPr>
      <w:r>
        <w:rPr>
          <w:rtl/>
          <w:lang w:eastAsia="he-IL"/>
        </w:rPr>
        <w:t>אפרת רייטן מרום</w:t>
      </w:r>
      <w:r>
        <w:rPr>
          <w:rtl/>
          <w:lang w:eastAsia="he-IL"/>
        </w:rPr>
        <w:tab/>
        <w:t>–   אינה נוכחת</w:t>
      </w:r>
      <w:bookmarkStart w:id="11006" w:name="_ETM_Q26_468628"/>
      <w:bookmarkEnd w:id="11006"/>
    </w:p>
    <w:p w:rsidR="00582BCE" w:rsidRDefault="00582BCE" w:rsidP="00DE6017">
      <w:pPr>
        <w:rPr>
          <w:rtl/>
          <w:lang w:eastAsia="he-IL"/>
        </w:rPr>
      </w:pPr>
      <w:r>
        <w:rPr>
          <w:rtl/>
          <w:lang w:eastAsia="he-IL"/>
        </w:rPr>
        <w:t>אלון שוסטר</w:t>
      </w:r>
      <w:r>
        <w:rPr>
          <w:rtl/>
          <w:lang w:eastAsia="he-IL"/>
        </w:rPr>
        <w:tab/>
      </w:r>
      <w:r>
        <w:rPr>
          <w:rtl/>
          <w:lang w:eastAsia="he-IL"/>
        </w:rPr>
        <w:tab/>
        <w:t>–   אינו נוכח</w:t>
      </w:r>
    </w:p>
    <w:p w:rsidR="00582BCE" w:rsidRDefault="00582BCE" w:rsidP="00DE6017">
      <w:pPr>
        <w:rPr>
          <w:rtl/>
          <w:lang w:eastAsia="he-IL"/>
        </w:rPr>
      </w:pPr>
      <w:r>
        <w:rPr>
          <w:rtl/>
          <w:lang w:eastAsia="he-IL"/>
        </w:rPr>
        <w:t>קטי קטרין שטרית</w:t>
      </w:r>
      <w:r>
        <w:rPr>
          <w:rtl/>
          <w:lang w:eastAsia="he-IL"/>
        </w:rPr>
        <w:tab/>
        <w:t>–   בעד</w:t>
      </w:r>
    </w:p>
    <w:p w:rsidR="00582BCE" w:rsidRDefault="00582BCE" w:rsidP="00DE6017">
      <w:pPr>
        <w:rPr>
          <w:rtl/>
          <w:lang w:eastAsia="he-IL"/>
        </w:rPr>
      </w:pPr>
      <w:r>
        <w:rPr>
          <w:rtl/>
          <w:lang w:eastAsia="he-IL"/>
        </w:rPr>
        <w:t>אלעזר שטרן</w:t>
      </w:r>
      <w:r>
        <w:rPr>
          <w:rtl/>
          <w:lang w:eastAsia="he-IL"/>
        </w:rPr>
        <w:tab/>
      </w:r>
      <w:r>
        <w:rPr>
          <w:rtl/>
          <w:lang w:eastAsia="he-IL"/>
        </w:rPr>
        <w:tab/>
        <w:t>–   אינו נוכח</w:t>
      </w:r>
    </w:p>
    <w:p w:rsidR="00582BCE" w:rsidRDefault="00582BCE" w:rsidP="00DE6017">
      <w:pPr>
        <w:rPr>
          <w:rtl/>
          <w:lang w:eastAsia="he-IL"/>
        </w:rPr>
      </w:pPr>
      <w:r>
        <w:rPr>
          <w:rtl/>
          <w:lang w:eastAsia="he-IL"/>
        </w:rPr>
        <w:t>מיכל שיר סגמן</w:t>
      </w:r>
      <w:r>
        <w:rPr>
          <w:rtl/>
          <w:lang w:eastAsia="he-IL"/>
        </w:rPr>
        <w:tab/>
      </w:r>
      <w:r>
        <w:rPr>
          <w:rtl/>
          <w:lang w:eastAsia="he-IL"/>
        </w:rPr>
        <w:tab/>
        <w:t>–   אינה נוכחת</w:t>
      </w:r>
    </w:p>
    <w:p w:rsidR="00582BCE" w:rsidRDefault="00582BCE" w:rsidP="00DE6017">
      <w:pPr>
        <w:rPr>
          <w:rtl/>
          <w:lang w:eastAsia="he-IL"/>
        </w:rPr>
      </w:pPr>
      <w:r>
        <w:rPr>
          <w:rtl/>
          <w:lang w:eastAsia="he-IL"/>
        </w:rPr>
        <w:t>נאור שירי</w:t>
      </w:r>
      <w:r>
        <w:rPr>
          <w:rtl/>
          <w:lang w:eastAsia="he-IL"/>
        </w:rPr>
        <w:tab/>
      </w:r>
      <w:r>
        <w:rPr>
          <w:rtl/>
          <w:lang w:eastAsia="he-IL"/>
        </w:rPr>
        <w:tab/>
        <w:t>–   אינו נוכח</w:t>
      </w:r>
    </w:p>
    <w:p w:rsidR="00582BCE" w:rsidRDefault="00582BCE" w:rsidP="00DE6017">
      <w:pPr>
        <w:rPr>
          <w:rtl/>
          <w:lang w:eastAsia="he-IL"/>
        </w:rPr>
      </w:pPr>
      <w:r>
        <w:rPr>
          <w:rtl/>
          <w:lang w:eastAsia="he-IL"/>
        </w:rPr>
        <w:t>אושר שקלים</w:t>
      </w:r>
      <w:r>
        <w:rPr>
          <w:rtl/>
          <w:lang w:eastAsia="he-IL"/>
        </w:rPr>
        <w:tab/>
      </w:r>
      <w:r>
        <w:rPr>
          <w:rtl/>
          <w:lang w:eastAsia="he-IL"/>
        </w:rPr>
        <w:tab/>
        <w:t>–   בעד</w:t>
      </w:r>
    </w:p>
    <w:p w:rsidR="00582BCE" w:rsidRDefault="00582BCE" w:rsidP="00DE6017">
      <w:pPr>
        <w:rPr>
          <w:rtl/>
          <w:lang w:eastAsia="he-IL"/>
        </w:rPr>
      </w:pPr>
      <w:r>
        <w:rPr>
          <w:rtl/>
          <w:lang w:eastAsia="he-IL"/>
        </w:rPr>
        <w:t>עאידה תומא סלימאן</w:t>
      </w:r>
      <w:r>
        <w:rPr>
          <w:rtl/>
          <w:lang w:eastAsia="he-IL"/>
        </w:rPr>
        <w:tab/>
        <w:t>–   אינה נוכחת</w:t>
      </w:r>
    </w:p>
    <w:p w:rsidR="00582BCE" w:rsidRDefault="00582BCE" w:rsidP="00DE6017">
      <w:pPr>
        <w:rPr>
          <w:rtl/>
          <w:lang w:eastAsia="he-IL"/>
        </w:rPr>
      </w:pPr>
      <w:r>
        <w:rPr>
          <w:rtl/>
          <w:lang w:eastAsia="he-IL"/>
        </w:rPr>
        <w:t>פנינה תמנו</w:t>
      </w:r>
      <w:r>
        <w:rPr>
          <w:rtl/>
          <w:lang w:eastAsia="he-IL"/>
        </w:rPr>
        <w:tab/>
      </w:r>
      <w:r>
        <w:rPr>
          <w:rtl/>
          <w:lang w:eastAsia="he-IL"/>
        </w:rPr>
        <w:tab/>
        <w:t>–   אינה נוכחת</w:t>
      </w:r>
    </w:p>
    <w:p w:rsidR="00582BCE" w:rsidRDefault="00582BCE" w:rsidP="00DE6017">
      <w:pPr>
        <w:rPr>
          <w:rtl/>
          <w:lang w:eastAsia="he-IL"/>
        </w:rPr>
      </w:pPr>
      <w:bookmarkStart w:id="11007" w:name="_ETM_Q26_487194"/>
      <w:bookmarkStart w:id="11008" w:name="_ETM_Q26_487267"/>
      <w:bookmarkEnd w:id="11007"/>
      <w:bookmarkEnd w:id="11008"/>
    </w:p>
    <w:p w:rsidR="00582BCE" w:rsidRDefault="00582BCE" w:rsidP="00DE6017">
      <w:pPr>
        <w:pStyle w:val="af6"/>
        <w:keepNext/>
        <w:rPr>
          <w:rtl/>
        </w:rPr>
      </w:pPr>
      <w:r w:rsidRPr="003602AE">
        <w:rPr>
          <w:rStyle w:val="TagStyle"/>
          <w:rtl/>
        </w:rPr>
        <w:t xml:space="preserve"> &lt;&lt; יור &gt;&gt; </w:t>
      </w:r>
      <w:r>
        <w:rPr>
          <w:rtl/>
        </w:rPr>
        <w:t>היו"ר משה סולומון:</w:t>
      </w:r>
      <w:r w:rsidRPr="003602AE">
        <w:rPr>
          <w:rStyle w:val="TagStyle"/>
          <w:rtl/>
        </w:rPr>
        <w:t xml:space="preserve"> &lt;&lt; יור &gt;&gt;</w:t>
      </w:r>
      <w:r>
        <w:rPr>
          <w:rtl/>
        </w:rPr>
        <w:t xml:space="preserve">   </w:t>
      </w:r>
    </w:p>
    <w:p w:rsidR="00582BCE" w:rsidRDefault="00582BCE" w:rsidP="00D23E4A">
      <w:pPr>
        <w:rPr>
          <w:rtl/>
          <w:lang w:eastAsia="he-IL"/>
        </w:rPr>
      </w:pPr>
    </w:p>
    <w:p w:rsidR="00582BCE" w:rsidRDefault="00582BCE" w:rsidP="00DE6017">
      <w:pPr>
        <w:rPr>
          <w:rtl/>
          <w:lang w:eastAsia="he-IL"/>
        </w:rPr>
      </w:pPr>
      <w:bookmarkStart w:id="11009" w:name="_ETM_Q26_488131"/>
      <w:bookmarkEnd w:id="11009"/>
      <w:r>
        <w:rPr>
          <w:rFonts w:hint="cs"/>
          <w:rtl/>
          <w:lang w:eastAsia="he-IL"/>
        </w:rPr>
        <w:t>תודה. קראי שנית בשמות חברי הכנסת שטרם הצביעו.</w:t>
      </w:r>
      <w:bookmarkStart w:id="11010" w:name="_ETM_Q26_488074"/>
      <w:bookmarkEnd w:id="11010"/>
    </w:p>
    <w:p w:rsidR="00582BCE" w:rsidRDefault="00582BCE" w:rsidP="00DE6017">
      <w:pPr>
        <w:rPr>
          <w:rtl/>
          <w:lang w:eastAsia="he-IL"/>
        </w:rPr>
      </w:pPr>
      <w:bookmarkStart w:id="11011" w:name="_ETM_Q26_488221"/>
      <w:bookmarkStart w:id="11012" w:name="_ETM_Q26_488297"/>
      <w:bookmarkEnd w:id="11011"/>
      <w:bookmarkEnd w:id="11012"/>
    </w:p>
    <w:p w:rsidR="00582BCE" w:rsidRDefault="00582BCE" w:rsidP="00DE6017">
      <w:pPr>
        <w:pStyle w:val="af5"/>
        <w:keepNext/>
        <w:rPr>
          <w:rtl/>
        </w:rPr>
      </w:pPr>
      <w:r w:rsidRPr="003602AE">
        <w:rPr>
          <w:rStyle w:val="TagStyle"/>
          <w:rtl/>
        </w:rPr>
        <w:t xml:space="preserve"> &lt;&lt; קריאה &gt;&gt; </w:t>
      </w:r>
      <w:r>
        <w:rPr>
          <w:rtl/>
        </w:rPr>
        <w:t>סגנית מזכיר הכנסת אלינור ימין:</w:t>
      </w:r>
      <w:r w:rsidRPr="003602AE">
        <w:rPr>
          <w:rStyle w:val="TagStyle"/>
          <w:rtl/>
        </w:rPr>
        <w:t xml:space="preserve"> &lt;&lt; קריאה &gt;&gt;</w:t>
      </w:r>
      <w:r>
        <w:rPr>
          <w:rtl/>
        </w:rPr>
        <w:t xml:space="preserve">   </w:t>
      </w:r>
    </w:p>
    <w:p w:rsidR="00582BCE" w:rsidRDefault="00582BCE" w:rsidP="00DE6017">
      <w:pPr>
        <w:ind w:firstLine="0"/>
        <w:rPr>
          <w:rtl/>
          <w:lang w:eastAsia="he-IL"/>
        </w:rPr>
      </w:pPr>
      <w:r>
        <w:rPr>
          <w:rFonts w:hint="cs"/>
          <w:rtl/>
          <w:lang w:eastAsia="he-IL"/>
        </w:rPr>
        <w:t>(קוראת בשמות חברי הכנסת)</w:t>
      </w:r>
    </w:p>
    <w:p w:rsidR="00582BCE" w:rsidRPr="003602AE" w:rsidRDefault="00582BCE" w:rsidP="00DE6017">
      <w:pPr>
        <w:rPr>
          <w:rtl/>
          <w:lang w:eastAsia="he-IL"/>
        </w:rPr>
      </w:pPr>
    </w:p>
    <w:p w:rsidR="00582BCE" w:rsidRDefault="00582BCE" w:rsidP="00DE6017">
      <w:pPr>
        <w:rPr>
          <w:rtl/>
          <w:lang w:eastAsia="he-IL"/>
        </w:rPr>
      </w:pPr>
      <w:bookmarkStart w:id="11013" w:name="_ETM_Q26_495158"/>
      <w:bookmarkEnd w:id="11013"/>
      <w:r>
        <w:rPr>
          <w:rtl/>
          <w:lang w:eastAsia="he-IL"/>
        </w:rPr>
        <w:t>יולי יואל אדלשטיין</w:t>
      </w:r>
      <w:r>
        <w:rPr>
          <w:rtl/>
          <w:lang w:eastAsia="he-IL"/>
        </w:rPr>
        <w:tab/>
        <w:t>–   אינו נוכח</w:t>
      </w:r>
    </w:p>
    <w:p w:rsidR="00582BCE" w:rsidRDefault="00582BCE" w:rsidP="00DE6017">
      <w:pPr>
        <w:rPr>
          <w:rtl/>
          <w:lang w:eastAsia="he-IL"/>
        </w:rPr>
      </w:pPr>
      <w:r>
        <w:rPr>
          <w:rtl/>
          <w:lang w:eastAsia="he-IL"/>
        </w:rPr>
        <w:t>אמיר אוחנה</w:t>
      </w:r>
      <w:r>
        <w:rPr>
          <w:rtl/>
          <w:lang w:eastAsia="he-IL"/>
        </w:rPr>
        <w:tab/>
      </w:r>
      <w:r>
        <w:rPr>
          <w:rtl/>
          <w:lang w:eastAsia="he-IL"/>
        </w:rPr>
        <w:tab/>
        <w:t>–   אינו נוכח</w:t>
      </w:r>
    </w:p>
    <w:p w:rsidR="00582BCE" w:rsidRDefault="00582BCE" w:rsidP="00DE6017">
      <w:pPr>
        <w:rPr>
          <w:rtl/>
          <w:lang w:eastAsia="he-IL"/>
        </w:rPr>
      </w:pPr>
      <w:r>
        <w:rPr>
          <w:rtl/>
          <w:lang w:eastAsia="he-IL"/>
        </w:rPr>
        <w:t>ינון אזולאי</w:t>
      </w:r>
      <w:r>
        <w:rPr>
          <w:rtl/>
          <w:lang w:eastAsia="he-IL"/>
        </w:rPr>
        <w:tab/>
      </w:r>
      <w:r>
        <w:rPr>
          <w:rtl/>
          <w:lang w:eastAsia="he-IL"/>
        </w:rPr>
        <w:tab/>
        <w:t>–   אינו נוכח</w:t>
      </w:r>
    </w:p>
    <w:p w:rsidR="00582BCE" w:rsidRDefault="00582BCE" w:rsidP="00DE6017">
      <w:pPr>
        <w:rPr>
          <w:rtl/>
          <w:lang w:eastAsia="he-IL"/>
        </w:rPr>
      </w:pPr>
      <w:r>
        <w:rPr>
          <w:rtl/>
          <w:lang w:eastAsia="he-IL"/>
        </w:rPr>
        <w:t>גדי איזנקוט</w:t>
      </w:r>
      <w:r>
        <w:rPr>
          <w:rtl/>
          <w:lang w:eastAsia="he-IL"/>
        </w:rPr>
        <w:tab/>
      </w:r>
      <w:r>
        <w:rPr>
          <w:rtl/>
          <w:lang w:eastAsia="he-IL"/>
        </w:rPr>
        <w:tab/>
        <w:t>–   אינו נוכח</w:t>
      </w:r>
    </w:p>
    <w:p w:rsidR="00582BCE" w:rsidRDefault="00582BCE" w:rsidP="00DE6017">
      <w:pPr>
        <w:rPr>
          <w:rtl/>
          <w:lang w:eastAsia="he-IL"/>
        </w:rPr>
      </w:pPr>
      <w:r>
        <w:rPr>
          <w:rtl/>
          <w:lang w:eastAsia="he-IL"/>
        </w:rPr>
        <w:t>ישראל אייכלר</w:t>
      </w:r>
      <w:r>
        <w:rPr>
          <w:rtl/>
          <w:lang w:eastAsia="he-IL"/>
        </w:rPr>
        <w:tab/>
      </w:r>
      <w:r>
        <w:rPr>
          <w:rtl/>
          <w:lang w:eastAsia="he-IL"/>
        </w:rPr>
        <w:tab/>
        <w:t>–   אינו נוכח</w:t>
      </w:r>
    </w:p>
    <w:p w:rsidR="00582BCE" w:rsidRDefault="00582BCE" w:rsidP="00DE6017">
      <w:pPr>
        <w:rPr>
          <w:rtl/>
          <w:lang w:eastAsia="he-IL"/>
        </w:rPr>
      </w:pPr>
      <w:r>
        <w:rPr>
          <w:rtl/>
          <w:lang w:eastAsia="he-IL"/>
        </w:rPr>
        <w:t>ואליד אלהואשלה</w:t>
      </w:r>
      <w:r>
        <w:rPr>
          <w:rtl/>
          <w:lang w:eastAsia="he-IL"/>
        </w:rPr>
        <w:tab/>
      </w:r>
      <w:r>
        <w:rPr>
          <w:rtl/>
          <w:lang w:eastAsia="he-IL"/>
        </w:rPr>
        <w:tab/>
        <w:t>–   אינו נוכח</w:t>
      </w:r>
    </w:p>
    <w:p w:rsidR="00582BCE" w:rsidRDefault="00582BCE" w:rsidP="00DE6017">
      <w:pPr>
        <w:rPr>
          <w:rtl/>
          <w:lang w:eastAsia="he-IL"/>
        </w:rPr>
      </w:pPr>
      <w:r>
        <w:rPr>
          <w:rtl/>
          <w:lang w:eastAsia="he-IL"/>
        </w:rPr>
        <w:t>קארין אלהרר</w:t>
      </w:r>
      <w:r>
        <w:rPr>
          <w:rtl/>
          <w:lang w:eastAsia="he-IL"/>
        </w:rPr>
        <w:tab/>
      </w:r>
      <w:r>
        <w:rPr>
          <w:rtl/>
          <w:lang w:eastAsia="he-IL"/>
        </w:rPr>
        <w:tab/>
        <w:t>–   אינה נוכחת</w:t>
      </w:r>
      <w:bookmarkStart w:id="11014" w:name="_ETM_Q26_503905"/>
      <w:bookmarkEnd w:id="11014"/>
    </w:p>
    <w:p w:rsidR="00582BCE" w:rsidRDefault="00582BCE" w:rsidP="00DE6017">
      <w:pPr>
        <w:rPr>
          <w:rtl/>
          <w:lang w:eastAsia="he-IL"/>
        </w:rPr>
      </w:pPr>
      <w:r>
        <w:rPr>
          <w:rtl/>
          <w:lang w:eastAsia="he-IL"/>
        </w:rPr>
        <w:t>משה ארבל</w:t>
      </w:r>
      <w:r>
        <w:rPr>
          <w:rtl/>
          <w:lang w:eastAsia="he-IL"/>
        </w:rPr>
        <w:tab/>
      </w:r>
      <w:r>
        <w:rPr>
          <w:rtl/>
          <w:lang w:eastAsia="he-IL"/>
        </w:rPr>
        <w:tab/>
        <w:t>–   אינו נוכח</w:t>
      </w:r>
    </w:p>
    <w:p w:rsidR="00582BCE" w:rsidRDefault="00582BCE" w:rsidP="00DE6017">
      <w:pPr>
        <w:rPr>
          <w:rtl/>
          <w:lang w:eastAsia="he-IL"/>
        </w:rPr>
      </w:pPr>
      <w:r>
        <w:rPr>
          <w:rtl/>
          <w:lang w:eastAsia="he-IL"/>
        </w:rPr>
        <w:t>יעקב אשר</w:t>
      </w:r>
      <w:r>
        <w:rPr>
          <w:rtl/>
          <w:lang w:eastAsia="he-IL"/>
        </w:rPr>
        <w:tab/>
      </w:r>
      <w:r>
        <w:rPr>
          <w:rtl/>
          <w:lang w:eastAsia="he-IL"/>
        </w:rPr>
        <w:tab/>
        <w:t>–   אינו נוכח</w:t>
      </w:r>
    </w:p>
    <w:p w:rsidR="00582BCE" w:rsidRDefault="00582BCE" w:rsidP="00DE6017">
      <w:pPr>
        <w:rPr>
          <w:rtl/>
          <w:lang w:eastAsia="he-IL"/>
        </w:rPr>
      </w:pPr>
      <w:r>
        <w:rPr>
          <w:rtl/>
          <w:lang w:eastAsia="he-IL"/>
        </w:rPr>
        <w:t>אביחי אברהם בוארון</w:t>
      </w:r>
      <w:r>
        <w:rPr>
          <w:rtl/>
          <w:lang w:eastAsia="he-IL"/>
        </w:rPr>
        <w:tab/>
        <w:t>–   אינו נוכח</w:t>
      </w:r>
    </w:p>
    <w:p w:rsidR="00582BCE" w:rsidRDefault="00582BCE" w:rsidP="00DE6017">
      <w:pPr>
        <w:rPr>
          <w:rtl/>
          <w:lang w:eastAsia="he-IL"/>
        </w:rPr>
      </w:pPr>
      <w:r>
        <w:rPr>
          <w:rtl/>
          <w:lang w:eastAsia="he-IL"/>
        </w:rPr>
        <w:t>אוריאל בוסו</w:t>
      </w:r>
      <w:r>
        <w:rPr>
          <w:rtl/>
          <w:lang w:eastAsia="he-IL"/>
        </w:rPr>
        <w:tab/>
      </w:r>
      <w:r>
        <w:rPr>
          <w:rtl/>
          <w:lang w:eastAsia="he-IL"/>
        </w:rPr>
        <w:tab/>
        <w:t>–   אינו נוכח</w:t>
      </w:r>
    </w:p>
    <w:p w:rsidR="00582BCE" w:rsidRDefault="00582BCE" w:rsidP="00DE6017">
      <w:pPr>
        <w:rPr>
          <w:rtl/>
          <w:lang w:eastAsia="he-IL"/>
        </w:rPr>
      </w:pPr>
      <w:r>
        <w:rPr>
          <w:rtl/>
          <w:lang w:eastAsia="he-IL"/>
        </w:rPr>
        <w:t>דבי ביטון</w:t>
      </w:r>
      <w:r>
        <w:rPr>
          <w:rtl/>
          <w:lang w:eastAsia="he-IL"/>
        </w:rPr>
        <w:tab/>
      </w:r>
      <w:r>
        <w:rPr>
          <w:rtl/>
          <w:lang w:eastAsia="he-IL"/>
        </w:rPr>
        <w:tab/>
        <w:t>–   אינה נוכחת</w:t>
      </w:r>
      <w:bookmarkStart w:id="11015" w:name="_ETM_Q26_512246"/>
      <w:bookmarkEnd w:id="11015"/>
    </w:p>
    <w:p w:rsidR="00582BCE" w:rsidRDefault="00582BCE" w:rsidP="00DE6017">
      <w:pPr>
        <w:rPr>
          <w:rtl/>
          <w:lang w:eastAsia="he-IL"/>
        </w:rPr>
      </w:pPr>
      <w:r>
        <w:rPr>
          <w:rtl/>
          <w:lang w:eastAsia="he-IL"/>
        </w:rPr>
        <w:t>מיכאל מרדכי ביטון</w:t>
      </w:r>
      <w:r>
        <w:rPr>
          <w:rtl/>
          <w:lang w:eastAsia="he-IL"/>
        </w:rPr>
        <w:tab/>
        <w:t>–   אינו נוכח</w:t>
      </w:r>
    </w:p>
    <w:p w:rsidR="00582BCE" w:rsidRDefault="00582BCE" w:rsidP="00DE6017">
      <w:pPr>
        <w:rPr>
          <w:rtl/>
          <w:lang w:eastAsia="he-IL"/>
        </w:rPr>
      </w:pPr>
      <w:r>
        <w:rPr>
          <w:rtl/>
          <w:lang w:eastAsia="he-IL"/>
        </w:rPr>
        <w:t>דוד ביטן</w:t>
      </w:r>
      <w:r>
        <w:rPr>
          <w:rtl/>
          <w:lang w:eastAsia="he-IL"/>
        </w:rPr>
        <w:tab/>
      </w:r>
      <w:r>
        <w:rPr>
          <w:rtl/>
          <w:lang w:eastAsia="he-IL"/>
        </w:rPr>
        <w:tab/>
      </w:r>
      <w:r>
        <w:rPr>
          <w:rtl/>
          <w:lang w:eastAsia="he-IL"/>
        </w:rPr>
        <w:tab/>
        <w:t>–   בעד</w:t>
      </w:r>
    </w:p>
    <w:p w:rsidR="00582BCE" w:rsidRDefault="00582BCE" w:rsidP="00DE6017">
      <w:pPr>
        <w:rPr>
          <w:rtl/>
          <w:lang w:eastAsia="he-IL"/>
        </w:rPr>
      </w:pPr>
      <w:r>
        <w:rPr>
          <w:rtl/>
          <w:lang w:eastAsia="he-IL"/>
        </w:rPr>
        <w:t>ולדימיר בליאק</w:t>
      </w:r>
      <w:r>
        <w:rPr>
          <w:rtl/>
          <w:lang w:eastAsia="he-IL"/>
        </w:rPr>
        <w:tab/>
      </w:r>
      <w:r>
        <w:rPr>
          <w:rtl/>
          <w:lang w:eastAsia="he-IL"/>
        </w:rPr>
        <w:tab/>
        <w:t>–   אינו נוכח</w:t>
      </w:r>
      <w:bookmarkStart w:id="11016" w:name="_ETM_Q26_521415"/>
      <w:bookmarkEnd w:id="11016"/>
    </w:p>
    <w:p w:rsidR="00582BCE" w:rsidRDefault="00582BCE" w:rsidP="00DE6017">
      <w:pPr>
        <w:rPr>
          <w:rtl/>
          <w:lang w:eastAsia="he-IL"/>
        </w:rPr>
      </w:pPr>
      <w:r>
        <w:rPr>
          <w:rtl/>
          <w:lang w:eastAsia="he-IL"/>
        </w:rPr>
        <w:t>מירב בן ארי</w:t>
      </w:r>
      <w:r>
        <w:rPr>
          <w:rtl/>
          <w:lang w:eastAsia="he-IL"/>
        </w:rPr>
        <w:tab/>
      </w:r>
      <w:r>
        <w:rPr>
          <w:rtl/>
          <w:lang w:eastAsia="he-IL"/>
        </w:rPr>
        <w:tab/>
        <w:t>–   אינה נוכחת</w:t>
      </w:r>
    </w:p>
    <w:p w:rsidR="00582BCE" w:rsidRDefault="00582BCE" w:rsidP="00DE6017">
      <w:pPr>
        <w:rPr>
          <w:rtl/>
          <w:lang w:eastAsia="he-IL"/>
        </w:rPr>
      </w:pPr>
      <w:r>
        <w:rPr>
          <w:rtl/>
          <w:lang w:eastAsia="he-IL"/>
        </w:rPr>
        <w:t>רם בן ברק</w:t>
      </w:r>
      <w:r>
        <w:rPr>
          <w:rtl/>
          <w:lang w:eastAsia="he-IL"/>
        </w:rPr>
        <w:tab/>
      </w:r>
      <w:r>
        <w:rPr>
          <w:rtl/>
          <w:lang w:eastAsia="he-IL"/>
        </w:rPr>
        <w:tab/>
        <w:t>–   אינו נוכח</w:t>
      </w:r>
    </w:p>
    <w:p w:rsidR="00582BCE" w:rsidRDefault="00582BCE" w:rsidP="00DE6017">
      <w:pPr>
        <w:rPr>
          <w:rtl/>
          <w:lang w:eastAsia="he-IL"/>
        </w:rPr>
      </w:pPr>
      <w:r>
        <w:rPr>
          <w:rtl/>
          <w:lang w:eastAsia="he-IL"/>
        </w:rPr>
        <w:t>איתמר בן גביר</w:t>
      </w:r>
      <w:r>
        <w:rPr>
          <w:rtl/>
          <w:lang w:eastAsia="he-IL"/>
        </w:rPr>
        <w:tab/>
      </w:r>
      <w:r>
        <w:rPr>
          <w:rtl/>
          <w:lang w:eastAsia="he-IL"/>
        </w:rPr>
        <w:tab/>
        <w:t>–   אינו נוכח</w:t>
      </w:r>
    </w:p>
    <w:p w:rsidR="00582BCE" w:rsidRDefault="00582BCE" w:rsidP="00DE6017">
      <w:pPr>
        <w:rPr>
          <w:rtl/>
          <w:lang w:eastAsia="he-IL"/>
        </w:rPr>
      </w:pPr>
      <w:r>
        <w:rPr>
          <w:rtl/>
          <w:lang w:eastAsia="he-IL"/>
        </w:rPr>
        <w:t>אליהו ברוכי</w:t>
      </w:r>
      <w:r>
        <w:rPr>
          <w:rtl/>
          <w:lang w:eastAsia="he-IL"/>
        </w:rPr>
        <w:tab/>
      </w:r>
      <w:r>
        <w:rPr>
          <w:rtl/>
          <w:lang w:eastAsia="he-IL"/>
        </w:rPr>
        <w:tab/>
        <w:t>–   אינו נוכח</w:t>
      </w:r>
    </w:p>
    <w:p w:rsidR="00582BCE" w:rsidRDefault="00582BCE" w:rsidP="00DE6017">
      <w:pPr>
        <w:rPr>
          <w:rtl/>
          <w:lang w:eastAsia="he-IL"/>
        </w:rPr>
      </w:pPr>
      <w:r>
        <w:rPr>
          <w:rtl/>
          <w:lang w:eastAsia="he-IL"/>
        </w:rPr>
        <w:t>מאי גולן</w:t>
      </w:r>
      <w:r>
        <w:rPr>
          <w:rtl/>
          <w:lang w:eastAsia="he-IL"/>
        </w:rPr>
        <w:tab/>
      </w:r>
      <w:r>
        <w:rPr>
          <w:rtl/>
          <w:lang w:eastAsia="he-IL"/>
        </w:rPr>
        <w:tab/>
      </w:r>
      <w:r>
        <w:rPr>
          <w:rtl/>
          <w:lang w:eastAsia="he-IL"/>
        </w:rPr>
        <w:tab/>
        <w:t>–   בעד</w:t>
      </w:r>
    </w:p>
    <w:p w:rsidR="00582BCE" w:rsidRDefault="00582BCE" w:rsidP="00DE6017">
      <w:pPr>
        <w:rPr>
          <w:rtl/>
          <w:lang w:eastAsia="he-IL"/>
        </w:rPr>
      </w:pPr>
      <w:r>
        <w:rPr>
          <w:rtl/>
          <w:lang w:eastAsia="he-IL"/>
        </w:rPr>
        <w:t>בנימין גנץ</w:t>
      </w:r>
      <w:r>
        <w:rPr>
          <w:rtl/>
          <w:lang w:eastAsia="he-IL"/>
        </w:rPr>
        <w:tab/>
      </w:r>
      <w:r>
        <w:rPr>
          <w:rtl/>
          <w:lang w:eastAsia="he-IL"/>
        </w:rPr>
        <w:tab/>
        <w:t>–   אינו נוכח</w:t>
      </w:r>
    </w:p>
    <w:p w:rsidR="00582BCE" w:rsidRDefault="00582BCE" w:rsidP="00DE6017">
      <w:pPr>
        <w:rPr>
          <w:rtl/>
          <w:lang w:eastAsia="he-IL"/>
        </w:rPr>
      </w:pPr>
      <w:r>
        <w:rPr>
          <w:rtl/>
          <w:lang w:eastAsia="he-IL"/>
        </w:rPr>
        <w:t>משה גפני</w:t>
      </w:r>
      <w:r>
        <w:rPr>
          <w:rtl/>
          <w:lang w:eastAsia="he-IL"/>
        </w:rPr>
        <w:tab/>
      </w:r>
      <w:r>
        <w:rPr>
          <w:rtl/>
          <w:lang w:eastAsia="he-IL"/>
        </w:rPr>
        <w:tab/>
        <w:t>–   אינו נוכח</w:t>
      </w:r>
    </w:p>
    <w:p w:rsidR="00582BCE" w:rsidRDefault="00582BCE" w:rsidP="00DE6017">
      <w:pPr>
        <w:rPr>
          <w:rtl/>
          <w:lang w:eastAsia="he-IL"/>
        </w:rPr>
      </w:pPr>
      <w:r>
        <w:rPr>
          <w:rtl/>
          <w:lang w:eastAsia="he-IL"/>
        </w:rPr>
        <w:t>סימון דוידסון</w:t>
      </w:r>
      <w:r>
        <w:rPr>
          <w:rtl/>
          <w:lang w:eastAsia="he-IL"/>
        </w:rPr>
        <w:tab/>
      </w:r>
      <w:r>
        <w:rPr>
          <w:rtl/>
          <w:lang w:eastAsia="he-IL"/>
        </w:rPr>
        <w:tab/>
        <w:t>–   אינו נוכח</w:t>
      </w:r>
    </w:p>
    <w:p w:rsidR="00582BCE" w:rsidRDefault="00582BCE" w:rsidP="00DE6017">
      <w:pPr>
        <w:rPr>
          <w:rtl/>
          <w:lang w:eastAsia="he-IL"/>
        </w:rPr>
      </w:pPr>
      <w:r>
        <w:rPr>
          <w:rtl/>
          <w:lang w:eastAsia="he-IL"/>
        </w:rPr>
        <w:t>אריה מכלוף דרעי</w:t>
      </w:r>
      <w:r>
        <w:rPr>
          <w:rtl/>
          <w:lang w:eastAsia="he-IL"/>
        </w:rPr>
        <w:tab/>
        <w:t>–   אינו נוכח</w:t>
      </w:r>
      <w:bookmarkStart w:id="11017" w:name="_ETM_Q26_539135"/>
      <w:bookmarkEnd w:id="11017"/>
    </w:p>
    <w:p w:rsidR="00582BCE" w:rsidRDefault="00582BCE" w:rsidP="00DE6017">
      <w:pPr>
        <w:rPr>
          <w:rtl/>
          <w:lang w:eastAsia="he-IL"/>
        </w:rPr>
      </w:pPr>
      <w:r>
        <w:rPr>
          <w:rtl/>
          <w:lang w:eastAsia="he-IL"/>
        </w:rPr>
        <w:t>יאסר חוג'יראת</w:t>
      </w:r>
      <w:r>
        <w:rPr>
          <w:rtl/>
          <w:lang w:eastAsia="he-IL"/>
        </w:rPr>
        <w:tab/>
      </w:r>
      <w:r>
        <w:rPr>
          <w:rtl/>
          <w:lang w:eastAsia="he-IL"/>
        </w:rPr>
        <w:tab/>
        <w:t>–   אינו נוכח</w:t>
      </w:r>
    </w:p>
    <w:p w:rsidR="00582BCE" w:rsidRDefault="00582BCE" w:rsidP="00DE6017">
      <w:pPr>
        <w:rPr>
          <w:rtl/>
          <w:lang w:eastAsia="he-IL"/>
        </w:rPr>
      </w:pPr>
      <w:r>
        <w:rPr>
          <w:rtl/>
          <w:lang w:eastAsia="he-IL"/>
        </w:rPr>
        <w:t>אימאן ח'טיב יאסין</w:t>
      </w:r>
      <w:r>
        <w:rPr>
          <w:rtl/>
          <w:lang w:eastAsia="he-IL"/>
        </w:rPr>
        <w:tab/>
        <w:t>–   אינה נוכחת</w:t>
      </w:r>
    </w:p>
    <w:p w:rsidR="00582BCE" w:rsidRDefault="00582BCE" w:rsidP="00DE6017">
      <w:pPr>
        <w:rPr>
          <w:rtl/>
          <w:lang w:eastAsia="he-IL"/>
        </w:rPr>
      </w:pPr>
      <w:r>
        <w:rPr>
          <w:rtl/>
          <w:lang w:eastAsia="he-IL"/>
        </w:rPr>
        <w:t>ווליד טאהא</w:t>
      </w:r>
      <w:r>
        <w:rPr>
          <w:rtl/>
          <w:lang w:eastAsia="he-IL"/>
        </w:rPr>
        <w:tab/>
      </w:r>
      <w:r>
        <w:rPr>
          <w:rtl/>
          <w:lang w:eastAsia="he-IL"/>
        </w:rPr>
        <w:tab/>
        <w:t>–   אינו נוכח</w:t>
      </w:r>
    </w:p>
    <w:p w:rsidR="00582BCE" w:rsidRDefault="00582BCE" w:rsidP="00DE6017">
      <w:pPr>
        <w:rPr>
          <w:rtl/>
          <w:lang w:eastAsia="he-IL"/>
        </w:rPr>
      </w:pPr>
      <w:r>
        <w:rPr>
          <w:rtl/>
          <w:lang w:eastAsia="he-IL"/>
        </w:rPr>
        <w:t>בועז טופורובסקי</w:t>
      </w:r>
      <w:r>
        <w:rPr>
          <w:rtl/>
          <w:lang w:eastAsia="he-IL"/>
        </w:rPr>
        <w:tab/>
      </w:r>
      <w:r>
        <w:rPr>
          <w:rtl/>
          <w:lang w:eastAsia="he-IL"/>
        </w:rPr>
        <w:tab/>
        <w:t>–   אינו נוכח</w:t>
      </w:r>
    </w:p>
    <w:p w:rsidR="00582BCE" w:rsidRDefault="00582BCE" w:rsidP="00DE6017">
      <w:pPr>
        <w:rPr>
          <w:rtl/>
          <w:lang w:eastAsia="he-IL"/>
        </w:rPr>
      </w:pPr>
      <w:r>
        <w:rPr>
          <w:rtl/>
          <w:lang w:eastAsia="he-IL"/>
        </w:rPr>
        <w:t>משה טור פז</w:t>
      </w:r>
      <w:r>
        <w:rPr>
          <w:rtl/>
          <w:lang w:eastAsia="he-IL"/>
        </w:rPr>
        <w:tab/>
      </w:r>
      <w:r>
        <w:rPr>
          <w:rtl/>
          <w:lang w:eastAsia="he-IL"/>
        </w:rPr>
        <w:tab/>
        <w:t>–   אינו נוכח</w:t>
      </w:r>
    </w:p>
    <w:p w:rsidR="00582BCE" w:rsidRDefault="00582BCE" w:rsidP="00DE6017">
      <w:pPr>
        <w:rPr>
          <w:rtl/>
          <w:lang w:eastAsia="he-IL"/>
        </w:rPr>
      </w:pPr>
      <w:r>
        <w:rPr>
          <w:rtl/>
          <w:lang w:eastAsia="he-IL"/>
        </w:rPr>
        <w:t>אחמד טיבי</w:t>
      </w:r>
      <w:r>
        <w:rPr>
          <w:rtl/>
          <w:lang w:eastAsia="he-IL"/>
        </w:rPr>
        <w:tab/>
      </w:r>
      <w:r>
        <w:rPr>
          <w:rtl/>
          <w:lang w:eastAsia="he-IL"/>
        </w:rPr>
        <w:tab/>
        <w:t>–   אינו נוכח</w:t>
      </w:r>
      <w:bookmarkStart w:id="11018" w:name="_ETM_Q26_548191"/>
      <w:bookmarkEnd w:id="11018"/>
    </w:p>
    <w:p w:rsidR="00582BCE" w:rsidRDefault="00582BCE" w:rsidP="00DE6017">
      <w:pPr>
        <w:rPr>
          <w:rtl/>
          <w:lang w:eastAsia="he-IL"/>
        </w:rPr>
      </w:pPr>
      <w:r>
        <w:rPr>
          <w:rtl/>
          <w:lang w:eastAsia="he-IL"/>
        </w:rPr>
        <w:t>יעקב טסלר</w:t>
      </w:r>
      <w:r>
        <w:rPr>
          <w:rtl/>
          <w:lang w:eastAsia="he-IL"/>
        </w:rPr>
        <w:tab/>
      </w:r>
      <w:r>
        <w:rPr>
          <w:rtl/>
          <w:lang w:eastAsia="he-IL"/>
        </w:rPr>
        <w:tab/>
        <w:t>–   אינו נוכח</w:t>
      </w:r>
    </w:p>
    <w:p w:rsidR="00582BCE" w:rsidRDefault="00582BCE" w:rsidP="00DE6017">
      <w:pPr>
        <w:rPr>
          <w:rtl/>
          <w:lang w:eastAsia="he-IL"/>
        </w:rPr>
      </w:pPr>
      <w:r>
        <w:rPr>
          <w:rtl/>
          <w:lang w:eastAsia="he-IL"/>
        </w:rPr>
        <w:t>חילי טרופר</w:t>
      </w:r>
      <w:r>
        <w:rPr>
          <w:rtl/>
          <w:lang w:eastAsia="he-IL"/>
        </w:rPr>
        <w:tab/>
      </w:r>
      <w:r>
        <w:rPr>
          <w:rtl/>
          <w:lang w:eastAsia="he-IL"/>
        </w:rPr>
        <w:tab/>
        <w:t>–   אינו נוכח</w:t>
      </w:r>
    </w:p>
    <w:p w:rsidR="00582BCE" w:rsidRDefault="00582BCE" w:rsidP="00DE6017">
      <w:pPr>
        <w:rPr>
          <w:rtl/>
          <w:lang w:eastAsia="he-IL"/>
        </w:rPr>
      </w:pPr>
      <w:r>
        <w:rPr>
          <w:rtl/>
          <w:lang w:eastAsia="he-IL"/>
        </w:rPr>
        <w:t>מאיר כהן</w:t>
      </w:r>
      <w:r>
        <w:rPr>
          <w:rtl/>
          <w:lang w:eastAsia="he-IL"/>
        </w:rPr>
        <w:tab/>
      </w:r>
      <w:r>
        <w:rPr>
          <w:rtl/>
          <w:lang w:eastAsia="he-IL"/>
        </w:rPr>
        <w:tab/>
        <w:t>–   אינו נוכח</w:t>
      </w:r>
    </w:p>
    <w:p w:rsidR="00582BCE" w:rsidRDefault="00582BCE" w:rsidP="00DE6017">
      <w:pPr>
        <w:rPr>
          <w:rtl/>
          <w:lang w:eastAsia="he-IL"/>
        </w:rPr>
      </w:pPr>
      <w:r>
        <w:rPr>
          <w:rtl/>
          <w:lang w:eastAsia="he-IL"/>
        </w:rPr>
        <w:t>מירב כהן</w:t>
      </w:r>
      <w:r>
        <w:rPr>
          <w:rtl/>
          <w:lang w:eastAsia="he-IL"/>
        </w:rPr>
        <w:tab/>
      </w:r>
      <w:r>
        <w:rPr>
          <w:rtl/>
          <w:lang w:eastAsia="he-IL"/>
        </w:rPr>
        <w:tab/>
        <w:t>–   אינה נוכחת</w:t>
      </w:r>
    </w:p>
    <w:p w:rsidR="00582BCE" w:rsidRDefault="00582BCE" w:rsidP="00DE6017">
      <w:pPr>
        <w:rPr>
          <w:rtl/>
          <w:lang w:eastAsia="he-IL"/>
        </w:rPr>
      </w:pPr>
      <w:r>
        <w:rPr>
          <w:rtl/>
          <w:lang w:eastAsia="he-IL"/>
        </w:rPr>
        <w:t>מתן כהנא</w:t>
      </w:r>
      <w:r>
        <w:rPr>
          <w:rtl/>
          <w:lang w:eastAsia="he-IL"/>
        </w:rPr>
        <w:tab/>
      </w:r>
      <w:r>
        <w:rPr>
          <w:rtl/>
          <w:lang w:eastAsia="he-IL"/>
        </w:rPr>
        <w:tab/>
        <w:t>–   אינו נוכח</w:t>
      </w:r>
    </w:p>
    <w:p w:rsidR="00582BCE" w:rsidRDefault="00582BCE" w:rsidP="00DE6017">
      <w:pPr>
        <w:rPr>
          <w:rtl/>
          <w:lang w:eastAsia="he-IL"/>
        </w:rPr>
      </w:pPr>
      <w:r>
        <w:rPr>
          <w:rtl/>
          <w:lang w:eastAsia="he-IL"/>
        </w:rPr>
        <w:t>עופר כסיף</w:t>
      </w:r>
      <w:r>
        <w:rPr>
          <w:rtl/>
          <w:lang w:eastAsia="he-IL"/>
        </w:rPr>
        <w:tab/>
      </w:r>
      <w:r>
        <w:rPr>
          <w:rtl/>
          <w:lang w:eastAsia="he-IL"/>
        </w:rPr>
        <w:tab/>
        <w:t>–   אינו נוכח</w:t>
      </w:r>
    </w:p>
    <w:p w:rsidR="00582BCE" w:rsidRDefault="00582BCE" w:rsidP="00DE6017">
      <w:pPr>
        <w:rPr>
          <w:rtl/>
          <w:lang w:eastAsia="he-IL"/>
        </w:rPr>
      </w:pPr>
      <w:r>
        <w:rPr>
          <w:rtl/>
          <w:lang w:eastAsia="he-IL"/>
        </w:rPr>
        <w:t>ישראל כץ</w:t>
      </w:r>
      <w:r>
        <w:rPr>
          <w:rtl/>
          <w:lang w:eastAsia="he-IL"/>
        </w:rPr>
        <w:tab/>
      </w:r>
      <w:r>
        <w:rPr>
          <w:rtl/>
          <w:lang w:eastAsia="he-IL"/>
        </w:rPr>
        <w:tab/>
        <w:t>–   אינו נוכח</w:t>
      </w:r>
    </w:p>
    <w:p w:rsidR="00582BCE" w:rsidRDefault="00582BCE" w:rsidP="00DE6017">
      <w:pPr>
        <w:rPr>
          <w:rtl/>
          <w:lang w:eastAsia="he-IL"/>
        </w:rPr>
      </w:pPr>
      <w:r>
        <w:rPr>
          <w:rtl/>
          <w:lang w:eastAsia="he-IL"/>
        </w:rPr>
        <w:t>רון כץ</w:t>
      </w:r>
      <w:r>
        <w:rPr>
          <w:rtl/>
          <w:lang w:eastAsia="he-IL"/>
        </w:rPr>
        <w:tab/>
      </w:r>
      <w:r>
        <w:rPr>
          <w:rtl/>
          <w:lang w:eastAsia="he-IL"/>
        </w:rPr>
        <w:tab/>
      </w:r>
      <w:r>
        <w:rPr>
          <w:rtl/>
          <w:lang w:eastAsia="he-IL"/>
        </w:rPr>
        <w:tab/>
        <w:t>–   אינו נוכח</w:t>
      </w:r>
    </w:p>
    <w:p w:rsidR="00582BCE" w:rsidRDefault="00582BCE" w:rsidP="00DE6017">
      <w:pPr>
        <w:rPr>
          <w:rtl/>
          <w:lang w:eastAsia="he-IL"/>
        </w:rPr>
      </w:pPr>
      <w:r>
        <w:rPr>
          <w:rtl/>
          <w:lang w:eastAsia="he-IL"/>
        </w:rPr>
        <w:t>יוראי להב הרצנו</w:t>
      </w:r>
      <w:r>
        <w:rPr>
          <w:rtl/>
          <w:lang w:eastAsia="he-IL"/>
        </w:rPr>
        <w:tab/>
      </w:r>
      <w:r>
        <w:rPr>
          <w:rtl/>
          <w:lang w:eastAsia="he-IL"/>
        </w:rPr>
        <w:tab/>
        <w:t>–   אינו נוכח</w:t>
      </w:r>
    </w:p>
    <w:p w:rsidR="00582BCE" w:rsidRDefault="00582BCE" w:rsidP="00DE6017">
      <w:pPr>
        <w:rPr>
          <w:rtl/>
          <w:lang w:eastAsia="he-IL"/>
        </w:rPr>
      </w:pPr>
      <w:r>
        <w:rPr>
          <w:rtl/>
          <w:lang w:eastAsia="he-IL"/>
        </w:rPr>
        <w:t>ירון לוי</w:t>
      </w:r>
      <w:r>
        <w:rPr>
          <w:rtl/>
          <w:lang w:eastAsia="he-IL"/>
        </w:rPr>
        <w:tab/>
      </w:r>
      <w:r>
        <w:rPr>
          <w:rtl/>
          <w:lang w:eastAsia="he-IL"/>
        </w:rPr>
        <w:tab/>
      </w:r>
      <w:r>
        <w:rPr>
          <w:rtl/>
          <w:lang w:eastAsia="he-IL"/>
        </w:rPr>
        <w:tab/>
        <w:t>–   אינו נוכח</w:t>
      </w:r>
    </w:p>
    <w:p w:rsidR="00582BCE" w:rsidRDefault="00582BCE" w:rsidP="00DE6017">
      <w:pPr>
        <w:rPr>
          <w:rtl/>
          <w:lang w:eastAsia="he-IL"/>
        </w:rPr>
      </w:pPr>
      <w:r>
        <w:rPr>
          <w:rtl/>
          <w:lang w:eastAsia="he-IL"/>
        </w:rPr>
        <w:t>מיקי לוי</w:t>
      </w:r>
      <w:r>
        <w:rPr>
          <w:rtl/>
          <w:lang w:eastAsia="he-IL"/>
        </w:rPr>
        <w:tab/>
      </w:r>
      <w:r>
        <w:rPr>
          <w:rtl/>
          <w:lang w:eastAsia="he-IL"/>
        </w:rPr>
        <w:tab/>
      </w:r>
      <w:r>
        <w:rPr>
          <w:rtl/>
          <w:lang w:eastAsia="he-IL"/>
        </w:rPr>
        <w:tab/>
        <w:t>–   אינו נוכח</w:t>
      </w:r>
    </w:p>
    <w:p w:rsidR="00582BCE" w:rsidRDefault="00582BCE" w:rsidP="00DE6017">
      <w:pPr>
        <w:rPr>
          <w:rtl/>
          <w:lang w:eastAsia="he-IL"/>
        </w:rPr>
      </w:pPr>
      <w:r>
        <w:rPr>
          <w:rtl/>
          <w:lang w:eastAsia="he-IL"/>
        </w:rPr>
        <w:t>נעמה לזימי</w:t>
      </w:r>
      <w:r>
        <w:rPr>
          <w:rtl/>
          <w:lang w:eastAsia="he-IL"/>
        </w:rPr>
        <w:tab/>
      </w:r>
      <w:r>
        <w:rPr>
          <w:rtl/>
          <w:lang w:eastAsia="he-IL"/>
        </w:rPr>
        <w:tab/>
        <w:t>–   אינה נוכחת</w:t>
      </w:r>
    </w:p>
    <w:p w:rsidR="00582BCE" w:rsidRDefault="00582BCE" w:rsidP="00DE6017">
      <w:pPr>
        <w:rPr>
          <w:rtl/>
          <w:lang w:eastAsia="he-IL"/>
        </w:rPr>
      </w:pPr>
      <w:r>
        <w:rPr>
          <w:rtl/>
          <w:lang w:eastAsia="he-IL"/>
        </w:rPr>
        <w:t>אביגדור ליברמן</w:t>
      </w:r>
      <w:r>
        <w:rPr>
          <w:rtl/>
          <w:lang w:eastAsia="he-IL"/>
        </w:rPr>
        <w:tab/>
      </w:r>
      <w:r>
        <w:rPr>
          <w:rtl/>
          <w:lang w:eastAsia="he-IL"/>
        </w:rPr>
        <w:tab/>
        <w:t>–   אינו נוכח</w:t>
      </w:r>
    </w:p>
    <w:p w:rsidR="00582BCE" w:rsidRDefault="00582BCE" w:rsidP="00DE6017">
      <w:pPr>
        <w:rPr>
          <w:rtl/>
          <w:lang w:eastAsia="he-IL"/>
        </w:rPr>
      </w:pPr>
      <w:r>
        <w:rPr>
          <w:rtl/>
          <w:lang w:eastAsia="he-IL"/>
        </w:rPr>
        <w:t>יאיר לפיד</w:t>
      </w:r>
      <w:r>
        <w:rPr>
          <w:rtl/>
          <w:lang w:eastAsia="he-IL"/>
        </w:rPr>
        <w:tab/>
      </w:r>
      <w:r>
        <w:rPr>
          <w:rtl/>
          <w:lang w:eastAsia="he-IL"/>
        </w:rPr>
        <w:tab/>
        <w:t>–   אינו נוכח</w:t>
      </w:r>
    </w:p>
    <w:p w:rsidR="00582BCE" w:rsidRDefault="00582BCE" w:rsidP="00DE6017">
      <w:pPr>
        <w:rPr>
          <w:rtl/>
          <w:lang w:eastAsia="he-IL"/>
        </w:rPr>
      </w:pPr>
      <w:r>
        <w:rPr>
          <w:rtl/>
          <w:lang w:eastAsia="he-IL"/>
        </w:rPr>
        <w:t>טטיאנה מזרסקי</w:t>
      </w:r>
      <w:r>
        <w:rPr>
          <w:rtl/>
          <w:lang w:eastAsia="he-IL"/>
        </w:rPr>
        <w:tab/>
      </w:r>
      <w:r>
        <w:rPr>
          <w:rtl/>
          <w:lang w:eastAsia="he-IL"/>
        </w:rPr>
        <w:tab/>
        <w:t>–   אינה נוכחת</w:t>
      </w:r>
      <w:bookmarkStart w:id="11019" w:name="_ETM_Q26_575474"/>
      <w:bookmarkEnd w:id="11019"/>
    </w:p>
    <w:p w:rsidR="00582BCE" w:rsidRDefault="00582BCE" w:rsidP="00DE6017">
      <w:pPr>
        <w:rPr>
          <w:rtl/>
          <w:lang w:eastAsia="he-IL"/>
        </w:rPr>
      </w:pPr>
      <w:r>
        <w:rPr>
          <w:rFonts w:hint="cs"/>
          <w:rtl/>
          <w:lang w:eastAsia="he-IL"/>
        </w:rPr>
        <w:t xml:space="preserve">מרב מיכאלי </w:t>
      </w:r>
      <w:r>
        <w:rPr>
          <w:rtl/>
          <w:lang w:eastAsia="he-IL"/>
        </w:rPr>
        <w:tab/>
      </w:r>
      <w:r>
        <w:rPr>
          <w:rtl/>
          <w:lang w:eastAsia="he-IL"/>
        </w:rPr>
        <w:tab/>
      </w:r>
      <w:r>
        <w:rPr>
          <w:rFonts w:hint="cs"/>
          <w:rtl/>
          <w:lang w:eastAsia="he-IL"/>
        </w:rPr>
        <w:t>–   אינה נוכחת</w:t>
      </w:r>
      <w:r>
        <w:rPr>
          <w:rtl/>
          <w:lang w:eastAsia="he-IL"/>
        </w:rPr>
        <w:tab/>
      </w:r>
    </w:p>
    <w:p w:rsidR="00582BCE" w:rsidRDefault="00582BCE" w:rsidP="00DE6017">
      <w:pPr>
        <w:rPr>
          <w:rtl/>
          <w:lang w:eastAsia="he-IL"/>
        </w:rPr>
      </w:pPr>
      <w:r>
        <w:rPr>
          <w:rtl/>
          <w:lang w:eastAsia="he-IL"/>
        </w:rPr>
        <w:t>שלי טל מירון</w:t>
      </w:r>
      <w:r>
        <w:rPr>
          <w:rtl/>
          <w:lang w:eastAsia="he-IL"/>
        </w:rPr>
        <w:tab/>
      </w:r>
      <w:r>
        <w:rPr>
          <w:rtl/>
          <w:lang w:eastAsia="he-IL"/>
        </w:rPr>
        <w:tab/>
        <w:t>–   אינה נוכחת</w:t>
      </w:r>
    </w:p>
    <w:p w:rsidR="00582BCE" w:rsidRDefault="00582BCE" w:rsidP="00DE6017">
      <w:pPr>
        <w:rPr>
          <w:rtl/>
          <w:lang w:eastAsia="he-IL"/>
        </w:rPr>
      </w:pPr>
      <w:r>
        <w:rPr>
          <w:rtl/>
          <w:lang w:eastAsia="he-IL"/>
        </w:rPr>
        <w:t>יוליה מלינובסקי</w:t>
      </w:r>
      <w:r>
        <w:rPr>
          <w:rtl/>
          <w:lang w:eastAsia="he-IL"/>
        </w:rPr>
        <w:tab/>
      </w:r>
      <w:r>
        <w:rPr>
          <w:rtl/>
          <w:lang w:eastAsia="he-IL"/>
        </w:rPr>
        <w:tab/>
        <w:t>–   אינה נוכחת</w:t>
      </w:r>
    </w:p>
    <w:p w:rsidR="00582BCE" w:rsidRDefault="00582BCE" w:rsidP="00DE6017">
      <w:pPr>
        <w:rPr>
          <w:rtl/>
          <w:lang w:eastAsia="he-IL"/>
        </w:rPr>
      </w:pPr>
      <w:r>
        <w:rPr>
          <w:rtl/>
          <w:lang w:eastAsia="he-IL"/>
        </w:rPr>
        <w:t>אבי מעוז</w:t>
      </w:r>
      <w:r>
        <w:rPr>
          <w:rtl/>
          <w:lang w:eastAsia="he-IL"/>
        </w:rPr>
        <w:tab/>
      </w:r>
      <w:r>
        <w:rPr>
          <w:rtl/>
          <w:lang w:eastAsia="he-IL"/>
        </w:rPr>
        <w:tab/>
        <w:t>–   אינו נוכח</w:t>
      </w:r>
    </w:p>
    <w:p w:rsidR="00582BCE" w:rsidRDefault="00582BCE" w:rsidP="00DE6017">
      <w:pPr>
        <w:rPr>
          <w:rtl/>
          <w:lang w:eastAsia="he-IL"/>
        </w:rPr>
      </w:pPr>
      <w:r>
        <w:rPr>
          <w:rtl/>
          <w:lang w:eastAsia="he-IL"/>
        </w:rPr>
        <w:t>שרון ניר</w:t>
      </w:r>
      <w:r>
        <w:rPr>
          <w:rtl/>
          <w:lang w:eastAsia="he-IL"/>
        </w:rPr>
        <w:tab/>
      </w:r>
      <w:r>
        <w:rPr>
          <w:rtl/>
          <w:lang w:eastAsia="he-IL"/>
        </w:rPr>
        <w:tab/>
      </w:r>
      <w:r>
        <w:rPr>
          <w:rtl/>
          <w:lang w:eastAsia="he-IL"/>
        </w:rPr>
        <w:tab/>
        <w:t>–   אינה נוכחת</w:t>
      </w:r>
    </w:p>
    <w:p w:rsidR="00582BCE" w:rsidRDefault="00582BCE" w:rsidP="00DE6017">
      <w:pPr>
        <w:rPr>
          <w:rtl/>
          <w:lang w:eastAsia="he-IL"/>
        </w:rPr>
      </w:pPr>
      <w:r>
        <w:rPr>
          <w:rtl/>
          <w:lang w:eastAsia="he-IL"/>
        </w:rPr>
        <w:t>בנימין נתניהו</w:t>
      </w:r>
      <w:r>
        <w:rPr>
          <w:rtl/>
          <w:lang w:eastAsia="he-IL"/>
        </w:rPr>
        <w:tab/>
      </w:r>
      <w:r>
        <w:rPr>
          <w:rtl/>
          <w:lang w:eastAsia="he-IL"/>
        </w:rPr>
        <w:tab/>
        <w:t>–   אינו נוכח</w:t>
      </w:r>
    </w:p>
    <w:p w:rsidR="00582BCE" w:rsidRDefault="00582BCE" w:rsidP="00DE6017">
      <w:pPr>
        <w:rPr>
          <w:rtl/>
          <w:lang w:eastAsia="he-IL"/>
        </w:rPr>
      </w:pPr>
      <w:r>
        <w:rPr>
          <w:rtl/>
          <w:lang w:eastAsia="he-IL"/>
        </w:rPr>
        <w:t>יואב סגלוביץ'</w:t>
      </w:r>
      <w:r>
        <w:rPr>
          <w:rtl/>
          <w:lang w:eastAsia="he-IL"/>
        </w:rPr>
        <w:tab/>
      </w:r>
      <w:r>
        <w:rPr>
          <w:rtl/>
          <w:lang w:eastAsia="he-IL"/>
        </w:rPr>
        <w:tab/>
        <w:t>–   אינו נוכח</w:t>
      </w:r>
      <w:bookmarkStart w:id="11020" w:name="_ETM_Q26_587819"/>
      <w:bookmarkEnd w:id="11020"/>
    </w:p>
    <w:p w:rsidR="00582BCE" w:rsidRDefault="00582BCE" w:rsidP="00DE6017">
      <w:pPr>
        <w:rPr>
          <w:rtl/>
          <w:lang w:eastAsia="he-IL"/>
        </w:rPr>
      </w:pPr>
      <w:r>
        <w:rPr>
          <w:rtl/>
          <w:lang w:eastAsia="he-IL"/>
        </w:rPr>
        <w:t>יבגני סובה</w:t>
      </w:r>
      <w:r>
        <w:rPr>
          <w:rtl/>
          <w:lang w:eastAsia="he-IL"/>
        </w:rPr>
        <w:tab/>
      </w:r>
      <w:r>
        <w:rPr>
          <w:rtl/>
          <w:lang w:eastAsia="he-IL"/>
        </w:rPr>
        <w:tab/>
        <w:t>–   אינו נוכח</w:t>
      </w:r>
    </w:p>
    <w:p w:rsidR="00582BCE" w:rsidRDefault="00582BCE" w:rsidP="00DE6017">
      <w:pPr>
        <w:rPr>
          <w:rtl/>
          <w:lang w:eastAsia="he-IL"/>
        </w:rPr>
      </w:pPr>
      <w:r>
        <w:rPr>
          <w:rtl/>
          <w:lang w:eastAsia="he-IL"/>
        </w:rPr>
        <w:t>צבי ידידיה סוכות</w:t>
      </w:r>
      <w:r>
        <w:rPr>
          <w:rtl/>
          <w:lang w:eastAsia="he-IL"/>
        </w:rPr>
        <w:tab/>
      </w:r>
      <w:r>
        <w:rPr>
          <w:rtl/>
          <w:lang w:eastAsia="he-IL"/>
        </w:rPr>
        <w:tab/>
        <w:t>–   אינו נוכח</w:t>
      </w:r>
    </w:p>
    <w:p w:rsidR="00582BCE" w:rsidRDefault="00582BCE" w:rsidP="00DE6017">
      <w:pPr>
        <w:rPr>
          <w:rtl/>
          <w:lang w:eastAsia="he-IL"/>
        </w:rPr>
      </w:pPr>
      <w:r>
        <w:rPr>
          <w:rtl/>
          <w:lang w:eastAsia="he-IL"/>
        </w:rPr>
        <w:t>אופיר סופר</w:t>
      </w:r>
      <w:r>
        <w:rPr>
          <w:rtl/>
          <w:lang w:eastAsia="he-IL"/>
        </w:rPr>
        <w:tab/>
      </w:r>
      <w:r>
        <w:rPr>
          <w:rtl/>
          <w:lang w:eastAsia="he-IL"/>
        </w:rPr>
        <w:tab/>
        <w:t>–   אינו נוכח</w:t>
      </w:r>
    </w:p>
    <w:p w:rsidR="00582BCE" w:rsidRDefault="00582BCE" w:rsidP="00DE6017">
      <w:pPr>
        <w:rPr>
          <w:rtl/>
          <w:lang w:eastAsia="he-IL"/>
        </w:rPr>
      </w:pPr>
      <w:r>
        <w:rPr>
          <w:rtl/>
          <w:lang w:eastAsia="he-IL"/>
        </w:rPr>
        <w:t>אורית מלכה סטרוק</w:t>
      </w:r>
      <w:r>
        <w:rPr>
          <w:rtl/>
          <w:lang w:eastAsia="he-IL"/>
        </w:rPr>
        <w:tab/>
        <w:t>–   בעד</w:t>
      </w:r>
    </w:p>
    <w:p w:rsidR="00582BCE" w:rsidRDefault="00582BCE" w:rsidP="00DE6017">
      <w:pPr>
        <w:rPr>
          <w:rtl/>
          <w:lang w:eastAsia="he-IL"/>
        </w:rPr>
      </w:pPr>
      <w:r>
        <w:rPr>
          <w:rtl/>
          <w:lang w:eastAsia="he-IL"/>
        </w:rPr>
        <w:t>גדעון סער</w:t>
      </w:r>
      <w:r>
        <w:rPr>
          <w:rtl/>
          <w:lang w:eastAsia="he-IL"/>
        </w:rPr>
        <w:tab/>
      </w:r>
      <w:r>
        <w:rPr>
          <w:rtl/>
          <w:lang w:eastAsia="he-IL"/>
        </w:rPr>
        <w:tab/>
        <w:t>–   אינו נוכח</w:t>
      </w:r>
    </w:p>
    <w:p w:rsidR="00582BCE" w:rsidRDefault="00582BCE" w:rsidP="00DE6017">
      <w:pPr>
        <w:rPr>
          <w:rtl/>
          <w:lang w:eastAsia="he-IL"/>
        </w:rPr>
      </w:pPr>
      <w:r>
        <w:rPr>
          <w:rtl/>
          <w:lang w:eastAsia="he-IL"/>
        </w:rPr>
        <w:t>מנסור עבאס</w:t>
      </w:r>
      <w:r>
        <w:rPr>
          <w:rtl/>
          <w:lang w:eastAsia="he-IL"/>
        </w:rPr>
        <w:tab/>
      </w:r>
      <w:r>
        <w:rPr>
          <w:rtl/>
          <w:lang w:eastAsia="he-IL"/>
        </w:rPr>
        <w:tab/>
        <w:t>–   אינו נוכח</w:t>
      </w:r>
    </w:p>
    <w:p w:rsidR="00582BCE" w:rsidRDefault="00582BCE" w:rsidP="00DE6017">
      <w:pPr>
        <w:rPr>
          <w:rtl/>
          <w:lang w:eastAsia="he-IL"/>
        </w:rPr>
      </w:pPr>
      <w:r>
        <w:rPr>
          <w:rtl/>
          <w:lang w:eastAsia="he-IL"/>
        </w:rPr>
        <w:t>איימן עודה</w:t>
      </w:r>
      <w:r>
        <w:rPr>
          <w:rtl/>
          <w:lang w:eastAsia="he-IL"/>
        </w:rPr>
        <w:tab/>
      </w:r>
      <w:r>
        <w:rPr>
          <w:rtl/>
          <w:lang w:eastAsia="he-IL"/>
        </w:rPr>
        <w:tab/>
        <w:t>–   אינו נוכח</w:t>
      </w:r>
    </w:p>
    <w:p w:rsidR="00582BCE" w:rsidRDefault="00582BCE" w:rsidP="00DE6017">
      <w:pPr>
        <w:rPr>
          <w:rtl/>
          <w:lang w:eastAsia="he-IL"/>
        </w:rPr>
      </w:pPr>
      <w:r>
        <w:rPr>
          <w:rtl/>
          <w:lang w:eastAsia="he-IL"/>
        </w:rPr>
        <w:t>יוסף עטאונה</w:t>
      </w:r>
      <w:r>
        <w:rPr>
          <w:rtl/>
          <w:lang w:eastAsia="he-IL"/>
        </w:rPr>
        <w:tab/>
      </w:r>
      <w:r>
        <w:rPr>
          <w:rtl/>
          <w:lang w:eastAsia="he-IL"/>
        </w:rPr>
        <w:tab/>
        <w:t>–   אינו נוכח</w:t>
      </w:r>
    </w:p>
    <w:p w:rsidR="00582BCE" w:rsidRDefault="00582BCE" w:rsidP="00DE6017">
      <w:pPr>
        <w:rPr>
          <w:rtl/>
          <w:lang w:eastAsia="he-IL"/>
        </w:rPr>
      </w:pPr>
      <w:r>
        <w:rPr>
          <w:rtl/>
          <w:lang w:eastAsia="he-IL"/>
        </w:rPr>
        <w:t>חמד עמאר</w:t>
      </w:r>
      <w:r>
        <w:rPr>
          <w:rtl/>
          <w:lang w:eastAsia="he-IL"/>
        </w:rPr>
        <w:tab/>
      </w:r>
      <w:r>
        <w:rPr>
          <w:rtl/>
          <w:lang w:eastAsia="he-IL"/>
        </w:rPr>
        <w:tab/>
        <w:t>–   אינו נוכח</w:t>
      </w:r>
    </w:p>
    <w:p w:rsidR="00582BCE" w:rsidRDefault="00582BCE" w:rsidP="00DE6017">
      <w:pPr>
        <w:rPr>
          <w:rtl/>
          <w:lang w:eastAsia="he-IL"/>
        </w:rPr>
      </w:pPr>
      <w:r>
        <w:rPr>
          <w:rtl/>
          <w:lang w:eastAsia="he-IL"/>
        </w:rPr>
        <w:t>עודד פורר</w:t>
      </w:r>
      <w:r>
        <w:rPr>
          <w:rtl/>
          <w:lang w:eastAsia="he-IL"/>
        </w:rPr>
        <w:tab/>
      </w:r>
      <w:r>
        <w:rPr>
          <w:rtl/>
          <w:lang w:eastAsia="he-IL"/>
        </w:rPr>
        <w:tab/>
        <w:t>–   אינו נוכח</w:t>
      </w:r>
    </w:p>
    <w:p w:rsidR="00582BCE" w:rsidRDefault="00582BCE" w:rsidP="00DE6017">
      <w:pPr>
        <w:rPr>
          <w:rtl/>
          <w:lang w:eastAsia="he-IL"/>
        </w:rPr>
      </w:pPr>
      <w:r>
        <w:rPr>
          <w:rtl/>
          <w:lang w:eastAsia="he-IL"/>
        </w:rPr>
        <w:t>יצחק פינדרוס</w:t>
      </w:r>
      <w:r>
        <w:rPr>
          <w:rtl/>
          <w:lang w:eastAsia="he-IL"/>
        </w:rPr>
        <w:tab/>
      </w:r>
      <w:r>
        <w:rPr>
          <w:rtl/>
          <w:lang w:eastAsia="he-IL"/>
        </w:rPr>
        <w:tab/>
        <w:t>–   אינו נוכח</w:t>
      </w:r>
    </w:p>
    <w:p w:rsidR="00582BCE" w:rsidRDefault="00582BCE" w:rsidP="00DE6017">
      <w:pPr>
        <w:rPr>
          <w:rtl/>
          <w:lang w:eastAsia="he-IL"/>
        </w:rPr>
      </w:pPr>
      <w:r>
        <w:rPr>
          <w:rtl/>
          <w:lang w:eastAsia="he-IL"/>
        </w:rPr>
        <w:t>יסמין פרידמן</w:t>
      </w:r>
      <w:r>
        <w:rPr>
          <w:rtl/>
          <w:lang w:eastAsia="he-IL"/>
        </w:rPr>
        <w:tab/>
      </w:r>
      <w:r>
        <w:rPr>
          <w:rtl/>
          <w:lang w:eastAsia="he-IL"/>
        </w:rPr>
        <w:tab/>
        <w:t>–   אינה נוכחת</w:t>
      </w:r>
    </w:p>
    <w:p w:rsidR="00582BCE" w:rsidRDefault="00582BCE" w:rsidP="00DE6017">
      <w:pPr>
        <w:rPr>
          <w:rtl/>
          <w:lang w:eastAsia="he-IL"/>
        </w:rPr>
      </w:pPr>
      <w:r>
        <w:rPr>
          <w:rtl/>
          <w:lang w:eastAsia="he-IL"/>
        </w:rPr>
        <w:t>אורית פרקש הכהן</w:t>
      </w:r>
      <w:r>
        <w:rPr>
          <w:rtl/>
          <w:lang w:eastAsia="he-IL"/>
        </w:rPr>
        <w:tab/>
        <w:t>–   אינה נוכחת</w:t>
      </w:r>
    </w:p>
    <w:p w:rsidR="00582BCE" w:rsidRDefault="00582BCE" w:rsidP="00DE6017">
      <w:pPr>
        <w:rPr>
          <w:rtl/>
          <w:lang w:eastAsia="he-IL"/>
        </w:rPr>
      </w:pPr>
      <w:r>
        <w:rPr>
          <w:rtl/>
          <w:lang w:eastAsia="he-IL"/>
        </w:rPr>
        <w:t>מטי צרפתי הרכבי</w:t>
      </w:r>
      <w:r>
        <w:rPr>
          <w:rtl/>
          <w:lang w:eastAsia="he-IL"/>
        </w:rPr>
        <w:tab/>
        <w:t>–   אינה נוכחת</w:t>
      </w:r>
    </w:p>
    <w:p w:rsidR="00582BCE" w:rsidRDefault="00582BCE" w:rsidP="00DE6017">
      <w:pPr>
        <w:rPr>
          <w:rtl/>
          <w:lang w:eastAsia="he-IL"/>
        </w:rPr>
      </w:pPr>
      <w:r>
        <w:rPr>
          <w:rtl/>
          <w:lang w:eastAsia="he-IL"/>
        </w:rPr>
        <w:t>גלעד קריב</w:t>
      </w:r>
      <w:r>
        <w:rPr>
          <w:rtl/>
          <w:lang w:eastAsia="he-IL"/>
        </w:rPr>
        <w:tab/>
      </w:r>
      <w:r>
        <w:rPr>
          <w:rtl/>
          <w:lang w:eastAsia="he-IL"/>
        </w:rPr>
        <w:tab/>
        <w:t>–   אינו נוכח</w:t>
      </w:r>
    </w:p>
    <w:p w:rsidR="00582BCE" w:rsidRDefault="00582BCE" w:rsidP="00DE6017">
      <w:pPr>
        <w:rPr>
          <w:rtl/>
          <w:lang w:eastAsia="he-IL"/>
        </w:rPr>
      </w:pPr>
      <w:r>
        <w:rPr>
          <w:rtl/>
          <w:lang w:eastAsia="he-IL"/>
        </w:rPr>
        <w:t>שלמה קרעי</w:t>
      </w:r>
      <w:r>
        <w:rPr>
          <w:rtl/>
          <w:lang w:eastAsia="he-IL"/>
        </w:rPr>
        <w:tab/>
      </w:r>
      <w:r>
        <w:rPr>
          <w:rtl/>
          <w:lang w:eastAsia="he-IL"/>
        </w:rPr>
        <w:tab/>
        <w:t>–   אינו נוכח</w:t>
      </w:r>
    </w:p>
    <w:p w:rsidR="00582BCE" w:rsidRDefault="00582BCE" w:rsidP="00DE6017">
      <w:pPr>
        <w:rPr>
          <w:rtl/>
          <w:lang w:eastAsia="he-IL"/>
        </w:rPr>
      </w:pPr>
      <w:r>
        <w:rPr>
          <w:rtl/>
          <w:lang w:eastAsia="he-IL"/>
        </w:rPr>
        <w:t>משה רוט</w:t>
      </w:r>
      <w:r>
        <w:rPr>
          <w:rtl/>
          <w:lang w:eastAsia="he-IL"/>
        </w:rPr>
        <w:tab/>
      </w:r>
      <w:r>
        <w:rPr>
          <w:rtl/>
          <w:lang w:eastAsia="he-IL"/>
        </w:rPr>
        <w:tab/>
        <w:t>–   אינו נוכח</w:t>
      </w:r>
    </w:p>
    <w:p w:rsidR="00582BCE" w:rsidRDefault="00582BCE" w:rsidP="00DE6017">
      <w:pPr>
        <w:rPr>
          <w:rtl/>
          <w:lang w:eastAsia="he-IL"/>
        </w:rPr>
      </w:pPr>
      <w:r>
        <w:rPr>
          <w:rtl/>
          <w:lang w:eastAsia="he-IL"/>
        </w:rPr>
        <w:t>עידן רול</w:t>
      </w:r>
      <w:r>
        <w:rPr>
          <w:rtl/>
          <w:lang w:eastAsia="he-IL"/>
        </w:rPr>
        <w:tab/>
      </w:r>
      <w:r>
        <w:rPr>
          <w:rtl/>
          <w:lang w:eastAsia="he-IL"/>
        </w:rPr>
        <w:tab/>
      </w:r>
      <w:r>
        <w:rPr>
          <w:rtl/>
          <w:lang w:eastAsia="he-IL"/>
        </w:rPr>
        <w:tab/>
        <w:t>–   אינו נוכח</w:t>
      </w:r>
    </w:p>
    <w:p w:rsidR="00582BCE" w:rsidRDefault="00582BCE" w:rsidP="00DE6017">
      <w:pPr>
        <w:rPr>
          <w:rtl/>
          <w:lang w:eastAsia="he-IL"/>
        </w:rPr>
      </w:pPr>
      <w:r>
        <w:rPr>
          <w:rtl/>
          <w:lang w:eastAsia="he-IL"/>
        </w:rPr>
        <w:t>אפרת רייטן מרום</w:t>
      </w:r>
      <w:r>
        <w:rPr>
          <w:rtl/>
          <w:lang w:eastAsia="he-IL"/>
        </w:rPr>
        <w:tab/>
        <w:t>–   אינה נוכחת</w:t>
      </w:r>
    </w:p>
    <w:p w:rsidR="00582BCE" w:rsidRDefault="00582BCE" w:rsidP="00DE6017">
      <w:pPr>
        <w:rPr>
          <w:rtl/>
          <w:lang w:eastAsia="he-IL"/>
        </w:rPr>
      </w:pPr>
      <w:r>
        <w:rPr>
          <w:rtl/>
          <w:lang w:eastAsia="he-IL"/>
        </w:rPr>
        <w:t>אלון שוסטר</w:t>
      </w:r>
      <w:r>
        <w:rPr>
          <w:rtl/>
          <w:lang w:eastAsia="he-IL"/>
        </w:rPr>
        <w:tab/>
      </w:r>
      <w:r>
        <w:rPr>
          <w:rtl/>
          <w:lang w:eastAsia="he-IL"/>
        </w:rPr>
        <w:tab/>
        <w:t>–   אינו נוכח</w:t>
      </w:r>
    </w:p>
    <w:p w:rsidR="00582BCE" w:rsidRDefault="00582BCE" w:rsidP="00DE6017">
      <w:pPr>
        <w:rPr>
          <w:rtl/>
          <w:lang w:eastAsia="he-IL"/>
        </w:rPr>
      </w:pPr>
      <w:r>
        <w:rPr>
          <w:rtl/>
          <w:lang w:eastAsia="he-IL"/>
        </w:rPr>
        <w:t>אלעזר שטרן</w:t>
      </w:r>
      <w:r>
        <w:rPr>
          <w:rtl/>
          <w:lang w:eastAsia="he-IL"/>
        </w:rPr>
        <w:tab/>
      </w:r>
      <w:r>
        <w:rPr>
          <w:rtl/>
          <w:lang w:eastAsia="he-IL"/>
        </w:rPr>
        <w:tab/>
        <w:t>–   אינו נוכח</w:t>
      </w:r>
    </w:p>
    <w:p w:rsidR="00582BCE" w:rsidRDefault="00582BCE" w:rsidP="00DE6017">
      <w:pPr>
        <w:rPr>
          <w:rtl/>
          <w:lang w:eastAsia="he-IL"/>
        </w:rPr>
      </w:pPr>
      <w:r>
        <w:rPr>
          <w:rtl/>
          <w:lang w:eastAsia="he-IL"/>
        </w:rPr>
        <w:t>מיכל שיר סגמן</w:t>
      </w:r>
      <w:r>
        <w:rPr>
          <w:rtl/>
          <w:lang w:eastAsia="he-IL"/>
        </w:rPr>
        <w:tab/>
      </w:r>
      <w:r>
        <w:rPr>
          <w:rtl/>
          <w:lang w:eastAsia="he-IL"/>
        </w:rPr>
        <w:tab/>
        <w:t>–   אינה נוכחת</w:t>
      </w:r>
      <w:bookmarkStart w:id="11021" w:name="_ETM_Q26_638223"/>
      <w:bookmarkEnd w:id="11021"/>
    </w:p>
    <w:p w:rsidR="00582BCE" w:rsidRDefault="00582BCE" w:rsidP="00DE6017">
      <w:pPr>
        <w:rPr>
          <w:rtl/>
          <w:lang w:eastAsia="he-IL"/>
        </w:rPr>
      </w:pPr>
      <w:r>
        <w:rPr>
          <w:rtl/>
          <w:lang w:eastAsia="he-IL"/>
        </w:rPr>
        <w:t>נאור שירי</w:t>
      </w:r>
      <w:r>
        <w:rPr>
          <w:rtl/>
          <w:lang w:eastAsia="he-IL"/>
        </w:rPr>
        <w:tab/>
      </w:r>
      <w:r>
        <w:rPr>
          <w:rtl/>
          <w:lang w:eastAsia="he-IL"/>
        </w:rPr>
        <w:tab/>
        <w:t>–   אינו נוכח</w:t>
      </w:r>
    </w:p>
    <w:p w:rsidR="00582BCE" w:rsidRDefault="00582BCE" w:rsidP="00DE6017">
      <w:pPr>
        <w:rPr>
          <w:rtl/>
          <w:lang w:eastAsia="he-IL"/>
        </w:rPr>
      </w:pPr>
      <w:r>
        <w:rPr>
          <w:rtl/>
          <w:lang w:eastAsia="he-IL"/>
        </w:rPr>
        <w:t>עאידה תומא סלימאן</w:t>
      </w:r>
      <w:r>
        <w:rPr>
          <w:rtl/>
          <w:lang w:eastAsia="he-IL"/>
        </w:rPr>
        <w:tab/>
        <w:t>–   אינה נוכחת</w:t>
      </w:r>
    </w:p>
    <w:p w:rsidR="00582BCE" w:rsidRDefault="00582BCE" w:rsidP="00DE6017">
      <w:pPr>
        <w:rPr>
          <w:rtl/>
          <w:lang w:eastAsia="he-IL"/>
        </w:rPr>
      </w:pPr>
      <w:r>
        <w:rPr>
          <w:rtl/>
          <w:lang w:eastAsia="he-IL"/>
        </w:rPr>
        <w:t>פנינה תמנו</w:t>
      </w:r>
      <w:r>
        <w:rPr>
          <w:rtl/>
          <w:lang w:eastAsia="he-IL"/>
        </w:rPr>
        <w:tab/>
      </w:r>
      <w:r>
        <w:rPr>
          <w:rtl/>
          <w:lang w:eastAsia="he-IL"/>
        </w:rPr>
        <w:tab/>
        <w:t>–   אינה נוכחת</w:t>
      </w:r>
    </w:p>
    <w:p w:rsidR="00582BCE" w:rsidRDefault="00582BCE" w:rsidP="00DE6017">
      <w:pPr>
        <w:rPr>
          <w:rtl/>
          <w:lang w:eastAsia="he-IL"/>
        </w:rPr>
      </w:pPr>
      <w:bookmarkStart w:id="11022" w:name="_ETM_Q26_490439"/>
      <w:bookmarkEnd w:id="11022"/>
    </w:p>
    <w:p w:rsidR="00582BCE" w:rsidRDefault="00582BCE" w:rsidP="00DE6017">
      <w:pPr>
        <w:pStyle w:val="af6"/>
        <w:keepNext/>
        <w:rPr>
          <w:rtl/>
        </w:rPr>
      </w:pPr>
      <w:r w:rsidRPr="00D47465">
        <w:rPr>
          <w:rStyle w:val="TagStyle"/>
          <w:rtl/>
        </w:rPr>
        <w:t xml:space="preserve"> &lt;&lt; יור &gt;&gt; </w:t>
      </w:r>
      <w:r>
        <w:rPr>
          <w:rtl/>
        </w:rPr>
        <w:t>היו"ר משה סולומון:</w:t>
      </w:r>
      <w:r w:rsidRPr="00D47465">
        <w:rPr>
          <w:rStyle w:val="TagStyle"/>
          <w:rtl/>
        </w:rPr>
        <w:t xml:space="preserve"> &lt;&lt; יור &gt;&gt;</w:t>
      </w:r>
      <w:r>
        <w:rPr>
          <w:rtl/>
        </w:rPr>
        <w:t xml:space="preserve">   </w:t>
      </w:r>
    </w:p>
    <w:p w:rsidR="00582BCE" w:rsidRDefault="00582BCE" w:rsidP="00D23E4A">
      <w:pPr>
        <w:rPr>
          <w:rtl/>
          <w:lang w:eastAsia="he-IL"/>
        </w:rPr>
      </w:pPr>
    </w:p>
    <w:p w:rsidR="00582BCE" w:rsidRDefault="00582BCE" w:rsidP="00DE6017">
      <w:pPr>
        <w:rPr>
          <w:rtl/>
          <w:lang w:eastAsia="he-IL"/>
        </w:rPr>
      </w:pPr>
      <w:r>
        <w:rPr>
          <w:rFonts w:hint="cs"/>
          <w:rtl/>
          <w:lang w:eastAsia="he-IL"/>
        </w:rPr>
        <w:t xml:space="preserve">האם ישנם חברי כנסת שטרם </w:t>
      </w:r>
      <w:bookmarkStart w:id="11023" w:name="_ETM_Q26_642487"/>
      <w:bookmarkEnd w:id="11023"/>
      <w:r>
        <w:rPr>
          <w:rFonts w:hint="cs"/>
          <w:rtl/>
          <w:lang w:eastAsia="he-IL"/>
        </w:rPr>
        <w:t>הצביעו ונוכ</w:t>
      </w:r>
      <w:bookmarkStart w:id="11024" w:name="_ETM_Q26_644832"/>
      <w:bookmarkStart w:id="11025" w:name="_ETM_Q26_640520"/>
      <w:bookmarkEnd w:id="11024"/>
      <w:bookmarkEnd w:id="11025"/>
      <w:r>
        <w:rPr>
          <w:rFonts w:hint="cs"/>
          <w:rtl/>
          <w:lang w:eastAsia="he-IL"/>
        </w:rPr>
        <w:t>חים באולם?</w:t>
      </w:r>
      <w:bookmarkStart w:id="11026" w:name="_ETM_Q26_644194"/>
      <w:bookmarkEnd w:id="11026"/>
      <w:r>
        <w:rPr>
          <w:rFonts w:hint="cs"/>
          <w:rtl/>
          <w:lang w:eastAsia="he-IL"/>
        </w:rPr>
        <w:t xml:space="preserve"> צבי ידידיה סוכות?</w:t>
      </w:r>
    </w:p>
    <w:p w:rsidR="00582BCE" w:rsidRDefault="00582BCE" w:rsidP="00DE6017">
      <w:pPr>
        <w:rPr>
          <w:rtl/>
          <w:lang w:eastAsia="he-IL"/>
        </w:rPr>
      </w:pPr>
    </w:p>
    <w:p w:rsidR="00582BCE" w:rsidRDefault="00582BCE" w:rsidP="00DE6017">
      <w:pPr>
        <w:pStyle w:val="af5"/>
        <w:keepNext/>
        <w:rPr>
          <w:rtl/>
        </w:rPr>
      </w:pPr>
      <w:r w:rsidRPr="003602AE">
        <w:rPr>
          <w:rStyle w:val="TagStyle"/>
          <w:rtl/>
        </w:rPr>
        <w:t xml:space="preserve"> &lt;&lt; קריאה &gt;&gt; </w:t>
      </w:r>
      <w:r>
        <w:rPr>
          <w:rtl/>
        </w:rPr>
        <w:t>סגנית מזכיר הכנסת אלינור ימין:</w:t>
      </w:r>
      <w:r w:rsidRPr="003602AE">
        <w:rPr>
          <w:rStyle w:val="TagStyle"/>
          <w:rtl/>
        </w:rPr>
        <w:t xml:space="preserve"> &lt;&lt; קריאה &gt;&gt;</w:t>
      </w:r>
      <w:r>
        <w:rPr>
          <w:rtl/>
        </w:rPr>
        <w:t xml:space="preserve">   </w:t>
      </w:r>
    </w:p>
    <w:p w:rsidR="00582BCE" w:rsidRDefault="00582BCE" w:rsidP="00DE6017">
      <w:pPr>
        <w:ind w:firstLine="0"/>
        <w:rPr>
          <w:rtl/>
          <w:lang w:eastAsia="he-IL"/>
        </w:rPr>
      </w:pPr>
      <w:r>
        <w:rPr>
          <w:rFonts w:hint="cs"/>
          <w:rtl/>
          <w:lang w:eastAsia="he-IL"/>
        </w:rPr>
        <w:t>(קוראת בשם חבר הכנסת)</w:t>
      </w:r>
    </w:p>
    <w:p w:rsidR="00582BCE" w:rsidRPr="003602AE" w:rsidRDefault="00582BCE" w:rsidP="00DE6017">
      <w:pPr>
        <w:rPr>
          <w:rtl/>
          <w:lang w:eastAsia="he-IL"/>
        </w:rPr>
      </w:pPr>
    </w:p>
    <w:p w:rsidR="00582BCE" w:rsidRDefault="00582BCE" w:rsidP="00DE6017">
      <w:pPr>
        <w:rPr>
          <w:rtl/>
          <w:lang w:eastAsia="he-IL"/>
        </w:rPr>
      </w:pPr>
      <w:r>
        <w:rPr>
          <w:rFonts w:hint="cs"/>
          <w:rtl/>
          <w:lang w:eastAsia="he-IL"/>
        </w:rPr>
        <w:t>צבי ידידיה סוכות</w:t>
      </w:r>
      <w:r>
        <w:rPr>
          <w:rtl/>
          <w:lang w:eastAsia="he-IL"/>
        </w:rPr>
        <w:tab/>
      </w:r>
      <w:r>
        <w:rPr>
          <w:rtl/>
          <w:lang w:eastAsia="he-IL"/>
        </w:rPr>
        <w:tab/>
        <w:t>–   בעד</w:t>
      </w:r>
    </w:p>
    <w:p w:rsidR="00582BCE" w:rsidRDefault="00582BCE" w:rsidP="00DE6017">
      <w:pPr>
        <w:rPr>
          <w:rtl/>
          <w:lang w:eastAsia="he-IL"/>
        </w:rPr>
      </w:pPr>
    </w:p>
    <w:p w:rsidR="00582BCE" w:rsidRDefault="00582BCE" w:rsidP="00DE6017">
      <w:pPr>
        <w:pStyle w:val="af6"/>
        <w:keepNext/>
        <w:rPr>
          <w:rtl/>
        </w:rPr>
      </w:pPr>
      <w:r w:rsidRPr="00D47465">
        <w:rPr>
          <w:rStyle w:val="TagStyle"/>
          <w:rtl/>
        </w:rPr>
        <w:t xml:space="preserve"> &lt;&lt; יור &gt;&gt; </w:t>
      </w:r>
      <w:r>
        <w:rPr>
          <w:rtl/>
        </w:rPr>
        <w:t>היו"ר משה סולומון:</w:t>
      </w:r>
      <w:r w:rsidRPr="00D47465">
        <w:rPr>
          <w:rStyle w:val="TagStyle"/>
          <w:rtl/>
        </w:rPr>
        <w:t xml:space="preserve"> &lt;&lt; יור &gt;&gt;</w:t>
      </w:r>
      <w:r>
        <w:rPr>
          <w:rtl/>
        </w:rPr>
        <w:t xml:space="preserve">   </w:t>
      </w:r>
    </w:p>
    <w:p w:rsidR="00582BCE" w:rsidRDefault="00582BCE" w:rsidP="00D23E4A">
      <w:pPr>
        <w:rPr>
          <w:rtl/>
          <w:lang w:eastAsia="he-IL"/>
        </w:rPr>
      </w:pPr>
    </w:p>
    <w:p w:rsidR="00582BCE" w:rsidRDefault="00582BCE" w:rsidP="00EA0E38">
      <w:pPr>
        <w:rPr>
          <w:rtl/>
          <w:lang w:eastAsia="he-IL"/>
        </w:rPr>
      </w:pPr>
      <w:bookmarkStart w:id="11027" w:name="_ETM_Q26_652827"/>
      <w:bookmarkEnd w:id="11027"/>
      <w:r>
        <w:rPr>
          <w:rFonts w:hint="cs"/>
          <w:rtl/>
          <w:lang w:eastAsia="he-IL"/>
        </w:rPr>
        <w:t xml:space="preserve">יש עוד </w:t>
      </w:r>
      <w:bookmarkStart w:id="11028" w:name="_ETM_Q26_653943"/>
      <w:bookmarkEnd w:id="11028"/>
      <w:r>
        <w:rPr>
          <w:rFonts w:hint="cs"/>
          <w:rtl/>
          <w:lang w:eastAsia="he-IL"/>
        </w:rPr>
        <w:t>חברי כנסת שטרם הצביעו? אם כן, תמה ההצבעה.</w:t>
      </w:r>
      <w:bookmarkStart w:id="11029" w:name="_ETM_Q26_662194"/>
      <w:bookmarkStart w:id="11030" w:name="_ETM_Q26_668817"/>
      <w:bookmarkStart w:id="11031" w:name="_ETM_Q26_670906"/>
      <w:bookmarkStart w:id="11032" w:name="_ETM_Q26_670970"/>
      <w:bookmarkStart w:id="11033" w:name="TOR_Q27"/>
      <w:bookmarkStart w:id="11034" w:name="_ETM_Q27_180000"/>
      <w:bookmarkEnd w:id="11029"/>
      <w:bookmarkEnd w:id="11030"/>
      <w:bookmarkEnd w:id="11031"/>
      <w:bookmarkEnd w:id="11032"/>
      <w:bookmarkEnd w:id="11033"/>
      <w:bookmarkEnd w:id="11034"/>
      <w:r w:rsidR="00EA0E38">
        <w:rPr>
          <w:rFonts w:hint="cs"/>
          <w:rtl/>
          <w:lang w:eastAsia="he-IL"/>
        </w:rPr>
        <w:t xml:space="preserve"> </w:t>
      </w:r>
      <w:r>
        <w:rPr>
          <w:rFonts w:hint="cs"/>
          <w:rtl/>
          <w:lang w:eastAsia="he-IL"/>
        </w:rPr>
        <w:t>להלן תוצאות ההצבעה: 47 בעד ואין מתנגדים. אין מתנגדים. אני קובע כי הצעת חוק תמיכה במימון פעילות ארגון נכי צה"ל ובתי הלוחם ובארגון נפגעי פעולות האיבה, התשפ"ה</w:t>
      </w:r>
      <w:r>
        <w:rPr>
          <w:rFonts w:hint="eastAsia"/>
          <w:rtl/>
          <w:lang w:eastAsia="he-IL"/>
        </w:rPr>
        <w:t>–</w:t>
      </w:r>
      <w:r>
        <w:rPr>
          <w:rFonts w:hint="cs"/>
          <w:rtl/>
          <w:lang w:eastAsia="he-IL"/>
        </w:rPr>
        <w:t xml:space="preserve">2025, של חברי הכנסת אופיר כץ </w:t>
      </w:r>
      <w:proofErr w:type="spellStart"/>
      <w:r>
        <w:rPr>
          <w:rFonts w:hint="cs"/>
          <w:rtl/>
          <w:lang w:eastAsia="he-IL"/>
        </w:rPr>
        <w:t>ויוראי</w:t>
      </w:r>
      <w:proofErr w:type="spellEnd"/>
      <w:r>
        <w:rPr>
          <w:rFonts w:hint="cs"/>
          <w:rtl/>
          <w:lang w:eastAsia="he-IL"/>
        </w:rPr>
        <w:t xml:space="preserve"> להב הרצנו, אושרה בקריאה הטרומית ותעבור לדיון בוועדת העבודה והרווחה לצורך </w:t>
      </w:r>
      <w:bookmarkStart w:id="11035" w:name="_ETM_Q27_189937"/>
      <w:bookmarkEnd w:id="11035"/>
      <w:r>
        <w:rPr>
          <w:rFonts w:hint="cs"/>
          <w:rtl/>
          <w:lang w:eastAsia="he-IL"/>
        </w:rPr>
        <w:t xml:space="preserve">הכנתה לקריאה הראשונה. </w:t>
      </w:r>
    </w:p>
    <w:p w:rsidR="00582BCE" w:rsidRDefault="00582BCE" w:rsidP="004F7825">
      <w:pPr>
        <w:rPr>
          <w:rtl/>
          <w:lang w:eastAsia="he-IL"/>
        </w:rPr>
      </w:pPr>
    </w:p>
    <w:p w:rsidR="00582BCE" w:rsidRDefault="00582BCE" w:rsidP="004F7825">
      <w:pPr>
        <w:rPr>
          <w:rtl/>
          <w:lang w:eastAsia="he-IL"/>
        </w:rPr>
      </w:pPr>
    </w:p>
    <w:p w:rsidR="00582BCE" w:rsidRDefault="00582BCE" w:rsidP="00DE6017">
      <w:pPr>
        <w:pStyle w:val="a6"/>
        <w:rPr>
          <w:rtl/>
          <w:lang w:eastAsia="he-IL"/>
        </w:rPr>
      </w:pPr>
      <w:bookmarkStart w:id="11036" w:name="ET_subject_מסמכים_שהונחו_על_שולחן__2"/>
      <w:r w:rsidRPr="00EE755E">
        <w:rPr>
          <w:rStyle w:val="TagStyle"/>
          <w:rtl/>
        </w:rPr>
        <w:t xml:space="preserve"> &lt;&lt; נושא &gt;&gt;</w:t>
      </w:r>
      <w:r w:rsidRPr="000D0F71">
        <w:rPr>
          <w:rStyle w:val="TagStyle"/>
          <w:rtl/>
        </w:rPr>
        <w:t xml:space="preserve"> </w:t>
      </w:r>
      <w:bookmarkStart w:id="11037" w:name="_Toc200622873"/>
      <w:bookmarkStart w:id="11038" w:name="_Toc200974668"/>
      <w:r>
        <w:rPr>
          <w:rtl/>
          <w:lang w:eastAsia="he-IL"/>
        </w:rPr>
        <w:t>מסמכים שהונחו על שולחן הכנסת</w:t>
      </w:r>
      <w:bookmarkEnd w:id="11037"/>
      <w:bookmarkEnd w:id="11038"/>
      <w:r w:rsidRPr="000D0F71">
        <w:rPr>
          <w:rStyle w:val="TagStyle"/>
          <w:rtl/>
        </w:rPr>
        <w:t xml:space="preserve"> </w:t>
      </w:r>
      <w:r w:rsidRPr="00EE755E">
        <w:rPr>
          <w:rStyle w:val="TagStyle"/>
          <w:rtl/>
        </w:rPr>
        <w:t>&lt;&lt; נושא &gt;&gt;</w:t>
      </w:r>
      <w:r>
        <w:rPr>
          <w:rtl/>
          <w:lang w:eastAsia="he-IL"/>
        </w:rPr>
        <w:t xml:space="preserve"> </w:t>
      </w:r>
      <w:bookmarkEnd w:id="11036"/>
    </w:p>
    <w:p w:rsidR="00582BCE" w:rsidRDefault="00582BCE" w:rsidP="00DE6017">
      <w:pPr>
        <w:ind w:firstLine="0"/>
        <w:rPr>
          <w:rtl/>
          <w:lang w:eastAsia="he-IL"/>
        </w:rPr>
      </w:pPr>
    </w:p>
    <w:p w:rsidR="00582BCE" w:rsidRDefault="00582BCE" w:rsidP="00DE6017">
      <w:pPr>
        <w:pStyle w:val="af6"/>
        <w:keepNext/>
        <w:rPr>
          <w:rtl/>
        </w:rPr>
      </w:pPr>
      <w:r w:rsidRPr="00EE755E">
        <w:rPr>
          <w:rStyle w:val="TagStyle"/>
          <w:rtl/>
        </w:rPr>
        <w:t xml:space="preserve"> &lt;&lt; יור &gt;&gt;</w:t>
      </w:r>
      <w:r w:rsidRPr="00C6186E">
        <w:rPr>
          <w:rStyle w:val="TagStyle"/>
          <w:rtl/>
        </w:rPr>
        <w:t xml:space="preserve"> </w:t>
      </w:r>
      <w:r>
        <w:rPr>
          <w:rtl/>
        </w:rPr>
        <w:t>היו"ר משה סולומון:</w:t>
      </w:r>
      <w:r w:rsidRPr="00C6186E">
        <w:rPr>
          <w:rStyle w:val="TagStyle"/>
          <w:rtl/>
        </w:rPr>
        <w:t xml:space="preserve"> </w:t>
      </w:r>
      <w:r w:rsidRPr="00EE755E">
        <w:rPr>
          <w:rStyle w:val="TagStyle"/>
          <w:rtl/>
        </w:rPr>
        <w:t>&lt;&lt; יור &gt;&gt;</w:t>
      </w:r>
      <w:r>
        <w:rPr>
          <w:rtl/>
        </w:rPr>
        <w:t xml:space="preserve"> </w:t>
      </w:r>
    </w:p>
    <w:p w:rsidR="00582BCE" w:rsidRDefault="00582BCE" w:rsidP="00D23E4A">
      <w:pPr>
        <w:rPr>
          <w:rtl/>
          <w:lang w:eastAsia="he-IL"/>
        </w:rPr>
      </w:pPr>
    </w:p>
    <w:p w:rsidR="00582BCE" w:rsidRDefault="00582BCE" w:rsidP="00DE6017">
      <w:pPr>
        <w:rPr>
          <w:rtl/>
          <w:lang w:eastAsia="he-IL"/>
        </w:rPr>
      </w:pPr>
      <w:r>
        <w:rPr>
          <w:rFonts w:hint="cs"/>
          <w:rtl/>
          <w:lang w:eastAsia="he-IL"/>
        </w:rPr>
        <w:t>הודעה לסגנית מזכיר הכנסת. בבקשה.</w:t>
      </w:r>
    </w:p>
    <w:p w:rsidR="00582BCE" w:rsidRPr="00C6186E" w:rsidRDefault="00582BCE" w:rsidP="00DE6017">
      <w:pPr>
        <w:rPr>
          <w:rtl/>
          <w:lang w:eastAsia="he-IL"/>
        </w:rPr>
      </w:pPr>
      <w:bookmarkStart w:id="11039" w:name="_ETM_Q27_196118"/>
      <w:bookmarkStart w:id="11040" w:name="_ETM_Q27_196201"/>
      <w:bookmarkEnd w:id="11039"/>
      <w:bookmarkEnd w:id="11040"/>
    </w:p>
    <w:p w:rsidR="00582BCE" w:rsidRDefault="00582BCE" w:rsidP="00DE6017">
      <w:pPr>
        <w:pStyle w:val="a4"/>
        <w:keepNext/>
        <w:rPr>
          <w:rtl/>
        </w:rPr>
      </w:pPr>
      <w:bookmarkStart w:id="11041" w:name="ET_speaker_6118_3"/>
      <w:r w:rsidRPr="00EE755E">
        <w:rPr>
          <w:rStyle w:val="TagStyle"/>
          <w:rtl/>
        </w:rPr>
        <w:t xml:space="preserve"> &lt;&lt; דובר &gt;&gt;</w:t>
      </w:r>
      <w:r w:rsidRPr="000D0F71">
        <w:rPr>
          <w:rStyle w:val="TagStyle"/>
          <w:rtl/>
        </w:rPr>
        <w:t xml:space="preserve"> </w:t>
      </w:r>
      <w:bookmarkStart w:id="11042" w:name="_Toc200622874"/>
      <w:bookmarkStart w:id="11043" w:name="_Toc200974669"/>
      <w:r>
        <w:rPr>
          <w:rtl/>
        </w:rPr>
        <w:t>סגנית מזכיר הכנסת אלינור ימין:</w:t>
      </w:r>
      <w:bookmarkEnd w:id="11042"/>
      <w:bookmarkEnd w:id="11043"/>
      <w:r w:rsidRPr="000D0F71">
        <w:rPr>
          <w:rStyle w:val="TagStyle"/>
          <w:rtl/>
        </w:rPr>
        <w:t xml:space="preserve"> </w:t>
      </w:r>
      <w:r w:rsidRPr="00EE755E">
        <w:rPr>
          <w:rStyle w:val="TagStyle"/>
          <w:rtl/>
        </w:rPr>
        <w:t>&lt;&lt; דובר &gt;&gt;</w:t>
      </w:r>
      <w:r>
        <w:rPr>
          <w:rtl/>
        </w:rPr>
        <w:t xml:space="preserve"> </w:t>
      </w:r>
      <w:bookmarkEnd w:id="11041"/>
    </w:p>
    <w:p w:rsidR="00582BCE" w:rsidRDefault="00582BCE" w:rsidP="00D23E4A">
      <w:pPr>
        <w:rPr>
          <w:rtl/>
          <w:lang w:eastAsia="he-IL"/>
        </w:rPr>
      </w:pPr>
    </w:p>
    <w:p w:rsidR="00582BCE" w:rsidRDefault="00582BCE" w:rsidP="00DE6017">
      <w:pPr>
        <w:rPr>
          <w:rtl/>
          <w:lang w:eastAsia="he-IL"/>
        </w:rPr>
      </w:pPr>
      <w:r>
        <w:rPr>
          <w:rFonts w:hint="cs"/>
          <w:rtl/>
          <w:lang w:eastAsia="he-IL"/>
        </w:rPr>
        <w:t xml:space="preserve">ברשות יושב-ראש הישיבה, אני מתכבדת להודיעכם, כי הונחו היום על שולחן הכנסת </w:t>
      </w:r>
      <w:r>
        <w:rPr>
          <w:rtl/>
          <w:lang w:eastAsia="he-IL"/>
        </w:rPr>
        <w:t>–</w:t>
      </w:r>
    </w:p>
    <w:p w:rsidR="00582BCE" w:rsidRDefault="00582BCE" w:rsidP="00DE6017">
      <w:pPr>
        <w:rPr>
          <w:rtl/>
          <w:lang w:eastAsia="he-IL"/>
        </w:rPr>
      </w:pPr>
    </w:p>
    <w:p w:rsidR="00582BCE" w:rsidRDefault="00582BCE" w:rsidP="00DE6017">
      <w:pPr>
        <w:rPr>
          <w:rtl/>
          <w:lang w:eastAsia="he-IL"/>
        </w:rPr>
      </w:pPr>
      <w:r>
        <w:rPr>
          <w:rFonts w:hint="cs"/>
          <w:rtl/>
          <w:lang w:eastAsia="he-IL"/>
        </w:rPr>
        <w:t>לקריאה שנייה ולקריאה שלישית: הצעת חוק רישוי שירותים ומקצועות בענף הרכב (תיקון מס' 13), התשפ"ה</w:t>
      </w:r>
      <w:r>
        <w:rPr>
          <w:rFonts w:hint="eastAsia"/>
          <w:rtl/>
          <w:lang w:eastAsia="he-IL"/>
        </w:rPr>
        <w:t>–</w:t>
      </w:r>
      <w:r>
        <w:rPr>
          <w:rFonts w:hint="cs"/>
          <w:rtl/>
          <w:lang w:eastAsia="he-IL"/>
        </w:rPr>
        <w:t>2025, שהחזירה ועדת הכלכלה, והצעת חוק המרכז להנצחת זכרו של דוד לוי, התשפ"ה</w:t>
      </w:r>
      <w:r>
        <w:rPr>
          <w:rFonts w:hint="eastAsia"/>
          <w:rtl/>
          <w:lang w:eastAsia="he-IL"/>
        </w:rPr>
        <w:t>–</w:t>
      </w:r>
      <w:r>
        <w:rPr>
          <w:rFonts w:hint="cs"/>
          <w:rtl/>
          <w:lang w:eastAsia="he-IL"/>
        </w:rPr>
        <w:t>2025, שהחזירה ועדת החינוך, התרבות והספורט.</w:t>
      </w:r>
    </w:p>
    <w:p w:rsidR="00582BCE" w:rsidRDefault="00582BCE" w:rsidP="00DE6017">
      <w:pPr>
        <w:ind w:firstLine="0"/>
        <w:rPr>
          <w:rtl/>
          <w:lang w:eastAsia="he-IL"/>
        </w:rPr>
      </w:pPr>
    </w:p>
    <w:p w:rsidR="00582BCE" w:rsidRDefault="00582BCE" w:rsidP="00DE6017">
      <w:pPr>
        <w:rPr>
          <w:rtl/>
          <w:lang w:eastAsia="he-IL"/>
        </w:rPr>
      </w:pPr>
      <w:r>
        <w:rPr>
          <w:rFonts w:hint="cs"/>
          <w:rtl/>
          <w:lang w:eastAsia="he-IL"/>
        </w:rPr>
        <w:t xml:space="preserve">מסקנות ועדת החינוך, התרבות והספורט בעקבות דיון מהיר בהצעתם של חברי הכנסת יוראי להב הרצנו, גלעד קריב ויבגני סובה בנושא: חשש מפסילת תוכני העשרה ליברליים </w:t>
      </w:r>
      <w:proofErr w:type="spellStart"/>
      <w:r>
        <w:rPr>
          <w:rFonts w:hint="cs"/>
          <w:rtl/>
          <w:lang w:eastAsia="he-IL"/>
        </w:rPr>
        <w:t>ולהט"ב</w:t>
      </w:r>
      <w:r w:rsidR="00EA0E38">
        <w:rPr>
          <w:rFonts w:hint="cs"/>
          <w:rtl/>
          <w:lang w:eastAsia="he-IL"/>
        </w:rPr>
        <w:t>י</w:t>
      </w:r>
      <w:r>
        <w:rPr>
          <w:rFonts w:hint="cs"/>
          <w:rtl/>
          <w:lang w:eastAsia="he-IL"/>
        </w:rPr>
        <w:t>ים</w:t>
      </w:r>
      <w:proofErr w:type="spellEnd"/>
      <w:r>
        <w:rPr>
          <w:rFonts w:hint="cs"/>
          <w:rtl/>
          <w:lang w:eastAsia="he-IL"/>
        </w:rPr>
        <w:t xml:space="preserve"> במערכת החינוך. תודה.</w:t>
      </w:r>
    </w:p>
    <w:p w:rsidR="00582BCE" w:rsidRDefault="00582BCE" w:rsidP="00DE6017">
      <w:pPr>
        <w:rPr>
          <w:rtl/>
          <w:lang w:eastAsia="he-IL"/>
        </w:rPr>
      </w:pPr>
    </w:p>
    <w:p w:rsidR="00582BCE" w:rsidRDefault="00582BCE" w:rsidP="00DE6017">
      <w:pPr>
        <w:pStyle w:val="af6"/>
        <w:keepNext/>
        <w:rPr>
          <w:rtl/>
        </w:rPr>
      </w:pPr>
      <w:r w:rsidRPr="00EE755E">
        <w:rPr>
          <w:rStyle w:val="TagStyle"/>
          <w:rtl/>
        </w:rPr>
        <w:t xml:space="preserve"> &lt;&lt; יור &gt;&gt;</w:t>
      </w:r>
      <w:r w:rsidRPr="00E723E1">
        <w:rPr>
          <w:rStyle w:val="TagStyle"/>
          <w:rtl/>
        </w:rPr>
        <w:t xml:space="preserve"> </w:t>
      </w:r>
      <w:r>
        <w:rPr>
          <w:rtl/>
        </w:rPr>
        <w:t>היו"ר משה סולומון:</w:t>
      </w:r>
      <w:r w:rsidRPr="00E723E1">
        <w:rPr>
          <w:rStyle w:val="TagStyle"/>
          <w:rtl/>
        </w:rPr>
        <w:t xml:space="preserve"> </w:t>
      </w:r>
      <w:r w:rsidRPr="00EE755E">
        <w:rPr>
          <w:rStyle w:val="TagStyle"/>
          <w:rtl/>
        </w:rPr>
        <w:t>&lt;&lt; יור &gt;&gt;</w:t>
      </w:r>
      <w:r>
        <w:rPr>
          <w:rtl/>
        </w:rPr>
        <w:t xml:space="preserve"> </w:t>
      </w:r>
    </w:p>
    <w:p w:rsidR="00582BCE" w:rsidRDefault="00582BCE" w:rsidP="00D23E4A">
      <w:pPr>
        <w:rPr>
          <w:rtl/>
          <w:lang w:eastAsia="he-IL"/>
        </w:rPr>
      </w:pPr>
    </w:p>
    <w:p w:rsidR="00582BCE" w:rsidRDefault="00582BCE" w:rsidP="004F7825">
      <w:pPr>
        <w:rPr>
          <w:rtl/>
          <w:lang w:eastAsia="he-IL"/>
        </w:rPr>
      </w:pPr>
      <w:r>
        <w:rPr>
          <w:rFonts w:hint="cs"/>
          <w:rtl/>
          <w:lang w:eastAsia="he-IL"/>
        </w:rPr>
        <w:t>תודה רבה.</w:t>
      </w:r>
    </w:p>
    <w:p w:rsidR="00582BCE" w:rsidRDefault="00582BCE" w:rsidP="004F7825">
      <w:pPr>
        <w:rPr>
          <w:rtl/>
          <w:lang w:eastAsia="he-IL"/>
        </w:rPr>
      </w:pPr>
    </w:p>
    <w:p w:rsidR="00582BCE" w:rsidRDefault="00582BCE" w:rsidP="004F7825">
      <w:pPr>
        <w:rPr>
          <w:rtl/>
          <w:lang w:eastAsia="he-IL"/>
        </w:rPr>
      </w:pPr>
    </w:p>
    <w:p w:rsidR="00582BCE" w:rsidRDefault="00582BCE" w:rsidP="00DE6017">
      <w:pPr>
        <w:pStyle w:val="a6"/>
        <w:rPr>
          <w:rtl/>
          <w:lang w:eastAsia="he-IL"/>
        </w:rPr>
      </w:pPr>
      <w:bookmarkStart w:id="11044" w:name="ET_hatsach_646423_5"/>
      <w:r w:rsidRPr="00EE755E">
        <w:rPr>
          <w:rStyle w:val="TagStyle"/>
          <w:rtl/>
        </w:rPr>
        <w:t xml:space="preserve"> &lt;&lt; הצח &gt;&gt;</w:t>
      </w:r>
      <w:r w:rsidRPr="00E723E1">
        <w:rPr>
          <w:rStyle w:val="TagStyle"/>
          <w:rtl/>
        </w:rPr>
        <w:t xml:space="preserve"> </w:t>
      </w:r>
      <w:bookmarkStart w:id="11045" w:name="_Toc200622875"/>
      <w:bookmarkStart w:id="11046" w:name="_Toc200974670"/>
      <w:r>
        <w:rPr>
          <w:rtl/>
          <w:lang w:eastAsia="he-IL"/>
        </w:rPr>
        <w:t xml:space="preserve">הצעת חוק בתי המשפט (תיקון </w:t>
      </w:r>
      <w:r>
        <w:rPr>
          <w:rFonts w:hint="cs"/>
          <w:rtl/>
          <w:lang w:eastAsia="he-IL"/>
        </w:rPr>
        <w:t>–</w:t>
      </w:r>
      <w:r>
        <w:rPr>
          <w:rtl/>
          <w:lang w:eastAsia="he-IL"/>
        </w:rPr>
        <w:t xml:space="preserve"> פרסום פסיקה בענייני משפחה), התשפ"ד</w:t>
      </w:r>
      <w:r>
        <w:rPr>
          <w:rFonts w:hint="cs"/>
          <w:rtl/>
          <w:lang w:eastAsia="he-IL"/>
        </w:rPr>
        <w:t>–</w:t>
      </w:r>
      <w:r>
        <w:rPr>
          <w:rtl/>
          <w:lang w:eastAsia="he-IL"/>
        </w:rPr>
        <w:t>2024</w:t>
      </w:r>
      <w:bookmarkEnd w:id="11045"/>
      <w:bookmarkEnd w:id="11046"/>
      <w:r w:rsidRPr="00E723E1">
        <w:rPr>
          <w:rStyle w:val="TagStyle"/>
          <w:rtl/>
        </w:rPr>
        <w:t xml:space="preserve"> </w:t>
      </w:r>
      <w:r w:rsidRPr="00EE755E">
        <w:rPr>
          <w:rStyle w:val="TagStyle"/>
          <w:rtl/>
        </w:rPr>
        <w:t>&lt;&lt; הצח &gt;&gt;</w:t>
      </w:r>
      <w:r>
        <w:rPr>
          <w:rtl/>
          <w:lang w:eastAsia="he-IL"/>
        </w:rPr>
        <w:t xml:space="preserve"> </w:t>
      </w:r>
      <w:bookmarkEnd w:id="11044"/>
    </w:p>
    <w:p w:rsidR="00582BCE" w:rsidRDefault="00582BCE" w:rsidP="00D23E4A">
      <w:pPr>
        <w:rPr>
          <w:rtl/>
          <w:lang w:eastAsia="he-IL"/>
        </w:rPr>
      </w:pPr>
      <w:r>
        <w:rPr>
          <w:rtl/>
          <w:lang w:eastAsia="he-IL"/>
        </w:rPr>
        <w:t>[הצעת חוק פ/4798</w:t>
      </w:r>
      <w:r>
        <w:rPr>
          <w:rFonts w:hint="cs"/>
          <w:rtl/>
          <w:lang w:eastAsia="he-IL"/>
        </w:rPr>
        <w:t>/25; נספחות.</w:t>
      </w:r>
      <w:r>
        <w:rPr>
          <w:rtl/>
          <w:lang w:eastAsia="he-IL"/>
        </w:rPr>
        <w:t>]</w:t>
      </w:r>
    </w:p>
    <w:p w:rsidR="00582BCE" w:rsidRDefault="00582BCE" w:rsidP="00DE6017">
      <w:pPr>
        <w:pStyle w:val="-0"/>
        <w:rPr>
          <w:rtl/>
          <w:lang w:eastAsia="he-IL"/>
        </w:rPr>
      </w:pPr>
      <w:r>
        <w:rPr>
          <w:rtl/>
          <w:lang w:eastAsia="he-IL"/>
        </w:rPr>
        <w:t>(הצעת חבר הכנסת</w:t>
      </w:r>
      <w:r>
        <w:rPr>
          <w:rFonts w:hint="cs"/>
          <w:rtl/>
          <w:lang w:eastAsia="he-IL"/>
        </w:rPr>
        <w:t xml:space="preserve"> שמחה רוטמן</w:t>
      </w:r>
      <w:r>
        <w:rPr>
          <w:rtl/>
          <w:lang w:eastAsia="he-IL"/>
        </w:rPr>
        <w:t>)</w:t>
      </w:r>
    </w:p>
    <w:p w:rsidR="00582BCE" w:rsidRDefault="00582BCE" w:rsidP="004F7825">
      <w:pPr>
        <w:rPr>
          <w:rtl/>
          <w:lang w:eastAsia="he-IL"/>
        </w:rPr>
      </w:pPr>
    </w:p>
    <w:p w:rsidR="00582BCE" w:rsidRDefault="00582BCE" w:rsidP="00DE6017">
      <w:pPr>
        <w:pStyle w:val="af6"/>
        <w:keepNext/>
        <w:rPr>
          <w:rtl/>
        </w:rPr>
      </w:pPr>
      <w:r w:rsidRPr="00EE755E">
        <w:rPr>
          <w:rStyle w:val="TagStyle"/>
          <w:rtl/>
        </w:rPr>
        <w:t xml:space="preserve"> &lt;&lt; יור &gt;&gt;</w:t>
      </w:r>
      <w:r w:rsidRPr="00E723E1">
        <w:rPr>
          <w:rStyle w:val="TagStyle"/>
          <w:rtl/>
        </w:rPr>
        <w:t xml:space="preserve"> </w:t>
      </w:r>
      <w:r>
        <w:rPr>
          <w:rtl/>
        </w:rPr>
        <w:t>היו"ר משה סולומון:</w:t>
      </w:r>
      <w:r w:rsidRPr="00E723E1">
        <w:rPr>
          <w:rStyle w:val="TagStyle"/>
          <w:rtl/>
        </w:rPr>
        <w:t xml:space="preserve"> </w:t>
      </w:r>
      <w:r w:rsidRPr="00EE755E">
        <w:rPr>
          <w:rStyle w:val="TagStyle"/>
          <w:rtl/>
        </w:rPr>
        <w:t>&lt;&lt; יור &gt;&gt;</w:t>
      </w:r>
      <w:r>
        <w:rPr>
          <w:rtl/>
        </w:rPr>
        <w:t xml:space="preserve"> </w:t>
      </w:r>
    </w:p>
    <w:p w:rsidR="00582BCE" w:rsidRDefault="00582BCE" w:rsidP="00D23E4A">
      <w:pPr>
        <w:rPr>
          <w:rtl/>
          <w:lang w:eastAsia="he-IL"/>
        </w:rPr>
      </w:pPr>
    </w:p>
    <w:p w:rsidR="00582BCE" w:rsidRDefault="00582BCE" w:rsidP="00EA0E38">
      <w:pPr>
        <w:rPr>
          <w:rtl/>
        </w:rPr>
      </w:pPr>
      <w:r>
        <w:rPr>
          <w:rFonts w:hint="cs"/>
          <w:rtl/>
        </w:rPr>
        <w:t>נעבור ל</w:t>
      </w:r>
      <w:bookmarkStart w:id="11047" w:name="_ETM_Q27_228370"/>
      <w:bookmarkEnd w:id="11047"/>
      <w:r>
        <w:rPr>
          <w:rtl/>
        </w:rPr>
        <w:t xml:space="preserve">נושא </w:t>
      </w:r>
      <w:bookmarkStart w:id="11048" w:name="_ETM_Q27_228550"/>
      <w:bookmarkEnd w:id="11048"/>
      <w:r>
        <w:rPr>
          <w:rtl/>
        </w:rPr>
        <w:t xml:space="preserve">הבא </w:t>
      </w:r>
      <w:bookmarkStart w:id="11049" w:name="_ETM_Q27_228640"/>
      <w:bookmarkEnd w:id="11049"/>
      <w:r>
        <w:rPr>
          <w:rtl/>
        </w:rPr>
        <w:t xml:space="preserve">על </w:t>
      </w:r>
      <w:bookmarkStart w:id="11050" w:name="_ETM_Q27_228700"/>
      <w:bookmarkEnd w:id="11050"/>
      <w:r>
        <w:rPr>
          <w:rtl/>
        </w:rPr>
        <w:t>סדר</w:t>
      </w:r>
      <w:bookmarkStart w:id="11051" w:name="_ETM_Q27_228940"/>
      <w:bookmarkEnd w:id="11051"/>
      <w:r>
        <w:rPr>
          <w:rFonts w:hint="cs"/>
          <w:rtl/>
        </w:rPr>
        <w:t>-</w:t>
      </w:r>
      <w:r>
        <w:rPr>
          <w:rtl/>
        </w:rPr>
        <w:t xml:space="preserve">היום </w:t>
      </w:r>
      <w:bookmarkStart w:id="11052" w:name="_ETM_Q27_229210"/>
      <w:bookmarkEnd w:id="11052"/>
      <w:r w:rsidR="00EA0E38">
        <w:rPr>
          <w:rFonts w:hint="cs"/>
          <w:rtl/>
        </w:rPr>
        <w:t xml:space="preserve">– </w:t>
      </w:r>
      <w:r>
        <w:rPr>
          <w:rtl/>
        </w:rPr>
        <w:t xml:space="preserve">הצעת </w:t>
      </w:r>
      <w:bookmarkStart w:id="11053" w:name="_ETM_Q27_229540"/>
      <w:bookmarkEnd w:id="11053"/>
      <w:r>
        <w:rPr>
          <w:rtl/>
        </w:rPr>
        <w:t xml:space="preserve">חוק </w:t>
      </w:r>
      <w:bookmarkStart w:id="11054" w:name="_ETM_Q27_229720"/>
      <w:bookmarkEnd w:id="11054"/>
      <w:r>
        <w:rPr>
          <w:rtl/>
        </w:rPr>
        <w:t xml:space="preserve">בתי </w:t>
      </w:r>
      <w:bookmarkStart w:id="11055" w:name="_ETM_Q27_230110"/>
      <w:bookmarkEnd w:id="11055"/>
      <w:r>
        <w:rPr>
          <w:rtl/>
        </w:rPr>
        <w:t xml:space="preserve">המשפט </w:t>
      </w:r>
      <w:bookmarkStart w:id="11056" w:name="_ETM_Q27_230620"/>
      <w:bookmarkEnd w:id="11056"/>
      <w:r>
        <w:rPr>
          <w:rFonts w:hint="cs"/>
          <w:rtl/>
        </w:rPr>
        <w:t>(</w:t>
      </w:r>
      <w:r>
        <w:rPr>
          <w:rtl/>
        </w:rPr>
        <w:t xml:space="preserve">תיקון </w:t>
      </w:r>
      <w:bookmarkStart w:id="11057" w:name="_ETM_Q27_230979"/>
      <w:bookmarkEnd w:id="11057"/>
      <w:r>
        <w:rPr>
          <w:rFonts w:hint="cs"/>
          <w:rtl/>
        </w:rPr>
        <w:t xml:space="preserve">– </w:t>
      </w:r>
      <w:r>
        <w:rPr>
          <w:rtl/>
        </w:rPr>
        <w:t xml:space="preserve">פרסום </w:t>
      </w:r>
      <w:bookmarkStart w:id="11058" w:name="_ETM_Q27_231309"/>
      <w:bookmarkEnd w:id="11058"/>
      <w:r>
        <w:rPr>
          <w:rtl/>
        </w:rPr>
        <w:t xml:space="preserve">פסיקה </w:t>
      </w:r>
      <w:bookmarkStart w:id="11059" w:name="_ETM_Q27_231670"/>
      <w:bookmarkEnd w:id="11059"/>
      <w:r>
        <w:rPr>
          <w:rtl/>
        </w:rPr>
        <w:t xml:space="preserve">בענייני </w:t>
      </w:r>
      <w:bookmarkStart w:id="11060" w:name="_ETM_Q27_231970"/>
      <w:bookmarkEnd w:id="11060"/>
      <w:r>
        <w:rPr>
          <w:rtl/>
        </w:rPr>
        <w:t>משפחה</w:t>
      </w:r>
      <w:r>
        <w:rPr>
          <w:rFonts w:hint="cs"/>
          <w:rtl/>
        </w:rPr>
        <w:t>),</w:t>
      </w:r>
      <w:r>
        <w:rPr>
          <w:rtl/>
        </w:rPr>
        <w:t xml:space="preserve"> </w:t>
      </w:r>
      <w:bookmarkStart w:id="11061" w:name="_ETM_Q27_232989"/>
      <w:bookmarkEnd w:id="11061"/>
      <w:r>
        <w:rPr>
          <w:rtl/>
        </w:rPr>
        <w:t>התשפ"ד</w:t>
      </w:r>
      <w:r>
        <w:rPr>
          <w:rFonts w:hint="cs"/>
          <w:rtl/>
        </w:rPr>
        <w:t>–2024,</w:t>
      </w:r>
      <w:r>
        <w:rPr>
          <w:rtl/>
        </w:rPr>
        <w:t xml:space="preserve"> </w:t>
      </w:r>
      <w:bookmarkStart w:id="11062" w:name="_ETM_Q27_234550"/>
      <w:bookmarkEnd w:id="11062"/>
      <w:r>
        <w:rPr>
          <w:rtl/>
        </w:rPr>
        <w:t xml:space="preserve">של </w:t>
      </w:r>
      <w:bookmarkStart w:id="11063" w:name="_ETM_Q27_234790"/>
      <w:bookmarkEnd w:id="11063"/>
      <w:r>
        <w:rPr>
          <w:rtl/>
        </w:rPr>
        <w:t xml:space="preserve">חבר </w:t>
      </w:r>
      <w:bookmarkStart w:id="11064" w:name="_ETM_Q27_235120"/>
      <w:bookmarkEnd w:id="11064"/>
      <w:r>
        <w:rPr>
          <w:rtl/>
        </w:rPr>
        <w:t xml:space="preserve">הכנסת </w:t>
      </w:r>
      <w:bookmarkStart w:id="11065" w:name="_ETM_Q27_236110"/>
      <w:bookmarkEnd w:id="11065"/>
      <w:r>
        <w:rPr>
          <w:rtl/>
        </w:rPr>
        <w:t xml:space="preserve">שמחה </w:t>
      </w:r>
      <w:bookmarkStart w:id="11066" w:name="_ETM_Q27_236530"/>
      <w:bookmarkEnd w:id="11066"/>
      <w:r>
        <w:rPr>
          <w:rFonts w:hint="cs"/>
          <w:rtl/>
        </w:rPr>
        <w:t>רוטמן.</w:t>
      </w:r>
      <w:r>
        <w:rPr>
          <w:rtl/>
        </w:rPr>
        <w:t xml:space="preserve"> </w:t>
      </w:r>
      <w:bookmarkStart w:id="11067" w:name="_ETM_Q27_237040"/>
      <w:bookmarkEnd w:id="11067"/>
      <w:r>
        <w:rPr>
          <w:rtl/>
        </w:rPr>
        <w:t xml:space="preserve">אני </w:t>
      </w:r>
      <w:bookmarkStart w:id="11068" w:name="_ETM_Q27_237160"/>
      <w:bookmarkEnd w:id="11068"/>
      <w:r>
        <w:rPr>
          <w:rtl/>
        </w:rPr>
        <w:t xml:space="preserve">מזמין </w:t>
      </w:r>
      <w:bookmarkStart w:id="11069" w:name="_ETM_Q27_237370"/>
      <w:bookmarkEnd w:id="11069"/>
      <w:r>
        <w:rPr>
          <w:rtl/>
        </w:rPr>
        <w:t xml:space="preserve">את </w:t>
      </w:r>
      <w:bookmarkStart w:id="11070" w:name="_ETM_Q27_237430"/>
      <w:bookmarkEnd w:id="11070"/>
      <w:r>
        <w:rPr>
          <w:rtl/>
        </w:rPr>
        <w:t>חבר</w:t>
      </w:r>
      <w:r>
        <w:rPr>
          <w:rFonts w:hint="cs"/>
          <w:rtl/>
        </w:rPr>
        <w:t xml:space="preserve"> הכנסת </w:t>
      </w:r>
      <w:bookmarkStart w:id="11071" w:name="_ETM_Q27_248913"/>
      <w:bookmarkEnd w:id="11071"/>
      <w:r>
        <w:rPr>
          <w:rFonts w:hint="cs"/>
          <w:rtl/>
        </w:rPr>
        <w:t>שמחה</w:t>
      </w:r>
      <w:r>
        <w:rPr>
          <w:rtl/>
        </w:rPr>
        <w:t xml:space="preserve"> </w:t>
      </w:r>
      <w:bookmarkStart w:id="11072" w:name="_ETM_Q27_238059"/>
      <w:bookmarkEnd w:id="11072"/>
      <w:r>
        <w:rPr>
          <w:rtl/>
        </w:rPr>
        <w:t xml:space="preserve">רוטמן </w:t>
      </w:r>
      <w:bookmarkStart w:id="11073" w:name="_ETM_Q27_239079"/>
      <w:bookmarkEnd w:id="11073"/>
      <w:r>
        <w:rPr>
          <w:rtl/>
        </w:rPr>
        <w:t xml:space="preserve">להציג </w:t>
      </w:r>
      <w:bookmarkStart w:id="11074" w:name="_ETM_Q27_239590"/>
      <w:bookmarkEnd w:id="11074"/>
      <w:r>
        <w:rPr>
          <w:rtl/>
        </w:rPr>
        <w:t xml:space="preserve">את </w:t>
      </w:r>
      <w:bookmarkStart w:id="11075" w:name="_ETM_Q27_239710"/>
      <w:bookmarkEnd w:id="11075"/>
      <w:r>
        <w:rPr>
          <w:rtl/>
        </w:rPr>
        <w:t xml:space="preserve">הצעת </w:t>
      </w:r>
      <w:bookmarkStart w:id="11076" w:name="_ETM_Q27_240040"/>
      <w:bookmarkEnd w:id="11076"/>
      <w:r>
        <w:rPr>
          <w:rtl/>
        </w:rPr>
        <w:t>החוק</w:t>
      </w:r>
      <w:r>
        <w:rPr>
          <w:rFonts w:hint="cs"/>
          <w:rtl/>
        </w:rPr>
        <w:t>,</w:t>
      </w:r>
      <w:r>
        <w:rPr>
          <w:rtl/>
        </w:rPr>
        <w:t xml:space="preserve"> </w:t>
      </w:r>
      <w:bookmarkStart w:id="11077" w:name="_ETM_Q27_240340"/>
      <w:bookmarkEnd w:id="11077"/>
      <w:r>
        <w:rPr>
          <w:rtl/>
        </w:rPr>
        <w:t>בבקשה</w:t>
      </w:r>
      <w:r>
        <w:rPr>
          <w:rFonts w:hint="cs"/>
          <w:rtl/>
        </w:rPr>
        <w:t>.</w:t>
      </w:r>
      <w:r>
        <w:rPr>
          <w:rtl/>
        </w:rPr>
        <w:t xml:space="preserve"> </w:t>
      </w:r>
      <w:bookmarkStart w:id="11078" w:name="_ETM_Q27_248830"/>
      <w:bookmarkEnd w:id="11078"/>
      <w:r>
        <w:rPr>
          <w:rtl/>
        </w:rPr>
        <w:t>שלום</w:t>
      </w:r>
      <w:r w:rsidR="00EA0E38">
        <w:rPr>
          <w:rFonts w:hint="cs"/>
          <w:rtl/>
        </w:rPr>
        <w:t>.</w:t>
      </w:r>
      <w:r>
        <w:rPr>
          <w:rtl/>
        </w:rPr>
        <w:t xml:space="preserve"> </w:t>
      </w:r>
      <w:bookmarkStart w:id="11079" w:name="_ETM_Q27_250450"/>
      <w:bookmarkEnd w:id="11079"/>
      <w:r>
        <w:rPr>
          <w:rtl/>
        </w:rPr>
        <w:t>לרשותך</w:t>
      </w:r>
      <w:r>
        <w:rPr>
          <w:rFonts w:hint="cs"/>
          <w:rtl/>
        </w:rPr>
        <w:t xml:space="preserve"> עשר</w:t>
      </w:r>
      <w:r>
        <w:rPr>
          <w:rtl/>
        </w:rPr>
        <w:t xml:space="preserve"> </w:t>
      </w:r>
      <w:bookmarkStart w:id="11080" w:name="_ETM_Q27_251410"/>
      <w:bookmarkEnd w:id="11080"/>
      <w:r>
        <w:rPr>
          <w:rtl/>
        </w:rPr>
        <w:t>דקות</w:t>
      </w:r>
      <w:r>
        <w:rPr>
          <w:rFonts w:hint="cs"/>
          <w:rtl/>
        </w:rPr>
        <w:t>.</w:t>
      </w:r>
    </w:p>
    <w:p w:rsidR="00582BCE" w:rsidRDefault="00582BCE" w:rsidP="00DE6017">
      <w:pPr>
        <w:rPr>
          <w:rtl/>
        </w:rPr>
      </w:pPr>
      <w:bookmarkStart w:id="11081" w:name="_ETM_Q27_252056"/>
      <w:bookmarkStart w:id="11082" w:name="_ETM_Q27_252147"/>
      <w:bookmarkEnd w:id="11081"/>
      <w:bookmarkEnd w:id="11082"/>
    </w:p>
    <w:p w:rsidR="00582BCE" w:rsidRDefault="00582BCE" w:rsidP="00DE6017">
      <w:pPr>
        <w:pStyle w:val="a4"/>
        <w:keepNext/>
        <w:rPr>
          <w:rtl/>
        </w:rPr>
      </w:pPr>
      <w:bookmarkStart w:id="11083" w:name="ET_speaker_6157_8"/>
      <w:r w:rsidRPr="00EE755E">
        <w:rPr>
          <w:rStyle w:val="TagStyle"/>
          <w:rtl/>
        </w:rPr>
        <w:t xml:space="preserve"> &lt;&lt; דובר &gt;&gt;</w:t>
      </w:r>
      <w:r w:rsidRPr="004E509E">
        <w:rPr>
          <w:rStyle w:val="TagStyle"/>
          <w:rtl/>
        </w:rPr>
        <w:t xml:space="preserve"> </w:t>
      </w:r>
      <w:bookmarkStart w:id="11084" w:name="_Toc200622876"/>
      <w:bookmarkStart w:id="11085" w:name="_Toc200974671"/>
      <w:r>
        <w:rPr>
          <w:rtl/>
        </w:rPr>
        <w:t>שמחה רוטמן (הציונות הדתית):</w:t>
      </w:r>
      <w:bookmarkEnd w:id="11084"/>
      <w:bookmarkEnd w:id="11085"/>
      <w:r w:rsidRPr="004E509E">
        <w:rPr>
          <w:rStyle w:val="TagStyle"/>
          <w:rtl/>
        </w:rPr>
        <w:t xml:space="preserve"> </w:t>
      </w:r>
      <w:r w:rsidRPr="00EE755E">
        <w:rPr>
          <w:rStyle w:val="TagStyle"/>
          <w:rtl/>
        </w:rPr>
        <w:t>&lt;&lt; דובר &gt;&gt;</w:t>
      </w:r>
      <w:r>
        <w:rPr>
          <w:rtl/>
        </w:rPr>
        <w:t xml:space="preserve"> </w:t>
      </w:r>
      <w:bookmarkEnd w:id="11083"/>
    </w:p>
    <w:p w:rsidR="00582BCE" w:rsidRDefault="00582BCE" w:rsidP="00D23E4A">
      <w:pPr>
        <w:rPr>
          <w:rtl/>
        </w:rPr>
      </w:pPr>
    </w:p>
    <w:p w:rsidR="00582BCE" w:rsidRDefault="00582BCE" w:rsidP="007E5CFD">
      <w:pPr>
        <w:rPr>
          <w:rtl/>
        </w:rPr>
      </w:pPr>
      <w:bookmarkStart w:id="11086" w:name="_ETM_Q27_253542"/>
      <w:bookmarkStart w:id="11087" w:name="_ETM_Q27_253440"/>
      <w:bookmarkStart w:id="11088" w:name="_ETM_Q27_253606"/>
      <w:bookmarkEnd w:id="11086"/>
      <w:bookmarkEnd w:id="11087"/>
      <w:bookmarkEnd w:id="11088"/>
      <w:r>
        <w:rPr>
          <w:rtl/>
        </w:rPr>
        <w:t xml:space="preserve">תודה </w:t>
      </w:r>
      <w:bookmarkStart w:id="11089" w:name="_ETM_Q27_253800"/>
      <w:bookmarkEnd w:id="11089"/>
      <w:r>
        <w:rPr>
          <w:rtl/>
        </w:rPr>
        <w:t>רבה</w:t>
      </w:r>
      <w:r>
        <w:rPr>
          <w:rFonts w:hint="cs"/>
          <w:rtl/>
        </w:rPr>
        <w:t>.</w:t>
      </w:r>
      <w:r>
        <w:rPr>
          <w:rtl/>
        </w:rPr>
        <w:t xml:space="preserve"> </w:t>
      </w:r>
      <w:bookmarkStart w:id="11090" w:name="_ETM_Q27_255609"/>
      <w:bookmarkEnd w:id="11090"/>
      <w:r>
        <w:rPr>
          <w:rtl/>
        </w:rPr>
        <w:t xml:space="preserve">אדוני </w:t>
      </w:r>
      <w:bookmarkStart w:id="11091" w:name="_ETM_Q27_255969"/>
      <w:bookmarkEnd w:id="11091"/>
      <w:r>
        <w:rPr>
          <w:rtl/>
        </w:rPr>
        <w:t>היושב-ראש</w:t>
      </w:r>
      <w:r>
        <w:rPr>
          <w:rFonts w:hint="cs"/>
          <w:rtl/>
        </w:rPr>
        <w:t>,</w:t>
      </w:r>
      <w:r>
        <w:rPr>
          <w:rtl/>
        </w:rPr>
        <w:t xml:space="preserve"> </w:t>
      </w:r>
      <w:bookmarkStart w:id="11092" w:name="_ETM_Q27_256929"/>
      <w:bookmarkEnd w:id="11092"/>
      <w:r>
        <w:rPr>
          <w:rtl/>
        </w:rPr>
        <w:t xml:space="preserve">כנסת </w:t>
      </w:r>
      <w:bookmarkStart w:id="11093" w:name="_ETM_Q27_257409"/>
      <w:bookmarkEnd w:id="11093"/>
      <w:r>
        <w:rPr>
          <w:rtl/>
        </w:rPr>
        <w:t>נכבדה</w:t>
      </w:r>
      <w:r>
        <w:rPr>
          <w:rFonts w:hint="cs"/>
          <w:rtl/>
        </w:rPr>
        <w:t>,</w:t>
      </w:r>
      <w:r>
        <w:rPr>
          <w:rtl/>
        </w:rPr>
        <w:t xml:space="preserve"> </w:t>
      </w:r>
      <w:bookmarkStart w:id="11094" w:name="_ETM_Q27_258130"/>
      <w:bookmarkEnd w:id="11094"/>
      <w:r>
        <w:rPr>
          <w:rtl/>
        </w:rPr>
        <w:t>חברי</w:t>
      </w:r>
      <w:r>
        <w:rPr>
          <w:rFonts w:hint="cs"/>
          <w:rtl/>
        </w:rPr>
        <w:t>י</w:t>
      </w:r>
      <w:r>
        <w:rPr>
          <w:rtl/>
        </w:rPr>
        <w:t xml:space="preserve"> </w:t>
      </w:r>
      <w:bookmarkStart w:id="11095" w:name="_ETM_Q27_258549"/>
      <w:bookmarkEnd w:id="11095"/>
      <w:r>
        <w:rPr>
          <w:rtl/>
        </w:rPr>
        <w:t xml:space="preserve">חברי </w:t>
      </w:r>
      <w:bookmarkStart w:id="11096" w:name="_ETM_Q27_258880"/>
      <w:bookmarkEnd w:id="11096"/>
      <w:r>
        <w:rPr>
          <w:rtl/>
        </w:rPr>
        <w:t>הכנסת</w:t>
      </w:r>
      <w:r>
        <w:rPr>
          <w:rFonts w:hint="cs"/>
          <w:rtl/>
        </w:rPr>
        <w:t>,</w:t>
      </w:r>
      <w:r>
        <w:rPr>
          <w:rtl/>
        </w:rPr>
        <w:t xml:space="preserve"> </w:t>
      </w:r>
      <w:bookmarkStart w:id="11097" w:name="_ETM_Q27_260420"/>
      <w:bookmarkEnd w:id="11097"/>
      <w:r>
        <w:rPr>
          <w:rtl/>
        </w:rPr>
        <w:t xml:space="preserve">הצעת </w:t>
      </w:r>
      <w:bookmarkStart w:id="11098" w:name="_ETM_Q27_260900"/>
      <w:bookmarkEnd w:id="11098"/>
      <w:r>
        <w:rPr>
          <w:rtl/>
        </w:rPr>
        <w:t xml:space="preserve">חוק </w:t>
      </w:r>
      <w:bookmarkStart w:id="11099" w:name="_ETM_Q27_261350"/>
      <w:bookmarkEnd w:id="11099"/>
      <w:r>
        <w:rPr>
          <w:rtl/>
        </w:rPr>
        <w:t xml:space="preserve">בתי </w:t>
      </w:r>
      <w:bookmarkStart w:id="11100" w:name="_ETM_Q27_261680"/>
      <w:bookmarkEnd w:id="11100"/>
      <w:r>
        <w:rPr>
          <w:rtl/>
        </w:rPr>
        <w:t xml:space="preserve">המשפט </w:t>
      </w:r>
      <w:bookmarkStart w:id="11101" w:name="_ETM_Q27_262490"/>
      <w:bookmarkEnd w:id="11101"/>
      <w:r>
        <w:rPr>
          <w:rFonts w:hint="cs"/>
          <w:rtl/>
        </w:rPr>
        <w:t>(</w:t>
      </w:r>
      <w:r>
        <w:rPr>
          <w:rtl/>
        </w:rPr>
        <w:t xml:space="preserve">תיקון </w:t>
      </w:r>
      <w:bookmarkStart w:id="11102" w:name="_ETM_Q27_263030"/>
      <w:bookmarkEnd w:id="11102"/>
      <w:r>
        <w:rPr>
          <w:rFonts w:hint="cs"/>
          <w:rtl/>
        </w:rPr>
        <w:t xml:space="preserve">– </w:t>
      </w:r>
      <w:r>
        <w:rPr>
          <w:rtl/>
        </w:rPr>
        <w:t xml:space="preserve">פרסום </w:t>
      </w:r>
      <w:bookmarkStart w:id="11103" w:name="_ETM_Q27_263420"/>
      <w:bookmarkEnd w:id="11103"/>
      <w:r>
        <w:rPr>
          <w:rtl/>
        </w:rPr>
        <w:t xml:space="preserve">פסיקה </w:t>
      </w:r>
      <w:bookmarkStart w:id="11104" w:name="_ETM_Q27_263840"/>
      <w:bookmarkEnd w:id="11104"/>
      <w:r>
        <w:rPr>
          <w:rtl/>
        </w:rPr>
        <w:t xml:space="preserve">בענייני </w:t>
      </w:r>
      <w:bookmarkStart w:id="11105" w:name="_ETM_Q27_264230"/>
      <w:bookmarkEnd w:id="11105"/>
      <w:r>
        <w:rPr>
          <w:rtl/>
        </w:rPr>
        <w:t>משפחה</w:t>
      </w:r>
      <w:r>
        <w:rPr>
          <w:rFonts w:hint="cs"/>
          <w:rtl/>
        </w:rPr>
        <w:t>) קובעת</w:t>
      </w:r>
      <w:r>
        <w:rPr>
          <w:rtl/>
        </w:rPr>
        <w:t xml:space="preserve"> </w:t>
      </w:r>
      <w:bookmarkStart w:id="11106" w:name="_ETM_Q27_266490"/>
      <w:bookmarkEnd w:id="11106"/>
      <w:r>
        <w:rPr>
          <w:rtl/>
        </w:rPr>
        <w:t xml:space="preserve">שהחלטות </w:t>
      </w:r>
      <w:bookmarkStart w:id="11107" w:name="_ETM_Q27_267360"/>
      <w:bookmarkEnd w:id="11107"/>
      <w:r>
        <w:rPr>
          <w:rtl/>
        </w:rPr>
        <w:t xml:space="preserve">ופסקי </w:t>
      </w:r>
      <w:bookmarkStart w:id="11108" w:name="_ETM_Q27_267899"/>
      <w:bookmarkEnd w:id="11108"/>
      <w:r>
        <w:rPr>
          <w:rtl/>
        </w:rPr>
        <w:t xml:space="preserve">דין </w:t>
      </w:r>
      <w:bookmarkStart w:id="11109" w:name="_ETM_Q27_268140"/>
      <w:bookmarkEnd w:id="11109"/>
      <w:r>
        <w:rPr>
          <w:rtl/>
        </w:rPr>
        <w:t xml:space="preserve">לענייני </w:t>
      </w:r>
      <w:bookmarkStart w:id="11110" w:name="_ETM_Q27_268500"/>
      <w:bookmarkEnd w:id="11110"/>
      <w:r>
        <w:rPr>
          <w:rtl/>
        </w:rPr>
        <w:t xml:space="preserve">משפחה </w:t>
      </w:r>
      <w:bookmarkStart w:id="11111" w:name="_ETM_Q27_268979"/>
      <w:bookmarkEnd w:id="11111"/>
      <w:r>
        <w:rPr>
          <w:rtl/>
        </w:rPr>
        <w:t xml:space="preserve">כהגדרתם </w:t>
      </w:r>
      <w:bookmarkStart w:id="11112" w:name="_ETM_Q27_269670"/>
      <w:bookmarkEnd w:id="11112"/>
      <w:r>
        <w:rPr>
          <w:rtl/>
        </w:rPr>
        <w:t xml:space="preserve">בחוק </w:t>
      </w:r>
      <w:bookmarkStart w:id="11113" w:name="_ETM_Q27_270000"/>
      <w:bookmarkEnd w:id="11113"/>
      <w:r>
        <w:rPr>
          <w:rtl/>
        </w:rPr>
        <w:t xml:space="preserve">בית </w:t>
      </w:r>
      <w:bookmarkStart w:id="11114" w:name="_ETM_Q27_270180"/>
      <w:bookmarkEnd w:id="11114"/>
      <w:r>
        <w:rPr>
          <w:rtl/>
        </w:rPr>
        <w:t xml:space="preserve">המשפט </w:t>
      </w:r>
      <w:bookmarkStart w:id="11115" w:name="_ETM_Q27_270600"/>
      <w:bookmarkEnd w:id="11115"/>
      <w:r>
        <w:rPr>
          <w:rtl/>
        </w:rPr>
        <w:t xml:space="preserve">לענייני </w:t>
      </w:r>
      <w:bookmarkStart w:id="11116" w:name="_ETM_Q27_270899"/>
      <w:bookmarkEnd w:id="11116"/>
      <w:r>
        <w:rPr>
          <w:rtl/>
        </w:rPr>
        <w:t xml:space="preserve">משפחה </w:t>
      </w:r>
      <w:bookmarkStart w:id="11117" w:name="_ETM_Q27_271860"/>
      <w:bookmarkEnd w:id="11117"/>
      <w:r>
        <w:rPr>
          <w:rtl/>
        </w:rPr>
        <w:t xml:space="preserve">יפורסמו </w:t>
      </w:r>
      <w:bookmarkStart w:id="11118" w:name="_ETM_Q27_272640"/>
      <w:bookmarkEnd w:id="11118"/>
      <w:r>
        <w:rPr>
          <w:rtl/>
        </w:rPr>
        <w:t xml:space="preserve">תוך </w:t>
      </w:r>
      <w:bookmarkStart w:id="11119" w:name="_ETM_Q27_272880"/>
      <w:bookmarkEnd w:id="11119"/>
      <w:r>
        <w:rPr>
          <w:rtl/>
        </w:rPr>
        <w:t xml:space="preserve">השמטת </w:t>
      </w:r>
      <w:bookmarkStart w:id="11120" w:name="_ETM_Q27_273420"/>
      <w:bookmarkEnd w:id="11120"/>
      <w:r>
        <w:rPr>
          <w:rtl/>
        </w:rPr>
        <w:t xml:space="preserve">הפרטים </w:t>
      </w:r>
      <w:bookmarkStart w:id="11121" w:name="_ETM_Q27_273869"/>
      <w:bookmarkEnd w:id="11121"/>
      <w:r>
        <w:rPr>
          <w:rtl/>
        </w:rPr>
        <w:t>המזהים</w:t>
      </w:r>
      <w:r>
        <w:rPr>
          <w:rFonts w:hint="cs"/>
          <w:rtl/>
        </w:rPr>
        <w:t>,</w:t>
      </w:r>
      <w:r>
        <w:rPr>
          <w:rtl/>
        </w:rPr>
        <w:t xml:space="preserve"> </w:t>
      </w:r>
      <w:bookmarkStart w:id="11122" w:name="_ETM_Q27_274920"/>
      <w:bookmarkEnd w:id="11122"/>
      <w:r>
        <w:rPr>
          <w:rtl/>
        </w:rPr>
        <w:t xml:space="preserve">אלא </w:t>
      </w:r>
      <w:bookmarkStart w:id="11123" w:name="_ETM_Q27_275220"/>
      <w:bookmarkEnd w:id="11123"/>
      <w:r>
        <w:rPr>
          <w:rtl/>
        </w:rPr>
        <w:t xml:space="preserve">אם </w:t>
      </w:r>
      <w:bookmarkStart w:id="11124" w:name="_ETM_Q27_275310"/>
      <w:bookmarkEnd w:id="11124"/>
      <w:r>
        <w:rPr>
          <w:rtl/>
        </w:rPr>
        <w:t xml:space="preserve">כן </w:t>
      </w:r>
      <w:bookmarkStart w:id="11125" w:name="_ETM_Q27_275520"/>
      <w:bookmarkEnd w:id="11125"/>
      <w:r>
        <w:rPr>
          <w:rtl/>
        </w:rPr>
        <w:t xml:space="preserve">מצא </w:t>
      </w:r>
      <w:bookmarkStart w:id="11126" w:name="_ETM_Q27_275819"/>
      <w:bookmarkEnd w:id="11126"/>
      <w:r>
        <w:rPr>
          <w:rtl/>
        </w:rPr>
        <w:t xml:space="preserve">בית </w:t>
      </w:r>
      <w:bookmarkStart w:id="11127" w:name="_ETM_Q27_276000"/>
      <w:bookmarkEnd w:id="11127"/>
      <w:r>
        <w:rPr>
          <w:rtl/>
        </w:rPr>
        <w:t xml:space="preserve">המשפט </w:t>
      </w:r>
      <w:bookmarkStart w:id="11128" w:name="_ETM_Q27_276420"/>
      <w:bookmarkEnd w:id="11128"/>
      <w:r>
        <w:rPr>
          <w:rtl/>
        </w:rPr>
        <w:t xml:space="preserve">שאין </w:t>
      </w:r>
      <w:bookmarkStart w:id="11129" w:name="_ETM_Q27_276689"/>
      <w:bookmarkEnd w:id="11129"/>
      <w:r>
        <w:rPr>
          <w:rtl/>
        </w:rPr>
        <w:t xml:space="preserve">לעשות </w:t>
      </w:r>
      <w:bookmarkStart w:id="11130" w:name="_ETM_Q27_277079"/>
      <w:bookmarkEnd w:id="11130"/>
      <w:r>
        <w:rPr>
          <w:rtl/>
        </w:rPr>
        <w:t>כן</w:t>
      </w:r>
      <w:r w:rsidR="007E5CFD">
        <w:rPr>
          <w:rFonts w:hint="cs"/>
          <w:rtl/>
        </w:rPr>
        <w:t>,</w:t>
      </w:r>
      <w:r>
        <w:rPr>
          <w:rtl/>
        </w:rPr>
        <w:t xml:space="preserve"> </w:t>
      </w:r>
      <w:bookmarkStart w:id="11131" w:name="_ETM_Q27_277740"/>
      <w:bookmarkEnd w:id="11131"/>
      <w:r>
        <w:rPr>
          <w:rtl/>
        </w:rPr>
        <w:t xml:space="preserve">מטעמים </w:t>
      </w:r>
      <w:bookmarkStart w:id="11132" w:name="_ETM_Q27_278430"/>
      <w:bookmarkEnd w:id="11132"/>
      <w:r>
        <w:rPr>
          <w:rtl/>
        </w:rPr>
        <w:t xml:space="preserve">מיוחדים </w:t>
      </w:r>
      <w:bookmarkStart w:id="11133" w:name="_ETM_Q27_279189"/>
      <w:bookmarkEnd w:id="11133"/>
      <w:r>
        <w:rPr>
          <w:rtl/>
        </w:rPr>
        <w:t>שי</w:t>
      </w:r>
      <w:bookmarkStart w:id="11134" w:name="_ETM_Q27_279490"/>
      <w:bookmarkEnd w:id="11134"/>
      <w:r>
        <w:rPr>
          <w:rFonts w:hint="cs"/>
          <w:rtl/>
        </w:rPr>
        <w:t>יר</w:t>
      </w:r>
      <w:r>
        <w:rPr>
          <w:rtl/>
        </w:rPr>
        <w:t>שמו</w:t>
      </w:r>
      <w:r>
        <w:rPr>
          <w:rFonts w:hint="cs"/>
          <w:rtl/>
        </w:rPr>
        <w:t>.</w:t>
      </w:r>
      <w:r>
        <w:rPr>
          <w:rtl/>
        </w:rPr>
        <w:t xml:space="preserve"> </w:t>
      </w:r>
      <w:bookmarkStart w:id="11135" w:name="_ETM_Q27_281240"/>
      <w:bookmarkEnd w:id="11135"/>
    </w:p>
    <w:p w:rsidR="00582BCE" w:rsidRDefault="00582BCE" w:rsidP="00DE6017">
      <w:pPr>
        <w:rPr>
          <w:rtl/>
        </w:rPr>
      </w:pPr>
      <w:bookmarkStart w:id="11136" w:name="_ETM_Q27_284846"/>
      <w:bookmarkStart w:id="11137" w:name="_ETM_Q27_284940"/>
      <w:bookmarkStart w:id="11138" w:name="_ETM_Q27_284990"/>
      <w:bookmarkEnd w:id="11136"/>
      <w:bookmarkEnd w:id="11137"/>
      <w:bookmarkEnd w:id="11138"/>
    </w:p>
    <w:p w:rsidR="00582BCE" w:rsidRDefault="00582BCE" w:rsidP="007E5CFD">
      <w:pPr>
        <w:rPr>
          <w:rtl/>
        </w:rPr>
      </w:pPr>
      <w:bookmarkStart w:id="11139" w:name="_ETM_Q27_285049"/>
      <w:bookmarkEnd w:id="11139"/>
      <w:r>
        <w:rPr>
          <w:rtl/>
        </w:rPr>
        <w:t>למעשה</w:t>
      </w:r>
      <w:r>
        <w:rPr>
          <w:rFonts w:hint="cs"/>
          <w:rtl/>
        </w:rPr>
        <w:t>,</w:t>
      </w:r>
      <w:r>
        <w:rPr>
          <w:rtl/>
        </w:rPr>
        <w:t xml:space="preserve"> </w:t>
      </w:r>
      <w:bookmarkStart w:id="11140" w:name="_ETM_Q27_283060"/>
      <w:bookmarkEnd w:id="11140"/>
      <w:r>
        <w:rPr>
          <w:rtl/>
        </w:rPr>
        <w:t xml:space="preserve">בתי </w:t>
      </w:r>
      <w:bookmarkStart w:id="11141" w:name="_ETM_Q27_283450"/>
      <w:bookmarkEnd w:id="11141"/>
      <w:r>
        <w:rPr>
          <w:rtl/>
        </w:rPr>
        <w:t xml:space="preserve">המשפט </w:t>
      </w:r>
      <w:bookmarkStart w:id="11142" w:name="_ETM_Q27_283990"/>
      <w:bookmarkEnd w:id="11142"/>
      <w:r>
        <w:rPr>
          <w:rtl/>
        </w:rPr>
        <w:t xml:space="preserve">לענייני </w:t>
      </w:r>
      <w:bookmarkStart w:id="11143" w:name="_ETM_Q27_284350"/>
      <w:bookmarkEnd w:id="11143"/>
      <w:r>
        <w:rPr>
          <w:rtl/>
        </w:rPr>
        <w:t>משפחה</w:t>
      </w:r>
      <w:r>
        <w:rPr>
          <w:rFonts w:hint="cs"/>
          <w:rtl/>
        </w:rPr>
        <w:t>,</w:t>
      </w:r>
      <w:r>
        <w:rPr>
          <w:rtl/>
        </w:rPr>
        <w:t xml:space="preserve"> </w:t>
      </w:r>
      <w:bookmarkStart w:id="11144" w:name="_ETM_Q27_285639"/>
      <w:bookmarkEnd w:id="11144"/>
      <w:r>
        <w:rPr>
          <w:rtl/>
        </w:rPr>
        <w:t xml:space="preserve">ובמידה </w:t>
      </w:r>
      <w:bookmarkStart w:id="11145" w:name="_ETM_Q27_286240"/>
      <w:bookmarkEnd w:id="11145"/>
      <w:r>
        <w:rPr>
          <w:rtl/>
        </w:rPr>
        <w:t xml:space="preserve">מסוימת </w:t>
      </w:r>
      <w:bookmarkStart w:id="11146" w:name="_ETM_Q27_287439"/>
      <w:bookmarkEnd w:id="11146"/>
      <w:r>
        <w:rPr>
          <w:rtl/>
        </w:rPr>
        <w:t xml:space="preserve">גם </w:t>
      </w:r>
      <w:bookmarkStart w:id="11147" w:name="_ETM_Q27_287799"/>
      <w:bookmarkEnd w:id="11147"/>
      <w:r>
        <w:rPr>
          <w:rtl/>
        </w:rPr>
        <w:t xml:space="preserve">בתי </w:t>
      </w:r>
      <w:bookmarkStart w:id="11148" w:name="_ETM_Q27_288069"/>
      <w:bookmarkEnd w:id="11148"/>
      <w:r>
        <w:rPr>
          <w:rtl/>
        </w:rPr>
        <w:t xml:space="preserve">הדין </w:t>
      </w:r>
      <w:bookmarkStart w:id="11149" w:name="_ETM_Q27_288310"/>
      <w:bookmarkEnd w:id="11149"/>
      <w:r>
        <w:rPr>
          <w:rtl/>
        </w:rPr>
        <w:t>הרבניים</w:t>
      </w:r>
      <w:r>
        <w:rPr>
          <w:rFonts w:hint="cs"/>
          <w:rtl/>
        </w:rPr>
        <w:t>,</w:t>
      </w:r>
      <w:r>
        <w:rPr>
          <w:rtl/>
        </w:rPr>
        <w:t xml:space="preserve"> </w:t>
      </w:r>
      <w:bookmarkStart w:id="11150" w:name="_ETM_Q27_289090"/>
      <w:bookmarkEnd w:id="11150"/>
      <w:r>
        <w:rPr>
          <w:rtl/>
        </w:rPr>
        <w:t xml:space="preserve">בתי </w:t>
      </w:r>
      <w:bookmarkStart w:id="11151" w:name="_ETM_Q27_289389"/>
      <w:bookmarkEnd w:id="11151"/>
      <w:r>
        <w:rPr>
          <w:rtl/>
        </w:rPr>
        <w:t xml:space="preserve">הדין </w:t>
      </w:r>
      <w:bookmarkStart w:id="11152" w:name="_ETM_Q27_289569"/>
      <w:bookmarkEnd w:id="11152"/>
      <w:proofErr w:type="spellStart"/>
      <w:r>
        <w:rPr>
          <w:rtl/>
        </w:rPr>
        <w:t>השר</w:t>
      </w:r>
      <w:r>
        <w:rPr>
          <w:rFonts w:hint="cs"/>
          <w:rtl/>
        </w:rPr>
        <w:t>עיים</w:t>
      </w:r>
      <w:proofErr w:type="spellEnd"/>
      <w:r>
        <w:rPr>
          <w:rFonts w:hint="cs"/>
          <w:rtl/>
        </w:rPr>
        <w:t>,</w:t>
      </w:r>
      <w:r>
        <w:rPr>
          <w:rtl/>
        </w:rPr>
        <w:t xml:space="preserve"> </w:t>
      </w:r>
      <w:bookmarkStart w:id="11153" w:name="_ETM_Q27_290170"/>
      <w:bookmarkEnd w:id="11153"/>
      <w:r>
        <w:rPr>
          <w:rtl/>
        </w:rPr>
        <w:t xml:space="preserve">כל </w:t>
      </w:r>
      <w:bookmarkStart w:id="11154" w:name="_ETM_Q27_290380"/>
      <w:bookmarkEnd w:id="11154"/>
      <w:r>
        <w:rPr>
          <w:rtl/>
        </w:rPr>
        <w:t xml:space="preserve">מי </w:t>
      </w:r>
      <w:bookmarkStart w:id="11155" w:name="_ETM_Q27_290529"/>
      <w:bookmarkEnd w:id="11155"/>
      <w:r>
        <w:rPr>
          <w:rtl/>
        </w:rPr>
        <w:t xml:space="preserve">שעוסק </w:t>
      </w:r>
      <w:bookmarkStart w:id="11156" w:name="_ETM_Q27_291429"/>
      <w:bookmarkStart w:id="11157" w:name="_ETM_Q27_293170"/>
      <w:bookmarkStart w:id="11158" w:name="_ETM_Q27_294219"/>
      <w:bookmarkStart w:id="11159" w:name="_ETM_Q27_295210"/>
      <w:bookmarkStart w:id="11160" w:name="_ETM_Q27_296380"/>
      <w:bookmarkStart w:id="11161" w:name="_ETM_Q27_296770"/>
      <w:bookmarkEnd w:id="11156"/>
      <w:bookmarkEnd w:id="11157"/>
      <w:bookmarkEnd w:id="11158"/>
      <w:bookmarkEnd w:id="11159"/>
      <w:bookmarkEnd w:id="11160"/>
      <w:bookmarkEnd w:id="11161"/>
      <w:r>
        <w:rPr>
          <w:rtl/>
        </w:rPr>
        <w:t xml:space="preserve">בסוגיות </w:t>
      </w:r>
      <w:bookmarkStart w:id="11162" w:name="_ETM_Q27_297280"/>
      <w:bookmarkEnd w:id="11162"/>
      <w:r>
        <w:rPr>
          <w:rtl/>
        </w:rPr>
        <w:t xml:space="preserve">הרגישות </w:t>
      </w:r>
      <w:bookmarkStart w:id="11163" w:name="_ETM_Q27_297790"/>
      <w:bookmarkEnd w:id="11163"/>
      <w:r>
        <w:rPr>
          <w:rtl/>
        </w:rPr>
        <w:t xml:space="preserve">ביותר </w:t>
      </w:r>
      <w:bookmarkStart w:id="11164" w:name="_ETM_Q27_298690"/>
      <w:bookmarkEnd w:id="11164"/>
      <w:r>
        <w:rPr>
          <w:rtl/>
        </w:rPr>
        <w:t xml:space="preserve">של </w:t>
      </w:r>
      <w:bookmarkStart w:id="11165" w:name="_ETM_Q27_298960"/>
      <w:bookmarkEnd w:id="11165"/>
      <w:r>
        <w:rPr>
          <w:rtl/>
        </w:rPr>
        <w:t xml:space="preserve">כל </w:t>
      </w:r>
      <w:bookmarkStart w:id="11166" w:name="_ETM_Q27_299500"/>
      <w:bookmarkEnd w:id="11166"/>
      <w:r>
        <w:rPr>
          <w:rtl/>
        </w:rPr>
        <w:t xml:space="preserve">אזרחי </w:t>
      </w:r>
      <w:bookmarkStart w:id="11167" w:name="_ETM_Q27_299920"/>
      <w:bookmarkEnd w:id="11167"/>
      <w:r>
        <w:rPr>
          <w:rtl/>
        </w:rPr>
        <w:t xml:space="preserve">מדינת </w:t>
      </w:r>
      <w:bookmarkStart w:id="11168" w:name="_ETM_Q27_300310"/>
      <w:bookmarkEnd w:id="11168"/>
      <w:r>
        <w:rPr>
          <w:rtl/>
        </w:rPr>
        <w:t>ישראל</w:t>
      </w:r>
      <w:r>
        <w:rPr>
          <w:rFonts w:hint="cs"/>
          <w:rtl/>
        </w:rPr>
        <w:t>,</w:t>
      </w:r>
      <w:r>
        <w:rPr>
          <w:rtl/>
        </w:rPr>
        <w:t xml:space="preserve"> </w:t>
      </w:r>
      <w:bookmarkStart w:id="11169" w:name="_ETM_Q27_301240"/>
      <w:bookmarkEnd w:id="11169"/>
      <w:r>
        <w:rPr>
          <w:rtl/>
        </w:rPr>
        <w:t xml:space="preserve">של </w:t>
      </w:r>
      <w:bookmarkStart w:id="11170" w:name="_ETM_Q27_301510"/>
      <w:bookmarkEnd w:id="11170"/>
      <w:r>
        <w:rPr>
          <w:rtl/>
        </w:rPr>
        <w:t>גירושין</w:t>
      </w:r>
      <w:r>
        <w:rPr>
          <w:rFonts w:hint="cs"/>
          <w:rtl/>
        </w:rPr>
        <w:t>,</w:t>
      </w:r>
      <w:r>
        <w:rPr>
          <w:rtl/>
        </w:rPr>
        <w:t xml:space="preserve"> </w:t>
      </w:r>
      <w:bookmarkStart w:id="11171" w:name="_ETM_Q27_302500"/>
      <w:bookmarkEnd w:id="11171"/>
      <w:r>
        <w:rPr>
          <w:rtl/>
        </w:rPr>
        <w:t xml:space="preserve">של </w:t>
      </w:r>
      <w:bookmarkStart w:id="11172" w:name="_ETM_Q27_302740"/>
      <w:bookmarkEnd w:id="11172"/>
      <w:r>
        <w:rPr>
          <w:rtl/>
        </w:rPr>
        <w:t xml:space="preserve">משמורת </w:t>
      </w:r>
      <w:bookmarkStart w:id="11173" w:name="_ETM_Q27_303220"/>
      <w:bookmarkEnd w:id="11173"/>
      <w:r>
        <w:rPr>
          <w:rtl/>
        </w:rPr>
        <w:t>קטינים</w:t>
      </w:r>
      <w:r>
        <w:rPr>
          <w:rFonts w:hint="cs"/>
          <w:rtl/>
        </w:rPr>
        <w:t>,</w:t>
      </w:r>
      <w:r>
        <w:rPr>
          <w:rtl/>
        </w:rPr>
        <w:t xml:space="preserve"> </w:t>
      </w:r>
      <w:bookmarkStart w:id="11174" w:name="_ETM_Q27_304240"/>
      <w:bookmarkEnd w:id="11174"/>
      <w:r>
        <w:rPr>
          <w:rtl/>
        </w:rPr>
        <w:t xml:space="preserve">של </w:t>
      </w:r>
      <w:bookmarkStart w:id="11175" w:name="_ETM_Q27_304790"/>
      <w:bookmarkEnd w:id="11175"/>
      <w:r>
        <w:rPr>
          <w:rtl/>
        </w:rPr>
        <w:t xml:space="preserve">טיפול </w:t>
      </w:r>
      <w:bookmarkStart w:id="11176" w:name="_ETM_Q27_305120"/>
      <w:bookmarkStart w:id="11177" w:name="_ETM_Q27_305600"/>
      <w:bookmarkEnd w:id="11176"/>
      <w:bookmarkEnd w:id="11177"/>
      <w:r>
        <w:rPr>
          <w:rtl/>
        </w:rPr>
        <w:t>בקטינים</w:t>
      </w:r>
      <w:r>
        <w:rPr>
          <w:rFonts w:hint="cs"/>
          <w:rtl/>
        </w:rPr>
        <w:t>,</w:t>
      </w:r>
      <w:r>
        <w:rPr>
          <w:rtl/>
        </w:rPr>
        <w:t xml:space="preserve"> </w:t>
      </w:r>
      <w:bookmarkStart w:id="11178" w:name="_ETM_Q27_306650"/>
      <w:bookmarkEnd w:id="11178"/>
      <w:r>
        <w:rPr>
          <w:rtl/>
        </w:rPr>
        <w:t xml:space="preserve">של </w:t>
      </w:r>
      <w:bookmarkStart w:id="11179" w:name="_ETM_Q27_307460"/>
      <w:bookmarkEnd w:id="11179"/>
      <w:r>
        <w:rPr>
          <w:rtl/>
        </w:rPr>
        <w:t xml:space="preserve">מזונות </w:t>
      </w:r>
      <w:bookmarkStart w:id="11180" w:name="_ETM_Q27_308270"/>
      <w:bookmarkEnd w:id="11180"/>
      <w:r>
        <w:rPr>
          <w:rtl/>
        </w:rPr>
        <w:t>וכד</w:t>
      </w:r>
      <w:r>
        <w:rPr>
          <w:rFonts w:hint="cs"/>
          <w:rtl/>
        </w:rPr>
        <w:t>ו</w:t>
      </w:r>
      <w:r w:rsidR="007E5CFD">
        <w:rPr>
          <w:rFonts w:hint="cs"/>
          <w:rtl/>
        </w:rPr>
        <w:t>מה</w:t>
      </w:r>
      <w:r>
        <w:rPr>
          <w:rFonts w:hint="cs"/>
          <w:rtl/>
        </w:rPr>
        <w:t>,</w:t>
      </w:r>
      <w:r>
        <w:rPr>
          <w:rtl/>
        </w:rPr>
        <w:t xml:space="preserve"> </w:t>
      </w:r>
      <w:bookmarkStart w:id="11181" w:name="_ETM_Q27_308930"/>
      <w:bookmarkEnd w:id="11181"/>
      <w:r>
        <w:rPr>
          <w:rtl/>
        </w:rPr>
        <w:t>הנו</w:t>
      </w:r>
      <w:r>
        <w:rPr>
          <w:rFonts w:hint="cs"/>
          <w:rtl/>
        </w:rPr>
        <w:t>שאים</w:t>
      </w:r>
      <w:r>
        <w:rPr>
          <w:rtl/>
        </w:rPr>
        <w:t xml:space="preserve"> </w:t>
      </w:r>
      <w:bookmarkStart w:id="11182" w:name="_ETM_Q27_309290"/>
      <w:bookmarkEnd w:id="11182"/>
      <w:r>
        <w:rPr>
          <w:rtl/>
        </w:rPr>
        <w:t>האישיים</w:t>
      </w:r>
      <w:r>
        <w:rPr>
          <w:rFonts w:hint="cs"/>
          <w:rtl/>
        </w:rPr>
        <w:t xml:space="preserve"> –</w:t>
      </w:r>
      <w:r>
        <w:rPr>
          <w:rtl/>
        </w:rPr>
        <w:t xml:space="preserve"> </w:t>
      </w:r>
      <w:bookmarkStart w:id="11183" w:name="_ETM_Q27_310519"/>
      <w:bookmarkEnd w:id="11183"/>
      <w:r>
        <w:rPr>
          <w:rtl/>
        </w:rPr>
        <w:t xml:space="preserve">כברירת </w:t>
      </w:r>
      <w:bookmarkStart w:id="11184" w:name="_ETM_Q27_311180"/>
      <w:bookmarkEnd w:id="11184"/>
      <w:r>
        <w:rPr>
          <w:rtl/>
        </w:rPr>
        <w:t>מחדל</w:t>
      </w:r>
      <w:r>
        <w:rPr>
          <w:rFonts w:hint="cs"/>
          <w:rtl/>
        </w:rPr>
        <w:t>,</w:t>
      </w:r>
      <w:r>
        <w:rPr>
          <w:rtl/>
        </w:rPr>
        <w:t xml:space="preserve"> </w:t>
      </w:r>
      <w:bookmarkStart w:id="11185" w:name="_ETM_Q27_311959"/>
      <w:bookmarkEnd w:id="11185"/>
      <w:r>
        <w:rPr>
          <w:rFonts w:hint="cs"/>
          <w:rtl/>
        </w:rPr>
        <w:t>ה</w:t>
      </w:r>
      <w:r>
        <w:rPr>
          <w:rtl/>
        </w:rPr>
        <w:t xml:space="preserve">פסיקות </w:t>
      </w:r>
      <w:bookmarkStart w:id="11186" w:name="_ETM_Q27_312439"/>
      <w:bookmarkStart w:id="11187" w:name="_ETM_Q27_312829"/>
      <w:bookmarkStart w:id="11188" w:name="_ETM_Q27_313310"/>
      <w:bookmarkEnd w:id="11186"/>
      <w:bookmarkEnd w:id="11187"/>
      <w:bookmarkEnd w:id="11188"/>
      <w:r>
        <w:rPr>
          <w:rtl/>
        </w:rPr>
        <w:t xml:space="preserve">הללו </w:t>
      </w:r>
      <w:bookmarkStart w:id="11189" w:name="_ETM_Q27_314280"/>
      <w:bookmarkStart w:id="11190" w:name="_ETM_Q27_315060"/>
      <w:bookmarkEnd w:id="11189"/>
      <w:bookmarkEnd w:id="11190"/>
      <w:r>
        <w:rPr>
          <w:rtl/>
        </w:rPr>
        <w:t xml:space="preserve">לא </w:t>
      </w:r>
      <w:bookmarkStart w:id="11191" w:name="_ETM_Q27_315209"/>
      <w:bookmarkEnd w:id="11191"/>
      <w:r>
        <w:rPr>
          <w:rtl/>
        </w:rPr>
        <w:t xml:space="preserve">מפורסמות </w:t>
      </w:r>
      <w:bookmarkStart w:id="11192" w:name="_ETM_Q27_315750"/>
      <w:bookmarkEnd w:id="11192"/>
      <w:r>
        <w:rPr>
          <w:rFonts w:hint="cs"/>
          <w:rtl/>
        </w:rPr>
        <w:t>ל</w:t>
      </w:r>
      <w:r>
        <w:rPr>
          <w:rtl/>
        </w:rPr>
        <w:t xml:space="preserve">כלל </w:t>
      </w:r>
      <w:bookmarkStart w:id="11193" w:name="_ETM_Q27_316050"/>
      <w:bookmarkEnd w:id="11193"/>
      <w:r>
        <w:rPr>
          <w:rtl/>
        </w:rPr>
        <w:t xml:space="preserve">הציבור </w:t>
      </w:r>
      <w:bookmarkStart w:id="11194" w:name="_ETM_Q27_316860"/>
      <w:bookmarkEnd w:id="11194"/>
      <w:r>
        <w:rPr>
          <w:rtl/>
        </w:rPr>
        <w:t>בכלל</w:t>
      </w:r>
      <w:r>
        <w:rPr>
          <w:rFonts w:hint="cs"/>
          <w:rtl/>
        </w:rPr>
        <w:t>.</w:t>
      </w:r>
    </w:p>
    <w:p w:rsidR="00582BCE" w:rsidRDefault="00582BCE" w:rsidP="00DE6017">
      <w:pPr>
        <w:rPr>
          <w:rtl/>
        </w:rPr>
      </w:pPr>
      <w:bookmarkStart w:id="11195" w:name="_ETM_Q27_315814"/>
      <w:bookmarkStart w:id="11196" w:name="_ETM_Q27_315927"/>
      <w:bookmarkEnd w:id="11195"/>
      <w:bookmarkEnd w:id="11196"/>
    </w:p>
    <w:p w:rsidR="00582BCE" w:rsidRDefault="00582BCE" w:rsidP="00DE6017">
      <w:pPr>
        <w:pStyle w:val="af6"/>
        <w:keepNext/>
        <w:rPr>
          <w:rtl/>
        </w:rPr>
      </w:pPr>
      <w:r w:rsidRPr="00EE755E">
        <w:rPr>
          <w:rStyle w:val="TagStyle"/>
          <w:rtl/>
        </w:rPr>
        <w:t xml:space="preserve"> &lt;&lt; יור &gt;&gt;</w:t>
      </w:r>
      <w:r w:rsidRPr="00AA115C">
        <w:rPr>
          <w:rStyle w:val="TagStyle"/>
          <w:rtl/>
        </w:rPr>
        <w:t xml:space="preserve"> </w:t>
      </w:r>
      <w:r>
        <w:rPr>
          <w:rtl/>
        </w:rPr>
        <w:t>היו"ר משה סולומון:</w:t>
      </w:r>
      <w:r w:rsidRPr="00AA115C">
        <w:rPr>
          <w:rStyle w:val="TagStyle"/>
          <w:rtl/>
        </w:rPr>
        <w:t xml:space="preserve"> </w:t>
      </w:r>
      <w:r w:rsidRPr="00EE755E">
        <w:rPr>
          <w:rStyle w:val="TagStyle"/>
          <w:rtl/>
        </w:rPr>
        <w:t>&lt;&lt; יור &gt;&gt;</w:t>
      </w:r>
      <w:r>
        <w:rPr>
          <w:rtl/>
        </w:rPr>
        <w:t xml:space="preserve"> </w:t>
      </w:r>
    </w:p>
    <w:p w:rsidR="00582BCE" w:rsidRDefault="00582BCE" w:rsidP="00D23E4A">
      <w:pPr>
        <w:rPr>
          <w:rtl/>
        </w:rPr>
      </w:pPr>
    </w:p>
    <w:p w:rsidR="00582BCE" w:rsidRDefault="00582BCE" w:rsidP="00DE6017">
      <w:pPr>
        <w:rPr>
          <w:rtl/>
        </w:rPr>
      </w:pPr>
      <w:bookmarkStart w:id="11197" w:name="_ETM_Q27_316538"/>
      <w:bookmarkStart w:id="11198" w:name="_ETM_Q27_317480"/>
      <w:bookmarkEnd w:id="11197"/>
      <w:bookmarkEnd w:id="11198"/>
      <w:r>
        <w:rPr>
          <w:rtl/>
        </w:rPr>
        <w:t>למה</w:t>
      </w:r>
      <w:r>
        <w:rPr>
          <w:rFonts w:hint="cs"/>
          <w:rtl/>
        </w:rPr>
        <w:t>?</w:t>
      </w:r>
      <w:bookmarkStart w:id="11199" w:name="_ETM_Q27_318182"/>
      <w:bookmarkEnd w:id="11199"/>
    </w:p>
    <w:p w:rsidR="00582BCE" w:rsidRDefault="00582BCE" w:rsidP="00DE6017">
      <w:pPr>
        <w:rPr>
          <w:rtl/>
        </w:rPr>
      </w:pPr>
      <w:bookmarkStart w:id="11200" w:name="_ETM_Q27_318252"/>
      <w:bookmarkEnd w:id="11200"/>
    </w:p>
    <w:p w:rsidR="00582BCE" w:rsidRDefault="00582BCE" w:rsidP="00DE6017">
      <w:pPr>
        <w:pStyle w:val="-"/>
        <w:keepNext/>
        <w:rPr>
          <w:rtl/>
        </w:rPr>
      </w:pPr>
      <w:bookmarkStart w:id="11201" w:name="ET_speakercontinue_6157_10"/>
      <w:r w:rsidRPr="00EE755E">
        <w:rPr>
          <w:rStyle w:val="TagStyle"/>
          <w:rtl/>
        </w:rPr>
        <w:t xml:space="preserve"> &lt;&lt; דובר_המשך &gt;&gt;</w:t>
      </w:r>
      <w:r w:rsidRPr="00AA115C">
        <w:rPr>
          <w:rStyle w:val="TagStyle"/>
          <w:rtl/>
        </w:rPr>
        <w:t xml:space="preserve"> </w:t>
      </w:r>
      <w:r>
        <w:rPr>
          <w:rtl/>
        </w:rPr>
        <w:t>שמחה רוטמן (הציונות הדתית):</w:t>
      </w:r>
      <w:r w:rsidRPr="00AA115C">
        <w:rPr>
          <w:rStyle w:val="TagStyle"/>
          <w:rtl/>
        </w:rPr>
        <w:t xml:space="preserve"> </w:t>
      </w:r>
      <w:r w:rsidRPr="00EE755E">
        <w:rPr>
          <w:rStyle w:val="TagStyle"/>
          <w:rtl/>
        </w:rPr>
        <w:t>&lt;&lt; דובר_המשך &gt;&gt;</w:t>
      </w:r>
      <w:r>
        <w:rPr>
          <w:rtl/>
        </w:rPr>
        <w:t xml:space="preserve"> </w:t>
      </w:r>
      <w:bookmarkEnd w:id="11201"/>
    </w:p>
    <w:p w:rsidR="00582BCE" w:rsidRDefault="00582BCE" w:rsidP="00D23E4A">
      <w:pPr>
        <w:rPr>
          <w:rtl/>
        </w:rPr>
      </w:pPr>
    </w:p>
    <w:p w:rsidR="00582BCE" w:rsidRDefault="00582BCE" w:rsidP="00816C98">
      <w:pPr>
        <w:rPr>
          <w:rtl/>
        </w:rPr>
      </w:pPr>
      <w:bookmarkStart w:id="11202" w:name="_ETM_Q27_318866"/>
      <w:bookmarkStart w:id="11203" w:name="_ETM_Q27_318310"/>
      <w:bookmarkStart w:id="11204" w:name="_ETM_Q27_318820"/>
      <w:bookmarkEnd w:id="11202"/>
      <w:bookmarkEnd w:id="11203"/>
      <w:bookmarkEnd w:id="11204"/>
      <w:r>
        <w:rPr>
          <w:rtl/>
        </w:rPr>
        <w:t xml:space="preserve">הסיבה </w:t>
      </w:r>
      <w:bookmarkStart w:id="11205" w:name="_ETM_Q27_319270"/>
      <w:bookmarkEnd w:id="11205"/>
      <w:r>
        <w:rPr>
          <w:rtl/>
        </w:rPr>
        <w:t xml:space="preserve">היא </w:t>
      </w:r>
      <w:bookmarkStart w:id="11206" w:name="_ETM_Q27_319389"/>
      <w:bookmarkEnd w:id="11206"/>
      <w:r>
        <w:rPr>
          <w:rtl/>
        </w:rPr>
        <w:t xml:space="preserve">כדי </w:t>
      </w:r>
      <w:bookmarkStart w:id="11207" w:name="_ETM_Q27_319630"/>
      <w:bookmarkEnd w:id="11207"/>
      <w:r>
        <w:rPr>
          <w:rtl/>
        </w:rPr>
        <w:t xml:space="preserve">להגן </w:t>
      </w:r>
      <w:bookmarkStart w:id="11208" w:name="_ETM_Q27_320200"/>
      <w:bookmarkEnd w:id="11208"/>
      <w:r>
        <w:rPr>
          <w:rtl/>
        </w:rPr>
        <w:t xml:space="preserve">כביכול </w:t>
      </w:r>
      <w:bookmarkStart w:id="11209" w:name="_ETM_Q27_320889"/>
      <w:bookmarkEnd w:id="11209"/>
      <w:r>
        <w:rPr>
          <w:rtl/>
        </w:rPr>
        <w:t xml:space="preserve">על </w:t>
      </w:r>
      <w:bookmarkStart w:id="11210" w:name="_ETM_Q27_321100"/>
      <w:bookmarkEnd w:id="11210"/>
      <w:r>
        <w:rPr>
          <w:rFonts w:hint="cs"/>
          <w:rtl/>
        </w:rPr>
        <w:t>צנעת</w:t>
      </w:r>
      <w:r>
        <w:rPr>
          <w:rtl/>
        </w:rPr>
        <w:t xml:space="preserve"> </w:t>
      </w:r>
      <w:bookmarkStart w:id="11211" w:name="_ETM_Q27_321460"/>
      <w:bookmarkEnd w:id="11211"/>
      <w:r>
        <w:rPr>
          <w:rtl/>
        </w:rPr>
        <w:t xml:space="preserve">חייהם </w:t>
      </w:r>
      <w:bookmarkStart w:id="11212" w:name="_ETM_Q27_321910"/>
      <w:bookmarkEnd w:id="11212"/>
      <w:r>
        <w:rPr>
          <w:rtl/>
        </w:rPr>
        <w:t xml:space="preserve">של </w:t>
      </w:r>
      <w:bookmarkStart w:id="11213" w:name="_ETM_Q27_322060"/>
      <w:bookmarkEnd w:id="11213"/>
      <w:r>
        <w:rPr>
          <w:rtl/>
        </w:rPr>
        <w:t>המ</w:t>
      </w:r>
      <w:r w:rsidR="00760400">
        <w:rPr>
          <w:rFonts w:hint="cs"/>
          <w:rtl/>
        </w:rPr>
        <w:t>י</w:t>
      </w:r>
      <w:r>
        <w:rPr>
          <w:rtl/>
        </w:rPr>
        <w:t>דיינים</w:t>
      </w:r>
      <w:r>
        <w:rPr>
          <w:rFonts w:hint="cs"/>
          <w:rtl/>
        </w:rPr>
        <w:t>.</w:t>
      </w:r>
      <w:r>
        <w:rPr>
          <w:rtl/>
        </w:rPr>
        <w:t xml:space="preserve"> </w:t>
      </w:r>
      <w:bookmarkStart w:id="11214" w:name="_ETM_Q27_323310"/>
      <w:bookmarkEnd w:id="11214"/>
      <w:r>
        <w:rPr>
          <w:rtl/>
        </w:rPr>
        <w:t xml:space="preserve">יש </w:t>
      </w:r>
      <w:bookmarkStart w:id="11215" w:name="_ETM_Q27_323579"/>
      <w:bookmarkEnd w:id="11215"/>
      <w:r>
        <w:rPr>
          <w:rtl/>
        </w:rPr>
        <w:t xml:space="preserve">בזה </w:t>
      </w:r>
      <w:bookmarkStart w:id="11216" w:name="_ETM_Q27_323819"/>
      <w:bookmarkEnd w:id="11216"/>
      <w:r>
        <w:rPr>
          <w:rtl/>
        </w:rPr>
        <w:t xml:space="preserve">היגיון </w:t>
      </w:r>
      <w:bookmarkStart w:id="11217" w:name="_ETM_Q27_324329"/>
      <w:bookmarkEnd w:id="11217"/>
      <w:r w:rsidR="00816C98">
        <w:rPr>
          <w:rFonts w:hint="cs"/>
          <w:rtl/>
        </w:rPr>
        <w:t xml:space="preserve">– </w:t>
      </w:r>
      <w:r>
        <w:rPr>
          <w:rtl/>
        </w:rPr>
        <w:t xml:space="preserve">אף </w:t>
      </w:r>
      <w:bookmarkStart w:id="11218" w:name="_ETM_Q27_324540"/>
      <w:bookmarkEnd w:id="11218"/>
      <w:r>
        <w:rPr>
          <w:rFonts w:hint="cs"/>
          <w:rtl/>
        </w:rPr>
        <w:t>אחד</w:t>
      </w:r>
      <w:r>
        <w:rPr>
          <w:rtl/>
        </w:rPr>
        <w:t xml:space="preserve"> </w:t>
      </w:r>
      <w:bookmarkStart w:id="11219" w:name="_ETM_Q27_324840"/>
      <w:bookmarkEnd w:id="11219"/>
      <w:r>
        <w:rPr>
          <w:rtl/>
        </w:rPr>
        <w:t xml:space="preserve">לא </w:t>
      </w:r>
      <w:bookmarkStart w:id="11220" w:name="_ETM_Q27_324930"/>
      <w:bookmarkEnd w:id="11220"/>
      <w:r>
        <w:rPr>
          <w:rtl/>
        </w:rPr>
        <w:t xml:space="preserve">רוצה </w:t>
      </w:r>
      <w:bookmarkStart w:id="11221" w:name="_ETM_Q27_325319"/>
      <w:bookmarkEnd w:id="11221"/>
      <w:r>
        <w:rPr>
          <w:rtl/>
        </w:rPr>
        <w:t xml:space="preserve">שכל </w:t>
      </w:r>
      <w:bookmarkStart w:id="11222" w:name="_ETM_Q27_325650"/>
      <w:bookmarkEnd w:id="11222"/>
      <w:r>
        <w:rPr>
          <w:rtl/>
        </w:rPr>
        <w:t xml:space="preserve">סכסוך </w:t>
      </w:r>
      <w:bookmarkStart w:id="11223" w:name="_ETM_Q27_326069"/>
      <w:bookmarkEnd w:id="11223"/>
      <w:r>
        <w:rPr>
          <w:rtl/>
        </w:rPr>
        <w:t xml:space="preserve">הגירושין </w:t>
      </w:r>
      <w:bookmarkStart w:id="11224" w:name="_ETM_Q27_326549"/>
      <w:bookmarkEnd w:id="11224"/>
      <w:r>
        <w:rPr>
          <w:rtl/>
        </w:rPr>
        <w:t>של</w:t>
      </w:r>
      <w:r>
        <w:rPr>
          <w:rFonts w:hint="cs"/>
          <w:rtl/>
        </w:rPr>
        <w:t>ו</w:t>
      </w:r>
      <w:r>
        <w:rPr>
          <w:rtl/>
        </w:rPr>
        <w:t xml:space="preserve"> </w:t>
      </w:r>
      <w:bookmarkStart w:id="11225" w:name="_ETM_Q27_326819"/>
      <w:bookmarkEnd w:id="11225"/>
      <w:r>
        <w:rPr>
          <w:rtl/>
        </w:rPr>
        <w:t>י</w:t>
      </w:r>
      <w:r>
        <w:rPr>
          <w:rFonts w:hint="cs"/>
          <w:rtl/>
        </w:rPr>
        <w:t>י</w:t>
      </w:r>
      <w:r>
        <w:rPr>
          <w:rtl/>
        </w:rPr>
        <w:t>פר</w:t>
      </w:r>
      <w:r>
        <w:rPr>
          <w:rFonts w:hint="cs"/>
          <w:rtl/>
        </w:rPr>
        <w:t>ס</w:t>
      </w:r>
      <w:r>
        <w:rPr>
          <w:rtl/>
        </w:rPr>
        <w:t xml:space="preserve"> </w:t>
      </w:r>
      <w:bookmarkStart w:id="11226" w:name="_ETM_Q27_328930"/>
      <w:bookmarkEnd w:id="11226"/>
      <w:r>
        <w:rPr>
          <w:rtl/>
        </w:rPr>
        <w:t xml:space="preserve">לעיני </w:t>
      </w:r>
      <w:bookmarkStart w:id="11227" w:name="_ETM_Q27_329410"/>
      <w:bookmarkEnd w:id="11227"/>
      <w:r>
        <w:rPr>
          <w:rtl/>
        </w:rPr>
        <w:t>כ</w:t>
      </w:r>
      <w:r>
        <w:rPr>
          <w:rFonts w:hint="cs"/>
          <w:rtl/>
        </w:rPr>
        <w:t>ו</w:t>
      </w:r>
      <w:r>
        <w:rPr>
          <w:rtl/>
        </w:rPr>
        <w:t>ל</w:t>
      </w:r>
      <w:r>
        <w:rPr>
          <w:rFonts w:hint="cs"/>
          <w:rtl/>
        </w:rPr>
        <w:t>.</w:t>
      </w:r>
      <w:r>
        <w:rPr>
          <w:rtl/>
        </w:rPr>
        <w:t xml:space="preserve"> </w:t>
      </w:r>
      <w:bookmarkStart w:id="11228" w:name="_ETM_Q27_330389"/>
      <w:bookmarkEnd w:id="11228"/>
      <w:r>
        <w:rPr>
          <w:rtl/>
        </w:rPr>
        <w:t xml:space="preserve">אסור </w:t>
      </w:r>
      <w:bookmarkStart w:id="11229" w:name="_ETM_Q27_330720"/>
      <w:bookmarkEnd w:id="11229"/>
      <w:r>
        <w:rPr>
          <w:rtl/>
        </w:rPr>
        <w:t xml:space="preserve">לפרסם </w:t>
      </w:r>
      <w:bookmarkStart w:id="11230" w:name="_ETM_Q27_331680"/>
      <w:bookmarkEnd w:id="11230"/>
      <w:r>
        <w:rPr>
          <w:rtl/>
        </w:rPr>
        <w:t xml:space="preserve">את </w:t>
      </w:r>
      <w:bookmarkStart w:id="11231" w:name="_ETM_Q27_331860"/>
      <w:bookmarkEnd w:id="11231"/>
      <w:r>
        <w:rPr>
          <w:rtl/>
        </w:rPr>
        <w:t>הפרטים</w:t>
      </w:r>
      <w:r>
        <w:rPr>
          <w:rFonts w:hint="cs"/>
          <w:rtl/>
        </w:rPr>
        <w:t>.</w:t>
      </w:r>
      <w:r>
        <w:rPr>
          <w:rtl/>
        </w:rPr>
        <w:t xml:space="preserve"> </w:t>
      </w:r>
      <w:bookmarkStart w:id="11232" w:name="_ETM_Q27_332790"/>
      <w:bookmarkEnd w:id="11232"/>
      <w:r>
        <w:rPr>
          <w:rtl/>
        </w:rPr>
        <w:t xml:space="preserve">יש </w:t>
      </w:r>
      <w:bookmarkStart w:id="11233" w:name="_ETM_Q27_333000"/>
      <w:bookmarkEnd w:id="11233"/>
      <w:r>
        <w:rPr>
          <w:rtl/>
        </w:rPr>
        <w:t xml:space="preserve">הרבה </w:t>
      </w:r>
      <w:bookmarkStart w:id="11234" w:name="_ETM_Q27_333269"/>
      <w:bookmarkEnd w:id="11234"/>
      <w:r>
        <w:rPr>
          <w:rtl/>
        </w:rPr>
        <w:t xml:space="preserve">פעמים </w:t>
      </w:r>
      <w:bookmarkStart w:id="11235" w:name="_ETM_Q27_333629"/>
      <w:bookmarkEnd w:id="11235"/>
      <w:r>
        <w:rPr>
          <w:rtl/>
        </w:rPr>
        <w:t xml:space="preserve">קטינים </w:t>
      </w:r>
      <w:bookmarkStart w:id="11236" w:name="_ETM_Q27_334110"/>
      <w:bookmarkEnd w:id="11236"/>
      <w:r>
        <w:rPr>
          <w:rtl/>
        </w:rPr>
        <w:t>שמעורבים</w:t>
      </w:r>
      <w:r>
        <w:rPr>
          <w:rFonts w:hint="cs"/>
          <w:rtl/>
        </w:rPr>
        <w:t>,</w:t>
      </w:r>
      <w:r>
        <w:rPr>
          <w:rtl/>
        </w:rPr>
        <w:t xml:space="preserve"> </w:t>
      </w:r>
      <w:bookmarkStart w:id="11237" w:name="_ETM_Q27_334860"/>
      <w:bookmarkEnd w:id="11237"/>
      <w:r w:rsidR="00816C98">
        <w:rPr>
          <w:rFonts w:hint="cs"/>
          <w:rtl/>
        </w:rPr>
        <w:t>ו</w:t>
      </w:r>
      <w:r>
        <w:rPr>
          <w:rtl/>
        </w:rPr>
        <w:t xml:space="preserve">אף </w:t>
      </w:r>
      <w:bookmarkStart w:id="11238" w:name="_ETM_Q27_335010"/>
      <w:bookmarkEnd w:id="11238"/>
      <w:r>
        <w:rPr>
          <w:rFonts w:hint="cs"/>
          <w:rtl/>
        </w:rPr>
        <w:t>אחד</w:t>
      </w:r>
      <w:r>
        <w:rPr>
          <w:rtl/>
        </w:rPr>
        <w:t xml:space="preserve"> </w:t>
      </w:r>
      <w:bookmarkStart w:id="11239" w:name="_ETM_Q27_335280"/>
      <w:bookmarkEnd w:id="11239"/>
      <w:r>
        <w:rPr>
          <w:rtl/>
        </w:rPr>
        <w:t xml:space="preserve">לא </w:t>
      </w:r>
      <w:bookmarkStart w:id="11240" w:name="_ETM_Q27_335370"/>
      <w:bookmarkEnd w:id="11240"/>
      <w:r>
        <w:rPr>
          <w:rtl/>
        </w:rPr>
        <w:t xml:space="preserve">רוצה </w:t>
      </w:r>
      <w:bookmarkStart w:id="11241" w:name="_ETM_Q27_336090"/>
      <w:bookmarkEnd w:id="11241"/>
      <w:r>
        <w:rPr>
          <w:rtl/>
        </w:rPr>
        <w:t xml:space="preserve">שהקטינים </w:t>
      </w:r>
      <w:bookmarkStart w:id="11242" w:name="_ETM_Q27_337080"/>
      <w:bookmarkEnd w:id="11242"/>
      <w:r>
        <w:rPr>
          <w:rtl/>
        </w:rPr>
        <w:t xml:space="preserve">המעורבים </w:t>
      </w:r>
      <w:bookmarkStart w:id="11243" w:name="_ETM_Q27_337530"/>
      <w:bookmarkEnd w:id="11243"/>
      <w:r>
        <w:rPr>
          <w:rtl/>
        </w:rPr>
        <w:t xml:space="preserve">בדבר </w:t>
      </w:r>
      <w:bookmarkStart w:id="11244" w:name="_ETM_Q27_337950"/>
      <w:bookmarkEnd w:id="11244"/>
      <w:r>
        <w:rPr>
          <w:rtl/>
        </w:rPr>
        <w:t xml:space="preserve">ייפגעו </w:t>
      </w:r>
      <w:bookmarkStart w:id="11245" w:name="_ETM_Q27_338310"/>
      <w:bookmarkEnd w:id="11245"/>
      <w:r>
        <w:rPr>
          <w:rtl/>
        </w:rPr>
        <w:t xml:space="preserve">בהמשך </w:t>
      </w:r>
      <w:bookmarkStart w:id="11246" w:name="_ETM_Q27_338700"/>
      <w:bookmarkEnd w:id="11246"/>
      <w:r>
        <w:rPr>
          <w:rtl/>
        </w:rPr>
        <w:t>חייהם</w:t>
      </w:r>
      <w:r>
        <w:rPr>
          <w:rFonts w:hint="cs"/>
          <w:rtl/>
        </w:rPr>
        <w:t>.</w:t>
      </w:r>
      <w:r>
        <w:rPr>
          <w:rtl/>
        </w:rPr>
        <w:t xml:space="preserve"> </w:t>
      </w:r>
      <w:bookmarkStart w:id="11247" w:name="_ETM_Q27_339360"/>
      <w:bookmarkEnd w:id="11247"/>
      <w:r>
        <w:rPr>
          <w:rtl/>
        </w:rPr>
        <w:t xml:space="preserve">יש </w:t>
      </w:r>
      <w:bookmarkStart w:id="11248" w:name="_ETM_Q27_339569"/>
      <w:bookmarkEnd w:id="11248"/>
      <w:r>
        <w:rPr>
          <w:rtl/>
        </w:rPr>
        <w:t xml:space="preserve">לזה </w:t>
      </w:r>
      <w:bookmarkStart w:id="11249" w:name="_ETM_Q27_339780"/>
      <w:bookmarkEnd w:id="11249"/>
      <w:r>
        <w:rPr>
          <w:rtl/>
        </w:rPr>
        <w:t xml:space="preserve">סיבות </w:t>
      </w:r>
      <w:bookmarkStart w:id="11250" w:name="_ETM_Q27_340139"/>
      <w:bookmarkEnd w:id="11250"/>
      <w:r>
        <w:rPr>
          <w:rtl/>
        </w:rPr>
        <w:t>טובות</w:t>
      </w:r>
      <w:r w:rsidR="00816C98">
        <w:rPr>
          <w:rFonts w:hint="cs"/>
          <w:rtl/>
        </w:rPr>
        <w:t>,</w:t>
      </w:r>
      <w:bookmarkStart w:id="11251" w:name="_ETM_Q27_342354"/>
      <w:bookmarkStart w:id="11252" w:name="_ETM_Q27_342481"/>
      <w:bookmarkStart w:id="11253" w:name="_ETM_Q27_342499"/>
      <w:bookmarkStart w:id="11254" w:name="_ETM_Q27_342579"/>
      <w:bookmarkStart w:id="11255" w:name="_ETM_Q27_341750"/>
      <w:bookmarkStart w:id="11256" w:name="_ETM_Q27_342480"/>
      <w:bookmarkEnd w:id="11251"/>
      <w:bookmarkEnd w:id="11252"/>
      <w:bookmarkEnd w:id="11253"/>
      <w:bookmarkEnd w:id="11254"/>
      <w:bookmarkEnd w:id="11255"/>
      <w:bookmarkEnd w:id="11256"/>
      <w:r>
        <w:rPr>
          <w:rFonts w:hint="cs"/>
          <w:rtl/>
        </w:rPr>
        <w:t xml:space="preserve"> </w:t>
      </w:r>
      <w:r>
        <w:rPr>
          <w:rtl/>
        </w:rPr>
        <w:t xml:space="preserve">אבל </w:t>
      </w:r>
      <w:bookmarkStart w:id="11257" w:name="_ETM_Q27_342870"/>
      <w:bookmarkEnd w:id="11257"/>
      <w:r>
        <w:rPr>
          <w:rtl/>
        </w:rPr>
        <w:t xml:space="preserve">לכל </w:t>
      </w:r>
      <w:bookmarkStart w:id="11258" w:name="_ETM_Q27_343139"/>
      <w:bookmarkEnd w:id="11258"/>
      <w:r>
        <w:rPr>
          <w:rtl/>
        </w:rPr>
        <w:t xml:space="preserve">הסיבות </w:t>
      </w:r>
      <w:bookmarkStart w:id="11259" w:name="_ETM_Q27_343950"/>
      <w:bookmarkEnd w:id="11259"/>
      <w:r w:rsidR="00A46387">
        <w:rPr>
          <w:rFonts w:hint="cs"/>
          <w:rtl/>
        </w:rPr>
        <w:t>– – –</w:t>
      </w:r>
    </w:p>
    <w:p w:rsidR="00582BCE" w:rsidRDefault="00582BCE" w:rsidP="00DE6017">
      <w:pPr>
        <w:rPr>
          <w:rtl/>
        </w:rPr>
      </w:pPr>
      <w:bookmarkStart w:id="11260" w:name="_ETM_Q27_343707"/>
      <w:bookmarkStart w:id="11261" w:name="_ETM_Q27_343798"/>
      <w:bookmarkEnd w:id="11260"/>
      <w:bookmarkEnd w:id="11261"/>
    </w:p>
    <w:p w:rsidR="00582BCE" w:rsidRDefault="00582BCE" w:rsidP="00DE6017">
      <w:pPr>
        <w:pStyle w:val="af6"/>
        <w:keepNext/>
        <w:rPr>
          <w:rtl/>
        </w:rPr>
      </w:pPr>
      <w:r w:rsidRPr="00EE755E">
        <w:rPr>
          <w:rStyle w:val="TagStyle"/>
          <w:rtl/>
        </w:rPr>
        <w:t xml:space="preserve"> &lt;&lt; יור &gt;&gt;</w:t>
      </w:r>
      <w:r w:rsidRPr="00AE5428">
        <w:rPr>
          <w:rStyle w:val="TagStyle"/>
          <w:rtl/>
        </w:rPr>
        <w:t xml:space="preserve"> </w:t>
      </w:r>
      <w:r>
        <w:rPr>
          <w:rtl/>
        </w:rPr>
        <w:t>היו"ר משה סולומון:</w:t>
      </w:r>
      <w:r w:rsidRPr="00AE5428">
        <w:rPr>
          <w:rStyle w:val="TagStyle"/>
          <w:rtl/>
        </w:rPr>
        <w:t xml:space="preserve"> </w:t>
      </w:r>
      <w:r w:rsidRPr="00EE755E">
        <w:rPr>
          <w:rStyle w:val="TagStyle"/>
          <w:rtl/>
        </w:rPr>
        <w:t>&lt;&lt; יור &gt;&gt;</w:t>
      </w:r>
      <w:r>
        <w:rPr>
          <w:rtl/>
        </w:rPr>
        <w:t xml:space="preserve"> </w:t>
      </w:r>
    </w:p>
    <w:p w:rsidR="00582BCE" w:rsidRDefault="00582BCE" w:rsidP="00D23E4A">
      <w:pPr>
        <w:rPr>
          <w:rtl/>
        </w:rPr>
      </w:pPr>
    </w:p>
    <w:p w:rsidR="00582BCE" w:rsidRDefault="00582BCE" w:rsidP="00DE6017">
      <w:pPr>
        <w:rPr>
          <w:rtl/>
        </w:rPr>
      </w:pPr>
      <w:bookmarkStart w:id="11262" w:name="_ETM_Q27_344447"/>
      <w:bookmarkEnd w:id="11262"/>
      <w:r>
        <w:rPr>
          <w:rtl/>
        </w:rPr>
        <w:t xml:space="preserve">חברי </w:t>
      </w:r>
      <w:bookmarkStart w:id="11263" w:name="_ETM_Q27_344310"/>
      <w:bookmarkEnd w:id="11263"/>
      <w:r>
        <w:rPr>
          <w:rtl/>
        </w:rPr>
        <w:t>הכנסת</w:t>
      </w:r>
      <w:r>
        <w:rPr>
          <w:rFonts w:hint="cs"/>
          <w:rtl/>
        </w:rPr>
        <w:t>,</w:t>
      </w:r>
      <w:r>
        <w:rPr>
          <w:rtl/>
        </w:rPr>
        <w:t xml:space="preserve"> </w:t>
      </w:r>
      <w:bookmarkStart w:id="11264" w:name="_ETM_Q27_344819"/>
      <w:bookmarkEnd w:id="11264"/>
      <w:r>
        <w:rPr>
          <w:rtl/>
        </w:rPr>
        <w:t xml:space="preserve">זה </w:t>
      </w:r>
      <w:bookmarkStart w:id="11265" w:name="_ETM_Q27_345150"/>
      <w:bookmarkEnd w:id="11265"/>
      <w:r>
        <w:rPr>
          <w:rFonts w:hint="cs"/>
          <w:rtl/>
        </w:rPr>
        <w:t xml:space="preserve">מפריע כאן. </w:t>
      </w:r>
      <w:bookmarkStart w:id="11266" w:name="_ETM_Q27_345419"/>
      <w:bookmarkStart w:id="11267" w:name="_ETM_Q27_346520"/>
      <w:bookmarkEnd w:id="11266"/>
      <w:bookmarkEnd w:id="11267"/>
      <w:r>
        <w:rPr>
          <w:rtl/>
        </w:rPr>
        <w:t xml:space="preserve">חבר </w:t>
      </w:r>
      <w:bookmarkStart w:id="11268" w:name="_ETM_Q27_346790"/>
      <w:bookmarkEnd w:id="11268"/>
      <w:r>
        <w:rPr>
          <w:rFonts w:hint="cs"/>
          <w:rtl/>
        </w:rPr>
        <w:t>הכנסת</w:t>
      </w:r>
      <w:r>
        <w:rPr>
          <w:rtl/>
        </w:rPr>
        <w:t xml:space="preserve"> </w:t>
      </w:r>
      <w:bookmarkStart w:id="11269" w:name="_ETM_Q27_346910"/>
      <w:bookmarkEnd w:id="11269"/>
      <w:r>
        <w:rPr>
          <w:rtl/>
        </w:rPr>
        <w:t xml:space="preserve">משה </w:t>
      </w:r>
      <w:bookmarkStart w:id="11270" w:name="_ETM_Q27_347150"/>
      <w:bookmarkEnd w:id="11270"/>
      <w:r>
        <w:rPr>
          <w:rtl/>
        </w:rPr>
        <w:t>פ</w:t>
      </w:r>
      <w:r>
        <w:rPr>
          <w:rFonts w:hint="cs"/>
          <w:rtl/>
        </w:rPr>
        <w:t>ס</w:t>
      </w:r>
      <w:r>
        <w:rPr>
          <w:rtl/>
        </w:rPr>
        <w:t>ל</w:t>
      </w:r>
      <w:r>
        <w:rPr>
          <w:rFonts w:hint="cs"/>
          <w:rtl/>
        </w:rPr>
        <w:t>,</w:t>
      </w:r>
      <w:r>
        <w:rPr>
          <w:rtl/>
        </w:rPr>
        <w:t xml:space="preserve"> </w:t>
      </w:r>
      <w:bookmarkStart w:id="11271" w:name="_ETM_Q27_347780"/>
      <w:bookmarkEnd w:id="11271"/>
      <w:r>
        <w:rPr>
          <w:rtl/>
        </w:rPr>
        <w:t xml:space="preserve">מפריע </w:t>
      </w:r>
      <w:bookmarkStart w:id="11272" w:name="_ETM_Q27_348319"/>
      <w:bookmarkEnd w:id="11272"/>
      <w:r>
        <w:rPr>
          <w:rtl/>
        </w:rPr>
        <w:t>מאוד</w:t>
      </w:r>
      <w:r>
        <w:rPr>
          <w:rFonts w:hint="cs"/>
          <w:rtl/>
        </w:rPr>
        <w:t>.</w:t>
      </w:r>
    </w:p>
    <w:p w:rsidR="00582BCE" w:rsidRDefault="00582BCE" w:rsidP="00DE6017">
      <w:pPr>
        <w:rPr>
          <w:rtl/>
        </w:rPr>
      </w:pPr>
      <w:bookmarkStart w:id="11273" w:name="_ETM_Q27_346606"/>
      <w:bookmarkStart w:id="11274" w:name="_ETM_Q27_346696"/>
      <w:bookmarkEnd w:id="11273"/>
      <w:bookmarkEnd w:id="11274"/>
    </w:p>
    <w:p w:rsidR="00582BCE" w:rsidRDefault="00582BCE" w:rsidP="00DE6017">
      <w:pPr>
        <w:pStyle w:val="-"/>
        <w:keepNext/>
        <w:rPr>
          <w:rtl/>
        </w:rPr>
      </w:pPr>
      <w:bookmarkStart w:id="11275" w:name="ET_speakercontinue_6157_12"/>
      <w:r w:rsidRPr="00EE755E">
        <w:rPr>
          <w:rStyle w:val="TagStyle"/>
          <w:rtl/>
        </w:rPr>
        <w:t xml:space="preserve"> &lt;&lt; דובר_המשך &gt;&gt;</w:t>
      </w:r>
      <w:r w:rsidRPr="00AE5428">
        <w:rPr>
          <w:rStyle w:val="TagStyle"/>
          <w:rtl/>
        </w:rPr>
        <w:t xml:space="preserve"> </w:t>
      </w:r>
      <w:r>
        <w:rPr>
          <w:rtl/>
        </w:rPr>
        <w:t>שמחה רוטמן (הציונות הדתית):</w:t>
      </w:r>
      <w:r w:rsidRPr="00AE5428">
        <w:rPr>
          <w:rStyle w:val="TagStyle"/>
          <w:rtl/>
        </w:rPr>
        <w:t xml:space="preserve"> </w:t>
      </w:r>
      <w:r w:rsidRPr="00EE755E">
        <w:rPr>
          <w:rStyle w:val="TagStyle"/>
          <w:rtl/>
        </w:rPr>
        <w:t>&lt;&lt; דובר_המשך &gt;&gt;</w:t>
      </w:r>
      <w:r>
        <w:rPr>
          <w:rtl/>
        </w:rPr>
        <w:t xml:space="preserve"> </w:t>
      </w:r>
      <w:bookmarkEnd w:id="11275"/>
    </w:p>
    <w:p w:rsidR="00582BCE" w:rsidRDefault="00582BCE" w:rsidP="00D23E4A">
      <w:pPr>
        <w:rPr>
          <w:rtl/>
        </w:rPr>
      </w:pPr>
    </w:p>
    <w:p w:rsidR="00582BCE" w:rsidRDefault="00582BCE" w:rsidP="00DE6017">
      <w:pPr>
        <w:rPr>
          <w:rtl/>
        </w:rPr>
      </w:pPr>
      <w:bookmarkStart w:id="11276" w:name="_ETM_Q27_347291"/>
      <w:bookmarkStart w:id="11277" w:name="_ETM_Q27_348710"/>
      <w:bookmarkEnd w:id="11276"/>
      <w:bookmarkEnd w:id="11277"/>
      <w:r>
        <w:rPr>
          <w:rtl/>
        </w:rPr>
        <w:t xml:space="preserve">אני </w:t>
      </w:r>
      <w:bookmarkStart w:id="11278" w:name="_ETM_Q27_348860"/>
      <w:bookmarkEnd w:id="11278"/>
      <w:r>
        <w:rPr>
          <w:rtl/>
        </w:rPr>
        <w:t xml:space="preserve">מציע </w:t>
      </w:r>
      <w:bookmarkStart w:id="11279" w:name="_ETM_Q27_349130"/>
      <w:bookmarkEnd w:id="11279"/>
      <w:r>
        <w:rPr>
          <w:rtl/>
        </w:rPr>
        <w:t>שתקרא</w:t>
      </w:r>
      <w:r>
        <w:rPr>
          <w:rFonts w:hint="cs"/>
          <w:rtl/>
        </w:rPr>
        <w:t>,</w:t>
      </w:r>
      <w:r>
        <w:rPr>
          <w:rtl/>
        </w:rPr>
        <w:t xml:space="preserve"> </w:t>
      </w:r>
      <w:bookmarkStart w:id="11280" w:name="_ETM_Q27_349550"/>
      <w:bookmarkEnd w:id="11280"/>
      <w:r>
        <w:rPr>
          <w:rtl/>
        </w:rPr>
        <w:t xml:space="preserve">אדוני </w:t>
      </w:r>
      <w:bookmarkStart w:id="11281" w:name="_ETM_Q27_349790"/>
      <w:bookmarkEnd w:id="11281"/>
      <w:r>
        <w:rPr>
          <w:rtl/>
        </w:rPr>
        <w:t>היושב-ראש</w:t>
      </w:r>
      <w:r>
        <w:rPr>
          <w:rFonts w:hint="cs"/>
          <w:rtl/>
        </w:rPr>
        <w:t>,</w:t>
      </w:r>
      <w:r>
        <w:rPr>
          <w:rtl/>
        </w:rPr>
        <w:t xml:space="preserve"> </w:t>
      </w:r>
      <w:bookmarkStart w:id="11282" w:name="_ETM_Q27_350150"/>
      <w:bookmarkEnd w:id="11282"/>
      <w:r>
        <w:rPr>
          <w:rtl/>
        </w:rPr>
        <w:t xml:space="preserve">לחבר </w:t>
      </w:r>
      <w:bookmarkStart w:id="11283" w:name="_ETM_Q27_350419"/>
      <w:bookmarkEnd w:id="11283"/>
      <w:r>
        <w:rPr>
          <w:rtl/>
        </w:rPr>
        <w:t xml:space="preserve">הכנסת </w:t>
      </w:r>
      <w:bookmarkStart w:id="11284" w:name="_ETM_Q27_350690"/>
      <w:bookmarkEnd w:id="11284"/>
      <w:r>
        <w:rPr>
          <w:rtl/>
        </w:rPr>
        <w:t xml:space="preserve">ארז </w:t>
      </w:r>
      <w:bookmarkStart w:id="11285" w:name="_ETM_Q27_350930"/>
      <w:bookmarkEnd w:id="11285"/>
      <w:r>
        <w:rPr>
          <w:rtl/>
        </w:rPr>
        <w:t xml:space="preserve">מלול </w:t>
      </w:r>
      <w:bookmarkStart w:id="11286" w:name="_ETM_Q27_351260"/>
      <w:bookmarkEnd w:id="11286"/>
      <w:r>
        <w:rPr>
          <w:rtl/>
        </w:rPr>
        <w:t>ספציפית</w:t>
      </w:r>
      <w:r>
        <w:rPr>
          <w:rFonts w:hint="cs"/>
          <w:rtl/>
        </w:rPr>
        <w:t>.</w:t>
      </w:r>
      <w:bookmarkStart w:id="11287" w:name="_ETM_Q27_353838"/>
      <w:bookmarkEnd w:id="11287"/>
    </w:p>
    <w:p w:rsidR="00582BCE" w:rsidRDefault="00582BCE" w:rsidP="00DE6017">
      <w:pPr>
        <w:rPr>
          <w:rtl/>
        </w:rPr>
      </w:pPr>
      <w:bookmarkStart w:id="11288" w:name="_ETM_Q27_353921"/>
      <w:bookmarkEnd w:id="11288"/>
    </w:p>
    <w:p w:rsidR="00582BCE" w:rsidRDefault="00582BCE" w:rsidP="00DE6017">
      <w:pPr>
        <w:pStyle w:val="af6"/>
        <w:keepNext/>
        <w:rPr>
          <w:rtl/>
        </w:rPr>
      </w:pPr>
      <w:r w:rsidRPr="00EE755E">
        <w:rPr>
          <w:rStyle w:val="TagStyle"/>
          <w:rtl/>
        </w:rPr>
        <w:t xml:space="preserve"> &lt;&lt; יור &gt;&gt;</w:t>
      </w:r>
      <w:r w:rsidRPr="00AE5428">
        <w:rPr>
          <w:rStyle w:val="TagStyle"/>
          <w:rtl/>
        </w:rPr>
        <w:t xml:space="preserve"> </w:t>
      </w:r>
      <w:r>
        <w:rPr>
          <w:rtl/>
        </w:rPr>
        <w:t>היו"ר משה סולומון:</w:t>
      </w:r>
      <w:r w:rsidRPr="00AE5428">
        <w:rPr>
          <w:rStyle w:val="TagStyle"/>
          <w:rtl/>
        </w:rPr>
        <w:t xml:space="preserve"> </w:t>
      </w:r>
      <w:r w:rsidRPr="00EE755E">
        <w:rPr>
          <w:rStyle w:val="TagStyle"/>
          <w:rtl/>
        </w:rPr>
        <w:t>&lt;&lt; יור &gt;&gt;</w:t>
      </w:r>
      <w:r>
        <w:rPr>
          <w:rtl/>
        </w:rPr>
        <w:t xml:space="preserve"> </w:t>
      </w:r>
    </w:p>
    <w:p w:rsidR="00582BCE" w:rsidRDefault="00582BCE" w:rsidP="00D23E4A">
      <w:pPr>
        <w:rPr>
          <w:rtl/>
        </w:rPr>
      </w:pPr>
    </w:p>
    <w:p w:rsidR="00582BCE" w:rsidRDefault="00582BCE" w:rsidP="00DE6017">
      <w:pPr>
        <w:rPr>
          <w:rtl/>
        </w:rPr>
      </w:pPr>
      <w:bookmarkStart w:id="11289" w:name="_ETM_Q27_354528"/>
      <w:bookmarkStart w:id="11290" w:name="_ETM_Q27_352980"/>
      <w:bookmarkEnd w:id="11289"/>
      <w:bookmarkEnd w:id="11290"/>
      <w:r>
        <w:rPr>
          <w:rtl/>
        </w:rPr>
        <w:t xml:space="preserve">חבר </w:t>
      </w:r>
      <w:bookmarkStart w:id="11291" w:name="_ETM_Q27_353579"/>
      <w:bookmarkEnd w:id="11291"/>
      <w:r>
        <w:rPr>
          <w:rFonts w:hint="cs"/>
          <w:rtl/>
        </w:rPr>
        <w:t>הכנסת</w:t>
      </w:r>
      <w:r>
        <w:rPr>
          <w:rtl/>
        </w:rPr>
        <w:t xml:space="preserve"> </w:t>
      </w:r>
      <w:bookmarkStart w:id="11292" w:name="_ETM_Q27_353700"/>
      <w:bookmarkEnd w:id="11292"/>
      <w:r>
        <w:rPr>
          <w:rtl/>
        </w:rPr>
        <w:t xml:space="preserve">משה </w:t>
      </w:r>
      <w:bookmarkStart w:id="11293" w:name="_ETM_Q27_353939"/>
      <w:bookmarkEnd w:id="11293"/>
      <w:r>
        <w:rPr>
          <w:rtl/>
        </w:rPr>
        <w:t>פ</w:t>
      </w:r>
      <w:r>
        <w:rPr>
          <w:rFonts w:hint="cs"/>
          <w:rtl/>
        </w:rPr>
        <w:t>ס</w:t>
      </w:r>
      <w:r>
        <w:rPr>
          <w:rtl/>
        </w:rPr>
        <w:t>ל</w:t>
      </w:r>
      <w:r>
        <w:rPr>
          <w:rFonts w:hint="cs"/>
          <w:rtl/>
        </w:rPr>
        <w:t>.</w:t>
      </w:r>
      <w:bookmarkStart w:id="11294" w:name="_ETM_Q27_355026"/>
      <w:bookmarkEnd w:id="11294"/>
    </w:p>
    <w:p w:rsidR="00582BCE" w:rsidRDefault="00582BCE" w:rsidP="00DE6017">
      <w:pPr>
        <w:rPr>
          <w:rtl/>
        </w:rPr>
      </w:pPr>
      <w:bookmarkStart w:id="11295" w:name="_ETM_Q27_355114"/>
      <w:bookmarkEnd w:id="11295"/>
    </w:p>
    <w:p w:rsidR="00582BCE" w:rsidRDefault="00582BCE" w:rsidP="00DE6017">
      <w:pPr>
        <w:pStyle w:val="-"/>
        <w:keepNext/>
        <w:rPr>
          <w:rtl/>
        </w:rPr>
      </w:pPr>
      <w:bookmarkStart w:id="11296" w:name="ET_speakercontinue_6157_14"/>
      <w:r w:rsidRPr="00EE755E">
        <w:rPr>
          <w:rStyle w:val="TagStyle"/>
          <w:rtl/>
        </w:rPr>
        <w:t xml:space="preserve"> &lt;&lt; דובר_המשך &gt;&gt;</w:t>
      </w:r>
      <w:r w:rsidRPr="00AE5428">
        <w:rPr>
          <w:rStyle w:val="TagStyle"/>
          <w:rtl/>
        </w:rPr>
        <w:t xml:space="preserve"> </w:t>
      </w:r>
      <w:r>
        <w:rPr>
          <w:rtl/>
        </w:rPr>
        <w:t>שמחה רוטמן (הציונות הדתית):</w:t>
      </w:r>
      <w:r w:rsidRPr="00AE5428">
        <w:rPr>
          <w:rStyle w:val="TagStyle"/>
          <w:rtl/>
        </w:rPr>
        <w:t xml:space="preserve"> </w:t>
      </w:r>
      <w:r w:rsidRPr="00EE755E">
        <w:rPr>
          <w:rStyle w:val="TagStyle"/>
          <w:rtl/>
        </w:rPr>
        <w:t>&lt;&lt; דובר_המשך &gt;&gt;</w:t>
      </w:r>
      <w:r>
        <w:rPr>
          <w:rtl/>
        </w:rPr>
        <w:t xml:space="preserve"> </w:t>
      </w:r>
      <w:bookmarkEnd w:id="11296"/>
    </w:p>
    <w:p w:rsidR="00582BCE" w:rsidRDefault="00582BCE" w:rsidP="00D23E4A">
      <w:pPr>
        <w:rPr>
          <w:rtl/>
        </w:rPr>
      </w:pPr>
    </w:p>
    <w:p w:rsidR="00582BCE" w:rsidRDefault="00582BCE" w:rsidP="00DE6017">
      <w:pPr>
        <w:rPr>
          <w:rtl/>
        </w:rPr>
      </w:pPr>
      <w:bookmarkStart w:id="11297" w:name="_ETM_Q27_355866"/>
      <w:bookmarkStart w:id="11298" w:name="_ETM_Q27_356220"/>
      <w:bookmarkStart w:id="11299" w:name="_ETM_Q27_356340"/>
      <w:bookmarkEnd w:id="11297"/>
      <w:bookmarkEnd w:id="11298"/>
      <w:bookmarkEnd w:id="11299"/>
      <w:r>
        <w:rPr>
          <w:rtl/>
        </w:rPr>
        <w:t xml:space="preserve">אני </w:t>
      </w:r>
      <w:bookmarkStart w:id="11300" w:name="_ETM_Q27_356460"/>
      <w:bookmarkEnd w:id="11300"/>
      <w:r>
        <w:rPr>
          <w:rtl/>
        </w:rPr>
        <w:t xml:space="preserve">מבקש </w:t>
      </w:r>
      <w:bookmarkStart w:id="11301" w:name="_ETM_Q27_356730"/>
      <w:bookmarkEnd w:id="11301"/>
      <w:r>
        <w:rPr>
          <w:rtl/>
        </w:rPr>
        <w:t xml:space="preserve">גם </w:t>
      </w:r>
      <w:bookmarkStart w:id="11302" w:name="_ETM_Q27_356880"/>
      <w:bookmarkEnd w:id="11302"/>
      <w:r>
        <w:rPr>
          <w:rtl/>
        </w:rPr>
        <w:t xml:space="preserve">שתוסיף </w:t>
      </w:r>
      <w:bookmarkStart w:id="11303" w:name="_ETM_Q27_357330"/>
      <w:bookmarkEnd w:id="11303"/>
      <w:r>
        <w:rPr>
          <w:rtl/>
        </w:rPr>
        <w:t xml:space="preserve">לי </w:t>
      </w:r>
      <w:bookmarkStart w:id="11304" w:name="_ETM_Q27_357450"/>
      <w:bookmarkEnd w:id="11304"/>
      <w:r>
        <w:rPr>
          <w:rtl/>
        </w:rPr>
        <w:t>זמן</w:t>
      </w:r>
      <w:r>
        <w:rPr>
          <w:rFonts w:hint="cs"/>
          <w:rtl/>
        </w:rPr>
        <w:t>,</w:t>
      </w:r>
      <w:r>
        <w:rPr>
          <w:rtl/>
        </w:rPr>
        <w:t xml:space="preserve"> </w:t>
      </w:r>
      <w:bookmarkStart w:id="11305" w:name="_ETM_Q27_357870"/>
      <w:bookmarkEnd w:id="11305"/>
      <w:r>
        <w:rPr>
          <w:rtl/>
        </w:rPr>
        <w:t xml:space="preserve">אדוני </w:t>
      </w:r>
      <w:bookmarkStart w:id="11306" w:name="_ETM_Q27_358110"/>
      <w:bookmarkEnd w:id="11306"/>
      <w:r>
        <w:rPr>
          <w:rtl/>
        </w:rPr>
        <w:t>היושב-ראש</w:t>
      </w:r>
      <w:r>
        <w:rPr>
          <w:rFonts w:hint="cs"/>
          <w:rtl/>
        </w:rPr>
        <w:t>.</w:t>
      </w:r>
      <w:r>
        <w:rPr>
          <w:rtl/>
        </w:rPr>
        <w:t xml:space="preserve"> </w:t>
      </w:r>
      <w:bookmarkStart w:id="11307" w:name="_ETM_Q27_358530"/>
      <w:bookmarkEnd w:id="11307"/>
      <w:r>
        <w:rPr>
          <w:rtl/>
        </w:rPr>
        <w:t xml:space="preserve">אני </w:t>
      </w:r>
      <w:bookmarkStart w:id="11308" w:name="_ETM_Q27_358709"/>
      <w:bookmarkEnd w:id="11308"/>
      <w:r>
        <w:rPr>
          <w:rtl/>
        </w:rPr>
        <w:t xml:space="preserve">לא </w:t>
      </w:r>
      <w:bookmarkStart w:id="11309" w:name="_ETM_Q27_358800"/>
      <w:bookmarkEnd w:id="11309"/>
      <w:r>
        <w:rPr>
          <w:rtl/>
        </w:rPr>
        <w:t xml:space="preserve">יכול </w:t>
      </w:r>
      <w:bookmarkStart w:id="11310" w:name="_ETM_Q27_358980"/>
      <w:bookmarkEnd w:id="11310"/>
      <w:r>
        <w:rPr>
          <w:rtl/>
        </w:rPr>
        <w:t xml:space="preserve">לדבר </w:t>
      </w:r>
      <w:bookmarkStart w:id="11311" w:name="_ETM_Q27_359220"/>
      <w:bookmarkEnd w:id="11311"/>
      <w:r>
        <w:rPr>
          <w:rtl/>
        </w:rPr>
        <w:t>כ</w:t>
      </w:r>
      <w:r>
        <w:rPr>
          <w:rFonts w:hint="cs"/>
          <w:rtl/>
        </w:rPr>
        <w:t>ך.</w:t>
      </w:r>
    </w:p>
    <w:p w:rsidR="00582BCE" w:rsidRDefault="00582BCE" w:rsidP="00DE6017">
      <w:pPr>
        <w:rPr>
          <w:rtl/>
        </w:rPr>
      </w:pPr>
    </w:p>
    <w:p w:rsidR="00582BCE" w:rsidRDefault="00582BCE" w:rsidP="00DE6017">
      <w:pPr>
        <w:pStyle w:val="af6"/>
        <w:keepNext/>
        <w:rPr>
          <w:rtl/>
        </w:rPr>
      </w:pPr>
      <w:bookmarkStart w:id="11312" w:name="ET_yor_6598_15"/>
      <w:r w:rsidRPr="00EE755E">
        <w:rPr>
          <w:rStyle w:val="TagStyle"/>
          <w:rtl/>
        </w:rPr>
        <w:t xml:space="preserve"> &lt;&lt; יור &gt;&gt;</w:t>
      </w:r>
      <w:r w:rsidRPr="00AE5428">
        <w:rPr>
          <w:rStyle w:val="TagStyle"/>
          <w:rtl/>
        </w:rPr>
        <w:t xml:space="preserve"> </w:t>
      </w:r>
      <w:r>
        <w:rPr>
          <w:rtl/>
        </w:rPr>
        <w:t>היו"ר משה סולומון:</w:t>
      </w:r>
      <w:r w:rsidRPr="00AE5428">
        <w:rPr>
          <w:rStyle w:val="TagStyle"/>
          <w:rtl/>
        </w:rPr>
        <w:t xml:space="preserve"> </w:t>
      </w:r>
      <w:r w:rsidRPr="00EE755E">
        <w:rPr>
          <w:rStyle w:val="TagStyle"/>
          <w:rtl/>
        </w:rPr>
        <w:t>&lt;&lt; יור &gt;&gt;</w:t>
      </w:r>
      <w:r>
        <w:rPr>
          <w:rtl/>
        </w:rPr>
        <w:t xml:space="preserve"> </w:t>
      </w:r>
      <w:bookmarkEnd w:id="11312"/>
    </w:p>
    <w:p w:rsidR="00582BCE" w:rsidRDefault="00582BCE" w:rsidP="00D23E4A">
      <w:pPr>
        <w:rPr>
          <w:rtl/>
        </w:rPr>
      </w:pPr>
    </w:p>
    <w:p w:rsidR="00582BCE" w:rsidRDefault="00582BCE" w:rsidP="00DE6017">
      <w:pPr>
        <w:rPr>
          <w:rtl/>
        </w:rPr>
      </w:pPr>
      <w:bookmarkStart w:id="11313" w:name="_ETM_Q27_360000"/>
      <w:bookmarkEnd w:id="11313"/>
      <w:r>
        <w:rPr>
          <w:rtl/>
        </w:rPr>
        <w:t>בבקשה</w:t>
      </w:r>
      <w:r>
        <w:rPr>
          <w:rFonts w:hint="cs"/>
          <w:rtl/>
        </w:rPr>
        <w:t>.</w:t>
      </w:r>
      <w:r>
        <w:rPr>
          <w:rtl/>
        </w:rPr>
        <w:t xml:space="preserve"> </w:t>
      </w:r>
      <w:bookmarkStart w:id="11314" w:name="_ETM_Q27_360540"/>
      <w:bookmarkEnd w:id="11314"/>
      <w:r>
        <w:rPr>
          <w:rtl/>
        </w:rPr>
        <w:t xml:space="preserve">אנחנו </w:t>
      </w:r>
      <w:bookmarkStart w:id="11315" w:name="_ETM_Q27_360810"/>
      <w:bookmarkEnd w:id="11315"/>
      <w:r>
        <w:rPr>
          <w:rtl/>
        </w:rPr>
        <w:t xml:space="preserve">נתחשב </w:t>
      </w:r>
      <w:bookmarkStart w:id="11316" w:name="_ETM_Q27_361560"/>
      <w:bookmarkEnd w:id="11316"/>
      <w:r>
        <w:rPr>
          <w:rtl/>
        </w:rPr>
        <w:t>בז</w:t>
      </w:r>
      <w:r>
        <w:rPr>
          <w:rFonts w:hint="cs"/>
          <w:rtl/>
        </w:rPr>
        <w:t>מן פציעות.</w:t>
      </w:r>
    </w:p>
    <w:p w:rsidR="00582BCE" w:rsidRDefault="00582BCE" w:rsidP="00DE6017">
      <w:pPr>
        <w:rPr>
          <w:rtl/>
        </w:rPr>
      </w:pPr>
      <w:bookmarkStart w:id="11317" w:name="_ETM_Q27_363608"/>
      <w:bookmarkStart w:id="11318" w:name="_ETM_Q27_363683"/>
      <w:bookmarkEnd w:id="11317"/>
      <w:bookmarkEnd w:id="11318"/>
    </w:p>
    <w:p w:rsidR="00582BCE" w:rsidRDefault="00582BCE" w:rsidP="00DE6017">
      <w:pPr>
        <w:pStyle w:val="-"/>
        <w:keepNext/>
        <w:rPr>
          <w:rtl/>
        </w:rPr>
      </w:pPr>
      <w:bookmarkStart w:id="11319" w:name="ET_speakercontinue_6157_16"/>
      <w:r w:rsidRPr="00EE755E">
        <w:rPr>
          <w:rStyle w:val="TagStyle"/>
          <w:rtl/>
        </w:rPr>
        <w:t xml:space="preserve"> &lt;&lt; דובר_המשך &gt;&gt;</w:t>
      </w:r>
      <w:r w:rsidRPr="00AE5428">
        <w:rPr>
          <w:rStyle w:val="TagStyle"/>
          <w:rtl/>
        </w:rPr>
        <w:t xml:space="preserve"> </w:t>
      </w:r>
      <w:r>
        <w:rPr>
          <w:rtl/>
        </w:rPr>
        <w:t>שמחה רוטמן (הציונות הדתית):</w:t>
      </w:r>
      <w:r w:rsidRPr="00AE5428">
        <w:rPr>
          <w:rStyle w:val="TagStyle"/>
          <w:rtl/>
        </w:rPr>
        <w:t xml:space="preserve"> </w:t>
      </w:r>
      <w:r w:rsidRPr="00EE755E">
        <w:rPr>
          <w:rStyle w:val="TagStyle"/>
          <w:rtl/>
        </w:rPr>
        <w:t>&lt;&lt; דובר_המשך &gt;&gt;</w:t>
      </w:r>
      <w:r>
        <w:rPr>
          <w:rtl/>
        </w:rPr>
        <w:t xml:space="preserve"> </w:t>
      </w:r>
      <w:bookmarkEnd w:id="11319"/>
    </w:p>
    <w:p w:rsidR="00582BCE" w:rsidRDefault="00582BCE" w:rsidP="00D23E4A">
      <w:pPr>
        <w:rPr>
          <w:rtl/>
        </w:rPr>
      </w:pPr>
    </w:p>
    <w:p w:rsidR="00582BCE" w:rsidRDefault="00582BCE" w:rsidP="00816C98">
      <w:pPr>
        <w:rPr>
          <w:rtl/>
        </w:rPr>
      </w:pPr>
      <w:bookmarkStart w:id="11320" w:name="_ETM_Q27_362040"/>
      <w:bookmarkEnd w:id="11320"/>
      <w:r>
        <w:rPr>
          <w:rtl/>
        </w:rPr>
        <w:t xml:space="preserve">אני </w:t>
      </w:r>
      <w:bookmarkStart w:id="11321" w:name="_ETM_Q27_362160"/>
      <w:bookmarkEnd w:id="11321"/>
      <w:r>
        <w:rPr>
          <w:rtl/>
        </w:rPr>
        <w:t xml:space="preserve">מבקש </w:t>
      </w:r>
      <w:bookmarkStart w:id="11322" w:name="_ETM_Q27_362639"/>
      <w:bookmarkEnd w:id="11322"/>
      <w:r>
        <w:rPr>
          <w:rFonts w:hint="cs"/>
          <w:rtl/>
        </w:rPr>
        <w:t>שת</w:t>
      </w:r>
      <w:r>
        <w:rPr>
          <w:rtl/>
        </w:rPr>
        <w:t>תחשב</w:t>
      </w:r>
      <w:r>
        <w:rPr>
          <w:rFonts w:hint="cs"/>
          <w:rtl/>
        </w:rPr>
        <w:t>.</w:t>
      </w:r>
      <w:r>
        <w:rPr>
          <w:rtl/>
        </w:rPr>
        <w:t xml:space="preserve"> </w:t>
      </w:r>
      <w:bookmarkStart w:id="11323" w:name="_ETM_Q27_363300"/>
      <w:bookmarkEnd w:id="11323"/>
      <w:r>
        <w:rPr>
          <w:rtl/>
        </w:rPr>
        <w:t xml:space="preserve">אני </w:t>
      </w:r>
      <w:bookmarkStart w:id="11324" w:name="_ETM_Q27_363540"/>
      <w:bookmarkEnd w:id="11324"/>
      <w:r>
        <w:rPr>
          <w:rtl/>
        </w:rPr>
        <w:t xml:space="preserve">מבקש </w:t>
      </w:r>
      <w:bookmarkStart w:id="11325" w:name="_ETM_Q27_363810"/>
      <w:bookmarkEnd w:id="11325"/>
      <w:r>
        <w:rPr>
          <w:rtl/>
        </w:rPr>
        <w:t>ספציפית</w:t>
      </w:r>
      <w:bookmarkStart w:id="11326" w:name="_ETM_Q27_364319"/>
      <w:bookmarkEnd w:id="11326"/>
      <w:r>
        <w:rPr>
          <w:rFonts w:hint="cs"/>
          <w:rtl/>
        </w:rPr>
        <w:t xml:space="preserve"> </w:t>
      </w:r>
      <w:bookmarkStart w:id="11327" w:name="_ETM_Q27_366342"/>
      <w:bookmarkEnd w:id="11327"/>
      <w:r>
        <w:rPr>
          <w:rFonts w:hint="cs"/>
          <w:rtl/>
        </w:rPr>
        <w:t>ש</w:t>
      </w:r>
      <w:r>
        <w:rPr>
          <w:rtl/>
        </w:rPr>
        <w:t xml:space="preserve">חבר </w:t>
      </w:r>
      <w:bookmarkStart w:id="11328" w:name="_ETM_Q27_364530"/>
      <w:bookmarkEnd w:id="11328"/>
      <w:r>
        <w:rPr>
          <w:rtl/>
        </w:rPr>
        <w:t xml:space="preserve">הכנסת </w:t>
      </w:r>
      <w:bookmarkStart w:id="11329" w:name="_ETM_Q27_364800"/>
      <w:bookmarkEnd w:id="11329"/>
      <w:r>
        <w:rPr>
          <w:rtl/>
        </w:rPr>
        <w:t xml:space="preserve">ארז </w:t>
      </w:r>
      <w:bookmarkStart w:id="11330" w:name="_ETM_Q27_365010"/>
      <w:bookmarkEnd w:id="11330"/>
      <w:r>
        <w:rPr>
          <w:rtl/>
        </w:rPr>
        <w:t xml:space="preserve">מלול </w:t>
      </w:r>
      <w:bookmarkStart w:id="11331" w:name="_ETM_Q27_365340"/>
      <w:bookmarkEnd w:id="11331"/>
      <w:r>
        <w:rPr>
          <w:rFonts w:hint="cs"/>
          <w:rtl/>
        </w:rPr>
        <w:t xml:space="preserve">יפסיק להפריע. </w:t>
      </w:r>
      <w:bookmarkStart w:id="11332" w:name="_ETM_Q27_365669"/>
      <w:bookmarkStart w:id="11333" w:name="_ETM_Q27_367950"/>
      <w:bookmarkStart w:id="11334" w:name="_ETM_Q27_370120"/>
      <w:bookmarkStart w:id="11335" w:name="_ETM_Q27_370870"/>
      <w:bookmarkStart w:id="11336" w:name="_ETM_Q27_371320"/>
      <w:bookmarkStart w:id="11337" w:name="_ETM_Q27_372740"/>
      <w:bookmarkEnd w:id="11332"/>
      <w:bookmarkEnd w:id="11333"/>
      <w:bookmarkEnd w:id="11334"/>
      <w:bookmarkEnd w:id="11335"/>
      <w:bookmarkEnd w:id="11336"/>
      <w:bookmarkEnd w:id="11337"/>
      <w:r>
        <w:rPr>
          <w:rtl/>
        </w:rPr>
        <w:t xml:space="preserve">הרצון </w:t>
      </w:r>
      <w:bookmarkStart w:id="11338" w:name="_ETM_Q27_373310"/>
      <w:bookmarkEnd w:id="11338"/>
      <w:r>
        <w:rPr>
          <w:rtl/>
        </w:rPr>
        <w:t xml:space="preserve">הטוב </w:t>
      </w:r>
      <w:bookmarkStart w:id="11339" w:name="_ETM_Q27_373639"/>
      <w:bookmarkEnd w:id="11339"/>
      <w:r>
        <w:rPr>
          <w:rtl/>
        </w:rPr>
        <w:t xml:space="preserve">הזה </w:t>
      </w:r>
      <w:bookmarkStart w:id="11340" w:name="_ETM_Q27_373850"/>
      <w:bookmarkEnd w:id="11340"/>
      <w:r>
        <w:rPr>
          <w:rtl/>
        </w:rPr>
        <w:t xml:space="preserve">להגן </w:t>
      </w:r>
      <w:bookmarkStart w:id="11341" w:name="_ETM_Q27_374300"/>
      <w:bookmarkEnd w:id="11341"/>
      <w:r>
        <w:rPr>
          <w:rtl/>
        </w:rPr>
        <w:t xml:space="preserve">על </w:t>
      </w:r>
      <w:bookmarkStart w:id="11342" w:name="_ETM_Q27_374419"/>
      <w:bookmarkEnd w:id="11342"/>
      <w:r>
        <w:rPr>
          <w:rFonts w:hint="cs"/>
          <w:rtl/>
        </w:rPr>
        <w:t>צנעת</w:t>
      </w:r>
      <w:r>
        <w:rPr>
          <w:rtl/>
        </w:rPr>
        <w:t xml:space="preserve"> </w:t>
      </w:r>
      <w:bookmarkStart w:id="11343" w:name="_ETM_Q27_374780"/>
      <w:bookmarkEnd w:id="11343"/>
      <w:r>
        <w:rPr>
          <w:rtl/>
        </w:rPr>
        <w:t xml:space="preserve">חייהם </w:t>
      </w:r>
      <w:bookmarkStart w:id="11344" w:name="_ETM_Q27_375740"/>
      <w:bookmarkEnd w:id="11344"/>
      <w:r>
        <w:rPr>
          <w:rtl/>
        </w:rPr>
        <w:t xml:space="preserve">של </w:t>
      </w:r>
      <w:bookmarkStart w:id="11345" w:name="_ETM_Q27_377120"/>
      <w:bookmarkEnd w:id="11345"/>
      <w:r>
        <w:rPr>
          <w:rtl/>
        </w:rPr>
        <w:t>המ</w:t>
      </w:r>
      <w:r w:rsidR="00816C98">
        <w:rPr>
          <w:rFonts w:hint="cs"/>
          <w:rtl/>
        </w:rPr>
        <w:t>י</w:t>
      </w:r>
      <w:r>
        <w:rPr>
          <w:rtl/>
        </w:rPr>
        <w:t xml:space="preserve">דיינים </w:t>
      </w:r>
      <w:bookmarkStart w:id="11346" w:name="_ETM_Q27_377720"/>
      <w:bookmarkEnd w:id="11346"/>
      <w:r>
        <w:rPr>
          <w:rtl/>
        </w:rPr>
        <w:t>בבת</w:t>
      </w:r>
      <w:r>
        <w:rPr>
          <w:rFonts w:hint="cs"/>
          <w:rtl/>
        </w:rPr>
        <w:t>י</w:t>
      </w:r>
      <w:r>
        <w:rPr>
          <w:rtl/>
        </w:rPr>
        <w:t xml:space="preserve"> </w:t>
      </w:r>
      <w:bookmarkStart w:id="11347" w:name="_ETM_Q27_378020"/>
      <w:bookmarkEnd w:id="11347"/>
      <w:r>
        <w:rPr>
          <w:rtl/>
        </w:rPr>
        <w:t xml:space="preserve">המשפט </w:t>
      </w:r>
      <w:bookmarkStart w:id="11348" w:name="_ETM_Q27_378380"/>
      <w:bookmarkEnd w:id="11348"/>
      <w:r>
        <w:rPr>
          <w:rtl/>
        </w:rPr>
        <w:t>ל</w:t>
      </w:r>
      <w:r>
        <w:rPr>
          <w:rFonts w:hint="cs"/>
          <w:rtl/>
        </w:rPr>
        <w:t xml:space="preserve">ענייני </w:t>
      </w:r>
      <w:r>
        <w:rPr>
          <w:rtl/>
        </w:rPr>
        <w:t xml:space="preserve">משפחה </w:t>
      </w:r>
      <w:bookmarkStart w:id="11349" w:name="_ETM_Q27_380069"/>
      <w:bookmarkEnd w:id="11349"/>
      <w:r>
        <w:rPr>
          <w:rtl/>
        </w:rPr>
        <w:t xml:space="preserve">הניב </w:t>
      </w:r>
      <w:bookmarkStart w:id="11350" w:name="_ETM_Q27_380790"/>
      <w:bookmarkEnd w:id="11350"/>
      <w:r>
        <w:rPr>
          <w:rtl/>
        </w:rPr>
        <w:t xml:space="preserve">תוצאה </w:t>
      </w:r>
      <w:bookmarkStart w:id="11351" w:name="_ETM_Q27_381599"/>
      <w:bookmarkEnd w:id="11351"/>
      <w:r>
        <w:rPr>
          <w:rFonts w:hint="cs"/>
          <w:rtl/>
        </w:rPr>
        <w:t>גרועה</w:t>
      </w:r>
      <w:r>
        <w:rPr>
          <w:rtl/>
        </w:rPr>
        <w:t xml:space="preserve"> </w:t>
      </w:r>
      <w:bookmarkStart w:id="11352" w:name="_ETM_Q27_382049"/>
      <w:bookmarkEnd w:id="11352"/>
      <w:r>
        <w:rPr>
          <w:rtl/>
        </w:rPr>
        <w:t>מאוד</w:t>
      </w:r>
      <w:r>
        <w:rPr>
          <w:rFonts w:hint="cs"/>
          <w:rtl/>
        </w:rPr>
        <w:t>: שופט</w:t>
      </w:r>
      <w:r>
        <w:rPr>
          <w:rtl/>
        </w:rPr>
        <w:t xml:space="preserve"> </w:t>
      </w:r>
      <w:bookmarkStart w:id="11353" w:name="_ETM_Q27_383049"/>
      <w:bookmarkEnd w:id="11353"/>
      <w:r>
        <w:rPr>
          <w:rtl/>
        </w:rPr>
        <w:t xml:space="preserve">יכול </w:t>
      </w:r>
      <w:bookmarkStart w:id="11354" w:name="_ETM_Q27_383559"/>
      <w:bookmarkStart w:id="11355" w:name="_ETM_Q27_384219"/>
      <w:bookmarkEnd w:id="11354"/>
      <w:bookmarkEnd w:id="11355"/>
      <w:r>
        <w:rPr>
          <w:rtl/>
        </w:rPr>
        <w:t xml:space="preserve">לעשות </w:t>
      </w:r>
      <w:bookmarkStart w:id="11356" w:name="_ETM_Q27_384819"/>
      <w:bookmarkEnd w:id="11356"/>
      <w:r>
        <w:rPr>
          <w:rtl/>
        </w:rPr>
        <w:t xml:space="preserve">פחות </w:t>
      </w:r>
      <w:bookmarkStart w:id="11357" w:name="_ETM_Q27_385269"/>
      <w:bookmarkEnd w:id="11357"/>
      <w:r>
        <w:rPr>
          <w:rtl/>
        </w:rPr>
        <w:t xml:space="preserve">או </w:t>
      </w:r>
      <w:bookmarkStart w:id="11358" w:name="_ETM_Q27_385359"/>
      <w:bookmarkEnd w:id="11358"/>
      <w:r>
        <w:rPr>
          <w:rtl/>
        </w:rPr>
        <w:t xml:space="preserve">יותר </w:t>
      </w:r>
      <w:bookmarkStart w:id="11359" w:name="_ETM_Q27_385659"/>
      <w:bookmarkEnd w:id="11359"/>
      <w:r>
        <w:rPr>
          <w:rtl/>
        </w:rPr>
        <w:t xml:space="preserve">ככל </w:t>
      </w:r>
      <w:bookmarkStart w:id="11360" w:name="_ETM_Q27_386230"/>
      <w:bookmarkEnd w:id="11360"/>
      <w:r>
        <w:rPr>
          <w:rtl/>
        </w:rPr>
        <w:t xml:space="preserve">העולה </w:t>
      </w:r>
      <w:bookmarkStart w:id="11361" w:name="_ETM_Q27_386529"/>
      <w:bookmarkEnd w:id="11361"/>
      <w:r>
        <w:rPr>
          <w:rtl/>
        </w:rPr>
        <w:t xml:space="preserve">על </w:t>
      </w:r>
      <w:bookmarkStart w:id="11362" w:name="_ETM_Q27_386620"/>
      <w:bookmarkEnd w:id="11362"/>
      <w:r>
        <w:rPr>
          <w:rtl/>
        </w:rPr>
        <w:t>רוחו</w:t>
      </w:r>
      <w:r>
        <w:rPr>
          <w:rFonts w:hint="cs"/>
          <w:rtl/>
        </w:rPr>
        <w:t>,</w:t>
      </w:r>
      <w:r>
        <w:rPr>
          <w:rtl/>
        </w:rPr>
        <w:t xml:space="preserve"> </w:t>
      </w:r>
      <w:bookmarkStart w:id="11363" w:name="_ETM_Q27_387519"/>
      <w:bookmarkEnd w:id="11363"/>
      <w:r>
        <w:rPr>
          <w:rtl/>
        </w:rPr>
        <w:t xml:space="preserve">לתת </w:t>
      </w:r>
      <w:bookmarkStart w:id="11364" w:name="_ETM_Q27_387969"/>
      <w:bookmarkEnd w:id="11364"/>
      <w:r>
        <w:rPr>
          <w:rtl/>
        </w:rPr>
        <w:t xml:space="preserve">פסיקות </w:t>
      </w:r>
      <w:bookmarkStart w:id="11365" w:name="_ETM_Q27_388510"/>
      <w:bookmarkEnd w:id="11365"/>
      <w:r>
        <w:rPr>
          <w:rtl/>
        </w:rPr>
        <w:t>שערורייתיות</w:t>
      </w:r>
      <w:r>
        <w:rPr>
          <w:rFonts w:hint="cs"/>
          <w:rtl/>
        </w:rPr>
        <w:t>,</w:t>
      </w:r>
      <w:r>
        <w:rPr>
          <w:rtl/>
        </w:rPr>
        <w:t xml:space="preserve"> </w:t>
      </w:r>
      <w:bookmarkStart w:id="11366" w:name="_ETM_Q27_389829"/>
      <w:bookmarkEnd w:id="11366"/>
      <w:r>
        <w:rPr>
          <w:rtl/>
        </w:rPr>
        <w:t xml:space="preserve">לדון </w:t>
      </w:r>
      <w:bookmarkStart w:id="11367" w:name="_ETM_Q27_391329"/>
      <w:bookmarkEnd w:id="11367"/>
      <w:r>
        <w:rPr>
          <w:rtl/>
        </w:rPr>
        <w:t xml:space="preserve">ולא </w:t>
      </w:r>
      <w:bookmarkStart w:id="11368" w:name="_ETM_Q27_391659"/>
      <w:bookmarkEnd w:id="11368"/>
      <w:r>
        <w:rPr>
          <w:rtl/>
        </w:rPr>
        <w:t xml:space="preserve">לפעול </w:t>
      </w:r>
      <w:bookmarkStart w:id="11369" w:name="_ETM_Q27_392019"/>
      <w:bookmarkEnd w:id="11369"/>
      <w:r>
        <w:rPr>
          <w:rtl/>
        </w:rPr>
        <w:t xml:space="preserve">לפי </w:t>
      </w:r>
      <w:bookmarkStart w:id="11370" w:name="_ETM_Q27_392290"/>
      <w:bookmarkEnd w:id="11370"/>
      <w:r>
        <w:rPr>
          <w:rtl/>
        </w:rPr>
        <w:t xml:space="preserve">שום </w:t>
      </w:r>
      <w:bookmarkStart w:id="11371" w:name="_ETM_Q27_392650"/>
      <w:bookmarkStart w:id="11372" w:name="_ETM_Q27_393099"/>
      <w:bookmarkEnd w:id="11371"/>
      <w:bookmarkEnd w:id="11372"/>
      <w:r>
        <w:rPr>
          <w:rFonts w:hint="cs"/>
          <w:rtl/>
        </w:rPr>
        <w:t>סטנדרט</w:t>
      </w:r>
      <w:r>
        <w:rPr>
          <w:rtl/>
        </w:rPr>
        <w:t xml:space="preserve"> </w:t>
      </w:r>
      <w:bookmarkStart w:id="11373" w:name="_ETM_Q27_393400"/>
      <w:bookmarkEnd w:id="11373"/>
      <w:r>
        <w:rPr>
          <w:rFonts w:hint="cs"/>
          <w:rtl/>
        </w:rPr>
        <w:t xml:space="preserve">אחיד. </w:t>
      </w:r>
      <w:bookmarkStart w:id="11374" w:name="_ETM_Q27_393639"/>
      <w:bookmarkStart w:id="11375" w:name="_ETM_Q27_393819"/>
      <w:bookmarkEnd w:id="11374"/>
      <w:bookmarkEnd w:id="11375"/>
    </w:p>
    <w:p w:rsidR="00582BCE" w:rsidRDefault="00582BCE" w:rsidP="00DE6017">
      <w:pPr>
        <w:rPr>
          <w:rtl/>
        </w:rPr>
      </w:pPr>
    </w:p>
    <w:p w:rsidR="00582BCE" w:rsidRDefault="00582BCE" w:rsidP="00816C98">
      <w:pPr>
        <w:rPr>
          <w:rtl/>
        </w:rPr>
      </w:pPr>
      <w:r>
        <w:rPr>
          <w:rtl/>
        </w:rPr>
        <w:t>בוא</w:t>
      </w:r>
      <w:r>
        <w:rPr>
          <w:rFonts w:hint="cs"/>
          <w:rtl/>
        </w:rPr>
        <w:t>ו</w:t>
      </w:r>
      <w:r>
        <w:rPr>
          <w:rtl/>
        </w:rPr>
        <w:t xml:space="preserve"> </w:t>
      </w:r>
      <w:bookmarkStart w:id="11376" w:name="_ETM_Q27_393969"/>
      <w:bookmarkEnd w:id="11376"/>
      <w:r>
        <w:rPr>
          <w:rtl/>
        </w:rPr>
        <w:t xml:space="preserve">נגיד </w:t>
      </w:r>
      <w:bookmarkStart w:id="11377" w:name="_ETM_Q27_394269"/>
      <w:bookmarkEnd w:id="11377"/>
      <w:r>
        <w:rPr>
          <w:rtl/>
        </w:rPr>
        <w:t xml:space="preserve">למשל </w:t>
      </w:r>
      <w:bookmarkStart w:id="11378" w:name="_ETM_Q27_395450"/>
      <w:bookmarkEnd w:id="11378"/>
      <w:r w:rsidR="00816C98">
        <w:rPr>
          <w:rFonts w:hint="cs"/>
          <w:rtl/>
        </w:rPr>
        <w:t>ב</w:t>
      </w:r>
      <w:r>
        <w:rPr>
          <w:rtl/>
        </w:rPr>
        <w:t xml:space="preserve">סוגיית </w:t>
      </w:r>
      <w:bookmarkStart w:id="11379" w:name="_ETM_Q27_395930"/>
      <w:bookmarkEnd w:id="11379"/>
      <w:r>
        <w:rPr>
          <w:rtl/>
        </w:rPr>
        <w:t>המזו</w:t>
      </w:r>
      <w:r>
        <w:rPr>
          <w:rFonts w:hint="cs"/>
          <w:rtl/>
        </w:rPr>
        <w:t>נות,</w:t>
      </w:r>
      <w:r>
        <w:rPr>
          <w:rtl/>
        </w:rPr>
        <w:t xml:space="preserve"> </w:t>
      </w:r>
      <w:bookmarkStart w:id="11380" w:name="_ETM_Q27_396409"/>
      <w:bookmarkEnd w:id="11380"/>
      <w:r>
        <w:rPr>
          <w:rtl/>
        </w:rPr>
        <w:t xml:space="preserve">שעכשיו </w:t>
      </w:r>
      <w:bookmarkStart w:id="11381" w:name="_ETM_Q27_396739"/>
      <w:bookmarkEnd w:id="11381"/>
      <w:r>
        <w:rPr>
          <w:rtl/>
        </w:rPr>
        <w:t xml:space="preserve">גם </w:t>
      </w:r>
      <w:bookmarkStart w:id="11382" w:name="_ETM_Q27_396920"/>
      <w:bookmarkEnd w:id="11382"/>
      <w:r>
        <w:rPr>
          <w:rtl/>
        </w:rPr>
        <w:t xml:space="preserve">מונחת </w:t>
      </w:r>
      <w:bookmarkStart w:id="11383" w:name="_ETM_Q27_397590"/>
      <w:bookmarkEnd w:id="11383"/>
      <w:r>
        <w:rPr>
          <w:rtl/>
        </w:rPr>
        <w:t xml:space="preserve">על </w:t>
      </w:r>
      <w:bookmarkStart w:id="11384" w:name="_ETM_Q27_397890"/>
      <w:bookmarkEnd w:id="11384"/>
      <w:r>
        <w:rPr>
          <w:rtl/>
        </w:rPr>
        <w:t xml:space="preserve">שולחן </w:t>
      </w:r>
      <w:bookmarkStart w:id="11385" w:name="_ETM_Q27_398250"/>
      <w:bookmarkEnd w:id="11385"/>
      <w:r>
        <w:rPr>
          <w:rtl/>
        </w:rPr>
        <w:t xml:space="preserve">הוועדה </w:t>
      </w:r>
      <w:bookmarkStart w:id="11386" w:name="_ETM_Q27_398700"/>
      <w:bookmarkEnd w:id="11386"/>
      <w:r>
        <w:rPr>
          <w:rtl/>
        </w:rPr>
        <w:t xml:space="preserve">בהקשר </w:t>
      </w:r>
      <w:bookmarkStart w:id="11387" w:name="_ETM_Q27_399180"/>
      <w:bookmarkEnd w:id="11387"/>
      <w:r>
        <w:rPr>
          <w:rtl/>
        </w:rPr>
        <w:t>אחר</w:t>
      </w:r>
      <w:r w:rsidR="00816C98">
        <w:rPr>
          <w:rFonts w:hint="cs"/>
          <w:rtl/>
        </w:rPr>
        <w:t>,</w:t>
      </w:r>
      <w:r>
        <w:rPr>
          <w:rFonts w:hint="cs"/>
          <w:rtl/>
        </w:rPr>
        <w:t xml:space="preserve"> פסיקה</w:t>
      </w:r>
      <w:r>
        <w:rPr>
          <w:rtl/>
        </w:rPr>
        <w:t xml:space="preserve"> </w:t>
      </w:r>
      <w:bookmarkStart w:id="11388" w:name="_ETM_Q27_400739"/>
      <w:bookmarkEnd w:id="11388"/>
      <w:r>
        <w:rPr>
          <w:rtl/>
        </w:rPr>
        <w:t xml:space="preserve">בנושא </w:t>
      </w:r>
      <w:bookmarkStart w:id="11389" w:name="_ETM_Q27_401129"/>
      <w:bookmarkEnd w:id="11389"/>
      <w:r>
        <w:rPr>
          <w:rtl/>
        </w:rPr>
        <w:t>מזונות</w:t>
      </w:r>
      <w:r>
        <w:rPr>
          <w:rFonts w:hint="cs"/>
          <w:rtl/>
        </w:rPr>
        <w:t>.</w:t>
      </w:r>
      <w:r>
        <w:rPr>
          <w:rtl/>
        </w:rPr>
        <w:t xml:space="preserve"> </w:t>
      </w:r>
      <w:bookmarkStart w:id="11390" w:name="_ETM_Q27_403890"/>
      <w:bookmarkEnd w:id="11390"/>
      <w:r>
        <w:rPr>
          <w:rtl/>
        </w:rPr>
        <w:t xml:space="preserve">נניח </w:t>
      </w:r>
      <w:bookmarkStart w:id="11391" w:name="_ETM_Q27_404310"/>
      <w:bookmarkEnd w:id="11391"/>
      <w:r>
        <w:rPr>
          <w:rtl/>
        </w:rPr>
        <w:t xml:space="preserve">שיש </w:t>
      </w:r>
      <w:bookmarkStart w:id="11392" w:name="_ETM_Q27_404970"/>
      <w:bookmarkEnd w:id="11392"/>
      <w:r>
        <w:rPr>
          <w:rtl/>
        </w:rPr>
        <w:t xml:space="preserve">שופט </w:t>
      </w:r>
      <w:bookmarkStart w:id="11393" w:name="_ETM_Q27_405480"/>
      <w:bookmarkEnd w:id="11393"/>
      <w:r>
        <w:rPr>
          <w:rtl/>
        </w:rPr>
        <w:t xml:space="preserve">שבאופן </w:t>
      </w:r>
      <w:bookmarkStart w:id="11394" w:name="_ETM_Q27_406020"/>
      <w:bookmarkEnd w:id="11394"/>
      <w:r>
        <w:rPr>
          <w:rtl/>
        </w:rPr>
        <w:t xml:space="preserve">עקבי </w:t>
      </w:r>
      <w:bookmarkStart w:id="11395" w:name="_ETM_Q27_406319"/>
      <w:bookmarkEnd w:id="11395"/>
      <w:r>
        <w:rPr>
          <w:rtl/>
        </w:rPr>
        <w:t xml:space="preserve">ושיטתי </w:t>
      </w:r>
      <w:bookmarkStart w:id="11396" w:name="_ETM_Q27_406920"/>
      <w:bookmarkEnd w:id="11396"/>
      <w:r>
        <w:rPr>
          <w:rtl/>
        </w:rPr>
        <w:t>קובע</w:t>
      </w:r>
      <w:r>
        <w:rPr>
          <w:rFonts w:hint="cs"/>
          <w:rtl/>
        </w:rPr>
        <w:t xml:space="preserve"> –</w:t>
      </w:r>
      <w:r>
        <w:rPr>
          <w:rtl/>
        </w:rPr>
        <w:t xml:space="preserve"> </w:t>
      </w:r>
      <w:bookmarkStart w:id="11397" w:name="_ETM_Q27_407370"/>
      <w:bookmarkEnd w:id="11397"/>
      <w:r>
        <w:rPr>
          <w:rtl/>
        </w:rPr>
        <w:t xml:space="preserve">יש </w:t>
      </w:r>
      <w:bookmarkStart w:id="11398" w:name="_ETM_Q27_407580"/>
      <w:bookmarkEnd w:id="11398"/>
      <w:r>
        <w:rPr>
          <w:rtl/>
        </w:rPr>
        <w:t xml:space="preserve">לו </w:t>
      </w:r>
      <w:bookmarkStart w:id="11399" w:name="_ETM_Q27_407700"/>
      <w:bookmarkEnd w:id="11399"/>
      <w:r>
        <w:rPr>
          <w:rtl/>
        </w:rPr>
        <w:t xml:space="preserve">איזשהו </w:t>
      </w:r>
      <w:bookmarkStart w:id="11400" w:name="_ETM_Q27_408120"/>
      <w:bookmarkEnd w:id="11400"/>
      <w:r>
        <w:rPr>
          <w:rtl/>
        </w:rPr>
        <w:t xml:space="preserve">מין </w:t>
      </w:r>
      <w:bookmarkStart w:id="11401" w:name="_ETM_Q27_408720"/>
      <w:bookmarkEnd w:id="11401"/>
      <w:r>
        <w:rPr>
          <w:rtl/>
        </w:rPr>
        <w:t xml:space="preserve">מחשבון </w:t>
      </w:r>
      <w:bookmarkStart w:id="11402" w:name="_ETM_Q27_409350"/>
      <w:bookmarkEnd w:id="11402"/>
      <w:r>
        <w:rPr>
          <w:rtl/>
        </w:rPr>
        <w:t>בראש</w:t>
      </w:r>
      <w:r>
        <w:rPr>
          <w:rFonts w:hint="cs"/>
          <w:rtl/>
        </w:rPr>
        <w:t>,</w:t>
      </w:r>
      <w:r>
        <w:rPr>
          <w:rtl/>
        </w:rPr>
        <w:t xml:space="preserve"> </w:t>
      </w:r>
      <w:bookmarkStart w:id="11403" w:name="_ETM_Q27_410100"/>
      <w:bookmarkEnd w:id="11403"/>
      <w:r w:rsidR="00816C98">
        <w:rPr>
          <w:rFonts w:hint="cs"/>
          <w:rtl/>
        </w:rPr>
        <w:t>ו</w:t>
      </w:r>
      <w:r>
        <w:rPr>
          <w:rtl/>
        </w:rPr>
        <w:t xml:space="preserve">הוא </w:t>
      </w:r>
      <w:bookmarkStart w:id="11404" w:name="_ETM_Q27_410340"/>
      <w:bookmarkEnd w:id="11404"/>
      <w:r>
        <w:rPr>
          <w:rtl/>
        </w:rPr>
        <w:t xml:space="preserve">מחשב </w:t>
      </w:r>
      <w:bookmarkStart w:id="11405" w:name="_ETM_Q27_411370"/>
      <w:bookmarkEnd w:id="11405"/>
      <w:r>
        <w:rPr>
          <w:rtl/>
        </w:rPr>
        <w:t xml:space="preserve">שדמי </w:t>
      </w:r>
      <w:bookmarkStart w:id="11406" w:name="_ETM_Q27_414159"/>
      <w:bookmarkEnd w:id="11406"/>
      <w:r>
        <w:rPr>
          <w:rFonts w:hint="cs"/>
          <w:rtl/>
        </w:rPr>
        <w:t>ה</w:t>
      </w:r>
      <w:r>
        <w:rPr>
          <w:rtl/>
        </w:rPr>
        <w:t xml:space="preserve">מזונות </w:t>
      </w:r>
      <w:bookmarkStart w:id="11407" w:name="_ETM_Q27_414609"/>
      <w:bookmarkEnd w:id="11407"/>
      <w:r>
        <w:rPr>
          <w:rtl/>
        </w:rPr>
        <w:t xml:space="preserve">עבור </w:t>
      </w:r>
      <w:bookmarkStart w:id="11408" w:name="_ETM_Q27_414849"/>
      <w:bookmarkEnd w:id="11408"/>
      <w:r>
        <w:rPr>
          <w:rtl/>
        </w:rPr>
        <w:t xml:space="preserve">כל </w:t>
      </w:r>
      <w:bookmarkStart w:id="11409" w:name="_ETM_Q27_415090"/>
      <w:bookmarkEnd w:id="11409"/>
      <w:r>
        <w:rPr>
          <w:rtl/>
        </w:rPr>
        <w:t xml:space="preserve">ילד </w:t>
      </w:r>
      <w:bookmarkStart w:id="11410" w:name="_ETM_Q27_415450"/>
      <w:bookmarkEnd w:id="11410"/>
      <w:r>
        <w:rPr>
          <w:rFonts w:hint="cs"/>
          <w:rtl/>
        </w:rPr>
        <w:t xml:space="preserve">הם 1,000 שקל, </w:t>
      </w:r>
      <w:r>
        <w:rPr>
          <w:rtl/>
        </w:rPr>
        <w:t>2</w:t>
      </w:r>
      <w:r>
        <w:rPr>
          <w:rFonts w:hint="cs"/>
          <w:rtl/>
        </w:rPr>
        <w:t>,</w:t>
      </w:r>
      <w:r>
        <w:rPr>
          <w:rtl/>
        </w:rPr>
        <w:t xml:space="preserve">000 </w:t>
      </w:r>
      <w:bookmarkStart w:id="11411" w:name="_ETM_Q27_416019"/>
      <w:bookmarkEnd w:id="11411"/>
      <w:r>
        <w:rPr>
          <w:rtl/>
        </w:rPr>
        <w:t>שקל</w:t>
      </w:r>
      <w:r>
        <w:rPr>
          <w:rFonts w:hint="cs"/>
          <w:rtl/>
        </w:rPr>
        <w:t>,</w:t>
      </w:r>
      <w:r>
        <w:rPr>
          <w:rtl/>
        </w:rPr>
        <w:t xml:space="preserve"> </w:t>
      </w:r>
      <w:bookmarkStart w:id="11412" w:name="_ETM_Q27_416439"/>
      <w:bookmarkStart w:id="11413" w:name="_ETM_Q27_416799"/>
      <w:bookmarkStart w:id="11414" w:name="_ETM_Q27_417099"/>
      <w:bookmarkStart w:id="11415" w:name="_ETM_Q27_417370"/>
      <w:bookmarkStart w:id="11416" w:name="_ETM_Q27_417579"/>
      <w:bookmarkEnd w:id="11412"/>
      <w:bookmarkEnd w:id="11413"/>
      <w:bookmarkEnd w:id="11414"/>
      <w:bookmarkEnd w:id="11415"/>
      <w:bookmarkEnd w:id="11416"/>
      <w:r>
        <w:rPr>
          <w:rFonts w:hint="cs"/>
          <w:rtl/>
        </w:rPr>
        <w:t xml:space="preserve">3,000 </w:t>
      </w:r>
      <w:r>
        <w:rPr>
          <w:rtl/>
        </w:rPr>
        <w:t>שקל</w:t>
      </w:r>
      <w:r>
        <w:rPr>
          <w:rFonts w:hint="cs"/>
          <w:rtl/>
        </w:rPr>
        <w:t>,</w:t>
      </w:r>
      <w:r>
        <w:rPr>
          <w:rtl/>
        </w:rPr>
        <w:t xml:space="preserve"> </w:t>
      </w:r>
      <w:bookmarkStart w:id="11417" w:name="_ETM_Q27_418180"/>
      <w:bookmarkEnd w:id="11417"/>
      <w:r>
        <w:rPr>
          <w:rtl/>
        </w:rPr>
        <w:t xml:space="preserve">ויש </w:t>
      </w:r>
      <w:bookmarkStart w:id="11418" w:name="_ETM_Q27_418390"/>
      <w:bookmarkEnd w:id="11418"/>
      <w:r>
        <w:rPr>
          <w:rtl/>
        </w:rPr>
        <w:t xml:space="preserve">לו </w:t>
      </w:r>
      <w:bookmarkStart w:id="11419" w:name="_ETM_Q27_418510"/>
      <w:bookmarkEnd w:id="11419"/>
      <w:r>
        <w:rPr>
          <w:rFonts w:hint="cs"/>
          <w:rtl/>
        </w:rPr>
        <w:t>סוג</w:t>
      </w:r>
      <w:r>
        <w:rPr>
          <w:rtl/>
        </w:rPr>
        <w:t xml:space="preserve"> </w:t>
      </w:r>
      <w:bookmarkStart w:id="11420" w:name="_ETM_Q27_418720"/>
      <w:bookmarkEnd w:id="11420"/>
      <w:r>
        <w:rPr>
          <w:rtl/>
        </w:rPr>
        <w:t xml:space="preserve">של </w:t>
      </w:r>
      <w:bookmarkStart w:id="11421" w:name="_ETM_Q27_418959"/>
      <w:bookmarkEnd w:id="11421"/>
      <w:r>
        <w:rPr>
          <w:rFonts w:hint="cs"/>
          <w:rtl/>
        </w:rPr>
        <w:t>עקב</w:t>
      </w:r>
      <w:r>
        <w:rPr>
          <w:rtl/>
        </w:rPr>
        <w:t>יות</w:t>
      </w:r>
      <w:r>
        <w:rPr>
          <w:rFonts w:hint="cs"/>
          <w:rtl/>
        </w:rPr>
        <w:t>,</w:t>
      </w:r>
      <w:r>
        <w:rPr>
          <w:rtl/>
        </w:rPr>
        <w:t xml:space="preserve"> </w:t>
      </w:r>
      <w:bookmarkStart w:id="11422" w:name="_ETM_Q27_419790"/>
      <w:bookmarkEnd w:id="11422"/>
      <w:r>
        <w:rPr>
          <w:rtl/>
        </w:rPr>
        <w:t xml:space="preserve">סדר </w:t>
      </w:r>
      <w:bookmarkStart w:id="11423" w:name="_ETM_Q27_420330"/>
      <w:bookmarkEnd w:id="11423"/>
      <w:r>
        <w:rPr>
          <w:rtl/>
        </w:rPr>
        <w:t>גודל</w:t>
      </w:r>
      <w:r>
        <w:rPr>
          <w:rFonts w:hint="cs"/>
          <w:rtl/>
        </w:rPr>
        <w:t>,</w:t>
      </w:r>
      <w:r>
        <w:rPr>
          <w:rtl/>
        </w:rPr>
        <w:t xml:space="preserve"> </w:t>
      </w:r>
      <w:bookmarkStart w:id="11424" w:name="_ETM_Q27_420690"/>
      <w:bookmarkEnd w:id="11424"/>
      <w:r>
        <w:rPr>
          <w:rtl/>
        </w:rPr>
        <w:t>הפחתות</w:t>
      </w:r>
      <w:r>
        <w:rPr>
          <w:rFonts w:hint="cs"/>
          <w:rtl/>
        </w:rPr>
        <w:t>,</w:t>
      </w:r>
      <w:r>
        <w:rPr>
          <w:rtl/>
        </w:rPr>
        <w:t xml:space="preserve"> </w:t>
      </w:r>
      <w:bookmarkStart w:id="11425" w:name="_ETM_Q27_421680"/>
      <w:bookmarkEnd w:id="11425"/>
      <w:r>
        <w:rPr>
          <w:rtl/>
        </w:rPr>
        <w:t>ופתאום</w:t>
      </w:r>
      <w:r w:rsidR="00816C98">
        <w:rPr>
          <w:rFonts w:hint="cs"/>
          <w:rtl/>
        </w:rPr>
        <w:t>,</w:t>
      </w:r>
      <w:r>
        <w:rPr>
          <w:rtl/>
        </w:rPr>
        <w:t xml:space="preserve"> </w:t>
      </w:r>
      <w:bookmarkStart w:id="11426" w:name="_ETM_Q27_423220"/>
      <w:bookmarkEnd w:id="11426"/>
      <w:r>
        <w:rPr>
          <w:rtl/>
        </w:rPr>
        <w:t xml:space="preserve">או </w:t>
      </w:r>
      <w:bookmarkStart w:id="11427" w:name="_ETM_Q27_423489"/>
      <w:bookmarkEnd w:id="11427"/>
      <w:r>
        <w:rPr>
          <w:rtl/>
        </w:rPr>
        <w:t xml:space="preserve">לסוג </w:t>
      </w:r>
      <w:bookmarkStart w:id="11428" w:name="_ETM_Q27_423970"/>
      <w:bookmarkEnd w:id="11428"/>
      <w:r>
        <w:rPr>
          <w:rtl/>
        </w:rPr>
        <w:t>מ</w:t>
      </w:r>
      <w:r w:rsidR="00816C98">
        <w:rPr>
          <w:rFonts w:hint="cs"/>
          <w:rtl/>
        </w:rPr>
        <w:t>י</w:t>
      </w:r>
      <w:r>
        <w:rPr>
          <w:rtl/>
        </w:rPr>
        <w:t>דיינים</w:t>
      </w:r>
      <w:r>
        <w:rPr>
          <w:rFonts w:hint="cs"/>
          <w:rtl/>
        </w:rPr>
        <w:t xml:space="preserve"> </w:t>
      </w:r>
      <w:bookmarkStart w:id="11429" w:name="_ETM_Q27_426578"/>
      <w:bookmarkEnd w:id="11429"/>
      <w:r>
        <w:rPr>
          <w:rFonts w:hint="cs"/>
          <w:rtl/>
        </w:rPr>
        <w:t>או</w:t>
      </w:r>
      <w:r>
        <w:rPr>
          <w:rtl/>
        </w:rPr>
        <w:t xml:space="preserve"> </w:t>
      </w:r>
      <w:bookmarkStart w:id="11430" w:name="_ETM_Q27_427040"/>
      <w:bookmarkEnd w:id="11430"/>
      <w:r>
        <w:rPr>
          <w:rFonts w:hint="cs"/>
          <w:rtl/>
        </w:rPr>
        <w:t>ל</w:t>
      </w:r>
      <w:r>
        <w:rPr>
          <w:rtl/>
        </w:rPr>
        <w:t>מ</w:t>
      </w:r>
      <w:r w:rsidR="00816C98">
        <w:rPr>
          <w:rFonts w:hint="cs"/>
          <w:rtl/>
        </w:rPr>
        <w:t>י</w:t>
      </w:r>
      <w:r>
        <w:rPr>
          <w:rtl/>
        </w:rPr>
        <w:t xml:space="preserve">דיין </w:t>
      </w:r>
      <w:bookmarkStart w:id="11431" w:name="_ETM_Q27_427519"/>
      <w:bookmarkEnd w:id="11431"/>
      <w:r>
        <w:rPr>
          <w:rtl/>
        </w:rPr>
        <w:t xml:space="preserve">מסוים </w:t>
      </w:r>
      <w:bookmarkStart w:id="11432" w:name="_ETM_Q27_427939"/>
      <w:bookmarkEnd w:id="11432"/>
      <w:r>
        <w:rPr>
          <w:rtl/>
        </w:rPr>
        <w:t xml:space="preserve">שעצבן </w:t>
      </w:r>
      <w:bookmarkStart w:id="11433" w:name="_ETM_Q27_428449"/>
      <w:bookmarkEnd w:id="11433"/>
      <w:r>
        <w:rPr>
          <w:rtl/>
        </w:rPr>
        <w:t>אותו</w:t>
      </w:r>
      <w:r>
        <w:rPr>
          <w:rFonts w:hint="cs"/>
          <w:rtl/>
        </w:rPr>
        <w:t>,</w:t>
      </w:r>
      <w:r>
        <w:rPr>
          <w:rtl/>
        </w:rPr>
        <w:t xml:space="preserve"> </w:t>
      </w:r>
      <w:bookmarkStart w:id="11434" w:name="_ETM_Q27_428779"/>
      <w:bookmarkEnd w:id="11434"/>
      <w:r>
        <w:rPr>
          <w:rtl/>
        </w:rPr>
        <w:t xml:space="preserve">לא </w:t>
      </w:r>
      <w:bookmarkStart w:id="11435" w:name="_ETM_Q27_428900"/>
      <w:bookmarkEnd w:id="11435"/>
      <w:r>
        <w:rPr>
          <w:rtl/>
        </w:rPr>
        <w:t>יודע</w:t>
      </w:r>
      <w:r>
        <w:rPr>
          <w:rFonts w:hint="cs"/>
          <w:rtl/>
        </w:rPr>
        <w:t>,</w:t>
      </w:r>
      <w:r>
        <w:rPr>
          <w:rtl/>
        </w:rPr>
        <w:t xml:space="preserve"> </w:t>
      </w:r>
      <w:bookmarkStart w:id="11436" w:name="_ETM_Q27_429700"/>
      <w:bookmarkEnd w:id="11436"/>
      <w:r>
        <w:rPr>
          <w:rtl/>
        </w:rPr>
        <w:t xml:space="preserve">פתאום </w:t>
      </w:r>
      <w:bookmarkStart w:id="11437" w:name="_ETM_Q27_430120"/>
      <w:bookmarkEnd w:id="11437"/>
      <w:r>
        <w:rPr>
          <w:rFonts w:hint="cs"/>
          <w:rtl/>
        </w:rPr>
        <w:t>הוא נתן משהו</w:t>
      </w:r>
      <w:r>
        <w:rPr>
          <w:rtl/>
        </w:rPr>
        <w:t xml:space="preserve"> </w:t>
      </w:r>
      <w:bookmarkStart w:id="11438" w:name="_ETM_Q27_430659"/>
      <w:bookmarkEnd w:id="11438"/>
      <w:r>
        <w:rPr>
          <w:rtl/>
        </w:rPr>
        <w:t xml:space="preserve">שחורג </w:t>
      </w:r>
      <w:bookmarkStart w:id="11439" w:name="_ETM_Q27_431230"/>
      <w:bookmarkEnd w:id="11439"/>
      <w:r>
        <w:rPr>
          <w:rtl/>
        </w:rPr>
        <w:t xml:space="preserve">לגמרי </w:t>
      </w:r>
      <w:bookmarkStart w:id="11440" w:name="_ETM_Q27_431650"/>
      <w:bookmarkEnd w:id="11440"/>
      <w:r>
        <w:rPr>
          <w:rtl/>
        </w:rPr>
        <w:t xml:space="preserve">מכל </w:t>
      </w:r>
      <w:bookmarkStart w:id="11441" w:name="_ETM_Q27_431950"/>
      <w:bookmarkEnd w:id="11441"/>
      <w:r>
        <w:rPr>
          <w:rtl/>
        </w:rPr>
        <w:t>הסטנדרט</w:t>
      </w:r>
      <w:r w:rsidR="00816C98">
        <w:rPr>
          <w:rFonts w:hint="cs"/>
          <w:rtl/>
        </w:rPr>
        <w:t>.</w:t>
      </w:r>
      <w:r>
        <w:rPr>
          <w:rtl/>
        </w:rPr>
        <w:t xml:space="preserve"> </w:t>
      </w:r>
      <w:bookmarkStart w:id="11442" w:name="_ETM_Q27_433230"/>
      <w:bookmarkEnd w:id="11442"/>
      <w:r>
        <w:rPr>
          <w:rtl/>
        </w:rPr>
        <w:t xml:space="preserve">אין </w:t>
      </w:r>
      <w:bookmarkStart w:id="11443" w:name="_ETM_Q27_433409"/>
      <w:bookmarkEnd w:id="11443"/>
      <w:r>
        <w:rPr>
          <w:rtl/>
        </w:rPr>
        <w:t xml:space="preserve">דרך </w:t>
      </w:r>
      <w:bookmarkStart w:id="11444" w:name="_ETM_Q27_433680"/>
      <w:bookmarkEnd w:id="11444"/>
      <w:r>
        <w:rPr>
          <w:rtl/>
        </w:rPr>
        <w:t>לדעת</w:t>
      </w:r>
      <w:r>
        <w:rPr>
          <w:rFonts w:hint="cs"/>
          <w:rtl/>
        </w:rPr>
        <w:t>.</w:t>
      </w:r>
      <w:r>
        <w:rPr>
          <w:rtl/>
        </w:rPr>
        <w:t xml:space="preserve"> </w:t>
      </w:r>
      <w:bookmarkStart w:id="11445" w:name="_ETM_Q27_434790"/>
      <w:bookmarkEnd w:id="11445"/>
      <w:r>
        <w:rPr>
          <w:rtl/>
        </w:rPr>
        <w:t xml:space="preserve">אין </w:t>
      </w:r>
      <w:bookmarkStart w:id="11446" w:name="_ETM_Q27_435000"/>
      <w:bookmarkEnd w:id="11446"/>
      <w:r>
        <w:rPr>
          <w:rtl/>
        </w:rPr>
        <w:t xml:space="preserve">דרך </w:t>
      </w:r>
      <w:bookmarkStart w:id="11447" w:name="_ETM_Q27_435599"/>
      <w:bookmarkEnd w:id="11447"/>
      <w:r>
        <w:rPr>
          <w:rFonts w:hint="cs"/>
          <w:rtl/>
        </w:rPr>
        <w:t xml:space="preserve">לדעת. </w:t>
      </w:r>
      <w:r>
        <w:rPr>
          <w:rtl/>
        </w:rPr>
        <w:t xml:space="preserve">אין </w:t>
      </w:r>
      <w:bookmarkStart w:id="11448" w:name="_ETM_Q27_435720"/>
      <w:bookmarkEnd w:id="11448"/>
      <w:r>
        <w:rPr>
          <w:rtl/>
        </w:rPr>
        <w:t xml:space="preserve">דרך </w:t>
      </w:r>
      <w:bookmarkStart w:id="11449" w:name="_ETM_Q27_435900"/>
      <w:bookmarkEnd w:id="11449"/>
      <w:r>
        <w:rPr>
          <w:rtl/>
        </w:rPr>
        <w:t xml:space="preserve">לעשות </w:t>
      </w:r>
      <w:bookmarkStart w:id="11450" w:name="_ETM_Q27_436169"/>
      <w:bookmarkEnd w:id="11450"/>
      <w:r>
        <w:rPr>
          <w:rtl/>
        </w:rPr>
        <w:t xml:space="preserve">מחקר </w:t>
      </w:r>
      <w:bookmarkStart w:id="11451" w:name="_ETM_Q27_436529"/>
      <w:bookmarkEnd w:id="11451"/>
      <w:r>
        <w:rPr>
          <w:rtl/>
        </w:rPr>
        <w:t>מש</w:t>
      </w:r>
      <w:r>
        <w:rPr>
          <w:rFonts w:hint="cs"/>
          <w:rtl/>
        </w:rPr>
        <w:t>ווה.</w:t>
      </w:r>
      <w:r>
        <w:rPr>
          <w:rtl/>
        </w:rPr>
        <w:t xml:space="preserve"> </w:t>
      </w:r>
      <w:bookmarkStart w:id="11452" w:name="_ETM_Q27_437310"/>
      <w:bookmarkEnd w:id="11452"/>
      <w:r>
        <w:rPr>
          <w:rtl/>
        </w:rPr>
        <w:t xml:space="preserve">אין </w:t>
      </w:r>
      <w:bookmarkStart w:id="11453" w:name="_ETM_Q27_437520"/>
      <w:bookmarkEnd w:id="11453"/>
      <w:r>
        <w:rPr>
          <w:rtl/>
        </w:rPr>
        <w:t xml:space="preserve">דרך </w:t>
      </w:r>
      <w:bookmarkStart w:id="11454" w:name="_ETM_Q27_437820"/>
      <w:bookmarkEnd w:id="11454"/>
      <w:r>
        <w:rPr>
          <w:rtl/>
        </w:rPr>
        <w:t>לבדוק</w:t>
      </w:r>
      <w:r>
        <w:rPr>
          <w:rFonts w:hint="cs"/>
          <w:rtl/>
        </w:rPr>
        <w:t>.</w:t>
      </w:r>
      <w:r>
        <w:rPr>
          <w:rtl/>
        </w:rPr>
        <w:t xml:space="preserve"> </w:t>
      </w:r>
      <w:bookmarkStart w:id="11455" w:name="_ETM_Q27_438779"/>
      <w:bookmarkEnd w:id="11455"/>
      <w:r>
        <w:rPr>
          <w:rtl/>
        </w:rPr>
        <w:t xml:space="preserve">אתה </w:t>
      </w:r>
      <w:bookmarkStart w:id="11456" w:name="_ETM_Q27_438990"/>
      <w:bookmarkEnd w:id="11456"/>
      <w:r>
        <w:rPr>
          <w:rtl/>
        </w:rPr>
        <w:t xml:space="preserve">צריך </w:t>
      </w:r>
      <w:bookmarkStart w:id="11457" w:name="_ETM_Q27_439229"/>
      <w:bookmarkEnd w:id="11457"/>
      <w:r>
        <w:rPr>
          <w:rtl/>
        </w:rPr>
        <w:t xml:space="preserve">ללקט </w:t>
      </w:r>
      <w:bookmarkStart w:id="11458" w:name="_ETM_Q27_439710"/>
      <w:bookmarkEnd w:id="11458"/>
      <w:r>
        <w:rPr>
          <w:rtl/>
        </w:rPr>
        <w:t xml:space="preserve">פסק </w:t>
      </w:r>
      <w:bookmarkStart w:id="11459" w:name="_ETM_Q27_440070"/>
      <w:bookmarkEnd w:id="11459"/>
      <w:r>
        <w:rPr>
          <w:rtl/>
        </w:rPr>
        <w:t>דין</w:t>
      </w:r>
      <w:bookmarkStart w:id="11460" w:name="_ETM_Q27_440310"/>
      <w:bookmarkEnd w:id="11460"/>
      <w:r>
        <w:rPr>
          <w:rFonts w:hint="cs"/>
          <w:rtl/>
        </w:rPr>
        <w:t>-</w:t>
      </w:r>
      <w:r>
        <w:rPr>
          <w:rtl/>
        </w:rPr>
        <w:t xml:space="preserve">פסק </w:t>
      </w:r>
      <w:bookmarkStart w:id="11461" w:name="_ETM_Q27_440580"/>
      <w:bookmarkEnd w:id="11461"/>
      <w:r>
        <w:rPr>
          <w:rtl/>
        </w:rPr>
        <w:t xml:space="preserve">דין </w:t>
      </w:r>
      <w:bookmarkStart w:id="11462" w:name="_ETM_Q27_440790"/>
      <w:bookmarkEnd w:id="11462"/>
      <w:r>
        <w:rPr>
          <w:rtl/>
        </w:rPr>
        <w:t xml:space="preserve">כדי </w:t>
      </w:r>
      <w:bookmarkStart w:id="11463" w:name="_ETM_Q27_441029"/>
      <w:bookmarkEnd w:id="11463"/>
      <w:r>
        <w:rPr>
          <w:rtl/>
        </w:rPr>
        <w:t xml:space="preserve">לנסות </w:t>
      </w:r>
      <w:bookmarkStart w:id="11464" w:name="_ETM_Q27_441330"/>
      <w:bookmarkEnd w:id="11464"/>
      <w:r>
        <w:rPr>
          <w:rtl/>
        </w:rPr>
        <w:t>להבין</w:t>
      </w:r>
      <w:r>
        <w:rPr>
          <w:rFonts w:hint="cs"/>
          <w:rtl/>
        </w:rPr>
        <w:t>,</w:t>
      </w:r>
      <w:r>
        <w:rPr>
          <w:rtl/>
        </w:rPr>
        <w:t xml:space="preserve"> </w:t>
      </w:r>
      <w:bookmarkStart w:id="11465" w:name="_ETM_Q27_441600"/>
      <w:bookmarkEnd w:id="11465"/>
      <w:r>
        <w:rPr>
          <w:rtl/>
        </w:rPr>
        <w:t xml:space="preserve">אולי </w:t>
      </w:r>
      <w:bookmarkStart w:id="11466" w:name="_ETM_Q27_441810"/>
      <w:bookmarkEnd w:id="11466"/>
      <w:r>
        <w:rPr>
          <w:rtl/>
        </w:rPr>
        <w:t>מעו</w:t>
      </w:r>
      <w:r>
        <w:rPr>
          <w:rFonts w:hint="cs"/>
          <w:rtl/>
        </w:rPr>
        <w:t>רכי הדין</w:t>
      </w:r>
      <w:r>
        <w:rPr>
          <w:rtl/>
        </w:rPr>
        <w:t xml:space="preserve"> </w:t>
      </w:r>
      <w:bookmarkStart w:id="11467" w:name="_ETM_Q27_442410"/>
      <w:bookmarkEnd w:id="11467"/>
      <w:r>
        <w:rPr>
          <w:rtl/>
        </w:rPr>
        <w:t>שעסק</w:t>
      </w:r>
      <w:r>
        <w:rPr>
          <w:rFonts w:hint="cs"/>
          <w:rtl/>
        </w:rPr>
        <w:t>ו</w:t>
      </w:r>
      <w:r>
        <w:rPr>
          <w:rtl/>
        </w:rPr>
        <w:t xml:space="preserve"> </w:t>
      </w:r>
      <w:bookmarkStart w:id="11468" w:name="_ETM_Q27_442800"/>
      <w:bookmarkEnd w:id="11468"/>
      <w:r>
        <w:rPr>
          <w:rtl/>
        </w:rPr>
        <w:t>בנושא</w:t>
      </w:r>
      <w:r>
        <w:rPr>
          <w:rFonts w:hint="cs"/>
          <w:rtl/>
        </w:rPr>
        <w:t>,</w:t>
      </w:r>
      <w:r>
        <w:rPr>
          <w:rtl/>
        </w:rPr>
        <w:t xml:space="preserve"> </w:t>
      </w:r>
      <w:bookmarkStart w:id="11469" w:name="_ETM_Q27_443639"/>
      <w:bookmarkEnd w:id="11469"/>
      <w:r>
        <w:rPr>
          <w:rtl/>
        </w:rPr>
        <w:t>לדעת</w:t>
      </w:r>
      <w:r>
        <w:rPr>
          <w:rFonts w:hint="cs"/>
          <w:rtl/>
        </w:rPr>
        <w:t>.</w:t>
      </w:r>
      <w:r>
        <w:rPr>
          <w:rtl/>
        </w:rPr>
        <w:t xml:space="preserve"> </w:t>
      </w:r>
      <w:bookmarkStart w:id="11470" w:name="_ETM_Q27_444360"/>
      <w:bookmarkEnd w:id="11470"/>
    </w:p>
    <w:p w:rsidR="00582BCE" w:rsidRDefault="00582BCE" w:rsidP="00DE6017">
      <w:pPr>
        <w:rPr>
          <w:rtl/>
        </w:rPr>
      </w:pPr>
      <w:bookmarkStart w:id="11471" w:name="_ETM_Q27_444412"/>
      <w:bookmarkStart w:id="11472" w:name="_ETM_Q27_444505"/>
      <w:bookmarkStart w:id="11473" w:name="_ETM_Q27_444572"/>
      <w:bookmarkEnd w:id="11471"/>
      <w:bookmarkEnd w:id="11472"/>
      <w:bookmarkEnd w:id="11473"/>
    </w:p>
    <w:p w:rsidR="00582BCE" w:rsidRDefault="00582BCE" w:rsidP="00816C98">
      <w:pPr>
        <w:rPr>
          <w:rtl/>
        </w:rPr>
      </w:pPr>
      <w:bookmarkStart w:id="11474" w:name="_ETM_Q27_444639"/>
      <w:bookmarkEnd w:id="11474"/>
      <w:r>
        <w:rPr>
          <w:rtl/>
        </w:rPr>
        <w:t xml:space="preserve">אתה </w:t>
      </w:r>
      <w:bookmarkStart w:id="11475" w:name="_ETM_Q27_444509"/>
      <w:bookmarkEnd w:id="11475"/>
      <w:r>
        <w:rPr>
          <w:rtl/>
        </w:rPr>
        <w:t xml:space="preserve">לא </w:t>
      </w:r>
      <w:bookmarkStart w:id="11476" w:name="_ETM_Q27_444600"/>
      <w:bookmarkEnd w:id="11476"/>
      <w:r>
        <w:rPr>
          <w:rtl/>
        </w:rPr>
        <w:t xml:space="preserve">יכול </w:t>
      </w:r>
      <w:bookmarkStart w:id="11477" w:name="_ETM_Q27_444839"/>
      <w:bookmarkEnd w:id="11477"/>
      <w:r>
        <w:rPr>
          <w:rtl/>
        </w:rPr>
        <w:t xml:space="preserve">לבוא </w:t>
      </w:r>
      <w:bookmarkStart w:id="11478" w:name="_ETM_Q27_444990"/>
      <w:bookmarkEnd w:id="11478"/>
      <w:r>
        <w:rPr>
          <w:rtl/>
        </w:rPr>
        <w:t>ולהגיד</w:t>
      </w:r>
      <w:r>
        <w:rPr>
          <w:rFonts w:hint="cs"/>
          <w:rtl/>
        </w:rPr>
        <w:t>:</w:t>
      </w:r>
      <w:r>
        <w:rPr>
          <w:rtl/>
        </w:rPr>
        <w:t xml:space="preserve"> </w:t>
      </w:r>
      <w:bookmarkStart w:id="11479" w:name="_ETM_Q27_445589"/>
      <w:bookmarkEnd w:id="11479"/>
      <w:r>
        <w:rPr>
          <w:rtl/>
        </w:rPr>
        <w:t xml:space="preserve">בבית </w:t>
      </w:r>
      <w:bookmarkStart w:id="11480" w:name="_ETM_Q27_446100"/>
      <w:bookmarkEnd w:id="11480"/>
      <w:r>
        <w:rPr>
          <w:rtl/>
        </w:rPr>
        <w:t xml:space="preserve">משפט </w:t>
      </w:r>
      <w:bookmarkStart w:id="11481" w:name="_ETM_Q27_450000"/>
      <w:bookmarkEnd w:id="11481"/>
      <w:r>
        <w:rPr>
          <w:rtl/>
        </w:rPr>
        <w:t>ל</w:t>
      </w:r>
      <w:r>
        <w:rPr>
          <w:rFonts w:hint="cs"/>
          <w:rtl/>
        </w:rPr>
        <w:t xml:space="preserve">ענייני </w:t>
      </w:r>
      <w:r>
        <w:rPr>
          <w:rtl/>
        </w:rPr>
        <w:t xml:space="preserve">משפחה </w:t>
      </w:r>
      <w:bookmarkStart w:id="11482" w:name="_ETM_Q27_450510"/>
      <w:bookmarkEnd w:id="11482"/>
      <w:r>
        <w:rPr>
          <w:rtl/>
        </w:rPr>
        <w:t>בבאר</w:t>
      </w:r>
      <w:r>
        <w:rPr>
          <w:rFonts w:hint="cs"/>
          <w:rtl/>
        </w:rPr>
        <w:t xml:space="preserve"> </w:t>
      </w:r>
      <w:r>
        <w:rPr>
          <w:rtl/>
        </w:rPr>
        <w:t xml:space="preserve">שבע </w:t>
      </w:r>
      <w:bookmarkStart w:id="11483" w:name="_ETM_Q27_451080"/>
      <w:bookmarkEnd w:id="11483"/>
      <w:r>
        <w:rPr>
          <w:rtl/>
        </w:rPr>
        <w:t xml:space="preserve">בדרך </w:t>
      </w:r>
      <w:bookmarkStart w:id="11484" w:name="_ETM_Q27_451500"/>
      <w:bookmarkEnd w:id="11484"/>
      <w:r>
        <w:rPr>
          <w:rtl/>
        </w:rPr>
        <w:t xml:space="preserve">כלל </w:t>
      </w:r>
      <w:bookmarkStart w:id="11485" w:name="_ETM_Q27_451740"/>
      <w:bookmarkEnd w:id="11485"/>
      <w:r>
        <w:rPr>
          <w:rtl/>
        </w:rPr>
        <w:t xml:space="preserve">נותנים </w:t>
      </w:r>
      <w:bookmarkStart w:id="11486" w:name="_ETM_Q27_452460"/>
      <w:bookmarkEnd w:id="11486"/>
      <w:r>
        <w:rPr>
          <w:rtl/>
        </w:rPr>
        <w:t>2</w:t>
      </w:r>
      <w:r>
        <w:rPr>
          <w:rFonts w:hint="cs"/>
          <w:rtl/>
        </w:rPr>
        <w:t>,</w:t>
      </w:r>
      <w:r>
        <w:rPr>
          <w:rtl/>
        </w:rPr>
        <w:t xml:space="preserve">000 </w:t>
      </w:r>
      <w:bookmarkStart w:id="11487" w:name="_ETM_Q27_452910"/>
      <w:bookmarkEnd w:id="11487"/>
      <w:r>
        <w:rPr>
          <w:rtl/>
        </w:rPr>
        <w:t xml:space="preserve">שקל </w:t>
      </w:r>
      <w:bookmarkStart w:id="11488" w:name="_ETM_Q27_453300"/>
      <w:bookmarkEnd w:id="11488"/>
      <w:r>
        <w:rPr>
          <w:rtl/>
        </w:rPr>
        <w:t>לילד</w:t>
      </w:r>
      <w:r w:rsidR="00816C98">
        <w:rPr>
          <w:rFonts w:hint="cs"/>
          <w:rtl/>
        </w:rPr>
        <w:t>;</w:t>
      </w:r>
      <w:r>
        <w:rPr>
          <w:rtl/>
        </w:rPr>
        <w:t xml:space="preserve"> </w:t>
      </w:r>
      <w:bookmarkStart w:id="11489" w:name="_ETM_Q27_454610"/>
      <w:bookmarkStart w:id="11490" w:name="_ETM_Q27_455180"/>
      <w:bookmarkStart w:id="11491" w:name="_ETM_Q27_455599"/>
      <w:bookmarkStart w:id="11492" w:name="_ETM_Q27_456409"/>
      <w:bookmarkStart w:id="11493" w:name="_ETM_Q27_456710"/>
      <w:bookmarkStart w:id="11494" w:name="_ETM_Q27_457099"/>
      <w:bookmarkStart w:id="11495" w:name="_ETM_Q27_457430"/>
      <w:bookmarkEnd w:id="11489"/>
      <w:bookmarkEnd w:id="11490"/>
      <w:bookmarkEnd w:id="11491"/>
      <w:bookmarkEnd w:id="11492"/>
      <w:bookmarkEnd w:id="11493"/>
      <w:bookmarkEnd w:id="11494"/>
      <w:bookmarkEnd w:id="11495"/>
      <w:r>
        <w:rPr>
          <w:rtl/>
        </w:rPr>
        <w:t xml:space="preserve">בבית </w:t>
      </w:r>
      <w:bookmarkStart w:id="11496" w:name="_ETM_Q27_457759"/>
      <w:bookmarkEnd w:id="11496"/>
      <w:r>
        <w:rPr>
          <w:rtl/>
        </w:rPr>
        <w:t xml:space="preserve">הדין </w:t>
      </w:r>
      <w:bookmarkStart w:id="11497" w:name="_ETM_Q27_457969"/>
      <w:bookmarkEnd w:id="11497"/>
      <w:r>
        <w:rPr>
          <w:rtl/>
        </w:rPr>
        <w:t xml:space="preserve">הרבני </w:t>
      </w:r>
      <w:bookmarkStart w:id="11498" w:name="_ETM_Q27_458960"/>
      <w:bookmarkEnd w:id="11498"/>
      <w:r>
        <w:rPr>
          <w:rtl/>
        </w:rPr>
        <w:t xml:space="preserve">נותנים </w:t>
      </w:r>
      <w:bookmarkStart w:id="11499" w:name="_ETM_Q27_459379"/>
      <w:bookmarkEnd w:id="11499"/>
      <w:r>
        <w:rPr>
          <w:rtl/>
        </w:rPr>
        <w:t xml:space="preserve">בדרך </w:t>
      </w:r>
      <w:bookmarkStart w:id="11500" w:name="_ETM_Q27_459710"/>
      <w:bookmarkEnd w:id="11500"/>
      <w:r>
        <w:rPr>
          <w:rtl/>
        </w:rPr>
        <w:t xml:space="preserve">כלל </w:t>
      </w:r>
      <w:bookmarkStart w:id="11501" w:name="_ETM_Q27_460279"/>
      <w:bookmarkEnd w:id="11501"/>
      <w:r>
        <w:rPr>
          <w:rtl/>
        </w:rPr>
        <w:t xml:space="preserve">500 </w:t>
      </w:r>
      <w:bookmarkStart w:id="11502" w:name="_ETM_Q27_460879"/>
      <w:bookmarkEnd w:id="11502"/>
      <w:r>
        <w:rPr>
          <w:rtl/>
        </w:rPr>
        <w:t xml:space="preserve">שקל </w:t>
      </w:r>
      <w:bookmarkStart w:id="11503" w:name="_ETM_Q27_461180"/>
      <w:bookmarkEnd w:id="11503"/>
      <w:r>
        <w:rPr>
          <w:rFonts w:hint="cs"/>
          <w:rtl/>
        </w:rPr>
        <w:t>ל</w:t>
      </w:r>
      <w:r>
        <w:rPr>
          <w:rtl/>
        </w:rPr>
        <w:t>ילד</w:t>
      </w:r>
      <w:r>
        <w:rPr>
          <w:rFonts w:hint="cs"/>
          <w:rtl/>
        </w:rPr>
        <w:t>.</w:t>
      </w:r>
      <w:r>
        <w:rPr>
          <w:rtl/>
        </w:rPr>
        <w:t xml:space="preserve"> </w:t>
      </w:r>
      <w:bookmarkStart w:id="11504" w:name="_ETM_Q27_461809"/>
      <w:bookmarkEnd w:id="11504"/>
      <w:r>
        <w:rPr>
          <w:rtl/>
        </w:rPr>
        <w:t xml:space="preserve">לא </w:t>
      </w:r>
      <w:bookmarkStart w:id="11505" w:name="_ETM_Q27_462020"/>
      <w:bookmarkEnd w:id="11505"/>
      <w:r>
        <w:rPr>
          <w:rtl/>
        </w:rPr>
        <w:t>מש</w:t>
      </w:r>
      <w:r>
        <w:rPr>
          <w:rFonts w:hint="cs"/>
          <w:rtl/>
        </w:rPr>
        <w:t>נה.</w:t>
      </w:r>
      <w:r>
        <w:rPr>
          <w:rtl/>
        </w:rPr>
        <w:t xml:space="preserve"> </w:t>
      </w:r>
      <w:bookmarkStart w:id="11506" w:name="_ETM_Q27_462439"/>
      <w:bookmarkEnd w:id="11506"/>
      <w:r>
        <w:rPr>
          <w:rtl/>
        </w:rPr>
        <w:t xml:space="preserve">אתה </w:t>
      </w:r>
      <w:bookmarkStart w:id="11507" w:name="_ETM_Q27_462619"/>
      <w:bookmarkEnd w:id="11507"/>
      <w:r>
        <w:rPr>
          <w:rtl/>
        </w:rPr>
        <w:t xml:space="preserve">לא </w:t>
      </w:r>
      <w:bookmarkStart w:id="11508" w:name="_ETM_Q27_462740"/>
      <w:bookmarkEnd w:id="11508"/>
      <w:r>
        <w:rPr>
          <w:rtl/>
        </w:rPr>
        <w:t>יודע</w:t>
      </w:r>
      <w:r>
        <w:rPr>
          <w:rFonts w:hint="cs"/>
          <w:rtl/>
        </w:rPr>
        <w:t>.</w:t>
      </w:r>
      <w:r>
        <w:rPr>
          <w:rtl/>
        </w:rPr>
        <w:t xml:space="preserve"> </w:t>
      </w:r>
      <w:bookmarkStart w:id="11509" w:name="_ETM_Q27_463219"/>
      <w:bookmarkEnd w:id="11509"/>
      <w:r>
        <w:rPr>
          <w:rtl/>
        </w:rPr>
        <w:t xml:space="preserve">אין </w:t>
      </w:r>
      <w:bookmarkStart w:id="11510" w:name="_ETM_Q27_463399"/>
      <w:bookmarkEnd w:id="11510"/>
      <w:r>
        <w:rPr>
          <w:rtl/>
        </w:rPr>
        <w:t xml:space="preserve">לך </w:t>
      </w:r>
      <w:bookmarkStart w:id="11511" w:name="_ETM_Q27_463580"/>
      <w:bookmarkEnd w:id="11511"/>
      <w:r>
        <w:rPr>
          <w:rtl/>
        </w:rPr>
        <w:t xml:space="preserve">שום </w:t>
      </w:r>
      <w:bookmarkStart w:id="11512" w:name="_ETM_Q27_463879"/>
      <w:bookmarkEnd w:id="11512"/>
      <w:r>
        <w:rPr>
          <w:rtl/>
        </w:rPr>
        <w:t>דרך</w:t>
      </w:r>
      <w:r>
        <w:rPr>
          <w:rFonts w:hint="cs"/>
          <w:rtl/>
        </w:rPr>
        <w:t>.</w:t>
      </w:r>
      <w:r>
        <w:rPr>
          <w:rtl/>
        </w:rPr>
        <w:t xml:space="preserve"> </w:t>
      </w:r>
      <w:bookmarkStart w:id="11513" w:name="_ETM_Q27_464760"/>
      <w:bookmarkStart w:id="11514" w:name="_ETM_Q27_466638"/>
      <w:bookmarkStart w:id="11515" w:name="_ETM_Q27_466751"/>
      <w:bookmarkStart w:id="11516" w:name="_ETM_Q27_466782"/>
      <w:bookmarkStart w:id="11517" w:name="_ETM_Q27_466857"/>
      <w:bookmarkEnd w:id="11513"/>
      <w:bookmarkEnd w:id="11514"/>
      <w:bookmarkEnd w:id="11515"/>
      <w:bookmarkEnd w:id="11516"/>
      <w:bookmarkEnd w:id="11517"/>
      <w:r>
        <w:rPr>
          <w:rtl/>
        </w:rPr>
        <w:t xml:space="preserve">והתוצאה </w:t>
      </w:r>
      <w:bookmarkStart w:id="11518" w:name="_ETM_Q27_465450"/>
      <w:bookmarkEnd w:id="11518"/>
      <w:r>
        <w:rPr>
          <w:rtl/>
        </w:rPr>
        <w:t xml:space="preserve">של </w:t>
      </w:r>
      <w:bookmarkStart w:id="11519" w:name="_ETM_Q27_465630"/>
      <w:bookmarkEnd w:id="11519"/>
      <w:r>
        <w:rPr>
          <w:rtl/>
        </w:rPr>
        <w:t xml:space="preserve">הדבר </w:t>
      </w:r>
      <w:bookmarkStart w:id="11520" w:name="_ETM_Q27_465990"/>
      <w:bookmarkEnd w:id="11520"/>
      <w:r>
        <w:rPr>
          <w:rtl/>
        </w:rPr>
        <w:t xml:space="preserve">הזה </w:t>
      </w:r>
      <w:bookmarkStart w:id="11521" w:name="_ETM_Q27_466770"/>
      <w:bookmarkEnd w:id="11521"/>
      <w:r>
        <w:rPr>
          <w:rtl/>
        </w:rPr>
        <w:t xml:space="preserve">היא </w:t>
      </w:r>
      <w:bookmarkStart w:id="11522" w:name="_ETM_Q27_466950"/>
      <w:bookmarkEnd w:id="11522"/>
      <w:r>
        <w:rPr>
          <w:rFonts w:hint="cs"/>
          <w:rtl/>
        </w:rPr>
        <w:t>ש</w:t>
      </w:r>
      <w:r>
        <w:rPr>
          <w:rtl/>
        </w:rPr>
        <w:t xml:space="preserve">אין </w:t>
      </w:r>
      <w:bookmarkStart w:id="11523" w:name="_ETM_Q27_467130"/>
      <w:bookmarkEnd w:id="11523"/>
      <w:r>
        <w:rPr>
          <w:rtl/>
        </w:rPr>
        <w:t xml:space="preserve">אחידות </w:t>
      </w:r>
      <w:bookmarkStart w:id="11524" w:name="_ETM_Q27_467960"/>
      <w:bookmarkEnd w:id="11524"/>
      <w:r>
        <w:rPr>
          <w:rtl/>
        </w:rPr>
        <w:t>מערכתית</w:t>
      </w:r>
      <w:r>
        <w:rPr>
          <w:rFonts w:hint="cs"/>
          <w:rtl/>
        </w:rPr>
        <w:t>,</w:t>
      </w:r>
      <w:r>
        <w:rPr>
          <w:rtl/>
        </w:rPr>
        <w:t xml:space="preserve"> </w:t>
      </w:r>
      <w:bookmarkStart w:id="11525" w:name="_ETM_Q27_468770"/>
      <w:bookmarkEnd w:id="11525"/>
      <w:r>
        <w:rPr>
          <w:rFonts w:hint="cs"/>
          <w:rtl/>
        </w:rPr>
        <w:t>ו</w:t>
      </w:r>
      <w:r>
        <w:rPr>
          <w:rtl/>
        </w:rPr>
        <w:t xml:space="preserve">גם </w:t>
      </w:r>
      <w:bookmarkStart w:id="11526" w:name="_ETM_Q27_468979"/>
      <w:bookmarkEnd w:id="11526"/>
      <w:r>
        <w:rPr>
          <w:rtl/>
        </w:rPr>
        <w:t xml:space="preserve">אין </w:t>
      </w:r>
      <w:bookmarkStart w:id="11527" w:name="_ETM_Q27_469130"/>
      <w:bookmarkEnd w:id="11527"/>
      <w:r>
        <w:rPr>
          <w:rtl/>
        </w:rPr>
        <w:t xml:space="preserve">אחידות </w:t>
      </w:r>
      <w:bookmarkStart w:id="11528" w:name="_ETM_Q27_469729"/>
      <w:bookmarkEnd w:id="11528"/>
      <w:r>
        <w:rPr>
          <w:rtl/>
        </w:rPr>
        <w:t xml:space="preserve">בין </w:t>
      </w:r>
      <w:bookmarkStart w:id="11529" w:name="_ETM_Q27_470000"/>
      <w:bookmarkEnd w:id="11529"/>
      <w:r>
        <w:rPr>
          <w:rtl/>
        </w:rPr>
        <w:t xml:space="preserve">שופט </w:t>
      </w:r>
      <w:bookmarkStart w:id="11530" w:name="_ETM_Q27_470389"/>
      <w:bookmarkEnd w:id="11530"/>
      <w:r>
        <w:rPr>
          <w:rtl/>
        </w:rPr>
        <w:t xml:space="preserve">לבין </w:t>
      </w:r>
      <w:bookmarkStart w:id="11531" w:name="_ETM_Q27_470569"/>
      <w:bookmarkEnd w:id="11531"/>
      <w:r>
        <w:rPr>
          <w:rtl/>
        </w:rPr>
        <w:t>עצמו</w:t>
      </w:r>
      <w:r>
        <w:rPr>
          <w:rFonts w:hint="cs"/>
          <w:rtl/>
        </w:rPr>
        <w:t>.</w:t>
      </w:r>
      <w:r>
        <w:rPr>
          <w:rtl/>
        </w:rPr>
        <w:t xml:space="preserve"> </w:t>
      </w:r>
      <w:bookmarkStart w:id="11532" w:name="_ETM_Q27_470839"/>
      <w:bookmarkStart w:id="11533" w:name="_ETM_Q27_471080"/>
      <w:bookmarkStart w:id="11534" w:name="_ETM_Q27_471499"/>
      <w:bookmarkEnd w:id="11532"/>
      <w:bookmarkEnd w:id="11533"/>
      <w:bookmarkEnd w:id="11534"/>
      <w:r>
        <w:rPr>
          <w:rtl/>
        </w:rPr>
        <w:t xml:space="preserve">וגם </w:t>
      </w:r>
      <w:bookmarkStart w:id="11535" w:name="_ETM_Q27_471800"/>
      <w:bookmarkStart w:id="11536" w:name="_ETM_Q27_472129"/>
      <w:bookmarkEnd w:id="11535"/>
      <w:bookmarkEnd w:id="11536"/>
      <w:r>
        <w:rPr>
          <w:rtl/>
        </w:rPr>
        <w:t xml:space="preserve">אולי </w:t>
      </w:r>
      <w:bookmarkStart w:id="11537" w:name="_ETM_Q27_472370"/>
      <w:bookmarkEnd w:id="11537"/>
      <w:r>
        <w:rPr>
          <w:rtl/>
        </w:rPr>
        <w:t xml:space="preserve">אני </w:t>
      </w:r>
      <w:bookmarkStart w:id="11538" w:name="_ETM_Q27_472520"/>
      <w:bookmarkEnd w:id="11538"/>
      <w:r>
        <w:rPr>
          <w:rtl/>
        </w:rPr>
        <w:t xml:space="preserve">רוצה </w:t>
      </w:r>
      <w:bookmarkStart w:id="11539" w:name="_ETM_Q27_472789"/>
      <w:bookmarkEnd w:id="11539"/>
      <w:r>
        <w:rPr>
          <w:rtl/>
        </w:rPr>
        <w:t>לערער</w:t>
      </w:r>
      <w:r w:rsidR="00816C98">
        <w:rPr>
          <w:rFonts w:hint="cs"/>
          <w:rtl/>
        </w:rPr>
        <w:t>,</w:t>
      </w:r>
      <w:r>
        <w:rPr>
          <w:rtl/>
        </w:rPr>
        <w:t xml:space="preserve"> </w:t>
      </w:r>
      <w:bookmarkStart w:id="11540" w:name="_ETM_Q27_473270"/>
      <w:bookmarkEnd w:id="11540"/>
      <w:r>
        <w:rPr>
          <w:rtl/>
        </w:rPr>
        <w:t xml:space="preserve">כי </w:t>
      </w:r>
      <w:bookmarkStart w:id="11541" w:name="_ETM_Q27_473419"/>
      <w:bookmarkEnd w:id="11541"/>
      <w:r>
        <w:rPr>
          <w:rtl/>
        </w:rPr>
        <w:t xml:space="preserve">השופט </w:t>
      </w:r>
      <w:bookmarkStart w:id="11542" w:name="_ETM_Q27_473839"/>
      <w:bookmarkEnd w:id="11542"/>
      <w:r>
        <w:rPr>
          <w:rtl/>
        </w:rPr>
        <w:t xml:space="preserve">הזה </w:t>
      </w:r>
      <w:bookmarkStart w:id="11543" w:name="_ETM_Q27_474050"/>
      <w:bookmarkEnd w:id="11543"/>
      <w:r>
        <w:rPr>
          <w:rtl/>
        </w:rPr>
        <w:t xml:space="preserve">בדרך </w:t>
      </w:r>
      <w:bookmarkStart w:id="11544" w:name="_ETM_Q27_474529"/>
      <w:bookmarkEnd w:id="11544"/>
      <w:r>
        <w:rPr>
          <w:rtl/>
        </w:rPr>
        <w:t xml:space="preserve">כלל </w:t>
      </w:r>
      <w:bookmarkStart w:id="11545" w:name="_ETM_Q27_474770"/>
      <w:bookmarkEnd w:id="11545"/>
      <w:r>
        <w:rPr>
          <w:rtl/>
        </w:rPr>
        <w:t xml:space="preserve">נותן </w:t>
      </w:r>
      <w:bookmarkStart w:id="11546" w:name="_ETM_Q27_475520"/>
      <w:bookmarkEnd w:id="11546"/>
      <w:r>
        <w:rPr>
          <w:rtl/>
        </w:rPr>
        <w:t>2</w:t>
      </w:r>
      <w:r>
        <w:rPr>
          <w:rFonts w:hint="cs"/>
          <w:rtl/>
        </w:rPr>
        <w:t>,</w:t>
      </w:r>
      <w:r>
        <w:rPr>
          <w:rtl/>
        </w:rPr>
        <w:t xml:space="preserve">000 </w:t>
      </w:r>
      <w:bookmarkStart w:id="11547" w:name="_ETM_Q27_475999"/>
      <w:bookmarkEnd w:id="11547"/>
      <w:r>
        <w:rPr>
          <w:rtl/>
        </w:rPr>
        <w:t xml:space="preserve">ופתאום </w:t>
      </w:r>
      <w:bookmarkStart w:id="11548" w:name="_ETM_Q27_476479"/>
      <w:bookmarkEnd w:id="11548"/>
      <w:r>
        <w:rPr>
          <w:rtl/>
        </w:rPr>
        <w:t xml:space="preserve">נתן </w:t>
      </w:r>
      <w:bookmarkStart w:id="11549" w:name="_ETM_Q27_476779"/>
      <w:bookmarkEnd w:id="11549"/>
      <w:r>
        <w:rPr>
          <w:rFonts w:hint="cs"/>
          <w:rtl/>
        </w:rPr>
        <w:t xml:space="preserve">4,000? </w:t>
      </w:r>
      <w:bookmarkStart w:id="11550" w:name="_ETM_Q27_477139"/>
      <w:bookmarkStart w:id="11551" w:name="_ETM_Q27_477900"/>
      <w:bookmarkEnd w:id="11550"/>
      <w:bookmarkEnd w:id="11551"/>
      <w:r>
        <w:rPr>
          <w:rtl/>
        </w:rPr>
        <w:t xml:space="preserve">אולי </w:t>
      </w:r>
      <w:bookmarkStart w:id="11552" w:name="_ETM_Q27_478140"/>
      <w:bookmarkEnd w:id="11552"/>
      <w:r>
        <w:rPr>
          <w:rtl/>
        </w:rPr>
        <w:t xml:space="preserve">אני </w:t>
      </w:r>
      <w:bookmarkStart w:id="11553" w:name="_ETM_Q27_478260"/>
      <w:bookmarkEnd w:id="11553"/>
      <w:r>
        <w:rPr>
          <w:rtl/>
        </w:rPr>
        <w:t xml:space="preserve">רוצה </w:t>
      </w:r>
      <w:bookmarkStart w:id="11554" w:name="_ETM_Q27_478529"/>
      <w:bookmarkEnd w:id="11554"/>
      <w:r>
        <w:rPr>
          <w:rtl/>
        </w:rPr>
        <w:t>לערער</w:t>
      </w:r>
      <w:r>
        <w:rPr>
          <w:rFonts w:hint="cs"/>
          <w:rtl/>
        </w:rPr>
        <w:t>?</w:t>
      </w:r>
      <w:r>
        <w:rPr>
          <w:rtl/>
        </w:rPr>
        <w:t xml:space="preserve"> </w:t>
      </w:r>
      <w:bookmarkStart w:id="11555" w:name="_ETM_Q27_479250"/>
      <w:bookmarkEnd w:id="11555"/>
      <w:r>
        <w:rPr>
          <w:rtl/>
        </w:rPr>
        <w:t xml:space="preserve">אני </w:t>
      </w:r>
      <w:bookmarkStart w:id="11556" w:name="_ETM_Q27_479490"/>
      <w:bookmarkEnd w:id="11556"/>
      <w:r>
        <w:rPr>
          <w:rtl/>
        </w:rPr>
        <w:t xml:space="preserve">לא </w:t>
      </w:r>
      <w:bookmarkStart w:id="11557" w:name="_ETM_Q27_479610"/>
      <w:bookmarkEnd w:id="11557"/>
      <w:r>
        <w:rPr>
          <w:rtl/>
        </w:rPr>
        <w:t xml:space="preserve">יודע </w:t>
      </w:r>
      <w:bookmarkStart w:id="11558" w:name="_ETM_Q27_479790"/>
      <w:bookmarkEnd w:id="11558"/>
      <w:r>
        <w:rPr>
          <w:rFonts w:hint="cs"/>
          <w:rtl/>
        </w:rPr>
        <w:t xml:space="preserve">מה הוא נותן </w:t>
      </w:r>
      <w:bookmarkStart w:id="11559" w:name="_ETM_Q27_480270"/>
      <w:bookmarkEnd w:id="11559"/>
      <w:r>
        <w:rPr>
          <w:rtl/>
        </w:rPr>
        <w:t>בדרך כלל</w:t>
      </w:r>
      <w:r>
        <w:rPr>
          <w:rFonts w:hint="cs"/>
          <w:rtl/>
        </w:rPr>
        <w:t>.</w:t>
      </w:r>
      <w:r>
        <w:rPr>
          <w:rtl/>
        </w:rPr>
        <w:t xml:space="preserve"> </w:t>
      </w:r>
      <w:bookmarkStart w:id="11560" w:name="_ETM_Q27_480839"/>
      <w:bookmarkEnd w:id="11560"/>
      <w:r>
        <w:rPr>
          <w:rtl/>
        </w:rPr>
        <w:t xml:space="preserve">גם </w:t>
      </w:r>
      <w:bookmarkStart w:id="11561" w:name="_ETM_Q27_481050"/>
      <w:bookmarkEnd w:id="11561"/>
      <w:r>
        <w:rPr>
          <w:rtl/>
        </w:rPr>
        <w:t xml:space="preserve">בעלי </w:t>
      </w:r>
      <w:bookmarkStart w:id="11562" w:name="_ETM_Q27_481290"/>
      <w:bookmarkEnd w:id="11562"/>
      <w:r>
        <w:rPr>
          <w:rtl/>
        </w:rPr>
        <w:t xml:space="preserve">הדין </w:t>
      </w:r>
      <w:bookmarkStart w:id="11563" w:name="_ETM_Q27_481620"/>
      <w:bookmarkEnd w:id="11563"/>
      <w:r>
        <w:rPr>
          <w:rtl/>
        </w:rPr>
        <w:t xml:space="preserve">לא </w:t>
      </w:r>
      <w:bookmarkStart w:id="11564" w:name="_ETM_Q27_481710"/>
      <w:bookmarkEnd w:id="11564"/>
      <w:r>
        <w:rPr>
          <w:rtl/>
        </w:rPr>
        <w:t>יודעים</w:t>
      </w:r>
      <w:r>
        <w:rPr>
          <w:rFonts w:hint="cs"/>
          <w:rtl/>
        </w:rPr>
        <w:t>.</w:t>
      </w:r>
      <w:r>
        <w:rPr>
          <w:rtl/>
        </w:rPr>
        <w:t xml:space="preserve"> </w:t>
      </w:r>
      <w:bookmarkStart w:id="11565" w:name="_ETM_Q27_481949"/>
      <w:bookmarkEnd w:id="11565"/>
    </w:p>
    <w:p w:rsidR="00582BCE" w:rsidRDefault="00582BCE" w:rsidP="00DE6017">
      <w:pPr>
        <w:rPr>
          <w:rtl/>
        </w:rPr>
      </w:pPr>
    </w:p>
    <w:p w:rsidR="00582BCE" w:rsidRDefault="00582BCE" w:rsidP="00816C98">
      <w:pPr>
        <w:rPr>
          <w:rtl/>
        </w:rPr>
      </w:pPr>
      <w:r>
        <w:rPr>
          <w:rtl/>
        </w:rPr>
        <w:t xml:space="preserve">הדבר </w:t>
      </w:r>
      <w:bookmarkStart w:id="11566" w:name="_ETM_Q27_482279"/>
      <w:bookmarkEnd w:id="11566"/>
      <w:r>
        <w:rPr>
          <w:rtl/>
        </w:rPr>
        <w:t xml:space="preserve">הזה </w:t>
      </w:r>
      <w:bookmarkStart w:id="11567" w:name="_ETM_Q27_482429"/>
      <w:bookmarkEnd w:id="11567"/>
      <w:r>
        <w:rPr>
          <w:rtl/>
        </w:rPr>
        <w:t xml:space="preserve">פוגע </w:t>
      </w:r>
      <w:bookmarkStart w:id="11568" w:name="_ETM_Q27_482879"/>
      <w:bookmarkEnd w:id="11568"/>
      <w:r>
        <w:rPr>
          <w:rFonts w:hint="cs"/>
          <w:rtl/>
        </w:rPr>
        <w:t>ב</w:t>
      </w:r>
      <w:r>
        <w:rPr>
          <w:rtl/>
        </w:rPr>
        <w:t xml:space="preserve">פומביות </w:t>
      </w:r>
      <w:bookmarkStart w:id="11569" w:name="_ETM_Q27_483330"/>
      <w:bookmarkEnd w:id="11569"/>
      <w:r>
        <w:rPr>
          <w:rtl/>
        </w:rPr>
        <w:t>הדיון</w:t>
      </w:r>
      <w:r>
        <w:rPr>
          <w:rFonts w:hint="cs"/>
          <w:rtl/>
        </w:rPr>
        <w:t>,</w:t>
      </w:r>
      <w:r>
        <w:rPr>
          <w:rtl/>
        </w:rPr>
        <w:t xml:space="preserve"> </w:t>
      </w:r>
      <w:bookmarkStart w:id="11570" w:name="_ETM_Q27_483659"/>
      <w:bookmarkEnd w:id="11570"/>
      <w:r>
        <w:rPr>
          <w:rtl/>
        </w:rPr>
        <w:t xml:space="preserve">פוגע </w:t>
      </w:r>
      <w:bookmarkStart w:id="11571" w:name="_ETM_Q27_484020"/>
      <w:bookmarkEnd w:id="11571"/>
      <w:r>
        <w:rPr>
          <w:rtl/>
        </w:rPr>
        <w:t xml:space="preserve">בעין </w:t>
      </w:r>
      <w:bookmarkStart w:id="11572" w:name="_ETM_Q27_484350"/>
      <w:bookmarkEnd w:id="11572"/>
      <w:r>
        <w:rPr>
          <w:rFonts w:hint="cs"/>
          <w:rtl/>
        </w:rPr>
        <w:t>ה</w:t>
      </w:r>
      <w:r>
        <w:rPr>
          <w:rtl/>
        </w:rPr>
        <w:t>מפקחת</w:t>
      </w:r>
      <w:r>
        <w:rPr>
          <w:rFonts w:hint="cs"/>
          <w:rtl/>
        </w:rPr>
        <w:t>.</w:t>
      </w:r>
      <w:r>
        <w:rPr>
          <w:rtl/>
        </w:rPr>
        <w:t xml:space="preserve"> </w:t>
      </w:r>
      <w:bookmarkStart w:id="11573" w:name="_ETM_Q27_485009"/>
      <w:bookmarkEnd w:id="11573"/>
      <w:r>
        <w:rPr>
          <w:rtl/>
        </w:rPr>
        <w:t xml:space="preserve">אנחנו </w:t>
      </w:r>
      <w:bookmarkStart w:id="11574" w:name="_ETM_Q27_485279"/>
      <w:bookmarkEnd w:id="11574"/>
      <w:r>
        <w:rPr>
          <w:rtl/>
        </w:rPr>
        <w:t xml:space="preserve">יודעים </w:t>
      </w:r>
      <w:bookmarkStart w:id="11575" w:name="_ETM_Q27_485850"/>
      <w:bookmarkEnd w:id="11575"/>
      <w:r>
        <w:rPr>
          <w:rtl/>
        </w:rPr>
        <w:t>ש</w:t>
      </w:r>
      <w:bookmarkStart w:id="11576" w:name="_ETM_Q27_486150"/>
      <w:bookmarkEnd w:id="11576"/>
      <w:r>
        <w:rPr>
          <w:rFonts w:hint="cs"/>
          <w:rtl/>
        </w:rPr>
        <w:t>ל</w:t>
      </w:r>
      <w:r>
        <w:rPr>
          <w:rtl/>
        </w:rPr>
        <w:t xml:space="preserve">בתי </w:t>
      </w:r>
      <w:bookmarkStart w:id="11577" w:name="_ETM_Q27_486420"/>
      <w:bookmarkEnd w:id="11577"/>
      <w:r>
        <w:rPr>
          <w:rtl/>
        </w:rPr>
        <w:t xml:space="preserve">המשפט </w:t>
      </w:r>
      <w:bookmarkStart w:id="11578" w:name="_ETM_Q27_487290"/>
      <w:bookmarkEnd w:id="11578"/>
      <w:r>
        <w:rPr>
          <w:rtl/>
        </w:rPr>
        <w:t>ה</w:t>
      </w:r>
      <w:r>
        <w:rPr>
          <w:rFonts w:hint="cs"/>
          <w:rtl/>
        </w:rPr>
        <w:t>עין המפקחת</w:t>
      </w:r>
      <w:r>
        <w:rPr>
          <w:rtl/>
        </w:rPr>
        <w:t xml:space="preserve"> </w:t>
      </w:r>
      <w:bookmarkStart w:id="11579" w:name="_ETM_Q27_488190"/>
      <w:bookmarkEnd w:id="11579"/>
      <w:r>
        <w:rPr>
          <w:rtl/>
        </w:rPr>
        <w:t xml:space="preserve">היא </w:t>
      </w:r>
      <w:bookmarkStart w:id="11580" w:name="_ETM_Q27_488250"/>
      <w:bookmarkEnd w:id="11580"/>
      <w:r>
        <w:rPr>
          <w:rtl/>
        </w:rPr>
        <w:t xml:space="preserve">מראש </w:t>
      </w:r>
      <w:bookmarkStart w:id="11581" w:name="_ETM_Q27_488580"/>
      <w:bookmarkEnd w:id="11581"/>
      <w:r>
        <w:rPr>
          <w:rtl/>
        </w:rPr>
        <w:t>מצומצמת</w:t>
      </w:r>
      <w:r>
        <w:rPr>
          <w:rFonts w:hint="cs"/>
          <w:rtl/>
        </w:rPr>
        <w:t>.</w:t>
      </w:r>
      <w:r>
        <w:rPr>
          <w:rtl/>
        </w:rPr>
        <w:t xml:space="preserve"> </w:t>
      </w:r>
      <w:bookmarkStart w:id="11582" w:name="_ETM_Q27_489210"/>
      <w:bookmarkEnd w:id="11582"/>
      <w:r>
        <w:rPr>
          <w:rtl/>
        </w:rPr>
        <w:t xml:space="preserve">יש </w:t>
      </w:r>
      <w:bookmarkStart w:id="11583" w:name="_ETM_Q27_489330"/>
      <w:bookmarkEnd w:id="11583"/>
      <w:r>
        <w:rPr>
          <w:rtl/>
        </w:rPr>
        <w:t xml:space="preserve">נציב </w:t>
      </w:r>
      <w:bookmarkStart w:id="11584" w:name="_ETM_Q27_489719"/>
      <w:bookmarkEnd w:id="11584"/>
      <w:r>
        <w:rPr>
          <w:rtl/>
        </w:rPr>
        <w:t>קבילות</w:t>
      </w:r>
      <w:r>
        <w:rPr>
          <w:rFonts w:hint="cs"/>
          <w:rtl/>
        </w:rPr>
        <w:t xml:space="preserve"> –</w:t>
      </w:r>
      <w:r>
        <w:rPr>
          <w:rtl/>
        </w:rPr>
        <w:t xml:space="preserve"> </w:t>
      </w:r>
      <w:bookmarkStart w:id="11585" w:name="_ETM_Q27_490200"/>
      <w:bookmarkEnd w:id="11585"/>
      <w:r>
        <w:rPr>
          <w:rtl/>
        </w:rPr>
        <w:t xml:space="preserve">אנחנו </w:t>
      </w:r>
      <w:bookmarkStart w:id="11586" w:name="_ETM_Q27_490500"/>
      <w:bookmarkEnd w:id="11586"/>
      <w:r>
        <w:rPr>
          <w:rtl/>
        </w:rPr>
        <w:t xml:space="preserve">עכשיו </w:t>
      </w:r>
      <w:bookmarkStart w:id="11587" w:name="_ETM_Q27_490769"/>
      <w:bookmarkEnd w:id="11587"/>
      <w:r>
        <w:rPr>
          <w:rtl/>
        </w:rPr>
        <w:t>מינינו</w:t>
      </w:r>
      <w:r>
        <w:rPr>
          <w:rFonts w:hint="cs"/>
          <w:rtl/>
        </w:rPr>
        <w:t>,</w:t>
      </w:r>
      <w:r>
        <w:rPr>
          <w:rtl/>
        </w:rPr>
        <w:t xml:space="preserve"> </w:t>
      </w:r>
      <w:bookmarkStart w:id="11588" w:name="_ETM_Q27_491099"/>
      <w:bookmarkEnd w:id="11588"/>
      <w:r>
        <w:rPr>
          <w:rtl/>
        </w:rPr>
        <w:t>ברוך</w:t>
      </w:r>
      <w:bookmarkStart w:id="11589" w:name="_ETM_Q27_491400"/>
      <w:bookmarkEnd w:id="11589"/>
      <w:r>
        <w:rPr>
          <w:rFonts w:hint="cs"/>
          <w:rtl/>
        </w:rPr>
        <w:t xml:space="preserve"> </w:t>
      </w:r>
      <w:r>
        <w:rPr>
          <w:rtl/>
        </w:rPr>
        <w:t>השם</w:t>
      </w:r>
      <w:r>
        <w:rPr>
          <w:rFonts w:hint="cs"/>
          <w:rtl/>
        </w:rPr>
        <w:t>,</w:t>
      </w:r>
      <w:r>
        <w:rPr>
          <w:rtl/>
        </w:rPr>
        <w:t xml:space="preserve"> </w:t>
      </w:r>
      <w:bookmarkStart w:id="11590" w:name="_ETM_Q27_491969"/>
      <w:bookmarkEnd w:id="11590"/>
      <w:r>
        <w:rPr>
          <w:rtl/>
        </w:rPr>
        <w:t xml:space="preserve">בעקבות </w:t>
      </w:r>
      <w:bookmarkStart w:id="11591" w:name="_ETM_Q27_492389"/>
      <w:bookmarkEnd w:id="11591"/>
      <w:r>
        <w:rPr>
          <w:rtl/>
        </w:rPr>
        <w:t xml:space="preserve">החוק </w:t>
      </w:r>
      <w:bookmarkStart w:id="11592" w:name="_ETM_Q27_492690"/>
      <w:bookmarkEnd w:id="11592"/>
      <w:r>
        <w:rPr>
          <w:rtl/>
        </w:rPr>
        <w:t>שלי</w:t>
      </w:r>
      <w:r w:rsidR="00816C98">
        <w:rPr>
          <w:rFonts w:hint="cs"/>
          <w:rtl/>
        </w:rPr>
        <w:t>,</w:t>
      </w:r>
      <w:r>
        <w:rPr>
          <w:rtl/>
        </w:rPr>
        <w:t xml:space="preserve"> </w:t>
      </w:r>
      <w:bookmarkStart w:id="11593" w:name="_ETM_Q27_493290"/>
      <w:bookmarkEnd w:id="11593"/>
      <w:r>
        <w:rPr>
          <w:rtl/>
        </w:rPr>
        <w:t xml:space="preserve">אז </w:t>
      </w:r>
      <w:bookmarkStart w:id="11594" w:name="_ETM_Q27_493440"/>
      <w:bookmarkEnd w:id="11594"/>
      <w:r>
        <w:rPr>
          <w:rtl/>
        </w:rPr>
        <w:t xml:space="preserve">יש </w:t>
      </w:r>
      <w:bookmarkStart w:id="11595" w:name="_ETM_Q27_493589"/>
      <w:bookmarkEnd w:id="11595"/>
      <w:r>
        <w:rPr>
          <w:rtl/>
        </w:rPr>
        <w:t xml:space="preserve">נציב </w:t>
      </w:r>
      <w:bookmarkStart w:id="11596" w:name="_ETM_Q27_493889"/>
      <w:bookmarkEnd w:id="11596"/>
      <w:r>
        <w:rPr>
          <w:rtl/>
        </w:rPr>
        <w:t xml:space="preserve">קבילות </w:t>
      </w:r>
      <w:bookmarkStart w:id="11597" w:name="_ETM_Q27_494250"/>
      <w:bookmarkEnd w:id="11597"/>
      <w:r>
        <w:rPr>
          <w:rtl/>
        </w:rPr>
        <w:t xml:space="preserve">שאתה </w:t>
      </w:r>
      <w:bookmarkStart w:id="11598" w:name="_ETM_Q27_494400"/>
      <w:bookmarkEnd w:id="11598"/>
      <w:r>
        <w:rPr>
          <w:rtl/>
        </w:rPr>
        <w:t xml:space="preserve">יכול </w:t>
      </w:r>
      <w:bookmarkStart w:id="11599" w:name="_ETM_Q27_494580"/>
      <w:bookmarkEnd w:id="11599"/>
      <w:r>
        <w:rPr>
          <w:rtl/>
        </w:rPr>
        <w:t xml:space="preserve">להתלונן </w:t>
      </w:r>
      <w:bookmarkStart w:id="11600" w:name="_ETM_Q27_495000"/>
      <w:bookmarkEnd w:id="11600"/>
      <w:r>
        <w:rPr>
          <w:rFonts w:hint="cs"/>
          <w:rtl/>
        </w:rPr>
        <w:t>א</w:t>
      </w:r>
      <w:r>
        <w:rPr>
          <w:rtl/>
        </w:rPr>
        <w:t xml:space="preserve">ליו </w:t>
      </w:r>
      <w:bookmarkStart w:id="11601" w:name="_ETM_Q27_495690"/>
      <w:bookmarkEnd w:id="11601"/>
      <w:r>
        <w:rPr>
          <w:rtl/>
        </w:rPr>
        <w:t xml:space="preserve">על </w:t>
      </w:r>
      <w:bookmarkStart w:id="11602" w:name="_ETM_Q27_496020"/>
      <w:bookmarkEnd w:id="11602"/>
      <w:r>
        <w:rPr>
          <w:rtl/>
        </w:rPr>
        <w:t xml:space="preserve">הפרות </w:t>
      </w:r>
      <w:bookmarkStart w:id="11603" w:name="_ETM_Q27_496470"/>
      <w:bookmarkEnd w:id="11603"/>
      <w:r>
        <w:rPr>
          <w:rtl/>
        </w:rPr>
        <w:t>מסוימות</w:t>
      </w:r>
      <w:r>
        <w:rPr>
          <w:rFonts w:hint="cs"/>
          <w:rtl/>
        </w:rPr>
        <w:t>,</w:t>
      </w:r>
      <w:r>
        <w:rPr>
          <w:rtl/>
        </w:rPr>
        <w:t xml:space="preserve"> </w:t>
      </w:r>
      <w:bookmarkStart w:id="11604" w:name="_ETM_Q27_496920"/>
      <w:bookmarkEnd w:id="11604"/>
      <w:r>
        <w:rPr>
          <w:rtl/>
        </w:rPr>
        <w:t xml:space="preserve">אבל </w:t>
      </w:r>
      <w:bookmarkStart w:id="11605" w:name="_ETM_Q27_497070"/>
      <w:bookmarkEnd w:id="11605"/>
      <w:r>
        <w:rPr>
          <w:rtl/>
        </w:rPr>
        <w:t xml:space="preserve">לא </w:t>
      </w:r>
      <w:bookmarkStart w:id="11606" w:name="_ETM_Q27_497160"/>
      <w:bookmarkEnd w:id="11606"/>
      <w:r>
        <w:rPr>
          <w:rFonts w:hint="cs"/>
          <w:rtl/>
        </w:rPr>
        <w:t>ע</w:t>
      </w:r>
      <w:r>
        <w:rPr>
          <w:rtl/>
        </w:rPr>
        <w:t>ל</w:t>
      </w:r>
      <w:r>
        <w:rPr>
          <w:rFonts w:hint="cs"/>
          <w:rtl/>
        </w:rPr>
        <w:t xml:space="preserve"> </w:t>
      </w:r>
      <w:r>
        <w:rPr>
          <w:rtl/>
        </w:rPr>
        <w:t xml:space="preserve">עצם </w:t>
      </w:r>
      <w:bookmarkStart w:id="11607" w:name="_ETM_Q27_497520"/>
      <w:bookmarkEnd w:id="11607"/>
      <w:r>
        <w:rPr>
          <w:rtl/>
        </w:rPr>
        <w:t xml:space="preserve">שיקול </w:t>
      </w:r>
      <w:bookmarkStart w:id="11608" w:name="_ETM_Q27_497850"/>
      <w:bookmarkEnd w:id="11608"/>
      <w:r>
        <w:rPr>
          <w:rtl/>
        </w:rPr>
        <w:t xml:space="preserve">הדעת </w:t>
      </w:r>
      <w:bookmarkStart w:id="11609" w:name="_ETM_Q27_498150"/>
      <w:bookmarkEnd w:id="11609"/>
      <w:r>
        <w:rPr>
          <w:rtl/>
        </w:rPr>
        <w:t>השיפוטי</w:t>
      </w:r>
      <w:r>
        <w:rPr>
          <w:rFonts w:hint="cs"/>
          <w:rtl/>
        </w:rPr>
        <w:t>.</w:t>
      </w:r>
      <w:r>
        <w:rPr>
          <w:rtl/>
        </w:rPr>
        <w:t xml:space="preserve"> </w:t>
      </w:r>
      <w:bookmarkStart w:id="11610" w:name="_ETM_Q27_499420"/>
      <w:bookmarkStart w:id="11611" w:name="_ETM_Q27_500017"/>
      <w:bookmarkStart w:id="11612" w:name="_ETM_Q27_500085"/>
      <w:bookmarkStart w:id="11613" w:name="_ETM_Q27_500161"/>
      <w:bookmarkStart w:id="11614" w:name="_ETM_Q27_500221"/>
      <w:bookmarkEnd w:id="11610"/>
      <w:bookmarkEnd w:id="11611"/>
      <w:bookmarkEnd w:id="11612"/>
      <w:bookmarkEnd w:id="11613"/>
      <w:bookmarkEnd w:id="11614"/>
      <w:r>
        <w:rPr>
          <w:rtl/>
        </w:rPr>
        <w:t xml:space="preserve">העין </w:t>
      </w:r>
      <w:bookmarkStart w:id="11615" w:name="_ETM_Q27_499990"/>
      <w:bookmarkEnd w:id="11615"/>
      <w:r>
        <w:rPr>
          <w:rtl/>
        </w:rPr>
        <w:t xml:space="preserve">היחידה </w:t>
      </w:r>
      <w:bookmarkStart w:id="11616" w:name="_ETM_Q27_500470"/>
      <w:bookmarkEnd w:id="11616"/>
      <w:r>
        <w:rPr>
          <w:rtl/>
        </w:rPr>
        <w:t xml:space="preserve">שיכולה </w:t>
      </w:r>
      <w:bookmarkStart w:id="11617" w:name="_ETM_Q27_500920"/>
      <w:bookmarkEnd w:id="11617"/>
      <w:r>
        <w:rPr>
          <w:rtl/>
        </w:rPr>
        <w:t xml:space="preserve">לפקח </w:t>
      </w:r>
      <w:bookmarkStart w:id="11618" w:name="_ETM_Q27_501990"/>
      <w:bookmarkEnd w:id="11618"/>
      <w:r>
        <w:rPr>
          <w:rtl/>
        </w:rPr>
        <w:t>ז</w:t>
      </w:r>
      <w:r>
        <w:rPr>
          <w:rFonts w:hint="cs"/>
          <w:rtl/>
        </w:rPr>
        <w:t>ו</w:t>
      </w:r>
      <w:r>
        <w:rPr>
          <w:rtl/>
        </w:rPr>
        <w:t xml:space="preserve"> </w:t>
      </w:r>
      <w:bookmarkStart w:id="11619" w:name="_ETM_Q27_502140"/>
      <w:bookmarkEnd w:id="11619"/>
      <w:r>
        <w:rPr>
          <w:rFonts w:hint="cs"/>
          <w:rtl/>
        </w:rPr>
        <w:t>ה</w:t>
      </w:r>
      <w:r>
        <w:rPr>
          <w:rtl/>
        </w:rPr>
        <w:t xml:space="preserve">עין </w:t>
      </w:r>
      <w:bookmarkStart w:id="11620" w:name="_ETM_Q27_502320"/>
      <w:bookmarkEnd w:id="11620"/>
      <w:r>
        <w:rPr>
          <w:rtl/>
        </w:rPr>
        <w:t>הציבורית</w:t>
      </w:r>
      <w:r>
        <w:rPr>
          <w:rFonts w:hint="cs"/>
          <w:rtl/>
        </w:rPr>
        <w:t>.</w:t>
      </w:r>
      <w:r>
        <w:rPr>
          <w:rtl/>
        </w:rPr>
        <w:t xml:space="preserve"> </w:t>
      </w:r>
      <w:bookmarkStart w:id="11621" w:name="_ETM_Q27_503650"/>
      <w:bookmarkEnd w:id="11621"/>
      <w:r>
        <w:rPr>
          <w:rtl/>
        </w:rPr>
        <w:t xml:space="preserve">עכשיו </w:t>
      </w:r>
      <w:bookmarkStart w:id="11622" w:name="_ETM_Q27_503890"/>
      <w:bookmarkEnd w:id="11622"/>
      <w:r>
        <w:rPr>
          <w:rFonts w:hint="cs"/>
          <w:rtl/>
        </w:rPr>
        <w:t>ההצעה</w:t>
      </w:r>
      <w:r>
        <w:rPr>
          <w:rtl/>
        </w:rPr>
        <w:t xml:space="preserve"> </w:t>
      </w:r>
      <w:bookmarkStart w:id="11623" w:name="_ETM_Q27_504160"/>
      <w:bookmarkEnd w:id="11623"/>
      <w:r>
        <w:rPr>
          <w:rtl/>
        </w:rPr>
        <w:t xml:space="preserve">באה </w:t>
      </w:r>
      <w:bookmarkStart w:id="11624" w:name="_ETM_Q27_504310"/>
      <w:bookmarkEnd w:id="11624"/>
      <w:r>
        <w:rPr>
          <w:rtl/>
        </w:rPr>
        <w:t xml:space="preserve">ואומרת </w:t>
      </w:r>
      <w:bookmarkStart w:id="11625" w:name="_ETM_Q27_505089"/>
      <w:bookmarkEnd w:id="11625"/>
      <w:r w:rsidR="00A46387">
        <w:rPr>
          <w:rFonts w:hint="cs"/>
          <w:rtl/>
        </w:rPr>
        <w:t>– – –</w:t>
      </w:r>
    </w:p>
    <w:p w:rsidR="00582BCE" w:rsidRDefault="00582BCE" w:rsidP="00DE6017">
      <w:pPr>
        <w:rPr>
          <w:rtl/>
        </w:rPr>
      </w:pPr>
      <w:bookmarkStart w:id="11626" w:name="_ETM_Q27_507199"/>
      <w:bookmarkStart w:id="11627" w:name="_ETM_Q27_507274"/>
      <w:bookmarkEnd w:id="11626"/>
      <w:bookmarkEnd w:id="11627"/>
    </w:p>
    <w:p w:rsidR="00582BCE" w:rsidRDefault="00582BCE" w:rsidP="00DE6017">
      <w:pPr>
        <w:pStyle w:val="af6"/>
        <w:keepNext/>
        <w:rPr>
          <w:rtl/>
        </w:rPr>
      </w:pPr>
      <w:r w:rsidRPr="00EE755E">
        <w:rPr>
          <w:rStyle w:val="TagStyle"/>
          <w:rtl/>
        </w:rPr>
        <w:t xml:space="preserve"> &lt;&lt; יור &gt;&gt;</w:t>
      </w:r>
      <w:r w:rsidRPr="0066018E">
        <w:rPr>
          <w:rStyle w:val="TagStyle"/>
          <w:rtl/>
        </w:rPr>
        <w:t xml:space="preserve"> </w:t>
      </w:r>
      <w:r>
        <w:rPr>
          <w:rtl/>
        </w:rPr>
        <w:t>היו"ר משה סולומון:</w:t>
      </w:r>
      <w:r w:rsidRPr="0066018E">
        <w:rPr>
          <w:rStyle w:val="TagStyle"/>
          <w:rtl/>
        </w:rPr>
        <w:t xml:space="preserve"> </w:t>
      </w:r>
      <w:r w:rsidRPr="00EE755E">
        <w:rPr>
          <w:rStyle w:val="TagStyle"/>
          <w:rtl/>
        </w:rPr>
        <w:t>&lt;&lt; יור &gt;&gt;</w:t>
      </w:r>
      <w:r>
        <w:rPr>
          <w:rtl/>
        </w:rPr>
        <w:t xml:space="preserve"> </w:t>
      </w:r>
    </w:p>
    <w:p w:rsidR="00582BCE" w:rsidRDefault="00582BCE" w:rsidP="00D23E4A">
      <w:pPr>
        <w:rPr>
          <w:rtl/>
        </w:rPr>
      </w:pPr>
    </w:p>
    <w:p w:rsidR="00582BCE" w:rsidRDefault="00582BCE" w:rsidP="00DE6017">
      <w:pPr>
        <w:rPr>
          <w:rtl/>
        </w:rPr>
      </w:pPr>
      <w:r>
        <w:rPr>
          <w:rFonts w:hint="cs"/>
          <w:rtl/>
        </w:rPr>
        <w:t xml:space="preserve">אבל איך תתגבר על צנעת </w:t>
      </w:r>
      <w:bookmarkStart w:id="11628" w:name="_ETM_Q27_506893"/>
      <w:bookmarkEnd w:id="11628"/>
      <w:r>
        <w:rPr>
          <w:rFonts w:hint="cs"/>
          <w:rtl/>
        </w:rPr>
        <w:t>הפרט?</w:t>
      </w:r>
    </w:p>
    <w:p w:rsidR="00582BCE" w:rsidRDefault="00582BCE" w:rsidP="00DE6017">
      <w:pPr>
        <w:rPr>
          <w:rtl/>
        </w:rPr>
      </w:pPr>
    </w:p>
    <w:p w:rsidR="00582BCE" w:rsidRDefault="00582BCE" w:rsidP="00DE6017">
      <w:pPr>
        <w:pStyle w:val="-"/>
        <w:keepNext/>
        <w:rPr>
          <w:rtl/>
        </w:rPr>
      </w:pPr>
      <w:bookmarkStart w:id="11629" w:name="ET_speakercontinue_6157_18"/>
      <w:r w:rsidRPr="00EE755E">
        <w:rPr>
          <w:rStyle w:val="TagStyle"/>
          <w:rtl/>
        </w:rPr>
        <w:t xml:space="preserve"> &lt;&lt; דובר_המשך &gt;&gt;</w:t>
      </w:r>
      <w:r w:rsidRPr="0066018E">
        <w:rPr>
          <w:rStyle w:val="TagStyle"/>
          <w:rtl/>
        </w:rPr>
        <w:t xml:space="preserve"> </w:t>
      </w:r>
      <w:r>
        <w:rPr>
          <w:rtl/>
        </w:rPr>
        <w:t>שמחה רוטמן (הציונות הדתית):</w:t>
      </w:r>
      <w:r w:rsidRPr="0066018E">
        <w:rPr>
          <w:rStyle w:val="TagStyle"/>
          <w:rtl/>
        </w:rPr>
        <w:t xml:space="preserve"> </w:t>
      </w:r>
      <w:r w:rsidRPr="00EE755E">
        <w:rPr>
          <w:rStyle w:val="TagStyle"/>
          <w:rtl/>
        </w:rPr>
        <w:t>&lt;&lt; דובר_המשך &gt;&gt;</w:t>
      </w:r>
      <w:r>
        <w:rPr>
          <w:rtl/>
        </w:rPr>
        <w:t xml:space="preserve"> </w:t>
      </w:r>
      <w:bookmarkEnd w:id="11629"/>
    </w:p>
    <w:p w:rsidR="00582BCE" w:rsidRDefault="00582BCE" w:rsidP="00D23E4A">
      <w:pPr>
        <w:rPr>
          <w:rtl/>
        </w:rPr>
      </w:pPr>
    </w:p>
    <w:p w:rsidR="00582BCE" w:rsidRDefault="00582BCE" w:rsidP="00DE3797">
      <w:pPr>
        <w:rPr>
          <w:rtl/>
        </w:rPr>
      </w:pPr>
      <w:bookmarkStart w:id="11630" w:name="_ETM_Q27_505210"/>
      <w:bookmarkStart w:id="11631" w:name="_ETM_Q27_505600"/>
      <w:bookmarkStart w:id="11632" w:name="_ETM_Q27_505690"/>
      <w:bookmarkStart w:id="11633" w:name="_ETM_Q27_506230"/>
      <w:bookmarkEnd w:id="11630"/>
      <w:bookmarkEnd w:id="11631"/>
      <w:bookmarkEnd w:id="11632"/>
      <w:bookmarkEnd w:id="11633"/>
      <w:r>
        <w:rPr>
          <w:rtl/>
        </w:rPr>
        <w:t>בדיוק</w:t>
      </w:r>
      <w:r>
        <w:rPr>
          <w:rFonts w:hint="cs"/>
          <w:rtl/>
        </w:rPr>
        <w:t>.</w:t>
      </w:r>
      <w:r>
        <w:rPr>
          <w:rtl/>
        </w:rPr>
        <w:t xml:space="preserve"> </w:t>
      </w:r>
      <w:bookmarkStart w:id="11634" w:name="_ETM_Q27_507210"/>
      <w:bookmarkEnd w:id="11634"/>
      <w:r>
        <w:rPr>
          <w:rtl/>
        </w:rPr>
        <w:t xml:space="preserve">אז </w:t>
      </w:r>
      <w:bookmarkStart w:id="11635" w:name="_ETM_Q27_507600"/>
      <w:bookmarkEnd w:id="11635"/>
      <w:r>
        <w:rPr>
          <w:rtl/>
        </w:rPr>
        <w:t xml:space="preserve">ההצעה </w:t>
      </w:r>
      <w:bookmarkStart w:id="11636" w:name="_ETM_Q27_508050"/>
      <w:bookmarkEnd w:id="11636"/>
      <w:r>
        <w:rPr>
          <w:rtl/>
        </w:rPr>
        <w:t xml:space="preserve">באה </w:t>
      </w:r>
      <w:bookmarkStart w:id="11637" w:name="_ETM_Q27_508200"/>
      <w:bookmarkEnd w:id="11637"/>
      <w:r>
        <w:rPr>
          <w:rtl/>
        </w:rPr>
        <w:t xml:space="preserve">ואומרת </w:t>
      </w:r>
      <w:bookmarkStart w:id="11638" w:name="_ETM_Q27_508650"/>
      <w:bookmarkEnd w:id="11638"/>
      <w:r w:rsidR="00816C98">
        <w:rPr>
          <w:rFonts w:hint="cs"/>
          <w:rtl/>
        </w:rPr>
        <w:t xml:space="preserve">– </w:t>
      </w:r>
      <w:r>
        <w:rPr>
          <w:rtl/>
        </w:rPr>
        <w:t xml:space="preserve">מצד </w:t>
      </w:r>
      <w:bookmarkStart w:id="11639" w:name="_ETM_Q27_509010"/>
      <w:bookmarkEnd w:id="11639"/>
      <w:r>
        <w:rPr>
          <w:rFonts w:hint="cs"/>
          <w:rtl/>
        </w:rPr>
        <w:t>אחד,</w:t>
      </w:r>
      <w:r>
        <w:rPr>
          <w:rtl/>
        </w:rPr>
        <w:t xml:space="preserve"> </w:t>
      </w:r>
      <w:bookmarkStart w:id="11640" w:name="_ETM_Q27_509460"/>
      <w:bookmarkEnd w:id="11640"/>
      <w:r>
        <w:rPr>
          <w:rtl/>
        </w:rPr>
        <w:t xml:space="preserve">חייב </w:t>
      </w:r>
      <w:bookmarkStart w:id="11641" w:name="_ETM_Q27_509910"/>
      <w:bookmarkEnd w:id="11641"/>
      <w:r>
        <w:rPr>
          <w:rFonts w:hint="cs"/>
          <w:rtl/>
        </w:rPr>
        <w:t xml:space="preserve">עין </w:t>
      </w:r>
      <w:r>
        <w:rPr>
          <w:rtl/>
        </w:rPr>
        <w:t>מפקחת</w:t>
      </w:r>
      <w:r>
        <w:rPr>
          <w:rFonts w:hint="cs"/>
          <w:rtl/>
        </w:rPr>
        <w:t>,</w:t>
      </w:r>
      <w:r>
        <w:rPr>
          <w:rtl/>
        </w:rPr>
        <w:t xml:space="preserve"> </w:t>
      </w:r>
      <w:bookmarkStart w:id="11642" w:name="_ETM_Q27_510869"/>
      <w:bookmarkEnd w:id="11642"/>
      <w:r w:rsidR="00816C98">
        <w:rPr>
          <w:rFonts w:hint="cs"/>
          <w:rtl/>
        </w:rPr>
        <w:t>ו</w:t>
      </w:r>
      <w:r>
        <w:rPr>
          <w:rtl/>
        </w:rPr>
        <w:t xml:space="preserve">מצד </w:t>
      </w:r>
      <w:bookmarkStart w:id="11643" w:name="_ETM_Q27_511320"/>
      <w:bookmarkEnd w:id="11643"/>
      <w:r>
        <w:rPr>
          <w:rtl/>
        </w:rPr>
        <w:t>שני</w:t>
      </w:r>
      <w:r>
        <w:rPr>
          <w:rFonts w:hint="cs"/>
          <w:rtl/>
        </w:rPr>
        <w:t>,</w:t>
      </w:r>
      <w:r>
        <w:rPr>
          <w:rtl/>
        </w:rPr>
        <w:t xml:space="preserve"> </w:t>
      </w:r>
      <w:bookmarkStart w:id="11644" w:name="_ETM_Q27_511770"/>
      <w:bookmarkEnd w:id="11644"/>
      <w:r>
        <w:rPr>
          <w:rtl/>
        </w:rPr>
        <w:t xml:space="preserve">אני </w:t>
      </w:r>
      <w:bookmarkStart w:id="11645" w:name="_ETM_Q27_512010"/>
      <w:bookmarkEnd w:id="11645"/>
      <w:r>
        <w:rPr>
          <w:rtl/>
        </w:rPr>
        <w:t xml:space="preserve">לא </w:t>
      </w:r>
      <w:bookmarkStart w:id="11646" w:name="_ETM_Q27_512130"/>
      <w:bookmarkEnd w:id="11646"/>
      <w:r>
        <w:rPr>
          <w:rtl/>
        </w:rPr>
        <w:t xml:space="preserve">יכול </w:t>
      </w:r>
      <w:bookmarkStart w:id="11647" w:name="_ETM_Q27_512400"/>
      <w:bookmarkStart w:id="11648" w:name="_ETM_Q27_513540"/>
      <w:bookmarkEnd w:id="11647"/>
      <w:bookmarkEnd w:id="11648"/>
      <w:r>
        <w:rPr>
          <w:rtl/>
        </w:rPr>
        <w:t xml:space="preserve">לפרסם </w:t>
      </w:r>
      <w:bookmarkStart w:id="11649" w:name="_ETM_Q27_514140"/>
      <w:bookmarkEnd w:id="11649"/>
      <w:r>
        <w:rPr>
          <w:rtl/>
        </w:rPr>
        <w:t xml:space="preserve">את </w:t>
      </w:r>
      <w:bookmarkStart w:id="11650" w:name="_ETM_Q27_514260"/>
      <w:bookmarkEnd w:id="11650"/>
      <w:r>
        <w:rPr>
          <w:rtl/>
        </w:rPr>
        <w:t xml:space="preserve">הפרטים </w:t>
      </w:r>
      <w:bookmarkStart w:id="11651" w:name="_ETM_Q27_514650"/>
      <w:bookmarkEnd w:id="11651"/>
      <w:r>
        <w:rPr>
          <w:rtl/>
        </w:rPr>
        <w:t xml:space="preserve">כמו </w:t>
      </w:r>
      <w:bookmarkStart w:id="11652" w:name="_ETM_Q27_514860"/>
      <w:bookmarkEnd w:id="11652"/>
      <w:r>
        <w:rPr>
          <w:rtl/>
        </w:rPr>
        <w:t>שהם</w:t>
      </w:r>
      <w:bookmarkStart w:id="11653" w:name="_ETM_Q27_515530"/>
      <w:bookmarkEnd w:id="11653"/>
      <w:r>
        <w:rPr>
          <w:rFonts w:hint="cs"/>
          <w:rtl/>
        </w:rPr>
        <w:t xml:space="preserve">, </w:t>
      </w:r>
      <w:r>
        <w:rPr>
          <w:rtl/>
        </w:rPr>
        <w:t xml:space="preserve">אז </w:t>
      </w:r>
      <w:bookmarkStart w:id="11654" w:name="_ETM_Q27_515710"/>
      <w:bookmarkEnd w:id="11654"/>
      <w:r>
        <w:rPr>
          <w:rFonts w:hint="cs"/>
          <w:rtl/>
        </w:rPr>
        <w:t xml:space="preserve">היא </w:t>
      </w:r>
      <w:r>
        <w:rPr>
          <w:rtl/>
        </w:rPr>
        <w:t>אומרת</w:t>
      </w:r>
      <w:r>
        <w:rPr>
          <w:rFonts w:hint="cs"/>
          <w:rtl/>
        </w:rPr>
        <w:t>:</w:t>
      </w:r>
      <w:r>
        <w:rPr>
          <w:rtl/>
        </w:rPr>
        <w:t xml:space="preserve"> </w:t>
      </w:r>
      <w:bookmarkStart w:id="11655" w:name="_ETM_Q27_515920"/>
      <w:bookmarkEnd w:id="11655"/>
      <w:r>
        <w:rPr>
          <w:rtl/>
        </w:rPr>
        <w:t xml:space="preserve">תפרסם </w:t>
      </w:r>
      <w:bookmarkStart w:id="11656" w:name="_ETM_Q27_516640"/>
      <w:bookmarkEnd w:id="11656"/>
      <w:r>
        <w:rPr>
          <w:rtl/>
        </w:rPr>
        <w:t xml:space="preserve">את </w:t>
      </w:r>
      <w:bookmarkStart w:id="11657" w:name="_ETM_Q27_516760"/>
      <w:bookmarkEnd w:id="11657"/>
      <w:r>
        <w:rPr>
          <w:rtl/>
        </w:rPr>
        <w:t>הפרטים</w:t>
      </w:r>
      <w:r>
        <w:rPr>
          <w:rFonts w:hint="cs"/>
          <w:rtl/>
        </w:rPr>
        <w:t>,</w:t>
      </w:r>
      <w:r>
        <w:rPr>
          <w:rtl/>
        </w:rPr>
        <w:t xml:space="preserve"> </w:t>
      </w:r>
      <w:bookmarkStart w:id="11658" w:name="_ETM_Q27_517630"/>
      <w:bookmarkEnd w:id="11658"/>
      <w:r>
        <w:rPr>
          <w:rtl/>
        </w:rPr>
        <w:t xml:space="preserve">רק </w:t>
      </w:r>
      <w:bookmarkStart w:id="11659" w:name="_ETM_Q27_517870"/>
      <w:bookmarkEnd w:id="11659"/>
      <w:r>
        <w:rPr>
          <w:rtl/>
        </w:rPr>
        <w:t xml:space="preserve">תפרסם </w:t>
      </w:r>
      <w:bookmarkStart w:id="11660" w:name="_ETM_Q27_518620"/>
      <w:bookmarkEnd w:id="11660"/>
      <w:r>
        <w:rPr>
          <w:rtl/>
        </w:rPr>
        <w:t xml:space="preserve">בלי </w:t>
      </w:r>
      <w:bookmarkStart w:id="11661" w:name="_ETM_Q27_518920"/>
      <w:bookmarkEnd w:id="11661"/>
      <w:r>
        <w:rPr>
          <w:rtl/>
        </w:rPr>
        <w:t xml:space="preserve">פרטים </w:t>
      </w:r>
      <w:bookmarkStart w:id="11662" w:name="_ETM_Q27_519250"/>
      <w:bookmarkEnd w:id="11662"/>
      <w:r>
        <w:rPr>
          <w:rtl/>
        </w:rPr>
        <w:t>מזהים</w:t>
      </w:r>
      <w:r>
        <w:rPr>
          <w:rFonts w:hint="cs"/>
          <w:rtl/>
        </w:rPr>
        <w:t>.</w:t>
      </w:r>
      <w:r>
        <w:rPr>
          <w:rtl/>
        </w:rPr>
        <w:t xml:space="preserve"> </w:t>
      </w:r>
      <w:bookmarkStart w:id="11663" w:name="_ETM_Q27_520379"/>
      <w:bookmarkEnd w:id="11663"/>
      <w:r>
        <w:rPr>
          <w:rtl/>
        </w:rPr>
        <w:t xml:space="preserve">תבוא </w:t>
      </w:r>
      <w:bookmarkStart w:id="11664" w:name="_ETM_Q27_520649"/>
      <w:bookmarkEnd w:id="11664"/>
      <w:r>
        <w:rPr>
          <w:rtl/>
        </w:rPr>
        <w:t>ותגיד</w:t>
      </w:r>
      <w:r>
        <w:rPr>
          <w:rFonts w:hint="cs"/>
          <w:rtl/>
        </w:rPr>
        <w:t>:</w:t>
      </w:r>
      <w:r>
        <w:rPr>
          <w:rtl/>
        </w:rPr>
        <w:t xml:space="preserve"> </w:t>
      </w:r>
      <w:bookmarkStart w:id="11665" w:name="_ETM_Q27_521430"/>
      <w:bookmarkEnd w:id="11665"/>
      <w:r>
        <w:rPr>
          <w:rtl/>
        </w:rPr>
        <w:t xml:space="preserve">פסק </w:t>
      </w:r>
      <w:bookmarkStart w:id="11666" w:name="_ETM_Q27_521789"/>
      <w:bookmarkEnd w:id="11666"/>
      <w:r>
        <w:rPr>
          <w:rtl/>
        </w:rPr>
        <w:t xml:space="preserve">דין </w:t>
      </w:r>
      <w:bookmarkStart w:id="11667" w:name="_ETM_Q27_522690"/>
      <w:bookmarkEnd w:id="11667"/>
      <w:r>
        <w:rPr>
          <w:rtl/>
        </w:rPr>
        <w:t>מס</w:t>
      </w:r>
      <w:r>
        <w:rPr>
          <w:rFonts w:hint="cs"/>
          <w:rtl/>
        </w:rPr>
        <w:t>'</w:t>
      </w:r>
      <w:r>
        <w:rPr>
          <w:rtl/>
        </w:rPr>
        <w:t xml:space="preserve"> </w:t>
      </w:r>
      <w:bookmarkStart w:id="11668" w:name="_ETM_Q27_523140"/>
      <w:bookmarkEnd w:id="11668"/>
      <w:r>
        <w:rPr>
          <w:rtl/>
        </w:rPr>
        <w:t xml:space="preserve">זה </w:t>
      </w:r>
      <w:bookmarkStart w:id="11669" w:name="_ETM_Q27_523289"/>
      <w:bookmarkEnd w:id="11669"/>
      <w:r>
        <w:rPr>
          <w:rtl/>
        </w:rPr>
        <w:t xml:space="preserve">וזה </w:t>
      </w:r>
      <w:bookmarkStart w:id="11670" w:name="_ETM_Q27_523529"/>
      <w:bookmarkEnd w:id="11670"/>
      <w:proofErr w:type="spellStart"/>
      <w:r>
        <w:rPr>
          <w:rtl/>
        </w:rPr>
        <w:t>וזה</w:t>
      </w:r>
      <w:proofErr w:type="spellEnd"/>
      <w:r>
        <w:rPr>
          <w:rFonts w:hint="cs"/>
          <w:rtl/>
        </w:rPr>
        <w:t>,</w:t>
      </w:r>
      <w:r>
        <w:rPr>
          <w:rtl/>
        </w:rPr>
        <w:t xml:space="preserve"> </w:t>
      </w:r>
      <w:bookmarkStart w:id="11671" w:name="_ETM_Q27_523859"/>
      <w:bookmarkEnd w:id="11671"/>
      <w:r>
        <w:rPr>
          <w:rtl/>
        </w:rPr>
        <w:t xml:space="preserve">פלוני </w:t>
      </w:r>
      <w:bookmarkStart w:id="11672" w:name="_ETM_Q27_524430"/>
      <w:bookmarkEnd w:id="11672"/>
      <w:r>
        <w:rPr>
          <w:rtl/>
        </w:rPr>
        <w:t xml:space="preserve">נגד </w:t>
      </w:r>
      <w:bookmarkStart w:id="11673" w:name="_ETM_Q27_524789"/>
      <w:bookmarkEnd w:id="11673"/>
      <w:r>
        <w:rPr>
          <w:rtl/>
        </w:rPr>
        <w:t>פלונית</w:t>
      </w:r>
      <w:r>
        <w:rPr>
          <w:rFonts w:hint="cs"/>
          <w:rtl/>
        </w:rPr>
        <w:t>,</w:t>
      </w:r>
      <w:r>
        <w:rPr>
          <w:rtl/>
        </w:rPr>
        <w:t xml:space="preserve"> </w:t>
      </w:r>
      <w:bookmarkStart w:id="11674" w:name="_ETM_Q27_526850"/>
      <w:bookmarkEnd w:id="11674"/>
      <w:r>
        <w:rPr>
          <w:rtl/>
        </w:rPr>
        <w:t xml:space="preserve">אירוע </w:t>
      </w:r>
      <w:bookmarkStart w:id="11675" w:name="_ETM_Q27_527329"/>
      <w:bookmarkEnd w:id="11675"/>
      <w:r>
        <w:rPr>
          <w:rtl/>
        </w:rPr>
        <w:t xml:space="preserve">המקרה </w:t>
      </w:r>
      <w:bookmarkStart w:id="11676" w:name="_ETM_Q27_527749"/>
      <w:bookmarkEnd w:id="11676"/>
      <w:r>
        <w:rPr>
          <w:rtl/>
        </w:rPr>
        <w:t>בני</w:t>
      </w:r>
      <w:r>
        <w:rPr>
          <w:rFonts w:hint="cs"/>
          <w:rtl/>
        </w:rPr>
        <w:t>כ</w:t>
      </w:r>
      <w:r>
        <w:rPr>
          <w:rtl/>
        </w:rPr>
        <w:t xml:space="preserve">וי </w:t>
      </w:r>
      <w:bookmarkStart w:id="11677" w:name="_ETM_Q27_528170"/>
      <w:bookmarkEnd w:id="11677"/>
      <w:r>
        <w:rPr>
          <w:rtl/>
        </w:rPr>
        <w:t xml:space="preserve">הפרטים </w:t>
      </w:r>
      <w:bookmarkStart w:id="11678" w:name="_ETM_Q27_528589"/>
      <w:bookmarkEnd w:id="11678"/>
      <w:r>
        <w:rPr>
          <w:rtl/>
        </w:rPr>
        <w:t>המזהים</w:t>
      </w:r>
      <w:r>
        <w:rPr>
          <w:rFonts w:hint="cs"/>
          <w:rtl/>
        </w:rPr>
        <w:t xml:space="preserve"> –</w:t>
      </w:r>
      <w:r>
        <w:rPr>
          <w:rtl/>
        </w:rPr>
        <w:t xml:space="preserve"> </w:t>
      </w:r>
      <w:bookmarkStart w:id="11679" w:name="_ETM_Q27_529489"/>
      <w:bookmarkEnd w:id="11679"/>
      <w:r>
        <w:rPr>
          <w:rtl/>
        </w:rPr>
        <w:t xml:space="preserve">לבני </w:t>
      </w:r>
      <w:bookmarkStart w:id="11680" w:name="_ETM_Q27_529940"/>
      <w:bookmarkEnd w:id="11680"/>
      <w:r>
        <w:rPr>
          <w:rtl/>
        </w:rPr>
        <w:t xml:space="preserve">הזוג </w:t>
      </w:r>
      <w:bookmarkStart w:id="11681" w:name="_ETM_Q27_530299"/>
      <w:bookmarkEnd w:id="11681"/>
      <w:r>
        <w:rPr>
          <w:rFonts w:hint="cs"/>
          <w:rtl/>
        </w:rPr>
        <w:t>שלושה</w:t>
      </w:r>
      <w:r>
        <w:rPr>
          <w:rtl/>
        </w:rPr>
        <w:t xml:space="preserve"> </w:t>
      </w:r>
      <w:bookmarkStart w:id="11682" w:name="_ETM_Q27_530690"/>
      <w:bookmarkEnd w:id="11682"/>
      <w:r>
        <w:rPr>
          <w:rtl/>
        </w:rPr>
        <w:t>ילדים</w:t>
      </w:r>
      <w:r w:rsidR="00807FDC">
        <w:rPr>
          <w:rFonts w:hint="cs"/>
          <w:rtl/>
        </w:rPr>
        <w:t>;</w:t>
      </w:r>
      <w:r>
        <w:rPr>
          <w:rtl/>
        </w:rPr>
        <w:t xml:space="preserve"> </w:t>
      </w:r>
      <w:bookmarkStart w:id="11683" w:name="_ETM_Q27_532420"/>
      <w:bookmarkEnd w:id="11683"/>
      <w:r>
        <w:rPr>
          <w:rtl/>
        </w:rPr>
        <w:t xml:space="preserve">רמת </w:t>
      </w:r>
      <w:bookmarkStart w:id="11684" w:name="_ETM_Q27_532779"/>
      <w:bookmarkEnd w:id="11684"/>
      <w:r>
        <w:rPr>
          <w:rtl/>
        </w:rPr>
        <w:t xml:space="preserve">ההכנסה </w:t>
      </w:r>
      <w:bookmarkStart w:id="11685" w:name="_ETM_Q27_533229"/>
      <w:bookmarkEnd w:id="11685"/>
      <w:r>
        <w:rPr>
          <w:rtl/>
        </w:rPr>
        <w:t>שלהם</w:t>
      </w:r>
      <w:r w:rsidR="00807FDC">
        <w:rPr>
          <w:rFonts w:hint="cs"/>
          <w:rtl/>
        </w:rPr>
        <w:t>:</w:t>
      </w:r>
      <w:r w:rsidR="00816C98">
        <w:rPr>
          <w:rFonts w:hint="eastAsia"/>
          <w:rtl/>
        </w:rPr>
        <w:t xml:space="preserve"> </w:t>
      </w:r>
      <w:r>
        <w:rPr>
          <w:rFonts w:hint="cs"/>
          <w:rtl/>
        </w:rPr>
        <w:t>הם</w:t>
      </w:r>
      <w:r>
        <w:rPr>
          <w:rtl/>
        </w:rPr>
        <w:t xml:space="preserve"> </w:t>
      </w:r>
      <w:bookmarkStart w:id="11686" w:name="_ETM_Q27_533649"/>
      <w:bookmarkEnd w:id="11686"/>
      <w:r>
        <w:rPr>
          <w:rtl/>
        </w:rPr>
        <w:t xml:space="preserve">בעשירון </w:t>
      </w:r>
      <w:bookmarkStart w:id="11687" w:name="_ETM_Q27_534129"/>
      <w:bookmarkEnd w:id="11687"/>
      <w:r>
        <w:rPr>
          <w:rFonts w:hint="cs"/>
          <w:rtl/>
        </w:rPr>
        <w:t>ה</w:t>
      </w:r>
      <w:r>
        <w:rPr>
          <w:rtl/>
        </w:rPr>
        <w:t xml:space="preserve">סוציו-אקונומי </w:t>
      </w:r>
      <w:bookmarkStart w:id="11688" w:name="_ETM_Q27_534969"/>
      <w:bookmarkEnd w:id="11688"/>
      <w:r>
        <w:rPr>
          <w:rtl/>
        </w:rPr>
        <w:t>8</w:t>
      </w:r>
      <w:r>
        <w:rPr>
          <w:rFonts w:hint="cs"/>
          <w:rtl/>
        </w:rPr>
        <w:t xml:space="preserve"> –</w:t>
      </w:r>
      <w:r>
        <w:rPr>
          <w:rtl/>
        </w:rPr>
        <w:t xml:space="preserve"> </w:t>
      </w:r>
      <w:bookmarkStart w:id="11689" w:name="_ETM_Q27_536499"/>
      <w:bookmarkEnd w:id="11689"/>
      <w:r>
        <w:rPr>
          <w:rtl/>
        </w:rPr>
        <w:t xml:space="preserve">תעבור </w:t>
      </w:r>
      <w:bookmarkStart w:id="11690" w:name="_ETM_Q27_536949"/>
      <w:bookmarkStart w:id="11691" w:name="_ETM_Q27_537339"/>
      <w:bookmarkEnd w:id="11690"/>
      <w:bookmarkEnd w:id="11691"/>
      <w:r>
        <w:rPr>
          <w:rtl/>
        </w:rPr>
        <w:t xml:space="preserve">על </w:t>
      </w:r>
      <w:bookmarkStart w:id="11692" w:name="_ETM_Q27_537519"/>
      <w:bookmarkStart w:id="11693" w:name="_ETM_Q27_538089"/>
      <w:bookmarkStart w:id="11694" w:name="_ETM_Q27_538209"/>
      <w:bookmarkEnd w:id="11692"/>
      <w:bookmarkEnd w:id="11693"/>
      <w:bookmarkEnd w:id="11694"/>
      <w:r>
        <w:rPr>
          <w:rtl/>
        </w:rPr>
        <w:t xml:space="preserve">פסק </w:t>
      </w:r>
      <w:bookmarkStart w:id="11695" w:name="_ETM_Q27_538510"/>
      <w:bookmarkEnd w:id="11695"/>
      <w:r>
        <w:rPr>
          <w:rtl/>
        </w:rPr>
        <w:t>הדין</w:t>
      </w:r>
      <w:r>
        <w:rPr>
          <w:rFonts w:hint="cs"/>
          <w:rtl/>
        </w:rPr>
        <w:t>,</w:t>
      </w:r>
      <w:r>
        <w:rPr>
          <w:rtl/>
        </w:rPr>
        <w:t xml:space="preserve"> </w:t>
      </w:r>
      <w:bookmarkStart w:id="11696" w:name="_ETM_Q27_538809"/>
      <w:bookmarkEnd w:id="11696"/>
      <w:r>
        <w:rPr>
          <w:rtl/>
        </w:rPr>
        <w:t xml:space="preserve">תוריד </w:t>
      </w:r>
      <w:bookmarkStart w:id="11697" w:name="_ETM_Q27_539319"/>
      <w:bookmarkEnd w:id="11697"/>
      <w:r>
        <w:rPr>
          <w:rtl/>
        </w:rPr>
        <w:t xml:space="preserve">ממנו </w:t>
      </w:r>
      <w:bookmarkStart w:id="11698" w:name="_ETM_Q27_540129"/>
      <w:bookmarkEnd w:id="11698"/>
      <w:r>
        <w:rPr>
          <w:rtl/>
        </w:rPr>
        <w:t xml:space="preserve">את </w:t>
      </w:r>
      <w:bookmarkStart w:id="11699" w:name="_ETM_Q27_540309"/>
      <w:bookmarkEnd w:id="11699"/>
      <w:r>
        <w:rPr>
          <w:rtl/>
        </w:rPr>
        <w:t xml:space="preserve">כל </w:t>
      </w:r>
      <w:bookmarkStart w:id="11700" w:name="_ETM_Q27_540519"/>
      <w:bookmarkEnd w:id="11700"/>
      <w:r>
        <w:rPr>
          <w:rtl/>
        </w:rPr>
        <w:t xml:space="preserve">הפרטים </w:t>
      </w:r>
      <w:bookmarkStart w:id="11701" w:name="_ETM_Q27_541029"/>
      <w:bookmarkEnd w:id="11701"/>
      <w:r>
        <w:rPr>
          <w:rtl/>
        </w:rPr>
        <w:t>המזהים</w:t>
      </w:r>
      <w:r>
        <w:rPr>
          <w:rFonts w:hint="cs"/>
          <w:rtl/>
        </w:rPr>
        <w:t>,</w:t>
      </w:r>
      <w:r>
        <w:rPr>
          <w:rtl/>
        </w:rPr>
        <w:t xml:space="preserve"> </w:t>
      </w:r>
      <w:bookmarkStart w:id="11702" w:name="_ETM_Q27_541779"/>
      <w:bookmarkEnd w:id="11702"/>
      <w:r>
        <w:rPr>
          <w:rtl/>
        </w:rPr>
        <w:t xml:space="preserve">אל </w:t>
      </w:r>
      <w:bookmarkStart w:id="11703" w:name="_ETM_Q27_541869"/>
      <w:bookmarkEnd w:id="11703"/>
      <w:r>
        <w:rPr>
          <w:rtl/>
        </w:rPr>
        <w:t xml:space="preserve">תגיד </w:t>
      </w:r>
      <w:bookmarkStart w:id="11704" w:name="_ETM_Q27_542170"/>
      <w:bookmarkEnd w:id="11704"/>
      <w:r>
        <w:rPr>
          <w:rtl/>
        </w:rPr>
        <w:t xml:space="preserve">באיזה </w:t>
      </w:r>
      <w:bookmarkStart w:id="11705" w:name="_ETM_Q27_542469"/>
      <w:bookmarkEnd w:id="11705"/>
      <w:r>
        <w:rPr>
          <w:rtl/>
        </w:rPr>
        <w:t xml:space="preserve">רחוב </w:t>
      </w:r>
      <w:bookmarkStart w:id="11706" w:name="_ETM_Q27_542799"/>
      <w:bookmarkEnd w:id="11706"/>
      <w:r>
        <w:rPr>
          <w:rtl/>
        </w:rPr>
        <w:t xml:space="preserve">הם </w:t>
      </w:r>
      <w:bookmarkStart w:id="11707" w:name="_ETM_Q27_542920"/>
      <w:bookmarkEnd w:id="11707"/>
      <w:r>
        <w:rPr>
          <w:rtl/>
        </w:rPr>
        <w:t>גרים</w:t>
      </w:r>
      <w:r>
        <w:rPr>
          <w:rFonts w:hint="cs"/>
          <w:rtl/>
        </w:rPr>
        <w:t>,</w:t>
      </w:r>
      <w:r>
        <w:rPr>
          <w:rtl/>
        </w:rPr>
        <w:t xml:space="preserve"> </w:t>
      </w:r>
      <w:bookmarkStart w:id="11708" w:name="_ETM_Q27_543369"/>
      <w:bookmarkEnd w:id="11708"/>
      <w:r>
        <w:rPr>
          <w:rtl/>
        </w:rPr>
        <w:t xml:space="preserve">אל </w:t>
      </w:r>
      <w:bookmarkStart w:id="11709" w:name="_ETM_Q27_543519"/>
      <w:bookmarkEnd w:id="11709"/>
      <w:r>
        <w:rPr>
          <w:rtl/>
        </w:rPr>
        <w:t xml:space="preserve">תגיד </w:t>
      </w:r>
      <w:bookmarkStart w:id="11710" w:name="_ETM_Q27_543789"/>
      <w:bookmarkEnd w:id="11710"/>
      <w:r>
        <w:rPr>
          <w:rtl/>
        </w:rPr>
        <w:t xml:space="preserve">באיזה </w:t>
      </w:r>
      <w:bookmarkStart w:id="11711" w:name="_ETM_Q27_544119"/>
      <w:bookmarkEnd w:id="11711"/>
      <w:r>
        <w:rPr>
          <w:rtl/>
        </w:rPr>
        <w:t>בית</w:t>
      </w:r>
      <w:r>
        <w:rPr>
          <w:rFonts w:hint="cs"/>
          <w:rtl/>
        </w:rPr>
        <w:t>,</w:t>
      </w:r>
      <w:r>
        <w:rPr>
          <w:rtl/>
        </w:rPr>
        <w:t xml:space="preserve"> </w:t>
      </w:r>
      <w:bookmarkStart w:id="11712" w:name="_ETM_Q27_544779"/>
      <w:bookmarkEnd w:id="11712"/>
      <w:r>
        <w:rPr>
          <w:rtl/>
        </w:rPr>
        <w:t xml:space="preserve">אל </w:t>
      </w:r>
      <w:bookmarkStart w:id="11713" w:name="_ETM_Q27_544960"/>
      <w:bookmarkEnd w:id="11713"/>
      <w:r>
        <w:rPr>
          <w:rtl/>
        </w:rPr>
        <w:t xml:space="preserve">תגיד </w:t>
      </w:r>
      <w:bookmarkStart w:id="11714" w:name="_ETM_Q27_545320"/>
      <w:bookmarkEnd w:id="11714"/>
      <w:r>
        <w:rPr>
          <w:rtl/>
        </w:rPr>
        <w:t>באיזה</w:t>
      </w:r>
      <w:r>
        <w:rPr>
          <w:rFonts w:hint="cs"/>
          <w:rtl/>
        </w:rPr>
        <w:t xml:space="preserve"> –</w:t>
      </w:r>
      <w:r>
        <w:rPr>
          <w:rtl/>
        </w:rPr>
        <w:t xml:space="preserve"> </w:t>
      </w:r>
      <w:bookmarkStart w:id="11715" w:name="_ETM_Q27_545770"/>
      <w:bookmarkEnd w:id="11715"/>
      <w:r>
        <w:rPr>
          <w:rtl/>
        </w:rPr>
        <w:t xml:space="preserve">תן </w:t>
      </w:r>
      <w:bookmarkStart w:id="11716" w:name="_ETM_Q27_545979"/>
      <w:bookmarkEnd w:id="11716"/>
      <w:r>
        <w:rPr>
          <w:rtl/>
        </w:rPr>
        <w:t xml:space="preserve">את </w:t>
      </w:r>
      <w:bookmarkStart w:id="11717" w:name="_ETM_Q27_546039"/>
      <w:bookmarkEnd w:id="11717"/>
      <w:r>
        <w:rPr>
          <w:rtl/>
        </w:rPr>
        <w:t xml:space="preserve">הפרטים </w:t>
      </w:r>
      <w:bookmarkStart w:id="11718" w:name="_ETM_Q27_546460"/>
      <w:bookmarkEnd w:id="11718"/>
      <w:r>
        <w:rPr>
          <w:rtl/>
        </w:rPr>
        <w:t>בפרפר</w:t>
      </w:r>
      <w:r>
        <w:rPr>
          <w:rFonts w:hint="cs"/>
          <w:rtl/>
        </w:rPr>
        <w:t>א</w:t>
      </w:r>
      <w:r>
        <w:rPr>
          <w:rtl/>
        </w:rPr>
        <w:t>זה</w:t>
      </w:r>
      <w:r>
        <w:rPr>
          <w:rFonts w:hint="cs"/>
          <w:rtl/>
        </w:rPr>
        <w:t xml:space="preserve">. </w:t>
      </w:r>
      <w:bookmarkStart w:id="11719" w:name="_ETM_Q27_572441"/>
      <w:bookmarkStart w:id="11720" w:name="_ETM_Q27_572494"/>
      <w:bookmarkStart w:id="11721" w:name="_ETM_Q27_572583"/>
      <w:bookmarkStart w:id="11722" w:name="_ETM_Q27_572627"/>
      <w:bookmarkEnd w:id="11719"/>
      <w:bookmarkEnd w:id="11720"/>
      <w:bookmarkEnd w:id="11721"/>
      <w:bookmarkEnd w:id="11722"/>
      <w:r>
        <w:rPr>
          <w:rFonts w:hint="cs"/>
          <w:rtl/>
        </w:rPr>
        <w:t>גם</w:t>
      </w:r>
      <w:r>
        <w:rPr>
          <w:rtl/>
        </w:rPr>
        <w:t xml:space="preserve"> </w:t>
      </w:r>
      <w:bookmarkStart w:id="11723" w:name="_ETM_Q27_547960"/>
      <w:bookmarkEnd w:id="11723"/>
      <w:r>
        <w:rPr>
          <w:rtl/>
        </w:rPr>
        <w:t xml:space="preserve">השופטים </w:t>
      </w:r>
      <w:bookmarkStart w:id="11724" w:name="_ETM_Q27_548439"/>
      <w:bookmarkEnd w:id="11724"/>
      <w:r>
        <w:rPr>
          <w:rtl/>
        </w:rPr>
        <w:t xml:space="preserve">ילמדו </w:t>
      </w:r>
      <w:bookmarkStart w:id="11725" w:name="_ETM_Q27_549189"/>
      <w:bookmarkEnd w:id="11725"/>
      <w:r>
        <w:rPr>
          <w:rtl/>
        </w:rPr>
        <w:t xml:space="preserve">לכתוב </w:t>
      </w:r>
      <w:bookmarkStart w:id="11726" w:name="_ETM_Q27_549670"/>
      <w:bookmarkEnd w:id="11726"/>
      <w:r>
        <w:rPr>
          <w:rtl/>
        </w:rPr>
        <w:t xml:space="preserve">את </w:t>
      </w:r>
      <w:bookmarkStart w:id="11727" w:name="_ETM_Q27_549789"/>
      <w:bookmarkEnd w:id="11727"/>
      <w:r>
        <w:rPr>
          <w:rtl/>
        </w:rPr>
        <w:t xml:space="preserve">פסקי </w:t>
      </w:r>
      <w:bookmarkStart w:id="11728" w:name="_ETM_Q27_550210"/>
      <w:bookmarkEnd w:id="11728"/>
      <w:r>
        <w:rPr>
          <w:rtl/>
        </w:rPr>
        <w:t xml:space="preserve">הדין </w:t>
      </w:r>
      <w:bookmarkStart w:id="11729" w:name="_ETM_Q27_550960"/>
      <w:bookmarkEnd w:id="11729"/>
      <w:r>
        <w:rPr>
          <w:rtl/>
        </w:rPr>
        <w:t xml:space="preserve">בצורה </w:t>
      </w:r>
      <w:bookmarkStart w:id="11730" w:name="_ETM_Q27_551470"/>
      <w:bookmarkEnd w:id="11730"/>
      <w:r>
        <w:rPr>
          <w:rtl/>
        </w:rPr>
        <w:t xml:space="preserve">שמראש </w:t>
      </w:r>
      <w:bookmarkStart w:id="11731" w:name="_ETM_Q27_552039"/>
      <w:bookmarkEnd w:id="11731"/>
      <w:r>
        <w:rPr>
          <w:rtl/>
        </w:rPr>
        <w:t xml:space="preserve">שמים </w:t>
      </w:r>
      <w:bookmarkStart w:id="11732" w:name="_ETM_Q27_552339"/>
      <w:bookmarkEnd w:id="11732"/>
      <w:r>
        <w:rPr>
          <w:rtl/>
        </w:rPr>
        <w:t xml:space="preserve">את </w:t>
      </w:r>
      <w:bookmarkStart w:id="11733" w:name="_ETM_Q27_552429"/>
      <w:bookmarkEnd w:id="11733"/>
      <w:r>
        <w:rPr>
          <w:rtl/>
        </w:rPr>
        <w:t xml:space="preserve">כל </w:t>
      </w:r>
      <w:bookmarkStart w:id="11734" w:name="_ETM_Q27_552610"/>
      <w:bookmarkEnd w:id="11734"/>
      <w:r>
        <w:rPr>
          <w:rtl/>
        </w:rPr>
        <w:t xml:space="preserve">הפרטים </w:t>
      </w:r>
      <w:bookmarkStart w:id="11735" w:name="_ETM_Q27_553060"/>
      <w:bookmarkEnd w:id="11735"/>
      <w:r>
        <w:rPr>
          <w:rtl/>
        </w:rPr>
        <w:t xml:space="preserve">המזהים </w:t>
      </w:r>
      <w:bookmarkStart w:id="11736" w:name="_ETM_Q27_553539"/>
      <w:bookmarkEnd w:id="11736"/>
      <w:r>
        <w:rPr>
          <w:rtl/>
        </w:rPr>
        <w:t>בהתחלה</w:t>
      </w:r>
      <w:r w:rsidR="00816C98">
        <w:rPr>
          <w:rFonts w:hint="cs"/>
          <w:rtl/>
        </w:rPr>
        <w:t>,</w:t>
      </w:r>
      <w:r>
        <w:rPr>
          <w:rtl/>
        </w:rPr>
        <w:t xml:space="preserve"> </w:t>
      </w:r>
      <w:bookmarkStart w:id="11737" w:name="_ETM_Q27_554079"/>
      <w:bookmarkEnd w:id="11737"/>
      <w:r>
        <w:rPr>
          <w:rtl/>
        </w:rPr>
        <w:t>נניח</w:t>
      </w:r>
      <w:r>
        <w:rPr>
          <w:rFonts w:hint="cs"/>
          <w:rtl/>
        </w:rPr>
        <w:t>,</w:t>
      </w:r>
      <w:r>
        <w:rPr>
          <w:rtl/>
        </w:rPr>
        <w:t xml:space="preserve"> </w:t>
      </w:r>
      <w:bookmarkStart w:id="11738" w:name="_ETM_Q27_554829"/>
      <w:bookmarkEnd w:id="11738"/>
      <w:r>
        <w:rPr>
          <w:rtl/>
        </w:rPr>
        <w:t xml:space="preserve">ואז </w:t>
      </w:r>
      <w:bookmarkStart w:id="11739" w:name="_ETM_Q27_555219"/>
      <w:bookmarkEnd w:id="11739"/>
      <w:r>
        <w:rPr>
          <w:rtl/>
        </w:rPr>
        <w:t xml:space="preserve">רק </w:t>
      </w:r>
      <w:bookmarkStart w:id="11740" w:name="_ETM_Q27_555429"/>
      <w:bookmarkEnd w:id="11740"/>
      <w:r>
        <w:rPr>
          <w:rtl/>
        </w:rPr>
        <w:t xml:space="preserve">עושים </w:t>
      </w:r>
      <w:bookmarkStart w:id="11741" w:name="_ETM_Q27_555700"/>
      <w:bookmarkEnd w:id="11741"/>
      <w:r>
        <w:rPr>
          <w:rtl/>
        </w:rPr>
        <w:t xml:space="preserve">את </w:t>
      </w:r>
      <w:bookmarkStart w:id="11742" w:name="_ETM_Q27_555789"/>
      <w:bookmarkEnd w:id="11742"/>
      <w:r>
        <w:rPr>
          <w:rtl/>
        </w:rPr>
        <w:t xml:space="preserve">זה </w:t>
      </w:r>
      <w:bookmarkStart w:id="11743" w:name="_ETM_Q27_555880"/>
      <w:bookmarkEnd w:id="11743"/>
      <w:r>
        <w:rPr>
          <w:rtl/>
        </w:rPr>
        <w:t xml:space="preserve">על </w:t>
      </w:r>
      <w:bookmarkStart w:id="11744" w:name="_ETM_Q27_555939"/>
      <w:bookmarkEnd w:id="11744"/>
      <w:r>
        <w:rPr>
          <w:rtl/>
        </w:rPr>
        <w:t xml:space="preserve">דרך </w:t>
      </w:r>
      <w:bookmarkStart w:id="11745" w:name="_ETM_Q27_556270"/>
      <w:bookmarkEnd w:id="11745"/>
      <w:r>
        <w:rPr>
          <w:rtl/>
        </w:rPr>
        <w:t>ההפניה</w:t>
      </w:r>
      <w:r>
        <w:rPr>
          <w:rFonts w:hint="cs"/>
          <w:rtl/>
        </w:rPr>
        <w:t>,</w:t>
      </w:r>
      <w:r>
        <w:rPr>
          <w:rtl/>
        </w:rPr>
        <w:t xml:space="preserve"> </w:t>
      </w:r>
      <w:bookmarkStart w:id="11746" w:name="_ETM_Q27_557170"/>
      <w:bookmarkEnd w:id="11746"/>
      <w:r>
        <w:rPr>
          <w:rtl/>
        </w:rPr>
        <w:t xml:space="preserve">ולא </w:t>
      </w:r>
      <w:bookmarkStart w:id="11747" w:name="_ETM_Q27_557469"/>
      <w:bookmarkEnd w:id="11747"/>
      <w:r>
        <w:rPr>
          <w:rtl/>
        </w:rPr>
        <w:t xml:space="preserve">כל </w:t>
      </w:r>
      <w:bookmarkStart w:id="11748" w:name="_ETM_Q27_557710"/>
      <w:bookmarkEnd w:id="11748"/>
      <w:r>
        <w:rPr>
          <w:rtl/>
        </w:rPr>
        <w:t xml:space="preserve">פעם </w:t>
      </w:r>
      <w:bookmarkStart w:id="11749" w:name="_ETM_Q27_557979"/>
      <w:bookmarkEnd w:id="11749"/>
      <w:r>
        <w:rPr>
          <w:rtl/>
        </w:rPr>
        <w:t xml:space="preserve">מזכירים </w:t>
      </w:r>
      <w:bookmarkStart w:id="11750" w:name="_ETM_Q27_558880"/>
      <w:bookmarkEnd w:id="11750"/>
      <w:r>
        <w:rPr>
          <w:rtl/>
        </w:rPr>
        <w:t xml:space="preserve">את </w:t>
      </w:r>
      <w:bookmarkStart w:id="11751" w:name="_ETM_Q27_559089"/>
      <w:bookmarkEnd w:id="11751"/>
      <w:r>
        <w:rPr>
          <w:rtl/>
        </w:rPr>
        <w:t xml:space="preserve">האדם </w:t>
      </w:r>
      <w:bookmarkStart w:id="11752" w:name="_ETM_Q27_559600"/>
      <w:bookmarkEnd w:id="11752"/>
      <w:r>
        <w:rPr>
          <w:rFonts w:hint="cs"/>
          <w:rtl/>
        </w:rPr>
        <w:t xml:space="preserve">או </w:t>
      </w:r>
      <w:bookmarkStart w:id="11753" w:name="_ETM_Q27_561260"/>
      <w:bookmarkEnd w:id="11753"/>
      <w:r>
        <w:rPr>
          <w:rtl/>
        </w:rPr>
        <w:t xml:space="preserve">את </w:t>
      </w:r>
      <w:bookmarkStart w:id="11754" w:name="_ETM_Q27_559719"/>
      <w:bookmarkEnd w:id="11754"/>
      <w:r>
        <w:rPr>
          <w:rtl/>
        </w:rPr>
        <w:t xml:space="preserve">הפרטים </w:t>
      </w:r>
      <w:bookmarkStart w:id="11755" w:name="_ETM_Q27_560110"/>
      <w:bookmarkEnd w:id="11755"/>
      <w:r>
        <w:rPr>
          <w:rtl/>
        </w:rPr>
        <w:t xml:space="preserve">המזהים </w:t>
      </w:r>
      <w:bookmarkStart w:id="11756" w:name="_ETM_Q27_560529"/>
      <w:bookmarkEnd w:id="11756"/>
      <w:r>
        <w:rPr>
          <w:rtl/>
        </w:rPr>
        <w:t>שלו</w:t>
      </w:r>
      <w:r>
        <w:rPr>
          <w:rFonts w:hint="cs"/>
          <w:rtl/>
        </w:rPr>
        <w:t>.</w:t>
      </w:r>
      <w:r>
        <w:rPr>
          <w:rtl/>
        </w:rPr>
        <w:t xml:space="preserve"> </w:t>
      </w:r>
      <w:bookmarkStart w:id="11757" w:name="_ETM_Q27_561270"/>
      <w:bookmarkEnd w:id="11757"/>
      <w:r>
        <w:rPr>
          <w:rtl/>
        </w:rPr>
        <w:t xml:space="preserve">ואז </w:t>
      </w:r>
      <w:bookmarkStart w:id="11758" w:name="_ETM_Q27_562049"/>
      <w:bookmarkEnd w:id="11758"/>
      <w:r>
        <w:rPr>
          <w:rtl/>
        </w:rPr>
        <w:t xml:space="preserve">יבואו </w:t>
      </w:r>
      <w:bookmarkStart w:id="11759" w:name="_ETM_Q27_562560"/>
      <w:bookmarkEnd w:id="11759"/>
      <w:r>
        <w:rPr>
          <w:rtl/>
        </w:rPr>
        <w:t xml:space="preserve">לבית </w:t>
      </w:r>
      <w:bookmarkStart w:id="11760" w:name="_ETM_Q27_562860"/>
      <w:bookmarkEnd w:id="11760"/>
      <w:r>
        <w:rPr>
          <w:rtl/>
        </w:rPr>
        <w:t>המשפט</w:t>
      </w:r>
      <w:r>
        <w:rPr>
          <w:rFonts w:hint="cs"/>
          <w:rtl/>
        </w:rPr>
        <w:t>,</w:t>
      </w:r>
      <w:r>
        <w:rPr>
          <w:rtl/>
        </w:rPr>
        <w:t xml:space="preserve"> </w:t>
      </w:r>
      <w:bookmarkStart w:id="11761" w:name="_ETM_Q27_564089"/>
      <w:bookmarkEnd w:id="11761"/>
      <w:r>
        <w:rPr>
          <w:rtl/>
        </w:rPr>
        <w:t xml:space="preserve">יחתכו </w:t>
      </w:r>
      <w:bookmarkStart w:id="11762" w:name="_ETM_Q27_564869"/>
      <w:bookmarkEnd w:id="11762"/>
      <w:r>
        <w:rPr>
          <w:rtl/>
        </w:rPr>
        <w:t xml:space="preserve">מפסק </w:t>
      </w:r>
      <w:bookmarkStart w:id="11763" w:name="_ETM_Q27_565320"/>
      <w:bookmarkEnd w:id="11763"/>
      <w:r>
        <w:rPr>
          <w:rtl/>
        </w:rPr>
        <w:t xml:space="preserve">הדין </w:t>
      </w:r>
      <w:bookmarkStart w:id="11764" w:name="_ETM_Q27_566009"/>
      <w:bookmarkEnd w:id="11764"/>
      <w:r>
        <w:rPr>
          <w:rtl/>
        </w:rPr>
        <w:t xml:space="preserve">את </w:t>
      </w:r>
      <w:bookmarkStart w:id="11765" w:name="_ETM_Q27_566189"/>
      <w:bookmarkEnd w:id="11765"/>
      <w:r>
        <w:rPr>
          <w:rtl/>
        </w:rPr>
        <w:t xml:space="preserve">הפרטים </w:t>
      </w:r>
      <w:bookmarkStart w:id="11766" w:name="_ETM_Q27_566610"/>
      <w:bookmarkEnd w:id="11766"/>
      <w:r>
        <w:rPr>
          <w:rtl/>
        </w:rPr>
        <w:t>המזהים</w:t>
      </w:r>
      <w:r>
        <w:rPr>
          <w:rFonts w:hint="cs"/>
          <w:rtl/>
        </w:rPr>
        <w:t>,</w:t>
      </w:r>
      <w:r>
        <w:rPr>
          <w:rtl/>
        </w:rPr>
        <w:t xml:space="preserve"> </w:t>
      </w:r>
      <w:bookmarkStart w:id="11767" w:name="_ETM_Q27_567900"/>
      <w:bookmarkStart w:id="11768" w:name="_ETM_Q27_569010"/>
      <w:bookmarkEnd w:id="11767"/>
      <w:bookmarkEnd w:id="11768"/>
      <w:r w:rsidR="00DE3797">
        <w:rPr>
          <w:rFonts w:hint="cs"/>
          <w:rtl/>
        </w:rPr>
        <w:t>או באופן ישיר או יוציאו את האזכורים</w:t>
      </w:r>
      <w:r>
        <w:rPr>
          <w:rFonts w:hint="cs"/>
          <w:rtl/>
        </w:rPr>
        <w:t>,</w:t>
      </w:r>
      <w:r>
        <w:rPr>
          <w:rtl/>
        </w:rPr>
        <w:t xml:space="preserve"> </w:t>
      </w:r>
      <w:bookmarkStart w:id="11769" w:name="_ETM_Q27_570390"/>
      <w:bookmarkEnd w:id="11769"/>
      <w:r>
        <w:rPr>
          <w:rtl/>
        </w:rPr>
        <w:t xml:space="preserve">ויפרסמו </w:t>
      </w:r>
      <w:bookmarkStart w:id="11770" w:name="_ETM_Q27_571020"/>
      <w:bookmarkEnd w:id="11770"/>
      <w:r>
        <w:rPr>
          <w:rtl/>
        </w:rPr>
        <w:t>לציבור</w:t>
      </w:r>
      <w:r>
        <w:rPr>
          <w:rFonts w:hint="cs"/>
          <w:rtl/>
        </w:rPr>
        <w:t>.</w:t>
      </w:r>
      <w:r>
        <w:rPr>
          <w:rtl/>
        </w:rPr>
        <w:t xml:space="preserve"> </w:t>
      </w:r>
      <w:bookmarkStart w:id="11771" w:name="_ETM_Q27_572440"/>
      <w:bookmarkStart w:id="11772" w:name="_ETM_Q27_574972"/>
      <w:bookmarkStart w:id="11773" w:name="_ETM_Q27_575040"/>
      <w:bookmarkEnd w:id="11771"/>
      <w:bookmarkEnd w:id="11772"/>
      <w:bookmarkEnd w:id="11773"/>
      <w:r>
        <w:rPr>
          <w:rtl/>
        </w:rPr>
        <w:t xml:space="preserve">בשנייה </w:t>
      </w:r>
      <w:bookmarkStart w:id="11774" w:name="_ETM_Q27_573339"/>
      <w:bookmarkEnd w:id="11774"/>
      <w:r>
        <w:rPr>
          <w:rtl/>
        </w:rPr>
        <w:t xml:space="preserve">שיעשו </w:t>
      </w:r>
      <w:bookmarkStart w:id="11775" w:name="_ETM_Q27_573850"/>
      <w:bookmarkEnd w:id="11775"/>
      <w:r>
        <w:rPr>
          <w:rtl/>
        </w:rPr>
        <w:t xml:space="preserve">את </w:t>
      </w:r>
      <w:bookmarkStart w:id="11776" w:name="_ETM_Q27_573940"/>
      <w:bookmarkEnd w:id="11776"/>
      <w:r>
        <w:rPr>
          <w:rtl/>
        </w:rPr>
        <w:t>זה</w:t>
      </w:r>
      <w:r w:rsidR="00816C98">
        <w:rPr>
          <w:rFonts w:hint="cs"/>
          <w:rtl/>
        </w:rPr>
        <w:t>,</w:t>
      </w:r>
      <w:r>
        <w:rPr>
          <w:rtl/>
        </w:rPr>
        <w:t xml:space="preserve"> </w:t>
      </w:r>
      <w:bookmarkStart w:id="11777" w:name="_ETM_Q27_574060"/>
      <w:bookmarkEnd w:id="11777"/>
      <w:r>
        <w:rPr>
          <w:rtl/>
        </w:rPr>
        <w:t xml:space="preserve">כך </w:t>
      </w:r>
      <w:bookmarkStart w:id="11778" w:name="_ETM_Q27_574839"/>
      <w:bookmarkEnd w:id="11778"/>
      <w:r>
        <w:rPr>
          <w:rtl/>
        </w:rPr>
        <w:t xml:space="preserve">יהיה </w:t>
      </w:r>
      <w:bookmarkStart w:id="11779" w:name="_ETM_Q27_575110"/>
      <w:bookmarkEnd w:id="11779"/>
      <w:r>
        <w:rPr>
          <w:rtl/>
        </w:rPr>
        <w:t xml:space="preserve">לנו </w:t>
      </w:r>
      <w:bookmarkStart w:id="11780" w:name="_ETM_Q27_575380"/>
      <w:bookmarkEnd w:id="11780"/>
      <w:r>
        <w:rPr>
          <w:rtl/>
        </w:rPr>
        <w:t xml:space="preserve">גם </w:t>
      </w:r>
      <w:bookmarkStart w:id="11781" w:name="_ETM_Q27_575650"/>
      <w:bookmarkEnd w:id="11781"/>
      <w:r>
        <w:rPr>
          <w:rtl/>
        </w:rPr>
        <w:t xml:space="preserve">גוף </w:t>
      </w:r>
      <w:bookmarkStart w:id="11782" w:name="_ETM_Q27_575990"/>
      <w:bookmarkEnd w:id="11782"/>
      <w:r>
        <w:rPr>
          <w:rtl/>
        </w:rPr>
        <w:t xml:space="preserve">פסיקה </w:t>
      </w:r>
      <w:bookmarkStart w:id="11783" w:name="_ETM_Q27_576799"/>
      <w:bookmarkEnd w:id="11783"/>
      <w:r>
        <w:rPr>
          <w:rtl/>
        </w:rPr>
        <w:t xml:space="preserve">וגם </w:t>
      </w:r>
      <w:bookmarkStart w:id="11784" w:name="_ETM_Q27_577189"/>
      <w:bookmarkEnd w:id="11784"/>
      <w:r>
        <w:rPr>
          <w:rtl/>
        </w:rPr>
        <w:t xml:space="preserve">השוואה </w:t>
      </w:r>
      <w:bookmarkStart w:id="11785" w:name="_ETM_Q27_577640"/>
      <w:bookmarkEnd w:id="11785"/>
      <w:r>
        <w:rPr>
          <w:rtl/>
        </w:rPr>
        <w:t xml:space="preserve">בין </w:t>
      </w:r>
      <w:bookmarkStart w:id="11786" w:name="_ETM_Q27_577909"/>
      <w:bookmarkEnd w:id="11786"/>
      <w:r>
        <w:rPr>
          <w:rtl/>
        </w:rPr>
        <w:t xml:space="preserve">שופט </w:t>
      </w:r>
      <w:bookmarkStart w:id="11787" w:name="_ETM_Q27_578270"/>
      <w:bookmarkStart w:id="11788" w:name="_ETM_Q27_578689"/>
      <w:bookmarkEnd w:id="11787"/>
      <w:bookmarkEnd w:id="11788"/>
      <w:r>
        <w:rPr>
          <w:rtl/>
        </w:rPr>
        <w:t>לשופט</w:t>
      </w:r>
      <w:r>
        <w:rPr>
          <w:rFonts w:hint="cs"/>
          <w:rtl/>
        </w:rPr>
        <w:t>,</w:t>
      </w:r>
      <w:r>
        <w:rPr>
          <w:rtl/>
        </w:rPr>
        <w:t xml:space="preserve"> </w:t>
      </w:r>
      <w:bookmarkStart w:id="11789" w:name="_ETM_Q27_579589"/>
      <w:bookmarkEnd w:id="11789"/>
      <w:r>
        <w:rPr>
          <w:rtl/>
        </w:rPr>
        <w:t xml:space="preserve">וגם </w:t>
      </w:r>
      <w:bookmarkStart w:id="11790" w:name="_ETM_Q27_579890"/>
      <w:bookmarkEnd w:id="11790"/>
      <w:r>
        <w:rPr>
          <w:rtl/>
        </w:rPr>
        <w:t xml:space="preserve">נשאל </w:t>
      </w:r>
      <w:bookmarkStart w:id="11791" w:name="_ETM_Q27_580189"/>
      <w:bookmarkEnd w:id="11791"/>
      <w:r>
        <w:rPr>
          <w:rtl/>
        </w:rPr>
        <w:t xml:space="preserve">את </w:t>
      </w:r>
      <w:bookmarkStart w:id="11792" w:name="_ETM_Q27_580310"/>
      <w:bookmarkEnd w:id="11792"/>
      <w:r>
        <w:rPr>
          <w:rtl/>
        </w:rPr>
        <w:t>עצמנו</w:t>
      </w:r>
      <w:r>
        <w:rPr>
          <w:rFonts w:hint="cs"/>
          <w:rtl/>
        </w:rPr>
        <w:t xml:space="preserve"> –</w:t>
      </w:r>
      <w:r>
        <w:rPr>
          <w:rtl/>
        </w:rPr>
        <w:t xml:space="preserve"> </w:t>
      </w:r>
      <w:bookmarkStart w:id="11793" w:name="_ETM_Q27_580579"/>
      <w:bookmarkEnd w:id="11793"/>
      <w:r>
        <w:rPr>
          <w:rtl/>
        </w:rPr>
        <w:t xml:space="preserve">וגם </w:t>
      </w:r>
      <w:bookmarkStart w:id="11794" w:name="_ETM_Q27_580850"/>
      <w:bookmarkEnd w:id="11794"/>
      <w:r>
        <w:rPr>
          <w:rtl/>
        </w:rPr>
        <w:t xml:space="preserve">ערכאת </w:t>
      </w:r>
      <w:bookmarkStart w:id="11795" w:name="_ETM_Q27_581210"/>
      <w:bookmarkEnd w:id="11795"/>
      <w:r>
        <w:rPr>
          <w:rtl/>
        </w:rPr>
        <w:t xml:space="preserve">ערעור </w:t>
      </w:r>
      <w:bookmarkStart w:id="11796" w:name="_ETM_Q27_581479"/>
      <w:bookmarkEnd w:id="11796"/>
      <w:r>
        <w:rPr>
          <w:rtl/>
        </w:rPr>
        <w:t xml:space="preserve">תבוא </w:t>
      </w:r>
      <w:bookmarkStart w:id="11797" w:name="_ETM_Q27_581689"/>
      <w:bookmarkEnd w:id="11797"/>
      <w:r>
        <w:rPr>
          <w:rtl/>
        </w:rPr>
        <w:t>ותגיד</w:t>
      </w:r>
      <w:r>
        <w:rPr>
          <w:rFonts w:hint="cs"/>
          <w:rtl/>
        </w:rPr>
        <w:t>:</w:t>
      </w:r>
      <w:r>
        <w:rPr>
          <w:rtl/>
        </w:rPr>
        <w:t xml:space="preserve"> </w:t>
      </w:r>
      <w:bookmarkStart w:id="11798" w:name="_ETM_Q27_582350"/>
      <w:bookmarkEnd w:id="11798"/>
      <w:r>
        <w:rPr>
          <w:rtl/>
        </w:rPr>
        <w:t xml:space="preserve">לא </w:t>
      </w:r>
      <w:bookmarkStart w:id="11799" w:name="_ETM_Q27_582619"/>
      <w:bookmarkEnd w:id="11799"/>
      <w:r>
        <w:rPr>
          <w:rtl/>
        </w:rPr>
        <w:t xml:space="preserve">יכול </w:t>
      </w:r>
      <w:bookmarkStart w:id="11800" w:name="_ETM_Q27_582890"/>
      <w:bookmarkEnd w:id="11800"/>
      <w:r>
        <w:rPr>
          <w:rtl/>
        </w:rPr>
        <w:t>להיות</w:t>
      </w:r>
      <w:r>
        <w:rPr>
          <w:rFonts w:hint="cs"/>
          <w:rtl/>
        </w:rPr>
        <w:t>,</w:t>
      </w:r>
      <w:r>
        <w:rPr>
          <w:rtl/>
        </w:rPr>
        <w:t xml:space="preserve"> </w:t>
      </w:r>
      <w:bookmarkStart w:id="11801" w:name="_ETM_Q27_583130"/>
      <w:bookmarkEnd w:id="11801"/>
      <w:r>
        <w:rPr>
          <w:rtl/>
        </w:rPr>
        <w:t xml:space="preserve">מגיע </w:t>
      </w:r>
      <w:bookmarkStart w:id="11802" w:name="_ETM_Q27_583460"/>
      <w:bookmarkEnd w:id="11802"/>
      <w:r>
        <w:rPr>
          <w:rFonts w:hint="cs"/>
          <w:rtl/>
        </w:rPr>
        <w:t xml:space="preserve">אליי </w:t>
      </w:r>
      <w:r>
        <w:rPr>
          <w:rtl/>
        </w:rPr>
        <w:t>ערעור</w:t>
      </w:r>
      <w:r>
        <w:rPr>
          <w:rFonts w:hint="cs"/>
          <w:rtl/>
        </w:rPr>
        <w:t>,</w:t>
      </w:r>
      <w:r>
        <w:rPr>
          <w:rtl/>
        </w:rPr>
        <w:t xml:space="preserve"> </w:t>
      </w:r>
      <w:bookmarkStart w:id="11803" w:name="_ETM_Q27_584860"/>
      <w:bookmarkEnd w:id="11803"/>
      <w:r>
        <w:rPr>
          <w:rtl/>
        </w:rPr>
        <w:t xml:space="preserve">באמת </w:t>
      </w:r>
      <w:bookmarkStart w:id="11804" w:name="_ETM_Q27_585250"/>
      <w:bookmarkEnd w:id="11804"/>
      <w:r>
        <w:rPr>
          <w:rtl/>
        </w:rPr>
        <w:t xml:space="preserve">המערער </w:t>
      </w:r>
      <w:bookmarkStart w:id="11805" w:name="_ETM_Q27_585580"/>
      <w:bookmarkEnd w:id="11805"/>
      <w:r>
        <w:rPr>
          <w:rtl/>
        </w:rPr>
        <w:t>צודק</w:t>
      </w:r>
      <w:r>
        <w:rPr>
          <w:rFonts w:hint="cs"/>
          <w:rtl/>
        </w:rPr>
        <w:t>,</w:t>
      </w:r>
      <w:r>
        <w:rPr>
          <w:rtl/>
        </w:rPr>
        <w:t xml:space="preserve"> </w:t>
      </w:r>
      <w:bookmarkStart w:id="11806" w:name="_ETM_Q27_586740"/>
      <w:bookmarkEnd w:id="11806"/>
      <w:r>
        <w:rPr>
          <w:rtl/>
        </w:rPr>
        <w:t xml:space="preserve">כל </w:t>
      </w:r>
      <w:bookmarkStart w:id="11807" w:name="_ETM_Q27_587370"/>
      <w:bookmarkEnd w:id="11807"/>
      <w:r>
        <w:rPr>
          <w:rtl/>
        </w:rPr>
        <w:t xml:space="preserve">השופטים </w:t>
      </w:r>
      <w:bookmarkStart w:id="11808" w:name="_ETM_Q27_588089"/>
      <w:bookmarkEnd w:id="11808"/>
      <w:r>
        <w:rPr>
          <w:rtl/>
        </w:rPr>
        <w:t xml:space="preserve">באזור </w:t>
      </w:r>
      <w:bookmarkStart w:id="11809" w:name="_ETM_Q27_588570"/>
      <w:bookmarkEnd w:id="11809"/>
      <w:r>
        <w:rPr>
          <w:rtl/>
        </w:rPr>
        <w:t xml:space="preserve">נותנים </w:t>
      </w:r>
      <w:bookmarkStart w:id="11810" w:name="_ETM_Q27_589170"/>
      <w:bookmarkEnd w:id="11810"/>
      <w:r>
        <w:rPr>
          <w:rtl/>
        </w:rPr>
        <w:t>2</w:t>
      </w:r>
      <w:r>
        <w:rPr>
          <w:rFonts w:hint="cs"/>
          <w:rtl/>
        </w:rPr>
        <w:t>,</w:t>
      </w:r>
      <w:r>
        <w:rPr>
          <w:rtl/>
        </w:rPr>
        <w:t xml:space="preserve">000 </w:t>
      </w:r>
      <w:bookmarkStart w:id="11811" w:name="_ETM_Q27_589589"/>
      <w:bookmarkEnd w:id="11811"/>
      <w:r>
        <w:rPr>
          <w:rtl/>
        </w:rPr>
        <w:t>שקל</w:t>
      </w:r>
      <w:r>
        <w:rPr>
          <w:rFonts w:hint="cs"/>
          <w:rtl/>
        </w:rPr>
        <w:t xml:space="preserve"> </w:t>
      </w:r>
      <w:r w:rsidR="0095698D">
        <w:rPr>
          <w:rFonts w:hint="eastAsia"/>
          <w:rtl/>
        </w:rPr>
        <w:t xml:space="preserve">– </w:t>
      </w:r>
      <w:r>
        <w:rPr>
          <w:rFonts w:hint="cs"/>
          <w:rtl/>
        </w:rPr>
        <w:t>הוא קיבל רק</w:t>
      </w:r>
      <w:r>
        <w:rPr>
          <w:rtl/>
        </w:rPr>
        <w:t xml:space="preserve"> </w:t>
      </w:r>
      <w:bookmarkStart w:id="11812" w:name="_ETM_Q27_590490"/>
      <w:bookmarkEnd w:id="11812"/>
      <w:r>
        <w:rPr>
          <w:rtl/>
        </w:rPr>
        <w:t>1</w:t>
      </w:r>
      <w:r>
        <w:rPr>
          <w:rFonts w:hint="cs"/>
          <w:rtl/>
        </w:rPr>
        <w:t>,</w:t>
      </w:r>
      <w:r>
        <w:rPr>
          <w:rtl/>
        </w:rPr>
        <w:t>000</w:t>
      </w:r>
      <w:r w:rsidR="0095698D">
        <w:rPr>
          <w:rFonts w:hint="cs"/>
          <w:rtl/>
        </w:rPr>
        <w:t>.</w:t>
      </w:r>
      <w:r>
        <w:rPr>
          <w:rtl/>
        </w:rPr>
        <w:t xml:space="preserve"> </w:t>
      </w:r>
      <w:bookmarkStart w:id="11813" w:name="_ETM_Q27_590909"/>
      <w:bookmarkEnd w:id="11813"/>
      <w:r>
        <w:rPr>
          <w:rtl/>
        </w:rPr>
        <w:t xml:space="preserve">מה </w:t>
      </w:r>
      <w:bookmarkStart w:id="11814" w:name="_ETM_Q27_591089"/>
      <w:bookmarkEnd w:id="11814"/>
      <w:r>
        <w:rPr>
          <w:rtl/>
        </w:rPr>
        <w:t>קרה</w:t>
      </w:r>
      <w:r>
        <w:rPr>
          <w:rFonts w:hint="cs"/>
          <w:rtl/>
        </w:rPr>
        <w:t>?</w:t>
      </w:r>
      <w:r>
        <w:rPr>
          <w:rtl/>
        </w:rPr>
        <w:t xml:space="preserve"> </w:t>
      </w:r>
      <w:bookmarkStart w:id="11815" w:name="_ETM_Q27_592079"/>
      <w:bookmarkEnd w:id="11815"/>
      <w:r>
        <w:rPr>
          <w:rtl/>
        </w:rPr>
        <w:t xml:space="preserve">כנ"ל </w:t>
      </w:r>
      <w:bookmarkStart w:id="11816" w:name="_ETM_Q27_592770"/>
      <w:bookmarkEnd w:id="11816"/>
      <w:r>
        <w:rPr>
          <w:rtl/>
        </w:rPr>
        <w:t xml:space="preserve">על </w:t>
      </w:r>
      <w:bookmarkStart w:id="11817" w:name="_ETM_Q27_592889"/>
      <w:bookmarkEnd w:id="11817"/>
      <w:r>
        <w:rPr>
          <w:rtl/>
        </w:rPr>
        <w:t xml:space="preserve">נושאים </w:t>
      </w:r>
      <w:bookmarkStart w:id="11818" w:name="_ETM_Q27_593189"/>
      <w:bookmarkEnd w:id="11818"/>
      <w:r>
        <w:rPr>
          <w:rtl/>
        </w:rPr>
        <w:t>שונים</w:t>
      </w:r>
      <w:r>
        <w:rPr>
          <w:rFonts w:hint="cs"/>
          <w:rtl/>
        </w:rPr>
        <w:t>.</w:t>
      </w:r>
      <w:r>
        <w:rPr>
          <w:rtl/>
        </w:rPr>
        <w:t xml:space="preserve"> </w:t>
      </w:r>
      <w:bookmarkStart w:id="11819" w:name="_ETM_Q27_593490"/>
      <w:bookmarkEnd w:id="11819"/>
      <w:r>
        <w:rPr>
          <w:rtl/>
        </w:rPr>
        <w:t xml:space="preserve">הבאתי </w:t>
      </w:r>
      <w:bookmarkStart w:id="11820" w:name="_ETM_Q27_593789"/>
      <w:bookmarkEnd w:id="11820"/>
      <w:r>
        <w:rPr>
          <w:rFonts w:hint="cs"/>
          <w:rtl/>
        </w:rPr>
        <w:t>ל</w:t>
      </w:r>
      <w:r>
        <w:rPr>
          <w:rtl/>
        </w:rPr>
        <w:t xml:space="preserve">דוגמה </w:t>
      </w:r>
      <w:bookmarkStart w:id="11821" w:name="_ETM_Q27_594089"/>
      <w:bookmarkEnd w:id="11821"/>
      <w:r>
        <w:rPr>
          <w:rtl/>
        </w:rPr>
        <w:t xml:space="preserve">את </w:t>
      </w:r>
      <w:bookmarkStart w:id="11822" w:name="_ETM_Q27_594149"/>
      <w:bookmarkEnd w:id="11822"/>
      <w:r>
        <w:rPr>
          <w:rtl/>
        </w:rPr>
        <w:t xml:space="preserve">המזונות </w:t>
      </w:r>
      <w:bookmarkStart w:id="11823" w:name="_ETM_Q27_594630"/>
      <w:bookmarkEnd w:id="11823"/>
      <w:r>
        <w:rPr>
          <w:rtl/>
        </w:rPr>
        <w:t xml:space="preserve">כי </w:t>
      </w:r>
      <w:bookmarkStart w:id="11824" w:name="_ETM_Q27_594749"/>
      <w:bookmarkEnd w:id="11824"/>
      <w:r>
        <w:rPr>
          <w:rFonts w:hint="cs"/>
          <w:rtl/>
        </w:rPr>
        <w:t xml:space="preserve">זה </w:t>
      </w:r>
      <w:r>
        <w:rPr>
          <w:rtl/>
        </w:rPr>
        <w:t xml:space="preserve">עכשיו </w:t>
      </w:r>
      <w:bookmarkStart w:id="11825" w:name="_ETM_Q27_595020"/>
      <w:bookmarkEnd w:id="11825"/>
      <w:r>
        <w:rPr>
          <w:rtl/>
        </w:rPr>
        <w:t>בכותרות</w:t>
      </w:r>
      <w:r>
        <w:rPr>
          <w:rFonts w:hint="cs"/>
          <w:rtl/>
        </w:rPr>
        <w:t>,</w:t>
      </w:r>
      <w:r>
        <w:rPr>
          <w:rtl/>
        </w:rPr>
        <w:t xml:space="preserve"> </w:t>
      </w:r>
      <w:bookmarkStart w:id="11826" w:name="_ETM_Q27_596009"/>
      <w:bookmarkEnd w:id="11826"/>
      <w:r>
        <w:rPr>
          <w:rtl/>
        </w:rPr>
        <w:t xml:space="preserve">אבל </w:t>
      </w:r>
      <w:bookmarkStart w:id="11827" w:name="_ETM_Q27_596520"/>
      <w:bookmarkStart w:id="11828" w:name="_ETM_Q27_596759"/>
      <w:bookmarkEnd w:id="11827"/>
      <w:bookmarkEnd w:id="11828"/>
      <w:r>
        <w:rPr>
          <w:rtl/>
        </w:rPr>
        <w:t xml:space="preserve">זה </w:t>
      </w:r>
      <w:bookmarkStart w:id="11829" w:name="_ETM_Q27_597240"/>
      <w:bookmarkEnd w:id="11829"/>
      <w:r>
        <w:rPr>
          <w:rtl/>
        </w:rPr>
        <w:t xml:space="preserve">יכול </w:t>
      </w:r>
      <w:bookmarkStart w:id="11830" w:name="_ETM_Q27_597450"/>
      <w:bookmarkEnd w:id="11830"/>
      <w:r>
        <w:rPr>
          <w:rtl/>
        </w:rPr>
        <w:t xml:space="preserve">להיות </w:t>
      </w:r>
      <w:bookmarkStart w:id="11831" w:name="_ETM_Q27_597659"/>
      <w:bookmarkEnd w:id="11831"/>
      <w:r>
        <w:rPr>
          <w:rtl/>
        </w:rPr>
        <w:t xml:space="preserve">על </w:t>
      </w:r>
      <w:bookmarkStart w:id="11832" w:name="_ETM_Q27_597810"/>
      <w:bookmarkEnd w:id="11832"/>
      <w:r>
        <w:rPr>
          <w:rtl/>
        </w:rPr>
        <w:t xml:space="preserve">כל </w:t>
      </w:r>
      <w:bookmarkStart w:id="11833" w:name="_ETM_Q27_598020"/>
      <w:bookmarkEnd w:id="11833"/>
      <w:r>
        <w:rPr>
          <w:rtl/>
        </w:rPr>
        <w:t xml:space="preserve">נושא </w:t>
      </w:r>
      <w:bookmarkStart w:id="11834" w:name="_ETM_Q27_598290"/>
      <w:bookmarkEnd w:id="11834"/>
      <w:r>
        <w:rPr>
          <w:rtl/>
        </w:rPr>
        <w:t xml:space="preserve">אחר </w:t>
      </w:r>
      <w:bookmarkStart w:id="11835" w:name="_ETM_Q27_598829"/>
      <w:bookmarkEnd w:id="11835"/>
      <w:r w:rsidR="0095698D">
        <w:rPr>
          <w:rFonts w:hint="cs"/>
          <w:rtl/>
        </w:rPr>
        <w:t xml:space="preserve">– </w:t>
      </w:r>
      <w:r>
        <w:rPr>
          <w:rtl/>
        </w:rPr>
        <w:t xml:space="preserve">זה </w:t>
      </w:r>
      <w:bookmarkStart w:id="11836" w:name="_ETM_Q27_598979"/>
      <w:bookmarkEnd w:id="11836"/>
      <w:r>
        <w:rPr>
          <w:rtl/>
        </w:rPr>
        <w:t xml:space="preserve">יכול </w:t>
      </w:r>
      <w:bookmarkStart w:id="11837" w:name="_ETM_Q27_599189"/>
      <w:bookmarkEnd w:id="11837"/>
      <w:r>
        <w:rPr>
          <w:rtl/>
        </w:rPr>
        <w:t xml:space="preserve">להיות </w:t>
      </w:r>
      <w:bookmarkStart w:id="11838" w:name="_ETM_Q27_599460"/>
      <w:bookmarkEnd w:id="11838"/>
      <w:r>
        <w:rPr>
          <w:rtl/>
        </w:rPr>
        <w:t>משמורת</w:t>
      </w:r>
      <w:r>
        <w:rPr>
          <w:rFonts w:hint="cs"/>
          <w:rtl/>
        </w:rPr>
        <w:t>,</w:t>
      </w:r>
      <w:r>
        <w:rPr>
          <w:rtl/>
        </w:rPr>
        <w:t xml:space="preserve"> </w:t>
      </w:r>
      <w:bookmarkStart w:id="11839" w:name="_ETM_Q27_600360"/>
      <w:bookmarkEnd w:id="11839"/>
      <w:r>
        <w:rPr>
          <w:rtl/>
        </w:rPr>
        <w:t xml:space="preserve">חזקת </w:t>
      </w:r>
      <w:bookmarkStart w:id="11840" w:name="_ETM_Q27_600930"/>
      <w:bookmarkEnd w:id="11840"/>
      <w:r>
        <w:rPr>
          <w:rFonts w:hint="cs"/>
          <w:rtl/>
        </w:rPr>
        <w:t>ה</w:t>
      </w:r>
      <w:r>
        <w:rPr>
          <w:rtl/>
        </w:rPr>
        <w:t xml:space="preserve">גיל </w:t>
      </w:r>
      <w:bookmarkStart w:id="11841" w:name="_ETM_Q27_601140"/>
      <w:bookmarkEnd w:id="11841"/>
      <w:r>
        <w:rPr>
          <w:rtl/>
        </w:rPr>
        <w:t>הרך</w:t>
      </w:r>
      <w:r>
        <w:rPr>
          <w:rFonts w:hint="cs"/>
          <w:rtl/>
        </w:rPr>
        <w:t>.</w:t>
      </w:r>
      <w:r>
        <w:rPr>
          <w:rtl/>
        </w:rPr>
        <w:t xml:space="preserve"> </w:t>
      </w:r>
      <w:bookmarkStart w:id="11842" w:name="_ETM_Q27_601860"/>
      <w:bookmarkEnd w:id="11842"/>
      <w:r>
        <w:rPr>
          <w:rtl/>
        </w:rPr>
        <w:t xml:space="preserve">אז </w:t>
      </w:r>
      <w:bookmarkStart w:id="11843" w:name="_ETM_Q27_602009"/>
      <w:bookmarkEnd w:id="11843"/>
      <w:r>
        <w:rPr>
          <w:rtl/>
        </w:rPr>
        <w:t xml:space="preserve">יש </w:t>
      </w:r>
      <w:bookmarkStart w:id="11844" w:name="_ETM_Q27_602159"/>
      <w:bookmarkEnd w:id="11844"/>
      <w:r>
        <w:rPr>
          <w:rtl/>
        </w:rPr>
        <w:t>חזקה</w:t>
      </w:r>
      <w:r>
        <w:rPr>
          <w:rFonts w:hint="cs"/>
          <w:rtl/>
        </w:rPr>
        <w:t>,</w:t>
      </w:r>
      <w:r>
        <w:rPr>
          <w:rtl/>
        </w:rPr>
        <w:t xml:space="preserve"> </w:t>
      </w:r>
      <w:bookmarkStart w:id="11845" w:name="_ETM_Q27_602640"/>
      <w:bookmarkEnd w:id="11845"/>
      <w:r>
        <w:rPr>
          <w:rtl/>
        </w:rPr>
        <w:t xml:space="preserve">אבל </w:t>
      </w:r>
      <w:bookmarkStart w:id="11846" w:name="_ETM_Q27_602790"/>
      <w:bookmarkEnd w:id="11846"/>
      <w:r>
        <w:rPr>
          <w:rtl/>
        </w:rPr>
        <w:t xml:space="preserve">כמה </w:t>
      </w:r>
      <w:bookmarkStart w:id="11847" w:name="_ETM_Q27_603000"/>
      <w:bookmarkEnd w:id="11847"/>
      <w:r>
        <w:rPr>
          <w:rtl/>
        </w:rPr>
        <w:t xml:space="preserve">פעמים </w:t>
      </w:r>
      <w:bookmarkStart w:id="11848" w:name="_ETM_Q27_603270"/>
      <w:bookmarkEnd w:id="11848"/>
      <w:r>
        <w:rPr>
          <w:rtl/>
        </w:rPr>
        <w:t xml:space="preserve">סוטים </w:t>
      </w:r>
      <w:bookmarkStart w:id="11849" w:name="_ETM_Q27_603630"/>
      <w:bookmarkEnd w:id="11849"/>
      <w:r>
        <w:rPr>
          <w:rtl/>
        </w:rPr>
        <w:t>מהחזקה</w:t>
      </w:r>
      <w:r>
        <w:rPr>
          <w:rFonts w:hint="cs"/>
          <w:rtl/>
        </w:rPr>
        <w:t>?</w:t>
      </w:r>
      <w:r>
        <w:rPr>
          <w:rtl/>
        </w:rPr>
        <w:t xml:space="preserve"> </w:t>
      </w:r>
      <w:bookmarkStart w:id="11850" w:name="_ETM_Q27_604200"/>
      <w:bookmarkEnd w:id="11850"/>
      <w:r>
        <w:rPr>
          <w:rtl/>
        </w:rPr>
        <w:t>מ</w:t>
      </w:r>
      <w:r>
        <w:rPr>
          <w:rFonts w:hint="cs"/>
          <w:rtl/>
        </w:rPr>
        <w:t>ה מ</w:t>
      </w:r>
      <w:r>
        <w:rPr>
          <w:rtl/>
        </w:rPr>
        <w:t xml:space="preserve">ספיק </w:t>
      </w:r>
      <w:bookmarkStart w:id="11851" w:name="_ETM_Q27_605009"/>
      <w:bookmarkEnd w:id="11851"/>
      <w:r>
        <w:rPr>
          <w:rtl/>
        </w:rPr>
        <w:t xml:space="preserve">בשביל </w:t>
      </w:r>
      <w:bookmarkStart w:id="11852" w:name="_ETM_Q27_605310"/>
      <w:bookmarkEnd w:id="11852"/>
      <w:r>
        <w:rPr>
          <w:rtl/>
        </w:rPr>
        <w:t xml:space="preserve">לסטות </w:t>
      </w:r>
      <w:bookmarkStart w:id="11853" w:name="_ETM_Q27_605670"/>
      <w:bookmarkEnd w:id="11853"/>
      <w:r>
        <w:rPr>
          <w:rtl/>
        </w:rPr>
        <w:t xml:space="preserve">מחזקת </w:t>
      </w:r>
      <w:bookmarkStart w:id="11854" w:name="_ETM_Q27_606119"/>
      <w:bookmarkEnd w:id="11854"/>
      <w:r>
        <w:rPr>
          <w:rtl/>
        </w:rPr>
        <w:t xml:space="preserve">הגיל </w:t>
      </w:r>
      <w:bookmarkStart w:id="11855" w:name="_ETM_Q27_606360"/>
      <w:bookmarkEnd w:id="11855"/>
      <w:r>
        <w:rPr>
          <w:rtl/>
        </w:rPr>
        <w:t>הרך</w:t>
      </w:r>
      <w:r>
        <w:rPr>
          <w:rFonts w:hint="cs"/>
          <w:rtl/>
        </w:rPr>
        <w:t>?</w:t>
      </w:r>
      <w:r>
        <w:rPr>
          <w:rtl/>
        </w:rPr>
        <w:t xml:space="preserve"> </w:t>
      </w:r>
      <w:bookmarkStart w:id="11856" w:name="_ETM_Q27_607049"/>
      <w:bookmarkEnd w:id="11856"/>
      <w:r>
        <w:rPr>
          <w:rtl/>
        </w:rPr>
        <w:t xml:space="preserve">האם </w:t>
      </w:r>
      <w:bookmarkStart w:id="11857" w:name="_ETM_Q27_607289"/>
      <w:bookmarkEnd w:id="11857"/>
      <w:r>
        <w:rPr>
          <w:rtl/>
        </w:rPr>
        <w:t xml:space="preserve">מספיק </w:t>
      </w:r>
      <w:bookmarkStart w:id="11858" w:name="_ETM_Q27_607619"/>
      <w:bookmarkEnd w:id="11858"/>
      <w:r>
        <w:rPr>
          <w:rtl/>
        </w:rPr>
        <w:t xml:space="preserve">טענות </w:t>
      </w:r>
      <w:bookmarkStart w:id="11859" w:name="_ETM_Q27_608069"/>
      <w:bookmarkEnd w:id="11859"/>
      <w:r>
        <w:rPr>
          <w:rtl/>
        </w:rPr>
        <w:t xml:space="preserve">על </w:t>
      </w:r>
      <w:bookmarkStart w:id="11860" w:name="_ETM_Q27_608190"/>
      <w:bookmarkEnd w:id="11860"/>
      <w:r>
        <w:rPr>
          <w:rtl/>
        </w:rPr>
        <w:t>אלימות</w:t>
      </w:r>
      <w:r>
        <w:rPr>
          <w:rFonts w:hint="cs"/>
          <w:rtl/>
        </w:rPr>
        <w:t>?</w:t>
      </w:r>
      <w:r>
        <w:rPr>
          <w:rtl/>
        </w:rPr>
        <w:t xml:space="preserve"> </w:t>
      </w:r>
      <w:bookmarkStart w:id="11861" w:name="_ETM_Q27_608970"/>
      <w:bookmarkEnd w:id="11861"/>
      <w:r>
        <w:rPr>
          <w:rtl/>
        </w:rPr>
        <w:t xml:space="preserve">האם </w:t>
      </w:r>
      <w:bookmarkStart w:id="11862" w:name="_ETM_Q27_609450"/>
      <w:bookmarkEnd w:id="11862"/>
      <w:r>
        <w:rPr>
          <w:rtl/>
        </w:rPr>
        <w:t xml:space="preserve">צריך </w:t>
      </w:r>
      <w:bookmarkStart w:id="11863" w:name="_ETM_Q27_609780"/>
      <w:bookmarkEnd w:id="11863"/>
      <w:r>
        <w:rPr>
          <w:rtl/>
        </w:rPr>
        <w:t xml:space="preserve">יותר </w:t>
      </w:r>
      <w:bookmarkStart w:id="11864" w:name="_ETM_Q27_610110"/>
      <w:bookmarkEnd w:id="11864"/>
      <w:r>
        <w:rPr>
          <w:rtl/>
        </w:rPr>
        <w:t>מזה</w:t>
      </w:r>
      <w:r>
        <w:rPr>
          <w:rFonts w:hint="cs"/>
          <w:rtl/>
        </w:rPr>
        <w:t>?</w:t>
      </w:r>
      <w:r>
        <w:rPr>
          <w:rtl/>
        </w:rPr>
        <w:t xml:space="preserve"> </w:t>
      </w:r>
      <w:bookmarkStart w:id="11865" w:name="_ETM_Q27_610380"/>
      <w:bookmarkEnd w:id="11865"/>
      <w:r>
        <w:rPr>
          <w:rFonts w:hint="cs"/>
          <w:rtl/>
        </w:rPr>
        <w:t>ה</w:t>
      </w:r>
      <w:r>
        <w:rPr>
          <w:rtl/>
        </w:rPr>
        <w:t xml:space="preserve">אם </w:t>
      </w:r>
      <w:bookmarkStart w:id="11866" w:name="_ETM_Q27_610470"/>
      <w:bookmarkEnd w:id="11866"/>
      <w:r>
        <w:rPr>
          <w:rtl/>
        </w:rPr>
        <w:t xml:space="preserve">צריך </w:t>
      </w:r>
      <w:bookmarkStart w:id="11867" w:name="_ETM_Q27_610830"/>
      <w:bookmarkEnd w:id="11867"/>
      <w:r>
        <w:rPr>
          <w:rtl/>
        </w:rPr>
        <w:t>ראיות</w:t>
      </w:r>
      <w:r>
        <w:rPr>
          <w:rFonts w:hint="cs"/>
          <w:rtl/>
        </w:rPr>
        <w:t>?</w:t>
      </w:r>
      <w:r>
        <w:rPr>
          <w:rtl/>
        </w:rPr>
        <w:t xml:space="preserve"> </w:t>
      </w:r>
      <w:bookmarkStart w:id="11868" w:name="_ETM_Q27_611370"/>
      <w:bookmarkEnd w:id="11868"/>
      <w:r>
        <w:rPr>
          <w:rtl/>
        </w:rPr>
        <w:t xml:space="preserve">האם </w:t>
      </w:r>
      <w:bookmarkStart w:id="11869" w:name="_ETM_Q27_611520"/>
      <w:bookmarkEnd w:id="11869"/>
      <w:r>
        <w:rPr>
          <w:rtl/>
        </w:rPr>
        <w:t xml:space="preserve">צריך </w:t>
      </w:r>
      <w:bookmarkStart w:id="11870" w:name="_ETM_Q27_611760"/>
      <w:bookmarkEnd w:id="11870"/>
      <w:r>
        <w:rPr>
          <w:rtl/>
        </w:rPr>
        <w:t xml:space="preserve">כתב </w:t>
      </w:r>
      <w:bookmarkStart w:id="11871" w:name="_ETM_Q27_612030"/>
      <w:bookmarkEnd w:id="11871"/>
      <w:r>
        <w:rPr>
          <w:rtl/>
        </w:rPr>
        <w:t>אישום</w:t>
      </w:r>
      <w:r>
        <w:rPr>
          <w:rFonts w:hint="cs"/>
          <w:rtl/>
        </w:rPr>
        <w:t>?</w:t>
      </w:r>
      <w:r>
        <w:rPr>
          <w:rtl/>
        </w:rPr>
        <w:t xml:space="preserve"> </w:t>
      </w:r>
      <w:bookmarkStart w:id="11872" w:name="_ETM_Q27_612720"/>
      <w:bookmarkEnd w:id="11872"/>
    </w:p>
    <w:p w:rsidR="00582BCE" w:rsidRDefault="00582BCE" w:rsidP="00DE6017">
      <w:pPr>
        <w:rPr>
          <w:rtl/>
        </w:rPr>
      </w:pPr>
    </w:p>
    <w:p w:rsidR="00582BCE" w:rsidRDefault="00582BCE" w:rsidP="0095698D">
      <w:pPr>
        <w:rPr>
          <w:rtl/>
        </w:rPr>
      </w:pPr>
      <w:r>
        <w:rPr>
          <w:rtl/>
        </w:rPr>
        <w:t xml:space="preserve">יבוא </w:t>
      </w:r>
      <w:bookmarkStart w:id="11873" w:name="_ETM_Q27_612930"/>
      <w:bookmarkEnd w:id="11873"/>
      <w:r>
        <w:rPr>
          <w:rtl/>
        </w:rPr>
        <w:t xml:space="preserve">השופט </w:t>
      </w:r>
      <w:bookmarkStart w:id="11874" w:name="_ETM_Q27_613319"/>
      <w:bookmarkEnd w:id="11874"/>
      <w:r>
        <w:rPr>
          <w:rtl/>
        </w:rPr>
        <w:t>ויגיד</w:t>
      </w:r>
      <w:r>
        <w:rPr>
          <w:rFonts w:hint="cs"/>
          <w:rtl/>
        </w:rPr>
        <w:t>:</w:t>
      </w:r>
      <w:r>
        <w:rPr>
          <w:rtl/>
        </w:rPr>
        <w:t xml:space="preserve"> </w:t>
      </w:r>
      <w:bookmarkStart w:id="11875" w:name="_ETM_Q27_613980"/>
      <w:bookmarkEnd w:id="11875"/>
      <w:r>
        <w:rPr>
          <w:rtl/>
        </w:rPr>
        <w:t xml:space="preserve">אני </w:t>
      </w:r>
      <w:bookmarkStart w:id="11876" w:name="_ETM_Q27_614160"/>
      <w:bookmarkEnd w:id="11876"/>
      <w:r>
        <w:rPr>
          <w:rtl/>
        </w:rPr>
        <w:t xml:space="preserve">רואה </w:t>
      </w:r>
      <w:bookmarkStart w:id="11877" w:name="_ETM_Q27_614340"/>
      <w:bookmarkEnd w:id="11877"/>
      <w:r>
        <w:rPr>
          <w:rtl/>
        </w:rPr>
        <w:t xml:space="preserve">שלשופט </w:t>
      </w:r>
      <w:bookmarkStart w:id="11878" w:name="_ETM_Q27_614849"/>
      <w:bookmarkEnd w:id="11878"/>
      <w:r>
        <w:rPr>
          <w:rtl/>
        </w:rPr>
        <w:t xml:space="preserve">יש </w:t>
      </w:r>
      <w:bookmarkStart w:id="11879" w:name="_ETM_Q27_615060"/>
      <w:bookmarkEnd w:id="11879"/>
      <w:r>
        <w:rPr>
          <w:rtl/>
        </w:rPr>
        <w:t>שיטה</w:t>
      </w:r>
      <w:r>
        <w:rPr>
          <w:rFonts w:hint="cs"/>
          <w:rtl/>
        </w:rPr>
        <w:t>.</w:t>
      </w:r>
      <w:r>
        <w:rPr>
          <w:rtl/>
        </w:rPr>
        <w:t xml:space="preserve"> </w:t>
      </w:r>
      <w:bookmarkStart w:id="11880" w:name="_ETM_Q27_615390"/>
      <w:bookmarkEnd w:id="11880"/>
      <w:r>
        <w:rPr>
          <w:rtl/>
        </w:rPr>
        <w:t>בסדר</w:t>
      </w:r>
      <w:r>
        <w:rPr>
          <w:rFonts w:hint="cs"/>
          <w:rtl/>
        </w:rPr>
        <w:t>,</w:t>
      </w:r>
      <w:r>
        <w:rPr>
          <w:rtl/>
        </w:rPr>
        <w:t xml:space="preserve"> </w:t>
      </w:r>
      <w:bookmarkStart w:id="11881" w:name="_ETM_Q27_615840"/>
      <w:bookmarkEnd w:id="11881"/>
      <w:r>
        <w:rPr>
          <w:rtl/>
        </w:rPr>
        <w:t xml:space="preserve">אז </w:t>
      </w:r>
      <w:bookmarkStart w:id="11882" w:name="_ETM_Q27_615900"/>
      <w:bookmarkEnd w:id="11882"/>
      <w:r>
        <w:rPr>
          <w:rtl/>
        </w:rPr>
        <w:t xml:space="preserve">יש </w:t>
      </w:r>
      <w:bookmarkStart w:id="11883" w:name="_ETM_Q27_616050"/>
      <w:bookmarkEnd w:id="11883"/>
      <w:r>
        <w:rPr>
          <w:rtl/>
        </w:rPr>
        <w:t xml:space="preserve">לו </w:t>
      </w:r>
      <w:bookmarkStart w:id="11884" w:name="_ETM_Q27_616140"/>
      <w:bookmarkEnd w:id="11884"/>
      <w:r>
        <w:rPr>
          <w:rtl/>
        </w:rPr>
        <w:t xml:space="preserve">את </w:t>
      </w:r>
      <w:bookmarkStart w:id="11885" w:name="_ETM_Q27_616200"/>
      <w:bookmarkEnd w:id="11885"/>
      <w:r>
        <w:rPr>
          <w:rtl/>
        </w:rPr>
        <w:t xml:space="preserve">השיטה </w:t>
      </w:r>
      <w:bookmarkStart w:id="11886" w:name="_ETM_Q27_616530"/>
      <w:bookmarkEnd w:id="11886"/>
      <w:r>
        <w:rPr>
          <w:rtl/>
        </w:rPr>
        <w:t>שלו</w:t>
      </w:r>
      <w:r>
        <w:rPr>
          <w:rFonts w:hint="cs"/>
          <w:rtl/>
        </w:rPr>
        <w:t>,</w:t>
      </w:r>
      <w:r>
        <w:rPr>
          <w:rtl/>
        </w:rPr>
        <w:t xml:space="preserve"> </w:t>
      </w:r>
      <w:bookmarkStart w:id="11887" w:name="_ETM_Q27_617280"/>
      <w:bookmarkEnd w:id="11887"/>
      <w:r>
        <w:rPr>
          <w:rtl/>
        </w:rPr>
        <w:t xml:space="preserve">אבל </w:t>
      </w:r>
      <w:bookmarkStart w:id="11888" w:name="_ETM_Q27_617519"/>
      <w:bookmarkEnd w:id="11888"/>
      <w:r>
        <w:rPr>
          <w:rtl/>
        </w:rPr>
        <w:t xml:space="preserve">אם </w:t>
      </w:r>
      <w:bookmarkStart w:id="11889" w:name="_ETM_Q27_617640"/>
      <w:bookmarkEnd w:id="11889"/>
      <w:r>
        <w:rPr>
          <w:rtl/>
        </w:rPr>
        <w:t xml:space="preserve">שופט </w:t>
      </w:r>
      <w:bookmarkStart w:id="11890" w:name="_ETM_Q27_617970"/>
      <w:bookmarkEnd w:id="11890"/>
      <w:r>
        <w:rPr>
          <w:rtl/>
        </w:rPr>
        <w:t xml:space="preserve">פועל </w:t>
      </w:r>
      <w:bookmarkStart w:id="11891" w:name="_ETM_Q27_618299"/>
      <w:bookmarkEnd w:id="11891"/>
      <w:r>
        <w:rPr>
          <w:rtl/>
        </w:rPr>
        <w:t xml:space="preserve">בלי </w:t>
      </w:r>
      <w:bookmarkStart w:id="11892" w:name="_ETM_Q27_618540"/>
      <w:bookmarkEnd w:id="11892"/>
      <w:r>
        <w:rPr>
          <w:rtl/>
        </w:rPr>
        <w:t>שיטה</w:t>
      </w:r>
      <w:r>
        <w:rPr>
          <w:rFonts w:hint="cs"/>
          <w:rtl/>
        </w:rPr>
        <w:t>,</w:t>
      </w:r>
      <w:r>
        <w:rPr>
          <w:rtl/>
        </w:rPr>
        <w:t xml:space="preserve"> </w:t>
      </w:r>
      <w:bookmarkStart w:id="11893" w:name="_ETM_Q27_619200"/>
      <w:bookmarkEnd w:id="11893"/>
      <w:r>
        <w:rPr>
          <w:rtl/>
        </w:rPr>
        <w:t xml:space="preserve">בשרירותיות </w:t>
      </w:r>
      <w:bookmarkStart w:id="11894" w:name="_ETM_Q27_620040"/>
      <w:bookmarkEnd w:id="11894"/>
      <w:r>
        <w:rPr>
          <w:rtl/>
        </w:rPr>
        <w:t>מוחלטת</w:t>
      </w:r>
      <w:r>
        <w:rPr>
          <w:rFonts w:hint="cs"/>
          <w:rtl/>
        </w:rPr>
        <w:t>,</w:t>
      </w:r>
      <w:r>
        <w:rPr>
          <w:rtl/>
        </w:rPr>
        <w:t xml:space="preserve"> </w:t>
      </w:r>
      <w:bookmarkStart w:id="11895" w:name="_ETM_Q27_620790"/>
      <w:bookmarkEnd w:id="11895"/>
      <w:r>
        <w:rPr>
          <w:rtl/>
        </w:rPr>
        <w:t>ל</w:t>
      </w:r>
      <w:r>
        <w:rPr>
          <w:rFonts w:hint="cs"/>
          <w:rtl/>
        </w:rPr>
        <w:t>אחד</w:t>
      </w:r>
      <w:r>
        <w:rPr>
          <w:rtl/>
        </w:rPr>
        <w:t xml:space="preserve"> </w:t>
      </w:r>
      <w:bookmarkStart w:id="11896" w:name="_ETM_Q27_621209"/>
      <w:bookmarkEnd w:id="11896"/>
      <w:r>
        <w:rPr>
          <w:rtl/>
        </w:rPr>
        <w:t xml:space="preserve">עושה </w:t>
      </w:r>
      <w:bookmarkStart w:id="11897" w:name="_ETM_Q27_621450"/>
      <w:bookmarkEnd w:id="11897"/>
      <w:r>
        <w:rPr>
          <w:rtl/>
        </w:rPr>
        <w:t>כ</w:t>
      </w:r>
      <w:r>
        <w:rPr>
          <w:rFonts w:hint="cs"/>
          <w:rtl/>
        </w:rPr>
        <w:t>ך</w:t>
      </w:r>
      <w:r>
        <w:rPr>
          <w:rtl/>
        </w:rPr>
        <w:t xml:space="preserve"> </w:t>
      </w:r>
      <w:bookmarkStart w:id="11898" w:name="_ETM_Q27_621690"/>
      <w:bookmarkEnd w:id="11898"/>
      <w:r>
        <w:rPr>
          <w:rtl/>
        </w:rPr>
        <w:t xml:space="preserve">ולאחד </w:t>
      </w:r>
      <w:bookmarkStart w:id="11899" w:name="_ETM_Q27_622080"/>
      <w:bookmarkEnd w:id="11899"/>
      <w:r>
        <w:rPr>
          <w:rtl/>
        </w:rPr>
        <w:t xml:space="preserve">עושה </w:t>
      </w:r>
      <w:bookmarkStart w:id="11900" w:name="_ETM_Q27_622319"/>
      <w:bookmarkEnd w:id="11900"/>
      <w:r>
        <w:rPr>
          <w:rtl/>
        </w:rPr>
        <w:t>כ</w:t>
      </w:r>
      <w:r>
        <w:rPr>
          <w:rFonts w:hint="cs"/>
          <w:rtl/>
        </w:rPr>
        <w:t>ך,</w:t>
      </w:r>
      <w:r>
        <w:rPr>
          <w:rtl/>
        </w:rPr>
        <w:t xml:space="preserve"> </w:t>
      </w:r>
      <w:bookmarkStart w:id="11901" w:name="_ETM_Q27_622890"/>
      <w:bookmarkEnd w:id="11901"/>
      <w:r>
        <w:rPr>
          <w:rtl/>
        </w:rPr>
        <w:t xml:space="preserve">אז </w:t>
      </w:r>
      <w:bookmarkStart w:id="11902" w:name="_ETM_Q27_623040"/>
      <w:bookmarkEnd w:id="11902"/>
      <w:r>
        <w:rPr>
          <w:rtl/>
        </w:rPr>
        <w:t xml:space="preserve">יש </w:t>
      </w:r>
      <w:bookmarkStart w:id="11903" w:name="_ETM_Q27_623190"/>
      <w:bookmarkEnd w:id="11903"/>
      <w:r>
        <w:rPr>
          <w:rtl/>
        </w:rPr>
        <w:t xml:space="preserve">על </w:t>
      </w:r>
      <w:bookmarkStart w:id="11904" w:name="_ETM_Q27_623310"/>
      <w:bookmarkEnd w:id="11904"/>
      <w:r>
        <w:rPr>
          <w:rtl/>
        </w:rPr>
        <w:t xml:space="preserve">זה </w:t>
      </w:r>
      <w:bookmarkStart w:id="11905" w:name="_ETM_Q27_623430"/>
      <w:bookmarkEnd w:id="11905"/>
      <w:r>
        <w:rPr>
          <w:rtl/>
        </w:rPr>
        <w:t>פיקוח</w:t>
      </w:r>
      <w:r>
        <w:rPr>
          <w:rFonts w:hint="cs"/>
          <w:rtl/>
        </w:rPr>
        <w:t>,</w:t>
      </w:r>
      <w:r>
        <w:rPr>
          <w:rtl/>
        </w:rPr>
        <w:t xml:space="preserve"> </w:t>
      </w:r>
      <w:bookmarkStart w:id="11906" w:name="_ETM_Q27_623879"/>
      <w:bookmarkEnd w:id="11906"/>
      <w:r>
        <w:rPr>
          <w:rtl/>
        </w:rPr>
        <w:t xml:space="preserve">יש </w:t>
      </w:r>
      <w:bookmarkStart w:id="11907" w:name="_ETM_Q27_624030"/>
      <w:bookmarkEnd w:id="11907"/>
      <w:r>
        <w:rPr>
          <w:rtl/>
        </w:rPr>
        <w:t xml:space="preserve">על </w:t>
      </w:r>
      <w:bookmarkStart w:id="11908" w:name="_ETM_Q27_624120"/>
      <w:bookmarkEnd w:id="11908"/>
      <w:r>
        <w:rPr>
          <w:rtl/>
        </w:rPr>
        <w:t xml:space="preserve">זה </w:t>
      </w:r>
      <w:bookmarkStart w:id="11909" w:name="_ETM_Q27_624269"/>
      <w:bookmarkEnd w:id="11909"/>
      <w:r>
        <w:rPr>
          <w:rtl/>
        </w:rPr>
        <w:t>בקרה</w:t>
      </w:r>
      <w:r>
        <w:rPr>
          <w:rFonts w:hint="cs"/>
          <w:rtl/>
        </w:rPr>
        <w:t>,</w:t>
      </w:r>
      <w:r>
        <w:rPr>
          <w:rtl/>
        </w:rPr>
        <w:t xml:space="preserve"> </w:t>
      </w:r>
      <w:bookmarkStart w:id="11910" w:name="_ETM_Q27_624780"/>
      <w:bookmarkEnd w:id="11910"/>
      <w:r>
        <w:rPr>
          <w:rtl/>
        </w:rPr>
        <w:t xml:space="preserve">גם </w:t>
      </w:r>
      <w:bookmarkStart w:id="11911" w:name="_ETM_Q27_625019"/>
      <w:bookmarkEnd w:id="11911"/>
      <w:r>
        <w:rPr>
          <w:rtl/>
        </w:rPr>
        <w:t xml:space="preserve">של </w:t>
      </w:r>
      <w:bookmarkStart w:id="11912" w:name="_ETM_Q27_625170"/>
      <w:bookmarkEnd w:id="11912"/>
      <w:r>
        <w:rPr>
          <w:rtl/>
        </w:rPr>
        <w:t xml:space="preserve">הציבור </w:t>
      </w:r>
      <w:bookmarkStart w:id="11913" w:name="_ETM_Q27_625530"/>
      <w:bookmarkEnd w:id="11913"/>
      <w:r>
        <w:rPr>
          <w:rtl/>
        </w:rPr>
        <w:t>הרחב</w:t>
      </w:r>
      <w:r>
        <w:rPr>
          <w:rFonts w:hint="cs"/>
          <w:rtl/>
        </w:rPr>
        <w:t>,</w:t>
      </w:r>
      <w:r>
        <w:rPr>
          <w:rtl/>
        </w:rPr>
        <w:t xml:space="preserve"> </w:t>
      </w:r>
      <w:bookmarkStart w:id="11914" w:name="_ETM_Q27_626250"/>
      <w:bookmarkEnd w:id="11914"/>
      <w:r>
        <w:rPr>
          <w:rtl/>
        </w:rPr>
        <w:t xml:space="preserve">גם </w:t>
      </w:r>
      <w:bookmarkStart w:id="11915" w:name="_ETM_Q27_626430"/>
      <w:bookmarkEnd w:id="11915"/>
      <w:r>
        <w:rPr>
          <w:rtl/>
        </w:rPr>
        <w:t xml:space="preserve">של </w:t>
      </w:r>
      <w:bookmarkStart w:id="11916" w:name="_ETM_Q27_626580"/>
      <w:bookmarkEnd w:id="11916"/>
      <w:r>
        <w:rPr>
          <w:rtl/>
        </w:rPr>
        <w:t xml:space="preserve">ציבור </w:t>
      </w:r>
      <w:bookmarkStart w:id="11917" w:name="_ETM_Q27_626909"/>
      <w:bookmarkEnd w:id="11917"/>
      <w:r>
        <w:rPr>
          <w:rtl/>
        </w:rPr>
        <w:t>עו</w:t>
      </w:r>
      <w:r>
        <w:rPr>
          <w:rFonts w:hint="cs"/>
          <w:rtl/>
        </w:rPr>
        <w:t>רכי הדין,</w:t>
      </w:r>
      <w:r>
        <w:rPr>
          <w:rtl/>
        </w:rPr>
        <w:t xml:space="preserve"> </w:t>
      </w:r>
      <w:bookmarkStart w:id="11918" w:name="_ETM_Q27_627810"/>
      <w:bookmarkEnd w:id="11918"/>
      <w:r>
        <w:rPr>
          <w:rtl/>
        </w:rPr>
        <w:t xml:space="preserve">גם </w:t>
      </w:r>
      <w:bookmarkStart w:id="11919" w:name="_ETM_Q27_628019"/>
      <w:bookmarkEnd w:id="11919"/>
      <w:r>
        <w:rPr>
          <w:rtl/>
        </w:rPr>
        <w:t xml:space="preserve">של </w:t>
      </w:r>
      <w:bookmarkStart w:id="11920" w:name="_ETM_Q27_628170"/>
      <w:bookmarkEnd w:id="11920"/>
      <w:r>
        <w:rPr>
          <w:rtl/>
        </w:rPr>
        <w:t xml:space="preserve">ציבור </w:t>
      </w:r>
      <w:bookmarkStart w:id="11921" w:name="_ETM_Q27_628500"/>
      <w:bookmarkEnd w:id="11921"/>
      <w:r>
        <w:rPr>
          <w:rtl/>
        </w:rPr>
        <w:t xml:space="preserve">המתדיינים </w:t>
      </w:r>
      <w:bookmarkStart w:id="11922" w:name="_ETM_Q27_629430"/>
      <w:bookmarkEnd w:id="11922"/>
      <w:r>
        <w:rPr>
          <w:rtl/>
        </w:rPr>
        <w:t xml:space="preserve">וגם </w:t>
      </w:r>
      <w:bookmarkStart w:id="11923" w:name="_ETM_Q27_630180"/>
      <w:bookmarkEnd w:id="11923"/>
      <w:r>
        <w:rPr>
          <w:rtl/>
        </w:rPr>
        <w:t xml:space="preserve">כאמור </w:t>
      </w:r>
      <w:bookmarkStart w:id="11924" w:name="_ETM_Q27_630780"/>
      <w:bookmarkEnd w:id="11924"/>
      <w:r>
        <w:rPr>
          <w:rtl/>
        </w:rPr>
        <w:t xml:space="preserve">של </w:t>
      </w:r>
      <w:bookmarkStart w:id="11925" w:name="_ETM_Q27_631019"/>
      <w:bookmarkEnd w:id="11925"/>
      <w:r>
        <w:rPr>
          <w:rtl/>
        </w:rPr>
        <w:t xml:space="preserve">כלי </w:t>
      </w:r>
      <w:bookmarkStart w:id="11926" w:name="_ETM_Q27_631200"/>
      <w:bookmarkEnd w:id="11926"/>
      <w:r>
        <w:rPr>
          <w:rtl/>
        </w:rPr>
        <w:t xml:space="preserve">התקשורת </w:t>
      </w:r>
      <w:bookmarkStart w:id="11927" w:name="_ETM_Q27_631769"/>
      <w:bookmarkEnd w:id="11927"/>
      <w:r>
        <w:rPr>
          <w:rtl/>
        </w:rPr>
        <w:t>וכד</w:t>
      </w:r>
      <w:r>
        <w:rPr>
          <w:rFonts w:hint="cs"/>
          <w:rtl/>
        </w:rPr>
        <w:t>ומה.</w:t>
      </w:r>
      <w:bookmarkStart w:id="11928" w:name="_ETM_Q27_630849"/>
      <w:bookmarkStart w:id="11929" w:name="_ETM_Q27_630930"/>
      <w:bookmarkStart w:id="11930" w:name="_ETM_Q27_631009"/>
      <w:bookmarkStart w:id="11931" w:name="_ETM_Q27_631075"/>
      <w:bookmarkStart w:id="11932" w:name="_ETM_Q27_632450"/>
      <w:bookmarkEnd w:id="11928"/>
      <w:bookmarkEnd w:id="11929"/>
      <w:bookmarkEnd w:id="11930"/>
      <w:bookmarkEnd w:id="11931"/>
      <w:bookmarkEnd w:id="11932"/>
      <w:r>
        <w:rPr>
          <w:rFonts w:hint="cs"/>
          <w:rtl/>
        </w:rPr>
        <w:t xml:space="preserve"> את </w:t>
      </w:r>
      <w:r>
        <w:rPr>
          <w:rtl/>
        </w:rPr>
        <w:t xml:space="preserve">כל </w:t>
      </w:r>
      <w:bookmarkStart w:id="11933" w:name="_ETM_Q27_632810"/>
      <w:bookmarkEnd w:id="11933"/>
      <w:r>
        <w:rPr>
          <w:rtl/>
        </w:rPr>
        <w:t xml:space="preserve">הדברים </w:t>
      </w:r>
      <w:bookmarkStart w:id="11934" w:name="_ETM_Q27_633170"/>
      <w:bookmarkEnd w:id="11934"/>
      <w:r>
        <w:rPr>
          <w:rtl/>
        </w:rPr>
        <w:t>האל</w:t>
      </w:r>
      <w:r w:rsidR="0095698D">
        <w:rPr>
          <w:rFonts w:hint="cs"/>
          <w:rtl/>
        </w:rPr>
        <w:t>ה</w:t>
      </w:r>
      <w:r>
        <w:rPr>
          <w:rtl/>
        </w:rPr>
        <w:t xml:space="preserve"> </w:t>
      </w:r>
      <w:bookmarkStart w:id="11935" w:name="_ETM_Q27_633860"/>
      <w:bookmarkEnd w:id="11935"/>
      <w:r>
        <w:rPr>
          <w:rtl/>
        </w:rPr>
        <w:t xml:space="preserve">החוק </w:t>
      </w:r>
      <w:bookmarkStart w:id="11936" w:name="_ETM_Q27_634490"/>
      <w:bookmarkEnd w:id="11936"/>
      <w:r>
        <w:rPr>
          <w:rtl/>
        </w:rPr>
        <w:t xml:space="preserve">הזה </w:t>
      </w:r>
      <w:bookmarkStart w:id="11937" w:name="_ETM_Q27_634700"/>
      <w:bookmarkEnd w:id="11937"/>
      <w:r>
        <w:rPr>
          <w:rtl/>
        </w:rPr>
        <w:t xml:space="preserve">נועד </w:t>
      </w:r>
      <w:bookmarkStart w:id="11938" w:name="_ETM_Q27_635000"/>
      <w:bookmarkEnd w:id="11938"/>
      <w:r>
        <w:rPr>
          <w:rtl/>
        </w:rPr>
        <w:t>לפתור</w:t>
      </w:r>
      <w:r>
        <w:rPr>
          <w:rFonts w:hint="cs"/>
          <w:rtl/>
        </w:rPr>
        <w:t>.</w:t>
      </w:r>
    </w:p>
    <w:p w:rsidR="00582BCE" w:rsidRDefault="00582BCE" w:rsidP="00DE6017">
      <w:pPr>
        <w:rPr>
          <w:rtl/>
        </w:rPr>
      </w:pPr>
    </w:p>
    <w:p w:rsidR="00582BCE" w:rsidRDefault="00582BCE" w:rsidP="0095698D">
      <w:pPr>
        <w:rPr>
          <w:rtl/>
        </w:rPr>
      </w:pPr>
      <w:bookmarkStart w:id="11939" w:name="_ETM_Q27_635739"/>
      <w:bookmarkEnd w:id="11939"/>
      <w:r>
        <w:rPr>
          <w:rtl/>
        </w:rPr>
        <w:t xml:space="preserve">אני </w:t>
      </w:r>
      <w:bookmarkStart w:id="11940" w:name="_ETM_Q27_635980"/>
      <w:bookmarkEnd w:id="11940"/>
      <w:r>
        <w:rPr>
          <w:rtl/>
        </w:rPr>
        <w:t xml:space="preserve">חייב </w:t>
      </w:r>
      <w:bookmarkStart w:id="11941" w:name="_ETM_Q27_636219"/>
      <w:bookmarkEnd w:id="11941"/>
      <w:r>
        <w:rPr>
          <w:rtl/>
        </w:rPr>
        <w:t xml:space="preserve">לומר </w:t>
      </w:r>
      <w:bookmarkStart w:id="11942" w:name="_ETM_Q27_636549"/>
      <w:bookmarkEnd w:id="11942"/>
      <w:r>
        <w:rPr>
          <w:rtl/>
        </w:rPr>
        <w:t>ש</w:t>
      </w:r>
      <w:bookmarkStart w:id="11943" w:name="_ETM_Q27_636909"/>
      <w:bookmarkEnd w:id="11943"/>
      <w:r>
        <w:rPr>
          <w:rFonts w:hint="cs"/>
          <w:rtl/>
        </w:rPr>
        <w:t>מ</w:t>
      </w:r>
      <w:r>
        <w:rPr>
          <w:rtl/>
        </w:rPr>
        <w:t xml:space="preserve">כל </w:t>
      </w:r>
      <w:bookmarkStart w:id="11944" w:name="_ETM_Q27_637209"/>
      <w:bookmarkEnd w:id="11944"/>
      <w:r>
        <w:rPr>
          <w:rtl/>
        </w:rPr>
        <w:t xml:space="preserve">הנושאים </w:t>
      </w:r>
      <w:bookmarkStart w:id="11945" w:name="_ETM_Q27_638580"/>
      <w:bookmarkEnd w:id="11945"/>
      <w:r>
        <w:rPr>
          <w:rtl/>
        </w:rPr>
        <w:t xml:space="preserve">שמגיעים </w:t>
      </w:r>
      <w:bookmarkStart w:id="11946" w:name="_ETM_Q27_639120"/>
      <w:bookmarkEnd w:id="11946"/>
      <w:r>
        <w:rPr>
          <w:rtl/>
        </w:rPr>
        <w:t>אלי</w:t>
      </w:r>
      <w:r w:rsidR="0095698D">
        <w:rPr>
          <w:rFonts w:hint="cs"/>
          <w:rtl/>
        </w:rPr>
        <w:t>י</w:t>
      </w:r>
      <w:r>
        <w:rPr>
          <w:rtl/>
        </w:rPr>
        <w:t xml:space="preserve"> </w:t>
      </w:r>
      <w:bookmarkStart w:id="11947" w:name="_ETM_Q27_639330"/>
      <w:bookmarkEnd w:id="11947"/>
      <w:r>
        <w:rPr>
          <w:rtl/>
        </w:rPr>
        <w:t>לוועדה</w:t>
      </w:r>
      <w:r>
        <w:rPr>
          <w:rFonts w:hint="cs"/>
          <w:rtl/>
        </w:rPr>
        <w:t>,</w:t>
      </w:r>
      <w:r>
        <w:rPr>
          <w:rtl/>
        </w:rPr>
        <w:t xml:space="preserve"> </w:t>
      </w:r>
      <w:bookmarkStart w:id="11948" w:name="_ETM_Q27_640470"/>
      <w:bookmarkEnd w:id="11948"/>
      <w:r>
        <w:rPr>
          <w:rtl/>
        </w:rPr>
        <w:t>מכלל</w:t>
      </w:r>
      <w:r>
        <w:rPr>
          <w:rFonts w:hint="cs"/>
          <w:rtl/>
        </w:rPr>
        <w:t xml:space="preserve"> הנושאים</w:t>
      </w:r>
      <w:r>
        <w:rPr>
          <w:rtl/>
        </w:rPr>
        <w:t xml:space="preserve"> </w:t>
      </w:r>
      <w:bookmarkStart w:id="11949" w:name="_ETM_Q27_641100"/>
      <w:bookmarkEnd w:id="11949"/>
      <w:r>
        <w:rPr>
          <w:rtl/>
        </w:rPr>
        <w:t xml:space="preserve">בוועדת </w:t>
      </w:r>
      <w:bookmarkStart w:id="11950" w:name="_ETM_Q27_641550"/>
      <w:bookmarkEnd w:id="11950"/>
      <w:r>
        <w:rPr>
          <w:rtl/>
        </w:rPr>
        <w:t>החוקה</w:t>
      </w:r>
      <w:r>
        <w:rPr>
          <w:rFonts w:hint="cs"/>
          <w:rtl/>
        </w:rPr>
        <w:t>,</w:t>
      </w:r>
      <w:r>
        <w:rPr>
          <w:rtl/>
        </w:rPr>
        <w:t xml:space="preserve"> </w:t>
      </w:r>
      <w:bookmarkStart w:id="11951" w:name="_ETM_Q27_642599"/>
      <w:bookmarkEnd w:id="11951"/>
      <w:r>
        <w:rPr>
          <w:rtl/>
        </w:rPr>
        <w:t xml:space="preserve">הנושא </w:t>
      </w:r>
      <w:bookmarkStart w:id="11952" w:name="_ETM_Q27_643379"/>
      <w:bookmarkEnd w:id="11952"/>
      <w:r>
        <w:rPr>
          <w:rtl/>
        </w:rPr>
        <w:t xml:space="preserve">של </w:t>
      </w:r>
      <w:bookmarkStart w:id="11953" w:name="_ETM_Q27_643650"/>
      <w:bookmarkEnd w:id="11953"/>
      <w:r>
        <w:rPr>
          <w:rtl/>
        </w:rPr>
        <w:t xml:space="preserve">הליכי </w:t>
      </w:r>
      <w:bookmarkStart w:id="11954" w:name="_ETM_Q27_644249"/>
      <w:bookmarkEnd w:id="11954"/>
      <w:r>
        <w:rPr>
          <w:rtl/>
        </w:rPr>
        <w:t>גירושי</w:t>
      </w:r>
      <w:r>
        <w:rPr>
          <w:rFonts w:hint="cs"/>
          <w:rtl/>
        </w:rPr>
        <w:t>ן</w:t>
      </w:r>
      <w:r>
        <w:rPr>
          <w:rtl/>
        </w:rPr>
        <w:t xml:space="preserve"> </w:t>
      </w:r>
      <w:bookmarkStart w:id="11955" w:name="_ETM_Q27_644969"/>
      <w:bookmarkEnd w:id="11955"/>
      <w:r>
        <w:rPr>
          <w:rtl/>
        </w:rPr>
        <w:t xml:space="preserve">ומשמורת </w:t>
      </w:r>
      <w:bookmarkStart w:id="11956" w:name="_ETM_Q27_645569"/>
      <w:bookmarkEnd w:id="11956"/>
      <w:r>
        <w:rPr>
          <w:rtl/>
        </w:rPr>
        <w:t xml:space="preserve">ילדים </w:t>
      </w:r>
      <w:bookmarkStart w:id="11957" w:name="_ETM_Q27_646169"/>
      <w:bookmarkEnd w:id="11957"/>
      <w:r>
        <w:rPr>
          <w:rtl/>
        </w:rPr>
        <w:t xml:space="preserve">והנושאים </w:t>
      </w:r>
      <w:bookmarkStart w:id="11958" w:name="_ETM_Q27_646620"/>
      <w:bookmarkEnd w:id="11958"/>
      <w:r>
        <w:rPr>
          <w:rtl/>
        </w:rPr>
        <w:t xml:space="preserve">המשפחתיים </w:t>
      </w:r>
      <w:bookmarkStart w:id="11959" w:name="_ETM_Q27_647639"/>
      <w:bookmarkEnd w:id="11959"/>
      <w:r>
        <w:rPr>
          <w:rtl/>
        </w:rPr>
        <w:t xml:space="preserve">הם </w:t>
      </w:r>
      <w:bookmarkStart w:id="11960" w:name="_ETM_Q27_647819"/>
      <w:bookmarkEnd w:id="11960"/>
      <w:r>
        <w:rPr>
          <w:rtl/>
        </w:rPr>
        <w:t xml:space="preserve">הנושאים </w:t>
      </w:r>
      <w:bookmarkStart w:id="11961" w:name="_ETM_Q27_648329"/>
      <w:bookmarkEnd w:id="11961"/>
      <w:r>
        <w:rPr>
          <w:rtl/>
        </w:rPr>
        <w:t xml:space="preserve">הכואבים </w:t>
      </w:r>
      <w:bookmarkStart w:id="11962" w:name="_ETM_Q27_649019"/>
      <w:bookmarkEnd w:id="11962"/>
      <w:r>
        <w:rPr>
          <w:rtl/>
        </w:rPr>
        <w:t>ביותר</w:t>
      </w:r>
      <w:r>
        <w:rPr>
          <w:rFonts w:hint="cs"/>
          <w:rtl/>
        </w:rPr>
        <w:t>,</w:t>
      </w:r>
      <w:r>
        <w:rPr>
          <w:rtl/>
        </w:rPr>
        <w:t xml:space="preserve"> </w:t>
      </w:r>
      <w:bookmarkStart w:id="11963" w:name="_ETM_Q27_649859"/>
      <w:bookmarkEnd w:id="11963"/>
      <w:r>
        <w:rPr>
          <w:rtl/>
        </w:rPr>
        <w:t xml:space="preserve">הקשים </w:t>
      </w:r>
      <w:bookmarkStart w:id="11964" w:name="_ETM_Q27_650459"/>
      <w:bookmarkEnd w:id="11964"/>
      <w:r>
        <w:rPr>
          <w:rtl/>
        </w:rPr>
        <w:t>ביותר</w:t>
      </w:r>
      <w:r>
        <w:rPr>
          <w:rFonts w:hint="cs"/>
          <w:rtl/>
        </w:rPr>
        <w:t>.</w:t>
      </w:r>
      <w:r>
        <w:rPr>
          <w:rtl/>
        </w:rPr>
        <w:t xml:space="preserve"> </w:t>
      </w:r>
      <w:bookmarkStart w:id="11965" w:name="_ETM_Q27_651239"/>
      <w:bookmarkEnd w:id="11965"/>
      <w:r>
        <w:rPr>
          <w:rtl/>
        </w:rPr>
        <w:t xml:space="preserve">אנשים </w:t>
      </w:r>
      <w:bookmarkStart w:id="11966" w:name="_ETM_Q27_652230"/>
      <w:bookmarkEnd w:id="11966"/>
      <w:r>
        <w:rPr>
          <w:rtl/>
        </w:rPr>
        <w:t xml:space="preserve">לא </w:t>
      </w:r>
      <w:bookmarkStart w:id="11967" w:name="_ETM_Q27_652379"/>
      <w:bookmarkEnd w:id="11967"/>
      <w:r>
        <w:rPr>
          <w:rtl/>
        </w:rPr>
        <w:t xml:space="preserve">ישנים </w:t>
      </w:r>
      <w:bookmarkStart w:id="11968" w:name="_ETM_Q27_652829"/>
      <w:bookmarkEnd w:id="11968"/>
      <w:r>
        <w:rPr>
          <w:rtl/>
        </w:rPr>
        <w:t xml:space="preserve">בלילה </w:t>
      </w:r>
      <w:bookmarkStart w:id="11969" w:name="_ETM_Q27_653579"/>
      <w:bookmarkEnd w:id="11969"/>
      <w:r>
        <w:rPr>
          <w:rtl/>
        </w:rPr>
        <w:t xml:space="preserve">על </w:t>
      </w:r>
      <w:bookmarkStart w:id="11970" w:name="_ETM_Q27_653699"/>
      <w:bookmarkEnd w:id="11970"/>
      <w:r>
        <w:rPr>
          <w:rtl/>
        </w:rPr>
        <w:t xml:space="preserve">הדבר </w:t>
      </w:r>
      <w:bookmarkStart w:id="11971" w:name="_ETM_Q27_654059"/>
      <w:bookmarkEnd w:id="11971"/>
      <w:r>
        <w:rPr>
          <w:rtl/>
        </w:rPr>
        <w:t>הזה</w:t>
      </w:r>
      <w:r>
        <w:rPr>
          <w:rFonts w:hint="cs"/>
          <w:rtl/>
        </w:rPr>
        <w:t>,</w:t>
      </w:r>
      <w:r>
        <w:rPr>
          <w:rtl/>
        </w:rPr>
        <w:t xml:space="preserve"> </w:t>
      </w:r>
      <w:bookmarkStart w:id="11972" w:name="_ETM_Q27_654359"/>
      <w:bookmarkEnd w:id="11972"/>
      <w:r>
        <w:rPr>
          <w:rtl/>
        </w:rPr>
        <w:t xml:space="preserve">על </w:t>
      </w:r>
      <w:bookmarkStart w:id="11973" w:name="_ETM_Q27_654480"/>
      <w:bookmarkEnd w:id="11973"/>
      <w:r>
        <w:rPr>
          <w:rtl/>
        </w:rPr>
        <w:t xml:space="preserve">התחושה </w:t>
      </w:r>
      <w:bookmarkStart w:id="11974" w:name="_ETM_Q27_655079"/>
      <w:bookmarkEnd w:id="11974"/>
      <w:r>
        <w:rPr>
          <w:rtl/>
        </w:rPr>
        <w:t xml:space="preserve">שנעשה </w:t>
      </w:r>
      <w:bookmarkStart w:id="11975" w:name="_ETM_Q27_655529"/>
      <w:bookmarkEnd w:id="11975"/>
      <w:r>
        <w:rPr>
          <w:rtl/>
        </w:rPr>
        <w:t xml:space="preserve">להם </w:t>
      </w:r>
      <w:bookmarkStart w:id="11976" w:name="_ETM_Q27_655709"/>
      <w:bookmarkEnd w:id="11976"/>
      <w:r>
        <w:rPr>
          <w:rFonts w:hint="cs"/>
          <w:rtl/>
        </w:rPr>
        <w:t>עוול,</w:t>
      </w:r>
      <w:r>
        <w:rPr>
          <w:rtl/>
        </w:rPr>
        <w:t xml:space="preserve"> </w:t>
      </w:r>
      <w:bookmarkStart w:id="11977" w:name="_ETM_Q27_656380"/>
      <w:bookmarkEnd w:id="11977"/>
      <w:r>
        <w:rPr>
          <w:rtl/>
        </w:rPr>
        <w:t xml:space="preserve">או </w:t>
      </w:r>
      <w:bookmarkStart w:id="11978" w:name="_ETM_Q27_656590"/>
      <w:bookmarkEnd w:id="11978"/>
      <w:r>
        <w:rPr>
          <w:rtl/>
        </w:rPr>
        <w:t xml:space="preserve">על </w:t>
      </w:r>
      <w:bookmarkStart w:id="11979" w:name="_ETM_Q27_656740"/>
      <w:bookmarkEnd w:id="11979"/>
      <w:r>
        <w:rPr>
          <w:rtl/>
        </w:rPr>
        <w:t>הע</w:t>
      </w:r>
      <w:r>
        <w:rPr>
          <w:rFonts w:hint="cs"/>
          <w:rtl/>
        </w:rPr>
        <w:t>וול</w:t>
      </w:r>
      <w:r>
        <w:rPr>
          <w:rtl/>
        </w:rPr>
        <w:t xml:space="preserve"> </w:t>
      </w:r>
      <w:bookmarkStart w:id="11980" w:name="_ETM_Q27_657070"/>
      <w:bookmarkEnd w:id="11980"/>
      <w:r>
        <w:rPr>
          <w:rtl/>
        </w:rPr>
        <w:t xml:space="preserve">האמיתי </w:t>
      </w:r>
      <w:bookmarkStart w:id="11981" w:name="_ETM_Q27_657400"/>
      <w:bookmarkEnd w:id="11981"/>
      <w:r>
        <w:rPr>
          <w:rtl/>
        </w:rPr>
        <w:t xml:space="preserve">שנעשה </w:t>
      </w:r>
      <w:bookmarkStart w:id="11982" w:name="_ETM_Q27_657850"/>
      <w:bookmarkEnd w:id="11982"/>
      <w:r>
        <w:rPr>
          <w:rtl/>
        </w:rPr>
        <w:t>להם</w:t>
      </w:r>
      <w:r>
        <w:rPr>
          <w:rFonts w:hint="cs"/>
          <w:rtl/>
        </w:rPr>
        <w:t>.</w:t>
      </w:r>
      <w:r>
        <w:rPr>
          <w:rtl/>
        </w:rPr>
        <w:t xml:space="preserve"> </w:t>
      </w:r>
      <w:bookmarkStart w:id="11983" w:name="_ETM_Q27_658510"/>
      <w:bookmarkEnd w:id="11983"/>
      <w:r>
        <w:rPr>
          <w:rtl/>
        </w:rPr>
        <w:t xml:space="preserve">אבל </w:t>
      </w:r>
      <w:bookmarkStart w:id="11984" w:name="_ETM_Q27_658780"/>
      <w:bookmarkEnd w:id="11984"/>
      <w:r>
        <w:rPr>
          <w:rtl/>
        </w:rPr>
        <w:t xml:space="preserve">אני </w:t>
      </w:r>
      <w:bookmarkStart w:id="11985" w:name="_ETM_Q27_658900"/>
      <w:bookmarkEnd w:id="11985"/>
      <w:r>
        <w:rPr>
          <w:rtl/>
        </w:rPr>
        <w:t>אומר</w:t>
      </w:r>
      <w:r>
        <w:rPr>
          <w:rFonts w:hint="cs"/>
          <w:rtl/>
        </w:rPr>
        <w:t>,</w:t>
      </w:r>
      <w:r>
        <w:rPr>
          <w:rtl/>
        </w:rPr>
        <w:t xml:space="preserve"> </w:t>
      </w:r>
      <w:bookmarkStart w:id="11986" w:name="_ETM_Q27_659110"/>
      <w:bookmarkEnd w:id="11986"/>
      <w:r>
        <w:rPr>
          <w:rtl/>
        </w:rPr>
        <w:t xml:space="preserve">אפילו </w:t>
      </w:r>
      <w:bookmarkStart w:id="11987" w:name="_ETM_Q27_659410"/>
      <w:bookmarkEnd w:id="11987"/>
      <w:r>
        <w:rPr>
          <w:rtl/>
        </w:rPr>
        <w:t>זה</w:t>
      </w:r>
      <w:r>
        <w:rPr>
          <w:rFonts w:hint="cs"/>
          <w:rtl/>
        </w:rPr>
        <w:t>,</w:t>
      </w:r>
      <w:r>
        <w:rPr>
          <w:rtl/>
        </w:rPr>
        <w:t xml:space="preserve"> </w:t>
      </w:r>
      <w:bookmarkStart w:id="11988" w:name="_ETM_Q27_659620"/>
      <w:bookmarkEnd w:id="11988"/>
      <w:r>
        <w:rPr>
          <w:rtl/>
        </w:rPr>
        <w:t xml:space="preserve">אפילו </w:t>
      </w:r>
      <w:bookmarkStart w:id="11989" w:name="_ETM_Q27_660010"/>
      <w:bookmarkEnd w:id="11989"/>
      <w:r>
        <w:rPr>
          <w:rtl/>
        </w:rPr>
        <w:t xml:space="preserve">ההבחנה </w:t>
      </w:r>
      <w:bookmarkStart w:id="11990" w:name="_ETM_Q27_660580"/>
      <w:bookmarkEnd w:id="11990"/>
      <w:r>
        <w:rPr>
          <w:rtl/>
        </w:rPr>
        <w:t xml:space="preserve">בין </w:t>
      </w:r>
      <w:bookmarkStart w:id="11991" w:name="_ETM_Q27_660790"/>
      <w:bookmarkEnd w:id="11991"/>
      <w:r>
        <w:rPr>
          <w:rtl/>
        </w:rPr>
        <w:t xml:space="preserve">התחושה </w:t>
      </w:r>
      <w:bookmarkStart w:id="11992" w:name="_ETM_Q27_661360"/>
      <w:bookmarkEnd w:id="11992"/>
      <w:r>
        <w:rPr>
          <w:rtl/>
        </w:rPr>
        <w:t xml:space="preserve">שנעשה </w:t>
      </w:r>
      <w:bookmarkStart w:id="11993" w:name="_ETM_Q27_661990"/>
      <w:bookmarkEnd w:id="11993"/>
      <w:r>
        <w:rPr>
          <w:rtl/>
        </w:rPr>
        <w:t xml:space="preserve">עוול </w:t>
      </w:r>
      <w:bookmarkStart w:id="11994" w:name="_ETM_Q27_662650"/>
      <w:bookmarkEnd w:id="11994"/>
      <w:r>
        <w:rPr>
          <w:rtl/>
        </w:rPr>
        <w:t>לב</w:t>
      </w:r>
      <w:r>
        <w:rPr>
          <w:rFonts w:hint="cs"/>
          <w:rtl/>
        </w:rPr>
        <w:t>י</w:t>
      </w:r>
      <w:r>
        <w:rPr>
          <w:rtl/>
        </w:rPr>
        <w:t xml:space="preserve">ן </w:t>
      </w:r>
      <w:bookmarkStart w:id="11995" w:name="_ETM_Q27_663070"/>
      <w:bookmarkEnd w:id="11995"/>
      <w:r>
        <w:rPr>
          <w:rFonts w:hint="cs"/>
          <w:rtl/>
        </w:rPr>
        <w:t>העוול</w:t>
      </w:r>
      <w:r>
        <w:rPr>
          <w:rtl/>
        </w:rPr>
        <w:t xml:space="preserve"> </w:t>
      </w:r>
      <w:bookmarkStart w:id="11996" w:name="_ETM_Q27_663400"/>
      <w:bookmarkEnd w:id="11996"/>
      <w:r>
        <w:rPr>
          <w:rtl/>
        </w:rPr>
        <w:t>האמיתי</w:t>
      </w:r>
      <w:r>
        <w:rPr>
          <w:rFonts w:hint="cs"/>
          <w:rtl/>
        </w:rPr>
        <w:t xml:space="preserve"> –</w:t>
      </w:r>
      <w:r>
        <w:rPr>
          <w:rtl/>
        </w:rPr>
        <w:t xml:space="preserve"> </w:t>
      </w:r>
      <w:bookmarkStart w:id="11997" w:name="_ETM_Q27_664390"/>
      <w:bookmarkEnd w:id="11997"/>
      <w:r>
        <w:rPr>
          <w:rtl/>
        </w:rPr>
        <w:t xml:space="preserve">כי </w:t>
      </w:r>
      <w:bookmarkStart w:id="11998" w:name="_ETM_Q27_664540"/>
      <w:bookmarkEnd w:id="11998"/>
      <w:r>
        <w:rPr>
          <w:rtl/>
        </w:rPr>
        <w:t>למעשה</w:t>
      </w:r>
      <w:r w:rsidR="0095698D">
        <w:rPr>
          <w:rFonts w:hint="cs"/>
          <w:rtl/>
        </w:rPr>
        <w:t>,</w:t>
      </w:r>
      <w:r>
        <w:rPr>
          <w:rtl/>
        </w:rPr>
        <w:t xml:space="preserve"> </w:t>
      </w:r>
      <w:bookmarkStart w:id="11999" w:name="_ETM_Q27_664930"/>
      <w:bookmarkEnd w:id="11999"/>
      <w:r>
        <w:rPr>
          <w:rFonts w:hint="cs"/>
          <w:rtl/>
        </w:rPr>
        <w:t>ב</w:t>
      </w:r>
      <w:r>
        <w:rPr>
          <w:rtl/>
        </w:rPr>
        <w:t xml:space="preserve">כל </w:t>
      </w:r>
      <w:bookmarkStart w:id="12000" w:name="_ETM_Q27_665200"/>
      <w:bookmarkEnd w:id="12000"/>
      <w:r>
        <w:rPr>
          <w:rtl/>
        </w:rPr>
        <w:t xml:space="preserve">פסק </w:t>
      </w:r>
      <w:bookmarkStart w:id="12001" w:name="_ETM_Q27_665530"/>
      <w:bookmarkEnd w:id="12001"/>
      <w:r>
        <w:rPr>
          <w:rtl/>
        </w:rPr>
        <w:t xml:space="preserve">דין </w:t>
      </w:r>
      <w:bookmarkStart w:id="12002" w:name="_ETM_Q27_665740"/>
      <w:bookmarkEnd w:id="12002"/>
      <w:r>
        <w:rPr>
          <w:rtl/>
        </w:rPr>
        <w:t xml:space="preserve">תמיד </w:t>
      </w:r>
      <w:bookmarkStart w:id="12003" w:name="_ETM_Q27_665980"/>
      <w:bookmarkEnd w:id="12003"/>
      <w:r>
        <w:rPr>
          <w:rtl/>
        </w:rPr>
        <w:t xml:space="preserve">יש </w:t>
      </w:r>
      <w:bookmarkStart w:id="12004" w:name="_ETM_Q27_666130"/>
      <w:bookmarkEnd w:id="12004"/>
      <w:r>
        <w:rPr>
          <w:rFonts w:hint="cs"/>
          <w:rtl/>
        </w:rPr>
        <w:t>אחד</w:t>
      </w:r>
      <w:r>
        <w:rPr>
          <w:rtl/>
        </w:rPr>
        <w:t xml:space="preserve"> </w:t>
      </w:r>
      <w:bookmarkStart w:id="12005" w:name="_ETM_Q27_666370"/>
      <w:bookmarkEnd w:id="12005"/>
      <w:r>
        <w:rPr>
          <w:rtl/>
        </w:rPr>
        <w:t xml:space="preserve">שלא </w:t>
      </w:r>
      <w:bookmarkStart w:id="12006" w:name="_ETM_Q27_666550"/>
      <w:bookmarkEnd w:id="12006"/>
      <w:r>
        <w:rPr>
          <w:rtl/>
        </w:rPr>
        <w:t xml:space="preserve">מרוצה </w:t>
      </w:r>
      <w:bookmarkStart w:id="12007" w:name="_ETM_Q27_666880"/>
      <w:bookmarkEnd w:id="12007"/>
      <w:r>
        <w:rPr>
          <w:rtl/>
        </w:rPr>
        <w:t>ו</w:t>
      </w:r>
      <w:r>
        <w:rPr>
          <w:rFonts w:hint="cs"/>
          <w:rtl/>
        </w:rPr>
        <w:t>אחד</w:t>
      </w:r>
      <w:r>
        <w:rPr>
          <w:rtl/>
        </w:rPr>
        <w:t xml:space="preserve"> </w:t>
      </w:r>
      <w:bookmarkStart w:id="12008" w:name="_ETM_Q27_667120"/>
      <w:bookmarkEnd w:id="12008"/>
      <w:r>
        <w:rPr>
          <w:rtl/>
        </w:rPr>
        <w:t xml:space="preserve">שכן </w:t>
      </w:r>
      <w:bookmarkStart w:id="12009" w:name="_ETM_Q27_667360"/>
      <w:bookmarkEnd w:id="12009"/>
      <w:r>
        <w:rPr>
          <w:rtl/>
        </w:rPr>
        <w:t>מרוצה</w:t>
      </w:r>
      <w:r>
        <w:rPr>
          <w:rFonts w:hint="cs"/>
          <w:rtl/>
        </w:rPr>
        <w:t>.</w:t>
      </w:r>
      <w:r>
        <w:rPr>
          <w:rtl/>
        </w:rPr>
        <w:t xml:space="preserve"> </w:t>
      </w:r>
      <w:bookmarkStart w:id="12010" w:name="_ETM_Q27_667660"/>
      <w:bookmarkEnd w:id="12010"/>
      <w:r>
        <w:rPr>
          <w:rtl/>
        </w:rPr>
        <w:t xml:space="preserve">מי </w:t>
      </w:r>
      <w:bookmarkStart w:id="12011" w:name="_ETM_Q27_667780"/>
      <w:bookmarkEnd w:id="12011"/>
      <w:r>
        <w:rPr>
          <w:rtl/>
        </w:rPr>
        <w:t xml:space="preserve">שקיבל </w:t>
      </w:r>
      <w:bookmarkStart w:id="12012" w:name="_ETM_Q27_668110"/>
      <w:bookmarkEnd w:id="12012"/>
      <w:r>
        <w:rPr>
          <w:rtl/>
        </w:rPr>
        <w:t xml:space="preserve">מה </w:t>
      </w:r>
      <w:bookmarkStart w:id="12013" w:name="_ETM_Q27_668230"/>
      <w:bookmarkEnd w:id="12013"/>
      <w:r>
        <w:rPr>
          <w:rtl/>
        </w:rPr>
        <w:t xml:space="preserve">שהוא </w:t>
      </w:r>
      <w:bookmarkStart w:id="12014" w:name="_ETM_Q27_668380"/>
      <w:bookmarkEnd w:id="12014"/>
      <w:r>
        <w:rPr>
          <w:rtl/>
        </w:rPr>
        <w:t xml:space="preserve">רוצה </w:t>
      </w:r>
      <w:bookmarkStart w:id="12015" w:name="_ETM_Q27_669120"/>
      <w:bookmarkEnd w:id="12015"/>
      <w:r>
        <w:rPr>
          <w:rFonts w:hint="cs"/>
          <w:rtl/>
        </w:rPr>
        <w:t>ש</w:t>
      </w:r>
      <w:r>
        <w:rPr>
          <w:rtl/>
        </w:rPr>
        <w:t>מח</w:t>
      </w:r>
      <w:r w:rsidR="0095698D">
        <w:rPr>
          <w:rFonts w:hint="cs"/>
          <w:rtl/>
        </w:rPr>
        <w:t>;</w:t>
      </w:r>
      <w:r>
        <w:rPr>
          <w:rtl/>
        </w:rPr>
        <w:t xml:space="preserve"> </w:t>
      </w:r>
      <w:bookmarkStart w:id="12016" w:name="_ETM_Q27_669900"/>
      <w:bookmarkEnd w:id="12016"/>
      <w:r>
        <w:rPr>
          <w:rtl/>
        </w:rPr>
        <w:t xml:space="preserve">מי </w:t>
      </w:r>
      <w:bookmarkStart w:id="12017" w:name="_ETM_Q27_670080"/>
      <w:bookmarkEnd w:id="12017"/>
      <w:r>
        <w:rPr>
          <w:rtl/>
        </w:rPr>
        <w:t xml:space="preserve">שלא </w:t>
      </w:r>
      <w:bookmarkStart w:id="12018" w:name="_ETM_Q27_670350"/>
      <w:bookmarkEnd w:id="12018"/>
      <w:r>
        <w:rPr>
          <w:rtl/>
        </w:rPr>
        <w:t xml:space="preserve">קיבל </w:t>
      </w:r>
      <w:bookmarkStart w:id="12019" w:name="_ETM_Q27_670590"/>
      <w:bookmarkEnd w:id="12019"/>
      <w:r>
        <w:rPr>
          <w:rtl/>
        </w:rPr>
        <w:t xml:space="preserve">מה </w:t>
      </w:r>
      <w:bookmarkStart w:id="12020" w:name="_ETM_Q27_670680"/>
      <w:bookmarkEnd w:id="12020"/>
      <w:r>
        <w:rPr>
          <w:rtl/>
        </w:rPr>
        <w:t xml:space="preserve">שהוא </w:t>
      </w:r>
      <w:bookmarkStart w:id="12021" w:name="_ETM_Q27_670830"/>
      <w:bookmarkEnd w:id="12021"/>
      <w:r>
        <w:rPr>
          <w:rtl/>
        </w:rPr>
        <w:t xml:space="preserve">רוצה </w:t>
      </w:r>
      <w:bookmarkStart w:id="12022" w:name="_ETM_Q27_671130"/>
      <w:bookmarkEnd w:id="12022"/>
      <w:r>
        <w:rPr>
          <w:rtl/>
        </w:rPr>
        <w:t>עצו</w:t>
      </w:r>
      <w:r>
        <w:rPr>
          <w:rFonts w:hint="cs"/>
          <w:rtl/>
        </w:rPr>
        <w:t>ב</w:t>
      </w:r>
      <w:r>
        <w:rPr>
          <w:rtl/>
        </w:rPr>
        <w:t xml:space="preserve"> </w:t>
      </w:r>
      <w:bookmarkStart w:id="12023" w:name="_ETM_Q27_671760"/>
      <w:bookmarkEnd w:id="12023"/>
      <w:r>
        <w:rPr>
          <w:rtl/>
        </w:rPr>
        <w:t xml:space="preserve">וחושב </w:t>
      </w:r>
      <w:bookmarkStart w:id="12024" w:name="_ETM_Q27_672210"/>
      <w:bookmarkEnd w:id="12024"/>
      <w:r>
        <w:rPr>
          <w:rtl/>
        </w:rPr>
        <w:t xml:space="preserve">שנעשה </w:t>
      </w:r>
      <w:bookmarkStart w:id="12025" w:name="_ETM_Q27_672600"/>
      <w:bookmarkEnd w:id="12025"/>
      <w:r>
        <w:rPr>
          <w:rtl/>
        </w:rPr>
        <w:t xml:space="preserve">לו </w:t>
      </w:r>
      <w:bookmarkStart w:id="12026" w:name="_ETM_Q27_672750"/>
      <w:bookmarkEnd w:id="12026"/>
      <w:r>
        <w:rPr>
          <w:rtl/>
        </w:rPr>
        <w:t xml:space="preserve">עוול </w:t>
      </w:r>
      <w:bookmarkStart w:id="12027" w:name="_ETM_Q27_673320"/>
      <w:bookmarkEnd w:id="12027"/>
      <w:r>
        <w:rPr>
          <w:rtl/>
        </w:rPr>
        <w:t xml:space="preserve">וחושב </w:t>
      </w:r>
      <w:bookmarkStart w:id="12028" w:name="_ETM_Q27_673740"/>
      <w:bookmarkEnd w:id="12028"/>
      <w:r>
        <w:rPr>
          <w:rtl/>
        </w:rPr>
        <w:t>ש</w:t>
      </w:r>
      <w:bookmarkStart w:id="12029" w:name="_ETM_Q27_674190"/>
      <w:bookmarkEnd w:id="12029"/>
      <w:r>
        <w:rPr>
          <w:rtl/>
        </w:rPr>
        <w:t xml:space="preserve">התייחסו </w:t>
      </w:r>
      <w:bookmarkStart w:id="12030" w:name="_ETM_Q27_674610"/>
      <w:bookmarkEnd w:id="12030"/>
      <w:r>
        <w:rPr>
          <w:rtl/>
        </w:rPr>
        <w:t xml:space="preserve">אליו </w:t>
      </w:r>
      <w:bookmarkStart w:id="12031" w:name="_ETM_Q27_674910"/>
      <w:bookmarkEnd w:id="12031"/>
      <w:r>
        <w:rPr>
          <w:rtl/>
        </w:rPr>
        <w:t xml:space="preserve">לא </w:t>
      </w:r>
      <w:bookmarkStart w:id="12032" w:name="_ETM_Q27_675030"/>
      <w:bookmarkEnd w:id="12032"/>
      <w:r>
        <w:rPr>
          <w:rtl/>
        </w:rPr>
        <w:t xml:space="preserve">יפה </w:t>
      </w:r>
      <w:bookmarkStart w:id="12033" w:name="_ETM_Q27_675300"/>
      <w:bookmarkEnd w:id="12033"/>
      <w:r>
        <w:rPr>
          <w:rtl/>
        </w:rPr>
        <w:t xml:space="preserve">כי </w:t>
      </w:r>
      <w:bookmarkStart w:id="12034" w:name="_ETM_Q27_675570"/>
      <w:bookmarkEnd w:id="12034"/>
      <w:r>
        <w:rPr>
          <w:rtl/>
        </w:rPr>
        <w:t xml:space="preserve">הוא </w:t>
      </w:r>
      <w:bookmarkStart w:id="12035" w:name="_ETM_Q27_675840"/>
      <w:bookmarkEnd w:id="12035"/>
      <w:r>
        <w:rPr>
          <w:rtl/>
        </w:rPr>
        <w:t xml:space="preserve">חווה </w:t>
      </w:r>
      <w:bookmarkStart w:id="12036" w:name="_ETM_Q27_676110"/>
      <w:bookmarkEnd w:id="12036"/>
      <w:r>
        <w:rPr>
          <w:rtl/>
        </w:rPr>
        <w:t xml:space="preserve">את </w:t>
      </w:r>
      <w:bookmarkStart w:id="12037" w:name="_ETM_Q27_676200"/>
      <w:bookmarkEnd w:id="12037"/>
      <w:r>
        <w:rPr>
          <w:rtl/>
        </w:rPr>
        <w:t xml:space="preserve">הסיטואציה </w:t>
      </w:r>
      <w:bookmarkStart w:id="12038" w:name="_ETM_Q27_676740"/>
      <w:bookmarkEnd w:id="12038"/>
      <w:r>
        <w:rPr>
          <w:rtl/>
        </w:rPr>
        <w:t xml:space="preserve">מאוד </w:t>
      </w:r>
      <w:bookmarkStart w:id="12039" w:name="_ETM_Q27_676950"/>
      <w:bookmarkEnd w:id="12039"/>
      <w:r>
        <w:rPr>
          <w:rtl/>
        </w:rPr>
        <w:t>קשה</w:t>
      </w:r>
      <w:r>
        <w:rPr>
          <w:rFonts w:hint="cs"/>
          <w:rtl/>
        </w:rPr>
        <w:t>.</w:t>
      </w:r>
      <w:r>
        <w:rPr>
          <w:rtl/>
        </w:rPr>
        <w:t xml:space="preserve"> </w:t>
      </w:r>
      <w:bookmarkStart w:id="12040" w:name="_ETM_Q27_678740"/>
      <w:bookmarkStart w:id="12041" w:name="_ETM_Q27_680003"/>
      <w:bookmarkStart w:id="12042" w:name="_ETM_Q27_680078"/>
      <w:bookmarkStart w:id="12043" w:name="_ETM_Q27_680134"/>
      <w:bookmarkStart w:id="12044" w:name="_ETM_Q27_680179"/>
      <w:bookmarkEnd w:id="12040"/>
      <w:bookmarkEnd w:id="12041"/>
      <w:bookmarkEnd w:id="12042"/>
      <w:bookmarkEnd w:id="12043"/>
      <w:bookmarkEnd w:id="12044"/>
      <w:r>
        <w:rPr>
          <w:rtl/>
        </w:rPr>
        <w:t xml:space="preserve">אבל </w:t>
      </w:r>
      <w:bookmarkStart w:id="12045" w:name="_ETM_Q27_679010"/>
      <w:bookmarkEnd w:id="12045"/>
      <w:r>
        <w:rPr>
          <w:rtl/>
        </w:rPr>
        <w:t xml:space="preserve">אם </w:t>
      </w:r>
      <w:bookmarkStart w:id="12046" w:name="_ETM_Q27_679130"/>
      <w:bookmarkEnd w:id="12046"/>
      <w:r>
        <w:rPr>
          <w:rtl/>
        </w:rPr>
        <w:t xml:space="preserve">אתה </w:t>
      </w:r>
      <w:bookmarkStart w:id="12047" w:name="_ETM_Q27_679310"/>
      <w:bookmarkEnd w:id="12047"/>
      <w:r>
        <w:rPr>
          <w:rtl/>
        </w:rPr>
        <w:t xml:space="preserve">מראה </w:t>
      </w:r>
      <w:bookmarkStart w:id="12048" w:name="_ETM_Q27_679640"/>
      <w:bookmarkEnd w:id="12048"/>
      <w:r>
        <w:rPr>
          <w:rtl/>
        </w:rPr>
        <w:t>לו</w:t>
      </w:r>
      <w:r>
        <w:rPr>
          <w:rFonts w:hint="cs"/>
          <w:rtl/>
        </w:rPr>
        <w:t>,</w:t>
      </w:r>
      <w:r>
        <w:rPr>
          <w:rtl/>
        </w:rPr>
        <w:t xml:space="preserve"> </w:t>
      </w:r>
      <w:bookmarkStart w:id="12049" w:name="_ETM_Q27_680400"/>
      <w:bookmarkEnd w:id="12049"/>
      <w:r>
        <w:rPr>
          <w:rtl/>
        </w:rPr>
        <w:t xml:space="preserve">וזה </w:t>
      </w:r>
      <w:bookmarkStart w:id="12050" w:name="_ETM_Q27_680670"/>
      <w:bookmarkEnd w:id="12050"/>
      <w:r>
        <w:rPr>
          <w:rtl/>
        </w:rPr>
        <w:t xml:space="preserve">מפורסם </w:t>
      </w:r>
      <w:bookmarkStart w:id="12051" w:name="_ETM_Q27_681239"/>
      <w:bookmarkEnd w:id="12051"/>
      <w:r>
        <w:rPr>
          <w:rtl/>
        </w:rPr>
        <w:t>לציבור</w:t>
      </w:r>
      <w:r>
        <w:rPr>
          <w:rFonts w:hint="cs"/>
          <w:rtl/>
        </w:rPr>
        <w:t>:</w:t>
      </w:r>
      <w:r>
        <w:rPr>
          <w:rtl/>
        </w:rPr>
        <w:t xml:space="preserve"> </w:t>
      </w:r>
      <w:bookmarkStart w:id="12052" w:name="_ETM_Q27_681689"/>
      <w:bookmarkEnd w:id="12052"/>
      <w:r>
        <w:rPr>
          <w:rtl/>
        </w:rPr>
        <w:t>תקשיב</w:t>
      </w:r>
      <w:r>
        <w:rPr>
          <w:rFonts w:hint="cs"/>
          <w:rtl/>
        </w:rPr>
        <w:t>,</w:t>
      </w:r>
      <w:r>
        <w:rPr>
          <w:rtl/>
        </w:rPr>
        <w:t xml:space="preserve"> </w:t>
      </w:r>
      <w:bookmarkStart w:id="12053" w:name="_ETM_Q27_682799"/>
      <w:bookmarkEnd w:id="12053"/>
      <w:r>
        <w:rPr>
          <w:rtl/>
        </w:rPr>
        <w:t xml:space="preserve">זה </w:t>
      </w:r>
      <w:bookmarkStart w:id="12054" w:name="_ETM_Q27_682980"/>
      <w:bookmarkEnd w:id="12054"/>
      <w:r>
        <w:rPr>
          <w:rtl/>
        </w:rPr>
        <w:t xml:space="preserve">לא </w:t>
      </w:r>
      <w:bookmarkStart w:id="12055" w:name="_ETM_Q27_683099"/>
      <w:bookmarkEnd w:id="12055"/>
      <w:r>
        <w:rPr>
          <w:rtl/>
        </w:rPr>
        <w:t xml:space="preserve">אישי </w:t>
      </w:r>
      <w:bookmarkStart w:id="12056" w:name="_ETM_Q27_683370"/>
      <w:bookmarkEnd w:id="12056"/>
      <w:r>
        <w:rPr>
          <w:rtl/>
        </w:rPr>
        <w:t>נגדך</w:t>
      </w:r>
      <w:r>
        <w:rPr>
          <w:rFonts w:hint="cs"/>
          <w:rtl/>
        </w:rPr>
        <w:t>,</w:t>
      </w:r>
      <w:r>
        <w:rPr>
          <w:rtl/>
        </w:rPr>
        <w:t xml:space="preserve"> </w:t>
      </w:r>
      <w:bookmarkStart w:id="12057" w:name="_ETM_Q27_685290"/>
      <w:bookmarkEnd w:id="12057"/>
      <w:r>
        <w:rPr>
          <w:rtl/>
        </w:rPr>
        <w:t xml:space="preserve">תמיד </w:t>
      </w:r>
      <w:bookmarkStart w:id="12058" w:name="_ETM_Q27_685950"/>
      <w:bookmarkEnd w:id="12058"/>
      <w:r>
        <w:rPr>
          <w:rtl/>
        </w:rPr>
        <w:t xml:space="preserve">בבית </w:t>
      </w:r>
      <w:bookmarkStart w:id="12059" w:name="_ETM_Q27_686340"/>
      <w:bookmarkEnd w:id="12059"/>
      <w:r>
        <w:rPr>
          <w:rtl/>
        </w:rPr>
        <w:t xml:space="preserve">המשפט </w:t>
      </w:r>
      <w:bookmarkStart w:id="12060" w:name="_ETM_Q27_687569"/>
      <w:bookmarkEnd w:id="12060"/>
      <w:r>
        <w:rPr>
          <w:rtl/>
        </w:rPr>
        <w:t xml:space="preserve">כשיש </w:t>
      </w:r>
      <w:bookmarkStart w:id="12061" w:name="_ETM_Q27_688079"/>
      <w:bookmarkEnd w:id="12061"/>
      <w:r>
        <w:rPr>
          <w:rtl/>
        </w:rPr>
        <w:t xml:space="preserve">אירוע </w:t>
      </w:r>
      <w:bookmarkStart w:id="12062" w:name="_ETM_Q27_688379"/>
      <w:bookmarkEnd w:id="12062"/>
      <w:r>
        <w:rPr>
          <w:rtl/>
        </w:rPr>
        <w:t xml:space="preserve">כזה </w:t>
      </w:r>
      <w:bookmarkStart w:id="12063" w:name="_ETM_Q27_688680"/>
      <w:bookmarkEnd w:id="12063"/>
      <w:r>
        <w:rPr>
          <w:rtl/>
        </w:rPr>
        <w:t>וכזה</w:t>
      </w:r>
      <w:r w:rsidR="0095698D">
        <w:rPr>
          <w:rFonts w:hint="cs"/>
          <w:rtl/>
        </w:rPr>
        <w:t>,</w:t>
      </w:r>
      <w:r>
        <w:rPr>
          <w:rtl/>
        </w:rPr>
        <w:t xml:space="preserve"> </w:t>
      </w:r>
      <w:bookmarkStart w:id="12064" w:name="_ETM_Q27_689340"/>
      <w:bookmarkEnd w:id="12064"/>
      <w:r>
        <w:rPr>
          <w:rtl/>
        </w:rPr>
        <w:t xml:space="preserve">קובעים </w:t>
      </w:r>
      <w:bookmarkStart w:id="12065" w:name="_ETM_Q27_689669"/>
      <w:bookmarkEnd w:id="12065"/>
      <w:r>
        <w:rPr>
          <w:rtl/>
        </w:rPr>
        <w:t xml:space="preserve">מזונות </w:t>
      </w:r>
      <w:bookmarkStart w:id="12066" w:name="_ETM_Q27_690090"/>
      <w:bookmarkEnd w:id="12066"/>
      <w:r>
        <w:rPr>
          <w:rtl/>
        </w:rPr>
        <w:t xml:space="preserve">בגובה </w:t>
      </w:r>
      <w:bookmarkStart w:id="12067" w:name="_ETM_Q27_690419"/>
      <w:bookmarkEnd w:id="12067"/>
      <w:r>
        <w:rPr>
          <w:rtl/>
        </w:rPr>
        <w:t xml:space="preserve">כזה </w:t>
      </w:r>
      <w:bookmarkStart w:id="12068" w:name="_ETM_Q27_690659"/>
      <w:bookmarkEnd w:id="12068"/>
      <w:r>
        <w:rPr>
          <w:rtl/>
        </w:rPr>
        <w:t>וכזה</w:t>
      </w:r>
      <w:r>
        <w:rPr>
          <w:rFonts w:hint="cs"/>
          <w:rtl/>
        </w:rPr>
        <w:t>,</w:t>
      </w:r>
      <w:r>
        <w:rPr>
          <w:rtl/>
        </w:rPr>
        <w:t xml:space="preserve"> </w:t>
      </w:r>
      <w:bookmarkStart w:id="12069" w:name="_ETM_Q27_691109"/>
      <w:bookmarkEnd w:id="12069"/>
      <w:r>
        <w:rPr>
          <w:rtl/>
        </w:rPr>
        <w:t xml:space="preserve">קובעים </w:t>
      </w:r>
      <w:bookmarkStart w:id="12070" w:name="_ETM_Q27_691349"/>
      <w:bookmarkEnd w:id="12070"/>
      <w:r>
        <w:rPr>
          <w:rFonts w:hint="cs"/>
          <w:rtl/>
        </w:rPr>
        <w:t xml:space="preserve">משמורת </w:t>
      </w:r>
      <w:bookmarkStart w:id="12071" w:name="_ETM_Q27_689676"/>
      <w:bookmarkEnd w:id="12071"/>
      <w:r>
        <w:rPr>
          <w:rFonts w:hint="cs"/>
          <w:rtl/>
        </w:rPr>
        <w:t>כז</w:t>
      </w:r>
      <w:r w:rsidR="0095698D">
        <w:rPr>
          <w:rFonts w:hint="cs"/>
          <w:rtl/>
        </w:rPr>
        <w:t>את</w:t>
      </w:r>
      <w:r>
        <w:rPr>
          <w:rFonts w:hint="cs"/>
          <w:rtl/>
        </w:rPr>
        <w:t xml:space="preserve"> וכז</w:t>
      </w:r>
      <w:r w:rsidR="0095698D">
        <w:rPr>
          <w:rFonts w:hint="cs"/>
          <w:rtl/>
        </w:rPr>
        <w:t>את.</w:t>
      </w:r>
      <w:r>
        <w:rPr>
          <w:rtl/>
        </w:rPr>
        <w:t xml:space="preserve"> </w:t>
      </w:r>
      <w:bookmarkStart w:id="12072" w:name="_ETM_Q27_693429"/>
      <w:bookmarkEnd w:id="12072"/>
      <w:r>
        <w:rPr>
          <w:rtl/>
        </w:rPr>
        <w:t>נכון</w:t>
      </w:r>
      <w:r>
        <w:rPr>
          <w:rFonts w:hint="cs"/>
          <w:rtl/>
        </w:rPr>
        <w:t>,</w:t>
      </w:r>
      <w:r>
        <w:rPr>
          <w:rtl/>
        </w:rPr>
        <w:t xml:space="preserve"> </w:t>
      </w:r>
      <w:bookmarkStart w:id="12073" w:name="_ETM_Q27_693969"/>
      <w:bookmarkStart w:id="12074" w:name="_ETM_Q27_694629"/>
      <w:bookmarkEnd w:id="12073"/>
      <w:bookmarkEnd w:id="12074"/>
      <w:r>
        <w:rPr>
          <w:rtl/>
        </w:rPr>
        <w:t xml:space="preserve">ברור </w:t>
      </w:r>
      <w:bookmarkStart w:id="12075" w:name="_ETM_Q27_694959"/>
      <w:bookmarkEnd w:id="12075"/>
      <w:r>
        <w:rPr>
          <w:rtl/>
        </w:rPr>
        <w:t xml:space="preserve">שזה </w:t>
      </w:r>
      <w:bookmarkStart w:id="12076" w:name="_ETM_Q27_695200"/>
      <w:bookmarkEnd w:id="12076"/>
      <w:r>
        <w:rPr>
          <w:rtl/>
        </w:rPr>
        <w:t xml:space="preserve">כואב </w:t>
      </w:r>
      <w:bookmarkStart w:id="12077" w:name="_ETM_Q27_695439"/>
      <w:bookmarkEnd w:id="12077"/>
      <w:r>
        <w:rPr>
          <w:rtl/>
        </w:rPr>
        <w:t xml:space="preserve">וקשה </w:t>
      </w:r>
      <w:bookmarkStart w:id="12078" w:name="_ETM_Q27_695799"/>
      <w:bookmarkEnd w:id="12078"/>
      <w:r>
        <w:rPr>
          <w:rtl/>
        </w:rPr>
        <w:t>לך</w:t>
      </w:r>
      <w:r>
        <w:rPr>
          <w:rFonts w:hint="cs"/>
          <w:rtl/>
        </w:rPr>
        <w:t>,</w:t>
      </w:r>
      <w:r>
        <w:rPr>
          <w:rtl/>
        </w:rPr>
        <w:t xml:space="preserve"> </w:t>
      </w:r>
      <w:bookmarkStart w:id="12079" w:name="_ETM_Q27_696099"/>
      <w:bookmarkEnd w:id="12079"/>
      <w:r>
        <w:rPr>
          <w:rtl/>
        </w:rPr>
        <w:t xml:space="preserve">וכל </w:t>
      </w:r>
      <w:bookmarkStart w:id="12080" w:name="_ETM_Q27_696370"/>
      <w:bookmarkEnd w:id="12080"/>
      <w:r>
        <w:rPr>
          <w:rtl/>
        </w:rPr>
        <w:t xml:space="preserve">משפחה </w:t>
      </w:r>
      <w:bookmarkStart w:id="12081" w:name="_ETM_Q27_697379"/>
      <w:bookmarkStart w:id="12082" w:name="_ETM_Q27_697709"/>
      <w:bookmarkStart w:id="12083" w:name="_ETM_Q27_699450"/>
      <w:bookmarkEnd w:id="12081"/>
      <w:bookmarkEnd w:id="12082"/>
      <w:bookmarkEnd w:id="12083"/>
      <w:r>
        <w:rPr>
          <w:rtl/>
        </w:rPr>
        <w:t xml:space="preserve">אומללה </w:t>
      </w:r>
      <w:bookmarkStart w:id="12084" w:name="_ETM_Q27_699989"/>
      <w:bookmarkStart w:id="12085" w:name="_ETM_Q27_700379"/>
      <w:bookmarkEnd w:id="12084"/>
      <w:bookmarkEnd w:id="12085"/>
      <w:r>
        <w:rPr>
          <w:rtl/>
        </w:rPr>
        <w:t xml:space="preserve">על </w:t>
      </w:r>
      <w:bookmarkStart w:id="12086" w:name="_ETM_Q27_700469"/>
      <w:bookmarkEnd w:id="12086"/>
      <w:r>
        <w:rPr>
          <w:rtl/>
        </w:rPr>
        <w:t xml:space="preserve">פי </w:t>
      </w:r>
      <w:bookmarkStart w:id="12087" w:name="_ETM_Q27_700620"/>
      <w:bookmarkEnd w:id="12087"/>
      <w:r>
        <w:rPr>
          <w:rtl/>
        </w:rPr>
        <w:t>דר</w:t>
      </w:r>
      <w:r>
        <w:rPr>
          <w:rFonts w:hint="cs"/>
          <w:rtl/>
        </w:rPr>
        <w:t>כ</w:t>
      </w:r>
      <w:r>
        <w:rPr>
          <w:rtl/>
        </w:rPr>
        <w:t>ה</w:t>
      </w:r>
      <w:r>
        <w:rPr>
          <w:rFonts w:hint="cs"/>
          <w:rtl/>
        </w:rPr>
        <w:t>,</w:t>
      </w:r>
      <w:r>
        <w:rPr>
          <w:rtl/>
        </w:rPr>
        <w:t xml:space="preserve"> </w:t>
      </w:r>
      <w:bookmarkStart w:id="12088" w:name="_ETM_Q27_701909"/>
      <w:bookmarkEnd w:id="12088"/>
      <w:r>
        <w:rPr>
          <w:rtl/>
        </w:rPr>
        <w:t xml:space="preserve">אבל </w:t>
      </w:r>
      <w:bookmarkStart w:id="12089" w:name="_ETM_Q27_702209"/>
      <w:bookmarkEnd w:id="12089"/>
      <w:r>
        <w:rPr>
          <w:rtl/>
        </w:rPr>
        <w:t xml:space="preserve">שתבין </w:t>
      </w:r>
      <w:bookmarkStart w:id="12090" w:name="_ETM_Q27_703199"/>
      <w:bookmarkEnd w:id="12090"/>
      <w:r>
        <w:rPr>
          <w:rtl/>
        </w:rPr>
        <w:t xml:space="preserve">שהאירוע </w:t>
      </w:r>
      <w:bookmarkStart w:id="12091" w:name="_ETM_Q27_703799"/>
      <w:bookmarkEnd w:id="12091"/>
      <w:r>
        <w:rPr>
          <w:rtl/>
        </w:rPr>
        <w:t xml:space="preserve">הוא </w:t>
      </w:r>
      <w:bookmarkStart w:id="12092" w:name="_ETM_Q27_703889"/>
      <w:bookmarkEnd w:id="12092"/>
      <w:r>
        <w:rPr>
          <w:rtl/>
        </w:rPr>
        <w:t xml:space="preserve">בסך </w:t>
      </w:r>
      <w:bookmarkStart w:id="12093" w:name="_ETM_Q27_704279"/>
      <w:bookmarkEnd w:id="12093"/>
      <w:r>
        <w:rPr>
          <w:rtl/>
        </w:rPr>
        <w:t>הכ</w:t>
      </w:r>
      <w:r>
        <w:rPr>
          <w:rFonts w:hint="cs"/>
          <w:rtl/>
        </w:rPr>
        <w:t>ו</w:t>
      </w:r>
      <w:r>
        <w:rPr>
          <w:rtl/>
        </w:rPr>
        <w:t xml:space="preserve">ל </w:t>
      </w:r>
      <w:bookmarkStart w:id="12094" w:name="_ETM_Q27_705209"/>
      <w:bookmarkEnd w:id="12094"/>
      <w:r>
        <w:rPr>
          <w:rFonts w:hint="cs"/>
          <w:rtl/>
        </w:rPr>
        <w:t>–</w:t>
      </w:r>
      <w:bookmarkStart w:id="12095" w:name="_ETM_Q27_705659"/>
      <w:bookmarkEnd w:id="12095"/>
      <w:r>
        <w:rPr>
          <w:rFonts w:hint="cs"/>
          <w:rtl/>
        </w:rPr>
        <w:t xml:space="preserve"> </w:t>
      </w:r>
      <w:r>
        <w:rPr>
          <w:rtl/>
        </w:rPr>
        <w:t xml:space="preserve">לא </w:t>
      </w:r>
      <w:bookmarkStart w:id="12096" w:name="_ETM_Q27_705870"/>
      <w:bookmarkEnd w:id="12096"/>
      <w:r>
        <w:rPr>
          <w:rtl/>
        </w:rPr>
        <w:t xml:space="preserve">נעשה </w:t>
      </w:r>
      <w:bookmarkStart w:id="12097" w:name="_ETM_Q27_706199"/>
      <w:bookmarkEnd w:id="12097"/>
      <w:r>
        <w:rPr>
          <w:rtl/>
        </w:rPr>
        <w:t xml:space="preserve">לך </w:t>
      </w:r>
      <w:bookmarkStart w:id="12098" w:name="_ETM_Q27_706469"/>
      <w:bookmarkEnd w:id="12098"/>
      <w:r>
        <w:rPr>
          <w:rFonts w:hint="cs"/>
          <w:rtl/>
        </w:rPr>
        <w:t>עוול</w:t>
      </w:r>
      <w:r w:rsidR="0095698D">
        <w:rPr>
          <w:rFonts w:hint="cs"/>
          <w:rtl/>
        </w:rPr>
        <w:t>,</w:t>
      </w:r>
      <w:r>
        <w:rPr>
          <w:rFonts w:hint="cs"/>
          <w:rtl/>
        </w:rPr>
        <w:t xml:space="preserve"> </w:t>
      </w:r>
      <w:bookmarkStart w:id="12099" w:name="_ETM_Q27_707099"/>
      <w:bookmarkEnd w:id="12099"/>
      <w:r>
        <w:rPr>
          <w:rtl/>
        </w:rPr>
        <w:t xml:space="preserve">בטח </w:t>
      </w:r>
      <w:bookmarkStart w:id="12100" w:name="_ETM_Q27_707400"/>
      <w:bookmarkEnd w:id="12100"/>
      <w:r>
        <w:rPr>
          <w:rtl/>
        </w:rPr>
        <w:t xml:space="preserve">לא </w:t>
      </w:r>
      <w:bookmarkStart w:id="12101" w:name="_ETM_Q27_707579"/>
      <w:bookmarkEnd w:id="12101"/>
      <w:r>
        <w:rPr>
          <w:rFonts w:hint="cs"/>
          <w:rtl/>
        </w:rPr>
        <w:t>עוול</w:t>
      </w:r>
      <w:r>
        <w:rPr>
          <w:rtl/>
        </w:rPr>
        <w:t xml:space="preserve"> </w:t>
      </w:r>
      <w:bookmarkStart w:id="12102" w:name="_ETM_Q27_707819"/>
      <w:bookmarkEnd w:id="12102"/>
      <w:r>
        <w:rPr>
          <w:rtl/>
        </w:rPr>
        <w:t xml:space="preserve">באופן </w:t>
      </w:r>
      <w:bookmarkStart w:id="12103" w:name="_ETM_Q27_708150"/>
      <w:bookmarkEnd w:id="12103"/>
      <w:r>
        <w:rPr>
          <w:rtl/>
        </w:rPr>
        <w:t>מיוחד</w:t>
      </w:r>
      <w:r>
        <w:rPr>
          <w:rFonts w:hint="cs"/>
          <w:rtl/>
        </w:rPr>
        <w:t>.</w:t>
      </w:r>
      <w:r>
        <w:rPr>
          <w:rtl/>
        </w:rPr>
        <w:t xml:space="preserve"> </w:t>
      </w:r>
      <w:bookmarkStart w:id="12104" w:name="_ETM_Q27_708929"/>
      <w:bookmarkEnd w:id="12104"/>
      <w:r>
        <w:rPr>
          <w:rtl/>
        </w:rPr>
        <w:t xml:space="preserve">זה </w:t>
      </w:r>
      <w:bookmarkStart w:id="12105" w:name="_ETM_Q27_709109"/>
      <w:bookmarkEnd w:id="12105"/>
      <w:r>
        <w:rPr>
          <w:rtl/>
        </w:rPr>
        <w:t xml:space="preserve">לא </w:t>
      </w:r>
      <w:bookmarkStart w:id="12106" w:name="_ETM_Q27_709199"/>
      <w:bookmarkEnd w:id="12106"/>
      <w:r>
        <w:rPr>
          <w:rtl/>
        </w:rPr>
        <w:t xml:space="preserve">שהשופט </w:t>
      </w:r>
      <w:bookmarkStart w:id="12107" w:name="_ETM_Q27_709679"/>
      <w:bookmarkEnd w:id="12107"/>
      <w:r>
        <w:rPr>
          <w:rtl/>
        </w:rPr>
        <w:t xml:space="preserve">שונא </w:t>
      </w:r>
      <w:bookmarkStart w:id="12108" w:name="_ETM_Q27_709979"/>
      <w:bookmarkEnd w:id="12108"/>
      <w:r>
        <w:rPr>
          <w:rtl/>
        </w:rPr>
        <w:t>אותך</w:t>
      </w:r>
      <w:r>
        <w:rPr>
          <w:rFonts w:hint="cs"/>
          <w:rtl/>
        </w:rPr>
        <w:t>,</w:t>
      </w:r>
      <w:r>
        <w:rPr>
          <w:rtl/>
        </w:rPr>
        <w:t xml:space="preserve"> </w:t>
      </w:r>
      <w:bookmarkStart w:id="12109" w:name="_ETM_Q27_710609"/>
      <w:bookmarkEnd w:id="12109"/>
      <w:r>
        <w:rPr>
          <w:rtl/>
        </w:rPr>
        <w:t xml:space="preserve">זה </w:t>
      </w:r>
      <w:bookmarkStart w:id="12110" w:name="_ETM_Q27_710760"/>
      <w:bookmarkEnd w:id="12110"/>
      <w:r>
        <w:rPr>
          <w:rtl/>
        </w:rPr>
        <w:t xml:space="preserve">לא </w:t>
      </w:r>
      <w:bookmarkStart w:id="12111" w:name="_ETM_Q27_710849"/>
      <w:bookmarkEnd w:id="12111"/>
      <w:r>
        <w:rPr>
          <w:rtl/>
        </w:rPr>
        <w:t xml:space="preserve">שהדיין </w:t>
      </w:r>
      <w:bookmarkStart w:id="12112" w:name="_ETM_Q27_711839"/>
      <w:bookmarkEnd w:id="12112"/>
      <w:r>
        <w:rPr>
          <w:rtl/>
        </w:rPr>
        <w:t xml:space="preserve">התעצבן </w:t>
      </w:r>
      <w:bookmarkStart w:id="12113" w:name="_ETM_Q27_712409"/>
      <w:bookmarkEnd w:id="12113"/>
      <w:r>
        <w:rPr>
          <w:rtl/>
        </w:rPr>
        <w:t>עליך</w:t>
      </w:r>
      <w:r>
        <w:rPr>
          <w:rFonts w:hint="cs"/>
          <w:rtl/>
        </w:rPr>
        <w:t>.</w:t>
      </w:r>
      <w:r>
        <w:rPr>
          <w:rtl/>
        </w:rPr>
        <w:t xml:space="preserve"> </w:t>
      </w:r>
      <w:bookmarkStart w:id="12114" w:name="_ETM_Q27_713189"/>
      <w:bookmarkEnd w:id="12114"/>
      <w:r>
        <w:rPr>
          <w:rtl/>
        </w:rPr>
        <w:t xml:space="preserve">כך </w:t>
      </w:r>
      <w:bookmarkStart w:id="12115" w:name="_ETM_Q27_713489"/>
      <w:bookmarkEnd w:id="12115"/>
      <w:r>
        <w:rPr>
          <w:rtl/>
        </w:rPr>
        <w:t xml:space="preserve">פוסקים </w:t>
      </w:r>
      <w:bookmarkStart w:id="12116" w:name="_ETM_Q27_713969"/>
      <w:bookmarkEnd w:id="12116"/>
      <w:r>
        <w:rPr>
          <w:rtl/>
        </w:rPr>
        <w:t>לכולם</w:t>
      </w:r>
      <w:r>
        <w:rPr>
          <w:rFonts w:hint="cs"/>
          <w:rtl/>
        </w:rPr>
        <w:t>.</w:t>
      </w:r>
      <w:r>
        <w:rPr>
          <w:rtl/>
        </w:rPr>
        <w:t xml:space="preserve"> </w:t>
      </w:r>
      <w:bookmarkStart w:id="12117" w:name="_ETM_Q27_715079"/>
      <w:bookmarkStart w:id="12118" w:name="_ETM_Q27_716939"/>
      <w:bookmarkStart w:id="12119" w:name="_ETM_Q27_716996"/>
      <w:bookmarkStart w:id="12120" w:name="_ETM_Q27_717099"/>
      <w:bookmarkStart w:id="12121" w:name="_ETM_Q27_717144"/>
      <w:bookmarkEnd w:id="12117"/>
      <w:bookmarkEnd w:id="12118"/>
      <w:bookmarkEnd w:id="12119"/>
      <w:bookmarkEnd w:id="12120"/>
      <w:bookmarkEnd w:id="12121"/>
      <w:r>
        <w:rPr>
          <w:rtl/>
        </w:rPr>
        <w:t>ולחלופי</w:t>
      </w:r>
      <w:r>
        <w:rPr>
          <w:rFonts w:hint="cs"/>
          <w:rtl/>
        </w:rPr>
        <w:t>ן,</w:t>
      </w:r>
      <w:r>
        <w:rPr>
          <w:rtl/>
        </w:rPr>
        <w:t xml:space="preserve"> </w:t>
      </w:r>
      <w:bookmarkStart w:id="12122" w:name="_ETM_Q27_715829"/>
      <w:bookmarkEnd w:id="12122"/>
      <w:r>
        <w:rPr>
          <w:rtl/>
        </w:rPr>
        <w:t xml:space="preserve">כשבאמת </w:t>
      </w:r>
      <w:bookmarkStart w:id="12123" w:name="_ETM_Q27_716370"/>
      <w:bookmarkEnd w:id="12123"/>
      <w:r>
        <w:rPr>
          <w:rFonts w:hint="cs"/>
          <w:rtl/>
        </w:rPr>
        <w:t>נעשה עוול –</w:t>
      </w:r>
      <w:r>
        <w:rPr>
          <w:rtl/>
        </w:rPr>
        <w:t xml:space="preserve"> </w:t>
      </w:r>
      <w:bookmarkStart w:id="12124" w:name="_ETM_Q27_717419"/>
      <w:bookmarkEnd w:id="12124"/>
      <w:r>
        <w:rPr>
          <w:rtl/>
        </w:rPr>
        <w:t>תערער</w:t>
      </w:r>
      <w:r>
        <w:rPr>
          <w:rFonts w:hint="cs"/>
          <w:rtl/>
        </w:rPr>
        <w:t>.</w:t>
      </w:r>
      <w:r>
        <w:rPr>
          <w:rtl/>
        </w:rPr>
        <w:t xml:space="preserve"> </w:t>
      </w:r>
      <w:bookmarkStart w:id="12125" w:name="_ETM_Q27_718290"/>
      <w:bookmarkEnd w:id="12125"/>
      <w:r>
        <w:rPr>
          <w:rtl/>
        </w:rPr>
        <w:t xml:space="preserve">כשבאמת </w:t>
      </w:r>
      <w:bookmarkStart w:id="12126" w:name="_ETM_Q27_718799"/>
      <w:bookmarkEnd w:id="12126"/>
      <w:r>
        <w:rPr>
          <w:rtl/>
        </w:rPr>
        <w:t xml:space="preserve">נעשה </w:t>
      </w:r>
      <w:bookmarkStart w:id="12127" w:name="_ETM_Q27_719189"/>
      <w:bookmarkEnd w:id="12127"/>
      <w:r>
        <w:rPr>
          <w:rFonts w:hint="cs"/>
          <w:rtl/>
        </w:rPr>
        <w:t>עוול,</w:t>
      </w:r>
      <w:r>
        <w:rPr>
          <w:rtl/>
        </w:rPr>
        <w:t xml:space="preserve"> </w:t>
      </w:r>
      <w:bookmarkStart w:id="12128" w:name="_ETM_Q27_719729"/>
      <w:bookmarkEnd w:id="12128"/>
      <w:r>
        <w:rPr>
          <w:rtl/>
        </w:rPr>
        <w:t xml:space="preserve">תבקש </w:t>
      </w:r>
      <w:bookmarkStart w:id="12129" w:name="_ETM_Q27_720209"/>
      <w:bookmarkStart w:id="12130" w:name="_ETM_Q27_720540"/>
      <w:bookmarkEnd w:id="12129"/>
      <w:bookmarkEnd w:id="12130"/>
      <w:r>
        <w:rPr>
          <w:rtl/>
        </w:rPr>
        <w:t xml:space="preserve">להתלונן </w:t>
      </w:r>
      <w:bookmarkStart w:id="12131" w:name="_ETM_Q27_720929"/>
      <w:bookmarkEnd w:id="12131"/>
      <w:r>
        <w:rPr>
          <w:rtl/>
        </w:rPr>
        <w:t xml:space="preserve">על </w:t>
      </w:r>
      <w:bookmarkStart w:id="12132" w:name="_ETM_Q27_721019"/>
      <w:bookmarkEnd w:id="12132"/>
      <w:r>
        <w:rPr>
          <w:rtl/>
        </w:rPr>
        <w:t>השופט</w:t>
      </w:r>
      <w:r>
        <w:rPr>
          <w:rFonts w:hint="cs"/>
          <w:rtl/>
        </w:rPr>
        <w:t>.</w:t>
      </w:r>
      <w:r>
        <w:rPr>
          <w:rtl/>
        </w:rPr>
        <w:t xml:space="preserve"> </w:t>
      </w:r>
      <w:bookmarkStart w:id="12133" w:name="_ETM_Q27_721529"/>
      <w:bookmarkEnd w:id="12133"/>
      <w:r>
        <w:rPr>
          <w:rtl/>
        </w:rPr>
        <w:t xml:space="preserve">כשבאמת </w:t>
      </w:r>
      <w:bookmarkStart w:id="12134" w:name="_ETM_Q27_722040"/>
      <w:bookmarkEnd w:id="12134"/>
      <w:r>
        <w:rPr>
          <w:rtl/>
        </w:rPr>
        <w:t>נ</w:t>
      </w:r>
      <w:r>
        <w:rPr>
          <w:rFonts w:hint="cs"/>
          <w:rtl/>
        </w:rPr>
        <w:t>עשה עוול –</w:t>
      </w:r>
      <w:r>
        <w:rPr>
          <w:rtl/>
        </w:rPr>
        <w:t xml:space="preserve"> </w:t>
      </w:r>
      <w:bookmarkStart w:id="12135" w:name="_ETM_Q27_723300"/>
      <w:bookmarkEnd w:id="12135"/>
      <w:r>
        <w:rPr>
          <w:rtl/>
        </w:rPr>
        <w:t xml:space="preserve">תתמודד </w:t>
      </w:r>
      <w:bookmarkStart w:id="12136" w:name="_ETM_Q27_723809"/>
      <w:bookmarkEnd w:id="12136"/>
      <w:r>
        <w:rPr>
          <w:rtl/>
        </w:rPr>
        <w:t>איתו</w:t>
      </w:r>
      <w:r>
        <w:rPr>
          <w:rFonts w:hint="cs"/>
          <w:rtl/>
        </w:rPr>
        <w:t>.</w:t>
      </w:r>
      <w:r>
        <w:rPr>
          <w:rtl/>
        </w:rPr>
        <w:t xml:space="preserve"> </w:t>
      </w:r>
      <w:bookmarkStart w:id="12137" w:name="_ETM_Q27_724319"/>
      <w:bookmarkEnd w:id="12137"/>
    </w:p>
    <w:p w:rsidR="00582BCE" w:rsidRDefault="00582BCE" w:rsidP="00DE6017">
      <w:pPr>
        <w:rPr>
          <w:rtl/>
        </w:rPr>
      </w:pPr>
    </w:p>
    <w:p w:rsidR="00582BCE" w:rsidRDefault="00582BCE" w:rsidP="00DE6017">
      <w:pPr>
        <w:rPr>
          <w:rtl/>
        </w:rPr>
      </w:pPr>
      <w:r>
        <w:rPr>
          <w:rtl/>
        </w:rPr>
        <w:t>ולכן</w:t>
      </w:r>
      <w:r>
        <w:rPr>
          <w:rFonts w:hint="cs"/>
          <w:rtl/>
        </w:rPr>
        <w:t>,</w:t>
      </w:r>
      <w:r>
        <w:rPr>
          <w:rtl/>
        </w:rPr>
        <w:t xml:space="preserve"> </w:t>
      </w:r>
      <w:bookmarkStart w:id="12138" w:name="_ETM_Q27_724890"/>
      <w:bookmarkEnd w:id="12138"/>
      <w:r>
        <w:rPr>
          <w:rtl/>
        </w:rPr>
        <w:t xml:space="preserve">הצעת </w:t>
      </w:r>
      <w:bookmarkStart w:id="12139" w:name="_ETM_Q27_725309"/>
      <w:bookmarkEnd w:id="12139"/>
      <w:r>
        <w:rPr>
          <w:rtl/>
        </w:rPr>
        <w:t xml:space="preserve">החוק </w:t>
      </w:r>
      <w:bookmarkStart w:id="12140" w:name="_ETM_Q27_725610"/>
      <w:bookmarkEnd w:id="12140"/>
      <w:r>
        <w:rPr>
          <w:rtl/>
        </w:rPr>
        <w:t xml:space="preserve">הזאת </w:t>
      </w:r>
      <w:bookmarkStart w:id="12141" w:name="_ETM_Q27_726400"/>
      <w:bookmarkEnd w:id="12141"/>
      <w:r>
        <w:rPr>
          <w:rtl/>
        </w:rPr>
        <w:t xml:space="preserve">היא </w:t>
      </w:r>
      <w:bookmarkStart w:id="12142" w:name="_ETM_Q27_726939"/>
      <w:bookmarkEnd w:id="12142"/>
      <w:r>
        <w:rPr>
          <w:rtl/>
        </w:rPr>
        <w:t xml:space="preserve">חשובה </w:t>
      </w:r>
      <w:bookmarkStart w:id="12143" w:name="_ETM_Q27_727689"/>
      <w:bookmarkEnd w:id="12143"/>
      <w:r>
        <w:rPr>
          <w:rtl/>
        </w:rPr>
        <w:t xml:space="preserve">וקריטית </w:t>
      </w:r>
      <w:bookmarkStart w:id="12144" w:name="_ETM_Q27_728739"/>
      <w:bookmarkEnd w:id="12144"/>
      <w:r>
        <w:rPr>
          <w:rtl/>
        </w:rPr>
        <w:t xml:space="preserve">בדיוק </w:t>
      </w:r>
      <w:bookmarkStart w:id="12145" w:name="_ETM_Q27_729590"/>
      <w:bookmarkEnd w:id="12145"/>
      <w:r>
        <w:rPr>
          <w:rtl/>
        </w:rPr>
        <w:t xml:space="preserve">לסייע </w:t>
      </w:r>
      <w:bookmarkStart w:id="12146" w:name="_ETM_Q27_730670"/>
      <w:bookmarkEnd w:id="12146"/>
      <w:r>
        <w:rPr>
          <w:rtl/>
        </w:rPr>
        <w:t xml:space="preserve">לאוכלוסיות </w:t>
      </w:r>
      <w:bookmarkStart w:id="12147" w:name="_ETM_Q27_731360"/>
      <w:bookmarkEnd w:id="12147"/>
      <w:r>
        <w:rPr>
          <w:rtl/>
        </w:rPr>
        <w:t xml:space="preserve">החלשות </w:t>
      </w:r>
      <w:bookmarkStart w:id="12148" w:name="_ETM_Q27_731959"/>
      <w:bookmarkEnd w:id="12148"/>
      <w:r>
        <w:rPr>
          <w:rtl/>
        </w:rPr>
        <w:t>ביותר</w:t>
      </w:r>
      <w:r>
        <w:rPr>
          <w:rFonts w:hint="cs"/>
          <w:rtl/>
        </w:rPr>
        <w:t>.</w:t>
      </w:r>
      <w:r>
        <w:rPr>
          <w:rtl/>
        </w:rPr>
        <w:t xml:space="preserve"> </w:t>
      </w:r>
      <w:bookmarkStart w:id="12149" w:name="_ETM_Q27_732760"/>
      <w:bookmarkEnd w:id="12149"/>
      <w:r>
        <w:rPr>
          <w:rtl/>
        </w:rPr>
        <w:t xml:space="preserve">אני </w:t>
      </w:r>
      <w:bookmarkStart w:id="12150" w:name="_ETM_Q27_732970"/>
      <w:bookmarkEnd w:id="12150"/>
      <w:r>
        <w:rPr>
          <w:rtl/>
        </w:rPr>
        <w:t xml:space="preserve">יכול </w:t>
      </w:r>
      <w:bookmarkStart w:id="12151" w:name="_ETM_Q27_733120"/>
      <w:bookmarkEnd w:id="12151"/>
      <w:r>
        <w:rPr>
          <w:rtl/>
        </w:rPr>
        <w:t xml:space="preserve">להגיד </w:t>
      </w:r>
      <w:bookmarkStart w:id="12152" w:name="_ETM_Q27_733450"/>
      <w:bookmarkEnd w:id="12152"/>
      <w:r>
        <w:rPr>
          <w:rtl/>
        </w:rPr>
        <w:t>ש</w:t>
      </w:r>
      <w:bookmarkStart w:id="12153" w:name="_ETM_Q27_733629"/>
      <w:bookmarkEnd w:id="12153"/>
      <w:r>
        <w:rPr>
          <w:rtl/>
        </w:rPr>
        <w:t xml:space="preserve">לפני </w:t>
      </w:r>
      <w:bookmarkStart w:id="12154" w:name="_ETM_Q27_733900"/>
      <w:bookmarkEnd w:id="12154"/>
      <w:r>
        <w:rPr>
          <w:rtl/>
        </w:rPr>
        <w:t xml:space="preserve">שבאתי </w:t>
      </w:r>
      <w:bookmarkStart w:id="12155" w:name="_ETM_Q27_734230"/>
      <w:bookmarkEnd w:id="12155"/>
      <w:r>
        <w:rPr>
          <w:rtl/>
        </w:rPr>
        <w:t xml:space="preserve">לפה </w:t>
      </w:r>
      <w:bookmarkStart w:id="12156" w:name="_ETM_Q27_734799"/>
      <w:bookmarkEnd w:id="12156"/>
      <w:r w:rsidR="00A46387">
        <w:rPr>
          <w:rFonts w:hint="cs"/>
          <w:rtl/>
        </w:rPr>
        <w:t>– – –</w:t>
      </w:r>
    </w:p>
    <w:p w:rsidR="00582BCE" w:rsidRDefault="00582BCE" w:rsidP="00DE6017">
      <w:pPr>
        <w:rPr>
          <w:rtl/>
        </w:rPr>
      </w:pPr>
      <w:bookmarkStart w:id="12157" w:name="_ETM_Q27_734586"/>
      <w:bookmarkStart w:id="12158" w:name="_ETM_Q27_734635"/>
      <w:bookmarkEnd w:id="12157"/>
      <w:bookmarkEnd w:id="12158"/>
    </w:p>
    <w:p w:rsidR="00582BCE" w:rsidRDefault="00582BCE" w:rsidP="00DE6017">
      <w:pPr>
        <w:pStyle w:val="af6"/>
        <w:keepNext/>
        <w:rPr>
          <w:rtl/>
        </w:rPr>
      </w:pPr>
      <w:r w:rsidRPr="00EE755E">
        <w:rPr>
          <w:rStyle w:val="TagStyle"/>
          <w:rtl/>
        </w:rPr>
        <w:t xml:space="preserve"> &lt;&lt; יור &gt;&gt;</w:t>
      </w:r>
      <w:r w:rsidRPr="002727C1">
        <w:rPr>
          <w:rStyle w:val="TagStyle"/>
          <w:rtl/>
        </w:rPr>
        <w:t xml:space="preserve"> </w:t>
      </w:r>
      <w:r>
        <w:rPr>
          <w:rtl/>
        </w:rPr>
        <w:t>היו"ר משה סולומון:</w:t>
      </w:r>
      <w:r w:rsidRPr="002727C1">
        <w:rPr>
          <w:rStyle w:val="TagStyle"/>
          <w:rtl/>
        </w:rPr>
        <w:t xml:space="preserve"> </w:t>
      </w:r>
      <w:r w:rsidRPr="00EE755E">
        <w:rPr>
          <w:rStyle w:val="TagStyle"/>
          <w:rtl/>
        </w:rPr>
        <w:t>&lt;&lt; יור &gt;&gt;</w:t>
      </w:r>
      <w:r>
        <w:rPr>
          <w:rtl/>
        </w:rPr>
        <w:t xml:space="preserve"> </w:t>
      </w:r>
    </w:p>
    <w:p w:rsidR="00582BCE" w:rsidRDefault="00582BCE" w:rsidP="00D23E4A">
      <w:pPr>
        <w:rPr>
          <w:rtl/>
        </w:rPr>
      </w:pPr>
    </w:p>
    <w:p w:rsidR="00582BCE" w:rsidRDefault="00582BCE" w:rsidP="00DE6017">
      <w:pPr>
        <w:rPr>
          <w:rtl/>
        </w:rPr>
      </w:pPr>
      <w:bookmarkStart w:id="12159" w:name="_ETM_Q27_735228"/>
      <w:bookmarkEnd w:id="12159"/>
      <w:r>
        <w:rPr>
          <w:rtl/>
        </w:rPr>
        <w:t xml:space="preserve">כשיש </w:t>
      </w:r>
      <w:bookmarkStart w:id="12160" w:name="_ETM_Q27_735099"/>
      <w:bookmarkEnd w:id="12160"/>
      <w:r>
        <w:rPr>
          <w:rtl/>
        </w:rPr>
        <w:t>הפנ</w:t>
      </w:r>
      <w:r>
        <w:rPr>
          <w:rFonts w:hint="cs"/>
          <w:rtl/>
        </w:rPr>
        <w:t>י</w:t>
      </w:r>
      <w:r>
        <w:rPr>
          <w:rtl/>
        </w:rPr>
        <w:t xml:space="preserve">ה </w:t>
      </w:r>
      <w:bookmarkStart w:id="12161" w:name="_ETM_Q27_735489"/>
      <w:bookmarkEnd w:id="12161"/>
      <w:r>
        <w:rPr>
          <w:rtl/>
        </w:rPr>
        <w:t xml:space="preserve">למספר </w:t>
      </w:r>
      <w:bookmarkStart w:id="12162" w:name="_ETM_Q27_736210"/>
      <w:bookmarkStart w:id="12163" w:name="_ETM_Q27_736510"/>
      <w:bookmarkEnd w:id="12162"/>
      <w:bookmarkEnd w:id="12163"/>
      <w:r>
        <w:rPr>
          <w:rtl/>
        </w:rPr>
        <w:t xml:space="preserve">החלטה </w:t>
      </w:r>
      <w:bookmarkStart w:id="12164" w:name="_ETM_Q27_736870"/>
      <w:bookmarkEnd w:id="12164"/>
      <w:r>
        <w:rPr>
          <w:rFonts w:hint="cs"/>
          <w:rtl/>
        </w:rPr>
        <w:t>או חוק,</w:t>
      </w:r>
      <w:r>
        <w:rPr>
          <w:rtl/>
        </w:rPr>
        <w:t xml:space="preserve"> </w:t>
      </w:r>
      <w:bookmarkStart w:id="12165" w:name="_ETM_Q27_737950"/>
      <w:bookmarkEnd w:id="12165"/>
      <w:r>
        <w:rPr>
          <w:rtl/>
        </w:rPr>
        <w:t xml:space="preserve">בדרך </w:t>
      </w:r>
      <w:bookmarkStart w:id="12166" w:name="_ETM_Q27_738340"/>
      <w:bookmarkEnd w:id="12166"/>
      <w:r>
        <w:rPr>
          <w:rtl/>
        </w:rPr>
        <w:t xml:space="preserve">כלל </w:t>
      </w:r>
      <w:bookmarkStart w:id="12167" w:name="_ETM_Q27_738460"/>
      <w:bookmarkEnd w:id="12167"/>
      <w:r>
        <w:rPr>
          <w:rtl/>
        </w:rPr>
        <w:t xml:space="preserve">אני </w:t>
      </w:r>
      <w:bookmarkStart w:id="12168" w:name="_ETM_Q27_738550"/>
      <w:bookmarkEnd w:id="12168"/>
      <w:r>
        <w:rPr>
          <w:rtl/>
        </w:rPr>
        <w:t xml:space="preserve">יכול </w:t>
      </w:r>
      <w:bookmarkStart w:id="12169" w:name="_ETM_Q27_738730"/>
      <w:bookmarkEnd w:id="12169"/>
      <w:r>
        <w:rPr>
          <w:rtl/>
        </w:rPr>
        <w:t xml:space="preserve">להגיע </w:t>
      </w:r>
      <w:bookmarkStart w:id="12170" w:name="_ETM_Q27_738910"/>
      <w:bookmarkEnd w:id="12170"/>
      <w:r>
        <w:rPr>
          <w:rtl/>
        </w:rPr>
        <w:t xml:space="preserve">לכל </w:t>
      </w:r>
      <w:bookmarkStart w:id="12171" w:name="_ETM_Q27_739120"/>
      <w:bookmarkEnd w:id="12171"/>
      <w:r>
        <w:rPr>
          <w:rtl/>
        </w:rPr>
        <w:t>הפרטים</w:t>
      </w:r>
      <w:r>
        <w:rPr>
          <w:rFonts w:hint="cs"/>
          <w:rtl/>
        </w:rPr>
        <w:t>?</w:t>
      </w:r>
    </w:p>
    <w:p w:rsidR="00582BCE" w:rsidRDefault="00582BCE" w:rsidP="00DE6017">
      <w:pPr>
        <w:rPr>
          <w:rtl/>
        </w:rPr>
      </w:pPr>
      <w:bookmarkStart w:id="12172" w:name="_ETM_Q27_738990"/>
      <w:bookmarkStart w:id="12173" w:name="_ETM_Q27_739051"/>
      <w:bookmarkEnd w:id="12172"/>
      <w:bookmarkEnd w:id="12173"/>
    </w:p>
    <w:p w:rsidR="00582BCE" w:rsidRDefault="00582BCE" w:rsidP="00DE6017">
      <w:pPr>
        <w:pStyle w:val="-"/>
        <w:keepNext/>
        <w:rPr>
          <w:rtl/>
        </w:rPr>
      </w:pPr>
      <w:bookmarkStart w:id="12174" w:name="ET_speakercontinue_6157_20"/>
      <w:r w:rsidRPr="00EE755E">
        <w:rPr>
          <w:rStyle w:val="TagStyle"/>
          <w:rtl/>
        </w:rPr>
        <w:t xml:space="preserve"> &lt;&lt; דובר_המשך &gt;&gt;</w:t>
      </w:r>
      <w:r w:rsidRPr="002727C1">
        <w:rPr>
          <w:rStyle w:val="TagStyle"/>
          <w:rtl/>
        </w:rPr>
        <w:t xml:space="preserve"> </w:t>
      </w:r>
      <w:r>
        <w:rPr>
          <w:rtl/>
        </w:rPr>
        <w:t>שמחה רוטמן (הציונות הדתית):</w:t>
      </w:r>
      <w:r w:rsidRPr="002727C1">
        <w:rPr>
          <w:rStyle w:val="TagStyle"/>
          <w:rtl/>
        </w:rPr>
        <w:t xml:space="preserve"> </w:t>
      </w:r>
      <w:r w:rsidRPr="00EE755E">
        <w:rPr>
          <w:rStyle w:val="TagStyle"/>
          <w:rtl/>
        </w:rPr>
        <w:t>&lt;&lt; דובר_המשך &gt;&gt;</w:t>
      </w:r>
      <w:r>
        <w:rPr>
          <w:rtl/>
        </w:rPr>
        <w:t xml:space="preserve"> </w:t>
      </w:r>
      <w:bookmarkEnd w:id="12174"/>
    </w:p>
    <w:p w:rsidR="00582BCE" w:rsidRDefault="00582BCE" w:rsidP="00D23E4A">
      <w:pPr>
        <w:rPr>
          <w:rtl/>
        </w:rPr>
      </w:pPr>
    </w:p>
    <w:p w:rsidR="00582BCE" w:rsidRDefault="00582BCE" w:rsidP="0095698D">
      <w:pPr>
        <w:rPr>
          <w:rtl/>
        </w:rPr>
      </w:pPr>
      <w:bookmarkStart w:id="12175" w:name="_ETM_Q27_739737"/>
      <w:bookmarkStart w:id="12176" w:name="_ETM_Q27_740620"/>
      <w:bookmarkEnd w:id="12175"/>
      <w:bookmarkEnd w:id="12176"/>
      <w:r>
        <w:rPr>
          <w:rtl/>
        </w:rPr>
        <w:t>לא</w:t>
      </w:r>
      <w:r>
        <w:rPr>
          <w:rFonts w:hint="cs"/>
          <w:rtl/>
        </w:rPr>
        <w:t>,</w:t>
      </w:r>
      <w:r>
        <w:rPr>
          <w:rtl/>
        </w:rPr>
        <w:t xml:space="preserve"> </w:t>
      </w:r>
      <w:bookmarkStart w:id="12177" w:name="_ETM_Q27_741520"/>
      <w:bookmarkEnd w:id="12177"/>
      <w:r>
        <w:rPr>
          <w:rtl/>
        </w:rPr>
        <w:t xml:space="preserve">מה </w:t>
      </w:r>
      <w:bookmarkStart w:id="12178" w:name="_ETM_Q27_741669"/>
      <w:bookmarkEnd w:id="12178"/>
      <w:r>
        <w:rPr>
          <w:rtl/>
        </w:rPr>
        <w:t>פתאום</w:t>
      </w:r>
      <w:r>
        <w:rPr>
          <w:rFonts w:hint="cs"/>
          <w:rtl/>
        </w:rPr>
        <w:t>,</w:t>
      </w:r>
      <w:r>
        <w:rPr>
          <w:rtl/>
        </w:rPr>
        <w:t xml:space="preserve"> </w:t>
      </w:r>
      <w:bookmarkStart w:id="12179" w:name="_ETM_Q27_742030"/>
      <w:bookmarkEnd w:id="12179"/>
      <w:r>
        <w:rPr>
          <w:rtl/>
        </w:rPr>
        <w:t xml:space="preserve">הפרטים </w:t>
      </w:r>
      <w:bookmarkStart w:id="12180" w:name="_ETM_Q27_742510"/>
      <w:bookmarkEnd w:id="12180"/>
      <w:r>
        <w:rPr>
          <w:rtl/>
        </w:rPr>
        <w:t xml:space="preserve">הם </w:t>
      </w:r>
      <w:bookmarkStart w:id="12181" w:name="_ETM_Q27_742660"/>
      <w:bookmarkEnd w:id="12181"/>
      <w:r>
        <w:rPr>
          <w:rtl/>
        </w:rPr>
        <w:t xml:space="preserve">תמיד </w:t>
      </w:r>
      <w:bookmarkStart w:id="12182" w:name="_ETM_Q27_742960"/>
      <w:bookmarkEnd w:id="12182"/>
      <w:r>
        <w:rPr>
          <w:rtl/>
        </w:rPr>
        <w:t>חסויים</w:t>
      </w:r>
      <w:r>
        <w:rPr>
          <w:rFonts w:hint="cs"/>
          <w:rtl/>
        </w:rPr>
        <w:t>,</w:t>
      </w:r>
      <w:r>
        <w:rPr>
          <w:rtl/>
        </w:rPr>
        <w:t xml:space="preserve"> </w:t>
      </w:r>
      <w:bookmarkStart w:id="12183" w:name="_ETM_Q27_744210"/>
      <w:bookmarkEnd w:id="12183"/>
      <w:r>
        <w:rPr>
          <w:rtl/>
        </w:rPr>
        <w:t xml:space="preserve">והפרסום </w:t>
      </w:r>
      <w:bookmarkStart w:id="12184" w:name="_ETM_Q27_745830"/>
      <w:bookmarkEnd w:id="12184"/>
      <w:r>
        <w:rPr>
          <w:rtl/>
        </w:rPr>
        <w:t xml:space="preserve">יכול </w:t>
      </w:r>
      <w:bookmarkStart w:id="12185" w:name="_ETM_Q27_746130"/>
      <w:bookmarkEnd w:id="12185"/>
      <w:r>
        <w:rPr>
          <w:rtl/>
        </w:rPr>
        <w:t>ל</w:t>
      </w:r>
      <w:r>
        <w:rPr>
          <w:rFonts w:hint="cs"/>
          <w:rtl/>
        </w:rPr>
        <w:t>הי</w:t>
      </w:r>
      <w:r>
        <w:rPr>
          <w:rtl/>
        </w:rPr>
        <w:t xml:space="preserve">עשות </w:t>
      </w:r>
      <w:bookmarkStart w:id="12186" w:name="_ETM_Q27_746970"/>
      <w:bookmarkEnd w:id="12186"/>
      <w:r>
        <w:rPr>
          <w:rFonts w:hint="cs"/>
          <w:rtl/>
        </w:rPr>
        <w:t xml:space="preserve">– </w:t>
      </w:r>
      <w:r>
        <w:rPr>
          <w:rtl/>
        </w:rPr>
        <w:t xml:space="preserve">ואני </w:t>
      </w:r>
      <w:bookmarkStart w:id="12187" w:name="_ETM_Q27_747270"/>
      <w:bookmarkEnd w:id="12187"/>
      <w:r>
        <w:rPr>
          <w:rtl/>
        </w:rPr>
        <w:t xml:space="preserve">חושב </w:t>
      </w:r>
      <w:bookmarkStart w:id="12188" w:name="_ETM_Q27_747809"/>
      <w:bookmarkEnd w:id="12188"/>
      <w:r>
        <w:rPr>
          <w:rtl/>
        </w:rPr>
        <w:t xml:space="preserve">שציבור </w:t>
      </w:r>
      <w:bookmarkStart w:id="12189" w:name="_ETM_Q27_749780"/>
      <w:bookmarkEnd w:id="12189"/>
      <w:r>
        <w:rPr>
          <w:rtl/>
        </w:rPr>
        <w:t>המ</w:t>
      </w:r>
      <w:r w:rsidR="0095698D">
        <w:rPr>
          <w:rFonts w:hint="cs"/>
          <w:rtl/>
        </w:rPr>
        <w:t>י</w:t>
      </w:r>
      <w:r>
        <w:rPr>
          <w:rtl/>
        </w:rPr>
        <w:t>דיינים</w:t>
      </w:r>
      <w:r>
        <w:rPr>
          <w:rFonts w:hint="cs"/>
          <w:rtl/>
        </w:rPr>
        <w:t>,</w:t>
      </w:r>
      <w:r>
        <w:rPr>
          <w:rtl/>
        </w:rPr>
        <w:t xml:space="preserve"> </w:t>
      </w:r>
      <w:bookmarkStart w:id="12190" w:name="_ETM_Q27_750470"/>
      <w:bookmarkEnd w:id="12190"/>
      <w:r>
        <w:rPr>
          <w:rtl/>
        </w:rPr>
        <w:t xml:space="preserve">בוודאי </w:t>
      </w:r>
      <w:bookmarkStart w:id="12191" w:name="_ETM_Q27_750950"/>
      <w:bookmarkEnd w:id="12191"/>
      <w:r>
        <w:rPr>
          <w:rtl/>
        </w:rPr>
        <w:t xml:space="preserve">בבית </w:t>
      </w:r>
      <w:bookmarkStart w:id="12192" w:name="_ETM_Q27_751160"/>
      <w:bookmarkEnd w:id="12192"/>
      <w:r>
        <w:rPr>
          <w:rtl/>
        </w:rPr>
        <w:t xml:space="preserve">המשפט </w:t>
      </w:r>
      <w:bookmarkStart w:id="12193" w:name="_ETM_Q27_751460"/>
      <w:bookmarkEnd w:id="12193"/>
      <w:r>
        <w:rPr>
          <w:rtl/>
        </w:rPr>
        <w:t>למשפחה</w:t>
      </w:r>
      <w:r>
        <w:rPr>
          <w:rFonts w:hint="cs"/>
          <w:rtl/>
        </w:rPr>
        <w:t>,</w:t>
      </w:r>
      <w:r>
        <w:rPr>
          <w:rtl/>
        </w:rPr>
        <w:t xml:space="preserve"> </w:t>
      </w:r>
      <w:bookmarkStart w:id="12194" w:name="_ETM_Q27_752150"/>
      <w:bookmarkEnd w:id="12194"/>
      <w:r>
        <w:rPr>
          <w:rtl/>
        </w:rPr>
        <w:t xml:space="preserve">בתי </w:t>
      </w:r>
      <w:bookmarkStart w:id="12195" w:name="_ETM_Q27_752390"/>
      <w:bookmarkEnd w:id="12195"/>
      <w:r>
        <w:rPr>
          <w:rtl/>
        </w:rPr>
        <w:t xml:space="preserve">דין </w:t>
      </w:r>
      <w:bookmarkStart w:id="12196" w:name="_ETM_Q27_752540"/>
      <w:bookmarkEnd w:id="12196"/>
      <w:r>
        <w:rPr>
          <w:rtl/>
        </w:rPr>
        <w:t>רבניים</w:t>
      </w:r>
      <w:r>
        <w:rPr>
          <w:rFonts w:hint="cs"/>
          <w:rtl/>
        </w:rPr>
        <w:t>, שרעיים,</w:t>
      </w:r>
      <w:r>
        <w:rPr>
          <w:rtl/>
        </w:rPr>
        <w:t xml:space="preserve"> </w:t>
      </w:r>
      <w:bookmarkStart w:id="12197" w:name="_ETM_Q27_753380"/>
      <w:bookmarkEnd w:id="12197"/>
      <w:r>
        <w:rPr>
          <w:rtl/>
        </w:rPr>
        <w:t xml:space="preserve">בכל </w:t>
      </w:r>
      <w:bookmarkStart w:id="12198" w:name="_ETM_Q27_753620"/>
      <w:bookmarkEnd w:id="12198"/>
      <w:r>
        <w:rPr>
          <w:rtl/>
        </w:rPr>
        <w:t xml:space="preserve">הנושאים </w:t>
      </w:r>
      <w:bookmarkStart w:id="12199" w:name="_ETM_Q27_754280"/>
      <w:bookmarkEnd w:id="12199"/>
      <w:r>
        <w:rPr>
          <w:rtl/>
        </w:rPr>
        <w:t xml:space="preserve">שהם </w:t>
      </w:r>
      <w:bookmarkStart w:id="12200" w:name="_ETM_Q27_754550"/>
      <w:bookmarkEnd w:id="12200"/>
      <w:r>
        <w:rPr>
          <w:rtl/>
        </w:rPr>
        <w:t xml:space="preserve">חסויים </w:t>
      </w:r>
      <w:bookmarkStart w:id="12201" w:name="_ETM_Q27_754910"/>
      <w:bookmarkEnd w:id="12201"/>
      <w:r>
        <w:rPr>
          <w:rtl/>
        </w:rPr>
        <w:t xml:space="preserve">על </w:t>
      </w:r>
      <w:bookmarkStart w:id="12202" w:name="_ETM_Q27_755000"/>
      <w:bookmarkEnd w:id="12202"/>
      <w:r>
        <w:rPr>
          <w:rtl/>
        </w:rPr>
        <w:t xml:space="preserve">פי </w:t>
      </w:r>
      <w:bookmarkStart w:id="12203" w:name="_ETM_Q27_755150"/>
      <w:bookmarkEnd w:id="12203"/>
      <w:r>
        <w:rPr>
          <w:rtl/>
        </w:rPr>
        <w:t>חוק</w:t>
      </w:r>
      <w:r>
        <w:rPr>
          <w:rFonts w:hint="cs"/>
          <w:rtl/>
        </w:rPr>
        <w:t>,</w:t>
      </w:r>
      <w:r>
        <w:rPr>
          <w:rtl/>
        </w:rPr>
        <w:t xml:space="preserve"> </w:t>
      </w:r>
      <w:bookmarkStart w:id="12204" w:name="_ETM_Q27_755690"/>
      <w:bookmarkEnd w:id="12204"/>
      <w:r>
        <w:rPr>
          <w:rtl/>
        </w:rPr>
        <w:t xml:space="preserve">ממתין </w:t>
      </w:r>
      <w:bookmarkStart w:id="12205" w:name="_ETM_Q27_756809"/>
      <w:bookmarkStart w:id="12206" w:name="_ETM_Q27_757530"/>
      <w:bookmarkStart w:id="12207" w:name="_ETM_Q27_758219"/>
      <w:bookmarkStart w:id="12208" w:name="_ETM_Q27_758909"/>
      <w:bookmarkEnd w:id="12205"/>
      <w:bookmarkEnd w:id="12206"/>
      <w:bookmarkEnd w:id="12207"/>
      <w:bookmarkEnd w:id="12208"/>
      <w:r>
        <w:rPr>
          <w:rtl/>
        </w:rPr>
        <w:t xml:space="preserve">לחקיקה </w:t>
      </w:r>
      <w:bookmarkStart w:id="12209" w:name="_ETM_Q27_759569"/>
      <w:bookmarkEnd w:id="12209"/>
      <w:r>
        <w:rPr>
          <w:rtl/>
        </w:rPr>
        <w:t>הזאת</w:t>
      </w:r>
      <w:r>
        <w:rPr>
          <w:rFonts w:hint="cs"/>
          <w:rtl/>
        </w:rPr>
        <w:t>.</w:t>
      </w:r>
      <w:r>
        <w:rPr>
          <w:rtl/>
        </w:rPr>
        <w:t xml:space="preserve"> </w:t>
      </w:r>
      <w:bookmarkStart w:id="12210" w:name="_ETM_Q27_759900"/>
      <w:bookmarkEnd w:id="12210"/>
      <w:r>
        <w:rPr>
          <w:rtl/>
        </w:rPr>
        <w:t xml:space="preserve">בדרך </w:t>
      </w:r>
      <w:bookmarkStart w:id="12211" w:name="_ETM_Q27_760349"/>
      <w:bookmarkEnd w:id="12211"/>
      <w:r>
        <w:rPr>
          <w:rtl/>
        </w:rPr>
        <w:t xml:space="preserve">לפה </w:t>
      </w:r>
      <w:bookmarkStart w:id="12212" w:name="_ETM_Q27_760889"/>
      <w:bookmarkEnd w:id="12212"/>
      <w:r>
        <w:rPr>
          <w:rtl/>
        </w:rPr>
        <w:t xml:space="preserve">ישבתי </w:t>
      </w:r>
      <w:bookmarkStart w:id="12213" w:name="_ETM_Q27_761309"/>
      <w:bookmarkEnd w:id="12213"/>
      <w:r>
        <w:rPr>
          <w:rtl/>
        </w:rPr>
        <w:t xml:space="preserve">במשרד </w:t>
      </w:r>
      <w:bookmarkStart w:id="12214" w:name="_ETM_Q27_762179"/>
      <w:bookmarkEnd w:id="12214"/>
      <w:r>
        <w:rPr>
          <w:rtl/>
        </w:rPr>
        <w:t xml:space="preserve">עם </w:t>
      </w:r>
      <w:bookmarkStart w:id="12215" w:name="_ETM_Q27_762999"/>
      <w:bookmarkEnd w:id="12215"/>
      <w:r>
        <w:rPr>
          <w:rFonts w:hint="cs"/>
          <w:rtl/>
        </w:rPr>
        <w:t xml:space="preserve">– </w:t>
      </w:r>
      <w:r>
        <w:rPr>
          <w:rtl/>
        </w:rPr>
        <w:t xml:space="preserve">אני </w:t>
      </w:r>
      <w:bookmarkStart w:id="12216" w:name="_ETM_Q27_763210"/>
      <w:bookmarkEnd w:id="12216"/>
      <w:r>
        <w:rPr>
          <w:rtl/>
        </w:rPr>
        <w:t xml:space="preserve">כבר </w:t>
      </w:r>
      <w:bookmarkStart w:id="12217" w:name="_ETM_Q27_763389"/>
      <w:bookmarkEnd w:id="12217"/>
      <w:r>
        <w:rPr>
          <w:rtl/>
        </w:rPr>
        <w:t xml:space="preserve">לא </w:t>
      </w:r>
      <w:bookmarkStart w:id="12218" w:name="_ETM_Q27_763479"/>
      <w:bookmarkEnd w:id="12218"/>
      <w:r>
        <w:rPr>
          <w:rtl/>
        </w:rPr>
        <w:t xml:space="preserve">יכול </w:t>
      </w:r>
      <w:bookmarkStart w:id="12219" w:name="_ETM_Q27_763689"/>
      <w:bookmarkEnd w:id="12219"/>
      <w:r>
        <w:rPr>
          <w:rtl/>
        </w:rPr>
        <w:t xml:space="preserve">להגיד </w:t>
      </w:r>
      <w:bookmarkStart w:id="12220" w:name="_ETM_Q27_763960"/>
      <w:bookmarkEnd w:id="12220"/>
      <w:r>
        <w:rPr>
          <w:rtl/>
        </w:rPr>
        <w:t xml:space="preserve">איזה </w:t>
      </w:r>
      <w:bookmarkStart w:id="12221" w:name="_ETM_Q27_764169"/>
      <w:bookmarkEnd w:id="12221"/>
      <w:r>
        <w:rPr>
          <w:rtl/>
        </w:rPr>
        <w:t>מספר</w:t>
      </w:r>
      <w:r>
        <w:rPr>
          <w:rFonts w:hint="cs"/>
          <w:rtl/>
        </w:rPr>
        <w:t>,</w:t>
      </w:r>
      <w:r>
        <w:rPr>
          <w:rtl/>
        </w:rPr>
        <w:t xml:space="preserve"> </w:t>
      </w:r>
      <w:bookmarkStart w:id="12222" w:name="_ETM_Q27_764559"/>
      <w:bookmarkEnd w:id="12222"/>
      <w:r>
        <w:rPr>
          <w:rtl/>
        </w:rPr>
        <w:t xml:space="preserve">כי </w:t>
      </w:r>
      <w:bookmarkStart w:id="12223" w:name="_ETM_Q27_764710"/>
      <w:bookmarkEnd w:id="12223"/>
      <w:r>
        <w:rPr>
          <w:rtl/>
        </w:rPr>
        <w:t xml:space="preserve">באמת </w:t>
      </w:r>
      <w:bookmarkStart w:id="12224" w:name="_ETM_Q27_764919"/>
      <w:bookmarkEnd w:id="12224"/>
      <w:r>
        <w:rPr>
          <w:rtl/>
        </w:rPr>
        <w:t xml:space="preserve">ישבתי </w:t>
      </w:r>
      <w:bookmarkStart w:id="12225" w:name="_ETM_Q27_765309"/>
      <w:bookmarkEnd w:id="12225"/>
      <w:r>
        <w:rPr>
          <w:rtl/>
        </w:rPr>
        <w:t xml:space="preserve">עם </w:t>
      </w:r>
      <w:bookmarkStart w:id="12226" w:name="_ETM_Q27_765400"/>
      <w:bookmarkEnd w:id="12226"/>
      <w:r>
        <w:rPr>
          <w:rtl/>
        </w:rPr>
        <w:t>רבים</w:t>
      </w:r>
      <w:bookmarkStart w:id="12227" w:name="_ETM_Q27_765729"/>
      <w:bookmarkEnd w:id="12227"/>
      <w:r>
        <w:rPr>
          <w:rFonts w:hint="cs"/>
          <w:rtl/>
        </w:rPr>
        <w:t xml:space="preserve"> </w:t>
      </w:r>
      <w:proofErr w:type="spellStart"/>
      <w:r>
        <w:rPr>
          <w:rtl/>
        </w:rPr>
        <w:t>רבים</w:t>
      </w:r>
      <w:proofErr w:type="spellEnd"/>
      <w:r>
        <w:rPr>
          <w:rtl/>
        </w:rPr>
        <w:t xml:space="preserve"> </w:t>
      </w:r>
      <w:bookmarkStart w:id="12228" w:name="_ETM_Q27_766029"/>
      <w:bookmarkStart w:id="12229" w:name="_ETM_Q27_766330"/>
      <w:bookmarkEnd w:id="12228"/>
      <w:bookmarkEnd w:id="12229"/>
      <w:r>
        <w:rPr>
          <w:rtl/>
        </w:rPr>
        <w:t>כאל</w:t>
      </w:r>
      <w:r w:rsidR="0095698D">
        <w:rPr>
          <w:rFonts w:hint="cs"/>
          <w:rtl/>
        </w:rPr>
        <w:t>ה</w:t>
      </w:r>
      <w:r>
        <w:rPr>
          <w:rFonts w:hint="cs"/>
          <w:rtl/>
        </w:rPr>
        <w:t>,</w:t>
      </w:r>
      <w:r>
        <w:rPr>
          <w:rtl/>
        </w:rPr>
        <w:t xml:space="preserve"> </w:t>
      </w:r>
      <w:bookmarkStart w:id="12230" w:name="_ETM_Q27_767020"/>
      <w:bookmarkEnd w:id="12230"/>
      <w:r>
        <w:rPr>
          <w:rFonts w:hint="cs"/>
          <w:rtl/>
        </w:rPr>
        <w:t>ש</w:t>
      </w:r>
      <w:r>
        <w:rPr>
          <w:rtl/>
        </w:rPr>
        <w:t xml:space="preserve">שטחו </w:t>
      </w:r>
      <w:bookmarkStart w:id="12231" w:name="_ETM_Q27_767469"/>
      <w:bookmarkEnd w:id="12231"/>
      <w:r>
        <w:rPr>
          <w:rtl/>
        </w:rPr>
        <w:t xml:space="preserve">בפניי </w:t>
      </w:r>
      <w:bookmarkStart w:id="12232" w:name="_ETM_Q27_767949"/>
      <w:bookmarkEnd w:id="12232"/>
      <w:r>
        <w:rPr>
          <w:rtl/>
        </w:rPr>
        <w:t xml:space="preserve">את </w:t>
      </w:r>
      <w:bookmarkStart w:id="12233" w:name="_ETM_Q27_768039"/>
      <w:bookmarkEnd w:id="12233"/>
      <w:r>
        <w:rPr>
          <w:rtl/>
        </w:rPr>
        <w:t xml:space="preserve">המסכת </w:t>
      </w:r>
      <w:bookmarkStart w:id="12234" w:name="_ETM_Q27_768729"/>
      <w:bookmarkEnd w:id="12234"/>
      <w:r>
        <w:rPr>
          <w:rtl/>
        </w:rPr>
        <w:t xml:space="preserve">של </w:t>
      </w:r>
      <w:bookmarkStart w:id="12235" w:name="_ETM_Q27_768969"/>
      <w:bookmarkEnd w:id="12235"/>
      <w:r>
        <w:rPr>
          <w:rFonts w:hint="cs"/>
          <w:rtl/>
        </w:rPr>
        <w:t>ה</w:t>
      </w:r>
      <w:r>
        <w:rPr>
          <w:rtl/>
        </w:rPr>
        <w:t xml:space="preserve">פגיעות </w:t>
      </w:r>
      <w:bookmarkStart w:id="12236" w:name="_ETM_Q27_769599"/>
      <w:bookmarkEnd w:id="12236"/>
      <w:r>
        <w:rPr>
          <w:rtl/>
        </w:rPr>
        <w:t xml:space="preserve">וההתעללויות </w:t>
      </w:r>
      <w:bookmarkStart w:id="12237" w:name="_ETM_Q27_770319"/>
      <w:bookmarkEnd w:id="12237"/>
      <w:r>
        <w:rPr>
          <w:rtl/>
        </w:rPr>
        <w:t xml:space="preserve">שהם </w:t>
      </w:r>
      <w:bookmarkStart w:id="12238" w:name="_ETM_Q27_770499"/>
      <w:bookmarkEnd w:id="12238"/>
      <w:r>
        <w:rPr>
          <w:rtl/>
        </w:rPr>
        <w:t xml:space="preserve">עוברים </w:t>
      </w:r>
      <w:bookmarkStart w:id="12239" w:name="_ETM_Q27_771190"/>
      <w:bookmarkEnd w:id="12239"/>
      <w:r>
        <w:rPr>
          <w:rtl/>
        </w:rPr>
        <w:t xml:space="preserve">מהמערכות </w:t>
      </w:r>
      <w:bookmarkStart w:id="12240" w:name="_ETM_Q27_771880"/>
      <w:bookmarkEnd w:id="12240"/>
      <w:r w:rsidRPr="00EE755E">
        <w:rPr>
          <w:rtl/>
        </w:rPr>
        <w:t>השונות</w:t>
      </w:r>
      <w:r w:rsidRPr="00EE755E">
        <w:rPr>
          <w:rFonts w:hint="cs"/>
          <w:rtl/>
        </w:rPr>
        <w:t>,</w:t>
      </w:r>
      <w:bookmarkStart w:id="12241" w:name="_ETM_Q27_773020"/>
      <w:bookmarkStart w:id="12242" w:name="_ETM_Q27_773320"/>
      <w:bookmarkEnd w:id="12241"/>
      <w:bookmarkEnd w:id="12242"/>
      <w:r w:rsidRPr="00EE755E">
        <w:rPr>
          <w:rFonts w:hint="cs"/>
          <w:rtl/>
        </w:rPr>
        <w:t xml:space="preserve"> ו</w:t>
      </w:r>
      <w:r w:rsidRPr="00EE755E">
        <w:rPr>
          <w:rtl/>
        </w:rPr>
        <w:t xml:space="preserve">אפילו </w:t>
      </w:r>
      <w:bookmarkStart w:id="12243" w:name="_ETM_Q27_773559"/>
      <w:bookmarkEnd w:id="12243"/>
      <w:r w:rsidRPr="00EE755E">
        <w:rPr>
          <w:rtl/>
        </w:rPr>
        <w:t xml:space="preserve">לא </w:t>
      </w:r>
      <w:bookmarkStart w:id="12244" w:name="_ETM_Q27_773679"/>
      <w:bookmarkEnd w:id="12244"/>
      <w:r w:rsidRPr="00EE755E">
        <w:rPr>
          <w:rtl/>
        </w:rPr>
        <w:t xml:space="preserve">היה </w:t>
      </w:r>
      <w:bookmarkStart w:id="12245" w:name="_ETM_Q27_773890"/>
      <w:bookmarkEnd w:id="12245"/>
      <w:r w:rsidRPr="00EE755E">
        <w:rPr>
          <w:rtl/>
        </w:rPr>
        <w:t xml:space="preserve">לי </w:t>
      </w:r>
      <w:bookmarkStart w:id="12246" w:name="_ETM_Q27_774010"/>
      <w:bookmarkEnd w:id="12246"/>
      <w:r w:rsidRPr="00EE755E">
        <w:rPr>
          <w:rtl/>
        </w:rPr>
        <w:t xml:space="preserve">את </w:t>
      </w:r>
      <w:bookmarkStart w:id="12247" w:name="_ETM_Q27_774130"/>
      <w:bookmarkEnd w:id="12247"/>
      <w:r w:rsidRPr="00EE755E">
        <w:rPr>
          <w:rtl/>
        </w:rPr>
        <w:t>הכלי</w:t>
      </w:r>
      <w:r>
        <w:rPr>
          <w:rFonts w:hint="cs"/>
          <w:rtl/>
        </w:rPr>
        <w:t xml:space="preserve"> –</w:t>
      </w:r>
      <w:r w:rsidRPr="00EE755E">
        <w:rPr>
          <w:rtl/>
        </w:rPr>
        <w:t xml:space="preserve"> </w:t>
      </w:r>
      <w:bookmarkStart w:id="12248" w:name="_ETM_Q27_774610"/>
      <w:bookmarkEnd w:id="12248"/>
      <w:r w:rsidRPr="00EE755E">
        <w:rPr>
          <w:rtl/>
        </w:rPr>
        <w:t xml:space="preserve">אפילו </w:t>
      </w:r>
      <w:bookmarkStart w:id="12249" w:name="_ETM_Q27_774970"/>
      <w:bookmarkEnd w:id="12249"/>
      <w:r w:rsidRPr="00EE755E">
        <w:rPr>
          <w:rtl/>
        </w:rPr>
        <w:t>לי</w:t>
      </w:r>
      <w:r w:rsidRPr="00EE755E">
        <w:rPr>
          <w:rFonts w:hint="cs"/>
          <w:rtl/>
        </w:rPr>
        <w:t>,</w:t>
      </w:r>
      <w:r w:rsidRPr="00EE755E">
        <w:rPr>
          <w:rtl/>
        </w:rPr>
        <w:t xml:space="preserve"> </w:t>
      </w:r>
      <w:bookmarkStart w:id="12250" w:name="_ETM_Q27_775150"/>
      <w:bookmarkEnd w:id="12250"/>
      <w:r w:rsidRPr="00EE755E">
        <w:rPr>
          <w:rtl/>
        </w:rPr>
        <w:t>כיושב</w:t>
      </w:r>
      <w:bookmarkStart w:id="12251" w:name="_ETM_Q27_775510"/>
      <w:bookmarkEnd w:id="12251"/>
      <w:r>
        <w:rPr>
          <w:rFonts w:hint="cs"/>
          <w:rtl/>
        </w:rPr>
        <w:t>-</w:t>
      </w:r>
      <w:r>
        <w:rPr>
          <w:rtl/>
        </w:rPr>
        <w:t xml:space="preserve">ראש </w:t>
      </w:r>
      <w:bookmarkStart w:id="12252" w:name="_ETM_Q27_775690"/>
      <w:bookmarkEnd w:id="12252"/>
      <w:r>
        <w:rPr>
          <w:rtl/>
        </w:rPr>
        <w:t xml:space="preserve">הוועדה </w:t>
      </w:r>
      <w:bookmarkStart w:id="12253" w:name="_ETM_Q27_776770"/>
      <w:bookmarkEnd w:id="12253"/>
      <w:r>
        <w:rPr>
          <w:rtl/>
        </w:rPr>
        <w:t xml:space="preserve">שעוסקת </w:t>
      </w:r>
      <w:bookmarkStart w:id="12254" w:name="_ETM_Q27_777339"/>
      <w:bookmarkEnd w:id="12254"/>
      <w:r>
        <w:rPr>
          <w:rtl/>
        </w:rPr>
        <w:t>בנושא</w:t>
      </w:r>
      <w:r>
        <w:rPr>
          <w:rFonts w:hint="cs"/>
          <w:rtl/>
        </w:rPr>
        <w:t>,</w:t>
      </w:r>
      <w:r>
        <w:rPr>
          <w:rtl/>
        </w:rPr>
        <w:t xml:space="preserve"> </w:t>
      </w:r>
      <w:bookmarkStart w:id="12255" w:name="_ETM_Q27_778340"/>
      <w:bookmarkEnd w:id="12255"/>
      <w:r>
        <w:rPr>
          <w:rtl/>
        </w:rPr>
        <w:t xml:space="preserve">לא </w:t>
      </w:r>
      <w:bookmarkStart w:id="12256" w:name="_ETM_Q27_778669"/>
      <w:bookmarkEnd w:id="12256"/>
      <w:r>
        <w:rPr>
          <w:rtl/>
        </w:rPr>
        <w:t xml:space="preserve">היה </w:t>
      </w:r>
      <w:bookmarkStart w:id="12257" w:name="_ETM_Q27_778910"/>
      <w:bookmarkEnd w:id="12257"/>
      <w:r>
        <w:rPr>
          <w:rtl/>
        </w:rPr>
        <w:t xml:space="preserve">לי </w:t>
      </w:r>
      <w:bookmarkStart w:id="12258" w:name="_ETM_Q27_779059"/>
      <w:bookmarkEnd w:id="12258"/>
      <w:r>
        <w:rPr>
          <w:rtl/>
        </w:rPr>
        <w:t xml:space="preserve">את </w:t>
      </w:r>
      <w:bookmarkStart w:id="12259" w:name="_ETM_Q27_779179"/>
      <w:bookmarkEnd w:id="12259"/>
      <w:r>
        <w:rPr>
          <w:rtl/>
        </w:rPr>
        <w:t xml:space="preserve">הכלי </w:t>
      </w:r>
      <w:bookmarkStart w:id="12260" w:name="_ETM_Q27_779479"/>
      <w:bookmarkEnd w:id="12260"/>
      <w:r>
        <w:rPr>
          <w:rtl/>
        </w:rPr>
        <w:t xml:space="preserve">לבוא </w:t>
      </w:r>
      <w:bookmarkStart w:id="12261" w:name="_ETM_Q27_779690"/>
      <w:bookmarkEnd w:id="12261"/>
      <w:r>
        <w:rPr>
          <w:rtl/>
        </w:rPr>
        <w:t xml:space="preserve">ולהגיד </w:t>
      </w:r>
      <w:bookmarkStart w:id="12262" w:name="_ETM_Q27_780050"/>
      <w:bookmarkEnd w:id="12262"/>
      <w:r>
        <w:rPr>
          <w:rtl/>
        </w:rPr>
        <w:t>להם</w:t>
      </w:r>
      <w:r>
        <w:rPr>
          <w:rFonts w:hint="cs"/>
          <w:rtl/>
        </w:rPr>
        <w:t>:</w:t>
      </w:r>
      <w:r>
        <w:rPr>
          <w:rtl/>
        </w:rPr>
        <w:t xml:space="preserve"> </w:t>
      </w:r>
      <w:bookmarkStart w:id="12263" w:name="_ETM_Q27_780199"/>
      <w:bookmarkEnd w:id="12263"/>
      <w:r>
        <w:rPr>
          <w:rtl/>
        </w:rPr>
        <w:t>חבר'ה</w:t>
      </w:r>
      <w:bookmarkStart w:id="12264" w:name="_ETM_Q27_780530"/>
      <w:bookmarkEnd w:id="12264"/>
      <w:r>
        <w:rPr>
          <w:rFonts w:hint="cs"/>
          <w:rtl/>
        </w:rPr>
        <w:t xml:space="preserve">, </w:t>
      </w:r>
      <w:bookmarkStart w:id="12265" w:name="_ETM_Q27_783336"/>
      <w:bookmarkEnd w:id="12265"/>
      <w:r>
        <w:rPr>
          <w:rFonts w:hint="cs"/>
          <w:rtl/>
        </w:rPr>
        <w:t xml:space="preserve">אני שומע את הסיפור שלכם, אבל אני יכול להגיד לכם שאתם לא לבד. </w:t>
      </w:r>
    </w:p>
    <w:p w:rsidR="00582BCE" w:rsidRDefault="00582BCE" w:rsidP="00DE6017">
      <w:pPr>
        <w:rPr>
          <w:rtl/>
        </w:rPr>
      </w:pPr>
      <w:bookmarkStart w:id="12266" w:name="_ETM_Q27_782450"/>
      <w:bookmarkStart w:id="12267" w:name="_ETM_Q27_782533"/>
      <w:bookmarkStart w:id="12268" w:name="_ETM_Q27_782610"/>
      <w:bookmarkStart w:id="12269" w:name="_ETM_Q27_782675"/>
      <w:bookmarkEnd w:id="12266"/>
      <w:bookmarkEnd w:id="12267"/>
      <w:bookmarkEnd w:id="12268"/>
      <w:bookmarkEnd w:id="12269"/>
    </w:p>
    <w:p w:rsidR="00582BCE" w:rsidRDefault="00582BCE" w:rsidP="00DE6017">
      <w:pPr>
        <w:pStyle w:val="af6"/>
        <w:keepNext/>
        <w:rPr>
          <w:rtl/>
        </w:rPr>
      </w:pPr>
      <w:r w:rsidRPr="00950EEA">
        <w:rPr>
          <w:rStyle w:val="TagStyle"/>
          <w:rtl/>
        </w:rPr>
        <w:t xml:space="preserve">&lt;&lt; יור &gt;&gt; </w:t>
      </w:r>
      <w:r>
        <w:rPr>
          <w:rtl/>
        </w:rPr>
        <w:t>היו"ר משה סולומון:</w:t>
      </w:r>
      <w:r w:rsidRPr="00950EEA">
        <w:rPr>
          <w:rStyle w:val="TagStyle"/>
          <w:rtl/>
        </w:rPr>
        <w:t xml:space="preserve"> &lt;&lt; יור &gt;&gt;</w:t>
      </w:r>
      <w:r>
        <w:rPr>
          <w:rtl/>
        </w:rPr>
        <w:t xml:space="preserve"> </w:t>
      </w:r>
    </w:p>
    <w:p w:rsidR="00582BCE" w:rsidRDefault="00582BCE" w:rsidP="00D23E4A">
      <w:pPr>
        <w:rPr>
          <w:rtl/>
        </w:rPr>
      </w:pPr>
    </w:p>
    <w:p w:rsidR="00582BCE" w:rsidRDefault="00582BCE" w:rsidP="0095698D">
      <w:pPr>
        <w:rPr>
          <w:rtl/>
        </w:rPr>
      </w:pPr>
      <w:bookmarkStart w:id="12270" w:name="_ETM_Q28_189000"/>
      <w:bookmarkStart w:id="12271" w:name="_ETM_Q28_187000"/>
      <w:bookmarkEnd w:id="12270"/>
      <w:bookmarkEnd w:id="12271"/>
      <w:r>
        <w:rPr>
          <w:rtl/>
        </w:rPr>
        <w:t xml:space="preserve">אני </w:t>
      </w:r>
      <w:bookmarkStart w:id="12272" w:name="_ETM_Q28_187149"/>
      <w:bookmarkEnd w:id="12272"/>
      <w:r>
        <w:rPr>
          <w:rtl/>
        </w:rPr>
        <w:t xml:space="preserve">חייב </w:t>
      </w:r>
      <w:bookmarkStart w:id="12273" w:name="_ETM_Q28_187330"/>
      <w:bookmarkEnd w:id="12273"/>
      <w:r>
        <w:rPr>
          <w:rtl/>
        </w:rPr>
        <w:t xml:space="preserve">להגיד </w:t>
      </w:r>
      <w:bookmarkStart w:id="12274" w:name="_ETM_Q28_187569"/>
      <w:bookmarkEnd w:id="12274"/>
      <w:r>
        <w:rPr>
          <w:rtl/>
        </w:rPr>
        <w:t xml:space="preserve">לך </w:t>
      </w:r>
      <w:bookmarkStart w:id="12275" w:name="_ETM_Q28_187750"/>
      <w:bookmarkEnd w:id="12275"/>
      <w:r>
        <w:rPr>
          <w:rtl/>
        </w:rPr>
        <w:t xml:space="preserve">שהיו </w:t>
      </w:r>
      <w:bookmarkStart w:id="12276" w:name="_ETM_Q28_188020"/>
      <w:bookmarkEnd w:id="12276"/>
      <w:r>
        <w:rPr>
          <w:rtl/>
        </w:rPr>
        <w:t xml:space="preserve">לי </w:t>
      </w:r>
      <w:bookmarkStart w:id="12277" w:name="_ETM_Q28_188170"/>
      <w:bookmarkEnd w:id="12277"/>
      <w:r>
        <w:rPr>
          <w:rtl/>
        </w:rPr>
        <w:t xml:space="preserve">כמה </w:t>
      </w:r>
      <w:bookmarkStart w:id="12278" w:name="_ETM_Q28_188680"/>
      <w:bookmarkEnd w:id="12278"/>
      <w:r>
        <w:rPr>
          <w:rtl/>
        </w:rPr>
        <w:t>חיילים</w:t>
      </w:r>
      <w:bookmarkStart w:id="12279" w:name="_ETM_Q28_189250"/>
      <w:bookmarkEnd w:id="12279"/>
      <w:r>
        <w:rPr>
          <w:rFonts w:hint="cs"/>
          <w:rtl/>
        </w:rPr>
        <w:t xml:space="preserve">, </w:t>
      </w:r>
      <w:r>
        <w:rPr>
          <w:rtl/>
        </w:rPr>
        <w:t xml:space="preserve">קצינים </w:t>
      </w:r>
      <w:bookmarkStart w:id="12280" w:name="_ETM_Q28_189850"/>
      <w:bookmarkEnd w:id="12280"/>
      <w:r>
        <w:rPr>
          <w:rtl/>
        </w:rPr>
        <w:t>מא</w:t>
      </w:r>
      <w:r>
        <w:rPr>
          <w:rFonts w:hint="cs"/>
          <w:rtl/>
        </w:rPr>
        <w:t>ו</w:t>
      </w:r>
      <w:r>
        <w:rPr>
          <w:rtl/>
        </w:rPr>
        <w:t xml:space="preserve">ד </w:t>
      </w:r>
      <w:bookmarkStart w:id="12281" w:name="_ETM_Q28_190209"/>
      <w:bookmarkEnd w:id="12281"/>
      <w:r>
        <w:rPr>
          <w:rtl/>
        </w:rPr>
        <w:t>רציניים</w:t>
      </w:r>
      <w:r>
        <w:rPr>
          <w:rFonts w:hint="cs"/>
          <w:rtl/>
        </w:rPr>
        <w:t>,</w:t>
      </w:r>
      <w:r>
        <w:rPr>
          <w:rtl/>
        </w:rPr>
        <w:t xml:space="preserve"> </w:t>
      </w:r>
      <w:bookmarkStart w:id="12282" w:name="_ETM_Q28_190780"/>
      <w:bookmarkEnd w:id="12282"/>
      <w:r>
        <w:rPr>
          <w:rtl/>
        </w:rPr>
        <w:t xml:space="preserve">שהרגישו </w:t>
      </w:r>
      <w:bookmarkStart w:id="12283" w:name="_ETM_Q28_191289"/>
      <w:bookmarkEnd w:id="12283"/>
      <w:r>
        <w:rPr>
          <w:rtl/>
        </w:rPr>
        <w:t xml:space="preserve">בדיוק </w:t>
      </w:r>
      <w:bookmarkStart w:id="12284" w:name="_ETM_Q28_191500"/>
      <w:bookmarkEnd w:id="12284"/>
      <w:r>
        <w:rPr>
          <w:rFonts w:hint="cs"/>
          <w:rtl/>
        </w:rPr>
        <w:t xml:space="preserve">מה </w:t>
      </w:r>
      <w:bookmarkStart w:id="12285" w:name="_ETM_Q28_191619"/>
      <w:bookmarkEnd w:id="12285"/>
      <w:r>
        <w:rPr>
          <w:rtl/>
        </w:rPr>
        <w:t xml:space="preserve">שאתה </w:t>
      </w:r>
      <w:bookmarkStart w:id="12286" w:name="_ETM_Q28_191799"/>
      <w:bookmarkEnd w:id="12286"/>
      <w:r>
        <w:rPr>
          <w:rtl/>
        </w:rPr>
        <w:t xml:space="preserve">מתאר </w:t>
      </w:r>
      <w:bookmarkStart w:id="12287" w:name="_ETM_Q28_192340"/>
      <w:bookmarkEnd w:id="12287"/>
      <w:r>
        <w:rPr>
          <w:rtl/>
        </w:rPr>
        <w:t xml:space="preserve">כאן </w:t>
      </w:r>
      <w:bookmarkStart w:id="12288" w:name="_ETM_Q28_192520"/>
      <w:bookmarkEnd w:id="12288"/>
      <w:r>
        <w:rPr>
          <w:rtl/>
        </w:rPr>
        <w:t>כרגע</w:t>
      </w:r>
      <w:r>
        <w:rPr>
          <w:rFonts w:hint="cs"/>
          <w:rtl/>
        </w:rPr>
        <w:t>,</w:t>
      </w:r>
      <w:r>
        <w:rPr>
          <w:rtl/>
        </w:rPr>
        <w:t xml:space="preserve"> </w:t>
      </w:r>
      <w:bookmarkStart w:id="12289" w:name="_ETM_Q28_193389"/>
      <w:bookmarkEnd w:id="12289"/>
      <w:r>
        <w:rPr>
          <w:rFonts w:hint="cs"/>
          <w:rtl/>
        </w:rPr>
        <w:t xml:space="preserve">שהם </w:t>
      </w:r>
      <w:bookmarkStart w:id="12290" w:name="_ETM_Q28_193000"/>
      <w:bookmarkEnd w:id="12290"/>
      <w:r>
        <w:rPr>
          <w:rFonts w:hint="cs"/>
          <w:rtl/>
        </w:rPr>
        <w:t xml:space="preserve">נמצאים </w:t>
      </w:r>
      <w:bookmarkStart w:id="12291" w:name="_ETM_Q28_193900"/>
      <w:bookmarkEnd w:id="12291"/>
      <w:r>
        <w:rPr>
          <w:rtl/>
        </w:rPr>
        <w:t xml:space="preserve">הרבה </w:t>
      </w:r>
      <w:bookmarkStart w:id="12292" w:name="_ETM_Q28_194080"/>
      <w:bookmarkEnd w:id="12292"/>
      <w:r>
        <w:rPr>
          <w:rtl/>
        </w:rPr>
        <w:t xml:space="preserve">מאוד </w:t>
      </w:r>
      <w:bookmarkStart w:id="12293" w:name="_ETM_Q28_194440"/>
      <w:bookmarkEnd w:id="12293"/>
      <w:r>
        <w:rPr>
          <w:rtl/>
        </w:rPr>
        <w:t xml:space="preserve">בצבא </w:t>
      </w:r>
      <w:bookmarkStart w:id="12294" w:name="_ETM_Q28_194920"/>
      <w:bookmarkEnd w:id="12294"/>
      <w:r>
        <w:rPr>
          <w:rtl/>
        </w:rPr>
        <w:t xml:space="preserve">וכן </w:t>
      </w:r>
      <w:bookmarkStart w:id="12295" w:name="_ETM_Q28_195250"/>
      <w:bookmarkEnd w:id="12295"/>
      <w:r>
        <w:rPr>
          <w:rtl/>
        </w:rPr>
        <w:t>הלאה</w:t>
      </w:r>
      <w:bookmarkStart w:id="12296" w:name="_ETM_Q28_195430"/>
      <w:bookmarkEnd w:id="12296"/>
      <w:r>
        <w:rPr>
          <w:rFonts w:hint="cs"/>
          <w:rtl/>
        </w:rPr>
        <w:t>, ו</w:t>
      </w:r>
      <w:r>
        <w:rPr>
          <w:rtl/>
        </w:rPr>
        <w:t xml:space="preserve">הם </w:t>
      </w:r>
      <w:bookmarkStart w:id="12297" w:name="_ETM_Q28_195639"/>
      <w:bookmarkEnd w:id="12297"/>
      <w:r>
        <w:rPr>
          <w:rtl/>
        </w:rPr>
        <w:t xml:space="preserve">מרגישים </w:t>
      </w:r>
      <w:bookmarkStart w:id="12298" w:name="_ETM_Q28_196060"/>
      <w:bookmarkEnd w:id="12298"/>
      <w:r>
        <w:rPr>
          <w:rtl/>
        </w:rPr>
        <w:t>שנ</w:t>
      </w:r>
      <w:r>
        <w:rPr>
          <w:rFonts w:hint="cs"/>
          <w:rtl/>
        </w:rPr>
        <w:t xml:space="preserve">עשה </w:t>
      </w:r>
      <w:bookmarkStart w:id="12299" w:name="_ETM_Q28_196660"/>
      <w:bookmarkEnd w:id="12299"/>
      <w:r>
        <w:rPr>
          <w:rtl/>
        </w:rPr>
        <w:t xml:space="preserve">להם </w:t>
      </w:r>
      <w:bookmarkStart w:id="12300" w:name="_ETM_Q28_196810"/>
      <w:bookmarkEnd w:id="12300"/>
      <w:r>
        <w:rPr>
          <w:rFonts w:hint="cs"/>
          <w:rtl/>
        </w:rPr>
        <w:t>עוו</w:t>
      </w:r>
      <w:r>
        <w:rPr>
          <w:rtl/>
        </w:rPr>
        <w:t xml:space="preserve">ל </w:t>
      </w:r>
      <w:bookmarkStart w:id="12301" w:name="_ETM_Q28_197079"/>
      <w:bookmarkEnd w:id="12301"/>
      <w:r>
        <w:rPr>
          <w:rtl/>
        </w:rPr>
        <w:t xml:space="preserve">בהקשר </w:t>
      </w:r>
      <w:bookmarkStart w:id="12302" w:name="_ETM_Q28_197529"/>
      <w:bookmarkEnd w:id="12302"/>
      <w:r>
        <w:rPr>
          <w:rtl/>
        </w:rPr>
        <w:t xml:space="preserve">הזה </w:t>
      </w:r>
      <w:bookmarkStart w:id="12303" w:name="_ETM_Q28_197650"/>
      <w:bookmarkEnd w:id="12303"/>
      <w:r>
        <w:rPr>
          <w:rtl/>
        </w:rPr>
        <w:t xml:space="preserve">של </w:t>
      </w:r>
      <w:bookmarkStart w:id="12304" w:name="_ETM_Q28_197949"/>
      <w:bookmarkEnd w:id="12304"/>
      <w:r>
        <w:rPr>
          <w:rtl/>
        </w:rPr>
        <w:t>המשפחה</w:t>
      </w:r>
      <w:r w:rsidR="0095698D">
        <w:rPr>
          <w:rFonts w:hint="cs"/>
          <w:rtl/>
        </w:rPr>
        <w:t>;</w:t>
      </w:r>
      <w:r>
        <w:rPr>
          <w:rtl/>
        </w:rPr>
        <w:t xml:space="preserve"> </w:t>
      </w:r>
      <w:bookmarkStart w:id="12305" w:name="_ETM_Q28_199090"/>
      <w:bookmarkEnd w:id="12305"/>
      <w:r>
        <w:rPr>
          <w:rtl/>
        </w:rPr>
        <w:t xml:space="preserve">שני </w:t>
      </w:r>
      <w:bookmarkStart w:id="12306" w:name="_ETM_Q28_199989"/>
      <w:bookmarkEnd w:id="12306"/>
      <w:r>
        <w:rPr>
          <w:rtl/>
        </w:rPr>
        <w:t>קצי</w:t>
      </w:r>
      <w:r>
        <w:rPr>
          <w:rFonts w:hint="cs"/>
          <w:rtl/>
        </w:rPr>
        <w:t>נים</w:t>
      </w:r>
      <w:r>
        <w:rPr>
          <w:rtl/>
        </w:rPr>
        <w:t xml:space="preserve"> </w:t>
      </w:r>
      <w:bookmarkStart w:id="12307" w:name="_ETM_Q28_200200"/>
      <w:bookmarkEnd w:id="12307"/>
      <w:r>
        <w:rPr>
          <w:rtl/>
        </w:rPr>
        <w:t>שכל</w:t>
      </w:r>
      <w:r>
        <w:rPr>
          <w:rFonts w:hint="cs"/>
          <w:rtl/>
        </w:rPr>
        <w:t xml:space="preserve"> אחד</w:t>
      </w:r>
      <w:bookmarkStart w:id="12308" w:name="_ETM_Q28_200410"/>
      <w:bookmarkEnd w:id="12308"/>
      <w:r>
        <w:rPr>
          <w:rtl/>
        </w:rPr>
        <w:t xml:space="preserve"> </w:t>
      </w:r>
      <w:bookmarkStart w:id="12309" w:name="_ETM_Q28_200680"/>
      <w:bookmarkEnd w:id="12309"/>
      <w:r>
        <w:rPr>
          <w:rtl/>
        </w:rPr>
        <w:t xml:space="preserve">מעיד </w:t>
      </w:r>
      <w:bookmarkStart w:id="12310" w:name="_ETM_Q28_200950"/>
      <w:bookmarkEnd w:id="12310"/>
      <w:r>
        <w:rPr>
          <w:rFonts w:hint="cs"/>
          <w:rtl/>
        </w:rPr>
        <w:t>ל</w:t>
      </w:r>
      <w:r>
        <w:rPr>
          <w:rtl/>
        </w:rPr>
        <w:t xml:space="preserve">צד </w:t>
      </w:r>
      <w:bookmarkStart w:id="12311" w:name="_ETM_Q28_201190"/>
      <w:bookmarkEnd w:id="12311"/>
      <w:r>
        <w:rPr>
          <w:rtl/>
        </w:rPr>
        <w:t xml:space="preserve">השני </w:t>
      </w:r>
      <w:bookmarkStart w:id="12312" w:name="_ETM_Q28_201910"/>
      <w:bookmarkEnd w:id="12312"/>
      <w:r>
        <w:rPr>
          <w:rtl/>
        </w:rPr>
        <w:t xml:space="preserve">למה </w:t>
      </w:r>
      <w:bookmarkStart w:id="12313" w:name="_ETM_Q28_202239"/>
      <w:bookmarkEnd w:id="12313"/>
      <w:r>
        <w:rPr>
          <w:rtl/>
        </w:rPr>
        <w:t xml:space="preserve">הוא </w:t>
      </w:r>
      <w:bookmarkStart w:id="12314" w:name="_ETM_Q28_202270"/>
      <w:bookmarkEnd w:id="12314"/>
      <w:r>
        <w:rPr>
          <w:rtl/>
        </w:rPr>
        <w:t xml:space="preserve">מרגיש </w:t>
      </w:r>
      <w:bookmarkStart w:id="12315" w:name="_ETM_Q28_202540"/>
      <w:bookmarkEnd w:id="12315"/>
      <w:r>
        <w:rPr>
          <w:rtl/>
        </w:rPr>
        <w:t>ש</w:t>
      </w:r>
      <w:r>
        <w:rPr>
          <w:rFonts w:hint="cs"/>
          <w:rtl/>
        </w:rPr>
        <w:t xml:space="preserve">נעשה לו עוול </w:t>
      </w:r>
      <w:bookmarkStart w:id="12316" w:name="_ETM_Q28_202900"/>
      <w:bookmarkEnd w:id="12316"/>
      <w:r>
        <w:rPr>
          <w:rtl/>
        </w:rPr>
        <w:t xml:space="preserve">בהקשר </w:t>
      </w:r>
      <w:bookmarkStart w:id="12317" w:name="_ETM_Q28_203410"/>
      <w:bookmarkEnd w:id="12317"/>
      <w:r>
        <w:rPr>
          <w:rtl/>
        </w:rPr>
        <w:t xml:space="preserve">של </w:t>
      </w:r>
      <w:bookmarkStart w:id="12318" w:name="_ETM_Q28_204220"/>
      <w:bookmarkEnd w:id="12318"/>
      <w:r>
        <w:rPr>
          <w:rFonts w:hint="cs"/>
          <w:rtl/>
        </w:rPr>
        <w:t>א</w:t>
      </w:r>
      <w:r>
        <w:rPr>
          <w:rtl/>
        </w:rPr>
        <w:t xml:space="preserve">ם </w:t>
      </w:r>
      <w:bookmarkStart w:id="12319" w:name="_ETM_Q28_204400"/>
      <w:bookmarkEnd w:id="12319"/>
      <w:r>
        <w:rPr>
          <w:rtl/>
        </w:rPr>
        <w:t xml:space="preserve">השופטת </w:t>
      </w:r>
      <w:bookmarkStart w:id="12320" w:name="_ETM_Q28_204820"/>
      <w:bookmarkEnd w:id="12320"/>
      <w:r>
        <w:rPr>
          <w:rtl/>
        </w:rPr>
        <w:t xml:space="preserve">הזאת </w:t>
      </w:r>
      <w:bookmarkStart w:id="12321" w:name="_ETM_Q28_205060"/>
      <w:bookmarkEnd w:id="12321"/>
      <w:r>
        <w:rPr>
          <w:rtl/>
        </w:rPr>
        <w:t xml:space="preserve">דווקא </w:t>
      </w:r>
      <w:bookmarkStart w:id="12322" w:name="_ETM_Q28_205390"/>
      <w:bookmarkEnd w:id="12322"/>
      <w:r>
        <w:rPr>
          <w:rtl/>
        </w:rPr>
        <w:t xml:space="preserve">תגיע </w:t>
      </w:r>
      <w:bookmarkStart w:id="12323" w:name="_ETM_Q28_205869"/>
      <w:bookmarkEnd w:id="12323"/>
      <w:r>
        <w:rPr>
          <w:rtl/>
        </w:rPr>
        <w:t xml:space="preserve">ותשפוט </w:t>
      </w:r>
      <w:bookmarkStart w:id="12324" w:name="_ETM_Q28_206350"/>
      <w:bookmarkEnd w:id="12324"/>
      <w:r>
        <w:rPr>
          <w:rtl/>
        </w:rPr>
        <w:t>א</w:t>
      </w:r>
      <w:r>
        <w:rPr>
          <w:rFonts w:hint="cs"/>
          <w:rtl/>
        </w:rPr>
        <w:t xml:space="preserve">צלו, </w:t>
      </w:r>
      <w:bookmarkStart w:id="12325" w:name="_ETM_Q28_206590"/>
      <w:bookmarkEnd w:id="12325"/>
      <w:r>
        <w:rPr>
          <w:rtl/>
        </w:rPr>
        <w:t xml:space="preserve">הוא </w:t>
      </w:r>
      <w:bookmarkStart w:id="12326" w:name="_ETM_Q28_206739"/>
      <w:bookmarkEnd w:id="12326"/>
      <w:r>
        <w:rPr>
          <w:rFonts w:hint="cs"/>
          <w:rtl/>
        </w:rPr>
        <w:t>י</w:t>
      </w:r>
      <w:r>
        <w:rPr>
          <w:rtl/>
        </w:rPr>
        <w:t xml:space="preserve">רגיש </w:t>
      </w:r>
      <w:bookmarkStart w:id="12327" w:name="_ETM_Q28_209290"/>
      <w:bookmarkEnd w:id="12327"/>
      <w:r w:rsidR="00A46387">
        <w:rPr>
          <w:rFonts w:hint="cs"/>
          <w:rtl/>
        </w:rPr>
        <w:t>– – –</w:t>
      </w:r>
      <w:bookmarkStart w:id="12328" w:name="_ETM_Q28_205000"/>
      <w:bookmarkEnd w:id="12328"/>
    </w:p>
    <w:p w:rsidR="00582BCE" w:rsidRDefault="00582BCE" w:rsidP="00DE6017">
      <w:pPr>
        <w:rPr>
          <w:rtl/>
          <w:lang w:eastAsia="he-IL"/>
        </w:rPr>
      </w:pPr>
    </w:p>
    <w:p w:rsidR="00582BCE" w:rsidRPr="00824596" w:rsidRDefault="00582BCE" w:rsidP="00DE6017">
      <w:pPr>
        <w:pStyle w:val="-"/>
        <w:keepNext/>
        <w:rPr>
          <w:rtl/>
        </w:rPr>
      </w:pPr>
      <w:r w:rsidRPr="00824596">
        <w:rPr>
          <w:rStyle w:val="TagStyle"/>
          <w:rtl/>
        </w:rPr>
        <w:t xml:space="preserve"> &lt;&lt; דובר_המשך &gt;&gt; </w:t>
      </w:r>
      <w:r>
        <w:rPr>
          <w:rtl/>
        </w:rPr>
        <w:t>שמחה רוטמן (הציונות הדתית):</w:t>
      </w:r>
      <w:r w:rsidRPr="00824596">
        <w:rPr>
          <w:rStyle w:val="TagStyle"/>
          <w:rtl/>
        </w:rPr>
        <w:t xml:space="preserve"> &lt;&lt; דובר_המשך &gt;&gt;</w:t>
      </w:r>
      <w:r>
        <w:rPr>
          <w:rtl/>
        </w:rPr>
        <w:t xml:space="preserve"> </w:t>
      </w:r>
    </w:p>
    <w:p w:rsidR="00582BCE" w:rsidRDefault="00582BCE" w:rsidP="00D23E4A">
      <w:pPr>
        <w:rPr>
          <w:rtl/>
        </w:rPr>
      </w:pPr>
    </w:p>
    <w:p w:rsidR="00582BCE" w:rsidRDefault="00582BCE" w:rsidP="0095698D">
      <w:pPr>
        <w:rPr>
          <w:rtl/>
        </w:rPr>
      </w:pPr>
      <w:r>
        <w:rPr>
          <w:rtl/>
        </w:rPr>
        <w:t xml:space="preserve">אני </w:t>
      </w:r>
      <w:bookmarkStart w:id="12329" w:name="_ETM_Q28_210070"/>
      <w:bookmarkEnd w:id="12329"/>
      <w:r>
        <w:rPr>
          <w:rtl/>
        </w:rPr>
        <w:t>אומר</w:t>
      </w:r>
      <w:bookmarkStart w:id="12330" w:name="_ETM_Q28_210279"/>
      <w:bookmarkEnd w:id="12330"/>
      <w:r>
        <w:rPr>
          <w:rFonts w:hint="cs"/>
          <w:rtl/>
        </w:rPr>
        <w:t xml:space="preserve">, זה </w:t>
      </w:r>
      <w:r>
        <w:rPr>
          <w:rtl/>
        </w:rPr>
        <w:t xml:space="preserve">ייצר </w:t>
      </w:r>
      <w:bookmarkStart w:id="12331" w:name="_ETM_Q28_210820"/>
      <w:bookmarkEnd w:id="12331"/>
      <w:r>
        <w:rPr>
          <w:rtl/>
        </w:rPr>
        <w:t xml:space="preserve">אחידות </w:t>
      </w:r>
      <w:bookmarkStart w:id="12332" w:name="_ETM_Q28_211180"/>
      <w:bookmarkEnd w:id="12332"/>
      <w:r>
        <w:rPr>
          <w:rtl/>
        </w:rPr>
        <w:t>בפסיקה</w:t>
      </w:r>
      <w:r w:rsidR="0095698D">
        <w:rPr>
          <w:rFonts w:hint="cs"/>
          <w:rtl/>
        </w:rPr>
        <w:t>,</w:t>
      </w:r>
      <w:r>
        <w:rPr>
          <w:rtl/>
        </w:rPr>
        <w:t xml:space="preserve"> </w:t>
      </w:r>
      <w:bookmarkStart w:id="12333" w:name="_ETM_Q28_211990"/>
      <w:bookmarkEnd w:id="12333"/>
      <w:r>
        <w:rPr>
          <w:rtl/>
        </w:rPr>
        <w:t xml:space="preserve">זה </w:t>
      </w:r>
      <w:bookmarkStart w:id="12334" w:name="_ETM_Q28_212140"/>
      <w:bookmarkEnd w:id="12334"/>
      <w:r w:rsidR="0095698D">
        <w:rPr>
          <w:rFonts w:hint="cs"/>
          <w:rtl/>
        </w:rPr>
        <w:t>י</w:t>
      </w:r>
      <w:r>
        <w:rPr>
          <w:rtl/>
        </w:rPr>
        <w:t xml:space="preserve">יצר </w:t>
      </w:r>
      <w:bookmarkStart w:id="12335" w:name="_ETM_Q28_212440"/>
      <w:bookmarkEnd w:id="12335"/>
      <w:r>
        <w:rPr>
          <w:rtl/>
        </w:rPr>
        <w:t xml:space="preserve">ודאות </w:t>
      </w:r>
      <w:bookmarkStart w:id="12336" w:name="_ETM_Q28_213070"/>
      <w:bookmarkEnd w:id="12336"/>
      <w:r>
        <w:rPr>
          <w:rtl/>
        </w:rPr>
        <w:t>בפסיקה</w:t>
      </w:r>
      <w:r w:rsidR="0095698D">
        <w:rPr>
          <w:rFonts w:hint="cs"/>
          <w:rtl/>
        </w:rPr>
        <w:t>,</w:t>
      </w:r>
      <w:r>
        <w:rPr>
          <w:rtl/>
        </w:rPr>
        <w:t xml:space="preserve"> </w:t>
      </w:r>
      <w:bookmarkStart w:id="12337" w:name="_ETM_Q28_214060"/>
      <w:bookmarkEnd w:id="12337"/>
      <w:r>
        <w:rPr>
          <w:rtl/>
        </w:rPr>
        <w:t xml:space="preserve">זה </w:t>
      </w:r>
      <w:bookmarkStart w:id="12338" w:name="_ETM_Q28_214329"/>
      <w:bookmarkEnd w:id="12338"/>
      <w:r>
        <w:rPr>
          <w:rtl/>
        </w:rPr>
        <w:t xml:space="preserve">ייתן </w:t>
      </w:r>
      <w:bookmarkStart w:id="12339" w:name="_ETM_Q28_214720"/>
      <w:bookmarkEnd w:id="12339"/>
      <w:r>
        <w:rPr>
          <w:rtl/>
        </w:rPr>
        <w:t xml:space="preserve">בקרה </w:t>
      </w:r>
      <w:bookmarkStart w:id="12340" w:name="_ETM_Q28_215409"/>
      <w:bookmarkEnd w:id="12340"/>
      <w:r>
        <w:rPr>
          <w:rtl/>
        </w:rPr>
        <w:t xml:space="preserve">וביקורת </w:t>
      </w:r>
      <w:bookmarkStart w:id="12341" w:name="_ETM_Q28_216159"/>
      <w:bookmarkEnd w:id="12341"/>
      <w:r>
        <w:rPr>
          <w:rtl/>
        </w:rPr>
        <w:t>בסוגיות</w:t>
      </w:r>
      <w:r>
        <w:rPr>
          <w:rFonts w:hint="cs"/>
          <w:rtl/>
        </w:rPr>
        <w:t xml:space="preserve"> </w:t>
      </w:r>
      <w:r w:rsidR="00A46387">
        <w:rPr>
          <w:rFonts w:hint="cs"/>
          <w:rtl/>
        </w:rPr>
        <w:t>– – –</w:t>
      </w:r>
    </w:p>
    <w:p w:rsidR="00582BCE" w:rsidRDefault="00582BCE" w:rsidP="00DE6017">
      <w:pPr>
        <w:rPr>
          <w:rtl/>
        </w:rPr>
      </w:pPr>
      <w:bookmarkStart w:id="12342" w:name="_ETM_Q28_212000"/>
      <w:bookmarkEnd w:id="12342"/>
    </w:p>
    <w:p w:rsidR="00582BCE" w:rsidRDefault="00582BCE" w:rsidP="00DE6017">
      <w:pPr>
        <w:pStyle w:val="af5"/>
        <w:keepNext/>
        <w:rPr>
          <w:rtl/>
        </w:rPr>
      </w:pPr>
      <w:bookmarkStart w:id="12343" w:name="ET_interruption_6353_3"/>
      <w:r w:rsidRPr="006B0251">
        <w:rPr>
          <w:rStyle w:val="TagStyle"/>
          <w:rtl/>
        </w:rPr>
        <w:t xml:space="preserve"> &lt;&lt; קריאה &gt;&gt; </w:t>
      </w:r>
      <w:r>
        <w:rPr>
          <w:rtl/>
        </w:rPr>
        <w:t>חנוך דב מלביצקי (הליכוד):</w:t>
      </w:r>
      <w:r w:rsidRPr="006B0251">
        <w:rPr>
          <w:rStyle w:val="TagStyle"/>
          <w:rtl/>
        </w:rPr>
        <w:t xml:space="preserve"> &lt;&lt; קריאה &gt;&gt;</w:t>
      </w:r>
      <w:r>
        <w:rPr>
          <w:rtl/>
        </w:rPr>
        <w:t xml:space="preserve"> </w:t>
      </w:r>
      <w:bookmarkEnd w:id="12343"/>
    </w:p>
    <w:p w:rsidR="00582BCE" w:rsidRDefault="00582BCE" w:rsidP="00D23E4A">
      <w:pPr>
        <w:rPr>
          <w:rtl/>
        </w:rPr>
      </w:pPr>
    </w:p>
    <w:p w:rsidR="00582BCE" w:rsidRDefault="00582BCE" w:rsidP="00DE6017">
      <w:pPr>
        <w:rPr>
          <w:rtl/>
        </w:rPr>
      </w:pPr>
      <w:r>
        <w:rPr>
          <w:rFonts w:hint="cs"/>
          <w:rtl/>
        </w:rPr>
        <w:t xml:space="preserve">איזו ודאות בפסיקה, שמחה? איזו ודאות בפסיקה אם </w:t>
      </w:r>
      <w:r w:rsidR="00A46387">
        <w:rPr>
          <w:rFonts w:hint="cs"/>
          <w:rtl/>
        </w:rPr>
        <w:t>– – –</w:t>
      </w:r>
      <w:r>
        <w:rPr>
          <w:rFonts w:hint="cs"/>
          <w:rtl/>
        </w:rPr>
        <w:t xml:space="preserve"> עד מוחרתיים? אין שום </w:t>
      </w:r>
      <w:bookmarkStart w:id="12344" w:name="_ETM_Q28_215000"/>
      <w:bookmarkEnd w:id="12344"/>
      <w:r>
        <w:rPr>
          <w:rFonts w:hint="cs"/>
          <w:rtl/>
        </w:rPr>
        <w:t xml:space="preserve">ודאות. צריך להפסיק עם הפסיקה הזו, היא לא מעניינת. </w:t>
      </w:r>
    </w:p>
    <w:p w:rsidR="00582BCE" w:rsidRDefault="00582BCE" w:rsidP="00DE6017">
      <w:pPr>
        <w:rPr>
          <w:rtl/>
        </w:rPr>
      </w:pPr>
    </w:p>
    <w:p w:rsidR="00582BCE" w:rsidRPr="00824596" w:rsidRDefault="00582BCE" w:rsidP="00DE6017">
      <w:pPr>
        <w:pStyle w:val="-"/>
        <w:keepNext/>
        <w:rPr>
          <w:rtl/>
        </w:rPr>
      </w:pPr>
      <w:r w:rsidRPr="00824596">
        <w:rPr>
          <w:rStyle w:val="TagStyle"/>
          <w:rtl/>
        </w:rPr>
        <w:t xml:space="preserve">&lt;&lt; דובר_המשך &gt;&gt; </w:t>
      </w:r>
      <w:r>
        <w:rPr>
          <w:rtl/>
        </w:rPr>
        <w:t>שמחה רוטמן (הציונות הדתית):</w:t>
      </w:r>
      <w:r w:rsidRPr="00824596">
        <w:rPr>
          <w:rStyle w:val="TagStyle"/>
          <w:rtl/>
        </w:rPr>
        <w:t xml:space="preserve"> &lt;&lt; דובר_המשך &gt;&gt;</w:t>
      </w:r>
      <w:r>
        <w:rPr>
          <w:rtl/>
        </w:rPr>
        <w:t xml:space="preserve"> </w:t>
      </w:r>
    </w:p>
    <w:p w:rsidR="00582BCE" w:rsidRDefault="00582BCE" w:rsidP="00D23E4A">
      <w:pPr>
        <w:rPr>
          <w:rtl/>
        </w:rPr>
      </w:pPr>
    </w:p>
    <w:p w:rsidR="00582BCE" w:rsidRDefault="00582BCE" w:rsidP="00DE6017">
      <w:pPr>
        <w:rPr>
          <w:rtl/>
        </w:rPr>
      </w:pPr>
      <w:r>
        <w:rPr>
          <w:rFonts w:hint="cs"/>
          <w:rtl/>
        </w:rPr>
        <w:t xml:space="preserve">לא הבנתי. </w:t>
      </w:r>
    </w:p>
    <w:p w:rsidR="00582BCE" w:rsidRDefault="00582BCE" w:rsidP="00DE6017">
      <w:pPr>
        <w:rPr>
          <w:rtl/>
        </w:rPr>
      </w:pPr>
      <w:bookmarkStart w:id="12345" w:name="_ETM_Q28_221000"/>
      <w:bookmarkEnd w:id="12345"/>
    </w:p>
    <w:p w:rsidR="00582BCE" w:rsidRDefault="00582BCE" w:rsidP="00DE6017">
      <w:pPr>
        <w:pStyle w:val="af5"/>
        <w:keepNext/>
        <w:rPr>
          <w:rtl/>
        </w:rPr>
      </w:pPr>
      <w:bookmarkStart w:id="12346" w:name="ET_interruption_6353_5"/>
      <w:r w:rsidRPr="006B0251">
        <w:rPr>
          <w:rStyle w:val="TagStyle"/>
          <w:rtl/>
        </w:rPr>
        <w:t xml:space="preserve"> &lt;&lt; קריאה &gt;&gt; </w:t>
      </w:r>
      <w:r>
        <w:rPr>
          <w:rtl/>
        </w:rPr>
        <w:t>חנוך דב מלביצקי (הליכוד):</w:t>
      </w:r>
      <w:r w:rsidRPr="006B0251">
        <w:rPr>
          <w:rStyle w:val="TagStyle"/>
          <w:rtl/>
        </w:rPr>
        <w:t xml:space="preserve"> &lt;&lt; קריאה &gt;&gt;</w:t>
      </w:r>
      <w:r>
        <w:rPr>
          <w:rtl/>
        </w:rPr>
        <w:t xml:space="preserve"> </w:t>
      </w:r>
      <w:bookmarkEnd w:id="12346"/>
    </w:p>
    <w:p w:rsidR="00582BCE" w:rsidRDefault="00582BCE" w:rsidP="00D23E4A">
      <w:pPr>
        <w:rPr>
          <w:rtl/>
        </w:rPr>
      </w:pPr>
    </w:p>
    <w:p w:rsidR="00582BCE" w:rsidRDefault="00582BCE" w:rsidP="00DE6017">
      <w:pPr>
        <w:rPr>
          <w:rtl/>
        </w:rPr>
      </w:pPr>
      <w:bookmarkStart w:id="12347" w:name="_ETM_Q28_222000"/>
      <w:bookmarkEnd w:id="12347"/>
      <w:r>
        <w:rPr>
          <w:rFonts w:hint="cs"/>
          <w:rtl/>
        </w:rPr>
        <w:t xml:space="preserve">חשוב שאנחנו נחליט כבר שהפסיקה הזו </w:t>
      </w:r>
      <w:r>
        <w:rPr>
          <w:rFonts w:hint="eastAsia"/>
          <w:rtl/>
        </w:rPr>
        <w:t>–</w:t>
      </w:r>
      <w:r>
        <w:rPr>
          <w:rFonts w:hint="cs"/>
          <w:rtl/>
        </w:rPr>
        <w:t xml:space="preserve"> כבר די, לא רלוונטית.</w:t>
      </w:r>
    </w:p>
    <w:p w:rsidR="00582BCE" w:rsidRDefault="00582BCE" w:rsidP="00DE6017">
      <w:pPr>
        <w:rPr>
          <w:rtl/>
        </w:rPr>
      </w:pPr>
    </w:p>
    <w:p w:rsidR="00582BCE" w:rsidRDefault="00582BCE" w:rsidP="00DE6017">
      <w:pPr>
        <w:pStyle w:val="af6"/>
        <w:keepNext/>
        <w:rPr>
          <w:rtl/>
        </w:rPr>
      </w:pPr>
      <w:r w:rsidRPr="002910E8">
        <w:rPr>
          <w:rStyle w:val="TagStyle"/>
          <w:rtl/>
        </w:rPr>
        <w:t xml:space="preserve"> &lt;&lt; יור &gt;&gt; </w:t>
      </w:r>
      <w:r>
        <w:rPr>
          <w:rtl/>
        </w:rPr>
        <w:t>היו"ר משה סולומון:</w:t>
      </w:r>
      <w:r w:rsidRPr="002910E8">
        <w:rPr>
          <w:rStyle w:val="TagStyle"/>
          <w:rtl/>
        </w:rPr>
        <w:t xml:space="preserve"> &lt;&lt; יור &gt;&gt;</w:t>
      </w:r>
      <w:r>
        <w:rPr>
          <w:rtl/>
        </w:rPr>
        <w:t xml:space="preserve"> </w:t>
      </w:r>
    </w:p>
    <w:p w:rsidR="00582BCE" w:rsidRDefault="00582BCE" w:rsidP="00D23E4A">
      <w:pPr>
        <w:rPr>
          <w:rtl/>
        </w:rPr>
      </w:pPr>
    </w:p>
    <w:p w:rsidR="00582BCE" w:rsidRDefault="00582BCE" w:rsidP="00DE6017">
      <w:pPr>
        <w:rPr>
          <w:rtl/>
        </w:rPr>
      </w:pPr>
      <w:bookmarkStart w:id="12348" w:name="_ETM_Q28_225000"/>
      <w:bookmarkEnd w:id="12348"/>
      <w:r>
        <w:rPr>
          <w:rFonts w:hint="cs"/>
          <w:rtl/>
        </w:rPr>
        <w:t xml:space="preserve">למה? למה? לא, זה </w:t>
      </w:r>
      <w:bookmarkStart w:id="12349" w:name="_ETM_Q28_223000"/>
      <w:bookmarkEnd w:id="12349"/>
      <w:r>
        <w:rPr>
          <w:rFonts w:hint="cs"/>
          <w:rtl/>
        </w:rPr>
        <w:t xml:space="preserve">הנושא הזה. </w:t>
      </w:r>
    </w:p>
    <w:p w:rsidR="00582BCE" w:rsidRDefault="00582BCE" w:rsidP="00DE6017">
      <w:pPr>
        <w:rPr>
          <w:rtl/>
        </w:rPr>
      </w:pPr>
      <w:bookmarkStart w:id="12350" w:name="_ETM_Q28_226000"/>
      <w:bookmarkEnd w:id="12350"/>
    </w:p>
    <w:p w:rsidR="00582BCE" w:rsidRPr="00824596" w:rsidRDefault="00582BCE" w:rsidP="00DE6017">
      <w:pPr>
        <w:pStyle w:val="-"/>
        <w:keepNext/>
        <w:rPr>
          <w:rtl/>
        </w:rPr>
      </w:pPr>
      <w:r w:rsidRPr="00824596">
        <w:rPr>
          <w:rStyle w:val="TagStyle"/>
          <w:rtl/>
        </w:rPr>
        <w:t xml:space="preserve">&lt;&lt; דובר_המשך &gt;&gt; </w:t>
      </w:r>
      <w:r>
        <w:rPr>
          <w:rtl/>
        </w:rPr>
        <w:t>שמחה רוטמן (הציונות הדתית):</w:t>
      </w:r>
      <w:r w:rsidRPr="00824596">
        <w:rPr>
          <w:rStyle w:val="TagStyle"/>
          <w:rtl/>
        </w:rPr>
        <w:t xml:space="preserve"> &lt;&lt; דובר_המשך &gt;&gt;</w:t>
      </w:r>
      <w:r>
        <w:rPr>
          <w:rtl/>
        </w:rPr>
        <w:t xml:space="preserve"> </w:t>
      </w:r>
    </w:p>
    <w:p w:rsidR="00582BCE" w:rsidRDefault="00582BCE" w:rsidP="00D23E4A">
      <w:pPr>
        <w:rPr>
          <w:rtl/>
        </w:rPr>
      </w:pPr>
    </w:p>
    <w:p w:rsidR="00582BCE" w:rsidRDefault="00582BCE" w:rsidP="00DE6017">
      <w:pPr>
        <w:rPr>
          <w:rtl/>
        </w:rPr>
      </w:pPr>
      <w:bookmarkStart w:id="12351" w:name="_ETM_Q28_227000"/>
      <w:bookmarkEnd w:id="12351"/>
      <w:r>
        <w:rPr>
          <w:rFonts w:hint="cs"/>
          <w:rtl/>
        </w:rPr>
        <w:t>לא.</w:t>
      </w:r>
      <w:bookmarkStart w:id="12352" w:name="_ETM_Q28_224000"/>
      <w:bookmarkStart w:id="12353" w:name="_ETM_Q28_216820"/>
      <w:bookmarkStart w:id="12354" w:name="_ETM_Q28_222679"/>
      <w:bookmarkStart w:id="12355" w:name="_ETM_Q28_222859"/>
      <w:bookmarkStart w:id="12356" w:name="_ETM_Q28_223219"/>
      <w:bookmarkStart w:id="12357" w:name="_ETM_Q28_223399"/>
      <w:bookmarkStart w:id="12358" w:name="_ETM_Q28_223909"/>
      <w:bookmarkStart w:id="12359" w:name="_ETM_Q28_224179"/>
      <w:bookmarkStart w:id="12360" w:name="_ETM_Q28_224210"/>
      <w:bookmarkStart w:id="12361" w:name="_ETM_Q28_224329"/>
      <w:bookmarkStart w:id="12362" w:name="_ETM_Q28_227920"/>
      <w:bookmarkStart w:id="12363" w:name="_ETM_Q28_228309"/>
      <w:bookmarkStart w:id="12364" w:name="_ETM_Q28_230109"/>
      <w:bookmarkEnd w:id="12352"/>
      <w:bookmarkEnd w:id="12353"/>
      <w:bookmarkEnd w:id="12354"/>
      <w:bookmarkEnd w:id="12355"/>
      <w:bookmarkEnd w:id="12356"/>
      <w:bookmarkEnd w:id="12357"/>
      <w:bookmarkEnd w:id="12358"/>
      <w:bookmarkEnd w:id="12359"/>
      <w:bookmarkEnd w:id="12360"/>
      <w:bookmarkEnd w:id="12361"/>
      <w:bookmarkEnd w:id="12362"/>
      <w:bookmarkEnd w:id="12363"/>
      <w:bookmarkEnd w:id="12364"/>
      <w:r>
        <w:rPr>
          <w:rtl/>
        </w:rPr>
        <w:t xml:space="preserve"> </w:t>
      </w:r>
      <w:bookmarkStart w:id="12365" w:name="_ETM_Q28_230409"/>
      <w:bookmarkEnd w:id="12365"/>
      <w:r>
        <w:rPr>
          <w:rtl/>
        </w:rPr>
        <w:t xml:space="preserve">אנחנו </w:t>
      </w:r>
      <w:bookmarkStart w:id="12366" w:name="_ETM_Q28_230679"/>
      <w:bookmarkEnd w:id="12366"/>
      <w:r>
        <w:rPr>
          <w:rtl/>
        </w:rPr>
        <w:t xml:space="preserve">מדברים </w:t>
      </w:r>
      <w:bookmarkStart w:id="12367" w:name="_ETM_Q28_231129"/>
      <w:bookmarkEnd w:id="12367"/>
      <w:r>
        <w:rPr>
          <w:rtl/>
        </w:rPr>
        <w:t xml:space="preserve">על </w:t>
      </w:r>
      <w:bookmarkStart w:id="12368" w:name="_ETM_Q28_231339"/>
      <w:bookmarkEnd w:id="12368"/>
      <w:r>
        <w:rPr>
          <w:rtl/>
        </w:rPr>
        <w:t xml:space="preserve">פסיקה </w:t>
      </w:r>
      <w:bookmarkStart w:id="12369" w:name="_ETM_Q28_232030"/>
      <w:bookmarkEnd w:id="12369"/>
      <w:r>
        <w:rPr>
          <w:rFonts w:hint="cs"/>
          <w:rtl/>
        </w:rPr>
        <w:t xml:space="preserve">בענייני </w:t>
      </w:r>
      <w:bookmarkStart w:id="12370" w:name="_ETM_Q28_232449"/>
      <w:bookmarkEnd w:id="12370"/>
      <w:r>
        <w:rPr>
          <w:rtl/>
        </w:rPr>
        <w:t>משפחה</w:t>
      </w:r>
      <w:r>
        <w:rPr>
          <w:rFonts w:hint="cs"/>
          <w:rtl/>
        </w:rPr>
        <w:t>.</w:t>
      </w:r>
    </w:p>
    <w:p w:rsidR="00582BCE" w:rsidRDefault="00582BCE" w:rsidP="00DE6017">
      <w:pPr>
        <w:rPr>
          <w:rtl/>
        </w:rPr>
      </w:pPr>
      <w:bookmarkStart w:id="12371" w:name="_ETM_Q28_234000"/>
      <w:bookmarkEnd w:id="12371"/>
    </w:p>
    <w:p w:rsidR="00582BCE" w:rsidRDefault="00582BCE" w:rsidP="00DE6017">
      <w:pPr>
        <w:pStyle w:val="af5"/>
        <w:keepNext/>
        <w:rPr>
          <w:rtl/>
        </w:rPr>
      </w:pPr>
      <w:bookmarkStart w:id="12372" w:name="ET_interruption_6353_8"/>
      <w:r w:rsidRPr="002910E8">
        <w:rPr>
          <w:rStyle w:val="TagStyle"/>
          <w:rtl/>
        </w:rPr>
        <w:t xml:space="preserve"> &lt;&lt; קריאה &gt;&gt; </w:t>
      </w:r>
      <w:r>
        <w:rPr>
          <w:rtl/>
        </w:rPr>
        <w:t>חנוך דב מלביצקי (הליכוד):</w:t>
      </w:r>
      <w:r w:rsidRPr="002910E8">
        <w:rPr>
          <w:rStyle w:val="TagStyle"/>
          <w:rtl/>
        </w:rPr>
        <w:t xml:space="preserve"> &lt;&lt; קריאה &gt;&gt;</w:t>
      </w:r>
      <w:r>
        <w:rPr>
          <w:rtl/>
        </w:rPr>
        <w:t xml:space="preserve"> </w:t>
      </w:r>
      <w:bookmarkEnd w:id="12372"/>
    </w:p>
    <w:p w:rsidR="00582BCE" w:rsidRDefault="00582BCE" w:rsidP="00D23E4A">
      <w:pPr>
        <w:rPr>
          <w:rtl/>
        </w:rPr>
      </w:pPr>
    </w:p>
    <w:p w:rsidR="00582BCE" w:rsidRDefault="00582BCE" w:rsidP="00DE6017">
      <w:pPr>
        <w:rPr>
          <w:rtl/>
        </w:rPr>
      </w:pPr>
      <w:bookmarkStart w:id="12373" w:name="_ETM_Q28_232000"/>
      <w:bookmarkEnd w:id="12373"/>
      <w:r>
        <w:rPr>
          <w:rFonts w:hint="cs"/>
          <w:rtl/>
        </w:rPr>
        <w:t xml:space="preserve">בסדר. </w:t>
      </w:r>
    </w:p>
    <w:p w:rsidR="00582BCE" w:rsidRDefault="00582BCE" w:rsidP="00DE6017">
      <w:pPr>
        <w:rPr>
          <w:rtl/>
        </w:rPr>
      </w:pPr>
      <w:bookmarkStart w:id="12374" w:name="_ETM_Q28_235000"/>
      <w:bookmarkEnd w:id="12374"/>
    </w:p>
    <w:p w:rsidR="00582BCE" w:rsidRPr="00824596" w:rsidRDefault="00582BCE" w:rsidP="00DE6017">
      <w:pPr>
        <w:pStyle w:val="-"/>
        <w:keepNext/>
        <w:rPr>
          <w:rtl/>
        </w:rPr>
      </w:pPr>
      <w:r w:rsidRPr="00824596">
        <w:rPr>
          <w:rStyle w:val="TagStyle"/>
          <w:rtl/>
        </w:rPr>
        <w:t xml:space="preserve">&lt;&lt; דובר_המשך &gt;&gt; </w:t>
      </w:r>
      <w:r>
        <w:rPr>
          <w:rtl/>
        </w:rPr>
        <w:t>שמחה רוטמן (הציונות הדתית):</w:t>
      </w:r>
      <w:r w:rsidRPr="00824596">
        <w:rPr>
          <w:rStyle w:val="TagStyle"/>
          <w:rtl/>
        </w:rPr>
        <w:t xml:space="preserve"> &lt;&lt; דובר_המשך &gt;&gt;</w:t>
      </w:r>
      <w:r>
        <w:rPr>
          <w:rtl/>
        </w:rPr>
        <w:t xml:space="preserve"> </w:t>
      </w:r>
    </w:p>
    <w:p w:rsidR="00582BCE" w:rsidRDefault="00582BCE" w:rsidP="00D23E4A">
      <w:pPr>
        <w:rPr>
          <w:rtl/>
        </w:rPr>
      </w:pPr>
    </w:p>
    <w:p w:rsidR="00582BCE" w:rsidRDefault="00582BCE" w:rsidP="0095698D">
      <w:pPr>
        <w:rPr>
          <w:rtl/>
        </w:rPr>
      </w:pPr>
      <w:bookmarkStart w:id="12375" w:name="_ETM_Q28_231000"/>
      <w:bookmarkStart w:id="12376" w:name="_ETM_Q28_234609"/>
      <w:bookmarkEnd w:id="12375"/>
      <w:bookmarkEnd w:id="12376"/>
      <w:r>
        <w:rPr>
          <w:rtl/>
        </w:rPr>
        <w:t>לא</w:t>
      </w:r>
      <w:r>
        <w:rPr>
          <w:rFonts w:hint="cs"/>
          <w:rtl/>
        </w:rPr>
        <w:t>,</w:t>
      </w:r>
      <w:r>
        <w:rPr>
          <w:rtl/>
        </w:rPr>
        <w:t xml:space="preserve"> </w:t>
      </w:r>
      <w:bookmarkStart w:id="12377" w:name="_ETM_Q28_234879"/>
      <w:bookmarkEnd w:id="12377"/>
      <w:r>
        <w:rPr>
          <w:rtl/>
        </w:rPr>
        <w:t xml:space="preserve">אנחנו </w:t>
      </w:r>
      <w:bookmarkStart w:id="12378" w:name="_ETM_Q28_235179"/>
      <w:bookmarkEnd w:id="12378"/>
      <w:r>
        <w:rPr>
          <w:rFonts w:hint="cs"/>
          <w:rtl/>
        </w:rPr>
        <w:t xml:space="preserve">לא </w:t>
      </w:r>
      <w:r>
        <w:rPr>
          <w:rtl/>
        </w:rPr>
        <w:t xml:space="preserve">מדברים </w:t>
      </w:r>
      <w:bookmarkStart w:id="12379" w:name="_ETM_Q28_235510"/>
      <w:bookmarkEnd w:id="12379"/>
      <w:r>
        <w:rPr>
          <w:rtl/>
        </w:rPr>
        <w:t xml:space="preserve">עכשיו </w:t>
      </w:r>
      <w:bookmarkStart w:id="12380" w:name="_ETM_Q28_235780"/>
      <w:bookmarkEnd w:id="12380"/>
      <w:r>
        <w:rPr>
          <w:rtl/>
        </w:rPr>
        <w:t xml:space="preserve">על </w:t>
      </w:r>
      <w:bookmarkStart w:id="12381" w:name="_ETM_Q28_235899"/>
      <w:bookmarkEnd w:id="12381"/>
      <w:r>
        <w:rPr>
          <w:rtl/>
        </w:rPr>
        <w:t>בג"ץ</w:t>
      </w:r>
      <w:r>
        <w:rPr>
          <w:rFonts w:hint="cs"/>
          <w:rtl/>
        </w:rPr>
        <w:t>.</w:t>
      </w:r>
      <w:r>
        <w:rPr>
          <w:rtl/>
        </w:rPr>
        <w:t xml:space="preserve"> </w:t>
      </w:r>
      <w:bookmarkStart w:id="12382" w:name="_ETM_Q28_236620"/>
      <w:bookmarkStart w:id="12383" w:name="_ETM_Q28_236829"/>
      <w:bookmarkEnd w:id="12382"/>
      <w:bookmarkEnd w:id="12383"/>
      <w:r>
        <w:rPr>
          <w:rtl/>
        </w:rPr>
        <w:t>בג"ץ</w:t>
      </w:r>
      <w:r>
        <w:rPr>
          <w:rFonts w:hint="cs"/>
          <w:rtl/>
        </w:rPr>
        <w:t>,</w:t>
      </w:r>
      <w:r>
        <w:rPr>
          <w:rtl/>
        </w:rPr>
        <w:t xml:space="preserve"> </w:t>
      </w:r>
      <w:bookmarkStart w:id="12384" w:name="_ETM_Q28_237250"/>
      <w:bookmarkEnd w:id="12384"/>
      <w:r>
        <w:rPr>
          <w:rtl/>
        </w:rPr>
        <w:t xml:space="preserve">כמו </w:t>
      </w:r>
      <w:bookmarkStart w:id="12385" w:name="_ETM_Q28_237430"/>
      <w:bookmarkEnd w:id="12385"/>
      <w:r>
        <w:rPr>
          <w:rtl/>
        </w:rPr>
        <w:t xml:space="preserve">שאתה </w:t>
      </w:r>
      <w:bookmarkStart w:id="12386" w:name="_ETM_Q28_237609"/>
      <w:bookmarkEnd w:id="12386"/>
      <w:r>
        <w:rPr>
          <w:rtl/>
        </w:rPr>
        <w:t>יודע</w:t>
      </w:r>
      <w:r>
        <w:rPr>
          <w:rFonts w:hint="cs"/>
          <w:rtl/>
        </w:rPr>
        <w:t>,</w:t>
      </w:r>
      <w:r>
        <w:rPr>
          <w:rtl/>
        </w:rPr>
        <w:t xml:space="preserve"> </w:t>
      </w:r>
      <w:bookmarkStart w:id="12387" w:name="_ETM_Q28_238149"/>
      <w:bookmarkEnd w:id="12387"/>
      <w:r>
        <w:rPr>
          <w:rtl/>
        </w:rPr>
        <w:t xml:space="preserve">חבר </w:t>
      </w:r>
      <w:bookmarkStart w:id="12388" w:name="_ETM_Q28_238449"/>
      <w:bookmarkEnd w:id="12388"/>
      <w:r>
        <w:rPr>
          <w:rtl/>
        </w:rPr>
        <w:t xml:space="preserve">הכנסת </w:t>
      </w:r>
      <w:bookmarkStart w:id="12389" w:name="_ETM_Q28_238870"/>
      <w:bookmarkEnd w:id="12389"/>
      <w:r>
        <w:rPr>
          <w:rFonts w:hint="cs"/>
          <w:rtl/>
        </w:rPr>
        <w:t xml:space="preserve">מלביצקי, </w:t>
      </w:r>
      <w:bookmarkStart w:id="12390" w:name="_ETM_Q28_239949"/>
      <w:bookmarkEnd w:id="12390"/>
      <w:r>
        <w:rPr>
          <w:rtl/>
        </w:rPr>
        <w:t xml:space="preserve">גם </w:t>
      </w:r>
      <w:bookmarkStart w:id="12391" w:name="_ETM_Q28_240250"/>
      <w:bookmarkEnd w:id="12391"/>
      <w:r>
        <w:rPr>
          <w:rtl/>
        </w:rPr>
        <w:t xml:space="preserve">הפרסום </w:t>
      </w:r>
      <w:bookmarkStart w:id="12392" w:name="_ETM_Q28_240879"/>
      <w:bookmarkEnd w:id="12392"/>
      <w:r>
        <w:rPr>
          <w:rtl/>
        </w:rPr>
        <w:t xml:space="preserve">לא </w:t>
      </w:r>
      <w:bookmarkStart w:id="12393" w:name="_ETM_Q28_241000"/>
      <w:bookmarkEnd w:id="12393"/>
      <w:r>
        <w:rPr>
          <w:rtl/>
        </w:rPr>
        <w:t xml:space="preserve">עוזר </w:t>
      </w:r>
      <w:bookmarkStart w:id="12394" w:name="_ETM_Q28_241359"/>
      <w:bookmarkEnd w:id="12394"/>
      <w:r>
        <w:rPr>
          <w:rtl/>
        </w:rPr>
        <w:t>להם</w:t>
      </w:r>
      <w:r>
        <w:rPr>
          <w:rFonts w:hint="cs"/>
          <w:rtl/>
        </w:rPr>
        <w:t>.</w:t>
      </w:r>
      <w:r>
        <w:rPr>
          <w:rtl/>
        </w:rPr>
        <w:t xml:space="preserve"> </w:t>
      </w:r>
      <w:bookmarkStart w:id="12395" w:name="_ETM_Q28_241600"/>
      <w:bookmarkEnd w:id="12395"/>
      <w:r>
        <w:rPr>
          <w:rtl/>
        </w:rPr>
        <w:t xml:space="preserve">יש </w:t>
      </w:r>
      <w:bookmarkStart w:id="12396" w:name="_ETM_Q28_241750"/>
      <w:bookmarkEnd w:id="12396"/>
      <w:r>
        <w:rPr>
          <w:rtl/>
        </w:rPr>
        <w:t>כאל</w:t>
      </w:r>
      <w:r w:rsidR="0095698D">
        <w:rPr>
          <w:rFonts w:hint="cs"/>
          <w:rtl/>
        </w:rPr>
        <w:t>ה</w:t>
      </w:r>
      <w:r>
        <w:rPr>
          <w:rtl/>
        </w:rPr>
        <w:t xml:space="preserve"> </w:t>
      </w:r>
      <w:bookmarkStart w:id="12397" w:name="_ETM_Q28_241989"/>
      <w:bookmarkEnd w:id="12397"/>
      <w:r>
        <w:rPr>
          <w:rtl/>
        </w:rPr>
        <w:t xml:space="preserve">שיגידו </w:t>
      </w:r>
      <w:bookmarkStart w:id="12398" w:name="_ETM_Q28_242379"/>
      <w:bookmarkEnd w:id="12398"/>
      <w:r>
        <w:rPr>
          <w:rtl/>
        </w:rPr>
        <w:t xml:space="preserve">שהפרסום </w:t>
      </w:r>
      <w:bookmarkStart w:id="12399" w:name="_ETM_Q28_242979"/>
      <w:bookmarkEnd w:id="12399"/>
      <w:r>
        <w:rPr>
          <w:rtl/>
        </w:rPr>
        <w:t xml:space="preserve">רק </w:t>
      </w:r>
      <w:bookmarkStart w:id="12400" w:name="_ETM_Q28_243190"/>
      <w:bookmarkEnd w:id="12400"/>
      <w:r>
        <w:rPr>
          <w:rtl/>
        </w:rPr>
        <w:t xml:space="preserve">מזיק </w:t>
      </w:r>
      <w:bookmarkStart w:id="12401" w:name="_ETM_Q28_243579"/>
      <w:bookmarkEnd w:id="12401"/>
      <w:r>
        <w:rPr>
          <w:rtl/>
        </w:rPr>
        <w:t xml:space="preserve">להם </w:t>
      </w:r>
      <w:bookmarkStart w:id="12402" w:name="_ETM_Q28_243820"/>
      <w:bookmarkEnd w:id="12402"/>
      <w:r>
        <w:rPr>
          <w:rtl/>
        </w:rPr>
        <w:t xml:space="preserve">ועולה </w:t>
      </w:r>
      <w:bookmarkStart w:id="12403" w:name="_ETM_Q28_244090"/>
      <w:bookmarkEnd w:id="12403"/>
      <w:r>
        <w:rPr>
          <w:rtl/>
        </w:rPr>
        <w:t xml:space="preserve">להם </w:t>
      </w:r>
      <w:bookmarkStart w:id="12404" w:name="_ETM_Q28_244299"/>
      <w:bookmarkEnd w:id="12404"/>
      <w:r>
        <w:rPr>
          <w:rtl/>
        </w:rPr>
        <w:t>לראש</w:t>
      </w:r>
      <w:r>
        <w:rPr>
          <w:rFonts w:hint="cs"/>
          <w:rtl/>
        </w:rPr>
        <w:t>.</w:t>
      </w:r>
      <w:r>
        <w:rPr>
          <w:rtl/>
        </w:rPr>
        <w:t xml:space="preserve"> </w:t>
      </w:r>
      <w:bookmarkStart w:id="12405" w:name="_ETM_Q28_245140"/>
      <w:bookmarkEnd w:id="12405"/>
      <w:r>
        <w:rPr>
          <w:rtl/>
        </w:rPr>
        <w:t xml:space="preserve">אנחנו </w:t>
      </w:r>
      <w:bookmarkStart w:id="12406" w:name="_ETM_Q28_245560"/>
      <w:bookmarkEnd w:id="12406"/>
      <w:r>
        <w:rPr>
          <w:rtl/>
        </w:rPr>
        <w:t xml:space="preserve">לא </w:t>
      </w:r>
      <w:bookmarkStart w:id="12407" w:name="_ETM_Q28_245649"/>
      <w:bookmarkEnd w:id="12407"/>
      <w:r>
        <w:rPr>
          <w:rtl/>
        </w:rPr>
        <w:t xml:space="preserve">מדברים </w:t>
      </w:r>
      <w:bookmarkStart w:id="12408" w:name="_ETM_Q28_246220"/>
      <w:bookmarkEnd w:id="12408"/>
      <w:r>
        <w:rPr>
          <w:rtl/>
        </w:rPr>
        <w:t>–</w:t>
      </w:r>
      <w:bookmarkStart w:id="12409" w:name="_ETM_Q28_246000"/>
      <w:bookmarkEnd w:id="12409"/>
      <w:r>
        <w:rPr>
          <w:rFonts w:hint="cs"/>
          <w:rtl/>
        </w:rPr>
        <w:t xml:space="preserve"> </w:t>
      </w:r>
      <w:bookmarkStart w:id="12410" w:name="_ETM_Q28_246700"/>
      <w:bookmarkStart w:id="12411" w:name="_ETM_Q28_247390"/>
      <w:bookmarkEnd w:id="12410"/>
      <w:bookmarkEnd w:id="12411"/>
      <w:r>
        <w:rPr>
          <w:rtl/>
        </w:rPr>
        <w:t xml:space="preserve">אולי </w:t>
      </w:r>
      <w:bookmarkStart w:id="12412" w:name="_ETM_Q28_247720"/>
      <w:bookmarkEnd w:id="12412"/>
      <w:r>
        <w:rPr>
          <w:rtl/>
        </w:rPr>
        <w:t xml:space="preserve">צריך </w:t>
      </w:r>
      <w:bookmarkStart w:id="12413" w:name="_ETM_Q28_248140"/>
      <w:bookmarkEnd w:id="12413"/>
      <w:r>
        <w:rPr>
          <w:rtl/>
        </w:rPr>
        <w:t xml:space="preserve">באמת </w:t>
      </w:r>
      <w:bookmarkStart w:id="12414" w:name="_ETM_Q28_248740"/>
      <w:bookmarkEnd w:id="12414"/>
      <w:r>
        <w:rPr>
          <w:rtl/>
        </w:rPr>
        <w:t xml:space="preserve">לעשות </w:t>
      </w:r>
      <w:bookmarkStart w:id="12415" w:name="_ETM_Q28_249130"/>
      <w:bookmarkEnd w:id="12415"/>
      <w:r>
        <w:rPr>
          <w:rtl/>
        </w:rPr>
        <w:t>הפוך</w:t>
      </w:r>
      <w:r>
        <w:rPr>
          <w:rFonts w:hint="cs"/>
          <w:rtl/>
        </w:rPr>
        <w:t>,</w:t>
      </w:r>
      <w:r>
        <w:rPr>
          <w:rtl/>
        </w:rPr>
        <w:t xml:space="preserve"> </w:t>
      </w:r>
      <w:bookmarkStart w:id="12416" w:name="_ETM_Q28_249819"/>
      <w:bookmarkEnd w:id="12416"/>
      <w:r>
        <w:rPr>
          <w:rtl/>
        </w:rPr>
        <w:t xml:space="preserve">שפסקי </w:t>
      </w:r>
      <w:bookmarkStart w:id="12417" w:name="_ETM_Q28_250479"/>
      <w:bookmarkEnd w:id="12417"/>
      <w:r>
        <w:rPr>
          <w:rtl/>
        </w:rPr>
        <w:t>הדין</w:t>
      </w:r>
      <w:bookmarkStart w:id="12418" w:name="_ETM_Q28_250810"/>
      <w:bookmarkStart w:id="12419" w:name="_ETM_Q28_251500"/>
      <w:bookmarkEnd w:id="12418"/>
      <w:bookmarkEnd w:id="12419"/>
      <w:r>
        <w:rPr>
          <w:rFonts w:hint="cs"/>
          <w:rtl/>
        </w:rPr>
        <w:t xml:space="preserve"> </w:t>
      </w:r>
      <w:r>
        <w:rPr>
          <w:rtl/>
        </w:rPr>
        <w:t xml:space="preserve">של </w:t>
      </w:r>
      <w:bookmarkStart w:id="12420" w:name="_ETM_Q28_251649"/>
      <w:bookmarkEnd w:id="12420"/>
      <w:r>
        <w:rPr>
          <w:rtl/>
        </w:rPr>
        <w:t xml:space="preserve">בג"ץ </w:t>
      </w:r>
      <w:bookmarkStart w:id="12421" w:name="_ETM_Q28_252159"/>
      <w:bookmarkStart w:id="12422" w:name="_ETM_Q28_252340"/>
      <w:bookmarkEnd w:id="12421"/>
      <w:bookmarkEnd w:id="12422"/>
      <w:r>
        <w:rPr>
          <w:rtl/>
        </w:rPr>
        <w:t xml:space="preserve">יהיו </w:t>
      </w:r>
      <w:bookmarkStart w:id="12423" w:name="_ETM_Q28_252520"/>
      <w:bookmarkEnd w:id="12423"/>
      <w:r>
        <w:rPr>
          <w:rtl/>
        </w:rPr>
        <w:t>חסוי</w:t>
      </w:r>
      <w:r>
        <w:rPr>
          <w:rFonts w:hint="cs"/>
          <w:rtl/>
        </w:rPr>
        <w:t>ים,</w:t>
      </w:r>
      <w:r>
        <w:rPr>
          <w:rtl/>
        </w:rPr>
        <w:t xml:space="preserve"> </w:t>
      </w:r>
      <w:bookmarkStart w:id="12424" w:name="_ETM_Q28_252939"/>
      <w:bookmarkEnd w:id="12424"/>
      <w:r>
        <w:rPr>
          <w:rtl/>
        </w:rPr>
        <w:t xml:space="preserve">ואז </w:t>
      </w:r>
      <w:bookmarkStart w:id="12425" w:name="_ETM_Q28_253209"/>
      <w:bookmarkEnd w:id="12425"/>
      <w:r>
        <w:rPr>
          <w:rtl/>
        </w:rPr>
        <w:t xml:space="preserve">הם </w:t>
      </w:r>
      <w:bookmarkStart w:id="12426" w:name="_ETM_Q28_253299"/>
      <w:bookmarkEnd w:id="12426"/>
      <w:r>
        <w:rPr>
          <w:rFonts w:hint="cs"/>
          <w:rtl/>
        </w:rPr>
        <w:t>י</w:t>
      </w:r>
      <w:r>
        <w:rPr>
          <w:rtl/>
        </w:rPr>
        <w:t xml:space="preserve">פסיקו </w:t>
      </w:r>
      <w:bookmarkStart w:id="12427" w:name="_ETM_Q28_253840"/>
      <w:bookmarkEnd w:id="12427"/>
      <w:r>
        <w:rPr>
          <w:rtl/>
        </w:rPr>
        <w:t xml:space="preserve">לעשות </w:t>
      </w:r>
      <w:bookmarkStart w:id="12428" w:name="_ETM_Q28_254259"/>
      <w:bookmarkEnd w:id="12428"/>
      <w:r>
        <w:rPr>
          <w:rtl/>
        </w:rPr>
        <w:t xml:space="preserve">את </w:t>
      </w:r>
      <w:bookmarkStart w:id="12429" w:name="_ETM_Q28_254380"/>
      <w:bookmarkEnd w:id="12429"/>
      <w:r>
        <w:rPr>
          <w:rtl/>
        </w:rPr>
        <w:t xml:space="preserve">כל </w:t>
      </w:r>
      <w:bookmarkStart w:id="12430" w:name="_ETM_Q28_254649"/>
      <w:bookmarkEnd w:id="12430"/>
      <w:r>
        <w:rPr>
          <w:rtl/>
        </w:rPr>
        <w:t>ה</w:t>
      </w:r>
      <w:bookmarkStart w:id="12431" w:name="_ETM_Q28_255340"/>
      <w:bookmarkEnd w:id="12431"/>
      <w:r>
        <w:rPr>
          <w:rtl/>
        </w:rPr>
        <w:t xml:space="preserve">פסקי </w:t>
      </w:r>
      <w:bookmarkStart w:id="12432" w:name="_ETM_Q28_255729"/>
      <w:bookmarkEnd w:id="12432"/>
      <w:r>
        <w:rPr>
          <w:rtl/>
        </w:rPr>
        <w:t xml:space="preserve">דין </w:t>
      </w:r>
      <w:bookmarkStart w:id="12433" w:name="_ETM_Q28_255909"/>
      <w:bookmarkEnd w:id="12433"/>
      <w:r>
        <w:rPr>
          <w:rtl/>
        </w:rPr>
        <w:t>ש</w:t>
      </w:r>
      <w:r>
        <w:rPr>
          <w:rFonts w:hint="cs"/>
          <w:rtl/>
        </w:rPr>
        <w:t xml:space="preserve">הם נותנים לטובת </w:t>
      </w:r>
      <w:r w:rsidR="00A46387">
        <w:rPr>
          <w:rFonts w:hint="cs"/>
          <w:rtl/>
        </w:rPr>
        <w:t>– – –</w:t>
      </w:r>
    </w:p>
    <w:p w:rsidR="00582BCE" w:rsidRDefault="00582BCE" w:rsidP="00DE6017">
      <w:pPr>
        <w:rPr>
          <w:rtl/>
        </w:rPr>
      </w:pPr>
      <w:bookmarkStart w:id="12434" w:name="_ETM_Q28_252000"/>
      <w:bookmarkEnd w:id="12434"/>
    </w:p>
    <w:p w:rsidR="00582BCE" w:rsidRDefault="00582BCE" w:rsidP="00DE6017">
      <w:pPr>
        <w:pStyle w:val="af6"/>
        <w:keepNext/>
        <w:rPr>
          <w:rtl/>
        </w:rPr>
      </w:pPr>
      <w:r w:rsidRPr="002910E8">
        <w:rPr>
          <w:rStyle w:val="TagStyle"/>
          <w:rtl/>
        </w:rPr>
        <w:t xml:space="preserve"> &lt;&lt; יור &gt;&gt; </w:t>
      </w:r>
      <w:r>
        <w:rPr>
          <w:rtl/>
        </w:rPr>
        <w:t>היו"ר משה סולומון:</w:t>
      </w:r>
      <w:r w:rsidRPr="002910E8">
        <w:rPr>
          <w:rStyle w:val="TagStyle"/>
          <w:rtl/>
        </w:rPr>
        <w:t xml:space="preserve"> &lt;&lt; יור &gt;&gt;</w:t>
      </w:r>
      <w:r>
        <w:rPr>
          <w:rtl/>
        </w:rPr>
        <w:t xml:space="preserve"> </w:t>
      </w:r>
    </w:p>
    <w:p w:rsidR="00582BCE" w:rsidRDefault="00582BCE" w:rsidP="00D23E4A">
      <w:pPr>
        <w:rPr>
          <w:rtl/>
        </w:rPr>
      </w:pPr>
    </w:p>
    <w:p w:rsidR="00582BCE" w:rsidRDefault="00582BCE" w:rsidP="00DE6017">
      <w:pPr>
        <w:rPr>
          <w:rtl/>
        </w:rPr>
      </w:pPr>
      <w:bookmarkStart w:id="12435" w:name="_ETM_Q28_253000"/>
      <w:bookmarkEnd w:id="12435"/>
      <w:r>
        <w:rPr>
          <w:rFonts w:hint="cs"/>
          <w:rtl/>
        </w:rPr>
        <w:t xml:space="preserve">תודה רבה. </w:t>
      </w:r>
    </w:p>
    <w:p w:rsidR="00582BCE" w:rsidRDefault="00582BCE" w:rsidP="00DE6017">
      <w:pPr>
        <w:rPr>
          <w:rtl/>
        </w:rPr>
      </w:pPr>
      <w:bookmarkStart w:id="12436" w:name="_ETM_Q28_256000"/>
      <w:bookmarkEnd w:id="12436"/>
    </w:p>
    <w:p w:rsidR="00582BCE" w:rsidRPr="00824596" w:rsidRDefault="00582BCE" w:rsidP="00DE6017">
      <w:pPr>
        <w:pStyle w:val="-"/>
        <w:keepNext/>
        <w:rPr>
          <w:rtl/>
        </w:rPr>
      </w:pPr>
      <w:r w:rsidRPr="00824596">
        <w:rPr>
          <w:rStyle w:val="TagStyle"/>
          <w:rtl/>
        </w:rPr>
        <w:t xml:space="preserve">&lt;&lt; דובר_המשך &gt;&gt; </w:t>
      </w:r>
      <w:r>
        <w:rPr>
          <w:rtl/>
        </w:rPr>
        <w:t>שמחה רוטמן (הציונות הדתית):</w:t>
      </w:r>
      <w:r w:rsidRPr="00824596">
        <w:rPr>
          <w:rStyle w:val="TagStyle"/>
          <w:rtl/>
        </w:rPr>
        <w:t xml:space="preserve"> &lt;&lt; דובר_המשך &gt;&gt;</w:t>
      </w:r>
      <w:r>
        <w:rPr>
          <w:rtl/>
        </w:rPr>
        <w:t xml:space="preserve"> </w:t>
      </w:r>
    </w:p>
    <w:p w:rsidR="00582BCE" w:rsidRDefault="00582BCE" w:rsidP="00D23E4A">
      <w:pPr>
        <w:rPr>
          <w:rtl/>
        </w:rPr>
      </w:pPr>
    </w:p>
    <w:p w:rsidR="00582BCE" w:rsidRDefault="00582BCE" w:rsidP="00DE6017">
      <w:pPr>
        <w:rPr>
          <w:rtl/>
        </w:rPr>
      </w:pPr>
      <w:bookmarkStart w:id="12437" w:name="_ETM_Q28_256689"/>
      <w:bookmarkStart w:id="12438" w:name="_ETM_Q28_257020"/>
      <w:bookmarkStart w:id="12439" w:name="_ETM_Q28_257649"/>
      <w:bookmarkEnd w:id="12437"/>
      <w:bookmarkEnd w:id="12438"/>
      <w:bookmarkEnd w:id="12439"/>
      <w:r>
        <w:rPr>
          <w:rtl/>
        </w:rPr>
        <w:t xml:space="preserve">אתה </w:t>
      </w:r>
      <w:bookmarkStart w:id="12440" w:name="_ETM_Q28_257770"/>
      <w:bookmarkEnd w:id="12440"/>
      <w:r>
        <w:rPr>
          <w:rtl/>
        </w:rPr>
        <w:t xml:space="preserve">הבטחת </w:t>
      </w:r>
      <w:bookmarkStart w:id="12441" w:name="_ETM_Q28_258130"/>
      <w:bookmarkEnd w:id="12441"/>
      <w:r>
        <w:rPr>
          <w:rtl/>
        </w:rPr>
        <w:t xml:space="preserve">לי </w:t>
      </w:r>
      <w:bookmarkStart w:id="12442" w:name="_ETM_Q28_258250"/>
      <w:bookmarkEnd w:id="12442"/>
      <w:r>
        <w:rPr>
          <w:rtl/>
        </w:rPr>
        <w:t xml:space="preserve">קצת </w:t>
      </w:r>
      <w:bookmarkStart w:id="12443" w:name="_ETM_Q28_258459"/>
      <w:bookmarkEnd w:id="12443"/>
      <w:r>
        <w:rPr>
          <w:rtl/>
        </w:rPr>
        <w:t xml:space="preserve">פיצוי </w:t>
      </w:r>
      <w:bookmarkStart w:id="12444" w:name="_ETM_Q28_258789"/>
      <w:bookmarkEnd w:id="12444"/>
      <w:r>
        <w:rPr>
          <w:rtl/>
        </w:rPr>
        <w:t xml:space="preserve">על </w:t>
      </w:r>
      <w:bookmarkStart w:id="12445" w:name="_ETM_Q28_258850"/>
      <w:bookmarkEnd w:id="12445"/>
      <w:r>
        <w:rPr>
          <w:rtl/>
        </w:rPr>
        <w:t xml:space="preserve">זה </w:t>
      </w:r>
      <w:bookmarkStart w:id="12446" w:name="_ETM_Q28_258970"/>
      <w:bookmarkEnd w:id="12446"/>
      <w:r>
        <w:rPr>
          <w:rtl/>
        </w:rPr>
        <w:t>שה</w:t>
      </w:r>
      <w:r>
        <w:rPr>
          <w:rFonts w:hint="cs"/>
          <w:rtl/>
        </w:rPr>
        <w:t xml:space="preserve">פריעו לי, </w:t>
      </w:r>
      <w:bookmarkStart w:id="12447" w:name="_ETM_Q28_258000"/>
      <w:bookmarkEnd w:id="12447"/>
      <w:r>
        <w:rPr>
          <w:rFonts w:hint="cs"/>
          <w:rtl/>
        </w:rPr>
        <w:t>נכון?</w:t>
      </w:r>
    </w:p>
    <w:p w:rsidR="00582BCE" w:rsidRDefault="00582BCE" w:rsidP="00DE6017">
      <w:pPr>
        <w:rPr>
          <w:rtl/>
        </w:rPr>
      </w:pPr>
    </w:p>
    <w:p w:rsidR="00582BCE" w:rsidRDefault="00582BCE" w:rsidP="00DE6017">
      <w:pPr>
        <w:pStyle w:val="af6"/>
        <w:keepNext/>
        <w:rPr>
          <w:rtl/>
        </w:rPr>
      </w:pPr>
      <w:r w:rsidRPr="002910E8">
        <w:rPr>
          <w:rStyle w:val="TagStyle"/>
          <w:rtl/>
        </w:rPr>
        <w:t xml:space="preserve"> &lt;&lt; יור &gt;&gt; </w:t>
      </w:r>
      <w:r>
        <w:rPr>
          <w:rtl/>
        </w:rPr>
        <w:t>היו"ר משה סולומון:</w:t>
      </w:r>
      <w:r w:rsidRPr="002910E8">
        <w:rPr>
          <w:rStyle w:val="TagStyle"/>
          <w:rtl/>
        </w:rPr>
        <w:t xml:space="preserve"> &lt;&lt; יור &gt;&gt;</w:t>
      </w:r>
      <w:r>
        <w:rPr>
          <w:rtl/>
        </w:rPr>
        <w:t xml:space="preserve"> </w:t>
      </w:r>
    </w:p>
    <w:p w:rsidR="00582BCE" w:rsidRDefault="00582BCE" w:rsidP="00D23E4A">
      <w:pPr>
        <w:rPr>
          <w:rtl/>
        </w:rPr>
      </w:pPr>
    </w:p>
    <w:p w:rsidR="00582BCE" w:rsidRDefault="00582BCE" w:rsidP="00DE6017">
      <w:pPr>
        <w:rPr>
          <w:rtl/>
        </w:rPr>
      </w:pPr>
      <w:bookmarkStart w:id="12448" w:name="_ETM_Q28_254000"/>
      <w:bookmarkEnd w:id="12448"/>
      <w:r>
        <w:rPr>
          <w:rFonts w:hint="cs"/>
          <w:rtl/>
        </w:rPr>
        <w:t xml:space="preserve">נכון, נכון. אם צריך, אני אתן </w:t>
      </w:r>
      <w:bookmarkStart w:id="12449" w:name="_ETM_Q28_259479"/>
      <w:bookmarkStart w:id="12450" w:name="_ETM_Q28_260080"/>
      <w:bookmarkStart w:id="12451" w:name="_ETM_Q28_260200"/>
      <w:bookmarkStart w:id="12452" w:name="_ETM_Q28_260380"/>
      <w:bookmarkStart w:id="12453" w:name="_ETM_Q28_260679"/>
      <w:bookmarkStart w:id="12454" w:name="_ETM_Q28_261310"/>
      <w:bookmarkEnd w:id="12449"/>
      <w:bookmarkEnd w:id="12450"/>
      <w:bookmarkEnd w:id="12451"/>
      <w:bookmarkEnd w:id="12452"/>
      <w:bookmarkEnd w:id="12453"/>
      <w:bookmarkEnd w:id="12454"/>
      <w:r>
        <w:rPr>
          <w:rFonts w:hint="cs"/>
          <w:rtl/>
        </w:rPr>
        <w:t>כמה.</w:t>
      </w:r>
    </w:p>
    <w:p w:rsidR="00582BCE" w:rsidRDefault="00582BCE" w:rsidP="00DE6017">
      <w:pPr>
        <w:rPr>
          <w:rtl/>
        </w:rPr>
      </w:pPr>
      <w:bookmarkStart w:id="12455" w:name="_ETM_Q28_260000"/>
      <w:bookmarkEnd w:id="12455"/>
    </w:p>
    <w:p w:rsidR="00582BCE" w:rsidRPr="00824596" w:rsidRDefault="00582BCE" w:rsidP="00DE6017">
      <w:pPr>
        <w:pStyle w:val="-"/>
        <w:keepNext/>
        <w:rPr>
          <w:rtl/>
        </w:rPr>
      </w:pPr>
      <w:r w:rsidRPr="00824596">
        <w:rPr>
          <w:rStyle w:val="TagStyle"/>
          <w:rtl/>
        </w:rPr>
        <w:t xml:space="preserve">&lt;&lt; דובר_המשך &gt;&gt; </w:t>
      </w:r>
      <w:r>
        <w:rPr>
          <w:rtl/>
        </w:rPr>
        <w:t>שמחה רוטמן (הציונות הדתית):</w:t>
      </w:r>
      <w:r w:rsidRPr="00824596">
        <w:rPr>
          <w:rStyle w:val="TagStyle"/>
          <w:rtl/>
        </w:rPr>
        <w:t xml:space="preserve"> &lt;&lt; דובר_המשך &gt;&gt;</w:t>
      </w:r>
      <w:r>
        <w:rPr>
          <w:rtl/>
        </w:rPr>
        <w:t xml:space="preserve"> </w:t>
      </w:r>
    </w:p>
    <w:p w:rsidR="00582BCE" w:rsidRDefault="00582BCE" w:rsidP="00D23E4A">
      <w:pPr>
        <w:rPr>
          <w:rtl/>
        </w:rPr>
      </w:pPr>
    </w:p>
    <w:p w:rsidR="00582BCE" w:rsidRDefault="00582BCE" w:rsidP="0095698D">
      <w:pPr>
        <w:rPr>
          <w:rtl/>
        </w:rPr>
      </w:pPr>
      <w:r>
        <w:rPr>
          <w:rFonts w:hint="cs"/>
          <w:rtl/>
        </w:rPr>
        <w:t xml:space="preserve">כן. </w:t>
      </w:r>
      <w:bookmarkStart w:id="12456" w:name="_ETM_Q28_262090"/>
      <w:bookmarkEnd w:id="12456"/>
      <w:r>
        <w:rPr>
          <w:rtl/>
        </w:rPr>
        <w:t xml:space="preserve">אולי </w:t>
      </w:r>
      <w:bookmarkStart w:id="12457" w:name="_ETM_Q28_262360"/>
      <w:bookmarkEnd w:id="12457"/>
      <w:r>
        <w:rPr>
          <w:rtl/>
        </w:rPr>
        <w:t xml:space="preserve">אז </w:t>
      </w:r>
      <w:bookmarkStart w:id="12458" w:name="_ETM_Q28_262509"/>
      <w:bookmarkEnd w:id="12458"/>
      <w:r>
        <w:rPr>
          <w:rtl/>
        </w:rPr>
        <w:t xml:space="preserve">אנחנו </w:t>
      </w:r>
      <w:bookmarkStart w:id="12459" w:name="_ETM_Q28_262780"/>
      <w:bookmarkEnd w:id="12459"/>
      <w:r>
        <w:rPr>
          <w:rtl/>
        </w:rPr>
        <w:t xml:space="preserve">נפסיק </w:t>
      </w:r>
      <w:bookmarkStart w:id="12460" w:name="_ETM_Q28_263140"/>
      <w:bookmarkEnd w:id="12460"/>
      <w:r>
        <w:rPr>
          <w:rtl/>
        </w:rPr>
        <w:t xml:space="preserve">לראות </w:t>
      </w:r>
      <w:bookmarkStart w:id="12461" w:name="_ETM_Q28_263440"/>
      <w:bookmarkEnd w:id="12461"/>
      <w:r>
        <w:rPr>
          <w:rtl/>
        </w:rPr>
        <w:t xml:space="preserve">את </w:t>
      </w:r>
      <w:bookmarkStart w:id="12462" w:name="_ETM_Q28_263530"/>
      <w:bookmarkEnd w:id="12462"/>
      <w:r>
        <w:rPr>
          <w:rtl/>
        </w:rPr>
        <w:t xml:space="preserve">כל </w:t>
      </w:r>
      <w:bookmarkStart w:id="12463" w:name="_ETM_Q28_263709"/>
      <w:bookmarkEnd w:id="12463"/>
      <w:r>
        <w:rPr>
          <w:rtl/>
        </w:rPr>
        <w:t xml:space="preserve">פסקי </w:t>
      </w:r>
      <w:bookmarkStart w:id="12464" w:name="_ETM_Q28_264130"/>
      <w:bookmarkEnd w:id="12464"/>
      <w:r>
        <w:rPr>
          <w:rtl/>
        </w:rPr>
        <w:t xml:space="preserve">הדין </w:t>
      </w:r>
      <w:bookmarkStart w:id="12465" w:name="_ETM_Q28_264399"/>
      <w:bookmarkEnd w:id="12465"/>
      <w:r>
        <w:rPr>
          <w:rtl/>
        </w:rPr>
        <w:t xml:space="preserve">הקשים </w:t>
      </w:r>
      <w:bookmarkStart w:id="12466" w:name="_ETM_Q28_264759"/>
      <w:bookmarkEnd w:id="12466"/>
      <w:r>
        <w:rPr>
          <w:rtl/>
        </w:rPr>
        <w:t>האל</w:t>
      </w:r>
      <w:r w:rsidR="0095698D">
        <w:rPr>
          <w:rFonts w:hint="cs"/>
          <w:rtl/>
        </w:rPr>
        <w:t>ה</w:t>
      </w:r>
      <w:r>
        <w:rPr>
          <w:rFonts w:hint="cs"/>
          <w:rtl/>
        </w:rPr>
        <w:t>.</w:t>
      </w:r>
    </w:p>
    <w:p w:rsidR="00582BCE" w:rsidRDefault="00582BCE" w:rsidP="00DE6017">
      <w:pPr>
        <w:rPr>
          <w:rtl/>
        </w:rPr>
      </w:pPr>
      <w:bookmarkStart w:id="12467" w:name="_ETM_Q28_261000"/>
      <w:bookmarkEnd w:id="12467"/>
    </w:p>
    <w:p w:rsidR="00582BCE" w:rsidRDefault="00582BCE" w:rsidP="0095698D">
      <w:pPr>
        <w:rPr>
          <w:rtl/>
        </w:rPr>
      </w:pPr>
      <w:bookmarkStart w:id="12468" w:name="_ETM_Q28_262000"/>
      <w:bookmarkStart w:id="12469" w:name="_ETM_Q28_264970"/>
      <w:bookmarkEnd w:id="12468"/>
      <w:bookmarkEnd w:id="12469"/>
      <w:r>
        <w:rPr>
          <w:rtl/>
        </w:rPr>
        <w:t xml:space="preserve">אז </w:t>
      </w:r>
      <w:bookmarkStart w:id="12470" w:name="_ETM_Q28_265090"/>
      <w:bookmarkEnd w:id="12470"/>
      <w:r>
        <w:rPr>
          <w:rtl/>
        </w:rPr>
        <w:t xml:space="preserve">אני </w:t>
      </w:r>
      <w:bookmarkStart w:id="12471" w:name="_ETM_Q28_265240"/>
      <w:bookmarkEnd w:id="12471"/>
      <w:r>
        <w:rPr>
          <w:rtl/>
        </w:rPr>
        <w:t xml:space="preserve">קורא </w:t>
      </w:r>
      <w:bookmarkStart w:id="12472" w:name="_ETM_Q28_265450"/>
      <w:bookmarkEnd w:id="12472"/>
      <w:r>
        <w:rPr>
          <w:rtl/>
        </w:rPr>
        <w:t xml:space="preserve">לחבריי </w:t>
      </w:r>
      <w:bookmarkStart w:id="12473" w:name="_ETM_Q28_265990"/>
      <w:bookmarkEnd w:id="12473"/>
      <w:r>
        <w:rPr>
          <w:rtl/>
        </w:rPr>
        <w:t xml:space="preserve">חברי </w:t>
      </w:r>
      <w:bookmarkStart w:id="12474" w:name="_ETM_Q28_266259"/>
      <w:bookmarkEnd w:id="12474"/>
      <w:r>
        <w:rPr>
          <w:rtl/>
        </w:rPr>
        <w:t>הכנסת</w:t>
      </w:r>
      <w:bookmarkStart w:id="12475" w:name="_ETM_Q28_266619"/>
      <w:bookmarkEnd w:id="12475"/>
      <w:r>
        <w:rPr>
          <w:rFonts w:hint="cs"/>
          <w:rtl/>
        </w:rPr>
        <w:t xml:space="preserve"> </w:t>
      </w:r>
      <w:r>
        <w:rPr>
          <w:rtl/>
        </w:rPr>
        <w:t>–</w:t>
      </w:r>
      <w:bookmarkStart w:id="12476" w:name="_ETM_Q28_264000"/>
      <w:bookmarkEnd w:id="12476"/>
      <w:r>
        <w:rPr>
          <w:rFonts w:hint="cs"/>
          <w:rtl/>
        </w:rPr>
        <w:t xml:space="preserve"> </w:t>
      </w:r>
      <w:r>
        <w:rPr>
          <w:rtl/>
        </w:rPr>
        <w:t xml:space="preserve">ואני </w:t>
      </w:r>
      <w:bookmarkStart w:id="12477" w:name="_ETM_Q28_266830"/>
      <w:bookmarkEnd w:id="12477"/>
      <w:r>
        <w:rPr>
          <w:rtl/>
        </w:rPr>
        <w:t xml:space="preserve">רוצה </w:t>
      </w:r>
      <w:bookmarkStart w:id="12478" w:name="_ETM_Q28_267069"/>
      <w:bookmarkEnd w:id="12478"/>
      <w:r>
        <w:rPr>
          <w:rtl/>
        </w:rPr>
        <w:t xml:space="preserve">לומר </w:t>
      </w:r>
      <w:bookmarkStart w:id="12479" w:name="_ETM_Q28_267310"/>
      <w:bookmarkEnd w:id="12479"/>
      <w:r>
        <w:rPr>
          <w:rtl/>
        </w:rPr>
        <w:t xml:space="preserve">בנושא </w:t>
      </w:r>
      <w:bookmarkStart w:id="12480" w:name="_ETM_Q28_267729"/>
      <w:bookmarkEnd w:id="12480"/>
      <w:r>
        <w:rPr>
          <w:rtl/>
        </w:rPr>
        <w:t>הזה</w:t>
      </w:r>
      <w:r>
        <w:rPr>
          <w:rFonts w:hint="cs"/>
          <w:rtl/>
        </w:rPr>
        <w:t>:</w:t>
      </w:r>
      <w:r>
        <w:rPr>
          <w:rtl/>
        </w:rPr>
        <w:t xml:space="preserve"> </w:t>
      </w:r>
      <w:bookmarkStart w:id="12481" w:name="_ETM_Q28_268759"/>
      <w:bookmarkEnd w:id="12481"/>
      <w:r>
        <w:rPr>
          <w:rtl/>
        </w:rPr>
        <w:t xml:space="preserve">החוק </w:t>
      </w:r>
      <w:bookmarkStart w:id="12482" w:name="_ETM_Q28_269270"/>
      <w:bookmarkEnd w:id="12482"/>
      <w:r>
        <w:rPr>
          <w:rtl/>
        </w:rPr>
        <w:t xml:space="preserve">הזה </w:t>
      </w:r>
      <w:bookmarkStart w:id="12483" w:name="_ETM_Q28_269600"/>
      <w:bookmarkEnd w:id="12483"/>
      <w:r>
        <w:rPr>
          <w:rtl/>
        </w:rPr>
        <w:t xml:space="preserve">אמור </w:t>
      </w:r>
      <w:bookmarkStart w:id="12484" w:name="_ETM_Q28_269959"/>
      <w:bookmarkEnd w:id="12484"/>
      <w:r>
        <w:rPr>
          <w:rtl/>
        </w:rPr>
        <w:t xml:space="preserve">היה </w:t>
      </w:r>
      <w:bookmarkStart w:id="12485" w:name="_ETM_Q28_270170"/>
      <w:bookmarkEnd w:id="12485"/>
      <w:r>
        <w:rPr>
          <w:rtl/>
        </w:rPr>
        <w:t xml:space="preserve">להיות </w:t>
      </w:r>
      <w:bookmarkStart w:id="12486" w:name="_ETM_Q28_271009"/>
      <w:bookmarkEnd w:id="12486"/>
      <w:r>
        <w:rPr>
          <w:rtl/>
        </w:rPr>
        <w:t>מוסכם</w:t>
      </w:r>
      <w:r>
        <w:rPr>
          <w:rFonts w:hint="cs"/>
          <w:rtl/>
        </w:rPr>
        <w:t>,</w:t>
      </w:r>
      <w:r>
        <w:rPr>
          <w:rtl/>
        </w:rPr>
        <w:t xml:space="preserve"> </w:t>
      </w:r>
      <w:bookmarkStart w:id="12487" w:name="_ETM_Q28_271700"/>
      <w:bookmarkEnd w:id="12487"/>
      <w:r>
        <w:rPr>
          <w:rtl/>
        </w:rPr>
        <w:t xml:space="preserve">קואליציה </w:t>
      </w:r>
      <w:bookmarkStart w:id="12488" w:name="_ETM_Q28_272240"/>
      <w:bookmarkEnd w:id="12488"/>
      <w:r>
        <w:rPr>
          <w:rtl/>
        </w:rPr>
        <w:t>ואופוזיציה</w:t>
      </w:r>
      <w:r>
        <w:rPr>
          <w:rFonts w:hint="cs"/>
          <w:rtl/>
        </w:rPr>
        <w:t>.</w:t>
      </w:r>
      <w:r>
        <w:rPr>
          <w:rtl/>
        </w:rPr>
        <w:t xml:space="preserve"> </w:t>
      </w:r>
      <w:bookmarkStart w:id="12489" w:name="_ETM_Q28_273290"/>
      <w:bookmarkEnd w:id="12489"/>
      <w:r>
        <w:rPr>
          <w:rtl/>
        </w:rPr>
        <w:t xml:space="preserve">אני </w:t>
      </w:r>
      <w:bookmarkStart w:id="12490" w:name="_ETM_Q28_273500"/>
      <w:bookmarkEnd w:id="12490"/>
      <w:r>
        <w:rPr>
          <w:rtl/>
        </w:rPr>
        <w:t xml:space="preserve">יודע </w:t>
      </w:r>
      <w:bookmarkStart w:id="12491" w:name="_ETM_Q28_273770"/>
      <w:bookmarkEnd w:id="12491"/>
      <w:r>
        <w:rPr>
          <w:rtl/>
        </w:rPr>
        <w:t>ש</w:t>
      </w:r>
      <w:bookmarkStart w:id="12492" w:name="_ETM_Q28_274250"/>
      <w:bookmarkStart w:id="12493" w:name="_ETM_Q28_274430"/>
      <w:bookmarkStart w:id="12494" w:name="_ETM_Q28_274970"/>
      <w:bookmarkEnd w:id="12492"/>
      <w:bookmarkEnd w:id="12493"/>
      <w:bookmarkEnd w:id="12494"/>
      <w:r>
        <w:rPr>
          <w:rtl/>
        </w:rPr>
        <w:t xml:space="preserve">הייתה </w:t>
      </w:r>
      <w:bookmarkStart w:id="12495" w:name="_ETM_Q28_275240"/>
      <w:bookmarkEnd w:id="12495"/>
      <w:r>
        <w:rPr>
          <w:rtl/>
        </w:rPr>
        <w:t xml:space="preserve">אמורה </w:t>
      </w:r>
      <w:bookmarkStart w:id="12496" w:name="_ETM_Q28_275479"/>
      <w:bookmarkEnd w:id="12496"/>
      <w:r>
        <w:rPr>
          <w:rtl/>
        </w:rPr>
        <w:t xml:space="preserve">להיות </w:t>
      </w:r>
      <w:bookmarkStart w:id="12497" w:name="_ETM_Q28_275659"/>
      <w:bookmarkEnd w:id="12497"/>
      <w:r>
        <w:rPr>
          <w:rtl/>
        </w:rPr>
        <w:t xml:space="preserve">מוצמדת </w:t>
      </w:r>
      <w:bookmarkStart w:id="12498" w:name="_ETM_Q28_276170"/>
      <w:bookmarkEnd w:id="12498"/>
      <w:r>
        <w:rPr>
          <w:rFonts w:hint="cs"/>
          <w:rtl/>
        </w:rPr>
        <w:t xml:space="preserve">אליו </w:t>
      </w:r>
      <w:r>
        <w:rPr>
          <w:rtl/>
        </w:rPr>
        <w:t xml:space="preserve">הצעת </w:t>
      </w:r>
      <w:bookmarkStart w:id="12499" w:name="_ETM_Q28_276740"/>
      <w:bookmarkEnd w:id="12499"/>
      <w:r>
        <w:rPr>
          <w:rtl/>
        </w:rPr>
        <w:t xml:space="preserve">החוק </w:t>
      </w:r>
      <w:bookmarkStart w:id="12500" w:name="_ETM_Q28_277369"/>
      <w:bookmarkEnd w:id="12500"/>
      <w:r>
        <w:rPr>
          <w:rtl/>
        </w:rPr>
        <w:t xml:space="preserve">של </w:t>
      </w:r>
      <w:bookmarkStart w:id="12501" w:name="_ETM_Q28_277579"/>
      <w:bookmarkEnd w:id="12501"/>
      <w:r>
        <w:rPr>
          <w:rtl/>
        </w:rPr>
        <w:t xml:space="preserve">חבר </w:t>
      </w:r>
      <w:bookmarkStart w:id="12502" w:name="_ETM_Q28_277880"/>
      <w:bookmarkEnd w:id="12502"/>
      <w:r>
        <w:rPr>
          <w:rtl/>
        </w:rPr>
        <w:t xml:space="preserve">הכנסת </w:t>
      </w:r>
      <w:bookmarkStart w:id="12503" w:name="_ETM_Q28_278240"/>
      <w:bookmarkEnd w:id="12503"/>
      <w:r>
        <w:rPr>
          <w:rtl/>
        </w:rPr>
        <w:t>קריב</w:t>
      </w:r>
      <w:r>
        <w:rPr>
          <w:rFonts w:hint="cs"/>
          <w:rtl/>
        </w:rPr>
        <w:t>,</w:t>
      </w:r>
      <w:r>
        <w:rPr>
          <w:rtl/>
        </w:rPr>
        <w:t xml:space="preserve"> </w:t>
      </w:r>
      <w:bookmarkStart w:id="12504" w:name="_ETM_Q28_278630"/>
      <w:bookmarkEnd w:id="12504"/>
      <w:r>
        <w:rPr>
          <w:rtl/>
        </w:rPr>
        <w:t xml:space="preserve">שגם </w:t>
      </w:r>
      <w:bookmarkStart w:id="12505" w:name="_ETM_Q28_279049"/>
      <w:bookmarkEnd w:id="12505"/>
      <w:r>
        <w:rPr>
          <w:rtl/>
        </w:rPr>
        <w:t>הוא</w:t>
      </w:r>
      <w:r>
        <w:rPr>
          <w:rFonts w:hint="cs"/>
          <w:rtl/>
        </w:rPr>
        <w:t>,</w:t>
      </w:r>
      <w:r>
        <w:rPr>
          <w:rtl/>
        </w:rPr>
        <w:t xml:space="preserve"> </w:t>
      </w:r>
      <w:bookmarkStart w:id="12506" w:name="_ETM_Q28_279289"/>
      <w:bookmarkEnd w:id="12506"/>
      <w:r>
        <w:rPr>
          <w:rtl/>
        </w:rPr>
        <w:t xml:space="preserve">מניסיונו </w:t>
      </w:r>
      <w:bookmarkStart w:id="12507" w:name="_ETM_Q28_279860"/>
      <w:bookmarkEnd w:id="12507"/>
      <w:r>
        <w:rPr>
          <w:rtl/>
        </w:rPr>
        <w:t xml:space="preserve">כיושב-ראש </w:t>
      </w:r>
      <w:bookmarkStart w:id="12508" w:name="_ETM_Q28_280369"/>
      <w:bookmarkEnd w:id="12508"/>
      <w:r>
        <w:rPr>
          <w:rtl/>
        </w:rPr>
        <w:t xml:space="preserve">ועדת </w:t>
      </w:r>
      <w:bookmarkStart w:id="12509" w:name="_ETM_Q28_280640"/>
      <w:bookmarkEnd w:id="12509"/>
      <w:r>
        <w:rPr>
          <w:rtl/>
        </w:rPr>
        <w:t>החוקה</w:t>
      </w:r>
      <w:r>
        <w:rPr>
          <w:rFonts w:hint="cs"/>
          <w:rtl/>
        </w:rPr>
        <w:t>,</w:t>
      </w:r>
      <w:r>
        <w:rPr>
          <w:rtl/>
        </w:rPr>
        <w:t xml:space="preserve"> </w:t>
      </w:r>
      <w:bookmarkStart w:id="12510" w:name="_ETM_Q28_280880"/>
      <w:bookmarkEnd w:id="12510"/>
      <w:r>
        <w:rPr>
          <w:rtl/>
        </w:rPr>
        <w:t xml:space="preserve">חוק </w:t>
      </w:r>
      <w:bookmarkStart w:id="12511" w:name="_ETM_Q28_281030"/>
      <w:bookmarkEnd w:id="12511"/>
      <w:r>
        <w:rPr>
          <w:rtl/>
        </w:rPr>
        <w:t xml:space="preserve">ומשפט </w:t>
      </w:r>
      <w:bookmarkStart w:id="12512" w:name="_ETM_Q28_281450"/>
      <w:bookmarkEnd w:id="12512"/>
      <w:r>
        <w:rPr>
          <w:rtl/>
        </w:rPr>
        <w:t>בעבר</w:t>
      </w:r>
      <w:bookmarkStart w:id="12513" w:name="_ETM_Q28_282329"/>
      <w:bookmarkEnd w:id="12513"/>
      <w:r>
        <w:rPr>
          <w:rFonts w:hint="cs"/>
          <w:rtl/>
        </w:rPr>
        <w:t xml:space="preserve">, </w:t>
      </w:r>
      <w:r>
        <w:rPr>
          <w:rtl/>
        </w:rPr>
        <w:t xml:space="preserve">הבין </w:t>
      </w:r>
      <w:bookmarkStart w:id="12514" w:name="_ETM_Q28_282689"/>
      <w:bookmarkEnd w:id="12514"/>
      <w:r>
        <w:rPr>
          <w:rtl/>
        </w:rPr>
        <w:t xml:space="preserve">את </w:t>
      </w:r>
      <w:bookmarkStart w:id="12515" w:name="_ETM_Q28_283499"/>
      <w:bookmarkEnd w:id="12515"/>
      <w:r>
        <w:rPr>
          <w:rtl/>
        </w:rPr>
        <w:t xml:space="preserve">המצוקה </w:t>
      </w:r>
      <w:bookmarkStart w:id="12516" w:name="_ETM_Q28_284039"/>
      <w:bookmarkEnd w:id="12516"/>
      <w:r>
        <w:rPr>
          <w:rtl/>
        </w:rPr>
        <w:t xml:space="preserve">הנדרשת </w:t>
      </w:r>
      <w:bookmarkStart w:id="12517" w:name="_ETM_Q28_284520"/>
      <w:bookmarkEnd w:id="12517"/>
      <w:r>
        <w:rPr>
          <w:rtl/>
        </w:rPr>
        <w:t>הזאת</w:t>
      </w:r>
      <w:r>
        <w:rPr>
          <w:rFonts w:hint="cs"/>
          <w:rtl/>
        </w:rPr>
        <w:t>.</w:t>
      </w:r>
      <w:bookmarkStart w:id="12518" w:name="_ETM_Q28_285249"/>
      <w:bookmarkEnd w:id="12518"/>
      <w:r>
        <w:rPr>
          <w:rFonts w:hint="cs"/>
          <w:rtl/>
        </w:rPr>
        <w:t xml:space="preserve"> </w:t>
      </w:r>
      <w:r>
        <w:rPr>
          <w:rtl/>
        </w:rPr>
        <w:t xml:space="preserve">אני </w:t>
      </w:r>
      <w:bookmarkStart w:id="12519" w:name="_ETM_Q28_285490"/>
      <w:bookmarkEnd w:id="12519"/>
      <w:r>
        <w:rPr>
          <w:rtl/>
        </w:rPr>
        <w:t xml:space="preserve">סמוך </w:t>
      </w:r>
      <w:bookmarkStart w:id="12520" w:name="_ETM_Q28_285819"/>
      <w:bookmarkEnd w:id="12520"/>
      <w:r>
        <w:rPr>
          <w:rtl/>
        </w:rPr>
        <w:t xml:space="preserve">ובטוח </w:t>
      </w:r>
      <w:bookmarkStart w:id="12521" w:name="_ETM_Q28_286209"/>
      <w:bookmarkEnd w:id="12521"/>
      <w:r>
        <w:rPr>
          <w:rtl/>
        </w:rPr>
        <w:t xml:space="preserve">שבלי </w:t>
      </w:r>
      <w:bookmarkStart w:id="12522" w:name="_ETM_Q28_286509"/>
      <w:bookmarkEnd w:id="12522"/>
      <w:r>
        <w:rPr>
          <w:rtl/>
        </w:rPr>
        <w:t xml:space="preserve">שום </w:t>
      </w:r>
      <w:bookmarkStart w:id="12523" w:name="_ETM_Q28_286689"/>
      <w:bookmarkEnd w:id="12523"/>
      <w:r>
        <w:rPr>
          <w:rtl/>
        </w:rPr>
        <w:t xml:space="preserve">קשר </w:t>
      </w:r>
      <w:bookmarkStart w:id="12524" w:name="_ETM_Q28_287020"/>
      <w:bookmarkEnd w:id="12524"/>
      <w:r>
        <w:rPr>
          <w:rtl/>
        </w:rPr>
        <w:t xml:space="preserve">לתרגילים </w:t>
      </w:r>
      <w:bookmarkStart w:id="12525" w:name="_ETM_Q28_287649"/>
      <w:bookmarkEnd w:id="12525"/>
      <w:r>
        <w:rPr>
          <w:rtl/>
        </w:rPr>
        <w:t xml:space="preserve">פוליטיים </w:t>
      </w:r>
      <w:bookmarkStart w:id="12526" w:name="_ETM_Q28_288069"/>
      <w:bookmarkEnd w:id="12526"/>
      <w:r>
        <w:rPr>
          <w:rtl/>
        </w:rPr>
        <w:t>כאל</w:t>
      </w:r>
      <w:r w:rsidR="0095698D">
        <w:rPr>
          <w:rFonts w:hint="cs"/>
          <w:rtl/>
        </w:rPr>
        <w:t>ה</w:t>
      </w:r>
      <w:r>
        <w:rPr>
          <w:rtl/>
        </w:rPr>
        <w:t xml:space="preserve"> </w:t>
      </w:r>
      <w:bookmarkStart w:id="12527" w:name="_ETM_Q28_288340"/>
      <w:bookmarkEnd w:id="12527"/>
      <w:r>
        <w:rPr>
          <w:rtl/>
        </w:rPr>
        <w:t xml:space="preserve">ואחרים </w:t>
      </w:r>
      <w:bookmarkStart w:id="12528" w:name="_ETM_Q28_288759"/>
      <w:bookmarkEnd w:id="12528"/>
      <w:r>
        <w:rPr>
          <w:rtl/>
        </w:rPr>
        <w:t xml:space="preserve">שעושים </w:t>
      </w:r>
      <w:bookmarkStart w:id="12529" w:name="_ETM_Q28_289149"/>
      <w:bookmarkEnd w:id="12529"/>
      <w:r>
        <w:rPr>
          <w:rtl/>
        </w:rPr>
        <w:t>היום</w:t>
      </w:r>
      <w:r>
        <w:rPr>
          <w:rFonts w:hint="cs"/>
          <w:rtl/>
        </w:rPr>
        <w:t>,</w:t>
      </w:r>
      <w:r>
        <w:rPr>
          <w:rtl/>
        </w:rPr>
        <w:t xml:space="preserve"> </w:t>
      </w:r>
      <w:bookmarkStart w:id="12530" w:name="_ETM_Q28_289749"/>
      <w:bookmarkEnd w:id="12530"/>
      <w:r>
        <w:rPr>
          <w:rtl/>
        </w:rPr>
        <w:t xml:space="preserve">החוק </w:t>
      </w:r>
      <w:bookmarkStart w:id="12531" w:name="_ETM_Q28_290139"/>
      <w:bookmarkEnd w:id="12531"/>
      <w:r>
        <w:rPr>
          <w:rtl/>
        </w:rPr>
        <w:t xml:space="preserve">הזה </w:t>
      </w:r>
      <w:bookmarkStart w:id="12532" w:name="_ETM_Q28_290380"/>
      <w:bookmarkEnd w:id="12532"/>
      <w:r>
        <w:rPr>
          <w:rtl/>
        </w:rPr>
        <w:t xml:space="preserve">יקרום </w:t>
      </w:r>
      <w:bookmarkStart w:id="12533" w:name="_ETM_Q28_290920"/>
      <w:bookmarkEnd w:id="12533"/>
      <w:r>
        <w:rPr>
          <w:rtl/>
        </w:rPr>
        <w:t xml:space="preserve">עור </w:t>
      </w:r>
      <w:bookmarkStart w:id="12534" w:name="_ETM_Q28_291100"/>
      <w:bookmarkEnd w:id="12534"/>
      <w:r>
        <w:rPr>
          <w:rtl/>
        </w:rPr>
        <w:t xml:space="preserve">וגידים </w:t>
      </w:r>
      <w:bookmarkStart w:id="12535" w:name="_ETM_Q28_291909"/>
      <w:bookmarkEnd w:id="12535"/>
      <w:r>
        <w:rPr>
          <w:rtl/>
        </w:rPr>
        <w:t xml:space="preserve">ויהפוך </w:t>
      </w:r>
      <w:bookmarkStart w:id="12536" w:name="_ETM_Q28_292420"/>
      <w:bookmarkEnd w:id="12536"/>
      <w:r>
        <w:rPr>
          <w:rtl/>
        </w:rPr>
        <w:t xml:space="preserve">להיות </w:t>
      </w:r>
      <w:bookmarkStart w:id="12537" w:name="_ETM_Q28_292630"/>
      <w:bookmarkEnd w:id="12537"/>
      <w:r>
        <w:rPr>
          <w:rtl/>
        </w:rPr>
        <w:t xml:space="preserve">חלק </w:t>
      </w:r>
      <w:bookmarkStart w:id="12538" w:name="_ETM_Q28_293320"/>
      <w:bookmarkEnd w:id="12538"/>
      <w:r>
        <w:rPr>
          <w:rtl/>
        </w:rPr>
        <w:t xml:space="preserve">מהחוקים </w:t>
      </w:r>
      <w:bookmarkStart w:id="12539" w:name="_ETM_Q28_293859"/>
      <w:bookmarkEnd w:id="12539"/>
      <w:r>
        <w:rPr>
          <w:rtl/>
        </w:rPr>
        <w:t xml:space="preserve">במדינת </w:t>
      </w:r>
      <w:bookmarkStart w:id="12540" w:name="_ETM_Q28_294130"/>
      <w:bookmarkEnd w:id="12540"/>
      <w:r>
        <w:rPr>
          <w:rtl/>
        </w:rPr>
        <w:t>ישראל</w:t>
      </w:r>
      <w:r w:rsidR="0095698D">
        <w:rPr>
          <w:rFonts w:hint="cs"/>
          <w:rtl/>
        </w:rPr>
        <w:t>,</w:t>
      </w:r>
      <w:r>
        <w:rPr>
          <w:rtl/>
        </w:rPr>
        <w:t xml:space="preserve"> </w:t>
      </w:r>
      <w:bookmarkStart w:id="12541" w:name="_ETM_Q28_294700"/>
      <w:bookmarkEnd w:id="12541"/>
      <w:r>
        <w:rPr>
          <w:rtl/>
        </w:rPr>
        <w:t xml:space="preserve">כי </w:t>
      </w:r>
      <w:bookmarkStart w:id="12542" w:name="_ETM_Q28_294909"/>
      <w:bookmarkEnd w:id="12542"/>
      <w:r>
        <w:rPr>
          <w:rtl/>
        </w:rPr>
        <w:t xml:space="preserve">כל </w:t>
      </w:r>
      <w:bookmarkStart w:id="12543" w:name="_ETM_Q28_295299"/>
      <w:bookmarkEnd w:id="12543"/>
      <w:r>
        <w:rPr>
          <w:rtl/>
        </w:rPr>
        <w:t xml:space="preserve">מי </w:t>
      </w:r>
      <w:bookmarkStart w:id="12544" w:name="_ETM_Q28_295450"/>
      <w:bookmarkEnd w:id="12544"/>
      <w:r>
        <w:rPr>
          <w:rtl/>
        </w:rPr>
        <w:t xml:space="preserve">שמכיר </w:t>
      </w:r>
      <w:bookmarkStart w:id="12545" w:name="_ETM_Q28_295869"/>
      <w:bookmarkEnd w:id="12545"/>
      <w:r>
        <w:rPr>
          <w:rtl/>
        </w:rPr>
        <w:t xml:space="preserve">את </w:t>
      </w:r>
      <w:bookmarkStart w:id="12546" w:name="_ETM_Q28_295990"/>
      <w:bookmarkEnd w:id="12546"/>
      <w:r>
        <w:rPr>
          <w:rtl/>
        </w:rPr>
        <w:t xml:space="preserve">התחום </w:t>
      </w:r>
      <w:bookmarkStart w:id="12547" w:name="_ETM_Q28_296590"/>
      <w:bookmarkEnd w:id="12547"/>
      <w:r>
        <w:rPr>
          <w:rtl/>
        </w:rPr>
        <w:t xml:space="preserve">מברך </w:t>
      </w:r>
      <w:bookmarkStart w:id="12548" w:name="_ETM_Q28_297189"/>
      <w:bookmarkEnd w:id="12548"/>
      <w:r>
        <w:rPr>
          <w:rtl/>
        </w:rPr>
        <w:t xml:space="preserve">עליו </w:t>
      </w:r>
      <w:bookmarkStart w:id="12549" w:name="_ETM_Q28_297729"/>
      <w:bookmarkEnd w:id="12549"/>
      <w:r>
        <w:rPr>
          <w:rtl/>
        </w:rPr>
        <w:t xml:space="preserve">וחושב </w:t>
      </w:r>
      <w:bookmarkStart w:id="12550" w:name="_ETM_Q28_298179"/>
      <w:bookmarkEnd w:id="12550"/>
      <w:r>
        <w:rPr>
          <w:rtl/>
        </w:rPr>
        <w:t xml:space="preserve">שהוא </w:t>
      </w:r>
      <w:bookmarkStart w:id="12551" w:name="_ETM_Q28_298420"/>
      <w:bookmarkEnd w:id="12551"/>
      <w:r>
        <w:rPr>
          <w:rtl/>
        </w:rPr>
        <w:t>חשוב</w:t>
      </w:r>
      <w:bookmarkStart w:id="12552" w:name="_ETM_Q28_299319"/>
      <w:bookmarkEnd w:id="12552"/>
      <w:r>
        <w:rPr>
          <w:rFonts w:hint="cs"/>
          <w:rtl/>
        </w:rPr>
        <w:t>,</w:t>
      </w:r>
      <w:r>
        <w:rPr>
          <w:rtl/>
        </w:rPr>
        <w:t xml:space="preserve"> </w:t>
      </w:r>
      <w:bookmarkStart w:id="12553" w:name="_ETM_Q28_300369"/>
      <w:bookmarkEnd w:id="12553"/>
      <w:r>
        <w:rPr>
          <w:rtl/>
        </w:rPr>
        <w:t xml:space="preserve">ושבאמת </w:t>
      </w:r>
      <w:bookmarkStart w:id="12554" w:name="_ETM_Q28_300939"/>
      <w:bookmarkEnd w:id="12554"/>
      <w:r>
        <w:rPr>
          <w:rtl/>
        </w:rPr>
        <w:t xml:space="preserve">כמעט </w:t>
      </w:r>
      <w:bookmarkStart w:id="12555" w:name="_ETM_Q28_301359"/>
      <w:bookmarkEnd w:id="12555"/>
      <w:r>
        <w:rPr>
          <w:rtl/>
        </w:rPr>
        <w:t>אי</w:t>
      </w:r>
      <w:bookmarkStart w:id="12556" w:name="_ETM_Q28_301450"/>
      <w:bookmarkEnd w:id="12556"/>
      <w:r>
        <w:rPr>
          <w:rFonts w:hint="cs"/>
          <w:rtl/>
        </w:rPr>
        <w:t>-</w:t>
      </w:r>
      <w:r>
        <w:rPr>
          <w:rtl/>
        </w:rPr>
        <w:t xml:space="preserve">אפשר </w:t>
      </w:r>
      <w:bookmarkStart w:id="12557" w:name="_ETM_Q28_301810"/>
      <w:bookmarkEnd w:id="12557"/>
      <w:r>
        <w:rPr>
          <w:rtl/>
        </w:rPr>
        <w:t>בלעדיו</w:t>
      </w:r>
      <w:r>
        <w:rPr>
          <w:rFonts w:hint="cs"/>
          <w:rtl/>
        </w:rPr>
        <w:t>.</w:t>
      </w:r>
      <w:r>
        <w:rPr>
          <w:rtl/>
        </w:rPr>
        <w:t xml:space="preserve"> </w:t>
      </w:r>
      <w:bookmarkStart w:id="12558" w:name="_ETM_Q28_302590"/>
      <w:bookmarkEnd w:id="12558"/>
      <w:r>
        <w:rPr>
          <w:rtl/>
        </w:rPr>
        <w:t xml:space="preserve">תודה </w:t>
      </w:r>
      <w:bookmarkStart w:id="12559" w:name="_ETM_Q28_302920"/>
      <w:bookmarkEnd w:id="12559"/>
      <w:r>
        <w:rPr>
          <w:rtl/>
        </w:rPr>
        <w:t>רבה</w:t>
      </w:r>
      <w:r>
        <w:rPr>
          <w:rFonts w:hint="cs"/>
          <w:rtl/>
        </w:rPr>
        <w:t>,</w:t>
      </w:r>
      <w:r>
        <w:rPr>
          <w:rtl/>
        </w:rPr>
        <w:t xml:space="preserve"> </w:t>
      </w:r>
      <w:bookmarkStart w:id="12560" w:name="_ETM_Q28_303189"/>
      <w:bookmarkEnd w:id="12560"/>
      <w:r>
        <w:rPr>
          <w:rtl/>
        </w:rPr>
        <w:t xml:space="preserve">אדוני </w:t>
      </w:r>
      <w:bookmarkStart w:id="12561" w:name="_ETM_Q28_303490"/>
      <w:bookmarkEnd w:id="12561"/>
      <w:r>
        <w:rPr>
          <w:rFonts w:hint="cs"/>
          <w:rtl/>
        </w:rPr>
        <w:t>היושב-ראש.</w:t>
      </w:r>
    </w:p>
    <w:p w:rsidR="00582BCE" w:rsidRDefault="00582BCE" w:rsidP="00DE6017">
      <w:pPr>
        <w:rPr>
          <w:rtl/>
        </w:rPr>
      </w:pPr>
      <w:bookmarkStart w:id="12562" w:name="_ETM_Q28_302000"/>
      <w:bookmarkEnd w:id="12562"/>
    </w:p>
    <w:p w:rsidR="00582BCE" w:rsidRDefault="00582BCE" w:rsidP="00DE6017">
      <w:pPr>
        <w:pStyle w:val="af6"/>
        <w:keepNext/>
        <w:rPr>
          <w:rtl/>
        </w:rPr>
      </w:pPr>
      <w:r w:rsidRPr="002910E8">
        <w:rPr>
          <w:rStyle w:val="TagStyle"/>
          <w:rtl/>
        </w:rPr>
        <w:t xml:space="preserve"> &lt;&lt; יור &gt;&gt; </w:t>
      </w:r>
      <w:r>
        <w:rPr>
          <w:rtl/>
        </w:rPr>
        <w:t>היו"ר משה סולומון:</w:t>
      </w:r>
      <w:r w:rsidRPr="002910E8">
        <w:rPr>
          <w:rStyle w:val="TagStyle"/>
          <w:rtl/>
        </w:rPr>
        <w:t xml:space="preserve"> &lt;&lt; יור &gt;&gt;</w:t>
      </w:r>
      <w:r>
        <w:rPr>
          <w:rtl/>
        </w:rPr>
        <w:t xml:space="preserve"> </w:t>
      </w:r>
    </w:p>
    <w:p w:rsidR="00582BCE" w:rsidRDefault="00582BCE" w:rsidP="00D23E4A">
      <w:pPr>
        <w:rPr>
          <w:rtl/>
        </w:rPr>
      </w:pPr>
    </w:p>
    <w:p w:rsidR="00582BCE" w:rsidRDefault="00582BCE" w:rsidP="0095698D">
      <w:pPr>
        <w:rPr>
          <w:rtl/>
        </w:rPr>
      </w:pPr>
      <w:bookmarkStart w:id="12563" w:name="_ETM_Q28_304000"/>
      <w:bookmarkStart w:id="12564" w:name="_ETM_Q28_303640"/>
      <w:bookmarkEnd w:id="12563"/>
      <w:bookmarkEnd w:id="12564"/>
      <w:r>
        <w:rPr>
          <w:rtl/>
        </w:rPr>
        <w:t>תודה</w:t>
      </w:r>
      <w:r>
        <w:rPr>
          <w:rFonts w:hint="cs"/>
          <w:rtl/>
        </w:rPr>
        <w:t>.</w:t>
      </w:r>
      <w:r>
        <w:rPr>
          <w:rtl/>
        </w:rPr>
        <w:t xml:space="preserve"> </w:t>
      </w:r>
      <w:bookmarkStart w:id="12565" w:name="_ETM_Q28_304060"/>
      <w:bookmarkEnd w:id="12565"/>
      <w:r>
        <w:rPr>
          <w:rtl/>
        </w:rPr>
        <w:t xml:space="preserve">תודה </w:t>
      </w:r>
      <w:bookmarkStart w:id="12566" w:name="_ETM_Q28_304420"/>
      <w:bookmarkEnd w:id="12566"/>
      <w:r>
        <w:rPr>
          <w:rtl/>
        </w:rPr>
        <w:t>רבה</w:t>
      </w:r>
      <w:r>
        <w:rPr>
          <w:rFonts w:hint="cs"/>
          <w:rtl/>
        </w:rPr>
        <w:t>.</w:t>
      </w:r>
      <w:r w:rsidR="0095698D">
        <w:rPr>
          <w:rFonts w:hint="cs"/>
          <w:rtl/>
        </w:rPr>
        <w:t xml:space="preserve"> </w:t>
      </w:r>
      <w:bookmarkStart w:id="12567" w:name="_ETM_Q28_307000"/>
      <w:bookmarkStart w:id="12568" w:name="_ETM_Q28_305049"/>
      <w:bookmarkStart w:id="12569" w:name="_ETM_Q28_305409"/>
      <w:bookmarkStart w:id="12570" w:name="_ETM_Q28_306369"/>
      <w:bookmarkStart w:id="12571" w:name="_ETM_Q28_307560"/>
      <w:bookmarkEnd w:id="12567"/>
      <w:bookmarkEnd w:id="12568"/>
      <w:bookmarkEnd w:id="12569"/>
      <w:bookmarkEnd w:id="12570"/>
      <w:bookmarkEnd w:id="12571"/>
      <w:r>
        <w:rPr>
          <w:rtl/>
        </w:rPr>
        <w:t xml:space="preserve">אני </w:t>
      </w:r>
      <w:bookmarkStart w:id="12572" w:name="_ETM_Q28_307799"/>
      <w:bookmarkEnd w:id="12572"/>
      <w:r>
        <w:rPr>
          <w:rtl/>
        </w:rPr>
        <w:t xml:space="preserve">מזמין </w:t>
      </w:r>
      <w:bookmarkStart w:id="12573" w:name="_ETM_Q28_308010"/>
      <w:bookmarkEnd w:id="12573"/>
      <w:r>
        <w:rPr>
          <w:rtl/>
        </w:rPr>
        <w:t xml:space="preserve">את </w:t>
      </w:r>
      <w:bookmarkStart w:id="12574" w:name="_ETM_Q28_308130"/>
      <w:bookmarkEnd w:id="12574"/>
      <w:r>
        <w:rPr>
          <w:rtl/>
        </w:rPr>
        <w:t xml:space="preserve">השר </w:t>
      </w:r>
      <w:bookmarkStart w:id="12575" w:name="_ETM_Q28_308819"/>
      <w:bookmarkEnd w:id="12575"/>
      <w:r>
        <w:rPr>
          <w:rtl/>
        </w:rPr>
        <w:t xml:space="preserve">יואב </w:t>
      </w:r>
      <w:bookmarkStart w:id="12576" w:name="_ETM_Q28_309180"/>
      <w:bookmarkEnd w:id="12576"/>
      <w:r>
        <w:rPr>
          <w:rtl/>
        </w:rPr>
        <w:t xml:space="preserve">קיש </w:t>
      </w:r>
      <w:bookmarkStart w:id="12577" w:name="_ETM_Q28_309630"/>
      <w:bookmarkEnd w:id="12577"/>
      <w:r>
        <w:rPr>
          <w:rtl/>
        </w:rPr>
        <w:t xml:space="preserve">להשיב </w:t>
      </w:r>
      <w:bookmarkStart w:id="12578" w:name="_ETM_Q28_309990"/>
      <w:bookmarkEnd w:id="12578"/>
      <w:r>
        <w:rPr>
          <w:rtl/>
        </w:rPr>
        <w:t xml:space="preserve">בשם </w:t>
      </w:r>
      <w:bookmarkStart w:id="12579" w:name="_ETM_Q28_310200"/>
      <w:bookmarkStart w:id="12580" w:name="_ETM_Q28_310530"/>
      <w:bookmarkStart w:id="12581" w:name="_ETM_Q28_311620"/>
      <w:bookmarkStart w:id="12582" w:name="_ETM_Q28_312040"/>
      <w:bookmarkEnd w:id="12579"/>
      <w:bookmarkEnd w:id="12580"/>
      <w:bookmarkEnd w:id="12581"/>
      <w:bookmarkEnd w:id="12582"/>
      <w:r>
        <w:rPr>
          <w:rtl/>
        </w:rPr>
        <w:t xml:space="preserve">משרד </w:t>
      </w:r>
      <w:bookmarkStart w:id="12583" w:name="_ETM_Q28_312280"/>
      <w:bookmarkEnd w:id="12583"/>
      <w:r>
        <w:rPr>
          <w:rtl/>
        </w:rPr>
        <w:t>המשפטים</w:t>
      </w:r>
      <w:r w:rsidR="0095698D">
        <w:rPr>
          <w:rFonts w:hint="cs"/>
          <w:rtl/>
        </w:rPr>
        <w:t>.</w:t>
      </w:r>
      <w:r>
        <w:rPr>
          <w:rFonts w:hint="cs"/>
          <w:rtl/>
        </w:rPr>
        <w:t xml:space="preserve"> בבקשה. </w:t>
      </w:r>
      <w:bookmarkStart w:id="12584" w:name="_ETM_Q28_317000"/>
      <w:bookmarkEnd w:id="12584"/>
      <w:r>
        <w:rPr>
          <w:rFonts w:hint="cs"/>
          <w:rtl/>
        </w:rPr>
        <w:t>בבקשה, אדוני.</w:t>
      </w:r>
    </w:p>
    <w:p w:rsidR="00582BCE" w:rsidRDefault="00582BCE" w:rsidP="00DE6017">
      <w:pPr>
        <w:rPr>
          <w:rtl/>
        </w:rPr>
      </w:pPr>
      <w:bookmarkStart w:id="12585" w:name="_ETM_Q28_327000"/>
      <w:bookmarkEnd w:id="12585"/>
    </w:p>
    <w:p w:rsidR="00582BCE" w:rsidRDefault="00582BCE" w:rsidP="00DE6017">
      <w:pPr>
        <w:pStyle w:val="a4"/>
        <w:keepNext/>
        <w:rPr>
          <w:rtl/>
        </w:rPr>
      </w:pPr>
      <w:bookmarkStart w:id="12586" w:name="ET_speaker_6458_15"/>
      <w:r w:rsidRPr="002910E8">
        <w:rPr>
          <w:rStyle w:val="TagStyle"/>
          <w:rtl/>
        </w:rPr>
        <w:t xml:space="preserve"> &lt;&lt; דובר &gt;&gt; </w:t>
      </w:r>
      <w:bookmarkStart w:id="12587" w:name="_Toc200622877"/>
      <w:bookmarkStart w:id="12588" w:name="_Toc200974672"/>
      <w:r>
        <w:rPr>
          <w:rtl/>
        </w:rPr>
        <w:t>שר החינוך יואב קיש:</w:t>
      </w:r>
      <w:bookmarkEnd w:id="12587"/>
      <w:bookmarkEnd w:id="12588"/>
      <w:r w:rsidRPr="002910E8">
        <w:rPr>
          <w:rStyle w:val="TagStyle"/>
          <w:rtl/>
        </w:rPr>
        <w:t xml:space="preserve"> &lt;&lt; דובר &gt;&gt;</w:t>
      </w:r>
      <w:r>
        <w:rPr>
          <w:rtl/>
        </w:rPr>
        <w:t xml:space="preserve"> </w:t>
      </w:r>
      <w:bookmarkEnd w:id="12586"/>
    </w:p>
    <w:p w:rsidR="00582BCE" w:rsidRDefault="00582BCE" w:rsidP="00D23E4A">
      <w:pPr>
        <w:rPr>
          <w:rtl/>
        </w:rPr>
      </w:pPr>
    </w:p>
    <w:p w:rsidR="00582BCE" w:rsidRDefault="00582BCE" w:rsidP="0095698D">
      <w:pPr>
        <w:rPr>
          <w:rtl/>
        </w:rPr>
      </w:pPr>
      <w:bookmarkStart w:id="12589" w:name="_ETM_Q28_322130"/>
      <w:bookmarkStart w:id="12590" w:name="_ETM_Q28_322280"/>
      <w:bookmarkStart w:id="12591" w:name="_ETM_Q28_322580"/>
      <w:bookmarkStart w:id="12592" w:name="_ETM_Q28_322790"/>
      <w:bookmarkStart w:id="12593" w:name="_ETM_Q28_323060"/>
      <w:bookmarkStart w:id="12594" w:name="_ETM_Q28_323150"/>
      <w:bookmarkStart w:id="12595" w:name="_ETM_Q28_323480"/>
      <w:bookmarkStart w:id="12596" w:name="_ETM_Q28_324960"/>
      <w:bookmarkStart w:id="12597" w:name="_ETM_Q28_325200"/>
      <w:bookmarkStart w:id="12598" w:name="_ETM_Q28_325530"/>
      <w:bookmarkStart w:id="12599" w:name="_ETM_Q28_325650"/>
      <w:bookmarkStart w:id="12600" w:name="_ETM_Q28_325860"/>
      <w:bookmarkStart w:id="12601" w:name="_ETM_Q28_326280"/>
      <w:bookmarkStart w:id="12602" w:name="_ETM_Q28_326370"/>
      <w:bookmarkStart w:id="12603" w:name="_ETM_Q28_326639"/>
      <w:bookmarkStart w:id="12604" w:name="_ETM_Q28_327060"/>
      <w:bookmarkStart w:id="12605" w:name="_ETM_Q28_327389"/>
      <w:bookmarkStart w:id="12606" w:name="_ETM_Q28_327960"/>
      <w:bookmarkStart w:id="12607" w:name="_ETM_Q28_328440"/>
      <w:bookmarkStart w:id="12608" w:name="_ETM_Q28_330049"/>
      <w:bookmarkEnd w:id="12589"/>
      <w:bookmarkEnd w:id="12590"/>
      <w:bookmarkEnd w:id="12591"/>
      <w:bookmarkEnd w:id="12592"/>
      <w:bookmarkEnd w:id="12593"/>
      <w:bookmarkEnd w:id="12594"/>
      <w:bookmarkEnd w:id="12595"/>
      <w:bookmarkEnd w:id="12596"/>
      <w:bookmarkEnd w:id="12597"/>
      <w:bookmarkEnd w:id="12598"/>
      <w:bookmarkEnd w:id="12599"/>
      <w:bookmarkEnd w:id="12600"/>
      <w:bookmarkEnd w:id="12601"/>
      <w:bookmarkEnd w:id="12602"/>
      <w:bookmarkEnd w:id="12603"/>
      <w:bookmarkEnd w:id="12604"/>
      <w:bookmarkEnd w:id="12605"/>
      <w:bookmarkEnd w:id="12606"/>
      <w:bookmarkEnd w:id="12607"/>
      <w:bookmarkEnd w:id="12608"/>
      <w:r>
        <w:rPr>
          <w:rtl/>
        </w:rPr>
        <w:t xml:space="preserve">כבוד </w:t>
      </w:r>
      <w:bookmarkStart w:id="12609" w:name="_ETM_Q28_330260"/>
      <w:bookmarkEnd w:id="12609"/>
      <w:r>
        <w:rPr>
          <w:rtl/>
        </w:rPr>
        <w:t>היושב-ראש</w:t>
      </w:r>
      <w:r>
        <w:rPr>
          <w:rFonts w:hint="cs"/>
          <w:rtl/>
        </w:rPr>
        <w:t>,</w:t>
      </w:r>
      <w:r>
        <w:rPr>
          <w:rtl/>
        </w:rPr>
        <w:t xml:space="preserve"> </w:t>
      </w:r>
      <w:bookmarkStart w:id="12610" w:name="_ETM_Q28_331010"/>
      <w:bookmarkEnd w:id="12610"/>
      <w:r>
        <w:rPr>
          <w:rtl/>
        </w:rPr>
        <w:t xml:space="preserve">מכובדיי </w:t>
      </w:r>
      <w:bookmarkStart w:id="12611" w:name="_ETM_Q28_331580"/>
      <w:bookmarkEnd w:id="12611"/>
      <w:r>
        <w:rPr>
          <w:rtl/>
        </w:rPr>
        <w:t xml:space="preserve">חברי </w:t>
      </w:r>
      <w:bookmarkStart w:id="12612" w:name="_ETM_Q28_331940"/>
      <w:bookmarkEnd w:id="12612"/>
      <w:r>
        <w:rPr>
          <w:rtl/>
        </w:rPr>
        <w:t>הכנסת</w:t>
      </w:r>
      <w:r>
        <w:rPr>
          <w:rFonts w:hint="cs"/>
          <w:rtl/>
        </w:rPr>
        <w:t>,</w:t>
      </w:r>
      <w:r>
        <w:rPr>
          <w:rtl/>
        </w:rPr>
        <w:t xml:space="preserve"> </w:t>
      </w:r>
      <w:bookmarkStart w:id="12613" w:name="_ETM_Q28_333250"/>
      <w:bookmarkEnd w:id="12613"/>
      <w:r>
        <w:rPr>
          <w:rtl/>
        </w:rPr>
        <w:t xml:space="preserve">אני </w:t>
      </w:r>
      <w:bookmarkStart w:id="12614" w:name="_ETM_Q28_333909"/>
      <w:bookmarkEnd w:id="12614"/>
      <w:r>
        <w:rPr>
          <w:rtl/>
        </w:rPr>
        <w:t xml:space="preserve">אחלק </w:t>
      </w:r>
      <w:bookmarkStart w:id="12615" w:name="_ETM_Q28_334299"/>
      <w:bookmarkEnd w:id="12615"/>
      <w:r>
        <w:rPr>
          <w:rtl/>
        </w:rPr>
        <w:t xml:space="preserve">את </w:t>
      </w:r>
      <w:bookmarkStart w:id="12616" w:name="_ETM_Q28_334389"/>
      <w:bookmarkEnd w:id="12616"/>
      <w:r>
        <w:rPr>
          <w:rtl/>
        </w:rPr>
        <w:t xml:space="preserve">דבריי </w:t>
      </w:r>
      <w:bookmarkStart w:id="12617" w:name="_ETM_Q28_334720"/>
      <w:bookmarkEnd w:id="12617"/>
      <w:r>
        <w:rPr>
          <w:rtl/>
        </w:rPr>
        <w:t>ל</w:t>
      </w:r>
      <w:r>
        <w:rPr>
          <w:rFonts w:hint="cs"/>
          <w:rtl/>
        </w:rPr>
        <w:t>שניים.</w:t>
      </w:r>
      <w:bookmarkStart w:id="12618" w:name="_ETM_Q28_335260"/>
      <w:bookmarkEnd w:id="12618"/>
      <w:r>
        <w:rPr>
          <w:rFonts w:hint="cs"/>
          <w:rtl/>
        </w:rPr>
        <w:t xml:space="preserve"> </w:t>
      </w:r>
      <w:r>
        <w:rPr>
          <w:rtl/>
        </w:rPr>
        <w:t xml:space="preserve">ראשית </w:t>
      </w:r>
      <w:bookmarkStart w:id="12619" w:name="_ETM_Q28_335590"/>
      <w:bookmarkEnd w:id="12619"/>
      <w:r>
        <w:rPr>
          <w:rFonts w:hint="cs"/>
          <w:rtl/>
        </w:rPr>
        <w:t>א</w:t>
      </w:r>
      <w:r>
        <w:rPr>
          <w:rtl/>
        </w:rPr>
        <w:t xml:space="preserve">שיב </w:t>
      </w:r>
      <w:bookmarkStart w:id="12620" w:name="_ETM_Q28_335980"/>
      <w:bookmarkEnd w:id="12620"/>
      <w:r>
        <w:rPr>
          <w:rtl/>
        </w:rPr>
        <w:t xml:space="preserve">על </w:t>
      </w:r>
      <w:bookmarkStart w:id="12621" w:name="_ETM_Q28_336129"/>
      <w:bookmarkEnd w:id="12621"/>
      <w:r>
        <w:rPr>
          <w:rtl/>
        </w:rPr>
        <w:t xml:space="preserve">הצעת </w:t>
      </w:r>
      <w:bookmarkStart w:id="12622" w:name="_ETM_Q28_336610"/>
      <w:bookmarkEnd w:id="12622"/>
      <w:r>
        <w:rPr>
          <w:rtl/>
        </w:rPr>
        <w:t>חוק</w:t>
      </w:r>
      <w:r>
        <w:rPr>
          <w:rFonts w:hint="cs"/>
          <w:rtl/>
        </w:rPr>
        <w:t>.</w:t>
      </w:r>
      <w:r>
        <w:rPr>
          <w:rtl/>
        </w:rPr>
        <w:t xml:space="preserve"> </w:t>
      </w:r>
      <w:bookmarkStart w:id="12623" w:name="_ETM_Q28_337790"/>
      <w:bookmarkEnd w:id="12623"/>
      <w:r>
        <w:rPr>
          <w:rtl/>
        </w:rPr>
        <w:t xml:space="preserve">בטח </w:t>
      </w:r>
      <w:bookmarkStart w:id="12624" w:name="_ETM_Q28_338840"/>
      <w:bookmarkEnd w:id="12624"/>
      <w:r>
        <w:rPr>
          <w:rtl/>
        </w:rPr>
        <w:t xml:space="preserve">אספיק </w:t>
      </w:r>
      <w:bookmarkStart w:id="12625" w:name="_ETM_Q28_339230"/>
      <w:bookmarkEnd w:id="12625"/>
      <w:r>
        <w:rPr>
          <w:rtl/>
        </w:rPr>
        <w:t xml:space="preserve">לעשות </w:t>
      </w:r>
      <w:bookmarkStart w:id="12626" w:name="_ETM_Q28_339560"/>
      <w:bookmarkEnd w:id="12626"/>
      <w:r>
        <w:rPr>
          <w:rtl/>
        </w:rPr>
        <w:t xml:space="preserve">זאת </w:t>
      </w:r>
      <w:bookmarkStart w:id="12627" w:name="_ETM_Q28_339830"/>
      <w:bookmarkEnd w:id="12627"/>
      <w:r>
        <w:rPr>
          <w:rFonts w:hint="cs"/>
          <w:rtl/>
        </w:rPr>
        <w:t>ב</w:t>
      </w:r>
      <w:r>
        <w:rPr>
          <w:rtl/>
        </w:rPr>
        <w:t xml:space="preserve">פחות </w:t>
      </w:r>
      <w:bookmarkStart w:id="12628" w:name="_ETM_Q28_340250"/>
      <w:bookmarkEnd w:id="12628"/>
      <w:r>
        <w:rPr>
          <w:rtl/>
        </w:rPr>
        <w:t>מ</w:t>
      </w:r>
      <w:r>
        <w:rPr>
          <w:rFonts w:hint="cs"/>
          <w:rtl/>
        </w:rPr>
        <w:t xml:space="preserve">עשר </w:t>
      </w:r>
      <w:bookmarkStart w:id="12629" w:name="_ETM_Q28_337000"/>
      <w:bookmarkStart w:id="12630" w:name="_ETM_Q28_340700"/>
      <w:bookmarkEnd w:id="12629"/>
      <w:bookmarkEnd w:id="12630"/>
      <w:r>
        <w:rPr>
          <w:rtl/>
        </w:rPr>
        <w:t>דקות</w:t>
      </w:r>
      <w:r>
        <w:rPr>
          <w:rFonts w:hint="cs"/>
          <w:rtl/>
        </w:rPr>
        <w:t>,</w:t>
      </w:r>
      <w:r>
        <w:rPr>
          <w:rtl/>
        </w:rPr>
        <w:t xml:space="preserve"> </w:t>
      </w:r>
      <w:bookmarkStart w:id="12631" w:name="_ETM_Q28_341840"/>
      <w:bookmarkEnd w:id="12631"/>
      <w:r>
        <w:rPr>
          <w:rtl/>
        </w:rPr>
        <w:t xml:space="preserve">ולאחר </w:t>
      </w:r>
      <w:bookmarkStart w:id="12632" w:name="_ETM_Q28_342319"/>
      <w:bookmarkEnd w:id="12632"/>
      <w:r>
        <w:rPr>
          <w:rtl/>
        </w:rPr>
        <w:t xml:space="preserve">מכן </w:t>
      </w:r>
      <w:bookmarkStart w:id="12633" w:name="_ETM_Q28_343069"/>
      <w:bookmarkEnd w:id="12633"/>
      <w:r>
        <w:rPr>
          <w:rtl/>
        </w:rPr>
        <w:t xml:space="preserve">אתייחס </w:t>
      </w:r>
      <w:bookmarkStart w:id="12634" w:name="_ETM_Q28_343610"/>
      <w:bookmarkEnd w:id="12634"/>
      <w:r>
        <w:rPr>
          <w:rtl/>
        </w:rPr>
        <w:t xml:space="preserve">לנושא </w:t>
      </w:r>
      <w:bookmarkStart w:id="12635" w:name="_ETM_Q28_344060"/>
      <w:bookmarkEnd w:id="12635"/>
      <w:r>
        <w:rPr>
          <w:rFonts w:hint="cs"/>
          <w:rtl/>
        </w:rPr>
        <w:t>ש</w:t>
      </w:r>
      <w:r>
        <w:rPr>
          <w:rtl/>
        </w:rPr>
        <w:t xml:space="preserve">על </w:t>
      </w:r>
      <w:bookmarkStart w:id="12636" w:name="_ETM_Q28_344150"/>
      <w:bookmarkEnd w:id="12636"/>
      <w:r>
        <w:rPr>
          <w:rtl/>
        </w:rPr>
        <w:t>סדר</w:t>
      </w:r>
      <w:bookmarkStart w:id="12637" w:name="_ETM_Q28_344540"/>
      <w:bookmarkEnd w:id="12637"/>
      <w:r>
        <w:rPr>
          <w:rFonts w:hint="cs"/>
          <w:rtl/>
        </w:rPr>
        <w:t>-</w:t>
      </w:r>
      <w:r>
        <w:rPr>
          <w:rtl/>
        </w:rPr>
        <w:t xml:space="preserve">היום </w:t>
      </w:r>
      <w:bookmarkStart w:id="12638" w:name="_ETM_Q28_345080"/>
      <w:bookmarkEnd w:id="12638"/>
      <w:r w:rsidR="0095698D">
        <w:rPr>
          <w:rFonts w:hint="cs"/>
          <w:rtl/>
        </w:rPr>
        <w:t xml:space="preserve">– </w:t>
      </w:r>
      <w:r>
        <w:rPr>
          <w:rtl/>
        </w:rPr>
        <w:t xml:space="preserve">חוק </w:t>
      </w:r>
      <w:bookmarkStart w:id="12639" w:name="_ETM_Q28_345379"/>
      <w:bookmarkEnd w:id="12639"/>
      <w:r>
        <w:rPr>
          <w:rtl/>
        </w:rPr>
        <w:t xml:space="preserve">הגיוס </w:t>
      </w:r>
      <w:bookmarkStart w:id="12640" w:name="_ETM_Q28_346419"/>
      <w:bookmarkEnd w:id="12640"/>
      <w:r>
        <w:rPr>
          <w:rtl/>
        </w:rPr>
        <w:t xml:space="preserve">וכל </w:t>
      </w:r>
      <w:bookmarkStart w:id="12641" w:name="_ETM_Q28_346780"/>
      <w:bookmarkEnd w:id="12641"/>
      <w:r>
        <w:rPr>
          <w:rtl/>
        </w:rPr>
        <w:t>המשמעויות</w:t>
      </w:r>
      <w:r>
        <w:rPr>
          <w:rFonts w:hint="cs"/>
          <w:rtl/>
        </w:rPr>
        <w:t>.</w:t>
      </w:r>
    </w:p>
    <w:p w:rsidR="00582BCE" w:rsidRDefault="00582BCE" w:rsidP="00DE6017">
      <w:pPr>
        <w:rPr>
          <w:rtl/>
        </w:rPr>
      </w:pPr>
    </w:p>
    <w:p w:rsidR="00582BCE" w:rsidRDefault="00582BCE" w:rsidP="00DE6017">
      <w:pPr>
        <w:rPr>
          <w:rtl/>
        </w:rPr>
      </w:pPr>
      <w:bookmarkStart w:id="12642" w:name="_ETM_Q28_348000"/>
      <w:bookmarkStart w:id="12643" w:name="_ETM_Q28_350799"/>
      <w:bookmarkEnd w:id="12642"/>
      <w:bookmarkEnd w:id="12643"/>
      <w:r>
        <w:rPr>
          <w:rtl/>
        </w:rPr>
        <w:t xml:space="preserve">לגבי </w:t>
      </w:r>
      <w:bookmarkStart w:id="12644" w:name="_ETM_Q28_351219"/>
      <w:bookmarkEnd w:id="12644"/>
      <w:r>
        <w:rPr>
          <w:rtl/>
        </w:rPr>
        <w:t xml:space="preserve">הצעת </w:t>
      </w:r>
      <w:bookmarkStart w:id="12645" w:name="_ETM_Q28_351639"/>
      <w:bookmarkEnd w:id="12645"/>
      <w:r>
        <w:rPr>
          <w:rtl/>
        </w:rPr>
        <w:t>חוק</w:t>
      </w:r>
      <w:bookmarkStart w:id="12646" w:name="_ETM_Q28_352389"/>
      <w:bookmarkEnd w:id="12646"/>
      <w:r>
        <w:rPr>
          <w:rFonts w:hint="cs"/>
          <w:rtl/>
        </w:rPr>
        <w:t xml:space="preserve">, </w:t>
      </w:r>
      <w:r>
        <w:rPr>
          <w:rtl/>
        </w:rPr>
        <w:t>פומביות הדיון מעוגנת בחוק-יסוד: השפיטה, ופרסום פסקי דין נגזר מעיקרון זה</w:t>
      </w:r>
      <w:r>
        <w:rPr>
          <w:rFonts w:hint="cs"/>
          <w:rtl/>
        </w:rPr>
        <w:t>,</w:t>
      </w:r>
      <w:r>
        <w:rPr>
          <w:rtl/>
        </w:rPr>
        <w:t xml:space="preserve"> ס</w:t>
      </w:r>
      <w:r>
        <w:rPr>
          <w:rFonts w:hint="cs"/>
          <w:rtl/>
        </w:rPr>
        <w:t>יוו</w:t>
      </w:r>
      <w:r>
        <w:rPr>
          <w:rtl/>
        </w:rPr>
        <w:t xml:space="preserve">ג </w:t>
      </w:r>
      <w:r>
        <w:rPr>
          <w:rFonts w:hint="cs"/>
          <w:rtl/>
        </w:rPr>
        <w:t>ה</w:t>
      </w:r>
      <w:r>
        <w:rPr>
          <w:rtl/>
        </w:rPr>
        <w:t>ע</w:t>
      </w:r>
      <w:r>
        <w:rPr>
          <w:rFonts w:hint="cs"/>
          <w:rtl/>
        </w:rPr>
        <w:t>י</w:t>
      </w:r>
      <w:r>
        <w:rPr>
          <w:rtl/>
        </w:rPr>
        <w:t>קרון</w:t>
      </w:r>
      <w:r>
        <w:rPr>
          <w:rFonts w:hint="cs"/>
          <w:rtl/>
        </w:rPr>
        <w:t>,</w:t>
      </w:r>
      <w:r>
        <w:rPr>
          <w:rtl/>
        </w:rPr>
        <w:t xml:space="preserve"> ונקבע כי ענייני משפחה יידונו בדלתיים סגורות וכי אין לפרסם דבר על דיון שהתנהל</w:t>
      </w:r>
      <w:r>
        <w:rPr>
          <w:rFonts w:hint="cs"/>
          <w:rtl/>
        </w:rPr>
        <w:t xml:space="preserve"> </w:t>
      </w:r>
      <w:r>
        <w:rPr>
          <w:rtl/>
        </w:rPr>
        <w:t>בדלתיים סגורות ללא רשות בית המשפט.</w:t>
      </w:r>
      <w:r>
        <w:rPr>
          <w:rFonts w:hint="cs"/>
          <w:rtl/>
        </w:rPr>
        <w:t xml:space="preserve"> </w:t>
      </w:r>
      <w:r>
        <w:rPr>
          <w:rtl/>
        </w:rPr>
        <w:t xml:space="preserve">כתוצאה מכך, </w:t>
      </w:r>
      <w:r>
        <w:rPr>
          <w:rFonts w:hint="cs"/>
          <w:rtl/>
        </w:rPr>
        <w:t xml:space="preserve">אכן </w:t>
      </w:r>
      <w:r>
        <w:rPr>
          <w:rtl/>
        </w:rPr>
        <w:t>מרבית פסקי הדין בענייני משפחה אינם מתפרסמים ואינם נגישים לציבור.</w:t>
      </w:r>
      <w:r>
        <w:rPr>
          <w:rFonts w:hint="cs"/>
          <w:rtl/>
        </w:rPr>
        <w:t xml:space="preserve"> </w:t>
      </w:r>
      <w:r>
        <w:rPr>
          <w:rtl/>
        </w:rPr>
        <w:t>תוצאה</w:t>
      </w:r>
      <w:r>
        <w:rPr>
          <w:rFonts w:hint="cs"/>
          <w:rtl/>
        </w:rPr>
        <w:t xml:space="preserve"> </w:t>
      </w:r>
      <w:r>
        <w:rPr>
          <w:rtl/>
        </w:rPr>
        <w:t>זו אינה</w:t>
      </w:r>
      <w:r>
        <w:rPr>
          <w:rFonts w:hint="cs"/>
          <w:rtl/>
        </w:rPr>
        <w:t xml:space="preserve"> </w:t>
      </w:r>
      <w:r>
        <w:rPr>
          <w:rtl/>
        </w:rPr>
        <w:t xml:space="preserve">מאוזנת, </w:t>
      </w:r>
      <w:r>
        <w:rPr>
          <w:rFonts w:hint="cs"/>
          <w:rtl/>
        </w:rPr>
        <w:t xml:space="preserve">והיא </w:t>
      </w:r>
      <w:r>
        <w:rPr>
          <w:rtl/>
        </w:rPr>
        <w:t>פוגעת בעקרון</w:t>
      </w:r>
      <w:r>
        <w:rPr>
          <w:rFonts w:hint="cs"/>
          <w:rtl/>
        </w:rPr>
        <w:t xml:space="preserve"> </w:t>
      </w:r>
      <w:r>
        <w:rPr>
          <w:rtl/>
        </w:rPr>
        <w:t>השקיפות</w:t>
      </w:r>
      <w:r>
        <w:rPr>
          <w:rFonts w:hint="cs"/>
          <w:rtl/>
        </w:rPr>
        <w:t xml:space="preserve"> </w:t>
      </w:r>
      <w:r>
        <w:rPr>
          <w:rtl/>
        </w:rPr>
        <w:t xml:space="preserve">וביכולת של בעלי הדין ועורכי הדין לפעול בתחום דיני המשפט, תוך יצירת פערי ידע </w:t>
      </w:r>
      <w:r>
        <w:rPr>
          <w:rFonts w:hint="cs"/>
          <w:rtl/>
        </w:rPr>
        <w:t>ש</w:t>
      </w:r>
      <w:r>
        <w:rPr>
          <w:rtl/>
        </w:rPr>
        <w:t>מקנים יתרון משמעותי ל</w:t>
      </w:r>
      <w:r>
        <w:rPr>
          <w:rFonts w:hint="cs"/>
          <w:rtl/>
        </w:rPr>
        <w:t xml:space="preserve">מי שבעצם יותר פעיל בבית הדין. </w:t>
      </w:r>
      <w:bookmarkStart w:id="12647" w:name="_ETM_Q28_397000"/>
      <w:bookmarkEnd w:id="12647"/>
      <w:r>
        <w:rPr>
          <w:rtl/>
        </w:rPr>
        <w:t>כעת מוצע לשנות את ברירת המחדל</w:t>
      </w:r>
      <w:r>
        <w:rPr>
          <w:rFonts w:hint="cs"/>
          <w:rtl/>
        </w:rPr>
        <w:t>,</w:t>
      </w:r>
      <w:r>
        <w:rPr>
          <w:rtl/>
        </w:rPr>
        <w:t xml:space="preserve"> ולקבוע כי פסקי </w:t>
      </w:r>
      <w:r>
        <w:rPr>
          <w:rFonts w:hint="cs"/>
          <w:rtl/>
        </w:rPr>
        <w:t>ה</w:t>
      </w:r>
      <w:r>
        <w:rPr>
          <w:rtl/>
        </w:rPr>
        <w:t>דין בענייני משפחה יפורסמו תוך השמטת פרטים מזהים, אלא אם</w:t>
      </w:r>
      <w:r>
        <w:rPr>
          <w:rFonts w:hint="cs"/>
          <w:rtl/>
        </w:rPr>
        <w:t xml:space="preserve"> כן </w:t>
      </w:r>
      <w:r>
        <w:rPr>
          <w:rtl/>
        </w:rPr>
        <w:t>קבע בית המשפט אחרת מטעמים</w:t>
      </w:r>
      <w:r>
        <w:rPr>
          <w:rFonts w:hint="cs"/>
          <w:rtl/>
        </w:rPr>
        <w:t xml:space="preserve"> </w:t>
      </w:r>
      <w:r>
        <w:rPr>
          <w:rtl/>
        </w:rPr>
        <w:t>מיוחדים שיירשמו.</w:t>
      </w:r>
      <w:r>
        <w:rPr>
          <w:rFonts w:hint="cs"/>
          <w:rtl/>
        </w:rPr>
        <w:t xml:space="preserve"> </w:t>
      </w:r>
      <w:r>
        <w:rPr>
          <w:rtl/>
        </w:rPr>
        <w:t>הצעת החוק מסמיכה את שר המשפטים, בהתייעצות עם מנהל בתי המשפט, לקבוע את אותם פרטים מזהים שיש להשמיט</w:t>
      </w:r>
      <w:r>
        <w:rPr>
          <w:rFonts w:hint="cs"/>
          <w:rtl/>
        </w:rPr>
        <w:t>ם.</w:t>
      </w:r>
    </w:p>
    <w:p w:rsidR="00582BCE" w:rsidRDefault="00582BCE" w:rsidP="00DE6017">
      <w:pPr>
        <w:rPr>
          <w:rtl/>
        </w:rPr>
      </w:pPr>
      <w:bookmarkStart w:id="12648" w:name="_ETM_Q28_414000"/>
      <w:bookmarkEnd w:id="12648"/>
    </w:p>
    <w:p w:rsidR="00582BCE" w:rsidRDefault="00582BCE" w:rsidP="00DA1AF5">
      <w:pPr>
        <w:rPr>
          <w:rtl/>
        </w:rPr>
      </w:pPr>
      <w:bookmarkStart w:id="12649" w:name="_ETM_Q28_416000"/>
      <w:bookmarkEnd w:id="12649"/>
      <w:r>
        <w:rPr>
          <w:rtl/>
        </w:rPr>
        <w:t xml:space="preserve">ועדת השרים לענייני חקיקה חשבה שיש מקום </w:t>
      </w:r>
      <w:r>
        <w:rPr>
          <w:rFonts w:hint="cs"/>
          <w:rtl/>
        </w:rPr>
        <w:t xml:space="preserve">אכן </w:t>
      </w:r>
      <w:bookmarkStart w:id="12650" w:name="_ETM_Q28_422000"/>
      <w:bookmarkEnd w:id="12650"/>
      <w:r>
        <w:rPr>
          <w:rtl/>
        </w:rPr>
        <w:t>לערוך שינוי בדין הקיים</w:t>
      </w:r>
      <w:r>
        <w:rPr>
          <w:rFonts w:hint="cs"/>
          <w:rtl/>
        </w:rPr>
        <w:t xml:space="preserve">. </w:t>
      </w:r>
      <w:r>
        <w:rPr>
          <w:rtl/>
        </w:rPr>
        <w:t>להבנתנו גם מת</w:t>
      </w:r>
      <w:r>
        <w:rPr>
          <w:rFonts w:hint="cs"/>
          <w:rtl/>
        </w:rPr>
        <w:t>בצעת</w:t>
      </w:r>
      <w:r>
        <w:rPr>
          <w:rtl/>
        </w:rPr>
        <w:t xml:space="preserve"> עבודת מטה מקצועית בנושא במשרדי הממשלה</w:t>
      </w:r>
      <w:bookmarkStart w:id="12651" w:name="_ETM_Q28_426000"/>
      <w:bookmarkEnd w:id="12651"/>
      <w:r>
        <w:rPr>
          <w:rFonts w:hint="cs"/>
          <w:rtl/>
        </w:rPr>
        <w:t xml:space="preserve"> עצמם, ו</w:t>
      </w:r>
      <w:r>
        <w:rPr>
          <w:rtl/>
        </w:rPr>
        <w:t>משחשוב שאכן תיעשה עבודה נכונה</w:t>
      </w:r>
      <w:r>
        <w:rPr>
          <w:rFonts w:hint="cs"/>
          <w:rtl/>
        </w:rPr>
        <w:t>,</w:t>
      </w:r>
      <w:r>
        <w:rPr>
          <w:rtl/>
        </w:rPr>
        <w:t xml:space="preserve"> יש להתחשב בכ</w:t>
      </w:r>
      <w:r>
        <w:rPr>
          <w:rFonts w:hint="cs"/>
          <w:rtl/>
        </w:rPr>
        <w:t xml:space="preserve">ך </w:t>
      </w:r>
      <w:r>
        <w:rPr>
          <w:rtl/>
        </w:rPr>
        <w:t xml:space="preserve">בקידום הצעת חוק זו. </w:t>
      </w:r>
      <w:r>
        <w:rPr>
          <w:rFonts w:hint="cs"/>
          <w:rtl/>
        </w:rPr>
        <w:t xml:space="preserve">נאמר בוועדה על ידי שר המשפטים, ואני אומר </w:t>
      </w:r>
      <w:bookmarkStart w:id="12652" w:name="_ETM_Q28_438000"/>
      <w:bookmarkEnd w:id="12652"/>
      <w:r>
        <w:rPr>
          <w:rFonts w:hint="cs"/>
          <w:rtl/>
        </w:rPr>
        <w:t xml:space="preserve">כאן גם בשמו, </w:t>
      </w:r>
      <w:r>
        <w:rPr>
          <w:rtl/>
        </w:rPr>
        <w:t xml:space="preserve">כי </w:t>
      </w:r>
      <w:r>
        <w:rPr>
          <w:rFonts w:hint="cs"/>
          <w:rtl/>
        </w:rPr>
        <w:t xml:space="preserve">הוא מבקש </w:t>
      </w:r>
      <w:r>
        <w:rPr>
          <w:rtl/>
        </w:rPr>
        <w:t>–</w:t>
      </w:r>
      <w:r>
        <w:rPr>
          <w:rFonts w:hint="cs"/>
          <w:rtl/>
        </w:rPr>
        <w:t xml:space="preserve"> </w:t>
      </w:r>
      <w:r w:rsidRPr="00F060F9">
        <w:rPr>
          <w:rtl/>
        </w:rPr>
        <w:t xml:space="preserve">המציע, חבר הכנסת רוטמן, אני צריך את אישורך לעניין. נאמר בוועדת </w:t>
      </w:r>
      <w:r>
        <w:rPr>
          <w:rFonts w:hint="cs"/>
          <w:rtl/>
        </w:rPr>
        <w:t>ה</w:t>
      </w:r>
      <w:r w:rsidRPr="00F060F9">
        <w:rPr>
          <w:rtl/>
        </w:rPr>
        <w:t>שרים לחקיקה, ואני אומר כאן בשם שר המשפטים</w:t>
      </w:r>
      <w:r>
        <w:rPr>
          <w:rFonts w:hint="cs"/>
          <w:rtl/>
        </w:rPr>
        <w:t>:</w:t>
      </w:r>
      <w:r w:rsidRPr="00F060F9">
        <w:rPr>
          <w:rtl/>
        </w:rPr>
        <w:t xml:space="preserve"> הוא מבקש כי לאחר</w:t>
      </w:r>
      <w:r>
        <w:rPr>
          <w:rtl/>
        </w:rPr>
        <w:t xml:space="preserve"> הקריאה הטרומית תוצג המלצת עבודת המטה שתתקיים בהשתתפות נציגי משרד המשפטים, סגן </w:t>
      </w:r>
      <w:r>
        <w:rPr>
          <w:rFonts w:hint="cs"/>
          <w:rtl/>
        </w:rPr>
        <w:t>ה</w:t>
      </w:r>
      <w:r>
        <w:rPr>
          <w:rtl/>
        </w:rPr>
        <w:t xml:space="preserve">שר מקלב וחבר </w:t>
      </w:r>
      <w:r>
        <w:rPr>
          <w:rFonts w:hint="cs"/>
          <w:rtl/>
        </w:rPr>
        <w:t>ה</w:t>
      </w:r>
      <w:r>
        <w:rPr>
          <w:rtl/>
        </w:rPr>
        <w:t>כנסת רוטמן ב</w:t>
      </w:r>
      <w:r>
        <w:rPr>
          <w:rFonts w:hint="cs"/>
          <w:rtl/>
        </w:rPr>
        <w:t xml:space="preserve">היבטי </w:t>
      </w:r>
      <w:r>
        <w:rPr>
          <w:rtl/>
        </w:rPr>
        <w:t xml:space="preserve">תקציב, </w:t>
      </w:r>
      <w:r>
        <w:rPr>
          <w:rFonts w:hint="cs"/>
          <w:rtl/>
        </w:rPr>
        <w:t>הגנת ה</w:t>
      </w:r>
      <w:r>
        <w:rPr>
          <w:rtl/>
        </w:rPr>
        <w:t>פרטיות ו</w:t>
      </w:r>
      <w:r>
        <w:rPr>
          <w:rFonts w:hint="cs"/>
          <w:rtl/>
        </w:rPr>
        <w:t>ה</w:t>
      </w:r>
      <w:r>
        <w:rPr>
          <w:rtl/>
        </w:rPr>
        <w:t xml:space="preserve">כללת בתי </w:t>
      </w:r>
      <w:r>
        <w:rPr>
          <w:rFonts w:hint="cs"/>
          <w:rtl/>
        </w:rPr>
        <w:t>הד</w:t>
      </w:r>
      <w:r>
        <w:rPr>
          <w:rtl/>
        </w:rPr>
        <w:t xml:space="preserve">ין </w:t>
      </w:r>
      <w:r>
        <w:rPr>
          <w:rFonts w:hint="cs"/>
          <w:rtl/>
        </w:rPr>
        <w:t>ה</w:t>
      </w:r>
      <w:r>
        <w:rPr>
          <w:rtl/>
        </w:rPr>
        <w:t>רבניים.</w:t>
      </w:r>
      <w:bookmarkStart w:id="12653" w:name="_ETM_Q28_471000"/>
      <w:bookmarkEnd w:id="12653"/>
      <w:r w:rsidR="00DA1AF5">
        <w:rPr>
          <w:rFonts w:hint="cs"/>
          <w:rtl/>
        </w:rPr>
        <w:t xml:space="preserve"> </w:t>
      </w:r>
      <w:r>
        <w:rPr>
          <w:rtl/>
        </w:rPr>
        <w:t xml:space="preserve">לאור </w:t>
      </w:r>
      <w:r>
        <w:rPr>
          <w:rFonts w:hint="cs"/>
          <w:rtl/>
        </w:rPr>
        <w:t>ה</w:t>
      </w:r>
      <w:r>
        <w:rPr>
          <w:rtl/>
        </w:rPr>
        <w:t xml:space="preserve">אמור, </w:t>
      </w:r>
      <w:r>
        <w:rPr>
          <w:rFonts w:hint="cs"/>
          <w:rtl/>
        </w:rPr>
        <w:t xml:space="preserve">ובכפוף לכך שהמציע נותן את הסכמתו, </w:t>
      </w:r>
      <w:r>
        <w:rPr>
          <w:rtl/>
        </w:rPr>
        <w:t xml:space="preserve">ועדת השרים החליטה לאשר את ההצעה בקריאה הטרומית, </w:t>
      </w:r>
      <w:r>
        <w:rPr>
          <w:rFonts w:hint="cs"/>
          <w:rtl/>
        </w:rPr>
        <w:t>ו</w:t>
      </w:r>
      <w:r>
        <w:rPr>
          <w:rtl/>
        </w:rPr>
        <w:t>בכפוף לכך שהמשך הליכי החקיקה יקודמו בהסכמת משרדי הרווחה</w:t>
      </w:r>
      <w:r>
        <w:rPr>
          <w:rFonts w:hint="cs"/>
          <w:rtl/>
        </w:rPr>
        <w:t xml:space="preserve"> ו</w:t>
      </w:r>
      <w:r>
        <w:rPr>
          <w:rtl/>
        </w:rPr>
        <w:t>הביטחון</w:t>
      </w:r>
      <w:r>
        <w:rPr>
          <w:rFonts w:hint="cs"/>
          <w:rtl/>
        </w:rPr>
        <w:t xml:space="preserve"> </w:t>
      </w:r>
      <w:r>
        <w:rPr>
          <w:rtl/>
        </w:rPr>
        <w:t>החברתי, המשפטים והאוצר.</w:t>
      </w:r>
      <w:r w:rsidR="00DA1AF5">
        <w:rPr>
          <w:rFonts w:hint="cs"/>
          <w:rtl/>
        </w:rPr>
        <w:t xml:space="preserve"> </w:t>
      </w:r>
      <w:r>
        <w:rPr>
          <w:rFonts w:hint="cs"/>
          <w:rtl/>
        </w:rPr>
        <w:t>האם אתה מסכים, חבר הכנסת</w:t>
      </w:r>
      <w:bookmarkStart w:id="12654" w:name="_ETM_Q28_482000"/>
      <w:bookmarkEnd w:id="12654"/>
      <w:r>
        <w:rPr>
          <w:rFonts w:hint="cs"/>
          <w:rtl/>
        </w:rPr>
        <w:t xml:space="preserve"> רוטמן?</w:t>
      </w:r>
    </w:p>
    <w:p w:rsidR="00582BCE" w:rsidRDefault="00582BCE" w:rsidP="00DE6017">
      <w:pPr>
        <w:rPr>
          <w:rtl/>
        </w:rPr>
      </w:pPr>
      <w:bookmarkStart w:id="12655" w:name="_ETM_Q28_485000"/>
      <w:bookmarkEnd w:id="12655"/>
    </w:p>
    <w:p w:rsidR="00582BCE" w:rsidRDefault="00582BCE" w:rsidP="00DE6017">
      <w:pPr>
        <w:pStyle w:val="af5"/>
        <w:keepNext/>
        <w:rPr>
          <w:rtl/>
        </w:rPr>
      </w:pPr>
      <w:bookmarkStart w:id="12656" w:name="ET_interruption_6157_16"/>
      <w:r w:rsidRPr="00F060F9">
        <w:rPr>
          <w:rStyle w:val="TagStyle"/>
          <w:rtl/>
        </w:rPr>
        <w:t xml:space="preserve"> &lt;&lt; קריאה &gt;&gt; </w:t>
      </w:r>
      <w:r>
        <w:rPr>
          <w:rtl/>
        </w:rPr>
        <w:t>שמחה רוטמן (הציונות הדתית):</w:t>
      </w:r>
      <w:r w:rsidRPr="00F060F9">
        <w:rPr>
          <w:rStyle w:val="TagStyle"/>
          <w:rtl/>
        </w:rPr>
        <w:t xml:space="preserve"> &lt;&lt; קריאה &gt;&gt;</w:t>
      </w:r>
      <w:r>
        <w:rPr>
          <w:rtl/>
        </w:rPr>
        <w:t xml:space="preserve"> </w:t>
      </w:r>
      <w:bookmarkEnd w:id="12656"/>
    </w:p>
    <w:p w:rsidR="00582BCE" w:rsidRDefault="00582BCE" w:rsidP="00D23E4A">
      <w:pPr>
        <w:rPr>
          <w:rtl/>
        </w:rPr>
      </w:pPr>
    </w:p>
    <w:p w:rsidR="00582BCE" w:rsidRDefault="00582BCE" w:rsidP="00DE6017">
      <w:pPr>
        <w:rPr>
          <w:rtl/>
        </w:rPr>
      </w:pPr>
      <w:r>
        <w:rPr>
          <w:rFonts w:hint="cs"/>
          <w:rtl/>
        </w:rPr>
        <w:t>מסכים, מסכים.</w:t>
      </w:r>
    </w:p>
    <w:p w:rsidR="00582BCE" w:rsidRDefault="00582BCE" w:rsidP="00DE6017">
      <w:pPr>
        <w:rPr>
          <w:rtl/>
        </w:rPr>
      </w:pPr>
    </w:p>
    <w:p w:rsidR="00582BCE" w:rsidRDefault="00582BCE" w:rsidP="00DE6017">
      <w:pPr>
        <w:pStyle w:val="af6"/>
        <w:keepNext/>
        <w:rPr>
          <w:rtl/>
        </w:rPr>
      </w:pPr>
      <w:r w:rsidRPr="00F060F9">
        <w:rPr>
          <w:rStyle w:val="TagStyle"/>
          <w:rtl/>
        </w:rPr>
        <w:t xml:space="preserve"> &lt;&lt; יור &gt;&gt; </w:t>
      </w:r>
      <w:r>
        <w:rPr>
          <w:rtl/>
        </w:rPr>
        <w:t>היו"ר משה סולומון:</w:t>
      </w:r>
      <w:r w:rsidRPr="00F060F9">
        <w:rPr>
          <w:rStyle w:val="TagStyle"/>
          <w:rtl/>
        </w:rPr>
        <w:t xml:space="preserve"> &lt;&lt; יור &gt;&gt;</w:t>
      </w:r>
      <w:r>
        <w:rPr>
          <w:rtl/>
        </w:rPr>
        <w:t xml:space="preserve"> </w:t>
      </w:r>
    </w:p>
    <w:p w:rsidR="00582BCE" w:rsidRDefault="00582BCE" w:rsidP="00D23E4A">
      <w:pPr>
        <w:rPr>
          <w:rtl/>
        </w:rPr>
      </w:pPr>
    </w:p>
    <w:p w:rsidR="00582BCE" w:rsidRDefault="00582BCE" w:rsidP="00DE6017">
      <w:pPr>
        <w:rPr>
          <w:rtl/>
        </w:rPr>
      </w:pPr>
      <w:bookmarkStart w:id="12657" w:name="_ETM_Q28_488790"/>
      <w:bookmarkEnd w:id="12657"/>
      <w:r>
        <w:rPr>
          <w:rtl/>
        </w:rPr>
        <w:t xml:space="preserve">המציע </w:t>
      </w:r>
      <w:bookmarkStart w:id="12658" w:name="_ETM_Q28_489540"/>
      <w:bookmarkEnd w:id="12658"/>
      <w:r>
        <w:rPr>
          <w:rtl/>
        </w:rPr>
        <w:t>מסכים</w:t>
      </w:r>
      <w:r>
        <w:rPr>
          <w:rFonts w:hint="cs"/>
          <w:rtl/>
        </w:rPr>
        <w:t>.</w:t>
      </w:r>
    </w:p>
    <w:p w:rsidR="00582BCE" w:rsidRDefault="00582BCE" w:rsidP="00DE6017">
      <w:pPr>
        <w:rPr>
          <w:rtl/>
        </w:rPr>
      </w:pPr>
      <w:bookmarkStart w:id="12659" w:name="_ETM_Q28_487000"/>
      <w:bookmarkStart w:id="12660" w:name="_ETM_Q28_488000"/>
      <w:bookmarkEnd w:id="12659"/>
      <w:bookmarkEnd w:id="12660"/>
    </w:p>
    <w:p w:rsidR="00582BCE" w:rsidRDefault="00582BCE" w:rsidP="00DE6017">
      <w:pPr>
        <w:pStyle w:val="-"/>
        <w:keepNext/>
        <w:rPr>
          <w:rtl/>
        </w:rPr>
      </w:pPr>
      <w:bookmarkStart w:id="12661" w:name="ET_speakercontinue_6458_18"/>
      <w:r w:rsidRPr="00DA70A3">
        <w:rPr>
          <w:rStyle w:val="TagStyle"/>
          <w:rtl/>
        </w:rPr>
        <w:t xml:space="preserve"> &lt;&lt; דובר_המשך &gt;&gt; </w:t>
      </w:r>
      <w:r>
        <w:rPr>
          <w:rtl/>
        </w:rPr>
        <w:t>שר החינוך יואב קיש:</w:t>
      </w:r>
      <w:r w:rsidRPr="00DA70A3">
        <w:rPr>
          <w:rStyle w:val="TagStyle"/>
          <w:rtl/>
        </w:rPr>
        <w:t xml:space="preserve"> &lt;&lt; דובר_המשך &gt;&gt;</w:t>
      </w:r>
      <w:r>
        <w:rPr>
          <w:rtl/>
        </w:rPr>
        <w:t xml:space="preserve"> </w:t>
      </w:r>
      <w:bookmarkEnd w:id="12661"/>
    </w:p>
    <w:p w:rsidR="00582BCE" w:rsidRDefault="00582BCE" w:rsidP="00D23E4A">
      <w:pPr>
        <w:rPr>
          <w:rtl/>
        </w:rPr>
      </w:pPr>
    </w:p>
    <w:p w:rsidR="00582BCE" w:rsidRDefault="00582BCE" w:rsidP="00DE6017">
      <w:pPr>
        <w:rPr>
          <w:rtl/>
        </w:rPr>
      </w:pPr>
      <w:bookmarkStart w:id="12662" w:name="_ETM_Q28_489000"/>
      <w:bookmarkStart w:id="12663" w:name="_ETM_Q28_490469"/>
      <w:bookmarkEnd w:id="12662"/>
      <w:bookmarkEnd w:id="12663"/>
      <w:r>
        <w:rPr>
          <w:rtl/>
        </w:rPr>
        <w:t xml:space="preserve">אז </w:t>
      </w:r>
      <w:bookmarkStart w:id="12664" w:name="_ETM_Q28_490769"/>
      <w:bookmarkEnd w:id="12664"/>
      <w:r>
        <w:rPr>
          <w:rtl/>
        </w:rPr>
        <w:t xml:space="preserve">אני </w:t>
      </w:r>
      <w:bookmarkStart w:id="12665" w:name="_ETM_Q28_490950"/>
      <w:bookmarkEnd w:id="12665"/>
      <w:r>
        <w:rPr>
          <w:rtl/>
        </w:rPr>
        <w:t xml:space="preserve">עכשיו </w:t>
      </w:r>
      <w:bookmarkStart w:id="12666" w:name="_ETM_Q28_491759"/>
      <w:bookmarkEnd w:id="12666"/>
      <w:r>
        <w:rPr>
          <w:rtl/>
        </w:rPr>
        <w:t xml:space="preserve">סיימתי </w:t>
      </w:r>
      <w:bookmarkStart w:id="12667" w:name="_ETM_Q28_492540"/>
      <w:bookmarkEnd w:id="12667"/>
      <w:r>
        <w:rPr>
          <w:rtl/>
        </w:rPr>
        <w:t xml:space="preserve">את </w:t>
      </w:r>
      <w:bookmarkStart w:id="12668" w:name="_ETM_Q28_493080"/>
      <w:bookmarkEnd w:id="12668"/>
      <w:r>
        <w:rPr>
          <w:rtl/>
        </w:rPr>
        <w:t xml:space="preserve">החלק </w:t>
      </w:r>
      <w:bookmarkStart w:id="12669" w:name="_ETM_Q28_493769"/>
      <w:bookmarkStart w:id="12670" w:name="_ETM_Q28_494759"/>
      <w:bookmarkEnd w:id="12669"/>
      <w:bookmarkEnd w:id="12670"/>
      <w:r>
        <w:rPr>
          <w:rtl/>
        </w:rPr>
        <w:t xml:space="preserve">פורמלי </w:t>
      </w:r>
      <w:bookmarkStart w:id="12671" w:name="_ETM_Q28_495360"/>
      <w:bookmarkEnd w:id="12671"/>
      <w:r>
        <w:rPr>
          <w:rtl/>
        </w:rPr>
        <w:t xml:space="preserve">של </w:t>
      </w:r>
      <w:bookmarkStart w:id="12672" w:name="_ETM_Q28_496170"/>
      <w:bookmarkEnd w:id="12672"/>
      <w:r>
        <w:rPr>
          <w:rFonts w:hint="cs"/>
          <w:rtl/>
        </w:rPr>
        <w:t>ה</w:t>
      </w:r>
      <w:r>
        <w:rPr>
          <w:rtl/>
        </w:rPr>
        <w:t xml:space="preserve">מענה </w:t>
      </w:r>
      <w:bookmarkStart w:id="12673" w:name="_ETM_Q28_497250"/>
      <w:bookmarkStart w:id="12674" w:name="_ETM_Q28_500060"/>
      <w:bookmarkStart w:id="12675" w:name="_ETM_Q28_500270"/>
      <w:bookmarkEnd w:id="12673"/>
      <w:bookmarkEnd w:id="12674"/>
      <w:bookmarkEnd w:id="12675"/>
      <w:r>
        <w:rPr>
          <w:rFonts w:hint="cs"/>
          <w:rtl/>
        </w:rPr>
        <w:t xml:space="preserve">על </w:t>
      </w:r>
      <w:r>
        <w:rPr>
          <w:rtl/>
        </w:rPr>
        <w:t xml:space="preserve">הצעת </w:t>
      </w:r>
      <w:bookmarkStart w:id="12676" w:name="_ETM_Q28_500690"/>
      <w:bookmarkEnd w:id="12676"/>
      <w:r>
        <w:rPr>
          <w:rtl/>
        </w:rPr>
        <w:t>החוק</w:t>
      </w:r>
      <w:bookmarkStart w:id="12677" w:name="_ETM_Q28_501659"/>
      <w:bookmarkEnd w:id="12677"/>
      <w:r>
        <w:rPr>
          <w:rFonts w:hint="cs"/>
          <w:rtl/>
        </w:rPr>
        <w:t xml:space="preserve">. </w:t>
      </w:r>
    </w:p>
    <w:p w:rsidR="00582BCE" w:rsidRDefault="00582BCE" w:rsidP="00DE6017">
      <w:pPr>
        <w:rPr>
          <w:rtl/>
        </w:rPr>
      </w:pPr>
    </w:p>
    <w:p w:rsidR="00582BCE" w:rsidRDefault="00582BCE" w:rsidP="00DA1AF5">
      <w:pPr>
        <w:rPr>
          <w:rtl/>
        </w:rPr>
      </w:pPr>
      <w:bookmarkStart w:id="12678" w:name="_ETM_Q28_498000"/>
      <w:bookmarkEnd w:id="12678"/>
      <w:r>
        <w:rPr>
          <w:rtl/>
        </w:rPr>
        <w:t>ברשותך</w:t>
      </w:r>
      <w:r>
        <w:rPr>
          <w:rFonts w:hint="cs"/>
          <w:rtl/>
        </w:rPr>
        <w:t>,</w:t>
      </w:r>
      <w:r>
        <w:rPr>
          <w:rtl/>
        </w:rPr>
        <w:t xml:space="preserve"> </w:t>
      </w:r>
      <w:bookmarkStart w:id="12679" w:name="_ETM_Q28_502409"/>
      <w:bookmarkEnd w:id="12679"/>
      <w:r>
        <w:rPr>
          <w:rtl/>
        </w:rPr>
        <w:t>היושב-ראש</w:t>
      </w:r>
      <w:bookmarkStart w:id="12680" w:name="_ETM_Q28_503159"/>
      <w:bookmarkEnd w:id="12680"/>
      <w:r>
        <w:rPr>
          <w:rFonts w:hint="cs"/>
          <w:rtl/>
        </w:rPr>
        <w:t xml:space="preserve">, </w:t>
      </w:r>
      <w:r>
        <w:rPr>
          <w:rtl/>
        </w:rPr>
        <w:t xml:space="preserve">אנצל </w:t>
      </w:r>
      <w:bookmarkStart w:id="12681" w:name="_ETM_Q28_503640"/>
      <w:bookmarkEnd w:id="12681"/>
      <w:r>
        <w:rPr>
          <w:rtl/>
        </w:rPr>
        <w:t xml:space="preserve">את </w:t>
      </w:r>
      <w:bookmarkStart w:id="12682" w:name="_ETM_Q28_503789"/>
      <w:bookmarkEnd w:id="12682"/>
      <w:r>
        <w:rPr>
          <w:rtl/>
        </w:rPr>
        <w:t xml:space="preserve">הזמן </w:t>
      </w:r>
      <w:bookmarkStart w:id="12683" w:name="_ETM_Q28_504179"/>
      <w:bookmarkEnd w:id="12683"/>
      <w:r>
        <w:rPr>
          <w:rtl/>
        </w:rPr>
        <w:t xml:space="preserve">שנותר </w:t>
      </w:r>
      <w:bookmarkStart w:id="12684" w:name="_ETM_Q28_505480"/>
      <w:bookmarkEnd w:id="12684"/>
      <w:r>
        <w:rPr>
          <w:rtl/>
        </w:rPr>
        <w:t xml:space="preserve">בשביל </w:t>
      </w:r>
      <w:bookmarkStart w:id="12685" w:name="_ETM_Q28_506290"/>
      <w:bookmarkEnd w:id="12685"/>
      <w:r>
        <w:rPr>
          <w:rtl/>
        </w:rPr>
        <w:t xml:space="preserve">להתייחס </w:t>
      </w:r>
      <w:bookmarkStart w:id="12686" w:name="_ETM_Q28_507310"/>
      <w:bookmarkEnd w:id="12686"/>
      <w:r>
        <w:rPr>
          <w:rtl/>
        </w:rPr>
        <w:t xml:space="preserve">לנושאים </w:t>
      </w:r>
      <w:bookmarkStart w:id="12687" w:name="_ETM_Q28_507820"/>
      <w:bookmarkEnd w:id="12687"/>
      <w:r>
        <w:rPr>
          <w:rtl/>
        </w:rPr>
        <w:t xml:space="preserve">שעל </w:t>
      </w:r>
      <w:bookmarkStart w:id="12688" w:name="_ETM_Q28_508029"/>
      <w:bookmarkEnd w:id="12688"/>
      <w:r>
        <w:rPr>
          <w:rtl/>
        </w:rPr>
        <w:t>סדר</w:t>
      </w:r>
      <w:bookmarkStart w:id="12689" w:name="_ETM_Q28_508450"/>
      <w:bookmarkEnd w:id="12689"/>
      <w:r>
        <w:rPr>
          <w:rFonts w:hint="cs"/>
          <w:rtl/>
        </w:rPr>
        <w:t>-</w:t>
      </w:r>
      <w:r>
        <w:rPr>
          <w:rtl/>
        </w:rPr>
        <w:t>היום</w:t>
      </w:r>
      <w:r>
        <w:rPr>
          <w:rFonts w:hint="cs"/>
          <w:rtl/>
        </w:rPr>
        <w:t xml:space="preserve">. תראו, </w:t>
      </w:r>
      <w:bookmarkStart w:id="12690" w:name="_ETM_Q28_513670"/>
      <w:bookmarkEnd w:id="12690"/>
      <w:r>
        <w:rPr>
          <w:rtl/>
        </w:rPr>
        <w:t xml:space="preserve">אנחנו </w:t>
      </w:r>
      <w:bookmarkStart w:id="12691" w:name="_ETM_Q28_514210"/>
      <w:bookmarkEnd w:id="12691"/>
      <w:r>
        <w:rPr>
          <w:rtl/>
        </w:rPr>
        <w:t xml:space="preserve">היום </w:t>
      </w:r>
      <w:bookmarkStart w:id="12692" w:name="_ETM_Q28_515690"/>
      <w:bookmarkEnd w:id="12692"/>
      <w:r>
        <w:rPr>
          <w:rtl/>
        </w:rPr>
        <w:t xml:space="preserve">ביום </w:t>
      </w:r>
      <w:bookmarkStart w:id="12693" w:name="_ETM_Q28_516140"/>
      <w:bookmarkEnd w:id="12693"/>
      <w:r>
        <w:rPr>
          <w:rtl/>
        </w:rPr>
        <w:t xml:space="preserve">שיכול </w:t>
      </w:r>
      <w:bookmarkStart w:id="12694" w:name="_ETM_Q28_516650"/>
      <w:bookmarkEnd w:id="12694"/>
      <w:r>
        <w:rPr>
          <w:rtl/>
        </w:rPr>
        <w:t xml:space="preserve">להיות </w:t>
      </w:r>
      <w:bookmarkStart w:id="12695" w:name="_ETM_Q28_517620"/>
      <w:bookmarkEnd w:id="12695"/>
      <w:r>
        <w:rPr>
          <w:rtl/>
        </w:rPr>
        <w:t xml:space="preserve">דרמטי </w:t>
      </w:r>
      <w:bookmarkStart w:id="12696" w:name="_ETM_Q28_518219"/>
      <w:bookmarkEnd w:id="12696"/>
      <w:r>
        <w:rPr>
          <w:rtl/>
        </w:rPr>
        <w:t xml:space="preserve">למדינת </w:t>
      </w:r>
      <w:bookmarkStart w:id="12697" w:name="_ETM_Q28_518730"/>
      <w:bookmarkEnd w:id="12697"/>
      <w:r>
        <w:rPr>
          <w:rtl/>
        </w:rPr>
        <w:t>ישראל</w:t>
      </w:r>
      <w:r>
        <w:rPr>
          <w:rFonts w:hint="cs"/>
          <w:rtl/>
        </w:rPr>
        <w:t>.</w:t>
      </w:r>
      <w:r>
        <w:rPr>
          <w:rtl/>
        </w:rPr>
        <w:t xml:space="preserve"> </w:t>
      </w:r>
      <w:bookmarkStart w:id="12698" w:name="_ETM_Q28_521320"/>
      <w:bookmarkEnd w:id="12698"/>
      <w:r>
        <w:rPr>
          <w:rtl/>
        </w:rPr>
        <w:t xml:space="preserve">אני </w:t>
      </w:r>
      <w:bookmarkStart w:id="12699" w:name="_ETM_Q28_521680"/>
      <w:bookmarkEnd w:id="12699"/>
      <w:r>
        <w:rPr>
          <w:rtl/>
        </w:rPr>
        <w:t xml:space="preserve">מאוד </w:t>
      </w:r>
      <w:bookmarkStart w:id="12700" w:name="_ETM_Q28_521920"/>
      <w:bookmarkEnd w:id="12700"/>
      <w:r>
        <w:rPr>
          <w:rtl/>
        </w:rPr>
        <w:t xml:space="preserve">מקווה </w:t>
      </w:r>
      <w:bookmarkStart w:id="12701" w:name="_ETM_Q28_523120"/>
      <w:bookmarkEnd w:id="12701"/>
      <w:r>
        <w:rPr>
          <w:rtl/>
        </w:rPr>
        <w:t xml:space="preserve">שההצעה </w:t>
      </w:r>
      <w:bookmarkStart w:id="12702" w:name="_ETM_Q28_523809"/>
      <w:bookmarkEnd w:id="12702"/>
      <w:r>
        <w:rPr>
          <w:rtl/>
        </w:rPr>
        <w:t xml:space="preserve">לפיזור </w:t>
      </w:r>
      <w:bookmarkStart w:id="12703" w:name="_ETM_Q28_524260"/>
      <w:bookmarkEnd w:id="12703"/>
      <w:r>
        <w:rPr>
          <w:rtl/>
        </w:rPr>
        <w:t xml:space="preserve">הכנסת </w:t>
      </w:r>
      <w:bookmarkStart w:id="12704" w:name="_ETM_Q28_525279"/>
      <w:bookmarkEnd w:id="12704"/>
      <w:r>
        <w:rPr>
          <w:rtl/>
        </w:rPr>
        <w:t xml:space="preserve">לא </w:t>
      </w:r>
      <w:bookmarkStart w:id="12705" w:name="_ETM_Q28_525640"/>
      <w:bookmarkEnd w:id="12705"/>
      <w:r>
        <w:rPr>
          <w:rtl/>
        </w:rPr>
        <w:t xml:space="preserve">תגיע </w:t>
      </w:r>
      <w:bookmarkStart w:id="12706" w:name="_ETM_Q28_526120"/>
      <w:bookmarkEnd w:id="12706"/>
      <w:r>
        <w:rPr>
          <w:rtl/>
        </w:rPr>
        <w:t xml:space="preserve">בכלל </w:t>
      </w:r>
      <w:bookmarkStart w:id="12707" w:name="_ETM_Q28_527050"/>
      <w:bookmarkEnd w:id="12707"/>
      <w:r>
        <w:rPr>
          <w:rtl/>
        </w:rPr>
        <w:t xml:space="preserve">לשולחן </w:t>
      </w:r>
      <w:bookmarkStart w:id="12708" w:name="_ETM_Q28_527650"/>
      <w:bookmarkEnd w:id="12708"/>
      <w:r>
        <w:rPr>
          <w:rtl/>
        </w:rPr>
        <w:t xml:space="preserve">המליאה </w:t>
      </w:r>
      <w:bookmarkStart w:id="12709" w:name="_ETM_Q28_528129"/>
      <w:bookmarkEnd w:id="12709"/>
      <w:r>
        <w:rPr>
          <w:rtl/>
        </w:rPr>
        <w:t xml:space="preserve">הזו </w:t>
      </w:r>
      <w:bookmarkStart w:id="12710" w:name="_ETM_Q28_528370"/>
      <w:bookmarkEnd w:id="12710"/>
      <w:r>
        <w:rPr>
          <w:rtl/>
        </w:rPr>
        <w:t>הערב</w:t>
      </w:r>
      <w:r>
        <w:rPr>
          <w:rFonts w:hint="cs"/>
          <w:rtl/>
        </w:rPr>
        <w:t>,</w:t>
      </w:r>
      <w:r>
        <w:rPr>
          <w:rtl/>
        </w:rPr>
        <w:t xml:space="preserve"> </w:t>
      </w:r>
      <w:bookmarkStart w:id="12711" w:name="_ETM_Q28_528700"/>
      <w:bookmarkEnd w:id="12711"/>
      <w:r>
        <w:rPr>
          <w:rtl/>
        </w:rPr>
        <w:t xml:space="preserve">ואם </w:t>
      </w:r>
      <w:bookmarkStart w:id="12712" w:name="_ETM_Q28_528910"/>
      <w:bookmarkEnd w:id="12712"/>
      <w:r>
        <w:rPr>
          <w:rtl/>
        </w:rPr>
        <w:t xml:space="preserve">תגיע </w:t>
      </w:r>
      <w:bookmarkStart w:id="12713" w:name="_ETM_Q28_529420"/>
      <w:bookmarkEnd w:id="12713"/>
      <w:r>
        <w:rPr>
          <w:rtl/>
        </w:rPr>
        <w:t>–</w:t>
      </w:r>
      <w:r>
        <w:rPr>
          <w:rFonts w:hint="cs"/>
          <w:rtl/>
        </w:rPr>
        <w:t xml:space="preserve"> </w:t>
      </w:r>
      <w:r>
        <w:rPr>
          <w:rtl/>
        </w:rPr>
        <w:t xml:space="preserve">תיפול </w:t>
      </w:r>
      <w:bookmarkStart w:id="12714" w:name="_ETM_Q28_529839"/>
      <w:bookmarkEnd w:id="12714"/>
      <w:r>
        <w:rPr>
          <w:rtl/>
        </w:rPr>
        <w:t>ותיכשל</w:t>
      </w:r>
      <w:r>
        <w:rPr>
          <w:rFonts w:hint="cs"/>
          <w:rtl/>
        </w:rPr>
        <w:t>.</w:t>
      </w:r>
      <w:r>
        <w:rPr>
          <w:rtl/>
        </w:rPr>
        <w:t xml:space="preserve"> </w:t>
      </w:r>
      <w:bookmarkStart w:id="12715" w:name="_ETM_Q28_531250"/>
      <w:bookmarkEnd w:id="12715"/>
      <w:r>
        <w:rPr>
          <w:rtl/>
        </w:rPr>
        <w:t xml:space="preserve">אני </w:t>
      </w:r>
      <w:bookmarkStart w:id="12716" w:name="_ETM_Q28_531489"/>
      <w:bookmarkEnd w:id="12716"/>
      <w:r>
        <w:rPr>
          <w:rtl/>
        </w:rPr>
        <w:t xml:space="preserve">רוצה </w:t>
      </w:r>
      <w:bookmarkStart w:id="12717" w:name="_ETM_Q28_531760"/>
      <w:bookmarkEnd w:id="12717"/>
      <w:r>
        <w:rPr>
          <w:rtl/>
        </w:rPr>
        <w:t xml:space="preserve">להסביר </w:t>
      </w:r>
      <w:bookmarkStart w:id="12718" w:name="_ETM_Q28_532149"/>
      <w:bookmarkEnd w:id="12718"/>
      <w:r>
        <w:rPr>
          <w:rtl/>
        </w:rPr>
        <w:t xml:space="preserve">קודם </w:t>
      </w:r>
      <w:bookmarkStart w:id="12719" w:name="_ETM_Q28_532449"/>
      <w:bookmarkEnd w:id="12719"/>
      <w:r>
        <w:rPr>
          <w:rtl/>
        </w:rPr>
        <w:t>כ</w:t>
      </w:r>
      <w:r>
        <w:rPr>
          <w:rFonts w:hint="cs"/>
          <w:rtl/>
        </w:rPr>
        <w:t>ו</w:t>
      </w:r>
      <w:r>
        <w:rPr>
          <w:rtl/>
        </w:rPr>
        <w:t xml:space="preserve">ל </w:t>
      </w:r>
      <w:bookmarkStart w:id="12720" w:name="_ETM_Q28_532660"/>
      <w:bookmarkEnd w:id="12720"/>
      <w:r>
        <w:rPr>
          <w:rtl/>
        </w:rPr>
        <w:t>למה</w:t>
      </w:r>
      <w:bookmarkStart w:id="12721" w:name="_ETM_Q28_534050"/>
      <w:bookmarkEnd w:id="12721"/>
      <w:r>
        <w:rPr>
          <w:rFonts w:hint="cs"/>
          <w:rtl/>
        </w:rPr>
        <w:t xml:space="preserve">. </w:t>
      </w:r>
      <w:r>
        <w:rPr>
          <w:rtl/>
        </w:rPr>
        <w:t xml:space="preserve">למדינת </w:t>
      </w:r>
      <w:bookmarkStart w:id="12722" w:name="_ETM_Q28_535010"/>
      <w:bookmarkEnd w:id="12722"/>
      <w:r>
        <w:rPr>
          <w:rtl/>
        </w:rPr>
        <w:t xml:space="preserve">ישראל </w:t>
      </w:r>
      <w:bookmarkStart w:id="12723" w:name="_ETM_Q28_535879"/>
      <w:bookmarkEnd w:id="12723"/>
      <w:r>
        <w:rPr>
          <w:rtl/>
        </w:rPr>
        <w:t xml:space="preserve">היום </w:t>
      </w:r>
      <w:bookmarkStart w:id="12724" w:name="_ETM_Q28_536539"/>
      <w:bookmarkEnd w:id="12724"/>
      <w:r>
        <w:rPr>
          <w:rtl/>
        </w:rPr>
        <w:t xml:space="preserve">אסור </w:t>
      </w:r>
      <w:bookmarkStart w:id="12725" w:name="_ETM_Q28_537390"/>
      <w:bookmarkEnd w:id="12725"/>
      <w:r>
        <w:rPr>
          <w:rtl/>
        </w:rPr>
        <w:t xml:space="preserve">להיכנס </w:t>
      </w:r>
      <w:bookmarkStart w:id="12726" w:name="_ETM_Q28_538109"/>
      <w:bookmarkEnd w:id="12726"/>
      <w:r>
        <w:rPr>
          <w:rtl/>
        </w:rPr>
        <w:t xml:space="preserve">לסחרחורת </w:t>
      </w:r>
      <w:bookmarkStart w:id="12727" w:name="_ETM_Q28_539460"/>
      <w:bookmarkEnd w:id="12727"/>
      <w:r>
        <w:rPr>
          <w:rtl/>
        </w:rPr>
        <w:t xml:space="preserve">של </w:t>
      </w:r>
      <w:bookmarkStart w:id="12728" w:name="_ETM_Q28_539699"/>
      <w:bookmarkEnd w:id="12728"/>
      <w:r>
        <w:rPr>
          <w:rtl/>
        </w:rPr>
        <w:t xml:space="preserve">הליכה </w:t>
      </w:r>
      <w:bookmarkStart w:id="12729" w:name="_ETM_Q28_540059"/>
      <w:bookmarkEnd w:id="12729"/>
      <w:r>
        <w:rPr>
          <w:rtl/>
        </w:rPr>
        <w:t>לבחירות</w:t>
      </w:r>
      <w:r>
        <w:rPr>
          <w:rFonts w:hint="cs"/>
          <w:rtl/>
        </w:rPr>
        <w:t>.</w:t>
      </w:r>
      <w:r>
        <w:rPr>
          <w:rtl/>
        </w:rPr>
        <w:t xml:space="preserve"> </w:t>
      </w:r>
      <w:bookmarkStart w:id="12730" w:name="_ETM_Q28_541399"/>
      <w:bookmarkEnd w:id="12730"/>
      <w:r>
        <w:rPr>
          <w:rtl/>
        </w:rPr>
        <w:t xml:space="preserve">האתגרים </w:t>
      </w:r>
      <w:bookmarkStart w:id="12731" w:name="_ETM_Q28_542029"/>
      <w:bookmarkEnd w:id="12731"/>
      <w:r>
        <w:rPr>
          <w:rtl/>
        </w:rPr>
        <w:t xml:space="preserve">העומדים </w:t>
      </w:r>
      <w:bookmarkStart w:id="12732" w:name="_ETM_Q28_542389"/>
      <w:bookmarkEnd w:id="12732"/>
      <w:r>
        <w:rPr>
          <w:rtl/>
        </w:rPr>
        <w:t xml:space="preserve">בפני </w:t>
      </w:r>
      <w:bookmarkStart w:id="12733" w:name="_ETM_Q28_542690"/>
      <w:bookmarkEnd w:id="12733"/>
      <w:r>
        <w:rPr>
          <w:rtl/>
        </w:rPr>
        <w:t>המדינה</w:t>
      </w:r>
      <w:r>
        <w:rPr>
          <w:rFonts w:hint="cs"/>
          <w:rtl/>
        </w:rPr>
        <w:t>,</w:t>
      </w:r>
      <w:r>
        <w:rPr>
          <w:rtl/>
        </w:rPr>
        <w:t xml:space="preserve"> </w:t>
      </w:r>
      <w:bookmarkStart w:id="12734" w:name="_ETM_Q28_543899"/>
      <w:bookmarkEnd w:id="12734"/>
      <w:r>
        <w:rPr>
          <w:rtl/>
        </w:rPr>
        <w:t xml:space="preserve">גם </w:t>
      </w:r>
      <w:bookmarkStart w:id="12735" w:name="_ETM_Q28_544200"/>
      <w:bookmarkEnd w:id="12735"/>
      <w:r>
        <w:rPr>
          <w:rtl/>
        </w:rPr>
        <w:t xml:space="preserve">בעזה </w:t>
      </w:r>
      <w:bookmarkStart w:id="12736" w:name="_ETM_Q28_545220"/>
      <w:bookmarkEnd w:id="12736"/>
      <w:r>
        <w:rPr>
          <w:rtl/>
        </w:rPr>
        <w:t xml:space="preserve">וגם </w:t>
      </w:r>
      <w:bookmarkStart w:id="12737" w:name="_ETM_Q28_545580"/>
      <w:bookmarkEnd w:id="12737"/>
      <w:r>
        <w:rPr>
          <w:rtl/>
        </w:rPr>
        <w:t xml:space="preserve">מול </w:t>
      </w:r>
      <w:bookmarkStart w:id="12738" w:name="_ETM_Q28_545729"/>
      <w:bookmarkEnd w:id="12738"/>
      <w:r>
        <w:rPr>
          <w:rtl/>
        </w:rPr>
        <w:t>איראן</w:t>
      </w:r>
      <w:r>
        <w:rPr>
          <w:rFonts w:hint="cs"/>
          <w:rtl/>
        </w:rPr>
        <w:t>,</w:t>
      </w:r>
      <w:r>
        <w:rPr>
          <w:rtl/>
        </w:rPr>
        <w:t xml:space="preserve"> </w:t>
      </w:r>
      <w:bookmarkStart w:id="12739" w:name="_ETM_Q28_546540"/>
      <w:bookmarkEnd w:id="12739"/>
      <w:r>
        <w:rPr>
          <w:rtl/>
        </w:rPr>
        <w:t xml:space="preserve">לא </w:t>
      </w:r>
      <w:bookmarkStart w:id="12740" w:name="_ETM_Q28_546870"/>
      <w:bookmarkEnd w:id="12740"/>
      <w:r>
        <w:rPr>
          <w:rtl/>
        </w:rPr>
        <w:t xml:space="preserve">מאפשרים </w:t>
      </w:r>
      <w:bookmarkStart w:id="12741" w:name="_ETM_Q28_547529"/>
      <w:bookmarkEnd w:id="12741"/>
      <w:r>
        <w:rPr>
          <w:rtl/>
        </w:rPr>
        <w:t xml:space="preserve">לנו </w:t>
      </w:r>
      <w:bookmarkStart w:id="12742" w:name="_ETM_Q28_547890"/>
      <w:bookmarkEnd w:id="12742"/>
      <w:r>
        <w:rPr>
          <w:rtl/>
        </w:rPr>
        <w:t xml:space="preserve">היום </w:t>
      </w:r>
      <w:bookmarkStart w:id="12743" w:name="_ETM_Q28_548220"/>
      <w:bookmarkEnd w:id="12743"/>
      <w:r>
        <w:rPr>
          <w:rtl/>
        </w:rPr>
        <w:t xml:space="preserve">לעסוק </w:t>
      </w:r>
      <w:bookmarkStart w:id="12744" w:name="_ETM_Q28_548760"/>
      <w:bookmarkEnd w:id="12744"/>
      <w:r>
        <w:rPr>
          <w:rtl/>
        </w:rPr>
        <w:t xml:space="preserve">בריב </w:t>
      </w:r>
      <w:bookmarkStart w:id="12745" w:name="_ETM_Q28_549180"/>
      <w:bookmarkEnd w:id="12745"/>
      <w:r>
        <w:rPr>
          <w:rtl/>
        </w:rPr>
        <w:t>פנימי</w:t>
      </w:r>
      <w:r>
        <w:rPr>
          <w:rFonts w:hint="cs"/>
          <w:rtl/>
        </w:rPr>
        <w:t>,</w:t>
      </w:r>
      <w:r>
        <w:rPr>
          <w:rtl/>
        </w:rPr>
        <w:t xml:space="preserve"> </w:t>
      </w:r>
      <w:bookmarkStart w:id="12746" w:name="_ETM_Q28_549930"/>
      <w:bookmarkEnd w:id="12746"/>
      <w:r>
        <w:rPr>
          <w:rtl/>
        </w:rPr>
        <w:t xml:space="preserve">בחזרה </w:t>
      </w:r>
      <w:bookmarkStart w:id="12747" w:name="_ETM_Q28_550589"/>
      <w:bookmarkEnd w:id="12747"/>
      <w:r>
        <w:rPr>
          <w:rtl/>
        </w:rPr>
        <w:t>לש</w:t>
      </w:r>
      <w:r>
        <w:rPr>
          <w:rFonts w:hint="cs"/>
          <w:rtl/>
        </w:rPr>
        <w:t xml:space="preserve">סע </w:t>
      </w:r>
      <w:bookmarkStart w:id="12748" w:name="_ETM_Q28_549000"/>
      <w:bookmarkStart w:id="12749" w:name="_ETM_Q28_551130"/>
      <w:bookmarkEnd w:id="12748"/>
      <w:bookmarkEnd w:id="12749"/>
      <w:r>
        <w:rPr>
          <w:rFonts w:hint="cs"/>
          <w:rtl/>
        </w:rPr>
        <w:t>ב</w:t>
      </w:r>
      <w:r>
        <w:rPr>
          <w:rtl/>
        </w:rPr>
        <w:t xml:space="preserve">כל </w:t>
      </w:r>
      <w:bookmarkStart w:id="12750" w:name="_ETM_Q28_551490"/>
      <w:bookmarkEnd w:id="12750"/>
      <w:r>
        <w:rPr>
          <w:rtl/>
        </w:rPr>
        <w:t xml:space="preserve">עוצמתו </w:t>
      </w:r>
      <w:bookmarkStart w:id="12751" w:name="_ETM_Q28_551940"/>
      <w:bookmarkEnd w:id="12751"/>
      <w:r>
        <w:rPr>
          <w:rtl/>
        </w:rPr>
        <w:t xml:space="preserve">בתקופת </w:t>
      </w:r>
      <w:bookmarkStart w:id="12752" w:name="_ETM_Q28_552420"/>
      <w:bookmarkEnd w:id="12752"/>
      <w:r>
        <w:rPr>
          <w:rtl/>
        </w:rPr>
        <w:t>בחירות</w:t>
      </w:r>
      <w:r>
        <w:rPr>
          <w:rFonts w:hint="cs"/>
          <w:rtl/>
        </w:rPr>
        <w:t>.</w:t>
      </w:r>
      <w:r>
        <w:rPr>
          <w:rtl/>
        </w:rPr>
        <w:t xml:space="preserve"> </w:t>
      </w:r>
      <w:bookmarkStart w:id="12753" w:name="_ETM_Q28_553850"/>
      <w:bookmarkEnd w:id="12753"/>
      <w:r>
        <w:rPr>
          <w:rtl/>
        </w:rPr>
        <w:t xml:space="preserve">יש </w:t>
      </w:r>
      <w:bookmarkStart w:id="12754" w:name="_ETM_Q28_554029"/>
      <w:bookmarkEnd w:id="12754"/>
      <w:r>
        <w:rPr>
          <w:rtl/>
        </w:rPr>
        <w:t xml:space="preserve">לנו </w:t>
      </w:r>
      <w:bookmarkStart w:id="12755" w:name="_ETM_Q28_554869"/>
      <w:bookmarkEnd w:id="12755"/>
      <w:r>
        <w:rPr>
          <w:rtl/>
        </w:rPr>
        <w:t xml:space="preserve">משימה </w:t>
      </w:r>
      <w:bookmarkStart w:id="12756" w:name="_ETM_Q28_556420"/>
      <w:bookmarkEnd w:id="12756"/>
      <w:r>
        <w:rPr>
          <w:rtl/>
        </w:rPr>
        <w:t xml:space="preserve">קריטית </w:t>
      </w:r>
      <w:bookmarkStart w:id="12757" w:name="_ETM_Q28_557680"/>
      <w:bookmarkEnd w:id="12757"/>
      <w:r>
        <w:rPr>
          <w:rtl/>
        </w:rPr>
        <w:t>של</w:t>
      </w:r>
      <w:bookmarkStart w:id="12758" w:name="_ETM_Q28_558040"/>
      <w:bookmarkStart w:id="12759" w:name="_ETM_Q28_558250"/>
      <w:bookmarkEnd w:id="12758"/>
      <w:bookmarkEnd w:id="12759"/>
      <w:r>
        <w:rPr>
          <w:rFonts w:hint="cs"/>
          <w:rtl/>
        </w:rPr>
        <w:t xml:space="preserve"> הכנעת </w:t>
      </w:r>
      <w:bookmarkStart w:id="12760" w:name="_ETM_Q28_558370"/>
      <w:bookmarkEnd w:id="12760"/>
      <w:r>
        <w:rPr>
          <w:rtl/>
        </w:rPr>
        <w:t xml:space="preserve">חמאס </w:t>
      </w:r>
      <w:bookmarkStart w:id="12761" w:name="_ETM_Q28_559610"/>
      <w:bookmarkEnd w:id="12761"/>
      <w:r>
        <w:rPr>
          <w:rtl/>
        </w:rPr>
        <w:t xml:space="preserve">ולוודא </w:t>
      </w:r>
      <w:bookmarkStart w:id="12762" w:name="_ETM_Q28_560299"/>
      <w:bookmarkEnd w:id="12762"/>
      <w:r>
        <w:rPr>
          <w:rtl/>
        </w:rPr>
        <w:t xml:space="preserve">שחמאס </w:t>
      </w:r>
      <w:bookmarkStart w:id="12763" w:name="_ETM_Q28_560839"/>
      <w:bookmarkEnd w:id="12763"/>
      <w:r>
        <w:rPr>
          <w:rtl/>
        </w:rPr>
        <w:t xml:space="preserve">לא </w:t>
      </w:r>
      <w:bookmarkStart w:id="12764" w:name="_ETM_Q28_560990"/>
      <w:bookmarkEnd w:id="12764"/>
      <w:r>
        <w:rPr>
          <w:rtl/>
        </w:rPr>
        <w:t xml:space="preserve">ישלוט </w:t>
      </w:r>
      <w:bookmarkStart w:id="12765" w:name="_ETM_Q28_561350"/>
      <w:bookmarkEnd w:id="12765"/>
      <w:r>
        <w:rPr>
          <w:rtl/>
        </w:rPr>
        <w:t xml:space="preserve">בעזה </w:t>
      </w:r>
      <w:bookmarkStart w:id="12766" w:name="_ETM_Q28_561770"/>
      <w:bookmarkEnd w:id="12766"/>
      <w:r>
        <w:rPr>
          <w:rtl/>
        </w:rPr>
        <w:t>יותר</w:t>
      </w:r>
      <w:bookmarkStart w:id="12767" w:name="_ETM_Q28_562339"/>
      <w:bookmarkEnd w:id="12767"/>
      <w:r>
        <w:rPr>
          <w:rFonts w:hint="cs"/>
          <w:rtl/>
        </w:rPr>
        <w:t xml:space="preserve">, </w:t>
      </w:r>
      <w:r>
        <w:rPr>
          <w:rtl/>
        </w:rPr>
        <w:t xml:space="preserve">להחזיר </w:t>
      </w:r>
      <w:bookmarkStart w:id="12768" w:name="_ETM_Q28_563210"/>
      <w:bookmarkEnd w:id="12768"/>
      <w:r>
        <w:rPr>
          <w:rtl/>
        </w:rPr>
        <w:t xml:space="preserve">את </w:t>
      </w:r>
      <w:bookmarkStart w:id="12769" w:name="_ETM_Q28_563420"/>
      <w:bookmarkEnd w:id="12769"/>
      <w:r>
        <w:rPr>
          <w:rtl/>
        </w:rPr>
        <w:t xml:space="preserve">הביטחון </w:t>
      </w:r>
      <w:bookmarkStart w:id="12770" w:name="_ETM_Q28_564020"/>
      <w:bookmarkEnd w:id="12770"/>
      <w:r>
        <w:rPr>
          <w:rtl/>
        </w:rPr>
        <w:t xml:space="preserve">לכל </w:t>
      </w:r>
      <w:bookmarkStart w:id="12771" w:name="_ETM_Q28_564380"/>
      <w:bookmarkEnd w:id="12771"/>
      <w:r>
        <w:rPr>
          <w:rtl/>
        </w:rPr>
        <w:t xml:space="preserve">תושבי </w:t>
      </w:r>
      <w:bookmarkStart w:id="12772" w:name="_ETM_Q28_564710"/>
      <w:bookmarkEnd w:id="12772"/>
      <w:r>
        <w:rPr>
          <w:rtl/>
        </w:rPr>
        <w:t xml:space="preserve">ישראל </w:t>
      </w:r>
      <w:bookmarkStart w:id="12773" w:name="_ETM_Q28_565039"/>
      <w:bookmarkEnd w:id="12773"/>
      <w:r>
        <w:rPr>
          <w:rtl/>
        </w:rPr>
        <w:t xml:space="preserve">וביטחון </w:t>
      </w:r>
      <w:bookmarkStart w:id="12774" w:name="_ETM_Q28_565700"/>
      <w:bookmarkEnd w:id="12774"/>
      <w:r>
        <w:rPr>
          <w:rFonts w:hint="cs"/>
          <w:rtl/>
        </w:rPr>
        <w:t>ל</w:t>
      </w:r>
      <w:r>
        <w:rPr>
          <w:rtl/>
        </w:rPr>
        <w:t xml:space="preserve">תושבי </w:t>
      </w:r>
      <w:bookmarkStart w:id="12775" w:name="_ETM_Q28_566060"/>
      <w:bookmarkEnd w:id="12775"/>
      <w:r>
        <w:rPr>
          <w:rtl/>
        </w:rPr>
        <w:t>העוטף</w:t>
      </w:r>
      <w:r>
        <w:rPr>
          <w:rFonts w:hint="cs"/>
          <w:rtl/>
        </w:rPr>
        <w:t>,</w:t>
      </w:r>
      <w:r>
        <w:rPr>
          <w:rtl/>
        </w:rPr>
        <w:t xml:space="preserve"> </w:t>
      </w:r>
      <w:bookmarkStart w:id="12776" w:name="_ETM_Q28_567049"/>
      <w:bookmarkEnd w:id="12776"/>
      <w:r>
        <w:rPr>
          <w:rtl/>
        </w:rPr>
        <w:t xml:space="preserve">יחד </w:t>
      </w:r>
      <w:bookmarkStart w:id="12777" w:name="_ETM_Q28_567439"/>
      <w:bookmarkEnd w:id="12777"/>
      <w:r>
        <w:rPr>
          <w:rtl/>
        </w:rPr>
        <w:t xml:space="preserve">עם </w:t>
      </w:r>
      <w:bookmarkStart w:id="12778" w:name="_ETM_Q28_567589"/>
      <w:bookmarkEnd w:id="12778"/>
      <w:r>
        <w:rPr>
          <w:rtl/>
        </w:rPr>
        <w:t xml:space="preserve">החזרת </w:t>
      </w:r>
      <w:bookmarkStart w:id="12779" w:name="_ETM_Q28_568070"/>
      <w:bookmarkEnd w:id="12779"/>
      <w:r>
        <w:rPr>
          <w:rtl/>
        </w:rPr>
        <w:t>החטופים</w:t>
      </w:r>
      <w:r>
        <w:rPr>
          <w:rFonts w:hint="cs"/>
          <w:rtl/>
        </w:rPr>
        <w:t>.</w:t>
      </w:r>
      <w:r>
        <w:rPr>
          <w:rtl/>
        </w:rPr>
        <w:t xml:space="preserve"> </w:t>
      </w:r>
      <w:bookmarkStart w:id="12780" w:name="_ETM_Q28_569579"/>
      <w:bookmarkEnd w:id="12780"/>
      <w:r>
        <w:rPr>
          <w:rtl/>
        </w:rPr>
        <w:t xml:space="preserve">החיילים </w:t>
      </w:r>
      <w:bookmarkStart w:id="12781" w:name="_ETM_Q28_570180"/>
      <w:bookmarkEnd w:id="12781"/>
      <w:r>
        <w:rPr>
          <w:rtl/>
        </w:rPr>
        <w:t>שלנו</w:t>
      </w:r>
      <w:r>
        <w:rPr>
          <w:rFonts w:hint="cs"/>
          <w:rtl/>
        </w:rPr>
        <w:t>,</w:t>
      </w:r>
      <w:r>
        <w:rPr>
          <w:rtl/>
        </w:rPr>
        <w:t xml:space="preserve"> </w:t>
      </w:r>
      <w:bookmarkStart w:id="12782" w:name="_ETM_Q28_570839"/>
      <w:bookmarkEnd w:id="12782"/>
      <w:r>
        <w:rPr>
          <w:rtl/>
        </w:rPr>
        <w:t xml:space="preserve">הלוחמים </w:t>
      </w:r>
      <w:bookmarkStart w:id="12783" w:name="_ETM_Q28_571380"/>
      <w:bookmarkEnd w:id="12783"/>
      <w:r>
        <w:rPr>
          <w:rtl/>
        </w:rPr>
        <w:t>שלנו</w:t>
      </w:r>
      <w:r>
        <w:rPr>
          <w:rFonts w:hint="cs"/>
          <w:rtl/>
        </w:rPr>
        <w:t>,</w:t>
      </w:r>
      <w:r>
        <w:rPr>
          <w:rtl/>
        </w:rPr>
        <w:t xml:space="preserve"> </w:t>
      </w:r>
      <w:bookmarkStart w:id="12784" w:name="_ETM_Q28_572130"/>
      <w:bookmarkEnd w:id="12784"/>
      <w:r>
        <w:rPr>
          <w:rtl/>
        </w:rPr>
        <w:t xml:space="preserve">הגיבורים </w:t>
      </w:r>
      <w:bookmarkStart w:id="12785" w:name="_ETM_Q28_572670"/>
      <w:bookmarkEnd w:id="12785"/>
      <w:r>
        <w:rPr>
          <w:rtl/>
        </w:rPr>
        <w:t>שלנו</w:t>
      </w:r>
      <w:r>
        <w:rPr>
          <w:rFonts w:hint="cs"/>
          <w:rtl/>
        </w:rPr>
        <w:t>,</w:t>
      </w:r>
      <w:r>
        <w:rPr>
          <w:rtl/>
        </w:rPr>
        <w:t xml:space="preserve"> </w:t>
      </w:r>
      <w:bookmarkStart w:id="12786" w:name="_ETM_Q28_573060"/>
      <w:bookmarkEnd w:id="12786"/>
      <w:r>
        <w:rPr>
          <w:rtl/>
        </w:rPr>
        <w:t xml:space="preserve">עסוקים </w:t>
      </w:r>
      <w:bookmarkStart w:id="12787" w:name="_ETM_Q28_573570"/>
      <w:bookmarkEnd w:id="12787"/>
      <w:r>
        <w:rPr>
          <w:rtl/>
        </w:rPr>
        <w:t xml:space="preserve">במשימה </w:t>
      </w:r>
      <w:bookmarkStart w:id="12788" w:name="_ETM_Q28_574140"/>
      <w:bookmarkEnd w:id="12788"/>
      <w:r>
        <w:rPr>
          <w:rtl/>
        </w:rPr>
        <w:t>הזו</w:t>
      </w:r>
      <w:r>
        <w:rPr>
          <w:rFonts w:hint="cs"/>
          <w:rtl/>
        </w:rPr>
        <w:t>,</w:t>
      </w:r>
      <w:r>
        <w:rPr>
          <w:rtl/>
        </w:rPr>
        <w:t xml:space="preserve"> </w:t>
      </w:r>
      <w:bookmarkStart w:id="12789" w:name="_ETM_Q28_575070"/>
      <w:bookmarkEnd w:id="12789"/>
      <w:r>
        <w:rPr>
          <w:rtl/>
        </w:rPr>
        <w:t xml:space="preserve">איך </w:t>
      </w:r>
      <w:bookmarkStart w:id="12790" w:name="_ETM_Q28_575219"/>
      <w:bookmarkEnd w:id="12790"/>
      <w:r>
        <w:rPr>
          <w:rtl/>
        </w:rPr>
        <w:t xml:space="preserve">שאנחנו </w:t>
      </w:r>
      <w:bookmarkStart w:id="12791" w:name="_ETM_Q28_575579"/>
      <w:bookmarkEnd w:id="12791"/>
      <w:r>
        <w:rPr>
          <w:rtl/>
        </w:rPr>
        <w:t>מדברים</w:t>
      </w:r>
      <w:r>
        <w:rPr>
          <w:rFonts w:hint="cs"/>
          <w:rtl/>
        </w:rPr>
        <w:t>,</w:t>
      </w:r>
      <w:r>
        <w:rPr>
          <w:rtl/>
        </w:rPr>
        <w:t xml:space="preserve"> </w:t>
      </w:r>
      <w:bookmarkStart w:id="12792" w:name="_ETM_Q28_575969"/>
      <w:bookmarkEnd w:id="12792"/>
      <w:r>
        <w:rPr>
          <w:rtl/>
        </w:rPr>
        <w:t>בעזה</w:t>
      </w:r>
      <w:r>
        <w:rPr>
          <w:rFonts w:hint="cs"/>
          <w:rtl/>
        </w:rPr>
        <w:t>.</w:t>
      </w:r>
      <w:r>
        <w:rPr>
          <w:rtl/>
        </w:rPr>
        <w:t xml:space="preserve"> </w:t>
      </w:r>
      <w:bookmarkStart w:id="12793" w:name="_ETM_Q28_577610"/>
      <w:bookmarkStart w:id="12794" w:name="_ETM_Q28_578000"/>
      <w:bookmarkStart w:id="12795" w:name="_ETM_Q28_579000"/>
      <w:bookmarkEnd w:id="12793"/>
      <w:bookmarkEnd w:id="12794"/>
      <w:bookmarkEnd w:id="12795"/>
      <w:r>
        <w:rPr>
          <w:rtl/>
        </w:rPr>
        <w:t>במקביל</w:t>
      </w:r>
      <w:r>
        <w:rPr>
          <w:rFonts w:hint="cs"/>
          <w:rtl/>
        </w:rPr>
        <w:t>,</w:t>
      </w:r>
      <w:r>
        <w:rPr>
          <w:rtl/>
        </w:rPr>
        <w:t xml:space="preserve"> </w:t>
      </w:r>
      <w:bookmarkStart w:id="12796" w:name="_ETM_Q28_579540"/>
      <w:bookmarkEnd w:id="12796"/>
      <w:r>
        <w:rPr>
          <w:rtl/>
        </w:rPr>
        <w:t xml:space="preserve">יש </w:t>
      </w:r>
      <w:bookmarkStart w:id="12797" w:name="_ETM_Q28_580350"/>
      <w:bookmarkEnd w:id="12797"/>
      <w:r>
        <w:rPr>
          <w:rtl/>
        </w:rPr>
        <w:t>משא</w:t>
      </w:r>
      <w:r>
        <w:rPr>
          <w:rFonts w:hint="cs"/>
          <w:rtl/>
        </w:rPr>
        <w:t xml:space="preserve"> </w:t>
      </w:r>
      <w:r>
        <w:rPr>
          <w:rtl/>
        </w:rPr>
        <w:t xml:space="preserve">ומתן </w:t>
      </w:r>
      <w:bookmarkStart w:id="12798" w:name="_ETM_Q28_581159"/>
      <w:bookmarkEnd w:id="12798"/>
      <w:r>
        <w:rPr>
          <w:rtl/>
        </w:rPr>
        <w:t xml:space="preserve">בין </w:t>
      </w:r>
      <w:bookmarkStart w:id="12799" w:name="_ETM_Q28_581339"/>
      <w:bookmarkEnd w:id="12799"/>
      <w:r>
        <w:rPr>
          <w:rtl/>
        </w:rPr>
        <w:t xml:space="preserve">ארצות </w:t>
      </w:r>
      <w:bookmarkStart w:id="12800" w:name="_ETM_Q28_581670"/>
      <w:bookmarkEnd w:id="12800"/>
      <w:r>
        <w:rPr>
          <w:rtl/>
        </w:rPr>
        <w:t xml:space="preserve">הברית </w:t>
      </w:r>
      <w:bookmarkStart w:id="12801" w:name="_ETM_Q28_581970"/>
      <w:bookmarkEnd w:id="12801"/>
      <w:r>
        <w:rPr>
          <w:rtl/>
        </w:rPr>
        <w:t>לאיראן</w:t>
      </w:r>
      <w:r>
        <w:rPr>
          <w:rFonts w:hint="cs"/>
          <w:rtl/>
        </w:rPr>
        <w:t>,</w:t>
      </w:r>
      <w:r>
        <w:rPr>
          <w:rtl/>
        </w:rPr>
        <w:t xml:space="preserve"> </w:t>
      </w:r>
      <w:bookmarkStart w:id="12802" w:name="_ETM_Q28_582540"/>
      <w:bookmarkEnd w:id="12802"/>
      <w:r>
        <w:rPr>
          <w:rtl/>
        </w:rPr>
        <w:t xml:space="preserve">ונושא </w:t>
      </w:r>
      <w:bookmarkStart w:id="12803" w:name="_ETM_Q28_584710"/>
      <w:bookmarkEnd w:id="12803"/>
      <w:r>
        <w:rPr>
          <w:rtl/>
        </w:rPr>
        <w:t>מני</w:t>
      </w:r>
      <w:r>
        <w:rPr>
          <w:rFonts w:hint="cs"/>
          <w:rtl/>
        </w:rPr>
        <w:t>ע</w:t>
      </w:r>
      <w:r>
        <w:rPr>
          <w:rtl/>
        </w:rPr>
        <w:t xml:space="preserve">ת </w:t>
      </w:r>
      <w:bookmarkStart w:id="12804" w:name="_ETM_Q28_585589"/>
      <w:bookmarkEnd w:id="12804"/>
      <w:r>
        <w:rPr>
          <w:rtl/>
        </w:rPr>
        <w:t xml:space="preserve">נשק </w:t>
      </w:r>
      <w:bookmarkStart w:id="12805" w:name="_ETM_Q28_586039"/>
      <w:bookmarkEnd w:id="12805"/>
      <w:r>
        <w:rPr>
          <w:rtl/>
        </w:rPr>
        <w:t xml:space="preserve">גרעיני </w:t>
      </w:r>
      <w:bookmarkStart w:id="12806" w:name="_ETM_Q28_586490"/>
      <w:bookmarkEnd w:id="12806"/>
      <w:r>
        <w:rPr>
          <w:rFonts w:hint="cs"/>
          <w:rtl/>
        </w:rPr>
        <w:t xml:space="preserve">איראני </w:t>
      </w:r>
      <w:bookmarkStart w:id="12807" w:name="_ETM_Q28_587420"/>
      <w:bookmarkStart w:id="12808" w:name="_ETM_Q28_587600"/>
      <w:bookmarkEnd w:id="12807"/>
      <w:bookmarkEnd w:id="12808"/>
      <w:r>
        <w:rPr>
          <w:rFonts w:hint="cs"/>
          <w:rtl/>
        </w:rPr>
        <w:t xml:space="preserve">הוא </w:t>
      </w:r>
      <w:r>
        <w:rPr>
          <w:rtl/>
        </w:rPr>
        <w:t xml:space="preserve">על </w:t>
      </w:r>
      <w:bookmarkStart w:id="12809" w:name="_ETM_Q28_587689"/>
      <w:bookmarkEnd w:id="12809"/>
      <w:r>
        <w:rPr>
          <w:rtl/>
        </w:rPr>
        <w:t>סדר</w:t>
      </w:r>
      <w:bookmarkStart w:id="12810" w:name="_ETM_Q28_588109"/>
      <w:bookmarkEnd w:id="12810"/>
      <w:r>
        <w:rPr>
          <w:rFonts w:hint="cs"/>
          <w:rtl/>
        </w:rPr>
        <w:t>-</w:t>
      </w:r>
      <w:r>
        <w:rPr>
          <w:rtl/>
        </w:rPr>
        <w:t>יומ</w:t>
      </w:r>
      <w:r>
        <w:rPr>
          <w:rFonts w:hint="cs"/>
          <w:rtl/>
        </w:rPr>
        <w:t>ם</w:t>
      </w:r>
      <w:r>
        <w:rPr>
          <w:rtl/>
        </w:rPr>
        <w:t xml:space="preserve"> </w:t>
      </w:r>
      <w:bookmarkStart w:id="12811" w:name="_ETM_Q28_589149"/>
      <w:bookmarkEnd w:id="12811"/>
      <w:r>
        <w:rPr>
          <w:rtl/>
        </w:rPr>
        <w:t xml:space="preserve">של </w:t>
      </w:r>
      <w:bookmarkStart w:id="12812" w:name="_ETM_Q28_589420"/>
      <w:bookmarkEnd w:id="12812"/>
      <w:r>
        <w:rPr>
          <w:rtl/>
        </w:rPr>
        <w:t xml:space="preserve">כל </w:t>
      </w:r>
      <w:bookmarkStart w:id="12813" w:name="_ETM_Q28_589719"/>
      <w:bookmarkEnd w:id="12813"/>
      <w:r>
        <w:rPr>
          <w:rtl/>
        </w:rPr>
        <w:t xml:space="preserve">עמי </w:t>
      </w:r>
      <w:bookmarkStart w:id="12814" w:name="_ETM_Q28_589990"/>
      <w:bookmarkEnd w:id="12814"/>
      <w:r>
        <w:rPr>
          <w:rtl/>
        </w:rPr>
        <w:t>האזור</w:t>
      </w:r>
      <w:r>
        <w:rPr>
          <w:rFonts w:hint="cs"/>
          <w:rtl/>
        </w:rPr>
        <w:t>,</w:t>
      </w:r>
      <w:r>
        <w:rPr>
          <w:rtl/>
        </w:rPr>
        <w:t xml:space="preserve"> </w:t>
      </w:r>
      <w:bookmarkStart w:id="12815" w:name="_ETM_Q28_590770"/>
      <w:bookmarkEnd w:id="12815"/>
      <w:r>
        <w:rPr>
          <w:rtl/>
        </w:rPr>
        <w:t xml:space="preserve">בוודאי </w:t>
      </w:r>
      <w:bookmarkStart w:id="12816" w:name="_ETM_Q28_591249"/>
      <w:bookmarkEnd w:id="12816"/>
      <w:r>
        <w:rPr>
          <w:rtl/>
        </w:rPr>
        <w:t xml:space="preserve">גם </w:t>
      </w:r>
      <w:bookmarkStart w:id="12817" w:name="_ETM_Q28_591429"/>
      <w:bookmarkEnd w:id="12817"/>
      <w:r>
        <w:rPr>
          <w:rtl/>
        </w:rPr>
        <w:t xml:space="preserve">ארצות </w:t>
      </w:r>
      <w:bookmarkStart w:id="12818" w:name="_ETM_Q28_591759"/>
      <w:bookmarkEnd w:id="12818"/>
      <w:r>
        <w:rPr>
          <w:rtl/>
        </w:rPr>
        <w:t xml:space="preserve">הברית </w:t>
      </w:r>
      <w:bookmarkStart w:id="12819" w:name="_ETM_Q28_592089"/>
      <w:bookmarkEnd w:id="12819"/>
      <w:r>
        <w:rPr>
          <w:rtl/>
        </w:rPr>
        <w:t xml:space="preserve">ובוודאי </w:t>
      </w:r>
      <w:bookmarkStart w:id="12820" w:name="_ETM_Q28_592659"/>
      <w:bookmarkEnd w:id="12820"/>
      <w:r>
        <w:rPr>
          <w:rtl/>
        </w:rPr>
        <w:t>ישראל</w:t>
      </w:r>
      <w:r>
        <w:rPr>
          <w:rFonts w:hint="cs"/>
          <w:rtl/>
        </w:rPr>
        <w:t>.</w:t>
      </w:r>
      <w:bookmarkStart w:id="12821" w:name="_ETM_Q28_593640"/>
      <w:bookmarkEnd w:id="12821"/>
      <w:r>
        <w:rPr>
          <w:rFonts w:hint="cs"/>
          <w:rtl/>
        </w:rPr>
        <w:t xml:space="preserve"> </w:t>
      </w:r>
      <w:r>
        <w:rPr>
          <w:rtl/>
        </w:rPr>
        <w:t xml:space="preserve">מדינת </w:t>
      </w:r>
      <w:bookmarkStart w:id="12822" w:name="_ETM_Q28_594450"/>
      <w:bookmarkEnd w:id="12822"/>
      <w:r>
        <w:rPr>
          <w:rtl/>
        </w:rPr>
        <w:t xml:space="preserve">ישראל </w:t>
      </w:r>
      <w:bookmarkStart w:id="12823" w:name="_ETM_Q28_595289"/>
      <w:bookmarkEnd w:id="12823"/>
      <w:r>
        <w:rPr>
          <w:rtl/>
        </w:rPr>
        <w:t xml:space="preserve">לא </w:t>
      </w:r>
      <w:bookmarkStart w:id="12824" w:name="_ETM_Q28_595649"/>
      <w:bookmarkEnd w:id="12824"/>
      <w:r>
        <w:rPr>
          <w:rtl/>
        </w:rPr>
        <w:t xml:space="preserve">תאפשר </w:t>
      </w:r>
      <w:bookmarkStart w:id="12825" w:name="_ETM_Q28_596369"/>
      <w:bookmarkEnd w:id="12825"/>
      <w:r>
        <w:rPr>
          <w:rtl/>
        </w:rPr>
        <w:t xml:space="preserve">לאיראן </w:t>
      </w:r>
      <w:bookmarkStart w:id="12826" w:name="_ETM_Q28_596939"/>
      <w:bookmarkEnd w:id="12826"/>
      <w:r>
        <w:rPr>
          <w:rtl/>
        </w:rPr>
        <w:t xml:space="preserve">להיות </w:t>
      </w:r>
      <w:bookmarkStart w:id="12827" w:name="_ETM_Q28_597299"/>
      <w:bookmarkEnd w:id="12827"/>
      <w:r>
        <w:rPr>
          <w:rtl/>
        </w:rPr>
        <w:t xml:space="preserve">איראן </w:t>
      </w:r>
      <w:bookmarkStart w:id="12828" w:name="_ETM_Q28_597689"/>
      <w:bookmarkEnd w:id="12828"/>
      <w:r>
        <w:rPr>
          <w:rtl/>
        </w:rPr>
        <w:t xml:space="preserve">עם </w:t>
      </w:r>
      <w:bookmarkStart w:id="12829" w:name="_ETM_Q28_597810"/>
      <w:bookmarkEnd w:id="12829"/>
      <w:r>
        <w:rPr>
          <w:rtl/>
        </w:rPr>
        <w:t xml:space="preserve">נשק </w:t>
      </w:r>
      <w:bookmarkStart w:id="12830" w:name="_ETM_Q28_598109"/>
      <w:bookmarkEnd w:id="12830"/>
      <w:r>
        <w:rPr>
          <w:rtl/>
        </w:rPr>
        <w:t>גרעיני</w:t>
      </w:r>
      <w:r w:rsidR="00DA1AF5">
        <w:rPr>
          <w:rFonts w:hint="cs"/>
          <w:rtl/>
        </w:rPr>
        <w:t>,</w:t>
      </w:r>
      <w:r>
        <w:rPr>
          <w:rtl/>
        </w:rPr>
        <w:t xml:space="preserve"> </w:t>
      </w:r>
      <w:bookmarkStart w:id="12831" w:name="_ETM_Q28_599000"/>
      <w:bookmarkEnd w:id="12831"/>
      <w:r>
        <w:rPr>
          <w:rtl/>
        </w:rPr>
        <w:t xml:space="preserve">והדבר </w:t>
      </w:r>
      <w:bookmarkStart w:id="12832" w:name="_ETM_Q28_599420"/>
      <w:bookmarkEnd w:id="12832"/>
      <w:r>
        <w:rPr>
          <w:rtl/>
        </w:rPr>
        <w:t xml:space="preserve">הזה </w:t>
      </w:r>
      <w:bookmarkStart w:id="12833" w:name="_ETM_Q28_599600"/>
      <w:bookmarkEnd w:id="12833"/>
      <w:r>
        <w:rPr>
          <w:rtl/>
        </w:rPr>
        <w:t xml:space="preserve">צריך </w:t>
      </w:r>
      <w:bookmarkStart w:id="12834" w:name="_ETM_Q28_599810"/>
      <w:bookmarkEnd w:id="12834"/>
      <w:r>
        <w:rPr>
          <w:rtl/>
        </w:rPr>
        <w:t xml:space="preserve">להיות </w:t>
      </w:r>
      <w:bookmarkStart w:id="12835" w:name="_ETM_Q28_600049"/>
      <w:bookmarkEnd w:id="12835"/>
      <w:r>
        <w:rPr>
          <w:rtl/>
        </w:rPr>
        <w:t>ברור</w:t>
      </w:r>
      <w:r>
        <w:rPr>
          <w:rFonts w:hint="cs"/>
          <w:rtl/>
        </w:rPr>
        <w:t>.</w:t>
      </w:r>
      <w:r>
        <w:rPr>
          <w:rtl/>
        </w:rPr>
        <w:t xml:space="preserve"> </w:t>
      </w:r>
      <w:bookmarkStart w:id="12836" w:name="_ETM_Q28_600740"/>
      <w:bookmarkEnd w:id="12836"/>
      <w:r>
        <w:rPr>
          <w:rtl/>
        </w:rPr>
        <w:t xml:space="preserve">הוא </w:t>
      </w:r>
      <w:bookmarkStart w:id="12837" w:name="_ETM_Q28_600829"/>
      <w:bookmarkEnd w:id="12837"/>
      <w:r>
        <w:rPr>
          <w:rtl/>
        </w:rPr>
        <w:t xml:space="preserve">צריך </w:t>
      </w:r>
      <w:bookmarkStart w:id="12838" w:name="_ETM_Q28_601070"/>
      <w:bookmarkEnd w:id="12838"/>
      <w:r>
        <w:rPr>
          <w:rtl/>
        </w:rPr>
        <w:t xml:space="preserve">לקרות </w:t>
      </w:r>
      <w:bookmarkStart w:id="12839" w:name="_ETM_Q28_601490"/>
      <w:bookmarkStart w:id="12840" w:name="_ETM_Q28_601700"/>
      <w:bookmarkEnd w:id="12839"/>
      <w:bookmarkEnd w:id="12840"/>
      <w:r>
        <w:rPr>
          <w:rtl/>
        </w:rPr>
        <w:t xml:space="preserve">אם </w:t>
      </w:r>
      <w:bookmarkStart w:id="12841" w:name="_ETM_Q28_601850"/>
      <w:bookmarkEnd w:id="12841"/>
      <w:r>
        <w:rPr>
          <w:rtl/>
        </w:rPr>
        <w:t>בהסכמה</w:t>
      </w:r>
      <w:r>
        <w:rPr>
          <w:rFonts w:hint="cs"/>
          <w:rtl/>
        </w:rPr>
        <w:t>,</w:t>
      </w:r>
      <w:r>
        <w:rPr>
          <w:rtl/>
        </w:rPr>
        <w:t xml:space="preserve"> </w:t>
      </w:r>
      <w:bookmarkStart w:id="12842" w:name="_ETM_Q28_603190"/>
      <w:bookmarkEnd w:id="12842"/>
      <w:r>
        <w:rPr>
          <w:rtl/>
        </w:rPr>
        <w:t>במשא</w:t>
      </w:r>
      <w:r>
        <w:rPr>
          <w:rFonts w:hint="cs"/>
          <w:rtl/>
        </w:rPr>
        <w:t xml:space="preserve"> </w:t>
      </w:r>
      <w:r>
        <w:rPr>
          <w:rtl/>
        </w:rPr>
        <w:t xml:space="preserve">ומתן </w:t>
      </w:r>
      <w:bookmarkStart w:id="12843" w:name="_ETM_Q28_604060"/>
      <w:bookmarkEnd w:id="12843"/>
      <w:r>
        <w:rPr>
          <w:rtl/>
        </w:rPr>
        <w:t xml:space="preserve">עם </w:t>
      </w:r>
      <w:bookmarkStart w:id="12844" w:name="_ETM_Q28_604600"/>
      <w:bookmarkEnd w:id="12844"/>
      <w:r>
        <w:rPr>
          <w:rtl/>
        </w:rPr>
        <w:t xml:space="preserve">ארצות </w:t>
      </w:r>
      <w:bookmarkStart w:id="12845" w:name="_ETM_Q28_604960"/>
      <w:bookmarkEnd w:id="12845"/>
      <w:r>
        <w:rPr>
          <w:rtl/>
        </w:rPr>
        <w:t>הברית</w:t>
      </w:r>
      <w:r>
        <w:rPr>
          <w:rFonts w:hint="cs"/>
          <w:rtl/>
        </w:rPr>
        <w:t>,</w:t>
      </w:r>
      <w:r>
        <w:rPr>
          <w:rtl/>
        </w:rPr>
        <w:t xml:space="preserve"> </w:t>
      </w:r>
      <w:bookmarkStart w:id="12846" w:name="_ETM_Q28_605850"/>
      <w:bookmarkEnd w:id="12846"/>
      <w:r w:rsidR="00DA1AF5">
        <w:rPr>
          <w:rFonts w:hint="cs"/>
          <w:rtl/>
        </w:rPr>
        <w:t xml:space="preserve">ואם </w:t>
      </w:r>
      <w:bookmarkStart w:id="12847" w:name="_ETM_Q28_606329"/>
      <w:bookmarkEnd w:id="12847"/>
      <w:r>
        <w:rPr>
          <w:rtl/>
        </w:rPr>
        <w:t xml:space="preserve">במימוש </w:t>
      </w:r>
      <w:bookmarkStart w:id="12848" w:name="_ETM_Q28_607649"/>
      <w:bookmarkEnd w:id="12848"/>
      <w:r>
        <w:rPr>
          <w:rtl/>
        </w:rPr>
        <w:t xml:space="preserve">צבאי </w:t>
      </w:r>
      <w:bookmarkStart w:id="12849" w:name="_ETM_Q28_608099"/>
      <w:bookmarkEnd w:id="12849"/>
      <w:r>
        <w:rPr>
          <w:rtl/>
        </w:rPr>
        <w:t>ו</w:t>
      </w:r>
      <w:r>
        <w:rPr>
          <w:rFonts w:hint="cs"/>
          <w:rtl/>
        </w:rPr>
        <w:t xml:space="preserve">הכרעה. </w:t>
      </w:r>
      <w:bookmarkStart w:id="12850" w:name="_ETM_Q28_609360"/>
      <w:bookmarkEnd w:id="12850"/>
      <w:r>
        <w:rPr>
          <w:rtl/>
        </w:rPr>
        <w:t xml:space="preserve">וגם </w:t>
      </w:r>
      <w:bookmarkStart w:id="12851" w:name="_ETM_Q28_609780"/>
      <w:bookmarkEnd w:id="12851"/>
      <w:r>
        <w:rPr>
          <w:rtl/>
        </w:rPr>
        <w:t xml:space="preserve">פה </w:t>
      </w:r>
      <w:bookmarkStart w:id="12852" w:name="_ETM_Q28_609990"/>
      <w:bookmarkEnd w:id="12852"/>
      <w:r>
        <w:rPr>
          <w:rtl/>
        </w:rPr>
        <w:t xml:space="preserve">אנחנו </w:t>
      </w:r>
      <w:bookmarkStart w:id="12853" w:name="_ETM_Q28_610319"/>
      <w:bookmarkEnd w:id="12853"/>
      <w:r>
        <w:rPr>
          <w:rtl/>
        </w:rPr>
        <w:t xml:space="preserve">עובדים </w:t>
      </w:r>
      <w:bookmarkStart w:id="12854" w:name="_ETM_Q28_610620"/>
      <w:bookmarkEnd w:id="12854"/>
      <w:r>
        <w:rPr>
          <w:rtl/>
        </w:rPr>
        <w:t xml:space="preserve">יחד </w:t>
      </w:r>
      <w:bookmarkStart w:id="12855" w:name="_ETM_Q28_610980"/>
      <w:bookmarkEnd w:id="12855"/>
      <w:r>
        <w:rPr>
          <w:rtl/>
        </w:rPr>
        <w:t xml:space="preserve">עם </w:t>
      </w:r>
      <w:bookmarkStart w:id="12856" w:name="_ETM_Q28_611130"/>
      <w:bookmarkEnd w:id="12856"/>
      <w:r>
        <w:rPr>
          <w:rtl/>
        </w:rPr>
        <w:t xml:space="preserve">ידידתנו </w:t>
      </w:r>
      <w:bookmarkStart w:id="12857" w:name="_ETM_Q28_611849"/>
      <w:bookmarkEnd w:id="12857"/>
      <w:r>
        <w:rPr>
          <w:rtl/>
        </w:rPr>
        <w:t xml:space="preserve">הגדולה </w:t>
      </w:r>
      <w:bookmarkStart w:id="12858" w:name="_ETM_Q28_612690"/>
      <w:bookmarkEnd w:id="12858"/>
      <w:r>
        <w:rPr>
          <w:rtl/>
        </w:rPr>
        <w:t xml:space="preserve">ארצות </w:t>
      </w:r>
      <w:bookmarkStart w:id="12859" w:name="_ETM_Q28_613110"/>
      <w:bookmarkEnd w:id="12859"/>
      <w:r>
        <w:rPr>
          <w:rtl/>
        </w:rPr>
        <w:t>הברית</w:t>
      </w:r>
      <w:r>
        <w:rPr>
          <w:rFonts w:hint="cs"/>
          <w:rtl/>
        </w:rPr>
        <w:t>,</w:t>
      </w:r>
      <w:r>
        <w:rPr>
          <w:rtl/>
        </w:rPr>
        <w:t xml:space="preserve"> </w:t>
      </w:r>
      <w:bookmarkStart w:id="12860" w:name="_ETM_Q28_613650"/>
      <w:bookmarkEnd w:id="12860"/>
      <w:r>
        <w:rPr>
          <w:rtl/>
        </w:rPr>
        <w:t xml:space="preserve">בהובלת </w:t>
      </w:r>
      <w:bookmarkStart w:id="12861" w:name="_ETM_Q28_614220"/>
      <w:bookmarkEnd w:id="12861"/>
      <w:r>
        <w:rPr>
          <w:rtl/>
        </w:rPr>
        <w:t xml:space="preserve">הנשיא </w:t>
      </w:r>
      <w:bookmarkStart w:id="12862" w:name="_ETM_Q28_614580"/>
      <w:bookmarkEnd w:id="12862"/>
      <w:r>
        <w:rPr>
          <w:rtl/>
        </w:rPr>
        <w:t>טראמפ</w:t>
      </w:r>
      <w:r>
        <w:rPr>
          <w:rFonts w:hint="cs"/>
          <w:rtl/>
        </w:rPr>
        <w:t>.</w:t>
      </w:r>
      <w:r>
        <w:rPr>
          <w:rtl/>
        </w:rPr>
        <w:t xml:space="preserve"> </w:t>
      </w:r>
      <w:bookmarkStart w:id="12863" w:name="_ETM_Q28_616849"/>
      <w:bookmarkEnd w:id="12863"/>
      <w:r>
        <w:rPr>
          <w:rtl/>
        </w:rPr>
        <w:t xml:space="preserve">כל </w:t>
      </w:r>
      <w:bookmarkStart w:id="12864" w:name="_ETM_Q28_617269"/>
      <w:bookmarkEnd w:id="12864"/>
      <w:r>
        <w:rPr>
          <w:rtl/>
        </w:rPr>
        <w:t xml:space="preserve">זה </w:t>
      </w:r>
      <w:bookmarkStart w:id="12865" w:name="_ETM_Q28_617850"/>
      <w:bookmarkEnd w:id="12865"/>
      <w:r>
        <w:rPr>
          <w:rtl/>
        </w:rPr>
        <w:t xml:space="preserve">נוגע </w:t>
      </w:r>
      <w:bookmarkStart w:id="12866" w:name="_ETM_Q28_618390"/>
      <w:bookmarkEnd w:id="12866"/>
      <w:r>
        <w:rPr>
          <w:rtl/>
        </w:rPr>
        <w:t xml:space="preserve">בכלל </w:t>
      </w:r>
      <w:bookmarkStart w:id="12867" w:name="_ETM_Q28_618840"/>
      <w:bookmarkEnd w:id="12867"/>
      <w:r>
        <w:rPr>
          <w:rtl/>
        </w:rPr>
        <w:t xml:space="preserve">למצב </w:t>
      </w:r>
      <w:bookmarkStart w:id="12868" w:name="_ETM_Q28_619350"/>
      <w:bookmarkEnd w:id="12868"/>
      <w:r>
        <w:rPr>
          <w:rtl/>
        </w:rPr>
        <w:t xml:space="preserve">שבו </w:t>
      </w:r>
      <w:bookmarkStart w:id="12869" w:name="_ETM_Q28_619680"/>
      <w:bookmarkEnd w:id="12869"/>
      <w:r>
        <w:rPr>
          <w:rtl/>
        </w:rPr>
        <w:t xml:space="preserve">אנחנו </w:t>
      </w:r>
      <w:bookmarkStart w:id="12870" w:name="_ETM_Q28_619950"/>
      <w:bookmarkEnd w:id="12870"/>
      <w:r>
        <w:rPr>
          <w:rtl/>
        </w:rPr>
        <w:t xml:space="preserve">נמצאים </w:t>
      </w:r>
      <w:bookmarkStart w:id="12871" w:name="_ETM_Q28_620340"/>
      <w:bookmarkEnd w:id="12871"/>
      <w:r>
        <w:rPr>
          <w:rtl/>
        </w:rPr>
        <w:t xml:space="preserve">במדינת </w:t>
      </w:r>
      <w:bookmarkStart w:id="12872" w:name="_ETM_Q28_620790"/>
      <w:bookmarkEnd w:id="12872"/>
      <w:r>
        <w:rPr>
          <w:rtl/>
        </w:rPr>
        <w:t xml:space="preserve">ישראל </w:t>
      </w:r>
      <w:bookmarkStart w:id="12873" w:name="_ETM_Q28_621180"/>
      <w:bookmarkEnd w:id="12873"/>
      <w:r>
        <w:rPr>
          <w:rtl/>
        </w:rPr>
        <w:t xml:space="preserve">ברגעים </w:t>
      </w:r>
      <w:bookmarkStart w:id="12874" w:name="_ETM_Q28_621630"/>
      <w:bookmarkEnd w:id="12874"/>
      <w:r>
        <w:rPr>
          <w:rtl/>
        </w:rPr>
        <w:t>אלו</w:t>
      </w:r>
      <w:r>
        <w:rPr>
          <w:rFonts w:hint="cs"/>
          <w:rtl/>
        </w:rPr>
        <w:t>.</w:t>
      </w:r>
    </w:p>
    <w:p w:rsidR="00582BCE" w:rsidRDefault="00582BCE" w:rsidP="00DE6017">
      <w:pPr>
        <w:rPr>
          <w:rtl/>
        </w:rPr>
      </w:pPr>
    </w:p>
    <w:p w:rsidR="00582BCE" w:rsidRDefault="00582BCE" w:rsidP="00DE6017">
      <w:pPr>
        <w:rPr>
          <w:rtl/>
        </w:rPr>
      </w:pPr>
      <w:bookmarkStart w:id="12875" w:name="_ETM_Q28_622000"/>
      <w:bookmarkStart w:id="12876" w:name="_ETM_Q28_622640"/>
      <w:bookmarkEnd w:id="12875"/>
      <w:bookmarkEnd w:id="12876"/>
      <w:r>
        <w:rPr>
          <w:rtl/>
        </w:rPr>
        <w:t>עכשיו</w:t>
      </w:r>
      <w:r>
        <w:rPr>
          <w:rFonts w:hint="cs"/>
          <w:rtl/>
        </w:rPr>
        <w:t>,</w:t>
      </w:r>
      <w:r>
        <w:rPr>
          <w:rtl/>
        </w:rPr>
        <w:t xml:space="preserve"> </w:t>
      </w:r>
      <w:bookmarkStart w:id="12877" w:name="_ETM_Q28_623030"/>
      <w:bookmarkEnd w:id="12877"/>
      <w:r>
        <w:rPr>
          <w:rtl/>
        </w:rPr>
        <w:t xml:space="preserve">בואו </w:t>
      </w:r>
      <w:bookmarkStart w:id="12878" w:name="_ETM_Q28_623180"/>
      <w:bookmarkEnd w:id="12878"/>
      <w:r>
        <w:rPr>
          <w:rtl/>
        </w:rPr>
        <w:t xml:space="preserve">נסתכל </w:t>
      </w:r>
      <w:bookmarkStart w:id="12879" w:name="_ETM_Q28_623660"/>
      <w:bookmarkEnd w:id="12879"/>
      <w:r>
        <w:rPr>
          <w:rtl/>
        </w:rPr>
        <w:t xml:space="preserve">על </w:t>
      </w:r>
      <w:bookmarkStart w:id="12880" w:name="_ETM_Q28_623780"/>
      <w:bookmarkEnd w:id="12880"/>
      <w:r>
        <w:rPr>
          <w:rtl/>
        </w:rPr>
        <w:t xml:space="preserve">אירוע </w:t>
      </w:r>
      <w:bookmarkStart w:id="12881" w:name="_ETM_Q28_624050"/>
      <w:bookmarkEnd w:id="12881"/>
      <w:r>
        <w:rPr>
          <w:rtl/>
        </w:rPr>
        <w:t xml:space="preserve">חוק </w:t>
      </w:r>
      <w:bookmarkStart w:id="12882" w:name="_ETM_Q28_624290"/>
      <w:bookmarkEnd w:id="12882"/>
      <w:r>
        <w:rPr>
          <w:rtl/>
        </w:rPr>
        <w:t>הגיוס</w:t>
      </w:r>
      <w:r>
        <w:rPr>
          <w:rFonts w:hint="cs"/>
          <w:rtl/>
        </w:rPr>
        <w:t>.</w:t>
      </w:r>
      <w:r>
        <w:rPr>
          <w:rtl/>
        </w:rPr>
        <w:t xml:space="preserve"> </w:t>
      </w:r>
      <w:bookmarkStart w:id="12883" w:name="_ETM_Q28_625720"/>
      <w:bookmarkEnd w:id="12883"/>
      <w:r>
        <w:rPr>
          <w:rtl/>
        </w:rPr>
        <w:t xml:space="preserve">חוק </w:t>
      </w:r>
      <w:bookmarkStart w:id="12884" w:name="_ETM_Q28_626110"/>
      <w:bookmarkEnd w:id="12884"/>
      <w:r>
        <w:rPr>
          <w:rtl/>
        </w:rPr>
        <w:t>הגיוס</w:t>
      </w:r>
      <w:r>
        <w:rPr>
          <w:rFonts w:hint="cs"/>
          <w:rtl/>
        </w:rPr>
        <w:t>,</w:t>
      </w:r>
      <w:r>
        <w:rPr>
          <w:rtl/>
        </w:rPr>
        <w:t xml:space="preserve"> </w:t>
      </w:r>
      <w:bookmarkStart w:id="12885" w:name="_ETM_Q28_627209"/>
      <w:bookmarkEnd w:id="12885"/>
      <w:r>
        <w:rPr>
          <w:rtl/>
        </w:rPr>
        <w:t xml:space="preserve">שבא </w:t>
      </w:r>
      <w:bookmarkStart w:id="12886" w:name="_ETM_Q28_627630"/>
      <w:bookmarkEnd w:id="12886"/>
      <w:r>
        <w:rPr>
          <w:rtl/>
        </w:rPr>
        <w:t xml:space="preserve">להסדיר </w:t>
      </w:r>
      <w:bookmarkStart w:id="12887" w:name="_ETM_Q28_628140"/>
      <w:bookmarkEnd w:id="12887"/>
      <w:r>
        <w:rPr>
          <w:rtl/>
        </w:rPr>
        <w:t xml:space="preserve">את </w:t>
      </w:r>
      <w:bookmarkStart w:id="12888" w:name="_ETM_Q28_628230"/>
      <w:bookmarkEnd w:id="12888"/>
      <w:r>
        <w:rPr>
          <w:rtl/>
        </w:rPr>
        <w:t xml:space="preserve">גיוסם </w:t>
      </w:r>
      <w:bookmarkStart w:id="12889" w:name="_ETM_Q28_628920"/>
      <w:bookmarkEnd w:id="12889"/>
      <w:r>
        <w:rPr>
          <w:rtl/>
        </w:rPr>
        <w:t xml:space="preserve">של </w:t>
      </w:r>
      <w:bookmarkStart w:id="12890" w:name="_ETM_Q28_630439"/>
      <w:bookmarkEnd w:id="12890"/>
      <w:r>
        <w:rPr>
          <w:rtl/>
        </w:rPr>
        <w:t>החרדים</w:t>
      </w:r>
      <w:r>
        <w:rPr>
          <w:rFonts w:hint="cs"/>
          <w:rtl/>
        </w:rPr>
        <w:t>,</w:t>
      </w:r>
      <w:r>
        <w:rPr>
          <w:rtl/>
        </w:rPr>
        <w:t xml:space="preserve"> </w:t>
      </w:r>
      <w:bookmarkStart w:id="12891" w:name="_ETM_Q28_633319"/>
      <w:bookmarkEnd w:id="12891"/>
      <w:r>
        <w:rPr>
          <w:rtl/>
        </w:rPr>
        <w:t xml:space="preserve">הפך </w:t>
      </w:r>
      <w:bookmarkStart w:id="12892" w:name="_ETM_Q28_634069"/>
      <w:bookmarkEnd w:id="12892"/>
      <w:r>
        <w:rPr>
          <w:rtl/>
        </w:rPr>
        <w:t xml:space="preserve">להיות </w:t>
      </w:r>
      <w:bookmarkStart w:id="12893" w:name="_ETM_Q28_635470"/>
      <w:bookmarkEnd w:id="12893"/>
      <w:r>
        <w:rPr>
          <w:rtl/>
        </w:rPr>
        <w:t xml:space="preserve">צורך </w:t>
      </w:r>
      <w:bookmarkStart w:id="12894" w:name="_ETM_Q28_635950"/>
      <w:bookmarkEnd w:id="12894"/>
      <w:r>
        <w:rPr>
          <w:rtl/>
        </w:rPr>
        <w:t xml:space="preserve">הכרחי </w:t>
      </w:r>
      <w:bookmarkStart w:id="12895" w:name="_ETM_Q28_636520"/>
      <w:bookmarkEnd w:id="12895"/>
      <w:r>
        <w:rPr>
          <w:rtl/>
        </w:rPr>
        <w:t xml:space="preserve">למערכת </w:t>
      </w:r>
      <w:bookmarkStart w:id="12896" w:name="_ETM_Q28_636910"/>
      <w:bookmarkEnd w:id="12896"/>
      <w:r>
        <w:rPr>
          <w:rtl/>
        </w:rPr>
        <w:t>הביטחון</w:t>
      </w:r>
      <w:bookmarkStart w:id="12897" w:name="_ETM_Q28_635000"/>
      <w:bookmarkEnd w:id="12897"/>
      <w:r>
        <w:rPr>
          <w:rFonts w:hint="cs"/>
          <w:rtl/>
        </w:rPr>
        <w:t>.</w:t>
      </w:r>
      <w:r>
        <w:rPr>
          <w:rtl/>
        </w:rPr>
        <w:t xml:space="preserve"> </w:t>
      </w:r>
      <w:bookmarkStart w:id="12898" w:name="_ETM_Q28_637480"/>
      <w:bookmarkEnd w:id="12898"/>
      <w:r>
        <w:rPr>
          <w:rtl/>
        </w:rPr>
        <w:t xml:space="preserve">מערכת </w:t>
      </w:r>
      <w:bookmarkStart w:id="12899" w:name="_ETM_Q28_637750"/>
      <w:bookmarkEnd w:id="12899"/>
      <w:r>
        <w:rPr>
          <w:rtl/>
        </w:rPr>
        <w:t>הביטחון</w:t>
      </w:r>
      <w:r>
        <w:rPr>
          <w:rFonts w:hint="cs"/>
          <w:rtl/>
        </w:rPr>
        <w:t xml:space="preserve"> </w:t>
      </w:r>
      <w:r>
        <w:rPr>
          <w:rtl/>
        </w:rPr>
        <w:t xml:space="preserve">– </w:t>
      </w:r>
      <w:bookmarkStart w:id="12900" w:name="_ETM_Q28_638710"/>
      <w:bookmarkEnd w:id="12900"/>
      <w:r>
        <w:rPr>
          <w:rtl/>
        </w:rPr>
        <w:t>הצבא</w:t>
      </w:r>
      <w:r>
        <w:rPr>
          <w:rFonts w:hint="cs"/>
          <w:rtl/>
        </w:rPr>
        <w:t>, צה"ל,</w:t>
      </w:r>
      <w:bookmarkStart w:id="12901" w:name="_ETM_Q28_639280"/>
      <w:bookmarkStart w:id="12902" w:name="_ETM_Q28_639640"/>
      <w:bookmarkEnd w:id="12901"/>
      <w:bookmarkEnd w:id="12902"/>
      <w:r>
        <w:rPr>
          <w:rFonts w:hint="cs"/>
          <w:rtl/>
        </w:rPr>
        <w:t xml:space="preserve"> ה</w:t>
      </w:r>
      <w:r>
        <w:rPr>
          <w:rtl/>
        </w:rPr>
        <w:t xml:space="preserve">רמטכ"ל </w:t>
      </w:r>
      <w:bookmarkStart w:id="12903" w:name="_ETM_Q28_640270"/>
      <w:bookmarkEnd w:id="12903"/>
      <w:r>
        <w:rPr>
          <w:rtl/>
        </w:rPr>
        <w:t>–</w:t>
      </w:r>
      <w:r>
        <w:rPr>
          <w:rFonts w:hint="cs"/>
          <w:rtl/>
        </w:rPr>
        <w:t xml:space="preserve"> </w:t>
      </w:r>
      <w:r>
        <w:rPr>
          <w:rtl/>
        </w:rPr>
        <w:t>שמענו</w:t>
      </w:r>
      <w:r>
        <w:rPr>
          <w:rFonts w:hint="cs"/>
          <w:rtl/>
        </w:rPr>
        <w:t>,</w:t>
      </w:r>
      <w:r>
        <w:rPr>
          <w:rtl/>
        </w:rPr>
        <w:t xml:space="preserve"> </w:t>
      </w:r>
      <w:bookmarkStart w:id="12904" w:name="_ETM_Q28_641170"/>
      <w:bookmarkEnd w:id="12904"/>
      <w:r>
        <w:rPr>
          <w:rtl/>
        </w:rPr>
        <w:t xml:space="preserve">משוועים </w:t>
      </w:r>
      <w:bookmarkStart w:id="12905" w:name="_ETM_Q28_641860"/>
      <w:bookmarkEnd w:id="12905"/>
      <w:r>
        <w:rPr>
          <w:rtl/>
        </w:rPr>
        <w:t>לחיילים</w:t>
      </w:r>
      <w:r>
        <w:rPr>
          <w:rFonts w:hint="cs"/>
          <w:rtl/>
        </w:rPr>
        <w:t>.</w:t>
      </w:r>
      <w:r>
        <w:rPr>
          <w:rtl/>
        </w:rPr>
        <w:t xml:space="preserve"> </w:t>
      </w:r>
      <w:bookmarkStart w:id="12906" w:name="_ETM_Q28_643080"/>
      <w:bookmarkEnd w:id="12906"/>
      <w:r>
        <w:rPr>
          <w:rtl/>
        </w:rPr>
        <w:t xml:space="preserve">המחיר </w:t>
      </w:r>
      <w:bookmarkStart w:id="12907" w:name="_ETM_Q28_643560"/>
      <w:bookmarkEnd w:id="12907"/>
      <w:r>
        <w:rPr>
          <w:rtl/>
        </w:rPr>
        <w:t xml:space="preserve">הכבד </w:t>
      </w:r>
      <w:bookmarkStart w:id="12908" w:name="_ETM_Q28_644069"/>
      <w:bookmarkEnd w:id="12908"/>
      <w:r>
        <w:rPr>
          <w:rtl/>
        </w:rPr>
        <w:t xml:space="preserve">של </w:t>
      </w:r>
      <w:bookmarkStart w:id="12909" w:name="_ETM_Q28_644790"/>
      <w:bookmarkEnd w:id="12909"/>
      <w:r>
        <w:rPr>
          <w:rFonts w:hint="cs"/>
          <w:rtl/>
        </w:rPr>
        <w:t>ה</w:t>
      </w:r>
      <w:r>
        <w:rPr>
          <w:rtl/>
        </w:rPr>
        <w:t>מלחמה</w:t>
      </w:r>
      <w:r>
        <w:rPr>
          <w:rFonts w:hint="cs"/>
          <w:rtl/>
        </w:rPr>
        <w:t>,</w:t>
      </w:r>
      <w:r>
        <w:rPr>
          <w:rtl/>
        </w:rPr>
        <w:t xml:space="preserve"> </w:t>
      </w:r>
      <w:bookmarkStart w:id="12910" w:name="_ETM_Q28_645810"/>
      <w:bookmarkEnd w:id="12910"/>
      <w:r>
        <w:rPr>
          <w:rtl/>
        </w:rPr>
        <w:t xml:space="preserve">המחיר </w:t>
      </w:r>
      <w:bookmarkStart w:id="12911" w:name="_ETM_Q28_646260"/>
      <w:bookmarkEnd w:id="12911"/>
      <w:r>
        <w:rPr>
          <w:rtl/>
        </w:rPr>
        <w:t xml:space="preserve">הכבד </w:t>
      </w:r>
      <w:bookmarkStart w:id="12912" w:name="_ETM_Q28_646680"/>
      <w:bookmarkEnd w:id="12912"/>
      <w:r>
        <w:rPr>
          <w:rtl/>
        </w:rPr>
        <w:t xml:space="preserve">של </w:t>
      </w:r>
      <w:bookmarkStart w:id="12913" w:name="_ETM_Q28_647920"/>
      <w:bookmarkEnd w:id="12913"/>
      <w:r>
        <w:rPr>
          <w:rFonts w:hint="cs"/>
          <w:rtl/>
        </w:rPr>
        <w:t>ה</w:t>
      </w:r>
      <w:r>
        <w:rPr>
          <w:rtl/>
        </w:rPr>
        <w:t xml:space="preserve">אויבים </w:t>
      </w:r>
      <w:bookmarkStart w:id="12914" w:name="_ETM_Q28_648459"/>
      <w:bookmarkEnd w:id="12914"/>
      <w:r>
        <w:rPr>
          <w:rtl/>
        </w:rPr>
        <w:t>ש</w:t>
      </w:r>
      <w:r>
        <w:rPr>
          <w:rFonts w:hint="cs"/>
          <w:rtl/>
        </w:rPr>
        <w:t xml:space="preserve">מסביבנו, </w:t>
      </w:r>
      <w:bookmarkStart w:id="12915" w:name="_ETM_Q28_648909"/>
      <w:bookmarkStart w:id="12916" w:name="_ETM_Q28_649030"/>
      <w:bookmarkStart w:id="12917" w:name="_ETM_Q28_649390"/>
      <w:bookmarkEnd w:id="12915"/>
      <w:bookmarkEnd w:id="12916"/>
      <w:bookmarkEnd w:id="12917"/>
      <w:r>
        <w:rPr>
          <w:rFonts w:hint="cs"/>
          <w:rtl/>
        </w:rPr>
        <w:t>שמ</w:t>
      </w:r>
      <w:r>
        <w:rPr>
          <w:rtl/>
        </w:rPr>
        <w:t xml:space="preserve">נסים </w:t>
      </w:r>
      <w:bookmarkStart w:id="12918" w:name="_ETM_Q28_649870"/>
      <w:bookmarkEnd w:id="12918"/>
      <w:r>
        <w:rPr>
          <w:rtl/>
        </w:rPr>
        <w:t xml:space="preserve">לפגוע </w:t>
      </w:r>
      <w:bookmarkStart w:id="12919" w:name="_ETM_Q28_650260"/>
      <w:bookmarkEnd w:id="12919"/>
      <w:r>
        <w:rPr>
          <w:rtl/>
        </w:rPr>
        <w:t>בנו</w:t>
      </w:r>
      <w:bookmarkStart w:id="12920" w:name="_ETM_Q28_650590"/>
      <w:bookmarkEnd w:id="12920"/>
      <w:r>
        <w:rPr>
          <w:rFonts w:hint="cs"/>
          <w:rtl/>
        </w:rPr>
        <w:t xml:space="preserve">, </w:t>
      </w:r>
      <w:bookmarkStart w:id="12921" w:name="_ETM_Q28_647000"/>
      <w:bookmarkEnd w:id="12921"/>
      <w:r>
        <w:rPr>
          <w:rtl/>
        </w:rPr>
        <w:t xml:space="preserve">דורש </w:t>
      </w:r>
      <w:bookmarkStart w:id="12922" w:name="_ETM_Q28_651069"/>
      <w:bookmarkEnd w:id="12922"/>
      <w:r>
        <w:rPr>
          <w:rtl/>
        </w:rPr>
        <w:t xml:space="preserve">מאיתנו </w:t>
      </w:r>
      <w:bookmarkStart w:id="12923" w:name="_ETM_Q28_651849"/>
      <w:bookmarkEnd w:id="12923"/>
      <w:r>
        <w:rPr>
          <w:rtl/>
        </w:rPr>
        <w:t xml:space="preserve">יותר </w:t>
      </w:r>
      <w:bookmarkStart w:id="12924" w:name="_ETM_Q28_652389"/>
      <w:bookmarkEnd w:id="12924"/>
      <w:r>
        <w:rPr>
          <w:rtl/>
        </w:rPr>
        <w:t xml:space="preserve">כוח </w:t>
      </w:r>
      <w:bookmarkStart w:id="12925" w:name="_ETM_Q28_652780"/>
      <w:bookmarkEnd w:id="12925"/>
      <w:r>
        <w:rPr>
          <w:rtl/>
        </w:rPr>
        <w:t xml:space="preserve">אדם </w:t>
      </w:r>
      <w:bookmarkStart w:id="12926" w:name="_ETM_Q28_653079"/>
      <w:bookmarkEnd w:id="12926"/>
      <w:r>
        <w:rPr>
          <w:rtl/>
        </w:rPr>
        <w:t>בצבא</w:t>
      </w:r>
      <w:r>
        <w:rPr>
          <w:rFonts w:hint="cs"/>
          <w:rtl/>
        </w:rPr>
        <w:t>.</w:t>
      </w:r>
      <w:bookmarkStart w:id="12927" w:name="_ETM_Q28_653560"/>
      <w:bookmarkEnd w:id="12927"/>
      <w:r>
        <w:rPr>
          <w:rFonts w:hint="cs"/>
          <w:rtl/>
        </w:rPr>
        <w:t xml:space="preserve"> </w:t>
      </w:r>
      <w:r>
        <w:rPr>
          <w:rtl/>
        </w:rPr>
        <w:t xml:space="preserve">לכן </w:t>
      </w:r>
      <w:bookmarkStart w:id="12928" w:name="_ETM_Q28_654720"/>
      <w:bookmarkEnd w:id="12928"/>
      <w:r>
        <w:rPr>
          <w:rtl/>
        </w:rPr>
        <w:t xml:space="preserve">זה </w:t>
      </w:r>
      <w:bookmarkStart w:id="12929" w:name="_ETM_Q28_654930"/>
      <w:bookmarkEnd w:id="12929"/>
      <w:r>
        <w:rPr>
          <w:rtl/>
        </w:rPr>
        <w:t xml:space="preserve">כבר </w:t>
      </w:r>
      <w:bookmarkStart w:id="12930" w:name="_ETM_Q28_655170"/>
      <w:bookmarkEnd w:id="12930"/>
      <w:r>
        <w:rPr>
          <w:rtl/>
        </w:rPr>
        <w:t xml:space="preserve">לא </w:t>
      </w:r>
      <w:bookmarkStart w:id="12931" w:name="_ETM_Q28_656120"/>
      <w:bookmarkEnd w:id="12931"/>
      <w:r>
        <w:rPr>
          <w:rtl/>
        </w:rPr>
        <w:t xml:space="preserve">אירוע </w:t>
      </w:r>
      <w:bookmarkStart w:id="12932" w:name="_ETM_Q28_656660"/>
      <w:bookmarkEnd w:id="12932"/>
      <w:r>
        <w:rPr>
          <w:rtl/>
        </w:rPr>
        <w:t xml:space="preserve">אפילו </w:t>
      </w:r>
      <w:bookmarkStart w:id="12933" w:name="_ETM_Q28_657020"/>
      <w:bookmarkEnd w:id="12933"/>
      <w:r>
        <w:rPr>
          <w:rtl/>
        </w:rPr>
        <w:t xml:space="preserve">פנימי </w:t>
      </w:r>
      <w:bookmarkStart w:id="12934" w:name="_ETM_Q28_657620"/>
      <w:bookmarkEnd w:id="12934"/>
      <w:r>
        <w:rPr>
          <w:rtl/>
        </w:rPr>
        <w:t>אזרחי</w:t>
      </w:r>
      <w:r>
        <w:rPr>
          <w:rFonts w:hint="cs"/>
          <w:rtl/>
        </w:rPr>
        <w:t>;</w:t>
      </w:r>
      <w:r>
        <w:rPr>
          <w:rtl/>
        </w:rPr>
        <w:t xml:space="preserve"> </w:t>
      </w:r>
      <w:bookmarkStart w:id="12935" w:name="_ETM_Q28_658250"/>
      <w:bookmarkEnd w:id="12935"/>
      <w:r>
        <w:rPr>
          <w:rtl/>
        </w:rPr>
        <w:t xml:space="preserve">מדובר </w:t>
      </w:r>
      <w:bookmarkStart w:id="12936" w:name="_ETM_Q28_659190"/>
      <w:bookmarkEnd w:id="12936"/>
      <w:r>
        <w:rPr>
          <w:rtl/>
        </w:rPr>
        <w:t xml:space="preserve">בצו </w:t>
      </w:r>
      <w:bookmarkStart w:id="12937" w:name="_ETM_Q28_659790"/>
      <w:bookmarkEnd w:id="12937"/>
      <w:r>
        <w:rPr>
          <w:rtl/>
        </w:rPr>
        <w:t xml:space="preserve">השעה </w:t>
      </w:r>
      <w:bookmarkStart w:id="12938" w:name="_ETM_Q28_660180"/>
      <w:bookmarkEnd w:id="12938"/>
      <w:r>
        <w:rPr>
          <w:rtl/>
        </w:rPr>
        <w:t xml:space="preserve">ובפיקוח </w:t>
      </w:r>
      <w:bookmarkStart w:id="12939" w:name="_ETM_Q28_660930"/>
      <w:bookmarkEnd w:id="12939"/>
      <w:r>
        <w:rPr>
          <w:rtl/>
        </w:rPr>
        <w:t>נפש</w:t>
      </w:r>
      <w:r>
        <w:rPr>
          <w:rFonts w:hint="cs"/>
          <w:rtl/>
        </w:rPr>
        <w:t>.</w:t>
      </w:r>
      <w:r>
        <w:rPr>
          <w:rtl/>
        </w:rPr>
        <w:t xml:space="preserve"> </w:t>
      </w:r>
      <w:bookmarkStart w:id="12940" w:name="_ETM_Q28_662130"/>
      <w:bookmarkEnd w:id="12940"/>
      <w:r>
        <w:rPr>
          <w:rtl/>
        </w:rPr>
        <w:t xml:space="preserve">מטרת </w:t>
      </w:r>
      <w:bookmarkStart w:id="12941" w:name="_ETM_Q28_662700"/>
      <w:bookmarkEnd w:id="12941"/>
      <w:r>
        <w:rPr>
          <w:rtl/>
        </w:rPr>
        <w:t xml:space="preserve">החוק </w:t>
      </w:r>
      <w:bookmarkStart w:id="12942" w:name="_ETM_Q28_663600"/>
      <w:bookmarkEnd w:id="12942"/>
      <w:r>
        <w:rPr>
          <w:rtl/>
        </w:rPr>
        <w:t xml:space="preserve">היא </w:t>
      </w:r>
      <w:bookmarkStart w:id="12943" w:name="_ETM_Q28_663750"/>
      <w:bookmarkEnd w:id="12943"/>
      <w:r>
        <w:rPr>
          <w:rtl/>
        </w:rPr>
        <w:t xml:space="preserve">להביא </w:t>
      </w:r>
      <w:bookmarkStart w:id="12944" w:name="_ETM_Q28_664260"/>
      <w:bookmarkEnd w:id="12944"/>
      <w:r>
        <w:rPr>
          <w:rtl/>
        </w:rPr>
        <w:t xml:space="preserve">לגיוס </w:t>
      </w:r>
      <w:bookmarkStart w:id="12945" w:name="_ETM_Q28_664740"/>
      <w:bookmarkEnd w:id="12945"/>
      <w:r>
        <w:rPr>
          <w:rtl/>
        </w:rPr>
        <w:t xml:space="preserve">משמעותי </w:t>
      </w:r>
      <w:bookmarkStart w:id="12946" w:name="_ETM_Q28_665400"/>
      <w:bookmarkEnd w:id="12946"/>
      <w:r>
        <w:rPr>
          <w:rtl/>
        </w:rPr>
        <w:t xml:space="preserve">של </w:t>
      </w:r>
      <w:bookmarkStart w:id="12947" w:name="_ETM_Q28_665610"/>
      <w:bookmarkEnd w:id="12947"/>
      <w:r>
        <w:rPr>
          <w:rtl/>
        </w:rPr>
        <w:t xml:space="preserve">חרדים </w:t>
      </w:r>
      <w:bookmarkStart w:id="12948" w:name="_ETM_Q28_666090"/>
      <w:bookmarkEnd w:id="12948"/>
      <w:r>
        <w:rPr>
          <w:rtl/>
        </w:rPr>
        <w:t>לצה"ל</w:t>
      </w:r>
      <w:r>
        <w:rPr>
          <w:rFonts w:hint="cs"/>
          <w:rtl/>
        </w:rPr>
        <w:t>,</w:t>
      </w:r>
      <w:r>
        <w:rPr>
          <w:rtl/>
        </w:rPr>
        <w:t xml:space="preserve"> </w:t>
      </w:r>
      <w:bookmarkStart w:id="12949" w:name="_ETM_Q28_666960"/>
      <w:bookmarkEnd w:id="12949"/>
      <w:r>
        <w:rPr>
          <w:rtl/>
        </w:rPr>
        <w:t xml:space="preserve">ובמסגרות </w:t>
      </w:r>
      <w:bookmarkStart w:id="12950" w:name="_ETM_Q28_667800"/>
      <w:bookmarkEnd w:id="12950"/>
      <w:r>
        <w:rPr>
          <w:rtl/>
        </w:rPr>
        <w:t xml:space="preserve">משמעותיות </w:t>
      </w:r>
      <w:bookmarkStart w:id="12951" w:name="_ETM_Q28_669000"/>
      <w:bookmarkEnd w:id="12951"/>
      <w:r>
        <w:rPr>
          <w:rFonts w:hint="cs"/>
          <w:rtl/>
        </w:rPr>
        <w:t xml:space="preserve">– </w:t>
      </w:r>
      <w:r>
        <w:rPr>
          <w:rtl/>
        </w:rPr>
        <w:t xml:space="preserve">לוחמים </w:t>
      </w:r>
      <w:bookmarkStart w:id="12952" w:name="_ETM_Q28_669540"/>
      <w:bookmarkEnd w:id="12952"/>
      <w:r>
        <w:rPr>
          <w:rtl/>
        </w:rPr>
        <w:t xml:space="preserve">ותומכי </w:t>
      </w:r>
      <w:bookmarkStart w:id="12953" w:name="_ETM_Q28_670020"/>
      <w:bookmarkEnd w:id="12953"/>
      <w:r>
        <w:rPr>
          <w:rtl/>
        </w:rPr>
        <w:t>לחימה</w:t>
      </w:r>
      <w:r>
        <w:rPr>
          <w:rFonts w:hint="cs"/>
          <w:rtl/>
        </w:rPr>
        <w:t>.</w:t>
      </w:r>
      <w:bookmarkStart w:id="12954" w:name="_ETM_Q28_671010"/>
      <w:bookmarkEnd w:id="12954"/>
      <w:r>
        <w:rPr>
          <w:rFonts w:hint="cs"/>
          <w:rtl/>
        </w:rPr>
        <w:t xml:space="preserve"> </w:t>
      </w:r>
      <w:r>
        <w:rPr>
          <w:rtl/>
        </w:rPr>
        <w:t xml:space="preserve">אנחנו </w:t>
      </w:r>
      <w:bookmarkStart w:id="12955" w:name="_ETM_Q28_671280"/>
      <w:bookmarkEnd w:id="12955"/>
      <w:r>
        <w:rPr>
          <w:rtl/>
        </w:rPr>
        <w:t xml:space="preserve">מדברים </w:t>
      </w:r>
      <w:bookmarkStart w:id="12956" w:name="_ETM_Q28_671760"/>
      <w:bookmarkEnd w:id="12956"/>
      <w:r>
        <w:rPr>
          <w:rtl/>
        </w:rPr>
        <w:t xml:space="preserve">על </w:t>
      </w:r>
      <w:bookmarkStart w:id="12957" w:name="_ETM_Q28_671910"/>
      <w:bookmarkEnd w:id="12957"/>
      <w:r>
        <w:rPr>
          <w:rtl/>
        </w:rPr>
        <w:t>כ</w:t>
      </w:r>
      <w:r>
        <w:rPr>
          <w:rFonts w:hint="cs"/>
          <w:rtl/>
        </w:rPr>
        <w:t xml:space="preserve">-10,000 </w:t>
      </w:r>
      <w:bookmarkStart w:id="12958" w:name="_ETM_Q28_672690"/>
      <w:bookmarkStart w:id="12959" w:name="_ETM_Q28_673650"/>
      <w:bookmarkEnd w:id="12958"/>
      <w:bookmarkEnd w:id="12959"/>
      <w:r>
        <w:rPr>
          <w:rtl/>
        </w:rPr>
        <w:t xml:space="preserve">מגויסים </w:t>
      </w:r>
      <w:bookmarkStart w:id="12960" w:name="_ETM_Q28_674370"/>
      <w:bookmarkEnd w:id="12960"/>
      <w:r>
        <w:rPr>
          <w:rtl/>
        </w:rPr>
        <w:t>בשנתיים</w:t>
      </w:r>
      <w:r>
        <w:rPr>
          <w:rFonts w:hint="cs"/>
          <w:rtl/>
        </w:rPr>
        <w:t>,</w:t>
      </w:r>
      <w:r>
        <w:rPr>
          <w:rtl/>
        </w:rPr>
        <w:t xml:space="preserve"> </w:t>
      </w:r>
      <w:bookmarkStart w:id="12961" w:name="_ETM_Q28_675030"/>
      <w:bookmarkEnd w:id="12961"/>
      <w:r>
        <w:rPr>
          <w:rtl/>
        </w:rPr>
        <w:t xml:space="preserve">יותר </w:t>
      </w:r>
      <w:bookmarkStart w:id="12962" w:name="_ETM_Q28_675330"/>
      <w:bookmarkEnd w:id="12962"/>
      <w:r>
        <w:rPr>
          <w:rtl/>
        </w:rPr>
        <w:t>מ</w:t>
      </w:r>
      <w:r>
        <w:rPr>
          <w:rFonts w:hint="cs"/>
          <w:rtl/>
        </w:rPr>
        <w:t>-10,000</w:t>
      </w:r>
      <w:bookmarkStart w:id="12963" w:name="_ETM_Q28_675780"/>
      <w:bookmarkEnd w:id="12963"/>
      <w:r>
        <w:rPr>
          <w:rFonts w:hint="cs"/>
          <w:rtl/>
        </w:rPr>
        <w:t xml:space="preserve">. </w:t>
      </w:r>
      <w:bookmarkStart w:id="12964" w:name="_ETM_Q28_676780"/>
      <w:bookmarkEnd w:id="12964"/>
    </w:p>
    <w:p w:rsidR="00582BCE" w:rsidRDefault="00582BCE" w:rsidP="00DE6017">
      <w:pPr>
        <w:rPr>
          <w:rtl/>
        </w:rPr>
      </w:pPr>
      <w:bookmarkStart w:id="12965" w:name="_ETM_Q28_678000"/>
      <w:bookmarkEnd w:id="12965"/>
    </w:p>
    <w:p w:rsidR="00582BCE" w:rsidRDefault="00582BCE" w:rsidP="00DE6017">
      <w:pPr>
        <w:rPr>
          <w:rtl/>
        </w:rPr>
      </w:pPr>
      <w:bookmarkStart w:id="12966" w:name="_ETM_Q28_679000"/>
      <w:bookmarkEnd w:id="12966"/>
      <w:r>
        <w:rPr>
          <w:rtl/>
        </w:rPr>
        <w:t xml:space="preserve">אני </w:t>
      </w:r>
      <w:bookmarkStart w:id="12967" w:name="_ETM_Q28_677109"/>
      <w:bookmarkEnd w:id="12967"/>
      <w:r>
        <w:rPr>
          <w:rtl/>
        </w:rPr>
        <w:t xml:space="preserve">אומר </w:t>
      </w:r>
      <w:bookmarkStart w:id="12968" w:name="_ETM_Q28_677349"/>
      <w:bookmarkEnd w:id="12968"/>
      <w:r>
        <w:rPr>
          <w:rtl/>
        </w:rPr>
        <w:t xml:space="preserve">פה </w:t>
      </w:r>
      <w:bookmarkStart w:id="12969" w:name="_ETM_Q28_677829"/>
      <w:bookmarkEnd w:id="12969"/>
      <w:r>
        <w:rPr>
          <w:rtl/>
        </w:rPr>
        <w:t xml:space="preserve">לחברי </w:t>
      </w:r>
      <w:bookmarkStart w:id="12970" w:name="_ETM_Q28_678400"/>
      <w:bookmarkEnd w:id="12970"/>
      <w:r>
        <w:rPr>
          <w:rtl/>
        </w:rPr>
        <w:t xml:space="preserve">יולי </w:t>
      </w:r>
      <w:bookmarkStart w:id="12971" w:name="_ETM_Q28_678670"/>
      <w:bookmarkEnd w:id="12971"/>
      <w:r>
        <w:rPr>
          <w:rtl/>
        </w:rPr>
        <w:t>אדלשטיין</w:t>
      </w:r>
      <w:r>
        <w:rPr>
          <w:rFonts w:hint="cs"/>
          <w:rtl/>
        </w:rPr>
        <w:t>:</w:t>
      </w:r>
      <w:r>
        <w:rPr>
          <w:rtl/>
        </w:rPr>
        <w:t xml:space="preserve"> </w:t>
      </w:r>
      <w:bookmarkStart w:id="12972" w:name="_ETM_Q28_679810"/>
      <w:bookmarkEnd w:id="12972"/>
      <w:r>
        <w:rPr>
          <w:rtl/>
        </w:rPr>
        <w:t xml:space="preserve">החוק </w:t>
      </w:r>
      <w:bookmarkStart w:id="12973" w:name="_ETM_Q28_680349"/>
      <w:bookmarkEnd w:id="12973"/>
      <w:r>
        <w:rPr>
          <w:rtl/>
        </w:rPr>
        <w:t xml:space="preserve">צריך </w:t>
      </w:r>
      <w:bookmarkStart w:id="12974" w:name="_ETM_Q28_680859"/>
      <w:bookmarkEnd w:id="12974"/>
      <w:r>
        <w:rPr>
          <w:rtl/>
        </w:rPr>
        <w:t xml:space="preserve">להביא </w:t>
      </w:r>
      <w:bookmarkStart w:id="12975" w:name="_ETM_Q28_681250"/>
      <w:bookmarkEnd w:id="12975"/>
      <w:r>
        <w:rPr>
          <w:rtl/>
        </w:rPr>
        <w:t xml:space="preserve">למהלך </w:t>
      </w:r>
      <w:bookmarkStart w:id="12976" w:name="_ETM_Q28_681849"/>
      <w:bookmarkEnd w:id="12976"/>
      <w:r>
        <w:rPr>
          <w:rtl/>
        </w:rPr>
        <w:t>הזה</w:t>
      </w:r>
      <w:r>
        <w:rPr>
          <w:rFonts w:hint="cs"/>
          <w:rtl/>
        </w:rPr>
        <w:t>.</w:t>
      </w:r>
      <w:bookmarkStart w:id="12977" w:name="_ETM_Q28_682090"/>
      <w:bookmarkEnd w:id="12977"/>
      <w:r>
        <w:rPr>
          <w:rtl/>
        </w:rPr>
        <w:t xml:space="preserve"> </w:t>
      </w:r>
      <w:bookmarkStart w:id="12978" w:name="_ETM_Q28_682750"/>
      <w:bookmarkEnd w:id="12978"/>
      <w:r>
        <w:rPr>
          <w:rtl/>
        </w:rPr>
        <w:t>אי</w:t>
      </w:r>
      <w:bookmarkStart w:id="12979" w:name="_ETM_Q28_682870"/>
      <w:bookmarkEnd w:id="12979"/>
      <w:r>
        <w:rPr>
          <w:rFonts w:hint="cs"/>
          <w:rtl/>
        </w:rPr>
        <w:t>-</w:t>
      </w:r>
      <w:r>
        <w:rPr>
          <w:rtl/>
        </w:rPr>
        <w:t xml:space="preserve">אפשר </w:t>
      </w:r>
      <w:bookmarkStart w:id="12980" w:name="_ETM_Q28_683079"/>
      <w:bookmarkEnd w:id="12980"/>
      <w:r>
        <w:rPr>
          <w:rtl/>
        </w:rPr>
        <w:t>ביום</w:t>
      </w:r>
      <w:r>
        <w:rPr>
          <w:rFonts w:hint="cs"/>
          <w:rtl/>
        </w:rPr>
        <w:t xml:space="preserve"> אחד </w:t>
      </w:r>
      <w:bookmarkStart w:id="12981" w:name="_ETM_Q28_683379"/>
      <w:bookmarkStart w:id="12982" w:name="_ETM_Q28_683650"/>
      <w:bookmarkEnd w:id="12981"/>
      <w:bookmarkEnd w:id="12982"/>
      <w:r>
        <w:rPr>
          <w:rFonts w:hint="cs"/>
          <w:rtl/>
        </w:rPr>
        <w:t>ל</w:t>
      </w:r>
      <w:r>
        <w:rPr>
          <w:rtl/>
        </w:rPr>
        <w:t xml:space="preserve">שנות </w:t>
      </w:r>
      <w:bookmarkStart w:id="12983" w:name="_ETM_Q28_684040"/>
      <w:bookmarkEnd w:id="12983"/>
      <w:r>
        <w:rPr>
          <w:rtl/>
        </w:rPr>
        <w:t xml:space="preserve">את </w:t>
      </w:r>
      <w:bookmarkStart w:id="12984" w:name="_ETM_Q28_684099"/>
      <w:bookmarkEnd w:id="12984"/>
      <w:r>
        <w:rPr>
          <w:rtl/>
        </w:rPr>
        <w:t>המציאות</w:t>
      </w:r>
      <w:r>
        <w:rPr>
          <w:rFonts w:hint="cs"/>
          <w:rtl/>
        </w:rPr>
        <w:t>.</w:t>
      </w:r>
      <w:bookmarkStart w:id="12985" w:name="_ETM_Q28_684609"/>
      <w:bookmarkEnd w:id="12985"/>
      <w:r>
        <w:rPr>
          <w:rFonts w:hint="cs"/>
          <w:rtl/>
        </w:rPr>
        <w:t xml:space="preserve"> </w:t>
      </w:r>
      <w:r>
        <w:rPr>
          <w:rtl/>
        </w:rPr>
        <w:t xml:space="preserve">אני </w:t>
      </w:r>
      <w:bookmarkStart w:id="12986" w:name="_ETM_Q28_685629"/>
      <w:bookmarkEnd w:id="12986"/>
      <w:r>
        <w:rPr>
          <w:rtl/>
        </w:rPr>
        <w:t xml:space="preserve">גם </w:t>
      </w:r>
      <w:bookmarkStart w:id="12987" w:name="_ETM_Q28_685750"/>
      <w:bookmarkEnd w:id="12987"/>
      <w:r>
        <w:rPr>
          <w:rtl/>
        </w:rPr>
        <w:t xml:space="preserve">אומר </w:t>
      </w:r>
      <w:bookmarkStart w:id="12988" w:name="_ETM_Q28_685959"/>
      <w:bookmarkEnd w:id="12988"/>
      <w:r>
        <w:rPr>
          <w:rtl/>
        </w:rPr>
        <w:t xml:space="preserve">יותר </w:t>
      </w:r>
      <w:bookmarkStart w:id="12989" w:name="_ETM_Q28_686260"/>
      <w:bookmarkEnd w:id="12989"/>
      <w:r>
        <w:rPr>
          <w:rtl/>
        </w:rPr>
        <w:t>מזה</w:t>
      </w:r>
      <w:bookmarkStart w:id="12990" w:name="_ETM_Q28_686530"/>
      <w:bookmarkStart w:id="12991" w:name="_ETM_Q28_686620"/>
      <w:bookmarkEnd w:id="12990"/>
      <w:bookmarkEnd w:id="12991"/>
      <w:r>
        <w:rPr>
          <w:rFonts w:hint="cs"/>
          <w:rtl/>
        </w:rPr>
        <w:t>:</w:t>
      </w:r>
      <w:r>
        <w:rPr>
          <w:rtl/>
        </w:rPr>
        <w:t xml:space="preserve"> </w:t>
      </w:r>
      <w:bookmarkStart w:id="12992" w:name="_ETM_Q28_687099"/>
      <w:bookmarkEnd w:id="12992"/>
      <w:r>
        <w:rPr>
          <w:rtl/>
        </w:rPr>
        <w:t xml:space="preserve">ראיתי </w:t>
      </w:r>
      <w:bookmarkStart w:id="12993" w:name="_ETM_Q28_687400"/>
      <w:bookmarkEnd w:id="12993"/>
      <w:r>
        <w:rPr>
          <w:rtl/>
        </w:rPr>
        <w:t>ש</w:t>
      </w:r>
      <w:bookmarkStart w:id="12994" w:name="_ETM_Q28_687790"/>
      <w:bookmarkEnd w:id="12994"/>
      <w:r>
        <w:rPr>
          <w:rtl/>
        </w:rPr>
        <w:t xml:space="preserve">מפרסמים </w:t>
      </w:r>
      <w:bookmarkStart w:id="12995" w:name="_ETM_Q28_688540"/>
      <w:bookmarkEnd w:id="12995"/>
      <w:r>
        <w:rPr>
          <w:rtl/>
        </w:rPr>
        <w:t xml:space="preserve">שיישלחו </w:t>
      </w:r>
      <w:bookmarkStart w:id="12996" w:name="_ETM_Q28_689469"/>
      <w:bookmarkEnd w:id="12996"/>
      <w:r>
        <w:rPr>
          <w:rtl/>
        </w:rPr>
        <w:t>50</w:t>
      </w:r>
      <w:r>
        <w:rPr>
          <w:rFonts w:hint="cs"/>
          <w:rtl/>
        </w:rPr>
        <w:t>,</w:t>
      </w:r>
      <w:r>
        <w:rPr>
          <w:rtl/>
        </w:rPr>
        <w:t xml:space="preserve">000 </w:t>
      </w:r>
      <w:bookmarkStart w:id="12997" w:name="_ETM_Q28_690189"/>
      <w:bookmarkEnd w:id="12997"/>
      <w:r>
        <w:rPr>
          <w:rtl/>
        </w:rPr>
        <w:t>צווים</w:t>
      </w:r>
      <w:r>
        <w:rPr>
          <w:rFonts w:hint="cs"/>
          <w:rtl/>
        </w:rPr>
        <w:t>.</w:t>
      </w:r>
      <w:r>
        <w:rPr>
          <w:rtl/>
        </w:rPr>
        <w:t xml:space="preserve"> </w:t>
      </w:r>
      <w:bookmarkStart w:id="12998" w:name="_ETM_Q28_691250"/>
      <w:bookmarkEnd w:id="12998"/>
      <w:r>
        <w:rPr>
          <w:rFonts w:hint="cs"/>
          <w:rtl/>
        </w:rPr>
        <w:t xml:space="preserve">הם </w:t>
      </w:r>
      <w:bookmarkStart w:id="12999" w:name="_ETM_Q28_691430"/>
      <w:bookmarkEnd w:id="12999"/>
      <w:r>
        <w:rPr>
          <w:rtl/>
        </w:rPr>
        <w:t xml:space="preserve">לא </w:t>
      </w:r>
      <w:bookmarkStart w:id="13000" w:name="_ETM_Q28_691520"/>
      <w:bookmarkEnd w:id="13000"/>
      <w:r>
        <w:rPr>
          <w:rtl/>
        </w:rPr>
        <w:t xml:space="preserve">יובילו </w:t>
      </w:r>
      <w:bookmarkStart w:id="13001" w:name="_ETM_Q28_691880"/>
      <w:bookmarkEnd w:id="13001"/>
      <w:r>
        <w:rPr>
          <w:rtl/>
        </w:rPr>
        <w:t>לגיוס</w:t>
      </w:r>
      <w:r>
        <w:rPr>
          <w:rFonts w:hint="cs"/>
          <w:rtl/>
        </w:rPr>
        <w:t xml:space="preserve">. </w:t>
      </w:r>
      <w:bookmarkStart w:id="13002" w:name="_ETM_Q28_687000"/>
      <w:bookmarkEnd w:id="13002"/>
      <w:r>
        <w:rPr>
          <w:rFonts w:hint="cs"/>
          <w:rtl/>
        </w:rPr>
        <w:t>זה</w:t>
      </w:r>
      <w:r>
        <w:rPr>
          <w:rtl/>
        </w:rPr>
        <w:t xml:space="preserve"> </w:t>
      </w:r>
      <w:bookmarkStart w:id="13003" w:name="_ETM_Q28_692390"/>
      <w:bookmarkEnd w:id="13003"/>
      <w:r>
        <w:rPr>
          <w:rtl/>
        </w:rPr>
        <w:t xml:space="preserve">יהיה </w:t>
      </w:r>
      <w:bookmarkStart w:id="13004" w:name="_ETM_Q28_692510"/>
      <w:bookmarkEnd w:id="13004"/>
      <w:r>
        <w:rPr>
          <w:rtl/>
        </w:rPr>
        <w:t xml:space="preserve">כישלון </w:t>
      </w:r>
      <w:bookmarkStart w:id="13005" w:name="_ETM_Q28_692959"/>
      <w:bookmarkEnd w:id="13005"/>
      <w:r>
        <w:rPr>
          <w:rtl/>
        </w:rPr>
        <w:t>מוחלט</w:t>
      </w:r>
      <w:r>
        <w:rPr>
          <w:rFonts w:hint="cs"/>
          <w:rtl/>
        </w:rPr>
        <w:t>.</w:t>
      </w:r>
      <w:r>
        <w:rPr>
          <w:rtl/>
        </w:rPr>
        <w:t xml:space="preserve"> </w:t>
      </w:r>
      <w:bookmarkStart w:id="13006" w:name="_ETM_Q28_694050"/>
      <w:bookmarkEnd w:id="13006"/>
      <w:r>
        <w:rPr>
          <w:rtl/>
        </w:rPr>
        <w:t xml:space="preserve">אנחנו </w:t>
      </w:r>
      <w:bookmarkStart w:id="13007" w:name="_ETM_Q28_694380"/>
      <w:bookmarkEnd w:id="13007"/>
      <w:r>
        <w:rPr>
          <w:rtl/>
        </w:rPr>
        <w:t xml:space="preserve">חייבים </w:t>
      </w:r>
      <w:bookmarkStart w:id="13008" w:name="_ETM_Q28_694800"/>
      <w:bookmarkEnd w:id="13008"/>
      <w:r>
        <w:rPr>
          <w:rtl/>
        </w:rPr>
        <w:t xml:space="preserve">להוביל </w:t>
      </w:r>
      <w:bookmarkStart w:id="13009" w:name="_ETM_Q28_695099"/>
      <w:bookmarkEnd w:id="13009"/>
      <w:r>
        <w:rPr>
          <w:rtl/>
        </w:rPr>
        <w:t xml:space="preserve">לגיוס </w:t>
      </w:r>
      <w:bookmarkStart w:id="13010" w:name="_ETM_Q28_695429"/>
      <w:bookmarkEnd w:id="13010"/>
      <w:r>
        <w:rPr>
          <w:rtl/>
        </w:rPr>
        <w:t xml:space="preserve">משמעותי </w:t>
      </w:r>
      <w:bookmarkStart w:id="13011" w:name="_ETM_Q28_696150"/>
      <w:bookmarkEnd w:id="13011"/>
      <w:r>
        <w:rPr>
          <w:rFonts w:hint="cs"/>
          <w:rtl/>
        </w:rPr>
        <w:t xml:space="preserve">עם </w:t>
      </w:r>
      <w:r>
        <w:rPr>
          <w:rtl/>
        </w:rPr>
        <w:t xml:space="preserve">חקיקה </w:t>
      </w:r>
      <w:bookmarkStart w:id="13012" w:name="_ETM_Q28_696599"/>
      <w:bookmarkEnd w:id="13012"/>
      <w:r>
        <w:rPr>
          <w:rtl/>
        </w:rPr>
        <w:t xml:space="preserve">שתתקבל </w:t>
      </w:r>
      <w:bookmarkStart w:id="13013" w:name="_ETM_Q28_697760"/>
      <w:bookmarkEnd w:id="13013"/>
      <w:r>
        <w:rPr>
          <w:rtl/>
        </w:rPr>
        <w:t xml:space="preserve">בחברה </w:t>
      </w:r>
      <w:bookmarkStart w:id="13014" w:name="_ETM_Q28_698239"/>
      <w:bookmarkEnd w:id="13014"/>
      <w:r>
        <w:rPr>
          <w:rtl/>
        </w:rPr>
        <w:t xml:space="preserve">החרדית </w:t>
      </w:r>
      <w:bookmarkStart w:id="13015" w:name="_ETM_Q28_698749"/>
      <w:bookmarkEnd w:id="13015"/>
      <w:r>
        <w:rPr>
          <w:rtl/>
        </w:rPr>
        <w:t>ותוביל</w:t>
      </w:r>
      <w:r>
        <w:rPr>
          <w:rFonts w:hint="cs"/>
          <w:rtl/>
        </w:rPr>
        <w:t>,</w:t>
      </w:r>
      <w:r>
        <w:rPr>
          <w:rtl/>
        </w:rPr>
        <w:t xml:space="preserve"> </w:t>
      </w:r>
      <w:bookmarkStart w:id="13016" w:name="_ETM_Q28_699230"/>
      <w:bookmarkEnd w:id="13016"/>
      <w:r>
        <w:rPr>
          <w:rtl/>
        </w:rPr>
        <w:t xml:space="preserve">כמו </w:t>
      </w:r>
      <w:bookmarkStart w:id="13017" w:name="_ETM_Q28_699409"/>
      <w:bookmarkEnd w:id="13017"/>
      <w:r>
        <w:rPr>
          <w:rtl/>
        </w:rPr>
        <w:t>שאמרתי</w:t>
      </w:r>
      <w:bookmarkStart w:id="13018" w:name="_ETM_Q28_700340"/>
      <w:bookmarkEnd w:id="13018"/>
      <w:r>
        <w:rPr>
          <w:rFonts w:hint="cs"/>
          <w:rtl/>
        </w:rPr>
        <w:t>,</w:t>
      </w:r>
      <w:r>
        <w:rPr>
          <w:rtl/>
        </w:rPr>
        <w:t xml:space="preserve"> </w:t>
      </w:r>
      <w:bookmarkStart w:id="13019" w:name="_ETM_Q28_700579"/>
      <w:bookmarkEnd w:id="13019"/>
      <w:r>
        <w:rPr>
          <w:rFonts w:hint="cs"/>
          <w:rtl/>
        </w:rPr>
        <w:t>ל</w:t>
      </w:r>
      <w:r>
        <w:rPr>
          <w:rtl/>
        </w:rPr>
        <w:t xml:space="preserve">מעל </w:t>
      </w:r>
      <w:bookmarkStart w:id="13020" w:name="_ETM_Q28_700909"/>
      <w:bookmarkEnd w:id="13020"/>
      <w:r>
        <w:rPr>
          <w:rFonts w:hint="cs"/>
          <w:rtl/>
        </w:rPr>
        <w:t xml:space="preserve">10,000 </w:t>
      </w:r>
      <w:bookmarkStart w:id="13021" w:name="_ETM_Q28_701269"/>
      <w:bookmarkStart w:id="13022" w:name="_ETM_Q28_701569"/>
      <w:bookmarkEnd w:id="13021"/>
      <w:bookmarkEnd w:id="13022"/>
      <w:r>
        <w:rPr>
          <w:rtl/>
        </w:rPr>
        <w:t xml:space="preserve">מגויסים </w:t>
      </w:r>
      <w:bookmarkStart w:id="13023" w:name="_ETM_Q28_702200"/>
      <w:bookmarkEnd w:id="13023"/>
      <w:r>
        <w:rPr>
          <w:rtl/>
        </w:rPr>
        <w:t xml:space="preserve">בשנתיים </w:t>
      </w:r>
      <w:bookmarkStart w:id="13024" w:name="_ETM_Q28_702739"/>
      <w:bookmarkEnd w:id="13024"/>
      <w:r>
        <w:rPr>
          <w:rtl/>
        </w:rPr>
        <w:t>הקרובות</w:t>
      </w:r>
      <w:r>
        <w:rPr>
          <w:rFonts w:hint="cs"/>
          <w:rtl/>
        </w:rPr>
        <w:t>.</w:t>
      </w:r>
      <w:r>
        <w:rPr>
          <w:rtl/>
        </w:rPr>
        <w:t xml:space="preserve"> </w:t>
      </w:r>
      <w:bookmarkStart w:id="13025" w:name="_ETM_Q28_704069"/>
      <w:bookmarkEnd w:id="13025"/>
      <w:r>
        <w:rPr>
          <w:rtl/>
        </w:rPr>
        <w:t xml:space="preserve">את </w:t>
      </w:r>
      <w:bookmarkStart w:id="13026" w:name="_ETM_Q28_704340"/>
      <w:bookmarkEnd w:id="13026"/>
      <w:r>
        <w:rPr>
          <w:rtl/>
        </w:rPr>
        <w:t xml:space="preserve">זה </w:t>
      </w:r>
      <w:bookmarkStart w:id="13027" w:name="_ETM_Q28_704549"/>
      <w:bookmarkEnd w:id="13027"/>
      <w:r>
        <w:rPr>
          <w:rtl/>
        </w:rPr>
        <w:t xml:space="preserve">אפשר </w:t>
      </w:r>
      <w:bookmarkStart w:id="13028" w:name="_ETM_Q28_704819"/>
      <w:bookmarkEnd w:id="13028"/>
      <w:r>
        <w:rPr>
          <w:rtl/>
        </w:rPr>
        <w:t xml:space="preserve">לעשות </w:t>
      </w:r>
      <w:bookmarkStart w:id="13029" w:name="_ETM_Q28_705150"/>
      <w:bookmarkEnd w:id="13029"/>
      <w:r>
        <w:rPr>
          <w:rtl/>
        </w:rPr>
        <w:t>בחוק</w:t>
      </w:r>
      <w:r>
        <w:rPr>
          <w:rFonts w:hint="cs"/>
          <w:rtl/>
        </w:rPr>
        <w:t>.</w:t>
      </w:r>
      <w:r>
        <w:rPr>
          <w:rtl/>
        </w:rPr>
        <w:t xml:space="preserve"> </w:t>
      </w:r>
      <w:bookmarkStart w:id="13030" w:name="_ETM_Q28_705599"/>
      <w:bookmarkEnd w:id="13030"/>
      <w:r>
        <w:rPr>
          <w:rtl/>
        </w:rPr>
        <w:t xml:space="preserve">יש </w:t>
      </w:r>
      <w:bookmarkStart w:id="13031" w:name="_ETM_Q28_705749"/>
      <w:bookmarkEnd w:id="13031"/>
      <w:r>
        <w:rPr>
          <w:rtl/>
        </w:rPr>
        <w:t xml:space="preserve">לנו </w:t>
      </w:r>
      <w:bookmarkStart w:id="13032" w:name="_ETM_Q28_705959"/>
      <w:bookmarkEnd w:id="13032"/>
      <w:r>
        <w:rPr>
          <w:rtl/>
        </w:rPr>
        <w:t xml:space="preserve">היום </w:t>
      </w:r>
      <w:bookmarkStart w:id="13033" w:name="_ETM_Q28_706499"/>
      <w:bookmarkEnd w:id="13033"/>
      <w:r>
        <w:rPr>
          <w:rtl/>
        </w:rPr>
        <w:t>הצעה</w:t>
      </w:r>
      <w:r>
        <w:rPr>
          <w:rFonts w:hint="cs"/>
          <w:rtl/>
        </w:rPr>
        <w:t>,</w:t>
      </w:r>
      <w:r>
        <w:rPr>
          <w:rtl/>
        </w:rPr>
        <w:t xml:space="preserve"> </w:t>
      </w:r>
      <w:bookmarkStart w:id="13034" w:name="_ETM_Q28_706980"/>
      <w:bookmarkEnd w:id="13034"/>
      <w:r>
        <w:rPr>
          <w:rtl/>
        </w:rPr>
        <w:t xml:space="preserve">שאני </w:t>
      </w:r>
      <w:bookmarkStart w:id="13035" w:name="_ETM_Q28_707879"/>
      <w:bookmarkEnd w:id="13035"/>
      <w:r>
        <w:rPr>
          <w:rtl/>
        </w:rPr>
        <w:t xml:space="preserve">מקווה </w:t>
      </w:r>
      <w:bookmarkStart w:id="13036" w:name="_ETM_Q28_708239"/>
      <w:bookmarkEnd w:id="13036"/>
      <w:r>
        <w:rPr>
          <w:rtl/>
        </w:rPr>
        <w:t xml:space="preserve">שתבשיל </w:t>
      </w:r>
      <w:bookmarkStart w:id="13037" w:name="_ETM_Q28_708840"/>
      <w:bookmarkEnd w:id="13037"/>
      <w:r>
        <w:rPr>
          <w:rtl/>
        </w:rPr>
        <w:t xml:space="preserve">באמת </w:t>
      </w:r>
      <w:bookmarkStart w:id="13038" w:name="_ETM_Q28_709169"/>
      <w:bookmarkEnd w:id="13038"/>
      <w:r>
        <w:rPr>
          <w:rtl/>
        </w:rPr>
        <w:t>לחקיקה</w:t>
      </w:r>
      <w:r>
        <w:rPr>
          <w:rFonts w:hint="cs"/>
          <w:rtl/>
        </w:rPr>
        <w:t>,</w:t>
      </w:r>
      <w:r>
        <w:rPr>
          <w:rtl/>
        </w:rPr>
        <w:t xml:space="preserve"> </w:t>
      </w:r>
      <w:bookmarkStart w:id="13039" w:name="_ETM_Q28_709829"/>
      <w:bookmarkEnd w:id="13039"/>
      <w:r>
        <w:rPr>
          <w:rtl/>
        </w:rPr>
        <w:t xml:space="preserve">ועל </w:t>
      </w:r>
      <w:bookmarkStart w:id="13040" w:name="_ETM_Q28_710189"/>
      <w:bookmarkEnd w:id="13040"/>
      <w:r>
        <w:rPr>
          <w:rtl/>
        </w:rPr>
        <w:t xml:space="preserve">זה </w:t>
      </w:r>
      <w:bookmarkStart w:id="13041" w:name="_ETM_Q28_710370"/>
      <w:bookmarkEnd w:id="13041"/>
      <w:r>
        <w:rPr>
          <w:rFonts w:hint="cs"/>
          <w:rtl/>
        </w:rPr>
        <w:t xml:space="preserve">עמלים </w:t>
      </w:r>
      <w:bookmarkStart w:id="13042" w:name="_ETM_Q28_710669"/>
      <w:bookmarkEnd w:id="13042"/>
      <w:r>
        <w:rPr>
          <w:rtl/>
        </w:rPr>
        <w:t xml:space="preserve">גם </w:t>
      </w:r>
      <w:bookmarkStart w:id="13043" w:name="_ETM_Q28_711120"/>
      <w:bookmarkEnd w:id="13043"/>
      <w:r>
        <w:rPr>
          <w:rtl/>
        </w:rPr>
        <w:t xml:space="preserve">יולי </w:t>
      </w:r>
      <w:bookmarkStart w:id="13044" w:name="_ETM_Q28_711449"/>
      <w:bookmarkEnd w:id="13044"/>
      <w:r>
        <w:rPr>
          <w:rtl/>
        </w:rPr>
        <w:t xml:space="preserve">אדלשטיין </w:t>
      </w:r>
      <w:bookmarkStart w:id="13045" w:name="_ETM_Q28_712319"/>
      <w:bookmarkEnd w:id="13045"/>
      <w:r>
        <w:rPr>
          <w:rtl/>
        </w:rPr>
        <w:t xml:space="preserve">ורבים </w:t>
      </w:r>
      <w:bookmarkStart w:id="13046" w:name="_ETM_Q28_714019"/>
      <w:bookmarkEnd w:id="13046"/>
      <w:r>
        <w:rPr>
          <w:rtl/>
        </w:rPr>
        <w:t xml:space="preserve">נוספים </w:t>
      </w:r>
      <w:bookmarkStart w:id="13047" w:name="_ETM_Q28_714409"/>
      <w:bookmarkEnd w:id="13047"/>
      <w:r>
        <w:rPr>
          <w:rtl/>
        </w:rPr>
        <w:t>בקואליציה</w:t>
      </w:r>
      <w:r>
        <w:rPr>
          <w:rFonts w:hint="cs"/>
          <w:rtl/>
        </w:rPr>
        <w:t>.</w:t>
      </w:r>
      <w:r>
        <w:rPr>
          <w:rtl/>
        </w:rPr>
        <w:t xml:space="preserve"> </w:t>
      </w:r>
      <w:bookmarkStart w:id="13048" w:name="_ETM_Q28_716929"/>
      <w:bookmarkEnd w:id="13048"/>
    </w:p>
    <w:p w:rsidR="00582BCE" w:rsidRDefault="00582BCE" w:rsidP="00DE6017">
      <w:pPr>
        <w:rPr>
          <w:rtl/>
        </w:rPr>
      </w:pPr>
    </w:p>
    <w:p w:rsidR="00582BCE" w:rsidRDefault="00582BCE" w:rsidP="00DA1AF5">
      <w:pPr>
        <w:rPr>
          <w:rtl/>
        </w:rPr>
      </w:pPr>
      <w:bookmarkStart w:id="13049" w:name="_ETM_Q28_713000"/>
      <w:bookmarkEnd w:id="13049"/>
      <w:r>
        <w:rPr>
          <w:rtl/>
        </w:rPr>
        <w:t xml:space="preserve">זה </w:t>
      </w:r>
      <w:bookmarkStart w:id="13050" w:name="_ETM_Q28_717290"/>
      <w:bookmarkEnd w:id="13050"/>
      <w:r>
        <w:rPr>
          <w:rtl/>
        </w:rPr>
        <w:t xml:space="preserve">המבחן </w:t>
      </w:r>
      <w:bookmarkStart w:id="13051" w:name="_ETM_Q28_717770"/>
      <w:bookmarkEnd w:id="13051"/>
      <w:r>
        <w:rPr>
          <w:rtl/>
        </w:rPr>
        <w:t>האמיתי</w:t>
      </w:r>
      <w:bookmarkStart w:id="13052" w:name="_ETM_Q28_718700"/>
      <w:bookmarkEnd w:id="13052"/>
      <w:r>
        <w:rPr>
          <w:rFonts w:hint="cs"/>
          <w:rtl/>
        </w:rPr>
        <w:t xml:space="preserve"> </w:t>
      </w:r>
      <w:r w:rsidR="00DA1AF5">
        <w:rPr>
          <w:rFonts w:hint="eastAsia"/>
          <w:rtl/>
        </w:rPr>
        <w:t xml:space="preserve">– </w:t>
      </w:r>
      <w:r>
        <w:rPr>
          <w:rtl/>
        </w:rPr>
        <w:t xml:space="preserve">איך </w:t>
      </w:r>
      <w:bookmarkStart w:id="13053" w:name="_ETM_Q28_719000"/>
      <w:bookmarkEnd w:id="13053"/>
      <w:r>
        <w:rPr>
          <w:rtl/>
        </w:rPr>
        <w:t xml:space="preserve">מייצרים </w:t>
      </w:r>
      <w:bookmarkStart w:id="13054" w:name="_ETM_Q28_719599"/>
      <w:bookmarkEnd w:id="13054"/>
      <w:r>
        <w:rPr>
          <w:rtl/>
        </w:rPr>
        <w:t xml:space="preserve">חוק </w:t>
      </w:r>
      <w:bookmarkStart w:id="13055" w:name="_ETM_Q28_720200"/>
      <w:bookmarkEnd w:id="13055"/>
      <w:r>
        <w:rPr>
          <w:rtl/>
        </w:rPr>
        <w:t xml:space="preserve">שיביא </w:t>
      </w:r>
      <w:bookmarkStart w:id="13056" w:name="_ETM_Q28_720590"/>
      <w:bookmarkEnd w:id="13056"/>
      <w:r>
        <w:rPr>
          <w:rtl/>
        </w:rPr>
        <w:t xml:space="preserve">לגיוס </w:t>
      </w:r>
      <w:bookmarkStart w:id="13057" w:name="_ETM_Q28_721580"/>
      <w:bookmarkEnd w:id="13057"/>
      <w:r>
        <w:rPr>
          <w:rtl/>
        </w:rPr>
        <w:t xml:space="preserve">ויאפשר </w:t>
      </w:r>
      <w:bookmarkStart w:id="13058" w:name="_ETM_Q28_722239"/>
      <w:bookmarkEnd w:id="13058"/>
      <w:r>
        <w:rPr>
          <w:rtl/>
        </w:rPr>
        <w:t xml:space="preserve">לתת </w:t>
      </w:r>
      <w:bookmarkStart w:id="13059" w:name="_ETM_Q28_722599"/>
      <w:bookmarkEnd w:id="13059"/>
      <w:r>
        <w:rPr>
          <w:rtl/>
        </w:rPr>
        <w:t xml:space="preserve">מענה </w:t>
      </w:r>
      <w:bookmarkStart w:id="13060" w:name="_ETM_Q28_722929"/>
      <w:bookmarkEnd w:id="13060"/>
      <w:r>
        <w:rPr>
          <w:rtl/>
        </w:rPr>
        <w:t xml:space="preserve">לצורכי </w:t>
      </w:r>
      <w:bookmarkStart w:id="13061" w:name="_ETM_Q28_723410"/>
      <w:bookmarkEnd w:id="13061"/>
      <w:r>
        <w:rPr>
          <w:rtl/>
        </w:rPr>
        <w:t>הצבא</w:t>
      </w:r>
      <w:r>
        <w:rPr>
          <w:rFonts w:hint="cs"/>
          <w:rtl/>
        </w:rPr>
        <w:t>.</w:t>
      </w:r>
      <w:r>
        <w:rPr>
          <w:rtl/>
        </w:rPr>
        <w:t xml:space="preserve"> </w:t>
      </w:r>
      <w:bookmarkStart w:id="13062" w:name="_ETM_Q28_724280"/>
      <w:bookmarkEnd w:id="13062"/>
      <w:r>
        <w:rPr>
          <w:rtl/>
        </w:rPr>
        <w:t xml:space="preserve">לשם </w:t>
      </w:r>
      <w:bookmarkStart w:id="13063" w:name="_ETM_Q28_724730"/>
      <w:bookmarkEnd w:id="13063"/>
      <w:r>
        <w:rPr>
          <w:rtl/>
        </w:rPr>
        <w:t xml:space="preserve">צריך </w:t>
      </w:r>
      <w:bookmarkStart w:id="13064" w:name="_ETM_Q28_724910"/>
      <w:bookmarkEnd w:id="13064"/>
      <w:r>
        <w:rPr>
          <w:rtl/>
        </w:rPr>
        <w:t>להתכוונן</w:t>
      </w:r>
      <w:r>
        <w:rPr>
          <w:rFonts w:hint="cs"/>
          <w:rtl/>
        </w:rPr>
        <w:t>.</w:t>
      </w:r>
      <w:r>
        <w:rPr>
          <w:rtl/>
        </w:rPr>
        <w:t xml:space="preserve"> </w:t>
      </w:r>
      <w:bookmarkStart w:id="13065" w:name="_ETM_Q28_725510"/>
      <w:bookmarkEnd w:id="13065"/>
      <w:r>
        <w:rPr>
          <w:rtl/>
        </w:rPr>
        <w:t>לצערי</w:t>
      </w:r>
      <w:r w:rsidR="00DA1AF5">
        <w:rPr>
          <w:rFonts w:hint="cs"/>
          <w:rtl/>
        </w:rPr>
        <w:t>,</w:t>
      </w:r>
      <w:r>
        <w:rPr>
          <w:rtl/>
        </w:rPr>
        <w:t xml:space="preserve"> </w:t>
      </w:r>
      <w:bookmarkStart w:id="13066" w:name="_ETM_Q28_726860"/>
      <w:bookmarkEnd w:id="13066"/>
      <w:r>
        <w:rPr>
          <w:rtl/>
        </w:rPr>
        <w:t xml:space="preserve">יש </w:t>
      </w:r>
      <w:bookmarkStart w:id="13067" w:name="_ETM_Q28_727010"/>
      <w:bookmarkEnd w:id="13067"/>
      <w:r>
        <w:rPr>
          <w:rtl/>
        </w:rPr>
        <w:t xml:space="preserve">קיצוניים </w:t>
      </w:r>
      <w:bookmarkStart w:id="13068" w:name="_ETM_Q28_727519"/>
      <w:bookmarkEnd w:id="13068"/>
      <w:r>
        <w:rPr>
          <w:rtl/>
        </w:rPr>
        <w:t xml:space="preserve">בשני </w:t>
      </w:r>
      <w:bookmarkStart w:id="13069" w:name="_ETM_Q28_727819"/>
      <w:bookmarkEnd w:id="13069"/>
      <w:r>
        <w:rPr>
          <w:rtl/>
        </w:rPr>
        <w:t>הצדדים</w:t>
      </w:r>
      <w:bookmarkStart w:id="13070" w:name="_ETM_Q28_728660"/>
      <w:bookmarkEnd w:id="13070"/>
      <w:r>
        <w:rPr>
          <w:rFonts w:hint="cs"/>
          <w:rtl/>
        </w:rPr>
        <w:t xml:space="preserve"> </w:t>
      </w:r>
      <w:r w:rsidR="00DA1AF5">
        <w:rPr>
          <w:rFonts w:hint="eastAsia"/>
          <w:rtl/>
        </w:rPr>
        <w:t xml:space="preserve">– </w:t>
      </w:r>
      <w:r>
        <w:rPr>
          <w:rtl/>
        </w:rPr>
        <w:t>כן</w:t>
      </w:r>
      <w:r>
        <w:rPr>
          <w:rFonts w:hint="cs"/>
          <w:rtl/>
        </w:rPr>
        <w:t>,</w:t>
      </w:r>
      <w:r>
        <w:rPr>
          <w:rtl/>
        </w:rPr>
        <w:t xml:space="preserve"> </w:t>
      </w:r>
      <w:bookmarkStart w:id="13071" w:name="_ETM_Q28_728989"/>
      <w:bookmarkEnd w:id="13071"/>
      <w:r>
        <w:rPr>
          <w:rtl/>
        </w:rPr>
        <w:t xml:space="preserve">יש </w:t>
      </w:r>
      <w:bookmarkStart w:id="13072" w:name="_ETM_Q28_729200"/>
      <w:bookmarkEnd w:id="13072"/>
      <w:r>
        <w:rPr>
          <w:rtl/>
        </w:rPr>
        <w:t xml:space="preserve">גם </w:t>
      </w:r>
      <w:bookmarkStart w:id="13073" w:name="_ETM_Q28_729379"/>
      <w:bookmarkEnd w:id="13073"/>
      <w:r>
        <w:rPr>
          <w:rtl/>
        </w:rPr>
        <w:t xml:space="preserve">קיצוניים </w:t>
      </w:r>
      <w:bookmarkStart w:id="13074" w:name="_ETM_Q28_729890"/>
      <w:bookmarkEnd w:id="13074"/>
      <w:r>
        <w:rPr>
          <w:rtl/>
        </w:rPr>
        <w:t xml:space="preserve">אצל </w:t>
      </w:r>
      <w:bookmarkStart w:id="13075" w:name="_ETM_Q28_730129"/>
      <w:bookmarkEnd w:id="13075"/>
      <w:r>
        <w:rPr>
          <w:rtl/>
        </w:rPr>
        <w:t>החרדים</w:t>
      </w:r>
      <w:r>
        <w:rPr>
          <w:rFonts w:hint="cs"/>
          <w:rtl/>
        </w:rPr>
        <w:t>,</w:t>
      </w:r>
      <w:r>
        <w:rPr>
          <w:rtl/>
        </w:rPr>
        <w:t xml:space="preserve"> </w:t>
      </w:r>
      <w:bookmarkStart w:id="13076" w:name="_ETM_Q28_731059"/>
      <w:bookmarkEnd w:id="13076"/>
      <w:r>
        <w:rPr>
          <w:rtl/>
        </w:rPr>
        <w:t xml:space="preserve">שכל </w:t>
      </w:r>
      <w:bookmarkStart w:id="13077" w:name="_ETM_Q28_731450"/>
      <w:bookmarkEnd w:id="13077"/>
      <w:r>
        <w:rPr>
          <w:rtl/>
        </w:rPr>
        <w:t xml:space="preserve">מה </w:t>
      </w:r>
      <w:bookmarkStart w:id="13078" w:name="_ETM_Q28_731540"/>
      <w:bookmarkEnd w:id="13078"/>
      <w:r>
        <w:rPr>
          <w:rtl/>
        </w:rPr>
        <w:t xml:space="preserve">שהם </w:t>
      </w:r>
      <w:bookmarkStart w:id="13079" w:name="_ETM_Q28_731750"/>
      <w:bookmarkEnd w:id="13079"/>
      <w:r>
        <w:rPr>
          <w:rtl/>
        </w:rPr>
        <w:t xml:space="preserve">רוצים </w:t>
      </w:r>
      <w:bookmarkStart w:id="13080" w:name="_ETM_Q28_732080"/>
      <w:bookmarkEnd w:id="13080"/>
      <w:r>
        <w:rPr>
          <w:rFonts w:hint="cs"/>
          <w:rtl/>
        </w:rPr>
        <w:t>הוא</w:t>
      </w:r>
      <w:r>
        <w:rPr>
          <w:rtl/>
        </w:rPr>
        <w:t xml:space="preserve"> </w:t>
      </w:r>
      <w:bookmarkStart w:id="13081" w:name="_ETM_Q28_732200"/>
      <w:bookmarkEnd w:id="13081"/>
      <w:r>
        <w:rPr>
          <w:rtl/>
        </w:rPr>
        <w:t xml:space="preserve">לפוצץ </w:t>
      </w:r>
      <w:bookmarkStart w:id="13082" w:name="_ETM_Q28_732800"/>
      <w:bookmarkEnd w:id="13082"/>
      <w:r>
        <w:rPr>
          <w:rtl/>
        </w:rPr>
        <w:t>ולמנוע</w:t>
      </w:r>
      <w:bookmarkStart w:id="13083" w:name="_ETM_Q28_733489"/>
      <w:bookmarkEnd w:id="13083"/>
      <w:r>
        <w:rPr>
          <w:rFonts w:hint="cs"/>
          <w:rtl/>
        </w:rPr>
        <w:t xml:space="preserve">, </w:t>
      </w:r>
      <w:r>
        <w:rPr>
          <w:rtl/>
        </w:rPr>
        <w:t xml:space="preserve">שלא </w:t>
      </w:r>
      <w:bookmarkStart w:id="13084" w:name="_ETM_Q28_733760"/>
      <w:bookmarkEnd w:id="13084"/>
      <w:r>
        <w:rPr>
          <w:rtl/>
        </w:rPr>
        <w:t xml:space="preserve">יתגייס </w:t>
      </w:r>
      <w:bookmarkStart w:id="13085" w:name="_ETM_Q28_734120"/>
      <w:bookmarkEnd w:id="13085"/>
      <w:r>
        <w:rPr>
          <w:rtl/>
        </w:rPr>
        <w:t>חרדי</w:t>
      </w:r>
      <w:r>
        <w:rPr>
          <w:rFonts w:hint="cs"/>
          <w:rtl/>
        </w:rPr>
        <w:t xml:space="preserve"> אחד</w:t>
      </w:r>
      <w:r w:rsidR="00DA1AF5">
        <w:rPr>
          <w:rFonts w:hint="cs"/>
          <w:rtl/>
        </w:rPr>
        <w:t>,</w:t>
      </w:r>
      <w:r>
        <w:rPr>
          <w:rFonts w:hint="cs"/>
          <w:rtl/>
        </w:rPr>
        <w:t xml:space="preserve"> </w:t>
      </w:r>
      <w:bookmarkStart w:id="13086" w:name="_ETM_Q28_731000"/>
      <w:bookmarkStart w:id="13087" w:name="_ETM_Q28_734510"/>
      <w:bookmarkStart w:id="13088" w:name="_ETM_Q28_734780"/>
      <w:bookmarkStart w:id="13089" w:name="TOR_Q29"/>
      <w:bookmarkStart w:id="13090" w:name="_ETM_Q29_418116"/>
      <w:bookmarkEnd w:id="13086"/>
      <w:bookmarkEnd w:id="13087"/>
      <w:bookmarkEnd w:id="13088"/>
      <w:bookmarkEnd w:id="13089"/>
      <w:bookmarkEnd w:id="13090"/>
      <w:r>
        <w:rPr>
          <w:rFonts w:hint="cs"/>
          <w:rtl/>
        </w:rPr>
        <w:t xml:space="preserve">ואותו דבר פה, בצד הזה של האולם. יש כאלה שמעדיפים </w:t>
      </w:r>
      <w:bookmarkStart w:id="13091" w:name="_ETM_Q29_141688"/>
      <w:bookmarkEnd w:id="13091"/>
      <w:r>
        <w:rPr>
          <w:rFonts w:hint="cs"/>
          <w:rtl/>
        </w:rPr>
        <w:t xml:space="preserve">שניכשל במשימה הקדושה הזו רק בשביל שהממשלה הזו תיפול. אני אומר את זה בצורה הכי ברורה: מדינת ישראל </w:t>
      </w:r>
      <w:bookmarkStart w:id="13092" w:name="_ETM_Q29_141145"/>
      <w:bookmarkEnd w:id="13092"/>
      <w:r>
        <w:rPr>
          <w:rFonts w:hint="cs"/>
          <w:rtl/>
        </w:rPr>
        <w:t xml:space="preserve">חייבת את הגיוס </w:t>
      </w:r>
      <w:bookmarkStart w:id="13093" w:name="_ETM_Q29_149792"/>
      <w:bookmarkEnd w:id="13093"/>
      <w:r>
        <w:rPr>
          <w:rFonts w:hint="cs"/>
          <w:rtl/>
        </w:rPr>
        <w:t>המשמעותי הזה של החרדים</w:t>
      </w:r>
      <w:r w:rsidR="00DA1AF5">
        <w:rPr>
          <w:rFonts w:hint="cs"/>
          <w:rtl/>
        </w:rPr>
        <w:t>,</w:t>
      </w:r>
      <w:r>
        <w:rPr>
          <w:rFonts w:hint="cs"/>
          <w:rtl/>
        </w:rPr>
        <w:t xml:space="preserve"> ואפשר לעשות את זה עם חוק. יש פה מהלך מאוד מאוד משמעות</w:t>
      </w:r>
      <w:bookmarkStart w:id="13094" w:name="_ETM_Q29_148395"/>
      <w:bookmarkEnd w:id="13094"/>
      <w:r>
        <w:rPr>
          <w:rFonts w:hint="cs"/>
          <w:rtl/>
        </w:rPr>
        <w:t>י ונכון</w:t>
      </w:r>
      <w:r w:rsidR="00DA1AF5">
        <w:rPr>
          <w:rFonts w:hint="cs"/>
          <w:rtl/>
        </w:rPr>
        <w:t>,</w:t>
      </w:r>
      <w:r>
        <w:rPr>
          <w:rFonts w:hint="cs"/>
          <w:rtl/>
        </w:rPr>
        <w:t xml:space="preserve"> וצריך לוודא שהוא </w:t>
      </w:r>
      <w:bookmarkStart w:id="13095" w:name="_ETM_Q29_163216"/>
      <w:bookmarkEnd w:id="13095"/>
      <w:r>
        <w:rPr>
          <w:rFonts w:hint="cs"/>
          <w:rtl/>
        </w:rPr>
        <w:t>מצליח.</w:t>
      </w:r>
    </w:p>
    <w:p w:rsidR="00582BCE" w:rsidRDefault="00582BCE" w:rsidP="00DE6017">
      <w:pPr>
        <w:ind w:firstLine="0"/>
        <w:rPr>
          <w:rtl/>
        </w:rPr>
      </w:pPr>
    </w:p>
    <w:p w:rsidR="00582BCE" w:rsidRDefault="00582BCE" w:rsidP="00DA1AF5">
      <w:pPr>
        <w:ind w:firstLine="0"/>
        <w:rPr>
          <w:rtl/>
        </w:rPr>
      </w:pPr>
      <w:r>
        <w:rPr>
          <w:rtl/>
        </w:rPr>
        <w:tab/>
      </w:r>
      <w:r>
        <w:rPr>
          <w:rFonts w:hint="cs"/>
          <w:rtl/>
        </w:rPr>
        <w:t xml:space="preserve">רק אתמול הייתי בגן יבנה, שם פגשתי את הרב כרמי גרוס, מוביל ישיבת </w:t>
      </w:r>
      <w:bookmarkStart w:id="13096" w:name="_ETM_Q29_163061"/>
      <w:bookmarkEnd w:id="13096"/>
      <w:r>
        <w:rPr>
          <w:rFonts w:hint="cs"/>
          <w:rtl/>
        </w:rPr>
        <w:t xml:space="preserve">דרך חיים, והרב </w:t>
      </w:r>
      <w:bookmarkStart w:id="13097" w:name="_ETM_Q29_163465"/>
      <w:bookmarkEnd w:id="13097"/>
      <w:r>
        <w:rPr>
          <w:rFonts w:hint="cs"/>
          <w:rtl/>
        </w:rPr>
        <w:t>יונ</w:t>
      </w:r>
      <w:bookmarkStart w:id="13098" w:name="_ETM_Q29_166677"/>
      <w:bookmarkEnd w:id="13098"/>
      <w:r>
        <w:rPr>
          <w:rFonts w:hint="cs"/>
          <w:rtl/>
        </w:rPr>
        <w:t xml:space="preserve">תן רייס, מוביל ישיבת </w:t>
      </w:r>
      <w:proofErr w:type="spellStart"/>
      <w:r>
        <w:rPr>
          <w:rFonts w:hint="cs"/>
          <w:rtl/>
        </w:rPr>
        <w:t>חדוותא</w:t>
      </w:r>
      <w:bookmarkStart w:id="13099" w:name="_ETM_Q29_167940"/>
      <w:bookmarkEnd w:id="13099"/>
      <w:proofErr w:type="spellEnd"/>
      <w:r>
        <w:rPr>
          <w:rFonts w:hint="cs"/>
          <w:rtl/>
        </w:rPr>
        <w:t>, ישיבות הסדר חרדיות שמש</w:t>
      </w:r>
      <w:bookmarkStart w:id="13100" w:name="_ETM_Q29_172336"/>
      <w:bookmarkEnd w:id="13100"/>
      <w:r>
        <w:rPr>
          <w:rFonts w:hint="cs"/>
          <w:rtl/>
        </w:rPr>
        <w:t>לבות אורח חיים חרדי עם לימודי קודש</w:t>
      </w:r>
      <w:bookmarkStart w:id="13101" w:name="_ETM_Q29_169275"/>
      <w:bookmarkEnd w:id="13101"/>
      <w:r>
        <w:rPr>
          <w:rFonts w:hint="cs"/>
          <w:rtl/>
        </w:rPr>
        <w:t>, יחד עם לימודי חול והכשרה לשירות משמעותי בצה"ל.</w:t>
      </w:r>
      <w:bookmarkStart w:id="13102" w:name="_ETM_Q29_172895"/>
      <w:bookmarkEnd w:id="13102"/>
      <w:r>
        <w:rPr>
          <w:rFonts w:hint="cs"/>
          <w:rtl/>
        </w:rPr>
        <w:t xml:space="preserve"> הודעתי </w:t>
      </w:r>
      <w:r>
        <w:rPr>
          <w:rtl/>
        </w:rPr>
        <w:t>ש</w:t>
      </w:r>
      <w:bookmarkStart w:id="13103" w:name="_ETM_Q29_180780"/>
      <w:bookmarkStart w:id="13104" w:name="_ETM_Q29_178036"/>
      <w:bookmarkEnd w:id="13103"/>
      <w:bookmarkEnd w:id="13104"/>
      <w:r>
        <w:rPr>
          <w:rtl/>
        </w:rPr>
        <w:t xml:space="preserve">נקדם </w:t>
      </w:r>
      <w:bookmarkStart w:id="13105" w:name="_ETM_Q29_181319"/>
      <w:bookmarkEnd w:id="13105"/>
      <w:r>
        <w:rPr>
          <w:rtl/>
        </w:rPr>
        <w:t xml:space="preserve">את </w:t>
      </w:r>
      <w:bookmarkStart w:id="13106" w:name="_ETM_Q29_181439"/>
      <w:bookmarkEnd w:id="13106"/>
      <w:r>
        <w:rPr>
          <w:rtl/>
        </w:rPr>
        <w:t xml:space="preserve">המסלול </w:t>
      </w:r>
      <w:bookmarkStart w:id="13107" w:name="_ETM_Q29_181949"/>
      <w:bookmarkEnd w:id="13107"/>
      <w:r>
        <w:rPr>
          <w:rtl/>
        </w:rPr>
        <w:t xml:space="preserve">הזה </w:t>
      </w:r>
      <w:bookmarkStart w:id="13108" w:name="_ETM_Q29_182190"/>
      <w:bookmarkEnd w:id="13108"/>
      <w:r>
        <w:rPr>
          <w:rtl/>
        </w:rPr>
        <w:t xml:space="preserve">בכל </w:t>
      </w:r>
      <w:bookmarkStart w:id="13109" w:name="_ETM_Q29_182580"/>
      <w:bookmarkEnd w:id="13109"/>
      <w:r>
        <w:rPr>
          <w:rtl/>
        </w:rPr>
        <w:t>הכוח</w:t>
      </w:r>
      <w:r>
        <w:rPr>
          <w:rFonts w:hint="cs"/>
          <w:rtl/>
        </w:rPr>
        <w:t>.</w:t>
      </w:r>
      <w:r>
        <w:rPr>
          <w:rtl/>
        </w:rPr>
        <w:t xml:space="preserve"> </w:t>
      </w:r>
      <w:bookmarkStart w:id="13110" w:name="_ETM_Q29_182939"/>
      <w:bookmarkEnd w:id="13110"/>
      <w:r>
        <w:rPr>
          <w:rtl/>
        </w:rPr>
        <w:t xml:space="preserve">אני </w:t>
      </w:r>
      <w:bookmarkStart w:id="13111" w:name="_ETM_Q29_183149"/>
      <w:bookmarkEnd w:id="13111"/>
      <w:r>
        <w:rPr>
          <w:rtl/>
        </w:rPr>
        <w:t xml:space="preserve">מאמין </w:t>
      </w:r>
      <w:bookmarkStart w:id="13112" w:name="_ETM_Q29_183600"/>
      <w:bookmarkEnd w:id="13112"/>
      <w:r>
        <w:rPr>
          <w:rtl/>
        </w:rPr>
        <w:t>בו</w:t>
      </w:r>
      <w:r>
        <w:rPr>
          <w:rFonts w:hint="cs"/>
          <w:rtl/>
        </w:rPr>
        <w:t>,</w:t>
      </w:r>
      <w:r>
        <w:rPr>
          <w:rtl/>
        </w:rPr>
        <w:t xml:space="preserve"> </w:t>
      </w:r>
      <w:bookmarkStart w:id="13113" w:name="_ETM_Q29_183750"/>
      <w:bookmarkEnd w:id="13113"/>
      <w:r>
        <w:rPr>
          <w:rtl/>
        </w:rPr>
        <w:t xml:space="preserve">ואנחנו </w:t>
      </w:r>
      <w:bookmarkStart w:id="13114" w:name="_ETM_Q29_184019"/>
      <w:bookmarkEnd w:id="13114"/>
      <w:r>
        <w:rPr>
          <w:rFonts w:hint="cs"/>
          <w:rtl/>
        </w:rPr>
        <w:t>נ</w:t>
      </w:r>
      <w:r>
        <w:rPr>
          <w:rtl/>
        </w:rPr>
        <w:t xml:space="preserve">חזק </w:t>
      </w:r>
      <w:bookmarkStart w:id="13115" w:name="_ETM_Q29_184500"/>
      <w:bookmarkEnd w:id="13115"/>
      <w:r>
        <w:rPr>
          <w:rtl/>
        </w:rPr>
        <w:t>אותו</w:t>
      </w:r>
      <w:r>
        <w:rPr>
          <w:rFonts w:hint="cs"/>
          <w:rtl/>
        </w:rPr>
        <w:t>.</w:t>
      </w:r>
      <w:bookmarkStart w:id="13116" w:name="_ETM_Q29_182896"/>
      <w:bookmarkEnd w:id="13116"/>
      <w:r>
        <w:rPr>
          <w:rtl/>
        </w:rPr>
        <w:t xml:space="preserve"> </w:t>
      </w:r>
      <w:bookmarkStart w:id="13117" w:name="_ETM_Q29_185069"/>
      <w:bookmarkEnd w:id="13117"/>
      <w:r>
        <w:rPr>
          <w:rtl/>
        </w:rPr>
        <w:t xml:space="preserve">היום </w:t>
      </w:r>
      <w:bookmarkStart w:id="13118" w:name="_ETM_Q29_185430"/>
      <w:bookmarkEnd w:id="13118"/>
      <w:r>
        <w:rPr>
          <w:rtl/>
        </w:rPr>
        <w:t xml:space="preserve">זה </w:t>
      </w:r>
      <w:bookmarkStart w:id="13119" w:name="_ETM_Q29_185549"/>
      <w:bookmarkEnd w:id="13119"/>
      <w:r>
        <w:rPr>
          <w:rtl/>
        </w:rPr>
        <w:t xml:space="preserve">סדר </w:t>
      </w:r>
      <w:bookmarkStart w:id="13120" w:name="_ETM_Q29_185850"/>
      <w:bookmarkEnd w:id="13120"/>
      <w:r>
        <w:rPr>
          <w:rtl/>
        </w:rPr>
        <w:t xml:space="preserve">גודל </w:t>
      </w:r>
      <w:bookmarkStart w:id="13121" w:name="_ETM_Q29_186150"/>
      <w:bookmarkEnd w:id="13121"/>
      <w:r>
        <w:rPr>
          <w:rtl/>
        </w:rPr>
        <w:t xml:space="preserve">של </w:t>
      </w:r>
      <w:bookmarkStart w:id="13122" w:name="_ETM_Q29_186299"/>
      <w:bookmarkEnd w:id="13122"/>
      <w:r>
        <w:rPr>
          <w:rtl/>
        </w:rPr>
        <w:t xml:space="preserve">650 </w:t>
      </w:r>
      <w:bookmarkStart w:id="13123" w:name="_ETM_Q29_187230"/>
      <w:bookmarkEnd w:id="13123"/>
      <w:r>
        <w:rPr>
          <w:rtl/>
        </w:rPr>
        <w:t>לומדים</w:t>
      </w:r>
      <w:r w:rsidR="00DA1AF5">
        <w:rPr>
          <w:rFonts w:hint="cs"/>
          <w:rtl/>
        </w:rPr>
        <w:t>;</w:t>
      </w:r>
      <w:r>
        <w:rPr>
          <w:rtl/>
        </w:rPr>
        <w:t xml:space="preserve"> </w:t>
      </w:r>
      <w:bookmarkStart w:id="13124" w:name="_ETM_Q29_187859"/>
      <w:bookmarkEnd w:id="13124"/>
      <w:r>
        <w:rPr>
          <w:rtl/>
        </w:rPr>
        <w:t xml:space="preserve">נגיע </w:t>
      </w:r>
      <w:bookmarkStart w:id="13125" w:name="_ETM_Q29_188280"/>
      <w:bookmarkStart w:id="13126" w:name="_ETM_Q29_188490"/>
      <w:bookmarkEnd w:id="13125"/>
      <w:bookmarkEnd w:id="13126"/>
      <w:r>
        <w:rPr>
          <w:rFonts w:hint="cs"/>
          <w:rtl/>
        </w:rPr>
        <w:t>למעל</w:t>
      </w:r>
      <w:bookmarkStart w:id="13127" w:name="_ETM_Q29_188760"/>
      <w:bookmarkEnd w:id="13127"/>
      <w:r>
        <w:rPr>
          <w:rFonts w:hint="cs"/>
          <w:rtl/>
        </w:rPr>
        <w:t xml:space="preserve"> 3,000</w:t>
      </w:r>
      <w:r>
        <w:rPr>
          <w:rtl/>
        </w:rPr>
        <w:t xml:space="preserve"> </w:t>
      </w:r>
      <w:bookmarkStart w:id="13128" w:name="_ETM_Q29_189929"/>
      <w:bookmarkEnd w:id="13128"/>
      <w:r>
        <w:rPr>
          <w:rtl/>
        </w:rPr>
        <w:t xml:space="preserve">תוך </w:t>
      </w:r>
      <w:bookmarkStart w:id="13129" w:name="_ETM_Q29_190139"/>
      <w:bookmarkEnd w:id="13129"/>
      <w:r>
        <w:rPr>
          <w:rFonts w:hint="cs"/>
          <w:rtl/>
        </w:rPr>
        <w:t>שלוש</w:t>
      </w:r>
      <w:r w:rsidR="00DA1AF5">
        <w:rPr>
          <w:rFonts w:hint="cs"/>
          <w:rtl/>
        </w:rPr>
        <w:t xml:space="preserve">, </w:t>
      </w:r>
      <w:r>
        <w:rPr>
          <w:rFonts w:hint="cs"/>
          <w:rtl/>
        </w:rPr>
        <w:t>ארבע ש</w:t>
      </w:r>
      <w:r>
        <w:rPr>
          <w:rtl/>
        </w:rPr>
        <w:t>נים</w:t>
      </w:r>
      <w:bookmarkStart w:id="13130" w:name="_ETM_Q29_187396"/>
      <w:bookmarkEnd w:id="13130"/>
      <w:r>
        <w:rPr>
          <w:rFonts w:hint="cs"/>
          <w:rtl/>
        </w:rPr>
        <w:t>,</w:t>
      </w:r>
      <w:r>
        <w:rPr>
          <w:rtl/>
        </w:rPr>
        <w:t xml:space="preserve"> </w:t>
      </w:r>
      <w:bookmarkStart w:id="13131" w:name="_ETM_Q29_191219"/>
      <w:bookmarkEnd w:id="13131"/>
      <w:r>
        <w:rPr>
          <w:rtl/>
        </w:rPr>
        <w:t xml:space="preserve">והפוטנציאל </w:t>
      </w:r>
      <w:bookmarkStart w:id="13132" w:name="_ETM_Q29_192389"/>
      <w:bookmarkEnd w:id="13132"/>
      <w:r>
        <w:rPr>
          <w:rtl/>
        </w:rPr>
        <w:t xml:space="preserve">יותר </w:t>
      </w:r>
      <w:bookmarkStart w:id="13133" w:name="_ETM_Q29_192779"/>
      <w:bookmarkEnd w:id="13133"/>
      <w:r>
        <w:rPr>
          <w:rtl/>
        </w:rPr>
        <w:t>ג</w:t>
      </w:r>
      <w:r>
        <w:rPr>
          <w:rFonts w:hint="cs"/>
          <w:rtl/>
        </w:rPr>
        <w:t>דול.</w:t>
      </w:r>
      <w:r>
        <w:rPr>
          <w:rtl/>
        </w:rPr>
        <w:t xml:space="preserve"> </w:t>
      </w:r>
      <w:bookmarkStart w:id="13134" w:name="_ETM_Q29_193760"/>
      <w:bookmarkEnd w:id="13134"/>
      <w:r>
        <w:rPr>
          <w:rtl/>
        </w:rPr>
        <w:t xml:space="preserve">אנחנו </w:t>
      </w:r>
      <w:bookmarkStart w:id="13135" w:name="_ETM_Q29_194000"/>
      <w:bookmarkEnd w:id="13135"/>
      <w:r>
        <w:rPr>
          <w:rtl/>
        </w:rPr>
        <w:t xml:space="preserve">נתאמץ </w:t>
      </w:r>
      <w:bookmarkStart w:id="13136" w:name="_ETM_Q29_194570"/>
      <w:bookmarkEnd w:id="13136"/>
      <w:r>
        <w:rPr>
          <w:rtl/>
        </w:rPr>
        <w:t xml:space="preserve">ונשקיע </w:t>
      </w:r>
      <w:bookmarkStart w:id="13137" w:name="_ETM_Q29_195139"/>
      <w:bookmarkEnd w:id="13137"/>
      <w:r>
        <w:rPr>
          <w:rtl/>
        </w:rPr>
        <w:t>בזה</w:t>
      </w:r>
      <w:bookmarkStart w:id="13138" w:name="_ETM_Q29_194166"/>
      <w:bookmarkEnd w:id="13138"/>
      <w:r>
        <w:rPr>
          <w:rFonts w:hint="cs"/>
          <w:rtl/>
        </w:rPr>
        <w:t>,</w:t>
      </w:r>
      <w:r>
        <w:rPr>
          <w:rtl/>
        </w:rPr>
        <w:t xml:space="preserve"> </w:t>
      </w:r>
      <w:bookmarkStart w:id="13139" w:name="_ETM_Q29_195380"/>
      <w:bookmarkEnd w:id="13139"/>
      <w:r>
        <w:rPr>
          <w:rtl/>
        </w:rPr>
        <w:t xml:space="preserve">כי </w:t>
      </w:r>
      <w:bookmarkStart w:id="13140" w:name="_ETM_Q29_195559"/>
      <w:bookmarkEnd w:id="13140"/>
      <w:r>
        <w:rPr>
          <w:rtl/>
        </w:rPr>
        <w:t xml:space="preserve">זו </w:t>
      </w:r>
      <w:bookmarkStart w:id="13141" w:name="_ETM_Q29_195860"/>
      <w:bookmarkEnd w:id="13141"/>
      <w:r>
        <w:rPr>
          <w:rtl/>
        </w:rPr>
        <w:t xml:space="preserve">הדרך </w:t>
      </w:r>
      <w:bookmarkStart w:id="13142" w:name="_ETM_Q29_196670"/>
      <w:bookmarkEnd w:id="13142"/>
      <w:r>
        <w:rPr>
          <w:rtl/>
        </w:rPr>
        <w:t xml:space="preserve">להגיע </w:t>
      </w:r>
      <w:bookmarkStart w:id="13143" w:name="_ETM_Q29_197150"/>
      <w:bookmarkEnd w:id="13143"/>
      <w:r>
        <w:rPr>
          <w:rtl/>
        </w:rPr>
        <w:t xml:space="preserve">להצלחה </w:t>
      </w:r>
      <w:bookmarkStart w:id="13144" w:name="_ETM_Q29_197720"/>
      <w:bookmarkEnd w:id="13144"/>
      <w:r>
        <w:rPr>
          <w:rtl/>
        </w:rPr>
        <w:t xml:space="preserve">של </w:t>
      </w:r>
      <w:bookmarkStart w:id="13145" w:name="_ETM_Q29_197930"/>
      <w:bookmarkEnd w:id="13145"/>
      <w:r>
        <w:rPr>
          <w:rtl/>
        </w:rPr>
        <w:t xml:space="preserve">שילוב </w:t>
      </w:r>
      <w:bookmarkStart w:id="13146" w:name="_ETM_Q29_198290"/>
      <w:bookmarkEnd w:id="13146"/>
      <w:r>
        <w:rPr>
          <w:rtl/>
        </w:rPr>
        <w:t xml:space="preserve">החברה </w:t>
      </w:r>
      <w:bookmarkStart w:id="13147" w:name="_ETM_Q29_198680"/>
      <w:bookmarkEnd w:id="13147"/>
      <w:r>
        <w:rPr>
          <w:rtl/>
        </w:rPr>
        <w:t xml:space="preserve">החרדית </w:t>
      </w:r>
      <w:bookmarkStart w:id="13148" w:name="_ETM_Q29_199489"/>
      <w:bookmarkEnd w:id="13148"/>
      <w:r>
        <w:rPr>
          <w:rtl/>
        </w:rPr>
        <w:t xml:space="preserve">בתוך </w:t>
      </w:r>
      <w:bookmarkStart w:id="13149" w:name="_ETM_Q29_200390"/>
      <w:bookmarkEnd w:id="13149"/>
      <w:r>
        <w:rPr>
          <w:rtl/>
        </w:rPr>
        <w:t>צה"ל</w:t>
      </w:r>
      <w:bookmarkStart w:id="13150" w:name="_ETM_Q29_200750"/>
      <w:bookmarkEnd w:id="13150"/>
      <w:r>
        <w:rPr>
          <w:rFonts w:hint="cs"/>
          <w:rtl/>
        </w:rPr>
        <w:t xml:space="preserve"> </w:t>
      </w:r>
      <w:r>
        <w:rPr>
          <w:rtl/>
        </w:rPr>
        <w:t xml:space="preserve">בתפקידים </w:t>
      </w:r>
      <w:bookmarkStart w:id="13151" w:name="_ETM_Q29_201380"/>
      <w:bookmarkEnd w:id="13151"/>
      <w:r>
        <w:rPr>
          <w:rtl/>
        </w:rPr>
        <w:t>משמעותיים</w:t>
      </w:r>
      <w:r>
        <w:rPr>
          <w:rFonts w:hint="cs"/>
          <w:rtl/>
        </w:rPr>
        <w:t>.</w:t>
      </w:r>
      <w:r>
        <w:rPr>
          <w:rtl/>
        </w:rPr>
        <w:t xml:space="preserve"> </w:t>
      </w:r>
      <w:bookmarkStart w:id="13152" w:name="_ETM_Q29_202009"/>
      <w:bookmarkEnd w:id="13152"/>
      <w:r>
        <w:rPr>
          <w:rtl/>
        </w:rPr>
        <w:t xml:space="preserve">יש </w:t>
      </w:r>
      <w:bookmarkStart w:id="13153" w:name="_ETM_Q29_202160"/>
      <w:bookmarkEnd w:id="13153"/>
      <w:r>
        <w:rPr>
          <w:rtl/>
        </w:rPr>
        <w:t xml:space="preserve">מסלול </w:t>
      </w:r>
      <w:bookmarkStart w:id="13154" w:name="_ETM_Q29_202910"/>
      <w:bookmarkEnd w:id="13154"/>
      <w:r>
        <w:rPr>
          <w:rtl/>
        </w:rPr>
        <w:t xml:space="preserve">טכנולוגי </w:t>
      </w:r>
      <w:bookmarkStart w:id="13155" w:name="_ETM_Q29_203630"/>
      <w:bookmarkEnd w:id="13155"/>
      <w:r>
        <w:rPr>
          <w:rtl/>
        </w:rPr>
        <w:t xml:space="preserve">ויש </w:t>
      </w:r>
      <w:bookmarkStart w:id="13156" w:name="_ETM_Q29_203930"/>
      <w:bookmarkEnd w:id="13156"/>
      <w:r>
        <w:rPr>
          <w:rtl/>
        </w:rPr>
        <w:t xml:space="preserve">גם </w:t>
      </w:r>
      <w:bookmarkStart w:id="13157" w:name="_ETM_Q29_204140"/>
      <w:bookmarkEnd w:id="13157"/>
      <w:r>
        <w:rPr>
          <w:rtl/>
        </w:rPr>
        <w:t xml:space="preserve">מסלול </w:t>
      </w:r>
      <w:bookmarkStart w:id="13158" w:name="_ETM_Q29_204829"/>
      <w:bookmarkEnd w:id="13158"/>
      <w:r>
        <w:rPr>
          <w:rtl/>
        </w:rPr>
        <w:t xml:space="preserve">של </w:t>
      </w:r>
      <w:bookmarkStart w:id="13159" w:name="_ETM_Q29_205070"/>
      <w:bookmarkEnd w:id="13159"/>
      <w:r>
        <w:rPr>
          <w:rtl/>
        </w:rPr>
        <w:t>לוחמים</w:t>
      </w:r>
      <w:r>
        <w:rPr>
          <w:rFonts w:hint="cs"/>
          <w:rtl/>
        </w:rPr>
        <w:t>.</w:t>
      </w:r>
      <w:bookmarkStart w:id="13160" w:name="_ETM_Q29_200246"/>
      <w:bookmarkEnd w:id="13160"/>
      <w:r>
        <w:rPr>
          <w:rtl/>
        </w:rPr>
        <w:t xml:space="preserve"> </w:t>
      </w:r>
      <w:bookmarkStart w:id="13161" w:name="_ETM_Q29_206599"/>
      <w:bookmarkStart w:id="13162" w:name="_ETM_Q29_207019"/>
      <w:bookmarkEnd w:id="13161"/>
      <w:bookmarkEnd w:id="13162"/>
      <w:r>
        <w:rPr>
          <w:rtl/>
        </w:rPr>
        <w:t xml:space="preserve">הדבר </w:t>
      </w:r>
      <w:bookmarkStart w:id="13163" w:name="_ETM_Q29_207439"/>
      <w:bookmarkEnd w:id="13163"/>
      <w:r>
        <w:rPr>
          <w:rtl/>
        </w:rPr>
        <w:t>הזה</w:t>
      </w:r>
      <w:r>
        <w:rPr>
          <w:rFonts w:hint="cs"/>
          <w:rtl/>
        </w:rPr>
        <w:t>,</w:t>
      </w:r>
      <w:bookmarkStart w:id="13164" w:name="_ETM_Q29_205896"/>
      <w:bookmarkEnd w:id="13164"/>
      <w:r>
        <w:rPr>
          <w:rtl/>
        </w:rPr>
        <w:t xml:space="preserve"> </w:t>
      </w:r>
      <w:bookmarkStart w:id="13165" w:name="_ETM_Q29_208099"/>
      <w:bookmarkEnd w:id="13165"/>
      <w:r>
        <w:rPr>
          <w:rtl/>
        </w:rPr>
        <w:t xml:space="preserve">אני </w:t>
      </w:r>
      <w:bookmarkStart w:id="13166" w:name="_ETM_Q29_208339"/>
      <w:bookmarkEnd w:id="13166"/>
      <w:r>
        <w:rPr>
          <w:rtl/>
        </w:rPr>
        <w:t xml:space="preserve">רואה </w:t>
      </w:r>
      <w:bookmarkStart w:id="13167" w:name="_ETM_Q29_208550"/>
      <w:bookmarkEnd w:id="13167"/>
      <w:r>
        <w:rPr>
          <w:rtl/>
        </w:rPr>
        <w:t xml:space="preserve">בזה </w:t>
      </w:r>
      <w:bookmarkStart w:id="13168" w:name="_ETM_Q29_208789"/>
      <w:bookmarkEnd w:id="13168"/>
      <w:r>
        <w:rPr>
          <w:rtl/>
        </w:rPr>
        <w:t>שליחות</w:t>
      </w:r>
      <w:r>
        <w:rPr>
          <w:rFonts w:hint="cs"/>
          <w:rtl/>
        </w:rPr>
        <w:t>,</w:t>
      </w:r>
      <w:r>
        <w:rPr>
          <w:rtl/>
        </w:rPr>
        <w:t xml:space="preserve"> </w:t>
      </w:r>
      <w:bookmarkStart w:id="13169" w:name="_ETM_Q29_209629"/>
      <w:bookmarkEnd w:id="13169"/>
      <w:r>
        <w:rPr>
          <w:rtl/>
        </w:rPr>
        <w:t xml:space="preserve">אני </w:t>
      </w:r>
      <w:bookmarkStart w:id="13170" w:name="_ETM_Q29_209869"/>
      <w:bookmarkEnd w:id="13170"/>
      <w:r>
        <w:rPr>
          <w:rtl/>
        </w:rPr>
        <w:t xml:space="preserve">רואה </w:t>
      </w:r>
      <w:bookmarkStart w:id="13171" w:name="_ETM_Q29_210109"/>
      <w:bookmarkEnd w:id="13171"/>
      <w:r>
        <w:rPr>
          <w:rtl/>
        </w:rPr>
        <w:t xml:space="preserve">בזה </w:t>
      </w:r>
      <w:bookmarkStart w:id="13172" w:name="_ETM_Q29_210409"/>
      <w:bookmarkEnd w:id="13172"/>
      <w:r>
        <w:rPr>
          <w:rtl/>
        </w:rPr>
        <w:t>מצווה</w:t>
      </w:r>
      <w:r>
        <w:rPr>
          <w:rFonts w:hint="cs"/>
          <w:rtl/>
        </w:rPr>
        <w:t>,</w:t>
      </w:r>
      <w:r>
        <w:rPr>
          <w:rtl/>
        </w:rPr>
        <w:t xml:space="preserve"> </w:t>
      </w:r>
      <w:bookmarkStart w:id="13173" w:name="_ETM_Q29_211159"/>
      <w:bookmarkEnd w:id="13173"/>
      <w:r>
        <w:rPr>
          <w:rtl/>
        </w:rPr>
        <w:t xml:space="preserve">ואנחנו </w:t>
      </w:r>
      <w:bookmarkStart w:id="13174" w:name="_ETM_Q29_211729"/>
      <w:bookmarkEnd w:id="13174"/>
      <w:r>
        <w:rPr>
          <w:rtl/>
        </w:rPr>
        <w:t xml:space="preserve">נוודא </w:t>
      </w:r>
      <w:bookmarkStart w:id="13175" w:name="_ETM_Q29_212510"/>
      <w:bookmarkEnd w:id="13175"/>
      <w:r>
        <w:rPr>
          <w:rtl/>
        </w:rPr>
        <w:t xml:space="preserve">שזה </w:t>
      </w:r>
      <w:bookmarkStart w:id="13176" w:name="_ETM_Q29_212870"/>
      <w:bookmarkEnd w:id="13176"/>
      <w:r>
        <w:rPr>
          <w:rtl/>
        </w:rPr>
        <w:t>יצליח</w:t>
      </w:r>
      <w:r>
        <w:rPr>
          <w:rFonts w:hint="cs"/>
          <w:rtl/>
        </w:rPr>
        <w:t>.</w:t>
      </w:r>
      <w:r>
        <w:rPr>
          <w:rtl/>
        </w:rPr>
        <w:t xml:space="preserve"> </w:t>
      </w:r>
      <w:bookmarkStart w:id="13177" w:name="_ETM_Q29_213829"/>
      <w:bookmarkStart w:id="13178" w:name="_ETM_Q29_217674"/>
      <w:bookmarkStart w:id="13179" w:name="_ETM_Q29_217803"/>
      <w:bookmarkStart w:id="13180" w:name="_ETM_Q29_217834"/>
      <w:bookmarkStart w:id="13181" w:name="_ETM_Q29_217917"/>
      <w:bookmarkEnd w:id="13177"/>
      <w:bookmarkEnd w:id="13178"/>
      <w:bookmarkEnd w:id="13179"/>
      <w:bookmarkEnd w:id="13180"/>
      <w:bookmarkEnd w:id="13181"/>
      <w:r>
        <w:rPr>
          <w:rFonts w:hint="cs"/>
          <w:rtl/>
        </w:rPr>
        <w:t>ז</w:t>
      </w:r>
      <w:r>
        <w:rPr>
          <w:rtl/>
        </w:rPr>
        <w:t xml:space="preserve">ה </w:t>
      </w:r>
      <w:bookmarkStart w:id="13182" w:name="_ETM_Q29_214159"/>
      <w:bookmarkEnd w:id="13182"/>
      <w:r>
        <w:rPr>
          <w:rtl/>
        </w:rPr>
        <w:t xml:space="preserve">צו </w:t>
      </w:r>
      <w:bookmarkStart w:id="13183" w:name="_ETM_Q29_214460"/>
      <w:bookmarkEnd w:id="13183"/>
      <w:r>
        <w:rPr>
          <w:rtl/>
        </w:rPr>
        <w:t>השעה</w:t>
      </w:r>
      <w:bookmarkStart w:id="13184" w:name="_ETM_Q29_213166"/>
      <w:bookmarkEnd w:id="13184"/>
      <w:r>
        <w:rPr>
          <w:rtl/>
        </w:rPr>
        <w:t xml:space="preserve"> </w:t>
      </w:r>
      <w:bookmarkStart w:id="13185" w:name="_ETM_Q29_215300"/>
      <w:bookmarkEnd w:id="13185"/>
      <w:r w:rsidR="00DA1AF5">
        <w:rPr>
          <w:rFonts w:hint="cs"/>
          <w:rtl/>
        </w:rPr>
        <w:t xml:space="preserve">– </w:t>
      </w:r>
      <w:r>
        <w:rPr>
          <w:rtl/>
        </w:rPr>
        <w:t xml:space="preserve">מצד </w:t>
      </w:r>
      <w:bookmarkStart w:id="13186" w:name="_ETM_Q29_215750"/>
      <w:bookmarkEnd w:id="13186"/>
      <w:r>
        <w:rPr>
          <w:rFonts w:hint="cs"/>
          <w:rtl/>
        </w:rPr>
        <w:t>אחד</w:t>
      </w:r>
      <w:r>
        <w:rPr>
          <w:rtl/>
        </w:rPr>
        <w:t xml:space="preserve"> </w:t>
      </w:r>
      <w:bookmarkStart w:id="13187" w:name="_ETM_Q29_216350"/>
      <w:bookmarkEnd w:id="13187"/>
      <w:r>
        <w:rPr>
          <w:rtl/>
        </w:rPr>
        <w:t xml:space="preserve">מתן </w:t>
      </w:r>
      <w:bookmarkStart w:id="13188" w:name="_ETM_Q29_216920"/>
      <w:bookmarkEnd w:id="13188"/>
      <w:r>
        <w:rPr>
          <w:rtl/>
        </w:rPr>
        <w:t xml:space="preserve">מענה </w:t>
      </w:r>
      <w:bookmarkStart w:id="13189" w:name="_ETM_Q29_217370"/>
      <w:bookmarkEnd w:id="13189"/>
      <w:r>
        <w:rPr>
          <w:rtl/>
        </w:rPr>
        <w:t xml:space="preserve">לצרכים </w:t>
      </w:r>
      <w:bookmarkStart w:id="13190" w:name="_ETM_Q29_218180"/>
      <w:bookmarkEnd w:id="13190"/>
      <w:r>
        <w:rPr>
          <w:rtl/>
        </w:rPr>
        <w:t xml:space="preserve">של </w:t>
      </w:r>
      <w:bookmarkStart w:id="13191" w:name="_ETM_Q29_218420"/>
      <w:bookmarkEnd w:id="13191"/>
      <w:r>
        <w:rPr>
          <w:rtl/>
        </w:rPr>
        <w:t>צה"ל</w:t>
      </w:r>
      <w:r>
        <w:rPr>
          <w:rFonts w:hint="cs"/>
          <w:rtl/>
        </w:rPr>
        <w:t>,</w:t>
      </w:r>
      <w:r>
        <w:rPr>
          <w:rtl/>
        </w:rPr>
        <w:t xml:space="preserve"> </w:t>
      </w:r>
      <w:bookmarkStart w:id="13192" w:name="_ETM_Q29_219229"/>
      <w:bookmarkEnd w:id="13192"/>
      <w:r>
        <w:rPr>
          <w:rtl/>
        </w:rPr>
        <w:t xml:space="preserve">ומצד </w:t>
      </w:r>
      <w:bookmarkStart w:id="13193" w:name="_ETM_Q29_219800"/>
      <w:bookmarkEnd w:id="13193"/>
      <w:r>
        <w:rPr>
          <w:rtl/>
        </w:rPr>
        <w:t xml:space="preserve">שני </w:t>
      </w:r>
      <w:bookmarkStart w:id="13194" w:name="_ETM_Q29_220250"/>
      <w:bookmarkEnd w:id="13194"/>
      <w:r>
        <w:rPr>
          <w:rtl/>
        </w:rPr>
        <w:t xml:space="preserve">חיבור </w:t>
      </w:r>
      <w:bookmarkStart w:id="13195" w:name="_ETM_Q29_220700"/>
      <w:bookmarkEnd w:id="13195"/>
      <w:r>
        <w:rPr>
          <w:rtl/>
        </w:rPr>
        <w:t xml:space="preserve">החברה </w:t>
      </w:r>
      <w:bookmarkStart w:id="13196" w:name="_ETM_Q29_221090"/>
      <w:bookmarkEnd w:id="13196"/>
      <w:r>
        <w:rPr>
          <w:rtl/>
        </w:rPr>
        <w:t xml:space="preserve">החרדית </w:t>
      </w:r>
      <w:bookmarkStart w:id="13197" w:name="_ETM_Q29_221979"/>
      <w:bookmarkEnd w:id="13197"/>
      <w:r>
        <w:rPr>
          <w:rtl/>
        </w:rPr>
        <w:t xml:space="preserve">לתוך </w:t>
      </w:r>
      <w:bookmarkStart w:id="13198" w:name="_ETM_Q29_222519"/>
      <w:bookmarkEnd w:id="13198"/>
      <w:r>
        <w:rPr>
          <w:rtl/>
        </w:rPr>
        <w:t xml:space="preserve">האתגרים </w:t>
      </w:r>
      <w:bookmarkStart w:id="13199" w:name="_ETM_Q29_223180"/>
      <w:bookmarkEnd w:id="13199"/>
      <w:r>
        <w:rPr>
          <w:rtl/>
        </w:rPr>
        <w:t xml:space="preserve">של </w:t>
      </w:r>
      <w:bookmarkStart w:id="13200" w:name="_ETM_Q29_223359"/>
      <w:bookmarkEnd w:id="13200"/>
      <w:r>
        <w:rPr>
          <w:rtl/>
        </w:rPr>
        <w:t xml:space="preserve">החברה </w:t>
      </w:r>
      <w:bookmarkStart w:id="13201" w:name="_ETM_Q29_223750"/>
      <w:bookmarkEnd w:id="13201"/>
      <w:r>
        <w:rPr>
          <w:rtl/>
        </w:rPr>
        <w:t xml:space="preserve">הישראלית </w:t>
      </w:r>
      <w:bookmarkStart w:id="13202" w:name="_ETM_Q29_224320"/>
      <w:bookmarkEnd w:id="13202"/>
      <w:r>
        <w:rPr>
          <w:rtl/>
        </w:rPr>
        <w:t>כולה</w:t>
      </w:r>
      <w:r>
        <w:rPr>
          <w:rFonts w:hint="cs"/>
          <w:rtl/>
        </w:rPr>
        <w:t>.</w:t>
      </w:r>
      <w:r>
        <w:rPr>
          <w:rtl/>
        </w:rPr>
        <w:t xml:space="preserve"> </w:t>
      </w:r>
      <w:bookmarkStart w:id="13203" w:name="_ETM_Q29_227409"/>
      <w:bookmarkEnd w:id="13203"/>
    </w:p>
    <w:p w:rsidR="00582BCE" w:rsidRDefault="00582BCE" w:rsidP="00DE6017">
      <w:pPr>
        <w:rPr>
          <w:rtl/>
        </w:rPr>
      </w:pPr>
      <w:bookmarkStart w:id="13204" w:name="_ETM_Q29_226772"/>
      <w:bookmarkStart w:id="13205" w:name="_ETM_Q29_226848"/>
      <w:bookmarkEnd w:id="13204"/>
      <w:bookmarkEnd w:id="13205"/>
    </w:p>
    <w:p w:rsidR="00582BCE" w:rsidRDefault="00582BCE" w:rsidP="00DA1AF5">
      <w:pPr>
        <w:rPr>
          <w:rtl/>
        </w:rPr>
      </w:pPr>
      <w:bookmarkStart w:id="13206" w:name="_ETM_Q29_226916"/>
      <w:bookmarkStart w:id="13207" w:name="_ETM_Q29_226984"/>
      <w:bookmarkEnd w:id="13206"/>
      <w:bookmarkEnd w:id="13207"/>
      <w:r>
        <w:rPr>
          <w:rtl/>
        </w:rPr>
        <w:t xml:space="preserve">אני </w:t>
      </w:r>
      <w:bookmarkStart w:id="13208" w:name="_ETM_Q29_227590"/>
      <w:bookmarkEnd w:id="13208"/>
      <w:r>
        <w:rPr>
          <w:rtl/>
        </w:rPr>
        <w:t xml:space="preserve">מבין </w:t>
      </w:r>
      <w:bookmarkStart w:id="13209" w:name="_ETM_Q29_227979"/>
      <w:bookmarkEnd w:id="13209"/>
      <w:r>
        <w:rPr>
          <w:rtl/>
        </w:rPr>
        <w:t xml:space="preserve">שברגעים </w:t>
      </w:r>
      <w:bookmarkStart w:id="13210" w:name="_ETM_Q29_228700"/>
      <w:bookmarkEnd w:id="13210"/>
      <w:r>
        <w:rPr>
          <w:rtl/>
        </w:rPr>
        <w:t xml:space="preserve">אלו </w:t>
      </w:r>
      <w:bookmarkStart w:id="13211" w:name="_ETM_Q29_229149"/>
      <w:bookmarkEnd w:id="13211"/>
      <w:r>
        <w:rPr>
          <w:rtl/>
        </w:rPr>
        <w:t xml:space="preserve">באמת </w:t>
      </w:r>
      <w:bookmarkStart w:id="13212" w:name="_ETM_Q29_229629"/>
      <w:bookmarkEnd w:id="13212"/>
      <w:r>
        <w:rPr>
          <w:rtl/>
        </w:rPr>
        <w:t xml:space="preserve">יושבים </w:t>
      </w:r>
      <w:bookmarkStart w:id="13213" w:name="_ETM_Q29_230140"/>
      <w:bookmarkEnd w:id="13213"/>
      <w:r>
        <w:rPr>
          <w:rtl/>
        </w:rPr>
        <w:t xml:space="preserve">ומנסים </w:t>
      </w:r>
      <w:bookmarkStart w:id="13214" w:name="_ETM_Q29_230739"/>
      <w:bookmarkEnd w:id="13214"/>
      <w:r>
        <w:rPr>
          <w:rtl/>
        </w:rPr>
        <w:t xml:space="preserve">להגיע </w:t>
      </w:r>
      <w:bookmarkStart w:id="13215" w:name="_ETM_Q29_231129"/>
      <w:bookmarkEnd w:id="13215"/>
      <w:r>
        <w:rPr>
          <w:rtl/>
        </w:rPr>
        <w:t xml:space="preserve">להסכמות </w:t>
      </w:r>
      <w:bookmarkStart w:id="13216" w:name="_ETM_Q29_231790"/>
      <w:bookmarkEnd w:id="13216"/>
      <w:r>
        <w:rPr>
          <w:rtl/>
        </w:rPr>
        <w:t xml:space="preserve">ולפצח </w:t>
      </w:r>
      <w:bookmarkStart w:id="13217" w:name="_ETM_Q29_232600"/>
      <w:bookmarkEnd w:id="13217"/>
      <w:r>
        <w:rPr>
          <w:rtl/>
        </w:rPr>
        <w:t xml:space="preserve">את </w:t>
      </w:r>
      <w:bookmarkStart w:id="13218" w:name="_ETM_Q29_232780"/>
      <w:bookmarkEnd w:id="13218"/>
      <w:r>
        <w:rPr>
          <w:rtl/>
        </w:rPr>
        <w:t xml:space="preserve">אותו </w:t>
      </w:r>
      <w:bookmarkStart w:id="13219" w:name="_ETM_Q29_233649"/>
      <w:bookmarkEnd w:id="13219"/>
      <w:r>
        <w:rPr>
          <w:rtl/>
        </w:rPr>
        <w:t>אתגר</w:t>
      </w:r>
      <w:r>
        <w:rPr>
          <w:rFonts w:hint="cs"/>
          <w:rtl/>
        </w:rPr>
        <w:t>,</w:t>
      </w:r>
      <w:r>
        <w:rPr>
          <w:rtl/>
        </w:rPr>
        <w:t xml:space="preserve"> </w:t>
      </w:r>
      <w:bookmarkStart w:id="13220" w:name="_ETM_Q29_234220"/>
      <w:bookmarkEnd w:id="13220"/>
      <w:r>
        <w:rPr>
          <w:rtl/>
        </w:rPr>
        <w:t xml:space="preserve">ואני </w:t>
      </w:r>
      <w:bookmarkStart w:id="13221" w:name="_ETM_Q29_234460"/>
      <w:bookmarkEnd w:id="13221"/>
      <w:r>
        <w:rPr>
          <w:rtl/>
        </w:rPr>
        <w:t xml:space="preserve">רוצה </w:t>
      </w:r>
      <w:bookmarkStart w:id="13222" w:name="_ETM_Q29_234730"/>
      <w:bookmarkEnd w:id="13222"/>
      <w:r>
        <w:rPr>
          <w:rtl/>
        </w:rPr>
        <w:t xml:space="preserve">לומר </w:t>
      </w:r>
      <w:bookmarkStart w:id="13223" w:name="_ETM_Q29_235030"/>
      <w:bookmarkEnd w:id="13223"/>
      <w:r>
        <w:rPr>
          <w:rtl/>
        </w:rPr>
        <w:t xml:space="preserve">לכל </w:t>
      </w:r>
      <w:bookmarkStart w:id="13224" w:name="_ETM_Q29_235390"/>
      <w:bookmarkEnd w:id="13224"/>
      <w:r>
        <w:rPr>
          <w:rtl/>
        </w:rPr>
        <w:t xml:space="preserve">מי </w:t>
      </w:r>
      <w:bookmarkStart w:id="13225" w:name="_ETM_Q29_235510"/>
      <w:bookmarkEnd w:id="13225"/>
      <w:r>
        <w:rPr>
          <w:rtl/>
        </w:rPr>
        <w:t xml:space="preserve">שמעורב </w:t>
      </w:r>
      <w:bookmarkStart w:id="13226" w:name="_ETM_Q29_236110"/>
      <w:bookmarkEnd w:id="13226"/>
      <w:r w:rsidR="00DA1AF5">
        <w:rPr>
          <w:rFonts w:hint="cs"/>
          <w:rtl/>
        </w:rPr>
        <w:t xml:space="preserve">– </w:t>
      </w:r>
      <w:r>
        <w:rPr>
          <w:rtl/>
        </w:rPr>
        <w:t xml:space="preserve">מצד </w:t>
      </w:r>
      <w:bookmarkStart w:id="13227" w:name="_ETM_Q29_236470"/>
      <w:bookmarkEnd w:id="13227"/>
      <w:r>
        <w:rPr>
          <w:rFonts w:hint="cs"/>
          <w:rtl/>
        </w:rPr>
        <w:t>אחד</w:t>
      </w:r>
      <w:r>
        <w:rPr>
          <w:rtl/>
        </w:rPr>
        <w:t xml:space="preserve"> </w:t>
      </w:r>
      <w:bookmarkStart w:id="13228" w:name="_ETM_Q29_237390"/>
      <w:bookmarkEnd w:id="13228"/>
      <w:r>
        <w:rPr>
          <w:rtl/>
        </w:rPr>
        <w:t xml:space="preserve">לחבר </w:t>
      </w:r>
      <w:bookmarkStart w:id="13229" w:name="_ETM_Q29_237900"/>
      <w:bookmarkEnd w:id="13229"/>
      <w:r>
        <w:rPr>
          <w:rtl/>
        </w:rPr>
        <w:t xml:space="preserve">הכנסת </w:t>
      </w:r>
      <w:bookmarkStart w:id="13230" w:name="_ETM_Q29_238290"/>
      <w:bookmarkEnd w:id="13230"/>
      <w:r>
        <w:rPr>
          <w:rtl/>
        </w:rPr>
        <w:t xml:space="preserve">יולי </w:t>
      </w:r>
      <w:bookmarkStart w:id="13231" w:name="_ETM_Q29_238560"/>
      <w:bookmarkEnd w:id="13231"/>
      <w:r>
        <w:rPr>
          <w:rtl/>
        </w:rPr>
        <w:t>אדלשטיין</w:t>
      </w:r>
      <w:r w:rsidR="00DA1AF5">
        <w:rPr>
          <w:rFonts w:hint="cs"/>
          <w:rtl/>
        </w:rPr>
        <w:t>:</w:t>
      </w:r>
      <w:r>
        <w:rPr>
          <w:rFonts w:hint="cs"/>
          <w:rtl/>
        </w:rPr>
        <w:t xml:space="preserve"> </w:t>
      </w:r>
      <w:bookmarkStart w:id="13232" w:name="_ETM_Q29_242148"/>
      <w:bookmarkEnd w:id="13232"/>
      <w:r>
        <w:rPr>
          <w:rtl/>
        </w:rPr>
        <w:t xml:space="preserve">מה </w:t>
      </w:r>
      <w:bookmarkStart w:id="13233" w:name="_ETM_Q29_240299"/>
      <w:bookmarkEnd w:id="13233"/>
      <w:r>
        <w:rPr>
          <w:rtl/>
        </w:rPr>
        <w:t xml:space="preserve">שקורה </w:t>
      </w:r>
      <w:bookmarkStart w:id="13234" w:name="_ETM_Q29_240839"/>
      <w:bookmarkEnd w:id="13234"/>
      <w:r>
        <w:rPr>
          <w:rtl/>
        </w:rPr>
        <w:t xml:space="preserve">היום </w:t>
      </w:r>
      <w:bookmarkStart w:id="13235" w:name="_ETM_Q29_241139"/>
      <w:bookmarkEnd w:id="13235"/>
      <w:r>
        <w:rPr>
          <w:rtl/>
        </w:rPr>
        <w:t xml:space="preserve">בחברה </w:t>
      </w:r>
      <w:bookmarkStart w:id="13236" w:name="_ETM_Q29_241589"/>
      <w:bookmarkEnd w:id="13236"/>
      <w:r>
        <w:rPr>
          <w:rtl/>
        </w:rPr>
        <w:t xml:space="preserve">החרדית </w:t>
      </w:r>
      <w:bookmarkStart w:id="13237" w:name="_ETM_Q29_242129"/>
      <w:bookmarkEnd w:id="13237"/>
      <w:r>
        <w:rPr>
          <w:rtl/>
        </w:rPr>
        <w:t xml:space="preserve">לא </w:t>
      </w:r>
      <w:bookmarkStart w:id="13238" w:name="_ETM_Q29_242249"/>
      <w:bookmarkEnd w:id="13238"/>
      <w:r>
        <w:rPr>
          <w:rtl/>
        </w:rPr>
        <w:t xml:space="preserve">קרה </w:t>
      </w:r>
      <w:bookmarkStart w:id="13239" w:name="_ETM_Q29_242549"/>
      <w:bookmarkEnd w:id="13239"/>
      <w:r>
        <w:rPr>
          <w:rtl/>
        </w:rPr>
        <w:t>בעבר</w:t>
      </w:r>
      <w:r>
        <w:rPr>
          <w:rFonts w:hint="cs"/>
          <w:rtl/>
        </w:rPr>
        <w:t>,</w:t>
      </w:r>
      <w:r>
        <w:rPr>
          <w:rtl/>
        </w:rPr>
        <w:t xml:space="preserve"> </w:t>
      </w:r>
      <w:bookmarkStart w:id="13240" w:name="_ETM_Q29_243030"/>
      <w:bookmarkEnd w:id="13240"/>
      <w:r>
        <w:rPr>
          <w:rtl/>
        </w:rPr>
        <w:t xml:space="preserve">הוא </w:t>
      </w:r>
      <w:bookmarkStart w:id="13241" w:name="_ETM_Q29_243149"/>
      <w:bookmarkEnd w:id="13241"/>
      <w:r>
        <w:rPr>
          <w:rtl/>
        </w:rPr>
        <w:t>קר</w:t>
      </w:r>
      <w:r>
        <w:rPr>
          <w:rFonts w:hint="cs"/>
          <w:rtl/>
        </w:rPr>
        <w:t>ה</w:t>
      </w:r>
      <w:r>
        <w:rPr>
          <w:rtl/>
        </w:rPr>
        <w:t xml:space="preserve"> </w:t>
      </w:r>
      <w:bookmarkStart w:id="13242" w:name="_ETM_Q29_243479"/>
      <w:bookmarkEnd w:id="13242"/>
      <w:r>
        <w:rPr>
          <w:rtl/>
        </w:rPr>
        <w:t>מ</w:t>
      </w:r>
      <w:r>
        <w:rPr>
          <w:rFonts w:hint="cs"/>
          <w:rtl/>
        </w:rPr>
        <w:t>אז</w:t>
      </w:r>
      <w:bookmarkStart w:id="13243" w:name="_ETM_Q29_243016"/>
      <w:bookmarkEnd w:id="13243"/>
      <w:r>
        <w:rPr>
          <w:rtl/>
        </w:rPr>
        <w:t xml:space="preserve"> </w:t>
      </w:r>
      <w:bookmarkStart w:id="13244" w:name="_ETM_Q29_244530"/>
      <w:bookmarkEnd w:id="13244"/>
      <w:r>
        <w:rPr>
          <w:rtl/>
        </w:rPr>
        <w:t xml:space="preserve">המלחמה </w:t>
      </w:r>
      <w:bookmarkStart w:id="13245" w:name="_ETM_Q29_245069"/>
      <w:bookmarkEnd w:id="13245"/>
      <w:r>
        <w:rPr>
          <w:rtl/>
        </w:rPr>
        <w:t xml:space="preserve">הקשה </w:t>
      </w:r>
      <w:bookmarkStart w:id="13246" w:name="_ETM_Q29_246149"/>
      <w:bookmarkEnd w:id="13246"/>
      <w:r>
        <w:rPr>
          <w:rtl/>
        </w:rPr>
        <w:t xml:space="preserve">שנפתחה </w:t>
      </w:r>
      <w:bookmarkStart w:id="13247" w:name="_ETM_Q29_246990"/>
      <w:bookmarkEnd w:id="13247"/>
      <w:r>
        <w:rPr>
          <w:rtl/>
        </w:rPr>
        <w:t xml:space="preserve">עלינו </w:t>
      </w:r>
      <w:bookmarkStart w:id="13248" w:name="_ETM_Q29_247259"/>
      <w:bookmarkEnd w:id="13248"/>
      <w:r>
        <w:rPr>
          <w:rtl/>
        </w:rPr>
        <w:t xml:space="preserve">ב-7 </w:t>
      </w:r>
      <w:bookmarkStart w:id="13249" w:name="_ETM_Q29_247709"/>
      <w:bookmarkStart w:id="13250" w:name="_ETM_Q29_182925"/>
      <w:bookmarkStart w:id="13251" w:name="_ETM_Q29_178214"/>
      <w:bookmarkStart w:id="13252" w:name="_ETM_Q29_174074"/>
      <w:bookmarkStart w:id="13253" w:name="_ETM_Q29_169535"/>
      <w:bookmarkStart w:id="13254" w:name="_ETM_Q29_164955"/>
      <w:bookmarkStart w:id="13255" w:name="_ETM_Q29_160864"/>
      <w:bookmarkStart w:id="13256" w:name="_ETM_Q29_156415"/>
      <w:bookmarkStart w:id="13257" w:name="_ETM_Q29_151764"/>
      <w:bookmarkStart w:id="13258" w:name="_ETM_Q29_147405"/>
      <w:bookmarkStart w:id="13259" w:name="_ETM_Q29_143215"/>
      <w:bookmarkStart w:id="13260" w:name="_ETM_Q29_139485"/>
      <w:bookmarkStart w:id="13261" w:name="_ETM_Q29_135355"/>
      <w:bookmarkStart w:id="13262" w:name="_ETM_Q29_131415"/>
      <w:bookmarkEnd w:id="13249"/>
      <w:bookmarkEnd w:id="13250"/>
      <w:bookmarkEnd w:id="13251"/>
      <w:bookmarkEnd w:id="13252"/>
      <w:bookmarkEnd w:id="13253"/>
      <w:bookmarkEnd w:id="13254"/>
      <w:bookmarkEnd w:id="13255"/>
      <w:bookmarkEnd w:id="13256"/>
      <w:bookmarkEnd w:id="13257"/>
      <w:bookmarkEnd w:id="13258"/>
      <w:bookmarkEnd w:id="13259"/>
      <w:bookmarkEnd w:id="13260"/>
      <w:bookmarkEnd w:id="13261"/>
      <w:bookmarkEnd w:id="13262"/>
      <w:r>
        <w:rPr>
          <w:rtl/>
        </w:rPr>
        <w:t>אוקטובר</w:t>
      </w:r>
      <w:r>
        <w:rPr>
          <w:rFonts w:hint="cs"/>
          <w:rtl/>
        </w:rPr>
        <w:t>,</w:t>
      </w:r>
      <w:r>
        <w:rPr>
          <w:rtl/>
        </w:rPr>
        <w:t xml:space="preserve"> </w:t>
      </w:r>
      <w:bookmarkStart w:id="13263" w:name="_ETM_Q29_248310"/>
      <w:bookmarkEnd w:id="13263"/>
      <w:r>
        <w:rPr>
          <w:rtl/>
        </w:rPr>
        <w:t xml:space="preserve">ערב </w:t>
      </w:r>
      <w:bookmarkStart w:id="13264" w:name="_ETM_Q29_248640"/>
      <w:bookmarkEnd w:id="13264"/>
      <w:r>
        <w:rPr>
          <w:rtl/>
        </w:rPr>
        <w:t xml:space="preserve">שמחת </w:t>
      </w:r>
      <w:bookmarkStart w:id="13265" w:name="_ETM_Q29_249060"/>
      <w:bookmarkEnd w:id="13265"/>
      <w:r>
        <w:rPr>
          <w:rtl/>
        </w:rPr>
        <w:t>תורה</w:t>
      </w:r>
      <w:r>
        <w:rPr>
          <w:rFonts w:hint="cs"/>
          <w:rtl/>
        </w:rPr>
        <w:t>,</w:t>
      </w:r>
      <w:r>
        <w:rPr>
          <w:rtl/>
        </w:rPr>
        <w:t xml:space="preserve"> </w:t>
      </w:r>
      <w:bookmarkStart w:id="13266" w:name="_ETM_Q29_250110"/>
      <w:bookmarkEnd w:id="13266"/>
      <w:r>
        <w:rPr>
          <w:rFonts w:hint="cs"/>
          <w:rtl/>
        </w:rPr>
        <w:t>ו</w:t>
      </w:r>
      <w:bookmarkStart w:id="13267" w:name="_ETM_Q29_250966"/>
      <w:bookmarkEnd w:id="13267"/>
      <w:r>
        <w:rPr>
          <w:rtl/>
        </w:rPr>
        <w:t xml:space="preserve">יש </w:t>
      </w:r>
      <w:bookmarkStart w:id="13268" w:name="_ETM_Q29_250830"/>
      <w:bookmarkEnd w:id="13268"/>
      <w:r>
        <w:rPr>
          <w:rtl/>
        </w:rPr>
        <w:t xml:space="preserve">שינוי </w:t>
      </w:r>
      <w:bookmarkStart w:id="13269" w:name="_ETM_Q29_251340"/>
      <w:bookmarkEnd w:id="13269"/>
      <w:r>
        <w:rPr>
          <w:rtl/>
        </w:rPr>
        <w:t xml:space="preserve">משמעותי </w:t>
      </w:r>
      <w:bookmarkStart w:id="13270" w:name="_ETM_Q29_251909"/>
      <w:bookmarkEnd w:id="13270"/>
      <w:r>
        <w:rPr>
          <w:rtl/>
        </w:rPr>
        <w:t xml:space="preserve">בחברה </w:t>
      </w:r>
      <w:bookmarkStart w:id="13271" w:name="_ETM_Q29_252360"/>
      <w:bookmarkEnd w:id="13271"/>
      <w:r>
        <w:rPr>
          <w:rtl/>
        </w:rPr>
        <w:t>החרדית</w:t>
      </w:r>
      <w:r>
        <w:rPr>
          <w:rFonts w:hint="cs"/>
          <w:rtl/>
        </w:rPr>
        <w:t>.</w:t>
      </w:r>
      <w:r>
        <w:rPr>
          <w:rtl/>
        </w:rPr>
        <w:t xml:space="preserve"> </w:t>
      </w:r>
      <w:bookmarkStart w:id="13272" w:name="_ETM_Q29_252900"/>
      <w:bookmarkEnd w:id="13272"/>
      <w:r>
        <w:rPr>
          <w:rtl/>
        </w:rPr>
        <w:t xml:space="preserve">גם </w:t>
      </w:r>
      <w:bookmarkStart w:id="13273" w:name="_ETM_Q29_253170"/>
      <w:bookmarkEnd w:id="13273"/>
      <w:r>
        <w:rPr>
          <w:rtl/>
        </w:rPr>
        <w:t xml:space="preserve">החוק </w:t>
      </w:r>
      <w:bookmarkStart w:id="13274" w:name="_ETM_Q29_253530"/>
      <w:bookmarkEnd w:id="13274"/>
      <w:r>
        <w:rPr>
          <w:rtl/>
        </w:rPr>
        <w:t xml:space="preserve">הזה </w:t>
      </w:r>
      <w:bookmarkStart w:id="13275" w:name="_ETM_Q29_254250"/>
      <w:bookmarkEnd w:id="13275"/>
      <w:r>
        <w:rPr>
          <w:rtl/>
        </w:rPr>
        <w:t xml:space="preserve">מדבר </w:t>
      </w:r>
      <w:bookmarkStart w:id="13276" w:name="_ETM_Q29_254729"/>
      <w:bookmarkEnd w:id="13276"/>
      <w:r>
        <w:rPr>
          <w:rtl/>
        </w:rPr>
        <w:t xml:space="preserve">על </w:t>
      </w:r>
      <w:bookmarkStart w:id="13277" w:name="_ETM_Q29_254819"/>
      <w:bookmarkEnd w:id="13277"/>
      <w:r>
        <w:rPr>
          <w:rtl/>
        </w:rPr>
        <w:t xml:space="preserve">דברים </w:t>
      </w:r>
      <w:bookmarkStart w:id="13278" w:name="_ETM_Q29_255150"/>
      <w:bookmarkEnd w:id="13278"/>
      <w:r>
        <w:rPr>
          <w:rtl/>
        </w:rPr>
        <w:t xml:space="preserve">שלפני </w:t>
      </w:r>
      <w:bookmarkStart w:id="13279" w:name="_ETM_Q29_255689"/>
      <w:bookmarkEnd w:id="13279"/>
      <w:r>
        <w:rPr>
          <w:rtl/>
        </w:rPr>
        <w:t xml:space="preserve">המלחמה </w:t>
      </w:r>
      <w:bookmarkStart w:id="13280" w:name="_ETM_Q29_256610"/>
      <w:bookmarkEnd w:id="13280"/>
      <w:r>
        <w:rPr>
          <w:rtl/>
        </w:rPr>
        <w:t xml:space="preserve">החרדים </w:t>
      </w:r>
      <w:bookmarkStart w:id="13281" w:name="_ETM_Q29_257209"/>
      <w:bookmarkEnd w:id="13281"/>
      <w:r>
        <w:rPr>
          <w:rtl/>
        </w:rPr>
        <w:t xml:space="preserve">לא </w:t>
      </w:r>
      <w:bookmarkStart w:id="13282" w:name="_ETM_Q29_257450"/>
      <w:bookmarkEnd w:id="13282"/>
      <w:r>
        <w:rPr>
          <w:rtl/>
        </w:rPr>
        <w:t xml:space="preserve">היו </w:t>
      </w:r>
      <w:bookmarkStart w:id="13283" w:name="_ETM_Q29_257630"/>
      <w:bookmarkEnd w:id="13283"/>
      <w:r>
        <w:rPr>
          <w:rtl/>
        </w:rPr>
        <w:t>שם</w:t>
      </w:r>
      <w:r>
        <w:rPr>
          <w:rFonts w:hint="cs"/>
          <w:rtl/>
        </w:rPr>
        <w:t>,</w:t>
      </w:r>
      <w:r>
        <w:rPr>
          <w:rtl/>
        </w:rPr>
        <w:t xml:space="preserve"> </w:t>
      </w:r>
      <w:bookmarkStart w:id="13284" w:name="_ETM_Q29_258319"/>
      <w:bookmarkEnd w:id="13284"/>
      <w:r>
        <w:rPr>
          <w:rtl/>
        </w:rPr>
        <w:t xml:space="preserve">ויש </w:t>
      </w:r>
      <w:bookmarkStart w:id="13285" w:name="_ETM_Q29_258770"/>
      <w:bookmarkEnd w:id="13285"/>
      <w:r>
        <w:rPr>
          <w:rtl/>
        </w:rPr>
        <w:t>שינוי</w:t>
      </w:r>
      <w:r>
        <w:rPr>
          <w:rFonts w:hint="cs"/>
          <w:rtl/>
        </w:rPr>
        <w:t>.</w:t>
      </w:r>
      <w:r>
        <w:rPr>
          <w:rtl/>
        </w:rPr>
        <w:t xml:space="preserve"> </w:t>
      </w:r>
      <w:bookmarkStart w:id="13286" w:name="_ETM_Q29_259160"/>
      <w:bookmarkEnd w:id="13286"/>
      <w:r>
        <w:rPr>
          <w:rtl/>
        </w:rPr>
        <w:t xml:space="preserve">אנחנו </w:t>
      </w:r>
      <w:bookmarkStart w:id="13287" w:name="_ETM_Q29_259850"/>
      <w:bookmarkEnd w:id="13287"/>
      <w:r>
        <w:rPr>
          <w:rtl/>
        </w:rPr>
        <w:t xml:space="preserve">חייבים </w:t>
      </w:r>
      <w:bookmarkStart w:id="13288" w:name="_ETM_Q29_260480"/>
      <w:bookmarkEnd w:id="13288"/>
      <w:r w:rsidR="00DA1AF5">
        <w:rPr>
          <w:rFonts w:hint="cs"/>
          <w:rtl/>
        </w:rPr>
        <w:t xml:space="preserve">לממש </w:t>
      </w:r>
      <w:r>
        <w:rPr>
          <w:rtl/>
        </w:rPr>
        <w:t xml:space="preserve">את </w:t>
      </w:r>
      <w:bookmarkStart w:id="13289" w:name="_ETM_Q29_260630"/>
      <w:bookmarkEnd w:id="13289"/>
      <w:r>
        <w:rPr>
          <w:rtl/>
        </w:rPr>
        <w:t xml:space="preserve">הדבר </w:t>
      </w:r>
      <w:bookmarkStart w:id="13290" w:name="_ETM_Q29_261020"/>
      <w:bookmarkEnd w:id="13290"/>
      <w:r>
        <w:rPr>
          <w:rtl/>
        </w:rPr>
        <w:t>הזה</w:t>
      </w:r>
      <w:r>
        <w:rPr>
          <w:rFonts w:hint="cs"/>
          <w:rtl/>
        </w:rPr>
        <w:t>,</w:t>
      </w:r>
      <w:r>
        <w:rPr>
          <w:rtl/>
        </w:rPr>
        <w:t xml:space="preserve"> </w:t>
      </w:r>
      <w:bookmarkStart w:id="13291" w:name="_ETM_Q29_262040"/>
      <w:bookmarkEnd w:id="13291"/>
      <w:r>
        <w:rPr>
          <w:rtl/>
        </w:rPr>
        <w:t xml:space="preserve">כי </w:t>
      </w:r>
      <w:bookmarkStart w:id="13292" w:name="_ETM_Q29_262700"/>
      <w:bookmarkEnd w:id="13292"/>
      <w:r>
        <w:rPr>
          <w:rtl/>
        </w:rPr>
        <w:t xml:space="preserve">גם </w:t>
      </w:r>
      <w:bookmarkStart w:id="13293" w:name="_ETM_Q29_263000"/>
      <w:bookmarkEnd w:id="13293"/>
      <w:r>
        <w:rPr>
          <w:rtl/>
        </w:rPr>
        <w:t xml:space="preserve">לתפיסתי </w:t>
      </w:r>
      <w:bookmarkStart w:id="13294" w:name="_ETM_Q29_263630"/>
      <w:bookmarkEnd w:id="13294"/>
      <w:r>
        <w:rPr>
          <w:rtl/>
        </w:rPr>
        <w:t xml:space="preserve">וגם </w:t>
      </w:r>
      <w:bookmarkStart w:id="13295" w:name="_ETM_Q29_263959"/>
      <w:bookmarkEnd w:id="13295"/>
      <w:r>
        <w:rPr>
          <w:rtl/>
        </w:rPr>
        <w:t>לתפיסתו</w:t>
      </w:r>
      <w:r>
        <w:rPr>
          <w:rFonts w:hint="cs"/>
          <w:rtl/>
        </w:rPr>
        <w:t>,</w:t>
      </w:r>
      <w:r>
        <w:rPr>
          <w:rtl/>
        </w:rPr>
        <w:t xml:space="preserve"> </w:t>
      </w:r>
      <w:bookmarkStart w:id="13296" w:name="_ETM_Q29_264740"/>
      <w:bookmarkEnd w:id="13296"/>
      <w:r>
        <w:rPr>
          <w:rtl/>
        </w:rPr>
        <w:t xml:space="preserve">אם </w:t>
      </w:r>
      <w:bookmarkStart w:id="13297" w:name="_ETM_Q29_264860"/>
      <w:bookmarkEnd w:id="13297"/>
      <w:r>
        <w:rPr>
          <w:rtl/>
        </w:rPr>
        <w:t xml:space="preserve">לא </w:t>
      </w:r>
      <w:bookmarkStart w:id="13298" w:name="_ETM_Q29_264950"/>
      <w:bookmarkEnd w:id="13298"/>
      <w:r>
        <w:rPr>
          <w:rtl/>
        </w:rPr>
        <w:t xml:space="preserve">נצליח </w:t>
      </w:r>
      <w:bookmarkStart w:id="13299" w:name="_ETM_Q29_265490"/>
      <w:bookmarkEnd w:id="13299"/>
      <w:r>
        <w:rPr>
          <w:rtl/>
        </w:rPr>
        <w:t>בחקיקה</w:t>
      </w:r>
      <w:r>
        <w:rPr>
          <w:rFonts w:hint="cs"/>
          <w:rtl/>
        </w:rPr>
        <w:t>,</w:t>
      </w:r>
      <w:r>
        <w:rPr>
          <w:rtl/>
        </w:rPr>
        <w:t xml:space="preserve"> </w:t>
      </w:r>
      <w:bookmarkStart w:id="13300" w:name="_ETM_Q29_267040"/>
      <w:bookmarkEnd w:id="13300"/>
      <w:r>
        <w:rPr>
          <w:rtl/>
        </w:rPr>
        <w:t xml:space="preserve">לא </w:t>
      </w:r>
      <w:bookmarkStart w:id="13301" w:name="_ETM_Q29_267340"/>
      <w:bookmarkEnd w:id="13301"/>
      <w:r>
        <w:rPr>
          <w:rtl/>
        </w:rPr>
        <w:t xml:space="preserve">יתגייסו </w:t>
      </w:r>
      <w:bookmarkStart w:id="13302" w:name="_ETM_Q29_267910"/>
      <w:bookmarkEnd w:id="13302"/>
      <w:r>
        <w:rPr>
          <w:rtl/>
        </w:rPr>
        <w:t xml:space="preserve">חרדים </w:t>
      </w:r>
      <w:bookmarkStart w:id="13303" w:name="_ETM_Q29_268390"/>
      <w:bookmarkEnd w:id="13303"/>
      <w:r>
        <w:rPr>
          <w:rtl/>
        </w:rPr>
        <w:t>לצה"ל</w:t>
      </w:r>
      <w:r>
        <w:rPr>
          <w:rFonts w:hint="cs"/>
          <w:rtl/>
        </w:rPr>
        <w:t>,</w:t>
      </w:r>
      <w:r>
        <w:rPr>
          <w:rtl/>
        </w:rPr>
        <w:t xml:space="preserve"> </w:t>
      </w:r>
      <w:bookmarkStart w:id="13304" w:name="_ETM_Q29_269020"/>
      <w:bookmarkEnd w:id="13304"/>
      <w:r>
        <w:rPr>
          <w:rtl/>
        </w:rPr>
        <w:t>ו</w:t>
      </w:r>
      <w:bookmarkStart w:id="13305" w:name="_ETM_Q29_269440"/>
      <w:bookmarkEnd w:id="13305"/>
      <w:r>
        <w:rPr>
          <w:rtl/>
        </w:rPr>
        <w:t xml:space="preserve">נמצא </w:t>
      </w:r>
      <w:bookmarkStart w:id="13306" w:name="_ETM_Q29_269770"/>
      <w:bookmarkEnd w:id="13306"/>
      <w:r>
        <w:rPr>
          <w:rtl/>
        </w:rPr>
        <w:t xml:space="preserve">את </w:t>
      </w:r>
      <w:bookmarkStart w:id="13307" w:name="_ETM_Q29_269890"/>
      <w:bookmarkEnd w:id="13307"/>
      <w:r>
        <w:rPr>
          <w:rtl/>
        </w:rPr>
        <w:t xml:space="preserve">עצמנו </w:t>
      </w:r>
      <w:bookmarkStart w:id="13308" w:name="_ETM_Q29_270340"/>
      <w:bookmarkEnd w:id="13308"/>
      <w:r>
        <w:rPr>
          <w:rtl/>
        </w:rPr>
        <w:t xml:space="preserve">בשנתיים </w:t>
      </w:r>
      <w:bookmarkStart w:id="13309" w:name="_ETM_Q29_270970"/>
      <w:bookmarkEnd w:id="13309"/>
      <w:r>
        <w:rPr>
          <w:rtl/>
        </w:rPr>
        <w:t xml:space="preserve">הקרובות </w:t>
      </w:r>
      <w:bookmarkStart w:id="13310" w:name="_ETM_Q29_271959"/>
      <w:bookmarkEnd w:id="13310"/>
      <w:r>
        <w:rPr>
          <w:rFonts w:hint="cs"/>
          <w:rtl/>
        </w:rPr>
        <w:t>כ</w:t>
      </w:r>
      <w:r>
        <w:rPr>
          <w:rtl/>
        </w:rPr>
        <w:t>שהש</w:t>
      </w:r>
      <w:r>
        <w:rPr>
          <w:rFonts w:hint="cs"/>
          <w:rtl/>
        </w:rPr>
        <w:t>ו</w:t>
      </w:r>
      <w:bookmarkStart w:id="13311" w:name="_ETM_Q29_270507"/>
      <w:bookmarkEnd w:id="13311"/>
      <w:r>
        <w:rPr>
          <w:rtl/>
        </w:rPr>
        <w:t xml:space="preserve">רות </w:t>
      </w:r>
      <w:bookmarkStart w:id="13312" w:name="_ETM_Q29_272859"/>
      <w:bookmarkEnd w:id="13312"/>
      <w:r>
        <w:rPr>
          <w:rtl/>
        </w:rPr>
        <w:t xml:space="preserve">לא </w:t>
      </w:r>
      <w:bookmarkStart w:id="13313" w:name="_ETM_Q29_272979"/>
      <w:bookmarkEnd w:id="13313"/>
      <w:r>
        <w:rPr>
          <w:rtl/>
        </w:rPr>
        <w:t>מתמלאות</w:t>
      </w:r>
      <w:r>
        <w:rPr>
          <w:rFonts w:hint="cs"/>
          <w:rtl/>
        </w:rPr>
        <w:t>.</w:t>
      </w:r>
      <w:r>
        <w:rPr>
          <w:rtl/>
        </w:rPr>
        <w:t xml:space="preserve"> </w:t>
      </w:r>
      <w:bookmarkStart w:id="13314" w:name="_ETM_Q29_273849"/>
      <w:bookmarkEnd w:id="13314"/>
      <w:r>
        <w:rPr>
          <w:rtl/>
        </w:rPr>
        <w:t xml:space="preserve">את </w:t>
      </w:r>
      <w:bookmarkStart w:id="13315" w:name="_ETM_Q29_274060"/>
      <w:bookmarkEnd w:id="13315"/>
      <w:r>
        <w:rPr>
          <w:rtl/>
        </w:rPr>
        <w:t xml:space="preserve">הדבר </w:t>
      </w:r>
      <w:bookmarkStart w:id="13316" w:name="_ETM_Q29_274450"/>
      <w:bookmarkEnd w:id="13316"/>
      <w:r>
        <w:rPr>
          <w:rtl/>
        </w:rPr>
        <w:t xml:space="preserve">הזה </w:t>
      </w:r>
      <w:bookmarkStart w:id="13317" w:name="_ETM_Q29_274840"/>
      <w:bookmarkEnd w:id="13317"/>
      <w:r>
        <w:rPr>
          <w:rtl/>
        </w:rPr>
        <w:t xml:space="preserve">חייבים </w:t>
      </w:r>
      <w:bookmarkStart w:id="13318" w:name="_ETM_Q29_275409"/>
      <w:bookmarkEnd w:id="13318"/>
      <w:r>
        <w:rPr>
          <w:rtl/>
        </w:rPr>
        <w:t>לתקן</w:t>
      </w:r>
      <w:r>
        <w:rPr>
          <w:rFonts w:hint="cs"/>
          <w:rtl/>
        </w:rPr>
        <w:t>.</w:t>
      </w:r>
      <w:r>
        <w:rPr>
          <w:rtl/>
        </w:rPr>
        <w:t xml:space="preserve"> </w:t>
      </w:r>
      <w:bookmarkStart w:id="13319" w:name="_ETM_Q29_276200"/>
      <w:bookmarkEnd w:id="13319"/>
      <w:r>
        <w:rPr>
          <w:rtl/>
        </w:rPr>
        <w:t xml:space="preserve">זה </w:t>
      </w:r>
      <w:bookmarkStart w:id="13320" w:name="_ETM_Q29_276500"/>
      <w:bookmarkEnd w:id="13320"/>
      <w:r>
        <w:rPr>
          <w:rtl/>
        </w:rPr>
        <w:t xml:space="preserve">מצד </w:t>
      </w:r>
      <w:bookmarkStart w:id="13321" w:name="_ETM_Q29_276860"/>
      <w:bookmarkEnd w:id="13321"/>
      <w:r>
        <w:rPr>
          <w:rFonts w:hint="cs"/>
          <w:rtl/>
        </w:rPr>
        <w:t>אחד.</w:t>
      </w:r>
      <w:r>
        <w:rPr>
          <w:rtl/>
        </w:rPr>
        <w:t xml:space="preserve"> </w:t>
      </w:r>
      <w:bookmarkStart w:id="13322" w:name="_ETM_Q29_277569"/>
      <w:bookmarkStart w:id="13323" w:name="_ETM_Q29_272147"/>
      <w:bookmarkEnd w:id="13322"/>
      <w:bookmarkEnd w:id="13323"/>
      <w:r>
        <w:rPr>
          <w:rtl/>
        </w:rPr>
        <w:t xml:space="preserve">מצד </w:t>
      </w:r>
      <w:bookmarkStart w:id="13324" w:name="_ETM_Q29_278110"/>
      <w:bookmarkEnd w:id="13324"/>
      <w:r>
        <w:rPr>
          <w:rtl/>
        </w:rPr>
        <w:t>שני</w:t>
      </w:r>
      <w:r>
        <w:rPr>
          <w:rFonts w:hint="cs"/>
          <w:rtl/>
        </w:rPr>
        <w:t>,</w:t>
      </w:r>
      <w:r>
        <w:rPr>
          <w:rtl/>
        </w:rPr>
        <w:t xml:space="preserve"> </w:t>
      </w:r>
      <w:bookmarkStart w:id="13325" w:name="_ETM_Q29_279069"/>
      <w:bookmarkEnd w:id="13325"/>
      <w:r>
        <w:rPr>
          <w:rtl/>
        </w:rPr>
        <w:t xml:space="preserve">אני </w:t>
      </w:r>
      <w:bookmarkStart w:id="13326" w:name="_ETM_Q29_279280"/>
      <w:bookmarkEnd w:id="13326"/>
      <w:r>
        <w:rPr>
          <w:rtl/>
        </w:rPr>
        <w:t xml:space="preserve">אומר </w:t>
      </w:r>
      <w:bookmarkStart w:id="13327" w:name="_ETM_Q29_279520"/>
      <w:bookmarkEnd w:id="13327"/>
      <w:r>
        <w:rPr>
          <w:rtl/>
        </w:rPr>
        <w:t xml:space="preserve">גם </w:t>
      </w:r>
      <w:bookmarkStart w:id="13328" w:name="_ETM_Q29_279730"/>
      <w:bookmarkEnd w:id="13328"/>
      <w:r>
        <w:rPr>
          <w:rtl/>
        </w:rPr>
        <w:t>לחברי</w:t>
      </w:r>
      <w:r>
        <w:rPr>
          <w:rFonts w:hint="cs"/>
          <w:rtl/>
        </w:rPr>
        <w:t>י</w:t>
      </w:r>
      <w:r>
        <w:rPr>
          <w:rtl/>
        </w:rPr>
        <w:t xml:space="preserve"> </w:t>
      </w:r>
      <w:bookmarkStart w:id="13329" w:name="_ETM_Q29_280240"/>
      <w:bookmarkEnd w:id="13329"/>
      <w:r>
        <w:rPr>
          <w:rtl/>
        </w:rPr>
        <w:t xml:space="preserve">החרדים </w:t>
      </w:r>
      <w:bookmarkStart w:id="13330" w:name="_ETM_Q29_280780"/>
      <w:bookmarkEnd w:id="13330"/>
      <w:r>
        <w:rPr>
          <w:rtl/>
        </w:rPr>
        <w:t xml:space="preserve">וגם </w:t>
      </w:r>
      <w:bookmarkStart w:id="13331" w:name="_ETM_Q29_281080"/>
      <w:bookmarkEnd w:id="13331"/>
      <w:r>
        <w:rPr>
          <w:rtl/>
        </w:rPr>
        <w:t xml:space="preserve">לכל </w:t>
      </w:r>
      <w:bookmarkStart w:id="13332" w:name="_ETM_Q29_281470"/>
      <w:bookmarkEnd w:id="13332"/>
      <w:r>
        <w:rPr>
          <w:rtl/>
        </w:rPr>
        <w:t xml:space="preserve">מי </w:t>
      </w:r>
      <w:bookmarkStart w:id="13333" w:name="_ETM_Q29_281620"/>
      <w:bookmarkEnd w:id="13333"/>
      <w:r>
        <w:rPr>
          <w:rtl/>
        </w:rPr>
        <w:t xml:space="preserve">שחושב </w:t>
      </w:r>
      <w:bookmarkStart w:id="13334" w:name="_ETM_Q29_282250"/>
      <w:bookmarkEnd w:id="13334"/>
      <w:r>
        <w:rPr>
          <w:rtl/>
        </w:rPr>
        <w:t xml:space="preserve">שאולי </w:t>
      </w:r>
      <w:bookmarkStart w:id="13335" w:name="_ETM_Q29_283240"/>
      <w:bookmarkEnd w:id="13335"/>
      <w:r>
        <w:rPr>
          <w:rtl/>
        </w:rPr>
        <w:t xml:space="preserve">כדאי </w:t>
      </w:r>
      <w:bookmarkStart w:id="13336" w:name="_ETM_Q29_283630"/>
      <w:bookmarkEnd w:id="13336"/>
      <w:r>
        <w:rPr>
          <w:rtl/>
        </w:rPr>
        <w:t xml:space="preserve">להפיל </w:t>
      </w:r>
      <w:bookmarkStart w:id="13337" w:name="_ETM_Q29_283990"/>
      <w:bookmarkEnd w:id="13337"/>
      <w:r>
        <w:rPr>
          <w:rtl/>
        </w:rPr>
        <w:t xml:space="preserve">את </w:t>
      </w:r>
      <w:bookmarkStart w:id="13338" w:name="_ETM_Q29_284080"/>
      <w:bookmarkEnd w:id="13338"/>
      <w:r>
        <w:rPr>
          <w:rtl/>
        </w:rPr>
        <w:t xml:space="preserve">הממשלה </w:t>
      </w:r>
      <w:bookmarkStart w:id="13339" w:name="_ETM_Q29_284650"/>
      <w:bookmarkEnd w:id="13339"/>
      <w:r>
        <w:rPr>
          <w:rtl/>
        </w:rPr>
        <w:t xml:space="preserve">הזו </w:t>
      </w:r>
      <w:bookmarkStart w:id="13340" w:name="_ETM_Q29_284860"/>
      <w:bookmarkEnd w:id="13340"/>
      <w:r>
        <w:rPr>
          <w:rtl/>
        </w:rPr>
        <w:t xml:space="preserve">בתקופה </w:t>
      </w:r>
      <w:bookmarkStart w:id="13341" w:name="_ETM_Q29_285370"/>
      <w:bookmarkEnd w:id="13341"/>
      <w:proofErr w:type="spellStart"/>
      <w:r>
        <w:rPr>
          <w:rtl/>
        </w:rPr>
        <w:t>הכל</w:t>
      </w:r>
      <w:bookmarkStart w:id="13342" w:name="_ETM_Q29_285590"/>
      <w:bookmarkStart w:id="13343" w:name="_ETM_Q29_285679"/>
      <w:bookmarkEnd w:id="13342"/>
      <w:bookmarkEnd w:id="13343"/>
      <w:proofErr w:type="spellEnd"/>
      <w:r>
        <w:rPr>
          <w:rFonts w:hint="cs"/>
          <w:rtl/>
        </w:rPr>
        <w:t>-</w:t>
      </w:r>
      <w:r>
        <w:rPr>
          <w:rtl/>
        </w:rPr>
        <w:t xml:space="preserve">כך </w:t>
      </w:r>
      <w:bookmarkStart w:id="13344" w:name="_ETM_Q29_285890"/>
      <w:bookmarkEnd w:id="13344"/>
      <w:r>
        <w:rPr>
          <w:rtl/>
        </w:rPr>
        <w:t xml:space="preserve">קשה </w:t>
      </w:r>
      <w:bookmarkStart w:id="13345" w:name="_ETM_Q29_286219"/>
      <w:bookmarkEnd w:id="13345"/>
      <w:r>
        <w:rPr>
          <w:rtl/>
        </w:rPr>
        <w:t>ו</w:t>
      </w:r>
      <w:r>
        <w:rPr>
          <w:rFonts w:hint="cs"/>
          <w:rtl/>
        </w:rPr>
        <w:t>קריטית</w:t>
      </w:r>
      <w:bookmarkStart w:id="13346" w:name="_ETM_Q29_284896"/>
      <w:bookmarkEnd w:id="13346"/>
      <w:r>
        <w:rPr>
          <w:rtl/>
        </w:rPr>
        <w:t xml:space="preserve"> </w:t>
      </w:r>
      <w:bookmarkStart w:id="13347" w:name="_ETM_Q29_286759"/>
      <w:bookmarkEnd w:id="13347"/>
      <w:r>
        <w:rPr>
          <w:rtl/>
        </w:rPr>
        <w:t xml:space="preserve">הזו </w:t>
      </w:r>
      <w:bookmarkStart w:id="13348" w:name="_ETM_Q29_286969"/>
      <w:bookmarkEnd w:id="13348"/>
      <w:r>
        <w:rPr>
          <w:rtl/>
        </w:rPr>
        <w:t xml:space="preserve">לעם </w:t>
      </w:r>
      <w:bookmarkStart w:id="13349" w:name="_ETM_Q29_287240"/>
      <w:bookmarkEnd w:id="13349"/>
      <w:r>
        <w:rPr>
          <w:rtl/>
        </w:rPr>
        <w:t>ישראל</w:t>
      </w:r>
      <w:r>
        <w:rPr>
          <w:rFonts w:hint="cs"/>
          <w:rtl/>
        </w:rPr>
        <w:t>:</w:t>
      </w:r>
      <w:r>
        <w:rPr>
          <w:rtl/>
        </w:rPr>
        <w:t xml:space="preserve"> </w:t>
      </w:r>
      <w:bookmarkStart w:id="13350" w:name="_ETM_Q29_288570"/>
      <w:bookmarkEnd w:id="13350"/>
      <w:r>
        <w:rPr>
          <w:rtl/>
        </w:rPr>
        <w:t xml:space="preserve">מי </w:t>
      </w:r>
      <w:bookmarkStart w:id="13351" w:name="_ETM_Q29_288840"/>
      <w:bookmarkEnd w:id="13351"/>
      <w:r>
        <w:rPr>
          <w:rtl/>
        </w:rPr>
        <w:t xml:space="preserve">שיוביל </w:t>
      </w:r>
      <w:bookmarkStart w:id="13352" w:name="_ETM_Q29_289980"/>
      <w:bookmarkEnd w:id="13352"/>
      <w:r>
        <w:rPr>
          <w:rtl/>
        </w:rPr>
        <w:t xml:space="preserve">להפלת </w:t>
      </w:r>
      <w:bookmarkStart w:id="13353" w:name="_ETM_Q29_290670"/>
      <w:bookmarkEnd w:id="13353"/>
      <w:r>
        <w:rPr>
          <w:rtl/>
        </w:rPr>
        <w:t xml:space="preserve">הממשלה </w:t>
      </w:r>
      <w:bookmarkStart w:id="13354" w:name="_ETM_Q29_291420"/>
      <w:bookmarkEnd w:id="13354"/>
      <w:r>
        <w:rPr>
          <w:rtl/>
        </w:rPr>
        <w:t xml:space="preserve">באמצע </w:t>
      </w:r>
      <w:bookmarkStart w:id="13355" w:name="_ETM_Q29_291930"/>
      <w:bookmarkEnd w:id="13355"/>
      <w:r>
        <w:rPr>
          <w:rtl/>
        </w:rPr>
        <w:t>מלחמה</w:t>
      </w:r>
      <w:r>
        <w:rPr>
          <w:rFonts w:hint="cs"/>
          <w:rtl/>
        </w:rPr>
        <w:t>,</w:t>
      </w:r>
      <w:r>
        <w:rPr>
          <w:rtl/>
        </w:rPr>
        <w:t xml:space="preserve"> </w:t>
      </w:r>
      <w:bookmarkStart w:id="13356" w:name="_ETM_Q29_292920"/>
      <w:bookmarkEnd w:id="13356"/>
      <w:r>
        <w:rPr>
          <w:rFonts w:hint="cs"/>
          <w:rtl/>
        </w:rPr>
        <w:t>כ</w:t>
      </w:r>
      <w:bookmarkStart w:id="13357" w:name="_ETM_Q29_292407"/>
      <w:bookmarkEnd w:id="13357"/>
      <w:r>
        <w:rPr>
          <w:rtl/>
        </w:rPr>
        <w:t xml:space="preserve">שהחיילים </w:t>
      </w:r>
      <w:bookmarkStart w:id="13358" w:name="_ETM_Q29_293610"/>
      <w:bookmarkEnd w:id="13358"/>
      <w:r>
        <w:rPr>
          <w:rtl/>
        </w:rPr>
        <w:t xml:space="preserve">הגיבורים </w:t>
      </w:r>
      <w:bookmarkStart w:id="13359" w:name="_ETM_Q29_294090"/>
      <w:bookmarkEnd w:id="13359"/>
      <w:r>
        <w:rPr>
          <w:rtl/>
        </w:rPr>
        <w:t xml:space="preserve">שלנו </w:t>
      </w:r>
      <w:bookmarkStart w:id="13360" w:name="_ETM_Q29_294450"/>
      <w:bookmarkEnd w:id="13360"/>
      <w:r>
        <w:rPr>
          <w:rtl/>
        </w:rPr>
        <w:t xml:space="preserve">נלחמים </w:t>
      </w:r>
      <w:bookmarkStart w:id="13361" w:name="_ETM_Q29_294960"/>
      <w:bookmarkEnd w:id="13361"/>
      <w:r>
        <w:rPr>
          <w:rtl/>
        </w:rPr>
        <w:t xml:space="preserve">להשיג </w:t>
      </w:r>
      <w:bookmarkStart w:id="13362" w:name="_ETM_Q29_295350"/>
      <w:bookmarkEnd w:id="13362"/>
      <w:r>
        <w:rPr>
          <w:rtl/>
        </w:rPr>
        <w:t xml:space="preserve">את </w:t>
      </w:r>
      <w:bookmarkStart w:id="13363" w:name="_ETM_Q29_295500"/>
      <w:bookmarkEnd w:id="13363"/>
      <w:r>
        <w:rPr>
          <w:rtl/>
        </w:rPr>
        <w:t xml:space="preserve">היעדים </w:t>
      </w:r>
      <w:bookmarkStart w:id="13364" w:name="_ETM_Q29_295979"/>
      <w:bookmarkEnd w:id="13364"/>
      <w:r>
        <w:rPr>
          <w:rtl/>
        </w:rPr>
        <w:t>שלנו</w:t>
      </w:r>
      <w:bookmarkStart w:id="13365" w:name="_ETM_Q29_296700"/>
      <w:bookmarkEnd w:id="13365"/>
      <w:r>
        <w:rPr>
          <w:rFonts w:hint="cs"/>
          <w:rtl/>
        </w:rPr>
        <w:t>, וימנע</w:t>
      </w:r>
      <w:bookmarkStart w:id="13366" w:name="_ETM_Q29_297000"/>
      <w:bookmarkEnd w:id="13366"/>
      <w:r>
        <w:rPr>
          <w:rtl/>
        </w:rPr>
        <w:t xml:space="preserve"> </w:t>
      </w:r>
      <w:bookmarkStart w:id="13367" w:name="_ETM_Q29_297180"/>
      <w:bookmarkEnd w:id="13367"/>
      <w:r>
        <w:rPr>
          <w:rtl/>
        </w:rPr>
        <w:t xml:space="preserve">מאיתנו </w:t>
      </w:r>
      <w:bookmarkStart w:id="13368" w:name="_ETM_Q29_297720"/>
      <w:bookmarkEnd w:id="13368"/>
      <w:r>
        <w:rPr>
          <w:rtl/>
        </w:rPr>
        <w:t xml:space="preserve">להשלים </w:t>
      </w:r>
      <w:bookmarkStart w:id="13369" w:name="_ETM_Q29_298229"/>
      <w:bookmarkEnd w:id="13369"/>
      <w:r>
        <w:rPr>
          <w:rtl/>
        </w:rPr>
        <w:t xml:space="preserve">אותם </w:t>
      </w:r>
      <w:bookmarkStart w:id="13370" w:name="_ETM_Q29_298500"/>
      <w:bookmarkEnd w:id="13370"/>
      <w:r>
        <w:rPr>
          <w:rtl/>
        </w:rPr>
        <w:t xml:space="preserve">ולהגיע </w:t>
      </w:r>
      <w:bookmarkStart w:id="13371" w:name="_ETM_Q29_298950"/>
      <w:bookmarkEnd w:id="13371"/>
      <w:r>
        <w:rPr>
          <w:rtl/>
        </w:rPr>
        <w:t xml:space="preserve">לניצחון </w:t>
      </w:r>
      <w:bookmarkStart w:id="13372" w:name="_ETM_Q29_300000"/>
      <w:bookmarkEnd w:id="13372"/>
      <w:r>
        <w:rPr>
          <w:rFonts w:hint="cs"/>
          <w:rtl/>
        </w:rPr>
        <w:t xml:space="preserve">– </w:t>
      </w:r>
      <w:r>
        <w:rPr>
          <w:rtl/>
        </w:rPr>
        <w:t>הדבר</w:t>
      </w:r>
      <w:r>
        <w:rPr>
          <w:rFonts w:hint="cs"/>
          <w:rtl/>
        </w:rPr>
        <w:t xml:space="preserve"> </w:t>
      </w:r>
      <w:bookmarkStart w:id="13373" w:name="_ETM_Q29_300540"/>
      <w:bookmarkEnd w:id="13373"/>
      <w:r>
        <w:rPr>
          <w:rtl/>
        </w:rPr>
        <w:t xml:space="preserve">הזה </w:t>
      </w:r>
      <w:bookmarkStart w:id="13374" w:name="_ETM_Q29_300780"/>
      <w:bookmarkEnd w:id="13374"/>
      <w:r>
        <w:rPr>
          <w:rtl/>
        </w:rPr>
        <w:t xml:space="preserve">לא </w:t>
      </w:r>
      <w:bookmarkStart w:id="13375" w:name="_ETM_Q29_300930"/>
      <w:bookmarkEnd w:id="13375"/>
      <w:r>
        <w:rPr>
          <w:rtl/>
        </w:rPr>
        <w:t>י</w:t>
      </w:r>
      <w:r>
        <w:rPr>
          <w:rFonts w:hint="cs"/>
          <w:rtl/>
        </w:rPr>
        <w:t>י</w:t>
      </w:r>
      <w:bookmarkStart w:id="13376" w:name="_ETM_Q29_298737"/>
      <w:bookmarkEnd w:id="13376"/>
      <w:r>
        <w:rPr>
          <w:rtl/>
        </w:rPr>
        <w:t>שכח</w:t>
      </w:r>
      <w:r>
        <w:rPr>
          <w:rFonts w:hint="cs"/>
          <w:rtl/>
        </w:rPr>
        <w:t>.</w:t>
      </w:r>
      <w:r>
        <w:rPr>
          <w:rtl/>
        </w:rPr>
        <w:t xml:space="preserve"> </w:t>
      </w:r>
      <w:bookmarkStart w:id="13377" w:name="_ETM_Q29_301770"/>
      <w:bookmarkEnd w:id="13377"/>
      <w:r>
        <w:rPr>
          <w:rtl/>
        </w:rPr>
        <w:t xml:space="preserve">אסור </w:t>
      </w:r>
      <w:bookmarkStart w:id="13378" w:name="_ETM_Q29_302280"/>
      <w:bookmarkEnd w:id="13378"/>
      <w:r>
        <w:rPr>
          <w:rtl/>
        </w:rPr>
        <w:t xml:space="preserve">לנו </w:t>
      </w:r>
      <w:bookmarkStart w:id="13379" w:name="_ETM_Q29_302490"/>
      <w:bookmarkEnd w:id="13379"/>
      <w:r>
        <w:rPr>
          <w:rtl/>
        </w:rPr>
        <w:t xml:space="preserve">להיות </w:t>
      </w:r>
      <w:bookmarkStart w:id="13380" w:name="_ETM_Q29_302729"/>
      <w:bookmarkEnd w:id="13380"/>
      <w:r>
        <w:rPr>
          <w:rtl/>
        </w:rPr>
        <w:t xml:space="preserve">במקום </w:t>
      </w:r>
      <w:bookmarkStart w:id="13381" w:name="_ETM_Q29_303180"/>
      <w:bookmarkEnd w:id="13381"/>
      <w:r>
        <w:rPr>
          <w:rtl/>
        </w:rPr>
        <w:t>הזה</w:t>
      </w:r>
      <w:r>
        <w:rPr>
          <w:rFonts w:hint="cs"/>
          <w:rtl/>
        </w:rPr>
        <w:t>.</w:t>
      </w:r>
      <w:r>
        <w:rPr>
          <w:rtl/>
        </w:rPr>
        <w:t xml:space="preserve"> </w:t>
      </w:r>
      <w:bookmarkStart w:id="13382" w:name="_ETM_Q29_303750"/>
      <w:bookmarkEnd w:id="13382"/>
      <w:r>
        <w:rPr>
          <w:rtl/>
        </w:rPr>
        <w:t xml:space="preserve">מדינת </w:t>
      </w:r>
      <w:bookmarkStart w:id="13383" w:name="_ETM_Q29_304320"/>
      <w:bookmarkEnd w:id="13383"/>
      <w:r>
        <w:rPr>
          <w:rtl/>
        </w:rPr>
        <w:t xml:space="preserve">ישראל </w:t>
      </w:r>
      <w:bookmarkStart w:id="13384" w:name="_ETM_Q29_304710"/>
      <w:bookmarkEnd w:id="13384"/>
      <w:r>
        <w:rPr>
          <w:rtl/>
        </w:rPr>
        <w:t xml:space="preserve">במקום </w:t>
      </w:r>
      <w:bookmarkStart w:id="13385" w:name="_ETM_Q29_305160"/>
      <w:bookmarkEnd w:id="13385"/>
      <w:r>
        <w:rPr>
          <w:rtl/>
        </w:rPr>
        <w:t xml:space="preserve">הזה </w:t>
      </w:r>
      <w:bookmarkStart w:id="13386" w:name="_ETM_Q29_305729"/>
      <w:bookmarkEnd w:id="13386"/>
      <w:r>
        <w:rPr>
          <w:rtl/>
        </w:rPr>
        <w:t xml:space="preserve">במלחמה </w:t>
      </w:r>
      <w:bookmarkStart w:id="13387" w:name="_ETM_Q29_306420"/>
      <w:bookmarkEnd w:id="13387"/>
      <w:r>
        <w:rPr>
          <w:rtl/>
        </w:rPr>
        <w:t>קריטית</w:t>
      </w:r>
      <w:r>
        <w:rPr>
          <w:rFonts w:hint="cs"/>
          <w:rtl/>
        </w:rPr>
        <w:t>.</w:t>
      </w:r>
      <w:r>
        <w:rPr>
          <w:rtl/>
        </w:rPr>
        <w:t xml:space="preserve"> </w:t>
      </w:r>
      <w:bookmarkStart w:id="13388" w:name="_ETM_Q29_307290"/>
      <w:bookmarkEnd w:id="13388"/>
      <w:r>
        <w:rPr>
          <w:rtl/>
        </w:rPr>
        <w:t xml:space="preserve">עוד </w:t>
      </w:r>
      <w:bookmarkStart w:id="13389" w:name="_ETM_Q29_307530"/>
      <w:bookmarkEnd w:id="13389"/>
      <w:r>
        <w:rPr>
          <w:rtl/>
        </w:rPr>
        <w:t xml:space="preserve">לא </w:t>
      </w:r>
      <w:bookmarkStart w:id="13390" w:name="_ETM_Q29_307619"/>
      <w:bookmarkEnd w:id="13390"/>
      <w:r>
        <w:rPr>
          <w:rtl/>
        </w:rPr>
        <w:t xml:space="preserve">החזרנו </w:t>
      </w:r>
      <w:bookmarkStart w:id="13391" w:name="_ETM_Q29_308040"/>
      <w:bookmarkEnd w:id="13391"/>
      <w:r>
        <w:rPr>
          <w:rtl/>
        </w:rPr>
        <w:t xml:space="preserve">את </w:t>
      </w:r>
      <w:bookmarkStart w:id="13392" w:name="_ETM_Q29_308100"/>
      <w:bookmarkEnd w:id="13392"/>
      <w:r>
        <w:rPr>
          <w:rtl/>
        </w:rPr>
        <w:t>החטופים</w:t>
      </w:r>
      <w:r>
        <w:rPr>
          <w:rFonts w:hint="cs"/>
          <w:rtl/>
        </w:rPr>
        <w:t>,</w:t>
      </w:r>
      <w:bookmarkStart w:id="13393" w:name="_ETM_Q29_305837"/>
      <w:bookmarkEnd w:id="13393"/>
      <w:r>
        <w:rPr>
          <w:rtl/>
        </w:rPr>
        <w:t xml:space="preserve"> </w:t>
      </w:r>
      <w:bookmarkStart w:id="13394" w:name="_ETM_Q29_309030"/>
      <w:bookmarkEnd w:id="13394"/>
      <w:r>
        <w:rPr>
          <w:rtl/>
        </w:rPr>
        <w:t xml:space="preserve">עוד </w:t>
      </w:r>
      <w:bookmarkStart w:id="13395" w:name="_ETM_Q29_309240"/>
      <w:bookmarkEnd w:id="13395"/>
      <w:r>
        <w:rPr>
          <w:rtl/>
        </w:rPr>
        <w:t xml:space="preserve">לא </w:t>
      </w:r>
      <w:bookmarkStart w:id="13396" w:name="_ETM_Q29_309360"/>
      <w:bookmarkEnd w:id="13396"/>
      <w:r>
        <w:rPr>
          <w:rtl/>
        </w:rPr>
        <w:t>הכ</w:t>
      </w:r>
      <w:r>
        <w:rPr>
          <w:rFonts w:hint="cs"/>
          <w:rtl/>
        </w:rPr>
        <w:t>רענ</w:t>
      </w:r>
      <w:r>
        <w:rPr>
          <w:rtl/>
        </w:rPr>
        <w:t xml:space="preserve">ו </w:t>
      </w:r>
      <w:bookmarkStart w:id="13397" w:name="_ETM_Q29_309840"/>
      <w:bookmarkEnd w:id="13397"/>
      <w:r>
        <w:rPr>
          <w:rtl/>
        </w:rPr>
        <w:t xml:space="preserve">את </w:t>
      </w:r>
      <w:bookmarkStart w:id="13398" w:name="_ETM_Q29_309930"/>
      <w:bookmarkEnd w:id="13398"/>
      <w:r>
        <w:rPr>
          <w:rtl/>
        </w:rPr>
        <w:t>חמאס</w:t>
      </w:r>
      <w:r>
        <w:rPr>
          <w:rFonts w:hint="cs"/>
          <w:rtl/>
        </w:rPr>
        <w:t>,</w:t>
      </w:r>
      <w:r>
        <w:rPr>
          <w:rtl/>
        </w:rPr>
        <w:t xml:space="preserve"> </w:t>
      </w:r>
      <w:bookmarkStart w:id="13399" w:name="_ETM_Q29_310830"/>
      <w:bookmarkEnd w:id="13399"/>
      <w:r>
        <w:rPr>
          <w:rtl/>
        </w:rPr>
        <w:t xml:space="preserve">והאתגר </w:t>
      </w:r>
      <w:bookmarkStart w:id="13400" w:name="_ETM_Q29_311459"/>
      <w:bookmarkEnd w:id="13400"/>
      <w:r>
        <w:rPr>
          <w:rtl/>
        </w:rPr>
        <w:t xml:space="preserve">באיראן </w:t>
      </w:r>
      <w:bookmarkStart w:id="13401" w:name="_ETM_Q29_311820"/>
      <w:bookmarkEnd w:id="13401"/>
      <w:r>
        <w:rPr>
          <w:rtl/>
        </w:rPr>
        <w:t xml:space="preserve">עדיין </w:t>
      </w:r>
      <w:bookmarkStart w:id="13402" w:name="_ETM_Q29_312150"/>
      <w:bookmarkEnd w:id="13402"/>
      <w:r>
        <w:rPr>
          <w:rtl/>
        </w:rPr>
        <w:t>קיים</w:t>
      </w:r>
      <w:r>
        <w:rPr>
          <w:rFonts w:hint="cs"/>
          <w:rtl/>
        </w:rPr>
        <w:t>.</w:t>
      </w:r>
      <w:r>
        <w:rPr>
          <w:rtl/>
        </w:rPr>
        <w:t xml:space="preserve"> </w:t>
      </w:r>
      <w:bookmarkStart w:id="13403" w:name="_ETM_Q29_312870"/>
      <w:bookmarkEnd w:id="13403"/>
    </w:p>
    <w:p w:rsidR="00582BCE" w:rsidRDefault="00582BCE" w:rsidP="00DE6017">
      <w:pPr>
        <w:rPr>
          <w:rtl/>
        </w:rPr>
      </w:pPr>
    </w:p>
    <w:p w:rsidR="00582BCE" w:rsidRDefault="00582BCE" w:rsidP="00DE6017">
      <w:pPr>
        <w:rPr>
          <w:rtl/>
        </w:rPr>
      </w:pPr>
      <w:bookmarkStart w:id="13404" w:name="_ETM_Q29_309726"/>
      <w:bookmarkEnd w:id="13404"/>
      <w:r>
        <w:rPr>
          <w:rtl/>
        </w:rPr>
        <w:t>לכן</w:t>
      </w:r>
      <w:r>
        <w:rPr>
          <w:rFonts w:hint="cs"/>
          <w:rtl/>
        </w:rPr>
        <w:t>,</w:t>
      </w:r>
      <w:r>
        <w:rPr>
          <w:rtl/>
        </w:rPr>
        <w:t xml:space="preserve"> </w:t>
      </w:r>
      <w:bookmarkStart w:id="13405" w:name="_ETM_Q29_313290"/>
      <w:bookmarkEnd w:id="13405"/>
      <w:r>
        <w:rPr>
          <w:rtl/>
        </w:rPr>
        <w:t xml:space="preserve">אני </w:t>
      </w:r>
      <w:bookmarkStart w:id="13406" w:name="_ETM_Q29_313470"/>
      <w:bookmarkEnd w:id="13406"/>
      <w:r>
        <w:rPr>
          <w:rtl/>
        </w:rPr>
        <w:t xml:space="preserve">מסיים </w:t>
      </w:r>
      <w:bookmarkStart w:id="13407" w:name="_ETM_Q29_314360"/>
      <w:bookmarkEnd w:id="13407"/>
      <w:r>
        <w:rPr>
          <w:rtl/>
        </w:rPr>
        <w:t xml:space="preserve">ורוצה </w:t>
      </w:r>
      <w:bookmarkStart w:id="13408" w:name="_ETM_Q29_314780"/>
      <w:bookmarkStart w:id="13409" w:name="_ETM_Q29_315080"/>
      <w:bookmarkEnd w:id="13408"/>
      <w:bookmarkEnd w:id="13409"/>
      <w:r>
        <w:rPr>
          <w:rtl/>
        </w:rPr>
        <w:t xml:space="preserve">מפה </w:t>
      </w:r>
      <w:bookmarkStart w:id="13410" w:name="_ETM_Q29_315440"/>
      <w:bookmarkEnd w:id="13410"/>
      <w:r>
        <w:rPr>
          <w:rtl/>
        </w:rPr>
        <w:t xml:space="preserve">לחזק </w:t>
      </w:r>
      <w:bookmarkStart w:id="13411" w:name="_ETM_Q29_315950"/>
      <w:bookmarkEnd w:id="13411"/>
      <w:r>
        <w:rPr>
          <w:rtl/>
        </w:rPr>
        <w:t xml:space="preserve">את </w:t>
      </w:r>
      <w:bookmarkStart w:id="13412" w:name="_ETM_Q29_316069"/>
      <w:bookmarkEnd w:id="13412"/>
      <w:r>
        <w:rPr>
          <w:rtl/>
        </w:rPr>
        <w:t xml:space="preserve">ידיהם </w:t>
      </w:r>
      <w:bookmarkStart w:id="13413" w:name="_ETM_Q29_316400"/>
      <w:bookmarkEnd w:id="13413"/>
      <w:r>
        <w:rPr>
          <w:rtl/>
        </w:rPr>
        <w:t xml:space="preserve">של </w:t>
      </w:r>
      <w:bookmarkStart w:id="13414" w:name="_ETM_Q29_316580"/>
      <w:bookmarkEnd w:id="13414"/>
      <w:r>
        <w:rPr>
          <w:rtl/>
        </w:rPr>
        <w:t xml:space="preserve">כל </w:t>
      </w:r>
      <w:bookmarkStart w:id="13415" w:name="_ETM_Q29_316790"/>
      <w:bookmarkEnd w:id="13415"/>
      <w:r>
        <w:rPr>
          <w:rtl/>
        </w:rPr>
        <w:t xml:space="preserve">מי </w:t>
      </w:r>
      <w:bookmarkStart w:id="13416" w:name="_ETM_Q29_316879"/>
      <w:bookmarkEnd w:id="13416"/>
      <w:r>
        <w:rPr>
          <w:rtl/>
        </w:rPr>
        <w:t xml:space="preserve">שעוסקים </w:t>
      </w:r>
      <w:bookmarkStart w:id="13417" w:name="_ETM_Q29_317330"/>
      <w:bookmarkEnd w:id="13417"/>
      <w:r>
        <w:rPr>
          <w:rtl/>
        </w:rPr>
        <w:t xml:space="preserve">עכשיו </w:t>
      </w:r>
      <w:bookmarkStart w:id="13418" w:name="_ETM_Q29_317629"/>
      <w:bookmarkEnd w:id="13418"/>
      <w:r>
        <w:rPr>
          <w:rtl/>
        </w:rPr>
        <w:t>במלאכה</w:t>
      </w:r>
      <w:r>
        <w:rPr>
          <w:rFonts w:hint="cs"/>
          <w:rtl/>
        </w:rPr>
        <w:t>. אני</w:t>
      </w:r>
      <w:r>
        <w:rPr>
          <w:rtl/>
        </w:rPr>
        <w:t xml:space="preserve"> </w:t>
      </w:r>
      <w:bookmarkStart w:id="13419" w:name="_ETM_Q29_318500"/>
      <w:bookmarkEnd w:id="13419"/>
      <w:r>
        <w:rPr>
          <w:rtl/>
        </w:rPr>
        <w:t xml:space="preserve">מקווה </w:t>
      </w:r>
      <w:bookmarkStart w:id="13420" w:name="_ETM_Q29_319010"/>
      <w:bookmarkEnd w:id="13420"/>
      <w:r>
        <w:rPr>
          <w:rtl/>
        </w:rPr>
        <w:t xml:space="preserve">שיצליחו </w:t>
      </w:r>
      <w:bookmarkStart w:id="13421" w:name="_ETM_Q29_319610"/>
      <w:bookmarkEnd w:id="13421"/>
      <w:r>
        <w:rPr>
          <w:rtl/>
        </w:rPr>
        <w:t xml:space="preserve">להוביל </w:t>
      </w:r>
      <w:bookmarkStart w:id="13422" w:name="_ETM_Q29_319940"/>
      <w:bookmarkEnd w:id="13422"/>
      <w:r>
        <w:rPr>
          <w:rtl/>
        </w:rPr>
        <w:t xml:space="preserve">לחקיקה </w:t>
      </w:r>
      <w:bookmarkStart w:id="13423" w:name="_ETM_Q29_320690"/>
      <w:bookmarkEnd w:id="13423"/>
      <w:r>
        <w:rPr>
          <w:rtl/>
        </w:rPr>
        <w:t xml:space="preserve">שתעמוד </w:t>
      </w:r>
      <w:bookmarkStart w:id="13424" w:name="_ETM_Q29_321380"/>
      <w:bookmarkEnd w:id="13424"/>
      <w:r>
        <w:rPr>
          <w:rtl/>
        </w:rPr>
        <w:t xml:space="preserve">ביעדים </w:t>
      </w:r>
      <w:bookmarkStart w:id="13425" w:name="_ETM_Q29_321860"/>
      <w:bookmarkEnd w:id="13425"/>
      <w:r>
        <w:rPr>
          <w:rtl/>
        </w:rPr>
        <w:t>שהגדרתי</w:t>
      </w:r>
      <w:r>
        <w:rPr>
          <w:rFonts w:hint="cs"/>
          <w:rtl/>
        </w:rPr>
        <w:t>.</w:t>
      </w:r>
      <w:r>
        <w:rPr>
          <w:rtl/>
        </w:rPr>
        <w:t xml:space="preserve"> </w:t>
      </w:r>
      <w:bookmarkStart w:id="13426" w:name="_ETM_Q29_322880"/>
      <w:bookmarkEnd w:id="13426"/>
      <w:r>
        <w:rPr>
          <w:rtl/>
        </w:rPr>
        <w:t xml:space="preserve">כמו </w:t>
      </w:r>
      <w:bookmarkStart w:id="13427" w:name="_ETM_Q29_323300"/>
      <w:bookmarkEnd w:id="13427"/>
      <w:r>
        <w:rPr>
          <w:rtl/>
        </w:rPr>
        <w:t xml:space="preserve">שאני </w:t>
      </w:r>
      <w:bookmarkStart w:id="13428" w:name="_ETM_Q29_323660"/>
      <w:bookmarkEnd w:id="13428"/>
      <w:r>
        <w:rPr>
          <w:rtl/>
        </w:rPr>
        <w:t xml:space="preserve">עושה </w:t>
      </w:r>
      <w:bookmarkStart w:id="13429" w:name="_ETM_Q29_324020"/>
      <w:bookmarkEnd w:id="13429"/>
      <w:r>
        <w:rPr>
          <w:rtl/>
        </w:rPr>
        <w:t xml:space="preserve">ביחד </w:t>
      </w:r>
      <w:bookmarkStart w:id="13430" w:name="_ETM_Q29_324620"/>
      <w:bookmarkEnd w:id="13430"/>
      <w:r>
        <w:rPr>
          <w:rtl/>
        </w:rPr>
        <w:t xml:space="preserve">עם </w:t>
      </w:r>
      <w:bookmarkStart w:id="13431" w:name="_ETM_Q29_325070"/>
      <w:bookmarkEnd w:id="13431"/>
      <w:r>
        <w:rPr>
          <w:rtl/>
        </w:rPr>
        <w:t xml:space="preserve">ישיבות </w:t>
      </w:r>
      <w:bookmarkStart w:id="13432" w:name="_ETM_Q29_325639"/>
      <w:bookmarkEnd w:id="13432"/>
      <w:r>
        <w:rPr>
          <w:rtl/>
        </w:rPr>
        <w:t xml:space="preserve">ההסדר </w:t>
      </w:r>
      <w:bookmarkStart w:id="13433" w:name="_ETM_Q29_326030"/>
      <w:bookmarkEnd w:id="13433"/>
      <w:r>
        <w:rPr>
          <w:rtl/>
        </w:rPr>
        <w:t>החרדיות</w:t>
      </w:r>
      <w:r>
        <w:rPr>
          <w:rFonts w:hint="cs"/>
          <w:rtl/>
        </w:rPr>
        <w:t>,</w:t>
      </w:r>
      <w:r>
        <w:rPr>
          <w:rtl/>
        </w:rPr>
        <w:t xml:space="preserve"> </w:t>
      </w:r>
      <w:bookmarkStart w:id="13434" w:name="_ETM_Q29_326980"/>
      <w:bookmarkEnd w:id="13434"/>
      <w:r>
        <w:rPr>
          <w:rtl/>
        </w:rPr>
        <w:t xml:space="preserve">כך </w:t>
      </w:r>
      <w:bookmarkStart w:id="13435" w:name="_ETM_Q29_327490"/>
      <w:bookmarkEnd w:id="13435"/>
      <w:r>
        <w:rPr>
          <w:rtl/>
        </w:rPr>
        <w:t xml:space="preserve">מן </w:t>
      </w:r>
      <w:bookmarkStart w:id="13436" w:name="_ETM_Q29_327700"/>
      <w:bookmarkEnd w:id="13436"/>
      <w:r>
        <w:rPr>
          <w:rtl/>
        </w:rPr>
        <w:t xml:space="preserve">הראוי </w:t>
      </w:r>
      <w:bookmarkStart w:id="13437" w:name="_ETM_Q29_328150"/>
      <w:bookmarkEnd w:id="13437"/>
      <w:r>
        <w:rPr>
          <w:rtl/>
        </w:rPr>
        <w:t xml:space="preserve">שנעשה </w:t>
      </w:r>
      <w:bookmarkStart w:id="13438" w:name="_ETM_Q29_329050"/>
      <w:bookmarkEnd w:id="13438"/>
      <w:r>
        <w:rPr>
          <w:rtl/>
        </w:rPr>
        <w:t xml:space="preserve">בכל </w:t>
      </w:r>
      <w:bookmarkStart w:id="13439" w:name="_ETM_Q29_329560"/>
      <w:bookmarkEnd w:id="13439"/>
      <w:r>
        <w:rPr>
          <w:rtl/>
        </w:rPr>
        <w:t xml:space="preserve">הקשור </w:t>
      </w:r>
      <w:bookmarkStart w:id="13440" w:name="_ETM_Q29_329980"/>
      <w:bookmarkEnd w:id="13440"/>
      <w:r>
        <w:rPr>
          <w:rtl/>
        </w:rPr>
        <w:t xml:space="preserve">לגיוס </w:t>
      </w:r>
      <w:bookmarkStart w:id="13441" w:name="_ETM_Q29_330370"/>
      <w:bookmarkEnd w:id="13441"/>
      <w:r>
        <w:rPr>
          <w:rtl/>
        </w:rPr>
        <w:t xml:space="preserve">חרדים </w:t>
      </w:r>
      <w:bookmarkStart w:id="13442" w:name="_ETM_Q29_330819"/>
      <w:bookmarkEnd w:id="13442"/>
      <w:r>
        <w:rPr>
          <w:rtl/>
        </w:rPr>
        <w:t>לצה"ל</w:t>
      </w:r>
      <w:r>
        <w:rPr>
          <w:rFonts w:hint="cs"/>
          <w:rtl/>
        </w:rPr>
        <w:t>.</w:t>
      </w:r>
      <w:r>
        <w:rPr>
          <w:rtl/>
        </w:rPr>
        <w:t xml:space="preserve"> </w:t>
      </w:r>
      <w:bookmarkStart w:id="13443" w:name="_ETM_Q29_332379"/>
      <w:bookmarkEnd w:id="13443"/>
    </w:p>
    <w:p w:rsidR="00582BCE" w:rsidRDefault="00582BCE" w:rsidP="00DE6017">
      <w:pPr>
        <w:rPr>
          <w:rtl/>
        </w:rPr>
      </w:pPr>
    </w:p>
    <w:p w:rsidR="00582BCE" w:rsidRDefault="00582BCE" w:rsidP="00DE6017">
      <w:pPr>
        <w:pStyle w:val="af6"/>
        <w:keepNext/>
        <w:rPr>
          <w:rtl/>
        </w:rPr>
      </w:pPr>
      <w:r w:rsidRPr="00EE338E">
        <w:rPr>
          <w:rStyle w:val="TagStyle"/>
          <w:rtl/>
        </w:rPr>
        <w:t xml:space="preserve"> &lt;&lt; יור &gt;&gt; </w:t>
      </w:r>
      <w:r>
        <w:rPr>
          <w:rtl/>
        </w:rPr>
        <w:t>היו"ר משה סולומון:</w:t>
      </w:r>
      <w:r w:rsidRPr="00EE338E">
        <w:rPr>
          <w:rStyle w:val="TagStyle"/>
          <w:rtl/>
        </w:rPr>
        <w:t xml:space="preserve"> &lt;&lt; יור &gt;&gt;</w:t>
      </w:r>
      <w:r>
        <w:rPr>
          <w:rtl/>
        </w:rPr>
        <w:t xml:space="preserve">   </w:t>
      </w:r>
    </w:p>
    <w:p w:rsidR="00582BCE" w:rsidRDefault="00582BCE" w:rsidP="00D23E4A">
      <w:pPr>
        <w:rPr>
          <w:rtl/>
        </w:rPr>
      </w:pPr>
    </w:p>
    <w:p w:rsidR="00582BCE" w:rsidRDefault="00582BCE" w:rsidP="00DE6017">
      <w:pPr>
        <w:rPr>
          <w:rtl/>
        </w:rPr>
      </w:pPr>
      <w:r>
        <w:rPr>
          <w:rtl/>
        </w:rPr>
        <w:t xml:space="preserve">תודה </w:t>
      </w:r>
      <w:bookmarkStart w:id="13444" w:name="_ETM_Q29_332829"/>
      <w:bookmarkEnd w:id="13444"/>
      <w:r>
        <w:rPr>
          <w:rtl/>
        </w:rPr>
        <w:t>רבה</w:t>
      </w:r>
      <w:r>
        <w:rPr>
          <w:rFonts w:hint="cs"/>
          <w:rtl/>
        </w:rPr>
        <w:t>.</w:t>
      </w:r>
      <w:r>
        <w:rPr>
          <w:rtl/>
        </w:rPr>
        <w:t xml:space="preserve"> </w:t>
      </w:r>
      <w:bookmarkStart w:id="13445" w:name="_ETM_Q29_333430"/>
      <w:bookmarkEnd w:id="13445"/>
    </w:p>
    <w:p w:rsidR="00582BCE" w:rsidRDefault="00582BCE" w:rsidP="00DE6017">
      <w:pPr>
        <w:rPr>
          <w:rtl/>
        </w:rPr>
      </w:pPr>
    </w:p>
    <w:p w:rsidR="00582BCE" w:rsidRDefault="00582BCE" w:rsidP="00DE6017">
      <w:pPr>
        <w:pStyle w:val="-"/>
        <w:keepNext/>
        <w:rPr>
          <w:rtl/>
        </w:rPr>
      </w:pPr>
      <w:bookmarkStart w:id="13446" w:name="ET_speakercontinue_6458_13"/>
      <w:r w:rsidRPr="00EE338E">
        <w:rPr>
          <w:rStyle w:val="TagStyle"/>
          <w:rtl/>
        </w:rPr>
        <w:t xml:space="preserve"> &lt;&lt; דובר_המשך &gt;&gt; </w:t>
      </w:r>
      <w:r>
        <w:rPr>
          <w:rtl/>
        </w:rPr>
        <w:t>שר החינוך יואב קיש:</w:t>
      </w:r>
      <w:r w:rsidRPr="00EE338E">
        <w:rPr>
          <w:rStyle w:val="TagStyle"/>
          <w:rtl/>
        </w:rPr>
        <w:t xml:space="preserve"> &lt;&lt; דובר_המשך &gt;&gt;</w:t>
      </w:r>
      <w:r>
        <w:rPr>
          <w:rtl/>
        </w:rPr>
        <w:t xml:space="preserve">   </w:t>
      </w:r>
      <w:bookmarkEnd w:id="13446"/>
    </w:p>
    <w:p w:rsidR="00582BCE" w:rsidRDefault="00582BCE" w:rsidP="00DE6017">
      <w:pPr>
        <w:rPr>
          <w:rtl/>
        </w:rPr>
      </w:pPr>
    </w:p>
    <w:p w:rsidR="00582BCE" w:rsidRDefault="00582BCE" w:rsidP="00DE6017">
      <w:pPr>
        <w:rPr>
          <w:rtl/>
        </w:rPr>
      </w:pPr>
      <w:r>
        <w:rPr>
          <w:rtl/>
        </w:rPr>
        <w:t>רגע</w:t>
      </w:r>
      <w:r>
        <w:rPr>
          <w:rFonts w:hint="cs"/>
          <w:rtl/>
        </w:rPr>
        <w:t>,</w:t>
      </w:r>
      <w:r>
        <w:rPr>
          <w:rtl/>
        </w:rPr>
        <w:t xml:space="preserve"> </w:t>
      </w:r>
      <w:bookmarkStart w:id="13447" w:name="_ETM_Q29_333760"/>
      <w:bookmarkStart w:id="13448" w:name="_ETM_Q29_333879"/>
      <w:bookmarkStart w:id="13449" w:name="_ETM_Q29_334209"/>
      <w:bookmarkEnd w:id="13447"/>
      <w:bookmarkEnd w:id="13448"/>
      <w:bookmarkEnd w:id="13449"/>
      <w:r>
        <w:rPr>
          <w:rFonts w:hint="cs"/>
          <w:rtl/>
        </w:rPr>
        <w:t>הוא רצה משהו.</w:t>
      </w:r>
      <w:bookmarkStart w:id="13450" w:name="_ETM_Q29_329237"/>
      <w:bookmarkEnd w:id="13450"/>
      <w:r>
        <w:rPr>
          <w:rFonts w:hint="cs"/>
          <w:rtl/>
        </w:rPr>
        <w:t xml:space="preserve"> כן. </w:t>
      </w:r>
    </w:p>
    <w:p w:rsidR="00582BCE" w:rsidRDefault="00582BCE" w:rsidP="00DE6017">
      <w:pPr>
        <w:rPr>
          <w:rtl/>
        </w:rPr>
      </w:pPr>
    </w:p>
    <w:p w:rsidR="00582BCE" w:rsidRDefault="00582BCE" w:rsidP="00DE6017">
      <w:pPr>
        <w:pStyle w:val="af5"/>
        <w:keepNext/>
        <w:rPr>
          <w:rtl/>
        </w:rPr>
      </w:pPr>
      <w:bookmarkStart w:id="13451" w:name="ET_interruption_5787_4"/>
      <w:r w:rsidRPr="00231B9F">
        <w:rPr>
          <w:rStyle w:val="TagStyle"/>
          <w:rtl/>
        </w:rPr>
        <w:t xml:space="preserve"> &lt;&lt; קריאה &gt;&gt; </w:t>
      </w:r>
      <w:r>
        <w:rPr>
          <w:rtl/>
        </w:rPr>
        <w:t>יוראי להב הרצנו (יש עתיד):</w:t>
      </w:r>
      <w:r w:rsidRPr="00231B9F">
        <w:rPr>
          <w:rStyle w:val="TagStyle"/>
          <w:rtl/>
        </w:rPr>
        <w:t xml:space="preserve"> &lt;&lt; קריאה &gt;&gt;</w:t>
      </w:r>
      <w:r>
        <w:rPr>
          <w:rtl/>
        </w:rPr>
        <w:t xml:space="preserve">   </w:t>
      </w:r>
      <w:bookmarkEnd w:id="13451"/>
    </w:p>
    <w:p w:rsidR="00582BCE" w:rsidRDefault="00582BCE" w:rsidP="00D23E4A">
      <w:pPr>
        <w:rPr>
          <w:rtl/>
        </w:rPr>
      </w:pPr>
    </w:p>
    <w:p w:rsidR="00582BCE" w:rsidRDefault="00582BCE" w:rsidP="00DE6017">
      <w:pPr>
        <w:rPr>
          <w:rtl/>
        </w:rPr>
      </w:pPr>
      <w:bookmarkStart w:id="13452" w:name="_ETM_Q29_334689"/>
      <w:bookmarkStart w:id="13453" w:name="_ETM_Q29_336230"/>
      <w:bookmarkStart w:id="13454" w:name="_ETM_Q29_334428"/>
      <w:bookmarkStart w:id="13455" w:name="_ETM_Q29_329840"/>
      <w:bookmarkEnd w:id="13452"/>
      <w:bookmarkEnd w:id="13453"/>
      <w:bookmarkEnd w:id="13454"/>
      <w:bookmarkEnd w:id="13455"/>
      <w:r>
        <w:rPr>
          <w:rFonts w:hint="cs"/>
          <w:rtl/>
        </w:rPr>
        <w:t xml:space="preserve">אתה זוכר שלפני יומיים שאלתי </w:t>
      </w:r>
      <w:bookmarkStart w:id="13456" w:name="_ETM_Q29_332991"/>
      <w:bookmarkEnd w:id="13456"/>
      <w:r>
        <w:rPr>
          <w:rFonts w:hint="cs"/>
          <w:rtl/>
        </w:rPr>
        <w:t xml:space="preserve">אותך לגבי </w:t>
      </w:r>
      <w:proofErr w:type="spellStart"/>
      <w:r>
        <w:rPr>
          <w:rFonts w:hint="cs"/>
          <w:rtl/>
        </w:rPr>
        <w:t>הגפ"ן</w:t>
      </w:r>
      <w:bookmarkStart w:id="13457" w:name="_ETM_Q29_334950"/>
      <w:bookmarkEnd w:id="13457"/>
      <w:proofErr w:type="spellEnd"/>
      <w:r>
        <w:rPr>
          <w:rFonts w:hint="cs"/>
          <w:rtl/>
        </w:rPr>
        <w:t xml:space="preserve">, ואמרת לי שזה לא נפתח. </w:t>
      </w:r>
    </w:p>
    <w:p w:rsidR="00582BCE" w:rsidRDefault="00582BCE" w:rsidP="00DE6017">
      <w:pPr>
        <w:rPr>
          <w:rtl/>
        </w:rPr>
      </w:pPr>
    </w:p>
    <w:p w:rsidR="00582BCE" w:rsidRDefault="00582BCE" w:rsidP="00DE6017">
      <w:pPr>
        <w:pStyle w:val="-"/>
        <w:keepNext/>
        <w:rPr>
          <w:rtl/>
        </w:rPr>
      </w:pPr>
      <w:bookmarkStart w:id="13458" w:name="ET_speakercontinue_6458_14"/>
      <w:r w:rsidRPr="00EE338E">
        <w:rPr>
          <w:rStyle w:val="TagStyle"/>
          <w:rtl/>
        </w:rPr>
        <w:t xml:space="preserve"> &lt;&lt; דובר_המשך &gt;&gt; </w:t>
      </w:r>
      <w:r>
        <w:rPr>
          <w:rtl/>
        </w:rPr>
        <w:t>שר החינוך יואב קיש:</w:t>
      </w:r>
      <w:r w:rsidRPr="00EE338E">
        <w:rPr>
          <w:rStyle w:val="TagStyle"/>
          <w:rtl/>
        </w:rPr>
        <w:t xml:space="preserve"> &lt;&lt; דובר_המשך &gt;&gt;</w:t>
      </w:r>
      <w:r>
        <w:rPr>
          <w:rtl/>
        </w:rPr>
        <w:t xml:space="preserve">   </w:t>
      </w:r>
      <w:bookmarkEnd w:id="13458"/>
    </w:p>
    <w:p w:rsidR="00582BCE" w:rsidRDefault="00582BCE" w:rsidP="00D23E4A">
      <w:pPr>
        <w:rPr>
          <w:rtl/>
        </w:rPr>
      </w:pPr>
    </w:p>
    <w:p w:rsidR="00582BCE" w:rsidRDefault="00582BCE" w:rsidP="00DA1AF5">
      <w:pPr>
        <w:rPr>
          <w:rtl/>
        </w:rPr>
      </w:pPr>
      <w:r>
        <w:rPr>
          <w:rFonts w:hint="cs"/>
          <w:rtl/>
        </w:rPr>
        <w:t>סובלנות? כן</w:t>
      </w:r>
      <w:r w:rsidR="00DA1AF5">
        <w:rPr>
          <w:rFonts w:hint="cs"/>
          <w:rtl/>
        </w:rPr>
        <w:t>,</w:t>
      </w:r>
      <w:r>
        <w:rPr>
          <w:rFonts w:hint="cs"/>
          <w:rtl/>
        </w:rPr>
        <w:t xml:space="preserve"> סובלנות. זה על שולחנו. בדקתי</w:t>
      </w:r>
      <w:bookmarkStart w:id="13459" w:name="_ETM_Q29_339936"/>
      <w:bookmarkEnd w:id="13459"/>
      <w:r>
        <w:rPr>
          <w:rFonts w:hint="cs"/>
          <w:rtl/>
        </w:rPr>
        <w:t>,</w:t>
      </w:r>
      <w:bookmarkStart w:id="13460" w:name="_ETM_Q29_342542"/>
      <w:bookmarkEnd w:id="13460"/>
      <w:r>
        <w:rPr>
          <w:rFonts w:hint="cs"/>
          <w:rtl/>
        </w:rPr>
        <w:t xml:space="preserve"> </w:t>
      </w:r>
      <w:bookmarkStart w:id="13461" w:name="_ETM_Q29_340829"/>
      <w:bookmarkStart w:id="13462" w:name="_ETM_Q29_341219"/>
      <w:bookmarkStart w:id="13463" w:name="_ETM_Q29_336416"/>
      <w:bookmarkStart w:id="13464" w:name="_ETM_Q29_337856"/>
      <w:bookmarkStart w:id="13465" w:name="_ETM_Q29_343680"/>
      <w:bookmarkStart w:id="13466" w:name="_ETM_Q29_344010"/>
      <w:bookmarkStart w:id="13467" w:name="_ETM_Q29_344400"/>
      <w:bookmarkStart w:id="13468" w:name="_ETM_Q29_344549"/>
      <w:bookmarkStart w:id="13469" w:name="_ETM_Q29_344760"/>
      <w:bookmarkEnd w:id="13461"/>
      <w:bookmarkEnd w:id="13462"/>
      <w:bookmarkEnd w:id="13463"/>
      <w:bookmarkEnd w:id="13464"/>
      <w:bookmarkEnd w:id="13465"/>
      <w:bookmarkEnd w:id="13466"/>
      <w:bookmarkEnd w:id="13467"/>
      <w:bookmarkEnd w:id="13468"/>
      <w:bookmarkEnd w:id="13469"/>
      <w:r>
        <w:rPr>
          <w:rFonts w:hint="cs"/>
          <w:rtl/>
        </w:rPr>
        <w:t>ז</w:t>
      </w:r>
      <w:r>
        <w:rPr>
          <w:rtl/>
        </w:rPr>
        <w:t xml:space="preserve">ה </w:t>
      </w:r>
      <w:bookmarkStart w:id="13470" w:name="_ETM_Q29_344879"/>
      <w:bookmarkEnd w:id="13470"/>
      <w:r>
        <w:rPr>
          <w:rtl/>
        </w:rPr>
        <w:t xml:space="preserve">על </w:t>
      </w:r>
      <w:bookmarkStart w:id="13471" w:name="_ETM_Q29_344969"/>
      <w:bookmarkEnd w:id="13471"/>
      <w:r>
        <w:rPr>
          <w:rtl/>
        </w:rPr>
        <w:t xml:space="preserve">שולחנו </w:t>
      </w:r>
      <w:bookmarkStart w:id="13472" w:name="_ETM_Q29_345329"/>
      <w:bookmarkEnd w:id="13472"/>
      <w:r>
        <w:rPr>
          <w:rtl/>
        </w:rPr>
        <w:t xml:space="preserve">של </w:t>
      </w:r>
      <w:bookmarkStart w:id="13473" w:name="_ETM_Q29_345480"/>
      <w:bookmarkStart w:id="13474" w:name="_ETM_Q29_346019"/>
      <w:bookmarkStart w:id="13475" w:name="_ETM_Q29_346200"/>
      <w:bookmarkEnd w:id="13473"/>
      <w:bookmarkEnd w:id="13474"/>
      <w:bookmarkEnd w:id="13475"/>
      <w:r>
        <w:rPr>
          <w:rtl/>
        </w:rPr>
        <w:t xml:space="preserve">מנכ"ל </w:t>
      </w:r>
      <w:bookmarkStart w:id="13476" w:name="_ETM_Q29_346530"/>
      <w:bookmarkEnd w:id="13476"/>
      <w:r>
        <w:rPr>
          <w:rtl/>
        </w:rPr>
        <w:t>המשרד</w:t>
      </w:r>
      <w:r>
        <w:rPr>
          <w:rFonts w:hint="cs"/>
          <w:rtl/>
        </w:rPr>
        <w:t>.</w:t>
      </w:r>
    </w:p>
    <w:p w:rsidR="00582BCE" w:rsidRDefault="00582BCE" w:rsidP="00DE6017">
      <w:pPr>
        <w:rPr>
          <w:rtl/>
        </w:rPr>
      </w:pPr>
    </w:p>
    <w:p w:rsidR="00582BCE" w:rsidRDefault="00582BCE" w:rsidP="00DE6017">
      <w:pPr>
        <w:pStyle w:val="af5"/>
        <w:keepNext/>
        <w:rPr>
          <w:rtl/>
        </w:rPr>
      </w:pPr>
      <w:bookmarkStart w:id="13477" w:name="ET_interruption_5787_17"/>
      <w:r w:rsidRPr="0028351F">
        <w:rPr>
          <w:rStyle w:val="TagStyle"/>
          <w:rtl/>
        </w:rPr>
        <w:t xml:space="preserve"> &lt;&lt; קריאה &gt;&gt; </w:t>
      </w:r>
      <w:r>
        <w:rPr>
          <w:rtl/>
        </w:rPr>
        <w:t>יוראי להב הרצנו (יש עתיד):</w:t>
      </w:r>
      <w:r w:rsidRPr="0028351F">
        <w:rPr>
          <w:rStyle w:val="TagStyle"/>
          <w:rtl/>
        </w:rPr>
        <w:t xml:space="preserve"> &lt;&lt; קריאה &gt;&gt;</w:t>
      </w:r>
      <w:r>
        <w:rPr>
          <w:rtl/>
        </w:rPr>
        <w:t xml:space="preserve">   </w:t>
      </w:r>
      <w:bookmarkEnd w:id="13477"/>
    </w:p>
    <w:p w:rsidR="00582BCE" w:rsidRDefault="00582BCE" w:rsidP="00D23E4A">
      <w:pPr>
        <w:rPr>
          <w:rtl/>
        </w:rPr>
      </w:pPr>
    </w:p>
    <w:p w:rsidR="00582BCE" w:rsidRDefault="00582BCE" w:rsidP="00DA1AF5">
      <w:pPr>
        <w:rPr>
          <w:rtl/>
        </w:rPr>
      </w:pPr>
      <w:r>
        <w:rPr>
          <w:rFonts w:hint="cs"/>
          <w:rtl/>
        </w:rPr>
        <w:t>כי</w:t>
      </w:r>
      <w:bookmarkStart w:id="13478" w:name="_ETM_Q29_344567"/>
      <w:bookmarkEnd w:id="13478"/>
      <w:r>
        <w:rPr>
          <w:rtl/>
        </w:rPr>
        <w:t xml:space="preserve"> </w:t>
      </w:r>
      <w:bookmarkStart w:id="13479" w:name="_ETM_Q29_347189"/>
      <w:bookmarkEnd w:id="13479"/>
      <w:r>
        <w:rPr>
          <w:rtl/>
        </w:rPr>
        <w:t xml:space="preserve">אתמול </w:t>
      </w:r>
      <w:bookmarkStart w:id="13480" w:name="_ETM_Q29_347669"/>
      <w:bookmarkEnd w:id="13480"/>
      <w:r>
        <w:rPr>
          <w:rtl/>
        </w:rPr>
        <w:t xml:space="preserve">נמסר </w:t>
      </w:r>
      <w:bookmarkStart w:id="13481" w:name="_ETM_Q29_348090"/>
      <w:bookmarkEnd w:id="13481"/>
      <w:r>
        <w:rPr>
          <w:rtl/>
        </w:rPr>
        <w:t xml:space="preserve">לי </w:t>
      </w:r>
      <w:bookmarkStart w:id="13482" w:name="_ETM_Q29_348329"/>
      <w:bookmarkEnd w:id="13482"/>
      <w:r>
        <w:rPr>
          <w:rFonts w:hint="cs"/>
          <w:rtl/>
        </w:rPr>
        <w:t xml:space="preserve">על ידי נציגת משרדך </w:t>
      </w:r>
      <w:proofErr w:type="spellStart"/>
      <w:r>
        <w:rPr>
          <w:rFonts w:hint="cs"/>
          <w:rtl/>
        </w:rPr>
        <w:t>ש</w:t>
      </w:r>
      <w:bookmarkStart w:id="13483" w:name="_ETM_Q29_355858"/>
      <w:bookmarkEnd w:id="13483"/>
      <w:r>
        <w:rPr>
          <w:rFonts w:hint="cs"/>
          <w:rtl/>
        </w:rPr>
        <w:t>גפ"ן</w:t>
      </w:r>
      <w:proofErr w:type="spellEnd"/>
      <w:r>
        <w:rPr>
          <w:rFonts w:hint="cs"/>
          <w:rtl/>
        </w:rPr>
        <w:t xml:space="preserve"> נפתח אבל תקנת הסובלנות לא נפתחה.</w:t>
      </w:r>
    </w:p>
    <w:p w:rsidR="00582BCE" w:rsidRDefault="00582BCE" w:rsidP="00DE6017">
      <w:pPr>
        <w:rPr>
          <w:rtl/>
        </w:rPr>
      </w:pPr>
    </w:p>
    <w:p w:rsidR="00582BCE" w:rsidRDefault="00582BCE" w:rsidP="00DE6017">
      <w:pPr>
        <w:pStyle w:val="af5"/>
        <w:keepNext/>
        <w:rPr>
          <w:rtl/>
        </w:rPr>
      </w:pPr>
      <w:bookmarkStart w:id="13484" w:name="ET_interruption_5300_18"/>
      <w:r w:rsidRPr="0028351F">
        <w:rPr>
          <w:rStyle w:val="TagStyle"/>
          <w:rtl/>
        </w:rPr>
        <w:t xml:space="preserve"> &lt;&lt; קריאה &gt;&gt; </w:t>
      </w:r>
      <w:r>
        <w:rPr>
          <w:rtl/>
        </w:rPr>
        <w:t>מירב בן ארי (יש עתיד):</w:t>
      </w:r>
      <w:r w:rsidRPr="0028351F">
        <w:rPr>
          <w:rStyle w:val="TagStyle"/>
          <w:rtl/>
        </w:rPr>
        <w:t xml:space="preserve"> &lt;&lt; קריאה &gt;&gt;</w:t>
      </w:r>
      <w:r>
        <w:rPr>
          <w:rtl/>
        </w:rPr>
        <w:t xml:space="preserve">   </w:t>
      </w:r>
      <w:bookmarkEnd w:id="13484"/>
    </w:p>
    <w:p w:rsidR="00582BCE" w:rsidRDefault="00582BCE" w:rsidP="00D23E4A">
      <w:pPr>
        <w:rPr>
          <w:rtl/>
        </w:rPr>
      </w:pPr>
    </w:p>
    <w:p w:rsidR="00582BCE" w:rsidRDefault="00582BCE" w:rsidP="00DE6017">
      <w:pPr>
        <w:rPr>
          <w:rtl/>
        </w:rPr>
      </w:pPr>
      <w:r>
        <w:rPr>
          <w:rFonts w:hint="cs"/>
          <w:rtl/>
        </w:rPr>
        <w:t xml:space="preserve">אבל נגמר הזמן, וזו בדיוק הסיבה </w:t>
      </w:r>
      <w:bookmarkStart w:id="13485" w:name="_ETM_Q29_354868"/>
      <w:bookmarkEnd w:id="13485"/>
      <w:r w:rsidR="00A46387">
        <w:rPr>
          <w:rFonts w:hint="cs"/>
          <w:rtl/>
        </w:rPr>
        <w:t>– – –</w:t>
      </w:r>
    </w:p>
    <w:p w:rsidR="00582BCE" w:rsidRDefault="00582BCE" w:rsidP="00DE6017">
      <w:pPr>
        <w:rPr>
          <w:rtl/>
        </w:rPr>
      </w:pPr>
    </w:p>
    <w:p w:rsidR="00582BCE" w:rsidRDefault="00582BCE" w:rsidP="00DE6017">
      <w:pPr>
        <w:pStyle w:val="af6"/>
        <w:keepNext/>
        <w:rPr>
          <w:rtl/>
        </w:rPr>
      </w:pPr>
      <w:r w:rsidRPr="005E5E4B">
        <w:rPr>
          <w:rStyle w:val="TagStyle"/>
          <w:rtl/>
        </w:rPr>
        <w:t xml:space="preserve"> &lt;&lt; יור &gt;&gt; </w:t>
      </w:r>
      <w:r>
        <w:rPr>
          <w:rtl/>
        </w:rPr>
        <w:t>היו"ר משה סולומון:</w:t>
      </w:r>
      <w:r w:rsidRPr="005E5E4B">
        <w:rPr>
          <w:rStyle w:val="TagStyle"/>
          <w:rtl/>
        </w:rPr>
        <w:t xml:space="preserve"> &lt;&lt; יור &gt;&gt;</w:t>
      </w:r>
      <w:r>
        <w:rPr>
          <w:rtl/>
        </w:rPr>
        <w:t xml:space="preserve">   </w:t>
      </w:r>
    </w:p>
    <w:p w:rsidR="00582BCE" w:rsidRDefault="00582BCE" w:rsidP="00D23E4A">
      <w:pPr>
        <w:rPr>
          <w:rtl/>
        </w:rPr>
      </w:pPr>
    </w:p>
    <w:p w:rsidR="00582BCE" w:rsidRPr="005E5E4B" w:rsidRDefault="00582BCE" w:rsidP="00DE6017">
      <w:pPr>
        <w:rPr>
          <w:rtl/>
        </w:rPr>
      </w:pPr>
      <w:r>
        <w:rPr>
          <w:rFonts w:hint="cs"/>
          <w:rtl/>
        </w:rPr>
        <w:t>תם הזמן, אבל הוא ביקש לשאול שאלה.</w:t>
      </w:r>
      <w:bookmarkStart w:id="13486" w:name="_ETM_Q29_356468"/>
      <w:bookmarkEnd w:id="13486"/>
    </w:p>
    <w:p w:rsidR="00582BCE" w:rsidRDefault="00582BCE" w:rsidP="00DE6017">
      <w:pPr>
        <w:rPr>
          <w:rtl/>
        </w:rPr>
      </w:pPr>
    </w:p>
    <w:p w:rsidR="00582BCE" w:rsidRDefault="00582BCE" w:rsidP="00DE6017">
      <w:pPr>
        <w:pStyle w:val="-"/>
        <w:keepNext/>
        <w:rPr>
          <w:rtl/>
        </w:rPr>
      </w:pPr>
      <w:bookmarkStart w:id="13487" w:name="ET_speakercontinue_6458_19"/>
      <w:r w:rsidRPr="0028351F">
        <w:rPr>
          <w:rStyle w:val="TagStyle"/>
          <w:rtl/>
        </w:rPr>
        <w:t xml:space="preserve"> &lt;&lt; דובר_המשך &gt;&gt; </w:t>
      </w:r>
      <w:r>
        <w:rPr>
          <w:rtl/>
        </w:rPr>
        <w:t>שר החינוך יואב קיש:</w:t>
      </w:r>
      <w:r w:rsidRPr="0028351F">
        <w:rPr>
          <w:rStyle w:val="TagStyle"/>
          <w:rtl/>
        </w:rPr>
        <w:t xml:space="preserve"> &lt;&lt; דובר_המשך &gt;&gt;</w:t>
      </w:r>
      <w:r>
        <w:rPr>
          <w:rtl/>
        </w:rPr>
        <w:t xml:space="preserve">   </w:t>
      </w:r>
      <w:bookmarkEnd w:id="13487"/>
    </w:p>
    <w:p w:rsidR="00582BCE" w:rsidRDefault="00582BCE" w:rsidP="00D23E4A">
      <w:pPr>
        <w:rPr>
          <w:rtl/>
        </w:rPr>
      </w:pPr>
    </w:p>
    <w:p w:rsidR="00582BCE" w:rsidRDefault="00582BCE" w:rsidP="00DE6017">
      <w:pPr>
        <w:rPr>
          <w:rtl/>
        </w:rPr>
      </w:pPr>
      <w:bookmarkStart w:id="13488" w:name="_ETM_Q29_362200"/>
      <w:bookmarkEnd w:id="13488"/>
      <w:r>
        <w:rPr>
          <w:rFonts w:hint="cs"/>
          <w:rtl/>
        </w:rPr>
        <w:t>רגע, אבל הוא שואל שאלה,</w:t>
      </w:r>
      <w:bookmarkStart w:id="13489" w:name="_ETM_Q29_360864"/>
      <w:bookmarkEnd w:id="13489"/>
      <w:r>
        <w:rPr>
          <w:rtl/>
        </w:rPr>
        <w:t xml:space="preserve"> </w:t>
      </w:r>
      <w:bookmarkStart w:id="13490" w:name="_ETM_Q29_363250"/>
      <w:bookmarkStart w:id="13491" w:name="_ETM_Q29_363910"/>
      <w:bookmarkEnd w:id="13490"/>
      <w:bookmarkEnd w:id="13491"/>
      <w:r>
        <w:rPr>
          <w:rFonts w:hint="cs"/>
          <w:rtl/>
        </w:rPr>
        <w:t xml:space="preserve">חברת הכנסת. מירב, חברת הכנסת </w:t>
      </w:r>
      <w:r w:rsidR="00A46387">
        <w:rPr>
          <w:rFonts w:hint="cs"/>
          <w:rtl/>
        </w:rPr>
        <w:t>– – –</w:t>
      </w:r>
      <w:r>
        <w:rPr>
          <w:rFonts w:hint="cs"/>
          <w:rtl/>
        </w:rPr>
        <w:t xml:space="preserve"> </w:t>
      </w:r>
    </w:p>
    <w:p w:rsidR="00582BCE" w:rsidRDefault="00582BCE" w:rsidP="00DE6017">
      <w:pPr>
        <w:rPr>
          <w:rtl/>
        </w:rPr>
      </w:pPr>
    </w:p>
    <w:p w:rsidR="00582BCE" w:rsidRDefault="00582BCE" w:rsidP="00DE6017">
      <w:pPr>
        <w:pStyle w:val="af6"/>
        <w:keepNext/>
        <w:rPr>
          <w:rtl/>
        </w:rPr>
      </w:pPr>
      <w:r w:rsidRPr="005E5E4B">
        <w:rPr>
          <w:rStyle w:val="TagStyle"/>
          <w:rtl/>
        </w:rPr>
        <w:t xml:space="preserve"> &lt;&lt; יור &gt;&gt; </w:t>
      </w:r>
      <w:r>
        <w:rPr>
          <w:rtl/>
        </w:rPr>
        <w:t>היו"ר משה סולומון:</w:t>
      </w:r>
      <w:r w:rsidRPr="005E5E4B">
        <w:rPr>
          <w:rStyle w:val="TagStyle"/>
          <w:rtl/>
        </w:rPr>
        <w:t xml:space="preserve"> &lt;&lt; יור &gt;&gt;</w:t>
      </w:r>
      <w:r>
        <w:rPr>
          <w:rtl/>
        </w:rPr>
        <w:t xml:space="preserve">   </w:t>
      </w:r>
    </w:p>
    <w:p w:rsidR="00582BCE" w:rsidRDefault="00582BCE" w:rsidP="00D23E4A">
      <w:pPr>
        <w:rPr>
          <w:rtl/>
        </w:rPr>
      </w:pPr>
    </w:p>
    <w:p w:rsidR="00582BCE" w:rsidRDefault="00582BCE" w:rsidP="00DE6017">
      <w:pPr>
        <w:rPr>
          <w:rtl/>
        </w:rPr>
      </w:pPr>
      <w:r>
        <w:rPr>
          <w:rFonts w:hint="cs"/>
          <w:rtl/>
        </w:rPr>
        <w:t>הבנתי, הבנתי.</w:t>
      </w:r>
      <w:r>
        <w:rPr>
          <w:rtl/>
        </w:rPr>
        <w:t xml:space="preserve"> </w:t>
      </w:r>
      <w:bookmarkStart w:id="13492" w:name="_ETM_Q29_364569"/>
      <w:bookmarkStart w:id="13493" w:name="_ETM_Q29_365230"/>
      <w:bookmarkStart w:id="13494" w:name="_ETM_Q29_361187"/>
      <w:bookmarkEnd w:id="13492"/>
      <w:bookmarkEnd w:id="13493"/>
      <w:bookmarkEnd w:id="13494"/>
      <w:r>
        <w:rPr>
          <w:rtl/>
        </w:rPr>
        <w:t xml:space="preserve">תם </w:t>
      </w:r>
      <w:bookmarkStart w:id="13495" w:name="_ETM_Q29_365500"/>
      <w:bookmarkEnd w:id="13495"/>
      <w:r>
        <w:rPr>
          <w:rtl/>
        </w:rPr>
        <w:t>הזמן</w:t>
      </w:r>
      <w:r>
        <w:rPr>
          <w:rFonts w:hint="cs"/>
          <w:rtl/>
        </w:rPr>
        <w:t xml:space="preserve">, אז בהזדמנות אחרת. </w:t>
      </w:r>
      <w:bookmarkStart w:id="13496" w:name="_ETM_Q29_363767"/>
      <w:bookmarkStart w:id="13497" w:name="_ETM_Q29_365919"/>
      <w:bookmarkStart w:id="13498" w:name="_ETM_Q29_370030"/>
      <w:bookmarkEnd w:id="13496"/>
      <w:bookmarkEnd w:id="13497"/>
      <w:bookmarkEnd w:id="13498"/>
      <w:r>
        <w:rPr>
          <w:rtl/>
        </w:rPr>
        <w:t xml:space="preserve">אדוני </w:t>
      </w:r>
      <w:bookmarkStart w:id="13499" w:name="_ETM_Q29_370330"/>
      <w:bookmarkEnd w:id="13499"/>
      <w:r>
        <w:rPr>
          <w:rtl/>
        </w:rPr>
        <w:t>השר</w:t>
      </w:r>
      <w:r>
        <w:rPr>
          <w:rFonts w:hint="cs"/>
          <w:rtl/>
        </w:rPr>
        <w:t>,</w:t>
      </w:r>
      <w:r>
        <w:rPr>
          <w:rtl/>
        </w:rPr>
        <w:t xml:space="preserve"> </w:t>
      </w:r>
      <w:bookmarkStart w:id="13500" w:name="_ETM_Q29_371169"/>
      <w:bookmarkEnd w:id="13500"/>
      <w:r>
        <w:rPr>
          <w:rtl/>
        </w:rPr>
        <w:t xml:space="preserve">בהזדמנות </w:t>
      </w:r>
      <w:bookmarkStart w:id="13501" w:name="_ETM_Q29_371590"/>
      <w:bookmarkEnd w:id="13501"/>
      <w:r>
        <w:rPr>
          <w:rtl/>
        </w:rPr>
        <w:t>אחרת</w:t>
      </w:r>
      <w:r>
        <w:rPr>
          <w:rFonts w:hint="cs"/>
          <w:rtl/>
        </w:rPr>
        <w:t>.</w:t>
      </w:r>
    </w:p>
    <w:p w:rsidR="00582BCE" w:rsidRDefault="00582BCE" w:rsidP="00DE6017">
      <w:pPr>
        <w:rPr>
          <w:rtl/>
        </w:rPr>
      </w:pPr>
    </w:p>
    <w:p w:rsidR="00582BCE" w:rsidRDefault="00582BCE" w:rsidP="00DE6017">
      <w:pPr>
        <w:pStyle w:val="-"/>
        <w:keepNext/>
        <w:rPr>
          <w:rtl/>
        </w:rPr>
      </w:pPr>
      <w:bookmarkStart w:id="13502" w:name="ET_speakercontinue_6458_24"/>
      <w:r w:rsidRPr="005E5E4B">
        <w:rPr>
          <w:rStyle w:val="TagStyle"/>
          <w:rtl/>
        </w:rPr>
        <w:t xml:space="preserve"> &lt;&lt; דובר_המשך &gt;&gt; </w:t>
      </w:r>
      <w:r>
        <w:rPr>
          <w:rtl/>
        </w:rPr>
        <w:t>שר החינוך יואב קיש:</w:t>
      </w:r>
      <w:r w:rsidRPr="005E5E4B">
        <w:rPr>
          <w:rStyle w:val="TagStyle"/>
          <w:rtl/>
        </w:rPr>
        <w:t xml:space="preserve"> &lt;&lt; דובר_המשך &gt;&gt;</w:t>
      </w:r>
      <w:r>
        <w:rPr>
          <w:rtl/>
        </w:rPr>
        <w:t xml:space="preserve">   </w:t>
      </w:r>
      <w:bookmarkEnd w:id="13502"/>
    </w:p>
    <w:p w:rsidR="00582BCE" w:rsidRDefault="00582BCE" w:rsidP="00D23E4A">
      <w:pPr>
        <w:rPr>
          <w:rtl/>
        </w:rPr>
      </w:pPr>
    </w:p>
    <w:p w:rsidR="00582BCE" w:rsidRDefault="00582BCE" w:rsidP="00DE6017">
      <w:pPr>
        <w:rPr>
          <w:rtl/>
        </w:rPr>
      </w:pPr>
      <w:r>
        <w:rPr>
          <w:rtl/>
        </w:rPr>
        <w:t xml:space="preserve"> </w:t>
      </w:r>
      <w:bookmarkStart w:id="13503" w:name="_ETM_Q29_371950"/>
      <w:bookmarkEnd w:id="13503"/>
      <w:r>
        <w:rPr>
          <w:rtl/>
        </w:rPr>
        <w:t xml:space="preserve">אז </w:t>
      </w:r>
      <w:bookmarkStart w:id="13504" w:name="_ETM_Q29_372160"/>
      <w:bookmarkEnd w:id="13504"/>
      <w:r>
        <w:rPr>
          <w:rFonts w:hint="cs"/>
          <w:rtl/>
        </w:rPr>
        <w:t>רק</w:t>
      </w:r>
      <w:r>
        <w:rPr>
          <w:rtl/>
        </w:rPr>
        <w:t xml:space="preserve"> </w:t>
      </w:r>
      <w:bookmarkStart w:id="13505" w:name="_ETM_Q29_372310"/>
      <w:bookmarkEnd w:id="13505"/>
      <w:r>
        <w:rPr>
          <w:rtl/>
        </w:rPr>
        <w:t xml:space="preserve">אגיד </w:t>
      </w:r>
      <w:bookmarkStart w:id="13506" w:name="_ETM_Q29_372550"/>
      <w:bookmarkEnd w:id="13506"/>
      <w:r>
        <w:rPr>
          <w:rtl/>
        </w:rPr>
        <w:t>לו</w:t>
      </w:r>
      <w:r>
        <w:rPr>
          <w:rFonts w:hint="cs"/>
          <w:rtl/>
        </w:rPr>
        <w:t>.</w:t>
      </w:r>
    </w:p>
    <w:p w:rsidR="00582BCE" w:rsidRDefault="00582BCE" w:rsidP="00DE6017">
      <w:pPr>
        <w:rPr>
          <w:rtl/>
        </w:rPr>
      </w:pPr>
    </w:p>
    <w:p w:rsidR="00582BCE" w:rsidRDefault="00582BCE" w:rsidP="00DE6017">
      <w:pPr>
        <w:pStyle w:val="af6"/>
        <w:keepNext/>
        <w:rPr>
          <w:rtl/>
        </w:rPr>
      </w:pPr>
      <w:r w:rsidRPr="005E5E4B">
        <w:rPr>
          <w:rStyle w:val="TagStyle"/>
          <w:rtl/>
        </w:rPr>
        <w:t xml:space="preserve"> &lt;&lt; יור &gt;&gt; </w:t>
      </w:r>
      <w:r>
        <w:rPr>
          <w:rtl/>
        </w:rPr>
        <w:t>היו"ר משה סולומון:</w:t>
      </w:r>
      <w:r w:rsidRPr="005E5E4B">
        <w:rPr>
          <w:rStyle w:val="TagStyle"/>
          <w:rtl/>
        </w:rPr>
        <w:t xml:space="preserve"> &lt;&lt; יור &gt;&gt;</w:t>
      </w:r>
      <w:r>
        <w:rPr>
          <w:rtl/>
        </w:rPr>
        <w:t xml:space="preserve">   </w:t>
      </w:r>
    </w:p>
    <w:p w:rsidR="00582BCE" w:rsidRDefault="00582BCE" w:rsidP="00D23E4A">
      <w:pPr>
        <w:rPr>
          <w:rtl/>
        </w:rPr>
      </w:pPr>
    </w:p>
    <w:p w:rsidR="00582BCE" w:rsidRDefault="00582BCE" w:rsidP="00DE6017">
      <w:pPr>
        <w:rPr>
          <w:rtl/>
        </w:rPr>
      </w:pPr>
      <w:bookmarkStart w:id="13507" w:name="_ETM_Q29_373000"/>
      <w:bookmarkStart w:id="13508" w:name="_ETM_Q29_367876"/>
      <w:bookmarkEnd w:id="13507"/>
      <w:bookmarkEnd w:id="13508"/>
      <w:r>
        <w:rPr>
          <w:rtl/>
        </w:rPr>
        <w:t xml:space="preserve">תגיד </w:t>
      </w:r>
      <w:bookmarkStart w:id="13509" w:name="_ETM_Q29_373239"/>
      <w:bookmarkEnd w:id="13509"/>
      <w:r>
        <w:rPr>
          <w:rtl/>
        </w:rPr>
        <w:t>ל</w:t>
      </w:r>
      <w:r>
        <w:rPr>
          <w:rFonts w:hint="cs"/>
          <w:rtl/>
        </w:rPr>
        <w:t>ו</w:t>
      </w:r>
      <w:r>
        <w:rPr>
          <w:rtl/>
        </w:rPr>
        <w:t xml:space="preserve"> </w:t>
      </w:r>
      <w:bookmarkStart w:id="13510" w:name="_ETM_Q29_373330"/>
      <w:bookmarkEnd w:id="13510"/>
      <w:r>
        <w:rPr>
          <w:rtl/>
        </w:rPr>
        <w:t>משפט</w:t>
      </w:r>
      <w:bookmarkStart w:id="13511" w:name="_ETM_Q29_373930"/>
      <w:bookmarkStart w:id="13512" w:name="_ETM_Q29_375669"/>
      <w:bookmarkEnd w:id="13511"/>
      <w:bookmarkEnd w:id="13512"/>
      <w:r>
        <w:rPr>
          <w:rFonts w:hint="cs"/>
          <w:rtl/>
        </w:rPr>
        <w:t>.</w:t>
      </w:r>
    </w:p>
    <w:p w:rsidR="00582BCE" w:rsidRDefault="00582BCE" w:rsidP="00DE6017">
      <w:pPr>
        <w:rPr>
          <w:rtl/>
        </w:rPr>
      </w:pPr>
      <w:bookmarkStart w:id="13513" w:name="_ETM_Q29_375636"/>
      <w:bookmarkStart w:id="13514" w:name="_ETM_Q29_375758"/>
      <w:bookmarkEnd w:id="13513"/>
      <w:bookmarkEnd w:id="13514"/>
    </w:p>
    <w:p w:rsidR="00582BCE" w:rsidRDefault="00582BCE" w:rsidP="00DE6017">
      <w:pPr>
        <w:pStyle w:val="-"/>
        <w:keepNext/>
        <w:rPr>
          <w:rtl/>
        </w:rPr>
      </w:pPr>
      <w:bookmarkStart w:id="13515" w:name="ET_speakercontinue_6458_26"/>
      <w:r w:rsidRPr="005E5E4B">
        <w:rPr>
          <w:rStyle w:val="TagStyle"/>
          <w:rtl/>
        </w:rPr>
        <w:t xml:space="preserve"> &lt;&lt; דובר_המשך &gt;&gt; </w:t>
      </w:r>
      <w:r>
        <w:rPr>
          <w:rtl/>
        </w:rPr>
        <w:t>שר החינוך יואב קיש:</w:t>
      </w:r>
      <w:r w:rsidRPr="005E5E4B">
        <w:rPr>
          <w:rStyle w:val="TagStyle"/>
          <w:rtl/>
        </w:rPr>
        <w:t xml:space="preserve"> &lt;&lt; דובר_המשך &gt;&gt;</w:t>
      </w:r>
      <w:r>
        <w:rPr>
          <w:rtl/>
        </w:rPr>
        <w:t xml:space="preserve">   </w:t>
      </w:r>
      <w:bookmarkEnd w:id="13515"/>
    </w:p>
    <w:p w:rsidR="00582BCE" w:rsidRDefault="00582BCE" w:rsidP="00D23E4A">
      <w:pPr>
        <w:rPr>
          <w:rtl/>
        </w:rPr>
      </w:pPr>
    </w:p>
    <w:p w:rsidR="00582BCE" w:rsidRDefault="00582BCE" w:rsidP="00DE6017">
      <w:pPr>
        <w:rPr>
          <w:rtl/>
        </w:rPr>
      </w:pPr>
      <w:bookmarkStart w:id="13516" w:name="_ETM_Q29_376915"/>
      <w:bookmarkEnd w:id="13516"/>
      <w:r>
        <w:rPr>
          <w:rtl/>
        </w:rPr>
        <w:t xml:space="preserve">חברת </w:t>
      </w:r>
      <w:bookmarkStart w:id="13517" w:name="_ETM_Q29_376150"/>
      <w:bookmarkEnd w:id="13517"/>
      <w:r>
        <w:rPr>
          <w:rtl/>
        </w:rPr>
        <w:t xml:space="preserve">הכנסת </w:t>
      </w:r>
      <w:bookmarkStart w:id="13518" w:name="_ETM_Q29_376660"/>
      <w:bookmarkEnd w:id="13518"/>
      <w:r>
        <w:rPr>
          <w:rtl/>
        </w:rPr>
        <w:t xml:space="preserve">מירב </w:t>
      </w:r>
      <w:bookmarkStart w:id="13519" w:name="_ETM_Q29_376990"/>
      <w:bookmarkEnd w:id="13519"/>
      <w:r>
        <w:rPr>
          <w:rtl/>
        </w:rPr>
        <w:t xml:space="preserve">בן </w:t>
      </w:r>
      <w:bookmarkStart w:id="13520" w:name="_ETM_Q29_377139"/>
      <w:bookmarkEnd w:id="13520"/>
      <w:r>
        <w:rPr>
          <w:rtl/>
        </w:rPr>
        <w:t>ארי</w:t>
      </w:r>
      <w:r>
        <w:rPr>
          <w:rFonts w:hint="cs"/>
          <w:rtl/>
        </w:rPr>
        <w:t>,</w:t>
      </w:r>
      <w:r>
        <w:rPr>
          <w:rtl/>
        </w:rPr>
        <w:t xml:space="preserve"> </w:t>
      </w:r>
      <w:bookmarkStart w:id="13521" w:name="_ETM_Q29_377380"/>
      <w:bookmarkEnd w:id="13521"/>
      <w:r>
        <w:rPr>
          <w:rtl/>
        </w:rPr>
        <w:t xml:space="preserve">אני </w:t>
      </w:r>
      <w:bookmarkStart w:id="13522" w:name="_ETM_Q29_377560"/>
      <w:bookmarkEnd w:id="13522"/>
      <w:r>
        <w:rPr>
          <w:rtl/>
        </w:rPr>
        <w:t xml:space="preserve">לא </w:t>
      </w:r>
      <w:bookmarkStart w:id="13523" w:name="_ETM_Q29_377650"/>
      <w:bookmarkEnd w:id="13523"/>
      <w:r>
        <w:rPr>
          <w:rtl/>
        </w:rPr>
        <w:t xml:space="preserve">הולך </w:t>
      </w:r>
      <w:bookmarkStart w:id="13524" w:name="_ETM_Q29_377919"/>
      <w:bookmarkEnd w:id="13524"/>
      <w:r>
        <w:rPr>
          <w:rtl/>
        </w:rPr>
        <w:t xml:space="preserve">לענות </w:t>
      </w:r>
      <w:bookmarkStart w:id="13525" w:name="_ETM_Q29_378400"/>
      <w:bookmarkEnd w:id="13525"/>
      <w:r>
        <w:rPr>
          <w:rtl/>
        </w:rPr>
        <w:t xml:space="preserve">כי </w:t>
      </w:r>
      <w:bookmarkStart w:id="13526" w:name="_ETM_Q29_378520"/>
      <w:bookmarkEnd w:id="13526"/>
      <w:r>
        <w:rPr>
          <w:rtl/>
        </w:rPr>
        <w:t xml:space="preserve">נגמר </w:t>
      </w:r>
      <w:bookmarkStart w:id="13527" w:name="_ETM_Q29_378940"/>
      <w:bookmarkEnd w:id="13527"/>
      <w:r>
        <w:rPr>
          <w:rtl/>
        </w:rPr>
        <w:t>הזמן</w:t>
      </w:r>
      <w:r>
        <w:rPr>
          <w:rFonts w:hint="cs"/>
          <w:rtl/>
        </w:rPr>
        <w:t>,</w:t>
      </w:r>
      <w:r>
        <w:rPr>
          <w:rtl/>
        </w:rPr>
        <w:t xml:space="preserve"> </w:t>
      </w:r>
      <w:bookmarkStart w:id="13528" w:name="_ETM_Q29_379990"/>
      <w:bookmarkEnd w:id="13528"/>
      <w:r>
        <w:rPr>
          <w:rtl/>
        </w:rPr>
        <w:t xml:space="preserve">אבל </w:t>
      </w:r>
      <w:bookmarkStart w:id="13529" w:name="_ETM_Q29_380230"/>
      <w:bookmarkEnd w:id="13529"/>
      <w:r>
        <w:rPr>
          <w:rtl/>
        </w:rPr>
        <w:t xml:space="preserve">תני </w:t>
      </w:r>
      <w:bookmarkStart w:id="13530" w:name="_ETM_Q29_380350"/>
      <w:bookmarkEnd w:id="13530"/>
      <w:r>
        <w:rPr>
          <w:rtl/>
        </w:rPr>
        <w:t xml:space="preserve">לי </w:t>
      </w:r>
      <w:bookmarkStart w:id="13531" w:name="_ETM_Q29_380470"/>
      <w:bookmarkEnd w:id="13531"/>
      <w:r>
        <w:rPr>
          <w:rtl/>
        </w:rPr>
        <w:t xml:space="preserve">רגע </w:t>
      </w:r>
      <w:bookmarkStart w:id="13532" w:name="_ETM_Q29_380650"/>
      <w:bookmarkEnd w:id="13532"/>
      <w:r>
        <w:rPr>
          <w:rtl/>
        </w:rPr>
        <w:t xml:space="preserve">לראות </w:t>
      </w:r>
      <w:bookmarkStart w:id="13533" w:name="_ETM_Q29_380919"/>
      <w:bookmarkEnd w:id="13533"/>
      <w:r>
        <w:rPr>
          <w:rtl/>
        </w:rPr>
        <w:t>אותו</w:t>
      </w:r>
      <w:r>
        <w:rPr>
          <w:rFonts w:hint="cs"/>
          <w:rtl/>
        </w:rPr>
        <w:t>.</w:t>
      </w:r>
      <w:r>
        <w:rPr>
          <w:rtl/>
        </w:rPr>
        <w:t xml:space="preserve"> </w:t>
      </w:r>
      <w:bookmarkStart w:id="13534" w:name="_ETM_Q29_381459"/>
      <w:bookmarkStart w:id="13535" w:name="_ETM_Q29_381910"/>
      <w:bookmarkEnd w:id="13534"/>
      <w:bookmarkEnd w:id="13535"/>
      <w:r>
        <w:rPr>
          <w:rtl/>
        </w:rPr>
        <w:t xml:space="preserve">חבר </w:t>
      </w:r>
      <w:bookmarkStart w:id="13536" w:name="_ETM_Q29_382270"/>
      <w:bookmarkEnd w:id="13536"/>
      <w:r>
        <w:rPr>
          <w:rtl/>
        </w:rPr>
        <w:t xml:space="preserve">הכנסת </w:t>
      </w:r>
      <w:bookmarkStart w:id="13537" w:name="_ETM_Q29_383290"/>
      <w:bookmarkEnd w:id="13537"/>
      <w:r>
        <w:rPr>
          <w:rtl/>
        </w:rPr>
        <w:t xml:space="preserve">יוראי </w:t>
      </w:r>
      <w:bookmarkStart w:id="13538" w:name="_ETM_Q29_384190"/>
      <w:bookmarkEnd w:id="13538"/>
      <w:r>
        <w:rPr>
          <w:rtl/>
        </w:rPr>
        <w:t xml:space="preserve">להב </w:t>
      </w:r>
      <w:bookmarkStart w:id="13539" w:name="_ETM_Q29_384490"/>
      <w:bookmarkEnd w:id="13539"/>
      <w:r>
        <w:rPr>
          <w:rtl/>
        </w:rPr>
        <w:t>הרצנו</w:t>
      </w:r>
      <w:r>
        <w:rPr>
          <w:rFonts w:hint="cs"/>
          <w:rtl/>
        </w:rPr>
        <w:t>,</w:t>
      </w:r>
      <w:r>
        <w:rPr>
          <w:rtl/>
        </w:rPr>
        <w:t xml:space="preserve"> </w:t>
      </w:r>
      <w:bookmarkStart w:id="13540" w:name="_ETM_Q29_384940"/>
      <w:bookmarkStart w:id="13541" w:name="_ETM_Q29_385090"/>
      <w:bookmarkEnd w:id="13540"/>
      <w:bookmarkEnd w:id="13541"/>
      <w:r>
        <w:rPr>
          <w:rtl/>
        </w:rPr>
        <w:t xml:space="preserve">אענה </w:t>
      </w:r>
      <w:bookmarkStart w:id="13542" w:name="_ETM_Q29_385300"/>
      <w:bookmarkEnd w:id="13542"/>
      <w:r>
        <w:rPr>
          <w:rtl/>
        </w:rPr>
        <w:t xml:space="preserve">לך </w:t>
      </w:r>
      <w:bookmarkStart w:id="13543" w:name="_ETM_Q29_385510"/>
      <w:bookmarkEnd w:id="13543"/>
      <w:r>
        <w:rPr>
          <w:rtl/>
        </w:rPr>
        <w:t xml:space="preserve">בהזדמנות </w:t>
      </w:r>
      <w:bookmarkStart w:id="13544" w:name="_ETM_Q29_386020"/>
      <w:bookmarkEnd w:id="13544"/>
      <w:r>
        <w:rPr>
          <w:rFonts w:hint="cs"/>
          <w:rtl/>
        </w:rPr>
        <w:t>אחרת.</w:t>
      </w:r>
      <w:bookmarkStart w:id="13545" w:name="_ETM_Q29_381056"/>
      <w:bookmarkEnd w:id="13545"/>
      <w:r>
        <w:rPr>
          <w:rtl/>
        </w:rPr>
        <w:t xml:space="preserve"> </w:t>
      </w:r>
      <w:bookmarkStart w:id="13546" w:name="_ETM_Q29_387040"/>
      <w:bookmarkEnd w:id="13546"/>
    </w:p>
    <w:p w:rsidR="00582BCE" w:rsidRDefault="00582BCE" w:rsidP="00DE6017">
      <w:pPr>
        <w:rPr>
          <w:rtl/>
        </w:rPr>
      </w:pPr>
      <w:bookmarkStart w:id="13547" w:name="_ETM_Q29_388458"/>
      <w:bookmarkStart w:id="13548" w:name="_ETM_Q29_388555"/>
      <w:bookmarkEnd w:id="13547"/>
      <w:bookmarkEnd w:id="13548"/>
    </w:p>
    <w:p w:rsidR="00582BCE" w:rsidRDefault="00582BCE" w:rsidP="00DE6017">
      <w:pPr>
        <w:pStyle w:val="af6"/>
        <w:keepNext/>
        <w:rPr>
          <w:rtl/>
        </w:rPr>
      </w:pPr>
      <w:r w:rsidRPr="005E5E4B">
        <w:rPr>
          <w:rStyle w:val="TagStyle"/>
          <w:rtl/>
        </w:rPr>
        <w:t xml:space="preserve"> &lt;&lt; יור &gt;&gt; </w:t>
      </w:r>
      <w:r>
        <w:rPr>
          <w:rtl/>
        </w:rPr>
        <w:t>היו"ר משה סולומון:</w:t>
      </w:r>
      <w:r w:rsidRPr="005E5E4B">
        <w:rPr>
          <w:rStyle w:val="TagStyle"/>
          <w:rtl/>
        </w:rPr>
        <w:t xml:space="preserve"> &lt;&lt; יור &gt;&gt;</w:t>
      </w:r>
      <w:r>
        <w:rPr>
          <w:rtl/>
        </w:rPr>
        <w:t xml:space="preserve">   </w:t>
      </w:r>
    </w:p>
    <w:p w:rsidR="00582BCE" w:rsidRDefault="00582BCE" w:rsidP="00D23E4A">
      <w:pPr>
        <w:rPr>
          <w:rtl/>
        </w:rPr>
      </w:pPr>
    </w:p>
    <w:p w:rsidR="00582BCE" w:rsidRDefault="00582BCE" w:rsidP="00DE6017">
      <w:pPr>
        <w:rPr>
          <w:rtl/>
        </w:rPr>
      </w:pPr>
      <w:r>
        <w:rPr>
          <w:rFonts w:hint="cs"/>
          <w:rtl/>
        </w:rPr>
        <w:t xml:space="preserve">הוא יורד. </w:t>
      </w:r>
      <w:r>
        <w:rPr>
          <w:rtl/>
        </w:rPr>
        <w:t>תודה</w:t>
      </w:r>
      <w:r>
        <w:rPr>
          <w:rFonts w:hint="cs"/>
          <w:rtl/>
        </w:rPr>
        <w:t>.</w:t>
      </w:r>
      <w:bookmarkStart w:id="13549" w:name="_ETM_Q29_384087"/>
      <w:bookmarkEnd w:id="13549"/>
      <w:r>
        <w:rPr>
          <w:rtl/>
        </w:rPr>
        <w:t xml:space="preserve"> </w:t>
      </w:r>
      <w:bookmarkStart w:id="13550" w:name="_ETM_Q29_388799"/>
      <w:bookmarkEnd w:id="13550"/>
    </w:p>
    <w:p w:rsidR="00582BCE" w:rsidRDefault="00582BCE" w:rsidP="00DE6017">
      <w:pPr>
        <w:rPr>
          <w:rtl/>
        </w:rPr>
      </w:pPr>
    </w:p>
    <w:p w:rsidR="00582BCE" w:rsidRDefault="00582BCE" w:rsidP="00DE6017">
      <w:pPr>
        <w:pStyle w:val="af5"/>
        <w:keepNext/>
        <w:rPr>
          <w:rtl/>
        </w:rPr>
      </w:pPr>
      <w:bookmarkStart w:id="13551" w:name="ET_interruption_5300_28"/>
      <w:r w:rsidRPr="005E5E4B">
        <w:rPr>
          <w:rStyle w:val="TagStyle"/>
          <w:rtl/>
        </w:rPr>
        <w:t xml:space="preserve"> &lt;&lt; קריאה &gt;&gt; </w:t>
      </w:r>
      <w:r>
        <w:rPr>
          <w:rtl/>
        </w:rPr>
        <w:t>מירב בן ארי (יש עתיד):</w:t>
      </w:r>
      <w:r w:rsidRPr="005E5E4B">
        <w:rPr>
          <w:rStyle w:val="TagStyle"/>
          <w:rtl/>
        </w:rPr>
        <w:t xml:space="preserve"> &lt;&lt; קריאה &gt;&gt;</w:t>
      </w:r>
      <w:r>
        <w:rPr>
          <w:rtl/>
        </w:rPr>
        <w:t xml:space="preserve">   </w:t>
      </w:r>
      <w:bookmarkEnd w:id="13551"/>
    </w:p>
    <w:p w:rsidR="00582BCE" w:rsidRDefault="00582BCE" w:rsidP="00D23E4A">
      <w:pPr>
        <w:rPr>
          <w:rtl/>
        </w:rPr>
      </w:pPr>
    </w:p>
    <w:p w:rsidR="00582BCE" w:rsidRDefault="00582BCE" w:rsidP="00DE6017">
      <w:pPr>
        <w:rPr>
          <w:rtl/>
        </w:rPr>
      </w:pPr>
      <w:r>
        <w:rPr>
          <w:rFonts w:hint="cs"/>
          <w:rtl/>
        </w:rPr>
        <w:t xml:space="preserve">אתה יכול לבוא פה, אנחנו מקבלים אותך. הוא יכול לדבר איתנו, אנחנו בני אדם. </w:t>
      </w:r>
    </w:p>
    <w:p w:rsidR="00582BCE" w:rsidRDefault="00582BCE" w:rsidP="00DE6017">
      <w:pPr>
        <w:rPr>
          <w:rtl/>
        </w:rPr>
      </w:pPr>
    </w:p>
    <w:p w:rsidR="00582BCE" w:rsidRDefault="00582BCE" w:rsidP="00DE6017">
      <w:pPr>
        <w:pStyle w:val="af6"/>
        <w:keepNext/>
        <w:rPr>
          <w:rtl/>
        </w:rPr>
      </w:pPr>
      <w:bookmarkStart w:id="13552" w:name="ET_yor_6598_29"/>
      <w:r w:rsidRPr="005E5E4B">
        <w:rPr>
          <w:rStyle w:val="TagStyle"/>
          <w:rtl/>
        </w:rPr>
        <w:t xml:space="preserve"> &lt;&lt; יור &gt;&gt; </w:t>
      </w:r>
      <w:r>
        <w:rPr>
          <w:rtl/>
        </w:rPr>
        <w:t>היו"ר משה סולומון:</w:t>
      </w:r>
      <w:r w:rsidRPr="005E5E4B">
        <w:rPr>
          <w:rStyle w:val="TagStyle"/>
          <w:rtl/>
        </w:rPr>
        <w:t xml:space="preserve"> &lt;&lt; יור &gt;&gt;</w:t>
      </w:r>
      <w:r>
        <w:rPr>
          <w:rtl/>
        </w:rPr>
        <w:t xml:space="preserve">   </w:t>
      </w:r>
      <w:bookmarkEnd w:id="13552"/>
    </w:p>
    <w:p w:rsidR="00582BCE" w:rsidRDefault="00582BCE" w:rsidP="00D23E4A">
      <w:pPr>
        <w:rPr>
          <w:rtl/>
        </w:rPr>
      </w:pPr>
    </w:p>
    <w:p w:rsidR="00582BCE" w:rsidRDefault="00582BCE" w:rsidP="00DE6017">
      <w:pPr>
        <w:rPr>
          <w:rtl/>
        </w:rPr>
      </w:pPr>
      <w:bookmarkStart w:id="13553" w:name="_ETM_Q29_385716"/>
      <w:bookmarkEnd w:id="13553"/>
      <w:r>
        <w:rPr>
          <w:rtl/>
        </w:rPr>
        <w:t xml:space="preserve">אפשר </w:t>
      </w:r>
      <w:bookmarkStart w:id="13554" w:name="_ETM_Q29_389129"/>
      <w:bookmarkEnd w:id="13554"/>
      <w:r>
        <w:rPr>
          <w:rtl/>
        </w:rPr>
        <w:t xml:space="preserve">גם </w:t>
      </w:r>
      <w:bookmarkStart w:id="13555" w:name="_ETM_Q29_389309"/>
      <w:bookmarkStart w:id="13556" w:name="_ETM_Q29_389400"/>
      <w:bookmarkEnd w:id="13555"/>
      <w:bookmarkEnd w:id="13556"/>
      <w:r>
        <w:rPr>
          <w:rtl/>
        </w:rPr>
        <w:t xml:space="preserve">לענות </w:t>
      </w:r>
      <w:bookmarkStart w:id="13557" w:name="_ETM_Q29_389909"/>
      <w:bookmarkEnd w:id="13557"/>
      <w:r>
        <w:rPr>
          <w:rFonts w:hint="cs"/>
          <w:rtl/>
        </w:rPr>
        <w:t>לו לא על בימת המליאה.</w:t>
      </w:r>
      <w:r>
        <w:rPr>
          <w:rtl/>
        </w:rPr>
        <w:t xml:space="preserve"> </w:t>
      </w:r>
      <w:bookmarkStart w:id="13558" w:name="_ETM_Q29_390029"/>
      <w:bookmarkStart w:id="13559" w:name="_ETM_Q29_397270"/>
      <w:bookmarkStart w:id="13560" w:name="_ETM_Q29_398020"/>
      <w:bookmarkStart w:id="13561" w:name="_ETM_Q29_398290"/>
      <w:bookmarkEnd w:id="13558"/>
      <w:bookmarkEnd w:id="13559"/>
      <w:bookmarkEnd w:id="13560"/>
      <w:bookmarkEnd w:id="13561"/>
    </w:p>
    <w:p w:rsidR="00582BCE" w:rsidRDefault="00582BCE" w:rsidP="00DE6017">
      <w:pPr>
        <w:rPr>
          <w:rtl/>
        </w:rPr>
      </w:pPr>
    </w:p>
    <w:p w:rsidR="00582BCE" w:rsidRDefault="00582BCE" w:rsidP="00DE6017">
      <w:pPr>
        <w:rPr>
          <w:rtl/>
        </w:rPr>
      </w:pPr>
      <w:r>
        <w:rPr>
          <w:rFonts w:hint="cs"/>
          <w:rtl/>
        </w:rPr>
        <w:t>להצעת החוק ביקש להתנגד חבר הכנסת בועז ביסמוט.</w:t>
      </w:r>
      <w:bookmarkStart w:id="13562" w:name="_ETM_Q29_393236"/>
      <w:bookmarkEnd w:id="13562"/>
      <w:r>
        <w:rPr>
          <w:rtl/>
        </w:rPr>
        <w:t xml:space="preserve"> </w:t>
      </w:r>
      <w:bookmarkStart w:id="13563" w:name="_ETM_Q29_398440"/>
      <w:bookmarkEnd w:id="13563"/>
    </w:p>
    <w:p w:rsidR="00582BCE" w:rsidRDefault="00582BCE" w:rsidP="00DE6017">
      <w:pPr>
        <w:rPr>
          <w:rtl/>
        </w:rPr>
      </w:pPr>
    </w:p>
    <w:p w:rsidR="00582BCE" w:rsidRDefault="00582BCE" w:rsidP="00DE6017">
      <w:pPr>
        <w:pStyle w:val="af5"/>
        <w:keepNext/>
        <w:rPr>
          <w:rtl/>
        </w:rPr>
      </w:pPr>
      <w:bookmarkStart w:id="13564" w:name="ET_interruption_5792_30"/>
      <w:r w:rsidRPr="00636CB0">
        <w:rPr>
          <w:rStyle w:val="TagStyle"/>
          <w:rtl/>
        </w:rPr>
        <w:t xml:space="preserve"> &lt;&lt; קריאה &gt;&gt; </w:t>
      </w:r>
      <w:r>
        <w:rPr>
          <w:rtl/>
        </w:rPr>
        <w:t>יבגני סובה (ישראל ביתנו):</w:t>
      </w:r>
      <w:r w:rsidRPr="00636CB0">
        <w:rPr>
          <w:rStyle w:val="TagStyle"/>
          <w:rtl/>
        </w:rPr>
        <w:t xml:space="preserve"> &lt;&lt; קריאה &gt;&gt;</w:t>
      </w:r>
      <w:r>
        <w:rPr>
          <w:rtl/>
        </w:rPr>
        <w:t xml:space="preserve">   </w:t>
      </w:r>
      <w:bookmarkEnd w:id="13564"/>
    </w:p>
    <w:p w:rsidR="00582BCE" w:rsidRDefault="00582BCE" w:rsidP="00D23E4A">
      <w:pPr>
        <w:rPr>
          <w:rtl/>
        </w:rPr>
      </w:pPr>
      <w:bookmarkStart w:id="13565" w:name="_ETM_Q29_393861"/>
      <w:bookmarkEnd w:id="13565"/>
    </w:p>
    <w:p w:rsidR="00582BCE" w:rsidRDefault="00582BCE" w:rsidP="00DE6017">
      <w:pPr>
        <w:rPr>
          <w:rtl/>
        </w:rPr>
      </w:pPr>
      <w:r>
        <w:rPr>
          <w:rFonts w:hint="cs"/>
          <w:rtl/>
        </w:rPr>
        <w:t>אחרי דבר כזה</w:t>
      </w:r>
      <w:bookmarkStart w:id="13566" w:name="_ETM_Q29_400060"/>
      <w:bookmarkEnd w:id="13566"/>
      <w:r>
        <w:rPr>
          <w:rFonts w:hint="cs"/>
          <w:rtl/>
        </w:rPr>
        <w:t xml:space="preserve"> </w:t>
      </w:r>
      <w:r w:rsidR="00A46387">
        <w:rPr>
          <w:rFonts w:hint="cs"/>
          <w:rtl/>
        </w:rPr>
        <w:t>– – –</w:t>
      </w:r>
    </w:p>
    <w:p w:rsidR="00582BCE" w:rsidRDefault="00582BCE" w:rsidP="00DE6017">
      <w:pPr>
        <w:rPr>
          <w:rtl/>
        </w:rPr>
      </w:pPr>
    </w:p>
    <w:p w:rsidR="00582BCE" w:rsidRDefault="00582BCE" w:rsidP="00DE6017">
      <w:pPr>
        <w:pStyle w:val="af6"/>
        <w:keepNext/>
        <w:rPr>
          <w:rtl/>
        </w:rPr>
      </w:pPr>
      <w:bookmarkStart w:id="13567" w:name="ET_yor_6598_31"/>
      <w:r w:rsidRPr="00636CB0">
        <w:rPr>
          <w:rStyle w:val="TagStyle"/>
          <w:rtl/>
        </w:rPr>
        <w:t xml:space="preserve"> &lt;&lt; יור &gt;&gt; </w:t>
      </w:r>
      <w:r>
        <w:rPr>
          <w:rtl/>
        </w:rPr>
        <w:t>היו"ר משה סולומון:</w:t>
      </w:r>
      <w:r w:rsidRPr="00636CB0">
        <w:rPr>
          <w:rStyle w:val="TagStyle"/>
          <w:rtl/>
        </w:rPr>
        <w:t xml:space="preserve"> &lt;&lt; יור &gt;&gt;</w:t>
      </w:r>
      <w:r>
        <w:rPr>
          <w:rtl/>
        </w:rPr>
        <w:t xml:space="preserve">   </w:t>
      </w:r>
      <w:bookmarkEnd w:id="13567"/>
    </w:p>
    <w:p w:rsidR="00582BCE" w:rsidRDefault="00582BCE" w:rsidP="00D23E4A">
      <w:pPr>
        <w:rPr>
          <w:rtl/>
        </w:rPr>
      </w:pPr>
    </w:p>
    <w:p w:rsidR="00582BCE" w:rsidRPr="00636CB0" w:rsidRDefault="00582BCE" w:rsidP="00DE6017">
      <w:pPr>
        <w:rPr>
          <w:rtl/>
        </w:rPr>
      </w:pPr>
      <w:r>
        <w:rPr>
          <w:rFonts w:hint="cs"/>
          <w:rtl/>
        </w:rPr>
        <w:t xml:space="preserve">לא, לא. חבר הכנסת סובה, תקשיב, שר החינוך סיים את דבריו </w:t>
      </w:r>
      <w:bookmarkStart w:id="13568" w:name="_ETM_Q29_418908"/>
      <w:bookmarkEnd w:id="13568"/>
      <w:r>
        <w:rPr>
          <w:rFonts w:hint="cs"/>
          <w:rtl/>
        </w:rPr>
        <w:t>ורצה לרדת.</w:t>
      </w:r>
    </w:p>
    <w:p w:rsidR="00582BCE" w:rsidRDefault="00582BCE" w:rsidP="00DE6017">
      <w:pPr>
        <w:rPr>
          <w:rtl/>
        </w:rPr>
      </w:pPr>
      <w:bookmarkStart w:id="13569" w:name="_ETM_Q29_414160"/>
      <w:bookmarkStart w:id="13570" w:name="_ETM_Q29_406446"/>
      <w:bookmarkStart w:id="13571" w:name="_ETM_Q29_419769"/>
      <w:bookmarkEnd w:id="13569"/>
      <w:bookmarkEnd w:id="13570"/>
      <w:bookmarkEnd w:id="13571"/>
    </w:p>
    <w:p w:rsidR="00582BCE" w:rsidRDefault="00582BCE" w:rsidP="00DE6017">
      <w:pPr>
        <w:pStyle w:val="af5"/>
        <w:keepNext/>
        <w:rPr>
          <w:rtl/>
        </w:rPr>
      </w:pPr>
      <w:bookmarkStart w:id="13572" w:name="ET_interruption_5792_32"/>
      <w:r w:rsidRPr="00636CB0">
        <w:rPr>
          <w:rStyle w:val="TagStyle"/>
          <w:rtl/>
        </w:rPr>
        <w:t xml:space="preserve"> &lt;&lt; קריאה &gt;&gt; </w:t>
      </w:r>
      <w:r>
        <w:rPr>
          <w:rtl/>
        </w:rPr>
        <w:t>יבגני סובה (ישראל ביתנו):</w:t>
      </w:r>
      <w:r w:rsidRPr="00636CB0">
        <w:rPr>
          <w:rStyle w:val="TagStyle"/>
          <w:rtl/>
        </w:rPr>
        <w:t xml:space="preserve"> &lt;&lt; קריאה &gt;&gt;</w:t>
      </w:r>
      <w:r>
        <w:rPr>
          <w:rtl/>
        </w:rPr>
        <w:t xml:space="preserve">   </w:t>
      </w:r>
      <w:bookmarkEnd w:id="13572"/>
    </w:p>
    <w:p w:rsidR="00582BCE" w:rsidRDefault="00582BCE" w:rsidP="00D23E4A">
      <w:pPr>
        <w:rPr>
          <w:rtl/>
        </w:rPr>
      </w:pPr>
    </w:p>
    <w:p w:rsidR="00582BCE" w:rsidRDefault="00582BCE" w:rsidP="00DA1AF5">
      <w:pPr>
        <w:rPr>
          <w:rtl/>
        </w:rPr>
      </w:pPr>
      <w:r>
        <w:rPr>
          <w:rFonts w:hint="cs"/>
          <w:rtl/>
        </w:rPr>
        <w:t>אני מדבר על התנגדות לחוק</w:t>
      </w:r>
      <w:bookmarkStart w:id="13573" w:name="_ETM_Q29_419419"/>
      <w:bookmarkEnd w:id="13573"/>
      <w:r w:rsidR="00DA1AF5">
        <w:rPr>
          <w:rFonts w:hint="cs"/>
          <w:rtl/>
        </w:rPr>
        <w:t>,</w:t>
      </w:r>
      <w:r>
        <w:rPr>
          <w:rFonts w:hint="cs"/>
          <w:rtl/>
        </w:rPr>
        <w:t xml:space="preserve"> של הקואליציה. נכון? של מי החוק?</w:t>
      </w:r>
      <w:bookmarkStart w:id="13574" w:name="_ETM_Q29_420329"/>
      <w:bookmarkEnd w:id="13574"/>
    </w:p>
    <w:p w:rsidR="00582BCE" w:rsidRDefault="00582BCE" w:rsidP="00DE6017">
      <w:pPr>
        <w:rPr>
          <w:rtl/>
        </w:rPr>
      </w:pPr>
      <w:bookmarkStart w:id="13575" w:name="_ETM_Q29_418727"/>
      <w:bookmarkStart w:id="13576" w:name="_ETM_Q29_425147"/>
      <w:bookmarkEnd w:id="13575"/>
      <w:bookmarkEnd w:id="13576"/>
    </w:p>
    <w:p w:rsidR="00582BCE" w:rsidRDefault="00582BCE" w:rsidP="00DE6017">
      <w:pPr>
        <w:pStyle w:val="af6"/>
        <w:keepNext/>
        <w:rPr>
          <w:rtl/>
        </w:rPr>
      </w:pPr>
      <w:r w:rsidRPr="00636CB0">
        <w:rPr>
          <w:rStyle w:val="TagStyle"/>
          <w:rtl/>
        </w:rPr>
        <w:t xml:space="preserve"> &lt;&lt; יור &gt;&gt; </w:t>
      </w:r>
      <w:r>
        <w:rPr>
          <w:rtl/>
        </w:rPr>
        <w:t>היו"ר משה סולומון:</w:t>
      </w:r>
      <w:r w:rsidRPr="00636CB0">
        <w:rPr>
          <w:rStyle w:val="TagStyle"/>
          <w:rtl/>
        </w:rPr>
        <w:t xml:space="preserve"> &lt;&lt; יור &gt;&gt;</w:t>
      </w:r>
      <w:r>
        <w:rPr>
          <w:rtl/>
        </w:rPr>
        <w:t xml:space="preserve">   </w:t>
      </w:r>
    </w:p>
    <w:p w:rsidR="00582BCE" w:rsidRDefault="00582BCE" w:rsidP="00D23E4A">
      <w:pPr>
        <w:rPr>
          <w:rtl/>
        </w:rPr>
      </w:pPr>
    </w:p>
    <w:p w:rsidR="00582BCE" w:rsidRDefault="00582BCE" w:rsidP="00DE6017">
      <w:pPr>
        <w:rPr>
          <w:rtl/>
        </w:rPr>
      </w:pPr>
      <w:bookmarkStart w:id="13577" w:name="_ETM_Q29_428564"/>
      <w:bookmarkEnd w:id="13577"/>
      <w:r>
        <w:rPr>
          <w:rFonts w:hint="cs"/>
          <w:rtl/>
        </w:rPr>
        <w:t>ראית מה הייתה ההתנגדות הקודמת? ההתנגדות הקו</w:t>
      </w:r>
      <w:bookmarkStart w:id="13578" w:name="_ETM_Q29_424117"/>
      <w:bookmarkEnd w:id="13578"/>
      <w:r>
        <w:rPr>
          <w:rFonts w:hint="cs"/>
          <w:rtl/>
        </w:rPr>
        <w:t xml:space="preserve">דמת הייתה על כך </w:t>
      </w:r>
      <w:bookmarkStart w:id="13579" w:name="_ETM_Q29_431370"/>
      <w:bookmarkEnd w:id="13579"/>
      <w:r w:rsidR="00A46387">
        <w:rPr>
          <w:rFonts w:hint="cs"/>
          <w:rtl/>
        </w:rPr>
        <w:t>– – –</w:t>
      </w:r>
    </w:p>
    <w:p w:rsidR="00582BCE" w:rsidRDefault="00582BCE" w:rsidP="00DE6017">
      <w:pPr>
        <w:rPr>
          <w:rtl/>
        </w:rPr>
      </w:pPr>
    </w:p>
    <w:p w:rsidR="00582BCE" w:rsidRDefault="00582BCE" w:rsidP="00DE6017">
      <w:pPr>
        <w:pStyle w:val="af5"/>
        <w:keepNext/>
        <w:rPr>
          <w:rtl/>
        </w:rPr>
      </w:pPr>
      <w:bookmarkStart w:id="13580" w:name="ET_interruption_5792_35"/>
      <w:r w:rsidRPr="00636CB0">
        <w:rPr>
          <w:rStyle w:val="TagStyle"/>
          <w:rtl/>
        </w:rPr>
        <w:t xml:space="preserve"> &lt;&lt; קריאה &gt;&gt; </w:t>
      </w:r>
      <w:r>
        <w:rPr>
          <w:rtl/>
        </w:rPr>
        <w:t>יבגני סובה (ישראל ביתנו):</w:t>
      </w:r>
      <w:r w:rsidRPr="00636CB0">
        <w:rPr>
          <w:rStyle w:val="TagStyle"/>
          <w:rtl/>
        </w:rPr>
        <w:t xml:space="preserve"> &lt;&lt; קריאה &gt;&gt;</w:t>
      </w:r>
      <w:r>
        <w:rPr>
          <w:rtl/>
        </w:rPr>
        <w:t xml:space="preserve">   </w:t>
      </w:r>
      <w:bookmarkEnd w:id="13580"/>
    </w:p>
    <w:p w:rsidR="00582BCE" w:rsidRDefault="00582BCE" w:rsidP="00D23E4A">
      <w:pPr>
        <w:rPr>
          <w:rtl/>
        </w:rPr>
      </w:pPr>
    </w:p>
    <w:p w:rsidR="00582BCE" w:rsidRDefault="00582BCE" w:rsidP="00DE6017">
      <w:pPr>
        <w:rPr>
          <w:rtl/>
        </w:rPr>
      </w:pPr>
      <w:r>
        <w:rPr>
          <w:rFonts w:hint="cs"/>
          <w:rtl/>
        </w:rPr>
        <w:t xml:space="preserve">כן, התנגדות לחוק של הקואליציה </w:t>
      </w:r>
      <w:r>
        <w:rPr>
          <w:rtl/>
        </w:rPr>
        <w:t>–</w:t>
      </w:r>
      <w:r>
        <w:rPr>
          <w:rFonts w:hint="cs"/>
          <w:rtl/>
        </w:rPr>
        <w:t xml:space="preserve"> בעיקר חבר מהקואליציה שלא </w:t>
      </w:r>
      <w:bookmarkStart w:id="13581" w:name="_ETM_Q29_427309"/>
      <w:bookmarkStart w:id="13582" w:name="_ETM_Q29_431787"/>
      <w:bookmarkStart w:id="13583" w:name="_ETM_Q29_431703"/>
      <w:bookmarkStart w:id="13584" w:name="_ETM_Q29_427879"/>
      <w:bookmarkEnd w:id="13581"/>
      <w:bookmarkEnd w:id="13582"/>
      <w:bookmarkEnd w:id="13583"/>
      <w:bookmarkEnd w:id="13584"/>
      <w:r>
        <w:rPr>
          <w:rFonts w:hint="cs"/>
          <w:rtl/>
        </w:rPr>
        <w:t xml:space="preserve">יצביע </w:t>
      </w:r>
      <w:bookmarkStart w:id="13585" w:name="_ETM_Q29_427623"/>
      <w:bookmarkEnd w:id="13585"/>
      <w:r>
        <w:rPr>
          <w:rFonts w:hint="cs"/>
          <w:rtl/>
        </w:rPr>
        <w:t xml:space="preserve">נגד החוק </w:t>
      </w:r>
      <w:r>
        <w:rPr>
          <w:rtl/>
        </w:rPr>
        <w:t>–</w:t>
      </w:r>
      <w:bookmarkStart w:id="13586" w:name="_ETM_Q29_429672"/>
      <w:bookmarkEnd w:id="13586"/>
      <w:r>
        <w:rPr>
          <w:rFonts w:hint="cs"/>
          <w:rtl/>
        </w:rPr>
        <w:t xml:space="preserve"> זה בניגוד לתקנות.</w:t>
      </w:r>
    </w:p>
    <w:p w:rsidR="00582BCE" w:rsidRDefault="00582BCE" w:rsidP="00DE6017">
      <w:pPr>
        <w:rPr>
          <w:rtl/>
        </w:rPr>
      </w:pPr>
      <w:bookmarkStart w:id="13587" w:name="_ETM_Q29_417441"/>
      <w:bookmarkEnd w:id="13587"/>
    </w:p>
    <w:p w:rsidR="00582BCE" w:rsidRDefault="00582BCE" w:rsidP="00DE6017">
      <w:pPr>
        <w:pStyle w:val="af6"/>
        <w:keepNext/>
        <w:rPr>
          <w:rtl/>
        </w:rPr>
      </w:pPr>
      <w:bookmarkStart w:id="13588" w:name="ET_yor_6598_36"/>
      <w:r w:rsidRPr="00636CB0">
        <w:rPr>
          <w:rStyle w:val="TagStyle"/>
          <w:rtl/>
        </w:rPr>
        <w:t xml:space="preserve"> &lt;&lt; יור &gt;&gt; </w:t>
      </w:r>
      <w:r>
        <w:rPr>
          <w:rtl/>
        </w:rPr>
        <w:t>היו"ר משה סולומון:</w:t>
      </w:r>
      <w:r w:rsidRPr="00636CB0">
        <w:rPr>
          <w:rStyle w:val="TagStyle"/>
          <w:rtl/>
        </w:rPr>
        <w:t xml:space="preserve"> &lt;&lt; יור &gt;&gt;</w:t>
      </w:r>
      <w:r>
        <w:rPr>
          <w:rtl/>
        </w:rPr>
        <w:t xml:space="preserve">   </w:t>
      </w:r>
      <w:bookmarkEnd w:id="13588"/>
    </w:p>
    <w:p w:rsidR="00582BCE" w:rsidRDefault="00582BCE" w:rsidP="00D23E4A">
      <w:pPr>
        <w:rPr>
          <w:rtl/>
        </w:rPr>
      </w:pPr>
    </w:p>
    <w:p w:rsidR="00582BCE" w:rsidRDefault="00582BCE" w:rsidP="00DE6017">
      <w:pPr>
        <w:rPr>
          <w:rtl/>
        </w:rPr>
      </w:pPr>
      <w:r>
        <w:rPr>
          <w:rFonts w:hint="cs"/>
          <w:rtl/>
        </w:rPr>
        <w:t xml:space="preserve">לא, תקשיב. ההתנגדות הקודמת הייתה כי הצעת החוק היא </w:t>
      </w:r>
      <w:bookmarkStart w:id="13589" w:name="_ETM_Q29_437949"/>
      <w:bookmarkStart w:id="13590" w:name="_ETM_Q29_438039"/>
      <w:bookmarkEnd w:id="13589"/>
      <w:bookmarkEnd w:id="13590"/>
      <w:r>
        <w:rPr>
          <w:rtl/>
        </w:rPr>
        <w:t>טובה</w:t>
      </w:r>
      <w:bookmarkStart w:id="13591" w:name="_ETM_Q29_432637"/>
      <w:bookmarkEnd w:id="13591"/>
      <w:r>
        <w:rPr>
          <w:rtl/>
        </w:rPr>
        <w:t xml:space="preserve"> </w:t>
      </w:r>
      <w:bookmarkStart w:id="13592" w:name="_ETM_Q29_438520"/>
      <w:bookmarkEnd w:id="13592"/>
      <w:r>
        <w:rPr>
          <w:rtl/>
        </w:rPr>
        <w:t xml:space="preserve">אבל </w:t>
      </w:r>
      <w:bookmarkStart w:id="13593" w:name="_ETM_Q29_438759"/>
      <w:bookmarkEnd w:id="13593"/>
      <w:r>
        <w:rPr>
          <w:rtl/>
        </w:rPr>
        <w:t xml:space="preserve">חסרה </w:t>
      </w:r>
      <w:bookmarkStart w:id="13594" w:name="_ETM_Q29_439240"/>
      <w:bookmarkEnd w:id="13594"/>
      <w:r>
        <w:rPr>
          <w:rtl/>
        </w:rPr>
        <w:t>כסף</w:t>
      </w:r>
      <w:r>
        <w:rPr>
          <w:rFonts w:hint="cs"/>
          <w:rtl/>
        </w:rPr>
        <w:t>,</w:t>
      </w:r>
      <w:r>
        <w:rPr>
          <w:rtl/>
        </w:rPr>
        <w:t xml:space="preserve"> </w:t>
      </w:r>
      <w:bookmarkStart w:id="13595" w:name="_ETM_Q29_439750"/>
      <w:bookmarkEnd w:id="13595"/>
      <w:r>
        <w:rPr>
          <w:rtl/>
        </w:rPr>
        <w:t xml:space="preserve">ולכן </w:t>
      </w:r>
      <w:bookmarkStart w:id="13596" w:name="_ETM_Q29_440500"/>
      <w:bookmarkEnd w:id="13596"/>
      <w:r>
        <w:rPr>
          <w:rtl/>
        </w:rPr>
        <w:t xml:space="preserve">היא </w:t>
      </w:r>
      <w:bookmarkStart w:id="13597" w:name="_ETM_Q29_440710"/>
      <w:bookmarkEnd w:id="13597"/>
      <w:r>
        <w:rPr>
          <w:rtl/>
        </w:rPr>
        <w:t xml:space="preserve">רוצה </w:t>
      </w:r>
      <w:bookmarkStart w:id="13598" w:name="_ETM_Q29_441279"/>
      <w:bookmarkEnd w:id="13598"/>
      <w:r>
        <w:rPr>
          <w:rtl/>
        </w:rPr>
        <w:t xml:space="preserve">לדרוש </w:t>
      </w:r>
      <w:bookmarkStart w:id="13599" w:name="_ETM_Q29_441699"/>
      <w:bookmarkEnd w:id="13599"/>
      <w:r>
        <w:rPr>
          <w:rtl/>
        </w:rPr>
        <w:t xml:space="preserve">יותר </w:t>
      </w:r>
      <w:bookmarkStart w:id="13600" w:name="_ETM_Q29_442089"/>
      <w:bookmarkEnd w:id="13600"/>
      <w:r>
        <w:rPr>
          <w:rFonts w:hint="cs"/>
          <w:rtl/>
        </w:rPr>
        <w:t>כסף להצעת</w:t>
      </w:r>
      <w:r>
        <w:rPr>
          <w:rtl/>
        </w:rPr>
        <w:t xml:space="preserve"> </w:t>
      </w:r>
      <w:bookmarkStart w:id="13601" w:name="_ETM_Q29_443110"/>
      <w:bookmarkStart w:id="13602" w:name="_ETM_Q29_443289"/>
      <w:bookmarkEnd w:id="13601"/>
      <w:bookmarkEnd w:id="13602"/>
      <w:r>
        <w:rPr>
          <w:rFonts w:hint="cs"/>
          <w:rtl/>
        </w:rPr>
        <w:t>ה</w:t>
      </w:r>
      <w:r>
        <w:rPr>
          <w:rtl/>
        </w:rPr>
        <w:t xml:space="preserve">חוק </w:t>
      </w:r>
      <w:bookmarkStart w:id="13603" w:name="_ETM_Q29_443560"/>
      <w:bookmarkEnd w:id="13603"/>
      <w:r>
        <w:rPr>
          <w:rtl/>
        </w:rPr>
        <w:t>הקודמת</w:t>
      </w:r>
      <w:r>
        <w:rPr>
          <w:rFonts w:hint="cs"/>
          <w:rtl/>
        </w:rPr>
        <w:t>.</w:t>
      </w:r>
      <w:r>
        <w:rPr>
          <w:rtl/>
        </w:rPr>
        <w:t xml:space="preserve"> </w:t>
      </w:r>
      <w:bookmarkStart w:id="13604" w:name="_ETM_Q29_444250"/>
      <w:bookmarkStart w:id="13605" w:name="_ETM_Q29_444880"/>
      <w:bookmarkEnd w:id="13604"/>
      <w:bookmarkEnd w:id="13605"/>
      <w:r>
        <w:rPr>
          <w:rFonts w:hint="cs"/>
          <w:rtl/>
        </w:rPr>
        <w:t>על</w:t>
      </w:r>
      <w:bookmarkStart w:id="13606" w:name="_ETM_Q29_444991"/>
      <w:bookmarkEnd w:id="13606"/>
      <w:r>
        <w:rPr>
          <w:rFonts w:hint="cs"/>
          <w:rtl/>
        </w:rPr>
        <w:t>ה</w:t>
      </w:r>
      <w:r>
        <w:rPr>
          <w:rtl/>
        </w:rPr>
        <w:t xml:space="preserve"> </w:t>
      </w:r>
      <w:bookmarkStart w:id="13607" w:name="_ETM_Q29_445270"/>
      <w:bookmarkEnd w:id="13607"/>
      <w:r>
        <w:rPr>
          <w:rtl/>
        </w:rPr>
        <w:t xml:space="preserve">לכאן </w:t>
      </w:r>
      <w:bookmarkStart w:id="13608" w:name="_ETM_Q29_445990"/>
      <w:bookmarkEnd w:id="13608"/>
      <w:r>
        <w:rPr>
          <w:rtl/>
        </w:rPr>
        <w:t>המציע</w:t>
      </w:r>
      <w:bookmarkStart w:id="13609" w:name="_ETM_Q29_444807"/>
      <w:bookmarkEnd w:id="13609"/>
      <w:r>
        <w:rPr>
          <w:rtl/>
        </w:rPr>
        <w:t xml:space="preserve"> </w:t>
      </w:r>
      <w:bookmarkStart w:id="13610" w:name="_ETM_Q29_446650"/>
      <w:bookmarkEnd w:id="13610"/>
      <w:r>
        <w:rPr>
          <w:rtl/>
        </w:rPr>
        <w:t>והסביר</w:t>
      </w:r>
      <w:r>
        <w:rPr>
          <w:rFonts w:hint="cs"/>
          <w:rtl/>
        </w:rPr>
        <w:t>.</w:t>
      </w:r>
      <w:r>
        <w:rPr>
          <w:rtl/>
        </w:rPr>
        <w:t xml:space="preserve"> </w:t>
      </w:r>
      <w:bookmarkStart w:id="13611" w:name="_ETM_Q29_449159"/>
      <w:bookmarkEnd w:id="13611"/>
    </w:p>
    <w:p w:rsidR="00582BCE" w:rsidRDefault="00582BCE" w:rsidP="00DE6017">
      <w:pPr>
        <w:rPr>
          <w:rtl/>
        </w:rPr>
      </w:pPr>
      <w:bookmarkStart w:id="13612" w:name="_ETM_Q29_447545"/>
      <w:bookmarkStart w:id="13613" w:name="_ETM_Q29_447627"/>
      <w:bookmarkEnd w:id="13612"/>
      <w:bookmarkEnd w:id="13613"/>
    </w:p>
    <w:p w:rsidR="00582BCE" w:rsidRDefault="00582BCE" w:rsidP="00DE6017">
      <w:pPr>
        <w:pStyle w:val="af5"/>
        <w:keepNext/>
        <w:rPr>
          <w:rtl/>
        </w:rPr>
      </w:pPr>
      <w:bookmarkStart w:id="13614" w:name="ET_interruption_5792_37"/>
      <w:r w:rsidRPr="00636CB0">
        <w:rPr>
          <w:rStyle w:val="TagStyle"/>
          <w:rtl/>
        </w:rPr>
        <w:t xml:space="preserve"> &lt;&lt; קריאה &gt;&gt; </w:t>
      </w:r>
      <w:r>
        <w:rPr>
          <w:rtl/>
        </w:rPr>
        <w:t>יבגני סובה (ישראל ביתנו):</w:t>
      </w:r>
      <w:r w:rsidRPr="00636CB0">
        <w:rPr>
          <w:rStyle w:val="TagStyle"/>
          <w:rtl/>
        </w:rPr>
        <w:t xml:space="preserve"> &lt;&lt; קריאה &gt;&gt;</w:t>
      </w:r>
      <w:r>
        <w:rPr>
          <w:rtl/>
        </w:rPr>
        <w:t xml:space="preserve">   </w:t>
      </w:r>
      <w:bookmarkEnd w:id="13614"/>
    </w:p>
    <w:p w:rsidR="00582BCE" w:rsidRDefault="00582BCE" w:rsidP="00D23E4A">
      <w:pPr>
        <w:rPr>
          <w:rtl/>
        </w:rPr>
      </w:pPr>
    </w:p>
    <w:p w:rsidR="00582BCE" w:rsidRDefault="00582BCE" w:rsidP="00DE6017">
      <w:pPr>
        <w:rPr>
          <w:rtl/>
        </w:rPr>
      </w:pPr>
      <w:r>
        <w:rPr>
          <w:rFonts w:hint="cs"/>
          <w:rtl/>
        </w:rPr>
        <w:t xml:space="preserve">אדוני היושב-ראש, זה זלזול בתקנון. </w:t>
      </w:r>
      <w:bookmarkStart w:id="13615" w:name="_ETM_Q29_443742"/>
      <w:bookmarkEnd w:id="13615"/>
      <w:r>
        <w:rPr>
          <w:rFonts w:hint="cs"/>
          <w:rtl/>
        </w:rPr>
        <w:t xml:space="preserve">כי אחרת, </w:t>
      </w:r>
      <w:bookmarkStart w:id="13616" w:name="_ETM_Q29_449511"/>
      <w:bookmarkEnd w:id="13616"/>
      <w:r>
        <w:rPr>
          <w:rFonts w:hint="cs"/>
          <w:rtl/>
        </w:rPr>
        <w:t>בכל פעם</w:t>
      </w:r>
      <w:bookmarkStart w:id="13617" w:name="_ETM_Q29_450449"/>
      <w:bookmarkEnd w:id="13617"/>
      <w:r>
        <w:rPr>
          <w:rFonts w:hint="cs"/>
          <w:rtl/>
        </w:rPr>
        <w:t xml:space="preserve"> יבואו אנשים ויגידו: אני לא, אני </w:t>
      </w:r>
      <w:bookmarkStart w:id="13618" w:name="_ETM_Q29_457881"/>
      <w:bookmarkEnd w:id="13618"/>
      <w:r>
        <w:rPr>
          <w:rFonts w:hint="cs"/>
          <w:rtl/>
        </w:rPr>
        <w:t>מתנגד</w:t>
      </w:r>
      <w:bookmarkStart w:id="13619" w:name="_ETM_Q29_454037"/>
      <w:bookmarkEnd w:id="13619"/>
      <w:r>
        <w:rPr>
          <w:rFonts w:hint="cs"/>
          <w:rtl/>
        </w:rPr>
        <w:t>.</w:t>
      </w:r>
      <w:bookmarkStart w:id="13620" w:name="_ETM_Q29_455422"/>
      <w:bookmarkStart w:id="13621" w:name="_ETM_Q29_452313"/>
      <w:bookmarkEnd w:id="13620"/>
      <w:bookmarkEnd w:id="13621"/>
      <w:r>
        <w:rPr>
          <w:rFonts w:hint="cs"/>
          <w:rtl/>
        </w:rPr>
        <w:t xml:space="preserve"> ז</w:t>
      </w:r>
      <w:bookmarkStart w:id="13622" w:name="_ETM_Q29_462276"/>
      <w:bookmarkEnd w:id="13622"/>
      <w:r>
        <w:rPr>
          <w:rFonts w:hint="cs"/>
          <w:rtl/>
        </w:rPr>
        <w:t xml:space="preserve">ה לא אישי, זה לא אישי. </w:t>
      </w:r>
    </w:p>
    <w:p w:rsidR="00582BCE" w:rsidRDefault="00582BCE" w:rsidP="00DE6017">
      <w:pPr>
        <w:rPr>
          <w:rtl/>
        </w:rPr>
      </w:pPr>
    </w:p>
    <w:p w:rsidR="00582BCE" w:rsidRDefault="00582BCE" w:rsidP="00DE6017">
      <w:pPr>
        <w:pStyle w:val="af6"/>
        <w:keepNext/>
        <w:rPr>
          <w:rtl/>
        </w:rPr>
      </w:pPr>
      <w:bookmarkStart w:id="13623" w:name="ET_yor_6598_38"/>
      <w:r w:rsidRPr="00636CB0">
        <w:rPr>
          <w:rStyle w:val="TagStyle"/>
          <w:rtl/>
        </w:rPr>
        <w:t xml:space="preserve"> &lt;&lt; יור &gt;&gt; </w:t>
      </w:r>
      <w:r>
        <w:rPr>
          <w:rtl/>
        </w:rPr>
        <w:t>היו"ר משה סולומון:</w:t>
      </w:r>
      <w:r w:rsidRPr="00636CB0">
        <w:rPr>
          <w:rStyle w:val="TagStyle"/>
          <w:rtl/>
        </w:rPr>
        <w:t xml:space="preserve"> &lt;&lt; יור &gt;&gt;</w:t>
      </w:r>
      <w:r>
        <w:rPr>
          <w:rtl/>
        </w:rPr>
        <w:t xml:space="preserve">   </w:t>
      </w:r>
      <w:bookmarkEnd w:id="13623"/>
    </w:p>
    <w:p w:rsidR="00582BCE" w:rsidRDefault="00582BCE" w:rsidP="00D23E4A">
      <w:pPr>
        <w:rPr>
          <w:rtl/>
        </w:rPr>
      </w:pPr>
    </w:p>
    <w:p w:rsidR="00582BCE" w:rsidRDefault="00582BCE" w:rsidP="00DE6017">
      <w:pPr>
        <w:rPr>
          <w:rtl/>
        </w:rPr>
      </w:pPr>
      <w:bookmarkStart w:id="13624" w:name="_ETM_Q29_445277"/>
      <w:bookmarkEnd w:id="13624"/>
      <w:r>
        <w:rPr>
          <w:rFonts w:hint="cs"/>
          <w:rtl/>
        </w:rPr>
        <w:t>הם עומדים בתקנון, זה חלק מהתקנון.</w:t>
      </w:r>
      <w:bookmarkStart w:id="13625" w:name="_ETM_Q29_459440"/>
      <w:bookmarkStart w:id="13626" w:name="_ETM_Q29_454327"/>
      <w:bookmarkStart w:id="13627" w:name="_ETM_Q29_461660"/>
      <w:bookmarkStart w:id="13628" w:name="_ETM_Q29_468230"/>
      <w:bookmarkEnd w:id="13625"/>
      <w:bookmarkEnd w:id="13626"/>
      <w:bookmarkEnd w:id="13627"/>
      <w:bookmarkEnd w:id="13628"/>
    </w:p>
    <w:p w:rsidR="00582BCE" w:rsidRDefault="00582BCE" w:rsidP="00DE6017">
      <w:pPr>
        <w:rPr>
          <w:rtl/>
        </w:rPr>
      </w:pPr>
    </w:p>
    <w:p w:rsidR="00582BCE" w:rsidRDefault="00582BCE" w:rsidP="00DE6017">
      <w:pPr>
        <w:pStyle w:val="a4"/>
        <w:keepNext/>
        <w:rPr>
          <w:rtl/>
        </w:rPr>
      </w:pPr>
      <w:bookmarkStart w:id="13629" w:name="_ETM_Q29_455343"/>
      <w:bookmarkStart w:id="13630" w:name="ET_speaker_6342_39"/>
      <w:bookmarkEnd w:id="13629"/>
      <w:r w:rsidRPr="00636CB0">
        <w:rPr>
          <w:rStyle w:val="TagStyle"/>
          <w:rtl/>
        </w:rPr>
        <w:t xml:space="preserve"> &lt;&lt; דובר &gt;&gt; </w:t>
      </w:r>
      <w:bookmarkStart w:id="13631" w:name="_Toc200622878"/>
      <w:bookmarkStart w:id="13632" w:name="_Toc200974673"/>
      <w:r>
        <w:rPr>
          <w:rtl/>
        </w:rPr>
        <w:t>בועז ביסמוט (הליכוד):</w:t>
      </w:r>
      <w:bookmarkEnd w:id="13631"/>
      <w:bookmarkEnd w:id="13632"/>
      <w:r w:rsidRPr="00636CB0">
        <w:rPr>
          <w:rStyle w:val="TagStyle"/>
          <w:rtl/>
        </w:rPr>
        <w:t xml:space="preserve"> &lt;&lt; דובר &gt;&gt;</w:t>
      </w:r>
      <w:r>
        <w:rPr>
          <w:rtl/>
        </w:rPr>
        <w:t xml:space="preserve">   </w:t>
      </w:r>
      <w:bookmarkEnd w:id="13630"/>
    </w:p>
    <w:p w:rsidR="00582BCE" w:rsidRDefault="00582BCE" w:rsidP="00D23E4A">
      <w:pPr>
        <w:rPr>
          <w:rtl/>
        </w:rPr>
      </w:pPr>
    </w:p>
    <w:p w:rsidR="00582BCE" w:rsidRDefault="00582BCE" w:rsidP="00DE6017">
      <w:pPr>
        <w:rPr>
          <w:rtl/>
        </w:rPr>
      </w:pPr>
      <w:r>
        <w:rPr>
          <w:rFonts w:hint="cs"/>
          <w:rtl/>
        </w:rPr>
        <w:t xml:space="preserve">אני מבין שאתה לא מבין איך אפשר להתנגד להצעות </w:t>
      </w:r>
      <w:bookmarkStart w:id="13633" w:name="_ETM_Q29_458287"/>
      <w:bookmarkEnd w:id="13633"/>
      <w:r>
        <w:rPr>
          <w:rFonts w:hint="cs"/>
          <w:rtl/>
        </w:rPr>
        <w:t>של חברי הכנסת מהקואליציה.</w:t>
      </w:r>
    </w:p>
    <w:p w:rsidR="00582BCE" w:rsidRDefault="00582BCE" w:rsidP="00DE6017">
      <w:pPr>
        <w:rPr>
          <w:rtl/>
        </w:rPr>
      </w:pPr>
    </w:p>
    <w:p w:rsidR="00582BCE" w:rsidRDefault="00582BCE" w:rsidP="00DE6017">
      <w:pPr>
        <w:pStyle w:val="af6"/>
        <w:keepNext/>
        <w:rPr>
          <w:rtl/>
        </w:rPr>
      </w:pPr>
      <w:r w:rsidRPr="00636CB0">
        <w:rPr>
          <w:rStyle w:val="TagStyle"/>
          <w:rtl/>
        </w:rPr>
        <w:t xml:space="preserve"> &lt;&lt; יור &gt;&gt; </w:t>
      </w:r>
      <w:r>
        <w:rPr>
          <w:rtl/>
        </w:rPr>
        <w:t>היו"ר משה סולומון:</w:t>
      </w:r>
      <w:r w:rsidRPr="00636CB0">
        <w:rPr>
          <w:rStyle w:val="TagStyle"/>
          <w:rtl/>
        </w:rPr>
        <w:t xml:space="preserve"> &lt;&lt; יור &gt;&gt;</w:t>
      </w:r>
      <w:r>
        <w:rPr>
          <w:rtl/>
        </w:rPr>
        <w:t xml:space="preserve">   </w:t>
      </w:r>
    </w:p>
    <w:p w:rsidR="00582BCE" w:rsidRDefault="00582BCE" w:rsidP="00D23E4A">
      <w:pPr>
        <w:rPr>
          <w:rtl/>
        </w:rPr>
      </w:pPr>
    </w:p>
    <w:p w:rsidR="00582BCE" w:rsidRPr="00636CB0" w:rsidRDefault="00582BCE" w:rsidP="00DE6017">
      <w:pPr>
        <w:rPr>
          <w:rtl/>
        </w:rPr>
      </w:pPr>
      <w:r>
        <w:rPr>
          <w:rFonts w:hint="cs"/>
          <w:rtl/>
        </w:rPr>
        <w:t>בבקשה, לרשותך שלוש דקות.</w:t>
      </w:r>
      <w:bookmarkStart w:id="13634" w:name="_ETM_Q29_462357"/>
      <w:bookmarkEnd w:id="13634"/>
    </w:p>
    <w:p w:rsidR="00582BCE" w:rsidRDefault="00582BCE" w:rsidP="00DE6017">
      <w:pPr>
        <w:rPr>
          <w:rtl/>
        </w:rPr>
      </w:pPr>
    </w:p>
    <w:p w:rsidR="00582BCE" w:rsidRDefault="00582BCE" w:rsidP="00DE6017">
      <w:pPr>
        <w:pStyle w:val="-"/>
        <w:rPr>
          <w:rtl/>
        </w:rPr>
      </w:pPr>
      <w:bookmarkStart w:id="13635" w:name="ET_speakercontinue_6342_7"/>
      <w:r w:rsidRPr="00800B1C">
        <w:rPr>
          <w:rStyle w:val="TagStyle"/>
          <w:rtl/>
        </w:rPr>
        <w:t xml:space="preserve"> &lt;&lt; דובר_המשך &gt;&gt;</w:t>
      </w:r>
      <w:r w:rsidRPr="00231B9F">
        <w:rPr>
          <w:rStyle w:val="TagStyle"/>
          <w:rtl/>
        </w:rPr>
        <w:t xml:space="preserve"> </w:t>
      </w:r>
      <w:r>
        <w:rPr>
          <w:rtl/>
        </w:rPr>
        <w:t>בועז ביסמוט (הליכוד):</w:t>
      </w:r>
      <w:r w:rsidRPr="00231B9F">
        <w:rPr>
          <w:rStyle w:val="TagStyle"/>
          <w:rtl/>
        </w:rPr>
        <w:t xml:space="preserve"> </w:t>
      </w:r>
      <w:r w:rsidRPr="00800B1C">
        <w:rPr>
          <w:rStyle w:val="TagStyle"/>
          <w:rtl/>
        </w:rPr>
        <w:t xml:space="preserve">&lt;&lt; דובר_המשך &gt;&gt; </w:t>
      </w:r>
      <w:r>
        <w:rPr>
          <w:rtl/>
        </w:rPr>
        <w:t xml:space="preserve">   </w:t>
      </w:r>
      <w:bookmarkEnd w:id="13635"/>
    </w:p>
    <w:p w:rsidR="00582BCE" w:rsidRDefault="00582BCE" w:rsidP="00D23E4A">
      <w:pPr>
        <w:rPr>
          <w:rtl/>
        </w:rPr>
      </w:pPr>
    </w:p>
    <w:p w:rsidR="00582BCE" w:rsidRDefault="00582BCE" w:rsidP="00704CE7">
      <w:pPr>
        <w:rPr>
          <w:rtl/>
        </w:rPr>
      </w:pPr>
      <w:r>
        <w:rPr>
          <w:rtl/>
        </w:rPr>
        <w:t>שלום</w:t>
      </w:r>
      <w:r w:rsidR="00704CE7">
        <w:rPr>
          <w:rFonts w:hint="cs"/>
          <w:rtl/>
        </w:rPr>
        <w:t>.</w:t>
      </w:r>
      <w:r>
        <w:rPr>
          <w:rtl/>
        </w:rPr>
        <w:t xml:space="preserve"> </w:t>
      </w:r>
      <w:bookmarkStart w:id="13636" w:name="_ETM_Q29_468529"/>
      <w:bookmarkEnd w:id="13636"/>
      <w:r>
        <w:rPr>
          <w:rtl/>
        </w:rPr>
        <w:t xml:space="preserve">תודה </w:t>
      </w:r>
      <w:bookmarkStart w:id="13637" w:name="_ETM_Q29_468770"/>
      <w:bookmarkEnd w:id="13637"/>
      <w:r>
        <w:rPr>
          <w:rtl/>
        </w:rPr>
        <w:t>רבה</w:t>
      </w:r>
      <w:r>
        <w:rPr>
          <w:rFonts w:hint="cs"/>
          <w:rtl/>
        </w:rPr>
        <w:t>.</w:t>
      </w:r>
      <w:r>
        <w:rPr>
          <w:rtl/>
        </w:rPr>
        <w:t xml:space="preserve"> </w:t>
      </w:r>
      <w:bookmarkStart w:id="13638" w:name="_ETM_Q29_469310"/>
      <w:bookmarkEnd w:id="13638"/>
      <w:r>
        <w:rPr>
          <w:rtl/>
        </w:rPr>
        <w:t xml:space="preserve">אדוני </w:t>
      </w:r>
      <w:bookmarkStart w:id="13639" w:name="_ETM_Q29_469700"/>
      <w:bookmarkEnd w:id="13639"/>
      <w:r>
        <w:rPr>
          <w:rtl/>
        </w:rPr>
        <w:t>היושב-ראש</w:t>
      </w:r>
      <w:r>
        <w:rPr>
          <w:rFonts w:hint="cs"/>
          <w:rtl/>
        </w:rPr>
        <w:t>,</w:t>
      </w:r>
      <w:r>
        <w:rPr>
          <w:rtl/>
        </w:rPr>
        <w:t xml:space="preserve"> </w:t>
      </w:r>
      <w:bookmarkStart w:id="13640" w:name="_ETM_Q29_470420"/>
      <w:bookmarkEnd w:id="13640"/>
      <w:r>
        <w:rPr>
          <w:rtl/>
        </w:rPr>
        <w:t xml:space="preserve">כנסת </w:t>
      </w:r>
      <w:bookmarkStart w:id="13641" w:name="_ETM_Q29_470810"/>
      <w:bookmarkEnd w:id="13641"/>
      <w:r>
        <w:rPr>
          <w:rtl/>
        </w:rPr>
        <w:t>נכבדה</w:t>
      </w:r>
      <w:r>
        <w:rPr>
          <w:rFonts w:hint="cs"/>
          <w:rtl/>
        </w:rPr>
        <w:t>,</w:t>
      </w:r>
      <w:bookmarkStart w:id="13642" w:name="_ETM_Q29_468347"/>
      <w:bookmarkEnd w:id="13642"/>
      <w:r>
        <w:rPr>
          <w:rtl/>
        </w:rPr>
        <w:t xml:space="preserve"> </w:t>
      </w:r>
      <w:bookmarkStart w:id="13643" w:name="_ETM_Q29_471320"/>
      <w:bookmarkEnd w:id="13643"/>
      <w:r>
        <w:rPr>
          <w:rtl/>
        </w:rPr>
        <w:t xml:space="preserve">באמת </w:t>
      </w:r>
      <w:bookmarkStart w:id="13644" w:name="_ETM_Q29_471650"/>
      <w:bookmarkEnd w:id="13644"/>
      <w:r>
        <w:rPr>
          <w:rtl/>
        </w:rPr>
        <w:t xml:space="preserve">אני </w:t>
      </w:r>
      <w:bookmarkStart w:id="13645" w:name="_ETM_Q29_471800"/>
      <w:bookmarkEnd w:id="13645"/>
      <w:r>
        <w:rPr>
          <w:rtl/>
        </w:rPr>
        <w:t xml:space="preserve">מגיע </w:t>
      </w:r>
      <w:bookmarkStart w:id="13646" w:name="_ETM_Q29_472100"/>
      <w:bookmarkEnd w:id="13646"/>
      <w:r>
        <w:rPr>
          <w:rtl/>
        </w:rPr>
        <w:t xml:space="preserve">לכאן </w:t>
      </w:r>
      <w:bookmarkStart w:id="13647" w:name="_ETM_Q29_472400"/>
      <w:bookmarkEnd w:id="13647"/>
      <w:r>
        <w:rPr>
          <w:rtl/>
        </w:rPr>
        <w:t xml:space="preserve">כי </w:t>
      </w:r>
      <w:bookmarkStart w:id="13648" w:name="_ETM_Q29_472970"/>
      <w:bookmarkEnd w:id="13648"/>
      <w:r>
        <w:rPr>
          <w:rtl/>
        </w:rPr>
        <w:t xml:space="preserve">אני </w:t>
      </w:r>
      <w:bookmarkStart w:id="13649" w:name="_ETM_Q29_473240"/>
      <w:bookmarkEnd w:id="13649"/>
      <w:r>
        <w:rPr>
          <w:rtl/>
        </w:rPr>
        <w:t xml:space="preserve">חסיד </w:t>
      </w:r>
      <w:bookmarkStart w:id="13650" w:name="_ETM_Q29_473750"/>
      <w:bookmarkEnd w:id="13650"/>
      <w:r>
        <w:rPr>
          <w:rtl/>
        </w:rPr>
        <w:t>–</w:t>
      </w:r>
      <w:r>
        <w:rPr>
          <w:rFonts w:hint="cs"/>
          <w:rtl/>
        </w:rPr>
        <w:t xml:space="preserve"> </w:t>
      </w:r>
      <w:r>
        <w:rPr>
          <w:rtl/>
        </w:rPr>
        <w:t xml:space="preserve">איפה </w:t>
      </w:r>
      <w:bookmarkStart w:id="13651" w:name="_ETM_Q29_473960"/>
      <w:bookmarkEnd w:id="13651"/>
      <w:r>
        <w:rPr>
          <w:rtl/>
        </w:rPr>
        <w:t xml:space="preserve">שמחה </w:t>
      </w:r>
      <w:bookmarkStart w:id="13652" w:name="_ETM_Q29_474320"/>
      <w:bookmarkEnd w:id="13652"/>
      <w:r>
        <w:rPr>
          <w:rtl/>
        </w:rPr>
        <w:t>רוטמ</w:t>
      </w:r>
      <w:r>
        <w:rPr>
          <w:rFonts w:hint="cs"/>
          <w:rtl/>
        </w:rPr>
        <w:t xml:space="preserve">ן </w:t>
      </w:r>
      <w:r>
        <w:rPr>
          <w:rtl/>
        </w:rPr>
        <w:t xml:space="preserve">– </w:t>
      </w:r>
      <w:bookmarkStart w:id="13653" w:name="_ETM_Q29_475160"/>
      <w:bookmarkStart w:id="13654" w:name="_ETM_Q29_475520"/>
      <w:bookmarkEnd w:id="13653"/>
      <w:bookmarkEnd w:id="13654"/>
      <w:r>
        <w:rPr>
          <w:rtl/>
        </w:rPr>
        <w:t xml:space="preserve">מה </w:t>
      </w:r>
      <w:bookmarkStart w:id="13655" w:name="_ETM_Q29_475670"/>
      <w:bookmarkEnd w:id="13655"/>
      <w:r>
        <w:rPr>
          <w:rtl/>
        </w:rPr>
        <w:t xml:space="preserve">לעשות </w:t>
      </w:r>
      <w:bookmarkStart w:id="13656" w:name="_ETM_Q29_476029"/>
      <w:bookmarkEnd w:id="13656"/>
      <w:r>
        <w:rPr>
          <w:rtl/>
        </w:rPr>
        <w:t>ואני</w:t>
      </w:r>
      <w:bookmarkStart w:id="13657" w:name="_ETM_Q29_471427"/>
      <w:bookmarkEnd w:id="13657"/>
      <w:r>
        <w:rPr>
          <w:rtl/>
        </w:rPr>
        <w:t xml:space="preserve"> </w:t>
      </w:r>
      <w:bookmarkStart w:id="13658" w:name="_ETM_Q29_476300"/>
      <w:bookmarkEnd w:id="13658"/>
      <w:r>
        <w:rPr>
          <w:rtl/>
        </w:rPr>
        <w:t>חסיד</w:t>
      </w:r>
      <w:r>
        <w:rPr>
          <w:rFonts w:hint="cs"/>
          <w:rtl/>
        </w:rPr>
        <w:t xml:space="preserve"> </w:t>
      </w:r>
      <w:r>
        <w:rPr>
          <w:rtl/>
        </w:rPr>
        <w:t>ה</w:t>
      </w:r>
      <w:r>
        <w:rPr>
          <w:rFonts w:hint="cs"/>
          <w:rtl/>
        </w:rPr>
        <w:t>פרטיות</w:t>
      </w:r>
      <w:bookmarkStart w:id="13659" w:name="_ETM_Q29_479039"/>
      <w:bookmarkEnd w:id="13659"/>
      <w:r>
        <w:rPr>
          <w:rFonts w:hint="cs"/>
          <w:rtl/>
        </w:rPr>
        <w:t>,</w:t>
      </w:r>
      <w:r>
        <w:rPr>
          <w:rtl/>
        </w:rPr>
        <w:t xml:space="preserve"> </w:t>
      </w:r>
      <w:bookmarkStart w:id="13660" w:name="_ETM_Q29_477140"/>
      <w:bookmarkStart w:id="13661" w:name="_ETM_Q29_478940"/>
      <w:bookmarkEnd w:id="13660"/>
      <w:bookmarkEnd w:id="13661"/>
      <w:r>
        <w:rPr>
          <w:rtl/>
        </w:rPr>
        <w:t xml:space="preserve">בטח </w:t>
      </w:r>
      <w:bookmarkStart w:id="13662" w:name="_ETM_Q29_480260"/>
      <w:bookmarkEnd w:id="13662"/>
      <w:r>
        <w:rPr>
          <w:rtl/>
        </w:rPr>
        <w:t xml:space="preserve">בנושאים </w:t>
      </w:r>
      <w:bookmarkStart w:id="13663" w:name="_ETM_Q29_480770"/>
      <w:bookmarkEnd w:id="13663"/>
      <w:r>
        <w:rPr>
          <w:rtl/>
        </w:rPr>
        <w:t>שכאלה</w:t>
      </w:r>
      <w:r>
        <w:rPr>
          <w:rFonts w:hint="cs"/>
          <w:rtl/>
        </w:rPr>
        <w:t>,</w:t>
      </w:r>
      <w:bookmarkStart w:id="13664" w:name="_ETM_Q29_481817"/>
      <w:bookmarkEnd w:id="13664"/>
      <w:r>
        <w:rPr>
          <w:rtl/>
        </w:rPr>
        <w:t xml:space="preserve"> </w:t>
      </w:r>
      <w:bookmarkStart w:id="13665" w:name="_ETM_Q29_481880"/>
      <w:bookmarkStart w:id="13666" w:name="_ETM_Q29_476167"/>
      <w:bookmarkEnd w:id="13665"/>
      <w:bookmarkEnd w:id="13666"/>
      <w:r>
        <w:rPr>
          <w:rFonts w:hint="cs"/>
          <w:rtl/>
        </w:rPr>
        <w:t>ו</w:t>
      </w:r>
      <w:r>
        <w:rPr>
          <w:rtl/>
        </w:rPr>
        <w:t xml:space="preserve">לכן </w:t>
      </w:r>
      <w:bookmarkStart w:id="13667" w:name="_ETM_Q29_482570"/>
      <w:bookmarkEnd w:id="13667"/>
      <w:r>
        <w:rPr>
          <w:rtl/>
        </w:rPr>
        <w:t xml:space="preserve">אני </w:t>
      </w:r>
      <w:bookmarkStart w:id="13668" w:name="_ETM_Q29_480210"/>
      <w:bookmarkEnd w:id="13668"/>
      <w:r>
        <w:rPr>
          <w:rFonts w:hint="cs"/>
          <w:rtl/>
        </w:rPr>
        <w:t>קצת מופתע.</w:t>
      </w:r>
      <w:r>
        <w:rPr>
          <w:rtl/>
        </w:rPr>
        <w:t xml:space="preserve"> </w:t>
      </w:r>
      <w:bookmarkStart w:id="13669" w:name="_ETM_Q29_480570"/>
      <w:bookmarkStart w:id="13670" w:name="_ETM_Q29_483919"/>
      <w:bookmarkStart w:id="13671" w:name="_ETM_Q29_484670"/>
      <w:bookmarkEnd w:id="13669"/>
      <w:bookmarkEnd w:id="13670"/>
      <w:bookmarkEnd w:id="13671"/>
      <w:r>
        <w:rPr>
          <w:rtl/>
        </w:rPr>
        <w:t xml:space="preserve">יכול </w:t>
      </w:r>
      <w:bookmarkStart w:id="13672" w:name="_ETM_Q29_485029"/>
      <w:bookmarkEnd w:id="13672"/>
      <w:r>
        <w:rPr>
          <w:rtl/>
        </w:rPr>
        <w:t xml:space="preserve">להיות </w:t>
      </w:r>
      <w:bookmarkStart w:id="13673" w:name="_ETM_Q29_485240"/>
      <w:bookmarkEnd w:id="13673"/>
      <w:r>
        <w:rPr>
          <w:rtl/>
        </w:rPr>
        <w:t xml:space="preserve">שההצעה </w:t>
      </w:r>
      <w:bookmarkStart w:id="13674" w:name="_ETM_Q29_485630"/>
      <w:bookmarkEnd w:id="13674"/>
      <w:r>
        <w:rPr>
          <w:rtl/>
        </w:rPr>
        <w:t xml:space="preserve">שלך </w:t>
      </w:r>
      <w:bookmarkStart w:id="13675" w:name="_ETM_Q29_485809"/>
      <w:bookmarkEnd w:id="13675"/>
      <w:r>
        <w:rPr>
          <w:rtl/>
        </w:rPr>
        <w:t xml:space="preserve">היא </w:t>
      </w:r>
      <w:bookmarkStart w:id="13676" w:name="_ETM_Q29_485899"/>
      <w:bookmarkEnd w:id="13676"/>
      <w:r>
        <w:rPr>
          <w:rtl/>
        </w:rPr>
        <w:t>טובה</w:t>
      </w:r>
      <w:r>
        <w:rPr>
          <w:rFonts w:hint="cs"/>
          <w:rtl/>
        </w:rPr>
        <w:t>,</w:t>
      </w:r>
      <w:r>
        <w:rPr>
          <w:rtl/>
        </w:rPr>
        <w:t xml:space="preserve"> </w:t>
      </w:r>
      <w:bookmarkStart w:id="13677" w:name="_ETM_Q29_486259"/>
      <w:bookmarkEnd w:id="13677"/>
      <w:r>
        <w:rPr>
          <w:rtl/>
        </w:rPr>
        <w:t xml:space="preserve">יכול </w:t>
      </w:r>
      <w:bookmarkStart w:id="13678" w:name="_ETM_Q29_486560"/>
      <w:bookmarkEnd w:id="13678"/>
      <w:r>
        <w:rPr>
          <w:rtl/>
        </w:rPr>
        <w:t>להיות</w:t>
      </w:r>
      <w:r>
        <w:rPr>
          <w:rFonts w:hint="cs"/>
          <w:rtl/>
        </w:rPr>
        <w:t>,</w:t>
      </w:r>
      <w:r>
        <w:rPr>
          <w:rtl/>
        </w:rPr>
        <w:t xml:space="preserve"> </w:t>
      </w:r>
      <w:bookmarkStart w:id="13679" w:name="_ETM_Q29_487370"/>
      <w:bookmarkEnd w:id="13679"/>
      <w:r>
        <w:rPr>
          <w:rtl/>
        </w:rPr>
        <w:t xml:space="preserve">אבל </w:t>
      </w:r>
      <w:bookmarkStart w:id="13680" w:name="_ETM_Q29_487609"/>
      <w:bookmarkEnd w:id="13680"/>
      <w:r>
        <w:rPr>
          <w:rtl/>
        </w:rPr>
        <w:t xml:space="preserve">נכון </w:t>
      </w:r>
      <w:bookmarkStart w:id="13681" w:name="_ETM_Q29_487850"/>
      <w:bookmarkEnd w:id="13681"/>
      <w:r>
        <w:rPr>
          <w:rtl/>
        </w:rPr>
        <w:t xml:space="preserve">לעכשיו </w:t>
      </w:r>
      <w:bookmarkStart w:id="13682" w:name="_ETM_Q29_488299"/>
      <w:bookmarkEnd w:id="13682"/>
      <w:r>
        <w:rPr>
          <w:rtl/>
        </w:rPr>
        <w:t xml:space="preserve">לא </w:t>
      </w:r>
      <w:bookmarkStart w:id="13683" w:name="_ETM_Q29_488420"/>
      <w:bookmarkEnd w:id="13683"/>
      <w:r>
        <w:rPr>
          <w:rtl/>
        </w:rPr>
        <w:t>שוכנעתי</w:t>
      </w:r>
      <w:r>
        <w:rPr>
          <w:rFonts w:hint="cs"/>
          <w:rtl/>
        </w:rPr>
        <w:t>.</w:t>
      </w:r>
      <w:r>
        <w:rPr>
          <w:rtl/>
        </w:rPr>
        <w:t xml:space="preserve"> </w:t>
      </w:r>
      <w:bookmarkStart w:id="13684" w:name="_ETM_Q29_489290"/>
      <w:bookmarkEnd w:id="13684"/>
      <w:r>
        <w:rPr>
          <w:rtl/>
        </w:rPr>
        <w:t xml:space="preserve">לא </w:t>
      </w:r>
      <w:bookmarkStart w:id="13685" w:name="_ETM_Q29_489410"/>
      <w:bookmarkEnd w:id="13685"/>
      <w:r>
        <w:rPr>
          <w:rtl/>
        </w:rPr>
        <w:t>ש</w:t>
      </w:r>
      <w:r>
        <w:rPr>
          <w:rFonts w:hint="cs"/>
          <w:rtl/>
        </w:rPr>
        <w:t>ו</w:t>
      </w:r>
      <w:r>
        <w:rPr>
          <w:rtl/>
        </w:rPr>
        <w:t>כנ</w:t>
      </w:r>
      <w:r>
        <w:rPr>
          <w:rFonts w:hint="cs"/>
          <w:rtl/>
        </w:rPr>
        <w:t>ע</w:t>
      </w:r>
      <w:r>
        <w:rPr>
          <w:rtl/>
        </w:rPr>
        <w:t>תי</w:t>
      </w:r>
      <w:r>
        <w:rPr>
          <w:rFonts w:hint="cs"/>
          <w:rtl/>
        </w:rPr>
        <w:t>,</w:t>
      </w:r>
      <w:r>
        <w:rPr>
          <w:rtl/>
        </w:rPr>
        <w:t xml:space="preserve"> </w:t>
      </w:r>
      <w:bookmarkStart w:id="13686" w:name="_ETM_Q29_490129"/>
      <w:bookmarkEnd w:id="13686"/>
      <w:r>
        <w:rPr>
          <w:rtl/>
        </w:rPr>
        <w:t xml:space="preserve">ולכן </w:t>
      </w:r>
      <w:bookmarkStart w:id="13687" w:name="_ETM_Q29_490790"/>
      <w:bookmarkEnd w:id="13687"/>
      <w:r>
        <w:rPr>
          <w:rtl/>
        </w:rPr>
        <w:t xml:space="preserve">אני </w:t>
      </w:r>
      <w:bookmarkStart w:id="13688" w:name="_ETM_Q29_490969"/>
      <w:bookmarkEnd w:id="13688"/>
      <w:r>
        <w:rPr>
          <w:rtl/>
        </w:rPr>
        <w:t xml:space="preserve">חושב </w:t>
      </w:r>
      <w:bookmarkStart w:id="13689" w:name="_ETM_Q29_491330"/>
      <w:bookmarkEnd w:id="13689"/>
      <w:r>
        <w:rPr>
          <w:rtl/>
        </w:rPr>
        <w:t xml:space="preserve">שמן </w:t>
      </w:r>
      <w:bookmarkStart w:id="13690" w:name="_ETM_Q29_491660"/>
      <w:bookmarkEnd w:id="13690"/>
      <w:r>
        <w:rPr>
          <w:rtl/>
        </w:rPr>
        <w:t xml:space="preserve">הראוי </w:t>
      </w:r>
      <w:bookmarkStart w:id="13691" w:name="_ETM_Q29_492440"/>
      <w:bookmarkStart w:id="13692" w:name="_ETM_Q29_493710"/>
      <w:bookmarkEnd w:id="13691"/>
      <w:bookmarkEnd w:id="13692"/>
      <w:r>
        <w:rPr>
          <w:rtl/>
        </w:rPr>
        <w:t xml:space="preserve">קצת </w:t>
      </w:r>
      <w:bookmarkStart w:id="13693" w:name="_ETM_Q29_493980"/>
      <w:bookmarkEnd w:id="13693"/>
      <w:r>
        <w:rPr>
          <w:rtl/>
        </w:rPr>
        <w:t xml:space="preserve">לכבד </w:t>
      </w:r>
      <w:bookmarkStart w:id="13694" w:name="_ETM_Q29_494580"/>
      <w:bookmarkEnd w:id="13694"/>
      <w:r>
        <w:rPr>
          <w:rtl/>
        </w:rPr>
        <w:t>פרטיות</w:t>
      </w:r>
      <w:r>
        <w:rPr>
          <w:rFonts w:hint="cs"/>
          <w:rtl/>
        </w:rPr>
        <w:t>.</w:t>
      </w:r>
      <w:r>
        <w:rPr>
          <w:rtl/>
        </w:rPr>
        <w:t xml:space="preserve"> </w:t>
      </w:r>
      <w:bookmarkStart w:id="13695" w:name="_ETM_Q29_496470"/>
      <w:bookmarkEnd w:id="13695"/>
      <w:r>
        <w:rPr>
          <w:rtl/>
        </w:rPr>
        <w:t xml:space="preserve">לכן </w:t>
      </w:r>
      <w:bookmarkStart w:id="13696" w:name="_ETM_Q29_496950"/>
      <w:bookmarkEnd w:id="13696"/>
      <w:r>
        <w:rPr>
          <w:rtl/>
        </w:rPr>
        <w:t xml:space="preserve">לא </w:t>
      </w:r>
      <w:bookmarkStart w:id="13697" w:name="_ETM_Q29_497070"/>
      <w:bookmarkEnd w:id="13697"/>
      <w:r>
        <w:rPr>
          <w:rtl/>
        </w:rPr>
        <w:t>שוכנעתי</w:t>
      </w:r>
      <w:r>
        <w:rPr>
          <w:rFonts w:hint="cs"/>
          <w:rtl/>
        </w:rPr>
        <w:t>,</w:t>
      </w:r>
      <w:r>
        <w:rPr>
          <w:rtl/>
        </w:rPr>
        <w:t xml:space="preserve"> </w:t>
      </w:r>
      <w:bookmarkStart w:id="13698" w:name="_ETM_Q29_498180"/>
      <w:bookmarkEnd w:id="13698"/>
      <w:r>
        <w:rPr>
          <w:rtl/>
        </w:rPr>
        <w:t xml:space="preserve">אבל </w:t>
      </w:r>
      <w:bookmarkStart w:id="13699" w:name="_ETM_Q29_498689"/>
      <w:bookmarkEnd w:id="13699"/>
      <w:r>
        <w:rPr>
          <w:rtl/>
        </w:rPr>
        <w:t xml:space="preserve">אני </w:t>
      </w:r>
      <w:bookmarkStart w:id="13700" w:name="_ETM_Q29_498900"/>
      <w:bookmarkEnd w:id="13700"/>
      <w:r>
        <w:rPr>
          <w:rtl/>
        </w:rPr>
        <w:t xml:space="preserve">פתוח </w:t>
      </w:r>
      <w:bookmarkStart w:id="13701" w:name="_ETM_Q29_499500"/>
      <w:bookmarkStart w:id="13702" w:name="_ETM_Q29_500130"/>
      <w:bookmarkStart w:id="13703" w:name="_ETM_Q29_496438"/>
      <w:bookmarkEnd w:id="13701"/>
      <w:bookmarkEnd w:id="13702"/>
      <w:bookmarkEnd w:id="13703"/>
      <w:r>
        <w:rPr>
          <w:rtl/>
        </w:rPr>
        <w:t>ל</w:t>
      </w:r>
      <w:r>
        <w:rPr>
          <w:rFonts w:hint="cs"/>
          <w:rtl/>
        </w:rPr>
        <w:t>כ</w:t>
      </w:r>
      <w:r>
        <w:rPr>
          <w:rtl/>
        </w:rPr>
        <w:t xml:space="preserve">ל </w:t>
      </w:r>
      <w:bookmarkStart w:id="13704" w:name="_ETM_Q29_500820"/>
      <w:bookmarkEnd w:id="13704"/>
      <w:r>
        <w:rPr>
          <w:rtl/>
        </w:rPr>
        <w:t xml:space="preserve">שכנוע </w:t>
      </w:r>
      <w:bookmarkStart w:id="13705" w:name="_ETM_Q29_501270"/>
      <w:bookmarkEnd w:id="13705"/>
      <w:proofErr w:type="spellStart"/>
      <w:r>
        <w:rPr>
          <w:rFonts w:hint="cs"/>
          <w:rtl/>
        </w:rPr>
        <w:t>מצ</w:t>
      </w:r>
      <w:r w:rsidR="00704CE7">
        <w:rPr>
          <w:rFonts w:hint="cs"/>
          <w:rtl/>
        </w:rPr>
        <w:t>י</w:t>
      </w:r>
      <w:r>
        <w:rPr>
          <w:rFonts w:hint="cs"/>
          <w:rtl/>
        </w:rPr>
        <w:t>דך</w:t>
      </w:r>
      <w:proofErr w:type="spellEnd"/>
      <w:r>
        <w:rPr>
          <w:rFonts w:hint="cs"/>
          <w:rtl/>
        </w:rPr>
        <w:t>.</w:t>
      </w:r>
      <w:r>
        <w:rPr>
          <w:rtl/>
        </w:rPr>
        <w:t xml:space="preserve"> </w:t>
      </w:r>
      <w:bookmarkStart w:id="13706" w:name="_ETM_Q29_501599"/>
      <w:bookmarkEnd w:id="13706"/>
    </w:p>
    <w:p w:rsidR="00582BCE" w:rsidRDefault="00582BCE" w:rsidP="00DE6017">
      <w:pPr>
        <w:rPr>
          <w:rtl/>
        </w:rPr>
      </w:pPr>
      <w:bookmarkStart w:id="13707" w:name="_ETM_Q29_502959"/>
      <w:bookmarkStart w:id="13708" w:name="_ETM_Q29_503057"/>
      <w:bookmarkEnd w:id="13707"/>
      <w:bookmarkEnd w:id="13708"/>
    </w:p>
    <w:p w:rsidR="00582BCE" w:rsidRDefault="00582BCE" w:rsidP="00DE6017">
      <w:pPr>
        <w:rPr>
          <w:rtl/>
        </w:rPr>
      </w:pPr>
      <w:bookmarkStart w:id="13709" w:name="_ETM_Q29_503119"/>
      <w:bookmarkStart w:id="13710" w:name="_ETM_Q29_503188"/>
      <w:bookmarkEnd w:id="13709"/>
      <w:bookmarkEnd w:id="13710"/>
      <w:r>
        <w:rPr>
          <w:rtl/>
        </w:rPr>
        <w:t xml:space="preserve">אבל </w:t>
      </w:r>
      <w:bookmarkStart w:id="13711" w:name="_ETM_Q29_501779"/>
      <w:bookmarkEnd w:id="13711"/>
      <w:r>
        <w:rPr>
          <w:rtl/>
        </w:rPr>
        <w:t xml:space="preserve">אני </w:t>
      </w:r>
      <w:bookmarkStart w:id="13712" w:name="_ETM_Q29_501960"/>
      <w:bookmarkEnd w:id="13712"/>
      <w:r>
        <w:rPr>
          <w:rtl/>
        </w:rPr>
        <w:t xml:space="preserve">חייב </w:t>
      </w:r>
      <w:bookmarkStart w:id="13713" w:name="_ETM_Q29_502170"/>
      <w:bookmarkEnd w:id="13713"/>
      <w:r>
        <w:rPr>
          <w:rtl/>
        </w:rPr>
        <w:t>להגיד</w:t>
      </w:r>
      <w:r>
        <w:rPr>
          <w:rFonts w:hint="cs"/>
          <w:rtl/>
        </w:rPr>
        <w:t>,</w:t>
      </w:r>
      <w:r>
        <w:rPr>
          <w:rtl/>
        </w:rPr>
        <w:t xml:space="preserve"> </w:t>
      </w:r>
      <w:bookmarkStart w:id="13714" w:name="_ETM_Q29_502830"/>
      <w:bookmarkEnd w:id="13714"/>
      <w:r>
        <w:rPr>
          <w:rtl/>
        </w:rPr>
        <w:t xml:space="preserve">לפני </w:t>
      </w:r>
      <w:bookmarkStart w:id="13715" w:name="_ETM_Q29_503099"/>
      <w:bookmarkEnd w:id="13715"/>
      <w:r>
        <w:rPr>
          <w:rtl/>
        </w:rPr>
        <w:t>ש</w:t>
      </w:r>
      <w:r>
        <w:rPr>
          <w:rFonts w:hint="cs"/>
          <w:rtl/>
        </w:rPr>
        <w:t>אתן</w:t>
      </w:r>
      <w:bookmarkStart w:id="13716" w:name="_ETM_Q29_498708"/>
      <w:bookmarkEnd w:id="13716"/>
      <w:r>
        <w:rPr>
          <w:rtl/>
        </w:rPr>
        <w:t xml:space="preserve"> </w:t>
      </w:r>
      <w:bookmarkStart w:id="13717" w:name="_ETM_Q29_503400"/>
      <w:bookmarkEnd w:id="13717"/>
      <w:r>
        <w:rPr>
          <w:rtl/>
        </w:rPr>
        <w:t xml:space="preserve">לך </w:t>
      </w:r>
      <w:bookmarkStart w:id="13718" w:name="_ETM_Q29_503580"/>
      <w:bookmarkEnd w:id="13718"/>
      <w:r>
        <w:rPr>
          <w:rtl/>
        </w:rPr>
        <w:t>לשכנע</w:t>
      </w:r>
      <w:r>
        <w:rPr>
          <w:rFonts w:hint="cs"/>
          <w:rtl/>
        </w:rPr>
        <w:t xml:space="preserve"> </w:t>
      </w:r>
      <w:r>
        <w:rPr>
          <w:rtl/>
        </w:rPr>
        <w:t xml:space="preserve">– </w:t>
      </w:r>
      <w:bookmarkStart w:id="13719" w:name="_ETM_Q29_504630"/>
      <w:bookmarkEnd w:id="13719"/>
      <w:r>
        <w:rPr>
          <w:rtl/>
        </w:rPr>
        <w:t xml:space="preserve">תרשה </w:t>
      </w:r>
      <w:bookmarkStart w:id="13720" w:name="_ETM_Q29_504990"/>
      <w:bookmarkEnd w:id="13720"/>
      <w:r>
        <w:rPr>
          <w:rtl/>
        </w:rPr>
        <w:t>לי</w:t>
      </w:r>
      <w:r>
        <w:rPr>
          <w:rFonts w:hint="cs"/>
          <w:rtl/>
        </w:rPr>
        <w:t>,</w:t>
      </w:r>
      <w:r>
        <w:rPr>
          <w:rtl/>
        </w:rPr>
        <w:t xml:space="preserve"> </w:t>
      </w:r>
      <w:bookmarkStart w:id="13721" w:name="_ETM_Q29_505140"/>
      <w:bookmarkEnd w:id="13721"/>
      <w:r>
        <w:rPr>
          <w:rtl/>
        </w:rPr>
        <w:t xml:space="preserve">אם </w:t>
      </w:r>
      <w:bookmarkStart w:id="13722" w:name="_ETM_Q29_505230"/>
      <w:bookmarkEnd w:id="13722"/>
      <w:r>
        <w:rPr>
          <w:rtl/>
        </w:rPr>
        <w:t xml:space="preserve">אני </w:t>
      </w:r>
      <w:bookmarkStart w:id="13723" w:name="_ETM_Q29_505349"/>
      <w:bookmarkEnd w:id="13723"/>
      <w:r>
        <w:rPr>
          <w:rtl/>
        </w:rPr>
        <w:t xml:space="preserve">יכול </w:t>
      </w:r>
      <w:bookmarkStart w:id="13724" w:name="_ETM_Q29_505589"/>
      <w:bookmarkEnd w:id="13724"/>
      <w:r>
        <w:rPr>
          <w:rtl/>
        </w:rPr>
        <w:t xml:space="preserve">לנצל </w:t>
      </w:r>
      <w:bookmarkStart w:id="13725" w:name="_ETM_Q29_505950"/>
      <w:bookmarkEnd w:id="13725"/>
      <w:r>
        <w:rPr>
          <w:rtl/>
        </w:rPr>
        <w:t xml:space="preserve">את </w:t>
      </w:r>
      <w:bookmarkStart w:id="13726" w:name="_ETM_Q29_506099"/>
      <w:bookmarkEnd w:id="13726"/>
      <w:r>
        <w:rPr>
          <w:rtl/>
        </w:rPr>
        <w:t xml:space="preserve">הבמה </w:t>
      </w:r>
      <w:bookmarkStart w:id="13727" w:name="_ETM_Q29_506460"/>
      <w:bookmarkEnd w:id="13727"/>
      <w:r>
        <w:rPr>
          <w:rtl/>
        </w:rPr>
        <w:t>הזו</w:t>
      </w:r>
      <w:r>
        <w:rPr>
          <w:rFonts w:hint="cs"/>
          <w:rtl/>
        </w:rPr>
        <w:t>.</w:t>
      </w:r>
    </w:p>
    <w:p w:rsidR="00582BCE" w:rsidRDefault="00582BCE" w:rsidP="00DE6017">
      <w:pPr>
        <w:rPr>
          <w:rtl/>
        </w:rPr>
      </w:pPr>
    </w:p>
    <w:p w:rsidR="00582BCE" w:rsidRDefault="00582BCE" w:rsidP="00DE6017">
      <w:pPr>
        <w:pStyle w:val="af6"/>
        <w:keepNext/>
        <w:rPr>
          <w:rtl/>
        </w:rPr>
      </w:pPr>
      <w:bookmarkStart w:id="13728" w:name="ET_yor_6598_41"/>
      <w:r w:rsidRPr="00636CB0">
        <w:rPr>
          <w:rStyle w:val="TagStyle"/>
          <w:rtl/>
        </w:rPr>
        <w:t xml:space="preserve"> &lt;&lt; יור &gt;&gt; </w:t>
      </w:r>
      <w:r>
        <w:rPr>
          <w:rtl/>
        </w:rPr>
        <w:t>היו"ר משה סולומון:</w:t>
      </w:r>
      <w:r w:rsidRPr="00636CB0">
        <w:rPr>
          <w:rStyle w:val="TagStyle"/>
          <w:rtl/>
        </w:rPr>
        <w:t xml:space="preserve"> &lt;&lt; יור &gt;&gt;</w:t>
      </w:r>
      <w:r>
        <w:rPr>
          <w:rtl/>
        </w:rPr>
        <w:t xml:space="preserve">   </w:t>
      </w:r>
      <w:bookmarkEnd w:id="13728"/>
    </w:p>
    <w:p w:rsidR="00582BCE" w:rsidRDefault="00582BCE" w:rsidP="00D23E4A">
      <w:pPr>
        <w:rPr>
          <w:rtl/>
        </w:rPr>
      </w:pPr>
    </w:p>
    <w:p w:rsidR="00582BCE" w:rsidRDefault="00582BCE" w:rsidP="00DE6017">
      <w:pPr>
        <w:rPr>
          <w:rtl/>
        </w:rPr>
      </w:pPr>
      <w:r>
        <w:rPr>
          <w:rFonts w:hint="cs"/>
          <w:rtl/>
        </w:rPr>
        <w:t>בב</w:t>
      </w:r>
      <w:bookmarkStart w:id="13729" w:name="_ETM_Q29_506759"/>
      <w:bookmarkEnd w:id="13729"/>
      <w:r>
        <w:rPr>
          <w:rtl/>
        </w:rPr>
        <w:t>קשה</w:t>
      </w:r>
      <w:r>
        <w:rPr>
          <w:rFonts w:hint="cs"/>
          <w:rtl/>
        </w:rPr>
        <w:t>.</w:t>
      </w:r>
      <w:r>
        <w:rPr>
          <w:rtl/>
        </w:rPr>
        <w:t xml:space="preserve"> </w:t>
      </w:r>
      <w:bookmarkStart w:id="13730" w:name="_ETM_Q29_507180"/>
      <w:bookmarkEnd w:id="13730"/>
    </w:p>
    <w:p w:rsidR="00582BCE" w:rsidRDefault="00582BCE" w:rsidP="00DE6017">
      <w:pPr>
        <w:rPr>
          <w:rtl/>
        </w:rPr>
      </w:pPr>
    </w:p>
    <w:p w:rsidR="00582BCE" w:rsidRDefault="00582BCE" w:rsidP="00DE6017">
      <w:pPr>
        <w:pStyle w:val="-"/>
        <w:keepNext/>
        <w:rPr>
          <w:rtl/>
        </w:rPr>
      </w:pPr>
      <w:bookmarkStart w:id="13731" w:name="ET_speakercontinue_6342_42"/>
      <w:r w:rsidRPr="00636CB0">
        <w:rPr>
          <w:rStyle w:val="TagStyle"/>
          <w:rtl/>
        </w:rPr>
        <w:t xml:space="preserve"> &lt;&lt; דובר_המשך &gt;&gt; </w:t>
      </w:r>
      <w:r>
        <w:rPr>
          <w:rtl/>
        </w:rPr>
        <w:t>בועז ביסמוט (הליכוד):</w:t>
      </w:r>
      <w:r w:rsidRPr="00636CB0">
        <w:rPr>
          <w:rStyle w:val="TagStyle"/>
          <w:rtl/>
        </w:rPr>
        <w:t xml:space="preserve"> &lt;&lt; דובר_המשך &gt;&gt;</w:t>
      </w:r>
      <w:r>
        <w:rPr>
          <w:rtl/>
        </w:rPr>
        <w:t xml:space="preserve">   </w:t>
      </w:r>
      <w:bookmarkEnd w:id="13731"/>
    </w:p>
    <w:p w:rsidR="00582BCE" w:rsidRDefault="00582BCE" w:rsidP="00D23E4A">
      <w:pPr>
        <w:rPr>
          <w:rtl/>
        </w:rPr>
      </w:pPr>
    </w:p>
    <w:p w:rsidR="00582BCE" w:rsidRDefault="00582BCE" w:rsidP="00704CE7">
      <w:pPr>
        <w:rPr>
          <w:rtl/>
        </w:rPr>
      </w:pPr>
      <w:bookmarkStart w:id="13732" w:name="_ETM_Q29_501328"/>
      <w:bookmarkEnd w:id="13732"/>
      <w:r>
        <w:rPr>
          <w:rtl/>
        </w:rPr>
        <w:t xml:space="preserve">גם </w:t>
      </w:r>
      <w:bookmarkStart w:id="13733" w:name="_ETM_Q29_507450"/>
      <w:bookmarkEnd w:id="13733"/>
      <w:r>
        <w:rPr>
          <w:rtl/>
        </w:rPr>
        <w:t xml:space="preserve">שמעתי </w:t>
      </w:r>
      <w:bookmarkStart w:id="13734" w:name="_ETM_Q29_507869"/>
      <w:bookmarkEnd w:id="13734"/>
      <w:r>
        <w:rPr>
          <w:rtl/>
        </w:rPr>
        <w:t xml:space="preserve">את </w:t>
      </w:r>
      <w:bookmarkStart w:id="13735" w:name="_ETM_Q29_507960"/>
      <w:bookmarkEnd w:id="13735"/>
      <w:r>
        <w:rPr>
          <w:rtl/>
        </w:rPr>
        <w:t xml:space="preserve">השר </w:t>
      </w:r>
      <w:bookmarkStart w:id="13736" w:name="_ETM_Q29_508560"/>
      <w:bookmarkEnd w:id="13736"/>
      <w:r>
        <w:rPr>
          <w:rtl/>
        </w:rPr>
        <w:t>מדבר</w:t>
      </w:r>
      <w:r>
        <w:rPr>
          <w:rFonts w:hint="cs"/>
          <w:rtl/>
        </w:rPr>
        <w:t>,</w:t>
      </w:r>
      <w:r>
        <w:rPr>
          <w:rtl/>
        </w:rPr>
        <w:t xml:space="preserve"> </w:t>
      </w:r>
      <w:bookmarkStart w:id="13737" w:name="_ETM_Q29_508980"/>
      <w:bookmarkEnd w:id="13737"/>
      <w:r>
        <w:rPr>
          <w:rtl/>
        </w:rPr>
        <w:t xml:space="preserve">וגם </w:t>
      </w:r>
      <w:bookmarkStart w:id="13738" w:name="_ETM_Q29_509250"/>
      <w:bookmarkEnd w:id="13738"/>
      <w:r>
        <w:rPr>
          <w:rtl/>
        </w:rPr>
        <w:t xml:space="preserve">אני </w:t>
      </w:r>
      <w:bookmarkStart w:id="13739" w:name="_ETM_Q29_509400"/>
      <w:bookmarkEnd w:id="13739"/>
      <w:r>
        <w:rPr>
          <w:rtl/>
        </w:rPr>
        <w:t xml:space="preserve">פונה </w:t>
      </w:r>
      <w:bookmarkStart w:id="13740" w:name="_ETM_Q29_509699"/>
      <w:bookmarkEnd w:id="13740"/>
      <w:r>
        <w:rPr>
          <w:rtl/>
        </w:rPr>
        <w:t xml:space="preserve">עכשיו </w:t>
      </w:r>
      <w:bookmarkStart w:id="13741" w:name="_ETM_Q29_509939"/>
      <w:bookmarkEnd w:id="13741"/>
      <w:r>
        <w:rPr>
          <w:rtl/>
        </w:rPr>
        <w:t xml:space="preserve">לחבריי </w:t>
      </w:r>
      <w:bookmarkStart w:id="13742" w:name="_ETM_Q29_510330"/>
      <w:bookmarkEnd w:id="13742"/>
      <w:r>
        <w:rPr>
          <w:rtl/>
        </w:rPr>
        <w:t xml:space="preserve">באופוזיציה </w:t>
      </w:r>
      <w:bookmarkStart w:id="13743" w:name="_ETM_Q29_512040"/>
      <w:bookmarkEnd w:id="13743"/>
      <w:r>
        <w:rPr>
          <w:rtl/>
        </w:rPr>
        <w:t>ו</w:t>
      </w:r>
      <w:bookmarkStart w:id="13744" w:name="_ETM_Q29_512250"/>
      <w:bookmarkEnd w:id="13744"/>
      <w:r>
        <w:rPr>
          <w:rtl/>
        </w:rPr>
        <w:t>אומר</w:t>
      </w:r>
      <w:r>
        <w:rPr>
          <w:rFonts w:hint="cs"/>
          <w:rtl/>
        </w:rPr>
        <w:t xml:space="preserve"> </w:t>
      </w:r>
      <w:r>
        <w:rPr>
          <w:rtl/>
        </w:rPr>
        <w:t>–</w:t>
      </w:r>
      <w:bookmarkStart w:id="13745" w:name="_ETM_Q29_509938"/>
      <w:bookmarkEnd w:id="13745"/>
      <w:r>
        <w:rPr>
          <w:rtl/>
        </w:rPr>
        <w:t xml:space="preserve"> </w:t>
      </w:r>
      <w:bookmarkStart w:id="13746" w:name="_ETM_Q29_512610"/>
      <w:bookmarkEnd w:id="13746"/>
      <w:r>
        <w:rPr>
          <w:rtl/>
        </w:rPr>
        <w:t xml:space="preserve">הרי </w:t>
      </w:r>
      <w:bookmarkStart w:id="13747" w:name="_ETM_Q29_512820"/>
      <w:bookmarkEnd w:id="13747"/>
      <w:r>
        <w:rPr>
          <w:rtl/>
        </w:rPr>
        <w:t xml:space="preserve">לא </w:t>
      </w:r>
      <w:bookmarkStart w:id="13748" w:name="_ETM_Q29_512970"/>
      <w:bookmarkEnd w:id="13748"/>
      <w:r>
        <w:rPr>
          <w:rFonts w:hint="cs"/>
          <w:rtl/>
        </w:rPr>
        <w:t>א</w:t>
      </w:r>
      <w:r>
        <w:rPr>
          <w:rtl/>
        </w:rPr>
        <w:t xml:space="preserve">מציא </w:t>
      </w:r>
      <w:bookmarkStart w:id="13749" w:name="_ETM_Q29_513239"/>
      <w:bookmarkEnd w:id="13749"/>
      <w:r>
        <w:rPr>
          <w:rtl/>
        </w:rPr>
        <w:t xml:space="preserve">שום </w:t>
      </w:r>
      <w:bookmarkStart w:id="13750" w:name="_ETM_Q29_513420"/>
      <w:bookmarkEnd w:id="13750"/>
      <w:r>
        <w:rPr>
          <w:rtl/>
        </w:rPr>
        <w:t>דבר</w:t>
      </w:r>
      <w:r>
        <w:rPr>
          <w:rFonts w:hint="cs"/>
          <w:rtl/>
        </w:rPr>
        <w:t>.</w:t>
      </w:r>
      <w:r>
        <w:rPr>
          <w:rtl/>
        </w:rPr>
        <w:t xml:space="preserve"> </w:t>
      </w:r>
      <w:bookmarkStart w:id="13751" w:name="_ETM_Q29_513690"/>
      <w:bookmarkEnd w:id="13751"/>
      <w:r>
        <w:rPr>
          <w:rtl/>
        </w:rPr>
        <w:t xml:space="preserve">איפה </w:t>
      </w:r>
      <w:bookmarkStart w:id="13752" w:name="_ETM_Q29_514020"/>
      <w:bookmarkEnd w:id="13752"/>
      <w:r>
        <w:rPr>
          <w:rtl/>
        </w:rPr>
        <w:t xml:space="preserve">מירב </w:t>
      </w:r>
      <w:bookmarkStart w:id="13753" w:name="_ETM_Q29_514380"/>
      <w:bookmarkEnd w:id="13753"/>
      <w:r>
        <w:rPr>
          <w:rtl/>
        </w:rPr>
        <w:t xml:space="preserve">בן </w:t>
      </w:r>
      <w:bookmarkStart w:id="13754" w:name="_ETM_Q29_514529"/>
      <w:bookmarkEnd w:id="13754"/>
      <w:r>
        <w:rPr>
          <w:rtl/>
        </w:rPr>
        <w:t>ארי</w:t>
      </w:r>
      <w:r>
        <w:rPr>
          <w:rFonts w:hint="cs"/>
          <w:rtl/>
        </w:rPr>
        <w:t>,</w:t>
      </w:r>
      <w:r>
        <w:rPr>
          <w:rtl/>
        </w:rPr>
        <w:t xml:space="preserve"> </w:t>
      </w:r>
      <w:bookmarkStart w:id="13755" w:name="_ETM_Q29_514739"/>
      <w:bookmarkEnd w:id="13755"/>
      <w:r>
        <w:rPr>
          <w:rtl/>
        </w:rPr>
        <w:t xml:space="preserve">מירב </w:t>
      </w:r>
      <w:bookmarkStart w:id="13756" w:name="_ETM_Q29_515070"/>
      <w:bookmarkEnd w:id="13756"/>
      <w:r>
        <w:rPr>
          <w:rtl/>
        </w:rPr>
        <w:t>יצא</w:t>
      </w:r>
      <w:r>
        <w:rPr>
          <w:rFonts w:hint="cs"/>
          <w:rtl/>
        </w:rPr>
        <w:t>ה?</w:t>
      </w:r>
      <w:r>
        <w:rPr>
          <w:rtl/>
        </w:rPr>
        <w:t xml:space="preserve"> </w:t>
      </w:r>
      <w:bookmarkStart w:id="13757" w:name="_ETM_Q29_515850"/>
      <w:bookmarkEnd w:id="13757"/>
      <w:r>
        <w:rPr>
          <w:rtl/>
        </w:rPr>
        <w:t xml:space="preserve">חבל </w:t>
      </w:r>
      <w:bookmarkStart w:id="13758" w:name="_ETM_Q29_516210"/>
      <w:bookmarkEnd w:id="13758"/>
      <w:r>
        <w:rPr>
          <w:rtl/>
        </w:rPr>
        <w:t xml:space="preserve">שמירב </w:t>
      </w:r>
      <w:bookmarkStart w:id="13759" w:name="_ETM_Q29_516660"/>
      <w:bookmarkEnd w:id="13759"/>
      <w:r>
        <w:rPr>
          <w:rtl/>
        </w:rPr>
        <w:t>יצאה</w:t>
      </w:r>
      <w:r>
        <w:rPr>
          <w:rFonts w:hint="cs"/>
          <w:rtl/>
        </w:rPr>
        <w:t>.</w:t>
      </w:r>
      <w:r>
        <w:rPr>
          <w:rtl/>
        </w:rPr>
        <w:t xml:space="preserve"> </w:t>
      </w:r>
      <w:bookmarkStart w:id="13760" w:name="_ETM_Q29_517020"/>
      <w:bookmarkStart w:id="13761" w:name="_ETM_Q29_517440"/>
      <w:bookmarkEnd w:id="13760"/>
      <w:bookmarkEnd w:id="13761"/>
      <w:r>
        <w:rPr>
          <w:rtl/>
        </w:rPr>
        <w:t>חברתי</w:t>
      </w:r>
      <w:bookmarkStart w:id="13762" w:name="_ETM_Q29_514287"/>
      <w:bookmarkEnd w:id="13762"/>
      <w:r>
        <w:rPr>
          <w:rtl/>
        </w:rPr>
        <w:t xml:space="preserve"> </w:t>
      </w:r>
      <w:bookmarkStart w:id="13763" w:name="_ETM_Q29_517980"/>
      <w:bookmarkEnd w:id="13763"/>
      <w:r>
        <w:rPr>
          <w:rtl/>
        </w:rPr>
        <w:t xml:space="preserve">מירב </w:t>
      </w:r>
      <w:bookmarkStart w:id="13764" w:name="_ETM_Q29_518279"/>
      <w:bookmarkEnd w:id="13764"/>
      <w:r>
        <w:rPr>
          <w:rtl/>
        </w:rPr>
        <w:t xml:space="preserve">בן </w:t>
      </w:r>
      <w:bookmarkStart w:id="13765" w:name="_ETM_Q29_518430"/>
      <w:bookmarkEnd w:id="13765"/>
      <w:r>
        <w:rPr>
          <w:rtl/>
        </w:rPr>
        <w:t>ארי</w:t>
      </w:r>
      <w:r>
        <w:rPr>
          <w:rFonts w:hint="cs"/>
          <w:rtl/>
        </w:rPr>
        <w:t>,</w:t>
      </w:r>
      <w:r>
        <w:rPr>
          <w:rtl/>
        </w:rPr>
        <w:t xml:space="preserve"> </w:t>
      </w:r>
      <w:bookmarkStart w:id="13766" w:name="_ETM_Q29_518910"/>
      <w:bookmarkEnd w:id="13766"/>
      <w:r>
        <w:rPr>
          <w:rtl/>
        </w:rPr>
        <w:t xml:space="preserve">חברת </w:t>
      </w:r>
      <w:bookmarkStart w:id="13767" w:name="_ETM_Q29_519180"/>
      <w:bookmarkEnd w:id="13767"/>
      <w:r>
        <w:rPr>
          <w:rtl/>
        </w:rPr>
        <w:t xml:space="preserve">הכנסת </w:t>
      </w:r>
      <w:bookmarkStart w:id="13768" w:name="_ETM_Q29_519540"/>
      <w:bookmarkEnd w:id="13768"/>
      <w:r>
        <w:rPr>
          <w:rtl/>
        </w:rPr>
        <w:t xml:space="preserve">מירב </w:t>
      </w:r>
      <w:bookmarkStart w:id="13769" w:name="_ETM_Q29_519750"/>
      <w:bookmarkEnd w:id="13769"/>
      <w:r>
        <w:rPr>
          <w:rtl/>
        </w:rPr>
        <w:t xml:space="preserve">בן </w:t>
      </w:r>
      <w:bookmarkStart w:id="13770" w:name="_ETM_Q29_519900"/>
      <w:bookmarkEnd w:id="13770"/>
      <w:r>
        <w:rPr>
          <w:rtl/>
        </w:rPr>
        <w:t>ארי</w:t>
      </w:r>
      <w:r>
        <w:rPr>
          <w:rFonts w:hint="cs"/>
          <w:rtl/>
        </w:rPr>
        <w:t>,</w:t>
      </w:r>
      <w:r>
        <w:rPr>
          <w:rtl/>
        </w:rPr>
        <w:t xml:space="preserve"> </w:t>
      </w:r>
      <w:bookmarkStart w:id="13771" w:name="_ETM_Q29_520559"/>
      <w:bookmarkEnd w:id="13771"/>
      <w:r>
        <w:rPr>
          <w:rtl/>
        </w:rPr>
        <w:t xml:space="preserve">מודעת </w:t>
      </w:r>
      <w:bookmarkStart w:id="13772" w:name="_ETM_Q29_521040"/>
      <w:bookmarkEnd w:id="13772"/>
      <w:r>
        <w:rPr>
          <w:rtl/>
        </w:rPr>
        <w:t xml:space="preserve">היטב </w:t>
      </w:r>
      <w:bookmarkStart w:id="13773" w:name="_ETM_Q29_522059"/>
      <w:bookmarkEnd w:id="13773"/>
      <w:r>
        <w:rPr>
          <w:rtl/>
        </w:rPr>
        <w:t>לימים</w:t>
      </w:r>
      <w:bookmarkStart w:id="13774" w:name="_ETM_Q29_522930"/>
      <w:bookmarkEnd w:id="13774"/>
      <w:r>
        <w:rPr>
          <w:rFonts w:hint="cs"/>
          <w:rtl/>
        </w:rPr>
        <w:t xml:space="preserve"> </w:t>
      </w:r>
      <w:r>
        <w:rPr>
          <w:rtl/>
        </w:rPr>
        <w:t>–</w:t>
      </w:r>
      <w:r>
        <w:rPr>
          <w:rFonts w:hint="cs"/>
          <w:rtl/>
        </w:rPr>
        <w:t xml:space="preserve"> </w:t>
      </w:r>
      <w:bookmarkStart w:id="13775" w:name="_ETM_Q29_523440"/>
      <w:bookmarkEnd w:id="13775"/>
      <w:r>
        <w:rPr>
          <w:rtl/>
        </w:rPr>
        <w:t xml:space="preserve">איך </w:t>
      </w:r>
      <w:bookmarkStart w:id="13776" w:name="_ETM_Q29_523620"/>
      <w:bookmarkStart w:id="13777" w:name="_ETM_Q29_523770"/>
      <w:bookmarkEnd w:id="13776"/>
      <w:bookmarkEnd w:id="13777"/>
      <w:r>
        <w:rPr>
          <w:rtl/>
        </w:rPr>
        <w:t>אגי</w:t>
      </w:r>
      <w:r>
        <w:rPr>
          <w:rFonts w:hint="cs"/>
          <w:rtl/>
        </w:rPr>
        <w:t>ד</w:t>
      </w:r>
      <w:bookmarkStart w:id="13778" w:name="_ETM_Q29_522616"/>
      <w:bookmarkStart w:id="13779" w:name="_ETM_Q29_524070"/>
      <w:bookmarkEnd w:id="13778"/>
      <w:bookmarkEnd w:id="13779"/>
      <w:r>
        <w:rPr>
          <w:rFonts w:hint="cs"/>
          <w:rtl/>
        </w:rPr>
        <w:t>? "</w:t>
      </w:r>
      <w:r>
        <w:rPr>
          <w:rtl/>
        </w:rPr>
        <w:t>המאתגרים</w:t>
      </w:r>
      <w:r>
        <w:rPr>
          <w:rFonts w:hint="cs"/>
          <w:rtl/>
        </w:rPr>
        <w:t>"</w:t>
      </w:r>
      <w:r>
        <w:rPr>
          <w:rtl/>
        </w:rPr>
        <w:t xml:space="preserve"> </w:t>
      </w:r>
      <w:bookmarkStart w:id="13780" w:name="_ETM_Q29_524730"/>
      <w:bookmarkEnd w:id="13780"/>
      <w:r>
        <w:rPr>
          <w:rtl/>
        </w:rPr>
        <w:t xml:space="preserve">זה </w:t>
      </w:r>
      <w:bookmarkStart w:id="13781" w:name="_ETM_Q29_524879"/>
      <w:bookmarkEnd w:id="13781"/>
      <w:r>
        <w:rPr>
          <w:rtl/>
        </w:rPr>
        <w:t>ב</w:t>
      </w:r>
      <w:bookmarkStart w:id="13782" w:name="_ETM_Q29_525329"/>
      <w:bookmarkEnd w:id="13782"/>
      <w:r>
        <w:rPr>
          <w:rFonts w:hint="cs"/>
          <w:rtl/>
        </w:rPr>
        <w:t>ש</w:t>
      </w:r>
      <w:bookmarkStart w:id="13783" w:name="_ETM_Q29_525854"/>
      <w:bookmarkEnd w:id="13783"/>
      <w:r>
        <w:rPr>
          <w:rFonts w:hint="cs"/>
          <w:rtl/>
        </w:rPr>
        <w:t xml:space="preserve">פה </w:t>
      </w:r>
      <w:r>
        <w:rPr>
          <w:rtl/>
        </w:rPr>
        <w:t xml:space="preserve">המכובסת </w:t>
      </w:r>
      <w:bookmarkStart w:id="13784" w:name="_ETM_Q29_526079"/>
      <w:bookmarkEnd w:id="13784"/>
      <w:r>
        <w:rPr>
          <w:rtl/>
        </w:rPr>
        <w:t>ו</w:t>
      </w:r>
      <w:r>
        <w:rPr>
          <w:rFonts w:hint="cs"/>
          <w:rtl/>
        </w:rPr>
        <w:t>ה</w:t>
      </w:r>
      <w:r>
        <w:rPr>
          <w:rtl/>
        </w:rPr>
        <w:t xml:space="preserve">מנומסת </w:t>
      </w:r>
      <w:bookmarkStart w:id="13785" w:name="_ETM_Q29_527100"/>
      <w:bookmarkEnd w:id="13785"/>
      <w:r>
        <w:rPr>
          <w:rFonts w:hint="cs"/>
          <w:rtl/>
        </w:rPr>
        <w:t xml:space="preserve">– </w:t>
      </w:r>
      <w:r>
        <w:rPr>
          <w:rtl/>
        </w:rPr>
        <w:t xml:space="preserve">לימים </w:t>
      </w:r>
      <w:bookmarkStart w:id="13786" w:name="_ETM_Q29_527430"/>
      <w:bookmarkEnd w:id="13786"/>
      <w:r>
        <w:rPr>
          <w:rtl/>
        </w:rPr>
        <w:t xml:space="preserve">הקשים </w:t>
      </w:r>
      <w:bookmarkStart w:id="13787" w:name="_ETM_Q29_528330"/>
      <w:bookmarkEnd w:id="13787"/>
      <w:r>
        <w:rPr>
          <w:rtl/>
        </w:rPr>
        <w:t xml:space="preserve">שאנחנו </w:t>
      </w:r>
      <w:bookmarkStart w:id="13788" w:name="_ETM_Q29_528629"/>
      <w:bookmarkEnd w:id="13788"/>
      <w:r>
        <w:rPr>
          <w:rtl/>
        </w:rPr>
        <w:t xml:space="preserve">נמצאים </w:t>
      </w:r>
      <w:bookmarkStart w:id="13789" w:name="_ETM_Q29_529140"/>
      <w:bookmarkEnd w:id="13789"/>
      <w:r>
        <w:rPr>
          <w:rtl/>
        </w:rPr>
        <w:t>בה</w:t>
      </w:r>
      <w:r>
        <w:rPr>
          <w:rFonts w:hint="cs"/>
          <w:rtl/>
        </w:rPr>
        <w:t>ם</w:t>
      </w:r>
      <w:r>
        <w:rPr>
          <w:rtl/>
        </w:rPr>
        <w:t xml:space="preserve"> </w:t>
      </w:r>
      <w:bookmarkStart w:id="13790" w:name="_ETM_Q29_529290"/>
      <w:bookmarkEnd w:id="13790"/>
      <w:r>
        <w:rPr>
          <w:rtl/>
        </w:rPr>
        <w:t xml:space="preserve">בזירה </w:t>
      </w:r>
      <w:bookmarkStart w:id="13791" w:name="_ETM_Q29_530309"/>
      <w:bookmarkEnd w:id="13791"/>
      <w:r>
        <w:rPr>
          <w:rtl/>
        </w:rPr>
        <w:t>הבי</w:t>
      </w:r>
      <w:r>
        <w:rPr>
          <w:rFonts w:hint="cs"/>
          <w:rtl/>
        </w:rPr>
        <w:t>ן</w:t>
      </w:r>
      <w:bookmarkStart w:id="13792" w:name="_ETM_Q29_533559"/>
      <w:bookmarkEnd w:id="13792"/>
      <w:r>
        <w:rPr>
          <w:rFonts w:hint="cs"/>
          <w:rtl/>
        </w:rPr>
        <w:t>-</w:t>
      </w:r>
      <w:r>
        <w:rPr>
          <w:rtl/>
        </w:rPr>
        <w:t>לאומית</w:t>
      </w:r>
      <w:r>
        <w:rPr>
          <w:rFonts w:hint="cs"/>
          <w:rtl/>
        </w:rPr>
        <w:t>.</w:t>
      </w:r>
      <w:r>
        <w:rPr>
          <w:rtl/>
        </w:rPr>
        <w:t xml:space="preserve"> </w:t>
      </w:r>
      <w:bookmarkStart w:id="13793" w:name="_ETM_Q29_531489"/>
      <w:bookmarkEnd w:id="13793"/>
      <w:r>
        <w:rPr>
          <w:rtl/>
        </w:rPr>
        <w:t>לכן</w:t>
      </w:r>
      <w:r>
        <w:rPr>
          <w:rFonts w:hint="cs"/>
          <w:rtl/>
        </w:rPr>
        <w:t>,</w:t>
      </w:r>
      <w:r>
        <w:rPr>
          <w:rtl/>
        </w:rPr>
        <w:t xml:space="preserve"> </w:t>
      </w:r>
      <w:bookmarkStart w:id="13794" w:name="_ETM_Q29_532120"/>
      <w:bookmarkStart w:id="13795" w:name="_ETM_Q29_532629"/>
      <w:bookmarkEnd w:id="13794"/>
      <w:bookmarkEnd w:id="13795"/>
      <w:r>
        <w:rPr>
          <w:rFonts w:hint="cs"/>
          <w:rtl/>
        </w:rPr>
        <w:t xml:space="preserve">כאשר </w:t>
      </w:r>
      <w:r>
        <w:rPr>
          <w:rtl/>
        </w:rPr>
        <w:t>אתמול</w:t>
      </w:r>
      <w:bookmarkStart w:id="13796" w:name="_ETM_Q29_530743"/>
      <w:bookmarkEnd w:id="13796"/>
      <w:r>
        <w:rPr>
          <w:rFonts w:hint="cs"/>
          <w:rtl/>
        </w:rPr>
        <w:t>,</w:t>
      </w:r>
      <w:r>
        <w:rPr>
          <w:rtl/>
        </w:rPr>
        <w:t xml:space="preserve"> </w:t>
      </w:r>
      <w:bookmarkStart w:id="13797" w:name="_ETM_Q29_533440"/>
      <w:bookmarkEnd w:id="13797"/>
      <w:r>
        <w:rPr>
          <w:rtl/>
        </w:rPr>
        <w:t xml:space="preserve">בצורה </w:t>
      </w:r>
      <w:bookmarkStart w:id="13798" w:name="_ETM_Q29_533890"/>
      <w:bookmarkEnd w:id="13798"/>
      <w:r>
        <w:rPr>
          <w:rtl/>
        </w:rPr>
        <w:t>שערורייתית</w:t>
      </w:r>
      <w:r>
        <w:rPr>
          <w:rFonts w:hint="cs"/>
          <w:rtl/>
        </w:rPr>
        <w:t xml:space="preserve"> </w:t>
      </w:r>
      <w:r w:rsidR="00704CE7">
        <w:rPr>
          <w:rFonts w:hint="eastAsia"/>
          <w:rtl/>
        </w:rPr>
        <w:t xml:space="preserve">– </w:t>
      </w:r>
      <w:r>
        <w:rPr>
          <w:rFonts w:hint="cs"/>
          <w:rtl/>
        </w:rPr>
        <w:t>ו</w:t>
      </w:r>
      <w:bookmarkStart w:id="13799" w:name="_ETM_Q29_535000"/>
      <w:bookmarkEnd w:id="13799"/>
      <w:r>
        <w:rPr>
          <w:rtl/>
        </w:rPr>
        <w:t xml:space="preserve">לא </w:t>
      </w:r>
      <w:bookmarkStart w:id="13800" w:name="_ETM_Q29_535149"/>
      <w:bookmarkEnd w:id="13800"/>
      <w:r>
        <w:rPr>
          <w:rtl/>
        </w:rPr>
        <w:t xml:space="preserve">אני </w:t>
      </w:r>
      <w:bookmarkStart w:id="13801" w:name="_ETM_Q29_535329"/>
      <w:bookmarkEnd w:id="13801"/>
      <w:r>
        <w:rPr>
          <w:rtl/>
        </w:rPr>
        <w:t xml:space="preserve">אומר </w:t>
      </w:r>
      <w:bookmarkStart w:id="13802" w:name="_ETM_Q29_535600"/>
      <w:bookmarkEnd w:id="13802"/>
      <w:r>
        <w:rPr>
          <w:rtl/>
        </w:rPr>
        <w:t xml:space="preserve">את </w:t>
      </w:r>
      <w:bookmarkStart w:id="13803" w:name="_ETM_Q29_535690"/>
      <w:bookmarkEnd w:id="13803"/>
      <w:r>
        <w:rPr>
          <w:rtl/>
        </w:rPr>
        <w:t>זה</w:t>
      </w:r>
      <w:r>
        <w:rPr>
          <w:rFonts w:hint="cs"/>
          <w:rtl/>
        </w:rPr>
        <w:t>,</w:t>
      </w:r>
      <w:bookmarkStart w:id="13804" w:name="_ETM_Q29_531205"/>
      <w:bookmarkEnd w:id="13804"/>
      <w:r>
        <w:rPr>
          <w:rtl/>
        </w:rPr>
        <w:t xml:space="preserve"> </w:t>
      </w:r>
      <w:bookmarkStart w:id="13805" w:name="_ETM_Q29_535809"/>
      <w:bookmarkEnd w:id="13805"/>
      <w:r>
        <w:rPr>
          <w:rtl/>
        </w:rPr>
        <w:t xml:space="preserve">ארצות </w:t>
      </w:r>
      <w:bookmarkStart w:id="13806" w:name="_ETM_Q29_536079"/>
      <w:bookmarkEnd w:id="13806"/>
      <w:r>
        <w:rPr>
          <w:rtl/>
        </w:rPr>
        <w:t xml:space="preserve">הברית </w:t>
      </w:r>
      <w:bookmarkStart w:id="13807" w:name="_ETM_Q29_536320"/>
      <w:bookmarkEnd w:id="13807"/>
      <w:r>
        <w:rPr>
          <w:rtl/>
        </w:rPr>
        <w:t xml:space="preserve">אומרת </w:t>
      </w:r>
      <w:bookmarkStart w:id="13808" w:name="_ETM_Q29_536649"/>
      <w:bookmarkEnd w:id="13808"/>
      <w:r>
        <w:rPr>
          <w:rtl/>
        </w:rPr>
        <w:t xml:space="preserve">את </w:t>
      </w:r>
      <w:bookmarkStart w:id="13809" w:name="_ETM_Q29_536739"/>
      <w:bookmarkEnd w:id="13809"/>
      <w:r>
        <w:rPr>
          <w:rtl/>
        </w:rPr>
        <w:t>זה</w:t>
      </w:r>
      <w:r w:rsidR="00704CE7">
        <w:rPr>
          <w:rFonts w:hint="cs"/>
          <w:rtl/>
        </w:rPr>
        <w:t>.</w:t>
      </w:r>
      <w:r>
        <w:rPr>
          <w:rFonts w:hint="cs"/>
          <w:rtl/>
        </w:rPr>
        <w:t xml:space="preserve"> </w:t>
      </w:r>
      <w:r>
        <w:rPr>
          <w:rtl/>
        </w:rPr>
        <w:t xml:space="preserve">אתם </w:t>
      </w:r>
      <w:bookmarkStart w:id="13810" w:name="_ETM_Q29_537010"/>
      <w:bookmarkEnd w:id="13810"/>
      <w:r>
        <w:rPr>
          <w:rtl/>
        </w:rPr>
        <w:t xml:space="preserve">אוהבים </w:t>
      </w:r>
      <w:bookmarkStart w:id="13811" w:name="_ETM_Q29_537250"/>
      <w:bookmarkEnd w:id="13811"/>
      <w:r>
        <w:rPr>
          <w:rtl/>
        </w:rPr>
        <w:t xml:space="preserve">את </w:t>
      </w:r>
      <w:bookmarkStart w:id="13812" w:name="_ETM_Q29_537309"/>
      <w:bookmarkEnd w:id="13812"/>
      <w:r>
        <w:rPr>
          <w:rtl/>
        </w:rPr>
        <w:t>האמריקאים</w:t>
      </w:r>
      <w:r>
        <w:rPr>
          <w:rFonts w:hint="cs"/>
          <w:rtl/>
        </w:rPr>
        <w:t>, מרקו רוביו</w:t>
      </w:r>
      <w:bookmarkStart w:id="13813" w:name="_ETM_Q29_538029"/>
      <w:bookmarkStart w:id="13814" w:name="_ETM_Q29_538239"/>
      <w:bookmarkStart w:id="13815" w:name="_ETM_Q29_538539"/>
      <w:bookmarkStart w:id="13816" w:name="_ETM_Q29_539019"/>
      <w:bookmarkStart w:id="13817" w:name="_ETM_Q29_534360"/>
      <w:bookmarkEnd w:id="13813"/>
      <w:bookmarkEnd w:id="13814"/>
      <w:bookmarkEnd w:id="13815"/>
      <w:bookmarkEnd w:id="13816"/>
      <w:bookmarkEnd w:id="13817"/>
      <w:r>
        <w:rPr>
          <w:rFonts w:hint="cs"/>
          <w:rtl/>
        </w:rPr>
        <w:t xml:space="preserve">; </w:t>
      </w:r>
      <w:r>
        <w:rPr>
          <w:rtl/>
        </w:rPr>
        <w:t xml:space="preserve">כאשר </w:t>
      </w:r>
      <w:bookmarkStart w:id="13818" w:name="_ETM_Q29_539469"/>
      <w:bookmarkStart w:id="13819" w:name="_ETM_Q29_539829"/>
      <w:bookmarkEnd w:id="13818"/>
      <w:bookmarkEnd w:id="13819"/>
      <w:r>
        <w:rPr>
          <w:rtl/>
        </w:rPr>
        <w:t xml:space="preserve">עושים </w:t>
      </w:r>
      <w:bookmarkStart w:id="13820" w:name="_ETM_Q29_540160"/>
      <w:bookmarkEnd w:id="13820"/>
      <w:proofErr w:type="spellStart"/>
      <w:r>
        <w:rPr>
          <w:rtl/>
        </w:rPr>
        <w:t>חרמות</w:t>
      </w:r>
      <w:proofErr w:type="spellEnd"/>
      <w:r>
        <w:rPr>
          <w:rtl/>
        </w:rPr>
        <w:t xml:space="preserve"> </w:t>
      </w:r>
      <w:bookmarkStart w:id="13821" w:name="_ETM_Q29_541000"/>
      <w:bookmarkEnd w:id="13821"/>
      <w:r>
        <w:rPr>
          <w:rtl/>
        </w:rPr>
        <w:t xml:space="preserve">על </w:t>
      </w:r>
      <w:bookmarkStart w:id="13822" w:name="_ETM_Q29_541719"/>
      <w:bookmarkEnd w:id="13822"/>
      <w:r>
        <w:rPr>
          <w:rtl/>
        </w:rPr>
        <w:t xml:space="preserve">נבחרי </w:t>
      </w:r>
      <w:bookmarkStart w:id="13823" w:name="_ETM_Q29_542230"/>
      <w:bookmarkEnd w:id="13823"/>
      <w:r>
        <w:rPr>
          <w:rtl/>
        </w:rPr>
        <w:t>ציבור</w:t>
      </w:r>
      <w:r>
        <w:rPr>
          <w:rFonts w:hint="cs"/>
          <w:rtl/>
        </w:rPr>
        <w:t>,</w:t>
      </w:r>
      <w:bookmarkStart w:id="13824" w:name="_ETM_Q29_537414"/>
      <w:bookmarkEnd w:id="13824"/>
      <w:r>
        <w:rPr>
          <w:rtl/>
        </w:rPr>
        <w:t xml:space="preserve"> </w:t>
      </w:r>
      <w:bookmarkStart w:id="13825" w:name="_ETM_Q29_542589"/>
      <w:bookmarkEnd w:id="13825"/>
      <w:r>
        <w:rPr>
          <w:rtl/>
        </w:rPr>
        <w:t xml:space="preserve">על </w:t>
      </w:r>
      <w:bookmarkStart w:id="13826" w:name="_ETM_Q29_542680"/>
      <w:bookmarkEnd w:id="13826"/>
      <w:r>
        <w:rPr>
          <w:rtl/>
        </w:rPr>
        <w:t>שרי</w:t>
      </w:r>
      <w:r>
        <w:rPr>
          <w:rFonts w:hint="cs"/>
          <w:rtl/>
        </w:rPr>
        <w:t>ם ב</w:t>
      </w:r>
      <w:bookmarkStart w:id="13827" w:name="_ETM_Q29_542980"/>
      <w:bookmarkStart w:id="13828" w:name="_ETM_Q29_543100"/>
      <w:bookmarkEnd w:id="13827"/>
      <w:bookmarkEnd w:id="13828"/>
      <w:r>
        <w:rPr>
          <w:rFonts w:hint="cs"/>
          <w:rtl/>
        </w:rPr>
        <w:t>ממשלת</w:t>
      </w:r>
      <w:r>
        <w:rPr>
          <w:rtl/>
        </w:rPr>
        <w:t xml:space="preserve"> </w:t>
      </w:r>
      <w:bookmarkStart w:id="13829" w:name="_ETM_Q29_543370"/>
      <w:bookmarkEnd w:id="13829"/>
      <w:r>
        <w:rPr>
          <w:rtl/>
        </w:rPr>
        <w:t>ישראל</w:t>
      </w:r>
      <w:bookmarkStart w:id="13830" w:name="_ETM_Q29_543699"/>
      <w:bookmarkEnd w:id="13830"/>
      <w:r>
        <w:rPr>
          <w:rFonts w:hint="cs"/>
          <w:rtl/>
        </w:rPr>
        <w:t xml:space="preserve"> </w:t>
      </w:r>
      <w:r>
        <w:rPr>
          <w:rtl/>
        </w:rPr>
        <w:t>–</w:t>
      </w:r>
      <w:r>
        <w:rPr>
          <w:rFonts w:hint="cs"/>
          <w:rtl/>
        </w:rPr>
        <w:t xml:space="preserve"> </w:t>
      </w:r>
      <w:bookmarkStart w:id="13831" w:name="_ETM_Q29_544983"/>
      <w:bookmarkEnd w:id="13831"/>
      <w:r>
        <w:rPr>
          <w:rFonts w:hint="cs"/>
          <w:rtl/>
        </w:rPr>
        <w:t>הינה, מירב הגיעה</w:t>
      </w:r>
      <w:bookmarkStart w:id="13832" w:name="_ETM_Q29_548294"/>
      <w:bookmarkStart w:id="13833" w:name="_ETM_Q29_544114"/>
      <w:bookmarkStart w:id="13834" w:name="_ETM_Q29_539443"/>
      <w:bookmarkStart w:id="13835" w:name="_ETM_Q29_544029"/>
      <w:bookmarkStart w:id="13836" w:name="_ETM_Q29_544720"/>
      <w:bookmarkStart w:id="13837" w:name="_ETM_Q29_539044"/>
      <w:bookmarkEnd w:id="13832"/>
      <w:bookmarkEnd w:id="13833"/>
      <w:bookmarkEnd w:id="13834"/>
      <w:bookmarkEnd w:id="13835"/>
      <w:bookmarkEnd w:id="13836"/>
      <w:bookmarkEnd w:id="13837"/>
      <w:r>
        <w:rPr>
          <w:rFonts w:hint="cs"/>
          <w:rtl/>
        </w:rPr>
        <w:t xml:space="preserve">; </w:t>
      </w:r>
      <w:r>
        <w:rPr>
          <w:rtl/>
        </w:rPr>
        <w:t xml:space="preserve">כאשר </w:t>
      </w:r>
      <w:bookmarkStart w:id="13838" w:name="_ETM_Q29_545080"/>
      <w:bookmarkStart w:id="13839" w:name="_ETM_Q29_545170"/>
      <w:bookmarkStart w:id="13840" w:name="_ETM_Q29_545650"/>
      <w:bookmarkEnd w:id="13838"/>
      <w:bookmarkEnd w:id="13839"/>
      <w:bookmarkEnd w:id="13840"/>
      <w:r>
        <w:rPr>
          <w:rtl/>
        </w:rPr>
        <w:t xml:space="preserve">אנחנו </w:t>
      </w:r>
      <w:bookmarkStart w:id="13841" w:name="_ETM_Q29_546009"/>
      <w:bookmarkEnd w:id="13841"/>
      <w:r>
        <w:rPr>
          <w:rFonts w:hint="cs"/>
          <w:rtl/>
        </w:rPr>
        <w:t xml:space="preserve">בימים שאנחנו </w:t>
      </w:r>
      <w:r>
        <w:rPr>
          <w:rtl/>
        </w:rPr>
        <w:t xml:space="preserve">רואים </w:t>
      </w:r>
      <w:bookmarkStart w:id="13842" w:name="_ETM_Q29_546190"/>
      <w:bookmarkEnd w:id="13842"/>
      <w:r>
        <w:rPr>
          <w:rtl/>
        </w:rPr>
        <w:t xml:space="preserve">את </w:t>
      </w:r>
      <w:bookmarkStart w:id="13843" w:name="_ETM_Q29_546400"/>
      <w:bookmarkEnd w:id="13843"/>
      <w:r>
        <w:rPr>
          <w:rtl/>
        </w:rPr>
        <w:t>המשא</w:t>
      </w:r>
      <w:r>
        <w:rPr>
          <w:rFonts w:hint="cs"/>
          <w:rtl/>
        </w:rPr>
        <w:t xml:space="preserve"> </w:t>
      </w:r>
      <w:r>
        <w:rPr>
          <w:rtl/>
        </w:rPr>
        <w:t xml:space="preserve">ומתן </w:t>
      </w:r>
      <w:bookmarkStart w:id="13844" w:name="_ETM_Q29_547509"/>
      <w:bookmarkEnd w:id="13844"/>
      <w:r>
        <w:rPr>
          <w:rtl/>
        </w:rPr>
        <w:t xml:space="preserve">בין </w:t>
      </w:r>
      <w:bookmarkStart w:id="13845" w:name="_ETM_Q29_547659"/>
      <w:bookmarkEnd w:id="13845"/>
      <w:r>
        <w:rPr>
          <w:rtl/>
        </w:rPr>
        <w:t>ארצו</w:t>
      </w:r>
      <w:r>
        <w:rPr>
          <w:rFonts w:hint="cs"/>
          <w:rtl/>
        </w:rPr>
        <w:t>ת הברית</w:t>
      </w:r>
      <w:bookmarkStart w:id="13846" w:name="_ETM_Q29_547899"/>
      <w:bookmarkEnd w:id="13846"/>
      <w:r>
        <w:rPr>
          <w:rtl/>
        </w:rPr>
        <w:t xml:space="preserve"> </w:t>
      </w:r>
      <w:bookmarkStart w:id="13847" w:name="_ETM_Q29_548140"/>
      <w:bookmarkEnd w:id="13847"/>
      <w:r>
        <w:rPr>
          <w:rtl/>
        </w:rPr>
        <w:t>לאיראן</w:t>
      </w:r>
      <w:r>
        <w:rPr>
          <w:rFonts w:hint="cs"/>
          <w:rtl/>
        </w:rPr>
        <w:t>,</w:t>
      </w:r>
      <w:r>
        <w:rPr>
          <w:rtl/>
        </w:rPr>
        <w:t xml:space="preserve"> </w:t>
      </w:r>
      <w:bookmarkStart w:id="13848" w:name="_ETM_Q29_548770"/>
      <w:bookmarkEnd w:id="13848"/>
      <w:r>
        <w:rPr>
          <w:rFonts w:hint="cs"/>
          <w:rtl/>
        </w:rPr>
        <w:t>ו</w:t>
      </w:r>
      <w:r>
        <w:rPr>
          <w:rtl/>
        </w:rPr>
        <w:t xml:space="preserve">אני </w:t>
      </w:r>
      <w:bookmarkStart w:id="13849" w:name="_ETM_Q29_549040"/>
      <w:bookmarkEnd w:id="13849"/>
      <w:r>
        <w:rPr>
          <w:rtl/>
        </w:rPr>
        <w:t xml:space="preserve">חייב </w:t>
      </w:r>
      <w:bookmarkStart w:id="13850" w:name="_ETM_Q29_549279"/>
      <w:bookmarkEnd w:id="13850"/>
      <w:r>
        <w:rPr>
          <w:rtl/>
        </w:rPr>
        <w:t xml:space="preserve">להגיד </w:t>
      </w:r>
      <w:bookmarkStart w:id="13851" w:name="_ETM_Q29_549729"/>
      <w:bookmarkEnd w:id="13851"/>
      <w:r>
        <w:rPr>
          <w:rtl/>
        </w:rPr>
        <w:t>ש</w:t>
      </w:r>
      <w:r>
        <w:rPr>
          <w:rFonts w:hint="cs"/>
          <w:rtl/>
        </w:rPr>
        <w:t>עם כל</w:t>
      </w:r>
      <w:r>
        <w:rPr>
          <w:rtl/>
        </w:rPr>
        <w:t xml:space="preserve"> </w:t>
      </w:r>
      <w:bookmarkStart w:id="13852" w:name="_ETM_Q29_551170"/>
      <w:bookmarkEnd w:id="13852"/>
      <w:r>
        <w:rPr>
          <w:rFonts w:hint="cs"/>
          <w:rtl/>
        </w:rPr>
        <w:t>ה</w:t>
      </w:r>
      <w:r>
        <w:rPr>
          <w:rtl/>
        </w:rPr>
        <w:t xml:space="preserve">חיבה </w:t>
      </w:r>
      <w:bookmarkStart w:id="13853" w:name="_ETM_Q29_551710"/>
      <w:bookmarkEnd w:id="13853"/>
      <w:r>
        <w:rPr>
          <w:rtl/>
        </w:rPr>
        <w:t>ו</w:t>
      </w:r>
      <w:r>
        <w:rPr>
          <w:rFonts w:hint="cs"/>
          <w:rtl/>
        </w:rPr>
        <w:t>ה</w:t>
      </w:r>
      <w:r>
        <w:rPr>
          <w:rtl/>
        </w:rPr>
        <w:t xml:space="preserve">אהבה </w:t>
      </w:r>
      <w:bookmarkStart w:id="13854" w:name="_ETM_Q29_552220"/>
      <w:bookmarkEnd w:id="13854"/>
      <w:r>
        <w:rPr>
          <w:rtl/>
        </w:rPr>
        <w:t xml:space="preserve">והתמיכה </w:t>
      </w:r>
      <w:bookmarkStart w:id="13855" w:name="_ETM_Q29_552700"/>
      <w:bookmarkEnd w:id="13855"/>
      <w:r>
        <w:rPr>
          <w:rtl/>
        </w:rPr>
        <w:t>של</w:t>
      </w:r>
      <w:r>
        <w:rPr>
          <w:rFonts w:hint="cs"/>
          <w:rtl/>
        </w:rPr>
        <w:t xml:space="preserve">י </w:t>
      </w:r>
      <w:bookmarkStart w:id="13856" w:name="_ETM_Q29_552880"/>
      <w:bookmarkEnd w:id="13856"/>
      <w:r>
        <w:rPr>
          <w:rFonts w:hint="cs"/>
          <w:rtl/>
        </w:rPr>
        <w:t>ב</w:t>
      </w:r>
      <w:r>
        <w:rPr>
          <w:rtl/>
        </w:rPr>
        <w:t xml:space="preserve">נשיא </w:t>
      </w:r>
      <w:bookmarkStart w:id="13857" w:name="_ETM_Q29_553240"/>
      <w:bookmarkEnd w:id="13857"/>
      <w:r>
        <w:rPr>
          <w:rtl/>
        </w:rPr>
        <w:t>האמריק</w:t>
      </w:r>
      <w:r>
        <w:rPr>
          <w:rFonts w:hint="cs"/>
          <w:rtl/>
        </w:rPr>
        <w:t>א</w:t>
      </w:r>
      <w:r>
        <w:rPr>
          <w:rtl/>
        </w:rPr>
        <w:t xml:space="preserve">י </w:t>
      </w:r>
      <w:bookmarkStart w:id="13858" w:name="_ETM_Q29_554080"/>
      <w:bookmarkEnd w:id="13858"/>
      <w:r>
        <w:rPr>
          <w:rtl/>
        </w:rPr>
        <w:t xml:space="preserve">אני </w:t>
      </w:r>
      <w:bookmarkStart w:id="13859" w:name="_ETM_Q29_554380"/>
      <w:bookmarkEnd w:id="13859"/>
      <w:r>
        <w:rPr>
          <w:rtl/>
        </w:rPr>
        <w:t>מודאג</w:t>
      </w:r>
      <w:bookmarkStart w:id="13860" w:name="_ETM_Q29_551293"/>
      <w:bookmarkStart w:id="13861" w:name="_ETM_Q29_546534"/>
      <w:bookmarkStart w:id="13862" w:name="_ETM_Q29_541664"/>
      <w:bookmarkEnd w:id="13860"/>
      <w:bookmarkEnd w:id="13861"/>
      <w:bookmarkEnd w:id="13862"/>
      <w:r>
        <w:rPr>
          <w:rFonts w:hint="cs"/>
          <w:rtl/>
        </w:rPr>
        <w:t>, כי</w:t>
      </w:r>
      <w:r>
        <w:rPr>
          <w:rtl/>
        </w:rPr>
        <w:t xml:space="preserve"> </w:t>
      </w:r>
      <w:bookmarkStart w:id="13863" w:name="_ETM_Q29_554860"/>
      <w:bookmarkEnd w:id="13863"/>
      <w:r>
        <w:rPr>
          <w:rtl/>
        </w:rPr>
        <w:t xml:space="preserve">אני </w:t>
      </w:r>
      <w:bookmarkStart w:id="13864" w:name="_ETM_Q29_555009"/>
      <w:bookmarkEnd w:id="13864"/>
      <w:r>
        <w:rPr>
          <w:rtl/>
        </w:rPr>
        <w:t xml:space="preserve">יודע </w:t>
      </w:r>
      <w:bookmarkStart w:id="13865" w:name="_ETM_Q29_555190"/>
      <w:bookmarkEnd w:id="13865"/>
      <w:r>
        <w:rPr>
          <w:rtl/>
        </w:rPr>
        <w:t xml:space="preserve">בדיוק </w:t>
      </w:r>
      <w:bookmarkStart w:id="13866" w:name="_ETM_Q29_555430"/>
      <w:bookmarkEnd w:id="13866"/>
      <w:r>
        <w:rPr>
          <w:rtl/>
        </w:rPr>
        <w:t xml:space="preserve">מה </w:t>
      </w:r>
      <w:bookmarkStart w:id="13867" w:name="_ETM_Q29_555580"/>
      <w:bookmarkEnd w:id="13867"/>
      <w:r>
        <w:rPr>
          <w:rtl/>
        </w:rPr>
        <w:t xml:space="preserve">זה </w:t>
      </w:r>
      <w:bookmarkStart w:id="13868" w:name="_ETM_Q29_556119"/>
      <w:bookmarkEnd w:id="13868"/>
      <w:r>
        <w:rPr>
          <w:rtl/>
        </w:rPr>
        <w:t xml:space="preserve">איראן </w:t>
      </w:r>
      <w:bookmarkStart w:id="13869" w:name="_ETM_Q29_556540"/>
      <w:bookmarkEnd w:id="13869"/>
      <w:r>
        <w:rPr>
          <w:rtl/>
        </w:rPr>
        <w:t xml:space="preserve">והשקרים </w:t>
      </w:r>
      <w:bookmarkStart w:id="13870" w:name="_ETM_Q29_557020"/>
      <w:bookmarkEnd w:id="13870"/>
      <w:r>
        <w:rPr>
          <w:rtl/>
        </w:rPr>
        <w:t>שלהם</w:t>
      </w:r>
      <w:r>
        <w:rPr>
          <w:rFonts w:hint="cs"/>
          <w:rtl/>
        </w:rPr>
        <w:t>,</w:t>
      </w:r>
      <w:bookmarkStart w:id="13871" w:name="_ETM_Q29_552185"/>
      <w:bookmarkEnd w:id="13871"/>
      <w:r>
        <w:rPr>
          <w:rtl/>
        </w:rPr>
        <w:t xml:space="preserve"> </w:t>
      </w:r>
      <w:bookmarkStart w:id="13872" w:name="_ETM_Q29_557500"/>
      <w:bookmarkEnd w:id="13872"/>
      <w:r>
        <w:rPr>
          <w:rtl/>
        </w:rPr>
        <w:t xml:space="preserve">ואני </w:t>
      </w:r>
      <w:bookmarkStart w:id="13873" w:name="_ETM_Q29_557710"/>
      <w:bookmarkEnd w:id="13873"/>
      <w:r>
        <w:rPr>
          <w:rtl/>
        </w:rPr>
        <w:t xml:space="preserve">גם </w:t>
      </w:r>
      <w:bookmarkStart w:id="13874" w:name="_ETM_Q29_557890"/>
      <w:bookmarkEnd w:id="13874"/>
      <w:r>
        <w:rPr>
          <w:rtl/>
        </w:rPr>
        <w:t xml:space="preserve">יודע </w:t>
      </w:r>
      <w:bookmarkStart w:id="13875" w:name="_ETM_Q29_558130"/>
      <w:bookmarkEnd w:id="13875"/>
      <w:r>
        <w:rPr>
          <w:rtl/>
        </w:rPr>
        <w:t xml:space="preserve">שאמריקה </w:t>
      </w:r>
      <w:bookmarkStart w:id="13876" w:name="_ETM_Q29_558580"/>
      <w:bookmarkEnd w:id="13876"/>
      <w:r>
        <w:rPr>
          <w:rFonts w:hint="cs"/>
          <w:rtl/>
        </w:rPr>
        <w:t xml:space="preserve">לעיתים, </w:t>
      </w:r>
      <w:r>
        <w:rPr>
          <w:rtl/>
        </w:rPr>
        <w:t xml:space="preserve">גם </w:t>
      </w:r>
      <w:bookmarkStart w:id="13877" w:name="_ETM_Q29_558820"/>
      <w:bookmarkStart w:id="13878" w:name="_ETM_Q29_559210"/>
      <w:bookmarkEnd w:id="13877"/>
      <w:bookmarkEnd w:id="13878"/>
      <w:r>
        <w:rPr>
          <w:rtl/>
        </w:rPr>
        <w:t>במשא</w:t>
      </w:r>
      <w:r>
        <w:rPr>
          <w:rFonts w:hint="cs"/>
          <w:rtl/>
        </w:rPr>
        <w:t xml:space="preserve"> </w:t>
      </w:r>
      <w:r>
        <w:rPr>
          <w:rtl/>
        </w:rPr>
        <w:t xml:space="preserve">ומתן </w:t>
      </w:r>
      <w:bookmarkStart w:id="13879" w:name="_ETM_Q29_559810"/>
      <w:bookmarkEnd w:id="13879"/>
      <w:r>
        <w:rPr>
          <w:rtl/>
        </w:rPr>
        <w:t>גרעיני</w:t>
      </w:r>
      <w:r>
        <w:rPr>
          <w:rFonts w:hint="cs"/>
          <w:rtl/>
        </w:rPr>
        <w:t>,</w:t>
      </w:r>
      <w:r>
        <w:rPr>
          <w:rtl/>
        </w:rPr>
        <w:t xml:space="preserve"> </w:t>
      </w:r>
      <w:bookmarkStart w:id="13880" w:name="_ETM_Q29_560409"/>
      <w:bookmarkStart w:id="13881" w:name="_ETM_Q29_560500"/>
      <w:bookmarkEnd w:id="13880"/>
      <w:bookmarkEnd w:id="13881"/>
      <w:r>
        <w:rPr>
          <w:rtl/>
        </w:rPr>
        <w:t xml:space="preserve">יכולה </w:t>
      </w:r>
      <w:bookmarkStart w:id="13882" w:name="_ETM_Q29_560890"/>
      <w:bookmarkEnd w:id="13882"/>
      <w:r>
        <w:rPr>
          <w:rtl/>
        </w:rPr>
        <w:t>ל</w:t>
      </w:r>
      <w:r>
        <w:rPr>
          <w:rFonts w:hint="cs"/>
          <w:rtl/>
        </w:rPr>
        <w:t>טעות</w:t>
      </w:r>
      <w:bookmarkStart w:id="13883" w:name="_ETM_Q29_556465"/>
      <w:bookmarkEnd w:id="13883"/>
      <w:r>
        <w:rPr>
          <w:rFonts w:hint="cs"/>
          <w:rtl/>
        </w:rPr>
        <w:t>, ו</w:t>
      </w:r>
      <w:bookmarkStart w:id="13884" w:name="_ETM_Q29_561490"/>
      <w:bookmarkEnd w:id="13884"/>
      <w:r>
        <w:rPr>
          <w:rtl/>
        </w:rPr>
        <w:t xml:space="preserve">זה </w:t>
      </w:r>
      <w:bookmarkStart w:id="13885" w:name="_ETM_Q29_561700"/>
      <w:bookmarkEnd w:id="13885"/>
      <w:r>
        <w:rPr>
          <w:rtl/>
        </w:rPr>
        <w:t xml:space="preserve">קרה </w:t>
      </w:r>
      <w:bookmarkStart w:id="13886" w:name="_ETM_Q29_561909"/>
      <w:bookmarkEnd w:id="13886"/>
      <w:r>
        <w:rPr>
          <w:rtl/>
        </w:rPr>
        <w:t>ב</w:t>
      </w:r>
      <w:r>
        <w:rPr>
          <w:rFonts w:hint="cs"/>
          <w:rtl/>
        </w:rPr>
        <w:t>-1994</w:t>
      </w:r>
      <w:r>
        <w:rPr>
          <w:rtl/>
        </w:rPr>
        <w:t xml:space="preserve"> </w:t>
      </w:r>
      <w:bookmarkStart w:id="13887" w:name="_ETM_Q29_562659"/>
      <w:bookmarkEnd w:id="13887"/>
      <w:r>
        <w:rPr>
          <w:rtl/>
        </w:rPr>
        <w:t xml:space="preserve">עם </w:t>
      </w:r>
      <w:bookmarkStart w:id="13888" w:name="_ETM_Q29_562779"/>
      <w:bookmarkEnd w:id="13888"/>
      <w:r>
        <w:rPr>
          <w:rtl/>
        </w:rPr>
        <w:t xml:space="preserve">צפון </w:t>
      </w:r>
      <w:bookmarkStart w:id="13889" w:name="_ETM_Q29_563080"/>
      <w:bookmarkEnd w:id="13889"/>
      <w:r>
        <w:rPr>
          <w:rtl/>
        </w:rPr>
        <w:t>קוריאה</w:t>
      </w:r>
      <w:r>
        <w:rPr>
          <w:rFonts w:hint="cs"/>
          <w:rtl/>
        </w:rPr>
        <w:t>;</w:t>
      </w:r>
      <w:r>
        <w:rPr>
          <w:rtl/>
        </w:rPr>
        <w:t xml:space="preserve"> </w:t>
      </w:r>
      <w:bookmarkStart w:id="13890" w:name="_ETM_Q29_563800"/>
      <w:bookmarkEnd w:id="13890"/>
      <w:r>
        <w:rPr>
          <w:rtl/>
        </w:rPr>
        <w:t xml:space="preserve">כאשר </w:t>
      </w:r>
      <w:bookmarkStart w:id="13891" w:name="_ETM_Q29_564220"/>
      <w:bookmarkEnd w:id="13891"/>
      <w:r>
        <w:rPr>
          <w:rFonts w:hint="cs"/>
          <w:rtl/>
        </w:rPr>
        <w:t>אנחנו באמת רואים את</w:t>
      </w:r>
      <w:r>
        <w:rPr>
          <w:rtl/>
        </w:rPr>
        <w:t xml:space="preserve"> </w:t>
      </w:r>
      <w:bookmarkStart w:id="13892" w:name="_ETM_Q29_565390"/>
      <w:bookmarkStart w:id="13893" w:name="_ETM_Q29_565690"/>
      <w:bookmarkStart w:id="13894" w:name="_ETM_Q29_562093"/>
      <w:bookmarkEnd w:id="13892"/>
      <w:bookmarkEnd w:id="13893"/>
      <w:bookmarkEnd w:id="13894"/>
      <w:r>
        <w:rPr>
          <w:rtl/>
        </w:rPr>
        <w:t xml:space="preserve">היוזמה </w:t>
      </w:r>
      <w:bookmarkStart w:id="13895" w:name="_ETM_Q29_566140"/>
      <w:bookmarkEnd w:id="13895"/>
      <w:r>
        <w:rPr>
          <w:rtl/>
        </w:rPr>
        <w:t>הצרפתית</w:t>
      </w:r>
      <w:r>
        <w:rPr>
          <w:rFonts w:hint="cs"/>
          <w:rtl/>
        </w:rPr>
        <w:t>,</w:t>
      </w:r>
      <w:r>
        <w:rPr>
          <w:rtl/>
        </w:rPr>
        <w:t xml:space="preserve"> </w:t>
      </w:r>
      <w:bookmarkStart w:id="13896" w:name="_ETM_Q29_567220"/>
      <w:bookmarkEnd w:id="13896"/>
      <w:r>
        <w:rPr>
          <w:rtl/>
        </w:rPr>
        <w:t xml:space="preserve">היוזמה </w:t>
      </w:r>
      <w:bookmarkStart w:id="13897" w:name="_ETM_Q29_567850"/>
      <w:bookmarkEnd w:id="13897"/>
      <w:r>
        <w:rPr>
          <w:rtl/>
        </w:rPr>
        <w:t>–</w:t>
      </w:r>
      <w:r>
        <w:rPr>
          <w:rFonts w:hint="cs"/>
          <w:rtl/>
        </w:rPr>
        <w:t xml:space="preserve"> </w:t>
      </w:r>
      <w:r>
        <w:rPr>
          <w:rtl/>
        </w:rPr>
        <w:t xml:space="preserve">איך </w:t>
      </w:r>
      <w:bookmarkStart w:id="13898" w:name="_ETM_Q29_568000"/>
      <w:bookmarkStart w:id="13899" w:name="_ETM_Q29_568180"/>
      <w:bookmarkEnd w:id="13898"/>
      <w:bookmarkEnd w:id="13899"/>
      <w:r>
        <w:rPr>
          <w:rtl/>
        </w:rPr>
        <w:t>אגיד</w:t>
      </w:r>
      <w:r>
        <w:rPr>
          <w:rFonts w:hint="cs"/>
          <w:rtl/>
        </w:rPr>
        <w:t xml:space="preserve">? </w:t>
      </w:r>
      <w:bookmarkStart w:id="13900" w:name="_ETM_Q29_568450"/>
      <w:bookmarkStart w:id="13901" w:name="_ETM_Q29_568839"/>
      <w:bookmarkEnd w:id="13900"/>
      <w:bookmarkEnd w:id="13901"/>
      <w:r>
        <w:rPr>
          <w:rFonts w:hint="cs"/>
          <w:rtl/>
        </w:rPr>
        <w:t>ש</w:t>
      </w:r>
      <w:bookmarkStart w:id="13902" w:name="_ETM_Q29_564434"/>
      <w:bookmarkEnd w:id="13902"/>
      <w:r>
        <w:rPr>
          <w:rtl/>
        </w:rPr>
        <w:t xml:space="preserve">ראויה </w:t>
      </w:r>
      <w:bookmarkStart w:id="13903" w:name="_ETM_Q29_569290"/>
      <w:bookmarkEnd w:id="13903"/>
      <w:r>
        <w:rPr>
          <w:rtl/>
        </w:rPr>
        <w:t xml:space="preserve">לכל </w:t>
      </w:r>
      <w:bookmarkStart w:id="13904" w:name="_ETM_Q29_569650"/>
      <w:bookmarkEnd w:id="13904"/>
      <w:r>
        <w:rPr>
          <w:rtl/>
        </w:rPr>
        <w:t>גינוי</w:t>
      </w:r>
      <w:r>
        <w:rPr>
          <w:rFonts w:hint="cs"/>
          <w:rtl/>
        </w:rPr>
        <w:t>,</w:t>
      </w:r>
      <w:r>
        <w:rPr>
          <w:rtl/>
        </w:rPr>
        <w:t xml:space="preserve"> </w:t>
      </w:r>
      <w:bookmarkStart w:id="13905" w:name="_ETM_Q29_570279"/>
      <w:bookmarkEnd w:id="13905"/>
      <w:r>
        <w:rPr>
          <w:rtl/>
        </w:rPr>
        <w:t xml:space="preserve">יחד </w:t>
      </w:r>
      <w:bookmarkStart w:id="13906" w:name="_ETM_Q29_570610"/>
      <w:bookmarkEnd w:id="13906"/>
      <w:r>
        <w:rPr>
          <w:rtl/>
        </w:rPr>
        <w:t xml:space="preserve">עם </w:t>
      </w:r>
      <w:bookmarkStart w:id="13907" w:name="_ETM_Q29_570730"/>
      <w:bookmarkEnd w:id="13907"/>
      <w:r>
        <w:rPr>
          <w:rtl/>
        </w:rPr>
        <w:t>הסעודים</w:t>
      </w:r>
      <w:bookmarkStart w:id="13908" w:name="_ETM_Q29_566953"/>
      <w:bookmarkEnd w:id="13908"/>
      <w:r>
        <w:rPr>
          <w:rtl/>
        </w:rPr>
        <w:t xml:space="preserve"> </w:t>
      </w:r>
      <w:bookmarkStart w:id="13909" w:name="_ETM_Q29_571210"/>
      <w:bookmarkEnd w:id="13909"/>
      <w:r w:rsidR="00704CE7">
        <w:rPr>
          <w:rFonts w:hint="cs"/>
          <w:rtl/>
        </w:rPr>
        <w:t xml:space="preserve">– </w:t>
      </w:r>
      <w:r>
        <w:rPr>
          <w:rtl/>
        </w:rPr>
        <w:t xml:space="preserve">הכרה </w:t>
      </w:r>
      <w:bookmarkStart w:id="13910" w:name="_ETM_Q29_571540"/>
      <w:bookmarkEnd w:id="13910"/>
      <w:r>
        <w:rPr>
          <w:rtl/>
        </w:rPr>
        <w:t xml:space="preserve">במדינה </w:t>
      </w:r>
      <w:bookmarkStart w:id="13911" w:name="_ETM_Q29_571779"/>
      <w:bookmarkEnd w:id="13911"/>
      <w:r>
        <w:rPr>
          <w:rtl/>
        </w:rPr>
        <w:t>פלסטינית</w:t>
      </w:r>
      <w:r w:rsidR="00704CE7">
        <w:rPr>
          <w:rFonts w:hint="cs"/>
          <w:rtl/>
        </w:rPr>
        <w:t>,</w:t>
      </w:r>
      <w:r>
        <w:rPr>
          <w:rtl/>
        </w:rPr>
        <w:t xml:space="preserve"> </w:t>
      </w:r>
      <w:bookmarkStart w:id="13912" w:name="_ETM_Q29_572589"/>
      <w:bookmarkEnd w:id="13912"/>
      <w:r>
        <w:rPr>
          <w:rtl/>
        </w:rPr>
        <w:t xml:space="preserve">פרס </w:t>
      </w:r>
      <w:bookmarkStart w:id="13913" w:name="_ETM_Q29_572920"/>
      <w:bookmarkEnd w:id="13913"/>
      <w:r>
        <w:rPr>
          <w:rtl/>
        </w:rPr>
        <w:t>לטרור</w:t>
      </w:r>
      <w:r>
        <w:rPr>
          <w:rFonts w:hint="cs"/>
          <w:rtl/>
        </w:rPr>
        <w:t>;</w:t>
      </w:r>
      <w:bookmarkStart w:id="13914" w:name="_ETM_Q29_572521"/>
      <w:bookmarkEnd w:id="13914"/>
      <w:r>
        <w:rPr>
          <w:rtl/>
        </w:rPr>
        <w:t xml:space="preserve"> </w:t>
      </w:r>
      <w:bookmarkStart w:id="13915" w:name="_ETM_Q29_573640"/>
      <w:bookmarkEnd w:id="13915"/>
      <w:r>
        <w:rPr>
          <w:rtl/>
        </w:rPr>
        <w:t xml:space="preserve">כאשר </w:t>
      </w:r>
      <w:bookmarkStart w:id="13916" w:name="_ETM_Q29_574180"/>
      <w:bookmarkEnd w:id="13916"/>
      <w:r>
        <w:rPr>
          <w:rFonts w:hint="cs"/>
          <w:rtl/>
        </w:rPr>
        <w:t xml:space="preserve">אנחנו </w:t>
      </w:r>
      <w:r>
        <w:rPr>
          <w:rtl/>
        </w:rPr>
        <w:t xml:space="preserve">רואים </w:t>
      </w:r>
      <w:bookmarkStart w:id="13917" w:name="_ETM_Q29_574540"/>
      <w:bookmarkEnd w:id="13917"/>
      <w:r>
        <w:rPr>
          <w:rtl/>
        </w:rPr>
        <w:t xml:space="preserve">היטב </w:t>
      </w:r>
      <w:bookmarkStart w:id="13918" w:name="_ETM_Q29_575380"/>
      <w:bookmarkEnd w:id="13918"/>
      <w:r>
        <w:rPr>
          <w:rtl/>
        </w:rPr>
        <w:t xml:space="preserve">את </w:t>
      </w:r>
      <w:bookmarkStart w:id="13919" w:name="_ETM_Q29_576170"/>
      <w:bookmarkEnd w:id="13919"/>
      <w:r>
        <w:rPr>
          <w:rFonts w:hint="cs"/>
          <w:rtl/>
        </w:rPr>
        <w:t>ה</w:t>
      </w:r>
      <w:r>
        <w:rPr>
          <w:rtl/>
        </w:rPr>
        <w:t xml:space="preserve">מסע </w:t>
      </w:r>
      <w:bookmarkStart w:id="13920" w:name="_ETM_Q29_576650"/>
      <w:bookmarkEnd w:id="13920"/>
      <w:r>
        <w:rPr>
          <w:rFonts w:hint="cs"/>
          <w:rtl/>
        </w:rPr>
        <w:t>ה</w:t>
      </w:r>
      <w:r>
        <w:rPr>
          <w:rtl/>
        </w:rPr>
        <w:t xml:space="preserve">תקשורתי </w:t>
      </w:r>
      <w:bookmarkStart w:id="13921" w:name="_ETM_Q29_577370"/>
      <w:bookmarkEnd w:id="13921"/>
      <w:r>
        <w:rPr>
          <w:rtl/>
        </w:rPr>
        <w:t xml:space="preserve">הביזיוני </w:t>
      </w:r>
      <w:bookmarkStart w:id="13922" w:name="_ETM_Q29_578750"/>
      <w:bookmarkEnd w:id="13922"/>
      <w:r>
        <w:rPr>
          <w:rtl/>
        </w:rPr>
        <w:t xml:space="preserve">נגד </w:t>
      </w:r>
      <w:bookmarkStart w:id="13923" w:name="_ETM_Q29_579170"/>
      <w:bookmarkEnd w:id="13923"/>
      <w:r>
        <w:rPr>
          <w:rtl/>
        </w:rPr>
        <w:t xml:space="preserve">המדינה </w:t>
      </w:r>
      <w:bookmarkStart w:id="13924" w:name="_ETM_Q29_579620"/>
      <w:bookmarkEnd w:id="13924"/>
      <w:r>
        <w:rPr>
          <w:rtl/>
        </w:rPr>
        <w:t>שלנו</w:t>
      </w:r>
      <w:r>
        <w:rPr>
          <w:rFonts w:hint="cs"/>
          <w:rtl/>
        </w:rPr>
        <w:t xml:space="preserve"> </w:t>
      </w:r>
      <w:r>
        <w:rPr>
          <w:rtl/>
        </w:rPr>
        <w:t xml:space="preserve">– </w:t>
      </w:r>
      <w:bookmarkStart w:id="13925" w:name="_ETM_Q29_580490"/>
      <w:bookmarkEnd w:id="13925"/>
      <w:r>
        <w:rPr>
          <w:rtl/>
        </w:rPr>
        <w:t xml:space="preserve">זה </w:t>
      </w:r>
      <w:bookmarkStart w:id="13926" w:name="_ETM_Q29_580790"/>
      <w:bookmarkEnd w:id="13926"/>
      <w:r>
        <w:rPr>
          <w:rtl/>
        </w:rPr>
        <w:t>הזמן</w:t>
      </w:r>
      <w:r>
        <w:rPr>
          <w:rFonts w:hint="cs"/>
          <w:rtl/>
        </w:rPr>
        <w:t>?</w:t>
      </w:r>
      <w:r>
        <w:rPr>
          <w:rtl/>
        </w:rPr>
        <w:t xml:space="preserve"> </w:t>
      </w:r>
      <w:bookmarkStart w:id="13927" w:name="_ETM_Q29_581720"/>
      <w:bookmarkStart w:id="13928" w:name="_ETM_Q29_586362"/>
      <w:bookmarkEnd w:id="13927"/>
      <w:bookmarkEnd w:id="13928"/>
      <w:r>
        <w:rPr>
          <w:rtl/>
        </w:rPr>
        <w:t xml:space="preserve">זה </w:t>
      </w:r>
      <w:bookmarkStart w:id="13929" w:name="_ETM_Q29_581990"/>
      <w:bookmarkEnd w:id="13929"/>
      <w:r>
        <w:rPr>
          <w:rtl/>
        </w:rPr>
        <w:t xml:space="preserve">הזמן </w:t>
      </w:r>
      <w:bookmarkStart w:id="13930" w:name="_ETM_Q29_582290"/>
      <w:bookmarkEnd w:id="13930"/>
      <w:r>
        <w:rPr>
          <w:rtl/>
        </w:rPr>
        <w:t xml:space="preserve">להציג </w:t>
      </w:r>
      <w:bookmarkStart w:id="13931" w:name="_ETM_Q29_582680"/>
      <w:bookmarkEnd w:id="13931"/>
      <w:r>
        <w:rPr>
          <w:rtl/>
        </w:rPr>
        <w:t xml:space="preserve">לעולם </w:t>
      </w:r>
      <w:bookmarkStart w:id="13932" w:name="_ETM_Q29_583990"/>
      <w:bookmarkEnd w:id="13932"/>
      <w:r>
        <w:rPr>
          <w:rtl/>
        </w:rPr>
        <w:t xml:space="preserve">פיזור </w:t>
      </w:r>
      <w:bookmarkStart w:id="13933" w:name="_ETM_Q29_584440"/>
      <w:bookmarkEnd w:id="13933"/>
      <w:r>
        <w:rPr>
          <w:rtl/>
        </w:rPr>
        <w:t>כנסת</w:t>
      </w:r>
      <w:r>
        <w:rPr>
          <w:rFonts w:hint="cs"/>
          <w:rtl/>
        </w:rPr>
        <w:t>,</w:t>
      </w:r>
      <w:r>
        <w:rPr>
          <w:rtl/>
        </w:rPr>
        <w:t xml:space="preserve"> </w:t>
      </w:r>
      <w:bookmarkStart w:id="13934" w:name="_ETM_Q29_584920"/>
      <w:bookmarkEnd w:id="13934"/>
      <w:r>
        <w:rPr>
          <w:rtl/>
        </w:rPr>
        <w:t>מירב</w:t>
      </w:r>
      <w:r w:rsidR="00704CE7">
        <w:rPr>
          <w:rFonts w:hint="cs"/>
          <w:rtl/>
        </w:rPr>
        <w:t>?</w:t>
      </w:r>
      <w:r>
        <w:rPr>
          <w:rtl/>
        </w:rPr>
        <w:t xml:space="preserve"> </w:t>
      </w:r>
      <w:bookmarkStart w:id="13935" w:name="_ETM_Q29_585400"/>
      <w:bookmarkEnd w:id="13935"/>
      <w:r>
        <w:rPr>
          <w:rtl/>
        </w:rPr>
        <w:t xml:space="preserve">זה </w:t>
      </w:r>
      <w:bookmarkStart w:id="13936" w:name="_ETM_Q29_585580"/>
      <w:bookmarkEnd w:id="13936"/>
      <w:r>
        <w:rPr>
          <w:rtl/>
        </w:rPr>
        <w:t>הזמן</w:t>
      </w:r>
      <w:r>
        <w:rPr>
          <w:rFonts w:hint="cs"/>
          <w:rtl/>
        </w:rPr>
        <w:t>?</w:t>
      </w:r>
      <w:bookmarkStart w:id="13937" w:name="_ETM_Q29_581764"/>
      <w:bookmarkEnd w:id="13937"/>
      <w:r>
        <w:rPr>
          <w:rtl/>
        </w:rPr>
        <w:t xml:space="preserve"> </w:t>
      </w:r>
      <w:bookmarkStart w:id="13938" w:name="_ETM_Q29_585909"/>
      <w:bookmarkEnd w:id="13938"/>
      <w:r>
        <w:rPr>
          <w:rtl/>
        </w:rPr>
        <w:t xml:space="preserve">הרי </w:t>
      </w:r>
      <w:bookmarkStart w:id="13939" w:name="_ETM_Q29_586060"/>
      <w:bookmarkEnd w:id="13939"/>
      <w:r>
        <w:rPr>
          <w:rtl/>
        </w:rPr>
        <w:t xml:space="preserve">את </w:t>
      </w:r>
      <w:bookmarkStart w:id="13940" w:name="_ETM_Q29_586210"/>
      <w:bookmarkEnd w:id="13940"/>
      <w:r>
        <w:rPr>
          <w:rtl/>
        </w:rPr>
        <w:t xml:space="preserve">ואני </w:t>
      </w:r>
      <w:bookmarkStart w:id="13941" w:name="_ETM_Q29_587419"/>
      <w:bookmarkEnd w:id="13941"/>
      <w:r>
        <w:rPr>
          <w:rtl/>
        </w:rPr>
        <w:t xml:space="preserve">יוצאים </w:t>
      </w:r>
      <w:bookmarkStart w:id="13942" w:name="_ETM_Q29_587810"/>
      <w:bookmarkEnd w:id="13942"/>
      <w:r>
        <w:rPr>
          <w:rtl/>
        </w:rPr>
        <w:t>יחד</w:t>
      </w:r>
      <w:r>
        <w:rPr>
          <w:rFonts w:hint="cs"/>
          <w:rtl/>
        </w:rPr>
        <w:t>,</w:t>
      </w:r>
      <w:r>
        <w:rPr>
          <w:rtl/>
        </w:rPr>
        <w:t xml:space="preserve"> </w:t>
      </w:r>
      <w:bookmarkStart w:id="13943" w:name="_ETM_Q29_588469"/>
      <w:bookmarkEnd w:id="13943"/>
      <w:r>
        <w:rPr>
          <w:rtl/>
        </w:rPr>
        <w:t xml:space="preserve">ואני </w:t>
      </w:r>
      <w:bookmarkStart w:id="13944" w:name="_ETM_Q29_588770"/>
      <w:bookmarkEnd w:id="13944"/>
      <w:r>
        <w:rPr>
          <w:rtl/>
        </w:rPr>
        <w:t xml:space="preserve">אברך </w:t>
      </w:r>
      <w:bookmarkStart w:id="13945" w:name="_ETM_Q29_589219"/>
      <w:bookmarkEnd w:id="13945"/>
      <w:r>
        <w:rPr>
          <w:rtl/>
        </w:rPr>
        <w:t xml:space="preserve">ואני </w:t>
      </w:r>
      <w:bookmarkStart w:id="13946" w:name="_ETM_Q29_589459"/>
      <w:bookmarkEnd w:id="13946"/>
      <w:r>
        <w:rPr>
          <w:rFonts w:hint="cs"/>
          <w:rtl/>
        </w:rPr>
        <w:t>א</w:t>
      </w:r>
      <w:bookmarkStart w:id="13947" w:name="_ETM_Q29_584843"/>
      <w:bookmarkEnd w:id="13947"/>
      <w:r>
        <w:rPr>
          <w:rtl/>
        </w:rPr>
        <w:t xml:space="preserve">פרגן </w:t>
      </w:r>
      <w:bookmarkStart w:id="13948" w:name="_ETM_Q29_589939"/>
      <w:bookmarkEnd w:id="13948"/>
      <w:r>
        <w:rPr>
          <w:rtl/>
        </w:rPr>
        <w:t>לך</w:t>
      </w:r>
      <w:r>
        <w:rPr>
          <w:rFonts w:hint="cs"/>
          <w:rtl/>
        </w:rPr>
        <w:t>.</w:t>
      </w:r>
      <w:r>
        <w:rPr>
          <w:rtl/>
        </w:rPr>
        <w:t xml:space="preserve"> </w:t>
      </w:r>
      <w:bookmarkStart w:id="13949" w:name="_ETM_Q29_590419"/>
      <w:bookmarkEnd w:id="13949"/>
      <w:r>
        <w:rPr>
          <w:rtl/>
        </w:rPr>
        <w:t xml:space="preserve">אני </w:t>
      </w:r>
      <w:bookmarkStart w:id="13950" w:name="_ETM_Q29_590689"/>
      <w:bookmarkEnd w:id="13950"/>
      <w:r>
        <w:rPr>
          <w:rtl/>
        </w:rPr>
        <w:t xml:space="preserve">רואה </w:t>
      </w:r>
      <w:bookmarkStart w:id="13951" w:name="_ETM_Q29_590899"/>
      <w:bookmarkEnd w:id="13951"/>
      <w:r>
        <w:rPr>
          <w:rtl/>
        </w:rPr>
        <w:t xml:space="preserve">אותך </w:t>
      </w:r>
      <w:bookmarkStart w:id="13952" w:name="_ETM_Q29_591079"/>
      <w:bookmarkEnd w:id="13952"/>
      <w:r>
        <w:rPr>
          <w:rtl/>
        </w:rPr>
        <w:t xml:space="preserve">נלחמת </w:t>
      </w:r>
      <w:bookmarkStart w:id="13953" w:name="_ETM_Q29_591560"/>
      <w:bookmarkEnd w:id="13953"/>
      <w:r>
        <w:rPr>
          <w:rtl/>
        </w:rPr>
        <w:t xml:space="preserve">כמו </w:t>
      </w:r>
      <w:bookmarkStart w:id="13954" w:name="_ETM_Q29_591770"/>
      <w:bookmarkEnd w:id="13954"/>
      <w:r>
        <w:rPr>
          <w:rFonts w:hint="cs"/>
          <w:rtl/>
        </w:rPr>
        <w:t xml:space="preserve">לביאה בעולם </w:t>
      </w:r>
      <w:r>
        <w:rPr>
          <w:rtl/>
        </w:rPr>
        <w:t>–</w:t>
      </w:r>
      <w:r>
        <w:rPr>
          <w:rFonts w:hint="cs"/>
          <w:rtl/>
        </w:rPr>
        <w:t xml:space="preserve"> הינה, אני מפרגן לך</w:t>
      </w:r>
      <w:bookmarkStart w:id="13955" w:name="_ETM_Q29_592339"/>
      <w:bookmarkStart w:id="13956" w:name="_ETM_Q29_592759"/>
      <w:bookmarkEnd w:id="13955"/>
      <w:bookmarkEnd w:id="13956"/>
      <w:r>
        <w:rPr>
          <w:rFonts w:hint="cs"/>
          <w:rtl/>
        </w:rPr>
        <w:t xml:space="preserve"> </w:t>
      </w:r>
      <w:r>
        <w:rPr>
          <w:rtl/>
        </w:rPr>
        <w:t>–</w:t>
      </w:r>
      <w:bookmarkStart w:id="13957" w:name="_ETM_Q29_587713"/>
      <w:bookmarkEnd w:id="13957"/>
      <w:r>
        <w:rPr>
          <w:rtl/>
        </w:rPr>
        <w:t xml:space="preserve"> </w:t>
      </w:r>
      <w:bookmarkStart w:id="13958" w:name="_ETM_Q29_592939"/>
      <w:bookmarkStart w:id="13959" w:name="_ETM_Q29_593659"/>
      <w:bookmarkEnd w:id="13958"/>
      <w:bookmarkEnd w:id="13959"/>
      <w:r>
        <w:rPr>
          <w:rtl/>
        </w:rPr>
        <w:t xml:space="preserve">בעד </w:t>
      </w:r>
      <w:bookmarkStart w:id="13960" w:name="_ETM_Q29_593959"/>
      <w:bookmarkEnd w:id="13960"/>
      <w:r>
        <w:rPr>
          <w:rtl/>
        </w:rPr>
        <w:t xml:space="preserve">המדינה </w:t>
      </w:r>
      <w:bookmarkStart w:id="13961" w:name="_ETM_Q29_594380"/>
      <w:bookmarkEnd w:id="13961"/>
      <w:r>
        <w:rPr>
          <w:rtl/>
        </w:rPr>
        <w:t>הזו</w:t>
      </w:r>
      <w:r>
        <w:rPr>
          <w:rFonts w:hint="cs"/>
          <w:rtl/>
        </w:rPr>
        <w:t>.</w:t>
      </w:r>
      <w:r>
        <w:rPr>
          <w:rtl/>
        </w:rPr>
        <w:t xml:space="preserve"> </w:t>
      </w:r>
      <w:bookmarkStart w:id="13962" w:name="_ETM_Q29_594799"/>
      <w:bookmarkEnd w:id="13962"/>
      <w:r>
        <w:rPr>
          <w:rtl/>
        </w:rPr>
        <w:t>בוא</w:t>
      </w:r>
      <w:r>
        <w:rPr>
          <w:rFonts w:hint="cs"/>
          <w:rtl/>
        </w:rPr>
        <w:t>י</w:t>
      </w:r>
      <w:r>
        <w:rPr>
          <w:rtl/>
        </w:rPr>
        <w:t xml:space="preserve"> </w:t>
      </w:r>
      <w:bookmarkStart w:id="13963" w:name="_ETM_Q29_594979"/>
      <w:bookmarkEnd w:id="13963"/>
      <w:r>
        <w:rPr>
          <w:rtl/>
        </w:rPr>
        <w:t xml:space="preserve">נחשוב </w:t>
      </w:r>
      <w:bookmarkStart w:id="13964" w:name="_ETM_Q29_595310"/>
      <w:bookmarkEnd w:id="13964"/>
      <w:r>
        <w:rPr>
          <w:rtl/>
        </w:rPr>
        <w:t xml:space="preserve">ביחד </w:t>
      </w:r>
      <w:bookmarkStart w:id="13965" w:name="_ETM_Q29_596029"/>
      <w:bookmarkEnd w:id="13965"/>
      <w:r>
        <w:rPr>
          <w:rtl/>
        </w:rPr>
        <w:t xml:space="preserve">מה </w:t>
      </w:r>
      <w:bookmarkStart w:id="13966" w:name="_ETM_Q29_596239"/>
      <w:bookmarkEnd w:id="13966"/>
      <w:r>
        <w:rPr>
          <w:rtl/>
        </w:rPr>
        <w:t xml:space="preserve">תמונות </w:t>
      </w:r>
      <w:bookmarkStart w:id="13967" w:name="_ETM_Q29_596749"/>
      <w:bookmarkEnd w:id="13967"/>
      <w:r>
        <w:rPr>
          <w:rtl/>
        </w:rPr>
        <w:t xml:space="preserve">שכאלה </w:t>
      </w:r>
      <w:bookmarkStart w:id="13968" w:name="_ETM_Q29_597289"/>
      <w:bookmarkEnd w:id="13968"/>
      <w:r>
        <w:rPr>
          <w:rtl/>
        </w:rPr>
        <w:t xml:space="preserve">כמו </w:t>
      </w:r>
      <w:bookmarkStart w:id="13969" w:name="_ETM_Q29_597529"/>
      <w:bookmarkEnd w:id="13969"/>
      <w:r>
        <w:rPr>
          <w:rtl/>
        </w:rPr>
        <w:t>היום</w:t>
      </w:r>
      <w:r>
        <w:rPr>
          <w:rFonts w:hint="cs"/>
          <w:rtl/>
        </w:rPr>
        <w:t>,</w:t>
      </w:r>
      <w:bookmarkStart w:id="13970" w:name="_ETM_Q29_595552"/>
      <w:bookmarkEnd w:id="13970"/>
      <w:r>
        <w:rPr>
          <w:rtl/>
        </w:rPr>
        <w:t xml:space="preserve"> </w:t>
      </w:r>
      <w:bookmarkStart w:id="13971" w:name="_ETM_Q29_598099"/>
      <w:bookmarkEnd w:id="13971"/>
      <w:r>
        <w:rPr>
          <w:rtl/>
        </w:rPr>
        <w:t xml:space="preserve">תמונות </w:t>
      </w:r>
      <w:bookmarkStart w:id="13972" w:name="_ETM_Q29_598520"/>
      <w:bookmarkEnd w:id="13972"/>
      <w:r>
        <w:rPr>
          <w:rtl/>
        </w:rPr>
        <w:t xml:space="preserve">של </w:t>
      </w:r>
      <w:bookmarkStart w:id="13973" w:name="_ETM_Q29_598999"/>
      <w:bookmarkEnd w:id="13973"/>
      <w:r>
        <w:rPr>
          <w:rtl/>
        </w:rPr>
        <w:t xml:space="preserve">רצון </w:t>
      </w:r>
      <w:bookmarkStart w:id="13974" w:name="_ETM_Q29_599450"/>
      <w:bookmarkEnd w:id="13974"/>
      <w:r>
        <w:rPr>
          <w:rtl/>
        </w:rPr>
        <w:t xml:space="preserve">לפזר </w:t>
      </w:r>
      <w:bookmarkStart w:id="13975" w:name="_ETM_Q29_599959"/>
      <w:bookmarkEnd w:id="13975"/>
      <w:r>
        <w:rPr>
          <w:rtl/>
        </w:rPr>
        <w:t xml:space="preserve">את </w:t>
      </w:r>
      <w:bookmarkStart w:id="13976" w:name="_ETM_Q29_600079"/>
      <w:bookmarkEnd w:id="13976"/>
      <w:r>
        <w:rPr>
          <w:rtl/>
        </w:rPr>
        <w:t>הכנסת</w:t>
      </w:r>
      <w:bookmarkStart w:id="13977" w:name="_ETM_Q29_600529"/>
      <w:bookmarkEnd w:id="13977"/>
      <w:r>
        <w:rPr>
          <w:rFonts w:hint="cs"/>
          <w:rtl/>
        </w:rPr>
        <w:t>, של אי-</w:t>
      </w:r>
      <w:bookmarkStart w:id="13978" w:name="_ETM_Q29_600889"/>
      <w:bookmarkEnd w:id="13978"/>
      <w:r>
        <w:rPr>
          <w:rtl/>
        </w:rPr>
        <w:t>יציבות</w:t>
      </w:r>
      <w:r>
        <w:rPr>
          <w:rFonts w:hint="cs"/>
          <w:rtl/>
        </w:rPr>
        <w:t>,</w:t>
      </w:r>
      <w:r>
        <w:rPr>
          <w:rtl/>
        </w:rPr>
        <w:t xml:space="preserve"> </w:t>
      </w:r>
      <w:bookmarkStart w:id="13979" w:name="_ETM_Q29_601770"/>
      <w:bookmarkEnd w:id="13979"/>
      <w:r>
        <w:rPr>
          <w:rtl/>
        </w:rPr>
        <w:t xml:space="preserve">של </w:t>
      </w:r>
      <w:bookmarkStart w:id="13980" w:name="_ETM_Q29_602009"/>
      <w:bookmarkEnd w:id="13980"/>
      <w:r>
        <w:rPr>
          <w:rtl/>
        </w:rPr>
        <w:t xml:space="preserve">עוד </w:t>
      </w:r>
      <w:bookmarkStart w:id="13981" w:name="_ETM_Q29_602100"/>
      <w:bookmarkEnd w:id="13981"/>
      <w:r>
        <w:rPr>
          <w:rtl/>
        </w:rPr>
        <w:t>פעם</w:t>
      </w:r>
      <w:r>
        <w:rPr>
          <w:rFonts w:hint="cs"/>
          <w:rtl/>
        </w:rPr>
        <w:t>,</w:t>
      </w:r>
      <w:r>
        <w:rPr>
          <w:rtl/>
        </w:rPr>
        <w:t xml:space="preserve"> </w:t>
      </w:r>
      <w:bookmarkStart w:id="13982" w:name="_ETM_Q29_602279"/>
      <w:bookmarkEnd w:id="13982"/>
      <w:r>
        <w:rPr>
          <w:rtl/>
        </w:rPr>
        <w:t>איז</w:t>
      </w:r>
      <w:r>
        <w:rPr>
          <w:rFonts w:hint="cs"/>
          <w:rtl/>
        </w:rPr>
        <w:t>ו</w:t>
      </w:r>
      <w:bookmarkStart w:id="13983" w:name="_ETM_Q29_598692"/>
      <w:bookmarkEnd w:id="13983"/>
      <w:r>
        <w:rPr>
          <w:rtl/>
        </w:rPr>
        <w:t xml:space="preserve"> </w:t>
      </w:r>
      <w:bookmarkStart w:id="13984" w:name="_ETM_Q29_602460"/>
      <w:bookmarkEnd w:id="13984"/>
      <w:r>
        <w:rPr>
          <w:rtl/>
        </w:rPr>
        <w:t xml:space="preserve">קרוסלה </w:t>
      </w:r>
      <w:bookmarkStart w:id="13985" w:name="_ETM_Q29_603149"/>
      <w:bookmarkEnd w:id="13985"/>
      <w:r>
        <w:rPr>
          <w:rtl/>
        </w:rPr>
        <w:t xml:space="preserve">מסתובבת </w:t>
      </w:r>
      <w:bookmarkStart w:id="13986" w:name="_ETM_Q29_603689"/>
      <w:bookmarkEnd w:id="13986"/>
      <w:r>
        <w:rPr>
          <w:rtl/>
        </w:rPr>
        <w:t xml:space="preserve">מהר </w:t>
      </w:r>
      <w:bookmarkStart w:id="13987" w:name="_ETM_Q29_603960"/>
      <w:bookmarkEnd w:id="13987"/>
      <w:r>
        <w:rPr>
          <w:rtl/>
        </w:rPr>
        <w:t>ומהר</w:t>
      </w:r>
      <w:r>
        <w:rPr>
          <w:rFonts w:hint="cs"/>
          <w:rtl/>
        </w:rPr>
        <w:t>, יותר ויותר</w:t>
      </w:r>
      <w:bookmarkStart w:id="13988" w:name="_ETM_Q29_604380"/>
      <w:bookmarkStart w:id="13989" w:name="_ETM_Q29_604649"/>
      <w:bookmarkStart w:id="13990" w:name="_ETM_Q29_604859"/>
      <w:bookmarkStart w:id="13991" w:name="_ETM_Q29_604979"/>
      <w:bookmarkEnd w:id="13988"/>
      <w:bookmarkEnd w:id="13989"/>
      <w:bookmarkEnd w:id="13990"/>
      <w:bookmarkEnd w:id="13991"/>
      <w:r>
        <w:rPr>
          <w:rFonts w:hint="cs"/>
          <w:rtl/>
        </w:rPr>
        <w:t xml:space="preserve"> מהר</w:t>
      </w:r>
      <w:r>
        <w:rPr>
          <w:rtl/>
        </w:rPr>
        <w:t xml:space="preserve"> </w:t>
      </w:r>
      <w:bookmarkStart w:id="13992" w:name="_ETM_Q29_605460"/>
      <w:bookmarkEnd w:id="13992"/>
      <w:r w:rsidR="00704CE7">
        <w:rPr>
          <w:rFonts w:hint="cs"/>
          <w:rtl/>
        </w:rPr>
        <w:t xml:space="preserve">– </w:t>
      </w:r>
      <w:r>
        <w:rPr>
          <w:rtl/>
        </w:rPr>
        <w:t xml:space="preserve">מה </w:t>
      </w:r>
      <w:bookmarkStart w:id="13993" w:name="_ETM_Q29_605700"/>
      <w:bookmarkEnd w:id="13993"/>
      <w:r>
        <w:rPr>
          <w:rtl/>
        </w:rPr>
        <w:t>זה</w:t>
      </w:r>
      <w:r>
        <w:rPr>
          <w:rFonts w:hint="cs"/>
          <w:rtl/>
        </w:rPr>
        <w:t>?</w:t>
      </w:r>
      <w:bookmarkStart w:id="13994" w:name="_ETM_Q29_601282"/>
      <w:bookmarkEnd w:id="13994"/>
      <w:r>
        <w:rPr>
          <w:rtl/>
        </w:rPr>
        <w:t xml:space="preserve"> </w:t>
      </w:r>
      <w:bookmarkStart w:id="13995" w:name="_ETM_Q29_606119"/>
      <w:bookmarkEnd w:id="13995"/>
      <w:r>
        <w:rPr>
          <w:rtl/>
        </w:rPr>
        <w:t xml:space="preserve">מה </w:t>
      </w:r>
      <w:bookmarkStart w:id="13996" w:name="_ETM_Q29_606270"/>
      <w:bookmarkEnd w:id="13996"/>
      <w:r>
        <w:rPr>
          <w:rtl/>
        </w:rPr>
        <w:t xml:space="preserve">נרוויח </w:t>
      </w:r>
      <w:bookmarkStart w:id="13997" w:name="_ETM_Q29_606779"/>
      <w:bookmarkEnd w:id="13997"/>
      <w:r>
        <w:rPr>
          <w:rtl/>
        </w:rPr>
        <w:t>מזה</w:t>
      </w:r>
      <w:r>
        <w:rPr>
          <w:rFonts w:hint="cs"/>
          <w:rtl/>
        </w:rPr>
        <w:t>?</w:t>
      </w:r>
      <w:r>
        <w:rPr>
          <w:rtl/>
        </w:rPr>
        <w:t xml:space="preserve"> </w:t>
      </w:r>
      <w:bookmarkStart w:id="13998" w:name="_ETM_Q29_607350"/>
      <w:bookmarkEnd w:id="13998"/>
    </w:p>
    <w:p w:rsidR="00582BCE" w:rsidRDefault="00582BCE" w:rsidP="00DE6017">
      <w:pPr>
        <w:rPr>
          <w:rtl/>
        </w:rPr>
      </w:pPr>
    </w:p>
    <w:p w:rsidR="00582BCE" w:rsidRDefault="00582BCE" w:rsidP="00704CE7">
      <w:pPr>
        <w:rPr>
          <w:rtl/>
        </w:rPr>
      </w:pPr>
      <w:r>
        <w:rPr>
          <w:rtl/>
        </w:rPr>
        <w:t xml:space="preserve">יותר </w:t>
      </w:r>
      <w:bookmarkStart w:id="13999" w:name="_ETM_Q29_607740"/>
      <w:bookmarkEnd w:id="13999"/>
      <w:r>
        <w:rPr>
          <w:rtl/>
        </w:rPr>
        <w:t>מזה</w:t>
      </w:r>
      <w:bookmarkStart w:id="14000" w:name="_ETM_Q29_611046"/>
      <w:bookmarkEnd w:id="14000"/>
      <w:r>
        <w:rPr>
          <w:rtl/>
        </w:rPr>
        <w:t xml:space="preserve"> </w:t>
      </w:r>
      <w:bookmarkStart w:id="14001" w:name="_ETM_Q29_608279"/>
      <w:bookmarkEnd w:id="14001"/>
      <w:r w:rsidR="00704CE7">
        <w:rPr>
          <w:rFonts w:hint="cs"/>
          <w:rtl/>
        </w:rPr>
        <w:t xml:space="preserve">– </w:t>
      </w:r>
      <w:r>
        <w:rPr>
          <w:rtl/>
        </w:rPr>
        <w:t xml:space="preserve">תגידו </w:t>
      </w:r>
      <w:bookmarkStart w:id="14002" w:name="_ETM_Q29_608640"/>
      <w:bookmarkEnd w:id="14002"/>
      <w:r>
        <w:rPr>
          <w:rtl/>
        </w:rPr>
        <w:t xml:space="preserve">חוק </w:t>
      </w:r>
      <w:bookmarkStart w:id="14003" w:name="_ETM_Q29_608849"/>
      <w:bookmarkEnd w:id="14003"/>
      <w:r>
        <w:rPr>
          <w:rtl/>
        </w:rPr>
        <w:t>גיוס</w:t>
      </w:r>
      <w:r w:rsidR="00704CE7">
        <w:rPr>
          <w:rFonts w:hint="cs"/>
          <w:rtl/>
        </w:rPr>
        <w:t>.</w:t>
      </w:r>
      <w:r>
        <w:rPr>
          <w:rtl/>
        </w:rPr>
        <w:t xml:space="preserve"> </w:t>
      </w:r>
      <w:bookmarkStart w:id="14004" w:name="_ETM_Q29_609540"/>
      <w:bookmarkEnd w:id="14004"/>
      <w:r>
        <w:rPr>
          <w:rtl/>
        </w:rPr>
        <w:t xml:space="preserve">חוק </w:t>
      </w:r>
      <w:bookmarkStart w:id="14005" w:name="_ETM_Q29_609810"/>
      <w:bookmarkEnd w:id="14005"/>
      <w:r>
        <w:rPr>
          <w:rtl/>
        </w:rPr>
        <w:t>גיוס</w:t>
      </w:r>
      <w:r>
        <w:rPr>
          <w:rFonts w:hint="cs"/>
          <w:rtl/>
        </w:rPr>
        <w:t>,</w:t>
      </w:r>
      <w:r>
        <w:rPr>
          <w:rtl/>
        </w:rPr>
        <w:t xml:space="preserve"> </w:t>
      </w:r>
      <w:bookmarkStart w:id="14006" w:name="_ETM_Q29_610140"/>
      <w:bookmarkEnd w:id="14006"/>
      <w:r>
        <w:rPr>
          <w:rtl/>
        </w:rPr>
        <w:t xml:space="preserve">אני </w:t>
      </w:r>
      <w:bookmarkStart w:id="14007" w:name="_ETM_Q29_610290"/>
      <w:bookmarkEnd w:id="14007"/>
      <w:r>
        <w:rPr>
          <w:rtl/>
        </w:rPr>
        <w:t>אומר</w:t>
      </w:r>
      <w:r>
        <w:rPr>
          <w:rFonts w:hint="cs"/>
          <w:rtl/>
        </w:rPr>
        <w:t xml:space="preserve"> </w:t>
      </w:r>
      <w:r>
        <w:rPr>
          <w:rFonts w:hint="eastAsia"/>
          <w:rtl/>
        </w:rPr>
        <w:t>–</w:t>
      </w:r>
      <w:r>
        <w:rPr>
          <w:rFonts w:hint="cs"/>
          <w:rtl/>
        </w:rPr>
        <w:t xml:space="preserve"> במה</w:t>
      </w:r>
      <w:r>
        <w:rPr>
          <w:rtl/>
        </w:rPr>
        <w:t xml:space="preserve"> </w:t>
      </w:r>
      <w:bookmarkStart w:id="14008" w:name="_ETM_Q29_611040"/>
      <w:bookmarkStart w:id="14009" w:name="_ETM_Q29_611610"/>
      <w:bookmarkStart w:id="14010" w:name="_ETM_Q29_608532"/>
      <w:bookmarkEnd w:id="14008"/>
      <w:bookmarkEnd w:id="14009"/>
      <w:bookmarkEnd w:id="14010"/>
      <w:r>
        <w:rPr>
          <w:rtl/>
        </w:rPr>
        <w:t xml:space="preserve">פיזור </w:t>
      </w:r>
      <w:bookmarkStart w:id="14011" w:name="_ETM_Q29_612120"/>
      <w:bookmarkEnd w:id="14011"/>
      <w:r>
        <w:rPr>
          <w:rtl/>
        </w:rPr>
        <w:t xml:space="preserve">כנסת </w:t>
      </w:r>
      <w:bookmarkStart w:id="14012" w:name="_ETM_Q29_612900"/>
      <w:bookmarkEnd w:id="14012"/>
      <w:r>
        <w:rPr>
          <w:rtl/>
        </w:rPr>
        <w:t xml:space="preserve">מקדם </w:t>
      </w:r>
      <w:bookmarkStart w:id="14013" w:name="_ETM_Q29_613560"/>
      <w:bookmarkEnd w:id="14013"/>
      <w:r>
        <w:rPr>
          <w:rtl/>
        </w:rPr>
        <w:t xml:space="preserve">חוק </w:t>
      </w:r>
      <w:bookmarkStart w:id="14014" w:name="_ETM_Q29_613800"/>
      <w:bookmarkEnd w:id="14014"/>
      <w:r>
        <w:rPr>
          <w:rtl/>
        </w:rPr>
        <w:t>גיוס</w:t>
      </w:r>
      <w:bookmarkStart w:id="14015" w:name="_ETM_Q29_614280"/>
      <w:bookmarkEnd w:id="14015"/>
      <w:r>
        <w:rPr>
          <w:rFonts w:hint="cs"/>
          <w:rtl/>
        </w:rPr>
        <w:t xml:space="preserve">? </w:t>
      </w:r>
      <w:r>
        <w:rPr>
          <w:rtl/>
        </w:rPr>
        <w:t xml:space="preserve">בשום </w:t>
      </w:r>
      <w:bookmarkStart w:id="14016" w:name="_ETM_Q29_614700"/>
      <w:bookmarkEnd w:id="14016"/>
      <w:r>
        <w:rPr>
          <w:rtl/>
        </w:rPr>
        <w:t>דבר</w:t>
      </w:r>
      <w:r>
        <w:rPr>
          <w:rFonts w:hint="cs"/>
          <w:rtl/>
        </w:rPr>
        <w:t>,</w:t>
      </w:r>
      <w:r>
        <w:rPr>
          <w:rtl/>
        </w:rPr>
        <w:t xml:space="preserve"> </w:t>
      </w:r>
      <w:bookmarkStart w:id="14017" w:name="_ETM_Q29_615330"/>
      <w:bookmarkEnd w:id="14017"/>
      <w:r>
        <w:rPr>
          <w:rtl/>
        </w:rPr>
        <w:t>ז</w:t>
      </w:r>
      <w:r>
        <w:rPr>
          <w:rFonts w:hint="cs"/>
          <w:rtl/>
        </w:rPr>
        <w:t>ו</w:t>
      </w:r>
      <w:r>
        <w:rPr>
          <w:rtl/>
        </w:rPr>
        <w:t xml:space="preserve"> </w:t>
      </w:r>
      <w:bookmarkStart w:id="14018" w:name="_ETM_Q29_615510"/>
      <w:bookmarkEnd w:id="14018"/>
      <w:r>
        <w:rPr>
          <w:rtl/>
        </w:rPr>
        <w:t xml:space="preserve">סתם </w:t>
      </w:r>
      <w:bookmarkStart w:id="14019" w:name="_ETM_Q29_615810"/>
      <w:bookmarkEnd w:id="14019"/>
      <w:r>
        <w:rPr>
          <w:rFonts w:hint="cs"/>
          <w:rtl/>
        </w:rPr>
        <w:t>טרללת.</w:t>
      </w:r>
      <w:bookmarkStart w:id="14020" w:name="_ETM_Q29_612252"/>
      <w:bookmarkEnd w:id="14020"/>
      <w:r>
        <w:rPr>
          <w:rtl/>
        </w:rPr>
        <w:t xml:space="preserve"> </w:t>
      </w:r>
      <w:bookmarkStart w:id="14021" w:name="_ETM_Q29_616620"/>
      <w:bookmarkEnd w:id="14021"/>
      <w:r>
        <w:rPr>
          <w:rtl/>
        </w:rPr>
        <w:t xml:space="preserve">ועוד </w:t>
      </w:r>
      <w:bookmarkStart w:id="14022" w:name="_ETM_Q29_616890"/>
      <w:bookmarkEnd w:id="14022"/>
      <w:r>
        <w:rPr>
          <w:rtl/>
        </w:rPr>
        <w:t xml:space="preserve">שאלה </w:t>
      </w:r>
      <w:bookmarkStart w:id="14023" w:name="_ETM_Q29_617190"/>
      <w:bookmarkStart w:id="14024" w:name="_ETM_Q29_617340"/>
      <w:bookmarkEnd w:id="14023"/>
      <w:bookmarkEnd w:id="14024"/>
      <w:r>
        <w:rPr>
          <w:rtl/>
        </w:rPr>
        <w:t xml:space="preserve">אשאל </w:t>
      </w:r>
      <w:bookmarkStart w:id="14025" w:name="_ETM_Q29_617610"/>
      <w:bookmarkEnd w:id="14025"/>
      <w:r>
        <w:rPr>
          <w:rtl/>
        </w:rPr>
        <w:t>אותך</w:t>
      </w:r>
      <w:r>
        <w:rPr>
          <w:rFonts w:hint="cs"/>
          <w:rtl/>
        </w:rPr>
        <w:t>.</w:t>
      </w:r>
      <w:r>
        <w:rPr>
          <w:rtl/>
        </w:rPr>
        <w:t xml:space="preserve"> </w:t>
      </w:r>
      <w:bookmarkStart w:id="14026" w:name="_ETM_Q29_617910"/>
      <w:bookmarkEnd w:id="14026"/>
      <w:r>
        <w:rPr>
          <w:rtl/>
        </w:rPr>
        <w:t xml:space="preserve">את </w:t>
      </w:r>
      <w:bookmarkStart w:id="14027" w:name="_ETM_Q29_618090"/>
      <w:bookmarkEnd w:id="14027"/>
      <w:r>
        <w:rPr>
          <w:rtl/>
        </w:rPr>
        <w:t xml:space="preserve">אדם </w:t>
      </w:r>
      <w:bookmarkStart w:id="14028" w:name="_ETM_Q29_619019"/>
      <w:bookmarkEnd w:id="14028"/>
      <w:r>
        <w:rPr>
          <w:rtl/>
        </w:rPr>
        <w:t>–</w:t>
      </w:r>
      <w:r>
        <w:rPr>
          <w:rFonts w:hint="cs"/>
          <w:rtl/>
        </w:rPr>
        <w:t xml:space="preserve"> </w:t>
      </w:r>
      <w:r>
        <w:rPr>
          <w:rtl/>
        </w:rPr>
        <w:t xml:space="preserve">איך </w:t>
      </w:r>
      <w:bookmarkStart w:id="14029" w:name="_ETM_Q29_619170"/>
      <w:bookmarkStart w:id="14030" w:name="_ETM_Q29_619319"/>
      <w:bookmarkEnd w:id="14029"/>
      <w:bookmarkEnd w:id="14030"/>
      <w:r>
        <w:rPr>
          <w:rtl/>
        </w:rPr>
        <w:t>אגיד</w:t>
      </w:r>
      <w:r w:rsidR="00704CE7">
        <w:rPr>
          <w:rFonts w:hint="cs"/>
          <w:rtl/>
        </w:rPr>
        <w:t>,</w:t>
      </w:r>
      <w:r>
        <w:rPr>
          <w:rFonts w:hint="cs"/>
          <w:rtl/>
        </w:rPr>
        <w:t xml:space="preserve"> </w:t>
      </w:r>
      <w:bookmarkStart w:id="14031" w:name="_ETM_Q29_616562"/>
      <w:bookmarkStart w:id="14032" w:name="_ETM_Q29_619980"/>
      <w:bookmarkEnd w:id="14031"/>
      <w:bookmarkEnd w:id="14032"/>
      <w:r>
        <w:rPr>
          <w:rtl/>
        </w:rPr>
        <w:t xml:space="preserve">יש </w:t>
      </w:r>
      <w:bookmarkStart w:id="14033" w:name="_ETM_Q29_620160"/>
      <w:bookmarkEnd w:id="14033"/>
      <w:r>
        <w:rPr>
          <w:rtl/>
        </w:rPr>
        <w:t xml:space="preserve">לנו </w:t>
      </w:r>
      <w:bookmarkStart w:id="14034" w:name="_ETM_Q29_620340"/>
      <w:bookmarkEnd w:id="14034"/>
      <w:r>
        <w:rPr>
          <w:rtl/>
        </w:rPr>
        <w:t xml:space="preserve">הרבה </w:t>
      </w:r>
      <w:bookmarkStart w:id="14035" w:name="_ETM_Q29_620640"/>
      <w:bookmarkEnd w:id="14035"/>
      <w:r>
        <w:rPr>
          <w:rtl/>
        </w:rPr>
        <w:t xml:space="preserve">שעות </w:t>
      </w:r>
      <w:bookmarkStart w:id="14036" w:name="_ETM_Q29_621299"/>
      <w:bookmarkEnd w:id="14036"/>
      <w:r>
        <w:rPr>
          <w:rtl/>
        </w:rPr>
        <w:t xml:space="preserve">משותפות </w:t>
      </w:r>
      <w:bookmarkStart w:id="14037" w:name="_ETM_Q29_621930"/>
      <w:bookmarkEnd w:id="14037"/>
      <w:r>
        <w:rPr>
          <w:rtl/>
        </w:rPr>
        <w:t xml:space="preserve">יחד </w:t>
      </w:r>
      <w:bookmarkStart w:id="14038" w:name="_ETM_Q29_622530"/>
      <w:bookmarkEnd w:id="14038"/>
      <w:r>
        <w:rPr>
          <w:rtl/>
        </w:rPr>
        <w:t xml:space="preserve">והרבה </w:t>
      </w:r>
      <w:bookmarkStart w:id="14039" w:name="_ETM_Q29_622950"/>
      <w:bookmarkEnd w:id="14039"/>
      <w:r>
        <w:rPr>
          <w:rtl/>
        </w:rPr>
        <w:t xml:space="preserve">ערכים </w:t>
      </w:r>
      <w:bookmarkStart w:id="14040" w:name="_ETM_Q29_623310"/>
      <w:bookmarkEnd w:id="14040"/>
      <w:r>
        <w:rPr>
          <w:rtl/>
        </w:rPr>
        <w:t>משותפים</w:t>
      </w:r>
      <w:r>
        <w:rPr>
          <w:rFonts w:hint="cs"/>
          <w:rtl/>
        </w:rPr>
        <w:t>,</w:t>
      </w:r>
      <w:r>
        <w:rPr>
          <w:rtl/>
        </w:rPr>
        <w:t xml:space="preserve"> </w:t>
      </w:r>
      <w:bookmarkStart w:id="14041" w:name="_ETM_Q29_624209"/>
      <w:bookmarkEnd w:id="14041"/>
      <w:r>
        <w:rPr>
          <w:rtl/>
        </w:rPr>
        <w:t xml:space="preserve">והציבור </w:t>
      </w:r>
      <w:bookmarkStart w:id="14042" w:name="_ETM_Q29_624690"/>
      <w:bookmarkEnd w:id="14042"/>
      <w:r>
        <w:rPr>
          <w:rtl/>
        </w:rPr>
        <w:t xml:space="preserve">צריך </w:t>
      </w:r>
      <w:bookmarkStart w:id="14043" w:name="_ETM_Q29_624870"/>
      <w:bookmarkEnd w:id="14043"/>
      <w:r>
        <w:rPr>
          <w:rtl/>
        </w:rPr>
        <w:t xml:space="preserve">לדעת </w:t>
      </w:r>
      <w:bookmarkStart w:id="14044" w:name="_ETM_Q29_625230"/>
      <w:bookmarkEnd w:id="14044"/>
      <w:r>
        <w:rPr>
          <w:rtl/>
        </w:rPr>
        <w:t xml:space="preserve">את </w:t>
      </w:r>
      <w:bookmarkStart w:id="14045" w:name="_ETM_Q29_625349"/>
      <w:bookmarkEnd w:id="14045"/>
      <w:r>
        <w:rPr>
          <w:rtl/>
        </w:rPr>
        <w:t>זה</w:t>
      </w:r>
      <w:r>
        <w:rPr>
          <w:rFonts w:hint="cs"/>
          <w:rtl/>
        </w:rPr>
        <w:t>.</w:t>
      </w:r>
      <w:r>
        <w:rPr>
          <w:rtl/>
        </w:rPr>
        <w:t xml:space="preserve"> </w:t>
      </w:r>
      <w:bookmarkStart w:id="14046" w:name="_ETM_Q29_625950"/>
      <w:bookmarkEnd w:id="14046"/>
      <w:r>
        <w:rPr>
          <w:rtl/>
        </w:rPr>
        <w:t>בוא</w:t>
      </w:r>
      <w:r>
        <w:rPr>
          <w:rFonts w:hint="cs"/>
          <w:rtl/>
        </w:rPr>
        <w:t>י</w:t>
      </w:r>
      <w:r>
        <w:rPr>
          <w:rtl/>
        </w:rPr>
        <w:t xml:space="preserve"> </w:t>
      </w:r>
      <w:bookmarkStart w:id="14047" w:name="_ETM_Q29_626129"/>
      <w:bookmarkEnd w:id="14047"/>
      <w:r>
        <w:rPr>
          <w:rtl/>
        </w:rPr>
        <w:t>תסביר</w:t>
      </w:r>
      <w:r>
        <w:rPr>
          <w:rFonts w:hint="cs"/>
          <w:rtl/>
        </w:rPr>
        <w:t>י</w:t>
      </w:r>
      <w:r>
        <w:rPr>
          <w:rtl/>
        </w:rPr>
        <w:t xml:space="preserve"> </w:t>
      </w:r>
      <w:bookmarkStart w:id="14048" w:name="_ETM_Q29_626640"/>
      <w:bookmarkEnd w:id="14048"/>
      <w:r>
        <w:rPr>
          <w:rtl/>
        </w:rPr>
        <w:t xml:space="preserve">לי </w:t>
      </w:r>
      <w:bookmarkStart w:id="14049" w:name="_ETM_Q29_627430"/>
      <w:bookmarkEnd w:id="14049"/>
      <w:r>
        <w:rPr>
          <w:rtl/>
        </w:rPr>
        <w:t>–</w:t>
      </w:r>
      <w:r>
        <w:rPr>
          <w:rFonts w:hint="cs"/>
          <w:rtl/>
        </w:rPr>
        <w:t xml:space="preserve"> א. </w:t>
      </w:r>
      <w:bookmarkStart w:id="14050" w:name="_ETM_Q29_624582"/>
      <w:bookmarkEnd w:id="14050"/>
      <w:r>
        <w:rPr>
          <w:rtl/>
        </w:rPr>
        <w:t xml:space="preserve">ריבוי </w:t>
      </w:r>
      <w:bookmarkStart w:id="14051" w:name="_ETM_Q29_629320"/>
      <w:bookmarkEnd w:id="14051"/>
      <w:r>
        <w:rPr>
          <w:rtl/>
        </w:rPr>
        <w:t xml:space="preserve">הבחירות </w:t>
      </w:r>
      <w:bookmarkStart w:id="14052" w:name="_ETM_Q29_629770"/>
      <w:bookmarkEnd w:id="14052"/>
      <w:r>
        <w:rPr>
          <w:rFonts w:hint="cs"/>
          <w:rtl/>
        </w:rPr>
        <w:t>מ</w:t>
      </w:r>
      <w:r>
        <w:rPr>
          <w:rtl/>
        </w:rPr>
        <w:t>-2019</w:t>
      </w:r>
      <w:r>
        <w:rPr>
          <w:rFonts w:hint="cs"/>
          <w:rtl/>
        </w:rPr>
        <w:t xml:space="preserve">, </w:t>
      </w:r>
      <w:bookmarkStart w:id="14053" w:name="_ETM_Q29_630970"/>
      <w:bookmarkEnd w:id="14053"/>
      <w:r>
        <w:rPr>
          <w:rtl/>
        </w:rPr>
        <w:t>ב</w:t>
      </w:r>
      <w:r>
        <w:rPr>
          <w:rFonts w:hint="cs"/>
          <w:rtl/>
        </w:rPr>
        <w:t>מה</w:t>
      </w:r>
      <w:r>
        <w:rPr>
          <w:rtl/>
        </w:rPr>
        <w:t xml:space="preserve"> </w:t>
      </w:r>
      <w:bookmarkStart w:id="14054" w:name="_ETM_Q29_631360"/>
      <w:bookmarkEnd w:id="14054"/>
      <w:r>
        <w:rPr>
          <w:rFonts w:hint="cs"/>
          <w:rtl/>
        </w:rPr>
        <w:t xml:space="preserve">זה </w:t>
      </w:r>
      <w:r>
        <w:rPr>
          <w:rtl/>
        </w:rPr>
        <w:t>תר</w:t>
      </w:r>
      <w:r>
        <w:rPr>
          <w:rFonts w:hint="cs"/>
          <w:rtl/>
        </w:rPr>
        <w:t>ם</w:t>
      </w:r>
      <w:r>
        <w:rPr>
          <w:rtl/>
        </w:rPr>
        <w:t xml:space="preserve"> </w:t>
      </w:r>
      <w:bookmarkStart w:id="14055" w:name="_ETM_Q29_632110"/>
      <w:bookmarkEnd w:id="14055"/>
      <w:r>
        <w:rPr>
          <w:rtl/>
        </w:rPr>
        <w:t>ליציבות</w:t>
      </w:r>
      <w:r>
        <w:rPr>
          <w:rFonts w:hint="cs"/>
          <w:rtl/>
        </w:rPr>
        <w:t>,</w:t>
      </w:r>
      <w:r>
        <w:rPr>
          <w:rtl/>
        </w:rPr>
        <w:t xml:space="preserve"> </w:t>
      </w:r>
      <w:bookmarkStart w:id="14056" w:name="_ETM_Q29_633340"/>
      <w:bookmarkEnd w:id="14056"/>
      <w:r>
        <w:rPr>
          <w:rtl/>
        </w:rPr>
        <w:t xml:space="preserve">לאחדות </w:t>
      </w:r>
      <w:bookmarkStart w:id="14057" w:name="_ETM_Q29_634030"/>
      <w:bookmarkEnd w:id="14057"/>
      <w:r>
        <w:rPr>
          <w:rtl/>
        </w:rPr>
        <w:t xml:space="preserve">במדינת </w:t>
      </w:r>
      <w:bookmarkStart w:id="14058" w:name="_ETM_Q29_634360"/>
      <w:bookmarkEnd w:id="14058"/>
      <w:r>
        <w:rPr>
          <w:rtl/>
        </w:rPr>
        <w:t>ישראל</w:t>
      </w:r>
      <w:r>
        <w:rPr>
          <w:rFonts w:hint="cs"/>
          <w:rtl/>
        </w:rPr>
        <w:t>?</w:t>
      </w:r>
      <w:bookmarkStart w:id="14059" w:name="_ETM_Q29_629522"/>
      <w:bookmarkEnd w:id="14059"/>
      <w:r>
        <w:rPr>
          <w:rtl/>
        </w:rPr>
        <w:t xml:space="preserve"> </w:t>
      </w:r>
      <w:bookmarkStart w:id="14060" w:name="_ETM_Q29_634720"/>
      <w:bookmarkEnd w:id="14060"/>
      <w:r>
        <w:rPr>
          <w:rtl/>
        </w:rPr>
        <w:t xml:space="preserve">בדיוק </w:t>
      </w:r>
      <w:bookmarkStart w:id="14061" w:name="_ETM_Q29_635050"/>
      <w:bookmarkEnd w:id="14061"/>
      <w:r>
        <w:rPr>
          <w:rFonts w:hint="cs"/>
          <w:rtl/>
        </w:rPr>
        <w:t>ל</w:t>
      </w:r>
      <w:r>
        <w:rPr>
          <w:rtl/>
        </w:rPr>
        <w:t>הפך</w:t>
      </w:r>
      <w:r>
        <w:rPr>
          <w:rFonts w:hint="cs"/>
          <w:rtl/>
        </w:rPr>
        <w:t>.</w:t>
      </w:r>
      <w:r>
        <w:rPr>
          <w:rtl/>
        </w:rPr>
        <w:t xml:space="preserve"> </w:t>
      </w:r>
      <w:bookmarkStart w:id="14062" w:name="_ETM_Q29_635830"/>
      <w:bookmarkEnd w:id="14062"/>
      <w:r>
        <w:rPr>
          <w:rtl/>
        </w:rPr>
        <w:t xml:space="preserve">יש </w:t>
      </w:r>
      <w:bookmarkStart w:id="14063" w:name="_ETM_Q29_636070"/>
      <w:bookmarkEnd w:id="14063"/>
      <w:r>
        <w:rPr>
          <w:rtl/>
        </w:rPr>
        <w:t xml:space="preserve">פה </w:t>
      </w:r>
      <w:bookmarkStart w:id="14064" w:name="_ETM_Q29_636190"/>
      <w:bookmarkEnd w:id="14064"/>
      <w:r>
        <w:rPr>
          <w:rtl/>
        </w:rPr>
        <w:t xml:space="preserve">איזה </w:t>
      </w:r>
      <w:bookmarkStart w:id="14065" w:name="_ETM_Q29_636400"/>
      <w:bookmarkEnd w:id="14065"/>
      <w:r>
        <w:rPr>
          <w:rtl/>
        </w:rPr>
        <w:t xml:space="preserve">אדם </w:t>
      </w:r>
      <w:bookmarkStart w:id="14066" w:name="_ETM_Q29_636880"/>
      <w:bookmarkEnd w:id="14066"/>
      <w:r>
        <w:rPr>
          <w:rFonts w:hint="cs"/>
          <w:rtl/>
        </w:rPr>
        <w:t>ש</w:t>
      </w:r>
      <w:r>
        <w:rPr>
          <w:rtl/>
        </w:rPr>
        <w:t>ב-2</w:t>
      </w:r>
      <w:r>
        <w:rPr>
          <w:rFonts w:hint="cs"/>
          <w:rtl/>
        </w:rPr>
        <w:t>01</w:t>
      </w:r>
      <w:r>
        <w:rPr>
          <w:rtl/>
        </w:rPr>
        <w:t>9</w:t>
      </w:r>
      <w:r>
        <w:rPr>
          <w:rFonts w:hint="cs"/>
          <w:rtl/>
        </w:rPr>
        <w:t xml:space="preserve"> </w:t>
      </w:r>
      <w:r>
        <w:rPr>
          <w:rFonts w:hint="eastAsia"/>
          <w:rtl/>
        </w:rPr>
        <w:t>–</w:t>
      </w:r>
      <w:r>
        <w:rPr>
          <w:rFonts w:hint="cs"/>
          <w:rtl/>
        </w:rPr>
        <w:t xml:space="preserve">  הוא ל</w:t>
      </w:r>
      <w:bookmarkStart w:id="14067" w:name="_ETM_Q29_637570"/>
      <w:bookmarkStart w:id="14068" w:name="_ETM_Q29_637720"/>
      <w:bookmarkStart w:id="14069" w:name="_ETM_Q29_637810"/>
      <w:bookmarkStart w:id="14070" w:name="_ETM_Q29_634153"/>
      <w:bookmarkEnd w:id="14067"/>
      <w:bookmarkEnd w:id="14068"/>
      <w:bookmarkEnd w:id="14069"/>
      <w:bookmarkEnd w:id="14070"/>
      <w:r>
        <w:rPr>
          <w:rtl/>
        </w:rPr>
        <w:t xml:space="preserve">א </w:t>
      </w:r>
      <w:bookmarkStart w:id="14071" w:name="_ETM_Q29_637900"/>
      <w:bookmarkEnd w:id="14071"/>
      <w:r>
        <w:rPr>
          <w:rtl/>
        </w:rPr>
        <w:t xml:space="preserve">יושב </w:t>
      </w:r>
      <w:bookmarkStart w:id="14072" w:name="_ETM_Q29_638230"/>
      <w:bookmarkEnd w:id="14072"/>
      <w:r>
        <w:rPr>
          <w:rtl/>
        </w:rPr>
        <w:t xml:space="preserve">כאן </w:t>
      </w:r>
      <w:bookmarkStart w:id="14073" w:name="_ETM_Q29_638410"/>
      <w:bookmarkEnd w:id="14073"/>
      <w:r>
        <w:rPr>
          <w:rtl/>
        </w:rPr>
        <w:t>יחד</w:t>
      </w:r>
      <w:r>
        <w:rPr>
          <w:rFonts w:hint="cs"/>
          <w:rtl/>
        </w:rPr>
        <w:t>,</w:t>
      </w:r>
      <w:r>
        <w:rPr>
          <w:rtl/>
        </w:rPr>
        <w:t xml:space="preserve"> </w:t>
      </w:r>
      <w:bookmarkStart w:id="14074" w:name="_ETM_Q29_640810"/>
      <w:bookmarkEnd w:id="14074"/>
      <w:r>
        <w:rPr>
          <w:rtl/>
        </w:rPr>
        <w:t xml:space="preserve">מנהיג </w:t>
      </w:r>
      <w:bookmarkStart w:id="14075" w:name="_ETM_Q29_641260"/>
      <w:bookmarkEnd w:id="14075"/>
      <w:r>
        <w:rPr>
          <w:rtl/>
        </w:rPr>
        <w:t>מפלגה</w:t>
      </w:r>
      <w:r>
        <w:rPr>
          <w:rFonts w:hint="cs"/>
          <w:rtl/>
        </w:rPr>
        <w:t>,</w:t>
      </w:r>
      <w:r>
        <w:rPr>
          <w:rtl/>
        </w:rPr>
        <w:t xml:space="preserve"> </w:t>
      </w:r>
      <w:bookmarkStart w:id="14076" w:name="_ETM_Q29_642220"/>
      <w:bookmarkEnd w:id="14076"/>
      <w:r>
        <w:rPr>
          <w:rtl/>
        </w:rPr>
        <w:t xml:space="preserve">קוראים </w:t>
      </w:r>
      <w:bookmarkStart w:id="14077" w:name="_ETM_Q29_642550"/>
      <w:bookmarkEnd w:id="14077"/>
      <w:r>
        <w:rPr>
          <w:rtl/>
        </w:rPr>
        <w:t xml:space="preserve">לו </w:t>
      </w:r>
      <w:bookmarkStart w:id="14078" w:name="_ETM_Q29_642700"/>
      <w:bookmarkEnd w:id="14078"/>
      <w:r>
        <w:rPr>
          <w:rtl/>
        </w:rPr>
        <w:t xml:space="preserve">מר </w:t>
      </w:r>
      <w:bookmarkStart w:id="14079" w:name="_ETM_Q29_643270"/>
      <w:bookmarkEnd w:id="14079"/>
      <w:r>
        <w:rPr>
          <w:rtl/>
        </w:rPr>
        <w:t>ליברמן</w:t>
      </w:r>
      <w:bookmarkStart w:id="14080" w:name="_ETM_Q29_644510"/>
      <w:bookmarkEnd w:id="14080"/>
      <w:r>
        <w:rPr>
          <w:rFonts w:hint="cs"/>
          <w:rtl/>
        </w:rPr>
        <w:t xml:space="preserve">; </w:t>
      </w:r>
      <w:r>
        <w:rPr>
          <w:rtl/>
        </w:rPr>
        <w:t xml:space="preserve">אדם </w:t>
      </w:r>
      <w:bookmarkStart w:id="14081" w:name="_ETM_Q29_644780"/>
      <w:bookmarkEnd w:id="14081"/>
      <w:r>
        <w:rPr>
          <w:rtl/>
        </w:rPr>
        <w:t>ש</w:t>
      </w:r>
      <w:r>
        <w:rPr>
          <w:rFonts w:hint="cs"/>
          <w:rtl/>
        </w:rPr>
        <w:t xml:space="preserve">לפני שבוע, </w:t>
      </w:r>
      <w:r>
        <w:rPr>
          <w:rtl/>
        </w:rPr>
        <w:t>אגב</w:t>
      </w:r>
      <w:bookmarkStart w:id="14082" w:name="_ETM_Q29_640662"/>
      <w:bookmarkEnd w:id="14082"/>
      <w:r>
        <w:rPr>
          <w:rFonts w:hint="cs"/>
          <w:rtl/>
        </w:rPr>
        <w:t>,</w:t>
      </w:r>
      <w:r>
        <w:rPr>
          <w:rtl/>
        </w:rPr>
        <w:t xml:space="preserve"> </w:t>
      </w:r>
      <w:bookmarkStart w:id="14083" w:name="_ETM_Q29_645049"/>
      <w:bookmarkStart w:id="14084" w:name="_ETM_Q29_645290"/>
      <w:bookmarkStart w:id="14085" w:name="_ETM_Q29_645560"/>
      <w:bookmarkEnd w:id="14083"/>
      <w:bookmarkEnd w:id="14084"/>
      <w:bookmarkEnd w:id="14085"/>
      <w:r>
        <w:rPr>
          <w:rFonts w:hint="cs"/>
          <w:rtl/>
        </w:rPr>
        <w:t>אם כבר</w:t>
      </w:r>
      <w:r>
        <w:rPr>
          <w:rtl/>
        </w:rPr>
        <w:t xml:space="preserve"> </w:t>
      </w:r>
      <w:bookmarkStart w:id="14086" w:name="_ETM_Q29_645739"/>
      <w:bookmarkEnd w:id="14086"/>
      <w:r>
        <w:rPr>
          <w:rtl/>
        </w:rPr>
        <w:t xml:space="preserve">מזכירים </w:t>
      </w:r>
      <w:bookmarkStart w:id="14087" w:name="_ETM_Q29_646190"/>
      <w:bookmarkEnd w:id="14087"/>
      <w:r>
        <w:rPr>
          <w:rtl/>
        </w:rPr>
        <w:t>אותו</w:t>
      </w:r>
      <w:bookmarkStart w:id="14088" w:name="_ETM_Q29_642472"/>
      <w:bookmarkEnd w:id="14088"/>
      <w:r>
        <w:rPr>
          <w:rFonts w:hint="cs"/>
          <w:rtl/>
        </w:rPr>
        <w:t>,</w:t>
      </w:r>
      <w:r>
        <w:rPr>
          <w:rtl/>
        </w:rPr>
        <w:t xml:space="preserve"> </w:t>
      </w:r>
      <w:bookmarkStart w:id="14089" w:name="_ETM_Q29_646459"/>
      <w:bookmarkEnd w:id="14089"/>
      <w:r>
        <w:rPr>
          <w:rtl/>
        </w:rPr>
        <w:t xml:space="preserve">נהג </w:t>
      </w:r>
      <w:bookmarkStart w:id="14090" w:name="_ETM_Q29_646760"/>
      <w:bookmarkEnd w:id="14090"/>
      <w:r>
        <w:rPr>
          <w:rtl/>
        </w:rPr>
        <w:t xml:space="preserve">בחוסר </w:t>
      </w:r>
      <w:bookmarkStart w:id="14091" w:name="_ETM_Q29_647330"/>
      <w:bookmarkEnd w:id="14091"/>
      <w:r>
        <w:rPr>
          <w:rtl/>
        </w:rPr>
        <w:t>אחריות</w:t>
      </w:r>
      <w:r>
        <w:rPr>
          <w:rFonts w:hint="cs"/>
          <w:rtl/>
        </w:rPr>
        <w:t>,</w:t>
      </w:r>
      <w:r>
        <w:rPr>
          <w:rtl/>
        </w:rPr>
        <w:t xml:space="preserve"> </w:t>
      </w:r>
      <w:bookmarkStart w:id="14092" w:name="_ETM_Q29_648490"/>
      <w:bookmarkEnd w:id="14092"/>
      <w:r>
        <w:rPr>
          <w:rtl/>
        </w:rPr>
        <w:t xml:space="preserve">נהג </w:t>
      </w:r>
      <w:bookmarkStart w:id="14093" w:name="_ETM_Q29_648820"/>
      <w:bookmarkEnd w:id="14093"/>
      <w:r>
        <w:rPr>
          <w:rtl/>
        </w:rPr>
        <w:t xml:space="preserve">בצורה </w:t>
      </w:r>
      <w:bookmarkStart w:id="14094" w:name="_ETM_Q29_649390"/>
      <w:bookmarkEnd w:id="14094"/>
      <w:r>
        <w:rPr>
          <w:rtl/>
        </w:rPr>
        <w:t xml:space="preserve">חסרת </w:t>
      </w:r>
      <w:bookmarkStart w:id="14095" w:name="_ETM_Q29_650110"/>
      <w:bookmarkEnd w:id="14095"/>
      <w:r>
        <w:rPr>
          <w:rtl/>
        </w:rPr>
        <w:t xml:space="preserve">אחריות </w:t>
      </w:r>
      <w:bookmarkStart w:id="14096" w:name="_ETM_Q29_650650"/>
      <w:bookmarkEnd w:id="14096"/>
      <w:r>
        <w:rPr>
          <w:rtl/>
        </w:rPr>
        <w:t xml:space="preserve">כאשר </w:t>
      </w:r>
      <w:bookmarkStart w:id="14097" w:name="_ETM_Q29_650920"/>
      <w:bookmarkStart w:id="14098" w:name="_ETM_Q29_651010"/>
      <w:bookmarkEnd w:id="14097"/>
      <w:bookmarkEnd w:id="14098"/>
      <w:r>
        <w:rPr>
          <w:rtl/>
        </w:rPr>
        <w:t xml:space="preserve">סיכן </w:t>
      </w:r>
      <w:bookmarkStart w:id="14099" w:name="_ETM_Q29_651460"/>
      <w:bookmarkStart w:id="14100" w:name="_ETM_Q29_651760"/>
      <w:bookmarkEnd w:id="14099"/>
      <w:bookmarkEnd w:id="14100"/>
      <w:r>
        <w:rPr>
          <w:rFonts w:hint="cs"/>
          <w:rtl/>
        </w:rPr>
        <w:t xml:space="preserve">את </w:t>
      </w:r>
      <w:r>
        <w:rPr>
          <w:rtl/>
        </w:rPr>
        <w:t xml:space="preserve">ביטחון </w:t>
      </w:r>
      <w:bookmarkStart w:id="14101" w:name="_ETM_Q29_652210"/>
      <w:bookmarkEnd w:id="14101"/>
      <w:r>
        <w:rPr>
          <w:rtl/>
        </w:rPr>
        <w:t>חיילנו</w:t>
      </w:r>
      <w:r>
        <w:rPr>
          <w:rFonts w:hint="cs"/>
          <w:rtl/>
        </w:rPr>
        <w:t>.</w:t>
      </w:r>
    </w:p>
    <w:p w:rsidR="00582BCE" w:rsidRDefault="00582BCE" w:rsidP="00DE6017">
      <w:pPr>
        <w:rPr>
          <w:rtl/>
        </w:rPr>
      </w:pPr>
    </w:p>
    <w:p w:rsidR="00582BCE" w:rsidRDefault="00582BCE" w:rsidP="00DE6017">
      <w:pPr>
        <w:pStyle w:val="af6"/>
        <w:keepNext/>
        <w:rPr>
          <w:rtl/>
        </w:rPr>
      </w:pPr>
      <w:bookmarkStart w:id="14102" w:name="ET_yor_6598_43"/>
      <w:r w:rsidRPr="006935B7">
        <w:rPr>
          <w:rStyle w:val="TagStyle"/>
          <w:rtl/>
        </w:rPr>
        <w:t xml:space="preserve"> &lt;&lt; יור &gt;&gt; </w:t>
      </w:r>
      <w:r>
        <w:rPr>
          <w:rtl/>
        </w:rPr>
        <w:t>היו"ר משה סולומון:</w:t>
      </w:r>
      <w:r w:rsidRPr="006935B7">
        <w:rPr>
          <w:rStyle w:val="TagStyle"/>
          <w:rtl/>
        </w:rPr>
        <w:t xml:space="preserve"> &lt;&lt; יור &gt;&gt;</w:t>
      </w:r>
      <w:r>
        <w:rPr>
          <w:rtl/>
        </w:rPr>
        <w:t xml:space="preserve">   </w:t>
      </w:r>
      <w:bookmarkEnd w:id="14102"/>
    </w:p>
    <w:p w:rsidR="00582BCE" w:rsidRDefault="00582BCE" w:rsidP="00D23E4A">
      <w:pPr>
        <w:rPr>
          <w:rtl/>
        </w:rPr>
      </w:pPr>
    </w:p>
    <w:p w:rsidR="00582BCE" w:rsidRDefault="00582BCE" w:rsidP="00DE6017">
      <w:pPr>
        <w:rPr>
          <w:rtl/>
        </w:rPr>
      </w:pPr>
      <w:r>
        <w:rPr>
          <w:rFonts w:hint="cs"/>
          <w:rtl/>
        </w:rPr>
        <w:t xml:space="preserve">תודה. </w:t>
      </w:r>
    </w:p>
    <w:p w:rsidR="00582BCE" w:rsidRDefault="00582BCE" w:rsidP="00DE6017">
      <w:pPr>
        <w:rPr>
          <w:rtl/>
        </w:rPr>
      </w:pPr>
    </w:p>
    <w:p w:rsidR="00582BCE" w:rsidRDefault="00582BCE" w:rsidP="00DE6017">
      <w:pPr>
        <w:pStyle w:val="-"/>
        <w:keepNext/>
        <w:rPr>
          <w:rtl/>
        </w:rPr>
      </w:pPr>
      <w:bookmarkStart w:id="14103" w:name="ET_speakercontinue_6342_44"/>
      <w:r w:rsidRPr="006935B7">
        <w:rPr>
          <w:rStyle w:val="TagStyle"/>
          <w:rtl/>
        </w:rPr>
        <w:t xml:space="preserve"> &lt;&lt; דובר_המשך &gt;&gt; </w:t>
      </w:r>
      <w:r>
        <w:rPr>
          <w:rtl/>
        </w:rPr>
        <w:t>בועז ביסמוט (הליכוד):</w:t>
      </w:r>
      <w:r w:rsidRPr="006935B7">
        <w:rPr>
          <w:rStyle w:val="TagStyle"/>
          <w:rtl/>
        </w:rPr>
        <w:t xml:space="preserve"> &lt;&lt; דובר_המשך &gt;&gt;</w:t>
      </w:r>
      <w:r>
        <w:rPr>
          <w:rtl/>
        </w:rPr>
        <w:t xml:space="preserve">   </w:t>
      </w:r>
      <w:bookmarkEnd w:id="14103"/>
    </w:p>
    <w:p w:rsidR="00582BCE" w:rsidRDefault="00582BCE" w:rsidP="00D23E4A">
      <w:pPr>
        <w:rPr>
          <w:rtl/>
        </w:rPr>
      </w:pPr>
    </w:p>
    <w:p w:rsidR="00582BCE" w:rsidRDefault="00582BCE" w:rsidP="00DE6017">
      <w:pPr>
        <w:rPr>
          <w:rtl/>
        </w:rPr>
      </w:pPr>
      <w:bookmarkStart w:id="14104" w:name="_ETM_Q29_652630"/>
      <w:bookmarkEnd w:id="14104"/>
      <w:r>
        <w:rPr>
          <w:rtl/>
        </w:rPr>
        <w:t xml:space="preserve">רגע </w:t>
      </w:r>
      <w:bookmarkStart w:id="14105" w:name="_ETM_Q29_652840"/>
      <w:bookmarkStart w:id="14106" w:name="_ETM_Q29_653050"/>
      <w:bookmarkEnd w:id="14105"/>
      <w:bookmarkEnd w:id="14106"/>
      <w:r>
        <w:rPr>
          <w:rFonts w:hint="cs"/>
          <w:rtl/>
        </w:rPr>
        <w:t>אחד,</w:t>
      </w:r>
      <w:r>
        <w:rPr>
          <w:rtl/>
        </w:rPr>
        <w:t xml:space="preserve"> </w:t>
      </w:r>
      <w:bookmarkStart w:id="14107" w:name="_ETM_Q29_653200"/>
      <w:bookmarkEnd w:id="14107"/>
      <w:r>
        <w:rPr>
          <w:rtl/>
        </w:rPr>
        <w:t>אסיים</w:t>
      </w:r>
      <w:r>
        <w:rPr>
          <w:rFonts w:hint="cs"/>
          <w:rtl/>
        </w:rPr>
        <w:t>.</w:t>
      </w:r>
      <w:bookmarkStart w:id="14108" w:name="_ETM_Q29_647573"/>
      <w:bookmarkEnd w:id="14108"/>
      <w:r>
        <w:rPr>
          <w:rtl/>
        </w:rPr>
        <w:t xml:space="preserve"> </w:t>
      </w:r>
      <w:bookmarkStart w:id="14109" w:name="_ETM_Q29_653860"/>
      <w:bookmarkEnd w:id="14109"/>
    </w:p>
    <w:p w:rsidR="00582BCE" w:rsidRDefault="00582BCE" w:rsidP="00DE6017">
      <w:pPr>
        <w:rPr>
          <w:rtl/>
        </w:rPr>
      </w:pPr>
    </w:p>
    <w:p w:rsidR="00582BCE" w:rsidRDefault="00582BCE" w:rsidP="00DE6017">
      <w:pPr>
        <w:pStyle w:val="af6"/>
        <w:keepNext/>
        <w:rPr>
          <w:rtl/>
        </w:rPr>
      </w:pPr>
      <w:bookmarkStart w:id="14110" w:name="ET_yor_6598_45"/>
      <w:r w:rsidRPr="004B4E5B">
        <w:rPr>
          <w:rStyle w:val="TagStyle"/>
          <w:rtl/>
        </w:rPr>
        <w:t xml:space="preserve"> &lt;&lt; יור &gt;&gt; </w:t>
      </w:r>
      <w:r>
        <w:rPr>
          <w:rtl/>
        </w:rPr>
        <w:t>היו"ר משה סולומון:</w:t>
      </w:r>
      <w:r w:rsidRPr="004B4E5B">
        <w:rPr>
          <w:rStyle w:val="TagStyle"/>
          <w:rtl/>
        </w:rPr>
        <w:t xml:space="preserve"> &lt;&lt; יור &gt;&gt;</w:t>
      </w:r>
      <w:r>
        <w:rPr>
          <w:rtl/>
        </w:rPr>
        <w:t xml:space="preserve">   </w:t>
      </w:r>
      <w:bookmarkEnd w:id="14110"/>
    </w:p>
    <w:p w:rsidR="00582BCE" w:rsidRDefault="00582BCE" w:rsidP="00D23E4A">
      <w:pPr>
        <w:rPr>
          <w:rtl/>
        </w:rPr>
      </w:pPr>
    </w:p>
    <w:p w:rsidR="00582BCE" w:rsidRDefault="00582BCE" w:rsidP="00DE6017">
      <w:pPr>
        <w:rPr>
          <w:rtl/>
        </w:rPr>
      </w:pPr>
      <w:r>
        <w:rPr>
          <w:rFonts w:hint="cs"/>
          <w:rtl/>
        </w:rPr>
        <w:t>משפט סיכום.</w:t>
      </w:r>
    </w:p>
    <w:p w:rsidR="00582BCE" w:rsidRDefault="00582BCE" w:rsidP="00DE6017">
      <w:pPr>
        <w:rPr>
          <w:rtl/>
        </w:rPr>
      </w:pPr>
    </w:p>
    <w:p w:rsidR="00582BCE" w:rsidRDefault="00582BCE" w:rsidP="00DE6017">
      <w:pPr>
        <w:pStyle w:val="-"/>
        <w:keepNext/>
        <w:rPr>
          <w:rtl/>
        </w:rPr>
      </w:pPr>
      <w:bookmarkStart w:id="14111" w:name="ET_speakercontinue_6342_46"/>
      <w:r w:rsidRPr="004B4E5B">
        <w:rPr>
          <w:rStyle w:val="TagStyle"/>
          <w:rtl/>
        </w:rPr>
        <w:t xml:space="preserve"> &lt;&lt; דובר_המשך &gt;&gt; </w:t>
      </w:r>
      <w:r>
        <w:rPr>
          <w:rtl/>
        </w:rPr>
        <w:t>בועז ביסמוט (הליכוד):</w:t>
      </w:r>
      <w:r w:rsidRPr="004B4E5B">
        <w:rPr>
          <w:rStyle w:val="TagStyle"/>
          <w:rtl/>
        </w:rPr>
        <w:t xml:space="preserve"> &lt;&lt; דובר_המשך &gt;&gt;</w:t>
      </w:r>
      <w:r>
        <w:rPr>
          <w:rtl/>
        </w:rPr>
        <w:t xml:space="preserve">   </w:t>
      </w:r>
      <w:bookmarkEnd w:id="14111"/>
    </w:p>
    <w:p w:rsidR="00582BCE" w:rsidRDefault="00582BCE" w:rsidP="00D23E4A">
      <w:pPr>
        <w:rPr>
          <w:rtl/>
        </w:rPr>
      </w:pPr>
    </w:p>
    <w:p w:rsidR="00582BCE" w:rsidRDefault="00582BCE" w:rsidP="00704CE7">
      <w:pPr>
        <w:rPr>
          <w:rtl/>
        </w:rPr>
      </w:pPr>
      <w:r>
        <w:rPr>
          <w:rtl/>
        </w:rPr>
        <w:t xml:space="preserve">מאותו </w:t>
      </w:r>
      <w:bookmarkStart w:id="14112" w:name="_ETM_Q29_654310"/>
      <w:bookmarkEnd w:id="14112"/>
      <w:r>
        <w:rPr>
          <w:rtl/>
        </w:rPr>
        <w:t>60</w:t>
      </w:r>
      <w:bookmarkStart w:id="14113" w:name="_ETM_Q29_654730"/>
      <w:bookmarkStart w:id="14114" w:name="_ETM_Q29_649032"/>
      <w:bookmarkEnd w:id="14113"/>
      <w:bookmarkEnd w:id="14114"/>
      <w:r w:rsidR="00704CE7">
        <w:rPr>
          <w:rFonts w:hint="cs"/>
          <w:rtl/>
        </w:rPr>
        <w:t>:</w:t>
      </w:r>
      <w:r>
        <w:rPr>
          <w:rtl/>
        </w:rPr>
        <w:t>60</w:t>
      </w:r>
      <w:bookmarkStart w:id="14115" w:name="_ETM_Q29_655390"/>
      <w:bookmarkEnd w:id="14115"/>
      <w:r>
        <w:rPr>
          <w:rFonts w:hint="cs"/>
          <w:rtl/>
        </w:rPr>
        <w:t xml:space="preserve">, </w:t>
      </w:r>
      <w:r>
        <w:rPr>
          <w:rtl/>
        </w:rPr>
        <w:t xml:space="preserve">שהוא </w:t>
      </w:r>
      <w:bookmarkStart w:id="14116" w:name="_ETM_Q29_655540"/>
      <w:bookmarkEnd w:id="14116"/>
      <w:r>
        <w:rPr>
          <w:rtl/>
        </w:rPr>
        <w:t xml:space="preserve">מוביל </w:t>
      </w:r>
      <w:bookmarkStart w:id="14117" w:name="_ETM_Q29_655840"/>
      <w:bookmarkEnd w:id="14117"/>
      <w:r>
        <w:rPr>
          <w:rtl/>
        </w:rPr>
        <w:t xml:space="preserve">אותנו </w:t>
      </w:r>
      <w:bookmarkStart w:id="14118" w:name="_ETM_Q29_656140"/>
      <w:bookmarkEnd w:id="14118"/>
      <w:r>
        <w:rPr>
          <w:rtl/>
        </w:rPr>
        <w:t xml:space="preserve">לסחרחורת </w:t>
      </w:r>
      <w:bookmarkStart w:id="14119" w:name="_ETM_Q29_656860"/>
      <w:bookmarkEnd w:id="14119"/>
      <w:r>
        <w:rPr>
          <w:rtl/>
        </w:rPr>
        <w:t>הזו</w:t>
      </w:r>
      <w:r>
        <w:rPr>
          <w:rFonts w:hint="cs"/>
          <w:rtl/>
        </w:rPr>
        <w:t xml:space="preserve">, </w:t>
      </w:r>
      <w:bookmarkStart w:id="14120" w:name="_ETM_Q29_657490"/>
      <w:bookmarkEnd w:id="14120"/>
      <w:r>
        <w:rPr>
          <w:rtl/>
        </w:rPr>
        <w:t>במ</w:t>
      </w:r>
      <w:r>
        <w:rPr>
          <w:rFonts w:hint="cs"/>
          <w:rtl/>
        </w:rPr>
        <w:t>ה</w:t>
      </w:r>
      <w:bookmarkStart w:id="14121" w:name="_ETM_Q29_655690"/>
      <w:bookmarkEnd w:id="14121"/>
      <w:r>
        <w:rPr>
          <w:rtl/>
        </w:rPr>
        <w:t xml:space="preserve"> </w:t>
      </w:r>
      <w:bookmarkStart w:id="14122" w:name="_ETM_Q29_658030"/>
      <w:bookmarkEnd w:id="14122"/>
      <w:r>
        <w:rPr>
          <w:rtl/>
        </w:rPr>
        <w:t xml:space="preserve">זה </w:t>
      </w:r>
      <w:bookmarkStart w:id="14123" w:name="_ETM_Q29_658210"/>
      <w:bookmarkEnd w:id="14123"/>
      <w:r>
        <w:rPr>
          <w:rtl/>
        </w:rPr>
        <w:t xml:space="preserve">קידם </w:t>
      </w:r>
      <w:bookmarkStart w:id="14124" w:name="_ETM_Q29_658510"/>
      <w:bookmarkEnd w:id="14124"/>
      <w:r>
        <w:rPr>
          <w:rtl/>
        </w:rPr>
        <w:t xml:space="preserve">את </w:t>
      </w:r>
      <w:bookmarkStart w:id="14125" w:name="_ETM_Q29_658570"/>
      <w:bookmarkEnd w:id="14125"/>
      <w:r>
        <w:rPr>
          <w:rtl/>
        </w:rPr>
        <w:t>המדינה</w:t>
      </w:r>
      <w:r>
        <w:rPr>
          <w:rFonts w:hint="cs"/>
          <w:rtl/>
        </w:rPr>
        <w:t>?</w:t>
      </w:r>
      <w:bookmarkStart w:id="14126" w:name="_ETM_Q29_656432"/>
      <w:bookmarkEnd w:id="14126"/>
      <w:r>
        <w:rPr>
          <w:rtl/>
        </w:rPr>
        <w:t xml:space="preserve"> </w:t>
      </w:r>
      <w:bookmarkStart w:id="14127" w:name="_ETM_Q29_659240"/>
      <w:bookmarkEnd w:id="14127"/>
      <w:r>
        <w:rPr>
          <w:rtl/>
        </w:rPr>
        <w:t xml:space="preserve">אני </w:t>
      </w:r>
      <w:bookmarkStart w:id="14128" w:name="_ETM_Q29_659510"/>
      <w:bookmarkEnd w:id="14128"/>
      <w:r>
        <w:rPr>
          <w:rtl/>
        </w:rPr>
        <w:t xml:space="preserve">רוצה </w:t>
      </w:r>
      <w:bookmarkStart w:id="14129" w:name="_ETM_Q29_660230"/>
      <w:bookmarkEnd w:id="14129"/>
      <w:r>
        <w:rPr>
          <w:rtl/>
        </w:rPr>
        <w:t xml:space="preserve">חוק </w:t>
      </w:r>
      <w:bookmarkStart w:id="14130" w:name="_ETM_Q29_660560"/>
      <w:bookmarkEnd w:id="14130"/>
      <w:r>
        <w:rPr>
          <w:rtl/>
        </w:rPr>
        <w:t>גיוס</w:t>
      </w:r>
      <w:r>
        <w:rPr>
          <w:rFonts w:hint="cs"/>
          <w:rtl/>
        </w:rPr>
        <w:t>,</w:t>
      </w:r>
      <w:r>
        <w:rPr>
          <w:rtl/>
        </w:rPr>
        <w:t xml:space="preserve"> </w:t>
      </w:r>
      <w:bookmarkStart w:id="14131" w:name="_ETM_Q29_661160"/>
      <w:bookmarkEnd w:id="14131"/>
      <w:r>
        <w:rPr>
          <w:rtl/>
        </w:rPr>
        <w:t xml:space="preserve">אני </w:t>
      </w:r>
      <w:bookmarkStart w:id="14132" w:name="_ETM_Q29_661370"/>
      <w:bookmarkEnd w:id="14132"/>
      <w:r>
        <w:rPr>
          <w:rtl/>
        </w:rPr>
        <w:t xml:space="preserve">רוצה </w:t>
      </w:r>
      <w:bookmarkStart w:id="14133" w:name="_ETM_Q29_661640"/>
      <w:bookmarkStart w:id="14134" w:name="_ETM_Q29_662180"/>
      <w:bookmarkEnd w:id="14133"/>
      <w:bookmarkEnd w:id="14134"/>
      <w:r>
        <w:rPr>
          <w:rtl/>
        </w:rPr>
        <w:t xml:space="preserve">שהכנסת </w:t>
      </w:r>
      <w:bookmarkStart w:id="14135" w:name="_ETM_Q29_662690"/>
      <w:bookmarkEnd w:id="14135"/>
      <w:r>
        <w:rPr>
          <w:rtl/>
        </w:rPr>
        <w:t xml:space="preserve">הזו </w:t>
      </w:r>
      <w:bookmarkStart w:id="14136" w:name="_ETM_Q29_662930"/>
      <w:bookmarkEnd w:id="14136"/>
      <w:r>
        <w:rPr>
          <w:rtl/>
        </w:rPr>
        <w:t xml:space="preserve">לא </w:t>
      </w:r>
      <w:bookmarkStart w:id="14137" w:name="_ETM_Q29_663050"/>
      <w:bookmarkEnd w:id="14137"/>
      <w:proofErr w:type="spellStart"/>
      <w:r>
        <w:rPr>
          <w:rtl/>
        </w:rPr>
        <w:t>תתפזר</w:t>
      </w:r>
      <w:proofErr w:type="spellEnd"/>
      <w:r w:rsidR="00704CE7">
        <w:rPr>
          <w:rFonts w:hint="cs"/>
          <w:rtl/>
        </w:rPr>
        <w:t>,</w:t>
      </w:r>
      <w:r>
        <w:rPr>
          <w:rtl/>
        </w:rPr>
        <w:t xml:space="preserve"> </w:t>
      </w:r>
      <w:bookmarkStart w:id="14138" w:name="_ETM_Q29_663860"/>
      <w:bookmarkEnd w:id="14138"/>
      <w:r>
        <w:rPr>
          <w:rtl/>
        </w:rPr>
        <w:t xml:space="preserve">אני </w:t>
      </w:r>
      <w:bookmarkStart w:id="14139" w:name="_ETM_Q29_664130"/>
      <w:bookmarkEnd w:id="14139"/>
      <w:r>
        <w:rPr>
          <w:rtl/>
        </w:rPr>
        <w:t xml:space="preserve">רוצה </w:t>
      </w:r>
      <w:bookmarkStart w:id="14140" w:name="_ETM_Q29_664459"/>
      <w:bookmarkEnd w:id="14140"/>
      <w:r>
        <w:rPr>
          <w:rtl/>
        </w:rPr>
        <w:t xml:space="preserve">יציבות </w:t>
      </w:r>
      <w:bookmarkStart w:id="14141" w:name="_ETM_Q29_665180"/>
      <w:bookmarkEnd w:id="14141"/>
      <w:r>
        <w:rPr>
          <w:rtl/>
        </w:rPr>
        <w:t xml:space="preserve">ואני </w:t>
      </w:r>
      <w:bookmarkStart w:id="14142" w:name="_ETM_Q29_665450"/>
      <w:bookmarkEnd w:id="14142"/>
      <w:r>
        <w:rPr>
          <w:rtl/>
        </w:rPr>
        <w:t>רו</w:t>
      </w:r>
      <w:r>
        <w:rPr>
          <w:rFonts w:hint="cs"/>
          <w:rtl/>
        </w:rPr>
        <w:t>צ</w:t>
      </w:r>
      <w:r>
        <w:rPr>
          <w:rtl/>
        </w:rPr>
        <w:t xml:space="preserve">ה </w:t>
      </w:r>
      <w:bookmarkStart w:id="14143" w:name="_ETM_Q29_665600"/>
      <w:bookmarkStart w:id="14144" w:name="_ETM_Q29_665690"/>
      <w:bookmarkEnd w:id="14143"/>
      <w:bookmarkEnd w:id="14144"/>
      <w:r>
        <w:rPr>
          <w:rtl/>
        </w:rPr>
        <w:t>ניצחון</w:t>
      </w:r>
      <w:r>
        <w:rPr>
          <w:rFonts w:hint="cs"/>
          <w:rtl/>
        </w:rPr>
        <w:t xml:space="preserve"> במערכה.</w:t>
      </w:r>
    </w:p>
    <w:p w:rsidR="00582BCE" w:rsidRDefault="00582BCE" w:rsidP="00DE6017">
      <w:pPr>
        <w:rPr>
          <w:rtl/>
        </w:rPr>
      </w:pPr>
    </w:p>
    <w:p w:rsidR="00582BCE" w:rsidRDefault="00582BCE" w:rsidP="00DE6017">
      <w:pPr>
        <w:pStyle w:val="af6"/>
        <w:keepNext/>
        <w:rPr>
          <w:rtl/>
        </w:rPr>
      </w:pPr>
      <w:bookmarkStart w:id="14145" w:name="ET_yor_6598_47"/>
      <w:r w:rsidRPr="009D62F9">
        <w:rPr>
          <w:rStyle w:val="TagStyle"/>
          <w:rtl/>
        </w:rPr>
        <w:t xml:space="preserve"> &lt;&lt; יור &gt;&gt; </w:t>
      </w:r>
      <w:r>
        <w:rPr>
          <w:rtl/>
        </w:rPr>
        <w:t>היו"ר משה סולומון:</w:t>
      </w:r>
      <w:r w:rsidRPr="009D62F9">
        <w:rPr>
          <w:rStyle w:val="TagStyle"/>
          <w:rtl/>
        </w:rPr>
        <w:t xml:space="preserve"> &lt;&lt; יור &gt;&gt;</w:t>
      </w:r>
      <w:r>
        <w:rPr>
          <w:rtl/>
        </w:rPr>
        <w:t xml:space="preserve">   </w:t>
      </w:r>
      <w:bookmarkEnd w:id="14145"/>
    </w:p>
    <w:p w:rsidR="00582BCE" w:rsidRDefault="00582BCE" w:rsidP="00D23E4A">
      <w:pPr>
        <w:rPr>
          <w:rtl/>
        </w:rPr>
      </w:pPr>
    </w:p>
    <w:p w:rsidR="00582BCE" w:rsidRDefault="00582BCE" w:rsidP="00704CE7">
      <w:pPr>
        <w:rPr>
          <w:rtl/>
        </w:rPr>
      </w:pPr>
      <w:bookmarkStart w:id="14146" w:name="_ETM_Q29_666319"/>
      <w:bookmarkStart w:id="14147" w:name="_ETM_Q29_666890"/>
      <w:bookmarkStart w:id="14148" w:name="_ETM_Q29_660673"/>
      <w:bookmarkEnd w:id="14146"/>
      <w:bookmarkEnd w:id="14147"/>
      <w:bookmarkEnd w:id="14148"/>
      <w:r>
        <w:rPr>
          <w:rtl/>
        </w:rPr>
        <w:t xml:space="preserve">תודה </w:t>
      </w:r>
      <w:bookmarkStart w:id="14149" w:name="_ETM_Q29_667280"/>
      <w:bookmarkEnd w:id="14149"/>
      <w:r>
        <w:rPr>
          <w:rtl/>
        </w:rPr>
        <w:t>רבה</w:t>
      </w:r>
      <w:r w:rsidR="00704CE7">
        <w:rPr>
          <w:rFonts w:hint="cs"/>
          <w:rtl/>
        </w:rPr>
        <w:t>.</w:t>
      </w:r>
      <w:r>
        <w:rPr>
          <w:rFonts w:hint="cs"/>
          <w:rtl/>
        </w:rPr>
        <w:t xml:space="preserve"> השאלות ברורות.</w:t>
      </w:r>
      <w:bookmarkStart w:id="14150" w:name="_ETM_Q29_663962"/>
      <w:bookmarkEnd w:id="14150"/>
    </w:p>
    <w:p w:rsidR="00582BCE" w:rsidRDefault="00582BCE" w:rsidP="00DE6017">
      <w:pPr>
        <w:rPr>
          <w:rtl/>
        </w:rPr>
      </w:pPr>
    </w:p>
    <w:p w:rsidR="00582BCE" w:rsidRDefault="00582BCE" w:rsidP="00DE6017">
      <w:pPr>
        <w:pStyle w:val="-"/>
        <w:keepNext/>
        <w:rPr>
          <w:rtl/>
        </w:rPr>
      </w:pPr>
      <w:bookmarkStart w:id="14151" w:name="ET_speakercontinue_6342_48"/>
      <w:r w:rsidRPr="009D62F9">
        <w:rPr>
          <w:rStyle w:val="TagStyle"/>
          <w:rtl/>
        </w:rPr>
        <w:t xml:space="preserve"> &lt;&lt; דובר_המשך &gt;&gt; </w:t>
      </w:r>
      <w:r>
        <w:rPr>
          <w:rtl/>
        </w:rPr>
        <w:t>בועז ביסמוט (הליכוד):</w:t>
      </w:r>
      <w:r w:rsidRPr="009D62F9">
        <w:rPr>
          <w:rStyle w:val="TagStyle"/>
          <w:rtl/>
        </w:rPr>
        <w:t xml:space="preserve"> &lt;&lt; דובר_המשך &gt;&gt;</w:t>
      </w:r>
      <w:r>
        <w:rPr>
          <w:rtl/>
        </w:rPr>
        <w:t xml:space="preserve">   </w:t>
      </w:r>
      <w:bookmarkEnd w:id="14151"/>
    </w:p>
    <w:p w:rsidR="00582BCE" w:rsidRDefault="00582BCE" w:rsidP="00D23E4A">
      <w:pPr>
        <w:rPr>
          <w:rtl/>
        </w:rPr>
      </w:pPr>
    </w:p>
    <w:p w:rsidR="00582BCE" w:rsidRDefault="00582BCE" w:rsidP="00DE6017">
      <w:pPr>
        <w:rPr>
          <w:rtl/>
        </w:rPr>
      </w:pPr>
      <w:r>
        <w:rPr>
          <w:rFonts w:hint="cs"/>
          <w:rtl/>
        </w:rPr>
        <w:t>תודה רבה. ו</w:t>
      </w:r>
      <w:bookmarkStart w:id="14152" w:name="_ETM_Q29_667640"/>
      <w:bookmarkEnd w:id="14152"/>
      <w:r>
        <w:rPr>
          <w:rFonts w:hint="cs"/>
          <w:rtl/>
        </w:rPr>
        <w:t xml:space="preserve">אני </w:t>
      </w:r>
      <w:r>
        <w:rPr>
          <w:rtl/>
        </w:rPr>
        <w:t xml:space="preserve">גם </w:t>
      </w:r>
      <w:bookmarkStart w:id="14153" w:name="_ETM_Q29_668150"/>
      <w:bookmarkStart w:id="14154" w:name="_ETM_Q29_668330"/>
      <w:bookmarkStart w:id="14155" w:name="_ETM_Q29_664427"/>
      <w:bookmarkEnd w:id="14153"/>
      <w:bookmarkEnd w:id="14154"/>
      <w:bookmarkEnd w:id="14155"/>
      <w:r>
        <w:rPr>
          <w:rtl/>
        </w:rPr>
        <w:t xml:space="preserve">רוצה </w:t>
      </w:r>
      <w:bookmarkStart w:id="14156" w:name="_ETM_Q29_669050"/>
      <w:bookmarkEnd w:id="14156"/>
      <w:r>
        <w:rPr>
          <w:rtl/>
        </w:rPr>
        <w:t xml:space="preserve">ששמחה </w:t>
      </w:r>
      <w:bookmarkStart w:id="14157" w:name="_ETM_Q29_669560"/>
      <w:bookmarkEnd w:id="14157"/>
      <w:r>
        <w:rPr>
          <w:rtl/>
        </w:rPr>
        <w:t>רו</w:t>
      </w:r>
      <w:r>
        <w:rPr>
          <w:rFonts w:hint="cs"/>
          <w:rtl/>
        </w:rPr>
        <w:t>ט</w:t>
      </w:r>
      <w:r>
        <w:rPr>
          <w:rtl/>
        </w:rPr>
        <w:t xml:space="preserve">מן </w:t>
      </w:r>
      <w:bookmarkStart w:id="14158" w:name="_ETM_Q29_670040"/>
      <w:bookmarkEnd w:id="14158"/>
      <w:r>
        <w:rPr>
          <w:rtl/>
        </w:rPr>
        <w:t>יב</w:t>
      </w:r>
      <w:r>
        <w:rPr>
          <w:rFonts w:hint="cs"/>
          <w:rtl/>
        </w:rPr>
        <w:t>ה</w:t>
      </w:r>
      <w:r>
        <w:rPr>
          <w:rtl/>
        </w:rPr>
        <w:t xml:space="preserve">יר </w:t>
      </w:r>
      <w:bookmarkStart w:id="14159" w:name="_ETM_Q29_670459"/>
      <w:bookmarkEnd w:id="14159"/>
      <w:r>
        <w:rPr>
          <w:rtl/>
        </w:rPr>
        <w:t xml:space="preserve">לי </w:t>
      </w:r>
      <w:bookmarkStart w:id="14160" w:name="_ETM_Q29_670580"/>
      <w:bookmarkEnd w:id="14160"/>
      <w:r>
        <w:rPr>
          <w:rtl/>
        </w:rPr>
        <w:t xml:space="preserve">את </w:t>
      </w:r>
      <w:bookmarkStart w:id="14161" w:name="_ETM_Q29_670700"/>
      <w:bookmarkEnd w:id="14161"/>
      <w:r>
        <w:rPr>
          <w:rtl/>
        </w:rPr>
        <w:t>החוק</w:t>
      </w:r>
      <w:r>
        <w:rPr>
          <w:rFonts w:hint="cs"/>
          <w:rtl/>
        </w:rPr>
        <w:t>.</w:t>
      </w:r>
      <w:r>
        <w:rPr>
          <w:rtl/>
        </w:rPr>
        <w:t xml:space="preserve"> </w:t>
      </w:r>
      <w:bookmarkStart w:id="14162" w:name="_ETM_Q29_671030"/>
      <w:bookmarkEnd w:id="14162"/>
      <w:r>
        <w:rPr>
          <w:rtl/>
        </w:rPr>
        <w:t xml:space="preserve">תודה </w:t>
      </w:r>
      <w:bookmarkStart w:id="14163" w:name="_ETM_Q29_671300"/>
      <w:bookmarkEnd w:id="14163"/>
      <w:r>
        <w:rPr>
          <w:rtl/>
        </w:rPr>
        <w:t>רבה</w:t>
      </w:r>
      <w:r>
        <w:rPr>
          <w:rFonts w:hint="cs"/>
          <w:rtl/>
        </w:rPr>
        <w:t>.</w:t>
      </w:r>
      <w:bookmarkStart w:id="14164" w:name="_ETM_Q29_665743"/>
      <w:bookmarkEnd w:id="14164"/>
      <w:r>
        <w:rPr>
          <w:rtl/>
        </w:rPr>
        <w:t xml:space="preserve"> </w:t>
      </w:r>
      <w:bookmarkStart w:id="14165" w:name="_ETM_Q29_671780"/>
      <w:bookmarkEnd w:id="14165"/>
    </w:p>
    <w:p w:rsidR="00582BCE" w:rsidRDefault="00582BCE" w:rsidP="00DE6017">
      <w:pPr>
        <w:rPr>
          <w:rtl/>
        </w:rPr>
      </w:pPr>
      <w:bookmarkStart w:id="14166" w:name="_ETM_Q29_505351"/>
      <w:bookmarkStart w:id="14167" w:name="_ETM_Q29_505499"/>
      <w:bookmarkEnd w:id="14166"/>
      <w:bookmarkEnd w:id="14167"/>
    </w:p>
    <w:p w:rsidR="00582BCE" w:rsidRDefault="00582BCE" w:rsidP="00DE6017">
      <w:pPr>
        <w:pStyle w:val="af6"/>
        <w:keepNext/>
        <w:rPr>
          <w:rtl/>
        </w:rPr>
      </w:pPr>
      <w:r w:rsidRPr="00231B9F">
        <w:rPr>
          <w:rStyle w:val="TagStyle"/>
          <w:rtl/>
        </w:rPr>
        <w:t xml:space="preserve"> &lt;&lt; יור &gt;&gt; </w:t>
      </w:r>
      <w:r>
        <w:rPr>
          <w:rtl/>
        </w:rPr>
        <w:t>היו"ר משה סולומון:</w:t>
      </w:r>
      <w:r w:rsidRPr="00231B9F">
        <w:rPr>
          <w:rStyle w:val="TagStyle"/>
          <w:rtl/>
        </w:rPr>
        <w:t xml:space="preserve"> &lt;&lt; יור &gt;&gt;</w:t>
      </w:r>
      <w:r>
        <w:rPr>
          <w:rtl/>
        </w:rPr>
        <w:t xml:space="preserve">   </w:t>
      </w:r>
    </w:p>
    <w:p w:rsidR="00582BCE" w:rsidRDefault="00582BCE" w:rsidP="00D23E4A">
      <w:pPr>
        <w:rPr>
          <w:rtl/>
        </w:rPr>
      </w:pPr>
    </w:p>
    <w:p w:rsidR="00582BCE" w:rsidRDefault="00582BCE" w:rsidP="00DE6017">
      <w:pPr>
        <w:rPr>
          <w:rtl/>
        </w:rPr>
      </w:pPr>
      <w:bookmarkStart w:id="14168" w:name="_ETM_Q29_672170"/>
      <w:bookmarkEnd w:id="14168"/>
      <w:r>
        <w:rPr>
          <w:rtl/>
        </w:rPr>
        <w:t xml:space="preserve">חבר </w:t>
      </w:r>
      <w:bookmarkStart w:id="14169" w:name="_ETM_Q29_672530"/>
      <w:bookmarkStart w:id="14170" w:name="_ETM_Q29_672770"/>
      <w:bookmarkEnd w:id="14169"/>
      <w:bookmarkEnd w:id="14170"/>
      <w:r>
        <w:rPr>
          <w:rFonts w:hint="cs"/>
          <w:rtl/>
        </w:rPr>
        <w:t>הכנסת ה</w:t>
      </w:r>
      <w:bookmarkStart w:id="14171" w:name="_ETM_Q29_672890"/>
      <w:bookmarkEnd w:id="14171"/>
      <w:r>
        <w:rPr>
          <w:rtl/>
        </w:rPr>
        <w:t>מציע</w:t>
      </w:r>
      <w:r>
        <w:rPr>
          <w:rFonts w:hint="cs"/>
          <w:rtl/>
        </w:rPr>
        <w:t>,</w:t>
      </w:r>
      <w:r>
        <w:rPr>
          <w:rtl/>
        </w:rPr>
        <w:t xml:space="preserve"> </w:t>
      </w:r>
      <w:bookmarkStart w:id="14172" w:name="_ETM_Q29_675030"/>
      <w:bookmarkEnd w:id="14172"/>
      <w:r>
        <w:rPr>
          <w:rtl/>
        </w:rPr>
        <w:t xml:space="preserve">הוא </w:t>
      </w:r>
      <w:bookmarkStart w:id="14173" w:name="_ETM_Q29_675120"/>
      <w:bookmarkEnd w:id="14173"/>
      <w:r>
        <w:rPr>
          <w:rtl/>
        </w:rPr>
        <w:t>מבקש</w:t>
      </w:r>
      <w:r>
        <w:rPr>
          <w:rFonts w:hint="cs"/>
          <w:rtl/>
        </w:rPr>
        <w:t>.</w:t>
      </w:r>
      <w:r>
        <w:rPr>
          <w:rtl/>
        </w:rPr>
        <w:t xml:space="preserve"> </w:t>
      </w:r>
      <w:bookmarkStart w:id="14174" w:name="_ETM_Q29_675510"/>
      <w:bookmarkEnd w:id="14174"/>
      <w:r>
        <w:rPr>
          <w:rtl/>
        </w:rPr>
        <w:t>בבקשה</w:t>
      </w:r>
      <w:r>
        <w:rPr>
          <w:rFonts w:hint="cs"/>
          <w:rtl/>
        </w:rPr>
        <w:t xml:space="preserve">, חבר הכנסת המציע שמחה רוטמן </w:t>
      </w:r>
      <w:bookmarkStart w:id="14175" w:name="_ETM_Q29_680319"/>
      <w:bookmarkStart w:id="14176" w:name="_ETM_Q29_680530"/>
      <w:bookmarkStart w:id="14177" w:name="_ETM_Q29_680769"/>
      <w:bookmarkStart w:id="14178" w:name="_ETM_Q29_681430"/>
      <w:bookmarkStart w:id="14179" w:name="_ETM_Q29_681819"/>
      <w:bookmarkStart w:id="14180" w:name="_ETM_Q29_684130"/>
      <w:bookmarkStart w:id="14181" w:name="_ETM_Q29_676882"/>
      <w:bookmarkStart w:id="14182" w:name="_ETM_Q29_684790"/>
      <w:bookmarkEnd w:id="14175"/>
      <w:bookmarkEnd w:id="14176"/>
      <w:bookmarkEnd w:id="14177"/>
      <w:bookmarkEnd w:id="14178"/>
      <w:bookmarkEnd w:id="14179"/>
      <w:bookmarkEnd w:id="14180"/>
      <w:bookmarkEnd w:id="14181"/>
      <w:bookmarkEnd w:id="14182"/>
      <w:r>
        <w:rPr>
          <w:rFonts w:hint="cs"/>
          <w:rtl/>
        </w:rPr>
        <w:t>י</w:t>
      </w:r>
      <w:r>
        <w:rPr>
          <w:rtl/>
        </w:rPr>
        <w:t xml:space="preserve">שיב </w:t>
      </w:r>
      <w:bookmarkStart w:id="14183" w:name="_ETM_Q29_686049"/>
      <w:bookmarkEnd w:id="14183"/>
      <w:r w:rsidR="00704CE7">
        <w:rPr>
          <w:rFonts w:hint="cs"/>
          <w:rtl/>
        </w:rPr>
        <w:t>ע</w:t>
      </w:r>
      <w:r>
        <w:rPr>
          <w:rFonts w:hint="cs"/>
          <w:rtl/>
        </w:rPr>
        <w:t>ל</w:t>
      </w:r>
      <w:r w:rsidR="00704CE7">
        <w:rPr>
          <w:rFonts w:hint="cs"/>
          <w:rtl/>
        </w:rPr>
        <w:t xml:space="preserve"> </w:t>
      </w:r>
      <w:r>
        <w:rPr>
          <w:rFonts w:hint="cs"/>
          <w:rtl/>
        </w:rPr>
        <w:t>בקשת</w:t>
      </w:r>
      <w:r>
        <w:rPr>
          <w:rtl/>
        </w:rPr>
        <w:t xml:space="preserve"> </w:t>
      </w:r>
      <w:bookmarkStart w:id="14184" w:name="_ETM_Q29_686860"/>
      <w:bookmarkEnd w:id="14184"/>
      <w:r>
        <w:rPr>
          <w:rFonts w:hint="cs"/>
          <w:rtl/>
        </w:rPr>
        <w:t>ה</w:t>
      </w:r>
      <w:r>
        <w:rPr>
          <w:rtl/>
        </w:rPr>
        <w:t>מתנגד</w:t>
      </w:r>
      <w:r>
        <w:rPr>
          <w:rFonts w:hint="cs"/>
          <w:rtl/>
        </w:rPr>
        <w:t>.</w:t>
      </w:r>
      <w:bookmarkStart w:id="14185" w:name="_ETM_Q29_684673"/>
      <w:bookmarkEnd w:id="14185"/>
      <w:r>
        <w:rPr>
          <w:rtl/>
        </w:rPr>
        <w:t xml:space="preserve"> </w:t>
      </w:r>
      <w:bookmarkStart w:id="14186" w:name="_ETM_Q29_693930"/>
      <w:bookmarkEnd w:id="14186"/>
      <w:r>
        <w:rPr>
          <w:rtl/>
        </w:rPr>
        <w:t>בבקשה</w:t>
      </w:r>
      <w:bookmarkStart w:id="14187" w:name="_ETM_Q29_694650"/>
      <w:bookmarkEnd w:id="14187"/>
      <w:r>
        <w:rPr>
          <w:rFonts w:hint="cs"/>
          <w:rtl/>
        </w:rPr>
        <w:t xml:space="preserve">, </w:t>
      </w:r>
      <w:r>
        <w:rPr>
          <w:rtl/>
        </w:rPr>
        <w:t xml:space="preserve">לרשותך </w:t>
      </w:r>
      <w:bookmarkStart w:id="14188" w:name="_ETM_Q29_695280"/>
      <w:bookmarkEnd w:id="14188"/>
      <w:r>
        <w:rPr>
          <w:rFonts w:hint="cs"/>
          <w:rtl/>
        </w:rPr>
        <w:t>שלוש</w:t>
      </w:r>
      <w:r>
        <w:rPr>
          <w:rtl/>
        </w:rPr>
        <w:t xml:space="preserve"> </w:t>
      </w:r>
      <w:bookmarkStart w:id="14189" w:name="_ETM_Q29_695670"/>
      <w:bookmarkEnd w:id="14189"/>
      <w:r>
        <w:rPr>
          <w:rtl/>
        </w:rPr>
        <w:t>דקות</w:t>
      </w:r>
      <w:r>
        <w:rPr>
          <w:rFonts w:hint="cs"/>
          <w:rtl/>
        </w:rPr>
        <w:t>.</w:t>
      </w:r>
      <w:r>
        <w:rPr>
          <w:rtl/>
        </w:rPr>
        <w:t xml:space="preserve"> </w:t>
      </w:r>
      <w:bookmarkStart w:id="14190" w:name="_ETM_Q29_696930"/>
      <w:bookmarkEnd w:id="14190"/>
    </w:p>
    <w:p w:rsidR="00582BCE" w:rsidRDefault="00582BCE" w:rsidP="00DE6017">
      <w:pPr>
        <w:rPr>
          <w:rtl/>
        </w:rPr>
      </w:pPr>
    </w:p>
    <w:p w:rsidR="00582BCE" w:rsidRDefault="00582BCE" w:rsidP="00DE6017">
      <w:pPr>
        <w:pStyle w:val="af5"/>
        <w:rPr>
          <w:rtl/>
        </w:rPr>
      </w:pPr>
      <w:bookmarkStart w:id="14191" w:name="ET_interruption_5300_41"/>
      <w:r w:rsidRPr="00800B1C">
        <w:rPr>
          <w:rStyle w:val="TagStyle"/>
          <w:rtl/>
        </w:rPr>
        <w:t xml:space="preserve"> &lt;&lt; קריאה &gt;&gt;</w:t>
      </w:r>
      <w:r w:rsidRPr="005E5E4B">
        <w:rPr>
          <w:rStyle w:val="TagStyle"/>
          <w:rtl/>
        </w:rPr>
        <w:t xml:space="preserve"> </w:t>
      </w:r>
      <w:r>
        <w:rPr>
          <w:rtl/>
        </w:rPr>
        <w:t>מירב בן ארי (יש עתיד):</w:t>
      </w:r>
      <w:r w:rsidRPr="005E5E4B">
        <w:rPr>
          <w:rStyle w:val="TagStyle"/>
          <w:rtl/>
        </w:rPr>
        <w:t xml:space="preserve"> </w:t>
      </w:r>
      <w:r w:rsidRPr="00800B1C">
        <w:rPr>
          <w:rStyle w:val="TagStyle"/>
          <w:rtl/>
        </w:rPr>
        <w:t>&lt;&lt; קריאה &gt;&gt;</w:t>
      </w:r>
      <w:bookmarkEnd w:id="14191"/>
      <w:r w:rsidRPr="00800B1C">
        <w:rPr>
          <w:rStyle w:val="TagStyle"/>
          <w:rtl/>
        </w:rPr>
        <w:t xml:space="preserve"> </w:t>
      </w:r>
      <w:r>
        <w:rPr>
          <w:rtl/>
        </w:rPr>
        <w:t xml:space="preserve">   </w:t>
      </w:r>
    </w:p>
    <w:p w:rsidR="00582BCE" w:rsidRDefault="00582BCE" w:rsidP="00DE6017">
      <w:pPr>
        <w:rPr>
          <w:rtl/>
          <w:lang w:eastAsia="he-IL"/>
        </w:rPr>
      </w:pPr>
    </w:p>
    <w:p w:rsidR="00582BCE" w:rsidRPr="00800B1C" w:rsidRDefault="00582BCE" w:rsidP="00DE6017">
      <w:pPr>
        <w:rPr>
          <w:rtl/>
          <w:lang w:eastAsia="he-IL"/>
        </w:rPr>
      </w:pPr>
      <w:r>
        <w:rPr>
          <w:rFonts w:hint="cs"/>
          <w:rtl/>
          <w:lang w:eastAsia="he-IL"/>
        </w:rPr>
        <w:t xml:space="preserve">איך אתם, היו"ר, מארגנים לעצמכם פיליבסטר. כל הכבוד </w:t>
      </w:r>
      <w:r w:rsidR="00A46387">
        <w:rPr>
          <w:rFonts w:hint="cs"/>
          <w:rtl/>
          <w:lang w:eastAsia="he-IL"/>
        </w:rPr>
        <w:t>– – –</w:t>
      </w:r>
      <w:r>
        <w:rPr>
          <w:rFonts w:hint="cs"/>
          <w:rtl/>
          <w:lang w:eastAsia="he-IL"/>
        </w:rPr>
        <w:t xml:space="preserve"> </w:t>
      </w:r>
    </w:p>
    <w:p w:rsidR="00582BCE" w:rsidRDefault="00582BCE" w:rsidP="00DE6017">
      <w:pPr>
        <w:rPr>
          <w:rtl/>
        </w:rPr>
      </w:pPr>
    </w:p>
    <w:p w:rsidR="00582BCE" w:rsidRDefault="00582BCE" w:rsidP="00DE6017">
      <w:pPr>
        <w:pStyle w:val="a4"/>
        <w:keepNext/>
        <w:rPr>
          <w:rtl/>
        </w:rPr>
      </w:pPr>
      <w:bookmarkStart w:id="14192" w:name="ET_speaker_6157_9"/>
      <w:r w:rsidRPr="00231B9F">
        <w:rPr>
          <w:rStyle w:val="TagStyle"/>
          <w:rtl/>
        </w:rPr>
        <w:t xml:space="preserve"> &lt;&lt; דובר &gt;&gt; </w:t>
      </w:r>
      <w:bookmarkStart w:id="14193" w:name="_Toc200622879"/>
      <w:bookmarkStart w:id="14194" w:name="_Toc200974674"/>
      <w:r>
        <w:rPr>
          <w:rtl/>
        </w:rPr>
        <w:t>שמחה רוטמן (הציונות הדתית):</w:t>
      </w:r>
      <w:bookmarkEnd w:id="14193"/>
      <w:bookmarkEnd w:id="14194"/>
      <w:r w:rsidRPr="00231B9F">
        <w:rPr>
          <w:rStyle w:val="TagStyle"/>
          <w:rtl/>
        </w:rPr>
        <w:t xml:space="preserve"> &lt;&lt; דובר &gt;&gt;</w:t>
      </w:r>
      <w:r>
        <w:rPr>
          <w:rtl/>
        </w:rPr>
        <w:t xml:space="preserve">   </w:t>
      </w:r>
      <w:bookmarkEnd w:id="14192"/>
    </w:p>
    <w:p w:rsidR="00582BCE" w:rsidRDefault="00582BCE" w:rsidP="00D23E4A">
      <w:pPr>
        <w:rPr>
          <w:rtl/>
        </w:rPr>
      </w:pPr>
    </w:p>
    <w:p w:rsidR="00582BCE" w:rsidRDefault="00582BCE" w:rsidP="00704CE7">
      <w:pPr>
        <w:rPr>
          <w:rtl/>
        </w:rPr>
      </w:pPr>
      <w:r>
        <w:rPr>
          <w:rtl/>
        </w:rPr>
        <w:t>בועז</w:t>
      </w:r>
      <w:bookmarkStart w:id="14195" w:name="_ETM_Q29_698709"/>
      <w:bookmarkEnd w:id="14195"/>
      <w:r>
        <w:rPr>
          <w:rFonts w:hint="cs"/>
          <w:rtl/>
        </w:rPr>
        <w:t xml:space="preserve">, </w:t>
      </w:r>
      <w:r>
        <w:rPr>
          <w:rtl/>
        </w:rPr>
        <w:t xml:space="preserve">חברי </w:t>
      </w:r>
      <w:bookmarkStart w:id="14196" w:name="_ETM_Q29_699159"/>
      <w:bookmarkEnd w:id="14196"/>
      <w:r>
        <w:rPr>
          <w:rtl/>
        </w:rPr>
        <w:t xml:space="preserve">חבר </w:t>
      </w:r>
      <w:bookmarkStart w:id="14197" w:name="_ETM_Q29_699519"/>
      <w:bookmarkEnd w:id="14197"/>
      <w:r>
        <w:rPr>
          <w:rtl/>
        </w:rPr>
        <w:t>הכנסת</w:t>
      </w:r>
      <w:r>
        <w:rPr>
          <w:rFonts w:hint="cs"/>
          <w:rtl/>
        </w:rPr>
        <w:t>,</w:t>
      </w:r>
      <w:r>
        <w:rPr>
          <w:rtl/>
        </w:rPr>
        <w:t xml:space="preserve"> </w:t>
      </w:r>
      <w:bookmarkStart w:id="14198" w:name="_ETM_Q29_700150"/>
      <w:bookmarkEnd w:id="14198"/>
      <w:r>
        <w:rPr>
          <w:rtl/>
        </w:rPr>
        <w:t xml:space="preserve">אני </w:t>
      </w:r>
      <w:bookmarkStart w:id="14199" w:name="_ETM_Q29_700299"/>
      <w:bookmarkEnd w:id="14199"/>
      <w:r>
        <w:rPr>
          <w:rtl/>
        </w:rPr>
        <w:t xml:space="preserve">פונה </w:t>
      </w:r>
      <w:bookmarkStart w:id="14200" w:name="_ETM_Q29_700599"/>
      <w:bookmarkEnd w:id="14200"/>
      <w:r>
        <w:rPr>
          <w:rtl/>
        </w:rPr>
        <w:t xml:space="preserve">אליך </w:t>
      </w:r>
      <w:bookmarkStart w:id="14201" w:name="_ETM_Q29_700929"/>
      <w:bookmarkEnd w:id="14201"/>
      <w:r>
        <w:rPr>
          <w:rtl/>
        </w:rPr>
        <w:t>ישירות</w:t>
      </w:r>
      <w:r>
        <w:rPr>
          <w:rFonts w:hint="cs"/>
          <w:rtl/>
        </w:rPr>
        <w:t>,</w:t>
      </w:r>
      <w:r>
        <w:rPr>
          <w:rtl/>
        </w:rPr>
        <w:t xml:space="preserve"> </w:t>
      </w:r>
      <w:bookmarkStart w:id="14202" w:name="_ETM_Q29_701559"/>
      <w:bookmarkEnd w:id="14202"/>
      <w:r>
        <w:rPr>
          <w:rtl/>
        </w:rPr>
        <w:t xml:space="preserve">פונה </w:t>
      </w:r>
      <w:bookmarkStart w:id="14203" w:name="_ETM_Q29_701829"/>
      <w:bookmarkEnd w:id="14203"/>
      <w:r>
        <w:rPr>
          <w:rtl/>
        </w:rPr>
        <w:t xml:space="preserve">ללב </w:t>
      </w:r>
      <w:bookmarkStart w:id="14204" w:name="_ETM_Q29_702129"/>
      <w:bookmarkEnd w:id="14204"/>
      <w:r>
        <w:rPr>
          <w:rtl/>
        </w:rPr>
        <w:t>שלך</w:t>
      </w:r>
      <w:r>
        <w:rPr>
          <w:rFonts w:hint="cs"/>
          <w:rtl/>
        </w:rPr>
        <w:t>.</w:t>
      </w:r>
      <w:r>
        <w:rPr>
          <w:rtl/>
        </w:rPr>
        <w:t xml:space="preserve"> </w:t>
      </w:r>
      <w:bookmarkStart w:id="14205" w:name="_ETM_Q29_703840"/>
      <w:bookmarkEnd w:id="14205"/>
      <w:r>
        <w:rPr>
          <w:rtl/>
        </w:rPr>
        <w:t xml:space="preserve">הפרטיות </w:t>
      </w:r>
      <w:bookmarkStart w:id="14206" w:name="_ETM_Q29_704739"/>
      <w:bookmarkEnd w:id="14206"/>
      <w:r>
        <w:rPr>
          <w:rtl/>
        </w:rPr>
        <w:t xml:space="preserve">חשובה </w:t>
      </w:r>
      <w:bookmarkStart w:id="14207" w:name="_ETM_Q29_705400"/>
      <w:bookmarkEnd w:id="14207"/>
      <w:r>
        <w:rPr>
          <w:rtl/>
        </w:rPr>
        <w:t>לי</w:t>
      </w:r>
      <w:r>
        <w:rPr>
          <w:rFonts w:hint="cs"/>
          <w:rtl/>
        </w:rPr>
        <w:t>,</w:t>
      </w:r>
      <w:r>
        <w:rPr>
          <w:rtl/>
        </w:rPr>
        <w:t xml:space="preserve"> </w:t>
      </w:r>
      <w:bookmarkStart w:id="14208" w:name="_ETM_Q29_705670"/>
      <w:bookmarkEnd w:id="14208"/>
      <w:r>
        <w:rPr>
          <w:rtl/>
        </w:rPr>
        <w:t xml:space="preserve">אני </w:t>
      </w:r>
      <w:bookmarkStart w:id="14209" w:name="_ETM_Q29_705819"/>
      <w:bookmarkEnd w:id="14209"/>
      <w:r>
        <w:rPr>
          <w:rtl/>
        </w:rPr>
        <w:t>חושב</w:t>
      </w:r>
      <w:r>
        <w:rPr>
          <w:rFonts w:hint="cs"/>
          <w:rtl/>
        </w:rPr>
        <w:t>,</w:t>
      </w:r>
      <w:r>
        <w:rPr>
          <w:rtl/>
        </w:rPr>
        <w:t xml:space="preserve"> </w:t>
      </w:r>
      <w:bookmarkStart w:id="14210" w:name="_ETM_Q29_706269"/>
      <w:bookmarkEnd w:id="14210"/>
      <w:r>
        <w:rPr>
          <w:rtl/>
        </w:rPr>
        <w:t xml:space="preserve">כשם </w:t>
      </w:r>
      <w:bookmarkStart w:id="14211" w:name="_ETM_Q29_706750"/>
      <w:bookmarkEnd w:id="14211"/>
      <w:r>
        <w:rPr>
          <w:rtl/>
        </w:rPr>
        <w:t xml:space="preserve">שהיא </w:t>
      </w:r>
      <w:bookmarkStart w:id="14212" w:name="_ETM_Q29_706870"/>
      <w:bookmarkEnd w:id="14212"/>
      <w:r>
        <w:rPr>
          <w:rtl/>
        </w:rPr>
        <w:t xml:space="preserve">חשובה </w:t>
      </w:r>
      <w:bookmarkStart w:id="14213" w:name="_ETM_Q29_707290"/>
      <w:bookmarkEnd w:id="14213"/>
      <w:r>
        <w:rPr>
          <w:rtl/>
        </w:rPr>
        <w:t>לך</w:t>
      </w:r>
      <w:r>
        <w:rPr>
          <w:rFonts w:hint="cs"/>
          <w:rtl/>
        </w:rPr>
        <w:t>.</w:t>
      </w:r>
      <w:bookmarkStart w:id="14214" w:name="_ETM_Q29_704297"/>
      <w:bookmarkEnd w:id="14214"/>
      <w:r>
        <w:rPr>
          <w:rtl/>
        </w:rPr>
        <w:t xml:space="preserve"> </w:t>
      </w:r>
      <w:bookmarkStart w:id="14215" w:name="_ETM_Q29_707799"/>
      <w:bookmarkEnd w:id="14215"/>
      <w:r>
        <w:rPr>
          <w:rtl/>
        </w:rPr>
        <w:t xml:space="preserve">אני </w:t>
      </w:r>
      <w:bookmarkStart w:id="14216" w:name="_ETM_Q29_708040"/>
      <w:bookmarkEnd w:id="14216"/>
      <w:r>
        <w:rPr>
          <w:rtl/>
        </w:rPr>
        <w:t xml:space="preserve">בוודאי </w:t>
      </w:r>
      <w:bookmarkStart w:id="14217" w:name="_ETM_Q29_708459"/>
      <w:bookmarkEnd w:id="14217"/>
      <w:r>
        <w:rPr>
          <w:rtl/>
        </w:rPr>
        <w:t xml:space="preserve">יודע </w:t>
      </w:r>
      <w:bookmarkStart w:id="14218" w:name="_ETM_Q29_709540"/>
      <w:bookmarkEnd w:id="14218"/>
      <w:r>
        <w:rPr>
          <w:rtl/>
        </w:rPr>
        <w:t>ש</w:t>
      </w:r>
      <w:bookmarkStart w:id="14219" w:name="_ETM_Q29_710380"/>
      <w:bookmarkEnd w:id="14219"/>
      <w:r>
        <w:rPr>
          <w:rtl/>
        </w:rPr>
        <w:t xml:space="preserve">עקבת </w:t>
      </w:r>
      <w:bookmarkStart w:id="14220" w:name="_ETM_Q29_710920"/>
      <w:bookmarkEnd w:id="14220"/>
      <w:r>
        <w:rPr>
          <w:rtl/>
        </w:rPr>
        <w:t xml:space="preserve">וראית </w:t>
      </w:r>
      <w:bookmarkStart w:id="14221" w:name="_ETM_Q29_711959"/>
      <w:bookmarkEnd w:id="14221"/>
      <w:r>
        <w:rPr>
          <w:rtl/>
        </w:rPr>
        <w:t xml:space="preserve">שהוועדה </w:t>
      </w:r>
      <w:bookmarkStart w:id="14222" w:name="_ETM_Q29_712559"/>
      <w:bookmarkEnd w:id="14222"/>
      <w:r>
        <w:rPr>
          <w:rtl/>
        </w:rPr>
        <w:t xml:space="preserve">בראשותי </w:t>
      </w:r>
      <w:bookmarkStart w:id="14223" w:name="_ETM_Q29_713340"/>
      <w:bookmarkEnd w:id="14223"/>
      <w:r>
        <w:rPr>
          <w:rtl/>
        </w:rPr>
        <w:t xml:space="preserve">העבירה </w:t>
      </w:r>
      <w:bookmarkStart w:id="14224" w:name="_ETM_Q29_713639"/>
      <w:bookmarkEnd w:id="14224"/>
      <w:r>
        <w:rPr>
          <w:rtl/>
        </w:rPr>
        <w:t xml:space="preserve">את </w:t>
      </w:r>
      <w:bookmarkStart w:id="14225" w:name="_ETM_Q29_713760"/>
      <w:bookmarkEnd w:id="14225"/>
      <w:r>
        <w:rPr>
          <w:rtl/>
        </w:rPr>
        <w:t xml:space="preserve">התיקון </w:t>
      </w:r>
      <w:bookmarkStart w:id="14226" w:name="_ETM_Q29_714329"/>
      <w:bookmarkEnd w:id="14226"/>
      <w:r>
        <w:rPr>
          <w:rtl/>
        </w:rPr>
        <w:t xml:space="preserve">לחוק </w:t>
      </w:r>
      <w:bookmarkStart w:id="14227" w:name="_ETM_Q29_714629"/>
      <w:bookmarkEnd w:id="14227"/>
      <w:r>
        <w:rPr>
          <w:rtl/>
        </w:rPr>
        <w:t xml:space="preserve">הגנת </w:t>
      </w:r>
      <w:bookmarkStart w:id="14228" w:name="_ETM_Q29_714989"/>
      <w:bookmarkEnd w:id="14228"/>
      <w:r>
        <w:rPr>
          <w:rtl/>
        </w:rPr>
        <w:t>הפרטיות</w:t>
      </w:r>
      <w:r>
        <w:rPr>
          <w:rFonts w:hint="cs"/>
          <w:rtl/>
        </w:rPr>
        <w:t>,</w:t>
      </w:r>
      <w:r>
        <w:rPr>
          <w:rtl/>
        </w:rPr>
        <w:t xml:space="preserve"> </w:t>
      </w:r>
      <w:bookmarkStart w:id="14229" w:name="_ETM_Q29_716150"/>
      <w:bookmarkEnd w:id="14229"/>
      <w:r>
        <w:rPr>
          <w:rtl/>
        </w:rPr>
        <w:t>שחי</w:t>
      </w:r>
      <w:r>
        <w:rPr>
          <w:rFonts w:hint="cs"/>
          <w:rtl/>
        </w:rPr>
        <w:t>כ</w:t>
      </w:r>
      <w:r>
        <w:rPr>
          <w:rtl/>
        </w:rPr>
        <w:t xml:space="preserve">ה </w:t>
      </w:r>
      <w:bookmarkStart w:id="14230" w:name="_ETM_Q29_716989"/>
      <w:bookmarkEnd w:id="14230"/>
      <w:r>
        <w:rPr>
          <w:rtl/>
        </w:rPr>
        <w:t xml:space="preserve">במשך </w:t>
      </w:r>
      <w:bookmarkStart w:id="14231" w:name="_ETM_Q29_717500"/>
      <w:bookmarkEnd w:id="14231"/>
      <w:r>
        <w:rPr>
          <w:rtl/>
        </w:rPr>
        <w:t xml:space="preserve">שנים </w:t>
      </w:r>
      <w:bookmarkStart w:id="14232" w:name="_ETM_Q29_717860"/>
      <w:bookmarkEnd w:id="14232"/>
      <w:r>
        <w:rPr>
          <w:rtl/>
        </w:rPr>
        <w:t>רבות</w:t>
      </w:r>
      <w:r>
        <w:rPr>
          <w:rFonts w:hint="cs"/>
          <w:rtl/>
        </w:rPr>
        <w:t xml:space="preserve">. אגב, </w:t>
      </w:r>
      <w:bookmarkStart w:id="14233" w:name="_ETM_Q29_718730"/>
      <w:bookmarkStart w:id="14234" w:name="_ETM_Q29_719300"/>
      <w:bookmarkStart w:id="14235" w:name="_ETM_Q29_720299"/>
      <w:bookmarkEnd w:id="14233"/>
      <w:bookmarkEnd w:id="14234"/>
      <w:bookmarkEnd w:id="14235"/>
      <w:r>
        <w:rPr>
          <w:rtl/>
        </w:rPr>
        <w:t xml:space="preserve">חבר </w:t>
      </w:r>
      <w:bookmarkStart w:id="14236" w:name="_ETM_Q29_720629"/>
      <w:bookmarkEnd w:id="14236"/>
      <w:r>
        <w:rPr>
          <w:rtl/>
        </w:rPr>
        <w:t xml:space="preserve">הכנסת </w:t>
      </w:r>
      <w:bookmarkStart w:id="14237" w:name="_ETM_Q29_721019"/>
      <w:bookmarkEnd w:id="14237"/>
      <w:r>
        <w:rPr>
          <w:rtl/>
        </w:rPr>
        <w:t>ב</w:t>
      </w:r>
      <w:bookmarkStart w:id="14238" w:name="_ETM_Q29_722179"/>
      <w:bookmarkEnd w:id="14238"/>
      <w:r>
        <w:rPr>
          <w:rFonts w:hint="cs"/>
          <w:rtl/>
        </w:rPr>
        <w:t>יסמוט,</w:t>
      </w:r>
      <w:bookmarkStart w:id="14239" w:name="_ETM_Q29_720672"/>
      <w:bookmarkStart w:id="14240" w:name="_ETM_Q29_717952"/>
      <w:bookmarkEnd w:id="14239"/>
      <w:bookmarkEnd w:id="14240"/>
      <w:r>
        <w:rPr>
          <w:rtl/>
        </w:rPr>
        <w:t xml:space="preserve"> </w:t>
      </w:r>
      <w:bookmarkStart w:id="14241" w:name="_ETM_Q29_722900"/>
      <w:bookmarkEnd w:id="14241"/>
      <w:r>
        <w:rPr>
          <w:rtl/>
        </w:rPr>
        <w:t xml:space="preserve">הסיפור </w:t>
      </w:r>
      <w:bookmarkStart w:id="14242" w:name="_ETM_Q29_723409"/>
      <w:bookmarkEnd w:id="14242"/>
      <w:r>
        <w:rPr>
          <w:rtl/>
        </w:rPr>
        <w:t xml:space="preserve">המדהים </w:t>
      </w:r>
      <w:bookmarkStart w:id="14243" w:name="_ETM_Q29_724730"/>
      <w:bookmarkStart w:id="14244" w:name="_ETM_Q29_725359"/>
      <w:bookmarkEnd w:id="14243"/>
      <w:bookmarkEnd w:id="14244"/>
      <w:r>
        <w:rPr>
          <w:rFonts w:hint="cs"/>
          <w:rtl/>
        </w:rPr>
        <w:t>הוא שכ</w:t>
      </w:r>
      <w:r>
        <w:rPr>
          <w:rtl/>
        </w:rPr>
        <w:t xml:space="preserve">שהביאו </w:t>
      </w:r>
      <w:bookmarkStart w:id="14245" w:name="_ETM_Q29_725870"/>
      <w:bookmarkEnd w:id="14245"/>
      <w:r>
        <w:rPr>
          <w:rtl/>
        </w:rPr>
        <w:t xml:space="preserve">לי </w:t>
      </w:r>
      <w:bookmarkStart w:id="14246" w:name="_ETM_Q29_725989"/>
      <w:bookmarkEnd w:id="14246"/>
      <w:r>
        <w:rPr>
          <w:rFonts w:hint="cs"/>
          <w:rtl/>
        </w:rPr>
        <w:t xml:space="preserve">– </w:t>
      </w:r>
      <w:r>
        <w:rPr>
          <w:rtl/>
        </w:rPr>
        <w:t xml:space="preserve">אמרו </w:t>
      </w:r>
      <w:bookmarkStart w:id="14247" w:name="_ETM_Q29_726200"/>
      <w:bookmarkEnd w:id="14247"/>
      <w:r>
        <w:rPr>
          <w:rtl/>
        </w:rPr>
        <w:t>לי</w:t>
      </w:r>
      <w:r>
        <w:rPr>
          <w:rFonts w:hint="cs"/>
          <w:rtl/>
        </w:rPr>
        <w:t>:</w:t>
      </w:r>
      <w:r>
        <w:rPr>
          <w:rtl/>
        </w:rPr>
        <w:t xml:space="preserve"> </w:t>
      </w:r>
      <w:bookmarkStart w:id="14248" w:name="_ETM_Q29_726290"/>
      <w:bookmarkEnd w:id="14248"/>
      <w:r>
        <w:rPr>
          <w:rtl/>
        </w:rPr>
        <w:t xml:space="preserve">יש </w:t>
      </w:r>
      <w:bookmarkStart w:id="14249" w:name="_ETM_Q29_726499"/>
      <w:bookmarkEnd w:id="14249"/>
      <w:r>
        <w:rPr>
          <w:rtl/>
        </w:rPr>
        <w:t xml:space="preserve">חוק </w:t>
      </w:r>
      <w:bookmarkStart w:id="14250" w:name="_ETM_Q29_726650"/>
      <w:bookmarkEnd w:id="14250"/>
      <w:r>
        <w:rPr>
          <w:rtl/>
        </w:rPr>
        <w:t xml:space="preserve">שמחכה </w:t>
      </w:r>
      <w:bookmarkStart w:id="14251" w:name="_ETM_Q29_727159"/>
      <w:bookmarkEnd w:id="14251"/>
      <w:r>
        <w:rPr>
          <w:rtl/>
        </w:rPr>
        <w:t xml:space="preserve">על </w:t>
      </w:r>
      <w:bookmarkStart w:id="14252" w:name="_ETM_Q29_727219"/>
      <w:bookmarkEnd w:id="14252"/>
      <w:r>
        <w:rPr>
          <w:rtl/>
        </w:rPr>
        <w:t xml:space="preserve">שולחן </w:t>
      </w:r>
      <w:bookmarkStart w:id="14253" w:name="_ETM_Q29_727549"/>
      <w:bookmarkEnd w:id="14253"/>
      <w:r>
        <w:rPr>
          <w:rtl/>
        </w:rPr>
        <w:t xml:space="preserve">ועדת </w:t>
      </w:r>
      <w:bookmarkStart w:id="14254" w:name="_ETM_Q29_727819"/>
      <w:bookmarkEnd w:id="14254"/>
      <w:r>
        <w:rPr>
          <w:rFonts w:hint="cs"/>
          <w:rtl/>
        </w:rPr>
        <w:t>ה</w:t>
      </w:r>
      <w:r>
        <w:rPr>
          <w:rtl/>
        </w:rPr>
        <w:t xml:space="preserve">חוקה </w:t>
      </w:r>
      <w:bookmarkStart w:id="14255" w:name="_ETM_Q29_728090"/>
      <w:bookmarkEnd w:id="14255"/>
      <w:r>
        <w:rPr>
          <w:rtl/>
        </w:rPr>
        <w:t xml:space="preserve">במשך </w:t>
      </w:r>
      <w:bookmarkStart w:id="14256" w:name="_ETM_Q29_728480"/>
      <w:bookmarkEnd w:id="14256"/>
      <w:r>
        <w:rPr>
          <w:rtl/>
        </w:rPr>
        <w:t xml:space="preserve">הרבה </w:t>
      </w:r>
      <w:bookmarkStart w:id="14257" w:name="_ETM_Q29_728719"/>
      <w:bookmarkEnd w:id="14257"/>
      <w:r>
        <w:rPr>
          <w:rtl/>
        </w:rPr>
        <w:t>שנים</w:t>
      </w:r>
      <w:r>
        <w:rPr>
          <w:rFonts w:hint="cs"/>
          <w:rtl/>
        </w:rPr>
        <w:t>. אמרתי:</w:t>
      </w:r>
      <w:r>
        <w:rPr>
          <w:rtl/>
        </w:rPr>
        <w:t xml:space="preserve"> </w:t>
      </w:r>
      <w:bookmarkStart w:id="14258" w:name="_ETM_Q29_729019"/>
      <w:bookmarkStart w:id="14259" w:name="_ETM_Q29_729319"/>
      <w:bookmarkEnd w:id="14258"/>
      <w:bookmarkEnd w:id="14259"/>
      <w:r>
        <w:rPr>
          <w:rtl/>
        </w:rPr>
        <w:t xml:space="preserve">איזה </w:t>
      </w:r>
      <w:bookmarkStart w:id="14260" w:name="_ETM_Q29_729559"/>
      <w:bookmarkEnd w:id="14260"/>
      <w:r>
        <w:rPr>
          <w:rtl/>
        </w:rPr>
        <w:t>חוק</w:t>
      </w:r>
      <w:r>
        <w:rPr>
          <w:rFonts w:hint="cs"/>
          <w:rtl/>
        </w:rPr>
        <w:t>?</w:t>
      </w:r>
      <w:bookmarkStart w:id="14261" w:name="_ETM_Q29_727502"/>
      <w:bookmarkStart w:id="14262" w:name="_ETM_Q29_723242"/>
      <w:bookmarkEnd w:id="14261"/>
      <w:bookmarkEnd w:id="14262"/>
      <w:r>
        <w:rPr>
          <w:rtl/>
        </w:rPr>
        <w:t xml:space="preserve"> </w:t>
      </w:r>
      <w:bookmarkStart w:id="14263" w:name="_ETM_Q29_729769"/>
      <w:bookmarkEnd w:id="14263"/>
      <w:r>
        <w:rPr>
          <w:rtl/>
        </w:rPr>
        <w:t xml:space="preserve">אמרו </w:t>
      </w:r>
      <w:bookmarkStart w:id="14264" w:name="_ETM_Q29_729950"/>
      <w:bookmarkEnd w:id="14264"/>
      <w:r>
        <w:rPr>
          <w:rtl/>
        </w:rPr>
        <w:t xml:space="preserve">לי </w:t>
      </w:r>
      <w:bookmarkStart w:id="14265" w:name="_ETM_Q29_730069"/>
      <w:bookmarkEnd w:id="14265"/>
      <w:r>
        <w:rPr>
          <w:rFonts w:hint="cs"/>
          <w:rtl/>
        </w:rPr>
        <w:t xml:space="preserve">– </w:t>
      </w:r>
      <w:r>
        <w:rPr>
          <w:rtl/>
        </w:rPr>
        <w:t xml:space="preserve">קראו </w:t>
      </w:r>
      <w:bookmarkStart w:id="14266" w:name="_ETM_Q29_730280"/>
      <w:bookmarkEnd w:id="14266"/>
      <w:r>
        <w:rPr>
          <w:rtl/>
        </w:rPr>
        <w:t xml:space="preserve">לזה </w:t>
      </w:r>
      <w:bookmarkStart w:id="14267" w:name="_ETM_Q29_730489"/>
      <w:bookmarkEnd w:id="14267"/>
      <w:r>
        <w:rPr>
          <w:rtl/>
        </w:rPr>
        <w:t xml:space="preserve">אז </w:t>
      </w:r>
      <w:bookmarkStart w:id="14268" w:name="_ETM_Q29_730609"/>
      <w:bookmarkEnd w:id="14268"/>
      <w:r>
        <w:rPr>
          <w:rtl/>
        </w:rPr>
        <w:t xml:space="preserve">תיקון </w:t>
      </w:r>
      <w:bookmarkStart w:id="14269" w:name="_ETM_Q29_730909"/>
      <w:bookmarkEnd w:id="14269"/>
      <w:r>
        <w:rPr>
          <w:rtl/>
        </w:rPr>
        <w:t>מס</w:t>
      </w:r>
      <w:r>
        <w:rPr>
          <w:rFonts w:hint="cs"/>
          <w:rtl/>
        </w:rPr>
        <w:t>'</w:t>
      </w:r>
      <w:r>
        <w:rPr>
          <w:rtl/>
        </w:rPr>
        <w:t xml:space="preserve"> </w:t>
      </w:r>
      <w:bookmarkStart w:id="14270" w:name="_ETM_Q29_731239"/>
      <w:bookmarkEnd w:id="14270"/>
      <w:r>
        <w:rPr>
          <w:rtl/>
        </w:rPr>
        <w:t xml:space="preserve">14 </w:t>
      </w:r>
      <w:bookmarkStart w:id="14271" w:name="_ETM_Q29_731719"/>
      <w:bookmarkEnd w:id="14271"/>
      <w:r>
        <w:rPr>
          <w:rtl/>
        </w:rPr>
        <w:t xml:space="preserve">לחוק </w:t>
      </w:r>
      <w:bookmarkStart w:id="14272" w:name="_ETM_Q29_731989"/>
      <w:bookmarkEnd w:id="14272"/>
      <w:r>
        <w:rPr>
          <w:rtl/>
        </w:rPr>
        <w:t xml:space="preserve">הגנת </w:t>
      </w:r>
      <w:bookmarkStart w:id="14273" w:name="_ETM_Q29_732319"/>
      <w:bookmarkEnd w:id="14273"/>
      <w:r>
        <w:rPr>
          <w:rtl/>
        </w:rPr>
        <w:t>הפרטיות</w:t>
      </w:r>
      <w:r>
        <w:rPr>
          <w:rFonts w:hint="cs"/>
          <w:rtl/>
        </w:rPr>
        <w:t>.</w:t>
      </w:r>
      <w:r>
        <w:rPr>
          <w:rtl/>
        </w:rPr>
        <w:t xml:space="preserve"> </w:t>
      </w:r>
      <w:bookmarkStart w:id="14274" w:name="_ETM_Q29_733189"/>
      <w:bookmarkEnd w:id="14274"/>
      <w:r>
        <w:rPr>
          <w:rtl/>
        </w:rPr>
        <w:t>אמרתי</w:t>
      </w:r>
      <w:r>
        <w:rPr>
          <w:rFonts w:hint="cs"/>
          <w:rtl/>
        </w:rPr>
        <w:t>:</w:t>
      </w:r>
      <w:r>
        <w:rPr>
          <w:rtl/>
        </w:rPr>
        <w:t xml:space="preserve"> </w:t>
      </w:r>
      <w:bookmarkStart w:id="14275" w:name="_ETM_Q29_733489"/>
      <w:bookmarkEnd w:id="14275"/>
      <w:r>
        <w:rPr>
          <w:rtl/>
        </w:rPr>
        <w:t xml:space="preserve">אתם </w:t>
      </w:r>
      <w:bookmarkStart w:id="14276" w:name="_ETM_Q29_733669"/>
      <w:bookmarkEnd w:id="14276"/>
      <w:r>
        <w:rPr>
          <w:rtl/>
        </w:rPr>
        <w:t xml:space="preserve">צוחקים </w:t>
      </w:r>
      <w:bookmarkStart w:id="14277" w:name="_ETM_Q29_734120"/>
      <w:bookmarkEnd w:id="14277"/>
      <w:r>
        <w:rPr>
          <w:rtl/>
        </w:rPr>
        <w:t>עליי</w:t>
      </w:r>
      <w:r>
        <w:rPr>
          <w:rFonts w:hint="cs"/>
          <w:rtl/>
        </w:rPr>
        <w:t>. אמרו:</w:t>
      </w:r>
      <w:r>
        <w:rPr>
          <w:rtl/>
        </w:rPr>
        <w:t xml:space="preserve"> </w:t>
      </w:r>
      <w:bookmarkStart w:id="14278" w:name="_ETM_Q29_734599"/>
      <w:bookmarkEnd w:id="14278"/>
      <w:r>
        <w:rPr>
          <w:rtl/>
        </w:rPr>
        <w:t>למה</w:t>
      </w:r>
      <w:r>
        <w:rPr>
          <w:rFonts w:hint="cs"/>
          <w:rtl/>
        </w:rPr>
        <w:t xml:space="preserve">? </w:t>
      </w:r>
      <w:bookmarkStart w:id="14279" w:name="_ETM_Q29_731610"/>
      <w:bookmarkStart w:id="14280" w:name="_ETM_Q29_735319"/>
      <w:bookmarkEnd w:id="14279"/>
      <w:bookmarkEnd w:id="14280"/>
      <w:r>
        <w:rPr>
          <w:rtl/>
        </w:rPr>
        <w:t xml:space="preserve">כשאני </w:t>
      </w:r>
      <w:bookmarkStart w:id="14281" w:name="_ETM_Q29_735650"/>
      <w:bookmarkEnd w:id="14281"/>
      <w:r>
        <w:rPr>
          <w:rtl/>
        </w:rPr>
        <w:t xml:space="preserve">הייתי </w:t>
      </w:r>
      <w:bookmarkStart w:id="14282" w:name="_ETM_Q29_735859"/>
      <w:bookmarkEnd w:id="14282"/>
      <w:r>
        <w:rPr>
          <w:rtl/>
        </w:rPr>
        <w:t xml:space="preserve">מתמחה </w:t>
      </w:r>
      <w:bookmarkStart w:id="14283" w:name="_ETM_Q29_736370"/>
      <w:bookmarkEnd w:id="14283"/>
      <w:r>
        <w:rPr>
          <w:rtl/>
        </w:rPr>
        <w:t xml:space="preserve">במשרד </w:t>
      </w:r>
      <w:bookmarkStart w:id="14284" w:name="_ETM_Q29_736849"/>
      <w:bookmarkEnd w:id="14284"/>
      <w:r>
        <w:rPr>
          <w:rtl/>
        </w:rPr>
        <w:t>המשפטים</w:t>
      </w:r>
      <w:r>
        <w:rPr>
          <w:rFonts w:hint="cs"/>
          <w:rtl/>
        </w:rPr>
        <w:t>,</w:t>
      </w:r>
      <w:r>
        <w:rPr>
          <w:rtl/>
        </w:rPr>
        <w:t xml:space="preserve"> </w:t>
      </w:r>
      <w:bookmarkStart w:id="14285" w:name="_ETM_Q29_737419"/>
      <w:bookmarkEnd w:id="14285"/>
      <w:r>
        <w:rPr>
          <w:rtl/>
        </w:rPr>
        <w:t xml:space="preserve">בשנת </w:t>
      </w:r>
      <w:bookmarkStart w:id="14286" w:name="_ETM_Q29_737720"/>
      <w:bookmarkEnd w:id="14286"/>
      <w:r>
        <w:rPr>
          <w:rtl/>
        </w:rPr>
        <w:t>2009</w:t>
      </w:r>
      <w:bookmarkStart w:id="14287" w:name="_ETM_Q29_739720"/>
      <w:bookmarkEnd w:id="14287"/>
      <w:r>
        <w:rPr>
          <w:rFonts w:hint="cs"/>
          <w:rtl/>
        </w:rPr>
        <w:t xml:space="preserve">, </w:t>
      </w:r>
      <w:r>
        <w:rPr>
          <w:rtl/>
        </w:rPr>
        <w:t xml:space="preserve">כבר </w:t>
      </w:r>
      <w:bookmarkStart w:id="14288" w:name="_ETM_Q29_739960"/>
      <w:bookmarkEnd w:id="14288"/>
      <w:r>
        <w:rPr>
          <w:rtl/>
        </w:rPr>
        <w:t xml:space="preserve">היו </w:t>
      </w:r>
      <w:bookmarkStart w:id="14289" w:name="_ETM_Q29_740139"/>
      <w:bookmarkEnd w:id="14289"/>
      <w:r>
        <w:rPr>
          <w:rtl/>
        </w:rPr>
        <w:t xml:space="preserve">שנתיים </w:t>
      </w:r>
      <w:bookmarkStart w:id="14290" w:name="_ETM_Q29_740650"/>
      <w:bookmarkEnd w:id="14290"/>
      <w:r>
        <w:rPr>
          <w:rtl/>
        </w:rPr>
        <w:t xml:space="preserve">בעבודה </w:t>
      </w:r>
      <w:bookmarkStart w:id="14291" w:name="_ETM_Q29_741070"/>
      <w:bookmarkEnd w:id="14291"/>
      <w:r>
        <w:rPr>
          <w:rtl/>
        </w:rPr>
        <w:t xml:space="preserve">על </w:t>
      </w:r>
      <w:bookmarkStart w:id="14292" w:name="_ETM_Q29_741160"/>
      <w:bookmarkEnd w:id="14292"/>
      <w:r>
        <w:rPr>
          <w:rtl/>
        </w:rPr>
        <w:t xml:space="preserve">החוק </w:t>
      </w:r>
      <w:bookmarkStart w:id="14293" w:name="_ETM_Q29_741429"/>
      <w:bookmarkEnd w:id="14293"/>
      <w:r>
        <w:rPr>
          <w:rtl/>
        </w:rPr>
        <w:t xml:space="preserve">הזה </w:t>
      </w:r>
      <w:bookmarkStart w:id="14294" w:name="_ETM_Q29_741610"/>
      <w:bookmarkEnd w:id="14294"/>
      <w:r>
        <w:rPr>
          <w:rtl/>
        </w:rPr>
        <w:t xml:space="preserve">במשרד </w:t>
      </w:r>
      <w:bookmarkStart w:id="14295" w:name="_ETM_Q29_742030"/>
      <w:bookmarkEnd w:id="14295"/>
      <w:r>
        <w:rPr>
          <w:rtl/>
        </w:rPr>
        <w:t>המשפטים</w:t>
      </w:r>
      <w:r>
        <w:rPr>
          <w:rFonts w:hint="cs"/>
          <w:rtl/>
        </w:rPr>
        <w:t>.</w:t>
      </w:r>
      <w:r>
        <w:rPr>
          <w:rtl/>
        </w:rPr>
        <w:t xml:space="preserve"> </w:t>
      </w:r>
      <w:bookmarkStart w:id="14296" w:name="_ETM_Q29_743909"/>
      <w:bookmarkStart w:id="14297" w:name="TOR_Q30"/>
      <w:bookmarkEnd w:id="14296"/>
      <w:bookmarkEnd w:id="14297"/>
      <w:r w:rsidRPr="00960C26">
        <w:rPr>
          <w:rtl/>
        </w:rPr>
        <w:t>ואמרתי</w:t>
      </w:r>
      <w:r>
        <w:rPr>
          <w:rFonts w:hint="cs"/>
          <w:rtl/>
        </w:rPr>
        <w:t>:</w:t>
      </w:r>
      <w:r w:rsidRPr="00960C26">
        <w:rPr>
          <w:rtl/>
        </w:rPr>
        <w:t xml:space="preserve"> אל דאגה</w:t>
      </w:r>
      <w:r>
        <w:rPr>
          <w:rFonts w:hint="cs"/>
          <w:rtl/>
        </w:rPr>
        <w:t>,</w:t>
      </w:r>
      <w:r w:rsidRPr="00960C26">
        <w:rPr>
          <w:rtl/>
        </w:rPr>
        <w:t xml:space="preserve"> אנחנו נשב</w:t>
      </w:r>
      <w:r>
        <w:rPr>
          <w:rFonts w:hint="cs"/>
          <w:rtl/>
        </w:rPr>
        <w:t>,</w:t>
      </w:r>
      <w:r w:rsidRPr="00960C26">
        <w:rPr>
          <w:rtl/>
        </w:rPr>
        <w:t xml:space="preserve"> ועדה </w:t>
      </w:r>
      <w:r>
        <w:rPr>
          <w:rFonts w:hint="cs"/>
          <w:rtl/>
        </w:rPr>
        <w:t>מונחית</w:t>
      </w:r>
      <w:r w:rsidRPr="00960C26">
        <w:rPr>
          <w:rtl/>
        </w:rPr>
        <w:t xml:space="preserve"> פרטיות</w:t>
      </w:r>
      <w:r>
        <w:rPr>
          <w:rFonts w:hint="cs"/>
          <w:rtl/>
        </w:rPr>
        <w:t>.</w:t>
      </w:r>
      <w:r>
        <w:rPr>
          <w:rtl/>
        </w:rPr>
        <w:t xml:space="preserve"> הפרטי</w:t>
      </w:r>
      <w:r>
        <w:rPr>
          <w:rFonts w:hint="cs"/>
          <w:rtl/>
        </w:rPr>
        <w:t xml:space="preserve">ות היא </w:t>
      </w:r>
      <w:r w:rsidRPr="00960C26">
        <w:rPr>
          <w:rtl/>
        </w:rPr>
        <w:t>בל</w:t>
      </w:r>
      <w:r>
        <w:rPr>
          <w:rFonts w:hint="cs"/>
          <w:rtl/>
        </w:rPr>
        <w:t>י</w:t>
      </w:r>
      <w:r w:rsidRPr="00960C26">
        <w:rPr>
          <w:rtl/>
        </w:rPr>
        <w:t xml:space="preserve">בי </w:t>
      </w:r>
      <w:r>
        <w:rPr>
          <w:rFonts w:hint="cs"/>
          <w:rtl/>
        </w:rPr>
        <w:t>וב</w:t>
      </w:r>
      <w:r w:rsidRPr="00960C26">
        <w:rPr>
          <w:rtl/>
        </w:rPr>
        <w:t xml:space="preserve">נפשי </w:t>
      </w:r>
      <w:r>
        <w:rPr>
          <w:rFonts w:hint="cs"/>
          <w:rtl/>
        </w:rPr>
        <w:t>ובלב ועדת החוקה</w:t>
      </w:r>
      <w:r w:rsidRPr="00960C26">
        <w:rPr>
          <w:rtl/>
        </w:rPr>
        <w:t xml:space="preserve"> שאני עומד בראשה</w:t>
      </w:r>
      <w:r>
        <w:rPr>
          <w:rFonts w:hint="cs"/>
          <w:rtl/>
        </w:rPr>
        <w:t>,</w:t>
      </w:r>
      <w:r w:rsidRPr="00960C26">
        <w:rPr>
          <w:rtl/>
        </w:rPr>
        <w:t xml:space="preserve"> וגם היסטורית</w:t>
      </w:r>
      <w:r w:rsidR="00704CE7">
        <w:rPr>
          <w:rFonts w:hint="cs"/>
          <w:rtl/>
        </w:rPr>
        <w:t>,</w:t>
      </w:r>
      <w:r>
        <w:rPr>
          <w:rtl/>
        </w:rPr>
        <w:t xml:space="preserve"> ולכן אנחנו נעמוד על</w:t>
      </w:r>
      <w:r>
        <w:rPr>
          <w:rFonts w:hint="cs"/>
          <w:rtl/>
        </w:rPr>
        <w:t xml:space="preserve"> </w:t>
      </w:r>
      <w:r w:rsidRPr="00960C26">
        <w:rPr>
          <w:rtl/>
        </w:rPr>
        <w:t>כך במסגרת הליכי החקיקה</w:t>
      </w:r>
      <w:r>
        <w:rPr>
          <w:rFonts w:hint="cs"/>
          <w:rtl/>
        </w:rPr>
        <w:t>.</w:t>
      </w:r>
      <w:r w:rsidRPr="00960C26">
        <w:rPr>
          <w:rtl/>
        </w:rPr>
        <w:t xml:space="preserve"> זה חלק מהמחויבות שדיברנו עליה כ</w:t>
      </w:r>
      <w:r>
        <w:rPr>
          <w:rFonts w:hint="cs"/>
          <w:rtl/>
        </w:rPr>
        <w:t>א</w:t>
      </w:r>
      <w:r w:rsidRPr="00960C26">
        <w:rPr>
          <w:rtl/>
        </w:rPr>
        <w:t xml:space="preserve">ן </w:t>
      </w:r>
      <w:r>
        <w:rPr>
          <w:rFonts w:hint="cs"/>
          <w:rtl/>
        </w:rPr>
        <w:t>כ</w:t>
      </w:r>
      <w:r w:rsidRPr="00960C26">
        <w:rPr>
          <w:rtl/>
        </w:rPr>
        <w:t>שנתתי את הסכמתי</w:t>
      </w:r>
      <w:r>
        <w:rPr>
          <w:rFonts w:hint="cs"/>
          <w:rtl/>
        </w:rPr>
        <w:t>.</w:t>
      </w:r>
      <w:r>
        <w:rPr>
          <w:rtl/>
        </w:rPr>
        <w:t xml:space="preserve"> אנחנו נעמוד על</w:t>
      </w:r>
      <w:r>
        <w:rPr>
          <w:rFonts w:hint="cs"/>
          <w:rtl/>
        </w:rPr>
        <w:t xml:space="preserve"> </w:t>
      </w:r>
      <w:r w:rsidRPr="00960C26">
        <w:rPr>
          <w:rtl/>
        </w:rPr>
        <w:t>כך שהפרטיות תישמר</w:t>
      </w:r>
      <w:r>
        <w:rPr>
          <w:rFonts w:hint="cs"/>
          <w:rtl/>
        </w:rPr>
        <w:t>.</w:t>
      </w:r>
      <w:r w:rsidRPr="00960C26">
        <w:rPr>
          <w:rtl/>
        </w:rPr>
        <w:t xml:space="preserve"> יכול להיות שיהיה גם איזה צורך תקציבי</w:t>
      </w:r>
      <w:r>
        <w:rPr>
          <w:rFonts w:hint="cs"/>
          <w:rtl/>
        </w:rPr>
        <w:t>,</w:t>
      </w:r>
      <w:r>
        <w:rPr>
          <w:rtl/>
        </w:rPr>
        <w:t xml:space="preserve"> כי בסופו של דבר יהיה צריך </w:t>
      </w:r>
      <w:r>
        <w:rPr>
          <w:rFonts w:hint="cs"/>
          <w:rtl/>
        </w:rPr>
        <w:t>ש</w:t>
      </w:r>
      <w:r>
        <w:rPr>
          <w:rtl/>
        </w:rPr>
        <w:t xml:space="preserve">מישהו </w:t>
      </w:r>
      <w:r w:rsidRPr="00960C26">
        <w:rPr>
          <w:rtl/>
        </w:rPr>
        <w:t>יוודא</w:t>
      </w:r>
      <w:r>
        <w:rPr>
          <w:rtl/>
        </w:rPr>
        <w:t xml:space="preserve"> ויעבור על פסקי הדין לפני פרסומ</w:t>
      </w:r>
      <w:r>
        <w:rPr>
          <w:rFonts w:hint="cs"/>
          <w:rtl/>
        </w:rPr>
        <w:t>ם</w:t>
      </w:r>
      <w:r w:rsidR="00704CE7">
        <w:rPr>
          <w:rFonts w:hint="cs"/>
          <w:rtl/>
        </w:rPr>
        <w:t>,</w:t>
      </w:r>
      <w:r w:rsidRPr="00960C26">
        <w:rPr>
          <w:rtl/>
        </w:rPr>
        <w:t xml:space="preserve"> אבל האינטרס של השקיפות הציבורית הוא חשוב מכ</w:t>
      </w:r>
      <w:r>
        <w:rPr>
          <w:rFonts w:hint="cs"/>
          <w:rtl/>
        </w:rPr>
        <w:t>ו</w:t>
      </w:r>
      <w:r w:rsidRPr="00960C26">
        <w:rPr>
          <w:rtl/>
        </w:rPr>
        <w:t>ל</w:t>
      </w:r>
      <w:r>
        <w:rPr>
          <w:rFonts w:hint="cs"/>
          <w:rtl/>
        </w:rPr>
        <w:t>,</w:t>
      </w:r>
      <w:r w:rsidRPr="00960C26">
        <w:rPr>
          <w:rtl/>
        </w:rPr>
        <w:t xml:space="preserve"> ואפשר להשיג את שני האינטרסים</w:t>
      </w:r>
      <w:r>
        <w:rPr>
          <w:rFonts w:hint="cs"/>
          <w:rtl/>
        </w:rPr>
        <w:t>.</w:t>
      </w:r>
      <w:r w:rsidRPr="00960C26">
        <w:rPr>
          <w:rtl/>
        </w:rPr>
        <w:t xml:space="preserve"> </w:t>
      </w:r>
    </w:p>
    <w:p w:rsidR="00582BCE" w:rsidRDefault="00582BCE" w:rsidP="00DE6017">
      <w:pPr>
        <w:rPr>
          <w:rtl/>
        </w:rPr>
      </w:pPr>
      <w:bookmarkStart w:id="14298" w:name="_ETM_Q30_179283"/>
      <w:bookmarkStart w:id="14299" w:name="_ETM_Q30_179381"/>
      <w:bookmarkStart w:id="14300" w:name="_ETM_Q30_179521"/>
      <w:bookmarkEnd w:id="14298"/>
      <w:bookmarkEnd w:id="14299"/>
      <w:bookmarkEnd w:id="14300"/>
    </w:p>
    <w:p w:rsidR="00582BCE" w:rsidRDefault="00582BCE" w:rsidP="00704CE7">
      <w:pPr>
        <w:rPr>
          <w:rtl/>
        </w:rPr>
      </w:pPr>
      <w:bookmarkStart w:id="14301" w:name="_ETM_Q30_179610"/>
      <w:bookmarkEnd w:id="14301"/>
      <w:r w:rsidRPr="00960C26">
        <w:rPr>
          <w:rtl/>
        </w:rPr>
        <w:t>ולכן אני פונה אליך</w:t>
      </w:r>
      <w:r>
        <w:rPr>
          <w:rFonts w:hint="cs"/>
          <w:rtl/>
        </w:rPr>
        <w:t>,</w:t>
      </w:r>
      <w:r w:rsidRPr="00960C26">
        <w:rPr>
          <w:rtl/>
        </w:rPr>
        <w:t xml:space="preserve"> דווקא כמישהו שהפרטיות</w:t>
      </w:r>
      <w:bookmarkStart w:id="14302" w:name="_ETM_Q30_180000"/>
      <w:bookmarkStart w:id="14303" w:name="_ETM_Q30_183060"/>
      <w:bookmarkEnd w:id="14302"/>
      <w:bookmarkEnd w:id="14303"/>
      <w:r>
        <w:rPr>
          <w:rFonts w:hint="cs"/>
          <w:rtl/>
        </w:rPr>
        <w:t xml:space="preserve"> </w:t>
      </w:r>
      <w:r>
        <w:rPr>
          <w:rtl/>
        </w:rPr>
        <w:t xml:space="preserve">חשובה </w:t>
      </w:r>
      <w:bookmarkStart w:id="14304" w:name="_ETM_Q30_183510"/>
      <w:bookmarkEnd w:id="14304"/>
      <w:r>
        <w:rPr>
          <w:rtl/>
        </w:rPr>
        <w:t>לו</w:t>
      </w:r>
      <w:r>
        <w:rPr>
          <w:rFonts w:hint="cs"/>
          <w:rtl/>
        </w:rPr>
        <w:t>.</w:t>
      </w:r>
      <w:r>
        <w:rPr>
          <w:rtl/>
        </w:rPr>
        <w:t xml:space="preserve"> </w:t>
      </w:r>
      <w:bookmarkStart w:id="14305" w:name="_ETM_Q30_184200"/>
      <w:bookmarkEnd w:id="14305"/>
      <w:r>
        <w:rPr>
          <w:rtl/>
        </w:rPr>
        <w:t xml:space="preserve">אני </w:t>
      </w:r>
      <w:bookmarkStart w:id="14306" w:name="_ETM_Q30_184589"/>
      <w:bookmarkEnd w:id="14306"/>
      <w:r>
        <w:rPr>
          <w:rtl/>
        </w:rPr>
        <w:t xml:space="preserve">קורא </w:t>
      </w:r>
      <w:bookmarkStart w:id="14307" w:name="_ETM_Q30_184890"/>
      <w:bookmarkEnd w:id="14307"/>
      <w:r>
        <w:rPr>
          <w:rtl/>
        </w:rPr>
        <w:t>לך</w:t>
      </w:r>
      <w:r>
        <w:rPr>
          <w:rFonts w:hint="cs"/>
          <w:rtl/>
        </w:rPr>
        <w:t>:</w:t>
      </w:r>
      <w:r>
        <w:rPr>
          <w:rtl/>
        </w:rPr>
        <w:t xml:space="preserve"> </w:t>
      </w:r>
      <w:bookmarkStart w:id="14308" w:name="_ETM_Q30_185519"/>
      <w:bookmarkEnd w:id="14308"/>
      <w:r>
        <w:rPr>
          <w:rtl/>
        </w:rPr>
        <w:t xml:space="preserve">חזור </w:t>
      </w:r>
      <w:bookmarkStart w:id="14309" w:name="_ETM_Q30_186029"/>
      <w:bookmarkEnd w:id="14309"/>
      <w:r>
        <w:rPr>
          <w:rtl/>
        </w:rPr>
        <w:t>בך</w:t>
      </w:r>
      <w:r>
        <w:rPr>
          <w:rFonts w:hint="cs"/>
          <w:rtl/>
        </w:rPr>
        <w:t>,</w:t>
      </w:r>
      <w:r>
        <w:rPr>
          <w:rtl/>
        </w:rPr>
        <w:t xml:space="preserve"> </w:t>
      </w:r>
      <w:bookmarkStart w:id="14310" w:name="_ETM_Q30_187009"/>
      <w:bookmarkEnd w:id="14310"/>
      <w:r>
        <w:rPr>
          <w:rtl/>
        </w:rPr>
        <w:t xml:space="preserve">תמוך </w:t>
      </w:r>
      <w:bookmarkStart w:id="14311" w:name="_ETM_Q30_187429"/>
      <w:bookmarkEnd w:id="14311"/>
      <w:r>
        <w:rPr>
          <w:rtl/>
        </w:rPr>
        <w:t xml:space="preserve">בהצעת </w:t>
      </w:r>
      <w:bookmarkStart w:id="14312" w:name="_ETM_Q30_187939"/>
      <w:bookmarkEnd w:id="14312"/>
      <w:r>
        <w:rPr>
          <w:rtl/>
        </w:rPr>
        <w:t>החוק</w:t>
      </w:r>
      <w:r>
        <w:rPr>
          <w:rFonts w:hint="cs"/>
          <w:rtl/>
        </w:rPr>
        <w:t>.</w:t>
      </w:r>
      <w:r>
        <w:rPr>
          <w:rtl/>
        </w:rPr>
        <w:t xml:space="preserve"> </w:t>
      </w:r>
      <w:bookmarkStart w:id="14313" w:name="_ETM_Q30_188690"/>
      <w:bookmarkEnd w:id="14313"/>
      <w:r>
        <w:rPr>
          <w:rtl/>
        </w:rPr>
        <w:t xml:space="preserve">אני </w:t>
      </w:r>
      <w:bookmarkStart w:id="14314" w:name="_ETM_Q30_188900"/>
      <w:bookmarkEnd w:id="14314"/>
      <w:r>
        <w:rPr>
          <w:rtl/>
        </w:rPr>
        <w:t>חושב</w:t>
      </w:r>
      <w:bookmarkStart w:id="14315" w:name="_ETM_Q30_189709"/>
      <w:bookmarkEnd w:id="14315"/>
      <w:r>
        <w:rPr>
          <w:rFonts w:hint="cs"/>
          <w:rtl/>
        </w:rPr>
        <w:t xml:space="preserve"> ו</w:t>
      </w:r>
      <w:r>
        <w:rPr>
          <w:rtl/>
        </w:rPr>
        <w:t xml:space="preserve">אני </w:t>
      </w:r>
      <w:bookmarkStart w:id="14316" w:name="_ETM_Q30_190309"/>
      <w:bookmarkEnd w:id="14316"/>
      <w:r>
        <w:rPr>
          <w:rtl/>
        </w:rPr>
        <w:t xml:space="preserve">בטוח </w:t>
      </w:r>
      <w:bookmarkStart w:id="14317" w:name="_ETM_Q30_190730"/>
      <w:bookmarkEnd w:id="14317"/>
      <w:r>
        <w:rPr>
          <w:rtl/>
        </w:rPr>
        <w:t xml:space="preserve">שאתה </w:t>
      </w:r>
      <w:bookmarkStart w:id="14318" w:name="_ETM_Q30_191000"/>
      <w:bookmarkEnd w:id="14318"/>
      <w:r>
        <w:rPr>
          <w:rtl/>
        </w:rPr>
        <w:t xml:space="preserve">תעזור </w:t>
      </w:r>
      <w:bookmarkStart w:id="14319" w:name="_ETM_Q30_191389"/>
      <w:bookmarkEnd w:id="14319"/>
      <w:r>
        <w:rPr>
          <w:rtl/>
        </w:rPr>
        <w:t xml:space="preserve">לנו </w:t>
      </w:r>
      <w:bookmarkStart w:id="14320" w:name="_ETM_Q30_191690"/>
      <w:bookmarkEnd w:id="14320"/>
      <w:r>
        <w:rPr>
          <w:rtl/>
        </w:rPr>
        <w:t xml:space="preserve">לקדם </w:t>
      </w:r>
      <w:bookmarkStart w:id="14321" w:name="_ETM_Q30_192379"/>
      <w:bookmarkEnd w:id="14321"/>
      <w:r>
        <w:rPr>
          <w:rtl/>
        </w:rPr>
        <w:t xml:space="preserve">בוועדת </w:t>
      </w:r>
      <w:bookmarkStart w:id="14322" w:name="_ETM_Q30_192889"/>
      <w:bookmarkEnd w:id="14322"/>
      <w:r>
        <w:rPr>
          <w:rtl/>
        </w:rPr>
        <w:t xml:space="preserve">החוקה </w:t>
      </w:r>
      <w:bookmarkStart w:id="14323" w:name="_ETM_Q30_193160"/>
      <w:bookmarkEnd w:id="14323"/>
      <w:r>
        <w:rPr>
          <w:rtl/>
        </w:rPr>
        <w:t xml:space="preserve">את </w:t>
      </w:r>
      <w:bookmarkStart w:id="14324" w:name="_ETM_Q30_193279"/>
      <w:bookmarkEnd w:id="14324"/>
      <w:r>
        <w:rPr>
          <w:rtl/>
        </w:rPr>
        <w:t xml:space="preserve">החוק </w:t>
      </w:r>
      <w:bookmarkStart w:id="14325" w:name="_ETM_Q30_193549"/>
      <w:bookmarkEnd w:id="14325"/>
      <w:r>
        <w:rPr>
          <w:rtl/>
        </w:rPr>
        <w:t xml:space="preserve">כך </w:t>
      </w:r>
      <w:bookmarkStart w:id="14326" w:name="_ETM_Q30_194029"/>
      <w:bookmarkEnd w:id="14326"/>
      <w:r>
        <w:rPr>
          <w:rtl/>
        </w:rPr>
        <w:t xml:space="preserve">שאינטרס </w:t>
      </w:r>
      <w:bookmarkStart w:id="14327" w:name="_ETM_Q30_194480"/>
      <w:bookmarkEnd w:id="14327"/>
      <w:r>
        <w:rPr>
          <w:rtl/>
        </w:rPr>
        <w:t xml:space="preserve">הפרטיות </w:t>
      </w:r>
      <w:bookmarkStart w:id="14328" w:name="_ETM_Q30_194929"/>
      <w:bookmarkEnd w:id="14328"/>
      <w:r>
        <w:rPr>
          <w:rFonts w:hint="cs"/>
          <w:rtl/>
        </w:rPr>
        <w:t>י</w:t>
      </w:r>
      <w:r>
        <w:rPr>
          <w:rtl/>
        </w:rPr>
        <w:t>ישמר</w:t>
      </w:r>
      <w:r>
        <w:rPr>
          <w:rFonts w:hint="cs"/>
          <w:rtl/>
        </w:rPr>
        <w:t>,</w:t>
      </w:r>
      <w:r>
        <w:rPr>
          <w:rtl/>
        </w:rPr>
        <w:t xml:space="preserve"> </w:t>
      </w:r>
      <w:bookmarkStart w:id="14329" w:name="_ETM_Q30_195740"/>
      <w:bookmarkEnd w:id="14329"/>
      <w:r>
        <w:rPr>
          <w:rtl/>
        </w:rPr>
        <w:t xml:space="preserve">וגם </w:t>
      </w:r>
      <w:bookmarkStart w:id="14330" w:name="_ETM_Q30_196130"/>
      <w:bookmarkEnd w:id="14330"/>
      <w:r>
        <w:rPr>
          <w:rtl/>
        </w:rPr>
        <w:t xml:space="preserve">יהיה </w:t>
      </w:r>
      <w:bookmarkStart w:id="14331" w:name="_ETM_Q30_196279"/>
      <w:bookmarkEnd w:id="14331"/>
      <w:r>
        <w:rPr>
          <w:rtl/>
        </w:rPr>
        <w:t xml:space="preserve">לנו </w:t>
      </w:r>
      <w:bookmarkStart w:id="14332" w:name="_ETM_Q30_196489"/>
      <w:bookmarkEnd w:id="14332"/>
      <w:r>
        <w:rPr>
          <w:rtl/>
        </w:rPr>
        <w:t xml:space="preserve">את </w:t>
      </w:r>
      <w:bookmarkStart w:id="14333" w:name="_ETM_Q30_196610"/>
      <w:bookmarkEnd w:id="14333"/>
      <w:r>
        <w:rPr>
          <w:rtl/>
        </w:rPr>
        <w:t xml:space="preserve">האינטרס </w:t>
      </w:r>
      <w:bookmarkStart w:id="14334" w:name="_ETM_Q30_196970"/>
      <w:bookmarkEnd w:id="14334"/>
      <w:r>
        <w:rPr>
          <w:rtl/>
        </w:rPr>
        <w:t xml:space="preserve">של </w:t>
      </w:r>
      <w:bookmarkStart w:id="14335" w:name="_ETM_Q30_197090"/>
      <w:bookmarkEnd w:id="14335"/>
      <w:r>
        <w:rPr>
          <w:rtl/>
        </w:rPr>
        <w:t xml:space="preserve">הפיקוח </w:t>
      </w:r>
      <w:bookmarkStart w:id="14336" w:name="_ETM_Q30_197450"/>
      <w:bookmarkEnd w:id="14336"/>
      <w:r>
        <w:rPr>
          <w:rtl/>
        </w:rPr>
        <w:t xml:space="preserve">הציבורי </w:t>
      </w:r>
      <w:bookmarkStart w:id="14337" w:name="_ETM_Q30_198439"/>
      <w:bookmarkEnd w:id="14337"/>
      <w:r>
        <w:rPr>
          <w:rtl/>
        </w:rPr>
        <w:t xml:space="preserve">על </w:t>
      </w:r>
      <w:bookmarkStart w:id="14338" w:name="_ETM_Q30_199970"/>
      <w:bookmarkEnd w:id="14338"/>
      <w:r>
        <w:rPr>
          <w:rtl/>
        </w:rPr>
        <w:t xml:space="preserve">בתי </w:t>
      </w:r>
      <w:bookmarkStart w:id="14339" w:name="_ETM_Q30_200270"/>
      <w:bookmarkEnd w:id="14339"/>
      <w:r>
        <w:rPr>
          <w:rtl/>
        </w:rPr>
        <w:t>המשפט</w:t>
      </w:r>
      <w:r>
        <w:rPr>
          <w:rFonts w:hint="cs"/>
          <w:rtl/>
        </w:rPr>
        <w:t>.</w:t>
      </w:r>
      <w:r>
        <w:rPr>
          <w:rtl/>
        </w:rPr>
        <w:t xml:space="preserve"> </w:t>
      </w:r>
      <w:bookmarkStart w:id="14340" w:name="_ETM_Q30_200989"/>
      <w:bookmarkStart w:id="14341" w:name="_ETM_Q30_199475"/>
      <w:bookmarkStart w:id="14342" w:name="_ETM_Q30_199580"/>
      <w:bookmarkStart w:id="14343" w:name="_ETM_Q30_199823"/>
      <w:bookmarkStart w:id="14344" w:name="_ETM_Q30_199905"/>
      <w:bookmarkEnd w:id="14340"/>
      <w:bookmarkEnd w:id="14341"/>
      <w:bookmarkEnd w:id="14342"/>
      <w:bookmarkEnd w:id="14343"/>
      <w:bookmarkEnd w:id="14344"/>
      <w:r>
        <w:rPr>
          <w:rtl/>
        </w:rPr>
        <w:t xml:space="preserve">אז </w:t>
      </w:r>
      <w:bookmarkStart w:id="14345" w:name="_ETM_Q30_201169"/>
      <w:bookmarkEnd w:id="14345"/>
      <w:r>
        <w:rPr>
          <w:rtl/>
        </w:rPr>
        <w:t xml:space="preserve">אני </w:t>
      </w:r>
      <w:bookmarkStart w:id="14346" w:name="_ETM_Q30_201380"/>
      <w:bookmarkEnd w:id="14346"/>
      <w:r>
        <w:rPr>
          <w:rtl/>
        </w:rPr>
        <w:t>מודה</w:t>
      </w:r>
      <w:r>
        <w:rPr>
          <w:rFonts w:hint="cs"/>
          <w:rtl/>
        </w:rPr>
        <w:t>,</w:t>
      </w:r>
      <w:r>
        <w:rPr>
          <w:rtl/>
        </w:rPr>
        <w:t xml:space="preserve"> </w:t>
      </w:r>
      <w:bookmarkStart w:id="14347" w:name="_ETM_Q30_201770"/>
      <w:bookmarkEnd w:id="14347"/>
      <w:r>
        <w:rPr>
          <w:rtl/>
        </w:rPr>
        <w:t xml:space="preserve">אני </w:t>
      </w:r>
      <w:bookmarkStart w:id="14348" w:name="_ETM_Q30_201919"/>
      <w:bookmarkEnd w:id="14348"/>
      <w:r>
        <w:rPr>
          <w:rtl/>
        </w:rPr>
        <w:t xml:space="preserve">מקווה </w:t>
      </w:r>
      <w:bookmarkStart w:id="14349" w:name="_ETM_Q30_202250"/>
      <w:bookmarkEnd w:id="14349"/>
      <w:r>
        <w:rPr>
          <w:rFonts w:hint="cs"/>
          <w:rtl/>
        </w:rPr>
        <w:t>ששכנעתי</w:t>
      </w:r>
      <w:r>
        <w:rPr>
          <w:rtl/>
        </w:rPr>
        <w:t xml:space="preserve"> </w:t>
      </w:r>
      <w:bookmarkStart w:id="14350" w:name="_ETM_Q30_202820"/>
      <w:bookmarkEnd w:id="14350"/>
      <w:r>
        <w:rPr>
          <w:rtl/>
        </w:rPr>
        <w:t>אותך</w:t>
      </w:r>
      <w:r>
        <w:rPr>
          <w:rFonts w:hint="cs"/>
          <w:rtl/>
        </w:rPr>
        <w:t>,</w:t>
      </w:r>
      <w:r>
        <w:rPr>
          <w:rtl/>
        </w:rPr>
        <w:t xml:space="preserve"> </w:t>
      </w:r>
      <w:bookmarkStart w:id="14351" w:name="_ETM_Q30_203060"/>
      <w:bookmarkEnd w:id="14351"/>
      <w:r>
        <w:rPr>
          <w:rtl/>
        </w:rPr>
        <w:t xml:space="preserve">ונראה </w:t>
      </w:r>
      <w:bookmarkStart w:id="14352" w:name="_ETM_Q30_203449"/>
      <w:bookmarkEnd w:id="14352"/>
      <w:r>
        <w:rPr>
          <w:rtl/>
        </w:rPr>
        <w:t xml:space="preserve">איך </w:t>
      </w:r>
      <w:bookmarkStart w:id="14353" w:name="_ETM_Q30_203570"/>
      <w:bookmarkEnd w:id="14353"/>
      <w:r>
        <w:rPr>
          <w:rtl/>
        </w:rPr>
        <w:t>תצביע</w:t>
      </w:r>
      <w:r>
        <w:rPr>
          <w:rFonts w:hint="cs"/>
          <w:rtl/>
        </w:rPr>
        <w:t>.</w:t>
      </w:r>
      <w:r>
        <w:rPr>
          <w:rtl/>
        </w:rPr>
        <w:t xml:space="preserve"> </w:t>
      </w:r>
      <w:bookmarkStart w:id="14354" w:name="_ETM_Q30_206689"/>
      <w:bookmarkEnd w:id="14354"/>
      <w:r>
        <w:rPr>
          <w:rtl/>
        </w:rPr>
        <w:t xml:space="preserve">תודה </w:t>
      </w:r>
      <w:bookmarkStart w:id="14355" w:name="_ETM_Q30_206990"/>
      <w:bookmarkEnd w:id="14355"/>
      <w:r>
        <w:rPr>
          <w:rtl/>
        </w:rPr>
        <w:t>רבה</w:t>
      </w:r>
      <w:r>
        <w:rPr>
          <w:rFonts w:hint="cs"/>
          <w:rtl/>
        </w:rPr>
        <w:t>.</w:t>
      </w:r>
      <w:r>
        <w:rPr>
          <w:rtl/>
        </w:rPr>
        <w:t xml:space="preserve"> </w:t>
      </w:r>
      <w:bookmarkStart w:id="14356" w:name="_ETM_Q30_207910"/>
      <w:bookmarkEnd w:id="14356"/>
    </w:p>
    <w:p w:rsidR="00582BCE" w:rsidRDefault="00582BCE" w:rsidP="00DE6017">
      <w:pPr>
        <w:rPr>
          <w:rtl/>
        </w:rPr>
      </w:pPr>
      <w:bookmarkStart w:id="14357" w:name="_ETM_Q30_206896"/>
      <w:bookmarkStart w:id="14358" w:name="_ETM_Q30_206989"/>
      <w:bookmarkEnd w:id="14357"/>
      <w:bookmarkEnd w:id="14358"/>
    </w:p>
    <w:p w:rsidR="00582BCE" w:rsidRDefault="00582BCE" w:rsidP="00DE6017">
      <w:pPr>
        <w:pStyle w:val="af5"/>
        <w:keepNext/>
        <w:rPr>
          <w:rtl/>
        </w:rPr>
      </w:pPr>
      <w:bookmarkStart w:id="14359" w:name="ET_interruption_6342_8"/>
      <w:r w:rsidRPr="00E2568A">
        <w:rPr>
          <w:rStyle w:val="TagStyle"/>
          <w:rtl/>
        </w:rPr>
        <w:t xml:space="preserve"> &lt;&lt; קריאה &gt;&gt; </w:t>
      </w:r>
      <w:r>
        <w:rPr>
          <w:rtl/>
        </w:rPr>
        <w:t>בועז ביסמוט (הליכוד):</w:t>
      </w:r>
      <w:r w:rsidRPr="00E2568A">
        <w:rPr>
          <w:rStyle w:val="TagStyle"/>
          <w:rtl/>
        </w:rPr>
        <w:t xml:space="preserve"> &lt;&lt; קריאה &gt;&gt;</w:t>
      </w:r>
      <w:r>
        <w:rPr>
          <w:rtl/>
        </w:rPr>
        <w:t xml:space="preserve">   </w:t>
      </w:r>
      <w:bookmarkEnd w:id="14359"/>
    </w:p>
    <w:p w:rsidR="00582BCE" w:rsidRDefault="00582BCE" w:rsidP="00D23E4A">
      <w:pPr>
        <w:rPr>
          <w:rtl/>
        </w:rPr>
      </w:pPr>
    </w:p>
    <w:p w:rsidR="00582BCE" w:rsidRPr="00E2568A" w:rsidRDefault="00582BCE" w:rsidP="00DE6017">
      <w:pPr>
        <w:rPr>
          <w:rtl/>
        </w:rPr>
      </w:pPr>
      <w:r>
        <w:rPr>
          <w:rFonts w:hint="cs"/>
          <w:rtl/>
        </w:rPr>
        <w:t>אני חייב להודות שיש הרבה היגיון בדבריך.</w:t>
      </w:r>
    </w:p>
    <w:p w:rsidR="00582BCE" w:rsidRDefault="00582BCE" w:rsidP="00DE6017">
      <w:pPr>
        <w:rPr>
          <w:rtl/>
        </w:rPr>
      </w:pPr>
      <w:bookmarkStart w:id="14360" w:name="_ETM_Q30_207178"/>
      <w:bookmarkStart w:id="14361" w:name="_ETM_Q30_207263"/>
      <w:bookmarkStart w:id="14362" w:name="_ETM_Q30_207468"/>
      <w:bookmarkEnd w:id="14360"/>
      <w:bookmarkEnd w:id="14361"/>
      <w:bookmarkEnd w:id="14362"/>
    </w:p>
    <w:p w:rsidR="00582BCE" w:rsidRDefault="00582BCE" w:rsidP="00DE6017">
      <w:pPr>
        <w:pStyle w:val="-"/>
        <w:keepNext/>
        <w:rPr>
          <w:rtl/>
        </w:rPr>
      </w:pPr>
      <w:bookmarkStart w:id="14363" w:name="ET_speakercontinue_6157_4"/>
      <w:r w:rsidRPr="00976BCD">
        <w:rPr>
          <w:rStyle w:val="TagStyle"/>
          <w:rtl/>
        </w:rPr>
        <w:t xml:space="preserve">&lt;&lt; דובר_המשך &gt;&gt; </w:t>
      </w:r>
      <w:r>
        <w:rPr>
          <w:rtl/>
        </w:rPr>
        <w:t>שמחה רוטמן (הציונות הדתית):</w:t>
      </w:r>
      <w:r w:rsidRPr="00976BCD">
        <w:rPr>
          <w:rStyle w:val="TagStyle"/>
          <w:rtl/>
        </w:rPr>
        <w:t xml:space="preserve"> &lt;&lt; דובר_המשך &gt;&gt;</w:t>
      </w:r>
      <w:r>
        <w:rPr>
          <w:rtl/>
        </w:rPr>
        <w:t xml:space="preserve">   </w:t>
      </w:r>
      <w:bookmarkEnd w:id="14363"/>
    </w:p>
    <w:p w:rsidR="00582BCE" w:rsidRDefault="00582BCE" w:rsidP="00DE6017">
      <w:pPr>
        <w:rPr>
          <w:rtl/>
        </w:rPr>
      </w:pPr>
    </w:p>
    <w:p w:rsidR="00582BCE" w:rsidRDefault="00582BCE" w:rsidP="00DE6017">
      <w:pPr>
        <w:rPr>
          <w:rtl/>
        </w:rPr>
      </w:pPr>
      <w:bookmarkStart w:id="14364" w:name="_ETM_Q30_207590"/>
      <w:bookmarkStart w:id="14365" w:name="_ETM_Q30_208240"/>
      <w:bookmarkEnd w:id="14364"/>
      <w:bookmarkEnd w:id="14365"/>
      <w:r>
        <w:rPr>
          <w:rFonts w:hint="cs"/>
          <w:rtl/>
        </w:rPr>
        <w:t>תודה רבה.</w:t>
      </w:r>
    </w:p>
    <w:p w:rsidR="00582BCE" w:rsidRDefault="00582BCE" w:rsidP="00DE6017">
      <w:pPr>
        <w:rPr>
          <w:rtl/>
        </w:rPr>
      </w:pPr>
      <w:bookmarkStart w:id="14366" w:name="_ETM_Q30_208629"/>
      <w:bookmarkStart w:id="14367" w:name="_ETM_Q30_208703"/>
      <w:bookmarkEnd w:id="14366"/>
      <w:bookmarkEnd w:id="14367"/>
    </w:p>
    <w:p w:rsidR="00582BCE" w:rsidRDefault="00582BCE" w:rsidP="00DE6017">
      <w:pPr>
        <w:pStyle w:val="af6"/>
        <w:keepNext/>
        <w:rPr>
          <w:rtl/>
        </w:rPr>
      </w:pPr>
      <w:bookmarkStart w:id="14368" w:name="_ETM_Q30_208765"/>
      <w:bookmarkStart w:id="14369" w:name="_ETM_Q30_208834"/>
      <w:bookmarkEnd w:id="14368"/>
      <w:bookmarkEnd w:id="14369"/>
      <w:r w:rsidRPr="00976BCD">
        <w:rPr>
          <w:rStyle w:val="TagStyle"/>
          <w:rtl/>
        </w:rPr>
        <w:t xml:space="preserve">&lt;&lt; יור &gt;&gt; </w:t>
      </w:r>
      <w:r>
        <w:rPr>
          <w:rtl/>
        </w:rPr>
        <w:t>היו"ר משה סולומון:</w:t>
      </w:r>
      <w:r w:rsidRPr="00976BCD">
        <w:rPr>
          <w:rStyle w:val="TagStyle"/>
          <w:rtl/>
        </w:rPr>
        <w:t xml:space="preserve"> &lt;&lt; יור &gt;&gt;</w:t>
      </w:r>
      <w:r>
        <w:rPr>
          <w:rtl/>
        </w:rPr>
        <w:t xml:space="preserve">   </w:t>
      </w:r>
    </w:p>
    <w:p w:rsidR="00582BCE" w:rsidRDefault="00582BCE" w:rsidP="00DE6017">
      <w:pPr>
        <w:rPr>
          <w:rtl/>
        </w:rPr>
      </w:pPr>
    </w:p>
    <w:p w:rsidR="00582BCE" w:rsidRDefault="00582BCE" w:rsidP="00DE6017">
      <w:pPr>
        <w:rPr>
          <w:rtl/>
        </w:rPr>
      </w:pPr>
      <w:r>
        <w:rPr>
          <w:rFonts w:hint="cs"/>
          <w:rtl/>
        </w:rPr>
        <w:t>תודה רבה.</w:t>
      </w:r>
    </w:p>
    <w:p w:rsidR="00582BCE" w:rsidRDefault="00582BCE" w:rsidP="00DE6017">
      <w:pPr>
        <w:rPr>
          <w:rtl/>
        </w:rPr>
      </w:pPr>
    </w:p>
    <w:p w:rsidR="00582BCE" w:rsidRDefault="00582BCE" w:rsidP="00DE6017">
      <w:pPr>
        <w:pStyle w:val="-"/>
        <w:keepNext/>
        <w:rPr>
          <w:rtl/>
        </w:rPr>
      </w:pPr>
      <w:r w:rsidRPr="00976BCD">
        <w:rPr>
          <w:rStyle w:val="TagStyle"/>
          <w:rtl/>
        </w:rPr>
        <w:t xml:space="preserve">&lt;&lt; דובר_המשך &gt;&gt; </w:t>
      </w:r>
      <w:r>
        <w:rPr>
          <w:rtl/>
        </w:rPr>
        <w:t>שמחה רוטמן (הציונות הדתית):</w:t>
      </w:r>
      <w:r w:rsidRPr="00976BCD">
        <w:rPr>
          <w:rStyle w:val="TagStyle"/>
          <w:rtl/>
        </w:rPr>
        <w:t xml:space="preserve"> &lt;&lt; דובר_המשך &gt;&gt;</w:t>
      </w:r>
      <w:r>
        <w:rPr>
          <w:rtl/>
        </w:rPr>
        <w:t xml:space="preserve">   </w:t>
      </w:r>
    </w:p>
    <w:p w:rsidR="00582BCE" w:rsidRDefault="00582BCE" w:rsidP="00DE6017">
      <w:pPr>
        <w:rPr>
          <w:rtl/>
        </w:rPr>
      </w:pPr>
    </w:p>
    <w:p w:rsidR="00582BCE" w:rsidRDefault="00582BCE" w:rsidP="00DE6017">
      <w:pPr>
        <w:rPr>
          <w:rtl/>
        </w:rPr>
      </w:pPr>
      <w:r>
        <w:rPr>
          <w:rtl/>
        </w:rPr>
        <w:t>לא</w:t>
      </w:r>
      <w:bookmarkStart w:id="14370" w:name="_ETM_Q30_208360"/>
      <w:bookmarkEnd w:id="14370"/>
      <w:r>
        <w:rPr>
          <w:rFonts w:hint="cs"/>
          <w:rtl/>
        </w:rPr>
        <w:t>,</w:t>
      </w:r>
      <w:r>
        <w:rPr>
          <w:rtl/>
        </w:rPr>
        <w:t xml:space="preserve"> </w:t>
      </w:r>
      <w:bookmarkStart w:id="14371" w:name="_ETM_Q30_208510"/>
      <w:bookmarkEnd w:id="14371"/>
      <w:r>
        <w:rPr>
          <w:rtl/>
        </w:rPr>
        <w:t xml:space="preserve">עוד </w:t>
      </w:r>
      <w:bookmarkStart w:id="14372" w:name="_ETM_Q30_208600"/>
      <w:bookmarkEnd w:id="14372"/>
      <w:r>
        <w:rPr>
          <w:rtl/>
        </w:rPr>
        <w:t xml:space="preserve">לא </w:t>
      </w:r>
      <w:bookmarkStart w:id="14373" w:name="_ETM_Q30_208690"/>
      <w:bookmarkEnd w:id="14373"/>
      <w:r>
        <w:rPr>
          <w:rtl/>
        </w:rPr>
        <w:t>סיימתי</w:t>
      </w:r>
      <w:r>
        <w:rPr>
          <w:rFonts w:hint="cs"/>
          <w:rtl/>
        </w:rPr>
        <w:t>,</w:t>
      </w:r>
      <w:r>
        <w:rPr>
          <w:rtl/>
        </w:rPr>
        <w:t xml:space="preserve"> </w:t>
      </w:r>
      <w:bookmarkStart w:id="14374" w:name="_ETM_Q30_209110"/>
      <w:bookmarkEnd w:id="14374"/>
      <w:r>
        <w:rPr>
          <w:rtl/>
        </w:rPr>
        <w:t>אדוני</w:t>
      </w:r>
      <w:r>
        <w:rPr>
          <w:rFonts w:hint="cs"/>
          <w:rtl/>
        </w:rPr>
        <w:t>.</w:t>
      </w:r>
      <w:r>
        <w:rPr>
          <w:rtl/>
        </w:rPr>
        <w:t xml:space="preserve"> </w:t>
      </w:r>
      <w:bookmarkStart w:id="14375" w:name="_ETM_Q30_210400"/>
      <w:bookmarkEnd w:id="14375"/>
    </w:p>
    <w:p w:rsidR="00582BCE" w:rsidRDefault="00582BCE" w:rsidP="00DE6017">
      <w:pPr>
        <w:rPr>
          <w:rtl/>
        </w:rPr>
      </w:pPr>
    </w:p>
    <w:p w:rsidR="00582BCE" w:rsidRDefault="00582BCE" w:rsidP="00DE6017">
      <w:pPr>
        <w:pStyle w:val="af6"/>
        <w:keepNext/>
        <w:rPr>
          <w:rtl/>
        </w:rPr>
      </w:pPr>
      <w:r w:rsidRPr="00976BCD">
        <w:rPr>
          <w:rStyle w:val="TagStyle"/>
          <w:rtl/>
        </w:rPr>
        <w:t xml:space="preserve">&lt;&lt; יור &gt;&gt; </w:t>
      </w:r>
      <w:r>
        <w:rPr>
          <w:rtl/>
        </w:rPr>
        <w:t>היו"ר משה סולומון:</w:t>
      </w:r>
      <w:r w:rsidRPr="00976BCD">
        <w:rPr>
          <w:rStyle w:val="TagStyle"/>
          <w:rtl/>
        </w:rPr>
        <w:t xml:space="preserve"> &lt;&lt; יור &gt;&gt;</w:t>
      </w:r>
      <w:r>
        <w:rPr>
          <w:rtl/>
        </w:rPr>
        <w:t xml:space="preserve">   </w:t>
      </w:r>
    </w:p>
    <w:p w:rsidR="00582BCE" w:rsidRDefault="00582BCE" w:rsidP="00DE6017">
      <w:pPr>
        <w:rPr>
          <w:rtl/>
        </w:rPr>
      </w:pPr>
    </w:p>
    <w:p w:rsidR="00582BCE" w:rsidRDefault="00582BCE" w:rsidP="00DE6017">
      <w:pPr>
        <w:rPr>
          <w:rtl/>
        </w:rPr>
      </w:pPr>
      <w:r>
        <w:rPr>
          <w:rFonts w:hint="cs"/>
          <w:rtl/>
        </w:rPr>
        <w:t>אמרת</w:t>
      </w:r>
      <w:bookmarkStart w:id="14376" w:name="_ETM_Q30_210790"/>
      <w:bookmarkEnd w:id="14376"/>
      <w:r>
        <w:rPr>
          <w:rFonts w:hint="cs"/>
          <w:rtl/>
        </w:rPr>
        <w:t xml:space="preserve"> "</w:t>
      </w:r>
      <w:r>
        <w:rPr>
          <w:rtl/>
        </w:rPr>
        <w:t xml:space="preserve">תודה </w:t>
      </w:r>
      <w:bookmarkStart w:id="14377" w:name="_ETM_Q30_211029"/>
      <w:bookmarkEnd w:id="14377"/>
      <w:r>
        <w:rPr>
          <w:rtl/>
        </w:rPr>
        <w:t>רבה</w:t>
      </w:r>
      <w:r>
        <w:rPr>
          <w:rFonts w:hint="cs"/>
          <w:rtl/>
        </w:rPr>
        <w:t>".</w:t>
      </w:r>
      <w:r>
        <w:rPr>
          <w:rtl/>
        </w:rPr>
        <w:t xml:space="preserve"> </w:t>
      </w:r>
      <w:bookmarkStart w:id="14378" w:name="_ETM_Q30_211300"/>
      <w:bookmarkEnd w:id="14378"/>
    </w:p>
    <w:p w:rsidR="00582BCE" w:rsidRDefault="00582BCE" w:rsidP="00DE6017">
      <w:pPr>
        <w:rPr>
          <w:rtl/>
        </w:rPr>
      </w:pPr>
    </w:p>
    <w:p w:rsidR="00582BCE" w:rsidRDefault="00582BCE" w:rsidP="00DE6017">
      <w:pPr>
        <w:pStyle w:val="-"/>
        <w:keepNext/>
        <w:rPr>
          <w:rtl/>
        </w:rPr>
      </w:pPr>
      <w:r w:rsidRPr="00976BCD">
        <w:rPr>
          <w:rStyle w:val="TagStyle"/>
          <w:rtl/>
        </w:rPr>
        <w:t xml:space="preserve">&lt;&lt; דובר_המשך &gt;&gt; </w:t>
      </w:r>
      <w:r>
        <w:rPr>
          <w:rtl/>
        </w:rPr>
        <w:t>שמחה רוטמן (הציונות הדתית):</w:t>
      </w:r>
      <w:r w:rsidRPr="00976BCD">
        <w:rPr>
          <w:rStyle w:val="TagStyle"/>
          <w:rtl/>
        </w:rPr>
        <w:t xml:space="preserve"> &lt;&lt; דובר_המשך &gt;&gt;</w:t>
      </w:r>
      <w:r>
        <w:rPr>
          <w:rtl/>
        </w:rPr>
        <w:t xml:space="preserve">   </w:t>
      </w:r>
    </w:p>
    <w:p w:rsidR="00582BCE" w:rsidRDefault="00582BCE" w:rsidP="00DE6017">
      <w:pPr>
        <w:rPr>
          <w:rtl/>
        </w:rPr>
      </w:pPr>
    </w:p>
    <w:p w:rsidR="00582BCE" w:rsidRDefault="00582BCE" w:rsidP="00DE6017">
      <w:pPr>
        <w:rPr>
          <w:rtl/>
        </w:rPr>
      </w:pPr>
      <w:r>
        <w:rPr>
          <w:rtl/>
        </w:rPr>
        <w:t xml:space="preserve">אני </w:t>
      </w:r>
      <w:bookmarkStart w:id="14379" w:name="_ETM_Q30_211510"/>
      <w:bookmarkEnd w:id="14379"/>
      <w:r>
        <w:rPr>
          <w:rtl/>
        </w:rPr>
        <w:t xml:space="preserve">עניתי </w:t>
      </w:r>
      <w:bookmarkStart w:id="14380" w:name="_ETM_Q30_211869"/>
      <w:bookmarkEnd w:id="14380"/>
      <w:r>
        <w:rPr>
          <w:rtl/>
        </w:rPr>
        <w:t xml:space="preserve">עד </w:t>
      </w:r>
      <w:bookmarkStart w:id="14381" w:name="_ETM_Q30_211990"/>
      <w:bookmarkEnd w:id="14381"/>
      <w:r>
        <w:rPr>
          <w:rtl/>
        </w:rPr>
        <w:t xml:space="preserve">עכשיו </w:t>
      </w:r>
      <w:bookmarkStart w:id="14382" w:name="_ETM_Q30_212260"/>
      <w:bookmarkEnd w:id="14382"/>
      <w:r>
        <w:rPr>
          <w:rtl/>
        </w:rPr>
        <w:t>ישירות</w:t>
      </w:r>
      <w:r>
        <w:rPr>
          <w:rFonts w:hint="cs"/>
          <w:rtl/>
        </w:rPr>
        <w:t>.</w:t>
      </w:r>
      <w:r>
        <w:rPr>
          <w:rtl/>
        </w:rPr>
        <w:t xml:space="preserve"> </w:t>
      </w:r>
      <w:bookmarkStart w:id="14383" w:name="_ETM_Q30_213070"/>
      <w:bookmarkEnd w:id="14383"/>
    </w:p>
    <w:p w:rsidR="00582BCE" w:rsidRDefault="00582BCE" w:rsidP="00DE6017">
      <w:pPr>
        <w:rPr>
          <w:rtl/>
        </w:rPr>
      </w:pPr>
    </w:p>
    <w:p w:rsidR="00582BCE" w:rsidRDefault="00582BCE" w:rsidP="00DE6017">
      <w:pPr>
        <w:pStyle w:val="af5"/>
        <w:keepNext/>
        <w:rPr>
          <w:rtl/>
        </w:rPr>
      </w:pPr>
      <w:bookmarkStart w:id="14384" w:name="ET_interruption_5792_5"/>
      <w:r w:rsidRPr="00976BCD">
        <w:rPr>
          <w:rStyle w:val="TagStyle"/>
          <w:rtl/>
        </w:rPr>
        <w:t xml:space="preserve">&lt;&lt; קריאה &gt;&gt; </w:t>
      </w:r>
      <w:r>
        <w:rPr>
          <w:rtl/>
        </w:rPr>
        <w:t>יבגני סובה (ישראל ביתנו):</w:t>
      </w:r>
      <w:r w:rsidRPr="00976BCD">
        <w:rPr>
          <w:rStyle w:val="TagStyle"/>
          <w:rtl/>
        </w:rPr>
        <w:t xml:space="preserve"> &lt;&lt; קריאה &gt;&gt;</w:t>
      </w:r>
      <w:r>
        <w:rPr>
          <w:rtl/>
        </w:rPr>
        <w:t xml:space="preserve">   </w:t>
      </w:r>
      <w:bookmarkEnd w:id="14384"/>
    </w:p>
    <w:p w:rsidR="00582BCE" w:rsidRDefault="00582BCE" w:rsidP="00DE6017">
      <w:pPr>
        <w:rPr>
          <w:rtl/>
        </w:rPr>
      </w:pPr>
    </w:p>
    <w:p w:rsidR="00582BCE" w:rsidRDefault="00A46387" w:rsidP="00DE6017">
      <w:r>
        <w:rPr>
          <w:rFonts w:hint="cs"/>
          <w:rtl/>
        </w:rPr>
        <w:t>– – –</w:t>
      </w:r>
    </w:p>
    <w:p w:rsidR="00582BCE" w:rsidRDefault="00582BCE" w:rsidP="00DE6017">
      <w:pPr>
        <w:rPr>
          <w:rtl/>
        </w:rPr>
      </w:pPr>
      <w:bookmarkStart w:id="14385" w:name="_ETM_Q30_217780"/>
      <w:bookmarkStart w:id="14386" w:name="_ETM_Q30_217861"/>
      <w:bookmarkStart w:id="14387" w:name="_ETM_Q30_217947"/>
      <w:bookmarkStart w:id="14388" w:name="_ETM_Q30_218023"/>
      <w:bookmarkEnd w:id="14385"/>
      <w:bookmarkEnd w:id="14386"/>
      <w:bookmarkEnd w:id="14387"/>
      <w:bookmarkEnd w:id="14388"/>
    </w:p>
    <w:p w:rsidR="00582BCE" w:rsidRDefault="00582BCE" w:rsidP="00DE6017">
      <w:pPr>
        <w:pStyle w:val="-"/>
        <w:keepNext/>
        <w:rPr>
          <w:rtl/>
        </w:rPr>
      </w:pPr>
      <w:r w:rsidRPr="00976BCD">
        <w:rPr>
          <w:rStyle w:val="TagStyle"/>
          <w:rtl/>
        </w:rPr>
        <w:t xml:space="preserve">&lt;&lt; דובר_המשך &gt;&gt; </w:t>
      </w:r>
      <w:r>
        <w:rPr>
          <w:rtl/>
        </w:rPr>
        <w:t>שמחה רוטמן (הציונות הדתית):</w:t>
      </w:r>
      <w:r w:rsidRPr="00976BCD">
        <w:rPr>
          <w:rStyle w:val="TagStyle"/>
          <w:rtl/>
        </w:rPr>
        <w:t xml:space="preserve"> &lt;&lt; דובר_המשך &gt;&gt;</w:t>
      </w:r>
      <w:r>
        <w:rPr>
          <w:rtl/>
        </w:rPr>
        <w:t xml:space="preserve">   </w:t>
      </w:r>
    </w:p>
    <w:p w:rsidR="00582BCE" w:rsidRDefault="00582BCE" w:rsidP="00DE6017">
      <w:pPr>
        <w:rPr>
          <w:rtl/>
        </w:rPr>
      </w:pPr>
    </w:p>
    <w:p w:rsidR="00582BCE" w:rsidRDefault="00582BCE" w:rsidP="00704CE7">
      <w:pPr>
        <w:rPr>
          <w:rtl/>
        </w:rPr>
      </w:pPr>
      <w:bookmarkStart w:id="14389" w:name="_ETM_Q30_217629"/>
      <w:bookmarkEnd w:id="14389"/>
      <w:r>
        <w:rPr>
          <w:rtl/>
        </w:rPr>
        <w:t xml:space="preserve">חבר </w:t>
      </w:r>
      <w:bookmarkStart w:id="14390" w:name="_ETM_Q30_217929"/>
      <w:bookmarkEnd w:id="14390"/>
      <w:r>
        <w:rPr>
          <w:rtl/>
        </w:rPr>
        <w:t xml:space="preserve">הכנסת </w:t>
      </w:r>
      <w:bookmarkStart w:id="14391" w:name="_ETM_Q30_218289"/>
      <w:bookmarkEnd w:id="14391"/>
      <w:r>
        <w:rPr>
          <w:rtl/>
        </w:rPr>
        <w:t xml:space="preserve">יבגני </w:t>
      </w:r>
      <w:bookmarkStart w:id="14392" w:name="_ETM_Q30_218649"/>
      <w:bookmarkEnd w:id="14392"/>
      <w:r>
        <w:rPr>
          <w:rtl/>
        </w:rPr>
        <w:t>סובה</w:t>
      </w:r>
      <w:r>
        <w:rPr>
          <w:rFonts w:hint="cs"/>
          <w:rtl/>
        </w:rPr>
        <w:t>,</w:t>
      </w:r>
      <w:r>
        <w:rPr>
          <w:rtl/>
        </w:rPr>
        <w:t xml:space="preserve"> </w:t>
      </w:r>
      <w:bookmarkStart w:id="14393" w:name="_ETM_Q30_219250"/>
      <w:bookmarkEnd w:id="14393"/>
      <w:r>
        <w:rPr>
          <w:rtl/>
        </w:rPr>
        <w:t>עכשיו</w:t>
      </w:r>
      <w:r>
        <w:rPr>
          <w:rFonts w:hint="cs"/>
          <w:rtl/>
        </w:rPr>
        <w:t>,</w:t>
      </w:r>
      <w:r>
        <w:rPr>
          <w:rtl/>
        </w:rPr>
        <w:t xml:space="preserve"> </w:t>
      </w:r>
      <w:bookmarkStart w:id="14394" w:name="_ETM_Q30_219729"/>
      <w:bookmarkEnd w:id="14394"/>
      <w:r>
        <w:rPr>
          <w:rtl/>
        </w:rPr>
        <w:t xml:space="preserve">אחרי </w:t>
      </w:r>
      <w:bookmarkStart w:id="14395" w:name="_ETM_Q30_220000"/>
      <w:bookmarkEnd w:id="14395"/>
      <w:r>
        <w:rPr>
          <w:rtl/>
        </w:rPr>
        <w:t xml:space="preserve">שסיימתי </w:t>
      </w:r>
      <w:bookmarkStart w:id="14396" w:name="_ETM_Q30_220570"/>
      <w:bookmarkEnd w:id="14396"/>
      <w:r>
        <w:rPr>
          <w:rtl/>
        </w:rPr>
        <w:t xml:space="preserve">לשכנע </w:t>
      </w:r>
      <w:bookmarkStart w:id="14397" w:name="_ETM_Q30_221140"/>
      <w:bookmarkEnd w:id="14397"/>
      <w:r>
        <w:rPr>
          <w:rtl/>
        </w:rPr>
        <w:t xml:space="preserve">את </w:t>
      </w:r>
      <w:bookmarkStart w:id="14398" w:name="_ETM_Q30_221260"/>
      <w:bookmarkEnd w:id="14398"/>
      <w:r>
        <w:rPr>
          <w:rtl/>
        </w:rPr>
        <w:t xml:space="preserve">חבר </w:t>
      </w:r>
      <w:bookmarkStart w:id="14399" w:name="_ETM_Q30_221530"/>
      <w:bookmarkEnd w:id="14399"/>
      <w:r>
        <w:rPr>
          <w:rtl/>
        </w:rPr>
        <w:t xml:space="preserve">הכנסת </w:t>
      </w:r>
      <w:bookmarkStart w:id="14400" w:name="_ETM_Q30_221920"/>
      <w:bookmarkEnd w:id="14400"/>
      <w:r>
        <w:rPr>
          <w:rtl/>
        </w:rPr>
        <w:t xml:space="preserve">היחיד </w:t>
      </w:r>
      <w:bookmarkStart w:id="14401" w:name="_ETM_Q30_222729"/>
      <w:bookmarkEnd w:id="14401"/>
      <w:r>
        <w:rPr>
          <w:rtl/>
        </w:rPr>
        <w:t xml:space="preserve">בכנסת </w:t>
      </w:r>
      <w:bookmarkStart w:id="14402" w:name="_ETM_Q30_223269"/>
      <w:bookmarkEnd w:id="14402"/>
      <w:r>
        <w:rPr>
          <w:rtl/>
        </w:rPr>
        <w:t>ישראל</w:t>
      </w:r>
      <w:r>
        <w:rPr>
          <w:rFonts w:hint="cs"/>
          <w:rtl/>
        </w:rPr>
        <w:t>,</w:t>
      </w:r>
      <w:r>
        <w:rPr>
          <w:rtl/>
        </w:rPr>
        <w:t xml:space="preserve"> </w:t>
      </w:r>
      <w:bookmarkStart w:id="14403" w:name="_ETM_Q30_223659"/>
      <w:bookmarkEnd w:id="14403"/>
      <w:r>
        <w:rPr>
          <w:rtl/>
        </w:rPr>
        <w:t>אגב</w:t>
      </w:r>
      <w:r>
        <w:rPr>
          <w:rFonts w:hint="cs"/>
          <w:rtl/>
        </w:rPr>
        <w:t>,</w:t>
      </w:r>
      <w:r>
        <w:rPr>
          <w:rtl/>
        </w:rPr>
        <w:t xml:space="preserve"> </w:t>
      </w:r>
      <w:bookmarkStart w:id="14404" w:name="_ETM_Q30_224379"/>
      <w:bookmarkEnd w:id="14404"/>
      <w:r>
        <w:rPr>
          <w:rtl/>
        </w:rPr>
        <w:t xml:space="preserve">שהביע </w:t>
      </w:r>
      <w:bookmarkStart w:id="14405" w:name="_ETM_Q30_224829"/>
      <w:bookmarkEnd w:id="14405"/>
      <w:r>
        <w:rPr>
          <w:rtl/>
        </w:rPr>
        <w:t xml:space="preserve">התנגדות </w:t>
      </w:r>
      <w:bookmarkStart w:id="14406" w:name="_ETM_Q30_225909"/>
      <w:bookmarkEnd w:id="14406"/>
      <w:r>
        <w:rPr>
          <w:rtl/>
        </w:rPr>
        <w:t xml:space="preserve">לחוק </w:t>
      </w:r>
      <w:bookmarkStart w:id="14407" w:name="_ETM_Q30_226510"/>
      <w:bookmarkEnd w:id="14407"/>
      <w:r>
        <w:rPr>
          <w:rFonts w:hint="cs"/>
          <w:rtl/>
        </w:rPr>
        <w:t xml:space="preserve">– </w:t>
      </w:r>
      <w:r>
        <w:rPr>
          <w:rtl/>
        </w:rPr>
        <w:t>היחיד</w:t>
      </w:r>
      <w:r w:rsidR="00704CE7">
        <w:rPr>
          <w:rFonts w:hint="cs"/>
          <w:rtl/>
        </w:rPr>
        <w:t>;</w:t>
      </w:r>
      <w:bookmarkStart w:id="14408" w:name="_ETM_Q30_227350"/>
      <w:bookmarkEnd w:id="14408"/>
      <w:r>
        <w:rPr>
          <w:rFonts w:hint="cs"/>
          <w:rtl/>
        </w:rPr>
        <w:t xml:space="preserve"> </w:t>
      </w:r>
      <w:r>
        <w:rPr>
          <w:rtl/>
        </w:rPr>
        <w:t xml:space="preserve">זה </w:t>
      </w:r>
      <w:bookmarkStart w:id="14409" w:name="_ETM_Q30_227589"/>
      <w:bookmarkEnd w:id="14409"/>
      <w:r>
        <w:rPr>
          <w:rtl/>
        </w:rPr>
        <w:t xml:space="preserve">חוק </w:t>
      </w:r>
      <w:bookmarkStart w:id="14410" w:name="_ETM_Q30_227890"/>
      <w:bookmarkEnd w:id="14410"/>
      <w:r>
        <w:rPr>
          <w:rtl/>
        </w:rPr>
        <w:t>שמוסכם</w:t>
      </w:r>
      <w:r>
        <w:rPr>
          <w:rFonts w:hint="cs"/>
          <w:rtl/>
        </w:rPr>
        <w:t>,</w:t>
      </w:r>
      <w:r>
        <w:rPr>
          <w:rtl/>
        </w:rPr>
        <w:t xml:space="preserve"> </w:t>
      </w:r>
      <w:bookmarkStart w:id="14411" w:name="_ETM_Q30_228550"/>
      <w:bookmarkEnd w:id="14411"/>
      <w:r>
        <w:rPr>
          <w:rtl/>
        </w:rPr>
        <w:t>קואליציה</w:t>
      </w:r>
      <w:bookmarkStart w:id="14412" w:name="_ETM_Q30_229030"/>
      <w:bookmarkEnd w:id="14412"/>
      <w:r>
        <w:rPr>
          <w:rFonts w:hint="cs"/>
          <w:rtl/>
        </w:rPr>
        <w:t xml:space="preserve"> ו</w:t>
      </w:r>
      <w:r>
        <w:rPr>
          <w:rtl/>
        </w:rPr>
        <w:t>אופוזיציה</w:t>
      </w:r>
      <w:r>
        <w:rPr>
          <w:rFonts w:hint="cs"/>
          <w:rtl/>
        </w:rPr>
        <w:t>.</w:t>
      </w:r>
      <w:r>
        <w:rPr>
          <w:rtl/>
        </w:rPr>
        <w:t xml:space="preserve"> </w:t>
      </w:r>
      <w:bookmarkStart w:id="14413" w:name="_ETM_Q30_229510"/>
      <w:bookmarkEnd w:id="14413"/>
      <w:r>
        <w:rPr>
          <w:rtl/>
        </w:rPr>
        <w:t xml:space="preserve">הרי </w:t>
      </w:r>
      <w:bookmarkStart w:id="14414" w:name="_ETM_Q30_229690"/>
      <w:bookmarkEnd w:id="14414"/>
      <w:r>
        <w:rPr>
          <w:rtl/>
        </w:rPr>
        <w:t xml:space="preserve">יש </w:t>
      </w:r>
      <w:bookmarkStart w:id="14415" w:name="_ETM_Q30_229899"/>
      <w:bookmarkEnd w:id="14415"/>
      <w:r>
        <w:rPr>
          <w:rtl/>
        </w:rPr>
        <w:t xml:space="preserve">חוק </w:t>
      </w:r>
      <w:bookmarkStart w:id="14416" w:name="_ETM_Q30_230170"/>
      <w:bookmarkEnd w:id="14416"/>
      <w:r>
        <w:rPr>
          <w:rtl/>
        </w:rPr>
        <w:t xml:space="preserve">בנוסח </w:t>
      </w:r>
      <w:bookmarkStart w:id="14417" w:name="_ETM_Q30_230649"/>
      <w:bookmarkEnd w:id="14417"/>
      <w:r>
        <w:rPr>
          <w:rtl/>
        </w:rPr>
        <w:t>זה</w:t>
      </w:r>
      <w:r>
        <w:rPr>
          <w:rFonts w:hint="cs"/>
          <w:rtl/>
        </w:rPr>
        <w:t>ה.</w:t>
      </w:r>
      <w:r>
        <w:rPr>
          <w:rtl/>
        </w:rPr>
        <w:t xml:space="preserve"> </w:t>
      </w:r>
      <w:bookmarkStart w:id="14418" w:name="_ETM_Q30_230979"/>
      <w:bookmarkEnd w:id="14418"/>
      <w:r>
        <w:rPr>
          <w:rtl/>
        </w:rPr>
        <w:t xml:space="preserve">חבר </w:t>
      </w:r>
      <w:bookmarkStart w:id="14419" w:name="_ETM_Q30_231250"/>
      <w:bookmarkEnd w:id="14419"/>
      <w:r>
        <w:rPr>
          <w:rtl/>
        </w:rPr>
        <w:t xml:space="preserve">הכנסת </w:t>
      </w:r>
      <w:bookmarkStart w:id="14420" w:name="_ETM_Q30_231760"/>
      <w:bookmarkStart w:id="14421" w:name="_ETM_Q30_232479"/>
      <w:bookmarkEnd w:id="14420"/>
      <w:bookmarkEnd w:id="14421"/>
      <w:r>
        <w:rPr>
          <w:rtl/>
        </w:rPr>
        <w:t>סובה</w:t>
      </w:r>
      <w:r>
        <w:rPr>
          <w:rFonts w:hint="cs"/>
          <w:rtl/>
        </w:rPr>
        <w:t>,</w:t>
      </w:r>
      <w:r>
        <w:rPr>
          <w:rtl/>
        </w:rPr>
        <w:t xml:space="preserve"> יש </w:t>
      </w:r>
      <w:bookmarkStart w:id="14422" w:name="_ETM_Q30_232809"/>
      <w:bookmarkEnd w:id="14422"/>
      <w:r>
        <w:rPr>
          <w:rtl/>
        </w:rPr>
        <w:t xml:space="preserve">חוק </w:t>
      </w:r>
      <w:bookmarkStart w:id="14423" w:name="_ETM_Q30_233079"/>
      <w:bookmarkEnd w:id="14423"/>
      <w:r>
        <w:rPr>
          <w:rtl/>
        </w:rPr>
        <w:t xml:space="preserve">בנוסח </w:t>
      </w:r>
      <w:bookmarkStart w:id="14424" w:name="_ETM_Q30_233680"/>
      <w:bookmarkEnd w:id="14424"/>
      <w:r>
        <w:rPr>
          <w:rtl/>
        </w:rPr>
        <w:t>זה</w:t>
      </w:r>
      <w:r>
        <w:rPr>
          <w:rFonts w:hint="cs"/>
          <w:rtl/>
        </w:rPr>
        <w:t>ה</w:t>
      </w:r>
      <w:r>
        <w:rPr>
          <w:rtl/>
        </w:rPr>
        <w:t xml:space="preserve"> </w:t>
      </w:r>
      <w:bookmarkStart w:id="14425" w:name="_ETM_Q30_234610"/>
      <w:bookmarkEnd w:id="14425"/>
      <w:r>
        <w:rPr>
          <w:rtl/>
        </w:rPr>
        <w:t xml:space="preserve">שהוגש </w:t>
      </w:r>
      <w:bookmarkStart w:id="14426" w:name="_ETM_Q30_236359"/>
      <w:bookmarkEnd w:id="14426"/>
      <w:r>
        <w:rPr>
          <w:rFonts w:hint="cs"/>
          <w:rtl/>
        </w:rPr>
        <w:t>על ידי</w:t>
      </w:r>
      <w:r>
        <w:rPr>
          <w:rtl/>
        </w:rPr>
        <w:t xml:space="preserve"> </w:t>
      </w:r>
      <w:bookmarkStart w:id="14427" w:name="_ETM_Q30_238159"/>
      <w:bookmarkEnd w:id="14427"/>
      <w:r>
        <w:rPr>
          <w:rtl/>
        </w:rPr>
        <w:t>האופוזיציה</w:t>
      </w:r>
      <w:r>
        <w:rPr>
          <w:rFonts w:hint="cs"/>
          <w:rtl/>
        </w:rPr>
        <w:t>,</w:t>
      </w:r>
      <w:r>
        <w:rPr>
          <w:rtl/>
        </w:rPr>
        <w:t xml:space="preserve"> </w:t>
      </w:r>
      <w:bookmarkStart w:id="14428" w:name="_ETM_Q30_239629"/>
      <w:bookmarkEnd w:id="14428"/>
      <w:r>
        <w:rPr>
          <w:rtl/>
        </w:rPr>
        <w:t xml:space="preserve">בנוסח </w:t>
      </w:r>
      <w:bookmarkStart w:id="14429" w:name="_ETM_Q30_240229"/>
      <w:bookmarkEnd w:id="14429"/>
      <w:r>
        <w:rPr>
          <w:rtl/>
        </w:rPr>
        <w:t>זה</w:t>
      </w:r>
      <w:r>
        <w:rPr>
          <w:rFonts w:hint="cs"/>
          <w:rtl/>
        </w:rPr>
        <w:t>ה,</w:t>
      </w:r>
      <w:r>
        <w:rPr>
          <w:rtl/>
        </w:rPr>
        <w:t xml:space="preserve"> </w:t>
      </w:r>
      <w:bookmarkStart w:id="14430" w:name="_ETM_Q30_240859"/>
      <w:bookmarkEnd w:id="14430"/>
      <w:r>
        <w:rPr>
          <w:rtl/>
        </w:rPr>
        <w:t xml:space="preserve">של </w:t>
      </w:r>
      <w:bookmarkStart w:id="14431" w:name="_ETM_Q30_241100"/>
      <w:bookmarkEnd w:id="14431"/>
      <w:r>
        <w:rPr>
          <w:rtl/>
        </w:rPr>
        <w:t xml:space="preserve">חבר </w:t>
      </w:r>
      <w:bookmarkStart w:id="14432" w:name="_ETM_Q30_241370"/>
      <w:bookmarkEnd w:id="14432"/>
      <w:r>
        <w:rPr>
          <w:rtl/>
        </w:rPr>
        <w:t xml:space="preserve">הכנסת </w:t>
      </w:r>
      <w:bookmarkStart w:id="14433" w:name="_ETM_Q30_241789"/>
      <w:bookmarkEnd w:id="14433"/>
      <w:r>
        <w:rPr>
          <w:rtl/>
        </w:rPr>
        <w:t xml:space="preserve">גלעד </w:t>
      </w:r>
      <w:bookmarkStart w:id="14434" w:name="_ETM_Q30_242149"/>
      <w:bookmarkEnd w:id="14434"/>
      <w:r>
        <w:rPr>
          <w:rFonts w:hint="cs"/>
          <w:rtl/>
        </w:rPr>
        <w:t>קריב</w:t>
      </w:r>
      <w:r w:rsidR="00704CE7">
        <w:rPr>
          <w:rFonts w:hint="cs"/>
          <w:rtl/>
        </w:rPr>
        <w:t>,</w:t>
      </w:r>
      <w:r>
        <w:rPr>
          <w:rtl/>
        </w:rPr>
        <w:t xml:space="preserve"> </w:t>
      </w:r>
      <w:bookmarkStart w:id="14435" w:name="_ETM_Q30_242929"/>
      <w:bookmarkEnd w:id="14435"/>
      <w:r>
        <w:rPr>
          <w:rtl/>
        </w:rPr>
        <w:t xml:space="preserve">ואני </w:t>
      </w:r>
      <w:bookmarkStart w:id="14436" w:name="_ETM_Q30_243320"/>
      <w:bookmarkEnd w:id="14436"/>
      <w:r>
        <w:rPr>
          <w:rtl/>
        </w:rPr>
        <w:t xml:space="preserve">האחרון </w:t>
      </w:r>
      <w:bookmarkStart w:id="14437" w:name="_ETM_Q30_243799"/>
      <w:bookmarkEnd w:id="14437"/>
      <w:r>
        <w:rPr>
          <w:rtl/>
        </w:rPr>
        <w:t xml:space="preserve">שיסכסך </w:t>
      </w:r>
      <w:bookmarkStart w:id="14438" w:name="_ETM_Q30_244459"/>
      <w:bookmarkEnd w:id="14438"/>
      <w:r>
        <w:rPr>
          <w:rtl/>
        </w:rPr>
        <w:t>בינך</w:t>
      </w:r>
      <w:bookmarkStart w:id="14439" w:name="_ETM_Q30_244850"/>
      <w:bookmarkEnd w:id="14439"/>
      <w:r>
        <w:rPr>
          <w:rFonts w:hint="cs"/>
          <w:rtl/>
        </w:rPr>
        <w:t>, חבר הכנסת סובה, לבין</w:t>
      </w:r>
      <w:r w:rsidRPr="00C670E4">
        <w:rPr>
          <w:rtl/>
        </w:rPr>
        <w:t xml:space="preserve"> </w:t>
      </w:r>
      <w:r>
        <w:rPr>
          <w:rtl/>
        </w:rPr>
        <w:t xml:space="preserve">חבר הכנסת </w:t>
      </w:r>
      <w:r>
        <w:rPr>
          <w:rFonts w:hint="cs"/>
          <w:rtl/>
        </w:rPr>
        <w:t>קריב.</w:t>
      </w:r>
      <w:bookmarkStart w:id="14440" w:name="_ETM_Q30_245450"/>
      <w:bookmarkStart w:id="14441" w:name="_ETM_Q30_246619"/>
      <w:bookmarkStart w:id="14442" w:name="_ETM_Q30_249039"/>
      <w:bookmarkEnd w:id="14440"/>
      <w:bookmarkEnd w:id="14441"/>
      <w:bookmarkEnd w:id="14442"/>
      <w:r>
        <w:rPr>
          <w:rFonts w:hint="cs"/>
          <w:rtl/>
        </w:rPr>
        <w:t xml:space="preserve"> איך תוכל </w:t>
      </w:r>
      <w:r>
        <w:rPr>
          <w:rtl/>
        </w:rPr>
        <w:t xml:space="preserve">להצביע </w:t>
      </w:r>
      <w:bookmarkStart w:id="14443" w:name="_ETM_Q30_249579"/>
      <w:bookmarkEnd w:id="14443"/>
      <w:r>
        <w:rPr>
          <w:rtl/>
        </w:rPr>
        <w:t xml:space="preserve">נגד </w:t>
      </w:r>
      <w:bookmarkStart w:id="14444" w:name="_ETM_Q30_250030"/>
      <w:bookmarkEnd w:id="14444"/>
      <w:r>
        <w:rPr>
          <w:rtl/>
        </w:rPr>
        <w:t xml:space="preserve">הצעת </w:t>
      </w:r>
      <w:bookmarkStart w:id="14445" w:name="_ETM_Q30_250390"/>
      <w:bookmarkEnd w:id="14445"/>
      <w:r>
        <w:rPr>
          <w:rtl/>
        </w:rPr>
        <w:t xml:space="preserve">החוק </w:t>
      </w:r>
      <w:bookmarkStart w:id="14446" w:name="_ETM_Q30_250719"/>
      <w:bookmarkEnd w:id="14446"/>
      <w:r>
        <w:rPr>
          <w:rtl/>
        </w:rPr>
        <w:t>הזאת</w:t>
      </w:r>
      <w:r>
        <w:rPr>
          <w:rFonts w:hint="cs"/>
          <w:rtl/>
        </w:rPr>
        <w:t>?</w:t>
      </w:r>
      <w:r>
        <w:rPr>
          <w:rtl/>
        </w:rPr>
        <w:t xml:space="preserve"> </w:t>
      </w:r>
      <w:bookmarkStart w:id="14447" w:name="_ETM_Q30_253569"/>
      <w:bookmarkEnd w:id="14447"/>
    </w:p>
    <w:p w:rsidR="00582BCE" w:rsidRDefault="00582BCE" w:rsidP="00DE6017">
      <w:pPr>
        <w:rPr>
          <w:rtl/>
        </w:rPr>
      </w:pPr>
      <w:bookmarkStart w:id="14448" w:name="_ETM_Q30_246953"/>
      <w:bookmarkStart w:id="14449" w:name="_ETM_Q30_247053"/>
      <w:bookmarkEnd w:id="14448"/>
      <w:bookmarkEnd w:id="14449"/>
    </w:p>
    <w:p w:rsidR="00582BCE" w:rsidRDefault="00582BCE" w:rsidP="00DE6017">
      <w:pPr>
        <w:pStyle w:val="af5"/>
        <w:keepNext/>
        <w:rPr>
          <w:rtl/>
        </w:rPr>
      </w:pPr>
      <w:bookmarkStart w:id="14450" w:name="_ETM_Q30_247287"/>
      <w:bookmarkStart w:id="14451" w:name="_ETM_Q30_247369"/>
      <w:bookmarkStart w:id="14452" w:name="_ETM_Q30_247552"/>
      <w:bookmarkEnd w:id="14450"/>
      <w:bookmarkEnd w:id="14451"/>
      <w:bookmarkEnd w:id="14452"/>
      <w:r w:rsidRPr="00976BCD">
        <w:rPr>
          <w:rStyle w:val="TagStyle"/>
          <w:rtl/>
        </w:rPr>
        <w:t xml:space="preserve">&lt;&lt; קריאה &gt;&gt; </w:t>
      </w:r>
      <w:r>
        <w:rPr>
          <w:rtl/>
        </w:rPr>
        <w:t>יבגני סובה (ישראל ביתנו):</w:t>
      </w:r>
      <w:r w:rsidRPr="00976BCD">
        <w:rPr>
          <w:rStyle w:val="TagStyle"/>
          <w:rtl/>
        </w:rPr>
        <w:t xml:space="preserve"> &lt;&lt; קריאה &gt;&gt;</w:t>
      </w:r>
      <w:r>
        <w:rPr>
          <w:rtl/>
        </w:rPr>
        <w:t xml:space="preserve">   </w:t>
      </w:r>
    </w:p>
    <w:p w:rsidR="00582BCE" w:rsidRDefault="00582BCE" w:rsidP="00DE6017">
      <w:pPr>
        <w:rPr>
          <w:rtl/>
        </w:rPr>
      </w:pPr>
    </w:p>
    <w:p w:rsidR="00582BCE" w:rsidRDefault="00582BCE" w:rsidP="00DE6017">
      <w:r>
        <w:rPr>
          <w:rFonts w:hint="cs"/>
          <w:rtl/>
        </w:rPr>
        <w:t>יש לנו כיפות שונות על הראש.</w:t>
      </w:r>
    </w:p>
    <w:p w:rsidR="00582BCE" w:rsidRDefault="00582BCE" w:rsidP="00DE6017">
      <w:pPr>
        <w:rPr>
          <w:rtl/>
        </w:rPr>
      </w:pPr>
    </w:p>
    <w:p w:rsidR="00582BCE" w:rsidRDefault="00582BCE" w:rsidP="00DE6017">
      <w:pPr>
        <w:pStyle w:val="-"/>
        <w:keepNext/>
        <w:rPr>
          <w:rtl/>
        </w:rPr>
      </w:pPr>
      <w:r w:rsidRPr="00976BCD">
        <w:rPr>
          <w:rStyle w:val="TagStyle"/>
          <w:rtl/>
        </w:rPr>
        <w:t xml:space="preserve">&lt;&lt; דובר_המשך &gt;&gt; </w:t>
      </w:r>
      <w:r>
        <w:rPr>
          <w:rtl/>
        </w:rPr>
        <w:t>שמחה רוטמן (הציונות הדתית):</w:t>
      </w:r>
      <w:r w:rsidRPr="00976BCD">
        <w:rPr>
          <w:rStyle w:val="TagStyle"/>
          <w:rtl/>
        </w:rPr>
        <w:t xml:space="preserve"> &lt;&lt; דובר_המשך &gt;&gt;</w:t>
      </w:r>
      <w:r>
        <w:rPr>
          <w:rtl/>
        </w:rPr>
        <w:t xml:space="preserve">   </w:t>
      </w:r>
    </w:p>
    <w:p w:rsidR="00582BCE" w:rsidRDefault="00582BCE" w:rsidP="00DE6017">
      <w:pPr>
        <w:rPr>
          <w:rtl/>
        </w:rPr>
      </w:pPr>
    </w:p>
    <w:p w:rsidR="00582BCE" w:rsidRDefault="00582BCE" w:rsidP="00DE6017">
      <w:pPr>
        <w:rPr>
          <w:rtl/>
        </w:rPr>
      </w:pPr>
      <w:bookmarkStart w:id="14453" w:name="_ETM_Q30_247626"/>
      <w:bookmarkEnd w:id="14453"/>
      <w:r>
        <w:rPr>
          <w:rFonts w:hint="cs"/>
          <w:rtl/>
        </w:rPr>
        <w:t xml:space="preserve">לא, </w:t>
      </w:r>
      <w:r>
        <w:rPr>
          <w:rtl/>
        </w:rPr>
        <w:t xml:space="preserve">זה </w:t>
      </w:r>
      <w:bookmarkStart w:id="14454" w:name="_ETM_Q30_253689"/>
      <w:bookmarkEnd w:id="14454"/>
      <w:r>
        <w:rPr>
          <w:rtl/>
        </w:rPr>
        <w:t xml:space="preserve">לא </w:t>
      </w:r>
      <w:bookmarkStart w:id="14455" w:name="_ETM_Q30_253780"/>
      <w:bookmarkEnd w:id="14455"/>
      <w:r>
        <w:rPr>
          <w:rtl/>
        </w:rPr>
        <w:t xml:space="preserve">קשור </w:t>
      </w:r>
      <w:bookmarkStart w:id="14456" w:name="_ETM_Q30_254079"/>
      <w:bookmarkEnd w:id="14456"/>
      <w:r>
        <w:rPr>
          <w:rFonts w:hint="cs"/>
          <w:rtl/>
        </w:rPr>
        <w:t>לכיפות,</w:t>
      </w:r>
      <w:r>
        <w:rPr>
          <w:rtl/>
        </w:rPr>
        <w:t xml:space="preserve"> </w:t>
      </w:r>
      <w:bookmarkStart w:id="14457" w:name="_ETM_Q30_254530"/>
      <w:bookmarkEnd w:id="14457"/>
      <w:r>
        <w:rPr>
          <w:rtl/>
        </w:rPr>
        <w:t>חלילה</w:t>
      </w:r>
      <w:r>
        <w:rPr>
          <w:rFonts w:hint="cs"/>
          <w:rtl/>
        </w:rPr>
        <w:t>.</w:t>
      </w:r>
      <w:r>
        <w:rPr>
          <w:rtl/>
        </w:rPr>
        <w:t xml:space="preserve"> </w:t>
      </w:r>
      <w:bookmarkStart w:id="14458" w:name="_ETM_Q30_255459"/>
      <w:bookmarkEnd w:id="14458"/>
    </w:p>
    <w:p w:rsidR="00582BCE" w:rsidRDefault="00582BCE" w:rsidP="00DE6017">
      <w:pPr>
        <w:rPr>
          <w:rtl/>
        </w:rPr>
      </w:pPr>
      <w:bookmarkStart w:id="14459" w:name="_ETM_Q30_264646"/>
      <w:bookmarkStart w:id="14460" w:name="_ETM_Q30_264743"/>
      <w:bookmarkEnd w:id="14459"/>
      <w:bookmarkEnd w:id="14460"/>
    </w:p>
    <w:p w:rsidR="00582BCE" w:rsidRDefault="00582BCE" w:rsidP="00704CE7">
      <w:pPr>
        <w:rPr>
          <w:rtl/>
        </w:rPr>
      </w:pPr>
      <w:bookmarkStart w:id="14461" w:name="_ETM_Q30_264912"/>
      <w:bookmarkStart w:id="14462" w:name="_ETM_Q30_264982"/>
      <w:bookmarkEnd w:id="14461"/>
      <w:bookmarkEnd w:id="14462"/>
      <w:r>
        <w:rPr>
          <w:rtl/>
        </w:rPr>
        <w:t xml:space="preserve">בהזדמנות </w:t>
      </w:r>
      <w:bookmarkStart w:id="14463" w:name="_ETM_Q30_256149"/>
      <w:bookmarkEnd w:id="14463"/>
      <w:r>
        <w:rPr>
          <w:rtl/>
        </w:rPr>
        <w:t>ז</w:t>
      </w:r>
      <w:r>
        <w:rPr>
          <w:rFonts w:hint="cs"/>
          <w:rtl/>
        </w:rPr>
        <w:t>ו</w:t>
      </w:r>
      <w:r>
        <w:rPr>
          <w:rtl/>
        </w:rPr>
        <w:t xml:space="preserve"> </w:t>
      </w:r>
      <w:bookmarkStart w:id="14464" w:name="_ETM_Q30_256390"/>
      <w:bookmarkEnd w:id="14464"/>
      <w:r>
        <w:rPr>
          <w:rtl/>
        </w:rPr>
        <w:t xml:space="preserve">אני </w:t>
      </w:r>
      <w:bookmarkStart w:id="14465" w:name="_ETM_Q30_256659"/>
      <w:bookmarkStart w:id="14466" w:name="_ETM_Q30_258250"/>
      <w:bookmarkEnd w:id="14465"/>
      <w:bookmarkEnd w:id="14466"/>
      <w:r>
        <w:rPr>
          <w:rtl/>
        </w:rPr>
        <w:t xml:space="preserve">אחזור </w:t>
      </w:r>
      <w:bookmarkStart w:id="14467" w:name="_ETM_Q30_258520"/>
      <w:bookmarkEnd w:id="14467"/>
      <w:r>
        <w:rPr>
          <w:rtl/>
        </w:rPr>
        <w:t xml:space="preserve">על </w:t>
      </w:r>
      <w:bookmarkStart w:id="14468" w:name="_ETM_Q30_258610"/>
      <w:bookmarkEnd w:id="14468"/>
      <w:r>
        <w:rPr>
          <w:rtl/>
        </w:rPr>
        <w:t xml:space="preserve">מה </w:t>
      </w:r>
      <w:bookmarkStart w:id="14469" w:name="_ETM_Q30_258729"/>
      <w:bookmarkEnd w:id="14469"/>
      <w:r>
        <w:rPr>
          <w:rtl/>
        </w:rPr>
        <w:t xml:space="preserve">שאני </w:t>
      </w:r>
      <w:bookmarkStart w:id="14470" w:name="_ETM_Q30_259000"/>
      <w:bookmarkEnd w:id="14470"/>
      <w:r>
        <w:rPr>
          <w:rtl/>
        </w:rPr>
        <w:t xml:space="preserve">אמרתי </w:t>
      </w:r>
      <w:bookmarkStart w:id="14471" w:name="_ETM_Q30_260080"/>
      <w:bookmarkEnd w:id="14471"/>
      <w:r>
        <w:rPr>
          <w:rtl/>
        </w:rPr>
        <w:t xml:space="preserve">בוועדת </w:t>
      </w:r>
      <w:bookmarkStart w:id="14472" w:name="_ETM_Q30_260619"/>
      <w:bookmarkEnd w:id="14472"/>
      <w:r>
        <w:rPr>
          <w:rtl/>
        </w:rPr>
        <w:t>החוקה</w:t>
      </w:r>
      <w:r>
        <w:rPr>
          <w:rFonts w:hint="cs"/>
          <w:rtl/>
        </w:rPr>
        <w:t>.</w:t>
      </w:r>
      <w:r>
        <w:rPr>
          <w:rtl/>
        </w:rPr>
        <w:t xml:space="preserve"> </w:t>
      </w:r>
      <w:bookmarkStart w:id="14473" w:name="_ETM_Q30_261729"/>
      <w:bookmarkEnd w:id="14473"/>
      <w:r>
        <w:rPr>
          <w:rtl/>
        </w:rPr>
        <w:t xml:space="preserve">אני </w:t>
      </w:r>
      <w:bookmarkStart w:id="14474" w:name="_ETM_Q30_262180"/>
      <w:bookmarkEnd w:id="14474"/>
      <w:r>
        <w:rPr>
          <w:rtl/>
        </w:rPr>
        <w:t xml:space="preserve">גיניתי </w:t>
      </w:r>
      <w:bookmarkStart w:id="14475" w:name="_ETM_Q30_262689"/>
      <w:bookmarkEnd w:id="14475"/>
      <w:r>
        <w:rPr>
          <w:rtl/>
        </w:rPr>
        <w:t xml:space="preserve">בוועדת </w:t>
      </w:r>
      <w:bookmarkStart w:id="14476" w:name="_ETM_Q30_263110"/>
      <w:bookmarkEnd w:id="14476"/>
      <w:r>
        <w:rPr>
          <w:rtl/>
        </w:rPr>
        <w:t xml:space="preserve">החוקה </w:t>
      </w:r>
      <w:bookmarkStart w:id="14477" w:name="_ETM_Q30_263409"/>
      <w:bookmarkEnd w:id="14477"/>
      <w:r>
        <w:rPr>
          <w:rtl/>
        </w:rPr>
        <w:t xml:space="preserve">גינוי </w:t>
      </w:r>
      <w:bookmarkStart w:id="14478" w:name="_ETM_Q30_263770"/>
      <w:bookmarkEnd w:id="14478"/>
      <w:r>
        <w:rPr>
          <w:rtl/>
        </w:rPr>
        <w:t xml:space="preserve">מאוד </w:t>
      </w:r>
      <w:bookmarkStart w:id="14479" w:name="_ETM_Q30_264039"/>
      <w:bookmarkEnd w:id="14479"/>
      <w:r>
        <w:rPr>
          <w:rtl/>
        </w:rPr>
        <w:t xml:space="preserve">מאוד </w:t>
      </w:r>
      <w:bookmarkStart w:id="14480" w:name="_ETM_Q30_264250"/>
      <w:bookmarkEnd w:id="14480"/>
      <w:r>
        <w:rPr>
          <w:rtl/>
        </w:rPr>
        <w:t>חריף</w:t>
      </w:r>
      <w:r>
        <w:rPr>
          <w:rFonts w:hint="cs"/>
          <w:rtl/>
        </w:rPr>
        <w:t>.</w:t>
      </w:r>
      <w:r>
        <w:rPr>
          <w:rtl/>
        </w:rPr>
        <w:t xml:space="preserve"> </w:t>
      </w:r>
      <w:bookmarkStart w:id="14481" w:name="_ETM_Q30_265750"/>
      <w:bookmarkStart w:id="14482" w:name="_ETM_Q30_266290"/>
      <w:bookmarkStart w:id="14483" w:name="_ETM_Q30_266380"/>
      <w:bookmarkEnd w:id="14481"/>
      <w:bookmarkEnd w:id="14482"/>
      <w:bookmarkEnd w:id="14483"/>
      <w:r>
        <w:rPr>
          <w:rtl/>
        </w:rPr>
        <w:t xml:space="preserve">לא </w:t>
      </w:r>
      <w:bookmarkStart w:id="14484" w:name="_ETM_Q30_266470"/>
      <w:bookmarkEnd w:id="14484"/>
      <w:r>
        <w:rPr>
          <w:rtl/>
        </w:rPr>
        <w:t>יודע</w:t>
      </w:r>
      <w:r>
        <w:rPr>
          <w:rFonts w:hint="cs"/>
          <w:rtl/>
        </w:rPr>
        <w:t>,</w:t>
      </w:r>
      <w:r>
        <w:rPr>
          <w:rtl/>
        </w:rPr>
        <w:t xml:space="preserve"> </w:t>
      </w:r>
      <w:bookmarkStart w:id="14485" w:name="_ETM_Q30_266860"/>
      <w:bookmarkStart w:id="14486" w:name="_ETM_Q30_267190"/>
      <w:bookmarkEnd w:id="14485"/>
      <w:bookmarkEnd w:id="14486"/>
      <w:r>
        <w:rPr>
          <w:rFonts w:hint="cs"/>
          <w:rtl/>
        </w:rPr>
        <w:t xml:space="preserve">מליאה </w:t>
      </w:r>
      <w:r>
        <w:rPr>
          <w:rtl/>
        </w:rPr>
        <w:t xml:space="preserve">אולי </w:t>
      </w:r>
      <w:bookmarkStart w:id="14487" w:name="_ETM_Q30_267400"/>
      <w:bookmarkEnd w:id="14487"/>
      <w:r>
        <w:rPr>
          <w:rtl/>
        </w:rPr>
        <w:t xml:space="preserve">זה </w:t>
      </w:r>
      <w:bookmarkStart w:id="14488" w:name="_ETM_Q30_267520"/>
      <w:bookmarkEnd w:id="14488"/>
      <w:r>
        <w:rPr>
          <w:rtl/>
        </w:rPr>
        <w:t xml:space="preserve">מקום </w:t>
      </w:r>
      <w:bookmarkStart w:id="14489" w:name="_ETM_Q30_267790"/>
      <w:bookmarkEnd w:id="14489"/>
      <w:r>
        <w:rPr>
          <w:rtl/>
        </w:rPr>
        <w:t xml:space="preserve">פחות </w:t>
      </w:r>
      <w:bookmarkStart w:id="14490" w:name="_ETM_Q30_268120"/>
      <w:bookmarkEnd w:id="14490"/>
      <w:r>
        <w:rPr>
          <w:rtl/>
        </w:rPr>
        <w:t xml:space="preserve">מצחיק </w:t>
      </w:r>
      <w:bookmarkStart w:id="14491" w:name="_ETM_Q30_269350"/>
      <w:bookmarkEnd w:id="14491"/>
      <w:r>
        <w:rPr>
          <w:rtl/>
        </w:rPr>
        <w:t xml:space="preserve">לעשות </w:t>
      </w:r>
      <w:bookmarkStart w:id="14492" w:name="_ETM_Q30_269800"/>
      <w:bookmarkEnd w:id="14492"/>
      <w:r>
        <w:rPr>
          <w:rtl/>
        </w:rPr>
        <w:t xml:space="preserve">את </w:t>
      </w:r>
      <w:bookmarkStart w:id="14493" w:name="_ETM_Q30_269920"/>
      <w:bookmarkEnd w:id="14493"/>
      <w:r>
        <w:rPr>
          <w:rtl/>
        </w:rPr>
        <w:t xml:space="preserve">זה </w:t>
      </w:r>
      <w:bookmarkStart w:id="14494" w:name="_ETM_Q30_270069"/>
      <w:bookmarkEnd w:id="14494"/>
      <w:r>
        <w:rPr>
          <w:rtl/>
        </w:rPr>
        <w:t xml:space="preserve">מאשר </w:t>
      </w:r>
      <w:bookmarkStart w:id="14495" w:name="_ETM_Q30_270430"/>
      <w:bookmarkEnd w:id="14495"/>
      <w:r>
        <w:rPr>
          <w:rtl/>
        </w:rPr>
        <w:t>בוועדה</w:t>
      </w:r>
      <w:r w:rsidR="00704CE7">
        <w:rPr>
          <w:rFonts w:hint="cs"/>
          <w:rtl/>
        </w:rPr>
        <w:t>,</w:t>
      </w:r>
      <w:r>
        <w:rPr>
          <w:rtl/>
        </w:rPr>
        <w:t xml:space="preserve"> </w:t>
      </w:r>
      <w:bookmarkStart w:id="14496" w:name="_ETM_Q30_271540"/>
      <w:bookmarkEnd w:id="14496"/>
      <w:r>
        <w:rPr>
          <w:rtl/>
        </w:rPr>
        <w:t xml:space="preserve">אבל </w:t>
      </w:r>
      <w:bookmarkStart w:id="14497" w:name="_ETM_Q30_271840"/>
      <w:bookmarkEnd w:id="14497"/>
      <w:r>
        <w:rPr>
          <w:rtl/>
        </w:rPr>
        <w:t xml:space="preserve">אני </w:t>
      </w:r>
      <w:bookmarkStart w:id="14498" w:name="_ETM_Q30_272020"/>
      <w:bookmarkEnd w:id="14498"/>
      <w:r>
        <w:rPr>
          <w:rtl/>
        </w:rPr>
        <w:t xml:space="preserve">מאוד </w:t>
      </w:r>
      <w:bookmarkStart w:id="14499" w:name="_ETM_Q30_272260"/>
      <w:bookmarkEnd w:id="14499"/>
      <w:r>
        <w:rPr>
          <w:rtl/>
        </w:rPr>
        <w:t xml:space="preserve">גיניתי </w:t>
      </w:r>
      <w:bookmarkStart w:id="14500" w:name="_ETM_Q30_273270"/>
      <w:bookmarkEnd w:id="14500"/>
      <w:r>
        <w:rPr>
          <w:rtl/>
        </w:rPr>
        <w:t xml:space="preserve">את </w:t>
      </w:r>
      <w:bookmarkStart w:id="14501" w:name="_ETM_Q30_273450"/>
      <w:bookmarkEnd w:id="14501"/>
      <w:r>
        <w:rPr>
          <w:rtl/>
        </w:rPr>
        <w:t xml:space="preserve">חברת </w:t>
      </w:r>
      <w:bookmarkStart w:id="14502" w:name="_ETM_Q30_273749"/>
      <w:bookmarkEnd w:id="14502"/>
      <w:r>
        <w:rPr>
          <w:rtl/>
        </w:rPr>
        <w:t xml:space="preserve">הכנסת </w:t>
      </w:r>
      <w:bookmarkStart w:id="14503" w:name="_ETM_Q30_274170"/>
      <w:bookmarkEnd w:id="14503"/>
      <w:r>
        <w:rPr>
          <w:rtl/>
        </w:rPr>
        <w:t>גלי</w:t>
      </w:r>
      <w:r>
        <w:rPr>
          <w:rFonts w:hint="cs"/>
          <w:rtl/>
        </w:rPr>
        <w:t>ת</w:t>
      </w:r>
      <w:r>
        <w:rPr>
          <w:rtl/>
        </w:rPr>
        <w:t xml:space="preserve"> </w:t>
      </w:r>
      <w:bookmarkStart w:id="14504" w:name="_ETM_Q30_274380"/>
      <w:bookmarkEnd w:id="14504"/>
      <w:r>
        <w:rPr>
          <w:rtl/>
        </w:rPr>
        <w:t xml:space="preserve">דיסטל </w:t>
      </w:r>
      <w:bookmarkStart w:id="14505" w:name="_ETM_Q30_274740"/>
      <w:bookmarkEnd w:id="14505"/>
      <w:r>
        <w:rPr>
          <w:rFonts w:hint="cs"/>
          <w:rtl/>
        </w:rPr>
        <w:t xml:space="preserve">אטבריאן </w:t>
      </w:r>
      <w:bookmarkStart w:id="14506" w:name="_ETM_Q30_275789"/>
      <w:bookmarkEnd w:id="14506"/>
      <w:r>
        <w:rPr>
          <w:rtl/>
        </w:rPr>
        <w:t xml:space="preserve">כי </w:t>
      </w:r>
      <w:bookmarkStart w:id="14507" w:name="_ETM_Q30_275969"/>
      <w:bookmarkEnd w:id="14507"/>
      <w:r>
        <w:rPr>
          <w:rtl/>
        </w:rPr>
        <w:t xml:space="preserve">היא </w:t>
      </w:r>
      <w:bookmarkStart w:id="14508" w:name="_ETM_Q30_275999"/>
      <w:bookmarkEnd w:id="14508"/>
      <w:r>
        <w:rPr>
          <w:rtl/>
        </w:rPr>
        <w:t xml:space="preserve">אמרה </w:t>
      </w:r>
      <w:bookmarkStart w:id="14509" w:name="_ETM_Q30_276240"/>
      <w:bookmarkEnd w:id="14509"/>
      <w:r>
        <w:rPr>
          <w:rtl/>
        </w:rPr>
        <w:t xml:space="preserve">שהוא </w:t>
      </w:r>
      <w:bookmarkStart w:id="14510" w:name="_ETM_Q30_276450"/>
      <w:bookmarkEnd w:id="14510"/>
      <w:r>
        <w:rPr>
          <w:rtl/>
        </w:rPr>
        <w:t>נאור</w:t>
      </w:r>
      <w:r>
        <w:rPr>
          <w:rFonts w:hint="cs"/>
          <w:rtl/>
        </w:rPr>
        <w:t>.</w:t>
      </w:r>
      <w:r>
        <w:rPr>
          <w:rtl/>
        </w:rPr>
        <w:t xml:space="preserve"> </w:t>
      </w:r>
      <w:bookmarkStart w:id="14511" w:name="_ETM_Q30_278100"/>
      <w:bookmarkEnd w:id="14511"/>
      <w:r>
        <w:rPr>
          <w:rtl/>
        </w:rPr>
        <w:t xml:space="preserve">היא </w:t>
      </w:r>
      <w:bookmarkStart w:id="14512" w:name="_ETM_Q30_278220"/>
      <w:bookmarkEnd w:id="14512"/>
      <w:r>
        <w:rPr>
          <w:rtl/>
        </w:rPr>
        <w:t xml:space="preserve">אמרה </w:t>
      </w:r>
      <w:bookmarkStart w:id="14513" w:name="_ETM_Q30_278520"/>
      <w:bookmarkEnd w:id="14513"/>
      <w:r>
        <w:rPr>
          <w:rtl/>
        </w:rPr>
        <w:t xml:space="preserve">שחבר </w:t>
      </w:r>
      <w:bookmarkStart w:id="14514" w:name="_ETM_Q30_278880"/>
      <w:bookmarkEnd w:id="14514"/>
      <w:r>
        <w:rPr>
          <w:rFonts w:hint="cs"/>
          <w:rtl/>
        </w:rPr>
        <w:t>ה</w:t>
      </w:r>
      <w:r>
        <w:rPr>
          <w:rtl/>
        </w:rPr>
        <w:t xml:space="preserve">כנסת </w:t>
      </w:r>
      <w:bookmarkStart w:id="14515" w:name="_ETM_Q30_279240"/>
      <w:bookmarkEnd w:id="14515"/>
      <w:r>
        <w:rPr>
          <w:rtl/>
        </w:rPr>
        <w:t xml:space="preserve">קריב </w:t>
      </w:r>
      <w:bookmarkStart w:id="14516" w:name="_ETM_Q30_279540"/>
      <w:bookmarkEnd w:id="14516"/>
      <w:r>
        <w:rPr>
          <w:rtl/>
        </w:rPr>
        <w:t xml:space="preserve">הוא </w:t>
      </w:r>
      <w:bookmarkStart w:id="14517" w:name="_ETM_Q30_279630"/>
      <w:bookmarkStart w:id="14518" w:name="_ETM_Q30_280110"/>
      <w:bookmarkStart w:id="14519" w:name="_ETM_Q30_280895"/>
      <w:bookmarkEnd w:id="14517"/>
      <w:bookmarkEnd w:id="14518"/>
      <w:bookmarkEnd w:id="14519"/>
      <w:r>
        <w:rPr>
          <w:rtl/>
        </w:rPr>
        <w:t>נאור</w:t>
      </w:r>
      <w:r>
        <w:rPr>
          <w:rFonts w:hint="cs"/>
          <w:rtl/>
        </w:rPr>
        <w:t>,</w:t>
      </w:r>
      <w:bookmarkStart w:id="14520" w:name="_ETM_Q30_280974"/>
      <w:bookmarkStart w:id="14521" w:name="_ETM_Q30_281182"/>
      <w:bookmarkStart w:id="14522" w:name="_ETM_Q30_281251"/>
      <w:bookmarkEnd w:id="14520"/>
      <w:bookmarkEnd w:id="14521"/>
      <w:bookmarkEnd w:id="14522"/>
      <w:r>
        <w:rPr>
          <w:rFonts w:hint="cs"/>
          <w:rtl/>
        </w:rPr>
        <w:t xml:space="preserve"> </w:t>
      </w:r>
      <w:r>
        <w:rPr>
          <w:rtl/>
        </w:rPr>
        <w:t xml:space="preserve">וזה </w:t>
      </w:r>
      <w:bookmarkStart w:id="14523" w:name="_ETM_Q30_280920"/>
      <w:bookmarkEnd w:id="14523"/>
      <w:r>
        <w:rPr>
          <w:rFonts w:hint="cs"/>
          <w:rtl/>
        </w:rPr>
        <w:t xml:space="preserve">דבר </w:t>
      </w:r>
      <w:r>
        <w:rPr>
          <w:rtl/>
        </w:rPr>
        <w:t xml:space="preserve">שלא </w:t>
      </w:r>
      <w:bookmarkStart w:id="14524" w:name="_ETM_Q30_281220"/>
      <w:bookmarkEnd w:id="14524"/>
      <w:r>
        <w:rPr>
          <w:rtl/>
        </w:rPr>
        <w:t xml:space="preserve">ראוי </w:t>
      </w:r>
      <w:bookmarkStart w:id="14525" w:name="_ETM_Q30_281520"/>
      <w:bookmarkEnd w:id="14525"/>
      <w:r>
        <w:rPr>
          <w:rtl/>
        </w:rPr>
        <w:t>לומר</w:t>
      </w:r>
      <w:r>
        <w:rPr>
          <w:rFonts w:hint="cs"/>
          <w:rtl/>
        </w:rPr>
        <w:t>.</w:t>
      </w:r>
      <w:r>
        <w:rPr>
          <w:rtl/>
        </w:rPr>
        <w:t xml:space="preserve"> </w:t>
      </w:r>
      <w:bookmarkStart w:id="14526" w:name="_ETM_Q30_282360"/>
      <w:bookmarkStart w:id="14527" w:name="_ETM_Q30_282878"/>
      <w:bookmarkEnd w:id="14526"/>
      <w:bookmarkEnd w:id="14527"/>
    </w:p>
    <w:p w:rsidR="00582BCE" w:rsidRDefault="00582BCE" w:rsidP="00DE6017">
      <w:pPr>
        <w:rPr>
          <w:rtl/>
        </w:rPr>
      </w:pPr>
      <w:bookmarkStart w:id="14528" w:name="_ETM_Q30_282963"/>
      <w:bookmarkEnd w:id="14528"/>
    </w:p>
    <w:p w:rsidR="00582BCE" w:rsidRDefault="00582BCE" w:rsidP="00DE6017">
      <w:pPr>
        <w:pStyle w:val="af6"/>
        <w:keepNext/>
        <w:rPr>
          <w:rtl/>
        </w:rPr>
      </w:pPr>
      <w:r w:rsidRPr="00D34B88">
        <w:rPr>
          <w:rStyle w:val="TagStyle"/>
          <w:rtl/>
        </w:rPr>
        <w:t xml:space="preserve"> &lt;&lt; יור &gt;&gt; </w:t>
      </w:r>
      <w:r>
        <w:rPr>
          <w:rtl/>
        </w:rPr>
        <w:t>היו"ר משה סולומון:</w:t>
      </w:r>
      <w:r w:rsidRPr="00D34B88">
        <w:rPr>
          <w:rStyle w:val="TagStyle"/>
          <w:rtl/>
        </w:rPr>
        <w:t xml:space="preserve"> &lt;&lt; יור &gt;&gt;</w:t>
      </w:r>
      <w:r>
        <w:rPr>
          <w:rtl/>
        </w:rPr>
        <w:t xml:space="preserve">   </w:t>
      </w:r>
    </w:p>
    <w:p w:rsidR="00582BCE" w:rsidRDefault="00582BCE" w:rsidP="00D23E4A">
      <w:pPr>
        <w:rPr>
          <w:rtl/>
        </w:rPr>
      </w:pPr>
    </w:p>
    <w:p w:rsidR="00582BCE" w:rsidRDefault="00582BCE" w:rsidP="00DE6017">
      <w:pPr>
        <w:rPr>
          <w:rtl/>
        </w:rPr>
      </w:pPr>
      <w:r>
        <w:rPr>
          <w:rFonts w:hint="cs"/>
          <w:rtl/>
        </w:rPr>
        <w:t>תודה, תודה רבה.</w:t>
      </w:r>
    </w:p>
    <w:p w:rsidR="00582BCE" w:rsidRPr="00D34B88" w:rsidRDefault="00582BCE" w:rsidP="00DE6017">
      <w:pPr>
        <w:rPr>
          <w:rtl/>
        </w:rPr>
      </w:pPr>
    </w:p>
    <w:p w:rsidR="00582BCE" w:rsidRDefault="00582BCE" w:rsidP="00DE6017">
      <w:pPr>
        <w:pStyle w:val="-"/>
        <w:keepNext/>
        <w:rPr>
          <w:rtl/>
        </w:rPr>
      </w:pPr>
      <w:bookmarkStart w:id="14529" w:name="_ETM_Q30_283180"/>
      <w:bookmarkStart w:id="14530" w:name="_ETM_Q30_283248"/>
      <w:bookmarkStart w:id="14531" w:name="_ETM_Q30_283442"/>
      <w:bookmarkEnd w:id="14529"/>
      <w:bookmarkEnd w:id="14530"/>
      <w:bookmarkEnd w:id="14531"/>
      <w:r w:rsidRPr="00976BCD">
        <w:rPr>
          <w:rStyle w:val="TagStyle"/>
          <w:rtl/>
        </w:rPr>
        <w:t xml:space="preserve">&lt;&lt; דובר_המשך &gt;&gt; </w:t>
      </w:r>
      <w:r>
        <w:rPr>
          <w:rtl/>
        </w:rPr>
        <w:t>שמחה רוטמן (הציונות הדתית):</w:t>
      </w:r>
      <w:r w:rsidRPr="00976BCD">
        <w:rPr>
          <w:rStyle w:val="TagStyle"/>
          <w:rtl/>
        </w:rPr>
        <w:t xml:space="preserve"> &lt;&lt; דובר_המשך &gt;&gt;</w:t>
      </w:r>
      <w:r>
        <w:rPr>
          <w:rtl/>
        </w:rPr>
        <w:t xml:space="preserve">   </w:t>
      </w:r>
    </w:p>
    <w:p w:rsidR="00582BCE" w:rsidRDefault="00582BCE" w:rsidP="00DE6017">
      <w:pPr>
        <w:rPr>
          <w:rtl/>
        </w:rPr>
      </w:pPr>
    </w:p>
    <w:p w:rsidR="00582BCE" w:rsidRDefault="00582BCE" w:rsidP="00DE6017">
      <w:pPr>
        <w:rPr>
          <w:rtl/>
        </w:rPr>
      </w:pPr>
      <w:bookmarkStart w:id="14532" w:name="_ETM_Q30_283502"/>
      <w:bookmarkEnd w:id="14532"/>
      <w:r>
        <w:rPr>
          <w:rtl/>
        </w:rPr>
        <w:t xml:space="preserve">אני </w:t>
      </w:r>
      <w:bookmarkStart w:id="14533" w:name="_ETM_Q30_282990"/>
      <w:bookmarkStart w:id="14534" w:name="_ETM_Q30_283740"/>
      <w:bookmarkEnd w:id="14533"/>
      <w:bookmarkEnd w:id="14534"/>
      <w:r>
        <w:rPr>
          <w:rtl/>
        </w:rPr>
        <w:t xml:space="preserve">מבקש </w:t>
      </w:r>
      <w:bookmarkStart w:id="14535" w:name="_ETM_Q30_284640"/>
      <w:bookmarkEnd w:id="14535"/>
      <w:r>
        <w:rPr>
          <w:rtl/>
        </w:rPr>
        <w:t xml:space="preserve">לתמוך </w:t>
      </w:r>
      <w:bookmarkStart w:id="14536" w:name="_ETM_Q30_285270"/>
      <w:bookmarkEnd w:id="14536"/>
      <w:r>
        <w:rPr>
          <w:rtl/>
        </w:rPr>
        <w:t xml:space="preserve">בהצעת </w:t>
      </w:r>
      <w:bookmarkStart w:id="14537" w:name="_ETM_Q30_285780"/>
      <w:bookmarkEnd w:id="14537"/>
      <w:r>
        <w:rPr>
          <w:rtl/>
        </w:rPr>
        <w:t>החוק</w:t>
      </w:r>
      <w:r>
        <w:rPr>
          <w:rFonts w:hint="cs"/>
          <w:rtl/>
        </w:rPr>
        <w:t>.</w:t>
      </w:r>
      <w:r>
        <w:rPr>
          <w:rtl/>
        </w:rPr>
        <w:t xml:space="preserve"> </w:t>
      </w:r>
      <w:bookmarkStart w:id="14538" w:name="_ETM_Q30_286080"/>
      <w:bookmarkEnd w:id="14538"/>
      <w:r>
        <w:rPr>
          <w:rtl/>
        </w:rPr>
        <w:t xml:space="preserve">תודה </w:t>
      </w:r>
      <w:bookmarkStart w:id="14539" w:name="_ETM_Q30_286350"/>
      <w:bookmarkEnd w:id="14539"/>
      <w:r>
        <w:rPr>
          <w:rtl/>
        </w:rPr>
        <w:t>רבה</w:t>
      </w:r>
      <w:r>
        <w:rPr>
          <w:rFonts w:hint="cs"/>
          <w:rtl/>
        </w:rPr>
        <w:t>.</w:t>
      </w:r>
      <w:r>
        <w:rPr>
          <w:rtl/>
        </w:rPr>
        <w:t xml:space="preserve"> </w:t>
      </w:r>
      <w:bookmarkStart w:id="14540" w:name="_ETM_Q30_286619"/>
      <w:bookmarkEnd w:id="14540"/>
      <w:r>
        <w:rPr>
          <w:rtl/>
        </w:rPr>
        <w:t xml:space="preserve">חברת </w:t>
      </w:r>
      <w:bookmarkStart w:id="14541" w:name="_ETM_Q30_286920"/>
      <w:bookmarkEnd w:id="14541"/>
      <w:r>
        <w:rPr>
          <w:rtl/>
        </w:rPr>
        <w:t xml:space="preserve">הכנסת </w:t>
      </w:r>
      <w:bookmarkStart w:id="14542" w:name="_ETM_Q30_287490"/>
      <w:bookmarkEnd w:id="14542"/>
      <w:r>
        <w:rPr>
          <w:rtl/>
        </w:rPr>
        <w:t xml:space="preserve">מירב </w:t>
      </w:r>
      <w:bookmarkStart w:id="14543" w:name="_ETM_Q30_287759"/>
      <w:bookmarkEnd w:id="14543"/>
      <w:r>
        <w:rPr>
          <w:rtl/>
        </w:rPr>
        <w:t xml:space="preserve">בן </w:t>
      </w:r>
      <w:bookmarkStart w:id="14544" w:name="_ETM_Q30_287880"/>
      <w:bookmarkEnd w:id="14544"/>
      <w:r>
        <w:rPr>
          <w:rtl/>
        </w:rPr>
        <w:t>ארי</w:t>
      </w:r>
      <w:r>
        <w:rPr>
          <w:rFonts w:hint="cs"/>
          <w:rtl/>
        </w:rPr>
        <w:t>,</w:t>
      </w:r>
      <w:r>
        <w:rPr>
          <w:rtl/>
        </w:rPr>
        <w:t xml:space="preserve"> </w:t>
      </w:r>
      <w:bookmarkStart w:id="14545" w:name="_ETM_Q30_288000"/>
      <w:bookmarkEnd w:id="14545"/>
      <w:r>
        <w:rPr>
          <w:rtl/>
        </w:rPr>
        <w:t xml:space="preserve">אני </w:t>
      </w:r>
      <w:bookmarkStart w:id="14546" w:name="_ETM_Q30_288180"/>
      <w:bookmarkStart w:id="14547" w:name="_ETM_Q30_288689"/>
      <w:bookmarkEnd w:id="14546"/>
      <w:bookmarkEnd w:id="14547"/>
      <w:r>
        <w:rPr>
          <w:rFonts w:hint="cs"/>
          <w:rtl/>
        </w:rPr>
        <w:t xml:space="preserve">בטוח שתגייסי לטובת </w:t>
      </w:r>
      <w:r w:rsidR="00A46387">
        <w:rPr>
          <w:rFonts w:hint="cs"/>
          <w:rtl/>
        </w:rPr>
        <w:t>– – –</w:t>
      </w:r>
    </w:p>
    <w:p w:rsidR="00582BCE" w:rsidRDefault="00582BCE" w:rsidP="00DE6017">
      <w:pPr>
        <w:rPr>
          <w:rtl/>
        </w:rPr>
      </w:pPr>
    </w:p>
    <w:p w:rsidR="00582BCE" w:rsidRDefault="00582BCE" w:rsidP="00DE6017">
      <w:pPr>
        <w:pStyle w:val="af6"/>
        <w:keepNext/>
        <w:rPr>
          <w:rtl/>
        </w:rPr>
      </w:pPr>
      <w:r w:rsidRPr="00D34B88">
        <w:rPr>
          <w:rStyle w:val="TagStyle"/>
          <w:rtl/>
        </w:rPr>
        <w:t xml:space="preserve">&lt;&lt; יור &gt;&gt; </w:t>
      </w:r>
      <w:r>
        <w:rPr>
          <w:rtl/>
        </w:rPr>
        <w:t>היו"ר משה סולומון:</w:t>
      </w:r>
      <w:r w:rsidRPr="00D34B88">
        <w:rPr>
          <w:rStyle w:val="TagStyle"/>
          <w:rtl/>
        </w:rPr>
        <w:t xml:space="preserve"> &lt;&lt; יור &gt;&gt;</w:t>
      </w:r>
      <w:r>
        <w:rPr>
          <w:rtl/>
        </w:rPr>
        <w:t xml:space="preserve">   </w:t>
      </w:r>
    </w:p>
    <w:p w:rsidR="00582BCE" w:rsidRDefault="00582BCE" w:rsidP="00D23E4A">
      <w:pPr>
        <w:rPr>
          <w:rtl/>
        </w:rPr>
      </w:pPr>
    </w:p>
    <w:p w:rsidR="00582BCE" w:rsidRDefault="00582BCE" w:rsidP="00DE6017">
      <w:pPr>
        <w:rPr>
          <w:rtl/>
        </w:rPr>
      </w:pPr>
      <w:r>
        <w:rPr>
          <w:rFonts w:hint="cs"/>
          <w:rtl/>
        </w:rPr>
        <w:t xml:space="preserve">תודה. תודה רבה. חבר הכנסת רם בן </w:t>
      </w:r>
      <w:r>
        <w:rPr>
          <w:rtl/>
        </w:rPr>
        <w:t>ברק</w:t>
      </w:r>
      <w:r>
        <w:rPr>
          <w:rFonts w:hint="cs"/>
          <w:rtl/>
        </w:rPr>
        <w:t>?</w:t>
      </w:r>
      <w:r>
        <w:rPr>
          <w:rtl/>
        </w:rPr>
        <w:t xml:space="preserve"> </w:t>
      </w:r>
      <w:bookmarkStart w:id="14548" w:name="_ETM_Q30_293749"/>
      <w:bookmarkEnd w:id="14548"/>
    </w:p>
    <w:p w:rsidR="00582BCE" w:rsidRDefault="00582BCE" w:rsidP="00DE6017">
      <w:pPr>
        <w:rPr>
          <w:rtl/>
        </w:rPr>
      </w:pPr>
      <w:bookmarkStart w:id="14549" w:name="_ETM_Q30_300062"/>
      <w:bookmarkStart w:id="14550" w:name="_ETM_Q30_300128"/>
      <w:bookmarkEnd w:id="14549"/>
      <w:bookmarkEnd w:id="14550"/>
    </w:p>
    <w:p w:rsidR="00582BCE" w:rsidRDefault="00582BCE" w:rsidP="00DE6017">
      <w:pPr>
        <w:rPr>
          <w:rtl/>
        </w:rPr>
      </w:pPr>
      <w:bookmarkStart w:id="14551" w:name="_ETM_Q30_300194"/>
      <w:bookmarkStart w:id="14552" w:name="_ETM_Q30_300252"/>
      <w:bookmarkEnd w:id="14551"/>
      <w:bookmarkEnd w:id="14552"/>
      <w:r>
        <w:rPr>
          <w:rtl/>
        </w:rPr>
        <w:t>חבר</w:t>
      </w:r>
      <w:bookmarkStart w:id="14553" w:name="_ETM_Q30_294020"/>
      <w:bookmarkStart w:id="14554" w:name="_ETM_Q30_294319"/>
      <w:bookmarkEnd w:id="14553"/>
      <w:bookmarkEnd w:id="14554"/>
      <w:r>
        <w:rPr>
          <w:rFonts w:hint="cs"/>
          <w:rtl/>
        </w:rPr>
        <w:t xml:space="preserve">י הכנסת, אנחנו עוברים </w:t>
      </w:r>
      <w:bookmarkStart w:id="14555" w:name="_ETM_Q30_297750"/>
      <w:bookmarkEnd w:id="14555"/>
      <w:r>
        <w:rPr>
          <w:rFonts w:hint="cs"/>
          <w:rtl/>
        </w:rPr>
        <w:t>ל</w:t>
      </w:r>
      <w:r>
        <w:rPr>
          <w:rtl/>
        </w:rPr>
        <w:t xml:space="preserve">הצבעה </w:t>
      </w:r>
      <w:bookmarkStart w:id="14556" w:name="_ETM_Q30_298080"/>
      <w:bookmarkEnd w:id="14556"/>
      <w:r>
        <w:rPr>
          <w:rtl/>
        </w:rPr>
        <w:t xml:space="preserve">על </w:t>
      </w:r>
      <w:bookmarkStart w:id="14557" w:name="_ETM_Q30_298200"/>
      <w:bookmarkEnd w:id="14557"/>
      <w:r w:rsidRPr="00D34B88">
        <w:rPr>
          <w:rtl/>
        </w:rPr>
        <w:t xml:space="preserve">הצעת חוק בתי המשפט (תיקון </w:t>
      </w:r>
      <w:r>
        <w:rPr>
          <w:rFonts w:hint="cs"/>
          <w:rtl/>
        </w:rPr>
        <w:t>–</w:t>
      </w:r>
      <w:r w:rsidRPr="00D34B88">
        <w:rPr>
          <w:rtl/>
        </w:rPr>
        <w:t xml:space="preserve"> פרסום פסיקה בענייני משפחה), התשפ"ד</w:t>
      </w:r>
      <w:r>
        <w:rPr>
          <w:rFonts w:hint="cs"/>
          <w:rtl/>
        </w:rPr>
        <w:t>–</w:t>
      </w:r>
      <w:r w:rsidRPr="00D34B88">
        <w:rPr>
          <w:rtl/>
        </w:rPr>
        <w:t>2024</w:t>
      </w:r>
      <w:r>
        <w:rPr>
          <w:rFonts w:hint="cs"/>
          <w:rtl/>
        </w:rPr>
        <w:t>, של חבר הכנסת שמחה רוטמן.</w:t>
      </w:r>
    </w:p>
    <w:p w:rsidR="00582BCE" w:rsidRDefault="00582BCE" w:rsidP="00DE6017">
      <w:pPr>
        <w:rPr>
          <w:rtl/>
        </w:rPr>
      </w:pPr>
    </w:p>
    <w:p w:rsidR="00582BCE" w:rsidRDefault="00582BCE" w:rsidP="00DE6017">
      <w:pPr>
        <w:pStyle w:val="af5"/>
        <w:keepNext/>
        <w:rPr>
          <w:rtl/>
        </w:rPr>
      </w:pPr>
      <w:bookmarkStart w:id="14558" w:name="_ETM_Q30_299149"/>
      <w:bookmarkStart w:id="14559" w:name="_ETM_Q30_299250"/>
      <w:bookmarkStart w:id="14560" w:name="_ETM_Q30_299390"/>
      <w:bookmarkStart w:id="14561" w:name="ET_interruption_6127_7"/>
      <w:bookmarkEnd w:id="14558"/>
      <w:bookmarkEnd w:id="14559"/>
      <w:bookmarkEnd w:id="14560"/>
      <w:r w:rsidRPr="00DC4E83">
        <w:rPr>
          <w:rStyle w:val="TagStyle"/>
          <w:rtl/>
        </w:rPr>
        <w:t xml:space="preserve">&lt;&lt; קריאה &gt;&gt; </w:t>
      </w:r>
      <w:r>
        <w:rPr>
          <w:rtl/>
        </w:rPr>
        <w:t>ולדימיר בליאק (יש עתיד):</w:t>
      </w:r>
      <w:r w:rsidRPr="00DC4E83">
        <w:rPr>
          <w:rStyle w:val="TagStyle"/>
          <w:rtl/>
        </w:rPr>
        <w:t xml:space="preserve"> &lt;&lt; קריאה &gt;&gt;</w:t>
      </w:r>
      <w:r>
        <w:rPr>
          <w:rtl/>
        </w:rPr>
        <w:t xml:space="preserve">   </w:t>
      </w:r>
      <w:bookmarkEnd w:id="14561"/>
    </w:p>
    <w:p w:rsidR="00582BCE" w:rsidRDefault="00582BCE" w:rsidP="00D23E4A">
      <w:pPr>
        <w:rPr>
          <w:rtl/>
          <w:lang w:eastAsia="he-IL"/>
        </w:rPr>
      </w:pPr>
    </w:p>
    <w:p w:rsidR="00582BCE" w:rsidRDefault="00582BCE" w:rsidP="00DE6017">
      <w:pPr>
        <w:rPr>
          <w:rtl/>
          <w:lang w:eastAsia="he-IL"/>
        </w:rPr>
      </w:pPr>
      <w:r>
        <w:rPr>
          <w:rFonts w:hint="cs"/>
          <w:rtl/>
          <w:lang w:eastAsia="he-IL"/>
        </w:rPr>
        <w:t>התייע</w:t>
      </w:r>
      <w:r>
        <w:rPr>
          <w:rFonts w:hint="cs"/>
          <w:rtl/>
        </w:rPr>
        <w:t>צות סיעתית.</w:t>
      </w:r>
    </w:p>
    <w:p w:rsidR="00582BCE" w:rsidRDefault="00582BCE" w:rsidP="00DE6017">
      <w:pPr>
        <w:rPr>
          <w:rtl/>
        </w:rPr>
      </w:pPr>
    </w:p>
    <w:p w:rsidR="00582BCE" w:rsidRDefault="00582BCE" w:rsidP="00DE6017">
      <w:pPr>
        <w:pStyle w:val="af6"/>
        <w:keepNext/>
        <w:rPr>
          <w:rtl/>
        </w:rPr>
      </w:pPr>
      <w:r w:rsidRPr="00D34B88">
        <w:rPr>
          <w:rStyle w:val="TagStyle"/>
          <w:rtl/>
        </w:rPr>
        <w:t xml:space="preserve">&lt;&lt; יור &gt;&gt; </w:t>
      </w:r>
      <w:r>
        <w:rPr>
          <w:rtl/>
        </w:rPr>
        <w:t>היו"ר משה סולומון:</w:t>
      </w:r>
      <w:r w:rsidRPr="00D34B88">
        <w:rPr>
          <w:rStyle w:val="TagStyle"/>
          <w:rtl/>
        </w:rPr>
        <w:t xml:space="preserve"> &lt;&lt; יור &gt;&gt;</w:t>
      </w:r>
      <w:r>
        <w:rPr>
          <w:rtl/>
        </w:rPr>
        <w:t xml:space="preserve">   </w:t>
      </w:r>
    </w:p>
    <w:p w:rsidR="00582BCE" w:rsidRDefault="00582BCE" w:rsidP="00DE6017">
      <w:pPr>
        <w:rPr>
          <w:rtl/>
        </w:rPr>
      </w:pPr>
    </w:p>
    <w:p w:rsidR="00582BCE" w:rsidRDefault="00582BCE" w:rsidP="00704CE7">
      <w:pPr>
        <w:rPr>
          <w:rtl/>
        </w:rPr>
      </w:pPr>
      <w:bookmarkStart w:id="14562" w:name="_ETM_Q30_299481"/>
      <w:bookmarkStart w:id="14563" w:name="_ETM_Q30_308400"/>
      <w:bookmarkEnd w:id="14562"/>
      <w:bookmarkEnd w:id="14563"/>
      <w:r>
        <w:rPr>
          <w:rtl/>
        </w:rPr>
        <w:t xml:space="preserve">ההצבעה </w:t>
      </w:r>
      <w:bookmarkStart w:id="14564" w:name="_ETM_Q30_308970"/>
      <w:bookmarkEnd w:id="14564"/>
      <w:r>
        <w:rPr>
          <w:rtl/>
        </w:rPr>
        <w:t xml:space="preserve">תהיה </w:t>
      </w:r>
      <w:bookmarkStart w:id="14565" w:name="_ETM_Q30_309330"/>
      <w:bookmarkEnd w:id="14565"/>
      <w:r>
        <w:rPr>
          <w:rtl/>
        </w:rPr>
        <w:t>שמית</w:t>
      </w:r>
      <w:r>
        <w:rPr>
          <w:rFonts w:hint="cs"/>
          <w:rtl/>
        </w:rPr>
        <w:t>.</w:t>
      </w:r>
      <w:r>
        <w:rPr>
          <w:rtl/>
        </w:rPr>
        <w:t xml:space="preserve"> </w:t>
      </w:r>
      <w:bookmarkStart w:id="14566" w:name="_ETM_Q30_310550"/>
      <w:bookmarkEnd w:id="14566"/>
      <w:r>
        <w:rPr>
          <w:rFonts w:hint="cs"/>
          <w:rtl/>
        </w:rPr>
        <w:t>סגנית המזכיר</w:t>
      </w:r>
      <w:r w:rsidR="00704CE7">
        <w:rPr>
          <w:rFonts w:hint="cs"/>
          <w:rtl/>
        </w:rPr>
        <w:t>,</w:t>
      </w:r>
      <w:r>
        <w:rPr>
          <w:rFonts w:hint="cs"/>
          <w:rtl/>
        </w:rPr>
        <w:t xml:space="preserve"> </w:t>
      </w:r>
      <w:r w:rsidR="00704CE7">
        <w:rPr>
          <w:rFonts w:hint="cs"/>
          <w:rtl/>
        </w:rPr>
        <w:t>א</w:t>
      </w:r>
      <w:r>
        <w:rPr>
          <w:rFonts w:hint="cs"/>
          <w:rtl/>
        </w:rPr>
        <w:t>נא קראי בשמות</w:t>
      </w:r>
      <w:r>
        <w:rPr>
          <w:rtl/>
        </w:rPr>
        <w:t xml:space="preserve"> </w:t>
      </w:r>
      <w:bookmarkStart w:id="14567" w:name="_ETM_Q30_311930"/>
      <w:bookmarkStart w:id="14568" w:name="_ETM_Q30_311990"/>
      <w:bookmarkEnd w:id="14567"/>
      <w:bookmarkEnd w:id="14568"/>
      <w:r>
        <w:rPr>
          <w:rtl/>
        </w:rPr>
        <w:t xml:space="preserve">חברי </w:t>
      </w:r>
      <w:bookmarkStart w:id="14569" w:name="_ETM_Q30_312260"/>
      <w:bookmarkEnd w:id="14569"/>
      <w:r>
        <w:rPr>
          <w:rtl/>
        </w:rPr>
        <w:t>הכנסת</w:t>
      </w:r>
      <w:r>
        <w:rPr>
          <w:rFonts w:hint="cs"/>
          <w:rtl/>
        </w:rPr>
        <w:t>.</w:t>
      </w:r>
      <w:r>
        <w:rPr>
          <w:rtl/>
        </w:rPr>
        <w:t xml:space="preserve"> </w:t>
      </w:r>
      <w:bookmarkStart w:id="14570" w:name="_ETM_Q30_313819"/>
      <w:bookmarkEnd w:id="14570"/>
    </w:p>
    <w:p w:rsidR="00582BCE" w:rsidRDefault="00582BCE" w:rsidP="00DE6017">
      <w:pPr>
        <w:rPr>
          <w:rtl/>
        </w:rPr>
      </w:pPr>
    </w:p>
    <w:p w:rsidR="00582BCE" w:rsidRDefault="00582BCE" w:rsidP="00DE6017">
      <w:pPr>
        <w:pStyle w:val="af1"/>
        <w:rPr>
          <w:rtl/>
          <w:lang w:eastAsia="he-IL"/>
        </w:rPr>
      </w:pPr>
      <w:r>
        <w:rPr>
          <w:rFonts w:hint="cs"/>
          <w:rtl/>
          <w:lang w:eastAsia="he-IL"/>
        </w:rPr>
        <w:t>הצבעה שמית</w:t>
      </w:r>
    </w:p>
    <w:p w:rsidR="00582BCE" w:rsidRDefault="00582BCE" w:rsidP="00DE6017">
      <w:pPr>
        <w:rPr>
          <w:rtl/>
          <w:lang w:eastAsia="he-IL"/>
        </w:rPr>
      </w:pPr>
    </w:p>
    <w:p w:rsidR="00582BCE" w:rsidRDefault="00582BCE" w:rsidP="00DE6017">
      <w:pPr>
        <w:pStyle w:val="af5"/>
        <w:keepNext/>
        <w:rPr>
          <w:rtl/>
        </w:rPr>
      </w:pPr>
      <w:r w:rsidRPr="00DC4E83">
        <w:rPr>
          <w:rStyle w:val="TagStyle"/>
          <w:rtl/>
        </w:rPr>
        <w:t xml:space="preserve">&lt;&lt; קריאה &gt;&gt; </w:t>
      </w:r>
      <w:r>
        <w:rPr>
          <w:rtl/>
        </w:rPr>
        <w:t>סגנית מזכיר הכנסת אלינור ימין:</w:t>
      </w:r>
      <w:r w:rsidRPr="00DC4E83">
        <w:rPr>
          <w:rStyle w:val="TagStyle"/>
          <w:rtl/>
        </w:rPr>
        <w:t xml:space="preserve"> &lt;&lt; קריאה &gt;&gt;</w:t>
      </w:r>
      <w:r>
        <w:rPr>
          <w:rtl/>
        </w:rPr>
        <w:t xml:space="preserve">   </w:t>
      </w:r>
    </w:p>
    <w:p w:rsidR="00582BCE" w:rsidRDefault="00582BCE" w:rsidP="00DE6017">
      <w:pPr>
        <w:ind w:firstLine="0"/>
        <w:rPr>
          <w:rtl/>
          <w:lang w:eastAsia="he-IL"/>
        </w:rPr>
      </w:pPr>
      <w:r>
        <w:rPr>
          <w:rFonts w:hint="cs"/>
          <w:rtl/>
          <w:lang w:eastAsia="he-IL"/>
        </w:rPr>
        <w:t>(קוראת בשמות חברי הכנסת)</w:t>
      </w:r>
    </w:p>
    <w:p w:rsidR="00582BCE" w:rsidRDefault="00582BCE" w:rsidP="00DE6017">
      <w:pPr>
        <w:rPr>
          <w:rtl/>
          <w:lang w:eastAsia="he-IL"/>
        </w:rPr>
      </w:pPr>
    </w:p>
    <w:p w:rsidR="00582BCE" w:rsidRDefault="00582BCE" w:rsidP="00DE6017">
      <w:pPr>
        <w:rPr>
          <w:rtl/>
          <w:lang w:eastAsia="he-IL"/>
        </w:rPr>
      </w:pPr>
      <w:r>
        <w:rPr>
          <w:rtl/>
          <w:lang w:eastAsia="he-IL"/>
        </w:rPr>
        <w:t>משה אבוטבול</w:t>
      </w:r>
      <w:r>
        <w:rPr>
          <w:rtl/>
          <w:lang w:eastAsia="he-IL"/>
        </w:rPr>
        <w:tab/>
      </w:r>
      <w:r>
        <w:rPr>
          <w:rtl/>
          <w:lang w:eastAsia="he-IL"/>
        </w:rPr>
        <w:tab/>
        <w:t>–   בעד</w:t>
      </w:r>
    </w:p>
    <w:p w:rsidR="00582BCE" w:rsidRDefault="00582BCE" w:rsidP="00DE6017">
      <w:pPr>
        <w:rPr>
          <w:rtl/>
          <w:lang w:eastAsia="he-IL"/>
        </w:rPr>
      </w:pPr>
      <w:r>
        <w:rPr>
          <w:rtl/>
          <w:lang w:eastAsia="he-IL"/>
        </w:rPr>
        <w:t>יולי יואל אדלשטיין</w:t>
      </w:r>
      <w:r>
        <w:rPr>
          <w:rtl/>
          <w:lang w:eastAsia="he-IL"/>
        </w:rPr>
        <w:tab/>
        <w:t>–   אינו נוכח</w:t>
      </w:r>
    </w:p>
    <w:p w:rsidR="00582BCE" w:rsidRDefault="00582BCE" w:rsidP="00DE6017">
      <w:pPr>
        <w:rPr>
          <w:rtl/>
          <w:lang w:eastAsia="he-IL"/>
        </w:rPr>
      </w:pPr>
      <w:r>
        <w:rPr>
          <w:rtl/>
          <w:lang w:eastAsia="he-IL"/>
        </w:rPr>
        <w:t>אמיר אוחנה</w:t>
      </w:r>
      <w:r>
        <w:rPr>
          <w:rtl/>
          <w:lang w:eastAsia="he-IL"/>
        </w:rPr>
        <w:tab/>
      </w:r>
      <w:r>
        <w:rPr>
          <w:rtl/>
          <w:lang w:eastAsia="he-IL"/>
        </w:rPr>
        <w:tab/>
        <w:t>–   אינו נוכח</w:t>
      </w:r>
    </w:p>
    <w:p w:rsidR="00582BCE" w:rsidRDefault="00582BCE" w:rsidP="00DE6017">
      <w:pPr>
        <w:rPr>
          <w:rtl/>
          <w:lang w:eastAsia="he-IL"/>
        </w:rPr>
      </w:pPr>
      <w:r>
        <w:rPr>
          <w:rtl/>
          <w:lang w:eastAsia="he-IL"/>
        </w:rPr>
        <w:t>ינון אזולאי</w:t>
      </w:r>
      <w:r>
        <w:rPr>
          <w:rtl/>
          <w:lang w:eastAsia="he-IL"/>
        </w:rPr>
        <w:tab/>
      </w:r>
      <w:r>
        <w:rPr>
          <w:rtl/>
          <w:lang w:eastAsia="he-IL"/>
        </w:rPr>
        <w:tab/>
        <w:t>–   אינו נוכח</w:t>
      </w:r>
    </w:p>
    <w:p w:rsidR="00582BCE" w:rsidRDefault="00582BCE" w:rsidP="00DE6017">
      <w:pPr>
        <w:rPr>
          <w:rtl/>
          <w:lang w:eastAsia="he-IL"/>
        </w:rPr>
      </w:pPr>
      <w:r>
        <w:rPr>
          <w:rtl/>
          <w:lang w:eastAsia="he-IL"/>
        </w:rPr>
        <w:t>גדי איזנקוט</w:t>
      </w:r>
      <w:r>
        <w:rPr>
          <w:rtl/>
          <w:lang w:eastAsia="he-IL"/>
        </w:rPr>
        <w:tab/>
      </w:r>
      <w:r>
        <w:rPr>
          <w:rtl/>
          <w:lang w:eastAsia="he-IL"/>
        </w:rPr>
        <w:tab/>
        <w:t>–   נגד</w:t>
      </w:r>
    </w:p>
    <w:p w:rsidR="00582BCE" w:rsidRDefault="00582BCE" w:rsidP="00DE6017">
      <w:pPr>
        <w:rPr>
          <w:rtl/>
          <w:lang w:eastAsia="he-IL"/>
        </w:rPr>
      </w:pPr>
      <w:r>
        <w:rPr>
          <w:rtl/>
          <w:lang w:eastAsia="he-IL"/>
        </w:rPr>
        <w:t>ישראל אייכלר</w:t>
      </w:r>
      <w:r>
        <w:rPr>
          <w:rtl/>
          <w:lang w:eastAsia="he-IL"/>
        </w:rPr>
        <w:tab/>
      </w:r>
      <w:r>
        <w:rPr>
          <w:rtl/>
          <w:lang w:eastAsia="he-IL"/>
        </w:rPr>
        <w:tab/>
        <w:t>–   אינו נוכח</w:t>
      </w:r>
    </w:p>
    <w:p w:rsidR="00582BCE" w:rsidRDefault="00582BCE" w:rsidP="00DE6017">
      <w:pPr>
        <w:rPr>
          <w:rtl/>
          <w:lang w:eastAsia="he-IL"/>
        </w:rPr>
      </w:pPr>
      <w:r>
        <w:rPr>
          <w:rtl/>
          <w:lang w:eastAsia="he-IL"/>
        </w:rPr>
        <w:t>דן אילוז</w:t>
      </w:r>
      <w:r>
        <w:rPr>
          <w:rtl/>
          <w:lang w:eastAsia="he-IL"/>
        </w:rPr>
        <w:tab/>
      </w:r>
      <w:r>
        <w:rPr>
          <w:rtl/>
          <w:lang w:eastAsia="he-IL"/>
        </w:rPr>
        <w:tab/>
      </w:r>
      <w:r>
        <w:rPr>
          <w:rtl/>
          <w:lang w:eastAsia="he-IL"/>
        </w:rPr>
        <w:tab/>
        <w:t>–   בעד</w:t>
      </w:r>
      <w:r>
        <w:rPr>
          <w:rFonts w:hint="cs"/>
          <w:rtl/>
          <w:lang w:eastAsia="he-IL"/>
        </w:rPr>
        <w:t xml:space="preserve"> </w:t>
      </w:r>
    </w:p>
    <w:p w:rsidR="00582BCE" w:rsidRDefault="00582BCE" w:rsidP="00DE6017">
      <w:pPr>
        <w:rPr>
          <w:rtl/>
          <w:lang w:eastAsia="he-IL"/>
        </w:rPr>
      </w:pPr>
      <w:r>
        <w:rPr>
          <w:rtl/>
          <w:lang w:eastAsia="he-IL"/>
        </w:rPr>
        <w:t>ואליד אלהואשלה</w:t>
      </w:r>
      <w:r>
        <w:rPr>
          <w:rtl/>
          <w:lang w:eastAsia="he-IL"/>
        </w:rPr>
        <w:tab/>
      </w:r>
      <w:r>
        <w:rPr>
          <w:rtl/>
          <w:lang w:eastAsia="he-IL"/>
        </w:rPr>
        <w:tab/>
        <w:t>–   אינו נוכח</w:t>
      </w:r>
    </w:p>
    <w:p w:rsidR="00582BCE" w:rsidRDefault="00582BCE" w:rsidP="00DE6017">
      <w:pPr>
        <w:rPr>
          <w:rtl/>
          <w:lang w:eastAsia="he-IL"/>
        </w:rPr>
      </w:pPr>
      <w:r>
        <w:rPr>
          <w:rtl/>
          <w:lang w:eastAsia="he-IL"/>
        </w:rPr>
        <w:t>קארין אלהרר</w:t>
      </w:r>
      <w:r>
        <w:rPr>
          <w:rtl/>
          <w:lang w:eastAsia="he-IL"/>
        </w:rPr>
        <w:tab/>
      </w:r>
      <w:r>
        <w:rPr>
          <w:rtl/>
          <w:lang w:eastAsia="he-IL"/>
        </w:rPr>
        <w:tab/>
        <w:t>–   נגד</w:t>
      </w:r>
    </w:p>
    <w:p w:rsidR="00582BCE" w:rsidRDefault="00582BCE" w:rsidP="00DE6017">
      <w:pPr>
        <w:rPr>
          <w:rtl/>
          <w:lang w:eastAsia="he-IL"/>
        </w:rPr>
      </w:pPr>
      <w:r>
        <w:rPr>
          <w:rtl/>
          <w:lang w:eastAsia="he-IL"/>
        </w:rPr>
        <w:t>עמיחי אליהו</w:t>
      </w:r>
      <w:r>
        <w:rPr>
          <w:rtl/>
          <w:lang w:eastAsia="he-IL"/>
        </w:rPr>
        <w:tab/>
      </w:r>
      <w:r>
        <w:rPr>
          <w:rtl/>
          <w:lang w:eastAsia="he-IL"/>
        </w:rPr>
        <w:tab/>
        <w:t>–   אינו נוכח</w:t>
      </w:r>
    </w:p>
    <w:p w:rsidR="00582BCE" w:rsidRDefault="00582BCE" w:rsidP="00DE6017">
      <w:pPr>
        <w:rPr>
          <w:rtl/>
          <w:lang w:eastAsia="he-IL"/>
        </w:rPr>
      </w:pPr>
      <w:r>
        <w:rPr>
          <w:rtl/>
          <w:lang w:eastAsia="he-IL"/>
        </w:rPr>
        <w:t>זאב אלקין</w:t>
      </w:r>
      <w:r>
        <w:rPr>
          <w:rtl/>
          <w:lang w:eastAsia="he-IL"/>
        </w:rPr>
        <w:tab/>
      </w:r>
      <w:r>
        <w:rPr>
          <w:rtl/>
          <w:lang w:eastAsia="he-IL"/>
        </w:rPr>
        <w:tab/>
        <w:t>–   בעד</w:t>
      </w:r>
    </w:p>
    <w:p w:rsidR="00582BCE" w:rsidRDefault="00582BCE" w:rsidP="00DE6017">
      <w:pPr>
        <w:rPr>
          <w:rtl/>
          <w:lang w:eastAsia="he-IL"/>
        </w:rPr>
      </w:pPr>
      <w:r>
        <w:rPr>
          <w:rtl/>
          <w:lang w:eastAsia="he-IL"/>
        </w:rPr>
        <w:t>משה ארבל</w:t>
      </w:r>
      <w:r>
        <w:rPr>
          <w:rtl/>
          <w:lang w:eastAsia="he-IL"/>
        </w:rPr>
        <w:tab/>
      </w:r>
      <w:r>
        <w:rPr>
          <w:rtl/>
          <w:lang w:eastAsia="he-IL"/>
        </w:rPr>
        <w:tab/>
        <w:t>–   אינו נוכח</w:t>
      </w:r>
    </w:p>
    <w:p w:rsidR="00582BCE" w:rsidRDefault="00582BCE" w:rsidP="00DE6017">
      <w:pPr>
        <w:rPr>
          <w:rtl/>
          <w:lang w:eastAsia="he-IL"/>
        </w:rPr>
      </w:pPr>
      <w:r>
        <w:rPr>
          <w:rtl/>
          <w:lang w:eastAsia="he-IL"/>
        </w:rPr>
        <w:t>יעקב אשר</w:t>
      </w:r>
      <w:r>
        <w:rPr>
          <w:rtl/>
          <w:lang w:eastAsia="he-IL"/>
        </w:rPr>
        <w:tab/>
      </w:r>
      <w:r>
        <w:rPr>
          <w:rtl/>
          <w:lang w:eastAsia="he-IL"/>
        </w:rPr>
        <w:tab/>
        <w:t>–   אינו נוכח</w:t>
      </w:r>
    </w:p>
    <w:p w:rsidR="00582BCE" w:rsidRDefault="00582BCE" w:rsidP="00DE6017">
      <w:pPr>
        <w:rPr>
          <w:rtl/>
          <w:lang w:eastAsia="he-IL"/>
        </w:rPr>
      </w:pPr>
      <w:r>
        <w:rPr>
          <w:rtl/>
          <w:lang w:eastAsia="he-IL"/>
        </w:rPr>
        <w:t>אביחי אברהם בוארון</w:t>
      </w:r>
      <w:r>
        <w:rPr>
          <w:rtl/>
          <w:lang w:eastAsia="he-IL"/>
        </w:rPr>
        <w:tab/>
        <w:t>–   אינו נוכח</w:t>
      </w:r>
    </w:p>
    <w:p w:rsidR="00582BCE" w:rsidRDefault="00582BCE" w:rsidP="00DE6017">
      <w:pPr>
        <w:rPr>
          <w:rtl/>
          <w:lang w:eastAsia="he-IL"/>
        </w:rPr>
      </w:pPr>
      <w:r>
        <w:rPr>
          <w:rtl/>
          <w:lang w:eastAsia="he-IL"/>
        </w:rPr>
        <w:t>אוריאל בוסו</w:t>
      </w:r>
      <w:r>
        <w:rPr>
          <w:rtl/>
          <w:lang w:eastAsia="he-IL"/>
        </w:rPr>
        <w:tab/>
      </w:r>
      <w:r>
        <w:rPr>
          <w:rtl/>
          <w:lang w:eastAsia="he-IL"/>
        </w:rPr>
        <w:tab/>
        <w:t>–   אינו נוכח</w:t>
      </w:r>
    </w:p>
    <w:p w:rsidR="00582BCE" w:rsidRDefault="00582BCE" w:rsidP="00DE6017">
      <w:pPr>
        <w:rPr>
          <w:rtl/>
          <w:lang w:eastAsia="he-IL"/>
        </w:rPr>
      </w:pPr>
      <w:r>
        <w:rPr>
          <w:rtl/>
          <w:lang w:eastAsia="he-IL"/>
        </w:rPr>
        <w:t>מישל בוסקילה</w:t>
      </w:r>
      <w:r>
        <w:rPr>
          <w:rtl/>
          <w:lang w:eastAsia="he-IL"/>
        </w:rPr>
        <w:tab/>
      </w:r>
      <w:r>
        <w:rPr>
          <w:rtl/>
          <w:lang w:eastAsia="he-IL"/>
        </w:rPr>
        <w:tab/>
        <w:t>–   אינו נוכח</w:t>
      </w:r>
    </w:p>
    <w:p w:rsidR="00582BCE" w:rsidRDefault="00582BCE" w:rsidP="00DE6017">
      <w:pPr>
        <w:rPr>
          <w:rtl/>
          <w:lang w:eastAsia="he-IL"/>
        </w:rPr>
      </w:pPr>
      <w:r>
        <w:rPr>
          <w:rtl/>
          <w:lang w:eastAsia="he-IL"/>
        </w:rPr>
        <w:t>דבי ביטון</w:t>
      </w:r>
      <w:r>
        <w:rPr>
          <w:rtl/>
          <w:lang w:eastAsia="he-IL"/>
        </w:rPr>
        <w:tab/>
      </w:r>
      <w:r>
        <w:rPr>
          <w:rtl/>
          <w:lang w:eastAsia="he-IL"/>
        </w:rPr>
        <w:tab/>
        <w:t>–   נגד</w:t>
      </w:r>
    </w:p>
    <w:p w:rsidR="00582BCE" w:rsidRDefault="00582BCE" w:rsidP="00DE6017">
      <w:pPr>
        <w:rPr>
          <w:rtl/>
          <w:lang w:eastAsia="he-IL"/>
        </w:rPr>
      </w:pPr>
      <w:r>
        <w:rPr>
          <w:rtl/>
          <w:lang w:eastAsia="he-IL"/>
        </w:rPr>
        <w:t>מיכאל מרדכי ביטון</w:t>
      </w:r>
      <w:r>
        <w:rPr>
          <w:rtl/>
          <w:lang w:eastAsia="he-IL"/>
        </w:rPr>
        <w:tab/>
        <w:t>–   אינו נוכח</w:t>
      </w:r>
    </w:p>
    <w:p w:rsidR="00582BCE" w:rsidRDefault="00582BCE" w:rsidP="00DE6017">
      <w:pPr>
        <w:rPr>
          <w:rtl/>
          <w:lang w:eastAsia="he-IL"/>
        </w:rPr>
      </w:pPr>
      <w:r>
        <w:rPr>
          <w:rtl/>
          <w:lang w:eastAsia="he-IL"/>
        </w:rPr>
        <w:t>דוד ביטן</w:t>
      </w:r>
      <w:r>
        <w:rPr>
          <w:rtl/>
          <w:lang w:eastAsia="he-IL"/>
        </w:rPr>
        <w:tab/>
      </w:r>
      <w:r>
        <w:rPr>
          <w:rtl/>
          <w:lang w:eastAsia="he-IL"/>
        </w:rPr>
        <w:tab/>
      </w:r>
      <w:r>
        <w:rPr>
          <w:rtl/>
          <w:lang w:eastAsia="he-IL"/>
        </w:rPr>
        <w:tab/>
        <w:t>–   בעד</w:t>
      </w:r>
    </w:p>
    <w:p w:rsidR="00582BCE" w:rsidRDefault="00582BCE" w:rsidP="00DE6017">
      <w:pPr>
        <w:rPr>
          <w:rtl/>
          <w:lang w:eastAsia="he-IL"/>
        </w:rPr>
      </w:pPr>
      <w:r>
        <w:rPr>
          <w:rtl/>
          <w:lang w:eastAsia="he-IL"/>
        </w:rPr>
        <w:t>בועז ביסמוט</w:t>
      </w:r>
      <w:r>
        <w:rPr>
          <w:rtl/>
          <w:lang w:eastAsia="he-IL"/>
        </w:rPr>
        <w:tab/>
      </w:r>
      <w:r>
        <w:rPr>
          <w:rtl/>
          <w:lang w:eastAsia="he-IL"/>
        </w:rPr>
        <w:tab/>
        <w:t>–   בעד</w:t>
      </w:r>
    </w:p>
    <w:p w:rsidR="00582BCE" w:rsidRDefault="00582BCE" w:rsidP="00DE6017">
      <w:pPr>
        <w:rPr>
          <w:rtl/>
          <w:lang w:eastAsia="he-IL"/>
        </w:rPr>
      </w:pPr>
      <w:r>
        <w:rPr>
          <w:rtl/>
          <w:lang w:eastAsia="he-IL"/>
        </w:rPr>
        <w:t>ולדימיר בליאק</w:t>
      </w:r>
      <w:r>
        <w:rPr>
          <w:rtl/>
          <w:lang w:eastAsia="he-IL"/>
        </w:rPr>
        <w:tab/>
      </w:r>
      <w:r>
        <w:rPr>
          <w:rtl/>
          <w:lang w:eastAsia="he-IL"/>
        </w:rPr>
        <w:tab/>
        <w:t>–   נגד</w:t>
      </w:r>
    </w:p>
    <w:p w:rsidR="00582BCE" w:rsidRDefault="00582BCE" w:rsidP="00DE6017">
      <w:pPr>
        <w:rPr>
          <w:rtl/>
          <w:lang w:eastAsia="he-IL"/>
        </w:rPr>
      </w:pPr>
      <w:r>
        <w:rPr>
          <w:rtl/>
          <w:lang w:eastAsia="he-IL"/>
        </w:rPr>
        <w:t>מירב בן ארי</w:t>
      </w:r>
      <w:r>
        <w:rPr>
          <w:rtl/>
          <w:lang w:eastAsia="he-IL"/>
        </w:rPr>
        <w:tab/>
      </w:r>
      <w:r>
        <w:rPr>
          <w:rtl/>
          <w:lang w:eastAsia="he-IL"/>
        </w:rPr>
        <w:tab/>
        <w:t>–   נגד</w:t>
      </w:r>
    </w:p>
    <w:p w:rsidR="00582BCE" w:rsidRDefault="00582BCE" w:rsidP="00DE6017">
      <w:pPr>
        <w:rPr>
          <w:rtl/>
          <w:lang w:eastAsia="he-IL"/>
        </w:rPr>
      </w:pPr>
      <w:r>
        <w:rPr>
          <w:rtl/>
          <w:lang w:eastAsia="he-IL"/>
        </w:rPr>
        <w:t>רם בן ברק</w:t>
      </w:r>
      <w:r>
        <w:rPr>
          <w:rtl/>
          <w:lang w:eastAsia="he-IL"/>
        </w:rPr>
        <w:tab/>
      </w:r>
      <w:r>
        <w:rPr>
          <w:rtl/>
          <w:lang w:eastAsia="he-IL"/>
        </w:rPr>
        <w:tab/>
        <w:t>–   נגד</w:t>
      </w:r>
    </w:p>
    <w:p w:rsidR="00582BCE" w:rsidRDefault="00582BCE" w:rsidP="00DE6017">
      <w:pPr>
        <w:rPr>
          <w:rtl/>
          <w:lang w:eastAsia="he-IL"/>
        </w:rPr>
      </w:pPr>
      <w:r>
        <w:rPr>
          <w:rtl/>
          <w:lang w:eastAsia="he-IL"/>
        </w:rPr>
        <w:t>איתמר בן גביר</w:t>
      </w:r>
      <w:r>
        <w:rPr>
          <w:rtl/>
          <w:lang w:eastAsia="he-IL"/>
        </w:rPr>
        <w:tab/>
      </w:r>
      <w:r>
        <w:rPr>
          <w:rtl/>
          <w:lang w:eastAsia="he-IL"/>
        </w:rPr>
        <w:tab/>
        <w:t>–   אינו נוכח</w:t>
      </w:r>
    </w:p>
    <w:p w:rsidR="00582BCE" w:rsidRDefault="00582BCE" w:rsidP="00DE6017">
      <w:pPr>
        <w:rPr>
          <w:rtl/>
          <w:lang w:eastAsia="he-IL"/>
        </w:rPr>
      </w:pPr>
      <w:r>
        <w:rPr>
          <w:rtl/>
          <w:lang w:eastAsia="he-IL"/>
        </w:rPr>
        <w:t>אברהם בצלאל</w:t>
      </w:r>
      <w:r>
        <w:rPr>
          <w:rtl/>
          <w:lang w:eastAsia="he-IL"/>
        </w:rPr>
        <w:tab/>
      </w:r>
      <w:r>
        <w:rPr>
          <w:rtl/>
          <w:lang w:eastAsia="he-IL"/>
        </w:rPr>
        <w:tab/>
        <w:t>–   אינו נוכח</w:t>
      </w:r>
    </w:p>
    <w:p w:rsidR="00582BCE" w:rsidRDefault="00582BCE" w:rsidP="00DE6017">
      <w:pPr>
        <w:rPr>
          <w:rtl/>
          <w:lang w:eastAsia="he-IL"/>
        </w:rPr>
      </w:pPr>
      <w:r>
        <w:rPr>
          <w:rtl/>
          <w:lang w:eastAsia="he-IL"/>
        </w:rPr>
        <w:t>אליהו ברוכי</w:t>
      </w:r>
      <w:r>
        <w:rPr>
          <w:rtl/>
          <w:lang w:eastAsia="he-IL"/>
        </w:rPr>
        <w:tab/>
      </w:r>
      <w:r>
        <w:rPr>
          <w:rtl/>
          <w:lang w:eastAsia="he-IL"/>
        </w:rPr>
        <w:tab/>
        <w:t>–   אינו נוכח</w:t>
      </w:r>
    </w:p>
    <w:p w:rsidR="00582BCE" w:rsidRDefault="00582BCE" w:rsidP="00DE6017">
      <w:pPr>
        <w:rPr>
          <w:rtl/>
          <w:lang w:eastAsia="he-IL"/>
        </w:rPr>
      </w:pPr>
      <w:r>
        <w:rPr>
          <w:rtl/>
          <w:lang w:eastAsia="he-IL"/>
        </w:rPr>
        <w:t>ניר ברקת</w:t>
      </w:r>
      <w:r>
        <w:rPr>
          <w:rtl/>
          <w:lang w:eastAsia="he-IL"/>
        </w:rPr>
        <w:tab/>
      </w:r>
      <w:r>
        <w:rPr>
          <w:rtl/>
          <w:lang w:eastAsia="he-IL"/>
        </w:rPr>
        <w:tab/>
        <w:t>–   בעד</w:t>
      </w:r>
    </w:p>
    <w:p w:rsidR="00582BCE" w:rsidRDefault="00582BCE" w:rsidP="00DE6017">
      <w:pPr>
        <w:rPr>
          <w:rtl/>
          <w:lang w:eastAsia="he-IL"/>
        </w:rPr>
      </w:pPr>
      <w:r>
        <w:rPr>
          <w:rtl/>
          <w:lang w:eastAsia="he-IL"/>
        </w:rPr>
        <w:t>ששון ששי גואטה</w:t>
      </w:r>
      <w:r>
        <w:rPr>
          <w:rtl/>
          <w:lang w:eastAsia="he-IL"/>
        </w:rPr>
        <w:tab/>
      </w:r>
      <w:r>
        <w:rPr>
          <w:rtl/>
          <w:lang w:eastAsia="he-IL"/>
        </w:rPr>
        <w:tab/>
        <w:t>–   בעד</w:t>
      </w:r>
    </w:p>
    <w:p w:rsidR="00582BCE" w:rsidRDefault="00582BCE" w:rsidP="00DE6017">
      <w:pPr>
        <w:rPr>
          <w:rtl/>
          <w:lang w:eastAsia="he-IL"/>
        </w:rPr>
      </w:pPr>
      <w:r>
        <w:rPr>
          <w:rtl/>
          <w:lang w:eastAsia="he-IL"/>
        </w:rPr>
        <w:t>טלי גוטליב</w:t>
      </w:r>
      <w:r>
        <w:rPr>
          <w:rtl/>
          <w:lang w:eastAsia="he-IL"/>
        </w:rPr>
        <w:tab/>
      </w:r>
      <w:r>
        <w:rPr>
          <w:rtl/>
          <w:lang w:eastAsia="he-IL"/>
        </w:rPr>
        <w:tab/>
        <w:t>–   בעד</w:t>
      </w:r>
    </w:p>
    <w:p w:rsidR="00582BCE" w:rsidRDefault="00582BCE" w:rsidP="00DE6017">
      <w:pPr>
        <w:rPr>
          <w:rtl/>
          <w:lang w:eastAsia="he-IL"/>
        </w:rPr>
      </w:pPr>
      <w:r>
        <w:rPr>
          <w:rtl/>
          <w:lang w:eastAsia="he-IL"/>
        </w:rPr>
        <w:t>מאי גולן</w:t>
      </w:r>
      <w:r>
        <w:rPr>
          <w:rtl/>
          <w:lang w:eastAsia="he-IL"/>
        </w:rPr>
        <w:tab/>
      </w:r>
      <w:r>
        <w:rPr>
          <w:rtl/>
          <w:lang w:eastAsia="he-IL"/>
        </w:rPr>
        <w:tab/>
      </w:r>
      <w:r>
        <w:rPr>
          <w:rtl/>
          <w:lang w:eastAsia="he-IL"/>
        </w:rPr>
        <w:tab/>
        <w:t>–   בעד</w:t>
      </w:r>
    </w:p>
    <w:p w:rsidR="00582BCE" w:rsidRDefault="00582BCE" w:rsidP="00DE6017">
      <w:pPr>
        <w:rPr>
          <w:rtl/>
          <w:lang w:eastAsia="he-IL"/>
        </w:rPr>
      </w:pPr>
      <w:r>
        <w:rPr>
          <w:rtl/>
          <w:lang w:eastAsia="he-IL"/>
        </w:rPr>
        <w:t>גילה גמליאל</w:t>
      </w:r>
      <w:r>
        <w:rPr>
          <w:rtl/>
          <w:lang w:eastAsia="he-IL"/>
        </w:rPr>
        <w:tab/>
      </w:r>
      <w:r>
        <w:rPr>
          <w:rtl/>
          <w:lang w:eastAsia="he-IL"/>
        </w:rPr>
        <w:tab/>
        <w:t>–   אינה נוכחת</w:t>
      </w:r>
    </w:p>
    <w:p w:rsidR="00582BCE" w:rsidRDefault="00582BCE" w:rsidP="00DE6017">
      <w:pPr>
        <w:rPr>
          <w:rtl/>
          <w:lang w:eastAsia="he-IL"/>
        </w:rPr>
      </w:pPr>
      <w:r>
        <w:rPr>
          <w:rtl/>
          <w:lang w:eastAsia="he-IL"/>
        </w:rPr>
        <w:t>בנימין גנץ</w:t>
      </w:r>
      <w:r>
        <w:rPr>
          <w:rtl/>
          <w:lang w:eastAsia="he-IL"/>
        </w:rPr>
        <w:tab/>
      </w:r>
      <w:r>
        <w:rPr>
          <w:rtl/>
          <w:lang w:eastAsia="he-IL"/>
        </w:rPr>
        <w:tab/>
        <w:t>–   נגד</w:t>
      </w:r>
    </w:p>
    <w:p w:rsidR="00582BCE" w:rsidRDefault="00582BCE" w:rsidP="00DE6017">
      <w:pPr>
        <w:rPr>
          <w:rtl/>
          <w:lang w:eastAsia="he-IL"/>
        </w:rPr>
      </w:pPr>
      <w:r>
        <w:rPr>
          <w:rtl/>
          <w:lang w:eastAsia="he-IL"/>
        </w:rPr>
        <w:t>משה גפני</w:t>
      </w:r>
      <w:r>
        <w:rPr>
          <w:rtl/>
          <w:lang w:eastAsia="he-IL"/>
        </w:rPr>
        <w:tab/>
      </w:r>
      <w:r>
        <w:rPr>
          <w:rtl/>
          <w:lang w:eastAsia="he-IL"/>
        </w:rPr>
        <w:tab/>
        <w:t>–   אינו נוכח</w:t>
      </w:r>
    </w:p>
    <w:p w:rsidR="00582BCE" w:rsidRDefault="00582BCE" w:rsidP="00DE6017">
      <w:pPr>
        <w:rPr>
          <w:rtl/>
          <w:lang w:eastAsia="he-IL"/>
        </w:rPr>
      </w:pPr>
      <w:r>
        <w:rPr>
          <w:rtl/>
          <w:lang w:eastAsia="he-IL"/>
        </w:rPr>
        <w:t>סימון דוידסון</w:t>
      </w:r>
      <w:r>
        <w:rPr>
          <w:rtl/>
          <w:lang w:eastAsia="he-IL"/>
        </w:rPr>
        <w:tab/>
      </w:r>
      <w:r>
        <w:rPr>
          <w:rtl/>
          <w:lang w:eastAsia="he-IL"/>
        </w:rPr>
        <w:tab/>
        <w:t>–   נגד</w:t>
      </w:r>
    </w:p>
    <w:p w:rsidR="00582BCE" w:rsidRDefault="00582BCE" w:rsidP="00DE6017">
      <w:pPr>
        <w:rPr>
          <w:rtl/>
          <w:lang w:eastAsia="he-IL"/>
        </w:rPr>
      </w:pPr>
      <w:r>
        <w:rPr>
          <w:rtl/>
          <w:lang w:eastAsia="he-IL"/>
        </w:rPr>
        <w:t>אבי דיכטר</w:t>
      </w:r>
      <w:r>
        <w:rPr>
          <w:rtl/>
          <w:lang w:eastAsia="he-IL"/>
        </w:rPr>
        <w:tab/>
      </w:r>
      <w:r>
        <w:rPr>
          <w:rtl/>
          <w:lang w:eastAsia="he-IL"/>
        </w:rPr>
        <w:tab/>
        <w:t>–   בעד</w:t>
      </w:r>
    </w:p>
    <w:p w:rsidR="00582BCE" w:rsidRDefault="00582BCE" w:rsidP="00DE6017">
      <w:pPr>
        <w:rPr>
          <w:rtl/>
          <w:lang w:eastAsia="he-IL"/>
        </w:rPr>
      </w:pPr>
      <w:r>
        <w:rPr>
          <w:rtl/>
          <w:lang w:eastAsia="he-IL"/>
        </w:rPr>
        <w:t>גלית דיסטל אטבריאן</w:t>
      </w:r>
      <w:r>
        <w:rPr>
          <w:rtl/>
          <w:lang w:eastAsia="he-IL"/>
        </w:rPr>
        <w:tab/>
        <w:t>–   בעד</w:t>
      </w:r>
    </w:p>
    <w:p w:rsidR="00582BCE" w:rsidRDefault="00582BCE" w:rsidP="00DE6017">
      <w:pPr>
        <w:rPr>
          <w:rtl/>
          <w:lang w:eastAsia="he-IL"/>
        </w:rPr>
      </w:pPr>
      <w:r>
        <w:rPr>
          <w:rtl/>
          <w:lang w:eastAsia="he-IL"/>
        </w:rPr>
        <w:t>אלי דלל</w:t>
      </w:r>
      <w:r>
        <w:rPr>
          <w:rtl/>
          <w:lang w:eastAsia="he-IL"/>
        </w:rPr>
        <w:tab/>
      </w:r>
      <w:r>
        <w:rPr>
          <w:rtl/>
          <w:lang w:eastAsia="he-IL"/>
        </w:rPr>
        <w:tab/>
      </w:r>
      <w:r>
        <w:rPr>
          <w:rtl/>
          <w:lang w:eastAsia="he-IL"/>
        </w:rPr>
        <w:tab/>
        <w:t>–   בעד</w:t>
      </w:r>
    </w:p>
    <w:p w:rsidR="00582BCE" w:rsidRDefault="00582BCE" w:rsidP="00DE6017">
      <w:pPr>
        <w:rPr>
          <w:rtl/>
          <w:lang w:eastAsia="he-IL"/>
        </w:rPr>
      </w:pPr>
      <w:r>
        <w:rPr>
          <w:rtl/>
          <w:lang w:eastAsia="he-IL"/>
        </w:rPr>
        <w:t>שלום דנינו</w:t>
      </w:r>
      <w:r>
        <w:rPr>
          <w:rtl/>
          <w:lang w:eastAsia="he-IL"/>
        </w:rPr>
        <w:tab/>
      </w:r>
      <w:r>
        <w:rPr>
          <w:rtl/>
          <w:lang w:eastAsia="he-IL"/>
        </w:rPr>
        <w:tab/>
        <w:t>–   בעד</w:t>
      </w:r>
    </w:p>
    <w:p w:rsidR="00582BCE" w:rsidRDefault="00582BCE" w:rsidP="00DE6017">
      <w:pPr>
        <w:rPr>
          <w:rtl/>
          <w:lang w:eastAsia="he-IL"/>
        </w:rPr>
      </w:pPr>
      <w:r>
        <w:rPr>
          <w:rtl/>
          <w:lang w:eastAsia="he-IL"/>
        </w:rPr>
        <w:t>אריה מכלוף דרעי</w:t>
      </w:r>
      <w:r>
        <w:rPr>
          <w:rtl/>
          <w:lang w:eastAsia="he-IL"/>
        </w:rPr>
        <w:tab/>
        <w:t>–   אינו נוכח</w:t>
      </w:r>
    </w:p>
    <w:p w:rsidR="00582BCE" w:rsidRDefault="00582BCE" w:rsidP="00DE6017">
      <w:pPr>
        <w:rPr>
          <w:rtl/>
          <w:lang w:eastAsia="he-IL"/>
        </w:rPr>
      </w:pPr>
      <w:r>
        <w:rPr>
          <w:rtl/>
          <w:lang w:eastAsia="he-IL"/>
        </w:rPr>
        <w:t>עמית הלוי</w:t>
      </w:r>
      <w:r>
        <w:rPr>
          <w:rtl/>
          <w:lang w:eastAsia="he-IL"/>
        </w:rPr>
        <w:tab/>
      </w:r>
      <w:r>
        <w:rPr>
          <w:rtl/>
          <w:lang w:eastAsia="he-IL"/>
        </w:rPr>
        <w:tab/>
        <w:t>–   בעד</w:t>
      </w:r>
    </w:p>
    <w:p w:rsidR="00582BCE" w:rsidRDefault="00582BCE" w:rsidP="00DE6017">
      <w:pPr>
        <w:rPr>
          <w:rtl/>
          <w:lang w:eastAsia="he-IL"/>
        </w:rPr>
      </w:pPr>
      <w:r>
        <w:rPr>
          <w:rtl/>
          <w:lang w:eastAsia="he-IL"/>
        </w:rPr>
        <w:t>שרן מרים השכל</w:t>
      </w:r>
      <w:r>
        <w:rPr>
          <w:rtl/>
          <w:lang w:eastAsia="he-IL"/>
        </w:rPr>
        <w:tab/>
      </w:r>
      <w:r>
        <w:rPr>
          <w:rtl/>
          <w:lang w:eastAsia="he-IL"/>
        </w:rPr>
        <w:tab/>
        <w:t>–   בעד</w:t>
      </w:r>
    </w:p>
    <w:p w:rsidR="00582BCE" w:rsidRDefault="00582BCE" w:rsidP="00DE6017">
      <w:pPr>
        <w:rPr>
          <w:rtl/>
          <w:lang w:eastAsia="he-IL"/>
        </w:rPr>
      </w:pPr>
      <w:r>
        <w:rPr>
          <w:rtl/>
          <w:lang w:eastAsia="he-IL"/>
        </w:rPr>
        <w:t>ניסים ואטורי</w:t>
      </w:r>
      <w:r>
        <w:rPr>
          <w:rtl/>
          <w:lang w:eastAsia="he-IL"/>
        </w:rPr>
        <w:tab/>
      </w:r>
      <w:r>
        <w:rPr>
          <w:rtl/>
          <w:lang w:eastAsia="he-IL"/>
        </w:rPr>
        <w:tab/>
        <w:t>–   בעד</w:t>
      </w:r>
    </w:p>
    <w:p w:rsidR="00582BCE" w:rsidRDefault="00582BCE" w:rsidP="00DE6017">
      <w:pPr>
        <w:rPr>
          <w:rtl/>
          <w:lang w:eastAsia="he-IL"/>
        </w:rPr>
      </w:pPr>
      <w:r>
        <w:rPr>
          <w:rtl/>
          <w:lang w:eastAsia="he-IL"/>
        </w:rPr>
        <w:t>מיכל מרים וולדיגר</w:t>
      </w:r>
      <w:r>
        <w:rPr>
          <w:rtl/>
          <w:lang w:eastAsia="he-IL"/>
        </w:rPr>
        <w:tab/>
        <w:t>–   בעד</w:t>
      </w:r>
    </w:p>
    <w:p w:rsidR="00582BCE" w:rsidRDefault="00582BCE" w:rsidP="00DE6017">
      <w:pPr>
        <w:rPr>
          <w:rtl/>
          <w:lang w:eastAsia="he-IL"/>
        </w:rPr>
      </w:pPr>
      <w:r>
        <w:rPr>
          <w:rtl/>
          <w:lang w:eastAsia="he-IL"/>
        </w:rPr>
        <w:t>יצחק שמעון וסרלאוף</w:t>
      </w:r>
      <w:r>
        <w:rPr>
          <w:rtl/>
          <w:lang w:eastAsia="he-IL"/>
        </w:rPr>
        <w:tab/>
        <w:t>–   בעד</w:t>
      </w:r>
    </w:p>
    <w:p w:rsidR="00582BCE" w:rsidRDefault="00582BCE" w:rsidP="00DE6017">
      <w:pPr>
        <w:rPr>
          <w:rtl/>
          <w:lang w:eastAsia="he-IL"/>
        </w:rPr>
      </w:pPr>
      <w:r>
        <w:rPr>
          <w:rtl/>
          <w:lang w:eastAsia="he-IL"/>
        </w:rPr>
        <w:t>יאסר חוג'יראת</w:t>
      </w:r>
      <w:r>
        <w:rPr>
          <w:rtl/>
          <w:lang w:eastAsia="he-IL"/>
        </w:rPr>
        <w:tab/>
      </w:r>
      <w:r>
        <w:rPr>
          <w:rtl/>
          <w:lang w:eastAsia="he-IL"/>
        </w:rPr>
        <w:tab/>
        <w:t>–   נגד</w:t>
      </w:r>
    </w:p>
    <w:p w:rsidR="00582BCE" w:rsidRDefault="00582BCE" w:rsidP="00DE6017">
      <w:pPr>
        <w:rPr>
          <w:rtl/>
          <w:lang w:eastAsia="he-IL"/>
        </w:rPr>
      </w:pPr>
      <w:r>
        <w:rPr>
          <w:rtl/>
          <w:lang w:eastAsia="he-IL"/>
        </w:rPr>
        <w:t>אימאן ח'טיב יאסין</w:t>
      </w:r>
      <w:r>
        <w:rPr>
          <w:rtl/>
          <w:lang w:eastAsia="he-IL"/>
        </w:rPr>
        <w:tab/>
        <w:t>–   אינה נוכחת</w:t>
      </w:r>
    </w:p>
    <w:p w:rsidR="00582BCE" w:rsidRDefault="00582BCE" w:rsidP="00DE6017">
      <w:pPr>
        <w:rPr>
          <w:rtl/>
          <w:lang w:eastAsia="he-IL"/>
        </w:rPr>
      </w:pPr>
      <w:r>
        <w:rPr>
          <w:rtl/>
          <w:lang w:eastAsia="he-IL"/>
        </w:rPr>
        <w:t>ווליד טאהא</w:t>
      </w:r>
      <w:r>
        <w:rPr>
          <w:rtl/>
          <w:lang w:eastAsia="he-IL"/>
        </w:rPr>
        <w:tab/>
      </w:r>
      <w:r>
        <w:rPr>
          <w:rtl/>
          <w:lang w:eastAsia="he-IL"/>
        </w:rPr>
        <w:tab/>
        <w:t>–   אינו נוכח</w:t>
      </w:r>
    </w:p>
    <w:p w:rsidR="00582BCE" w:rsidRDefault="00582BCE" w:rsidP="00DE6017">
      <w:pPr>
        <w:rPr>
          <w:rtl/>
          <w:lang w:eastAsia="he-IL"/>
        </w:rPr>
      </w:pPr>
      <w:r>
        <w:rPr>
          <w:rtl/>
          <w:lang w:eastAsia="he-IL"/>
        </w:rPr>
        <w:t>בועז טופורובסקי</w:t>
      </w:r>
      <w:r>
        <w:rPr>
          <w:rtl/>
          <w:lang w:eastAsia="he-IL"/>
        </w:rPr>
        <w:tab/>
      </w:r>
      <w:r>
        <w:rPr>
          <w:rtl/>
          <w:lang w:eastAsia="he-IL"/>
        </w:rPr>
        <w:tab/>
        <w:t>–   נגד</w:t>
      </w:r>
    </w:p>
    <w:p w:rsidR="00582BCE" w:rsidRDefault="00582BCE" w:rsidP="00DE6017">
      <w:pPr>
        <w:rPr>
          <w:rtl/>
          <w:lang w:eastAsia="he-IL"/>
        </w:rPr>
      </w:pPr>
      <w:r>
        <w:rPr>
          <w:rtl/>
          <w:lang w:eastAsia="he-IL"/>
        </w:rPr>
        <w:t>משה טור פז</w:t>
      </w:r>
      <w:r>
        <w:rPr>
          <w:rtl/>
          <w:lang w:eastAsia="he-IL"/>
        </w:rPr>
        <w:tab/>
      </w:r>
      <w:r>
        <w:rPr>
          <w:rtl/>
          <w:lang w:eastAsia="he-IL"/>
        </w:rPr>
        <w:tab/>
        <w:t>–   נגד</w:t>
      </w:r>
    </w:p>
    <w:p w:rsidR="00582BCE" w:rsidRDefault="00582BCE" w:rsidP="00DE6017">
      <w:pPr>
        <w:rPr>
          <w:rtl/>
          <w:lang w:eastAsia="he-IL"/>
        </w:rPr>
      </w:pPr>
      <w:r>
        <w:rPr>
          <w:rtl/>
          <w:lang w:eastAsia="he-IL"/>
        </w:rPr>
        <w:t>אחמד טיבי</w:t>
      </w:r>
      <w:r>
        <w:rPr>
          <w:rtl/>
          <w:lang w:eastAsia="he-IL"/>
        </w:rPr>
        <w:tab/>
      </w:r>
      <w:r>
        <w:rPr>
          <w:rtl/>
          <w:lang w:eastAsia="he-IL"/>
        </w:rPr>
        <w:tab/>
        <w:t>–   נגד</w:t>
      </w:r>
    </w:p>
    <w:p w:rsidR="00582BCE" w:rsidRDefault="00582BCE" w:rsidP="00DE6017">
      <w:pPr>
        <w:rPr>
          <w:rtl/>
          <w:lang w:eastAsia="he-IL"/>
        </w:rPr>
      </w:pPr>
      <w:r>
        <w:rPr>
          <w:rtl/>
          <w:lang w:eastAsia="he-IL"/>
        </w:rPr>
        <w:t>יוסף טייב</w:t>
      </w:r>
      <w:r>
        <w:rPr>
          <w:rtl/>
          <w:lang w:eastAsia="he-IL"/>
        </w:rPr>
        <w:tab/>
      </w:r>
      <w:r>
        <w:rPr>
          <w:rtl/>
          <w:lang w:eastAsia="he-IL"/>
        </w:rPr>
        <w:tab/>
        <w:t>–   בעד</w:t>
      </w:r>
    </w:p>
    <w:p w:rsidR="00582BCE" w:rsidRDefault="00582BCE" w:rsidP="00DE6017">
      <w:pPr>
        <w:rPr>
          <w:rtl/>
          <w:lang w:eastAsia="he-IL"/>
        </w:rPr>
      </w:pPr>
      <w:r>
        <w:rPr>
          <w:rtl/>
          <w:lang w:eastAsia="he-IL"/>
        </w:rPr>
        <w:t>אוהד טל</w:t>
      </w:r>
      <w:r>
        <w:rPr>
          <w:rtl/>
          <w:lang w:eastAsia="he-IL"/>
        </w:rPr>
        <w:tab/>
      </w:r>
      <w:r>
        <w:rPr>
          <w:rtl/>
          <w:lang w:eastAsia="he-IL"/>
        </w:rPr>
        <w:tab/>
      </w:r>
      <w:r>
        <w:rPr>
          <w:rtl/>
          <w:lang w:eastAsia="he-IL"/>
        </w:rPr>
        <w:tab/>
        <w:t>–   בעד</w:t>
      </w:r>
    </w:p>
    <w:p w:rsidR="00582BCE" w:rsidRDefault="00582BCE" w:rsidP="00DE6017">
      <w:pPr>
        <w:rPr>
          <w:rtl/>
          <w:lang w:eastAsia="he-IL"/>
        </w:rPr>
      </w:pPr>
      <w:r>
        <w:rPr>
          <w:rtl/>
          <w:lang w:eastAsia="he-IL"/>
        </w:rPr>
        <w:t>יעקב טסלר</w:t>
      </w:r>
      <w:r>
        <w:rPr>
          <w:rtl/>
          <w:lang w:eastAsia="he-IL"/>
        </w:rPr>
        <w:tab/>
      </w:r>
      <w:r>
        <w:rPr>
          <w:rtl/>
          <w:lang w:eastAsia="he-IL"/>
        </w:rPr>
        <w:tab/>
        <w:t>–   אינו נוכח</w:t>
      </w:r>
    </w:p>
    <w:p w:rsidR="00582BCE" w:rsidRDefault="00582BCE" w:rsidP="00DE6017">
      <w:pPr>
        <w:rPr>
          <w:rtl/>
          <w:lang w:eastAsia="he-IL"/>
        </w:rPr>
      </w:pPr>
      <w:r>
        <w:rPr>
          <w:rtl/>
          <w:lang w:eastAsia="he-IL"/>
        </w:rPr>
        <w:t>חילי טרופר</w:t>
      </w:r>
      <w:r>
        <w:rPr>
          <w:rtl/>
          <w:lang w:eastAsia="he-IL"/>
        </w:rPr>
        <w:tab/>
      </w:r>
      <w:r>
        <w:rPr>
          <w:rtl/>
          <w:lang w:eastAsia="he-IL"/>
        </w:rPr>
        <w:tab/>
        <w:t>–   נגד</w:t>
      </w:r>
    </w:p>
    <w:p w:rsidR="00582BCE" w:rsidRDefault="00582BCE" w:rsidP="00DE6017">
      <w:pPr>
        <w:rPr>
          <w:rtl/>
          <w:lang w:eastAsia="he-IL"/>
        </w:rPr>
      </w:pPr>
      <w:r>
        <w:rPr>
          <w:rtl/>
          <w:lang w:eastAsia="he-IL"/>
        </w:rPr>
        <w:t>מאיר כהן</w:t>
      </w:r>
      <w:r>
        <w:rPr>
          <w:rtl/>
          <w:lang w:eastAsia="he-IL"/>
        </w:rPr>
        <w:tab/>
      </w:r>
      <w:r>
        <w:rPr>
          <w:rtl/>
          <w:lang w:eastAsia="he-IL"/>
        </w:rPr>
        <w:tab/>
        <w:t>–   נגד</w:t>
      </w:r>
    </w:p>
    <w:p w:rsidR="00582BCE" w:rsidRDefault="00582BCE" w:rsidP="00DE6017">
      <w:pPr>
        <w:rPr>
          <w:rtl/>
          <w:lang w:eastAsia="he-IL"/>
        </w:rPr>
      </w:pPr>
      <w:r>
        <w:rPr>
          <w:rtl/>
          <w:lang w:eastAsia="he-IL"/>
        </w:rPr>
        <w:t>מירב כהן</w:t>
      </w:r>
      <w:r>
        <w:rPr>
          <w:rtl/>
          <w:lang w:eastAsia="he-IL"/>
        </w:rPr>
        <w:tab/>
      </w:r>
      <w:r>
        <w:rPr>
          <w:rtl/>
          <w:lang w:eastAsia="he-IL"/>
        </w:rPr>
        <w:tab/>
        <w:t>–   נגד</w:t>
      </w:r>
    </w:p>
    <w:p w:rsidR="00582BCE" w:rsidRDefault="00582BCE" w:rsidP="00DE6017">
      <w:pPr>
        <w:rPr>
          <w:rtl/>
          <w:lang w:eastAsia="he-IL"/>
        </w:rPr>
      </w:pPr>
      <w:r>
        <w:rPr>
          <w:rtl/>
          <w:lang w:eastAsia="he-IL"/>
        </w:rPr>
        <w:t>מתן כהנא</w:t>
      </w:r>
      <w:r>
        <w:rPr>
          <w:rtl/>
          <w:lang w:eastAsia="he-IL"/>
        </w:rPr>
        <w:tab/>
      </w:r>
      <w:r>
        <w:rPr>
          <w:rtl/>
          <w:lang w:eastAsia="he-IL"/>
        </w:rPr>
        <w:tab/>
        <w:t>–   נגד</w:t>
      </w:r>
    </w:p>
    <w:p w:rsidR="00582BCE" w:rsidRDefault="00582BCE" w:rsidP="00DE6017">
      <w:pPr>
        <w:rPr>
          <w:rtl/>
          <w:lang w:eastAsia="he-IL"/>
        </w:rPr>
      </w:pPr>
      <w:r>
        <w:rPr>
          <w:rtl/>
          <w:lang w:eastAsia="he-IL"/>
        </w:rPr>
        <w:t>עופר כסיף</w:t>
      </w:r>
      <w:r>
        <w:rPr>
          <w:rtl/>
          <w:lang w:eastAsia="he-IL"/>
        </w:rPr>
        <w:tab/>
      </w:r>
      <w:r>
        <w:rPr>
          <w:rtl/>
          <w:lang w:eastAsia="he-IL"/>
        </w:rPr>
        <w:tab/>
        <w:t>–   אינו נוכח</w:t>
      </w:r>
    </w:p>
    <w:p w:rsidR="00582BCE" w:rsidRDefault="00582BCE" w:rsidP="00DE6017">
      <w:pPr>
        <w:rPr>
          <w:rtl/>
          <w:lang w:eastAsia="he-IL"/>
        </w:rPr>
      </w:pPr>
      <w:r>
        <w:rPr>
          <w:rtl/>
          <w:lang w:eastAsia="he-IL"/>
        </w:rPr>
        <w:t>אופיר כץ</w:t>
      </w:r>
      <w:r>
        <w:rPr>
          <w:rtl/>
          <w:lang w:eastAsia="he-IL"/>
        </w:rPr>
        <w:tab/>
      </w:r>
      <w:r>
        <w:rPr>
          <w:rtl/>
          <w:lang w:eastAsia="he-IL"/>
        </w:rPr>
        <w:tab/>
        <w:t>–   אינו נוכח</w:t>
      </w:r>
    </w:p>
    <w:p w:rsidR="00582BCE" w:rsidRDefault="00582BCE" w:rsidP="00DE6017">
      <w:pPr>
        <w:rPr>
          <w:rtl/>
          <w:lang w:eastAsia="he-IL"/>
        </w:rPr>
      </w:pPr>
      <w:r>
        <w:rPr>
          <w:rtl/>
          <w:lang w:eastAsia="he-IL"/>
        </w:rPr>
        <w:t>ישראל כץ</w:t>
      </w:r>
      <w:r>
        <w:rPr>
          <w:rtl/>
          <w:lang w:eastAsia="he-IL"/>
        </w:rPr>
        <w:tab/>
      </w:r>
      <w:r>
        <w:rPr>
          <w:rtl/>
          <w:lang w:eastAsia="he-IL"/>
        </w:rPr>
        <w:tab/>
        <w:t>–   אינו נוכח</w:t>
      </w:r>
    </w:p>
    <w:p w:rsidR="00582BCE" w:rsidRDefault="00582BCE" w:rsidP="00DE6017">
      <w:pPr>
        <w:rPr>
          <w:rtl/>
          <w:lang w:eastAsia="he-IL"/>
        </w:rPr>
      </w:pPr>
      <w:r>
        <w:rPr>
          <w:rtl/>
          <w:lang w:eastAsia="he-IL"/>
        </w:rPr>
        <w:t>רון כץ</w:t>
      </w:r>
      <w:r>
        <w:rPr>
          <w:rtl/>
          <w:lang w:eastAsia="he-IL"/>
        </w:rPr>
        <w:tab/>
      </w:r>
      <w:r>
        <w:rPr>
          <w:rtl/>
          <w:lang w:eastAsia="he-IL"/>
        </w:rPr>
        <w:tab/>
      </w:r>
      <w:r>
        <w:rPr>
          <w:rtl/>
          <w:lang w:eastAsia="he-IL"/>
        </w:rPr>
        <w:tab/>
        <w:t>–   נגד</w:t>
      </w:r>
    </w:p>
    <w:p w:rsidR="00582BCE" w:rsidRDefault="00582BCE" w:rsidP="00DE6017">
      <w:pPr>
        <w:rPr>
          <w:rtl/>
          <w:lang w:eastAsia="he-IL"/>
        </w:rPr>
      </w:pPr>
      <w:r>
        <w:rPr>
          <w:rtl/>
          <w:lang w:eastAsia="he-IL"/>
        </w:rPr>
        <w:t>יוראי להב הרצנו</w:t>
      </w:r>
      <w:r>
        <w:rPr>
          <w:rtl/>
          <w:lang w:eastAsia="he-IL"/>
        </w:rPr>
        <w:tab/>
      </w:r>
      <w:r>
        <w:rPr>
          <w:rtl/>
          <w:lang w:eastAsia="he-IL"/>
        </w:rPr>
        <w:tab/>
        <w:t>–   נגד</w:t>
      </w:r>
    </w:p>
    <w:p w:rsidR="00582BCE" w:rsidRDefault="00582BCE" w:rsidP="00DE6017">
      <w:pPr>
        <w:rPr>
          <w:rtl/>
          <w:lang w:eastAsia="he-IL"/>
        </w:rPr>
      </w:pPr>
      <w:r>
        <w:rPr>
          <w:rtl/>
          <w:lang w:eastAsia="he-IL"/>
        </w:rPr>
        <w:t>ירון לוי</w:t>
      </w:r>
      <w:r>
        <w:rPr>
          <w:rtl/>
          <w:lang w:eastAsia="he-IL"/>
        </w:rPr>
        <w:tab/>
      </w:r>
      <w:r>
        <w:rPr>
          <w:rtl/>
          <w:lang w:eastAsia="he-IL"/>
        </w:rPr>
        <w:tab/>
      </w:r>
      <w:r>
        <w:rPr>
          <w:rtl/>
          <w:lang w:eastAsia="he-IL"/>
        </w:rPr>
        <w:tab/>
        <w:t>–   נגד</w:t>
      </w:r>
    </w:p>
    <w:p w:rsidR="00582BCE" w:rsidRDefault="00582BCE" w:rsidP="00DE6017">
      <w:pPr>
        <w:rPr>
          <w:rtl/>
          <w:lang w:eastAsia="he-IL"/>
        </w:rPr>
      </w:pPr>
      <w:r>
        <w:rPr>
          <w:rtl/>
          <w:lang w:eastAsia="he-IL"/>
        </w:rPr>
        <w:t>מיקי לוי</w:t>
      </w:r>
      <w:r>
        <w:rPr>
          <w:rtl/>
          <w:lang w:eastAsia="he-IL"/>
        </w:rPr>
        <w:tab/>
      </w:r>
      <w:r>
        <w:rPr>
          <w:rtl/>
          <w:lang w:eastAsia="he-IL"/>
        </w:rPr>
        <w:tab/>
      </w:r>
      <w:r>
        <w:rPr>
          <w:rtl/>
          <w:lang w:eastAsia="he-IL"/>
        </w:rPr>
        <w:tab/>
        <w:t>–   נגד</w:t>
      </w:r>
    </w:p>
    <w:p w:rsidR="00582BCE" w:rsidRDefault="00582BCE" w:rsidP="00DE6017">
      <w:pPr>
        <w:rPr>
          <w:rtl/>
          <w:lang w:eastAsia="he-IL"/>
        </w:rPr>
      </w:pPr>
      <w:r>
        <w:rPr>
          <w:rtl/>
          <w:lang w:eastAsia="he-IL"/>
        </w:rPr>
        <w:t>יריב לוין</w:t>
      </w:r>
      <w:r>
        <w:rPr>
          <w:rtl/>
          <w:lang w:eastAsia="he-IL"/>
        </w:rPr>
        <w:tab/>
      </w:r>
      <w:r>
        <w:rPr>
          <w:rtl/>
          <w:lang w:eastAsia="he-IL"/>
        </w:rPr>
        <w:tab/>
      </w:r>
      <w:r>
        <w:rPr>
          <w:rtl/>
          <w:lang w:eastAsia="he-IL"/>
        </w:rPr>
        <w:tab/>
        <w:t>–   בעד</w:t>
      </w:r>
    </w:p>
    <w:p w:rsidR="00582BCE" w:rsidRDefault="00582BCE" w:rsidP="00DE6017">
      <w:pPr>
        <w:rPr>
          <w:rtl/>
          <w:lang w:eastAsia="he-IL"/>
        </w:rPr>
      </w:pPr>
      <w:r>
        <w:rPr>
          <w:rtl/>
          <w:lang w:eastAsia="he-IL"/>
        </w:rPr>
        <w:t>נעמה לזימי</w:t>
      </w:r>
      <w:r>
        <w:rPr>
          <w:rtl/>
          <w:lang w:eastAsia="he-IL"/>
        </w:rPr>
        <w:tab/>
      </w:r>
      <w:r>
        <w:rPr>
          <w:rtl/>
          <w:lang w:eastAsia="he-IL"/>
        </w:rPr>
        <w:tab/>
        <w:t>–   נגד</w:t>
      </w:r>
    </w:p>
    <w:p w:rsidR="00582BCE" w:rsidRDefault="00582BCE" w:rsidP="00DE6017">
      <w:pPr>
        <w:rPr>
          <w:rtl/>
          <w:lang w:eastAsia="he-IL"/>
        </w:rPr>
      </w:pPr>
      <w:r>
        <w:rPr>
          <w:rtl/>
          <w:lang w:eastAsia="he-IL"/>
        </w:rPr>
        <w:t>אביגדור ליברמן</w:t>
      </w:r>
      <w:r>
        <w:rPr>
          <w:rtl/>
          <w:lang w:eastAsia="he-IL"/>
        </w:rPr>
        <w:tab/>
      </w:r>
      <w:r>
        <w:rPr>
          <w:rtl/>
          <w:lang w:eastAsia="he-IL"/>
        </w:rPr>
        <w:tab/>
        <w:t>–   נגד</w:t>
      </w:r>
    </w:p>
    <w:p w:rsidR="00582BCE" w:rsidRDefault="00582BCE" w:rsidP="00DE6017">
      <w:pPr>
        <w:rPr>
          <w:rtl/>
          <w:lang w:eastAsia="he-IL"/>
        </w:rPr>
      </w:pPr>
      <w:r>
        <w:rPr>
          <w:rtl/>
          <w:lang w:eastAsia="he-IL"/>
        </w:rPr>
        <w:t>יאיר לפיד</w:t>
      </w:r>
      <w:r>
        <w:rPr>
          <w:rtl/>
          <w:lang w:eastAsia="he-IL"/>
        </w:rPr>
        <w:tab/>
      </w:r>
      <w:r>
        <w:rPr>
          <w:rtl/>
          <w:lang w:eastAsia="he-IL"/>
        </w:rPr>
        <w:tab/>
        <w:t>–   נגד</w:t>
      </w:r>
    </w:p>
    <w:p w:rsidR="00582BCE" w:rsidRDefault="00582BCE" w:rsidP="00DE6017">
      <w:pPr>
        <w:rPr>
          <w:rtl/>
          <w:lang w:eastAsia="he-IL"/>
        </w:rPr>
      </w:pPr>
      <w:r>
        <w:rPr>
          <w:rtl/>
          <w:lang w:eastAsia="he-IL"/>
        </w:rPr>
        <w:t>סימון מושיאשוילי</w:t>
      </w:r>
      <w:r>
        <w:rPr>
          <w:rtl/>
          <w:lang w:eastAsia="he-IL"/>
        </w:rPr>
        <w:tab/>
      </w:r>
      <w:r>
        <w:rPr>
          <w:rtl/>
          <w:lang w:eastAsia="he-IL"/>
        </w:rPr>
        <w:tab/>
        <w:t>–   בעד</w:t>
      </w:r>
    </w:p>
    <w:p w:rsidR="00582BCE" w:rsidRDefault="00582BCE" w:rsidP="00DE6017">
      <w:pPr>
        <w:rPr>
          <w:rtl/>
          <w:lang w:eastAsia="he-IL"/>
        </w:rPr>
      </w:pPr>
      <w:r>
        <w:rPr>
          <w:rtl/>
          <w:lang w:eastAsia="he-IL"/>
        </w:rPr>
        <w:t>טטיאנה מזרסקי</w:t>
      </w:r>
      <w:r>
        <w:rPr>
          <w:rtl/>
          <w:lang w:eastAsia="he-IL"/>
        </w:rPr>
        <w:tab/>
      </w:r>
      <w:r>
        <w:rPr>
          <w:rtl/>
          <w:lang w:eastAsia="he-IL"/>
        </w:rPr>
        <w:tab/>
        <w:t>–   אינה נוכחת</w:t>
      </w:r>
    </w:p>
    <w:p w:rsidR="00582BCE" w:rsidRDefault="00582BCE" w:rsidP="00DE6017">
      <w:pPr>
        <w:rPr>
          <w:rtl/>
          <w:lang w:eastAsia="he-IL"/>
        </w:rPr>
      </w:pPr>
      <w:r>
        <w:rPr>
          <w:rtl/>
          <w:lang w:eastAsia="he-IL"/>
        </w:rPr>
        <w:t>מרב מיכאלי</w:t>
      </w:r>
      <w:r>
        <w:rPr>
          <w:rtl/>
          <w:lang w:eastAsia="he-IL"/>
        </w:rPr>
        <w:tab/>
      </w:r>
      <w:r>
        <w:rPr>
          <w:rtl/>
          <w:lang w:eastAsia="he-IL"/>
        </w:rPr>
        <w:tab/>
        <w:t>–   אינה נוכחת</w:t>
      </w:r>
    </w:p>
    <w:p w:rsidR="00582BCE" w:rsidRDefault="00582BCE" w:rsidP="00DE6017">
      <w:pPr>
        <w:rPr>
          <w:rtl/>
          <w:lang w:eastAsia="he-IL"/>
        </w:rPr>
      </w:pPr>
      <w:r>
        <w:rPr>
          <w:rtl/>
          <w:lang w:eastAsia="he-IL"/>
        </w:rPr>
        <w:t>שלי טל מירון</w:t>
      </w:r>
      <w:r>
        <w:rPr>
          <w:rtl/>
          <w:lang w:eastAsia="he-IL"/>
        </w:rPr>
        <w:tab/>
      </w:r>
      <w:r>
        <w:rPr>
          <w:rtl/>
          <w:lang w:eastAsia="he-IL"/>
        </w:rPr>
        <w:tab/>
        <w:t>–   נגד</w:t>
      </w:r>
    </w:p>
    <w:p w:rsidR="00582BCE" w:rsidRDefault="00582BCE" w:rsidP="00DE6017">
      <w:pPr>
        <w:rPr>
          <w:rtl/>
          <w:lang w:eastAsia="he-IL"/>
        </w:rPr>
      </w:pPr>
      <w:r>
        <w:rPr>
          <w:rtl/>
          <w:lang w:eastAsia="he-IL"/>
        </w:rPr>
        <w:t>יונתן מישרקי</w:t>
      </w:r>
      <w:r>
        <w:rPr>
          <w:rtl/>
          <w:lang w:eastAsia="he-IL"/>
        </w:rPr>
        <w:tab/>
      </w:r>
      <w:r>
        <w:rPr>
          <w:rtl/>
          <w:lang w:eastAsia="he-IL"/>
        </w:rPr>
        <w:tab/>
        <w:t>–   בעד</w:t>
      </w:r>
    </w:p>
    <w:p w:rsidR="00582BCE" w:rsidRDefault="00582BCE" w:rsidP="00DE6017">
      <w:pPr>
        <w:rPr>
          <w:rtl/>
          <w:lang w:eastAsia="he-IL"/>
        </w:rPr>
      </w:pPr>
      <w:r>
        <w:rPr>
          <w:rtl/>
          <w:lang w:eastAsia="he-IL"/>
        </w:rPr>
        <w:t>חנוך דב מלביצקי</w:t>
      </w:r>
      <w:r>
        <w:rPr>
          <w:rtl/>
          <w:lang w:eastAsia="he-IL"/>
        </w:rPr>
        <w:tab/>
      </w:r>
      <w:r>
        <w:rPr>
          <w:rtl/>
          <w:lang w:eastAsia="he-IL"/>
        </w:rPr>
        <w:tab/>
        <w:t>–   בעד</w:t>
      </w:r>
    </w:p>
    <w:p w:rsidR="00582BCE" w:rsidRDefault="00582BCE" w:rsidP="00DE6017">
      <w:pPr>
        <w:rPr>
          <w:rtl/>
          <w:lang w:eastAsia="he-IL"/>
        </w:rPr>
      </w:pPr>
      <w:r>
        <w:rPr>
          <w:rtl/>
          <w:lang w:eastAsia="he-IL"/>
        </w:rPr>
        <w:t>ארז מלול</w:t>
      </w:r>
      <w:r>
        <w:rPr>
          <w:rtl/>
          <w:lang w:eastAsia="he-IL"/>
        </w:rPr>
        <w:tab/>
      </w:r>
      <w:r>
        <w:rPr>
          <w:rtl/>
          <w:lang w:eastAsia="he-IL"/>
        </w:rPr>
        <w:tab/>
        <w:t>–   בעד</w:t>
      </w:r>
    </w:p>
    <w:p w:rsidR="00582BCE" w:rsidRDefault="00582BCE" w:rsidP="00DE6017">
      <w:pPr>
        <w:rPr>
          <w:rtl/>
          <w:lang w:eastAsia="he-IL"/>
        </w:rPr>
      </w:pPr>
      <w:r>
        <w:rPr>
          <w:rtl/>
          <w:lang w:eastAsia="he-IL"/>
        </w:rPr>
        <w:t>יוליה מלינובסקי</w:t>
      </w:r>
      <w:r>
        <w:rPr>
          <w:rtl/>
          <w:lang w:eastAsia="he-IL"/>
        </w:rPr>
        <w:tab/>
      </w:r>
      <w:r>
        <w:rPr>
          <w:rtl/>
          <w:lang w:eastAsia="he-IL"/>
        </w:rPr>
        <w:tab/>
        <w:t>–   נגד</w:t>
      </w:r>
    </w:p>
    <w:p w:rsidR="00582BCE" w:rsidRDefault="00582BCE" w:rsidP="00DE6017">
      <w:pPr>
        <w:rPr>
          <w:rtl/>
          <w:lang w:eastAsia="he-IL"/>
        </w:rPr>
      </w:pPr>
      <w:r>
        <w:rPr>
          <w:rtl/>
          <w:lang w:eastAsia="he-IL"/>
        </w:rPr>
        <w:t>מיכאל מלכיאלי</w:t>
      </w:r>
      <w:r>
        <w:rPr>
          <w:rtl/>
          <w:lang w:eastAsia="he-IL"/>
        </w:rPr>
        <w:tab/>
      </w:r>
      <w:r>
        <w:rPr>
          <w:rtl/>
          <w:lang w:eastAsia="he-IL"/>
        </w:rPr>
        <w:tab/>
        <w:t>–   בעד</w:t>
      </w:r>
    </w:p>
    <w:p w:rsidR="00582BCE" w:rsidRDefault="00582BCE" w:rsidP="00DE6017">
      <w:pPr>
        <w:rPr>
          <w:rtl/>
          <w:lang w:eastAsia="he-IL"/>
        </w:rPr>
      </w:pPr>
      <w:r>
        <w:rPr>
          <w:rtl/>
          <w:lang w:eastAsia="he-IL"/>
        </w:rPr>
        <w:t>צגה מלקו</w:t>
      </w:r>
      <w:r>
        <w:rPr>
          <w:rtl/>
          <w:lang w:eastAsia="he-IL"/>
        </w:rPr>
        <w:tab/>
      </w:r>
      <w:r>
        <w:rPr>
          <w:rtl/>
          <w:lang w:eastAsia="he-IL"/>
        </w:rPr>
        <w:tab/>
        <w:t>–   בעד</w:t>
      </w:r>
    </w:p>
    <w:p w:rsidR="00582BCE" w:rsidRDefault="00582BCE" w:rsidP="00DE6017">
      <w:pPr>
        <w:rPr>
          <w:rtl/>
          <w:lang w:eastAsia="he-IL"/>
        </w:rPr>
      </w:pPr>
      <w:r>
        <w:rPr>
          <w:rtl/>
          <w:lang w:eastAsia="he-IL"/>
        </w:rPr>
        <w:t>אבי מעוז</w:t>
      </w:r>
      <w:r>
        <w:rPr>
          <w:rtl/>
          <w:lang w:eastAsia="he-IL"/>
        </w:rPr>
        <w:tab/>
      </w:r>
      <w:r>
        <w:rPr>
          <w:rtl/>
          <w:lang w:eastAsia="he-IL"/>
        </w:rPr>
        <w:tab/>
        <w:t>–   אינו נוכח</w:t>
      </w:r>
    </w:p>
    <w:p w:rsidR="00582BCE" w:rsidRDefault="00582BCE" w:rsidP="00DE6017">
      <w:pPr>
        <w:rPr>
          <w:rtl/>
          <w:lang w:eastAsia="he-IL"/>
        </w:rPr>
      </w:pPr>
      <w:r>
        <w:rPr>
          <w:rtl/>
          <w:lang w:eastAsia="he-IL"/>
        </w:rPr>
        <w:t>שרון ניר</w:t>
      </w:r>
      <w:r>
        <w:rPr>
          <w:rtl/>
          <w:lang w:eastAsia="he-IL"/>
        </w:rPr>
        <w:tab/>
      </w:r>
      <w:r>
        <w:rPr>
          <w:rtl/>
          <w:lang w:eastAsia="he-IL"/>
        </w:rPr>
        <w:tab/>
      </w:r>
      <w:r>
        <w:rPr>
          <w:rtl/>
          <w:lang w:eastAsia="he-IL"/>
        </w:rPr>
        <w:tab/>
        <w:t>–   נגד</w:t>
      </w:r>
    </w:p>
    <w:p w:rsidR="00582BCE" w:rsidRDefault="00582BCE" w:rsidP="00DE6017">
      <w:pPr>
        <w:rPr>
          <w:rtl/>
          <w:lang w:eastAsia="he-IL"/>
        </w:rPr>
      </w:pPr>
      <w:r>
        <w:rPr>
          <w:rtl/>
          <w:lang w:eastAsia="he-IL"/>
        </w:rPr>
        <w:t>בנימין נתניהו</w:t>
      </w:r>
      <w:r>
        <w:rPr>
          <w:rtl/>
          <w:lang w:eastAsia="he-IL"/>
        </w:rPr>
        <w:tab/>
      </w:r>
      <w:r>
        <w:rPr>
          <w:rtl/>
          <w:lang w:eastAsia="he-IL"/>
        </w:rPr>
        <w:tab/>
        <w:t>–   אינו נוכח</w:t>
      </w:r>
    </w:p>
    <w:p w:rsidR="00582BCE" w:rsidRDefault="00582BCE" w:rsidP="00DE6017">
      <w:pPr>
        <w:rPr>
          <w:rtl/>
          <w:lang w:eastAsia="he-IL"/>
        </w:rPr>
      </w:pPr>
      <w:r>
        <w:rPr>
          <w:rtl/>
          <w:lang w:eastAsia="he-IL"/>
        </w:rPr>
        <w:t>יואב סגלוביץ'</w:t>
      </w:r>
      <w:r>
        <w:rPr>
          <w:rtl/>
          <w:lang w:eastAsia="he-IL"/>
        </w:rPr>
        <w:tab/>
      </w:r>
      <w:r>
        <w:rPr>
          <w:rtl/>
          <w:lang w:eastAsia="he-IL"/>
        </w:rPr>
        <w:tab/>
        <w:t>–   נגד</w:t>
      </w:r>
    </w:p>
    <w:p w:rsidR="00582BCE" w:rsidRDefault="00582BCE" w:rsidP="00DE6017">
      <w:pPr>
        <w:rPr>
          <w:rtl/>
          <w:lang w:eastAsia="he-IL"/>
        </w:rPr>
      </w:pPr>
      <w:r>
        <w:rPr>
          <w:rtl/>
          <w:lang w:eastAsia="he-IL"/>
        </w:rPr>
        <w:t>יבגני סובה</w:t>
      </w:r>
      <w:r>
        <w:rPr>
          <w:rtl/>
          <w:lang w:eastAsia="he-IL"/>
        </w:rPr>
        <w:tab/>
      </w:r>
      <w:r>
        <w:rPr>
          <w:rtl/>
          <w:lang w:eastAsia="he-IL"/>
        </w:rPr>
        <w:tab/>
        <w:t>–   נגד</w:t>
      </w:r>
    </w:p>
    <w:p w:rsidR="00582BCE" w:rsidRDefault="00582BCE" w:rsidP="00DE6017">
      <w:pPr>
        <w:rPr>
          <w:rtl/>
          <w:lang w:eastAsia="he-IL"/>
        </w:rPr>
      </w:pPr>
      <w:r>
        <w:rPr>
          <w:rtl/>
          <w:lang w:eastAsia="he-IL"/>
        </w:rPr>
        <w:t>צבי ידידיה סוכות</w:t>
      </w:r>
      <w:r>
        <w:rPr>
          <w:rtl/>
          <w:lang w:eastAsia="he-IL"/>
        </w:rPr>
        <w:tab/>
      </w:r>
      <w:r>
        <w:rPr>
          <w:rtl/>
          <w:lang w:eastAsia="he-IL"/>
        </w:rPr>
        <w:tab/>
        <w:t>–   אינו נוכח</w:t>
      </w:r>
    </w:p>
    <w:p w:rsidR="00582BCE" w:rsidRDefault="00582BCE" w:rsidP="00DE6017">
      <w:pPr>
        <w:rPr>
          <w:rtl/>
          <w:lang w:eastAsia="he-IL"/>
        </w:rPr>
      </w:pPr>
      <w:r>
        <w:rPr>
          <w:rtl/>
          <w:lang w:eastAsia="he-IL"/>
        </w:rPr>
        <w:t>משה סולומון</w:t>
      </w:r>
      <w:r>
        <w:rPr>
          <w:rtl/>
          <w:lang w:eastAsia="he-IL"/>
        </w:rPr>
        <w:tab/>
      </w:r>
      <w:r>
        <w:rPr>
          <w:rtl/>
          <w:lang w:eastAsia="he-IL"/>
        </w:rPr>
        <w:tab/>
        <w:t>–   בעד</w:t>
      </w:r>
    </w:p>
    <w:p w:rsidR="00582BCE" w:rsidRDefault="00582BCE" w:rsidP="00DE6017">
      <w:pPr>
        <w:rPr>
          <w:rtl/>
          <w:lang w:eastAsia="he-IL"/>
        </w:rPr>
      </w:pPr>
      <w:r>
        <w:rPr>
          <w:rtl/>
          <w:lang w:eastAsia="he-IL"/>
        </w:rPr>
        <w:t>לימור סון הר מלך</w:t>
      </w:r>
      <w:r>
        <w:rPr>
          <w:rtl/>
          <w:lang w:eastAsia="he-IL"/>
        </w:rPr>
        <w:tab/>
        <w:t>–   בעד</w:t>
      </w:r>
    </w:p>
    <w:p w:rsidR="00582BCE" w:rsidRDefault="00582BCE" w:rsidP="00DE6017">
      <w:pPr>
        <w:rPr>
          <w:rtl/>
          <w:lang w:eastAsia="he-IL"/>
        </w:rPr>
      </w:pPr>
      <w:r>
        <w:rPr>
          <w:rtl/>
          <w:lang w:eastAsia="he-IL"/>
        </w:rPr>
        <w:t>אופיר סופר</w:t>
      </w:r>
      <w:r>
        <w:rPr>
          <w:rtl/>
          <w:lang w:eastAsia="he-IL"/>
        </w:rPr>
        <w:tab/>
      </w:r>
      <w:r>
        <w:rPr>
          <w:rtl/>
          <w:lang w:eastAsia="he-IL"/>
        </w:rPr>
        <w:tab/>
        <w:t>–   בעד</w:t>
      </w:r>
    </w:p>
    <w:p w:rsidR="00582BCE" w:rsidRDefault="00582BCE" w:rsidP="00DE6017">
      <w:pPr>
        <w:rPr>
          <w:rtl/>
          <w:lang w:eastAsia="he-IL"/>
        </w:rPr>
      </w:pPr>
      <w:r>
        <w:rPr>
          <w:rtl/>
          <w:lang w:eastAsia="he-IL"/>
        </w:rPr>
        <w:t>אורית מלכה סטרוק</w:t>
      </w:r>
      <w:r>
        <w:rPr>
          <w:rtl/>
          <w:lang w:eastAsia="he-IL"/>
        </w:rPr>
        <w:tab/>
        <w:t>–   אינה נוכחת</w:t>
      </w:r>
    </w:p>
    <w:p w:rsidR="00582BCE" w:rsidRDefault="00582BCE" w:rsidP="00DE6017">
      <w:pPr>
        <w:rPr>
          <w:rtl/>
          <w:lang w:eastAsia="he-IL"/>
        </w:rPr>
      </w:pPr>
      <w:r>
        <w:rPr>
          <w:rtl/>
          <w:lang w:eastAsia="he-IL"/>
        </w:rPr>
        <w:t>משה סעדה</w:t>
      </w:r>
      <w:r>
        <w:rPr>
          <w:rtl/>
          <w:lang w:eastAsia="he-IL"/>
        </w:rPr>
        <w:tab/>
      </w:r>
      <w:r>
        <w:rPr>
          <w:rtl/>
          <w:lang w:eastAsia="he-IL"/>
        </w:rPr>
        <w:tab/>
        <w:t>–   בעד</w:t>
      </w:r>
    </w:p>
    <w:p w:rsidR="00582BCE" w:rsidRDefault="00582BCE" w:rsidP="00DE6017">
      <w:pPr>
        <w:rPr>
          <w:rtl/>
          <w:lang w:eastAsia="he-IL"/>
        </w:rPr>
      </w:pPr>
      <w:r>
        <w:rPr>
          <w:rtl/>
          <w:lang w:eastAsia="he-IL"/>
        </w:rPr>
        <w:t>גדעון סער</w:t>
      </w:r>
      <w:r>
        <w:rPr>
          <w:rtl/>
          <w:lang w:eastAsia="he-IL"/>
        </w:rPr>
        <w:tab/>
      </w:r>
      <w:r>
        <w:rPr>
          <w:rtl/>
          <w:lang w:eastAsia="he-IL"/>
        </w:rPr>
        <w:tab/>
        <w:t>–   אינו נוכח</w:t>
      </w:r>
    </w:p>
    <w:p w:rsidR="00582BCE" w:rsidRDefault="00582BCE" w:rsidP="00DE6017">
      <w:pPr>
        <w:rPr>
          <w:rtl/>
          <w:lang w:eastAsia="he-IL"/>
        </w:rPr>
      </w:pPr>
      <w:r>
        <w:rPr>
          <w:rtl/>
          <w:lang w:eastAsia="he-IL"/>
        </w:rPr>
        <w:t>מנסור עבאס</w:t>
      </w:r>
      <w:r>
        <w:rPr>
          <w:rtl/>
          <w:lang w:eastAsia="he-IL"/>
        </w:rPr>
        <w:tab/>
      </w:r>
      <w:r>
        <w:rPr>
          <w:rtl/>
          <w:lang w:eastAsia="he-IL"/>
        </w:rPr>
        <w:tab/>
        <w:t>–   נגד</w:t>
      </w:r>
    </w:p>
    <w:p w:rsidR="00582BCE" w:rsidRDefault="00582BCE" w:rsidP="00DE6017">
      <w:pPr>
        <w:rPr>
          <w:rtl/>
          <w:lang w:eastAsia="he-IL"/>
        </w:rPr>
      </w:pPr>
      <w:r>
        <w:rPr>
          <w:rtl/>
          <w:lang w:eastAsia="he-IL"/>
        </w:rPr>
        <w:t>עפיף עבד</w:t>
      </w:r>
      <w:r>
        <w:rPr>
          <w:rtl/>
          <w:lang w:eastAsia="he-IL"/>
        </w:rPr>
        <w:tab/>
      </w:r>
      <w:r>
        <w:rPr>
          <w:rtl/>
          <w:lang w:eastAsia="he-IL"/>
        </w:rPr>
        <w:tab/>
        <w:t>–   בעד</w:t>
      </w:r>
    </w:p>
    <w:p w:rsidR="00582BCE" w:rsidRDefault="00582BCE" w:rsidP="00DE6017">
      <w:pPr>
        <w:rPr>
          <w:rtl/>
          <w:lang w:eastAsia="he-IL"/>
        </w:rPr>
      </w:pPr>
      <w:r>
        <w:rPr>
          <w:rtl/>
          <w:lang w:eastAsia="he-IL"/>
        </w:rPr>
        <w:t>איימן עודה</w:t>
      </w:r>
      <w:r>
        <w:rPr>
          <w:rtl/>
          <w:lang w:eastAsia="he-IL"/>
        </w:rPr>
        <w:tab/>
      </w:r>
      <w:r>
        <w:rPr>
          <w:rtl/>
          <w:lang w:eastAsia="he-IL"/>
        </w:rPr>
        <w:tab/>
        <w:t>–   אינו נוכח</w:t>
      </w:r>
    </w:p>
    <w:p w:rsidR="00582BCE" w:rsidRDefault="00582BCE" w:rsidP="00DE6017">
      <w:pPr>
        <w:rPr>
          <w:rtl/>
          <w:lang w:eastAsia="he-IL"/>
        </w:rPr>
      </w:pPr>
      <w:r>
        <w:rPr>
          <w:rtl/>
          <w:lang w:eastAsia="he-IL"/>
        </w:rPr>
        <w:t>יוסף עטאונה</w:t>
      </w:r>
      <w:r>
        <w:rPr>
          <w:rtl/>
          <w:lang w:eastAsia="he-IL"/>
        </w:rPr>
        <w:tab/>
      </w:r>
      <w:r>
        <w:rPr>
          <w:rtl/>
          <w:lang w:eastAsia="he-IL"/>
        </w:rPr>
        <w:tab/>
        <w:t>–   נגד</w:t>
      </w:r>
    </w:p>
    <w:p w:rsidR="00582BCE" w:rsidRDefault="00582BCE" w:rsidP="00DE6017">
      <w:pPr>
        <w:rPr>
          <w:rtl/>
          <w:lang w:eastAsia="he-IL"/>
        </w:rPr>
      </w:pPr>
      <w:r>
        <w:rPr>
          <w:rtl/>
          <w:lang w:eastAsia="he-IL"/>
        </w:rPr>
        <w:t>חוה אתי עטייה</w:t>
      </w:r>
      <w:r>
        <w:rPr>
          <w:rtl/>
          <w:lang w:eastAsia="he-IL"/>
        </w:rPr>
        <w:tab/>
      </w:r>
      <w:r>
        <w:rPr>
          <w:rtl/>
          <w:lang w:eastAsia="he-IL"/>
        </w:rPr>
        <w:tab/>
        <w:t>–   בעד</w:t>
      </w:r>
      <w:r>
        <w:rPr>
          <w:rFonts w:hint="cs"/>
          <w:rtl/>
          <w:lang w:eastAsia="he-IL"/>
        </w:rPr>
        <w:t xml:space="preserve"> </w:t>
      </w:r>
      <w:bookmarkStart w:id="14571" w:name="_ETM_Q30_637366"/>
      <w:bookmarkEnd w:id="14571"/>
    </w:p>
    <w:p w:rsidR="00582BCE" w:rsidRDefault="00582BCE" w:rsidP="00DE6017">
      <w:pPr>
        <w:rPr>
          <w:rtl/>
          <w:lang w:eastAsia="he-IL"/>
        </w:rPr>
      </w:pPr>
      <w:r>
        <w:rPr>
          <w:rtl/>
          <w:lang w:eastAsia="he-IL"/>
        </w:rPr>
        <w:t>חמד עמאר</w:t>
      </w:r>
      <w:r>
        <w:rPr>
          <w:rtl/>
          <w:lang w:eastAsia="he-IL"/>
        </w:rPr>
        <w:tab/>
      </w:r>
      <w:r>
        <w:rPr>
          <w:rtl/>
          <w:lang w:eastAsia="he-IL"/>
        </w:rPr>
        <w:tab/>
        <w:t>–   נגד</w:t>
      </w:r>
    </w:p>
    <w:p w:rsidR="00582BCE" w:rsidRDefault="00582BCE" w:rsidP="00DE6017">
      <w:pPr>
        <w:rPr>
          <w:rtl/>
          <w:lang w:eastAsia="he-IL"/>
        </w:rPr>
      </w:pPr>
      <w:r>
        <w:rPr>
          <w:rtl/>
          <w:lang w:eastAsia="he-IL"/>
        </w:rPr>
        <w:t>צביקה פוגל</w:t>
      </w:r>
      <w:r>
        <w:rPr>
          <w:rtl/>
          <w:lang w:eastAsia="he-IL"/>
        </w:rPr>
        <w:tab/>
      </w:r>
      <w:r>
        <w:rPr>
          <w:rtl/>
          <w:lang w:eastAsia="he-IL"/>
        </w:rPr>
        <w:tab/>
        <w:t>–   בעד</w:t>
      </w:r>
    </w:p>
    <w:p w:rsidR="00582BCE" w:rsidRDefault="00582BCE" w:rsidP="00DE6017">
      <w:pPr>
        <w:rPr>
          <w:rtl/>
          <w:lang w:eastAsia="he-IL"/>
        </w:rPr>
      </w:pPr>
      <w:r>
        <w:rPr>
          <w:rtl/>
          <w:lang w:eastAsia="he-IL"/>
        </w:rPr>
        <w:t>עודד פורר</w:t>
      </w:r>
      <w:r>
        <w:rPr>
          <w:rtl/>
          <w:lang w:eastAsia="he-IL"/>
        </w:rPr>
        <w:tab/>
      </w:r>
      <w:r>
        <w:rPr>
          <w:rtl/>
          <w:lang w:eastAsia="he-IL"/>
        </w:rPr>
        <w:tab/>
        <w:t>–   נגד</w:t>
      </w:r>
    </w:p>
    <w:p w:rsidR="00582BCE" w:rsidRDefault="00582BCE" w:rsidP="00DE6017">
      <w:pPr>
        <w:rPr>
          <w:rtl/>
          <w:lang w:eastAsia="he-IL"/>
        </w:rPr>
      </w:pPr>
      <w:r>
        <w:rPr>
          <w:rtl/>
          <w:lang w:eastAsia="he-IL"/>
        </w:rPr>
        <w:t>יצחק פינדרוס</w:t>
      </w:r>
      <w:r>
        <w:rPr>
          <w:rtl/>
          <w:lang w:eastAsia="he-IL"/>
        </w:rPr>
        <w:tab/>
      </w:r>
      <w:r>
        <w:rPr>
          <w:rtl/>
          <w:lang w:eastAsia="he-IL"/>
        </w:rPr>
        <w:tab/>
        <w:t>–   אינו נוכח</w:t>
      </w:r>
    </w:p>
    <w:p w:rsidR="00582BCE" w:rsidRDefault="00582BCE" w:rsidP="00DE6017">
      <w:pPr>
        <w:rPr>
          <w:rtl/>
          <w:lang w:eastAsia="he-IL"/>
        </w:rPr>
      </w:pPr>
      <w:r>
        <w:rPr>
          <w:rtl/>
          <w:lang w:eastAsia="he-IL"/>
        </w:rPr>
        <w:t>משה פסל</w:t>
      </w:r>
      <w:r>
        <w:rPr>
          <w:rtl/>
          <w:lang w:eastAsia="he-IL"/>
        </w:rPr>
        <w:tab/>
      </w:r>
      <w:r>
        <w:rPr>
          <w:rtl/>
          <w:lang w:eastAsia="he-IL"/>
        </w:rPr>
        <w:tab/>
        <w:t>–   בעד</w:t>
      </w:r>
      <w:r>
        <w:rPr>
          <w:rFonts w:hint="cs"/>
          <w:rtl/>
          <w:lang w:eastAsia="he-IL"/>
        </w:rPr>
        <w:t xml:space="preserve"> </w:t>
      </w:r>
    </w:p>
    <w:p w:rsidR="00582BCE" w:rsidRDefault="00582BCE" w:rsidP="00DE6017">
      <w:pPr>
        <w:rPr>
          <w:rtl/>
          <w:lang w:eastAsia="he-IL"/>
        </w:rPr>
      </w:pPr>
      <w:r>
        <w:rPr>
          <w:rtl/>
          <w:lang w:eastAsia="he-IL"/>
        </w:rPr>
        <w:t>יסמין פרידמן</w:t>
      </w:r>
      <w:r>
        <w:rPr>
          <w:rtl/>
          <w:lang w:eastAsia="he-IL"/>
        </w:rPr>
        <w:tab/>
      </w:r>
      <w:r>
        <w:rPr>
          <w:rtl/>
          <w:lang w:eastAsia="he-IL"/>
        </w:rPr>
        <w:tab/>
        <w:t>–   נגד</w:t>
      </w:r>
    </w:p>
    <w:p w:rsidR="00582BCE" w:rsidRDefault="00582BCE" w:rsidP="00DE6017">
      <w:pPr>
        <w:rPr>
          <w:rtl/>
          <w:lang w:eastAsia="he-IL"/>
        </w:rPr>
      </w:pPr>
      <w:r>
        <w:rPr>
          <w:rtl/>
          <w:lang w:eastAsia="he-IL"/>
        </w:rPr>
        <w:t>אורית פרקש הכהן</w:t>
      </w:r>
      <w:r>
        <w:rPr>
          <w:rtl/>
          <w:lang w:eastAsia="he-IL"/>
        </w:rPr>
        <w:tab/>
        <w:t>–   נגד</w:t>
      </w:r>
    </w:p>
    <w:p w:rsidR="00582BCE" w:rsidRDefault="00582BCE" w:rsidP="00DE6017">
      <w:pPr>
        <w:rPr>
          <w:rtl/>
          <w:lang w:eastAsia="he-IL"/>
        </w:rPr>
      </w:pPr>
      <w:r>
        <w:rPr>
          <w:rtl/>
          <w:lang w:eastAsia="he-IL"/>
        </w:rPr>
        <w:t>מטי צרפתי הרכבי</w:t>
      </w:r>
      <w:r>
        <w:rPr>
          <w:rtl/>
          <w:lang w:eastAsia="he-IL"/>
        </w:rPr>
        <w:tab/>
        <w:t>–   נגד</w:t>
      </w:r>
    </w:p>
    <w:p w:rsidR="00582BCE" w:rsidRDefault="00582BCE" w:rsidP="00DE6017">
      <w:pPr>
        <w:rPr>
          <w:rtl/>
          <w:lang w:eastAsia="he-IL"/>
        </w:rPr>
      </w:pPr>
      <w:r>
        <w:rPr>
          <w:rtl/>
          <w:lang w:eastAsia="he-IL"/>
        </w:rPr>
        <w:t>אריאל קלנר</w:t>
      </w:r>
      <w:r>
        <w:rPr>
          <w:rtl/>
          <w:lang w:eastAsia="he-IL"/>
        </w:rPr>
        <w:tab/>
      </w:r>
      <w:r>
        <w:rPr>
          <w:rtl/>
          <w:lang w:eastAsia="he-IL"/>
        </w:rPr>
        <w:tab/>
        <w:t>–   בעד</w:t>
      </w:r>
    </w:p>
    <w:p w:rsidR="00582BCE" w:rsidRDefault="00582BCE" w:rsidP="00DE6017">
      <w:pPr>
        <w:rPr>
          <w:rtl/>
          <w:lang w:eastAsia="he-IL"/>
        </w:rPr>
      </w:pPr>
      <w:r>
        <w:rPr>
          <w:rtl/>
          <w:lang w:eastAsia="he-IL"/>
        </w:rPr>
        <w:t>יצחק קרויזר</w:t>
      </w:r>
      <w:r>
        <w:rPr>
          <w:rtl/>
          <w:lang w:eastAsia="he-IL"/>
        </w:rPr>
        <w:tab/>
      </w:r>
      <w:r>
        <w:rPr>
          <w:rtl/>
          <w:lang w:eastAsia="he-IL"/>
        </w:rPr>
        <w:tab/>
        <w:t>–   בעד</w:t>
      </w:r>
    </w:p>
    <w:p w:rsidR="00582BCE" w:rsidRDefault="00582BCE" w:rsidP="00DE6017">
      <w:pPr>
        <w:rPr>
          <w:rtl/>
          <w:lang w:eastAsia="he-IL"/>
        </w:rPr>
      </w:pPr>
      <w:r>
        <w:rPr>
          <w:rtl/>
          <w:lang w:eastAsia="he-IL"/>
        </w:rPr>
        <w:t>גלעד קריב</w:t>
      </w:r>
      <w:r>
        <w:rPr>
          <w:rtl/>
          <w:lang w:eastAsia="he-IL"/>
        </w:rPr>
        <w:tab/>
      </w:r>
      <w:r>
        <w:rPr>
          <w:rtl/>
          <w:lang w:eastAsia="he-IL"/>
        </w:rPr>
        <w:tab/>
        <w:t>–   נגד</w:t>
      </w:r>
    </w:p>
    <w:p w:rsidR="00582BCE" w:rsidRDefault="00582BCE" w:rsidP="00DE6017">
      <w:pPr>
        <w:rPr>
          <w:rtl/>
          <w:lang w:eastAsia="he-IL"/>
        </w:rPr>
      </w:pPr>
      <w:r>
        <w:rPr>
          <w:rtl/>
          <w:lang w:eastAsia="he-IL"/>
        </w:rPr>
        <w:t>שלמה קרעי</w:t>
      </w:r>
      <w:r>
        <w:rPr>
          <w:rtl/>
          <w:lang w:eastAsia="he-IL"/>
        </w:rPr>
        <w:tab/>
      </w:r>
      <w:r>
        <w:rPr>
          <w:rtl/>
          <w:lang w:eastAsia="he-IL"/>
        </w:rPr>
        <w:tab/>
        <w:t>–   בעד</w:t>
      </w:r>
    </w:p>
    <w:p w:rsidR="00582BCE" w:rsidRDefault="00582BCE" w:rsidP="00DE6017">
      <w:pPr>
        <w:rPr>
          <w:rtl/>
          <w:lang w:eastAsia="he-IL"/>
        </w:rPr>
      </w:pPr>
      <w:r>
        <w:rPr>
          <w:rtl/>
          <w:lang w:eastAsia="he-IL"/>
        </w:rPr>
        <w:t>אליהו רביבו</w:t>
      </w:r>
      <w:r>
        <w:rPr>
          <w:rtl/>
          <w:lang w:eastAsia="he-IL"/>
        </w:rPr>
        <w:tab/>
      </w:r>
      <w:r>
        <w:rPr>
          <w:rtl/>
          <w:lang w:eastAsia="he-IL"/>
        </w:rPr>
        <w:tab/>
        <w:t>–   בעד</w:t>
      </w:r>
      <w:r>
        <w:rPr>
          <w:rFonts w:hint="cs"/>
          <w:rtl/>
          <w:lang w:eastAsia="he-IL"/>
        </w:rPr>
        <w:t xml:space="preserve"> </w:t>
      </w:r>
    </w:p>
    <w:p w:rsidR="00582BCE" w:rsidRDefault="00582BCE" w:rsidP="00DE6017">
      <w:pPr>
        <w:rPr>
          <w:rtl/>
          <w:lang w:eastAsia="he-IL"/>
        </w:rPr>
      </w:pPr>
      <w:r>
        <w:rPr>
          <w:rtl/>
          <w:lang w:eastAsia="he-IL"/>
        </w:rPr>
        <w:t>משה רוט</w:t>
      </w:r>
      <w:r>
        <w:rPr>
          <w:rtl/>
          <w:lang w:eastAsia="he-IL"/>
        </w:rPr>
        <w:tab/>
      </w:r>
      <w:r>
        <w:rPr>
          <w:rtl/>
          <w:lang w:eastAsia="he-IL"/>
        </w:rPr>
        <w:tab/>
        <w:t>–   אינו נוכח</w:t>
      </w:r>
    </w:p>
    <w:p w:rsidR="00582BCE" w:rsidRDefault="00582BCE" w:rsidP="00DE6017">
      <w:pPr>
        <w:rPr>
          <w:rtl/>
          <w:lang w:eastAsia="he-IL"/>
        </w:rPr>
      </w:pPr>
      <w:r>
        <w:rPr>
          <w:rtl/>
          <w:lang w:eastAsia="he-IL"/>
        </w:rPr>
        <w:t>שמחה רוטמן</w:t>
      </w:r>
      <w:r>
        <w:rPr>
          <w:rtl/>
          <w:lang w:eastAsia="he-IL"/>
        </w:rPr>
        <w:tab/>
      </w:r>
      <w:r>
        <w:rPr>
          <w:rtl/>
          <w:lang w:eastAsia="he-IL"/>
        </w:rPr>
        <w:tab/>
        <w:t>–   בעד</w:t>
      </w:r>
    </w:p>
    <w:p w:rsidR="00582BCE" w:rsidRDefault="00582BCE" w:rsidP="00DE6017">
      <w:pPr>
        <w:rPr>
          <w:rtl/>
          <w:lang w:eastAsia="he-IL"/>
        </w:rPr>
      </w:pPr>
      <w:r>
        <w:rPr>
          <w:rtl/>
          <w:lang w:eastAsia="he-IL"/>
        </w:rPr>
        <w:t>עידן רול</w:t>
      </w:r>
      <w:r>
        <w:rPr>
          <w:rtl/>
          <w:lang w:eastAsia="he-IL"/>
        </w:rPr>
        <w:tab/>
      </w:r>
      <w:r>
        <w:rPr>
          <w:rtl/>
          <w:lang w:eastAsia="he-IL"/>
        </w:rPr>
        <w:tab/>
      </w:r>
      <w:r>
        <w:rPr>
          <w:rtl/>
          <w:lang w:eastAsia="he-IL"/>
        </w:rPr>
        <w:tab/>
        <w:t>–   נגד</w:t>
      </w:r>
    </w:p>
    <w:p w:rsidR="00582BCE" w:rsidRDefault="00582BCE" w:rsidP="00DE6017">
      <w:pPr>
        <w:rPr>
          <w:rtl/>
          <w:lang w:eastAsia="he-IL"/>
        </w:rPr>
      </w:pPr>
      <w:r>
        <w:rPr>
          <w:rtl/>
          <w:lang w:eastAsia="he-IL"/>
        </w:rPr>
        <w:t>אפרת רייטן מרום</w:t>
      </w:r>
      <w:r>
        <w:rPr>
          <w:rtl/>
          <w:lang w:eastAsia="he-IL"/>
        </w:rPr>
        <w:tab/>
        <w:t>–   נגד</w:t>
      </w:r>
    </w:p>
    <w:p w:rsidR="00582BCE" w:rsidRDefault="00582BCE" w:rsidP="00DE6017">
      <w:pPr>
        <w:rPr>
          <w:rtl/>
          <w:lang w:eastAsia="he-IL"/>
        </w:rPr>
      </w:pPr>
      <w:r>
        <w:rPr>
          <w:rtl/>
          <w:lang w:eastAsia="he-IL"/>
        </w:rPr>
        <w:t>אלון שוסטר</w:t>
      </w:r>
      <w:r>
        <w:rPr>
          <w:rtl/>
          <w:lang w:eastAsia="he-IL"/>
        </w:rPr>
        <w:tab/>
      </w:r>
      <w:r>
        <w:rPr>
          <w:rtl/>
          <w:lang w:eastAsia="he-IL"/>
        </w:rPr>
        <w:tab/>
        <w:t>–   נגד</w:t>
      </w:r>
    </w:p>
    <w:p w:rsidR="00582BCE" w:rsidRDefault="00582BCE" w:rsidP="00DE6017">
      <w:pPr>
        <w:rPr>
          <w:rtl/>
          <w:lang w:eastAsia="he-IL"/>
        </w:rPr>
      </w:pPr>
      <w:r>
        <w:rPr>
          <w:rtl/>
          <w:lang w:eastAsia="he-IL"/>
        </w:rPr>
        <w:t>קטי קטרין שטרית</w:t>
      </w:r>
      <w:r>
        <w:rPr>
          <w:rtl/>
          <w:lang w:eastAsia="he-IL"/>
        </w:rPr>
        <w:tab/>
        <w:t>–   בעד</w:t>
      </w:r>
    </w:p>
    <w:p w:rsidR="00582BCE" w:rsidRDefault="00582BCE" w:rsidP="00DE6017">
      <w:pPr>
        <w:rPr>
          <w:rtl/>
          <w:lang w:eastAsia="he-IL"/>
        </w:rPr>
      </w:pPr>
      <w:r>
        <w:rPr>
          <w:rtl/>
          <w:lang w:eastAsia="he-IL"/>
        </w:rPr>
        <w:t>אלעזר שטרן</w:t>
      </w:r>
      <w:r>
        <w:rPr>
          <w:rtl/>
          <w:lang w:eastAsia="he-IL"/>
        </w:rPr>
        <w:tab/>
      </w:r>
      <w:r>
        <w:rPr>
          <w:rtl/>
          <w:lang w:eastAsia="he-IL"/>
        </w:rPr>
        <w:tab/>
        <w:t>–   נגד</w:t>
      </w:r>
    </w:p>
    <w:p w:rsidR="00582BCE" w:rsidRDefault="00582BCE" w:rsidP="00DE6017">
      <w:pPr>
        <w:rPr>
          <w:rtl/>
          <w:lang w:eastAsia="he-IL"/>
        </w:rPr>
      </w:pPr>
      <w:r>
        <w:rPr>
          <w:rtl/>
          <w:lang w:eastAsia="he-IL"/>
        </w:rPr>
        <w:t>מיכל שיר סגמן</w:t>
      </w:r>
      <w:r>
        <w:rPr>
          <w:rtl/>
          <w:lang w:eastAsia="he-IL"/>
        </w:rPr>
        <w:tab/>
      </w:r>
      <w:r>
        <w:rPr>
          <w:rtl/>
          <w:lang w:eastAsia="he-IL"/>
        </w:rPr>
        <w:tab/>
        <w:t>–   אינה נוכחת</w:t>
      </w:r>
    </w:p>
    <w:p w:rsidR="00582BCE" w:rsidRDefault="00582BCE" w:rsidP="00DE6017">
      <w:pPr>
        <w:rPr>
          <w:rtl/>
          <w:lang w:eastAsia="he-IL"/>
        </w:rPr>
      </w:pPr>
      <w:r>
        <w:rPr>
          <w:rtl/>
          <w:lang w:eastAsia="he-IL"/>
        </w:rPr>
        <w:t>נאור שירי</w:t>
      </w:r>
      <w:r>
        <w:rPr>
          <w:rtl/>
          <w:lang w:eastAsia="he-IL"/>
        </w:rPr>
        <w:tab/>
      </w:r>
      <w:r>
        <w:rPr>
          <w:rtl/>
          <w:lang w:eastAsia="he-IL"/>
        </w:rPr>
        <w:tab/>
        <w:t>–   נגד</w:t>
      </w:r>
    </w:p>
    <w:p w:rsidR="00582BCE" w:rsidRDefault="00582BCE" w:rsidP="00DE6017">
      <w:pPr>
        <w:rPr>
          <w:rtl/>
          <w:lang w:eastAsia="he-IL"/>
        </w:rPr>
      </w:pPr>
      <w:r>
        <w:rPr>
          <w:rtl/>
          <w:lang w:eastAsia="he-IL"/>
        </w:rPr>
        <w:t>אושר שקלים</w:t>
      </w:r>
      <w:r>
        <w:rPr>
          <w:rtl/>
          <w:lang w:eastAsia="he-IL"/>
        </w:rPr>
        <w:tab/>
      </w:r>
      <w:r>
        <w:rPr>
          <w:rtl/>
          <w:lang w:eastAsia="he-IL"/>
        </w:rPr>
        <w:tab/>
        <w:t>–   בעד</w:t>
      </w:r>
      <w:r>
        <w:rPr>
          <w:rFonts w:hint="cs"/>
          <w:rtl/>
          <w:lang w:eastAsia="he-IL"/>
        </w:rPr>
        <w:t xml:space="preserve"> </w:t>
      </w:r>
    </w:p>
    <w:p w:rsidR="00582BCE" w:rsidRDefault="00582BCE" w:rsidP="00DE6017">
      <w:pPr>
        <w:rPr>
          <w:rtl/>
          <w:lang w:eastAsia="he-IL"/>
        </w:rPr>
      </w:pPr>
      <w:r>
        <w:rPr>
          <w:rtl/>
          <w:lang w:eastAsia="he-IL"/>
        </w:rPr>
        <w:t>עאידה תומא סלימאן</w:t>
      </w:r>
      <w:r>
        <w:rPr>
          <w:rtl/>
          <w:lang w:eastAsia="he-IL"/>
        </w:rPr>
        <w:tab/>
        <w:t>–   אינה נוכחת</w:t>
      </w:r>
    </w:p>
    <w:p w:rsidR="00582BCE" w:rsidRDefault="00582BCE" w:rsidP="00DE6017">
      <w:pPr>
        <w:rPr>
          <w:rtl/>
          <w:lang w:eastAsia="he-IL"/>
        </w:rPr>
      </w:pPr>
      <w:r>
        <w:rPr>
          <w:rtl/>
          <w:lang w:eastAsia="he-IL"/>
        </w:rPr>
        <w:t>פנינה תמנו</w:t>
      </w:r>
      <w:r>
        <w:rPr>
          <w:rtl/>
          <w:lang w:eastAsia="he-IL"/>
        </w:rPr>
        <w:tab/>
      </w:r>
      <w:r>
        <w:rPr>
          <w:rtl/>
          <w:lang w:eastAsia="he-IL"/>
        </w:rPr>
        <w:tab/>
        <w:t>–   נגד</w:t>
      </w:r>
    </w:p>
    <w:p w:rsidR="00582BCE" w:rsidRDefault="00582BCE" w:rsidP="00DE6017">
      <w:pPr>
        <w:rPr>
          <w:rtl/>
          <w:lang w:eastAsia="he-IL"/>
        </w:rPr>
      </w:pPr>
    </w:p>
    <w:p w:rsidR="00582BCE" w:rsidRDefault="00582BCE" w:rsidP="00DE6017">
      <w:pPr>
        <w:pStyle w:val="af6"/>
        <w:keepNext/>
        <w:rPr>
          <w:rtl/>
        </w:rPr>
      </w:pPr>
      <w:r w:rsidRPr="00DC330B">
        <w:rPr>
          <w:rStyle w:val="TagStyle"/>
          <w:rtl/>
        </w:rPr>
        <w:t xml:space="preserve">&lt;&lt; יור &gt;&gt; </w:t>
      </w:r>
      <w:r>
        <w:rPr>
          <w:rtl/>
        </w:rPr>
        <w:t>היו"ר משה סולומון:</w:t>
      </w:r>
      <w:r w:rsidRPr="00DC330B">
        <w:rPr>
          <w:rStyle w:val="TagStyle"/>
          <w:rtl/>
        </w:rPr>
        <w:t xml:space="preserve"> &lt;&lt; יור &gt;&gt;</w:t>
      </w:r>
      <w:r>
        <w:rPr>
          <w:rtl/>
        </w:rPr>
        <w:t xml:space="preserve">   </w:t>
      </w:r>
    </w:p>
    <w:p w:rsidR="00582BCE" w:rsidRDefault="00582BCE" w:rsidP="00D23E4A">
      <w:pPr>
        <w:rPr>
          <w:rtl/>
        </w:rPr>
      </w:pPr>
    </w:p>
    <w:p w:rsidR="00582BCE" w:rsidRDefault="00582BCE" w:rsidP="00DE6017">
      <w:pPr>
        <w:rPr>
          <w:rtl/>
        </w:rPr>
      </w:pPr>
      <w:r>
        <w:rPr>
          <w:rFonts w:hint="cs"/>
          <w:rtl/>
        </w:rPr>
        <w:t>אנא קראי שוב בשמות חברי הכנסת שטרם הצביעו.</w:t>
      </w:r>
    </w:p>
    <w:p w:rsidR="00582BCE" w:rsidRDefault="00582BCE" w:rsidP="00DE6017">
      <w:pPr>
        <w:pStyle w:val="a4"/>
        <w:keepNext/>
        <w:rPr>
          <w:rtl/>
        </w:rPr>
      </w:pPr>
    </w:p>
    <w:p w:rsidR="00582BCE" w:rsidRDefault="00582BCE" w:rsidP="00DE6017">
      <w:pPr>
        <w:pStyle w:val="af5"/>
        <w:keepNext/>
        <w:rPr>
          <w:rtl/>
        </w:rPr>
      </w:pPr>
      <w:bookmarkStart w:id="14572" w:name="ET_interruption_6118_4"/>
      <w:r w:rsidRPr="00DC330B">
        <w:rPr>
          <w:rStyle w:val="TagStyle"/>
          <w:rtl/>
        </w:rPr>
        <w:t xml:space="preserve"> &lt;&lt; קריאה &gt;&gt; </w:t>
      </w:r>
      <w:r>
        <w:rPr>
          <w:rtl/>
        </w:rPr>
        <w:t>סגנית מזכיר הכנסת אלינור ימין:</w:t>
      </w:r>
      <w:r w:rsidRPr="00DC330B">
        <w:rPr>
          <w:rStyle w:val="TagStyle"/>
          <w:rtl/>
        </w:rPr>
        <w:t xml:space="preserve"> &lt;&lt; קריאה &gt;&gt;</w:t>
      </w:r>
      <w:r>
        <w:rPr>
          <w:rtl/>
        </w:rPr>
        <w:t xml:space="preserve">   </w:t>
      </w:r>
      <w:bookmarkEnd w:id="14572"/>
    </w:p>
    <w:p w:rsidR="00582BCE" w:rsidRDefault="00582BCE" w:rsidP="00DE6017">
      <w:pPr>
        <w:ind w:firstLine="0"/>
        <w:rPr>
          <w:rtl/>
        </w:rPr>
      </w:pPr>
      <w:r>
        <w:rPr>
          <w:rFonts w:hint="cs"/>
          <w:rtl/>
        </w:rPr>
        <w:t>(קוראת בשמות חברי הכנסת)</w:t>
      </w:r>
    </w:p>
    <w:p w:rsidR="00582BCE" w:rsidRPr="00C96E51" w:rsidRDefault="00582BCE" w:rsidP="00DE6017">
      <w:pPr>
        <w:rPr>
          <w:rtl/>
        </w:rPr>
      </w:pPr>
    </w:p>
    <w:p w:rsidR="00582BCE" w:rsidRDefault="00582BCE" w:rsidP="00DE6017">
      <w:pPr>
        <w:rPr>
          <w:rtl/>
        </w:rPr>
      </w:pPr>
      <w:r>
        <w:rPr>
          <w:rtl/>
        </w:rPr>
        <w:t>יולי יואל אדלשטיין</w:t>
      </w:r>
      <w:r>
        <w:rPr>
          <w:rtl/>
        </w:rPr>
        <w:tab/>
        <w:t>–   אינו נוכח</w:t>
      </w:r>
    </w:p>
    <w:p w:rsidR="00582BCE" w:rsidRDefault="00582BCE" w:rsidP="00DE6017">
      <w:pPr>
        <w:rPr>
          <w:rtl/>
        </w:rPr>
      </w:pPr>
      <w:r>
        <w:rPr>
          <w:rtl/>
        </w:rPr>
        <w:t>אמיר אוחנה</w:t>
      </w:r>
      <w:r>
        <w:rPr>
          <w:rtl/>
        </w:rPr>
        <w:tab/>
      </w:r>
      <w:r>
        <w:rPr>
          <w:rtl/>
        </w:rPr>
        <w:tab/>
        <w:t>–   בעד</w:t>
      </w:r>
    </w:p>
    <w:p w:rsidR="00582BCE" w:rsidRDefault="00582BCE" w:rsidP="00DE6017">
      <w:pPr>
        <w:rPr>
          <w:rtl/>
        </w:rPr>
      </w:pPr>
      <w:r>
        <w:rPr>
          <w:rtl/>
        </w:rPr>
        <w:t>ינון אזולאי</w:t>
      </w:r>
      <w:r>
        <w:rPr>
          <w:rtl/>
        </w:rPr>
        <w:tab/>
      </w:r>
      <w:r>
        <w:rPr>
          <w:rtl/>
        </w:rPr>
        <w:tab/>
        <w:t>–   בעד</w:t>
      </w:r>
    </w:p>
    <w:p w:rsidR="00582BCE" w:rsidRDefault="00582BCE" w:rsidP="00DE6017">
      <w:pPr>
        <w:rPr>
          <w:rtl/>
        </w:rPr>
      </w:pPr>
      <w:r>
        <w:rPr>
          <w:rtl/>
        </w:rPr>
        <w:t>ישראל אייכלר</w:t>
      </w:r>
      <w:r>
        <w:rPr>
          <w:rtl/>
        </w:rPr>
        <w:tab/>
      </w:r>
      <w:r>
        <w:rPr>
          <w:rtl/>
        </w:rPr>
        <w:tab/>
        <w:t>–   אינו נוכח</w:t>
      </w:r>
    </w:p>
    <w:p w:rsidR="00582BCE" w:rsidRDefault="00582BCE" w:rsidP="00DE6017">
      <w:pPr>
        <w:rPr>
          <w:rtl/>
        </w:rPr>
      </w:pPr>
      <w:r>
        <w:rPr>
          <w:rtl/>
        </w:rPr>
        <w:t>ואליד אלהואשלה</w:t>
      </w:r>
      <w:r>
        <w:rPr>
          <w:rtl/>
        </w:rPr>
        <w:tab/>
      </w:r>
      <w:r>
        <w:rPr>
          <w:rtl/>
        </w:rPr>
        <w:tab/>
        <w:t>–   נגד</w:t>
      </w:r>
    </w:p>
    <w:p w:rsidR="00582BCE" w:rsidRDefault="00582BCE" w:rsidP="00DE6017">
      <w:pPr>
        <w:rPr>
          <w:rtl/>
        </w:rPr>
      </w:pPr>
      <w:r>
        <w:rPr>
          <w:rtl/>
        </w:rPr>
        <w:t>עמיחי אליהו</w:t>
      </w:r>
      <w:r>
        <w:rPr>
          <w:rtl/>
        </w:rPr>
        <w:tab/>
      </w:r>
      <w:r>
        <w:rPr>
          <w:rtl/>
        </w:rPr>
        <w:tab/>
        <w:t>–   אינו נוכח</w:t>
      </w:r>
    </w:p>
    <w:p w:rsidR="00582BCE" w:rsidRDefault="00582BCE" w:rsidP="00DE6017">
      <w:pPr>
        <w:rPr>
          <w:rtl/>
        </w:rPr>
      </w:pPr>
      <w:r>
        <w:rPr>
          <w:rtl/>
        </w:rPr>
        <w:t>משה ארבל</w:t>
      </w:r>
      <w:r>
        <w:rPr>
          <w:rtl/>
        </w:rPr>
        <w:tab/>
      </w:r>
      <w:r>
        <w:rPr>
          <w:rtl/>
        </w:rPr>
        <w:tab/>
        <w:t>–   אינו נוכח</w:t>
      </w:r>
    </w:p>
    <w:p w:rsidR="00582BCE" w:rsidRDefault="00582BCE" w:rsidP="00DE6017">
      <w:pPr>
        <w:rPr>
          <w:rtl/>
        </w:rPr>
      </w:pPr>
      <w:r>
        <w:rPr>
          <w:rtl/>
        </w:rPr>
        <w:t>יעקב אשר</w:t>
      </w:r>
      <w:r>
        <w:rPr>
          <w:rtl/>
        </w:rPr>
        <w:tab/>
      </w:r>
      <w:r>
        <w:rPr>
          <w:rtl/>
        </w:rPr>
        <w:tab/>
        <w:t>–   אינו נוכח</w:t>
      </w:r>
    </w:p>
    <w:p w:rsidR="00582BCE" w:rsidRDefault="00582BCE" w:rsidP="00DE6017">
      <w:pPr>
        <w:rPr>
          <w:rtl/>
        </w:rPr>
      </w:pPr>
      <w:r>
        <w:rPr>
          <w:rtl/>
        </w:rPr>
        <w:t>אביחי אברהם בוארון</w:t>
      </w:r>
      <w:r>
        <w:rPr>
          <w:rtl/>
        </w:rPr>
        <w:tab/>
        <w:t>–   בעד</w:t>
      </w:r>
    </w:p>
    <w:p w:rsidR="00582BCE" w:rsidRDefault="00582BCE" w:rsidP="00DE6017">
      <w:pPr>
        <w:rPr>
          <w:rtl/>
        </w:rPr>
      </w:pPr>
      <w:r>
        <w:rPr>
          <w:rtl/>
        </w:rPr>
        <w:t>אוריאל בוסו</w:t>
      </w:r>
      <w:r>
        <w:rPr>
          <w:rtl/>
        </w:rPr>
        <w:tab/>
      </w:r>
      <w:r>
        <w:rPr>
          <w:rtl/>
        </w:rPr>
        <w:tab/>
        <w:t>–   אינו נוכח</w:t>
      </w:r>
    </w:p>
    <w:p w:rsidR="00582BCE" w:rsidRDefault="00582BCE" w:rsidP="00DE6017">
      <w:pPr>
        <w:rPr>
          <w:rtl/>
        </w:rPr>
      </w:pPr>
      <w:r>
        <w:rPr>
          <w:rtl/>
        </w:rPr>
        <w:t>מישל בוסקילה</w:t>
      </w:r>
      <w:r>
        <w:rPr>
          <w:rtl/>
        </w:rPr>
        <w:tab/>
      </w:r>
      <w:r>
        <w:rPr>
          <w:rtl/>
        </w:rPr>
        <w:tab/>
        <w:t>–   בעד</w:t>
      </w:r>
    </w:p>
    <w:p w:rsidR="00582BCE" w:rsidRDefault="00582BCE" w:rsidP="00DE6017">
      <w:pPr>
        <w:rPr>
          <w:rtl/>
        </w:rPr>
      </w:pPr>
      <w:r>
        <w:rPr>
          <w:rtl/>
        </w:rPr>
        <w:t>מיכאל מרדכי ביטון</w:t>
      </w:r>
      <w:r>
        <w:rPr>
          <w:rtl/>
        </w:rPr>
        <w:tab/>
        <w:t>–   נגד</w:t>
      </w:r>
    </w:p>
    <w:p w:rsidR="00582BCE" w:rsidRDefault="00582BCE" w:rsidP="00DE6017">
      <w:pPr>
        <w:rPr>
          <w:rtl/>
        </w:rPr>
      </w:pPr>
      <w:r>
        <w:rPr>
          <w:rtl/>
        </w:rPr>
        <w:t>איתמר בן גביר</w:t>
      </w:r>
      <w:r>
        <w:rPr>
          <w:rtl/>
        </w:rPr>
        <w:tab/>
      </w:r>
      <w:r>
        <w:rPr>
          <w:rtl/>
        </w:rPr>
        <w:tab/>
        <w:t>–   אינו נוכח</w:t>
      </w:r>
    </w:p>
    <w:p w:rsidR="00582BCE" w:rsidRDefault="00582BCE" w:rsidP="00DE6017">
      <w:pPr>
        <w:rPr>
          <w:rtl/>
        </w:rPr>
      </w:pPr>
      <w:r>
        <w:rPr>
          <w:rtl/>
        </w:rPr>
        <w:t>אברהם בצלאל</w:t>
      </w:r>
      <w:r>
        <w:rPr>
          <w:rtl/>
        </w:rPr>
        <w:tab/>
      </w:r>
      <w:r>
        <w:rPr>
          <w:rtl/>
        </w:rPr>
        <w:tab/>
        <w:t>–   בעד</w:t>
      </w:r>
    </w:p>
    <w:p w:rsidR="00582BCE" w:rsidRDefault="00582BCE" w:rsidP="00DE6017">
      <w:pPr>
        <w:rPr>
          <w:rtl/>
        </w:rPr>
      </w:pPr>
      <w:r>
        <w:rPr>
          <w:rtl/>
        </w:rPr>
        <w:t>אליהו ברוכי</w:t>
      </w:r>
      <w:r>
        <w:rPr>
          <w:rtl/>
        </w:rPr>
        <w:tab/>
      </w:r>
      <w:r>
        <w:rPr>
          <w:rtl/>
        </w:rPr>
        <w:tab/>
        <w:t>–   אינו נוכח</w:t>
      </w:r>
    </w:p>
    <w:p w:rsidR="00582BCE" w:rsidRDefault="00582BCE" w:rsidP="00DE6017">
      <w:pPr>
        <w:rPr>
          <w:rtl/>
        </w:rPr>
      </w:pPr>
      <w:r>
        <w:rPr>
          <w:rtl/>
        </w:rPr>
        <w:t>גילה גמליאל</w:t>
      </w:r>
      <w:r>
        <w:rPr>
          <w:rtl/>
        </w:rPr>
        <w:tab/>
      </w:r>
      <w:r>
        <w:rPr>
          <w:rtl/>
        </w:rPr>
        <w:tab/>
        <w:t>–   בעד</w:t>
      </w:r>
    </w:p>
    <w:p w:rsidR="00582BCE" w:rsidRDefault="00582BCE" w:rsidP="00DE6017">
      <w:pPr>
        <w:rPr>
          <w:rtl/>
        </w:rPr>
      </w:pPr>
      <w:r>
        <w:rPr>
          <w:rtl/>
        </w:rPr>
        <w:t>משה גפני</w:t>
      </w:r>
      <w:r>
        <w:rPr>
          <w:rtl/>
        </w:rPr>
        <w:tab/>
      </w:r>
      <w:r>
        <w:rPr>
          <w:rtl/>
        </w:rPr>
        <w:tab/>
        <w:t>–   אינו נוכח</w:t>
      </w:r>
    </w:p>
    <w:p w:rsidR="00582BCE" w:rsidRDefault="00582BCE" w:rsidP="00DE6017">
      <w:pPr>
        <w:rPr>
          <w:rtl/>
        </w:rPr>
      </w:pPr>
      <w:r>
        <w:rPr>
          <w:rtl/>
        </w:rPr>
        <w:t>אריה מכלוף דרעי</w:t>
      </w:r>
      <w:r>
        <w:rPr>
          <w:rtl/>
        </w:rPr>
        <w:tab/>
        <w:t>–   אינו נוכח</w:t>
      </w:r>
    </w:p>
    <w:p w:rsidR="00582BCE" w:rsidRDefault="00582BCE" w:rsidP="00DE6017">
      <w:pPr>
        <w:rPr>
          <w:rtl/>
        </w:rPr>
      </w:pPr>
      <w:r>
        <w:rPr>
          <w:rtl/>
        </w:rPr>
        <w:t>אימאן ח'טיב יאסין</w:t>
      </w:r>
      <w:r>
        <w:rPr>
          <w:rtl/>
        </w:rPr>
        <w:tab/>
        <w:t>–   אינה נוכחת</w:t>
      </w:r>
    </w:p>
    <w:p w:rsidR="00582BCE" w:rsidRDefault="00582BCE" w:rsidP="00DE6017">
      <w:pPr>
        <w:rPr>
          <w:rtl/>
        </w:rPr>
      </w:pPr>
      <w:r>
        <w:rPr>
          <w:rtl/>
        </w:rPr>
        <w:t>ווליד טאהא</w:t>
      </w:r>
      <w:r>
        <w:rPr>
          <w:rtl/>
        </w:rPr>
        <w:tab/>
      </w:r>
      <w:r>
        <w:rPr>
          <w:rtl/>
        </w:rPr>
        <w:tab/>
        <w:t>–   נגד</w:t>
      </w:r>
    </w:p>
    <w:p w:rsidR="00582BCE" w:rsidRDefault="00582BCE" w:rsidP="00DE6017">
      <w:pPr>
        <w:rPr>
          <w:rtl/>
        </w:rPr>
      </w:pPr>
      <w:r>
        <w:rPr>
          <w:rtl/>
        </w:rPr>
        <w:t>יעקב טסלר</w:t>
      </w:r>
      <w:r>
        <w:rPr>
          <w:rtl/>
        </w:rPr>
        <w:tab/>
      </w:r>
      <w:r>
        <w:rPr>
          <w:rtl/>
        </w:rPr>
        <w:tab/>
        <w:t>–   אינו נוכח</w:t>
      </w:r>
    </w:p>
    <w:p w:rsidR="00582BCE" w:rsidRDefault="00582BCE" w:rsidP="00DE6017">
      <w:pPr>
        <w:rPr>
          <w:rtl/>
        </w:rPr>
      </w:pPr>
      <w:r>
        <w:rPr>
          <w:rtl/>
        </w:rPr>
        <w:t>עופר כסיף</w:t>
      </w:r>
      <w:r>
        <w:rPr>
          <w:rtl/>
        </w:rPr>
        <w:tab/>
      </w:r>
      <w:r>
        <w:rPr>
          <w:rtl/>
        </w:rPr>
        <w:tab/>
        <w:t>–   נגד</w:t>
      </w:r>
    </w:p>
    <w:p w:rsidR="00582BCE" w:rsidRDefault="00582BCE" w:rsidP="00DE6017">
      <w:pPr>
        <w:rPr>
          <w:rtl/>
        </w:rPr>
      </w:pPr>
      <w:r>
        <w:rPr>
          <w:rtl/>
        </w:rPr>
        <w:t>אופיר כץ</w:t>
      </w:r>
      <w:r>
        <w:rPr>
          <w:rtl/>
        </w:rPr>
        <w:tab/>
      </w:r>
      <w:r>
        <w:rPr>
          <w:rtl/>
        </w:rPr>
        <w:tab/>
        <w:t>–   בעד</w:t>
      </w:r>
    </w:p>
    <w:p w:rsidR="00582BCE" w:rsidRDefault="00582BCE" w:rsidP="00DE6017">
      <w:pPr>
        <w:rPr>
          <w:rtl/>
        </w:rPr>
      </w:pPr>
      <w:r>
        <w:rPr>
          <w:rtl/>
        </w:rPr>
        <w:t>ישראל כץ</w:t>
      </w:r>
      <w:r>
        <w:rPr>
          <w:rtl/>
        </w:rPr>
        <w:tab/>
      </w:r>
      <w:r>
        <w:rPr>
          <w:rtl/>
        </w:rPr>
        <w:tab/>
        <w:t>–   אינו נוכח</w:t>
      </w:r>
    </w:p>
    <w:p w:rsidR="00582BCE" w:rsidRDefault="00582BCE" w:rsidP="00DE6017">
      <w:pPr>
        <w:rPr>
          <w:rtl/>
        </w:rPr>
      </w:pPr>
      <w:r>
        <w:rPr>
          <w:rtl/>
        </w:rPr>
        <w:t>טטיאנה מזרסקי</w:t>
      </w:r>
      <w:r>
        <w:rPr>
          <w:rtl/>
        </w:rPr>
        <w:tab/>
      </w:r>
      <w:r>
        <w:rPr>
          <w:rtl/>
        </w:rPr>
        <w:tab/>
        <w:t>–   אינה נוכחת</w:t>
      </w:r>
    </w:p>
    <w:p w:rsidR="00582BCE" w:rsidRDefault="00582BCE" w:rsidP="00DE6017">
      <w:pPr>
        <w:rPr>
          <w:rtl/>
        </w:rPr>
      </w:pPr>
      <w:r>
        <w:rPr>
          <w:rtl/>
        </w:rPr>
        <w:t>מרב מיכאלי</w:t>
      </w:r>
      <w:r>
        <w:rPr>
          <w:rtl/>
        </w:rPr>
        <w:tab/>
      </w:r>
      <w:r>
        <w:rPr>
          <w:rtl/>
        </w:rPr>
        <w:tab/>
        <w:t>–   נגד</w:t>
      </w:r>
    </w:p>
    <w:p w:rsidR="00582BCE" w:rsidRDefault="00582BCE" w:rsidP="00DE6017">
      <w:pPr>
        <w:rPr>
          <w:rtl/>
        </w:rPr>
      </w:pPr>
      <w:r>
        <w:rPr>
          <w:rtl/>
        </w:rPr>
        <w:t>אבי מעוז</w:t>
      </w:r>
      <w:r>
        <w:rPr>
          <w:rtl/>
        </w:rPr>
        <w:tab/>
      </w:r>
      <w:r>
        <w:rPr>
          <w:rtl/>
        </w:rPr>
        <w:tab/>
        <w:t>–   אינו נוכח</w:t>
      </w:r>
    </w:p>
    <w:p w:rsidR="00582BCE" w:rsidRDefault="00582BCE" w:rsidP="00DE6017">
      <w:pPr>
        <w:rPr>
          <w:rtl/>
        </w:rPr>
      </w:pPr>
      <w:r>
        <w:rPr>
          <w:rtl/>
        </w:rPr>
        <w:t>בנימין נתניהו</w:t>
      </w:r>
      <w:r>
        <w:rPr>
          <w:rtl/>
        </w:rPr>
        <w:tab/>
      </w:r>
      <w:r>
        <w:rPr>
          <w:rtl/>
        </w:rPr>
        <w:tab/>
        <w:t>–   אינו נוכח</w:t>
      </w:r>
    </w:p>
    <w:p w:rsidR="00582BCE" w:rsidRDefault="00582BCE" w:rsidP="00DE6017">
      <w:pPr>
        <w:rPr>
          <w:rtl/>
        </w:rPr>
      </w:pPr>
      <w:r>
        <w:rPr>
          <w:rtl/>
        </w:rPr>
        <w:t>צבי ידידיה סוכות</w:t>
      </w:r>
      <w:r>
        <w:rPr>
          <w:rtl/>
        </w:rPr>
        <w:tab/>
      </w:r>
      <w:r>
        <w:rPr>
          <w:rtl/>
        </w:rPr>
        <w:tab/>
        <w:t>–   בעד</w:t>
      </w:r>
    </w:p>
    <w:p w:rsidR="00582BCE" w:rsidRDefault="00582BCE" w:rsidP="00DE6017">
      <w:pPr>
        <w:rPr>
          <w:rtl/>
        </w:rPr>
      </w:pPr>
      <w:r>
        <w:rPr>
          <w:rtl/>
        </w:rPr>
        <w:t>אורית מלכה סטרוק</w:t>
      </w:r>
      <w:r>
        <w:rPr>
          <w:rtl/>
        </w:rPr>
        <w:tab/>
        <w:t>–   אינה נוכחת</w:t>
      </w:r>
    </w:p>
    <w:p w:rsidR="00582BCE" w:rsidRDefault="00582BCE" w:rsidP="00DE6017">
      <w:pPr>
        <w:rPr>
          <w:rtl/>
        </w:rPr>
      </w:pPr>
      <w:r>
        <w:rPr>
          <w:rtl/>
        </w:rPr>
        <w:t>גדעון סער</w:t>
      </w:r>
      <w:r>
        <w:rPr>
          <w:rtl/>
        </w:rPr>
        <w:tab/>
      </w:r>
      <w:r>
        <w:rPr>
          <w:rtl/>
        </w:rPr>
        <w:tab/>
        <w:t>–   אינו נוכח</w:t>
      </w:r>
    </w:p>
    <w:p w:rsidR="00582BCE" w:rsidRDefault="00582BCE" w:rsidP="00DE6017">
      <w:pPr>
        <w:rPr>
          <w:rtl/>
        </w:rPr>
      </w:pPr>
      <w:r>
        <w:rPr>
          <w:rtl/>
        </w:rPr>
        <w:t>איימן עודה</w:t>
      </w:r>
      <w:r>
        <w:rPr>
          <w:rtl/>
        </w:rPr>
        <w:tab/>
      </w:r>
      <w:r>
        <w:rPr>
          <w:rtl/>
        </w:rPr>
        <w:tab/>
        <w:t>–   נגד</w:t>
      </w:r>
    </w:p>
    <w:p w:rsidR="00582BCE" w:rsidRDefault="00582BCE" w:rsidP="00DE6017">
      <w:pPr>
        <w:rPr>
          <w:rtl/>
        </w:rPr>
      </w:pPr>
      <w:r>
        <w:rPr>
          <w:rtl/>
        </w:rPr>
        <w:t>יצחק פינדרוס</w:t>
      </w:r>
      <w:r>
        <w:rPr>
          <w:rtl/>
        </w:rPr>
        <w:tab/>
      </w:r>
      <w:r>
        <w:rPr>
          <w:rtl/>
        </w:rPr>
        <w:tab/>
        <w:t>–   אינו נוכח</w:t>
      </w:r>
    </w:p>
    <w:p w:rsidR="00582BCE" w:rsidRDefault="00582BCE" w:rsidP="00DE6017">
      <w:pPr>
        <w:rPr>
          <w:rtl/>
        </w:rPr>
      </w:pPr>
      <w:r>
        <w:rPr>
          <w:rtl/>
        </w:rPr>
        <w:t>משה רוט</w:t>
      </w:r>
      <w:r>
        <w:rPr>
          <w:rtl/>
        </w:rPr>
        <w:tab/>
      </w:r>
      <w:r>
        <w:rPr>
          <w:rtl/>
        </w:rPr>
        <w:tab/>
        <w:t>–   אינו נוכח</w:t>
      </w:r>
    </w:p>
    <w:p w:rsidR="00582BCE" w:rsidRDefault="00582BCE" w:rsidP="00DE6017">
      <w:pPr>
        <w:rPr>
          <w:rtl/>
        </w:rPr>
      </w:pPr>
      <w:r>
        <w:rPr>
          <w:rtl/>
        </w:rPr>
        <w:t>מיכל שיר סגמן</w:t>
      </w:r>
      <w:r>
        <w:rPr>
          <w:rtl/>
        </w:rPr>
        <w:tab/>
      </w:r>
      <w:r>
        <w:rPr>
          <w:rtl/>
        </w:rPr>
        <w:tab/>
        <w:t>–   אינה נוכחת</w:t>
      </w:r>
    </w:p>
    <w:p w:rsidR="00582BCE" w:rsidRDefault="00582BCE" w:rsidP="00DE6017">
      <w:pPr>
        <w:rPr>
          <w:rtl/>
        </w:rPr>
      </w:pPr>
      <w:r>
        <w:rPr>
          <w:rtl/>
        </w:rPr>
        <w:t>עאידה תומא סלימאן</w:t>
      </w:r>
      <w:r>
        <w:rPr>
          <w:rtl/>
        </w:rPr>
        <w:tab/>
        <w:t>–   אינה נוכחת</w:t>
      </w:r>
    </w:p>
    <w:p w:rsidR="00582BCE" w:rsidRDefault="00582BCE" w:rsidP="00DE6017">
      <w:pPr>
        <w:rPr>
          <w:rtl/>
        </w:rPr>
      </w:pPr>
    </w:p>
    <w:p w:rsidR="00582BCE" w:rsidRDefault="00582BCE" w:rsidP="00DE6017">
      <w:pPr>
        <w:pStyle w:val="af6"/>
        <w:keepNext/>
        <w:rPr>
          <w:rtl/>
        </w:rPr>
      </w:pPr>
      <w:bookmarkStart w:id="14573" w:name="ET_yor_6671_5"/>
      <w:r w:rsidRPr="00617C46">
        <w:rPr>
          <w:rStyle w:val="TagStyle"/>
          <w:rtl/>
        </w:rPr>
        <w:t xml:space="preserve"> &lt;&lt; יור &gt;&gt; </w:t>
      </w:r>
      <w:r>
        <w:rPr>
          <w:rtl/>
        </w:rPr>
        <w:t>היו"ר לימור סון הר מלך:</w:t>
      </w:r>
      <w:r w:rsidRPr="00617C46">
        <w:rPr>
          <w:rStyle w:val="TagStyle"/>
          <w:rtl/>
        </w:rPr>
        <w:t xml:space="preserve"> &lt;&lt; יור &gt;&gt;</w:t>
      </w:r>
      <w:r>
        <w:rPr>
          <w:rtl/>
        </w:rPr>
        <w:t xml:space="preserve">   </w:t>
      </w:r>
      <w:bookmarkEnd w:id="14573"/>
    </w:p>
    <w:p w:rsidR="00582BCE" w:rsidRDefault="00582BCE" w:rsidP="00D23E4A">
      <w:pPr>
        <w:rPr>
          <w:rtl/>
          <w:lang w:eastAsia="he-IL"/>
        </w:rPr>
      </w:pPr>
    </w:p>
    <w:p w:rsidR="00582BCE" w:rsidRDefault="00582BCE" w:rsidP="00DE6017">
      <w:pPr>
        <w:rPr>
          <w:rtl/>
          <w:lang w:eastAsia="he-IL"/>
        </w:rPr>
      </w:pPr>
      <w:r>
        <w:rPr>
          <w:rFonts w:hint="cs"/>
          <w:rtl/>
          <w:lang w:eastAsia="he-IL"/>
        </w:rPr>
        <w:t>יש מישהו באולם שעדיין לא הצביע?</w:t>
      </w:r>
    </w:p>
    <w:p w:rsidR="00582BCE" w:rsidRDefault="00582BCE" w:rsidP="00DE6017">
      <w:pPr>
        <w:rPr>
          <w:rtl/>
          <w:lang w:eastAsia="he-IL"/>
        </w:rPr>
      </w:pPr>
    </w:p>
    <w:p w:rsidR="00582BCE" w:rsidRDefault="00582BCE" w:rsidP="00DE6017">
      <w:pPr>
        <w:pStyle w:val="af5"/>
        <w:keepNext/>
        <w:rPr>
          <w:rtl/>
        </w:rPr>
      </w:pPr>
      <w:bookmarkStart w:id="14574" w:name="ET_interruption_6667_17"/>
      <w:r w:rsidRPr="00FB515F">
        <w:rPr>
          <w:rStyle w:val="TagStyle"/>
          <w:rtl/>
        </w:rPr>
        <w:t xml:space="preserve"> &lt;&lt; קריאה &gt;&gt; </w:t>
      </w:r>
      <w:r>
        <w:rPr>
          <w:rtl/>
        </w:rPr>
        <w:t>שר המורשת עמיחי אליהו:</w:t>
      </w:r>
      <w:r w:rsidRPr="00FB515F">
        <w:rPr>
          <w:rStyle w:val="TagStyle"/>
          <w:rtl/>
        </w:rPr>
        <w:t xml:space="preserve"> &lt;&lt; קריאה &gt;&gt;</w:t>
      </w:r>
      <w:r>
        <w:rPr>
          <w:rtl/>
        </w:rPr>
        <w:t xml:space="preserve">   </w:t>
      </w:r>
      <w:bookmarkEnd w:id="14574"/>
    </w:p>
    <w:p w:rsidR="00582BCE" w:rsidRDefault="00582BCE" w:rsidP="00D23E4A">
      <w:pPr>
        <w:rPr>
          <w:rtl/>
          <w:lang w:eastAsia="he-IL"/>
        </w:rPr>
      </w:pPr>
    </w:p>
    <w:p w:rsidR="00582BCE" w:rsidRDefault="00582BCE" w:rsidP="00DE6017">
      <w:pPr>
        <w:rPr>
          <w:rtl/>
          <w:lang w:eastAsia="he-IL"/>
        </w:rPr>
      </w:pPr>
      <w:bookmarkStart w:id="14575" w:name="_ETM_Q31_293000"/>
      <w:bookmarkEnd w:id="14575"/>
      <w:r>
        <w:rPr>
          <w:rFonts w:hint="cs"/>
          <w:rtl/>
          <w:lang w:eastAsia="he-IL"/>
        </w:rPr>
        <w:t>אני.</w:t>
      </w:r>
    </w:p>
    <w:p w:rsidR="00582BCE" w:rsidRDefault="00582BCE" w:rsidP="00DE6017">
      <w:pPr>
        <w:rPr>
          <w:rtl/>
          <w:lang w:eastAsia="he-IL"/>
        </w:rPr>
      </w:pPr>
      <w:bookmarkStart w:id="14576" w:name="_ETM_Q31_295000"/>
      <w:bookmarkEnd w:id="14576"/>
    </w:p>
    <w:p w:rsidR="00582BCE" w:rsidRDefault="00582BCE" w:rsidP="00DE6017">
      <w:pPr>
        <w:pStyle w:val="af5"/>
        <w:keepNext/>
        <w:rPr>
          <w:rtl/>
        </w:rPr>
      </w:pPr>
      <w:bookmarkStart w:id="14577" w:name="ET_interruption_6118_18"/>
      <w:r w:rsidRPr="00FB515F">
        <w:rPr>
          <w:rStyle w:val="TagStyle"/>
          <w:rtl/>
        </w:rPr>
        <w:t xml:space="preserve"> &lt;&lt; קריאה &gt;&gt; </w:t>
      </w:r>
      <w:r>
        <w:rPr>
          <w:rtl/>
        </w:rPr>
        <w:t>סגנית מזכיר הכנסת אלינור ימין:</w:t>
      </w:r>
      <w:r w:rsidRPr="00FB515F">
        <w:rPr>
          <w:rStyle w:val="TagStyle"/>
          <w:rtl/>
        </w:rPr>
        <w:t xml:space="preserve"> &lt;&lt; קריאה &gt;&gt;</w:t>
      </w:r>
      <w:r>
        <w:rPr>
          <w:rtl/>
        </w:rPr>
        <w:t xml:space="preserve">   </w:t>
      </w:r>
      <w:bookmarkEnd w:id="14577"/>
    </w:p>
    <w:p w:rsidR="00582BCE" w:rsidRDefault="00582BCE" w:rsidP="00DE6017">
      <w:pPr>
        <w:ind w:firstLine="0"/>
        <w:rPr>
          <w:rtl/>
          <w:lang w:eastAsia="he-IL"/>
        </w:rPr>
      </w:pPr>
      <w:r>
        <w:rPr>
          <w:rFonts w:hint="cs"/>
          <w:rtl/>
          <w:lang w:eastAsia="he-IL"/>
        </w:rPr>
        <w:t>(קוראת בשם חבר הכנסת)</w:t>
      </w:r>
    </w:p>
    <w:p w:rsidR="00582BCE" w:rsidRPr="00C96E51" w:rsidRDefault="00582BCE" w:rsidP="00DE6017">
      <w:pPr>
        <w:rPr>
          <w:rtl/>
          <w:lang w:eastAsia="he-IL"/>
        </w:rPr>
      </w:pPr>
    </w:p>
    <w:p w:rsidR="00582BCE" w:rsidRPr="00FB515F" w:rsidRDefault="00582BCE" w:rsidP="00DE6017">
      <w:pPr>
        <w:rPr>
          <w:rtl/>
          <w:lang w:eastAsia="he-IL"/>
        </w:rPr>
      </w:pPr>
      <w:r>
        <w:rPr>
          <w:rFonts w:hint="cs"/>
          <w:rtl/>
          <w:lang w:eastAsia="he-IL"/>
        </w:rPr>
        <w:t>עמיחי אליהו</w:t>
      </w:r>
      <w:r>
        <w:rPr>
          <w:rFonts w:hint="cs"/>
          <w:rtl/>
          <w:lang w:eastAsia="he-IL"/>
        </w:rPr>
        <w:tab/>
      </w:r>
      <w:r>
        <w:rPr>
          <w:rFonts w:hint="cs"/>
          <w:rtl/>
          <w:lang w:eastAsia="he-IL"/>
        </w:rPr>
        <w:tab/>
        <w:t>–   בעד</w:t>
      </w:r>
    </w:p>
    <w:p w:rsidR="00582BCE" w:rsidRDefault="00582BCE" w:rsidP="00DE6017">
      <w:pPr>
        <w:rPr>
          <w:rtl/>
          <w:lang w:eastAsia="he-IL"/>
        </w:rPr>
      </w:pPr>
    </w:p>
    <w:p w:rsidR="00582BCE" w:rsidRDefault="00582BCE" w:rsidP="00DE6017">
      <w:pPr>
        <w:pStyle w:val="af6"/>
        <w:keepNext/>
        <w:rPr>
          <w:rtl/>
        </w:rPr>
      </w:pPr>
      <w:bookmarkStart w:id="14578" w:name="ET_yor_6671_6"/>
      <w:r w:rsidRPr="00617C46">
        <w:rPr>
          <w:rStyle w:val="TagStyle"/>
          <w:rtl/>
        </w:rPr>
        <w:t xml:space="preserve"> &lt;&lt; יור &gt;&gt; </w:t>
      </w:r>
      <w:r>
        <w:rPr>
          <w:rtl/>
        </w:rPr>
        <w:t>היו"ר לימור סון הר מלך:</w:t>
      </w:r>
      <w:r w:rsidRPr="00617C46">
        <w:rPr>
          <w:rStyle w:val="TagStyle"/>
          <w:rtl/>
        </w:rPr>
        <w:t xml:space="preserve"> &lt;&lt; יור &gt;&gt;</w:t>
      </w:r>
      <w:r>
        <w:rPr>
          <w:rtl/>
        </w:rPr>
        <w:t xml:space="preserve">   </w:t>
      </w:r>
      <w:bookmarkEnd w:id="14578"/>
    </w:p>
    <w:p w:rsidR="00582BCE" w:rsidRDefault="00582BCE" w:rsidP="00D23E4A">
      <w:pPr>
        <w:rPr>
          <w:rtl/>
          <w:lang w:eastAsia="he-IL"/>
        </w:rPr>
      </w:pPr>
    </w:p>
    <w:p w:rsidR="00582BCE" w:rsidRDefault="00582BCE" w:rsidP="00704CE7">
      <w:pPr>
        <w:rPr>
          <w:rtl/>
          <w:lang w:eastAsia="he-IL"/>
        </w:rPr>
      </w:pPr>
      <w:r>
        <w:rPr>
          <w:rFonts w:hint="cs"/>
          <w:rtl/>
          <w:lang w:eastAsia="he-IL"/>
        </w:rPr>
        <w:t xml:space="preserve">יש עוד מישהו? תמה ההצבעה. בעד </w:t>
      </w:r>
      <w:r>
        <w:rPr>
          <w:rFonts w:hint="eastAsia"/>
          <w:rtl/>
          <w:lang w:eastAsia="he-IL"/>
        </w:rPr>
        <w:t>–</w:t>
      </w:r>
      <w:r>
        <w:rPr>
          <w:rFonts w:hint="cs"/>
          <w:rtl/>
          <w:lang w:eastAsia="he-IL"/>
        </w:rPr>
        <w:t xml:space="preserve"> 51, נגד </w:t>
      </w:r>
      <w:r>
        <w:rPr>
          <w:rFonts w:hint="eastAsia"/>
          <w:rtl/>
          <w:lang w:eastAsia="he-IL"/>
        </w:rPr>
        <w:t>–</w:t>
      </w:r>
      <w:r>
        <w:rPr>
          <w:rFonts w:hint="cs"/>
          <w:rtl/>
          <w:lang w:eastAsia="he-IL"/>
        </w:rPr>
        <w:t xml:space="preserve"> 48, אין נמנעים. אני קובעת כי הצעת חוק בתי המשפט (תיקון </w:t>
      </w:r>
      <w:r>
        <w:rPr>
          <w:rtl/>
          <w:lang w:eastAsia="he-IL"/>
        </w:rPr>
        <w:t>–</w:t>
      </w:r>
      <w:r>
        <w:rPr>
          <w:rFonts w:hint="cs"/>
          <w:rtl/>
          <w:lang w:eastAsia="he-IL"/>
        </w:rPr>
        <w:t xml:space="preserve"> פרסום פסיקה בענייני משפחה), התשפ"ד</w:t>
      </w:r>
      <w:r>
        <w:rPr>
          <w:rFonts w:hint="eastAsia"/>
          <w:rtl/>
          <w:lang w:eastAsia="he-IL"/>
        </w:rPr>
        <w:t>–</w:t>
      </w:r>
      <w:r>
        <w:rPr>
          <w:rFonts w:hint="cs"/>
          <w:rtl/>
          <w:lang w:eastAsia="he-IL"/>
        </w:rPr>
        <w:t xml:space="preserve">2024, של </w:t>
      </w:r>
      <w:bookmarkStart w:id="14579" w:name="_ETM_Q31_489000"/>
      <w:bookmarkEnd w:id="14579"/>
      <w:r>
        <w:rPr>
          <w:rFonts w:hint="cs"/>
          <w:rtl/>
          <w:lang w:eastAsia="he-IL"/>
        </w:rPr>
        <w:t>חבר הכנסת שמחה רוטמן</w:t>
      </w:r>
      <w:r w:rsidR="00704CE7">
        <w:rPr>
          <w:rFonts w:hint="cs"/>
          <w:rtl/>
          <w:lang w:eastAsia="he-IL"/>
        </w:rPr>
        <w:t>,</w:t>
      </w:r>
      <w:r>
        <w:rPr>
          <w:rFonts w:hint="cs"/>
          <w:rtl/>
          <w:lang w:eastAsia="he-IL"/>
        </w:rPr>
        <w:t xml:space="preserve"> אושרה בקריאה טרומית ותועבר לוועדת החוקה, חוק </w:t>
      </w:r>
      <w:bookmarkStart w:id="14580" w:name="_ETM_Q31_495000"/>
      <w:bookmarkEnd w:id="14580"/>
      <w:r>
        <w:rPr>
          <w:rFonts w:hint="cs"/>
          <w:rtl/>
          <w:lang w:eastAsia="he-IL"/>
        </w:rPr>
        <w:t>ומשפט לצורך הכנתה לקריאה ראשונה.</w:t>
      </w:r>
    </w:p>
    <w:p w:rsidR="00582BCE" w:rsidRDefault="00582BCE" w:rsidP="00DE6017">
      <w:pPr>
        <w:rPr>
          <w:rtl/>
          <w:lang w:eastAsia="he-IL"/>
        </w:rPr>
      </w:pPr>
    </w:p>
    <w:p w:rsidR="00582BCE" w:rsidRDefault="00582BCE" w:rsidP="00DE6017">
      <w:pPr>
        <w:rPr>
          <w:rtl/>
          <w:lang w:eastAsia="he-IL"/>
        </w:rPr>
      </w:pPr>
    </w:p>
    <w:p w:rsidR="00582BCE" w:rsidRDefault="00582BCE" w:rsidP="00DE6017">
      <w:pPr>
        <w:rPr>
          <w:vanish/>
          <w:rtl/>
        </w:rPr>
      </w:pPr>
      <w:bookmarkStart w:id="14581" w:name="ET_subject_מסמכים_שהונחו_על_שולחן__8"/>
    </w:p>
    <w:p w:rsidR="00582BCE" w:rsidRDefault="00582BCE" w:rsidP="00DE6017">
      <w:pPr>
        <w:rPr>
          <w:vanish/>
          <w:rtl/>
        </w:rPr>
      </w:pPr>
    </w:p>
    <w:p w:rsidR="00582BCE" w:rsidRDefault="00582BCE" w:rsidP="00DE6017">
      <w:pPr>
        <w:pStyle w:val="a6"/>
        <w:rPr>
          <w:rtl/>
          <w:lang w:eastAsia="he-IL"/>
        </w:rPr>
      </w:pPr>
      <w:r w:rsidRPr="00617C46">
        <w:rPr>
          <w:rStyle w:val="TagStyle"/>
          <w:rtl/>
        </w:rPr>
        <w:t xml:space="preserve"> &lt;&lt; נושא &gt;&gt; </w:t>
      </w:r>
      <w:bookmarkStart w:id="14582" w:name="_Toc200622880"/>
      <w:bookmarkStart w:id="14583" w:name="_Toc200974675"/>
      <w:r>
        <w:rPr>
          <w:rtl/>
          <w:lang w:eastAsia="he-IL"/>
        </w:rPr>
        <w:t>מסמכים שהונחו על שולחן הכנסת</w:t>
      </w:r>
      <w:bookmarkEnd w:id="14582"/>
      <w:bookmarkEnd w:id="14583"/>
      <w:r w:rsidRPr="00617C46">
        <w:rPr>
          <w:rStyle w:val="TagStyle"/>
          <w:rtl/>
        </w:rPr>
        <w:t xml:space="preserve"> &lt;&lt; נושא &gt;&gt;</w:t>
      </w:r>
      <w:r>
        <w:rPr>
          <w:rtl/>
          <w:lang w:eastAsia="he-IL"/>
        </w:rPr>
        <w:t xml:space="preserve">   </w:t>
      </w:r>
      <w:bookmarkEnd w:id="14581"/>
    </w:p>
    <w:p w:rsidR="00582BCE" w:rsidRDefault="00582BCE" w:rsidP="00DE6017">
      <w:pPr>
        <w:rPr>
          <w:rtl/>
          <w:lang w:eastAsia="he-IL"/>
        </w:rPr>
      </w:pPr>
    </w:p>
    <w:p w:rsidR="00582BCE" w:rsidRDefault="00582BCE" w:rsidP="00DE6017">
      <w:pPr>
        <w:pStyle w:val="af6"/>
        <w:keepNext/>
        <w:rPr>
          <w:rtl/>
        </w:rPr>
      </w:pPr>
      <w:bookmarkStart w:id="14584" w:name="ET_yor_6671_19"/>
      <w:r w:rsidRPr="000953E5">
        <w:rPr>
          <w:rStyle w:val="TagStyle"/>
          <w:rtl/>
        </w:rPr>
        <w:t xml:space="preserve"> &lt;&lt; יור &gt;&gt; </w:t>
      </w:r>
      <w:r>
        <w:rPr>
          <w:rtl/>
        </w:rPr>
        <w:t>היו"ר לימור סון הר מלך:</w:t>
      </w:r>
      <w:r w:rsidRPr="000953E5">
        <w:rPr>
          <w:rStyle w:val="TagStyle"/>
          <w:rtl/>
        </w:rPr>
        <w:t xml:space="preserve"> &lt;&lt; יור &gt;&gt;</w:t>
      </w:r>
      <w:r>
        <w:rPr>
          <w:rtl/>
        </w:rPr>
        <w:t xml:space="preserve">   </w:t>
      </w:r>
      <w:bookmarkEnd w:id="14584"/>
    </w:p>
    <w:p w:rsidR="00582BCE" w:rsidRDefault="00582BCE" w:rsidP="00DE6017">
      <w:pPr>
        <w:rPr>
          <w:rtl/>
          <w:lang w:eastAsia="he-IL"/>
        </w:rPr>
      </w:pPr>
    </w:p>
    <w:p w:rsidR="00582BCE" w:rsidRPr="000953E5" w:rsidRDefault="00582BCE" w:rsidP="00DE6017">
      <w:pPr>
        <w:rPr>
          <w:rtl/>
          <w:lang w:eastAsia="he-IL"/>
        </w:rPr>
      </w:pPr>
      <w:r>
        <w:rPr>
          <w:rFonts w:hint="cs"/>
          <w:rtl/>
          <w:lang w:eastAsia="he-IL"/>
        </w:rPr>
        <w:t>הודעה למזכירות הכנסת.</w:t>
      </w:r>
    </w:p>
    <w:p w:rsidR="00582BCE" w:rsidRDefault="00582BCE" w:rsidP="00DE6017">
      <w:pPr>
        <w:keepNext/>
        <w:rPr>
          <w:rtl/>
        </w:rPr>
      </w:pPr>
      <w:bookmarkStart w:id="14585" w:name="ET_speaker_6118_7"/>
    </w:p>
    <w:p w:rsidR="00582BCE" w:rsidRDefault="00582BCE" w:rsidP="00DE6017">
      <w:pPr>
        <w:pStyle w:val="a4"/>
        <w:keepNext/>
        <w:rPr>
          <w:rtl/>
        </w:rPr>
      </w:pPr>
      <w:bookmarkStart w:id="14586" w:name="_ETM_Q31_501000"/>
      <w:bookmarkEnd w:id="14586"/>
      <w:r w:rsidRPr="00617C46">
        <w:rPr>
          <w:rStyle w:val="TagStyle"/>
          <w:rtl/>
        </w:rPr>
        <w:t xml:space="preserve"> &lt;&lt; דובר &gt;&gt; </w:t>
      </w:r>
      <w:bookmarkStart w:id="14587" w:name="_Toc200622881"/>
      <w:bookmarkStart w:id="14588" w:name="_Toc200974676"/>
      <w:r>
        <w:rPr>
          <w:rtl/>
        </w:rPr>
        <w:t>סגנית מזכיר הכנסת אלינור ימין:</w:t>
      </w:r>
      <w:bookmarkEnd w:id="14587"/>
      <w:bookmarkEnd w:id="14588"/>
      <w:r w:rsidRPr="00617C46">
        <w:rPr>
          <w:rStyle w:val="TagStyle"/>
          <w:rtl/>
        </w:rPr>
        <w:t xml:space="preserve"> &lt;&lt; דובר &gt;&gt;</w:t>
      </w:r>
      <w:r>
        <w:rPr>
          <w:rtl/>
        </w:rPr>
        <w:t xml:space="preserve">   </w:t>
      </w:r>
      <w:bookmarkEnd w:id="14585"/>
    </w:p>
    <w:p w:rsidR="00582BCE" w:rsidRDefault="00582BCE" w:rsidP="00D23E4A">
      <w:pPr>
        <w:rPr>
          <w:rtl/>
          <w:lang w:eastAsia="he-IL"/>
        </w:rPr>
      </w:pPr>
    </w:p>
    <w:p w:rsidR="00582BCE" w:rsidRDefault="00582BCE" w:rsidP="00704CE7">
      <w:pPr>
        <w:rPr>
          <w:rtl/>
          <w:lang w:eastAsia="he-IL"/>
        </w:rPr>
      </w:pPr>
      <w:bookmarkStart w:id="14589" w:name="_ETM_Q31_504000"/>
      <w:bookmarkEnd w:id="14589"/>
      <w:r>
        <w:rPr>
          <w:rFonts w:hint="cs"/>
          <w:rtl/>
          <w:lang w:eastAsia="he-IL"/>
        </w:rPr>
        <w:t xml:space="preserve">ברשות יושבת-ראש הישיבה, אני מתכבדת להודיעכם, </w:t>
      </w:r>
      <w:bookmarkStart w:id="14590" w:name="_ETM_Q31_505000"/>
      <w:bookmarkEnd w:id="14590"/>
      <w:r>
        <w:rPr>
          <w:rFonts w:hint="cs"/>
          <w:rtl/>
          <w:lang w:eastAsia="he-IL"/>
        </w:rPr>
        <w:t>כי הונחה היום על שולחן הכנסת, לקריאה שנייה ולקריאה שלישית</w:t>
      </w:r>
      <w:r w:rsidR="00704CE7">
        <w:rPr>
          <w:rFonts w:hint="cs"/>
          <w:rtl/>
          <w:lang w:eastAsia="he-IL"/>
        </w:rPr>
        <w:t>,</w:t>
      </w:r>
      <w:r>
        <w:rPr>
          <w:rFonts w:hint="cs"/>
          <w:rtl/>
          <w:lang w:eastAsia="he-IL"/>
        </w:rPr>
        <w:t xml:space="preserve"> הצעת חוק התכנון והבנייה (תיקון מס' </w:t>
      </w:r>
      <w:bookmarkStart w:id="14591" w:name="_ETM_Q31_514000"/>
      <w:bookmarkEnd w:id="14591"/>
      <w:r>
        <w:rPr>
          <w:rFonts w:hint="cs"/>
          <w:rtl/>
          <w:lang w:eastAsia="he-IL"/>
        </w:rPr>
        <w:t xml:space="preserve">162 </w:t>
      </w:r>
      <w:r>
        <w:rPr>
          <w:rFonts w:hint="eastAsia"/>
          <w:rtl/>
          <w:lang w:eastAsia="he-IL"/>
        </w:rPr>
        <w:t>–</w:t>
      </w:r>
      <w:r>
        <w:rPr>
          <w:rFonts w:hint="cs"/>
          <w:rtl/>
          <w:lang w:eastAsia="he-IL"/>
        </w:rPr>
        <w:t xml:space="preserve"> הוראת שעה), התשפ"ה</w:t>
      </w:r>
      <w:r>
        <w:rPr>
          <w:rFonts w:hint="eastAsia"/>
          <w:rtl/>
          <w:lang w:eastAsia="he-IL"/>
        </w:rPr>
        <w:t>–</w:t>
      </w:r>
      <w:r>
        <w:rPr>
          <w:rFonts w:hint="cs"/>
          <w:rtl/>
          <w:lang w:eastAsia="he-IL"/>
        </w:rPr>
        <w:t xml:space="preserve">2025, שהחזירה ועדת הפנים והגנת </w:t>
      </w:r>
      <w:bookmarkStart w:id="14592" w:name="_ETM_Q31_518000"/>
      <w:bookmarkEnd w:id="14592"/>
      <w:r>
        <w:rPr>
          <w:rFonts w:hint="cs"/>
          <w:rtl/>
          <w:lang w:eastAsia="he-IL"/>
        </w:rPr>
        <w:t xml:space="preserve">הסביבה. תודה. </w:t>
      </w:r>
    </w:p>
    <w:p w:rsidR="00582BCE" w:rsidRDefault="00582BCE" w:rsidP="004F7825">
      <w:pPr>
        <w:rPr>
          <w:rtl/>
          <w:lang w:eastAsia="he-IL"/>
        </w:rPr>
      </w:pPr>
    </w:p>
    <w:p w:rsidR="00582BCE" w:rsidRDefault="00582BCE" w:rsidP="004F7825">
      <w:pPr>
        <w:rPr>
          <w:lang w:eastAsia="he-IL"/>
        </w:rPr>
      </w:pPr>
    </w:p>
    <w:p w:rsidR="00582BCE" w:rsidRDefault="00582BCE" w:rsidP="00DE6017">
      <w:pPr>
        <w:pStyle w:val="a6"/>
        <w:rPr>
          <w:rtl/>
          <w:lang w:eastAsia="he-IL"/>
        </w:rPr>
      </w:pPr>
      <w:bookmarkStart w:id="14593" w:name="ET_hatsach_646424_9"/>
      <w:r w:rsidRPr="00617C46">
        <w:rPr>
          <w:rStyle w:val="TagStyle"/>
          <w:rtl/>
        </w:rPr>
        <w:t xml:space="preserve"> &lt;&lt; הצח &gt;&gt; </w:t>
      </w:r>
      <w:bookmarkStart w:id="14594" w:name="_Toc200622882"/>
      <w:bookmarkStart w:id="14595" w:name="_Toc200974677"/>
      <w:r>
        <w:rPr>
          <w:rtl/>
          <w:lang w:eastAsia="he-IL"/>
        </w:rPr>
        <w:t>הצעת חוק לתיקון פקודת הבנקאות (חשבונות ללא תנועה), התשפ"ה</w:t>
      </w:r>
      <w:r>
        <w:rPr>
          <w:rFonts w:hint="cs"/>
          <w:rtl/>
          <w:lang w:eastAsia="he-IL"/>
        </w:rPr>
        <w:t>–</w:t>
      </w:r>
      <w:r>
        <w:rPr>
          <w:rtl/>
          <w:lang w:eastAsia="he-IL"/>
        </w:rPr>
        <w:t>2024</w:t>
      </w:r>
      <w:bookmarkEnd w:id="14594"/>
      <w:bookmarkEnd w:id="14595"/>
      <w:r w:rsidRPr="00617C46">
        <w:rPr>
          <w:rStyle w:val="TagStyle"/>
          <w:rtl/>
        </w:rPr>
        <w:t xml:space="preserve"> &lt;&lt; הצח &gt;&gt;</w:t>
      </w:r>
      <w:r>
        <w:rPr>
          <w:rtl/>
          <w:lang w:eastAsia="he-IL"/>
        </w:rPr>
        <w:t xml:space="preserve">   </w:t>
      </w:r>
      <w:bookmarkEnd w:id="14593"/>
    </w:p>
    <w:p w:rsidR="00582BCE" w:rsidRDefault="00582BCE" w:rsidP="00DE6017">
      <w:pPr>
        <w:rPr>
          <w:rtl/>
          <w:lang w:eastAsia="he-IL"/>
        </w:rPr>
      </w:pPr>
      <w:r>
        <w:rPr>
          <w:rtl/>
          <w:lang w:eastAsia="he-IL"/>
        </w:rPr>
        <w:t xml:space="preserve">[הצעת חוק </w:t>
      </w:r>
      <w:r>
        <w:rPr>
          <w:rFonts w:hint="cs"/>
          <w:rtl/>
          <w:lang w:eastAsia="he-IL"/>
        </w:rPr>
        <w:t>פ/4904/25; נספחות.</w:t>
      </w:r>
      <w:r>
        <w:rPr>
          <w:rtl/>
          <w:lang w:eastAsia="he-IL"/>
        </w:rPr>
        <w:t>]</w:t>
      </w:r>
    </w:p>
    <w:p w:rsidR="00582BCE" w:rsidRDefault="00582BCE" w:rsidP="00DE6017">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חוה אתי עטייה</w:t>
      </w:r>
      <w:r>
        <w:rPr>
          <w:rtl/>
          <w:lang w:eastAsia="he-IL"/>
        </w:rPr>
        <w:t>)</w:t>
      </w:r>
    </w:p>
    <w:p w:rsidR="00582BCE" w:rsidRDefault="00582BCE" w:rsidP="00D23E4A">
      <w:pPr>
        <w:rPr>
          <w:rtl/>
          <w:lang w:eastAsia="he-IL"/>
        </w:rPr>
      </w:pPr>
    </w:p>
    <w:p w:rsidR="00582BCE" w:rsidRDefault="00582BCE" w:rsidP="00DE6017">
      <w:pPr>
        <w:pStyle w:val="af6"/>
        <w:keepNext/>
        <w:rPr>
          <w:rtl/>
        </w:rPr>
      </w:pPr>
      <w:bookmarkStart w:id="14596" w:name="ET_yor_6671_10"/>
      <w:r w:rsidRPr="00617C46">
        <w:rPr>
          <w:rStyle w:val="TagStyle"/>
          <w:rtl/>
        </w:rPr>
        <w:t xml:space="preserve"> &lt;&lt; יור &gt;&gt; </w:t>
      </w:r>
      <w:r>
        <w:rPr>
          <w:rtl/>
        </w:rPr>
        <w:t>היו"ר לימור סון הר מלך:</w:t>
      </w:r>
      <w:r w:rsidRPr="00617C46">
        <w:rPr>
          <w:rStyle w:val="TagStyle"/>
          <w:rtl/>
        </w:rPr>
        <w:t xml:space="preserve"> &lt;&lt; יור &gt;&gt;</w:t>
      </w:r>
      <w:r>
        <w:rPr>
          <w:rtl/>
        </w:rPr>
        <w:t xml:space="preserve">   </w:t>
      </w:r>
      <w:bookmarkEnd w:id="14596"/>
    </w:p>
    <w:p w:rsidR="00582BCE" w:rsidRDefault="00582BCE" w:rsidP="00D23E4A">
      <w:pPr>
        <w:rPr>
          <w:rtl/>
          <w:lang w:eastAsia="he-IL"/>
        </w:rPr>
      </w:pPr>
    </w:p>
    <w:p w:rsidR="00582BCE" w:rsidRPr="000953E5" w:rsidRDefault="00582BCE" w:rsidP="00704CE7">
      <w:pPr>
        <w:rPr>
          <w:rtl/>
          <w:lang w:eastAsia="he-IL"/>
        </w:rPr>
      </w:pPr>
      <w:r>
        <w:rPr>
          <w:rFonts w:hint="cs"/>
          <w:rtl/>
          <w:lang w:eastAsia="he-IL"/>
        </w:rPr>
        <w:t xml:space="preserve">נעבור לנושא הבא על סדר-היום </w:t>
      </w:r>
      <w:r w:rsidR="00704CE7">
        <w:rPr>
          <w:rFonts w:hint="eastAsia"/>
          <w:rtl/>
          <w:lang w:eastAsia="he-IL"/>
        </w:rPr>
        <w:t xml:space="preserve">– </w:t>
      </w:r>
      <w:r>
        <w:rPr>
          <w:rFonts w:hint="cs"/>
          <w:rtl/>
          <w:lang w:eastAsia="he-IL"/>
        </w:rPr>
        <w:t xml:space="preserve">הצעת חוק לתיקון </w:t>
      </w:r>
      <w:bookmarkStart w:id="14597" w:name="_ETM_Q31_523000"/>
      <w:bookmarkEnd w:id="14597"/>
      <w:r>
        <w:rPr>
          <w:rFonts w:hint="cs"/>
          <w:rtl/>
          <w:lang w:eastAsia="he-IL"/>
        </w:rPr>
        <w:t>פקודת הבנקאות (חשבונאות ללא תנועה), התשפ"ה</w:t>
      </w:r>
      <w:r>
        <w:rPr>
          <w:rFonts w:hint="eastAsia"/>
          <w:rtl/>
          <w:lang w:eastAsia="he-IL"/>
        </w:rPr>
        <w:t>–</w:t>
      </w:r>
      <w:r>
        <w:rPr>
          <w:rFonts w:hint="cs"/>
          <w:rtl/>
          <w:lang w:eastAsia="he-IL"/>
        </w:rPr>
        <w:t xml:space="preserve">2024, של חברת הכנסת אתי </w:t>
      </w:r>
      <w:bookmarkStart w:id="14598" w:name="_ETM_Q31_530000"/>
      <w:bookmarkEnd w:id="14598"/>
      <w:r>
        <w:rPr>
          <w:rFonts w:hint="cs"/>
          <w:rtl/>
          <w:lang w:eastAsia="he-IL"/>
        </w:rPr>
        <w:t xml:space="preserve">עטייה. בבקשה, חברת הכנסת עטייה, לרשותך עד דקה, מהמיקרופון בצד, </w:t>
      </w:r>
      <w:bookmarkStart w:id="14599" w:name="_ETM_Q31_535000"/>
      <w:bookmarkEnd w:id="14599"/>
      <w:r>
        <w:rPr>
          <w:rFonts w:hint="cs"/>
          <w:rtl/>
          <w:lang w:eastAsia="he-IL"/>
        </w:rPr>
        <w:t>בבקשה.</w:t>
      </w:r>
    </w:p>
    <w:p w:rsidR="00582BCE" w:rsidRDefault="00582BCE" w:rsidP="00DE6017">
      <w:pPr>
        <w:rPr>
          <w:rtl/>
          <w:lang w:eastAsia="he-IL"/>
        </w:rPr>
      </w:pPr>
    </w:p>
    <w:p w:rsidR="00582BCE" w:rsidRDefault="00582BCE" w:rsidP="00DE6017">
      <w:pPr>
        <w:pStyle w:val="a4"/>
        <w:keepNext/>
        <w:rPr>
          <w:rtl/>
        </w:rPr>
      </w:pPr>
      <w:bookmarkStart w:id="14600" w:name="ET_speaker_5796_11"/>
      <w:r w:rsidRPr="00617C46">
        <w:rPr>
          <w:rStyle w:val="TagStyle"/>
          <w:rtl/>
        </w:rPr>
        <w:t xml:space="preserve"> &lt;&lt; דובר &gt;&gt; </w:t>
      </w:r>
      <w:bookmarkStart w:id="14601" w:name="_Toc200622883"/>
      <w:bookmarkStart w:id="14602" w:name="_Toc200974678"/>
      <w:r>
        <w:rPr>
          <w:rtl/>
        </w:rPr>
        <w:t>חוה אתי עטייה (הליכוד):</w:t>
      </w:r>
      <w:bookmarkEnd w:id="14601"/>
      <w:bookmarkEnd w:id="14602"/>
      <w:r w:rsidRPr="00617C46">
        <w:rPr>
          <w:rStyle w:val="TagStyle"/>
          <w:rtl/>
        </w:rPr>
        <w:t xml:space="preserve"> &lt;&lt; דובר &gt;&gt;</w:t>
      </w:r>
      <w:r>
        <w:rPr>
          <w:rtl/>
        </w:rPr>
        <w:t xml:space="preserve">   </w:t>
      </w:r>
      <w:bookmarkEnd w:id="14600"/>
    </w:p>
    <w:p w:rsidR="00582BCE" w:rsidRDefault="00582BCE" w:rsidP="00D23E4A">
      <w:pPr>
        <w:rPr>
          <w:rtl/>
          <w:lang w:eastAsia="he-IL"/>
        </w:rPr>
      </w:pPr>
    </w:p>
    <w:p w:rsidR="00582BCE" w:rsidRDefault="00582BCE" w:rsidP="00704CE7">
      <w:pPr>
        <w:rPr>
          <w:rtl/>
          <w:lang w:eastAsia="he-IL"/>
        </w:rPr>
      </w:pPr>
      <w:r>
        <w:rPr>
          <w:rFonts w:hint="cs"/>
          <w:rtl/>
          <w:lang w:eastAsia="he-IL"/>
        </w:rPr>
        <w:t>תודה רבה. גברתי היושבת-ראש</w:t>
      </w:r>
      <w:r w:rsidR="00704CE7">
        <w:rPr>
          <w:rFonts w:hint="cs"/>
          <w:rtl/>
          <w:lang w:eastAsia="he-IL"/>
        </w:rPr>
        <w:t>,</w:t>
      </w:r>
      <w:r>
        <w:rPr>
          <w:rFonts w:hint="cs"/>
          <w:rtl/>
          <w:lang w:eastAsia="he-IL"/>
        </w:rPr>
        <w:t xml:space="preserve"> מזל טוב, בשעה טובה. את בהחלט </w:t>
      </w:r>
      <w:bookmarkStart w:id="14603" w:name="_ETM_Q31_539000"/>
      <w:bookmarkEnd w:id="14603"/>
      <w:r>
        <w:rPr>
          <w:rFonts w:hint="cs"/>
          <w:rtl/>
          <w:lang w:eastAsia="he-IL"/>
        </w:rPr>
        <w:t>ראויה.</w:t>
      </w:r>
    </w:p>
    <w:p w:rsidR="00582BCE" w:rsidRDefault="00582BCE" w:rsidP="00DE6017">
      <w:pPr>
        <w:rPr>
          <w:rtl/>
          <w:lang w:eastAsia="he-IL"/>
        </w:rPr>
      </w:pPr>
    </w:p>
    <w:p w:rsidR="00582BCE" w:rsidRDefault="00582BCE" w:rsidP="00704CE7">
      <w:pPr>
        <w:rPr>
          <w:rtl/>
          <w:lang w:eastAsia="he-IL"/>
        </w:rPr>
      </w:pPr>
      <w:bookmarkStart w:id="14604" w:name="_ETM_Q31_540000"/>
      <w:bookmarkEnd w:id="14604"/>
      <w:r>
        <w:rPr>
          <w:rFonts w:hint="cs"/>
          <w:rtl/>
          <w:lang w:eastAsia="he-IL"/>
        </w:rPr>
        <w:t xml:space="preserve">כנסת נכבדה, אדוני השר, הצעת החוק המובאת לפניכם היא תיקון </w:t>
      </w:r>
      <w:bookmarkStart w:id="14605" w:name="_ETM_Q31_547000"/>
      <w:bookmarkEnd w:id="14605"/>
      <w:r>
        <w:rPr>
          <w:rFonts w:hint="cs"/>
          <w:rtl/>
          <w:lang w:eastAsia="he-IL"/>
        </w:rPr>
        <w:t xml:space="preserve">פקודת הבנקאות </w:t>
      </w:r>
      <w:r>
        <w:rPr>
          <w:rtl/>
          <w:lang w:eastAsia="he-IL"/>
        </w:rPr>
        <w:t>–</w:t>
      </w:r>
      <w:r>
        <w:rPr>
          <w:rFonts w:hint="cs"/>
          <w:rtl/>
          <w:lang w:eastAsia="he-IL"/>
        </w:rPr>
        <w:t xml:space="preserve"> פיקדון ללא תנועה. ההגדרה של "פיקדון ללא </w:t>
      </w:r>
      <w:bookmarkStart w:id="14606" w:name="_ETM_Q31_553000"/>
      <w:bookmarkEnd w:id="14606"/>
      <w:r>
        <w:rPr>
          <w:rFonts w:hint="cs"/>
          <w:rtl/>
          <w:lang w:eastAsia="he-IL"/>
        </w:rPr>
        <w:t xml:space="preserve">תנועה" היא חשבון עובר ושב שלא בוצעו בו פעולות יותר </w:t>
      </w:r>
      <w:bookmarkStart w:id="14607" w:name="_ETM_Q31_552000"/>
      <w:bookmarkEnd w:id="14607"/>
      <w:r>
        <w:rPr>
          <w:rFonts w:hint="cs"/>
          <w:rtl/>
          <w:lang w:eastAsia="he-IL"/>
        </w:rPr>
        <w:t xml:space="preserve">מעשרה חודשים. </w:t>
      </w:r>
      <w:bookmarkStart w:id="14608" w:name="_ETM_Q31_550174"/>
      <w:bookmarkStart w:id="14609" w:name="_ETM_Q31_556000"/>
      <w:bookmarkStart w:id="14610" w:name="_ETM_Q31_557000"/>
      <w:bookmarkEnd w:id="14608"/>
      <w:bookmarkEnd w:id="14609"/>
      <w:bookmarkEnd w:id="14610"/>
      <w:r>
        <w:rPr>
          <w:rFonts w:hint="cs"/>
          <w:rtl/>
          <w:lang w:eastAsia="he-IL"/>
        </w:rPr>
        <w:t xml:space="preserve">את הצעת החוק הגשתי בעקבות פניות מקרב הציבור, לדוגמה </w:t>
      </w:r>
      <w:bookmarkStart w:id="14611" w:name="_ETM_Q31_559000"/>
      <w:bookmarkEnd w:id="14611"/>
      <w:r>
        <w:rPr>
          <w:rFonts w:hint="cs"/>
          <w:rtl/>
          <w:lang w:eastAsia="he-IL"/>
        </w:rPr>
        <w:t xml:space="preserve">משפחה שבה ההורים נפטרו ולא התקיימה צוואה; חשבון זה אינו </w:t>
      </w:r>
      <w:bookmarkStart w:id="14612" w:name="_ETM_Q31_563000"/>
      <w:bookmarkEnd w:id="14612"/>
      <w:r>
        <w:rPr>
          <w:rFonts w:hint="cs"/>
          <w:rtl/>
          <w:lang w:eastAsia="he-IL"/>
        </w:rPr>
        <w:t>פעיל אך עדיין משלמים בגינו עמלות לבנק.</w:t>
      </w:r>
      <w:bookmarkStart w:id="14613" w:name="_ETM_Q31_572000"/>
      <w:bookmarkEnd w:id="14613"/>
      <w:r>
        <w:rPr>
          <w:rFonts w:hint="cs"/>
          <w:rtl/>
          <w:lang w:eastAsia="he-IL"/>
        </w:rPr>
        <w:t xml:space="preserve"> דוגמה נוספת</w:t>
      </w:r>
      <w:bookmarkStart w:id="14614" w:name="_ETM_Q31_574000"/>
      <w:bookmarkEnd w:id="14614"/>
      <w:r>
        <w:rPr>
          <w:rFonts w:hint="cs"/>
          <w:rtl/>
          <w:lang w:eastAsia="he-IL"/>
        </w:rPr>
        <w:t xml:space="preserve"> </w:t>
      </w:r>
      <w:r>
        <w:rPr>
          <w:rFonts w:hint="eastAsia"/>
          <w:rtl/>
          <w:lang w:eastAsia="he-IL"/>
        </w:rPr>
        <w:t>–</w:t>
      </w:r>
      <w:r>
        <w:rPr>
          <w:rFonts w:hint="cs"/>
          <w:rtl/>
          <w:lang w:eastAsia="he-IL"/>
        </w:rPr>
        <w:t xml:space="preserve"> חשבון עצמאי שאינו פעיל ולא נתנו הוראה לבנק לסגור </w:t>
      </w:r>
      <w:bookmarkStart w:id="14615" w:name="_ETM_Q31_577000"/>
      <w:bookmarkEnd w:id="14615"/>
      <w:r>
        <w:rPr>
          <w:rFonts w:hint="cs"/>
          <w:rtl/>
          <w:lang w:eastAsia="he-IL"/>
        </w:rPr>
        <w:t xml:space="preserve">את החשבון, והבנק עדיין גובה עמלות בגינו. </w:t>
      </w:r>
    </w:p>
    <w:p w:rsidR="00582BCE" w:rsidRDefault="00582BCE" w:rsidP="00DE6017">
      <w:pPr>
        <w:rPr>
          <w:rtl/>
          <w:lang w:eastAsia="he-IL"/>
        </w:rPr>
      </w:pPr>
    </w:p>
    <w:p w:rsidR="00582BCE" w:rsidRDefault="00582BCE" w:rsidP="00704CE7">
      <w:pPr>
        <w:rPr>
          <w:rtl/>
          <w:lang w:eastAsia="he-IL"/>
        </w:rPr>
      </w:pPr>
      <w:bookmarkStart w:id="14616" w:name="_ETM_Q31_581000"/>
      <w:bookmarkEnd w:id="14616"/>
      <w:r>
        <w:rPr>
          <w:rFonts w:hint="cs"/>
          <w:rtl/>
          <w:lang w:eastAsia="he-IL"/>
        </w:rPr>
        <w:t>מוצע</w:t>
      </w:r>
      <w:bookmarkStart w:id="14617" w:name="_ETM_Q31_582000"/>
      <w:bookmarkEnd w:id="14617"/>
      <w:r>
        <w:rPr>
          <w:rFonts w:hint="cs"/>
          <w:rtl/>
          <w:lang w:eastAsia="he-IL"/>
        </w:rPr>
        <w:t xml:space="preserve"> לתקן: בפקודת הבנקאות 1941, בסעיף 13ב, אחרי סעיף קטן </w:t>
      </w:r>
      <w:bookmarkStart w:id="14618" w:name="_ETM_Q31_588000"/>
      <w:bookmarkEnd w:id="14618"/>
      <w:r>
        <w:rPr>
          <w:rFonts w:hint="cs"/>
          <w:rtl/>
          <w:lang w:eastAsia="he-IL"/>
        </w:rPr>
        <w:t xml:space="preserve">(ד) יבוא: סעיף (ה) </w:t>
      </w:r>
      <w:r>
        <w:rPr>
          <w:rFonts w:hint="eastAsia"/>
          <w:rtl/>
          <w:lang w:eastAsia="he-IL"/>
        </w:rPr>
        <w:t>–</w:t>
      </w:r>
      <w:r>
        <w:rPr>
          <w:rFonts w:hint="cs"/>
          <w:rtl/>
          <w:lang w:eastAsia="he-IL"/>
        </w:rPr>
        <w:t xml:space="preserve"> נוסף: תאגיד בנקאי לא יגבה </w:t>
      </w:r>
      <w:bookmarkStart w:id="14619" w:name="_ETM_Q31_587000"/>
      <w:bookmarkEnd w:id="14619"/>
      <w:r>
        <w:rPr>
          <w:rFonts w:hint="cs"/>
          <w:rtl/>
          <w:lang w:eastAsia="he-IL"/>
        </w:rPr>
        <w:t xml:space="preserve">מחשבון עובר ושב שהוא פיקדון ללא תנועה עמלות </w:t>
      </w:r>
      <w:bookmarkStart w:id="14620" w:name="_ETM_Q31_596000"/>
      <w:bookmarkEnd w:id="14620"/>
      <w:r>
        <w:rPr>
          <w:rFonts w:hint="cs"/>
          <w:rtl/>
          <w:lang w:eastAsia="he-IL"/>
        </w:rPr>
        <w:t xml:space="preserve">בגין מתן שירות ניהול חשבון עובר ושב ככל שלא בוצעו </w:t>
      </w:r>
      <w:bookmarkStart w:id="14621" w:name="_ETM_Q31_594000"/>
      <w:bookmarkEnd w:id="14621"/>
      <w:r>
        <w:rPr>
          <w:rFonts w:hint="cs"/>
          <w:rtl/>
          <w:lang w:eastAsia="he-IL"/>
        </w:rPr>
        <w:t>בחשבון תשלומים.</w:t>
      </w:r>
    </w:p>
    <w:p w:rsidR="00582BCE" w:rsidRDefault="00582BCE" w:rsidP="00DE6017">
      <w:pPr>
        <w:rPr>
          <w:rtl/>
          <w:lang w:eastAsia="he-IL"/>
        </w:rPr>
      </w:pPr>
    </w:p>
    <w:p w:rsidR="00582BCE" w:rsidRDefault="00582BCE" w:rsidP="00704CE7">
      <w:pPr>
        <w:rPr>
          <w:rtl/>
          <w:lang w:eastAsia="he-IL"/>
        </w:rPr>
      </w:pPr>
      <w:bookmarkStart w:id="14622" w:name="_ETM_Q31_597000"/>
      <w:bookmarkEnd w:id="14622"/>
      <w:r>
        <w:rPr>
          <w:rFonts w:hint="cs"/>
          <w:rtl/>
          <w:lang w:eastAsia="he-IL"/>
        </w:rPr>
        <w:t xml:space="preserve">הצעת החוק עושה צדק עם אזרחי ישראל ומתקנת עיוות </w:t>
      </w:r>
      <w:bookmarkStart w:id="14623" w:name="_ETM_Q31_603000"/>
      <w:bookmarkEnd w:id="14623"/>
      <w:r>
        <w:rPr>
          <w:rFonts w:hint="cs"/>
          <w:rtl/>
          <w:lang w:eastAsia="he-IL"/>
        </w:rPr>
        <w:t xml:space="preserve">שנמשך שנים רבות. תאגיד בנקאי לא יגבה עמלות מחשבונות בנק </w:t>
      </w:r>
      <w:bookmarkStart w:id="14624" w:name="_ETM_Q31_611000"/>
      <w:bookmarkEnd w:id="14624"/>
      <w:r>
        <w:rPr>
          <w:rFonts w:hint="cs"/>
          <w:rtl/>
          <w:lang w:eastAsia="he-IL"/>
        </w:rPr>
        <w:t xml:space="preserve">עובר ושב שלא היו פעילים יותר מעשרה חודשים. ברור לכול </w:t>
      </w:r>
      <w:bookmarkStart w:id="14625" w:name="_ETM_Q31_613000"/>
      <w:bookmarkEnd w:id="14625"/>
      <w:r>
        <w:rPr>
          <w:rFonts w:hint="cs"/>
          <w:rtl/>
          <w:lang w:eastAsia="he-IL"/>
        </w:rPr>
        <w:t>שכאשר אין פעילות בחשבון, אין עלויות לבנקים</w:t>
      </w:r>
      <w:r w:rsidR="00704CE7">
        <w:rPr>
          <w:rFonts w:hint="cs"/>
          <w:rtl/>
          <w:lang w:eastAsia="he-IL"/>
        </w:rPr>
        <w:t>.</w:t>
      </w:r>
      <w:r>
        <w:rPr>
          <w:rFonts w:hint="cs"/>
          <w:rtl/>
          <w:lang w:eastAsia="he-IL"/>
        </w:rPr>
        <w:t xml:space="preserve"> העמלות האלה שחקו </w:t>
      </w:r>
      <w:bookmarkStart w:id="14626" w:name="_ETM_Q31_623000"/>
      <w:bookmarkEnd w:id="14626"/>
      <w:r>
        <w:rPr>
          <w:rFonts w:hint="cs"/>
          <w:rtl/>
          <w:lang w:eastAsia="he-IL"/>
        </w:rPr>
        <w:t xml:space="preserve">חסכונות של אזרחים רבים </w:t>
      </w:r>
      <w:r w:rsidR="00A46387">
        <w:rPr>
          <w:rFonts w:hint="cs"/>
          <w:rtl/>
          <w:lang w:eastAsia="he-IL"/>
        </w:rPr>
        <w:t>– –</w:t>
      </w:r>
    </w:p>
    <w:p w:rsidR="00582BCE" w:rsidRDefault="00582BCE" w:rsidP="00DE6017">
      <w:pPr>
        <w:rPr>
          <w:rtl/>
          <w:lang w:eastAsia="he-IL"/>
        </w:rPr>
      </w:pPr>
    </w:p>
    <w:p w:rsidR="00582BCE" w:rsidRDefault="00582BCE" w:rsidP="00DE6017">
      <w:pPr>
        <w:pStyle w:val="af6"/>
        <w:keepNext/>
        <w:rPr>
          <w:rtl/>
        </w:rPr>
      </w:pPr>
      <w:bookmarkStart w:id="14627" w:name="ET_yor_6671_12"/>
      <w:r w:rsidRPr="00617C46">
        <w:rPr>
          <w:rStyle w:val="TagStyle"/>
          <w:rtl/>
        </w:rPr>
        <w:t xml:space="preserve"> &lt;&lt; יור &gt;&gt; </w:t>
      </w:r>
      <w:r>
        <w:rPr>
          <w:rtl/>
        </w:rPr>
        <w:t>היו"ר לימור סון הר מלך:</w:t>
      </w:r>
      <w:r w:rsidRPr="00617C46">
        <w:rPr>
          <w:rStyle w:val="TagStyle"/>
          <w:rtl/>
        </w:rPr>
        <w:t xml:space="preserve"> &lt;&lt; יור &gt;&gt;</w:t>
      </w:r>
      <w:r>
        <w:rPr>
          <w:rtl/>
        </w:rPr>
        <w:t xml:space="preserve">   </w:t>
      </w:r>
      <w:bookmarkEnd w:id="14627"/>
    </w:p>
    <w:p w:rsidR="00582BCE" w:rsidRDefault="00582BCE" w:rsidP="00D23E4A">
      <w:pPr>
        <w:rPr>
          <w:rtl/>
          <w:lang w:eastAsia="he-IL"/>
        </w:rPr>
      </w:pPr>
    </w:p>
    <w:p w:rsidR="00582BCE" w:rsidRDefault="00582BCE" w:rsidP="00DE6017">
      <w:pPr>
        <w:rPr>
          <w:rtl/>
          <w:lang w:eastAsia="he-IL"/>
        </w:rPr>
      </w:pPr>
      <w:r>
        <w:rPr>
          <w:rFonts w:hint="cs"/>
          <w:rtl/>
          <w:lang w:eastAsia="he-IL"/>
        </w:rPr>
        <w:t xml:space="preserve">תודה רבה. </w:t>
      </w:r>
      <w:bookmarkStart w:id="14628" w:name="_ETM_Q31_627000"/>
      <w:bookmarkStart w:id="14629" w:name="ET_speakercontinue_6420_20"/>
      <w:bookmarkEnd w:id="14628"/>
    </w:p>
    <w:p w:rsidR="00582BCE" w:rsidRDefault="00582BCE" w:rsidP="00DE6017">
      <w:pPr>
        <w:rPr>
          <w:rtl/>
          <w:lang w:eastAsia="he-IL"/>
        </w:rPr>
      </w:pPr>
    </w:p>
    <w:p w:rsidR="00582BCE" w:rsidRDefault="00582BCE" w:rsidP="00DE6017">
      <w:pPr>
        <w:pStyle w:val="-"/>
        <w:keepNext/>
        <w:rPr>
          <w:rtl/>
        </w:rPr>
      </w:pPr>
      <w:bookmarkStart w:id="14630" w:name="ET_speakercontinue_5796_22"/>
      <w:r w:rsidRPr="00893323">
        <w:rPr>
          <w:rStyle w:val="TagStyle"/>
          <w:rtl/>
        </w:rPr>
        <w:t xml:space="preserve"> &lt;&lt; דובר_המשך &gt;&gt; </w:t>
      </w:r>
      <w:r>
        <w:rPr>
          <w:rtl/>
        </w:rPr>
        <w:t>חוה אתי עטייה (הליכוד):</w:t>
      </w:r>
      <w:r w:rsidRPr="00893323">
        <w:rPr>
          <w:rStyle w:val="TagStyle"/>
          <w:rtl/>
        </w:rPr>
        <w:t xml:space="preserve"> &lt;&lt; דובר_המשך &gt;&gt;</w:t>
      </w:r>
      <w:r>
        <w:rPr>
          <w:rtl/>
        </w:rPr>
        <w:t xml:space="preserve">   </w:t>
      </w:r>
      <w:bookmarkEnd w:id="14630"/>
    </w:p>
    <w:p w:rsidR="00582BCE" w:rsidRDefault="00582BCE" w:rsidP="00D23E4A">
      <w:pPr>
        <w:rPr>
          <w:rtl/>
          <w:lang w:eastAsia="he-IL"/>
        </w:rPr>
      </w:pPr>
    </w:p>
    <w:p w:rsidR="00582BCE" w:rsidRDefault="00A46387" w:rsidP="00DE6017">
      <w:pPr>
        <w:rPr>
          <w:rtl/>
          <w:lang w:eastAsia="he-IL"/>
        </w:rPr>
      </w:pPr>
      <w:bookmarkStart w:id="14631" w:name="_ETM_Q31_625000"/>
      <w:bookmarkEnd w:id="14631"/>
      <w:r>
        <w:rPr>
          <w:rFonts w:hint="cs"/>
          <w:rtl/>
          <w:lang w:eastAsia="he-IL"/>
        </w:rPr>
        <w:t>– –</w:t>
      </w:r>
      <w:r w:rsidR="00582BCE">
        <w:rPr>
          <w:rFonts w:hint="cs"/>
          <w:rtl/>
          <w:lang w:eastAsia="he-IL"/>
        </w:rPr>
        <w:t xml:space="preserve"> והגיע הזמן לשים לדבר סוף.</w:t>
      </w:r>
    </w:p>
    <w:p w:rsidR="00582BCE" w:rsidRDefault="00582BCE" w:rsidP="00DE6017">
      <w:pPr>
        <w:rPr>
          <w:rtl/>
          <w:lang w:eastAsia="he-IL"/>
        </w:rPr>
      </w:pPr>
    </w:p>
    <w:p w:rsidR="00582BCE" w:rsidRPr="00893323" w:rsidRDefault="00582BCE" w:rsidP="00704CE7">
      <w:pPr>
        <w:rPr>
          <w:rtl/>
          <w:lang w:eastAsia="he-IL"/>
        </w:rPr>
      </w:pPr>
      <w:bookmarkStart w:id="14632" w:name="_ETM_Q31_628000"/>
      <w:bookmarkEnd w:id="14632"/>
      <w:r>
        <w:rPr>
          <w:rFonts w:hint="cs"/>
          <w:rtl/>
          <w:lang w:eastAsia="he-IL"/>
        </w:rPr>
        <w:t>לסיום, אני מודה לכל השותפים</w:t>
      </w:r>
      <w:r w:rsidR="00704CE7">
        <w:rPr>
          <w:rFonts w:hint="cs"/>
          <w:rtl/>
          <w:lang w:eastAsia="he-IL"/>
        </w:rPr>
        <w:t>:</w:t>
      </w:r>
      <w:r>
        <w:rPr>
          <w:rFonts w:hint="cs"/>
          <w:rtl/>
          <w:lang w:eastAsia="he-IL"/>
        </w:rPr>
        <w:t xml:space="preserve"> לשר האוצר, </w:t>
      </w:r>
      <w:bookmarkStart w:id="14633" w:name="_ETM_Q31_631000"/>
      <w:bookmarkEnd w:id="14633"/>
      <w:r>
        <w:rPr>
          <w:rFonts w:hint="cs"/>
          <w:rtl/>
          <w:lang w:eastAsia="he-IL"/>
        </w:rPr>
        <w:t xml:space="preserve">לשר המשפטים, ליו"ר הקואליציה, ליועץ שר האוצר, לנציגי שר </w:t>
      </w:r>
      <w:bookmarkStart w:id="14634" w:name="_ETM_Q31_639000"/>
      <w:bookmarkEnd w:id="14634"/>
      <w:r>
        <w:rPr>
          <w:rFonts w:hint="cs"/>
          <w:rtl/>
          <w:lang w:eastAsia="he-IL"/>
        </w:rPr>
        <w:t xml:space="preserve">המשפטים. אודה לכם על תמיכתכם בהצעת החוק החשובה, שתובא להצבעה </w:t>
      </w:r>
      <w:bookmarkStart w:id="14635" w:name="_ETM_Q31_645000"/>
      <w:bookmarkEnd w:id="14635"/>
      <w:r>
        <w:rPr>
          <w:rFonts w:hint="cs"/>
          <w:rtl/>
          <w:lang w:eastAsia="he-IL"/>
        </w:rPr>
        <w:t>במועד אחר. תודה רבה.</w:t>
      </w:r>
    </w:p>
    <w:p w:rsidR="00582BCE" w:rsidRDefault="00582BCE" w:rsidP="00DE6017">
      <w:pPr>
        <w:pStyle w:val="a4"/>
        <w:keepNext/>
        <w:rPr>
          <w:rtl/>
        </w:rPr>
      </w:pPr>
      <w:bookmarkStart w:id="14636" w:name="ET_speaker_5796_21"/>
      <w:r>
        <w:rPr>
          <w:rtl/>
        </w:rPr>
        <w:t xml:space="preserve"> </w:t>
      </w:r>
      <w:bookmarkEnd w:id="14636"/>
    </w:p>
    <w:p w:rsidR="00582BCE" w:rsidRDefault="00582BCE" w:rsidP="00DE6017">
      <w:pPr>
        <w:pStyle w:val="af6"/>
        <w:keepNext/>
        <w:rPr>
          <w:rtl/>
        </w:rPr>
      </w:pPr>
      <w:bookmarkStart w:id="14637" w:name="ET_yor_6671_23"/>
      <w:r w:rsidRPr="00893323">
        <w:rPr>
          <w:rStyle w:val="TagStyle"/>
          <w:rtl/>
        </w:rPr>
        <w:t xml:space="preserve"> &lt;&lt; יור &gt;&gt; </w:t>
      </w:r>
      <w:r>
        <w:rPr>
          <w:rtl/>
        </w:rPr>
        <w:t>היו"ר לימור סון הר מלך:</w:t>
      </w:r>
      <w:r w:rsidRPr="00893323">
        <w:rPr>
          <w:rStyle w:val="TagStyle"/>
          <w:rtl/>
        </w:rPr>
        <w:t xml:space="preserve"> &lt;&lt; יור &gt;&gt;</w:t>
      </w:r>
      <w:r>
        <w:rPr>
          <w:rtl/>
        </w:rPr>
        <w:t xml:space="preserve">   </w:t>
      </w:r>
      <w:bookmarkEnd w:id="14637"/>
    </w:p>
    <w:p w:rsidR="00582BCE" w:rsidRDefault="00582BCE" w:rsidP="00D23E4A">
      <w:pPr>
        <w:rPr>
          <w:rtl/>
          <w:lang w:eastAsia="he-IL"/>
        </w:rPr>
      </w:pPr>
    </w:p>
    <w:p w:rsidR="00582BCE" w:rsidRDefault="00582BCE" w:rsidP="00DE6017">
      <w:pPr>
        <w:rPr>
          <w:rtl/>
          <w:lang w:eastAsia="he-IL"/>
        </w:rPr>
      </w:pPr>
      <w:bookmarkStart w:id="14638" w:name="_ETM_Q31_647000"/>
      <w:bookmarkEnd w:id="14638"/>
      <w:r>
        <w:rPr>
          <w:rFonts w:hint="cs"/>
          <w:rtl/>
          <w:lang w:eastAsia="he-IL"/>
        </w:rPr>
        <w:t xml:space="preserve">תודה רבה. </w:t>
      </w:r>
      <w:bookmarkEnd w:id="14629"/>
      <w:r>
        <w:rPr>
          <w:rFonts w:hint="cs"/>
          <w:rtl/>
          <w:lang w:eastAsia="he-IL"/>
        </w:rPr>
        <w:t xml:space="preserve">אני מזמינה את השר אופיר סופר להציג את עמדת </w:t>
      </w:r>
      <w:bookmarkStart w:id="14639" w:name="_ETM_Q31_652000"/>
      <w:bookmarkEnd w:id="14639"/>
      <w:r>
        <w:rPr>
          <w:rFonts w:hint="cs"/>
          <w:rtl/>
          <w:lang w:eastAsia="he-IL"/>
        </w:rPr>
        <w:t>הממשלה ביחס להצעת החוק. בבקשה. לרשותך עשר דקות.</w:t>
      </w:r>
    </w:p>
    <w:p w:rsidR="00582BCE" w:rsidRDefault="00582BCE" w:rsidP="00DE6017">
      <w:pPr>
        <w:rPr>
          <w:rtl/>
          <w:lang w:eastAsia="he-IL"/>
        </w:rPr>
      </w:pPr>
    </w:p>
    <w:p w:rsidR="00582BCE" w:rsidRDefault="00582BCE" w:rsidP="00DE6017">
      <w:pPr>
        <w:pStyle w:val="a4"/>
        <w:keepNext/>
        <w:rPr>
          <w:rtl/>
        </w:rPr>
      </w:pPr>
      <w:bookmarkStart w:id="14640" w:name="ET_speaker_6450_13"/>
      <w:r w:rsidRPr="00617C46">
        <w:rPr>
          <w:rStyle w:val="TagStyle"/>
          <w:rtl/>
        </w:rPr>
        <w:t xml:space="preserve"> &lt;&lt; דובר &gt;&gt; </w:t>
      </w:r>
      <w:bookmarkStart w:id="14641" w:name="_Toc200622884"/>
      <w:bookmarkStart w:id="14642" w:name="_Toc200974679"/>
      <w:r>
        <w:rPr>
          <w:rtl/>
        </w:rPr>
        <w:t>שר העלייה והקליטה אופיר סופר:</w:t>
      </w:r>
      <w:bookmarkEnd w:id="14641"/>
      <w:bookmarkEnd w:id="14642"/>
      <w:r w:rsidRPr="00617C46">
        <w:rPr>
          <w:rStyle w:val="TagStyle"/>
          <w:rtl/>
        </w:rPr>
        <w:t xml:space="preserve"> &lt;&lt; דובר &gt;&gt;</w:t>
      </w:r>
      <w:r>
        <w:rPr>
          <w:rtl/>
        </w:rPr>
        <w:t xml:space="preserve">   </w:t>
      </w:r>
      <w:bookmarkEnd w:id="14640"/>
    </w:p>
    <w:p w:rsidR="00582BCE" w:rsidRDefault="00582BCE" w:rsidP="00D23E4A">
      <w:pPr>
        <w:rPr>
          <w:rtl/>
          <w:lang w:eastAsia="he-IL"/>
        </w:rPr>
      </w:pPr>
    </w:p>
    <w:p w:rsidR="00582BCE" w:rsidRPr="00893323" w:rsidRDefault="00582BCE" w:rsidP="00704CE7">
      <w:pPr>
        <w:rPr>
          <w:rtl/>
          <w:lang w:eastAsia="he-IL"/>
        </w:rPr>
      </w:pPr>
      <w:bookmarkStart w:id="14643" w:name="_ETM_Q31_671000"/>
      <w:bookmarkEnd w:id="14643"/>
      <w:r>
        <w:rPr>
          <w:rFonts w:hint="cs"/>
          <w:rtl/>
          <w:lang w:eastAsia="he-IL"/>
        </w:rPr>
        <w:t xml:space="preserve">גברתי היושבת-ראש, חבריי חברי הכנסת, ועדת השרים לענייני חקיקה החליטה לתמוך בקריאה הטרומית </w:t>
      </w:r>
      <w:bookmarkStart w:id="14644" w:name="_ETM_Q31_673000"/>
      <w:bookmarkEnd w:id="14644"/>
      <w:r>
        <w:rPr>
          <w:rFonts w:hint="cs"/>
          <w:rtl/>
          <w:lang w:eastAsia="he-IL"/>
        </w:rPr>
        <w:t>בנוסח של הצעת החוק אשר הוסכם בין חברת הכנסת, מגישת הצעת החוק, לבין בנק ישראל.</w:t>
      </w:r>
      <w:bookmarkStart w:id="14645" w:name="_ETM_Q31_678000"/>
      <w:bookmarkEnd w:id="14645"/>
      <w:r w:rsidR="00704CE7">
        <w:rPr>
          <w:rFonts w:hint="cs"/>
          <w:rtl/>
          <w:lang w:eastAsia="he-IL"/>
        </w:rPr>
        <w:t xml:space="preserve"> ב</w:t>
      </w:r>
      <w:r>
        <w:rPr>
          <w:rFonts w:hint="cs"/>
          <w:rtl/>
          <w:lang w:eastAsia="he-IL"/>
        </w:rPr>
        <w:t>המשך הליכי החקיקה יקודמו בהסכמת</w:t>
      </w:r>
      <w:bookmarkStart w:id="14646" w:name="_ETM_Q31_686000"/>
      <w:bookmarkEnd w:id="14646"/>
      <w:r>
        <w:rPr>
          <w:rFonts w:hint="cs"/>
          <w:rtl/>
          <w:lang w:eastAsia="he-IL"/>
        </w:rPr>
        <w:t xml:space="preserve"> משרד האוצר ובתיאום עם בנק ישראל ומשרד המשפטים.</w:t>
      </w:r>
    </w:p>
    <w:p w:rsidR="00582BCE" w:rsidRDefault="00582BCE" w:rsidP="00DE6017">
      <w:pPr>
        <w:rPr>
          <w:rtl/>
          <w:lang w:eastAsia="he-IL"/>
        </w:rPr>
      </w:pPr>
    </w:p>
    <w:p w:rsidR="00582BCE" w:rsidRDefault="00582BCE" w:rsidP="00DE6017">
      <w:pPr>
        <w:pStyle w:val="af6"/>
        <w:keepNext/>
        <w:rPr>
          <w:rtl/>
        </w:rPr>
      </w:pPr>
      <w:bookmarkStart w:id="14647" w:name="ET_yor_6671_14"/>
      <w:r w:rsidRPr="00194688">
        <w:rPr>
          <w:rStyle w:val="TagStyle"/>
          <w:rtl/>
        </w:rPr>
        <w:t xml:space="preserve"> &lt;&lt; יור &gt;&gt; </w:t>
      </w:r>
      <w:r>
        <w:rPr>
          <w:rtl/>
        </w:rPr>
        <w:t>היו"ר לימור סון הר מלך:</w:t>
      </w:r>
      <w:r w:rsidRPr="00194688">
        <w:rPr>
          <w:rStyle w:val="TagStyle"/>
          <w:rtl/>
        </w:rPr>
        <w:t xml:space="preserve"> &lt;&lt; יור &gt;&gt;</w:t>
      </w:r>
      <w:r>
        <w:rPr>
          <w:rtl/>
        </w:rPr>
        <w:t xml:space="preserve">   </w:t>
      </w:r>
      <w:bookmarkEnd w:id="14647"/>
    </w:p>
    <w:p w:rsidR="00582BCE" w:rsidRDefault="00582BCE" w:rsidP="00D23E4A">
      <w:pPr>
        <w:rPr>
          <w:rtl/>
          <w:lang w:eastAsia="he-IL"/>
        </w:rPr>
      </w:pPr>
    </w:p>
    <w:p w:rsidR="00582BCE" w:rsidRDefault="00582BCE" w:rsidP="00DE6017">
      <w:pPr>
        <w:rPr>
          <w:rtl/>
          <w:lang w:eastAsia="he-IL"/>
        </w:rPr>
      </w:pPr>
      <w:r>
        <w:rPr>
          <w:rFonts w:hint="cs"/>
          <w:rtl/>
          <w:lang w:eastAsia="he-IL"/>
        </w:rPr>
        <w:t>מישהו רוצה להתנגד? מישהו מבקש להתנגד?</w:t>
      </w:r>
    </w:p>
    <w:p w:rsidR="00582BCE" w:rsidRDefault="00582BCE" w:rsidP="00DE6017">
      <w:pPr>
        <w:rPr>
          <w:rtl/>
          <w:lang w:eastAsia="he-IL"/>
        </w:rPr>
      </w:pPr>
    </w:p>
    <w:p w:rsidR="00582BCE" w:rsidRDefault="00582BCE" w:rsidP="00DE6017">
      <w:pPr>
        <w:pStyle w:val="af5"/>
        <w:keepNext/>
        <w:rPr>
          <w:rtl/>
        </w:rPr>
      </w:pPr>
      <w:bookmarkStart w:id="14648" w:name="ET_interruption_5807_24"/>
      <w:r w:rsidRPr="004F5E9F">
        <w:rPr>
          <w:rStyle w:val="TagStyle"/>
          <w:rtl/>
        </w:rPr>
        <w:t xml:space="preserve"> &lt;&lt; קריאה &gt;&gt; </w:t>
      </w:r>
      <w:r>
        <w:rPr>
          <w:rtl/>
        </w:rPr>
        <w:t>קטי קטרין שטרית (הליכוד):</w:t>
      </w:r>
      <w:r w:rsidRPr="004F5E9F">
        <w:rPr>
          <w:rStyle w:val="TagStyle"/>
          <w:rtl/>
        </w:rPr>
        <w:t xml:space="preserve"> &lt;&lt; קריאה &gt;&gt;</w:t>
      </w:r>
      <w:r>
        <w:rPr>
          <w:rtl/>
        </w:rPr>
        <w:t xml:space="preserve">   </w:t>
      </w:r>
      <w:bookmarkEnd w:id="14648"/>
    </w:p>
    <w:p w:rsidR="00582BCE" w:rsidRDefault="00582BCE" w:rsidP="00D23E4A">
      <w:pPr>
        <w:rPr>
          <w:rtl/>
          <w:lang w:eastAsia="he-IL"/>
        </w:rPr>
      </w:pPr>
    </w:p>
    <w:p w:rsidR="00582BCE" w:rsidRDefault="00582BCE" w:rsidP="00DE6017">
      <w:pPr>
        <w:rPr>
          <w:rtl/>
          <w:lang w:eastAsia="he-IL"/>
        </w:rPr>
      </w:pPr>
      <w:bookmarkStart w:id="14649" w:name="_ETM_Q31_702000"/>
      <w:bookmarkEnd w:id="14649"/>
      <w:r>
        <w:rPr>
          <w:rFonts w:hint="cs"/>
          <w:rtl/>
          <w:lang w:eastAsia="he-IL"/>
        </w:rPr>
        <w:t>כן, אני.</w:t>
      </w:r>
    </w:p>
    <w:p w:rsidR="00582BCE" w:rsidRDefault="00582BCE" w:rsidP="00DE6017">
      <w:pPr>
        <w:rPr>
          <w:rtl/>
          <w:lang w:eastAsia="he-IL"/>
        </w:rPr>
      </w:pPr>
    </w:p>
    <w:p w:rsidR="00582BCE" w:rsidRDefault="00582BCE" w:rsidP="00DE6017">
      <w:pPr>
        <w:pStyle w:val="af6"/>
        <w:keepNext/>
        <w:rPr>
          <w:rtl/>
        </w:rPr>
      </w:pPr>
      <w:bookmarkStart w:id="14650" w:name="ET_yor_6671_25"/>
      <w:r w:rsidRPr="004F5E9F">
        <w:rPr>
          <w:rStyle w:val="TagStyle"/>
          <w:rtl/>
        </w:rPr>
        <w:t xml:space="preserve"> &lt;&lt; יור &gt;&gt; </w:t>
      </w:r>
      <w:r>
        <w:rPr>
          <w:rtl/>
        </w:rPr>
        <w:t>היו"ר לימור סון הר מלך:</w:t>
      </w:r>
      <w:r w:rsidRPr="004F5E9F">
        <w:rPr>
          <w:rStyle w:val="TagStyle"/>
          <w:rtl/>
        </w:rPr>
        <w:t xml:space="preserve"> &lt;&lt; יור &gt;&gt;</w:t>
      </w:r>
      <w:r>
        <w:rPr>
          <w:rtl/>
        </w:rPr>
        <w:t xml:space="preserve">   </w:t>
      </w:r>
      <w:bookmarkEnd w:id="14650"/>
    </w:p>
    <w:p w:rsidR="00582BCE" w:rsidRDefault="00582BCE" w:rsidP="00D23E4A">
      <w:pPr>
        <w:rPr>
          <w:rtl/>
          <w:lang w:eastAsia="he-IL"/>
        </w:rPr>
      </w:pPr>
    </w:p>
    <w:p w:rsidR="00582BCE" w:rsidRDefault="00582BCE" w:rsidP="00DE6017">
      <w:pPr>
        <w:rPr>
          <w:rtl/>
          <w:lang w:eastAsia="he-IL"/>
        </w:rPr>
      </w:pPr>
      <w:bookmarkStart w:id="14651" w:name="_ETM_Q31_705000"/>
      <w:bookmarkEnd w:id="14651"/>
      <w:r>
        <w:rPr>
          <w:rFonts w:hint="cs"/>
          <w:rtl/>
          <w:lang w:eastAsia="he-IL"/>
        </w:rPr>
        <w:t>בבקשה.</w:t>
      </w:r>
    </w:p>
    <w:p w:rsidR="00582BCE" w:rsidRDefault="00582BCE" w:rsidP="00DE6017">
      <w:pPr>
        <w:rPr>
          <w:rtl/>
          <w:lang w:eastAsia="he-IL"/>
        </w:rPr>
      </w:pPr>
      <w:bookmarkStart w:id="14652" w:name="_ETM_Q31_706000"/>
      <w:bookmarkEnd w:id="14652"/>
    </w:p>
    <w:p w:rsidR="00582BCE" w:rsidRDefault="00582BCE" w:rsidP="00DE6017">
      <w:pPr>
        <w:pStyle w:val="af5"/>
        <w:keepNext/>
        <w:rPr>
          <w:rtl/>
        </w:rPr>
      </w:pPr>
      <w:r w:rsidRPr="004F5E9F">
        <w:rPr>
          <w:rStyle w:val="TagStyle"/>
          <w:rtl/>
        </w:rPr>
        <w:t xml:space="preserve">&lt;&lt; קריאה &gt;&gt; </w:t>
      </w:r>
      <w:r>
        <w:rPr>
          <w:rtl/>
        </w:rPr>
        <w:t>מירב בן ארי (יש עתיד):</w:t>
      </w:r>
      <w:r w:rsidRPr="004F5E9F">
        <w:rPr>
          <w:rStyle w:val="TagStyle"/>
          <w:rtl/>
        </w:rPr>
        <w:t xml:space="preserve"> &lt;&lt; קריאה &gt;&gt;</w:t>
      </w:r>
      <w:r>
        <w:rPr>
          <w:rtl/>
        </w:rPr>
        <w:t xml:space="preserve">   </w:t>
      </w:r>
    </w:p>
    <w:p w:rsidR="00582BCE" w:rsidRDefault="00582BCE" w:rsidP="00D23E4A">
      <w:pPr>
        <w:rPr>
          <w:rtl/>
          <w:lang w:eastAsia="he-IL"/>
        </w:rPr>
      </w:pPr>
    </w:p>
    <w:p w:rsidR="00582BCE" w:rsidRDefault="00582BCE" w:rsidP="00DE6017">
      <w:pPr>
        <w:rPr>
          <w:rtl/>
          <w:lang w:eastAsia="he-IL"/>
        </w:rPr>
      </w:pPr>
      <w:bookmarkStart w:id="14653" w:name="_ETM_Q31_708000"/>
      <w:bookmarkEnd w:id="14653"/>
      <w:r>
        <w:rPr>
          <w:rFonts w:hint="cs"/>
          <w:rtl/>
          <w:lang w:eastAsia="he-IL"/>
        </w:rPr>
        <w:t>מה קורה?</w:t>
      </w:r>
    </w:p>
    <w:p w:rsidR="00582BCE" w:rsidRDefault="00582BCE" w:rsidP="00DE6017">
      <w:pPr>
        <w:rPr>
          <w:rtl/>
          <w:lang w:eastAsia="he-IL"/>
        </w:rPr>
      </w:pPr>
    </w:p>
    <w:p w:rsidR="00582BCE" w:rsidRDefault="00582BCE" w:rsidP="00DE6017">
      <w:pPr>
        <w:pStyle w:val="af6"/>
        <w:keepNext/>
        <w:rPr>
          <w:rtl/>
        </w:rPr>
      </w:pPr>
      <w:bookmarkStart w:id="14654" w:name="ET_yor_6671_27"/>
      <w:r w:rsidRPr="004F5E9F">
        <w:rPr>
          <w:rStyle w:val="TagStyle"/>
          <w:rtl/>
        </w:rPr>
        <w:t xml:space="preserve"> &lt;&lt; יור &gt;&gt; </w:t>
      </w:r>
      <w:r>
        <w:rPr>
          <w:rtl/>
        </w:rPr>
        <w:t>היו"ר לימור סון הר מלך:</w:t>
      </w:r>
      <w:r w:rsidRPr="004F5E9F">
        <w:rPr>
          <w:rStyle w:val="TagStyle"/>
          <w:rtl/>
        </w:rPr>
        <w:t xml:space="preserve"> &lt;&lt; יור &gt;&gt;</w:t>
      </w:r>
      <w:r>
        <w:rPr>
          <w:rtl/>
        </w:rPr>
        <w:t xml:space="preserve">   </w:t>
      </w:r>
      <w:bookmarkEnd w:id="14654"/>
    </w:p>
    <w:p w:rsidR="00582BCE" w:rsidRDefault="00582BCE" w:rsidP="00D23E4A">
      <w:pPr>
        <w:rPr>
          <w:rtl/>
          <w:lang w:eastAsia="he-IL"/>
        </w:rPr>
      </w:pPr>
    </w:p>
    <w:p w:rsidR="00582BCE" w:rsidRDefault="00582BCE" w:rsidP="00DE6017">
      <w:pPr>
        <w:rPr>
          <w:rtl/>
          <w:lang w:eastAsia="he-IL"/>
        </w:rPr>
      </w:pPr>
      <w:r>
        <w:rPr>
          <w:rFonts w:hint="cs"/>
          <w:rtl/>
          <w:lang w:eastAsia="he-IL"/>
        </w:rPr>
        <w:t>חברת הכנסת קטי שטרית מבקשת להתנגד לחוק. בבקשה.</w:t>
      </w:r>
    </w:p>
    <w:p w:rsidR="00582BCE" w:rsidRDefault="00582BCE" w:rsidP="00DE6017">
      <w:pPr>
        <w:rPr>
          <w:rtl/>
          <w:lang w:eastAsia="he-IL"/>
        </w:rPr>
      </w:pPr>
      <w:bookmarkStart w:id="14655" w:name="_ETM_Q31_716000"/>
      <w:bookmarkEnd w:id="14655"/>
    </w:p>
    <w:p w:rsidR="00582BCE" w:rsidRDefault="00582BCE" w:rsidP="00DE6017">
      <w:pPr>
        <w:pStyle w:val="af5"/>
        <w:keepNext/>
        <w:rPr>
          <w:rtl/>
        </w:rPr>
      </w:pPr>
      <w:r w:rsidRPr="004F5E9F">
        <w:rPr>
          <w:rStyle w:val="TagStyle"/>
          <w:rtl/>
        </w:rPr>
        <w:t xml:space="preserve"> &lt;&lt; קריאה &gt;&gt; </w:t>
      </w:r>
      <w:r>
        <w:rPr>
          <w:rtl/>
        </w:rPr>
        <w:t>מירב בן ארי (יש עתיד):</w:t>
      </w:r>
      <w:r w:rsidRPr="004F5E9F">
        <w:rPr>
          <w:rStyle w:val="TagStyle"/>
          <w:rtl/>
        </w:rPr>
        <w:t xml:space="preserve"> &lt;&lt; קריאה &gt;&gt;</w:t>
      </w:r>
      <w:r>
        <w:rPr>
          <w:rtl/>
        </w:rPr>
        <w:t xml:space="preserve">   </w:t>
      </w:r>
    </w:p>
    <w:p w:rsidR="00582BCE" w:rsidRDefault="00582BCE" w:rsidP="00D23E4A">
      <w:pPr>
        <w:rPr>
          <w:rtl/>
          <w:lang w:eastAsia="he-IL"/>
        </w:rPr>
      </w:pPr>
    </w:p>
    <w:p w:rsidR="00582BCE" w:rsidRDefault="00582BCE" w:rsidP="00DE6017">
      <w:pPr>
        <w:rPr>
          <w:rtl/>
          <w:lang w:eastAsia="he-IL"/>
        </w:rPr>
      </w:pPr>
      <w:bookmarkStart w:id="14656" w:name="_ETM_Q31_713000"/>
      <w:bookmarkStart w:id="14657" w:name="_ETM_Q31_714000"/>
      <w:bookmarkEnd w:id="14656"/>
      <w:bookmarkEnd w:id="14657"/>
      <w:r>
        <w:rPr>
          <w:rFonts w:hint="cs"/>
          <w:rtl/>
          <w:lang w:eastAsia="he-IL"/>
        </w:rPr>
        <w:t xml:space="preserve">את חייבת להגיד בדיוק על מה את מתנגדת. את יודעת שאת חביבה עליי, אבל אותי אמיר אוחנה הוריד מהדוכן. אמיר אוחנה הוריד אותי מהדוכן. בבקשה, אני רוצה לדעת בדיוק. הוא הוריד אותי מהדוכן </w:t>
      </w:r>
      <w:bookmarkStart w:id="14658" w:name="_ETM_Q31_732886"/>
      <w:bookmarkEnd w:id="14658"/>
      <w:r w:rsidR="00A46387">
        <w:rPr>
          <w:rFonts w:hint="cs"/>
          <w:rtl/>
          <w:lang w:eastAsia="he-IL"/>
        </w:rPr>
        <w:t>– – –</w:t>
      </w:r>
      <w:r>
        <w:rPr>
          <w:rFonts w:hint="cs"/>
          <w:rtl/>
          <w:lang w:eastAsia="he-IL"/>
        </w:rPr>
        <w:t xml:space="preserve"> </w:t>
      </w:r>
    </w:p>
    <w:p w:rsidR="00582BCE" w:rsidRDefault="00582BCE" w:rsidP="00DE6017">
      <w:pPr>
        <w:rPr>
          <w:rtl/>
          <w:lang w:eastAsia="he-IL"/>
        </w:rPr>
      </w:pPr>
    </w:p>
    <w:p w:rsidR="00582BCE" w:rsidRDefault="00582BCE" w:rsidP="00DE6017">
      <w:pPr>
        <w:pStyle w:val="af5"/>
        <w:keepNext/>
        <w:rPr>
          <w:rtl/>
        </w:rPr>
      </w:pPr>
      <w:bookmarkStart w:id="14659" w:name="ET_interruption_5807_29"/>
      <w:r w:rsidRPr="004F5E9F">
        <w:rPr>
          <w:rStyle w:val="TagStyle"/>
          <w:rtl/>
        </w:rPr>
        <w:t xml:space="preserve"> &lt;&lt; קריאה &gt;&gt; </w:t>
      </w:r>
      <w:r>
        <w:rPr>
          <w:rtl/>
        </w:rPr>
        <w:t>קטי קטרין שטרית (הליכוד):</w:t>
      </w:r>
      <w:r w:rsidRPr="004F5E9F">
        <w:rPr>
          <w:rStyle w:val="TagStyle"/>
          <w:rtl/>
        </w:rPr>
        <w:t xml:space="preserve"> &lt;&lt; קריאה &gt;&gt;</w:t>
      </w:r>
      <w:r>
        <w:rPr>
          <w:rtl/>
        </w:rPr>
        <w:t xml:space="preserve">   </w:t>
      </w:r>
      <w:bookmarkEnd w:id="14659"/>
    </w:p>
    <w:p w:rsidR="00582BCE" w:rsidRDefault="00582BCE" w:rsidP="00D23E4A">
      <w:pPr>
        <w:rPr>
          <w:rtl/>
          <w:lang w:eastAsia="he-IL"/>
        </w:rPr>
      </w:pPr>
    </w:p>
    <w:p w:rsidR="00582BCE" w:rsidRDefault="00582BCE" w:rsidP="00DE6017">
      <w:pPr>
        <w:rPr>
          <w:rtl/>
          <w:lang w:eastAsia="he-IL"/>
        </w:rPr>
      </w:pPr>
      <w:r>
        <w:rPr>
          <w:rFonts w:hint="cs"/>
          <w:rtl/>
          <w:lang w:eastAsia="he-IL"/>
        </w:rPr>
        <w:t>למה הוא</w:t>
      </w:r>
      <w:bookmarkStart w:id="14660" w:name="_ETM_Q31_729000"/>
      <w:bookmarkEnd w:id="14660"/>
      <w:r>
        <w:rPr>
          <w:rFonts w:hint="cs"/>
          <w:rtl/>
          <w:lang w:eastAsia="he-IL"/>
        </w:rPr>
        <w:t xml:space="preserve"> הוריד אותך? </w:t>
      </w:r>
    </w:p>
    <w:p w:rsidR="00582BCE" w:rsidRDefault="00582BCE" w:rsidP="00DE6017">
      <w:pPr>
        <w:rPr>
          <w:rtl/>
          <w:lang w:eastAsia="he-IL"/>
        </w:rPr>
      </w:pPr>
    </w:p>
    <w:p w:rsidR="00582BCE" w:rsidRDefault="00582BCE" w:rsidP="00DE6017">
      <w:pPr>
        <w:pStyle w:val="af5"/>
        <w:keepNext/>
        <w:rPr>
          <w:rtl/>
        </w:rPr>
      </w:pPr>
      <w:bookmarkStart w:id="14661" w:name="ET_interruption_5300_30"/>
      <w:r w:rsidRPr="004F5E9F">
        <w:rPr>
          <w:rStyle w:val="TagStyle"/>
          <w:rtl/>
        </w:rPr>
        <w:t xml:space="preserve"> &lt;&lt; קריאה &gt;&gt; </w:t>
      </w:r>
      <w:r>
        <w:rPr>
          <w:rtl/>
        </w:rPr>
        <w:t>מירב בן ארי (יש עתיד):</w:t>
      </w:r>
      <w:r w:rsidRPr="004F5E9F">
        <w:rPr>
          <w:rStyle w:val="TagStyle"/>
          <w:rtl/>
        </w:rPr>
        <w:t xml:space="preserve"> &lt;&lt; קריאה &gt;&gt;</w:t>
      </w:r>
      <w:r>
        <w:rPr>
          <w:rtl/>
        </w:rPr>
        <w:t xml:space="preserve">   </w:t>
      </w:r>
      <w:bookmarkEnd w:id="14661"/>
    </w:p>
    <w:p w:rsidR="00582BCE" w:rsidRDefault="00582BCE" w:rsidP="00D23E4A">
      <w:pPr>
        <w:rPr>
          <w:rtl/>
          <w:lang w:eastAsia="he-IL"/>
        </w:rPr>
      </w:pPr>
    </w:p>
    <w:p w:rsidR="00582BCE" w:rsidRPr="004F5E9F" w:rsidRDefault="00582BCE" w:rsidP="00DE6017">
      <w:pPr>
        <w:rPr>
          <w:rtl/>
          <w:lang w:eastAsia="he-IL"/>
        </w:rPr>
      </w:pPr>
      <w:bookmarkStart w:id="14662" w:name="_ETM_Q31_736000"/>
      <w:bookmarkEnd w:id="14662"/>
      <w:r>
        <w:rPr>
          <w:rFonts w:hint="cs"/>
          <w:rtl/>
          <w:lang w:eastAsia="he-IL"/>
        </w:rPr>
        <w:t>הוריד אותי. אמיר אוחנה.</w:t>
      </w:r>
    </w:p>
    <w:p w:rsidR="00582BCE" w:rsidRDefault="00582BCE" w:rsidP="00DE6017">
      <w:pPr>
        <w:rPr>
          <w:rtl/>
          <w:lang w:eastAsia="he-IL"/>
        </w:rPr>
      </w:pPr>
    </w:p>
    <w:p w:rsidR="00582BCE" w:rsidRDefault="00582BCE" w:rsidP="00DE6017">
      <w:pPr>
        <w:pStyle w:val="a4"/>
        <w:keepNext/>
        <w:rPr>
          <w:rtl/>
        </w:rPr>
      </w:pPr>
      <w:bookmarkStart w:id="14663" w:name="ET_speaker_5807_22"/>
      <w:r w:rsidRPr="00237E35">
        <w:rPr>
          <w:rStyle w:val="TagStyle"/>
          <w:rtl/>
        </w:rPr>
        <w:t xml:space="preserve">&lt;&lt; דובר &gt;&gt; </w:t>
      </w:r>
      <w:bookmarkStart w:id="14664" w:name="_Toc200622885"/>
      <w:bookmarkStart w:id="14665" w:name="_Toc200974680"/>
      <w:r>
        <w:rPr>
          <w:rtl/>
        </w:rPr>
        <w:t>קטי קטרין שטרית (הליכוד):</w:t>
      </w:r>
      <w:bookmarkEnd w:id="14664"/>
      <w:bookmarkEnd w:id="14665"/>
      <w:r w:rsidRPr="00237E35">
        <w:rPr>
          <w:rStyle w:val="TagStyle"/>
          <w:rtl/>
        </w:rPr>
        <w:t xml:space="preserve"> &lt;&lt; דובר &gt;&gt;</w:t>
      </w:r>
      <w:r>
        <w:rPr>
          <w:rtl/>
        </w:rPr>
        <w:t xml:space="preserve"> </w:t>
      </w:r>
      <w:bookmarkEnd w:id="14663"/>
    </w:p>
    <w:p w:rsidR="00582BCE" w:rsidRDefault="00582BCE" w:rsidP="00D23E4A">
      <w:pPr>
        <w:rPr>
          <w:rtl/>
        </w:rPr>
      </w:pPr>
    </w:p>
    <w:p w:rsidR="00582BCE" w:rsidRDefault="00582BCE" w:rsidP="00DE6017">
      <w:pPr>
        <w:rPr>
          <w:rtl/>
        </w:rPr>
      </w:pPr>
      <w:r>
        <w:rPr>
          <w:rFonts w:hint="cs"/>
          <w:rtl/>
        </w:rPr>
        <w:t xml:space="preserve">אני לא חושבת שצריך להוריד אותך. </w:t>
      </w:r>
    </w:p>
    <w:p w:rsidR="00582BCE" w:rsidRDefault="00582BCE" w:rsidP="00DE6017">
      <w:pPr>
        <w:rPr>
          <w:rtl/>
        </w:rPr>
      </w:pPr>
    </w:p>
    <w:p w:rsidR="00582BCE" w:rsidRPr="005A49D9" w:rsidRDefault="00582BCE" w:rsidP="00DE6017">
      <w:pPr>
        <w:pStyle w:val="af5"/>
        <w:keepNext/>
        <w:rPr>
          <w:rtl/>
        </w:rPr>
      </w:pPr>
      <w:bookmarkStart w:id="14666" w:name="ET_interruption_5300_27"/>
      <w:r w:rsidRPr="00BC2549">
        <w:rPr>
          <w:rStyle w:val="TagStyle"/>
          <w:rtl/>
        </w:rPr>
        <w:t xml:space="preserve"> &lt;&lt; קריאה &gt;&gt; </w:t>
      </w:r>
      <w:r>
        <w:rPr>
          <w:rtl/>
        </w:rPr>
        <w:t xml:space="preserve">מירב </w:t>
      </w:r>
      <w:r w:rsidRPr="005A49D9">
        <w:rPr>
          <w:rtl/>
        </w:rPr>
        <w:t>בן ארי (יש עתיד):</w:t>
      </w:r>
      <w:r w:rsidRPr="005A49D9">
        <w:rPr>
          <w:rStyle w:val="TagStyle"/>
          <w:rtl/>
        </w:rPr>
        <w:t xml:space="preserve"> &lt;&lt; קריאה &gt;&gt;</w:t>
      </w:r>
      <w:r>
        <w:rPr>
          <w:rtl/>
        </w:rPr>
        <w:t xml:space="preserve"> </w:t>
      </w:r>
      <w:bookmarkEnd w:id="14666"/>
    </w:p>
    <w:p w:rsidR="00582BCE" w:rsidRPr="005A49D9" w:rsidRDefault="00582BCE" w:rsidP="00D23E4A">
      <w:pPr>
        <w:rPr>
          <w:rtl/>
        </w:rPr>
      </w:pPr>
    </w:p>
    <w:p w:rsidR="00582BCE" w:rsidRDefault="00582BCE" w:rsidP="00704CE7">
      <w:pPr>
        <w:rPr>
          <w:rtl/>
        </w:rPr>
      </w:pPr>
      <w:r w:rsidRPr="005A49D9">
        <w:rPr>
          <w:rFonts w:hint="cs"/>
          <w:rtl/>
        </w:rPr>
        <w:t xml:space="preserve">הורידו אותי. הם אמרו לי: את לא התנגדת </w:t>
      </w:r>
      <w:r w:rsidR="00704CE7">
        <w:rPr>
          <w:rFonts w:hint="eastAsia"/>
          <w:rtl/>
        </w:rPr>
        <w:t xml:space="preserve">– </w:t>
      </w:r>
      <w:r w:rsidRPr="005A49D9">
        <w:rPr>
          <w:rFonts w:hint="cs"/>
          <w:rtl/>
        </w:rPr>
        <w:t>תרדי</w:t>
      </w:r>
      <w:r w:rsidR="00704CE7">
        <w:rPr>
          <w:rFonts w:hint="cs"/>
          <w:rtl/>
        </w:rPr>
        <w:t>.</w:t>
      </w:r>
      <w:r w:rsidRPr="005A49D9">
        <w:rPr>
          <w:rFonts w:hint="cs"/>
          <w:rtl/>
        </w:rPr>
        <w:t xml:space="preserve"> ירדתי</w:t>
      </w:r>
      <w:r w:rsidR="00704CE7">
        <w:rPr>
          <w:rFonts w:hint="cs"/>
          <w:rtl/>
        </w:rPr>
        <w:t>,</w:t>
      </w:r>
      <w:r>
        <w:rPr>
          <w:rFonts w:hint="cs"/>
          <w:rtl/>
        </w:rPr>
        <w:t xml:space="preserve"> אני </w:t>
      </w:r>
      <w:bookmarkStart w:id="14667" w:name="_ETM_Q32_144000"/>
      <w:bookmarkEnd w:id="14667"/>
      <w:r>
        <w:rPr>
          <w:rFonts w:hint="cs"/>
          <w:rtl/>
        </w:rPr>
        <w:t xml:space="preserve">מקבלת את הכללים. </w:t>
      </w:r>
    </w:p>
    <w:p w:rsidR="00582BCE" w:rsidRDefault="00582BCE" w:rsidP="00DE6017">
      <w:pPr>
        <w:rPr>
          <w:rtl/>
        </w:rPr>
      </w:pPr>
    </w:p>
    <w:p w:rsidR="00582BCE" w:rsidRDefault="00582BCE" w:rsidP="00DE6017">
      <w:pPr>
        <w:pStyle w:val="af6"/>
        <w:keepNext/>
        <w:rPr>
          <w:rtl/>
        </w:rPr>
      </w:pPr>
      <w:bookmarkStart w:id="14668" w:name="ET_yor_6671_1"/>
      <w:r w:rsidRPr="00C27039">
        <w:rPr>
          <w:rStyle w:val="TagStyle"/>
          <w:rtl/>
        </w:rPr>
        <w:t xml:space="preserve"> &lt;&lt; יור &gt;&gt; </w:t>
      </w:r>
      <w:r>
        <w:rPr>
          <w:rtl/>
        </w:rPr>
        <w:t>היו"ר לימור סון הר מלך:</w:t>
      </w:r>
      <w:r w:rsidRPr="00C27039">
        <w:rPr>
          <w:rStyle w:val="TagStyle"/>
          <w:rtl/>
        </w:rPr>
        <w:t xml:space="preserve"> &lt;&lt; יור &gt;&gt;</w:t>
      </w:r>
      <w:r>
        <w:rPr>
          <w:rtl/>
        </w:rPr>
        <w:t xml:space="preserve"> </w:t>
      </w:r>
      <w:bookmarkEnd w:id="14668"/>
    </w:p>
    <w:p w:rsidR="00582BCE" w:rsidRDefault="00582BCE" w:rsidP="00D23E4A">
      <w:pPr>
        <w:rPr>
          <w:rtl/>
        </w:rPr>
      </w:pPr>
    </w:p>
    <w:p w:rsidR="00582BCE" w:rsidRDefault="00582BCE" w:rsidP="00DE6017">
      <w:pPr>
        <w:rPr>
          <w:rtl/>
        </w:rPr>
      </w:pPr>
      <w:r>
        <w:rPr>
          <w:rFonts w:hint="cs"/>
          <w:rtl/>
        </w:rPr>
        <w:t xml:space="preserve">חברת הכנסת קטי שטרית, שלוש דקות לרשותך. </w:t>
      </w:r>
    </w:p>
    <w:p w:rsidR="00582BCE" w:rsidRDefault="00582BCE" w:rsidP="00DE6017">
      <w:pPr>
        <w:rPr>
          <w:rtl/>
        </w:rPr>
      </w:pPr>
      <w:bookmarkStart w:id="14669" w:name="_ETM_Q32_158000"/>
      <w:bookmarkEnd w:id="14669"/>
    </w:p>
    <w:p w:rsidR="00582BCE" w:rsidRDefault="00582BCE" w:rsidP="00DE6017">
      <w:pPr>
        <w:pStyle w:val="-"/>
        <w:keepNext/>
        <w:rPr>
          <w:rtl/>
        </w:rPr>
      </w:pPr>
      <w:bookmarkStart w:id="14670" w:name="ET_speakercontinue_5807_25"/>
      <w:r w:rsidRPr="00BC2549">
        <w:rPr>
          <w:rStyle w:val="TagStyle"/>
          <w:rtl/>
        </w:rPr>
        <w:t xml:space="preserve"> &lt;&lt; דובר_המשך &gt;&gt; </w:t>
      </w:r>
      <w:r>
        <w:rPr>
          <w:rtl/>
        </w:rPr>
        <w:t>קטי קטרין שטרית (הליכוד):</w:t>
      </w:r>
      <w:r w:rsidRPr="00BC2549">
        <w:rPr>
          <w:rStyle w:val="TagStyle"/>
          <w:rtl/>
        </w:rPr>
        <w:t xml:space="preserve"> &lt;&lt; דובר_המשך &gt;&gt;</w:t>
      </w:r>
      <w:r>
        <w:rPr>
          <w:rtl/>
        </w:rPr>
        <w:t xml:space="preserve"> </w:t>
      </w:r>
      <w:bookmarkEnd w:id="14670"/>
    </w:p>
    <w:p w:rsidR="00582BCE" w:rsidRDefault="00582BCE" w:rsidP="00D23E4A">
      <w:pPr>
        <w:rPr>
          <w:rtl/>
        </w:rPr>
      </w:pPr>
    </w:p>
    <w:p w:rsidR="00582BCE" w:rsidRDefault="00582BCE" w:rsidP="00DE6017">
      <w:pPr>
        <w:rPr>
          <w:rtl/>
        </w:rPr>
      </w:pPr>
      <w:bookmarkStart w:id="14671" w:name="_ETM_Q32_153000"/>
      <w:bookmarkEnd w:id="14671"/>
      <w:r>
        <w:rPr>
          <w:rFonts w:hint="cs"/>
          <w:rtl/>
        </w:rPr>
        <w:t>קודם כול, כל מי שרוצה באמת ובתמים</w:t>
      </w:r>
      <w:bookmarkStart w:id="14672" w:name="_ETM_Q32_155000"/>
      <w:bookmarkEnd w:id="14672"/>
      <w:r>
        <w:rPr>
          <w:rFonts w:hint="cs"/>
          <w:rtl/>
        </w:rPr>
        <w:t xml:space="preserve"> </w:t>
      </w:r>
      <w:r>
        <w:rPr>
          <w:rFonts w:hint="eastAsia"/>
          <w:rtl/>
        </w:rPr>
        <w:t>–</w:t>
      </w:r>
      <w:r>
        <w:rPr>
          <w:rFonts w:hint="cs"/>
          <w:rtl/>
        </w:rPr>
        <w:t xml:space="preserve"> זה התפקיד שלנו, מירב, לקום </w:t>
      </w:r>
      <w:bookmarkStart w:id="14673" w:name="_ETM_Q32_142000"/>
      <w:bookmarkStart w:id="14674" w:name="_ETM_Q32_136000"/>
      <w:bookmarkStart w:id="14675" w:name="_ETM_Q32_143000"/>
      <w:bookmarkStart w:id="14676" w:name="_ETM_Q32_181379"/>
      <w:bookmarkEnd w:id="14673"/>
      <w:bookmarkEnd w:id="14674"/>
      <w:bookmarkEnd w:id="14675"/>
      <w:bookmarkEnd w:id="14676"/>
      <w:r>
        <w:rPr>
          <w:rFonts w:hint="cs"/>
          <w:rtl/>
        </w:rPr>
        <w:t xml:space="preserve">ולהתנגד. אני חד-משמעית חושבת שהחוק </w:t>
      </w:r>
      <w:bookmarkStart w:id="14677" w:name="_ETM_Q32_159000"/>
      <w:bookmarkEnd w:id="14677"/>
      <w:r>
        <w:rPr>
          <w:rFonts w:hint="cs"/>
          <w:rtl/>
        </w:rPr>
        <w:t xml:space="preserve">הזה לא מספיק עם שיניים. </w:t>
      </w:r>
    </w:p>
    <w:p w:rsidR="00582BCE" w:rsidRDefault="00582BCE" w:rsidP="00DE6017">
      <w:pPr>
        <w:rPr>
          <w:rtl/>
        </w:rPr>
      </w:pPr>
    </w:p>
    <w:p w:rsidR="00582BCE" w:rsidRDefault="00582BCE" w:rsidP="00DE6017">
      <w:pPr>
        <w:pStyle w:val="af5"/>
        <w:keepNext/>
        <w:rPr>
          <w:rtl/>
        </w:rPr>
      </w:pPr>
      <w:r w:rsidRPr="00BC2549">
        <w:rPr>
          <w:rStyle w:val="TagStyle"/>
          <w:rtl/>
        </w:rPr>
        <w:t xml:space="preserve"> &lt;&lt; קריאה &gt;&gt; </w:t>
      </w:r>
      <w:r>
        <w:rPr>
          <w:rtl/>
        </w:rPr>
        <w:t>מירב בן ארי (יש עתיד):</w:t>
      </w:r>
      <w:r w:rsidRPr="00BC2549">
        <w:rPr>
          <w:rStyle w:val="TagStyle"/>
          <w:rtl/>
        </w:rPr>
        <w:t xml:space="preserve"> &lt;&lt; קריאה &gt;&gt;</w:t>
      </w:r>
      <w:r>
        <w:rPr>
          <w:rtl/>
        </w:rPr>
        <w:t xml:space="preserve"> </w:t>
      </w:r>
    </w:p>
    <w:p w:rsidR="00582BCE" w:rsidRDefault="00582BCE" w:rsidP="00D23E4A">
      <w:pPr>
        <w:rPr>
          <w:rtl/>
        </w:rPr>
      </w:pPr>
    </w:p>
    <w:p w:rsidR="00582BCE" w:rsidRDefault="00582BCE" w:rsidP="00DE6017">
      <w:pPr>
        <w:rPr>
          <w:rtl/>
        </w:rPr>
      </w:pPr>
      <w:r>
        <w:rPr>
          <w:rFonts w:hint="cs"/>
          <w:rtl/>
        </w:rPr>
        <w:t xml:space="preserve">למה? </w:t>
      </w:r>
    </w:p>
    <w:p w:rsidR="00582BCE" w:rsidRDefault="00582BCE" w:rsidP="00DE6017">
      <w:pPr>
        <w:rPr>
          <w:rtl/>
        </w:rPr>
      </w:pPr>
    </w:p>
    <w:p w:rsidR="00582BCE" w:rsidRDefault="00582BCE" w:rsidP="00DE6017">
      <w:pPr>
        <w:pStyle w:val="-"/>
        <w:keepNext/>
        <w:rPr>
          <w:rtl/>
        </w:rPr>
      </w:pPr>
      <w:bookmarkStart w:id="14678" w:name="ET_speakercontinue_5807_29"/>
      <w:r w:rsidRPr="0052391A">
        <w:rPr>
          <w:rStyle w:val="TagStyle"/>
          <w:rtl/>
        </w:rPr>
        <w:t xml:space="preserve"> &lt;&lt; דובר_המשך &gt;&gt; </w:t>
      </w:r>
      <w:r>
        <w:rPr>
          <w:rtl/>
        </w:rPr>
        <w:t>קטי קטרין שטרית (הליכוד):</w:t>
      </w:r>
      <w:r w:rsidRPr="0052391A">
        <w:rPr>
          <w:rStyle w:val="TagStyle"/>
          <w:rtl/>
        </w:rPr>
        <w:t xml:space="preserve"> &lt;&lt; דובר_המשך &gt;&gt;</w:t>
      </w:r>
      <w:r>
        <w:rPr>
          <w:rtl/>
        </w:rPr>
        <w:t xml:space="preserve"> </w:t>
      </w:r>
      <w:bookmarkEnd w:id="14678"/>
    </w:p>
    <w:p w:rsidR="00582BCE" w:rsidRDefault="00582BCE" w:rsidP="00D23E4A">
      <w:pPr>
        <w:rPr>
          <w:rtl/>
        </w:rPr>
      </w:pPr>
    </w:p>
    <w:p w:rsidR="00582BCE" w:rsidRDefault="00582BCE" w:rsidP="00DE6017">
      <w:pPr>
        <w:rPr>
          <w:rtl/>
        </w:rPr>
      </w:pPr>
      <w:bookmarkStart w:id="14679" w:name="_ETM_Q32_154000"/>
      <w:bookmarkEnd w:id="14679"/>
      <w:r>
        <w:rPr>
          <w:rFonts w:hint="cs"/>
          <w:rtl/>
        </w:rPr>
        <w:t xml:space="preserve">אני אסביר. </w:t>
      </w:r>
    </w:p>
    <w:p w:rsidR="00582BCE" w:rsidRDefault="00582BCE" w:rsidP="00DE6017">
      <w:pPr>
        <w:rPr>
          <w:rtl/>
        </w:rPr>
      </w:pPr>
    </w:p>
    <w:p w:rsidR="00582BCE" w:rsidRDefault="00582BCE" w:rsidP="00DE6017">
      <w:pPr>
        <w:pStyle w:val="af5"/>
        <w:keepNext/>
        <w:rPr>
          <w:rtl/>
        </w:rPr>
      </w:pPr>
      <w:bookmarkStart w:id="14680" w:name="ET_interruption_6345_61"/>
      <w:r w:rsidRPr="00681FB0">
        <w:rPr>
          <w:rStyle w:val="TagStyle"/>
          <w:rtl/>
        </w:rPr>
        <w:t xml:space="preserve"> &lt;&lt; קריאה &gt;&gt; </w:t>
      </w:r>
      <w:r>
        <w:rPr>
          <w:rtl/>
        </w:rPr>
        <w:t>טלי גוטליב (הליכוד):</w:t>
      </w:r>
      <w:r w:rsidRPr="00681FB0">
        <w:rPr>
          <w:rStyle w:val="TagStyle"/>
          <w:rtl/>
        </w:rPr>
        <w:t xml:space="preserve"> &lt;&lt; קריאה &gt;&gt;</w:t>
      </w:r>
      <w:r>
        <w:rPr>
          <w:rtl/>
        </w:rPr>
        <w:t xml:space="preserve"> </w:t>
      </w:r>
      <w:bookmarkEnd w:id="14680"/>
    </w:p>
    <w:p w:rsidR="00582BCE" w:rsidRDefault="00582BCE" w:rsidP="00D23E4A">
      <w:pPr>
        <w:rPr>
          <w:rtl/>
        </w:rPr>
      </w:pPr>
    </w:p>
    <w:p w:rsidR="00582BCE" w:rsidRDefault="00582BCE" w:rsidP="00DE6017">
      <w:pPr>
        <w:rPr>
          <w:rtl/>
        </w:rPr>
      </w:pPr>
      <w:r>
        <w:rPr>
          <w:rFonts w:hint="cs"/>
          <w:rtl/>
        </w:rPr>
        <w:t xml:space="preserve">את לא חייבת להגיד למה. </w:t>
      </w:r>
    </w:p>
    <w:p w:rsidR="00582BCE" w:rsidRDefault="00582BCE" w:rsidP="00DE6017">
      <w:pPr>
        <w:rPr>
          <w:rtl/>
        </w:rPr>
      </w:pPr>
      <w:bookmarkStart w:id="14681" w:name="_ETM_Q32_169000"/>
      <w:bookmarkEnd w:id="14681"/>
    </w:p>
    <w:p w:rsidR="00582BCE" w:rsidRDefault="00582BCE" w:rsidP="00DE6017">
      <w:pPr>
        <w:pStyle w:val="af5"/>
        <w:keepNext/>
        <w:rPr>
          <w:rtl/>
        </w:rPr>
      </w:pPr>
      <w:bookmarkStart w:id="14682" w:name="ET_interruption_5300_62"/>
      <w:r w:rsidRPr="00D73E9D">
        <w:rPr>
          <w:rStyle w:val="TagStyle"/>
          <w:rtl/>
        </w:rPr>
        <w:t xml:space="preserve"> &lt;&lt; קריאה &gt;&gt; </w:t>
      </w:r>
      <w:r>
        <w:rPr>
          <w:rtl/>
        </w:rPr>
        <w:t>מירב בן ארי (יש עתיד):</w:t>
      </w:r>
      <w:r w:rsidRPr="00D73E9D">
        <w:rPr>
          <w:rStyle w:val="TagStyle"/>
          <w:rtl/>
        </w:rPr>
        <w:t xml:space="preserve"> &lt;&lt; קריאה &gt;&gt;</w:t>
      </w:r>
      <w:r>
        <w:rPr>
          <w:rtl/>
        </w:rPr>
        <w:t xml:space="preserve"> </w:t>
      </w:r>
      <w:bookmarkEnd w:id="14682"/>
    </w:p>
    <w:p w:rsidR="00582BCE" w:rsidRDefault="00582BCE" w:rsidP="00D23E4A">
      <w:pPr>
        <w:rPr>
          <w:rtl/>
        </w:rPr>
      </w:pPr>
    </w:p>
    <w:p w:rsidR="00582BCE" w:rsidRPr="00D73E9D" w:rsidRDefault="00582BCE" w:rsidP="00DE6017">
      <w:pPr>
        <w:rPr>
          <w:rtl/>
        </w:rPr>
      </w:pPr>
      <w:r>
        <w:rPr>
          <w:rFonts w:hint="cs"/>
          <w:rtl/>
        </w:rPr>
        <w:t xml:space="preserve">האמת היא שהיא חייבת. </w:t>
      </w:r>
    </w:p>
    <w:p w:rsidR="00582BCE" w:rsidRDefault="00582BCE" w:rsidP="00DE6017">
      <w:pPr>
        <w:rPr>
          <w:rtl/>
        </w:rPr>
      </w:pPr>
      <w:bookmarkStart w:id="14683" w:name="_ETM_Q32_164000"/>
      <w:bookmarkEnd w:id="14683"/>
    </w:p>
    <w:p w:rsidR="00582BCE" w:rsidRDefault="00582BCE" w:rsidP="00DE6017">
      <w:pPr>
        <w:pStyle w:val="-"/>
        <w:keepNext/>
        <w:rPr>
          <w:rtl/>
        </w:rPr>
      </w:pPr>
      <w:bookmarkStart w:id="14684" w:name="ET_speakercontinue_5807_30"/>
      <w:r w:rsidRPr="00580929">
        <w:rPr>
          <w:rStyle w:val="TagStyle"/>
          <w:rtl/>
        </w:rPr>
        <w:t xml:space="preserve"> &lt;&lt; דובר_המשך &gt;&gt; </w:t>
      </w:r>
      <w:r>
        <w:rPr>
          <w:rtl/>
        </w:rPr>
        <w:t>קטי קטרין שטרית (הליכוד):</w:t>
      </w:r>
      <w:r w:rsidRPr="00580929">
        <w:rPr>
          <w:rStyle w:val="TagStyle"/>
          <w:rtl/>
        </w:rPr>
        <w:t xml:space="preserve"> &lt;&lt; דובר_המשך &gt;&gt;</w:t>
      </w:r>
      <w:r>
        <w:rPr>
          <w:rtl/>
        </w:rPr>
        <w:t xml:space="preserve"> </w:t>
      </w:r>
      <w:bookmarkEnd w:id="14684"/>
    </w:p>
    <w:p w:rsidR="00582BCE" w:rsidRDefault="00582BCE" w:rsidP="00D23E4A">
      <w:pPr>
        <w:rPr>
          <w:rtl/>
        </w:rPr>
      </w:pPr>
    </w:p>
    <w:p w:rsidR="00582BCE" w:rsidRDefault="00582BCE" w:rsidP="00DE6017">
      <w:pPr>
        <w:rPr>
          <w:rtl/>
        </w:rPr>
      </w:pPr>
      <w:bookmarkStart w:id="14685" w:name="_ETM_Q32_165000"/>
      <w:bookmarkEnd w:id="14685"/>
      <w:r>
        <w:rPr>
          <w:rFonts w:hint="cs"/>
          <w:rtl/>
        </w:rPr>
        <w:t xml:space="preserve">אני רוצה להסביר. כל נושא </w:t>
      </w:r>
      <w:bookmarkStart w:id="14686" w:name="_ETM_Q32_170000"/>
      <w:bookmarkEnd w:id="14686"/>
      <w:r>
        <w:rPr>
          <w:rFonts w:hint="cs"/>
          <w:rtl/>
        </w:rPr>
        <w:t xml:space="preserve">הבנקאות במדינת ישראל צריך לקבל פאזה אחרת. לא ייתכנו הריביות האלה, לא ייתכנו העמלות, לא ייתכן מה שקורה </w:t>
      </w:r>
      <w:bookmarkStart w:id="14687" w:name="_ETM_Q32_178000"/>
      <w:bookmarkStart w:id="14688" w:name="_ETM_Q32_162000"/>
      <w:bookmarkStart w:id="14689" w:name="_ETM_Q32_181560"/>
      <w:bookmarkStart w:id="14690" w:name="_ETM_Q32_181770"/>
      <w:bookmarkStart w:id="14691" w:name="_ETM_Q32_181920"/>
      <w:bookmarkStart w:id="14692" w:name="_ETM_Q32_182040"/>
      <w:bookmarkStart w:id="14693" w:name="_ETM_Q32_182429"/>
      <w:bookmarkEnd w:id="14687"/>
      <w:bookmarkEnd w:id="14688"/>
      <w:bookmarkEnd w:id="14689"/>
      <w:bookmarkEnd w:id="14690"/>
      <w:bookmarkEnd w:id="14691"/>
      <w:bookmarkEnd w:id="14692"/>
      <w:bookmarkEnd w:id="14693"/>
      <w:r>
        <w:rPr>
          <w:rtl/>
        </w:rPr>
        <w:t xml:space="preserve">לנו </w:t>
      </w:r>
      <w:bookmarkStart w:id="14694" w:name="_ETM_Q32_182669"/>
      <w:bookmarkEnd w:id="14694"/>
      <w:r>
        <w:rPr>
          <w:rtl/>
        </w:rPr>
        <w:t>יום-יום</w:t>
      </w:r>
      <w:r>
        <w:rPr>
          <w:rFonts w:hint="cs"/>
          <w:rtl/>
        </w:rPr>
        <w:t>,</w:t>
      </w:r>
      <w:r>
        <w:rPr>
          <w:rtl/>
        </w:rPr>
        <w:t xml:space="preserve"> </w:t>
      </w:r>
      <w:bookmarkStart w:id="14695" w:name="_ETM_Q32_183540"/>
      <w:bookmarkEnd w:id="14695"/>
      <w:r>
        <w:rPr>
          <w:rtl/>
        </w:rPr>
        <w:t xml:space="preserve">בעיקר </w:t>
      </w:r>
      <w:bookmarkStart w:id="14696" w:name="_ETM_Q32_184529"/>
      <w:bookmarkEnd w:id="14696"/>
      <w:r>
        <w:rPr>
          <w:rtl/>
        </w:rPr>
        <w:t xml:space="preserve">לאנשים </w:t>
      </w:r>
      <w:bookmarkStart w:id="14697" w:name="_ETM_Q32_185130"/>
      <w:bookmarkEnd w:id="14697"/>
      <w:r>
        <w:rPr>
          <w:rFonts w:hint="cs"/>
          <w:rtl/>
        </w:rPr>
        <w:t xml:space="preserve">קשיי </w:t>
      </w:r>
      <w:bookmarkStart w:id="14698" w:name="_ETM_Q32_186150"/>
      <w:bookmarkEnd w:id="14698"/>
      <w:r>
        <w:rPr>
          <w:rFonts w:hint="cs"/>
          <w:rtl/>
        </w:rPr>
        <w:t xml:space="preserve">יום </w:t>
      </w:r>
      <w:bookmarkStart w:id="14699" w:name="_ETM_Q32_186879"/>
      <w:bookmarkEnd w:id="14699"/>
      <w:r>
        <w:rPr>
          <w:rFonts w:hint="cs"/>
          <w:rtl/>
        </w:rPr>
        <w:t xml:space="preserve">שקשה להם. </w:t>
      </w:r>
    </w:p>
    <w:p w:rsidR="00582BCE" w:rsidRDefault="00582BCE" w:rsidP="00DE6017">
      <w:pPr>
        <w:rPr>
          <w:rtl/>
        </w:rPr>
      </w:pPr>
    </w:p>
    <w:p w:rsidR="00582BCE" w:rsidRDefault="00582BCE" w:rsidP="00704CE7">
      <w:pPr>
        <w:rPr>
          <w:rtl/>
        </w:rPr>
      </w:pPr>
      <w:bookmarkStart w:id="14700" w:name="_ETM_Q32_187000"/>
      <w:bookmarkEnd w:id="14700"/>
      <w:r>
        <w:rPr>
          <w:rtl/>
        </w:rPr>
        <w:t>עכשיו</w:t>
      </w:r>
      <w:r>
        <w:rPr>
          <w:rFonts w:hint="cs"/>
          <w:rtl/>
        </w:rPr>
        <w:t>,</w:t>
      </w:r>
      <w:r>
        <w:rPr>
          <w:rtl/>
        </w:rPr>
        <w:t xml:space="preserve"> </w:t>
      </w:r>
      <w:bookmarkStart w:id="14701" w:name="_ETM_Q32_187009"/>
      <w:bookmarkEnd w:id="14701"/>
      <w:r>
        <w:rPr>
          <w:rtl/>
        </w:rPr>
        <w:t xml:space="preserve">בגלל </w:t>
      </w:r>
      <w:bookmarkStart w:id="14702" w:name="_ETM_Q32_190429"/>
      <w:bookmarkEnd w:id="14702"/>
      <w:r>
        <w:rPr>
          <w:rtl/>
        </w:rPr>
        <w:t xml:space="preserve">יוקר </w:t>
      </w:r>
      <w:bookmarkStart w:id="14703" w:name="_ETM_Q32_190820"/>
      <w:bookmarkEnd w:id="14703"/>
      <w:r>
        <w:rPr>
          <w:rtl/>
        </w:rPr>
        <w:t>המחיה</w:t>
      </w:r>
      <w:r w:rsidR="00704CE7">
        <w:rPr>
          <w:rFonts w:hint="cs"/>
          <w:rtl/>
        </w:rPr>
        <w:t>,</w:t>
      </w:r>
      <w:r>
        <w:rPr>
          <w:rFonts w:hint="cs"/>
          <w:rtl/>
        </w:rPr>
        <w:t xml:space="preserve"> </w:t>
      </w:r>
      <w:r>
        <w:rPr>
          <w:rtl/>
        </w:rPr>
        <w:t>כולנו</w:t>
      </w:r>
      <w:r>
        <w:rPr>
          <w:rFonts w:hint="cs"/>
          <w:rtl/>
        </w:rPr>
        <w:t>,</w:t>
      </w:r>
      <w:r>
        <w:rPr>
          <w:rtl/>
        </w:rPr>
        <w:t xml:space="preserve"> </w:t>
      </w:r>
      <w:bookmarkStart w:id="14704" w:name="_ETM_Q32_188030"/>
      <w:bookmarkEnd w:id="14704"/>
      <w:r>
        <w:rPr>
          <w:rtl/>
        </w:rPr>
        <w:t xml:space="preserve">כולנו </w:t>
      </w:r>
      <w:bookmarkStart w:id="14705" w:name="_ETM_Q32_188900"/>
      <w:bookmarkEnd w:id="14705"/>
      <w:r>
        <w:rPr>
          <w:rtl/>
        </w:rPr>
        <w:t xml:space="preserve">בלי </w:t>
      </w:r>
      <w:bookmarkStart w:id="14706" w:name="_ETM_Q32_189110"/>
      <w:bookmarkEnd w:id="14706"/>
      <w:r>
        <w:rPr>
          <w:rtl/>
        </w:rPr>
        <w:t xml:space="preserve">יוצא </w:t>
      </w:r>
      <w:bookmarkStart w:id="14707" w:name="_ETM_Q32_189469"/>
      <w:bookmarkEnd w:id="14707"/>
      <w:r>
        <w:rPr>
          <w:rtl/>
        </w:rPr>
        <w:t xml:space="preserve">מן </w:t>
      </w:r>
      <w:bookmarkStart w:id="14708" w:name="_ETM_Q32_189650"/>
      <w:bookmarkEnd w:id="14708"/>
      <w:r>
        <w:rPr>
          <w:rtl/>
        </w:rPr>
        <w:t>הכלל</w:t>
      </w:r>
      <w:r w:rsidR="00704CE7">
        <w:rPr>
          <w:rFonts w:hint="cs"/>
          <w:rtl/>
        </w:rPr>
        <w:t>,</w:t>
      </w:r>
      <w:r>
        <w:rPr>
          <w:rtl/>
        </w:rPr>
        <w:t xml:space="preserve"> </w:t>
      </w:r>
      <w:bookmarkStart w:id="14709" w:name="_ETM_Q32_190070"/>
      <w:bookmarkStart w:id="14710" w:name="_ETM_Q32_191550"/>
      <w:bookmarkEnd w:id="14709"/>
      <w:bookmarkEnd w:id="14710"/>
      <w:r>
        <w:rPr>
          <w:rFonts w:hint="cs"/>
          <w:rtl/>
        </w:rPr>
        <w:t xml:space="preserve">נכנסים </w:t>
      </w:r>
      <w:bookmarkStart w:id="14711" w:name="_ETM_Q32_191970"/>
      <w:bookmarkStart w:id="14712" w:name="_ETM_Q32_193530"/>
      <w:bookmarkStart w:id="14713" w:name="_ETM_Q32_193620"/>
      <w:bookmarkEnd w:id="14711"/>
      <w:bookmarkEnd w:id="14712"/>
      <w:bookmarkEnd w:id="14713"/>
      <w:r>
        <w:rPr>
          <w:rFonts w:hint="cs"/>
          <w:rtl/>
        </w:rPr>
        <w:t xml:space="preserve">למצב שבו אנחנו </w:t>
      </w:r>
      <w:bookmarkStart w:id="14714" w:name="_ETM_Q32_194010"/>
      <w:bookmarkEnd w:id="14714"/>
      <w:r>
        <w:rPr>
          <w:rFonts w:hint="cs"/>
          <w:rtl/>
        </w:rPr>
        <w:t xml:space="preserve">רוצים </w:t>
      </w:r>
      <w:r>
        <w:rPr>
          <w:rtl/>
        </w:rPr>
        <w:t xml:space="preserve">לסייע </w:t>
      </w:r>
      <w:bookmarkStart w:id="14715" w:name="_ETM_Q32_195000"/>
      <w:bookmarkEnd w:id="14715"/>
      <w:r>
        <w:rPr>
          <w:rtl/>
        </w:rPr>
        <w:t xml:space="preserve">לאזרחי </w:t>
      </w:r>
      <w:bookmarkStart w:id="14716" w:name="_ETM_Q32_195630"/>
      <w:bookmarkEnd w:id="14716"/>
      <w:r>
        <w:rPr>
          <w:rtl/>
        </w:rPr>
        <w:t xml:space="preserve">מדינת </w:t>
      </w:r>
      <w:bookmarkStart w:id="14717" w:name="_ETM_Q32_196020"/>
      <w:bookmarkEnd w:id="14717"/>
      <w:r>
        <w:rPr>
          <w:rtl/>
        </w:rPr>
        <w:t>ישראל</w:t>
      </w:r>
      <w:r>
        <w:rPr>
          <w:rFonts w:hint="cs"/>
          <w:rtl/>
        </w:rPr>
        <w:t>.</w:t>
      </w:r>
      <w:r>
        <w:rPr>
          <w:rtl/>
        </w:rPr>
        <w:t xml:space="preserve"> </w:t>
      </w:r>
      <w:bookmarkStart w:id="14718" w:name="_ETM_Q32_196680"/>
      <w:bookmarkStart w:id="14719" w:name="_ETM_Q32_197070"/>
      <w:bookmarkEnd w:id="14718"/>
      <w:bookmarkEnd w:id="14719"/>
      <w:r>
        <w:rPr>
          <w:rFonts w:hint="cs"/>
          <w:rtl/>
        </w:rPr>
        <w:t xml:space="preserve">מי </w:t>
      </w:r>
      <w:bookmarkStart w:id="14720" w:name="_ETM_Q32_197000"/>
      <w:bookmarkEnd w:id="14720"/>
      <w:r>
        <w:rPr>
          <w:rFonts w:hint="cs"/>
          <w:rtl/>
        </w:rPr>
        <w:t xml:space="preserve">לא מסייע? </w:t>
      </w:r>
      <w:bookmarkStart w:id="14721" w:name="_ETM_Q32_197160"/>
      <w:bookmarkEnd w:id="14721"/>
      <w:r>
        <w:rPr>
          <w:rFonts w:hint="cs"/>
          <w:rtl/>
        </w:rPr>
        <w:t xml:space="preserve">הבנקים. אני אומרת את </w:t>
      </w:r>
      <w:bookmarkStart w:id="14722" w:name="_ETM_Q32_197340"/>
      <w:bookmarkEnd w:id="14722"/>
      <w:r>
        <w:rPr>
          <w:rFonts w:hint="cs"/>
          <w:rtl/>
        </w:rPr>
        <w:t xml:space="preserve">זה </w:t>
      </w:r>
      <w:bookmarkStart w:id="14723" w:name="_ETM_Q32_196000"/>
      <w:bookmarkStart w:id="14724" w:name="_ETM_Q32_200339"/>
      <w:bookmarkEnd w:id="14723"/>
      <w:bookmarkEnd w:id="14724"/>
      <w:r>
        <w:rPr>
          <w:rtl/>
        </w:rPr>
        <w:t>חד</w:t>
      </w:r>
      <w:bookmarkStart w:id="14725" w:name="_ETM_Q32_200609"/>
      <w:bookmarkEnd w:id="14725"/>
      <w:r>
        <w:rPr>
          <w:rFonts w:hint="cs"/>
          <w:rtl/>
        </w:rPr>
        <w:t>-</w:t>
      </w:r>
      <w:r>
        <w:rPr>
          <w:rtl/>
        </w:rPr>
        <w:t>משמעית</w:t>
      </w:r>
      <w:r>
        <w:rPr>
          <w:rFonts w:hint="cs"/>
          <w:rtl/>
        </w:rPr>
        <w:t>.</w:t>
      </w:r>
      <w:r>
        <w:rPr>
          <w:rtl/>
        </w:rPr>
        <w:t xml:space="preserve"> </w:t>
      </w:r>
      <w:bookmarkStart w:id="14726" w:name="_ETM_Q32_201599"/>
      <w:bookmarkEnd w:id="14726"/>
      <w:r>
        <w:rPr>
          <w:rtl/>
        </w:rPr>
        <w:t xml:space="preserve">אני </w:t>
      </w:r>
      <w:bookmarkStart w:id="14727" w:name="_ETM_Q32_201869"/>
      <w:bookmarkEnd w:id="14727"/>
      <w:r>
        <w:rPr>
          <w:rtl/>
        </w:rPr>
        <w:t xml:space="preserve">ישבתי </w:t>
      </w:r>
      <w:bookmarkStart w:id="14728" w:name="_ETM_Q32_202400"/>
      <w:bookmarkEnd w:id="14728"/>
      <w:r>
        <w:rPr>
          <w:rFonts w:hint="cs"/>
          <w:rtl/>
        </w:rPr>
        <w:t>בו</w:t>
      </w:r>
      <w:r>
        <w:rPr>
          <w:rtl/>
        </w:rPr>
        <w:t xml:space="preserve">ועדת </w:t>
      </w:r>
      <w:bookmarkStart w:id="14729" w:name="_ETM_Q32_203119"/>
      <w:bookmarkEnd w:id="14729"/>
      <w:r>
        <w:rPr>
          <w:rFonts w:hint="cs"/>
          <w:rtl/>
        </w:rPr>
        <w:t>ה</w:t>
      </w:r>
      <w:r>
        <w:rPr>
          <w:rtl/>
        </w:rPr>
        <w:t xml:space="preserve">כספים </w:t>
      </w:r>
      <w:bookmarkStart w:id="14730" w:name="_ETM_Q32_203570"/>
      <w:bookmarkEnd w:id="14730"/>
      <w:r>
        <w:rPr>
          <w:rtl/>
        </w:rPr>
        <w:t xml:space="preserve">ואני </w:t>
      </w:r>
      <w:bookmarkStart w:id="14731" w:name="_ETM_Q32_203750"/>
      <w:bookmarkEnd w:id="14731"/>
      <w:r>
        <w:rPr>
          <w:rtl/>
        </w:rPr>
        <w:t xml:space="preserve">יושבת </w:t>
      </w:r>
      <w:bookmarkStart w:id="14732" w:name="_ETM_Q32_204170"/>
      <w:bookmarkEnd w:id="14732"/>
      <w:r>
        <w:rPr>
          <w:rtl/>
        </w:rPr>
        <w:t xml:space="preserve">בוועדת </w:t>
      </w:r>
      <w:bookmarkStart w:id="14733" w:name="_ETM_Q32_204590"/>
      <w:bookmarkEnd w:id="14733"/>
      <w:r>
        <w:rPr>
          <w:rFonts w:hint="cs"/>
          <w:rtl/>
        </w:rPr>
        <w:t>ה</w:t>
      </w:r>
      <w:r>
        <w:rPr>
          <w:rtl/>
        </w:rPr>
        <w:t>כספים</w:t>
      </w:r>
      <w:r>
        <w:rPr>
          <w:rFonts w:hint="cs"/>
          <w:rtl/>
        </w:rPr>
        <w:t xml:space="preserve">, ואין שיח על </w:t>
      </w:r>
      <w:bookmarkStart w:id="14734" w:name="_ETM_Q32_206769"/>
      <w:bookmarkStart w:id="14735" w:name="_ETM_Q32_206919"/>
      <w:bookmarkEnd w:id="14734"/>
      <w:bookmarkEnd w:id="14735"/>
      <w:r>
        <w:rPr>
          <w:rtl/>
        </w:rPr>
        <w:t xml:space="preserve">מה </w:t>
      </w:r>
      <w:bookmarkStart w:id="14736" w:name="_ETM_Q32_207069"/>
      <w:bookmarkEnd w:id="14736"/>
      <w:r>
        <w:rPr>
          <w:rtl/>
        </w:rPr>
        <w:t xml:space="preserve">שקורה </w:t>
      </w:r>
      <w:bookmarkStart w:id="14737" w:name="_ETM_Q32_207369"/>
      <w:bookmarkEnd w:id="14737"/>
      <w:r>
        <w:rPr>
          <w:rtl/>
        </w:rPr>
        <w:t xml:space="preserve">היום </w:t>
      </w:r>
      <w:bookmarkStart w:id="14738" w:name="_ETM_Q32_207640"/>
      <w:bookmarkEnd w:id="14738"/>
      <w:r>
        <w:rPr>
          <w:rtl/>
        </w:rPr>
        <w:t>בבנקים</w:t>
      </w:r>
      <w:r>
        <w:rPr>
          <w:rFonts w:hint="cs"/>
          <w:rtl/>
        </w:rPr>
        <w:t>.</w:t>
      </w:r>
      <w:r>
        <w:rPr>
          <w:rtl/>
        </w:rPr>
        <w:t xml:space="preserve"> </w:t>
      </w:r>
      <w:bookmarkStart w:id="14739" w:name="_ETM_Q32_208800"/>
      <w:bookmarkEnd w:id="14739"/>
      <w:r>
        <w:rPr>
          <w:rtl/>
        </w:rPr>
        <w:t>הבנק</w:t>
      </w:r>
      <w:r>
        <w:rPr>
          <w:rFonts w:hint="cs"/>
          <w:rtl/>
        </w:rPr>
        <w:t>ים</w:t>
      </w:r>
      <w:r>
        <w:rPr>
          <w:rtl/>
        </w:rPr>
        <w:t xml:space="preserve"> </w:t>
      </w:r>
      <w:bookmarkStart w:id="14740" w:name="_ETM_Q32_209730"/>
      <w:bookmarkEnd w:id="14740"/>
      <w:r>
        <w:rPr>
          <w:rtl/>
        </w:rPr>
        <w:t xml:space="preserve">במדינת </w:t>
      </w:r>
      <w:bookmarkStart w:id="14741" w:name="_ETM_Q32_210240"/>
      <w:bookmarkEnd w:id="14741"/>
      <w:r>
        <w:rPr>
          <w:rtl/>
        </w:rPr>
        <w:t xml:space="preserve">ישראל </w:t>
      </w:r>
      <w:bookmarkStart w:id="14742" w:name="_ETM_Q32_210949"/>
      <w:bookmarkEnd w:id="14742"/>
      <w:r>
        <w:rPr>
          <w:rtl/>
        </w:rPr>
        <w:t>מ</w:t>
      </w:r>
      <w:bookmarkStart w:id="14743" w:name="_ETM_Q32_211220"/>
      <w:bookmarkStart w:id="14744" w:name="_ETM_Q32_211519"/>
      <w:bookmarkEnd w:id="14743"/>
      <w:bookmarkEnd w:id="14744"/>
      <w:r>
        <w:rPr>
          <w:rFonts w:hint="cs"/>
          <w:rtl/>
        </w:rPr>
        <w:t xml:space="preserve">רוויחים </w:t>
      </w:r>
      <w:r>
        <w:rPr>
          <w:rtl/>
        </w:rPr>
        <w:t>מיליארדים</w:t>
      </w:r>
      <w:r w:rsidR="00704CE7">
        <w:rPr>
          <w:rFonts w:hint="cs"/>
          <w:rtl/>
        </w:rPr>
        <w:t>.</w:t>
      </w:r>
      <w:r>
        <w:rPr>
          <w:rFonts w:hint="cs"/>
          <w:rtl/>
        </w:rPr>
        <w:t xml:space="preserve"> מיליארדים. </w:t>
      </w:r>
      <w:bookmarkStart w:id="14745" w:name="_ETM_Q32_213210"/>
      <w:bookmarkStart w:id="14746" w:name="_ETM_Q32_213949"/>
      <w:bookmarkStart w:id="14747" w:name="_ETM_Q32_214219"/>
      <w:bookmarkStart w:id="14748" w:name="_ETM_Q32_214579"/>
      <w:bookmarkEnd w:id="14745"/>
      <w:bookmarkEnd w:id="14746"/>
      <w:bookmarkEnd w:id="14747"/>
      <w:bookmarkEnd w:id="14748"/>
      <w:r>
        <w:rPr>
          <w:rFonts w:hint="cs"/>
          <w:rtl/>
        </w:rPr>
        <w:t xml:space="preserve">עיני </w:t>
      </w:r>
      <w:bookmarkStart w:id="14749" w:name="_ETM_Q32_213000"/>
      <w:bookmarkEnd w:id="14749"/>
      <w:r>
        <w:rPr>
          <w:rFonts w:hint="cs"/>
          <w:rtl/>
        </w:rPr>
        <w:t xml:space="preserve">לא צרה </w:t>
      </w:r>
      <w:bookmarkStart w:id="14750" w:name="_ETM_Q32_215300"/>
      <w:bookmarkStart w:id="14751" w:name="_ETM_Q32_215690"/>
      <w:bookmarkStart w:id="14752" w:name="_ETM_Q32_216229"/>
      <w:bookmarkStart w:id="14753" w:name="_ETM_Q32_216559"/>
      <w:bookmarkStart w:id="14754" w:name="_ETM_Q32_216710"/>
      <w:bookmarkStart w:id="14755" w:name="_ETM_Q32_217010"/>
      <w:bookmarkEnd w:id="14750"/>
      <w:bookmarkEnd w:id="14751"/>
      <w:bookmarkEnd w:id="14752"/>
      <w:bookmarkEnd w:id="14753"/>
      <w:bookmarkEnd w:id="14754"/>
      <w:bookmarkEnd w:id="14755"/>
      <w:r>
        <w:rPr>
          <w:rtl/>
        </w:rPr>
        <w:t>בבנקים</w:t>
      </w:r>
      <w:r>
        <w:rPr>
          <w:rFonts w:hint="cs"/>
          <w:rtl/>
        </w:rPr>
        <w:t>,</w:t>
      </w:r>
      <w:r>
        <w:rPr>
          <w:rtl/>
        </w:rPr>
        <w:t xml:space="preserve"> </w:t>
      </w:r>
      <w:bookmarkStart w:id="14756" w:name="_ETM_Q32_217920"/>
      <w:bookmarkEnd w:id="14756"/>
      <w:r>
        <w:rPr>
          <w:rtl/>
        </w:rPr>
        <w:t xml:space="preserve">חס </w:t>
      </w:r>
      <w:bookmarkStart w:id="14757" w:name="_ETM_Q32_214850"/>
      <w:bookmarkEnd w:id="14757"/>
      <w:r>
        <w:rPr>
          <w:rtl/>
        </w:rPr>
        <w:t>וחלילה</w:t>
      </w:r>
      <w:r>
        <w:rPr>
          <w:rFonts w:hint="cs"/>
          <w:rtl/>
        </w:rPr>
        <w:t xml:space="preserve">, </w:t>
      </w:r>
      <w:r>
        <w:rPr>
          <w:rtl/>
        </w:rPr>
        <w:t xml:space="preserve">אבל </w:t>
      </w:r>
      <w:bookmarkStart w:id="14758" w:name="_ETM_Q32_218940"/>
      <w:bookmarkEnd w:id="14758"/>
      <w:r>
        <w:rPr>
          <w:rtl/>
        </w:rPr>
        <w:t xml:space="preserve">תעשו </w:t>
      </w:r>
      <w:bookmarkStart w:id="14759" w:name="_ETM_Q32_219810"/>
      <w:bookmarkEnd w:id="14759"/>
      <w:r>
        <w:rPr>
          <w:rFonts w:hint="cs"/>
          <w:rtl/>
        </w:rPr>
        <w:t xml:space="preserve">איזשהו </w:t>
      </w:r>
      <w:bookmarkStart w:id="14760" w:name="_ETM_Q32_220080"/>
      <w:bookmarkStart w:id="14761" w:name="_ETM_Q32_220620"/>
      <w:bookmarkEnd w:id="14760"/>
      <w:bookmarkEnd w:id="14761"/>
      <w:r>
        <w:rPr>
          <w:rFonts w:hint="cs"/>
          <w:rtl/>
        </w:rPr>
        <w:t xml:space="preserve">מאמץ. </w:t>
      </w:r>
      <w:r>
        <w:rPr>
          <w:rtl/>
        </w:rPr>
        <w:t xml:space="preserve">אנחנו </w:t>
      </w:r>
      <w:bookmarkStart w:id="14762" w:name="_ETM_Q32_220979"/>
      <w:bookmarkEnd w:id="14762"/>
      <w:r>
        <w:rPr>
          <w:rtl/>
        </w:rPr>
        <w:t>במלחמה</w:t>
      </w:r>
      <w:r>
        <w:rPr>
          <w:rFonts w:hint="cs"/>
          <w:rtl/>
        </w:rPr>
        <w:t xml:space="preserve">, אנחנו במצב </w:t>
      </w:r>
      <w:bookmarkStart w:id="14763" w:name="_ETM_Q32_221600"/>
      <w:bookmarkStart w:id="14764" w:name="_ETM_Q32_222469"/>
      <w:bookmarkStart w:id="14765" w:name="_ETM_Q32_222920"/>
      <w:bookmarkStart w:id="14766" w:name="_ETM_Q32_223309"/>
      <w:bookmarkEnd w:id="14763"/>
      <w:bookmarkEnd w:id="14764"/>
      <w:bookmarkEnd w:id="14765"/>
      <w:bookmarkEnd w:id="14766"/>
      <w:r>
        <w:rPr>
          <w:rtl/>
        </w:rPr>
        <w:t xml:space="preserve">כלכלי </w:t>
      </w:r>
      <w:bookmarkStart w:id="14767" w:name="_ETM_Q32_223789"/>
      <w:bookmarkEnd w:id="14767"/>
      <w:r>
        <w:rPr>
          <w:rtl/>
        </w:rPr>
        <w:t xml:space="preserve">לא </w:t>
      </w:r>
      <w:bookmarkStart w:id="14768" w:name="_ETM_Q32_224000"/>
      <w:bookmarkEnd w:id="14768"/>
      <w:r>
        <w:rPr>
          <w:rtl/>
        </w:rPr>
        <w:t>פשוט</w:t>
      </w:r>
      <w:r>
        <w:rPr>
          <w:rFonts w:hint="cs"/>
          <w:rtl/>
        </w:rPr>
        <w:t>.</w:t>
      </w:r>
      <w:r>
        <w:rPr>
          <w:rtl/>
        </w:rPr>
        <w:t xml:space="preserve"> </w:t>
      </w:r>
      <w:bookmarkStart w:id="14769" w:name="_ETM_Q32_224930"/>
      <w:bookmarkEnd w:id="14769"/>
      <w:r>
        <w:rPr>
          <w:rFonts w:hint="cs"/>
          <w:rtl/>
        </w:rPr>
        <w:t xml:space="preserve">את </w:t>
      </w:r>
      <w:r>
        <w:rPr>
          <w:rtl/>
        </w:rPr>
        <w:t xml:space="preserve">כל </w:t>
      </w:r>
      <w:bookmarkStart w:id="14770" w:name="_ETM_Q32_225170"/>
      <w:bookmarkEnd w:id="14770"/>
      <w:r>
        <w:rPr>
          <w:rtl/>
        </w:rPr>
        <w:t xml:space="preserve">הדברים </w:t>
      </w:r>
      <w:bookmarkStart w:id="14771" w:name="_ETM_Q32_225620"/>
      <w:bookmarkEnd w:id="14771"/>
      <w:r>
        <w:rPr>
          <w:rtl/>
        </w:rPr>
        <w:t xml:space="preserve">האלה </w:t>
      </w:r>
      <w:bookmarkStart w:id="14772" w:name="_ETM_Q32_226149"/>
      <w:bookmarkEnd w:id="14772"/>
      <w:r>
        <w:rPr>
          <w:rtl/>
        </w:rPr>
        <w:t xml:space="preserve">כולם </w:t>
      </w:r>
      <w:bookmarkStart w:id="14773" w:name="_ETM_Q32_226359"/>
      <w:bookmarkEnd w:id="14773"/>
      <w:r>
        <w:rPr>
          <w:rtl/>
        </w:rPr>
        <w:t>צריכים</w:t>
      </w:r>
      <w:r>
        <w:rPr>
          <w:rFonts w:hint="cs"/>
          <w:rtl/>
        </w:rPr>
        <w:t xml:space="preserve"> </w:t>
      </w:r>
      <w:r>
        <w:rPr>
          <w:rFonts w:hint="eastAsia"/>
          <w:rtl/>
        </w:rPr>
        <w:t>–</w:t>
      </w:r>
      <w:r>
        <w:rPr>
          <w:rFonts w:hint="cs"/>
          <w:rtl/>
        </w:rPr>
        <w:t xml:space="preserve"> אז </w:t>
      </w:r>
      <w:bookmarkStart w:id="14774" w:name="_ETM_Q32_225000"/>
      <w:bookmarkEnd w:id="14774"/>
      <w:r>
        <w:rPr>
          <w:rFonts w:hint="cs"/>
          <w:rtl/>
        </w:rPr>
        <w:t xml:space="preserve">עושים </w:t>
      </w:r>
      <w:bookmarkStart w:id="14775" w:name="_ETM_Q32_227409"/>
      <w:bookmarkEnd w:id="14775"/>
      <w:r>
        <w:rPr>
          <w:rFonts w:hint="cs"/>
          <w:rtl/>
        </w:rPr>
        <w:t xml:space="preserve">לי יום אחד </w:t>
      </w:r>
      <w:bookmarkStart w:id="14776" w:name="_ETM_Q32_227890"/>
      <w:bookmarkStart w:id="14777" w:name="_ETM_Q32_228579"/>
      <w:bookmarkStart w:id="14778" w:name="_ETM_Q32_229149"/>
      <w:bookmarkEnd w:id="14776"/>
      <w:bookmarkEnd w:id="14777"/>
      <w:bookmarkEnd w:id="14778"/>
      <w:r>
        <w:rPr>
          <w:rFonts w:hint="cs"/>
          <w:rtl/>
        </w:rPr>
        <w:t xml:space="preserve">כזה שתורמים </w:t>
      </w:r>
      <w:bookmarkStart w:id="14779" w:name="_ETM_Q32_229629"/>
      <w:bookmarkStart w:id="14780" w:name="_ETM_Q32_230050"/>
      <w:bookmarkEnd w:id="14779"/>
      <w:bookmarkEnd w:id="14780"/>
      <w:r>
        <w:rPr>
          <w:rtl/>
        </w:rPr>
        <w:t>לקהילה</w:t>
      </w:r>
      <w:r>
        <w:rPr>
          <w:rFonts w:hint="cs"/>
          <w:rtl/>
        </w:rPr>
        <w:t>,</w:t>
      </w:r>
      <w:r>
        <w:rPr>
          <w:rtl/>
        </w:rPr>
        <w:t xml:space="preserve"> </w:t>
      </w:r>
      <w:bookmarkStart w:id="14781" w:name="_ETM_Q32_231379"/>
      <w:bookmarkEnd w:id="14781"/>
      <w:r>
        <w:rPr>
          <w:rtl/>
        </w:rPr>
        <w:t xml:space="preserve">נותנים </w:t>
      </w:r>
      <w:bookmarkStart w:id="14782" w:name="_ETM_Q32_231800"/>
      <w:bookmarkEnd w:id="14782"/>
      <w:r>
        <w:rPr>
          <w:rtl/>
        </w:rPr>
        <w:t xml:space="preserve">יום </w:t>
      </w:r>
      <w:bookmarkStart w:id="14783" w:name="_ETM_Q32_232039"/>
      <w:bookmarkEnd w:id="14783"/>
      <w:r>
        <w:rPr>
          <w:rFonts w:hint="cs"/>
          <w:rtl/>
        </w:rPr>
        <w:t xml:space="preserve">אחד </w:t>
      </w:r>
      <w:r w:rsidR="00A46387">
        <w:rPr>
          <w:rFonts w:hint="cs"/>
          <w:rtl/>
        </w:rPr>
        <w:t>– – –</w:t>
      </w:r>
    </w:p>
    <w:p w:rsidR="00582BCE" w:rsidRDefault="00582BCE" w:rsidP="00DE6017">
      <w:pPr>
        <w:rPr>
          <w:rtl/>
        </w:rPr>
      </w:pPr>
    </w:p>
    <w:p w:rsidR="00582BCE" w:rsidRDefault="00582BCE" w:rsidP="00DE6017">
      <w:pPr>
        <w:pStyle w:val="af5"/>
        <w:keepNext/>
        <w:rPr>
          <w:rtl/>
        </w:rPr>
      </w:pPr>
      <w:bookmarkStart w:id="14784" w:name="ET_interruption_5300_31"/>
      <w:r w:rsidRPr="004657BD">
        <w:rPr>
          <w:rStyle w:val="TagStyle"/>
          <w:rtl/>
        </w:rPr>
        <w:t xml:space="preserve"> &lt;&lt; קריאה &gt;&gt; </w:t>
      </w:r>
      <w:r>
        <w:rPr>
          <w:rtl/>
        </w:rPr>
        <w:t>מירב בן ארי (יש עתיד):</w:t>
      </w:r>
      <w:r w:rsidRPr="004657BD">
        <w:rPr>
          <w:rStyle w:val="TagStyle"/>
          <w:rtl/>
        </w:rPr>
        <w:t xml:space="preserve"> &lt;&lt; קריאה &gt;&gt;</w:t>
      </w:r>
      <w:r>
        <w:rPr>
          <w:rtl/>
        </w:rPr>
        <w:t xml:space="preserve"> </w:t>
      </w:r>
      <w:bookmarkEnd w:id="14784"/>
    </w:p>
    <w:p w:rsidR="00582BCE" w:rsidRDefault="00582BCE" w:rsidP="00D23E4A">
      <w:pPr>
        <w:rPr>
          <w:rtl/>
        </w:rPr>
      </w:pPr>
    </w:p>
    <w:p w:rsidR="00582BCE" w:rsidRDefault="00582BCE" w:rsidP="00DE6017">
      <w:pPr>
        <w:rPr>
          <w:rtl/>
        </w:rPr>
      </w:pPr>
      <w:r>
        <w:rPr>
          <w:rFonts w:hint="cs"/>
          <w:rtl/>
        </w:rPr>
        <w:t xml:space="preserve">תגידי, על מה החוק? על מה </w:t>
      </w:r>
      <w:bookmarkStart w:id="14785" w:name="_ETM_Q32_233000"/>
      <w:bookmarkEnd w:id="14785"/>
      <w:r>
        <w:rPr>
          <w:rFonts w:hint="cs"/>
          <w:rtl/>
        </w:rPr>
        <w:t>החוק?</w:t>
      </w:r>
    </w:p>
    <w:p w:rsidR="00582BCE" w:rsidRDefault="00582BCE" w:rsidP="00DE6017">
      <w:pPr>
        <w:rPr>
          <w:rtl/>
        </w:rPr>
      </w:pPr>
    </w:p>
    <w:p w:rsidR="00582BCE" w:rsidRDefault="00582BCE" w:rsidP="00DE6017">
      <w:pPr>
        <w:pStyle w:val="af5"/>
        <w:keepNext/>
        <w:rPr>
          <w:rtl/>
        </w:rPr>
      </w:pPr>
      <w:bookmarkStart w:id="14786" w:name="ET_interruption_6345_63"/>
      <w:r w:rsidRPr="00E90829">
        <w:rPr>
          <w:rStyle w:val="TagStyle"/>
          <w:rtl/>
        </w:rPr>
        <w:t xml:space="preserve"> &lt;&lt; קריאה &gt;&gt; </w:t>
      </w:r>
      <w:r>
        <w:rPr>
          <w:rtl/>
        </w:rPr>
        <w:t>טלי גוטליב (הליכוד):</w:t>
      </w:r>
      <w:r w:rsidRPr="00E90829">
        <w:rPr>
          <w:rStyle w:val="TagStyle"/>
          <w:rtl/>
        </w:rPr>
        <w:t xml:space="preserve"> &lt;&lt; קריאה &gt;&gt;</w:t>
      </w:r>
      <w:r>
        <w:rPr>
          <w:rtl/>
        </w:rPr>
        <w:t xml:space="preserve"> </w:t>
      </w:r>
      <w:bookmarkEnd w:id="14786"/>
    </w:p>
    <w:p w:rsidR="00582BCE" w:rsidRDefault="00582BCE" w:rsidP="00D23E4A">
      <w:pPr>
        <w:rPr>
          <w:rtl/>
        </w:rPr>
      </w:pPr>
    </w:p>
    <w:p w:rsidR="00582BCE" w:rsidRDefault="00582BCE" w:rsidP="00DE6017">
      <w:pPr>
        <w:rPr>
          <w:rtl/>
        </w:rPr>
      </w:pPr>
      <w:r>
        <w:rPr>
          <w:rFonts w:hint="cs"/>
          <w:rtl/>
        </w:rPr>
        <w:t>את לא חייבת לענות.</w:t>
      </w:r>
    </w:p>
    <w:p w:rsidR="00582BCE" w:rsidRPr="00E90829" w:rsidRDefault="00582BCE" w:rsidP="00DE6017">
      <w:pPr>
        <w:rPr>
          <w:rtl/>
        </w:rPr>
      </w:pPr>
      <w:bookmarkStart w:id="14787" w:name="_ETM_Q32_228000"/>
      <w:bookmarkEnd w:id="14787"/>
    </w:p>
    <w:p w:rsidR="00582BCE" w:rsidRDefault="00582BCE" w:rsidP="00DE6017">
      <w:pPr>
        <w:pStyle w:val="-"/>
        <w:keepNext/>
        <w:rPr>
          <w:rtl/>
        </w:rPr>
      </w:pPr>
      <w:bookmarkStart w:id="14788" w:name="ET_speakercontinue_5807_32"/>
      <w:r w:rsidRPr="004657BD">
        <w:rPr>
          <w:rStyle w:val="TagStyle"/>
          <w:rtl/>
        </w:rPr>
        <w:t xml:space="preserve"> &lt;&lt; דובר_המשך &gt;&gt; </w:t>
      </w:r>
      <w:r>
        <w:rPr>
          <w:rtl/>
        </w:rPr>
        <w:t>קטי קטרין שטרית (הליכוד):</w:t>
      </w:r>
      <w:r w:rsidRPr="004657BD">
        <w:rPr>
          <w:rStyle w:val="TagStyle"/>
          <w:rtl/>
        </w:rPr>
        <w:t xml:space="preserve"> &lt;&lt; דובר_המשך &gt;&gt;</w:t>
      </w:r>
      <w:r>
        <w:rPr>
          <w:rtl/>
        </w:rPr>
        <w:t xml:space="preserve"> </w:t>
      </w:r>
      <w:bookmarkEnd w:id="14788"/>
    </w:p>
    <w:p w:rsidR="00582BCE" w:rsidRDefault="00582BCE" w:rsidP="00D23E4A">
      <w:pPr>
        <w:rPr>
          <w:rtl/>
        </w:rPr>
      </w:pPr>
    </w:p>
    <w:p w:rsidR="00582BCE" w:rsidRDefault="00582BCE" w:rsidP="00DE6017">
      <w:pPr>
        <w:rPr>
          <w:rtl/>
        </w:rPr>
      </w:pPr>
      <w:bookmarkStart w:id="14789" w:name="_ETM_Q32_229000"/>
      <w:bookmarkEnd w:id="14789"/>
      <w:r>
        <w:rPr>
          <w:rFonts w:hint="cs"/>
          <w:rtl/>
        </w:rPr>
        <w:t>את עושה לי עכשיו בוחן?</w:t>
      </w:r>
      <w:bookmarkStart w:id="14790" w:name="_ETM_Q32_230000"/>
      <w:bookmarkStart w:id="14791" w:name="_ETM_Q32_231000"/>
      <w:bookmarkStart w:id="14792" w:name="_ETM_Q32_232000"/>
      <w:bookmarkStart w:id="14793" w:name="_ETM_Q32_232720"/>
      <w:bookmarkStart w:id="14794" w:name="_ETM_Q32_233050"/>
      <w:bookmarkStart w:id="14795" w:name="_ETM_Q32_233710"/>
      <w:bookmarkStart w:id="14796" w:name="_ETM_Q32_233829"/>
      <w:bookmarkStart w:id="14797" w:name="_ETM_Q32_234010"/>
      <w:bookmarkEnd w:id="14790"/>
      <w:bookmarkEnd w:id="14791"/>
      <w:bookmarkEnd w:id="14792"/>
      <w:bookmarkEnd w:id="14793"/>
      <w:bookmarkEnd w:id="14794"/>
      <w:bookmarkEnd w:id="14795"/>
      <w:bookmarkEnd w:id="14796"/>
      <w:bookmarkEnd w:id="14797"/>
      <w:r>
        <w:rPr>
          <w:rFonts w:hint="cs"/>
          <w:rtl/>
        </w:rPr>
        <w:t xml:space="preserve"> אני מדברת על הבנקים באופן כללי. </w:t>
      </w:r>
    </w:p>
    <w:p w:rsidR="00582BCE" w:rsidRDefault="00582BCE" w:rsidP="00DE6017">
      <w:pPr>
        <w:rPr>
          <w:rtl/>
        </w:rPr>
      </w:pPr>
    </w:p>
    <w:p w:rsidR="00582BCE" w:rsidRDefault="00582BCE" w:rsidP="00DE6017">
      <w:pPr>
        <w:pStyle w:val="af5"/>
        <w:keepNext/>
        <w:rPr>
          <w:rtl/>
        </w:rPr>
      </w:pPr>
      <w:bookmarkStart w:id="14798" w:name="ET_interruption_5300_35"/>
      <w:r w:rsidRPr="004657BD">
        <w:rPr>
          <w:rStyle w:val="TagStyle"/>
          <w:rtl/>
        </w:rPr>
        <w:t xml:space="preserve"> &lt;&lt; קריאה &gt;&gt; </w:t>
      </w:r>
      <w:r>
        <w:rPr>
          <w:rtl/>
        </w:rPr>
        <w:t>מירב בן ארי (יש עתיד):</w:t>
      </w:r>
      <w:r w:rsidRPr="004657BD">
        <w:rPr>
          <w:rStyle w:val="TagStyle"/>
          <w:rtl/>
        </w:rPr>
        <w:t xml:space="preserve"> &lt;&lt; קריאה &gt;&gt;</w:t>
      </w:r>
      <w:r>
        <w:rPr>
          <w:rtl/>
        </w:rPr>
        <w:t xml:space="preserve"> </w:t>
      </w:r>
      <w:bookmarkEnd w:id="14798"/>
    </w:p>
    <w:p w:rsidR="00582BCE" w:rsidRDefault="00582BCE" w:rsidP="00D23E4A">
      <w:pPr>
        <w:rPr>
          <w:rtl/>
        </w:rPr>
      </w:pPr>
    </w:p>
    <w:p w:rsidR="00582BCE" w:rsidRDefault="00582BCE" w:rsidP="00DE6017">
      <w:pPr>
        <w:rPr>
          <w:rtl/>
        </w:rPr>
      </w:pPr>
      <w:r>
        <w:rPr>
          <w:rFonts w:hint="cs"/>
          <w:rtl/>
        </w:rPr>
        <w:t>אבל על מה החוק?</w:t>
      </w:r>
    </w:p>
    <w:p w:rsidR="00582BCE" w:rsidRDefault="00582BCE" w:rsidP="00DE6017">
      <w:pPr>
        <w:rPr>
          <w:rtl/>
        </w:rPr>
      </w:pPr>
    </w:p>
    <w:p w:rsidR="00582BCE" w:rsidRDefault="00582BCE" w:rsidP="00DE6017">
      <w:pPr>
        <w:pStyle w:val="-"/>
        <w:keepNext/>
        <w:rPr>
          <w:rtl/>
        </w:rPr>
      </w:pPr>
      <w:bookmarkStart w:id="14799" w:name="ET_speakercontinue_5807_36"/>
      <w:r w:rsidRPr="004657BD">
        <w:rPr>
          <w:rStyle w:val="TagStyle"/>
          <w:rtl/>
        </w:rPr>
        <w:t xml:space="preserve"> &lt;&lt; דובר_המשך &gt;&gt; </w:t>
      </w:r>
      <w:r>
        <w:rPr>
          <w:rtl/>
        </w:rPr>
        <w:t>קטי קטרין שטרית (הליכוד):</w:t>
      </w:r>
      <w:r w:rsidRPr="004657BD">
        <w:rPr>
          <w:rStyle w:val="TagStyle"/>
          <w:rtl/>
        </w:rPr>
        <w:t xml:space="preserve"> &lt;&lt; דובר_המשך &gt;&gt;</w:t>
      </w:r>
      <w:r>
        <w:rPr>
          <w:rtl/>
        </w:rPr>
        <w:t xml:space="preserve"> </w:t>
      </w:r>
      <w:bookmarkEnd w:id="14799"/>
    </w:p>
    <w:p w:rsidR="00582BCE" w:rsidRDefault="00582BCE" w:rsidP="00D23E4A">
      <w:pPr>
        <w:rPr>
          <w:rtl/>
        </w:rPr>
      </w:pPr>
    </w:p>
    <w:p w:rsidR="00582BCE" w:rsidRDefault="00582BCE" w:rsidP="00DE6017">
      <w:pPr>
        <w:rPr>
          <w:rtl/>
        </w:rPr>
      </w:pPr>
      <w:r>
        <w:rPr>
          <w:rFonts w:hint="cs"/>
          <w:rtl/>
        </w:rPr>
        <w:t>רגע. אבל מירב, מירב</w:t>
      </w:r>
      <w:bookmarkStart w:id="14800" w:name="_ETM_Q32_235569"/>
      <w:bookmarkStart w:id="14801" w:name="_ETM_Q32_235780"/>
      <w:bookmarkEnd w:id="14800"/>
      <w:bookmarkEnd w:id="14801"/>
      <w:r>
        <w:rPr>
          <w:rFonts w:hint="cs"/>
          <w:rtl/>
        </w:rPr>
        <w:t xml:space="preserve">, </w:t>
      </w:r>
      <w:r>
        <w:rPr>
          <w:rtl/>
        </w:rPr>
        <w:t xml:space="preserve">אני </w:t>
      </w:r>
      <w:bookmarkStart w:id="14802" w:name="_ETM_Q32_236019"/>
      <w:bookmarkEnd w:id="14802"/>
      <w:r>
        <w:rPr>
          <w:rFonts w:hint="cs"/>
          <w:rtl/>
        </w:rPr>
        <w:t xml:space="preserve">רוצה </w:t>
      </w:r>
      <w:r w:rsidR="00A46387">
        <w:rPr>
          <w:rFonts w:hint="cs"/>
          <w:rtl/>
        </w:rPr>
        <w:t>– – –</w:t>
      </w:r>
    </w:p>
    <w:p w:rsidR="00582BCE" w:rsidRDefault="00582BCE" w:rsidP="00DE6017">
      <w:pPr>
        <w:rPr>
          <w:rtl/>
        </w:rPr>
      </w:pPr>
    </w:p>
    <w:p w:rsidR="00582BCE" w:rsidRDefault="00582BCE" w:rsidP="00DE6017">
      <w:pPr>
        <w:pStyle w:val="af6"/>
        <w:keepNext/>
        <w:rPr>
          <w:rtl/>
        </w:rPr>
      </w:pPr>
      <w:r w:rsidRPr="00C27039">
        <w:rPr>
          <w:rStyle w:val="TagStyle"/>
          <w:rtl/>
        </w:rPr>
        <w:t xml:space="preserve"> &lt;&lt; יור &gt;&gt; </w:t>
      </w:r>
      <w:r>
        <w:rPr>
          <w:rtl/>
        </w:rPr>
        <w:t>היו"ר לימור סון הר מלך:</w:t>
      </w:r>
      <w:r w:rsidRPr="00C27039">
        <w:rPr>
          <w:rStyle w:val="TagStyle"/>
          <w:rtl/>
        </w:rPr>
        <w:t xml:space="preserve"> &lt;&lt; יור &gt;&gt;</w:t>
      </w:r>
      <w:r>
        <w:rPr>
          <w:rtl/>
        </w:rPr>
        <w:t xml:space="preserve"> </w:t>
      </w:r>
    </w:p>
    <w:p w:rsidR="00582BCE" w:rsidRDefault="00582BCE" w:rsidP="00D23E4A">
      <w:pPr>
        <w:rPr>
          <w:rtl/>
        </w:rPr>
      </w:pPr>
    </w:p>
    <w:p w:rsidR="00582BCE" w:rsidRPr="004657BD" w:rsidRDefault="00582BCE" w:rsidP="00DE6017">
      <w:pPr>
        <w:rPr>
          <w:rtl/>
        </w:rPr>
      </w:pPr>
      <w:r>
        <w:rPr>
          <w:rFonts w:hint="cs"/>
          <w:rtl/>
        </w:rPr>
        <w:t>מ</w:t>
      </w:r>
      <w:bookmarkStart w:id="14803" w:name="_ETM_Q32_236000"/>
      <w:bookmarkEnd w:id="14803"/>
      <w:r>
        <w:rPr>
          <w:rFonts w:hint="cs"/>
          <w:rtl/>
        </w:rPr>
        <w:t xml:space="preserve">ירב, מירב, היא עכשיו </w:t>
      </w:r>
      <w:r w:rsidR="00A46387">
        <w:rPr>
          <w:rFonts w:hint="cs"/>
          <w:rtl/>
        </w:rPr>
        <w:t>– – –</w:t>
      </w:r>
    </w:p>
    <w:p w:rsidR="00582BCE" w:rsidRDefault="00582BCE" w:rsidP="00DE6017">
      <w:pPr>
        <w:rPr>
          <w:rtl/>
        </w:rPr>
      </w:pPr>
      <w:bookmarkStart w:id="14804" w:name="_ETM_Q32_237000"/>
      <w:bookmarkEnd w:id="14804"/>
    </w:p>
    <w:p w:rsidR="00582BCE" w:rsidRDefault="00582BCE" w:rsidP="00DE6017">
      <w:pPr>
        <w:pStyle w:val="af5"/>
        <w:keepNext/>
        <w:rPr>
          <w:rtl/>
        </w:rPr>
      </w:pPr>
      <w:bookmarkStart w:id="14805" w:name="ET_interruption_5300_38"/>
      <w:r w:rsidRPr="00887737">
        <w:rPr>
          <w:rStyle w:val="TagStyle"/>
          <w:rtl/>
        </w:rPr>
        <w:t xml:space="preserve"> &lt;&lt; קריאה &gt;&gt; </w:t>
      </w:r>
      <w:r>
        <w:rPr>
          <w:rtl/>
        </w:rPr>
        <w:t>מירב בן ארי (יש עתיד):</w:t>
      </w:r>
      <w:r w:rsidRPr="00887737">
        <w:rPr>
          <w:rStyle w:val="TagStyle"/>
          <w:rtl/>
        </w:rPr>
        <w:t xml:space="preserve"> &lt;&lt; קריאה &gt;&gt;</w:t>
      </w:r>
      <w:r>
        <w:rPr>
          <w:rtl/>
        </w:rPr>
        <w:t xml:space="preserve"> </w:t>
      </w:r>
      <w:bookmarkEnd w:id="14805"/>
    </w:p>
    <w:p w:rsidR="00582BCE" w:rsidRDefault="00582BCE" w:rsidP="00D23E4A">
      <w:pPr>
        <w:rPr>
          <w:rtl/>
        </w:rPr>
      </w:pPr>
    </w:p>
    <w:p w:rsidR="00582BCE" w:rsidRDefault="00582BCE" w:rsidP="00DE6017">
      <w:pPr>
        <w:rPr>
          <w:rtl/>
        </w:rPr>
      </w:pPr>
      <w:bookmarkStart w:id="14806" w:name="_ETM_Q32_239000"/>
      <w:bookmarkEnd w:id="14806"/>
      <w:r>
        <w:rPr>
          <w:rFonts w:hint="cs"/>
          <w:rtl/>
        </w:rPr>
        <w:t xml:space="preserve">תאמיני לי, רק בגלל שאכפת לי ממנה. אבל כשאני לא </w:t>
      </w:r>
      <w:bookmarkStart w:id="14807" w:name="_ETM_Q32_246000"/>
      <w:bookmarkEnd w:id="14807"/>
      <w:r>
        <w:rPr>
          <w:rFonts w:hint="cs"/>
          <w:rtl/>
        </w:rPr>
        <w:t>דיברתי על החוק, הורידו אותי מהדוכן. קטי לא יודעת על מה מדברים.</w:t>
      </w:r>
    </w:p>
    <w:p w:rsidR="00582BCE" w:rsidRDefault="00582BCE" w:rsidP="00DE6017">
      <w:pPr>
        <w:rPr>
          <w:rtl/>
        </w:rPr>
      </w:pPr>
    </w:p>
    <w:p w:rsidR="00582BCE" w:rsidRDefault="00582BCE" w:rsidP="00DE6017">
      <w:pPr>
        <w:pStyle w:val="-"/>
        <w:keepNext/>
        <w:rPr>
          <w:rtl/>
        </w:rPr>
      </w:pPr>
      <w:bookmarkStart w:id="14808" w:name="ET_speakercontinue_5807_39"/>
      <w:r w:rsidRPr="00A40395">
        <w:rPr>
          <w:rStyle w:val="TagStyle"/>
          <w:rtl/>
        </w:rPr>
        <w:t xml:space="preserve"> &lt;&lt; דובר_המשך &gt;&gt; </w:t>
      </w:r>
      <w:r>
        <w:rPr>
          <w:rtl/>
        </w:rPr>
        <w:t>קטי קטרין שטרית (הליכוד):</w:t>
      </w:r>
      <w:r w:rsidRPr="00A40395">
        <w:rPr>
          <w:rStyle w:val="TagStyle"/>
          <w:rtl/>
        </w:rPr>
        <w:t xml:space="preserve"> &lt;&lt; דובר_המשך &gt;&gt;</w:t>
      </w:r>
      <w:r>
        <w:rPr>
          <w:rtl/>
        </w:rPr>
        <w:t xml:space="preserve"> </w:t>
      </w:r>
      <w:bookmarkEnd w:id="14808"/>
    </w:p>
    <w:p w:rsidR="00582BCE" w:rsidRDefault="00582BCE" w:rsidP="00D23E4A">
      <w:pPr>
        <w:rPr>
          <w:rtl/>
        </w:rPr>
      </w:pPr>
    </w:p>
    <w:p w:rsidR="00582BCE" w:rsidRDefault="00582BCE" w:rsidP="00DE6017">
      <w:pPr>
        <w:rPr>
          <w:rtl/>
        </w:rPr>
      </w:pPr>
      <w:r>
        <w:rPr>
          <w:rFonts w:hint="cs"/>
          <w:rtl/>
        </w:rPr>
        <w:t xml:space="preserve">אז אני </w:t>
      </w:r>
      <w:bookmarkStart w:id="14809" w:name="_ETM_Q32_251930"/>
      <w:bookmarkEnd w:id="14809"/>
      <w:r>
        <w:rPr>
          <w:rFonts w:hint="cs"/>
          <w:rtl/>
        </w:rPr>
        <w:t xml:space="preserve">חד-משמעית </w:t>
      </w:r>
      <w:r>
        <w:rPr>
          <w:rtl/>
        </w:rPr>
        <w:t xml:space="preserve">אומרת </w:t>
      </w:r>
      <w:bookmarkStart w:id="14810" w:name="_ETM_Q32_252380"/>
      <w:bookmarkEnd w:id="14810"/>
      <w:r>
        <w:rPr>
          <w:rtl/>
        </w:rPr>
        <w:t xml:space="preserve">לך </w:t>
      </w:r>
      <w:bookmarkStart w:id="14811" w:name="_ETM_Q32_252649"/>
      <w:bookmarkEnd w:id="14811"/>
      <w:r>
        <w:rPr>
          <w:rtl/>
        </w:rPr>
        <w:t>ש</w:t>
      </w:r>
      <w:r>
        <w:rPr>
          <w:rFonts w:hint="cs"/>
          <w:rtl/>
        </w:rPr>
        <w:t xml:space="preserve">לא צריך להוריד אותך. </w:t>
      </w:r>
    </w:p>
    <w:p w:rsidR="00582BCE" w:rsidRDefault="00582BCE" w:rsidP="00DE6017">
      <w:pPr>
        <w:rPr>
          <w:rtl/>
        </w:rPr>
      </w:pPr>
      <w:bookmarkStart w:id="14812" w:name="_ETM_Q32_250000"/>
      <w:bookmarkEnd w:id="14812"/>
    </w:p>
    <w:p w:rsidR="00582BCE" w:rsidRDefault="00582BCE" w:rsidP="00DE6017">
      <w:pPr>
        <w:pStyle w:val="af5"/>
        <w:keepNext/>
        <w:rPr>
          <w:rtl/>
        </w:rPr>
      </w:pPr>
      <w:bookmarkStart w:id="14813" w:name="ET_interruption_5300_40"/>
      <w:r w:rsidRPr="00A40395">
        <w:rPr>
          <w:rStyle w:val="TagStyle"/>
          <w:rtl/>
        </w:rPr>
        <w:t xml:space="preserve"> &lt;&lt; קריאה &gt;&gt; </w:t>
      </w:r>
      <w:r>
        <w:rPr>
          <w:rtl/>
        </w:rPr>
        <w:t>מירב בן ארי (יש עתיד):</w:t>
      </w:r>
      <w:r w:rsidRPr="00A40395">
        <w:rPr>
          <w:rStyle w:val="TagStyle"/>
          <w:rtl/>
        </w:rPr>
        <w:t xml:space="preserve"> &lt;&lt; קריאה &gt;&gt;</w:t>
      </w:r>
      <w:r>
        <w:rPr>
          <w:rtl/>
        </w:rPr>
        <w:t xml:space="preserve"> </w:t>
      </w:r>
      <w:bookmarkEnd w:id="14813"/>
    </w:p>
    <w:p w:rsidR="00582BCE" w:rsidRDefault="00582BCE" w:rsidP="00D23E4A">
      <w:pPr>
        <w:rPr>
          <w:rtl/>
        </w:rPr>
      </w:pPr>
    </w:p>
    <w:p w:rsidR="00582BCE" w:rsidRDefault="00582BCE" w:rsidP="00DE6017">
      <w:pPr>
        <w:rPr>
          <w:rtl/>
        </w:rPr>
      </w:pPr>
      <w:r>
        <w:rPr>
          <w:rFonts w:hint="cs"/>
          <w:rtl/>
        </w:rPr>
        <w:t>את יודעת שהחוק מדבר על פיקדונות?</w:t>
      </w:r>
    </w:p>
    <w:p w:rsidR="00582BCE" w:rsidRDefault="00582BCE" w:rsidP="00DE6017">
      <w:pPr>
        <w:rPr>
          <w:rtl/>
        </w:rPr>
      </w:pPr>
    </w:p>
    <w:p w:rsidR="00582BCE" w:rsidRDefault="00582BCE" w:rsidP="00DE6017">
      <w:pPr>
        <w:pStyle w:val="af6"/>
        <w:keepNext/>
        <w:rPr>
          <w:rtl/>
        </w:rPr>
      </w:pPr>
      <w:r w:rsidRPr="00C27039">
        <w:rPr>
          <w:rStyle w:val="TagStyle"/>
          <w:rtl/>
        </w:rPr>
        <w:t xml:space="preserve"> &lt;&lt; יור &gt;&gt; </w:t>
      </w:r>
      <w:r>
        <w:rPr>
          <w:rtl/>
        </w:rPr>
        <w:t>היו"ר לימור סון הר מלך:</w:t>
      </w:r>
      <w:r w:rsidRPr="00C27039">
        <w:rPr>
          <w:rStyle w:val="TagStyle"/>
          <w:rtl/>
        </w:rPr>
        <w:t xml:space="preserve"> &lt;&lt; יור &gt;&gt;</w:t>
      </w:r>
      <w:r>
        <w:rPr>
          <w:rtl/>
        </w:rPr>
        <w:t xml:space="preserve"> </w:t>
      </w:r>
    </w:p>
    <w:p w:rsidR="00582BCE" w:rsidRDefault="00582BCE" w:rsidP="00D23E4A">
      <w:pPr>
        <w:rPr>
          <w:rtl/>
        </w:rPr>
      </w:pPr>
    </w:p>
    <w:p w:rsidR="00582BCE" w:rsidRDefault="00582BCE" w:rsidP="00DE6017">
      <w:pPr>
        <w:rPr>
          <w:rtl/>
        </w:rPr>
      </w:pPr>
      <w:r>
        <w:rPr>
          <w:rFonts w:hint="cs"/>
          <w:rtl/>
        </w:rPr>
        <w:t xml:space="preserve">אבל מירב, תני לה. יש לה שלוש דקות להתנגד – תני לה להתנגד. </w:t>
      </w:r>
    </w:p>
    <w:p w:rsidR="00582BCE" w:rsidRDefault="00582BCE" w:rsidP="00DE6017">
      <w:pPr>
        <w:rPr>
          <w:rtl/>
        </w:rPr>
      </w:pPr>
      <w:bookmarkStart w:id="14814" w:name="_ETM_Q32_256000"/>
      <w:bookmarkEnd w:id="14814"/>
    </w:p>
    <w:p w:rsidR="00582BCE" w:rsidRDefault="00582BCE" w:rsidP="00DE6017">
      <w:pPr>
        <w:pStyle w:val="af5"/>
        <w:keepNext/>
        <w:rPr>
          <w:rtl/>
        </w:rPr>
      </w:pPr>
      <w:bookmarkStart w:id="14815" w:name="ET_interruption_5300_43"/>
      <w:r w:rsidRPr="009860C9">
        <w:rPr>
          <w:rStyle w:val="TagStyle"/>
          <w:rtl/>
        </w:rPr>
        <w:t xml:space="preserve"> &lt;&lt; קריאה &gt;&gt; </w:t>
      </w:r>
      <w:r>
        <w:rPr>
          <w:rtl/>
        </w:rPr>
        <w:t>מירב בן ארי (יש עתיד):</w:t>
      </w:r>
      <w:r w:rsidRPr="009860C9">
        <w:rPr>
          <w:rStyle w:val="TagStyle"/>
          <w:rtl/>
        </w:rPr>
        <w:t xml:space="preserve"> &lt;&lt; קריאה &gt;&gt;</w:t>
      </w:r>
      <w:r>
        <w:rPr>
          <w:rtl/>
        </w:rPr>
        <w:t xml:space="preserve"> </w:t>
      </w:r>
      <w:bookmarkEnd w:id="14815"/>
    </w:p>
    <w:p w:rsidR="00582BCE" w:rsidRDefault="00582BCE" w:rsidP="00D23E4A">
      <w:pPr>
        <w:rPr>
          <w:rtl/>
        </w:rPr>
      </w:pPr>
    </w:p>
    <w:p w:rsidR="00582BCE" w:rsidRPr="009860C9" w:rsidRDefault="00582BCE" w:rsidP="00DE6017">
      <w:pPr>
        <w:rPr>
          <w:rtl/>
        </w:rPr>
      </w:pPr>
      <w:r>
        <w:rPr>
          <w:rFonts w:hint="cs"/>
          <w:rtl/>
        </w:rPr>
        <w:t xml:space="preserve">לי לא הייתה אפילו דקה. </w:t>
      </w:r>
    </w:p>
    <w:p w:rsidR="00582BCE" w:rsidRDefault="00582BCE" w:rsidP="00DE6017">
      <w:pPr>
        <w:rPr>
          <w:rtl/>
        </w:rPr>
      </w:pPr>
      <w:bookmarkStart w:id="14816" w:name="_ETM_Q32_253000"/>
      <w:bookmarkEnd w:id="14816"/>
    </w:p>
    <w:p w:rsidR="00582BCE" w:rsidRDefault="00582BCE" w:rsidP="00DE6017">
      <w:pPr>
        <w:pStyle w:val="-"/>
        <w:keepNext/>
        <w:rPr>
          <w:rtl/>
        </w:rPr>
      </w:pPr>
      <w:bookmarkStart w:id="14817" w:name="ET_speakercontinue_5807_42"/>
      <w:r w:rsidRPr="009860C9">
        <w:rPr>
          <w:rStyle w:val="TagStyle"/>
          <w:rtl/>
        </w:rPr>
        <w:t xml:space="preserve"> &lt;&lt; דובר_המשך &gt;&gt; </w:t>
      </w:r>
      <w:r>
        <w:rPr>
          <w:rtl/>
        </w:rPr>
        <w:t>קטי קטרין שטרית (הליכוד):</w:t>
      </w:r>
      <w:r w:rsidRPr="009860C9">
        <w:rPr>
          <w:rStyle w:val="TagStyle"/>
          <w:rtl/>
        </w:rPr>
        <w:t xml:space="preserve"> &lt;&lt; דובר_המשך &gt;&gt;</w:t>
      </w:r>
      <w:r>
        <w:rPr>
          <w:rtl/>
        </w:rPr>
        <w:t xml:space="preserve"> </w:t>
      </w:r>
      <w:bookmarkEnd w:id="14817"/>
    </w:p>
    <w:p w:rsidR="00582BCE" w:rsidRDefault="00582BCE" w:rsidP="00D23E4A">
      <w:pPr>
        <w:rPr>
          <w:rtl/>
        </w:rPr>
      </w:pPr>
    </w:p>
    <w:p w:rsidR="00582BCE" w:rsidRDefault="00582BCE" w:rsidP="00704CE7">
      <w:pPr>
        <w:rPr>
          <w:rtl/>
        </w:rPr>
      </w:pPr>
      <w:bookmarkStart w:id="14818" w:name="_ETM_Q32_255000"/>
      <w:bookmarkStart w:id="14819" w:name="_ETM_Q32_252000"/>
      <w:bookmarkStart w:id="14820" w:name="_ETM_Q32_254000"/>
      <w:bookmarkEnd w:id="14818"/>
      <w:bookmarkEnd w:id="14819"/>
      <w:bookmarkEnd w:id="14820"/>
      <w:r>
        <w:rPr>
          <w:rFonts w:hint="cs"/>
          <w:rtl/>
        </w:rPr>
        <w:t>אני מסבירה לך</w:t>
      </w:r>
      <w:r w:rsidR="00704CE7">
        <w:rPr>
          <w:rFonts w:hint="cs"/>
          <w:rtl/>
        </w:rPr>
        <w:t>.</w:t>
      </w:r>
      <w:r>
        <w:rPr>
          <w:rFonts w:hint="cs"/>
          <w:rtl/>
        </w:rPr>
        <w:t xml:space="preserve"> מירב, מירב, בעיניי </w:t>
      </w:r>
      <w:bookmarkStart w:id="14821" w:name="_ETM_Q32_252950"/>
      <w:bookmarkStart w:id="14822" w:name="_ETM_Q32_253130"/>
      <w:bookmarkStart w:id="14823" w:name="_ETM_Q32_253369"/>
      <w:bookmarkStart w:id="14824" w:name="_ETM_Q32_254590"/>
      <w:bookmarkStart w:id="14825" w:name="_ETM_Q32_255729"/>
      <w:bookmarkStart w:id="14826" w:name="_ETM_Q32_255850"/>
      <w:bookmarkStart w:id="14827" w:name="_ETM_Q32_256750"/>
      <w:bookmarkStart w:id="14828" w:name="_ETM_Q32_257290"/>
      <w:bookmarkStart w:id="14829" w:name="_ETM_Q32_257590"/>
      <w:bookmarkStart w:id="14830" w:name="_ETM_Q32_257680"/>
      <w:bookmarkStart w:id="14831" w:name="_ETM_Q32_258069"/>
      <w:bookmarkStart w:id="14832" w:name="_ETM_Q32_259100"/>
      <w:bookmarkStart w:id="14833" w:name="_ETM_Q32_260090"/>
      <w:bookmarkEnd w:id="14821"/>
      <w:bookmarkEnd w:id="14822"/>
      <w:bookmarkEnd w:id="14823"/>
      <w:bookmarkEnd w:id="14824"/>
      <w:bookmarkEnd w:id="14825"/>
      <w:bookmarkEnd w:id="14826"/>
      <w:bookmarkEnd w:id="14827"/>
      <w:bookmarkEnd w:id="14828"/>
      <w:bookmarkEnd w:id="14829"/>
      <w:bookmarkEnd w:id="14830"/>
      <w:bookmarkEnd w:id="14831"/>
      <w:bookmarkEnd w:id="14832"/>
      <w:bookmarkEnd w:id="14833"/>
      <w:r>
        <w:rPr>
          <w:rFonts w:hint="cs"/>
          <w:rtl/>
        </w:rPr>
        <w:t>אלה</w:t>
      </w:r>
      <w:r>
        <w:rPr>
          <w:rtl/>
        </w:rPr>
        <w:t xml:space="preserve"> </w:t>
      </w:r>
      <w:bookmarkStart w:id="14834" w:name="_ETM_Q32_260300"/>
      <w:bookmarkEnd w:id="14834"/>
      <w:r>
        <w:rPr>
          <w:rtl/>
        </w:rPr>
        <w:t xml:space="preserve">לא </w:t>
      </w:r>
      <w:bookmarkStart w:id="14835" w:name="_ETM_Q32_260930"/>
      <w:bookmarkEnd w:id="14835"/>
      <w:r>
        <w:rPr>
          <w:rtl/>
        </w:rPr>
        <w:t xml:space="preserve">פתרונות </w:t>
      </w:r>
      <w:bookmarkStart w:id="14836" w:name="_ETM_Q32_261560"/>
      <w:bookmarkEnd w:id="14836"/>
      <w:r>
        <w:rPr>
          <w:rtl/>
        </w:rPr>
        <w:t>הולמים</w:t>
      </w:r>
      <w:r>
        <w:rPr>
          <w:rFonts w:hint="cs"/>
          <w:rtl/>
        </w:rPr>
        <w:t>.</w:t>
      </w:r>
      <w:r>
        <w:rPr>
          <w:rtl/>
        </w:rPr>
        <w:t xml:space="preserve"> </w:t>
      </w:r>
      <w:bookmarkStart w:id="14837" w:name="_ETM_Q32_262110"/>
      <w:bookmarkEnd w:id="14837"/>
      <w:r>
        <w:rPr>
          <w:rtl/>
        </w:rPr>
        <w:t xml:space="preserve">אני </w:t>
      </w:r>
      <w:bookmarkStart w:id="14838" w:name="_ETM_Q32_262200"/>
      <w:bookmarkEnd w:id="14838"/>
      <w:r>
        <w:rPr>
          <w:rtl/>
        </w:rPr>
        <w:t xml:space="preserve">מבחינתי </w:t>
      </w:r>
      <w:bookmarkStart w:id="14839" w:name="_ETM_Q32_263259"/>
      <w:bookmarkEnd w:id="14839"/>
      <w:r>
        <w:rPr>
          <w:rtl/>
        </w:rPr>
        <w:t xml:space="preserve">הייתי </w:t>
      </w:r>
      <w:bookmarkStart w:id="14840" w:name="_ETM_Q32_263530"/>
      <w:bookmarkEnd w:id="14840"/>
      <w:r>
        <w:rPr>
          <w:rtl/>
        </w:rPr>
        <w:t xml:space="preserve">מורידה </w:t>
      </w:r>
      <w:bookmarkStart w:id="14841" w:name="_ETM_Q32_263950"/>
      <w:bookmarkEnd w:id="14841"/>
      <w:r>
        <w:rPr>
          <w:rtl/>
        </w:rPr>
        <w:t>עמלות</w:t>
      </w:r>
      <w:r>
        <w:rPr>
          <w:rFonts w:hint="cs"/>
          <w:rtl/>
        </w:rPr>
        <w:t>,</w:t>
      </w:r>
      <w:r>
        <w:rPr>
          <w:rtl/>
        </w:rPr>
        <w:t xml:space="preserve"> </w:t>
      </w:r>
      <w:bookmarkStart w:id="14842" w:name="_ETM_Q32_264670"/>
      <w:bookmarkEnd w:id="14842"/>
      <w:r>
        <w:rPr>
          <w:rtl/>
        </w:rPr>
        <w:t xml:space="preserve">הייתי </w:t>
      </w:r>
      <w:bookmarkStart w:id="14843" w:name="_ETM_Q32_264939"/>
      <w:bookmarkEnd w:id="14843"/>
      <w:r>
        <w:rPr>
          <w:rtl/>
        </w:rPr>
        <w:t xml:space="preserve">מורידה </w:t>
      </w:r>
      <w:bookmarkStart w:id="14844" w:name="_ETM_Q32_265840"/>
      <w:bookmarkEnd w:id="14844"/>
      <w:r>
        <w:rPr>
          <w:rtl/>
        </w:rPr>
        <w:t xml:space="preserve">את </w:t>
      </w:r>
      <w:bookmarkStart w:id="14845" w:name="_ETM_Q32_266079"/>
      <w:bookmarkEnd w:id="14845"/>
      <w:r>
        <w:rPr>
          <w:rtl/>
        </w:rPr>
        <w:t>הריביות</w:t>
      </w:r>
      <w:r>
        <w:rPr>
          <w:rFonts w:hint="cs"/>
          <w:rtl/>
        </w:rPr>
        <w:t xml:space="preserve"> </w:t>
      </w:r>
      <w:r w:rsidR="00A46387">
        <w:rPr>
          <w:rFonts w:hint="cs"/>
          <w:rtl/>
        </w:rPr>
        <w:t>– –</w:t>
      </w:r>
    </w:p>
    <w:p w:rsidR="00582BCE" w:rsidRDefault="00582BCE" w:rsidP="00DE6017">
      <w:pPr>
        <w:rPr>
          <w:rtl/>
        </w:rPr>
      </w:pPr>
    </w:p>
    <w:p w:rsidR="00582BCE" w:rsidRDefault="00582BCE" w:rsidP="00DE6017">
      <w:pPr>
        <w:pStyle w:val="af5"/>
        <w:keepNext/>
        <w:rPr>
          <w:rtl/>
        </w:rPr>
      </w:pPr>
      <w:bookmarkStart w:id="14846" w:name="ET_interruption_5300_44"/>
      <w:r w:rsidRPr="004219E8">
        <w:rPr>
          <w:rStyle w:val="TagStyle"/>
          <w:rtl/>
        </w:rPr>
        <w:t xml:space="preserve"> &lt;&lt; קריאה &gt;&gt; </w:t>
      </w:r>
      <w:r>
        <w:rPr>
          <w:rtl/>
        </w:rPr>
        <w:t>מירב בן ארי (יש עתיד):</w:t>
      </w:r>
      <w:r w:rsidRPr="004219E8">
        <w:rPr>
          <w:rStyle w:val="TagStyle"/>
          <w:rtl/>
        </w:rPr>
        <w:t xml:space="preserve"> &lt;&lt; קריאה &gt;&gt;</w:t>
      </w:r>
      <w:r>
        <w:rPr>
          <w:rtl/>
        </w:rPr>
        <w:t xml:space="preserve"> </w:t>
      </w:r>
      <w:bookmarkEnd w:id="14846"/>
    </w:p>
    <w:p w:rsidR="00582BCE" w:rsidRDefault="00582BCE" w:rsidP="00D23E4A">
      <w:pPr>
        <w:rPr>
          <w:rtl/>
        </w:rPr>
      </w:pPr>
    </w:p>
    <w:p w:rsidR="00582BCE" w:rsidRDefault="00582BCE" w:rsidP="00DE6017">
      <w:pPr>
        <w:rPr>
          <w:rtl/>
        </w:rPr>
      </w:pPr>
      <w:r>
        <w:rPr>
          <w:rFonts w:hint="cs"/>
          <w:rtl/>
        </w:rPr>
        <w:t xml:space="preserve">אבל זה חוק על </w:t>
      </w:r>
      <w:bookmarkStart w:id="14847" w:name="_ETM_Q32_260000"/>
      <w:bookmarkEnd w:id="14847"/>
      <w:r>
        <w:rPr>
          <w:rFonts w:hint="cs"/>
          <w:rtl/>
        </w:rPr>
        <w:t xml:space="preserve">פיקדונות. </w:t>
      </w:r>
      <w:bookmarkStart w:id="14848" w:name="_ETM_Q32_262000"/>
      <w:bookmarkEnd w:id="14848"/>
    </w:p>
    <w:p w:rsidR="00582BCE" w:rsidRDefault="00582BCE" w:rsidP="00DE6017">
      <w:pPr>
        <w:rPr>
          <w:rtl/>
        </w:rPr>
      </w:pPr>
    </w:p>
    <w:p w:rsidR="00582BCE" w:rsidRDefault="00582BCE" w:rsidP="00DE6017">
      <w:pPr>
        <w:pStyle w:val="-"/>
        <w:keepNext/>
        <w:rPr>
          <w:rtl/>
        </w:rPr>
      </w:pPr>
      <w:bookmarkStart w:id="14849" w:name="ET_speakercontinue_5807_45"/>
      <w:r w:rsidRPr="004219E8">
        <w:rPr>
          <w:rStyle w:val="TagStyle"/>
          <w:rtl/>
        </w:rPr>
        <w:t xml:space="preserve"> &lt;&lt; דובר_המשך &gt;&gt; </w:t>
      </w:r>
      <w:r>
        <w:rPr>
          <w:rtl/>
        </w:rPr>
        <w:t>קטי קטרין שטרית (הליכוד):</w:t>
      </w:r>
      <w:r w:rsidRPr="004219E8">
        <w:rPr>
          <w:rStyle w:val="TagStyle"/>
          <w:rtl/>
        </w:rPr>
        <w:t xml:space="preserve"> &lt;&lt; דובר_המשך &gt;&gt;</w:t>
      </w:r>
      <w:r>
        <w:rPr>
          <w:rtl/>
        </w:rPr>
        <w:t xml:space="preserve"> </w:t>
      </w:r>
      <w:bookmarkEnd w:id="14849"/>
    </w:p>
    <w:p w:rsidR="00582BCE" w:rsidRDefault="00582BCE" w:rsidP="00D23E4A">
      <w:pPr>
        <w:rPr>
          <w:rtl/>
        </w:rPr>
      </w:pPr>
    </w:p>
    <w:p w:rsidR="00582BCE" w:rsidRDefault="00A46387" w:rsidP="00704CE7">
      <w:pPr>
        <w:rPr>
          <w:rtl/>
        </w:rPr>
      </w:pPr>
      <w:bookmarkStart w:id="14850" w:name="_ETM_Q32_263000"/>
      <w:bookmarkEnd w:id="14850"/>
      <w:r>
        <w:rPr>
          <w:rFonts w:hint="cs"/>
          <w:rtl/>
        </w:rPr>
        <w:t>– –</w:t>
      </w:r>
      <w:r w:rsidR="00582BCE">
        <w:rPr>
          <w:rFonts w:hint="cs"/>
          <w:rtl/>
        </w:rPr>
        <w:t xml:space="preserve"> חד-משמעית, אני </w:t>
      </w:r>
      <w:bookmarkStart w:id="14851" w:name="_ETM_Q32_267539"/>
      <w:bookmarkStart w:id="14852" w:name="_ETM_Q32_267659"/>
      <w:bookmarkEnd w:id="14851"/>
      <w:bookmarkEnd w:id="14852"/>
      <w:r w:rsidR="00582BCE">
        <w:rPr>
          <w:rtl/>
        </w:rPr>
        <w:t>אומר</w:t>
      </w:r>
      <w:r w:rsidR="00582BCE">
        <w:rPr>
          <w:rFonts w:hint="cs"/>
          <w:rtl/>
        </w:rPr>
        <w:t xml:space="preserve">ת לך את האמת. אני </w:t>
      </w:r>
      <w:bookmarkStart w:id="14853" w:name="_ETM_Q32_268870"/>
      <w:bookmarkStart w:id="14854" w:name="_ETM_Q32_269050"/>
      <w:bookmarkStart w:id="14855" w:name="_ETM_Q32_269319"/>
      <w:bookmarkEnd w:id="14853"/>
      <w:bookmarkEnd w:id="14854"/>
      <w:bookmarkEnd w:id="14855"/>
      <w:r w:rsidR="00582BCE">
        <w:rPr>
          <w:rtl/>
        </w:rPr>
        <w:t xml:space="preserve">אצביע </w:t>
      </w:r>
      <w:bookmarkStart w:id="14856" w:name="_ETM_Q32_269740"/>
      <w:bookmarkEnd w:id="14856"/>
      <w:r w:rsidR="00582BCE">
        <w:rPr>
          <w:rtl/>
        </w:rPr>
        <w:t xml:space="preserve">בגלל </w:t>
      </w:r>
      <w:bookmarkStart w:id="14857" w:name="_ETM_Q32_270010"/>
      <w:bookmarkEnd w:id="14857"/>
      <w:r w:rsidR="00582BCE">
        <w:rPr>
          <w:rtl/>
        </w:rPr>
        <w:t xml:space="preserve">שאני </w:t>
      </w:r>
      <w:bookmarkStart w:id="14858" w:name="_ETM_Q32_270250"/>
      <w:bookmarkEnd w:id="14858"/>
      <w:r w:rsidR="00582BCE">
        <w:rPr>
          <w:rtl/>
        </w:rPr>
        <w:t>חייב</w:t>
      </w:r>
      <w:r w:rsidR="00582BCE">
        <w:rPr>
          <w:rFonts w:hint="cs"/>
          <w:rtl/>
        </w:rPr>
        <w:t>ת</w:t>
      </w:r>
      <w:r w:rsidR="00582BCE">
        <w:rPr>
          <w:rtl/>
        </w:rPr>
        <w:t xml:space="preserve"> </w:t>
      </w:r>
      <w:bookmarkStart w:id="14859" w:name="_ETM_Q32_271009"/>
      <w:bookmarkEnd w:id="14859"/>
      <w:r w:rsidR="00582BCE">
        <w:rPr>
          <w:rtl/>
        </w:rPr>
        <w:t xml:space="preserve">מבחינת </w:t>
      </w:r>
      <w:bookmarkStart w:id="14860" w:name="_ETM_Q32_271490"/>
      <w:bookmarkEnd w:id="14860"/>
      <w:r w:rsidR="00582BCE">
        <w:rPr>
          <w:rtl/>
        </w:rPr>
        <w:t>ה</w:t>
      </w:r>
      <w:r w:rsidR="00582BCE">
        <w:rPr>
          <w:rFonts w:hint="cs"/>
          <w:rtl/>
        </w:rPr>
        <w:t>ס</w:t>
      </w:r>
      <w:r w:rsidR="00582BCE">
        <w:rPr>
          <w:rtl/>
        </w:rPr>
        <w:t xml:space="preserve">יעה </w:t>
      </w:r>
      <w:bookmarkStart w:id="14861" w:name="_ETM_Q32_271850"/>
      <w:bookmarkEnd w:id="14861"/>
      <w:r w:rsidR="00582BCE">
        <w:rPr>
          <w:rtl/>
        </w:rPr>
        <w:t>שלי</w:t>
      </w:r>
      <w:r w:rsidR="00582BCE">
        <w:rPr>
          <w:rFonts w:hint="cs"/>
          <w:rtl/>
        </w:rPr>
        <w:t>,</w:t>
      </w:r>
      <w:r w:rsidR="00582BCE">
        <w:rPr>
          <w:rtl/>
        </w:rPr>
        <w:t xml:space="preserve"> </w:t>
      </w:r>
      <w:bookmarkStart w:id="14862" w:name="_ETM_Q32_272369"/>
      <w:bookmarkEnd w:id="14862"/>
      <w:r w:rsidR="00582BCE">
        <w:rPr>
          <w:rtl/>
        </w:rPr>
        <w:t xml:space="preserve">אבל </w:t>
      </w:r>
      <w:bookmarkStart w:id="14863" w:name="_ETM_Q32_272789"/>
      <w:bookmarkEnd w:id="14863"/>
      <w:r w:rsidR="00582BCE">
        <w:rPr>
          <w:rtl/>
        </w:rPr>
        <w:t xml:space="preserve">בעיניי </w:t>
      </w:r>
      <w:bookmarkStart w:id="14864" w:name="_ETM_Q32_273329"/>
      <w:bookmarkEnd w:id="14864"/>
      <w:r w:rsidR="00582BCE">
        <w:rPr>
          <w:rtl/>
        </w:rPr>
        <w:t xml:space="preserve">זה </w:t>
      </w:r>
      <w:bookmarkStart w:id="14865" w:name="_ETM_Q32_273479"/>
      <w:bookmarkEnd w:id="14865"/>
      <w:r w:rsidR="00582BCE">
        <w:rPr>
          <w:rtl/>
        </w:rPr>
        <w:t xml:space="preserve">לא </w:t>
      </w:r>
      <w:bookmarkStart w:id="14866" w:name="_ETM_Q32_274780"/>
      <w:bookmarkEnd w:id="14866"/>
      <w:r w:rsidR="00582BCE">
        <w:rPr>
          <w:rFonts w:hint="cs"/>
          <w:rtl/>
        </w:rPr>
        <w:t xml:space="preserve">מספיק. </w:t>
      </w:r>
      <w:bookmarkStart w:id="14867" w:name="_ETM_Q32_271000"/>
      <w:bookmarkEnd w:id="14867"/>
      <w:r w:rsidR="00582BCE">
        <w:rPr>
          <w:rtl/>
        </w:rPr>
        <w:t xml:space="preserve">בעיניי </w:t>
      </w:r>
      <w:bookmarkStart w:id="14868" w:name="_ETM_Q32_275259"/>
      <w:bookmarkEnd w:id="14868"/>
      <w:r w:rsidR="00582BCE">
        <w:rPr>
          <w:rtl/>
        </w:rPr>
        <w:t xml:space="preserve">זה </w:t>
      </w:r>
      <w:bookmarkStart w:id="14869" w:name="_ETM_Q32_275409"/>
      <w:bookmarkEnd w:id="14869"/>
      <w:r w:rsidR="00582BCE">
        <w:rPr>
          <w:rtl/>
        </w:rPr>
        <w:t xml:space="preserve">לא </w:t>
      </w:r>
      <w:bookmarkStart w:id="14870" w:name="_ETM_Q32_275500"/>
      <w:bookmarkEnd w:id="14870"/>
      <w:r w:rsidR="00582BCE">
        <w:rPr>
          <w:rtl/>
        </w:rPr>
        <w:t>מספיק</w:t>
      </w:r>
      <w:r w:rsidR="00582BCE">
        <w:rPr>
          <w:rFonts w:hint="cs"/>
          <w:rtl/>
        </w:rPr>
        <w:t>.</w:t>
      </w:r>
      <w:r w:rsidR="00582BCE">
        <w:rPr>
          <w:rtl/>
        </w:rPr>
        <w:t xml:space="preserve"> </w:t>
      </w:r>
      <w:bookmarkStart w:id="14871" w:name="_ETM_Q32_276220"/>
      <w:bookmarkEnd w:id="14871"/>
      <w:r w:rsidR="00582BCE">
        <w:rPr>
          <w:rtl/>
        </w:rPr>
        <w:t xml:space="preserve">כל </w:t>
      </w:r>
      <w:bookmarkStart w:id="14872" w:name="_ETM_Q32_276459"/>
      <w:bookmarkEnd w:id="14872"/>
      <w:r w:rsidR="00582BCE">
        <w:rPr>
          <w:rtl/>
        </w:rPr>
        <w:t xml:space="preserve">דבר </w:t>
      </w:r>
      <w:bookmarkStart w:id="14873" w:name="_ETM_Q32_276850"/>
      <w:bookmarkEnd w:id="14873"/>
      <w:r w:rsidR="00582BCE">
        <w:rPr>
          <w:rtl/>
        </w:rPr>
        <w:t>כזה</w:t>
      </w:r>
      <w:bookmarkStart w:id="14874" w:name="_ETM_Q32_277819"/>
      <w:bookmarkStart w:id="14875" w:name="_ETM_Q32_278030"/>
      <w:bookmarkStart w:id="14876" w:name="_ETM_Q32_278360"/>
      <w:bookmarkStart w:id="14877" w:name="_ETM_Q32_278920"/>
      <w:bookmarkEnd w:id="14874"/>
      <w:bookmarkEnd w:id="14875"/>
      <w:bookmarkEnd w:id="14876"/>
      <w:bookmarkEnd w:id="14877"/>
      <w:r w:rsidR="00582BCE">
        <w:rPr>
          <w:rFonts w:hint="cs"/>
          <w:rtl/>
        </w:rPr>
        <w:t xml:space="preserve"> </w:t>
      </w:r>
      <w:r w:rsidR="00582BCE">
        <w:rPr>
          <w:rtl/>
        </w:rPr>
        <w:t>ש</w:t>
      </w:r>
      <w:r w:rsidR="00582BCE">
        <w:rPr>
          <w:rFonts w:hint="cs"/>
          <w:rtl/>
        </w:rPr>
        <w:t xml:space="preserve">באים פה – פה, כולם, </w:t>
      </w:r>
      <w:bookmarkStart w:id="14878" w:name="_ETM_Q32_281680"/>
      <w:bookmarkEnd w:id="14878"/>
      <w:r w:rsidR="00582BCE">
        <w:rPr>
          <w:rFonts w:hint="cs"/>
          <w:rtl/>
        </w:rPr>
        <w:t>אופוזיציה ו</w:t>
      </w:r>
      <w:r w:rsidR="00582BCE">
        <w:rPr>
          <w:rtl/>
        </w:rPr>
        <w:t>קואליציה</w:t>
      </w:r>
      <w:r w:rsidR="00704CE7">
        <w:rPr>
          <w:rFonts w:hint="cs"/>
          <w:rtl/>
        </w:rPr>
        <w:t>,</w:t>
      </w:r>
      <w:r w:rsidR="00582BCE">
        <w:rPr>
          <w:rtl/>
        </w:rPr>
        <w:t xml:space="preserve"> </w:t>
      </w:r>
      <w:bookmarkStart w:id="14879" w:name="_ETM_Q32_283179"/>
      <w:bookmarkEnd w:id="14879"/>
      <w:r w:rsidR="00582BCE">
        <w:rPr>
          <w:rFonts w:hint="cs"/>
          <w:rtl/>
        </w:rPr>
        <w:t xml:space="preserve">צריכים להבין </w:t>
      </w:r>
      <w:bookmarkStart w:id="14880" w:name="_ETM_Q32_288220"/>
      <w:bookmarkEnd w:id="14880"/>
      <w:r w:rsidR="00582BCE">
        <w:rPr>
          <w:rFonts w:hint="cs"/>
          <w:rtl/>
        </w:rPr>
        <w:t xml:space="preserve">שאנשים קורסים </w:t>
      </w:r>
      <w:bookmarkStart w:id="14881" w:name="_ETM_Q32_283000"/>
      <w:bookmarkStart w:id="14882" w:name="_ETM_Q32_288880"/>
      <w:bookmarkEnd w:id="14881"/>
      <w:bookmarkEnd w:id="14882"/>
      <w:r w:rsidR="00582BCE">
        <w:rPr>
          <w:rFonts w:hint="cs"/>
          <w:rtl/>
        </w:rPr>
        <w:t xml:space="preserve">מהעומס </w:t>
      </w:r>
      <w:r w:rsidR="00582BCE">
        <w:rPr>
          <w:rtl/>
        </w:rPr>
        <w:t>הכלכלי</w:t>
      </w:r>
      <w:r w:rsidR="00582BCE">
        <w:rPr>
          <w:rFonts w:hint="cs"/>
          <w:rtl/>
        </w:rPr>
        <w:t xml:space="preserve"> הרב</w:t>
      </w:r>
      <w:r w:rsidR="00582BCE">
        <w:rPr>
          <w:rtl/>
        </w:rPr>
        <w:t xml:space="preserve"> </w:t>
      </w:r>
      <w:bookmarkStart w:id="14883" w:name="_ETM_Q32_289540"/>
      <w:bookmarkEnd w:id="14883"/>
      <w:r w:rsidR="00582BCE">
        <w:rPr>
          <w:rtl/>
        </w:rPr>
        <w:t>ש</w:t>
      </w:r>
      <w:r w:rsidR="00582BCE">
        <w:rPr>
          <w:rFonts w:hint="cs"/>
          <w:rtl/>
        </w:rPr>
        <w:t xml:space="preserve">יש עליהם, </w:t>
      </w:r>
      <w:bookmarkStart w:id="14884" w:name="_ETM_Q32_290770"/>
      <w:bookmarkEnd w:id="14884"/>
      <w:r w:rsidR="00582BCE">
        <w:rPr>
          <w:rtl/>
        </w:rPr>
        <w:t xml:space="preserve">אם </w:t>
      </w:r>
      <w:bookmarkStart w:id="14885" w:name="_ETM_Q32_290979"/>
      <w:bookmarkEnd w:id="14885"/>
      <w:r w:rsidR="00582BCE">
        <w:rPr>
          <w:rtl/>
        </w:rPr>
        <w:t xml:space="preserve">זה </w:t>
      </w:r>
      <w:bookmarkStart w:id="14886" w:name="_ETM_Q32_291159"/>
      <w:bookmarkEnd w:id="14886"/>
      <w:r w:rsidR="00582BCE">
        <w:rPr>
          <w:rtl/>
        </w:rPr>
        <w:t>מ</w:t>
      </w:r>
      <w:r w:rsidR="00582BCE">
        <w:rPr>
          <w:rFonts w:hint="cs"/>
          <w:rtl/>
        </w:rPr>
        <w:t>מ</w:t>
      </w:r>
      <w:r w:rsidR="00582BCE">
        <w:rPr>
          <w:rtl/>
        </w:rPr>
        <w:t>שכנתאות</w:t>
      </w:r>
      <w:r w:rsidR="00582BCE">
        <w:rPr>
          <w:rFonts w:hint="cs"/>
          <w:rtl/>
        </w:rPr>
        <w:t xml:space="preserve"> </w:t>
      </w:r>
      <w:r>
        <w:rPr>
          <w:rFonts w:hint="cs"/>
          <w:rtl/>
        </w:rPr>
        <w:t>– – –</w:t>
      </w:r>
    </w:p>
    <w:p w:rsidR="00582BCE" w:rsidRDefault="00582BCE" w:rsidP="00DE6017">
      <w:pPr>
        <w:rPr>
          <w:rtl/>
        </w:rPr>
      </w:pPr>
    </w:p>
    <w:p w:rsidR="00582BCE" w:rsidRDefault="00582BCE" w:rsidP="00DE6017">
      <w:pPr>
        <w:pStyle w:val="af5"/>
        <w:keepNext/>
        <w:rPr>
          <w:rtl/>
        </w:rPr>
      </w:pPr>
      <w:bookmarkStart w:id="14887" w:name="ET_interruption_5300_46"/>
      <w:r w:rsidRPr="00483599">
        <w:rPr>
          <w:rStyle w:val="TagStyle"/>
          <w:rtl/>
        </w:rPr>
        <w:t xml:space="preserve"> &lt;&lt; קריאה &gt;&gt; </w:t>
      </w:r>
      <w:r>
        <w:rPr>
          <w:rtl/>
        </w:rPr>
        <w:t>מירב בן ארי (יש עתיד):</w:t>
      </w:r>
      <w:r w:rsidRPr="00483599">
        <w:rPr>
          <w:rStyle w:val="TagStyle"/>
          <w:rtl/>
        </w:rPr>
        <w:t xml:space="preserve"> &lt;&lt; קריאה &gt;&gt;</w:t>
      </w:r>
      <w:r>
        <w:rPr>
          <w:rtl/>
        </w:rPr>
        <w:t xml:space="preserve"> </w:t>
      </w:r>
      <w:bookmarkEnd w:id="14887"/>
    </w:p>
    <w:p w:rsidR="00582BCE" w:rsidRDefault="00582BCE" w:rsidP="00D23E4A">
      <w:pPr>
        <w:rPr>
          <w:rtl/>
        </w:rPr>
      </w:pPr>
    </w:p>
    <w:p w:rsidR="00582BCE" w:rsidRDefault="00582BCE" w:rsidP="00DE6017">
      <w:pPr>
        <w:rPr>
          <w:rtl/>
        </w:rPr>
      </w:pPr>
      <w:r w:rsidRPr="00787FC5">
        <w:rPr>
          <w:rFonts w:hint="cs"/>
          <w:rtl/>
        </w:rPr>
        <w:t xml:space="preserve">אבל זה חוק </w:t>
      </w:r>
      <w:bookmarkStart w:id="14888" w:name="_ETM_Q32_292000"/>
      <w:bookmarkEnd w:id="14888"/>
      <w:r w:rsidRPr="00787FC5">
        <w:rPr>
          <w:rFonts w:hint="cs"/>
          <w:rtl/>
        </w:rPr>
        <w:t xml:space="preserve">על פיקדונות שאין להם </w:t>
      </w:r>
      <w:r w:rsidR="00A46387">
        <w:rPr>
          <w:rFonts w:hint="cs"/>
          <w:rtl/>
        </w:rPr>
        <w:t>– – –</w:t>
      </w:r>
      <w:r w:rsidRPr="00787FC5">
        <w:rPr>
          <w:rFonts w:hint="cs"/>
          <w:rtl/>
        </w:rPr>
        <w:t xml:space="preserve"> זה חוק</w:t>
      </w:r>
      <w:r>
        <w:rPr>
          <w:rFonts w:hint="cs"/>
          <w:rtl/>
        </w:rPr>
        <w:t xml:space="preserve"> טוב. </w:t>
      </w:r>
    </w:p>
    <w:p w:rsidR="00582BCE" w:rsidRDefault="00582BCE" w:rsidP="00DE6017">
      <w:pPr>
        <w:rPr>
          <w:rtl/>
        </w:rPr>
      </w:pPr>
      <w:bookmarkStart w:id="14889" w:name="_ETM_Q32_280000"/>
      <w:bookmarkEnd w:id="14889"/>
    </w:p>
    <w:p w:rsidR="00582BCE" w:rsidRDefault="00582BCE" w:rsidP="00DE6017">
      <w:pPr>
        <w:pStyle w:val="-"/>
        <w:keepNext/>
        <w:rPr>
          <w:rtl/>
        </w:rPr>
      </w:pPr>
      <w:bookmarkStart w:id="14890" w:name="ET_speakercontinue_5807_47"/>
      <w:r w:rsidRPr="007F35A4">
        <w:rPr>
          <w:rStyle w:val="TagStyle"/>
          <w:rtl/>
        </w:rPr>
        <w:t xml:space="preserve"> &lt;&lt; דובר_המשך &gt;&gt; </w:t>
      </w:r>
      <w:r>
        <w:rPr>
          <w:rtl/>
        </w:rPr>
        <w:t>קטי קטרין שטרית (הליכוד):</w:t>
      </w:r>
      <w:r w:rsidRPr="007F35A4">
        <w:rPr>
          <w:rStyle w:val="TagStyle"/>
          <w:rtl/>
        </w:rPr>
        <w:t xml:space="preserve"> &lt;&lt; דובר_המשך &gt;&gt;</w:t>
      </w:r>
      <w:r>
        <w:rPr>
          <w:rtl/>
        </w:rPr>
        <w:t xml:space="preserve"> </w:t>
      </w:r>
      <w:bookmarkEnd w:id="14890"/>
    </w:p>
    <w:p w:rsidR="00582BCE" w:rsidRDefault="00582BCE" w:rsidP="00D23E4A">
      <w:pPr>
        <w:rPr>
          <w:rtl/>
        </w:rPr>
      </w:pPr>
    </w:p>
    <w:p w:rsidR="00582BCE" w:rsidRDefault="00582BCE" w:rsidP="00DE6017">
      <w:pPr>
        <w:rPr>
          <w:rtl/>
        </w:rPr>
      </w:pPr>
      <w:bookmarkStart w:id="14891" w:name="_ETM_Q32_282000"/>
      <w:bookmarkEnd w:id="14891"/>
      <w:r>
        <w:rPr>
          <w:rFonts w:hint="cs"/>
          <w:rtl/>
        </w:rPr>
        <w:t xml:space="preserve">בסדר, </w:t>
      </w:r>
      <w:bookmarkStart w:id="14892" w:name="_ETM_Q32_289000"/>
      <w:bookmarkStart w:id="14893" w:name="_ETM_Q32_294159"/>
      <w:bookmarkStart w:id="14894" w:name="_ETM_Q32_295350"/>
      <w:bookmarkStart w:id="14895" w:name="_ETM_Q32_295530"/>
      <w:bookmarkEnd w:id="14892"/>
      <w:bookmarkEnd w:id="14893"/>
      <w:bookmarkEnd w:id="14894"/>
      <w:bookmarkEnd w:id="14895"/>
      <w:r>
        <w:rPr>
          <w:rFonts w:hint="cs"/>
          <w:rtl/>
        </w:rPr>
        <w:t xml:space="preserve">אני </w:t>
      </w:r>
      <w:bookmarkStart w:id="14896" w:name="_ETM_Q32_293000"/>
      <w:bookmarkEnd w:id="14896"/>
      <w:r>
        <w:rPr>
          <w:rFonts w:hint="cs"/>
          <w:rtl/>
        </w:rPr>
        <w:t xml:space="preserve">יודעת. אני </w:t>
      </w:r>
      <w:bookmarkStart w:id="14897" w:name="_ETM_Q32_296010"/>
      <w:bookmarkStart w:id="14898" w:name="_ETM_Q32_296310"/>
      <w:bookmarkEnd w:id="14897"/>
      <w:bookmarkEnd w:id="14898"/>
      <w:r>
        <w:rPr>
          <w:rtl/>
        </w:rPr>
        <w:t xml:space="preserve">לא </w:t>
      </w:r>
      <w:bookmarkStart w:id="14899" w:name="_ETM_Q32_298500"/>
      <w:bookmarkEnd w:id="14899"/>
      <w:r>
        <w:rPr>
          <w:rFonts w:hint="cs"/>
          <w:rtl/>
        </w:rPr>
        <w:t xml:space="preserve">אומרת את </w:t>
      </w:r>
      <w:r>
        <w:rPr>
          <w:rtl/>
        </w:rPr>
        <w:t>זה</w:t>
      </w:r>
      <w:r>
        <w:rPr>
          <w:rFonts w:hint="cs"/>
          <w:rtl/>
        </w:rPr>
        <w:t>.</w:t>
      </w:r>
      <w:r>
        <w:rPr>
          <w:rtl/>
        </w:rPr>
        <w:t xml:space="preserve"> </w:t>
      </w:r>
      <w:bookmarkStart w:id="14900" w:name="_ETM_Q32_298590"/>
      <w:bookmarkEnd w:id="14900"/>
      <w:r>
        <w:rPr>
          <w:rFonts w:hint="cs"/>
          <w:rtl/>
        </w:rPr>
        <w:t xml:space="preserve">את לא שמעת את </w:t>
      </w:r>
      <w:r>
        <w:rPr>
          <w:rtl/>
        </w:rPr>
        <w:t xml:space="preserve">מה </w:t>
      </w:r>
      <w:bookmarkStart w:id="14901" w:name="_ETM_Q32_298740"/>
      <w:bookmarkEnd w:id="14901"/>
      <w:r>
        <w:rPr>
          <w:rtl/>
        </w:rPr>
        <w:t xml:space="preserve">שאמרתי </w:t>
      </w:r>
      <w:bookmarkStart w:id="14902" w:name="_ETM_Q32_299160"/>
      <w:bookmarkEnd w:id="14902"/>
      <w:r>
        <w:rPr>
          <w:rFonts w:hint="cs"/>
          <w:rtl/>
        </w:rPr>
        <w:t xml:space="preserve">בתחילת </w:t>
      </w:r>
      <w:r w:rsidR="00A46387">
        <w:rPr>
          <w:rFonts w:hint="cs"/>
          <w:rtl/>
        </w:rPr>
        <w:t>– – –</w:t>
      </w:r>
    </w:p>
    <w:p w:rsidR="00582BCE" w:rsidRDefault="00582BCE" w:rsidP="00DE6017">
      <w:pPr>
        <w:rPr>
          <w:rtl/>
        </w:rPr>
      </w:pPr>
      <w:bookmarkStart w:id="14903" w:name="_ETM_Q32_294000"/>
      <w:bookmarkEnd w:id="14903"/>
    </w:p>
    <w:p w:rsidR="00582BCE" w:rsidRDefault="00582BCE" w:rsidP="00DE6017">
      <w:pPr>
        <w:pStyle w:val="af5"/>
        <w:keepNext/>
        <w:rPr>
          <w:rtl/>
        </w:rPr>
      </w:pPr>
      <w:bookmarkStart w:id="14904" w:name="ET_interruption_5300_48"/>
      <w:r w:rsidRPr="006E3E35">
        <w:rPr>
          <w:rStyle w:val="TagStyle"/>
          <w:rtl/>
        </w:rPr>
        <w:t xml:space="preserve"> &lt;&lt; קריאה &gt;&gt; </w:t>
      </w:r>
      <w:r>
        <w:rPr>
          <w:rtl/>
        </w:rPr>
        <w:t>מירב בן ארי (יש עתיד):</w:t>
      </w:r>
      <w:r w:rsidRPr="006E3E35">
        <w:rPr>
          <w:rStyle w:val="TagStyle"/>
          <w:rtl/>
        </w:rPr>
        <w:t xml:space="preserve"> &lt;&lt; קריאה &gt;&gt;</w:t>
      </w:r>
      <w:r>
        <w:rPr>
          <w:rtl/>
        </w:rPr>
        <w:t xml:space="preserve"> </w:t>
      </w:r>
      <w:bookmarkEnd w:id="14904"/>
    </w:p>
    <w:p w:rsidR="00582BCE" w:rsidRDefault="00582BCE" w:rsidP="00D23E4A">
      <w:pPr>
        <w:rPr>
          <w:rtl/>
        </w:rPr>
      </w:pPr>
    </w:p>
    <w:p w:rsidR="00582BCE" w:rsidRDefault="00582BCE" w:rsidP="00DE6017">
      <w:pPr>
        <w:rPr>
          <w:rtl/>
        </w:rPr>
      </w:pPr>
      <w:bookmarkStart w:id="14905" w:name="_ETM_Q32_296000"/>
      <w:bookmarkEnd w:id="14905"/>
      <w:r>
        <w:rPr>
          <w:rFonts w:hint="cs"/>
          <w:rtl/>
        </w:rPr>
        <w:t xml:space="preserve">שמעתי </w:t>
      </w:r>
      <w:bookmarkStart w:id="14906" w:name="_ETM_Q32_299000"/>
      <w:bookmarkEnd w:id="14906"/>
      <w:r>
        <w:rPr>
          <w:rFonts w:hint="cs"/>
          <w:rtl/>
        </w:rPr>
        <w:t xml:space="preserve">כל מילה. </w:t>
      </w:r>
    </w:p>
    <w:p w:rsidR="00582BCE" w:rsidRDefault="00582BCE" w:rsidP="00DE6017">
      <w:pPr>
        <w:rPr>
          <w:rtl/>
        </w:rPr>
      </w:pPr>
      <w:bookmarkStart w:id="14907" w:name="_ETM_Q32_301000"/>
      <w:bookmarkEnd w:id="14907"/>
    </w:p>
    <w:p w:rsidR="00582BCE" w:rsidRDefault="00582BCE" w:rsidP="00DE6017">
      <w:pPr>
        <w:pStyle w:val="-"/>
        <w:keepNext/>
        <w:rPr>
          <w:rtl/>
        </w:rPr>
      </w:pPr>
      <w:bookmarkStart w:id="14908" w:name="ET_speakercontinue_5807_49"/>
      <w:r w:rsidRPr="006E3E35">
        <w:rPr>
          <w:rStyle w:val="TagStyle"/>
          <w:rtl/>
        </w:rPr>
        <w:t xml:space="preserve"> &lt;&lt; דובר_המשך &gt;&gt; </w:t>
      </w:r>
      <w:r>
        <w:rPr>
          <w:rtl/>
        </w:rPr>
        <w:t>קטי קטרין שטרית (הליכוד):</w:t>
      </w:r>
      <w:r w:rsidRPr="006E3E35">
        <w:rPr>
          <w:rStyle w:val="TagStyle"/>
          <w:rtl/>
        </w:rPr>
        <w:t xml:space="preserve"> &lt;&lt; דובר_המשך &gt;&gt;</w:t>
      </w:r>
      <w:r>
        <w:rPr>
          <w:rtl/>
        </w:rPr>
        <w:t xml:space="preserve"> </w:t>
      </w:r>
      <w:bookmarkEnd w:id="14908"/>
    </w:p>
    <w:p w:rsidR="00582BCE" w:rsidRDefault="00582BCE" w:rsidP="00D23E4A">
      <w:pPr>
        <w:rPr>
          <w:rtl/>
        </w:rPr>
      </w:pPr>
    </w:p>
    <w:p w:rsidR="00582BCE" w:rsidRDefault="00582BCE" w:rsidP="00DE6017">
      <w:pPr>
        <w:rPr>
          <w:rtl/>
        </w:rPr>
      </w:pPr>
      <w:bookmarkStart w:id="14909" w:name="_ETM_Q32_302000"/>
      <w:bookmarkEnd w:id="14909"/>
      <w:r>
        <w:rPr>
          <w:rFonts w:hint="cs"/>
          <w:rtl/>
        </w:rPr>
        <w:t>אמרתי שהחוק הזה לא מספיק עבורי. צריך לעשות</w:t>
      </w:r>
      <w:bookmarkStart w:id="14910" w:name="_ETM_Q32_305000"/>
      <w:bookmarkEnd w:id="14910"/>
      <w:r>
        <w:rPr>
          <w:rFonts w:hint="cs"/>
          <w:rtl/>
        </w:rPr>
        <w:t xml:space="preserve"> הרבה יותר. צריך </w:t>
      </w:r>
      <w:bookmarkStart w:id="14911" w:name="_ETM_Q32_299580"/>
      <w:bookmarkStart w:id="14912" w:name="_ETM_Q32_300300"/>
      <w:bookmarkStart w:id="14913" w:name="_ETM_Q32_300570"/>
      <w:bookmarkStart w:id="14914" w:name="_ETM_Q32_302369"/>
      <w:bookmarkStart w:id="14915" w:name="_ETM_Q32_302729"/>
      <w:bookmarkStart w:id="14916" w:name="_ETM_Q32_304270"/>
      <w:bookmarkStart w:id="14917" w:name="_ETM_Q32_304940"/>
      <w:bookmarkStart w:id="14918" w:name="_ETM_Q32_306749"/>
      <w:bookmarkStart w:id="14919" w:name="_ETM_Q32_307170"/>
      <w:bookmarkEnd w:id="14911"/>
      <w:bookmarkEnd w:id="14912"/>
      <w:bookmarkEnd w:id="14913"/>
      <w:bookmarkEnd w:id="14914"/>
      <w:bookmarkEnd w:id="14915"/>
      <w:bookmarkEnd w:id="14916"/>
      <w:bookmarkEnd w:id="14917"/>
      <w:bookmarkEnd w:id="14918"/>
      <w:bookmarkEnd w:id="14919"/>
      <w:r>
        <w:rPr>
          <w:rtl/>
        </w:rPr>
        <w:t xml:space="preserve">הרבה </w:t>
      </w:r>
      <w:bookmarkStart w:id="14920" w:name="_ETM_Q32_307439"/>
      <w:bookmarkEnd w:id="14920"/>
      <w:r>
        <w:rPr>
          <w:rtl/>
        </w:rPr>
        <w:t>יותר</w:t>
      </w:r>
      <w:r>
        <w:rPr>
          <w:rFonts w:hint="cs"/>
          <w:rtl/>
        </w:rPr>
        <w:t>.</w:t>
      </w:r>
      <w:r>
        <w:rPr>
          <w:rtl/>
        </w:rPr>
        <w:t xml:space="preserve"> </w:t>
      </w:r>
      <w:bookmarkStart w:id="14921" w:name="_ETM_Q32_307770"/>
      <w:bookmarkEnd w:id="14921"/>
      <w:r>
        <w:rPr>
          <w:rtl/>
        </w:rPr>
        <w:t xml:space="preserve">אז </w:t>
      </w:r>
      <w:bookmarkStart w:id="14922" w:name="_ETM_Q32_307890"/>
      <w:bookmarkEnd w:id="14922"/>
      <w:r>
        <w:rPr>
          <w:rtl/>
        </w:rPr>
        <w:t xml:space="preserve">יגידו </w:t>
      </w:r>
      <w:bookmarkStart w:id="14923" w:name="_ETM_Q32_308370"/>
      <w:bookmarkEnd w:id="14923"/>
      <w:r>
        <w:rPr>
          <w:rtl/>
        </w:rPr>
        <w:t xml:space="preserve">לי </w:t>
      </w:r>
      <w:bookmarkStart w:id="14924" w:name="_ETM_Q32_308459"/>
      <w:bookmarkEnd w:id="14924"/>
      <w:r>
        <w:rPr>
          <w:rtl/>
        </w:rPr>
        <w:t xml:space="preserve">שאני </w:t>
      </w:r>
      <w:bookmarkStart w:id="14925" w:name="_ETM_Q32_308700"/>
      <w:bookmarkEnd w:id="14925"/>
      <w:r>
        <w:rPr>
          <w:rtl/>
        </w:rPr>
        <w:t>סוציאליסטית</w:t>
      </w:r>
      <w:r>
        <w:rPr>
          <w:rFonts w:hint="cs"/>
          <w:rtl/>
        </w:rPr>
        <w:t xml:space="preserve"> – לא מעניין אותי</w:t>
      </w:r>
      <w:r>
        <w:rPr>
          <w:rtl/>
        </w:rPr>
        <w:t xml:space="preserve"> </w:t>
      </w:r>
      <w:bookmarkStart w:id="14926" w:name="_ETM_Q32_310620"/>
      <w:bookmarkEnd w:id="14926"/>
      <w:r>
        <w:rPr>
          <w:rtl/>
        </w:rPr>
        <w:t xml:space="preserve">מה </w:t>
      </w:r>
      <w:bookmarkStart w:id="14927" w:name="_ETM_Q32_310740"/>
      <w:bookmarkEnd w:id="14927"/>
      <w:r>
        <w:rPr>
          <w:rtl/>
        </w:rPr>
        <w:t>יגידו</w:t>
      </w:r>
      <w:r>
        <w:rPr>
          <w:rFonts w:hint="cs"/>
          <w:rtl/>
        </w:rPr>
        <w:t>.</w:t>
      </w:r>
      <w:r>
        <w:rPr>
          <w:rtl/>
        </w:rPr>
        <w:t xml:space="preserve"> </w:t>
      </w:r>
      <w:bookmarkStart w:id="14928" w:name="_ETM_Q32_311669"/>
      <w:bookmarkEnd w:id="14928"/>
      <w:r>
        <w:rPr>
          <w:rtl/>
        </w:rPr>
        <w:t xml:space="preserve">אני </w:t>
      </w:r>
      <w:bookmarkStart w:id="14929" w:name="_ETM_Q32_312270"/>
      <w:bookmarkEnd w:id="14929"/>
      <w:r>
        <w:rPr>
          <w:rtl/>
        </w:rPr>
        <w:t xml:space="preserve">חושבת </w:t>
      </w:r>
      <w:bookmarkStart w:id="14930" w:name="_ETM_Q32_313319"/>
      <w:bookmarkEnd w:id="14930"/>
      <w:r>
        <w:rPr>
          <w:rFonts w:hint="cs"/>
          <w:rtl/>
        </w:rPr>
        <w:t xml:space="preserve">שבעת הזו, </w:t>
      </w:r>
      <w:bookmarkStart w:id="14931" w:name="_ETM_Q32_312000"/>
      <w:bookmarkStart w:id="14932" w:name="_ETM_Q32_313799"/>
      <w:bookmarkStart w:id="14933" w:name="_ETM_Q32_313980"/>
      <w:bookmarkStart w:id="14934" w:name="_ETM_Q32_314540"/>
      <w:bookmarkEnd w:id="14931"/>
      <w:bookmarkEnd w:id="14932"/>
      <w:bookmarkEnd w:id="14933"/>
      <w:bookmarkEnd w:id="14934"/>
      <w:r>
        <w:rPr>
          <w:rtl/>
        </w:rPr>
        <w:t>ב</w:t>
      </w:r>
      <w:r>
        <w:rPr>
          <w:rFonts w:hint="cs"/>
          <w:rtl/>
        </w:rPr>
        <w:t xml:space="preserve">זמן </w:t>
      </w:r>
      <w:bookmarkStart w:id="14935" w:name="_ETM_Q32_314810"/>
      <w:bookmarkStart w:id="14936" w:name="_ETM_Q32_315020"/>
      <w:bookmarkStart w:id="14937" w:name="_ETM_Q32_315169"/>
      <w:bookmarkEnd w:id="14935"/>
      <w:bookmarkEnd w:id="14936"/>
      <w:bookmarkEnd w:id="14937"/>
      <w:r>
        <w:rPr>
          <w:rFonts w:hint="cs"/>
          <w:rtl/>
        </w:rPr>
        <w:t>ש</w:t>
      </w:r>
      <w:r>
        <w:rPr>
          <w:rtl/>
        </w:rPr>
        <w:t xml:space="preserve">הצעירים </w:t>
      </w:r>
      <w:bookmarkStart w:id="14938" w:name="_ETM_Q32_315770"/>
      <w:bookmarkEnd w:id="14938"/>
      <w:r>
        <w:rPr>
          <w:rtl/>
        </w:rPr>
        <w:t xml:space="preserve">שלנו </w:t>
      </w:r>
      <w:bookmarkStart w:id="14939" w:name="_ETM_Q32_317440"/>
      <w:bookmarkEnd w:id="14939"/>
      <w:r>
        <w:rPr>
          <w:rFonts w:hint="cs"/>
          <w:rtl/>
        </w:rPr>
        <w:t xml:space="preserve">קורסים </w:t>
      </w:r>
      <w:r>
        <w:rPr>
          <w:rFonts w:hint="eastAsia"/>
          <w:rtl/>
        </w:rPr>
        <w:t>–</w:t>
      </w:r>
      <w:r>
        <w:rPr>
          <w:rFonts w:hint="cs"/>
          <w:rtl/>
        </w:rPr>
        <w:t xml:space="preserve"> </w:t>
      </w:r>
      <w:r>
        <w:rPr>
          <w:rtl/>
        </w:rPr>
        <w:t>באמת</w:t>
      </w:r>
      <w:r>
        <w:rPr>
          <w:rFonts w:hint="cs"/>
          <w:rtl/>
        </w:rPr>
        <w:t>,</w:t>
      </w:r>
      <w:r>
        <w:rPr>
          <w:rtl/>
        </w:rPr>
        <w:t xml:space="preserve"> </w:t>
      </w:r>
      <w:bookmarkStart w:id="14940" w:name="_ETM_Q32_317950"/>
      <w:bookmarkEnd w:id="14940"/>
      <w:r>
        <w:rPr>
          <w:rFonts w:hint="cs"/>
          <w:rtl/>
        </w:rPr>
        <w:t xml:space="preserve">גם הבעל עובד, גם האישה </w:t>
      </w:r>
      <w:bookmarkStart w:id="14941" w:name="_ETM_Q32_315000"/>
      <w:bookmarkStart w:id="14942" w:name="_ETM_Q32_318250"/>
      <w:bookmarkStart w:id="14943" w:name="_ETM_Q32_318520"/>
      <w:bookmarkStart w:id="14944" w:name="_ETM_Q32_318910"/>
      <w:bookmarkStart w:id="14945" w:name="_ETM_Q32_319389"/>
      <w:bookmarkStart w:id="14946" w:name="_ETM_Q32_319810"/>
      <w:bookmarkStart w:id="14947" w:name="_ETM_Q32_320169"/>
      <w:bookmarkEnd w:id="14941"/>
      <w:bookmarkEnd w:id="14942"/>
      <w:bookmarkEnd w:id="14943"/>
      <w:bookmarkEnd w:id="14944"/>
      <w:bookmarkEnd w:id="14945"/>
      <w:bookmarkEnd w:id="14946"/>
      <w:bookmarkEnd w:id="14947"/>
      <w:r>
        <w:rPr>
          <w:rtl/>
        </w:rPr>
        <w:t xml:space="preserve">עובדת </w:t>
      </w:r>
      <w:bookmarkStart w:id="14948" w:name="_ETM_Q32_320800"/>
      <w:bookmarkEnd w:id="14948"/>
      <w:r>
        <w:rPr>
          <w:rFonts w:hint="cs"/>
          <w:rtl/>
        </w:rPr>
        <w:t xml:space="preserve">– </w:t>
      </w:r>
      <w:r>
        <w:rPr>
          <w:rtl/>
        </w:rPr>
        <w:t xml:space="preserve">לא </w:t>
      </w:r>
      <w:bookmarkStart w:id="14949" w:name="_ETM_Q32_324940"/>
      <w:bookmarkEnd w:id="14949"/>
      <w:r>
        <w:rPr>
          <w:rFonts w:hint="cs"/>
          <w:rtl/>
        </w:rPr>
        <w:t xml:space="preserve">ייתכן </w:t>
      </w:r>
      <w:r w:rsidR="00A46387">
        <w:rPr>
          <w:rFonts w:hint="cs"/>
          <w:rtl/>
        </w:rPr>
        <w:t>– – –</w:t>
      </w:r>
    </w:p>
    <w:p w:rsidR="00582BCE" w:rsidRDefault="00582BCE" w:rsidP="00DE6017">
      <w:pPr>
        <w:rPr>
          <w:rtl/>
        </w:rPr>
      </w:pPr>
      <w:bookmarkStart w:id="14950" w:name="_ETM_Q32_322000"/>
      <w:bookmarkEnd w:id="14950"/>
    </w:p>
    <w:p w:rsidR="00582BCE" w:rsidRDefault="00582BCE" w:rsidP="00DE6017">
      <w:pPr>
        <w:pStyle w:val="af5"/>
        <w:keepNext/>
        <w:rPr>
          <w:rtl/>
        </w:rPr>
      </w:pPr>
      <w:bookmarkStart w:id="14951" w:name="ET_interruption_5300_50"/>
      <w:r w:rsidRPr="00293235">
        <w:rPr>
          <w:rStyle w:val="TagStyle"/>
          <w:rtl/>
        </w:rPr>
        <w:t xml:space="preserve"> &lt;&lt; קריאה &gt;&gt; </w:t>
      </w:r>
      <w:r>
        <w:rPr>
          <w:rtl/>
        </w:rPr>
        <w:t>מירב בן ארי (יש עתיד):</w:t>
      </w:r>
      <w:r w:rsidRPr="00293235">
        <w:rPr>
          <w:rStyle w:val="TagStyle"/>
          <w:rtl/>
        </w:rPr>
        <w:t xml:space="preserve"> &lt;&lt; קריאה &gt;&gt;</w:t>
      </w:r>
      <w:r>
        <w:rPr>
          <w:rtl/>
        </w:rPr>
        <w:t xml:space="preserve"> </w:t>
      </w:r>
      <w:bookmarkEnd w:id="14951"/>
    </w:p>
    <w:p w:rsidR="00582BCE" w:rsidRDefault="00582BCE" w:rsidP="00D23E4A">
      <w:pPr>
        <w:rPr>
          <w:rtl/>
        </w:rPr>
      </w:pPr>
    </w:p>
    <w:p w:rsidR="00582BCE" w:rsidRDefault="00582BCE" w:rsidP="00DE6017">
      <w:pPr>
        <w:rPr>
          <w:rtl/>
        </w:rPr>
      </w:pPr>
      <w:r>
        <w:rPr>
          <w:rFonts w:hint="cs"/>
          <w:rtl/>
        </w:rPr>
        <w:t xml:space="preserve">אבל זה חוק טוב. </w:t>
      </w:r>
    </w:p>
    <w:p w:rsidR="00582BCE" w:rsidRDefault="00582BCE" w:rsidP="00DE6017">
      <w:pPr>
        <w:rPr>
          <w:rtl/>
        </w:rPr>
      </w:pPr>
    </w:p>
    <w:p w:rsidR="00582BCE" w:rsidRDefault="00582BCE" w:rsidP="00DE6017">
      <w:pPr>
        <w:pStyle w:val="-"/>
        <w:keepNext/>
        <w:rPr>
          <w:rtl/>
        </w:rPr>
      </w:pPr>
      <w:bookmarkStart w:id="14952" w:name="ET_speakercontinue_5807_51"/>
      <w:r w:rsidRPr="00293235">
        <w:rPr>
          <w:rStyle w:val="TagStyle"/>
          <w:rtl/>
        </w:rPr>
        <w:t xml:space="preserve"> &lt;&lt; דובר_המשך &gt;&gt; </w:t>
      </w:r>
      <w:r>
        <w:rPr>
          <w:rtl/>
        </w:rPr>
        <w:t>קטי קטרין שטרית (הליכוד):</w:t>
      </w:r>
      <w:r w:rsidRPr="00293235">
        <w:rPr>
          <w:rStyle w:val="TagStyle"/>
          <w:rtl/>
        </w:rPr>
        <w:t xml:space="preserve"> &lt;&lt; דובר_המשך &gt;&gt;</w:t>
      </w:r>
      <w:r>
        <w:rPr>
          <w:rtl/>
        </w:rPr>
        <w:t xml:space="preserve"> </w:t>
      </w:r>
      <w:bookmarkEnd w:id="14952"/>
    </w:p>
    <w:p w:rsidR="00582BCE" w:rsidRDefault="00582BCE" w:rsidP="00D23E4A">
      <w:pPr>
        <w:rPr>
          <w:rtl/>
        </w:rPr>
      </w:pPr>
    </w:p>
    <w:p w:rsidR="00582BCE" w:rsidRDefault="00582BCE" w:rsidP="00DE6017">
      <w:pPr>
        <w:rPr>
          <w:rtl/>
        </w:rPr>
      </w:pPr>
      <w:bookmarkStart w:id="14953" w:name="_ETM_Q32_318000"/>
      <w:bookmarkEnd w:id="14953"/>
      <w:r>
        <w:rPr>
          <w:rFonts w:hint="cs"/>
          <w:rtl/>
        </w:rPr>
        <w:t xml:space="preserve">בסדר, אבל זה </w:t>
      </w:r>
      <w:bookmarkStart w:id="14954" w:name="_ETM_Q32_321000"/>
      <w:bookmarkEnd w:id="14954"/>
      <w:r>
        <w:rPr>
          <w:rFonts w:hint="cs"/>
          <w:rtl/>
        </w:rPr>
        <w:t xml:space="preserve">לא מספיק. </w:t>
      </w:r>
      <w:r>
        <w:rPr>
          <w:rtl/>
        </w:rPr>
        <w:t xml:space="preserve">צריך </w:t>
      </w:r>
      <w:bookmarkStart w:id="14955" w:name="_ETM_Q32_325660"/>
      <w:bookmarkEnd w:id="14955"/>
      <w:r>
        <w:rPr>
          <w:rFonts w:hint="cs"/>
          <w:rtl/>
        </w:rPr>
        <w:t xml:space="preserve">היה </w:t>
      </w:r>
      <w:bookmarkStart w:id="14956" w:name="_ETM_Q32_324000"/>
      <w:bookmarkEnd w:id="14956"/>
      <w:r>
        <w:rPr>
          <w:rtl/>
        </w:rPr>
        <w:t xml:space="preserve">להוסיף </w:t>
      </w:r>
      <w:bookmarkStart w:id="14957" w:name="_ETM_Q32_326110"/>
      <w:bookmarkEnd w:id="14957"/>
      <w:r>
        <w:rPr>
          <w:rFonts w:hint="cs"/>
          <w:rtl/>
        </w:rPr>
        <w:t xml:space="preserve">לזה. אם היו </w:t>
      </w:r>
      <w:bookmarkStart w:id="14958" w:name="_ETM_Q32_326470"/>
      <w:bookmarkStart w:id="14959" w:name="_ETM_Q32_326620"/>
      <w:bookmarkEnd w:id="14958"/>
      <w:bookmarkEnd w:id="14959"/>
      <w:r>
        <w:rPr>
          <w:rtl/>
        </w:rPr>
        <w:t xml:space="preserve">מוסיפים </w:t>
      </w:r>
      <w:bookmarkStart w:id="14960" w:name="_ETM_Q32_327130"/>
      <w:bookmarkEnd w:id="14960"/>
      <w:r>
        <w:rPr>
          <w:rtl/>
        </w:rPr>
        <w:t xml:space="preserve">לזה </w:t>
      </w:r>
      <w:bookmarkStart w:id="14961" w:name="_ETM_Q32_327430"/>
      <w:bookmarkEnd w:id="14961"/>
      <w:r>
        <w:rPr>
          <w:rtl/>
        </w:rPr>
        <w:t xml:space="preserve">גם </w:t>
      </w:r>
      <w:bookmarkStart w:id="14962" w:name="_ETM_Q32_328110"/>
      <w:bookmarkStart w:id="14963" w:name="_ETM_Q32_328319"/>
      <w:bookmarkEnd w:id="14962"/>
      <w:bookmarkEnd w:id="14963"/>
      <w:r>
        <w:rPr>
          <w:rFonts w:hint="cs"/>
          <w:rtl/>
        </w:rPr>
        <w:t xml:space="preserve">הורדה בעמלות </w:t>
      </w:r>
      <w:r w:rsidR="00A46387">
        <w:rPr>
          <w:rFonts w:hint="cs"/>
          <w:rtl/>
        </w:rPr>
        <w:t>– – –</w:t>
      </w:r>
      <w:r>
        <w:rPr>
          <w:rFonts w:hint="cs"/>
          <w:rtl/>
        </w:rPr>
        <w:t xml:space="preserve"> </w:t>
      </w:r>
    </w:p>
    <w:p w:rsidR="00582BCE" w:rsidRDefault="00582BCE" w:rsidP="00DE6017">
      <w:pPr>
        <w:rPr>
          <w:rtl/>
        </w:rPr>
      </w:pPr>
    </w:p>
    <w:p w:rsidR="00582BCE" w:rsidRDefault="00582BCE" w:rsidP="00DE6017">
      <w:pPr>
        <w:pStyle w:val="af5"/>
        <w:keepNext/>
        <w:rPr>
          <w:rtl/>
        </w:rPr>
      </w:pPr>
      <w:bookmarkStart w:id="14964" w:name="ET_interruption_5300_52"/>
      <w:r w:rsidRPr="00C362C9">
        <w:rPr>
          <w:rStyle w:val="TagStyle"/>
          <w:rtl/>
        </w:rPr>
        <w:t xml:space="preserve"> &lt;&lt; קריאה &gt;&gt; </w:t>
      </w:r>
      <w:r>
        <w:rPr>
          <w:rtl/>
        </w:rPr>
        <w:t>מירב בן ארי (יש עתיד):</w:t>
      </w:r>
      <w:r w:rsidRPr="00C362C9">
        <w:rPr>
          <w:rStyle w:val="TagStyle"/>
          <w:rtl/>
        </w:rPr>
        <w:t xml:space="preserve"> &lt;&lt; קריאה &gt;&gt;</w:t>
      </w:r>
      <w:r>
        <w:rPr>
          <w:rtl/>
        </w:rPr>
        <w:t xml:space="preserve"> </w:t>
      </w:r>
      <w:bookmarkEnd w:id="14964"/>
    </w:p>
    <w:p w:rsidR="00582BCE" w:rsidRDefault="00582BCE" w:rsidP="00D23E4A">
      <w:pPr>
        <w:rPr>
          <w:rtl/>
        </w:rPr>
      </w:pPr>
    </w:p>
    <w:p w:rsidR="00582BCE" w:rsidRDefault="00582BCE" w:rsidP="00DE6017">
      <w:pPr>
        <w:rPr>
          <w:rtl/>
        </w:rPr>
      </w:pPr>
      <w:r>
        <w:rPr>
          <w:rFonts w:hint="cs"/>
          <w:rtl/>
        </w:rPr>
        <w:t xml:space="preserve">זה פיקדון. </w:t>
      </w:r>
    </w:p>
    <w:p w:rsidR="00582BCE" w:rsidRDefault="00582BCE" w:rsidP="00DE6017">
      <w:pPr>
        <w:rPr>
          <w:rtl/>
        </w:rPr>
      </w:pPr>
      <w:bookmarkStart w:id="14965" w:name="_ETM_Q32_329000"/>
      <w:bookmarkEnd w:id="14965"/>
    </w:p>
    <w:p w:rsidR="00582BCE" w:rsidRDefault="00582BCE" w:rsidP="00DE6017">
      <w:pPr>
        <w:pStyle w:val="-"/>
        <w:keepNext/>
        <w:rPr>
          <w:rtl/>
        </w:rPr>
      </w:pPr>
      <w:bookmarkStart w:id="14966" w:name="ET_speakercontinue_5807_53"/>
      <w:r w:rsidRPr="00C362C9">
        <w:rPr>
          <w:rStyle w:val="TagStyle"/>
          <w:rtl/>
        </w:rPr>
        <w:t xml:space="preserve"> &lt;&lt; דובר_המשך &gt;&gt; </w:t>
      </w:r>
      <w:r>
        <w:rPr>
          <w:rtl/>
        </w:rPr>
        <w:t>קטי קטרין שטרית (הליכוד):</w:t>
      </w:r>
      <w:r w:rsidRPr="00C362C9">
        <w:rPr>
          <w:rStyle w:val="TagStyle"/>
          <w:rtl/>
        </w:rPr>
        <w:t xml:space="preserve"> &lt;&lt; דובר_המשך &gt;&gt;</w:t>
      </w:r>
      <w:r>
        <w:rPr>
          <w:rtl/>
        </w:rPr>
        <w:t xml:space="preserve"> </w:t>
      </w:r>
      <w:bookmarkEnd w:id="14966"/>
    </w:p>
    <w:p w:rsidR="00582BCE" w:rsidRDefault="00582BCE" w:rsidP="00D23E4A">
      <w:pPr>
        <w:rPr>
          <w:rtl/>
        </w:rPr>
      </w:pPr>
    </w:p>
    <w:p w:rsidR="00582BCE" w:rsidRDefault="00582BCE" w:rsidP="00DE6017">
      <w:pPr>
        <w:rPr>
          <w:rtl/>
        </w:rPr>
      </w:pPr>
      <w:bookmarkStart w:id="14967" w:name="_ETM_Q32_330000"/>
      <w:bookmarkStart w:id="14968" w:name="_ETM_Q32_326000"/>
      <w:bookmarkEnd w:id="14967"/>
      <w:bookmarkEnd w:id="14968"/>
      <w:r>
        <w:rPr>
          <w:rtl/>
        </w:rPr>
        <w:t xml:space="preserve">לא </w:t>
      </w:r>
      <w:bookmarkStart w:id="14969" w:name="_ETM_Q32_328470"/>
      <w:bookmarkEnd w:id="14969"/>
      <w:r>
        <w:rPr>
          <w:rFonts w:hint="cs"/>
          <w:rtl/>
        </w:rPr>
        <w:t xml:space="preserve">ייתכן שאת </w:t>
      </w:r>
      <w:bookmarkStart w:id="14970" w:name="_ETM_Q32_328830"/>
      <w:bookmarkStart w:id="14971" w:name="_ETM_Q32_329099"/>
      <w:bookmarkEnd w:id="14970"/>
      <w:bookmarkEnd w:id="14971"/>
      <w:r>
        <w:rPr>
          <w:rFonts w:hint="cs"/>
          <w:rtl/>
        </w:rPr>
        <w:t xml:space="preserve">מקבלת מכתב מהבנק, וגובים ממך כסף על </w:t>
      </w:r>
      <w:bookmarkStart w:id="14972" w:name="_ETM_Q32_334000"/>
      <w:bookmarkEnd w:id="14972"/>
      <w:r>
        <w:rPr>
          <w:rFonts w:hint="cs"/>
          <w:rtl/>
        </w:rPr>
        <w:t xml:space="preserve">זה. לא </w:t>
      </w:r>
      <w:bookmarkStart w:id="14973" w:name="_ETM_Q32_329550"/>
      <w:bookmarkStart w:id="14974" w:name="_ETM_Q32_330280"/>
      <w:bookmarkStart w:id="14975" w:name="_ETM_Q32_330400"/>
      <w:bookmarkStart w:id="14976" w:name="_ETM_Q32_330639"/>
      <w:bookmarkStart w:id="14977" w:name="_ETM_Q32_330760"/>
      <w:bookmarkEnd w:id="14973"/>
      <w:bookmarkEnd w:id="14974"/>
      <w:bookmarkEnd w:id="14975"/>
      <w:bookmarkEnd w:id="14976"/>
      <w:bookmarkEnd w:id="14977"/>
      <w:r>
        <w:rPr>
          <w:rFonts w:hint="cs"/>
          <w:rtl/>
        </w:rPr>
        <w:t xml:space="preserve">ייתכן שעל דף שאת מדפיסה גובים כסף. </w:t>
      </w:r>
      <w:bookmarkStart w:id="14978" w:name="_ETM_Q32_331269"/>
      <w:bookmarkStart w:id="14979" w:name="_ETM_Q32_331450"/>
      <w:bookmarkStart w:id="14980" w:name="_ETM_Q32_331900"/>
      <w:bookmarkStart w:id="14981" w:name="_ETM_Q32_332709"/>
      <w:bookmarkStart w:id="14982" w:name="_ETM_Q32_333040"/>
      <w:bookmarkStart w:id="14983" w:name="_ETM_Q32_333280"/>
      <w:bookmarkStart w:id="14984" w:name="_ETM_Q32_333669"/>
      <w:bookmarkStart w:id="14985" w:name="_ETM_Q32_333790"/>
      <w:bookmarkEnd w:id="14978"/>
      <w:bookmarkEnd w:id="14979"/>
      <w:bookmarkEnd w:id="14980"/>
      <w:bookmarkEnd w:id="14981"/>
      <w:bookmarkEnd w:id="14982"/>
      <w:bookmarkEnd w:id="14983"/>
      <w:bookmarkEnd w:id="14984"/>
      <w:bookmarkEnd w:id="14985"/>
      <w:r>
        <w:rPr>
          <w:rFonts w:hint="cs"/>
          <w:rtl/>
        </w:rPr>
        <w:t xml:space="preserve">זה לא ייתכן. </w:t>
      </w:r>
    </w:p>
    <w:p w:rsidR="00582BCE" w:rsidRDefault="00582BCE" w:rsidP="00DE6017">
      <w:pPr>
        <w:rPr>
          <w:rtl/>
        </w:rPr>
      </w:pPr>
    </w:p>
    <w:p w:rsidR="00582BCE" w:rsidRDefault="00582BCE" w:rsidP="00DE6017">
      <w:pPr>
        <w:pStyle w:val="af5"/>
        <w:keepNext/>
        <w:rPr>
          <w:rtl/>
        </w:rPr>
      </w:pPr>
      <w:bookmarkStart w:id="14986" w:name="ET_interruption_5300_54"/>
      <w:r w:rsidRPr="00AE796F">
        <w:rPr>
          <w:rStyle w:val="TagStyle"/>
          <w:rtl/>
        </w:rPr>
        <w:t xml:space="preserve"> &lt;&lt; קריאה &gt;&gt; </w:t>
      </w:r>
      <w:r>
        <w:rPr>
          <w:rtl/>
        </w:rPr>
        <w:t>מירב בן ארי (יש עתיד):</w:t>
      </w:r>
      <w:r w:rsidRPr="00AE796F">
        <w:rPr>
          <w:rStyle w:val="TagStyle"/>
          <w:rtl/>
        </w:rPr>
        <w:t xml:space="preserve"> &lt;&lt; קריאה &gt;&gt;</w:t>
      </w:r>
      <w:r>
        <w:rPr>
          <w:rtl/>
        </w:rPr>
        <w:t xml:space="preserve"> </w:t>
      </w:r>
      <w:bookmarkEnd w:id="14986"/>
    </w:p>
    <w:p w:rsidR="00582BCE" w:rsidRDefault="00582BCE" w:rsidP="00D23E4A">
      <w:pPr>
        <w:rPr>
          <w:rtl/>
        </w:rPr>
      </w:pPr>
    </w:p>
    <w:p w:rsidR="00582BCE" w:rsidRDefault="00582BCE" w:rsidP="00DE6017">
      <w:pPr>
        <w:rPr>
          <w:rtl/>
        </w:rPr>
      </w:pPr>
      <w:r>
        <w:rPr>
          <w:rFonts w:hint="cs"/>
          <w:rtl/>
        </w:rPr>
        <w:t xml:space="preserve">לא ייתכן. </w:t>
      </w:r>
    </w:p>
    <w:p w:rsidR="00582BCE" w:rsidRDefault="00582BCE" w:rsidP="00DE6017">
      <w:pPr>
        <w:rPr>
          <w:rtl/>
        </w:rPr>
      </w:pPr>
    </w:p>
    <w:p w:rsidR="00582BCE" w:rsidRDefault="00582BCE" w:rsidP="00DE6017">
      <w:pPr>
        <w:pStyle w:val="-"/>
        <w:keepNext/>
        <w:rPr>
          <w:rtl/>
        </w:rPr>
      </w:pPr>
      <w:bookmarkStart w:id="14987" w:name="ET_speakercontinue_5807_55"/>
      <w:r w:rsidRPr="00AE796F">
        <w:rPr>
          <w:rStyle w:val="TagStyle"/>
          <w:rtl/>
        </w:rPr>
        <w:t xml:space="preserve"> &lt;&lt; דובר_המשך &gt;&gt; </w:t>
      </w:r>
      <w:r>
        <w:rPr>
          <w:rtl/>
        </w:rPr>
        <w:t>קטי קטרין שטרית (הליכוד):</w:t>
      </w:r>
      <w:r w:rsidRPr="00AE796F">
        <w:rPr>
          <w:rStyle w:val="TagStyle"/>
          <w:rtl/>
        </w:rPr>
        <w:t xml:space="preserve"> &lt;&lt; דובר_המשך &gt;&gt;</w:t>
      </w:r>
      <w:r>
        <w:rPr>
          <w:rtl/>
        </w:rPr>
        <w:t xml:space="preserve"> </w:t>
      </w:r>
      <w:bookmarkEnd w:id="14987"/>
    </w:p>
    <w:p w:rsidR="00582BCE" w:rsidRDefault="00582BCE" w:rsidP="00D23E4A">
      <w:pPr>
        <w:rPr>
          <w:rtl/>
        </w:rPr>
      </w:pPr>
    </w:p>
    <w:p w:rsidR="00582BCE" w:rsidRDefault="00582BCE" w:rsidP="00DE6017">
      <w:pPr>
        <w:rPr>
          <w:rtl/>
        </w:rPr>
      </w:pPr>
      <w:bookmarkStart w:id="14988" w:name="_ETM_Q32_333000"/>
      <w:bookmarkStart w:id="14989" w:name="_ETM_Q32_334419"/>
      <w:bookmarkStart w:id="14990" w:name="_ETM_Q32_335019"/>
      <w:bookmarkStart w:id="14991" w:name="_ETM_Q32_335379"/>
      <w:bookmarkStart w:id="14992" w:name="_ETM_Q32_336219"/>
      <w:bookmarkStart w:id="14993" w:name="_ETM_Q32_336579"/>
      <w:bookmarkStart w:id="14994" w:name="_ETM_Q32_336700"/>
      <w:bookmarkStart w:id="14995" w:name="_ETM_Q32_336819"/>
      <w:bookmarkStart w:id="14996" w:name="_ETM_Q32_340000"/>
      <w:bookmarkEnd w:id="14988"/>
      <w:bookmarkEnd w:id="14989"/>
      <w:bookmarkEnd w:id="14990"/>
      <w:bookmarkEnd w:id="14991"/>
      <w:bookmarkEnd w:id="14992"/>
      <w:bookmarkEnd w:id="14993"/>
      <w:bookmarkEnd w:id="14994"/>
      <w:bookmarkEnd w:id="14995"/>
      <w:bookmarkEnd w:id="14996"/>
      <w:r>
        <w:rPr>
          <w:rFonts w:hint="cs"/>
          <w:rtl/>
        </w:rPr>
        <w:t>ו</w:t>
      </w:r>
      <w:r>
        <w:rPr>
          <w:rtl/>
        </w:rPr>
        <w:t>מה</w:t>
      </w:r>
      <w:r>
        <w:rPr>
          <w:rFonts w:hint="cs"/>
          <w:rtl/>
        </w:rPr>
        <w:t xml:space="preserve">, גם הנגיד עצמו </w:t>
      </w:r>
      <w:bookmarkStart w:id="14997" w:name="_ETM_Q32_341000"/>
      <w:bookmarkEnd w:id="14997"/>
      <w:r>
        <w:rPr>
          <w:rFonts w:hint="cs"/>
          <w:rtl/>
        </w:rPr>
        <w:t xml:space="preserve">צריך לקחת את זה. </w:t>
      </w:r>
    </w:p>
    <w:p w:rsidR="00582BCE" w:rsidRDefault="00582BCE" w:rsidP="00DE6017">
      <w:pPr>
        <w:rPr>
          <w:rtl/>
        </w:rPr>
      </w:pPr>
    </w:p>
    <w:p w:rsidR="00582BCE" w:rsidRDefault="00582BCE" w:rsidP="00DE6017">
      <w:pPr>
        <w:pStyle w:val="af6"/>
        <w:keepNext/>
        <w:rPr>
          <w:rtl/>
        </w:rPr>
      </w:pPr>
      <w:r w:rsidRPr="00C27039">
        <w:rPr>
          <w:rStyle w:val="TagStyle"/>
          <w:rtl/>
        </w:rPr>
        <w:t xml:space="preserve"> &lt;&lt; יור &gt;&gt; </w:t>
      </w:r>
      <w:r>
        <w:rPr>
          <w:rtl/>
        </w:rPr>
        <w:t>היו"ר לימור סון הר מלך:</w:t>
      </w:r>
      <w:r w:rsidRPr="00C27039">
        <w:rPr>
          <w:rStyle w:val="TagStyle"/>
          <w:rtl/>
        </w:rPr>
        <w:t xml:space="preserve"> &lt;&lt; יור &gt;&gt;</w:t>
      </w:r>
      <w:r>
        <w:rPr>
          <w:rtl/>
        </w:rPr>
        <w:t xml:space="preserve"> </w:t>
      </w:r>
    </w:p>
    <w:p w:rsidR="00582BCE" w:rsidRDefault="00582BCE" w:rsidP="00D23E4A">
      <w:pPr>
        <w:rPr>
          <w:rtl/>
        </w:rPr>
      </w:pPr>
    </w:p>
    <w:p w:rsidR="00582BCE" w:rsidRDefault="00582BCE" w:rsidP="00DE6017">
      <w:pPr>
        <w:rPr>
          <w:rtl/>
        </w:rPr>
      </w:pPr>
      <w:r>
        <w:rPr>
          <w:rFonts w:hint="cs"/>
          <w:rtl/>
        </w:rPr>
        <w:t xml:space="preserve">תודה רבה. </w:t>
      </w:r>
    </w:p>
    <w:p w:rsidR="00582BCE" w:rsidRDefault="00582BCE" w:rsidP="00DE6017">
      <w:pPr>
        <w:rPr>
          <w:rtl/>
        </w:rPr>
      </w:pPr>
    </w:p>
    <w:p w:rsidR="00582BCE" w:rsidRDefault="00582BCE" w:rsidP="00DE6017">
      <w:pPr>
        <w:pStyle w:val="-"/>
        <w:keepNext/>
        <w:rPr>
          <w:rtl/>
        </w:rPr>
      </w:pPr>
      <w:r w:rsidRPr="00FE143B">
        <w:rPr>
          <w:rStyle w:val="TagStyle"/>
          <w:rtl/>
        </w:rPr>
        <w:t xml:space="preserve"> &lt;&lt; דובר_המשך &gt;&gt; </w:t>
      </w:r>
      <w:r>
        <w:rPr>
          <w:rtl/>
        </w:rPr>
        <w:t>קטי קטרין שטרית (הליכוד):</w:t>
      </w:r>
      <w:r w:rsidRPr="00FE143B">
        <w:rPr>
          <w:rStyle w:val="TagStyle"/>
          <w:rtl/>
        </w:rPr>
        <w:t xml:space="preserve"> &lt;&lt; דובר_המשך &gt;&gt;</w:t>
      </w:r>
      <w:r>
        <w:rPr>
          <w:rtl/>
        </w:rPr>
        <w:t xml:space="preserve"> </w:t>
      </w:r>
    </w:p>
    <w:p w:rsidR="00582BCE" w:rsidRDefault="00582BCE" w:rsidP="00D23E4A">
      <w:pPr>
        <w:rPr>
          <w:rtl/>
        </w:rPr>
      </w:pPr>
    </w:p>
    <w:p w:rsidR="00582BCE" w:rsidRDefault="00582BCE" w:rsidP="00DE6017">
      <w:pPr>
        <w:rPr>
          <w:rtl/>
        </w:rPr>
      </w:pPr>
      <w:r>
        <w:rPr>
          <w:rFonts w:hint="cs"/>
          <w:rtl/>
        </w:rPr>
        <w:t xml:space="preserve">אז אנשים חושבים על </w:t>
      </w:r>
      <w:bookmarkStart w:id="14998" w:name="_ETM_Q32_344000"/>
      <w:bookmarkEnd w:id="14998"/>
      <w:r>
        <w:rPr>
          <w:rFonts w:hint="cs"/>
          <w:rtl/>
        </w:rPr>
        <w:t xml:space="preserve">התפקיד הבא שלהם? </w:t>
      </w:r>
      <w:bookmarkStart w:id="14999" w:name="_ETM_Q32_343550"/>
      <w:bookmarkEnd w:id="14999"/>
      <w:r>
        <w:rPr>
          <w:rtl/>
        </w:rPr>
        <w:t>א</w:t>
      </w:r>
      <w:r>
        <w:rPr>
          <w:rFonts w:hint="cs"/>
          <w:rtl/>
        </w:rPr>
        <w:t xml:space="preserve">נשים חושבים על התפקיד הבא שלהם? לא מקבלת </w:t>
      </w:r>
      <w:bookmarkStart w:id="15000" w:name="_ETM_Q32_344520"/>
      <w:bookmarkStart w:id="15001" w:name="_ETM_Q32_344700"/>
      <w:bookmarkStart w:id="15002" w:name="_ETM_Q32_346419"/>
      <w:bookmarkStart w:id="15003" w:name="_ETM_Q32_346750"/>
      <w:bookmarkStart w:id="15004" w:name="_ETM_Q32_346870"/>
      <w:bookmarkEnd w:id="15000"/>
      <w:bookmarkEnd w:id="15001"/>
      <w:bookmarkEnd w:id="15002"/>
      <w:bookmarkEnd w:id="15003"/>
      <w:bookmarkEnd w:id="15004"/>
      <w:r>
        <w:rPr>
          <w:rFonts w:hint="cs"/>
          <w:rtl/>
        </w:rPr>
        <w:t xml:space="preserve">את </w:t>
      </w:r>
      <w:bookmarkStart w:id="15005" w:name="_ETM_Q32_348050"/>
      <w:bookmarkStart w:id="15006" w:name="_ETM_Q32_348260"/>
      <w:bookmarkStart w:id="15007" w:name="_ETM_Q32_349989"/>
      <w:bookmarkEnd w:id="15005"/>
      <w:bookmarkEnd w:id="15006"/>
      <w:bookmarkEnd w:id="15007"/>
      <w:r>
        <w:rPr>
          <w:rtl/>
        </w:rPr>
        <w:t>זה</w:t>
      </w:r>
      <w:r>
        <w:rPr>
          <w:rFonts w:hint="cs"/>
          <w:rtl/>
        </w:rPr>
        <w:t>.</w:t>
      </w:r>
    </w:p>
    <w:p w:rsidR="00582BCE" w:rsidRDefault="00582BCE" w:rsidP="00DE6017">
      <w:pPr>
        <w:rPr>
          <w:rtl/>
        </w:rPr>
      </w:pPr>
    </w:p>
    <w:p w:rsidR="00582BCE" w:rsidRDefault="00582BCE" w:rsidP="00DE6017">
      <w:pPr>
        <w:pStyle w:val="af6"/>
        <w:keepNext/>
        <w:rPr>
          <w:rtl/>
        </w:rPr>
      </w:pPr>
      <w:r w:rsidRPr="00C27039">
        <w:rPr>
          <w:rStyle w:val="TagStyle"/>
          <w:rtl/>
        </w:rPr>
        <w:t xml:space="preserve"> &lt;&lt; יור &gt;&gt; </w:t>
      </w:r>
      <w:r>
        <w:rPr>
          <w:rtl/>
        </w:rPr>
        <w:t>היו"ר לימור סון הר מלך:</w:t>
      </w:r>
      <w:r w:rsidRPr="00C27039">
        <w:rPr>
          <w:rStyle w:val="TagStyle"/>
          <w:rtl/>
        </w:rPr>
        <w:t xml:space="preserve"> &lt;&lt; יור &gt;&gt;</w:t>
      </w:r>
      <w:r>
        <w:rPr>
          <w:rtl/>
        </w:rPr>
        <w:t xml:space="preserve"> </w:t>
      </w:r>
    </w:p>
    <w:p w:rsidR="00582BCE" w:rsidRDefault="00582BCE" w:rsidP="00D23E4A">
      <w:pPr>
        <w:rPr>
          <w:rtl/>
        </w:rPr>
      </w:pPr>
    </w:p>
    <w:p w:rsidR="00582BCE" w:rsidRDefault="00582BCE" w:rsidP="00704CE7">
      <w:pPr>
        <w:rPr>
          <w:rtl/>
        </w:rPr>
      </w:pPr>
      <w:r>
        <w:rPr>
          <w:rFonts w:hint="cs"/>
          <w:rtl/>
        </w:rPr>
        <w:t xml:space="preserve">חברת הכנסת, תודה רבה. </w:t>
      </w:r>
      <w:bookmarkStart w:id="15008" w:name="_ETM_Q32_341210"/>
      <w:bookmarkStart w:id="15009" w:name="_ETM_Q32_341419"/>
      <w:bookmarkStart w:id="15010" w:name="_ETM_Q32_342740"/>
      <w:bookmarkStart w:id="15011" w:name="_ETM_Q32_342860"/>
      <w:bookmarkStart w:id="15012" w:name="_ETM_Q32_343190"/>
      <w:bookmarkEnd w:id="15008"/>
      <w:bookmarkEnd w:id="15009"/>
      <w:bookmarkEnd w:id="15010"/>
      <w:bookmarkEnd w:id="15011"/>
      <w:bookmarkEnd w:id="15012"/>
      <w:r>
        <w:rPr>
          <w:rFonts w:hint="cs"/>
          <w:rtl/>
        </w:rPr>
        <w:t>תם הזמן</w:t>
      </w:r>
      <w:r w:rsidR="00704CE7">
        <w:rPr>
          <w:rFonts w:hint="cs"/>
          <w:rtl/>
        </w:rPr>
        <w:t>.</w:t>
      </w:r>
      <w:r>
        <w:rPr>
          <w:rFonts w:hint="cs"/>
          <w:rtl/>
        </w:rPr>
        <w:t xml:space="preserve"> תודה רבה. תודה רבה. </w:t>
      </w:r>
    </w:p>
    <w:p w:rsidR="00582BCE" w:rsidRDefault="00582BCE" w:rsidP="00DE6017">
      <w:pPr>
        <w:rPr>
          <w:rtl/>
        </w:rPr>
      </w:pPr>
      <w:bookmarkStart w:id="15013" w:name="_ETM_Q32_349000"/>
      <w:bookmarkEnd w:id="15013"/>
    </w:p>
    <w:p w:rsidR="00582BCE" w:rsidRDefault="00582BCE" w:rsidP="00DE6017">
      <w:pPr>
        <w:pStyle w:val="af5"/>
        <w:keepNext/>
        <w:rPr>
          <w:rtl/>
        </w:rPr>
      </w:pPr>
      <w:bookmarkStart w:id="15014" w:name="ET_interruption_5300_58"/>
      <w:r w:rsidRPr="00645758">
        <w:rPr>
          <w:rStyle w:val="TagStyle"/>
          <w:rtl/>
        </w:rPr>
        <w:t xml:space="preserve"> &lt;&lt; קריאה &gt;&gt; </w:t>
      </w:r>
      <w:r>
        <w:rPr>
          <w:rtl/>
        </w:rPr>
        <w:t>מירב בן ארי (יש עתיד):</w:t>
      </w:r>
      <w:r w:rsidRPr="00645758">
        <w:rPr>
          <w:rStyle w:val="TagStyle"/>
          <w:rtl/>
        </w:rPr>
        <w:t xml:space="preserve"> &lt;&lt; קריאה &gt;&gt;</w:t>
      </w:r>
      <w:r>
        <w:rPr>
          <w:rtl/>
        </w:rPr>
        <w:t xml:space="preserve"> </w:t>
      </w:r>
      <w:bookmarkEnd w:id="15014"/>
    </w:p>
    <w:p w:rsidR="00582BCE" w:rsidRDefault="00582BCE" w:rsidP="00D23E4A">
      <w:pPr>
        <w:rPr>
          <w:rtl/>
        </w:rPr>
      </w:pPr>
    </w:p>
    <w:p w:rsidR="00582BCE" w:rsidRDefault="00582BCE" w:rsidP="00DE6017">
      <w:pPr>
        <w:rPr>
          <w:rtl/>
        </w:rPr>
      </w:pPr>
      <w:bookmarkStart w:id="15015" w:name="_ETM_Q32_347000"/>
      <w:bookmarkEnd w:id="15015"/>
      <w:r>
        <w:rPr>
          <w:rFonts w:hint="cs"/>
          <w:rtl/>
        </w:rPr>
        <w:t xml:space="preserve"> קטי, בואי, </w:t>
      </w:r>
      <w:bookmarkStart w:id="15016" w:name="_ETM_Q32_348000"/>
      <w:bookmarkEnd w:id="15016"/>
      <w:r>
        <w:rPr>
          <w:rFonts w:hint="cs"/>
          <w:rtl/>
        </w:rPr>
        <w:t xml:space="preserve">בואי. </w:t>
      </w:r>
    </w:p>
    <w:p w:rsidR="00582BCE" w:rsidRDefault="00582BCE" w:rsidP="00DE6017">
      <w:pPr>
        <w:rPr>
          <w:rtl/>
        </w:rPr>
      </w:pPr>
    </w:p>
    <w:p w:rsidR="00582BCE" w:rsidRDefault="00582BCE" w:rsidP="00DE6017">
      <w:pPr>
        <w:pStyle w:val="af5"/>
        <w:keepNext/>
        <w:rPr>
          <w:rtl/>
        </w:rPr>
      </w:pPr>
      <w:bookmarkStart w:id="15017" w:name="ET_interruption_5807_59"/>
      <w:r w:rsidRPr="00645758">
        <w:rPr>
          <w:rStyle w:val="TagStyle"/>
          <w:rtl/>
        </w:rPr>
        <w:t xml:space="preserve"> &lt;&lt; קריאה &gt;&gt; </w:t>
      </w:r>
      <w:r>
        <w:rPr>
          <w:rtl/>
        </w:rPr>
        <w:t>קטי קטרין שטרית (הליכוד):</w:t>
      </w:r>
      <w:r w:rsidRPr="00645758">
        <w:rPr>
          <w:rStyle w:val="TagStyle"/>
          <w:rtl/>
        </w:rPr>
        <w:t xml:space="preserve"> &lt;&lt; קריאה &gt;&gt;</w:t>
      </w:r>
      <w:r>
        <w:rPr>
          <w:rtl/>
        </w:rPr>
        <w:t xml:space="preserve"> </w:t>
      </w:r>
      <w:bookmarkEnd w:id="15017"/>
    </w:p>
    <w:p w:rsidR="00582BCE" w:rsidRDefault="00582BCE" w:rsidP="00D23E4A">
      <w:pPr>
        <w:rPr>
          <w:rtl/>
        </w:rPr>
      </w:pPr>
    </w:p>
    <w:p w:rsidR="00582BCE" w:rsidRDefault="00582BCE" w:rsidP="00DE6017">
      <w:pPr>
        <w:rPr>
          <w:rtl/>
        </w:rPr>
      </w:pPr>
      <w:r>
        <w:rPr>
          <w:rFonts w:hint="cs"/>
          <w:rtl/>
        </w:rPr>
        <w:t xml:space="preserve">אני התפללתי שיהיה חוק כזה. </w:t>
      </w:r>
    </w:p>
    <w:p w:rsidR="00582BCE" w:rsidRDefault="00582BCE" w:rsidP="00DE6017">
      <w:pPr>
        <w:rPr>
          <w:rtl/>
        </w:rPr>
      </w:pPr>
    </w:p>
    <w:p w:rsidR="00582BCE" w:rsidRDefault="00582BCE" w:rsidP="00DE6017">
      <w:pPr>
        <w:pStyle w:val="af6"/>
        <w:keepNext/>
        <w:rPr>
          <w:rtl/>
        </w:rPr>
      </w:pPr>
      <w:r w:rsidRPr="00C27039">
        <w:rPr>
          <w:rStyle w:val="TagStyle"/>
          <w:rtl/>
        </w:rPr>
        <w:t xml:space="preserve"> &lt;&lt; יור &gt;&gt; </w:t>
      </w:r>
      <w:r>
        <w:rPr>
          <w:rtl/>
        </w:rPr>
        <w:t>היו"ר לימור סון הר מלך:</w:t>
      </w:r>
      <w:r w:rsidRPr="00C27039">
        <w:rPr>
          <w:rStyle w:val="TagStyle"/>
          <w:rtl/>
        </w:rPr>
        <w:t xml:space="preserve"> &lt;&lt; יור &gt;&gt;</w:t>
      </w:r>
      <w:r>
        <w:rPr>
          <w:rtl/>
        </w:rPr>
        <w:t xml:space="preserve"> </w:t>
      </w:r>
    </w:p>
    <w:p w:rsidR="00582BCE" w:rsidRDefault="00582BCE" w:rsidP="00D23E4A">
      <w:pPr>
        <w:rPr>
          <w:rtl/>
        </w:rPr>
      </w:pPr>
    </w:p>
    <w:p w:rsidR="00582BCE" w:rsidRDefault="00582BCE" w:rsidP="00DE6017">
      <w:pPr>
        <w:rPr>
          <w:rtl/>
        </w:rPr>
      </w:pPr>
      <w:r>
        <w:rPr>
          <w:rFonts w:hint="cs"/>
          <w:rtl/>
        </w:rPr>
        <w:t>יוזמת החוק, האם</w:t>
      </w:r>
      <w:bookmarkStart w:id="15018" w:name="_ETM_Q32_351000"/>
      <w:bookmarkStart w:id="15019" w:name="_ETM_Q32_346000"/>
      <w:bookmarkEnd w:id="15018"/>
      <w:bookmarkEnd w:id="15019"/>
      <w:r>
        <w:rPr>
          <w:rFonts w:hint="cs"/>
          <w:rtl/>
        </w:rPr>
        <w:t xml:space="preserve"> את מעוניינת להשיב</w:t>
      </w:r>
      <w:bookmarkStart w:id="15020" w:name="_ETM_Q32_356310"/>
      <w:bookmarkEnd w:id="15020"/>
      <w:r>
        <w:rPr>
          <w:rFonts w:hint="cs"/>
          <w:rtl/>
        </w:rPr>
        <w:t xml:space="preserve">? </w:t>
      </w:r>
    </w:p>
    <w:p w:rsidR="00582BCE" w:rsidRDefault="00582BCE" w:rsidP="00DE6017">
      <w:pPr>
        <w:rPr>
          <w:rtl/>
        </w:rPr>
      </w:pPr>
    </w:p>
    <w:p w:rsidR="00582BCE" w:rsidRDefault="00582BCE" w:rsidP="00DE6017">
      <w:pPr>
        <w:pStyle w:val="af5"/>
        <w:keepNext/>
        <w:rPr>
          <w:rtl/>
        </w:rPr>
      </w:pPr>
      <w:bookmarkStart w:id="15021" w:name="ET_interruption_5796_61"/>
      <w:r w:rsidRPr="00F1526C">
        <w:rPr>
          <w:rStyle w:val="TagStyle"/>
          <w:rtl/>
        </w:rPr>
        <w:t xml:space="preserve"> &lt;&lt; קריאה &gt;&gt; </w:t>
      </w:r>
      <w:r>
        <w:rPr>
          <w:rtl/>
        </w:rPr>
        <w:t>חוה אתי עטייה (הליכוד):</w:t>
      </w:r>
      <w:r w:rsidRPr="00F1526C">
        <w:rPr>
          <w:rStyle w:val="TagStyle"/>
          <w:rtl/>
        </w:rPr>
        <w:t xml:space="preserve"> &lt;&lt; קריאה &gt;&gt;</w:t>
      </w:r>
      <w:r>
        <w:rPr>
          <w:rtl/>
        </w:rPr>
        <w:t xml:space="preserve"> </w:t>
      </w:r>
      <w:bookmarkEnd w:id="15021"/>
    </w:p>
    <w:p w:rsidR="00582BCE" w:rsidRDefault="00582BCE" w:rsidP="00D23E4A">
      <w:pPr>
        <w:rPr>
          <w:rtl/>
        </w:rPr>
      </w:pPr>
    </w:p>
    <w:p w:rsidR="00582BCE" w:rsidRDefault="00582BCE" w:rsidP="00DE6017">
      <w:pPr>
        <w:rPr>
          <w:rtl/>
        </w:rPr>
      </w:pPr>
      <w:r>
        <w:rPr>
          <w:rFonts w:hint="cs"/>
          <w:rtl/>
        </w:rPr>
        <w:t xml:space="preserve">לא. </w:t>
      </w:r>
    </w:p>
    <w:p w:rsidR="00582BCE" w:rsidRDefault="00582BCE" w:rsidP="00DE6017">
      <w:pPr>
        <w:rPr>
          <w:rtl/>
        </w:rPr>
      </w:pPr>
      <w:bookmarkStart w:id="15022" w:name="_ETM_Q32_356000"/>
      <w:bookmarkEnd w:id="15022"/>
    </w:p>
    <w:p w:rsidR="00582BCE" w:rsidRDefault="00582BCE" w:rsidP="00DE6017">
      <w:pPr>
        <w:pStyle w:val="af6"/>
        <w:keepNext/>
        <w:rPr>
          <w:rtl/>
        </w:rPr>
      </w:pPr>
      <w:r w:rsidRPr="00C27039">
        <w:rPr>
          <w:rStyle w:val="TagStyle"/>
          <w:rtl/>
        </w:rPr>
        <w:t xml:space="preserve"> &lt;&lt; יור &gt;&gt; </w:t>
      </w:r>
      <w:r>
        <w:rPr>
          <w:rtl/>
        </w:rPr>
        <w:t>היו"ר לימור סון הר מלך:</w:t>
      </w:r>
      <w:r w:rsidRPr="00C27039">
        <w:rPr>
          <w:rStyle w:val="TagStyle"/>
          <w:rtl/>
        </w:rPr>
        <w:t xml:space="preserve"> &lt;&lt; יור &gt;&gt;</w:t>
      </w:r>
      <w:r>
        <w:rPr>
          <w:rtl/>
        </w:rPr>
        <w:t xml:space="preserve"> </w:t>
      </w:r>
    </w:p>
    <w:p w:rsidR="00582BCE" w:rsidRDefault="00582BCE" w:rsidP="00D23E4A">
      <w:pPr>
        <w:rPr>
          <w:rtl/>
        </w:rPr>
      </w:pPr>
    </w:p>
    <w:p w:rsidR="00582BCE" w:rsidRDefault="00582BCE" w:rsidP="00DE6017">
      <w:pPr>
        <w:rPr>
          <w:rtl/>
        </w:rPr>
      </w:pPr>
      <w:r>
        <w:rPr>
          <w:rFonts w:hint="cs"/>
          <w:rtl/>
        </w:rPr>
        <w:t>אוקיי.</w:t>
      </w:r>
      <w:bookmarkStart w:id="15023" w:name="_ETM_Q32_362000"/>
      <w:bookmarkEnd w:id="15023"/>
      <w:r>
        <w:rPr>
          <w:rFonts w:hint="cs"/>
          <w:rtl/>
        </w:rPr>
        <w:t xml:space="preserve"> </w:t>
      </w:r>
      <w:bookmarkStart w:id="15024" w:name="_ETM_Q32_356430"/>
      <w:bookmarkStart w:id="15025" w:name="_ETM_Q32_356669"/>
      <w:bookmarkStart w:id="15026" w:name="_ETM_Q32_358560"/>
      <w:bookmarkStart w:id="15027" w:name="_ETM_Q32_359010"/>
      <w:bookmarkStart w:id="15028" w:name="_ETM_Q32_359639"/>
      <w:bookmarkStart w:id="15029" w:name="_ETM_Q32_362010"/>
      <w:bookmarkEnd w:id="15024"/>
      <w:bookmarkEnd w:id="15025"/>
      <w:bookmarkEnd w:id="15026"/>
      <w:bookmarkEnd w:id="15027"/>
      <w:bookmarkEnd w:id="15028"/>
      <w:bookmarkEnd w:id="15029"/>
      <w:r>
        <w:rPr>
          <w:rFonts w:hint="cs"/>
          <w:rtl/>
        </w:rPr>
        <w:t>א</w:t>
      </w:r>
      <w:r>
        <w:rPr>
          <w:rtl/>
        </w:rPr>
        <w:t xml:space="preserve">ז </w:t>
      </w:r>
      <w:bookmarkStart w:id="15030" w:name="_ETM_Q32_362549"/>
      <w:bookmarkEnd w:id="15030"/>
      <w:r>
        <w:rPr>
          <w:rtl/>
        </w:rPr>
        <w:t xml:space="preserve">ההצבעה </w:t>
      </w:r>
      <w:bookmarkStart w:id="15031" w:name="_ETM_Q32_363120"/>
      <w:bookmarkEnd w:id="15031"/>
      <w:r>
        <w:rPr>
          <w:rtl/>
        </w:rPr>
        <w:t xml:space="preserve">תתקיים </w:t>
      </w:r>
      <w:bookmarkStart w:id="15032" w:name="_ETM_Q32_363569"/>
      <w:bookmarkEnd w:id="15032"/>
      <w:r>
        <w:rPr>
          <w:rtl/>
        </w:rPr>
        <w:t xml:space="preserve">במועד </w:t>
      </w:r>
      <w:bookmarkStart w:id="15033" w:name="_ETM_Q32_363959"/>
      <w:bookmarkEnd w:id="15033"/>
      <w:r>
        <w:rPr>
          <w:rtl/>
        </w:rPr>
        <w:t>אחר</w:t>
      </w:r>
      <w:r>
        <w:rPr>
          <w:rFonts w:hint="cs"/>
          <w:rtl/>
        </w:rPr>
        <w:t>.</w:t>
      </w:r>
      <w:r>
        <w:rPr>
          <w:rtl/>
        </w:rPr>
        <w:t xml:space="preserve"> </w:t>
      </w:r>
      <w:bookmarkStart w:id="15034" w:name="_ETM_Q32_365269"/>
      <w:bookmarkEnd w:id="15034"/>
    </w:p>
    <w:p w:rsidR="00582BCE" w:rsidRDefault="00582BCE" w:rsidP="00DE6017">
      <w:pPr>
        <w:rPr>
          <w:rtl/>
        </w:rPr>
      </w:pPr>
      <w:bookmarkStart w:id="15035" w:name="_ETM_Q32_367000"/>
      <w:bookmarkEnd w:id="15035"/>
    </w:p>
    <w:p w:rsidR="00582BCE" w:rsidRDefault="00582BCE" w:rsidP="00DE6017">
      <w:pPr>
        <w:pStyle w:val="af5"/>
        <w:keepNext/>
        <w:rPr>
          <w:rtl/>
        </w:rPr>
      </w:pPr>
      <w:r w:rsidRPr="00850862">
        <w:rPr>
          <w:rStyle w:val="TagStyle"/>
          <w:rtl/>
        </w:rPr>
        <w:t xml:space="preserve"> &lt;&lt; קריאה &gt;&gt; </w:t>
      </w:r>
      <w:r>
        <w:rPr>
          <w:rtl/>
        </w:rPr>
        <w:t>מירב בן ארי (יש עתיד):</w:t>
      </w:r>
      <w:r w:rsidRPr="00850862">
        <w:rPr>
          <w:rStyle w:val="TagStyle"/>
          <w:rtl/>
        </w:rPr>
        <w:t xml:space="preserve"> &lt;&lt; קריאה &gt;&gt;</w:t>
      </w:r>
      <w:r>
        <w:rPr>
          <w:rtl/>
        </w:rPr>
        <w:t xml:space="preserve"> </w:t>
      </w:r>
    </w:p>
    <w:p w:rsidR="00582BCE" w:rsidRDefault="00582BCE" w:rsidP="00D23E4A">
      <w:pPr>
        <w:rPr>
          <w:rtl/>
        </w:rPr>
      </w:pPr>
    </w:p>
    <w:p w:rsidR="00582BCE" w:rsidRDefault="00A46387" w:rsidP="00DE6017">
      <w:pPr>
        <w:rPr>
          <w:rtl/>
        </w:rPr>
      </w:pPr>
      <w:r>
        <w:rPr>
          <w:rFonts w:hint="cs"/>
          <w:rtl/>
        </w:rPr>
        <w:t>– – –</w:t>
      </w:r>
      <w:r w:rsidR="00582BCE">
        <w:rPr>
          <w:rFonts w:hint="cs"/>
          <w:rtl/>
        </w:rPr>
        <w:t xml:space="preserve"> הצבעה במועד </w:t>
      </w:r>
      <w:bookmarkStart w:id="15036" w:name="_ETM_Q32_363000"/>
      <w:bookmarkEnd w:id="15036"/>
      <w:r w:rsidR="00582BCE">
        <w:rPr>
          <w:rFonts w:hint="cs"/>
          <w:rtl/>
        </w:rPr>
        <w:t>אחר. נכון?</w:t>
      </w:r>
    </w:p>
    <w:p w:rsidR="00582BCE" w:rsidRDefault="00582BCE" w:rsidP="00DE6017">
      <w:pPr>
        <w:rPr>
          <w:rtl/>
        </w:rPr>
      </w:pPr>
    </w:p>
    <w:p w:rsidR="00582BCE" w:rsidRDefault="00582BCE" w:rsidP="00DE6017">
      <w:pPr>
        <w:pStyle w:val="af6"/>
        <w:keepNext/>
        <w:rPr>
          <w:rtl/>
        </w:rPr>
      </w:pPr>
      <w:r w:rsidRPr="00C27039">
        <w:rPr>
          <w:rStyle w:val="TagStyle"/>
          <w:rtl/>
        </w:rPr>
        <w:t xml:space="preserve"> &lt;&lt; יור &gt;&gt; </w:t>
      </w:r>
      <w:r>
        <w:rPr>
          <w:rtl/>
        </w:rPr>
        <w:t>היו"ר לימור סון הר מלך:</w:t>
      </w:r>
      <w:r w:rsidRPr="00C27039">
        <w:rPr>
          <w:rStyle w:val="TagStyle"/>
          <w:rtl/>
        </w:rPr>
        <w:t xml:space="preserve"> &lt;&lt; יור &gt;&gt;</w:t>
      </w:r>
      <w:r>
        <w:rPr>
          <w:rtl/>
        </w:rPr>
        <w:t xml:space="preserve"> </w:t>
      </w:r>
    </w:p>
    <w:p w:rsidR="00582BCE" w:rsidRDefault="00582BCE" w:rsidP="00D23E4A">
      <w:pPr>
        <w:rPr>
          <w:rtl/>
        </w:rPr>
      </w:pPr>
    </w:p>
    <w:p w:rsidR="00582BCE" w:rsidRDefault="00582BCE" w:rsidP="00DE6017">
      <w:pPr>
        <w:rPr>
          <w:rtl/>
        </w:rPr>
      </w:pPr>
      <w:r>
        <w:rPr>
          <w:rFonts w:hint="cs"/>
          <w:rtl/>
        </w:rPr>
        <w:t xml:space="preserve">כן, כן. </w:t>
      </w:r>
    </w:p>
    <w:p w:rsidR="00582BCE" w:rsidRDefault="00582BCE" w:rsidP="00DE6017">
      <w:pPr>
        <w:rPr>
          <w:rtl/>
        </w:rPr>
      </w:pPr>
      <w:bookmarkStart w:id="15037" w:name="_ETM_Q32_364000"/>
      <w:bookmarkEnd w:id="15037"/>
    </w:p>
    <w:p w:rsidR="00582BCE" w:rsidRDefault="00582BCE" w:rsidP="00DE6017">
      <w:pPr>
        <w:pStyle w:val="af5"/>
        <w:keepNext/>
        <w:rPr>
          <w:rtl/>
        </w:rPr>
      </w:pPr>
      <w:bookmarkStart w:id="15038" w:name="ET_interruption_5300_63"/>
      <w:r w:rsidRPr="00850862">
        <w:rPr>
          <w:rStyle w:val="TagStyle"/>
          <w:rtl/>
        </w:rPr>
        <w:t xml:space="preserve"> &lt;&lt; קריאה &gt;&gt; </w:t>
      </w:r>
      <w:r>
        <w:rPr>
          <w:rtl/>
        </w:rPr>
        <w:t>מירב בן ארי (יש עתיד):</w:t>
      </w:r>
      <w:r w:rsidRPr="00850862">
        <w:rPr>
          <w:rStyle w:val="TagStyle"/>
          <w:rtl/>
        </w:rPr>
        <w:t xml:space="preserve"> &lt;&lt; קריאה &gt;&gt;</w:t>
      </w:r>
      <w:r>
        <w:rPr>
          <w:rtl/>
        </w:rPr>
        <w:t xml:space="preserve"> </w:t>
      </w:r>
      <w:bookmarkEnd w:id="15038"/>
    </w:p>
    <w:p w:rsidR="00582BCE" w:rsidRDefault="00582BCE" w:rsidP="00D23E4A">
      <w:pPr>
        <w:rPr>
          <w:rtl/>
        </w:rPr>
      </w:pPr>
    </w:p>
    <w:p w:rsidR="00582BCE" w:rsidRDefault="00582BCE" w:rsidP="00DE6017">
      <w:pPr>
        <w:rPr>
          <w:rtl/>
        </w:rPr>
      </w:pPr>
      <w:bookmarkStart w:id="15039" w:name="_ETM_Q32_366000"/>
      <w:bookmarkEnd w:id="15039"/>
      <w:r>
        <w:rPr>
          <w:rFonts w:hint="cs"/>
          <w:rtl/>
        </w:rPr>
        <w:t xml:space="preserve">זה היה דרמטי. לא מצביעים על </w:t>
      </w:r>
      <w:bookmarkStart w:id="15040" w:name="_ETM_Q32_372000"/>
      <w:bookmarkEnd w:id="15040"/>
      <w:r>
        <w:rPr>
          <w:rFonts w:hint="cs"/>
          <w:rtl/>
        </w:rPr>
        <w:t xml:space="preserve">החוק הזה, כן מצביעים על החוק הבא. מה, לא </w:t>
      </w:r>
      <w:r w:rsidR="00A46387">
        <w:rPr>
          <w:rFonts w:hint="cs"/>
          <w:rtl/>
        </w:rPr>
        <w:t>– – –</w:t>
      </w:r>
    </w:p>
    <w:p w:rsidR="00582BCE" w:rsidRDefault="00582BCE" w:rsidP="00DE6017">
      <w:pPr>
        <w:rPr>
          <w:rtl/>
        </w:rPr>
      </w:pPr>
    </w:p>
    <w:p w:rsidR="00582BCE" w:rsidRDefault="00582BCE" w:rsidP="00DE6017">
      <w:pPr>
        <w:pStyle w:val="af6"/>
        <w:keepNext/>
        <w:rPr>
          <w:rtl/>
        </w:rPr>
      </w:pPr>
      <w:r w:rsidRPr="00C27039">
        <w:rPr>
          <w:rStyle w:val="TagStyle"/>
          <w:rtl/>
        </w:rPr>
        <w:t xml:space="preserve">&lt;&lt; יור &gt;&gt; </w:t>
      </w:r>
      <w:r>
        <w:rPr>
          <w:rtl/>
        </w:rPr>
        <w:t>היו"ר לימור סון הר מלך:</w:t>
      </w:r>
      <w:r w:rsidRPr="00C27039">
        <w:rPr>
          <w:rStyle w:val="TagStyle"/>
          <w:rtl/>
        </w:rPr>
        <w:t xml:space="preserve"> &lt;&lt; יור &gt;&gt;</w:t>
      </w:r>
    </w:p>
    <w:p w:rsidR="00582BCE" w:rsidRDefault="00582BCE" w:rsidP="00DE6017">
      <w:pPr>
        <w:pStyle w:val="af6"/>
        <w:keepNext/>
        <w:rPr>
          <w:rtl/>
        </w:rPr>
      </w:pPr>
      <w:bookmarkStart w:id="15041" w:name="_ETM_Q32_375805"/>
      <w:bookmarkStart w:id="15042" w:name="_ETM_Q32_375893"/>
      <w:bookmarkEnd w:id="15041"/>
      <w:bookmarkEnd w:id="15042"/>
      <w:r>
        <w:rPr>
          <w:rtl/>
        </w:rPr>
        <w:t xml:space="preserve"> </w:t>
      </w:r>
    </w:p>
    <w:p w:rsidR="00582BCE" w:rsidRDefault="00582BCE" w:rsidP="004F7825">
      <w:pPr>
        <w:rPr>
          <w:rtl/>
        </w:rPr>
      </w:pPr>
      <w:r>
        <w:rPr>
          <w:rFonts w:hint="cs"/>
          <w:rtl/>
        </w:rPr>
        <w:t>אוקיי, בסדר, טוב.</w:t>
      </w:r>
    </w:p>
    <w:p w:rsidR="00582BCE" w:rsidRDefault="00582BCE" w:rsidP="00DE6017">
      <w:pPr>
        <w:rPr>
          <w:rtl/>
        </w:rPr>
      </w:pPr>
      <w:bookmarkStart w:id="15043" w:name="_ETM_Q32_370000"/>
      <w:bookmarkStart w:id="15044" w:name="_ETM_Q32_371000"/>
      <w:bookmarkEnd w:id="15043"/>
      <w:bookmarkEnd w:id="15044"/>
    </w:p>
    <w:p w:rsidR="00582BCE" w:rsidRDefault="00582BCE" w:rsidP="00DE6017">
      <w:pPr>
        <w:rPr>
          <w:rtl/>
        </w:rPr>
      </w:pPr>
    </w:p>
    <w:p w:rsidR="00582BCE" w:rsidRDefault="00582BCE" w:rsidP="00DE6017">
      <w:pPr>
        <w:pStyle w:val="a6"/>
        <w:rPr>
          <w:rtl/>
        </w:rPr>
      </w:pPr>
      <w:bookmarkStart w:id="15045" w:name="ET_hatsach_646435_64"/>
      <w:r w:rsidRPr="005E333B">
        <w:rPr>
          <w:rStyle w:val="TagStyle"/>
          <w:rtl/>
        </w:rPr>
        <w:t xml:space="preserve">&lt;&lt; הצח &gt;&gt; </w:t>
      </w:r>
      <w:bookmarkStart w:id="15046" w:name="_Toc200622886"/>
      <w:bookmarkStart w:id="15047" w:name="_Toc200974681"/>
      <w:r>
        <w:rPr>
          <w:rtl/>
        </w:rPr>
        <w:t>הצעת חוק חובת פרסום שמותיהם של אסירים ביטחוניים ששוחררו ממאסר, התשפ"ה</w:t>
      </w:r>
      <w:r>
        <w:rPr>
          <w:rFonts w:hint="cs"/>
          <w:rtl/>
        </w:rPr>
        <w:t>–</w:t>
      </w:r>
      <w:r>
        <w:rPr>
          <w:rtl/>
        </w:rPr>
        <w:t>2025</w:t>
      </w:r>
      <w:bookmarkEnd w:id="15046"/>
      <w:bookmarkEnd w:id="15047"/>
      <w:r w:rsidRPr="005E333B">
        <w:rPr>
          <w:rStyle w:val="TagStyle"/>
          <w:rtl/>
        </w:rPr>
        <w:t xml:space="preserve"> &lt;&lt; הצח &gt;&gt;</w:t>
      </w:r>
      <w:r>
        <w:rPr>
          <w:rtl/>
        </w:rPr>
        <w:t xml:space="preserve"> </w:t>
      </w:r>
      <w:bookmarkEnd w:id="15045"/>
    </w:p>
    <w:p w:rsidR="00582BCE" w:rsidRDefault="00582BCE" w:rsidP="00DE6017">
      <w:pPr>
        <w:rPr>
          <w:rtl/>
        </w:rPr>
      </w:pPr>
      <w:r>
        <w:rPr>
          <w:rtl/>
        </w:rPr>
        <w:t>[הצעת חוק פ/</w:t>
      </w:r>
      <w:r>
        <w:rPr>
          <w:rFonts w:hint="cs"/>
          <w:rtl/>
        </w:rPr>
        <w:t>5503/25</w:t>
      </w:r>
      <w:r>
        <w:rPr>
          <w:rtl/>
        </w:rPr>
        <w:t>; נספחות.]</w:t>
      </w:r>
    </w:p>
    <w:p w:rsidR="00582BCE" w:rsidRDefault="00582BCE" w:rsidP="00DE6017">
      <w:pPr>
        <w:pStyle w:val="-0"/>
        <w:rPr>
          <w:rtl/>
        </w:rPr>
      </w:pPr>
      <w:r>
        <w:rPr>
          <w:rtl/>
        </w:rPr>
        <w:t>(הצעת חבר הכנסת</w:t>
      </w:r>
      <w:r>
        <w:rPr>
          <w:rFonts w:hint="cs"/>
          <w:rtl/>
        </w:rPr>
        <w:t xml:space="preserve"> יצחק קרויזר</w:t>
      </w:r>
      <w:r>
        <w:rPr>
          <w:rtl/>
        </w:rPr>
        <w:t>)</w:t>
      </w:r>
    </w:p>
    <w:p w:rsidR="00582BCE" w:rsidRDefault="00582BCE" w:rsidP="00DE6017">
      <w:pPr>
        <w:rPr>
          <w:rtl/>
        </w:rPr>
      </w:pPr>
    </w:p>
    <w:p w:rsidR="00582BCE" w:rsidRDefault="00582BCE" w:rsidP="00DE6017">
      <w:pPr>
        <w:pStyle w:val="af6"/>
        <w:keepNext/>
        <w:rPr>
          <w:rtl/>
        </w:rPr>
      </w:pPr>
      <w:r w:rsidRPr="00C27039">
        <w:rPr>
          <w:rStyle w:val="TagStyle"/>
          <w:rtl/>
        </w:rPr>
        <w:t xml:space="preserve"> &lt;&lt; יור &gt;&gt; </w:t>
      </w:r>
      <w:r>
        <w:rPr>
          <w:rtl/>
        </w:rPr>
        <w:t>היו"ר לימור סון הר מלך:</w:t>
      </w:r>
      <w:r w:rsidRPr="00C27039">
        <w:rPr>
          <w:rStyle w:val="TagStyle"/>
          <w:rtl/>
        </w:rPr>
        <w:t xml:space="preserve"> &lt;&lt; יור &gt;&gt;</w:t>
      </w:r>
      <w:r>
        <w:rPr>
          <w:rtl/>
        </w:rPr>
        <w:t xml:space="preserve"> </w:t>
      </w:r>
    </w:p>
    <w:p w:rsidR="00582BCE" w:rsidRDefault="00582BCE" w:rsidP="00D23E4A">
      <w:pPr>
        <w:rPr>
          <w:rtl/>
        </w:rPr>
      </w:pPr>
    </w:p>
    <w:p w:rsidR="00582BCE" w:rsidRDefault="00582BCE" w:rsidP="00026C83">
      <w:pPr>
        <w:rPr>
          <w:rtl/>
        </w:rPr>
      </w:pPr>
      <w:r>
        <w:rPr>
          <w:rFonts w:hint="cs"/>
          <w:rtl/>
        </w:rPr>
        <w:t>נעבור</w:t>
      </w:r>
      <w:bookmarkStart w:id="15048" w:name="_ETM_Q32_373000"/>
      <w:bookmarkStart w:id="15049" w:name="_ETM_Q32_368000"/>
      <w:bookmarkEnd w:id="15048"/>
      <w:bookmarkEnd w:id="15049"/>
      <w:r>
        <w:rPr>
          <w:rtl/>
        </w:rPr>
        <w:t xml:space="preserve"> </w:t>
      </w:r>
      <w:bookmarkStart w:id="15050" w:name="_ETM_Q32_377310"/>
      <w:bookmarkEnd w:id="15050"/>
      <w:r>
        <w:rPr>
          <w:rtl/>
        </w:rPr>
        <w:t xml:space="preserve">לנושא </w:t>
      </w:r>
      <w:bookmarkStart w:id="15051" w:name="_ETM_Q32_377760"/>
      <w:bookmarkEnd w:id="15051"/>
      <w:r>
        <w:rPr>
          <w:rtl/>
        </w:rPr>
        <w:t xml:space="preserve">הבא </w:t>
      </w:r>
      <w:bookmarkStart w:id="15052" w:name="_ETM_Q32_378030"/>
      <w:bookmarkEnd w:id="15052"/>
      <w:r>
        <w:rPr>
          <w:rtl/>
        </w:rPr>
        <w:t xml:space="preserve">על </w:t>
      </w:r>
      <w:bookmarkStart w:id="15053" w:name="_ETM_Q32_378120"/>
      <w:bookmarkEnd w:id="15053"/>
      <w:r>
        <w:rPr>
          <w:rtl/>
        </w:rPr>
        <w:t>סדר</w:t>
      </w:r>
      <w:bookmarkStart w:id="15054" w:name="_ETM_Q32_378510"/>
      <w:bookmarkEnd w:id="15054"/>
      <w:r>
        <w:rPr>
          <w:rFonts w:hint="cs"/>
          <w:rtl/>
        </w:rPr>
        <w:t>-</w:t>
      </w:r>
      <w:r>
        <w:rPr>
          <w:rtl/>
        </w:rPr>
        <w:t xml:space="preserve">היום </w:t>
      </w:r>
      <w:bookmarkStart w:id="15055" w:name="_ETM_Q32_379560"/>
      <w:bookmarkEnd w:id="15055"/>
      <w:r w:rsidR="00026C83">
        <w:rPr>
          <w:rFonts w:hint="cs"/>
          <w:rtl/>
        </w:rPr>
        <w:t xml:space="preserve">– </w:t>
      </w:r>
      <w:r>
        <w:rPr>
          <w:rtl/>
        </w:rPr>
        <w:t>הצעת חוק חובת פרסום שמותיהם של אסירים ביטחוניים ששוחררו ממאסר, התשפ"ה</w:t>
      </w:r>
      <w:r>
        <w:rPr>
          <w:rFonts w:hint="cs"/>
          <w:rtl/>
        </w:rPr>
        <w:t xml:space="preserve">–2025, </w:t>
      </w:r>
      <w:bookmarkStart w:id="15056" w:name="_ETM_Q32_380040"/>
      <w:bookmarkStart w:id="15057" w:name="_ETM_Q32_380280"/>
      <w:bookmarkStart w:id="15058" w:name="_ETM_Q32_380700"/>
      <w:bookmarkStart w:id="15059" w:name="_ETM_Q32_381150"/>
      <w:bookmarkStart w:id="15060" w:name="_ETM_Q32_381720"/>
      <w:bookmarkStart w:id="15061" w:name="_ETM_Q32_381900"/>
      <w:bookmarkStart w:id="15062" w:name="_ETM_Q32_382319"/>
      <w:bookmarkStart w:id="15063" w:name="_ETM_Q32_383130"/>
      <w:bookmarkStart w:id="15064" w:name="_ETM_Q32_383760"/>
      <w:bookmarkStart w:id="15065" w:name="_ETM_Q32_384900"/>
      <w:bookmarkStart w:id="15066" w:name="_ETM_Q32_386310"/>
      <w:bookmarkEnd w:id="15056"/>
      <w:bookmarkEnd w:id="15057"/>
      <w:bookmarkEnd w:id="15058"/>
      <w:bookmarkEnd w:id="15059"/>
      <w:bookmarkEnd w:id="15060"/>
      <w:bookmarkEnd w:id="15061"/>
      <w:bookmarkEnd w:id="15062"/>
      <w:bookmarkEnd w:id="15063"/>
      <w:bookmarkEnd w:id="15064"/>
      <w:bookmarkEnd w:id="15065"/>
      <w:bookmarkEnd w:id="15066"/>
      <w:r>
        <w:rPr>
          <w:rtl/>
        </w:rPr>
        <w:t xml:space="preserve">של </w:t>
      </w:r>
      <w:bookmarkStart w:id="15067" w:name="_ETM_Q32_386490"/>
      <w:bookmarkEnd w:id="15067"/>
      <w:r>
        <w:rPr>
          <w:rtl/>
        </w:rPr>
        <w:t xml:space="preserve">חבר </w:t>
      </w:r>
      <w:bookmarkStart w:id="15068" w:name="_ETM_Q32_386790"/>
      <w:bookmarkEnd w:id="15068"/>
      <w:r>
        <w:rPr>
          <w:rtl/>
        </w:rPr>
        <w:t xml:space="preserve">הכנסת </w:t>
      </w:r>
      <w:bookmarkStart w:id="15069" w:name="_ETM_Q32_387240"/>
      <w:bookmarkEnd w:id="15069"/>
      <w:r>
        <w:rPr>
          <w:rtl/>
        </w:rPr>
        <w:t xml:space="preserve">יצחק </w:t>
      </w:r>
      <w:bookmarkStart w:id="15070" w:name="_ETM_Q32_387840"/>
      <w:bookmarkEnd w:id="15070"/>
      <w:r>
        <w:rPr>
          <w:rFonts w:hint="cs"/>
          <w:rtl/>
        </w:rPr>
        <w:t>קרויזר.</w:t>
      </w:r>
      <w:bookmarkStart w:id="15071" w:name="_ETM_Q32_388000"/>
      <w:bookmarkEnd w:id="15071"/>
      <w:r>
        <w:rPr>
          <w:rFonts w:hint="cs"/>
          <w:rtl/>
        </w:rPr>
        <w:t xml:space="preserve"> </w:t>
      </w:r>
      <w:bookmarkStart w:id="15072" w:name="_ETM_Q32_388380"/>
      <w:bookmarkEnd w:id="15072"/>
      <w:r>
        <w:rPr>
          <w:rtl/>
        </w:rPr>
        <w:t>בבקשה</w:t>
      </w:r>
      <w:r>
        <w:rPr>
          <w:rFonts w:hint="cs"/>
          <w:rtl/>
        </w:rPr>
        <w:t>,</w:t>
      </w:r>
      <w:r>
        <w:rPr>
          <w:rtl/>
        </w:rPr>
        <w:t xml:space="preserve"> </w:t>
      </w:r>
      <w:bookmarkStart w:id="15073" w:name="_ETM_Q32_389010"/>
      <w:bookmarkEnd w:id="15073"/>
      <w:r>
        <w:rPr>
          <w:rtl/>
        </w:rPr>
        <w:t xml:space="preserve">חבר </w:t>
      </w:r>
      <w:bookmarkStart w:id="15074" w:name="_ETM_Q32_389340"/>
      <w:bookmarkEnd w:id="15074"/>
      <w:r>
        <w:rPr>
          <w:rtl/>
        </w:rPr>
        <w:t xml:space="preserve">הכנסת </w:t>
      </w:r>
      <w:bookmarkStart w:id="15075" w:name="_ETM_Q32_389790"/>
      <w:bookmarkEnd w:id="15075"/>
      <w:r>
        <w:rPr>
          <w:rtl/>
        </w:rPr>
        <w:t xml:space="preserve">יצחק </w:t>
      </w:r>
      <w:bookmarkStart w:id="15076" w:name="_ETM_Q32_390270"/>
      <w:bookmarkEnd w:id="15076"/>
      <w:r>
        <w:rPr>
          <w:rFonts w:hint="cs"/>
          <w:rtl/>
        </w:rPr>
        <w:t xml:space="preserve">קרויזר. </w:t>
      </w:r>
      <w:bookmarkStart w:id="15077" w:name="_ETM_Q32_392099"/>
      <w:bookmarkEnd w:id="15077"/>
      <w:r>
        <w:rPr>
          <w:rtl/>
        </w:rPr>
        <w:t xml:space="preserve">לרשותך </w:t>
      </w:r>
      <w:bookmarkStart w:id="15078" w:name="_ETM_Q32_393060"/>
      <w:bookmarkEnd w:id="15078"/>
      <w:r>
        <w:rPr>
          <w:rtl/>
        </w:rPr>
        <w:t xml:space="preserve">עד </w:t>
      </w:r>
      <w:bookmarkStart w:id="15079" w:name="_ETM_Q32_393419"/>
      <w:bookmarkEnd w:id="15079"/>
      <w:r>
        <w:rPr>
          <w:rtl/>
        </w:rPr>
        <w:t xml:space="preserve">דקה </w:t>
      </w:r>
      <w:bookmarkStart w:id="15080" w:name="_ETM_Q32_394230"/>
      <w:bookmarkEnd w:id="15080"/>
      <w:r>
        <w:rPr>
          <w:rtl/>
        </w:rPr>
        <w:t xml:space="preserve">מהמיקרופון </w:t>
      </w:r>
      <w:bookmarkStart w:id="15081" w:name="_ETM_Q32_395129"/>
      <w:bookmarkEnd w:id="15081"/>
      <w:r>
        <w:rPr>
          <w:rtl/>
        </w:rPr>
        <w:t>בצד</w:t>
      </w:r>
      <w:r>
        <w:rPr>
          <w:rFonts w:hint="cs"/>
          <w:rtl/>
        </w:rPr>
        <w:t>.</w:t>
      </w:r>
    </w:p>
    <w:p w:rsidR="00582BCE" w:rsidRDefault="00582BCE" w:rsidP="00DE6017">
      <w:pPr>
        <w:rPr>
          <w:rtl/>
        </w:rPr>
      </w:pPr>
      <w:bookmarkStart w:id="15082" w:name="_ETM_Q32_488000"/>
      <w:bookmarkEnd w:id="15082"/>
    </w:p>
    <w:p w:rsidR="00582BCE" w:rsidRDefault="00582BCE" w:rsidP="00DE6017">
      <w:pPr>
        <w:pStyle w:val="af5"/>
        <w:keepNext/>
        <w:rPr>
          <w:rtl/>
        </w:rPr>
      </w:pPr>
      <w:bookmarkStart w:id="15083" w:name="ET_interruption_5300_66"/>
      <w:r w:rsidRPr="0026327D">
        <w:rPr>
          <w:rStyle w:val="TagStyle"/>
          <w:rtl/>
        </w:rPr>
        <w:t xml:space="preserve"> &lt;&lt; קריאה &gt;&gt; </w:t>
      </w:r>
      <w:r>
        <w:rPr>
          <w:rtl/>
        </w:rPr>
        <w:t>מירב בן ארי (יש עתיד):</w:t>
      </w:r>
      <w:r w:rsidRPr="0026327D">
        <w:rPr>
          <w:rStyle w:val="TagStyle"/>
          <w:rtl/>
        </w:rPr>
        <w:t xml:space="preserve"> &lt;&lt; קריאה &gt;&gt;</w:t>
      </w:r>
      <w:r>
        <w:rPr>
          <w:rtl/>
        </w:rPr>
        <w:t xml:space="preserve"> </w:t>
      </w:r>
      <w:bookmarkEnd w:id="15083"/>
    </w:p>
    <w:p w:rsidR="00582BCE" w:rsidRDefault="00582BCE" w:rsidP="00D23E4A">
      <w:pPr>
        <w:rPr>
          <w:rtl/>
        </w:rPr>
      </w:pPr>
    </w:p>
    <w:p w:rsidR="00582BCE" w:rsidRDefault="00582BCE" w:rsidP="00DE6017">
      <w:pPr>
        <w:rPr>
          <w:rtl/>
        </w:rPr>
      </w:pPr>
      <w:bookmarkStart w:id="15084" w:name="_ETM_Q32_491000"/>
      <w:bookmarkEnd w:id="15084"/>
      <w:r>
        <w:rPr>
          <w:rFonts w:hint="cs"/>
          <w:rtl/>
        </w:rPr>
        <w:t xml:space="preserve">מה קורה? קדימה, קדימה. יש לנו זמן? </w:t>
      </w:r>
    </w:p>
    <w:p w:rsidR="00582BCE" w:rsidRDefault="00582BCE" w:rsidP="00DE6017">
      <w:pPr>
        <w:rPr>
          <w:rtl/>
        </w:rPr>
      </w:pPr>
      <w:bookmarkStart w:id="15085" w:name="_ETM_Q32_498000"/>
      <w:bookmarkEnd w:id="15085"/>
    </w:p>
    <w:p w:rsidR="00582BCE" w:rsidRDefault="00582BCE" w:rsidP="00DE6017">
      <w:pPr>
        <w:pStyle w:val="af5"/>
        <w:keepNext/>
        <w:rPr>
          <w:rtl/>
        </w:rPr>
      </w:pPr>
      <w:bookmarkStart w:id="15086" w:name="ET_interruption_6460_64"/>
      <w:r w:rsidRPr="00184B76">
        <w:rPr>
          <w:rStyle w:val="TagStyle"/>
          <w:rtl/>
        </w:rPr>
        <w:t xml:space="preserve"> &lt;&lt; קריאה &gt;&gt; </w:t>
      </w:r>
      <w:r>
        <w:rPr>
          <w:rtl/>
        </w:rPr>
        <w:t>יצחק קרויזר (עוצמה יהודית):</w:t>
      </w:r>
      <w:r w:rsidRPr="00184B76">
        <w:rPr>
          <w:rStyle w:val="TagStyle"/>
          <w:rtl/>
        </w:rPr>
        <w:t xml:space="preserve"> &lt;&lt; קריאה &gt;&gt;</w:t>
      </w:r>
      <w:r>
        <w:rPr>
          <w:rtl/>
        </w:rPr>
        <w:t xml:space="preserve"> </w:t>
      </w:r>
      <w:bookmarkEnd w:id="15086"/>
    </w:p>
    <w:p w:rsidR="00582BCE" w:rsidRDefault="00582BCE" w:rsidP="00D23E4A">
      <w:pPr>
        <w:rPr>
          <w:rtl/>
        </w:rPr>
      </w:pPr>
    </w:p>
    <w:p w:rsidR="00582BCE" w:rsidRPr="00184B76" w:rsidRDefault="00582BCE" w:rsidP="00DE6017">
      <w:pPr>
        <w:rPr>
          <w:rtl/>
        </w:rPr>
      </w:pPr>
      <w:r>
        <w:rPr>
          <w:rFonts w:hint="cs"/>
          <w:rtl/>
        </w:rPr>
        <w:t xml:space="preserve">בנחת. לאן </w:t>
      </w:r>
      <w:bookmarkStart w:id="15087" w:name="_ETM_Q32_495000"/>
      <w:bookmarkEnd w:id="15087"/>
      <w:r>
        <w:rPr>
          <w:rFonts w:hint="cs"/>
          <w:rtl/>
        </w:rPr>
        <w:t xml:space="preserve">את ממהרת? </w:t>
      </w:r>
    </w:p>
    <w:p w:rsidR="00582BCE" w:rsidRDefault="00582BCE" w:rsidP="00DE6017">
      <w:pPr>
        <w:rPr>
          <w:rtl/>
        </w:rPr>
      </w:pPr>
    </w:p>
    <w:p w:rsidR="00582BCE" w:rsidRDefault="00582BCE" w:rsidP="00DE6017">
      <w:pPr>
        <w:pStyle w:val="af6"/>
        <w:keepNext/>
        <w:rPr>
          <w:rtl/>
        </w:rPr>
      </w:pPr>
      <w:r w:rsidRPr="00C27039">
        <w:rPr>
          <w:rStyle w:val="TagStyle"/>
          <w:rtl/>
        </w:rPr>
        <w:t xml:space="preserve"> &lt;&lt; יור &gt;&gt; </w:t>
      </w:r>
      <w:r>
        <w:rPr>
          <w:rtl/>
        </w:rPr>
        <w:t>היו"ר לימור סון הר מלך:</w:t>
      </w:r>
      <w:r w:rsidRPr="00C27039">
        <w:rPr>
          <w:rStyle w:val="TagStyle"/>
          <w:rtl/>
        </w:rPr>
        <w:t xml:space="preserve"> &lt;&lt; יור &gt;&gt;</w:t>
      </w:r>
      <w:r>
        <w:rPr>
          <w:rtl/>
        </w:rPr>
        <w:t xml:space="preserve"> </w:t>
      </w:r>
    </w:p>
    <w:p w:rsidR="00582BCE" w:rsidRDefault="00582BCE" w:rsidP="00D23E4A">
      <w:pPr>
        <w:rPr>
          <w:rtl/>
        </w:rPr>
      </w:pPr>
    </w:p>
    <w:p w:rsidR="00582BCE" w:rsidRDefault="00582BCE" w:rsidP="00DE6017">
      <w:pPr>
        <w:rPr>
          <w:rtl/>
        </w:rPr>
      </w:pPr>
      <w:r>
        <w:rPr>
          <w:rFonts w:hint="cs"/>
          <w:rtl/>
        </w:rPr>
        <w:t xml:space="preserve">חבר </w:t>
      </w:r>
      <w:bookmarkStart w:id="15088" w:name="_ETM_Q32_511000"/>
      <w:bookmarkStart w:id="15089" w:name="_ETM_Q32_502000"/>
      <w:bookmarkStart w:id="15090" w:name="_ETM_Q32_420000"/>
      <w:bookmarkStart w:id="15091" w:name="_ETM_Q32_396239"/>
      <w:bookmarkStart w:id="15092" w:name="_ETM_Q32_400150"/>
      <w:bookmarkStart w:id="15093" w:name="_ETM_Q32_400329"/>
      <w:bookmarkStart w:id="15094" w:name="_ETM_Q32_400480"/>
      <w:bookmarkStart w:id="15095" w:name="_ETM_Q32_403910"/>
      <w:bookmarkStart w:id="15096" w:name="_ETM_Q32_415430"/>
      <w:bookmarkStart w:id="15097" w:name="_ETM_Q32_433250"/>
      <w:bookmarkStart w:id="15098" w:name="_ETM_Q32_433520"/>
      <w:bookmarkStart w:id="15099" w:name="_ETM_Q32_433640"/>
      <w:bookmarkStart w:id="15100" w:name="_ETM_Q32_442270"/>
      <w:bookmarkStart w:id="15101" w:name="_ETM_Q32_444930"/>
      <w:bookmarkStart w:id="15102" w:name="_ETM_Q32_463610"/>
      <w:bookmarkStart w:id="15103" w:name="_ETM_Q32_477670"/>
      <w:bookmarkStart w:id="15104" w:name="_ETM_Q32_483000"/>
      <w:bookmarkStart w:id="15105" w:name="_ETM_Q32_484140"/>
      <w:bookmarkStart w:id="15106" w:name="_ETM_Q32_503539"/>
      <w:bookmarkStart w:id="15107" w:name="_ETM_Q32_503929"/>
      <w:bookmarkStart w:id="15108" w:name="_ETM_Q32_511949"/>
      <w:bookmarkStart w:id="15109" w:name="_ETM_Q32_512399"/>
      <w:bookmarkEnd w:id="15088"/>
      <w:bookmarkEnd w:id="15089"/>
      <w:bookmarkEnd w:id="15090"/>
      <w:bookmarkEnd w:id="15091"/>
      <w:bookmarkEnd w:id="15092"/>
      <w:bookmarkEnd w:id="15093"/>
      <w:bookmarkEnd w:id="15094"/>
      <w:bookmarkEnd w:id="15095"/>
      <w:bookmarkEnd w:id="15096"/>
      <w:bookmarkEnd w:id="15097"/>
      <w:bookmarkEnd w:id="15098"/>
      <w:bookmarkEnd w:id="15099"/>
      <w:bookmarkEnd w:id="15100"/>
      <w:bookmarkEnd w:id="15101"/>
      <w:bookmarkEnd w:id="15102"/>
      <w:bookmarkEnd w:id="15103"/>
      <w:bookmarkEnd w:id="15104"/>
      <w:bookmarkEnd w:id="15105"/>
      <w:bookmarkEnd w:id="15106"/>
      <w:bookmarkEnd w:id="15107"/>
      <w:bookmarkEnd w:id="15108"/>
      <w:bookmarkEnd w:id="15109"/>
      <w:r>
        <w:rPr>
          <w:rtl/>
        </w:rPr>
        <w:t xml:space="preserve">הכנסת </w:t>
      </w:r>
      <w:bookmarkStart w:id="15110" w:name="_ETM_Q32_512969"/>
      <w:bookmarkEnd w:id="15110"/>
      <w:r>
        <w:rPr>
          <w:rFonts w:hint="cs"/>
          <w:rtl/>
        </w:rPr>
        <w:t xml:space="preserve">קרויזר, </w:t>
      </w:r>
      <w:bookmarkStart w:id="15111" w:name="_ETM_Q32_513239"/>
      <w:bookmarkStart w:id="15112" w:name="_ETM_Q32_513629"/>
      <w:bookmarkEnd w:id="15111"/>
      <w:bookmarkEnd w:id="15112"/>
      <w:r>
        <w:rPr>
          <w:rFonts w:hint="cs"/>
          <w:rtl/>
        </w:rPr>
        <w:t xml:space="preserve">עשר </w:t>
      </w:r>
      <w:bookmarkStart w:id="15113" w:name="_ETM_Q32_513960"/>
      <w:bookmarkEnd w:id="15113"/>
      <w:r>
        <w:rPr>
          <w:rtl/>
        </w:rPr>
        <w:t xml:space="preserve">דקות </w:t>
      </w:r>
      <w:bookmarkStart w:id="15114" w:name="_ETM_Q32_514320"/>
      <w:bookmarkEnd w:id="15114"/>
      <w:r>
        <w:rPr>
          <w:rtl/>
        </w:rPr>
        <w:t>לרשותך</w:t>
      </w:r>
      <w:r>
        <w:rPr>
          <w:rFonts w:hint="cs"/>
          <w:rtl/>
        </w:rPr>
        <w:t>,</w:t>
      </w:r>
      <w:r>
        <w:rPr>
          <w:rtl/>
        </w:rPr>
        <w:t xml:space="preserve"> </w:t>
      </w:r>
      <w:bookmarkStart w:id="15115" w:name="_ETM_Q32_514949"/>
      <w:bookmarkEnd w:id="15115"/>
      <w:r>
        <w:rPr>
          <w:rtl/>
        </w:rPr>
        <w:t>בבקשה</w:t>
      </w:r>
      <w:r>
        <w:rPr>
          <w:rFonts w:hint="cs"/>
          <w:rtl/>
        </w:rPr>
        <w:t>.</w:t>
      </w:r>
    </w:p>
    <w:p w:rsidR="00582BCE" w:rsidRDefault="00582BCE" w:rsidP="00DE6017">
      <w:pPr>
        <w:rPr>
          <w:rtl/>
        </w:rPr>
      </w:pPr>
    </w:p>
    <w:p w:rsidR="00582BCE" w:rsidRDefault="00582BCE" w:rsidP="00DE6017">
      <w:pPr>
        <w:pStyle w:val="a4"/>
        <w:keepNext/>
        <w:rPr>
          <w:rtl/>
        </w:rPr>
      </w:pPr>
      <w:bookmarkStart w:id="15116" w:name="ET_speaker_6460_67"/>
      <w:r w:rsidRPr="00314F02">
        <w:rPr>
          <w:rStyle w:val="TagStyle"/>
          <w:rtl/>
        </w:rPr>
        <w:t xml:space="preserve"> &lt;&lt; דובר &gt;&gt; </w:t>
      </w:r>
      <w:bookmarkStart w:id="15117" w:name="_Toc200622887"/>
      <w:bookmarkStart w:id="15118" w:name="_Toc200974682"/>
      <w:r>
        <w:rPr>
          <w:rtl/>
        </w:rPr>
        <w:t>יצחק קרויזר (עוצמה יהודית):</w:t>
      </w:r>
      <w:bookmarkEnd w:id="15117"/>
      <w:bookmarkEnd w:id="15118"/>
      <w:r w:rsidRPr="00314F02">
        <w:rPr>
          <w:rStyle w:val="TagStyle"/>
          <w:rtl/>
        </w:rPr>
        <w:t xml:space="preserve"> &lt;&lt; דובר &gt;&gt;</w:t>
      </w:r>
      <w:r>
        <w:rPr>
          <w:rtl/>
        </w:rPr>
        <w:t xml:space="preserve"> </w:t>
      </w:r>
      <w:bookmarkEnd w:id="15116"/>
    </w:p>
    <w:p w:rsidR="00582BCE" w:rsidRDefault="00582BCE" w:rsidP="00D23E4A">
      <w:pPr>
        <w:rPr>
          <w:rtl/>
        </w:rPr>
      </w:pPr>
    </w:p>
    <w:p w:rsidR="00582BCE" w:rsidRDefault="00582BCE" w:rsidP="00026C83">
      <w:pPr>
        <w:rPr>
          <w:rtl/>
        </w:rPr>
      </w:pPr>
      <w:bookmarkStart w:id="15119" w:name="_ETM_Q32_525000"/>
      <w:bookmarkEnd w:id="15119"/>
      <w:r>
        <w:rPr>
          <w:rFonts w:hint="cs"/>
          <w:rtl/>
        </w:rPr>
        <w:t xml:space="preserve">טוב. </w:t>
      </w:r>
      <w:bookmarkStart w:id="15120" w:name="_ETM_Q32_519559"/>
      <w:bookmarkStart w:id="15121" w:name="_ETM_Q32_523210"/>
      <w:bookmarkStart w:id="15122" w:name="_ETM_Q32_523900"/>
      <w:bookmarkStart w:id="15123" w:name="_ETM_Q32_525069"/>
      <w:bookmarkStart w:id="15124" w:name="_ETM_Q32_525249"/>
      <w:bookmarkEnd w:id="15120"/>
      <w:bookmarkEnd w:id="15121"/>
      <w:bookmarkEnd w:id="15122"/>
      <w:bookmarkEnd w:id="15123"/>
      <w:bookmarkEnd w:id="15124"/>
      <w:r>
        <w:rPr>
          <w:rtl/>
        </w:rPr>
        <w:t xml:space="preserve">קודם </w:t>
      </w:r>
      <w:bookmarkStart w:id="15125" w:name="_ETM_Q32_525579"/>
      <w:bookmarkEnd w:id="15125"/>
      <w:r>
        <w:rPr>
          <w:rtl/>
        </w:rPr>
        <w:t>כ</w:t>
      </w:r>
      <w:r>
        <w:rPr>
          <w:rFonts w:hint="cs"/>
          <w:rtl/>
        </w:rPr>
        <w:t>ו</w:t>
      </w:r>
      <w:r>
        <w:rPr>
          <w:rtl/>
        </w:rPr>
        <w:t>ל</w:t>
      </w:r>
      <w:r>
        <w:rPr>
          <w:rFonts w:hint="cs"/>
          <w:rtl/>
        </w:rPr>
        <w:t>,</w:t>
      </w:r>
      <w:r>
        <w:rPr>
          <w:rtl/>
        </w:rPr>
        <w:t xml:space="preserve"> </w:t>
      </w:r>
      <w:bookmarkStart w:id="15126" w:name="_ETM_Q32_526239"/>
      <w:bookmarkEnd w:id="15126"/>
      <w:r>
        <w:rPr>
          <w:rtl/>
        </w:rPr>
        <w:t xml:space="preserve">יש </w:t>
      </w:r>
      <w:bookmarkStart w:id="15127" w:name="_ETM_Q32_526359"/>
      <w:bookmarkEnd w:id="15127"/>
      <w:r>
        <w:rPr>
          <w:rtl/>
        </w:rPr>
        <w:t xml:space="preserve">כאן </w:t>
      </w:r>
      <w:bookmarkStart w:id="15128" w:name="_ETM_Q32_526539"/>
      <w:bookmarkEnd w:id="15128"/>
      <w:r>
        <w:rPr>
          <w:rtl/>
        </w:rPr>
        <w:t xml:space="preserve">מעמד </w:t>
      </w:r>
      <w:bookmarkStart w:id="15129" w:name="_ETM_Q32_526899"/>
      <w:bookmarkEnd w:id="15129"/>
      <w:r>
        <w:rPr>
          <w:rtl/>
        </w:rPr>
        <w:t xml:space="preserve">מאוד </w:t>
      </w:r>
      <w:bookmarkStart w:id="15130" w:name="_ETM_Q32_527079"/>
      <w:bookmarkEnd w:id="15130"/>
      <w:r>
        <w:rPr>
          <w:rtl/>
        </w:rPr>
        <w:t>מרגש</w:t>
      </w:r>
      <w:r>
        <w:rPr>
          <w:rFonts w:hint="cs"/>
          <w:rtl/>
        </w:rPr>
        <w:t>.</w:t>
      </w:r>
      <w:r>
        <w:rPr>
          <w:rtl/>
        </w:rPr>
        <w:t xml:space="preserve"> </w:t>
      </w:r>
      <w:bookmarkStart w:id="15131" w:name="_ETM_Q32_528890"/>
      <w:bookmarkEnd w:id="15131"/>
      <w:r>
        <w:rPr>
          <w:rtl/>
        </w:rPr>
        <w:t xml:space="preserve">אני </w:t>
      </w:r>
      <w:bookmarkStart w:id="15132" w:name="_ETM_Q32_528980"/>
      <w:bookmarkEnd w:id="15132"/>
      <w:r>
        <w:rPr>
          <w:rtl/>
        </w:rPr>
        <w:t xml:space="preserve">חושב </w:t>
      </w:r>
      <w:bookmarkStart w:id="15133" w:name="_ETM_Q32_529190"/>
      <w:bookmarkEnd w:id="15133"/>
      <w:r>
        <w:rPr>
          <w:rtl/>
        </w:rPr>
        <w:t xml:space="preserve">שזה </w:t>
      </w:r>
      <w:bookmarkStart w:id="15134" w:name="_ETM_Q32_530149"/>
      <w:bookmarkEnd w:id="15134"/>
      <w:r>
        <w:rPr>
          <w:rFonts w:hint="cs"/>
          <w:rtl/>
        </w:rPr>
        <w:t>אולי אחד</w:t>
      </w:r>
      <w:r>
        <w:rPr>
          <w:rtl/>
        </w:rPr>
        <w:t xml:space="preserve"> </w:t>
      </w:r>
      <w:bookmarkStart w:id="15135" w:name="_ETM_Q32_530480"/>
      <w:bookmarkEnd w:id="15135"/>
      <w:r>
        <w:rPr>
          <w:rtl/>
        </w:rPr>
        <w:t xml:space="preserve">הרגעים </w:t>
      </w:r>
      <w:bookmarkStart w:id="15136" w:name="_ETM_Q32_530870"/>
      <w:bookmarkEnd w:id="15136"/>
      <w:r>
        <w:rPr>
          <w:rtl/>
        </w:rPr>
        <w:t xml:space="preserve">המרגשים </w:t>
      </w:r>
      <w:bookmarkStart w:id="15137" w:name="_ETM_Q32_532790"/>
      <w:bookmarkEnd w:id="15137"/>
      <w:r>
        <w:rPr>
          <w:rtl/>
        </w:rPr>
        <w:t xml:space="preserve">של </w:t>
      </w:r>
      <w:bookmarkStart w:id="15138" w:name="_ETM_Q32_533000"/>
      <w:bookmarkEnd w:id="15138"/>
      <w:r>
        <w:rPr>
          <w:rtl/>
        </w:rPr>
        <w:t xml:space="preserve">הסיעה </w:t>
      </w:r>
      <w:bookmarkStart w:id="15139" w:name="_ETM_Q32_533360"/>
      <w:bookmarkEnd w:id="15139"/>
      <w:r>
        <w:rPr>
          <w:rtl/>
        </w:rPr>
        <w:t>שלנו</w:t>
      </w:r>
      <w:r>
        <w:rPr>
          <w:rFonts w:hint="cs"/>
          <w:rtl/>
        </w:rPr>
        <w:t xml:space="preserve">, סיעת </w:t>
      </w:r>
      <w:bookmarkStart w:id="15140" w:name="_ETM_Q32_534350"/>
      <w:bookmarkEnd w:id="15140"/>
      <w:r>
        <w:rPr>
          <w:rtl/>
        </w:rPr>
        <w:t xml:space="preserve">עוצמה </w:t>
      </w:r>
      <w:bookmarkStart w:id="15141" w:name="_ETM_Q32_534620"/>
      <w:bookmarkEnd w:id="15141"/>
      <w:r>
        <w:rPr>
          <w:rtl/>
        </w:rPr>
        <w:t>היהודית</w:t>
      </w:r>
      <w:r>
        <w:rPr>
          <w:rFonts w:hint="cs"/>
          <w:rtl/>
        </w:rPr>
        <w:t>,</w:t>
      </w:r>
      <w:r>
        <w:rPr>
          <w:rtl/>
        </w:rPr>
        <w:t xml:space="preserve"> </w:t>
      </w:r>
      <w:bookmarkStart w:id="15142" w:name="_ETM_Q32_534920"/>
      <w:bookmarkEnd w:id="15142"/>
      <w:r>
        <w:rPr>
          <w:rtl/>
        </w:rPr>
        <w:t xml:space="preserve">כאן </w:t>
      </w:r>
      <w:bookmarkStart w:id="15143" w:name="_ETM_Q32_535160"/>
      <w:bookmarkEnd w:id="15143"/>
      <w:r>
        <w:rPr>
          <w:rtl/>
        </w:rPr>
        <w:t>בכנסת</w:t>
      </w:r>
      <w:bookmarkStart w:id="15144" w:name="_ETM_Q32_536359"/>
      <w:bookmarkEnd w:id="15144"/>
      <w:r>
        <w:rPr>
          <w:rFonts w:hint="cs"/>
          <w:rtl/>
        </w:rPr>
        <w:t xml:space="preserve"> </w:t>
      </w:r>
      <w:bookmarkStart w:id="15145" w:name="_ETM_Q32_536000"/>
      <w:bookmarkEnd w:id="15145"/>
      <w:r>
        <w:rPr>
          <w:rFonts w:hint="cs"/>
          <w:rtl/>
        </w:rPr>
        <w:t xml:space="preserve">– </w:t>
      </w:r>
      <w:r>
        <w:rPr>
          <w:rtl/>
        </w:rPr>
        <w:t xml:space="preserve">לעמוד </w:t>
      </w:r>
      <w:bookmarkStart w:id="15146" w:name="_ETM_Q32_536899"/>
      <w:bookmarkStart w:id="15147" w:name="_ETM_Q32_537230"/>
      <w:bookmarkEnd w:id="15146"/>
      <w:bookmarkEnd w:id="15147"/>
      <w:r>
        <w:rPr>
          <w:rFonts w:hint="cs"/>
          <w:rtl/>
        </w:rPr>
        <w:t xml:space="preserve">כאן, </w:t>
      </w:r>
      <w:r>
        <w:rPr>
          <w:rtl/>
        </w:rPr>
        <w:t xml:space="preserve">להקריא </w:t>
      </w:r>
      <w:bookmarkStart w:id="15148" w:name="_ETM_Q32_537680"/>
      <w:bookmarkEnd w:id="15148"/>
      <w:r>
        <w:rPr>
          <w:rtl/>
        </w:rPr>
        <w:t xml:space="preserve">חוק </w:t>
      </w:r>
      <w:bookmarkStart w:id="15149" w:name="_ETM_Q32_538850"/>
      <w:bookmarkEnd w:id="15149"/>
      <w:r>
        <w:rPr>
          <w:rtl/>
        </w:rPr>
        <w:t xml:space="preserve">שגם </w:t>
      </w:r>
      <w:bookmarkStart w:id="15150" w:name="_ETM_Q32_539269"/>
      <w:bookmarkEnd w:id="15150"/>
      <w:r>
        <w:rPr>
          <w:rtl/>
        </w:rPr>
        <w:t xml:space="preserve">אני </w:t>
      </w:r>
      <w:bookmarkStart w:id="15151" w:name="_ETM_Q32_539480"/>
      <w:bookmarkEnd w:id="15151"/>
      <w:r>
        <w:rPr>
          <w:rtl/>
        </w:rPr>
        <w:t xml:space="preserve">וגם </w:t>
      </w:r>
      <w:bookmarkStart w:id="15152" w:name="_ETM_Q32_539839"/>
      <w:bookmarkEnd w:id="15152"/>
      <w:r>
        <w:rPr>
          <w:rtl/>
        </w:rPr>
        <w:t xml:space="preserve">את </w:t>
      </w:r>
      <w:bookmarkStart w:id="15153" w:name="_ETM_Q32_540019"/>
      <w:bookmarkEnd w:id="15153"/>
      <w:r>
        <w:rPr>
          <w:rtl/>
        </w:rPr>
        <w:t xml:space="preserve">חתומים </w:t>
      </w:r>
      <w:bookmarkStart w:id="15154" w:name="_ETM_Q32_540469"/>
      <w:bookmarkEnd w:id="15154"/>
      <w:r>
        <w:rPr>
          <w:rtl/>
        </w:rPr>
        <w:t>עליו</w:t>
      </w:r>
      <w:bookmarkStart w:id="15155" w:name="_ETM_Q32_541130"/>
      <w:bookmarkEnd w:id="15155"/>
      <w:r>
        <w:rPr>
          <w:rFonts w:hint="cs"/>
          <w:rtl/>
        </w:rPr>
        <w:t xml:space="preserve"> – </w:t>
      </w:r>
      <w:r>
        <w:rPr>
          <w:rtl/>
        </w:rPr>
        <w:t xml:space="preserve">גם </w:t>
      </w:r>
      <w:bookmarkStart w:id="15156" w:name="_ETM_Q32_541430"/>
      <w:bookmarkEnd w:id="15156"/>
      <w:r>
        <w:rPr>
          <w:rtl/>
        </w:rPr>
        <w:t xml:space="preserve">הצוות </w:t>
      </w:r>
      <w:bookmarkStart w:id="15157" w:name="_ETM_Q32_541700"/>
      <w:bookmarkEnd w:id="15157"/>
      <w:r>
        <w:rPr>
          <w:rtl/>
        </w:rPr>
        <w:t xml:space="preserve">של </w:t>
      </w:r>
      <w:bookmarkStart w:id="15158" w:name="_ETM_Q32_541820"/>
      <w:bookmarkEnd w:id="15158"/>
      <w:r>
        <w:rPr>
          <w:rtl/>
        </w:rPr>
        <w:t xml:space="preserve">הלשכה </w:t>
      </w:r>
      <w:bookmarkStart w:id="15159" w:name="_ETM_Q32_542180"/>
      <w:bookmarkEnd w:id="15159"/>
      <w:r>
        <w:rPr>
          <w:rtl/>
        </w:rPr>
        <w:t xml:space="preserve">שלך </w:t>
      </w:r>
      <w:bookmarkStart w:id="15160" w:name="_ETM_Q32_542450"/>
      <w:bookmarkEnd w:id="15160"/>
      <w:r>
        <w:rPr>
          <w:rtl/>
        </w:rPr>
        <w:t xml:space="preserve">סייע </w:t>
      </w:r>
      <w:bookmarkStart w:id="15161" w:name="_ETM_Q32_542809"/>
      <w:bookmarkEnd w:id="15161"/>
      <w:r>
        <w:rPr>
          <w:rtl/>
        </w:rPr>
        <w:t xml:space="preserve">רבות </w:t>
      </w:r>
      <w:bookmarkStart w:id="15162" w:name="_ETM_Q32_543140"/>
      <w:bookmarkEnd w:id="15162"/>
      <w:r>
        <w:rPr>
          <w:rtl/>
        </w:rPr>
        <w:t xml:space="preserve">כדי </w:t>
      </w:r>
      <w:bookmarkStart w:id="15163" w:name="_ETM_Q32_543320"/>
      <w:bookmarkEnd w:id="15163"/>
      <w:r>
        <w:rPr>
          <w:rtl/>
        </w:rPr>
        <w:t xml:space="preserve">שהחוק </w:t>
      </w:r>
      <w:bookmarkStart w:id="15164" w:name="_ETM_Q32_543680"/>
      <w:bookmarkEnd w:id="15164"/>
      <w:r>
        <w:rPr>
          <w:rtl/>
        </w:rPr>
        <w:t xml:space="preserve">הזה </w:t>
      </w:r>
      <w:bookmarkStart w:id="15165" w:name="_ETM_Q32_543980"/>
      <w:bookmarkEnd w:id="15165"/>
      <w:r>
        <w:rPr>
          <w:rtl/>
        </w:rPr>
        <w:t xml:space="preserve">יגיע </w:t>
      </w:r>
      <w:bookmarkStart w:id="15166" w:name="_ETM_Q32_544370"/>
      <w:bookmarkEnd w:id="15166"/>
      <w:r>
        <w:rPr>
          <w:rtl/>
        </w:rPr>
        <w:t xml:space="preserve">למעמד </w:t>
      </w:r>
      <w:bookmarkStart w:id="15167" w:name="_ETM_Q32_544880"/>
      <w:bookmarkEnd w:id="15167"/>
      <w:r>
        <w:rPr>
          <w:rtl/>
        </w:rPr>
        <w:t>הזה</w:t>
      </w:r>
      <w:r>
        <w:rPr>
          <w:rFonts w:hint="cs"/>
          <w:rtl/>
        </w:rPr>
        <w:t xml:space="preserve"> –</w:t>
      </w:r>
      <w:r>
        <w:rPr>
          <w:rtl/>
        </w:rPr>
        <w:t xml:space="preserve"> </w:t>
      </w:r>
      <w:bookmarkStart w:id="15168" w:name="_ETM_Q32_545650"/>
      <w:bookmarkEnd w:id="15168"/>
      <w:r>
        <w:rPr>
          <w:rtl/>
        </w:rPr>
        <w:t xml:space="preserve">לעמוד </w:t>
      </w:r>
      <w:bookmarkStart w:id="15169" w:name="_ETM_Q32_546189"/>
      <w:bookmarkEnd w:id="15169"/>
      <w:r>
        <w:rPr>
          <w:rtl/>
        </w:rPr>
        <w:t xml:space="preserve">כאן </w:t>
      </w:r>
      <w:bookmarkStart w:id="15170" w:name="_ETM_Q32_546460"/>
      <w:bookmarkEnd w:id="15170"/>
      <w:r>
        <w:rPr>
          <w:rtl/>
        </w:rPr>
        <w:t>ולהגיד</w:t>
      </w:r>
      <w:bookmarkStart w:id="15171" w:name="_ETM_Q32_546880"/>
      <w:bookmarkEnd w:id="15171"/>
      <w:r>
        <w:rPr>
          <w:rFonts w:hint="cs"/>
          <w:rtl/>
        </w:rPr>
        <w:t xml:space="preserve"> </w:t>
      </w:r>
      <w:r>
        <w:rPr>
          <w:rtl/>
        </w:rPr>
        <w:t>לך</w:t>
      </w:r>
      <w:r>
        <w:rPr>
          <w:rFonts w:hint="cs"/>
          <w:rtl/>
        </w:rPr>
        <w:t>:</w:t>
      </w:r>
      <w:r>
        <w:rPr>
          <w:rtl/>
        </w:rPr>
        <w:t xml:space="preserve"> </w:t>
      </w:r>
      <w:bookmarkStart w:id="15172" w:name="_ETM_Q32_547539"/>
      <w:bookmarkEnd w:id="15172"/>
      <w:r>
        <w:rPr>
          <w:rtl/>
        </w:rPr>
        <w:t xml:space="preserve">גברתי </w:t>
      </w:r>
      <w:bookmarkStart w:id="15173" w:name="_ETM_Q32_548229"/>
      <w:bookmarkEnd w:id="15173"/>
      <w:r>
        <w:rPr>
          <w:rFonts w:hint="cs"/>
          <w:rtl/>
        </w:rPr>
        <w:t>ה</w:t>
      </w:r>
      <w:r>
        <w:rPr>
          <w:rtl/>
        </w:rPr>
        <w:t>יושבת</w:t>
      </w:r>
      <w:bookmarkStart w:id="15174" w:name="_ETM_Q32_548679"/>
      <w:bookmarkEnd w:id="15174"/>
      <w:r>
        <w:rPr>
          <w:rFonts w:hint="cs"/>
          <w:rtl/>
        </w:rPr>
        <w:t xml:space="preserve"> ב</w:t>
      </w:r>
      <w:r>
        <w:rPr>
          <w:rtl/>
        </w:rPr>
        <w:t xml:space="preserve">ראש </w:t>
      </w:r>
      <w:bookmarkStart w:id="15175" w:name="_ETM_Q32_549840"/>
      <w:bookmarkEnd w:id="15175"/>
      <w:r>
        <w:rPr>
          <w:rtl/>
        </w:rPr>
        <w:t xml:space="preserve">חברת </w:t>
      </w:r>
      <w:bookmarkStart w:id="15176" w:name="_ETM_Q32_550230"/>
      <w:bookmarkEnd w:id="15176"/>
      <w:r>
        <w:rPr>
          <w:rtl/>
        </w:rPr>
        <w:t xml:space="preserve">הכנסת </w:t>
      </w:r>
      <w:bookmarkStart w:id="15177" w:name="_ETM_Q32_550620"/>
      <w:bookmarkEnd w:id="15177"/>
      <w:r>
        <w:rPr>
          <w:rtl/>
        </w:rPr>
        <w:t xml:space="preserve">לימור </w:t>
      </w:r>
      <w:bookmarkStart w:id="15178" w:name="_ETM_Q32_550890"/>
      <w:bookmarkEnd w:id="15178"/>
      <w:r>
        <w:rPr>
          <w:rtl/>
        </w:rPr>
        <w:t xml:space="preserve">סון </w:t>
      </w:r>
      <w:bookmarkStart w:id="15179" w:name="_ETM_Q32_551160"/>
      <w:bookmarkEnd w:id="15179"/>
      <w:r>
        <w:rPr>
          <w:rtl/>
        </w:rPr>
        <w:t>הר</w:t>
      </w:r>
      <w:r>
        <w:rPr>
          <w:rFonts w:hint="cs"/>
          <w:rtl/>
        </w:rPr>
        <w:t xml:space="preserve"> </w:t>
      </w:r>
      <w:r>
        <w:rPr>
          <w:rtl/>
        </w:rPr>
        <w:t>מלך</w:t>
      </w:r>
      <w:r>
        <w:rPr>
          <w:rFonts w:hint="cs"/>
          <w:rtl/>
        </w:rPr>
        <w:t>.</w:t>
      </w:r>
    </w:p>
    <w:p w:rsidR="00582BCE" w:rsidRDefault="00582BCE" w:rsidP="00DE6017">
      <w:pPr>
        <w:rPr>
          <w:rtl/>
        </w:rPr>
      </w:pPr>
      <w:bookmarkStart w:id="15180" w:name="_ETM_Q32_551000"/>
      <w:bookmarkEnd w:id="15180"/>
    </w:p>
    <w:p w:rsidR="00582BCE" w:rsidRDefault="00582BCE" w:rsidP="00DE6017">
      <w:pPr>
        <w:pStyle w:val="af5"/>
        <w:keepNext/>
        <w:rPr>
          <w:rtl/>
        </w:rPr>
      </w:pPr>
      <w:bookmarkStart w:id="15181" w:name="ET_interruption_6353_68"/>
      <w:r w:rsidRPr="00D87BD9">
        <w:rPr>
          <w:rStyle w:val="TagStyle"/>
          <w:rtl/>
        </w:rPr>
        <w:t xml:space="preserve"> </w:t>
      </w:r>
      <w:r w:rsidRPr="00277021">
        <w:rPr>
          <w:rStyle w:val="TagStyle"/>
          <w:rtl/>
        </w:rPr>
        <w:t xml:space="preserve">&lt;&lt; קריאה &gt;&gt; </w:t>
      </w:r>
      <w:r w:rsidRPr="00277021">
        <w:rPr>
          <w:rtl/>
        </w:rPr>
        <w:t>חנוך דב מלביצקי (הליכוד):</w:t>
      </w:r>
      <w:r w:rsidRPr="00277021">
        <w:rPr>
          <w:rStyle w:val="TagStyle"/>
          <w:rtl/>
        </w:rPr>
        <w:t xml:space="preserve"> &lt;&lt; קריאה &gt;&gt;</w:t>
      </w:r>
      <w:r>
        <w:rPr>
          <w:rtl/>
        </w:rPr>
        <w:t xml:space="preserve"> </w:t>
      </w:r>
      <w:bookmarkEnd w:id="15181"/>
    </w:p>
    <w:p w:rsidR="00582BCE" w:rsidRDefault="00582BCE" w:rsidP="00D23E4A">
      <w:pPr>
        <w:rPr>
          <w:rtl/>
        </w:rPr>
      </w:pPr>
    </w:p>
    <w:p w:rsidR="00582BCE" w:rsidRDefault="00582BCE" w:rsidP="00DE6017">
      <w:pPr>
        <w:rPr>
          <w:rtl/>
        </w:rPr>
      </w:pPr>
      <w:bookmarkStart w:id="15182" w:name="_ETM_Q32_552390"/>
      <w:bookmarkEnd w:id="15182"/>
      <w:r>
        <w:rPr>
          <w:rtl/>
        </w:rPr>
        <w:t xml:space="preserve">יישר </w:t>
      </w:r>
      <w:bookmarkStart w:id="15183" w:name="_ETM_Q32_552720"/>
      <w:bookmarkEnd w:id="15183"/>
      <w:r>
        <w:rPr>
          <w:rtl/>
        </w:rPr>
        <w:t>כוח</w:t>
      </w:r>
      <w:r>
        <w:rPr>
          <w:rFonts w:hint="cs"/>
          <w:rtl/>
        </w:rPr>
        <w:t xml:space="preserve">, לימור. </w:t>
      </w:r>
    </w:p>
    <w:p w:rsidR="00582BCE" w:rsidRDefault="00582BCE" w:rsidP="00DE6017">
      <w:pPr>
        <w:rPr>
          <w:rtl/>
        </w:rPr>
      </w:pPr>
      <w:bookmarkStart w:id="15184" w:name="_ETM_Q32_550000"/>
      <w:bookmarkEnd w:id="15184"/>
    </w:p>
    <w:p w:rsidR="00582BCE" w:rsidRDefault="00582BCE" w:rsidP="00DE6017">
      <w:pPr>
        <w:pStyle w:val="-"/>
        <w:keepNext/>
        <w:rPr>
          <w:rtl/>
        </w:rPr>
      </w:pPr>
      <w:bookmarkStart w:id="15185" w:name="ET_speakercontinue_6460_69"/>
      <w:r w:rsidRPr="00D87BD9">
        <w:rPr>
          <w:rStyle w:val="TagStyle"/>
          <w:rtl/>
        </w:rPr>
        <w:t xml:space="preserve"> &lt;&lt; דובר_המשך &gt;&gt; </w:t>
      </w:r>
      <w:r>
        <w:rPr>
          <w:rtl/>
        </w:rPr>
        <w:t>יצחק קרויזר (עוצמה יהודית):</w:t>
      </w:r>
      <w:r w:rsidRPr="00D87BD9">
        <w:rPr>
          <w:rStyle w:val="TagStyle"/>
          <w:rtl/>
        </w:rPr>
        <w:t xml:space="preserve"> &lt;&lt; דובר_המשך &gt;&gt;</w:t>
      </w:r>
      <w:r>
        <w:rPr>
          <w:rtl/>
        </w:rPr>
        <w:t xml:space="preserve"> </w:t>
      </w:r>
      <w:bookmarkEnd w:id="15185"/>
    </w:p>
    <w:p w:rsidR="00582BCE" w:rsidRDefault="00582BCE" w:rsidP="00D23E4A">
      <w:pPr>
        <w:rPr>
          <w:rtl/>
        </w:rPr>
      </w:pPr>
    </w:p>
    <w:p w:rsidR="00582BCE" w:rsidRDefault="00582BCE" w:rsidP="00DE6017">
      <w:pPr>
        <w:rPr>
          <w:rtl/>
        </w:rPr>
      </w:pPr>
      <w:bookmarkStart w:id="15186" w:name="_ETM_Q32_552000"/>
      <w:bookmarkEnd w:id="15186"/>
      <w:r>
        <w:rPr>
          <w:rFonts w:hint="cs"/>
          <w:rtl/>
        </w:rPr>
        <w:t xml:space="preserve">יישר כוח. </w:t>
      </w:r>
      <w:bookmarkStart w:id="15187" w:name="_ETM_Q32_553290"/>
      <w:bookmarkEnd w:id="15187"/>
      <w:r>
        <w:rPr>
          <w:rtl/>
        </w:rPr>
        <w:t xml:space="preserve">כבוד </w:t>
      </w:r>
      <w:bookmarkStart w:id="15188" w:name="_ETM_Q32_553740"/>
      <w:bookmarkEnd w:id="15188"/>
      <w:r>
        <w:rPr>
          <w:rtl/>
        </w:rPr>
        <w:t xml:space="preserve">גדול </w:t>
      </w:r>
      <w:bookmarkStart w:id="15189" w:name="_ETM_Q32_555240"/>
      <w:bookmarkEnd w:id="15189"/>
      <w:r>
        <w:rPr>
          <w:rtl/>
        </w:rPr>
        <w:t xml:space="preserve">לראות </w:t>
      </w:r>
      <w:bookmarkStart w:id="15190" w:name="_ETM_Q32_555570"/>
      <w:bookmarkEnd w:id="15190"/>
      <w:r>
        <w:rPr>
          <w:rtl/>
        </w:rPr>
        <w:t xml:space="preserve">אותך </w:t>
      </w:r>
      <w:bookmarkStart w:id="15191" w:name="_ETM_Q32_556620"/>
      <w:bookmarkEnd w:id="15191"/>
      <w:r>
        <w:rPr>
          <w:rtl/>
        </w:rPr>
        <w:t xml:space="preserve">על </w:t>
      </w:r>
      <w:bookmarkStart w:id="15192" w:name="_ETM_Q32_556860"/>
      <w:bookmarkEnd w:id="15192"/>
      <w:r>
        <w:rPr>
          <w:rtl/>
        </w:rPr>
        <w:t xml:space="preserve">הכיסא </w:t>
      </w:r>
      <w:bookmarkStart w:id="15193" w:name="_ETM_Q32_557550"/>
      <w:bookmarkStart w:id="15194" w:name="_ETM_Q32_557640"/>
      <w:bookmarkEnd w:id="15193"/>
      <w:bookmarkEnd w:id="15194"/>
      <w:r>
        <w:rPr>
          <w:rFonts w:hint="cs"/>
          <w:rtl/>
        </w:rPr>
        <w:t>ה</w:t>
      </w:r>
      <w:r>
        <w:rPr>
          <w:rtl/>
        </w:rPr>
        <w:t>מא</w:t>
      </w:r>
      <w:r>
        <w:rPr>
          <w:rFonts w:hint="cs"/>
          <w:rtl/>
        </w:rPr>
        <w:t>ו</w:t>
      </w:r>
      <w:r>
        <w:rPr>
          <w:rtl/>
        </w:rPr>
        <w:t>ד</w:t>
      </w:r>
      <w:bookmarkStart w:id="15195" w:name="_ETM_Q32_557850"/>
      <w:bookmarkEnd w:id="15195"/>
      <w:r>
        <w:rPr>
          <w:rFonts w:hint="cs"/>
          <w:rtl/>
        </w:rPr>
        <w:t>-</w:t>
      </w:r>
      <w:r>
        <w:rPr>
          <w:rtl/>
        </w:rPr>
        <w:t xml:space="preserve">מכובד </w:t>
      </w:r>
      <w:bookmarkStart w:id="15196" w:name="_ETM_Q32_558360"/>
      <w:bookmarkEnd w:id="15196"/>
      <w:r>
        <w:rPr>
          <w:rtl/>
        </w:rPr>
        <w:t>הזה</w:t>
      </w:r>
      <w:r>
        <w:rPr>
          <w:rFonts w:hint="cs"/>
          <w:rtl/>
        </w:rPr>
        <w:t>.</w:t>
      </w:r>
      <w:r>
        <w:rPr>
          <w:rtl/>
        </w:rPr>
        <w:t xml:space="preserve"> </w:t>
      </w:r>
      <w:bookmarkStart w:id="15197" w:name="_ETM_Q32_558630"/>
      <w:bookmarkEnd w:id="15197"/>
      <w:r>
        <w:rPr>
          <w:rtl/>
        </w:rPr>
        <w:t xml:space="preserve">אני </w:t>
      </w:r>
      <w:bookmarkStart w:id="15198" w:name="_ETM_Q32_559110"/>
      <w:bookmarkEnd w:id="15198"/>
      <w:r>
        <w:rPr>
          <w:rtl/>
        </w:rPr>
        <w:t xml:space="preserve">מתפלל </w:t>
      </w:r>
      <w:bookmarkStart w:id="15199" w:name="_ETM_Q32_559620"/>
      <w:bookmarkEnd w:id="15199"/>
      <w:r>
        <w:rPr>
          <w:rtl/>
        </w:rPr>
        <w:t xml:space="preserve">יחד </w:t>
      </w:r>
      <w:bookmarkStart w:id="15200" w:name="_ETM_Q32_559920"/>
      <w:bookmarkEnd w:id="15200"/>
      <w:r>
        <w:rPr>
          <w:rtl/>
        </w:rPr>
        <w:t>אית</w:t>
      </w:r>
      <w:r>
        <w:rPr>
          <w:rFonts w:hint="cs"/>
          <w:rtl/>
        </w:rPr>
        <w:t>ך</w:t>
      </w:r>
      <w:r>
        <w:rPr>
          <w:rtl/>
        </w:rPr>
        <w:t xml:space="preserve"> </w:t>
      </w:r>
      <w:bookmarkStart w:id="15201" w:name="_ETM_Q32_561060"/>
      <w:bookmarkEnd w:id="15201"/>
      <w:r>
        <w:rPr>
          <w:rtl/>
        </w:rPr>
        <w:t>שתזכ</w:t>
      </w:r>
      <w:r>
        <w:rPr>
          <w:rFonts w:hint="cs"/>
          <w:rtl/>
        </w:rPr>
        <w:t>י</w:t>
      </w:r>
      <w:r>
        <w:rPr>
          <w:rtl/>
        </w:rPr>
        <w:t xml:space="preserve"> </w:t>
      </w:r>
      <w:bookmarkStart w:id="15202" w:name="_ETM_Q32_561990"/>
      <w:bookmarkEnd w:id="15202"/>
      <w:r>
        <w:rPr>
          <w:rtl/>
        </w:rPr>
        <w:t xml:space="preserve">לבשר </w:t>
      </w:r>
      <w:bookmarkStart w:id="15203" w:name="_ETM_Q32_562529"/>
      <w:bookmarkEnd w:id="15203"/>
      <w:r>
        <w:rPr>
          <w:rtl/>
        </w:rPr>
        <w:t xml:space="preserve">לעם </w:t>
      </w:r>
      <w:bookmarkStart w:id="15204" w:name="_ETM_Q32_562800"/>
      <w:bookmarkEnd w:id="15204"/>
      <w:r>
        <w:rPr>
          <w:rtl/>
        </w:rPr>
        <w:t xml:space="preserve">ישראל </w:t>
      </w:r>
      <w:bookmarkStart w:id="15205" w:name="_ETM_Q32_563550"/>
      <w:bookmarkEnd w:id="15205"/>
      <w:r>
        <w:rPr>
          <w:rtl/>
        </w:rPr>
        <w:t xml:space="preserve">רק </w:t>
      </w:r>
      <w:bookmarkStart w:id="15206" w:name="_ETM_Q32_563880"/>
      <w:bookmarkEnd w:id="15206"/>
      <w:r>
        <w:rPr>
          <w:rtl/>
        </w:rPr>
        <w:t xml:space="preserve">בשורות </w:t>
      </w:r>
      <w:bookmarkStart w:id="15207" w:name="_ETM_Q32_564270"/>
      <w:bookmarkEnd w:id="15207"/>
      <w:r>
        <w:rPr>
          <w:rtl/>
        </w:rPr>
        <w:t xml:space="preserve">טובות </w:t>
      </w:r>
      <w:bookmarkStart w:id="15208" w:name="_ETM_Q32_565529"/>
      <w:bookmarkEnd w:id="15208"/>
      <w:r>
        <w:rPr>
          <w:rtl/>
        </w:rPr>
        <w:t xml:space="preserve">מכיסא </w:t>
      </w:r>
      <w:bookmarkStart w:id="15209" w:name="_ETM_Q32_567029"/>
      <w:bookmarkStart w:id="15210" w:name="_ETM_Q32_567390"/>
      <w:bookmarkStart w:id="15211" w:name="_ETM_Q32_567600"/>
      <w:bookmarkEnd w:id="15209"/>
      <w:bookmarkEnd w:id="15210"/>
      <w:bookmarkEnd w:id="15211"/>
      <w:r>
        <w:rPr>
          <w:rtl/>
        </w:rPr>
        <w:t xml:space="preserve">סגן </w:t>
      </w:r>
      <w:bookmarkStart w:id="15212" w:name="_ETM_Q32_567960"/>
      <w:bookmarkEnd w:id="15212"/>
      <w:r>
        <w:rPr>
          <w:rFonts w:hint="cs"/>
          <w:rtl/>
        </w:rPr>
        <w:t>ה</w:t>
      </w:r>
      <w:r>
        <w:rPr>
          <w:rtl/>
        </w:rPr>
        <w:t>יושב-ראש</w:t>
      </w:r>
      <w:r>
        <w:rPr>
          <w:rFonts w:hint="cs"/>
          <w:rtl/>
        </w:rPr>
        <w:t>.</w:t>
      </w:r>
    </w:p>
    <w:p w:rsidR="00582BCE" w:rsidRDefault="00582BCE" w:rsidP="00DE6017">
      <w:pPr>
        <w:rPr>
          <w:rtl/>
        </w:rPr>
      </w:pPr>
      <w:bookmarkStart w:id="15213" w:name="_ETM_Q32_567000"/>
      <w:bookmarkEnd w:id="15213"/>
    </w:p>
    <w:p w:rsidR="00582BCE" w:rsidRDefault="00582BCE" w:rsidP="00DE6017">
      <w:pPr>
        <w:pStyle w:val="af6"/>
        <w:keepNext/>
        <w:rPr>
          <w:rtl/>
        </w:rPr>
      </w:pPr>
      <w:r w:rsidRPr="00C27039">
        <w:rPr>
          <w:rStyle w:val="TagStyle"/>
          <w:rtl/>
        </w:rPr>
        <w:t xml:space="preserve"> &lt;&lt; יור &gt;&gt; </w:t>
      </w:r>
      <w:r>
        <w:rPr>
          <w:rtl/>
        </w:rPr>
        <w:t>היו"ר לימור סון הר מלך:</w:t>
      </w:r>
      <w:r w:rsidRPr="00C27039">
        <w:rPr>
          <w:rStyle w:val="TagStyle"/>
          <w:rtl/>
        </w:rPr>
        <w:t xml:space="preserve"> &lt;&lt; יור &gt;&gt;</w:t>
      </w:r>
      <w:r>
        <w:rPr>
          <w:rtl/>
        </w:rPr>
        <w:t xml:space="preserve"> </w:t>
      </w:r>
    </w:p>
    <w:p w:rsidR="00582BCE" w:rsidRDefault="00582BCE" w:rsidP="00D23E4A">
      <w:pPr>
        <w:rPr>
          <w:rtl/>
        </w:rPr>
      </w:pPr>
    </w:p>
    <w:p w:rsidR="00582BCE" w:rsidRDefault="00582BCE" w:rsidP="00DE6017">
      <w:pPr>
        <w:rPr>
          <w:rtl/>
        </w:rPr>
      </w:pPr>
      <w:r>
        <w:rPr>
          <w:rFonts w:hint="cs"/>
          <w:rtl/>
        </w:rPr>
        <w:t xml:space="preserve">אמן ואמן. </w:t>
      </w:r>
      <w:bookmarkStart w:id="15214" w:name="_ETM_Q32_570100"/>
      <w:bookmarkEnd w:id="15214"/>
      <w:r>
        <w:rPr>
          <w:rtl/>
        </w:rPr>
        <w:t xml:space="preserve">תודה </w:t>
      </w:r>
      <w:bookmarkStart w:id="15215" w:name="_ETM_Q32_570400"/>
      <w:bookmarkEnd w:id="15215"/>
      <w:r>
        <w:rPr>
          <w:rtl/>
        </w:rPr>
        <w:t>רבה</w:t>
      </w:r>
      <w:r>
        <w:rPr>
          <w:rFonts w:hint="cs"/>
          <w:rtl/>
        </w:rPr>
        <w:t>.</w:t>
      </w:r>
    </w:p>
    <w:p w:rsidR="00582BCE" w:rsidRDefault="00582BCE" w:rsidP="00DE6017">
      <w:pPr>
        <w:rPr>
          <w:rtl/>
        </w:rPr>
      </w:pPr>
    </w:p>
    <w:p w:rsidR="00582BCE" w:rsidRDefault="00582BCE" w:rsidP="00DE6017">
      <w:pPr>
        <w:pStyle w:val="-"/>
        <w:keepNext/>
        <w:rPr>
          <w:rtl/>
        </w:rPr>
      </w:pPr>
      <w:bookmarkStart w:id="15216" w:name="ET_speakercontinue_6460_70"/>
      <w:r w:rsidRPr="0032601A">
        <w:rPr>
          <w:rStyle w:val="TagStyle"/>
          <w:rtl/>
        </w:rPr>
        <w:t xml:space="preserve"> &lt;&lt; דובר_המשך &gt;&gt; </w:t>
      </w:r>
      <w:r>
        <w:rPr>
          <w:rtl/>
        </w:rPr>
        <w:t>יצחק קרויזר (עוצמה יהודית):</w:t>
      </w:r>
      <w:r w:rsidRPr="0032601A">
        <w:rPr>
          <w:rStyle w:val="TagStyle"/>
          <w:rtl/>
        </w:rPr>
        <w:t xml:space="preserve"> &lt;&lt; דובר_המשך &gt;&gt;</w:t>
      </w:r>
      <w:r>
        <w:rPr>
          <w:rtl/>
        </w:rPr>
        <w:t xml:space="preserve"> </w:t>
      </w:r>
      <w:bookmarkEnd w:id="15216"/>
    </w:p>
    <w:p w:rsidR="00582BCE" w:rsidRDefault="00582BCE" w:rsidP="00D23E4A">
      <w:pPr>
        <w:rPr>
          <w:rtl/>
        </w:rPr>
      </w:pPr>
    </w:p>
    <w:p w:rsidR="00582BCE" w:rsidRDefault="00582BCE" w:rsidP="00DE6017">
      <w:pPr>
        <w:rPr>
          <w:rtl/>
        </w:rPr>
      </w:pPr>
      <w:bookmarkStart w:id="15217" w:name="_ETM_Q32_566000"/>
      <w:bookmarkStart w:id="15218" w:name="_ETM_Q32_571060"/>
      <w:bookmarkEnd w:id="15217"/>
      <w:bookmarkEnd w:id="15218"/>
      <w:r>
        <w:rPr>
          <w:rtl/>
        </w:rPr>
        <w:t xml:space="preserve">גברתי </w:t>
      </w:r>
      <w:bookmarkStart w:id="15219" w:name="_ETM_Q32_571630"/>
      <w:bookmarkEnd w:id="15219"/>
      <w:r>
        <w:rPr>
          <w:rtl/>
        </w:rPr>
        <w:t>היושבת</w:t>
      </w:r>
      <w:bookmarkStart w:id="15220" w:name="_ETM_Q32_572049"/>
      <w:bookmarkEnd w:id="15220"/>
      <w:r>
        <w:rPr>
          <w:rFonts w:hint="cs"/>
          <w:rtl/>
        </w:rPr>
        <w:t xml:space="preserve"> ב</w:t>
      </w:r>
      <w:r>
        <w:rPr>
          <w:rtl/>
        </w:rPr>
        <w:t>ראש</w:t>
      </w:r>
      <w:r>
        <w:rPr>
          <w:rFonts w:hint="cs"/>
          <w:rtl/>
        </w:rPr>
        <w:t>,</w:t>
      </w:r>
      <w:r>
        <w:rPr>
          <w:rtl/>
        </w:rPr>
        <w:t xml:space="preserve"> </w:t>
      </w:r>
      <w:bookmarkStart w:id="15221" w:name="_ETM_Q32_573040"/>
      <w:bookmarkEnd w:id="15221"/>
      <w:r>
        <w:rPr>
          <w:rtl/>
        </w:rPr>
        <w:t xml:space="preserve">אדוני </w:t>
      </w:r>
      <w:bookmarkStart w:id="15222" w:name="_ETM_Q32_573369"/>
      <w:bookmarkEnd w:id="15222"/>
      <w:r>
        <w:rPr>
          <w:rtl/>
        </w:rPr>
        <w:t>השר</w:t>
      </w:r>
      <w:r>
        <w:rPr>
          <w:rFonts w:hint="cs"/>
          <w:rtl/>
        </w:rPr>
        <w:t>,</w:t>
      </w:r>
      <w:r>
        <w:rPr>
          <w:rtl/>
        </w:rPr>
        <w:t xml:space="preserve"> </w:t>
      </w:r>
      <w:bookmarkStart w:id="15223" w:name="_ETM_Q32_574509"/>
      <w:bookmarkEnd w:id="15223"/>
      <w:r>
        <w:rPr>
          <w:rtl/>
        </w:rPr>
        <w:t xml:space="preserve">חבריי </w:t>
      </w:r>
      <w:bookmarkStart w:id="15224" w:name="_ETM_Q32_574930"/>
      <w:bookmarkEnd w:id="15224"/>
      <w:r>
        <w:rPr>
          <w:rtl/>
        </w:rPr>
        <w:t xml:space="preserve">חברי </w:t>
      </w:r>
      <w:bookmarkStart w:id="15225" w:name="_ETM_Q32_575259"/>
      <w:bookmarkEnd w:id="15225"/>
      <w:r>
        <w:rPr>
          <w:rtl/>
        </w:rPr>
        <w:t>הכנסת</w:t>
      </w:r>
      <w:r>
        <w:rPr>
          <w:rFonts w:hint="cs"/>
          <w:rtl/>
        </w:rPr>
        <w:t>,</w:t>
      </w:r>
      <w:r>
        <w:rPr>
          <w:rtl/>
        </w:rPr>
        <w:t xml:space="preserve"> </w:t>
      </w:r>
      <w:bookmarkStart w:id="15226" w:name="_ETM_Q32_576909"/>
      <w:bookmarkEnd w:id="15226"/>
      <w:r>
        <w:rPr>
          <w:rtl/>
        </w:rPr>
        <w:t xml:space="preserve">את </w:t>
      </w:r>
      <w:bookmarkStart w:id="15227" w:name="_ETM_Q32_577150"/>
      <w:bookmarkEnd w:id="15227"/>
      <w:r>
        <w:rPr>
          <w:rtl/>
        </w:rPr>
        <w:t xml:space="preserve">השם </w:t>
      </w:r>
      <w:bookmarkStart w:id="15228" w:name="_ETM_Q32_578259"/>
      <w:bookmarkEnd w:id="15228"/>
      <w:r>
        <w:rPr>
          <w:rtl/>
        </w:rPr>
        <w:t>אש</w:t>
      </w:r>
      <w:r>
        <w:rPr>
          <w:rFonts w:hint="cs"/>
          <w:rtl/>
        </w:rPr>
        <w:t>ר</w:t>
      </w:r>
      <w:r>
        <w:rPr>
          <w:rtl/>
        </w:rPr>
        <w:t xml:space="preserve">ף </w:t>
      </w:r>
      <w:bookmarkStart w:id="15229" w:name="_ETM_Q32_579860"/>
      <w:bookmarkEnd w:id="15229"/>
      <w:proofErr w:type="spellStart"/>
      <w:r>
        <w:rPr>
          <w:rtl/>
        </w:rPr>
        <w:t>זג</w:t>
      </w:r>
      <w:r>
        <w:rPr>
          <w:rFonts w:hint="cs"/>
          <w:rtl/>
        </w:rPr>
        <w:t>ייר</w:t>
      </w:r>
      <w:proofErr w:type="spellEnd"/>
      <w:r>
        <w:rPr>
          <w:rtl/>
        </w:rPr>
        <w:t xml:space="preserve"> </w:t>
      </w:r>
      <w:bookmarkStart w:id="15230" w:name="_ETM_Q32_581689"/>
      <w:bookmarkStart w:id="15231" w:name="_ETM_Q32_582139"/>
      <w:bookmarkEnd w:id="15230"/>
      <w:bookmarkEnd w:id="15231"/>
      <w:r>
        <w:rPr>
          <w:rFonts w:hint="cs"/>
          <w:rtl/>
        </w:rPr>
        <w:t>כנראה רובכם</w:t>
      </w:r>
      <w:r>
        <w:rPr>
          <w:rtl/>
        </w:rPr>
        <w:t xml:space="preserve"> </w:t>
      </w:r>
      <w:bookmarkStart w:id="15232" w:name="_ETM_Q32_582469"/>
      <w:bookmarkEnd w:id="15232"/>
      <w:r>
        <w:rPr>
          <w:rtl/>
        </w:rPr>
        <w:t xml:space="preserve">אינכם </w:t>
      </w:r>
      <w:bookmarkStart w:id="15233" w:name="_ETM_Q32_582770"/>
      <w:bookmarkEnd w:id="15233"/>
      <w:r>
        <w:rPr>
          <w:rtl/>
        </w:rPr>
        <w:t>מכירים</w:t>
      </w:r>
      <w:r>
        <w:rPr>
          <w:rFonts w:hint="cs"/>
          <w:rtl/>
        </w:rPr>
        <w:t>.</w:t>
      </w:r>
      <w:r>
        <w:rPr>
          <w:rtl/>
        </w:rPr>
        <w:t xml:space="preserve"> </w:t>
      </w:r>
      <w:bookmarkStart w:id="15234" w:name="_ETM_Q32_584000"/>
      <w:bookmarkStart w:id="15235" w:name="_ETM_Q32_584180"/>
      <w:bookmarkEnd w:id="15234"/>
      <w:bookmarkEnd w:id="15235"/>
      <w:r>
        <w:rPr>
          <w:rFonts w:hint="cs"/>
          <w:rtl/>
        </w:rPr>
        <w:t xml:space="preserve">יכול להיות </w:t>
      </w:r>
      <w:bookmarkStart w:id="15236" w:name="_ETM_Q32_584480"/>
      <w:bookmarkEnd w:id="15236"/>
      <w:r>
        <w:rPr>
          <w:rtl/>
        </w:rPr>
        <w:t>ש</w:t>
      </w:r>
      <w:r>
        <w:rPr>
          <w:rFonts w:hint="cs"/>
          <w:rtl/>
        </w:rPr>
        <w:t xml:space="preserve">גם </w:t>
      </w:r>
      <w:r>
        <w:rPr>
          <w:rtl/>
        </w:rPr>
        <w:t xml:space="preserve">מעולם </w:t>
      </w:r>
      <w:bookmarkStart w:id="15237" w:name="_ETM_Q32_584930"/>
      <w:bookmarkEnd w:id="15237"/>
      <w:r>
        <w:rPr>
          <w:rtl/>
        </w:rPr>
        <w:t xml:space="preserve">לא </w:t>
      </w:r>
      <w:bookmarkStart w:id="15238" w:name="_ETM_Q32_585050"/>
      <w:bookmarkEnd w:id="15238"/>
      <w:r>
        <w:rPr>
          <w:rtl/>
        </w:rPr>
        <w:t xml:space="preserve">שמעתם </w:t>
      </w:r>
      <w:bookmarkStart w:id="15239" w:name="_ETM_Q32_585560"/>
      <w:bookmarkEnd w:id="15239"/>
      <w:r>
        <w:rPr>
          <w:rtl/>
        </w:rPr>
        <w:t>עליו</w:t>
      </w:r>
      <w:r>
        <w:rPr>
          <w:rFonts w:hint="cs"/>
          <w:rtl/>
        </w:rPr>
        <w:t>.</w:t>
      </w:r>
      <w:r>
        <w:rPr>
          <w:rtl/>
        </w:rPr>
        <w:t xml:space="preserve"> </w:t>
      </w:r>
      <w:bookmarkStart w:id="15240" w:name="_ETM_Q32_587169"/>
      <w:bookmarkEnd w:id="15240"/>
      <w:r>
        <w:rPr>
          <w:rtl/>
        </w:rPr>
        <w:t>אשר</w:t>
      </w:r>
      <w:bookmarkStart w:id="15241" w:name="_ETM_Q32_587799"/>
      <w:bookmarkEnd w:id="15241"/>
      <w:r>
        <w:rPr>
          <w:rtl/>
        </w:rPr>
        <w:t xml:space="preserve">ף </w:t>
      </w:r>
      <w:bookmarkStart w:id="15242" w:name="_ETM_Q32_587950"/>
      <w:bookmarkEnd w:id="15242"/>
      <w:r>
        <w:rPr>
          <w:rtl/>
        </w:rPr>
        <w:t xml:space="preserve">הוא </w:t>
      </w:r>
      <w:bookmarkStart w:id="15243" w:name="_ETM_Q32_588039"/>
      <w:bookmarkEnd w:id="15243"/>
      <w:r>
        <w:rPr>
          <w:rtl/>
        </w:rPr>
        <w:t xml:space="preserve">זה </w:t>
      </w:r>
      <w:bookmarkStart w:id="15244" w:name="_ETM_Q32_588310"/>
      <w:bookmarkEnd w:id="15244"/>
      <w:r>
        <w:rPr>
          <w:rtl/>
        </w:rPr>
        <w:t xml:space="preserve">ששלח </w:t>
      </w:r>
      <w:bookmarkStart w:id="15245" w:name="_ETM_Q32_589060"/>
      <w:bookmarkEnd w:id="15245"/>
      <w:r>
        <w:rPr>
          <w:rtl/>
        </w:rPr>
        <w:t xml:space="preserve">מחבל </w:t>
      </w:r>
      <w:bookmarkStart w:id="15246" w:name="_ETM_Q32_589599"/>
      <w:bookmarkEnd w:id="15246"/>
      <w:r>
        <w:rPr>
          <w:rtl/>
        </w:rPr>
        <w:t xml:space="preserve">מתאבד </w:t>
      </w:r>
      <w:bookmarkStart w:id="15247" w:name="_ETM_Q32_590729"/>
      <w:bookmarkEnd w:id="15247"/>
      <w:r>
        <w:rPr>
          <w:rtl/>
        </w:rPr>
        <w:t xml:space="preserve">לאוטובוס </w:t>
      </w:r>
      <w:bookmarkStart w:id="15248" w:name="_ETM_Q32_591420"/>
      <w:bookmarkEnd w:id="15248"/>
      <w:r>
        <w:rPr>
          <w:rtl/>
        </w:rPr>
        <w:t xml:space="preserve">בקו </w:t>
      </w:r>
      <w:bookmarkStart w:id="15249" w:name="_ETM_Q32_591990"/>
      <w:bookmarkEnd w:id="15249"/>
      <w:r>
        <w:rPr>
          <w:rtl/>
        </w:rPr>
        <w:t xml:space="preserve">4 </w:t>
      </w:r>
      <w:bookmarkStart w:id="15250" w:name="_ETM_Q32_592409"/>
      <w:bookmarkEnd w:id="15250"/>
      <w:r>
        <w:rPr>
          <w:rtl/>
        </w:rPr>
        <w:t xml:space="preserve">בתל </w:t>
      </w:r>
      <w:bookmarkStart w:id="15251" w:name="_ETM_Q32_592740"/>
      <w:bookmarkEnd w:id="15251"/>
      <w:r>
        <w:rPr>
          <w:rtl/>
        </w:rPr>
        <w:t>אביב</w:t>
      </w:r>
      <w:r>
        <w:rPr>
          <w:rFonts w:hint="cs"/>
          <w:rtl/>
        </w:rPr>
        <w:t>.</w:t>
      </w:r>
      <w:r>
        <w:rPr>
          <w:rtl/>
        </w:rPr>
        <w:t xml:space="preserve"> </w:t>
      </w:r>
      <w:bookmarkStart w:id="15252" w:name="_ETM_Q32_594010"/>
      <w:bookmarkEnd w:id="15252"/>
      <w:r>
        <w:rPr>
          <w:rtl/>
        </w:rPr>
        <w:t xml:space="preserve">בפיגוע </w:t>
      </w:r>
      <w:bookmarkStart w:id="15253" w:name="_ETM_Q32_594700"/>
      <w:bookmarkEnd w:id="15253"/>
      <w:r>
        <w:rPr>
          <w:rtl/>
        </w:rPr>
        <w:t xml:space="preserve">הזה </w:t>
      </w:r>
      <w:bookmarkStart w:id="15254" w:name="_ETM_Q32_595029"/>
      <w:bookmarkEnd w:id="15254"/>
      <w:r>
        <w:rPr>
          <w:rtl/>
        </w:rPr>
        <w:t xml:space="preserve">נרצחו </w:t>
      </w:r>
      <w:bookmarkStart w:id="15255" w:name="_ETM_Q32_595810"/>
      <w:bookmarkEnd w:id="15255"/>
      <w:r>
        <w:rPr>
          <w:rFonts w:hint="cs"/>
          <w:rtl/>
        </w:rPr>
        <w:t>שישה</w:t>
      </w:r>
      <w:r>
        <w:rPr>
          <w:rtl/>
        </w:rPr>
        <w:t xml:space="preserve"> </w:t>
      </w:r>
      <w:bookmarkStart w:id="15256" w:name="_ETM_Q32_596950"/>
      <w:bookmarkEnd w:id="15256"/>
      <w:r>
        <w:rPr>
          <w:rtl/>
        </w:rPr>
        <w:t>ישראלים</w:t>
      </w:r>
      <w:r>
        <w:rPr>
          <w:rFonts w:hint="cs"/>
          <w:rtl/>
        </w:rPr>
        <w:t>.</w:t>
      </w:r>
      <w:r>
        <w:rPr>
          <w:rtl/>
        </w:rPr>
        <w:t xml:space="preserve"> </w:t>
      </w:r>
      <w:bookmarkStart w:id="15257" w:name="_ETM_Q32_598839"/>
      <w:bookmarkEnd w:id="15257"/>
      <w:r>
        <w:rPr>
          <w:rtl/>
        </w:rPr>
        <w:t xml:space="preserve">גם </w:t>
      </w:r>
      <w:bookmarkStart w:id="15258" w:name="_ETM_Q32_599109"/>
      <w:bookmarkEnd w:id="15258"/>
      <w:r>
        <w:rPr>
          <w:rtl/>
        </w:rPr>
        <w:t xml:space="preserve">את </w:t>
      </w:r>
      <w:bookmarkStart w:id="15259" w:name="_ETM_Q32_599499"/>
      <w:bookmarkEnd w:id="15259"/>
      <w:r>
        <w:rPr>
          <w:rtl/>
        </w:rPr>
        <w:t xml:space="preserve">נסים </w:t>
      </w:r>
      <w:bookmarkStart w:id="15260" w:name="_ETM_Q32_599950"/>
      <w:bookmarkEnd w:id="15260"/>
      <w:r>
        <w:rPr>
          <w:rtl/>
        </w:rPr>
        <w:t>ז</w:t>
      </w:r>
      <w:r>
        <w:rPr>
          <w:rFonts w:hint="cs"/>
          <w:rtl/>
        </w:rPr>
        <w:t>עתרי</w:t>
      </w:r>
      <w:r>
        <w:rPr>
          <w:rtl/>
        </w:rPr>
        <w:t xml:space="preserve"> </w:t>
      </w:r>
      <w:bookmarkStart w:id="15261" w:name="_ETM_Q32_600429"/>
      <w:bookmarkStart w:id="15262" w:name="_ETM_Q32_601359"/>
      <w:bookmarkEnd w:id="15261"/>
      <w:bookmarkEnd w:id="15262"/>
      <w:r>
        <w:rPr>
          <w:rtl/>
        </w:rPr>
        <w:t xml:space="preserve">כנראה רובכם </w:t>
      </w:r>
      <w:bookmarkStart w:id="15263" w:name="_ETM_Q32_601749"/>
      <w:bookmarkEnd w:id="15263"/>
      <w:r>
        <w:rPr>
          <w:rtl/>
        </w:rPr>
        <w:t xml:space="preserve">לא </w:t>
      </w:r>
      <w:bookmarkStart w:id="15264" w:name="_ETM_Q32_601869"/>
      <w:bookmarkEnd w:id="15264"/>
      <w:r>
        <w:rPr>
          <w:rtl/>
        </w:rPr>
        <w:t>מכירים</w:t>
      </w:r>
      <w:r>
        <w:rPr>
          <w:rFonts w:hint="cs"/>
          <w:rtl/>
        </w:rPr>
        <w:t>.</w:t>
      </w:r>
      <w:r>
        <w:rPr>
          <w:rtl/>
        </w:rPr>
        <w:t xml:space="preserve"> </w:t>
      </w:r>
      <w:bookmarkStart w:id="15265" w:name="_ETM_Q32_603170"/>
      <w:bookmarkEnd w:id="15265"/>
      <w:r>
        <w:rPr>
          <w:rFonts w:hint="cs"/>
          <w:rtl/>
        </w:rPr>
        <w:t xml:space="preserve">את השם שלו </w:t>
      </w:r>
      <w:r w:rsidR="00A46387">
        <w:rPr>
          <w:rFonts w:hint="cs"/>
          <w:rtl/>
        </w:rPr>
        <w:t>– – –</w:t>
      </w:r>
    </w:p>
    <w:p w:rsidR="00582BCE" w:rsidRDefault="00582BCE" w:rsidP="00DE6017">
      <w:pPr>
        <w:rPr>
          <w:rtl/>
        </w:rPr>
      </w:pPr>
      <w:bookmarkStart w:id="15266" w:name="_ETM_Q32_604000"/>
      <w:bookmarkEnd w:id="15266"/>
    </w:p>
    <w:p w:rsidR="00582BCE" w:rsidRDefault="00582BCE" w:rsidP="00DE6017">
      <w:pPr>
        <w:pStyle w:val="af5"/>
        <w:keepNext/>
        <w:rPr>
          <w:rtl/>
        </w:rPr>
      </w:pPr>
      <w:bookmarkStart w:id="15267" w:name="ET_interruption_5520_71"/>
      <w:r w:rsidRPr="000E0547">
        <w:rPr>
          <w:rStyle w:val="TagStyle"/>
          <w:rtl/>
        </w:rPr>
        <w:t xml:space="preserve"> &lt;&lt; קריאה &gt;&gt; </w:t>
      </w:r>
      <w:r>
        <w:rPr>
          <w:rtl/>
        </w:rPr>
        <w:t>עודד פורר (ישראל ביתנו):</w:t>
      </w:r>
      <w:r w:rsidRPr="000E0547">
        <w:rPr>
          <w:rStyle w:val="TagStyle"/>
          <w:rtl/>
        </w:rPr>
        <w:t xml:space="preserve"> &lt;&lt; קריאה &gt;&gt;</w:t>
      </w:r>
      <w:r>
        <w:rPr>
          <w:rtl/>
        </w:rPr>
        <w:t xml:space="preserve"> </w:t>
      </w:r>
      <w:bookmarkEnd w:id="15267"/>
    </w:p>
    <w:p w:rsidR="00582BCE" w:rsidRDefault="00582BCE" w:rsidP="00D23E4A">
      <w:pPr>
        <w:rPr>
          <w:rtl/>
        </w:rPr>
      </w:pPr>
    </w:p>
    <w:p w:rsidR="00582BCE" w:rsidRDefault="00582BCE" w:rsidP="00DE6017">
      <w:pPr>
        <w:rPr>
          <w:rtl/>
        </w:rPr>
      </w:pPr>
      <w:r>
        <w:rPr>
          <w:rFonts w:hint="cs"/>
          <w:rtl/>
        </w:rPr>
        <w:t xml:space="preserve">אגב, עכשיו הממשלה </w:t>
      </w:r>
      <w:r w:rsidR="00A46387">
        <w:rPr>
          <w:rFonts w:hint="cs"/>
          <w:rtl/>
        </w:rPr>
        <w:t>– – –</w:t>
      </w:r>
      <w:r>
        <w:rPr>
          <w:rFonts w:hint="cs"/>
          <w:rtl/>
        </w:rPr>
        <w:t xml:space="preserve"> נותנת רובים. </w:t>
      </w:r>
    </w:p>
    <w:p w:rsidR="00582BCE" w:rsidRDefault="00582BCE" w:rsidP="00DE6017">
      <w:pPr>
        <w:rPr>
          <w:rtl/>
        </w:rPr>
      </w:pPr>
    </w:p>
    <w:p w:rsidR="00582BCE" w:rsidRDefault="00582BCE" w:rsidP="00DE6017">
      <w:pPr>
        <w:pStyle w:val="-"/>
        <w:keepNext/>
        <w:rPr>
          <w:rtl/>
        </w:rPr>
      </w:pPr>
      <w:bookmarkStart w:id="15268" w:name="ET_speakercontinue_6460_72"/>
      <w:r w:rsidRPr="000E0547">
        <w:rPr>
          <w:rStyle w:val="TagStyle"/>
          <w:rtl/>
        </w:rPr>
        <w:t xml:space="preserve"> &lt;&lt; דובר_המשך &gt;&gt; </w:t>
      </w:r>
      <w:r>
        <w:rPr>
          <w:rtl/>
        </w:rPr>
        <w:t>יצחק קרויזר (עוצמה יהודית):</w:t>
      </w:r>
      <w:r w:rsidRPr="000E0547">
        <w:rPr>
          <w:rStyle w:val="TagStyle"/>
          <w:rtl/>
        </w:rPr>
        <w:t xml:space="preserve"> &lt;&lt; דובר_המשך &gt;&gt;</w:t>
      </w:r>
      <w:r>
        <w:rPr>
          <w:rtl/>
        </w:rPr>
        <w:t xml:space="preserve"> </w:t>
      </w:r>
      <w:bookmarkEnd w:id="15268"/>
    </w:p>
    <w:p w:rsidR="00582BCE" w:rsidRDefault="00582BCE" w:rsidP="00D23E4A">
      <w:pPr>
        <w:rPr>
          <w:rtl/>
        </w:rPr>
      </w:pPr>
    </w:p>
    <w:p w:rsidR="00582BCE" w:rsidRDefault="00582BCE" w:rsidP="00DE6017">
      <w:pPr>
        <w:rPr>
          <w:rtl/>
        </w:rPr>
      </w:pPr>
      <w:bookmarkStart w:id="15269" w:name="_ETM_Q32_602000"/>
      <w:bookmarkStart w:id="15270" w:name="_ETM_Q32_606000"/>
      <w:bookmarkEnd w:id="15269"/>
      <w:bookmarkEnd w:id="15270"/>
      <w:r>
        <w:rPr>
          <w:rtl/>
        </w:rPr>
        <w:t xml:space="preserve">את </w:t>
      </w:r>
      <w:bookmarkStart w:id="15271" w:name="_ETM_Q32_603380"/>
      <w:bookmarkEnd w:id="15271"/>
      <w:r>
        <w:rPr>
          <w:rtl/>
        </w:rPr>
        <w:t xml:space="preserve">השם </w:t>
      </w:r>
      <w:bookmarkStart w:id="15272" w:name="_ETM_Q32_603740"/>
      <w:bookmarkEnd w:id="15272"/>
      <w:r>
        <w:rPr>
          <w:rtl/>
        </w:rPr>
        <w:t xml:space="preserve">שלו </w:t>
      </w:r>
      <w:bookmarkStart w:id="15273" w:name="_ETM_Q32_607920"/>
      <w:bookmarkStart w:id="15274" w:name="_ETM_Q32_608250"/>
      <w:bookmarkStart w:id="15275" w:name="_ETM_Q32_608670"/>
      <w:bookmarkStart w:id="15276" w:name="_ETM_Q32_609540"/>
      <w:bookmarkStart w:id="15277" w:name="_ETM_Q32_609870"/>
      <w:bookmarkEnd w:id="15273"/>
      <w:bookmarkEnd w:id="15274"/>
      <w:bookmarkEnd w:id="15275"/>
      <w:bookmarkEnd w:id="15276"/>
      <w:bookmarkEnd w:id="15277"/>
      <w:r>
        <w:rPr>
          <w:rFonts w:hint="cs"/>
          <w:rtl/>
        </w:rPr>
        <w:t xml:space="preserve">אולי </w:t>
      </w:r>
      <w:r>
        <w:rPr>
          <w:rtl/>
        </w:rPr>
        <w:t xml:space="preserve">תמצאו </w:t>
      </w:r>
      <w:bookmarkStart w:id="15278" w:name="_ETM_Q32_610319"/>
      <w:bookmarkEnd w:id="15278"/>
      <w:r>
        <w:rPr>
          <w:rtl/>
        </w:rPr>
        <w:t xml:space="preserve">עכשיו </w:t>
      </w:r>
      <w:bookmarkStart w:id="15279" w:name="_ETM_Q32_610620"/>
      <w:bookmarkEnd w:id="15279"/>
      <w:r>
        <w:rPr>
          <w:rtl/>
        </w:rPr>
        <w:t>באינטרנט</w:t>
      </w:r>
      <w:r>
        <w:rPr>
          <w:rFonts w:hint="cs"/>
          <w:rtl/>
        </w:rPr>
        <w:t>.</w:t>
      </w:r>
      <w:r>
        <w:rPr>
          <w:rtl/>
        </w:rPr>
        <w:t xml:space="preserve"> </w:t>
      </w:r>
      <w:bookmarkStart w:id="15280" w:name="_ETM_Q32_611340"/>
      <w:bookmarkEnd w:id="15280"/>
      <w:r>
        <w:rPr>
          <w:rtl/>
        </w:rPr>
        <w:t>תחפשו</w:t>
      </w:r>
      <w:r>
        <w:rPr>
          <w:rFonts w:hint="cs"/>
          <w:rtl/>
        </w:rPr>
        <w:t>.</w:t>
      </w:r>
      <w:r>
        <w:rPr>
          <w:rtl/>
        </w:rPr>
        <w:t xml:space="preserve"> </w:t>
      </w:r>
      <w:bookmarkStart w:id="15281" w:name="_ETM_Q32_613019"/>
      <w:bookmarkEnd w:id="15281"/>
      <w:r>
        <w:rPr>
          <w:rtl/>
        </w:rPr>
        <w:t xml:space="preserve">הוא </w:t>
      </w:r>
      <w:bookmarkStart w:id="15282" w:name="_ETM_Q32_613200"/>
      <w:bookmarkEnd w:id="15282"/>
      <w:r>
        <w:rPr>
          <w:rtl/>
        </w:rPr>
        <w:t xml:space="preserve">המוח </w:t>
      </w:r>
      <w:bookmarkStart w:id="15283" w:name="_ETM_Q32_613680"/>
      <w:bookmarkEnd w:id="15283"/>
      <w:r>
        <w:rPr>
          <w:rtl/>
        </w:rPr>
        <w:t xml:space="preserve">שתכנן </w:t>
      </w:r>
      <w:bookmarkStart w:id="15284" w:name="_ETM_Q32_614430"/>
      <w:bookmarkEnd w:id="15284"/>
      <w:r>
        <w:rPr>
          <w:rtl/>
        </w:rPr>
        <w:t xml:space="preserve">את </w:t>
      </w:r>
      <w:bookmarkStart w:id="15285" w:name="_ETM_Q32_614580"/>
      <w:bookmarkEnd w:id="15285"/>
      <w:r>
        <w:rPr>
          <w:rtl/>
        </w:rPr>
        <w:t xml:space="preserve">הפיגוע </w:t>
      </w:r>
      <w:bookmarkStart w:id="15286" w:name="_ETM_Q32_615209"/>
      <w:bookmarkEnd w:id="15286"/>
      <w:r>
        <w:rPr>
          <w:rtl/>
        </w:rPr>
        <w:t xml:space="preserve">הנורא </w:t>
      </w:r>
      <w:bookmarkStart w:id="15287" w:name="_ETM_Q32_615599"/>
      <w:bookmarkEnd w:id="15287"/>
      <w:r>
        <w:rPr>
          <w:rtl/>
        </w:rPr>
        <w:t xml:space="preserve">בקו </w:t>
      </w:r>
      <w:bookmarkStart w:id="15288" w:name="_ETM_Q32_615989"/>
      <w:bookmarkEnd w:id="15288"/>
      <w:r>
        <w:rPr>
          <w:rtl/>
        </w:rPr>
        <w:t xml:space="preserve">2 </w:t>
      </w:r>
      <w:bookmarkStart w:id="15289" w:name="_ETM_Q32_616440"/>
      <w:bookmarkEnd w:id="15289"/>
      <w:r>
        <w:rPr>
          <w:rtl/>
        </w:rPr>
        <w:t>בירושלים</w:t>
      </w:r>
      <w:r>
        <w:rPr>
          <w:rFonts w:hint="cs"/>
          <w:rtl/>
        </w:rPr>
        <w:t xml:space="preserve"> –</w:t>
      </w:r>
      <w:r>
        <w:rPr>
          <w:rtl/>
        </w:rPr>
        <w:t xml:space="preserve"> </w:t>
      </w:r>
      <w:bookmarkStart w:id="15290" w:name="_ETM_Q32_618069"/>
      <w:bookmarkEnd w:id="15290"/>
      <w:r>
        <w:rPr>
          <w:rtl/>
        </w:rPr>
        <w:t xml:space="preserve">23 </w:t>
      </w:r>
      <w:bookmarkStart w:id="15291" w:name="_ETM_Q32_620830"/>
      <w:bookmarkEnd w:id="15291"/>
      <w:r>
        <w:rPr>
          <w:rtl/>
        </w:rPr>
        <w:t>הרוגים</w:t>
      </w:r>
      <w:r>
        <w:rPr>
          <w:rFonts w:hint="cs"/>
          <w:rtl/>
        </w:rPr>
        <w:t xml:space="preserve">, שבעה </w:t>
      </w:r>
      <w:bookmarkStart w:id="15292" w:name="_ETM_Q32_624000"/>
      <w:bookmarkStart w:id="15293" w:name="_ETM_Q32_622060"/>
      <w:bookmarkStart w:id="15294" w:name="_ETM_Q32_624280"/>
      <w:bookmarkEnd w:id="15292"/>
      <w:bookmarkEnd w:id="15293"/>
      <w:bookmarkEnd w:id="15294"/>
      <w:r>
        <w:rPr>
          <w:rtl/>
        </w:rPr>
        <w:t xml:space="preserve">ילדים </w:t>
      </w:r>
      <w:bookmarkStart w:id="15295" w:name="_ETM_Q32_624970"/>
      <w:bookmarkEnd w:id="15295"/>
      <w:r>
        <w:rPr>
          <w:rtl/>
        </w:rPr>
        <w:t xml:space="preserve">חפים </w:t>
      </w:r>
      <w:bookmarkStart w:id="15296" w:name="_ETM_Q32_625330"/>
      <w:bookmarkEnd w:id="15296"/>
      <w:r>
        <w:rPr>
          <w:rtl/>
        </w:rPr>
        <w:t>מפשע</w:t>
      </w:r>
      <w:r>
        <w:rPr>
          <w:rFonts w:hint="cs"/>
          <w:rtl/>
        </w:rPr>
        <w:t>.</w:t>
      </w:r>
    </w:p>
    <w:p w:rsidR="00582BCE" w:rsidRDefault="00582BCE" w:rsidP="00DE6017">
      <w:pPr>
        <w:rPr>
          <w:rtl/>
        </w:rPr>
      </w:pPr>
    </w:p>
    <w:p w:rsidR="00582BCE" w:rsidRDefault="00582BCE" w:rsidP="00DE6017">
      <w:pPr>
        <w:pStyle w:val="af5"/>
        <w:keepNext/>
        <w:rPr>
          <w:rtl/>
        </w:rPr>
      </w:pPr>
      <w:bookmarkStart w:id="15297" w:name="ET_interruption_6236_73"/>
      <w:r w:rsidRPr="00B75DA9">
        <w:rPr>
          <w:rStyle w:val="TagStyle"/>
          <w:rtl/>
        </w:rPr>
        <w:t xml:space="preserve"> &lt;&lt; קריאה &gt;&gt; </w:t>
      </w:r>
      <w:r>
        <w:rPr>
          <w:rtl/>
        </w:rPr>
        <w:t>נעמה לזימי (העבודה):</w:t>
      </w:r>
      <w:r w:rsidRPr="00B75DA9">
        <w:rPr>
          <w:rStyle w:val="TagStyle"/>
          <w:rtl/>
        </w:rPr>
        <w:t xml:space="preserve"> &lt;&lt; קריאה &gt;&gt;</w:t>
      </w:r>
      <w:r>
        <w:rPr>
          <w:rtl/>
        </w:rPr>
        <w:t xml:space="preserve"> </w:t>
      </w:r>
      <w:bookmarkEnd w:id="15297"/>
    </w:p>
    <w:p w:rsidR="00582BCE" w:rsidRDefault="00582BCE" w:rsidP="00D23E4A">
      <w:pPr>
        <w:rPr>
          <w:rtl/>
        </w:rPr>
      </w:pPr>
    </w:p>
    <w:p w:rsidR="00582BCE" w:rsidRDefault="00582BCE" w:rsidP="00DE6017">
      <w:pPr>
        <w:rPr>
          <w:rtl/>
        </w:rPr>
      </w:pPr>
      <w:r>
        <w:rPr>
          <w:rFonts w:hint="cs"/>
          <w:rtl/>
        </w:rPr>
        <w:t>נרצחים.</w:t>
      </w:r>
    </w:p>
    <w:p w:rsidR="00582BCE" w:rsidRDefault="00582BCE" w:rsidP="00DE6017">
      <w:pPr>
        <w:rPr>
          <w:rtl/>
        </w:rPr>
      </w:pPr>
      <w:bookmarkStart w:id="15298" w:name="_ETM_Q32_629000"/>
      <w:bookmarkEnd w:id="15298"/>
    </w:p>
    <w:p w:rsidR="00582BCE" w:rsidRDefault="00582BCE" w:rsidP="00DE6017">
      <w:pPr>
        <w:pStyle w:val="-"/>
        <w:keepNext/>
        <w:rPr>
          <w:rtl/>
        </w:rPr>
      </w:pPr>
      <w:r w:rsidRPr="00B75DA9">
        <w:rPr>
          <w:rStyle w:val="TagStyle"/>
          <w:rtl/>
        </w:rPr>
        <w:t xml:space="preserve"> &lt;&lt; דובר_המשך &gt;&gt; </w:t>
      </w:r>
      <w:r>
        <w:rPr>
          <w:rtl/>
        </w:rPr>
        <w:t>יצחק קרויזר (עוצמה יהודית):</w:t>
      </w:r>
      <w:r w:rsidRPr="00B75DA9">
        <w:rPr>
          <w:rStyle w:val="TagStyle"/>
          <w:rtl/>
        </w:rPr>
        <w:t xml:space="preserve"> &lt;&lt; דובר_המשך &gt;&gt;</w:t>
      </w:r>
      <w:r>
        <w:rPr>
          <w:rtl/>
        </w:rPr>
        <w:t xml:space="preserve"> </w:t>
      </w:r>
    </w:p>
    <w:p w:rsidR="00582BCE" w:rsidRDefault="00582BCE" w:rsidP="00D23E4A">
      <w:pPr>
        <w:rPr>
          <w:rtl/>
        </w:rPr>
      </w:pPr>
    </w:p>
    <w:p w:rsidR="00582BCE" w:rsidRDefault="00582BCE" w:rsidP="00DE6017">
      <w:pPr>
        <w:rPr>
          <w:rtl/>
        </w:rPr>
      </w:pPr>
      <w:r>
        <w:rPr>
          <w:rFonts w:hint="cs"/>
          <w:rtl/>
        </w:rPr>
        <w:t>נרצחו</w:t>
      </w:r>
      <w:r w:rsidRPr="00F36081">
        <w:rPr>
          <w:rFonts w:hint="cs"/>
          <w:rtl/>
        </w:rPr>
        <w:t xml:space="preserve"> שבעה </w:t>
      </w:r>
      <w:r>
        <w:rPr>
          <w:rFonts w:hint="cs"/>
          <w:rtl/>
        </w:rPr>
        <w:t xml:space="preserve">ילדים מתוך ה-23. </w:t>
      </w:r>
    </w:p>
    <w:p w:rsidR="00582BCE" w:rsidRDefault="00582BCE" w:rsidP="00DE6017">
      <w:pPr>
        <w:rPr>
          <w:rtl/>
        </w:rPr>
      </w:pPr>
      <w:bookmarkStart w:id="15299" w:name="_ETM_Q32_628000"/>
      <w:bookmarkEnd w:id="15299"/>
    </w:p>
    <w:p w:rsidR="00582BCE" w:rsidRDefault="00582BCE" w:rsidP="00DE6017">
      <w:pPr>
        <w:pStyle w:val="af5"/>
        <w:keepNext/>
        <w:rPr>
          <w:rtl/>
        </w:rPr>
      </w:pPr>
      <w:bookmarkStart w:id="15300" w:name="ET_interruption_6236_65"/>
      <w:r w:rsidRPr="009E145F">
        <w:rPr>
          <w:rStyle w:val="TagStyle"/>
          <w:rtl/>
        </w:rPr>
        <w:t xml:space="preserve"> &lt;&lt; קריאה &gt;&gt; </w:t>
      </w:r>
      <w:r>
        <w:rPr>
          <w:rtl/>
        </w:rPr>
        <w:t>נעמה לזימי (העבודה):</w:t>
      </w:r>
      <w:r w:rsidRPr="009E145F">
        <w:rPr>
          <w:rStyle w:val="TagStyle"/>
          <w:rtl/>
        </w:rPr>
        <w:t xml:space="preserve"> &lt;&lt; קריאה &gt;&gt;</w:t>
      </w:r>
      <w:r>
        <w:rPr>
          <w:rtl/>
        </w:rPr>
        <w:t xml:space="preserve"> </w:t>
      </w:r>
      <w:bookmarkEnd w:id="15300"/>
    </w:p>
    <w:p w:rsidR="00582BCE" w:rsidRDefault="00582BCE" w:rsidP="00D23E4A">
      <w:pPr>
        <w:rPr>
          <w:rtl/>
        </w:rPr>
      </w:pPr>
    </w:p>
    <w:p w:rsidR="00582BCE" w:rsidRDefault="00582BCE" w:rsidP="00DE6017">
      <w:pPr>
        <w:rPr>
          <w:rtl/>
        </w:rPr>
      </w:pPr>
      <w:bookmarkStart w:id="15301" w:name="_ETM_Q32_631000"/>
      <w:bookmarkEnd w:id="15301"/>
      <w:r>
        <w:rPr>
          <w:rFonts w:hint="cs"/>
          <w:rtl/>
        </w:rPr>
        <w:t xml:space="preserve">אמרתי נרצחים, </w:t>
      </w:r>
      <w:bookmarkStart w:id="15302" w:name="_ETM_Q32_630000"/>
      <w:bookmarkEnd w:id="15302"/>
      <w:r>
        <w:rPr>
          <w:rFonts w:hint="cs"/>
          <w:rtl/>
        </w:rPr>
        <w:t xml:space="preserve">לא הרוגים. </w:t>
      </w:r>
    </w:p>
    <w:p w:rsidR="00582BCE" w:rsidRDefault="00582BCE" w:rsidP="00DE6017">
      <w:pPr>
        <w:rPr>
          <w:rtl/>
        </w:rPr>
      </w:pPr>
    </w:p>
    <w:p w:rsidR="00582BCE" w:rsidRDefault="00582BCE" w:rsidP="00DE6017">
      <w:pPr>
        <w:pStyle w:val="-"/>
        <w:keepNext/>
        <w:rPr>
          <w:rtl/>
        </w:rPr>
      </w:pPr>
      <w:bookmarkStart w:id="15303" w:name="ET_speakercontinue_6460_74"/>
      <w:r w:rsidRPr="00B75DA9">
        <w:rPr>
          <w:rStyle w:val="TagStyle"/>
          <w:rtl/>
        </w:rPr>
        <w:t xml:space="preserve"> &lt;&lt; דובר_המשך &gt;&gt; </w:t>
      </w:r>
      <w:r>
        <w:rPr>
          <w:rtl/>
        </w:rPr>
        <w:t>יצחק קרויזר (עוצמה יהודית):</w:t>
      </w:r>
      <w:r w:rsidRPr="00B75DA9">
        <w:rPr>
          <w:rStyle w:val="TagStyle"/>
          <w:rtl/>
        </w:rPr>
        <w:t xml:space="preserve"> &lt;&lt; דובר_המשך &gt;&gt;</w:t>
      </w:r>
      <w:r>
        <w:rPr>
          <w:rtl/>
        </w:rPr>
        <w:t xml:space="preserve"> </w:t>
      </w:r>
      <w:bookmarkEnd w:id="15303"/>
    </w:p>
    <w:p w:rsidR="00582BCE" w:rsidRDefault="00582BCE" w:rsidP="00D23E4A">
      <w:pPr>
        <w:rPr>
          <w:rtl/>
        </w:rPr>
      </w:pPr>
    </w:p>
    <w:p w:rsidR="00582BCE" w:rsidRDefault="00582BCE" w:rsidP="00F11140">
      <w:pPr>
        <w:rPr>
          <w:rtl/>
        </w:rPr>
      </w:pPr>
      <w:bookmarkStart w:id="15304" w:name="_ETM_Q32_635000"/>
      <w:bookmarkEnd w:id="15304"/>
      <w:r>
        <w:rPr>
          <w:rFonts w:hint="cs"/>
          <w:rtl/>
        </w:rPr>
        <w:t xml:space="preserve">נרצחים. תודה. </w:t>
      </w:r>
      <w:bookmarkStart w:id="15305" w:name="_ETM_Q32_626000"/>
      <w:bookmarkStart w:id="15306" w:name="_ETM_Q32_629710"/>
      <w:bookmarkStart w:id="15307" w:name="_ETM_Q32_630340"/>
      <w:bookmarkStart w:id="15308" w:name="_ETM_Q32_630640"/>
      <w:bookmarkStart w:id="15309" w:name="_ETM_Q32_630910"/>
      <w:bookmarkStart w:id="15310" w:name="_ETM_Q32_631810"/>
      <w:bookmarkStart w:id="15311" w:name="_ETM_Q32_633250"/>
      <w:bookmarkStart w:id="15312" w:name="_ETM_Q32_635319"/>
      <w:bookmarkStart w:id="15313" w:name="_ETM_Q32_636300"/>
      <w:bookmarkEnd w:id="15305"/>
      <w:bookmarkEnd w:id="15306"/>
      <w:bookmarkEnd w:id="15307"/>
      <w:bookmarkEnd w:id="15308"/>
      <w:bookmarkEnd w:id="15309"/>
      <w:bookmarkEnd w:id="15310"/>
      <w:bookmarkEnd w:id="15311"/>
      <w:bookmarkEnd w:id="15312"/>
      <w:bookmarkEnd w:id="15313"/>
      <w:r>
        <w:rPr>
          <w:rtl/>
        </w:rPr>
        <w:t xml:space="preserve">שניהם </w:t>
      </w:r>
      <w:bookmarkStart w:id="15314" w:name="_ETM_Q32_636930"/>
      <w:bookmarkEnd w:id="15314"/>
      <w:r>
        <w:rPr>
          <w:rtl/>
        </w:rPr>
        <w:t xml:space="preserve">בעלי </w:t>
      </w:r>
      <w:bookmarkStart w:id="15315" w:name="_ETM_Q32_637290"/>
      <w:bookmarkEnd w:id="15315"/>
      <w:r>
        <w:rPr>
          <w:rtl/>
        </w:rPr>
        <w:t xml:space="preserve">תעודת </w:t>
      </w:r>
      <w:bookmarkStart w:id="15316" w:name="_ETM_Q32_637740"/>
      <w:bookmarkEnd w:id="15316"/>
      <w:r>
        <w:rPr>
          <w:rtl/>
        </w:rPr>
        <w:t xml:space="preserve">זהות </w:t>
      </w:r>
      <w:bookmarkStart w:id="15317" w:name="_ETM_Q32_638010"/>
      <w:bookmarkEnd w:id="15317"/>
      <w:r>
        <w:rPr>
          <w:rtl/>
        </w:rPr>
        <w:t xml:space="preserve">כחולה </w:t>
      </w:r>
      <w:bookmarkStart w:id="15318" w:name="_ETM_Q32_639310"/>
      <w:bookmarkEnd w:id="15318"/>
      <w:r>
        <w:rPr>
          <w:rtl/>
        </w:rPr>
        <w:t xml:space="preserve">שקיבלו </w:t>
      </w:r>
      <w:bookmarkStart w:id="15319" w:name="_ETM_Q32_639819"/>
      <w:bookmarkEnd w:id="15319"/>
      <w:r>
        <w:rPr>
          <w:rFonts w:hint="cs"/>
          <w:rtl/>
        </w:rPr>
        <w:t>מ</w:t>
      </w:r>
      <w:r>
        <w:rPr>
          <w:rtl/>
        </w:rPr>
        <w:t xml:space="preserve">מדינת </w:t>
      </w:r>
      <w:bookmarkStart w:id="15320" w:name="_ETM_Q32_640359"/>
      <w:bookmarkEnd w:id="15320"/>
      <w:r>
        <w:rPr>
          <w:rtl/>
        </w:rPr>
        <w:t>ישראל</w:t>
      </w:r>
      <w:r>
        <w:rPr>
          <w:rFonts w:hint="cs"/>
          <w:rtl/>
        </w:rPr>
        <w:t>.</w:t>
      </w:r>
      <w:r>
        <w:rPr>
          <w:rtl/>
        </w:rPr>
        <w:t xml:space="preserve"> </w:t>
      </w:r>
      <w:bookmarkStart w:id="15321" w:name="_ETM_Q32_641840"/>
      <w:bookmarkEnd w:id="15321"/>
      <w:r>
        <w:rPr>
          <w:rtl/>
        </w:rPr>
        <w:t xml:space="preserve">שני </w:t>
      </w:r>
      <w:bookmarkStart w:id="15322" w:name="_ETM_Q32_642260"/>
      <w:bookmarkEnd w:id="15322"/>
      <w:r>
        <w:rPr>
          <w:rtl/>
        </w:rPr>
        <w:t xml:space="preserve">הרוצחים </w:t>
      </w:r>
      <w:bookmarkStart w:id="15323" w:name="_ETM_Q32_642890"/>
      <w:bookmarkEnd w:id="15323"/>
      <w:r>
        <w:rPr>
          <w:rtl/>
        </w:rPr>
        <w:t>האל</w:t>
      </w:r>
      <w:r w:rsidR="00026C83">
        <w:rPr>
          <w:rFonts w:hint="cs"/>
          <w:rtl/>
        </w:rPr>
        <w:t>ה</w:t>
      </w:r>
      <w:r>
        <w:rPr>
          <w:rtl/>
        </w:rPr>
        <w:t xml:space="preserve"> </w:t>
      </w:r>
      <w:bookmarkStart w:id="15324" w:name="_ETM_Q32_644360"/>
      <w:bookmarkEnd w:id="15324"/>
      <w:r>
        <w:rPr>
          <w:rtl/>
        </w:rPr>
        <w:t xml:space="preserve">שוחררו </w:t>
      </w:r>
      <w:bookmarkStart w:id="15325" w:name="_ETM_Q32_644900"/>
      <w:bookmarkEnd w:id="15325"/>
      <w:r>
        <w:rPr>
          <w:rtl/>
        </w:rPr>
        <w:t xml:space="preserve">למרחב </w:t>
      </w:r>
      <w:bookmarkStart w:id="15326" w:name="_ETM_Q32_645470"/>
      <w:bookmarkEnd w:id="15326"/>
      <w:r>
        <w:rPr>
          <w:rtl/>
        </w:rPr>
        <w:t>האזרחי</w:t>
      </w:r>
      <w:r>
        <w:rPr>
          <w:rFonts w:hint="cs"/>
          <w:rtl/>
        </w:rPr>
        <w:t>,</w:t>
      </w:r>
      <w:r>
        <w:rPr>
          <w:rtl/>
        </w:rPr>
        <w:t xml:space="preserve"> </w:t>
      </w:r>
      <w:bookmarkStart w:id="15327" w:name="_ETM_Q32_646840"/>
      <w:bookmarkEnd w:id="15327"/>
      <w:r>
        <w:rPr>
          <w:rtl/>
        </w:rPr>
        <w:t xml:space="preserve">לגני </w:t>
      </w:r>
      <w:bookmarkStart w:id="15328" w:name="_ETM_Q32_647319"/>
      <w:bookmarkEnd w:id="15328"/>
      <w:r>
        <w:rPr>
          <w:rtl/>
        </w:rPr>
        <w:t>הילדים</w:t>
      </w:r>
      <w:r>
        <w:rPr>
          <w:rFonts w:hint="cs"/>
          <w:rtl/>
        </w:rPr>
        <w:t>,</w:t>
      </w:r>
      <w:r>
        <w:rPr>
          <w:rtl/>
        </w:rPr>
        <w:t xml:space="preserve"> </w:t>
      </w:r>
      <w:bookmarkStart w:id="15329" w:name="_ETM_Q32_648489"/>
      <w:bookmarkEnd w:id="15329"/>
      <w:r>
        <w:rPr>
          <w:rtl/>
        </w:rPr>
        <w:t>לאוטובוסים</w:t>
      </w:r>
      <w:r>
        <w:rPr>
          <w:rFonts w:hint="cs"/>
          <w:rtl/>
        </w:rPr>
        <w:t>,</w:t>
      </w:r>
      <w:r>
        <w:rPr>
          <w:rtl/>
        </w:rPr>
        <w:t xml:space="preserve"> </w:t>
      </w:r>
      <w:bookmarkStart w:id="15330" w:name="_ETM_Q32_650010"/>
      <w:bookmarkEnd w:id="15330"/>
      <w:r>
        <w:rPr>
          <w:rtl/>
        </w:rPr>
        <w:t>לסופרים</w:t>
      </w:r>
      <w:r>
        <w:rPr>
          <w:rFonts w:hint="cs"/>
          <w:rtl/>
        </w:rPr>
        <w:t>,</w:t>
      </w:r>
      <w:r>
        <w:rPr>
          <w:rtl/>
        </w:rPr>
        <w:t xml:space="preserve"> </w:t>
      </w:r>
      <w:bookmarkStart w:id="15331" w:name="_ETM_Q32_651239"/>
      <w:bookmarkEnd w:id="15331"/>
      <w:r>
        <w:rPr>
          <w:rtl/>
        </w:rPr>
        <w:t xml:space="preserve">לשוק </w:t>
      </w:r>
      <w:bookmarkStart w:id="15332" w:name="_ETM_Q32_651629"/>
      <w:bookmarkEnd w:id="15332"/>
      <w:r>
        <w:rPr>
          <w:rtl/>
        </w:rPr>
        <w:t>העבודה</w:t>
      </w:r>
      <w:r>
        <w:rPr>
          <w:rFonts w:hint="cs"/>
          <w:rtl/>
        </w:rPr>
        <w:t>.</w:t>
      </w:r>
      <w:r>
        <w:rPr>
          <w:rtl/>
        </w:rPr>
        <w:t xml:space="preserve"> </w:t>
      </w:r>
      <w:bookmarkStart w:id="15333" w:name="_ETM_Q32_653120"/>
      <w:bookmarkEnd w:id="15333"/>
      <w:r>
        <w:rPr>
          <w:rtl/>
        </w:rPr>
        <w:t xml:space="preserve">היום </w:t>
      </w:r>
      <w:bookmarkStart w:id="15334" w:name="_ETM_Q32_654380"/>
      <w:bookmarkEnd w:id="15334"/>
      <w:r>
        <w:rPr>
          <w:rtl/>
        </w:rPr>
        <w:t xml:space="preserve">הם </w:t>
      </w:r>
      <w:bookmarkStart w:id="15335" w:name="_ETM_Q32_654530"/>
      <w:bookmarkEnd w:id="15335"/>
      <w:r>
        <w:rPr>
          <w:rtl/>
        </w:rPr>
        <w:t xml:space="preserve">מסתובבים </w:t>
      </w:r>
      <w:bookmarkStart w:id="15336" w:name="_ETM_Q32_655100"/>
      <w:bookmarkEnd w:id="15336"/>
      <w:r>
        <w:rPr>
          <w:rtl/>
        </w:rPr>
        <w:t>בינינו</w:t>
      </w:r>
      <w:bookmarkStart w:id="15337" w:name="_ETM_Q32_655819"/>
      <w:bookmarkEnd w:id="15337"/>
      <w:r>
        <w:rPr>
          <w:rFonts w:hint="cs"/>
          <w:rtl/>
        </w:rPr>
        <w:t xml:space="preserve">, </w:t>
      </w:r>
      <w:r>
        <w:rPr>
          <w:rtl/>
        </w:rPr>
        <w:t xml:space="preserve">לא </w:t>
      </w:r>
      <w:bookmarkStart w:id="15338" w:name="_ETM_Q32_656000"/>
      <w:bookmarkEnd w:id="15338"/>
      <w:r>
        <w:rPr>
          <w:rtl/>
        </w:rPr>
        <w:t>בעזה</w:t>
      </w:r>
      <w:r>
        <w:rPr>
          <w:rFonts w:hint="cs"/>
          <w:rtl/>
        </w:rPr>
        <w:t>,</w:t>
      </w:r>
      <w:r>
        <w:rPr>
          <w:rtl/>
        </w:rPr>
        <w:t xml:space="preserve"> </w:t>
      </w:r>
      <w:bookmarkStart w:id="15339" w:name="_ETM_Q32_657050"/>
      <w:bookmarkEnd w:id="15339"/>
      <w:r>
        <w:rPr>
          <w:rtl/>
        </w:rPr>
        <w:t xml:space="preserve">לא </w:t>
      </w:r>
      <w:bookmarkStart w:id="15340" w:name="_ETM_Q32_657230"/>
      <w:bookmarkEnd w:id="15340"/>
      <w:r>
        <w:rPr>
          <w:rtl/>
        </w:rPr>
        <w:t xml:space="preserve">בלבנון </w:t>
      </w:r>
      <w:bookmarkStart w:id="15341" w:name="_ETM_Q32_658400"/>
      <w:bookmarkEnd w:id="15341"/>
      <w:r>
        <w:rPr>
          <w:rFonts w:hint="cs"/>
          <w:rtl/>
        </w:rPr>
        <w:t xml:space="preserve">– </w:t>
      </w:r>
      <w:r>
        <w:rPr>
          <w:rtl/>
        </w:rPr>
        <w:t xml:space="preserve">ממש </w:t>
      </w:r>
      <w:bookmarkStart w:id="15342" w:name="_ETM_Q32_658970"/>
      <w:bookmarkEnd w:id="15342"/>
      <w:r>
        <w:rPr>
          <w:rtl/>
        </w:rPr>
        <w:t>כ</w:t>
      </w:r>
      <w:r>
        <w:rPr>
          <w:rFonts w:hint="cs"/>
          <w:rtl/>
        </w:rPr>
        <w:t xml:space="preserve">אן. </w:t>
      </w:r>
      <w:bookmarkStart w:id="15343" w:name="_ETM_Q32_658000"/>
      <w:bookmarkStart w:id="15344" w:name="_ETM_Q32_660280"/>
      <w:bookmarkEnd w:id="15343"/>
      <w:bookmarkEnd w:id="15344"/>
      <w:r>
        <w:rPr>
          <w:rtl/>
        </w:rPr>
        <w:t xml:space="preserve">תפתחו </w:t>
      </w:r>
      <w:bookmarkStart w:id="15345" w:name="_ETM_Q32_660790"/>
      <w:bookmarkEnd w:id="15345"/>
      <w:r>
        <w:rPr>
          <w:rtl/>
        </w:rPr>
        <w:t xml:space="preserve">את </w:t>
      </w:r>
      <w:bookmarkStart w:id="15346" w:name="_ETM_Q32_660880"/>
      <w:bookmarkEnd w:id="15346"/>
      <w:r>
        <w:rPr>
          <w:rtl/>
        </w:rPr>
        <w:t xml:space="preserve">האוזניים </w:t>
      </w:r>
      <w:bookmarkStart w:id="15347" w:name="_ETM_Q32_661420"/>
      <w:bookmarkEnd w:id="15347"/>
      <w:r>
        <w:rPr>
          <w:rtl/>
        </w:rPr>
        <w:t>שלכם</w:t>
      </w:r>
      <w:r>
        <w:rPr>
          <w:rFonts w:hint="cs"/>
          <w:rtl/>
        </w:rPr>
        <w:t xml:space="preserve"> –</w:t>
      </w:r>
      <w:r>
        <w:rPr>
          <w:rtl/>
        </w:rPr>
        <w:t xml:space="preserve"> </w:t>
      </w:r>
      <w:bookmarkStart w:id="15348" w:name="_ETM_Q32_662260"/>
      <w:bookmarkEnd w:id="15348"/>
      <w:r>
        <w:rPr>
          <w:rtl/>
        </w:rPr>
        <w:t xml:space="preserve">הם </w:t>
      </w:r>
      <w:bookmarkStart w:id="15349" w:name="_ETM_Q32_662440"/>
      <w:bookmarkEnd w:id="15349"/>
      <w:r>
        <w:rPr>
          <w:rtl/>
        </w:rPr>
        <w:t xml:space="preserve">מסתובבים </w:t>
      </w:r>
      <w:bookmarkStart w:id="15350" w:name="_ETM_Q32_663250"/>
      <w:bookmarkEnd w:id="15350"/>
      <w:r>
        <w:rPr>
          <w:rtl/>
        </w:rPr>
        <w:t>בינינו</w:t>
      </w:r>
      <w:r>
        <w:rPr>
          <w:rFonts w:hint="cs"/>
          <w:rtl/>
        </w:rPr>
        <w:t>,</w:t>
      </w:r>
      <w:r>
        <w:rPr>
          <w:rtl/>
        </w:rPr>
        <w:t xml:space="preserve"> </w:t>
      </w:r>
      <w:bookmarkStart w:id="15351" w:name="_ETM_Q32_664240"/>
      <w:bookmarkEnd w:id="15351"/>
      <w:r>
        <w:rPr>
          <w:rtl/>
        </w:rPr>
        <w:t xml:space="preserve">ואתם </w:t>
      </w:r>
      <w:bookmarkStart w:id="15352" w:name="_ETM_Q32_665200"/>
      <w:bookmarkEnd w:id="15352"/>
      <w:r>
        <w:rPr>
          <w:rtl/>
        </w:rPr>
        <w:t xml:space="preserve">והציבור </w:t>
      </w:r>
      <w:bookmarkStart w:id="15353" w:name="_ETM_Q32_665950"/>
      <w:bookmarkEnd w:id="15353"/>
      <w:r>
        <w:rPr>
          <w:rtl/>
        </w:rPr>
        <w:t xml:space="preserve">לא </w:t>
      </w:r>
      <w:bookmarkStart w:id="15354" w:name="_ETM_Q32_666070"/>
      <w:bookmarkEnd w:id="15354"/>
      <w:r>
        <w:rPr>
          <w:rtl/>
        </w:rPr>
        <w:t>יודע</w:t>
      </w:r>
      <w:r>
        <w:rPr>
          <w:rFonts w:hint="cs"/>
          <w:rtl/>
        </w:rPr>
        <w:t>ים</w:t>
      </w:r>
      <w:r>
        <w:rPr>
          <w:rtl/>
        </w:rPr>
        <w:t xml:space="preserve"> </w:t>
      </w:r>
      <w:bookmarkStart w:id="15355" w:name="_ETM_Q32_666430"/>
      <w:bookmarkEnd w:id="15355"/>
      <w:r>
        <w:rPr>
          <w:rtl/>
        </w:rPr>
        <w:t>מ</w:t>
      </w:r>
      <w:r>
        <w:rPr>
          <w:rFonts w:hint="cs"/>
          <w:rtl/>
        </w:rPr>
        <w:t xml:space="preserve">י </w:t>
      </w:r>
      <w:r>
        <w:rPr>
          <w:rtl/>
        </w:rPr>
        <w:t>הם</w:t>
      </w:r>
      <w:r>
        <w:rPr>
          <w:rFonts w:hint="cs"/>
          <w:rtl/>
        </w:rPr>
        <w:t>,</w:t>
      </w:r>
      <w:r>
        <w:rPr>
          <w:rtl/>
        </w:rPr>
        <w:t xml:space="preserve"> </w:t>
      </w:r>
      <w:bookmarkStart w:id="15356" w:name="_ETM_Q32_667550"/>
      <w:bookmarkEnd w:id="15356"/>
      <w:r>
        <w:rPr>
          <w:rtl/>
        </w:rPr>
        <w:t xml:space="preserve">לא </w:t>
      </w:r>
      <w:bookmarkStart w:id="15357" w:name="_ETM_Q32_667730"/>
      <w:bookmarkEnd w:id="15357"/>
      <w:r>
        <w:rPr>
          <w:rtl/>
        </w:rPr>
        <w:t xml:space="preserve">השכנים </w:t>
      </w:r>
      <w:bookmarkStart w:id="15358" w:name="_ETM_Q32_668240"/>
      <w:bookmarkEnd w:id="15358"/>
      <w:r>
        <w:rPr>
          <w:rtl/>
        </w:rPr>
        <w:t>שלהם</w:t>
      </w:r>
      <w:r w:rsidR="00F11140">
        <w:rPr>
          <w:rFonts w:hint="cs"/>
          <w:rtl/>
        </w:rPr>
        <w:t>,</w:t>
      </w:r>
      <w:r>
        <w:rPr>
          <w:rtl/>
        </w:rPr>
        <w:t xml:space="preserve"> </w:t>
      </w:r>
      <w:bookmarkStart w:id="15359" w:name="_ETM_Q32_669510"/>
      <w:bookmarkStart w:id="15360" w:name="_ETM_Q32_669689"/>
      <w:bookmarkEnd w:id="15359"/>
      <w:bookmarkEnd w:id="15360"/>
      <w:r>
        <w:rPr>
          <w:rtl/>
        </w:rPr>
        <w:t xml:space="preserve">יכול </w:t>
      </w:r>
      <w:bookmarkStart w:id="15361" w:name="_ETM_Q32_669930"/>
      <w:bookmarkEnd w:id="15361"/>
      <w:r>
        <w:rPr>
          <w:rtl/>
        </w:rPr>
        <w:t xml:space="preserve">להיות </w:t>
      </w:r>
      <w:bookmarkStart w:id="15362" w:name="_ETM_Q32_670139"/>
      <w:bookmarkEnd w:id="15362"/>
      <w:r>
        <w:rPr>
          <w:rtl/>
        </w:rPr>
        <w:t>ש</w:t>
      </w:r>
      <w:r>
        <w:rPr>
          <w:rFonts w:hint="cs"/>
          <w:rtl/>
        </w:rPr>
        <w:t xml:space="preserve">גם </w:t>
      </w:r>
      <w:r>
        <w:rPr>
          <w:rtl/>
        </w:rPr>
        <w:t xml:space="preserve">המורים </w:t>
      </w:r>
      <w:bookmarkStart w:id="15363" w:name="_ETM_Q32_670620"/>
      <w:bookmarkEnd w:id="15363"/>
      <w:r>
        <w:rPr>
          <w:rtl/>
        </w:rPr>
        <w:t xml:space="preserve">של </w:t>
      </w:r>
      <w:bookmarkStart w:id="15364" w:name="_ETM_Q32_670799"/>
      <w:bookmarkEnd w:id="15364"/>
      <w:r>
        <w:rPr>
          <w:rtl/>
        </w:rPr>
        <w:t xml:space="preserve">הילדים </w:t>
      </w:r>
      <w:bookmarkStart w:id="15365" w:name="_ETM_Q32_671189"/>
      <w:bookmarkEnd w:id="15365"/>
      <w:r>
        <w:rPr>
          <w:rtl/>
        </w:rPr>
        <w:t xml:space="preserve">שלהם </w:t>
      </w:r>
      <w:bookmarkStart w:id="15366" w:name="_ETM_Q32_671519"/>
      <w:bookmarkEnd w:id="15366"/>
      <w:r>
        <w:rPr>
          <w:rtl/>
        </w:rPr>
        <w:t xml:space="preserve">לא </w:t>
      </w:r>
      <w:bookmarkStart w:id="15367" w:name="_ETM_Q32_671609"/>
      <w:bookmarkEnd w:id="15367"/>
      <w:r>
        <w:rPr>
          <w:rtl/>
        </w:rPr>
        <w:t xml:space="preserve">מכירים </w:t>
      </w:r>
      <w:bookmarkStart w:id="15368" w:name="_ETM_Q32_672060"/>
      <w:bookmarkEnd w:id="15368"/>
      <w:r>
        <w:rPr>
          <w:rtl/>
        </w:rPr>
        <w:t>אותם</w:t>
      </w:r>
      <w:r w:rsidR="00F11140">
        <w:rPr>
          <w:rFonts w:hint="cs"/>
          <w:rtl/>
        </w:rPr>
        <w:t>,</w:t>
      </w:r>
      <w:r>
        <w:rPr>
          <w:rtl/>
        </w:rPr>
        <w:t xml:space="preserve"> </w:t>
      </w:r>
      <w:bookmarkStart w:id="15369" w:name="_ETM_Q32_673320"/>
      <w:bookmarkEnd w:id="15369"/>
      <w:r>
        <w:rPr>
          <w:rtl/>
        </w:rPr>
        <w:t xml:space="preserve">יכול </w:t>
      </w:r>
      <w:bookmarkStart w:id="15370" w:name="_ETM_Q32_673740"/>
      <w:bookmarkEnd w:id="15370"/>
      <w:r>
        <w:rPr>
          <w:rtl/>
        </w:rPr>
        <w:t xml:space="preserve">מאוד </w:t>
      </w:r>
      <w:bookmarkStart w:id="15371" w:name="_ETM_Q32_673980"/>
      <w:bookmarkEnd w:id="15371"/>
      <w:r>
        <w:rPr>
          <w:rtl/>
        </w:rPr>
        <w:t xml:space="preserve">להיות </w:t>
      </w:r>
      <w:bookmarkStart w:id="15372" w:name="_ETM_Q32_674280"/>
      <w:bookmarkEnd w:id="15372"/>
      <w:r>
        <w:rPr>
          <w:rtl/>
        </w:rPr>
        <w:t>ש</w:t>
      </w:r>
      <w:r>
        <w:rPr>
          <w:rFonts w:hint="cs"/>
          <w:rtl/>
        </w:rPr>
        <w:t xml:space="preserve">גם </w:t>
      </w:r>
      <w:r>
        <w:rPr>
          <w:rtl/>
        </w:rPr>
        <w:t xml:space="preserve">המעסיק </w:t>
      </w:r>
      <w:bookmarkStart w:id="15373" w:name="_ETM_Q32_675030"/>
      <w:bookmarkEnd w:id="15373"/>
      <w:r>
        <w:rPr>
          <w:rtl/>
        </w:rPr>
        <w:t xml:space="preserve">שלהם </w:t>
      </w:r>
      <w:bookmarkStart w:id="15374" w:name="_ETM_Q32_675900"/>
      <w:bookmarkEnd w:id="15374"/>
      <w:r>
        <w:rPr>
          <w:rtl/>
        </w:rPr>
        <w:t xml:space="preserve">לא </w:t>
      </w:r>
      <w:bookmarkStart w:id="15375" w:name="_ETM_Q32_676140"/>
      <w:bookmarkEnd w:id="15375"/>
      <w:r>
        <w:rPr>
          <w:rtl/>
        </w:rPr>
        <w:t xml:space="preserve">יודע </w:t>
      </w:r>
      <w:bookmarkStart w:id="15376" w:name="_ETM_Q32_676530"/>
      <w:bookmarkEnd w:id="15376"/>
      <w:r>
        <w:rPr>
          <w:rtl/>
        </w:rPr>
        <w:t xml:space="preserve">את </w:t>
      </w:r>
      <w:bookmarkStart w:id="15377" w:name="_ETM_Q32_676680"/>
      <w:bookmarkEnd w:id="15377"/>
      <w:r>
        <w:rPr>
          <w:rtl/>
        </w:rPr>
        <w:t xml:space="preserve">מי </w:t>
      </w:r>
      <w:bookmarkStart w:id="15378" w:name="_ETM_Q32_676770"/>
      <w:bookmarkEnd w:id="15378"/>
      <w:r>
        <w:rPr>
          <w:rtl/>
        </w:rPr>
        <w:t xml:space="preserve">הוא </w:t>
      </w:r>
      <w:bookmarkStart w:id="15379" w:name="_ETM_Q32_676860"/>
      <w:bookmarkEnd w:id="15379"/>
      <w:r>
        <w:rPr>
          <w:rtl/>
        </w:rPr>
        <w:t>מעסיק</w:t>
      </w:r>
      <w:r>
        <w:rPr>
          <w:rFonts w:hint="cs"/>
          <w:rtl/>
        </w:rPr>
        <w:t>.</w:t>
      </w:r>
      <w:r>
        <w:rPr>
          <w:rtl/>
        </w:rPr>
        <w:t xml:space="preserve"> </w:t>
      </w:r>
      <w:bookmarkStart w:id="15380" w:name="_ETM_Q32_678260"/>
      <w:bookmarkEnd w:id="15380"/>
    </w:p>
    <w:p w:rsidR="00582BCE" w:rsidRDefault="00582BCE" w:rsidP="00DE6017">
      <w:pPr>
        <w:rPr>
          <w:rtl/>
        </w:rPr>
      </w:pPr>
    </w:p>
    <w:p w:rsidR="00582BCE" w:rsidRDefault="00582BCE" w:rsidP="00DE6017">
      <w:pPr>
        <w:rPr>
          <w:rtl/>
        </w:rPr>
      </w:pPr>
      <w:bookmarkStart w:id="15381" w:name="_ETM_Q32_678000"/>
      <w:bookmarkEnd w:id="15381"/>
      <w:r>
        <w:rPr>
          <w:rtl/>
        </w:rPr>
        <w:t xml:space="preserve">הפרקליטות </w:t>
      </w:r>
      <w:bookmarkStart w:id="15382" w:name="_ETM_Q32_680010"/>
      <w:bookmarkEnd w:id="15382"/>
      <w:r>
        <w:rPr>
          <w:rFonts w:hint="cs"/>
          <w:rtl/>
        </w:rPr>
        <w:t xml:space="preserve">– </w:t>
      </w:r>
      <w:r>
        <w:rPr>
          <w:rtl/>
        </w:rPr>
        <w:t xml:space="preserve">אני </w:t>
      </w:r>
      <w:bookmarkStart w:id="15383" w:name="_ETM_Q32_680129"/>
      <w:bookmarkEnd w:id="15383"/>
      <w:r>
        <w:rPr>
          <w:rtl/>
        </w:rPr>
        <w:t xml:space="preserve">מקווה </w:t>
      </w:r>
      <w:bookmarkStart w:id="15384" w:name="_ETM_Q32_680430"/>
      <w:bookmarkEnd w:id="15384"/>
      <w:r>
        <w:rPr>
          <w:rtl/>
        </w:rPr>
        <w:t xml:space="preserve">שאתם </w:t>
      </w:r>
      <w:bookmarkStart w:id="15385" w:name="_ETM_Q32_680639"/>
      <w:bookmarkEnd w:id="15385"/>
      <w:r>
        <w:rPr>
          <w:rtl/>
        </w:rPr>
        <w:t xml:space="preserve">יושבים </w:t>
      </w:r>
      <w:bookmarkStart w:id="15386" w:name="_ETM_Q32_681120"/>
      <w:bookmarkEnd w:id="15386"/>
      <w:r>
        <w:rPr>
          <w:rFonts w:hint="cs"/>
          <w:rtl/>
        </w:rPr>
        <w:t xml:space="preserve">– </w:t>
      </w:r>
      <w:r>
        <w:rPr>
          <w:rtl/>
        </w:rPr>
        <w:t xml:space="preserve">כבר </w:t>
      </w:r>
      <w:bookmarkStart w:id="15387" w:name="_ETM_Q32_681419"/>
      <w:bookmarkEnd w:id="15387"/>
      <w:r>
        <w:rPr>
          <w:rtl/>
        </w:rPr>
        <w:t>ה</w:t>
      </w:r>
      <w:r>
        <w:rPr>
          <w:rFonts w:hint="cs"/>
          <w:rtl/>
        </w:rPr>
        <w:t>בה</w:t>
      </w:r>
      <w:r>
        <w:rPr>
          <w:rtl/>
        </w:rPr>
        <w:t xml:space="preserve">ירה </w:t>
      </w:r>
      <w:bookmarkStart w:id="15388" w:name="_ETM_Q32_681930"/>
      <w:bookmarkEnd w:id="15388"/>
      <w:r>
        <w:rPr>
          <w:rtl/>
        </w:rPr>
        <w:t xml:space="preserve">לבית </w:t>
      </w:r>
      <w:bookmarkStart w:id="15389" w:name="_ETM_Q32_682260"/>
      <w:bookmarkEnd w:id="15389"/>
      <w:r>
        <w:rPr>
          <w:rtl/>
        </w:rPr>
        <w:t xml:space="preserve">המשפט </w:t>
      </w:r>
      <w:bookmarkStart w:id="15390" w:name="_ETM_Q32_682769"/>
      <w:bookmarkEnd w:id="15390"/>
      <w:r>
        <w:rPr>
          <w:rtl/>
        </w:rPr>
        <w:t xml:space="preserve">העליון </w:t>
      </w:r>
      <w:bookmarkStart w:id="15391" w:name="_ETM_Q32_683129"/>
      <w:bookmarkEnd w:id="15391"/>
      <w:r>
        <w:rPr>
          <w:rtl/>
        </w:rPr>
        <w:t xml:space="preserve">במפורש </w:t>
      </w:r>
      <w:bookmarkStart w:id="15392" w:name="_ETM_Q32_684150"/>
      <w:bookmarkEnd w:id="15392"/>
      <w:r>
        <w:rPr>
          <w:rFonts w:hint="cs"/>
          <w:rtl/>
        </w:rPr>
        <w:t xml:space="preserve">– </w:t>
      </w:r>
      <w:r>
        <w:rPr>
          <w:rtl/>
        </w:rPr>
        <w:t xml:space="preserve">אדוני </w:t>
      </w:r>
      <w:bookmarkStart w:id="15393" w:name="_ETM_Q32_684510"/>
      <w:bookmarkEnd w:id="15393"/>
      <w:r>
        <w:rPr>
          <w:rtl/>
        </w:rPr>
        <w:t>היושב-ראש</w:t>
      </w:r>
      <w:r>
        <w:rPr>
          <w:rFonts w:hint="cs"/>
          <w:rtl/>
        </w:rPr>
        <w:t>,</w:t>
      </w:r>
      <w:r>
        <w:rPr>
          <w:rtl/>
        </w:rPr>
        <w:t xml:space="preserve"> </w:t>
      </w:r>
      <w:bookmarkStart w:id="15394" w:name="_ETM_Q32_684989"/>
      <w:bookmarkEnd w:id="15394"/>
      <w:r>
        <w:rPr>
          <w:rtl/>
        </w:rPr>
        <w:t xml:space="preserve">אתה </w:t>
      </w:r>
      <w:bookmarkStart w:id="15395" w:name="_ETM_Q32_685199"/>
      <w:bookmarkEnd w:id="15395"/>
      <w:r>
        <w:rPr>
          <w:rtl/>
        </w:rPr>
        <w:t xml:space="preserve">שומע </w:t>
      </w:r>
      <w:bookmarkStart w:id="15396" w:name="_ETM_Q32_685529"/>
      <w:bookmarkEnd w:id="15396"/>
      <w:r>
        <w:rPr>
          <w:rtl/>
        </w:rPr>
        <w:t xml:space="preserve">מה </w:t>
      </w:r>
      <w:bookmarkStart w:id="15397" w:name="_ETM_Q32_685650"/>
      <w:bookmarkEnd w:id="15397"/>
      <w:r>
        <w:rPr>
          <w:rtl/>
        </w:rPr>
        <w:t xml:space="preserve">היה </w:t>
      </w:r>
      <w:bookmarkStart w:id="15398" w:name="_ETM_Q32_685829"/>
      <w:bookmarkEnd w:id="15398"/>
      <w:r>
        <w:rPr>
          <w:rtl/>
        </w:rPr>
        <w:t xml:space="preserve">הטיעון </w:t>
      </w:r>
      <w:bookmarkStart w:id="15399" w:name="_ETM_Q32_686129"/>
      <w:bookmarkEnd w:id="15399"/>
      <w:r>
        <w:rPr>
          <w:rtl/>
        </w:rPr>
        <w:t xml:space="preserve">של </w:t>
      </w:r>
      <w:bookmarkStart w:id="15400" w:name="_ETM_Q32_686639"/>
      <w:bookmarkEnd w:id="15400"/>
      <w:r>
        <w:rPr>
          <w:rtl/>
        </w:rPr>
        <w:t>הפרקליטות</w:t>
      </w:r>
      <w:r>
        <w:rPr>
          <w:rFonts w:hint="cs"/>
          <w:rtl/>
        </w:rPr>
        <w:t>?</w:t>
      </w:r>
    </w:p>
    <w:p w:rsidR="00582BCE" w:rsidRDefault="00582BCE" w:rsidP="00DE6017">
      <w:pPr>
        <w:rPr>
          <w:rtl/>
        </w:rPr>
      </w:pPr>
    </w:p>
    <w:p w:rsidR="00582BCE" w:rsidRDefault="00582BCE" w:rsidP="00DE6017">
      <w:pPr>
        <w:pStyle w:val="af6"/>
        <w:keepNext/>
        <w:rPr>
          <w:rtl/>
        </w:rPr>
      </w:pPr>
      <w:bookmarkStart w:id="15401" w:name="ET_yor_6593_75"/>
      <w:r w:rsidRPr="005E766A">
        <w:rPr>
          <w:rStyle w:val="TagStyle"/>
          <w:rtl/>
        </w:rPr>
        <w:t xml:space="preserve"> &lt;&lt; יור &gt;&gt; </w:t>
      </w:r>
      <w:r>
        <w:rPr>
          <w:rtl/>
        </w:rPr>
        <w:t>היו"ר חנוך דב מלביצקי:</w:t>
      </w:r>
      <w:r w:rsidRPr="005E766A">
        <w:rPr>
          <w:rStyle w:val="TagStyle"/>
          <w:rtl/>
        </w:rPr>
        <w:t xml:space="preserve"> &lt;&lt; יור &gt;&gt;</w:t>
      </w:r>
      <w:r>
        <w:rPr>
          <w:rtl/>
        </w:rPr>
        <w:t xml:space="preserve"> </w:t>
      </w:r>
      <w:bookmarkEnd w:id="15401"/>
    </w:p>
    <w:p w:rsidR="00582BCE" w:rsidRDefault="00582BCE" w:rsidP="00D23E4A">
      <w:pPr>
        <w:rPr>
          <w:rtl/>
        </w:rPr>
      </w:pPr>
    </w:p>
    <w:p w:rsidR="00582BCE" w:rsidRDefault="00582BCE" w:rsidP="00DE6017">
      <w:pPr>
        <w:rPr>
          <w:rtl/>
        </w:rPr>
      </w:pPr>
      <w:bookmarkStart w:id="15402" w:name="_ETM_Q32_687000"/>
      <w:bookmarkStart w:id="15403" w:name="_ETM_Q32_687510"/>
      <w:bookmarkEnd w:id="15402"/>
      <w:bookmarkEnd w:id="15403"/>
      <w:r>
        <w:rPr>
          <w:rtl/>
        </w:rPr>
        <w:t xml:space="preserve">תפתיע </w:t>
      </w:r>
      <w:bookmarkStart w:id="15404" w:name="_ETM_Q32_687930"/>
      <w:bookmarkEnd w:id="15404"/>
      <w:r>
        <w:rPr>
          <w:rFonts w:hint="cs"/>
          <w:rtl/>
        </w:rPr>
        <w:t>אותי.</w:t>
      </w:r>
    </w:p>
    <w:p w:rsidR="00582BCE" w:rsidRDefault="00582BCE" w:rsidP="00DE6017">
      <w:pPr>
        <w:rPr>
          <w:rtl/>
        </w:rPr>
      </w:pPr>
      <w:bookmarkStart w:id="15405" w:name="_ETM_Q32_691000"/>
      <w:bookmarkEnd w:id="15405"/>
    </w:p>
    <w:p w:rsidR="00582BCE" w:rsidRDefault="00582BCE" w:rsidP="00DE6017">
      <w:pPr>
        <w:pStyle w:val="-"/>
        <w:keepNext/>
        <w:rPr>
          <w:rtl/>
        </w:rPr>
      </w:pPr>
      <w:bookmarkStart w:id="15406" w:name="ET_speakercontinue_6460_76"/>
      <w:r w:rsidRPr="005E766A">
        <w:rPr>
          <w:rStyle w:val="TagStyle"/>
          <w:rtl/>
        </w:rPr>
        <w:t xml:space="preserve"> &lt;&lt; דובר_המשך &gt;&gt; </w:t>
      </w:r>
      <w:r>
        <w:rPr>
          <w:rtl/>
        </w:rPr>
        <w:t>יצחק קרויזר (עוצמה יהודית):</w:t>
      </w:r>
      <w:r w:rsidRPr="005E766A">
        <w:rPr>
          <w:rStyle w:val="TagStyle"/>
          <w:rtl/>
        </w:rPr>
        <w:t xml:space="preserve"> &lt;&lt; דובר_המשך &gt;&gt;</w:t>
      </w:r>
      <w:r>
        <w:rPr>
          <w:rtl/>
        </w:rPr>
        <w:t xml:space="preserve"> </w:t>
      </w:r>
      <w:bookmarkEnd w:id="15406"/>
    </w:p>
    <w:p w:rsidR="00582BCE" w:rsidRDefault="00582BCE" w:rsidP="00DE6017">
      <w:pPr>
        <w:rPr>
          <w:rtl/>
        </w:rPr>
      </w:pPr>
    </w:p>
    <w:p w:rsidR="00582BCE" w:rsidRDefault="00582BCE" w:rsidP="00DE6017">
      <w:pPr>
        <w:rPr>
          <w:rtl/>
        </w:rPr>
      </w:pPr>
      <w:bookmarkStart w:id="15407" w:name="_ETM_Q32_692000"/>
      <w:bookmarkEnd w:id="15407"/>
      <w:r>
        <w:rPr>
          <w:rFonts w:hint="cs"/>
          <w:rtl/>
        </w:rPr>
        <w:t xml:space="preserve">אסור לנו </w:t>
      </w:r>
      <w:bookmarkStart w:id="15408" w:name="_ETM_Q32_689069"/>
      <w:bookmarkStart w:id="15409" w:name="_ETM_Q32_689730"/>
      <w:bookmarkEnd w:id="15408"/>
      <w:bookmarkEnd w:id="15409"/>
      <w:r>
        <w:rPr>
          <w:rtl/>
        </w:rPr>
        <w:t xml:space="preserve">לפגוע </w:t>
      </w:r>
      <w:bookmarkStart w:id="15410" w:name="_ETM_Q32_690959"/>
      <w:bookmarkEnd w:id="15410"/>
      <w:r>
        <w:rPr>
          <w:rtl/>
        </w:rPr>
        <w:t xml:space="preserve">בשיקומם </w:t>
      </w:r>
      <w:bookmarkStart w:id="15411" w:name="_ETM_Q32_692069"/>
      <w:bookmarkEnd w:id="15411"/>
      <w:r>
        <w:rPr>
          <w:rtl/>
        </w:rPr>
        <w:t xml:space="preserve">של </w:t>
      </w:r>
      <w:bookmarkStart w:id="15412" w:name="_ETM_Q32_692309"/>
      <w:bookmarkEnd w:id="15412"/>
      <w:r>
        <w:rPr>
          <w:rtl/>
        </w:rPr>
        <w:t xml:space="preserve">העבריינים </w:t>
      </w:r>
      <w:bookmarkStart w:id="15413" w:name="_ETM_Q32_693120"/>
      <w:bookmarkEnd w:id="15413"/>
      <w:r>
        <w:rPr>
          <w:rFonts w:hint="cs"/>
          <w:rtl/>
        </w:rPr>
        <w:t xml:space="preserve">– </w:t>
      </w:r>
      <w:r>
        <w:rPr>
          <w:rtl/>
        </w:rPr>
        <w:t xml:space="preserve">לא </w:t>
      </w:r>
      <w:bookmarkStart w:id="15414" w:name="_ETM_Q32_693239"/>
      <w:bookmarkEnd w:id="15414"/>
      <w:r>
        <w:rPr>
          <w:rtl/>
        </w:rPr>
        <w:t xml:space="preserve">של </w:t>
      </w:r>
      <w:bookmarkStart w:id="15415" w:name="_ETM_Q32_693389"/>
      <w:bookmarkEnd w:id="15415"/>
      <w:r>
        <w:rPr>
          <w:rtl/>
        </w:rPr>
        <w:t>הרוצחים</w:t>
      </w:r>
      <w:r>
        <w:rPr>
          <w:rFonts w:hint="cs"/>
          <w:rtl/>
        </w:rPr>
        <w:t xml:space="preserve"> –</w:t>
      </w:r>
      <w:r>
        <w:rPr>
          <w:rtl/>
        </w:rPr>
        <w:t xml:space="preserve"> </w:t>
      </w:r>
      <w:bookmarkStart w:id="15416" w:name="_ETM_Q32_693779"/>
      <w:bookmarkEnd w:id="15416"/>
      <w:r>
        <w:rPr>
          <w:rtl/>
        </w:rPr>
        <w:t xml:space="preserve">של </w:t>
      </w:r>
      <w:bookmarkStart w:id="15417" w:name="_ETM_Q32_693929"/>
      <w:bookmarkEnd w:id="15417"/>
      <w:r>
        <w:rPr>
          <w:rtl/>
        </w:rPr>
        <w:t xml:space="preserve">העבריינים </w:t>
      </w:r>
      <w:bookmarkStart w:id="15418" w:name="_ETM_Q32_694559"/>
      <w:bookmarkEnd w:id="15418"/>
      <w:r>
        <w:rPr>
          <w:rtl/>
        </w:rPr>
        <w:t>הללו</w:t>
      </w:r>
      <w:r>
        <w:rPr>
          <w:rFonts w:hint="cs"/>
          <w:rtl/>
        </w:rPr>
        <w:t>.</w:t>
      </w:r>
      <w:r>
        <w:rPr>
          <w:rtl/>
        </w:rPr>
        <w:t xml:space="preserve"> </w:t>
      </w:r>
      <w:bookmarkStart w:id="15419" w:name="_ETM_Q32_695809"/>
      <w:bookmarkEnd w:id="15419"/>
      <w:r>
        <w:rPr>
          <w:rtl/>
        </w:rPr>
        <w:t xml:space="preserve">השופט </w:t>
      </w:r>
      <w:bookmarkStart w:id="15420" w:name="_ETM_Q32_697480"/>
      <w:bookmarkEnd w:id="15420"/>
      <w:r>
        <w:rPr>
          <w:rtl/>
        </w:rPr>
        <w:t xml:space="preserve">מיכאל </w:t>
      </w:r>
      <w:bookmarkStart w:id="15421" w:name="_ETM_Q32_697900"/>
      <w:bookmarkEnd w:id="15421"/>
      <w:r>
        <w:rPr>
          <w:rtl/>
        </w:rPr>
        <w:t xml:space="preserve">קרשן </w:t>
      </w:r>
      <w:bookmarkStart w:id="15422" w:name="_ETM_Q32_698349"/>
      <w:bookmarkEnd w:id="15422"/>
      <w:r>
        <w:rPr>
          <w:rtl/>
        </w:rPr>
        <w:t xml:space="preserve">כתב </w:t>
      </w:r>
      <w:bookmarkStart w:id="15423" w:name="_ETM_Q32_698709"/>
      <w:bookmarkEnd w:id="15423"/>
      <w:r>
        <w:rPr>
          <w:rtl/>
        </w:rPr>
        <w:t xml:space="preserve">בפסק </w:t>
      </w:r>
      <w:bookmarkStart w:id="15424" w:name="_ETM_Q32_699129"/>
      <w:bookmarkEnd w:id="15424"/>
      <w:r>
        <w:rPr>
          <w:rtl/>
        </w:rPr>
        <w:t xml:space="preserve">דינו </w:t>
      </w:r>
      <w:bookmarkStart w:id="15425" w:name="_ETM_Q32_699429"/>
      <w:bookmarkEnd w:id="15425"/>
      <w:r>
        <w:rPr>
          <w:rtl/>
        </w:rPr>
        <w:t>במפורש</w:t>
      </w:r>
      <w:r>
        <w:rPr>
          <w:rFonts w:hint="cs"/>
          <w:rtl/>
        </w:rPr>
        <w:t>:</w:t>
      </w:r>
      <w:r>
        <w:rPr>
          <w:rtl/>
        </w:rPr>
        <w:t xml:space="preserve"> </w:t>
      </w:r>
      <w:bookmarkStart w:id="15426" w:name="_ETM_Q32_700659"/>
      <w:bookmarkEnd w:id="15426"/>
      <w:r>
        <w:rPr>
          <w:rtl/>
        </w:rPr>
        <w:t xml:space="preserve">הדרך </w:t>
      </w:r>
      <w:bookmarkStart w:id="15427" w:name="_ETM_Q32_701470"/>
      <w:bookmarkEnd w:id="15427"/>
      <w:r>
        <w:rPr>
          <w:rtl/>
        </w:rPr>
        <w:t xml:space="preserve">היחידה </w:t>
      </w:r>
      <w:bookmarkStart w:id="15428" w:name="_ETM_Q32_702519"/>
      <w:bookmarkEnd w:id="15428"/>
      <w:r>
        <w:rPr>
          <w:rtl/>
        </w:rPr>
        <w:t xml:space="preserve">לשנות </w:t>
      </w:r>
      <w:bookmarkStart w:id="15429" w:name="_ETM_Q32_703120"/>
      <w:bookmarkEnd w:id="15429"/>
      <w:r>
        <w:rPr>
          <w:rtl/>
        </w:rPr>
        <w:t xml:space="preserve">את </w:t>
      </w:r>
      <w:bookmarkStart w:id="15430" w:name="_ETM_Q32_703269"/>
      <w:bookmarkEnd w:id="15430"/>
      <w:r>
        <w:rPr>
          <w:rtl/>
        </w:rPr>
        <w:t xml:space="preserve">המציאות </w:t>
      </w:r>
      <w:bookmarkStart w:id="15431" w:name="_ETM_Q32_703870"/>
      <w:bookmarkEnd w:id="15431"/>
      <w:r>
        <w:rPr>
          <w:rtl/>
        </w:rPr>
        <w:t xml:space="preserve">הזו </w:t>
      </w:r>
      <w:bookmarkStart w:id="15432" w:name="_ETM_Q32_704500"/>
      <w:bookmarkEnd w:id="15432"/>
      <w:r>
        <w:rPr>
          <w:rtl/>
        </w:rPr>
        <w:t xml:space="preserve">היא </w:t>
      </w:r>
      <w:bookmarkStart w:id="15433" w:name="_ETM_Q32_704590"/>
      <w:bookmarkEnd w:id="15433"/>
      <w:r>
        <w:rPr>
          <w:rtl/>
        </w:rPr>
        <w:t>חקיקה</w:t>
      </w:r>
      <w:bookmarkStart w:id="15434" w:name="_ETM_Q32_705530"/>
      <w:bookmarkEnd w:id="15434"/>
      <w:r>
        <w:rPr>
          <w:rFonts w:hint="cs"/>
          <w:rtl/>
        </w:rPr>
        <w:t xml:space="preserve">. </w:t>
      </w:r>
      <w:r>
        <w:rPr>
          <w:rtl/>
        </w:rPr>
        <w:t xml:space="preserve">זה </w:t>
      </w:r>
      <w:bookmarkStart w:id="15435" w:name="_ETM_Q32_706040"/>
      <w:bookmarkEnd w:id="15435"/>
      <w:r>
        <w:rPr>
          <w:rtl/>
        </w:rPr>
        <w:t xml:space="preserve">בדיוק </w:t>
      </w:r>
      <w:bookmarkStart w:id="15436" w:name="_ETM_Q32_706519"/>
      <w:bookmarkEnd w:id="15436"/>
      <w:r>
        <w:rPr>
          <w:rtl/>
        </w:rPr>
        <w:t xml:space="preserve">מה </w:t>
      </w:r>
      <w:bookmarkStart w:id="15437" w:name="_ETM_Q32_706670"/>
      <w:bookmarkEnd w:id="15437"/>
      <w:r>
        <w:rPr>
          <w:rtl/>
        </w:rPr>
        <w:t xml:space="preserve">שאנחנו </w:t>
      </w:r>
      <w:bookmarkStart w:id="15438" w:name="_ETM_Q32_707120"/>
      <w:bookmarkEnd w:id="15438"/>
      <w:r>
        <w:rPr>
          <w:rtl/>
        </w:rPr>
        <w:t xml:space="preserve">עושים </w:t>
      </w:r>
      <w:bookmarkStart w:id="15439" w:name="_ETM_Q32_707420"/>
      <w:bookmarkEnd w:id="15439"/>
      <w:r>
        <w:rPr>
          <w:rtl/>
        </w:rPr>
        <w:t>כאן</w:t>
      </w:r>
      <w:r>
        <w:rPr>
          <w:rFonts w:hint="cs"/>
          <w:rtl/>
        </w:rPr>
        <w:t>.</w:t>
      </w:r>
      <w:r>
        <w:rPr>
          <w:rtl/>
        </w:rPr>
        <w:t xml:space="preserve"> </w:t>
      </w:r>
      <w:bookmarkStart w:id="15440" w:name="_ETM_Q32_708349"/>
      <w:bookmarkStart w:id="15441" w:name="_ETM_Q32_707000"/>
      <w:bookmarkEnd w:id="15440"/>
      <w:bookmarkEnd w:id="15441"/>
    </w:p>
    <w:p w:rsidR="00582BCE" w:rsidRDefault="00582BCE" w:rsidP="00DE6017">
      <w:pPr>
        <w:rPr>
          <w:rtl/>
        </w:rPr>
      </w:pPr>
    </w:p>
    <w:p w:rsidR="00582BCE" w:rsidRDefault="00582BCE" w:rsidP="00F11140">
      <w:pPr>
        <w:rPr>
          <w:rtl/>
        </w:rPr>
      </w:pPr>
      <w:r>
        <w:rPr>
          <w:rtl/>
        </w:rPr>
        <w:t xml:space="preserve">הצעת </w:t>
      </w:r>
      <w:bookmarkStart w:id="15442" w:name="_ETM_Q32_708950"/>
      <w:bookmarkEnd w:id="15442"/>
      <w:r>
        <w:rPr>
          <w:rtl/>
        </w:rPr>
        <w:t xml:space="preserve">החוק </w:t>
      </w:r>
      <w:bookmarkStart w:id="15443" w:name="_ETM_Q32_709519"/>
      <w:bookmarkEnd w:id="15443"/>
      <w:r>
        <w:rPr>
          <w:rtl/>
        </w:rPr>
        <w:t xml:space="preserve">שאני </w:t>
      </w:r>
      <w:bookmarkStart w:id="15444" w:name="_ETM_Q32_709760"/>
      <w:bookmarkEnd w:id="15444"/>
      <w:r>
        <w:rPr>
          <w:rtl/>
        </w:rPr>
        <w:t xml:space="preserve">מביא </w:t>
      </w:r>
      <w:bookmarkStart w:id="15445" w:name="_ETM_Q32_709999"/>
      <w:bookmarkEnd w:id="15445"/>
      <w:r>
        <w:rPr>
          <w:rtl/>
        </w:rPr>
        <w:t xml:space="preserve">בפניכם </w:t>
      </w:r>
      <w:bookmarkStart w:id="15446" w:name="_ETM_Q32_711000"/>
      <w:bookmarkEnd w:id="15446"/>
      <w:r>
        <w:rPr>
          <w:rtl/>
        </w:rPr>
        <w:t>מחייבת</w:t>
      </w:r>
      <w:r w:rsidR="00F11140">
        <w:rPr>
          <w:rFonts w:hint="cs"/>
          <w:rtl/>
        </w:rPr>
        <w:t>,</w:t>
      </w:r>
      <w:r>
        <w:rPr>
          <w:rtl/>
        </w:rPr>
        <w:t xml:space="preserve"> </w:t>
      </w:r>
      <w:bookmarkStart w:id="15447" w:name="_ETM_Q32_711900"/>
      <w:bookmarkEnd w:id="15447"/>
      <w:r>
        <w:rPr>
          <w:rtl/>
        </w:rPr>
        <w:t xml:space="preserve">לראשונה </w:t>
      </w:r>
      <w:bookmarkStart w:id="15448" w:name="_ETM_Q32_712650"/>
      <w:bookmarkEnd w:id="15448"/>
      <w:r>
        <w:rPr>
          <w:rtl/>
        </w:rPr>
        <w:t xml:space="preserve">במדינת </w:t>
      </w:r>
      <w:bookmarkStart w:id="15449" w:name="_ETM_Q32_713190"/>
      <w:bookmarkEnd w:id="15449"/>
      <w:r>
        <w:rPr>
          <w:rtl/>
        </w:rPr>
        <w:t>ישראל</w:t>
      </w:r>
      <w:r w:rsidR="00F11140">
        <w:rPr>
          <w:rFonts w:hint="cs"/>
          <w:rtl/>
        </w:rPr>
        <w:t>,</w:t>
      </w:r>
      <w:r>
        <w:rPr>
          <w:rtl/>
        </w:rPr>
        <w:t xml:space="preserve"> </w:t>
      </w:r>
      <w:bookmarkStart w:id="15450" w:name="_ETM_Q32_713580"/>
      <w:bookmarkEnd w:id="15450"/>
      <w:r>
        <w:rPr>
          <w:rtl/>
        </w:rPr>
        <w:t xml:space="preserve">את </w:t>
      </w:r>
      <w:bookmarkStart w:id="15451" w:name="_ETM_Q32_713700"/>
      <w:bookmarkEnd w:id="15451"/>
      <w:r>
        <w:rPr>
          <w:rtl/>
        </w:rPr>
        <w:t xml:space="preserve">הרשויות </w:t>
      </w:r>
      <w:bookmarkStart w:id="15452" w:name="_ETM_Q32_714629"/>
      <w:bookmarkEnd w:id="15452"/>
      <w:r>
        <w:rPr>
          <w:rtl/>
        </w:rPr>
        <w:t>לפרסם</w:t>
      </w:r>
      <w:bookmarkStart w:id="15453" w:name="_ETM_Q32_715950"/>
      <w:bookmarkStart w:id="15454" w:name="_ETM_Q32_716969"/>
      <w:bookmarkEnd w:id="15453"/>
      <w:bookmarkEnd w:id="15454"/>
      <w:r w:rsidR="00F11140">
        <w:rPr>
          <w:rFonts w:hint="cs"/>
          <w:rtl/>
        </w:rPr>
        <w:t>,</w:t>
      </w:r>
      <w:r>
        <w:rPr>
          <w:rFonts w:hint="cs"/>
          <w:rtl/>
        </w:rPr>
        <w:t xml:space="preserve"> </w:t>
      </w:r>
      <w:r>
        <w:rPr>
          <w:rtl/>
        </w:rPr>
        <w:t>כחובה</w:t>
      </w:r>
      <w:r w:rsidR="00F11140">
        <w:rPr>
          <w:rFonts w:hint="cs"/>
          <w:rtl/>
        </w:rPr>
        <w:t>,</w:t>
      </w:r>
      <w:r>
        <w:rPr>
          <w:rFonts w:hint="cs"/>
          <w:rtl/>
        </w:rPr>
        <w:t xml:space="preserve"> </w:t>
      </w:r>
      <w:r>
        <w:rPr>
          <w:rtl/>
        </w:rPr>
        <w:t xml:space="preserve">את </w:t>
      </w:r>
      <w:bookmarkStart w:id="15455" w:name="_ETM_Q32_717150"/>
      <w:bookmarkEnd w:id="15455"/>
      <w:r>
        <w:rPr>
          <w:rtl/>
        </w:rPr>
        <w:t>שמותיהם</w:t>
      </w:r>
      <w:r>
        <w:rPr>
          <w:rFonts w:hint="cs"/>
          <w:rtl/>
        </w:rPr>
        <w:t>,</w:t>
      </w:r>
      <w:r>
        <w:rPr>
          <w:rtl/>
        </w:rPr>
        <w:t xml:space="preserve"> </w:t>
      </w:r>
      <w:bookmarkStart w:id="15456" w:name="_ETM_Q32_718019"/>
      <w:bookmarkEnd w:id="15456"/>
      <w:r>
        <w:rPr>
          <w:rtl/>
        </w:rPr>
        <w:t>תמונות</w:t>
      </w:r>
      <w:r>
        <w:rPr>
          <w:rFonts w:hint="cs"/>
          <w:rtl/>
        </w:rPr>
        <w:t>יהם,</w:t>
      </w:r>
      <w:r>
        <w:rPr>
          <w:rtl/>
        </w:rPr>
        <w:t xml:space="preserve"> </w:t>
      </w:r>
      <w:bookmarkStart w:id="15457" w:name="_ETM_Q32_719309"/>
      <w:bookmarkEnd w:id="15457"/>
      <w:r>
        <w:rPr>
          <w:rtl/>
        </w:rPr>
        <w:t>העב</w:t>
      </w:r>
      <w:r>
        <w:rPr>
          <w:rFonts w:hint="cs"/>
          <w:rtl/>
        </w:rPr>
        <w:t>י</w:t>
      </w:r>
      <w:r>
        <w:rPr>
          <w:rtl/>
        </w:rPr>
        <w:t>רות</w:t>
      </w:r>
      <w:r>
        <w:rPr>
          <w:rFonts w:hint="cs"/>
          <w:rtl/>
        </w:rPr>
        <w:t>,</w:t>
      </w:r>
      <w:r>
        <w:rPr>
          <w:rtl/>
        </w:rPr>
        <w:t xml:space="preserve"> </w:t>
      </w:r>
      <w:bookmarkStart w:id="15458" w:name="_ETM_Q32_720329"/>
      <w:bookmarkEnd w:id="15458"/>
      <w:r>
        <w:rPr>
          <w:rtl/>
        </w:rPr>
        <w:t xml:space="preserve">הפיגועים </w:t>
      </w:r>
      <w:bookmarkStart w:id="15459" w:name="_ETM_Q32_720900"/>
      <w:bookmarkEnd w:id="15459"/>
      <w:r>
        <w:rPr>
          <w:rtl/>
        </w:rPr>
        <w:t xml:space="preserve">הקשים </w:t>
      </w:r>
      <w:bookmarkStart w:id="15460" w:name="_ETM_Q32_721799"/>
      <w:bookmarkEnd w:id="15460"/>
      <w:r>
        <w:rPr>
          <w:rtl/>
        </w:rPr>
        <w:t xml:space="preserve">של </w:t>
      </w:r>
      <w:bookmarkStart w:id="15461" w:name="_ETM_Q32_722069"/>
      <w:bookmarkEnd w:id="15461"/>
      <w:r>
        <w:rPr>
          <w:rtl/>
        </w:rPr>
        <w:t xml:space="preserve">אותם </w:t>
      </w:r>
      <w:bookmarkStart w:id="15462" w:name="_ETM_Q32_722370"/>
      <w:bookmarkEnd w:id="15462"/>
      <w:r>
        <w:rPr>
          <w:rtl/>
        </w:rPr>
        <w:t xml:space="preserve">מחבלים </w:t>
      </w:r>
      <w:bookmarkStart w:id="15463" w:name="_ETM_Q32_722879"/>
      <w:bookmarkEnd w:id="15463"/>
      <w:r>
        <w:rPr>
          <w:rtl/>
        </w:rPr>
        <w:t xml:space="preserve">ביטחוניים </w:t>
      </w:r>
      <w:bookmarkStart w:id="15464" w:name="_ETM_Q32_724019"/>
      <w:bookmarkEnd w:id="15464"/>
      <w:r>
        <w:rPr>
          <w:rtl/>
        </w:rPr>
        <w:t xml:space="preserve">ברגע </w:t>
      </w:r>
      <w:bookmarkStart w:id="15465" w:name="_ETM_Q32_724499"/>
      <w:bookmarkEnd w:id="15465"/>
      <w:r>
        <w:rPr>
          <w:rtl/>
        </w:rPr>
        <w:t xml:space="preserve">שהם </w:t>
      </w:r>
      <w:bookmarkStart w:id="15466" w:name="_ETM_Q32_724739"/>
      <w:bookmarkEnd w:id="15466"/>
      <w:r>
        <w:rPr>
          <w:rtl/>
        </w:rPr>
        <w:t>משתחררים</w:t>
      </w:r>
      <w:r>
        <w:rPr>
          <w:rFonts w:hint="cs"/>
          <w:rtl/>
        </w:rPr>
        <w:t>,</w:t>
      </w:r>
      <w:r>
        <w:rPr>
          <w:rtl/>
        </w:rPr>
        <w:t xml:space="preserve"> </w:t>
      </w:r>
      <w:bookmarkStart w:id="15467" w:name="_ETM_Q32_725849"/>
      <w:bookmarkEnd w:id="15467"/>
      <w:r>
        <w:rPr>
          <w:rtl/>
        </w:rPr>
        <w:t xml:space="preserve">גם </w:t>
      </w:r>
      <w:bookmarkStart w:id="15468" w:name="_ETM_Q32_726329"/>
      <w:bookmarkEnd w:id="15468"/>
      <w:r>
        <w:rPr>
          <w:rtl/>
        </w:rPr>
        <w:t xml:space="preserve">אם </w:t>
      </w:r>
      <w:bookmarkStart w:id="15469" w:name="_ETM_Q32_726510"/>
      <w:bookmarkEnd w:id="15469"/>
      <w:r>
        <w:rPr>
          <w:rtl/>
        </w:rPr>
        <w:t xml:space="preserve">הם </w:t>
      </w:r>
      <w:bookmarkStart w:id="15470" w:name="_ETM_Q32_726659"/>
      <w:bookmarkEnd w:id="15470"/>
      <w:r>
        <w:rPr>
          <w:rtl/>
        </w:rPr>
        <w:t xml:space="preserve">שוחררו </w:t>
      </w:r>
      <w:bookmarkStart w:id="15471" w:name="_ETM_Q32_727889"/>
      <w:bookmarkEnd w:id="15471"/>
      <w:r>
        <w:rPr>
          <w:rtl/>
        </w:rPr>
        <w:t>בעסקה</w:t>
      </w:r>
      <w:r>
        <w:rPr>
          <w:rFonts w:hint="cs"/>
          <w:rtl/>
        </w:rPr>
        <w:t>,</w:t>
      </w:r>
      <w:r>
        <w:rPr>
          <w:rtl/>
        </w:rPr>
        <w:t xml:space="preserve"> </w:t>
      </w:r>
      <w:bookmarkStart w:id="15472" w:name="_ETM_Q32_728670"/>
      <w:bookmarkEnd w:id="15472"/>
      <w:r>
        <w:rPr>
          <w:rtl/>
        </w:rPr>
        <w:t xml:space="preserve">וגם </w:t>
      </w:r>
      <w:bookmarkStart w:id="15473" w:name="_ETM_Q32_729030"/>
      <w:bookmarkEnd w:id="15473"/>
      <w:r>
        <w:rPr>
          <w:rtl/>
        </w:rPr>
        <w:t xml:space="preserve">אם </w:t>
      </w:r>
      <w:bookmarkStart w:id="15474" w:name="_ETM_Q32_729120"/>
      <w:bookmarkEnd w:id="15474"/>
      <w:r>
        <w:rPr>
          <w:rtl/>
        </w:rPr>
        <w:t xml:space="preserve">הם </w:t>
      </w:r>
      <w:bookmarkStart w:id="15475" w:name="_ETM_Q32_729269"/>
      <w:bookmarkEnd w:id="15475"/>
      <w:r>
        <w:rPr>
          <w:rtl/>
        </w:rPr>
        <w:t>ש</w:t>
      </w:r>
      <w:r>
        <w:rPr>
          <w:rFonts w:hint="cs"/>
          <w:rtl/>
        </w:rPr>
        <w:t>ו</w:t>
      </w:r>
      <w:r>
        <w:rPr>
          <w:rtl/>
        </w:rPr>
        <w:t>חררו</w:t>
      </w:r>
      <w:r>
        <w:rPr>
          <w:rFonts w:hint="cs"/>
          <w:rtl/>
        </w:rPr>
        <w:t>,</w:t>
      </w:r>
      <w:r>
        <w:rPr>
          <w:rtl/>
        </w:rPr>
        <w:t xml:space="preserve"> </w:t>
      </w:r>
      <w:bookmarkStart w:id="15476" w:name="_ETM_Q32_730379"/>
      <w:bookmarkEnd w:id="15476"/>
      <w:r>
        <w:rPr>
          <w:rtl/>
        </w:rPr>
        <w:t xml:space="preserve">לצערנו </w:t>
      </w:r>
      <w:bookmarkStart w:id="15477" w:name="_ETM_Q32_731099"/>
      <w:bookmarkEnd w:id="15477"/>
      <w:r>
        <w:rPr>
          <w:rtl/>
        </w:rPr>
        <w:t>הרב</w:t>
      </w:r>
      <w:r>
        <w:rPr>
          <w:rFonts w:hint="cs"/>
          <w:rtl/>
        </w:rPr>
        <w:t>,</w:t>
      </w:r>
      <w:r>
        <w:rPr>
          <w:rtl/>
        </w:rPr>
        <w:t xml:space="preserve"> </w:t>
      </w:r>
      <w:bookmarkStart w:id="15478" w:name="_ETM_Q32_731370"/>
      <w:bookmarkEnd w:id="15478"/>
      <w:r>
        <w:rPr>
          <w:rtl/>
        </w:rPr>
        <w:t xml:space="preserve">כאשר </w:t>
      </w:r>
      <w:bookmarkStart w:id="15479" w:name="_ETM_Q32_732269"/>
      <w:bookmarkEnd w:id="15479"/>
      <w:r>
        <w:rPr>
          <w:rtl/>
        </w:rPr>
        <w:t xml:space="preserve">הם </w:t>
      </w:r>
      <w:bookmarkStart w:id="15480" w:name="_ETM_Q32_732480"/>
      <w:bookmarkEnd w:id="15480"/>
      <w:r>
        <w:rPr>
          <w:rtl/>
        </w:rPr>
        <w:t xml:space="preserve">סיימו </w:t>
      </w:r>
      <w:bookmarkStart w:id="15481" w:name="_ETM_Q32_733409"/>
      <w:bookmarkEnd w:id="15481"/>
      <w:r>
        <w:rPr>
          <w:rtl/>
        </w:rPr>
        <w:t xml:space="preserve">את </w:t>
      </w:r>
      <w:bookmarkStart w:id="15482" w:name="_ETM_Q32_733679"/>
      <w:bookmarkStart w:id="15483" w:name="_ETM_Q32_734099"/>
      <w:bookmarkStart w:id="15484" w:name="_ETM_Q32_734309"/>
      <w:bookmarkEnd w:id="15482"/>
      <w:bookmarkEnd w:id="15483"/>
      <w:bookmarkEnd w:id="15484"/>
      <w:r>
        <w:rPr>
          <w:rtl/>
        </w:rPr>
        <w:t xml:space="preserve">המסגרת </w:t>
      </w:r>
      <w:bookmarkStart w:id="15485" w:name="_ETM_Q32_735209"/>
      <w:bookmarkEnd w:id="15485"/>
      <w:r>
        <w:rPr>
          <w:rtl/>
        </w:rPr>
        <w:t xml:space="preserve">של </w:t>
      </w:r>
      <w:bookmarkStart w:id="15486" w:name="_ETM_Q32_735629"/>
      <w:bookmarkEnd w:id="15486"/>
      <w:r>
        <w:rPr>
          <w:rFonts w:hint="cs"/>
          <w:rtl/>
        </w:rPr>
        <w:t>ה</w:t>
      </w:r>
      <w:r>
        <w:rPr>
          <w:rtl/>
        </w:rPr>
        <w:t>עונ</w:t>
      </w:r>
      <w:r>
        <w:rPr>
          <w:rFonts w:hint="cs"/>
          <w:rtl/>
        </w:rPr>
        <w:t>ש</w:t>
      </w:r>
      <w:r>
        <w:rPr>
          <w:rtl/>
        </w:rPr>
        <w:t xml:space="preserve"> </w:t>
      </w:r>
      <w:bookmarkStart w:id="15487" w:name="_ETM_Q32_735929"/>
      <w:bookmarkEnd w:id="15487"/>
      <w:r>
        <w:rPr>
          <w:rtl/>
        </w:rPr>
        <w:t>שלהם</w:t>
      </w:r>
      <w:bookmarkStart w:id="15488" w:name="_ETM_Q32_736679"/>
      <w:bookmarkEnd w:id="15488"/>
      <w:r>
        <w:rPr>
          <w:rFonts w:hint="cs"/>
          <w:rtl/>
        </w:rPr>
        <w:t xml:space="preserve">. </w:t>
      </w:r>
      <w:r>
        <w:rPr>
          <w:rtl/>
        </w:rPr>
        <w:t xml:space="preserve">אני </w:t>
      </w:r>
      <w:bookmarkStart w:id="15489" w:name="_ETM_Q32_736919"/>
      <w:bookmarkEnd w:id="15489"/>
      <w:r>
        <w:rPr>
          <w:rtl/>
        </w:rPr>
        <w:t xml:space="preserve">מאוד </w:t>
      </w:r>
      <w:bookmarkStart w:id="15490" w:name="_ETM_Q32_737099"/>
      <w:bookmarkEnd w:id="15490"/>
      <w:r>
        <w:rPr>
          <w:rtl/>
        </w:rPr>
        <w:t xml:space="preserve">מקווה </w:t>
      </w:r>
      <w:bookmarkStart w:id="15491" w:name="_ETM_Q32_737520"/>
      <w:bookmarkEnd w:id="15491"/>
      <w:r>
        <w:rPr>
          <w:rtl/>
        </w:rPr>
        <w:t xml:space="preserve">שיום </w:t>
      </w:r>
      <w:bookmarkStart w:id="15492" w:name="_ETM_Q32_737820"/>
      <w:bookmarkEnd w:id="15492"/>
      <w:r>
        <w:rPr>
          <w:rFonts w:hint="cs"/>
          <w:rtl/>
        </w:rPr>
        <w:t xml:space="preserve">אחד </w:t>
      </w:r>
      <w:bookmarkStart w:id="15493" w:name="_ETM_Q32_735000"/>
      <w:bookmarkStart w:id="15494" w:name="_ETM_Q32_738150"/>
      <w:bookmarkEnd w:id="15493"/>
      <w:bookmarkEnd w:id="15494"/>
      <w:r>
        <w:rPr>
          <w:rtl/>
        </w:rPr>
        <w:t xml:space="preserve">גם </w:t>
      </w:r>
      <w:bookmarkStart w:id="15495" w:name="_ETM_Q32_738330"/>
      <w:bookmarkEnd w:id="15495"/>
      <w:r>
        <w:rPr>
          <w:rFonts w:hint="cs"/>
          <w:rtl/>
        </w:rPr>
        <w:t>נ</w:t>
      </w:r>
      <w:r>
        <w:rPr>
          <w:rtl/>
        </w:rPr>
        <w:t xml:space="preserve">עמוד </w:t>
      </w:r>
      <w:bookmarkStart w:id="15496" w:name="_ETM_Q32_738690"/>
      <w:bookmarkEnd w:id="15496"/>
      <w:r>
        <w:rPr>
          <w:rtl/>
        </w:rPr>
        <w:t xml:space="preserve">כאן </w:t>
      </w:r>
      <w:bookmarkStart w:id="15497" w:name="_ETM_Q32_739429"/>
      <w:bookmarkEnd w:id="15497"/>
      <w:r>
        <w:rPr>
          <w:rtl/>
        </w:rPr>
        <w:t>ו</w:t>
      </w:r>
      <w:r>
        <w:rPr>
          <w:rFonts w:hint="cs"/>
          <w:rtl/>
        </w:rPr>
        <w:t>נ</w:t>
      </w:r>
      <w:bookmarkStart w:id="15498" w:name="_ETM_Q32_739670"/>
      <w:bookmarkEnd w:id="15498"/>
      <w:r>
        <w:rPr>
          <w:rtl/>
        </w:rPr>
        <w:t xml:space="preserve">חוקק </w:t>
      </w:r>
      <w:bookmarkStart w:id="15499" w:name="_ETM_Q32_740030"/>
      <w:bookmarkEnd w:id="15499"/>
      <w:r>
        <w:rPr>
          <w:rtl/>
        </w:rPr>
        <w:t xml:space="preserve">את </w:t>
      </w:r>
      <w:bookmarkStart w:id="15500" w:name="_ETM_Q32_740150"/>
      <w:bookmarkEnd w:id="15500"/>
      <w:r>
        <w:rPr>
          <w:rtl/>
        </w:rPr>
        <w:t xml:space="preserve">חוק </w:t>
      </w:r>
      <w:bookmarkStart w:id="15501" w:name="_ETM_Q32_740360"/>
      <w:bookmarkEnd w:id="15501"/>
      <w:r>
        <w:rPr>
          <w:rtl/>
        </w:rPr>
        <w:t xml:space="preserve">עונש </w:t>
      </w:r>
      <w:bookmarkStart w:id="15502" w:name="_ETM_Q32_740630"/>
      <w:bookmarkEnd w:id="15502"/>
      <w:r>
        <w:rPr>
          <w:rtl/>
        </w:rPr>
        <w:t xml:space="preserve">מוות </w:t>
      </w:r>
      <w:bookmarkStart w:id="15503" w:name="_ETM_Q32_740929"/>
      <w:bookmarkEnd w:id="15503"/>
      <w:r>
        <w:rPr>
          <w:rtl/>
        </w:rPr>
        <w:t>למחבלים</w:t>
      </w:r>
      <w:r>
        <w:rPr>
          <w:rFonts w:hint="cs"/>
          <w:rtl/>
        </w:rPr>
        <w:t xml:space="preserve"> – </w:t>
      </w:r>
      <w:bookmarkStart w:id="15504" w:name="_ETM_Q32_741590"/>
      <w:bookmarkEnd w:id="15504"/>
      <w:r>
        <w:rPr>
          <w:rtl/>
        </w:rPr>
        <w:t xml:space="preserve">אז </w:t>
      </w:r>
      <w:bookmarkStart w:id="15505" w:name="_ETM_Q32_741710"/>
      <w:bookmarkEnd w:id="15505"/>
      <w:r>
        <w:rPr>
          <w:rFonts w:hint="cs"/>
          <w:rtl/>
        </w:rPr>
        <w:t xml:space="preserve">לא </w:t>
      </w:r>
      <w:bookmarkStart w:id="15506" w:name="_ETM_Q32_741800"/>
      <w:bookmarkEnd w:id="15506"/>
      <w:r>
        <w:rPr>
          <w:rFonts w:hint="cs"/>
          <w:rtl/>
        </w:rPr>
        <w:t>נ</w:t>
      </w:r>
      <w:r>
        <w:rPr>
          <w:rtl/>
        </w:rPr>
        <w:t xml:space="preserve">צטרך </w:t>
      </w:r>
      <w:bookmarkStart w:id="15507" w:name="_ETM_Q32_742250"/>
      <w:bookmarkEnd w:id="15507"/>
      <w:r>
        <w:rPr>
          <w:rtl/>
        </w:rPr>
        <w:t xml:space="preserve">לפרסם </w:t>
      </w:r>
      <w:bookmarkStart w:id="15508" w:name="_ETM_Q32_743210"/>
      <w:bookmarkEnd w:id="15508"/>
      <w:r>
        <w:rPr>
          <w:rtl/>
        </w:rPr>
        <w:t xml:space="preserve">ולא </w:t>
      </w:r>
      <w:bookmarkStart w:id="15509" w:name="_ETM_Q32_743480"/>
      <w:bookmarkEnd w:id="15509"/>
      <w:r>
        <w:rPr>
          <w:rtl/>
        </w:rPr>
        <w:t>לעדכן</w:t>
      </w:r>
      <w:r>
        <w:rPr>
          <w:rFonts w:hint="cs"/>
          <w:rtl/>
        </w:rPr>
        <w:t>,</w:t>
      </w:r>
      <w:r>
        <w:rPr>
          <w:rtl/>
        </w:rPr>
        <w:t xml:space="preserve"> </w:t>
      </w:r>
      <w:bookmarkStart w:id="15510" w:name="_ETM_Q32_744020"/>
      <w:bookmarkEnd w:id="15510"/>
      <w:r>
        <w:rPr>
          <w:rtl/>
        </w:rPr>
        <w:t xml:space="preserve">כי </w:t>
      </w:r>
      <w:bookmarkStart w:id="15511" w:name="_ETM_Q32_744200"/>
      <w:bookmarkEnd w:id="15511"/>
      <w:r>
        <w:rPr>
          <w:rtl/>
        </w:rPr>
        <w:t xml:space="preserve">הם </w:t>
      </w:r>
      <w:bookmarkStart w:id="15512" w:name="_ETM_Q32_744260"/>
      <w:bookmarkEnd w:id="15512"/>
      <w:r>
        <w:rPr>
          <w:rtl/>
        </w:rPr>
        <w:t xml:space="preserve">כבר </w:t>
      </w:r>
      <w:bookmarkStart w:id="15513" w:name="_ETM_Q32_744500"/>
      <w:bookmarkEnd w:id="15513"/>
      <w:r>
        <w:rPr>
          <w:rFonts w:hint="cs"/>
          <w:rtl/>
        </w:rPr>
        <w:t xml:space="preserve">יצאו </w:t>
      </w:r>
      <w:bookmarkStart w:id="15514" w:name="_ETM_Q32_744860"/>
      <w:bookmarkEnd w:id="15514"/>
      <w:r>
        <w:rPr>
          <w:rtl/>
        </w:rPr>
        <w:t xml:space="preserve">מהכלא </w:t>
      </w:r>
      <w:bookmarkStart w:id="15515" w:name="_ETM_Q32_745730"/>
      <w:bookmarkEnd w:id="15515"/>
      <w:r>
        <w:rPr>
          <w:rtl/>
        </w:rPr>
        <w:t xml:space="preserve">אחרי </w:t>
      </w:r>
      <w:bookmarkStart w:id="15516" w:name="_ETM_Q32_746630"/>
      <w:bookmarkEnd w:id="15516"/>
      <w:r>
        <w:rPr>
          <w:rtl/>
        </w:rPr>
        <w:t xml:space="preserve">גזר </w:t>
      </w:r>
      <w:bookmarkStart w:id="15517" w:name="_ETM_Q32_747140"/>
      <w:bookmarkEnd w:id="15517"/>
      <w:r>
        <w:rPr>
          <w:rFonts w:hint="cs"/>
          <w:rtl/>
        </w:rPr>
        <w:t>ה</w:t>
      </w:r>
      <w:r>
        <w:rPr>
          <w:rtl/>
        </w:rPr>
        <w:t xml:space="preserve">דין </w:t>
      </w:r>
      <w:bookmarkStart w:id="15518" w:name="_ETM_Q32_747350"/>
      <w:bookmarkEnd w:id="15518"/>
      <w:r>
        <w:rPr>
          <w:rtl/>
        </w:rPr>
        <w:t>שלהם</w:t>
      </w:r>
      <w:r w:rsidR="00F11140">
        <w:rPr>
          <w:rFonts w:hint="cs"/>
          <w:rtl/>
        </w:rPr>
        <w:t>,</w:t>
      </w:r>
      <w:r>
        <w:rPr>
          <w:rtl/>
        </w:rPr>
        <w:t xml:space="preserve"> </w:t>
      </w:r>
      <w:bookmarkStart w:id="15519" w:name="_ETM_Q32_747920"/>
      <w:bookmarkEnd w:id="15519"/>
      <w:r>
        <w:rPr>
          <w:rtl/>
        </w:rPr>
        <w:t xml:space="preserve">גזר </w:t>
      </w:r>
      <w:bookmarkStart w:id="15520" w:name="_ETM_Q32_748190"/>
      <w:bookmarkEnd w:id="15520"/>
      <w:r>
        <w:rPr>
          <w:rtl/>
        </w:rPr>
        <w:t xml:space="preserve">דין </w:t>
      </w:r>
      <w:bookmarkStart w:id="15521" w:name="_ETM_Q32_748400"/>
      <w:bookmarkEnd w:id="15521"/>
      <w:r>
        <w:rPr>
          <w:rtl/>
        </w:rPr>
        <w:t>מוות</w:t>
      </w:r>
      <w:r>
        <w:rPr>
          <w:rFonts w:hint="cs"/>
          <w:rtl/>
        </w:rPr>
        <w:t>.</w:t>
      </w:r>
    </w:p>
    <w:p w:rsidR="00582BCE" w:rsidRDefault="00582BCE" w:rsidP="00DE6017">
      <w:pPr>
        <w:rPr>
          <w:rtl/>
        </w:rPr>
      </w:pPr>
    </w:p>
    <w:p w:rsidR="00582BCE" w:rsidRDefault="00582BCE" w:rsidP="00F11140">
      <w:pPr>
        <w:rPr>
          <w:rtl/>
        </w:rPr>
      </w:pPr>
      <w:bookmarkStart w:id="15522" w:name="_ETM_Q32_748880"/>
      <w:bookmarkStart w:id="15523" w:name="TOR_Q33"/>
      <w:bookmarkEnd w:id="15522"/>
      <w:bookmarkEnd w:id="15523"/>
      <w:r>
        <w:rPr>
          <w:rFonts w:hint="cs"/>
          <w:rtl/>
        </w:rPr>
        <w:t>חברים, זה לא חוק לנקום באף אחד</w:t>
      </w:r>
      <w:r w:rsidR="00F11140">
        <w:rPr>
          <w:rFonts w:hint="cs"/>
          <w:rtl/>
        </w:rPr>
        <w:t>.</w:t>
      </w:r>
      <w:r>
        <w:rPr>
          <w:rFonts w:hint="cs"/>
          <w:rtl/>
        </w:rPr>
        <w:t xml:space="preserve"> זה חוק של שקיפות, זה חוק דמוקרטי, זהו מידע בסיסי וחיוני שתפקידו להגן על אזרחים חפים </w:t>
      </w:r>
      <w:bookmarkStart w:id="15524" w:name="_ETM_Q33_156000"/>
      <w:bookmarkEnd w:id="15524"/>
      <w:r>
        <w:rPr>
          <w:rFonts w:hint="cs"/>
          <w:rtl/>
        </w:rPr>
        <w:t xml:space="preserve">מפשע. </w:t>
      </w:r>
    </w:p>
    <w:p w:rsidR="00582BCE" w:rsidRDefault="00582BCE" w:rsidP="009635F5">
      <w:pPr>
        <w:rPr>
          <w:rtl/>
        </w:rPr>
      </w:pPr>
    </w:p>
    <w:p w:rsidR="00582BCE" w:rsidRDefault="00582BCE" w:rsidP="00DE6017">
      <w:pPr>
        <w:rPr>
          <w:rtl/>
        </w:rPr>
      </w:pPr>
      <w:bookmarkStart w:id="15525" w:name="_ETM_Q33_160000"/>
      <w:bookmarkEnd w:id="15525"/>
      <w:r>
        <w:rPr>
          <w:rFonts w:hint="cs"/>
          <w:rtl/>
        </w:rPr>
        <w:t>דרך אגב, אנחנו מבקשים להחיל את החוק באופן רטרואקטיבי</w:t>
      </w:r>
      <w:bookmarkStart w:id="15526" w:name="_ETM_Q33_165000"/>
      <w:bookmarkEnd w:id="15526"/>
      <w:r>
        <w:rPr>
          <w:rFonts w:hint="cs"/>
          <w:rtl/>
        </w:rPr>
        <w:t xml:space="preserve">, החל מ-2020, כי בשנים האחרונות אנחנו רואים שלא מעט </w:t>
      </w:r>
      <w:bookmarkStart w:id="15527" w:name="_ETM_Q33_167000"/>
      <w:bookmarkEnd w:id="15527"/>
      <w:r>
        <w:rPr>
          <w:rFonts w:hint="cs"/>
          <w:rtl/>
        </w:rPr>
        <w:t xml:space="preserve">מחבלים מורשעים משוחררים בעקבות העסקאות לשחרור אחינו ואחיותינו שנחטפו לרצועת </w:t>
      </w:r>
      <w:bookmarkStart w:id="15528" w:name="_ETM_Q33_179000"/>
      <w:bookmarkEnd w:id="15528"/>
      <w:r>
        <w:rPr>
          <w:rFonts w:hint="cs"/>
          <w:rtl/>
        </w:rPr>
        <w:t xml:space="preserve">עזה, וכפי שמתברר, לא כולם נשארו מחוץ לזירה </w:t>
      </w:r>
      <w:bookmarkStart w:id="15529" w:name="_ETM_Q33_186000"/>
      <w:bookmarkEnd w:id="15529"/>
      <w:r>
        <w:rPr>
          <w:rFonts w:hint="cs"/>
          <w:rtl/>
        </w:rPr>
        <w:t xml:space="preserve">של הפעילות והעיסוק בטרור. </w:t>
      </w:r>
      <w:bookmarkStart w:id="15530" w:name="_ETM_Q33_188000"/>
      <w:bookmarkEnd w:id="15530"/>
      <w:r>
        <w:rPr>
          <w:rFonts w:hint="cs"/>
          <w:rtl/>
        </w:rPr>
        <w:t xml:space="preserve">לא מדובר כאן בתיאוריה אקדמית או </w:t>
      </w:r>
      <w:bookmarkStart w:id="15531" w:name="_ETM_Q33_189000"/>
      <w:bookmarkEnd w:id="15531"/>
      <w:r>
        <w:rPr>
          <w:rFonts w:hint="cs"/>
          <w:rtl/>
        </w:rPr>
        <w:t xml:space="preserve">בחשש רחוק; מדובר במציאות יום-יומית מטרידה ומסוכנת. </w:t>
      </w:r>
      <w:proofErr w:type="spellStart"/>
      <w:r>
        <w:rPr>
          <w:rFonts w:hint="cs"/>
          <w:rtl/>
        </w:rPr>
        <w:t>וולא</w:t>
      </w:r>
      <w:proofErr w:type="spellEnd"/>
      <w:r>
        <w:rPr>
          <w:rFonts w:hint="cs"/>
          <w:rtl/>
        </w:rPr>
        <w:t xml:space="preserve"> </w:t>
      </w:r>
      <w:proofErr w:type="spellStart"/>
      <w:r>
        <w:rPr>
          <w:rFonts w:hint="cs"/>
          <w:rtl/>
        </w:rPr>
        <w:t>טנג'י</w:t>
      </w:r>
      <w:bookmarkStart w:id="15532" w:name="_ETM_Q33_193000"/>
      <w:bookmarkEnd w:id="15532"/>
      <w:proofErr w:type="spellEnd"/>
      <w:r>
        <w:rPr>
          <w:rFonts w:hint="cs"/>
          <w:rtl/>
        </w:rPr>
        <w:t xml:space="preserve">, מחבלת מסוכנת ששוחררה בעסקת החטופים בנובמבר האחרון, נעצרה </w:t>
      </w:r>
      <w:bookmarkStart w:id="15533" w:name="_ETM_Q33_203000"/>
      <w:bookmarkEnd w:id="15533"/>
      <w:r>
        <w:rPr>
          <w:rFonts w:hint="cs"/>
          <w:rtl/>
        </w:rPr>
        <w:t xml:space="preserve">שוב תוך זמן קצר. </w:t>
      </w:r>
    </w:p>
    <w:p w:rsidR="00582BCE" w:rsidRDefault="00582BCE" w:rsidP="009635F5">
      <w:pPr>
        <w:rPr>
          <w:rtl/>
        </w:rPr>
      </w:pPr>
    </w:p>
    <w:p w:rsidR="00582BCE" w:rsidRDefault="00582BCE" w:rsidP="00DE6017">
      <w:pPr>
        <w:rPr>
          <w:rtl/>
        </w:rPr>
      </w:pPr>
      <w:r>
        <w:rPr>
          <w:rFonts w:hint="cs"/>
          <w:rtl/>
        </w:rPr>
        <w:t>היושב-ראש, אם אתה יכול לבקש</w:t>
      </w:r>
      <w:bookmarkStart w:id="15534" w:name="_ETM_Q33_206000"/>
      <w:bookmarkEnd w:id="15534"/>
      <w:r>
        <w:rPr>
          <w:rFonts w:hint="cs"/>
          <w:rtl/>
        </w:rPr>
        <w:t xml:space="preserve"> שקט מהחברים במליאה. קטי, חברת הכנסת שטרית, קשה מאוד לדבר פה </w:t>
      </w:r>
      <w:bookmarkStart w:id="15535" w:name="_ETM_Q33_217000"/>
      <w:bookmarkEnd w:id="15535"/>
      <w:r>
        <w:rPr>
          <w:rFonts w:hint="cs"/>
          <w:rtl/>
        </w:rPr>
        <w:t xml:space="preserve">כשאתם </w:t>
      </w:r>
      <w:r w:rsidR="00A46387">
        <w:rPr>
          <w:rFonts w:hint="cs"/>
          <w:rtl/>
        </w:rPr>
        <w:t>– – –</w:t>
      </w:r>
      <w:r>
        <w:rPr>
          <w:rFonts w:hint="cs"/>
          <w:rtl/>
        </w:rPr>
        <w:t xml:space="preserve"> </w:t>
      </w:r>
    </w:p>
    <w:p w:rsidR="00582BCE" w:rsidRDefault="00582BCE" w:rsidP="009635F5">
      <w:pPr>
        <w:rPr>
          <w:rtl/>
        </w:rPr>
      </w:pPr>
    </w:p>
    <w:p w:rsidR="00582BCE" w:rsidRDefault="00582BCE" w:rsidP="00DE6017">
      <w:pPr>
        <w:pStyle w:val="af5"/>
        <w:keepNext/>
        <w:rPr>
          <w:rtl/>
        </w:rPr>
      </w:pPr>
      <w:bookmarkStart w:id="15536" w:name="ET_interruption_5807_2"/>
      <w:r w:rsidRPr="00A26C55">
        <w:rPr>
          <w:rStyle w:val="TagStyle"/>
          <w:rtl/>
        </w:rPr>
        <w:t xml:space="preserve"> &lt;&lt; קריאה &gt;&gt; </w:t>
      </w:r>
      <w:r>
        <w:rPr>
          <w:rtl/>
        </w:rPr>
        <w:t>קטי קטרין שטרית (הליכוד):</w:t>
      </w:r>
      <w:r w:rsidRPr="00A26C55">
        <w:rPr>
          <w:rStyle w:val="TagStyle"/>
          <w:rtl/>
        </w:rPr>
        <w:t xml:space="preserve"> &lt;&lt; קריאה &gt;&gt;</w:t>
      </w:r>
      <w:r>
        <w:rPr>
          <w:rtl/>
        </w:rPr>
        <w:t xml:space="preserve"> </w:t>
      </w:r>
      <w:bookmarkEnd w:id="15536"/>
    </w:p>
    <w:p w:rsidR="00582BCE" w:rsidRDefault="00582BCE" w:rsidP="00D23E4A">
      <w:pPr>
        <w:rPr>
          <w:rtl/>
          <w:lang w:eastAsia="he-IL"/>
        </w:rPr>
      </w:pPr>
    </w:p>
    <w:p w:rsidR="00582BCE" w:rsidRDefault="00582BCE" w:rsidP="00DE6017">
      <w:pPr>
        <w:rPr>
          <w:rtl/>
          <w:lang w:eastAsia="he-IL"/>
        </w:rPr>
      </w:pPr>
      <w:r>
        <w:rPr>
          <w:rFonts w:hint="cs"/>
          <w:rtl/>
          <w:lang w:eastAsia="he-IL"/>
        </w:rPr>
        <w:t xml:space="preserve">אני מנסה לשכנע אותם להצביע בעד. </w:t>
      </w:r>
    </w:p>
    <w:p w:rsidR="00582BCE" w:rsidRDefault="00582BCE" w:rsidP="00DE6017">
      <w:pPr>
        <w:rPr>
          <w:rtl/>
          <w:lang w:eastAsia="he-IL"/>
        </w:rPr>
      </w:pPr>
    </w:p>
    <w:p w:rsidR="00582BCE" w:rsidRDefault="00582BCE" w:rsidP="00DE6017">
      <w:pPr>
        <w:pStyle w:val="-"/>
        <w:keepNext/>
        <w:rPr>
          <w:rtl/>
        </w:rPr>
      </w:pPr>
      <w:bookmarkStart w:id="15537" w:name="ET_speakercontinue_6460_3"/>
      <w:r w:rsidRPr="00A26C55">
        <w:rPr>
          <w:rStyle w:val="TagStyle"/>
          <w:rtl/>
        </w:rPr>
        <w:t xml:space="preserve"> &lt;&lt; דובר_המשך &gt;&gt; </w:t>
      </w:r>
      <w:r>
        <w:rPr>
          <w:rtl/>
        </w:rPr>
        <w:t>יצחק קרויזר (עוצמה יהודית):</w:t>
      </w:r>
      <w:r w:rsidRPr="00A26C55">
        <w:rPr>
          <w:rStyle w:val="TagStyle"/>
          <w:rtl/>
        </w:rPr>
        <w:t xml:space="preserve"> &lt;&lt; דובר_המשך &gt;&gt;</w:t>
      </w:r>
      <w:r>
        <w:rPr>
          <w:rtl/>
        </w:rPr>
        <w:t xml:space="preserve"> </w:t>
      </w:r>
      <w:bookmarkEnd w:id="15537"/>
    </w:p>
    <w:p w:rsidR="00582BCE" w:rsidRDefault="00582BCE" w:rsidP="00D23E4A">
      <w:pPr>
        <w:rPr>
          <w:rtl/>
          <w:lang w:eastAsia="he-IL"/>
        </w:rPr>
      </w:pPr>
    </w:p>
    <w:p w:rsidR="00582BCE" w:rsidRDefault="00582BCE" w:rsidP="00DE6017">
      <w:pPr>
        <w:rPr>
          <w:rtl/>
          <w:lang w:eastAsia="he-IL"/>
        </w:rPr>
      </w:pPr>
      <w:r>
        <w:rPr>
          <w:rFonts w:hint="cs"/>
          <w:rtl/>
          <w:lang w:eastAsia="he-IL"/>
        </w:rPr>
        <w:t xml:space="preserve">אני בטוח שאת תשכנעי את מפלגת </w:t>
      </w:r>
      <w:bookmarkStart w:id="15538" w:name="_ETM_Q33_225000"/>
      <w:bookmarkEnd w:id="15538"/>
      <w:r>
        <w:rPr>
          <w:rFonts w:hint="cs"/>
          <w:rtl/>
          <w:lang w:eastAsia="he-IL"/>
        </w:rPr>
        <w:t xml:space="preserve">יש עתיד לתמוך בחוק של עוצמה יהודית, גם אם מדובר בדבר הכי חשוב שיש. </w:t>
      </w:r>
    </w:p>
    <w:p w:rsidR="00582BCE" w:rsidRDefault="00582BCE" w:rsidP="00DE6017">
      <w:pPr>
        <w:rPr>
          <w:rtl/>
          <w:lang w:eastAsia="he-IL"/>
        </w:rPr>
      </w:pPr>
    </w:p>
    <w:p w:rsidR="00582BCE" w:rsidRDefault="00582BCE" w:rsidP="00DE6017">
      <w:pPr>
        <w:pStyle w:val="af5"/>
        <w:keepNext/>
        <w:rPr>
          <w:rtl/>
        </w:rPr>
      </w:pPr>
      <w:bookmarkStart w:id="15539" w:name="ET_interruption_5807_13"/>
      <w:r w:rsidRPr="003C012B">
        <w:rPr>
          <w:rStyle w:val="TagStyle"/>
          <w:rtl/>
        </w:rPr>
        <w:t xml:space="preserve"> &lt;&lt; קריאה &gt;&gt; </w:t>
      </w:r>
      <w:r>
        <w:rPr>
          <w:rtl/>
        </w:rPr>
        <w:t>קטי קטרין שטרית (הליכוד):</w:t>
      </w:r>
      <w:r w:rsidRPr="003C012B">
        <w:rPr>
          <w:rStyle w:val="TagStyle"/>
          <w:rtl/>
        </w:rPr>
        <w:t xml:space="preserve"> &lt;&lt; קריאה &gt;&gt;</w:t>
      </w:r>
      <w:r>
        <w:rPr>
          <w:rtl/>
        </w:rPr>
        <w:t xml:space="preserve"> </w:t>
      </w:r>
      <w:bookmarkEnd w:id="15539"/>
    </w:p>
    <w:p w:rsidR="00582BCE" w:rsidRDefault="00582BCE" w:rsidP="00D23E4A">
      <w:pPr>
        <w:rPr>
          <w:rtl/>
          <w:lang w:eastAsia="he-IL"/>
        </w:rPr>
      </w:pPr>
    </w:p>
    <w:p w:rsidR="00582BCE" w:rsidRDefault="00A46387" w:rsidP="00DE6017">
      <w:pPr>
        <w:rPr>
          <w:rtl/>
          <w:lang w:eastAsia="he-IL"/>
        </w:rPr>
      </w:pPr>
      <w:r>
        <w:rPr>
          <w:rFonts w:hint="cs"/>
          <w:rtl/>
          <w:lang w:eastAsia="he-IL"/>
        </w:rPr>
        <w:t>– – –</w:t>
      </w:r>
      <w:r w:rsidR="00582BCE">
        <w:rPr>
          <w:rFonts w:hint="cs"/>
          <w:rtl/>
          <w:lang w:eastAsia="he-IL"/>
        </w:rPr>
        <w:t xml:space="preserve"> עדיין יש תקווה. איציק,</w:t>
      </w:r>
      <w:bookmarkStart w:id="15540" w:name="_ETM_Q33_227000"/>
      <w:bookmarkEnd w:id="15540"/>
      <w:r w:rsidR="00582BCE">
        <w:rPr>
          <w:rFonts w:hint="cs"/>
          <w:rtl/>
          <w:lang w:eastAsia="he-IL"/>
        </w:rPr>
        <w:t xml:space="preserve"> עדיין יש תקציב. </w:t>
      </w:r>
    </w:p>
    <w:p w:rsidR="00582BCE" w:rsidRDefault="00582BCE" w:rsidP="00DE6017">
      <w:pPr>
        <w:rPr>
          <w:rtl/>
          <w:lang w:eastAsia="he-IL"/>
        </w:rPr>
      </w:pPr>
      <w:bookmarkStart w:id="15541" w:name="_ETM_Q33_230000"/>
      <w:bookmarkEnd w:id="15541"/>
    </w:p>
    <w:p w:rsidR="00582BCE" w:rsidRDefault="00582BCE" w:rsidP="00DE6017">
      <w:pPr>
        <w:pStyle w:val="af5"/>
        <w:keepNext/>
        <w:rPr>
          <w:rtl/>
        </w:rPr>
      </w:pPr>
      <w:r w:rsidRPr="003C012B">
        <w:rPr>
          <w:rStyle w:val="TagStyle"/>
          <w:rtl/>
        </w:rPr>
        <w:t xml:space="preserve"> &lt;&lt; קריאה &gt;&gt; </w:t>
      </w:r>
      <w:r>
        <w:rPr>
          <w:rtl/>
        </w:rPr>
        <w:t>נאור שירי (יש עתיד):</w:t>
      </w:r>
      <w:r w:rsidRPr="003C012B">
        <w:rPr>
          <w:rStyle w:val="TagStyle"/>
          <w:rtl/>
        </w:rPr>
        <w:t xml:space="preserve"> &lt;&lt; קריאה &gt;&gt;</w:t>
      </w:r>
      <w:r>
        <w:rPr>
          <w:rtl/>
        </w:rPr>
        <w:t xml:space="preserve"> </w:t>
      </w:r>
    </w:p>
    <w:p w:rsidR="00582BCE" w:rsidRDefault="00582BCE" w:rsidP="00D23E4A">
      <w:pPr>
        <w:rPr>
          <w:rtl/>
          <w:lang w:eastAsia="he-IL"/>
        </w:rPr>
      </w:pPr>
    </w:p>
    <w:p w:rsidR="00582BCE" w:rsidRDefault="00582BCE" w:rsidP="00DE6017">
      <w:pPr>
        <w:rPr>
          <w:rtl/>
          <w:lang w:eastAsia="he-IL"/>
        </w:rPr>
      </w:pPr>
      <w:bookmarkStart w:id="15542" w:name="_ETM_Q33_233000"/>
      <w:bookmarkEnd w:id="15542"/>
      <w:r>
        <w:rPr>
          <w:rFonts w:hint="cs"/>
          <w:rtl/>
          <w:lang w:eastAsia="he-IL"/>
        </w:rPr>
        <w:t>בקואליציה שלך לא תומכים.</w:t>
      </w:r>
    </w:p>
    <w:p w:rsidR="00582BCE" w:rsidRDefault="00582BCE" w:rsidP="00DE6017">
      <w:pPr>
        <w:rPr>
          <w:rtl/>
          <w:lang w:eastAsia="he-IL"/>
        </w:rPr>
      </w:pPr>
    </w:p>
    <w:p w:rsidR="00582BCE" w:rsidRDefault="00582BCE" w:rsidP="00DE6017">
      <w:pPr>
        <w:pStyle w:val="-"/>
        <w:keepNext/>
        <w:rPr>
          <w:rtl/>
        </w:rPr>
      </w:pPr>
      <w:r w:rsidRPr="00A26C55">
        <w:rPr>
          <w:rStyle w:val="TagStyle"/>
          <w:rtl/>
        </w:rPr>
        <w:t xml:space="preserve">&lt;&lt; דובר_המשך &gt;&gt; </w:t>
      </w:r>
      <w:r>
        <w:rPr>
          <w:rtl/>
        </w:rPr>
        <w:t>יצחק קרויזר (עוצמה יהודית):</w:t>
      </w:r>
      <w:r w:rsidRPr="00A26C55">
        <w:rPr>
          <w:rStyle w:val="TagStyle"/>
          <w:rtl/>
        </w:rPr>
        <w:t xml:space="preserve"> &lt;&lt; דובר_המשך &gt;&gt;</w:t>
      </w:r>
      <w:r>
        <w:rPr>
          <w:rtl/>
        </w:rPr>
        <w:t xml:space="preserve"> </w:t>
      </w:r>
    </w:p>
    <w:p w:rsidR="00582BCE" w:rsidRPr="003C012B" w:rsidRDefault="00582BCE" w:rsidP="00DE6017">
      <w:pPr>
        <w:rPr>
          <w:rtl/>
          <w:lang w:eastAsia="he-IL"/>
        </w:rPr>
      </w:pPr>
    </w:p>
    <w:p w:rsidR="00582BCE" w:rsidRDefault="00582BCE" w:rsidP="00DE6017">
      <w:pPr>
        <w:rPr>
          <w:rtl/>
          <w:lang w:eastAsia="he-IL"/>
        </w:rPr>
      </w:pPr>
      <w:r>
        <w:rPr>
          <w:rFonts w:hint="cs"/>
          <w:rtl/>
          <w:lang w:eastAsia="he-IL"/>
        </w:rPr>
        <w:t xml:space="preserve">אני סומך על קטי. </w:t>
      </w:r>
      <w:bookmarkStart w:id="15543" w:name="_ETM_Q33_238000"/>
      <w:bookmarkEnd w:id="15543"/>
      <w:r>
        <w:rPr>
          <w:rFonts w:hint="cs"/>
          <w:rtl/>
          <w:lang w:eastAsia="he-IL"/>
        </w:rPr>
        <w:t>אני לא יודע אם לסמוך עליה שהיא תשכנע אותך, או</w:t>
      </w:r>
      <w:bookmarkStart w:id="15544" w:name="_ETM_Q33_235000"/>
      <w:bookmarkEnd w:id="15544"/>
      <w:r>
        <w:rPr>
          <w:rFonts w:hint="cs"/>
          <w:rtl/>
          <w:lang w:eastAsia="he-IL"/>
        </w:rPr>
        <w:t xml:space="preserve"> שאתה מיוזמתך תפנה ליאיר ותבקש ממנו חריג. </w:t>
      </w:r>
    </w:p>
    <w:p w:rsidR="00582BCE" w:rsidRDefault="00582BCE" w:rsidP="00DE6017">
      <w:pPr>
        <w:rPr>
          <w:rtl/>
          <w:lang w:eastAsia="he-IL"/>
        </w:rPr>
      </w:pPr>
    </w:p>
    <w:p w:rsidR="00582BCE" w:rsidRDefault="00582BCE" w:rsidP="00DE6017">
      <w:pPr>
        <w:pStyle w:val="af5"/>
        <w:keepNext/>
        <w:rPr>
          <w:rtl/>
        </w:rPr>
      </w:pPr>
      <w:bookmarkStart w:id="15545" w:name="ET_interruption_6361_15"/>
      <w:r w:rsidRPr="003C012B">
        <w:rPr>
          <w:rStyle w:val="TagStyle"/>
          <w:rtl/>
        </w:rPr>
        <w:t xml:space="preserve"> &lt;&lt; קריאה &gt;&gt; </w:t>
      </w:r>
      <w:r>
        <w:rPr>
          <w:rtl/>
        </w:rPr>
        <w:t>נאור שירי (יש עתיד):</w:t>
      </w:r>
      <w:r w:rsidRPr="003C012B">
        <w:rPr>
          <w:rStyle w:val="TagStyle"/>
          <w:rtl/>
        </w:rPr>
        <w:t xml:space="preserve"> &lt;&lt; קריאה &gt;&gt;</w:t>
      </w:r>
      <w:r>
        <w:rPr>
          <w:rtl/>
        </w:rPr>
        <w:t xml:space="preserve"> </w:t>
      </w:r>
      <w:bookmarkEnd w:id="15545"/>
    </w:p>
    <w:p w:rsidR="00582BCE" w:rsidRDefault="00582BCE" w:rsidP="00D23E4A">
      <w:pPr>
        <w:rPr>
          <w:rtl/>
          <w:lang w:eastAsia="he-IL"/>
        </w:rPr>
      </w:pPr>
    </w:p>
    <w:p w:rsidR="00582BCE" w:rsidRDefault="00582BCE" w:rsidP="00DE6017">
      <w:pPr>
        <w:rPr>
          <w:rtl/>
          <w:lang w:eastAsia="he-IL"/>
        </w:rPr>
      </w:pPr>
      <w:bookmarkStart w:id="15546" w:name="_ETM_Q33_242000"/>
      <w:bookmarkEnd w:id="15546"/>
      <w:r>
        <w:rPr>
          <w:rFonts w:hint="cs"/>
          <w:rtl/>
          <w:lang w:eastAsia="he-IL"/>
        </w:rPr>
        <w:t>תפנה ל</w:t>
      </w:r>
      <w:bookmarkStart w:id="15547" w:name="_ETM_Q33_240000"/>
      <w:bookmarkEnd w:id="15547"/>
      <w:r>
        <w:rPr>
          <w:rFonts w:hint="cs"/>
          <w:rtl/>
          <w:lang w:eastAsia="he-IL"/>
        </w:rPr>
        <w:t xml:space="preserve">איתמר בן גביר </w:t>
      </w:r>
      <w:r w:rsidR="00A46387">
        <w:rPr>
          <w:rFonts w:hint="cs"/>
          <w:rtl/>
          <w:lang w:eastAsia="he-IL"/>
        </w:rPr>
        <w:t>– – –</w:t>
      </w:r>
    </w:p>
    <w:p w:rsidR="00582BCE" w:rsidRDefault="00582BCE" w:rsidP="00DE6017">
      <w:pPr>
        <w:rPr>
          <w:rtl/>
          <w:lang w:eastAsia="he-IL"/>
        </w:rPr>
      </w:pPr>
      <w:bookmarkStart w:id="15548" w:name="_ETM_Q33_246000"/>
      <w:bookmarkEnd w:id="15548"/>
    </w:p>
    <w:p w:rsidR="00582BCE" w:rsidRDefault="00582BCE" w:rsidP="00DE6017">
      <w:pPr>
        <w:pStyle w:val="-"/>
        <w:keepNext/>
        <w:rPr>
          <w:rtl/>
        </w:rPr>
      </w:pPr>
      <w:r w:rsidRPr="00A26C55">
        <w:rPr>
          <w:rStyle w:val="TagStyle"/>
          <w:rtl/>
        </w:rPr>
        <w:t xml:space="preserve">&lt;&lt; דובר_המשך &gt;&gt; </w:t>
      </w:r>
      <w:r>
        <w:rPr>
          <w:rtl/>
        </w:rPr>
        <w:t>יצחק קרויזר (עוצמה יהודית):</w:t>
      </w:r>
      <w:r w:rsidRPr="00A26C55">
        <w:rPr>
          <w:rStyle w:val="TagStyle"/>
          <w:rtl/>
        </w:rPr>
        <w:t xml:space="preserve"> &lt;&lt; דובר_המשך &gt;&gt;</w:t>
      </w:r>
      <w:r>
        <w:rPr>
          <w:rtl/>
        </w:rPr>
        <w:t xml:space="preserve"> </w:t>
      </w:r>
    </w:p>
    <w:p w:rsidR="00582BCE" w:rsidRPr="003C012B" w:rsidRDefault="00582BCE" w:rsidP="00DE6017">
      <w:pPr>
        <w:rPr>
          <w:rtl/>
          <w:lang w:eastAsia="he-IL"/>
        </w:rPr>
      </w:pPr>
    </w:p>
    <w:p w:rsidR="00582BCE" w:rsidRDefault="00582BCE" w:rsidP="00DE6017">
      <w:pPr>
        <w:rPr>
          <w:rtl/>
          <w:lang w:eastAsia="he-IL"/>
        </w:rPr>
      </w:pPr>
      <w:r>
        <w:rPr>
          <w:rFonts w:hint="cs"/>
          <w:rtl/>
          <w:lang w:eastAsia="he-IL"/>
        </w:rPr>
        <w:t xml:space="preserve">חריג. </w:t>
      </w:r>
    </w:p>
    <w:p w:rsidR="00582BCE" w:rsidRDefault="00582BCE" w:rsidP="00DE6017">
      <w:pPr>
        <w:rPr>
          <w:rtl/>
          <w:lang w:eastAsia="he-IL"/>
        </w:rPr>
      </w:pPr>
      <w:bookmarkStart w:id="15549" w:name="_ETM_Q33_247000"/>
      <w:bookmarkEnd w:id="15549"/>
    </w:p>
    <w:p w:rsidR="00582BCE" w:rsidRDefault="00582BCE" w:rsidP="00DE6017">
      <w:pPr>
        <w:pStyle w:val="af5"/>
        <w:keepNext/>
        <w:rPr>
          <w:rtl/>
        </w:rPr>
      </w:pPr>
      <w:bookmarkStart w:id="15550" w:name="ET_interruption_5807_16"/>
      <w:r w:rsidRPr="003C012B">
        <w:rPr>
          <w:rStyle w:val="TagStyle"/>
          <w:rtl/>
        </w:rPr>
        <w:t xml:space="preserve"> &lt;&lt; קריאה &gt;&gt; </w:t>
      </w:r>
      <w:r>
        <w:rPr>
          <w:rtl/>
        </w:rPr>
        <w:t>קטי קטרין שטרית (הליכוד):</w:t>
      </w:r>
      <w:r w:rsidRPr="003C012B">
        <w:rPr>
          <w:rStyle w:val="TagStyle"/>
          <w:rtl/>
        </w:rPr>
        <w:t xml:space="preserve"> &lt;&lt; קריאה &gt;&gt;</w:t>
      </w:r>
      <w:r>
        <w:rPr>
          <w:rtl/>
        </w:rPr>
        <w:t xml:space="preserve"> </w:t>
      </w:r>
      <w:bookmarkEnd w:id="15550"/>
    </w:p>
    <w:p w:rsidR="00582BCE" w:rsidRDefault="00582BCE" w:rsidP="00D23E4A">
      <w:pPr>
        <w:rPr>
          <w:rtl/>
          <w:lang w:eastAsia="he-IL"/>
        </w:rPr>
      </w:pPr>
    </w:p>
    <w:p w:rsidR="00582BCE" w:rsidRDefault="00582BCE" w:rsidP="00DE6017">
      <w:pPr>
        <w:rPr>
          <w:rtl/>
          <w:lang w:eastAsia="he-IL"/>
        </w:rPr>
      </w:pPr>
      <w:r>
        <w:rPr>
          <w:rFonts w:hint="cs"/>
          <w:rtl/>
          <w:lang w:eastAsia="he-IL"/>
        </w:rPr>
        <w:t xml:space="preserve">אתה צודק, מאוד </w:t>
      </w:r>
      <w:bookmarkStart w:id="15551" w:name="_ETM_Q33_245000"/>
      <w:bookmarkEnd w:id="15551"/>
      <w:r>
        <w:rPr>
          <w:rFonts w:hint="cs"/>
          <w:rtl/>
          <w:lang w:eastAsia="he-IL"/>
        </w:rPr>
        <w:t xml:space="preserve">חשוב </w:t>
      </w:r>
      <w:r w:rsidR="00A46387">
        <w:rPr>
          <w:rFonts w:hint="cs"/>
          <w:rtl/>
          <w:lang w:eastAsia="he-IL"/>
        </w:rPr>
        <w:t>– – –</w:t>
      </w:r>
      <w:r>
        <w:rPr>
          <w:rFonts w:hint="cs"/>
          <w:rtl/>
          <w:lang w:eastAsia="he-IL"/>
        </w:rPr>
        <w:t xml:space="preserve"> </w:t>
      </w:r>
    </w:p>
    <w:p w:rsidR="00582BCE" w:rsidRDefault="00582BCE" w:rsidP="00DE6017">
      <w:pPr>
        <w:rPr>
          <w:rtl/>
          <w:lang w:eastAsia="he-IL"/>
        </w:rPr>
      </w:pPr>
    </w:p>
    <w:p w:rsidR="00582BCE" w:rsidRDefault="00582BCE" w:rsidP="00DE6017">
      <w:pPr>
        <w:pStyle w:val="-"/>
        <w:keepNext/>
        <w:rPr>
          <w:rtl/>
        </w:rPr>
      </w:pPr>
      <w:r w:rsidRPr="00A26C55">
        <w:rPr>
          <w:rStyle w:val="TagStyle"/>
          <w:rtl/>
        </w:rPr>
        <w:t xml:space="preserve">&lt;&lt; דובר_המשך &gt;&gt; </w:t>
      </w:r>
      <w:r>
        <w:rPr>
          <w:rtl/>
        </w:rPr>
        <w:t>יצחק קרויזר (עוצמה יהודית):</w:t>
      </w:r>
      <w:r w:rsidRPr="00A26C55">
        <w:rPr>
          <w:rStyle w:val="TagStyle"/>
          <w:rtl/>
        </w:rPr>
        <w:t xml:space="preserve"> &lt;&lt; דובר_המשך &gt;&gt;</w:t>
      </w:r>
      <w:r>
        <w:rPr>
          <w:rtl/>
        </w:rPr>
        <w:t xml:space="preserve"> </w:t>
      </w:r>
    </w:p>
    <w:p w:rsidR="00582BCE" w:rsidRDefault="00582BCE" w:rsidP="00DE6017">
      <w:pPr>
        <w:rPr>
          <w:rtl/>
          <w:lang w:eastAsia="he-IL"/>
        </w:rPr>
      </w:pPr>
    </w:p>
    <w:p w:rsidR="00582BCE" w:rsidRDefault="00582BCE" w:rsidP="00DE6017">
      <w:pPr>
        <w:rPr>
          <w:rtl/>
          <w:lang w:eastAsia="he-IL"/>
        </w:rPr>
      </w:pPr>
      <w:r>
        <w:rPr>
          <w:rFonts w:hint="cs"/>
          <w:rtl/>
          <w:lang w:eastAsia="he-IL"/>
        </w:rPr>
        <w:t>אז בבקשה, אני אשמח שתיתנו לי</w:t>
      </w:r>
      <w:bookmarkStart w:id="15552" w:name="_ETM_Q33_248000"/>
      <w:bookmarkEnd w:id="15552"/>
      <w:r>
        <w:rPr>
          <w:rFonts w:hint="cs"/>
          <w:rtl/>
          <w:lang w:eastAsia="he-IL"/>
        </w:rPr>
        <w:t xml:space="preserve"> לדבר. תודה. </w:t>
      </w:r>
    </w:p>
    <w:p w:rsidR="00582BCE" w:rsidRDefault="00582BCE" w:rsidP="00DE6017">
      <w:pPr>
        <w:rPr>
          <w:rtl/>
          <w:lang w:eastAsia="he-IL"/>
        </w:rPr>
      </w:pPr>
    </w:p>
    <w:p w:rsidR="00582BCE" w:rsidRPr="003C012B" w:rsidRDefault="00582BCE" w:rsidP="00F11140">
      <w:pPr>
        <w:rPr>
          <w:rtl/>
          <w:lang w:eastAsia="he-IL"/>
        </w:rPr>
      </w:pPr>
      <w:r>
        <w:rPr>
          <w:rFonts w:hint="cs"/>
          <w:rtl/>
          <w:lang w:eastAsia="he-IL"/>
        </w:rPr>
        <w:t>היא נעצרה שוב תוך זמן קצר אחרי שנחשפה</w:t>
      </w:r>
      <w:bookmarkStart w:id="15553" w:name="_ETM_Q33_251000"/>
      <w:bookmarkEnd w:id="15553"/>
      <w:r>
        <w:rPr>
          <w:rFonts w:hint="cs"/>
          <w:rtl/>
          <w:lang w:eastAsia="he-IL"/>
        </w:rPr>
        <w:t xml:space="preserve"> מעורבותה המחודשת בפעילות טרור ו</w:t>
      </w:r>
      <w:r w:rsidR="00F11140">
        <w:rPr>
          <w:rFonts w:hint="cs"/>
          <w:rtl/>
          <w:lang w:eastAsia="he-IL"/>
        </w:rPr>
        <w:t>ב</w:t>
      </w:r>
      <w:r>
        <w:rPr>
          <w:rFonts w:hint="cs"/>
          <w:rtl/>
          <w:lang w:eastAsia="he-IL"/>
        </w:rPr>
        <w:t xml:space="preserve">עבירות נשק חמורות. </w:t>
      </w:r>
      <w:bookmarkStart w:id="15554" w:name="_ETM_Q33_255000"/>
      <w:bookmarkEnd w:id="15554"/>
      <w:r>
        <w:rPr>
          <w:rFonts w:hint="cs"/>
          <w:rtl/>
          <w:lang w:eastAsia="he-IL"/>
        </w:rPr>
        <w:t xml:space="preserve">פיקוד מרכז </w:t>
      </w:r>
      <w:bookmarkStart w:id="15555" w:name="_ETM_Q33_259000"/>
      <w:bookmarkEnd w:id="15555"/>
      <w:r>
        <w:rPr>
          <w:rFonts w:hint="cs"/>
          <w:rtl/>
          <w:lang w:eastAsia="he-IL"/>
        </w:rPr>
        <w:t>מפרסם נתונים מזעזעים, חברים</w:t>
      </w:r>
      <w:r w:rsidR="00F11140">
        <w:rPr>
          <w:rFonts w:hint="cs"/>
          <w:rtl/>
          <w:lang w:eastAsia="he-IL"/>
        </w:rPr>
        <w:t>:</w:t>
      </w:r>
      <w:r>
        <w:rPr>
          <w:rFonts w:hint="cs"/>
          <w:rtl/>
          <w:lang w:eastAsia="he-IL"/>
        </w:rPr>
        <w:t xml:space="preserve"> מבין 152 מחבלים מורשעים ששוחררו בעסקת</w:t>
      </w:r>
      <w:bookmarkStart w:id="15556" w:name="_ETM_Q33_263000"/>
      <w:bookmarkEnd w:id="15556"/>
      <w:r>
        <w:rPr>
          <w:rFonts w:hint="cs"/>
          <w:rtl/>
          <w:lang w:eastAsia="he-IL"/>
        </w:rPr>
        <w:t xml:space="preserve"> החטופים הראשונה, עשרות רבות כבר חזרו לעסוק בפעילות טרור </w:t>
      </w:r>
      <w:bookmarkStart w:id="15557" w:name="_ETM_Q33_268000"/>
      <w:bookmarkEnd w:id="15557"/>
      <w:r>
        <w:rPr>
          <w:rFonts w:hint="cs"/>
          <w:rtl/>
          <w:lang w:eastAsia="he-IL"/>
        </w:rPr>
        <w:t xml:space="preserve">אקטיבית, </w:t>
      </w:r>
      <w:r w:rsidR="00F11140">
        <w:rPr>
          <w:rFonts w:hint="cs"/>
          <w:rtl/>
          <w:lang w:eastAsia="he-IL"/>
        </w:rPr>
        <w:t>ו</w:t>
      </w:r>
      <w:r>
        <w:rPr>
          <w:rFonts w:hint="cs"/>
          <w:rtl/>
          <w:lang w:eastAsia="he-IL"/>
        </w:rPr>
        <w:t xml:space="preserve">ארבעה מהם כבר חוסלו בזמן שהם מבצעים </w:t>
      </w:r>
      <w:bookmarkStart w:id="15558" w:name="_ETM_Q33_273000"/>
      <w:bookmarkEnd w:id="15558"/>
      <w:r>
        <w:rPr>
          <w:rFonts w:hint="cs"/>
          <w:rtl/>
          <w:lang w:eastAsia="he-IL"/>
        </w:rPr>
        <w:t xml:space="preserve">פיגועים. 33 נעצרו מחדש בחשד למעורבות בטרור. </w:t>
      </w:r>
      <w:bookmarkStart w:id="15559" w:name="_ETM_Q33_285000"/>
      <w:bookmarkEnd w:id="15559"/>
      <w:r>
        <w:rPr>
          <w:rFonts w:hint="cs"/>
          <w:rtl/>
          <w:lang w:eastAsia="he-IL"/>
        </w:rPr>
        <w:t>והנתון הכי מטריד:</w:t>
      </w:r>
      <w:bookmarkStart w:id="15560" w:name="_ETM_Q33_284000"/>
      <w:bookmarkEnd w:id="15560"/>
      <w:r>
        <w:rPr>
          <w:rFonts w:hint="cs"/>
          <w:rtl/>
          <w:lang w:eastAsia="he-IL"/>
        </w:rPr>
        <w:t xml:space="preserve"> השב"כ מתריע בבירור </w:t>
      </w:r>
      <w:r>
        <w:rPr>
          <w:rtl/>
          <w:lang w:eastAsia="he-IL"/>
        </w:rPr>
        <w:t>–</w:t>
      </w:r>
      <w:r>
        <w:rPr>
          <w:rFonts w:hint="cs"/>
          <w:rtl/>
          <w:lang w:eastAsia="he-IL"/>
        </w:rPr>
        <w:t xml:space="preserve"> 82% ממחבלי עסקת שליט שבו לפעילות </w:t>
      </w:r>
      <w:bookmarkStart w:id="15561" w:name="_ETM_Q33_292000"/>
      <w:bookmarkEnd w:id="15561"/>
      <w:r>
        <w:rPr>
          <w:rFonts w:hint="cs"/>
          <w:rtl/>
          <w:lang w:eastAsia="he-IL"/>
        </w:rPr>
        <w:t>טרור מלאה. הציבור הישראלי יושב ליד רבים מהם באוטובוס, בסופר, בשוק, באקדמיה</w:t>
      </w:r>
      <w:r w:rsidR="00F11140">
        <w:rPr>
          <w:rFonts w:hint="cs"/>
          <w:rtl/>
          <w:lang w:eastAsia="he-IL"/>
        </w:rPr>
        <w:t>,</w:t>
      </w:r>
      <w:r>
        <w:rPr>
          <w:rFonts w:hint="cs"/>
          <w:rtl/>
          <w:lang w:eastAsia="he-IL"/>
        </w:rPr>
        <w:t xml:space="preserve"> בלי </w:t>
      </w:r>
      <w:bookmarkStart w:id="15562" w:name="_ETM_Q33_297000"/>
      <w:bookmarkEnd w:id="15562"/>
      <w:r>
        <w:rPr>
          <w:rFonts w:hint="cs"/>
          <w:rtl/>
          <w:lang w:eastAsia="he-IL"/>
        </w:rPr>
        <w:t xml:space="preserve">לדעת. </w:t>
      </w:r>
    </w:p>
    <w:p w:rsidR="00582BCE" w:rsidRDefault="00582BCE" w:rsidP="00DE6017">
      <w:pPr>
        <w:keepNext/>
        <w:rPr>
          <w:rtl/>
        </w:rPr>
      </w:pPr>
      <w:bookmarkStart w:id="15563" w:name="ET_yor_6593_4"/>
    </w:p>
    <w:p w:rsidR="00582BCE" w:rsidRDefault="00582BCE" w:rsidP="00DE6017">
      <w:pPr>
        <w:pStyle w:val="af6"/>
        <w:keepNext/>
        <w:rPr>
          <w:rtl/>
        </w:rPr>
      </w:pPr>
      <w:bookmarkStart w:id="15564" w:name="_ETM_Q33_243000"/>
      <w:bookmarkEnd w:id="15564"/>
      <w:r w:rsidRPr="00A26C55">
        <w:rPr>
          <w:rStyle w:val="TagStyle"/>
          <w:rtl/>
        </w:rPr>
        <w:t xml:space="preserve"> &lt;&lt; יור &gt;&gt; </w:t>
      </w:r>
      <w:r>
        <w:rPr>
          <w:rtl/>
        </w:rPr>
        <w:t>היו"ר חנוך דב מלביצקי:</w:t>
      </w:r>
      <w:r w:rsidRPr="00A26C55">
        <w:rPr>
          <w:rStyle w:val="TagStyle"/>
          <w:rtl/>
        </w:rPr>
        <w:t xml:space="preserve"> &lt;&lt; יור &gt;&gt;</w:t>
      </w:r>
      <w:r>
        <w:rPr>
          <w:rtl/>
        </w:rPr>
        <w:t xml:space="preserve"> </w:t>
      </w:r>
      <w:bookmarkEnd w:id="15563"/>
    </w:p>
    <w:p w:rsidR="00582BCE" w:rsidRDefault="00582BCE" w:rsidP="00D23E4A">
      <w:pPr>
        <w:rPr>
          <w:rtl/>
          <w:lang w:eastAsia="he-IL"/>
        </w:rPr>
      </w:pPr>
    </w:p>
    <w:p w:rsidR="00582BCE" w:rsidRDefault="00582BCE" w:rsidP="00DE6017">
      <w:pPr>
        <w:rPr>
          <w:rtl/>
          <w:lang w:eastAsia="he-IL"/>
        </w:rPr>
      </w:pPr>
      <w:r>
        <w:rPr>
          <w:rFonts w:hint="cs"/>
          <w:rtl/>
          <w:lang w:eastAsia="he-IL"/>
        </w:rPr>
        <w:t xml:space="preserve">אתה יודע מי הארגון המוביל שחייליו שבו לפעילות טרור? </w:t>
      </w:r>
    </w:p>
    <w:p w:rsidR="00582BCE" w:rsidRDefault="00582BCE" w:rsidP="00DE6017">
      <w:pPr>
        <w:rPr>
          <w:rtl/>
          <w:lang w:eastAsia="he-IL"/>
        </w:rPr>
      </w:pPr>
    </w:p>
    <w:p w:rsidR="00582BCE" w:rsidRDefault="00582BCE" w:rsidP="00DE6017">
      <w:pPr>
        <w:pStyle w:val="-"/>
        <w:keepNext/>
        <w:rPr>
          <w:rtl/>
        </w:rPr>
      </w:pPr>
      <w:r w:rsidRPr="00A26C55">
        <w:rPr>
          <w:rStyle w:val="TagStyle"/>
          <w:rtl/>
        </w:rPr>
        <w:t xml:space="preserve">&lt;&lt; דובר_המשך &gt;&gt; </w:t>
      </w:r>
      <w:r>
        <w:rPr>
          <w:rtl/>
        </w:rPr>
        <w:t>יצחק קרויזר (עוצמה יהודית):</w:t>
      </w:r>
      <w:r w:rsidRPr="00A26C55">
        <w:rPr>
          <w:rStyle w:val="TagStyle"/>
          <w:rtl/>
        </w:rPr>
        <w:t xml:space="preserve"> &lt;&lt; דובר_המשך &gt;&gt;</w:t>
      </w:r>
      <w:r>
        <w:rPr>
          <w:rtl/>
        </w:rPr>
        <w:t xml:space="preserve"> </w:t>
      </w:r>
    </w:p>
    <w:p w:rsidR="00582BCE" w:rsidRDefault="00582BCE" w:rsidP="00DE6017">
      <w:pPr>
        <w:rPr>
          <w:rtl/>
          <w:lang w:eastAsia="he-IL"/>
        </w:rPr>
      </w:pPr>
    </w:p>
    <w:p w:rsidR="00582BCE" w:rsidRDefault="00582BCE" w:rsidP="00DE6017">
      <w:pPr>
        <w:rPr>
          <w:rtl/>
          <w:lang w:eastAsia="he-IL"/>
        </w:rPr>
      </w:pPr>
      <w:bookmarkStart w:id="15565" w:name="_ETM_Q33_307000"/>
      <w:bookmarkEnd w:id="15565"/>
      <w:r>
        <w:rPr>
          <w:rFonts w:hint="cs"/>
          <w:rtl/>
          <w:lang w:eastAsia="he-IL"/>
        </w:rPr>
        <w:t xml:space="preserve">תפתיע אותי. </w:t>
      </w:r>
    </w:p>
    <w:p w:rsidR="00582BCE" w:rsidRDefault="00582BCE" w:rsidP="00DE6017">
      <w:pPr>
        <w:rPr>
          <w:rtl/>
          <w:lang w:eastAsia="he-IL"/>
        </w:rPr>
      </w:pPr>
      <w:bookmarkStart w:id="15566" w:name="_ETM_Q33_310000"/>
      <w:bookmarkEnd w:id="15566"/>
    </w:p>
    <w:p w:rsidR="00582BCE" w:rsidRDefault="00582BCE" w:rsidP="00DE6017">
      <w:pPr>
        <w:pStyle w:val="af6"/>
        <w:keepNext/>
        <w:rPr>
          <w:rtl/>
        </w:rPr>
      </w:pPr>
      <w:r w:rsidRPr="00A26C55">
        <w:rPr>
          <w:rStyle w:val="TagStyle"/>
          <w:rtl/>
        </w:rPr>
        <w:t xml:space="preserve">&lt;&lt; יור &gt;&gt; </w:t>
      </w:r>
      <w:r>
        <w:rPr>
          <w:rtl/>
        </w:rPr>
        <w:t>היו"ר חנוך דב מלביצקי:</w:t>
      </w:r>
      <w:r w:rsidRPr="00A26C55">
        <w:rPr>
          <w:rStyle w:val="TagStyle"/>
          <w:rtl/>
        </w:rPr>
        <w:t xml:space="preserve"> &lt;&lt; יור &gt;&gt;</w:t>
      </w:r>
      <w:r>
        <w:rPr>
          <w:rtl/>
        </w:rPr>
        <w:t xml:space="preserve"> </w:t>
      </w:r>
    </w:p>
    <w:p w:rsidR="00582BCE" w:rsidRDefault="00582BCE" w:rsidP="00D23E4A">
      <w:pPr>
        <w:rPr>
          <w:rtl/>
          <w:lang w:eastAsia="he-IL"/>
        </w:rPr>
      </w:pPr>
    </w:p>
    <w:p w:rsidR="00582BCE" w:rsidRDefault="00582BCE" w:rsidP="00F11140">
      <w:pPr>
        <w:rPr>
          <w:rtl/>
          <w:lang w:eastAsia="he-IL"/>
        </w:rPr>
      </w:pPr>
      <w:r>
        <w:rPr>
          <w:rFonts w:hint="cs"/>
          <w:rtl/>
          <w:lang w:eastAsia="he-IL"/>
        </w:rPr>
        <w:t>הפתח של הרשות הפלסטינית</w:t>
      </w:r>
      <w:r w:rsidR="00F11140">
        <w:rPr>
          <w:rFonts w:hint="cs"/>
          <w:rtl/>
          <w:lang w:eastAsia="he-IL"/>
        </w:rPr>
        <w:t>,</w:t>
      </w:r>
      <w:r>
        <w:rPr>
          <w:rFonts w:hint="cs"/>
          <w:rtl/>
          <w:lang w:eastAsia="he-IL"/>
        </w:rPr>
        <w:t xml:space="preserve"> יותר מהחמאס, יותר מכולם. הפתח של הרשות הפלסטינית, שיש פה עדיין </w:t>
      </w:r>
      <w:bookmarkStart w:id="15567" w:name="_ETM_Q33_314000"/>
      <w:bookmarkEnd w:id="15567"/>
      <w:r>
        <w:rPr>
          <w:rFonts w:hint="cs"/>
          <w:rtl/>
          <w:lang w:eastAsia="he-IL"/>
        </w:rPr>
        <w:t xml:space="preserve">הזויים בבניין הזה שחושבים שאפשר לעשות איתם משהו. לא יאומן. </w:t>
      </w:r>
    </w:p>
    <w:p w:rsidR="00582BCE" w:rsidRDefault="00582BCE" w:rsidP="00DE6017">
      <w:pPr>
        <w:rPr>
          <w:rtl/>
          <w:lang w:eastAsia="he-IL"/>
        </w:rPr>
      </w:pPr>
    </w:p>
    <w:p w:rsidR="00582BCE" w:rsidRDefault="00582BCE" w:rsidP="00DE6017">
      <w:pPr>
        <w:pStyle w:val="-"/>
        <w:keepNext/>
        <w:rPr>
          <w:rtl/>
        </w:rPr>
      </w:pPr>
      <w:bookmarkStart w:id="15568" w:name="ET_speakercontinue_6460_5"/>
      <w:r w:rsidRPr="00A26C55">
        <w:rPr>
          <w:rStyle w:val="TagStyle"/>
          <w:rtl/>
        </w:rPr>
        <w:t xml:space="preserve"> &lt;&lt; דובר_המשך &gt;&gt; </w:t>
      </w:r>
      <w:r>
        <w:rPr>
          <w:rtl/>
        </w:rPr>
        <w:t>יצחק קרויזר (עוצמה יהודית):</w:t>
      </w:r>
      <w:r w:rsidRPr="00A26C55">
        <w:rPr>
          <w:rStyle w:val="TagStyle"/>
          <w:rtl/>
        </w:rPr>
        <w:t xml:space="preserve"> &lt;&lt; דובר_המשך &gt;&gt;</w:t>
      </w:r>
      <w:r>
        <w:rPr>
          <w:rtl/>
        </w:rPr>
        <w:t xml:space="preserve"> </w:t>
      </w:r>
      <w:bookmarkEnd w:id="15568"/>
    </w:p>
    <w:p w:rsidR="00582BCE" w:rsidRDefault="00582BCE" w:rsidP="00D23E4A">
      <w:pPr>
        <w:rPr>
          <w:rtl/>
          <w:lang w:eastAsia="he-IL"/>
        </w:rPr>
      </w:pPr>
    </w:p>
    <w:p w:rsidR="00582BCE" w:rsidRDefault="00582BCE" w:rsidP="00DE6017">
      <w:pPr>
        <w:rPr>
          <w:rtl/>
          <w:lang w:eastAsia="he-IL"/>
        </w:rPr>
      </w:pPr>
      <w:r>
        <w:rPr>
          <w:rFonts w:hint="cs"/>
          <w:rtl/>
          <w:lang w:eastAsia="he-IL"/>
        </w:rPr>
        <w:t xml:space="preserve">כשאוסלו עוד היה פטנט של העם היהודי. </w:t>
      </w:r>
    </w:p>
    <w:p w:rsidR="00582BCE" w:rsidRDefault="00582BCE" w:rsidP="00DE6017">
      <w:pPr>
        <w:rPr>
          <w:rtl/>
          <w:lang w:eastAsia="he-IL"/>
        </w:rPr>
      </w:pPr>
    </w:p>
    <w:p w:rsidR="00582BCE" w:rsidRDefault="00582BCE" w:rsidP="00DE6017">
      <w:pPr>
        <w:pStyle w:val="af5"/>
        <w:keepNext/>
        <w:rPr>
          <w:rtl/>
        </w:rPr>
      </w:pPr>
      <w:bookmarkStart w:id="15569" w:name="ET_interruption_6361_6"/>
      <w:r w:rsidRPr="00A26C55">
        <w:rPr>
          <w:rStyle w:val="TagStyle"/>
          <w:rtl/>
        </w:rPr>
        <w:t xml:space="preserve"> &lt;&lt; קריאה &gt;&gt; </w:t>
      </w:r>
      <w:r>
        <w:rPr>
          <w:rtl/>
        </w:rPr>
        <w:t>נאור שירי (יש עתיד):</w:t>
      </w:r>
      <w:r w:rsidRPr="00A26C55">
        <w:rPr>
          <w:rStyle w:val="TagStyle"/>
          <w:rtl/>
        </w:rPr>
        <w:t xml:space="preserve"> &lt;&lt; קריאה &gt;&gt;</w:t>
      </w:r>
      <w:r>
        <w:rPr>
          <w:rtl/>
        </w:rPr>
        <w:t xml:space="preserve"> </w:t>
      </w:r>
      <w:bookmarkEnd w:id="15569"/>
    </w:p>
    <w:p w:rsidR="00582BCE" w:rsidRDefault="00582BCE" w:rsidP="00D23E4A">
      <w:pPr>
        <w:rPr>
          <w:rtl/>
          <w:lang w:eastAsia="he-IL"/>
        </w:rPr>
      </w:pPr>
    </w:p>
    <w:p w:rsidR="00582BCE" w:rsidRDefault="00582BCE" w:rsidP="00DE6017">
      <w:pPr>
        <w:rPr>
          <w:rtl/>
          <w:lang w:eastAsia="he-IL"/>
        </w:rPr>
      </w:pPr>
      <w:r>
        <w:rPr>
          <w:rFonts w:hint="cs"/>
          <w:rtl/>
          <w:lang w:eastAsia="he-IL"/>
        </w:rPr>
        <w:t xml:space="preserve">אבל יותר טוב </w:t>
      </w:r>
      <w:bookmarkStart w:id="15570" w:name="_ETM_Q33_323000"/>
      <w:bookmarkEnd w:id="15570"/>
      <w:r>
        <w:rPr>
          <w:rFonts w:hint="cs"/>
          <w:rtl/>
          <w:lang w:eastAsia="he-IL"/>
        </w:rPr>
        <w:t>דאעש.</w:t>
      </w:r>
    </w:p>
    <w:p w:rsidR="00582BCE" w:rsidRDefault="00582BCE" w:rsidP="00DE6017">
      <w:pPr>
        <w:rPr>
          <w:rtl/>
          <w:lang w:eastAsia="he-IL"/>
        </w:rPr>
      </w:pPr>
      <w:bookmarkStart w:id="15571" w:name="_ETM_Q33_328000"/>
      <w:bookmarkEnd w:id="15571"/>
    </w:p>
    <w:p w:rsidR="00582BCE" w:rsidRDefault="00582BCE" w:rsidP="00DE6017">
      <w:pPr>
        <w:pStyle w:val="-"/>
        <w:keepNext/>
        <w:rPr>
          <w:rtl/>
        </w:rPr>
      </w:pPr>
      <w:r w:rsidRPr="00A26C55">
        <w:rPr>
          <w:rStyle w:val="TagStyle"/>
          <w:rtl/>
        </w:rPr>
        <w:t xml:space="preserve">&lt;&lt; דובר_המשך &gt;&gt; </w:t>
      </w:r>
      <w:r>
        <w:rPr>
          <w:rtl/>
        </w:rPr>
        <w:t>יצחק קרויזר (עוצמה יהודית):</w:t>
      </w:r>
      <w:r w:rsidRPr="00A26C55">
        <w:rPr>
          <w:rStyle w:val="TagStyle"/>
          <w:rtl/>
        </w:rPr>
        <w:t xml:space="preserve"> &lt;&lt; דובר_המשך &gt;&gt;</w:t>
      </w:r>
      <w:r>
        <w:rPr>
          <w:rtl/>
        </w:rPr>
        <w:t xml:space="preserve"> </w:t>
      </w:r>
    </w:p>
    <w:p w:rsidR="00582BCE" w:rsidRDefault="00582BCE" w:rsidP="00DE6017">
      <w:pPr>
        <w:rPr>
          <w:rtl/>
          <w:lang w:eastAsia="he-IL"/>
        </w:rPr>
      </w:pPr>
    </w:p>
    <w:p w:rsidR="00582BCE" w:rsidRDefault="00582BCE" w:rsidP="00F11140">
      <w:pPr>
        <w:rPr>
          <w:rtl/>
          <w:lang w:eastAsia="he-IL"/>
        </w:rPr>
      </w:pPr>
      <w:r>
        <w:rPr>
          <w:rFonts w:hint="cs"/>
          <w:rtl/>
          <w:lang w:eastAsia="he-IL"/>
        </w:rPr>
        <w:t xml:space="preserve">חברים, יש מעקב ביטחוני, יש גם אכיפה, אבל הציבור </w:t>
      </w:r>
      <w:bookmarkStart w:id="15572" w:name="_ETM_Q33_325000"/>
      <w:bookmarkEnd w:id="15572"/>
      <w:r>
        <w:rPr>
          <w:rFonts w:hint="cs"/>
          <w:rtl/>
          <w:lang w:eastAsia="he-IL"/>
        </w:rPr>
        <w:t xml:space="preserve">הרחב נמצא בחושך מוחלט בנוגע למי שחי לידו. </w:t>
      </w:r>
      <w:bookmarkStart w:id="15573" w:name="_ETM_Q33_330000"/>
      <w:bookmarkEnd w:id="15573"/>
      <w:r>
        <w:rPr>
          <w:rFonts w:hint="cs"/>
          <w:rtl/>
          <w:lang w:eastAsia="he-IL"/>
        </w:rPr>
        <w:t>הצעת החוק</w:t>
      </w:r>
      <w:bookmarkStart w:id="15574" w:name="_ETM_Q33_335000"/>
      <w:bookmarkEnd w:id="15574"/>
      <w:r>
        <w:rPr>
          <w:rFonts w:hint="cs"/>
          <w:rtl/>
          <w:lang w:eastAsia="he-IL"/>
        </w:rPr>
        <w:t xml:space="preserve"> הזאת באה לשים סוף למצב הבלתי-נסבל הזה. היא לא</w:t>
      </w:r>
      <w:bookmarkStart w:id="15575" w:name="_ETM_Q33_334000"/>
      <w:bookmarkEnd w:id="15575"/>
      <w:r>
        <w:rPr>
          <w:rFonts w:hint="cs"/>
          <w:rtl/>
          <w:lang w:eastAsia="he-IL"/>
        </w:rPr>
        <w:t xml:space="preserve"> פוליטית, לא רגשית, היא לא נקמנית, אלא פשוטה וחד-משמעית</w:t>
      </w:r>
      <w:r w:rsidR="00F11140">
        <w:rPr>
          <w:rFonts w:hint="cs"/>
          <w:rtl/>
          <w:lang w:eastAsia="he-IL"/>
        </w:rPr>
        <w:t>,</w:t>
      </w:r>
      <w:r>
        <w:rPr>
          <w:rFonts w:hint="cs"/>
          <w:rtl/>
          <w:lang w:eastAsia="he-IL"/>
        </w:rPr>
        <w:t xml:space="preserve"> והיא חיונית לביטחון הציבור. </w:t>
      </w:r>
    </w:p>
    <w:p w:rsidR="00582BCE" w:rsidRDefault="00582BCE" w:rsidP="00DE6017">
      <w:pPr>
        <w:rPr>
          <w:rtl/>
          <w:lang w:eastAsia="he-IL"/>
        </w:rPr>
      </w:pPr>
    </w:p>
    <w:p w:rsidR="00582BCE" w:rsidRDefault="00582BCE" w:rsidP="00DE6017">
      <w:pPr>
        <w:rPr>
          <w:rtl/>
          <w:lang w:eastAsia="he-IL"/>
        </w:rPr>
      </w:pPr>
      <w:r>
        <w:rPr>
          <w:rFonts w:hint="cs"/>
          <w:rtl/>
          <w:lang w:eastAsia="he-IL"/>
        </w:rPr>
        <w:t>חבריי חברי הכנסת, אין לנו יותר את האפשרות להסתתר מאחורי מושגים ריקים של "</w:t>
      </w:r>
      <w:bookmarkStart w:id="15576" w:name="_ETM_Q33_354000"/>
      <w:bookmarkEnd w:id="15576"/>
      <w:r>
        <w:rPr>
          <w:rFonts w:hint="cs"/>
          <w:rtl/>
          <w:lang w:eastAsia="he-IL"/>
        </w:rPr>
        <w:t>שיקום", "הזדמנות שנייה"</w:t>
      </w:r>
      <w:bookmarkStart w:id="15577" w:name="_ETM_Q33_356000"/>
      <w:bookmarkEnd w:id="15577"/>
      <w:r>
        <w:rPr>
          <w:rFonts w:hint="cs"/>
          <w:rtl/>
          <w:lang w:eastAsia="he-IL"/>
        </w:rPr>
        <w:t xml:space="preserve">, כאשר מדובר במחבלים אידיאולוגים שרוצחים מתוך שנאה. היום זו ההזדמנות ההיסטורית לומר בקול ברור: הזכות לפרטיות של מחבר רוצח </w:t>
      </w:r>
      <w:bookmarkStart w:id="15578" w:name="_ETM_Q33_366000"/>
      <w:bookmarkEnd w:id="15578"/>
      <w:r>
        <w:rPr>
          <w:rFonts w:hint="cs"/>
          <w:rtl/>
          <w:lang w:eastAsia="he-IL"/>
        </w:rPr>
        <w:t>מסתיימת בדיוק במקום שבו מתחילה הזכות הקדושה לחיים של</w:t>
      </w:r>
      <w:bookmarkStart w:id="15579" w:name="_ETM_Q33_371000"/>
      <w:bookmarkEnd w:id="15579"/>
      <w:r>
        <w:rPr>
          <w:rFonts w:hint="cs"/>
          <w:rtl/>
          <w:lang w:eastAsia="he-IL"/>
        </w:rPr>
        <w:t xml:space="preserve"> אזרחים חפים מפשע. </w:t>
      </w:r>
    </w:p>
    <w:p w:rsidR="00582BCE" w:rsidRDefault="00582BCE" w:rsidP="00DE6017">
      <w:pPr>
        <w:rPr>
          <w:rtl/>
          <w:lang w:eastAsia="he-IL"/>
        </w:rPr>
      </w:pPr>
      <w:bookmarkStart w:id="15580" w:name="_ETM_Q33_370000"/>
      <w:bookmarkEnd w:id="15580"/>
    </w:p>
    <w:p w:rsidR="00582BCE" w:rsidRDefault="00582BCE" w:rsidP="00F11140">
      <w:pPr>
        <w:rPr>
          <w:rtl/>
          <w:lang w:eastAsia="he-IL"/>
        </w:rPr>
      </w:pPr>
      <w:bookmarkStart w:id="15581" w:name="_ETM_Q33_347000"/>
      <w:bookmarkEnd w:id="15581"/>
      <w:r>
        <w:rPr>
          <w:rFonts w:hint="cs"/>
          <w:rtl/>
          <w:lang w:eastAsia="he-IL"/>
        </w:rPr>
        <w:t>אני רוצה להודות גם לחברתי חברת הכנסת לימור סון הר מלך על השותפות; גם לחברי חבר הכנסת צביקה פוגל על השותפות; גם חבר הכנסת איתמר בן גביר חתום על הצעת</w:t>
      </w:r>
      <w:bookmarkStart w:id="15582" w:name="_ETM_Q33_381000"/>
      <w:bookmarkEnd w:id="15582"/>
      <w:r>
        <w:rPr>
          <w:rFonts w:hint="cs"/>
          <w:rtl/>
          <w:lang w:eastAsia="he-IL"/>
        </w:rPr>
        <w:t xml:space="preserve"> החוק, אבל לשמחתנו הוא חזר לכהן כשר לביטחון לאומי; לפורום "בוחרים בחיים" של המשפחות השכולות, שלא מפסיקות להילחם; לארגון לביא </w:t>
      </w:r>
      <w:bookmarkStart w:id="15583" w:name="_ETM_Q33_393000"/>
      <w:bookmarkEnd w:id="15583"/>
      <w:r>
        <w:rPr>
          <w:rFonts w:hint="cs"/>
          <w:rtl/>
          <w:lang w:eastAsia="he-IL"/>
        </w:rPr>
        <w:t>על העבודה הקשה; למיזם החשוב והחיוני של "הקול היהודי"</w:t>
      </w:r>
      <w:r w:rsidR="00F11140">
        <w:rPr>
          <w:rFonts w:hint="cs"/>
          <w:rtl/>
          <w:lang w:eastAsia="he-IL"/>
        </w:rPr>
        <w:t>,</w:t>
      </w:r>
      <w:r>
        <w:rPr>
          <w:rFonts w:hint="cs"/>
          <w:rtl/>
          <w:lang w:eastAsia="he-IL"/>
        </w:rPr>
        <w:t xml:space="preserve"> שמנסה לעשות במסירות </w:t>
      </w:r>
      <w:bookmarkStart w:id="15584" w:name="_ETM_Q33_405000"/>
      <w:bookmarkEnd w:id="15584"/>
      <w:r>
        <w:rPr>
          <w:rFonts w:hint="cs"/>
          <w:rtl/>
          <w:lang w:eastAsia="he-IL"/>
        </w:rPr>
        <w:t xml:space="preserve">מה שמדינת ישראל עדיין מסרבת לעשות – לתת לציבור את הזכות הבסיסית לדעת. </w:t>
      </w:r>
    </w:p>
    <w:p w:rsidR="00582BCE" w:rsidRDefault="00582BCE" w:rsidP="00DE6017">
      <w:pPr>
        <w:rPr>
          <w:rtl/>
          <w:lang w:eastAsia="he-IL"/>
        </w:rPr>
      </w:pPr>
    </w:p>
    <w:p w:rsidR="00582BCE" w:rsidRDefault="00582BCE" w:rsidP="00DE6017">
      <w:pPr>
        <w:rPr>
          <w:rtl/>
          <w:lang w:eastAsia="he-IL"/>
        </w:rPr>
      </w:pPr>
      <w:bookmarkStart w:id="15585" w:name="_ETM_Q33_407000"/>
      <w:bookmarkEnd w:id="15585"/>
      <w:r>
        <w:rPr>
          <w:rFonts w:hint="cs"/>
          <w:rtl/>
          <w:lang w:eastAsia="he-IL"/>
        </w:rPr>
        <w:t xml:space="preserve">חברים, יש לנו כאן את ההזדמנות לשים סוף </w:t>
      </w:r>
      <w:bookmarkStart w:id="15586" w:name="_ETM_Q33_410000"/>
      <w:bookmarkEnd w:id="15586"/>
      <w:r>
        <w:rPr>
          <w:rFonts w:hint="cs"/>
          <w:rtl/>
          <w:lang w:eastAsia="he-IL"/>
        </w:rPr>
        <w:t xml:space="preserve">לטירוף הזה ולהביא את השקיפות החיונית הזאת לציבור. </w:t>
      </w:r>
    </w:p>
    <w:p w:rsidR="00582BCE" w:rsidRDefault="00582BCE" w:rsidP="00DE6017">
      <w:pPr>
        <w:rPr>
          <w:rtl/>
          <w:lang w:eastAsia="he-IL"/>
        </w:rPr>
      </w:pPr>
    </w:p>
    <w:p w:rsidR="00582BCE" w:rsidRDefault="00582BCE" w:rsidP="00DE6017">
      <w:pPr>
        <w:rPr>
          <w:rtl/>
          <w:lang w:eastAsia="he-IL"/>
        </w:rPr>
      </w:pPr>
      <w:r>
        <w:rPr>
          <w:rFonts w:hint="cs"/>
          <w:rtl/>
          <w:lang w:eastAsia="he-IL"/>
        </w:rPr>
        <w:t xml:space="preserve">זו גם </w:t>
      </w:r>
      <w:bookmarkStart w:id="15587" w:name="_ETM_Q33_416000"/>
      <w:bookmarkEnd w:id="15587"/>
      <w:r>
        <w:rPr>
          <w:rFonts w:hint="cs"/>
          <w:rtl/>
          <w:lang w:eastAsia="he-IL"/>
        </w:rPr>
        <w:t>הזדמנות להגיד תודה לצוות הלשכה שלי, שעמל כדי שנגיע</w:t>
      </w:r>
      <w:bookmarkStart w:id="15588" w:name="_ETM_Q33_424000"/>
      <w:bookmarkEnd w:id="15588"/>
      <w:r>
        <w:rPr>
          <w:rFonts w:hint="cs"/>
          <w:rtl/>
          <w:lang w:eastAsia="he-IL"/>
        </w:rPr>
        <w:t xml:space="preserve"> לרגע הזה </w:t>
      </w:r>
      <w:r>
        <w:rPr>
          <w:rtl/>
          <w:lang w:eastAsia="he-IL"/>
        </w:rPr>
        <w:t>–</w:t>
      </w:r>
      <w:r>
        <w:rPr>
          <w:rFonts w:hint="cs"/>
          <w:rtl/>
          <w:lang w:eastAsia="he-IL"/>
        </w:rPr>
        <w:t xml:space="preserve"> לאורי, למיקי, לליאור, ליעקב סלע, יוע</w:t>
      </w:r>
      <w:bookmarkStart w:id="15589" w:name="_ETM_Q33_425000"/>
      <w:bookmarkEnd w:id="15589"/>
      <w:r>
        <w:rPr>
          <w:rFonts w:hint="cs"/>
          <w:rtl/>
          <w:lang w:eastAsia="he-IL"/>
        </w:rPr>
        <w:t>ץ חברת הכנסת של לימוד, שעזר ומסייע, ולכל הגופים</w:t>
      </w:r>
      <w:bookmarkStart w:id="15590" w:name="_ETM_Q33_430000"/>
      <w:bookmarkEnd w:id="15590"/>
      <w:r>
        <w:rPr>
          <w:rFonts w:hint="cs"/>
          <w:rtl/>
          <w:lang w:eastAsia="he-IL"/>
        </w:rPr>
        <w:t xml:space="preserve">, כפי שכבר ציינתי והזכרתי, שלוקחים חלק בחקיקה </w:t>
      </w:r>
      <w:proofErr w:type="spellStart"/>
      <w:r>
        <w:rPr>
          <w:rFonts w:hint="cs"/>
          <w:rtl/>
          <w:lang w:eastAsia="he-IL"/>
        </w:rPr>
        <w:t>הכ</w:t>
      </w:r>
      <w:bookmarkStart w:id="15591" w:name="_ETM_Q33_438000"/>
      <w:bookmarkEnd w:id="15591"/>
      <w:r>
        <w:rPr>
          <w:rFonts w:hint="cs"/>
          <w:rtl/>
          <w:lang w:eastAsia="he-IL"/>
        </w:rPr>
        <w:t>ל</w:t>
      </w:r>
      <w:proofErr w:type="spellEnd"/>
      <w:r>
        <w:rPr>
          <w:rFonts w:hint="cs"/>
          <w:rtl/>
          <w:lang w:eastAsia="he-IL"/>
        </w:rPr>
        <w:t xml:space="preserve">-כך חשובה הזאת. </w:t>
      </w:r>
    </w:p>
    <w:p w:rsidR="00582BCE" w:rsidRDefault="00582BCE" w:rsidP="00DE6017">
      <w:pPr>
        <w:rPr>
          <w:rtl/>
          <w:lang w:eastAsia="he-IL"/>
        </w:rPr>
      </w:pPr>
    </w:p>
    <w:p w:rsidR="00582BCE" w:rsidRDefault="00582BCE" w:rsidP="00DE6017">
      <w:pPr>
        <w:rPr>
          <w:rtl/>
          <w:lang w:eastAsia="he-IL"/>
        </w:rPr>
      </w:pPr>
      <w:r>
        <w:rPr>
          <w:rFonts w:hint="cs"/>
          <w:rtl/>
          <w:lang w:eastAsia="he-IL"/>
        </w:rPr>
        <w:t xml:space="preserve">לסיום, חבריי חברי הכנסת מכל סיעות הבית, אני קורא לכם להצביע בעד הצעת החוק החשובה הזאת. אנחנו נמשיך לפעול ולקדם אותה מהקריאה </w:t>
      </w:r>
      <w:bookmarkStart w:id="15592" w:name="_ETM_Q33_445000"/>
      <w:bookmarkEnd w:id="15592"/>
      <w:r>
        <w:rPr>
          <w:rFonts w:hint="cs"/>
          <w:rtl/>
          <w:lang w:eastAsia="he-IL"/>
        </w:rPr>
        <w:t xml:space="preserve">הטרומית הזאת ועד לקריאה השנייה והשלישית, ולהכניס אותה לספר החוקים </w:t>
      </w:r>
      <w:bookmarkStart w:id="15593" w:name="_ETM_Q33_454000"/>
      <w:bookmarkEnd w:id="15593"/>
      <w:r>
        <w:rPr>
          <w:rFonts w:hint="cs"/>
          <w:rtl/>
          <w:lang w:eastAsia="he-IL"/>
        </w:rPr>
        <w:t xml:space="preserve">של מדינת ישראל. תודה רבה. </w:t>
      </w:r>
    </w:p>
    <w:p w:rsidR="00582BCE" w:rsidRDefault="00582BCE" w:rsidP="00DE6017">
      <w:pPr>
        <w:rPr>
          <w:rtl/>
          <w:lang w:eastAsia="he-IL"/>
        </w:rPr>
      </w:pPr>
    </w:p>
    <w:p w:rsidR="00582BCE" w:rsidRDefault="00582BCE" w:rsidP="00DE6017">
      <w:pPr>
        <w:pStyle w:val="af6"/>
        <w:keepNext/>
        <w:rPr>
          <w:rtl/>
        </w:rPr>
      </w:pPr>
      <w:bookmarkStart w:id="15594" w:name="ET_yor_6593_8"/>
      <w:r w:rsidRPr="00A26C55">
        <w:rPr>
          <w:rStyle w:val="TagStyle"/>
          <w:rtl/>
        </w:rPr>
        <w:t xml:space="preserve"> &lt;&lt; יור &gt;&gt; </w:t>
      </w:r>
      <w:r>
        <w:rPr>
          <w:rtl/>
        </w:rPr>
        <w:t>היו"ר חנוך דב מלביצקי:</w:t>
      </w:r>
      <w:r w:rsidRPr="00A26C55">
        <w:rPr>
          <w:rStyle w:val="TagStyle"/>
          <w:rtl/>
        </w:rPr>
        <w:t xml:space="preserve"> &lt;&lt; יור &gt;&gt;</w:t>
      </w:r>
      <w:r>
        <w:rPr>
          <w:rtl/>
        </w:rPr>
        <w:t xml:space="preserve"> </w:t>
      </w:r>
      <w:bookmarkEnd w:id="15594"/>
    </w:p>
    <w:p w:rsidR="00582BCE" w:rsidRDefault="00582BCE" w:rsidP="00D23E4A">
      <w:pPr>
        <w:rPr>
          <w:rtl/>
          <w:lang w:eastAsia="he-IL"/>
        </w:rPr>
      </w:pPr>
    </w:p>
    <w:p w:rsidR="00582BCE" w:rsidRDefault="00582BCE" w:rsidP="004F7825">
      <w:pPr>
        <w:rPr>
          <w:rtl/>
          <w:lang w:eastAsia="he-IL"/>
        </w:rPr>
      </w:pPr>
      <w:r>
        <w:rPr>
          <w:rFonts w:hint="cs"/>
          <w:rtl/>
          <w:lang w:eastAsia="he-IL"/>
        </w:rPr>
        <w:t xml:space="preserve">תודה רבה, אדוני. </w:t>
      </w:r>
    </w:p>
    <w:p w:rsidR="00582BCE" w:rsidRDefault="00582BCE" w:rsidP="004F7825">
      <w:pPr>
        <w:rPr>
          <w:rtl/>
          <w:lang w:eastAsia="he-IL"/>
        </w:rPr>
      </w:pPr>
    </w:p>
    <w:p w:rsidR="00582BCE" w:rsidRDefault="00582BCE" w:rsidP="004F7825">
      <w:pPr>
        <w:rPr>
          <w:rtl/>
          <w:lang w:eastAsia="he-IL"/>
        </w:rPr>
      </w:pPr>
    </w:p>
    <w:p w:rsidR="00582BCE" w:rsidRDefault="00582BCE" w:rsidP="00DE6017">
      <w:pPr>
        <w:pStyle w:val="a6"/>
        <w:rPr>
          <w:rtl/>
          <w:lang w:eastAsia="he-IL"/>
        </w:rPr>
      </w:pPr>
      <w:bookmarkStart w:id="15595" w:name="ET_hatsach_646369_19"/>
      <w:r w:rsidRPr="00E41527">
        <w:rPr>
          <w:rStyle w:val="TagStyle"/>
          <w:rtl/>
        </w:rPr>
        <w:t xml:space="preserve"> &lt;&lt; הצח &gt;&gt; </w:t>
      </w:r>
      <w:bookmarkStart w:id="15596" w:name="_Toc200622888"/>
      <w:bookmarkStart w:id="15597" w:name="_Toc200974683"/>
      <w:r>
        <w:rPr>
          <w:rtl/>
          <w:lang w:eastAsia="he-IL"/>
        </w:rPr>
        <w:t>הצעת חוק חובת פרסום שמותיהם של אסירים ביטחוניים ששוחררו ממאסר, התשפ"ה</w:t>
      </w:r>
      <w:r>
        <w:rPr>
          <w:rFonts w:hint="cs"/>
          <w:rtl/>
          <w:lang w:eastAsia="he-IL"/>
        </w:rPr>
        <w:t>–</w:t>
      </w:r>
      <w:r>
        <w:rPr>
          <w:rtl/>
          <w:lang w:eastAsia="he-IL"/>
        </w:rPr>
        <w:t>2025</w:t>
      </w:r>
      <w:bookmarkEnd w:id="15596"/>
      <w:bookmarkEnd w:id="15597"/>
      <w:r w:rsidRPr="00E41527">
        <w:rPr>
          <w:rStyle w:val="TagStyle"/>
          <w:rtl/>
        </w:rPr>
        <w:t xml:space="preserve"> &lt;&lt; הצח &gt;&gt;</w:t>
      </w:r>
      <w:r>
        <w:rPr>
          <w:rtl/>
          <w:lang w:eastAsia="he-IL"/>
        </w:rPr>
        <w:t xml:space="preserve"> </w:t>
      </w:r>
      <w:bookmarkEnd w:id="15595"/>
    </w:p>
    <w:p w:rsidR="00582BCE" w:rsidRDefault="00582BCE" w:rsidP="00DE6017">
      <w:pPr>
        <w:rPr>
          <w:rtl/>
          <w:lang w:eastAsia="he-IL"/>
        </w:rPr>
      </w:pPr>
      <w:r>
        <w:rPr>
          <w:rtl/>
          <w:lang w:eastAsia="he-IL"/>
        </w:rPr>
        <w:t>[הצעת חוק פ/5865</w:t>
      </w:r>
      <w:r>
        <w:rPr>
          <w:rFonts w:hint="cs"/>
          <w:rtl/>
          <w:lang w:eastAsia="he-IL"/>
        </w:rPr>
        <w:t>/25</w:t>
      </w:r>
      <w:r>
        <w:rPr>
          <w:rtl/>
          <w:lang w:eastAsia="he-IL"/>
        </w:rPr>
        <w:t>; נספחות.]</w:t>
      </w:r>
    </w:p>
    <w:p w:rsidR="00582BCE" w:rsidRDefault="00582BCE" w:rsidP="00DE6017">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582BCE" w:rsidRDefault="00582BCE" w:rsidP="00DE6017">
      <w:pPr>
        <w:rPr>
          <w:rtl/>
          <w:lang w:eastAsia="he-IL"/>
        </w:rPr>
      </w:pPr>
    </w:p>
    <w:p w:rsidR="00582BCE" w:rsidRDefault="00582BCE" w:rsidP="00DE6017">
      <w:pPr>
        <w:pStyle w:val="af6"/>
        <w:keepNext/>
        <w:rPr>
          <w:rtl/>
        </w:rPr>
      </w:pPr>
      <w:r w:rsidRPr="00A26C55">
        <w:rPr>
          <w:rStyle w:val="TagStyle"/>
          <w:rtl/>
        </w:rPr>
        <w:t xml:space="preserve">&lt;&lt; יור &gt;&gt; </w:t>
      </w:r>
      <w:r>
        <w:rPr>
          <w:rtl/>
        </w:rPr>
        <w:t>היו"ר חנוך דב מלביצקי:</w:t>
      </w:r>
      <w:r w:rsidRPr="00A26C55">
        <w:rPr>
          <w:rStyle w:val="TagStyle"/>
          <w:rtl/>
        </w:rPr>
        <w:t xml:space="preserve"> &lt;&lt; יור &gt;&gt;</w:t>
      </w:r>
      <w:r>
        <w:rPr>
          <w:rtl/>
        </w:rPr>
        <w:t xml:space="preserve"> </w:t>
      </w:r>
    </w:p>
    <w:p w:rsidR="00582BCE" w:rsidRDefault="00582BCE" w:rsidP="00DE6017">
      <w:pPr>
        <w:rPr>
          <w:rtl/>
          <w:lang w:eastAsia="he-IL"/>
        </w:rPr>
      </w:pPr>
    </w:p>
    <w:p w:rsidR="00582BCE" w:rsidRDefault="00582BCE" w:rsidP="00DE6017">
      <w:pPr>
        <w:rPr>
          <w:rtl/>
          <w:lang w:eastAsia="he-IL"/>
        </w:rPr>
      </w:pPr>
      <w:r>
        <w:rPr>
          <w:rFonts w:hint="cs"/>
          <w:rtl/>
          <w:lang w:eastAsia="he-IL"/>
        </w:rPr>
        <w:t>להצעת החוק הוצמדה הצעת חוק</w:t>
      </w:r>
      <w:bookmarkStart w:id="15598" w:name="_ETM_Q33_458000"/>
      <w:bookmarkEnd w:id="15598"/>
      <w:r>
        <w:rPr>
          <w:rFonts w:hint="cs"/>
          <w:rtl/>
          <w:lang w:eastAsia="he-IL"/>
        </w:rPr>
        <w:t xml:space="preserve"> חובת פרסום שמותיהם של אסירים ביטחוניים ששוחררו ממאסר, התשפ"ה</w:t>
      </w:r>
      <w:r>
        <w:rPr>
          <w:rFonts w:hint="eastAsia"/>
          <w:rtl/>
          <w:lang w:eastAsia="he-IL"/>
        </w:rPr>
        <w:t>–</w:t>
      </w:r>
      <w:r>
        <w:rPr>
          <w:rFonts w:hint="cs"/>
          <w:rtl/>
          <w:lang w:eastAsia="he-IL"/>
        </w:rPr>
        <w:t>2025, של</w:t>
      </w:r>
      <w:bookmarkStart w:id="15599" w:name="_ETM_Q33_460000"/>
      <w:bookmarkEnd w:id="15599"/>
      <w:r>
        <w:rPr>
          <w:rFonts w:hint="cs"/>
          <w:rtl/>
          <w:lang w:eastAsia="he-IL"/>
        </w:rPr>
        <w:t xml:space="preserve"> חברת הכנסת לימור סון הר מלך וקבוצת חברי הכנסת. בבקשה, גברתי, שלוש דקות לרשותך מהבמה. </w:t>
      </w:r>
    </w:p>
    <w:p w:rsidR="00582BCE" w:rsidRDefault="00582BCE" w:rsidP="00DE6017">
      <w:pPr>
        <w:rPr>
          <w:rtl/>
          <w:lang w:eastAsia="he-IL"/>
        </w:rPr>
      </w:pPr>
    </w:p>
    <w:p w:rsidR="00582BCE" w:rsidRDefault="00582BCE" w:rsidP="00DE6017">
      <w:pPr>
        <w:pStyle w:val="a4"/>
        <w:keepNext/>
        <w:rPr>
          <w:rtl/>
        </w:rPr>
      </w:pPr>
      <w:bookmarkStart w:id="15600" w:name="ET_speaker_6356_9"/>
      <w:r w:rsidRPr="00A26C55">
        <w:rPr>
          <w:rStyle w:val="TagStyle"/>
          <w:rtl/>
        </w:rPr>
        <w:t xml:space="preserve"> &lt;&lt; דובר &gt;&gt; </w:t>
      </w:r>
      <w:bookmarkStart w:id="15601" w:name="_Toc200622889"/>
      <w:bookmarkStart w:id="15602" w:name="_Toc200974684"/>
      <w:r>
        <w:rPr>
          <w:rtl/>
        </w:rPr>
        <w:t>לימור סון הר מלך (עוצמה יהודית):</w:t>
      </w:r>
      <w:bookmarkEnd w:id="15601"/>
      <w:bookmarkEnd w:id="15602"/>
      <w:r w:rsidRPr="00A26C55">
        <w:rPr>
          <w:rStyle w:val="TagStyle"/>
          <w:rtl/>
        </w:rPr>
        <w:t xml:space="preserve"> &lt;&lt; דובר &gt;&gt;</w:t>
      </w:r>
      <w:r>
        <w:rPr>
          <w:rtl/>
        </w:rPr>
        <w:t xml:space="preserve"> </w:t>
      </w:r>
      <w:bookmarkEnd w:id="15600"/>
    </w:p>
    <w:p w:rsidR="00582BCE" w:rsidRDefault="00582BCE" w:rsidP="00D23E4A">
      <w:pPr>
        <w:rPr>
          <w:rtl/>
          <w:lang w:eastAsia="he-IL"/>
        </w:rPr>
      </w:pPr>
    </w:p>
    <w:p w:rsidR="00582BCE" w:rsidRDefault="00582BCE" w:rsidP="00F11140">
      <w:pPr>
        <w:rPr>
          <w:rtl/>
          <w:lang w:eastAsia="he-IL"/>
        </w:rPr>
      </w:pPr>
      <w:r>
        <w:rPr>
          <w:rFonts w:hint="cs"/>
          <w:rtl/>
          <w:lang w:eastAsia="he-IL"/>
        </w:rPr>
        <w:t>אדוני היושב-ראש, כנסת ישראל, הצעת החוק שאנו דנים בה היום היא לא פחות ממהפכה מוסרית,</w:t>
      </w:r>
      <w:bookmarkStart w:id="15603" w:name="_ETM_Q33_499000"/>
      <w:bookmarkEnd w:id="15603"/>
      <w:r>
        <w:rPr>
          <w:rFonts w:hint="cs"/>
          <w:rtl/>
          <w:lang w:eastAsia="he-IL"/>
        </w:rPr>
        <w:t xml:space="preserve"> כז</w:t>
      </w:r>
      <w:r w:rsidR="00F11140">
        <w:rPr>
          <w:rFonts w:hint="cs"/>
          <w:rtl/>
          <w:lang w:eastAsia="he-IL"/>
        </w:rPr>
        <w:t>את</w:t>
      </w:r>
      <w:r>
        <w:rPr>
          <w:rFonts w:hint="cs"/>
          <w:rtl/>
          <w:lang w:eastAsia="he-IL"/>
        </w:rPr>
        <w:t xml:space="preserve"> שמבקשת סוף-סוף להחזיר את ההיגיון הבריא ואת הסדר הנכון של הערכים שלנו כאומה חפצת חיים. </w:t>
      </w:r>
    </w:p>
    <w:p w:rsidR="00582BCE" w:rsidRDefault="00582BCE" w:rsidP="00DE6017">
      <w:pPr>
        <w:rPr>
          <w:rtl/>
          <w:lang w:eastAsia="he-IL"/>
        </w:rPr>
      </w:pPr>
    </w:p>
    <w:p w:rsidR="00582BCE" w:rsidRDefault="00582BCE" w:rsidP="00F11140">
      <w:pPr>
        <w:rPr>
          <w:rtl/>
          <w:lang w:eastAsia="he-IL"/>
        </w:rPr>
      </w:pPr>
      <w:bookmarkStart w:id="15604" w:name="_ETM_Q33_509000"/>
      <w:bookmarkEnd w:id="15604"/>
      <w:r>
        <w:rPr>
          <w:rFonts w:hint="cs"/>
          <w:rtl/>
          <w:lang w:eastAsia="he-IL"/>
        </w:rPr>
        <w:t xml:space="preserve">החוק מבקש לקבוע מרשם מחבלים, מאגר מידע שיכלול את שמותיהם ותמונותיהם </w:t>
      </w:r>
      <w:bookmarkStart w:id="15605" w:name="_ETM_Q33_521000"/>
      <w:bookmarkEnd w:id="15605"/>
      <w:r>
        <w:rPr>
          <w:rFonts w:hint="cs"/>
          <w:rtl/>
          <w:lang w:eastAsia="he-IL"/>
        </w:rPr>
        <w:t>של מחבלים שהורשעו בפעולות טרור וריצו עונש מאסר; מרשם גלוי, נגיש, שיאפשר</w:t>
      </w:r>
      <w:bookmarkStart w:id="15606" w:name="_ETM_Q33_525000"/>
      <w:bookmarkEnd w:id="15606"/>
      <w:r>
        <w:rPr>
          <w:rFonts w:hint="cs"/>
          <w:rtl/>
          <w:lang w:eastAsia="he-IL"/>
        </w:rPr>
        <w:t xml:space="preserve"> לציבור לדעת מי הם האנשים שפגעו בו ולהישמר מפניהם. לצערנו, היום אין שום כלי כזה. אסיר ביטחוני משוחרר יכול לעבוד באתר בנייה ליד גן ילדים או</w:t>
      </w:r>
      <w:bookmarkStart w:id="15607" w:name="_ETM_Q33_545000"/>
      <w:bookmarkEnd w:id="15607"/>
      <w:r>
        <w:rPr>
          <w:rFonts w:hint="cs"/>
          <w:rtl/>
          <w:lang w:eastAsia="he-IL"/>
        </w:rPr>
        <w:t xml:space="preserve"> להתארח בדירה ממול, והציבור לא ידע. רק אחרי פיגוע, כשהתמונה מהזירה כבר בכל טלפון, </w:t>
      </w:r>
      <w:bookmarkStart w:id="15608" w:name="_ETM_Q33_550000"/>
      <w:bookmarkEnd w:id="15608"/>
      <w:r>
        <w:rPr>
          <w:rFonts w:hint="cs"/>
          <w:rtl/>
          <w:lang w:eastAsia="he-IL"/>
        </w:rPr>
        <w:t xml:space="preserve">יתברר לנו שמדובר במחבל המשוחרר המוכר היטב לרשויות, אבל מוסתר ומוגן מפני האזרחים. </w:t>
      </w:r>
    </w:p>
    <w:p w:rsidR="00582BCE" w:rsidRDefault="00582BCE" w:rsidP="00DE6017">
      <w:pPr>
        <w:rPr>
          <w:rtl/>
          <w:lang w:eastAsia="he-IL"/>
        </w:rPr>
      </w:pPr>
    </w:p>
    <w:p w:rsidR="00582BCE" w:rsidRDefault="00582BCE" w:rsidP="00DE6017">
      <w:pPr>
        <w:rPr>
          <w:rtl/>
          <w:lang w:eastAsia="he-IL"/>
        </w:rPr>
      </w:pPr>
      <w:r>
        <w:rPr>
          <w:rFonts w:hint="cs"/>
          <w:rtl/>
          <w:lang w:eastAsia="he-IL"/>
        </w:rPr>
        <w:t xml:space="preserve">אני מודה לשר לביטחון לאומי, השר איתמר בן </w:t>
      </w:r>
      <w:bookmarkStart w:id="15609" w:name="_ETM_Q33_565000"/>
      <w:bookmarkEnd w:id="15609"/>
      <w:r>
        <w:rPr>
          <w:rFonts w:hint="cs"/>
          <w:rtl/>
          <w:lang w:eastAsia="he-IL"/>
        </w:rPr>
        <w:t xml:space="preserve">גביר, שהתעקש לקדם את החוק ואף </w:t>
      </w:r>
      <w:proofErr w:type="spellStart"/>
      <w:r>
        <w:rPr>
          <w:rFonts w:hint="cs"/>
          <w:rtl/>
          <w:lang w:eastAsia="he-IL"/>
        </w:rPr>
        <w:t>לתקצבו</w:t>
      </w:r>
      <w:proofErr w:type="spellEnd"/>
      <w:r>
        <w:rPr>
          <w:rFonts w:hint="cs"/>
          <w:rtl/>
          <w:lang w:eastAsia="he-IL"/>
        </w:rPr>
        <w:t xml:space="preserve">, לשותפי לחוק </w:t>
      </w:r>
      <w:bookmarkStart w:id="15610" w:name="_ETM_Q33_572000"/>
      <w:bookmarkEnd w:id="15610"/>
      <w:r>
        <w:rPr>
          <w:rFonts w:hint="cs"/>
          <w:rtl/>
          <w:lang w:eastAsia="he-IL"/>
        </w:rPr>
        <w:t xml:space="preserve">ולסיעה חבר הכנסת יצחק קרויזר, וליושב-ראש הוועדה לביטחון לאומי צביקה פוגל. </w:t>
      </w:r>
    </w:p>
    <w:p w:rsidR="00582BCE" w:rsidRDefault="00582BCE" w:rsidP="00DE6017">
      <w:pPr>
        <w:rPr>
          <w:rtl/>
          <w:lang w:eastAsia="he-IL"/>
        </w:rPr>
      </w:pPr>
      <w:bookmarkStart w:id="15611" w:name="_ETM_Q33_582000"/>
      <w:bookmarkEnd w:id="15611"/>
    </w:p>
    <w:p w:rsidR="00582BCE" w:rsidRDefault="00582BCE" w:rsidP="005742F4">
      <w:pPr>
        <w:rPr>
          <w:rtl/>
          <w:lang w:eastAsia="he-IL"/>
        </w:rPr>
      </w:pPr>
      <w:bookmarkStart w:id="15612" w:name="_ETM_Q33_583000"/>
      <w:bookmarkEnd w:id="15612"/>
      <w:r>
        <w:rPr>
          <w:rFonts w:hint="cs"/>
          <w:rtl/>
          <w:lang w:eastAsia="he-IL"/>
        </w:rPr>
        <w:t>שמעתי את ההתנגדויות, על</w:t>
      </w:r>
      <w:bookmarkStart w:id="15613" w:name="_ETM_Q33_577000"/>
      <w:bookmarkEnd w:id="15613"/>
      <w:r>
        <w:rPr>
          <w:rFonts w:hint="cs"/>
          <w:rtl/>
          <w:lang w:eastAsia="he-IL"/>
        </w:rPr>
        <w:t xml:space="preserve"> האפשרויות של שיקום, על יישום תקנת השבים. מי שטוען באופן הזה</w:t>
      </w:r>
      <w:bookmarkStart w:id="15614" w:name="_ETM_Q33_587000"/>
      <w:bookmarkEnd w:id="15614"/>
      <w:r>
        <w:rPr>
          <w:rFonts w:hint="cs"/>
          <w:rtl/>
          <w:lang w:eastAsia="he-IL"/>
        </w:rPr>
        <w:t xml:space="preserve"> כנראה שלא הפנים את עומק הסכנה. אנו מדברים על אנשים שהורשעו בדם וברצח. הם מעולם לא התחרטו על מעשיהם ולא מתכננים לשוב</w:t>
      </w:r>
      <w:bookmarkStart w:id="15615" w:name="_ETM_Q33_596000"/>
      <w:bookmarkEnd w:id="15615"/>
      <w:r>
        <w:rPr>
          <w:rFonts w:hint="cs"/>
          <w:rtl/>
          <w:lang w:eastAsia="he-IL"/>
        </w:rPr>
        <w:t xml:space="preserve"> מדרכם הרצחנית. הם מבקשים לשלול את קיומה של מדינת ישראל וקיום תושביה. לא מדובר בסכסוך </w:t>
      </w:r>
      <w:bookmarkStart w:id="15616" w:name="_ETM_Q33_605000"/>
      <w:bookmarkEnd w:id="15616"/>
      <w:r>
        <w:rPr>
          <w:rFonts w:hint="cs"/>
          <w:rtl/>
          <w:lang w:eastAsia="he-IL"/>
        </w:rPr>
        <w:t xml:space="preserve">שכנים או בעבירת רכוש, אלא בפגיעה המונעת מאידיאולוגיה רצחנית. על כן הזכות לפרטיות אינה יכולה לגבור על הזכות של חיים </w:t>
      </w:r>
      <w:bookmarkStart w:id="15617" w:name="_ETM_Q33_621000"/>
      <w:bookmarkEnd w:id="15617"/>
      <w:r>
        <w:rPr>
          <w:rFonts w:hint="cs"/>
          <w:rtl/>
          <w:lang w:eastAsia="he-IL"/>
        </w:rPr>
        <w:t xml:space="preserve">של אומה. הציבור זכאי לדעת מי הם המחבלים שמסתובבים בקרבו – והוא ידע. </w:t>
      </w:r>
    </w:p>
    <w:p w:rsidR="00582BCE" w:rsidRDefault="00582BCE" w:rsidP="00DE6017">
      <w:pPr>
        <w:rPr>
          <w:rtl/>
          <w:lang w:eastAsia="he-IL"/>
        </w:rPr>
      </w:pPr>
    </w:p>
    <w:p w:rsidR="00582BCE" w:rsidRDefault="00582BCE" w:rsidP="00DE6017">
      <w:pPr>
        <w:pStyle w:val="af6"/>
        <w:keepNext/>
        <w:rPr>
          <w:rtl/>
        </w:rPr>
      </w:pPr>
      <w:bookmarkStart w:id="15618" w:name="ET_yor_6593_11"/>
      <w:r w:rsidRPr="00A26C55">
        <w:rPr>
          <w:rStyle w:val="TagStyle"/>
          <w:rtl/>
        </w:rPr>
        <w:t xml:space="preserve"> &lt;&lt; יור &gt;&gt; </w:t>
      </w:r>
      <w:r>
        <w:rPr>
          <w:rtl/>
        </w:rPr>
        <w:t>היו"ר חנוך דב מלביצקי:</w:t>
      </w:r>
      <w:r w:rsidRPr="00A26C55">
        <w:rPr>
          <w:rStyle w:val="TagStyle"/>
          <w:rtl/>
        </w:rPr>
        <w:t xml:space="preserve"> &lt;&lt; יור &gt;&gt;</w:t>
      </w:r>
      <w:r>
        <w:rPr>
          <w:rtl/>
        </w:rPr>
        <w:t xml:space="preserve"> </w:t>
      </w:r>
      <w:bookmarkEnd w:id="15618"/>
    </w:p>
    <w:p w:rsidR="00582BCE" w:rsidRDefault="00582BCE" w:rsidP="00D23E4A">
      <w:pPr>
        <w:rPr>
          <w:rtl/>
          <w:lang w:eastAsia="he-IL"/>
        </w:rPr>
      </w:pPr>
    </w:p>
    <w:p w:rsidR="00582BCE" w:rsidRPr="00A26C55" w:rsidRDefault="00582BCE" w:rsidP="00DE6017">
      <w:pPr>
        <w:rPr>
          <w:rtl/>
          <w:lang w:eastAsia="he-IL"/>
        </w:rPr>
      </w:pPr>
      <w:r>
        <w:rPr>
          <w:rFonts w:hint="cs"/>
          <w:rtl/>
          <w:lang w:eastAsia="he-IL"/>
        </w:rPr>
        <w:t xml:space="preserve">תודה </w:t>
      </w:r>
      <w:bookmarkStart w:id="15619" w:name="_ETM_Q33_625000"/>
      <w:bookmarkEnd w:id="15619"/>
      <w:r>
        <w:rPr>
          <w:rFonts w:hint="cs"/>
          <w:rtl/>
          <w:lang w:eastAsia="he-IL"/>
        </w:rPr>
        <w:t>רבה, גברתי. את עמדת הממשלה יציג השר שלמה קרעי. בבקשה, אדוני.</w:t>
      </w:r>
      <w:bookmarkStart w:id="15620" w:name="_ETM_Q33_629000"/>
      <w:bookmarkEnd w:id="15620"/>
      <w:r>
        <w:rPr>
          <w:rFonts w:hint="cs"/>
          <w:rtl/>
          <w:lang w:eastAsia="he-IL"/>
        </w:rPr>
        <w:t xml:space="preserve"> </w:t>
      </w:r>
    </w:p>
    <w:p w:rsidR="00582BCE" w:rsidRDefault="00582BCE" w:rsidP="00DE6017">
      <w:pPr>
        <w:rPr>
          <w:rtl/>
          <w:lang w:eastAsia="he-IL"/>
        </w:rPr>
      </w:pPr>
    </w:p>
    <w:p w:rsidR="00582BCE" w:rsidRDefault="00582BCE" w:rsidP="00DE6017">
      <w:pPr>
        <w:pStyle w:val="a4"/>
        <w:keepNext/>
        <w:rPr>
          <w:rtl/>
        </w:rPr>
      </w:pPr>
      <w:bookmarkStart w:id="15621" w:name="ET_speaker_6461_10"/>
      <w:r w:rsidRPr="00A26C55">
        <w:rPr>
          <w:rStyle w:val="TagStyle"/>
          <w:rtl/>
        </w:rPr>
        <w:t xml:space="preserve"> &lt;&lt; דובר &gt;&gt; </w:t>
      </w:r>
      <w:bookmarkStart w:id="15622" w:name="_Toc200622890"/>
      <w:bookmarkStart w:id="15623" w:name="_Toc200974685"/>
      <w:r>
        <w:rPr>
          <w:rtl/>
        </w:rPr>
        <w:t>שר התקשורת שלמה קרעי:</w:t>
      </w:r>
      <w:bookmarkEnd w:id="15622"/>
      <w:bookmarkEnd w:id="15623"/>
      <w:r w:rsidRPr="00A26C55">
        <w:rPr>
          <w:rStyle w:val="TagStyle"/>
          <w:rtl/>
        </w:rPr>
        <w:t xml:space="preserve"> &lt;&lt; דובר &gt;&gt;</w:t>
      </w:r>
      <w:r>
        <w:rPr>
          <w:rtl/>
        </w:rPr>
        <w:t xml:space="preserve"> </w:t>
      </w:r>
      <w:bookmarkEnd w:id="15621"/>
    </w:p>
    <w:p w:rsidR="00582BCE" w:rsidRDefault="00582BCE" w:rsidP="00D23E4A">
      <w:pPr>
        <w:rPr>
          <w:rtl/>
          <w:lang w:eastAsia="he-IL"/>
        </w:rPr>
      </w:pPr>
    </w:p>
    <w:p w:rsidR="00582BCE" w:rsidRDefault="00582BCE" w:rsidP="00DE3797">
      <w:pPr>
        <w:rPr>
          <w:rtl/>
          <w:lang w:eastAsia="he-IL"/>
        </w:rPr>
      </w:pPr>
      <w:r>
        <w:rPr>
          <w:rFonts w:hint="cs"/>
          <w:rtl/>
          <w:lang w:eastAsia="he-IL"/>
        </w:rPr>
        <w:t>גברתי היושבת-ראש חבר</w:t>
      </w:r>
      <w:r w:rsidR="00AA2C45">
        <w:rPr>
          <w:rFonts w:hint="cs"/>
          <w:rtl/>
          <w:lang w:eastAsia="he-IL"/>
        </w:rPr>
        <w:t>ת</w:t>
      </w:r>
      <w:r>
        <w:rPr>
          <w:rFonts w:hint="cs"/>
          <w:rtl/>
          <w:lang w:eastAsia="he-IL"/>
        </w:rPr>
        <w:t xml:space="preserve"> הכנסת סון הר מלך, כנסת נכבדה, חבר הכנסת קרויזר, אני אקריא לכם</w:t>
      </w:r>
      <w:bookmarkStart w:id="15624" w:name="_ETM_Q33_672000"/>
      <w:bookmarkEnd w:id="15624"/>
      <w:r>
        <w:rPr>
          <w:rFonts w:hint="cs"/>
          <w:rtl/>
          <w:lang w:eastAsia="he-IL"/>
        </w:rPr>
        <w:t xml:space="preserve"> את תגובתו של השר לביטחון לאומ</w:t>
      </w:r>
      <w:r w:rsidR="00DE3797">
        <w:rPr>
          <w:rFonts w:hint="cs"/>
          <w:rtl/>
          <w:lang w:eastAsia="he-IL"/>
        </w:rPr>
        <w:t>י.</w:t>
      </w:r>
      <w:r>
        <w:rPr>
          <w:rFonts w:hint="cs"/>
          <w:rtl/>
          <w:lang w:eastAsia="he-IL"/>
        </w:rPr>
        <w:t xml:space="preserve"> הצעת החוק הזאת נולדה בעקבות עתירה שהוגשה בשנת 2023, עתירה </w:t>
      </w:r>
      <w:proofErr w:type="spellStart"/>
      <w:r>
        <w:rPr>
          <w:rFonts w:hint="cs"/>
          <w:rtl/>
          <w:lang w:eastAsia="he-IL"/>
        </w:rPr>
        <w:t>מינהלית</w:t>
      </w:r>
      <w:proofErr w:type="spellEnd"/>
      <w:r>
        <w:rPr>
          <w:rFonts w:hint="cs"/>
          <w:rtl/>
          <w:lang w:eastAsia="he-IL"/>
        </w:rPr>
        <w:t xml:space="preserve"> </w:t>
      </w:r>
      <w:bookmarkStart w:id="15625" w:name="_ETM_Q33_684000"/>
      <w:bookmarkEnd w:id="15625"/>
      <w:r>
        <w:rPr>
          <w:rFonts w:hint="cs"/>
          <w:rtl/>
          <w:lang w:eastAsia="he-IL"/>
        </w:rPr>
        <w:t xml:space="preserve">לפי סעיף 17 לחוק חופש המידע, שעניינה מסירת שמותיהם של אסירים ביטחוניים אשר השתחררו מבתי הסוהר לאחר ריצוי עונשים. המדינה סירבה להעביר ובית המשפט </w:t>
      </w:r>
      <w:bookmarkStart w:id="15626" w:name="_ETM_Q33_692000"/>
      <w:bookmarkEnd w:id="15626"/>
      <w:r>
        <w:rPr>
          <w:rFonts w:hint="cs"/>
          <w:rtl/>
          <w:lang w:eastAsia="he-IL"/>
        </w:rPr>
        <w:t>קיבל את עמדתה – והכול בשל החקיקה הקיימת כיום במדינת</w:t>
      </w:r>
      <w:bookmarkStart w:id="15627" w:name="_ETM_Q33_696000"/>
      <w:bookmarkEnd w:id="15627"/>
      <w:r>
        <w:rPr>
          <w:rFonts w:hint="cs"/>
          <w:rtl/>
          <w:lang w:eastAsia="he-IL"/>
        </w:rPr>
        <w:t xml:space="preserve"> ישראל. </w:t>
      </w:r>
    </w:p>
    <w:p w:rsidR="00582BCE" w:rsidRDefault="00582BCE" w:rsidP="00DE6017">
      <w:pPr>
        <w:rPr>
          <w:rtl/>
          <w:lang w:eastAsia="he-IL"/>
        </w:rPr>
      </w:pPr>
    </w:p>
    <w:p w:rsidR="00582BCE" w:rsidRDefault="00582BCE" w:rsidP="005742F4">
      <w:pPr>
        <w:rPr>
          <w:rtl/>
        </w:rPr>
      </w:pPr>
      <w:bookmarkStart w:id="15628" w:name="_ETM_Q33_701000"/>
      <w:bookmarkEnd w:id="15628"/>
      <w:r>
        <w:rPr>
          <w:rFonts w:hint="cs"/>
          <w:rtl/>
          <w:lang w:eastAsia="he-IL"/>
        </w:rPr>
        <w:t>לענייננו, מה שחשוב הוא דווקא טענות המדינה. באופן</w:t>
      </w:r>
      <w:bookmarkStart w:id="15629" w:name="_ETM_Q33_705000"/>
      <w:bookmarkEnd w:id="15629"/>
      <w:r>
        <w:rPr>
          <w:rFonts w:hint="cs"/>
          <w:rtl/>
          <w:lang w:eastAsia="he-IL"/>
        </w:rPr>
        <w:t xml:space="preserve"> שקשה להסבירו הפרקליטות טענה </w:t>
      </w:r>
      <w:proofErr w:type="spellStart"/>
      <w:r>
        <w:rPr>
          <w:rFonts w:hint="cs"/>
          <w:rtl/>
          <w:lang w:eastAsia="he-IL"/>
        </w:rPr>
        <w:t>טענה</w:t>
      </w:r>
      <w:proofErr w:type="spellEnd"/>
      <w:r>
        <w:rPr>
          <w:rFonts w:hint="cs"/>
          <w:rtl/>
          <w:lang w:eastAsia="he-IL"/>
        </w:rPr>
        <w:t xml:space="preserve"> כזאת: למעלה מן הצורך, אף</w:t>
      </w:r>
      <w:bookmarkStart w:id="15630" w:name="_ETM_Q33_706000"/>
      <w:bookmarkEnd w:id="15630"/>
      <w:r>
        <w:rPr>
          <w:rFonts w:hint="cs"/>
          <w:rtl/>
          <w:lang w:eastAsia="he-IL"/>
        </w:rPr>
        <w:t xml:space="preserve"> אם נרד לגופו של עניין, הבקשה לפירוט שמות האסירים הביטחוניים מתנגשת עם עקרון תקנת השבים, שלפיו אדם שריצה את </w:t>
      </w:r>
      <w:bookmarkStart w:id="15631" w:name="_ETM_Q33_714000"/>
      <w:bookmarkEnd w:id="15631"/>
      <w:r>
        <w:rPr>
          <w:rFonts w:hint="cs"/>
          <w:rtl/>
          <w:lang w:eastAsia="he-IL"/>
        </w:rPr>
        <w:t xml:space="preserve">עונשו בכלא, זכאי להשתקם ולפתוח דף חדש </w:t>
      </w:r>
      <w:proofErr w:type="spellStart"/>
      <w:r>
        <w:rPr>
          <w:rFonts w:hint="cs"/>
          <w:rtl/>
          <w:lang w:eastAsia="he-IL"/>
        </w:rPr>
        <w:t>בחייו,וכו</w:t>
      </w:r>
      <w:proofErr w:type="spellEnd"/>
      <w:r>
        <w:rPr>
          <w:rFonts w:hint="cs"/>
          <w:rtl/>
          <w:lang w:eastAsia="he-IL"/>
        </w:rPr>
        <w:t>'</w:t>
      </w:r>
      <w:bookmarkStart w:id="15632" w:name="_ETM_Q33_718000"/>
      <w:bookmarkEnd w:id="15632"/>
      <w:r>
        <w:rPr>
          <w:rFonts w:hint="cs"/>
          <w:rtl/>
          <w:lang w:eastAsia="he-IL"/>
        </w:rPr>
        <w:t xml:space="preserve"> </w:t>
      </w:r>
      <w:proofErr w:type="spellStart"/>
      <w:r>
        <w:rPr>
          <w:rFonts w:hint="cs"/>
          <w:rtl/>
          <w:lang w:eastAsia="he-IL"/>
        </w:rPr>
        <w:t>וכו</w:t>
      </w:r>
      <w:proofErr w:type="spellEnd"/>
      <w:r>
        <w:rPr>
          <w:rFonts w:hint="cs"/>
          <w:rtl/>
          <w:lang w:eastAsia="he-IL"/>
        </w:rPr>
        <w:t xml:space="preserve">'. </w:t>
      </w:r>
      <w:bookmarkStart w:id="15633" w:name="_ETM_Q33_726000"/>
      <w:bookmarkEnd w:id="15633"/>
      <w:r>
        <w:rPr>
          <w:rFonts w:hint="cs"/>
          <w:rtl/>
          <w:lang w:eastAsia="he-IL"/>
        </w:rPr>
        <w:t>מדובר כאן במחבלים – מחבלים שביצעו פשעי שנאה, טרור</w:t>
      </w:r>
      <w:bookmarkStart w:id="15634" w:name="_ETM_Q33_736000"/>
      <w:bookmarkEnd w:id="15634"/>
      <w:r>
        <w:rPr>
          <w:rFonts w:hint="cs"/>
          <w:rtl/>
          <w:lang w:eastAsia="he-IL"/>
        </w:rPr>
        <w:t xml:space="preserve"> נגד יהודים, רצחו, ולכן האמירות הללו ש</w:t>
      </w:r>
      <w:bookmarkStart w:id="15635" w:name="_ETM_Q33_738000"/>
      <w:bookmarkEnd w:id="15635"/>
      <w:r>
        <w:rPr>
          <w:rFonts w:hint="cs"/>
          <w:rtl/>
          <w:lang w:eastAsia="he-IL"/>
        </w:rPr>
        <w:t xml:space="preserve">צריך להחיל גם על מחבלים רוצחים נתעבים את תקנת השבים </w:t>
      </w:r>
      <w:bookmarkStart w:id="15636" w:name="_ETM_Q33_745000"/>
      <w:bookmarkEnd w:id="15636"/>
      <w:r>
        <w:rPr>
          <w:rFonts w:hint="cs"/>
          <w:rtl/>
          <w:lang w:eastAsia="he-IL"/>
        </w:rPr>
        <w:t xml:space="preserve">אינן נכונות עובדתית. </w:t>
      </w:r>
      <w:bookmarkStart w:id="15637" w:name="TOR_Q34"/>
      <w:bookmarkStart w:id="15638" w:name="_ETM_Q34_180000"/>
      <w:bookmarkEnd w:id="15637"/>
      <w:bookmarkEnd w:id="15638"/>
      <w:r>
        <w:rPr>
          <w:rFonts w:hint="cs"/>
          <w:rtl/>
        </w:rPr>
        <w:t xml:space="preserve">לא ניתן לשקם מחבלים, מכיוון שמדובר בעבריינות אידיאולוגית כנגד המדינה, והלכה למעשה אין </w:t>
      </w:r>
      <w:bookmarkStart w:id="15639" w:name="_ETM_Q34_154000"/>
      <w:bookmarkEnd w:id="15639"/>
      <w:r>
        <w:rPr>
          <w:rFonts w:hint="cs"/>
          <w:rtl/>
        </w:rPr>
        <w:t xml:space="preserve">ולא יהיה שיקום למחבלים בבתי הסוהר. לכן השר לביטחון לאומי </w:t>
      </w:r>
      <w:bookmarkStart w:id="15640" w:name="_ETM_Q34_163000"/>
      <w:bookmarkEnd w:id="15640"/>
      <w:r>
        <w:rPr>
          <w:rFonts w:hint="cs"/>
          <w:rtl/>
        </w:rPr>
        <w:t xml:space="preserve">וגם ועדת השרים לחקיקה אישרה את הצעת החוק הזו בקריאה </w:t>
      </w:r>
      <w:bookmarkStart w:id="15641" w:name="_ETM_Q34_167000"/>
      <w:bookmarkEnd w:id="15641"/>
      <w:r>
        <w:rPr>
          <w:rFonts w:hint="cs"/>
          <w:rtl/>
        </w:rPr>
        <w:t xml:space="preserve">הטרומית, ואני מבקש מחבריי חברי הכנסת להצביע בעד הצעות החוק </w:t>
      </w:r>
      <w:bookmarkStart w:id="15642" w:name="_ETM_Q34_175000"/>
      <w:bookmarkEnd w:id="15642"/>
      <w:r>
        <w:rPr>
          <w:rFonts w:hint="cs"/>
          <w:rtl/>
        </w:rPr>
        <w:t>הללו.</w:t>
      </w:r>
    </w:p>
    <w:p w:rsidR="00582BCE" w:rsidRDefault="00582BCE" w:rsidP="00DE6017">
      <w:pPr>
        <w:rPr>
          <w:rtl/>
        </w:rPr>
      </w:pPr>
    </w:p>
    <w:p w:rsidR="00582BCE" w:rsidRDefault="00582BCE" w:rsidP="005742F4">
      <w:pPr>
        <w:rPr>
          <w:rtl/>
        </w:rPr>
      </w:pPr>
      <w:r>
        <w:rPr>
          <w:rFonts w:hint="cs"/>
          <w:rtl/>
        </w:rPr>
        <w:t>גברתי היושבת-ראש, בזמן שנשאר אני רוצה להעלות עוד כמה סוגיות</w:t>
      </w:r>
      <w:bookmarkStart w:id="15643" w:name="_ETM_Q34_179000"/>
      <w:bookmarkEnd w:id="15643"/>
      <w:r>
        <w:rPr>
          <w:rFonts w:hint="cs"/>
          <w:rtl/>
        </w:rPr>
        <w:t xml:space="preserve">. </w:t>
      </w:r>
      <w:r>
        <w:rPr>
          <w:rtl/>
        </w:rPr>
        <w:t xml:space="preserve">קודם </w:t>
      </w:r>
      <w:bookmarkStart w:id="15644" w:name="_ETM_Q34_180359"/>
      <w:bookmarkEnd w:id="15644"/>
      <w:r>
        <w:rPr>
          <w:rtl/>
        </w:rPr>
        <w:t>כ</w:t>
      </w:r>
      <w:r>
        <w:rPr>
          <w:rFonts w:hint="cs"/>
          <w:rtl/>
        </w:rPr>
        <w:t>ו</w:t>
      </w:r>
      <w:r>
        <w:rPr>
          <w:rtl/>
        </w:rPr>
        <w:t>ל</w:t>
      </w:r>
      <w:r>
        <w:rPr>
          <w:rFonts w:hint="cs"/>
          <w:rtl/>
        </w:rPr>
        <w:t>,</w:t>
      </w:r>
      <w:r>
        <w:rPr>
          <w:rtl/>
        </w:rPr>
        <w:t xml:space="preserve"> </w:t>
      </w:r>
      <w:bookmarkStart w:id="15645" w:name="_ETM_Q34_181389"/>
      <w:bookmarkEnd w:id="15645"/>
      <w:r>
        <w:rPr>
          <w:rtl/>
        </w:rPr>
        <w:t xml:space="preserve">אנחנו </w:t>
      </w:r>
      <w:bookmarkStart w:id="15646" w:name="_ETM_Q34_181720"/>
      <w:bookmarkEnd w:id="15646"/>
      <w:r>
        <w:rPr>
          <w:rtl/>
        </w:rPr>
        <w:t xml:space="preserve">נמצאים </w:t>
      </w:r>
      <w:bookmarkStart w:id="15647" w:name="_ETM_Q34_182259"/>
      <w:bookmarkEnd w:id="15647"/>
      <w:r>
        <w:rPr>
          <w:rtl/>
        </w:rPr>
        <w:t xml:space="preserve">כאן </w:t>
      </w:r>
      <w:bookmarkStart w:id="15648" w:name="_ETM_Q34_183040"/>
      <w:bookmarkEnd w:id="15648"/>
      <w:r>
        <w:rPr>
          <w:rtl/>
        </w:rPr>
        <w:t xml:space="preserve">לכאורה </w:t>
      </w:r>
      <w:bookmarkStart w:id="15649" w:name="_ETM_Q34_185470"/>
      <w:bookmarkEnd w:id="15649"/>
      <w:r>
        <w:rPr>
          <w:rtl/>
        </w:rPr>
        <w:t xml:space="preserve">באיזושהי </w:t>
      </w:r>
      <w:bookmarkStart w:id="15650" w:name="_ETM_Q34_186340"/>
      <w:bookmarkEnd w:id="15650"/>
      <w:r>
        <w:rPr>
          <w:rtl/>
        </w:rPr>
        <w:t xml:space="preserve">עת </w:t>
      </w:r>
      <w:bookmarkStart w:id="15651" w:name="_ETM_Q34_186580"/>
      <w:bookmarkEnd w:id="15651"/>
      <w:r>
        <w:rPr>
          <w:rtl/>
        </w:rPr>
        <w:t>משבר</w:t>
      </w:r>
      <w:r>
        <w:rPr>
          <w:rFonts w:hint="cs"/>
          <w:rtl/>
        </w:rPr>
        <w:t>,</w:t>
      </w:r>
      <w:r>
        <w:rPr>
          <w:rtl/>
        </w:rPr>
        <w:t xml:space="preserve"> </w:t>
      </w:r>
      <w:bookmarkStart w:id="15652" w:name="_ETM_Q34_187990"/>
      <w:bookmarkStart w:id="15653" w:name="_ETM_Q34_188769"/>
      <w:bookmarkStart w:id="15654" w:name="_ETM_Q34_189700"/>
      <w:bookmarkEnd w:id="15652"/>
      <w:bookmarkEnd w:id="15653"/>
      <w:bookmarkEnd w:id="15654"/>
      <w:r>
        <w:rPr>
          <w:rFonts w:hint="cs"/>
          <w:rtl/>
        </w:rPr>
        <w:t xml:space="preserve">משבר – </w:t>
      </w:r>
      <w:r>
        <w:rPr>
          <w:rtl/>
        </w:rPr>
        <w:t>יש</w:t>
      </w:r>
      <w:r>
        <w:rPr>
          <w:rFonts w:hint="cs"/>
          <w:rtl/>
        </w:rPr>
        <w:t xml:space="preserve"> כבר</w:t>
      </w:r>
      <w:r>
        <w:rPr>
          <w:rtl/>
        </w:rPr>
        <w:t xml:space="preserve"> </w:t>
      </w:r>
      <w:bookmarkStart w:id="15655" w:name="_ETM_Q34_190119"/>
      <w:bookmarkEnd w:id="15655"/>
      <w:r>
        <w:rPr>
          <w:rtl/>
        </w:rPr>
        <w:t>כאל</w:t>
      </w:r>
      <w:r w:rsidR="005742F4">
        <w:rPr>
          <w:rFonts w:hint="cs"/>
          <w:rtl/>
        </w:rPr>
        <w:t>ה</w:t>
      </w:r>
      <w:r>
        <w:rPr>
          <w:rtl/>
        </w:rPr>
        <w:t xml:space="preserve"> </w:t>
      </w:r>
      <w:bookmarkStart w:id="15656" w:name="_ETM_Q34_190539"/>
      <w:bookmarkEnd w:id="15656"/>
      <w:r>
        <w:rPr>
          <w:rtl/>
        </w:rPr>
        <w:t xml:space="preserve">שהלכו </w:t>
      </w:r>
      <w:bookmarkStart w:id="15657" w:name="_ETM_Q34_190990"/>
      <w:bookmarkEnd w:id="15657"/>
      <w:r>
        <w:rPr>
          <w:rtl/>
        </w:rPr>
        <w:t>ל</w:t>
      </w:r>
      <w:r>
        <w:rPr>
          <w:rFonts w:hint="cs"/>
          <w:rtl/>
        </w:rPr>
        <w:t>תפור</w:t>
      </w:r>
      <w:r>
        <w:rPr>
          <w:rtl/>
        </w:rPr>
        <w:t xml:space="preserve"> </w:t>
      </w:r>
      <w:bookmarkStart w:id="15658" w:name="_ETM_Q34_191410"/>
      <w:bookmarkEnd w:id="15658"/>
      <w:r>
        <w:rPr>
          <w:rtl/>
        </w:rPr>
        <w:t xml:space="preserve">חליפות </w:t>
      </w:r>
      <w:bookmarkStart w:id="15659" w:name="_ETM_Q34_192759"/>
      <w:bookmarkStart w:id="15660" w:name="_ETM_Q34_193450"/>
      <w:bookmarkEnd w:id="15659"/>
      <w:bookmarkEnd w:id="15660"/>
      <w:r>
        <w:rPr>
          <w:rtl/>
        </w:rPr>
        <w:t>לקואליצי</w:t>
      </w:r>
      <w:r>
        <w:rPr>
          <w:rFonts w:hint="cs"/>
          <w:rtl/>
        </w:rPr>
        <w:t>ית</w:t>
      </w:r>
      <w:r>
        <w:rPr>
          <w:rtl/>
        </w:rPr>
        <w:t xml:space="preserve"> </w:t>
      </w:r>
      <w:bookmarkStart w:id="15661" w:name="_ETM_Q34_194259"/>
      <w:bookmarkStart w:id="15662" w:name="_ETM_Q34_194500"/>
      <w:bookmarkEnd w:id="15661"/>
      <w:bookmarkEnd w:id="15662"/>
      <w:r>
        <w:rPr>
          <w:rtl/>
        </w:rPr>
        <w:t xml:space="preserve">האחים </w:t>
      </w:r>
      <w:bookmarkStart w:id="15663" w:name="_ETM_Q34_194860"/>
      <w:bookmarkEnd w:id="15663"/>
      <w:r>
        <w:rPr>
          <w:rtl/>
        </w:rPr>
        <w:t xml:space="preserve">המוסלמים </w:t>
      </w:r>
      <w:bookmarkStart w:id="15664" w:name="_ETM_Q34_195519"/>
      <w:bookmarkEnd w:id="15664"/>
      <w:r>
        <w:rPr>
          <w:rtl/>
        </w:rPr>
        <w:t>הבא</w:t>
      </w:r>
      <w:r>
        <w:rPr>
          <w:rFonts w:hint="cs"/>
          <w:rtl/>
        </w:rPr>
        <w:t>ה</w:t>
      </w:r>
      <w:r>
        <w:rPr>
          <w:rtl/>
        </w:rPr>
        <w:t xml:space="preserve"> </w:t>
      </w:r>
      <w:bookmarkStart w:id="15665" w:name="_ETM_Q34_196640"/>
      <w:bookmarkEnd w:id="15665"/>
      <w:r>
        <w:rPr>
          <w:rtl/>
        </w:rPr>
        <w:t xml:space="preserve">שהם </w:t>
      </w:r>
      <w:bookmarkStart w:id="15666" w:name="_ETM_Q34_197000"/>
      <w:bookmarkEnd w:id="15666"/>
      <w:r>
        <w:rPr>
          <w:rtl/>
        </w:rPr>
        <w:t xml:space="preserve">מתכננים </w:t>
      </w:r>
      <w:bookmarkStart w:id="15667" w:name="_ETM_Q34_197600"/>
      <w:bookmarkEnd w:id="15667"/>
      <w:r>
        <w:rPr>
          <w:rtl/>
        </w:rPr>
        <w:t xml:space="preserve">להקים </w:t>
      </w:r>
      <w:bookmarkStart w:id="15668" w:name="_ETM_Q34_198020"/>
      <w:bookmarkEnd w:id="15668"/>
      <w:r>
        <w:rPr>
          <w:rtl/>
        </w:rPr>
        <w:t>לנו</w:t>
      </w:r>
      <w:r>
        <w:rPr>
          <w:rFonts w:hint="cs"/>
          <w:rtl/>
        </w:rPr>
        <w:t>.</w:t>
      </w:r>
      <w:r>
        <w:rPr>
          <w:rtl/>
        </w:rPr>
        <w:t xml:space="preserve"> </w:t>
      </w:r>
      <w:bookmarkStart w:id="15669" w:name="_ETM_Q34_199200"/>
      <w:bookmarkEnd w:id="15669"/>
    </w:p>
    <w:p w:rsidR="00582BCE" w:rsidRDefault="00582BCE" w:rsidP="00DE6017">
      <w:pPr>
        <w:rPr>
          <w:rtl/>
        </w:rPr>
      </w:pPr>
    </w:p>
    <w:p w:rsidR="00582BCE" w:rsidRDefault="00582BCE" w:rsidP="00DE6017">
      <w:pPr>
        <w:pStyle w:val="af5"/>
        <w:keepNext/>
        <w:rPr>
          <w:rtl/>
        </w:rPr>
      </w:pPr>
      <w:bookmarkStart w:id="15670" w:name="ET_interruption_6345_2"/>
      <w:r w:rsidRPr="00CD5232">
        <w:rPr>
          <w:rStyle w:val="TagStyle"/>
          <w:rtl/>
        </w:rPr>
        <w:t xml:space="preserve"> &lt;&lt; קריאה &gt;&gt; </w:t>
      </w:r>
      <w:r>
        <w:rPr>
          <w:rtl/>
        </w:rPr>
        <w:t>טלי גוטליב (הליכוד):</w:t>
      </w:r>
      <w:r w:rsidRPr="00CD5232">
        <w:rPr>
          <w:rStyle w:val="TagStyle"/>
          <w:rtl/>
        </w:rPr>
        <w:t xml:space="preserve"> &lt;&lt; קריאה &gt;&gt;</w:t>
      </w:r>
      <w:r>
        <w:rPr>
          <w:rtl/>
        </w:rPr>
        <w:t xml:space="preserve"> </w:t>
      </w:r>
      <w:bookmarkEnd w:id="15670"/>
    </w:p>
    <w:p w:rsidR="00582BCE" w:rsidRDefault="00582BCE" w:rsidP="00D23E4A">
      <w:pPr>
        <w:rPr>
          <w:rtl/>
        </w:rPr>
      </w:pPr>
    </w:p>
    <w:p w:rsidR="00582BCE" w:rsidRDefault="00582BCE" w:rsidP="00DE6017">
      <w:pPr>
        <w:rPr>
          <w:rtl/>
        </w:rPr>
      </w:pPr>
      <w:r>
        <w:rPr>
          <w:rFonts w:hint="cs"/>
          <w:rtl/>
        </w:rPr>
        <w:t>זה לא יקרה, של</w:t>
      </w:r>
      <w:bookmarkStart w:id="15671" w:name="_ETM_Q34_199975"/>
      <w:bookmarkStart w:id="15672" w:name="_ETM_Q34_197203"/>
      <w:bookmarkStart w:id="15673" w:name="_ETM_Q34_194592"/>
      <w:bookmarkStart w:id="15674" w:name="_ETM_Q34_197164"/>
      <w:bookmarkEnd w:id="15671"/>
      <w:bookmarkEnd w:id="15672"/>
      <w:bookmarkEnd w:id="15673"/>
      <w:bookmarkEnd w:id="15674"/>
      <w:r>
        <w:rPr>
          <w:rFonts w:hint="cs"/>
          <w:rtl/>
        </w:rPr>
        <w:t>מה. מה יהיה? מסכנים.</w:t>
      </w:r>
      <w:bookmarkStart w:id="15675" w:name="_ETM_Q34_198742"/>
      <w:bookmarkStart w:id="15676" w:name="_ETM_Q34_196051"/>
      <w:bookmarkEnd w:id="15675"/>
      <w:bookmarkEnd w:id="15676"/>
    </w:p>
    <w:p w:rsidR="00582BCE" w:rsidRDefault="00582BCE" w:rsidP="00DE6017">
      <w:pPr>
        <w:rPr>
          <w:rtl/>
        </w:rPr>
      </w:pPr>
      <w:bookmarkStart w:id="15677" w:name="_ETM_Q34_200000"/>
      <w:bookmarkEnd w:id="15677"/>
    </w:p>
    <w:p w:rsidR="00582BCE" w:rsidRDefault="00582BCE" w:rsidP="00DE6017">
      <w:pPr>
        <w:pStyle w:val="-"/>
        <w:keepNext/>
        <w:rPr>
          <w:rtl/>
        </w:rPr>
      </w:pPr>
      <w:bookmarkStart w:id="15678" w:name="ET_speakercontinue_6461_3"/>
      <w:r w:rsidRPr="00CD5232">
        <w:rPr>
          <w:rStyle w:val="TagStyle"/>
          <w:rtl/>
        </w:rPr>
        <w:t xml:space="preserve"> &lt;&lt; דובר_המשך &gt;&gt; </w:t>
      </w:r>
      <w:r>
        <w:rPr>
          <w:rtl/>
        </w:rPr>
        <w:t>שר התקשורת שלמה קרעי:</w:t>
      </w:r>
      <w:r w:rsidRPr="00CD5232">
        <w:rPr>
          <w:rStyle w:val="TagStyle"/>
          <w:rtl/>
        </w:rPr>
        <w:t xml:space="preserve"> &lt;&lt; דובר_המשך &gt;&gt;</w:t>
      </w:r>
      <w:r>
        <w:rPr>
          <w:rtl/>
        </w:rPr>
        <w:t xml:space="preserve"> </w:t>
      </w:r>
      <w:bookmarkEnd w:id="15678"/>
    </w:p>
    <w:p w:rsidR="00582BCE" w:rsidRDefault="00582BCE" w:rsidP="00D23E4A">
      <w:pPr>
        <w:rPr>
          <w:rtl/>
        </w:rPr>
      </w:pPr>
    </w:p>
    <w:p w:rsidR="00582BCE" w:rsidRDefault="00582BCE" w:rsidP="00DE6017">
      <w:pPr>
        <w:rPr>
          <w:rtl/>
        </w:rPr>
      </w:pPr>
      <w:r>
        <w:rPr>
          <w:rFonts w:hint="cs"/>
          <w:rtl/>
        </w:rPr>
        <w:t xml:space="preserve">הם </w:t>
      </w:r>
      <w:bookmarkStart w:id="15679" w:name="_ETM_Q34_198000"/>
      <w:bookmarkStart w:id="15680" w:name="_ETM_Q34_200370"/>
      <w:bookmarkStart w:id="15681" w:name="_ETM_Q34_201420"/>
      <w:bookmarkEnd w:id="15679"/>
      <w:bookmarkEnd w:id="15680"/>
      <w:bookmarkEnd w:id="15681"/>
      <w:r>
        <w:rPr>
          <w:rtl/>
        </w:rPr>
        <w:t xml:space="preserve">רוקדים </w:t>
      </w:r>
      <w:bookmarkStart w:id="15682" w:name="_ETM_Q34_201989"/>
      <w:bookmarkEnd w:id="15682"/>
      <w:r>
        <w:rPr>
          <w:rtl/>
        </w:rPr>
        <w:t xml:space="preserve">וצוהלים </w:t>
      </w:r>
      <w:bookmarkStart w:id="15683" w:name="_ETM_Q34_203279"/>
      <w:bookmarkEnd w:id="15683"/>
      <w:r>
        <w:rPr>
          <w:rtl/>
        </w:rPr>
        <w:t xml:space="preserve">ובטוחים </w:t>
      </w:r>
      <w:bookmarkStart w:id="15684" w:name="_ETM_Q34_204180"/>
      <w:bookmarkEnd w:id="15684"/>
      <w:r>
        <w:rPr>
          <w:rtl/>
        </w:rPr>
        <w:t>ש</w:t>
      </w:r>
      <w:r>
        <w:rPr>
          <w:rFonts w:hint="cs"/>
          <w:rtl/>
        </w:rPr>
        <w:t xml:space="preserve">הינה </w:t>
      </w:r>
      <w:bookmarkStart w:id="15685" w:name="_ETM_Q34_203000"/>
      <w:bookmarkStart w:id="15686" w:name="_ETM_Q34_204690"/>
      <w:bookmarkEnd w:id="15685"/>
      <w:bookmarkEnd w:id="15686"/>
      <w:r>
        <w:rPr>
          <w:rtl/>
        </w:rPr>
        <w:t>ה</w:t>
      </w:r>
      <w:r>
        <w:rPr>
          <w:rFonts w:hint="cs"/>
          <w:rtl/>
        </w:rPr>
        <w:t>י</w:t>
      </w:r>
      <w:r>
        <w:rPr>
          <w:rtl/>
        </w:rPr>
        <w:t>נה</w:t>
      </w:r>
      <w:r>
        <w:rPr>
          <w:rFonts w:hint="cs"/>
          <w:rtl/>
        </w:rPr>
        <w:t xml:space="preserve"> </w:t>
      </w:r>
      <w:r>
        <w:rPr>
          <w:rFonts w:hint="eastAsia"/>
          <w:rtl/>
        </w:rPr>
        <w:t>–</w:t>
      </w:r>
      <w:r>
        <w:rPr>
          <w:rtl/>
        </w:rPr>
        <w:t xml:space="preserve"> </w:t>
      </w:r>
      <w:bookmarkStart w:id="15687" w:name="_ETM_Q34_205200"/>
      <w:bookmarkEnd w:id="15687"/>
      <w:r>
        <w:rPr>
          <w:rtl/>
        </w:rPr>
        <w:t xml:space="preserve">הם </w:t>
      </w:r>
      <w:bookmarkStart w:id="15688" w:name="_ETM_Q34_205350"/>
      <w:bookmarkEnd w:id="15688"/>
      <w:r>
        <w:rPr>
          <w:rtl/>
        </w:rPr>
        <w:t xml:space="preserve">כבר </w:t>
      </w:r>
      <w:bookmarkStart w:id="15689" w:name="_ETM_Q34_205529"/>
      <w:bookmarkEnd w:id="15689"/>
      <w:r>
        <w:rPr>
          <w:rtl/>
        </w:rPr>
        <w:t xml:space="preserve">שנתיים </w:t>
      </w:r>
      <w:bookmarkStart w:id="15690" w:name="_ETM_Q34_205920"/>
      <w:bookmarkEnd w:id="15690"/>
      <w:r>
        <w:rPr>
          <w:rtl/>
        </w:rPr>
        <w:t xml:space="preserve">וחצי </w:t>
      </w:r>
      <w:bookmarkStart w:id="15691" w:name="_ETM_Q34_206369"/>
      <w:bookmarkEnd w:id="15691"/>
      <w:r>
        <w:rPr>
          <w:rtl/>
        </w:rPr>
        <w:t xml:space="preserve">אומרים </w:t>
      </w:r>
      <w:bookmarkStart w:id="15692" w:name="_ETM_Q34_206610"/>
      <w:bookmarkEnd w:id="15692"/>
      <w:r>
        <w:rPr>
          <w:rtl/>
        </w:rPr>
        <w:t>שהינה</w:t>
      </w:r>
      <w:r>
        <w:rPr>
          <w:rFonts w:hint="cs"/>
          <w:rtl/>
        </w:rPr>
        <w:t>,</w:t>
      </w:r>
      <w:r>
        <w:rPr>
          <w:rtl/>
        </w:rPr>
        <w:t xml:space="preserve"> </w:t>
      </w:r>
      <w:bookmarkStart w:id="15693" w:name="_ETM_Q34_206939"/>
      <w:bookmarkEnd w:id="15693"/>
      <w:r>
        <w:rPr>
          <w:rtl/>
        </w:rPr>
        <w:t xml:space="preserve">בחודש </w:t>
      </w:r>
      <w:bookmarkStart w:id="15694" w:name="_ETM_Q34_207390"/>
      <w:bookmarkEnd w:id="15694"/>
      <w:r>
        <w:rPr>
          <w:rtl/>
        </w:rPr>
        <w:t>הבא</w:t>
      </w:r>
      <w:r>
        <w:rPr>
          <w:rFonts w:hint="cs"/>
          <w:rtl/>
        </w:rPr>
        <w:t>,</w:t>
      </w:r>
      <w:r>
        <w:rPr>
          <w:rtl/>
        </w:rPr>
        <w:t xml:space="preserve"> </w:t>
      </w:r>
      <w:bookmarkStart w:id="15695" w:name="_ETM_Q34_207660"/>
      <w:bookmarkEnd w:id="15695"/>
      <w:r>
        <w:rPr>
          <w:rtl/>
        </w:rPr>
        <w:t xml:space="preserve">יש </w:t>
      </w:r>
      <w:bookmarkStart w:id="15696" w:name="_ETM_Q34_207930"/>
      <w:bookmarkEnd w:id="15696"/>
      <w:r>
        <w:rPr>
          <w:rFonts w:hint="cs"/>
          <w:rtl/>
        </w:rPr>
        <w:t>כבר</w:t>
      </w:r>
      <w:r>
        <w:rPr>
          <w:rtl/>
        </w:rPr>
        <w:t xml:space="preserve"> </w:t>
      </w:r>
      <w:bookmarkStart w:id="15697" w:name="_ETM_Q34_208110"/>
      <w:bookmarkEnd w:id="15697"/>
      <w:r>
        <w:rPr>
          <w:rtl/>
        </w:rPr>
        <w:t xml:space="preserve">חברי </w:t>
      </w:r>
      <w:bookmarkStart w:id="15698" w:name="_ETM_Q34_208470"/>
      <w:bookmarkEnd w:id="15698"/>
      <w:r>
        <w:rPr>
          <w:rtl/>
        </w:rPr>
        <w:t xml:space="preserve">קואליציה </w:t>
      </w:r>
      <w:bookmarkStart w:id="15699" w:name="_ETM_Q34_209040"/>
      <w:bookmarkEnd w:id="15699"/>
      <w:r>
        <w:rPr>
          <w:rtl/>
        </w:rPr>
        <w:t xml:space="preserve">שהבטיחו </w:t>
      </w:r>
      <w:bookmarkStart w:id="15700" w:name="_ETM_Q34_210060"/>
      <w:bookmarkEnd w:id="15700"/>
      <w:r>
        <w:rPr>
          <w:rtl/>
        </w:rPr>
        <w:t xml:space="preserve">שיבואו </w:t>
      </w:r>
      <w:bookmarkStart w:id="15701" w:name="_ETM_Q34_210630"/>
      <w:bookmarkEnd w:id="15701"/>
      <w:r>
        <w:rPr>
          <w:rtl/>
        </w:rPr>
        <w:t>איתנו</w:t>
      </w:r>
      <w:r>
        <w:rPr>
          <w:rFonts w:hint="cs"/>
          <w:rtl/>
        </w:rPr>
        <w:t>.</w:t>
      </w:r>
      <w:r>
        <w:rPr>
          <w:rtl/>
        </w:rPr>
        <w:t xml:space="preserve"> </w:t>
      </w:r>
      <w:bookmarkStart w:id="15702" w:name="_ETM_Q34_211529"/>
      <w:bookmarkEnd w:id="15702"/>
      <w:r>
        <w:rPr>
          <w:rtl/>
        </w:rPr>
        <w:t xml:space="preserve">מנסים </w:t>
      </w:r>
      <w:bookmarkStart w:id="15703" w:name="_ETM_Q34_212100"/>
      <w:bookmarkEnd w:id="15703"/>
      <w:r>
        <w:rPr>
          <w:rtl/>
        </w:rPr>
        <w:t xml:space="preserve">בכל </w:t>
      </w:r>
      <w:bookmarkStart w:id="15704" w:name="_ETM_Q34_212460"/>
      <w:bookmarkEnd w:id="15704"/>
      <w:r>
        <w:rPr>
          <w:rtl/>
        </w:rPr>
        <w:t xml:space="preserve">דרך </w:t>
      </w:r>
      <w:bookmarkStart w:id="15705" w:name="_ETM_Q34_212909"/>
      <w:bookmarkEnd w:id="15705"/>
      <w:r>
        <w:rPr>
          <w:rtl/>
        </w:rPr>
        <w:t xml:space="preserve">להשתמש </w:t>
      </w:r>
      <w:bookmarkStart w:id="15706" w:name="_ETM_Q34_213989"/>
      <w:bookmarkEnd w:id="15706"/>
      <w:r>
        <w:rPr>
          <w:rtl/>
        </w:rPr>
        <w:t xml:space="preserve">במערכת </w:t>
      </w:r>
      <w:bookmarkStart w:id="15707" w:name="_ETM_Q34_214620"/>
      <w:bookmarkEnd w:id="15707"/>
      <w:r>
        <w:rPr>
          <w:rtl/>
        </w:rPr>
        <w:t xml:space="preserve">המשפט </w:t>
      </w:r>
      <w:bookmarkStart w:id="15708" w:name="_ETM_Q34_215640"/>
      <w:bookmarkEnd w:id="15708"/>
      <w:r>
        <w:rPr>
          <w:rtl/>
        </w:rPr>
        <w:t xml:space="preserve">דרך </w:t>
      </w:r>
      <w:bookmarkStart w:id="15709" w:name="_ETM_Q34_215940"/>
      <w:bookmarkEnd w:id="15709"/>
      <w:r>
        <w:rPr>
          <w:rtl/>
        </w:rPr>
        <w:t>כנופי</w:t>
      </w:r>
      <w:r>
        <w:rPr>
          <w:rFonts w:hint="cs"/>
          <w:rtl/>
        </w:rPr>
        <w:t>י</w:t>
      </w:r>
      <w:r>
        <w:rPr>
          <w:rtl/>
        </w:rPr>
        <w:t xml:space="preserve">ת </w:t>
      </w:r>
      <w:bookmarkStart w:id="15710" w:name="_ETM_Q34_216510"/>
      <w:bookmarkEnd w:id="15710"/>
      <w:r>
        <w:rPr>
          <w:rtl/>
        </w:rPr>
        <w:t xml:space="preserve">שלטון </w:t>
      </w:r>
      <w:bookmarkStart w:id="15711" w:name="_ETM_Q34_216870"/>
      <w:bookmarkEnd w:id="15711"/>
      <w:r>
        <w:rPr>
          <w:rtl/>
        </w:rPr>
        <w:t xml:space="preserve">החוק </w:t>
      </w:r>
      <w:bookmarkStart w:id="15712" w:name="_ETM_Q34_217200"/>
      <w:bookmarkEnd w:id="15712"/>
      <w:proofErr w:type="spellStart"/>
      <w:r>
        <w:rPr>
          <w:rtl/>
        </w:rPr>
        <w:t>והיועמ"שית</w:t>
      </w:r>
      <w:proofErr w:type="spellEnd"/>
      <w:r>
        <w:rPr>
          <w:rtl/>
        </w:rPr>
        <w:t xml:space="preserve"> </w:t>
      </w:r>
      <w:bookmarkStart w:id="15713" w:name="_ETM_Q34_218390"/>
      <w:bookmarkEnd w:id="15713"/>
      <w:r>
        <w:rPr>
          <w:rtl/>
        </w:rPr>
        <w:t xml:space="preserve">וכל </w:t>
      </w:r>
      <w:bookmarkStart w:id="15714" w:name="_ETM_Q34_218960"/>
      <w:bookmarkEnd w:id="15714"/>
      <w:r>
        <w:rPr>
          <w:rtl/>
        </w:rPr>
        <w:t xml:space="preserve">הדרכים </w:t>
      </w:r>
      <w:bookmarkStart w:id="15715" w:name="_ETM_Q34_219829"/>
      <w:bookmarkEnd w:id="15715"/>
      <w:r>
        <w:rPr>
          <w:rtl/>
        </w:rPr>
        <w:t>שעומד</w:t>
      </w:r>
      <w:r>
        <w:rPr>
          <w:rFonts w:hint="cs"/>
          <w:rtl/>
        </w:rPr>
        <w:t>ות</w:t>
      </w:r>
      <w:r>
        <w:rPr>
          <w:rtl/>
        </w:rPr>
        <w:t xml:space="preserve"> </w:t>
      </w:r>
      <w:bookmarkStart w:id="15716" w:name="_ETM_Q34_220399"/>
      <w:bookmarkEnd w:id="15716"/>
      <w:r>
        <w:rPr>
          <w:rtl/>
        </w:rPr>
        <w:t xml:space="preserve">לרשותם </w:t>
      </w:r>
      <w:bookmarkStart w:id="15717" w:name="_ETM_Q34_221030"/>
      <w:bookmarkEnd w:id="15717"/>
      <w:r>
        <w:rPr>
          <w:rtl/>
        </w:rPr>
        <w:t xml:space="preserve">כדי </w:t>
      </w:r>
      <w:bookmarkStart w:id="15718" w:name="_ETM_Q34_221270"/>
      <w:bookmarkEnd w:id="15718"/>
      <w:r>
        <w:rPr>
          <w:rtl/>
        </w:rPr>
        <w:t xml:space="preserve">לנגח </w:t>
      </w:r>
      <w:bookmarkStart w:id="15719" w:name="_ETM_Q34_221899"/>
      <w:bookmarkEnd w:id="15719"/>
      <w:r>
        <w:rPr>
          <w:rtl/>
        </w:rPr>
        <w:t xml:space="preserve">את </w:t>
      </w:r>
      <w:bookmarkStart w:id="15720" w:name="_ETM_Q34_222050"/>
      <w:bookmarkEnd w:id="15720"/>
      <w:r>
        <w:rPr>
          <w:rtl/>
        </w:rPr>
        <w:t>הממשלה</w:t>
      </w:r>
      <w:bookmarkStart w:id="15721" w:name="_ETM_Q34_223100"/>
      <w:bookmarkEnd w:id="15721"/>
      <w:r>
        <w:rPr>
          <w:rFonts w:hint="cs"/>
          <w:rtl/>
        </w:rPr>
        <w:t xml:space="preserve">. </w:t>
      </w:r>
      <w:r>
        <w:rPr>
          <w:rtl/>
        </w:rPr>
        <w:t xml:space="preserve">חסמו </w:t>
      </w:r>
      <w:bookmarkStart w:id="15722" w:name="_ETM_Q34_223610"/>
      <w:bookmarkEnd w:id="15722"/>
      <w:r>
        <w:rPr>
          <w:rtl/>
        </w:rPr>
        <w:t xml:space="preserve">את </w:t>
      </w:r>
      <w:bookmarkStart w:id="15723" w:name="_ETM_Q34_223760"/>
      <w:bookmarkEnd w:id="15723"/>
      <w:r>
        <w:rPr>
          <w:rtl/>
        </w:rPr>
        <w:t xml:space="preserve">חוק </w:t>
      </w:r>
      <w:bookmarkStart w:id="15724" w:name="_ETM_Q34_223940"/>
      <w:bookmarkEnd w:id="15724"/>
      <w:r>
        <w:rPr>
          <w:rtl/>
        </w:rPr>
        <w:t xml:space="preserve">הגיוס </w:t>
      </w:r>
      <w:bookmarkStart w:id="15725" w:name="_ETM_Q34_224789"/>
      <w:bookmarkEnd w:id="15725"/>
      <w:r>
        <w:rPr>
          <w:rtl/>
        </w:rPr>
        <w:t xml:space="preserve">ההיסטורי </w:t>
      </w:r>
      <w:bookmarkStart w:id="15726" w:name="_ETM_Q34_225239"/>
      <w:bookmarkEnd w:id="15726"/>
      <w:r>
        <w:rPr>
          <w:rtl/>
        </w:rPr>
        <w:t>הזה</w:t>
      </w:r>
      <w:bookmarkStart w:id="15727" w:name="_ETM_Q34_225899"/>
      <w:bookmarkEnd w:id="15727"/>
      <w:r>
        <w:rPr>
          <w:rFonts w:hint="cs"/>
          <w:rtl/>
        </w:rPr>
        <w:t xml:space="preserve"> – </w:t>
      </w:r>
      <w:r>
        <w:rPr>
          <w:rtl/>
        </w:rPr>
        <w:t xml:space="preserve">באמת </w:t>
      </w:r>
      <w:bookmarkStart w:id="15728" w:name="_ETM_Q34_226559"/>
      <w:bookmarkEnd w:id="15728"/>
      <w:r>
        <w:rPr>
          <w:rtl/>
        </w:rPr>
        <w:t>סוף</w:t>
      </w:r>
      <w:bookmarkStart w:id="15729" w:name="_ETM_Q34_226949"/>
      <w:bookmarkEnd w:id="15729"/>
      <w:r>
        <w:rPr>
          <w:rFonts w:hint="cs"/>
          <w:rtl/>
        </w:rPr>
        <w:t>-</w:t>
      </w:r>
      <w:r>
        <w:rPr>
          <w:rtl/>
        </w:rPr>
        <w:t xml:space="preserve">סוף </w:t>
      </w:r>
      <w:bookmarkStart w:id="15730" w:name="_ETM_Q34_227369"/>
      <w:bookmarkEnd w:id="15730"/>
      <w:r>
        <w:rPr>
          <w:rtl/>
        </w:rPr>
        <w:t xml:space="preserve">לראשונה </w:t>
      </w:r>
      <w:bookmarkStart w:id="15731" w:name="_ETM_Q34_228739"/>
      <w:bookmarkStart w:id="15732" w:name="_ETM_Q34_229130"/>
      <w:bookmarkStart w:id="15733" w:name="_ETM_Q34_229610"/>
      <w:bookmarkStart w:id="15734" w:name="_ETM_Q34_230570"/>
      <w:bookmarkEnd w:id="15731"/>
      <w:bookmarkEnd w:id="15732"/>
      <w:bookmarkEnd w:id="15733"/>
      <w:bookmarkEnd w:id="15734"/>
      <w:r>
        <w:rPr>
          <w:rFonts w:hint="cs"/>
          <w:rtl/>
        </w:rPr>
        <w:t>הבשילה העת</w:t>
      </w:r>
      <w:r>
        <w:rPr>
          <w:rtl/>
        </w:rPr>
        <w:t xml:space="preserve"> גם </w:t>
      </w:r>
      <w:bookmarkStart w:id="15735" w:name="_ETM_Q34_231559"/>
      <w:bookmarkEnd w:id="15735"/>
      <w:r>
        <w:rPr>
          <w:rtl/>
        </w:rPr>
        <w:t xml:space="preserve">להכרה </w:t>
      </w:r>
      <w:bookmarkStart w:id="15736" w:name="_ETM_Q34_232280"/>
      <w:bookmarkEnd w:id="15736"/>
      <w:r>
        <w:rPr>
          <w:rtl/>
        </w:rPr>
        <w:t xml:space="preserve">בערך </w:t>
      </w:r>
      <w:bookmarkStart w:id="15737" w:name="_ETM_Q34_232729"/>
      <w:bookmarkEnd w:id="15737"/>
      <w:r>
        <w:rPr>
          <w:rtl/>
        </w:rPr>
        <w:t>ש</w:t>
      </w:r>
      <w:bookmarkStart w:id="15738" w:name="_ETM_Q34_233179"/>
      <w:bookmarkEnd w:id="15738"/>
      <w:r>
        <w:rPr>
          <w:rFonts w:hint="cs"/>
          <w:rtl/>
        </w:rPr>
        <w:t xml:space="preserve">ל אלו </w:t>
      </w:r>
      <w:r>
        <w:rPr>
          <w:rtl/>
        </w:rPr>
        <w:t xml:space="preserve">שתורתם </w:t>
      </w:r>
      <w:bookmarkStart w:id="15739" w:name="_ETM_Q34_233809"/>
      <w:bookmarkEnd w:id="15739"/>
      <w:r>
        <w:rPr>
          <w:rtl/>
        </w:rPr>
        <w:t xml:space="preserve">אומנותם </w:t>
      </w:r>
      <w:bookmarkStart w:id="15740" w:name="_ETM_Q34_234819"/>
      <w:bookmarkEnd w:id="15740"/>
      <w:r>
        <w:rPr>
          <w:rtl/>
        </w:rPr>
        <w:t xml:space="preserve">וגם </w:t>
      </w:r>
      <w:bookmarkStart w:id="15741" w:name="_ETM_Q34_235659"/>
      <w:bookmarkEnd w:id="15741"/>
      <w:r>
        <w:rPr>
          <w:rtl/>
        </w:rPr>
        <w:t xml:space="preserve">לגיוס </w:t>
      </w:r>
      <w:bookmarkStart w:id="15742" w:name="_ETM_Q34_236319"/>
      <w:bookmarkEnd w:id="15742"/>
      <w:r>
        <w:rPr>
          <w:rtl/>
        </w:rPr>
        <w:t xml:space="preserve">משמעותי </w:t>
      </w:r>
      <w:bookmarkStart w:id="15743" w:name="_ETM_Q34_237069"/>
      <w:bookmarkEnd w:id="15743"/>
      <w:r>
        <w:rPr>
          <w:rtl/>
        </w:rPr>
        <w:t>ביותר</w:t>
      </w:r>
      <w:r w:rsidR="005742F4">
        <w:rPr>
          <w:rFonts w:hint="cs"/>
          <w:rtl/>
        </w:rPr>
        <w:t>,</w:t>
      </w:r>
      <w:r>
        <w:rPr>
          <w:rtl/>
        </w:rPr>
        <w:t xml:space="preserve"> </w:t>
      </w:r>
      <w:bookmarkStart w:id="15744" w:name="_ETM_Q34_237940"/>
      <w:bookmarkEnd w:id="15744"/>
      <w:r>
        <w:rPr>
          <w:rtl/>
        </w:rPr>
        <w:t xml:space="preserve">עד </w:t>
      </w:r>
      <w:bookmarkStart w:id="15745" w:name="_ETM_Q34_238210"/>
      <w:bookmarkEnd w:id="15745"/>
      <w:r>
        <w:rPr>
          <w:rtl/>
        </w:rPr>
        <w:t xml:space="preserve">כדי </w:t>
      </w:r>
      <w:bookmarkStart w:id="15746" w:name="_ETM_Q34_238510"/>
      <w:bookmarkEnd w:id="15746"/>
      <w:r>
        <w:rPr>
          <w:rtl/>
        </w:rPr>
        <w:t xml:space="preserve">אחוז </w:t>
      </w:r>
      <w:bookmarkStart w:id="15747" w:name="_ETM_Q34_238839"/>
      <w:bookmarkEnd w:id="15747"/>
      <w:r>
        <w:rPr>
          <w:rtl/>
        </w:rPr>
        <w:t xml:space="preserve">הגיוס </w:t>
      </w:r>
      <w:bookmarkStart w:id="15748" w:name="_ETM_Q34_239199"/>
      <w:bookmarkEnd w:id="15748"/>
      <w:r>
        <w:rPr>
          <w:rtl/>
        </w:rPr>
        <w:t xml:space="preserve">הכללי </w:t>
      </w:r>
      <w:bookmarkStart w:id="15749" w:name="_ETM_Q34_239559"/>
      <w:bookmarkEnd w:id="15749"/>
      <w:r>
        <w:rPr>
          <w:rtl/>
        </w:rPr>
        <w:t xml:space="preserve">באוכלוסייה </w:t>
      </w:r>
      <w:bookmarkStart w:id="15750" w:name="_ETM_Q34_240280"/>
      <w:bookmarkEnd w:id="15750"/>
      <w:r>
        <w:rPr>
          <w:rtl/>
        </w:rPr>
        <w:t xml:space="preserve">מקרב </w:t>
      </w:r>
      <w:bookmarkStart w:id="15751" w:name="_ETM_Q34_240760"/>
      <w:bookmarkEnd w:id="15751"/>
      <w:r>
        <w:rPr>
          <w:rtl/>
        </w:rPr>
        <w:t xml:space="preserve">אלו </w:t>
      </w:r>
      <w:bookmarkStart w:id="15752" w:name="_ETM_Q34_240969"/>
      <w:bookmarkEnd w:id="15752"/>
      <w:r>
        <w:rPr>
          <w:rtl/>
        </w:rPr>
        <w:t>ש</w:t>
      </w:r>
      <w:bookmarkStart w:id="15753" w:name="_ETM_Q34_241269"/>
      <w:bookmarkEnd w:id="15753"/>
      <w:r>
        <w:rPr>
          <w:rtl/>
        </w:rPr>
        <w:t xml:space="preserve">תורתם </w:t>
      </w:r>
      <w:bookmarkStart w:id="15754" w:name="_ETM_Q34_241690"/>
      <w:bookmarkEnd w:id="15754"/>
      <w:r>
        <w:rPr>
          <w:rtl/>
        </w:rPr>
        <w:t>אומנותם</w:t>
      </w:r>
      <w:r>
        <w:rPr>
          <w:rFonts w:hint="cs"/>
          <w:rtl/>
        </w:rPr>
        <w:t>.</w:t>
      </w:r>
      <w:r>
        <w:rPr>
          <w:rtl/>
        </w:rPr>
        <w:t xml:space="preserve"> </w:t>
      </w:r>
      <w:bookmarkStart w:id="15755" w:name="_ETM_Q34_242649"/>
      <w:bookmarkEnd w:id="15755"/>
    </w:p>
    <w:p w:rsidR="00582BCE" w:rsidRDefault="00582BCE" w:rsidP="00DE6017">
      <w:pPr>
        <w:rPr>
          <w:rtl/>
        </w:rPr>
      </w:pPr>
    </w:p>
    <w:p w:rsidR="00582BCE" w:rsidRDefault="00582BCE" w:rsidP="005742F4">
      <w:pPr>
        <w:rPr>
          <w:rtl/>
        </w:rPr>
      </w:pPr>
      <w:bookmarkStart w:id="15756" w:name="_ETM_Q34_243000"/>
      <w:bookmarkEnd w:id="15756"/>
      <w:r>
        <w:rPr>
          <w:rtl/>
        </w:rPr>
        <w:t xml:space="preserve">אבל </w:t>
      </w:r>
      <w:bookmarkStart w:id="15757" w:name="_ETM_Q34_242890"/>
      <w:bookmarkEnd w:id="15757"/>
      <w:r>
        <w:rPr>
          <w:rtl/>
        </w:rPr>
        <w:t xml:space="preserve">אותם </w:t>
      </w:r>
      <w:bookmarkStart w:id="15758" w:name="_ETM_Q34_243159"/>
      <w:bookmarkEnd w:id="15758"/>
      <w:r>
        <w:rPr>
          <w:rtl/>
        </w:rPr>
        <w:t xml:space="preserve">זה </w:t>
      </w:r>
      <w:bookmarkStart w:id="15759" w:name="_ETM_Q34_243339"/>
      <w:bookmarkEnd w:id="15759"/>
      <w:r>
        <w:rPr>
          <w:rtl/>
        </w:rPr>
        <w:t xml:space="preserve">לא </w:t>
      </w:r>
      <w:bookmarkStart w:id="15760" w:name="_ETM_Q34_243429"/>
      <w:bookmarkEnd w:id="15760"/>
      <w:r>
        <w:rPr>
          <w:rtl/>
        </w:rPr>
        <w:t xml:space="preserve">באמת </w:t>
      </w:r>
      <w:bookmarkStart w:id="15761" w:name="_ETM_Q34_243820"/>
      <w:bookmarkEnd w:id="15761"/>
      <w:r>
        <w:rPr>
          <w:rtl/>
        </w:rPr>
        <w:t>מעניין</w:t>
      </w:r>
      <w:r w:rsidR="005742F4">
        <w:rPr>
          <w:rFonts w:hint="cs"/>
          <w:rtl/>
        </w:rPr>
        <w:t>.</w:t>
      </w:r>
      <w:r>
        <w:rPr>
          <w:rtl/>
        </w:rPr>
        <w:t xml:space="preserve"> </w:t>
      </w:r>
      <w:bookmarkStart w:id="15762" w:name="_ETM_Q34_244720"/>
      <w:bookmarkEnd w:id="15762"/>
      <w:r>
        <w:rPr>
          <w:rtl/>
        </w:rPr>
        <w:t xml:space="preserve">הם </w:t>
      </w:r>
      <w:bookmarkStart w:id="15763" w:name="_ETM_Q34_244930"/>
      <w:bookmarkEnd w:id="15763"/>
      <w:r>
        <w:rPr>
          <w:rtl/>
        </w:rPr>
        <w:t xml:space="preserve">משתמשים </w:t>
      </w:r>
      <w:bookmarkStart w:id="15764" w:name="_ETM_Q34_245470"/>
      <w:bookmarkEnd w:id="15764"/>
      <w:r>
        <w:rPr>
          <w:rtl/>
        </w:rPr>
        <w:t xml:space="preserve">בחרדים </w:t>
      </w:r>
      <w:bookmarkStart w:id="15765" w:name="_ETM_Q34_246520"/>
      <w:bookmarkEnd w:id="15765"/>
      <w:r>
        <w:rPr>
          <w:rtl/>
        </w:rPr>
        <w:t xml:space="preserve">כדי </w:t>
      </w:r>
      <w:bookmarkStart w:id="15766" w:name="_ETM_Q34_246789"/>
      <w:bookmarkEnd w:id="15766"/>
      <w:r>
        <w:rPr>
          <w:rtl/>
        </w:rPr>
        <w:t xml:space="preserve">לגייס </w:t>
      </w:r>
      <w:bookmarkStart w:id="15767" w:name="_ETM_Q34_247329"/>
      <w:bookmarkEnd w:id="15767"/>
      <w:r>
        <w:rPr>
          <w:rtl/>
        </w:rPr>
        <w:t xml:space="preserve">אותם </w:t>
      </w:r>
      <w:bookmarkStart w:id="15768" w:name="_ETM_Q34_247600"/>
      <w:bookmarkEnd w:id="15768"/>
      <w:r>
        <w:rPr>
          <w:rtl/>
        </w:rPr>
        <w:t xml:space="preserve">לקמפיין </w:t>
      </w:r>
      <w:bookmarkStart w:id="15769" w:name="_ETM_Q34_248170"/>
      <w:bookmarkEnd w:id="15769"/>
      <w:r>
        <w:rPr>
          <w:rtl/>
        </w:rPr>
        <w:t xml:space="preserve">הבחירות </w:t>
      </w:r>
      <w:bookmarkStart w:id="15770" w:name="_ETM_Q34_248649"/>
      <w:bookmarkEnd w:id="15770"/>
      <w:r>
        <w:rPr>
          <w:rtl/>
        </w:rPr>
        <w:t>שלהם</w:t>
      </w:r>
      <w:r>
        <w:rPr>
          <w:rFonts w:hint="cs"/>
          <w:rtl/>
        </w:rPr>
        <w:t>.</w:t>
      </w:r>
      <w:r>
        <w:rPr>
          <w:rtl/>
        </w:rPr>
        <w:t xml:space="preserve"> </w:t>
      </w:r>
      <w:bookmarkStart w:id="15771" w:name="_ETM_Q34_249369"/>
      <w:bookmarkEnd w:id="15771"/>
      <w:r>
        <w:rPr>
          <w:rtl/>
        </w:rPr>
        <w:t xml:space="preserve">הם </w:t>
      </w:r>
      <w:bookmarkStart w:id="15772" w:name="_ETM_Q34_249549"/>
      <w:bookmarkEnd w:id="15772"/>
      <w:r>
        <w:rPr>
          <w:rtl/>
        </w:rPr>
        <w:t xml:space="preserve">לא </w:t>
      </w:r>
      <w:bookmarkStart w:id="15773" w:name="_ETM_Q34_249670"/>
      <w:bookmarkEnd w:id="15773"/>
      <w:r>
        <w:rPr>
          <w:rtl/>
        </w:rPr>
        <w:t xml:space="preserve">רוצים </w:t>
      </w:r>
      <w:bookmarkStart w:id="15774" w:name="_ETM_Q34_250030"/>
      <w:bookmarkEnd w:id="15774"/>
      <w:r>
        <w:rPr>
          <w:rtl/>
        </w:rPr>
        <w:t xml:space="preserve">שחוק </w:t>
      </w:r>
      <w:bookmarkStart w:id="15775" w:name="_ETM_Q34_250390"/>
      <w:bookmarkEnd w:id="15775"/>
      <w:r>
        <w:rPr>
          <w:rtl/>
        </w:rPr>
        <w:t xml:space="preserve">הגיוס </w:t>
      </w:r>
      <w:bookmarkStart w:id="15776" w:name="_ETM_Q34_250750"/>
      <w:bookmarkEnd w:id="15776"/>
      <w:r>
        <w:rPr>
          <w:rtl/>
        </w:rPr>
        <w:t xml:space="preserve">הטוב </w:t>
      </w:r>
      <w:bookmarkStart w:id="15777" w:name="_ETM_Q34_251080"/>
      <w:bookmarkEnd w:id="15777"/>
      <w:r>
        <w:rPr>
          <w:rtl/>
        </w:rPr>
        <w:t xml:space="preserve">הזה </w:t>
      </w:r>
      <w:bookmarkStart w:id="15778" w:name="_ETM_Q34_251289"/>
      <w:bookmarkEnd w:id="15778"/>
      <w:r>
        <w:rPr>
          <w:rtl/>
        </w:rPr>
        <w:t>יעבור</w:t>
      </w:r>
      <w:r w:rsidR="005742F4">
        <w:rPr>
          <w:rFonts w:hint="cs"/>
          <w:rtl/>
        </w:rPr>
        <w:t>.</w:t>
      </w:r>
      <w:r>
        <w:rPr>
          <w:rtl/>
        </w:rPr>
        <w:t xml:space="preserve"> </w:t>
      </w:r>
      <w:bookmarkStart w:id="15779" w:name="_ETM_Q34_251740"/>
      <w:bookmarkEnd w:id="15779"/>
      <w:r>
        <w:rPr>
          <w:rtl/>
        </w:rPr>
        <w:t xml:space="preserve">הם </w:t>
      </w:r>
      <w:bookmarkStart w:id="15780" w:name="_ETM_Q34_251830"/>
      <w:bookmarkEnd w:id="15780"/>
      <w:r>
        <w:rPr>
          <w:rtl/>
        </w:rPr>
        <w:t xml:space="preserve">מבינים </w:t>
      </w:r>
      <w:bookmarkStart w:id="15781" w:name="_ETM_Q34_252700"/>
      <w:bookmarkEnd w:id="15781"/>
      <w:r>
        <w:rPr>
          <w:rtl/>
        </w:rPr>
        <w:t xml:space="preserve">שהחוק </w:t>
      </w:r>
      <w:bookmarkStart w:id="15782" w:name="_ETM_Q34_253179"/>
      <w:bookmarkEnd w:id="15782"/>
      <w:r>
        <w:rPr>
          <w:rtl/>
        </w:rPr>
        <w:t>יעבור</w:t>
      </w:r>
      <w:r>
        <w:rPr>
          <w:rFonts w:hint="cs"/>
          <w:rtl/>
        </w:rPr>
        <w:t xml:space="preserve"> </w:t>
      </w:r>
      <w:r>
        <w:rPr>
          <w:rFonts w:hint="eastAsia"/>
          <w:rtl/>
        </w:rPr>
        <w:t>–</w:t>
      </w:r>
      <w:r>
        <w:rPr>
          <w:rtl/>
        </w:rPr>
        <w:t xml:space="preserve"> </w:t>
      </w:r>
      <w:bookmarkStart w:id="15783" w:name="_ETM_Q34_254020"/>
      <w:bookmarkEnd w:id="15783"/>
      <w:r>
        <w:rPr>
          <w:rtl/>
        </w:rPr>
        <w:t xml:space="preserve">הצבא </w:t>
      </w:r>
      <w:bookmarkStart w:id="15784" w:name="_ETM_Q34_254560"/>
      <w:bookmarkEnd w:id="15784"/>
      <w:r>
        <w:rPr>
          <w:rtl/>
        </w:rPr>
        <w:t xml:space="preserve">כבר </w:t>
      </w:r>
      <w:bookmarkStart w:id="15785" w:name="_ETM_Q34_254830"/>
      <w:bookmarkEnd w:id="15785"/>
      <w:r>
        <w:rPr>
          <w:rtl/>
        </w:rPr>
        <w:t xml:space="preserve">מקים </w:t>
      </w:r>
      <w:bookmarkStart w:id="15786" w:name="_ETM_Q34_255280"/>
      <w:bookmarkEnd w:id="15786"/>
      <w:r>
        <w:rPr>
          <w:rtl/>
        </w:rPr>
        <w:t xml:space="preserve">חטיבות </w:t>
      </w:r>
      <w:bookmarkStart w:id="15787" w:name="_ETM_Q34_255789"/>
      <w:bookmarkEnd w:id="15787"/>
      <w:r>
        <w:rPr>
          <w:rFonts w:hint="cs"/>
          <w:rtl/>
        </w:rPr>
        <w:t>ל</w:t>
      </w:r>
      <w:r>
        <w:rPr>
          <w:rtl/>
        </w:rPr>
        <w:t>חרדים</w:t>
      </w:r>
      <w:r>
        <w:rPr>
          <w:rFonts w:hint="cs"/>
          <w:rtl/>
        </w:rPr>
        <w:t>,</w:t>
      </w:r>
      <w:r>
        <w:rPr>
          <w:rtl/>
        </w:rPr>
        <w:t xml:space="preserve"> </w:t>
      </w:r>
      <w:bookmarkStart w:id="15788" w:name="_ETM_Q34_256889"/>
      <w:bookmarkEnd w:id="15788"/>
      <w:r>
        <w:rPr>
          <w:rtl/>
        </w:rPr>
        <w:t xml:space="preserve">החרדים </w:t>
      </w:r>
      <w:bookmarkStart w:id="15789" w:name="_ETM_Q34_257579"/>
      <w:bookmarkEnd w:id="15789"/>
      <w:r>
        <w:rPr>
          <w:rtl/>
        </w:rPr>
        <w:t xml:space="preserve">מתגייסים </w:t>
      </w:r>
      <w:bookmarkStart w:id="15790" w:name="_ETM_Q34_258659"/>
      <w:bookmarkEnd w:id="15790"/>
      <w:r>
        <w:rPr>
          <w:rtl/>
        </w:rPr>
        <w:t>בהמוניהם</w:t>
      </w:r>
      <w:r>
        <w:rPr>
          <w:rFonts w:hint="cs"/>
          <w:rtl/>
        </w:rPr>
        <w:t>,</w:t>
      </w:r>
      <w:r>
        <w:rPr>
          <w:rtl/>
        </w:rPr>
        <w:t xml:space="preserve"> </w:t>
      </w:r>
      <w:bookmarkStart w:id="15791" w:name="_ETM_Q34_259799"/>
      <w:bookmarkEnd w:id="15791"/>
      <w:r>
        <w:rPr>
          <w:rtl/>
        </w:rPr>
        <w:t xml:space="preserve">מה </w:t>
      </w:r>
      <w:bookmarkStart w:id="15792" w:name="_ETM_Q34_259979"/>
      <w:bookmarkEnd w:id="15792"/>
      <w:r>
        <w:rPr>
          <w:rtl/>
        </w:rPr>
        <w:t xml:space="preserve">שלא </w:t>
      </w:r>
      <w:bookmarkStart w:id="15793" w:name="_ETM_Q34_260310"/>
      <w:bookmarkEnd w:id="15793"/>
      <w:r>
        <w:rPr>
          <w:rtl/>
        </w:rPr>
        <w:t xml:space="preserve">היה </w:t>
      </w:r>
      <w:bookmarkStart w:id="15794" w:name="_ETM_Q34_260549"/>
      <w:bookmarkEnd w:id="15794"/>
      <w:r>
        <w:rPr>
          <w:rtl/>
        </w:rPr>
        <w:t xml:space="preserve">עד </w:t>
      </w:r>
      <w:bookmarkStart w:id="15795" w:name="_ETM_Q34_260700"/>
      <w:bookmarkEnd w:id="15795"/>
      <w:r>
        <w:rPr>
          <w:rtl/>
        </w:rPr>
        <w:t>היום</w:t>
      </w:r>
      <w:r>
        <w:rPr>
          <w:rFonts w:hint="cs"/>
          <w:rtl/>
        </w:rPr>
        <w:t>,</w:t>
      </w:r>
      <w:r>
        <w:rPr>
          <w:rtl/>
        </w:rPr>
        <w:t xml:space="preserve"> </w:t>
      </w:r>
      <w:bookmarkStart w:id="15796" w:name="_ETM_Q34_261060"/>
      <w:bookmarkEnd w:id="15796"/>
      <w:r>
        <w:rPr>
          <w:rtl/>
        </w:rPr>
        <w:t xml:space="preserve">ולהם </w:t>
      </w:r>
      <w:bookmarkStart w:id="15797" w:name="_ETM_Q34_261959"/>
      <w:bookmarkEnd w:id="15797"/>
      <w:r>
        <w:rPr>
          <w:rtl/>
        </w:rPr>
        <w:t xml:space="preserve">זה </w:t>
      </w:r>
      <w:bookmarkStart w:id="15798" w:name="_ETM_Q34_262200"/>
      <w:bookmarkEnd w:id="15798"/>
      <w:r>
        <w:rPr>
          <w:rtl/>
        </w:rPr>
        <w:t xml:space="preserve">שומט </w:t>
      </w:r>
      <w:bookmarkStart w:id="15799" w:name="_ETM_Q34_262619"/>
      <w:bookmarkEnd w:id="15799"/>
      <w:r>
        <w:rPr>
          <w:rtl/>
        </w:rPr>
        <w:t xml:space="preserve">את </w:t>
      </w:r>
      <w:bookmarkStart w:id="15800" w:name="_ETM_Q34_262770"/>
      <w:bookmarkEnd w:id="15800"/>
      <w:r>
        <w:rPr>
          <w:rtl/>
        </w:rPr>
        <w:t xml:space="preserve">הקרקע </w:t>
      </w:r>
      <w:bookmarkStart w:id="15801" w:name="_ETM_Q34_263279"/>
      <w:bookmarkEnd w:id="15801"/>
      <w:r>
        <w:rPr>
          <w:rtl/>
        </w:rPr>
        <w:t xml:space="preserve">מתחת </w:t>
      </w:r>
      <w:bookmarkStart w:id="15802" w:name="_ETM_Q34_263700"/>
      <w:bookmarkEnd w:id="15802"/>
      <w:r>
        <w:rPr>
          <w:rtl/>
        </w:rPr>
        <w:t>לרגליים</w:t>
      </w:r>
      <w:r>
        <w:rPr>
          <w:rFonts w:hint="cs"/>
          <w:rtl/>
        </w:rPr>
        <w:t>.</w:t>
      </w:r>
      <w:r>
        <w:rPr>
          <w:rtl/>
        </w:rPr>
        <w:t xml:space="preserve"> </w:t>
      </w:r>
      <w:bookmarkStart w:id="15803" w:name="_ETM_Q34_264599"/>
      <w:bookmarkEnd w:id="15803"/>
      <w:r>
        <w:rPr>
          <w:rtl/>
        </w:rPr>
        <w:t xml:space="preserve">כל </w:t>
      </w:r>
      <w:bookmarkStart w:id="15804" w:name="_ETM_Q34_264869"/>
      <w:bookmarkEnd w:id="15804"/>
      <w:r>
        <w:rPr>
          <w:rtl/>
        </w:rPr>
        <w:t xml:space="preserve">הקמפיין </w:t>
      </w:r>
      <w:bookmarkStart w:id="15805" w:name="_ETM_Q34_265380"/>
      <w:bookmarkEnd w:id="15805"/>
      <w:r>
        <w:rPr>
          <w:rtl/>
        </w:rPr>
        <w:t xml:space="preserve">שלהם </w:t>
      </w:r>
      <w:bookmarkStart w:id="15806" w:name="_ETM_Q34_265679"/>
      <w:bookmarkEnd w:id="15806"/>
      <w:r>
        <w:rPr>
          <w:rtl/>
        </w:rPr>
        <w:t xml:space="preserve">בבחירות </w:t>
      </w:r>
      <w:bookmarkStart w:id="15807" w:name="_ETM_Q34_266219"/>
      <w:bookmarkEnd w:id="15807"/>
      <w:r>
        <w:rPr>
          <w:rtl/>
        </w:rPr>
        <w:t xml:space="preserve">מתוכנן </w:t>
      </w:r>
      <w:bookmarkStart w:id="15808" w:name="_ETM_Q34_266819"/>
      <w:bookmarkEnd w:id="15808"/>
      <w:r>
        <w:rPr>
          <w:rtl/>
        </w:rPr>
        <w:t xml:space="preserve">להיות </w:t>
      </w:r>
      <w:bookmarkStart w:id="15809" w:name="_ETM_Q34_267090"/>
      <w:bookmarkEnd w:id="15809"/>
      <w:r>
        <w:rPr>
          <w:rtl/>
        </w:rPr>
        <w:t xml:space="preserve">על </w:t>
      </w:r>
      <w:bookmarkStart w:id="15810" w:name="_ETM_Q34_267240"/>
      <w:bookmarkEnd w:id="15810"/>
      <w:r>
        <w:rPr>
          <w:rtl/>
        </w:rPr>
        <w:t xml:space="preserve">הראש </w:t>
      </w:r>
      <w:bookmarkStart w:id="15811" w:name="_ETM_Q34_267479"/>
      <w:bookmarkEnd w:id="15811"/>
      <w:r>
        <w:rPr>
          <w:rtl/>
        </w:rPr>
        <w:t xml:space="preserve">של </w:t>
      </w:r>
      <w:bookmarkStart w:id="15812" w:name="_ETM_Q34_267599"/>
      <w:bookmarkEnd w:id="15812"/>
      <w:r>
        <w:rPr>
          <w:rtl/>
        </w:rPr>
        <w:t>החרדים</w:t>
      </w:r>
      <w:r>
        <w:rPr>
          <w:rFonts w:hint="cs"/>
          <w:rtl/>
        </w:rPr>
        <w:t>,</w:t>
      </w:r>
      <w:r>
        <w:rPr>
          <w:rtl/>
        </w:rPr>
        <w:t xml:space="preserve"> </w:t>
      </w:r>
      <w:bookmarkStart w:id="15813" w:name="_ETM_Q34_268530"/>
      <w:bookmarkEnd w:id="15813"/>
      <w:r>
        <w:rPr>
          <w:rtl/>
        </w:rPr>
        <w:t xml:space="preserve">ואנחנו </w:t>
      </w:r>
      <w:bookmarkStart w:id="15814" w:name="_ETM_Q34_268979"/>
      <w:bookmarkEnd w:id="15814"/>
      <w:r>
        <w:rPr>
          <w:rtl/>
        </w:rPr>
        <w:t xml:space="preserve">מנסים </w:t>
      </w:r>
      <w:bookmarkStart w:id="15815" w:name="_ETM_Q34_269819"/>
      <w:bookmarkEnd w:id="15815"/>
      <w:r>
        <w:rPr>
          <w:rtl/>
        </w:rPr>
        <w:t xml:space="preserve">להפיל </w:t>
      </w:r>
      <w:bookmarkStart w:id="15816" w:name="_ETM_Q34_270359"/>
      <w:bookmarkEnd w:id="15816"/>
      <w:r>
        <w:rPr>
          <w:rtl/>
        </w:rPr>
        <w:t xml:space="preserve">להם </w:t>
      </w:r>
      <w:bookmarkStart w:id="15817" w:name="_ETM_Q34_270959"/>
      <w:bookmarkEnd w:id="15817"/>
      <w:r>
        <w:rPr>
          <w:rtl/>
        </w:rPr>
        <w:t xml:space="preserve">ולפגוע </w:t>
      </w:r>
      <w:bookmarkStart w:id="15818" w:name="_ETM_Q34_271560"/>
      <w:bookmarkEnd w:id="15818"/>
      <w:r>
        <w:rPr>
          <w:rtl/>
        </w:rPr>
        <w:t xml:space="preserve">להם </w:t>
      </w:r>
      <w:bookmarkStart w:id="15819" w:name="_ETM_Q34_271829"/>
      <w:bookmarkEnd w:id="15819"/>
      <w:r>
        <w:rPr>
          <w:rtl/>
        </w:rPr>
        <w:t xml:space="preserve">בקמפיין </w:t>
      </w:r>
      <w:bookmarkStart w:id="15820" w:name="_ETM_Q34_272399"/>
      <w:bookmarkEnd w:id="15820"/>
      <w:r>
        <w:rPr>
          <w:rtl/>
        </w:rPr>
        <w:t>הזה</w:t>
      </w:r>
      <w:bookmarkStart w:id="15821" w:name="_ETM_Q34_272639"/>
      <w:bookmarkEnd w:id="15821"/>
      <w:r>
        <w:rPr>
          <w:rFonts w:hint="cs"/>
          <w:rtl/>
        </w:rPr>
        <w:t>, ו</w:t>
      </w:r>
      <w:r>
        <w:rPr>
          <w:rtl/>
        </w:rPr>
        <w:t xml:space="preserve">לכן </w:t>
      </w:r>
      <w:bookmarkStart w:id="15822" w:name="_ETM_Q34_273479"/>
      <w:bookmarkEnd w:id="15822"/>
      <w:r>
        <w:rPr>
          <w:rtl/>
        </w:rPr>
        <w:t xml:space="preserve">הם </w:t>
      </w:r>
      <w:bookmarkStart w:id="15823" w:name="_ETM_Q34_273659"/>
      <w:bookmarkEnd w:id="15823"/>
      <w:r>
        <w:rPr>
          <w:rtl/>
        </w:rPr>
        <w:t xml:space="preserve">מתנגדים </w:t>
      </w:r>
      <w:bookmarkStart w:id="15824" w:name="_ETM_Q34_274229"/>
      <w:bookmarkEnd w:id="15824"/>
      <w:r>
        <w:rPr>
          <w:rtl/>
        </w:rPr>
        <w:t xml:space="preserve">נחרצות </w:t>
      </w:r>
      <w:bookmarkStart w:id="15825" w:name="_ETM_Q34_275249"/>
      <w:bookmarkEnd w:id="15825"/>
      <w:r>
        <w:rPr>
          <w:rtl/>
        </w:rPr>
        <w:t xml:space="preserve">לחוק </w:t>
      </w:r>
      <w:bookmarkStart w:id="15826" w:name="_ETM_Q34_275609"/>
      <w:bookmarkEnd w:id="15826"/>
      <w:r>
        <w:rPr>
          <w:rtl/>
        </w:rPr>
        <w:t xml:space="preserve">גיוס </w:t>
      </w:r>
      <w:bookmarkStart w:id="15827" w:name="_ETM_Q34_276030"/>
      <w:bookmarkEnd w:id="15827"/>
      <w:r>
        <w:rPr>
          <w:rtl/>
        </w:rPr>
        <w:t>שהו</w:t>
      </w:r>
      <w:r>
        <w:rPr>
          <w:rFonts w:hint="cs"/>
          <w:rtl/>
        </w:rPr>
        <w:t>א</w:t>
      </w:r>
      <w:r>
        <w:rPr>
          <w:rtl/>
        </w:rPr>
        <w:t xml:space="preserve"> </w:t>
      </w:r>
      <w:bookmarkStart w:id="15828" w:name="_ETM_Q34_276420"/>
      <w:bookmarkEnd w:id="15828"/>
      <w:r>
        <w:rPr>
          <w:rFonts w:hint="cs"/>
          <w:rtl/>
        </w:rPr>
        <w:t>טו</w:t>
      </w:r>
      <w:r>
        <w:rPr>
          <w:rtl/>
        </w:rPr>
        <w:t>ב</w:t>
      </w:r>
      <w:r>
        <w:rPr>
          <w:rFonts w:hint="cs"/>
          <w:rtl/>
        </w:rPr>
        <w:t xml:space="preserve"> </w:t>
      </w:r>
      <w:r>
        <w:rPr>
          <w:rtl/>
        </w:rPr>
        <w:t xml:space="preserve">עשרות </w:t>
      </w:r>
      <w:bookmarkStart w:id="15829" w:name="_ETM_Q34_276959"/>
      <w:bookmarkEnd w:id="15829"/>
      <w:r>
        <w:rPr>
          <w:rtl/>
        </w:rPr>
        <w:t xml:space="preserve">מונים </w:t>
      </w:r>
      <w:bookmarkStart w:id="15830" w:name="_ETM_Q34_277770"/>
      <w:bookmarkEnd w:id="15830"/>
      <w:r>
        <w:rPr>
          <w:rtl/>
        </w:rPr>
        <w:t xml:space="preserve">מכל </w:t>
      </w:r>
      <w:bookmarkStart w:id="15831" w:name="_ETM_Q34_278129"/>
      <w:bookmarkEnd w:id="15831"/>
      <w:r>
        <w:rPr>
          <w:rtl/>
        </w:rPr>
        <w:t xml:space="preserve">חוק </w:t>
      </w:r>
      <w:bookmarkStart w:id="15832" w:name="_ETM_Q34_278340"/>
      <w:bookmarkEnd w:id="15832"/>
      <w:r>
        <w:rPr>
          <w:rtl/>
        </w:rPr>
        <w:t xml:space="preserve">גיוס </w:t>
      </w:r>
      <w:bookmarkStart w:id="15833" w:name="_ETM_Q34_278700"/>
      <w:bookmarkEnd w:id="15833"/>
      <w:r>
        <w:rPr>
          <w:rtl/>
        </w:rPr>
        <w:t xml:space="preserve">אחר </w:t>
      </w:r>
      <w:bookmarkStart w:id="15834" w:name="_ETM_Q34_279060"/>
      <w:bookmarkEnd w:id="15834"/>
      <w:r>
        <w:rPr>
          <w:rtl/>
        </w:rPr>
        <w:t xml:space="preserve">שהם </w:t>
      </w:r>
      <w:bookmarkStart w:id="15835" w:name="_ETM_Q34_279450"/>
      <w:bookmarkEnd w:id="15835"/>
      <w:r>
        <w:rPr>
          <w:rtl/>
        </w:rPr>
        <w:t xml:space="preserve">בעצמם </w:t>
      </w:r>
      <w:bookmarkStart w:id="15836" w:name="_ETM_Q34_280469"/>
      <w:bookmarkEnd w:id="15836"/>
      <w:r>
        <w:rPr>
          <w:rtl/>
        </w:rPr>
        <w:t xml:space="preserve">ניסו </w:t>
      </w:r>
      <w:bookmarkStart w:id="15837" w:name="_ETM_Q34_280770"/>
      <w:bookmarkEnd w:id="15837"/>
      <w:r>
        <w:rPr>
          <w:rtl/>
        </w:rPr>
        <w:t xml:space="preserve">להביא </w:t>
      </w:r>
      <w:bookmarkStart w:id="15838" w:name="_ETM_Q34_281069"/>
      <w:bookmarkEnd w:id="15838"/>
      <w:r>
        <w:rPr>
          <w:rtl/>
        </w:rPr>
        <w:t xml:space="preserve">בשנים </w:t>
      </w:r>
      <w:bookmarkStart w:id="15839" w:name="_ETM_Q34_281520"/>
      <w:bookmarkEnd w:id="15839"/>
      <w:r>
        <w:rPr>
          <w:rtl/>
        </w:rPr>
        <w:t>האחרונות</w:t>
      </w:r>
      <w:r>
        <w:rPr>
          <w:rFonts w:hint="cs"/>
          <w:rtl/>
        </w:rPr>
        <w:t>.</w:t>
      </w:r>
      <w:r>
        <w:rPr>
          <w:rtl/>
        </w:rPr>
        <w:t xml:space="preserve"> </w:t>
      </w:r>
      <w:bookmarkStart w:id="15840" w:name="_ETM_Q34_282590"/>
      <w:bookmarkEnd w:id="15840"/>
    </w:p>
    <w:p w:rsidR="00582BCE" w:rsidRDefault="00582BCE" w:rsidP="00DE6017">
      <w:pPr>
        <w:rPr>
          <w:rtl/>
        </w:rPr>
      </w:pPr>
    </w:p>
    <w:p w:rsidR="00582BCE" w:rsidRDefault="00582BCE" w:rsidP="005742F4">
      <w:pPr>
        <w:rPr>
          <w:rtl/>
        </w:rPr>
      </w:pPr>
      <w:bookmarkStart w:id="15841" w:name="_ETM_Q34_280000"/>
      <w:bookmarkEnd w:id="15841"/>
      <w:r>
        <w:rPr>
          <w:rtl/>
        </w:rPr>
        <w:t xml:space="preserve">אז </w:t>
      </w:r>
      <w:bookmarkStart w:id="15842" w:name="_ETM_Q34_282800"/>
      <w:bookmarkEnd w:id="15842"/>
      <w:r>
        <w:rPr>
          <w:rtl/>
        </w:rPr>
        <w:t xml:space="preserve">קודם </w:t>
      </w:r>
      <w:bookmarkStart w:id="15843" w:name="_ETM_Q34_283100"/>
      <w:bookmarkEnd w:id="15843"/>
      <w:r>
        <w:rPr>
          <w:rtl/>
        </w:rPr>
        <w:t>כ</w:t>
      </w:r>
      <w:r>
        <w:rPr>
          <w:rFonts w:hint="cs"/>
          <w:rtl/>
        </w:rPr>
        <w:t>ו</w:t>
      </w:r>
      <w:r>
        <w:rPr>
          <w:rtl/>
        </w:rPr>
        <w:t xml:space="preserve">ל </w:t>
      </w:r>
      <w:bookmarkStart w:id="15844" w:name="_ETM_Q34_283250"/>
      <w:bookmarkEnd w:id="15844"/>
      <w:r>
        <w:rPr>
          <w:rtl/>
        </w:rPr>
        <w:t xml:space="preserve">אני </w:t>
      </w:r>
      <w:bookmarkStart w:id="15845" w:name="_ETM_Q34_283370"/>
      <w:bookmarkEnd w:id="15845"/>
      <w:r>
        <w:rPr>
          <w:rtl/>
        </w:rPr>
        <w:t xml:space="preserve">רוצה </w:t>
      </w:r>
      <w:bookmarkStart w:id="15846" w:name="_ETM_Q34_283640"/>
      <w:bookmarkEnd w:id="15846"/>
      <w:r>
        <w:rPr>
          <w:rtl/>
        </w:rPr>
        <w:t xml:space="preserve">לומר </w:t>
      </w:r>
      <w:bookmarkStart w:id="15847" w:name="_ETM_Q34_284120"/>
      <w:bookmarkEnd w:id="15847"/>
      <w:r>
        <w:rPr>
          <w:rtl/>
        </w:rPr>
        <w:t xml:space="preserve">לכל </w:t>
      </w:r>
      <w:bookmarkStart w:id="15848" w:name="_ETM_Q34_284510"/>
      <w:bookmarkEnd w:id="15848"/>
      <w:r>
        <w:rPr>
          <w:rtl/>
        </w:rPr>
        <w:t xml:space="preserve">חברי </w:t>
      </w:r>
      <w:bookmarkStart w:id="15849" w:name="_ETM_Q34_284900"/>
      <w:bookmarkEnd w:id="15849"/>
      <w:r>
        <w:rPr>
          <w:rtl/>
        </w:rPr>
        <w:t xml:space="preserve">האופוזיציה </w:t>
      </w:r>
      <w:bookmarkStart w:id="15850" w:name="_ETM_Q34_286190"/>
      <w:bookmarkEnd w:id="15850"/>
      <w:r>
        <w:rPr>
          <w:rFonts w:hint="cs"/>
          <w:rtl/>
        </w:rPr>
        <w:t xml:space="preserve">– </w:t>
      </w:r>
      <w:r>
        <w:rPr>
          <w:rtl/>
        </w:rPr>
        <w:t xml:space="preserve">עמדו </w:t>
      </w:r>
      <w:bookmarkStart w:id="15851" w:name="_ETM_Q34_286970"/>
      <w:bookmarkEnd w:id="15851"/>
      <w:r>
        <w:rPr>
          <w:rtl/>
        </w:rPr>
        <w:t xml:space="preserve">כאן </w:t>
      </w:r>
      <w:bookmarkStart w:id="15852" w:name="_ETM_Q34_287150"/>
      <w:bookmarkEnd w:id="15852"/>
      <w:r>
        <w:rPr>
          <w:rFonts w:hint="cs"/>
          <w:rtl/>
        </w:rPr>
        <w:t>אחד</w:t>
      </w:r>
      <w:r>
        <w:rPr>
          <w:rtl/>
        </w:rPr>
        <w:t xml:space="preserve"> </w:t>
      </w:r>
      <w:bookmarkStart w:id="15853" w:name="_ETM_Q34_287420"/>
      <w:bookmarkEnd w:id="15853"/>
      <w:r>
        <w:rPr>
          <w:rtl/>
        </w:rPr>
        <w:t xml:space="preserve">אחרי </w:t>
      </w:r>
      <w:bookmarkStart w:id="15854" w:name="_ETM_Q34_287690"/>
      <w:bookmarkEnd w:id="15854"/>
      <w:r>
        <w:rPr>
          <w:rtl/>
        </w:rPr>
        <w:t xml:space="preserve">השני </w:t>
      </w:r>
      <w:bookmarkStart w:id="15855" w:name="_ETM_Q34_288020"/>
      <w:bookmarkEnd w:id="15855"/>
      <w:r>
        <w:rPr>
          <w:rtl/>
        </w:rPr>
        <w:t xml:space="preserve">ראשי </w:t>
      </w:r>
      <w:bookmarkStart w:id="15856" w:name="_ETM_Q34_288350"/>
      <w:bookmarkEnd w:id="15856"/>
      <w:r>
        <w:rPr>
          <w:rtl/>
        </w:rPr>
        <w:t>האופוזיציה</w:t>
      </w:r>
      <w:r>
        <w:rPr>
          <w:rFonts w:hint="cs"/>
          <w:rtl/>
        </w:rPr>
        <w:t>,</w:t>
      </w:r>
      <w:r>
        <w:rPr>
          <w:rtl/>
        </w:rPr>
        <w:t xml:space="preserve"> </w:t>
      </w:r>
      <w:bookmarkStart w:id="15857" w:name="_ETM_Q34_288980"/>
      <w:bookmarkEnd w:id="15857"/>
      <w:r>
        <w:rPr>
          <w:rtl/>
        </w:rPr>
        <w:t>אמרו</w:t>
      </w:r>
      <w:bookmarkStart w:id="15858" w:name="_ETM_Q34_289610"/>
      <w:bookmarkEnd w:id="15858"/>
      <w:r w:rsidR="005742F4">
        <w:rPr>
          <w:rFonts w:hint="cs"/>
          <w:rtl/>
        </w:rPr>
        <w:t xml:space="preserve"> ש</w:t>
      </w:r>
      <w:r>
        <w:rPr>
          <w:rtl/>
        </w:rPr>
        <w:t xml:space="preserve">אנחנו </w:t>
      </w:r>
      <w:bookmarkStart w:id="15859" w:name="_ETM_Q34_290180"/>
      <w:bookmarkEnd w:id="15859"/>
      <w:r>
        <w:rPr>
          <w:rtl/>
        </w:rPr>
        <w:t xml:space="preserve">לא </w:t>
      </w:r>
      <w:bookmarkStart w:id="15860" w:name="_ETM_Q34_290300"/>
      <w:bookmarkEnd w:id="15860"/>
      <w:r>
        <w:rPr>
          <w:rtl/>
        </w:rPr>
        <w:t xml:space="preserve">ניתן </w:t>
      </w:r>
      <w:bookmarkStart w:id="15861" w:name="_ETM_Q34_290630"/>
      <w:bookmarkEnd w:id="15861"/>
      <w:r>
        <w:rPr>
          <w:rtl/>
        </w:rPr>
        <w:t xml:space="preserve">לבחירות </w:t>
      </w:r>
      <w:bookmarkStart w:id="15862" w:name="_ETM_Q34_291230"/>
      <w:bookmarkEnd w:id="15862"/>
      <w:r>
        <w:rPr>
          <w:rtl/>
        </w:rPr>
        <w:t xml:space="preserve">בכלל </w:t>
      </w:r>
      <w:bookmarkStart w:id="15863" w:name="_ETM_Q34_291530"/>
      <w:bookmarkEnd w:id="15863"/>
      <w:r>
        <w:rPr>
          <w:rtl/>
        </w:rPr>
        <w:t>לקרו</w:t>
      </w:r>
      <w:r>
        <w:rPr>
          <w:rFonts w:hint="cs"/>
          <w:rtl/>
        </w:rPr>
        <w:t>ת,</w:t>
      </w:r>
      <w:r>
        <w:rPr>
          <w:rtl/>
        </w:rPr>
        <w:t xml:space="preserve"> </w:t>
      </w:r>
      <w:bookmarkStart w:id="15864" w:name="_ETM_Q34_292400"/>
      <w:bookmarkStart w:id="15865" w:name="_ETM_Q34_292700"/>
      <w:bookmarkStart w:id="15866" w:name="_ETM_Q34_292790"/>
      <w:bookmarkEnd w:id="15864"/>
      <w:bookmarkEnd w:id="15865"/>
      <w:bookmarkEnd w:id="15866"/>
      <w:r>
        <w:rPr>
          <w:rtl/>
        </w:rPr>
        <w:t xml:space="preserve">אנחנו </w:t>
      </w:r>
      <w:bookmarkStart w:id="15867" w:name="_ETM_Q34_294650"/>
      <w:bookmarkEnd w:id="15867"/>
      <w:r>
        <w:rPr>
          <w:rtl/>
        </w:rPr>
        <w:t xml:space="preserve">ממשלה </w:t>
      </w:r>
      <w:bookmarkStart w:id="15868" w:name="_ETM_Q34_295340"/>
      <w:bookmarkEnd w:id="15868"/>
      <w:r>
        <w:rPr>
          <w:rtl/>
        </w:rPr>
        <w:t xml:space="preserve">שתשמר </w:t>
      </w:r>
      <w:bookmarkStart w:id="15869" w:name="_ETM_Q34_296750"/>
      <w:bookmarkEnd w:id="15869"/>
      <w:r>
        <w:rPr>
          <w:rtl/>
        </w:rPr>
        <w:t xml:space="preserve">את </w:t>
      </w:r>
      <w:bookmarkStart w:id="15870" w:name="_ETM_Q34_296900"/>
      <w:bookmarkEnd w:id="15870"/>
      <w:r>
        <w:rPr>
          <w:rtl/>
        </w:rPr>
        <w:t xml:space="preserve">השלטון </w:t>
      </w:r>
      <w:bookmarkStart w:id="15871" w:name="_ETM_Q34_297410"/>
      <w:bookmarkEnd w:id="15871"/>
      <w:r>
        <w:rPr>
          <w:rtl/>
        </w:rPr>
        <w:t xml:space="preserve">שלה </w:t>
      </w:r>
      <w:bookmarkStart w:id="15872" w:name="_ETM_Q34_297680"/>
      <w:bookmarkEnd w:id="15872"/>
      <w:r>
        <w:rPr>
          <w:rtl/>
        </w:rPr>
        <w:t xml:space="preserve">בכוח </w:t>
      </w:r>
      <w:bookmarkStart w:id="15873" w:name="_ETM_Q34_298220"/>
      <w:bookmarkEnd w:id="15873"/>
      <w:r>
        <w:rPr>
          <w:rtl/>
        </w:rPr>
        <w:t xml:space="preserve">ותדחה </w:t>
      </w:r>
      <w:bookmarkStart w:id="15874" w:name="_ETM_Q34_298850"/>
      <w:bookmarkEnd w:id="15874"/>
      <w:r>
        <w:rPr>
          <w:rtl/>
        </w:rPr>
        <w:t xml:space="preserve">את </w:t>
      </w:r>
      <w:bookmarkStart w:id="15875" w:name="_ETM_Q34_298940"/>
      <w:bookmarkEnd w:id="15875"/>
      <w:r>
        <w:rPr>
          <w:rtl/>
        </w:rPr>
        <w:t xml:space="preserve">תהליך </w:t>
      </w:r>
      <w:bookmarkStart w:id="15876" w:name="_ETM_Q34_299300"/>
      <w:bookmarkEnd w:id="15876"/>
      <w:r>
        <w:rPr>
          <w:rtl/>
        </w:rPr>
        <w:t>הבחירות</w:t>
      </w:r>
      <w:r>
        <w:rPr>
          <w:rFonts w:hint="cs"/>
          <w:rtl/>
        </w:rPr>
        <w:t>,</w:t>
      </w:r>
      <w:r>
        <w:rPr>
          <w:rtl/>
        </w:rPr>
        <w:t xml:space="preserve"> </w:t>
      </w:r>
      <w:bookmarkStart w:id="15877" w:name="_ETM_Q34_300170"/>
      <w:bookmarkEnd w:id="15877"/>
      <w:r>
        <w:rPr>
          <w:rtl/>
        </w:rPr>
        <w:t xml:space="preserve">ואלו </w:t>
      </w:r>
      <w:bookmarkStart w:id="15878" w:name="_ETM_Q34_300590"/>
      <w:bookmarkEnd w:id="15878"/>
      <w:r>
        <w:rPr>
          <w:rtl/>
        </w:rPr>
        <w:t xml:space="preserve">התוכניות </w:t>
      </w:r>
      <w:bookmarkStart w:id="15879" w:name="_ETM_Q34_301100"/>
      <w:bookmarkEnd w:id="15879"/>
      <w:r>
        <w:rPr>
          <w:rtl/>
        </w:rPr>
        <w:t xml:space="preserve">הדיקטטוריות </w:t>
      </w:r>
      <w:bookmarkStart w:id="15880" w:name="_ETM_Q34_301910"/>
      <w:bookmarkEnd w:id="15880"/>
      <w:r>
        <w:rPr>
          <w:rtl/>
        </w:rPr>
        <w:t>שלהם</w:t>
      </w:r>
      <w:r>
        <w:rPr>
          <w:rFonts w:hint="cs"/>
          <w:rtl/>
        </w:rPr>
        <w:t>,</w:t>
      </w:r>
      <w:r>
        <w:rPr>
          <w:rtl/>
        </w:rPr>
        <w:t xml:space="preserve"> </w:t>
      </w:r>
      <w:bookmarkStart w:id="15881" w:name="_ETM_Q34_302690"/>
      <w:bookmarkEnd w:id="15881"/>
      <w:r>
        <w:rPr>
          <w:rtl/>
        </w:rPr>
        <w:t xml:space="preserve">כאשר </w:t>
      </w:r>
      <w:bookmarkStart w:id="15882" w:name="_ETM_Q34_303140"/>
      <w:bookmarkEnd w:id="15882"/>
      <w:r>
        <w:rPr>
          <w:rtl/>
        </w:rPr>
        <w:t xml:space="preserve">ברור </w:t>
      </w:r>
      <w:bookmarkStart w:id="15883" w:name="_ETM_Q34_303500"/>
      <w:bookmarkEnd w:id="15883"/>
      <w:r>
        <w:rPr>
          <w:rtl/>
        </w:rPr>
        <w:t xml:space="preserve">לנו </w:t>
      </w:r>
      <w:bookmarkStart w:id="15884" w:name="_ETM_Q34_303800"/>
      <w:bookmarkEnd w:id="15884"/>
      <w:r>
        <w:rPr>
          <w:rtl/>
        </w:rPr>
        <w:t>ש</w:t>
      </w:r>
      <w:r>
        <w:rPr>
          <w:rFonts w:hint="cs"/>
          <w:rtl/>
        </w:rPr>
        <w:t xml:space="preserve">אין </w:t>
      </w:r>
      <w:bookmarkStart w:id="15885" w:name="_ETM_Q34_303000"/>
      <w:bookmarkEnd w:id="15885"/>
      <w:r>
        <w:rPr>
          <w:rtl/>
        </w:rPr>
        <w:t xml:space="preserve">אדם </w:t>
      </w:r>
      <w:bookmarkStart w:id="15886" w:name="_ETM_Q34_304460"/>
      <w:bookmarkEnd w:id="15886"/>
      <w:r>
        <w:rPr>
          <w:rtl/>
        </w:rPr>
        <w:t xml:space="preserve">מדבר </w:t>
      </w:r>
      <w:bookmarkStart w:id="15887" w:name="_ETM_Q34_304880"/>
      <w:bookmarkEnd w:id="15887"/>
      <w:r>
        <w:rPr>
          <w:rtl/>
        </w:rPr>
        <w:t xml:space="preserve">אלא </w:t>
      </w:r>
      <w:bookmarkStart w:id="15888" w:name="_ETM_Q34_305090"/>
      <w:bookmarkEnd w:id="15888"/>
      <w:r>
        <w:rPr>
          <w:rtl/>
        </w:rPr>
        <w:t xml:space="preserve">מהרהורי </w:t>
      </w:r>
      <w:bookmarkStart w:id="15889" w:name="_ETM_Q34_306320"/>
      <w:bookmarkEnd w:id="15889"/>
      <w:r>
        <w:rPr>
          <w:rFonts w:hint="cs"/>
          <w:rtl/>
        </w:rPr>
        <w:t xml:space="preserve">ליבו. </w:t>
      </w:r>
      <w:r>
        <w:rPr>
          <w:rtl/>
        </w:rPr>
        <w:t xml:space="preserve">אבל </w:t>
      </w:r>
      <w:bookmarkStart w:id="15890" w:name="_ETM_Q34_306590"/>
      <w:bookmarkEnd w:id="15890"/>
      <w:r>
        <w:rPr>
          <w:rtl/>
        </w:rPr>
        <w:t xml:space="preserve">לפחות </w:t>
      </w:r>
      <w:bookmarkStart w:id="15891" w:name="_ETM_Q34_307070"/>
      <w:bookmarkEnd w:id="15891"/>
      <w:r>
        <w:rPr>
          <w:rtl/>
        </w:rPr>
        <w:t xml:space="preserve">אנחנו </w:t>
      </w:r>
      <w:bookmarkStart w:id="15892" w:name="_ETM_Q34_307400"/>
      <w:bookmarkEnd w:id="15892"/>
      <w:r>
        <w:rPr>
          <w:rtl/>
        </w:rPr>
        <w:t xml:space="preserve">רואים </w:t>
      </w:r>
      <w:bookmarkStart w:id="15893" w:name="_ETM_Q34_307729"/>
      <w:bookmarkEnd w:id="15893"/>
      <w:r>
        <w:rPr>
          <w:rtl/>
        </w:rPr>
        <w:t xml:space="preserve">היום </w:t>
      </w:r>
      <w:bookmarkStart w:id="15894" w:name="_ETM_Q34_308450"/>
      <w:bookmarkEnd w:id="15894"/>
      <w:r>
        <w:rPr>
          <w:rtl/>
        </w:rPr>
        <w:t xml:space="preserve">שהינה </w:t>
      </w:r>
      <w:bookmarkStart w:id="15895" w:name="_ETM_Q34_308900"/>
      <w:bookmarkEnd w:id="15895"/>
      <w:r>
        <w:rPr>
          <w:rtl/>
        </w:rPr>
        <w:t xml:space="preserve">פתאום </w:t>
      </w:r>
      <w:bookmarkStart w:id="15896" w:name="_ETM_Q34_309230"/>
      <w:bookmarkEnd w:id="15896"/>
      <w:r>
        <w:rPr>
          <w:rtl/>
        </w:rPr>
        <w:t xml:space="preserve">יש </w:t>
      </w:r>
      <w:bookmarkStart w:id="15897" w:name="_ETM_Q34_309380"/>
      <w:bookmarkEnd w:id="15897"/>
      <w:r>
        <w:rPr>
          <w:rtl/>
        </w:rPr>
        <w:t xml:space="preserve">חגיגה </w:t>
      </w:r>
      <w:bookmarkStart w:id="15898" w:name="_ETM_Q34_309800"/>
      <w:bookmarkEnd w:id="15898"/>
      <w:r>
        <w:rPr>
          <w:rtl/>
        </w:rPr>
        <w:t>דמוקרטית</w:t>
      </w:r>
      <w:r>
        <w:rPr>
          <w:rFonts w:hint="cs"/>
          <w:rtl/>
        </w:rPr>
        <w:t>:</w:t>
      </w:r>
      <w:r>
        <w:rPr>
          <w:rtl/>
        </w:rPr>
        <w:t xml:space="preserve"> </w:t>
      </w:r>
      <w:bookmarkStart w:id="15899" w:name="_ETM_Q34_310880"/>
      <w:bookmarkEnd w:id="15899"/>
      <w:r>
        <w:rPr>
          <w:rtl/>
        </w:rPr>
        <w:t xml:space="preserve">נציגי </w:t>
      </w:r>
      <w:bookmarkStart w:id="15900" w:name="_ETM_Q34_311419"/>
      <w:bookmarkEnd w:id="15900"/>
      <w:r>
        <w:rPr>
          <w:rtl/>
        </w:rPr>
        <w:t xml:space="preserve">ציבור </w:t>
      </w:r>
      <w:bookmarkStart w:id="15901" w:name="_ETM_Q34_312139"/>
      <w:bookmarkEnd w:id="15901"/>
      <w:r>
        <w:rPr>
          <w:rtl/>
        </w:rPr>
        <w:t xml:space="preserve">שנאבקים </w:t>
      </w:r>
      <w:bookmarkStart w:id="15902" w:name="_ETM_Q34_312950"/>
      <w:bookmarkEnd w:id="15902"/>
      <w:r>
        <w:rPr>
          <w:rtl/>
        </w:rPr>
        <w:t>למ</w:t>
      </w:r>
      <w:bookmarkStart w:id="15903" w:name="_ETM_Q34_313370"/>
      <w:bookmarkEnd w:id="15903"/>
      <w:r>
        <w:rPr>
          <w:rFonts w:hint="cs"/>
          <w:rtl/>
        </w:rPr>
        <w:t>ען</w:t>
      </w:r>
      <w:r>
        <w:rPr>
          <w:rtl/>
        </w:rPr>
        <w:t xml:space="preserve"> </w:t>
      </w:r>
      <w:bookmarkStart w:id="15904" w:name="_ETM_Q34_313460"/>
      <w:bookmarkEnd w:id="15904"/>
      <w:r>
        <w:rPr>
          <w:rtl/>
        </w:rPr>
        <w:t xml:space="preserve">ערכים </w:t>
      </w:r>
      <w:bookmarkStart w:id="15905" w:name="_ETM_Q34_313970"/>
      <w:bookmarkEnd w:id="15905"/>
      <w:r>
        <w:rPr>
          <w:rtl/>
        </w:rPr>
        <w:t xml:space="preserve">שהם </w:t>
      </w:r>
      <w:bookmarkStart w:id="15906" w:name="_ETM_Q34_314210"/>
      <w:bookmarkEnd w:id="15906"/>
      <w:r>
        <w:rPr>
          <w:rtl/>
        </w:rPr>
        <w:t xml:space="preserve">מאמינים </w:t>
      </w:r>
      <w:bookmarkStart w:id="15907" w:name="_ETM_Q34_314720"/>
      <w:bookmarkEnd w:id="15907"/>
      <w:r>
        <w:rPr>
          <w:rtl/>
        </w:rPr>
        <w:t>בהם</w:t>
      </w:r>
      <w:r>
        <w:rPr>
          <w:rFonts w:hint="cs"/>
          <w:rtl/>
        </w:rPr>
        <w:t>,</w:t>
      </w:r>
      <w:r>
        <w:rPr>
          <w:rtl/>
        </w:rPr>
        <w:t xml:space="preserve"> </w:t>
      </w:r>
      <w:bookmarkStart w:id="15908" w:name="_ETM_Q34_315410"/>
      <w:bookmarkEnd w:id="15908"/>
      <w:r>
        <w:rPr>
          <w:rtl/>
        </w:rPr>
        <w:t xml:space="preserve">נאבקים </w:t>
      </w:r>
      <w:bookmarkStart w:id="15909" w:name="_ETM_Q34_315950"/>
      <w:bookmarkEnd w:id="15909"/>
      <w:r>
        <w:rPr>
          <w:rtl/>
        </w:rPr>
        <w:t xml:space="preserve">בתוך </w:t>
      </w:r>
      <w:bookmarkStart w:id="15910" w:name="_ETM_Q34_316250"/>
      <w:bookmarkEnd w:id="15910"/>
      <w:r>
        <w:rPr>
          <w:rtl/>
        </w:rPr>
        <w:t xml:space="preserve">הכנסת </w:t>
      </w:r>
      <w:bookmarkStart w:id="15911" w:name="_ETM_Q34_317320"/>
      <w:bookmarkStart w:id="15912" w:name="_ETM_Q34_318130"/>
      <w:bookmarkStart w:id="15913" w:name="_ETM_Q34_318370"/>
      <w:bookmarkEnd w:id="15911"/>
      <w:bookmarkEnd w:id="15912"/>
      <w:bookmarkEnd w:id="15913"/>
      <w:r>
        <w:rPr>
          <w:rFonts w:hint="cs"/>
          <w:rtl/>
        </w:rPr>
        <w:t>ו</w:t>
      </w:r>
      <w:r>
        <w:rPr>
          <w:rtl/>
        </w:rPr>
        <w:t xml:space="preserve">מציעים </w:t>
      </w:r>
      <w:bookmarkStart w:id="15914" w:name="_ETM_Q34_318940"/>
      <w:bookmarkEnd w:id="15914"/>
      <w:r>
        <w:rPr>
          <w:rtl/>
        </w:rPr>
        <w:t xml:space="preserve">חוק </w:t>
      </w:r>
      <w:bookmarkStart w:id="15915" w:name="_ETM_Q34_319180"/>
      <w:bookmarkEnd w:id="15915"/>
      <w:r>
        <w:rPr>
          <w:rtl/>
        </w:rPr>
        <w:t xml:space="preserve">לפיזור </w:t>
      </w:r>
      <w:bookmarkStart w:id="15916" w:name="_ETM_Q34_319690"/>
      <w:bookmarkEnd w:id="15916"/>
      <w:r>
        <w:rPr>
          <w:rtl/>
        </w:rPr>
        <w:t xml:space="preserve">הכנסת </w:t>
      </w:r>
      <w:bookmarkStart w:id="15917" w:name="_ETM_Q34_320230"/>
      <w:bookmarkEnd w:id="15917"/>
      <w:r>
        <w:rPr>
          <w:rtl/>
        </w:rPr>
        <w:t xml:space="preserve">גם </w:t>
      </w:r>
      <w:bookmarkStart w:id="15918" w:name="_ETM_Q34_320840"/>
      <w:bookmarkEnd w:id="15918"/>
      <w:r>
        <w:rPr>
          <w:rtl/>
        </w:rPr>
        <w:t xml:space="preserve">במקרה </w:t>
      </w:r>
      <w:bookmarkStart w:id="15919" w:name="_ETM_Q34_321380"/>
      <w:bookmarkEnd w:id="15919"/>
      <w:r>
        <w:rPr>
          <w:rtl/>
        </w:rPr>
        <w:t xml:space="preserve">שהדברים </w:t>
      </w:r>
      <w:bookmarkStart w:id="15920" w:name="_ETM_Q34_321919"/>
      <w:bookmarkEnd w:id="15920"/>
      <w:r>
        <w:rPr>
          <w:rtl/>
        </w:rPr>
        <w:t xml:space="preserve">האלה </w:t>
      </w:r>
      <w:bookmarkStart w:id="15921" w:name="_ETM_Q34_322130"/>
      <w:bookmarkEnd w:id="15921"/>
      <w:r>
        <w:rPr>
          <w:rtl/>
        </w:rPr>
        <w:t xml:space="preserve">לא </w:t>
      </w:r>
      <w:bookmarkStart w:id="15922" w:name="_ETM_Q34_322280"/>
      <w:bookmarkEnd w:id="15922"/>
      <w:r>
        <w:rPr>
          <w:rFonts w:hint="cs"/>
          <w:rtl/>
        </w:rPr>
        <w:t>י</w:t>
      </w:r>
      <w:r>
        <w:rPr>
          <w:rtl/>
        </w:rPr>
        <w:t>סתדרו</w:t>
      </w:r>
      <w:r>
        <w:rPr>
          <w:rFonts w:hint="cs"/>
          <w:rtl/>
        </w:rPr>
        <w:t>.</w:t>
      </w:r>
      <w:r>
        <w:rPr>
          <w:rtl/>
        </w:rPr>
        <w:t xml:space="preserve"> </w:t>
      </w:r>
      <w:bookmarkStart w:id="15923" w:name="_ETM_Q34_323240"/>
      <w:bookmarkEnd w:id="15923"/>
    </w:p>
    <w:p w:rsidR="00582BCE" w:rsidRDefault="00582BCE" w:rsidP="00DE6017">
      <w:pPr>
        <w:rPr>
          <w:rtl/>
        </w:rPr>
      </w:pPr>
    </w:p>
    <w:p w:rsidR="00582BCE" w:rsidRDefault="00582BCE" w:rsidP="005742F4">
      <w:pPr>
        <w:rPr>
          <w:rtl/>
        </w:rPr>
      </w:pPr>
      <w:bookmarkStart w:id="15924" w:name="_ETM_Q34_322000"/>
      <w:bookmarkEnd w:id="15924"/>
      <w:r>
        <w:rPr>
          <w:rtl/>
        </w:rPr>
        <w:t xml:space="preserve">אז </w:t>
      </w:r>
      <w:bookmarkStart w:id="15925" w:name="_ETM_Q34_323780"/>
      <w:bookmarkEnd w:id="15925"/>
      <w:r>
        <w:rPr>
          <w:rtl/>
        </w:rPr>
        <w:t xml:space="preserve">אתם </w:t>
      </w:r>
      <w:bookmarkStart w:id="15926" w:name="_ETM_Q34_323990"/>
      <w:bookmarkEnd w:id="15926"/>
      <w:r>
        <w:rPr>
          <w:rtl/>
        </w:rPr>
        <w:t xml:space="preserve">יכולים </w:t>
      </w:r>
      <w:bookmarkStart w:id="15927" w:name="_ETM_Q34_324320"/>
      <w:bookmarkEnd w:id="15927"/>
      <w:r>
        <w:rPr>
          <w:rtl/>
        </w:rPr>
        <w:t xml:space="preserve">להירגע </w:t>
      </w:r>
      <w:bookmarkStart w:id="15928" w:name="_ETM_Q34_324860"/>
      <w:bookmarkEnd w:id="15928"/>
      <w:r>
        <w:rPr>
          <w:rtl/>
        </w:rPr>
        <w:t xml:space="preserve">עם </w:t>
      </w:r>
      <w:bookmarkStart w:id="15929" w:name="_ETM_Q34_325010"/>
      <w:bookmarkEnd w:id="15929"/>
      <w:r>
        <w:rPr>
          <w:rtl/>
        </w:rPr>
        <w:t xml:space="preserve">האמירות </w:t>
      </w:r>
      <w:bookmarkStart w:id="15930" w:name="_ETM_Q34_325520"/>
      <w:bookmarkEnd w:id="15930"/>
      <w:r>
        <w:rPr>
          <w:rtl/>
        </w:rPr>
        <w:t xml:space="preserve">האנטי-דמוקרטיות </w:t>
      </w:r>
      <w:bookmarkStart w:id="15931" w:name="_ETM_Q34_326570"/>
      <w:bookmarkEnd w:id="15931"/>
      <w:r>
        <w:rPr>
          <w:rtl/>
        </w:rPr>
        <w:t>שלכם</w:t>
      </w:r>
      <w:r>
        <w:rPr>
          <w:rFonts w:hint="cs"/>
          <w:rtl/>
        </w:rPr>
        <w:t>.</w:t>
      </w:r>
      <w:r>
        <w:rPr>
          <w:rtl/>
        </w:rPr>
        <w:t xml:space="preserve"> </w:t>
      </w:r>
      <w:bookmarkStart w:id="15932" w:name="_ETM_Q34_327440"/>
      <w:bookmarkEnd w:id="15932"/>
      <w:r>
        <w:rPr>
          <w:rtl/>
        </w:rPr>
        <w:t xml:space="preserve">אנחנו </w:t>
      </w:r>
      <w:bookmarkStart w:id="15933" w:name="_ETM_Q34_328280"/>
      <w:bookmarkEnd w:id="15933"/>
      <w:r>
        <w:rPr>
          <w:rtl/>
        </w:rPr>
        <w:t xml:space="preserve">הדמוקרטים </w:t>
      </w:r>
      <w:bookmarkStart w:id="15934" w:name="_ETM_Q34_329660"/>
      <w:bookmarkEnd w:id="15934"/>
      <w:r>
        <w:rPr>
          <w:rtl/>
        </w:rPr>
        <w:t>האמיתיים</w:t>
      </w:r>
      <w:r>
        <w:rPr>
          <w:rFonts w:hint="cs"/>
          <w:rtl/>
        </w:rPr>
        <w:t>,</w:t>
      </w:r>
      <w:r>
        <w:rPr>
          <w:rtl/>
        </w:rPr>
        <w:t xml:space="preserve"> </w:t>
      </w:r>
      <w:bookmarkStart w:id="15935" w:name="_ETM_Q34_330380"/>
      <w:bookmarkEnd w:id="15935"/>
      <w:r>
        <w:rPr>
          <w:rtl/>
        </w:rPr>
        <w:t xml:space="preserve">אנחנו </w:t>
      </w:r>
      <w:bookmarkStart w:id="15936" w:name="_ETM_Q34_330740"/>
      <w:bookmarkEnd w:id="15936"/>
      <w:r>
        <w:rPr>
          <w:rtl/>
        </w:rPr>
        <w:t xml:space="preserve">אלה </w:t>
      </w:r>
      <w:bookmarkStart w:id="15937" w:name="_ETM_Q34_330919"/>
      <w:bookmarkEnd w:id="15937"/>
      <w:r>
        <w:rPr>
          <w:rtl/>
        </w:rPr>
        <w:t xml:space="preserve">שדוגלים </w:t>
      </w:r>
      <w:bookmarkStart w:id="15938" w:name="_ETM_Q34_331910"/>
      <w:bookmarkEnd w:id="15938"/>
      <w:r>
        <w:rPr>
          <w:rtl/>
        </w:rPr>
        <w:t>בשלטו</w:t>
      </w:r>
      <w:r>
        <w:rPr>
          <w:rFonts w:hint="cs"/>
          <w:rtl/>
        </w:rPr>
        <w:t>ן העם,</w:t>
      </w:r>
      <w:r>
        <w:rPr>
          <w:rtl/>
        </w:rPr>
        <w:t xml:space="preserve"> </w:t>
      </w:r>
      <w:bookmarkStart w:id="15939" w:name="_ETM_Q34_333320"/>
      <w:bookmarkEnd w:id="15939"/>
      <w:r>
        <w:rPr>
          <w:rtl/>
        </w:rPr>
        <w:t xml:space="preserve">בזה </w:t>
      </w:r>
      <w:bookmarkStart w:id="15940" w:name="_ETM_Q34_333590"/>
      <w:bookmarkEnd w:id="15940"/>
      <w:r>
        <w:rPr>
          <w:rtl/>
        </w:rPr>
        <w:t>ש</w:t>
      </w:r>
      <w:r>
        <w:rPr>
          <w:rFonts w:hint="cs"/>
          <w:rtl/>
        </w:rPr>
        <w:t>העם</w:t>
      </w:r>
      <w:r>
        <w:rPr>
          <w:rtl/>
        </w:rPr>
        <w:t xml:space="preserve"> </w:t>
      </w:r>
      <w:bookmarkStart w:id="15941" w:name="_ETM_Q34_334010"/>
      <w:bookmarkEnd w:id="15941"/>
      <w:r>
        <w:rPr>
          <w:rtl/>
        </w:rPr>
        <w:t>אומר</w:t>
      </w:r>
      <w:r>
        <w:rPr>
          <w:rFonts w:hint="cs"/>
          <w:rtl/>
        </w:rPr>
        <w:t xml:space="preserve"> א</w:t>
      </w:r>
      <w:r>
        <w:rPr>
          <w:rtl/>
        </w:rPr>
        <w:t xml:space="preserve">ת </w:t>
      </w:r>
      <w:bookmarkStart w:id="15942" w:name="_ETM_Q34_334340"/>
      <w:bookmarkEnd w:id="15942"/>
      <w:r>
        <w:rPr>
          <w:rtl/>
        </w:rPr>
        <w:t>דברו</w:t>
      </w:r>
      <w:bookmarkStart w:id="15943" w:name="_ETM_Q34_334940"/>
      <w:bookmarkEnd w:id="15943"/>
      <w:r>
        <w:rPr>
          <w:rFonts w:hint="cs"/>
          <w:rtl/>
        </w:rPr>
        <w:t xml:space="preserve">. </w:t>
      </w:r>
      <w:r>
        <w:rPr>
          <w:rtl/>
        </w:rPr>
        <w:t xml:space="preserve">הכנסת </w:t>
      </w:r>
      <w:bookmarkStart w:id="15944" w:name="_ETM_Q34_335570"/>
      <w:bookmarkEnd w:id="15944"/>
      <w:r>
        <w:rPr>
          <w:rtl/>
        </w:rPr>
        <w:t xml:space="preserve">מצביעה </w:t>
      </w:r>
      <w:bookmarkStart w:id="15945" w:name="_ETM_Q34_336139"/>
      <w:bookmarkEnd w:id="15945"/>
      <w:r>
        <w:rPr>
          <w:rtl/>
        </w:rPr>
        <w:t xml:space="preserve">והכנסת </w:t>
      </w:r>
      <w:bookmarkStart w:id="15946" w:name="_ETM_Q34_336740"/>
      <w:bookmarkEnd w:id="15946"/>
      <w:r>
        <w:rPr>
          <w:rtl/>
        </w:rPr>
        <w:t>קובע</w:t>
      </w:r>
      <w:bookmarkStart w:id="15947" w:name="_ETM_Q34_337160"/>
      <w:bookmarkEnd w:id="15947"/>
      <w:r>
        <w:rPr>
          <w:rtl/>
        </w:rPr>
        <w:t>ת</w:t>
      </w:r>
      <w:r w:rsidR="005742F4">
        <w:rPr>
          <w:rFonts w:hint="cs"/>
          <w:rtl/>
        </w:rPr>
        <w:t>.</w:t>
      </w:r>
      <w:r>
        <w:rPr>
          <w:rFonts w:hint="cs"/>
          <w:rtl/>
        </w:rPr>
        <w:t xml:space="preserve"> היא</w:t>
      </w:r>
      <w:r>
        <w:rPr>
          <w:rtl/>
        </w:rPr>
        <w:t xml:space="preserve"> </w:t>
      </w:r>
      <w:bookmarkStart w:id="15948" w:name="_ETM_Q34_337400"/>
      <w:bookmarkEnd w:id="15948"/>
      <w:r>
        <w:rPr>
          <w:rtl/>
        </w:rPr>
        <w:t xml:space="preserve">המילה </w:t>
      </w:r>
      <w:bookmarkStart w:id="15949" w:name="_ETM_Q34_337730"/>
      <w:bookmarkEnd w:id="15949"/>
      <w:r>
        <w:rPr>
          <w:rtl/>
        </w:rPr>
        <w:t xml:space="preserve">האחרונה </w:t>
      </w:r>
      <w:bookmarkStart w:id="15950" w:name="_ETM_Q34_338180"/>
      <w:bookmarkEnd w:id="15950"/>
      <w:r>
        <w:rPr>
          <w:rtl/>
        </w:rPr>
        <w:t xml:space="preserve">בסופו </w:t>
      </w:r>
      <w:bookmarkStart w:id="15951" w:name="_ETM_Q34_338570"/>
      <w:bookmarkEnd w:id="15951"/>
      <w:r>
        <w:rPr>
          <w:rtl/>
        </w:rPr>
        <w:t xml:space="preserve">של </w:t>
      </w:r>
      <w:bookmarkStart w:id="15952" w:name="_ETM_Q34_338720"/>
      <w:bookmarkEnd w:id="15952"/>
      <w:r>
        <w:rPr>
          <w:rtl/>
        </w:rPr>
        <w:t>דבר</w:t>
      </w:r>
      <w:r>
        <w:rPr>
          <w:rFonts w:hint="cs"/>
          <w:rtl/>
        </w:rPr>
        <w:t>,</w:t>
      </w:r>
      <w:r>
        <w:rPr>
          <w:rtl/>
        </w:rPr>
        <w:t xml:space="preserve"> </w:t>
      </w:r>
      <w:bookmarkStart w:id="15953" w:name="_ETM_Q34_339350"/>
      <w:bookmarkEnd w:id="15953"/>
      <w:r>
        <w:rPr>
          <w:rtl/>
        </w:rPr>
        <w:t xml:space="preserve">לא </w:t>
      </w:r>
      <w:bookmarkStart w:id="15954" w:name="_ETM_Q34_339530"/>
      <w:bookmarkEnd w:id="15954"/>
      <w:r>
        <w:rPr>
          <w:rtl/>
        </w:rPr>
        <w:t xml:space="preserve">יועצים </w:t>
      </w:r>
      <w:bookmarkStart w:id="15955" w:name="_ETM_Q34_339950"/>
      <w:bookmarkEnd w:id="15955"/>
      <w:r>
        <w:rPr>
          <w:rtl/>
        </w:rPr>
        <w:t xml:space="preserve">משפטיים </w:t>
      </w:r>
      <w:bookmarkStart w:id="15956" w:name="_ETM_Q34_340520"/>
      <w:bookmarkEnd w:id="15956"/>
      <w:r>
        <w:rPr>
          <w:rtl/>
        </w:rPr>
        <w:t xml:space="preserve">ולא </w:t>
      </w:r>
      <w:bookmarkStart w:id="15957" w:name="_ETM_Q34_340700"/>
      <w:bookmarkEnd w:id="15957"/>
      <w:r>
        <w:rPr>
          <w:rtl/>
        </w:rPr>
        <w:t>בג"ץ</w:t>
      </w:r>
      <w:r>
        <w:rPr>
          <w:rFonts w:hint="cs"/>
          <w:rtl/>
        </w:rPr>
        <w:t>,</w:t>
      </w:r>
      <w:r>
        <w:rPr>
          <w:rtl/>
        </w:rPr>
        <w:t xml:space="preserve"> </w:t>
      </w:r>
      <w:bookmarkStart w:id="15958" w:name="_ETM_Q34_342159"/>
      <w:bookmarkEnd w:id="15958"/>
      <w:r>
        <w:rPr>
          <w:rtl/>
        </w:rPr>
        <w:t xml:space="preserve">ואתם </w:t>
      </w:r>
      <w:bookmarkStart w:id="15959" w:name="_ETM_Q34_342459"/>
      <w:bookmarkEnd w:id="15959"/>
      <w:r>
        <w:rPr>
          <w:rtl/>
        </w:rPr>
        <w:t xml:space="preserve">יכולים </w:t>
      </w:r>
      <w:bookmarkStart w:id="15960" w:name="_ETM_Q34_342819"/>
      <w:bookmarkEnd w:id="15960"/>
      <w:r>
        <w:rPr>
          <w:rtl/>
        </w:rPr>
        <w:t xml:space="preserve">להיות </w:t>
      </w:r>
      <w:bookmarkStart w:id="15961" w:name="_ETM_Q34_343030"/>
      <w:bookmarkEnd w:id="15961"/>
      <w:r>
        <w:rPr>
          <w:rtl/>
        </w:rPr>
        <w:t>רגועים</w:t>
      </w:r>
      <w:r>
        <w:rPr>
          <w:rFonts w:hint="cs"/>
          <w:rtl/>
        </w:rPr>
        <w:t xml:space="preserve"> –</w:t>
      </w:r>
      <w:r>
        <w:rPr>
          <w:rtl/>
        </w:rPr>
        <w:t xml:space="preserve"> </w:t>
      </w:r>
      <w:bookmarkStart w:id="15962" w:name="_ETM_Q34_343870"/>
      <w:bookmarkEnd w:id="15962"/>
      <w:r>
        <w:rPr>
          <w:rtl/>
        </w:rPr>
        <w:t xml:space="preserve">הכנסת </w:t>
      </w:r>
      <w:bookmarkStart w:id="15963" w:name="_ETM_Q34_344379"/>
      <w:bookmarkEnd w:id="15963"/>
      <w:r>
        <w:rPr>
          <w:rtl/>
        </w:rPr>
        <w:t xml:space="preserve">לא </w:t>
      </w:r>
      <w:bookmarkStart w:id="15964" w:name="_ETM_Q34_344500"/>
      <w:bookmarkEnd w:id="15964"/>
      <w:proofErr w:type="spellStart"/>
      <w:r>
        <w:rPr>
          <w:rtl/>
        </w:rPr>
        <w:t>תתפזר</w:t>
      </w:r>
      <w:bookmarkStart w:id="15965" w:name="_ETM_Q34_345430"/>
      <w:bookmarkEnd w:id="15965"/>
      <w:proofErr w:type="spellEnd"/>
      <w:r>
        <w:rPr>
          <w:rFonts w:hint="cs"/>
          <w:rtl/>
        </w:rPr>
        <w:t xml:space="preserve">, </w:t>
      </w:r>
      <w:r>
        <w:rPr>
          <w:rtl/>
        </w:rPr>
        <w:t xml:space="preserve">יש </w:t>
      </w:r>
      <w:bookmarkStart w:id="15966" w:name="_ETM_Q34_345639"/>
      <w:bookmarkEnd w:id="15966"/>
      <w:r>
        <w:rPr>
          <w:rtl/>
        </w:rPr>
        <w:t xml:space="preserve">לנו </w:t>
      </w:r>
      <w:bookmarkStart w:id="15967" w:name="_ETM_Q34_345909"/>
      <w:bookmarkEnd w:id="15967"/>
      <w:r>
        <w:rPr>
          <w:rtl/>
        </w:rPr>
        <w:t xml:space="preserve">עוד </w:t>
      </w:r>
      <w:bookmarkStart w:id="15968" w:name="_ETM_Q34_346180"/>
      <w:bookmarkEnd w:id="15968"/>
      <w:r>
        <w:rPr>
          <w:rtl/>
        </w:rPr>
        <w:t xml:space="preserve">לפחות </w:t>
      </w:r>
      <w:bookmarkStart w:id="15969" w:name="_ETM_Q34_346629"/>
      <w:bookmarkEnd w:id="15969"/>
      <w:r>
        <w:rPr>
          <w:rtl/>
        </w:rPr>
        <w:t xml:space="preserve">שנה </w:t>
      </w:r>
      <w:bookmarkStart w:id="15970" w:name="_ETM_Q34_346959"/>
      <w:bookmarkEnd w:id="15970"/>
      <w:r>
        <w:rPr>
          <w:rtl/>
        </w:rPr>
        <w:t xml:space="preserve">של </w:t>
      </w:r>
      <w:bookmarkStart w:id="15971" w:name="_ETM_Q34_347139"/>
      <w:bookmarkEnd w:id="15971"/>
      <w:r>
        <w:rPr>
          <w:rtl/>
        </w:rPr>
        <w:t>עבודה</w:t>
      </w:r>
      <w:r>
        <w:rPr>
          <w:rFonts w:hint="cs"/>
          <w:rtl/>
        </w:rPr>
        <w:t>.</w:t>
      </w:r>
      <w:r>
        <w:rPr>
          <w:rtl/>
        </w:rPr>
        <w:t xml:space="preserve"> </w:t>
      </w:r>
      <w:bookmarkStart w:id="15972" w:name="_ETM_Q34_347980"/>
      <w:bookmarkEnd w:id="15972"/>
      <w:r>
        <w:rPr>
          <w:rtl/>
        </w:rPr>
        <w:t xml:space="preserve">זה </w:t>
      </w:r>
      <w:bookmarkStart w:id="15973" w:name="_ETM_Q34_348220"/>
      <w:bookmarkEnd w:id="15973"/>
      <w:r>
        <w:rPr>
          <w:rtl/>
        </w:rPr>
        <w:t xml:space="preserve">יהיה </w:t>
      </w:r>
      <w:bookmarkStart w:id="15974" w:name="_ETM_Q34_348700"/>
      <w:bookmarkEnd w:id="15974"/>
      <w:r>
        <w:rPr>
          <w:rtl/>
        </w:rPr>
        <w:t xml:space="preserve">חסר </w:t>
      </w:r>
      <w:bookmarkStart w:id="15975" w:name="_ETM_Q34_349209"/>
      <w:bookmarkEnd w:id="15975"/>
      <w:r>
        <w:rPr>
          <w:rtl/>
        </w:rPr>
        <w:t xml:space="preserve">אחריות </w:t>
      </w:r>
      <w:bookmarkStart w:id="15976" w:name="_ETM_Q34_350110"/>
      <w:bookmarkEnd w:id="15976"/>
      <w:r>
        <w:rPr>
          <w:rtl/>
        </w:rPr>
        <w:t xml:space="preserve">מצד </w:t>
      </w:r>
      <w:bookmarkStart w:id="15977" w:name="_ETM_Q34_350650"/>
      <w:bookmarkEnd w:id="15977"/>
      <w:r>
        <w:rPr>
          <w:rtl/>
        </w:rPr>
        <w:t xml:space="preserve">כל </w:t>
      </w:r>
      <w:bookmarkStart w:id="15978" w:name="_ETM_Q34_350889"/>
      <w:bookmarkEnd w:id="15978"/>
      <w:r>
        <w:rPr>
          <w:rFonts w:hint="cs"/>
          <w:rtl/>
        </w:rPr>
        <w:t>אחד</w:t>
      </w:r>
      <w:r>
        <w:rPr>
          <w:rtl/>
        </w:rPr>
        <w:t xml:space="preserve"> </w:t>
      </w:r>
      <w:bookmarkStart w:id="15979" w:name="_ETM_Q34_351709"/>
      <w:bookmarkEnd w:id="15979"/>
      <w:r>
        <w:rPr>
          <w:rtl/>
        </w:rPr>
        <w:t>ש</w:t>
      </w:r>
      <w:bookmarkStart w:id="15980" w:name="_ETM_Q34_352129"/>
      <w:bookmarkEnd w:id="15980"/>
      <w:r>
        <w:rPr>
          <w:rtl/>
        </w:rPr>
        <w:t xml:space="preserve">יגרום </w:t>
      </w:r>
      <w:bookmarkStart w:id="15981" w:name="_ETM_Q34_352669"/>
      <w:bookmarkEnd w:id="15981"/>
      <w:r>
        <w:rPr>
          <w:rtl/>
        </w:rPr>
        <w:t xml:space="preserve">לזה </w:t>
      </w:r>
      <w:bookmarkStart w:id="15982" w:name="_ETM_Q34_353359"/>
      <w:bookmarkEnd w:id="15982"/>
      <w:r>
        <w:rPr>
          <w:rtl/>
        </w:rPr>
        <w:t xml:space="preserve">שבזמן </w:t>
      </w:r>
      <w:bookmarkStart w:id="15983" w:name="_ETM_Q34_353959"/>
      <w:bookmarkEnd w:id="15983"/>
      <w:r>
        <w:rPr>
          <w:rtl/>
        </w:rPr>
        <w:t>מלחמה</w:t>
      </w:r>
      <w:r>
        <w:rPr>
          <w:rFonts w:hint="cs"/>
          <w:rtl/>
        </w:rPr>
        <w:t>,</w:t>
      </w:r>
      <w:r>
        <w:rPr>
          <w:rtl/>
        </w:rPr>
        <w:t xml:space="preserve"> </w:t>
      </w:r>
      <w:bookmarkStart w:id="15984" w:name="_ETM_Q34_354829"/>
      <w:bookmarkEnd w:id="15984"/>
      <w:r>
        <w:rPr>
          <w:rtl/>
        </w:rPr>
        <w:t xml:space="preserve">בזמן </w:t>
      </w:r>
      <w:bookmarkStart w:id="15985" w:name="_ETM_Q34_355279"/>
      <w:bookmarkEnd w:id="15985"/>
      <w:r>
        <w:rPr>
          <w:rtl/>
        </w:rPr>
        <w:t xml:space="preserve">שלוחמינו </w:t>
      </w:r>
      <w:bookmarkStart w:id="15986" w:name="_ETM_Q34_355939"/>
      <w:bookmarkEnd w:id="15986"/>
      <w:r>
        <w:rPr>
          <w:rtl/>
        </w:rPr>
        <w:t xml:space="preserve">נמצאים </w:t>
      </w:r>
      <w:bookmarkStart w:id="15987" w:name="_ETM_Q34_356389"/>
      <w:bookmarkEnd w:id="15987"/>
      <w:r>
        <w:rPr>
          <w:rtl/>
        </w:rPr>
        <w:t xml:space="preserve">בשדה </w:t>
      </w:r>
      <w:bookmarkStart w:id="15988" w:name="_ETM_Q34_356719"/>
      <w:bookmarkEnd w:id="15988"/>
      <w:r>
        <w:rPr>
          <w:rtl/>
        </w:rPr>
        <w:t>הקרב</w:t>
      </w:r>
      <w:r>
        <w:rPr>
          <w:rFonts w:hint="cs"/>
          <w:rtl/>
        </w:rPr>
        <w:t>,</w:t>
      </w:r>
      <w:r>
        <w:rPr>
          <w:rtl/>
        </w:rPr>
        <w:t xml:space="preserve"> </w:t>
      </w:r>
      <w:bookmarkStart w:id="15989" w:name="_ETM_Q34_357560"/>
      <w:bookmarkEnd w:id="15989"/>
      <w:r>
        <w:rPr>
          <w:rtl/>
        </w:rPr>
        <w:t xml:space="preserve">אנחנו </w:t>
      </w:r>
      <w:bookmarkStart w:id="15990" w:name="_ETM_Q34_357950"/>
      <w:bookmarkEnd w:id="15990"/>
      <w:r>
        <w:rPr>
          <w:rtl/>
        </w:rPr>
        <w:t xml:space="preserve">נשלח </w:t>
      </w:r>
      <w:bookmarkStart w:id="15991" w:name="_ETM_Q34_358459"/>
      <w:bookmarkEnd w:id="15991"/>
      <w:r>
        <w:rPr>
          <w:rtl/>
        </w:rPr>
        <w:t xml:space="preserve">כאן </w:t>
      </w:r>
      <w:bookmarkStart w:id="15992" w:name="_ETM_Q34_359060"/>
      <w:bookmarkEnd w:id="15992"/>
      <w:r>
        <w:rPr>
          <w:rtl/>
        </w:rPr>
        <w:t xml:space="preserve">את </w:t>
      </w:r>
      <w:bookmarkStart w:id="15993" w:name="_ETM_Q34_359239"/>
      <w:bookmarkEnd w:id="15993"/>
      <w:r>
        <w:rPr>
          <w:rtl/>
        </w:rPr>
        <w:t xml:space="preserve">מדינת </w:t>
      </w:r>
      <w:bookmarkStart w:id="15994" w:name="_ETM_Q34_359689"/>
      <w:bookmarkEnd w:id="15994"/>
      <w:r>
        <w:rPr>
          <w:rtl/>
        </w:rPr>
        <w:t xml:space="preserve">ישראל </w:t>
      </w:r>
      <w:bookmarkStart w:id="15995" w:name="_ETM_Q34_360560"/>
      <w:bookmarkEnd w:id="15995"/>
      <w:r>
        <w:rPr>
          <w:rtl/>
        </w:rPr>
        <w:t xml:space="preserve">לבחירות </w:t>
      </w:r>
      <w:bookmarkStart w:id="15996" w:name="_ETM_Q34_361999"/>
      <w:bookmarkEnd w:id="15996"/>
      <w:r>
        <w:rPr>
          <w:rtl/>
        </w:rPr>
        <w:t>ולסב</w:t>
      </w:r>
      <w:r>
        <w:rPr>
          <w:rFonts w:hint="cs"/>
          <w:rtl/>
        </w:rPr>
        <w:t>ב</w:t>
      </w:r>
      <w:r>
        <w:rPr>
          <w:rtl/>
        </w:rPr>
        <w:t xml:space="preserve"> </w:t>
      </w:r>
      <w:bookmarkStart w:id="15997" w:name="_ETM_Q34_362749"/>
      <w:bookmarkEnd w:id="15997"/>
      <w:r>
        <w:rPr>
          <w:rtl/>
        </w:rPr>
        <w:t xml:space="preserve">פוליטי </w:t>
      </w:r>
      <w:bookmarkStart w:id="15998" w:name="_ETM_Q34_363230"/>
      <w:bookmarkEnd w:id="15998"/>
      <w:r>
        <w:rPr>
          <w:rtl/>
        </w:rPr>
        <w:t xml:space="preserve">כזה </w:t>
      </w:r>
      <w:bookmarkStart w:id="15999" w:name="_ETM_Q34_364069"/>
      <w:bookmarkEnd w:id="15999"/>
      <w:r>
        <w:rPr>
          <w:rtl/>
        </w:rPr>
        <w:t>שהוא</w:t>
      </w:r>
      <w:r>
        <w:rPr>
          <w:rFonts w:hint="cs"/>
          <w:rtl/>
        </w:rPr>
        <w:t>,</w:t>
      </w:r>
      <w:r>
        <w:rPr>
          <w:rtl/>
        </w:rPr>
        <w:t xml:space="preserve"> </w:t>
      </w:r>
      <w:bookmarkStart w:id="16000" w:name="_ETM_Q34_364909"/>
      <w:bookmarkEnd w:id="16000"/>
      <w:r>
        <w:rPr>
          <w:rtl/>
        </w:rPr>
        <w:t xml:space="preserve">איך </w:t>
      </w:r>
      <w:bookmarkStart w:id="16001" w:name="_ETM_Q34_365120"/>
      <w:bookmarkEnd w:id="16001"/>
      <w:r>
        <w:rPr>
          <w:rtl/>
        </w:rPr>
        <w:t>לומר</w:t>
      </w:r>
      <w:r>
        <w:rPr>
          <w:rFonts w:hint="cs"/>
          <w:rtl/>
        </w:rPr>
        <w:t>,</w:t>
      </w:r>
      <w:r>
        <w:rPr>
          <w:rtl/>
        </w:rPr>
        <w:t xml:space="preserve"> </w:t>
      </w:r>
      <w:bookmarkStart w:id="16002" w:name="_ETM_Q34_365840"/>
      <w:bookmarkEnd w:id="16002"/>
      <w:r>
        <w:rPr>
          <w:rtl/>
        </w:rPr>
        <w:t xml:space="preserve">לא </w:t>
      </w:r>
      <w:bookmarkStart w:id="16003" w:name="_ETM_Q34_366169"/>
      <w:bookmarkEnd w:id="16003"/>
      <w:r>
        <w:rPr>
          <w:rtl/>
        </w:rPr>
        <w:t xml:space="preserve">מקרב </w:t>
      </w:r>
      <w:bookmarkStart w:id="16004" w:name="_ETM_Q34_366829"/>
      <w:bookmarkEnd w:id="16004"/>
      <w:r>
        <w:rPr>
          <w:rtl/>
        </w:rPr>
        <w:t xml:space="preserve">בין </w:t>
      </w:r>
      <w:bookmarkStart w:id="16005" w:name="_ETM_Q34_366980"/>
      <w:bookmarkEnd w:id="16005"/>
      <w:r>
        <w:rPr>
          <w:rtl/>
        </w:rPr>
        <w:t>הלבבות</w:t>
      </w:r>
      <w:r>
        <w:rPr>
          <w:rFonts w:hint="cs"/>
          <w:rtl/>
        </w:rPr>
        <w:t>,</w:t>
      </w:r>
      <w:r>
        <w:rPr>
          <w:rtl/>
        </w:rPr>
        <w:t xml:space="preserve"> </w:t>
      </w:r>
      <w:bookmarkStart w:id="16006" w:name="_ETM_Q34_367700"/>
      <w:bookmarkEnd w:id="16006"/>
      <w:r>
        <w:rPr>
          <w:rtl/>
        </w:rPr>
        <w:t xml:space="preserve">אלא </w:t>
      </w:r>
      <w:bookmarkStart w:id="16007" w:name="_ETM_Q34_367909"/>
      <w:bookmarkEnd w:id="16007"/>
      <w:r>
        <w:rPr>
          <w:rtl/>
        </w:rPr>
        <w:t xml:space="preserve">יכול </w:t>
      </w:r>
      <w:bookmarkStart w:id="16008" w:name="_ETM_Q34_368239"/>
      <w:bookmarkEnd w:id="16008"/>
      <w:r>
        <w:rPr>
          <w:rtl/>
        </w:rPr>
        <w:t xml:space="preserve">לגרום </w:t>
      </w:r>
      <w:bookmarkStart w:id="16009" w:name="_ETM_Q34_368599"/>
      <w:bookmarkEnd w:id="16009"/>
      <w:r>
        <w:rPr>
          <w:rFonts w:hint="cs"/>
          <w:rtl/>
        </w:rPr>
        <w:t>ל</w:t>
      </w:r>
      <w:r>
        <w:rPr>
          <w:rtl/>
        </w:rPr>
        <w:t>יותר פירוד</w:t>
      </w:r>
      <w:r>
        <w:rPr>
          <w:rFonts w:hint="cs"/>
          <w:rtl/>
        </w:rPr>
        <w:t>,</w:t>
      </w:r>
      <w:r>
        <w:rPr>
          <w:rtl/>
        </w:rPr>
        <w:t xml:space="preserve"> </w:t>
      </w:r>
      <w:bookmarkStart w:id="16010" w:name="_ETM_Q34_369109"/>
      <w:bookmarkStart w:id="16011" w:name="_ETM_Q34_370280"/>
      <w:bookmarkEnd w:id="16010"/>
      <w:bookmarkEnd w:id="16011"/>
      <w:r>
        <w:rPr>
          <w:rtl/>
        </w:rPr>
        <w:t xml:space="preserve">ולכן </w:t>
      </w:r>
      <w:bookmarkStart w:id="16012" w:name="_ETM_Q34_370760"/>
      <w:bookmarkEnd w:id="16012"/>
      <w:r>
        <w:rPr>
          <w:rtl/>
        </w:rPr>
        <w:t xml:space="preserve">יהיה </w:t>
      </w:r>
      <w:bookmarkStart w:id="16013" w:name="_ETM_Q34_370970"/>
      <w:bookmarkEnd w:id="16013"/>
      <w:r>
        <w:rPr>
          <w:rtl/>
        </w:rPr>
        <w:t xml:space="preserve">זה </w:t>
      </w:r>
      <w:bookmarkStart w:id="16014" w:name="_ETM_Q34_371120"/>
      <w:bookmarkEnd w:id="16014"/>
      <w:r>
        <w:rPr>
          <w:rtl/>
        </w:rPr>
        <w:t xml:space="preserve">חסר </w:t>
      </w:r>
      <w:bookmarkStart w:id="16015" w:name="_ETM_Q34_371510"/>
      <w:bookmarkEnd w:id="16015"/>
      <w:r>
        <w:rPr>
          <w:rtl/>
        </w:rPr>
        <w:t>אחריות</w:t>
      </w:r>
      <w:r>
        <w:rPr>
          <w:rFonts w:hint="cs"/>
          <w:rtl/>
        </w:rPr>
        <w:t>.</w:t>
      </w:r>
      <w:r>
        <w:rPr>
          <w:rtl/>
        </w:rPr>
        <w:t xml:space="preserve"> </w:t>
      </w:r>
      <w:bookmarkStart w:id="16016" w:name="_ETM_Q34_372410"/>
      <w:bookmarkEnd w:id="16016"/>
    </w:p>
    <w:p w:rsidR="00582BCE" w:rsidRDefault="00582BCE" w:rsidP="00DE6017">
      <w:pPr>
        <w:rPr>
          <w:rtl/>
        </w:rPr>
      </w:pPr>
    </w:p>
    <w:p w:rsidR="00582BCE" w:rsidRDefault="00582BCE" w:rsidP="005742F4">
      <w:pPr>
        <w:rPr>
          <w:rtl/>
        </w:rPr>
      </w:pPr>
      <w:bookmarkStart w:id="16017" w:name="_ETM_Q34_374000"/>
      <w:bookmarkEnd w:id="16017"/>
      <w:r>
        <w:rPr>
          <w:rtl/>
        </w:rPr>
        <w:t xml:space="preserve">אני </w:t>
      </w:r>
      <w:bookmarkStart w:id="16018" w:name="_ETM_Q34_372650"/>
      <w:bookmarkEnd w:id="16018"/>
      <w:r>
        <w:rPr>
          <w:rtl/>
        </w:rPr>
        <w:t xml:space="preserve">חושב </w:t>
      </w:r>
      <w:bookmarkStart w:id="16019" w:name="_ETM_Q34_373650"/>
      <w:bookmarkEnd w:id="16019"/>
      <w:r>
        <w:rPr>
          <w:rtl/>
        </w:rPr>
        <w:t>שהנ</w:t>
      </w:r>
      <w:r>
        <w:rPr>
          <w:rFonts w:hint="cs"/>
          <w:rtl/>
        </w:rPr>
        <w:t>י</w:t>
      </w:r>
      <w:r>
        <w:rPr>
          <w:rtl/>
        </w:rPr>
        <w:t xml:space="preserve">סיונות </w:t>
      </w:r>
      <w:bookmarkStart w:id="16020" w:name="_ETM_Q34_375419"/>
      <w:bookmarkEnd w:id="16020"/>
      <w:r>
        <w:rPr>
          <w:rtl/>
        </w:rPr>
        <w:t xml:space="preserve">מצד </w:t>
      </w:r>
      <w:bookmarkStart w:id="16021" w:name="_ETM_Q34_376290"/>
      <w:bookmarkEnd w:id="16021"/>
      <w:r>
        <w:rPr>
          <w:rtl/>
        </w:rPr>
        <w:t xml:space="preserve">הייעוץ </w:t>
      </w:r>
      <w:bookmarkStart w:id="16022" w:name="_ETM_Q34_376709"/>
      <w:bookmarkEnd w:id="16022"/>
      <w:r>
        <w:rPr>
          <w:rtl/>
        </w:rPr>
        <w:t xml:space="preserve">המשפטי </w:t>
      </w:r>
      <w:bookmarkStart w:id="16023" w:name="_ETM_Q34_377459"/>
      <w:bookmarkEnd w:id="16023"/>
      <w:r>
        <w:rPr>
          <w:rtl/>
        </w:rPr>
        <w:t>למינ</w:t>
      </w:r>
      <w:r>
        <w:rPr>
          <w:rFonts w:hint="cs"/>
          <w:rtl/>
        </w:rPr>
        <w:t>הו</w:t>
      </w:r>
      <w:r>
        <w:rPr>
          <w:rtl/>
        </w:rPr>
        <w:t xml:space="preserve"> </w:t>
      </w:r>
      <w:bookmarkStart w:id="16024" w:name="_ETM_Q34_378030"/>
      <w:bookmarkEnd w:id="16024"/>
      <w:r>
        <w:rPr>
          <w:rtl/>
        </w:rPr>
        <w:t>ו</w:t>
      </w:r>
      <w:r>
        <w:rPr>
          <w:rFonts w:hint="cs"/>
          <w:rtl/>
        </w:rPr>
        <w:t>מצד</w:t>
      </w:r>
      <w:r>
        <w:rPr>
          <w:rtl/>
        </w:rPr>
        <w:t xml:space="preserve"> </w:t>
      </w:r>
      <w:bookmarkStart w:id="16025" w:name="_ETM_Q34_379770"/>
      <w:bookmarkEnd w:id="16025"/>
      <w:r>
        <w:rPr>
          <w:rtl/>
        </w:rPr>
        <w:t xml:space="preserve">יושב-ראש </w:t>
      </w:r>
      <w:bookmarkStart w:id="16026" w:name="_ETM_Q34_380340"/>
      <w:bookmarkEnd w:id="16026"/>
      <w:r>
        <w:rPr>
          <w:rtl/>
        </w:rPr>
        <w:t xml:space="preserve">ועדת </w:t>
      </w:r>
      <w:bookmarkStart w:id="16027" w:name="_ETM_Q34_380700"/>
      <w:bookmarkEnd w:id="16027"/>
      <w:r>
        <w:rPr>
          <w:rtl/>
        </w:rPr>
        <w:t xml:space="preserve">חוץ </w:t>
      </w:r>
      <w:bookmarkStart w:id="16028" w:name="_ETM_Q34_380910"/>
      <w:bookmarkEnd w:id="16028"/>
      <w:r>
        <w:rPr>
          <w:rtl/>
        </w:rPr>
        <w:t>וביטחון</w:t>
      </w:r>
      <w:r w:rsidR="005742F4">
        <w:rPr>
          <w:rFonts w:hint="cs"/>
          <w:rtl/>
        </w:rPr>
        <w:t>,</w:t>
      </w:r>
      <w:r>
        <w:rPr>
          <w:rtl/>
        </w:rPr>
        <w:t xml:space="preserve"> </w:t>
      </w:r>
      <w:bookmarkStart w:id="16029" w:name="_ETM_Q34_381900"/>
      <w:bookmarkEnd w:id="16029"/>
      <w:r>
        <w:rPr>
          <w:rtl/>
        </w:rPr>
        <w:t xml:space="preserve">לפי </w:t>
      </w:r>
      <w:bookmarkStart w:id="16030" w:name="_ETM_Q34_382200"/>
      <w:bookmarkEnd w:id="16030"/>
      <w:r>
        <w:rPr>
          <w:rtl/>
        </w:rPr>
        <w:t>הפרסומים</w:t>
      </w:r>
      <w:r w:rsidR="005742F4">
        <w:rPr>
          <w:rFonts w:hint="cs"/>
          <w:rtl/>
        </w:rPr>
        <w:t>,</w:t>
      </w:r>
      <w:r>
        <w:rPr>
          <w:rtl/>
        </w:rPr>
        <w:t xml:space="preserve"> </w:t>
      </w:r>
      <w:bookmarkStart w:id="16031" w:name="_ETM_Q34_383220"/>
      <w:bookmarkEnd w:id="16031"/>
      <w:r>
        <w:rPr>
          <w:rtl/>
        </w:rPr>
        <w:t xml:space="preserve">שמעלים </w:t>
      </w:r>
      <w:bookmarkStart w:id="16032" w:name="_ETM_Q34_384060"/>
      <w:bookmarkEnd w:id="16032"/>
      <w:r>
        <w:rPr>
          <w:rtl/>
        </w:rPr>
        <w:t xml:space="preserve">יותר </w:t>
      </w:r>
      <w:bookmarkStart w:id="16033" w:name="_ETM_Q34_384510"/>
      <w:bookmarkEnd w:id="16033"/>
      <w:r>
        <w:rPr>
          <w:rtl/>
        </w:rPr>
        <w:t xml:space="preserve">ויותר </w:t>
      </w:r>
      <w:bookmarkStart w:id="16034" w:name="_ETM_Q34_384930"/>
      <w:bookmarkEnd w:id="16034"/>
      <w:r>
        <w:rPr>
          <w:rtl/>
        </w:rPr>
        <w:t xml:space="preserve">דרישות </w:t>
      </w:r>
      <w:bookmarkStart w:id="16035" w:name="_ETM_Q34_385800"/>
      <w:bookmarkEnd w:id="16035"/>
      <w:r>
        <w:rPr>
          <w:rtl/>
        </w:rPr>
        <w:t xml:space="preserve">ומערימים </w:t>
      </w:r>
      <w:bookmarkStart w:id="16036" w:name="_ETM_Q34_386550"/>
      <w:bookmarkEnd w:id="16036"/>
      <w:r>
        <w:rPr>
          <w:rtl/>
        </w:rPr>
        <w:t xml:space="preserve">קשיים </w:t>
      </w:r>
      <w:bookmarkStart w:id="16037" w:name="_ETM_Q34_387669"/>
      <w:bookmarkEnd w:id="16037"/>
      <w:r>
        <w:rPr>
          <w:rtl/>
        </w:rPr>
        <w:t>ו</w:t>
      </w:r>
      <w:bookmarkStart w:id="16038" w:name="_ETM_Q34_387909"/>
      <w:bookmarkEnd w:id="16038"/>
      <w:r>
        <w:rPr>
          <w:rtl/>
        </w:rPr>
        <w:t xml:space="preserve">מנסים </w:t>
      </w:r>
      <w:bookmarkStart w:id="16039" w:name="_ETM_Q34_388870"/>
      <w:bookmarkEnd w:id="16039"/>
      <w:r>
        <w:rPr>
          <w:rtl/>
        </w:rPr>
        <w:t xml:space="preserve">לומר </w:t>
      </w:r>
      <w:bookmarkStart w:id="16040" w:name="_ETM_Q34_390519"/>
      <w:bookmarkEnd w:id="16040"/>
      <w:r>
        <w:rPr>
          <w:rtl/>
        </w:rPr>
        <w:t xml:space="preserve">כל </w:t>
      </w:r>
      <w:bookmarkStart w:id="16041" w:name="_ETM_Q34_390760"/>
      <w:bookmarkEnd w:id="16041"/>
      <w:r>
        <w:rPr>
          <w:rtl/>
        </w:rPr>
        <w:t xml:space="preserve">פעם </w:t>
      </w:r>
      <w:bookmarkStart w:id="16042" w:name="_ETM_Q34_391060"/>
      <w:bookmarkEnd w:id="16042"/>
      <w:r>
        <w:rPr>
          <w:rFonts w:hint="cs"/>
          <w:rtl/>
        </w:rPr>
        <w:t xml:space="preserve">– </w:t>
      </w:r>
      <w:r>
        <w:rPr>
          <w:rtl/>
        </w:rPr>
        <w:t xml:space="preserve">אחרי </w:t>
      </w:r>
      <w:bookmarkStart w:id="16043" w:name="_ETM_Q34_391329"/>
      <w:bookmarkEnd w:id="16043"/>
      <w:r>
        <w:rPr>
          <w:rtl/>
        </w:rPr>
        <w:t xml:space="preserve">שהם </w:t>
      </w:r>
      <w:bookmarkStart w:id="16044" w:name="_ETM_Q34_391510"/>
      <w:bookmarkEnd w:id="16044"/>
      <w:r>
        <w:rPr>
          <w:rtl/>
        </w:rPr>
        <w:t xml:space="preserve">מגיעים </w:t>
      </w:r>
      <w:bookmarkStart w:id="16045" w:name="_ETM_Q34_391870"/>
      <w:bookmarkEnd w:id="16045"/>
      <w:r>
        <w:rPr>
          <w:rtl/>
        </w:rPr>
        <w:t xml:space="preserve">להסכמות </w:t>
      </w:r>
      <w:bookmarkStart w:id="16046" w:name="_ETM_Q34_392469"/>
      <w:bookmarkEnd w:id="16046"/>
      <w:r>
        <w:rPr>
          <w:rtl/>
        </w:rPr>
        <w:t xml:space="preserve">על </w:t>
      </w:r>
      <w:bookmarkStart w:id="16047" w:name="_ETM_Q34_392560"/>
      <w:bookmarkEnd w:id="16047"/>
      <w:r>
        <w:rPr>
          <w:rtl/>
        </w:rPr>
        <w:t xml:space="preserve">חוק </w:t>
      </w:r>
      <w:bookmarkStart w:id="16048" w:name="_ETM_Q34_392769"/>
      <w:bookmarkEnd w:id="16048"/>
      <w:r>
        <w:rPr>
          <w:rtl/>
        </w:rPr>
        <w:t xml:space="preserve">גיוס </w:t>
      </w:r>
      <w:bookmarkStart w:id="16049" w:name="_ETM_Q34_393099"/>
      <w:bookmarkEnd w:id="16049"/>
      <w:r>
        <w:rPr>
          <w:rtl/>
        </w:rPr>
        <w:t>היסטורי</w:t>
      </w:r>
      <w:r>
        <w:rPr>
          <w:rFonts w:hint="cs"/>
          <w:rtl/>
        </w:rPr>
        <w:t>,</w:t>
      </w:r>
      <w:r>
        <w:rPr>
          <w:rtl/>
        </w:rPr>
        <w:t xml:space="preserve"> </w:t>
      </w:r>
      <w:bookmarkStart w:id="16050" w:name="_ETM_Q34_393669"/>
      <w:bookmarkEnd w:id="16050"/>
      <w:r>
        <w:rPr>
          <w:rtl/>
        </w:rPr>
        <w:t xml:space="preserve">הם </w:t>
      </w:r>
      <w:bookmarkStart w:id="16051" w:name="_ETM_Q34_393790"/>
      <w:bookmarkEnd w:id="16051"/>
      <w:r>
        <w:rPr>
          <w:rtl/>
        </w:rPr>
        <w:t xml:space="preserve">באים </w:t>
      </w:r>
      <w:bookmarkStart w:id="16052" w:name="_ETM_Q34_394060"/>
      <w:bookmarkEnd w:id="16052"/>
      <w:r>
        <w:rPr>
          <w:rtl/>
        </w:rPr>
        <w:t>ואומרים</w:t>
      </w:r>
      <w:r>
        <w:rPr>
          <w:rFonts w:hint="cs"/>
          <w:rtl/>
        </w:rPr>
        <w:t>:</w:t>
      </w:r>
      <w:r>
        <w:rPr>
          <w:rtl/>
        </w:rPr>
        <w:t xml:space="preserve"> </w:t>
      </w:r>
      <w:bookmarkStart w:id="16053" w:name="_ETM_Q34_394540"/>
      <w:bookmarkEnd w:id="16053"/>
      <w:r>
        <w:rPr>
          <w:rtl/>
        </w:rPr>
        <w:t>ל</w:t>
      </w:r>
      <w:r>
        <w:rPr>
          <w:rFonts w:hint="cs"/>
          <w:rtl/>
        </w:rPr>
        <w:t>א,</w:t>
      </w:r>
      <w:r>
        <w:rPr>
          <w:rtl/>
        </w:rPr>
        <w:t xml:space="preserve"> </w:t>
      </w:r>
      <w:bookmarkStart w:id="16054" w:name="_ETM_Q34_394719"/>
      <w:bookmarkEnd w:id="16054"/>
      <w:r>
        <w:rPr>
          <w:rtl/>
        </w:rPr>
        <w:t xml:space="preserve">לא </w:t>
      </w:r>
      <w:bookmarkStart w:id="16055" w:name="_ETM_Q34_394870"/>
      <w:bookmarkEnd w:id="16055"/>
      <w:r>
        <w:rPr>
          <w:rtl/>
        </w:rPr>
        <w:t xml:space="preserve">מספיק </w:t>
      </w:r>
      <w:bookmarkStart w:id="16056" w:name="_ETM_Q34_395349"/>
      <w:bookmarkEnd w:id="16056"/>
      <w:r>
        <w:rPr>
          <w:rtl/>
        </w:rPr>
        <w:t>לנו</w:t>
      </w:r>
      <w:r>
        <w:rPr>
          <w:rFonts w:hint="cs"/>
          <w:rtl/>
        </w:rPr>
        <w:t>.</w:t>
      </w:r>
      <w:r>
        <w:rPr>
          <w:rtl/>
        </w:rPr>
        <w:t xml:space="preserve"> </w:t>
      </w:r>
      <w:bookmarkStart w:id="16057" w:name="_ETM_Q34_395950"/>
      <w:bookmarkEnd w:id="16057"/>
      <w:r>
        <w:rPr>
          <w:rtl/>
        </w:rPr>
        <w:t xml:space="preserve">אנחנו </w:t>
      </w:r>
      <w:bookmarkStart w:id="16058" w:name="_ETM_Q34_396340"/>
      <w:bookmarkEnd w:id="16058"/>
      <w:r>
        <w:rPr>
          <w:rtl/>
        </w:rPr>
        <w:t xml:space="preserve">רוצים </w:t>
      </w:r>
      <w:bookmarkStart w:id="16059" w:name="_ETM_Q34_396700"/>
      <w:bookmarkEnd w:id="16059"/>
      <w:r>
        <w:rPr>
          <w:rtl/>
        </w:rPr>
        <w:t>ל</w:t>
      </w:r>
      <w:bookmarkStart w:id="16060" w:name="_ETM_Q34_397239"/>
      <w:bookmarkEnd w:id="16060"/>
      <w:r>
        <w:rPr>
          <w:rFonts w:hint="cs"/>
          <w:rtl/>
        </w:rPr>
        <w:t xml:space="preserve">העניש </w:t>
      </w:r>
      <w:r>
        <w:rPr>
          <w:rtl/>
        </w:rPr>
        <w:t xml:space="preserve">את </w:t>
      </w:r>
      <w:bookmarkStart w:id="16061" w:name="_ETM_Q34_397389"/>
      <w:bookmarkEnd w:id="16061"/>
      <w:r>
        <w:rPr>
          <w:rtl/>
        </w:rPr>
        <w:t xml:space="preserve">החרדים </w:t>
      </w:r>
      <w:bookmarkStart w:id="16062" w:name="_ETM_Q34_398319"/>
      <w:bookmarkEnd w:id="16062"/>
      <w:r>
        <w:rPr>
          <w:rtl/>
        </w:rPr>
        <w:t xml:space="preserve">עוד </w:t>
      </w:r>
      <w:bookmarkStart w:id="16063" w:name="_ETM_Q34_398590"/>
      <w:bookmarkEnd w:id="16063"/>
      <w:r>
        <w:rPr>
          <w:rtl/>
        </w:rPr>
        <w:t xml:space="preserve">לפני </w:t>
      </w:r>
      <w:bookmarkStart w:id="16064" w:name="_ETM_Q34_399040"/>
      <w:bookmarkEnd w:id="16064"/>
      <w:r>
        <w:rPr>
          <w:rtl/>
        </w:rPr>
        <w:t xml:space="preserve">שהם </w:t>
      </w:r>
      <w:bookmarkStart w:id="16065" w:name="_ETM_Q34_399310"/>
      <w:bookmarkEnd w:id="16065"/>
      <w:r>
        <w:rPr>
          <w:rtl/>
        </w:rPr>
        <w:t xml:space="preserve">עברו </w:t>
      </w:r>
      <w:bookmarkStart w:id="16066" w:name="_ETM_Q34_399609"/>
      <w:bookmarkEnd w:id="16066"/>
      <w:r>
        <w:rPr>
          <w:rtl/>
        </w:rPr>
        <w:t xml:space="preserve">על </w:t>
      </w:r>
      <w:bookmarkStart w:id="16067" w:name="_ETM_Q34_399760"/>
      <w:bookmarkEnd w:id="16067"/>
      <w:r>
        <w:rPr>
          <w:rtl/>
        </w:rPr>
        <w:t>החוק</w:t>
      </w:r>
      <w:r w:rsidR="005742F4">
        <w:rPr>
          <w:rFonts w:hint="cs"/>
          <w:rtl/>
        </w:rPr>
        <w:t>;</w:t>
      </w:r>
      <w:r>
        <w:rPr>
          <w:rtl/>
        </w:rPr>
        <w:t xml:space="preserve"> </w:t>
      </w:r>
      <w:bookmarkStart w:id="16068" w:name="_ETM_Q34_400420"/>
      <w:bookmarkEnd w:id="16068"/>
      <w:r>
        <w:rPr>
          <w:rtl/>
        </w:rPr>
        <w:t xml:space="preserve">אנחנו </w:t>
      </w:r>
      <w:bookmarkStart w:id="16069" w:name="_ETM_Q34_400780"/>
      <w:bookmarkEnd w:id="16069"/>
      <w:r>
        <w:rPr>
          <w:rtl/>
        </w:rPr>
        <w:t xml:space="preserve">רוצים </w:t>
      </w:r>
      <w:bookmarkStart w:id="16070" w:name="_ETM_Q34_401079"/>
      <w:bookmarkEnd w:id="16070"/>
      <w:r>
        <w:rPr>
          <w:rtl/>
        </w:rPr>
        <w:t xml:space="preserve">סנקציות </w:t>
      </w:r>
      <w:bookmarkStart w:id="16071" w:name="_ETM_Q34_401950"/>
      <w:bookmarkEnd w:id="16071"/>
      <w:r>
        <w:rPr>
          <w:rtl/>
        </w:rPr>
        <w:t xml:space="preserve">עוד </w:t>
      </w:r>
      <w:bookmarkStart w:id="16072" w:name="_ETM_Q34_402219"/>
      <w:bookmarkEnd w:id="16072"/>
      <w:r>
        <w:rPr>
          <w:rtl/>
        </w:rPr>
        <w:t xml:space="preserve">לפני </w:t>
      </w:r>
      <w:bookmarkStart w:id="16073" w:name="_ETM_Q34_402579"/>
      <w:bookmarkEnd w:id="16073"/>
      <w:r>
        <w:rPr>
          <w:rtl/>
        </w:rPr>
        <w:t>ש</w:t>
      </w:r>
      <w:r>
        <w:rPr>
          <w:rFonts w:hint="cs"/>
          <w:rtl/>
        </w:rPr>
        <w:t>י</w:t>
      </w:r>
      <w:r>
        <w:rPr>
          <w:rtl/>
        </w:rPr>
        <w:t xml:space="preserve">תברר </w:t>
      </w:r>
      <w:bookmarkStart w:id="16074" w:name="_ETM_Q34_403180"/>
      <w:bookmarkEnd w:id="16074"/>
      <w:r>
        <w:rPr>
          <w:rtl/>
        </w:rPr>
        <w:t xml:space="preserve">שלא </w:t>
      </w:r>
      <w:bookmarkStart w:id="16075" w:name="_ETM_Q34_403540"/>
      <w:bookmarkEnd w:id="16075"/>
      <w:r>
        <w:rPr>
          <w:rtl/>
        </w:rPr>
        <w:t xml:space="preserve">עמדו </w:t>
      </w:r>
      <w:bookmarkStart w:id="16076" w:name="_ETM_Q34_403750"/>
      <w:bookmarkEnd w:id="16076"/>
      <w:r>
        <w:rPr>
          <w:rtl/>
        </w:rPr>
        <w:t>ביעדים</w:t>
      </w:r>
      <w:r>
        <w:rPr>
          <w:rFonts w:hint="cs"/>
          <w:rtl/>
        </w:rPr>
        <w:t>;</w:t>
      </w:r>
      <w:r>
        <w:rPr>
          <w:rtl/>
        </w:rPr>
        <w:t xml:space="preserve"> </w:t>
      </w:r>
      <w:bookmarkStart w:id="16077" w:name="_ETM_Q34_404650"/>
      <w:bookmarkEnd w:id="16077"/>
      <w:r>
        <w:rPr>
          <w:rtl/>
        </w:rPr>
        <w:t xml:space="preserve">אנחנו </w:t>
      </w:r>
      <w:bookmarkStart w:id="16078" w:name="_ETM_Q34_405040"/>
      <w:bookmarkEnd w:id="16078"/>
      <w:r>
        <w:rPr>
          <w:rtl/>
        </w:rPr>
        <w:t xml:space="preserve">רוצים </w:t>
      </w:r>
      <w:bookmarkStart w:id="16079" w:name="_ETM_Q34_405370"/>
      <w:bookmarkEnd w:id="16079"/>
      <w:r>
        <w:rPr>
          <w:rtl/>
        </w:rPr>
        <w:t xml:space="preserve">סנקציות </w:t>
      </w:r>
      <w:bookmarkStart w:id="16080" w:name="_ETM_Q34_405879"/>
      <w:bookmarkEnd w:id="16080"/>
      <w:r>
        <w:rPr>
          <w:rtl/>
        </w:rPr>
        <w:t xml:space="preserve">כנגד </w:t>
      </w:r>
      <w:bookmarkStart w:id="16081" w:name="_ETM_Q34_407739"/>
      <w:bookmarkStart w:id="16082" w:name="_ETM_Q34_410107"/>
      <w:bookmarkStart w:id="16083" w:name="_ETM_Q34_407445"/>
      <w:bookmarkEnd w:id="16081"/>
      <w:bookmarkEnd w:id="16082"/>
      <w:bookmarkEnd w:id="16083"/>
      <w:r>
        <w:rPr>
          <w:rtl/>
        </w:rPr>
        <w:t xml:space="preserve">לומדי </w:t>
      </w:r>
      <w:bookmarkStart w:id="16084" w:name="_ETM_Q34_408010"/>
      <w:bookmarkEnd w:id="16084"/>
      <w:r>
        <w:rPr>
          <w:rtl/>
        </w:rPr>
        <w:t xml:space="preserve">תורה גם </w:t>
      </w:r>
      <w:bookmarkStart w:id="16085" w:name="_ETM_Q34_406120"/>
      <w:bookmarkEnd w:id="16085"/>
      <w:r>
        <w:rPr>
          <w:rtl/>
        </w:rPr>
        <w:t xml:space="preserve">אם </w:t>
      </w:r>
      <w:bookmarkStart w:id="16086" w:name="_ETM_Q34_406209"/>
      <w:bookmarkEnd w:id="16086"/>
      <w:r>
        <w:rPr>
          <w:rtl/>
        </w:rPr>
        <w:t xml:space="preserve">יעמדו </w:t>
      </w:r>
      <w:bookmarkStart w:id="16087" w:name="_ETM_Q34_406689"/>
      <w:bookmarkEnd w:id="16087"/>
      <w:r>
        <w:rPr>
          <w:rtl/>
        </w:rPr>
        <w:t>בי</w:t>
      </w:r>
      <w:r>
        <w:rPr>
          <w:rFonts w:hint="cs"/>
          <w:rtl/>
        </w:rPr>
        <w:t>ע</w:t>
      </w:r>
      <w:r>
        <w:rPr>
          <w:rtl/>
        </w:rPr>
        <w:t>דים</w:t>
      </w:r>
      <w:r>
        <w:rPr>
          <w:rFonts w:hint="cs"/>
          <w:rtl/>
        </w:rPr>
        <w:t>.</w:t>
      </w:r>
      <w:r>
        <w:rPr>
          <w:rtl/>
        </w:rPr>
        <w:t xml:space="preserve"> </w:t>
      </w:r>
      <w:bookmarkStart w:id="16088" w:name="_ETM_Q34_408639"/>
      <w:bookmarkEnd w:id="16088"/>
    </w:p>
    <w:p w:rsidR="00582BCE" w:rsidRDefault="00582BCE" w:rsidP="00DE6017">
      <w:pPr>
        <w:rPr>
          <w:rtl/>
        </w:rPr>
      </w:pPr>
    </w:p>
    <w:p w:rsidR="00582BCE" w:rsidRDefault="00582BCE" w:rsidP="00DE6017">
      <w:pPr>
        <w:pStyle w:val="af5"/>
        <w:keepNext/>
        <w:rPr>
          <w:rtl/>
        </w:rPr>
      </w:pPr>
      <w:r w:rsidRPr="003C3A78">
        <w:rPr>
          <w:rStyle w:val="TagStyle"/>
          <w:rtl/>
        </w:rPr>
        <w:t xml:space="preserve"> &lt;&lt; קריאה &gt;&gt; </w:t>
      </w:r>
      <w:r>
        <w:rPr>
          <w:rtl/>
        </w:rPr>
        <w:t>טלי גוטליב (הליכוד):</w:t>
      </w:r>
      <w:r w:rsidRPr="003C3A78">
        <w:rPr>
          <w:rStyle w:val="TagStyle"/>
          <w:rtl/>
        </w:rPr>
        <w:t xml:space="preserve"> &lt;&lt; קריאה &gt;&gt;</w:t>
      </w:r>
      <w:r>
        <w:rPr>
          <w:rtl/>
        </w:rPr>
        <w:t xml:space="preserve"> </w:t>
      </w:r>
    </w:p>
    <w:p w:rsidR="00582BCE" w:rsidRDefault="00582BCE" w:rsidP="00D23E4A">
      <w:pPr>
        <w:rPr>
          <w:rtl/>
        </w:rPr>
      </w:pPr>
    </w:p>
    <w:p w:rsidR="00582BCE" w:rsidRDefault="00582BCE" w:rsidP="00DE6017">
      <w:pPr>
        <w:rPr>
          <w:rtl/>
        </w:rPr>
      </w:pPr>
      <w:r>
        <w:rPr>
          <w:rFonts w:hint="cs"/>
          <w:rtl/>
        </w:rPr>
        <w:t xml:space="preserve">הוא לא רוצה, יולי </w:t>
      </w:r>
      <w:bookmarkStart w:id="16089" w:name="_ETM_Q34_410000"/>
      <w:bookmarkEnd w:id="16089"/>
      <w:r>
        <w:rPr>
          <w:rFonts w:hint="cs"/>
          <w:rtl/>
        </w:rPr>
        <w:t>רוצה שזה לא יפריע.</w:t>
      </w:r>
    </w:p>
    <w:p w:rsidR="00582BCE" w:rsidRDefault="00582BCE" w:rsidP="00DE6017">
      <w:pPr>
        <w:rPr>
          <w:rtl/>
        </w:rPr>
      </w:pPr>
      <w:bookmarkStart w:id="16090" w:name="_ETM_Q34_413000"/>
      <w:bookmarkEnd w:id="16090"/>
    </w:p>
    <w:p w:rsidR="00582BCE" w:rsidRDefault="00582BCE" w:rsidP="00DE6017">
      <w:pPr>
        <w:pStyle w:val="-"/>
        <w:keepNext/>
        <w:rPr>
          <w:rtl/>
        </w:rPr>
      </w:pPr>
      <w:bookmarkStart w:id="16091" w:name="ET_speakercontinue_6461_5"/>
      <w:r w:rsidRPr="003C3A78">
        <w:rPr>
          <w:rStyle w:val="TagStyle"/>
          <w:rtl/>
        </w:rPr>
        <w:t xml:space="preserve"> &lt;&lt; דובר_המשך &gt;&gt; </w:t>
      </w:r>
      <w:r>
        <w:rPr>
          <w:rtl/>
        </w:rPr>
        <w:t>שר התקשורת שלמה קרעי:</w:t>
      </w:r>
      <w:r w:rsidRPr="003C3A78">
        <w:rPr>
          <w:rStyle w:val="TagStyle"/>
          <w:rtl/>
        </w:rPr>
        <w:t xml:space="preserve"> &lt;&lt; דובר_המשך &gt;&gt;</w:t>
      </w:r>
      <w:r>
        <w:rPr>
          <w:rtl/>
        </w:rPr>
        <w:t xml:space="preserve"> </w:t>
      </w:r>
      <w:bookmarkEnd w:id="16091"/>
    </w:p>
    <w:p w:rsidR="00582BCE" w:rsidRDefault="00582BCE" w:rsidP="00D23E4A">
      <w:pPr>
        <w:rPr>
          <w:rtl/>
        </w:rPr>
      </w:pPr>
    </w:p>
    <w:p w:rsidR="00582BCE" w:rsidRDefault="00582BCE" w:rsidP="003661DA">
      <w:pPr>
        <w:rPr>
          <w:rtl/>
        </w:rPr>
      </w:pPr>
      <w:bookmarkStart w:id="16092" w:name="_ETM_Q34_409000"/>
      <w:bookmarkStart w:id="16093" w:name="_ETM_Q34_410260"/>
      <w:bookmarkStart w:id="16094" w:name="_ETM_Q34_410500"/>
      <w:bookmarkStart w:id="16095" w:name="_ETM_Q34_412450"/>
      <w:bookmarkEnd w:id="16092"/>
      <w:bookmarkEnd w:id="16093"/>
      <w:bookmarkEnd w:id="16094"/>
      <w:bookmarkEnd w:id="16095"/>
      <w:r>
        <w:rPr>
          <w:rtl/>
        </w:rPr>
        <w:t>ברור</w:t>
      </w:r>
      <w:r>
        <w:rPr>
          <w:rFonts w:hint="cs"/>
          <w:rtl/>
        </w:rPr>
        <w:t>,</w:t>
      </w:r>
      <w:r>
        <w:rPr>
          <w:rtl/>
        </w:rPr>
        <w:t xml:space="preserve"> </w:t>
      </w:r>
      <w:bookmarkStart w:id="16096" w:name="_ETM_Q34_412930"/>
      <w:bookmarkEnd w:id="16096"/>
      <w:r>
        <w:rPr>
          <w:rtl/>
        </w:rPr>
        <w:t xml:space="preserve">זה </w:t>
      </w:r>
      <w:bookmarkStart w:id="16097" w:name="_ETM_Q34_413049"/>
      <w:bookmarkEnd w:id="16097"/>
      <w:r>
        <w:rPr>
          <w:rtl/>
        </w:rPr>
        <w:t xml:space="preserve">מה </w:t>
      </w:r>
      <w:bookmarkStart w:id="16098" w:name="_ETM_Q34_413170"/>
      <w:bookmarkEnd w:id="16098"/>
      <w:r>
        <w:rPr>
          <w:rtl/>
        </w:rPr>
        <w:t xml:space="preserve">שאני </w:t>
      </w:r>
      <w:bookmarkStart w:id="16099" w:name="_ETM_Q34_413379"/>
      <w:bookmarkEnd w:id="16099"/>
      <w:r>
        <w:rPr>
          <w:rtl/>
        </w:rPr>
        <w:t>אומר</w:t>
      </w:r>
      <w:r>
        <w:rPr>
          <w:rFonts w:hint="cs"/>
          <w:rtl/>
        </w:rPr>
        <w:t>.</w:t>
      </w:r>
      <w:r>
        <w:rPr>
          <w:rtl/>
        </w:rPr>
        <w:t xml:space="preserve"> </w:t>
      </w:r>
      <w:bookmarkStart w:id="16100" w:name="_ETM_Q34_413950"/>
      <w:bookmarkEnd w:id="16100"/>
      <w:r>
        <w:rPr>
          <w:rtl/>
        </w:rPr>
        <w:t xml:space="preserve">ומי </w:t>
      </w:r>
      <w:bookmarkStart w:id="16101" w:name="_ETM_Q34_414280"/>
      <w:bookmarkEnd w:id="16101"/>
      <w:r>
        <w:rPr>
          <w:rtl/>
        </w:rPr>
        <w:t xml:space="preserve">שיגרום </w:t>
      </w:r>
      <w:bookmarkStart w:id="16102" w:name="_ETM_Q34_414879"/>
      <w:bookmarkEnd w:id="16102"/>
      <w:r>
        <w:rPr>
          <w:rtl/>
        </w:rPr>
        <w:t xml:space="preserve">לזה </w:t>
      </w:r>
      <w:bookmarkStart w:id="16103" w:name="_ETM_Q34_415569"/>
      <w:bookmarkEnd w:id="16103"/>
      <w:r>
        <w:rPr>
          <w:rtl/>
        </w:rPr>
        <w:t xml:space="preserve">שממשלה </w:t>
      </w:r>
      <w:bookmarkStart w:id="16104" w:name="_ETM_Q34_416650"/>
      <w:bookmarkEnd w:id="16104"/>
      <w:r>
        <w:rPr>
          <w:rtl/>
        </w:rPr>
        <w:t xml:space="preserve">תלך </w:t>
      </w:r>
      <w:bookmarkStart w:id="16105" w:name="_ETM_Q34_417010"/>
      <w:bookmarkEnd w:id="16105"/>
      <w:r>
        <w:rPr>
          <w:rtl/>
        </w:rPr>
        <w:t xml:space="preserve">לבחירות </w:t>
      </w:r>
      <w:bookmarkStart w:id="16106" w:name="_ETM_Q34_417790"/>
      <w:bookmarkEnd w:id="16106"/>
      <w:r>
        <w:rPr>
          <w:rtl/>
        </w:rPr>
        <w:t xml:space="preserve">בזמן </w:t>
      </w:r>
      <w:bookmarkStart w:id="16107" w:name="_ETM_Q34_418239"/>
      <w:bookmarkEnd w:id="16107"/>
      <w:r>
        <w:rPr>
          <w:rtl/>
        </w:rPr>
        <w:t xml:space="preserve">מלחמה </w:t>
      </w:r>
      <w:bookmarkStart w:id="16108" w:name="_ETM_Q34_419170"/>
      <w:bookmarkEnd w:id="16108"/>
      <w:r>
        <w:rPr>
          <w:rtl/>
        </w:rPr>
        <w:t xml:space="preserve">הוא </w:t>
      </w:r>
      <w:bookmarkStart w:id="16109" w:name="_ETM_Q34_419290"/>
      <w:bookmarkEnd w:id="16109"/>
      <w:r>
        <w:rPr>
          <w:rtl/>
        </w:rPr>
        <w:t xml:space="preserve">חסר </w:t>
      </w:r>
      <w:bookmarkStart w:id="16110" w:name="_ETM_Q34_419709"/>
      <w:bookmarkEnd w:id="16110"/>
      <w:r>
        <w:rPr>
          <w:rtl/>
        </w:rPr>
        <w:t>אחריות</w:t>
      </w:r>
      <w:r>
        <w:rPr>
          <w:rFonts w:hint="cs"/>
          <w:rtl/>
        </w:rPr>
        <w:t>,</w:t>
      </w:r>
      <w:r>
        <w:rPr>
          <w:rtl/>
        </w:rPr>
        <w:t xml:space="preserve"> </w:t>
      </w:r>
      <w:bookmarkStart w:id="16111" w:name="_ETM_Q34_420189"/>
      <w:bookmarkEnd w:id="16111"/>
      <w:r>
        <w:rPr>
          <w:rtl/>
        </w:rPr>
        <w:t xml:space="preserve">ובטוחני </w:t>
      </w:r>
      <w:bookmarkStart w:id="16112" w:name="_ETM_Q34_421510"/>
      <w:bookmarkEnd w:id="16112"/>
      <w:r>
        <w:rPr>
          <w:rtl/>
        </w:rPr>
        <w:t xml:space="preserve">שכל </w:t>
      </w:r>
      <w:bookmarkStart w:id="16113" w:name="_ETM_Q34_422079"/>
      <w:bookmarkEnd w:id="16113"/>
      <w:r>
        <w:rPr>
          <w:rtl/>
        </w:rPr>
        <w:t xml:space="preserve">חברי </w:t>
      </w:r>
      <w:bookmarkStart w:id="16114" w:name="_ETM_Q34_422470"/>
      <w:bookmarkEnd w:id="16114"/>
      <w:r>
        <w:rPr>
          <w:rtl/>
        </w:rPr>
        <w:t>הקואליציה</w:t>
      </w:r>
      <w:r w:rsidR="003661DA">
        <w:rPr>
          <w:rFonts w:hint="cs"/>
          <w:rtl/>
        </w:rPr>
        <w:t>,</w:t>
      </w:r>
      <w:r>
        <w:rPr>
          <w:rtl/>
        </w:rPr>
        <w:t xml:space="preserve"> </w:t>
      </w:r>
      <w:bookmarkStart w:id="16115" w:name="_ETM_Q34_423159"/>
      <w:bookmarkEnd w:id="16115"/>
      <w:r>
        <w:rPr>
          <w:rtl/>
        </w:rPr>
        <w:t xml:space="preserve">למעט </w:t>
      </w:r>
      <w:bookmarkStart w:id="16116" w:name="_ETM_Q34_423670"/>
      <w:bookmarkEnd w:id="16116"/>
      <w:r>
        <w:rPr>
          <w:rFonts w:hint="cs"/>
          <w:rtl/>
        </w:rPr>
        <w:t>אחד</w:t>
      </w:r>
      <w:r>
        <w:rPr>
          <w:rtl/>
        </w:rPr>
        <w:t xml:space="preserve"> </w:t>
      </w:r>
      <w:bookmarkStart w:id="16117" w:name="_ETM_Q34_424000"/>
      <w:bookmarkEnd w:id="16117"/>
      <w:r>
        <w:rPr>
          <w:rtl/>
        </w:rPr>
        <w:t xml:space="preserve">או </w:t>
      </w:r>
      <w:bookmarkStart w:id="16118" w:name="_ETM_Q34_424060"/>
      <w:bookmarkEnd w:id="16118"/>
      <w:r>
        <w:rPr>
          <w:rFonts w:hint="cs"/>
          <w:rtl/>
        </w:rPr>
        <w:t>שניים</w:t>
      </w:r>
      <w:r>
        <w:rPr>
          <w:rtl/>
        </w:rPr>
        <w:t xml:space="preserve"> </w:t>
      </w:r>
      <w:bookmarkStart w:id="16119" w:name="_ETM_Q34_424510"/>
      <w:bookmarkEnd w:id="16119"/>
      <w:r>
        <w:rPr>
          <w:rtl/>
        </w:rPr>
        <w:t xml:space="preserve">אולי </w:t>
      </w:r>
      <w:bookmarkStart w:id="16120" w:name="_ETM_Q34_425079"/>
      <w:bookmarkEnd w:id="16120"/>
      <w:r>
        <w:rPr>
          <w:rtl/>
        </w:rPr>
        <w:t xml:space="preserve">שחפצים </w:t>
      </w:r>
      <w:bookmarkStart w:id="16121" w:name="_ETM_Q34_425860"/>
      <w:bookmarkEnd w:id="16121"/>
      <w:r>
        <w:rPr>
          <w:rtl/>
        </w:rPr>
        <w:t xml:space="preserve">בהפלת </w:t>
      </w:r>
      <w:bookmarkStart w:id="16122" w:name="_ETM_Q34_426340"/>
      <w:bookmarkEnd w:id="16122"/>
      <w:r>
        <w:rPr>
          <w:rtl/>
        </w:rPr>
        <w:t xml:space="preserve">הממשלה </w:t>
      </w:r>
      <w:bookmarkStart w:id="16123" w:name="_ETM_Q34_426879"/>
      <w:bookmarkEnd w:id="16123"/>
      <w:r>
        <w:rPr>
          <w:rtl/>
        </w:rPr>
        <w:t>הזו</w:t>
      </w:r>
      <w:r>
        <w:rPr>
          <w:rFonts w:hint="cs"/>
          <w:rtl/>
        </w:rPr>
        <w:t xml:space="preserve"> –</w:t>
      </w:r>
      <w:r>
        <w:rPr>
          <w:rtl/>
        </w:rPr>
        <w:t xml:space="preserve"> </w:t>
      </w:r>
      <w:bookmarkStart w:id="16124" w:name="_ETM_Q34_427540"/>
      <w:bookmarkEnd w:id="16124"/>
      <w:r>
        <w:rPr>
          <w:rtl/>
        </w:rPr>
        <w:t xml:space="preserve">כל </w:t>
      </w:r>
      <w:bookmarkStart w:id="16125" w:name="_ETM_Q34_427750"/>
      <w:bookmarkEnd w:id="16125"/>
      <w:r>
        <w:rPr>
          <w:rtl/>
        </w:rPr>
        <w:t xml:space="preserve">חברי </w:t>
      </w:r>
      <w:bookmarkStart w:id="16126" w:name="_ETM_Q34_428079"/>
      <w:bookmarkEnd w:id="16126"/>
      <w:r>
        <w:rPr>
          <w:rtl/>
        </w:rPr>
        <w:t xml:space="preserve">הקואליציה </w:t>
      </w:r>
      <w:bookmarkStart w:id="16127" w:name="_ETM_Q34_428650"/>
      <w:bookmarkEnd w:id="16127"/>
      <w:r>
        <w:rPr>
          <w:rtl/>
        </w:rPr>
        <w:t xml:space="preserve">בסופו </w:t>
      </w:r>
      <w:bookmarkStart w:id="16128" w:name="_ETM_Q34_429099"/>
      <w:bookmarkEnd w:id="16128"/>
      <w:r>
        <w:rPr>
          <w:rtl/>
        </w:rPr>
        <w:t xml:space="preserve">של </w:t>
      </w:r>
      <w:bookmarkStart w:id="16129" w:name="_ETM_Q34_429280"/>
      <w:bookmarkEnd w:id="16129"/>
      <w:r>
        <w:rPr>
          <w:rtl/>
        </w:rPr>
        <w:t xml:space="preserve">דבר </w:t>
      </w:r>
      <w:bookmarkStart w:id="16130" w:name="_ETM_Q34_431090"/>
      <w:bookmarkEnd w:id="16130"/>
      <w:r>
        <w:rPr>
          <w:rtl/>
        </w:rPr>
        <w:t xml:space="preserve">ייקחו </w:t>
      </w:r>
      <w:bookmarkStart w:id="16131" w:name="_ETM_Q34_431510"/>
      <w:bookmarkEnd w:id="16131"/>
      <w:r>
        <w:rPr>
          <w:rtl/>
        </w:rPr>
        <w:t xml:space="preserve">אחריות </w:t>
      </w:r>
      <w:bookmarkStart w:id="16132" w:name="_ETM_Q34_432560"/>
      <w:bookmarkEnd w:id="16132"/>
      <w:r>
        <w:rPr>
          <w:rtl/>
        </w:rPr>
        <w:t xml:space="preserve">וייתנו </w:t>
      </w:r>
      <w:bookmarkStart w:id="16133" w:name="_ETM_Q34_433159"/>
      <w:bookmarkEnd w:id="16133"/>
      <w:r>
        <w:rPr>
          <w:rtl/>
        </w:rPr>
        <w:t xml:space="preserve">לממשלה </w:t>
      </w:r>
      <w:bookmarkStart w:id="16134" w:name="_ETM_Q34_433879"/>
      <w:bookmarkEnd w:id="16134"/>
      <w:r>
        <w:rPr>
          <w:rtl/>
        </w:rPr>
        <w:t xml:space="preserve">הזו </w:t>
      </w:r>
      <w:bookmarkStart w:id="16135" w:name="_ETM_Q34_434090"/>
      <w:bookmarkEnd w:id="16135"/>
      <w:r>
        <w:rPr>
          <w:rtl/>
        </w:rPr>
        <w:t xml:space="preserve">להמשיך </w:t>
      </w:r>
      <w:bookmarkStart w:id="16136" w:name="_ETM_Q34_434599"/>
      <w:bookmarkEnd w:id="16136"/>
      <w:r>
        <w:rPr>
          <w:rtl/>
        </w:rPr>
        <w:t xml:space="preserve">לתפקד </w:t>
      </w:r>
      <w:bookmarkStart w:id="16137" w:name="_ETM_Q34_435650"/>
      <w:bookmarkEnd w:id="16137"/>
      <w:r>
        <w:rPr>
          <w:rtl/>
        </w:rPr>
        <w:t xml:space="preserve">אל </w:t>
      </w:r>
      <w:bookmarkStart w:id="16138" w:name="_ETM_Q34_435860"/>
      <w:bookmarkEnd w:id="16138"/>
      <w:r>
        <w:rPr>
          <w:rtl/>
        </w:rPr>
        <w:t xml:space="preserve">מול </w:t>
      </w:r>
      <w:bookmarkStart w:id="16139" w:name="_ETM_Q34_436130"/>
      <w:bookmarkEnd w:id="16139"/>
      <w:r>
        <w:rPr>
          <w:rtl/>
        </w:rPr>
        <w:t xml:space="preserve">האתגרים </w:t>
      </w:r>
      <w:bookmarkStart w:id="16140" w:name="_ETM_Q34_437120"/>
      <w:bookmarkEnd w:id="16140"/>
      <w:r>
        <w:rPr>
          <w:rtl/>
        </w:rPr>
        <w:t xml:space="preserve">שמדינת </w:t>
      </w:r>
      <w:bookmarkStart w:id="16141" w:name="_ETM_Q34_437779"/>
      <w:bookmarkEnd w:id="16141"/>
      <w:r>
        <w:rPr>
          <w:rtl/>
        </w:rPr>
        <w:t xml:space="preserve">ישראל </w:t>
      </w:r>
      <w:bookmarkStart w:id="16142" w:name="_ETM_Q34_438229"/>
      <w:bookmarkEnd w:id="16142"/>
      <w:r>
        <w:rPr>
          <w:rFonts w:hint="cs"/>
          <w:rtl/>
        </w:rPr>
        <w:t>ניצב</w:t>
      </w:r>
      <w:r>
        <w:rPr>
          <w:rtl/>
        </w:rPr>
        <w:t xml:space="preserve">ת </w:t>
      </w:r>
      <w:bookmarkStart w:id="16143" w:name="_ETM_Q34_438650"/>
      <w:bookmarkEnd w:id="16143"/>
      <w:r>
        <w:rPr>
          <w:rtl/>
        </w:rPr>
        <w:t>בפניהם</w:t>
      </w:r>
      <w:r>
        <w:rPr>
          <w:rFonts w:hint="cs"/>
          <w:rtl/>
        </w:rPr>
        <w:t>.</w:t>
      </w:r>
      <w:r>
        <w:rPr>
          <w:rtl/>
        </w:rPr>
        <w:t xml:space="preserve"> </w:t>
      </w:r>
      <w:bookmarkStart w:id="16144" w:name="_ETM_Q34_439370"/>
      <w:bookmarkEnd w:id="16144"/>
      <w:r>
        <w:rPr>
          <w:rtl/>
        </w:rPr>
        <w:t xml:space="preserve">אני </w:t>
      </w:r>
      <w:bookmarkStart w:id="16145" w:name="_ETM_Q34_439610"/>
      <w:bookmarkEnd w:id="16145"/>
      <w:r>
        <w:rPr>
          <w:rtl/>
        </w:rPr>
        <w:t xml:space="preserve">בטוח </w:t>
      </w:r>
      <w:bookmarkStart w:id="16146" w:name="_ETM_Q34_440120"/>
      <w:bookmarkEnd w:id="16146"/>
      <w:r>
        <w:rPr>
          <w:rtl/>
        </w:rPr>
        <w:t>בזה</w:t>
      </w:r>
      <w:r>
        <w:rPr>
          <w:rFonts w:hint="cs"/>
          <w:rtl/>
        </w:rPr>
        <w:t>,</w:t>
      </w:r>
      <w:r>
        <w:rPr>
          <w:rtl/>
        </w:rPr>
        <w:t xml:space="preserve"> </w:t>
      </w:r>
      <w:bookmarkStart w:id="16147" w:name="_ETM_Q34_440750"/>
      <w:bookmarkEnd w:id="16147"/>
      <w:r>
        <w:rPr>
          <w:rtl/>
        </w:rPr>
        <w:t xml:space="preserve">ולכן </w:t>
      </w:r>
      <w:bookmarkStart w:id="16148" w:name="_ETM_Q34_441139"/>
      <w:bookmarkEnd w:id="16148"/>
      <w:r>
        <w:rPr>
          <w:rtl/>
        </w:rPr>
        <w:t xml:space="preserve">אני </w:t>
      </w:r>
      <w:bookmarkStart w:id="16149" w:name="_ETM_Q34_441289"/>
      <w:bookmarkEnd w:id="16149"/>
      <w:r>
        <w:rPr>
          <w:rtl/>
        </w:rPr>
        <w:t xml:space="preserve">אומר </w:t>
      </w:r>
      <w:bookmarkStart w:id="16150" w:name="_ETM_Q34_441560"/>
      <w:bookmarkEnd w:id="16150"/>
      <w:r>
        <w:rPr>
          <w:rtl/>
        </w:rPr>
        <w:t xml:space="preserve">לכם </w:t>
      </w:r>
      <w:bookmarkStart w:id="16151" w:name="_ETM_Q34_441830"/>
      <w:bookmarkEnd w:id="16151"/>
      <w:r>
        <w:rPr>
          <w:rtl/>
        </w:rPr>
        <w:t>באופוזיציה</w:t>
      </w:r>
      <w:r>
        <w:rPr>
          <w:rFonts w:hint="cs"/>
          <w:rtl/>
        </w:rPr>
        <w:t>:</w:t>
      </w:r>
      <w:r>
        <w:rPr>
          <w:rtl/>
        </w:rPr>
        <w:t xml:space="preserve"> </w:t>
      </w:r>
      <w:bookmarkStart w:id="16152" w:name="_ETM_Q34_442970"/>
      <w:bookmarkEnd w:id="16152"/>
      <w:r>
        <w:rPr>
          <w:rtl/>
        </w:rPr>
        <w:t xml:space="preserve">אל </w:t>
      </w:r>
      <w:bookmarkStart w:id="16153" w:name="_ETM_Q34_443150"/>
      <w:bookmarkEnd w:id="16153"/>
      <w:r>
        <w:rPr>
          <w:rtl/>
        </w:rPr>
        <w:t xml:space="preserve">תמהרו </w:t>
      </w:r>
      <w:bookmarkStart w:id="16154" w:name="_ETM_Q34_443630"/>
      <w:bookmarkEnd w:id="16154"/>
      <w:r>
        <w:rPr>
          <w:rtl/>
        </w:rPr>
        <w:t>לתפו</w:t>
      </w:r>
      <w:r>
        <w:rPr>
          <w:rFonts w:hint="cs"/>
          <w:rtl/>
        </w:rPr>
        <w:t>ר</w:t>
      </w:r>
      <w:r>
        <w:rPr>
          <w:rtl/>
        </w:rPr>
        <w:t xml:space="preserve"> </w:t>
      </w:r>
      <w:bookmarkStart w:id="16155" w:name="_ETM_Q34_444050"/>
      <w:bookmarkEnd w:id="16155"/>
      <w:r>
        <w:rPr>
          <w:rtl/>
        </w:rPr>
        <w:t>חליפות</w:t>
      </w:r>
      <w:r w:rsidR="003661DA">
        <w:rPr>
          <w:rFonts w:hint="cs"/>
          <w:rtl/>
        </w:rPr>
        <w:t>.</w:t>
      </w:r>
      <w:r>
        <w:rPr>
          <w:rtl/>
        </w:rPr>
        <w:t xml:space="preserve"> </w:t>
      </w:r>
      <w:bookmarkStart w:id="16156" w:name="_ETM_Q34_444979"/>
      <w:bookmarkEnd w:id="16156"/>
      <w:r>
        <w:rPr>
          <w:rtl/>
        </w:rPr>
        <w:t xml:space="preserve">יש </w:t>
      </w:r>
      <w:bookmarkStart w:id="16157" w:name="_ETM_Q34_445220"/>
      <w:bookmarkEnd w:id="16157"/>
      <w:r>
        <w:rPr>
          <w:rtl/>
        </w:rPr>
        <w:t xml:space="preserve">לכם </w:t>
      </w:r>
      <w:bookmarkStart w:id="16158" w:name="_ETM_Q34_445580"/>
      <w:bookmarkEnd w:id="16158"/>
      <w:r>
        <w:rPr>
          <w:rtl/>
        </w:rPr>
        <w:t xml:space="preserve">עוד </w:t>
      </w:r>
      <w:bookmarkStart w:id="16159" w:name="_ETM_Q34_445729"/>
      <w:bookmarkEnd w:id="16159"/>
      <w:r>
        <w:rPr>
          <w:rtl/>
        </w:rPr>
        <w:t xml:space="preserve">מספיק </w:t>
      </w:r>
      <w:bookmarkStart w:id="16160" w:name="_ETM_Q34_446180"/>
      <w:bookmarkEnd w:id="16160"/>
      <w:r>
        <w:rPr>
          <w:rtl/>
        </w:rPr>
        <w:t xml:space="preserve">זמן </w:t>
      </w:r>
      <w:bookmarkStart w:id="16161" w:name="_ETM_Q34_446479"/>
      <w:bookmarkEnd w:id="16161"/>
      <w:r>
        <w:rPr>
          <w:rtl/>
        </w:rPr>
        <w:t xml:space="preserve">עד </w:t>
      </w:r>
      <w:bookmarkStart w:id="16162" w:name="_ETM_Q34_446600"/>
      <w:bookmarkEnd w:id="16162"/>
      <w:r>
        <w:rPr>
          <w:rtl/>
        </w:rPr>
        <w:t>הבחירות</w:t>
      </w:r>
      <w:r>
        <w:rPr>
          <w:rFonts w:hint="cs"/>
          <w:rtl/>
        </w:rPr>
        <w:t>,</w:t>
      </w:r>
      <w:r>
        <w:rPr>
          <w:rtl/>
        </w:rPr>
        <w:t xml:space="preserve"> </w:t>
      </w:r>
      <w:bookmarkStart w:id="16163" w:name="_ETM_Q34_447080"/>
      <w:bookmarkEnd w:id="16163"/>
      <w:r>
        <w:rPr>
          <w:rtl/>
        </w:rPr>
        <w:t xml:space="preserve">וגם </w:t>
      </w:r>
      <w:bookmarkStart w:id="16164" w:name="_ETM_Q34_447380"/>
      <w:bookmarkEnd w:id="16164"/>
      <w:r>
        <w:rPr>
          <w:rtl/>
        </w:rPr>
        <w:t>אחרי</w:t>
      </w:r>
      <w:r>
        <w:rPr>
          <w:rFonts w:hint="cs"/>
          <w:rtl/>
        </w:rPr>
        <w:t>הן</w:t>
      </w:r>
      <w:r>
        <w:rPr>
          <w:rtl/>
        </w:rPr>
        <w:t xml:space="preserve"> </w:t>
      </w:r>
      <w:bookmarkStart w:id="16165" w:name="_ETM_Q34_448430"/>
      <w:bookmarkEnd w:id="16165"/>
      <w:r>
        <w:rPr>
          <w:rtl/>
        </w:rPr>
        <w:t xml:space="preserve">חלקכם </w:t>
      </w:r>
      <w:bookmarkStart w:id="16166" w:name="_ETM_Q34_449029"/>
      <w:bookmarkEnd w:id="16166"/>
      <w:r>
        <w:rPr>
          <w:rtl/>
        </w:rPr>
        <w:t xml:space="preserve">ימשיכו </w:t>
      </w:r>
      <w:bookmarkStart w:id="16167" w:name="_ETM_Q34_449449"/>
      <w:bookmarkEnd w:id="16167"/>
      <w:r>
        <w:rPr>
          <w:rtl/>
        </w:rPr>
        <w:t xml:space="preserve">לשבת </w:t>
      </w:r>
      <w:bookmarkStart w:id="16168" w:name="_ETM_Q34_449870"/>
      <w:bookmarkEnd w:id="16168"/>
      <w:r>
        <w:rPr>
          <w:rtl/>
        </w:rPr>
        <w:t xml:space="preserve">כאן </w:t>
      </w:r>
      <w:bookmarkStart w:id="16169" w:name="_ETM_Q34_451250"/>
      <w:bookmarkEnd w:id="16169"/>
      <w:r>
        <w:rPr>
          <w:rtl/>
        </w:rPr>
        <w:t xml:space="preserve">בספסלי </w:t>
      </w:r>
      <w:bookmarkStart w:id="16170" w:name="_ETM_Q34_451789"/>
      <w:bookmarkEnd w:id="16170"/>
      <w:r>
        <w:rPr>
          <w:rtl/>
        </w:rPr>
        <w:t>האופוזיציה</w:t>
      </w:r>
      <w:r>
        <w:rPr>
          <w:rFonts w:hint="cs"/>
          <w:rtl/>
        </w:rPr>
        <w:t>.</w:t>
      </w:r>
      <w:r>
        <w:rPr>
          <w:rtl/>
        </w:rPr>
        <w:t xml:space="preserve"> </w:t>
      </w:r>
      <w:bookmarkStart w:id="16171" w:name="_ETM_Q34_453629"/>
      <w:bookmarkEnd w:id="16171"/>
    </w:p>
    <w:p w:rsidR="00582BCE" w:rsidRDefault="00582BCE" w:rsidP="00DE6017">
      <w:pPr>
        <w:rPr>
          <w:rtl/>
        </w:rPr>
      </w:pPr>
    </w:p>
    <w:p w:rsidR="00582BCE" w:rsidRDefault="00582BCE" w:rsidP="003661DA">
      <w:pPr>
        <w:rPr>
          <w:rtl/>
        </w:rPr>
      </w:pPr>
      <w:bookmarkStart w:id="16172" w:name="_ETM_Q34_451000"/>
      <w:bookmarkEnd w:id="16172"/>
      <w:r>
        <w:rPr>
          <w:rtl/>
        </w:rPr>
        <w:t xml:space="preserve">אני </w:t>
      </w:r>
      <w:bookmarkStart w:id="16173" w:name="_ETM_Q34_453870"/>
      <w:bookmarkEnd w:id="16173"/>
      <w:r>
        <w:rPr>
          <w:rtl/>
        </w:rPr>
        <w:t xml:space="preserve">רוצה </w:t>
      </w:r>
      <w:bookmarkStart w:id="16174" w:name="_ETM_Q34_455379"/>
      <w:bookmarkEnd w:id="16174"/>
      <w:r>
        <w:rPr>
          <w:rtl/>
        </w:rPr>
        <w:t xml:space="preserve">להתייחס </w:t>
      </w:r>
      <w:bookmarkStart w:id="16175" w:name="_ETM_Q34_456129"/>
      <w:bookmarkEnd w:id="16175"/>
      <w:r>
        <w:rPr>
          <w:rtl/>
        </w:rPr>
        <w:t xml:space="preserve">לעוד </w:t>
      </w:r>
      <w:bookmarkStart w:id="16176" w:name="_ETM_Q34_456460"/>
      <w:bookmarkEnd w:id="16176"/>
      <w:r>
        <w:rPr>
          <w:rtl/>
        </w:rPr>
        <w:t>דבר</w:t>
      </w:r>
      <w:bookmarkStart w:id="16177" w:name="_ETM_Q34_457509"/>
      <w:bookmarkEnd w:id="16177"/>
      <w:r>
        <w:rPr>
          <w:rFonts w:hint="cs"/>
          <w:rtl/>
        </w:rPr>
        <w:t xml:space="preserve"> – </w:t>
      </w:r>
      <w:r>
        <w:rPr>
          <w:rtl/>
        </w:rPr>
        <w:t xml:space="preserve">באמת </w:t>
      </w:r>
      <w:bookmarkStart w:id="16178" w:name="_ETM_Q34_459350"/>
      <w:bookmarkEnd w:id="16178"/>
      <w:r>
        <w:rPr>
          <w:rtl/>
        </w:rPr>
        <w:t xml:space="preserve">כבר </w:t>
      </w:r>
      <w:bookmarkStart w:id="16179" w:name="_ETM_Q34_459710"/>
      <w:bookmarkEnd w:id="16179"/>
      <w:r>
        <w:rPr>
          <w:rtl/>
        </w:rPr>
        <w:t xml:space="preserve">הגיעו </w:t>
      </w:r>
      <w:bookmarkStart w:id="16180" w:name="_ETM_Q34_460130"/>
      <w:bookmarkEnd w:id="16180"/>
      <w:r>
        <w:rPr>
          <w:rtl/>
        </w:rPr>
        <w:t xml:space="preserve">מים </w:t>
      </w:r>
      <w:bookmarkStart w:id="16181" w:name="_ETM_Q34_460400"/>
      <w:bookmarkEnd w:id="16181"/>
      <w:r>
        <w:rPr>
          <w:rtl/>
        </w:rPr>
        <w:t xml:space="preserve">עד </w:t>
      </w:r>
      <w:bookmarkStart w:id="16182" w:name="_ETM_Q34_460580"/>
      <w:bookmarkEnd w:id="16182"/>
      <w:r>
        <w:rPr>
          <w:rtl/>
        </w:rPr>
        <w:t xml:space="preserve">נפש </w:t>
      </w:r>
      <w:bookmarkStart w:id="16183" w:name="_ETM_Q34_461150"/>
      <w:bookmarkEnd w:id="16183"/>
      <w:r>
        <w:rPr>
          <w:rtl/>
        </w:rPr>
        <w:t xml:space="preserve">מצד </w:t>
      </w:r>
      <w:bookmarkStart w:id="16184" w:name="_ETM_Q34_461509"/>
      <w:bookmarkEnd w:id="16184"/>
      <w:r>
        <w:rPr>
          <w:rtl/>
        </w:rPr>
        <w:t xml:space="preserve">היועצת </w:t>
      </w:r>
      <w:bookmarkStart w:id="16185" w:name="_ETM_Q34_461960"/>
      <w:bookmarkEnd w:id="16185"/>
      <w:r>
        <w:rPr>
          <w:rtl/>
        </w:rPr>
        <w:t xml:space="preserve">המשפטית </w:t>
      </w:r>
      <w:bookmarkStart w:id="16186" w:name="_ETM_Q34_462470"/>
      <w:bookmarkEnd w:id="16186"/>
      <w:r>
        <w:rPr>
          <w:rtl/>
        </w:rPr>
        <w:t xml:space="preserve">לממשלה </w:t>
      </w:r>
      <w:bookmarkStart w:id="16187" w:name="_ETM_Q34_463460"/>
      <w:bookmarkEnd w:id="16187"/>
      <w:r>
        <w:rPr>
          <w:rtl/>
        </w:rPr>
        <w:t xml:space="preserve">ואותה </w:t>
      </w:r>
      <w:bookmarkStart w:id="16188" w:name="_ETM_Q34_463910"/>
      <w:bookmarkEnd w:id="16188"/>
      <w:r>
        <w:rPr>
          <w:rtl/>
        </w:rPr>
        <w:t xml:space="preserve">כנופיית </w:t>
      </w:r>
      <w:bookmarkStart w:id="16189" w:name="_ETM_Q34_464449"/>
      <w:bookmarkEnd w:id="16189"/>
      <w:r>
        <w:rPr>
          <w:rtl/>
        </w:rPr>
        <w:t xml:space="preserve">שלטון </w:t>
      </w:r>
      <w:bookmarkStart w:id="16190" w:name="_ETM_Q34_464839"/>
      <w:bookmarkEnd w:id="16190"/>
      <w:r>
        <w:rPr>
          <w:rtl/>
        </w:rPr>
        <w:t>החוק</w:t>
      </w:r>
      <w:r>
        <w:rPr>
          <w:rFonts w:hint="cs"/>
          <w:rtl/>
        </w:rPr>
        <w:t>.</w:t>
      </w:r>
      <w:r>
        <w:rPr>
          <w:rtl/>
        </w:rPr>
        <w:t xml:space="preserve"> </w:t>
      </w:r>
      <w:bookmarkStart w:id="16191" w:name="_ETM_Q34_465880"/>
      <w:bookmarkEnd w:id="16191"/>
      <w:r>
        <w:rPr>
          <w:rtl/>
        </w:rPr>
        <w:t xml:space="preserve">היום </w:t>
      </w:r>
      <w:bookmarkStart w:id="16192" w:name="_ETM_Q34_467220"/>
      <w:bookmarkEnd w:id="16192"/>
      <w:r>
        <w:rPr>
          <w:rtl/>
        </w:rPr>
        <w:t xml:space="preserve">הוציאו </w:t>
      </w:r>
      <w:bookmarkStart w:id="16193" w:name="_ETM_Q34_467670"/>
      <w:bookmarkEnd w:id="16193"/>
      <w:r>
        <w:rPr>
          <w:rtl/>
        </w:rPr>
        <w:t xml:space="preserve">מכתב </w:t>
      </w:r>
      <w:bookmarkStart w:id="16194" w:name="_ETM_Q34_468810"/>
      <w:bookmarkEnd w:id="16194"/>
      <w:r>
        <w:rPr>
          <w:rtl/>
        </w:rPr>
        <w:t xml:space="preserve">כנגד </w:t>
      </w:r>
      <w:bookmarkStart w:id="16195" w:name="_ETM_Q34_469410"/>
      <w:bookmarkEnd w:id="16195"/>
      <w:r>
        <w:rPr>
          <w:rtl/>
        </w:rPr>
        <w:t xml:space="preserve">חוק </w:t>
      </w:r>
      <w:bookmarkStart w:id="16196" w:name="_ETM_Q34_469680"/>
      <w:bookmarkEnd w:id="16196"/>
      <w:r>
        <w:rPr>
          <w:rtl/>
        </w:rPr>
        <w:t>השידורים</w:t>
      </w:r>
      <w:r>
        <w:rPr>
          <w:rFonts w:hint="cs"/>
          <w:rtl/>
        </w:rPr>
        <w:t>,</w:t>
      </w:r>
      <w:r>
        <w:rPr>
          <w:rtl/>
        </w:rPr>
        <w:t xml:space="preserve"> </w:t>
      </w:r>
      <w:bookmarkStart w:id="16197" w:name="_ETM_Q34_471249"/>
      <w:bookmarkEnd w:id="16197"/>
      <w:r>
        <w:rPr>
          <w:rtl/>
        </w:rPr>
        <w:t xml:space="preserve">והיועצת </w:t>
      </w:r>
      <w:bookmarkStart w:id="16198" w:name="_ETM_Q34_471849"/>
      <w:bookmarkEnd w:id="16198"/>
      <w:r>
        <w:rPr>
          <w:rtl/>
        </w:rPr>
        <w:t xml:space="preserve">המשפטית </w:t>
      </w:r>
      <w:bookmarkStart w:id="16199" w:name="_ETM_Q34_472360"/>
      <w:bookmarkEnd w:id="16199"/>
      <w:r>
        <w:rPr>
          <w:rtl/>
        </w:rPr>
        <w:t xml:space="preserve">לממשלה </w:t>
      </w:r>
      <w:bookmarkStart w:id="16200" w:name="_ETM_Q34_472930"/>
      <w:bookmarkEnd w:id="16200"/>
      <w:r>
        <w:rPr>
          <w:rtl/>
        </w:rPr>
        <w:t xml:space="preserve">אומרת </w:t>
      </w:r>
      <w:bookmarkStart w:id="16201" w:name="_ETM_Q34_473949"/>
      <w:bookmarkEnd w:id="16201"/>
      <w:r>
        <w:rPr>
          <w:rtl/>
        </w:rPr>
        <w:t xml:space="preserve">שהם </w:t>
      </w:r>
      <w:bookmarkStart w:id="16202" w:name="_ETM_Q34_475120"/>
      <w:bookmarkEnd w:id="16202"/>
      <w:r>
        <w:rPr>
          <w:rtl/>
        </w:rPr>
        <w:t xml:space="preserve">הלכו </w:t>
      </w:r>
      <w:bookmarkStart w:id="16203" w:name="_ETM_Q34_475599"/>
      <w:bookmarkEnd w:id="16203"/>
      <w:r>
        <w:rPr>
          <w:rtl/>
        </w:rPr>
        <w:t xml:space="preserve">איתנו </w:t>
      </w:r>
      <w:bookmarkStart w:id="16204" w:name="_ETM_Q34_475990"/>
      <w:bookmarkEnd w:id="16204"/>
      <w:r>
        <w:rPr>
          <w:rtl/>
        </w:rPr>
        <w:t xml:space="preserve">יד </w:t>
      </w:r>
      <w:bookmarkStart w:id="16205" w:name="_ETM_Q34_476349"/>
      <w:bookmarkEnd w:id="16205"/>
      <w:r>
        <w:rPr>
          <w:rtl/>
        </w:rPr>
        <w:t xml:space="preserve">ביד </w:t>
      </w:r>
      <w:bookmarkStart w:id="16206" w:name="_ETM_Q34_476830"/>
      <w:bookmarkEnd w:id="16206"/>
      <w:r>
        <w:rPr>
          <w:rtl/>
        </w:rPr>
        <w:t xml:space="preserve">לאורך </w:t>
      </w:r>
      <w:bookmarkStart w:id="16207" w:name="_ETM_Q34_477219"/>
      <w:bookmarkEnd w:id="16207"/>
      <w:r>
        <w:rPr>
          <w:rtl/>
        </w:rPr>
        <w:t xml:space="preserve">כל </w:t>
      </w:r>
      <w:bookmarkStart w:id="16208" w:name="_ETM_Q34_477430"/>
      <w:bookmarkEnd w:id="16208"/>
      <w:r>
        <w:rPr>
          <w:rtl/>
        </w:rPr>
        <w:t xml:space="preserve">הדרך </w:t>
      </w:r>
      <w:bookmarkStart w:id="16209" w:name="_ETM_Q34_478300"/>
      <w:bookmarkEnd w:id="16209"/>
      <w:r>
        <w:rPr>
          <w:rtl/>
        </w:rPr>
        <w:t xml:space="preserve">ושאנחנו </w:t>
      </w:r>
      <w:bookmarkStart w:id="16210" w:name="_ETM_Q34_479139"/>
      <w:bookmarkEnd w:id="16210"/>
      <w:r>
        <w:rPr>
          <w:rtl/>
        </w:rPr>
        <w:t xml:space="preserve">חלילה </w:t>
      </w:r>
      <w:bookmarkStart w:id="16211" w:name="_ETM_Q34_479710"/>
      <w:bookmarkEnd w:id="16211"/>
      <w:r>
        <w:rPr>
          <w:rtl/>
        </w:rPr>
        <w:t xml:space="preserve">מתכוונים </w:t>
      </w:r>
      <w:bookmarkStart w:id="16212" w:name="_ETM_Q34_480339"/>
      <w:bookmarkEnd w:id="16212"/>
      <w:r>
        <w:rPr>
          <w:rtl/>
        </w:rPr>
        <w:t xml:space="preserve">לעבור </w:t>
      </w:r>
      <w:bookmarkStart w:id="16213" w:name="_ETM_Q34_480879"/>
      <w:bookmarkEnd w:id="16213"/>
      <w:r>
        <w:rPr>
          <w:rtl/>
        </w:rPr>
        <w:t xml:space="preserve">על </w:t>
      </w:r>
      <w:bookmarkStart w:id="16214" w:name="_ETM_Q34_481029"/>
      <w:bookmarkEnd w:id="16214"/>
      <w:r>
        <w:rPr>
          <w:rtl/>
        </w:rPr>
        <w:t xml:space="preserve">החוק </w:t>
      </w:r>
      <w:bookmarkStart w:id="16215" w:name="_ETM_Q34_481960"/>
      <w:bookmarkEnd w:id="16215"/>
      <w:r>
        <w:rPr>
          <w:rtl/>
        </w:rPr>
        <w:t xml:space="preserve">בהגשה </w:t>
      </w:r>
      <w:bookmarkStart w:id="16216" w:name="_ETM_Q34_480000"/>
      <w:bookmarkStart w:id="16217" w:name="_ETM_Q34_480149"/>
      <w:bookmarkStart w:id="16218" w:name="_ETM_Q34_480779"/>
      <w:bookmarkStart w:id="16219" w:name="_ETM_Q34_481319"/>
      <w:bookmarkStart w:id="16220" w:name="_ETM_Q34_481469"/>
      <w:bookmarkStart w:id="16221" w:name="_ETM_Q34_482399"/>
      <w:bookmarkStart w:id="16222" w:name="_ETM_Q34_483120"/>
      <w:bookmarkEnd w:id="16216"/>
      <w:bookmarkEnd w:id="16217"/>
      <w:bookmarkEnd w:id="16218"/>
      <w:bookmarkEnd w:id="16219"/>
      <w:bookmarkEnd w:id="16220"/>
      <w:bookmarkEnd w:id="16221"/>
      <w:bookmarkEnd w:id="16222"/>
      <w:r>
        <w:rPr>
          <w:rtl/>
        </w:rPr>
        <w:t xml:space="preserve">של </w:t>
      </w:r>
      <w:bookmarkStart w:id="16223" w:name="_ETM_Q34_483360"/>
      <w:bookmarkEnd w:id="16223"/>
      <w:r>
        <w:rPr>
          <w:rtl/>
        </w:rPr>
        <w:t xml:space="preserve">חוק </w:t>
      </w:r>
      <w:bookmarkStart w:id="16224" w:name="_ETM_Q34_483600"/>
      <w:bookmarkEnd w:id="16224"/>
      <w:r>
        <w:rPr>
          <w:rtl/>
        </w:rPr>
        <w:t xml:space="preserve">השידורים </w:t>
      </w:r>
      <w:bookmarkStart w:id="16225" w:name="_ETM_Q34_484110"/>
      <w:bookmarkEnd w:id="16225"/>
      <w:r>
        <w:rPr>
          <w:rtl/>
        </w:rPr>
        <w:t xml:space="preserve">לכנסת </w:t>
      </w:r>
      <w:bookmarkStart w:id="16226" w:name="_ETM_Q34_484770"/>
      <w:bookmarkEnd w:id="16226"/>
      <w:r>
        <w:rPr>
          <w:rtl/>
        </w:rPr>
        <w:t xml:space="preserve">בניגוד </w:t>
      </w:r>
      <w:bookmarkStart w:id="16227" w:name="_ETM_Q34_485910"/>
      <w:bookmarkEnd w:id="16227"/>
      <w:r>
        <w:rPr>
          <w:rtl/>
        </w:rPr>
        <w:t xml:space="preserve">לדברים </w:t>
      </w:r>
      <w:bookmarkStart w:id="16228" w:name="_ETM_Q34_486420"/>
      <w:bookmarkEnd w:id="16228"/>
      <w:r>
        <w:rPr>
          <w:rtl/>
        </w:rPr>
        <w:t xml:space="preserve">הקבועים </w:t>
      </w:r>
      <w:bookmarkStart w:id="16229" w:name="_ETM_Q34_486870"/>
      <w:bookmarkEnd w:id="16229"/>
      <w:r>
        <w:rPr>
          <w:rtl/>
        </w:rPr>
        <w:t>בחוק</w:t>
      </w:r>
      <w:r>
        <w:rPr>
          <w:rFonts w:hint="cs"/>
          <w:rtl/>
        </w:rPr>
        <w:t>.</w:t>
      </w:r>
      <w:r>
        <w:rPr>
          <w:rtl/>
        </w:rPr>
        <w:t xml:space="preserve"> </w:t>
      </w:r>
      <w:bookmarkStart w:id="16230" w:name="_ETM_Q34_488049"/>
      <w:bookmarkStart w:id="16231" w:name="_ETM_Q34_487000"/>
      <w:bookmarkEnd w:id="16230"/>
      <w:bookmarkEnd w:id="16231"/>
      <w:r>
        <w:rPr>
          <w:rtl/>
        </w:rPr>
        <w:t xml:space="preserve">אז </w:t>
      </w:r>
      <w:bookmarkStart w:id="16232" w:name="_ETM_Q34_488230"/>
      <w:bookmarkEnd w:id="16232"/>
      <w:r>
        <w:rPr>
          <w:rtl/>
        </w:rPr>
        <w:t xml:space="preserve">אני </w:t>
      </w:r>
      <w:bookmarkStart w:id="16233" w:name="_ETM_Q34_488349"/>
      <w:bookmarkEnd w:id="16233"/>
      <w:r>
        <w:rPr>
          <w:rtl/>
        </w:rPr>
        <w:t xml:space="preserve">רוצה </w:t>
      </w:r>
      <w:bookmarkStart w:id="16234" w:name="_ETM_Q34_488589"/>
      <w:bookmarkEnd w:id="16234"/>
      <w:r>
        <w:rPr>
          <w:rtl/>
        </w:rPr>
        <w:t xml:space="preserve">להקריא </w:t>
      </w:r>
      <w:bookmarkStart w:id="16235" w:name="_ETM_Q34_488980"/>
      <w:bookmarkEnd w:id="16235"/>
      <w:r>
        <w:rPr>
          <w:rtl/>
        </w:rPr>
        <w:t xml:space="preserve">לכם </w:t>
      </w:r>
      <w:bookmarkStart w:id="16236" w:name="_ETM_Q34_490039"/>
      <w:bookmarkStart w:id="16237" w:name="_ETM_Q34_490879"/>
      <w:bookmarkEnd w:id="16236"/>
      <w:bookmarkEnd w:id="16237"/>
      <w:r>
        <w:rPr>
          <w:rtl/>
        </w:rPr>
        <w:t xml:space="preserve">קודם </w:t>
      </w:r>
      <w:bookmarkStart w:id="16238" w:name="_ETM_Q34_491150"/>
      <w:bookmarkEnd w:id="16238"/>
      <w:r>
        <w:rPr>
          <w:rtl/>
        </w:rPr>
        <w:t>כ</w:t>
      </w:r>
      <w:r>
        <w:rPr>
          <w:rFonts w:hint="cs"/>
          <w:rtl/>
        </w:rPr>
        <w:t>ו</w:t>
      </w:r>
      <w:r>
        <w:rPr>
          <w:rtl/>
        </w:rPr>
        <w:t xml:space="preserve">ל </w:t>
      </w:r>
      <w:bookmarkStart w:id="16239" w:name="_ETM_Q34_491330"/>
      <w:bookmarkEnd w:id="16239"/>
      <w:r>
        <w:rPr>
          <w:rtl/>
        </w:rPr>
        <w:t xml:space="preserve">את </w:t>
      </w:r>
      <w:bookmarkStart w:id="16240" w:name="_ETM_Q34_491449"/>
      <w:bookmarkEnd w:id="16240"/>
      <w:r>
        <w:rPr>
          <w:rtl/>
        </w:rPr>
        <w:t xml:space="preserve">התגובה </w:t>
      </w:r>
      <w:bookmarkStart w:id="16241" w:name="_ETM_Q34_492440"/>
      <w:bookmarkEnd w:id="16241"/>
      <w:r>
        <w:rPr>
          <w:rtl/>
        </w:rPr>
        <w:t xml:space="preserve">של </w:t>
      </w:r>
      <w:bookmarkStart w:id="16242" w:name="_ETM_Q34_492650"/>
      <w:bookmarkEnd w:id="16242"/>
      <w:r>
        <w:rPr>
          <w:rtl/>
        </w:rPr>
        <w:t xml:space="preserve">משרד </w:t>
      </w:r>
      <w:bookmarkStart w:id="16243" w:name="_ETM_Q34_493070"/>
      <w:bookmarkEnd w:id="16243"/>
      <w:r>
        <w:rPr>
          <w:rtl/>
        </w:rPr>
        <w:t>התקשורת</w:t>
      </w:r>
      <w:r>
        <w:rPr>
          <w:rFonts w:hint="cs"/>
          <w:rtl/>
        </w:rPr>
        <w:t>,</w:t>
      </w:r>
      <w:r>
        <w:rPr>
          <w:rtl/>
        </w:rPr>
        <w:t xml:space="preserve"> </w:t>
      </w:r>
      <w:bookmarkStart w:id="16244" w:name="_ETM_Q34_493759"/>
      <w:bookmarkEnd w:id="16244"/>
      <w:r>
        <w:rPr>
          <w:rtl/>
        </w:rPr>
        <w:t>כן</w:t>
      </w:r>
      <w:r>
        <w:rPr>
          <w:rFonts w:hint="cs"/>
          <w:rtl/>
        </w:rPr>
        <w:t>?</w:t>
      </w:r>
      <w:r>
        <w:rPr>
          <w:rtl/>
        </w:rPr>
        <w:t xml:space="preserve"> </w:t>
      </w:r>
      <w:bookmarkStart w:id="16245" w:name="_ETM_Q34_493939"/>
      <w:bookmarkEnd w:id="16245"/>
      <w:r>
        <w:rPr>
          <w:rtl/>
        </w:rPr>
        <w:t>ז</w:t>
      </w:r>
      <w:r>
        <w:rPr>
          <w:rFonts w:hint="cs"/>
          <w:rtl/>
        </w:rPr>
        <w:t>ו</w:t>
      </w:r>
      <w:r>
        <w:rPr>
          <w:rtl/>
        </w:rPr>
        <w:t xml:space="preserve"> </w:t>
      </w:r>
      <w:bookmarkStart w:id="16246" w:name="_ETM_Q34_494059"/>
      <w:bookmarkEnd w:id="16246"/>
      <w:r>
        <w:rPr>
          <w:rtl/>
        </w:rPr>
        <w:t xml:space="preserve">לא </w:t>
      </w:r>
      <w:bookmarkStart w:id="16247" w:name="_ETM_Q34_494150"/>
      <w:bookmarkEnd w:id="16247"/>
      <w:r>
        <w:rPr>
          <w:rtl/>
        </w:rPr>
        <w:t xml:space="preserve">תגובת </w:t>
      </w:r>
      <w:bookmarkStart w:id="16248" w:name="_ETM_Q34_494480"/>
      <w:bookmarkEnd w:id="16248"/>
      <w:r>
        <w:rPr>
          <w:rtl/>
        </w:rPr>
        <w:t xml:space="preserve">שר </w:t>
      </w:r>
      <w:bookmarkStart w:id="16249" w:name="_ETM_Q34_494779"/>
      <w:bookmarkEnd w:id="16249"/>
      <w:r>
        <w:rPr>
          <w:rtl/>
        </w:rPr>
        <w:t>התקשורת</w:t>
      </w:r>
      <w:r>
        <w:rPr>
          <w:rFonts w:hint="cs"/>
          <w:rtl/>
        </w:rPr>
        <w:t xml:space="preserve"> אלא</w:t>
      </w:r>
      <w:bookmarkStart w:id="16250" w:name="_ETM_Q34_495970"/>
      <w:bookmarkEnd w:id="16250"/>
      <w:r>
        <w:rPr>
          <w:rtl/>
        </w:rPr>
        <w:t xml:space="preserve"> </w:t>
      </w:r>
      <w:bookmarkStart w:id="16251" w:name="_ETM_Q34_496240"/>
      <w:bookmarkEnd w:id="16251"/>
      <w:r>
        <w:rPr>
          <w:rtl/>
        </w:rPr>
        <w:t xml:space="preserve">תגובת </w:t>
      </w:r>
      <w:bookmarkStart w:id="16252" w:name="_ETM_Q34_496630"/>
      <w:bookmarkEnd w:id="16252"/>
      <w:r>
        <w:rPr>
          <w:rtl/>
        </w:rPr>
        <w:t xml:space="preserve">משרד </w:t>
      </w:r>
      <w:bookmarkStart w:id="16253" w:name="_ETM_Q34_497170"/>
      <w:bookmarkEnd w:id="16253"/>
      <w:r>
        <w:rPr>
          <w:rtl/>
        </w:rPr>
        <w:t xml:space="preserve">התקשורת </w:t>
      </w:r>
      <w:bookmarkStart w:id="16254" w:name="_ETM_Q34_498339"/>
      <w:bookmarkEnd w:id="16254"/>
      <w:r>
        <w:rPr>
          <w:rtl/>
        </w:rPr>
        <w:t>ל</w:t>
      </w:r>
      <w:bookmarkStart w:id="16255" w:name="_ETM_Q34_499089"/>
      <w:bookmarkEnd w:id="16255"/>
      <w:r>
        <w:rPr>
          <w:rtl/>
        </w:rPr>
        <w:t xml:space="preserve">מכתב </w:t>
      </w:r>
      <w:bookmarkStart w:id="16256" w:name="_ETM_Q34_499690"/>
      <w:bookmarkEnd w:id="16256"/>
      <w:r>
        <w:rPr>
          <w:rtl/>
        </w:rPr>
        <w:t xml:space="preserve">המופרך </w:t>
      </w:r>
      <w:bookmarkStart w:id="16257" w:name="_ETM_Q34_500410"/>
      <w:bookmarkEnd w:id="16257"/>
      <w:r>
        <w:rPr>
          <w:rtl/>
        </w:rPr>
        <w:t xml:space="preserve">והשקרי </w:t>
      </w:r>
      <w:bookmarkStart w:id="16258" w:name="_ETM_Q34_501040"/>
      <w:bookmarkEnd w:id="16258"/>
      <w:r>
        <w:rPr>
          <w:rtl/>
        </w:rPr>
        <w:t xml:space="preserve">של </w:t>
      </w:r>
      <w:bookmarkStart w:id="16259" w:name="_ETM_Q34_501220"/>
      <w:bookmarkEnd w:id="16259"/>
      <w:r>
        <w:rPr>
          <w:rtl/>
        </w:rPr>
        <w:t xml:space="preserve">היועצת </w:t>
      </w:r>
      <w:bookmarkStart w:id="16260" w:name="_ETM_Q34_501640"/>
      <w:bookmarkEnd w:id="16260"/>
      <w:r>
        <w:rPr>
          <w:rtl/>
        </w:rPr>
        <w:t>המשפטית</w:t>
      </w:r>
      <w:r>
        <w:rPr>
          <w:rFonts w:hint="cs"/>
          <w:rtl/>
        </w:rPr>
        <w:t>.</w:t>
      </w:r>
      <w:r>
        <w:rPr>
          <w:rtl/>
        </w:rPr>
        <w:t xml:space="preserve"> </w:t>
      </w:r>
      <w:bookmarkStart w:id="16261" w:name="_ETM_Q34_502630"/>
      <w:bookmarkEnd w:id="16261"/>
      <w:r>
        <w:rPr>
          <w:rtl/>
        </w:rPr>
        <w:t xml:space="preserve">התגובה </w:t>
      </w:r>
      <w:bookmarkStart w:id="16262" w:name="_ETM_Q34_503199"/>
      <w:bookmarkEnd w:id="16262"/>
      <w:r>
        <w:rPr>
          <w:rtl/>
        </w:rPr>
        <w:t xml:space="preserve">אומרת </w:t>
      </w:r>
      <w:bookmarkStart w:id="16263" w:name="_ETM_Q34_503529"/>
      <w:bookmarkEnd w:id="16263"/>
      <w:r>
        <w:rPr>
          <w:rtl/>
        </w:rPr>
        <w:t>ככה</w:t>
      </w:r>
      <w:r>
        <w:rPr>
          <w:rFonts w:hint="cs"/>
          <w:rtl/>
        </w:rPr>
        <w:t>:</w:t>
      </w:r>
      <w:r>
        <w:rPr>
          <w:rtl/>
        </w:rPr>
        <w:t xml:space="preserve"> </w:t>
      </w:r>
      <w:bookmarkStart w:id="16264" w:name="_ETM_Q34_504490"/>
      <w:bookmarkEnd w:id="16264"/>
      <w:r>
        <w:rPr>
          <w:rtl/>
        </w:rPr>
        <w:t xml:space="preserve">הודעת </w:t>
      </w:r>
      <w:bookmarkStart w:id="16265" w:name="_ETM_Q34_505060"/>
      <w:bookmarkEnd w:id="16265"/>
      <w:r>
        <w:rPr>
          <w:rtl/>
        </w:rPr>
        <w:t xml:space="preserve">היועצת </w:t>
      </w:r>
      <w:bookmarkStart w:id="16266" w:name="_ETM_Q34_505449"/>
      <w:bookmarkEnd w:id="16266"/>
      <w:r>
        <w:rPr>
          <w:rtl/>
        </w:rPr>
        <w:t xml:space="preserve">המשפטית </w:t>
      </w:r>
      <w:bookmarkStart w:id="16267" w:name="_ETM_Q34_505930"/>
      <w:bookmarkEnd w:id="16267"/>
      <w:r>
        <w:rPr>
          <w:rtl/>
        </w:rPr>
        <w:t xml:space="preserve">לממשלה </w:t>
      </w:r>
      <w:bookmarkStart w:id="16268" w:name="_ETM_Q34_506500"/>
      <w:bookmarkEnd w:id="16268"/>
      <w:r>
        <w:rPr>
          <w:rtl/>
        </w:rPr>
        <w:t>תמוהה</w:t>
      </w:r>
      <w:r>
        <w:rPr>
          <w:rFonts w:hint="cs"/>
          <w:rtl/>
        </w:rPr>
        <w:t>,</w:t>
      </w:r>
      <w:r>
        <w:rPr>
          <w:rtl/>
        </w:rPr>
        <w:t xml:space="preserve"> </w:t>
      </w:r>
      <w:bookmarkStart w:id="16269" w:name="_ETM_Q34_507519"/>
      <w:bookmarkEnd w:id="16269"/>
      <w:r>
        <w:rPr>
          <w:rtl/>
        </w:rPr>
        <w:t xml:space="preserve">מאחר </w:t>
      </w:r>
      <w:bookmarkStart w:id="16270" w:name="_ETM_Q34_508089"/>
      <w:bookmarkEnd w:id="16270"/>
      <w:r>
        <w:rPr>
          <w:rtl/>
        </w:rPr>
        <w:t xml:space="preserve">שהוסבר </w:t>
      </w:r>
      <w:bookmarkStart w:id="16271" w:name="_ETM_Q34_508839"/>
      <w:bookmarkEnd w:id="16271"/>
      <w:r>
        <w:rPr>
          <w:rtl/>
        </w:rPr>
        <w:t xml:space="preserve">לה </w:t>
      </w:r>
      <w:bookmarkStart w:id="16272" w:name="_ETM_Q34_508990"/>
      <w:bookmarkEnd w:id="16272"/>
      <w:r>
        <w:rPr>
          <w:rFonts w:hint="cs"/>
          <w:rtl/>
        </w:rPr>
        <w:t>כמה</w:t>
      </w:r>
      <w:r>
        <w:rPr>
          <w:rtl/>
        </w:rPr>
        <w:t xml:space="preserve"> </w:t>
      </w:r>
      <w:bookmarkStart w:id="16273" w:name="_ETM_Q34_509500"/>
      <w:bookmarkEnd w:id="16273"/>
      <w:r>
        <w:rPr>
          <w:rtl/>
        </w:rPr>
        <w:t xml:space="preserve">פעמים </w:t>
      </w:r>
      <w:bookmarkStart w:id="16274" w:name="_ETM_Q34_510430"/>
      <w:bookmarkEnd w:id="16274"/>
      <w:r>
        <w:rPr>
          <w:rtl/>
        </w:rPr>
        <w:t xml:space="preserve">בעל </w:t>
      </w:r>
      <w:bookmarkStart w:id="16275" w:name="_ETM_Q34_510849"/>
      <w:bookmarkEnd w:id="16275"/>
      <w:r>
        <w:rPr>
          <w:rtl/>
        </w:rPr>
        <w:t xml:space="preserve">פה </w:t>
      </w:r>
      <w:bookmarkStart w:id="16276" w:name="_ETM_Q34_511060"/>
      <w:bookmarkEnd w:id="16276"/>
      <w:r>
        <w:rPr>
          <w:rtl/>
        </w:rPr>
        <w:t xml:space="preserve">או </w:t>
      </w:r>
      <w:bookmarkStart w:id="16277" w:name="_ETM_Q34_511180"/>
      <w:bookmarkEnd w:id="16277"/>
      <w:r>
        <w:rPr>
          <w:rtl/>
        </w:rPr>
        <w:t xml:space="preserve">בכתב </w:t>
      </w:r>
      <w:bookmarkStart w:id="16278" w:name="_ETM_Q34_512170"/>
      <w:bookmarkEnd w:id="16278"/>
      <w:r>
        <w:rPr>
          <w:rtl/>
        </w:rPr>
        <w:t xml:space="preserve">ולאחרונה </w:t>
      </w:r>
      <w:bookmarkStart w:id="16279" w:name="_ETM_Q34_512950"/>
      <w:bookmarkEnd w:id="16279"/>
      <w:r>
        <w:rPr>
          <w:rtl/>
        </w:rPr>
        <w:t xml:space="preserve">גם </w:t>
      </w:r>
      <w:bookmarkStart w:id="16280" w:name="_ETM_Q34_513160"/>
      <w:bookmarkEnd w:id="16280"/>
      <w:r>
        <w:rPr>
          <w:rtl/>
        </w:rPr>
        <w:t xml:space="preserve">ביום </w:t>
      </w:r>
      <w:bookmarkStart w:id="16281" w:name="_ETM_Q34_513460"/>
      <w:bookmarkEnd w:id="16281"/>
      <w:r>
        <w:rPr>
          <w:rtl/>
        </w:rPr>
        <w:t xml:space="preserve">ראשון </w:t>
      </w:r>
      <w:bookmarkStart w:id="16282" w:name="_ETM_Q34_514360"/>
      <w:bookmarkEnd w:id="16282"/>
      <w:r>
        <w:rPr>
          <w:rtl/>
        </w:rPr>
        <w:t xml:space="preserve">כי </w:t>
      </w:r>
      <w:bookmarkStart w:id="16283" w:name="_ETM_Q34_514570"/>
      <w:bookmarkEnd w:id="16283"/>
      <w:r>
        <w:rPr>
          <w:rtl/>
        </w:rPr>
        <w:t xml:space="preserve">הליך </w:t>
      </w:r>
      <w:bookmarkStart w:id="16284" w:name="_ETM_Q34_514899"/>
      <w:bookmarkEnd w:id="16284"/>
      <w:r>
        <w:rPr>
          <w:rtl/>
        </w:rPr>
        <w:t xml:space="preserve">ההיוועצות </w:t>
      </w:r>
      <w:bookmarkStart w:id="16285" w:name="_ETM_Q34_515620"/>
      <w:bookmarkEnd w:id="16285"/>
      <w:r>
        <w:rPr>
          <w:rtl/>
        </w:rPr>
        <w:t xml:space="preserve">עם </w:t>
      </w:r>
      <w:bookmarkStart w:id="16286" w:name="_ETM_Q34_515739"/>
      <w:bookmarkEnd w:id="16286"/>
      <w:r>
        <w:rPr>
          <w:rtl/>
        </w:rPr>
        <w:t xml:space="preserve">רשות </w:t>
      </w:r>
      <w:bookmarkStart w:id="16287" w:name="_ETM_Q34_516129"/>
      <w:bookmarkEnd w:id="16287"/>
      <w:r>
        <w:rPr>
          <w:rtl/>
        </w:rPr>
        <w:t>ה</w:t>
      </w:r>
      <w:r>
        <w:rPr>
          <w:rFonts w:hint="cs"/>
          <w:rtl/>
        </w:rPr>
        <w:t>א</w:t>
      </w:r>
      <w:r>
        <w:rPr>
          <w:rtl/>
        </w:rPr>
        <w:t xml:space="preserve">סדרה </w:t>
      </w:r>
      <w:bookmarkStart w:id="16288" w:name="_ETM_Q34_517180"/>
      <w:bookmarkEnd w:id="16288"/>
      <w:r>
        <w:rPr>
          <w:rtl/>
        </w:rPr>
        <w:t xml:space="preserve">יושלם </w:t>
      </w:r>
      <w:bookmarkStart w:id="16289" w:name="_ETM_Q34_517809"/>
      <w:bookmarkEnd w:id="16289"/>
      <w:r>
        <w:rPr>
          <w:rtl/>
        </w:rPr>
        <w:t xml:space="preserve">בהתאם </w:t>
      </w:r>
      <w:bookmarkStart w:id="16290" w:name="_ETM_Q34_518410"/>
      <w:bookmarkEnd w:id="16290"/>
      <w:r>
        <w:rPr>
          <w:rtl/>
        </w:rPr>
        <w:t xml:space="preserve">לדין </w:t>
      </w:r>
      <w:bookmarkStart w:id="16291" w:name="_ETM_Q34_519279"/>
      <w:bookmarkEnd w:id="16291"/>
      <w:r>
        <w:rPr>
          <w:rtl/>
        </w:rPr>
        <w:t xml:space="preserve">וטרם </w:t>
      </w:r>
      <w:bookmarkStart w:id="16292" w:name="_ETM_Q34_519970"/>
      <w:bookmarkEnd w:id="16292"/>
      <w:r>
        <w:rPr>
          <w:rtl/>
        </w:rPr>
        <w:t>הנח</w:t>
      </w:r>
      <w:bookmarkStart w:id="16293" w:name="_ETM_Q34_520360"/>
      <w:bookmarkEnd w:id="16293"/>
      <w:r>
        <w:rPr>
          <w:rtl/>
        </w:rPr>
        <w:t xml:space="preserve">ת </w:t>
      </w:r>
      <w:bookmarkStart w:id="16294" w:name="_ETM_Q34_520449"/>
      <w:bookmarkEnd w:id="16294"/>
      <w:r>
        <w:rPr>
          <w:rtl/>
        </w:rPr>
        <w:t xml:space="preserve">הצעת </w:t>
      </w:r>
      <w:bookmarkStart w:id="16295" w:name="_ETM_Q34_520870"/>
      <w:bookmarkEnd w:id="16295"/>
      <w:r>
        <w:rPr>
          <w:rtl/>
        </w:rPr>
        <w:t xml:space="preserve">החוק </w:t>
      </w:r>
      <w:bookmarkStart w:id="16296" w:name="_ETM_Q34_521140"/>
      <w:bookmarkEnd w:id="16296"/>
      <w:r>
        <w:rPr>
          <w:rtl/>
        </w:rPr>
        <w:t xml:space="preserve">לקריאה </w:t>
      </w:r>
      <w:bookmarkStart w:id="16297" w:name="_ETM_Q34_521559"/>
      <w:bookmarkEnd w:id="16297"/>
      <w:r>
        <w:rPr>
          <w:rtl/>
        </w:rPr>
        <w:t xml:space="preserve">ראשונה </w:t>
      </w:r>
      <w:bookmarkStart w:id="16298" w:name="_ETM_Q34_521980"/>
      <w:bookmarkEnd w:id="16298"/>
      <w:r>
        <w:rPr>
          <w:rtl/>
        </w:rPr>
        <w:t>בכנסת</w:t>
      </w:r>
      <w:r>
        <w:rPr>
          <w:rFonts w:hint="cs"/>
          <w:rtl/>
        </w:rPr>
        <w:t>.</w:t>
      </w:r>
      <w:r>
        <w:rPr>
          <w:rtl/>
        </w:rPr>
        <w:t xml:space="preserve"> </w:t>
      </w:r>
      <w:bookmarkStart w:id="16299" w:name="_ETM_Q34_523629"/>
      <w:bookmarkEnd w:id="16299"/>
      <w:r>
        <w:rPr>
          <w:rtl/>
        </w:rPr>
        <w:t xml:space="preserve">היועצת </w:t>
      </w:r>
      <w:bookmarkStart w:id="16300" w:name="_ETM_Q34_524199"/>
      <w:bookmarkEnd w:id="16300"/>
      <w:r>
        <w:rPr>
          <w:rtl/>
        </w:rPr>
        <w:t xml:space="preserve">המשפטית </w:t>
      </w:r>
      <w:bookmarkStart w:id="16301" w:name="_ETM_Q34_525249"/>
      <w:bookmarkEnd w:id="16301"/>
      <w:r>
        <w:rPr>
          <w:rtl/>
        </w:rPr>
        <w:t xml:space="preserve">נתפסה </w:t>
      </w:r>
      <w:bookmarkStart w:id="16302" w:name="_ETM_Q34_526480"/>
      <w:bookmarkEnd w:id="16302"/>
      <w:r>
        <w:rPr>
          <w:rtl/>
        </w:rPr>
        <w:t xml:space="preserve">על </w:t>
      </w:r>
      <w:bookmarkStart w:id="16303" w:name="_ETM_Q34_527109"/>
      <w:bookmarkEnd w:id="16303"/>
      <w:r>
        <w:rPr>
          <w:rtl/>
        </w:rPr>
        <w:t xml:space="preserve">איזשהו </w:t>
      </w:r>
      <w:bookmarkStart w:id="16304" w:name="_ETM_Q34_527679"/>
      <w:bookmarkEnd w:id="16304"/>
      <w:r>
        <w:rPr>
          <w:rtl/>
        </w:rPr>
        <w:t xml:space="preserve">הליך </w:t>
      </w:r>
      <w:bookmarkStart w:id="16305" w:name="_ETM_Q34_528039"/>
      <w:bookmarkEnd w:id="16305"/>
      <w:r>
        <w:rPr>
          <w:rtl/>
        </w:rPr>
        <w:t xml:space="preserve">חוקי </w:t>
      </w:r>
      <w:bookmarkStart w:id="16306" w:name="_ETM_Q34_528370"/>
      <w:bookmarkEnd w:id="16306"/>
      <w:r>
        <w:rPr>
          <w:rtl/>
        </w:rPr>
        <w:t xml:space="preserve">שאנחנו </w:t>
      </w:r>
      <w:bookmarkStart w:id="16307" w:name="_ETM_Q34_528820"/>
      <w:bookmarkEnd w:id="16307"/>
      <w:r>
        <w:rPr>
          <w:rtl/>
        </w:rPr>
        <w:t>מקיימים</w:t>
      </w:r>
      <w:r>
        <w:rPr>
          <w:rFonts w:hint="cs"/>
          <w:rtl/>
        </w:rPr>
        <w:t>,</w:t>
      </w:r>
      <w:r>
        <w:rPr>
          <w:rtl/>
        </w:rPr>
        <w:t xml:space="preserve"> </w:t>
      </w:r>
      <w:bookmarkStart w:id="16308" w:name="_ETM_Q34_530210"/>
      <w:bookmarkEnd w:id="16308"/>
      <w:r>
        <w:rPr>
          <w:rtl/>
        </w:rPr>
        <w:t>ו</w:t>
      </w:r>
      <w:r>
        <w:rPr>
          <w:rFonts w:hint="cs"/>
          <w:rtl/>
        </w:rPr>
        <w:t>היא</w:t>
      </w:r>
      <w:r>
        <w:rPr>
          <w:rtl/>
        </w:rPr>
        <w:t xml:space="preserve"> </w:t>
      </w:r>
      <w:bookmarkStart w:id="16309" w:name="_ETM_Q34_530989"/>
      <w:bookmarkEnd w:id="16309"/>
      <w:r>
        <w:rPr>
          <w:rtl/>
        </w:rPr>
        <w:t xml:space="preserve">משתמשת </w:t>
      </w:r>
      <w:bookmarkStart w:id="16310" w:name="_ETM_Q34_532010"/>
      <w:bookmarkEnd w:id="16310"/>
      <w:r>
        <w:rPr>
          <w:rtl/>
        </w:rPr>
        <w:t xml:space="preserve">בהליך </w:t>
      </w:r>
      <w:bookmarkStart w:id="16311" w:name="_ETM_Q34_532550"/>
      <w:bookmarkEnd w:id="16311"/>
      <w:r>
        <w:rPr>
          <w:rtl/>
        </w:rPr>
        <w:t xml:space="preserve">הזה </w:t>
      </w:r>
      <w:bookmarkStart w:id="16312" w:name="_ETM_Q34_532760"/>
      <w:bookmarkEnd w:id="16312"/>
      <w:r>
        <w:rPr>
          <w:rtl/>
        </w:rPr>
        <w:t xml:space="preserve">שאנחנו </w:t>
      </w:r>
      <w:bookmarkStart w:id="16313" w:name="_ETM_Q34_533239"/>
      <w:bookmarkEnd w:id="16313"/>
      <w:r>
        <w:rPr>
          <w:rtl/>
        </w:rPr>
        <w:t xml:space="preserve">מקיימים </w:t>
      </w:r>
      <w:bookmarkStart w:id="16314" w:name="_ETM_Q34_534199"/>
      <w:bookmarkEnd w:id="16314"/>
      <w:r>
        <w:rPr>
          <w:rtl/>
        </w:rPr>
        <w:t xml:space="preserve">כדי </w:t>
      </w:r>
      <w:bookmarkStart w:id="16315" w:name="_ETM_Q34_534500"/>
      <w:bookmarkEnd w:id="16315"/>
      <w:r>
        <w:rPr>
          <w:rtl/>
        </w:rPr>
        <w:t xml:space="preserve">לנגח </w:t>
      </w:r>
      <w:bookmarkStart w:id="16316" w:name="_ETM_Q34_535160"/>
      <w:bookmarkEnd w:id="16316"/>
      <w:r>
        <w:rPr>
          <w:rtl/>
        </w:rPr>
        <w:t xml:space="preserve">אותנו </w:t>
      </w:r>
      <w:bookmarkStart w:id="16317" w:name="_ETM_Q34_535519"/>
      <w:bookmarkEnd w:id="16317"/>
      <w:r>
        <w:rPr>
          <w:rtl/>
        </w:rPr>
        <w:t xml:space="preserve">פעם </w:t>
      </w:r>
      <w:bookmarkStart w:id="16318" w:name="_ETM_Q34_535910"/>
      <w:bookmarkEnd w:id="16318"/>
      <w:r>
        <w:rPr>
          <w:rtl/>
        </w:rPr>
        <w:t xml:space="preserve">אחר </w:t>
      </w:r>
      <w:bookmarkStart w:id="16319" w:name="_ETM_Q34_536180"/>
      <w:bookmarkEnd w:id="16319"/>
      <w:r>
        <w:rPr>
          <w:rtl/>
        </w:rPr>
        <w:t>פעם</w:t>
      </w:r>
      <w:r>
        <w:rPr>
          <w:rFonts w:hint="cs"/>
          <w:rtl/>
        </w:rPr>
        <w:t>,</w:t>
      </w:r>
      <w:r>
        <w:rPr>
          <w:rtl/>
        </w:rPr>
        <w:t xml:space="preserve"> </w:t>
      </w:r>
      <w:bookmarkStart w:id="16320" w:name="_ETM_Q34_536870"/>
      <w:bookmarkEnd w:id="16320"/>
      <w:r>
        <w:rPr>
          <w:rtl/>
        </w:rPr>
        <w:t xml:space="preserve">כאילו </w:t>
      </w:r>
      <w:bookmarkStart w:id="16321" w:name="_ETM_Q34_537289"/>
      <w:bookmarkEnd w:id="16321"/>
      <w:r>
        <w:rPr>
          <w:rtl/>
        </w:rPr>
        <w:t xml:space="preserve">אנחנו </w:t>
      </w:r>
      <w:bookmarkStart w:id="16322" w:name="_ETM_Q34_537739"/>
      <w:bookmarkEnd w:id="16322"/>
      <w:r>
        <w:rPr>
          <w:rtl/>
        </w:rPr>
        <w:t xml:space="preserve">מנסים </w:t>
      </w:r>
      <w:bookmarkStart w:id="16323" w:name="_ETM_Q34_538190"/>
      <w:bookmarkEnd w:id="16323"/>
      <w:r>
        <w:rPr>
          <w:rtl/>
        </w:rPr>
        <w:t xml:space="preserve">לעבור </w:t>
      </w:r>
      <w:bookmarkStart w:id="16324" w:name="_ETM_Q34_538579"/>
      <w:bookmarkEnd w:id="16324"/>
      <w:r>
        <w:rPr>
          <w:rtl/>
        </w:rPr>
        <w:t xml:space="preserve">על </w:t>
      </w:r>
      <w:bookmarkStart w:id="16325" w:name="_ETM_Q34_538699"/>
      <w:bookmarkEnd w:id="16325"/>
      <w:r>
        <w:rPr>
          <w:rtl/>
        </w:rPr>
        <w:t>החוק</w:t>
      </w:r>
      <w:r>
        <w:rPr>
          <w:rFonts w:hint="cs"/>
          <w:rtl/>
        </w:rPr>
        <w:t>,</w:t>
      </w:r>
      <w:r>
        <w:rPr>
          <w:rtl/>
        </w:rPr>
        <w:t xml:space="preserve"> </w:t>
      </w:r>
      <w:bookmarkStart w:id="16326" w:name="_ETM_Q34_539360"/>
      <w:bookmarkEnd w:id="16326"/>
      <w:r>
        <w:rPr>
          <w:rtl/>
        </w:rPr>
        <w:t xml:space="preserve">כאשר </w:t>
      </w:r>
      <w:bookmarkStart w:id="16327" w:name="_ETM_Q34_539779"/>
      <w:bookmarkEnd w:id="16327"/>
      <w:r>
        <w:rPr>
          <w:rtl/>
        </w:rPr>
        <w:t xml:space="preserve">מי </w:t>
      </w:r>
      <w:bookmarkStart w:id="16328" w:name="_ETM_Q34_539899"/>
      <w:bookmarkEnd w:id="16328"/>
      <w:r>
        <w:rPr>
          <w:rtl/>
        </w:rPr>
        <w:t xml:space="preserve">שבאמת </w:t>
      </w:r>
      <w:bookmarkStart w:id="16329" w:name="_ETM_Q34_540680"/>
      <w:bookmarkEnd w:id="16329"/>
      <w:r>
        <w:rPr>
          <w:rtl/>
        </w:rPr>
        <w:t>מנס</w:t>
      </w:r>
      <w:r>
        <w:rPr>
          <w:rFonts w:hint="cs"/>
          <w:rtl/>
        </w:rPr>
        <w:t>ים</w:t>
      </w:r>
      <w:r>
        <w:rPr>
          <w:rtl/>
        </w:rPr>
        <w:t xml:space="preserve"> </w:t>
      </w:r>
      <w:bookmarkStart w:id="16330" w:name="_ETM_Q34_541070"/>
      <w:bookmarkEnd w:id="16330"/>
      <w:r>
        <w:rPr>
          <w:rtl/>
        </w:rPr>
        <w:t xml:space="preserve">לעבור </w:t>
      </w:r>
      <w:bookmarkStart w:id="16331" w:name="_ETM_Q34_541489"/>
      <w:bookmarkEnd w:id="16331"/>
      <w:r>
        <w:rPr>
          <w:rtl/>
        </w:rPr>
        <w:t xml:space="preserve">על </w:t>
      </w:r>
      <w:bookmarkStart w:id="16332" w:name="_ETM_Q34_541579"/>
      <w:bookmarkEnd w:id="16332"/>
      <w:r>
        <w:rPr>
          <w:rtl/>
        </w:rPr>
        <w:t xml:space="preserve">החוק </w:t>
      </w:r>
      <w:bookmarkStart w:id="16333" w:name="_ETM_Q34_542239"/>
      <w:bookmarkEnd w:id="16333"/>
      <w:r>
        <w:rPr>
          <w:rtl/>
        </w:rPr>
        <w:t xml:space="preserve">לאורך </w:t>
      </w:r>
      <w:bookmarkStart w:id="16334" w:name="_ETM_Q34_542659"/>
      <w:bookmarkEnd w:id="16334"/>
      <w:r>
        <w:rPr>
          <w:rtl/>
        </w:rPr>
        <w:t xml:space="preserve">כל </w:t>
      </w:r>
      <w:bookmarkStart w:id="16335" w:name="_ETM_Q34_542870"/>
      <w:bookmarkEnd w:id="16335"/>
      <w:r>
        <w:rPr>
          <w:rtl/>
        </w:rPr>
        <w:t xml:space="preserve">הדרך </w:t>
      </w:r>
      <w:bookmarkStart w:id="16336" w:name="_ETM_Q34_544180"/>
      <w:bookmarkEnd w:id="16336"/>
      <w:r>
        <w:rPr>
          <w:rFonts w:hint="cs"/>
          <w:rtl/>
        </w:rPr>
        <w:t>הם</w:t>
      </w:r>
      <w:r>
        <w:rPr>
          <w:rtl/>
        </w:rPr>
        <w:t xml:space="preserve"> </w:t>
      </w:r>
      <w:bookmarkStart w:id="16337" w:name="_ETM_Q34_544450"/>
      <w:bookmarkEnd w:id="16337"/>
      <w:r>
        <w:rPr>
          <w:rtl/>
        </w:rPr>
        <w:t xml:space="preserve">היועצת </w:t>
      </w:r>
      <w:bookmarkStart w:id="16338" w:name="_ETM_Q34_544869"/>
      <w:bookmarkEnd w:id="16338"/>
      <w:r>
        <w:rPr>
          <w:rtl/>
        </w:rPr>
        <w:t xml:space="preserve">המשפטית </w:t>
      </w:r>
      <w:bookmarkStart w:id="16339" w:name="_ETM_Q34_545500"/>
      <w:bookmarkEnd w:id="16339"/>
      <w:r>
        <w:rPr>
          <w:rtl/>
        </w:rPr>
        <w:t>ובג"ץ</w:t>
      </w:r>
      <w:r>
        <w:rPr>
          <w:rFonts w:hint="cs"/>
          <w:rtl/>
        </w:rPr>
        <w:t>,</w:t>
      </w:r>
      <w:r>
        <w:rPr>
          <w:rtl/>
        </w:rPr>
        <w:t xml:space="preserve"> </w:t>
      </w:r>
      <w:bookmarkStart w:id="16340" w:name="_ETM_Q34_546610"/>
      <w:bookmarkEnd w:id="16340"/>
      <w:r>
        <w:rPr>
          <w:rtl/>
        </w:rPr>
        <w:t xml:space="preserve">שהחליטו </w:t>
      </w:r>
      <w:bookmarkStart w:id="16341" w:name="_ETM_Q34_547810"/>
      <w:bookmarkEnd w:id="16341"/>
      <w:r>
        <w:rPr>
          <w:rtl/>
        </w:rPr>
        <w:t xml:space="preserve">להמשיך </w:t>
      </w:r>
      <w:bookmarkStart w:id="16342" w:name="_ETM_Q34_548500"/>
      <w:bookmarkEnd w:id="16342"/>
      <w:r>
        <w:rPr>
          <w:rtl/>
        </w:rPr>
        <w:t xml:space="preserve">להיאחז </w:t>
      </w:r>
      <w:bookmarkStart w:id="16343" w:name="_ETM_Q34_549189"/>
      <w:bookmarkEnd w:id="16343"/>
      <w:r>
        <w:rPr>
          <w:rtl/>
        </w:rPr>
        <w:t xml:space="preserve">בקרנות </w:t>
      </w:r>
      <w:bookmarkStart w:id="16344" w:name="_ETM_Q34_549729"/>
      <w:bookmarkEnd w:id="16344"/>
      <w:r>
        <w:rPr>
          <w:rtl/>
        </w:rPr>
        <w:t xml:space="preserve">המזבח </w:t>
      </w:r>
      <w:bookmarkStart w:id="16345" w:name="_ETM_Q34_550900"/>
      <w:bookmarkEnd w:id="16345"/>
      <w:r>
        <w:rPr>
          <w:rtl/>
        </w:rPr>
        <w:t xml:space="preserve">באותו </w:t>
      </w:r>
      <w:bookmarkStart w:id="16346" w:name="_ETM_Q34_552010"/>
      <w:bookmarkEnd w:id="16346"/>
      <w:r>
        <w:rPr>
          <w:rtl/>
        </w:rPr>
        <w:t xml:space="preserve">הרכב </w:t>
      </w:r>
      <w:bookmarkStart w:id="16347" w:name="_ETM_Q34_553150"/>
      <w:bookmarkEnd w:id="16347"/>
      <w:r>
        <w:rPr>
          <w:rtl/>
        </w:rPr>
        <w:t>דיקטטור</w:t>
      </w:r>
      <w:r>
        <w:rPr>
          <w:rFonts w:hint="cs"/>
          <w:rtl/>
        </w:rPr>
        <w:t>י</w:t>
      </w:r>
      <w:r>
        <w:rPr>
          <w:rtl/>
        </w:rPr>
        <w:t xml:space="preserve"> </w:t>
      </w:r>
      <w:bookmarkStart w:id="16348" w:name="_ETM_Q34_553589"/>
      <w:bookmarkEnd w:id="16348"/>
      <w:r>
        <w:rPr>
          <w:rtl/>
        </w:rPr>
        <w:t>ש</w:t>
      </w:r>
      <w:r>
        <w:rPr>
          <w:rFonts w:hint="cs"/>
          <w:rtl/>
        </w:rPr>
        <w:t>ל עמית</w:t>
      </w:r>
      <w:r>
        <w:rPr>
          <w:rtl/>
        </w:rPr>
        <w:t xml:space="preserve"> </w:t>
      </w:r>
      <w:bookmarkStart w:id="16349" w:name="_ETM_Q34_553950"/>
      <w:bookmarkStart w:id="16350" w:name="_ETM_Q34_554219"/>
      <w:bookmarkStart w:id="16351" w:name="_ETM_Q34_554670"/>
      <w:bookmarkEnd w:id="16349"/>
      <w:bookmarkEnd w:id="16350"/>
      <w:bookmarkEnd w:id="16351"/>
      <w:r>
        <w:rPr>
          <w:rtl/>
        </w:rPr>
        <w:t xml:space="preserve">ודפנה </w:t>
      </w:r>
      <w:bookmarkStart w:id="16352" w:name="_ETM_Q34_555149"/>
      <w:bookmarkEnd w:id="16352"/>
      <w:r>
        <w:rPr>
          <w:rtl/>
        </w:rPr>
        <w:t xml:space="preserve">ברק </w:t>
      </w:r>
      <w:bookmarkStart w:id="16353" w:name="_ETM_Q34_555539"/>
      <w:bookmarkEnd w:id="16353"/>
      <w:r>
        <w:rPr>
          <w:rtl/>
        </w:rPr>
        <w:t>ארז</w:t>
      </w:r>
      <w:r>
        <w:rPr>
          <w:rFonts w:hint="cs"/>
          <w:rtl/>
        </w:rPr>
        <w:t>,</w:t>
      </w:r>
      <w:r>
        <w:rPr>
          <w:rtl/>
        </w:rPr>
        <w:t xml:space="preserve"> </w:t>
      </w:r>
      <w:bookmarkStart w:id="16354" w:name="_ETM_Q34_556410"/>
      <w:bookmarkEnd w:id="16354"/>
      <w:r>
        <w:rPr>
          <w:rtl/>
        </w:rPr>
        <w:t>ש</w:t>
      </w:r>
      <w:bookmarkStart w:id="16355" w:name="_ETM_Q34_556710"/>
      <w:bookmarkEnd w:id="16355"/>
      <w:r>
        <w:rPr>
          <w:rtl/>
        </w:rPr>
        <w:t xml:space="preserve">יודעים </w:t>
      </w:r>
      <w:bookmarkStart w:id="16356" w:name="_ETM_Q34_557550"/>
      <w:bookmarkEnd w:id="16356"/>
      <w:r>
        <w:rPr>
          <w:rtl/>
        </w:rPr>
        <w:t>ש</w:t>
      </w:r>
      <w:r>
        <w:rPr>
          <w:rFonts w:hint="cs"/>
          <w:rtl/>
        </w:rPr>
        <w:t>ה</w:t>
      </w:r>
      <w:r>
        <w:rPr>
          <w:rtl/>
        </w:rPr>
        <w:t xml:space="preserve">הרכב </w:t>
      </w:r>
      <w:bookmarkStart w:id="16357" w:name="_ETM_Q34_558240"/>
      <w:bookmarkEnd w:id="16357"/>
      <w:r>
        <w:rPr>
          <w:rtl/>
        </w:rPr>
        <w:t xml:space="preserve">הזה </w:t>
      </w:r>
      <w:bookmarkStart w:id="16358" w:name="_ETM_Q34_558510"/>
      <w:bookmarkEnd w:id="16358"/>
      <w:r>
        <w:rPr>
          <w:rtl/>
        </w:rPr>
        <w:t>שלהם</w:t>
      </w:r>
      <w:r>
        <w:rPr>
          <w:rFonts w:hint="cs"/>
          <w:rtl/>
        </w:rPr>
        <w:t>,</w:t>
      </w:r>
      <w:r>
        <w:rPr>
          <w:rtl/>
        </w:rPr>
        <w:t xml:space="preserve"> </w:t>
      </w:r>
      <w:bookmarkStart w:id="16359" w:name="_ETM_Q34_559050"/>
      <w:bookmarkEnd w:id="16359"/>
      <w:r>
        <w:rPr>
          <w:rtl/>
        </w:rPr>
        <w:t xml:space="preserve">ההרכב </w:t>
      </w:r>
      <w:bookmarkStart w:id="16360" w:name="_ETM_Q34_559620"/>
      <w:bookmarkEnd w:id="16360"/>
      <w:r>
        <w:rPr>
          <w:rtl/>
        </w:rPr>
        <w:t xml:space="preserve">האקטיביסטי </w:t>
      </w:r>
      <w:bookmarkStart w:id="16361" w:name="_ETM_Q34_561120"/>
      <w:bookmarkEnd w:id="16361"/>
      <w:r>
        <w:rPr>
          <w:rtl/>
        </w:rPr>
        <w:t>האנטי</w:t>
      </w:r>
      <w:bookmarkStart w:id="16362" w:name="_ETM_Q34_561660"/>
      <w:bookmarkEnd w:id="16362"/>
      <w:r>
        <w:rPr>
          <w:rFonts w:hint="cs"/>
          <w:rtl/>
        </w:rPr>
        <w:t>-</w:t>
      </w:r>
      <w:r>
        <w:rPr>
          <w:rtl/>
        </w:rPr>
        <w:t>חוקי</w:t>
      </w:r>
      <w:r>
        <w:rPr>
          <w:rFonts w:hint="cs"/>
          <w:rtl/>
        </w:rPr>
        <w:t>,</w:t>
      </w:r>
      <w:r>
        <w:rPr>
          <w:rtl/>
        </w:rPr>
        <w:t xml:space="preserve"> </w:t>
      </w:r>
      <w:bookmarkStart w:id="16363" w:name="_ETM_Q34_562560"/>
      <w:bookmarkEnd w:id="16363"/>
      <w:r>
        <w:rPr>
          <w:rtl/>
        </w:rPr>
        <w:t xml:space="preserve">הוא </w:t>
      </w:r>
      <w:bookmarkStart w:id="16364" w:name="_ETM_Q34_562740"/>
      <w:bookmarkEnd w:id="16364"/>
      <w:r>
        <w:rPr>
          <w:rtl/>
        </w:rPr>
        <w:t xml:space="preserve">היחיד </w:t>
      </w:r>
      <w:bookmarkStart w:id="16365" w:name="_ETM_Q34_563310"/>
      <w:bookmarkEnd w:id="16365"/>
      <w:r>
        <w:rPr>
          <w:rtl/>
        </w:rPr>
        <w:t xml:space="preserve">שיכול </w:t>
      </w:r>
      <w:bookmarkStart w:id="16366" w:name="_ETM_Q34_563730"/>
      <w:bookmarkEnd w:id="16366"/>
      <w:r>
        <w:rPr>
          <w:rtl/>
        </w:rPr>
        <w:t xml:space="preserve">לאפשר </w:t>
      </w:r>
      <w:bookmarkStart w:id="16367" w:name="_ETM_Q34_564240"/>
      <w:bookmarkEnd w:id="16367"/>
      <w:r>
        <w:rPr>
          <w:rtl/>
        </w:rPr>
        <w:t xml:space="preserve">להם </w:t>
      </w:r>
      <w:bookmarkStart w:id="16368" w:name="_ETM_Q34_564480"/>
      <w:bookmarkEnd w:id="16368"/>
      <w:r>
        <w:rPr>
          <w:rtl/>
        </w:rPr>
        <w:t xml:space="preserve">כנראה </w:t>
      </w:r>
      <w:bookmarkStart w:id="16369" w:name="_ETM_Q34_565230"/>
      <w:bookmarkEnd w:id="16369"/>
      <w:r>
        <w:rPr>
          <w:rtl/>
        </w:rPr>
        <w:t xml:space="preserve">לבטל </w:t>
      </w:r>
      <w:bookmarkStart w:id="16370" w:name="_ETM_Q34_565830"/>
      <w:bookmarkEnd w:id="16370"/>
      <w:r>
        <w:rPr>
          <w:rtl/>
        </w:rPr>
        <w:t>חוקים</w:t>
      </w:r>
      <w:r>
        <w:rPr>
          <w:rFonts w:hint="cs"/>
          <w:rtl/>
        </w:rPr>
        <w:t>,</w:t>
      </w:r>
      <w:r>
        <w:rPr>
          <w:rtl/>
        </w:rPr>
        <w:t xml:space="preserve"> </w:t>
      </w:r>
      <w:bookmarkStart w:id="16371" w:name="_ETM_Q34_566610"/>
      <w:bookmarkEnd w:id="16371"/>
      <w:r>
        <w:rPr>
          <w:rtl/>
        </w:rPr>
        <w:t xml:space="preserve">לבטל </w:t>
      </w:r>
      <w:bookmarkStart w:id="16372" w:name="_ETM_Q34_567120"/>
      <w:bookmarkEnd w:id="16372"/>
      <w:r>
        <w:rPr>
          <w:rtl/>
        </w:rPr>
        <w:t>חוק</w:t>
      </w:r>
      <w:r>
        <w:rPr>
          <w:rFonts w:hint="cs"/>
          <w:rtl/>
        </w:rPr>
        <w:t>י</w:t>
      </w:r>
      <w:bookmarkStart w:id="16373" w:name="_ETM_Q34_567360"/>
      <w:bookmarkEnd w:id="16373"/>
      <w:r>
        <w:rPr>
          <w:rFonts w:hint="cs"/>
          <w:rtl/>
        </w:rPr>
        <w:t>-</w:t>
      </w:r>
      <w:r>
        <w:rPr>
          <w:rtl/>
        </w:rPr>
        <w:t>יסוד</w:t>
      </w:r>
      <w:r>
        <w:rPr>
          <w:rFonts w:hint="cs"/>
          <w:rtl/>
        </w:rPr>
        <w:t>,</w:t>
      </w:r>
      <w:r>
        <w:rPr>
          <w:rtl/>
        </w:rPr>
        <w:t xml:space="preserve"> </w:t>
      </w:r>
      <w:bookmarkStart w:id="16374" w:name="_ETM_Q34_568200"/>
      <w:bookmarkEnd w:id="16374"/>
      <w:r>
        <w:rPr>
          <w:rtl/>
        </w:rPr>
        <w:t xml:space="preserve">לצפצף </w:t>
      </w:r>
      <w:bookmarkStart w:id="16375" w:name="_ETM_Q34_568800"/>
      <w:bookmarkEnd w:id="16375"/>
      <w:r>
        <w:rPr>
          <w:rtl/>
        </w:rPr>
        <w:t xml:space="preserve">על </w:t>
      </w:r>
      <w:bookmarkStart w:id="16376" w:name="_ETM_Q34_568980"/>
      <w:bookmarkEnd w:id="16376"/>
      <w:r>
        <w:rPr>
          <w:rtl/>
        </w:rPr>
        <w:t>הכנסת</w:t>
      </w:r>
      <w:r>
        <w:rPr>
          <w:rFonts w:hint="cs"/>
          <w:rtl/>
        </w:rPr>
        <w:t>,</w:t>
      </w:r>
      <w:r>
        <w:rPr>
          <w:rtl/>
        </w:rPr>
        <w:t xml:space="preserve"> </w:t>
      </w:r>
      <w:bookmarkStart w:id="16377" w:name="_ETM_Q34_570010"/>
      <w:bookmarkEnd w:id="16377"/>
      <w:r>
        <w:rPr>
          <w:rtl/>
        </w:rPr>
        <w:t xml:space="preserve">לרמוס </w:t>
      </w:r>
      <w:bookmarkStart w:id="16378" w:name="_ETM_Q34_570580"/>
      <w:bookmarkEnd w:id="16378"/>
      <w:r>
        <w:rPr>
          <w:rtl/>
        </w:rPr>
        <w:t xml:space="preserve">את </w:t>
      </w:r>
      <w:bookmarkStart w:id="16379" w:name="_ETM_Q34_570700"/>
      <w:bookmarkEnd w:id="16379"/>
      <w:r>
        <w:rPr>
          <w:rtl/>
        </w:rPr>
        <w:t>הממשלה</w:t>
      </w:r>
      <w:r>
        <w:rPr>
          <w:rFonts w:hint="cs"/>
          <w:rtl/>
        </w:rPr>
        <w:t>,</w:t>
      </w:r>
      <w:r>
        <w:rPr>
          <w:rtl/>
        </w:rPr>
        <w:t xml:space="preserve"> </w:t>
      </w:r>
      <w:bookmarkStart w:id="16380" w:name="_ETM_Q34_571689"/>
      <w:bookmarkEnd w:id="16380"/>
      <w:r>
        <w:rPr>
          <w:rtl/>
        </w:rPr>
        <w:t xml:space="preserve">לרמוס </w:t>
      </w:r>
      <w:bookmarkStart w:id="16381" w:name="_ETM_Q34_572229"/>
      <w:bookmarkEnd w:id="16381"/>
      <w:r>
        <w:rPr>
          <w:rtl/>
        </w:rPr>
        <w:t xml:space="preserve">את </w:t>
      </w:r>
      <w:bookmarkStart w:id="16382" w:name="_ETM_Q34_572409"/>
      <w:bookmarkEnd w:id="16382"/>
      <w:r>
        <w:rPr>
          <w:rtl/>
        </w:rPr>
        <w:t>ה</w:t>
      </w:r>
      <w:r>
        <w:rPr>
          <w:rFonts w:hint="cs"/>
          <w:rtl/>
        </w:rPr>
        <w:t>עם.</w:t>
      </w:r>
      <w:r>
        <w:rPr>
          <w:rtl/>
        </w:rPr>
        <w:t xml:space="preserve"> </w:t>
      </w:r>
      <w:bookmarkStart w:id="16383" w:name="_ETM_Q34_573179"/>
      <w:bookmarkEnd w:id="16383"/>
    </w:p>
    <w:p w:rsidR="00582BCE" w:rsidRDefault="00582BCE" w:rsidP="00DE6017">
      <w:pPr>
        <w:rPr>
          <w:rtl/>
        </w:rPr>
      </w:pPr>
    </w:p>
    <w:p w:rsidR="003661DA" w:rsidRDefault="00582BCE" w:rsidP="003661DA">
      <w:pPr>
        <w:rPr>
          <w:rtl/>
        </w:rPr>
      </w:pPr>
      <w:r>
        <w:rPr>
          <w:rtl/>
        </w:rPr>
        <w:t xml:space="preserve">אז </w:t>
      </w:r>
      <w:bookmarkStart w:id="16384" w:name="_ETM_Q34_573389"/>
      <w:bookmarkEnd w:id="16384"/>
      <w:r>
        <w:rPr>
          <w:rtl/>
        </w:rPr>
        <w:t xml:space="preserve">אני </w:t>
      </w:r>
      <w:bookmarkStart w:id="16385" w:name="_ETM_Q34_573539"/>
      <w:bookmarkEnd w:id="16385"/>
      <w:r>
        <w:rPr>
          <w:rtl/>
        </w:rPr>
        <w:t xml:space="preserve">רוצה </w:t>
      </w:r>
      <w:bookmarkStart w:id="16386" w:name="_ETM_Q34_573810"/>
      <w:bookmarkEnd w:id="16386"/>
      <w:r>
        <w:rPr>
          <w:rtl/>
        </w:rPr>
        <w:t xml:space="preserve">לומר </w:t>
      </w:r>
      <w:bookmarkStart w:id="16387" w:name="_ETM_Q34_574139"/>
      <w:bookmarkEnd w:id="16387"/>
      <w:r>
        <w:rPr>
          <w:rtl/>
        </w:rPr>
        <w:t xml:space="preserve">לכל </w:t>
      </w:r>
      <w:bookmarkStart w:id="16388" w:name="_ETM_Q34_574499"/>
      <w:bookmarkEnd w:id="16388"/>
      <w:r>
        <w:rPr>
          <w:rtl/>
        </w:rPr>
        <w:t xml:space="preserve">אותם </w:t>
      </w:r>
      <w:bookmarkStart w:id="16389" w:name="_ETM_Q34_575189"/>
      <w:bookmarkEnd w:id="16389"/>
      <w:r>
        <w:rPr>
          <w:rtl/>
        </w:rPr>
        <w:t xml:space="preserve">חברי </w:t>
      </w:r>
      <w:bookmarkStart w:id="16390" w:name="_ETM_Q34_575579"/>
      <w:bookmarkEnd w:id="16390"/>
      <w:r>
        <w:rPr>
          <w:rtl/>
        </w:rPr>
        <w:t>כנופיה</w:t>
      </w:r>
      <w:r>
        <w:rPr>
          <w:rFonts w:hint="cs"/>
          <w:rtl/>
        </w:rPr>
        <w:t>:</w:t>
      </w:r>
      <w:r>
        <w:rPr>
          <w:rtl/>
        </w:rPr>
        <w:t xml:space="preserve"> </w:t>
      </w:r>
      <w:bookmarkStart w:id="16391" w:name="_ETM_Q34_576659"/>
      <w:bookmarkEnd w:id="16391"/>
      <w:r>
        <w:rPr>
          <w:rtl/>
        </w:rPr>
        <w:t xml:space="preserve">לא </w:t>
      </w:r>
      <w:bookmarkStart w:id="16392" w:name="_ETM_Q34_576869"/>
      <w:bookmarkEnd w:id="16392"/>
      <w:r>
        <w:rPr>
          <w:rtl/>
        </w:rPr>
        <w:t xml:space="preserve">יעזור </w:t>
      </w:r>
      <w:bookmarkStart w:id="16393" w:name="_ETM_Q34_577350"/>
      <w:bookmarkEnd w:id="16393"/>
      <w:r>
        <w:rPr>
          <w:rtl/>
        </w:rPr>
        <w:t>לכם</w:t>
      </w:r>
      <w:r>
        <w:rPr>
          <w:rFonts w:hint="cs"/>
          <w:rtl/>
        </w:rPr>
        <w:t>.</w:t>
      </w:r>
      <w:r>
        <w:rPr>
          <w:rtl/>
        </w:rPr>
        <w:t xml:space="preserve"> </w:t>
      </w:r>
      <w:bookmarkStart w:id="16394" w:name="_ETM_Q34_577979"/>
      <w:bookmarkEnd w:id="16394"/>
      <w:r>
        <w:rPr>
          <w:rtl/>
        </w:rPr>
        <w:t xml:space="preserve">בסופו </w:t>
      </w:r>
      <w:bookmarkStart w:id="16395" w:name="_ETM_Q34_578429"/>
      <w:bookmarkEnd w:id="16395"/>
      <w:r>
        <w:rPr>
          <w:rtl/>
        </w:rPr>
        <w:t xml:space="preserve">של </w:t>
      </w:r>
      <w:bookmarkStart w:id="16396" w:name="_ETM_Q34_578609"/>
      <w:bookmarkEnd w:id="16396"/>
      <w:r>
        <w:rPr>
          <w:rtl/>
        </w:rPr>
        <w:t xml:space="preserve">דבר </w:t>
      </w:r>
      <w:bookmarkStart w:id="16397" w:name="_ETM_Q34_578909"/>
      <w:bookmarkEnd w:id="16397"/>
      <w:r>
        <w:rPr>
          <w:rtl/>
        </w:rPr>
        <w:t xml:space="preserve">הציבור </w:t>
      </w:r>
      <w:bookmarkStart w:id="16398" w:name="_ETM_Q34_579420"/>
      <w:bookmarkEnd w:id="16398"/>
      <w:r>
        <w:rPr>
          <w:rtl/>
        </w:rPr>
        <w:t>ינצח</w:t>
      </w:r>
      <w:r w:rsidR="003661DA">
        <w:rPr>
          <w:rFonts w:hint="cs"/>
          <w:rtl/>
        </w:rPr>
        <w:t>.</w:t>
      </w:r>
      <w:r>
        <w:rPr>
          <w:rtl/>
        </w:rPr>
        <w:t xml:space="preserve"> </w:t>
      </w:r>
      <w:bookmarkStart w:id="16399" w:name="_ETM_Q34_580350"/>
      <w:bookmarkEnd w:id="16399"/>
      <w:r>
        <w:rPr>
          <w:rtl/>
        </w:rPr>
        <w:t xml:space="preserve">בסופו </w:t>
      </w:r>
      <w:bookmarkStart w:id="16400" w:name="_ETM_Q34_580829"/>
      <w:bookmarkEnd w:id="16400"/>
      <w:r>
        <w:rPr>
          <w:rtl/>
        </w:rPr>
        <w:t xml:space="preserve">של </w:t>
      </w:r>
      <w:bookmarkStart w:id="16401" w:name="_ETM_Q34_581009"/>
      <w:bookmarkEnd w:id="16401"/>
      <w:r>
        <w:rPr>
          <w:rtl/>
        </w:rPr>
        <w:t xml:space="preserve">דבר </w:t>
      </w:r>
      <w:bookmarkStart w:id="16402" w:name="_ETM_Q34_581880"/>
      <w:bookmarkEnd w:id="16402"/>
      <w:r>
        <w:rPr>
          <w:rtl/>
        </w:rPr>
        <w:t xml:space="preserve">אתם </w:t>
      </w:r>
      <w:bookmarkStart w:id="16403" w:name="_ETM_Q34_582209"/>
      <w:bookmarkEnd w:id="16403"/>
      <w:r>
        <w:rPr>
          <w:rtl/>
        </w:rPr>
        <w:t xml:space="preserve">הולכים </w:t>
      </w:r>
      <w:bookmarkStart w:id="16404" w:name="_ETM_Q34_582659"/>
      <w:bookmarkEnd w:id="16404"/>
      <w:r>
        <w:rPr>
          <w:rtl/>
        </w:rPr>
        <w:t>ומתמעטים</w:t>
      </w:r>
      <w:r w:rsidR="003661DA">
        <w:rPr>
          <w:rFonts w:hint="cs"/>
          <w:rtl/>
        </w:rPr>
        <w:t>,</w:t>
      </w:r>
      <w:r>
        <w:rPr>
          <w:rtl/>
        </w:rPr>
        <w:t xml:space="preserve"> </w:t>
      </w:r>
      <w:bookmarkStart w:id="16405" w:name="_ETM_Q34_583950"/>
      <w:bookmarkEnd w:id="16405"/>
      <w:r>
        <w:rPr>
          <w:rtl/>
        </w:rPr>
        <w:t>כ</w:t>
      </w:r>
      <w:r>
        <w:rPr>
          <w:rFonts w:hint="cs"/>
          <w:rtl/>
        </w:rPr>
        <w:t>י הע</w:t>
      </w:r>
      <w:r>
        <w:rPr>
          <w:rtl/>
        </w:rPr>
        <w:t xml:space="preserve">ם </w:t>
      </w:r>
      <w:bookmarkStart w:id="16406" w:name="_ETM_Q34_584969"/>
      <w:bookmarkEnd w:id="16406"/>
      <w:r>
        <w:rPr>
          <w:rtl/>
        </w:rPr>
        <w:t>רואה</w:t>
      </w:r>
      <w:r>
        <w:rPr>
          <w:rFonts w:hint="cs"/>
          <w:rtl/>
        </w:rPr>
        <w:t>,</w:t>
      </w:r>
      <w:r>
        <w:rPr>
          <w:rtl/>
        </w:rPr>
        <w:t xml:space="preserve"> </w:t>
      </w:r>
      <w:bookmarkStart w:id="16407" w:name="_ETM_Q34_585719"/>
      <w:bookmarkEnd w:id="16407"/>
      <w:r>
        <w:rPr>
          <w:rFonts w:hint="cs"/>
          <w:rtl/>
        </w:rPr>
        <w:t>העם</w:t>
      </w:r>
      <w:r>
        <w:rPr>
          <w:rtl/>
        </w:rPr>
        <w:t xml:space="preserve"> </w:t>
      </w:r>
      <w:bookmarkStart w:id="16408" w:name="_ETM_Q34_586020"/>
      <w:bookmarkEnd w:id="16408"/>
      <w:r>
        <w:rPr>
          <w:rtl/>
        </w:rPr>
        <w:t xml:space="preserve">מבין </w:t>
      </w:r>
      <w:bookmarkStart w:id="16409" w:name="_ETM_Q34_586499"/>
      <w:bookmarkEnd w:id="16409"/>
      <w:r>
        <w:rPr>
          <w:rtl/>
        </w:rPr>
        <w:t xml:space="preserve">שיש </w:t>
      </w:r>
      <w:bookmarkStart w:id="16410" w:name="_ETM_Q34_586890"/>
      <w:bookmarkEnd w:id="16410"/>
      <w:r>
        <w:rPr>
          <w:rtl/>
        </w:rPr>
        <w:t xml:space="preserve">כאן </w:t>
      </w:r>
      <w:bookmarkStart w:id="16411" w:name="_ETM_Q34_587099"/>
      <w:bookmarkEnd w:id="16411"/>
      <w:r>
        <w:rPr>
          <w:rtl/>
        </w:rPr>
        <w:t xml:space="preserve">ממשלה </w:t>
      </w:r>
      <w:bookmarkStart w:id="16412" w:name="_ETM_Q34_588029"/>
      <w:bookmarkEnd w:id="16412"/>
      <w:r>
        <w:rPr>
          <w:rtl/>
        </w:rPr>
        <w:t xml:space="preserve">שנאבקת </w:t>
      </w:r>
      <w:bookmarkStart w:id="16413" w:name="_ETM_Q34_589460"/>
      <w:bookmarkEnd w:id="16413"/>
      <w:r>
        <w:rPr>
          <w:rtl/>
        </w:rPr>
        <w:t xml:space="preserve">בכוחות </w:t>
      </w:r>
      <w:bookmarkStart w:id="16414" w:name="_ETM_Q34_590119"/>
      <w:bookmarkEnd w:id="16414"/>
      <w:r>
        <w:rPr>
          <w:rtl/>
        </w:rPr>
        <w:t xml:space="preserve">עצומים </w:t>
      </w:r>
      <w:bookmarkStart w:id="16415" w:name="_ETM_Q34_591110"/>
      <w:bookmarkEnd w:id="16415"/>
      <w:r>
        <w:rPr>
          <w:rtl/>
        </w:rPr>
        <w:t xml:space="preserve">שמנסים </w:t>
      </w:r>
      <w:bookmarkStart w:id="16416" w:name="_ETM_Q34_591799"/>
      <w:bookmarkEnd w:id="16416"/>
      <w:r>
        <w:rPr>
          <w:rtl/>
        </w:rPr>
        <w:t xml:space="preserve">להמשיך </w:t>
      </w:r>
      <w:bookmarkStart w:id="16417" w:name="_ETM_Q34_592369"/>
      <w:bookmarkEnd w:id="16417"/>
      <w:r>
        <w:rPr>
          <w:rtl/>
        </w:rPr>
        <w:t xml:space="preserve">לשלוט </w:t>
      </w:r>
      <w:bookmarkStart w:id="16418" w:name="_ETM_Q34_592880"/>
      <w:bookmarkEnd w:id="16418"/>
      <w:r>
        <w:rPr>
          <w:rtl/>
        </w:rPr>
        <w:t>בתודעה</w:t>
      </w:r>
      <w:r>
        <w:rPr>
          <w:rFonts w:hint="cs"/>
          <w:rtl/>
        </w:rPr>
        <w:t>,</w:t>
      </w:r>
      <w:r>
        <w:rPr>
          <w:rtl/>
        </w:rPr>
        <w:t xml:space="preserve"> </w:t>
      </w:r>
      <w:bookmarkStart w:id="16419" w:name="_ETM_Q34_593960"/>
      <w:bookmarkEnd w:id="16419"/>
      <w:r>
        <w:rPr>
          <w:rtl/>
        </w:rPr>
        <w:t xml:space="preserve">מנסים </w:t>
      </w:r>
      <w:bookmarkStart w:id="16420" w:name="_ETM_Q34_594439"/>
      <w:bookmarkEnd w:id="16420"/>
      <w:r>
        <w:rPr>
          <w:rtl/>
        </w:rPr>
        <w:t xml:space="preserve">להמשיך </w:t>
      </w:r>
      <w:bookmarkStart w:id="16421" w:name="_ETM_Q34_594979"/>
      <w:bookmarkEnd w:id="16421"/>
      <w:r>
        <w:rPr>
          <w:rtl/>
        </w:rPr>
        <w:t xml:space="preserve">לשלוט </w:t>
      </w:r>
      <w:bookmarkStart w:id="16422" w:name="_ETM_Q34_595970"/>
      <w:bookmarkEnd w:id="16422"/>
      <w:r>
        <w:rPr>
          <w:rtl/>
        </w:rPr>
        <w:t xml:space="preserve">במדינה </w:t>
      </w:r>
      <w:bookmarkStart w:id="16423" w:name="_ETM_Q34_597229"/>
      <w:bookmarkEnd w:id="16423"/>
      <w:r>
        <w:rPr>
          <w:rtl/>
        </w:rPr>
        <w:t xml:space="preserve">דרך </w:t>
      </w:r>
      <w:bookmarkStart w:id="16424" w:name="_ETM_Q34_597650"/>
      <w:bookmarkEnd w:id="16424"/>
      <w:r>
        <w:rPr>
          <w:rtl/>
        </w:rPr>
        <w:t>פקידים</w:t>
      </w:r>
      <w:r>
        <w:rPr>
          <w:rFonts w:hint="cs"/>
          <w:rtl/>
        </w:rPr>
        <w:t>.</w:t>
      </w:r>
      <w:r>
        <w:rPr>
          <w:rtl/>
        </w:rPr>
        <w:t xml:space="preserve"> </w:t>
      </w:r>
      <w:bookmarkStart w:id="16425" w:name="_ETM_Q34_598540"/>
      <w:bookmarkStart w:id="16426" w:name="_ETM_Q34_596000"/>
      <w:bookmarkEnd w:id="16425"/>
      <w:bookmarkEnd w:id="16426"/>
      <w:r>
        <w:rPr>
          <w:rtl/>
        </w:rPr>
        <w:t>ל</w:t>
      </w:r>
      <w:bookmarkStart w:id="16427" w:name="_ETM_Q34_598750"/>
      <w:bookmarkEnd w:id="16427"/>
      <w:r>
        <w:rPr>
          <w:rtl/>
        </w:rPr>
        <w:t>מה</w:t>
      </w:r>
      <w:r>
        <w:rPr>
          <w:rFonts w:hint="cs"/>
          <w:rtl/>
        </w:rPr>
        <w:t xml:space="preserve"> ה</w:t>
      </w:r>
      <w:r>
        <w:rPr>
          <w:rtl/>
        </w:rPr>
        <w:t xml:space="preserve">יועצת </w:t>
      </w:r>
      <w:bookmarkStart w:id="16428" w:name="_ETM_Q34_599290"/>
      <w:bookmarkEnd w:id="16428"/>
      <w:r>
        <w:rPr>
          <w:rtl/>
        </w:rPr>
        <w:t xml:space="preserve">המשפטית </w:t>
      </w:r>
      <w:bookmarkStart w:id="16429" w:name="_ETM_Q34_599770"/>
      <w:bookmarkEnd w:id="16429"/>
      <w:r>
        <w:rPr>
          <w:rtl/>
        </w:rPr>
        <w:t xml:space="preserve">מתנגדת </w:t>
      </w:r>
      <w:bookmarkStart w:id="16430" w:name="_ETM_Q34_600460"/>
      <w:bookmarkEnd w:id="16430"/>
      <w:r>
        <w:rPr>
          <w:rtl/>
        </w:rPr>
        <w:t xml:space="preserve">לחוק </w:t>
      </w:r>
      <w:bookmarkStart w:id="16431" w:name="_ETM_Q34_600760"/>
      <w:bookmarkEnd w:id="16431"/>
      <w:r>
        <w:rPr>
          <w:rtl/>
        </w:rPr>
        <w:t>השידורים</w:t>
      </w:r>
      <w:r>
        <w:rPr>
          <w:rFonts w:hint="cs"/>
          <w:rtl/>
        </w:rPr>
        <w:t>?</w:t>
      </w:r>
      <w:r>
        <w:rPr>
          <w:rtl/>
        </w:rPr>
        <w:t xml:space="preserve"> </w:t>
      </w:r>
      <w:bookmarkStart w:id="16432" w:name="_ETM_Q34_601589"/>
      <w:bookmarkEnd w:id="16432"/>
      <w:r>
        <w:rPr>
          <w:rtl/>
        </w:rPr>
        <w:t xml:space="preserve">כי </w:t>
      </w:r>
      <w:bookmarkStart w:id="16433" w:name="_ETM_Q34_601799"/>
      <w:bookmarkEnd w:id="16433"/>
      <w:r>
        <w:rPr>
          <w:rtl/>
        </w:rPr>
        <w:t xml:space="preserve">הם </w:t>
      </w:r>
      <w:bookmarkStart w:id="16434" w:name="_ETM_Q34_601950"/>
      <w:bookmarkStart w:id="16435" w:name="_ETM_Q34_602130"/>
      <w:bookmarkEnd w:id="16434"/>
      <w:bookmarkEnd w:id="16435"/>
      <w:r>
        <w:rPr>
          <w:rtl/>
        </w:rPr>
        <w:t>מת</w:t>
      </w:r>
      <w:r>
        <w:rPr>
          <w:rFonts w:hint="cs"/>
          <w:rtl/>
        </w:rPr>
        <w:t>עק</w:t>
      </w:r>
      <w:r>
        <w:rPr>
          <w:rtl/>
        </w:rPr>
        <w:t xml:space="preserve">שים </w:t>
      </w:r>
      <w:bookmarkStart w:id="16436" w:name="_ETM_Q34_603149"/>
      <w:bookmarkEnd w:id="16436"/>
      <w:r>
        <w:rPr>
          <w:rtl/>
        </w:rPr>
        <w:t xml:space="preserve">שאנחנו </w:t>
      </w:r>
      <w:bookmarkStart w:id="16437" w:name="_ETM_Q34_603600"/>
      <w:bookmarkEnd w:id="16437"/>
      <w:r>
        <w:rPr>
          <w:rtl/>
        </w:rPr>
        <w:t xml:space="preserve">נשאיר </w:t>
      </w:r>
      <w:bookmarkStart w:id="16438" w:name="_ETM_Q34_604049"/>
      <w:bookmarkEnd w:id="16438"/>
      <w:r>
        <w:rPr>
          <w:rtl/>
        </w:rPr>
        <w:t xml:space="preserve">פקידים </w:t>
      </w:r>
      <w:bookmarkStart w:id="16439" w:name="_ETM_Q34_605009"/>
      <w:bookmarkEnd w:id="16439"/>
      <w:r>
        <w:rPr>
          <w:rtl/>
        </w:rPr>
        <w:t xml:space="preserve">שימשיכו </w:t>
      </w:r>
      <w:bookmarkStart w:id="16440" w:name="_ETM_Q34_605729"/>
      <w:bookmarkEnd w:id="16440"/>
      <w:r>
        <w:rPr>
          <w:rtl/>
        </w:rPr>
        <w:t xml:space="preserve">לפקח </w:t>
      </w:r>
      <w:bookmarkStart w:id="16441" w:name="_ETM_Q34_606390"/>
      <w:bookmarkEnd w:id="16441"/>
      <w:r>
        <w:rPr>
          <w:rtl/>
        </w:rPr>
        <w:t xml:space="preserve">על </w:t>
      </w:r>
      <w:bookmarkStart w:id="16442" w:name="_ETM_Q34_606509"/>
      <w:bookmarkEnd w:id="16442"/>
      <w:r>
        <w:rPr>
          <w:rtl/>
        </w:rPr>
        <w:t>החדשות</w:t>
      </w:r>
      <w:r>
        <w:rPr>
          <w:rFonts w:hint="cs"/>
          <w:rtl/>
        </w:rPr>
        <w:t>.</w:t>
      </w:r>
      <w:r>
        <w:rPr>
          <w:rtl/>
        </w:rPr>
        <w:t xml:space="preserve"> </w:t>
      </w:r>
      <w:bookmarkStart w:id="16443" w:name="_ETM_Q34_607380"/>
      <w:bookmarkEnd w:id="16443"/>
      <w:r>
        <w:rPr>
          <w:rtl/>
        </w:rPr>
        <w:t xml:space="preserve">זאת </w:t>
      </w:r>
      <w:bookmarkStart w:id="16444" w:name="_ETM_Q34_607649"/>
      <w:bookmarkEnd w:id="16444"/>
      <w:r>
        <w:rPr>
          <w:rFonts w:hint="cs"/>
          <w:rtl/>
        </w:rPr>
        <w:t>אחת</w:t>
      </w:r>
      <w:r>
        <w:rPr>
          <w:rtl/>
        </w:rPr>
        <w:t xml:space="preserve"> </w:t>
      </w:r>
      <w:bookmarkStart w:id="16445" w:name="_ETM_Q34_607920"/>
      <w:bookmarkEnd w:id="16445"/>
      <w:r>
        <w:rPr>
          <w:rtl/>
        </w:rPr>
        <w:t xml:space="preserve">הסוגיות </w:t>
      </w:r>
      <w:bookmarkStart w:id="16446" w:name="_ETM_Q34_608489"/>
      <w:bookmarkEnd w:id="16446"/>
      <w:proofErr w:type="spellStart"/>
      <w:r>
        <w:rPr>
          <w:rtl/>
        </w:rPr>
        <w:t>ה</w:t>
      </w:r>
      <w:r>
        <w:rPr>
          <w:rFonts w:hint="cs"/>
          <w:rtl/>
        </w:rPr>
        <w:t>ל</w:t>
      </w:r>
      <w:r>
        <w:rPr>
          <w:rtl/>
        </w:rPr>
        <w:t>יבתיות</w:t>
      </w:r>
      <w:proofErr w:type="spellEnd"/>
      <w:r>
        <w:rPr>
          <w:rtl/>
        </w:rPr>
        <w:t xml:space="preserve"> </w:t>
      </w:r>
      <w:bookmarkStart w:id="16447" w:name="_ETM_Q34_609599"/>
      <w:bookmarkEnd w:id="16447"/>
      <w:r>
        <w:rPr>
          <w:rtl/>
        </w:rPr>
        <w:t xml:space="preserve">ששנויות </w:t>
      </w:r>
      <w:bookmarkStart w:id="16448" w:name="_ETM_Q34_610140"/>
      <w:bookmarkEnd w:id="16448"/>
      <w:r>
        <w:rPr>
          <w:rtl/>
        </w:rPr>
        <w:t xml:space="preserve">במחלוקת </w:t>
      </w:r>
      <w:bookmarkStart w:id="16449" w:name="_ETM_Q34_610769"/>
      <w:bookmarkEnd w:id="16449"/>
      <w:r>
        <w:rPr>
          <w:rtl/>
        </w:rPr>
        <w:t>בינינו</w:t>
      </w:r>
      <w:r>
        <w:rPr>
          <w:rFonts w:hint="cs"/>
          <w:rtl/>
        </w:rPr>
        <w:t>.</w:t>
      </w:r>
      <w:r>
        <w:rPr>
          <w:rtl/>
        </w:rPr>
        <w:t xml:space="preserve"> </w:t>
      </w:r>
      <w:bookmarkStart w:id="16450" w:name="_ETM_Q34_611459"/>
      <w:bookmarkEnd w:id="16450"/>
      <w:r>
        <w:rPr>
          <w:rtl/>
        </w:rPr>
        <w:t xml:space="preserve">אני </w:t>
      </w:r>
      <w:bookmarkStart w:id="16451" w:name="_ETM_Q34_611670"/>
      <w:bookmarkEnd w:id="16451"/>
      <w:r>
        <w:rPr>
          <w:rtl/>
        </w:rPr>
        <w:t xml:space="preserve">רוצה </w:t>
      </w:r>
      <w:bookmarkStart w:id="16452" w:name="_ETM_Q34_611970"/>
      <w:bookmarkEnd w:id="16452"/>
      <w:r>
        <w:rPr>
          <w:rtl/>
        </w:rPr>
        <w:t xml:space="preserve">לבטל </w:t>
      </w:r>
      <w:bookmarkStart w:id="16453" w:name="_ETM_Q34_612569"/>
      <w:bookmarkEnd w:id="16453"/>
      <w:r>
        <w:rPr>
          <w:rtl/>
        </w:rPr>
        <w:t xml:space="preserve">את </w:t>
      </w:r>
      <w:bookmarkStart w:id="16454" w:name="_ETM_Q34_612690"/>
      <w:bookmarkEnd w:id="16454"/>
      <w:r>
        <w:rPr>
          <w:rtl/>
        </w:rPr>
        <w:t xml:space="preserve">המעורבות </w:t>
      </w:r>
      <w:bookmarkStart w:id="16455" w:name="_ETM_Q34_613290"/>
      <w:bookmarkEnd w:id="16455"/>
      <w:r>
        <w:rPr>
          <w:rtl/>
        </w:rPr>
        <w:t>הפוליטית</w:t>
      </w:r>
      <w:r>
        <w:rPr>
          <w:rFonts w:hint="cs"/>
          <w:rtl/>
        </w:rPr>
        <w:t>,</w:t>
      </w:r>
      <w:r>
        <w:rPr>
          <w:rtl/>
        </w:rPr>
        <w:t xml:space="preserve"> </w:t>
      </w:r>
      <w:bookmarkStart w:id="16456" w:name="_ETM_Q34_614190"/>
      <w:bookmarkEnd w:id="16456"/>
      <w:r>
        <w:rPr>
          <w:rtl/>
        </w:rPr>
        <w:t xml:space="preserve">לבטל </w:t>
      </w:r>
      <w:bookmarkStart w:id="16457" w:name="_ETM_Q34_614730"/>
      <w:bookmarkEnd w:id="16457"/>
      <w:r>
        <w:rPr>
          <w:rtl/>
        </w:rPr>
        <w:t xml:space="preserve">את </w:t>
      </w:r>
      <w:bookmarkStart w:id="16458" w:name="_ETM_Q34_614849"/>
      <w:bookmarkStart w:id="16459" w:name="_ETM_Q34_615000"/>
      <w:bookmarkStart w:id="16460" w:name="_ETM_Q34_615090"/>
      <w:bookmarkEnd w:id="16458"/>
      <w:bookmarkEnd w:id="16459"/>
      <w:bookmarkEnd w:id="16460"/>
      <w:r>
        <w:rPr>
          <w:rtl/>
        </w:rPr>
        <w:t xml:space="preserve">שלטון </w:t>
      </w:r>
      <w:bookmarkStart w:id="16461" w:name="_ETM_Q34_615540"/>
      <w:bookmarkEnd w:id="16461"/>
      <w:r>
        <w:rPr>
          <w:rtl/>
        </w:rPr>
        <w:t xml:space="preserve">הפקידים </w:t>
      </w:r>
      <w:bookmarkStart w:id="16462" w:name="_ETM_Q34_616050"/>
      <w:bookmarkEnd w:id="16462"/>
      <w:r>
        <w:rPr>
          <w:rtl/>
        </w:rPr>
        <w:t xml:space="preserve">בתודעה </w:t>
      </w:r>
      <w:bookmarkStart w:id="16463" w:name="_ETM_Q34_616980"/>
      <w:bookmarkEnd w:id="16463"/>
      <w:r>
        <w:rPr>
          <w:rtl/>
        </w:rPr>
        <w:t xml:space="preserve">ולאפשר </w:t>
      </w:r>
      <w:bookmarkStart w:id="16464" w:name="_ETM_Q34_618000"/>
      <w:bookmarkEnd w:id="16464"/>
      <w:r>
        <w:rPr>
          <w:rtl/>
        </w:rPr>
        <w:t xml:space="preserve">לשוק </w:t>
      </w:r>
      <w:bookmarkStart w:id="16465" w:name="_ETM_Q34_618390"/>
      <w:bookmarkEnd w:id="16465"/>
      <w:r>
        <w:rPr>
          <w:rtl/>
        </w:rPr>
        <w:t xml:space="preserve">החופשי </w:t>
      </w:r>
      <w:bookmarkStart w:id="16466" w:name="_ETM_Q34_618840"/>
      <w:bookmarkEnd w:id="16466"/>
      <w:r>
        <w:rPr>
          <w:rtl/>
        </w:rPr>
        <w:t xml:space="preserve">לעשות </w:t>
      </w:r>
      <w:bookmarkStart w:id="16467" w:name="_ETM_Q34_619230"/>
      <w:bookmarkEnd w:id="16467"/>
      <w:r>
        <w:rPr>
          <w:rtl/>
        </w:rPr>
        <w:t xml:space="preserve">את </w:t>
      </w:r>
      <w:bookmarkStart w:id="16468" w:name="_ETM_Q34_619349"/>
      <w:bookmarkEnd w:id="16468"/>
      <w:r>
        <w:rPr>
          <w:rtl/>
        </w:rPr>
        <w:t xml:space="preserve">שלו </w:t>
      </w:r>
      <w:bookmarkStart w:id="16469" w:name="_ETM_Q34_619950"/>
      <w:bookmarkEnd w:id="16469"/>
      <w:r>
        <w:rPr>
          <w:rtl/>
        </w:rPr>
        <w:t xml:space="preserve">ולציבור </w:t>
      </w:r>
      <w:bookmarkStart w:id="16470" w:name="_ETM_Q34_620580"/>
      <w:bookmarkEnd w:id="16470"/>
      <w:r>
        <w:rPr>
          <w:rtl/>
        </w:rPr>
        <w:t xml:space="preserve">לקבל </w:t>
      </w:r>
      <w:bookmarkStart w:id="16471" w:name="_ETM_Q34_620970"/>
      <w:bookmarkEnd w:id="16471"/>
      <w:r>
        <w:rPr>
          <w:rtl/>
        </w:rPr>
        <w:t xml:space="preserve">את </w:t>
      </w:r>
      <w:bookmarkStart w:id="16472" w:name="_ETM_Q34_621090"/>
      <w:bookmarkEnd w:id="16472"/>
      <w:r>
        <w:rPr>
          <w:rtl/>
        </w:rPr>
        <w:t xml:space="preserve">מה </w:t>
      </w:r>
      <w:bookmarkStart w:id="16473" w:name="_ETM_Q34_621239"/>
      <w:bookmarkEnd w:id="16473"/>
      <w:r>
        <w:rPr>
          <w:rtl/>
        </w:rPr>
        <w:t xml:space="preserve">שהוא </w:t>
      </w:r>
      <w:bookmarkStart w:id="16474" w:name="_ETM_Q34_621450"/>
      <w:bookmarkEnd w:id="16474"/>
      <w:r>
        <w:rPr>
          <w:rtl/>
        </w:rPr>
        <w:t>רוצה</w:t>
      </w:r>
      <w:r>
        <w:rPr>
          <w:rFonts w:hint="cs"/>
          <w:rtl/>
        </w:rPr>
        <w:t>;</w:t>
      </w:r>
      <w:r>
        <w:rPr>
          <w:rtl/>
        </w:rPr>
        <w:t xml:space="preserve"> </w:t>
      </w:r>
      <w:bookmarkStart w:id="16475" w:name="_ETM_Q34_622170"/>
      <w:bookmarkEnd w:id="16475"/>
      <w:r>
        <w:rPr>
          <w:rtl/>
        </w:rPr>
        <w:t xml:space="preserve">להחזיר </w:t>
      </w:r>
      <w:bookmarkStart w:id="16476" w:name="_ETM_Q34_622650"/>
      <w:bookmarkEnd w:id="16476"/>
      <w:r>
        <w:rPr>
          <w:rtl/>
        </w:rPr>
        <w:t xml:space="preserve">את </w:t>
      </w:r>
      <w:bookmarkStart w:id="16477" w:name="_ETM_Q34_622709"/>
      <w:bookmarkEnd w:id="16477"/>
      <w:r>
        <w:rPr>
          <w:rtl/>
        </w:rPr>
        <w:t xml:space="preserve">השליטה </w:t>
      </w:r>
      <w:bookmarkStart w:id="16478" w:name="_ETM_Q34_623129"/>
      <w:bookmarkEnd w:id="16478"/>
      <w:r>
        <w:rPr>
          <w:rtl/>
        </w:rPr>
        <w:t xml:space="preserve">לידיים </w:t>
      </w:r>
      <w:bookmarkStart w:id="16479" w:name="_ETM_Q34_623580"/>
      <w:bookmarkEnd w:id="16479"/>
      <w:r>
        <w:rPr>
          <w:rtl/>
        </w:rPr>
        <w:t xml:space="preserve">של </w:t>
      </w:r>
      <w:bookmarkStart w:id="16480" w:name="_ETM_Q34_623730"/>
      <w:bookmarkEnd w:id="16480"/>
      <w:r>
        <w:rPr>
          <w:rtl/>
        </w:rPr>
        <w:t xml:space="preserve">הציבור </w:t>
      </w:r>
      <w:bookmarkStart w:id="16481" w:name="_ETM_Q34_624480"/>
      <w:bookmarkEnd w:id="16481"/>
      <w:r>
        <w:rPr>
          <w:rtl/>
        </w:rPr>
        <w:t xml:space="preserve">גם </w:t>
      </w:r>
      <w:bookmarkStart w:id="16482" w:name="_ETM_Q34_624750"/>
      <w:bookmarkEnd w:id="16482"/>
      <w:r>
        <w:rPr>
          <w:rtl/>
        </w:rPr>
        <w:t>בתוד</w:t>
      </w:r>
      <w:r>
        <w:rPr>
          <w:rFonts w:hint="cs"/>
          <w:rtl/>
        </w:rPr>
        <w:t>ע</w:t>
      </w:r>
      <w:r>
        <w:rPr>
          <w:rtl/>
        </w:rPr>
        <w:t xml:space="preserve">ה </w:t>
      </w:r>
      <w:bookmarkStart w:id="16483" w:name="_ETM_Q34_625349"/>
      <w:bookmarkEnd w:id="16483"/>
      <w:r>
        <w:rPr>
          <w:rtl/>
        </w:rPr>
        <w:t xml:space="preserve">וגם </w:t>
      </w:r>
      <w:bookmarkStart w:id="16484" w:name="_ETM_Q34_625769"/>
      <w:bookmarkStart w:id="16485" w:name="_ETM_Q34_625890"/>
      <w:bookmarkEnd w:id="16484"/>
      <w:bookmarkEnd w:id="16485"/>
      <w:r>
        <w:rPr>
          <w:rFonts w:hint="cs"/>
          <w:rtl/>
        </w:rPr>
        <w:t>ב</w:t>
      </w:r>
      <w:r>
        <w:rPr>
          <w:rtl/>
        </w:rPr>
        <w:t>כסף</w:t>
      </w:r>
      <w:bookmarkStart w:id="16486" w:name="_ETM_Q34_626790"/>
      <w:bookmarkEnd w:id="16486"/>
      <w:r>
        <w:rPr>
          <w:rFonts w:hint="cs"/>
          <w:rtl/>
        </w:rPr>
        <w:t xml:space="preserve">, </w:t>
      </w:r>
      <w:bookmarkStart w:id="16487" w:name="_ETM_Q34_626940"/>
      <w:bookmarkEnd w:id="16487"/>
      <w:r>
        <w:rPr>
          <w:rtl/>
        </w:rPr>
        <w:t xml:space="preserve">מה </w:t>
      </w:r>
      <w:bookmarkStart w:id="16488" w:name="_ETM_Q34_627090"/>
      <w:bookmarkEnd w:id="16488"/>
      <w:r>
        <w:rPr>
          <w:rtl/>
        </w:rPr>
        <w:t>ש</w:t>
      </w:r>
      <w:r>
        <w:rPr>
          <w:rFonts w:hint="cs"/>
          <w:rtl/>
        </w:rPr>
        <w:t xml:space="preserve">הם </w:t>
      </w:r>
      <w:r>
        <w:rPr>
          <w:rtl/>
        </w:rPr>
        <w:t>משלמים</w:t>
      </w:r>
      <w:r>
        <w:rPr>
          <w:rFonts w:hint="cs"/>
          <w:rtl/>
        </w:rPr>
        <w:t>,</w:t>
      </w:r>
      <w:r>
        <w:rPr>
          <w:rtl/>
        </w:rPr>
        <w:t xml:space="preserve"> </w:t>
      </w:r>
      <w:bookmarkStart w:id="16489" w:name="_ETM_Q34_628110"/>
      <w:bookmarkStart w:id="16490" w:name="_ETM_Q34_628319"/>
      <w:bookmarkStart w:id="16491" w:name="_ETM_Q34_628680"/>
      <w:bookmarkStart w:id="16492" w:name="_ETM_Q34_629220"/>
      <w:bookmarkStart w:id="16493" w:name="_ETM_Q34_629879"/>
      <w:bookmarkEnd w:id="16489"/>
      <w:bookmarkEnd w:id="16490"/>
      <w:bookmarkEnd w:id="16491"/>
      <w:bookmarkEnd w:id="16492"/>
      <w:bookmarkEnd w:id="16493"/>
      <w:r>
        <w:rPr>
          <w:rtl/>
        </w:rPr>
        <w:t xml:space="preserve">עם </w:t>
      </w:r>
      <w:bookmarkStart w:id="16494" w:name="_ETM_Q34_630930"/>
      <w:bookmarkEnd w:id="16494"/>
      <w:r>
        <w:rPr>
          <w:rtl/>
        </w:rPr>
        <w:t xml:space="preserve">חקיקה </w:t>
      </w:r>
      <w:bookmarkStart w:id="16495" w:name="_ETM_Q34_631470"/>
      <w:bookmarkEnd w:id="16495"/>
      <w:r>
        <w:rPr>
          <w:rtl/>
        </w:rPr>
        <w:t xml:space="preserve">שתוביל </w:t>
      </w:r>
      <w:bookmarkStart w:id="16496" w:name="_ETM_Q34_632069"/>
      <w:bookmarkEnd w:id="16496"/>
      <w:r>
        <w:rPr>
          <w:rtl/>
        </w:rPr>
        <w:t xml:space="preserve">בסופו </w:t>
      </w:r>
      <w:bookmarkStart w:id="16497" w:name="_ETM_Q34_632489"/>
      <w:bookmarkEnd w:id="16497"/>
      <w:r>
        <w:rPr>
          <w:rtl/>
        </w:rPr>
        <w:t xml:space="preserve">של </w:t>
      </w:r>
      <w:bookmarkStart w:id="16498" w:name="_ETM_Q34_632640"/>
      <w:bookmarkEnd w:id="16498"/>
      <w:r>
        <w:rPr>
          <w:rtl/>
        </w:rPr>
        <w:t xml:space="preserve">דבר </w:t>
      </w:r>
      <w:bookmarkStart w:id="16499" w:name="_ETM_Q34_632940"/>
      <w:bookmarkEnd w:id="16499"/>
      <w:r>
        <w:rPr>
          <w:rtl/>
        </w:rPr>
        <w:t xml:space="preserve">גם </w:t>
      </w:r>
      <w:bookmarkStart w:id="16500" w:name="_ETM_Q34_633150"/>
      <w:bookmarkEnd w:id="16500"/>
      <w:r>
        <w:rPr>
          <w:rtl/>
        </w:rPr>
        <w:t xml:space="preserve">להטבות </w:t>
      </w:r>
      <w:bookmarkStart w:id="16501" w:name="_ETM_Q34_633720"/>
      <w:bookmarkEnd w:id="16501"/>
      <w:r>
        <w:rPr>
          <w:rtl/>
        </w:rPr>
        <w:t xml:space="preserve">ולהורדת </w:t>
      </w:r>
      <w:bookmarkStart w:id="16502" w:name="_ETM_Q34_634290"/>
      <w:bookmarkEnd w:id="16502"/>
      <w:r>
        <w:rPr>
          <w:rtl/>
        </w:rPr>
        <w:t>מחירים</w:t>
      </w:r>
      <w:r>
        <w:rPr>
          <w:rFonts w:hint="cs"/>
          <w:rtl/>
        </w:rPr>
        <w:t>,</w:t>
      </w:r>
      <w:r>
        <w:rPr>
          <w:rtl/>
        </w:rPr>
        <w:t xml:space="preserve"> </w:t>
      </w:r>
      <w:bookmarkStart w:id="16503" w:name="_ETM_Q34_635040"/>
      <w:bookmarkEnd w:id="16503"/>
      <w:r>
        <w:rPr>
          <w:rtl/>
        </w:rPr>
        <w:t xml:space="preserve">כי </w:t>
      </w:r>
      <w:bookmarkStart w:id="16504" w:name="_ETM_Q34_635220"/>
      <w:bookmarkEnd w:id="16504"/>
      <w:r>
        <w:rPr>
          <w:rtl/>
        </w:rPr>
        <w:t xml:space="preserve">זה </w:t>
      </w:r>
      <w:bookmarkStart w:id="16505" w:name="_ETM_Q34_635370"/>
      <w:bookmarkEnd w:id="16505"/>
      <w:r>
        <w:rPr>
          <w:rtl/>
        </w:rPr>
        <w:t xml:space="preserve">מה </w:t>
      </w:r>
      <w:bookmarkStart w:id="16506" w:name="_ETM_Q34_635489"/>
      <w:bookmarkEnd w:id="16506"/>
      <w:r>
        <w:rPr>
          <w:rtl/>
        </w:rPr>
        <w:t xml:space="preserve">שתחרות </w:t>
      </w:r>
      <w:bookmarkStart w:id="16507" w:name="_ETM_Q34_636090"/>
      <w:bookmarkEnd w:id="16507"/>
      <w:r>
        <w:rPr>
          <w:rtl/>
        </w:rPr>
        <w:t xml:space="preserve">מובילה </w:t>
      </w:r>
      <w:bookmarkStart w:id="16508" w:name="_ETM_Q34_637049"/>
      <w:bookmarkEnd w:id="16508"/>
      <w:r>
        <w:rPr>
          <w:rFonts w:hint="cs"/>
          <w:rtl/>
        </w:rPr>
        <w:t>אליו</w:t>
      </w:r>
      <w:r w:rsidR="003661DA">
        <w:rPr>
          <w:rFonts w:hint="cs"/>
          <w:rtl/>
        </w:rPr>
        <w:t>.</w:t>
      </w:r>
      <w:r>
        <w:rPr>
          <w:rFonts w:hint="cs"/>
          <w:rtl/>
        </w:rPr>
        <w:t xml:space="preserve"> </w:t>
      </w:r>
      <w:bookmarkStart w:id="16509" w:name="_ETM_Q34_637000"/>
      <w:bookmarkEnd w:id="16509"/>
    </w:p>
    <w:p w:rsidR="003661DA" w:rsidRDefault="003661DA" w:rsidP="003661DA">
      <w:pPr>
        <w:rPr>
          <w:rtl/>
        </w:rPr>
      </w:pPr>
    </w:p>
    <w:p w:rsidR="00582BCE" w:rsidRDefault="00582BCE" w:rsidP="003661DA">
      <w:pPr>
        <w:rPr>
          <w:rtl/>
        </w:rPr>
      </w:pPr>
      <w:r>
        <w:rPr>
          <w:rtl/>
        </w:rPr>
        <w:t xml:space="preserve">והיועצת </w:t>
      </w:r>
      <w:bookmarkStart w:id="16510" w:name="_ETM_Q34_637650"/>
      <w:bookmarkEnd w:id="16510"/>
      <w:r>
        <w:rPr>
          <w:rtl/>
        </w:rPr>
        <w:t xml:space="preserve">המשפטית </w:t>
      </w:r>
      <w:bookmarkStart w:id="16511" w:name="_ETM_Q34_638190"/>
      <w:bookmarkEnd w:id="16511"/>
      <w:r>
        <w:rPr>
          <w:rtl/>
        </w:rPr>
        <w:t xml:space="preserve">מבינה </w:t>
      </w:r>
      <w:bookmarkStart w:id="16512" w:name="_ETM_Q34_638700"/>
      <w:bookmarkEnd w:id="16512"/>
      <w:r>
        <w:rPr>
          <w:rtl/>
        </w:rPr>
        <w:t xml:space="preserve">את </w:t>
      </w:r>
      <w:bookmarkStart w:id="16513" w:name="_ETM_Q34_638849"/>
      <w:bookmarkEnd w:id="16513"/>
      <w:r>
        <w:rPr>
          <w:rtl/>
        </w:rPr>
        <w:t>זה</w:t>
      </w:r>
      <w:r>
        <w:rPr>
          <w:rFonts w:hint="cs"/>
          <w:rtl/>
        </w:rPr>
        <w:t>.</w:t>
      </w:r>
      <w:r>
        <w:rPr>
          <w:rtl/>
        </w:rPr>
        <w:t xml:space="preserve"> </w:t>
      </w:r>
      <w:bookmarkStart w:id="16514" w:name="_ETM_Q34_639299"/>
      <w:bookmarkEnd w:id="16514"/>
      <w:r>
        <w:rPr>
          <w:rtl/>
        </w:rPr>
        <w:t xml:space="preserve">הם </w:t>
      </w:r>
      <w:bookmarkStart w:id="16515" w:name="_ETM_Q34_639450"/>
      <w:bookmarkEnd w:id="16515"/>
      <w:r>
        <w:rPr>
          <w:rtl/>
        </w:rPr>
        <w:t xml:space="preserve">מבינים </w:t>
      </w:r>
      <w:bookmarkStart w:id="16516" w:name="_ETM_Q34_640260"/>
      <w:bookmarkEnd w:id="16516"/>
      <w:r>
        <w:rPr>
          <w:rtl/>
        </w:rPr>
        <w:t xml:space="preserve">שאם </w:t>
      </w:r>
      <w:bookmarkStart w:id="16517" w:name="_ETM_Q34_640590"/>
      <w:bookmarkEnd w:id="16517"/>
      <w:r>
        <w:rPr>
          <w:rtl/>
        </w:rPr>
        <w:t xml:space="preserve">נחזיר </w:t>
      </w:r>
      <w:bookmarkStart w:id="16518" w:name="_ETM_Q34_641069"/>
      <w:bookmarkEnd w:id="16518"/>
      <w:r>
        <w:rPr>
          <w:rtl/>
        </w:rPr>
        <w:t xml:space="preserve">את </w:t>
      </w:r>
      <w:bookmarkStart w:id="16519" w:name="_ETM_Q34_641220"/>
      <w:bookmarkEnd w:id="16519"/>
      <w:r>
        <w:rPr>
          <w:rtl/>
        </w:rPr>
        <w:t xml:space="preserve">הכוח </w:t>
      </w:r>
      <w:bookmarkStart w:id="16520" w:name="_ETM_Q34_641610"/>
      <w:bookmarkEnd w:id="16520"/>
      <w:r>
        <w:rPr>
          <w:rtl/>
        </w:rPr>
        <w:t>לצרכן</w:t>
      </w:r>
      <w:r>
        <w:rPr>
          <w:rFonts w:hint="cs"/>
          <w:rtl/>
        </w:rPr>
        <w:t>,</w:t>
      </w:r>
      <w:r>
        <w:rPr>
          <w:rtl/>
        </w:rPr>
        <w:t xml:space="preserve"> </w:t>
      </w:r>
      <w:bookmarkStart w:id="16521" w:name="_ETM_Q34_642750"/>
      <w:bookmarkEnd w:id="16521"/>
      <w:r>
        <w:rPr>
          <w:rtl/>
        </w:rPr>
        <w:t xml:space="preserve">הפקידים </w:t>
      </w:r>
      <w:bookmarkStart w:id="16522" w:name="_ETM_Q34_643349"/>
      <w:bookmarkEnd w:id="16522"/>
      <w:r>
        <w:rPr>
          <w:rtl/>
        </w:rPr>
        <w:t xml:space="preserve">לא </w:t>
      </w:r>
      <w:bookmarkStart w:id="16523" w:name="_ETM_Q34_643470"/>
      <w:bookmarkEnd w:id="16523"/>
      <w:r>
        <w:rPr>
          <w:rtl/>
        </w:rPr>
        <w:t xml:space="preserve">יצליחו </w:t>
      </w:r>
      <w:bookmarkStart w:id="16524" w:name="_ETM_Q34_643950"/>
      <w:bookmarkEnd w:id="16524"/>
      <w:r>
        <w:rPr>
          <w:rtl/>
        </w:rPr>
        <w:t>לש</w:t>
      </w:r>
      <w:r>
        <w:rPr>
          <w:rFonts w:hint="cs"/>
          <w:rtl/>
        </w:rPr>
        <w:t>לוט</w:t>
      </w:r>
      <w:r>
        <w:rPr>
          <w:rtl/>
        </w:rPr>
        <w:t xml:space="preserve"> </w:t>
      </w:r>
      <w:bookmarkStart w:id="16525" w:name="_ETM_Q34_644310"/>
      <w:bookmarkEnd w:id="16525"/>
      <w:r>
        <w:rPr>
          <w:rtl/>
        </w:rPr>
        <w:t xml:space="preserve">לנו </w:t>
      </w:r>
      <w:bookmarkStart w:id="16526" w:name="_ETM_Q34_644489"/>
      <w:bookmarkEnd w:id="16526"/>
      <w:r>
        <w:rPr>
          <w:rtl/>
        </w:rPr>
        <w:t>בתודעה</w:t>
      </w:r>
      <w:r>
        <w:rPr>
          <w:rFonts w:hint="cs"/>
          <w:rtl/>
        </w:rPr>
        <w:t>,</w:t>
      </w:r>
      <w:r>
        <w:rPr>
          <w:rtl/>
        </w:rPr>
        <w:t xml:space="preserve"> </w:t>
      </w:r>
      <w:bookmarkStart w:id="16527" w:name="_ETM_Q34_645740"/>
      <w:bookmarkEnd w:id="16527"/>
      <w:r>
        <w:rPr>
          <w:rFonts w:hint="cs"/>
          <w:rtl/>
        </w:rPr>
        <w:t>ו</w:t>
      </w:r>
      <w:r>
        <w:rPr>
          <w:rtl/>
        </w:rPr>
        <w:t xml:space="preserve">לכן </w:t>
      </w:r>
      <w:bookmarkStart w:id="16528" w:name="_ETM_Q34_646610"/>
      <w:bookmarkEnd w:id="16528"/>
      <w:r>
        <w:rPr>
          <w:rtl/>
        </w:rPr>
        <w:t xml:space="preserve">היא </w:t>
      </w:r>
      <w:bookmarkStart w:id="16529" w:name="_ETM_Q34_646730"/>
      <w:bookmarkEnd w:id="16529"/>
      <w:r>
        <w:rPr>
          <w:rtl/>
        </w:rPr>
        <w:t xml:space="preserve">ממשיכה </w:t>
      </w:r>
      <w:bookmarkStart w:id="16530" w:name="_ETM_Q34_647690"/>
      <w:bookmarkEnd w:id="16530"/>
      <w:r>
        <w:rPr>
          <w:rtl/>
        </w:rPr>
        <w:t xml:space="preserve">עם </w:t>
      </w:r>
      <w:bookmarkStart w:id="16531" w:name="_ETM_Q34_647840"/>
      <w:bookmarkStart w:id="16532" w:name="_ETM_Q34_648080"/>
      <w:bookmarkStart w:id="16533" w:name="_ETM_Q34_648230"/>
      <w:bookmarkEnd w:id="16531"/>
      <w:bookmarkEnd w:id="16532"/>
      <w:bookmarkEnd w:id="16533"/>
      <w:r>
        <w:rPr>
          <w:rtl/>
        </w:rPr>
        <w:t>השקרים</w:t>
      </w:r>
      <w:r>
        <w:rPr>
          <w:rFonts w:hint="cs"/>
          <w:rtl/>
        </w:rPr>
        <w:t>,</w:t>
      </w:r>
      <w:r>
        <w:rPr>
          <w:rtl/>
        </w:rPr>
        <w:t xml:space="preserve"> </w:t>
      </w:r>
      <w:bookmarkStart w:id="16534" w:name="_ETM_Q34_649130"/>
      <w:bookmarkEnd w:id="16534"/>
      <w:r>
        <w:rPr>
          <w:rFonts w:hint="cs"/>
          <w:rtl/>
        </w:rPr>
        <w:t>ע</w:t>
      </w:r>
      <w:r>
        <w:rPr>
          <w:rtl/>
        </w:rPr>
        <w:t xml:space="preserve">ם </w:t>
      </w:r>
      <w:bookmarkStart w:id="16535" w:name="_ETM_Q34_649370"/>
      <w:bookmarkEnd w:id="16535"/>
      <w:r>
        <w:rPr>
          <w:rtl/>
        </w:rPr>
        <w:t xml:space="preserve">ניתוק </w:t>
      </w:r>
      <w:bookmarkStart w:id="16536" w:name="_ETM_Q34_649850"/>
      <w:bookmarkEnd w:id="16536"/>
      <w:r>
        <w:rPr>
          <w:rtl/>
        </w:rPr>
        <w:t xml:space="preserve">מחוות </w:t>
      </w:r>
      <w:bookmarkStart w:id="16537" w:name="_ETM_Q34_650300"/>
      <w:bookmarkEnd w:id="16537"/>
      <w:r>
        <w:rPr>
          <w:rtl/>
        </w:rPr>
        <w:t xml:space="preserve">הדעת </w:t>
      </w:r>
      <w:bookmarkStart w:id="16538" w:name="_ETM_Q34_650690"/>
      <w:bookmarkEnd w:id="16538"/>
      <w:r>
        <w:rPr>
          <w:rtl/>
        </w:rPr>
        <w:t xml:space="preserve">של </w:t>
      </w:r>
      <w:bookmarkStart w:id="16539" w:name="_ETM_Q34_650840"/>
      <w:bookmarkEnd w:id="16539"/>
      <w:r>
        <w:rPr>
          <w:rtl/>
        </w:rPr>
        <w:t xml:space="preserve">המשנה </w:t>
      </w:r>
      <w:bookmarkStart w:id="16540" w:name="_ETM_Q34_651260"/>
      <w:bookmarkEnd w:id="16540"/>
      <w:r>
        <w:rPr>
          <w:rtl/>
        </w:rPr>
        <w:t xml:space="preserve">ליועצת </w:t>
      </w:r>
      <w:bookmarkStart w:id="16541" w:name="_ETM_Q34_651710"/>
      <w:bookmarkEnd w:id="16541"/>
      <w:r>
        <w:rPr>
          <w:rtl/>
        </w:rPr>
        <w:t xml:space="preserve">המשפטית </w:t>
      </w:r>
      <w:bookmarkStart w:id="16542" w:name="_ETM_Q34_652280"/>
      <w:bookmarkEnd w:id="16542"/>
      <w:r>
        <w:rPr>
          <w:rtl/>
        </w:rPr>
        <w:t>בעצמו</w:t>
      </w:r>
      <w:r>
        <w:rPr>
          <w:rFonts w:hint="cs"/>
          <w:rtl/>
        </w:rPr>
        <w:t>,</w:t>
      </w:r>
      <w:r>
        <w:rPr>
          <w:rtl/>
        </w:rPr>
        <w:t xml:space="preserve"> </w:t>
      </w:r>
      <w:bookmarkStart w:id="16543" w:name="_ETM_Q34_653150"/>
      <w:bookmarkStart w:id="16544" w:name="_ETM_Q34_653630"/>
      <w:bookmarkEnd w:id="16543"/>
      <w:bookmarkEnd w:id="16544"/>
      <w:r>
        <w:rPr>
          <w:rtl/>
        </w:rPr>
        <w:t xml:space="preserve">שאמר </w:t>
      </w:r>
      <w:bookmarkStart w:id="16545" w:name="_ETM_Q34_654020"/>
      <w:bookmarkEnd w:id="16545"/>
      <w:r>
        <w:rPr>
          <w:rtl/>
        </w:rPr>
        <w:t xml:space="preserve">בוועדת </w:t>
      </w:r>
      <w:bookmarkStart w:id="16546" w:name="_ETM_Q34_654440"/>
      <w:bookmarkEnd w:id="16546"/>
      <w:r>
        <w:rPr>
          <w:rtl/>
        </w:rPr>
        <w:t>שרים</w:t>
      </w:r>
      <w:r>
        <w:rPr>
          <w:rFonts w:hint="cs"/>
          <w:rtl/>
        </w:rPr>
        <w:t>:</w:t>
      </w:r>
      <w:r>
        <w:rPr>
          <w:rtl/>
        </w:rPr>
        <w:t xml:space="preserve"> </w:t>
      </w:r>
      <w:bookmarkStart w:id="16547" w:name="_ETM_Q34_655220"/>
      <w:bookmarkEnd w:id="16547"/>
      <w:r>
        <w:rPr>
          <w:rtl/>
        </w:rPr>
        <w:t xml:space="preserve">אתם </w:t>
      </w:r>
      <w:bookmarkStart w:id="16548" w:name="_ETM_Q34_655580"/>
      <w:bookmarkEnd w:id="16548"/>
      <w:r>
        <w:rPr>
          <w:rtl/>
        </w:rPr>
        <w:t xml:space="preserve">יורדים </w:t>
      </w:r>
      <w:bookmarkStart w:id="16549" w:name="_ETM_Q34_656000"/>
      <w:bookmarkStart w:id="16550" w:name="_ETM_Q34_656180"/>
      <w:bookmarkEnd w:id="16549"/>
      <w:bookmarkEnd w:id="16550"/>
      <w:r>
        <w:rPr>
          <w:rFonts w:hint="cs"/>
          <w:rtl/>
        </w:rPr>
        <w:t xml:space="preserve">מ-100 </w:t>
      </w:r>
      <w:r>
        <w:rPr>
          <w:rtl/>
        </w:rPr>
        <w:t xml:space="preserve">פיקוח </w:t>
      </w:r>
      <w:bookmarkStart w:id="16551" w:name="_ETM_Q34_656960"/>
      <w:bookmarkEnd w:id="16551"/>
      <w:r>
        <w:rPr>
          <w:rtl/>
        </w:rPr>
        <w:t>ל</w:t>
      </w:r>
      <w:r>
        <w:rPr>
          <w:rFonts w:hint="cs"/>
          <w:rtl/>
        </w:rPr>
        <w:t>אפס</w:t>
      </w:r>
      <w:r>
        <w:rPr>
          <w:rtl/>
        </w:rPr>
        <w:t xml:space="preserve"> </w:t>
      </w:r>
      <w:bookmarkStart w:id="16552" w:name="_ETM_Q34_657470"/>
      <w:bookmarkEnd w:id="16552"/>
      <w:r>
        <w:rPr>
          <w:rtl/>
        </w:rPr>
        <w:t>פיקוח</w:t>
      </w:r>
      <w:r>
        <w:rPr>
          <w:rFonts w:hint="cs"/>
          <w:rtl/>
        </w:rPr>
        <w:t>.</w:t>
      </w:r>
      <w:r>
        <w:rPr>
          <w:rtl/>
        </w:rPr>
        <w:t xml:space="preserve"> </w:t>
      </w:r>
      <w:bookmarkStart w:id="16553" w:name="_ETM_Q34_658280"/>
      <w:bookmarkEnd w:id="16553"/>
      <w:r>
        <w:rPr>
          <w:rtl/>
        </w:rPr>
        <w:t xml:space="preserve">היועמ"שית </w:t>
      </w:r>
      <w:bookmarkStart w:id="16554" w:name="_ETM_Q34_658970"/>
      <w:bookmarkEnd w:id="16554"/>
      <w:r>
        <w:rPr>
          <w:rtl/>
        </w:rPr>
        <w:t>אומרת</w:t>
      </w:r>
      <w:r>
        <w:rPr>
          <w:rFonts w:hint="cs"/>
          <w:rtl/>
        </w:rPr>
        <w:t>:</w:t>
      </w:r>
      <w:r>
        <w:rPr>
          <w:rtl/>
        </w:rPr>
        <w:t xml:space="preserve"> </w:t>
      </w:r>
      <w:bookmarkStart w:id="16555" w:name="_ETM_Q34_659690"/>
      <w:bookmarkEnd w:id="16555"/>
      <w:r>
        <w:rPr>
          <w:rtl/>
        </w:rPr>
        <w:t xml:space="preserve">אתם </w:t>
      </w:r>
      <w:bookmarkStart w:id="16556" w:name="_ETM_Q34_660020"/>
      <w:bookmarkEnd w:id="16556"/>
      <w:r>
        <w:rPr>
          <w:rtl/>
        </w:rPr>
        <w:t xml:space="preserve">מגבירים </w:t>
      </w:r>
      <w:bookmarkStart w:id="16557" w:name="_ETM_Q34_660710"/>
      <w:bookmarkEnd w:id="16557"/>
      <w:r>
        <w:rPr>
          <w:rtl/>
        </w:rPr>
        <w:t xml:space="preserve">את </w:t>
      </w:r>
      <w:bookmarkStart w:id="16558" w:name="_ETM_Q34_660860"/>
      <w:bookmarkEnd w:id="16558"/>
      <w:r>
        <w:rPr>
          <w:rtl/>
        </w:rPr>
        <w:t xml:space="preserve">המעורבות </w:t>
      </w:r>
      <w:bookmarkStart w:id="16559" w:name="_ETM_Q34_661580"/>
      <w:bookmarkEnd w:id="16559"/>
      <w:r>
        <w:rPr>
          <w:rtl/>
        </w:rPr>
        <w:t>הפוליטית</w:t>
      </w:r>
      <w:r>
        <w:rPr>
          <w:rFonts w:hint="cs"/>
          <w:rtl/>
        </w:rPr>
        <w:t>.</w:t>
      </w:r>
      <w:r>
        <w:rPr>
          <w:rtl/>
        </w:rPr>
        <w:t xml:space="preserve"> </w:t>
      </w:r>
      <w:bookmarkStart w:id="16560" w:name="_ETM_Q34_662530"/>
      <w:bookmarkStart w:id="16561" w:name="_ETM_Q34_662739"/>
      <w:bookmarkStart w:id="16562" w:name="_ETM_Q34_663189"/>
      <w:bookmarkEnd w:id="16560"/>
      <w:bookmarkEnd w:id="16561"/>
      <w:bookmarkEnd w:id="16562"/>
      <w:r>
        <w:rPr>
          <w:rFonts w:hint="cs"/>
          <w:rtl/>
        </w:rPr>
        <w:t xml:space="preserve">איך מגבירים </w:t>
      </w:r>
      <w:r>
        <w:rPr>
          <w:rtl/>
        </w:rPr>
        <w:t xml:space="preserve">מעורבות </w:t>
      </w:r>
      <w:bookmarkStart w:id="16563" w:name="_ETM_Q34_663610"/>
      <w:bookmarkEnd w:id="16563"/>
      <w:r>
        <w:rPr>
          <w:rtl/>
        </w:rPr>
        <w:t>פוליטית</w:t>
      </w:r>
      <w:r>
        <w:rPr>
          <w:rFonts w:hint="cs"/>
          <w:rtl/>
        </w:rPr>
        <w:t>?</w:t>
      </w:r>
      <w:r>
        <w:rPr>
          <w:rtl/>
        </w:rPr>
        <w:t xml:space="preserve"> </w:t>
      </w:r>
      <w:bookmarkStart w:id="16564" w:name="_ETM_Q34_664060"/>
      <w:bookmarkEnd w:id="16564"/>
      <w:r>
        <w:rPr>
          <w:rtl/>
        </w:rPr>
        <w:t xml:space="preserve">הרשות </w:t>
      </w:r>
      <w:bookmarkStart w:id="16565" w:name="_ETM_Q34_664390"/>
      <w:bookmarkEnd w:id="16565"/>
      <w:r>
        <w:rPr>
          <w:rtl/>
        </w:rPr>
        <w:t xml:space="preserve">השנייה </w:t>
      </w:r>
      <w:bookmarkStart w:id="16566" w:name="_ETM_Q34_664810"/>
      <w:bookmarkEnd w:id="16566"/>
      <w:r>
        <w:rPr>
          <w:rtl/>
        </w:rPr>
        <w:t xml:space="preserve">ממונה </w:t>
      </w:r>
      <w:bookmarkStart w:id="16567" w:name="_ETM_Q34_665590"/>
      <w:bookmarkEnd w:id="16567"/>
      <w:r>
        <w:rPr>
          <w:rFonts w:hint="cs"/>
          <w:rtl/>
        </w:rPr>
        <w:t xml:space="preserve">על ידי השר. </w:t>
      </w:r>
      <w:bookmarkStart w:id="16568" w:name="_ETM_Q34_665920"/>
      <w:bookmarkStart w:id="16569" w:name="_ETM_Q34_666160"/>
      <w:bookmarkStart w:id="16570" w:name="_ETM_Q34_666879"/>
      <w:bookmarkEnd w:id="16568"/>
      <w:bookmarkEnd w:id="16569"/>
      <w:bookmarkEnd w:id="16570"/>
      <w:r>
        <w:rPr>
          <w:rtl/>
        </w:rPr>
        <w:t xml:space="preserve">הוא </w:t>
      </w:r>
      <w:bookmarkStart w:id="16571" w:name="_ETM_Q34_667030"/>
      <w:bookmarkEnd w:id="16571"/>
      <w:r>
        <w:rPr>
          <w:rtl/>
        </w:rPr>
        <w:t xml:space="preserve">בוחר </w:t>
      </w:r>
      <w:bookmarkStart w:id="16572" w:name="_ETM_Q34_667480"/>
      <w:bookmarkEnd w:id="16572"/>
      <w:r>
        <w:rPr>
          <w:rtl/>
        </w:rPr>
        <w:t xml:space="preserve">15 </w:t>
      </w:r>
      <w:bookmarkStart w:id="16573" w:name="_ETM_Q34_668140"/>
      <w:bookmarkEnd w:id="16573"/>
      <w:r>
        <w:rPr>
          <w:rtl/>
        </w:rPr>
        <w:t>חברים</w:t>
      </w:r>
      <w:r>
        <w:rPr>
          <w:rFonts w:hint="cs"/>
          <w:rtl/>
        </w:rPr>
        <w:t>,</w:t>
      </w:r>
      <w:r>
        <w:rPr>
          <w:rtl/>
        </w:rPr>
        <w:t xml:space="preserve"> </w:t>
      </w:r>
      <w:bookmarkStart w:id="16574" w:name="_ETM_Q34_668620"/>
      <w:bookmarkEnd w:id="16574"/>
      <w:r>
        <w:rPr>
          <w:rtl/>
        </w:rPr>
        <w:t xml:space="preserve">ממנה </w:t>
      </w:r>
      <w:bookmarkStart w:id="16575" w:name="_ETM_Q34_669040"/>
      <w:bookmarkEnd w:id="16575"/>
      <w:r>
        <w:rPr>
          <w:rtl/>
        </w:rPr>
        <w:t xml:space="preserve">אותם </w:t>
      </w:r>
      <w:bookmarkStart w:id="16576" w:name="_ETM_Q34_669400"/>
      <w:bookmarkEnd w:id="16576"/>
      <w:r>
        <w:rPr>
          <w:rtl/>
        </w:rPr>
        <w:t xml:space="preserve">באישור </w:t>
      </w:r>
      <w:bookmarkStart w:id="16577" w:name="_ETM_Q34_669790"/>
      <w:bookmarkEnd w:id="16577"/>
      <w:r>
        <w:rPr>
          <w:rtl/>
        </w:rPr>
        <w:t xml:space="preserve">הממשלה </w:t>
      </w:r>
      <w:bookmarkStart w:id="16578" w:name="_ETM_Q34_670690"/>
      <w:bookmarkEnd w:id="16578"/>
      <w:r w:rsidR="003661DA">
        <w:rPr>
          <w:rFonts w:hint="cs"/>
          <w:rtl/>
        </w:rPr>
        <w:t xml:space="preserve">– </w:t>
      </w:r>
      <w:r>
        <w:rPr>
          <w:rtl/>
        </w:rPr>
        <w:t xml:space="preserve">הכי </w:t>
      </w:r>
      <w:bookmarkStart w:id="16579" w:name="_ETM_Q34_671050"/>
      <w:bookmarkEnd w:id="16579"/>
      <w:r>
        <w:rPr>
          <w:rtl/>
        </w:rPr>
        <w:t xml:space="preserve">מעורבות </w:t>
      </w:r>
      <w:bookmarkStart w:id="16580" w:name="_ETM_Q34_671590"/>
      <w:bookmarkEnd w:id="16580"/>
      <w:r>
        <w:rPr>
          <w:rtl/>
        </w:rPr>
        <w:t xml:space="preserve">פוליטית </w:t>
      </w:r>
      <w:bookmarkStart w:id="16581" w:name="_ETM_Q34_671980"/>
      <w:bookmarkEnd w:id="16581"/>
      <w:r>
        <w:rPr>
          <w:rtl/>
        </w:rPr>
        <w:t>שיש</w:t>
      </w:r>
      <w:r>
        <w:rPr>
          <w:rFonts w:hint="cs"/>
          <w:rtl/>
        </w:rPr>
        <w:t>.</w:t>
      </w:r>
      <w:r>
        <w:rPr>
          <w:rtl/>
        </w:rPr>
        <w:t xml:space="preserve"> </w:t>
      </w:r>
      <w:bookmarkStart w:id="16582" w:name="_ETM_Q34_672760"/>
      <w:bookmarkEnd w:id="16582"/>
      <w:r>
        <w:rPr>
          <w:rtl/>
        </w:rPr>
        <w:t xml:space="preserve">כאן </w:t>
      </w:r>
      <w:bookmarkStart w:id="16583" w:name="_ETM_Q34_672970"/>
      <w:bookmarkEnd w:id="16583"/>
      <w:r>
        <w:rPr>
          <w:rtl/>
        </w:rPr>
        <w:t xml:space="preserve">לא </w:t>
      </w:r>
      <w:bookmarkStart w:id="16584" w:name="_ETM_Q34_673420"/>
      <w:bookmarkEnd w:id="16584"/>
      <w:r>
        <w:rPr>
          <w:rtl/>
        </w:rPr>
        <w:t xml:space="preserve">רק </w:t>
      </w:r>
      <w:r>
        <w:rPr>
          <w:rFonts w:hint="cs"/>
          <w:rtl/>
        </w:rPr>
        <w:t>ש</w:t>
      </w:r>
      <w:r>
        <w:rPr>
          <w:rtl/>
        </w:rPr>
        <w:t xml:space="preserve">אנחנו </w:t>
      </w:r>
      <w:bookmarkStart w:id="16585" w:name="_ETM_Q34_673269"/>
      <w:bookmarkStart w:id="16586" w:name="_ETM_Q34_673599"/>
      <w:bookmarkEnd w:id="16585"/>
      <w:bookmarkEnd w:id="16586"/>
      <w:r>
        <w:rPr>
          <w:rtl/>
        </w:rPr>
        <w:t xml:space="preserve">מבטלים </w:t>
      </w:r>
      <w:bookmarkStart w:id="16587" w:name="_ETM_Q34_674379"/>
      <w:bookmarkEnd w:id="16587"/>
      <w:r>
        <w:rPr>
          <w:rtl/>
        </w:rPr>
        <w:t xml:space="preserve">את </w:t>
      </w:r>
      <w:bookmarkStart w:id="16588" w:name="_ETM_Q34_674530"/>
      <w:bookmarkEnd w:id="16588"/>
      <w:r>
        <w:rPr>
          <w:rtl/>
        </w:rPr>
        <w:t xml:space="preserve">המינוי </w:t>
      </w:r>
      <w:bookmarkStart w:id="16589" w:name="_ETM_Q34_674950"/>
      <w:bookmarkEnd w:id="16589"/>
      <w:r>
        <w:rPr>
          <w:rtl/>
        </w:rPr>
        <w:t xml:space="preserve">הישיר </w:t>
      </w:r>
      <w:bookmarkStart w:id="16590" w:name="_ETM_Q34_675400"/>
      <w:bookmarkEnd w:id="16590"/>
      <w:r>
        <w:rPr>
          <w:rtl/>
        </w:rPr>
        <w:t xml:space="preserve">של </w:t>
      </w:r>
      <w:bookmarkStart w:id="16591" w:name="_ETM_Q34_675610"/>
      <w:bookmarkEnd w:id="16591"/>
      <w:r>
        <w:rPr>
          <w:rFonts w:hint="cs"/>
          <w:rtl/>
        </w:rPr>
        <w:t>השר</w:t>
      </w:r>
      <w:r w:rsidR="003661DA">
        <w:rPr>
          <w:rFonts w:hint="cs"/>
          <w:rtl/>
        </w:rPr>
        <w:t>,</w:t>
      </w:r>
      <w:r>
        <w:rPr>
          <w:rtl/>
        </w:rPr>
        <w:t xml:space="preserve"> </w:t>
      </w:r>
      <w:bookmarkStart w:id="16592" w:name="_ETM_Q34_676269"/>
      <w:bookmarkEnd w:id="16592"/>
      <w:r>
        <w:rPr>
          <w:rtl/>
        </w:rPr>
        <w:t xml:space="preserve">מעבירים </w:t>
      </w:r>
      <w:bookmarkStart w:id="16593" w:name="_ETM_Q34_676750"/>
      <w:bookmarkEnd w:id="16593"/>
      <w:r>
        <w:rPr>
          <w:rtl/>
        </w:rPr>
        <w:t xml:space="preserve">את </w:t>
      </w:r>
      <w:bookmarkStart w:id="16594" w:name="_ETM_Q34_676840"/>
      <w:bookmarkEnd w:id="16594"/>
      <w:r>
        <w:rPr>
          <w:rtl/>
        </w:rPr>
        <w:t xml:space="preserve">זה </w:t>
      </w:r>
      <w:bookmarkStart w:id="16595" w:name="_ETM_Q34_676930"/>
      <w:bookmarkEnd w:id="16595"/>
      <w:r>
        <w:rPr>
          <w:rtl/>
        </w:rPr>
        <w:t xml:space="preserve">לוועדה </w:t>
      </w:r>
      <w:bookmarkStart w:id="16596" w:name="_ETM_Q34_677440"/>
      <w:bookmarkEnd w:id="16596"/>
      <w:r>
        <w:rPr>
          <w:rtl/>
        </w:rPr>
        <w:t>שמ</w:t>
      </w:r>
      <w:r>
        <w:rPr>
          <w:rFonts w:hint="cs"/>
          <w:rtl/>
        </w:rPr>
        <w:t>ב</w:t>
      </w:r>
      <w:r>
        <w:rPr>
          <w:rtl/>
        </w:rPr>
        <w:t xml:space="preserve">וזרת </w:t>
      </w:r>
      <w:bookmarkStart w:id="16597" w:name="_ETM_Q34_678220"/>
      <w:bookmarkEnd w:id="16597"/>
      <w:r>
        <w:rPr>
          <w:rtl/>
        </w:rPr>
        <w:t xml:space="preserve">ומנותקת </w:t>
      </w:r>
      <w:bookmarkStart w:id="16598" w:name="_ETM_Q34_678910"/>
      <w:bookmarkEnd w:id="16598"/>
      <w:r>
        <w:rPr>
          <w:rtl/>
        </w:rPr>
        <w:t>מהשר</w:t>
      </w:r>
      <w:r>
        <w:rPr>
          <w:rFonts w:hint="cs"/>
          <w:rtl/>
        </w:rPr>
        <w:t>,</w:t>
      </w:r>
      <w:r>
        <w:rPr>
          <w:rtl/>
        </w:rPr>
        <w:t xml:space="preserve"> </w:t>
      </w:r>
      <w:bookmarkStart w:id="16599" w:name="_ETM_Q34_679750"/>
      <w:bookmarkEnd w:id="16599"/>
      <w:r>
        <w:rPr>
          <w:rtl/>
        </w:rPr>
        <w:t xml:space="preserve">אלא </w:t>
      </w:r>
      <w:bookmarkStart w:id="16600" w:name="_ETM_Q34_679989"/>
      <w:bookmarkEnd w:id="16600"/>
      <w:r>
        <w:rPr>
          <w:rtl/>
        </w:rPr>
        <w:t xml:space="preserve">גם </w:t>
      </w:r>
      <w:bookmarkStart w:id="16601" w:name="_ETM_Q34_680230"/>
      <w:bookmarkEnd w:id="16601"/>
      <w:r>
        <w:rPr>
          <w:rtl/>
        </w:rPr>
        <w:t>שוללים</w:t>
      </w:r>
      <w:r>
        <w:rPr>
          <w:rFonts w:hint="cs"/>
          <w:rtl/>
        </w:rPr>
        <w:t xml:space="preserve"> לה</w:t>
      </w:r>
      <w:r>
        <w:rPr>
          <w:rtl/>
        </w:rPr>
        <w:t xml:space="preserve"> </w:t>
      </w:r>
      <w:bookmarkStart w:id="16602" w:name="_ETM_Q34_680980"/>
      <w:bookmarkEnd w:id="16602"/>
      <w:r>
        <w:rPr>
          <w:rtl/>
        </w:rPr>
        <w:t xml:space="preserve">את </w:t>
      </w:r>
      <w:bookmarkStart w:id="16603" w:name="_ETM_Q34_681129"/>
      <w:bookmarkEnd w:id="16603"/>
      <w:r>
        <w:rPr>
          <w:rtl/>
        </w:rPr>
        <w:t xml:space="preserve">הסמכויות </w:t>
      </w:r>
      <w:bookmarkStart w:id="16604" w:name="_ETM_Q34_681819"/>
      <w:bookmarkEnd w:id="16604"/>
      <w:r>
        <w:rPr>
          <w:rtl/>
        </w:rPr>
        <w:t>ל</w:t>
      </w:r>
      <w:bookmarkStart w:id="16605" w:name="_ETM_Q34_682269"/>
      <w:bookmarkEnd w:id="16605"/>
      <w:r>
        <w:rPr>
          <w:rFonts w:hint="cs"/>
          <w:rtl/>
        </w:rPr>
        <w:t xml:space="preserve">התערב </w:t>
      </w:r>
      <w:r>
        <w:rPr>
          <w:rtl/>
        </w:rPr>
        <w:t>בתכנים</w:t>
      </w:r>
      <w:r>
        <w:rPr>
          <w:rFonts w:hint="cs"/>
          <w:rtl/>
        </w:rPr>
        <w:t>.</w:t>
      </w:r>
      <w:r>
        <w:rPr>
          <w:rtl/>
        </w:rPr>
        <w:t xml:space="preserve"> </w:t>
      </w:r>
      <w:bookmarkStart w:id="16606" w:name="_ETM_Q34_683349"/>
      <w:bookmarkEnd w:id="16606"/>
      <w:r>
        <w:rPr>
          <w:rtl/>
        </w:rPr>
        <w:t xml:space="preserve">אבל </w:t>
      </w:r>
      <w:bookmarkStart w:id="16607" w:name="_ETM_Q34_683590"/>
      <w:bookmarkEnd w:id="16607"/>
      <w:r>
        <w:rPr>
          <w:rtl/>
        </w:rPr>
        <w:t xml:space="preserve">העובדות </w:t>
      </w:r>
      <w:bookmarkStart w:id="16608" w:name="_ETM_Q34_684040"/>
      <w:bookmarkEnd w:id="16608"/>
      <w:r>
        <w:rPr>
          <w:rFonts w:hint="cs"/>
          <w:rtl/>
        </w:rPr>
        <w:t xml:space="preserve">לא </w:t>
      </w:r>
      <w:r>
        <w:rPr>
          <w:rtl/>
        </w:rPr>
        <w:t xml:space="preserve">מבלבלות </w:t>
      </w:r>
      <w:bookmarkStart w:id="16609" w:name="_ETM_Q34_684700"/>
      <w:bookmarkEnd w:id="16609"/>
      <w:r>
        <w:rPr>
          <w:rtl/>
        </w:rPr>
        <w:t xml:space="preserve">אותם </w:t>
      </w:r>
      <w:bookmarkStart w:id="16610" w:name="_ETM_Q34_685510"/>
      <w:bookmarkEnd w:id="16610"/>
      <w:r>
        <w:rPr>
          <w:rtl/>
        </w:rPr>
        <w:t xml:space="preserve">וזה </w:t>
      </w:r>
      <w:bookmarkStart w:id="16611" w:name="_ETM_Q34_685810"/>
      <w:bookmarkEnd w:id="16611"/>
      <w:r>
        <w:rPr>
          <w:rtl/>
        </w:rPr>
        <w:t xml:space="preserve">לא </w:t>
      </w:r>
      <w:bookmarkStart w:id="16612" w:name="_ETM_Q34_685900"/>
      <w:bookmarkEnd w:id="16612"/>
      <w:r>
        <w:rPr>
          <w:rtl/>
        </w:rPr>
        <w:t>משנה</w:t>
      </w:r>
      <w:r>
        <w:rPr>
          <w:rFonts w:hint="cs"/>
          <w:rtl/>
        </w:rPr>
        <w:t>,</w:t>
      </w:r>
      <w:r>
        <w:rPr>
          <w:rtl/>
        </w:rPr>
        <w:t xml:space="preserve"> </w:t>
      </w:r>
      <w:bookmarkStart w:id="16613" w:name="_ETM_Q34_686410"/>
      <w:bookmarkEnd w:id="16613"/>
      <w:r>
        <w:rPr>
          <w:rtl/>
        </w:rPr>
        <w:t xml:space="preserve">כי </w:t>
      </w:r>
      <w:bookmarkStart w:id="16614" w:name="_ETM_Q34_686590"/>
      <w:bookmarkEnd w:id="16614"/>
      <w:r>
        <w:rPr>
          <w:rtl/>
        </w:rPr>
        <w:t xml:space="preserve">הציבור </w:t>
      </w:r>
      <w:bookmarkStart w:id="16615" w:name="_ETM_Q34_687310"/>
      <w:bookmarkEnd w:id="16615"/>
      <w:r>
        <w:rPr>
          <w:rtl/>
        </w:rPr>
        <w:t xml:space="preserve">כבר </w:t>
      </w:r>
      <w:bookmarkStart w:id="16616" w:name="_ETM_Q34_687549"/>
      <w:bookmarkEnd w:id="16616"/>
      <w:r>
        <w:rPr>
          <w:rtl/>
        </w:rPr>
        <w:t>מבין</w:t>
      </w:r>
      <w:r>
        <w:rPr>
          <w:rFonts w:hint="cs"/>
          <w:rtl/>
        </w:rPr>
        <w:t>.</w:t>
      </w:r>
      <w:r>
        <w:rPr>
          <w:rtl/>
        </w:rPr>
        <w:t xml:space="preserve"> </w:t>
      </w:r>
      <w:bookmarkStart w:id="16617" w:name="_ETM_Q34_688299"/>
      <w:bookmarkEnd w:id="16617"/>
      <w:r>
        <w:rPr>
          <w:rtl/>
        </w:rPr>
        <w:t xml:space="preserve">הציבור </w:t>
      </w:r>
      <w:bookmarkStart w:id="16618" w:name="_ETM_Q34_688840"/>
      <w:bookmarkEnd w:id="16618"/>
      <w:r>
        <w:rPr>
          <w:rtl/>
        </w:rPr>
        <w:t xml:space="preserve">כבר </w:t>
      </w:r>
      <w:bookmarkStart w:id="16619" w:name="_ETM_Q34_689110"/>
      <w:bookmarkEnd w:id="16619"/>
      <w:r>
        <w:rPr>
          <w:rtl/>
        </w:rPr>
        <w:t>צור</w:t>
      </w:r>
      <w:r>
        <w:rPr>
          <w:rFonts w:hint="cs"/>
          <w:rtl/>
        </w:rPr>
        <w:t xml:space="preserve">ך </w:t>
      </w:r>
      <w:bookmarkStart w:id="16620" w:name="_ETM_Q34_689000"/>
      <w:bookmarkEnd w:id="16620"/>
      <w:r>
        <w:rPr>
          <w:rFonts w:hint="cs"/>
          <w:rtl/>
        </w:rPr>
        <w:t>את</w:t>
      </w:r>
      <w:r>
        <w:rPr>
          <w:rtl/>
        </w:rPr>
        <w:t xml:space="preserve"> </w:t>
      </w:r>
      <w:bookmarkStart w:id="16621" w:name="_ETM_Q34_689680"/>
      <w:bookmarkEnd w:id="16621"/>
      <w:r>
        <w:rPr>
          <w:rtl/>
        </w:rPr>
        <w:t xml:space="preserve">החדשות </w:t>
      </w:r>
      <w:bookmarkStart w:id="16622" w:name="_ETM_Q34_690220"/>
      <w:bookmarkEnd w:id="16622"/>
      <w:r>
        <w:rPr>
          <w:rtl/>
        </w:rPr>
        <w:t xml:space="preserve">שלו </w:t>
      </w:r>
      <w:bookmarkStart w:id="16623" w:name="_ETM_Q34_690819"/>
      <w:bookmarkEnd w:id="16623"/>
      <w:r>
        <w:rPr>
          <w:rtl/>
        </w:rPr>
        <w:t xml:space="preserve">לא </w:t>
      </w:r>
      <w:bookmarkStart w:id="16624" w:name="_ETM_Q34_691060"/>
      <w:bookmarkEnd w:id="16624"/>
      <w:r>
        <w:rPr>
          <w:rtl/>
        </w:rPr>
        <w:t xml:space="preserve">רק </w:t>
      </w:r>
      <w:bookmarkStart w:id="16625" w:name="_ETM_Q34_691269"/>
      <w:bookmarkEnd w:id="16625"/>
      <w:r>
        <w:rPr>
          <w:rtl/>
        </w:rPr>
        <w:t xml:space="preserve">דרך </w:t>
      </w:r>
      <w:bookmarkStart w:id="16626" w:name="_ETM_Q34_691660"/>
      <w:bookmarkEnd w:id="16626"/>
      <w:r>
        <w:rPr>
          <w:rFonts w:hint="cs"/>
          <w:rtl/>
        </w:rPr>
        <w:t xml:space="preserve">ערוצי התבהלה </w:t>
      </w:r>
      <w:bookmarkStart w:id="16627" w:name="_ETM_Q34_692170"/>
      <w:bookmarkStart w:id="16628" w:name="_ETM_Q34_692349"/>
      <w:bookmarkStart w:id="16629" w:name="_ETM_Q34_693040"/>
      <w:bookmarkEnd w:id="16627"/>
      <w:bookmarkEnd w:id="16628"/>
      <w:bookmarkEnd w:id="16629"/>
      <w:r>
        <w:rPr>
          <w:rtl/>
        </w:rPr>
        <w:t xml:space="preserve">שמתווכים </w:t>
      </w:r>
      <w:bookmarkStart w:id="16630" w:name="_ETM_Q34_693940"/>
      <w:bookmarkEnd w:id="16630"/>
      <w:r>
        <w:rPr>
          <w:rtl/>
        </w:rPr>
        <w:t xml:space="preserve">את </w:t>
      </w:r>
      <w:bookmarkStart w:id="16631" w:name="_ETM_Q34_694059"/>
      <w:bookmarkEnd w:id="16631"/>
      <w:r>
        <w:rPr>
          <w:rtl/>
        </w:rPr>
        <w:t xml:space="preserve">מה </w:t>
      </w:r>
      <w:bookmarkStart w:id="16632" w:name="_ETM_Q34_694239"/>
      <w:bookmarkEnd w:id="16632"/>
      <w:r>
        <w:rPr>
          <w:rtl/>
        </w:rPr>
        <w:t xml:space="preserve">שאותה </w:t>
      </w:r>
      <w:bookmarkStart w:id="16633" w:name="_ETM_Q34_694690"/>
      <w:bookmarkEnd w:id="16633"/>
      <w:r>
        <w:rPr>
          <w:rtl/>
        </w:rPr>
        <w:t xml:space="preserve">אליטה </w:t>
      </w:r>
      <w:bookmarkStart w:id="16634" w:name="_ETM_Q34_695140"/>
      <w:bookmarkEnd w:id="16634"/>
      <w:r>
        <w:rPr>
          <w:rtl/>
        </w:rPr>
        <w:t xml:space="preserve">מנסה </w:t>
      </w:r>
      <w:bookmarkStart w:id="16635" w:name="_ETM_Q34_695500"/>
      <w:bookmarkEnd w:id="16635"/>
      <w:r>
        <w:rPr>
          <w:rtl/>
        </w:rPr>
        <w:t>לתווך</w:t>
      </w:r>
      <w:r>
        <w:rPr>
          <w:rFonts w:hint="cs"/>
          <w:rtl/>
        </w:rPr>
        <w:t>,</w:t>
      </w:r>
      <w:r>
        <w:rPr>
          <w:rtl/>
        </w:rPr>
        <w:t xml:space="preserve"> </w:t>
      </w:r>
      <w:bookmarkStart w:id="16636" w:name="_ETM_Q34_696429"/>
      <w:bookmarkEnd w:id="16636"/>
      <w:r>
        <w:rPr>
          <w:rtl/>
        </w:rPr>
        <w:t xml:space="preserve">אלא </w:t>
      </w:r>
      <w:bookmarkStart w:id="16637" w:name="_ETM_Q34_696730"/>
      <w:bookmarkEnd w:id="16637"/>
      <w:r>
        <w:rPr>
          <w:rtl/>
        </w:rPr>
        <w:t xml:space="preserve">גם </w:t>
      </w:r>
      <w:bookmarkStart w:id="16638" w:name="_ETM_Q34_697360"/>
      <w:bookmarkEnd w:id="16638"/>
      <w:r>
        <w:rPr>
          <w:rtl/>
        </w:rPr>
        <w:t xml:space="preserve">דרך </w:t>
      </w:r>
      <w:bookmarkStart w:id="16639" w:name="_ETM_Q34_697720"/>
      <w:bookmarkEnd w:id="16639"/>
      <w:r>
        <w:rPr>
          <w:rtl/>
        </w:rPr>
        <w:t>הרשתות</w:t>
      </w:r>
      <w:r>
        <w:rPr>
          <w:rFonts w:hint="cs"/>
          <w:rtl/>
        </w:rPr>
        <w:t>,</w:t>
      </w:r>
      <w:r>
        <w:rPr>
          <w:rtl/>
        </w:rPr>
        <w:t xml:space="preserve"> </w:t>
      </w:r>
      <w:bookmarkStart w:id="16640" w:name="_ETM_Q34_698620"/>
      <w:bookmarkEnd w:id="16640"/>
      <w:r>
        <w:rPr>
          <w:rtl/>
        </w:rPr>
        <w:t xml:space="preserve">דרך </w:t>
      </w:r>
      <w:bookmarkStart w:id="16641" w:name="_ETM_Q34_698950"/>
      <w:bookmarkEnd w:id="16641"/>
      <w:r>
        <w:rPr>
          <w:rtl/>
        </w:rPr>
        <w:t xml:space="preserve">האינטרנט </w:t>
      </w:r>
      <w:bookmarkStart w:id="16642" w:name="_ETM_Q34_699519"/>
      <w:bookmarkEnd w:id="16642"/>
      <w:r>
        <w:rPr>
          <w:rtl/>
        </w:rPr>
        <w:t xml:space="preserve">ודרך </w:t>
      </w:r>
      <w:bookmarkStart w:id="16643" w:name="_ETM_Q34_699940"/>
      <w:bookmarkEnd w:id="16643"/>
      <w:r>
        <w:rPr>
          <w:rtl/>
        </w:rPr>
        <w:t xml:space="preserve">הערוצים </w:t>
      </w:r>
      <w:bookmarkStart w:id="16644" w:name="_ETM_Q34_700420"/>
      <w:bookmarkEnd w:id="16644"/>
      <w:r>
        <w:rPr>
          <w:rtl/>
        </w:rPr>
        <w:t xml:space="preserve">החדשים </w:t>
      </w:r>
      <w:bookmarkStart w:id="16645" w:name="_ETM_Q34_701319"/>
      <w:bookmarkEnd w:id="16645"/>
      <w:r>
        <w:rPr>
          <w:rtl/>
        </w:rPr>
        <w:t xml:space="preserve">שכבר </w:t>
      </w:r>
      <w:bookmarkStart w:id="16646" w:name="_ETM_Q34_701709"/>
      <w:bookmarkEnd w:id="16646"/>
      <w:r>
        <w:rPr>
          <w:rtl/>
        </w:rPr>
        <w:t xml:space="preserve">הולכים </w:t>
      </w:r>
      <w:bookmarkStart w:id="16647" w:name="_ETM_Q34_702099"/>
      <w:bookmarkEnd w:id="16647"/>
      <w:r>
        <w:rPr>
          <w:rtl/>
        </w:rPr>
        <w:t>וקמים</w:t>
      </w:r>
      <w:r w:rsidR="003661DA">
        <w:rPr>
          <w:rFonts w:hint="cs"/>
          <w:rtl/>
        </w:rPr>
        <w:t>,</w:t>
      </w:r>
      <w:r>
        <w:rPr>
          <w:rtl/>
        </w:rPr>
        <w:t xml:space="preserve"> </w:t>
      </w:r>
      <w:bookmarkStart w:id="16648" w:name="_ETM_Q34_703000"/>
      <w:bookmarkEnd w:id="16648"/>
      <w:r>
        <w:rPr>
          <w:rtl/>
        </w:rPr>
        <w:t xml:space="preserve">והם </w:t>
      </w:r>
      <w:bookmarkStart w:id="16649" w:name="_ETM_Q34_703239"/>
      <w:bookmarkEnd w:id="16649"/>
      <w:r>
        <w:rPr>
          <w:rtl/>
        </w:rPr>
        <w:t xml:space="preserve">יקבלו </w:t>
      </w:r>
      <w:bookmarkStart w:id="16650" w:name="_ETM_Q34_703690"/>
      <w:bookmarkEnd w:id="16650"/>
      <w:r>
        <w:rPr>
          <w:rtl/>
        </w:rPr>
        <w:t xml:space="preserve">מקום </w:t>
      </w:r>
      <w:bookmarkStart w:id="16651" w:name="_ETM_Q34_704049"/>
      <w:bookmarkEnd w:id="16651"/>
      <w:r>
        <w:rPr>
          <w:rtl/>
        </w:rPr>
        <w:t xml:space="preserve">של </w:t>
      </w:r>
      <w:bookmarkStart w:id="16652" w:name="_ETM_Q34_704260"/>
      <w:bookmarkEnd w:id="16652"/>
      <w:r>
        <w:rPr>
          <w:rtl/>
        </w:rPr>
        <w:t xml:space="preserve">כבוד </w:t>
      </w:r>
      <w:bookmarkStart w:id="16653" w:name="_ETM_Q34_705010"/>
      <w:bookmarkEnd w:id="16653"/>
      <w:r>
        <w:rPr>
          <w:rtl/>
        </w:rPr>
        <w:t xml:space="preserve">גם </w:t>
      </w:r>
      <w:bookmarkStart w:id="16654" w:name="_ETM_Q34_705250"/>
      <w:bookmarkEnd w:id="16654"/>
      <w:r>
        <w:rPr>
          <w:rtl/>
        </w:rPr>
        <w:t>בטלוויזיה</w:t>
      </w:r>
      <w:r>
        <w:rPr>
          <w:rFonts w:hint="cs"/>
          <w:rtl/>
        </w:rPr>
        <w:t>,</w:t>
      </w:r>
      <w:r>
        <w:rPr>
          <w:rtl/>
        </w:rPr>
        <w:t xml:space="preserve"> </w:t>
      </w:r>
      <w:bookmarkStart w:id="16655" w:name="_ETM_Q34_705970"/>
      <w:bookmarkEnd w:id="16655"/>
      <w:r>
        <w:rPr>
          <w:rtl/>
        </w:rPr>
        <w:t xml:space="preserve">גם </w:t>
      </w:r>
      <w:bookmarkStart w:id="16656" w:name="_ETM_Q34_706179"/>
      <w:bookmarkEnd w:id="16656"/>
      <w:r>
        <w:rPr>
          <w:rtl/>
        </w:rPr>
        <w:t>ברדיו</w:t>
      </w:r>
      <w:r>
        <w:rPr>
          <w:rFonts w:hint="cs"/>
          <w:rtl/>
        </w:rPr>
        <w:t>,</w:t>
      </w:r>
      <w:r>
        <w:rPr>
          <w:rtl/>
        </w:rPr>
        <w:t xml:space="preserve"> </w:t>
      </w:r>
      <w:bookmarkStart w:id="16657" w:name="_ETM_Q34_707079"/>
      <w:bookmarkEnd w:id="16657"/>
      <w:r>
        <w:rPr>
          <w:rtl/>
        </w:rPr>
        <w:t xml:space="preserve">וייתנו </w:t>
      </w:r>
      <w:bookmarkStart w:id="16658" w:name="_ETM_Q34_707530"/>
      <w:bookmarkEnd w:id="16658"/>
      <w:r>
        <w:rPr>
          <w:rtl/>
        </w:rPr>
        <w:t xml:space="preserve">לציבור </w:t>
      </w:r>
      <w:bookmarkStart w:id="16659" w:name="_ETM_Q34_708400"/>
      <w:bookmarkEnd w:id="16659"/>
      <w:r>
        <w:rPr>
          <w:rtl/>
        </w:rPr>
        <w:t xml:space="preserve">מגוון </w:t>
      </w:r>
      <w:bookmarkStart w:id="16660" w:name="_ETM_Q34_708880"/>
      <w:bookmarkEnd w:id="16660"/>
      <w:r>
        <w:rPr>
          <w:rtl/>
        </w:rPr>
        <w:t xml:space="preserve">דעות </w:t>
      </w:r>
      <w:bookmarkStart w:id="16661" w:name="_ETM_Q34_709239"/>
      <w:bookmarkEnd w:id="16661"/>
      <w:r>
        <w:rPr>
          <w:rtl/>
        </w:rPr>
        <w:t xml:space="preserve">כמו </w:t>
      </w:r>
      <w:bookmarkStart w:id="16662" w:name="_ETM_Q34_709450"/>
      <w:bookmarkEnd w:id="16662"/>
      <w:r>
        <w:rPr>
          <w:rtl/>
        </w:rPr>
        <w:t>שצריך</w:t>
      </w:r>
      <w:r>
        <w:rPr>
          <w:rFonts w:hint="cs"/>
          <w:rtl/>
        </w:rPr>
        <w:t>.</w:t>
      </w:r>
      <w:r>
        <w:rPr>
          <w:rtl/>
        </w:rPr>
        <w:t xml:space="preserve"> </w:t>
      </w:r>
      <w:bookmarkStart w:id="16663" w:name="_ETM_Q34_709959"/>
      <w:bookmarkEnd w:id="16663"/>
      <w:r>
        <w:rPr>
          <w:rtl/>
        </w:rPr>
        <w:t xml:space="preserve">תודה </w:t>
      </w:r>
      <w:bookmarkStart w:id="16664" w:name="_ETM_Q34_710290"/>
      <w:bookmarkEnd w:id="16664"/>
      <w:r>
        <w:rPr>
          <w:rtl/>
        </w:rPr>
        <w:t>רבה</w:t>
      </w:r>
      <w:r>
        <w:rPr>
          <w:rFonts w:hint="cs"/>
          <w:rtl/>
        </w:rPr>
        <w:t>.</w:t>
      </w:r>
      <w:r>
        <w:rPr>
          <w:rtl/>
        </w:rPr>
        <w:t xml:space="preserve"> </w:t>
      </w:r>
      <w:bookmarkStart w:id="16665" w:name="_ETM_Q34_711819"/>
      <w:bookmarkEnd w:id="16665"/>
    </w:p>
    <w:p w:rsidR="00582BCE" w:rsidRDefault="00582BCE" w:rsidP="00DE6017">
      <w:pPr>
        <w:rPr>
          <w:rtl/>
        </w:rPr>
      </w:pPr>
    </w:p>
    <w:p w:rsidR="00582BCE" w:rsidRDefault="00582BCE" w:rsidP="00DE6017">
      <w:pPr>
        <w:pStyle w:val="af6"/>
        <w:keepNext/>
        <w:rPr>
          <w:rtl/>
        </w:rPr>
      </w:pPr>
      <w:r w:rsidRPr="007B390B">
        <w:rPr>
          <w:rStyle w:val="TagStyle"/>
          <w:rtl/>
        </w:rPr>
        <w:t xml:space="preserve"> &lt;&lt; יור &gt;&gt; </w:t>
      </w:r>
      <w:r>
        <w:rPr>
          <w:rtl/>
        </w:rPr>
        <w:t>היו"ר לימור סון הר מלך:</w:t>
      </w:r>
      <w:r w:rsidRPr="007B390B">
        <w:rPr>
          <w:rStyle w:val="TagStyle"/>
          <w:rtl/>
        </w:rPr>
        <w:t xml:space="preserve"> &lt;&lt; יור &gt;&gt;</w:t>
      </w:r>
      <w:r>
        <w:rPr>
          <w:rtl/>
        </w:rPr>
        <w:t xml:space="preserve"> </w:t>
      </w:r>
    </w:p>
    <w:p w:rsidR="00582BCE" w:rsidRDefault="00582BCE" w:rsidP="00D23E4A">
      <w:pPr>
        <w:rPr>
          <w:rtl/>
        </w:rPr>
      </w:pPr>
    </w:p>
    <w:p w:rsidR="00582BCE" w:rsidRDefault="00582BCE" w:rsidP="003661DA">
      <w:pPr>
        <w:rPr>
          <w:rtl/>
        </w:rPr>
      </w:pPr>
      <w:bookmarkStart w:id="16666" w:name="_ETM_Q34_708000"/>
      <w:bookmarkEnd w:id="16666"/>
      <w:r>
        <w:rPr>
          <w:rFonts w:hint="cs"/>
          <w:rtl/>
        </w:rPr>
        <w:t>תודה רבה.</w:t>
      </w:r>
      <w:bookmarkStart w:id="16667" w:name="_ETM_Q34_711000"/>
      <w:bookmarkEnd w:id="16667"/>
      <w:r>
        <w:rPr>
          <w:rtl/>
        </w:rPr>
        <w:t xml:space="preserve"> האם </w:t>
      </w:r>
      <w:bookmarkStart w:id="16668" w:name="_ETM_Q34_712120"/>
      <w:bookmarkEnd w:id="16668"/>
      <w:r>
        <w:rPr>
          <w:rtl/>
        </w:rPr>
        <w:t xml:space="preserve">יש </w:t>
      </w:r>
      <w:bookmarkStart w:id="16669" w:name="_ETM_Q34_712420"/>
      <w:bookmarkEnd w:id="16669"/>
      <w:r>
        <w:rPr>
          <w:rtl/>
        </w:rPr>
        <w:t xml:space="preserve">מי </w:t>
      </w:r>
      <w:bookmarkStart w:id="16670" w:name="_ETM_Q34_712599"/>
      <w:bookmarkEnd w:id="16670"/>
      <w:r>
        <w:rPr>
          <w:rtl/>
        </w:rPr>
        <w:t xml:space="preserve">מחברי </w:t>
      </w:r>
      <w:bookmarkStart w:id="16671" w:name="_ETM_Q34_713080"/>
      <w:bookmarkEnd w:id="16671"/>
      <w:r>
        <w:rPr>
          <w:rtl/>
        </w:rPr>
        <w:t xml:space="preserve">הכנסת </w:t>
      </w:r>
      <w:bookmarkStart w:id="16672" w:name="_ETM_Q34_713559"/>
      <w:bookmarkEnd w:id="16672"/>
      <w:r>
        <w:rPr>
          <w:rtl/>
        </w:rPr>
        <w:t xml:space="preserve">שרוצה </w:t>
      </w:r>
      <w:bookmarkStart w:id="16673" w:name="_ETM_Q34_714549"/>
      <w:bookmarkEnd w:id="16673"/>
      <w:r>
        <w:rPr>
          <w:rtl/>
        </w:rPr>
        <w:t xml:space="preserve">לעלות </w:t>
      </w:r>
      <w:bookmarkStart w:id="16674" w:name="_ETM_Q34_714970"/>
      <w:bookmarkEnd w:id="16674"/>
      <w:r>
        <w:rPr>
          <w:rtl/>
        </w:rPr>
        <w:t>ולהתנגד</w:t>
      </w:r>
      <w:r>
        <w:rPr>
          <w:rFonts w:hint="cs"/>
          <w:rtl/>
        </w:rPr>
        <w:t>?</w:t>
      </w:r>
      <w:r>
        <w:rPr>
          <w:rtl/>
        </w:rPr>
        <w:t xml:space="preserve"> </w:t>
      </w:r>
      <w:bookmarkStart w:id="16675" w:name="_ETM_Q34_716629"/>
      <w:bookmarkEnd w:id="16675"/>
      <w:r>
        <w:rPr>
          <w:rtl/>
        </w:rPr>
        <w:t xml:space="preserve">חברת </w:t>
      </w:r>
      <w:bookmarkStart w:id="16676" w:name="_ETM_Q34_716929"/>
      <w:bookmarkEnd w:id="16676"/>
      <w:r>
        <w:rPr>
          <w:rtl/>
        </w:rPr>
        <w:t xml:space="preserve">הכנסת </w:t>
      </w:r>
      <w:bookmarkStart w:id="16677" w:name="_ETM_Q34_717319"/>
      <w:bookmarkEnd w:id="16677"/>
      <w:r>
        <w:rPr>
          <w:rtl/>
        </w:rPr>
        <w:t xml:space="preserve">טלי </w:t>
      </w:r>
      <w:bookmarkStart w:id="16678" w:name="_ETM_Q34_717590"/>
      <w:bookmarkStart w:id="16679" w:name="_ETM_Q34_717920"/>
      <w:bookmarkEnd w:id="16678"/>
      <w:bookmarkEnd w:id="16679"/>
      <w:r>
        <w:rPr>
          <w:rFonts w:hint="cs"/>
          <w:rtl/>
        </w:rPr>
        <w:t>גוטליב,</w:t>
      </w:r>
      <w:r>
        <w:rPr>
          <w:rtl/>
        </w:rPr>
        <w:t xml:space="preserve"> </w:t>
      </w:r>
      <w:bookmarkStart w:id="16680" w:name="_ETM_Q34_718129"/>
      <w:bookmarkEnd w:id="16680"/>
      <w:r>
        <w:rPr>
          <w:rtl/>
        </w:rPr>
        <w:t>בבקשה</w:t>
      </w:r>
      <w:r>
        <w:rPr>
          <w:rFonts w:hint="cs"/>
          <w:rtl/>
        </w:rPr>
        <w:t>,</w:t>
      </w:r>
      <w:r>
        <w:rPr>
          <w:rtl/>
        </w:rPr>
        <w:t xml:space="preserve"> </w:t>
      </w:r>
      <w:bookmarkStart w:id="16681" w:name="_ETM_Q34_723950"/>
      <w:bookmarkStart w:id="16682" w:name="_ETM_Q34_728439"/>
      <w:bookmarkStart w:id="16683" w:name="_ETM_Q34_729330"/>
      <w:bookmarkStart w:id="16684" w:name="_ETM_Q34_729599"/>
      <w:bookmarkStart w:id="16685" w:name="_ETM_Q34_748669"/>
      <w:bookmarkStart w:id="16686" w:name="_ETM_Q34_749179"/>
      <w:bookmarkEnd w:id="16681"/>
      <w:bookmarkEnd w:id="16682"/>
      <w:bookmarkEnd w:id="16683"/>
      <w:bookmarkEnd w:id="16684"/>
      <w:bookmarkEnd w:id="16685"/>
      <w:bookmarkEnd w:id="16686"/>
      <w:r>
        <w:rPr>
          <w:rFonts w:hint="cs"/>
          <w:rtl/>
        </w:rPr>
        <w:t xml:space="preserve">שלוש </w:t>
      </w:r>
      <w:r>
        <w:rPr>
          <w:rtl/>
        </w:rPr>
        <w:t xml:space="preserve">דקות </w:t>
      </w:r>
      <w:bookmarkStart w:id="16687" w:name="_ETM_Q34_749540"/>
      <w:bookmarkEnd w:id="16687"/>
      <w:r>
        <w:rPr>
          <w:rtl/>
        </w:rPr>
        <w:t>לרשותך</w:t>
      </w:r>
      <w:r>
        <w:rPr>
          <w:rFonts w:hint="cs"/>
          <w:rtl/>
        </w:rPr>
        <w:t>.</w:t>
      </w:r>
    </w:p>
    <w:p w:rsidR="00582BCE" w:rsidRDefault="00582BCE" w:rsidP="00DE6017">
      <w:pPr>
        <w:rPr>
          <w:rtl/>
        </w:rPr>
      </w:pPr>
    </w:p>
    <w:p w:rsidR="00582BCE" w:rsidRDefault="00582BCE" w:rsidP="00DE6017">
      <w:pPr>
        <w:pStyle w:val="a4"/>
        <w:keepNext/>
        <w:rPr>
          <w:rtl/>
        </w:rPr>
      </w:pPr>
      <w:bookmarkStart w:id="16688" w:name="_ETM_Q34_732000"/>
      <w:bookmarkStart w:id="16689" w:name="TOR_Q35"/>
      <w:bookmarkStart w:id="16690" w:name="ET_speaker_6345_2"/>
      <w:bookmarkEnd w:id="16688"/>
      <w:bookmarkEnd w:id="16689"/>
      <w:r w:rsidRPr="00BB7C25">
        <w:rPr>
          <w:rStyle w:val="TagStyle"/>
          <w:rtl/>
        </w:rPr>
        <w:t xml:space="preserve">&lt;&lt; דובר &gt;&gt; </w:t>
      </w:r>
      <w:bookmarkStart w:id="16691" w:name="_Toc200622891"/>
      <w:bookmarkStart w:id="16692" w:name="_Toc200974686"/>
      <w:r>
        <w:rPr>
          <w:rtl/>
        </w:rPr>
        <w:t>טלי גוטליב (הליכוד):</w:t>
      </w:r>
      <w:bookmarkEnd w:id="16691"/>
      <w:bookmarkEnd w:id="16692"/>
      <w:r w:rsidRPr="00BB7C25">
        <w:rPr>
          <w:rStyle w:val="TagStyle"/>
          <w:rtl/>
        </w:rPr>
        <w:t xml:space="preserve"> &lt;&lt; דובר &gt;&gt;</w:t>
      </w:r>
      <w:r>
        <w:rPr>
          <w:rtl/>
        </w:rPr>
        <w:t xml:space="preserve"> </w:t>
      </w:r>
      <w:bookmarkEnd w:id="16690"/>
    </w:p>
    <w:p w:rsidR="00582BCE" w:rsidRDefault="00582BCE" w:rsidP="00D23E4A">
      <w:pPr>
        <w:rPr>
          <w:rtl/>
          <w:lang w:eastAsia="he-IL"/>
        </w:rPr>
      </w:pPr>
    </w:p>
    <w:p w:rsidR="00582BCE" w:rsidRDefault="00582BCE" w:rsidP="00DE6017">
      <w:pPr>
        <w:rPr>
          <w:rtl/>
          <w:lang w:eastAsia="he-IL"/>
        </w:rPr>
      </w:pPr>
      <w:r>
        <w:rPr>
          <w:rFonts w:hint="cs"/>
          <w:rtl/>
          <w:lang w:eastAsia="he-IL"/>
        </w:rPr>
        <w:t xml:space="preserve">נדב ארגמן בלחץ. נדב ארגמן, אם ידיך נקיות, אם ידיך </w:t>
      </w:r>
      <w:r w:rsidR="00A46387">
        <w:rPr>
          <w:rFonts w:hint="cs"/>
          <w:rtl/>
          <w:lang w:eastAsia="he-IL"/>
        </w:rPr>
        <w:t>– – –</w:t>
      </w:r>
    </w:p>
    <w:p w:rsidR="00582BCE" w:rsidRDefault="00582BCE" w:rsidP="00DE6017">
      <w:pPr>
        <w:rPr>
          <w:rtl/>
          <w:lang w:eastAsia="he-IL"/>
        </w:rPr>
      </w:pPr>
    </w:p>
    <w:p w:rsidR="00582BCE" w:rsidRDefault="00582BCE" w:rsidP="00DE6017">
      <w:pPr>
        <w:pStyle w:val="af5"/>
        <w:keepNext/>
        <w:rPr>
          <w:rtl/>
        </w:rPr>
      </w:pPr>
      <w:bookmarkStart w:id="16693" w:name="ET_interruption_5792_21"/>
      <w:r w:rsidRPr="0021755B">
        <w:rPr>
          <w:rStyle w:val="TagStyle"/>
          <w:rtl/>
        </w:rPr>
        <w:t xml:space="preserve"> &lt;&lt; קריאה &gt;&gt; </w:t>
      </w:r>
      <w:r>
        <w:rPr>
          <w:rtl/>
        </w:rPr>
        <w:t>יבגני סובה (ישראל ביתנו):</w:t>
      </w:r>
      <w:r w:rsidRPr="0021755B">
        <w:rPr>
          <w:rStyle w:val="TagStyle"/>
          <w:rtl/>
        </w:rPr>
        <w:t xml:space="preserve"> &lt;&lt; קריאה &gt;&gt;</w:t>
      </w:r>
      <w:r>
        <w:rPr>
          <w:rtl/>
        </w:rPr>
        <w:t xml:space="preserve"> </w:t>
      </w:r>
      <w:bookmarkEnd w:id="16693"/>
    </w:p>
    <w:p w:rsidR="00582BCE" w:rsidRDefault="00582BCE" w:rsidP="00D23E4A">
      <w:pPr>
        <w:rPr>
          <w:rtl/>
          <w:lang w:eastAsia="he-IL"/>
        </w:rPr>
      </w:pPr>
    </w:p>
    <w:p w:rsidR="00582BCE" w:rsidRDefault="00582BCE" w:rsidP="00DE6017">
      <w:pPr>
        <w:rPr>
          <w:rtl/>
          <w:lang w:eastAsia="he-IL"/>
        </w:rPr>
      </w:pPr>
      <w:r>
        <w:rPr>
          <w:rFonts w:hint="cs"/>
          <w:rtl/>
          <w:lang w:eastAsia="he-IL"/>
        </w:rPr>
        <w:t>מה את חושבת על החוק? מה את חושבת על החוק?</w:t>
      </w:r>
    </w:p>
    <w:p w:rsidR="00582BCE" w:rsidRDefault="00582BCE" w:rsidP="00DE6017">
      <w:pPr>
        <w:rPr>
          <w:rtl/>
          <w:lang w:eastAsia="he-IL"/>
        </w:rPr>
      </w:pPr>
    </w:p>
    <w:p w:rsidR="00582BCE" w:rsidRDefault="00582BCE" w:rsidP="00DE6017">
      <w:pPr>
        <w:pStyle w:val="-"/>
        <w:keepNext/>
        <w:rPr>
          <w:rtl/>
        </w:rPr>
      </w:pPr>
      <w:bookmarkStart w:id="16694" w:name="ET_speakercontinue_6345_23"/>
      <w:r w:rsidRPr="0021755B">
        <w:rPr>
          <w:rStyle w:val="TagStyle"/>
          <w:rtl/>
        </w:rPr>
        <w:t xml:space="preserve"> &lt;&lt; דובר_המשך &gt;&gt; </w:t>
      </w:r>
      <w:r>
        <w:rPr>
          <w:rtl/>
        </w:rPr>
        <w:t>טלי גוטליב (הליכוד):</w:t>
      </w:r>
      <w:r w:rsidRPr="0021755B">
        <w:rPr>
          <w:rStyle w:val="TagStyle"/>
          <w:rtl/>
        </w:rPr>
        <w:t xml:space="preserve"> &lt;&lt; דובר_המשך &gt;&gt;</w:t>
      </w:r>
      <w:r>
        <w:rPr>
          <w:rtl/>
        </w:rPr>
        <w:t xml:space="preserve"> </w:t>
      </w:r>
      <w:bookmarkEnd w:id="16694"/>
    </w:p>
    <w:p w:rsidR="00582BCE" w:rsidRDefault="00582BCE" w:rsidP="00D23E4A">
      <w:pPr>
        <w:rPr>
          <w:rtl/>
          <w:lang w:eastAsia="he-IL"/>
        </w:rPr>
      </w:pPr>
    </w:p>
    <w:p w:rsidR="00582BCE" w:rsidRDefault="00582BCE" w:rsidP="00DE6017">
      <w:pPr>
        <w:rPr>
          <w:rtl/>
          <w:lang w:eastAsia="he-IL"/>
        </w:rPr>
      </w:pPr>
      <w:r>
        <w:rPr>
          <w:rFonts w:hint="cs"/>
          <w:rtl/>
          <w:lang w:eastAsia="he-IL"/>
        </w:rPr>
        <w:t>אה, נכון, צודק, צודק. צודק, הבנתי פעם אחת, תפסיק לצרוח.</w:t>
      </w:r>
    </w:p>
    <w:p w:rsidR="00582BCE" w:rsidRDefault="00582BCE" w:rsidP="00DE6017">
      <w:pPr>
        <w:rPr>
          <w:rtl/>
          <w:lang w:eastAsia="he-IL"/>
        </w:rPr>
      </w:pPr>
    </w:p>
    <w:p w:rsidR="00582BCE" w:rsidRDefault="00582BCE" w:rsidP="00DE6017">
      <w:pPr>
        <w:pStyle w:val="af5"/>
        <w:keepNext/>
        <w:rPr>
          <w:rtl/>
        </w:rPr>
      </w:pPr>
      <w:bookmarkStart w:id="16695" w:name="ET_interruption_5792_26"/>
      <w:r w:rsidRPr="0021755B">
        <w:rPr>
          <w:rStyle w:val="TagStyle"/>
          <w:rtl/>
        </w:rPr>
        <w:t xml:space="preserve"> &lt;&lt; קריאה &gt;&gt; </w:t>
      </w:r>
      <w:r>
        <w:rPr>
          <w:rtl/>
        </w:rPr>
        <w:t>יבגני סובה (ישראל ביתנו):</w:t>
      </w:r>
      <w:r w:rsidRPr="0021755B">
        <w:rPr>
          <w:rStyle w:val="TagStyle"/>
          <w:rtl/>
        </w:rPr>
        <w:t xml:space="preserve"> &lt;&lt; קריאה &gt;&gt;</w:t>
      </w:r>
      <w:r>
        <w:rPr>
          <w:rtl/>
        </w:rPr>
        <w:t xml:space="preserve"> </w:t>
      </w:r>
      <w:bookmarkEnd w:id="16695"/>
    </w:p>
    <w:p w:rsidR="00582BCE" w:rsidRDefault="00582BCE" w:rsidP="00D23E4A">
      <w:pPr>
        <w:rPr>
          <w:rtl/>
          <w:lang w:eastAsia="he-IL"/>
        </w:rPr>
      </w:pPr>
    </w:p>
    <w:p w:rsidR="00582BCE" w:rsidRDefault="00582BCE" w:rsidP="00DE6017">
      <w:pPr>
        <w:rPr>
          <w:rtl/>
          <w:lang w:eastAsia="he-IL"/>
        </w:rPr>
      </w:pPr>
      <w:r>
        <w:rPr>
          <w:rFonts w:hint="cs"/>
          <w:rtl/>
          <w:lang w:eastAsia="he-IL"/>
        </w:rPr>
        <w:t xml:space="preserve">בעד או נגד? אני רוצה לדעת </w:t>
      </w:r>
      <w:r w:rsidR="00A46387">
        <w:rPr>
          <w:rFonts w:hint="cs"/>
          <w:rtl/>
          <w:lang w:eastAsia="he-IL"/>
        </w:rPr>
        <w:t>– – –</w:t>
      </w:r>
    </w:p>
    <w:p w:rsidR="00582BCE" w:rsidRDefault="00582BCE" w:rsidP="00DE6017">
      <w:pPr>
        <w:rPr>
          <w:rtl/>
          <w:lang w:eastAsia="he-IL"/>
        </w:rPr>
      </w:pPr>
    </w:p>
    <w:p w:rsidR="00582BCE" w:rsidRDefault="00582BCE" w:rsidP="00DE6017">
      <w:pPr>
        <w:pStyle w:val="-"/>
        <w:keepNext/>
        <w:rPr>
          <w:rtl/>
        </w:rPr>
      </w:pPr>
      <w:bookmarkStart w:id="16696" w:name="ET_speakercontinue_6345_27"/>
      <w:r w:rsidRPr="0021755B">
        <w:rPr>
          <w:rStyle w:val="TagStyle"/>
          <w:rtl/>
        </w:rPr>
        <w:t xml:space="preserve"> &lt;&lt; דובר_המשך &gt;&gt; </w:t>
      </w:r>
      <w:r>
        <w:rPr>
          <w:rtl/>
        </w:rPr>
        <w:t>טלי גוטליב (הליכוד):</w:t>
      </w:r>
      <w:r w:rsidRPr="0021755B">
        <w:rPr>
          <w:rStyle w:val="TagStyle"/>
          <w:rtl/>
        </w:rPr>
        <w:t xml:space="preserve"> &lt;&lt; דובר_המשך &gt;&gt;</w:t>
      </w:r>
      <w:r>
        <w:rPr>
          <w:rtl/>
        </w:rPr>
        <w:t xml:space="preserve"> </w:t>
      </w:r>
      <w:bookmarkEnd w:id="16696"/>
    </w:p>
    <w:p w:rsidR="00582BCE" w:rsidRDefault="00582BCE" w:rsidP="00D23E4A">
      <w:pPr>
        <w:rPr>
          <w:rtl/>
          <w:lang w:eastAsia="he-IL"/>
        </w:rPr>
      </w:pPr>
    </w:p>
    <w:p w:rsidR="00582BCE" w:rsidRPr="0021755B" w:rsidRDefault="00582BCE" w:rsidP="003661DA">
      <w:pPr>
        <w:rPr>
          <w:rtl/>
          <w:lang w:eastAsia="he-IL"/>
        </w:rPr>
      </w:pPr>
      <w:r>
        <w:rPr>
          <w:rFonts w:hint="cs"/>
          <w:rtl/>
          <w:lang w:eastAsia="he-IL"/>
        </w:rPr>
        <w:t>גברתי היו"ר, גב</w:t>
      </w:r>
      <w:r w:rsidRPr="00A432C1">
        <w:rPr>
          <w:rFonts w:hint="cs"/>
          <w:rtl/>
          <w:lang w:eastAsia="he-IL"/>
        </w:rPr>
        <w:t>רתי היו"ר</w:t>
      </w:r>
      <w:bookmarkStart w:id="16697" w:name="_ETM_Q35_164898"/>
      <w:bookmarkStart w:id="16698" w:name="_ETM_Q35_167933"/>
      <w:bookmarkEnd w:id="16697"/>
      <w:bookmarkEnd w:id="16698"/>
      <w:r>
        <w:rPr>
          <w:rFonts w:hint="cs"/>
          <w:rtl/>
          <w:lang w:eastAsia="he-IL"/>
        </w:rPr>
        <w:t>, אפשר להשתיק אותו</w:t>
      </w:r>
      <w:r w:rsidR="003661DA">
        <w:rPr>
          <w:rFonts w:hint="cs"/>
          <w:rtl/>
          <w:lang w:eastAsia="he-IL"/>
        </w:rPr>
        <w:t>?</w:t>
      </w:r>
      <w:r>
        <w:rPr>
          <w:rFonts w:hint="cs"/>
          <w:rtl/>
          <w:lang w:eastAsia="he-IL"/>
        </w:rPr>
        <w:t xml:space="preserve"> תודה.</w:t>
      </w:r>
    </w:p>
    <w:p w:rsidR="00582BCE" w:rsidRDefault="00582BCE" w:rsidP="00DE6017">
      <w:pPr>
        <w:rPr>
          <w:rtl/>
          <w:lang w:eastAsia="he-IL"/>
        </w:rPr>
      </w:pPr>
    </w:p>
    <w:p w:rsidR="00582BCE" w:rsidRDefault="00582BCE" w:rsidP="00DE6017">
      <w:pPr>
        <w:pStyle w:val="af6"/>
        <w:keepNext/>
        <w:rPr>
          <w:rtl/>
        </w:rPr>
      </w:pPr>
      <w:bookmarkStart w:id="16699" w:name="ET_yor_6671_3"/>
      <w:r w:rsidRPr="00BB7C25">
        <w:rPr>
          <w:rStyle w:val="TagStyle"/>
          <w:rtl/>
        </w:rPr>
        <w:t xml:space="preserve"> &lt;&lt; יור &gt;&gt; </w:t>
      </w:r>
      <w:r>
        <w:rPr>
          <w:rtl/>
        </w:rPr>
        <w:t>היו"ר לימור סון הר מלך:</w:t>
      </w:r>
      <w:r w:rsidRPr="00BB7C25">
        <w:rPr>
          <w:rStyle w:val="TagStyle"/>
          <w:rtl/>
        </w:rPr>
        <w:t xml:space="preserve"> &lt;&lt; יור &gt;&gt;</w:t>
      </w:r>
      <w:r>
        <w:rPr>
          <w:rtl/>
        </w:rPr>
        <w:t xml:space="preserve"> </w:t>
      </w:r>
      <w:bookmarkEnd w:id="16699"/>
    </w:p>
    <w:p w:rsidR="00582BCE" w:rsidRDefault="00582BCE" w:rsidP="00D23E4A">
      <w:pPr>
        <w:rPr>
          <w:rtl/>
          <w:lang w:eastAsia="he-IL"/>
        </w:rPr>
      </w:pPr>
    </w:p>
    <w:p w:rsidR="00582BCE" w:rsidRDefault="00582BCE" w:rsidP="00DE6017">
      <w:pPr>
        <w:rPr>
          <w:rtl/>
          <w:lang w:eastAsia="he-IL"/>
        </w:rPr>
      </w:pPr>
      <w:r>
        <w:rPr>
          <w:rFonts w:hint="cs"/>
          <w:rtl/>
          <w:lang w:eastAsia="he-IL"/>
        </w:rPr>
        <w:t>יבגני, יבגני.</w:t>
      </w:r>
    </w:p>
    <w:p w:rsidR="00582BCE" w:rsidRDefault="00582BCE" w:rsidP="00DE6017">
      <w:pPr>
        <w:rPr>
          <w:rtl/>
          <w:lang w:eastAsia="he-IL"/>
        </w:rPr>
      </w:pPr>
    </w:p>
    <w:p w:rsidR="00582BCE" w:rsidRDefault="00582BCE" w:rsidP="00DE6017">
      <w:pPr>
        <w:pStyle w:val="af5"/>
        <w:keepNext/>
        <w:rPr>
          <w:rtl/>
        </w:rPr>
      </w:pPr>
      <w:bookmarkStart w:id="16700" w:name="ET_interruption_5792_28"/>
      <w:r w:rsidRPr="008D2266">
        <w:rPr>
          <w:rStyle w:val="TagStyle"/>
          <w:rtl/>
        </w:rPr>
        <w:t xml:space="preserve"> &lt;&lt; קריאה &gt;&gt; </w:t>
      </w:r>
      <w:r>
        <w:rPr>
          <w:rtl/>
        </w:rPr>
        <w:t>יבגני סובה (ישראל ביתנו):</w:t>
      </w:r>
      <w:r w:rsidRPr="008D2266">
        <w:rPr>
          <w:rStyle w:val="TagStyle"/>
          <w:rtl/>
        </w:rPr>
        <w:t xml:space="preserve"> &lt;&lt; קריאה &gt;&gt;</w:t>
      </w:r>
      <w:r>
        <w:rPr>
          <w:rtl/>
        </w:rPr>
        <w:t xml:space="preserve"> </w:t>
      </w:r>
      <w:bookmarkEnd w:id="16700"/>
    </w:p>
    <w:p w:rsidR="00582BCE" w:rsidRDefault="00582BCE" w:rsidP="00D23E4A">
      <w:pPr>
        <w:rPr>
          <w:rtl/>
          <w:lang w:eastAsia="he-IL"/>
        </w:rPr>
      </w:pPr>
    </w:p>
    <w:p w:rsidR="00582BCE" w:rsidRPr="008D2266" w:rsidRDefault="00582BCE" w:rsidP="00DE6017">
      <w:pPr>
        <w:rPr>
          <w:rtl/>
          <w:lang w:eastAsia="he-IL"/>
        </w:rPr>
      </w:pPr>
      <w:r>
        <w:rPr>
          <w:rFonts w:hint="cs"/>
          <w:rtl/>
          <w:lang w:eastAsia="he-IL"/>
        </w:rPr>
        <w:t xml:space="preserve"> </w:t>
      </w:r>
      <w:r w:rsidR="00A46387">
        <w:rPr>
          <w:rFonts w:hint="cs"/>
          <w:rtl/>
          <w:lang w:eastAsia="he-IL"/>
        </w:rPr>
        <w:t>– – –</w:t>
      </w:r>
      <w:r>
        <w:rPr>
          <w:rFonts w:hint="cs"/>
          <w:rtl/>
          <w:lang w:eastAsia="he-IL"/>
        </w:rPr>
        <w:t xml:space="preserve"> לשמור על תקנון הכנסת </w:t>
      </w:r>
      <w:r w:rsidR="00A46387">
        <w:rPr>
          <w:rFonts w:hint="cs"/>
          <w:rtl/>
          <w:lang w:eastAsia="he-IL"/>
        </w:rPr>
        <w:t>– – –</w:t>
      </w:r>
      <w:r>
        <w:rPr>
          <w:rFonts w:hint="cs"/>
          <w:rtl/>
          <w:lang w:eastAsia="he-IL"/>
        </w:rPr>
        <w:t xml:space="preserve"> את עוברת על תקנון הכנסת </w:t>
      </w:r>
      <w:r w:rsidR="00A46387">
        <w:rPr>
          <w:rFonts w:hint="cs"/>
          <w:rtl/>
          <w:lang w:eastAsia="he-IL"/>
        </w:rPr>
        <w:t>– – –</w:t>
      </w:r>
    </w:p>
    <w:p w:rsidR="00582BCE" w:rsidRDefault="00582BCE" w:rsidP="00DE6017">
      <w:pPr>
        <w:rPr>
          <w:rtl/>
          <w:lang w:eastAsia="he-IL"/>
        </w:rPr>
      </w:pPr>
    </w:p>
    <w:p w:rsidR="00582BCE" w:rsidRDefault="00582BCE" w:rsidP="00DE6017">
      <w:pPr>
        <w:pStyle w:val="-"/>
        <w:keepNext/>
        <w:rPr>
          <w:rtl/>
        </w:rPr>
      </w:pPr>
      <w:r w:rsidRPr="0021755B">
        <w:rPr>
          <w:rStyle w:val="TagStyle"/>
          <w:rtl/>
        </w:rPr>
        <w:t xml:space="preserve"> &lt;&lt; דובר_המשך &gt;&gt; </w:t>
      </w:r>
      <w:r>
        <w:rPr>
          <w:rtl/>
        </w:rPr>
        <w:t>טלי גוטליב (הליכוד):</w:t>
      </w:r>
      <w:r w:rsidRPr="0021755B">
        <w:rPr>
          <w:rStyle w:val="TagStyle"/>
          <w:rtl/>
        </w:rPr>
        <w:t xml:space="preserve"> &lt;&lt; דובר_המשך &gt;&gt;</w:t>
      </w:r>
      <w:r>
        <w:rPr>
          <w:rtl/>
        </w:rPr>
        <w:t xml:space="preserve"> </w:t>
      </w:r>
    </w:p>
    <w:p w:rsidR="00582BCE" w:rsidRPr="004D7905" w:rsidRDefault="00582BCE" w:rsidP="00DE6017">
      <w:pPr>
        <w:rPr>
          <w:rtl/>
          <w:lang w:eastAsia="he-IL"/>
        </w:rPr>
      </w:pPr>
    </w:p>
    <w:p w:rsidR="00582BCE" w:rsidRDefault="00582BCE" w:rsidP="00DE6017">
      <w:pPr>
        <w:rPr>
          <w:rtl/>
          <w:lang w:eastAsia="he-IL"/>
        </w:rPr>
      </w:pPr>
      <w:r>
        <w:rPr>
          <w:rFonts w:hint="cs"/>
          <w:rtl/>
          <w:lang w:eastAsia="he-IL"/>
        </w:rPr>
        <w:t xml:space="preserve">אני חושבת שהצעת החוק הזאת </w:t>
      </w:r>
      <w:r w:rsidR="00A46387">
        <w:rPr>
          <w:rFonts w:hint="cs"/>
          <w:rtl/>
          <w:lang w:eastAsia="he-IL"/>
        </w:rPr>
        <w:t>– – –</w:t>
      </w:r>
    </w:p>
    <w:p w:rsidR="00582BCE" w:rsidRDefault="00582BCE" w:rsidP="00DE6017">
      <w:pPr>
        <w:rPr>
          <w:rtl/>
          <w:lang w:eastAsia="he-IL"/>
        </w:rPr>
      </w:pPr>
    </w:p>
    <w:p w:rsidR="00582BCE" w:rsidRDefault="00582BCE" w:rsidP="00DE6017">
      <w:pPr>
        <w:pStyle w:val="af6"/>
        <w:keepNext/>
        <w:rPr>
          <w:rtl/>
        </w:rPr>
      </w:pPr>
      <w:bookmarkStart w:id="16701" w:name="ET_yor_6671_30"/>
      <w:r w:rsidRPr="00A432C1">
        <w:rPr>
          <w:rStyle w:val="TagStyle"/>
          <w:rtl/>
        </w:rPr>
        <w:t xml:space="preserve"> &lt;&lt; יור &gt;&gt; </w:t>
      </w:r>
      <w:r>
        <w:rPr>
          <w:rtl/>
        </w:rPr>
        <w:t>היו"ר לימור סון הר מלך:</w:t>
      </w:r>
      <w:r w:rsidRPr="00A432C1">
        <w:rPr>
          <w:rStyle w:val="TagStyle"/>
          <w:rtl/>
        </w:rPr>
        <w:t xml:space="preserve"> &lt;&lt; יור &gt;&gt;</w:t>
      </w:r>
      <w:r>
        <w:rPr>
          <w:rtl/>
        </w:rPr>
        <w:t xml:space="preserve"> </w:t>
      </w:r>
      <w:bookmarkEnd w:id="16701"/>
    </w:p>
    <w:p w:rsidR="00582BCE" w:rsidRDefault="00582BCE" w:rsidP="00D23E4A">
      <w:pPr>
        <w:rPr>
          <w:rtl/>
          <w:lang w:eastAsia="he-IL"/>
        </w:rPr>
      </w:pPr>
    </w:p>
    <w:p w:rsidR="00582BCE" w:rsidRDefault="00582BCE" w:rsidP="00DE6017">
      <w:pPr>
        <w:rPr>
          <w:rtl/>
          <w:lang w:eastAsia="he-IL"/>
        </w:rPr>
      </w:pPr>
      <w:r>
        <w:rPr>
          <w:rFonts w:hint="cs"/>
          <w:rtl/>
          <w:lang w:eastAsia="he-IL"/>
        </w:rPr>
        <w:t xml:space="preserve">יבגני, </w:t>
      </w:r>
      <w:bookmarkStart w:id="16702" w:name="_ETM_Q35_166477"/>
      <w:bookmarkEnd w:id="16702"/>
      <w:r>
        <w:rPr>
          <w:rFonts w:hint="cs"/>
          <w:rtl/>
          <w:lang w:eastAsia="he-IL"/>
        </w:rPr>
        <w:t>היא רוצה להתנגד. היא בזכות דיבור, יבגני.</w:t>
      </w:r>
    </w:p>
    <w:p w:rsidR="00582BCE" w:rsidRDefault="00582BCE" w:rsidP="00DE6017">
      <w:pPr>
        <w:rPr>
          <w:rtl/>
          <w:lang w:eastAsia="he-IL"/>
        </w:rPr>
      </w:pPr>
    </w:p>
    <w:p w:rsidR="00582BCE" w:rsidRDefault="00582BCE" w:rsidP="00DE6017">
      <w:pPr>
        <w:pStyle w:val="-"/>
        <w:keepNext/>
        <w:rPr>
          <w:rtl/>
        </w:rPr>
      </w:pPr>
      <w:r w:rsidRPr="001C6959">
        <w:rPr>
          <w:rStyle w:val="TagStyle"/>
          <w:rtl/>
        </w:rPr>
        <w:t xml:space="preserve"> &lt;&lt; דובר_המשך &gt;&gt; </w:t>
      </w:r>
      <w:r>
        <w:rPr>
          <w:rtl/>
        </w:rPr>
        <w:t>טלי גוטליב (הליכוד):</w:t>
      </w:r>
      <w:r w:rsidRPr="001C6959">
        <w:rPr>
          <w:rStyle w:val="TagStyle"/>
          <w:rtl/>
        </w:rPr>
        <w:t xml:space="preserve"> &lt;&lt; דובר_המשך &gt;&gt;</w:t>
      </w:r>
      <w:r>
        <w:rPr>
          <w:rtl/>
        </w:rPr>
        <w:t xml:space="preserve"> </w:t>
      </w:r>
    </w:p>
    <w:p w:rsidR="00582BCE" w:rsidRDefault="00582BCE" w:rsidP="00D23E4A">
      <w:pPr>
        <w:rPr>
          <w:rtl/>
          <w:lang w:eastAsia="he-IL"/>
        </w:rPr>
      </w:pPr>
    </w:p>
    <w:p w:rsidR="00582BCE" w:rsidRDefault="00582BCE" w:rsidP="00DE6017">
      <w:pPr>
        <w:rPr>
          <w:rtl/>
          <w:lang w:eastAsia="he-IL"/>
        </w:rPr>
      </w:pPr>
      <w:r>
        <w:rPr>
          <w:rFonts w:hint="cs"/>
          <w:rtl/>
          <w:lang w:eastAsia="he-IL"/>
        </w:rPr>
        <w:t xml:space="preserve">תעצרי לי את הזמן, אני מבקשת, גברתי </w:t>
      </w:r>
      <w:proofErr w:type="spellStart"/>
      <w:r>
        <w:rPr>
          <w:rFonts w:hint="cs"/>
          <w:rtl/>
          <w:lang w:eastAsia="he-IL"/>
        </w:rPr>
        <w:t>היו"רית</w:t>
      </w:r>
      <w:proofErr w:type="spellEnd"/>
      <w:r>
        <w:rPr>
          <w:rFonts w:hint="cs"/>
          <w:rtl/>
          <w:lang w:eastAsia="he-IL"/>
        </w:rPr>
        <w:t>.</w:t>
      </w:r>
    </w:p>
    <w:p w:rsidR="00582BCE" w:rsidRPr="001C6959" w:rsidRDefault="00582BCE" w:rsidP="00DE6017">
      <w:pPr>
        <w:rPr>
          <w:rtl/>
          <w:lang w:eastAsia="he-IL"/>
        </w:rPr>
      </w:pPr>
    </w:p>
    <w:p w:rsidR="00582BCE" w:rsidRDefault="00582BCE" w:rsidP="00DE6017">
      <w:pPr>
        <w:pStyle w:val="af5"/>
        <w:keepNext/>
        <w:rPr>
          <w:rtl/>
        </w:rPr>
      </w:pPr>
      <w:bookmarkStart w:id="16703" w:name="ET_interruption_5792_31"/>
      <w:r w:rsidRPr="00A432C1">
        <w:rPr>
          <w:rStyle w:val="TagStyle"/>
          <w:rtl/>
        </w:rPr>
        <w:t xml:space="preserve"> &lt;&lt; קריאה &gt;&gt; </w:t>
      </w:r>
      <w:r>
        <w:rPr>
          <w:rtl/>
        </w:rPr>
        <w:t>יבגני סובה (ישראל ביתנו):</w:t>
      </w:r>
      <w:r w:rsidRPr="00A432C1">
        <w:rPr>
          <w:rStyle w:val="TagStyle"/>
          <w:rtl/>
        </w:rPr>
        <w:t xml:space="preserve"> &lt;&lt; קריאה &gt;&gt;</w:t>
      </w:r>
      <w:r>
        <w:rPr>
          <w:rtl/>
        </w:rPr>
        <w:t xml:space="preserve"> </w:t>
      </w:r>
      <w:bookmarkEnd w:id="16703"/>
    </w:p>
    <w:p w:rsidR="00582BCE" w:rsidRDefault="00582BCE" w:rsidP="00D23E4A">
      <w:pPr>
        <w:rPr>
          <w:rtl/>
          <w:lang w:eastAsia="he-IL"/>
        </w:rPr>
      </w:pPr>
    </w:p>
    <w:p w:rsidR="00582BCE" w:rsidRDefault="00582BCE" w:rsidP="003661DA">
      <w:pPr>
        <w:rPr>
          <w:rtl/>
          <w:lang w:eastAsia="he-IL"/>
        </w:rPr>
      </w:pPr>
      <w:r>
        <w:rPr>
          <w:rFonts w:hint="cs"/>
          <w:rtl/>
          <w:lang w:eastAsia="he-IL"/>
        </w:rPr>
        <w:t>זה נגד תקנון הכנסת</w:t>
      </w:r>
      <w:r w:rsidR="003661DA">
        <w:rPr>
          <w:rFonts w:hint="cs"/>
          <w:rtl/>
          <w:lang w:eastAsia="he-IL"/>
        </w:rPr>
        <w:t>.</w:t>
      </w:r>
      <w:r>
        <w:rPr>
          <w:rFonts w:hint="cs"/>
          <w:rtl/>
          <w:lang w:eastAsia="he-IL"/>
        </w:rPr>
        <w:t xml:space="preserve"> תגידי, את בעד או נגד?</w:t>
      </w:r>
    </w:p>
    <w:p w:rsidR="00582BCE" w:rsidRDefault="00582BCE" w:rsidP="00DE6017">
      <w:pPr>
        <w:rPr>
          <w:rtl/>
          <w:lang w:eastAsia="he-IL"/>
        </w:rPr>
      </w:pPr>
    </w:p>
    <w:p w:rsidR="00582BCE" w:rsidRDefault="00582BCE" w:rsidP="00DE6017">
      <w:pPr>
        <w:pStyle w:val="-"/>
        <w:keepNext/>
        <w:rPr>
          <w:rtl/>
        </w:rPr>
      </w:pPr>
      <w:bookmarkStart w:id="16704" w:name="ET_speakercontinue_6345_34"/>
      <w:r w:rsidRPr="001C6959">
        <w:rPr>
          <w:rStyle w:val="TagStyle"/>
          <w:rtl/>
        </w:rPr>
        <w:t xml:space="preserve"> &lt;&lt; דובר_המשך &gt;&gt; </w:t>
      </w:r>
      <w:r>
        <w:rPr>
          <w:rtl/>
        </w:rPr>
        <w:t>טלי גוטליב (הליכוד):</w:t>
      </w:r>
      <w:r w:rsidRPr="001C6959">
        <w:rPr>
          <w:rStyle w:val="TagStyle"/>
          <w:rtl/>
        </w:rPr>
        <w:t xml:space="preserve"> &lt;&lt; דובר_המשך &gt;&gt;</w:t>
      </w:r>
      <w:r>
        <w:rPr>
          <w:rtl/>
        </w:rPr>
        <w:t xml:space="preserve"> </w:t>
      </w:r>
      <w:bookmarkEnd w:id="16704"/>
    </w:p>
    <w:p w:rsidR="00582BCE" w:rsidRDefault="00582BCE" w:rsidP="00D23E4A">
      <w:pPr>
        <w:rPr>
          <w:rtl/>
          <w:lang w:eastAsia="he-IL"/>
        </w:rPr>
      </w:pPr>
    </w:p>
    <w:p w:rsidR="00582BCE" w:rsidRDefault="00582BCE" w:rsidP="003661DA">
      <w:pPr>
        <w:rPr>
          <w:rtl/>
          <w:lang w:eastAsia="he-IL"/>
        </w:rPr>
      </w:pPr>
      <w:r>
        <w:rPr>
          <w:rFonts w:hint="cs"/>
          <w:rtl/>
          <w:lang w:eastAsia="he-IL"/>
        </w:rPr>
        <w:t>כמה אתה צורח</w:t>
      </w:r>
      <w:r w:rsidR="003661DA">
        <w:rPr>
          <w:rFonts w:hint="cs"/>
          <w:rtl/>
          <w:lang w:eastAsia="he-IL"/>
        </w:rPr>
        <w:t>?</w:t>
      </w:r>
      <w:r>
        <w:rPr>
          <w:rFonts w:hint="cs"/>
          <w:rtl/>
          <w:lang w:eastAsia="he-IL"/>
        </w:rPr>
        <w:t xml:space="preserve"> תגיד לי, אתה בפריימריז? אתה בפריימריז? מה אתה צורח?</w:t>
      </w:r>
    </w:p>
    <w:p w:rsidR="00582BCE" w:rsidRDefault="00582BCE" w:rsidP="00DE6017">
      <w:pPr>
        <w:ind w:firstLine="0"/>
        <w:rPr>
          <w:rtl/>
          <w:lang w:eastAsia="he-IL"/>
        </w:rPr>
      </w:pPr>
    </w:p>
    <w:p w:rsidR="00582BCE" w:rsidRDefault="00582BCE" w:rsidP="00DE6017">
      <w:pPr>
        <w:pStyle w:val="af6"/>
        <w:keepNext/>
        <w:rPr>
          <w:rtl/>
        </w:rPr>
      </w:pPr>
      <w:bookmarkStart w:id="16705" w:name="ET_yor_6671_32"/>
      <w:r w:rsidRPr="00A432C1">
        <w:rPr>
          <w:rStyle w:val="TagStyle"/>
          <w:rtl/>
        </w:rPr>
        <w:t xml:space="preserve"> &lt;&lt; יור &gt;&gt; </w:t>
      </w:r>
      <w:r>
        <w:rPr>
          <w:rtl/>
        </w:rPr>
        <w:t>היו"ר לימור סון הר מלך:</w:t>
      </w:r>
      <w:r w:rsidRPr="00A432C1">
        <w:rPr>
          <w:rStyle w:val="TagStyle"/>
          <w:rtl/>
        </w:rPr>
        <w:t xml:space="preserve"> &lt;&lt; יור &gt;&gt;</w:t>
      </w:r>
      <w:r>
        <w:rPr>
          <w:rtl/>
        </w:rPr>
        <w:t xml:space="preserve"> </w:t>
      </w:r>
      <w:bookmarkEnd w:id="16705"/>
    </w:p>
    <w:p w:rsidR="00582BCE" w:rsidRDefault="00582BCE" w:rsidP="00D23E4A">
      <w:pPr>
        <w:rPr>
          <w:rtl/>
          <w:lang w:eastAsia="he-IL"/>
        </w:rPr>
      </w:pPr>
    </w:p>
    <w:p w:rsidR="00582BCE" w:rsidRDefault="00582BCE" w:rsidP="00DE6017">
      <w:pPr>
        <w:rPr>
          <w:rtl/>
          <w:lang w:eastAsia="he-IL"/>
        </w:rPr>
      </w:pPr>
      <w:r>
        <w:rPr>
          <w:rFonts w:hint="cs"/>
          <w:rtl/>
          <w:lang w:eastAsia="he-IL"/>
        </w:rPr>
        <w:t>אני עוצרת את הזמן</w:t>
      </w:r>
      <w:bookmarkStart w:id="16706" w:name="_ETM_Q35_174570"/>
      <w:bookmarkEnd w:id="16706"/>
      <w:r>
        <w:rPr>
          <w:rFonts w:hint="cs"/>
          <w:rtl/>
          <w:lang w:eastAsia="he-IL"/>
        </w:rPr>
        <w:t>, יבגני.</w:t>
      </w:r>
      <w:bookmarkStart w:id="16707" w:name="_ETM_Q35_176328"/>
      <w:bookmarkEnd w:id="16707"/>
    </w:p>
    <w:p w:rsidR="00582BCE" w:rsidRDefault="00582BCE" w:rsidP="00DE6017">
      <w:pPr>
        <w:rPr>
          <w:rtl/>
          <w:lang w:eastAsia="he-IL"/>
        </w:rPr>
      </w:pPr>
    </w:p>
    <w:p w:rsidR="00582BCE" w:rsidRDefault="00582BCE" w:rsidP="00DE6017">
      <w:pPr>
        <w:pStyle w:val="af5"/>
        <w:keepNext/>
        <w:rPr>
          <w:rtl/>
        </w:rPr>
      </w:pPr>
      <w:r w:rsidRPr="00AF5A99">
        <w:rPr>
          <w:rStyle w:val="TagStyle"/>
          <w:rtl/>
        </w:rPr>
        <w:t xml:space="preserve"> &lt;&lt; קריאה &gt;&gt; </w:t>
      </w:r>
      <w:r>
        <w:rPr>
          <w:rtl/>
        </w:rPr>
        <w:t>יבגני סובה (ישראל ביתנו):</w:t>
      </w:r>
      <w:r w:rsidRPr="00AF5A99">
        <w:rPr>
          <w:rStyle w:val="TagStyle"/>
          <w:rtl/>
        </w:rPr>
        <w:t xml:space="preserve"> &lt;&lt; קריאה &gt;&gt;</w:t>
      </w:r>
      <w:r>
        <w:rPr>
          <w:rtl/>
        </w:rPr>
        <w:t xml:space="preserve"> </w:t>
      </w:r>
    </w:p>
    <w:p w:rsidR="00582BCE" w:rsidRDefault="00582BCE" w:rsidP="00D23E4A">
      <w:pPr>
        <w:rPr>
          <w:rtl/>
          <w:lang w:eastAsia="he-IL"/>
        </w:rPr>
      </w:pPr>
    </w:p>
    <w:p w:rsidR="00582BCE" w:rsidRDefault="00582BCE" w:rsidP="00DE6017">
      <w:pPr>
        <w:rPr>
          <w:rtl/>
          <w:lang w:eastAsia="he-IL"/>
        </w:rPr>
      </w:pPr>
      <w:r>
        <w:rPr>
          <w:rFonts w:hint="cs"/>
          <w:rtl/>
          <w:lang w:eastAsia="he-IL"/>
        </w:rPr>
        <w:t xml:space="preserve">מה הקשר </w:t>
      </w:r>
      <w:r w:rsidR="00A46387">
        <w:rPr>
          <w:rFonts w:hint="cs"/>
          <w:rtl/>
          <w:lang w:eastAsia="he-IL"/>
        </w:rPr>
        <w:t>– – –</w:t>
      </w:r>
      <w:r>
        <w:rPr>
          <w:rFonts w:hint="cs"/>
          <w:rtl/>
          <w:lang w:eastAsia="he-IL"/>
        </w:rPr>
        <w:t xml:space="preserve"> את בעד או נגד?</w:t>
      </w:r>
    </w:p>
    <w:p w:rsidR="00582BCE" w:rsidRDefault="00582BCE" w:rsidP="00DE6017">
      <w:pPr>
        <w:rPr>
          <w:rtl/>
          <w:lang w:eastAsia="he-IL"/>
        </w:rPr>
      </w:pPr>
    </w:p>
    <w:p w:rsidR="00582BCE" w:rsidRDefault="00582BCE" w:rsidP="00DE6017">
      <w:pPr>
        <w:pStyle w:val="-"/>
        <w:keepNext/>
        <w:rPr>
          <w:rtl/>
        </w:rPr>
      </w:pPr>
      <w:bookmarkStart w:id="16708" w:name="ET_speakercontinue_6345_36"/>
      <w:r w:rsidRPr="00AF5A99">
        <w:rPr>
          <w:rStyle w:val="TagStyle"/>
          <w:rtl/>
        </w:rPr>
        <w:t xml:space="preserve"> &lt;&lt; דובר_המשך &gt;&gt; </w:t>
      </w:r>
      <w:r>
        <w:rPr>
          <w:rtl/>
        </w:rPr>
        <w:t>טלי גוטליב (הליכוד):</w:t>
      </w:r>
      <w:r w:rsidRPr="00AF5A99">
        <w:rPr>
          <w:rStyle w:val="TagStyle"/>
          <w:rtl/>
        </w:rPr>
        <w:t xml:space="preserve"> &lt;&lt; דובר_המשך &gt;&gt;</w:t>
      </w:r>
      <w:r>
        <w:rPr>
          <w:rtl/>
        </w:rPr>
        <w:t xml:space="preserve"> </w:t>
      </w:r>
      <w:bookmarkEnd w:id="16708"/>
    </w:p>
    <w:p w:rsidR="00582BCE" w:rsidRDefault="00582BCE" w:rsidP="00D23E4A">
      <w:pPr>
        <w:rPr>
          <w:rtl/>
          <w:lang w:eastAsia="he-IL"/>
        </w:rPr>
      </w:pPr>
    </w:p>
    <w:p w:rsidR="00582BCE" w:rsidRDefault="00582BCE" w:rsidP="003661DA">
      <w:pPr>
        <w:rPr>
          <w:rtl/>
          <w:lang w:eastAsia="he-IL"/>
        </w:rPr>
      </w:pPr>
      <w:r>
        <w:rPr>
          <w:rFonts w:hint="cs"/>
          <w:rtl/>
          <w:lang w:eastAsia="he-IL"/>
        </w:rPr>
        <w:t>מה אתה צורח?</w:t>
      </w:r>
      <w:bookmarkStart w:id="16709" w:name="_ETM_Q35_177167"/>
      <w:bookmarkEnd w:id="16709"/>
      <w:r>
        <w:rPr>
          <w:rFonts w:hint="cs"/>
          <w:rtl/>
          <w:lang w:eastAsia="he-IL"/>
        </w:rPr>
        <w:t xml:space="preserve"> מה אתה צורח</w:t>
      </w:r>
      <w:r w:rsidR="003661DA">
        <w:rPr>
          <w:rFonts w:hint="cs"/>
          <w:rtl/>
          <w:lang w:eastAsia="he-IL"/>
        </w:rPr>
        <w:t>?</w:t>
      </w:r>
      <w:r>
        <w:rPr>
          <w:rFonts w:hint="cs"/>
          <w:rtl/>
          <w:lang w:eastAsia="he-IL"/>
        </w:rPr>
        <w:t xml:space="preserve"> צרחני.</w:t>
      </w:r>
    </w:p>
    <w:p w:rsidR="00582BCE" w:rsidRPr="00AF5A99" w:rsidRDefault="00582BCE" w:rsidP="00DE6017">
      <w:pPr>
        <w:rPr>
          <w:rtl/>
          <w:lang w:eastAsia="he-IL"/>
        </w:rPr>
      </w:pPr>
      <w:bookmarkStart w:id="16710" w:name="_ETM_Q35_180486"/>
      <w:bookmarkEnd w:id="16710"/>
    </w:p>
    <w:p w:rsidR="00582BCE" w:rsidRDefault="00582BCE" w:rsidP="00DE6017">
      <w:pPr>
        <w:pStyle w:val="af6"/>
        <w:keepNext/>
        <w:rPr>
          <w:rtl/>
        </w:rPr>
      </w:pPr>
      <w:bookmarkStart w:id="16711" w:name="ET_yor_6671_37"/>
      <w:r w:rsidRPr="00AF5A99">
        <w:rPr>
          <w:rStyle w:val="TagStyle"/>
          <w:rtl/>
        </w:rPr>
        <w:t xml:space="preserve"> &lt;&lt; יור &gt;&gt; </w:t>
      </w:r>
      <w:r>
        <w:rPr>
          <w:rtl/>
        </w:rPr>
        <w:t>היו"ר לימור סון הר מלך:</w:t>
      </w:r>
      <w:r w:rsidRPr="00AF5A99">
        <w:rPr>
          <w:rStyle w:val="TagStyle"/>
          <w:rtl/>
        </w:rPr>
        <w:t xml:space="preserve"> &lt;&lt; יור &gt;&gt;</w:t>
      </w:r>
      <w:r>
        <w:rPr>
          <w:rtl/>
        </w:rPr>
        <w:t xml:space="preserve"> </w:t>
      </w:r>
      <w:bookmarkEnd w:id="16711"/>
    </w:p>
    <w:p w:rsidR="00582BCE" w:rsidRDefault="00582BCE" w:rsidP="00D23E4A">
      <w:pPr>
        <w:rPr>
          <w:rtl/>
          <w:lang w:eastAsia="he-IL"/>
        </w:rPr>
      </w:pPr>
    </w:p>
    <w:p w:rsidR="00582BCE" w:rsidRDefault="00582BCE" w:rsidP="00DE6017">
      <w:pPr>
        <w:rPr>
          <w:rtl/>
          <w:lang w:eastAsia="he-IL"/>
        </w:rPr>
      </w:pPr>
      <w:r>
        <w:rPr>
          <w:rFonts w:hint="cs"/>
          <w:rtl/>
          <w:lang w:eastAsia="he-IL"/>
        </w:rPr>
        <w:t>יבגני, עכשיו היא ברשות דיבור.</w:t>
      </w:r>
      <w:bookmarkStart w:id="16712" w:name="_ETM_Q35_182415"/>
      <w:bookmarkStart w:id="16713" w:name="_ETM_Q35_182467"/>
      <w:bookmarkStart w:id="16714" w:name="_ETM_Q35_185320"/>
      <w:bookmarkEnd w:id="16712"/>
      <w:bookmarkEnd w:id="16713"/>
      <w:bookmarkEnd w:id="16714"/>
      <w:r>
        <w:rPr>
          <w:rFonts w:hint="cs"/>
          <w:rtl/>
          <w:lang w:eastAsia="he-IL"/>
        </w:rPr>
        <w:t xml:space="preserve"> עכשיו חברת הכנסת </w:t>
      </w:r>
      <w:r w:rsidR="00A46387">
        <w:rPr>
          <w:rFonts w:hint="cs"/>
          <w:rtl/>
          <w:lang w:eastAsia="he-IL"/>
        </w:rPr>
        <w:t>– – –</w:t>
      </w:r>
    </w:p>
    <w:p w:rsidR="00582BCE" w:rsidRDefault="00582BCE" w:rsidP="00DE6017">
      <w:pPr>
        <w:rPr>
          <w:rtl/>
          <w:lang w:eastAsia="he-IL"/>
        </w:rPr>
      </w:pPr>
    </w:p>
    <w:p w:rsidR="00582BCE" w:rsidRDefault="00582BCE" w:rsidP="00DE6017">
      <w:pPr>
        <w:pStyle w:val="-"/>
        <w:keepNext/>
        <w:rPr>
          <w:rtl/>
        </w:rPr>
      </w:pPr>
      <w:bookmarkStart w:id="16715" w:name="ET_speakercontinue_6345_41"/>
      <w:r w:rsidRPr="00AF5A99">
        <w:rPr>
          <w:rStyle w:val="TagStyle"/>
          <w:rtl/>
        </w:rPr>
        <w:t xml:space="preserve"> &lt;&lt; דובר_המשך &gt;&gt; </w:t>
      </w:r>
      <w:r>
        <w:rPr>
          <w:rtl/>
        </w:rPr>
        <w:t>טלי גוטליב (הליכוד):</w:t>
      </w:r>
      <w:r w:rsidRPr="00AF5A99">
        <w:rPr>
          <w:rStyle w:val="TagStyle"/>
          <w:rtl/>
        </w:rPr>
        <w:t xml:space="preserve"> &lt;&lt; דובר_המשך &gt;&gt;</w:t>
      </w:r>
      <w:r>
        <w:rPr>
          <w:rtl/>
        </w:rPr>
        <w:t xml:space="preserve"> </w:t>
      </w:r>
      <w:bookmarkEnd w:id="16715"/>
    </w:p>
    <w:p w:rsidR="00582BCE" w:rsidRDefault="00582BCE" w:rsidP="00D23E4A">
      <w:pPr>
        <w:rPr>
          <w:rtl/>
          <w:lang w:eastAsia="he-IL"/>
        </w:rPr>
      </w:pPr>
    </w:p>
    <w:p w:rsidR="00582BCE" w:rsidRDefault="00582BCE" w:rsidP="003661DA">
      <w:pPr>
        <w:rPr>
          <w:rtl/>
          <w:lang w:eastAsia="he-IL"/>
        </w:rPr>
      </w:pPr>
      <w:r>
        <w:rPr>
          <w:rFonts w:hint="cs"/>
          <w:rtl/>
          <w:lang w:eastAsia="he-IL"/>
        </w:rPr>
        <w:t xml:space="preserve">צרחני, מה אתה צורח? צרחני, מה אתה צורח? </w:t>
      </w:r>
      <w:bookmarkStart w:id="16716" w:name="_ETM_Q35_190509"/>
      <w:bookmarkEnd w:id="16716"/>
      <w:r>
        <w:rPr>
          <w:rFonts w:hint="cs"/>
          <w:rtl/>
          <w:lang w:eastAsia="he-IL"/>
        </w:rPr>
        <w:t>צרחני, אל תצרח</w:t>
      </w:r>
      <w:r w:rsidR="003661DA">
        <w:rPr>
          <w:rFonts w:hint="cs"/>
          <w:rtl/>
          <w:lang w:eastAsia="he-IL"/>
        </w:rPr>
        <w:t>.</w:t>
      </w:r>
      <w:r>
        <w:rPr>
          <w:rFonts w:hint="cs"/>
          <w:rtl/>
          <w:lang w:eastAsia="he-IL"/>
        </w:rPr>
        <w:t xml:space="preserve"> אתה לא תצרח, אדוני</w:t>
      </w:r>
      <w:r w:rsidR="003661DA">
        <w:rPr>
          <w:rFonts w:hint="cs"/>
          <w:rtl/>
          <w:lang w:eastAsia="he-IL"/>
        </w:rPr>
        <w:t>.</w:t>
      </w:r>
      <w:r>
        <w:rPr>
          <w:rFonts w:hint="cs"/>
          <w:rtl/>
          <w:lang w:eastAsia="he-IL"/>
        </w:rPr>
        <w:t xml:space="preserve"> אתה לא תצרח.</w:t>
      </w:r>
    </w:p>
    <w:p w:rsidR="00582BCE" w:rsidRPr="004D7905" w:rsidRDefault="00582BCE" w:rsidP="00DE6017">
      <w:pPr>
        <w:rPr>
          <w:rtl/>
          <w:lang w:eastAsia="he-IL"/>
        </w:rPr>
      </w:pPr>
    </w:p>
    <w:p w:rsidR="00582BCE" w:rsidRDefault="00582BCE" w:rsidP="00DE6017">
      <w:pPr>
        <w:pStyle w:val="af5"/>
        <w:keepNext/>
        <w:rPr>
          <w:rtl/>
        </w:rPr>
      </w:pPr>
      <w:bookmarkStart w:id="16717" w:name="ET_interruption_5792_42"/>
      <w:r w:rsidRPr="00AF5A99">
        <w:rPr>
          <w:rStyle w:val="TagStyle"/>
          <w:rtl/>
        </w:rPr>
        <w:t xml:space="preserve"> &lt;&lt; קריאה &gt;&gt; </w:t>
      </w:r>
      <w:r>
        <w:rPr>
          <w:rtl/>
        </w:rPr>
        <w:t>יבגני סובה (ישראל ביתנו):</w:t>
      </w:r>
      <w:r w:rsidRPr="00AF5A99">
        <w:rPr>
          <w:rStyle w:val="TagStyle"/>
          <w:rtl/>
        </w:rPr>
        <w:t xml:space="preserve"> &lt;&lt; קריאה &gt;&gt;</w:t>
      </w:r>
      <w:r>
        <w:rPr>
          <w:rtl/>
        </w:rPr>
        <w:t xml:space="preserve"> </w:t>
      </w:r>
      <w:bookmarkEnd w:id="16717"/>
    </w:p>
    <w:p w:rsidR="00582BCE" w:rsidRDefault="00582BCE" w:rsidP="00DE6017">
      <w:pPr>
        <w:rPr>
          <w:rtl/>
          <w:lang w:eastAsia="he-IL"/>
        </w:rPr>
      </w:pPr>
    </w:p>
    <w:p w:rsidR="00582BCE" w:rsidRDefault="00582BCE" w:rsidP="00DE6017">
      <w:pPr>
        <w:rPr>
          <w:rtl/>
          <w:lang w:eastAsia="he-IL"/>
        </w:rPr>
      </w:pPr>
      <w:r>
        <w:rPr>
          <w:rFonts w:hint="cs"/>
          <w:rtl/>
          <w:lang w:eastAsia="he-IL"/>
        </w:rPr>
        <w:t xml:space="preserve">אני לא צורח </w:t>
      </w:r>
      <w:r w:rsidR="00A46387">
        <w:rPr>
          <w:rFonts w:hint="cs"/>
          <w:rtl/>
          <w:lang w:eastAsia="he-IL"/>
        </w:rPr>
        <w:t>– – –</w:t>
      </w:r>
      <w:r>
        <w:rPr>
          <w:rFonts w:hint="cs"/>
          <w:rtl/>
          <w:lang w:eastAsia="he-IL"/>
        </w:rPr>
        <w:t xml:space="preserve"> זה מה שמחייב ה</w:t>
      </w:r>
      <w:bookmarkStart w:id="16718" w:name="_ETM_Q35_199626"/>
      <w:bookmarkEnd w:id="16718"/>
      <w:r>
        <w:rPr>
          <w:rFonts w:hint="cs"/>
          <w:rtl/>
          <w:lang w:eastAsia="he-IL"/>
        </w:rPr>
        <w:t>תקנון. זה מה שמחייב התקנון.</w:t>
      </w:r>
    </w:p>
    <w:p w:rsidR="00582BCE" w:rsidRDefault="00582BCE" w:rsidP="00DE6017">
      <w:pPr>
        <w:rPr>
          <w:rtl/>
          <w:lang w:eastAsia="he-IL"/>
        </w:rPr>
      </w:pPr>
    </w:p>
    <w:p w:rsidR="00582BCE" w:rsidRDefault="00582BCE" w:rsidP="00DE6017">
      <w:pPr>
        <w:pStyle w:val="-"/>
        <w:keepNext/>
        <w:rPr>
          <w:rtl/>
        </w:rPr>
      </w:pPr>
      <w:bookmarkStart w:id="16719" w:name="ET_speakercontinue_6345_44"/>
      <w:r w:rsidRPr="006D0FB6">
        <w:rPr>
          <w:rStyle w:val="TagStyle"/>
          <w:rtl/>
        </w:rPr>
        <w:t xml:space="preserve"> &lt;&lt; דובר_המשך &gt;&gt; </w:t>
      </w:r>
      <w:r>
        <w:rPr>
          <w:rtl/>
        </w:rPr>
        <w:t>טלי גוטליב (הליכוד):</w:t>
      </w:r>
      <w:r w:rsidRPr="006D0FB6">
        <w:rPr>
          <w:rStyle w:val="TagStyle"/>
          <w:rtl/>
        </w:rPr>
        <w:t xml:space="preserve"> &lt;&lt; דובר_המשך &gt;&gt;</w:t>
      </w:r>
      <w:r>
        <w:rPr>
          <w:rtl/>
        </w:rPr>
        <w:t xml:space="preserve"> </w:t>
      </w:r>
      <w:bookmarkEnd w:id="16719"/>
    </w:p>
    <w:p w:rsidR="00582BCE" w:rsidRDefault="00582BCE" w:rsidP="00D23E4A">
      <w:pPr>
        <w:rPr>
          <w:rtl/>
          <w:lang w:eastAsia="he-IL"/>
        </w:rPr>
      </w:pPr>
    </w:p>
    <w:p w:rsidR="00582BCE" w:rsidRDefault="00582BCE" w:rsidP="00DE6017">
      <w:pPr>
        <w:rPr>
          <w:rtl/>
          <w:lang w:eastAsia="he-IL"/>
        </w:rPr>
      </w:pPr>
      <w:r>
        <w:rPr>
          <w:rFonts w:hint="cs"/>
          <w:rtl/>
          <w:lang w:eastAsia="he-IL"/>
        </w:rPr>
        <w:t>אני אגיד את זה</w:t>
      </w:r>
      <w:bookmarkStart w:id="16720" w:name="_ETM_Q35_197965"/>
      <w:bookmarkEnd w:id="16720"/>
      <w:r>
        <w:rPr>
          <w:rFonts w:hint="cs"/>
          <w:rtl/>
          <w:lang w:eastAsia="he-IL"/>
        </w:rPr>
        <w:t xml:space="preserve">, אבל הוא לא יצרח עליי. מה זה? אני אגיד את זה, רק </w:t>
      </w:r>
      <w:r w:rsidR="00A46387">
        <w:rPr>
          <w:rFonts w:hint="cs"/>
          <w:rtl/>
          <w:lang w:eastAsia="he-IL"/>
        </w:rPr>
        <w:t>– – –</w:t>
      </w:r>
    </w:p>
    <w:p w:rsidR="00582BCE" w:rsidRDefault="00582BCE" w:rsidP="00DE6017">
      <w:pPr>
        <w:rPr>
          <w:rtl/>
          <w:lang w:eastAsia="he-IL"/>
        </w:rPr>
      </w:pPr>
      <w:bookmarkStart w:id="16721" w:name="_ETM_Q35_206473"/>
      <w:bookmarkStart w:id="16722" w:name="_ETM_Q35_206531"/>
      <w:bookmarkEnd w:id="16721"/>
      <w:bookmarkEnd w:id="16722"/>
    </w:p>
    <w:p w:rsidR="00582BCE" w:rsidRDefault="00582BCE" w:rsidP="00DE6017">
      <w:pPr>
        <w:pStyle w:val="af6"/>
        <w:keepNext/>
        <w:rPr>
          <w:rtl/>
        </w:rPr>
      </w:pPr>
      <w:bookmarkStart w:id="16723" w:name="ET_yor_6671_45"/>
      <w:r w:rsidRPr="004D5C60">
        <w:rPr>
          <w:rStyle w:val="TagStyle"/>
          <w:rtl/>
        </w:rPr>
        <w:t xml:space="preserve"> &lt;&lt; יור &gt;&gt; </w:t>
      </w:r>
      <w:r>
        <w:rPr>
          <w:rtl/>
        </w:rPr>
        <w:t>היו"ר לימור סון הר מלך:</w:t>
      </w:r>
      <w:r w:rsidRPr="004D5C60">
        <w:rPr>
          <w:rStyle w:val="TagStyle"/>
          <w:rtl/>
        </w:rPr>
        <w:t xml:space="preserve"> &lt;&lt; יור &gt;&gt;</w:t>
      </w:r>
      <w:r>
        <w:rPr>
          <w:rtl/>
        </w:rPr>
        <w:t xml:space="preserve"> </w:t>
      </w:r>
      <w:bookmarkEnd w:id="16723"/>
    </w:p>
    <w:p w:rsidR="00582BCE" w:rsidRDefault="00582BCE" w:rsidP="00D23E4A">
      <w:pPr>
        <w:rPr>
          <w:rtl/>
          <w:lang w:eastAsia="he-IL"/>
        </w:rPr>
      </w:pPr>
    </w:p>
    <w:p w:rsidR="00582BCE" w:rsidRDefault="00582BCE" w:rsidP="00DE6017">
      <w:pPr>
        <w:rPr>
          <w:rtl/>
          <w:lang w:eastAsia="he-IL"/>
        </w:rPr>
      </w:pPr>
      <w:r>
        <w:rPr>
          <w:rFonts w:hint="cs"/>
          <w:rtl/>
          <w:lang w:eastAsia="he-IL"/>
        </w:rPr>
        <w:t xml:space="preserve">כן, אבל אני מבינה </w:t>
      </w:r>
      <w:r w:rsidR="00A46387">
        <w:rPr>
          <w:rFonts w:hint="cs"/>
          <w:rtl/>
          <w:lang w:eastAsia="he-IL"/>
        </w:rPr>
        <w:t>– – –</w:t>
      </w:r>
    </w:p>
    <w:p w:rsidR="00582BCE" w:rsidRDefault="00582BCE" w:rsidP="00DE6017">
      <w:pPr>
        <w:rPr>
          <w:rtl/>
          <w:lang w:eastAsia="he-IL"/>
        </w:rPr>
      </w:pPr>
      <w:bookmarkStart w:id="16724" w:name="_ETM_Q35_205380"/>
      <w:bookmarkStart w:id="16725" w:name="_ETM_Q35_205420"/>
      <w:bookmarkEnd w:id="16724"/>
      <w:bookmarkEnd w:id="16725"/>
    </w:p>
    <w:p w:rsidR="00582BCE" w:rsidRDefault="00582BCE" w:rsidP="00DE6017">
      <w:pPr>
        <w:pStyle w:val="af5"/>
        <w:keepNext/>
        <w:rPr>
          <w:rtl/>
        </w:rPr>
      </w:pPr>
      <w:bookmarkStart w:id="16726" w:name="ET_interruption_5792_46"/>
      <w:r w:rsidRPr="004D5C60">
        <w:rPr>
          <w:rStyle w:val="TagStyle"/>
          <w:rtl/>
        </w:rPr>
        <w:t xml:space="preserve"> &lt;&lt; קריאה &gt;&gt; </w:t>
      </w:r>
      <w:r>
        <w:rPr>
          <w:rtl/>
        </w:rPr>
        <w:t>יבגני סובה (ישראל ביתנו):</w:t>
      </w:r>
      <w:r w:rsidRPr="004D5C60">
        <w:rPr>
          <w:rStyle w:val="TagStyle"/>
          <w:rtl/>
        </w:rPr>
        <w:t xml:space="preserve"> &lt;&lt; קריאה &gt;&gt;</w:t>
      </w:r>
      <w:r>
        <w:rPr>
          <w:rtl/>
        </w:rPr>
        <w:t xml:space="preserve"> </w:t>
      </w:r>
      <w:bookmarkEnd w:id="16726"/>
    </w:p>
    <w:p w:rsidR="00582BCE" w:rsidRDefault="00582BCE" w:rsidP="00D23E4A">
      <w:pPr>
        <w:rPr>
          <w:rtl/>
          <w:lang w:eastAsia="he-IL"/>
        </w:rPr>
      </w:pPr>
    </w:p>
    <w:p w:rsidR="00582BCE" w:rsidRDefault="00A46387" w:rsidP="003661DA">
      <w:pPr>
        <w:rPr>
          <w:rtl/>
          <w:lang w:eastAsia="he-IL"/>
        </w:rPr>
      </w:pPr>
      <w:r>
        <w:rPr>
          <w:rFonts w:hint="cs"/>
          <w:rtl/>
          <w:lang w:eastAsia="he-IL"/>
        </w:rPr>
        <w:t>– – –</w:t>
      </w:r>
      <w:r w:rsidR="00582BCE">
        <w:rPr>
          <w:rFonts w:hint="cs"/>
          <w:rtl/>
          <w:lang w:eastAsia="he-IL"/>
        </w:rPr>
        <w:t xml:space="preserve"> ליושבת-ראש </w:t>
      </w:r>
      <w:r>
        <w:rPr>
          <w:rFonts w:hint="cs"/>
          <w:rtl/>
          <w:lang w:eastAsia="he-IL"/>
        </w:rPr>
        <w:t>– – –</w:t>
      </w:r>
      <w:r w:rsidR="00582BCE">
        <w:rPr>
          <w:rFonts w:hint="cs"/>
          <w:rtl/>
          <w:lang w:eastAsia="he-IL"/>
        </w:rPr>
        <w:t xml:space="preserve"> אם את בעד או נגד החוק.</w:t>
      </w:r>
    </w:p>
    <w:p w:rsidR="00582BCE" w:rsidRDefault="00582BCE" w:rsidP="00DE6017">
      <w:pPr>
        <w:rPr>
          <w:rtl/>
          <w:lang w:eastAsia="he-IL"/>
        </w:rPr>
      </w:pPr>
    </w:p>
    <w:p w:rsidR="00582BCE" w:rsidRDefault="00582BCE" w:rsidP="00DE6017">
      <w:pPr>
        <w:pStyle w:val="-"/>
        <w:keepNext/>
        <w:rPr>
          <w:rtl/>
        </w:rPr>
      </w:pPr>
      <w:bookmarkStart w:id="16727" w:name="ET_speakercontinue_6345_47"/>
      <w:r w:rsidRPr="004D5C60">
        <w:rPr>
          <w:rStyle w:val="TagStyle"/>
          <w:rtl/>
        </w:rPr>
        <w:t xml:space="preserve"> &lt;&lt; דובר_המשך &gt;&gt; </w:t>
      </w:r>
      <w:r>
        <w:rPr>
          <w:rtl/>
        </w:rPr>
        <w:t>טלי גוטליב (הליכוד):</w:t>
      </w:r>
      <w:r w:rsidRPr="004D5C60">
        <w:rPr>
          <w:rStyle w:val="TagStyle"/>
          <w:rtl/>
        </w:rPr>
        <w:t xml:space="preserve"> &lt;&lt; דובר_המשך &gt;&gt;</w:t>
      </w:r>
      <w:r>
        <w:rPr>
          <w:rtl/>
        </w:rPr>
        <w:t xml:space="preserve"> </w:t>
      </w:r>
      <w:bookmarkEnd w:id="16727"/>
    </w:p>
    <w:p w:rsidR="00582BCE" w:rsidRDefault="00582BCE" w:rsidP="00D23E4A">
      <w:pPr>
        <w:rPr>
          <w:rtl/>
          <w:lang w:eastAsia="he-IL"/>
        </w:rPr>
      </w:pPr>
    </w:p>
    <w:p w:rsidR="00582BCE" w:rsidRDefault="00582BCE" w:rsidP="00DE6017">
      <w:pPr>
        <w:rPr>
          <w:rtl/>
          <w:lang w:eastAsia="he-IL"/>
        </w:rPr>
      </w:pPr>
      <w:r>
        <w:rPr>
          <w:rFonts w:hint="cs"/>
          <w:rtl/>
          <w:lang w:eastAsia="he-IL"/>
        </w:rPr>
        <w:t>אני יודעת.</w:t>
      </w:r>
    </w:p>
    <w:p w:rsidR="00582BCE" w:rsidRDefault="00582BCE" w:rsidP="00DE6017">
      <w:pPr>
        <w:rPr>
          <w:rtl/>
          <w:lang w:eastAsia="he-IL"/>
        </w:rPr>
      </w:pPr>
    </w:p>
    <w:p w:rsidR="00582BCE" w:rsidRDefault="00582BCE" w:rsidP="00DE6017">
      <w:pPr>
        <w:pStyle w:val="af5"/>
        <w:keepNext/>
        <w:rPr>
          <w:rtl/>
        </w:rPr>
      </w:pPr>
      <w:bookmarkStart w:id="16728" w:name="ET_interruption_5792_48"/>
      <w:r w:rsidRPr="00A810DE">
        <w:rPr>
          <w:rStyle w:val="TagStyle"/>
          <w:rtl/>
        </w:rPr>
        <w:t xml:space="preserve"> &lt;&lt; קריאה &gt;&gt; </w:t>
      </w:r>
      <w:r>
        <w:rPr>
          <w:rtl/>
        </w:rPr>
        <w:t>יבגני סובה (ישראל ביתנו):</w:t>
      </w:r>
      <w:r w:rsidRPr="00A810DE">
        <w:rPr>
          <w:rStyle w:val="TagStyle"/>
          <w:rtl/>
        </w:rPr>
        <w:t xml:space="preserve"> &lt;&lt; קריאה &gt;&gt;</w:t>
      </w:r>
      <w:r>
        <w:rPr>
          <w:rtl/>
        </w:rPr>
        <w:t xml:space="preserve"> </w:t>
      </w:r>
      <w:bookmarkEnd w:id="16728"/>
    </w:p>
    <w:p w:rsidR="00582BCE" w:rsidRDefault="00582BCE" w:rsidP="00D23E4A">
      <w:pPr>
        <w:rPr>
          <w:rtl/>
          <w:lang w:eastAsia="he-IL"/>
        </w:rPr>
      </w:pPr>
    </w:p>
    <w:p w:rsidR="00582BCE" w:rsidRDefault="00582BCE" w:rsidP="00DE6017">
      <w:pPr>
        <w:rPr>
          <w:rtl/>
          <w:lang w:eastAsia="he-IL"/>
        </w:rPr>
      </w:pPr>
      <w:r>
        <w:rPr>
          <w:rFonts w:hint="cs"/>
          <w:rtl/>
          <w:lang w:eastAsia="he-IL"/>
        </w:rPr>
        <w:t xml:space="preserve">לא </w:t>
      </w:r>
      <w:r w:rsidR="00A46387">
        <w:rPr>
          <w:rFonts w:hint="cs"/>
          <w:rtl/>
          <w:lang w:eastAsia="he-IL"/>
        </w:rPr>
        <w:t>– – –</w:t>
      </w:r>
      <w:r>
        <w:rPr>
          <w:rFonts w:hint="cs"/>
          <w:rtl/>
          <w:lang w:eastAsia="he-IL"/>
        </w:rPr>
        <w:t xml:space="preserve"> מתווכחת איתי, בבקשה.</w:t>
      </w:r>
    </w:p>
    <w:p w:rsidR="00582BCE" w:rsidRDefault="00582BCE" w:rsidP="00DE6017">
      <w:pPr>
        <w:rPr>
          <w:rtl/>
          <w:lang w:eastAsia="he-IL"/>
        </w:rPr>
      </w:pPr>
    </w:p>
    <w:p w:rsidR="00582BCE" w:rsidRDefault="00582BCE" w:rsidP="00DE6017">
      <w:pPr>
        <w:pStyle w:val="-"/>
        <w:keepNext/>
        <w:rPr>
          <w:rtl/>
        </w:rPr>
      </w:pPr>
      <w:bookmarkStart w:id="16729" w:name="ET_speakercontinue_6345_49"/>
      <w:r w:rsidRPr="00A810DE">
        <w:rPr>
          <w:rStyle w:val="TagStyle"/>
          <w:rtl/>
        </w:rPr>
        <w:t xml:space="preserve"> &lt;&lt; דובר_המשך &gt;&gt; </w:t>
      </w:r>
      <w:r>
        <w:rPr>
          <w:rtl/>
        </w:rPr>
        <w:t>טלי גוטליב (הליכוד):</w:t>
      </w:r>
      <w:r w:rsidRPr="00A810DE">
        <w:rPr>
          <w:rStyle w:val="TagStyle"/>
          <w:rtl/>
        </w:rPr>
        <w:t xml:space="preserve"> &lt;&lt; דובר_המשך &gt;&gt;</w:t>
      </w:r>
      <w:r>
        <w:rPr>
          <w:rtl/>
        </w:rPr>
        <w:t xml:space="preserve"> </w:t>
      </w:r>
      <w:bookmarkEnd w:id="16729"/>
    </w:p>
    <w:p w:rsidR="00582BCE" w:rsidRDefault="00582BCE" w:rsidP="00D23E4A">
      <w:pPr>
        <w:rPr>
          <w:rtl/>
          <w:lang w:eastAsia="he-IL"/>
        </w:rPr>
      </w:pPr>
    </w:p>
    <w:p w:rsidR="00582BCE" w:rsidRDefault="00582BCE" w:rsidP="003661DA">
      <w:pPr>
        <w:rPr>
          <w:rtl/>
          <w:lang w:eastAsia="he-IL"/>
        </w:rPr>
      </w:pPr>
      <w:r>
        <w:rPr>
          <w:rFonts w:hint="cs"/>
          <w:rtl/>
          <w:lang w:eastAsia="he-IL"/>
        </w:rPr>
        <w:t>אני לא מתווכחת איתך, אדון צרחני. אכן שגיתי, אכן שגיתי, אכן שגיתי</w:t>
      </w:r>
      <w:r w:rsidR="003661DA">
        <w:rPr>
          <w:rFonts w:hint="cs"/>
          <w:rtl/>
          <w:lang w:eastAsia="he-IL"/>
        </w:rPr>
        <w:t>,</w:t>
      </w:r>
      <w:r>
        <w:rPr>
          <w:rFonts w:hint="cs"/>
          <w:rtl/>
          <w:lang w:eastAsia="he-IL"/>
        </w:rPr>
        <w:t xml:space="preserve"> </w:t>
      </w:r>
      <w:bookmarkStart w:id="16730" w:name="_ETM_Q35_214153"/>
      <w:bookmarkEnd w:id="16730"/>
      <w:r>
        <w:rPr>
          <w:rFonts w:hint="cs"/>
          <w:rtl/>
          <w:lang w:eastAsia="he-IL"/>
        </w:rPr>
        <w:t>אבל תפסיק לצרוח.</w:t>
      </w:r>
    </w:p>
    <w:p w:rsidR="00582BCE" w:rsidRDefault="00582BCE" w:rsidP="00DE6017">
      <w:pPr>
        <w:keepNext/>
        <w:rPr>
          <w:rtl/>
        </w:rPr>
      </w:pPr>
      <w:bookmarkStart w:id="16731" w:name="ET_interruption_5792_50"/>
    </w:p>
    <w:p w:rsidR="00582BCE" w:rsidRDefault="00582BCE" w:rsidP="00DE6017">
      <w:pPr>
        <w:pStyle w:val="af5"/>
        <w:keepNext/>
        <w:rPr>
          <w:rtl/>
        </w:rPr>
      </w:pPr>
      <w:r w:rsidRPr="00A810DE">
        <w:rPr>
          <w:rStyle w:val="TagStyle"/>
          <w:rtl/>
        </w:rPr>
        <w:t xml:space="preserve"> &lt;&lt; קריאה &gt;&gt; </w:t>
      </w:r>
      <w:r>
        <w:rPr>
          <w:rtl/>
        </w:rPr>
        <w:t>יבגני סובה (ישראל ביתנו):</w:t>
      </w:r>
      <w:r w:rsidRPr="00A810DE">
        <w:rPr>
          <w:rStyle w:val="TagStyle"/>
          <w:rtl/>
        </w:rPr>
        <w:t xml:space="preserve"> &lt;&lt; קריאה &gt;&gt;</w:t>
      </w:r>
      <w:r>
        <w:rPr>
          <w:rtl/>
        </w:rPr>
        <w:t xml:space="preserve"> </w:t>
      </w:r>
      <w:bookmarkEnd w:id="16731"/>
    </w:p>
    <w:p w:rsidR="00582BCE" w:rsidRDefault="00582BCE" w:rsidP="00D23E4A">
      <w:pPr>
        <w:rPr>
          <w:rtl/>
          <w:lang w:eastAsia="he-IL"/>
        </w:rPr>
      </w:pPr>
    </w:p>
    <w:p w:rsidR="00582BCE" w:rsidRDefault="00582BCE" w:rsidP="00DE6017">
      <w:pPr>
        <w:rPr>
          <w:rtl/>
          <w:lang w:eastAsia="he-IL"/>
        </w:rPr>
      </w:pPr>
      <w:r>
        <w:rPr>
          <w:rFonts w:hint="cs"/>
          <w:rtl/>
          <w:lang w:eastAsia="he-IL"/>
        </w:rPr>
        <w:t>אני לא צורח, אני אומר לך.</w:t>
      </w:r>
    </w:p>
    <w:p w:rsidR="00582BCE" w:rsidRDefault="00582BCE" w:rsidP="00DE6017">
      <w:pPr>
        <w:rPr>
          <w:rtl/>
          <w:lang w:eastAsia="he-IL"/>
        </w:rPr>
      </w:pPr>
    </w:p>
    <w:p w:rsidR="00582BCE" w:rsidRDefault="00582BCE" w:rsidP="00DE6017">
      <w:pPr>
        <w:pStyle w:val="-"/>
        <w:keepNext/>
        <w:rPr>
          <w:rtl/>
        </w:rPr>
      </w:pPr>
      <w:bookmarkStart w:id="16732" w:name="ET_speakercontinue_6345_51"/>
      <w:r w:rsidRPr="009A26E2">
        <w:rPr>
          <w:rStyle w:val="TagStyle"/>
          <w:rtl/>
        </w:rPr>
        <w:t xml:space="preserve"> &lt;&lt; דובר_המשך &gt;&gt; </w:t>
      </w:r>
      <w:r>
        <w:rPr>
          <w:rtl/>
        </w:rPr>
        <w:t>טלי גוטליב (הליכוד):</w:t>
      </w:r>
      <w:r w:rsidRPr="009A26E2">
        <w:rPr>
          <w:rStyle w:val="TagStyle"/>
          <w:rtl/>
        </w:rPr>
        <w:t xml:space="preserve"> &lt;&lt; דובר_המשך &gt;&gt;</w:t>
      </w:r>
      <w:r>
        <w:rPr>
          <w:rtl/>
        </w:rPr>
        <w:t xml:space="preserve"> </w:t>
      </w:r>
      <w:bookmarkEnd w:id="16732"/>
    </w:p>
    <w:p w:rsidR="00582BCE" w:rsidRDefault="00582BCE" w:rsidP="00D23E4A">
      <w:pPr>
        <w:rPr>
          <w:rtl/>
          <w:lang w:eastAsia="he-IL"/>
        </w:rPr>
      </w:pPr>
    </w:p>
    <w:p w:rsidR="00582BCE" w:rsidRDefault="00582BCE" w:rsidP="00DE6017">
      <w:pPr>
        <w:rPr>
          <w:rtl/>
          <w:lang w:eastAsia="he-IL"/>
        </w:rPr>
      </w:pPr>
      <w:r>
        <w:rPr>
          <w:rFonts w:hint="cs"/>
          <w:rtl/>
          <w:lang w:eastAsia="he-IL"/>
        </w:rPr>
        <w:t>אתה צורח.</w:t>
      </w:r>
    </w:p>
    <w:p w:rsidR="00582BCE" w:rsidRDefault="00582BCE" w:rsidP="00DE6017">
      <w:pPr>
        <w:rPr>
          <w:rtl/>
          <w:lang w:eastAsia="he-IL"/>
        </w:rPr>
      </w:pPr>
    </w:p>
    <w:p w:rsidR="00582BCE" w:rsidRDefault="00582BCE" w:rsidP="00DE6017">
      <w:pPr>
        <w:pStyle w:val="af5"/>
        <w:keepNext/>
        <w:rPr>
          <w:rtl/>
        </w:rPr>
      </w:pPr>
      <w:bookmarkStart w:id="16733" w:name="ET_interruption_5792_52"/>
      <w:r w:rsidRPr="00DE62E1">
        <w:rPr>
          <w:rStyle w:val="TagStyle"/>
          <w:rtl/>
        </w:rPr>
        <w:t xml:space="preserve"> &lt;&lt; קריאה &gt;&gt; </w:t>
      </w:r>
      <w:r>
        <w:rPr>
          <w:rtl/>
        </w:rPr>
        <w:t>יבגני סובה (ישראל ביתנו):</w:t>
      </w:r>
      <w:r w:rsidRPr="00DE62E1">
        <w:rPr>
          <w:rStyle w:val="TagStyle"/>
          <w:rtl/>
        </w:rPr>
        <w:t xml:space="preserve"> &lt;&lt; קריאה &gt;&gt;</w:t>
      </w:r>
      <w:r>
        <w:rPr>
          <w:rtl/>
        </w:rPr>
        <w:t xml:space="preserve"> </w:t>
      </w:r>
      <w:bookmarkEnd w:id="16733"/>
    </w:p>
    <w:p w:rsidR="00582BCE" w:rsidRDefault="00582BCE" w:rsidP="00D23E4A">
      <w:pPr>
        <w:rPr>
          <w:rtl/>
          <w:lang w:eastAsia="he-IL"/>
        </w:rPr>
      </w:pPr>
    </w:p>
    <w:p w:rsidR="00582BCE" w:rsidRDefault="00582BCE" w:rsidP="00DE6017">
      <w:pPr>
        <w:rPr>
          <w:rtl/>
          <w:lang w:eastAsia="he-IL"/>
        </w:rPr>
      </w:pPr>
      <w:r>
        <w:rPr>
          <w:rFonts w:hint="cs"/>
          <w:rtl/>
          <w:lang w:eastAsia="he-IL"/>
        </w:rPr>
        <w:t>אני לא צורח</w:t>
      </w:r>
      <w:bookmarkStart w:id="16734" w:name="_ETM_Q35_215757"/>
      <w:bookmarkEnd w:id="16734"/>
      <w:r>
        <w:rPr>
          <w:rFonts w:hint="cs"/>
          <w:rtl/>
          <w:lang w:eastAsia="he-IL"/>
        </w:rPr>
        <w:t xml:space="preserve"> </w:t>
      </w:r>
      <w:r w:rsidR="00A46387">
        <w:rPr>
          <w:rFonts w:hint="cs"/>
          <w:rtl/>
          <w:lang w:eastAsia="he-IL"/>
        </w:rPr>
        <w:t>– – –</w:t>
      </w:r>
      <w:r>
        <w:rPr>
          <w:rFonts w:hint="cs"/>
          <w:rtl/>
          <w:lang w:eastAsia="he-IL"/>
        </w:rPr>
        <w:t xml:space="preserve"> תכבדי את הכנסת </w:t>
      </w:r>
      <w:r w:rsidR="00A46387">
        <w:rPr>
          <w:rFonts w:hint="cs"/>
          <w:rtl/>
          <w:lang w:eastAsia="he-IL"/>
        </w:rPr>
        <w:t>– – –</w:t>
      </w:r>
    </w:p>
    <w:p w:rsidR="00582BCE" w:rsidRDefault="00582BCE" w:rsidP="00DE6017">
      <w:pPr>
        <w:rPr>
          <w:rtl/>
          <w:lang w:eastAsia="he-IL"/>
        </w:rPr>
      </w:pPr>
      <w:bookmarkStart w:id="16735" w:name="_ETM_Q35_222454"/>
      <w:bookmarkStart w:id="16736" w:name="_ETM_Q35_222508"/>
      <w:bookmarkEnd w:id="16735"/>
      <w:bookmarkEnd w:id="16736"/>
    </w:p>
    <w:p w:rsidR="00582BCE" w:rsidRDefault="00582BCE" w:rsidP="00DE6017">
      <w:pPr>
        <w:pStyle w:val="-"/>
        <w:keepNext/>
        <w:rPr>
          <w:rtl/>
        </w:rPr>
      </w:pPr>
      <w:bookmarkStart w:id="16737" w:name="ET_speakercontinue_6345_53"/>
      <w:r w:rsidRPr="00280122">
        <w:rPr>
          <w:rStyle w:val="TagStyle"/>
          <w:rtl/>
        </w:rPr>
        <w:t xml:space="preserve"> &lt;&lt; דובר_המשך &gt;&gt; </w:t>
      </w:r>
      <w:r>
        <w:rPr>
          <w:rtl/>
        </w:rPr>
        <w:t>טלי גוטליב (הליכוד):</w:t>
      </w:r>
      <w:r w:rsidRPr="00280122">
        <w:rPr>
          <w:rStyle w:val="TagStyle"/>
          <w:rtl/>
        </w:rPr>
        <w:t xml:space="preserve"> &lt;&lt; דובר_המשך &gt;&gt;</w:t>
      </w:r>
      <w:r>
        <w:rPr>
          <w:rtl/>
        </w:rPr>
        <w:t xml:space="preserve"> </w:t>
      </w:r>
      <w:bookmarkEnd w:id="16737"/>
    </w:p>
    <w:p w:rsidR="00582BCE" w:rsidRDefault="00582BCE" w:rsidP="00D23E4A">
      <w:pPr>
        <w:rPr>
          <w:rtl/>
          <w:lang w:eastAsia="he-IL"/>
        </w:rPr>
      </w:pPr>
    </w:p>
    <w:p w:rsidR="00582BCE" w:rsidRDefault="00582BCE" w:rsidP="00DE6017">
      <w:pPr>
        <w:rPr>
          <w:rtl/>
          <w:lang w:eastAsia="he-IL"/>
        </w:rPr>
      </w:pPr>
      <w:r>
        <w:rPr>
          <w:rFonts w:hint="cs"/>
          <w:rtl/>
          <w:lang w:eastAsia="he-IL"/>
        </w:rPr>
        <w:t xml:space="preserve">תפסיק לצרוח, תפסיק לצרוח. מה </w:t>
      </w:r>
      <w:bookmarkStart w:id="16738" w:name="_ETM_Q35_230042"/>
      <w:bookmarkEnd w:id="16738"/>
      <w:r>
        <w:rPr>
          <w:rFonts w:hint="cs"/>
          <w:rtl/>
          <w:lang w:eastAsia="he-IL"/>
        </w:rPr>
        <w:t>אתה צורח? גברתי, אני אכן שגיתי, ואני אתחיל מההתחלה. תודה.</w:t>
      </w:r>
    </w:p>
    <w:p w:rsidR="00582BCE" w:rsidRDefault="00582BCE" w:rsidP="00DE6017">
      <w:pPr>
        <w:rPr>
          <w:rtl/>
          <w:lang w:eastAsia="he-IL"/>
        </w:rPr>
      </w:pPr>
    </w:p>
    <w:p w:rsidR="00582BCE" w:rsidRDefault="00582BCE" w:rsidP="00DE6017">
      <w:pPr>
        <w:pStyle w:val="af5"/>
        <w:keepNext/>
        <w:rPr>
          <w:rtl/>
        </w:rPr>
      </w:pPr>
      <w:bookmarkStart w:id="16739" w:name="ET_interruption_5792_54"/>
      <w:r w:rsidRPr="002B6863">
        <w:rPr>
          <w:rStyle w:val="TagStyle"/>
          <w:rtl/>
        </w:rPr>
        <w:t xml:space="preserve"> &lt;&lt; קריאה &gt;&gt; </w:t>
      </w:r>
      <w:r>
        <w:rPr>
          <w:rtl/>
        </w:rPr>
        <w:t>יבגני סובה (ישראל ביתנו):</w:t>
      </w:r>
      <w:r w:rsidRPr="002B6863">
        <w:rPr>
          <w:rStyle w:val="TagStyle"/>
          <w:rtl/>
        </w:rPr>
        <w:t xml:space="preserve"> &lt;&lt; קריאה &gt;&gt;</w:t>
      </w:r>
      <w:r>
        <w:rPr>
          <w:rtl/>
        </w:rPr>
        <w:t xml:space="preserve"> </w:t>
      </w:r>
      <w:bookmarkEnd w:id="16739"/>
    </w:p>
    <w:p w:rsidR="00582BCE" w:rsidRDefault="00582BCE" w:rsidP="00D23E4A">
      <w:pPr>
        <w:rPr>
          <w:rtl/>
          <w:lang w:eastAsia="he-IL"/>
        </w:rPr>
      </w:pPr>
    </w:p>
    <w:p w:rsidR="00582BCE" w:rsidRPr="002B6863" w:rsidRDefault="00582BCE" w:rsidP="00DE6017">
      <w:pPr>
        <w:rPr>
          <w:rtl/>
          <w:lang w:eastAsia="he-IL"/>
        </w:rPr>
      </w:pPr>
      <w:r>
        <w:rPr>
          <w:rFonts w:hint="cs"/>
          <w:rtl/>
          <w:lang w:eastAsia="he-IL"/>
        </w:rPr>
        <w:t xml:space="preserve">אז תגידי, בעד או נגד </w:t>
      </w:r>
      <w:r w:rsidR="00A46387">
        <w:rPr>
          <w:rFonts w:hint="cs"/>
          <w:rtl/>
          <w:lang w:eastAsia="he-IL"/>
        </w:rPr>
        <w:t>– – –</w:t>
      </w:r>
    </w:p>
    <w:p w:rsidR="00582BCE" w:rsidRDefault="00582BCE" w:rsidP="00DE6017">
      <w:pPr>
        <w:rPr>
          <w:rtl/>
          <w:lang w:eastAsia="he-IL"/>
        </w:rPr>
      </w:pPr>
    </w:p>
    <w:p w:rsidR="00582BCE" w:rsidRDefault="00582BCE" w:rsidP="00DE6017">
      <w:pPr>
        <w:pStyle w:val="af6"/>
        <w:keepNext/>
        <w:rPr>
          <w:rtl/>
        </w:rPr>
      </w:pPr>
      <w:bookmarkStart w:id="16740" w:name="ET_yor_6671_7"/>
      <w:r w:rsidRPr="00BB7C25">
        <w:rPr>
          <w:rStyle w:val="TagStyle"/>
          <w:rtl/>
        </w:rPr>
        <w:t xml:space="preserve"> &lt;&lt; יור &gt;&gt; </w:t>
      </w:r>
      <w:r>
        <w:rPr>
          <w:rtl/>
        </w:rPr>
        <w:t>היו"ר לימור סון הר מלך:</w:t>
      </w:r>
      <w:r w:rsidRPr="00BB7C25">
        <w:rPr>
          <w:rStyle w:val="TagStyle"/>
          <w:rtl/>
        </w:rPr>
        <w:t xml:space="preserve"> &lt;&lt; יור &gt;&gt;</w:t>
      </w:r>
      <w:r>
        <w:rPr>
          <w:rtl/>
        </w:rPr>
        <w:t xml:space="preserve"> </w:t>
      </w:r>
      <w:bookmarkEnd w:id="16740"/>
    </w:p>
    <w:p w:rsidR="00582BCE" w:rsidRDefault="00582BCE" w:rsidP="00D23E4A">
      <w:pPr>
        <w:rPr>
          <w:rtl/>
          <w:lang w:eastAsia="he-IL"/>
        </w:rPr>
      </w:pPr>
    </w:p>
    <w:p w:rsidR="00582BCE" w:rsidRDefault="00582BCE" w:rsidP="00DE6017">
      <w:pPr>
        <w:rPr>
          <w:rtl/>
          <w:lang w:eastAsia="he-IL"/>
        </w:rPr>
      </w:pPr>
      <w:r>
        <w:rPr>
          <w:rFonts w:hint="cs"/>
          <w:rtl/>
          <w:lang w:eastAsia="he-IL"/>
        </w:rPr>
        <w:t>אנחנו מתחילים את הזמן מההתחלה. בבקשה, חבר הכנסת.</w:t>
      </w:r>
    </w:p>
    <w:p w:rsidR="00582BCE" w:rsidRDefault="00582BCE" w:rsidP="00DE6017">
      <w:pPr>
        <w:rPr>
          <w:rtl/>
          <w:lang w:eastAsia="he-IL"/>
        </w:rPr>
      </w:pPr>
    </w:p>
    <w:p w:rsidR="00582BCE" w:rsidRDefault="00582BCE" w:rsidP="00DE6017">
      <w:pPr>
        <w:pStyle w:val="-"/>
        <w:keepNext/>
        <w:rPr>
          <w:rtl/>
        </w:rPr>
      </w:pPr>
      <w:r w:rsidRPr="00BB7C25">
        <w:rPr>
          <w:rStyle w:val="TagStyle"/>
          <w:rtl/>
        </w:rPr>
        <w:t xml:space="preserve"> &lt;&lt; דובר_המשך &gt;&gt; </w:t>
      </w:r>
      <w:r>
        <w:rPr>
          <w:rtl/>
        </w:rPr>
        <w:t>טלי גוטליב (הליכוד):</w:t>
      </w:r>
      <w:r w:rsidRPr="00BB7C25">
        <w:rPr>
          <w:rStyle w:val="TagStyle"/>
          <w:rtl/>
        </w:rPr>
        <w:t xml:space="preserve"> &lt;&lt; דובר_המשך &gt;&gt;</w:t>
      </w:r>
      <w:r>
        <w:rPr>
          <w:rtl/>
        </w:rPr>
        <w:t xml:space="preserve"> </w:t>
      </w:r>
    </w:p>
    <w:p w:rsidR="00582BCE" w:rsidRDefault="00582BCE" w:rsidP="00D23E4A">
      <w:pPr>
        <w:rPr>
          <w:rtl/>
          <w:lang w:eastAsia="he-IL"/>
        </w:rPr>
      </w:pPr>
    </w:p>
    <w:p w:rsidR="00582BCE" w:rsidRDefault="00582BCE" w:rsidP="003661DA">
      <w:pPr>
        <w:rPr>
          <w:rtl/>
          <w:lang w:eastAsia="he-IL"/>
        </w:rPr>
      </w:pPr>
      <w:r>
        <w:rPr>
          <w:rFonts w:hint="cs"/>
          <w:rtl/>
          <w:lang w:eastAsia="he-IL"/>
        </w:rPr>
        <w:t xml:space="preserve">ראשית, תודה רבה לגברתי </w:t>
      </w:r>
      <w:proofErr w:type="spellStart"/>
      <w:r>
        <w:rPr>
          <w:rFonts w:hint="cs"/>
          <w:rtl/>
          <w:lang w:eastAsia="he-IL"/>
        </w:rPr>
        <w:t>היו"רית</w:t>
      </w:r>
      <w:proofErr w:type="spellEnd"/>
      <w:r w:rsidR="003661DA">
        <w:rPr>
          <w:rFonts w:hint="cs"/>
          <w:rtl/>
          <w:lang w:eastAsia="he-IL"/>
        </w:rPr>
        <w:t>.</w:t>
      </w:r>
      <w:r>
        <w:rPr>
          <w:rFonts w:hint="cs"/>
          <w:rtl/>
          <w:lang w:eastAsia="he-IL"/>
        </w:rPr>
        <w:t xml:space="preserve"> יש לי כמובן את הזכות וההתרגשות לברך אותך על קידוש השם שאת עושה בהסכימך לשבת במקום החשוב הזה שנקרא מוסד יו"ר הכנסת.</w:t>
      </w:r>
    </w:p>
    <w:p w:rsidR="00582BCE" w:rsidRDefault="00582BCE" w:rsidP="00DE6017">
      <w:pPr>
        <w:rPr>
          <w:rtl/>
          <w:lang w:eastAsia="he-IL"/>
        </w:rPr>
      </w:pPr>
      <w:bookmarkStart w:id="16741" w:name="_ETM_Q35_251231"/>
      <w:bookmarkStart w:id="16742" w:name="_ETM_Q35_251287"/>
      <w:bookmarkEnd w:id="16741"/>
      <w:bookmarkEnd w:id="16742"/>
    </w:p>
    <w:p w:rsidR="00582BCE" w:rsidRDefault="00582BCE" w:rsidP="00DE6017">
      <w:pPr>
        <w:rPr>
          <w:rtl/>
          <w:lang w:eastAsia="he-IL"/>
        </w:rPr>
      </w:pPr>
      <w:bookmarkStart w:id="16743" w:name="_ETM_Q35_251857"/>
      <w:bookmarkStart w:id="16744" w:name="_ETM_Q35_251924"/>
      <w:bookmarkEnd w:id="16743"/>
      <w:bookmarkEnd w:id="16744"/>
      <w:r>
        <w:rPr>
          <w:rFonts w:hint="cs"/>
          <w:rtl/>
          <w:lang w:eastAsia="he-IL"/>
        </w:rPr>
        <w:t xml:space="preserve"> אני מתנגדת להצעת חוק חובת פרסום שמותיהם של אסירים ביטחוניים, כי אני חושבת שלא צריך לחכות שישוחררו ממאסר; צריך לפרסם את זה מרגע שהם נכנסים למאסר, כדי שמשפחות הנרצחים ומשפחות נפגעי פעולות האיבה ידעו בכל רגע נתון מה קורה עם האסירים שפגעו במשפחותיהם.</w:t>
      </w:r>
    </w:p>
    <w:p w:rsidR="00582BCE" w:rsidRDefault="00582BCE" w:rsidP="00DE6017">
      <w:pPr>
        <w:rPr>
          <w:rtl/>
          <w:lang w:eastAsia="he-IL"/>
        </w:rPr>
      </w:pPr>
    </w:p>
    <w:p w:rsidR="00582BCE" w:rsidRDefault="00582BCE" w:rsidP="003661DA">
      <w:pPr>
        <w:rPr>
          <w:rtl/>
          <w:lang w:eastAsia="he-IL"/>
        </w:rPr>
      </w:pPr>
      <w:r>
        <w:rPr>
          <w:rFonts w:hint="cs"/>
          <w:rtl/>
          <w:lang w:eastAsia="he-IL"/>
        </w:rPr>
        <w:t>אני רוצה לומר דבר אחר בזמן שנותר לי</w:t>
      </w:r>
      <w:r w:rsidR="003661DA">
        <w:rPr>
          <w:rFonts w:hint="cs"/>
          <w:rtl/>
          <w:lang w:eastAsia="he-IL"/>
        </w:rPr>
        <w:t>.</w:t>
      </w:r>
      <w:r>
        <w:rPr>
          <w:rFonts w:hint="cs"/>
          <w:rtl/>
          <w:lang w:eastAsia="he-IL"/>
        </w:rPr>
        <w:t xml:space="preserve"> נדב ארגמן מאוד בלחץ. הוא מאוד מודאג.</w:t>
      </w:r>
      <w:bookmarkStart w:id="16745" w:name="_ETM_Q35_280909"/>
      <w:bookmarkEnd w:id="16745"/>
      <w:r>
        <w:rPr>
          <w:rFonts w:hint="cs"/>
          <w:rtl/>
          <w:lang w:eastAsia="he-IL"/>
        </w:rPr>
        <w:t xml:space="preserve"> הוא הגיש עתירה לבג"ץ כנגד הוועדה לבדיקת השימוש</w:t>
      </w:r>
      <w:bookmarkStart w:id="16746" w:name="_ETM_Q35_280080"/>
      <w:bookmarkEnd w:id="16746"/>
      <w:r>
        <w:rPr>
          <w:rFonts w:hint="cs"/>
          <w:rtl/>
          <w:lang w:eastAsia="he-IL"/>
        </w:rPr>
        <w:t xml:space="preserve"> </w:t>
      </w:r>
      <w:proofErr w:type="spellStart"/>
      <w:r>
        <w:rPr>
          <w:rFonts w:hint="cs"/>
          <w:rtl/>
          <w:lang w:eastAsia="he-IL"/>
        </w:rPr>
        <w:t>בפגסוס</w:t>
      </w:r>
      <w:proofErr w:type="spellEnd"/>
      <w:r>
        <w:rPr>
          <w:rFonts w:hint="cs"/>
          <w:rtl/>
          <w:lang w:eastAsia="he-IL"/>
        </w:rPr>
        <w:t>. היועצת המשפטית לממשלה ביקשה</w:t>
      </w:r>
      <w:bookmarkStart w:id="16747" w:name="_ETM_Q35_284147"/>
      <w:bookmarkEnd w:id="16747"/>
      <w:r>
        <w:rPr>
          <w:rFonts w:hint="cs"/>
          <w:rtl/>
          <w:lang w:eastAsia="he-IL"/>
        </w:rPr>
        <w:t xml:space="preserve"> עשרות פעמים </w:t>
      </w:r>
      <w:r>
        <w:rPr>
          <w:rFonts w:hint="eastAsia"/>
          <w:rtl/>
          <w:lang w:eastAsia="he-IL"/>
        </w:rPr>
        <w:t>–</w:t>
      </w:r>
      <w:r>
        <w:rPr>
          <w:rFonts w:hint="cs"/>
          <w:rtl/>
          <w:lang w:eastAsia="he-IL"/>
        </w:rPr>
        <w:t xml:space="preserve"> כמעט 20 פעמים </w:t>
      </w:r>
      <w:r>
        <w:rPr>
          <w:rFonts w:hint="eastAsia"/>
          <w:rtl/>
          <w:lang w:eastAsia="he-IL"/>
        </w:rPr>
        <w:t>–</w:t>
      </w:r>
      <w:r>
        <w:rPr>
          <w:rFonts w:hint="cs"/>
          <w:rtl/>
          <w:lang w:eastAsia="he-IL"/>
        </w:rPr>
        <w:t xml:space="preserve"> דחיות לגיבוש</w:t>
      </w:r>
      <w:bookmarkStart w:id="16748" w:name="_ETM_Q35_287534"/>
      <w:bookmarkEnd w:id="16748"/>
      <w:r>
        <w:rPr>
          <w:rFonts w:hint="cs"/>
          <w:rtl/>
          <w:lang w:eastAsia="he-IL"/>
        </w:rPr>
        <w:t xml:space="preserve"> עמדתה. בכל בקשות הדחייה שלה </w:t>
      </w:r>
      <w:bookmarkStart w:id="16749" w:name="_ETM_Q35_290945"/>
      <w:bookmarkEnd w:id="16749"/>
      <w:r>
        <w:rPr>
          <w:rFonts w:hint="cs"/>
          <w:rtl/>
          <w:lang w:eastAsia="he-IL"/>
        </w:rPr>
        <w:t>היא לא סיפרה שמי שמייצג את נדב ארגמן, עו</w:t>
      </w:r>
      <w:r w:rsidR="003661DA">
        <w:rPr>
          <w:rFonts w:hint="cs"/>
          <w:rtl/>
          <w:lang w:eastAsia="he-IL"/>
        </w:rPr>
        <w:t>"ד</w:t>
      </w:r>
      <w:bookmarkStart w:id="16750" w:name="_ETM_Q35_294686"/>
      <w:bookmarkEnd w:id="16750"/>
      <w:r>
        <w:rPr>
          <w:rFonts w:hint="cs"/>
          <w:rtl/>
          <w:lang w:eastAsia="he-IL"/>
        </w:rPr>
        <w:t xml:space="preserve"> יוסי בנקל, הוא אותו עורך דין</w:t>
      </w:r>
      <w:bookmarkStart w:id="16751" w:name="_ETM_Q35_297989"/>
      <w:bookmarkEnd w:id="16751"/>
      <w:r>
        <w:rPr>
          <w:rFonts w:hint="cs"/>
          <w:rtl/>
          <w:lang w:eastAsia="he-IL"/>
        </w:rPr>
        <w:t xml:space="preserve"> שעזר לבן שלה</w:t>
      </w:r>
      <w:bookmarkStart w:id="16752" w:name="_ETM_Q35_301318"/>
      <w:bookmarkEnd w:id="16752"/>
      <w:r>
        <w:rPr>
          <w:rFonts w:hint="cs"/>
          <w:rtl/>
          <w:lang w:eastAsia="he-IL"/>
        </w:rPr>
        <w:t xml:space="preserve">, גנב האפוד. ניגוד עניינים קלאסי </w:t>
      </w:r>
      <w:r>
        <w:rPr>
          <w:rFonts w:hint="eastAsia"/>
          <w:rtl/>
          <w:lang w:eastAsia="he-IL"/>
        </w:rPr>
        <w:t>–</w:t>
      </w:r>
      <w:r>
        <w:rPr>
          <w:rFonts w:hint="cs"/>
          <w:rtl/>
          <w:lang w:eastAsia="he-IL"/>
        </w:rPr>
        <w:t xml:space="preserve"> הוא מייצג את נדב ארגמן</w:t>
      </w:r>
      <w:bookmarkStart w:id="16753" w:name="_ETM_Q35_304700"/>
      <w:bookmarkEnd w:id="16753"/>
      <w:r>
        <w:rPr>
          <w:rFonts w:hint="cs"/>
          <w:rtl/>
          <w:lang w:eastAsia="he-IL"/>
        </w:rPr>
        <w:t>, והוא ייצג את הבן של מיארה, שאמור</w:t>
      </w:r>
      <w:bookmarkStart w:id="16754" w:name="_ETM_Q35_308534"/>
      <w:bookmarkEnd w:id="16754"/>
      <w:r>
        <w:rPr>
          <w:rFonts w:hint="cs"/>
          <w:rtl/>
          <w:lang w:eastAsia="he-IL"/>
        </w:rPr>
        <w:t>ה לייצג את</w:t>
      </w:r>
      <w:bookmarkStart w:id="16755" w:name="_ETM_Q35_313147"/>
      <w:bookmarkEnd w:id="16755"/>
      <w:r>
        <w:rPr>
          <w:rFonts w:hint="cs"/>
          <w:rtl/>
          <w:lang w:eastAsia="he-IL"/>
        </w:rPr>
        <w:t xml:space="preserve"> הממשלה באותו בג"ץ.</w:t>
      </w:r>
    </w:p>
    <w:p w:rsidR="00582BCE" w:rsidRDefault="00582BCE" w:rsidP="00DE6017">
      <w:pPr>
        <w:rPr>
          <w:rtl/>
          <w:lang w:eastAsia="he-IL"/>
        </w:rPr>
      </w:pPr>
    </w:p>
    <w:p w:rsidR="00582BCE" w:rsidRDefault="00582BCE" w:rsidP="003661DA">
      <w:pPr>
        <w:rPr>
          <w:rtl/>
          <w:lang w:eastAsia="he-IL"/>
        </w:rPr>
      </w:pPr>
      <w:r>
        <w:rPr>
          <w:rFonts w:hint="cs"/>
          <w:rtl/>
          <w:lang w:eastAsia="he-IL"/>
        </w:rPr>
        <w:t>ואני שואלת אותך, אדון נדב ארגמן</w:t>
      </w:r>
      <w:r w:rsidR="003661DA">
        <w:rPr>
          <w:rFonts w:hint="cs"/>
          <w:rtl/>
          <w:lang w:eastAsia="he-IL"/>
        </w:rPr>
        <w:t>:</w:t>
      </w:r>
      <w:bookmarkStart w:id="16756" w:name="_ETM_Q35_312420"/>
      <w:bookmarkEnd w:id="16756"/>
      <w:r>
        <w:rPr>
          <w:rFonts w:hint="cs"/>
          <w:rtl/>
          <w:lang w:eastAsia="he-IL"/>
        </w:rPr>
        <w:t xml:space="preserve"> מה אתה מפחד? מה אתה מפחד? אם התקנת </w:t>
      </w:r>
      <w:proofErr w:type="spellStart"/>
      <w:r>
        <w:rPr>
          <w:rFonts w:hint="cs"/>
          <w:rtl/>
          <w:lang w:eastAsia="he-IL"/>
        </w:rPr>
        <w:t>פגסוס</w:t>
      </w:r>
      <w:proofErr w:type="spellEnd"/>
      <w:r>
        <w:rPr>
          <w:rFonts w:hint="cs"/>
          <w:rtl/>
          <w:lang w:eastAsia="he-IL"/>
        </w:rPr>
        <w:t xml:space="preserve"> </w:t>
      </w:r>
      <w:r>
        <w:rPr>
          <w:rFonts w:hint="eastAsia"/>
          <w:rtl/>
          <w:lang w:eastAsia="he-IL"/>
        </w:rPr>
        <w:t>–</w:t>
      </w:r>
      <w:r>
        <w:rPr>
          <w:rFonts w:hint="cs"/>
          <w:rtl/>
          <w:lang w:eastAsia="he-IL"/>
        </w:rPr>
        <w:t xml:space="preserve">אתם יודעים </w:t>
      </w:r>
      <w:bookmarkStart w:id="16757" w:name="_ETM_Q35_318241"/>
      <w:bookmarkEnd w:id="16757"/>
      <w:r>
        <w:rPr>
          <w:rFonts w:hint="cs"/>
          <w:rtl/>
          <w:lang w:eastAsia="he-IL"/>
        </w:rPr>
        <w:t xml:space="preserve">מה זה </w:t>
      </w:r>
      <w:proofErr w:type="spellStart"/>
      <w:r>
        <w:rPr>
          <w:rFonts w:hint="cs"/>
          <w:rtl/>
          <w:lang w:eastAsia="he-IL"/>
        </w:rPr>
        <w:t>פגסוס</w:t>
      </w:r>
      <w:proofErr w:type="spellEnd"/>
      <w:r>
        <w:rPr>
          <w:rFonts w:hint="cs"/>
          <w:rtl/>
          <w:lang w:eastAsia="he-IL"/>
        </w:rPr>
        <w:t xml:space="preserve">? אתם יודעים מה זה </w:t>
      </w:r>
      <w:proofErr w:type="spellStart"/>
      <w:r>
        <w:rPr>
          <w:rFonts w:hint="cs"/>
          <w:rtl/>
          <w:lang w:eastAsia="he-IL"/>
        </w:rPr>
        <w:t>רוגלות</w:t>
      </w:r>
      <w:proofErr w:type="spellEnd"/>
      <w:r>
        <w:rPr>
          <w:rFonts w:hint="cs"/>
          <w:rtl/>
          <w:lang w:eastAsia="he-IL"/>
        </w:rPr>
        <w:t>? אתם יודעים מה זה לחדור לתוך הפלאפון שלכם</w:t>
      </w:r>
      <w:bookmarkStart w:id="16758" w:name="_ETM_Q35_323243"/>
      <w:bookmarkEnd w:id="16758"/>
      <w:r>
        <w:rPr>
          <w:rFonts w:hint="cs"/>
          <w:rtl/>
          <w:lang w:eastAsia="he-IL"/>
        </w:rPr>
        <w:t xml:space="preserve"> ולשאוב מידע לאחור? לקנות תמונות וצילומים?</w:t>
      </w:r>
      <w:bookmarkStart w:id="16759" w:name="_ETM_Q35_330525"/>
      <w:bookmarkEnd w:id="16759"/>
      <w:r>
        <w:rPr>
          <w:rFonts w:hint="cs"/>
          <w:rtl/>
          <w:lang w:eastAsia="he-IL"/>
        </w:rPr>
        <w:t xml:space="preserve"> בכל רגע נתון שהפלאפון שלך על השולחן, אם יש עליו </w:t>
      </w:r>
      <w:proofErr w:type="spellStart"/>
      <w:r>
        <w:rPr>
          <w:rFonts w:hint="cs"/>
          <w:rtl/>
          <w:lang w:eastAsia="he-IL"/>
        </w:rPr>
        <w:t>פגסוס</w:t>
      </w:r>
      <w:bookmarkStart w:id="16760" w:name="_ETM_Q35_331304"/>
      <w:bookmarkEnd w:id="16760"/>
      <w:proofErr w:type="spellEnd"/>
      <w:r>
        <w:rPr>
          <w:rFonts w:hint="cs"/>
          <w:rtl/>
          <w:lang w:eastAsia="he-IL"/>
        </w:rPr>
        <w:t xml:space="preserve"> – יודעים עלייך הכול, רואים אותך </w:t>
      </w:r>
      <w:bookmarkStart w:id="16761" w:name="_ETM_Q35_333626"/>
      <w:bookmarkEnd w:id="16761"/>
      <w:r>
        <w:rPr>
          <w:rFonts w:hint="cs"/>
          <w:rtl/>
          <w:lang w:eastAsia="he-IL"/>
        </w:rPr>
        <w:t>בכל רגע נתון.</w:t>
      </w:r>
      <w:r w:rsidR="003661DA">
        <w:rPr>
          <w:rFonts w:hint="cs"/>
          <w:rtl/>
          <w:lang w:eastAsia="he-IL"/>
        </w:rPr>
        <w:t xml:space="preserve"> </w:t>
      </w:r>
      <w:r>
        <w:rPr>
          <w:rFonts w:hint="cs"/>
          <w:rtl/>
          <w:lang w:eastAsia="he-IL"/>
        </w:rPr>
        <w:t xml:space="preserve">הרי אמרו לנו שהיה רק </w:t>
      </w:r>
      <w:bookmarkStart w:id="16762" w:name="_ETM_Q35_336505"/>
      <w:bookmarkEnd w:id="16762"/>
      <w:r>
        <w:rPr>
          <w:rFonts w:hint="cs"/>
          <w:rtl/>
          <w:lang w:eastAsia="he-IL"/>
        </w:rPr>
        <w:t xml:space="preserve">מקרה אחד. קיימנו ישיבות בוועדת חוקה </w:t>
      </w:r>
      <w:r w:rsidR="003661DA">
        <w:rPr>
          <w:rFonts w:hint="eastAsia"/>
          <w:rtl/>
          <w:lang w:eastAsia="he-IL"/>
        </w:rPr>
        <w:t xml:space="preserve">– </w:t>
      </w:r>
      <w:r>
        <w:rPr>
          <w:rFonts w:hint="cs"/>
          <w:rtl/>
          <w:lang w:eastAsia="he-IL"/>
        </w:rPr>
        <w:t>ממקרה אחד הגענו</w:t>
      </w:r>
      <w:bookmarkStart w:id="16763" w:name="_ETM_Q35_340526"/>
      <w:bookmarkEnd w:id="16763"/>
      <w:r>
        <w:rPr>
          <w:rFonts w:hint="cs"/>
          <w:rtl/>
          <w:lang w:eastAsia="he-IL"/>
        </w:rPr>
        <w:t xml:space="preserve"> ל-1,000 מקרים</w:t>
      </w:r>
      <w:r w:rsidR="003661DA">
        <w:rPr>
          <w:rFonts w:hint="cs"/>
          <w:rtl/>
          <w:lang w:eastAsia="he-IL"/>
        </w:rPr>
        <w:t>.</w:t>
      </w:r>
      <w:r>
        <w:rPr>
          <w:rFonts w:hint="cs"/>
          <w:rtl/>
          <w:lang w:eastAsia="he-IL"/>
        </w:rPr>
        <w:t xml:space="preserve"> אתם זוכרים את זה.</w:t>
      </w:r>
      <w:bookmarkStart w:id="16764" w:name="_ETM_Q35_342487"/>
      <w:bookmarkEnd w:id="16764"/>
      <w:r>
        <w:rPr>
          <w:rFonts w:hint="cs"/>
          <w:rtl/>
          <w:lang w:eastAsia="he-IL"/>
        </w:rPr>
        <w:t xml:space="preserve"> התפלצנו מהמידע</w:t>
      </w:r>
      <w:bookmarkStart w:id="16765" w:name="_ETM_Q35_345050"/>
      <w:bookmarkEnd w:id="16765"/>
      <w:r>
        <w:rPr>
          <w:rFonts w:hint="cs"/>
          <w:rtl/>
          <w:lang w:eastAsia="he-IL"/>
        </w:rPr>
        <w:t xml:space="preserve"> השקרי שוועדת מררי העבירה לכנסת</w:t>
      </w:r>
      <w:bookmarkStart w:id="16766" w:name="_ETM_Q35_348565"/>
      <w:bookmarkEnd w:id="16766"/>
      <w:r>
        <w:rPr>
          <w:rFonts w:hint="cs"/>
          <w:rtl/>
          <w:lang w:eastAsia="he-IL"/>
        </w:rPr>
        <w:t xml:space="preserve">, והבנו שאין מנוס מבחינת </w:t>
      </w:r>
      <w:bookmarkStart w:id="16767" w:name="_ETM_Q35_351967"/>
      <w:bookmarkEnd w:id="16767"/>
      <w:r>
        <w:rPr>
          <w:rFonts w:hint="cs"/>
          <w:rtl/>
          <w:lang w:eastAsia="he-IL"/>
        </w:rPr>
        <w:t xml:space="preserve">השימוש </w:t>
      </w:r>
      <w:proofErr w:type="spellStart"/>
      <w:r>
        <w:rPr>
          <w:rFonts w:hint="cs"/>
          <w:rtl/>
          <w:lang w:eastAsia="he-IL"/>
        </w:rPr>
        <w:t>בפגסוס</w:t>
      </w:r>
      <w:proofErr w:type="spellEnd"/>
      <w:r>
        <w:rPr>
          <w:rFonts w:hint="cs"/>
          <w:rtl/>
          <w:lang w:eastAsia="he-IL"/>
        </w:rPr>
        <w:t xml:space="preserve">. </w:t>
      </w:r>
    </w:p>
    <w:p w:rsidR="00582BCE" w:rsidRDefault="00582BCE" w:rsidP="00DE6017">
      <w:pPr>
        <w:rPr>
          <w:rtl/>
          <w:lang w:eastAsia="he-IL"/>
        </w:rPr>
      </w:pPr>
    </w:p>
    <w:p w:rsidR="00582BCE" w:rsidRDefault="00582BCE" w:rsidP="00DE6017">
      <w:pPr>
        <w:rPr>
          <w:rtl/>
          <w:lang w:eastAsia="he-IL"/>
        </w:rPr>
      </w:pPr>
      <w:r>
        <w:rPr>
          <w:rFonts w:hint="cs"/>
          <w:rtl/>
          <w:lang w:eastAsia="he-IL"/>
        </w:rPr>
        <w:t>אז אתמול אחרי 18 דחיות</w:t>
      </w:r>
      <w:bookmarkStart w:id="16768" w:name="_ETM_Q35_356857"/>
      <w:bookmarkEnd w:id="16768"/>
      <w:r w:rsidR="003661DA">
        <w:rPr>
          <w:rFonts w:hint="cs"/>
          <w:rtl/>
          <w:lang w:eastAsia="he-IL"/>
        </w:rPr>
        <w:t>,</w:t>
      </w:r>
      <w:r>
        <w:rPr>
          <w:rFonts w:hint="cs"/>
          <w:rtl/>
          <w:lang w:eastAsia="he-IL"/>
        </w:rPr>
        <w:t xml:space="preserve"> סוף כל סוף</w:t>
      </w:r>
      <w:bookmarkStart w:id="16769" w:name="_ETM_Q35_362636"/>
      <w:bookmarkEnd w:id="16769"/>
      <w:r>
        <w:rPr>
          <w:rFonts w:hint="cs"/>
          <w:rtl/>
          <w:lang w:eastAsia="he-IL"/>
        </w:rPr>
        <w:t xml:space="preserve"> מתקיים דיון. האם היועמ"שית מודיעה</w:t>
      </w:r>
      <w:bookmarkStart w:id="16770" w:name="_ETM_Q35_361587"/>
      <w:bookmarkEnd w:id="16770"/>
      <w:r>
        <w:rPr>
          <w:rFonts w:hint="cs"/>
          <w:rtl/>
          <w:lang w:eastAsia="he-IL"/>
        </w:rPr>
        <w:t xml:space="preserve"> על ניגוד עניינים? לא.</w:t>
      </w:r>
      <w:bookmarkStart w:id="16771" w:name="_ETM_Q35_364435"/>
      <w:bookmarkEnd w:id="16771"/>
      <w:r>
        <w:rPr>
          <w:rFonts w:hint="cs"/>
          <w:rtl/>
          <w:lang w:eastAsia="he-IL"/>
        </w:rPr>
        <w:t xml:space="preserve"> למה להודיע על ניגוד עניינים אם אפשר לא להודיע על ניגוד עניינים?</w:t>
      </w:r>
    </w:p>
    <w:p w:rsidR="00582BCE" w:rsidRDefault="00582BCE" w:rsidP="00DE6017">
      <w:pPr>
        <w:rPr>
          <w:rtl/>
          <w:lang w:eastAsia="he-IL"/>
        </w:rPr>
      </w:pPr>
      <w:bookmarkStart w:id="16772" w:name="_ETM_Q35_366218"/>
      <w:bookmarkEnd w:id="16772"/>
      <w:r>
        <w:rPr>
          <w:rFonts w:hint="cs"/>
          <w:rtl/>
          <w:lang w:eastAsia="he-IL"/>
        </w:rPr>
        <w:t xml:space="preserve"> </w:t>
      </w:r>
    </w:p>
    <w:p w:rsidR="00582BCE" w:rsidRDefault="00582BCE" w:rsidP="00DE6017">
      <w:pPr>
        <w:pStyle w:val="af6"/>
        <w:keepNext/>
        <w:rPr>
          <w:rtl/>
        </w:rPr>
      </w:pPr>
      <w:bookmarkStart w:id="16773" w:name="ET_yor_6671_9"/>
      <w:r w:rsidRPr="00BB7C25">
        <w:rPr>
          <w:rStyle w:val="TagStyle"/>
          <w:rtl/>
        </w:rPr>
        <w:t xml:space="preserve"> &lt;&lt; יור &gt;&gt; </w:t>
      </w:r>
      <w:r>
        <w:rPr>
          <w:rtl/>
        </w:rPr>
        <w:t>היו"ר לימור סון הר מלך:</w:t>
      </w:r>
      <w:r w:rsidRPr="00BB7C25">
        <w:rPr>
          <w:rStyle w:val="TagStyle"/>
          <w:rtl/>
        </w:rPr>
        <w:t xml:space="preserve"> &lt;&lt; יור &gt;&gt;</w:t>
      </w:r>
      <w:r>
        <w:rPr>
          <w:rtl/>
        </w:rPr>
        <w:t xml:space="preserve"> </w:t>
      </w:r>
      <w:bookmarkEnd w:id="16773"/>
    </w:p>
    <w:p w:rsidR="00582BCE" w:rsidRDefault="00582BCE" w:rsidP="00D23E4A">
      <w:pPr>
        <w:rPr>
          <w:rtl/>
          <w:lang w:eastAsia="he-IL"/>
        </w:rPr>
      </w:pPr>
    </w:p>
    <w:p w:rsidR="00582BCE" w:rsidRDefault="00582BCE" w:rsidP="00DE6017">
      <w:pPr>
        <w:rPr>
          <w:rtl/>
          <w:lang w:eastAsia="he-IL"/>
        </w:rPr>
      </w:pPr>
      <w:r>
        <w:rPr>
          <w:rFonts w:hint="cs"/>
          <w:rtl/>
          <w:lang w:eastAsia="he-IL"/>
        </w:rPr>
        <w:t>אפשר שקט במליאה? תודה רבה.</w:t>
      </w:r>
    </w:p>
    <w:p w:rsidR="00582BCE" w:rsidRDefault="00582BCE" w:rsidP="00DE6017">
      <w:pPr>
        <w:rPr>
          <w:rtl/>
          <w:lang w:eastAsia="he-IL"/>
        </w:rPr>
      </w:pPr>
    </w:p>
    <w:p w:rsidR="00582BCE" w:rsidRDefault="00582BCE" w:rsidP="00DE6017">
      <w:pPr>
        <w:pStyle w:val="-"/>
        <w:keepNext/>
        <w:rPr>
          <w:rtl/>
        </w:rPr>
      </w:pPr>
      <w:bookmarkStart w:id="16774" w:name="ET_speakercontinue_6345_55"/>
      <w:r w:rsidRPr="00255C6C">
        <w:rPr>
          <w:rStyle w:val="TagStyle"/>
          <w:rtl/>
        </w:rPr>
        <w:t xml:space="preserve"> &lt;&lt; דובר_המשך &gt;&gt; </w:t>
      </w:r>
      <w:r>
        <w:rPr>
          <w:rtl/>
        </w:rPr>
        <w:t>טלי גוטליב (הליכוד):</w:t>
      </w:r>
      <w:r w:rsidRPr="00255C6C">
        <w:rPr>
          <w:rStyle w:val="TagStyle"/>
          <w:rtl/>
        </w:rPr>
        <w:t xml:space="preserve"> &lt;&lt; דובר_המשך &gt;&gt;</w:t>
      </w:r>
      <w:r>
        <w:rPr>
          <w:rtl/>
        </w:rPr>
        <w:t xml:space="preserve"> </w:t>
      </w:r>
      <w:bookmarkEnd w:id="16774"/>
    </w:p>
    <w:p w:rsidR="00582BCE" w:rsidRDefault="00582BCE" w:rsidP="00D23E4A">
      <w:pPr>
        <w:rPr>
          <w:rtl/>
          <w:lang w:eastAsia="he-IL"/>
        </w:rPr>
      </w:pPr>
    </w:p>
    <w:p w:rsidR="00582BCE" w:rsidRDefault="00582BCE" w:rsidP="00DE6017">
      <w:pPr>
        <w:rPr>
          <w:rtl/>
          <w:lang w:eastAsia="he-IL"/>
        </w:rPr>
      </w:pPr>
      <w:r>
        <w:rPr>
          <w:rFonts w:hint="cs"/>
          <w:rtl/>
          <w:lang w:eastAsia="he-IL"/>
        </w:rPr>
        <w:t xml:space="preserve">מה שלא הפריע לרגע </w:t>
      </w:r>
      <w:r w:rsidR="00A46387">
        <w:rPr>
          <w:rFonts w:hint="cs"/>
          <w:rtl/>
          <w:lang w:eastAsia="he-IL"/>
        </w:rPr>
        <w:t>– – –</w:t>
      </w:r>
    </w:p>
    <w:p w:rsidR="00582BCE" w:rsidRDefault="00582BCE" w:rsidP="00DE6017">
      <w:pPr>
        <w:rPr>
          <w:rtl/>
          <w:lang w:eastAsia="he-IL"/>
        </w:rPr>
      </w:pPr>
    </w:p>
    <w:p w:rsidR="00582BCE" w:rsidRDefault="00582BCE" w:rsidP="00DE6017">
      <w:pPr>
        <w:pStyle w:val="af6"/>
        <w:keepNext/>
        <w:rPr>
          <w:rtl/>
        </w:rPr>
      </w:pPr>
      <w:bookmarkStart w:id="16775" w:name="ET_yor_6671_56"/>
      <w:r w:rsidRPr="00255C6C">
        <w:rPr>
          <w:rStyle w:val="TagStyle"/>
          <w:rtl/>
        </w:rPr>
        <w:t xml:space="preserve"> &lt;&lt; יור &gt;&gt; </w:t>
      </w:r>
      <w:r>
        <w:rPr>
          <w:rtl/>
        </w:rPr>
        <w:t>היו"ר לימור סון הר מלך:</w:t>
      </w:r>
      <w:r w:rsidRPr="00255C6C">
        <w:rPr>
          <w:rStyle w:val="TagStyle"/>
          <w:rtl/>
        </w:rPr>
        <w:t xml:space="preserve"> &lt;&lt; יור &gt;&gt;</w:t>
      </w:r>
      <w:r>
        <w:rPr>
          <w:rtl/>
        </w:rPr>
        <w:t xml:space="preserve"> </w:t>
      </w:r>
      <w:bookmarkEnd w:id="16775"/>
    </w:p>
    <w:p w:rsidR="00582BCE" w:rsidRDefault="00582BCE" w:rsidP="00D23E4A">
      <w:pPr>
        <w:rPr>
          <w:rtl/>
          <w:lang w:eastAsia="he-IL"/>
        </w:rPr>
      </w:pPr>
    </w:p>
    <w:p w:rsidR="00582BCE" w:rsidRPr="00255C6C" w:rsidRDefault="00582BCE" w:rsidP="00DE6017">
      <w:pPr>
        <w:rPr>
          <w:rtl/>
          <w:lang w:eastAsia="he-IL"/>
        </w:rPr>
      </w:pPr>
      <w:r>
        <w:rPr>
          <w:rFonts w:hint="cs"/>
          <w:rtl/>
          <w:lang w:eastAsia="he-IL"/>
        </w:rPr>
        <w:t xml:space="preserve">אפשר שקט במליאה? תודה </w:t>
      </w:r>
      <w:bookmarkStart w:id="16776" w:name="_ETM_Q35_379124"/>
      <w:bookmarkEnd w:id="16776"/>
      <w:r>
        <w:rPr>
          <w:rFonts w:hint="cs"/>
          <w:rtl/>
          <w:lang w:eastAsia="he-IL"/>
        </w:rPr>
        <w:t>רבה.</w:t>
      </w:r>
      <w:bookmarkStart w:id="16777" w:name="_ETM_Q35_371905"/>
      <w:bookmarkEnd w:id="16777"/>
    </w:p>
    <w:p w:rsidR="00582BCE" w:rsidRDefault="00582BCE" w:rsidP="00DE6017">
      <w:pPr>
        <w:rPr>
          <w:rtl/>
          <w:lang w:eastAsia="he-IL"/>
        </w:rPr>
      </w:pPr>
    </w:p>
    <w:p w:rsidR="00582BCE" w:rsidRDefault="00582BCE" w:rsidP="00DE6017">
      <w:pPr>
        <w:pStyle w:val="-"/>
        <w:keepNext/>
        <w:rPr>
          <w:rtl/>
        </w:rPr>
      </w:pPr>
      <w:bookmarkStart w:id="16778" w:name="ET_speakercontinue_6345_10"/>
      <w:r w:rsidRPr="00BB7C25">
        <w:rPr>
          <w:rStyle w:val="TagStyle"/>
          <w:rtl/>
        </w:rPr>
        <w:t xml:space="preserve"> &lt;&lt; דובר_המשך &gt;&gt; </w:t>
      </w:r>
      <w:r>
        <w:rPr>
          <w:rtl/>
        </w:rPr>
        <w:t>טלי גוטליב (הליכוד):</w:t>
      </w:r>
      <w:r w:rsidRPr="00BB7C25">
        <w:rPr>
          <w:rStyle w:val="TagStyle"/>
          <w:rtl/>
        </w:rPr>
        <w:t xml:space="preserve"> &lt;&lt; דובר_המשך &gt;&gt;</w:t>
      </w:r>
      <w:r>
        <w:rPr>
          <w:rtl/>
        </w:rPr>
        <w:t xml:space="preserve"> </w:t>
      </w:r>
      <w:bookmarkEnd w:id="16778"/>
    </w:p>
    <w:p w:rsidR="00582BCE" w:rsidRDefault="00582BCE" w:rsidP="00D23E4A">
      <w:pPr>
        <w:rPr>
          <w:rtl/>
          <w:lang w:eastAsia="he-IL"/>
        </w:rPr>
      </w:pPr>
    </w:p>
    <w:p w:rsidR="00582BCE" w:rsidRDefault="00582BCE" w:rsidP="003661DA">
      <w:pPr>
        <w:rPr>
          <w:rtl/>
          <w:lang w:eastAsia="he-IL"/>
        </w:rPr>
      </w:pPr>
      <w:r>
        <w:rPr>
          <w:rFonts w:hint="cs"/>
          <w:rtl/>
          <w:lang w:eastAsia="he-IL"/>
        </w:rPr>
        <w:t xml:space="preserve">מה שלא הפריע לרגע לנציגי היועצת המשפטית לממשלה </w:t>
      </w:r>
      <w:bookmarkStart w:id="16779" w:name="_ETM_Q35_378193"/>
      <w:bookmarkEnd w:id="16779"/>
      <w:r>
        <w:rPr>
          <w:rFonts w:hint="cs"/>
          <w:rtl/>
          <w:lang w:eastAsia="he-IL"/>
        </w:rPr>
        <w:t xml:space="preserve">להתנגד לוועדת </w:t>
      </w:r>
      <w:proofErr w:type="spellStart"/>
      <w:r>
        <w:rPr>
          <w:rFonts w:hint="cs"/>
          <w:rtl/>
          <w:lang w:eastAsia="he-IL"/>
        </w:rPr>
        <w:t>הרוגלות</w:t>
      </w:r>
      <w:proofErr w:type="spellEnd"/>
      <w:r>
        <w:rPr>
          <w:rFonts w:hint="cs"/>
          <w:rtl/>
          <w:lang w:eastAsia="he-IL"/>
        </w:rPr>
        <w:t>. אתם יודעים למה? כי חס וחליל</w:t>
      </w:r>
      <w:bookmarkStart w:id="16780" w:name="_ETM_Q35_383835"/>
      <w:bookmarkEnd w:id="16780"/>
      <w:r>
        <w:rPr>
          <w:rFonts w:hint="cs"/>
          <w:rtl/>
          <w:lang w:eastAsia="he-IL"/>
        </w:rPr>
        <w:t xml:space="preserve">ה </w:t>
      </w:r>
      <w:r>
        <w:rPr>
          <w:rFonts w:hint="eastAsia"/>
          <w:rtl/>
          <w:lang w:eastAsia="he-IL"/>
        </w:rPr>
        <w:t>–</w:t>
      </w:r>
      <w:r>
        <w:rPr>
          <w:rFonts w:hint="cs"/>
          <w:rtl/>
          <w:lang w:eastAsia="he-IL"/>
        </w:rPr>
        <w:t xml:space="preserve"> הם אומרים שזה עלול לגרום לתוצאה שתצא נגד</w:t>
      </w:r>
      <w:bookmarkStart w:id="16781" w:name="_ETM_Q35_389215"/>
      <w:bookmarkEnd w:id="16781"/>
      <w:r>
        <w:rPr>
          <w:rFonts w:hint="cs"/>
          <w:rtl/>
          <w:lang w:eastAsia="he-IL"/>
        </w:rPr>
        <w:t xml:space="preserve"> ותעמוד בסתירה לפסקי דין שהרשיעו אנשים</w:t>
      </w:r>
      <w:bookmarkStart w:id="16782" w:name="_ETM_Q35_392573"/>
      <w:bookmarkEnd w:id="16782"/>
      <w:r>
        <w:rPr>
          <w:rFonts w:hint="cs"/>
          <w:rtl/>
          <w:lang w:eastAsia="he-IL"/>
        </w:rPr>
        <w:t xml:space="preserve">. זאת אומרת שאם יעלה מידע שעולה כדי זיכוי, זה יערער פסקי </w:t>
      </w:r>
      <w:bookmarkStart w:id="16783" w:name="_ETM_Q35_401374"/>
      <w:bookmarkEnd w:id="16783"/>
      <w:r>
        <w:rPr>
          <w:rFonts w:hint="cs"/>
          <w:rtl/>
          <w:lang w:eastAsia="he-IL"/>
        </w:rPr>
        <w:t>דין מרשיעים.</w:t>
      </w:r>
      <w:r w:rsidR="003661DA">
        <w:rPr>
          <w:rFonts w:hint="cs"/>
          <w:rtl/>
          <w:lang w:eastAsia="he-IL"/>
        </w:rPr>
        <w:t xml:space="preserve"> </w:t>
      </w:r>
      <w:r>
        <w:rPr>
          <w:rFonts w:hint="cs"/>
          <w:rtl/>
          <w:lang w:eastAsia="he-IL"/>
        </w:rPr>
        <w:t xml:space="preserve"> הדעת מצטלצלת מהדבר הזה, ובעיקר מצטלצלת מהעובדה </w:t>
      </w:r>
      <w:bookmarkStart w:id="16784" w:name="_ETM_Q35_408633"/>
      <w:bookmarkEnd w:id="16784"/>
      <w:r>
        <w:rPr>
          <w:rFonts w:hint="cs"/>
          <w:rtl/>
          <w:lang w:eastAsia="he-IL"/>
        </w:rPr>
        <w:t xml:space="preserve">שאם ידיכם נקיות </w:t>
      </w:r>
      <w:r>
        <w:rPr>
          <w:rFonts w:hint="eastAsia"/>
          <w:rtl/>
          <w:lang w:eastAsia="he-IL"/>
        </w:rPr>
        <w:t>–</w:t>
      </w:r>
      <w:r>
        <w:rPr>
          <w:rFonts w:hint="cs"/>
          <w:rtl/>
          <w:lang w:eastAsia="he-IL"/>
        </w:rPr>
        <w:t xml:space="preserve"> ידיך, אדון נדב ארגמן</w:t>
      </w:r>
      <w:r w:rsidR="003661DA">
        <w:rPr>
          <w:rFonts w:hint="cs"/>
          <w:rtl/>
          <w:lang w:eastAsia="he-IL"/>
        </w:rPr>
        <w:t>.</w:t>
      </w:r>
      <w:r>
        <w:rPr>
          <w:rFonts w:hint="cs"/>
          <w:rtl/>
          <w:lang w:eastAsia="he-IL"/>
        </w:rPr>
        <w:t xml:space="preserve"> מה קרה? מה קרה? ממה אתה מפחד? מה עשית לנו? איזה שימוש לרעה עשית בתוכנת </w:t>
      </w:r>
      <w:proofErr w:type="spellStart"/>
      <w:r>
        <w:rPr>
          <w:rFonts w:hint="cs"/>
          <w:rtl/>
          <w:lang w:eastAsia="he-IL"/>
        </w:rPr>
        <w:t>הפגסוס</w:t>
      </w:r>
      <w:proofErr w:type="spellEnd"/>
      <w:r>
        <w:rPr>
          <w:rFonts w:hint="cs"/>
          <w:rtl/>
          <w:lang w:eastAsia="he-IL"/>
        </w:rPr>
        <w:t>? חשוב לי לדעת ומעניין את כולנו לדעת.</w:t>
      </w:r>
    </w:p>
    <w:p w:rsidR="00582BCE" w:rsidRDefault="00582BCE" w:rsidP="00DE6017">
      <w:pPr>
        <w:rPr>
          <w:rtl/>
          <w:lang w:eastAsia="he-IL"/>
        </w:rPr>
      </w:pPr>
    </w:p>
    <w:p w:rsidR="00582BCE" w:rsidRDefault="00582BCE" w:rsidP="00DE6017">
      <w:pPr>
        <w:rPr>
          <w:rtl/>
          <w:lang w:eastAsia="he-IL"/>
        </w:rPr>
      </w:pPr>
      <w:r>
        <w:rPr>
          <w:rFonts w:hint="cs"/>
          <w:rtl/>
          <w:lang w:eastAsia="he-IL"/>
        </w:rPr>
        <w:t xml:space="preserve">אז נסיים בזה שיצחק עמית, נשיא בית המשפט העליון, </w:t>
      </w:r>
      <w:bookmarkStart w:id="16785" w:name="_ETM_Q35_429501"/>
      <w:bookmarkEnd w:id="16785"/>
      <w:r>
        <w:rPr>
          <w:rFonts w:hint="cs"/>
          <w:rtl/>
          <w:lang w:eastAsia="he-IL"/>
        </w:rPr>
        <w:t xml:space="preserve">כפי שמינה את עצמו, קורא לזה "פשלה נוראית" – פשלה, פשלה נוראית להשתמש </w:t>
      </w:r>
      <w:proofErr w:type="spellStart"/>
      <w:r>
        <w:rPr>
          <w:rFonts w:hint="cs"/>
          <w:rtl/>
          <w:lang w:eastAsia="he-IL"/>
        </w:rPr>
        <w:t>בפגסוס</w:t>
      </w:r>
      <w:proofErr w:type="spellEnd"/>
      <w:r>
        <w:rPr>
          <w:rFonts w:hint="cs"/>
          <w:rtl/>
          <w:lang w:eastAsia="he-IL"/>
        </w:rPr>
        <w:t xml:space="preserve">. הזיה – </w:t>
      </w:r>
      <w:bookmarkStart w:id="16786" w:name="_ETM_Q35_437120"/>
      <w:bookmarkEnd w:id="16786"/>
      <w:r>
        <w:rPr>
          <w:rFonts w:hint="cs"/>
          <w:rtl/>
          <w:lang w:eastAsia="he-IL"/>
        </w:rPr>
        <w:t xml:space="preserve">פשלה נוראית לפגוע באלפי אזרחים ובפרטיות של אלפי אזרחים רק כי אפשר. אני קוראת לבג"ץ לאפשר לממשלה לשמור </w:t>
      </w:r>
      <w:bookmarkStart w:id="16787" w:name="_ETM_Q35_450254"/>
      <w:bookmarkEnd w:id="16787"/>
      <w:r>
        <w:rPr>
          <w:rFonts w:hint="cs"/>
          <w:rtl/>
          <w:lang w:eastAsia="he-IL"/>
        </w:rPr>
        <w:t xml:space="preserve">על זכויות האזרחים ולקיים את ועדת </w:t>
      </w:r>
      <w:proofErr w:type="spellStart"/>
      <w:r>
        <w:rPr>
          <w:rFonts w:hint="cs"/>
          <w:rtl/>
          <w:lang w:eastAsia="he-IL"/>
        </w:rPr>
        <w:t>הפגסוס</w:t>
      </w:r>
      <w:proofErr w:type="spellEnd"/>
      <w:r>
        <w:rPr>
          <w:rFonts w:hint="cs"/>
          <w:rtl/>
          <w:lang w:eastAsia="he-IL"/>
        </w:rPr>
        <w:t>.</w:t>
      </w:r>
    </w:p>
    <w:p w:rsidR="00582BCE" w:rsidRDefault="00582BCE" w:rsidP="00DE6017">
      <w:pPr>
        <w:rPr>
          <w:rtl/>
          <w:lang w:eastAsia="he-IL"/>
        </w:rPr>
      </w:pPr>
    </w:p>
    <w:p w:rsidR="00582BCE" w:rsidRDefault="00582BCE" w:rsidP="00DE6017">
      <w:pPr>
        <w:rPr>
          <w:rtl/>
          <w:lang w:eastAsia="he-IL"/>
        </w:rPr>
      </w:pPr>
      <w:r>
        <w:rPr>
          <w:rFonts w:hint="cs"/>
          <w:rtl/>
          <w:lang w:eastAsia="he-IL"/>
        </w:rPr>
        <w:t xml:space="preserve"> יבגני, חבר הכנסת, נרגעת? </w:t>
      </w:r>
    </w:p>
    <w:p w:rsidR="00582BCE" w:rsidRDefault="00582BCE" w:rsidP="00DE6017">
      <w:pPr>
        <w:rPr>
          <w:rtl/>
          <w:lang w:eastAsia="he-IL"/>
        </w:rPr>
      </w:pPr>
    </w:p>
    <w:p w:rsidR="00582BCE" w:rsidRDefault="00582BCE" w:rsidP="00DE6017">
      <w:pPr>
        <w:pStyle w:val="af6"/>
        <w:keepNext/>
        <w:rPr>
          <w:rtl/>
        </w:rPr>
      </w:pPr>
      <w:bookmarkStart w:id="16788" w:name="ET_yor_6671_57"/>
      <w:r w:rsidRPr="007A161C">
        <w:rPr>
          <w:rStyle w:val="TagStyle"/>
          <w:rtl/>
        </w:rPr>
        <w:t xml:space="preserve"> &lt;&lt; יור &gt;&gt; </w:t>
      </w:r>
      <w:r>
        <w:rPr>
          <w:rtl/>
        </w:rPr>
        <w:t>היו"ר לימור סון הר מלך:</w:t>
      </w:r>
      <w:r w:rsidRPr="007A161C">
        <w:rPr>
          <w:rStyle w:val="TagStyle"/>
          <w:rtl/>
        </w:rPr>
        <w:t xml:space="preserve"> &lt;&lt; יור &gt;&gt;</w:t>
      </w:r>
      <w:r>
        <w:rPr>
          <w:rtl/>
        </w:rPr>
        <w:t xml:space="preserve"> </w:t>
      </w:r>
      <w:bookmarkEnd w:id="16788"/>
    </w:p>
    <w:p w:rsidR="00582BCE" w:rsidRDefault="00582BCE" w:rsidP="00D23E4A">
      <w:pPr>
        <w:rPr>
          <w:rtl/>
          <w:lang w:eastAsia="he-IL"/>
        </w:rPr>
      </w:pPr>
    </w:p>
    <w:p w:rsidR="00582BCE" w:rsidRDefault="00582BCE" w:rsidP="00DE6017">
      <w:pPr>
        <w:rPr>
          <w:rtl/>
          <w:lang w:eastAsia="he-IL"/>
        </w:rPr>
      </w:pPr>
      <w:r>
        <w:rPr>
          <w:rFonts w:hint="cs"/>
          <w:rtl/>
          <w:lang w:eastAsia="he-IL"/>
        </w:rPr>
        <w:t>תודה רבה.</w:t>
      </w:r>
    </w:p>
    <w:p w:rsidR="00582BCE" w:rsidRDefault="00582BCE" w:rsidP="00DE6017">
      <w:pPr>
        <w:rPr>
          <w:rtl/>
          <w:lang w:eastAsia="he-IL"/>
        </w:rPr>
      </w:pPr>
    </w:p>
    <w:p w:rsidR="00582BCE" w:rsidRDefault="00582BCE" w:rsidP="00DE6017">
      <w:pPr>
        <w:pStyle w:val="-"/>
        <w:keepNext/>
        <w:rPr>
          <w:rtl/>
        </w:rPr>
      </w:pPr>
      <w:bookmarkStart w:id="16789" w:name="ET_speakercontinue_6345_58"/>
      <w:r w:rsidRPr="007A161C">
        <w:rPr>
          <w:rStyle w:val="TagStyle"/>
          <w:rtl/>
        </w:rPr>
        <w:t xml:space="preserve"> &lt;&lt; דובר_המשך &gt;&gt; </w:t>
      </w:r>
      <w:r>
        <w:rPr>
          <w:rtl/>
        </w:rPr>
        <w:t>טלי גוטליב (הליכוד):</w:t>
      </w:r>
      <w:r w:rsidRPr="007A161C">
        <w:rPr>
          <w:rStyle w:val="TagStyle"/>
          <w:rtl/>
        </w:rPr>
        <w:t xml:space="preserve"> &lt;&lt; דובר_המשך &gt;&gt;</w:t>
      </w:r>
      <w:r>
        <w:rPr>
          <w:rtl/>
        </w:rPr>
        <w:t xml:space="preserve"> </w:t>
      </w:r>
      <w:bookmarkEnd w:id="16789"/>
    </w:p>
    <w:p w:rsidR="00582BCE" w:rsidRDefault="00582BCE" w:rsidP="00D23E4A">
      <w:pPr>
        <w:rPr>
          <w:rtl/>
          <w:lang w:eastAsia="he-IL"/>
        </w:rPr>
      </w:pPr>
    </w:p>
    <w:p w:rsidR="00582BCE" w:rsidRPr="007A161C" w:rsidRDefault="00582BCE" w:rsidP="00DE6017">
      <w:pPr>
        <w:rPr>
          <w:rtl/>
          <w:lang w:eastAsia="he-IL"/>
        </w:rPr>
      </w:pPr>
      <w:r>
        <w:rPr>
          <w:rFonts w:hint="cs"/>
          <w:rtl/>
          <w:lang w:eastAsia="he-IL"/>
        </w:rPr>
        <w:t>נרגעת מהצרחות, מהאמוק של הצרחות אחרי שהבנתי את זה בצרחה הראשונה?</w:t>
      </w:r>
    </w:p>
    <w:p w:rsidR="00582BCE" w:rsidRDefault="00582BCE" w:rsidP="00DE6017">
      <w:pPr>
        <w:rPr>
          <w:rtl/>
          <w:lang w:eastAsia="he-IL"/>
        </w:rPr>
      </w:pPr>
    </w:p>
    <w:p w:rsidR="00582BCE" w:rsidRDefault="00582BCE" w:rsidP="00DE6017">
      <w:pPr>
        <w:pStyle w:val="af6"/>
        <w:keepNext/>
        <w:rPr>
          <w:rtl/>
        </w:rPr>
      </w:pPr>
      <w:bookmarkStart w:id="16790" w:name="ET_yor_6671_11"/>
      <w:r w:rsidRPr="00BB7C25">
        <w:rPr>
          <w:rStyle w:val="TagStyle"/>
          <w:rtl/>
        </w:rPr>
        <w:t xml:space="preserve"> &lt;&lt; יור &gt;&gt; </w:t>
      </w:r>
      <w:r>
        <w:rPr>
          <w:rtl/>
        </w:rPr>
        <w:t>היו"ר לימור סון הר מלך:</w:t>
      </w:r>
      <w:r w:rsidRPr="00BB7C25">
        <w:rPr>
          <w:rStyle w:val="TagStyle"/>
          <w:rtl/>
        </w:rPr>
        <w:t xml:space="preserve"> &lt;&lt; יור &gt;&gt;</w:t>
      </w:r>
      <w:r>
        <w:rPr>
          <w:rtl/>
        </w:rPr>
        <w:t xml:space="preserve"> </w:t>
      </w:r>
      <w:bookmarkEnd w:id="16790"/>
    </w:p>
    <w:p w:rsidR="00582BCE" w:rsidRDefault="00582BCE" w:rsidP="00D23E4A">
      <w:pPr>
        <w:rPr>
          <w:rtl/>
          <w:lang w:eastAsia="he-IL"/>
        </w:rPr>
      </w:pPr>
    </w:p>
    <w:p w:rsidR="00582BCE" w:rsidRDefault="00582BCE" w:rsidP="00DE6017">
      <w:pPr>
        <w:rPr>
          <w:rtl/>
          <w:lang w:eastAsia="he-IL"/>
        </w:rPr>
      </w:pPr>
      <w:r>
        <w:rPr>
          <w:rFonts w:hint="cs"/>
          <w:rtl/>
          <w:lang w:eastAsia="he-IL"/>
        </w:rPr>
        <w:t xml:space="preserve">תודה רבה. חבר הכנסת קרויזר, האם </w:t>
      </w:r>
      <w:bookmarkStart w:id="16791" w:name="_ETM_Q35_466963"/>
      <w:bookmarkEnd w:id="16791"/>
      <w:r>
        <w:rPr>
          <w:rFonts w:hint="cs"/>
          <w:rtl/>
          <w:lang w:eastAsia="he-IL"/>
        </w:rPr>
        <w:t>תהיה מעוניין להשיב על ההתנגדות? שלוש דקות לרשותך, בבקשה.</w:t>
      </w:r>
      <w:bookmarkStart w:id="16792" w:name="_ETM_Q35_496295"/>
      <w:bookmarkEnd w:id="16792"/>
    </w:p>
    <w:p w:rsidR="00582BCE" w:rsidRDefault="00582BCE" w:rsidP="00DE6017">
      <w:pPr>
        <w:rPr>
          <w:rtl/>
          <w:lang w:eastAsia="he-IL"/>
        </w:rPr>
      </w:pPr>
    </w:p>
    <w:p w:rsidR="00582BCE" w:rsidRDefault="00582BCE" w:rsidP="00DE6017">
      <w:pPr>
        <w:pStyle w:val="a4"/>
        <w:keepNext/>
        <w:rPr>
          <w:rtl/>
        </w:rPr>
      </w:pPr>
      <w:bookmarkStart w:id="16793" w:name="ET_speaker_6460_12"/>
      <w:r w:rsidRPr="00BB7C25">
        <w:rPr>
          <w:rStyle w:val="TagStyle"/>
          <w:rtl/>
        </w:rPr>
        <w:t xml:space="preserve"> &lt;&lt; דובר &gt;&gt; </w:t>
      </w:r>
      <w:bookmarkStart w:id="16794" w:name="_Toc200622892"/>
      <w:bookmarkStart w:id="16795" w:name="_Toc200974687"/>
      <w:r>
        <w:rPr>
          <w:rtl/>
        </w:rPr>
        <w:t>יצחק קרויזר (עוצמה יהודית):</w:t>
      </w:r>
      <w:bookmarkEnd w:id="16794"/>
      <w:bookmarkEnd w:id="16795"/>
      <w:r w:rsidRPr="00BB7C25">
        <w:rPr>
          <w:rStyle w:val="TagStyle"/>
          <w:rtl/>
        </w:rPr>
        <w:t xml:space="preserve"> &lt;&lt; דובר &gt;&gt;</w:t>
      </w:r>
      <w:r>
        <w:rPr>
          <w:rtl/>
        </w:rPr>
        <w:t xml:space="preserve"> </w:t>
      </w:r>
      <w:bookmarkEnd w:id="16793"/>
    </w:p>
    <w:p w:rsidR="00582BCE" w:rsidRDefault="00582BCE" w:rsidP="00D23E4A">
      <w:pPr>
        <w:rPr>
          <w:rtl/>
          <w:lang w:eastAsia="he-IL"/>
        </w:rPr>
      </w:pPr>
    </w:p>
    <w:p w:rsidR="00582BCE" w:rsidRDefault="00582BCE" w:rsidP="00DE6017">
      <w:pPr>
        <w:rPr>
          <w:rtl/>
          <w:lang w:eastAsia="he-IL"/>
        </w:rPr>
      </w:pPr>
      <w:r>
        <w:rPr>
          <w:rFonts w:hint="cs"/>
          <w:rtl/>
          <w:lang w:eastAsia="he-IL"/>
        </w:rPr>
        <w:t>תודה רבה. שמעתי את מה שאמרה חברת הכנסת</w:t>
      </w:r>
      <w:bookmarkStart w:id="16796" w:name="_ETM_Q35_503584"/>
      <w:bookmarkEnd w:id="16796"/>
      <w:r>
        <w:rPr>
          <w:rFonts w:hint="cs"/>
          <w:rtl/>
          <w:lang w:eastAsia="he-IL"/>
        </w:rPr>
        <w:t xml:space="preserve"> טלי גוטליב. לא יודע, בדרך כלל </w:t>
      </w:r>
      <w:r w:rsidR="00A46387">
        <w:rPr>
          <w:rFonts w:hint="cs"/>
          <w:rtl/>
          <w:lang w:eastAsia="he-IL"/>
        </w:rPr>
        <w:t>– – –</w:t>
      </w:r>
      <w:bookmarkStart w:id="16797" w:name="_ETM_Q35_506326"/>
      <w:bookmarkEnd w:id="16797"/>
    </w:p>
    <w:p w:rsidR="00582BCE" w:rsidRDefault="00582BCE" w:rsidP="00DE6017">
      <w:pPr>
        <w:rPr>
          <w:rtl/>
          <w:lang w:eastAsia="he-IL"/>
        </w:rPr>
      </w:pPr>
    </w:p>
    <w:p w:rsidR="00582BCE" w:rsidRDefault="00582BCE" w:rsidP="00DE6017">
      <w:pPr>
        <w:pStyle w:val="af5"/>
        <w:keepNext/>
        <w:rPr>
          <w:rtl/>
        </w:rPr>
      </w:pPr>
      <w:bookmarkStart w:id="16798" w:name="ET_interruption_5786_59"/>
      <w:r w:rsidRPr="003013FE">
        <w:rPr>
          <w:rStyle w:val="TagStyle"/>
          <w:rtl/>
        </w:rPr>
        <w:t xml:space="preserve"> &lt;&lt; קריאה &gt;&gt; </w:t>
      </w:r>
      <w:r>
        <w:rPr>
          <w:rtl/>
        </w:rPr>
        <w:t>אופיר כץ (הליכוד):</w:t>
      </w:r>
      <w:r w:rsidRPr="003013FE">
        <w:rPr>
          <w:rStyle w:val="TagStyle"/>
          <w:rtl/>
        </w:rPr>
        <w:t xml:space="preserve"> &lt;&lt; קריאה &gt;&gt;</w:t>
      </w:r>
      <w:r>
        <w:rPr>
          <w:rtl/>
        </w:rPr>
        <w:t xml:space="preserve"> </w:t>
      </w:r>
      <w:bookmarkEnd w:id="16798"/>
    </w:p>
    <w:p w:rsidR="00582BCE" w:rsidRPr="003013FE" w:rsidRDefault="00582BCE" w:rsidP="00DE6017">
      <w:pPr>
        <w:rPr>
          <w:rtl/>
          <w:lang w:eastAsia="he-IL"/>
        </w:rPr>
      </w:pPr>
    </w:p>
    <w:p w:rsidR="00582BCE" w:rsidRDefault="00582BCE" w:rsidP="00DE6017">
      <w:pPr>
        <w:rPr>
          <w:rtl/>
          <w:lang w:eastAsia="he-IL"/>
        </w:rPr>
      </w:pPr>
      <w:r>
        <w:rPr>
          <w:rFonts w:hint="cs"/>
          <w:rtl/>
          <w:lang w:eastAsia="he-IL"/>
        </w:rPr>
        <w:t>השתכנעת?</w:t>
      </w:r>
    </w:p>
    <w:p w:rsidR="00582BCE" w:rsidRDefault="00582BCE" w:rsidP="00DE6017">
      <w:pPr>
        <w:rPr>
          <w:rtl/>
          <w:lang w:eastAsia="he-IL"/>
        </w:rPr>
      </w:pPr>
    </w:p>
    <w:p w:rsidR="00582BCE" w:rsidRDefault="00582BCE" w:rsidP="00DE6017">
      <w:pPr>
        <w:pStyle w:val="-"/>
        <w:keepNext/>
        <w:rPr>
          <w:rtl/>
        </w:rPr>
      </w:pPr>
      <w:bookmarkStart w:id="16799" w:name="ET_speakercontinue_6460_13"/>
      <w:r w:rsidRPr="00BB7C25">
        <w:rPr>
          <w:rStyle w:val="TagStyle"/>
          <w:rtl/>
        </w:rPr>
        <w:t xml:space="preserve"> &lt;&lt; דובר_המשך &gt;&gt; </w:t>
      </w:r>
      <w:r>
        <w:rPr>
          <w:rtl/>
        </w:rPr>
        <w:t>יצחק קרויזר (עוצמה יהודית):</w:t>
      </w:r>
      <w:r w:rsidRPr="00BB7C25">
        <w:rPr>
          <w:rStyle w:val="TagStyle"/>
          <w:rtl/>
        </w:rPr>
        <w:t xml:space="preserve"> &lt;&lt; דובר_המשך &gt;&gt;</w:t>
      </w:r>
      <w:r>
        <w:rPr>
          <w:rtl/>
        </w:rPr>
        <w:t xml:space="preserve"> </w:t>
      </w:r>
      <w:bookmarkEnd w:id="16799"/>
    </w:p>
    <w:p w:rsidR="00582BCE" w:rsidRDefault="00582BCE" w:rsidP="00D23E4A">
      <w:pPr>
        <w:rPr>
          <w:rtl/>
          <w:lang w:eastAsia="he-IL"/>
        </w:rPr>
      </w:pPr>
    </w:p>
    <w:p w:rsidR="00582BCE" w:rsidRDefault="00582BCE" w:rsidP="00DE6017">
      <w:pPr>
        <w:rPr>
          <w:rtl/>
          <w:lang w:eastAsia="he-IL"/>
        </w:rPr>
      </w:pPr>
      <w:r>
        <w:rPr>
          <w:rFonts w:hint="cs"/>
          <w:rtl/>
          <w:lang w:eastAsia="he-IL"/>
        </w:rPr>
        <w:t>שכנעה אותך? תראה, יש לה כושר שכנוע, יש לה גם יכולת ביטוי מאוד מאוד מרשימה, וגם עמדה פה ואמרה שהיא שגתה כשהיא</w:t>
      </w:r>
      <w:bookmarkStart w:id="16800" w:name="_ETM_Q35_515375"/>
      <w:bookmarkEnd w:id="16800"/>
      <w:r>
        <w:rPr>
          <w:rFonts w:hint="cs"/>
          <w:rtl/>
          <w:lang w:eastAsia="he-IL"/>
        </w:rPr>
        <w:t xml:space="preserve"> עלתה </w:t>
      </w:r>
      <w:bookmarkStart w:id="16801" w:name="_ETM_Q35_519635"/>
      <w:bookmarkEnd w:id="16801"/>
      <w:r>
        <w:rPr>
          <w:rFonts w:hint="cs"/>
          <w:rtl/>
          <w:lang w:eastAsia="he-IL"/>
        </w:rPr>
        <w:t xml:space="preserve">לפה, וזה היה יפה לראות את הוויכוח </w:t>
      </w:r>
      <w:bookmarkStart w:id="16802" w:name="_ETM_Q35_517888"/>
      <w:bookmarkEnd w:id="16802"/>
      <w:r>
        <w:rPr>
          <w:rFonts w:hint="cs"/>
          <w:rtl/>
          <w:lang w:eastAsia="he-IL"/>
        </w:rPr>
        <w:t xml:space="preserve">עם חבר הכנסת סובה, שהעיר </w:t>
      </w:r>
      <w:r w:rsidR="00A46387">
        <w:rPr>
          <w:rFonts w:hint="cs"/>
          <w:rtl/>
          <w:lang w:eastAsia="he-IL"/>
        </w:rPr>
        <w:t>– – –</w:t>
      </w:r>
      <w:bookmarkStart w:id="16803" w:name="_ETM_Q35_521707"/>
      <w:bookmarkEnd w:id="16803"/>
    </w:p>
    <w:p w:rsidR="00582BCE" w:rsidRDefault="00582BCE" w:rsidP="00DE6017">
      <w:pPr>
        <w:rPr>
          <w:rtl/>
          <w:lang w:eastAsia="he-IL"/>
        </w:rPr>
      </w:pPr>
    </w:p>
    <w:p w:rsidR="00582BCE" w:rsidRDefault="00582BCE" w:rsidP="00DE6017">
      <w:pPr>
        <w:pStyle w:val="af5"/>
        <w:keepNext/>
        <w:rPr>
          <w:rtl/>
        </w:rPr>
      </w:pPr>
      <w:bookmarkStart w:id="16804" w:name="ET_interruption_6345_60"/>
      <w:r w:rsidRPr="00B1285F">
        <w:rPr>
          <w:rStyle w:val="TagStyle"/>
          <w:rtl/>
        </w:rPr>
        <w:t xml:space="preserve"> &lt;&lt; קריאה &gt;&gt; </w:t>
      </w:r>
      <w:r>
        <w:rPr>
          <w:rtl/>
        </w:rPr>
        <w:t>טלי גוטליב (הליכוד):</w:t>
      </w:r>
      <w:r w:rsidRPr="00B1285F">
        <w:rPr>
          <w:rStyle w:val="TagStyle"/>
          <w:rtl/>
        </w:rPr>
        <w:t xml:space="preserve"> &lt;&lt; קריאה &gt;&gt;</w:t>
      </w:r>
      <w:r>
        <w:rPr>
          <w:rtl/>
        </w:rPr>
        <w:t xml:space="preserve"> </w:t>
      </w:r>
      <w:bookmarkEnd w:id="16804"/>
    </w:p>
    <w:p w:rsidR="00582BCE" w:rsidRDefault="00582BCE" w:rsidP="00D23E4A">
      <w:pPr>
        <w:rPr>
          <w:rtl/>
          <w:lang w:eastAsia="he-IL"/>
        </w:rPr>
      </w:pPr>
    </w:p>
    <w:p w:rsidR="00582BCE" w:rsidRDefault="00A46387" w:rsidP="00DE6017">
      <w:pPr>
        <w:rPr>
          <w:rtl/>
          <w:lang w:eastAsia="he-IL"/>
        </w:rPr>
      </w:pPr>
      <w:r>
        <w:rPr>
          <w:rFonts w:hint="cs"/>
          <w:rtl/>
          <w:lang w:eastAsia="he-IL"/>
        </w:rPr>
        <w:t>– – –</w:t>
      </w:r>
      <w:r w:rsidR="00582BCE">
        <w:rPr>
          <w:rFonts w:hint="cs"/>
          <w:rtl/>
          <w:lang w:eastAsia="he-IL"/>
        </w:rPr>
        <w:t xml:space="preserve"> הוא צרח </w:t>
      </w:r>
      <w:r>
        <w:rPr>
          <w:rFonts w:hint="cs"/>
          <w:rtl/>
          <w:lang w:eastAsia="he-IL"/>
        </w:rPr>
        <w:t>– – –</w:t>
      </w:r>
    </w:p>
    <w:p w:rsidR="00582BCE" w:rsidRDefault="00582BCE" w:rsidP="00DE6017">
      <w:pPr>
        <w:rPr>
          <w:rtl/>
          <w:lang w:eastAsia="he-IL"/>
        </w:rPr>
      </w:pPr>
    </w:p>
    <w:p w:rsidR="00582BCE" w:rsidRDefault="00582BCE" w:rsidP="00DE6017">
      <w:pPr>
        <w:pStyle w:val="-"/>
        <w:keepNext/>
        <w:rPr>
          <w:rtl/>
        </w:rPr>
      </w:pPr>
      <w:r w:rsidRPr="00BB7C25">
        <w:rPr>
          <w:rStyle w:val="TagStyle"/>
          <w:rtl/>
        </w:rPr>
        <w:t xml:space="preserve">&lt;&lt; דובר_המשך &gt;&gt; </w:t>
      </w:r>
      <w:r>
        <w:rPr>
          <w:rtl/>
        </w:rPr>
        <w:t>יצחק קרויזר (עוצמה יהודית):</w:t>
      </w:r>
      <w:r w:rsidRPr="00BB7C25">
        <w:rPr>
          <w:rStyle w:val="TagStyle"/>
          <w:rtl/>
        </w:rPr>
        <w:t xml:space="preserve"> &lt;&lt; דובר_המשך &gt;&gt;</w:t>
      </w:r>
      <w:r>
        <w:rPr>
          <w:rtl/>
        </w:rPr>
        <w:t xml:space="preserve"> </w:t>
      </w:r>
    </w:p>
    <w:p w:rsidR="00582BCE" w:rsidRDefault="00582BCE" w:rsidP="00D23E4A">
      <w:pPr>
        <w:rPr>
          <w:rtl/>
          <w:lang w:eastAsia="he-IL"/>
        </w:rPr>
      </w:pPr>
    </w:p>
    <w:p w:rsidR="00582BCE" w:rsidRDefault="00582BCE" w:rsidP="00DE6017">
      <w:pPr>
        <w:rPr>
          <w:rtl/>
          <w:lang w:eastAsia="he-IL"/>
        </w:rPr>
      </w:pPr>
      <w:r>
        <w:rPr>
          <w:rFonts w:hint="cs"/>
          <w:rtl/>
          <w:lang w:eastAsia="he-IL"/>
        </w:rPr>
        <w:t>לא, העיר לך</w:t>
      </w:r>
      <w:bookmarkStart w:id="16805" w:name="_ETM_Q35_520883"/>
      <w:bookmarkEnd w:id="16805"/>
      <w:r>
        <w:rPr>
          <w:rFonts w:hint="cs"/>
          <w:rtl/>
          <w:lang w:eastAsia="he-IL"/>
        </w:rPr>
        <w:t xml:space="preserve"> בצורה מכובדת, ענית לו ששגית</w:t>
      </w:r>
      <w:bookmarkStart w:id="16806" w:name="_ETM_Q35_523575"/>
      <w:bookmarkEnd w:id="16806"/>
      <w:r>
        <w:rPr>
          <w:rFonts w:hint="cs"/>
          <w:rtl/>
          <w:lang w:eastAsia="he-IL"/>
        </w:rPr>
        <w:t xml:space="preserve"> – הכול בסדר. אבל אני רוצה להסביר משהו: החוק הזה</w:t>
      </w:r>
      <w:bookmarkStart w:id="16807" w:name="_ETM_Q35_528165"/>
      <w:bookmarkEnd w:id="16807"/>
      <w:r>
        <w:rPr>
          <w:rFonts w:hint="cs"/>
          <w:rtl/>
          <w:lang w:eastAsia="he-IL"/>
        </w:rPr>
        <w:t xml:space="preserve"> בא לתקן עיוות שאת מסכימה עליו, עיוות </w:t>
      </w:r>
      <w:bookmarkStart w:id="16808" w:name="_ETM_Q35_531223"/>
      <w:bookmarkEnd w:id="16808"/>
      <w:r>
        <w:rPr>
          <w:rFonts w:hint="cs"/>
          <w:rtl/>
          <w:lang w:eastAsia="he-IL"/>
        </w:rPr>
        <w:t>מוסרי של שקיפות כלפי הציבור – חוק חשוב מאוד מאוד.</w:t>
      </w:r>
      <w:bookmarkStart w:id="16809" w:name="_ETM_Q35_536191"/>
      <w:bookmarkEnd w:id="16809"/>
    </w:p>
    <w:p w:rsidR="00582BCE" w:rsidRDefault="00582BCE" w:rsidP="00DE6017">
      <w:pPr>
        <w:rPr>
          <w:rtl/>
          <w:lang w:eastAsia="he-IL"/>
        </w:rPr>
      </w:pPr>
    </w:p>
    <w:p w:rsidR="00582BCE" w:rsidRDefault="00582BCE" w:rsidP="00DE6017">
      <w:pPr>
        <w:pStyle w:val="af5"/>
        <w:keepNext/>
        <w:rPr>
          <w:rtl/>
        </w:rPr>
      </w:pPr>
      <w:r w:rsidRPr="00E37975">
        <w:rPr>
          <w:rStyle w:val="TagStyle"/>
          <w:rtl/>
        </w:rPr>
        <w:t xml:space="preserve"> &lt;&lt; קריאה &gt;&gt; </w:t>
      </w:r>
      <w:r>
        <w:rPr>
          <w:rtl/>
        </w:rPr>
        <w:t>טלי גוטליב (הליכוד):</w:t>
      </w:r>
      <w:r w:rsidRPr="00E37975">
        <w:rPr>
          <w:rStyle w:val="TagStyle"/>
          <w:rtl/>
        </w:rPr>
        <w:t xml:space="preserve"> &lt;&lt; קריאה &gt;&gt;</w:t>
      </w:r>
      <w:r>
        <w:rPr>
          <w:rtl/>
        </w:rPr>
        <w:t xml:space="preserve"> </w:t>
      </w:r>
    </w:p>
    <w:p w:rsidR="00582BCE" w:rsidRDefault="00582BCE" w:rsidP="00D23E4A">
      <w:pPr>
        <w:rPr>
          <w:rtl/>
          <w:lang w:eastAsia="he-IL"/>
        </w:rPr>
      </w:pPr>
    </w:p>
    <w:p w:rsidR="00582BCE" w:rsidRDefault="003661DA" w:rsidP="00DE6017">
      <w:pPr>
        <w:rPr>
          <w:rtl/>
          <w:lang w:eastAsia="he-IL"/>
        </w:rPr>
      </w:pPr>
      <w:r>
        <w:rPr>
          <w:rFonts w:hint="cs"/>
          <w:rtl/>
          <w:lang w:eastAsia="he-IL"/>
        </w:rPr>
        <w:t>לגמרי. ברור, הצעת חוק סופר-</w:t>
      </w:r>
      <w:r w:rsidR="00582BCE">
        <w:rPr>
          <w:rFonts w:hint="cs"/>
          <w:rtl/>
          <w:lang w:eastAsia="he-IL"/>
        </w:rPr>
        <w:t>ח</w:t>
      </w:r>
      <w:r>
        <w:rPr>
          <w:rFonts w:hint="cs"/>
          <w:rtl/>
          <w:lang w:eastAsia="he-IL"/>
        </w:rPr>
        <w:t>שובה, סופר-</w:t>
      </w:r>
      <w:r w:rsidR="00582BCE">
        <w:rPr>
          <w:rFonts w:hint="cs"/>
          <w:rtl/>
          <w:lang w:eastAsia="he-IL"/>
        </w:rPr>
        <w:t>חשובה.</w:t>
      </w:r>
      <w:bookmarkStart w:id="16810" w:name="_ETM_Q35_539077"/>
      <w:bookmarkEnd w:id="16810"/>
    </w:p>
    <w:p w:rsidR="00582BCE" w:rsidRDefault="00582BCE" w:rsidP="00DE6017">
      <w:pPr>
        <w:rPr>
          <w:rtl/>
          <w:lang w:eastAsia="he-IL"/>
        </w:rPr>
      </w:pPr>
    </w:p>
    <w:p w:rsidR="00582BCE" w:rsidRDefault="00582BCE" w:rsidP="00DE6017">
      <w:pPr>
        <w:pStyle w:val="-"/>
        <w:keepNext/>
        <w:rPr>
          <w:rtl/>
        </w:rPr>
      </w:pPr>
      <w:bookmarkStart w:id="16811" w:name="ET_speakercontinue_6460_15"/>
      <w:r w:rsidRPr="00BB7C25">
        <w:rPr>
          <w:rStyle w:val="TagStyle"/>
          <w:rtl/>
        </w:rPr>
        <w:t xml:space="preserve"> &lt;&lt; דובר_המשך &gt;&gt; </w:t>
      </w:r>
      <w:r>
        <w:rPr>
          <w:rtl/>
        </w:rPr>
        <w:t>יצחק קרויזר (עוצמה יהודית):</w:t>
      </w:r>
      <w:r w:rsidRPr="00BB7C25">
        <w:rPr>
          <w:rStyle w:val="TagStyle"/>
          <w:rtl/>
        </w:rPr>
        <w:t xml:space="preserve"> &lt;&lt; דובר_המשך &gt;&gt;</w:t>
      </w:r>
      <w:r>
        <w:rPr>
          <w:rtl/>
        </w:rPr>
        <w:t xml:space="preserve"> </w:t>
      </w:r>
      <w:bookmarkEnd w:id="16811"/>
    </w:p>
    <w:p w:rsidR="00582BCE" w:rsidRDefault="00582BCE" w:rsidP="00D23E4A">
      <w:pPr>
        <w:rPr>
          <w:rtl/>
          <w:lang w:eastAsia="he-IL"/>
        </w:rPr>
      </w:pPr>
    </w:p>
    <w:p w:rsidR="00582BCE" w:rsidRDefault="00582BCE" w:rsidP="003661DA">
      <w:pPr>
        <w:rPr>
          <w:rtl/>
          <w:lang w:eastAsia="he-IL"/>
        </w:rPr>
      </w:pPr>
      <w:r>
        <w:rPr>
          <w:rFonts w:hint="cs"/>
          <w:rtl/>
          <w:lang w:eastAsia="he-IL"/>
        </w:rPr>
        <w:t xml:space="preserve">העניין </w:t>
      </w:r>
      <w:r>
        <w:rPr>
          <w:rFonts w:hint="eastAsia"/>
          <w:rtl/>
          <w:lang w:eastAsia="he-IL"/>
        </w:rPr>
        <w:t>–</w:t>
      </w:r>
      <w:r>
        <w:rPr>
          <w:rFonts w:hint="cs"/>
          <w:rtl/>
          <w:lang w:eastAsia="he-IL"/>
        </w:rPr>
        <w:t xml:space="preserve"> באמת יש לנו ויכוח</w:t>
      </w:r>
      <w:r w:rsidR="003661DA">
        <w:rPr>
          <w:rFonts w:hint="cs"/>
          <w:rtl/>
          <w:lang w:eastAsia="he-IL"/>
        </w:rPr>
        <w:t>,</w:t>
      </w:r>
      <w:r>
        <w:rPr>
          <w:rFonts w:hint="cs"/>
          <w:rtl/>
          <w:lang w:eastAsia="he-IL"/>
        </w:rPr>
        <w:t xml:space="preserve"> גם </w:t>
      </w:r>
      <w:bookmarkStart w:id="16812" w:name="_ETM_Q35_540706"/>
      <w:bookmarkEnd w:id="16812"/>
      <w:r>
        <w:rPr>
          <w:rFonts w:hint="cs"/>
          <w:rtl/>
          <w:lang w:eastAsia="he-IL"/>
        </w:rPr>
        <w:t xml:space="preserve">כמציע וגם </w:t>
      </w:r>
      <w:bookmarkStart w:id="16813" w:name="_ETM_Q35_547086"/>
      <w:bookmarkEnd w:id="16813"/>
      <w:r>
        <w:rPr>
          <w:rFonts w:hint="cs"/>
          <w:rtl/>
          <w:lang w:eastAsia="he-IL"/>
        </w:rPr>
        <w:t>אל מול הייעוץ המשפטי: האם אנחנו הולכים לפרסם כל</w:t>
      </w:r>
      <w:bookmarkStart w:id="16814" w:name="_ETM_Q35_546604"/>
      <w:bookmarkEnd w:id="16814"/>
      <w:r>
        <w:rPr>
          <w:rFonts w:hint="cs"/>
          <w:rtl/>
          <w:lang w:eastAsia="he-IL"/>
        </w:rPr>
        <w:t xml:space="preserve"> מחבל</w:t>
      </w:r>
      <w:bookmarkStart w:id="16815" w:name="_ETM_Q35_551400"/>
      <w:bookmarkEnd w:id="16815"/>
      <w:r>
        <w:rPr>
          <w:rFonts w:hint="cs"/>
          <w:rtl/>
          <w:lang w:eastAsia="he-IL"/>
        </w:rPr>
        <w:t xml:space="preserve"> על כל עבירה</w:t>
      </w:r>
      <w:r w:rsidR="003661DA">
        <w:rPr>
          <w:rFonts w:hint="cs"/>
          <w:rtl/>
          <w:lang w:eastAsia="he-IL"/>
        </w:rPr>
        <w:t>,</w:t>
      </w:r>
      <w:r>
        <w:rPr>
          <w:rFonts w:hint="cs"/>
          <w:rtl/>
          <w:lang w:eastAsia="he-IL"/>
        </w:rPr>
        <w:t xml:space="preserve"> מיידוי אבנים עד רצח</w:t>
      </w:r>
      <w:bookmarkStart w:id="16816" w:name="_ETM_Q35_549798"/>
      <w:bookmarkEnd w:id="16816"/>
      <w:r>
        <w:rPr>
          <w:rFonts w:hint="cs"/>
          <w:rtl/>
          <w:lang w:eastAsia="he-IL"/>
        </w:rPr>
        <w:t>, סייען בדרגה כז</w:t>
      </w:r>
      <w:r w:rsidR="003661DA">
        <w:rPr>
          <w:rFonts w:hint="cs"/>
          <w:rtl/>
          <w:lang w:eastAsia="he-IL"/>
        </w:rPr>
        <w:t>את</w:t>
      </w:r>
      <w:r>
        <w:rPr>
          <w:rFonts w:hint="cs"/>
          <w:rtl/>
          <w:lang w:eastAsia="he-IL"/>
        </w:rPr>
        <w:t xml:space="preserve"> או אחרת? האם זה נכון</w:t>
      </w:r>
      <w:bookmarkStart w:id="16817" w:name="_ETM_Q35_553134"/>
      <w:bookmarkEnd w:id="16817"/>
      <w:r>
        <w:rPr>
          <w:rFonts w:hint="cs"/>
          <w:rtl/>
          <w:lang w:eastAsia="he-IL"/>
        </w:rPr>
        <w:t>, דרך אגב, לפרסם ברגע שהוא נכנס, זאת אומרת אחרי ההרשעה, כשהוא מתחיל לרצות את העונש</w:t>
      </w:r>
      <w:bookmarkStart w:id="16818" w:name="_ETM_Q35_559089"/>
      <w:bookmarkEnd w:id="16818"/>
      <w:r w:rsidR="003661DA">
        <w:rPr>
          <w:rFonts w:hint="cs"/>
          <w:rtl/>
          <w:lang w:eastAsia="he-IL"/>
        </w:rPr>
        <w:t>,</w:t>
      </w:r>
      <w:r>
        <w:rPr>
          <w:rFonts w:hint="cs"/>
          <w:rtl/>
          <w:lang w:eastAsia="he-IL"/>
        </w:rPr>
        <w:t xml:space="preserve"> או רק כשהוא משתחרר?</w:t>
      </w:r>
    </w:p>
    <w:p w:rsidR="00582BCE" w:rsidRDefault="00582BCE" w:rsidP="00DE6017">
      <w:pPr>
        <w:rPr>
          <w:rtl/>
          <w:lang w:eastAsia="he-IL"/>
        </w:rPr>
      </w:pPr>
    </w:p>
    <w:p w:rsidR="00582BCE" w:rsidRDefault="00582BCE" w:rsidP="003661DA">
      <w:pPr>
        <w:rPr>
          <w:rtl/>
          <w:lang w:eastAsia="he-IL"/>
        </w:rPr>
      </w:pPr>
      <w:r>
        <w:rPr>
          <w:rFonts w:hint="cs"/>
          <w:rtl/>
          <w:lang w:eastAsia="he-IL"/>
        </w:rPr>
        <w:t>יש ויכוח</w:t>
      </w:r>
      <w:bookmarkStart w:id="16819" w:name="_ETM_Q35_561469"/>
      <w:bookmarkEnd w:id="16819"/>
      <w:r w:rsidR="003661DA">
        <w:rPr>
          <w:rFonts w:hint="cs"/>
          <w:rtl/>
          <w:lang w:eastAsia="he-IL"/>
        </w:rPr>
        <w:t>.</w:t>
      </w:r>
      <w:r>
        <w:rPr>
          <w:rFonts w:hint="cs"/>
          <w:rtl/>
          <w:lang w:eastAsia="he-IL"/>
        </w:rPr>
        <w:t xml:space="preserve"> יכול להיות מאוד שאת צודקת בעניין הזה. חברת הכנסת גוטליב, כרגע אנחנו</w:t>
      </w:r>
      <w:bookmarkStart w:id="16820" w:name="_ETM_Q35_565181"/>
      <w:bookmarkEnd w:id="16820"/>
      <w:r>
        <w:rPr>
          <w:rFonts w:hint="cs"/>
          <w:rtl/>
          <w:lang w:eastAsia="he-IL"/>
        </w:rPr>
        <w:t xml:space="preserve"> הולכים אל כיוון שברגע שהם משתחררים </w:t>
      </w:r>
      <w:r>
        <w:rPr>
          <w:rFonts w:hint="eastAsia"/>
          <w:rtl/>
          <w:lang w:eastAsia="he-IL"/>
        </w:rPr>
        <w:t>–</w:t>
      </w:r>
      <w:r>
        <w:rPr>
          <w:rFonts w:hint="cs"/>
          <w:rtl/>
          <w:lang w:eastAsia="he-IL"/>
        </w:rPr>
        <w:t xml:space="preserve"> ומה שחשוב כאן שזה לא רק מי שמשתחרר אחרי שהוא מסיים לרצות את העונש</w:t>
      </w:r>
      <w:r w:rsidR="003661DA">
        <w:rPr>
          <w:rFonts w:hint="cs"/>
          <w:rtl/>
          <w:lang w:eastAsia="he-IL"/>
        </w:rPr>
        <w:t>.</w:t>
      </w:r>
      <w:r>
        <w:rPr>
          <w:rFonts w:hint="cs"/>
          <w:rtl/>
          <w:lang w:eastAsia="he-IL"/>
        </w:rPr>
        <w:t xml:space="preserve"> אמרתי בהתחלה שנחוקק גם חוק עונש מוות למחבלים</w:t>
      </w:r>
      <w:r w:rsidR="003661DA">
        <w:rPr>
          <w:rFonts w:hint="cs"/>
          <w:rtl/>
          <w:lang w:eastAsia="he-IL"/>
        </w:rPr>
        <w:t>.</w:t>
      </w:r>
      <w:r>
        <w:rPr>
          <w:rFonts w:hint="cs"/>
          <w:rtl/>
          <w:lang w:eastAsia="he-IL"/>
        </w:rPr>
        <w:t xml:space="preserve"> כך לא יהיה בינינו ויכוח בכלל, </w:t>
      </w:r>
      <w:bookmarkStart w:id="16821" w:name="_ETM_Q35_584329"/>
      <w:bookmarkEnd w:id="16821"/>
      <w:r>
        <w:rPr>
          <w:rFonts w:hint="cs"/>
          <w:rtl/>
          <w:lang w:eastAsia="he-IL"/>
        </w:rPr>
        <w:t>ואז נוכל להיות שקטים,</w:t>
      </w:r>
      <w:bookmarkStart w:id="16822" w:name="_ETM_Q35_582268"/>
      <w:bookmarkEnd w:id="16822"/>
      <w:r>
        <w:rPr>
          <w:rFonts w:hint="cs"/>
          <w:rtl/>
          <w:lang w:eastAsia="he-IL"/>
        </w:rPr>
        <w:t xml:space="preserve"> שכל מי שפוגע באזרחי מדינת ישראל ידע שהוא סיים את חייו. כוחות הביטחון ישימו עליו</w:t>
      </w:r>
      <w:bookmarkStart w:id="16823" w:name="_ETM_Q35_588996"/>
      <w:bookmarkEnd w:id="16823"/>
      <w:r>
        <w:rPr>
          <w:rFonts w:hint="cs"/>
          <w:rtl/>
          <w:lang w:eastAsia="he-IL"/>
        </w:rPr>
        <w:t xml:space="preserve"> את ידיהם, יביאו אותו למשפט ודין צדק, וחוק עונש מוות למחבלים יחוקק וייושם במדינת ישראל.</w:t>
      </w:r>
    </w:p>
    <w:p w:rsidR="00582BCE" w:rsidRDefault="00582BCE" w:rsidP="00DE6017">
      <w:pPr>
        <w:rPr>
          <w:rtl/>
          <w:lang w:eastAsia="he-IL"/>
        </w:rPr>
      </w:pPr>
    </w:p>
    <w:p w:rsidR="00582BCE" w:rsidRDefault="00582BCE" w:rsidP="003661DA">
      <w:pPr>
        <w:rPr>
          <w:rtl/>
          <w:lang w:eastAsia="he-IL"/>
        </w:rPr>
      </w:pPr>
      <w:r>
        <w:rPr>
          <w:rFonts w:hint="cs"/>
          <w:rtl/>
          <w:lang w:eastAsia="he-IL"/>
        </w:rPr>
        <w:t>כרגע אנחנו הולכים בהצעת החוק לפרסם את השם, את התמונה שלו,</w:t>
      </w:r>
      <w:bookmarkStart w:id="16824" w:name="_ETM_Q35_607011"/>
      <w:bookmarkEnd w:id="16824"/>
      <w:r>
        <w:rPr>
          <w:rFonts w:hint="cs"/>
          <w:rtl/>
          <w:lang w:eastAsia="he-IL"/>
        </w:rPr>
        <w:t xml:space="preserve"> את הסיבה שבגינה הוא ישב בכלא</w:t>
      </w:r>
      <w:r w:rsidR="003661DA">
        <w:rPr>
          <w:rFonts w:hint="cs"/>
          <w:rtl/>
          <w:lang w:eastAsia="he-IL"/>
        </w:rPr>
        <w:t>,</w:t>
      </w:r>
      <w:r>
        <w:rPr>
          <w:rFonts w:hint="cs"/>
          <w:rtl/>
          <w:lang w:eastAsia="he-IL"/>
        </w:rPr>
        <w:t xml:space="preserve"> ואלה הפרטים. הטיעון שלך רלוונטי וחשוב והגיוני, אבל אני חושב שאם תוכלי להגיע לדיוני הוועדה</w:t>
      </w:r>
      <w:bookmarkStart w:id="16825" w:name="_ETM_Q35_616824"/>
      <w:bookmarkEnd w:id="16825"/>
      <w:r>
        <w:rPr>
          <w:rFonts w:hint="cs"/>
          <w:rtl/>
          <w:lang w:eastAsia="he-IL"/>
        </w:rPr>
        <w:t xml:space="preserve"> אצל חבר הכנסת פוגל, אז אנחנו נשמח לשמוע גם את הטיעון הזה.</w:t>
      </w:r>
    </w:p>
    <w:p w:rsidR="00582BCE" w:rsidRDefault="00582BCE" w:rsidP="00DE6017">
      <w:pPr>
        <w:rPr>
          <w:rtl/>
          <w:lang w:eastAsia="he-IL"/>
        </w:rPr>
      </w:pPr>
      <w:bookmarkStart w:id="16826" w:name="_ETM_Q35_627861"/>
      <w:bookmarkStart w:id="16827" w:name="_ETM_Q35_627920"/>
      <w:bookmarkEnd w:id="16826"/>
      <w:bookmarkEnd w:id="16827"/>
    </w:p>
    <w:p w:rsidR="00582BCE" w:rsidRDefault="00582BCE" w:rsidP="003661DA">
      <w:pPr>
        <w:rPr>
          <w:rtl/>
          <w:lang w:eastAsia="he-IL"/>
        </w:rPr>
      </w:pPr>
      <w:bookmarkStart w:id="16828" w:name="_ETM_Q35_628548"/>
      <w:bookmarkStart w:id="16829" w:name="_ETM_Q35_628597"/>
      <w:bookmarkEnd w:id="16828"/>
      <w:bookmarkEnd w:id="16829"/>
      <w:r>
        <w:rPr>
          <w:rFonts w:hint="cs"/>
          <w:rtl/>
          <w:lang w:eastAsia="he-IL"/>
        </w:rPr>
        <w:t xml:space="preserve"> אני רוצה רק להוסיף </w:t>
      </w:r>
      <w:r w:rsidR="003661DA">
        <w:rPr>
          <w:rFonts w:hint="eastAsia"/>
          <w:rtl/>
          <w:lang w:eastAsia="he-IL"/>
        </w:rPr>
        <w:t xml:space="preserve">– </w:t>
      </w:r>
      <w:r>
        <w:rPr>
          <w:rFonts w:hint="cs"/>
          <w:rtl/>
          <w:lang w:eastAsia="he-IL"/>
        </w:rPr>
        <w:t>אני אחפש אותו אם הוא פה – איפה הצוות של שר הפנים? מי זה יושב שם? אופיר כץ, אופיר, הצוות של שר הפנים נמצא שם</w:t>
      </w:r>
      <w:r w:rsidR="003661DA">
        <w:rPr>
          <w:rFonts w:hint="cs"/>
          <w:rtl/>
          <w:lang w:eastAsia="he-IL"/>
        </w:rPr>
        <w:t>?</w:t>
      </w:r>
      <w:r>
        <w:rPr>
          <w:rFonts w:hint="cs"/>
          <w:rtl/>
          <w:lang w:eastAsia="he-IL"/>
        </w:rPr>
        <w:t xml:space="preserve"> כן? איפה, אני לא רואה אותם. איפה הצוות שלך?</w:t>
      </w:r>
    </w:p>
    <w:p w:rsidR="00582BCE" w:rsidRDefault="00582BCE" w:rsidP="00DE6017">
      <w:pPr>
        <w:rPr>
          <w:rtl/>
          <w:lang w:eastAsia="he-IL"/>
        </w:rPr>
      </w:pPr>
    </w:p>
    <w:p w:rsidR="00582BCE" w:rsidRDefault="00582BCE" w:rsidP="00DE6017">
      <w:pPr>
        <w:pStyle w:val="af5"/>
        <w:keepNext/>
        <w:rPr>
          <w:rtl/>
        </w:rPr>
      </w:pPr>
      <w:bookmarkStart w:id="16830" w:name="ET_interruption_6553_64"/>
      <w:r w:rsidRPr="00CA281E">
        <w:rPr>
          <w:rStyle w:val="TagStyle"/>
          <w:rtl/>
        </w:rPr>
        <w:t xml:space="preserve"> &lt;&lt; קריאה &gt;&gt; </w:t>
      </w:r>
      <w:r>
        <w:rPr>
          <w:rtl/>
        </w:rPr>
        <w:t>שר הפנים משה ארבל:</w:t>
      </w:r>
      <w:r w:rsidRPr="00CA281E">
        <w:rPr>
          <w:rStyle w:val="TagStyle"/>
          <w:rtl/>
        </w:rPr>
        <w:t xml:space="preserve"> &lt;&lt; קריאה &gt;&gt;</w:t>
      </w:r>
      <w:r>
        <w:rPr>
          <w:rtl/>
        </w:rPr>
        <w:t xml:space="preserve"> </w:t>
      </w:r>
      <w:bookmarkEnd w:id="16830"/>
    </w:p>
    <w:p w:rsidR="00582BCE" w:rsidRDefault="00582BCE" w:rsidP="00D23E4A">
      <w:pPr>
        <w:rPr>
          <w:rtl/>
          <w:lang w:eastAsia="he-IL"/>
        </w:rPr>
      </w:pPr>
    </w:p>
    <w:p w:rsidR="00582BCE" w:rsidRDefault="00582BCE" w:rsidP="00DE6017">
      <w:pPr>
        <w:rPr>
          <w:rtl/>
          <w:lang w:eastAsia="he-IL"/>
        </w:rPr>
      </w:pPr>
      <w:r>
        <w:rPr>
          <w:rFonts w:hint="cs"/>
          <w:rtl/>
          <w:lang w:eastAsia="he-IL"/>
        </w:rPr>
        <w:t>עובד.</w:t>
      </w:r>
    </w:p>
    <w:p w:rsidR="00582BCE" w:rsidRDefault="00582BCE" w:rsidP="00DE6017">
      <w:pPr>
        <w:rPr>
          <w:rtl/>
          <w:lang w:eastAsia="he-IL"/>
        </w:rPr>
      </w:pPr>
    </w:p>
    <w:p w:rsidR="00582BCE" w:rsidRDefault="00582BCE" w:rsidP="00DE6017">
      <w:pPr>
        <w:pStyle w:val="-"/>
        <w:keepNext/>
        <w:rPr>
          <w:rtl/>
        </w:rPr>
      </w:pPr>
      <w:bookmarkStart w:id="16831" w:name="ET_speakercontinue_6460_16"/>
      <w:r w:rsidRPr="00BB7C25">
        <w:rPr>
          <w:rStyle w:val="TagStyle"/>
          <w:rtl/>
        </w:rPr>
        <w:t xml:space="preserve"> &lt;&lt; דובר_המשך &gt;&gt; </w:t>
      </w:r>
      <w:r>
        <w:rPr>
          <w:rtl/>
        </w:rPr>
        <w:t>יצחק קרויזר (עוצמה יהודית):</w:t>
      </w:r>
      <w:r w:rsidRPr="00BB7C25">
        <w:rPr>
          <w:rStyle w:val="TagStyle"/>
          <w:rtl/>
        </w:rPr>
        <w:t xml:space="preserve"> &lt;&lt; דובר_המשך &gt;&gt;</w:t>
      </w:r>
      <w:r>
        <w:rPr>
          <w:rtl/>
        </w:rPr>
        <w:t xml:space="preserve"> </w:t>
      </w:r>
      <w:bookmarkEnd w:id="16831"/>
    </w:p>
    <w:p w:rsidR="00582BCE" w:rsidRDefault="00582BCE" w:rsidP="00D23E4A">
      <w:pPr>
        <w:rPr>
          <w:rtl/>
          <w:lang w:eastAsia="he-IL"/>
        </w:rPr>
      </w:pPr>
    </w:p>
    <w:p w:rsidR="00582BCE" w:rsidRDefault="00582BCE" w:rsidP="003661DA">
      <w:pPr>
        <w:rPr>
          <w:rtl/>
          <w:lang w:eastAsia="he-IL"/>
        </w:rPr>
      </w:pPr>
      <w:r>
        <w:rPr>
          <w:rFonts w:hint="cs"/>
          <w:rtl/>
          <w:lang w:eastAsia="he-IL"/>
        </w:rPr>
        <w:t>עובד</w:t>
      </w:r>
      <w:bookmarkStart w:id="16832" w:name="_ETM_Q35_648084"/>
      <w:bookmarkEnd w:id="16832"/>
      <w:r>
        <w:rPr>
          <w:rFonts w:hint="cs"/>
          <w:rtl/>
          <w:lang w:eastAsia="he-IL"/>
        </w:rPr>
        <w:t>. אז אני רציתי להגיד משהו: בדרך כלל עולים לפה ומפרגנים לשר</w:t>
      </w:r>
      <w:r w:rsidR="003661DA">
        <w:rPr>
          <w:rFonts w:hint="cs"/>
          <w:rtl/>
          <w:lang w:eastAsia="he-IL"/>
        </w:rPr>
        <w:t>;</w:t>
      </w:r>
      <w:r>
        <w:rPr>
          <w:rFonts w:hint="cs"/>
          <w:rtl/>
          <w:lang w:eastAsia="he-IL"/>
        </w:rPr>
        <w:t xml:space="preserve"> הפעם אני רוצה לפרגן לצוות שלך</w:t>
      </w:r>
      <w:bookmarkStart w:id="16833" w:name="_ETM_Q35_653556"/>
      <w:bookmarkEnd w:id="16833"/>
      <w:r>
        <w:rPr>
          <w:rFonts w:hint="cs"/>
          <w:rtl/>
          <w:lang w:eastAsia="he-IL"/>
        </w:rPr>
        <w:t>, אפשר? יש לך בצוות יהודי יקר מאוד שקוראים לו שחר, ואני רוצה לנצל את הבמה הזאת, כי היו לי המון פניות שהוא מסייע, ואני חייב להגיד את זה, כי הרבה פעמים</w:t>
      </w:r>
      <w:bookmarkStart w:id="16834" w:name="_ETM_Q35_665682"/>
      <w:bookmarkEnd w:id="16834"/>
      <w:r>
        <w:rPr>
          <w:rFonts w:hint="cs"/>
          <w:rtl/>
          <w:lang w:eastAsia="he-IL"/>
        </w:rPr>
        <w:t>, אתה יודע, חבר הכנסת מגיע לפה, ואנחנו מול המצלמות והקרדיט – ובסוף אנחנו נמצאים פה</w:t>
      </w:r>
      <w:bookmarkStart w:id="16835" w:name="_ETM_Q35_674803"/>
      <w:bookmarkEnd w:id="16835"/>
      <w:r>
        <w:rPr>
          <w:rFonts w:hint="cs"/>
          <w:rtl/>
          <w:lang w:eastAsia="he-IL"/>
        </w:rPr>
        <w:t xml:space="preserve"> בפרונט, אבל במשרד שלך יש אנשים יהודים יקרים</w:t>
      </w:r>
      <w:bookmarkStart w:id="16836" w:name="_ETM_Q35_681032"/>
      <w:bookmarkEnd w:id="16836"/>
      <w:r>
        <w:rPr>
          <w:rFonts w:hint="cs"/>
          <w:rtl/>
          <w:lang w:eastAsia="he-IL"/>
        </w:rPr>
        <w:t xml:space="preserve"> מאוד, ושחר מסייע</w:t>
      </w:r>
      <w:r w:rsidR="003661DA">
        <w:rPr>
          <w:rFonts w:hint="cs"/>
          <w:rtl/>
          <w:lang w:eastAsia="he-IL"/>
        </w:rPr>
        <w:t>.</w:t>
      </w:r>
      <w:r>
        <w:rPr>
          <w:rFonts w:hint="cs"/>
          <w:rtl/>
          <w:lang w:eastAsia="he-IL"/>
        </w:rPr>
        <w:t xml:space="preserve"> אתה יודע, היה לי איזה ויכוח לפני כמה ימים, סתם, </w:t>
      </w:r>
      <w:bookmarkStart w:id="16837" w:name="_ETM_Q35_683440"/>
      <w:bookmarkEnd w:id="16837"/>
      <w:r>
        <w:rPr>
          <w:rFonts w:hint="cs"/>
          <w:rtl/>
          <w:lang w:eastAsia="he-IL"/>
        </w:rPr>
        <w:t xml:space="preserve">אמרו לי: תראה, השר הזה עונה, זה לא עונה. אמרתי להם: תראו, הפלאפון לא יודע לשקר. אני אראה לכם את </w:t>
      </w:r>
      <w:proofErr w:type="spellStart"/>
      <w:r>
        <w:rPr>
          <w:rFonts w:hint="cs"/>
          <w:rtl/>
          <w:lang w:eastAsia="he-IL"/>
        </w:rPr>
        <w:t>הווטסאפ</w:t>
      </w:r>
      <w:proofErr w:type="spellEnd"/>
      <w:r>
        <w:rPr>
          <w:rFonts w:hint="cs"/>
          <w:rtl/>
          <w:lang w:eastAsia="he-IL"/>
        </w:rPr>
        <w:t xml:space="preserve">, באיזו מהירות הוא עונה. כשאני שולח לו הודעה, </w:t>
      </w:r>
      <w:r w:rsidR="003661DA">
        <w:rPr>
          <w:rFonts w:hint="cs"/>
          <w:rtl/>
          <w:lang w:eastAsia="he-IL"/>
        </w:rPr>
        <w:t xml:space="preserve">בתוך </w:t>
      </w:r>
      <w:r>
        <w:rPr>
          <w:rFonts w:hint="cs"/>
          <w:rtl/>
          <w:lang w:eastAsia="he-IL"/>
        </w:rPr>
        <w:t>שתיים</w:t>
      </w:r>
      <w:r w:rsidR="003661DA">
        <w:rPr>
          <w:rFonts w:hint="cs"/>
          <w:rtl/>
          <w:lang w:eastAsia="he-IL"/>
        </w:rPr>
        <w:t xml:space="preserve">, </w:t>
      </w:r>
      <w:r>
        <w:rPr>
          <w:rFonts w:hint="cs"/>
          <w:rtl/>
          <w:lang w:eastAsia="he-IL"/>
        </w:rPr>
        <w:t>שלוש דקות הוא חוזר אליי עם תשובה, מעלה לי</w:t>
      </w:r>
      <w:bookmarkStart w:id="16838" w:name="_ETM_Q35_695709"/>
      <w:bookmarkEnd w:id="16838"/>
      <w:r>
        <w:rPr>
          <w:rFonts w:hint="cs"/>
          <w:rtl/>
          <w:lang w:eastAsia="he-IL"/>
        </w:rPr>
        <w:t xml:space="preserve"> את איש המקצוע הרלוונטי, פותר את הבעיה – לא יודע אם אתה יודע את זה אפילו – מסדר את העניינים. אז תדע לך שהוא איש</w:t>
      </w:r>
      <w:bookmarkStart w:id="16839" w:name="_ETM_Q35_703084"/>
      <w:bookmarkEnd w:id="16839"/>
      <w:r>
        <w:rPr>
          <w:rFonts w:hint="cs"/>
          <w:rtl/>
          <w:lang w:eastAsia="he-IL"/>
        </w:rPr>
        <w:t xml:space="preserve"> יקר</w:t>
      </w:r>
      <w:r w:rsidR="003661DA">
        <w:rPr>
          <w:rFonts w:hint="cs"/>
          <w:rtl/>
          <w:lang w:eastAsia="he-IL"/>
        </w:rPr>
        <w:t>.</w:t>
      </w:r>
      <w:r>
        <w:rPr>
          <w:rFonts w:hint="cs"/>
          <w:rtl/>
          <w:lang w:eastAsia="he-IL"/>
        </w:rPr>
        <w:t xml:space="preserve"> אני בטוח שהוא </w:t>
      </w:r>
      <w:r w:rsidR="00A46387">
        <w:rPr>
          <w:rFonts w:hint="cs"/>
          <w:rtl/>
          <w:lang w:eastAsia="he-IL"/>
        </w:rPr>
        <w:t>– –</w:t>
      </w:r>
      <w:r>
        <w:rPr>
          <w:rFonts w:hint="cs"/>
          <w:rtl/>
          <w:lang w:eastAsia="he-IL"/>
        </w:rPr>
        <w:t xml:space="preserve"> </w:t>
      </w:r>
    </w:p>
    <w:p w:rsidR="00582BCE" w:rsidRDefault="00582BCE" w:rsidP="00DE6017">
      <w:pPr>
        <w:rPr>
          <w:rtl/>
          <w:lang w:eastAsia="he-IL"/>
        </w:rPr>
      </w:pPr>
    </w:p>
    <w:p w:rsidR="00582BCE" w:rsidRDefault="00582BCE" w:rsidP="00DE6017">
      <w:pPr>
        <w:pStyle w:val="af6"/>
        <w:keepNext/>
        <w:rPr>
          <w:rtl/>
        </w:rPr>
      </w:pPr>
      <w:bookmarkStart w:id="16840" w:name="ET_yor_6671_17"/>
      <w:r w:rsidRPr="00BB7C25">
        <w:rPr>
          <w:rStyle w:val="TagStyle"/>
          <w:rtl/>
        </w:rPr>
        <w:t xml:space="preserve"> &lt;&lt; יור &gt;&gt; </w:t>
      </w:r>
      <w:r>
        <w:rPr>
          <w:rtl/>
        </w:rPr>
        <w:t>היו"ר לימור סון הר מלך:</w:t>
      </w:r>
      <w:r w:rsidRPr="00BB7C25">
        <w:rPr>
          <w:rStyle w:val="TagStyle"/>
          <w:rtl/>
        </w:rPr>
        <w:t xml:space="preserve"> &lt;&lt; יור &gt;&gt;</w:t>
      </w:r>
      <w:r>
        <w:rPr>
          <w:rtl/>
        </w:rPr>
        <w:t xml:space="preserve"> </w:t>
      </w:r>
      <w:bookmarkEnd w:id="16840"/>
    </w:p>
    <w:p w:rsidR="00582BCE" w:rsidRDefault="00582BCE" w:rsidP="00D23E4A">
      <w:pPr>
        <w:rPr>
          <w:rtl/>
          <w:lang w:eastAsia="he-IL"/>
        </w:rPr>
      </w:pPr>
    </w:p>
    <w:p w:rsidR="00582BCE" w:rsidRDefault="00582BCE" w:rsidP="00DE6017">
      <w:pPr>
        <w:rPr>
          <w:rtl/>
          <w:lang w:eastAsia="he-IL"/>
        </w:rPr>
      </w:pPr>
      <w:r>
        <w:rPr>
          <w:rFonts w:hint="cs"/>
          <w:rtl/>
          <w:lang w:eastAsia="he-IL"/>
        </w:rPr>
        <w:t>תודה רבה.</w:t>
      </w:r>
    </w:p>
    <w:p w:rsidR="00582BCE" w:rsidRDefault="00582BCE" w:rsidP="00DE6017">
      <w:pPr>
        <w:rPr>
          <w:rtl/>
          <w:lang w:eastAsia="he-IL"/>
        </w:rPr>
      </w:pPr>
    </w:p>
    <w:p w:rsidR="00582BCE" w:rsidRDefault="00582BCE" w:rsidP="00DE6017">
      <w:pPr>
        <w:pStyle w:val="-"/>
        <w:keepNext/>
        <w:rPr>
          <w:rtl/>
        </w:rPr>
      </w:pPr>
      <w:bookmarkStart w:id="16841" w:name="ET_speakercontinue_6460_18"/>
      <w:r w:rsidRPr="00BB7C25">
        <w:rPr>
          <w:rStyle w:val="TagStyle"/>
          <w:rtl/>
        </w:rPr>
        <w:t xml:space="preserve"> &lt;&lt; דובר_המשך &gt;&gt; </w:t>
      </w:r>
      <w:r>
        <w:rPr>
          <w:rtl/>
        </w:rPr>
        <w:t>יצחק קרויזר (עוצמה יהודית):</w:t>
      </w:r>
      <w:r w:rsidRPr="00BB7C25">
        <w:rPr>
          <w:rStyle w:val="TagStyle"/>
          <w:rtl/>
        </w:rPr>
        <w:t xml:space="preserve"> &lt;&lt; דובר_המשך &gt;&gt;</w:t>
      </w:r>
      <w:r>
        <w:rPr>
          <w:rtl/>
        </w:rPr>
        <w:t xml:space="preserve"> </w:t>
      </w:r>
      <w:bookmarkEnd w:id="16841"/>
    </w:p>
    <w:p w:rsidR="00582BCE" w:rsidRDefault="00582BCE" w:rsidP="00D23E4A">
      <w:pPr>
        <w:rPr>
          <w:rtl/>
          <w:lang w:eastAsia="he-IL"/>
        </w:rPr>
      </w:pPr>
    </w:p>
    <w:p w:rsidR="00582BCE" w:rsidRDefault="00A46387" w:rsidP="00DE6017">
      <w:pPr>
        <w:rPr>
          <w:rtl/>
          <w:lang w:eastAsia="he-IL"/>
        </w:rPr>
      </w:pPr>
      <w:r>
        <w:rPr>
          <w:rFonts w:hint="cs"/>
          <w:rtl/>
          <w:lang w:eastAsia="he-IL"/>
        </w:rPr>
        <w:t>– –</w:t>
      </w:r>
      <w:r w:rsidR="00582BCE">
        <w:rPr>
          <w:rFonts w:hint="cs"/>
          <w:rtl/>
          <w:lang w:eastAsia="he-IL"/>
        </w:rPr>
        <w:t xml:space="preserve"> מקבל את ה</w:t>
      </w:r>
      <w:bookmarkStart w:id="16842" w:name="_ETM_Q35_706340"/>
      <w:bookmarkStart w:id="16843" w:name="_ETM_Q35_707099"/>
      <w:bookmarkEnd w:id="16842"/>
      <w:bookmarkEnd w:id="16843"/>
      <w:r w:rsidR="00582BCE">
        <w:rPr>
          <w:rFonts w:hint="cs"/>
          <w:rtl/>
          <w:lang w:eastAsia="he-IL"/>
        </w:rPr>
        <w:t>הערכה הזו גם במשרד.</w:t>
      </w:r>
    </w:p>
    <w:p w:rsidR="00582BCE" w:rsidRDefault="00582BCE" w:rsidP="00DE6017">
      <w:pPr>
        <w:rPr>
          <w:rtl/>
          <w:lang w:eastAsia="he-IL"/>
        </w:rPr>
      </w:pPr>
    </w:p>
    <w:p w:rsidR="00582BCE" w:rsidRDefault="00582BCE" w:rsidP="00DE6017">
      <w:pPr>
        <w:pStyle w:val="af6"/>
        <w:keepNext/>
        <w:rPr>
          <w:rtl/>
        </w:rPr>
      </w:pPr>
      <w:bookmarkStart w:id="16844" w:name="ET_yor_6671_65"/>
      <w:r w:rsidRPr="0036608E">
        <w:rPr>
          <w:rStyle w:val="TagStyle"/>
          <w:rtl/>
        </w:rPr>
        <w:t xml:space="preserve"> &lt;&lt; יור &gt;&gt; </w:t>
      </w:r>
      <w:r>
        <w:rPr>
          <w:rtl/>
        </w:rPr>
        <w:t>היו"ר לימור סון הר מלך:</w:t>
      </w:r>
      <w:r w:rsidRPr="0036608E">
        <w:rPr>
          <w:rStyle w:val="TagStyle"/>
          <w:rtl/>
        </w:rPr>
        <w:t xml:space="preserve"> &lt;&lt; יור &gt;&gt;</w:t>
      </w:r>
      <w:r>
        <w:rPr>
          <w:rtl/>
        </w:rPr>
        <w:t xml:space="preserve"> </w:t>
      </w:r>
      <w:bookmarkEnd w:id="16844"/>
    </w:p>
    <w:p w:rsidR="00582BCE" w:rsidRDefault="00582BCE" w:rsidP="00D23E4A">
      <w:pPr>
        <w:rPr>
          <w:rtl/>
          <w:lang w:eastAsia="he-IL"/>
        </w:rPr>
      </w:pPr>
    </w:p>
    <w:p w:rsidR="00582BCE" w:rsidRDefault="00582BCE" w:rsidP="00DE6017">
      <w:pPr>
        <w:rPr>
          <w:rtl/>
          <w:lang w:eastAsia="he-IL"/>
        </w:rPr>
      </w:pPr>
      <w:r>
        <w:rPr>
          <w:rFonts w:hint="cs"/>
          <w:rtl/>
          <w:lang w:eastAsia="he-IL"/>
        </w:rPr>
        <w:t>תודה רבה לך.</w:t>
      </w:r>
    </w:p>
    <w:p w:rsidR="00582BCE" w:rsidRDefault="00582BCE" w:rsidP="00DE6017">
      <w:pPr>
        <w:rPr>
          <w:rtl/>
          <w:lang w:eastAsia="he-IL"/>
        </w:rPr>
      </w:pPr>
    </w:p>
    <w:p w:rsidR="00582BCE" w:rsidRDefault="00582BCE" w:rsidP="00DE6017">
      <w:pPr>
        <w:pStyle w:val="-"/>
        <w:keepNext/>
        <w:rPr>
          <w:rtl/>
        </w:rPr>
      </w:pPr>
      <w:bookmarkStart w:id="16845" w:name="ET_speakercontinue_6460_66"/>
      <w:r w:rsidRPr="0036608E">
        <w:rPr>
          <w:rStyle w:val="TagStyle"/>
          <w:rtl/>
        </w:rPr>
        <w:t xml:space="preserve"> &lt;&lt; דובר_המשך &gt;&gt; </w:t>
      </w:r>
      <w:r>
        <w:rPr>
          <w:rtl/>
        </w:rPr>
        <w:t>יצחק קרויזר (עוצמה יהודית):</w:t>
      </w:r>
      <w:r w:rsidRPr="0036608E">
        <w:rPr>
          <w:rStyle w:val="TagStyle"/>
          <w:rtl/>
        </w:rPr>
        <w:t xml:space="preserve"> &lt;&lt; דובר_המשך &gt;&gt;</w:t>
      </w:r>
      <w:r>
        <w:rPr>
          <w:rtl/>
        </w:rPr>
        <w:t xml:space="preserve"> </w:t>
      </w:r>
      <w:bookmarkEnd w:id="16845"/>
    </w:p>
    <w:p w:rsidR="00582BCE" w:rsidRDefault="00582BCE" w:rsidP="00D23E4A">
      <w:pPr>
        <w:rPr>
          <w:rtl/>
          <w:lang w:eastAsia="he-IL"/>
        </w:rPr>
      </w:pPr>
    </w:p>
    <w:p w:rsidR="00582BCE" w:rsidRDefault="00582BCE" w:rsidP="00DE6017">
      <w:pPr>
        <w:rPr>
          <w:rtl/>
          <w:lang w:eastAsia="he-IL"/>
        </w:rPr>
      </w:pPr>
      <w:r>
        <w:rPr>
          <w:rFonts w:hint="cs"/>
          <w:rtl/>
          <w:lang w:eastAsia="he-IL"/>
        </w:rPr>
        <w:t>אז זו הזדמנות להכיר לו תודה על כל העזרה, שהוא מסייע לי בפניות. תודה רבה.</w:t>
      </w:r>
    </w:p>
    <w:p w:rsidR="00582BCE" w:rsidRDefault="00582BCE" w:rsidP="00DE6017">
      <w:pPr>
        <w:rPr>
          <w:rtl/>
          <w:lang w:eastAsia="he-IL"/>
        </w:rPr>
      </w:pPr>
    </w:p>
    <w:p w:rsidR="00582BCE" w:rsidRDefault="00582BCE" w:rsidP="00DE6017">
      <w:pPr>
        <w:pStyle w:val="af6"/>
        <w:keepNext/>
        <w:rPr>
          <w:rtl/>
        </w:rPr>
      </w:pPr>
      <w:bookmarkStart w:id="16846" w:name="ET_yor_6671_67"/>
      <w:r w:rsidRPr="005072B4">
        <w:rPr>
          <w:rStyle w:val="TagStyle"/>
          <w:rtl/>
        </w:rPr>
        <w:t xml:space="preserve"> &lt;&lt; יור &gt;&gt; </w:t>
      </w:r>
      <w:r>
        <w:rPr>
          <w:rtl/>
        </w:rPr>
        <w:t>היו"ר לימור סון הר מלך:</w:t>
      </w:r>
      <w:r w:rsidRPr="005072B4">
        <w:rPr>
          <w:rStyle w:val="TagStyle"/>
          <w:rtl/>
        </w:rPr>
        <w:t xml:space="preserve"> &lt;&lt; יור &gt;&gt;</w:t>
      </w:r>
      <w:r>
        <w:rPr>
          <w:rtl/>
        </w:rPr>
        <w:t xml:space="preserve"> </w:t>
      </w:r>
      <w:bookmarkEnd w:id="16846"/>
    </w:p>
    <w:p w:rsidR="00582BCE" w:rsidRDefault="00582BCE" w:rsidP="00D23E4A">
      <w:pPr>
        <w:rPr>
          <w:rtl/>
          <w:lang w:eastAsia="he-IL"/>
        </w:rPr>
      </w:pPr>
    </w:p>
    <w:p w:rsidR="00582BCE" w:rsidRDefault="00582BCE" w:rsidP="00DE6017">
      <w:pPr>
        <w:rPr>
          <w:rtl/>
          <w:lang w:eastAsia="he-IL"/>
        </w:rPr>
      </w:pPr>
      <w:r>
        <w:rPr>
          <w:rFonts w:hint="cs"/>
          <w:rtl/>
          <w:lang w:eastAsia="he-IL"/>
        </w:rPr>
        <w:t xml:space="preserve"> תודה רבה, חבר הכנסת קרויזר.</w:t>
      </w:r>
    </w:p>
    <w:p w:rsidR="00582BCE" w:rsidRDefault="00582BCE" w:rsidP="00D23E4A">
      <w:pPr>
        <w:rPr>
          <w:rtl/>
          <w:lang w:eastAsia="he-IL"/>
        </w:rPr>
      </w:pPr>
    </w:p>
    <w:p w:rsidR="00582BCE" w:rsidRDefault="00582BCE" w:rsidP="00DE6017">
      <w:pPr>
        <w:rPr>
          <w:rtl/>
          <w:lang w:eastAsia="he-IL"/>
        </w:rPr>
      </w:pPr>
      <w:r>
        <w:rPr>
          <w:rFonts w:hint="cs"/>
          <w:rtl/>
          <w:lang w:eastAsia="he-IL"/>
        </w:rPr>
        <w:t xml:space="preserve">אנחנו עוברים להצבעה על </w:t>
      </w:r>
      <w:bookmarkStart w:id="16847" w:name="LGS_Subject"/>
      <w:r w:rsidRPr="008675EA">
        <w:rPr>
          <w:rtl/>
          <w:lang w:eastAsia="he-IL"/>
        </w:rPr>
        <w:t>הצעת חוק חובת פרסום שמותיהם של אסירים ביטחוניים ששוחררו ממאסר, התשפ"ה–2025</w:t>
      </w:r>
      <w:bookmarkEnd w:id="16847"/>
      <w:r>
        <w:rPr>
          <w:rFonts w:hint="cs"/>
          <w:rtl/>
          <w:lang w:eastAsia="he-IL"/>
        </w:rPr>
        <w:t>, של חבר הכנסת יצחק קרויזר. ההצבעה תהיה שמית.</w:t>
      </w:r>
    </w:p>
    <w:p w:rsidR="00582BCE" w:rsidRDefault="00582BCE" w:rsidP="00DE6017">
      <w:pPr>
        <w:rPr>
          <w:rtl/>
          <w:lang w:eastAsia="he-IL"/>
        </w:rPr>
      </w:pPr>
      <w:bookmarkStart w:id="16848" w:name="_ETM_Q35_736972"/>
      <w:bookmarkStart w:id="16849" w:name="_ETM_Q35_737031"/>
      <w:bookmarkEnd w:id="16848"/>
      <w:bookmarkEnd w:id="16849"/>
    </w:p>
    <w:p w:rsidR="00582BCE" w:rsidRDefault="00582BCE" w:rsidP="00DE6017">
      <w:pPr>
        <w:pStyle w:val="af1"/>
        <w:keepNext/>
        <w:rPr>
          <w:rtl/>
        </w:rPr>
      </w:pPr>
      <w:bookmarkStart w:id="16850" w:name="TOR_Q36"/>
      <w:bookmarkEnd w:id="16850"/>
      <w:r>
        <w:rPr>
          <w:rtl/>
        </w:rPr>
        <w:t xml:space="preserve">הצבעה </w:t>
      </w:r>
      <w:r>
        <w:rPr>
          <w:rFonts w:hint="cs"/>
          <w:rtl/>
        </w:rPr>
        <w:t>שמית</w:t>
      </w:r>
    </w:p>
    <w:p w:rsidR="00582BCE" w:rsidRPr="00CE51D7" w:rsidRDefault="00582BCE" w:rsidP="00DE6017">
      <w:pPr>
        <w:rPr>
          <w:rtl/>
        </w:rPr>
      </w:pPr>
      <w:bookmarkStart w:id="16851" w:name="_ETM_Q36_131187"/>
      <w:bookmarkStart w:id="16852" w:name="_ETM_Q36_131330"/>
      <w:bookmarkEnd w:id="16851"/>
      <w:bookmarkEnd w:id="16852"/>
    </w:p>
    <w:p w:rsidR="00582BCE" w:rsidRDefault="00582BCE" w:rsidP="00DE6017">
      <w:pPr>
        <w:pStyle w:val="af5"/>
        <w:keepNext/>
        <w:rPr>
          <w:rtl/>
        </w:rPr>
      </w:pPr>
      <w:r w:rsidRPr="00CE51D7">
        <w:rPr>
          <w:rStyle w:val="TagStyle"/>
          <w:rtl/>
        </w:rPr>
        <w:t xml:space="preserve"> &lt;&lt; קריאה &gt;&gt;</w:t>
      </w:r>
      <w:r w:rsidRPr="00C56555">
        <w:rPr>
          <w:rStyle w:val="TagStyle"/>
          <w:rtl/>
        </w:rPr>
        <w:t xml:space="preserve"> </w:t>
      </w:r>
      <w:r>
        <w:rPr>
          <w:rtl/>
        </w:rPr>
        <w:t>סגנית מזכיר הכנסת אלינור ימין:</w:t>
      </w:r>
      <w:r w:rsidRPr="00C56555">
        <w:rPr>
          <w:rStyle w:val="TagStyle"/>
          <w:rtl/>
        </w:rPr>
        <w:t xml:space="preserve"> </w:t>
      </w:r>
      <w:r w:rsidRPr="00CE51D7">
        <w:rPr>
          <w:rStyle w:val="TagStyle"/>
          <w:rtl/>
        </w:rPr>
        <w:t>&lt;&lt; קריאה &gt;&gt;</w:t>
      </w:r>
      <w:r>
        <w:rPr>
          <w:rtl/>
        </w:rPr>
        <w:t xml:space="preserve">   </w:t>
      </w:r>
    </w:p>
    <w:p w:rsidR="00582BCE" w:rsidRDefault="00582BCE" w:rsidP="00DE6017">
      <w:pPr>
        <w:ind w:firstLine="0"/>
        <w:rPr>
          <w:rtl/>
        </w:rPr>
      </w:pPr>
      <w:r>
        <w:rPr>
          <w:rFonts w:hint="cs"/>
          <w:rtl/>
        </w:rPr>
        <w:t>(קוראת בשמות חברי הכנסת)</w:t>
      </w:r>
    </w:p>
    <w:p w:rsidR="00582BCE" w:rsidRDefault="00582BCE" w:rsidP="00DE6017">
      <w:pPr>
        <w:rPr>
          <w:rtl/>
        </w:rPr>
      </w:pPr>
      <w:bookmarkStart w:id="16853" w:name="_ETM_Q36_133347"/>
      <w:bookmarkEnd w:id="16853"/>
    </w:p>
    <w:p w:rsidR="00582BCE" w:rsidRDefault="00582BCE" w:rsidP="00DE6017">
      <w:pPr>
        <w:rPr>
          <w:rtl/>
        </w:rPr>
      </w:pPr>
      <w:r>
        <w:rPr>
          <w:rtl/>
        </w:rPr>
        <w:t>משה אבוטבול</w:t>
      </w:r>
      <w:r>
        <w:rPr>
          <w:rtl/>
        </w:rPr>
        <w:tab/>
      </w:r>
      <w:r>
        <w:rPr>
          <w:rtl/>
        </w:rPr>
        <w:tab/>
        <w:t>–   בעד</w:t>
      </w:r>
    </w:p>
    <w:p w:rsidR="00582BCE" w:rsidRDefault="00582BCE" w:rsidP="00DE6017">
      <w:pPr>
        <w:rPr>
          <w:rtl/>
        </w:rPr>
      </w:pPr>
      <w:r>
        <w:rPr>
          <w:rtl/>
        </w:rPr>
        <w:t>יולי יואל אדלשטיין</w:t>
      </w:r>
      <w:r>
        <w:rPr>
          <w:rtl/>
        </w:rPr>
        <w:tab/>
        <w:t>–   אינו נוכח</w:t>
      </w:r>
    </w:p>
    <w:p w:rsidR="00582BCE" w:rsidRDefault="00582BCE" w:rsidP="00DE6017">
      <w:pPr>
        <w:rPr>
          <w:rtl/>
        </w:rPr>
      </w:pPr>
      <w:r>
        <w:rPr>
          <w:rtl/>
        </w:rPr>
        <w:t>אמיר אוחנה</w:t>
      </w:r>
      <w:r>
        <w:rPr>
          <w:rtl/>
        </w:rPr>
        <w:tab/>
      </w:r>
      <w:r>
        <w:rPr>
          <w:rtl/>
        </w:rPr>
        <w:tab/>
        <w:t>–   אינו נוכח</w:t>
      </w:r>
    </w:p>
    <w:p w:rsidR="00582BCE" w:rsidRDefault="00582BCE" w:rsidP="00DE6017">
      <w:pPr>
        <w:rPr>
          <w:rtl/>
        </w:rPr>
      </w:pPr>
      <w:r>
        <w:rPr>
          <w:rtl/>
        </w:rPr>
        <w:t>ינון אזולאי</w:t>
      </w:r>
      <w:r>
        <w:rPr>
          <w:rtl/>
        </w:rPr>
        <w:tab/>
      </w:r>
      <w:r>
        <w:rPr>
          <w:rtl/>
        </w:rPr>
        <w:tab/>
        <w:t>–   בעד</w:t>
      </w:r>
    </w:p>
    <w:p w:rsidR="00582BCE" w:rsidRDefault="00582BCE" w:rsidP="00DE6017">
      <w:pPr>
        <w:rPr>
          <w:rtl/>
        </w:rPr>
      </w:pPr>
      <w:r>
        <w:rPr>
          <w:rtl/>
        </w:rPr>
        <w:t>גדי איזנקוט</w:t>
      </w:r>
      <w:r>
        <w:rPr>
          <w:rtl/>
        </w:rPr>
        <w:tab/>
      </w:r>
      <w:r>
        <w:rPr>
          <w:rtl/>
        </w:rPr>
        <w:tab/>
        <w:t>–   נגד</w:t>
      </w:r>
    </w:p>
    <w:p w:rsidR="00582BCE" w:rsidRDefault="00582BCE" w:rsidP="00DE6017">
      <w:pPr>
        <w:rPr>
          <w:rtl/>
        </w:rPr>
      </w:pPr>
      <w:r>
        <w:rPr>
          <w:rtl/>
        </w:rPr>
        <w:t>ישראל אייכלר</w:t>
      </w:r>
      <w:r>
        <w:rPr>
          <w:rtl/>
        </w:rPr>
        <w:tab/>
      </w:r>
      <w:r>
        <w:rPr>
          <w:rtl/>
        </w:rPr>
        <w:tab/>
        <w:t>–   אינו נוכח</w:t>
      </w:r>
    </w:p>
    <w:p w:rsidR="00582BCE" w:rsidRDefault="00582BCE" w:rsidP="00DE6017">
      <w:pPr>
        <w:rPr>
          <w:rtl/>
        </w:rPr>
      </w:pPr>
      <w:r>
        <w:rPr>
          <w:rtl/>
        </w:rPr>
        <w:t>דן אילוז</w:t>
      </w:r>
      <w:r>
        <w:rPr>
          <w:rtl/>
        </w:rPr>
        <w:tab/>
      </w:r>
      <w:r>
        <w:rPr>
          <w:rtl/>
        </w:rPr>
        <w:tab/>
      </w:r>
      <w:r>
        <w:rPr>
          <w:rtl/>
        </w:rPr>
        <w:tab/>
        <w:t>–   בעד</w:t>
      </w:r>
    </w:p>
    <w:p w:rsidR="00582BCE" w:rsidRDefault="00582BCE" w:rsidP="00DE6017">
      <w:pPr>
        <w:rPr>
          <w:rtl/>
        </w:rPr>
      </w:pPr>
      <w:r>
        <w:rPr>
          <w:rtl/>
        </w:rPr>
        <w:t>ואליד אלהואשלה</w:t>
      </w:r>
      <w:r>
        <w:rPr>
          <w:rtl/>
        </w:rPr>
        <w:tab/>
      </w:r>
      <w:r>
        <w:rPr>
          <w:rtl/>
        </w:rPr>
        <w:tab/>
        <w:t>–   אינו נוכח</w:t>
      </w:r>
    </w:p>
    <w:p w:rsidR="00582BCE" w:rsidRDefault="00582BCE" w:rsidP="00DE6017">
      <w:pPr>
        <w:rPr>
          <w:rtl/>
        </w:rPr>
      </w:pPr>
      <w:r>
        <w:rPr>
          <w:rtl/>
        </w:rPr>
        <w:t>קארין אלהרר</w:t>
      </w:r>
      <w:r>
        <w:rPr>
          <w:rtl/>
        </w:rPr>
        <w:tab/>
      </w:r>
      <w:r>
        <w:rPr>
          <w:rtl/>
        </w:rPr>
        <w:tab/>
        <w:t>–   נגד</w:t>
      </w:r>
    </w:p>
    <w:p w:rsidR="00582BCE" w:rsidRDefault="00582BCE" w:rsidP="00DE6017">
      <w:pPr>
        <w:rPr>
          <w:rtl/>
        </w:rPr>
      </w:pPr>
      <w:r>
        <w:rPr>
          <w:rtl/>
        </w:rPr>
        <w:t>עמיחי אליהו</w:t>
      </w:r>
      <w:r>
        <w:rPr>
          <w:rtl/>
        </w:rPr>
        <w:tab/>
      </w:r>
      <w:r>
        <w:rPr>
          <w:rtl/>
        </w:rPr>
        <w:tab/>
        <w:t>–   בעד</w:t>
      </w:r>
    </w:p>
    <w:p w:rsidR="00582BCE" w:rsidRDefault="00582BCE" w:rsidP="00DE6017">
      <w:pPr>
        <w:rPr>
          <w:rtl/>
        </w:rPr>
      </w:pPr>
    </w:p>
    <w:p w:rsidR="00582BCE" w:rsidRDefault="00582BCE" w:rsidP="00DE6017">
      <w:pPr>
        <w:pStyle w:val="af6"/>
        <w:keepNext/>
        <w:rPr>
          <w:rtl/>
        </w:rPr>
      </w:pPr>
      <w:r w:rsidRPr="00CE51D7">
        <w:rPr>
          <w:rStyle w:val="TagStyle"/>
          <w:rtl/>
        </w:rPr>
        <w:t xml:space="preserve"> &lt;&lt; יור &gt;&gt;</w:t>
      </w:r>
      <w:r w:rsidRPr="00C56555">
        <w:rPr>
          <w:rStyle w:val="TagStyle"/>
          <w:rtl/>
        </w:rPr>
        <w:t xml:space="preserve"> </w:t>
      </w:r>
      <w:r>
        <w:rPr>
          <w:rtl/>
        </w:rPr>
        <w:t>היו"ר לימור סון הר מלך:</w:t>
      </w:r>
      <w:r w:rsidRPr="00C56555">
        <w:rPr>
          <w:rStyle w:val="TagStyle"/>
          <w:rtl/>
        </w:rPr>
        <w:t xml:space="preserve"> </w:t>
      </w:r>
      <w:r w:rsidRPr="00CE51D7">
        <w:rPr>
          <w:rStyle w:val="TagStyle"/>
          <w:rtl/>
        </w:rPr>
        <w:t>&lt;&lt; יור &gt;&gt;</w:t>
      </w:r>
      <w:r>
        <w:rPr>
          <w:rtl/>
        </w:rPr>
        <w:t xml:space="preserve">   </w:t>
      </w:r>
    </w:p>
    <w:p w:rsidR="00582BCE" w:rsidRDefault="00582BCE" w:rsidP="00D23E4A">
      <w:pPr>
        <w:rPr>
          <w:rtl/>
        </w:rPr>
      </w:pPr>
    </w:p>
    <w:p w:rsidR="00582BCE" w:rsidRDefault="00582BCE" w:rsidP="00DE6017">
      <w:pPr>
        <w:rPr>
          <w:rtl/>
        </w:rPr>
      </w:pPr>
      <w:r>
        <w:rPr>
          <w:rFonts w:hint="cs"/>
          <w:rtl/>
        </w:rPr>
        <w:t xml:space="preserve">שקט במליאה, בבקשה. </w:t>
      </w:r>
    </w:p>
    <w:p w:rsidR="00582BCE" w:rsidRDefault="00582BCE" w:rsidP="00DE6017">
      <w:pPr>
        <w:rPr>
          <w:rtl/>
        </w:rPr>
      </w:pPr>
    </w:p>
    <w:p w:rsidR="00582BCE" w:rsidRDefault="00582BCE" w:rsidP="00DE6017">
      <w:pPr>
        <w:pStyle w:val="af5"/>
        <w:keepNext/>
        <w:rPr>
          <w:rtl/>
        </w:rPr>
      </w:pPr>
      <w:r w:rsidRPr="00CE51D7">
        <w:rPr>
          <w:rStyle w:val="TagStyle"/>
          <w:rtl/>
        </w:rPr>
        <w:t xml:space="preserve"> &lt;&lt; קריאה &gt;&gt;</w:t>
      </w:r>
      <w:r w:rsidRPr="00C56555">
        <w:rPr>
          <w:rStyle w:val="TagStyle"/>
          <w:rtl/>
        </w:rPr>
        <w:t xml:space="preserve"> </w:t>
      </w:r>
      <w:r>
        <w:rPr>
          <w:rtl/>
        </w:rPr>
        <w:t>סגנית מזכיר הכנסת אלינור ימין:</w:t>
      </w:r>
      <w:r w:rsidRPr="00C56555">
        <w:rPr>
          <w:rStyle w:val="TagStyle"/>
          <w:rtl/>
        </w:rPr>
        <w:t xml:space="preserve"> </w:t>
      </w:r>
      <w:r w:rsidRPr="00CE51D7">
        <w:rPr>
          <w:rStyle w:val="TagStyle"/>
          <w:rtl/>
        </w:rPr>
        <w:t>&lt;&lt; קריאה &gt;&gt;</w:t>
      </w:r>
      <w:r>
        <w:rPr>
          <w:rtl/>
        </w:rPr>
        <w:t xml:space="preserve">   </w:t>
      </w:r>
    </w:p>
    <w:p w:rsidR="00582BCE" w:rsidRDefault="00582BCE" w:rsidP="00DE6017">
      <w:pPr>
        <w:ind w:firstLine="0"/>
        <w:rPr>
          <w:rtl/>
        </w:rPr>
      </w:pPr>
      <w:r>
        <w:rPr>
          <w:rFonts w:hint="cs"/>
          <w:rtl/>
        </w:rPr>
        <w:t>(קוראת בשמות חברי הכנסת)</w:t>
      </w:r>
    </w:p>
    <w:p w:rsidR="00582BCE" w:rsidRDefault="00582BCE" w:rsidP="00D23E4A">
      <w:pPr>
        <w:rPr>
          <w:rtl/>
        </w:rPr>
      </w:pPr>
    </w:p>
    <w:p w:rsidR="00582BCE" w:rsidRDefault="00582BCE" w:rsidP="00DE6017">
      <w:pPr>
        <w:rPr>
          <w:rtl/>
        </w:rPr>
      </w:pPr>
      <w:r>
        <w:rPr>
          <w:rtl/>
        </w:rPr>
        <w:t>זאב אלקין</w:t>
      </w:r>
      <w:r>
        <w:rPr>
          <w:rtl/>
        </w:rPr>
        <w:tab/>
      </w:r>
      <w:r>
        <w:rPr>
          <w:rtl/>
        </w:rPr>
        <w:tab/>
        <w:t>–   אינו נוכח</w:t>
      </w:r>
    </w:p>
    <w:p w:rsidR="00582BCE" w:rsidRDefault="00582BCE" w:rsidP="00DE6017">
      <w:pPr>
        <w:rPr>
          <w:rtl/>
        </w:rPr>
      </w:pPr>
      <w:r>
        <w:rPr>
          <w:rtl/>
        </w:rPr>
        <w:t>משה ארבל</w:t>
      </w:r>
      <w:r>
        <w:rPr>
          <w:rtl/>
        </w:rPr>
        <w:tab/>
      </w:r>
      <w:r>
        <w:rPr>
          <w:rtl/>
        </w:rPr>
        <w:tab/>
        <w:t>–   אינו נוכח</w:t>
      </w:r>
    </w:p>
    <w:p w:rsidR="00582BCE" w:rsidRDefault="00582BCE" w:rsidP="00DE6017">
      <w:pPr>
        <w:rPr>
          <w:rtl/>
        </w:rPr>
      </w:pPr>
      <w:r>
        <w:rPr>
          <w:rtl/>
        </w:rPr>
        <w:t>יעקב אשר</w:t>
      </w:r>
      <w:r>
        <w:rPr>
          <w:rtl/>
        </w:rPr>
        <w:tab/>
      </w:r>
      <w:r>
        <w:rPr>
          <w:rtl/>
        </w:rPr>
        <w:tab/>
        <w:t>–   אינו נוכח</w:t>
      </w:r>
    </w:p>
    <w:p w:rsidR="00582BCE" w:rsidRDefault="00582BCE" w:rsidP="00DE6017">
      <w:pPr>
        <w:rPr>
          <w:rtl/>
        </w:rPr>
      </w:pPr>
      <w:r>
        <w:rPr>
          <w:rtl/>
        </w:rPr>
        <w:t>אביחי אברהם בוארון</w:t>
      </w:r>
      <w:r>
        <w:rPr>
          <w:rtl/>
        </w:rPr>
        <w:tab/>
        <w:t>–   בעד</w:t>
      </w:r>
    </w:p>
    <w:p w:rsidR="00582BCE" w:rsidRDefault="00582BCE" w:rsidP="00DE6017">
      <w:pPr>
        <w:rPr>
          <w:rtl/>
        </w:rPr>
      </w:pPr>
      <w:r>
        <w:rPr>
          <w:rtl/>
        </w:rPr>
        <w:t>אוריאל בוסו</w:t>
      </w:r>
      <w:r>
        <w:rPr>
          <w:rtl/>
        </w:rPr>
        <w:tab/>
      </w:r>
      <w:r>
        <w:rPr>
          <w:rtl/>
        </w:rPr>
        <w:tab/>
        <w:t>–   אינו נוכח</w:t>
      </w:r>
    </w:p>
    <w:p w:rsidR="00582BCE" w:rsidRDefault="00582BCE" w:rsidP="00DE6017">
      <w:pPr>
        <w:rPr>
          <w:rtl/>
        </w:rPr>
      </w:pPr>
      <w:r>
        <w:rPr>
          <w:rtl/>
        </w:rPr>
        <w:t>מישל בוסקילה</w:t>
      </w:r>
      <w:r>
        <w:rPr>
          <w:rtl/>
        </w:rPr>
        <w:tab/>
      </w:r>
      <w:r>
        <w:rPr>
          <w:rtl/>
        </w:rPr>
        <w:tab/>
        <w:t>–   בעד</w:t>
      </w:r>
    </w:p>
    <w:p w:rsidR="00582BCE" w:rsidRDefault="00582BCE" w:rsidP="00DE6017">
      <w:pPr>
        <w:rPr>
          <w:rtl/>
        </w:rPr>
      </w:pPr>
      <w:r>
        <w:rPr>
          <w:rtl/>
        </w:rPr>
        <w:t>דבי ביטון</w:t>
      </w:r>
      <w:r>
        <w:rPr>
          <w:rtl/>
        </w:rPr>
        <w:tab/>
      </w:r>
      <w:r>
        <w:rPr>
          <w:rtl/>
        </w:rPr>
        <w:tab/>
        <w:t>–   נגד</w:t>
      </w:r>
    </w:p>
    <w:p w:rsidR="00582BCE" w:rsidRDefault="00582BCE" w:rsidP="00DE6017">
      <w:pPr>
        <w:rPr>
          <w:rtl/>
        </w:rPr>
      </w:pPr>
      <w:r>
        <w:rPr>
          <w:rtl/>
        </w:rPr>
        <w:t>מיכאל מרדכי ביטון</w:t>
      </w:r>
      <w:r>
        <w:rPr>
          <w:rtl/>
        </w:rPr>
        <w:tab/>
        <w:t>–   אינו נוכח</w:t>
      </w:r>
    </w:p>
    <w:p w:rsidR="00582BCE" w:rsidRDefault="00582BCE" w:rsidP="00DE6017">
      <w:pPr>
        <w:rPr>
          <w:rtl/>
        </w:rPr>
      </w:pPr>
      <w:r>
        <w:rPr>
          <w:rtl/>
        </w:rPr>
        <w:t>דוד ביטן</w:t>
      </w:r>
      <w:r>
        <w:rPr>
          <w:rtl/>
        </w:rPr>
        <w:tab/>
      </w:r>
      <w:r>
        <w:rPr>
          <w:rtl/>
        </w:rPr>
        <w:tab/>
      </w:r>
      <w:r>
        <w:rPr>
          <w:rtl/>
        </w:rPr>
        <w:tab/>
        <w:t>–   בעד</w:t>
      </w:r>
    </w:p>
    <w:p w:rsidR="00582BCE" w:rsidRDefault="00582BCE" w:rsidP="00DE6017">
      <w:pPr>
        <w:rPr>
          <w:rtl/>
        </w:rPr>
      </w:pPr>
      <w:r>
        <w:rPr>
          <w:rtl/>
        </w:rPr>
        <w:t>בועז ביסמוט</w:t>
      </w:r>
      <w:r>
        <w:rPr>
          <w:rtl/>
        </w:rPr>
        <w:tab/>
      </w:r>
      <w:r>
        <w:rPr>
          <w:rtl/>
        </w:rPr>
        <w:tab/>
        <w:t>–   בעד</w:t>
      </w:r>
    </w:p>
    <w:p w:rsidR="00582BCE" w:rsidRDefault="00582BCE" w:rsidP="00DE6017">
      <w:pPr>
        <w:rPr>
          <w:rtl/>
        </w:rPr>
      </w:pPr>
      <w:r>
        <w:rPr>
          <w:rtl/>
        </w:rPr>
        <w:t>ולדימיר בליאק</w:t>
      </w:r>
      <w:r>
        <w:rPr>
          <w:rtl/>
        </w:rPr>
        <w:tab/>
      </w:r>
      <w:r>
        <w:rPr>
          <w:rtl/>
        </w:rPr>
        <w:tab/>
        <w:t>–   נגד</w:t>
      </w:r>
    </w:p>
    <w:p w:rsidR="00582BCE" w:rsidRDefault="00582BCE" w:rsidP="00DE6017">
      <w:pPr>
        <w:rPr>
          <w:rtl/>
        </w:rPr>
      </w:pPr>
      <w:r>
        <w:rPr>
          <w:rtl/>
        </w:rPr>
        <w:t>מירב בן ארי</w:t>
      </w:r>
      <w:r>
        <w:rPr>
          <w:rtl/>
        </w:rPr>
        <w:tab/>
      </w:r>
      <w:r>
        <w:rPr>
          <w:rtl/>
        </w:rPr>
        <w:tab/>
        <w:t>–   נגד</w:t>
      </w:r>
    </w:p>
    <w:p w:rsidR="00582BCE" w:rsidRDefault="00582BCE" w:rsidP="00DE6017">
      <w:pPr>
        <w:rPr>
          <w:rtl/>
        </w:rPr>
      </w:pPr>
      <w:r>
        <w:rPr>
          <w:rtl/>
        </w:rPr>
        <w:t>רם בן ברק</w:t>
      </w:r>
      <w:r>
        <w:rPr>
          <w:rtl/>
        </w:rPr>
        <w:tab/>
      </w:r>
      <w:r>
        <w:rPr>
          <w:rtl/>
        </w:rPr>
        <w:tab/>
        <w:t>–   נגד</w:t>
      </w:r>
    </w:p>
    <w:p w:rsidR="00582BCE" w:rsidRDefault="00582BCE" w:rsidP="00DE6017">
      <w:pPr>
        <w:rPr>
          <w:rtl/>
        </w:rPr>
      </w:pPr>
      <w:r>
        <w:rPr>
          <w:rtl/>
        </w:rPr>
        <w:t>איתמר בן גביר</w:t>
      </w:r>
      <w:r>
        <w:rPr>
          <w:rtl/>
        </w:rPr>
        <w:tab/>
      </w:r>
      <w:r>
        <w:rPr>
          <w:rtl/>
        </w:rPr>
        <w:tab/>
        <w:t>–   אינו נוכח</w:t>
      </w:r>
    </w:p>
    <w:p w:rsidR="00582BCE" w:rsidRDefault="00582BCE" w:rsidP="00DE6017">
      <w:pPr>
        <w:rPr>
          <w:rtl/>
        </w:rPr>
      </w:pPr>
      <w:r>
        <w:rPr>
          <w:rtl/>
        </w:rPr>
        <w:t>אברהם בצלאל</w:t>
      </w:r>
      <w:r>
        <w:rPr>
          <w:rtl/>
        </w:rPr>
        <w:tab/>
      </w:r>
      <w:r>
        <w:rPr>
          <w:rtl/>
        </w:rPr>
        <w:tab/>
        <w:t>–   בעד</w:t>
      </w:r>
    </w:p>
    <w:p w:rsidR="00582BCE" w:rsidRDefault="00582BCE" w:rsidP="00DE6017">
      <w:pPr>
        <w:rPr>
          <w:rtl/>
        </w:rPr>
      </w:pPr>
      <w:r>
        <w:rPr>
          <w:rtl/>
        </w:rPr>
        <w:t>אליהו ברוכי</w:t>
      </w:r>
      <w:r>
        <w:rPr>
          <w:rtl/>
        </w:rPr>
        <w:tab/>
      </w:r>
      <w:r>
        <w:rPr>
          <w:rtl/>
        </w:rPr>
        <w:tab/>
        <w:t>–   אינו נוכח</w:t>
      </w:r>
    </w:p>
    <w:p w:rsidR="00582BCE" w:rsidRDefault="00582BCE" w:rsidP="00DE6017">
      <w:pPr>
        <w:rPr>
          <w:rtl/>
        </w:rPr>
      </w:pPr>
      <w:r>
        <w:rPr>
          <w:rtl/>
        </w:rPr>
        <w:t>ניר ברקת</w:t>
      </w:r>
      <w:r>
        <w:rPr>
          <w:rtl/>
        </w:rPr>
        <w:tab/>
      </w:r>
      <w:r>
        <w:rPr>
          <w:rtl/>
        </w:rPr>
        <w:tab/>
        <w:t>–   בעד</w:t>
      </w:r>
    </w:p>
    <w:p w:rsidR="00582BCE" w:rsidRDefault="00582BCE" w:rsidP="00DE6017">
      <w:pPr>
        <w:rPr>
          <w:rtl/>
        </w:rPr>
      </w:pPr>
      <w:r>
        <w:rPr>
          <w:rtl/>
        </w:rPr>
        <w:t>ששון ששי גואטה</w:t>
      </w:r>
      <w:r>
        <w:rPr>
          <w:rtl/>
        </w:rPr>
        <w:tab/>
      </w:r>
      <w:r>
        <w:rPr>
          <w:rtl/>
        </w:rPr>
        <w:tab/>
        <w:t>–   בעד</w:t>
      </w:r>
    </w:p>
    <w:p w:rsidR="00582BCE" w:rsidRDefault="00582BCE" w:rsidP="00DE6017">
      <w:pPr>
        <w:rPr>
          <w:rtl/>
        </w:rPr>
      </w:pPr>
      <w:r>
        <w:rPr>
          <w:rtl/>
        </w:rPr>
        <w:t>טלי גוטליב</w:t>
      </w:r>
      <w:r>
        <w:rPr>
          <w:rtl/>
        </w:rPr>
        <w:tab/>
      </w:r>
      <w:r>
        <w:rPr>
          <w:rtl/>
        </w:rPr>
        <w:tab/>
        <w:t>–   בעד</w:t>
      </w:r>
    </w:p>
    <w:p w:rsidR="00582BCE" w:rsidRDefault="00582BCE" w:rsidP="00DE6017">
      <w:pPr>
        <w:rPr>
          <w:rtl/>
        </w:rPr>
      </w:pPr>
      <w:r>
        <w:rPr>
          <w:rtl/>
        </w:rPr>
        <w:t>מאי גולן</w:t>
      </w:r>
      <w:r>
        <w:rPr>
          <w:rtl/>
        </w:rPr>
        <w:tab/>
      </w:r>
      <w:r>
        <w:rPr>
          <w:rtl/>
        </w:rPr>
        <w:tab/>
      </w:r>
      <w:r>
        <w:rPr>
          <w:rtl/>
        </w:rPr>
        <w:tab/>
        <w:t>–   בעד</w:t>
      </w:r>
    </w:p>
    <w:p w:rsidR="00582BCE" w:rsidRDefault="00582BCE" w:rsidP="00DE6017">
      <w:pPr>
        <w:rPr>
          <w:rtl/>
        </w:rPr>
      </w:pPr>
      <w:r>
        <w:rPr>
          <w:rtl/>
        </w:rPr>
        <w:t>גילה גמליאל</w:t>
      </w:r>
      <w:r>
        <w:rPr>
          <w:rtl/>
        </w:rPr>
        <w:tab/>
      </w:r>
      <w:r>
        <w:rPr>
          <w:rtl/>
        </w:rPr>
        <w:tab/>
        <w:t>–   בעד</w:t>
      </w:r>
    </w:p>
    <w:p w:rsidR="00582BCE" w:rsidRDefault="00582BCE" w:rsidP="00DE6017">
      <w:pPr>
        <w:rPr>
          <w:rtl/>
        </w:rPr>
      </w:pPr>
      <w:r>
        <w:rPr>
          <w:rtl/>
        </w:rPr>
        <w:t>בנימין גנץ</w:t>
      </w:r>
      <w:r>
        <w:rPr>
          <w:rtl/>
        </w:rPr>
        <w:tab/>
      </w:r>
      <w:r>
        <w:rPr>
          <w:rtl/>
        </w:rPr>
        <w:tab/>
        <w:t>–   אינו נוכח</w:t>
      </w:r>
    </w:p>
    <w:p w:rsidR="00582BCE" w:rsidRDefault="00582BCE" w:rsidP="00DE6017">
      <w:pPr>
        <w:rPr>
          <w:rtl/>
        </w:rPr>
      </w:pPr>
      <w:r>
        <w:rPr>
          <w:rtl/>
        </w:rPr>
        <w:t>משה גפני</w:t>
      </w:r>
      <w:r>
        <w:rPr>
          <w:rtl/>
        </w:rPr>
        <w:tab/>
      </w:r>
      <w:r>
        <w:rPr>
          <w:rtl/>
        </w:rPr>
        <w:tab/>
        <w:t>–   אינו נוכח</w:t>
      </w:r>
    </w:p>
    <w:p w:rsidR="00582BCE" w:rsidRDefault="00582BCE" w:rsidP="00DE6017">
      <w:pPr>
        <w:rPr>
          <w:rtl/>
        </w:rPr>
      </w:pPr>
      <w:r>
        <w:rPr>
          <w:rtl/>
        </w:rPr>
        <w:t>סימון דוידסון</w:t>
      </w:r>
      <w:r>
        <w:rPr>
          <w:rtl/>
        </w:rPr>
        <w:tab/>
      </w:r>
      <w:r>
        <w:rPr>
          <w:rtl/>
        </w:rPr>
        <w:tab/>
        <w:t>–   נגד</w:t>
      </w:r>
    </w:p>
    <w:p w:rsidR="00582BCE" w:rsidRDefault="00582BCE" w:rsidP="00DE6017">
      <w:pPr>
        <w:rPr>
          <w:rtl/>
        </w:rPr>
      </w:pPr>
      <w:r>
        <w:rPr>
          <w:rtl/>
        </w:rPr>
        <w:t>אבי דיכטר</w:t>
      </w:r>
      <w:r>
        <w:rPr>
          <w:rtl/>
        </w:rPr>
        <w:tab/>
      </w:r>
      <w:r>
        <w:rPr>
          <w:rtl/>
        </w:rPr>
        <w:tab/>
        <w:t>–   בעד</w:t>
      </w:r>
    </w:p>
    <w:p w:rsidR="00582BCE" w:rsidRDefault="00582BCE" w:rsidP="00DE6017">
      <w:pPr>
        <w:rPr>
          <w:rtl/>
        </w:rPr>
      </w:pPr>
      <w:r>
        <w:rPr>
          <w:rtl/>
        </w:rPr>
        <w:t>גלית דיסטל אטבריאן</w:t>
      </w:r>
      <w:r>
        <w:rPr>
          <w:rtl/>
        </w:rPr>
        <w:tab/>
        <w:t>–   בעד</w:t>
      </w:r>
    </w:p>
    <w:p w:rsidR="00582BCE" w:rsidRDefault="00582BCE" w:rsidP="00DE6017">
      <w:pPr>
        <w:rPr>
          <w:rtl/>
        </w:rPr>
      </w:pPr>
      <w:r>
        <w:rPr>
          <w:rtl/>
        </w:rPr>
        <w:t>אלי דלל</w:t>
      </w:r>
      <w:r>
        <w:rPr>
          <w:rtl/>
        </w:rPr>
        <w:tab/>
      </w:r>
      <w:r>
        <w:rPr>
          <w:rtl/>
        </w:rPr>
        <w:tab/>
      </w:r>
      <w:r>
        <w:rPr>
          <w:rtl/>
        </w:rPr>
        <w:tab/>
        <w:t>–   בעד</w:t>
      </w:r>
    </w:p>
    <w:p w:rsidR="00582BCE" w:rsidRDefault="00582BCE" w:rsidP="00DE6017">
      <w:pPr>
        <w:rPr>
          <w:rtl/>
        </w:rPr>
      </w:pPr>
      <w:r>
        <w:rPr>
          <w:rtl/>
        </w:rPr>
        <w:t>שלום דנינו</w:t>
      </w:r>
      <w:r>
        <w:rPr>
          <w:rtl/>
        </w:rPr>
        <w:tab/>
      </w:r>
      <w:r>
        <w:rPr>
          <w:rtl/>
        </w:rPr>
        <w:tab/>
        <w:t>–   בעד</w:t>
      </w:r>
    </w:p>
    <w:p w:rsidR="00582BCE" w:rsidRDefault="00582BCE" w:rsidP="00DE6017">
      <w:pPr>
        <w:rPr>
          <w:rtl/>
        </w:rPr>
      </w:pPr>
      <w:r>
        <w:rPr>
          <w:rtl/>
        </w:rPr>
        <w:t>אריה מכלוף דרעי</w:t>
      </w:r>
      <w:r>
        <w:rPr>
          <w:rtl/>
        </w:rPr>
        <w:tab/>
        <w:t>–   אינו נוכח</w:t>
      </w:r>
    </w:p>
    <w:p w:rsidR="00582BCE" w:rsidRDefault="00582BCE" w:rsidP="00DE6017">
      <w:pPr>
        <w:rPr>
          <w:rtl/>
        </w:rPr>
      </w:pPr>
      <w:r>
        <w:rPr>
          <w:rtl/>
        </w:rPr>
        <w:t>עמית הלוי</w:t>
      </w:r>
      <w:r>
        <w:rPr>
          <w:rtl/>
        </w:rPr>
        <w:tab/>
      </w:r>
      <w:r>
        <w:rPr>
          <w:rtl/>
        </w:rPr>
        <w:tab/>
        <w:t>–   בעד</w:t>
      </w:r>
    </w:p>
    <w:p w:rsidR="00582BCE" w:rsidRDefault="00582BCE" w:rsidP="00DE6017">
      <w:pPr>
        <w:rPr>
          <w:rtl/>
        </w:rPr>
      </w:pPr>
      <w:r>
        <w:rPr>
          <w:rtl/>
        </w:rPr>
        <w:t>שרן מרים השכל</w:t>
      </w:r>
      <w:r>
        <w:rPr>
          <w:rtl/>
        </w:rPr>
        <w:tab/>
      </w:r>
      <w:r>
        <w:rPr>
          <w:rtl/>
        </w:rPr>
        <w:tab/>
        <w:t>–   בעד</w:t>
      </w:r>
    </w:p>
    <w:p w:rsidR="00582BCE" w:rsidRDefault="00582BCE" w:rsidP="00DE6017">
      <w:pPr>
        <w:rPr>
          <w:rtl/>
        </w:rPr>
      </w:pPr>
      <w:r>
        <w:rPr>
          <w:rtl/>
        </w:rPr>
        <w:t>ניסים ואטורי</w:t>
      </w:r>
      <w:r>
        <w:rPr>
          <w:rtl/>
        </w:rPr>
        <w:tab/>
      </w:r>
      <w:r>
        <w:rPr>
          <w:rtl/>
        </w:rPr>
        <w:tab/>
        <w:t>–   בעד</w:t>
      </w:r>
    </w:p>
    <w:p w:rsidR="00582BCE" w:rsidRDefault="00582BCE" w:rsidP="00DE6017">
      <w:pPr>
        <w:rPr>
          <w:rtl/>
        </w:rPr>
      </w:pPr>
      <w:r>
        <w:rPr>
          <w:rtl/>
        </w:rPr>
        <w:t>מיכל מרים וולדיגר</w:t>
      </w:r>
      <w:r>
        <w:rPr>
          <w:rtl/>
        </w:rPr>
        <w:tab/>
        <w:t>–   בעד</w:t>
      </w:r>
    </w:p>
    <w:p w:rsidR="00582BCE" w:rsidRDefault="00582BCE" w:rsidP="00DE6017">
      <w:pPr>
        <w:rPr>
          <w:rtl/>
        </w:rPr>
      </w:pPr>
      <w:r>
        <w:rPr>
          <w:rtl/>
        </w:rPr>
        <w:t>יצחק שמעון וסרלאוף</w:t>
      </w:r>
      <w:r>
        <w:rPr>
          <w:rtl/>
        </w:rPr>
        <w:tab/>
        <w:t>–   בעד</w:t>
      </w:r>
    </w:p>
    <w:p w:rsidR="00582BCE" w:rsidRDefault="00582BCE" w:rsidP="00DE6017">
      <w:pPr>
        <w:rPr>
          <w:rtl/>
        </w:rPr>
      </w:pPr>
      <w:r>
        <w:rPr>
          <w:rtl/>
        </w:rPr>
        <w:t>יאסר חוג'יראת</w:t>
      </w:r>
      <w:r>
        <w:rPr>
          <w:rtl/>
        </w:rPr>
        <w:tab/>
      </w:r>
      <w:r>
        <w:rPr>
          <w:rtl/>
        </w:rPr>
        <w:tab/>
        <w:t>–   נגד</w:t>
      </w:r>
    </w:p>
    <w:p w:rsidR="00582BCE" w:rsidRDefault="00582BCE" w:rsidP="00DE6017">
      <w:pPr>
        <w:rPr>
          <w:rtl/>
        </w:rPr>
      </w:pPr>
      <w:r>
        <w:rPr>
          <w:rtl/>
        </w:rPr>
        <w:t>אימאן ח'טיב יאסין</w:t>
      </w:r>
      <w:r>
        <w:rPr>
          <w:rtl/>
        </w:rPr>
        <w:tab/>
        <w:t>–   אינה נוכחת</w:t>
      </w:r>
    </w:p>
    <w:p w:rsidR="00582BCE" w:rsidRDefault="00582BCE" w:rsidP="00DE6017">
      <w:pPr>
        <w:rPr>
          <w:rtl/>
        </w:rPr>
      </w:pPr>
      <w:r>
        <w:rPr>
          <w:rtl/>
        </w:rPr>
        <w:t>ווליד טאהא</w:t>
      </w:r>
      <w:r>
        <w:rPr>
          <w:rtl/>
        </w:rPr>
        <w:tab/>
      </w:r>
      <w:r>
        <w:rPr>
          <w:rtl/>
        </w:rPr>
        <w:tab/>
        <w:t>–   אינו נוכח</w:t>
      </w:r>
    </w:p>
    <w:p w:rsidR="00582BCE" w:rsidRDefault="00582BCE" w:rsidP="00DE6017">
      <w:pPr>
        <w:rPr>
          <w:rtl/>
        </w:rPr>
      </w:pPr>
      <w:r>
        <w:rPr>
          <w:rtl/>
        </w:rPr>
        <w:t>בועז טופורובסקי</w:t>
      </w:r>
      <w:r>
        <w:rPr>
          <w:rtl/>
        </w:rPr>
        <w:tab/>
      </w:r>
      <w:r>
        <w:rPr>
          <w:rtl/>
        </w:rPr>
        <w:tab/>
        <w:t>–   נגד</w:t>
      </w:r>
    </w:p>
    <w:p w:rsidR="00582BCE" w:rsidRDefault="00582BCE" w:rsidP="00DE6017">
      <w:pPr>
        <w:rPr>
          <w:rtl/>
        </w:rPr>
      </w:pPr>
      <w:r>
        <w:rPr>
          <w:rtl/>
        </w:rPr>
        <w:t>משה טור פז</w:t>
      </w:r>
      <w:r>
        <w:rPr>
          <w:rtl/>
        </w:rPr>
        <w:tab/>
      </w:r>
      <w:r>
        <w:rPr>
          <w:rtl/>
        </w:rPr>
        <w:tab/>
        <w:t>–   נגד</w:t>
      </w:r>
    </w:p>
    <w:p w:rsidR="00582BCE" w:rsidRDefault="00582BCE" w:rsidP="00DE6017">
      <w:pPr>
        <w:rPr>
          <w:rtl/>
        </w:rPr>
      </w:pPr>
      <w:r>
        <w:rPr>
          <w:rtl/>
        </w:rPr>
        <w:t>אחמד טיבי</w:t>
      </w:r>
      <w:r>
        <w:rPr>
          <w:rtl/>
        </w:rPr>
        <w:tab/>
      </w:r>
      <w:r>
        <w:rPr>
          <w:rtl/>
        </w:rPr>
        <w:tab/>
        <w:t>–   נגד</w:t>
      </w:r>
    </w:p>
    <w:p w:rsidR="00582BCE" w:rsidRDefault="00582BCE" w:rsidP="00DE6017">
      <w:pPr>
        <w:rPr>
          <w:rtl/>
        </w:rPr>
      </w:pPr>
      <w:r>
        <w:rPr>
          <w:rtl/>
        </w:rPr>
        <w:t>יוסף טייב</w:t>
      </w:r>
      <w:r>
        <w:rPr>
          <w:rtl/>
        </w:rPr>
        <w:tab/>
      </w:r>
      <w:r>
        <w:rPr>
          <w:rtl/>
        </w:rPr>
        <w:tab/>
        <w:t>–   בעד</w:t>
      </w:r>
    </w:p>
    <w:p w:rsidR="00582BCE" w:rsidRDefault="00582BCE" w:rsidP="00DE6017">
      <w:pPr>
        <w:rPr>
          <w:rtl/>
        </w:rPr>
      </w:pPr>
      <w:r>
        <w:rPr>
          <w:rtl/>
        </w:rPr>
        <w:t>אוהד טל</w:t>
      </w:r>
      <w:r>
        <w:rPr>
          <w:rtl/>
        </w:rPr>
        <w:tab/>
      </w:r>
      <w:r>
        <w:rPr>
          <w:rtl/>
        </w:rPr>
        <w:tab/>
      </w:r>
      <w:r>
        <w:rPr>
          <w:rtl/>
        </w:rPr>
        <w:tab/>
        <w:t>–   בעד</w:t>
      </w:r>
    </w:p>
    <w:p w:rsidR="00582BCE" w:rsidRDefault="00582BCE" w:rsidP="00DE6017">
      <w:pPr>
        <w:rPr>
          <w:rtl/>
        </w:rPr>
      </w:pPr>
      <w:r>
        <w:rPr>
          <w:rtl/>
        </w:rPr>
        <w:t>יעקב טסלר</w:t>
      </w:r>
      <w:r>
        <w:rPr>
          <w:rtl/>
        </w:rPr>
        <w:tab/>
      </w:r>
      <w:r>
        <w:rPr>
          <w:rtl/>
        </w:rPr>
        <w:tab/>
        <w:t>–   אינו נוכח</w:t>
      </w:r>
    </w:p>
    <w:p w:rsidR="00582BCE" w:rsidRDefault="00582BCE" w:rsidP="00DE6017">
      <w:pPr>
        <w:rPr>
          <w:rtl/>
        </w:rPr>
      </w:pPr>
      <w:r>
        <w:rPr>
          <w:rtl/>
        </w:rPr>
        <w:t>חילי טרופר</w:t>
      </w:r>
      <w:r>
        <w:rPr>
          <w:rtl/>
        </w:rPr>
        <w:tab/>
      </w:r>
      <w:r>
        <w:rPr>
          <w:rtl/>
        </w:rPr>
        <w:tab/>
        <w:t>–   אינו נוכח</w:t>
      </w:r>
    </w:p>
    <w:p w:rsidR="00582BCE" w:rsidRDefault="00582BCE" w:rsidP="00DE6017">
      <w:pPr>
        <w:rPr>
          <w:rtl/>
        </w:rPr>
      </w:pPr>
      <w:r>
        <w:rPr>
          <w:rtl/>
        </w:rPr>
        <w:t>מאיר כהן</w:t>
      </w:r>
      <w:r>
        <w:rPr>
          <w:rtl/>
        </w:rPr>
        <w:tab/>
      </w:r>
      <w:r>
        <w:rPr>
          <w:rtl/>
        </w:rPr>
        <w:tab/>
        <w:t>–   אינו נוכח</w:t>
      </w:r>
    </w:p>
    <w:p w:rsidR="00582BCE" w:rsidRDefault="00582BCE" w:rsidP="00DE6017">
      <w:pPr>
        <w:rPr>
          <w:rtl/>
        </w:rPr>
      </w:pPr>
      <w:r>
        <w:rPr>
          <w:rtl/>
        </w:rPr>
        <w:t>מירב כהן</w:t>
      </w:r>
      <w:r>
        <w:rPr>
          <w:rtl/>
        </w:rPr>
        <w:tab/>
      </w:r>
      <w:r>
        <w:rPr>
          <w:rtl/>
        </w:rPr>
        <w:tab/>
        <w:t>–   אינה נוכחת</w:t>
      </w:r>
    </w:p>
    <w:p w:rsidR="00582BCE" w:rsidRDefault="00582BCE" w:rsidP="00DE6017">
      <w:pPr>
        <w:rPr>
          <w:rtl/>
        </w:rPr>
      </w:pPr>
      <w:r>
        <w:rPr>
          <w:rtl/>
        </w:rPr>
        <w:t>מתן כהנא</w:t>
      </w:r>
      <w:r>
        <w:rPr>
          <w:rtl/>
        </w:rPr>
        <w:tab/>
      </w:r>
      <w:r>
        <w:rPr>
          <w:rtl/>
        </w:rPr>
        <w:tab/>
        <w:t>–   נגד</w:t>
      </w:r>
    </w:p>
    <w:p w:rsidR="00582BCE" w:rsidRDefault="00582BCE" w:rsidP="00DE6017">
      <w:pPr>
        <w:rPr>
          <w:rtl/>
        </w:rPr>
      </w:pPr>
      <w:r>
        <w:rPr>
          <w:rtl/>
        </w:rPr>
        <w:t>עופר כסיף</w:t>
      </w:r>
      <w:r>
        <w:rPr>
          <w:rtl/>
        </w:rPr>
        <w:tab/>
      </w:r>
      <w:r>
        <w:rPr>
          <w:rtl/>
        </w:rPr>
        <w:tab/>
        <w:t>–   אינו נוכח</w:t>
      </w:r>
    </w:p>
    <w:p w:rsidR="00582BCE" w:rsidRDefault="00582BCE" w:rsidP="00DE6017">
      <w:pPr>
        <w:rPr>
          <w:rtl/>
        </w:rPr>
      </w:pPr>
      <w:r>
        <w:rPr>
          <w:rtl/>
        </w:rPr>
        <w:t>אופיר כץ</w:t>
      </w:r>
      <w:r>
        <w:rPr>
          <w:rtl/>
        </w:rPr>
        <w:tab/>
      </w:r>
      <w:r>
        <w:rPr>
          <w:rtl/>
        </w:rPr>
        <w:tab/>
        <w:t>–   בעד</w:t>
      </w:r>
    </w:p>
    <w:p w:rsidR="00582BCE" w:rsidRDefault="00582BCE" w:rsidP="00DE6017">
      <w:pPr>
        <w:rPr>
          <w:rtl/>
        </w:rPr>
      </w:pPr>
      <w:r>
        <w:rPr>
          <w:rtl/>
        </w:rPr>
        <w:t>ישראל כץ</w:t>
      </w:r>
      <w:r>
        <w:rPr>
          <w:rtl/>
        </w:rPr>
        <w:tab/>
      </w:r>
      <w:r>
        <w:rPr>
          <w:rtl/>
        </w:rPr>
        <w:tab/>
        <w:t>–   אינו נוכח</w:t>
      </w:r>
    </w:p>
    <w:p w:rsidR="00582BCE" w:rsidRDefault="00582BCE" w:rsidP="00DE6017">
      <w:pPr>
        <w:rPr>
          <w:rtl/>
        </w:rPr>
      </w:pPr>
      <w:r>
        <w:rPr>
          <w:rtl/>
        </w:rPr>
        <w:t>רון כץ</w:t>
      </w:r>
      <w:r>
        <w:rPr>
          <w:rtl/>
        </w:rPr>
        <w:tab/>
      </w:r>
      <w:r>
        <w:rPr>
          <w:rtl/>
        </w:rPr>
        <w:tab/>
      </w:r>
      <w:r>
        <w:rPr>
          <w:rtl/>
        </w:rPr>
        <w:tab/>
        <w:t>–   נגד</w:t>
      </w:r>
    </w:p>
    <w:p w:rsidR="00582BCE" w:rsidRDefault="00582BCE" w:rsidP="00DE6017">
      <w:pPr>
        <w:rPr>
          <w:rtl/>
        </w:rPr>
      </w:pPr>
      <w:r>
        <w:rPr>
          <w:rtl/>
        </w:rPr>
        <w:t>יוראי להב הרצנו</w:t>
      </w:r>
      <w:r>
        <w:rPr>
          <w:rtl/>
        </w:rPr>
        <w:tab/>
      </w:r>
      <w:r>
        <w:rPr>
          <w:rtl/>
        </w:rPr>
        <w:tab/>
        <w:t>–   נגד</w:t>
      </w:r>
    </w:p>
    <w:p w:rsidR="00582BCE" w:rsidRDefault="00582BCE" w:rsidP="00DE6017">
      <w:pPr>
        <w:rPr>
          <w:rtl/>
        </w:rPr>
      </w:pPr>
      <w:r>
        <w:rPr>
          <w:rtl/>
        </w:rPr>
        <w:t>ירון לוי</w:t>
      </w:r>
      <w:r>
        <w:rPr>
          <w:rtl/>
        </w:rPr>
        <w:tab/>
      </w:r>
      <w:r>
        <w:rPr>
          <w:rtl/>
        </w:rPr>
        <w:tab/>
      </w:r>
      <w:r>
        <w:rPr>
          <w:rtl/>
        </w:rPr>
        <w:tab/>
        <w:t>–   נגד</w:t>
      </w:r>
    </w:p>
    <w:p w:rsidR="00582BCE" w:rsidRDefault="00582BCE" w:rsidP="00DE6017">
      <w:pPr>
        <w:rPr>
          <w:rtl/>
        </w:rPr>
      </w:pPr>
      <w:r>
        <w:rPr>
          <w:rtl/>
        </w:rPr>
        <w:t>מיקי לוי</w:t>
      </w:r>
      <w:r>
        <w:rPr>
          <w:rtl/>
        </w:rPr>
        <w:tab/>
      </w:r>
      <w:r>
        <w:rPr>
          <w:rtl/>
        </w:rPr>
        <w:tab/>
      </w:r>
      <w:r>
        <w:rPr>
          <w:rtl/>
        </w:rPr>
        <w:tab/>
        <w:t>–   נגד</w:t>
      </w:r>
    </w:p>
    <w:p w:rsidR="00582BCE" w:rsidRDefault="00582BCE" w:rsidP="00DE6017">
      <w:pPr>
        <w:rPr>
          <w:rtl/>
        </w:rPr>
      </w:pPr>
      <w:r>
        <w:rPr>
          <w:rtl/>
        </w:rPr>
        <w:t>יריב לוין</w:t>
      </w:r>
      <w:r>
        <w:rPr>
          <w:rtl/>
        </w:rPr>
        <w:tab/>
      </w:r>
      <w:r>
        <w:rPr>
          <w:rtl/>
        </w:rPr>
        <w:tab/>
      </w:r>
      <w:r>
        <w:rPr>
          <w:rtl/>
        </w:rPr>
        <w:tab/>
        <w:t>–   אינו נוכח</w:t>
      </w:r>
    </w:p>
    <w:p w:rsidR="00582BCE" w:rsidRDefault="00582BCE" w:rsidP="00DE6017">
      <w:pPr>
        <w:rPr>
          <w:rtl/>
        </w:rPr>
      </w:pPr>
      <w:r>
        <w:rPr>
          <w:rtl/>
        </w:rPr>
        <w:t>נעמה לזימי</w:t>
      </w:r>
      <w:r>
        <w:rPr>
          <w:rtl/>
        </w:rPr>
        <w:tab/>
      </w:r>
      <w:r>
        <w:rPr>
          <w:rtl/>
        </w:rPr>
        <w:tab/>
        <w:t>–   נגד</w:t>
      </w:r>
    </w:p>
    <w:p w:rsidR="00582BCE" w:rsidRDefault="00582BCE" w:rsidP="00DE6017">
      <w:pPr>
        <w:rPr>
          <w:rtl/>
        </w:rPr>
      </w:pPr>
      <w:r>
        <w:rPr>
          <w:rtl/>
        </w:rPr>
        <w:t>אביגדור ליברמן</w:t>
      </w:r>
      <w:r>
        <w:rPr>
          <w:rtl/>
        </w:rPr>
        <w:tab/>
      </w:r>
      <w:r>
        <w:rPr>
          <w:rtl/>
        </w:rPr>
        <w:tab/>
        <w:t>–   אינו נוכח</w:t>
      </w:r>
    </w:p>
    <w:p w:rsidR="00582BCE" w:rsidRDefault="00582BCE" w:rsidP="00DE6017">
      <w:pPr>
        <w:rPr>
          <w:rtl/>
        </w:rPr>
      </w:pPr>
      <w:r>
        <w:rPr>
          <w:rtl/>
        </w:rPr>
        <w:t>יאיר לפיד</w:t>
      </w:r>
      <w:r>
        <w:rPr>
          <w:rtl/>
        </w:rPr>
        <w:tab/>
      </w:r>
      <w:r>
        <w:rPr>
          <w:rtl/>
        </w:rPr>
        <w:tab/>
        <w:t>–   נגד</w:t>
      </w:r>
    </w:p>
    <w:p w:rsidR="00582BCE" w:rsidRDefault="00582BCE" w:rsidP="00DE6017">
      <w:pPr>
        <w:rPr>
          <w:rtl/>
        </w:rPr>
      </w:pPr>
      <w:r>
        <w:rPr>
          <w:rtl/>
        </w:rPr>
        <w:t>סימון מושיאשוילי</w:t>
      </w:r>
      <w:r>
        <w:rPr>
          <w:rtl/>
        </w:rPr>
        <w:tab/>
      </w:r>
      <w:r>
        <w:rPr>
          <w:rtl/>
        </w:rPr>
        <w:tab/>
        <w:t>–   בעד</w:t>
      </w:r>
    </w:p>
    <w:p w:rsidR="00582BCE" w:rsidRDefault="00582BCE" w:rsidP="00DE6017">
      <w:pPr>
        <w:rPr>
          <w:rtl/>
        </w:rPr>
      </w:pPr>
      <w:r>
        <w:rPr>
          <w:rtl/>
        </w:rPr>
        <w:t>טטיאנה מזרסקי</w:t>
      </w:r>
      <w:r>
        <w:rPr>
          <w:rtl/>
        </w:rPr>
        <w:tab/>
      </w:r>
      <w:r>
        <w:rPr>
          <w:rtl/>
        </w:rPr>
        <w:tab/>
        <w:t>–   נגד</w:t>
      </w:r>
    </w:p>
    <w:p w:rsidR="00582BCE" w:rsidRDefault="00582BCE" w:rsidP="00DE6017">
      <w:pPr>
        <w:rPr>
          <w:rtl/>
        </w:rPr>
      </w:pPr>
      <w:r>
        <w:rPr>
          <w:rtl/>
        </w:rPr>
        <w:t>מרב מיכאלי</w:t>
      </w:r>
      <w:r>
        <w:rPr>
          <w:rtl/>
        </w:rPr>
        <w:tab/>
      </w:r>
      <w:r>
        <w:rPr>
          <w:rtl/>
        </w:rPr>
        <w:tab/>
        <w:t>–   נגד</w:t>
      </w:r>
    </w:p>
    <w:p w:rsidR="00582BCE" w:rsidRDefault="00582BCE" w:rsidP="00DE6017">
      <w:pPr>
        <w:rPr>
          <w:rtl/>
        </w:rPr>
      </w:pPr>
      <w:r>
        <w:rPr>
          <w:rtl/>
        </w:rPr>
        <w:t>שלי טל מירון</w:t>
      </w:r>
      <w:r>
        <w:rPr>
          <w:rtl/>
        </w:rPr>
        <w:tab/>
      </w:r>
      <w:r>
        <w:rPr>
          <w:rtl/>
        </w:rPr>
        <w:tab/>
        <w:t xml:space="preserve">–   נגד </w:t>
      </w:r>
    </w:p>
    <w:p w:rsidR="00582BCE" w:rsidRDefault="00582BCE" w:rsidP="00DE6017">
      <w:pPr>
        <w:rPr>
          <w:rtl/>
        </w:rPr>
      </w:pPr>
      <w:r>
        <w:rPr>
          <w:rtl/>
        </w:rPr>
        <w:t>יונתן מישרקי</w:t>
      </w:r>
      <w:r>
        <w:rPr>
          <w:rtl/>
        </w:rPr>
        <w:tab/>
      </w:r>
      <w:r>
        <w:rPr>
          <w:rtl/>
        </w:rPr>
        <w:tab/>
        <w:t>–   בעד</w:t>
      </w:r>
    </w:p>
    <w:p w:rsidR="00582BCE" w:rsidRDefault="00582BCE" w:rsidP="00DE6017">
      <w:pPr>
        <w:rPr>
          <w:rtl/>
        </w:rPr>
      </w:pPr>
      <w:r>
        <w:rPr>
          <w:rtl/>
        </w:rPr>
        <w:t>חנוך דב מלביצקי</w:t>
      </w:r>
      <w:r>
        <w:rPr>
          <w:rtl/>
        </w:rPr>
        <w:tab/>
      </w:r>
      <w:r>
        <w:rPr>
          <w:rtl/>
        </w:rPr>
        <w:tab/>
        <w:t>–   בעד</w:t>
      </w:r>
    </w:p>
    <w:p w:rsidR="00582BCE" w:rsidRDefault="00582BCE" w:rsidP="00DE6017">
      <w:pPr>
        <w:rPr>
          <w:rtl/>
        </w:rPr>
      </w:pPr>
      <w:r>
        <w:rPr>
          <w:rtl/>
        </w:rPr>
        <w:t>ארז מלול</w:t>
      </w:r>
      <w:r>
        <w:rPr>
          <w:rtl/>
        </w:rPr>
        <w:tab/>
      </w:r>
      <w:r>
        <w:rPr>
          <w:rtl/>
        </w:rPr>
        <w:tab/>
        <w:t>–   בעד</w:t>
      </w:r>
    </w:p>
    <w:p w:rsidR="00582BCE" w:rsidRDefault="00582BCE" w:rsidP="00DE6017">
      <w:pPr>
        <w:rPr>
          <w:rtl/>
        </w:rPr>
      </w:pPr>
      <w:r>
        <w:rPr>
          <w:rtl/>
        </w:rPr>
        <w:t>יוליה מלינובסקי</w:t>
      </w:r>
      <w:r>
        <w:rPr>
          <w:rtl/>
        </w:rPr>
        <w:tab/>
      </w:r>
      <w:r>
        <w:rPr>
          <w:rtl/>
        </w:rPr>
        <w:tab/>
        <w:t>–   נגד</w:t>
      </w:r>
    </w:p>
    <w:p w:rsidR="00582BCE" w:rsidRDefault="00582BCE" w:rsidP="00DE6017">
      <w:pPr>
        <w:rPr>
          <w:rtl/>
        </w:rPr>
      </w:pPr>
      <w:r>
        <w:rPr>
          <w:rtl/>
        </w:rPr>
        <w:t>מיכאל מלכיאלי</w:t>
      </w:r>
      <w:r>
        <w:rPr>
          <w:rtl/>
        </w:rPr>
        <w:tab/>
      </w:r>
      <w:r>
        <w:rPr>
          <w:rtl/>
        </w:rPr>
        <w:tab/>
        <w:t>–   בעד</w:t>
      </w:r>
    </w:p>
    <w:p w:rsidR="00582BCE" w:rsidRDefault="00582BCE" w:rsidP="00DE6017">
      <w:pPr>
        <w:rPr>
          <w:rtl/>
        </w:rPr>
      </w:pPr>
      <w:r>
        <w:rPr>
          <w:rtl/>
        </w:rPr>
        <w:t>צגה מלקו</w:t>
      </w:r>
      <w:r>
        <w:rPr>
          <w:rtl/>
        </w:rPr>
        <w:tab/>
      </w:r>
      <w:r>
        <w:rPr>
          <w:rtl/>
        </w:rPr>
        <w:tab/>
        <w:t>–   בעד</w:t>
      </w:r>
    </w:p>
    <w:p w:rsidR="00582BCE" w:rsidRDefault="00582BCE" w:rsidP="00DE6017">
      <w:pPr>
        <w:rPr>
          <w:rtl/>
        </w:rPr>
      </w:pPr>
      <w:r>
        <w:rPr>
          <w:rtl/>
        </w:rPr>
        <w:t>אבי מעוז</w:t>
      </w:r>
      <w:r>
        <w:rPr>
          <w:rtl/>
        </w:rPr>
        <w:tab/>
      </w:r>
      <w:r>
        <w:rPr>
          <w:rtl/>
        </w:rPr>
        <w:tab/>
        <w:t>–   אינו נוכח</w:t>
      </w:r>
    </w:p>
    <w:p w:rsidR="00582BCE" w:rsidRDefault="00582BCE" w:rsidP="00DE6017">
      <w:pPr>
        <w:rPr>
          <w:rtl/>
        </w:rPr>
      </w:pPr>
      <w:r>
        <w:rPr>
          <w:rtl/>
        </w:rPr>
        <w:t>שרון ניר</w:t>
      </w:r>
      <w:r>
        <w:rPr>
          <w:rtl/>
        </w:rPr>
        <w:tab/>
      </w:r>
      <w:r>
        <w:rPr>
          <w:rtl/>
        </w:rPr>
        <w:tab/>
      </w:r>
      <w:r>
        <w:rPr>
          <w:rtl/>
        </w:rPr>
        <w:tab/>
        <w:t>–   נגד</w:t>
      </w:r>
    </w:p>
    <w:p w:rsidR="00582BCE" w:rsidRDefault="00582BCE" w:rsidP="00DE6017">
      <w:pPr>
        <w:ind w:firstLine="0"/>
        <w:rPr>
          <w:rtl/>
        </w:rPr>
      </w:pPr>
      <w:bookmarkStart w:id="16854" w:name="_ETM_Q36_463435"/>
      <w:bookmarkStart w:id="16855" w:name="_ETM_Q36_463873"/>
      <w:bookmarkStart w:id="16856" w:name="_ETM_Q36_463909"/>
      <w:bookmarkStart w:id="16857" w:name="_ETM_Q36_464027"/>
      <w:bookmarkEnd w:id="16854"/>
      <w:bookmarkEnd w:id="16855"/>
      <w:bookmarkEnd w:id="16856"/>
      <w:bookmarkEnd w:id="16857"/>
    </w:p>
    <w:p w:rsidR="00582BCE" w:rsidRDefault="00582BCE" w:rsidP="00DE6017">
      <w:pPr>
        <w:pStyle w:val="af6"/>
        <w:keepNext/>
        <w:rPr>
          <w:rtl/>
        </w:rPr>
      </w:pPr>
      <w:r w:rsidRPr="00F93030">
        <w:rPr>
          <w:rStyle w:val="TagStyle"/>
          <w:rtl/>
        </w:rPr>
        <w:t xml:space="preserve"> &lt;&lt; יור &gt;&gt; </w:t>
      </w:r>
      <w:r>
        <w:rPr>
          <w:rtl/>
        </w:rPr>
        <w:t>היו"ר לימור סון הר מלך:</w:t>
      </w:r>
      <w:r w:rsidRPr="00F93030">
        <w:rPr>
          <w:rStyle w:val="TagStyle"/>
          <w:rtl/>
        </w:rPr>
        <w:t xml:space="preserve"> &lt;&lt; יור &gt;&gt;</w:t>
      </w:r>
      <w:r>
        <w:rPr>
          <w:rtl/>
        </w:rPr>
        <w:t xml:space="preserve">   </w:t>
      </w:r>
    </w:p>
    <w:p w:rsidR="00582BCE" w:rsidRDefault="00582BCE" w:rsidP="00D23E4A">
      <w:pPr>
        <w:rPr>
          <w:rtl/>
        </w:rPr>
      </w:pPr>
    </w:p>
    <w:p w:rsidR="00582BCE" w:rsidRDefault="00582BCE" w:rsidP="00DE6017">
      <w:pPr>
        <w:rPr>
          <w:rtl/>
        </w:rPr>
      </w:pPr>
      <w:bookmarkStart w:id="16858" w:name="_ETM_Q36_466147"/>
      <w:bookmarkEnd w:id="16858"/>
      <w:r>
        <w:rPr>
          <w:rFonts w:hint="cs"/>
          <w:rtl/>
        </w:rPr>
        <w:t>בבקשה, שקט. ששש.</w:t>
      </w:r>
    </w:p>
    <w:p w:rsidR="00582BCE" w:rsidRDefault="00582BCE" w:rsidP="00DE6017">
      <w:pPr>
        <w:rPr>
          <w:rtl/>
        </w:rPr>
      </w:pPr>
    </w:p>
    <w:p w:rsidR="00582BCE" w:rsidRDefault="00582BCE" w:rsidP="00DE6017">
      <w:pPr>
        <w:pStyle w:val="af5"/>
        <w:keepNext/>
        <w:rPr>
          <w:rtl/>
        </w:rPr>
      </w:pPr>
      <w:r w:rsidRPr="00CE51D7">
        <w:rPr>
          <w:rStyle w:val="TagStyle"/>
          <w:rtl/>
        </w:rPr>
        <w:t>&lt;&lt; קריאה &gt;&gt;</w:t>
      </w:r>
      <w:r w:rsidRPr="00C56555">
        <w:rPr>
          <w:rStyle w:val="TagStyle"/>
          <w:rtl/>
        </w:rPr>
        <w:t xml:space="preserve"> </w:t>
      </w:r>
      <w:r>
        <w:rPr>
          <w:rtl/>
        </w:rPr>
        <w:t>סגנית מזכיר הכנסת אלינור ימין:</w:t>
      </w:r>
      <w:r w:rsidRPr="00C56555">
        <w:rPr>
          <w:rStyle w:val="TagStyle"/>
          <w:rtl/>
        </w:rPr>
        <w:t xml:space="preserve"> </w:t>
      </w:r>
      <w:r w:rsidRPr="00CE51D7">
        <w:rPr>
          <w:rStyle w:val="TagStyle"/>
          <w:rtl/>
        </w:rPr>
        <w:t>&lt;&lt; קריאה &gt;&gt;</w:t>
      </w:r>
      <w:r>
        <w:rPr>
          <w:rtl/>
        </w:rPr>
        <w:t xml:space="preserve">   </w:t>
      </w:r>
    </w:p>
    <w:p w:rsidR="00582BCE" w:rsidRDefault="00582BCE" w:rsidP="00DE6017">
      <w:pPr>
        <w:ind w:firstLine="0"/>
        <w:rPr>
          <w:rtl/>
        </w:rPr>
      </w:pPr>
      <w:r>
        <w:rPr>
          <w:rFonts w:hint="cs"/>
          <w:rtl/>
        </w:rPr>
        <w:t>(קוראת בשמות חברי הכנסת)</w:t>
      </w:r>
    </w:p>
    <w:p w:rsidR="00582BCE" w:rsidRPr="00F93030" w:rsidRDefault="00582BCE" w:rsidP="00DE6017">
      <w:pPr>
        <w:rPr>
          <w:rtl/>
        </w:rPr>
      </w:pPr>
    </w:p>
    <w:p w:rsidR="00582BCE" w:rsidRDefault="00582BCE" w:rsidP="00DE6017">
      <w:pPr>
        <w:rPr>
          <w:rtl/>
        </w:rPr>
      </w:pPr>
      <w:r>
        <w:rPr>
          <w:rtl/>
        </w:rPr>
        <w:t>בנימין נתניהו</w:t>
      </w:r>
      <w:r>
        <w:rPr>
          <w:rtl/>
        </w:rPr>
        <w:tab/>
      </w:r>
      <w:r>
        <w:rPr>
          <w:rtl/>
        </w:rPr>
        <w:tab/>
        <w:t>–   אינו נוכח</w:t>
      </w:r>
    </w:p>
    <w:p w:rsidR="00582BCE" w:rsidRDefault="00582BCE" w:rsidP="00DE6017">
      <w:pPr>
        <w:rPr>
          <w:rtl/>
        </w:rPr>
      </w:pPr>
      <w:r>
        <w:rPr>
          <w:rtl/>
        </w:rPr>
        <w:t>יואב סגלוביץ'</w:t>
      </w:r>
      <w:r>
        <w:rPr>
          <w:rtl/>
        </w:rPr>
        <w:tab/>
      </w:r>
      <w:r>
        <w:rPr>
          <w:rtl/>
        </w:rPr>
        <w:tab/>
        <w:t>–   נגד</w:t>
      </w:r>
    </w:p>
    <w:p w:rsidR="00582BCE" w:rsidRDefault="00582BCE" w:rsidP="00DE6017">
      <w:pPr>
        <w:rPr>
          <w:rtl/>
        </w:rPr>
      </w:pPr>
      <w:r>
        <w:rPr>
          <w:rtl/>
        </w:rPr>
        <w:t>יבגני סובה</w:t>
      </w:r>
      <w:r>
        <w:rPr>
          <w:rtl/>
        </w:rPr>
        <w:tab/>
      </w:r>
      <w:r>
        <w:rPr>
          <w:rtl/>
        </w:rPr>
        <w:tab/>
        <w:t>–   נגד</w:t>
      </w:r>
    </w:p>
    <w:p w:rsidR="00582BCE" w:rsidRDefault="00582BCE" w:rsidP="00DE6017">
      <w:pPr>
        <w:rPr>
          <w:rtl/>
        </w:rPr>
      </w:pPr>
      <w:r>
        <w:rPr>
          <w:rtl/>
        </w:rPr>
        <w:t>צבי ידידיה סוכות</w:t>
      </w:r>
      <w:r>
        <w:rPr>
          <w:rtl/>
        </w:rPr>
        <w:tab/>
      </w:r>
      <w:r>
        <w:rPr>
          <w:rtl/>
        </w:rPr>
        <w:tab/>
        <w:t>–   אינו נוכח</w:t>
      </w:r>
    </w:p>
    <w:p w:rsidR="00582BCE" w:rsidRDefault="00582BCE" w:rsidP="00DE6017">
      <w:pPr>
        <w:rPr>
          <w:rtl/>
        </w:rPr>
      </w:pPr>
      <w:r>
        <w:rPr>
          <w:rtl/>
        </w:rPr>
        <w:t>משה סולומון</w:t>
      </w:r>
      <w:r>
        <w:rPr>
          <w:rtl/>
        </w:rPr>
        <w:tab/>
      </w:r>
      <w:r>
        <w:rPr>
          <w:rtl/>
        </w:rPr>
        <w:tab/>
        <w:t>–   בעד</w:t>
      </w:r>
    </w:p>
    <w:p w:rsidR="00582BCE" w:rsidRDefault="00582BCE" w:rsidP="00DE6017">
      <w:pPr>
        <w:rPr>
          <w:rtl/>
        </w:rPr>
      </w:pPr>
      <w:r>
        <w:rPr>
          <w:rtl/>
        </w:rPr>
        <w:t>לימור סון הר מלך</w:t>
      </w:r>
      <w:r>
        <w:rPr>
          <w:rtl/>
        </w:rPr>
        <w:tab/>
        <w:t>–   בעד</w:t>
      </w:r>
    </w:p>
    <w:p w:rsidR="00582BCE" w:rsidRDefault="00582BCE" w:rsidP="00DE6017">
      <w:pPr>
        <w:rPr>
          <w:rtl/>
        </w:rPr>
      </w:pPr>
      <w:r>
        <w:rPr>
          <w:rtl/>
        </w:rPr>
        <w:t>אופיר סופר</w:t>
      </w:r>
      <w:r>
        <w:rPr>
          <w:rtl/>
        </w:rPr>
        <w:tab/>
      </w:r>
      <w:r>
        <w:rPr>
          <w:rtl/>
        </w:rPr>
        <w:tab/>
        <w:t>–   בעד</w:t>
      </w:r>
    </w:p>
    <w:p w:rsidR="00582BCE" w:rsidRDefault="00582BCE" w:rsidP="00DE6017">
      <w:pPr>
        <w:rPr>
          <w:rtl/>
        </w:rPr>
      </w:pPr>
      <w:r>
        <w:rPr>
          <w:rtl/>
        </w:rPr>
        <w:t>אורית מלכה סטרוק</w:t>
      </w:r>
      <w:r>
        <w:rPr>
          <w:rtl/>
        </w:rPr>
        <w:tab/>
        <w:t>–   בעד</w:t>
      </w:r>
    </w:p>
    <w:p w:rsidR="00582BCE" w:rsidRDefault="00582BCE" w:rsidP="00DE6017">
      <w:pPr>
        <w:rPr>
          <w:rtl/>
        </w:rPr>
      </w:pPr>
      <w:r>
        <w:rPr>
          <w:rtl/>
        </w:rPr>
        <w:t>משה סעדה</w:t>
      </w:r>
      <w:r>
        <w:rPr>
          <w:rtl/>
        </w:rPr>
        <w:tab/>
      </w:r>
      <w:r>
        <w:rPr>
          <w:rtl/>
        </w:rPr>
        <w:tab/>
        <w:t>–   בעד</w:t>
      </w:r>
    </w:p>
    <w:p w:rsidR="00582BCE" w:rsidRDefault="00582BCE" w:rsidP="00DE6017">
      <w:pPr>
        <w:rPr>
          <w:rtl/>
        </w:rPr>
      </w:pPr>
      <w:r>
        <w:rPr>
          <w:rtl/>
        </w:rPr>
        <w:t>גדעון סער</w:t>
      </w:r>
      <w:r>
        <w:rPr>
          <w:rtl/>
        </w:rPr>
        <w:tab/>
      </w:r>
      <w:r>
        <w:rPr>
          <w:rtl/>
        </w:rPr>
        <w:tab/>
        <w:t>–   אינו נוכח</w:t>
      </w:r>
    </w:p>
    <w:p w:rsidR="00582BCE" w:rsidRDefault="00582BCE" w:rsidP="00DE6017">
      <w:pPr>
        <w:rPr>
          <w:rtl/>
        </w:rPr>
      </w:pPr>
      <w:r>
        <w:rPr>
          <w:rtl/>
        </w:rPr>
        <w:t>מנסור עבאס</w:t>
      </w:r>
      <w:r>
        <w:rPr>
          <w:rtl/>
        </w:rPr>
        <w:tab/>
      </w:r>
      <w:r>
        <w:rPr>
          <w:rtl/>
        </w:rPr>
        <w:tab/>
        <w:t>–   נגד</w:t>
      </w:r>
    </w:p>
    <w:p w:rsidR="00582BCE" w:rsidRDefault="00582BCE" w:rsidP="00DE6017">
      <w:pPr>
        <w:rPr>
          <w:rtl/>
        </w:rPr>
      </w:pPr>
      <w:r>
        <w:rPr>
          <w:rtl/>
        </w:rPr>
        <w:t>עפיף עבד</w:t>
      </w:r>
      <w:r>
        <w:rPr>
          <w:rtl/>
        </w:rPr>
        <w:tab/>
      </w:r>
      <w:r>
        <w:rPr>
          <w:rtl/>
        </w:rPr>
        <w:tab/>
        <w:t>–   אינו נוכח</w:t>
      </w:r>
    </w:p>
    <w:p w:rsidR="00582BCE" w:rsidRDefault="00582BCE" w:rsidP="00DE6017">
      <w:pPr>
        <w:rPr>
          <w:rtl/>
        </w:rPr>
      </w:pPr>
      <w:r>
        <w:rPr>
          <w:rtl/>
        </w:rPr>
        <w:t>איימן עודה</w:t>
      </w:r>
      <w:r>
        <w:rPr>
          <w:rtl/>
        </w:rPr>
        <w:tab/>
      </w:r>
      <w:r>
        <w:rPr>
          <w:rtl/>
        </w:rPr>
        <w:tab/>
        <w:t>–   נגד</w:t>
      </w:r>
    </w:p>
    <w:p w:rsidR="00582BCE" w:rsidRDefault="00582BCE" w:rsidP="00DE6017">
      <w:pPr>
        <w:rPr>
          <w:rtl/>
        </w:rPr>
      </w:pPr>
      <w:r>
        <w:rPr>
          <w:rtl/>
        </w:rPr>
        <w:t>יוסף עטאונה</w:t>
      </w:r>
      <w:r>
        <w:rPr>
          <w:rtl/>
        </w:rPr>
        <w:tab/>
      </w:r>
      <w:r>
        <w:rPr>
          <w:rtl/>
        </w:rPr>
        <w:tab/>
        <w:t>–   נגד</w:t>
      </w:r>
    </w:p>
    <w:p w:rsidR="00582BCE" w:rsidRDefault="00582BCE" w:rsidP="00DE6017">
      <w:pPr>
        <w:rPr>
          <w:rtl/>
        </w:rPr>
      </w:pPr>
      <w:r>
        <w:rPr>
          <w:rtl/>
        </w:rPr>
        <w:t>חוה אתי עטייה</w:t>
      </w:r>
      <w:r>
        <w:rPr>
          <w:rtl/>
        </w:rPr>
        <w:tab/>
      </w:r>
      <w:r>
        <w:rPr>
          <w:rtl/>
        </w:rPr>
        <w:tab/>
        <w:t>–   בעד</w:t>
      </w:r>
    </w:p>
    <w:p w:rsidR="00582BCE" w:rsidRDefault="00582BCE" w:rsidP="00DE6017">
      <w:pPr>
        <w:rPr>
          <w:rtl/>
        </w:rPr>
      </w:pPr>
      <w:r>
        <w:rPr>
          <w:rtl/>
        </w:rPr>
        <w:t>חמד עמאר</w:t>
      </w:r>
      <w:r>
        <w:rPr>
          <w:rtl/>
        </w:rPr>
        <w:tab/>
      </w:r>
      <w:r>
        <w:rPr>
          <w:rtl/>
        </w:rPr>
        <w:tab/>
        <w:t>–   נגד</w:t>
      </w:r>
    </w:p>
    <w:p w:rsidR="00582BCE" w:rsidRDefault="00582BCE" w:rsidP="00DE6017">
      <w:pPr>
        <w:rPr>
          <w:rtl/>
        </w:rPr>
      </w:pPr>
      <w:r>
        <w:rPr>
          <w:rtl/>
        </w:rPr>
        <w:t>צביקה פוגל</w:t>
      </w:r>
      <w:r>
        <w:rPr>
          <w:rtl/>
        </w:rPr>
        <w:tab/>
      </w:r>
      <w:r>
        <w:rPr>
          <w:rtl/>
        </w:rPr>
        <w:tab/>
        <w:t>–   בעד</w:t>
      </w:r>
    </w:p>
    <w:p w:rsidR="00582BCE" w:rsidRDefault="00582BCE" w:rsidP="00DE6017">
      <w:pPr>
        <w:rPr>
          <w:rtl/>
        </w:rPr>
      </w:pPr>
      <w:r>
        <w:rPr>
          <w:rtl/>
        </w:rPr>
        <w:t>עודד פורר</w:t>
      </w:r>
      <w:r>
        <w:rPr>
          <w:rtl/>
        </w:rPr>
        <w:tab/>
      </w:r>
      <w:r>
        <w:rPr>
          <w:rtl/>
        </w:rPr>
        <w:tab/>
        <w:t>–   נגד</w:t>
      </w:r>
    </w:p>
    <w:p w:rsidR="00582BCE" w:rsidRDefault="00582BCE" w:rsidP="00DE6017">
      <w:pPr>
        <w:rPr>
          <w:rtl/>
        </w:rPr>
      </w:pPr>
      <w:r>
        <w:rPr>
          <w:rtl/>
        </w:rPr>
        <w:t>יצחק פינדרוס</w:t>
      </w:r>
      <w:r>
        <w:rPr>
          <w:rtl/>
        </w:rPr>
        <w:tab/>
      </w:r>
      <w:r>
        <w:rPr>
          <w:rtl/>
        </w:rPr>
        <w:tab/>
        <w:t>–   אינו נוכח</w:t>
      </w:r>
    </w:p>
    <w:p w:rsidR="00582BCE" w:rsidRDefault="00582BCE" w:rsidP="00DE6017">
      <w:pPr>
        <w:rPr>
          <w:rtl/>
        </w:rPr>
      </w:pPr>
      <w:r>
        <w:rPr>
          <w:rtl/>
        </w:rPr>
        <w:t>משה פסל</w:t>
      </w:r>
      <w:r>
        <w:rPr>
          <w:rtl/>
        </w:rPr>
        <w:tab/>
      </w:r>
      <w:r>
        <w:rPr>
          <w:rtl/>
        </w:rPr>
        <w:tab/>
        <w:t>–   בעד</w:t>
      </w:r>
    </w:p>
    <w:p w:rsidR="00582BCE" w:rsidRDefault="00582BCE" w:rsidP="00DE6017">
      <w:pPr>
        <w:rPr>
          <w:rtl/>
        </w:rPr>
      </w:pPr>
      <w:r>
        <w:rPr>
          <w:rtl/>
        </w:rPr>
        <w:t>יסמין פרידמן</w:t>
      </w:r>
      <w:r>
        <w:rPr>
          <w:rtl/>
        </w:rPr>
        <w:tab/>
      </w:r>
      <w:r>
        <w:rPr>
          <w:rtl/>
        </w:rPr>
        <w:tab/>
        <w:t>–   נגד</w:t>
      </w:r>
    </w:p>
    <w:p w:rsidR="00582BCE" w:rsidRDefault="00582BCE" w:rsidP="00DE6017">
      <w:pPr>
        <w:rPr>
          <w:rtl/>
        </w:rPr>
      </w:pPr>
      <w:r>
        <w:rPr>
          <w:rtl/>
        </w:rPr>
        <w:t>אורית פרקש הכהן</w:t>
      </w:r>
      <w:r>
        <w:rPr>
          <w:rtl/>
        </w:rPr>
        <w:tab/>
        <w:t>–   נגד</w:t>
      </w:r>
    </w:p>
    <w:p w:rsidR="00582BCE" w:rsidRDefault="00582BCE" w:rsidP="00DE6017">
      <w:pPr>
        <w:rPr>
          <w:rtl/>
        </w:rPr>
      </w:pPr>
      <w:r>
        <w:rPr>
          <w:rtl/>
        </w:rPr>
        <w:t>מטי צרפתי הרכבי</w:t>
      </w:r>
      <w:r>
        <w:rPr>
          <w:rtl/>
        </w:rPr>
        <w:tab/>
        <w:t>–   נגד</w:t>
      </w:r>
    </w:p>
    <w:p w:rsidR="00582BCE" w:rsidRDefault="00582BCE" w:rsidP="00DE6017">
      <w:pPr>
        <w:rPr>
          <w:rtl/>
        </w:rPr>
      </w:pPr>
      <w:r>
        <w:rPr>
          <w:rtl/>
        </w:rPr>
        <w:t>אריאל קלנר</w:t>
      </w:r>
      <w:r>
        <w:rPr>
          <w:rtl/>
        </w:rPr>
        <w:tab/>
      </w:r>
      <w:r>
        <w:rPr>
          <w:rtl/>
        </w:rPr>
        <w:tab/>
        <w:t>–   בעד</w:t>
      </w:r>
    </w:p>
    <w:p w:rsidR="00582BCE" w:rsidRDefault="00582BCE" w:rsidP="00DE6017">
      <w:pPr>
        <w:rPr>
          <w:rtl/>
        </w:rPr>
      </w:pPr>
      <w:r>
        <w:rPr>
          <w:rtl/>
        </w:rPr>
        <w:t>יצחק קרויזר</w:t>
      </w:r>
      <w:r>
        <w:rPr>
          <w:rtl/>
        </w:rPr>
        <w:tab/>
      </w:r>
      <w:r>
        <w:rPr>
          <w:rtl/>
        </w:rPr>
        <w:tab/>
        <w:t>–   בעד</w:t>
      </w:r>
    </w:p>
    <w:p w:rsidR="00582BCE" w:rsidRDefault="00582BCE" w:rsidP="00DE6017">
      <w:pPr>
        <w:rPr>
          <w:rtl/>
        </w:rPr>
      </w:pPr>
      <w:r>
        <w:rPr>
          <w:rtl/>
        </w:rPr>
        <w:t>גלעד קריב</w:t>
      </w:r>
      <w:r>
        <w:rPr>
          <w:rtl/>
        </w:rPr>
        <w:tab/>
      </w:r>
      <w:r>
        <w:rPr>
          <w:rtl/>
        </w:rPr>
        <w:tab/>
        <w:t>–   נגד</w:t>
      </w:r>
    </w:p>
    <w:p w:rsidR="00582BCE" w:rsidRDefault="00582BCE" w:rsidP="00DE6017">
      <w:pPr>
        <w:rPr>
          <w:rtl/>
        </w:rPr>
      </w:pPr>
      <w:r>
        <w:rPr>
          <w:rtl/>
        </w:rPr>
        <w:t>שלמה קרעי</w:t>
      </w:r>
      <w:r>
        <w:rPr>
          <w:rtl/>
        </w:rPr>
        <w:tab/>
      </w:r>
      <w:r>
        <w:rPr>
          <w:rtl/>
        </w:rPr>
        <w:tab/>
        <w:t>–   אינו נוכח</w:t>
      </w:r>
    </w:p>
    <w:p w:rsidR="00582BCE" w:rsidRDefault="00582BCE" w:rsidP="00DE6017">
      <w:pPr>
        <w:rPr>
          <w:rtl/>
        </w:rPr>
      </w:pPr>
      <w:r>
        <w:rPr>
          <w:rtl/>
        </w:rPr>
        <w:t>אליהו רביבו</w:t>
      </w:r>
      <w:r>
        <w:rPr>
          <w:rtl/>
        </w:rPr>
        <w:tab/>
      </w:r>
      <w:r>
        <w:rPr>
          <w:rtl/>
        </w:rPr>
        <w:tab/>
        <w:t>–   בעד</w:t>
      </w:r>
    </w:p>
    <w:p w:rsidR="00582BCE" w:rsidRDefault="00582BCE" w:rsidP="00DE6017">
      <w:pPr>
        <w:rPr>
          <w:rtl/>
        </w:rPr>
      </w:pPr>
      <w:bookmarkStart w:id="16859" w:name="_ETM_Q36_596062"/>
      <w:bookmarkStart w:id="16860" w:name="_ETM_Q36_596196"/>
      <w:bookmarkEnd w:id="16859"/>
      <w:bookmarkEnd w:id="16860"/>
    </w:p>
    <w:p w:rsidR="00582BCE" w:rsidRDefault="00582BCE" w:rsidP="00DE6017">
      <w:pPr>
        <w:pStyle w:val="af6"/>
        <w:keepNext/>
        <w:rPr>
          <w:rtl/>
        </w:rPr>
      </w:pPr>
      <w:r w:rsidRPr="00CE51D7">
        <w:rPr>
          <w:rStyle w:val="TagStyle"/>
          <w:rtl/>
        </w:rPr>
        <w:t xml:space="preserve"> &lt;&lt; יור &gt;&gt;</w:t>
      </w:r>
      <w:r w:rsidRPr="00C56555">
        <w:rPr>
          <w:rStyle w:val="TagStyle"/>
          <w:rtl/>
        </w:rPr>
        <w:t xml:space="preserve"> </w:t>
      </w:r>
      <w:r>
        <w:rPr>
          <w:rtl/>
        </w:rPr>
        <w:t>היו"ר לימור סון הר מלך:</w:t>
      </w:r>
      <w:r w:rsidRPr="00C56555">
        <w:rPr>
          <w:rStyle w:val="TagStyle"/>
          <w:rtl/>
        </w:rPr>
        <w:t xml:space="preserve"> </w:t>
      </w:r>
      <w:r w:rsidRPr="00CE51D7">
        <w:rPr>
          <w:rStyle w:val="TagStyle"/>
          <w:rtl/>
        </w:rPr>
        <w:t>&lt;&lt; יור &gt;&gt;</w:t>
      </w:r>
      <w:r>
        <w:rPr>
          <w:rtl/>
        </w:rPr>
        <w:t xml:space="preserve">   </w:t>
      </w:r>
    </w:p>
    <w:p w:rsidR="00582BCE" w:rsidRDefault="00582BCE" w:rsidP="00D23E4A">
      <w:pPr>
        <w:rPr>
          <w:rtl/>
        </w:rPr>
      </w:pPr>
    </w:p>
    <w:p w:rsidR="00582BCE" w:rsidRDefault="00582BCE" w:rsidP="00DE6017">
      <w:pPr>
        <w:rPr>
          <w:rtl/>
        </w:rPr>
      </w:pPr>
      <w:bookmarkStart w:id="16861" w:name="_ETM_Q36_597166"/>
      <w:bookmarkEnd w:id="16861"/>
      <w:r>
        <w:rPr>
          <w:rFonts w:hint="cs"/>
          <w:rtl/>
        </w:rPr>
        <w:t xml:space="preserve">שקט במליאה, בבקשה. שקט, בבקשה. </w:t>
      </w:r>
      <w:bookmarkStart w:id="16862" w:name="_ETM_Q36_595310"/>
      <w:bookmarkEnd w:id="16862"/>
    </w:p>
    <w:p w:rsidR="00582BCE" w:rsidRDefault="00582BCE" w:rsidP="00DE6017">
      <w:pPr>
        <w:rPr>
          <w:rtl/>
        </w:rPr>
      </w:pPr>
      <w:bookmarkStart w:id="16863" w:name="_ETM_Q36_595421"/>
      <w:bookmarkEnd w:id="16863"/>
    </w:p>
    <w:p w:rsidR="00582BCE" w:rsidRDefault="00582BCE" w:rsidP="00DE6017">
      <w:pPr>
        <w:pStyle w:val="af5"/>
        <w:keepNext/>
        <w:rPr>
          <w:rtl/>
        </w:rPr>
      </w:pPr>
      <w:r w:rsidRPr="00CE51D7">
        <w:rPr>
          <w:rStyle w:val="TagStyle"/>
          <w:rtl/>
        </w:rPr>
        <w:t xml:space="preserve"> &lt;&lt; קריאה &gt;&gt;</w:t>
      </w:r>
      <w:r w:rsidRPr="00C56555">
        <w:rPr>
          <w:rStyle w:val="TagStyle"/>
          <w:rtl/>
        </w:rPr>
        <w:t xml:space="preserve"> </w:t>
      </w:r>
      <w:r>
        <w:rPr>
          <w:rtl/>
        </w:rPr>
        <w:t>סגנית מזכיר הכנסת אלינור ימין:</w:t>
      </w:r>
      <w:r w:rsidRPr="00C56555">
        <w:rPr>
          <w:rStyle w:val="TagStyle"/>
          <w:rtl/>
        </w:rPr>
        <w:t xml:space="preserve"> </w:t>
      </w:r>
      <w:r w:rsidRPr="00CE51D7">
        <w:rPr>
          <w:rStyle w:val="TagStyle"/>
          <w:rtl/>
        </w:rPr>
        <w:t>&lt;&lt; קריאה &gt;&gt;</w:t>
      </w:r>
      <w:r>
        <w:rPr>
          <w:rtl/>
        </w:rPr>
        <w:t xml:space="preserve">   </w:t>
      </w:r>
    </w:p>
    <w:p w:rsidR="00582BCE" w:rsidRDefault="00582BCE" w:rsidP="00DE6017">
      <w:pPr>
        <w:ind w:firstLine="0"/>
        <w:rPr>
          <w:rtl/>
        </w:rPr>
      </w:pPr>
      <w:bookmarkStart w:id="16864" w:name="_ETM_Q36_597055"/>
      <w:bookmarkEnd w:id="16864"/>
      <w:r>
        <w:rPr>
          <w:rFonts w:hint="cs"/>
          <w:rtl/>
        </w:rPr>
        <w:t>(קוראת בשמות חברי הכנסת)</w:t>
      </w:r>
    </w:p>
    <w:p w:rsidR="00582BCE" w:rsidRDefault="00582BCE" w:rsidP="00DE6017">
      <w:pPr>
        <w:rPr>
          <w:rtl/>
        </w:rPr>
      </w:pPr>
    </w:p>
    <w:p w:rsidR="00582BCE" w:rsidRDefault="00582BCE" w:rsidP="00DE6017">
      <w:pPr>
        <w:rPr>
          <w:rtl/>
        </w:rPr>
      </w:pPr>
      <w:r>
        <w:rPr>
          <w:rtl/>
        </w:rPr>
        <w:t>משה רוט</w:t>
      </w:r>
      <w:r>
        <w:rPr>
          <w:rtl/>
        </w:rPr>
        <w:tab/>
      </w:r>
      <w:r>
        <w:rPr>
          <w:rtl/>
        </w:rPr>
        <w:tab/>
        <w:t>–   אינו נוכח</w:t>
      </w:r>
    </w:p>
    <w:p w:rsidR="00582BCE" w:rsidRDefault="00582BCE" w:rsidP="00DE6017">
      <w:pPr>
        <w:rPr>
          <w:rtl/>
        </w:rPr>
      </w:pPr>
      <w:r>
        <w:rPr>
          <w:rtl/>
        </w:rPr>
        <w:t>שמחה רוטמן</w:t>
      </w:r>
      <w:r>
        <w:rPr>
          <w:rtl/>
        </w:rPr>
        <w:tab/>
      </w:r>
      <w:r>
        <w:rPr>
          <w:rtl/>
        </w:rPr>
        <w:tab/>
        <w:t>–   בעד</w:t>
      </w:r>
    </w:p>
    <w:p w:rsidR="00582BCE" w:rsidRDefault="00582BCE" w:rsidP="00DE6017">
      <w:pPr>
        <w:rPr>
          <w:rtl/>
        </w:rPr>
      </w:pPr>
      <w:r>
        <w:rPr>
          <w:rFonts w:hint="cs"/>
          <w:rtl/>
        </w:rPr>
        <w:t>ע</w:t>
      </w:r>
      <w:r>
        <w:rPr>
          <w:rtl/>
        </w:rPr>
        <w:t>ידן רול</w:t>
      </w:r>
      <w:r>
        <w:rPr>
          <w:rtl/>
        </w:rPr>
        <w:tab/>
      </w:r>
      <w:r>
        <w:rPr>
          <w:rtl/>
        </w:rPr>
        <w:tab/>
      </w:r>
      <w:r>
        <w:rPr>
          <w:rtl/>
        </w:rPr>
        <w:tab/>
        <w:t>–   נגד</w:t>
      </w:r>
    </w:p>
    <w:p w:rsidR="00582BCE" w:rsidRDefault="00582BCE" w:rsidP="00DE6017">
      <w:pPr>
        <w:rPr>
          <w:rtl/>
        </w:rPr>
      </w:pPr>
      <w:r>
        <w:rPr>
          <w:rtl/>
        </w:rPr>
        <w:t>אפרת רייטן מרום</w:t>
      </w:r>
      <w:r>
        <w:rPr>
          <w:rtl/>
        </w:rPr>
        <w:tab/>
        <w:t>–   נגד</w:t>
      </w:r>
    </w:p>
    <w:p w:rsidR="00582BCE" w:rsidRDefault="00582BCE" w:rsidP="00DE6017">
      <w:pPr>
        <w:rPr>
          <w:rtl/>
        </w:rPr>
      </w:pPr>
      <w:r>
        <w:rPr>
          <w:rtl/>
        </w:rPr>
        <w:t>אלון שוסטר</w:t>
      </w:r>
      <w:r>
        <w:rPr>
          <w:rtl/>
        </w:rPr>
        <w:tab/>
      </w:r>
      <w:r>
        <w:rPr>
          <w:rtl/>
        </w:rPr>
        <w:tab/>
        <w:t>–   נגד</w:t>
      </w:r>
    </w:p>
    <w:p w:rsidR="00582BCE" w:rsidRDefault="00582BCE" w:rsidP="00DE6017">
      <w:pPr>
        <w:rPr>
          <w:rtl/>
        </w:rPr>
      </w:pPr>
      <w:r>
        <w:rPr>
          <w:rtl/>
        </w:rPr>
        <w:t>קטי קטרין שטרית</w:t>
      </w:r>
      <w:r>
        <w:rPr>
          <w:rtl/>
        </w:rPr>
        <w:tab/>
        <w:t>–   בעד</w:t>
      </w:r>
    </w:p>
    <w:p w:rsidR="00582BCE" w:rsidRDefault="00582BCE" w:rsidP="00DE6017">
      <w:pPr>
        <w:rPr>
          <w:rtl/>
        </w:rPr>
      </w:pPr>
      <w:r>
        <w:rPr>
          <w:rtl/>
        </w:rPr>
        <w:t>אלעזר שטרן</w:t>
      </w:r>
      <w:r>
        <w:rPr>
          <w:rtl/>
        </w:rPr>
        <w:tab/>
      </w:r>
      <w:r>
        <w:rPr>
          <w:rtl/>
        </w:rPr>
        <w:tab/>
        <w:t>–   נגד</w:t>
      </w:r>
    </w:p>
    <w:p w:rsidR="00582BCE" w:rsidRDefault="00582BCE" w:rsidP="00DE6017">
      <w:pPr>
        <w:rPr>
          <w:rtl/>
        </w:rPr>
      </w:pPr>
      <w:r>
        <w:rPr>
          <w:rtl/>
        </w:rPr>
        <w:t>מיכל שיר סגמן</w:t>
      </w:r>
      <w:r>
        <w:rPr>
          <w:rtl/>
        </w:rPr>
        <w:tab/>
      </w:r>
      <w:r>
        <w:rPr>
          <w:rtl/>
        </w:rPr>
        <w:tab/>
        <w:t>–   אינה נוכחת</w:t>
      </w:r>
    </w:p>
    <w:p w:rsidR="00582BCE" w:rsidRDefault="00582BCE" w:rsidP="00DE6017">
      <w:pPr>
        <w:rPr>
          <w:rtl/>
        </w:rPr>
      </w:pPr>
      <w:r>
        <w:rPr>
          <w:rtl/>
        </w:rPr>
        <w:t>נאור שירי</w:t>
      </w:r>
      <w:r>
        <w:rPr>
          <w:rtl/>
        </w:rPr>
        <w:tab/>
      </w:r>
      <w:r>
        <w:rPr>
          <w:rtl/>
        </w:rPr>
        <w:tab/>
        <w:t>–   נגד</w:t>
      </w:r>
    </w:p>
    <w:p w:rsidR="00582BCE" w:rsidRDefault="00582BCE" w:rsidP="00DE6017">
      <w:pPr>
        <w:rPr>
          <w:rtl/>
        </w:rPr>
      </w:pPr>
      <w:r>
        <w:rPr>
          <w:rtl/>
        </w:rPr>
        <w:t>אושר שקלים</w:t>
      </w:r>
      <w:r>
        <w:rPr>
          <w:rtl/>
        </w:rPr>
        <w:tab/>
      </w:r>
      <w:r>
        <w:rPr>
          <w:rtl/>
        </w:rPr>
        <w:tab/>
        <w:t>–   בעד</w:t>
      </w:r>
    </w:p>
    <w:p w:rsidR="00582BCE" w:rsidRDefault="00582BCE" w:rsidP="00DE6017">
      <w:pPr>
        <w:rPr>
          <w:rtl/>
        </w:rPr>
      </w:pPr>
      <w:r>
        <w:rPr>
          <w:rtl/>
        </w:rPr>
        <w:t>עאידה תומא סלימאן</w:t>
      </w:r>
      <w:r>
        <w:rPr>
          <w:rtl/>
        </w:rPr>
        <w:tab/>
        <w:t>–   אינה נוכחת</w:t>
      </w:r>
    </w:p>
    <w:p w:rsidR="00582BCE" w:rsidRDefault="00582BCE" w:rsidP="00DE6017">
      <w:pPr>
        <w:rPr>
          <w:rtl/>
        </w:rPr>
      </w:pPr>
      <w:r>
        <w:rPr>
          <w:rtl/>
        </w:rPr>
        <w:t>פנינה תמנו</w:t>
      </w:r>
      <w:r>
        <w:rPr>
          <w:rtl/>
        </w:rPr>
        <w:tab/>
      </w:r>
      <w:r>
        <w:rPr>
          <w:rtl/>
        </w:rPr>
        <w:tab/>
        <w:t>–   אינה נוכחת</w:t>
      </w:r>
      <w:bookmarkStart w:id="16865" w:name="_ETM_Q36_642525"/>
      <w:bookmarkEnd w:id="16865"/>
    </w:p>
    <w:p w:rsidR="00582BCE" w:rsidRDefault="00582BCE" w:rsidP="00DE6017">
      <w:pPr>
        <w:rPr>
          <w:rtl/>
        </w:rPr>
      </w:pPr>
      <w:bookmarkStart w:id="16866" w:name="_ETM_Q36_642659"/>
      <w:bookmarkEnd w:id="16866"/>
    </w:p>
    <w:p w:rsidR="00582BCE" w:rsidRDefault="00582BCE" w:rsidP="00DE6017">
      <w:pPr>
        <w:pStyle w:val="af6"/>
        <w:keepNext/>
        <w:rPr>
          <w:rtl/>
        </w:rPr>
      </w:pPr>
      <w:r w:rsidRPr="00CE51D7">
        <w:rPr>
          <w:rStyle w:val="TagStyle"/>
          <w:rtl/>
        </w:rPr>
        <w:t xml:space="preserve"> &lt;&lt; יור &gt;&gt;</w:t>
      </w:r>
      <w:r w:rsidRPr="00CA1421">
        <w:rPr>
          <w:rStyle w:val="TagStyle"/>
          <w:rtl/>
        </w:rPr>
        <w:t xml:space="preserve"> </w:t>
      </w:r>
      <w:r>
        <w:rPr>
          <w:rtl/>
        </w:rPr>
        <w:t>היו"ר לימור סון הר מלך:</w:t>
      </w:r>
      <w:r w:rsidRPr="00CA1421">
        <w:rPr>
          <w:rStyle w:val="TagStyle"/>
          <w:rtl/>
        </w:rPr>
        <w:t xml:space="preserve"> </w:t>
      </w:r>
      <w:r w:rsidRPr="00CE51D7">
        <w:rPr>
          <w:rStyle w:val="TagStyle"/>
          <w:rtl/>
        </w:rPr>
        <w:t>&lt;&lt; יור &gt;&gt;</w:t>
      </w:r>
      <w:r>
        <w:rPr>
          <w:rtl/>
        </w:rPr>
        <w:t xml:space="preserve">   </w:t>
      </w:r>
    </w:p>
    <w:p w:rsidR="00582BCE" w:rsidRDefault="00582BCE" w:rsidP="00D23E4A">
      <w:pPr>
        <w:rPr>
          <w:rtl/>
        </w:rPr>
      </w:pPr>
    </w:p>
    <w:p w:rsidR="00582BCE" w:rsidRDefault="00582BCE" w:rsidP="00DE6017">
      <w:pPr>
        <w:rPr>
          <w:rtl/>
        </w:rPr>
      </w:pPr>
      <w:bookmarkStart w:id="16867" w:name="_ETM_Q36_643764"/>
      <w:bookmarkEnd w:id="16867"/>
      <w:r>
        <w:rPr>
          <w:rFonts w:hint="cs"/>
          <w:rtl/>
        </w:rPr>
        <w:t xml:space="preserve">אנחנו </w:t>
      </w:r>
      <w:bookmarkStart w:id="16868" w:name="_ETM_Q36_646941"/>
      <w:bookmarkEnd w:id="16868"/>
      <w:r>
        <w:rPr>
          <w:rFonts w:hint="cs"/>
          <w:rtl/>
        </w:rPr>
        <w:t xml:space="preserve">עוברים לסבב הבא. בבקשה. </w:t>
      </w:r>
      <w:bookmarkStart w:id="16869" w:name="_ETM_Q36_650308"/>
      <w:bookmarkEnd w:id="16869"/>
    </w:p>
    <w:p w:rsidR="00582BCE" w:rsidRDefault="00582BCE" w:rsidP="00DE6017">
      <w:pPr>
        <w:rPr>
          <w:rtl/>
        </w:rPr>
      </w:pPr>
      <w:bookmarkStart w:id="16870" w:name="_ETM_Q36_650457"/>
      <w:bookmarkEnd w:id="16870"/>
    </w:p>
    <w:p w:rsidR="00582BCE" w:rsidRDefault="00582BCE" w:rsidP="00DE6017">
      <w:pPr>
        <w:pStyle w:val="af5"/>
        <w:keepNext/>
        <w:rPr>
          <w:rtl/>
        </w:rPr>
      </w:pPr>
      <w:r w:rsidRPr="00CE51D7">
        <w:rPr>
          <w:rStyle w:val="TagStyle"/>
          <w:rtl/>
        </w:rPr>
        <w:t xml:space="preserve"> &lt;&lt; קריאה &gt;&gt;</w:t>
      </w:r>
      <w:r w:rsidRPr="00CA1421">
        <w:rPr>
          <w:rStyle w:val="TagStyle"/>
          <w:rtl/>
        </w:rPr>
        <w:t xml:space="preserve"> </w:t>
      </w:r>
      <w:r>
        <w:rPr>
          <w:rtl/>
        </w:rPr>
        <w:t>סגנית מזכיר הכנסת אלינור ימין:</w:t>
      </w:r>
      <w:r w:rsidRPr="00CA1421">
        <w:rPr>
          <w:rStyle w:val="TagStyle"/>
          <w:rtl/>
        </w:rPr>
        <w:t xml:space="preserve"> </w:t>
      </w:r>
      <w:r w:rsidRPr="00CE51D7">
        <w:rPr>
          <w:rStyle w:val="TagStyle"/>
          <w:rtl/>
        </w:rPr>
        <w:t>&lt;&lt; קריאה &gt;&gt;</w:t>
      </w:r>
      <w:r>
        <w:rPr>
          <w:rtl/>
        </w:rPr>
        <w:t xml:space="preserve">   </w:t>
      </w:r>
    </w:p>
    <w:p w:rsidR="00582BCE" w:rsidRDefault="00582BCE" w:rsidP="00DE6017">
      <w:pPr>
        <w:ind w:firstLine="0"/>
        <w:rPr>
          <w:rtl/>
        </w:rPr>
      </w:pPr>
      <w:bookmarkStart w:id="16871" w:name="_ETM_Q36_651067"/>
      <w:bookmarkStart w:id="16872" w:name="_ETM_Q36_651366"/>
      <w:bookmarkStart w:id="16873" w:name="_ETM_Q36_651487"/>
      <w:bookmarkEnd w:id="16871"/>
      <w:bookmarkEnd w:id="16872"/>
      <w:bookmarkEnd w:id="16873"/>
      <w:r>
        <w:rPr>
          <w:rFonts w:hint="cs"/>
          <w:rtl/>
        </w:rPr>
        <w:t>(קוראת בשמות חברי הכנסת)</w:t>
      </w:r>
    </w:p>
    <w:p w:rsidR="00582BCE" w:rsidRDefault="00582BCE" w:rsidP="00DE6017">
      <w:pPr>
        <w:rPr>
          <w:rtl/>
        </w:rPr>
      </w:pPr>
    </w:p>
    <w:p w:rsidR="00582BCE" w:rsidRDefault="00582BCE" w:rsidP="00DE6017">
      <w:pPr>
        <w:rPr>
          <w:rtl/>
        </w:rPr>
      </w:pPr>
      <w:r>
        <w:rPr>
          <w:rtl/>
        </w:rPr>
        <w:t>יולי יואל אדלשטיין</w:t>
      </w:r>
      <w:r>
        <w:rPr>
          <w:rtl/>
        </w:rPr>
        <w:tab/>
        <w:t>–   אינו נוכח</w:t>
      </w:r>
    </w:p>
    <w:p w:rsidR="00582BCE" w:rsidRDefault="00582BCE" w:rsidP="00DE6017">
      <w:pPr>
        <w:rPr>
          <w:rtl/>
        </w:rPr>
      </w:pPr>
      <w:r>
        <w:rPr>
          <w:rtl/>
        </w:rPr>
        <w:t>אמיר אוחנה</w:t>
      </w:r>
      <w:r>
        <w:rPr>
          <w:rtl/>
        </w:rPr>
        <w:tab/>
      </w:r>
      <w:r>
        <w:rPr>
          <w:rtl/>
        </w:rPr>
        <w:tab/>
        <w:t>–   אינו נוכח</w:t>
      </w:r>
    </w:p>
    <w:p w:rsidR="00582BCE" w:rsidRDefault="00582BCE" w:rsidP="00DE6017">
      <w:pPr>
        <w:rPr>
          <w:rtl/>
        </w:rPr>
      </w:pPr>
      <w:r>
        <w:rPr>
          <w:rtl/>
        </w:rPr>
        <w:t>ישראל אייכלר</w:t>
      </w:r>
      <w:r>
        <w:rPr>
          <w:rtl/>
        </w:rPr>
        <w:tab/>
      </w:r>
      <w:r>
        <w:rPr>
          <w:rtl/>
        </w:rPr>
        <w:tab/>
        <w:t>–   אינו נוכח</w:t>
      </w:r>
    </w:p>
    <w:p w:rsidR="00582BCE" w:rsidRDefault="00582BCE" w:rsidP="00DE6017">
      <w:pPr>
        <w:rPr>
          <w:rtl/>
        </w:rPr>
      </w:pPr>
      <w:r>
        <w:rPr>
          <w:rtl/>
        </w:rPr>
        <w:t>ואליד אלהואשלה</w:t>
      </w:r>
      <w:r>
        <w:rPr>
          <w:rtl/>
        </w:rPr>
        <w:tab/>
      </w:r>
      <w:r>
        <w:rPr>
          <w:rtl/>
        </w:rPr>
        <w:tab/>
        <w:t>–   נגד</w:t>
      </w:r>
    </w:p>
    <w:p w:rsidR="00582BCE" w:rsidRDefault="00582BCE" w:rsidP="00DE6017">
      <w:pPr>
        <w:rPr>
          <w:rtl/>
        </w:rPr>
      </w:pPr>
      <w:r>
        <w:rPr>
          <w:rtl/>
        </w:rPr>
        <w:t>זאב אלקין</w:t>
      </w:r>
      <w:r>
        <w:rPr>
          <w:rtl/>
        </w:rPr>
        <w:tab/>
      </w:r>
      <w:r>
        <w:rPr>
          <w:rtl/>
        </w:rPr>
        <w:tab/>
        <w:t>–   בעד</w:t>
      </w:r>
    </w:p>
    <w:p w:rsidR="00582BCE" w:rsidRDefault="00582BCE" w:rsidP="00DE6017">
      <w:pPr>
        <w:rPr>
          <w:rtl/>
        </w:rPr>
      </w:pPr>
      <w:r>
        <w:rPr>
          <w:rtl/>
        </w:rPr>
        <w:t>משה ארבל</w:t>
      </w:r>
      <w:r>
        <w:rPr>
          <w:rtl/>
        </w:rPr>
        <w:tab/>
      </w:r>
      <w:r>
        <w:rPr>
          <w:rtl/>
        </w:rPr>
        <w:tab/>
        <w:t>–   אינו נוכח</w:t>
      </w:r>
    </w:p>
    <w:p w:rsidR="00582BCE" w:rsidRDefault="00582BCE" w:rsidP="00DE6017">
      <w:pPr>
        <w:rPr>
          <w:rtl/>
        </w:rPr>
      </w:pPr>
      <w:r>
        <w:rPr>
          <w:rtl/>
        </w:rPr>
        <w:t>יעקב אשר</w:t>
      </w:r>
      <w:r>
        <w:rPr>
          <w:rtl/>
        </w:rPr>
        <w:tab/>
      </w:r>
      <w:r>
        <w:rPr>
          <w:rtl/>
        </w:rPr>
        <w:tab/>
        <w:t>–   אינו נוכח</w:t>
      </w:r>
    </w:p>
    <w:p w:rsidR="00582BCE" w:rsidRDefault="00582BCE" w:rsidP="00DE6017">
      <w:pPr>
        <w:rPr>
          <w:rtl/>
        </w:rPr>
      </w:pPr>
      <w:r>
        <w:rPr>
          <w:rtl/>
        </w:rPr>
        <w:t>אוריאל בוסו</w:t>
      </w:r>
      <w:r>
        <w:rPr>
          <w:rtl/>
        </w:rPr>
        <w:tab/>
      </w:r>
      <w:r>
        <w:rPr>
          <w:rtl/>
        </w:rPr>
        <w:tab/>
        <w:t>–   אינו נוכח</w:t>
      </w:r>
    </w:p>
    <w:p w:rsidR="00582BCE" w:rsidRDefault="00582BCE" w:rsidP="00DE6017">
      <w:pPr>
        <w:rPr>
          <w:rtl/>
        </w:rPr>
      </w:pPr>
      <w:r>
        <w:rPr>
          <w:rtl/>
        </w:rPr>
        <w:t>מיכאל מרדכי ביטון</w:t>
      </w:r>
      <w:r>
        <w:rPr>
          <w:rtl/>
        </w:rPr>
        <w:tab/>
        <w:t>–   נגד</w:t>
      </w:r>
    </w:p>
    <w:p w:rsidR="00582BCE" w:rsidRDefault="00582BCE" w:rsidP="00DE6017">
      <w:pPr>
        <w:rPr>
          <w:rtl/>
        </w:rPr>
      </w:pPr>
      <w:r>
        <w:rPr>
          <w:rtl/>
        </w:rPr>
        <w:t>איתמר בן גביר</w:t>
      </w:r>
      <w:r>
        <w:rPr>
          <w:rtl/>
        </w:rPr>
        <w:tab/>
      </w:r>
      <w:r>
        <w:rPr>
          <w:rtl/>
        </w:rPr>
        <w:tab/>
        <w:t>–   אינו נוכח</w:t>
      </w:r>
    </w:p>
    <w:p w:rsidR="00582BCE" w:rsidRDefault="00582BCE" w:rsidP="00DE6017">
      <w:pPr>
        <w:rPr>
          <w:rtl/>
        </w:rPr>
      </w:pPr>
      <w:r>
        <w:rPr>
          <w:rtl/>
        </w:rPr>
        <w:t>אליהו ברוכי</w:t>
      </w:r>
      <w:r>
        <w:rPr>
          <w:rtl/>
        </w:rPr>
        <w:tab/>
      </w:r>
      <w:r>
        <w:rPr>
          <w:rtl/>
        </w:rPr>
        <w:tab/>
        <w:t>–   אינו נוכח</w:t>
      </w:r>
    </w:p>
    <w:p w:rsidR="00582BCE" w:rsidRDefault="00582BCE" w:rsidP="00DE6017">
      <w:pPr>
        <w:rPr>
          <w:rtl/>
        </w:rPr>
      </w:pPr>
      <w:r>
        <w:rPr>
          <w:rtl/>
        </w:rPr>
        <w:t>בנימין גנץ</w:t>
      </w:r>
      <w:r>
        <w:rPr>
          <w:rtl/>
        </w:rPr>
        <w:tab/>
      </w:r>
      <w:r>
        <w:rPr>
          <w:rtl/>
        </w:rPr>
        <w:tab/>
        <w:t>–   אינו נוכח</w:t>
      </w:r>
    </w:p>
    <w:p w:rsidR="00582BCE" w:rsidRDefault="00582BCE" w:rsidP="00DE6017">
      <w:pPr>
        <w:rPr>
          <w:rtl/>
        </w:rPr>
      </w:pPr>
      <w:r>
        <w:rPr>
          <w:rtl/>
        </w:rPr>
        <w:t>משה גפני</w:t>
      </w:r>
      <w:r>
        <w:rPr>
          <w:rtl/>
        </w:rPr>
        <w:tab/>
      </w:r>
      <w:r>
        <w:rPr>
          <w:rtl/>
        </w:rPr>
        <w:tab/>
        <w:t>–   אינו נוכח</w:t>
      </w:r>
    </w:p>
    <w:p w:rsidR="00582BCE" w:rsidRDefault="00582BCE" w:rsidP="00DE6017">
      <w:pPr>
        <w:rPr>
          <w:rtl/>
        </w:rPr>
      </w:pPr>
      <w:r>
        <w:rPr>
          <w:rtl/>
        </w:rPr>
        <w:t>אריה מכלוף דרעי</w:t>
      </w:r>
      <w:r>
        <w:rPr>
          <w:rtl/>
        </w:rPr>
        <w:tab/>
        <w:t>–   אינו נוכח</w:t>
      </w:r>
    </w:p>
    <w:p w:rsidR="00582BCE" w:rsidRDefault="00582BCE" w:rsidP="00DE6017">
      <w:pPr>
        <w:rPr>
          <w:rtl/>
        </w:rPr>
      </w:pPr>
      <w:r>
        <w:rPr>
          <w:rtl/>
        </w:rPr>
        <w:t>אימאן ח'טיב יאסין</w:t>
      </w:r>
      <w:r>
        <w:rPr>
          <w:rtl/>
        </w:rPr>
        <w:tab/>
        <w:t>–   אינה נוכחת</w:t>
      </w:r>
    </w:p>
    <w:p w:rsidR="00582BCE" w:rsidRDefault="00582BCE" w:rsidP="00DE6017">
      <w:pPr>
        <w:rPr>
          <w:rtl/>
        </w:rPr>
      </w:pPr>
      <w:r>
        <w:rPr>
          <w:rtl/>
        </w:rPr>
        <w:t>ווליד טאהא</w:t>
      </w:r>
      <w:r>
        <w:rPr>
          <w:rtl/>
        </w:rPr>
        <w:tab/>
      </w:r>
      <w:r>
        <w:rPr>
          <w:rtl/>
        </w:rPr>
        <w:tab/>
        <w:t>–   נגד</w:t>
      </w:r>
    </w:p>
    <w:p w:rsidR="00582BCE" w:rsidRDefault="00582BCE" w:rsidP="00DE6017">
      <w:pPr>
        <w:rPr>
          <w:rtl/>
        </w:rPr>
      </w:pPr>
      <w:r>
        <w:rPr>
          <w:rtl/>
        </w:rPr>
        <w:t>יעקב טסלר</w:t>
      </w:r>
      <w:r>
        <w:rPr>
          <w:rtl/>
        </w:rPr>
        <w:tab/>
      </w:r>
      <w:r>
        <w:rPr>
          <w:rtl/>
        </w:rPr>
        <w:tab/>
        <w:t>–   אינו נוכח</w:t>
      </w:r>
    </w:p>
    <w:p w:rsidR="00582BCE" w:rsidRDefault="00582BCE" w:rsidP="00DE6017">
      <w:pPr>
        <w:rPr>
          <w:rtl/>
        </w:rPr>
      </w:pPr>
      <w:r>
        <w:rPr>
          <w:rtl/>
        </w:rPr>
        <w:t>חילי טרופר</w:t>
      </w:r>
      <w:r>
        <w:rPr>
          <w:rtl/>
        </w:rPr>
        <w:tab/>
      </w:r>
      <w:r>
        <w:rPr>
          <w:rtl/>
        </w:rPr>
        <w:tab/>
        <w:t>–   נגד</w:t>
      </w:r>
    </w:p>
    <w:p w:rsidR="00582BCE" w:rsidRDefault="00582BCE" w:rsidP="00DE6017">
      <w:pPr>
        <w:rPr>
          <w:rtl/>
        </w:rPr>
      </w:pPr>
      <w:r>
        <w:rPr>
          <w:rtl/>
        </w:rPr>
        <w:t>מאיר כהן</w:t>
      </w:r>
      <w:r>
        <w:rPr>
          <w:rtl/>
        </w:rPr>
        <w:tab/>
      </w:r>
      <w:r>
        <w:rPr>
          <w:rtl/>
        </w:rPr>
        <w:tab/>
        <w:t>–   נגד</w:t>
      </w:r>
    </w:p>
    <w:p w:rsidR="00582BCE" w:rsidRDefault="00582BCE" w:rsidP="00DE6017">
      <w:pPr>
        <w:rPr>
          <w:rtl/>
        </w:rPr>
      </w:pPr>
      <w:r>
        <w:rPr>
          <w:rtl/>
        </w:rPr>
        <w:t>מירב כהן</w:t>
      </w:r>
      <w:r>
        <w:rPr>
          <w:rtl/>
        </w:rPr>
        <w:tab/>
      </w:r>
      <w:r>
        <w:rPr>
          <w:rtl/>
        </w:rPr>
        <w:tab/>
        <w:t>–   נגד</w:t>
      </w:r>
    </w:p>
    <w:p w:rsidR="00582BCE" w:rsidRDefault="00582BCE" w:rsidP="00DE6017">
      <w:pPr>
        <w:rPr>
          <w:rtl/>
        </w:rPr>
      </w:pPr>
      <w:r>
        <w:rPr>
          <w:rtl/>
        </w:rPr>
        <w:t>עופר כסיף</w:t>
      </w:r>
      <w:r>
        <w:rPr>
          <w:rtl/>
        </w:rPr>
        <w:tab/>
      </w:r>
      <w:r>
        <w:rPr>
          <w:rtl/>
        </w:rPr>
        <w:tab/>
        <w:t>–   נגד</w:t>
      </w:r>
    </w:p>
    <w:p w:rsidR="00582BCE" w:rsidRDefault="00582BCE" w:rsidP="00DE6017">
      <w:pPr>
        <w:rPr>
          <w:rtl/>
        </w:rPr>
      </w:pPr>
      <w:r>
        <w:rPr>
          <w:rtl/>
        </w:rPr>
        <w:t>ישראל כץ</w:t>
      </w:r>
      <w:r>
        <w:rPr>
          <w:rtl/>
        </w:rPr>
        <w:tab/>
      </w:r>
      <w:r>
        <w:rPr>
          <w:rtl/>
        </w:rPr>
        <w:tab/>
        <w:t>–   אינו נוכח</w:t>
      </w:r>
    </w:p>
    <w:p w:rsidR="00582BCE" w:rsidRDefault="00582BCE" w:rsidP="00DE6017">
      <w:pPr>
        <w:rPr>
          <w:rtl/>
        </w:rPr>
      </w:pPr>
      <w:r>
        <w:rPr>
          <w:rtl/>
        </w:rPr>
        <w:t>יריב לוין</w:t>
      </w:r>
      <w:r>
        <w:rPr>
          <w:rtl/>
        </w:rPr>
        <w:tab/>
      </w:r>
      <w:r>
        <w:rPr>
          <w:rtl/>
        </w:rPr>
        <w:tab/>
      </w:r>
      <w:r>
        <w:rPr>
          <w:rtl/>
        </w:rPr>
        <w:tab/>
        <w:t>–   בעד</w:t>
      </w:r>
    </w:p>
    <w:p w:rsidR="00582BCE" w:rsidRDefault="00582BCE" w:rsidP="00DE6017">
      <w:pPr>
        <w:rPr>
          <w:rtl/>
        </w:rPr>
      </w:pPr>
      <w:r>
        <w:rPr>
          <w:rtl/>
        </w:rPr>
        <w:t>אביגדור ליברמן</w:t>
      </w:r>
      <w:r>
        <w:rPr>
          <w:rtl/>
        </w:rPr>
        <w:tab/>
      </w:r>
      <w:r>
        <w:rPr>
          <w:rtl/>
        </w:rPr>
        <w:tab/>
        <w:t>–   אינו נוכח</w:t>
      </w:r>
    </w:p>
    <w:p w:rsidR="00582BCE" w:rsidRPr="00FF135B" w:rsidRDefault="00582BCE" w:rsidP="009635F5">
      <w:pPr>
        <w:rPr>
          <w:rtl/>
        </w:rPr>
      </w:pPr>
      <w:bookmarkStart w:id="16874" w:name="TOR_Q37"/>
      <w:bookmarkEnd w:id="16874"/>
      <w:r w:rsidRPr="00FF135B">
        <w:rPr>
          <w:rtl/>
        </w:rPr>
        <w:t>אבי מעוז</w:t>
      </w:r>
      <w:r w:rsidRPr="00FF135B">
        <w:rPr>
          <w:rtl/>
        </w:rPr>
        <w:tab/>
      </w:r>
      <w:r w:rsidRPr="00FF135B">
        <w:rPr>
          <w:rtl/>
        </w:rPr>
        <w:tab/>
      </w:r>
      <w:r>
        <w:rPr>
          <w:rtl/>
        </w:rPr>
        <w:t>–   אינו נוכח</w:t>
      </w:r>
    </w:p>
    <w:p w:rsidR="00582BCE" w:rsidRPr="00FF135B" w:rsidRDefault="00582BCE" w:rsidP="009635F5">
      <w:pPr>
        <w:rPr>
          <w:rtl/>
        </w:rPr>
      </w:pPr>
      <w:r w:rsidRPr="00FF135B">
        <w:rPr>
          <w:rtl/>
        </w:rPr>
        <w:t>בנימין נתניהו</w:t>
      </w:r>
      <w:r w:rsidRPr="00FF135B">
        <w:rPr>
          <w:rtl/>
        </w:rPr>
        <w:tab/>
      </w:r>
      <w:r w:rsidRPr="00FF135B">
        <w:rPr>
          <w:rtl/>
        </w:rPr>
        <w:tab/>
      </w:r>
      <w:r>
        <w:rPr>
          <w:rtl/>
        </w:rPr>
        <w:t>–   אינו נוכח</w:t>
      </w:r>
    </w:p>
    <w:p w:rsidR="00582BCE" w:rsidRPr="00FF135B" w:rsidRDefault="00582BCE" w:rsidP="009635F5">
      <w:pPr>
        <w:rPr>
          <w:rtl/>
        </w:rPr>
      </w:pPr>
      <w:r w:rsidRPr="00FF135B">
        <w:rPr>
          <w:rtl/>
        </w:rPr>
        <w:t>צבי ידידיה סוכות</w:t>
      </w:r>
      <w:r w:rsidRPr="00FF135B">
        <w:rPr>
          <w:rtl/>
        </w:rPr>
        <w:tab/>
      </w:r>
      <w:r w:rsidRPr="00FF135B">
        <w:rPr>
          <w:rtl/>
        </w:rPr>
        <w:tab/>
      </w:r>
      <w:r>
        <w:rPr>
          <w:rtl/>
        </w:rPr>
        <w:t>–   בעד</w:t>
      </w:r>
    </w:p>
    <w:p w:rsidR="00582BCE" w:rsidRPr="00FF135B" w:rsidRDefault="00582BCE" w:rsidP="009635F5">
      <w:pPr>
        <w:rPr>
          <w:rtl/>
        </w:rPr>
      </w:pPr>
      <w:r w:rsidRPr="00FF135B">
        <w:rPr>
          <w:rtl/>
        </w:rPr>
        <w:t>גדעון סער</w:t>
      </w:r>
      <w:r w:rsidRPr="00FF135B">
        <w:rPr>
          <w:rtl/>
        </w:rPr>
        <w:tab/>
      </w:r>
      <w:r w:rsidRPr="00FF135B">
        <w:rPr>
          <w:rtl/>
        </w:rPr>
        <w:tab/>
      </w:r>
      <w:r>
        <w:rPr>
          <w:rtl/>
        </w:rPr>
        <w:t>–   אינו נוכח</w:t>
      </w:r>
    </w:p>
    <w:p w:rsidR="00582BCE" w:rsidRPr="00FF135B" w:rsidRDefault="00582BCE" w:rsidP="009635F5">
      <w:pPr>
        <w:rPr>
          <w:rtl/>
        </w:rPr>
      </w:pPr>
      <w:r w:rsidRPr="00FF135B">
        <w:rPr>
          <w:rtl/>
        </w:rPr>
        <w:t>עפיף עבד</w:t>
      </w:r>
      <w:r w:rsidRPr="00FF135B">
        <w:rPr>
          <w:rtl/>
        </w:rPr>
        <w:tab/>
      </w:r>
      <w:r w:rsidRPr="00FF135B">
        <w:rPr>
          <w:rtl/>
        </w:rPr>
        <w:tab/>
      </w:r>
      <w:r>
        <w:rPr>
          <w:rtl/>
        </w:rPr>
        <w:t>–   בעד</w:t>
      </w:r>
    </w:p>
    <w:p w:rsidR="00582BCE" w:rsidRDefault="00582BCE" w:rsidP="009635F5">
      <w:pPr>
        <w:rPr>
          <w:rtl/>
        </w:rPr>
      </w:pPr>
      <w:r>
        <w:rPr>
          <w:rtl/>
        </w:rPr>
        <w:t>יצחק פינדרוס</w:t>
      </w:r>
      <w:r>
        <w:rPr>
          <w:rtl/>
        </w:rPr>
        <w:tab/>
      </w:r>
      <w:r>
        <w:rPr>
          <w:rtl/>
        </w:rPr>
        <w:tab/>
        <w:t>–   אינו נוכח</w:t>
      </w:r>
    </w:p>
    <w:p w:rsidR="00582BCE" w:rsidRDefault="00582BCE" w:rsidP="009635F5">
      <w:pPr>
        <w:rPr>
          <w:rtl/>
        </w:rPr>
      </w:pPr>
      <w:r>
        <w:rPr>
          <w:rtl/>
        </w:rPr>
        <w:t>שלמה קרעי</w:t>
      </w:r>
      <w:r>
        <w:rPr>
          <w:rtl/>
        </w:rPr>
        <w:tab/>
      </w:r>
      <w:r>
        <w:rPr>
          <w:rtl/>
        </w:rPr>
        <w:tab/>
        <w:t>–   בעד</w:t>
      </w:r>
    </w:p>
    <w:p w:rsidR="00582BCE" w:rsidRDefault="00582BCE" w:rsidP="009635F5">
      <w:pPr>
        <w:rPr>
          <w:rtl/>
        </w:rPr>
      </w:pPr>
      <w:r>
        <w:rPr>
          <w:rtl/>
        </w:rPr>
        <w:t>משה רוט</w:t>
      </w:r>
      <w:r>
        <w:rPr>
          <w:rtl/>
        </w:rPr>
        <w:tab/>
      </w:r>
      <w:r>
        <w:rPr>
          <w:rtl/>
        </w:rPr>
        <w:tab/>
        <w:t>–   אינו נוכח</w:t>
      </w:r>
    </w:p>
    <w:p w:rsidR="00582BCE" w:rsidRDefault="00582BCE" w:rsidP="009635F5">
      <w:pPr>
        <w:rPr>
          <w:rtl/>
        </w:rPr>
      </w:pPr>
      <w:r>
        <w:rPr>
          <w:rtl/>
        </w:rPr>
        <w:t>מיכל שיר סגמן</w:t>
      </w:r>
      <w:r>
        <w:rPr>
          <w:rtl/>
        </w:rPr>
        <w:tab/>
      </w:r>
      <w:r>
        <w:rPr>
          <w:rtl/>
        </w:rPr>
        <w:tab/>
        <w:t>–   אינה נוכחת</w:t>
      </w:r>
    </w:p>
    <w:p w:rsidR="00582BCE" w:rsidRDefault="00582BCE" w:rsidP="009635F5">
      <w:pPr>
        <w:rPr>
          <w:rtl/>
        </w:rPr>
      </w:pPr>
      <w:r>
        <w:rPr>
          <w:rtl/>
        </w:rPr>
        <w:t>עאידה תומא סלימאן</w:t>
      </w:r>
      <w:r>
        <w:rPr>
          <w:rtl/>
        </w:rPr>
        <w:tab/>
        <w:t>–   אינה נוכחת</w:t>
      </w:r>
    </w:p>
    <w:p w:rsidR="00582BCE" w:rsidRDefault="00582BCE" w:rsidP="009635F5">
      <w:pPr>
        <w:rPr>
          <w:rtl/>
        </w:rPr>
      </w:pPr>
      <w:r>
        <w:rPr>
          <w:rtl/>
        </w:rPr>
        <w:t>פנינה תמנו</w:t>
      </w:r>
      <w:r>
        <w:rPr>
          <w:rtl/>
        </w:rPr>
        <w:tab/>
      </w:r>
      <w:r>
        <w:rPr>
          <w:rtl/>
        </w:rPr>
        <w:tab/>
        <w:t>–   אינה נוכחת</w:t>
      </w:r>
    </w:p>
    <w:p w:rsidR="00582BCE" w:rsidRDefault="00582BCE" w:rsidP="00DE6017">
      <w:pPr>
        <w:rPr>
          <w:rtl/>
        </w:rPr>
      </w:pPr>
    </w:p>
    <w:p w:rsidR="00582BCE" w:rsidRDefault="00582BCE" w:rsidP="00DE6017">
      <w:pPr>
        <w:pStyle w:val="af6"/>
        <w:keepNext/>
        <w:rPr>
          <w:rtl/>
        </w:rPr>
      </w:pPr>
      <w:bookmarkStart w:id="16875" w:name="ET_yor_6671_2"/>
      <w:r w:rsidRPr="00294F94">
        <w:rPr>
          <w:rStyle w:val="TagStyle"/>
          <w:rtl/>
        </w:rPr>
        <w:t xml:space="preserve"> &lt;&lt; יור &gt;&gt; </w:t>
      </w:r>
      <w:r>
        <w:rPr>
          <w:rtl/>
        </w:rPr>
        <w:t>היו"ר לימור סון הר מלך:</w:t>
      </w:r>
      <w:r w:rsidRPr="00294F94">
        <w:rPr>
          <w:rStyle w:val="TagStyle"/>
          <w:rtl/>
        </w:rPr>
        <w:t xml:space="preserve"> &lt;&lt; יור &gt;&gt;</w:t>
      </w:r>
      <w:r>
        <w:rPr>
          <w:rtl/>
        </w:rPr>
        <w:t xml:space="preserve">   </w:t>
      </w:r>
      <w:bookmarkEnd w:id="16875"/>
    </w:p>
    <w:p w:rsidR="00582BCE" w:rsidRDefault="00582BCE" w:rsidP="00D23E4A">
      <w:pPr>
        <w:rPr>
          <w:rtl/>
        </w:rPr>
      </w:pPr>
    </w:p>
    <w:p w:rsidR="00582BCE" w:rsidRDefault="00582BCE" w:rsidP="003661DA">
      <w:pPr>
        <w:rPr>
          <w:rtl/>
        </w:rPr>
      </w:pPr>
      <w:r>
        <w:rPr>
          <w:rFonts w:hint="cs"/>
          <w:rtl/>
        </w:rPr>
        <w:t>יש מישהו נוסף באולם שמעוניין להצביע? מישהו שלא הצביע ומעוניין להצביע? תמה ההצבעה. 51 בעד, 46 נגד, אפס נמנעים. אני קובעת כי הצעת חוק חובת פרסום שמותיהם של אסירים ביטחוניים ששוחררו ממאסר, התשפ"ה</w:t>
      </w:r>
      <w:r>
        <w:rPr>
          <w:rFonts w:hint="eastAsia"/>
          <w:rtl/>
        </w:rPr>
        <w:t>–</w:t>
      </w:r>
      <w:r>
        <w:rPr>
          <w:rFonts w:hint="cs"/>
          <w:rtl/>
        </w:rPr>
        <w:t xml:space="preserve">2025, של חבר הכנסת </w:t>
      </w:r>
      <w:bookmarkStart w:id="16876" w:name="_ETM_Q37_323000"/>
      <w:bookmarkEnd w:id="16876"/>
      <w:r>
        <w:rPr>
          <w:rFonts w:hint="cs"/>
          <w:rtl/>
        </w:rPr>
        <w:t>יצחק קרויזר</w:t>
      </w:r>
      <w:r w:rsidR="003661DA">
        <w:rPr>
          <w:rFonts w:hint="cs"/>
          <w:rtl/>
        </w:rPr>
        <w:t>,</w:t>
      </w:r>
      <w:r>
        <w:rPr>
          <w:rFonts w:hint="cs"/>
          <w:rtl/>
        </w:rPr>
        <w:t xml:space="preserve"> אושרה בקריאה הטרומית ותעבור לדיון בוועדה לביטחון לאומי </w:t>
      </w:r>
      <w:bookmarkStart w:id="16877" w:name="_ETM_Q37_328000"/>
      <w:bookmarkEnd w:id="16877"/>
      <w:r>
        <w:rPr>
          <w:rFonts w:hint="cs"/>
          <w:rtl/>
        </w:rPr>
        <w:t>לצורך הכנתה לקריאה הראשונה.</w:t>
      </w:r>
    </w:p>
    <w:p w:rsidR="00582BCE" w:rsidRDefault="00582BCE" w:rsidP="00DE6017">
      <w:pPr>
        <w:rPr>
          <w:rtl/>
        </w:rPr>
      </w:pPr>
    </w:p>
    <w:p w:rsidR="00582BCE" w:rsidRDefault="00582BCE" w:rsidP="00DE6017">
      <w:pPr>
        <w:pStyle w:val="af5"/>
        <w:keepNext/>
        <w:rPr>
          <w:rtl/>
        </w:rPr>
      </w:pPr>
      <w:bookmarkStart w:id="16878" w:name="ET_interruption_6361_3"/>
      <w:r w:rsidRPr="00FF135B">
        <w:rPr>
          <w:rStyle w:val="TagStyle"/>
          <w:rtl/>
        </w:rPr>
        <w:t xml:space="preserve"> &lt;&lt; קריאה &gt;&gt; </w:t>
      </w:r>
      <w:r>
        <w:rPr>
          <w:rtl/>
        </w:rPr>
        <w:t>נאור שירי (יש עתיד):</w:t>
      </w:r>
      <w:r w:rsidRPr="00FF135B">
        <w:rPr>
          <w:rStyle w:val="TagStyle"/>
          <w:rtl/>
        </w:rPr>
        <w:t xml:space="preserve"> &lt;&lt; קריאה &gt;&gt;</w:t>
      </w:r>
      <w:r>
        <w:rPr>
          <w:rtl/>
        </w:rPr>
        <w:t xml:space="preserve">   </w:t>
      </w:r>
      <w:bookmarkEnd w:id="16878"/>
    </w:p>
    <w:p w:rsidR="00582BCE" w:rsidRDefault="00582BCE" w:rsidP="00D23E4A">
      <w:pPr>
        <w:rPr>
          <w:rtl/>
        </w:rPr>
      </w:pPr>
    </w:p>
    <w:p w:rsidR="00582BCE" w:rsidRDefault="00582BCE" w:rsidP="00DE6017">
      <w:pPr>
        <w:rPr>
          <w:rtl/>
          <w:lang w:eastAsia="he-IL"/>
        </w:rPr>
      </w:pPr>
      <w:r>
        <w:rPr>
          <w:rFonts w:hint="cs"/>
          <w:rtl/>
          <w:lang w:eastAsia="he-IL"/>
        </w:rPr>
        <w:t>ועדת המדע והטכנולוגיה.</w:t>
      </w:r>
    </w:p>
    <w:p w:rsidR="00582BCE" w:rsidRDefault="00582BCE" w:rsidP="00DE6017">
      <w:pPr>
        <w:rPr>
          <w:rtl/>
          <w:lang w:eastAsia="he-IL"/>
        </w:rPr>
      </w:pPr>
      <w:bookmarkStart w:id="16879" w:name="_ETM_Q37_333000"/>
      <w:bookmarkEnd w:id="16879"/>
    </w:p>
    <w:p w:rsidR="00582BCE" w:rsidRDefault="00582BCE" w:rsidP="00DE6017">
      <w:pPr>
        <w:pStyle w:val="af6"/>
        <w:keepNext/>
        <w:rPr>
          <w:rtl/>
        </w:rPr>
      </w:pPr>
      <w:bookmarkStart w:id="16880" w:name="ET_yor_6671_4"/>
      <w:r w:rsidRPr="00FF135B">
        <w:rPr>
          <w:rStyle w:val="TagStyle"/>
          <w:rtl/>
        </w:rPr>
        <w:t xml:space="preserve"> &lt;&lt; יור &gt;&gt; </w:t>
      </w:r>
      <w:r>
        <w:rPr>
          <w:rtl/>
        </w:rPr>
        <w:t>היו"ר לימור סון הר מלך:</w:t>
      </w:r>
      <w:r w:rsidRPr="00FF135B">
        <w:rPr>
          <w:rStyle w:val="TagStyle"/>
          <w:rtl/>
        </w:rPr>
        <w:t xml:space="preserve"> &lt;&lt; יור &gt;&gt;</w:t>
      </w:r>
      <w:r>
        <w:rPr>
          <w:rtl/>
        </w:rPr>
        <w:t xml:space="preserve">   </w:t>
      </w:r>
      <w:bookmarkEnd w:id="16880"/>
    </w:p>
    <w:p w:rsidR="00582BCE" w:rsidRDefault="00582BCE" w:rsidP="00D23E4A">
      <w:pPr>
        <w:rPr>
          <w:rtl/>
          <w:lang w:eastAsia="he-IL"/>
        </w:rPr>
      </w:pPr>
    </w:p>
    <w:p w:rsidR="00582BCE" w:rsidRDefault="003661DA" w:rsidP="003661DA">
      <w:pPr>
        <w:rPr>
          <w:rtl/>
          <w:lang w:eastAsia="he-IL"/>
        </w:rPr>
      </w:pPr>
      <w:bookmarkStart w:id="16881" w:name="_ETM_Q37_334000"/>
      <w:bookmarkEnd w:id="16881"/>
      <w:r>
        <w:rPr>
          <w:rFonts w:hint="cs"/>
          <w:rtl/>
          <w:lang w:eastAsia="he-IL"/>
        </w:rPr>
        <w:t>ת</w:t>
      </w:r>
      <w:r w:rsidR="00582BCE">
        <w:rPr>
          <w:rFonts w:hint="cs"/>
          <w:rtl/>
          <w:lang w:eastAsia="he-IL"/>
        </w:rPr>
        <w:t>עבור לוועדת הכנסת לקביעת הוועדה. תודה רבה.</w:t>
      </w:r>
    </w:p>
    <w:p w:rsidR="00582BCE" w:rsidRDefault="00582BCE" w:rsidP="00DE6017">
      <w:pPr>
        <w:rPr>
          <w:rtl/>
          <w:lang w:eastAsia="he-IL"/>
        </w:rPr>
      </w:pPr>
      <w:bookmarkStart w:id="16882" w:name="_ETM_Q37_343000"/>
      <w:bookmarkEnd w:id="16882"/>
    </w:p>
    <w:p w:rsidR="00582BCE" w:rsidRPr="00FF135B" w:rsidRDefault="00582BCE" w:rsidP="00DE6017">
      <w:pPr>
        <w:rPr>
          <w:rtl/>
          <w:lang w:eastAsia="he-IL"/>
        </w:rPr>
      </w:pPr>
      <w:bookmarkStart w:id="16883" w:name="_ETM_Q37_344000"/>
      <w:bookmarkEnd w:id="16883"/>
      <w:r>
        <w:rPr>
          <w:rFonts w:hint="cs"/>
          <w:rtl/>
          <w:lang w:eastAsia="he-IL"/>
        </w:rPr>
        <w:t xml:space="preserve">חברי </w:t>
      </w:r>
      <w:bookmarkStart w:id="16884" w:name="_ETM_Q37_345000"/>
      <w:bookmarkEnd w:id="16884"/>
      <w:r>
        <w:rPr>
          <w:rFonts w:hint="cs"/>
          <w:rtl/>
          <w:lang w:eastAsia="he-IL"/>
        </w:rPr>
        <w:t xml:space="preserve">הכנסת, אנו עוברים להצבעה על </w:t>
      </w:r>
      <w:r w:rsidRPr="00FF135B">
        <w:rPr>
          <w:rtl/>
          <w:lang w:eastAsia="he-IL"/>
        </w:rPr>
        <w:t>הצעת חוק חובת פרסום שמותיהם של אסירים ביטחוניים ששוחררו ממאסר, התשפ"ה</w:t>
      </w:r>
      <w:r>
        <w:rPr>
          <w:rFonts w:hint="cs"/>
          <w:rtl/>
          <w:lang w:eastAsia="he-IL"/>
        </w:rPr>
        <w:t>–</w:t>
      </w:r>
      <w:r w:rsidRPr="00FF135B">
        <w:rPr>
          <w:rtl/>
          <w:lang w:eastAsia="he-IL"/>
        </w:rPr>
        <w:t>2025</w:t>
      </w:r>
      <w:r>
        <w:rPr>
          <w:rFonts w:hint="cs"/>
          <w:rtl/>
          <w:lang w:eastAsia="he-IL"/>
        </w:rPr>
        <w:t xml:space="preserve">, של חברת הכנסת </w:t>
      </w:r>
      <w:bookmarkStart w:id="16885" w:name="_ETM_Q37_351000"/>
      <w:bookmarkEnd w:id="16885"/>
      <w:r>
        <w:rPr>
          <w:rFonts w:hint="cs"/>
          <w:rtl/>
          <w:lang w:eastAsia="he-IL"/>
        </w:rPr>
        <w:t>לימור סון הר מלך וקבוצת חברי הכנסת. ההצבעה שמית.</w:t>
      </w:r>
    </w:p>
    <w:p w:rsidR="00582BCE" w:rsidRDefault="00582BCE" w:rsidP="00DE6017">
      <w:pPr>
        <w:rPr>
          <w:rtl/>
          <w:lang w:eastAsia="he-IL"/>
        </w:rPr>
      </w:pPr>
    </w:p>
    <w:p w:rsidR="00582BCE" w:rsidRDefault="00582BCE" w:rsidP="00DE6017">
      <w:pPr>
        <w:pStyle w:val="af1"/>
        <w:keepNext/>
        <w:rPr>
          <w:rtl/>
          <w:lang w:eastAsia="he-IL"/>
        </w:rPr>
      </w:pPr>
      <w:bookmarkStart w:id="16886" w:name="_ETM_Q37_354000"/>
      <w:bookmarkEnd w:id="16886"/>
      <w:r>
        <w:rPr>
          <w:rtl/>
          <w:lang w:eastAsia="he-IL"/>
        </w:rPr>
        <w:t xml:space="preserve">הצבעה </w:t>
      </w:r>
      <w:r>
        <w:rPr>
          <w:rFonts w:hint="cs"/>
          <w:rtl/>
          <w:lang w:eastAsia="he-IL"/>
        </w:rPr>
        <w:t>שמית</w:t>
      </w:r>
    </w:p>
    <w:p w:rsidR="00582BCE" w:rsidRDefault="00582BCE" w:rsidP="00D23E4A">
      <w:pPr>
        <w:rPr>
          <w:rtl/>
          <w:lang w:eastAsia="he-IL"/>
        </w:rPr>
      </w:pPr>
    </w:p>
    <w:p w:rsidR="00582BCE" w:rsidRDefault="00582BCE" w:rsidP="00DE6017">
      <w:pPr>
        <w:pStyle w:val="af5"/>
        <w:keepNext/>
        <w:rPr>
          <w:rtl/>
        </w:rPr>
      </w:pPr>
      <w:r w:rsidRPr="00581592">
        <w:rPr>
          <w:rStyle w:val="TagStyle"/>
          <w:rtl/>
        </w:rPr>
        <w:t xml:space="preserve"> &lt;&lt; קריאה &gt;&gt; </w:t>
      </w:r>
      <w:r>
        <w:rPr>
          <w:rtl/>
        </w:rPr>
        <w:t>סגנית מזכיר הכנסת אלינור ימין:</w:t>
      </w:r>
      <w:r w:rsidRPr="00581592">
        <w:rPr>
          <w:rStyle w:val="TagStyle"/>
          <w:rtl/>
        </w:rPr>
        <w:t xml:space="preserve"> &lt;&lt; קריאה &gt;&gt;</w:t>
      </w:r>
      <w:r>
        <w:rPr>
          <w:rtl/>
        </w:rPr>
        <w:t xml:space="preserve">   </w:t>
      </w:r>
    </w:p>
    <w:p w:rsidR="00582BCE" w:rsidRDefault="00582BCE" w:rsidP="00DE6017">
      <w:pPr>
        <w:ind w:firstLine="0"/>
        <w:rPr>
          <w:rtl/>
          <w:lang w:eastAsia="he-IL"/>
        </w:rPr>
      </w:pPr>
      <w:r>
        <w:rPr>
          <w:rFonts w:hint="cs"/>
          <w:rtl/>
          <w:lang w:eastAsia="he-IL"/>
        </w:rPr>
        <w:t xml:space="preserve">(קוראת בשמות </w:t>
      </w:r>
      <w:bookmarkStart w:id="16887" w:name="_ETM_Q37_358000"/>
      <w:bookmarkEnd w:id="16887"/>
      <w:r>
        <w:rPr>
          <w:rFonts w:hint="cs"/>
          <w:rtl/>
          <w:lang w:eastAsia="he-IL"/>
        </w:rPr>
        <w:t>חברי הכנסת)</w:t>
      </w:r>
    </w:p>
    <w:p w:rsidR="00582BCE" w:rsidRDefault="00582BCE" w:rsidP="00DE6017">
      <w:pPr>
        <w:rPr>
          <w:rtl/>
          <w:lang w:eastAsia="he-IL"/>
        </w:rPr>
      </w:pPr>
      <w:bookmarkStart w:id="16888" w:name="_ETM_Q37_355000"/>
      <w:bookmarkEnd w:id="16888"/>
    </w:p>
    <w:p w:rsidR="00582BCE" w:rsidRDefault="00582BCE" w:rsidP="00DE6017">
      <w:pPr>
        <w:rPr>
          <w:rtl/>
          <w:lang w:eastAsia="he-IL"/>
        </w:rPr>
      </w:pPr>
      <w:r>
        <w:rPr>
          <w:rtl/>
          <w:lang w:eastAsia="he-IL"/>
        </w:rPr>
        <w:t>משה אבוטבול</w:t>
      </w:r>
      <w:r>
        <w:rPr>
          <w:rtl/>
          <w:lang w:eastAsia="he-IL"/>
        </w:rPr>
        <w:tab/>
      </w:r>
      <w:r>
        <w:rPr>
          <w:rtl/>
          <w:lang w:eastAsia="he-IL"/>
        </w:rPr>
        <w:tab/>
        <w:t>–   בעד</w:t>
      </w:r>
    </w:p>
    <w:p w:rsidR="00582BCE" w:rsidRDefault="00582BCE" w:rsidP="00DE6017">
      <w:pPr>
        <w:rPr>
          <w:rtl/>
          <w:lang w:eastAsia="he-IL"/>
        </w:rPr>
      </w:pPr>
      <w:r>
        <w:rPr>
          <w:rtl/>
          <w:lang w:eastAsia="he-IL"/>
        </w:rPr>
        <w:t>יולי יואל אדלשטיין</w:t>
      </w:r>
      <w:r>
        <w:rPr>
          <w:rtl/>
          <w:lang w:eastAsia="he-IL"/>
        </w:rPr>
        <w:tab/>
        <w:t>–   אינו נוכח</w:t>
      </w:r>
    </w:p>
    <w:p w:rsidR="00582BCE" w:rsidRDefault="00582BCE" w:rsidP="00DE6017">
      <w:pPr>
        <w:rPr>
          <w:rtl/>
          <w:lang w:eastAsia="he-IL"/>
        </w:rPr>
      </w:pPr>
      <w:r>
        <w:rPr>
          <w:rtl/>
          <w:lang w:eastAsia="he-IL"/>
        </w:rPr>
        <w:t>אמיר אוחנה</w:t>
      </w:r>
      <w:r>
        <w:rPr>
          <w:rtl/>
          <w:lang w:eastAsia="he-IL"/>
        </w:rPr>
        <w:tab/>
      </w:r>
      <w:r>
        <w:rPr>
          <w:rtl/>
          <w:lang w:eastAsia="he-IL"/>
        </w:rPr>
        <w:tab/>
        <w:t>–   אינו נוכח</w:t>
      </w:r>
    </w:p>
    <w:p w:rsidR="00582BCE" w:rsidRDefault="00582BCE" w:rsidP="00DE6017">
      <w:pPr>
        <w:rPr>
          <w:rtl/>
          <w:lang w:eastAsia="he-IL"/>
        </w:rPr>
      </w:pPr>
      <w:r>
        <w:rPr>
          <w:rtl/>
          <w:lang w:eastAsia="he-IL"/>
        </w:rPr>
        <w:t>ינון אזולאי</w:t>
      </w:r>
      <w:r>
        <w:rPr>
          <w:rtl/>
          <w:lang w:eastAsia="he-IL"/>
        </w:rPr>
        <w:tab/>
      </w:r>
      <w:r>
        <w:rPr>
          <w:rtl/>
          <w:lang w:eastAsia="he-IL"/>
        </w:rPr>
        <w:tab/>
        <w:t>–   בעד</w:t>
      </w:r>
    </w:p>
    <w:p w:rsidR="00582BCE" w:rsidRDefault="00582BCE" w:rsidP="00DE6017">
      <w:pPr>
        <w:rPr>
          <w:rtl/>
          <w:lang w:eastAsia="he-IL"/>
        </w:rPr>
      </w:pPr>
      <w:r>
        <w:rPr>
          <w:rtl/>
          <w:lang w:eastAsia="he-IL"/>
        </w:rPr>
        <w:t>גדי איזנקוט</w:t>
      </w:r>
      <w:r>
        <w:rPr>
          <w:rtl/>
          <w:lang w:eastAsia="he-IL"/>
        </w:rPr>
        <w:tab/>
      </w:r>
      <w:r>
        <w:rPr>
          <w:rtl/>
          <w:lang w:eastAsia="he-IL"/>
        </w:rPr>
        <w:tab/>
        <w:t>–   נגד</w:t>
      </w:r>
    </w:p>
    <w:p w:rsidR="00582BCE" w:rsidRDefault="00582BCE" w:rsidP="00DE6017">
      <w:pPr>
        <w:rPr>
          <w:rtl/>
          <w:lang w:eastAsia="he-IL"/>
        </w:rPr>
      </w:pPr>
      <w:r>
        <w:rPr>
          <w:rtl/>
          <w:lang w:eastAsia="he-IL"/>
        </w:rPr>
        <w:t>ישראל אייכלר</w:t>
      </w:r>
      <w:r>
        <w:rPr>
          <w:rtl/>
          <w:lang w:eastAsia="he-IL"/>
        </w:rPr>
        <w:tab/>
      </w:r>
      <w:r>
        <w:rPr>
          <w:rtl/>
          <w:lang w:eastAsia="he-IL"/>
        </w:rPr>
        <w:tab/>
        <w:t>–   אינו נוכח</w:t>
      </w:r>
    </w:p>
    <w:p w:rsidR="00582BCE" w:rsidRDefault="00582BCE" w:rsidP="00DE6017">
      <w:pPr>
        <w:rPr>
          <w:rtl/>
          <w:lang w:eastAsia="he-IL"/>
        </w:rPr>
      </w:pPr>
      <w:r>
        <w:rPr>
          <w:rtl/>
          <w:lang w:eastAsia="he-IL"/>
        </w:rPr>
        <w:t>דן אילוז</w:t>
      </w:r>
      <w:r>
        <w:rPr>
          <w:rtl/>
          <w:lang w:eastAsia="he-IL"/>
        </w:rPr>
        <w:tab/>
      </w:r>
      <w:r>
        <w:rPr>
          <w:rtl/>
          <w:lang w:eastAsia="he-IL"/>
        </w:rPr>
        <w:tab/>
      </w:r>
      <w:r>
        <w:rPr>
          <w:rtl/>
          <w:lang w:eastAsia="he-IL"/>
        </w:rPr>
        <w:tab/>
        <w:t>–   בעד</w:t>
      </w:r>
    </w:p>
    <w:p w:rsidR="00582BCE" w:rsidRDefault="00582BCE" w:rsidP="00DE6017">
      <w:pPr>
        <w:rPr>
          <w:rtl/>
          <w:lang w:eastAsia="he-IL"/>
        </w:rPr>
      </w:pPr>
      <w:r>
        <w:rPr>
          <w:rtl/>
          <w:lang w:eastAsia="he-IL"/>
        </w:rPr>
        <w:t>ואליד אלהואשלה</w:t>
      </w:r>
      <w:r>
        <w:rPr>
          <w:rtl/>
          <w:lang w:eastAsia="he-IL"/>
        </w:rPr>
        <w:tab/>
      </w:r>
      <w:r>
        <w:rPr>
          <w:rtl/>
          <w:lang w:eastAsia="he-IL"/>
        </w:rPr>
        <w:tab/>
        <w:t>–   נגד</w:t>
      </w:r>
    </w:p>
    <w:p w:rsidR="00582BCE" w:rsidRDefault="00582BCE" w:rsidP="00DE6017">
      <w:pPr>
        <w:rPr>
          <w:rtl/>
          <w:lang w:eastAsia="he-IL"/>
        </w:rPr>
      </w:pPr>
      <w:r>
        <w:rPr>
          <w:rtl/>
          <w:lang w:eastAsia="he-IL"/>
        </w:rPr>
        <w:t>קארין אלהרר</w:t>
      </w:r>
      <w:r>
        <w:rPr>
          <w:rtl/>
          <w:lang w:eastAsia="he-IL"/>
        </w:rPr>
        <w:tab/>
      </w:r>
      <w:r>
        <w:rPr>
          <w:rtl/>
          <w:lang w:eastAsia="he-IL"/>
        </w:rPr>
        <w:tab/>
        <w:t>–   נגד</w:t>
      </w:r>
    </w:p>
    <w:p w:rsidR="00582BCE" w:rsidRDefault="00582BCE" w:rsidP="00DE6017">
      <w:pPr>
        <w:rPr>
          <w:rtl/>
          <w:lang w:eastAsia="he-IL"/>
        </w:rPr>
      </w:pPr>
      <w:r>
        <w:rPr>
          <w:rtl/>
          <w:lang w:eastAsia="he-IL"/>
        </w:rPr>
        <w:t>עמיחי אליהו</w:t>
      </w:r>
      <w:r>
        <w:rPr>
          <w:rtl/>
          <w:lang w:eastAsia="he-IL"/>
        </w:rPr>
        <w:tab/>
      </w:r>
      <w:r>
        <w:rPr>
          <w:rtl/>
          <w:lang w:eastAsia="he-IL"/>
        </w:rPr>
        <w:tab/>
        <w:t>–   בעד</w:t>
      </w:r>
    </w:p>
    <w:p w:rsidR="00582BCE" w:rsidRDefault="00582BCE" w:rsidP="00DE6017">
      <w:pPr>
        <w:rPr>
          <w:rtl/>
          <w:lang w:eastAsia="he-IL"/>
        </w:rPr>
      </w:pPr>
      <w:r>
        <w:rPr>
          <w:rtl/>
          <w:lang w:eastAsia="he-IL"/>
        </w:rPr>
        <w:t>זאב אלקין</w:t>
      </w:r>
      <w:r>
        <w:rPr>
          <w:rtl/>
          <w:lang w:eastAsia="he-IL"/>
        </w:rPr>
        <w:tab/>
      </w:r>
      <w:r>
        <w:rPr>
          <w:rtl/>
          <w:lang w:eastAsia="he-IL"/>
        </w:rPr>
        <w:tab/>
        <w:t>–   בעד</w:t>
      </w:r>
    </w:p>
    <w:p w:rsidR="00582BCE" w:rsidRDefault="00582BCE" w:rsidP="00DE6017">
      <w:pPr>
        <w:rPr>
          <w:rtl/>
          <w:lang w:eastAsia="he-IL"/>
        </w:rPr>
      </w:pPr>
      <w:r>
        <w:rPr>
          <w:rtl/>
          <w:lang w:eastAsia="he-IL"/>
        </w:rPr>
        <w:t>משה ארבל</w:t>
      </w:r>
      <w:r>
        <w:rPr>
          <w:rtl/>
          <w:lang w:eastAsia="he-IL"/>
        </w:rPr>
        <w:tab/>
      </w:r>
      <w:r>
        <w:rPr>
          <w:rtl/>
          <w:lang w:eastAsia="he-IL"/>
        </w:rPr>
        <w:tab/>
        <w:t>–   אינו נוכח</w:t>
      </w:r>
    </w:p>
    <w:p w:rsidR="00582BCE" w:rsidRDefault="00582BCE" w:rsidP="00DE6017">
      <w:pPr>
        <w:rPr>
          <w:rtl/>
          <w:lang w:eastAsia="he-IL"/>
        </w:rPr>
      </w:pPr>
      <w:r>
        <w:rPr>
          <w:rtl/>
          <w:lang w:eastAsia="he-IL"/>
        </w:rPr>
        <w:t>יעקב אשר</w:t>
      </w:r>
      <w:r>
        <w:rPr>
          <w:rtl/>
          <w:lang w:eastAsia="he-IL"/>
        </w:rPr>
        <w:tab/>
      </w:r>
      <w:r>
        <w:rPr>
          <w:rtl/>
          <w:lang w:eastAsia="he-IL"/>
        </w:rPr>
        <w:tab/>
        <w:t>–   אינו נוכח</w:t>
      </w:r>
    </w:p>
    <w:p w:rsidR="00582BCE" w:rsidRDefault="00582BCE" w:rsidP="00DE6017">
      <w:pPr>
        <w:rPr>
          <w:rtl/>
          <w:lang w:eastAsia="he-IL"/>
        </w:rPr>
      </w:pPr>
      <w:r>
        <w:rPr>
          <w:rtl/>
          <w:lang w:eastAsia="he-IL"/>
        </w:rPr>
        <w:t>אביחי אברהם בוארון</w:t>
      </w:r>
      <w:r>
        <w:rPr>
          <w:rtl/>
          <w:lang w:eastAsia="he-IL"/>
        </w:rPr>
        <w:tab/>
        <w:t>–   בעד</w:t>
      </w:r>
    </w:p>
    <w:p w:rsidR="00582BCE" w:rsidRDefault="00582BCE" w:rsidP="00DE6017">
      <w:pPr>
        <w:rPr>
          <w:rtl/>
          <w:lang w:eastAsia="he-IL"/>
        </w:rPr>
      </w:pPr>
      <w:r>
        <w:rPr>
          <w:rtl/>
          <w:lang w:eastAsia="he-IL"/>
        </w:rPr>
        <w:t>אוריאל בוסו</w:t>
      </w:r>
      <w:r>
        <w:rPr>
          <w:rtl/>
          <w:lang w:eastAsia="he-IL"/>
        </w:rPr>
        <w:tab/>
      </w:r>
      <w:r>
        <w:rPr>
          <w:rtl/>
          <w:lang w:eastAsia="he-IL"/>
        </w:rPr>
        <w:tab/>
        <w:t>–   אינו נוכח</w:t>
      </w:r>
    </w:p>
    <w:p w:rsidR="00582BCE" w:rsidRDefault="00582BCE" w:rsidP="00DE6017">
      <w:pPr>
        <w:rPr>
          <w:rtl/>
          <w:lang w:eastAsia="he-IL"/>
        </w:rPr>
      </w:pPr>
      <w:r>
        <w:rPr>
          <w:rtl/>
          <w:lang w:eastAsia="he-IL"/>
        </w:rPr>
        <w:t>מישל בוסקילה</w:t>
      </w:r>
      <w:r>
        <w:rPr>
          <w:rtl/>
          <w:lang w:eastAsia="he-IL"/>
        </w:rPr>
        <w:tab/>
      </w:r>
      <w:r>
        <w:rPr>
          <w:rtl/>
          <w:lang w:eastAsia="he-IL"/>
        </w:rPr>
        <w:tab/>
        <w:t>–   בעד</w:t>
      </w:r>
    </w:p>
    <w:p w:rsidR="00582BCE" w:rsidRDefault="00582BCE" w:rsidP="00DE6017">
      <w:pPr>
        <w:rPr>
          <w:rtl/>
          <w:lang w:eastAsia="he-IL"/>
        </w:rPr>
      </w:pPr>
      <w:r>
        <w:rPr>
          <w:rtl/>
          <w:lang w:eastAsia="he-IL"/>
        </w:rPr>
        <w:t>דבי ביטון</w:t>
      </w:r>
      <w:r>
        <w:rPr>
          <w:rtl/>
          <w:lang w:eastAsia="he-IL"/>
        </w:rPr>
        <w:tab/>
      </w:r>
      <w:r>
        <w:rPr>
          <w:rtl/>
          <w:lang w:eastAsia="he-IL"/>
        </w:rPr>
        <w:tab/>
        <w:t>–   נגד</w:t>
      </w:r>
    </w:p>
    <w:p w:rsidR="00582BCE" w:rsidRDefault="00582BCE" w:rsidP="00DE6017">
      <w:pPr>
        <w:rPr>
          <w:rtl/>
          <w:lang w:eastAsia="he-IL"/>
        </w:rPr>
      </w:pPr>
      <w:r>
        <w:rPr>
          <w:rtl/>
          <w:lang w:eastAsia="he-IL"/>
        </w:rPr>
        <w:t>מיכאל מרדכי ביטון</w:t>
      </w:r>
      <w:r>
        <w:rPr>
          <w:rtl/>
          <w:lang w:eastAsia="he-IL"/>
        </w:rPr>
        <w:tab/>
        <w:t>–   נגד</w:t>
      </w:r>
    </w:p>
    <w:p w:rsidR="00582BCE" w:rsidRDefault="00582BCE" w:rsidP="00DE6017">
      <w:pPr>
        <w:rPr>
          <w:rtl/>
          <w:lang w:eastAsia="he-IL"/>
        </w:rPr>
      </w:pPr>
      <w:r>
        <w:rPr>
          <w:rtl/>
          <w:lang w:eastAsia="he-IL"/>
        </w:rPr>
        <w:t>דוד ביטן</w:t>
      </w:r>
      <w:r>
        <w:rPr>
          <w:rtl/>
          <w:lang w:eastAsia="he-IL"/>
        </w:rPr>
        <w:tab/>
      </w:r>
      <w:r>
        <w:rPr>
          <w:rtl/>
          <w:lang w:eastAsia="he-IL"/>
        </w:rPr>
        <w:tab/>
      </w:r>
      <w:r>
        <w:rPr>
          <w:rtl/>
          <w:lang w:eastAsia="he-IL"/>
        </w:rPr>
        <w:tab/>
        <w:t>–   בעד</w:t>
      </w:r>
    </w:p>
    <w:p w:rsidR="00582BCE" w:rsidRDefault="00582BCE" w:rsidP="00DE6017">
      <w:pPr>
        <w:rPr>
          <w:rtl/>
          <w:lang w:eastAsia="he-IL"/>
        </w:rPr>
      </w:pPr>
      <w:r>
        <w:rPr>
          <w:rtl/>
          <w:lang w:eastAsia="he-IL"/>
        </w:rPr>
        <w:t>בועז ביסמוט</w:t>
      </w:r>
      <w:r>
        <w:rPr>
          <w:rtl/>
          <w:lang w:eastAsia="he-IL"/>
        </w:rPr>
        <w:tab/>
      </w:r>
      <w:r>
        <w:rPr>
          <w:rtl/>
          <w:lang w:eastAsia="he-IL"/>
        </w:rPr>
        <w:tab/>
        <w:t>–   בעד</w:t>
      </w:r>
    </w:p>
    <w:p w:rsidR="00582BCE" w:rsidRDefault="00582BCE" w:rsidP="00DE6017">
      <w:pPr>
        <w:rPr>
          <w:rtl/>
          <w:lang w:eastAsia="he-IL"/>
        </w:rPr>
      </w:pPr>
      <w:r>
        <w:rPr>
          <w:rtl/>
          <w:lang w:eastAsia="he-IL"/>
        </w:rPr>
        <w:t>ולדימיר בליאק</w:t>
      </w:r>
      <w:r>
        <w:rPr>
          <w:rtl/>
          <w:lang w:eastAsia="he-IL"/>
        </w:rPr>
        <w:tab/>
      </w:r>
      <w:r>
        <w:rPr>
          <w:rtl/>
          <w:lang w:eastAsia="he-IL"/>
        </w:rPr>
        <w:tab/>
        <w:t>–   אינו נוכח</w:t>
      </w:r>
    </w:p>
    <w:p w:rsidR="00582BCE" w:rsidRDefault="00582BCE" w:rsidP="00DE6017">
      <w:pPr>
        <w:rPr>
          <w:rtl/>
          <w:lang w:eastAsia="he-IL"/>
        </w:rPr>
      </w:pPr>
      <w:r>
        <w:rPr>
          <w:rtl/>
          <w:lang w:eastAsia="he-IL"/>
        </w:rPr>
        <w:t>מירב בן ארי</w:t>
      </w:r>
      <w:r>
        <w:rPr>
          <w:rtl/>
          <w:lang w:eastAsia="he-IL"/>
        </w:rPr>
        <w:tab/>
      </w:r>
      <w:r>
        <w:rPr>
          <w:rtl/>
          <w:lang w:eastAsia="he-IL"/>
        </w:rPr>
        <w:tab/>
        <w:t>–   אינה נוכחת</w:t>
      </w:r>
    </w:p>
    <w:p w:rsidR="00582BCE" w:rsidRDefault="00582BCE" w:rsidP="00DE6017">
      <w:pPr>
        <w:rPr>
          <w:rtl/>
          <w:lang w:eastAsia="he-IL"/>
        </w:rPr>
      </w:pPr>
      <w:r>
        <w:rPr>
          <w:rtl/>
          <w:lang w:eastAsia="he-IL"/>
        </w:rPr>
        <w:t>רם בן ברק</w:t>
      </w:r>
      <w:r>
        <w:rPr>
          <w:rtl/>
          <w:lang w:eastAsia="he-IL"/>
        </w:rPr>
        <w:tab/>
      </w:r>
      <w:r>
        <w:rPr>
          <w:rtl/>
          <w:lang w:eastAsia="he-IL"/>
        </w:rPr>
        <w:tab/>
        <w:t>–   אינו נוכח</w:t>
      </w:r>
    </w:p>
    <w:p w:rsidR="00582BCE" w:rsidRDefault="00582BCE" w:rsidP="00DE6017">
      <w:pPr>
        <w:rPr>
          <w:rtl/>
          <w:lang w:eastAsia="he-IL"/>
        </w:rPr>
      </w:pPr>
      <w:r>
        <w:rPr>
          <w:rtl/>
          <w:lang w:eastAsia="he-IL"/>
        </w:rPr>
        <w:t>איתמר בן גביר</w:t>
      </w:r>
      <w:r>
        <w:rPr>
          <w:rtl/>
          <w:lang w:eastAsia="he-IL"/>
        </w:rPr>
        <w:tab/>
      </w:r>
      <w:r>
        <w:rPr>
          <w:rtl/>
          <w:lang w:eastAsia="he-IL"/>
        </w:rPr>
        <w:tab/>
        <w:t>–   אינו נוכח</w:t>
      </w:r>
    </w:p>
    <w:p w:rsidR="00582BCE" w:rsidRDefault="00582BCE" w:rsidP="00DE6017">
      <w:pPr>
        <w:rPr>
          <w:rtl/>
          <w:lang w:eastAsia="he-IL"/>
        </w:rPr>
      </w:pPr>
      <w:r>
        <w:rPr>
          <w:rtl/>
          <w:lang w:eastAsia="he-IL"/>
        </w:rPr>
        <w:t>אברהם בצלאל</w:t>
      </w:r>
      <w:r>
        <w:rPr>
          <w:rtl/>
          <w:lang w:eastAsia="he-IL"/>
        </w:rPr>
        <w:tab/>
      </w:r>
      <w:r>
        <w:rPr>
          <w:rtl/>
          <w:lang w:eastAsia="he-IL"/>
        </w:rPr>
        <w:tab/>
        <w:t>–   אינו נוכח</w:t>
      </w:r>
    </w:p>
    <w:p w:rsidR="00582BCE" w:rsidRDefault="00582BCE" w:rsidP="00DE6017">
      <w:pPr>
        <w:rPr>
          <w:rtl/>
          <w:lang w:eastAsia="he-IL"/>
        </w:rPr>
      </w:pPr>
      <w:r>
        <w:rPr>
          <w:rtl/>
          <w:lang w:eastAsia="he-IL"/>
        </w:rPr>
        <w:t>אליהו ברוכי</w:t>
      </w:r>
      <w:r>
        <w:rPr>
          <w:rtl/>
          <w:lang w:eastAsia="he-IL"/>
        </w:rPr>
        <w:tab/>
      </w:r>
      <w:r>
        <w:rPr>
          <w:rtl/>
          <w:lang w:eastAsia="he-IL"/>
        </w:rPr>
        <w:tab/>
        <w:t>–   אינו נוכח</w:t>
      </w:r>
    </w:p>
    <w:p w:rsidR="00582BCE" w:rsidRDefault="00582BCE" w:rsidP="00DE6017">
      <w:pPr>
        <w:rPr>
          <w:rtl/>
          <w:lang w:eastAsia="he-IL"/>
        </w:rPr>
      </w:pPr>
      <w:r>
        <w:rPr>
          <w:rtl/>
          <w:lang w:eastAsia="he-IL"/>
        </w:rPr>
        <w:t>ניר ברקת</w:t>
      </w:r>
      <w:r>
        <w:rPr>
          <w:rtl/>
          <w:lang w:eastAsia="he-IL"/>
        </w:rPr>
        <w:tab/>
      </w:r>
      <w:r>
        <w:rPr>
          <w:rtl/>
          <w:lang w:eastAsia="he-IL"/>
        </w:rPr>
        <w:tab/>
        <w:t>–   בעד</w:t>
      </w:r>
    </w:p>
    <w:p w:rsidR="00582BCE" w:rsidRDefault="00582BCE" w:rsidP="00DE6017">
      <w:pPr>
        <w:rPr>
          <w:rtl/>
          <w:lang w:eastAsia="he-IL"/>
        </w:rPr>
      </w:pPr>
      <w:r>
        <w:rPr>
          <w:rtl/>
          <w:lang w:eastAsia="he-IL"/>
        </w:rPr>
        <w:t>ששון ששי גואטה</w:t>
      </w:r>
      <w:r>
        <w:rPr>
          <w:rtl/>
          <w:lang w:eastAsia="he-IL"/>
        </w:rPr>
        <w:tab/>
      </w:r>
      <w:r>
        <w:rPr>
          <w:rtl/>
          <w:lang w:eastAsia="he-IL"/>
        </w:rPr>
        <w:tab/>
        <w:t>–   אינו נוכח</w:t>
      </w:r>
    </w:p>
    <w:p w:rsidR="00582BCE" w:rsidRDefault="00582BCE" w:rsidP="00DE6017">
      <w:pPr>
        <w:rPr>
          <w:rtl/>
          <w:lang w:eastAsia="he-IL"/>
        </w:rPr>
      </w:pPr>
      <w:r>
        <w:rPr>
          <w:rtl/>
          <w:lang w:eastAsia="he-IL"/>
        </w:rPr>
        <w:t>טלי גוטליב</w:t>
      </w:r>
      <w:r>
        <w:rPr>
          <w:rtl/>
          <w:lang w:eastAsia="he-IL"/>
        </w:rPr>
        <w:tab/>
      </w:r>
      <w:r>
        <w:rPr>
          <w:rtl/>
          <w:lang w:eastAsia="he-IL"/>
        </w:rPr>
        <w:tab/>
        <w:t>–   בעד</w:t>
      </w:r>
    </w:p>
    <w:p w:rsidR="00582BCE" w:rsidRDefault="00582BCE" w:rsidP="00DE6017">
      <w:pPr>
        <w:rPr>
          <w:rtl/>
          <w:lang w:eastAsia="he-IL"/>
        </w:rPr>
      </w:pPr>
      <w:r>
        <w:rPr>
          <w:rtl/>
          <w:lang w:eastAsia="he-IL"/>
        </w:rPr>
        <w:t>מאי גולן</w:t>
      </w:r>
      <w:r>
        <w:rPr>
          <w:rtl/>
          <w:lang w:eastAsia="he-IL"/>
        </w:rPr>
        <w:tab/>
      </w:r>
      <w:r>
        <w:rPr>
          <w:rtl/>
          <w:lang w:eastAsia="he-IL"/>
        </w:rPr>
        <w:tab/>
      </w:r>
      <w:r>
        <w:rPr>
          <w:rtl/>
          <w:lang w:eastAsia="he-IL"/>
        </w:rPr>
        <w:tab/>
        <w:t>–   בעד</w:t>
      </w:r>
    </w:p>
    <w:p w:rsidR="00582BCE" w:rsidRDefault="00582BCE" w:rsidP="00DE6017">
      <w:pPr>
        <w:rPr>
          <w:rtl/>
          <w:lang w:eastAsia="he-IL"/>
        </w:rPr>
      </w:pPr>
      <w:r>
        <w:rPr>
          <w:rtl/>
          <w:lang w:eastAsia="he-IL"/>
        </w:rPr>
        <w:t>גילה גמליאל</w:t>
      </w:r>
      <w:r>
        <w:rPr>
          <w:rtl/>
          <w:lang w:eastAsia="he-IL"/>
        </w:rPr>
        <w:tab/>
      </w:r>
      <w:r>
        <w:rPr>
          <w:rtl/>
          <w:lang w:eastAsia="he-IL"/>
        </w:rPr>
        <w:tab/>
        <w:t>–   בעד</w:t>
      </w:r>
    </w:p>
    <w:p w:rsidR="00582BCE" w:rsidRDefault="00582BCE" w:rsidP="00DE6017">
      <w:pPr>
        <w:rPr>
          <w:rtl/>
          <w:lang w:eastAsia="he-IL"/>
        </w:rPr>
      </w:pPr>
      <w:r>
        <w:rPr>
          <w:rtl/>
          <w:lang w:eastAsia="he-IL"/>
        </w:rPr>
        <w:t>בנימין גנץ</w:t>
      </w:r>
      <w:r>
        <w:rPr>
          <w:rtl/>
          <w:lang w:eastAsia="he-IL"/>
        </w:rPr>
        <w:tab/>
      </w:r>
      <w:r>
        <w:rPr>
          <w:rtl/>
          <w:lang w:eastAsia="he-IL"/>
        </w:rPr>
        <w:tab/>
        <w:t>–   אינו נוכח</w:t>
      </w:r>
    </w:p>
    <w:p w:rsidR="00582BCE" w:rsidRDefault="00582BCE" w:rsidP="00DE6017">
      <w:pPr>
        <w:rPr>
          <w:rtl/>
          <w:lang w:eastAsia="he-IL"/>
        </w:rPr>
      </w:pPr>
      <w:r>
        <w:rPr>
          <w:rtl/>
          <w:lang w:eastAsia="he-IL"/>
        </w:rPr>
        <w:t>משה גפני</w:t>
      </w:r>
      <w:r>
        <w:rPr>
          <w:rtl/>
          <w:lang w:eastAsia="he-IL"/>
        </w:rPr>
        <w:tab/>
      </w:r>
      <w:r>
        <w:rPr>
          <w:rtl/>
          <w:lang w:eastAsia="he-IL"/>
        </w:rPr>
        <w:tab/>
        <w:t>–   אינו נוכח</w:t>
      </w:r>
    </w:p>
    <w:p w:rsidR="00582BCE" w:rsidRDefault="00582BCE" w:rsidP="00DE6017">
      <w:pPr>
        <w:rPr>
          <w:rtl/>
          <w:lang w:eastAsia="he-IL"/>
        </w:rPr>
      </w:pPr>
      <w:r>
        <w:rPr>
          <w:rtl/>
          <w:lang w:eastAsia="he-IL"/>
        </w:rPr>
        <w:t>סימון דוידסון</w:t>
      </w:r>
      <w:r>
        <w:rPr>
          <w:rtl/>
          <w:lang w:eastAsia="he-IL"/>
        </w:rPr>
        <w:tab/>
      </w:r>
      <w:r>
        <w:rPr>
          <w:rtl/>
          <w:lang w:eastAsia="he-IL"/>
        </w:rPr>
        <w:tab/>
        <w:t>–   נגד</w:t>
      </w:r>
    </w:p>
    <w:p w:rsidR="00582BCE" w:rsidRDefault="00582BCE" w:rsidP="00DE6017">
      <w:pPr>
        <w:rPr>
          <w:rtl/>
          <w:lang w:eastAsia="he-IL"/>
        </w:rPr>
      </w:pPr>
      <w:r>
        <w:rPr>
          <w:rtl/>
          <w:lang w:eastAsia="he-IL"/>
        </w:rPr>
        <w:t>אבי דיכטר</w:t>
      </w:r>
      <w:r>
        <w:rPr>
          <w:rtl/>
          <w:lang w:eastAsia="he-IL"/>
        </w:rPr>
        <w:tab/>
      </w:r>
      <w:r>
        <w:rPr>
          <w:rtl/>
          <w:lang w:eastAsia="he-IL"/>
        </w:rPr>
        <w:tab/>
        <w:t>–   בעד</w:t>
      </w:r>
    </w:p>
    <w:p w:rsidR="00582BCE" w:rsidRDefault="00582BCE" w:rsidP="00DE6017">
      <w:pPr>
        <w:rPr>
          <w:rtl/>
          <w:lang w:eastAsia="he-IL"/>
        </w:rPr>
      </w:pPr>
      <w:r>
        <w:rPr>
          <w:rtl/>
          <w:lang w:eastAsia="he-IL"/>
        </w:rPr>
        <w:t>גלית דיסטל אטבריאן</w:t>
      </w:r>
      <w:r>
        <w:rPr>
          <w:rtl/>
          <w:lang w:eastAsia="he-IL"/>
        </w:rPr>
        <w:tab/>
        <w:t>–   בעד</w:t>
      </w:r>
    </w:p>
    <w:p w:rsidR="00582BCE" w:rsidRDefault="00582BCE" w:rsidP="00DE6017">
      <w:pPr>
        <w:rPr>
          <w:rtl/>
          <w:lang w:eastAsia="he-IL"/>
        </w:rPr>
      </w:pPr>
      <w:r>
        <w:rPr>
          <w:rtl/>
          <w:lang w:eastAsia="he-IL"/>
        </w:rPr>
        <w:t>אלי דלל</w:t>
      </w:r>
      <w:r>
        <w:rPr>
          <w:rtl/>
          <w:lang w:eastAsia="he-IL"/>
        </w:rPr>
        <w:tab/>
      </w:r>
      <w:r>
        <w:rPr>
          <w:rtl/>
          <w:lang w:eastAsia="he-IL"/>
        </w:rPr>
        <w:tab/>
      </w:r>
      <w:r>
        <w:rPr>
          <w:rtl/>
          <w:lang w:eastAsia="he-IL"/>
        </w:rPr>
        <w:tab/>
        <w:t>–   אינו נוכח</w:t>
      </w:r>
    </w:p>
    <w:p w:rsidR="00582BCE" w:rsidRDefault="00582BCE" w:rsidP="00DE6017">
      <w:pPr>
        <w:rPr>
          <w:rtl/>
          <w:lang w:eastAsia="he-IL"/>
        </w:rPr>
      </w:pPr>
      <w:r>
        <w:rPr>
          <w:rtl/>
          <w:lang w:eastAsia="he-IL"/>
        </w:rPr>
        <w:t>שלום דנינו</w:t>
      </w:r>
      <w:r>
        <w:rPr>
          <w:rtl/>
          <w:lang w:eastAsia="he-IL"/>
        </w:rPr>
        <w:tab/>
      </w:r>
      <w:r>
        <w:rPr>
          <w:rtl/>
          <w:lang w:eastAsia="he-IL"/>
        </w:rPr>
        <w:tab/>
        <w:t>–   אינו נוכח</w:t>
      </w:r>
    </w:p>
    <w:p w:rsidR="00582BCE" w:rsidRDefault="00582BCE" w:rsidP="00DE6017">
      <w:pPr>
        <w:rPr>
          <w:rtl/>
          <w:lang w:eastAsia="he-IL"/>
        </w:rPr>
      </w:pPr>
      <w:r>
        <w:rPr>
          <w:rtl/>
          <w:lang w:eastAsia="he-IL"/>
        </w:rPr>
        <w:t>אריה מכלוף דרעי</w:t>
      </w:r>
      <w:r>
        <w:rPr>
          <w:rtl/>
          <w:lang w:eastAsia="he-IL"/>
        </w:rPr>
        <w:tab/>
        <w:t>–   אינו נוכח</w:t>
      </w:r>
    </w:p>
    <w:p w:rsidR="00582BCE" w:rsidRDefault="00582BCE" w:rsidP="00DE6017">
      <w:pPr>
        <w:rPr>
          <w:rtl/>
          <w:lang w:eastAsia="he-IL"/>
        </w:rPr>
      </w:pPr>
      <w:r>
        <w:rPr>
          <w:rtl/>
          <w:lang w:eastAsia="he-IL"/>
        </w:rPr>
        <w:t>עמית הלוי</w:t>
      </w:r>
      <w:r>
        <w:rPr>
          <w:rtl/>
          <w:lang w:eastAsia="he-IL"/>
        </w:rPr>
        <w:tab/>
      </w:r>
      <w:r>
        <w:rPr>
          <w:rtl/>
          <w:lang w:eastAsia="he-IL"/>
        </w:rPr>
        <w:tab/>
        <w:t>–   אינו נוכח</w:t>
      </w:r>
    </w:p>
    <w:p w:rsidR="00582BCE" w:rsidRDefault="00582BCE" w:rsidP="00DE6017">
      <w:pPr>
        <w:rPr>
          <w:rtl/>
          <w:lang w:eastAsia="he-IL"/>
        </w:rPr>
      </w:pPr>
      <w:r>
        <w:rPr>
          <w:rtl/>
          <w:lang w:eastAsia="he-IL"/>
        </w:rPr>
        <w:t>שרן מרים השכל</w:t>
      </w:r>
      <w:r>
        <w:rPr>
          <w:rtl/>
          <w:lang w:eastAsia="he-IL"/>
        </w:rPr>
        <w:tab/>
      </w:r>
      <w:r>
        <w:rPr>
          <w:rtl/>
          <w:lang w:eastAsia="he-IL"/>
        </w:rPr>
        <w:tab/>
        <w:t>–   בעד</w:t>
      </w:r>
    </w:p>
    <w:p w:rsidR="00582BCE" w:rsidRDefault="00582BCE" w:rsidP="00DE6017">
      <w:pPr>
        <w:rPr>
          <w:rtl/>
          <w:lang w:eastAsia="he-IL"/>
        </w:rPr>
      </w:pPr>
      <w:r>
        <w:rPr>
          <w:rtl/>
          <w:lang w:eastAsia="he-IL"/>
        </w:rPr>
        <w:t>ניסים ואטורי</w:t>
      </w:r>
      <w:r>
        <w:rPr>
          <w:rtl/>
          <w:lang w:eastAsia="he-IL"/>
        </w:rPr>
        <w:tab/>
      </w:r>
      <w:r>
        <w:rPr>
          <w:rtl/>
          <w:lang w:eastAsia="he-IL"/>
        </w:rPr>
        <w:tab/>
        <w:t>–   בעד</w:t>
      </w:r>
    </w:p>
    <w:p w:rsidR="00582BCE" w:rsidRDefault="00582BCE" w:rsidP="00DE6017">
      <w:pPr>
        <w:rPr>
          <w:rtl/>
          <w:lang w:eastAsia="he-IL"/>
        </w:rPr>
      </w:pPr>
      <w:r>
        <w:rPr>
          <w:rtl/>
          <w:lang w:eastAsia="he-IL"/>
        </w:rPr>
        <w:t>מיכל מרים וולדיגר</w:t>
      </w:r>
      <w:r>
        <w:rPr>
          <w:rtl/>
          <w:lang w:eastAsia="he-IL"/>
        </w:rPr>
        <w:tab/>
        <w:t>–   בעד</w:t>
      </w:r>
    </w:p>
    <w:p w:rsidR="00582BCE" w:rsidRDefault="00582BCE" w:rsidP="00DE6017">
      <w:pPr>
        <w:rPr>
          <w:rtl/>
          <w:lang w:eastAsia="he-IL"/>
        </w:rPr>
      </w:pPr>
      <w:r>
        <w:rPr>
          <w:rtl/>
          <w:lang w:eastAsia="he-IL"/>
        </w:rPr>
        <w:t>יצחק שמעון וסרלאוף</w:t>
      </w:r>
      <w:r>
        <w:rPr>
          <w:rtl/>
          <w:lang w:eastAsia="he-IL"/>
        </w:rPr>
        <w:tab/>
        <w:t>–   בעד</w:t>
      </w:r>
    </w:p>
    <w:p w:rsidR="00582BCE" w:rsidRDefault="00582BCE" w:rsidP="00DE6017">
      <w:pPr>
        <w:rPr>
          <w:rtl/>
          <w:lang w:eastAsia="he-IL"/>
        </w:rPr>
      </w:pPr>
      <w:r>
        <w:rPr>
          <w:rtl/>
          <w:lang w:eastAsia="he-IL"/>
        </w:rPr>
        <w:t>יאסר חוג'יראת</w:t>
      </w:r>
      <w:r>
        <w:rPr>
          <w:rtl/>
          <w:lang w:eastAsia="he-IL"/>
        </w:rPr>
        <w:tab/>
      </w:r>
      <w:r>
        <w:rPr>
          <w:rtl/>
          <w:lang w:eastAsia="he-IL"/>
        </w:rPr>
        <w:tab/>
        <w:t>–   נגד</w:t>
      </w:r>
    </w:p>
    <w:p w:rsidR="00582BCE" w:rsidRDefault="00582BCE" w:rsidP="00DE6017">
      <w:pPr>
        <w:rPr>
          <w:rtl/>
          <w:lang w:eastAsia="he-IL"/>
        </w:rPr>
      </w:pPr>
      <w:r>
        <w:rPr>
          <w:rtl/>
          <w:lang w:eastAsia="he-IL"/>
        </w:rPr>
        <w:t>אימאן ח'טיב יאסין</w:t>
      </w:r>
      <w:r>
        <w:rPr>
          <w:rtl/>
          <w:lang w:eastAsia="he-IL"/>
        </w:rPr>
        <w:tab/>
        <w:t>–   אינה נוכחת</w:t>
      </w:r>
    </w:p>
    <w:p w:rsidR="00582BCE" w:rsidRDefault="00582BCE" w:rsidP="00DE6017">
      <w:pPr>
        <w:rPr>
          <w:rtl/>
          <w:lang w:eastAsia="he-IL"/>
        </w:rPr>
      </w:pPr>
      <w:r>
        <w:rPr>
          <w:rtl/>
          <w:lang w:eastAsia="he-IL"/>
        </w:rPr>
        <w:t>ווליד טאהא</w:t>
      </w:r>
      <w:r>
        <w:rPr>
          <w:rtl/>
          <w:lang w:eastAsia="he-IL"/>
        </w:rPr>
        <w:tab/>
      </w:r>
      <w:r>
        <w:rPr>
          <w:rtl/>
          <w:lang w:eastAsia="he-IL"/>
        </w:rPr>
        <w:tab/>
        <w:t>–   נגד</w:t>
      </w:r>
    </w:p>
    <w:p w:rsidR="00582BCE" w:rsidRDefault="00582BCE" w:rsidP="00DE6017">
      <w:pPr>
        <w:rPr>
          <w:rtl/>
          <w:lang w:eastAsia="he-IL"/>
        </w:rPr>
      </w:pPr>
      <w:r>
        <w:rPr>
          <w:rtl/>
          <w:lang w:eastAsia="he-IL"/>
        </w:rPr>
        <w:t>בועז טופורובסקי</w:t>
      </w:r>
      <w:r>
        <w:rPr>
          <w:rtl/>
          <w:lang w:eastAsia="he-IL"/>
        </w:rPr>
        <w:tab/>
      </w:r>
      <w:r>
        <w:rPr>
          <w:rtl/>
          <w:lang w:eastAsia="he-IL"/>
        </w:rPr>
        <w:tab/>
        <w:t>–   נגד</w:t>
      </w:r>
    </w:p>
    <w:p w:rsidR="00582BCE" w:rsidRDefault="00582BCE" w:rsidP="00DE6017">
      <w:pPr>
        <w:rPr>
          <w:rtl/>
          <w:lang w:eastAsia="he-IL"/>
        </w:rPr>
      </w:pPr>
      <w:r>
        <w:rPr>
          <w:rtl/>
          <w:lang w:eastAsia="he-IL"/>
        </w:rPr>
        <w:t>משה טור פז</w:t>
      </w:r>
      <w:r>
        <w:rPr>
          <w:rtl/>
          <w:lang w:eastAsia="he-IL"/>
        </w:rPr>
        <w:tab/>
      </w:r>
      <w:r>
        <w:rPr>
          <w:rtl/>
          <w:lang w:eastAsia="he-IL"/>
        </w:rPr>
        <w:tab/>
        <w:t>–   אינו נוכח</w:t>
      </w:r>
    </w:p>
    <w:p w:rsidR="00582BCE" w:rsidRDefault="00582BCE" w:rsidP="00DE6017">
      <w:pPr>
        <w:rPr>
          <w:rtl/>
          <w:lang w:eastAsia="he-IL"/>
        </w:rPr>
      </w:pPr>
      <w:r>
        <w:rPr>
          <w:rtl/>
          <w:lang w:eastAsia="he-IL"/>
        </w:rPr>
        <w:t>אחמד טיבי</w:t>
      </w:r>
      <w:r>
        <w:rPr>
          <w:rtl/>
          <w:lang w:eastAsia="he-IL"/>
        </w:rPr>
        <w:tab/>
      </w:r>
      <w:r>
        <w:rPr>
          <w:rtl/>
          <w:lang w:eastAsia="he-IL"/>
        </w:rPr>
        <w:tab/>
        <w:t>–   נגד</w:t>
      </w:r>
    </w:p>
    <w:p w:rsidR="00582BCE" w:rsidRDefault="00582BCE" w:rsidP="00DE6017">
      <w:pPr>
        <w:rPr>
          <w:rtl/>
          <w:lang w:eastAsia="he-IL"/>
        </w:rPr>
      </w:pPr>
      <w:r>
        <w:rPr>
          <w:rtl/>
          <w:lang w:eastAsia="he-IL"/>
        </w:rPr>
        <w:t>יוסף טייב</w:t>
      </w:r>
      <w:r>
        <w:rPr>
          <w:rtl/>
          <w:lang w:eastAsia="he-IL"/>
        </w:rPr>
        <w:tab/>
      </w:r>
      <w:r>
        <w:rPr>
          <w:rtl/>
          <w:lang w:eastAsia="he-IL"/>
        </w:rPr>
        <w:tab/>
        <w:t>–   בעד</w:t>
      </w:r>
    </w:p>
    <w:p w:rsidR="00582BCE" w:rsidRDefault="00582BCE" w:rsidP="00DE6017">
      <w:pPr>
        <w:rPr>
          <w:rtl/>
          <w:lang w:eastAsia="he-IL"/>
        </w:rPr>
      </w:pPr>
      <w:r>
        <w:rPr>
          <w:rtl/>
          <w:lang w:eastAsia="he-IL"/>
        </w:rPr>
        <w:t>אוהד טל</w:t>
      </w:r>
      <w:r>
        <w:rPr>
          <w:rtl/>
          <w:lang w:eastAsia="he-IL"/>
        </w:rPr>
        <w:tab/>
      </w:r>
      <w:r>
        <w:rPr>
          <w:rtl/>
          <w:lang w:eastAsia="he-IL"/>
        </w:rPr>
        <w:tab/>
      </w:r>
      <w:r>
        <w:rPr>
          <w:rtl/>
          <w:lang w:eastAsia="he-IL"/>
        </w:rPr>
        <w:tab/>
        <w:t>–   אינו נוכח</w:t>
      </w:r>
    </w:p>
    <w:p w:rsidR="00582BCE" w:rsidRDefault="00582BCE" w:rsidP="00DE6017">
      <w:pPr>
        <w:rPr>
          <w:rtl/>
          <w:lang w:eastAsia="he-IL"/>
        </w:rPr>
      </w:pPr>
      <w:r>
        <w:rPr>
          <w:rtl/>
          <w:lang w:eastAsia="he-IL"/>
        </w:rPr>
        <w:t>יעקב טסלר</w:t>
      </w:r>
      <w:r>
        <w:rPr>
          <w:rtl/>
          <w:lang w:eastAsia="he-IL"/>
        </w:rPr>
        <w:tab/>
      </w:r>
      <w:r>
        <w:rPr>
          <w:rtl/>
          <w:lang w:eastAsia="he-IL"/>
        </w:rPr>
        <w:tab/>
        <w:t>–   אינו נוכח</w:t>
      </w:r>
    </w:p>
    <w:p w:rsidR="00582BCE" w:rsidRDefault="00582BCE" w:rsidP="00DE6017">
      <w:pPr>
        <w:rPr>
          <w:rtl/>
          <w:lang w:eastAsia="he-IL"/>
        </w:rPr>
      </w:pPr>
      <w:r>
        <w:rPr>
          <w:rtl/>
          <w:lang w:eastAsia="he-IL"/>
        </w:rPr>
        <w:t>חילי טרופר</w:t>
      </w:r>
      <w:r>
        <w:rPr>
          <w:rtl/>
          <w:lang w:eastAsia="he-IL"/>
        </w:rPr>
        <w:tab/>
      </w:r>
      <w:r>
        <w:rPr>
          <w:rtl/>
          <w:lang w:eastAsia="he-IL"/>
        </w:rPr>
        <w:tab/>
        <w:t>–   נגד</w:t>
      </w:r>
    </w:p>
    <w:p w:rsidR="00582BCE" w:rsidRDefault="00582BCE" w:rsidP="00DE6017">
      <w:pPr>
        <w:rPr>
          <w:rtl/>
          <w:lang w:eastAsia="he-IL"/>
        </w:rPr>
      </w:pPr>
      <w:r>
        <w:rPr>
          <w:rtl/>
          <w:lang w:eastAsia="he-IL"/>
        </w:rPr>
        <w:t>מאיר כהן</w:t>
      </w:r>
      <w:r>
        <w:rPr>
          <w:rtl/>
          <w:lang w:eastAsia="he-IL"/>
        </w:rPr>
        <w:tab/>
      </w:r>
      <w:r>
        <w:rPr>
          <w:rtl/>
          <w:lang w:eastAsia="he-IL"/>
        </w:rPr>
        <w:tab/>
        <w:t>–   נגד</w:t>
      </w:r>
    </w:p>
    <w:p w:rsidR="00582BCE" w:rsidRDefault="00582BCE" w:rsidP="00DE6017">
      <w:pPr>
        <w:rPr>
          <w:rtl/>
          <w:lang w:eastAsia="he-IL"/>
        </w:rPr>
      </w:pPr>
      <w:r>
        <w:rPr>
          <w:rtl/>
          <w:lang w:eastAsia="he-IL"/>
        </w:rPr>
        <w:t>מירב כהן</w:t>
      </w:r>
      <w:r>
        <w:rPr>
          <w:rtl/>
          <w:lang w:eastAsia="he-IL"/>
        </w:rPr>
        <w:tab/>
      </w:r>
      <w:r>
        <w:rPr>
          <w:rtl/>
          <w:lang w:eastAsia="he-IL"/>
        </w:rPr>
        <w:tab/>
        <w:t>–   נגד</w:t>
      </w:r>
    </w:p>
    <w:p w:rsidR="00582BCE" w:rsidRDefault="00582BCE" w:rsidP="00DE6017">
      <w:pPr>
        <w:rPr>
          <w:rtl/>
          <w:lang w:eastAsia="he-IL"/>
        </w:rPr>
      </w:pPr>
      <w:r>
        <w:rPr>
          <w:rtl/>
          <w:lang w:eastAsia="he-IL"/>
        </w:rPr>
        <w:t>מתן כהנא</w:t>
      </w:r>
      <w:r>
        <w:rPr>
          <w:rtl/>
          <w:lang w:eastAsia="he-IL"/>
        </w:rPr>
        <w:tab/>
      </w:r>
      <w:r>
        <w:rPr>
          <w:rtl/>
          <w:lang w:eastAsia="he-IL"/>
        </w:rPr>
        <w:tab/>
        <w:t>–   נגד</w:t>
      </w:r>
    </w:p>
    <w:p w:rsidR="00582BCE" w:rsidRDefault="00582BCE" w:rsidP="00DE6017">
      <w:pPr>
        <w:rPr>
          <w:rtl/>
          <w:lang w:eastAsia="he-IL"/>
        </w:rPr>
      </w:pPr>
      <w:r>
        <w:rPr>
          <w:rtl/>
          <w:lang w:eastAsia="he-IL"/>
        </w:rPr>
        <w:t>עופר כסיף</w:t>
      </w:r>
      <w:r>
        <w:rPr>
          <w:rtl/>
          <w:lang w:eastAsia="he-IL"/>
        </w:rPr>
        <w:tab/>
      </w:r>
      <w:r>
        <w:rPr>
          <w:rtl/>
          <w:lang w:eastAsia="he-IL"/>
        </w:rPr>
        <w:tab/>
        <w:t>–   אינו נוכח</w:t>
      </w:r>
    </w:p>
    <w:p w:rsidR="00582BCE" w:rsidRDefault="00582BCE" w:rsidP="00DE6017">
      <w:pPr>
        <w:rPr>
          <w:rtl/>
          <w:lang w:eastAsia="he-IL"/>
        </w:rPr>
      </w:pPr>
      <w:r>
        <w:rPr>
          <w:rtl/>
          <w:lang w:eastAsia="he-IL"/>
        </w:rPr>
        <w:t>אופיר כץ</w:t>
      </w:r>
      <w:r>
        <w:rPr>
          <w:rtl/>
          <w:lang w:eastAsia="he-IL"/>
        </w:rPr>
        <w:tab/>
      </w:r>
      <w:r>
        <w:rPr>
          <w:rtl/>
          <w:lang w:eastAsia="he-IL"/>
        </w:rPr>
        <w:tab/>
        <w:t>–   בעד</w:t>
      </w:r>
    </w:p>
    <w:p w:rsidR="00582BCE" w:rsidRDefault="00582BCE" w:rsidP="00DE6017">
      <w:pPr>
        <w:rPr>
          <w:rtl/>
          <w:lang w:eastAsia="he-IL"/>
        </w:rPr>
      </w:pPr>
      <w:r>
        <w:rPr>
          <w:rtl/>
          <w:lang w:eastAsia="he-IL"/>
        </w:rPr>
        <w:t>ישראל כץ</w:t>
      </w:r>
      <w:r>
        <w:rPr>
          <w:rtl/>
          <w:lang w:eastAsia="he-IL"/>
        </w:rPr>
        <w:tab/>
      </w:r>
      <w:r>
        <w:rPr>
          <w:rtl/>
          <w:lang w:eastAsia="he-IL"/>
        </w:rPr>
        <w:tab/>
        <w:t>–   אינו נוכח</w:t>
      </w:r>
    </w:p>
    <w:p w:rsidR="00582BCE" w:rsidRDefault="00582BCE" w:rsidP="00DE6017">
      <w:pPr>
        <w:rPr>
          <w:rtl/>
          <w:lang w:eastAsia="he-IL"/>
        </w:rPr>
      </w:pPr>
      <w:r>
        <w:rPr>
          <w:rtl/>
          <w:lang w:eastAsia="he-IL"/>
        </w:rPr>
        <w:t>רון כץ</w:t>
      </w:r>
      <w:r>
        <w:rPr>
          <w:rtl/>
          <w:lang w:eastAsia="he-IL"/>
        </w:rPr>
        <w:tab/>
      </w:r>
      <w:r>
        <w:rPr>
          <w:rtl/>
          <w:lang w:eastAsia="he-IL"/>
        </w:rPr>
        <w:tab/>
      </w:r>
      <w:r>
        <w:rPr>
          <w:rtl/>
          <w:lang w:eastAsia="he-IL"/>
        </w:rPr>
        <w:tab/>
        <w:t>–   נגד</w:t>
      </w:r>
    </w:p>
    <w:p w:rsidR="00582BCE" w:rsidRDefault="00582BCE" w:rsidP="00DE6017">
      <w:pPr>
        <w:rPr>
          <w:rtl/>
          <w:lang w:eastAsia="he-IL"/>
        </w:rPr>
      </w:pPr>
      <w:r>
        <w:rPr>
          <w:rtl/>
          <w:lang w:eastAsia="he-IL"/>
        </w:rPr>
        <w:t>יוראי להב הרצנו</w:t>
      </w:r>
      <w:r>
        <w:rPr>
          <w:rtl/>
          <w:lang w:eastAsia="he-IL"/>
        </w:rPr>
        <w:tab/>
      </w:r>
      <w:r>
        <w:rPr>
          <w:rtl/>
          <w:lang w:eastAsia="he-IL"/>
        </w:rPr>
        <w:tab/>
        <w:t>–   נגד</w:t>
      </w:r>
    </w:p>
    <w:p w:rsidR="00582BCE" w:rsidRDefault="00582BCE" w:rsidP="00DE6017">
      <w:pPr>
        <w:rPr>
          <w:rtl/>
          <w:lang w:eastAsia="he-IL"/>
        </w:rPr>
      </w:pPr>
      <w:r>
        <w:rPr>
          <w:rtl/>
          <w:lang w:eastAsia="he-IL"/>
        </w:rPr>
        <w:t>ירון לוי</w:t>
      </w:r>
      <w:r>
        <w:rPr>
          <w:rtl/>
          <w:lang w:eastAsia="he-IL"/>
        </w:rPr>
        <w:tab/>
      </w:r>
      <w:r>
        <w:rPr>
          <w:rtl/>
          <w:lang w:eastAsia="he-IL"/>
        </w:rPr>
        <w:tab/>
      </w:r>
      <w:r>
        <w:rPr>
          <w:rtl/>
          <w:lang w:eastAsia="he-IL"/>
        </w:rPr>
        <w:tab/>
        <w:t>–   אינו נוכח</w:t>
      </w:r>
    </w:p>
    <w:p w:rsidR="00582BCE" w:rsidRDefault="00582BCE" w:rsidP="00DE6017">
      <w:pPr>
        <w:rPr>
          <w:rtl/>
          <w:lang w:eastAsia="he-IL"/>
        </w:rPr>
      </w:pPr>
      <w:r>
        <w:rPr>
          <w:rtl/>
          <w:lang w:eastAsia="he-IL"/>
        </w:rPr>
        <w:t>מיקי לוי</w:t>
      </w:r>
      <w:r>
        <w:rPr>
          <w:rtl/>
          <w:lang w:eastAsia="he-IL"/>
        </w:rPr>
        <w:tab/>
      </w:r>
      <w:r>
        <w:rPr>
          <w:rtl/>
          <w:lang w:eastAsia="he-IL"/>
        </w:rPr>
        <w:tab/>
      </w:r>
      <w:r>
        <w:rPr>
          <w:rtl/>
          <w:lang w:eastAsia="he-IL"/>
        </w:rPr>
        <w:tab/>
        <w:t>–   נגד</w:t>
      </w:r>
    </w:p>
    <w:p w:rsidR="00582BCE" w:rsidRDefault="00582BCE" w:rsidP="00DE6017">
      <w:pPr>
        <w:rPr>
          <w:rtl/>
          <w:lang w:eastAsia="he-IL"/>
        </w:rPr>
      </w:pPr>
      <w:r>
        <w:rPr>
          <w:rtl/>
          <w:lang w:eastAsia="he-IL"/>
        </w:rPr>
        <w:t>יריב לוין</w:t>
      </w:r>
      <w:r>
        <w:rPr>
          <w:rtl/>
          <w:lang w:eastAsia="he-IL"/>
        </w:rPr>
        <w:tab/>
      </w:r>
      <w:r>
        <w:rPr>
          <w:rtl/>
          <w:lang w:eastAsia="he-IL"/>
        </w:rPr>
        <w:tab/>
      </w:r>
      <w:r>
        <w:rPr>
          <w:rtl/>
          <w:lang w:eastAsia="he-IL"/>
        </w:rPr>
        <w:tab/>
        <w:t>–   בעד</w:t>
      </w:r>
    </w:p>
    <w:p w:rsidR="00582BCE" w:rsidRDefault="00582BCE" w:rsidP="00DE6017">
      <w:pPr>
        <w:rPr>
          <w:rtl/>
          <w:lang w:eastAsia="he-IL"/>
        </w:rPr>
      </w:pPr>
      <w:r>
        <w:rPr>
          <w:rtl/>
          <w:lang w:eastAsia="he-IL"/>
        </w:rPr>
        <w:t>נעמה לזימי</w:t>
      </w:r>
      <w:r>
        <w:rPr>
          <w:rtl/>
          <w:lang w:eastAsia="he-IL"/>
        </w:rPr>
        <w:tab/>
      </w:r>
      <w:r>
        <w:rPr>
          <w:rtl/>
          <w:lang w:eastAsia="he-IL"/>
        </w:rPr>
        <w:tab/>
        <w:t>–   נגד</w:t>
      </w:r>
    </w:p>
    <w:p w:rsidR="00582BCE" w:rsidRDefault="00582BCE" w:rsidP="00DE6017">
      <w:pPr>
        <w:rPr>
          <w:rtl/>
          <w:lang w:eastAsia="he-IL"/>
        </w:rPr>
      </w:pPr>
      <w:r>
        <w:rPr>
          <w:rtl/>
          <w:lang w:eastAsia="he-IL"/>
        </w:rPr>
        <w:t>אביגדור ליברמן</w:t>
      </w:r>
      <w:r>
        <w:rPr>
          <w:rtl/>
          <w:lang w:eastAsia="he-IL"/>
        </w:rPr>
        <w:tab/>
      </w:r>
      <w:r>
        <w:rPr>
          <w:rtl/>
          <w:lang w:eastAsia="he-IL"/>
        </w:rPr>
        <w:tab/>
        <w:t>–   אינו נוכח</w:t>
      </w:r>
    </w:p>
    <w:p w:rsidR="00582BCE" w:rsidRDefault="00582BCE" w:rsidP="00DE6017">
      <w:pPr>
        <w:rPr>
          <w:rtl/>
          <w:lang w:eastAsia="he-IL"/>
        </w:rPr>
      </w:pPr>
      <w:r>
        <w:rPr>
          <w:rtl/>
          <w:lang w:eastAsia="he-IL"/>
        </w:rPr>
        <w:t>יאיר לפיד</w:t>
      </w:r>
      <w:r>
        <w:rPr>
          <w:rtl/>
          <w:lang w:eastAsia="he-IL"/>
        </w:rPr>
        <w:tab/>
      </w:r>
      <w:r>
        <w:rPr>
          <w:rtl/>
          <w:lang w:eastAsia="he-IL"/>
        </w:rPr>
        <w:tab/>
        <w:t>–   נגד</w:t>
      </w:r>
    </w:p>
    <w:p w:rsidR="00582BCE" w:rsidRDefault="00582BCE" w:rsidP="00DE6017">
      <w:pPr>
        <w:rPr>
          <w:rtl/>
          <w:lang w:eastAsia="he-IL"/>
        </w:rPr>
      </w:pPr>
      <w:r>
        <w:rPr>
          <w:rtl/>
          <w:lang w:eastAsia="he-IL"/>
        </w:rPr>
        <w:t>סימון מושיאשוילי</w:t>
      </w:r>
      <w:r>
        <w:rPr>
          <w:rtl/>
          <w:lang w:eastAsia="he-IL"/>
        </w:rPr>
        <w:tab/>
      </w:r>
      <w:r>
        <w:rPr>
          <w:rtl/>
          <w:lang w:eastAsia="he-IL"/>
        </w:rPr>
        <w:tab/>
        <w:t>–   בעד</w:t>
      </w:r>
    </w:p>
    <w:p w:rsidR="00582BCE" w:rsidRDefault="00582BCE" w:rsidP="00DE6017">
      <w:pPr>
        <w:rPr>
          <w:rtl/>
          <w:lang w:eastAsia="he-IL"/>
        </w:rPr>
      </w:pPr>
      <w:r>
        <w:rPr>
          <w:rtl/>
          <w:lang w:eastAsia="he-IL"/>
        </w:rPr>
        <w:t>טטיאנה מזרסקי</w:t>
      </w:r>
      <w:r>
        <w:rPr>
          <w:rtl/>
          <w:lang w:eastAsia="he-IL"/>
        </w:rPr>
        <w:tab/>
      </w:r>
      <w:r>
        <w:rPr>
          <w:rtl/>
          <w:lang w:eastAsia="he-IL"/>
        </w:rPr>
        <w:tab/>
        <w:t>–   נגד</w:t>
      </w:r>
    </w:p>
    <w:p w:rsidR="00582BCE" w:rsidRDefault="00582BCE" w:rsidP="00DE6017">
      <w:pPr>
        <w:rPr>
          <w:rtl/>
          <w:lang w:eastAsia="he-IL"/>
        </w:rPr>
      </w:pPr>
      <w:r>
        <w:rPr>
          <w:rtl/>
          <w:lang w:eastAsia="he-IL"/>
        </w:rPr>
        <w:t>מרב מיכאלי</w:t>
      </w:r>
      <w:r>
        <w:rPr>
          <w:rtl/>
          <w:lang w:eastAsia="he-IL"/>
        </w:rPr>
        <w:tab/>
      </w:r>
      <w:r>
        <w:rPr>
          <w:rtl/>
          <w:lang w:eastAsia="he-IL"/>
        </w:rPr>
        <w:tab/>
        <w:t>–   נגד</w:t>
      </w:r>
    </w:p>
    <w:p w:rsidR="00582BCE" w:rsidRDefault="00582BCE" w:rsidP="00DE6017">
      <w:pPr>
        <w:rPr>
          <w:rtl/>
          <w:lang w:eastAsia="he-IL"/>
        </w:rPr>
      </w:pPr>
      <w:r>
        <w:rPr>
          <w:rtl/>
          <w:lang w:eastAsia="he-IL"/>
        </w:rPr>
        <w:t>שלי טל מירון</w:t>
      </w:r>
      <w:r>
        <w:rPr>
          <w:rtl/>
          <w:lang w:eastAsia="he-IL"/>
        </w:rPr>
        <w:tab/>
      </w:r>
      <w:r>
        <w:rPr>
          <w:rtl/>
          <w:lang w:eastAsia="he-IL"/>
        </w:rPr>
        <w:tab/>
        <w:t>–   נגד</w:t>
      </w:r>
    </w:p>
    <w:p w:rsidR="00582BCE" w:rsidRDefault="00582BCE" w:rsidP="00DE6017">
      <w:pPr>
        <w:rPr>
          <w:rtl/>
          <w:lang w:eastAsia="he-IL"/>
        </w:rPr>
      </w:pPr>
      <w:r>
        <w:rPr>
          <w:rtl/>
          <w:lang w:eastAsia="he-IL"/>
        </w:rPr>
        <w:t>יונתן מישרקי</w:t>
      </w:r>
      <w:r>
        <w:rPr>
          <w:rtl/>
          <w:lang w:eastAsia="he-IL"/>
        </w:rPr>
        <w:tab/>
      </w:r>
      <w:r>
        <w:rPr>
          <w:rtl/>
          <w:lang w:eastAsia="he-IL"/>
        </w:rPr>
        <w:tab/>
        <w:t>–   בעד</w:t>
      </w:r>
    </w:p>
    <w:p w:rsidR="00582BCE" w:rsidRDefault="00582BCE" w:rsidP="00DE6017">
      <w:pPr>
        <w:rPr>
          <w:rtl/>
          <w:lang w:eastAsia="he-IL"/>
        </w:rPr>
      </w:pPr>
      <w:r>
        <w:rPr>
          <w:rtl/>
          <w:lang w:eastAsia="he-IL"/>
        </w:rPr>
        <w:t>חנוך דב מלביצקי</w:t>
      </w:r>
      <w:r>
        <w:rPr>
          <w:rtl/>
          <w:lang w:eastAsia="he-IL"/>
        </w:rPr>
        <w:tab/>
      </w:r>
      <w:r>
        <w:rPr>
          <w:rtl/>
          <w:lang w:eastAsia="he-IL"/>
        </w:rPr>
        <w:tab/>
        <w:t>–   בעד</w:t>
      </w:r>
    </w:p>
    <w:p w:rsidR="00582BCE" w:rsidRDefault="00582BCE" w:rsidP="00DE6017">
      <w:pPr>
        <w:rPr>
          <w:rtl/>
          <w:lang w:eastAsia="he-IL"/>
        </w:rPr>
      </w:pPr>
      <w:r>
        <w:rPr>
          <w:rtl/>
          <w:lang w:eastAsia="he-IL"/>
        </w:rPr>
        <w:t>ארז מלול</w:t>
      </w:r>
      <w:r>
        <w:rPr>
          <w:rtl/>
          <w:lang w:eastAsia="he-IL"/>
        </w:rPr>
        <w:tab/>
      </w:r>
      <w:r>
        <w:rPr>
          <w:rtl/>
          <w:lang w:eastAsia="he-IL"/>
        </w:rPr>
        <w:tab/>
        <w:t>–   אינו נוכח</w:t>
      </w:r>
    </w:p>
    <w:p w:rsidR="00582BCE" w:rsidRDefault="00582BCE" w:rsidP="00DE6017">
      <w:pPr>
        <w:rPr>
          <w:rtl/>
          <w:lang w:eastAsia="he-IL"/>
        </w:rPr>
      </w:pPr>
      <w:r>
        <w:rPr>
          <w:rtl/>
          <w:lang w:eastAsia="he-IL"/>
        </w:rPr>
        <w:t>יוליה מלינובסקי</w:t>
      </w:r>
      <w:r>
        <w:rPr>
          <w:rtl/>
          <w:lang w:eastAsia="he-IL"/>
        </w:rPr>
        <w:tab/>
      </w:r>
      <w:r>
        <w:rPr>
          <w:rtl/>
          <w:lang w:eastAsia="he-IL"/>
        </w:rPr>
        <w:tab/>
        <w:t>–   נגד</w:t>
      </w:r>
    </w:p>
    <w:p w:rsidR="00582BCE" w:rsidRDefault="00582BCE" w:rsidP="00DE6017">
      <w:pPr>
        <w:rPr>
          <w:rtl/>
          <w:lang w:eastAsia="he-IL"/>
        </w:rPr>
      </w:pPr>
      <w:r>
        <w:rPr>
          <w:rtl/>
          <w:lang w:eastAsia="he-IL"/>
        </w:rPr>
        <w:t>מיכאל מלכיאלי</w:t>
      </w:r>
      <w:r>
        <w:rPr>
          <w:rtl/>
          <w:lang w:eastAsia="he-IL"/>
        </w:rPr>
        <w:tab/>
      </w:r>
      <w:r>
        <w:rPr>
          <w:rtl/>
          <w:lang w:eastAsia="he-IL"/>
        </w:rPr>
        <w:tab/>
        <w:t>–   אינו נוכח</w:t>
      </w:r>
    </w:p>
    <w:p w:rsidR="00582BCE" w:rsidRDefault="00582BCE" w:rsidP="00DE6017">
      <w:pPr>
        <w:rPr>
          <w:rtl/>
          <w:lang w:eastAsia="he-IL"/>
        </w:rPr>
      </w:pPr>
      <w:r>
        <w:rPr>
          <w:rtl/>
          <w:lang w:eastAsia="he-IL"/>
        </w:rPr>
        <w:t>צגה מלקו</w:t>
      </w:r>
      <w:r>
        <w:rPr>
          <w:rtl/>
          <w:lang w:eastAsia="he-IL"/>
        </w:rPr>
        <w:tab/>
      </w:r>
      <w:r>
        <w:rPr>
          <w:rtl/>
          <w:lang w:eastAsia="he-IL"/>
        </w:rPr>
        <w:tab/>
        <w:t>–   בעד</w:t>
      </w:r>
    </w:p>
    <w:p w:rsidR="00582BCE" w:rsidRDefault="00582BCE" w:rsidP="00DE6017">
      <w:pPr>
        <w:rPr>
          <w:rtl/>
          <w:lang w:eastAsia="he-IL"/>
        </w:rPr>
      </w:pPr>
      <w:r>
        <w:rPr>
          <w:rtl/>
          <w:lang w:eastAsia="he-IL"/>
        </w:rPr>
        <w:t>אבי מעוז</w:t>
      </w:r>
      <w:r>
        <w:rPr>
          <w:rtl/>
          <w:lang w:eastAsia="he-IL"/>
        </w:rPr>
        <w:tab/>
      </w:r>
      <w:r>
        <w:rPr>
          <w:rtl/>
          <w:lang w:eastAsia="he-IL"/>
        </w:rPr>
        <w:tab/>
        <w:t>–   אינו נוכח</w:t>
      </w:r>
    </w:p>
    <w:p w:rsidR="00582BCE" w:rsidRDefault="00582BCE" w:rsidP="00DE6017">
      <w:pPr>
        <w:rPr>
          <w:rtl/>
          <w:lang w:eastAsia="he-IL"/>
        </w:rPr>
      </w:pPr>
      <w:r>
        <w:rPr>
          <w:rtl/>
          <w:lang w:eastAsia="he-IL"/>
        </w:rPr>
        <w:t>שרון ניר</w:t>
      </w:r>
      <w:r>
        <w:rPr>
          <w:rtl/>
          <w:lang w:eastAsia="he-IL"/>
        </w:rPr>
        <w:tab/>
      </w:r>
      <w:r>
        <w:rPr>
          <w:rtl/>
          <w:lang w:eastAsia="he-IL"/>
        </w:rPr>
        <w:tab/>
      </w:r>
      <w:r>
        <w:rPr>
          <w:rtl/>
          <w:lang w:eastAsia="he-IL"/>
        </w:rPr>
        <w:tab/>
        <w:t>–   נגד</w:t>
      </w:r>
    </w:p>
    <w:p w:rsidR="00582BCE" w:rsidRDefault="00582BCE" w:rsidP="00DE6017">
      <w:pPr>
        <w:rPr>
          <w:rtl/>
          <w:lang w:eastAsia="he-IL"/>
        </w:rPr>
      </w:pPr>
      <w:r>
        <w:rPr>
          <w:rtl/>
          <w:lang w:eastAsia="he-IL"/>
        </w:rPr>
        <w:t>בנימין נתניהו</w:t>
      </w:r>
      <w:r>
        <w:rPr>
          <w:rtl/>
          <w:lang w:eastAsia="he-IL"/>
        </w:rPr>
        <w:tab/>
      </w:r>
      <w:r>
        <w:rPr>
          <w:rtl/>
          <w:lang w:eastAsia="he-IL"/>
        </w:rPr>
        <w:tab/>
        <w:t>–   אינו נוכח</w:t>
      </w:r>
    </w:p>
    <w:p w:rsidR="00582BCE" w:rsidRDefault="00582BCE" w:rsidP="00DE6017">
      <w:pPr>
        <w:rPr>
          <w:rtl/>
          <w:lang w:eastAsia="he-IL"/>
        </w:rPr>
      </w:pPr>
      <w:r>
        <w:rPr>
          <w:rtl/>
          <w:lang w:eastAsia="he-IL"/>
        </w:rPr>
        <w:t>יואב סגלוביץ'</w:t>
      </w:r>
      <w:r>
        <w:rPr>
          <w:rtl/>
          <w:lang w:eastAsia="he-IL"/>
        </w:rPr>
        <w:tab/>
      </w:r>
      <w:r>
        <w:rPr>
          <w:rtl/>
          <w:lang w:eastAsia="he-IL"/>
        </w:rPr>
        <w:tab/>
        <w:t>–   נגד</w:t>
      </w:r>
    </w:p>
    <w:p w:rsidR="00582BCE" w:rsidRDefault="00582BCE" w:rsidP="00DE6017">
      <w:pPr>
        <w:rPr>
          <w:rtl/>
          <w:lang w:eastAsia="he-IL"/>
        </w:rPr>
      </w:pPr>
      <w:r>
        <w:rPr>
          <w:rtl/>
          <w:lang w:eastAsia="he-IL"/>
        </w:rPr>
        <w:t>יבגני סובה</w:t>
      </w:r>
      <w:r>
        <w:rPr>
          <w:rtl/>
          <w:lang w:eastAsia="he-IL"/>
        </w:rPr>
        <w:tab/>
      </w:r>
      <w:r>
        <w:rPr>
          <w:rtl/>
          <w:lang w:eastAsia="he-IL"/>
        </w:rPr>
        <w:tab/>
        <w:t>–   אינו נוכח</w:t>
      </w:r>
    </w:p>
    <w:p w:rsidR="00582BCE" w:rsidRDefault="00582BCE" w:rsidP="00DE6017">
      <w:pPr>
        <w:rPr>
          <w:rtl/>
          <w:lang w:eastAsia="he-IL"/>
        </w:rPr>
      </w:pPr>
      <w:r>
        <w:rPr>
          <w:rtl/>
          <w:lang w:eastAsia="he-IL"/>
        </w:rPr>
        <w:t>צבי ידידיה סוכות</w:t>
      </w:r>
      <w:r>
        <w:rPr>
          <w:rtl/>
          <w:lang w:eastAsia="he-IL"/>
        </w:rPr>
        <w:tab/>
      </w:r>
      <w:r>
        <w:rPr>
          <w:rtl/>
          <w:lang w:eastAsia="he-IL"/>
        </w:rPr>
        <w:tab/>
        <w:t>–   בעד</w:t>
      </w:r>
    </w:p>
    <w:p w:rsidR="00582BCE" w:rsidRDefault="00582BCE" w:rsidP="00DE6017">
      <w:pPr>
        <w:rPr>
          <w:rtl/>
          <w:lang w:eastAsia="he-IL"/>
        </w:rPr>
      </w:pPr>
      <w:r>
        <w:rPr>
          <w:rtl/>
          <w:lang w:eastAsia="he-IL"/>
        </w:rPr>
        <w:t>משה סולומון</w:t>
      </w:r>
      <w:r>
        <w:rPr>
          <w:rtl/>
          <w:lang w:eastAsia="he-IL"/>
        </w:rPr>
        <w:tab/>
      </w:r>
      <w:r>
        <w:rPr>
          <w:rtl/>
          <w:lang w:eastAsia="he-IL"/>
        </w:rPr>
        <w:tab/>
        <w:t>–   בעד</w:t>
      </w:r>
    </w:p>
    <w:p w:rsidR="00582BCE" w:rsidRDefault="00582BCE" w:rsidP="00DE6017">
      <w:pPr>
        <w:rPr>
          <w:rtl/>
          <w:lang w:eastAsia="he-IL"/>
        </w:rPr>
      </w:pPr>
      <w:r>
        <w:rPr>
          <w:rtl/>
          <w:lang w:eastAsia="he-IL"/>
        </w:rPr>
        <w:t>לימור סון הר מלך</w:t>
      </w:r>
      <w:r>
        <w:rPr>
          <w:rtl/>
          <w:lang w:eastAsia="he-IL"/>
        </w:rPr>
        <w:tab/>
        <w:t>–   בעד</w:t>
      </w:r>
    </w:p>
    <w:p w:rsidR="00582BCE" w:rsidRDefault="00582BCE" w:rsidP="00DE6017">
      <w:pPr>
        <w:rPr>
          <w:rtl/>
          <w:lang w:eastAsia="he-IL"/>
        </w:rPr>
      </w:pPr>
      <w:r>
        <w:rPr>
          <w:rtl/>
          <w:lang w:eastAsia="he-IL"/>
        </w:rPr>
        <w:t>אופיר סופר</w:t>
      </w:r>
      <w:r>
        <w:rPr>
          <w:rtl/>
          <w:lang w:eastAsia="he-IL"/>
        </w:rPr>
        <w:tab/>
      </w:r>
      <w:r>
        <w:rPr>
          <w:rtl/>
          <w:lang w:eastAsia="he-IL"/>
        </w:rPr>
        <w:tab/>
        <w:t>–   בעד</w:t>
      </w:r>
    </w:p>
    <w:p w:rsidR="00582BCE" w:rsidRDefault="00582BCE" w:rsidP="00DE6017">
      <w:pPr>
        <w:rPr>
          <w:rtl/>
          <w:lang w:eastAsia="he-IL"/>
        </w:rPr>
      </w:pPr>
      <w:r>
        <w:rPr>
          <w:rtl/>
          <w:lang w:eastAsia="he-IL"/>
        </w:rPr>
        <w:t>אורית מלכה סטרוק</w:t>
      </w:r>
      <w:r>
        <w:rPr>
          <w:rtl/>
          <w:lang w:eastAsia="he-IL"/>
        </w:rPr>
        <w:tab/>
        <w:t>–   בעד</w:t>
      </w:r>
    </w:p>
    <w:p w:rsidR="00582BCE" w:rsidRDefault="00582BCE" w:rsidP="00DE6017">
      <w:pPr>
        <w:rPr>
          <w:rtl/>
          <w:lang w:eastAsia="he-IL"/>
        </w:rPr>
      </w:pPr>
      <w:r>
        <w:rPr>
          <w:rtl/>
          <w:lang w:eastAsia="he-IL"/>
        </w:rPr>
        <w:t>משה סעדה</w:t>
      </w:r>
      <w:r>
        <w:rPr>
          <w:rtl/>
          <w:lang w:eastAsia="he-IL"/>
        </w:rPr>
        <w:tab/>
      </w:r>
      <w:r>
        <w:rPr>
          <w:rtl/>
          <w:lang w:eastAsia="he-IL"/>
        </w:rPr>
        <w:tab/>
        <w:t>–   אינו נוכח</w:t>
      </w:r>
    </w:p>
    <w:p w:rsidR="00582BCE" w:rsidRDefault="00582BCE" w:rsidP="00DE6017">
      <w:pPr>
        <w:rPr>
          <w:rtl/>
          <w:lang w:eastAsia="he-IL"/>
        </w:rPr>
      </w:pPr>
      <w:r>
        <w:rPr>
          <w:rtl/>
          <w:lang w:eastAsia="he-IL"/>
        </w:rPr>
        <w:t>גדעון סער</w:t>
      </w:r>
      <w:r>
        <w:rPr>
          <w:rtl/>
          <w:lang w:eastAsia="he-IL"/>
        </w:rPr>
        <w:tab/>
      </w:r>
      <w:r>
        <w:rPr>
          <w:rtl/>
          <w:lang w:eastAsia="he-IL"/>
        </w:rPr>
        <w:tab/>
        <w:t>–   אינו נוכח</w:t>
      </w:r>
    </w:p>
    <w:p w:rsidR="00582BCE" w:rsidRDefault="00582BCE" w:rsidP="00DE6017">
      <w:pPr>
        <w:rPr>
          <w:rtl/>
          <w:lang w:eastAsia="he-IL"/>
        </w:rPr>
      </w:pPr>
      <w:r>
        <w:rPr>
          <w:rtl/>
          <w:lang w:eastAsia="he-IL"/>
        </w:rPr>
        <w:t>מנסור עבאס</w:t>
      </w:r>
      <w:r>
        <w:rPr>
          <w:rtl/>
          <w:lang w:eastAsia="he-IL"/>
        </w:rPr>
        <w:tab/>
      </w:r>
      <w:r>
        <w:rPr>
          <w:rtl/>
          <w:lang w:eastAsia="he-IL"/>
        </w:rPr>
        <w:tab/>
        <w:t>–   נגד</w:t>
      </w:r>
    </w:p>
    <w:p w:rsidR="00582BCE" w:rsidRDefault="00582BCE" w:rsidP="00DE6017">
      <w:pPr>
        <w:rPr>
          <w:rtl/>
          <w:lang w:eastAsia="he-IL"/>
        </w:rPr>
      </w:pPr>
      <w:r>
        <w:rPr>
          <w:rtl/>
          <w:lang w:eastAsia="he-IL"/>
        </w:rPr>
        <w:t>עפיף עבד</w:t>
      </w:r>
      <w:r>
        <w:rPr>
          <w:rtl/>
          <w:lang w:eastAsia="he-IL"/>
        </w:rPr>
        <w:tab/>
      </w:r>
      <w:r>
        <w:rPr>
          <w:rtl/>
          <w:lang w:eastAsia="he-IL"/>
        </w:rPr>
        <w:tab/>
        <w:t>–   בעד</w:t>
      </w:r>
    </w:p>
    <w:p w:rsidR="00582BCE" w:rsidRDefault="00582BCE" w:rsidP="00DE6017">
      <w:pPr>
        <w:rPr>
          <w:rtl/>
        </w:rPr>
      </w:pPr>
      <w:bookmarkStart w:id="16889" w:name="TOR_Q38"/>
      <w:bookmarkEnd w:id="16889"/>
      <w:r>
        <w:rPr>
          <w:rtl/>
        </w:rPr>
        <w:t>איימן עודה</w:t>
      </w:r>
      <w:r>
        <w:rPr>
          <w:rtl/>
        </w:rPr>
        <w:tab/>
      </w:r>
      <w:r>
        <w:rPr>
          <w:rtl/>
        </w:rPr>
        <w:tab/>
        <w:t>–   אינו נוכח</w:t>
      </w:r>
    </w:p>
    <w:p w:rsidR="00582BCE" w:rsidRDefault="00582BCE" w:rsidP="009635F5">
      <w:pPr>
        <w:rPr>
          <w:rtl/>
        </w:rPr>
      </w:pPr>
    </w:p>
    <w:p w:rsidR="00582BCE" w:rsidRDefault="00582BCE" w:rsidP="00DE6017">
      <w:pPr>
        <w:pStyle w:val="af6"/>
        <w:keepNext/>
        <w:rPr>
          <w:rtl/>
        </w:rPr>
      </w:pPr>
      <w:r w:rsidRPr="002069DB">
        <w:rPr>
          <w:rStyle w:val="TagStyle"/>
          <w:rtl/>
        </w:rPr>
        <w:t xml:space="preserve"> &lt;&lt; יור &gt;&gt; </w:t>
      </w:r>
      <w:r>
        <w:rPr>
          <w:rtl/>
        </w:rPr>
        <w:t>היו"ר לימור סון הר מלך:</w:t>
      </w:r>
      <w:r w:rsidRPr="002069DB">
        <w:rPr>
          <w:rStyle w:val="TagStyle"/>
          <w:rtl/>
        </w:rPr>
        <w:t xml:space="preserve"> &lt;&lt; יור &gt;&gt;</w:t>
      </w:r>
      <w:r>
        <w:rPr>
          <w:rtl/>
        </w:rPr>
        <w:t xml:space="preserve">   </w:t>
      </w:r>
    </w:p>
    <w:p w:rsidR="00582BCE" w:rsidRDefault="00582BCE" w:rsidP="00D23E4A">
      <w:pPr>
        <w:rPr>
          <w:rtl/>
        </w:rPr>
      </w:pPr>
    </w:p>
    <w:p w:rsidR="00582BCE" w:rsidRDefault="00582BCE" w:rsidP="00DE6017">
      <w:pPr>
        <w:rPr>
          <w:rtl/>
        </w:rPr>
      </w:pPr>
      <w:r>
        <w:rPr>
          <w:rFonts w:hint="cs"/>
          <w:rtl/>
        </w:rPr>
        <w:t>שקט, בבקשה. ששש.</w:t>
      </w:r>
    </w:p>
    <w:p w:rsidR="00582BCE" w:rsidRDefault="00582BCE" w:rsidP="00DE6017">
      <w:pPr>
        <w:ind w:firstLine="0"/>
        <w:rPr>
          <w:rtl/>
        </w:rPr>
      </w:pPr>
    </w:p>
    <w:p w:rsidR="00582BCE" w:rsidRDefault="00582BCE" w:rsidP="00DE6017">
      <w:pPr>
        <w:pStyle w:val="af5"/>
        <w:keepNext/>
        <w:rPr>
          <w:rtl/>
        </w:rPr>
      </w:pPr>
      <w:bookmarkStart w:id="16890" w:name="ET_interruption_6118_20"/>
      <w:r w:rsidRPr="002069DB">
        <w:rPr>
          <w:rStyle w:val="TagStyle"/>
          <w:rtl/>
        </w:rPr>
        <w:t xml:space="preserve"> &lt;&lt; קריאה &gt;&gt; </w:t>
      </w:r>
      <w:r>
        <w:rPr>
          <w:rtl/>
        </w:rPr>
        <w:t>סגנית מזכיר הכנסת אלינור ימין:</w:t>
      </w:r>
      <w:r w:rsidRPr="002069DB">
        <w:rPr>
          <w:rStyle w:val="TagStyle"/>
          <w:rtl/>
        </w:rPr>
        <w:t xml:space="preserve"> &lt;&lt; קריאה &gt;&gt;</w:t>
      </w:r>
      <w:bookmarkEnd w:id="16890"/>
    </w:p>
    <w:p w:rsidR="00582BCE" w:rsidRDefault="00582BCE" w:rsidP="00DE6017">
      <w:pPr>
        <w:ind w:firstLine="0"/>
        <w:rPr>
          <w:rtl/>
        </w:rPr>
      </w:pPr>
      <w:r>
        <w:rPr>
          <w:rFonts w:hint="cs"/>
          <w:rtl/>
        </w:rPr>
        <w:t>(קוראת בשמות חברי הכנסת)</w:t>
      </w:r>
    </w:p>
    <w:p w:rsidR="00582BCE" w:rsidRPr="002069DB" w:rsidRDefault="00582BCE" w:rsidP="00DE6017">
      <w:pPr>
        <w:rPr>
          <w:rtl/>
        </w:rPr>
      </w:pPr>
    </w:p>
    <w:p w:rsidR="00582BCE" w:rsidRDefault="00582BCE" w:rsidP="00DE6017">
      <w:pPr>
        <w:rPr>
          <w:rtl/>
        </w:rPr>
      </w:pPr>
      <w:r>
        <w:rPr>
          <w:rtl/>
        </w:rPr>
        <w:t>יוסף עטאונה</w:t>
      </w:r>
      <w:r>
        <w:rPr>
          <w:rtl/>
        </w:rPr>
        <w:tab/>
      </w:r>
      <w:r>
        <w:rPr>
          <w:rtl/>
        </w:rPr>
        <w:tab/>
        <w:t>–   נגד</w:t>
      </w:r>
    </w:p>
    <w:p w:rsidR="00582BCE" w:rsidRDefault="00582BCE" w:rsidP="009635F5">
      <w:pPr>
        <w:rPr>
          <w:rtl/>
        </w:rPr>
      </w:pPr>
      <w:r>
        <w:rPr>
          <w:rtl/>
        </w:rPr>
        <w:t>חוה אתי עטייה</w:t>
      </w:r>
      <w:r>
        <w:rPr>
          <w:rtl/>
        </w:rPr>
        <w:tab/>
      </w:r>
      <w:r>
        <w:rPr>
          <w:rtl/>
        </w:rPr>
        <w:tab/>
        <w:t>–   בעד</w:t>
      </w:r>
    </w:p>
    <w:p w:rsidR="00582BCE" w:rsidRDefault="00582BCE" w:rsidP="009635F5">
      <w:pPr>
        <w:rPr>
          <w:rtl/>
        </w:rPr>
      </w:pPr>
      <w:r>
        <w:rPr>
          <w:rtl/>
        </w:rPr>
        <w:t>חמד עמאר</w:t>
      </w:r>
      <w:r>
        <w:rPr>
          <w:rtl/>
        </w:rPr>
        <w:tab/>
      </w:r>
      <w:r>
        <w:rPr>
          <w:rtl/>
        </w:rPr>
        <w:tab/>
        <w:t>–   נגד</w:t>
      </w:r>
    </w:p>
    <w:p w:rsidR="00582BCE" w:rsidRDefault="00582BCE" w:rsidP="009635F5">
      <w:pPr>
        <w:rPr>
          <w:rtl/>
        </w:rPr>
      </w:pPr>
      <w:r>
        <w:rPr>
          <w:rtl/>
        </w:rPr>
        <w:t>צביקה פוגל</w:t>
      </w:r>
      <w:r>
        <w:rPr>
          <w:rtl/>
        </w:rPr>
        <w:tab/>
      </w:r>
      <w:r>
        <w:rPr>
          <w:rtl/>
        </w:rPr>
        <w:tab/>
        <w:t>–   בעד</w:t>
      </w:r>
    </w:p>
    <w:p w:rsidR="00582BCE" w:rsidRDefault="00582BCE" w:rsidP="009635F5">
      <w:pPr>
        <w:rPr>
          <w:rtl/>
        </w:rPr>
      </w:pPr>
      <w:r>
        <w:rPr>
          <w:rtl/>
        </w:rPr>
        <w:t>עודד פורר</w:t>
      </w:r>
      <w:r>
        <w:rPr>
          <w:rtl/>
        </w:rPr>
        <w:tab/>
      </w:r>
      <w:r>
        <w:rPr>
          <w:rtl/>
        </w:rPr>
        <w:tab/>
        <w:t>–   נגד</w:t>
      </w:r>
    </w:p>
    <w:p w:rsidR="00582BCE" w:rsidRDefault="00582BCE" w:rsidP="009635F5">
      <w:pPr>
        <w:rPr>
          <w:rtl/>
        </w:rPr>
      </w:pPr>
      <w:r>
        <w:rPr>
          <w:rtl/>
        </w:rPr>
        <w:t>יצחק פינדרוס</w:t>
      </w:r>
      <w:r>
        <w:rPr>
          <w:rtl/>
        </w:rPr>
        <w:tab/>
      </w:r>
      <w:r>
        <w:rPr>
          <w:rtl/>
        </w:rPr>
        <w:tab/>
        <w:t>–   אינו נוכח</w:t>
      </w:r>
    </w:p>
    <w:p w:rsidR="00582BCE" w:rsidRDefault="00582BCE" w:rsidP="009635F5">
      <w:pPr>
        <w:rPr>
          <w:rtl/>
        </w:rPr>
      </w:pPr>
      <w:r>
        <w:rPr>
          <w:rtl/>
        </w:rPr>
        <w:t>משה פסל</w:t>
      </w:r>
      <w:r>
        <w:rPr>
          <w:rtl/>
        </w:rPr>
        <w:tab/>
      </w:r>
      <w:r>
        <w:rPr>
          <w:rtl/>
        </w:rPr>
        <w:tab/>
        <w:t>–   בעד</w:t>
      </w:r>
    </w:p>
    <w:p w:rsidR="00582BCE" w:rsidRDefault="00582BCE" w:rsidP="009635F5">
      <w:pPr>
        <w:rPr>
          <w:rtl/>
        </w:rPr>
      </w:pPr>
      <w:r>
        <w:rPr>
          <w:rtl/>
        </w:rPr>
        <w:t>יסמין פרידמן</w:t>
      </w:r>
      <w:r>
        <w:rPr>
          <w:rtl/>
        </w:rPr>
        <w:tab/>
      </w:r>
      <w:r>
        <w:rPr>
          <w:rtl/>
        </w:rPr>
        <w:tab/>
        <w:t>–   נגד</w:t>
      </w:r>
    </w:p>
    <w:p w:rsidR="00582BCE" w:rsidRDefault="00582BCE" w:rsidP="009635F5">
      <w:pPr>
        <w:rPr>
          <w:rtl/>
        </w:rPr>
      </w:pPr>
      <w:r>
        <w:rPr>
          <w:rtl/>
        </w:rPr>
        <w:t>אורית פרקש הכהן</w:t>
      </w:r>
      <w:r>
        <w:rPr>
          <w:rtl/>
        </w:rPr>
        <w:tab/>
        <w:t>–   נגד</w:t>
      </w:r>
    </w:p>
    <w:p w:rsidR="00582BCE" w:rsidRDefault="00582BCE" w:rsidP="009635F5">
      <w:pPr>
        <w:rPr>
          <w:rtl/>
        </w:rPr>
      </w:pPr>
      <w:r>
        <w:rPr>
          <w:rtl/>
        </w:rPr>
        <w:t>מטי צרפתי הרכבי</w:t>
      </w:r>
      <w:r>
        <w:rPr>
          <w:rtl/>
        </w:rPr>
        <w:tab/>
        <w:t>–   נגד</w:t>
      </w:r>
    </w:p>
    <w:p w:rsidR="00582BCE" w:rsidRDefault="00582BCE" w:rsidP="009635F5">
      <w:pPr>
        <w:rPr>
          <w:rtl/>
        </w:rPr>
      </w:pPr>
      <w:r>
        <w:rPr>
          <w:rtl/>
        </w:rPr>
        <w:t>אריאל קלנר</w:t>
      </w:r>
      <w:r>
        <w:rPr>
          <w:rtl/>
        </w:rPr>
        <w:tab/>
      </w:r>
      <w:r>
        <w:rPr>
          <w:rtl/>
        </w:rPr>
        <w:tab/>
        <w:t>–   בעד</w:t>
      </w:r>
    </w:p>
    <w:p w:rsidR="00582BCE" w:rsidRDefault="00582BCE" w:rsidP="009635F5">
      <w:pPr>
        <w:rPr>
          <w:rtl/>
        </w:rPr>
      </w:pPr>
      <w:r>
        <w:rPr>
          <w:rtl/>
        </w:rPr>
        <w:t>יצחק קרויזר</w:t>
      </w:r>
      <w:r>
        <w:rPr>
          <w:rtl/>
        </w:rPr>
        <w:tab/>
      </w:r>
      <w:r>
        <w:rPr>
          <w:rtl/>
        </w:rPr>
        <w:tab/>
        <w:t>–   בעד</w:t>
      </w:r>
    </w:p>
    <w:p w:rsidR="00582BCE" w:rsidRDefault="00582BCE" w:rsidP="009635F5">
      <w:pPr>
        <w:rPr>
          <w:rtl/>
        </w:rPr>
      </w:pPr>
      <w:r>
        <w:rPr>
          <w:rtl/>
        </w:rPr>
        <w:t>גלעד קריב</w:t>
      </w:r>
      <w:r>
        <w:rPr>
          <w:rtl/>
        </w:rPr>
        <w:tab/>
      </w:r>
      <w:r>
        <w:rPr>
          <w:rtl/>
        </w:rPr>
        <w:tab/>
        <w:t>–   נגד</w:t>
      </w:r>
    </w:p>
    <w:p w:rsidR="00582BCE" w:rsidRDefault="00582BCE" w:rsidP="00DE6017">
      <w:pPr>
        <w:rPr>
          <w:rtl/>
        </w:rPr>
      </w:pPr>
      <w:r>
        <w:rPr>
          <w:rtl/>
        </w:rPr>
        <w:t>שלמה קרעי</w:t>
      </w:r>
      <w:r>
        <w:rPr>
          <w:rtl/>
        </w:rPr>
        <w:tab/>
      </w:r>
      <w:r>
        <w:rPr>
          <w:rtl/>
        </w:rPr>
        <w:tab/>
        <w:t>–   בעד</w:t>
      </w:r>
    </w:p>
    <w:p w:rsidR="00582BCE" w:rsidRDefault="00582BCE" w:rsidP="009635F5">
      <w:pPr>
        <w:rPr>
          <w:rtl/>
        </w:rPr>
      </w:pPr>
      <w:r>
        <w:rPr>
          <w:rtl/>
        </w:rPr>
        <w:t>אליהו רביבו</w:t>
      </w:r>
      <w:r>
        <w:rPr>
          <w:rtl/>
        </w:rPr>
        <w:tab/>
      </w:r>
      <w:r>
        <w:rPr>
          <w:rtl/>
        </w:rPr>
        <w:tab/>
        <w:t>–   בעד</w:t>
      </w:r>
    </w:p>
    <w:p w:rsidR="00582BCE" w:rsidRDefault="00582BCE" w:rsidP="009635F5">
      <w:pPr>
        <w:rPr>
          <w:rtl/>
        </w:rPr>
      </w:pPr>
      <w:r>
        <w:rPr>
          <w:rtl/>
        </w:rPr>
        <w:t>משה רוט</w:t>
      </w:r>
      <w:r>
        <w:rPr>
          <w:rtl/>
        </w:rPr>
        <w:tab/>
      </w:r>
      <w:r>
        <w:rPr>
          <w:rtl/>
        </w:rPr>
        <w:tab/>
        <w:t>–   אינו נוכח</w:t>
      </w:r>
    </w:p>
    <w:p w:rsidR="00582BCE" w:rsidRDefault="00582BCE" w:rsidP="009635F5">
      <w:pPr>
        <w:rPr>
          <w:rtl/>
        </w:rPr>
      </w:pPr>
      <w:r>
        <w:rPr>
          <w:rtl/>
        </w:rPr>
        <w:t>שמחה רוטמן</w:t>
      </w:r>
      <w:r>
        <w:rPr>
          <w:rtl/>
        </w:rPr>
        <w:tab/>
      </w:r>
      <w:r>
        <w:rPr>
          <w:rtl/>
        </w:rPr>
        <w:tab/>
        <w:t>–   בעד</w:t>
      </w:r>
    </w:p>
    <w:p w:rsidR="00582BCE" w:rsidRDefault="00582BCE" w:rsidP="009635F5">
      <w:pPr>
        <w:rPr>
          <w:rtl/>
        </w:rPr>
      </w:pPr>
      <w:r>
        <w:rPr>
          <w:rtl/>
        </w:rPr>
        <w:t>עידן רול</w:t>
      </w:r>
      <w:r>
        <w:rPr>
          <w:rtl/>
        </w:rPr>
        <w:tab/>
      </w:r>
      <w:r>
        <w:rPr>
          <w:rtl/>
        </w:rPr>
        <w:tab/>
      </w:r>
      <w:r>
        <w:rPr>
          <w:rtl/>
        </w:rPr>
        <w:tab/>
        <w:t>–   אינו נוכח</w:t>
      </w:r>
    </w:p>
    <w:p w:rsidR="00582BCE" w:rsidRDefault="00582BCE" w:rsidP="009635F5">
      <w:pPr>
        <w:rPr>
          <w:rtl/>
        </w:rPr>
      </w:pPr>
      <w:r>
        <w:rPr>
          <w:rtl/>
        </w:rPr>
        <w:t>אפרת רייטן מרום</w:t>
      </w:r>
      <w:r>
        <w:rPr>
          <w:rtl/>
        </w:rPr>
        <w:tab/>
        <w:t>–   אינה נוכחת</w:t>
      </w:r>
    </w:p>
    <w:p w:rsidR="00582BCE" w:rsidRDefault="00582BCE" w:rsidP="009635F5">
      <w:pPr>
        <w:rPr>
          <w:rtl/>
        </w:rPr>
      </w:pPr>
      <w:r>
        <w:rPr>
          <w:rtl/>
        </w:rPr>
        <w:t>אלון שוסטר</w:t>
      </w:r>
      <w:r>
        <w:rPr>
          <w:rtl/>
        </w:rPr>
        <w:tab/>
      </w:r>
      <w:r>
        <w:rPr>
          <w:rtl/>
        </w:rPr>
        <w:tab/>
        <w:t>–   נגד</w:t>
      </w:r>
    </w:p>
    <w:p w:rsidR="00582BCE" w:rsidRDefault="00582BCE" w:rsidP="009635F5">
      <w:pPr>
        <w:rPr>
          <w:rtl/>
        </w:rPr>
      </w:pPr>
      <w:r>
        <w:rPr>
          <w:rtl/>
        </w:rPr>
        <w:t>קטי קטרין שטרית</w:t>
      </w:r>
      <w:r>
        <w:rPr>
          <w:rtl/>
        </w:rPr>
        <w:tab/>
        <w:t>–   בעד</w:t>
      </w:r>
    </w:p>
    <w:p w:rsidR="00582BCE" w:rsidRDefault="00582BCE" w:rsidP="009635F5">
      <w:pPr>
        <w:rPr>
          <w:rtl/>
        </w:rPr>
      </w:pPr>
      <w:r>
        <w:rPr>
          <w:rtl/>
        </w:rPr>
        <w:t>אלעזר שטרן</w:t>
      </w:r>
      <w:r>
        <w:rPr>
          <w:rtl/>
        </w:rPr>
        <w:tab/>
      </w:r>
      <w:r>
        <w:rPr>
          <w:rtl/>
        </w:rPr>
        <w:tab/>
        <w:t>–   נגד</w:t>
      </w:r>
    </w:p>
    <w:p w:rsidR="00582BCE" w:rsidRDefault="00582BCE" w:rsidP="009635F5">
      <w:pPr>
        <w:rPr>
          <w:rtl/>
        </w:rPr>
      </w:pPr>
      <w:r>
        <w:rPr>
          <w:rtl/>
        </w:rPr>
        <w:t>מיכל שיר סגמן</w:t>
      </w:r>
      <w:r>
        <w:rPr>
          <w:rtl/>
        </w:rPr>
        <w:tab/>
      </w:r>
      <w:r>
        <w:rPr>
          <w:rtl/>
        </w:rPr>
        <w:tab/>
        <w:t>–   אינה נוכחת</w:t>
      </w:r>
    </w:p>
    <w:p w:rsidR="00582BCE" w:rsidRDefault="00582BCE" w:rsidP="009635F5">
      <w:pPr>
        <w:rPr>
          <w:rtl/>
        </w:rPr>
      </w:pPr>
      <w:r>
        <w:rPr>
          <w:rtl/>
        </w:rPr>
        <w:t>נאור שירי</w:t>
      </w:r>
      <w:r>
        <w:rPr>
          <w:rtl/>
        </w:rPr>
        <w:tab/>
      </w:r>
      <w:r>
        <w:rPr>
          <w:rtl/>
        </w:rPr>
        <w:tab/>
        <w:t>–   נגד</w:t>
      </w:r>
    </w:p>
    <w:p w:rsidR="00582BCE" w:rsidRDefault="00582BCE" w:rsidP="009635F5">
      <w:pPr>
        <w:rPr>
          <w:rtl/>
        </w:rPr>
      </w:pPr>
      <w:r>
        <w:rPr>
          <w:rtl/>
        </w:rPr>
        <w:t>אושר שקלים</w:t>
      </w:r>
      <w:r>
        <w:rPr>
          <w:rtl/>
        </w:rPr>
        <w:tab/>
      </w:r>
      <w:r>
        <w:rPr>
          <w:rtl/>
        </w:rPr>
        <w:tab/>
        <w:t>–   בעד</w:t>
      </w:r>
    </w:p>
    <w:p w:rsidR="00582BCE" w:rsidRDefault="00582BCE" w:rsidP="009635F5">
      <w:pPr>
        <w:rPr>
          <w:rtl/>
        </w:rPr>
      </w:pPr>
      <w:r>
        <w:rPr>
          <w:rtl/>
        </w:rPr>
        <w:t>עאידה תומא סלימאן</w:t>
      </w:r>
      <w:r>
        <w:rPr>
          <w:rtl/>
        </w:rPr>
        <w:tab/>
        <w:t>–   אינה נוכחת</w:t>
      </w:r>
    </w:p>
    <w:p w:rsidR="00582BCE" w:rsidRDefault="00582BCE" w:rsidP="009635F5">
      <w:pPr>
        <w:rPr>
          <w:rtl/>
        </w:rPr>
      </w:pPr>
      <w:r>
        <w:rPr>
          <w:rtl/>
        </w:rPr>
        <w:t>פנינה תמנו</w:t>
      </w:r>
      <w:r>
        <w:rPr>
          <w:rtl/>
        </w:rPr>
        <w:tab/>
      </w:r>
      <w:r>
        <w:rPr>
          <w:rtl/>
        </w:rPr>
        <w:tab/>
        <w:t>–   אינה נוכחת</w:t>
      </w:r>
    </w:p>
    <w:p w:rsidR="00582BCE" w:rsidRDefault="00582BCE" w:rsidP="00DE6017">
      <w:pPr>
        <w:rPr>
          <w:rtl/>
        </w:rPr>
      </w:pPr>
    </w:p>
    <w:p w:rsidR="00582BCE" w:rsidRDefault="00582BCE" w:rsidP="00DE6017">
      <w:pPr>
        <w:pStyle w:val="af6"/>
        <w:keepNext/>
        <w:rPr>
          <w:rtl/>
        </w:rPr>
      </w:pPr>
      <w:r w:rsidRPr="00F40B36">
        <w:rPr>
          <w:rStyle w:val="TagStyle"/>
          <w:rtl/>
        </w:rPr>
        <w:t xml:space="preserve"> &lt;&lt; יור &gt;&gt; </w:t>
      </w:r>
      <w:r>
        <w:rPr>
          <w:rtl/>
        </w:rPr>
        <w:t>היו"ר לימור סון הר מלך:</w:t>
      </w:r>
      <w:r w:rsidRPr="00F40B36">
        <w:rPr>
          <w:rStyle w:val="TagStyle"/>
          <w:rtl/>
        </w:rPr>
        <w:t xml:space="preserve"> &lt;&lt; יור &gt;&gt;</w:t>
      </w:r>
      <w:r>
        <w:rPr>
          <w:rtl/>
        </w:rPr>
        <w:t xml:space="preserve">   </w:t>
      </w:r>
    </w:p>
    <w:p w:rsidR="00582BCE" w:rsidRDefault="00582BCE" w:rsidP="00D23E4A">
      <w:pPr>
        <w:rPr>
          <w:rtl/>
        </w:rPr>
      </w:pPr>
    </w:p>
    <w:p w:rsidR="00582BCE" w:rsidRDefault="00582BCE" w:rsidP="00DE6017">
      <w:pPr>
        <w:rPr>
          <w:rtl/>
        </w:rPr>
      </w:pPr>
      <w:r>
        <w:rPr>
          <w:rFonts w:hint="cs"/>
          <w:rtl/>
        </w:rPr>
        <w:t xml:space="preserve">סבב שני. </w:t>
      </w:r>
    </w:p>
    <w:p w:rsidR="00582BCE" w:rsidRPr="004F7825" w:rsidRDefault="00582BCE" w:rsidP="00DE6017">
      <w:pPr>
        <w:rPr>
          <w:rtl/>
        </w:rPr>
      </w:pPr>
    </w:p>
    <w:p w:rsidR="00582BCE" w:rsidRDefault="00582BCE" w:rsidP="00DE6017">
      <w:pPr>
        <w:pStyle w:val="af5"/>
        <w:keepNext/>
        <w:rPr>
          <w:rtl/>
        </w:rPr>
      </w:pPr>
      <w:r w:rsidRPr="00F40B36">
        <w:rPr>
          <w:rStyle w:val="TagStyle"/>
          <w:rtl/>
        </w:rPr>
        <w:t xml:space="preserve"> &lt;&lt; קריאה &gt;&gt; </w:t>
      </w:r>
      <w:r>
        <w:rPr>
          <w:rtl/>
        </w:rPr>
        <w:t>סגנית מזכיר הכנסת אלינור ימין:</w:t>
      </w:r>
      <w:r w:rsidRPr="00F40B36">
        <w:rPr>
          <w:rStyle w:val="TagStyle"/>
          <w:rtl/>
        </w:rPr>
        <w:t xml:space="preserve"> &lt;&lt; קריאה &gt;&gt;</w:t>
      </w:r>
      <w:r>
        <w:rPr>
          <w:rtl/>
        </w:rPr>
        <w:t xml:space="preserve">   </w:t>
      </w:r>
    </w:p>
    <w:p w:rsidR="00582BCE" w:rsidRDefault="00582BCE" w:rsidP="00DE6017">
      <w:pPr>
        <w:ind w:firstLine="0"/>
        <w:rPr>
          <w:rtl/>
          <w:lang w:eastAsia="he-IL"/>
        </w:rPr>
      </w:pPr>
      <w:r>
        <w:rPr>
          <w:rFonts w:hint="cs"/>
          <w:rtl/>
          <w:lang w:eastAsia="he-IL"/>
        </w:rPr>
        <w:t>(קוראת בשמות חברי הכנסת)</w:t>
      </w:r>
    </w:p>
    <w:p w:rsidR="00582BCE" w:rsidRDefault="00582BCE" w:rsidP="00DE6017">
      <w:pPr>
        <w:rPr>
          <w:rtl/>
          <w:lang w:eastAsia="he-IL"/>
        </w:rPr>
      </w:pPr>
    </w:p>
    <w:p w:rsidR="00582BCE" w:rsidRDefault="00582BCE" w:rsidP="00DE6017">
      <w:pPr>
        <w:rPr>
          <w:rtl/>
          <w:lang w:eastAsia="he-IL"/>
        </w:rPr>
      </w:pPr>
      <w:r>
        <w:rPr>
          <w:rFonts w:hint="eastAsia"/>
          <w:rtl/>
          <w:lang w:eastAsia="he-IL"/>
        </w:rPr>
        <w:t>יולי</w:t>
      </w:r>
      <w:r>
        <w:rPr>
          <w:rtl/>
          <w:lang w:eastAsia="he-IL"/>
        </w:rPr>
        <w:t xml:space="preserve"> יואל אדלשטיין</w:t>
      </w:r>
      <w:r>
        <w:rPr>
          <w:rtl/>
          <w:lang w:eastAsia="he-IL"/>
        </w:rPr>
        <w:tab/>
        <w:t>–   אינו נוכח</w:t>
      </w:r>
    </w:p>
    <w:p w:rsidR="00582BCE" w:rsidRDefault="00582BCE" w:rsidP="00DE6017">
      <w:pPr>
        <w:rPr>
          <w:rtl/>
          <w:lang w:eastAsia="he-IL"/>
        </w:rPr>
      </w:pPr>
      <w:r>
        <w:rPr>
          <w:rFonts w:hint="eastAsia"/>
          <w:rtl/>
          <w:lang w:eastAsia="he-IL"/>
        </w:rPr>
        <w:t>אמיר</w:t>
      </w:r>
      <w:r>
        <w:rPr>
          <w:rtl/>
          <w:lang w:eastAsia="he-IL"/>
        </w:rPr>
        <w:t xml:space="preserve"> אוחנה</w:t>
      </w:r>
      <w:r>
        <w:rPr>
          <w:rtl/>
          <w:lang w:eastAsia="he-IL"/>
        </w:rPr>
        <w:tab/>
      </w:r>
      <w:r>
        <w:rPr>
          <w:rtl/>
          <w:lang w:eastAsia="he-IL"/>
        </w:rPr>
        <w:tab/>
        <w:t xml:space="preserve">–   בעד </w:t>
      </w:r>
    </w:p>
    <w:p w:rsidR="00582BCE" w:rsidRDefault="00582BCE" w:rsidP="00DE6017">
      <w:pPr>
        <w:rPr>
          <w:rtl/>
          <w:lang w:eastAsia="he-IL"/>
        </w:rPr>
      </w:pPr>
      <w:r>
        <w:rPr>
          <w:rFonts w:hint="eastAsia"/>
          <w:rtl/>
          <w:lang w:eastAsia="he-IL"/>
        </w:rPr>
        <w:t>ישראל</w:t>
      </w:r>
      <w:r>
        <w:rPr>
          <w:rtl/>
          <w:lang w:eastAsia="he-IL"/>
        </w:rPr>
        <w:t xml:space="preserve"> אייכלר</w:t>
      </w:r>
      <w:r>
        <w:rPr>
          <w:rtl/>
          <w:lang w:eastAsia="he-IL"/>
        </w:rPr>
        <w:tab/>
      </w:r>
      <w:r>
        <w:rPr>
          <w:rtl/>
          <w:lang w:eastAsia="he-IL"/>
        </w:rPr>
        <w:tab/>
        <w:t xml:space="preserve">–   אינו נוכח </w:t>
      </w:r>
    </w:p>
    <w:p w:rsidR="00582BCE" w:rsidRDefault="00582BCE" w:rsidP="00DE6017">
      <w:pPr>
        <w:rPr>
          <w:rtl/>
          <w:lang w:eastAsia="he-IL"/>
        </w:rPr>
      </w:pPr>
      <w:r>
        <w:rPr>
          <w:rFonts w:hint="eastAsia"/>
          <w:rtl/>
          <w:lang w:eastAsia="he-IL"/>
        </w:rPr>
        <w:t>משה</w:t>
      </w:r>
      <w:r>
        <w:rPr>
          <w:rtl/>
          <w:lang w:eastAsia="he-IL"/>
        </w:rPr>
        <w:t xml:space="preserve"> ארבל</w:t>
      </w:r>
      <w:r>
        <w:rPr>
          <w:rtl/>
          <w:lang w:eastAsia="he-IL"/>
        </w:rPr>
        <w:tab/>
      </w:r>
      <w:r>
        <w:rPr>
          <w:rtl/>
          <w:lang w:eastAsia="he-IL"/>
        </w:rPr>
        <w:tab/>
        <w:t>–   אינו נוכח</w:t>
      </w:r>
    </w:p>
    <w:p w:rsidR="00582BCE" w:rsidRDefault="00582BCE" w:rsidP="00DE6017">
      <w:pPr>
        <w:rPr>
          <w:rtl/>
          <w:lang w:eastAsia="he-IL"/>
        </w:rPr>
      </w:pPr>
      <w:r>
        <w:rPr>
          <w:rFonts w:hint="eastAsia"/>
          <w:rtl/>
          <w:lang w:eastAsia="he-IL"/>
        </w:rPr>
        <w:t>יעקב</w:t>
      </w:r>
      <w:r>
        <w:rPr>
          <w:rtl/>
          <w:lang w:eastAsia="he-IL"/>
        </w:rPr>
        <w:t xml:space="preserve"> אשר</w:t>
      </w:r>
      <w:r>
        <w:rPr>
          <w:rtl/>
          <w:lang w:eastAsia="he-IL"/>
        </w:rPr>
        <w:tab/>
      </w:r>
      <w:r>
        <w:rPr>
          <w:rtl/>
          <w:lang w:eastAsia="he-IL"/>
        </w:rPr>
        <w:tab/>
        <w:t>–   אינו נוכח</w:t>
      </w:r>
    </w:p>
    <w:p w:rsidR="00582BCE" w:rsidRDefault="00582BCE" w:rsidP="00DE6017">
      <w:pPr>
        <w:rPr>
          <w:rtl/>
          <w:lang w:eastAsia="he-IL"/>
        </w:rPr>
      </w:pPr>
      <w:r>
        <w:rPr>
          <w:rFonts w:hint="eastAsia"/>
          <w:rtl/>
          <w:lang w:eastAsia="he-IL"/>
        </w:rPr>
        <w:t>אוריאל</w:t>
      </w:r>
      <w:r>
        <w:rPr>
          <w:rtl/>
          <w:lang w:eastAsia="he-IL"/>
        </w:rPr>
        <w:t xml:space="preserve"> בוסו</w:t>
      </w:r>
      <w:r>
        <w:rPr>
          <w:rtl/>
          <w:lang w:eastAsia="he-IL"/>
        </w:rPr>
        <w:tab/>
      </w:r>
      <w:r>
        <w:rPr>
          <w:rtl/>
          <w:lang w:eastAsia="he-IL"/>
        </w:rPr>
        <w:tab/>
        <w:t xml:space="preserve">–   אינו נוכח </w:t>
      </w:r>
    </w:p>
    <w:p w:rsidR="00582BCE" w:rsidRDefault="00582BCE" w:rsidP="00DE6017">
      <w:pPr>
        <w:rPr>
          <w:rtl/>
          <w:lang w:eastAsia="he-IL"/>
        </w:rPr>
      </w:pPr>
      <w:r>
        <w:rPr>
          <w:rFonts w:hint="eastAsia"/>
          <w:rtl/>
          <w:lang w:eastAsia="he-IL"/>
        </w:rPr>
        <w:t>ולדימיר</w:t>
      </w:r>
      <w:r>
        <w:rPr>
          <w:rtl/>
          <w:lang w:eastAsia="he-IL"/>
        </w:rPr>
        <w:t xml:space="preserve"> בליאק</w:t>
      </w:r>
      <w:r>
        <w:rPr>
          <w:rtl/>
          <w:lang w:eastAsia="he-IL"/>
        </w:rPr>
        <w:tab/>
      </w:r>
      <w:r>
        <w:rPr>
          <w:rtl/>
          <w:lang w:eastAsia="he-IL"/>
        </w:rPr>
        <w:tab/>
        <w:t>–   נגד</w:t>
      </w:r>
    </w:p>
    <w:p w:rsidR="00582BCE" w:rsidRDefault="00582BCE" w:rsidP="00DE6017">
      <w:pPr>
        <w:rPr>
          <w:rtl/>
          <w:lang w:eastAsia="he-IL"/>
        </w:rPr>
      </w:pPr>
      <w:r>
        <w:rPr>
          <w:rFonts w:hint="eastAsia"/>
          <w:rtl/>
          <w:lang w:eastAsia="he-IL"/>
        </w:rPr>
        <w:t>מירב</w:t>
      </w:r>
      <w:r>
        <w:rPr>
          <w:rtl/>
          <w:lang w:eastAsia="he-IL"/>
        </w:rPr>
        <w:t xml:space="preserve"> בן ארי</w:t>
      </w:r>
      <w:r>
        <w:rPr>
          <w:rtl/>
          <w:lang w:eastAsia="he-IL"/>
        </w:rPr>
        <w:tab/>
      </w:r>
      <w:r>
        <w:rPr>
          <w:rtl/>
          <w:lang w:eastAsia="he-IL"/>
        </w:rPr>
        <w:tab/>
        <w:t>–   נגד</w:t>
      </w:r>
    </w:p>
    <w:p w:rsidR="00582BCE" w:rsidRDefault="00582BCE" w:rsidP="00DE6017">
      <w:pPr>
        <w:rPr>
          <w:rtl/>
          <w:lang w:eastAsia="he-IL"/>
        </w:rPr>
      </w:pPr>
      <w:r>
        <w:rPr>
          <w:rFonts w:hint="eastAsia"/>
          <w:rtl/>
          <w:lang w:eastAsia="he-IL"/>
        </w:rPr>
        <w:t>רם</w:t>
      </w:r>
      <w:r>
        <w:rPr>
          <w:rtl/>
          <w:lang w:eastAsia="he-IL"/>
        </w:rPr>
        <w:t xml:space="preserve"> בן ברק</w:t>
      </w:r>
      <w:r>
        <w:rPr>
          <w:rtl/>
          <w:lang w:eastAsia="he-IL"/>
        </w:rPr>
        <w:tab/>
      </w:r>
      <w:r>
        <w:rPr>
          <w:rtl/>
          <w:lang w:eastAsia="he-IL"/>
        </w:rPr>
        <w:tab/>
        <w:t>–   נגד</w:t>
      </w:r>
    </w:p>
    <w:p w:rsidR="00582BCE" w:rsidRDefault="00582BCE" w:rsidP="00DE6017">
      <w:pPr>
        <w:rPr>
          <w:rtl/>
          <w:lang w:eastAsia="he-IL"/>
        </w:rPr>
      </w:pPr>
      <w:r>
        <w:rPr>
          <w:rFonts w:hint="eastAsia"/>
          <w:rtl/>
          <w:lang w:eastAsia="he-IL"/>
        </w:rPr>
        <w:t>איתמר</w:t>
      </w:r>
      <w:r>
        <w:rPr>
          <w:rtl/>
          <w:lang w:eastAsia="he-IL"/>
        </w:rPr>
        <w:t xml:space="preserve"> בן גביר</w:t>
      </w:r>
      <w:r>
        <w:rPr>
          <w:rtl/>
          <w:lang w:eastAsia="he-IL"/>
        </w:rPr>
        <w:tab/>
      </w:r>
      <w:r>
        <w:rPr>
          <w:rtl/>
          <w:lang w:eastAsia="he-IL"/>
        </w:rPr>
        <w:tab/>
        <w:t>–   אינו נוכח</w:t>
      </w:r>
    </w:p>
    <w:p w:rsidR="00582BCE" w:rsidRDefault="00582BCE" w:rsidP="00DE6017">
      <w:pPr>
        <w:rPr>
          <w:rtl/>
          <w:lang w:eastAsia="he-IL"/>
        </w:rPr>
      </w:pPr>
      <w:r>
        <w:rPr>
          <w:rFonts w:hint="eastAsia"/>
          <w:rtl/>
          <w:lang w:eastAsia="he-IL"/>
        </w:rPr>
        <w:t>אברהם</w:t>
      </w:r>
      <w:r>
        <w:rPr>
          <w:rtl/>
          <w:lang w:eastAsia="he-IL"/>
        </w:rPr>
        <w:t xml:space="preserve"> בצלאל</w:t>
      </w:r>
      <w:r>
        <w:rPr>
          <w:rtl/>
          <w:lang w:eastAsia="he-IL"/>
        </w:rPr>
        <w:tab/>
      </w:r>
      <w:r>
        <w:rPr>
          <w:rtl/>
          <w:lang w:eastAsia="he-IL"/>
        </w:rPr>
        <w:tab/>
        <w:t>–   בעד</w:t>
      </w:r>
    </w:p>
    <w:p w:rsidR="00582BCE" w:rsidRDefault="00582BCE" w:rsidP="00DE6017">
      <w:pPr>
        <w:rPr>
          <w:rtl/>
          <w:lang w:eastAsia="he-IL"/>
        </w:rPr>
      </w:pPr>
      <w:r>
        <w:rPr>
          <w:rFonts w:hint="eastAsia"/>
          <w:rtl/>
          <w:lang w:eastAsia="he-IL"/>
        </w:rPr>
        <w:t>אליהו</w:t>
      </w:r>
      <w:r>
        <w:rPr>
          <w:rtl/>
          <w:lang w:eastAsia="he-IL"/>
        </w:rPr>
        <w:t xml:space="preserve"> ברוכי</w:t>
      </w:r>
      <w:r>
        <w:rPr>
          <w:rtl/>
          <w:lang w:eastAsia="he-IL"/>
        </w:rPr>
        <w:tab/>
      </w:r>
      <w:r>
        <w:rPr>
          <w:rtl/>
          <w:lang w:eastAsia="he-IL"/>
        </w:rPr>
        <w:tab/>
        <w:t xml:space="preserve">–   אינו נוכח </w:t>
      </w:r>
    </w:p>
    <w:p w:rsidR="00582BCE" w:rsidRDefault="00582BCE" w:rsidP="00DE6017">
      <w:pPr>
        <w:rPr>
          <w:rtl/>
          <w:lang w:eastAsia="he-IL"/>
        </w:rPr>
      </w:pPr>
      <w:r>
        <w:rPr>
          <w:rFonts w:hint="eastAsia"/>
          <w:rtl/>
          <w:lang w:eastAsia="he-IL"/>
        </w:rPr>
        <w:t>ששון</w:t>
      </w:r>
      <w:r>
        <w:rPr>
          <w:rtl/>
          <w:lang w:eastAsia="he-IL"/>
        </w:rPr>
        <w:t xml:space="preserve"> ששי גואטה</w:t>
      </w:r>
      <w:r>
        <w:rPr>
          <w:rtl/>
          <w:lang w:eastAsia="he-IL"/>
        </w:rPr>
        <w:tab/>
      </w:r>
      <w:r>
        <w:rPr>
          <w:rtl/>
          <w:lang w:eastAsia="he-IL"/>
        </w:rPr>
        <w:tab/>
        <w:t xml:space="preserve">–   בעד </w:t>
      </w:r>
    </w:p>
    <w:p w:rsidR="00582BCE" w:rsidRDefault="00582BCE" w:rsidP="00DE6017">
      <w:pPr>
        <w:rPr>
          <w:rtl/>
          <w:lang w:eastAsia="he-IL"/>
        </w:rPr>
      </w:pPr>
      <w:r>
        <w:rPr>
          <w:rFonts w:hint="eastAsia"/>
          <w:rtl/>
          <w:lang w:eastAsia="he-IL"/>
        </w:rPr>
        <w:t>בנימין</w:t>
      </w:r>
      <w:r>
        <w:rPr>
          <w:rtl/>
          <w:lang w:eastAsia="he-IL"/>
        </w:rPr>
        <w:t xml:space="preserve"> גנץ</w:t>
      </w:r>
      <w:r>
        <w:rPr>
          <w:rtl/>
          <w:lang w:eastAsia="he-IL"/>
        </w:rPr>
        <w:tab/>
      </w:r>
      <w:r>
        <w:rPr>
          <w:rtl/>
          <w:lang w:eastAsia="he-IL"/>
        </w:rPr>
        <w:tab/>
        <w:t>–   אינו נוכח</w:t>
      </w:r>
    </w:p>
    <w:p w:rsidR="00582BCE" w:rsidRDefault="00582BCE" w:rsidP="00DE6017">
      <w:pPr>
        <w:rPr>
          <w:rtl/>
          <w:lang w:eastAsia="he-IL"/>
        </w:rPr>
      </w:pPr>
      <w:r>
        <w:rPr>
          <w:rFonts w:hint="eastAsia"/>
          <w:rtl/>
          <w:lang w:eastAsia="he-IL"/>
        </w:rPr>
        <w:t>משה</w:t>
      </w:r>
      <w:r>
        <w:rPr>
          <w:rtl/>
          <w:lang w:eastAsia="he-IL"/>
        </w:rPr>
        <w:t xml:space="preserve"> גפני</w:t>
      </w:r>
      <w:r>
        <w:rPr>
          <w:rtl/>
          <w:lang w:eastAsia="he-IL"/>
        </w:rPr>
        <w:tab/>
      </w:r>
      <w:r>
        <w:rPr>
          <w:rtl/>
          <w:lang w:eastAsia="he-IL"/>
        </w:rPr>
        <w:tab/>
        <w:t xml:space="preserve">–   בעד </w:t>
      </w:r>
    </w:p>
    <w:p w:rsidR="00582BCE" w:rsidRDefault="00582BCE" w:rsidP="00DE6017">
      <w:pPr>
        <w:rPr>
          <w:rtl/>
          <w:lang w:eastAsia="he-IL"/>
        </w:rPr>
      </w:pPr>
      <w:r>
        <w:rPr>
          <w:rFonts w:hint="eastAsia"/>
          <w:rtl/>
          <w:lang w:eastAsia="he-IL"/>
        </w:rPr>
        <w:t>אלי</w:t>
      </w:r>
      <w:r>
        <w:rPr>
          <w:rtl/>
          <w:lang w:eastAsia="he-IL"/>
        </w:rPr>
        <w:t xml:space="preserve"> דלל</w:t>
      </w:r>
      <w:r>
        <w:rPr>
          <w:rtl/>
          <w:lang w:eastAsia="he-IL"/>
        </w:rPr>
        <w:tab/>
      </w:r>
      <w:r>
        <w:rPr>
          <w:rtl/>
          <w:lang w:eastAsia="he-IL"/>
        </w:rPr>
        <w:tab/>
      </w:r>
      <w:r>
        <w:rPr>
          <w:rtl/>
          <w:lang w:eastAsia="he-IL"/>
        </w:rPr>
        <w:tab/>
        <w:t>–   בעד</w:t>
      </w:r>
    </w:p>
    <w:p w:rsidR="00582BCE" w:rsidRDefault="00582BCE" w:rsidP="00DE6017">
      <w:pPr>
        <w:rPr>
          <w:rtl/>
          <w:lang w:eastAsia="he-IL"/>
        </w:rPr>
      </w:pPr>
      <w:r>
        <w:rPr>
          <w:rFonts w:hint="eastAsia"/>
          <w:rtl/>
          <w:lang w:eastAsia="he-IL"/>
        </w:rPr>
        <w:t>שלום</w:t>
      </w:r>
      <w:r>
        <w:rPr>
          <w:rtl/>
          <w:lang w:eastAsia="he-IL"/>
        </w:rPr>
        <w:t xml:space="preserve"> דנינו</w:t>
      </w:r>
      <w:r>
        <w:rPr>
          <w:rtl/>
          <w:lang w:eastAsia="he-IL"/>
        </w:rPr>
        <w:tab/>
      </w:r>
      <w:r>
        <w:rPr>
          <w:rtl/>
          <w:lang w:eastAsia="he-IL"/>
        </w:rPr>
        <w:tab/>
        <w:t>–   בעד</w:t>
      </w:r>
    </w:p>
    <w:p w:rsidR="00582BCE" w:rsidRDefault="00582BCE" w:rsidP="00DE6017">
      <w:pPr>
        <w:rPr>
          <w:rtl/>
          <w:lang w:eastAsia="he-IL"/>
        </w:rPr>
      </w:pPr>
      <w:r>
        <w:rPr>
          <w:rFonts w:hint="eastAsia"/>
          <w:rtl/>
          <w:lang w:eastAsia="he-IL"/>
        </w:rPr>
        <w:t>אריה</w:t>
      </w:r>
      <w:r>
        <w:rPr>
          <w:rtl/>
          <w:lang w:eastAsia="he-IL"/>
        </w:rPr>
        <w:t xml:space="preserve"> מכלוף דרעי</w:t>
      </w:r>
      <w:r>
        <w:rPr>
          <w:rtl/>
          <w:lang w:eastAsia="he-IL"/>
        </w:rPr>
        <w:tab/>
        <w:t>–   אינו נוכח</w:t>
      </w:r>
    </w:p>
    <w:p w:rsidR="00582BCE" w:rsidRDefault="00582BCE" w:rsidP="00DE6017">
      <w:pPr>
        <w:rPr>
          <w:rtl/>
          <w:lang w:eastAsia="he-IL"/>
        </w:rPr>
      </w:pPr>
      <w:r>
        <w:rPr>
          <w:rFonts w:hint="eastAsia"/>
          <w:rtl/>
          <w:lang w:eastAsia="he-IL"/>
        </w:rPr>
        <w:t>עמית</w:t>
      </w:r>
      <w:r>
        <w:rPr>
          <w:rtl/>
          <w:lang w:eastAsia="he-IL"/>
        </w:rPr>
        <w:t xml:space="preserve"> הלוי</w:t>
      </w:r>
      <w:r>
        <w:rPr>
          <w:rtl/>
          <w:lang w:eastAsia="he-IL"/>
        </w:rPr>
        <w:tab/>
      </w:r>
      <w:r>
        <w:rPr>
          <w:rtl/>
          <w:lang w:eastAsia="he-IL"/>
        </w:rPr>
        <w:tab/>
        <w:t xml:space="preserve">–   בעד </w:t>
      </w:r>
    </w:p>
    <w:p w:rsidR="00582BCE" w:rsidRDefault="00582BCE" w:rsidP="00DE6017">
      <w:pPr>
        <w:rPr>
          <w:rtl/>
          <w:lang w:eastAsia="he-IL"/>
        </w:rPr>
      </w:pPr>
      <w:r>
        <w:rPr>
          <w:rFonts w:hint="eastAsia"/>
          <w:rtl/>
          <w:lang w:eastAsia="he-IL"/>
        </w:rPr>
        <w:t>אימאן</w:t>
      </w:r>
      <w:r>
        <w:rPr>
          <w:rtl/>
          <w:lang w:eastAsia="he-IL"/>
        </w:rPr>
        <w:t xml:space="preserve"> ח'טיב יאסין</w:t>
      </w:r>
      <w:r>
        <w:rPr>
          <w:rtl/>
          <w:lang w:eastAsia="he-IL"/>
        </w:rPr>
        <w:tab/>
        <w:t xml:space="preserve">–   אינה נוכחת </w:t>
      </w:r>
    </w:p>
    <w:p w:rsidR="00582BCE" w:rsidRDefault="00582BCE" w:rsidP="00DE6017">
      <w:pPr>
        <w:rPr>
          <w:rtl/>
          <w:lang w:eastAsia="he-IL"/>
        </w:rPr>
      </w:pPr>
      <w:r>
        <w:rPr>
          <w:rFonts w:hint="eastAsia"/>
          <w:rtl/>
          <w:lang w:eastAsia="he-IL"/>
        </w:rPr>
        <w:t>משה</w:t>
      </w:r>
      <w:r>
        <w:rPr>
          <w:rtl/>
          <w:lang w:eastAsia="he-IL"/>
        </w:rPr>
        <w:t xml:space="preserve"> טור פז</w:t>
      </w:r>
      <w:r>
        <w:rPr>
          <w:rtl/>
          <w:lang w:eastAsia="he-IL"/>
        </w:rPr>
        <w:tab/>
      </w:r>
      <w:r>
        <w:rPr>
          <w:rtl/>
          <w:lang w:eastAsia="he-IL"/>
        </w:rPr>
        <w:tab/>
        <w:t xml:space="preserve">–   נגד </w:t>
      </w:r>
    </w:p>
    <w:p w:rsidR="00582BCE" w:rsidRDefault="00582BCE" w:rsidP="00DE6017">
      <w:pPr>
        <w:rPr>
          <w:rtl/>
          <w:lang w:eastAsia="he-IL"/>
        </w:rPr>
      </w:pPr>
      <w:r>
        <w:rPr>
          <w:rFonts w:hint="eastAsia"/>
          <w:rtl/>
          <w:lang w:eastAsia="he-IL"/>
        </w:rPr>
        <w:t>אוהד</w:t>
      </w:r>
      <w:r>
        <w:rPr>
          <w:rtl/>
          <w:lang w:eastAsia="he-IL"/>
        </w:rPr>
        <w:t xml:space="preserve"> טל</w:t>
      </w:r>
      <w:r>
        <w:rPr>
          <w:rtl/>
          <w:lang w:eastAsia="he-IL"/>
        </w:rPr>
        <w:tab/>
      </w:r>
      <w:r>
        <w:rPr>
          <w:rtl/>
          <w:lang w:eastAsia="he-IL"/>
        </w:rPr>
        <w:tab/>
      </w:r>
      <w:r>
        <w:rPr>
          <w:rtl/>
          <w:lang w:eastAsia="he-IL"/>
        </w:rPr>
        <w:tab/>
        <w:t>–   אינו נוכח</w:t>
      </w:r>
    </w:p>
    <w:p w:rsidR="00582BCE" w:rsidRDefault="00582BCE" w:rsidP="00DE6017">
      <w:pPr>
        <w:rPr>
          <w:rtl/>
          <w:lang w:eastAsia="he-IL"/>
        </w:rPr>
      </w:pPr>
      <w:r>
        <w:rPr>
          <w:rFonts w:hint="eastAsia"/>
          <w:rtl/>
          <w:lang w:eastAsia="he-IL"/>
        </w:rPr>
        <w:t>יעקב</w:t>
      </w:r>
      <w:r>
        <w:rPr>
          <w:rtl/>
          <w:lang w:eastAsia="he-IL"/>
        </w:rPr>
        <w:t xml:space="preserve"> טסלר</w:t>
      </w:r>
      <w:r>
        <w:rPr>
          <w:rtl/>
          <w:lang w:eastAsia="he-IL"/>
        </w:rPr>
        <w:tab/>
      </w:r>
      <w:r>
        <w:rPr>
          <w:rtl/>
          <w:lang w:eastAsia="he-IL"/>
        </w:rPr>
        <w:tab/>
        <w:t xml:space="preserve">–   אינו נוכח </w:t>
      </w:r>
    </w:p>
    <w:p w:rsidR="00582BCE" w:rsidRDefault="00582BCE" w:rsidP="00DE6017">
      <w:pPr>
        <w:rPr>
          <w:rtl/>
          <w:lang w:eastAsia="he-IL"/>
        </w:rPr>
      </w:pPr>
      <w:r>
        <w:rPr>
          <w:rFonts w:hint="eastAsia"/>
          <w:rtl/>
          <w:lang w:eastAsia="he-IL"/>
        </w:rPr>
        <w:t>עופר</w:t>
      </w:r>
      <w:r>
        <w:rPr>
          <w:rtl/>
          <w:lang w:eastAsia="he-IL"/>
        </w:rPr>
        <w:t xml:space="preserve"> כסיף</w:t>
      </w:r>
      <w:r>
        <w:rPr>
          <w:rtl/>
          <w:lang w:eastAsia="he-IL"/>
        </w:rPr>
        <w:tab/>
      </w:r>
      <w:r>
        <w:rPr>
          <w:rtl/>
          <w:lang w:eastAsia="he-IL"/>
        </w:rPr>
        <w:tab/>
        <w:t xml:space="preserve">–   אינו נוכח </w:t>
      </w:r>
    </w:p>
    <w:p w:rsidR="00582BCE" w:rsidRDefault="00582BCE" w:rsidP="00DE6017">
      <w:pPr>
        <w:rPr>
          <w:rtl/>
          <w:lang w:eastAsia="he-IL"/>
        </w:rPr>
      </w:pPr>
      <w:r>
        <w:rPr>
          <w:rFonts w:hint="eastAsia"/>
          <w:rtl/>
          <w:lang w:eastAsia="he-IL"/>
        </w:rPr>
        <w:t>ישראל</w:t>
      </w:r>
      <w:r>
        <w:rPr>
          <w:rtl/>
          <w:lang w:eastAsia="he-IL"/>
        </w:rPr>
        <w:t xml:space="preserve"> כץ</w:t>
      </w:r>
      <w:r>
        <w:rPr>
          <w:rtl/>
          <w:lang w:eastAsia="he-IL"/>
        </w:rPr>
        <w:tab/>
      </w:r>
      <w:r>
        <w:rPr>
          <w:rtl/>
          <w:lang w:eastAsia="he-IL"/>
        </w:rPr>
        <w:tab/>
        <w:t xml:space="preserve">–   אינו נוכח </w:t>
      </w:r>
    </w:p>
    <w:p w:rsidR="00582BCE" w:rsidRDefault="00582BCE" w:rsidP="00DE6017">
      <w:pPr>
        <w:rPr>
          <w:rtl/>
          <w:lang w:eastAsia="he-IL"/>
        </w:rPr>
      </w:pPr>
      <w:r>
        <w:rPr>
          <w:rFonts w:hint="eastAsia"/>
          <w:rtl/>
          <w:lang w:eastAsia="he-IL"/>
        </w:rPr>
        <w:t>ירון</w:t>
      </w:r>
      <w:r>
        <w:rPr>
          <w:rtl/>
          <w:lang w:eastAsia="he-IL"/>
        </w:rPr>
        <w:t xml:space="preserve"> לוי</w:t>
      </w:r>
      <w:r>
        <w:rPr>
          <w:rtl/>
          <w:lang w:eastAsia="he-IL"/>
        </w:rPr>
        <w:tab/>
      </w:r>
      <w:r>
        <w:rPr>
          <w:rtl/>
          <w:lang w:eastAsia="he-IL"/>
        </w:rPr>
        <w:tab/>
      </w:r>
      <w:r>
        <w:rPr>
          <w:rtl/>
          <w:lang w:eastAsia="he-IL"/>
        </w:rPr>
        <w:tab/>
        <w:t>–   נגד</w:t>
      </w:r>
    </w:p>
    <w:p w:rsidR="00582BCE" w:rsidRDefault="00582BCE" w:rsidP="00DE6017">
      <w:pPr>
        <w:rPr>
          <w:rtl/>
          <w:lang w:eastAsia="he-IL"/>
        </w:rPr>
      </w:pPr>
      <w:r>
        <w:rPr>
          <w:rFonts w:hint="eastAsia"/>
          <w:rtl/>
          <w:lang w:eastAsia="he-IL"/>
        </w:rPr>
        <w:t>אביגדור</w:t>
      </w:r>
      <w:r>
        <w:rPr>
          <w:rtl/>
          <w:lang w:eastAsia="he-IL"/>
        </w:rPr>
        <w:t xml:space="preserve"> ליברמן</w:t>
      </w:r>
      <w:r>
        <w:rPr>
          <w:rtl/>
          <w:lang w:eastAsia="he-IL"/>
        </w:rPr>
        <w:tab/>
      </w:r>
      <w:r>
        <w:rPr>
          <w:rtl/>
          <w:lang w:eastAsia="he-IL"/>
        </w:rPr>
        <w:tab/>
        <w:t xml:space="preserve">–   אינו נוכח </w:t>
      </w:r>
    </w:p>
    <w:p w:rsidR="00582BCE" w:rsidRDefault="00582BCE" w:rsidP="00DE6017">
      <w:pPr>
        <w:rPr>
          <w:rtl/>
          <w:lang w:eastAsia="he-IL"/>
        </w:rPr>
      </w:pPr>
      <w:r>
        <w:rPr>
          <w:rFonts w:hint="eastAsia"/>
          <w:rtl/>
          <w:lang w:eastAsia="he-IL"/>
        </w:rPr>
        <w:t>ארז</w:t>
      </w:r>
      <w:r>
        <w:rPr>
          <w:rtl/>
          <w:lang w:eastAsia="he-IL"/>
        </w:rPr>
        <w:t xml:space="preserve"> מלול</w:t>
      </w:r>
      <w:r>
        <w:rPr>
          <w:rtl/>
          <w:lang w:eastAsia="he-IL"/>
        </w:rPr>
        <w:tab/>
      </w:r>
      <w:r>
        <w:rPr>
          <w:rtl/>
          <w:lang w:eastAsia="he-IL"/>
        </w:rPr>
        <w:tab/>
        <w:t xml:space="preserve">–   אינו נוכח </w:t>
      </w:r>
    </w:p>
    <w:p w:rsidR="00582BCE" w:rsidRDefault="00582BCE" w:rsidP="00DE6017">
      <w:pPr>
        <w:rPr>
          <w:rtl/>
          <w:lang w:eastAsia="he-IL"/>
        </w:rPr>
      </w:pPr>
      <w:r>
        <w:rPr>
          <w:rFonts w:hint="eastAsia"/>
          <w:rtl/>
          <w:lang w:eastAsia="he-IL"/>
        </w:rPr>
        <w:t>מיכאל</w:t>
      </w:r>
      <w:r>
        <w:rPr>
          <w:rtl/>
          <w:lang w:eastAsia="he-IL"/>
        </w:rPr>
        <w:t xml:space="preserve"> מלכיאלי</w:t>
      </w:r>
      <w:r>
        <w:rPr>
          <w:rtl/>
          <w:lang w:eastAsia="he-IL"/>
        </w:rPr>
        <w:tab/>
      </w:r>
      <w:r>
        <w:rPr>
          <w:rtl/>
          <w:lang w:eastAsia="he-IL"/>
        </w:rPr>
        <w:tab/>
        <w:t xml:space="preserve">–   בעד </w:t>
      </w:r>
    </w:p>
    <w:p w:rsidR="00582BCE" w:rsidRDefault="00582BCE" w:rsidP="00DE6017">
      <w:pPr>
        <w:rPr>
          <w:rtl/>
          <w:lang w:eastAsia="he-IL"/>
        </w:rPr>
      </w:pPr>
      <w:r>
        <w:rPr>
          <w:rFonts w:hint="eastAsia"/>
          <w:rtl/>
          <w:lang w:eastAsia="he-IL"/>
        </w:rPr>
        <w:t>אבי</w:t>
      </w:r>
      <w:r>
        <w:rPr>
          <w:rtl/>
          <w:lang w:eastAsia="he-IL"/>
        </w:rPr>
        <w:t xml:space="preserve"> מעוז</w:t>
      </w:r>
      <w:r>
        <w:rPr>
          <w:rtl/>
          <w:lang w:eastAsia="he-IL"/>
        </w:rPr>
        <w:tab/>
      </w:r>
      <w:r>
        <w:rPr>
          <w:rtl/>
          <w:lang w:eastAsia="he-IL"/>
        </w:rPr>
        <w:tab/>
        <w:t xml:space="preserve">–   אינו נוכח </w:t>
      </w:r>
    </w:p>
    <w:p w:rsidR="00582BCE" w:rsidRDefault="00582BCE" w:rsidP="00DE6017">
      <w:pPr>
        <w:rPr>
          <w:rtl/>
          <w:lang w:eastAsia="he-IL"/>
        </w:rPr>
      </w:pPr>
      <w:r>
        <w:rPr>
          <w:rFonts w:hint="eastAsia"/>
          <w:rtl/>
          <w:lang w:eastAsia="he-IL"/>
        </w:rPr>
        <w:t>בנימין</w:t>
      </w:r>
      <w:r>
        <w:rPr>
          <w:rtl/>
          <w:lang w:eastAsia="he-IL"/>
        </w:rPr>
        <w:t xml:space="preserve"> נתניהו</w:t>
      </w:r>
      <w:r>
        <w:rPr>
          <w:rtl/>
          <w:lang w:eastAsia="he-IL"/>
        </w:rPr>
        <w:tab/>
      </w:r>
      <w:r>
        <w:rPr>
          <w:rtl/>
          <w:lang w:eastAsia="he-IL"/>
        </w:rPr>
        <w:tab/>
        <w:t xml:space="preserve">–   אינו נוכח </w:t>
      </w:r>
    </w:p>
    <w:p w:rsidR="00582BCE" w:rsidRDefault="00582BCE" w:rsidP="00DE6017">
      <w:pPr>
        <w:rPr>
          <w:rtl/>
          <w:lang w:eastAsia="he-IL"/>
        </w:rPr>
      </w:pPr>
      <w:r>
        <w:rPr>
          <w:rFonts w:hint="eastAsia"/>
          <w:rtl/>
          <w:lang w:eastAsia="he-IL"/>
        </w:rPr>
        <w:t>יבגני</w:t>
      </w:r>
      <w:r>
        <w:rPr>
          <w:rtl/>
          <w:lang w:eastAsia="he-IL"/>
        </w:rPr>
        <w:t xml:space="preserve"> סובה</w:t>
      </w:r>
      <w:r>
        <w:rPr>
          <w:rtl/>
          <w:lang w:eastAsia="he-IL"/>
        </w:rPr>
        <w:tab/>
      </w:r>
      <w:r>
        <w:rPr>
          <w:rtl/>
          <w:lang w:eastAsia="he-IL"/>
        </w:rPr>
        <w:tab/>
        <w:t xml:space="preserve">–   אינו נוכח </w:t>
      </w:r>
    </w:p>
    <w:p w:rsidR="00582BCE" w:rsidRDefault="00582BCE" w:rsidP="00DE6017">
      <w:pPr>
        <w:rPr>
          <w:rtl/>
          <w:lang w:eastAsia="he-IL"/>
        </w:rPr>
      </w:pPr>
      <w:r>
        <w:rPr>
          <w:rFonts w:hint="eastAsia"/>
          <w:rtl/>
          <w:lang w:eastAsia="he-IL"/>
        </w:rPr>
        <w:t>משה</w:t>
      </w:r>
      <w:r>
        <w:rPr>
          <w:rtl/>
          <w:lang w:eastAsia="he-IL"/>
        </w:rPr>
        <w:t xml:space="preserve"> סעדה</w:t>
      </w:r>
      <w:r>
        <w:rPr>
          <w:rtl/>
          <w:lang w:eastAsia="he-IL"/>
        </w:rPr>
        <w:tab/>
      </w:r>
      <w:r>
        <w:rPr>
          <w:rtl/>
          <w:lang w:eastAsia="he-IL"/>
        </w:rPr>
        <w:tab/>
        <w:t>–   בעד</w:t>
      </w:r>
    </w:p>
    <w:p w:rsidR="00582BCE" w:rsidRDefault="00582BCE" w:rsidP="00DE6017">
      <w:pPr>
        <w:rPr>
          <w:rtl/>
          <w:lang w:eastAsia="he-IL"/>
        </w:rPr>
      </w:pPr>
      <w:r>
        <w:rPr>
          <w:rFonts w:hint="eastAsia"/>
          <w:rtl/>
          <w:lang w:eastAsia="he-IL"/>
        </w:rPr>
        <w:t>גדעון</w:t>
      </w:r>
      <w:r>
        <w:rPr>
          <w:rtl/>
          <w:lang w:eastAsia="he-IL"/>
        </w:rPr>
        <w:t xml:space="preserve"> סער</w:t>
      </w:r>
      <w:r>
        <w:rPr>
          <w:rtl/>
          <w:lang w:eastAsia="he-IL"/>
        </w:rPr>
        <w:tab/>
      </w:r>
      <w:r>
        <w:rPr>
          <w:rtl/>
          <w:lang w:eastAsia="he-IL"/>
        </w:rPr>
        <w:tab/>
        <w:t xml:space="preserve">–   אינו נוכח </w:t>
      </w:r>
    </w:p>
    <w:p w:rsidR="00582BCE" w:rsidRDefault="00582BCE" w:rsidP="00DE6017">
      <w:pPr>
        <w:rPr>
          <w:rtl/>
          <w:lang w:eastAsia="he-IL"/>
        </w:rPr>
      </w:pPr>
      <w:r>
        <w:rPr>
          <w:rFonts w:hint="eastAsia"/>
          <w:rtl/>
          <w:lang w:eastAsia="he-IL"/>
        </w:rPr>
        <w:t>איימן</w:t>
      </w:r>
      <w:r>
        <w:rPr>
          <w:rtl/>
          <w:lang w:eastAsia="he-IL"/>
        </w:rPr>
        <w:t xml:space="preserve"> עודה</w:t>
      </w:r>
      <w:r>
        <w:rPr>
          <w:rtl/>
          <w:lang w:eastAsia="he-IL"/>
        </w:rPr>
        <w:tab/>
      </w:r>
      <w:r>
        <w:rPr>
          <w:rtl/>
          <w:lang w:eastAsia="he-IL"/>
        </w:rPr>
        <w:tab/>
        <w:t xml:space="preserve">–   אינו נוכח </w:t>
      </w:r>
    </w:p>
    <w:p w:rsidR="00582BCE" w:rsidRDefault="00582BCE" w:rsidP="00DE6017">
      <w:pPr>
        <w:rPr>
          <w:rtl/>
          <w:lang w:eastAsia="he-IL"/>
        </w:rPr>
      </w:pPr>
      <w:r>
        <w:rPr>
          <w:rFonts w:hint="eastAsia"/>
          <w:rtl/>
          <w:lang w:eastAsia="he-IL"/>
        </w:rPr>
        <w:t>יצחק</w:t>
      </w:r>
      <w:r>
        <w:rPr>
          <w:rtl/>
          <w:lang w:eastAsia="he-IL"/>
        </w:rPr>
        <w:t xml:space="preserve"> פינדרוס</w:t>
      </w:r>
      <w:r>
        <w:rPr>
          <w:rtl/>
          <w:lang w:eastAsia="he-IL"/>
        </w:rPr>
        <w:tab/>
      </w:r>
      <w:r>
        <w:rPr>
          <w:rtl/>
          <w:lang w:eastAsia="he-IL"/>
        </w:rPr>
        <w:tab/>
        <w:t xml:space="preserve">–   אינו נוכח </w:t>
      </w:r>
    </w:p>
    <w:p w:rsidR="00582BCE" w:rsidRDefault="00582BCE" w:rsidP="00DE6017">
      <w:pPr>
        <w:rPr>
          <w:rtl/>
          <w:lang w:eastAsia="he-IL"/>
        </w:rPr>
      </w:pPr>
      <w:r>
        <w:rPr>
          <w:rFonts w:hint="eastAsia"/>
          <w:rtl/>
          <w:lang w:eastAsia="he-IL"/>
        </w:rPr>
        <w:t>משה</w:t>
      </w:r>
      <w:r>
        <w:rPr>
          <w:rtl/>
          <w:lang w:eastAsia="he-IL"/>
        </w:rPr>
        <w:t xml:space="preserve"> רוט</w:t>
      </w:r>
      <w:r>
        <w:rPr>
          <w:rtl/>
          <w:lang w:eastAsia="he-IL"/>
        </w:rPr>
        <w:tab/>
      </w:r>
      <w:r>
        <w:rPr>
          <w:rtl/>
          <w:lang w:eastAsia="he-IL"/>
        </w:rPr>
        <w:tab/>
        <w:t xml:space="preserve">–   אינו נוכח </w:t>
      </w:r>
    </w:p>
    <w:p w:rsidR="00582BCE" w:rsidRDefault="00582BCE" w:rsidP="00DE6017">
      <w:pPr>
        <w:rPr>
          <w:rtl/>
          <w:lang w:eastAsia="he-IL"/>
        </w:rPr>
      </w:pPr>
      <w:r>
        <w:rPr>
          <w:rFonts w:hint="eastAsia"/>
          <w:rtl/>
          <w:lang w:eastAsia="he-IL"/>
        </w:rPr>
        <w:t>עידן</w:t>
      </w:r>
      <w:r>
        <w:rPr>
          <w:rtl/>
          <w:lang w:eastAsia="he-IL"/>
        </w:rPr>
        <w:t xml:space="preserve"> רול</w:t>
      </w:r>
      <w:r>
        <w:rPr>
          <w:rtl/>
          <w:lang w:eastAsia="he-IL"/>
        </w:rPr>
        <w:tab/>
      </w:r>
      <w:r>
        <w:rPr>
          <w:rtl/>
          <w:lang w:eastAsia="he-IL"/>
        </w:rPr>
        <w:tab/>
      </w:r>
      <w:r>
        <w:rPr>
          <w:rtl/>
          <w:lang w:eastAsia="he-IL"/>
        </w:rPr>
        <w:tab/>
        <w:t>–   אינו נוכח</w:t>
      </w:r>
    </w:p>
    <w:p w:rsidR="00582BCE" w:rsidRDefault="00582BCE" w:rsidP="00DE6017">
      <w:pPr>
        <w:rPr>
          <w:rtl/>
          <w:lang w:eastAsia="he-IL"/>
        </w:rPr>
      </w:pPr>
      <w:r>
        <w:rPr>
          <w:rFonts w:hint="eastAsia"/>
          <w:rtl/>
          <w:lang w:eastAsia="he-IL"/>
        </w:rPr>
        <w:t>אפרת</w:t>
      </w:r>
      <w:r>
        <w:rPr>
          <w:rtl/>
          <w:lang w:eastAsia="he-IL"/>
        </w:rPr>
        <w:t xml:space="preserve"> רייטן מרום</w:t>
      </w:r>
      <w:r>
        <w:rPr>
          <w:rtl/>
          <w:lang w:eastAsia="he-IL"/>
        </w:rPr>
        <w:tab/>
        <w:t xml:space="preserve">–   אינה נוכחת </w:t>
      </w:r>
    </w:p>
    <w:p w:rsidR="00582BCE" w:rsidRDefault="00582BCE" w:rsidP="00DE6017">
      <w:pPr>
        <w:rPr>
          <w:rtl/>
          <w:lang w:eastAsia="he-IL"/>
        </w:rPr>
      </w:pPr>
      <w:r>
        <w:rPr>
          <w:rFonts w:hint="eastAsia"/>
          <w:rtl/>
          <w:lang w:eastAsia="he-IL"/>
        </w:rPr>
        <w:t>מיכל</w:t>
      </w:r>
      <w:r>
        <w:rPr>
          <w:rtl/>
          <w:lang w:eastAsia="he-IL"/>
        </w:rPr>
        <w:t xml:space="preserve"> שיר סגמן</w:t>
      </w:r>
      <w:r>
        <w:rPr>
          <w:rtl/>
          <w:lang w:eastAsia="he-IL"/>
        </w:rPr>
        <w:tab/>
      </w:r>
      <w:r>
        <w:rPr>
          <w:rtl/>
          <w:lang w:eastAsia="he-IL"/>
        </w:rPr>
        <w:tab/>
        <w:t xml:space="preserve">–   אינה נוכחת </w:t>
      </w:r>
    </w:p>
    <w:p w:rsidR="00582BCE" w:rsidRDefault="00582BCE" w:rsidP="00DE6017">
      <w:pPr>
        <w:rPr>
          <w:rtl/>
          <w:lang w:eastAsia="he-IL"/>
        </w:rPr>
      </w:pPr>
      <w:r>
        <w:rPr>
          <w:rFonts w:hint="eastAsia"/>
          <w:rtl/>
          <w:lang w:eastAsia="he-IL"/>
        </w:rPr>
        <w:t>עאידה</w:t>
      </w:r>
      <w:r>
        <w:rPr>
          <w:rtl/>
          <w:lang w:eastAsia="he-IL"/>
        </w:rPr>
        <w:t xml:space="preserve"> תומא סלימאן</w:t>
      </w:r>
      <w:r>
        <w:rPr>
          <w:rtl/>
          <w:lang w:eastAsia="he-IL"/>
        </w:rPr>
        <w:tab/>
        <w:t>–   אינה נוכחת</w:t>
      </w:r>
    </w:p>
    <w:p w:rsidR="00582BCE" w:rsidRDefault="00582BCE" w:rsidP="00DE6017">
      <w:pPr>
        <w:rPr>
          <w:rtl/>
          <w:lang w:eastAsia="he-IL"/>
        </w:rPr>
      </w:pPr>
      <w:r>
        <w:rPr>
          <w:rFonts w:hint="eastAsia"/>
          <w:rtl/>
          <w:lang w:eastAsia="he-IL"/>
        </w:rPr>
        <w:t>פנינה</w:t>
      </w:r>
      <w:r>
        <w:rPr>
          <w:rtl/>
          <w:lang w:eastAsia="he-IL"/>
        </w:rPr>
        <w:t xml:space="preserve"> תמנו</w:t>
      </w:r>
      <w:r>
        <w:rPr>
          <w:rtl/>
          <w:lang w:eastAsia="he-IL"/>
        </w:rPr>
        <w:tab/>
      </w:r>
      <w:r>
        <w:rPr>
          <w:rtl/>
          <w:lang w:eastAsia="he-IL"/>
        </w:rPr>
        <w:tab/>
        <w:t>–   אינה נוכחת</w:t>
      </w:r>
    </w:p>
    <w:p w:rsidR="00582BCE" w:rsidRDefault="00582BCE" w:rsidP="00DE6017">
      <w:pPr>
        <w:rPr>
          <w:rtl/>
          <w:lang w:eastAsia="he-IL"/>
        </w:rPr>
      </w:pPr>
    </w:p>
    <w:p w:rsidR="00582BCE" w:rsidRDefault="00582BCE" w:rsidP="00DE6017">
      <w:pPr>
        <w:pStyle w:val="af6"/>
        <w:keepNext/>
        <w:rPr>
          <w:rtl/>
        </w:rPr>
      </w:pPr>
      <w:r w:rsidRPr="00F40B36">
        <w:rPr>
          <w:rStyle w:val="TagStyle"/>
          <w:rtl/>
        </w:rPr>
        <w:t xml:space="preserve"> &lt;&lt; יור &gt;&gt; </w:t>
      </w:r>
      <w:r>
        <w:rPr>
          <w:rtl/>
        </w:rPr>
        <w:t>היו"ר לימור סון הר מלך:</w:t>
      </w:r>
      <w:r w:rsidRPr="00F40B36">
        <w:rPr>
          <w:rStyle w:val="TagStyle"/>
          <w:rtl/>
        </w:rPr>
        <w:t xml:space="preserve"> &lt;&lt; יור &gt;&gt;</w:t>
      </w:r>
      <w:r>
        <w:rPr>
          <w:rtl/>
        </w:rPr>
        <w:t xml:space="preserve">   </w:t>
      </w:r>
    </w:p>
    <w:p w:rsidR="00582BCE" w:rsidRDefault="00582BCE" w:rsidP="00D23E4A">
      <w:pPr>
        <w:rPr>
          <w:rtl/>
          <w:lang w:eastAsia="he-IL"/>
        </w:rPr>
      </w:pPr>
    </w:p>
    <w:p w:rsidR="00582BCE" w:rsidRDefault="00582BCE" w:rsidP="00DE6017">
      <w:pPr>
        <w:rPr>
          <w:rtl/>
          <w:lang w:eastAsia="he-IL"/>
        </w:rPr>
      </w:pPr>
      <w:r>
        <w:rPr>
          <w:rFonts w:hint="cs"/>
          <w:rtl/>
          <w:lang w:eastAsia="he-IL"/>
        </w:rPr>
        <w:t>יש מישהו באולם שמעוניין להצביע?</w:t>
      </w:r>
    </w:p>
    <w:p w:rsidR="00582BCE" w:rsidRDefault="00582BCE" w:rsidP="00DE6017">
      <w:pPr>
        <w:rPr>
          <w:rtl/>
          <w:lang w:eastAsia="he-IL"/>
        </w:rPr>
      </w:pPr>
    </w:p>
    <w:p w:rsidR="00582BCE" w:rsidRDefault="00582BCE" w:rsidP="00DE6017">
      <w:pPr>
        <w:pStyle w:val="af5"/>
        <w:keepNext/>
        <w:rPr>
          <w:rtl/>
        </w:rPr>
      </w:pPr>
      <w:r w:rsidRPr="00F40B36">
        <w:rPr>
          <w:rStyle w:val="TagStyle"/>
          <w:rtl/>
        </w:rPr>
        <w:t xml:space="preserve"> &lt;&lt; קריאה &gt;&gt; </w:t>
      </w:r>
      <w:r>
        <w:rPr>
          <w:rtl/>
        </w:rPr>
        <w:t>סגנית מזכיר הכנסת אלינור ימין:</w:t>
      </w:r>
      <w:r w:rsidRPr="00F40B36">
        <w:rPr>
          <w:rStyle w:val="TagStyle"/>
          <w:rtl/>
        </w:rPr>
        <w:t xml:space="preserve"> &lt;&lt; קריאה &gt;&gt;</w:t>
      </w:r>
      <w:r>
        <w:rPr>
          <w:rtl/>
        </w:rPr>
        <w:t xml:space="preserve">   </w:t>
      </w:r>
    </w:p>
    <w:p w:rsidR="00582BCE" w:rsidRDefault="00582BCE" w:rsidP="00DE6017">
      <w:pPr>
        <w:ind w:firstLine="0"/>
        <w:rPr>
          <w:rtl/>
          <w:lang w:eastAsia="he-IL"/>
        </w:rPr>
      </w:pPr>
      <w:r>
        <w:rPr>
          <w:rFonts w:hint="cs"/>
          <w:rtl/>
          <w:lang w:eastAsia="he-IL"/>
        </w:rPr>
        <w:t>(קוראת בשם חברת הכנסת)</w:t>
      </w:r>
    </w:p>
    <w:p w:rsidR="00582BCE" w:rsidRDefault="00582BCE" w:rsidP="00DE6017">
      <w:pPr>
        <w:rPr>
          <w:rtl/>
        </w:rPr>
      </w:pPr>
    </w:p>
    <w:p w:rsidR="00582BCE" w:rsidRDefault="00582BCE" w:rsidP="00DE6017">
      <w:pPr>
        <w:rPr>
          <w:rtl/>
        </w:rPr>
      </w:pPr>
      <w:r>
        <w:rPr>
          <w:rtl/>
        </w:rPr>
        <w:t>אפרת רייטן מרום</w:t>
      </w:r>
      <w:r>
        <w:rPr>
          <w:rtl/>
        </w:rPr>
        <w:tab/>
        <w:t>–   נגד</w:t>
      </w:r>
    </w:p>
    <w:p w:rsidR="00582BCE" w:rsidRDefault="00582BCE" w:rsidP="00DE6017">
      <w:pPr>
        <w:rPr>
          <w:rtl/>
          <w:lang w:eastAsia="he-IL"/>
        </w:rPr>
      </w:pPr>
    </w:p>
    <w:p w:rsidR="00582BCE" w:rsidRDefault="00582BCE" w:rsidP="00DE6017">
      <w:pPr>
        <w:pStyle w:val="af6"/>
        <w:keepNext/>
        <w:rPr>
          <w:rtl/>
        </w:rPr>
      </w:pPr>
      <w:r w:rsidRPr="00F40B36">
        <w:rPr>
          <w:rStyle w:val="TagStyle"/>
          <w:rtl/>
        </w:rPr>
        <w:t xml:space="preserve"> &lt;&lt; יור &gt;&gt; </w:t>
      </w:r>
      <w:r>
        <w:rPr>
          <w:rtl/>
        </w:rPr>
        <w:t>היו"ר לימור סון הר מלך:</w:t>
      </w:r>
      <w:r w:rsidRPr="00F40B36">
        <w:rPr>
          <w:rStyle w:val="TagStyle"/>
          <w:rtl/>
        </w:rPr>
        <w:t xml:space="preserve"> &lt;&lt; יור &gt;&gt;</w:t>
      </w:r>
      <w:r>
        <w:rPr>
          <w:rtl/>
        </w:rPr>
        <w:t xml:space="preserve">   </w:t>
      </w:r>
    </w:p>
    <w:p w:rsidR="00582BCE" w:rsidRDefault="00582BCE" w:rsidP="00D23E4A">
      <w:pPr>
        <w:rPr>
          <w:rtl/>
          <w:lang w:eastAsia="he-IL"/>
        </w:rPr>
      </w:pPr>
    </w:p>
    <w:p w:rsidR="00582BCE" w:rsidRDefault="00582BCE" w:rsidP="003661DA">
      <w:pPr>
        <w:rPr>
          <w:rtl/>
          <w:lang w:eastAsia="he-IL"/>
        </w:rPr>
      </w:pPr>
      <w:r>
        <w:rPr>
          <w:rFonts w:hint="cs"/>
          <w:rtl/>
          <w:lang w:eastAsia="he-IL"/>
        </w:rPr>
        <w:t xml:space="preserve">תמה ההצבעה. בעד </w:t>
      </w:r>
      <w:r>
        <w:rPr>
          <w:rFonts w:hint="eastAsia"/>
          <w:rtl/>
          <w:lang w:eastAsia="he-IL"/>
        </w:rPr>
        <w:t>–</w:t>
      </w:r>
      <w:r>
        <w:rPr>
          <w:rFonts w:hint="cs"/>
          <w:rtl/>
          <w:lang w:eastAsia="he-IL"/>
        </w:rPr>
        <w:t xml:space="preserve"> </w:t>
      </w:r>
      <w:bookmarkStart w:id="16891" w:name="_ETM_Q38_423000"/>
      <w:bookmarkEnd w:id="16891"/>
      <w:r>
        <w:rPr>
          <w:rFonts w:hint="cs"/>
          <w:rtl/>
          <w:lang w:eastAsia="he-IL"/>
        </w:rPr>
        <w:t xml:space="preserve">51, נגד </w:t>
      </w:r>
      <w:r>
        <w:rPr>
          <w:rtl/>
          <w:lang w:eastAsia="he-IL"/>
        </w:rPr>
        <w:t>–</w:t>
      </w:r>
      <w:r>
        <w:rPr>
          <w:rFonts w:hint="cs"/>
          <w:rtl/>
          <w:lang w:eastAsia="he-IL"/>
        </w:rPr>
        <w:t xml:space="preserve"> 42, אין נמנעים. אני קובעת כי הצעת חוק חובת פרסום שמותיהם של אסירים ביטחוניים ששוחררו ממאסר, התשפ"ה, של חברת הכנסת לימור סון הר מלך וקבוצת חברי הכנסת</w:t>
      </w:r>
      <w:r w:rsidR="003661DA">
        <w:rPr>
          <w:rFonts w:hint="cs"/>
          <w:rtl/>
          <w:lang w:eastAsia="he-IL"/>
        </w:rPr>
        <w:t>,</w:t>
      </w:r>
      <w:r>
        <w:rPr>
          <w:rFonts w:hint="cs"/>
          <w:rtl/>
          <w:lang w:eastAsia="he-IL"/>
        </w:rPr>
        <w:t xml:space="preserve"> אושר</w:t>
      </w:r>
      <w:bookmarkStart w:id="16892" w:name="_ETM_Q38_552000"/>
      <w:bookmarkEnd w:id="16892"/>
      <w:r>
        <w:rPr>
          <w:rFonts w:hint="cs"/>
          <w:rtl/>
          <w:lang w:eastAsia="he-IL"/>
        </w:rPr>
        <w:t>ה בקריאה הטרומית ותעבור לדיון בוועדה לביטחון לאומי לצורך הכנתה לקריאה</w:t>
      </w:r>
      <w:bookmarkStart w:id="16893" w:name="_ETM_Q38_558000"/>
      <w:bookmarkEnd w:id="16893"/>
      <w:r>
        <w:rPr>
          <w:rFonts w:hint="cs"/>
          <w:rtl/>
          <w:lang w:eastAsia="he-IL"/>
        </w:rPr>
        <w:t xml:space="preserve"> הראשונה.</w:t>
      </w:r>
    </w:p>
    <w:p w:rsidR="00582BCE" w:rsidRDefault="00582BCE" w:rsidP="00DE6017">
      <w:pPr>
        <w:rPr>
          <w:rtl/>
          <w:lang w:eastAsia="he-IL"/>
        </w:rPr>
      </w:pPr>
    </w:p>
    <w:p w:rsidR="00582BCE" w:rsidRDefault="00582BCE" w:rsidP="00DE6017">
      <w:pPr>
        <w:pStyle w:val="af5"/>
        <w:keepNext/>
        <w:rPr>
          <w:rtl/>
        </w:rPr>
      </w:pPr>
      <w:bookmarkStart w:id="16894" w:name="ET_interruption_6156_13"/>
      <w:r w:rsidRPr="002A4629">
        <w:rPr>
          <w:rStyle w:val="TagStyle"/>
          <w:rtl/>
        </w:rPr>
        <w:t xml:space="preserve"> &lt;&lt; קריאה &gt;&gt; </w:t>
      </w:r>
      <w:r>
        <w:rPr>
          <w:rtl/>
        </w:rPr>
        <w:t>גלעד קריב (העבודה):</w:t>
      </w:r>
      <w:r w:rsidRPr="002A4629">
        <w:rPr>
          <w:rStyle w:val="TagStyle"/>
          <w:rtl/>
        </w:rPr>
        <w:t xml:space="preserve"> &lt;&lt; קריאה &gt;&gt;</w:t>
      </w:r>
      <w:r>
        <w:rPr>
          <w:rtl/>
        </w:rPr>
        <w:t xml:space="preserve">   </w:t>
      </w:r>
      <w:bookmarkEnd w:id="16894"/>
    </w:p>
    <w:p w:rsidR="00582BCE" w:rsidRDefault="00582BCE" w:rsidP="00D23E4A">
      <w:pPr>
        <w:rPr>
          <w:rtl/>
          <w:lang w:eastAsia="he-IL"/>
        </w:rPr>
      </w:pPr>
    </w:p>
    <w:p w:rsidR="00582BCE" w:rsidRDefault="00582BCE" w:rsidP="00DE6017">
      <w:pPr>
        <w:rPr>
          <w:rtl/>
          <w:lang w:eastAsia="he-IL"/>
        </w:rPr>
      </w:pPr>
      <w:bookmarkStart w:id="16895" w:name="_ETM_Q38_442000"/>
      <w:bookmarkEnd w:id="16895"/>
      <w:r>
        <w:rPr>
          <w:rFonts w:hint="cs"/>
          <w:rtl/>
          <w:lang w:eastAsia="he-IL"/>
        </w:rPr>
        <w:t>ועדת החוקה, חוק ומשפט.</w:t>
      </w:r>
    </w:p>
    <w:p w:rsidR="00582BCE" w:rsidRDefault="00582BCE" w:rsidP="00DE6017">
      <w:pPr>
        <w:rPr>
          <w:rtl/>
          <w:lang w:eastAsia="he-IL"/>
        </w:rPr>
      </w:pPr>
    </w:p>
    <w:p w:rsidR="00582BCE" w:rsidRDefault="00582BCE" w:rsidP="00DE6017">
      <w:pPr>
        <w:pStyle w:val="af6"/>
        <w:keepNext/>
        <w:rPr>
          <w:rtl/>
        </w:rPr>
      </w:pPr>
      <w:r w:rsidRPr="000E2663">
        <w:rPr>
          <w:rStyle w:val="TagStyle"/>
          <w:rtl/>
        </w:rPr>
        <w:t xml:space="preserve"> &lt;&lt; יור &gt;&gt; </w:t>
      </w:r>
      <w:r>
        <w:rPr>
          <w:rtl/>
        </w:rPr>
        <w:t>היו"ר לימור סון הר מלך:</w:t>
      </w:r>
      <w:r w:rsidRPr="000E2663">
        <w:rPr>
          <w:rStyle w:val="TagStyle"/>
          <w:rtl/>
        </w:rPr>
        <w:t xml:space="preserve"> &lt;&lt; יור &gt;&gt;</w:t>
      </w:r>
      <w:r>
        <w:rPr>
          <w:rtl/>
        </w:rPr>
        <w:t xml:space="preserve">   </w:t>
      </w:r>
    </w:p>
    <w:p w:rsidR="00582BCE" w:rsidRDefault="00582BCE" w:rsidP="00D23E4A">
      <w:pPr>
        <w:rPr>
          <w:rtl/>
          <w:lang w:eastAsia="he-IL"/>
        </w:rPr>
      </w:pPr>
    </w:p>
    <w:p w:rsidR="00582BCE" w:rsidRDefault="00582BCE" w:rsidP="004F7825">
      <w:pPr>
        <w:rPr>
          <w:rtl/>
          <w:lang w:eastAsia="he-IL"/>
        </w:rPr>
      </w:pPr>
      <w:r>
        <w:rPr>
          <w:rFonts w:hint="cs"/>
          <w:rtl/>
          <w:lang w:eastAsia="he-IL"/>
        </w:rPr>
        <w:t xml:space="preserve">תעבור לוועדת הכנסת לקביעת ועדה. </w:t>
      </w:r>
    </w:p>
    <w:p w:rsidR="00582BCE" w:rsidRDefault="00582BCE" w:rsidP="004F7825">
      <w:pPr>
        <w:rPr>
          <w:rtl/>
          <w:lang w:eastAsia="he-IL"/>
        </w:rPr>
      </w:pPr>
    </w:p>
    <w:p w:rsidR="00582BCE" w:rsidRDefault="00582BCE" w:rsidP="004F7825">
      <w:pPr>
        <w:rPr>
          <w:rtl/>
          <w:lang w:eastAsia="he-IL"/>
        </w:rPr>
      </w:pPr>
    </w:p>
    <w:p w:rsidR="00582BCE" w:rsidRDefault="00582BCE" w:rsidP="00DE6017">
      <w:pPr>
        <w:pStyle w:val="a6"/>
        <w:rPr>
          <w:rtl/>
          <w:lang w:eastAsia="he-IL"/>
        </w:rPr>
      </w:pPr>
      <w:bookmarkStart w:id="16896" w:name="ET_hatsach_646431_8"/>
      <w:r w:rsidRPr="000E2663">
        <w:rPr>
          <w:rStyle w:val="TagStyle"/>
          <w:rtl/>
        </w:rPr>
        <w:t xml:space="preserve"> &lt;&lt; הצח &gt;&gt; </w:t>
      </w:r>
      <w:bookmarkStart w:id="16897" w:name="_Toc200622893"/>
      <w:bookmarkStart w:id="16898" w:name="_Toc200974688"/>
      <w:r>
        <w:rPr>
          <w:rtl/>
          <w:lang w:eastAsia="he-IL"/>
        </w:rPr>
        <w:t xml:space="preserve">הצעת חוק סמכויות לשם שמירה על ביטחון הציבור (תיקון </w:t>
      </w:r>
      <w:r>
        <w:rPr>
          <w:rFonts w:hint="cs"/>
          <w:rtl/>
          <w:lang w:eastAsia="he-IL"/>
        </w:rPr>
        <w:t>–</w:t>
      </w:r>
      <w:r>
        <w:rPr>
          <w:rtl/>
          <w:lang w:eastAsia="he-IL"/>
        </w:rPr>
        <w:t xml:space="preserve"> הסמכת מאבטחים למניעת פעילות חבלנית עוינת במרחב הציבורי ברשויות המקומיות), התשפ"ה</w:t>
      </w:r>
      <w:r>
        <w:rPr>
          <w:rFonts w:hint="cs"/>
          <w:rtl/>
          <w:lang w:eastAsia="he-IL"/>
        </w:rPr>
        <w:t>–</w:t>
      </w:r>
      <w:r>
        <w:rPr>
          <w:rtl/>
          <w:lang w:eastAsia="he-IL"/>
        </w:rPr>
        <w:t>2025</w:t>
      </w:r>
      <w:bookmarkEnd w:id="16897"/>
      <w:bookmarkEnd w:id="16898"/>
      <w:r w:rsidRPr="000E2663">
        <w:rPr>
          <w:rStyle w:val="TagStyle"/>
          <w:rtl/>
        </w:rPr>
        <w:t xml:space="preserve"> &lt;&lt; הצח &gt;&gt;</w:t>
      </w:r>
      <w:r>
        <w:rPr>
          <w:rtl/>
          <w:lang w:eastAsia="he-IL"/>
        </w:rPr>
        <w:t xml:space="preserve">   </w:t>
      </w:r>
      <w:bookmarkEnd w:id="16896"/>
    </w:p>
    <w:p w:rsidR="00582BCE" w:rsidRDefault="00582BCE" w:rsidP="00DE6017">
      <w:pPr>
        <w:rPr>
          <w:rtl/>
          <w:lang w:eastAsia="he-IL"/>
        </w:rPr>
      </w:pPr>
      <w:r>
        <w:rPr>
          <w:rtl/>
          <w:lang w:eastAsia="he-IL"/>
        </w:rPr>
        <w:t>[הצעת חוק פ/5352</w:t>
      </w:r>
      <w:r>
        <w:rPr>
          <w:rFonts w:hint="cs"/>
          <w:rtl/>
          <w:lang w:eastAsia="he-IL"/>
        </w:rPr>
        <w:t>/25</w:t>
      </w:r>
      <w:r>
        <w:rPr>
          <w:rtl/>
          <w:lang w:eastAsia="he-IL"/>
        </w:rPr>
        <w:t>; נספחות.]</w:t>
      </w:r>
    </w:p>
    <w:p w:rsidR="00582BCE" w:rsidRDefault="00582BCE" w:rsidP="00DE6017">
      <w:pPr>
        <w:pStyle w:val="-0"/>
        <w:rPr>
          <w:rtl/>
          <w:lang w:eastAsia="he-IL"/>
        </w:rPr>
      </w:pPr>
      <w:r>
        <w:rPr>
          <w:rtl/>
          <w:lang w:eastAsia="he-IL"/>
        </w:rPr>
        <w:t>(הצעת חבר הכנסת</w:t>
      </w:r>
      <w:r>
        <w:rPr>
          <w:rFonts w:hint="cs"/>
          <w:rtl/>
          <w:lang w:eastAsia="he-IL"/>
        </w:rPr>
        <w:t xml:space="preserve"> צביקה פוגל</w:t>
      </w:r>
      <w:r>
        <w:rPr>
          <w:rtl/>
          <w:lang w:eastAsia="he-IL"/>
        </w:rPr>
        <w:t>)</w:t>
      </w:r>
    </w:p>
    <w:p w:rsidR="00582BCE" w:rsidRDefault="00582BCE" w:rsidP="00DE6017">
      <w:pPr>
        <w:rPr>
          <w:rtl/>
          <w:lang w:eastAsia="he-IL"/>
        </w:rPr>
      </w:pPr>
    </w:p>
    <w:p w:rsidR="00582BCE" w:rsidRDefault="00582BCE" w:rsidP="00DE6017">
      <w:pPr>
        <w:pStyle w:val="af6"/>
        <w:keepNext/>
        <w:rPr>
          <w:rtl/>
        </w:rPr>
      </w:pPr>
      <w:r w:rsidRPr="000E2663">
        <w:rPr>
          <w:rStyle w:val="TagStyle"/>
          <w:rtl/>
        </w:rPr>
        <w:t xml:space="preserve"> &lt;&lt; יור &gt;&gt; </w:t>
      </w:r>
      <w:r>
        <w:rPr>
          <w:rtl/>
        </w:rPr>
        <w:t>היו"ר לימור סון הר מלך:</w:t>
      </w:r>
      <w:r w:rsidRPr="000E2663">
        <w:rPr>
          <w:rStyle w:val="TagStyle"/>
          <w:rtl/>
        </w:rPr>
        <w:t xml:space="preserve"> &lt;&lt; יור &gt;&gt;</w:t>
      </w:r>
      <w:r>
        <w:rPr>
          <w:rtl/>
        </w:rPr>
        <w:t xml:space="preserve">   </w:t>
      </w:r>
    </w:p>
    <w:p w:rsidR="00582BCE" w:rsidRDefault="00582BCE" w:rsidP="00D23E4A">
      <w:pPr>
        <w:rPr>
          <w:rtl/>
          <w:lang w:eastAsia="he-IL"/>
        </w:rPr>
      </w:pPr>
    </w:p>
    <w:p w:rsidR="00582BCE" w:rsidRDefault="00582BCE" w:rsidP="00BE26B4">
      <w:pPr>
        <w:rPr>
          <w:rtl/>
          <w:lang w:eastAsia="he-IL"/>
        </w:rPr>
      </w:pPr>
      <w:r>
        <w:rPr>
          <w:rFonts w:hint="cs"/>
          <w:rtl/>
          <w:lang w:eastAsia="he-IL"/>
        </w:rPr>
        <w:t xml:space="preserve">נעבור לנושא הבא על סדר-היום </w:t>
      </w:r>
      <w:r>
        <w:rPr>
          <w:rtl/>
          <w:lang w:eastAsia="he-IL"/>
        </w:rPr>
        <w:t>–</w:t>
      </w:r>
      <w:r>
        <w:rPr>
          <w:rFonts w:hint="cs"/>
          <w:rtl/>
          <w:lang w:eastAsia="he-IL"/>
        </w:rPr>
        <w:t xml:space="preserve"> </w:t>
      </w:r>
      <w:r w:rsidRPr="002A4629">
        <w:rPr>
          <w:rtl/>
          <w:lang w:eastAsia="he-IL"/>
        </w:rPr>
        <w:t>הצעת חוק סמכויות לשם שמירה על ביטחון הציבור</w:t>
      </w:r>
      <w:r>
        <w:rPr>
          <w:rFonts w:hint="cs"/>
          <w:rtl/>
          <w:lang w:eastAsia="he-IL"/>
        </w:rPr>
        <w:t>,</w:t>
      </w:r>
      <w:r w:rsidRPr="002A4629">
        <w:rPr>
          <w:rtl/>
          <w:lang w:eastAsia="he-IL"/>
        </w:rPr>
        <w:t xml:space="preserve"> </w:t>
      </w:r>
      <w:r>
        <w:rPr>
          <w:rtl/>
          <w:lang w:eastAsia="he-IL"/>
        </w:rPr>
        <w:t xml:space="preserve"> התשפ"ה</w:t>
      </w:r>
      <w:r>
        <w:rPr>
          <w:rFonts w:hint="cs"/>
          <w:rtl/>
          <w:lang w:eastAsia="he-IL"/>
        </w:rPr>
        <w:t>–</w:t>
      </w:r>
      <w:r>
        <w:rPr>
          <w:rtl/>
          <w:lang w:eastAsia="he-IL"/>
        </w:rPr>
        <w:t>2025</w:t>
      </w:r>
      <w:r>
        <w:rPr>
          <w:rFonts w:hint="cs"/>
          <w:rtl/>
          <w:lang w:eastAsia="he-IL"/>
        </w:rPr>
        <w:t xml:space="preserve">, של חבר הכנסת צביקה פוגל. בבקשה, </w:t>
      </w:r>
      <w:bookmarkStart w:id="16899" w:name="_ETM_Q38_578000"/>
      <w:bookmarkEnd w:id="16899"/>
      <w:r>
        <w:rPr>
          <w:rFonts w:hint="cs"/>
          <w:rtl/>
          <w:lang w:eastAsia="he-IL"/>
        </w:rPr>
        <w:t>חבר הכנסת צביקה פוגל, לרשותך עד דקה מהמיקרופון בצד.</w:t>
      </w:r>
    </w:p>
    <w:p w:rsidR="00582BCE" w:rsidRDefault="00582BCE" w:rsidP="00DE6017">
      <w:pPr>
        <w:rPr>
          <w:rtl/>
          <w:lang w:eastAsia="he-IL"/>
        </w:rPr>
      </w:pPr>
    </w:p>
    <w:p w:rsidR="00582BCE" w:rsidRDefault="00582BCE" w:rsidP="00DE6017">
      <w:pPr>
        <w:pStyle w:val="a4"/>
        <w:keepNext/>
        <w:rPr>
          <w:rtl/>
        </w:rPr>
      </w:pPr>
      <w:bookmarkStart w:id="16900" w:name="ET_speaker_6358_10"/>
      <w:r w:rsidRPr="000E2663">
        <w:rPr>
          <w:rStyle w:val="TagStyle"/>
          <w:rtl/>
        </w:rPr>
        <w:t xml:space="preserve"> &lt;&lt; דובר &gt;&gt; </w:t>
      </w:r>
      <w:bookmarkStart w:id="16901" w:name="_Toc200622894"/>
      <w:bookmarkStart w:id="16902" w:name="_Toc200974689"/>
      <w:r>
        <w:rPr>
          <w:rtl/>
        </w:rPr>
        <w:t>צביקה פוגל (עוצמה יהודית):</w:t>
      </w:r>
      <w:bookmarkEnd w:id="16901"/>
      <w:bookmarkEnd w:id="16902"/>
      <w:r w:rsidRPr="000E2663">
        <w:rPr>
          <w:rStyle w:val="TagStyle"/>
          <w:rtl/>
        </w:rPr>
        <w:t xml:space="preserve"> &lt;&lt; דובר &gt;&gt;</w:t>
      </w:r>
      <w:r>
        <w:rPr>
          <w:rtl/>
        </w:rPr>
        <w:t xml:space="preserve">   </w:t>
      </w:r>
      <w:bookmarkEnd w:id="16900"/>
    </w:p>
    <w:p w:rsidR="00582BCE" w:rsidRDefault="00582BCE" w:rsidP="00D23E4A">
      <w:pPr>
        <w:rPr>
          <w:rtl/>
          <w:lang w:eastAsia="he-IL"/>
        </w:rPr>
      </w:pPr>
    </w:p>
    <w:p w:rsidR="00582BCE" w:rsidRDefault="00582BCE" w:rsidP="00DE6017">
      <w:pPr>
        <w:rPr>
          <w:rtl/>
          <w:lang w:eastAsia="he-IL"/>
        </w:rPr>
      </w:pPr>
      <w:r>
        <w:rPr>
          <w:rFonts w:hint="cs"/>
          <w:rtl/>
          <w:lang w:eastAsia="he-IL"/>
        </w:rPr>
        <w:t xml:space="preserve">אני אשמח מאוד לקבל פה קצת שקט. תודה. גברתי היושבת-ראש, קודם כול, בהצלחה. הצלחה שלך היא הצלחה של כולנו. כבוד השר, </w:t>
      </w:r>
      <w:bookmarkStart w:id="16903" w:name="_ETM_Q38_601000"/>
      <w:bookmarkEnd w:id="16903"/>
      <w:r>
        <w:rPr>
          <w:rFonts w:hint="cs"/>
          <w:rtl/>
          <w:lang w:eastAsia="he-IL"/>
        </w:rPr>
        <w:t xml:space="preserve">חבריי חברי הכנסת, כנסת נכבדה, הצעת החוק שאני מציג היום </w:t>
      </w:r>
      <w:bookmarkStart w:id="16904" w:name="_ETM_Q38_606000"/>
      <w:bookmarkEnd w:id="16904"/>
      <w:r>
        <w:rPr>
          <w:rFonts w:hint="cs"/>
          <w:rtl/>
          <w:lang w:eastAsia="he-IL"/>
        </w:rPr>
        <w:t xml:space="preserve">גובשה מתוך אחריות למציאות </w:t>
      </w:r>
      <w:bookmarkStart w:id="16905" w:name="_ETM_Q38_591000"/>
      <w:bookmarkStart w:id="16906" w:name="_ETM_Q38_593000"/>
      <w:bookmarkStart w:id="16907" w:name="_ETM_Q38_592000"/>
      <w:bookmarkEnd w:id="16905"/>
      <w:bookmarkEnd w:id="16906"/>
      <w:bookmarkEnd w:id="16907"/>
      <w:r>
        <w:rPr>
          <w:rFonts w:hint="cs"/>
          <w:rtl/>
          <w:lang w:eastAsia="he-IL"/>
        </w:rPr>
        <w:t>הביטחונית, המציאות המאוד-מורכבת שבה אנו</w:t>
      </w:r>
      <w:bookmarkStart w:id="16908" w:name="_ETM_Q38_609000"/>
      <w:bookmarkEnd w:id="16908"/>
      <w:r>
        <w:rPr>
          <w:rFonts w:hint="cs"/>
          <w:rtl/>
          <w:lang w:eastAsia="he-IL"/>
        </w:rPr>
        <w:t xml:space="preserve"> חיים. מדובר בהצעה פשוטה אך קריטית, לחזק את ההגנה האזרחית ולהעניק ביטחון יום-יומי לאזרחי ישראל. מאבטח, שמוסמך כיום לפעול רק במקומות ספציפיים</w:t>
      </w:r>
      <w:bookmarkStart w:id="16909" w:name="_ETM_Q38_623000"/>
      <w:bookmarkEnd w:id="16909"/>
      <w:r>
        <w:rPr>
          <w:rFonts w:hint="cs"/>
          <w:rtl/>
          <w:lang w:eastAsia="he-IL"/>
        </w:rPr>
        <w:t xml:space="preserve">, מוצא את עצמו חסר סמכות מול איום שמתרחש ברחוב הסמוך. זה לא ביטחון, זו הפקרה. </w:t>
      </w:r>
    </w:p>
    <w:p w:rsidR="00582BCE" w:rsidRDefault="00582BCE" w:rsidP="00DE6017">
      <w:pPr>
        <w:rPr>
          <w:rtl/>
          <w:lang w:eastAsia="he-IL"/>
        </w:rPr>
      </w:pPr>
    </w:p>
    <w:p w:rsidR="00582BCE" w:rsidRDefault="00582BCE" w:rsidP="00853CF7">
      <w:pPr>
        <w:rPr>
          <w:rtl/>
          <w:lang w:eastAsia="he-IL"/>
        </w:rPr>
      </w:pPr>
      <w:r>
        <w:rPr>
          <w:rFonts w:hint="cs"/>
          <w:rtl/>
          <w:lang w:eastAsia="he-IL"/>
        </w:rPr>
        <w:t>המאבטחים הם קו ראשון בהגנה. הם</w:t>
      </w:r>
      <w:bookmarkStart w:id="16910" w:name="_ETM_Q38_636000"/>
      <w:bookmarkEnd w:id="16910"/>
      <w:r>
        <w:rPr>
          <w:rFonts w:hint="cs"/>
          <w:rtl/>
          <w:lang w:eastAsia="he-IL"/>
        </w:rPr>
        <w:t xml:space="preserve"> צריכים לדעת שכשהם פועלים, הם יקבלו גיבוי מלא ולא יישארו לבד מול איום של סכין או אקדח. לכן, גברתי היושבת בראש, הצעת החוק הזו קובעת כי כל סמכות </w:t>
      </w:r>
      <w:bookmarkStart w:id="16911" w:name="_ETM_Q38_648000"/>
      <w:bookmarkEnd w:id="16911"/>
      <w:r>
        <w:rPr>
          <w:rFonts w:hint="cs"/>
          <w:rtl/>
          <w:lang w:eastAsia="he-IL"/>
        </w:rPr>
        <w:t xml:space="preserve">שנתונה למאבטח במקום ספציפי תהיה נתונה לו בכל המרחב של הרשות המקומית כאשר הוא מזהה סכנה ממשית </w:t>
      </w:r>
      <w:proofErr w:type="spellStart"/>
      <w:r>
        <w:rPr>
          <w:rFonts w:hint="cs"/>
          <w:rtl/>
          <w:lang w:eastAsia="he-IL"/>
        </w:rPr>
        <w:t>ומיידית</w:t>
      </w:r>
      <w:proofErr w:type="spellEnd"/>
      <w:r>
        <w:rPr>
          <w:rFonts w:hint="cs"/>
          <w:rtl/>
          <w:lang w:eastAsia="he-IL"/>
        </w:rPr>
        <w:t xml:space="preserve">, גם אם אינו בתפקיד באותו רגע. חבריי חברי </w:t>
      </w:r>
      <w:bookmarkStart w:id="16912" w:name="_ETM_Q38_666000"/>
      <w:bookmarkEnd w:id="16912"/>
      <w:r>
        <w:rPr>
          <w:rFonts w:hint="cs"/>
          <w:rtl/>
          <w:lang w:eastAsia="he-IL"/>
        </w:rPr>
        <w:t xml:space="preserve">הכנסת, </w:t>
      </w:r>
      <w:r w:rsidR="00853CF7">
        <w:rPr>
          <w:rFonts w:hint="cs"/>
          <w:rtl/>
          <w:lang w:eastAsia="he-IL"/>
        </w:rPr>
        <w:t xml:space="preserve">זו </w:t>
      </w:r>
      <w:r>
        <w:rPr>
          <w:rFonts w:hint="cs"/>
          <w:rtl/>
          <w:lang w:eastAsia="he-IL"/>
        </w:rPr>
        <w:t xml:space="preserve">לא הרחבת סמכויות, זו התאמת החוק למציאות. זהו חוק מידתי, אחראי, שלא פוגע בזכויות אלא מחזק את הזכות לביטחון אישי. </w:t>
      </w:r>
    </w:p>
    <w:p w:rsidR="00582BCE" w:rsidRDefault="00582BCE" w:rsidP="00DE6017">
      <w:pPr>
        <w:rPr>
          <w:rtl/>
          <w:lang w:eastAsia="he-IL"/>
        </w:rPr>
      </w:pPr>
    </w:p>
    <w:p w:rsidR="00582BCE" w:rsidRDefault="00582BCE" w:rsidP="00853CF7">
      <w:pPr>
        <w:rPr>
          <w:rtl/>
          <w:lang w:eastAsia="he-IL"/>
        </w:rPr>
      </w:pPr>
      <w:bookmarkStart w:id="16913" w:name="_ETM_Q38_678000"/>
      <w:bookmarkEnd w:id="16913"/>
      <w:r>
        <w:rPr>
          <w:rFonts w:hint="cs"/>
          <w:rtl/>
          <w:lang w:eastAsia="he-IL"/>
        </w:rPr>
        <w:t>אני קורא לכל סיעות הבית</w:t>
      </w:r>
      <w:r w:rsidR="00853CF7">
        <w:rPr>
          <w:rFonts w:hint="cs"/>
          <w:rtl/>
          <w:lang w:eastAsia="he-IL"/>
        </w:rPr>
        <w:t>:</w:t>
      </w:r>
      <w:r>
        <w:rPr>
          <w:rFonts w:hint="cs"/>
          <w:rtl/>
          <w:lang w:eastAsia="he-IL"/>
        </w:rPr>
        <w:t xml:space="preserve"> תנו גב לכל מי ששומר עלינו. זה בידיים שלנו, גם החוק,</w:t>
      </w:r>
      <w:bookmarkStart w:id="16914" w:name="_ETM_Q38_686000"/>
      <w:bookmarkEnd w:id="16914"/>
      <w:r>
        <w:rPr>
          <w:rFonts w:hint="cs"/>
          <w:rtl/>
          <w:lang w:eastAsia="he-IL"/>
        </w:rPr>
        <w:t xml:space="preserve"> גם </w:t>
      </w:r>
      <w:r w:rsidR="00853CF7">
        <w:rPr>
          <w:rFonts w:hint="cs"/>
          <w:rtl/>
          <w:lang w:eastAsia="he-IL"/>
        </w:rPr>
        <w:t>ה</w:t>
      </w:r>
      <w:r>
        <w:rPr>
          <w:rFonts w:hint="cs"/>
          <w:rtl/>
          <w:lang w:eastAsia="he-IL"/>
        </w:rPr>
        <w:t>ביטחון, ובוודאי הזכות לחיות. תודה.</w:t>
      </w:r>
    </w:p>
    <w:p w:rsidR="00582BCE" w:rsidRDefault="00582BCE" w:rsidP="00DE6017">
      <w:pPr>
        <w:rPr>
          <w:rtl/>
          <w:lang w:eastAsia="he-IL"/>
        </w:rPr>
      </w:pPr>
    </w:p>
    <w:p w:rsidR="00582BCE" w:rsidRDefault="00582BCE" w:rsidP="00DE6017">
      <w:pPr>
        <w:pStyle w:val="af6"/>
        <w:keepNext/>
        <w:rPr>
          <w:rtl/>
        </w:rPr>
      </w:pPr>
      <w:r w:rsidRPr="000C7C23">
        <w:rPr>
          <w:rStyle w:val="TagStyle"/>
          <w:rtl/>
        </w:rPr>
        <w:t xml:space="preserve"> &lt;&lt; יור &gt;&gt; </w:t>
      </w:r>
      <w:r>
        <w:rPr>
          <w:rtl/>
        </w:rPr>
        <w:t>היו"ר לימור סון הר מלך:</w:t>
      </w:r>
      <w:r w:rsidRPr="000C7C23">
        <w:rPr>
          <w:rStyle w:val="TagStyle"/>
          <w:rtl/>
        </w:rPr>
        <w:t xml:space="preserve"> &lt;&lt; יור &gt;&gt;</w:t>
      </w:r>
      <w:r>
        <w:rPr>
          <w:rtl/>
        </w:rPr>
        <w:t xml:space="preserve">   </w:t>
      </w:r>
    </w:p>
    <w:p w:rsidR="00582BCE" w:rsidRDefault="00582BCE" w:rsidP="00D23E4A">
      <w:pPr>
        <w:rPr>
          <w:rtl/>
          <w:lang w:eastAsia="he-IL"/>
        </w:rPr>
      </w:pPr>
    </w:p>
    <w:p w:rsidR="00582BCE" w:rsidRDefault="00582BCE" w:rsidP="00DE6017">
      <w:pPr>
        <w:rPr>
          <w:rtl/>
          <w:lang w:eastAsia="he-IL"/>
        </w:rPr>
      </w:pPr>
      <w:r>
        <w:rPr>
          <w:rFonts w:hint="cs"/>
          <w:rtl/>
          <w:lang w:eastAsia="he-IL"/>
        </w:rPr>
        <w:t xml:space="preserve">תשובת הממשלה </w:t>
      </w:r>
      <w:r>
        <w:rPr>
          <w:rtl/>
          <w:lang w:eastAsia="he-IL"/>
        </w:rPr>
        <w:t>–</w:t>
      </w:r>
      <w:r>
        <w:rPr>
          <w:rFonts w:hint="cs"/>
          <w:rtl/>
          <w:lang w:eastAsia="he-IL"/>
        </w:rPr>
        <w:t xml:space="preserve"> השר קרעי, בבקשה.</w:t>
      </w:r>
    </w:p>
    <w:p w:rsidR="00582BCE" w:rsidRDefault="00582BCE" w:rsidP="00DE6017">
      <w:pPr>
        <w:rPr>
          <w:rtl/>
          <w:lang w:eastAsia="he-IL"/>
        </w:rPr>
      </w:pPr>
    </w:p>
    <w:p w:rsidR="00582BCE" w:rsidRDefault="00582BCE" w:rsidP="00DE6017">
      <w:pPr>
        <w:pStyle w:val="af5"/>
        <w:keepNext/>
        <w:rPr>
          <w:rtl/>
        </w:rPr>
      </w:pPr>
      <w:bookmarkStart w:id="16915" w:name="ET_interruption_5854_15"/>
      <w:r w:rsidRPr="006B5614">
        <w:rPr>
          <w:rStyle w:val="TagStyle"/>
          <w:rtl/>
        </w:rPr>
        <w:t xml:space="preserve"> &lt;&lt; קריאה &gt;&gt; </w:t>
      </w:r>
      <w:r>
        <w:rPr>
          <w:rtl/>
        </w:rPr>
        <w:t>ווליד טאהא (רע"מ – הרשימה הערבית המאוחדת):</w:t>
      </w:r>
      <w:r w:rsidRPr="006B5614">
        <w:rPr>
          <w:rStyle w:val="TagStyle"/>
          <w:rtl/>
        </w:rPr>
        <w:t xml:space="preserve"> &lt;&lt; קריאה &gt;&gt;</w:t>
      </w:r>
      <w:r>
        <w:rPr>
          <w:rtl/>
        </w:rPr>
        <w:t xml:space="preserve">   </w:t>
      </w:r>
      <w:bookmarkEnd w:id="16915"/>
    </w:p>
    <w:p w:rsidR="00582BCE" w:rsidRDefault="00582BCE" w:rsidP="00D23E4A">
      <w:pPr>
        <w:rPr>
          <w:rtl/>
          <w:lang w:eastAsia="he-IL"/>
        </w:rPr>
      </w:pPr>
    </w:p>
    <w:p w:rsidR="00582BCE" w:rsidRDefault="00582BCE" w:rsidP="00DE6017">
      <w:pPr>
        <w:rPr>
          <w:rtl/>
          <w:lang w:eastAsia="he-IL"/>
        </w:rPr>
      </w:pPr>
      <w:bookmarkStart w:id="16916" w:name="_ETM_Q38_693000"/>
      <w:bookmarkEnd w:id="16916"/>
      <w:r>
        <w:rPr>
          <w:rFonts w:hint="cs"/>
          <w:rtl/>
          <w:lang w:eastAsia="he-IL"/>
        </w:rPr>
        <w:t>איפה השר? איפה השר? אין שר.</w:t>
      </w:r>
    </w:p>
    <w:p w:rsidR="00582BCE" w:rsidRDefault="00582BCE" w:rsidP="00DE6017">
      <w:pPr>
        <w:rPr>
          <w:rtl/>
          <w:lang w:eastAsia="he-IL"/>
        </w:rPr>
      </w:pPr>
      <w:bookmarkStart w:id="16917" w:name="_ETM_Q38_704000"/>
      <w:bookmarkEnd w:id="16917"/>
    </w:p>
    <w:p w:rsidR="00582BCE" w:rsidRDefault="00582BCE" w:rsidP="00DE6017">
      <w:pPr>
        <w:pStyle w:val="af5"/>
        <w:keepNext/>
        <w:rPr>
          <w:rtl/>
        </w:rPr>
      </w:pPr>
      <w:r w:rsidRPr="006B5614">
        <w:rPr>
          <w:rStyle w:val="TagStyle"/>
          <w:rtl/>
        </w:rPr>
        <w:t xml:space="preserve"> &lt;&lt; קריאה &gt;&gt; </w:t>
      </w:r>
      <w:r>
        <w:rPr>
          <w:rtl/>
        </w:rPr>
        <w:t>טלי גוטליב (הליכוד):</w:t>
      </w:r>
      <w:r w:rsidRPr="006B5614">
        <w:rPr>
          <w:rStyle w:val="TagStyle"/>
          <w:rtl/>
        </w:rPr>
        <w:t xml:space="preserve"> &lt;&lt; קריאה &gt;&gt;</w:t>
      </w:r>
      <w:r>
        <w:rPr>
          <w:rtl/>
        </w:rPr>
        <w:t xml:space="preserve">   </w:t>
      </w:r>
    </w:p>
    <w:p w:rsidR="00582BCE" w:rsidRDefault="00582BCE" w:rsidP="00D23E4A">
      <w:pPr>
        <w:rPr>
          <w:rtl/>
          <w:lang w:eastAsia="he-IL"/>
        </w:rPr>
      </w:pPr>
    </w:p>
    <w:p w:rsidR="00582BCE" w:rsidRDefault="00582BCE" w:rsidP="00DE6017">
      <w:pPr>
        <w:rPr>
          <w:rtl/>
          <w:lang w:eastAsia="he-IL"/>
        </w:rPr>
      </w:pPr>
      <w:bookmarkStart w:id="16918" w:name="_ETM_Q38_706000"/>
      <w:bookmarkEnd w:id="16918"/>
      <w:r>
        <w:rPr>
          <w:rFonts w:hint="cs"/>
          <w:rtl/>
          <w:lang w:eastAsia="he-IL"/>
        </w:rPr>
        <w:t xml:space="preserve">מה אתה עצבני? מה קרה? מה קרה? </w:t>
      </w:r>
    </w:p>
    <w:p w:rsidR="00582BCE" w:rsidRDefault="00582BCE" w:rsidP="00DE6017">
      <w:pPr>
        <w:rPr>
          <w:rtl/>
          <w:lang w:eastAsia="he-IL"/>
        </w:rPr>
      </w:pPr>
    </w:p>
    <w:p w:rsidR="00582BCE" w:rsidRDefault="00582BCE" w:rsidP="00DE6017">
      <w:pPr>
        <w:pStyle w:val="af5"/>
        <w:keepNext/>
        <w:rPr>
          <w:rtl/>
        </w:rPr>
      </w:pPr>
      <w:bookmarkStart w:id="16919" w:name="ET_interruption_5854_17"/>
      <w:r w:rsidRPr="003942B4">
        <w:rPr>
          <w:rStyle w:val="TagStyle"/>
          <w:rtl/>
        </w:rPr>
        <w:t xml:space="preserve"> &lt;&lt; קריאה &gt;&gt; </w:t>
      </w:r>
      <w:r>
        <w:rPr>
          <w:rtl/>
        </w:rPr>
        <w:t>ווליד טאהא (רע"מ – הרשימה הערבית המאוחדת):</w:t>
      </w:r>
      <w:r w:rsidRPr="003942B4">
        <w:rPr>
          <w:rStyle w:val="TagStyle"/>
          <w:rtl/>
        </w:rPr>
        <w:t xml:space="preserve"> &lt;&lt; קריאה &gt;&gt;</w:t>
      </w:r>
      <w:r>
        <w:rPr>
          <w:rtl/>
        </w:rPr>
        <w:t xml:space="preserve">   </w:t>
      </w:r>
      <w:bookmarkEnd w:id="16919"/>
    </w:p>
    <w:p w:rsidR="00582BCE" w:rsidRDefault="00582BCE" w:rsidP="00D23E4A">
      <w:pPr>
        <w:rPr>
          <w:rtl/>
          <w:lang w:eastAsia="he-IL"/>
        </w:rPr>
      </w:pPr>
    </w:p>
    <w:p w:rsidR="00582BCE" w:rsidRDefault="00582BCE" w:rsidP="004F7825">
      <w:pPr>
        <w:rPr>
          <w:rtl/>
          <w:lang w:eastAsia="he-IL"/>
        </w:rPr>
      </w:pPr>
      <w:r>
        <w:rPr>
          <w:rFonts w:hint="cs"/>
          <w:rtl/>
          <w:lang w:eastAsia="he-IL"/>
        </w:rPr>
        <w:t xml:space="preserve">אני לא עצבני </w:t>
      </w:r>
      <w:r w:rsidR="00A46387">
        <w:rPr>
          <w:rFonts w:hint="cs"/>
          <w:rtl/>
          <w:lang w:eastAsia="he-IL"/>
        </w:rPr>
        <w:t>– – –</w:t>
      </w:r>
      <w:r>
        <w:rPr>
          <w:rFonts w:hint="cs"/>
          <w:rtl/>
          <w:lang w:eastAsia="he-IL"/>
        </w:rPr>
        <w:t xml:space="preserve"> </w:t>
      </w:r>
    </w:p>
    <w:p w:rsidR="00582BCE" w:rsidRDefault="00582BCE" w:rsidP="00D23E4A">
      <w:pPr>
        <w:rPr>
          <w:rtl/>
          <w:lang w:eastAsia="he-IL"/>
        </w:rPr>
      </w:pPr>
      <w:bookmarkStart w:id="16920" w:name="_ETM_Q38_730000"/>
      <w:bookmarkEnd w:id="16920"/>
    </w:p>
    <w:p w:rsidR="00582BCE" w:rsidRDefault="00582BCE" w:rsidP="00DE6017">
      <w:pPr>
        <w:pStyle w:val="af5"/>
        <w:keepNext/>
        <w:rPr>
          <w:rtl/>
        </w:rPr>
      </w:pPr>
      <w:bookmarkStart w:id="16921" w:name="_ETM_Q38_731000"/>
      <w:bookmarkStart w:id="16922" w:name="ET_interruption_6345_20"/>
      <w:bookmarkEnd w:id="16921"/>
      <w:r w:rsidRPr="003942B4">
        <w:rPr>
          <w:rStyle w:val="TagStyle"/>
          <w:rtl/>
        </w:rPr>
        <w:t xml:space="preserve">&lt;&lt; קריאה &gt;&gt; </w:t>
      </w:r>
      <w:r>
        <w:rPr>
          <w:rtl/>
        </w:rPr>
        <w:t>טלי גוטליב (הליכוד):</w:t>
      </w:r>
      <w:r w:rsidRPr="003942B4">
        <w:rPr>
          <w:rStyle w:val="TagStyle"/>
          <w:rtl/>
        </w:rPr>
        <w:t xml:space="preserve"> &lt;&lt; קריאה &gt;&gt;</w:t>
      </w:r>
      <w:r>
        <w:rPr>
          <w:rtl/>
        </w:rPr>
        <w:t xml:space="preserve">   </w:t>
      </w:r>
      <w:bookmarkEnd w:id="16922"/>
    </w:p>
    <w:p w:rsidR="00582BCE" w:rsidRDefault="00582BCE" w:rsidP="00D23E4A">
      <w:pPr>
        <w:rPr>
          <w:rtl/>
          <w:lang w:eastAsia="he-IL"/>
        </w:rPr>
      </w:pPr>
    </w:p>
    <w:p w:rsidR="00582BCE" w:rsidRDefault="00582BCE" w:rsidP="00DE6017">
      <w:pPr>
        <w:rPr>
          <w:rtl/>
          <w:lang w:eastAsia="he-IL"/>
        </w:rPr>
      </w:pPr>
      <w:bookmarkStart w:id="16923" w:name="_ETM_Q38_737000"/>
      <w:bookmarkEnd w:id="16923"/>
      <w:r>
        <w:rPr>
          <w:rFonts w:hint="cs"/>
          <w:rtl/>
          <w:lang w:eastAsia="he-IL"/>
        </w:rPr>
        <w:t>מה קרה?</w:t>
      </w:r>
      <w:bookmarkStart w:id="16924" w:name="_ETM_Q38_739000"/>
      <w:bookmarkEnd w:id="16924"/>
      <w:r>
        <w:rPr>
          <w:rFonts w:hint="cs"/>
          <w:rtl/>
          <w:lang w:eastAsia="he-IL"/>
        </w:rPr>
        <w:t xml:space="preserve"> מה קרה?</w:t>
      </w:r>
    </w:p>
    <w:p w:rsidR="00582BCE" w:rsidRPr="003942B4" w:rsidRDefault="00582BCE" w:rsidP="00DE6017">
      <w:pPr>
        <w:rPr>
          <w:rtl/>
          <w:lang w:eastAsia="he-IL"/>
        </w:rPr>
      </w:pPr>
      <w:bookmarkStart w:id="16925" w:name="_ETM_Q38_740000"/>
      <w:bookmarkEnd w:id="16925"/>
    </w:p>
    <w:p w:rsidR="00582BCE" w:rsidRDefault="00582BCE" w:rsidP="00DE6017">
      <w:pPr>
        <w:pStyle w:val="af6"/>
        <w:keepNext/>
        <w:rPr>
          <w:rtl/>
        </w:rPr>
      </w:pPr>
      <w:bookmarkStart w:id="16926" w:name="TOR_Q39"/>
      <w:bookmarkEnd w:id="16926"/>
      <w:r w:rsidRPr="000F48BA">
        <w:rPr>
          <w:rStyle w:val="TagStyle"/>
          <w:rtl/>
        </w:rPr>
        <w:t xml:space="preserve">&lt;&lt; יור &gt;&gt; </w:t>
      </w:r>
      <w:r>
        <w:rPr>
          <w:rtl/>
        </w:rPr>
        <w:t>היו"ר לימור סון הר מלך:</w:t>
      </w:r>
      <w:r w:rsidRPr="000F48BA">
        <w:rPr>
          <w:rStyle w:val="TagStyle"/>
          <w:rtl/>
        </w:rPr>
        <w:t xml:space="preserve"> &lt;&lt; יור &gt;&gt;</w:t>
      </w:r>
      <w:r>
        <w:rPr>
          <w:rtl/>
        </w:rPr>
        <w:t xml:space="preserve"> </w:t>
      </w:r>
    </w:p>
    <w:p w:rsidR="00582BCE" w:rsidRDefault="00582BCE" w:rsidP="00D23E4A">
      <w:pPr>
        <w:rPr>
          <w:rtl/>
        </w:rPr>
      </w:pPr>
    </w:p>
    <w:p w:rsidR="00582BCE" w:rsidRDefault="00582BCE" w:rsidP="00DE6017">
      <w:pPr>
        <w:rPr>
          <w:rtl/>
        </w:rPr>
      </w:pPr>
      <w:bookmarkStart w:id="16927" w:name="_ETM_Q39_9130"/>
      <w:bookmarkEnd w:id="16927"/>
      <w:r>
        <w:rPr>
          <w:rFonts w:hint="cs"/>
          <w:rtl/>
        </w:rPr>
        <w:t xml:space="preserve">טלי. </w:t>
      </w:r>
    </w:p>
    <w:p w:rsidR="00582BCE" w:rsidRDefault="00582BCE" w:rsidP="00DE6017">
      <w:pPr>
        <w:rPr>
          <w:rtl/>
        </w:rPr>
      </w:pPr>
      <w:bookmarkStart w:id="16928" w:name="_ETM_Q39_13008"/>
      <w:bookmarkStart w:id="16929" w:name="_ETM_Q39_13087"/>
      <w:bookmarkEnd w:id="16928"/>
      <w:bookmarkEnd w:id="16929"/>
    </w:p>
    <w:p w:rsidR="00582BCE" w:rsidRDefault="00582BCE" w:rsidP="00DE6017">
      <w:pPr>
        <w:pStyle w:val="af5"/>
        <w:keepNext/>
        <w:rPr>
          <w:rtl/>
        </w:rPr>
      </w:pPr>
      <w:bookmarkStart w:id="16930" w:name="ET_interruption_5854_2"/>
      <w:r w:rsidRPr="000F48BA">
        <w:rPr>
          <w:rStyle w:val="TagStyle"/>
          <w:rtl/>
        </w:rPr>
        <w:t xml:space="preserve"> &lt;&lt; קריאה &gt;&gt; </w:t>
      </w:r>
      <w:r>
        <w:rPr>
          <w:rtl/>
        </w:rPr>
        <w:t>ווליד טאהא (רע"מ – הרשימה הערבית המאוחדת):</w:t>
      </w:r>
      <w:r w:rsidRPr="000F48BA">
        <w:rPr>
          <w:rStyle w:val="TagStyle"/>
          <w:rtl/>
        </w:rPr>
        <w:t xml:space="preserve"> &lt;&lt; קריאה &gt;&gt;</w:t>
      </w:r>
      <w:r>
        <w:rPr>
          <w:rtl/>
        </w:rPr>
        <w:t xml:space="preserve"> </w:t>
      </w:r>
      <w:bookmarkEnd w:id="16930"/>
    </w:p>
    <w:p w:rsidR="00582BCE" w:rsidRDefault="00582BCE" w:rsidP="00D23E4A">
      <w:pPr>
        <w:rPr>
          <w:rtl/>
        </w:rPr>
      </w:pPr>
    </w:p>
    <w:p w:rsidR="00582BCE" w:rsidRDefault="00A46387" w:rsidP="00DE6017">
      <w:pPr>
        <w:rPr>
          <w:rtl/>
        </w:rPr>
      </w:pPr>
      <w:r>
        <w:rPr>
          <w:rFonts w:hint="cs"/>
          <w:rtl/>
        </w:rPr>
        <w:t>– – –</w:t>
      </w:r>
      <w:r w:rsidR="00582BCE">
        <w:rPr>
          <w:rFonts w:hint="cs"/>
          <w:rtl/>
        </w:rPr>
        <w:t xml:space="preserve"> </w:t>
      </w:r>
    </w:p>
    <w:p w:rsidR="00582BCE" w:rsidRDefault="00582BCE" w:rsidP="00DE6017">
      <w:pPr>
        <w:rPr>
          <w:rtl/>
        </w:rPr>
      </w:pPr>
    </w:p>
    <w:p w:rsidR="00582BCE" w:rsidRDefault="00582BCE" w:rsidP="00DE6017">
      <w:pPr>
        <w:pStyle w:val="af5"/>
        <w:keepNext/>
        <w:rPr>
          <w:rtl/>
        </w:rPr>
      </w:pPr>
      <w:bookmarkStart w:id="16931" w:name="ET_interruption_6345_3"/>
      <w:r w:rsidRPr="000F48BA">
        <w:rPr>
          <w:rStyle w:val="TagStyle"/>
          <w:rtl/>
        </w:rPr>
        <w:t xml:space="preserve"> &lt;&lt; קריאה &gt;&gt; </w:t>
      </w:r>
      <w:r>
        <w:rPr>
          <w:rtl/>
        </w:rPr>
        <w:t>טלי גוטליב (הליכוד):</w:t>
      </w:r>
      <w:r w:rsidRPr="000F48BA">
        <w:rPr>
          <w:rStyle w:val="TagStyle"/>
          <w:rtl/>
        </w:rPr>
        <w:t xml:space="preserve"> &lt;&lt; קריאה &gt;&gt;</w:t>
      </w:r>
      <w:r>
        <w:rPr>
          <w:rtl/>
        </w:rPr>
        <w:t xml:space="preserve"> </w:t>
      </w:r>
      <w:bookmarkEnd w:id="16931"/>
    </w:p>
    <w:p w:rsidR="00582BCE" w:rsidRDefault="00582BCE" w:rsidP="00D23E4A">
      <w:pPr>
        <w:rPr>
          <w:rtl/>
        </w:rPr>
      </w:pPr>
    </w:p>
    <w:p w:rsidR="00582BCE" w:rsidRDefault="00582BCE" w:rsidP="00DE6017">
      <w:pPr>
        <w:rPr>
          <w:rtl/>
        </w:rPr>
      </w:pPr>
      <w:bookmarkStart w:id="16932" w:name="_ETM_Q39_138540"/>
      <w:bookmarkEnd w:id="16932"/>
      <w:r>
        <w:rPr>
          <w:rFonts w:hint="cs"/>
          <w:rtl/>
        </w:rPr>
        <w:t xml:space="preserve">מה קרה? </w:t>
      </w:r>
    </w:p>
    <w:p w:rsidR="00582BCE" w:rsidRDefault="00582BCE" w:rsidP="00DE6017">
      <w:pPr>
        <w:rPr>
          <w:rtl/>
        </w:rPr>
      </w:pPr>
    </w:p>
    <w:p w:rsidR="00582BCE" w:rsidRDefault="00582BCE" w:rsidP="00DE6017">
      <w:pPr>
        <w:pStyle w:val="af5"/>
        <w:keepNext/>
        <w:rPr>
          <w:rtl/>
        </w:rPr>
      </w:pPr>
      <w:bookmarkStart w:id="16933" w:name="ET_interruption_קר_אה_5"/>
      <w:r w:rsidRPr="000F48BA">
        <w:rPr>
          <w:rStyle w:val="TagStyle"/>
          <w:rtl/>
        </w:rPr>
        <w:t xml:space="preserve"> &lt;&lt; קריאה &gt;&gt; </w:t>
      </w:r>
      <w:r>
        <w:rPr>
          <w:rtl/>
        </w:rPr>
        <w:t>קריאה:</w:t>
      </w:r>
      <w:r w:rsidRPr="000F48BA">
        <w:rPr>
          <w:rStyle w:val="TagStyle"/>
          <w:rtl/>
        </w:rPr>
        <w:t xml:space="preserve"> &lt;&lt; קריאה &gt;&gt;</w:t>
      </w:r>
      <w:r>
        <w:rPr>
          <w:rtl/>
        </w:rPr>
        <w:t xml:space="preserve"> </w:t>
      </w:r>
      <w:bookmarkEnd w:id="16933"/>
    </w:p>
    <w:p w:rsidR="00582BCE" w:rsidRDefault="00582BCE" w:rsidP="00D23E4A">
      <w:pPr>
        <w:rPr>
          <w:rtl/>
        </w:rPr>
      </w:pPr>
    </w:p>
    <w:p w:rsidR="00582BCE" w:rsidRDefault="00582BCE" w:rsidP="00DE6017">
      <w:pPr>
        <w:rPr>
          <w:rtl/>
        </w:rPr>
      </w:pPr>
      <w:bookmarkStart w:id="16934" w:name="_ETM_Q39_160183"/>
      <w:bookmarkStart w:id="16935" w:name="_ETM_Q39_160459"/>
      <w:bookmarkStart w:id="16936" w:name="_ETM_Q39_160538"/>
      <w:bookmarkEnd w:id="16934"/>
      <w:bookmarkEnd w:id="16935"/>
      <w:bookmarkEnd w:id="16936"/>
      <w:r>
        <w:rPr>
          <w:rFonts w:hint="cs"/>
          <w:rtl/>
        </w:rPr>
        <w:t xml:space="preserve">אבל למה לצעוק כל היום? למה לצעוק? </w:t>
      </w:r>
    </w:p>
    <w:p w:rsidR="00582BCE" w:rsidRDefault="00582BCE" w:rsidP="00DE6017">
      <w:pPr>
        <w:keepNext/>
        <w:rPr>
          <w:b/>
          <w:bCs/>
          <w:rtl/>
        </w:rPr>
      </w:pPr>
      <w:bookmarkStart w:id="16937" w:name="_ETM_Q39_155988"/>
      <w:bookmarkStart w:id="16938" w:name="_ETM_Q39_156071"/>
      <w:bookmarkEnd w:id="16937"/>
      <w:bookmarkEnd w:id="16938"/>
    </w:p>
    <w:p w:rsidR="00582BCE" w:rsidRDefault="00582BCE" w:rsidP="00DE6017">
      <w:pPr>
        <w:pStyle w:val="af5"/>
        <w:keepNext/>
        <w:rPr>
          <w:rtl/>
        </w:rPr>
      </w:pPr>
      <w:bookmarkStart w:id="16939" w:name="ET_interruption_5854_44"/>
      <w:r w:rsidRPr="009C4982">
        <w:rPr>
          <w:rStyle w:val="TagStyle"/>
          <w:rtl/>
        </w:rPr>
        <w:t xml:space="preserve"> &lt;&lt; קריאה &gt;&gt; </w:t>
      </w:r>
      <w:r w:rsidRPr="009C4982">
        <w:rPr>
          <w:rtl/>
        </w:rPr>
        <w:t>ווליד טאהא (רע"מ – הרשימה הערבית המאוחדת):</w:t>
      </w:r>
      <w:r w:rsidRPr="009C4982">
        <w:rPr>
          <w:rStyle w:val="TagStyle"/>
          <w:rtl/>
        </w:rPr>
        <w:t xml:space="preserve"> &lt;&lt; קריאה &gt;&gt;</w:t>
      </w:r>
      <w:r>
        <w:rPr>
          <w:rStyle w:val="TagStyle"/>
          <w:rtl/>
        </w:rPr>
        <w:t xml:space="preserve"> </w:t>
      </w:r>
      <w:bookmarkStart w:id="16940" w:name="_ETM_Q39_143889"/>
      <w:bookmarkStart w:id="16941" w:name="_ETM_Q39_146281"/>
      <w:bookmarkStart w:id="16942" w:name="_ETM_Q39_143378"/>
      <w:bookmarkStart w:id="16943" w:name="_ETM_Q39_137270"/>
      <w:bookmarkStart w:id="16944" w:name="_ETM_Q39_138813"/>
      <w:bookmarkEnd w:id="16939"/>
      <w:bookmarkEnd w:id="16940"/>
      <w:bookmarkEnd w:id="16941"/>
      <w:bookmarkEnd w:id="16942"/>
      <w:bookmarkEnd w:id="16943"/>
      <w:bookmarkEnd w:id="16944"/>
    </w:p>
    <w:p w:rsidR="00582BCE" w:rsidRDefault="00582BCE" w:rsidP="00DE6017">
      <w:pPr>
        <w:rPr>
          <w:rtl/>
          <w:lang w:eastAsia="he-IL"/>
        </w:rPr>
      </w:pPr>
      <w:bookmarkStart w:id="16945" w:name="_ETM_Q39_138944"/>
      <w:bookmarkEnd w:id="16945"/>
    </w:p>
    <w:p w:rsidR="00582BCE" w:rsidRDefault="00582BCE" w:rsidP="00DE6017">
      <w:pPr>
        <w:rPr>
          <w:rtl/>
          <w:lang w:eastAsia="he-IL"/>
        </w:rPr>
      </w:pPr>
      <w:bookmarkStart w:id="16946" w:name="_ETM_Q39_139025"/>
      <w:bookmarkStart w:id="16947" w:name="_ETM_Q39_139130"/>
      <w:bookmarkEnd w:id="16946"/>
      <w:bookmarkEnd w:id="16947"/>
      <w:r>
        <w:rPr>
          <w:rFonts w:hint="cs"/>
          <w:rtl/>
          <w:lang w:eastAsia="he-IL"/>
        </w:rPr>
        <w:t xml:space="preserve">אני לא צועק. </w:t>
      </w:r>
      <w:bookmarkStart w:id="16948" w:name="_ETM_Q39_152974"/>
      <w:bookmarkEnd w:id="16948"/>
    </w:p>
    <w:p w:rsidR="00582BCE" w:rsidRDefault="00582BCE" w:rsidP="00DE6017">
      <w:pPr>
        <w:rPr>
          <w:rtl/>
          <w:lang w:eastAsia="he-IL"/>
        </w:rPr>
      </w:pPr>
      <w:bookmarkStart w:id="16949" w:name="_ETM_Q39_153103"/>
      <w:bookmarkEnd w:id="16949"/>
    </w:p>
    <w:p w:rsidR="00582BCE" w:rsidRDefault="00582BCE" w:rsidP="00DE6017">
      <w:pPr>
        <w:pStyle w:val="af5"/>
        <w:keepNext/>
        <w:rPr>
          <w:rtl/>
        </w:rPr>
      </w:pPr>
      <w:bookmarkStart w:id="16950" w:name="_ETM_Q39_145056"/>
      <w:bookmarkStart w:id="16951" w:name="_ETM_Q39_145163"/>
      <w:bookmarkEnd w:id="16950"/>
      <w:bookmarkEnd w:id="16951"/>
      <w:r w:rsidRPr="000F48BA">
        <w:rPr>
          <w:rStyle w:val="TagStyle"/>
          <w:rtl/>
        </w:rPr>
        <w:t xml:space="preserve">&lt;&lt; קריאה &gt;&gt; </w:t>
      </w:r>
      <w:r>
        <w:rPr>
          <w:rtl/>
        </w:rPr>
        <w:t>קריאה:</w:t>
      </w:r>
      <w:r w:rsidRPr="000F48BA">
        <w:rPr>
          <w:rStyle w:val="TagStyle"/>
          <w:rtl/>
        </w:rPr>
        <w:t xml:space="preserve"> &lt;&lt; קריאה &gt;&gt;</w:t>
      </w:r>
      <w:r>
        <w:rPr>
          <w:rtl/>
        </w:rPr>
        <w:t xml:space="preserve"> </w:t>
      </w:r>
    </w:p>
    <w:p w:rsidR="00582BCE" w:rsidRDefault="00582BCE" w:rsidP="00D23E4A">
      <w:pPr>
        <w:rPr>
          <w:rtl/>
        </w:rPr>
      </w:pPr>
    </w:p>
    <w:p w:rsidR="00582BCE" w:rsidRDefault="00582BCE" w:rsidP="00DE6017">
      <w:pPr>
        <w:rPr>
          <w:rtl/>
        </w:rPr>
      </w:pPr>
      <w:r>
        <w:rPr>
          <w:rFonts w:hint="cs"/>
          <w:rtl/>
        </w:rPr>
        <w:t xml:space="preserve">למה לצעוק? </w:t>
      </w:r>
    </w:p>
    <w:p w:rsidR="00582BCE" w:rsidRPr="009C4982" w:rsidRDefault="00582BCE" w:rsidP="00DE6017">
      <w:pPr>
        <w:rPr>
          <w:rtl/>
          <w:lang w:eastAsia="he-IL"/>
        </w:rPr>
      </w:pPr>
    </w:p>
    <w:p w:rsidR="00582BCE" w:rsidRDefault="00582BCE" w:rsidP="00DE6017">
      <w:pPr>
        <w:pStyle w:val="af6"/>
        <w:keepNext/>
        <w:rPr>
          <w:rtl/>
        </w:rPr>
      </w:pPr>
      <w:r w:rsidRPr="009C4982">
        <w:rPr>
          <w:rStyle w:val="TagStyle"/>
          <w:rtl/>
        </w:rPr>
        <w:t xml:space="preserve"> &lt;&lt; יור &gt;&gt; </w:t>
      </w:r>
      <w:r>
        <w:rPr>
          <w:rtl/>
        </w:rPr>
        <w:t>היו"ר לימור סון הר מלך:</w:t>
      </w:r>
      <w:r w:rsidRPr="009C4982">
        <w:rPr>
          <w:rStyle w:val="TagStyle"/>
          <w:rtl/>
        </w:rPr>
        <w:t xml:space="preserve"> &lt;&lt; יור &gt;&gt;</w:t>
      </w:r>
      <w:r>
        <w:rPr>
          <w:rtl/>
        </w:rPr>
        <w:t xml:space="preserve"> </w:t>
      </w:r>
    </w:p>
    <w:p w:rsidR="00582BCE" w:rsidRDefault="00582BCE" w:rsidP="00D23E4A">
      <w:pPr>
        <w:rPr>
          <w:rtl/>
        </w:rPr>
      </w:pPr>
    </w:p>
    <w:p w:rsidR="00582BCE" w:rsidRDefault="00582BCE" w:rsidP="00DE6017">
      <w:pPr>
        <w:rPr>
          <w:rtl/>
        </w:rPr>
      </w:pPr>
      <w:bookmarkStart w:id="16952" w:name="_ETM_Q39_141315"/>
      <w:bookmarkEnd w:id="16952"/>
      <w:r>
        <w:rPr>
          <w:rFonts w:hint="cs"/>
          <w:rtl/>
        </w:rPr>
        <w:t xml:space="preserve">תודה </w:t>
      </w:r>
      <w:bookmarkStart w:id="16953" w:name="_ETM_Q39_150573"/>
      <w:bookmarkEnd w:id="16953"/>
      <w:r>
        <w:rPr>
          <w:rFonts w:hint="cs"/>
          <w:rtl/>
        </w:rPr>
        <w:t xml:space="preserve">רבה. השר יעקב מרגי, בבקשה. לרשותך עשר דקות, </w:t>
      </w:r>
      <w:bookmarkStart w:id="16954" w:name="_ETM_Q39_159658"/>
      <w:bookmarkEnd w:id="16954"/>
      <w:r>
        <w:rPr>
          <w:rFonts w:hint="cs"/>
          <w:rtl/>
        </w:rPr>
        <w:t xml:space="preserve">בבקשה. </w:t>
      </w:r>
    </w:p>
    <w:p w:rsidR="00582BCE" w:rsidRDefault="00582BCE" w:rsidP="00DE6017">
      <w:pPr>
        <w:rPr>
          <w:rtl/>
        </w:rPr>
      </w:pPr>
      <w:bookmarkStart w:id="16955" w:name="_ETM_Q39_145383"/>
      <w:bookmarkEnd w:id="16955"/>
    </w:p>
    <w:p w:rsidR="00582BCE" w:rsidRDefault="00582BCE" w:rsidP="00DE6017">
      <w:pPr>
        <w:pStyle w:val="a4"/>
        <w:keepNext/>
        <w:rPr>
          <w:rtl/>
        </w:rPr>
      </w:pPr>
      <w:bookmarkStart w:id="16956" w:name="ET_speaker_6449_6"/>
      <w:r w:rsidRPr="000F48BA">
        <w:rPr>
          <w:rStyle w:val="TagStyle"/>
          <w:rtl/>
        </w:rPr>
        <w:t xml:space="preserve"> &lt;&lt; דובר &gt;&gt; </w:t>
      </w:r>
      <w:bookmarkStart w:id="16957" w:name="_Toc200622895"/>
      <w:bookmarkStart w:id="16958" w:name="_Toc200974690"/>
      <w:r>
        <w:rPr>
          <w:rtl/>
        </w:rPr>
        <w:t>שר הרווחה והביטחון החברתי יעקב מרגי:</w:t>
      </w:r>
      <w:bookmarkEnd w:id="16957"/>
      <w:bookmarkEnd w:id="16958"/>
      <w:r w:rsidRPr="000F48BA">
        <w:rPr>
          <w:rStyle w:val="TagStyle"/>
          <w:rtl/>
        </w:rPr>
        <w:t xml:space="preserve"> &lt;&lt; דובר &gt;&gt;</w:t>
      </w:r>
      <w:r>
        <w:rPr>
          <w:rtl/>
        </w:rPr>
        <w:t xml:space="preserve"> </w:t>
      </w:r>
      <w:bookmarkEnd w:id="16956"/>
    </w:p>
    <w:p w:rsidR="00582BCE" w:rsidRDefault="00582BCE" w:rsidP="00D23E4A">
      <w:pPr>
        <w:rPr>
          <w:rtl/>
        </w:rPr>
      </w:pPr>
    </w:p>
    <w:p w:rsidR="00582BCE" w:rsidRDefault="00582BCE" w:rsidP="00DE6017">
      <w:pPr>
        <w:rPr>
          <w:rtl/>
        </w:rPr>
      </w:pPr>
      <w:bookmarkStart w:id="16959" w:name="_ETM_Q39_148441"/>
      <w:bookmarkStart w:id="16960" w:name="_ETM_Q39_13183"/>
      <w:bookmarkStart w:id="16961" w:name="_ETM_Q39_13235"/>
      <w:bookmarkStart w:id="16962" w:name="_ETM_Q39_486210"/>
      <w:bookmarkStart w:id="16963" w:name="_ETM_Q39_486900"/>
      <w:bookmarkStart w:id="16964" w:name="_ETM_Q39_487410"/>
      <w:bookmarkStart w:id="16965" w:name="_ETM_Q39_488890"/>
      <w:bookmarkEnd w:id="16959"/>
      <w:bookmarkEnd w:id="16960"/>
      <w:bookmarkEnd w:id="16961"/>
      <w:bookmarkEnd w:id="16962"/>
      <w:bookmarkEnd w:id="16963"/>
      <w:bookmarkEnd w:id="16964"/>
      <w:bookmarkEnd w:id="16965"/>
      <w:r>
        <w:rPr>
          <w:rFonts w:hint="cs"/>
          <w:rtl/>
        </w:rPr>
        <w:t xml:space="preserve">תודה. גברתי היושבת בראש, תרשי לי תחילה לברך אותך על הפעם </w:t>
      </w:r>
      <w:bookmarkStart w:id="16966" w:name="_ETM_Q39_171434"/>
      <w:bookmarkEnd w:id="16966"/>
      <w:r>
        <w:rPr>
          <w:rFonts w:hint="cs"/>
          <w:rtl/>
        </w:rPr>
        <w:t xml:space="preserve">הראשונה שיוצא לי להיות כאן על הדוכן כשאת מנהלת </w:t>
      </w:r>
      <w:r>
        <w:rPr>
          <w:rtl/>
        </w:rPr>
        <w:t>א</w:t>
      </w:r>
      <w:r>
        <w:rPr>
          <w:rFonts w:hint="cs"/>
          <w:rtl/>
        </w:rPr>
        <w:t xml:space="preserve">ת הישיבה. </w:t>
      </w:r>
    </w:p>
    <w:p w:rsidR="00582BCE" w:rsidRDefault="00582BCE" w:rsidP="00DE6017">
      <w:pPr>
        <w:rPr>
          <w:rtl/>
        </w:rPr>
      </w:pPr>
      <w:bookmarkStart w:id="16967" w:name="_ETM_Q39_171694"/>
      <w:bookmarkEnd w:id="16967"/>
    </w:p>
    <w:p w:rsidR="00582BCE" w:rsidRDefault="00582BCE" w:rsidP="00DE6017">
      <w:pPr>
        <w:pStyle w:val="af6"/>
        <w:keepNext/>
        <w:rPr>
          <w:rtl/>
        </w:rPr>
      </w:pPr>
      <w:r w:rsidRPr="000F48BA">
        <w:rPr>
          <w:rStyle w:val="TagStyle"/>
          <w:rtl/>
        </w:rPr>
        <w:t xml:space="preserve"> &lt;&lt; יור &gt;&gt; </w:t>
      </w:r>
      <w:r>
        <w:rPr>
          <w:rtl/>
        </w:rPr>
        <w:t>היו"ר לימור סון הר מלך:</w:t>
      </w:r>
      <w:r w:rsidRPr="000F48BA">
        <w:rPr>
          <w:rStyle w:val="TagStyle"/>
          <w:rtl/>
        </w:rPr>
        <w:t xml:space="preserve"> &lt;&lt; יור &gt;&gt;</w:t>
      </w:r>
      <w:r>
        <w:rPr>
          <w:rtl/>
        </w:rPr>
        <w:t xml:space="preserve"> </w:t>
      </w:r>
    </w:p>
    <w:p w:rsidR="00582BCE" w:rsidRDefault="00582BCE" w:rsidP="00D23E4A">
      <w:pPr>
        <w:rPr>
          <w:rtl/>
        </w:rPr>
      </w:pPr>
    </w:p>
    <w:p w:rsidR="00582BCE" w:rsidRDefault="00582BCE" w:rsidP="00DE6017">
      <w:pPr>
        <w:rPr>
          <w:rtl/>
        </w:rPr>
      </w:pPr>
      <w:bookmarkStart w:id="16968" w:name="_ETM_Q39_172686"/>
      <w:bookmarkEnd w:id="16968"/>
      <w:r>
        <w:rPr>
          <w:rFonts w:hint="cs"/>
          <w:rtl/>
        </w:rPr>
        <w:t xml:space="preserve">גם לי. </w:t>
      </w:r>
    </w:p>
    <w:p w:rsidR="00582BCE" w:rsidRDefault="00582BCE" w:rsidP="00DE6017">
      <w:pPr>
        <w:rPr>
          <w:rtl/>
        </w:rPr>
      </w:pPr>
    </w:p>
    <w:p w:rsidR="00582BCE" w:rsidRDefault="00582BCE" w:rsidP="00DE6017">
      <w:pPr>
        <w:pStyle w:val="-"/>
        <w:keepNext/>
        <w:rPr>
          <w:rtl/>
        </w:rPr>
      </w:pPr>
      <w:bookmarkStart w:id="16969" w:name="_ETM_Q39_174466"/>
      <w:bookmarkStart w:id="16970" w:name="_ETM_Q39_174510"/>
      <w:bookmarkStart w:id="16971" w:name="ET_speakercontinue_6449_8"/>
      <w:bookmarkEnd w:id="16969"/>
      <w:bookmarkEnd w:id="16970"/>
      <w:r w:rsidRPr="000F48BA">
        <w:rPr>
          <w:rStyle w:val="TagStyle"/>
          <w:rtl/>
        </w:rPr>
        <w:t xml:space="preserve"> &lt;&lt; דובר_המשך &gt;&gt; </w:t>
      </w:r>
      <w:r>
        <w:rPr>
          <w:rtl/>
        </w:rPr>
        <w:t>שר הרווחה והביטחון החברתי יעקב מרגי:</w:t>
      </w:r>
      <w:r w:rsidRPr="000F48BA">
        <w:rPr>
          <w:rStyle w:val="TagStyle"/>
          <w:rtl/>
        </w:rPr>
        <w:t xml:space="preserve"> &lt;&lt; דובר_המשך &gt;&gt;</w:t>
      </w:r>
      <w:r>
        <w:rPr>
          <w:rtl/>
        </w:rPr>
        <w:t xml:space="preserve"> </w:t>
      </w:r>
      <w:bookmarkEnd w:id="16971"/>
    </w:p>
    <w:p w:rsidR="00582BCE" w:rsidRDefault="00582BCE" w:rsidP="00D23E4A">
      <w:pPr>
        <w:rPr>
          <w:rtl/>
        </w:rPr>
      </w:pPr>
    </w:p>
    <w:p w:rsidR="00582BCE" w:rsidRDefault="00582BCE" w:rsidP="00DE6017">
      <w:pPr>
        <w:rPr>
          <w:rtl/>
        </w:rPr>
      </w:pPr>
      <w:bookmarkStart w:id="16972" w:name="_ETM_Q39_175359"/>
      <w:bookmarkEnd w:id="16972"/>
      <w:r>
        <w:rPr>
          <w:rFonts w:hint="cs"/>
          <w:rtl/>
        </w:rPr>
        <w:t xml:space="preserve">אני מברך אותך שתמצאי חן וחסד טוב בעיני </w:t>
      </w:r>
      <w:bookmarkStart w:id="16973" w:name="_ETM_Q39_177065"/>
      <w:bookmarkEnd w:id="16973"/>
      <w:r>
        <w:rPr>
          <w:rFonts w:hint="cs"/>
          <w:rtl/>
        </w:rPr>
        <w:t xml:space="preserve">אלוקים ואדם, שלא תצא שום תקלה מתחת ידך. </w:t>
      </w:r>
    </w:p>
    <w:p w:rsidR="00582BCE" w:rsidRDefault="00582BCE" w:rsidP="00DE6017">
      <w:pPr>
        <w:rPr>
          <w:rtl/>
        </w:rPr>
      </w:pPr>
      <w:bookmarkStart w:id="16974" w:name="_ETM_Q39_183570"/>
      <w:bookmarkStart w:id="16975" w:name="_ETM_Q39_183615"/>
      <w:bookmarkEnd w:id="16974"/>
      <w:bookmarkEnd w:id="16975"/>
    </w:p>
    <w:p w:rsidR="00582BCE" w:rsidRDefault="00582BCE" w:rsidP="00DE6017">
      <w:pPr>
        <w:pStyle w:val="af6"/>
        <w:keepNext/>
        <w:rPr>
          <w:rtl/>
        </w:rPr>
      </w:pPr>
      <w:r w:rsidRPr="000F48BA">
        <w:rPr>
          <w:rStyle w:val="TagStyle"/>
          <w:rtl/>
        </w:rPr>
        <w:t xml:space="preserve"> &lt;&lt; יור &gt;&gt; </w:t>
      </w:r>
      <w:r>
        <w:rPr>
          <w:rtl/>
        </w:rPr>
        <w:t>היו"ר לימור סון הר מלך:</w:t>
      </w:r>
      <w:r w:rsidRPr="000F48BA">
        <w:rPr>
          <w:rStyle w:val="TagStyle"/>
          <w:rtl/>
        </w:rPr>
        <w:t xml:space="preserve"> &lt;&lt; יור &gt;&gt;</w:t>
      </w:r>
      <w:r>
        <w:rPr>
          <w:rtl/>
        </w:rPr>
        <w:t xml:space="preserve"> </w:t>
      </w:r>
    </w:p>
    <w:p w:rsidR="00582BCE" w:rsidRDefault="00582BCE" w:rsidP="00D23E4A">
      <w:pPr>
        <w:rPr>
          <w:rtl/>
        </w:rPr>
      </w:pPr>
    </w:p>
    <w:p w:rsidR="00582BCE" w:rsidRDefault="00582BCE" w:rsidP="00853CF7">
      <w:pPr>
        <w:rPr>
          <w:rtl/>
        </w:rPr>
      </w:pPr>
      <w:bookmarkStart w:id="16976" w:name="_ETM_Q39_178689"/>
      <w:bookmarkEnd w:id="16976"/>
      <w:r>
        <w:rPr>
          <w:rFonts w:hint="cs"/>
          <w:rtl/>
        </w:rPr>
        <w:t>אמן ואמן</w:t>
      </w:r>
      <w:r w:rsidR="00853CF7">
        <w:rPr>
          <w:rFonts w:hint="cs"/>
          <w:rtl/>
        </w:rPr>
        <w:t>.</w:t>
      </w:r>
      <w:r>
        <w:rPr>
          <w:rFonts w:hint="cs"/>
          <w:rtl/>
        </w:rPr>
        <w:t xml:space="preserve"> </w:t>
      </w:r>
      <w:bookmarkStart w:id="16977" w:name="_ETM_Q39_180974"/>
      <w:bookmarkEnd w:id="16977"/>
      <w:r>
        <w:rPr>
          <w:rFonts w:hint="cs"/>
          <w:rtl/>
        </w:rPr>
        <w:t xml:space="preserve">תודה. </w:t>
      </w:r>
    </w:p>
    <w:p w:rsidR="00582BCE" w:rsidRDefault="00582BCE" w:rsidP="00DE6017">
      <w:pPr>
        <w:rPr>
          <w:rtl/>
        </w:rPr>
      </w:pPr>
      <w:bookmarkStart w:id="16978" w:name="_ETM_Q39_184366"/>
      <w:bookmarkStart w:id="16979" w:name="_ETM_Q39_184435"/>
      <w:bookmarkEnd w:id="16978"/>
      <w:bookmarkEnd w:id="16979"/>
    </w:p>
    <w:p w:rsidR="00582BCE" w:rsidRDefault="00582BCE" w:rsidP="00DE6017">
      <w:pPr>
        <w:pStyle w:val="-"/>
        <w:keepNext/>
        <w:rPr>
          <w:rtl/>
        </w:rPr>
      </w:pPr>
      <w:bookmarkStart w:id="16980" w:name="ET_speakercontinue_6449_10"/>
      <w:r w:rsidRPr="000F48BA">
        <w:rPr>
          <w:rStyle w:val="TagStyle"/>
          <w:rtl/>
        </w:rPr>
        <w:t xml:space="preserve"> &lt;&lt; דובר_המשך &gt;&gt; </w:t>
      </w:r>
      <w:r>
        <w:rPr>
          <w:rtl/>
        </w:rPr>
        <w:t>שר הרווחה והביטחון החברתי יעקב מרגי:</w:t>
      </w:r>
      <w:r w:rsidRPr="000F48BA">
        <w:rPr>
          <w:rStyle w:val="TagStyle"/>
          <w:rtl/>
        </w:rPr>
        <w:t xml:space="preserve"> &lt;&lt; דובר_המשך &gt;&gt;</w:t>
      </w:r>
      <w:r>
        <w:rPr>
          <w:rtl/>
        </w:rPr>
        <w:t xml:space="preserve"> </w:t>
      </w:r>
      <w:bookmarkEnd w:id="16980"/>
    </w:p>
    <w:p w:rsidR="00582BCE" w:rsidRDefault="00582BCE" w:rsidP="00D23E4A">
      <w:pPr>
        <w:rPr>
          <w:rtl/>
        </w:rPr>
      </w:pPr>
    </w:p>
    <w:p w:rsidR="00582BCE" w:rsidRDefault="00582BCE" w:rsidP="00DE6017">
      <w:pPr>
        <w:rPr>
          <w:rtl/>
        </w:rPr>
      </w:pPr>
      <w:bookmarkStart w:id="16981" w:name="_ETM_Q39_186008"/>
      <w:bookmarkEnd w:id="16981"/>
      <w:r>
        <w:rPr>
          <w:rFonts w:hint="cs"/>
          <w:rtl/>
        </w:rPr>
        <w:t xml:space="preserve">ווליד, זה כמעט עובר על חוק הרעש, הקריאה הזאת. יש חוק רעש שקובע כמה דציבלים. </w:t>
      </w:r>
      <w:bookmarkStart w:id="16982" w:name="_ETM_Q39_192742"/>
      <w:bookmarkEnd w:id="16982"/>
    </w:p>
    <w:p w:rsidR="00582BCE" w:rsidRDefault="00582BCE" w:rsidP="00DE6017">
      <w:pPr>
        <w:rPr>
          <w:rtl/>
        </w:rPr>
      </w:pPr>
      <w:bookmarkStart w:id="16983" w:name="_ETM_Q39_192799"/>
      <w:bookmarkEnd w:id="16983"/>
    </w:p>
    <w:p w:rsidR="00582BCE" w:rsidRDefault="00582BCE" w:rsidP="00DE6017">
      <w:pPr>
        <w:pStyle w:val="af5"/>
        <w:keepNext/>
        <w:rPr>
          <w:rtl/>
        </w:rPr>
      </w:pPr>
      <w:bookmarkStart w:id="16984" w:name="ET_interruption_5854_11"/>
      <w:r w:rsidRPr="000F48BA">
        <w:rPr>
          <w:rStyle w:val="TagStyle"/>
          <w:rtl/>
        </w:rPr>
        <w:t xml:space="preserve"> &lt;&lt; קריאה &gt;&gt; </w:t>
      </w:r>
      <w:r>
        <w:rPr>
          <w:rtl/>
        </w:rPr>
        <w:t>ווליד טאהא (רע"מ – הרשימה הערבית המאוחדת):</w:t>
      </w:r>
      <w:r w:rsidRPr="000F48BA">
        <w:rPr>
          <w:rStyle w:val="TagStyle"/>
          <w:rtl/>
        </w:rPr>
        <w:t xml:space="preserve"> &lt;&lt; קריאה &gt;&gt;</w:t>
      </w:r>
      <w:r>
        <w:rPr>
          <w:rtl/>
        </w:rPr>
        <w:t xml:space="preserve"> </w:t>
      </w:r>
      <w:bookmarkEnd w:id="16984"/>
    </w:p>
    <w:p w:rsidR="00582BCE" w:rsidRDefault="00582BCE" w:rsidP="00D23E4A">
      <w:pPr>
        <w:rPr>
          <w:rtl/>
        </w:rPr>
      </w:pPr>
    </w:p>
    <w:p w:rsidR="00582BCE" w:rsidRDefault="00A46387" w:rsidP="00DE6017">
      <w:pPr>
        <w:rPr>
          <w:rtl/>
        </w:rPr>
      </w:pPr>
      <w:bookmarkStart w:id="16985" w:name="_ETM_Q39_191291"/>
      <w:bookmarkEnd w:id="16985"/>
      <w:r>
        <w:rPr>
          <w:rFonts w:hint="cs"/>
          <w:rtl/>
        </w:rPr>
        <w:t>– – –</w:t>
      </w:r>
      <w:r w:rsidR="00582BCE">
        <w:rPr>
          <w:rFonts w:hint="cs"/>
          <w:rtl/>
        </w:rPr>
        <w:t xml:space="preserve"> </w:t>
      </w:r>
    </w:p>
    <w:p w:rsidR="00582BCE" w:rsidRDefault="00582BCE" w:rsidP="00DE6017">
      <w:pPr>
        <w:rPr>
          <w:rtl/>
        </w:rPr>
      </w:pPr>
      <w:bookmarkStart w:id="16986" w:name="_ETM_Q39_193126"/>
      <w:bookmarkStart w:id="16987" w:name="_ETM_Q39_193183"/>
      <w:bookmarkEnd w:id="16986"/>
      <w:bookmarkEnd w:id="16987"/>
    </w:p>
    <w:p w:rsidR="00582BCE" w:rsidRDefault="00582BCE" w:rsidP="00DE6017">
      <w:pPr>
        <w:pStyle w:val="af5"/>
        <w:keepNext/>
        <w:rPr>
          <w:rtl/>
        </w:rPr>
      </w:pPr>
      <w:r w:rsidRPr="000F48BA">
        <w:rPr>
          <w:rStyle w:val="TagStyle"/>
          <w:rtl/>
        </w:rPr>
        <w:t xml:space="preserve"> &lt;&lt; קריאה &gt;&gt; </w:t>
      </w:r>
      <w:r>
        <w:rPr>
          <w:rtl/>
        </w:rPr>
        <w:t>נאור שירי (יש עתיד):</w:t>
      </w:r>
      <w:r w:rsidRPr="000F48BA">
        <w:rPr>
          <w:rStyle w:val="TagStyle"/>
          <w:rtl/>
        </w:rPr>
        <w:t xml:space="preserve"> &lt;&lt; קריאה &gt;&gt;</w:t>
      </w:r>
      <w:r>
        <w:rPr>
          <w:rtl/>
        </w:rPr>
        <w:t xml:space="preserve"> </w:t>
      </w:r>
    </w:p>
    <w:p w:rsidR="00582BCE" w:rsidRDefault="00582BCE" w:rsidP="00D23E4A">
      <w:pPr>
        <w:rPr>
          <w:rtl/>
        </w:rPr>
      </w:pPr>
    </w:p>
    <w:p w:rsidR="00582BCE" w:rsidRDefault="00582BCE" w:rsidP="00DE6017">
      <w:pPr>
        <w:rPr>
          <w:rtl/>
        </w:rPr>
      </w:pPr>
      <w:bookmarkStart w:id="16988" w:name="_ETM_Q39_190937"/>
      <w:bookmarkEnd w:id="16988"/>
      <w:r>
        <w:rPr>
          <w:rFonts w:hint="cs"/>
          <w:rtl/>
        </w:rPr>
        <w:t xml:space="preserve">הוא תומך ידוע בחוק המואזין. </w:t>
      </w:r>
    </w:p>
    <w:p w:rsidR="00582BCE" w:rsidRDefault="00582BCE" w:rsidP="00DE6017">
      <w:pPr>
        <w:rPr>
          <w:rtl/>
        </w:rPr>
      </w:pPr>
      <w:bookmarkStart w:id="16989" w:name="_ETM_Q39_192042"/>
      <w:bookmarkStart w:id="16990" w:name="_ETM_Q39_192104"/>
      <w:bookmarkEnd w:id="16989"/>
      <w:bookmarkEnd w:id="16990"/>
    </w:p>
    <w:p w:rsidR="00582BCE" w:rsidRDefault="00582BCE" w:rsidP="00DE6017">
      <w:pPr>
        <w:pStyle w:val="-"/>
        <w:keepNext/>
        <w:rPr>
          <w:rtl/>
        </w:rPr>
      </w:pPr>
      <w:bookmarkStart w:id="16991" w:name="ET_speakercontinue_6449_13"/>
      <w:r w:rsidRPr="000F48BA">
        <w:rPr>
          <w:rStyle w:val="TagStyle"/>
          <w:rtl/>
        </w:rPr>
        <w:t xml:space="preserve"> &lt;&lt; דובר_המשך &gt;&gt; </w:t>
      </w:r>
      <w:r>
        <w:rPr>
          <w:rtl/>
        </w:rPr>
        <w:t>שר הרווחה והביטחון החברתי יעקב מרגי:</w:t>
      </w:r>
      <w:r w:rsidRPr="000F48BA">
        <w:rPr>
          <w:rStyle w:val="TagStyle"/>
          <w:rtl/>
        </w:rPr>
        <w:t xml:space="preserve"> &lt;&lt; דובר_המשך &gt;&gt;</w:t>
      </w:r>
      <w:r>
        <w:rPr>
          <w:rtl/>
        </w:rPr>
        <w:t xml:space="preserve"> </w:t>
      </w:r>
      <w:bookmarkEnd w:id="16991"/>
    </w:p>
    <w:p w:rsidR="00582BCE" w:rsidRDefault="00582BCE" w:rsidP="00D23E4A">
      <w:pPr>
        <w:rPr>
          <w:rtl/>
        </w:rPr>
      </w:pPr>
    </w:p>
    <w:p w:rsidR="00582BCE" w:rsidRDefault="00AA2C45" w:rsidP="00AA2C45">
      <w:pPr>
        <w:rPr>
          <w:rtl/>
        </w:rPr>
      </w:pPr>
      <w:bookmarkStart w:id="16992" w:name="_ETM_Q39_192855"/>
      <w:bookmarkStart w:id="16993" w:name="_ETM_Q39_489130"/>
      <w:bookmarkEnd w:id="16992"/>
      <w:bookmarkEnd w:id="16993"/>
      <w:r>
        <w:rPr>
          <w:rFonts w:hint="cs"/>
          <w:rtl/>
        </w:rPr>
        <w:t xml:space="preserve">גברתי </w:t>
      </w:r>
      <w:r w:rsidR="00582BCE">
        <w:rPr>
          <w:rFonts w:hint="cs"/>
          <w:rtl/>
        </w:rPr>
        <w:t>היושב</w:t>
      </w:r>
      <w:r>
        <w:rPr>
          <w:rFonts w:hint="cs"/>
          <w:rtl/>
        </w:rPr>
        <w:t>ת</w:t>
      </w:r>
      <w:r w:rsidR="00582BCE">
        <w:rPr>
          <w:rFonts w:hint="cs"/>
          <w:rtl/>
        </w:rPr>
        <w:t xml:space="preserve">-ראש, חבריי חברי </w:t>
      </w:r>
      <w:bookmarkStart w:id="16994" w:name="_ETM_Q39_192344"/>
      <w:bookmarkEnd w:id="16994"/>
      <w:r w:rsidR="00582BCE">
        <w:rPr>
          <w:rFonts w:hint="cs"/>
          <w:rtl/>
        </w:rPr>
        <w:t xml:space="preserve">הכנסת, </w:t>
      </w:r>
      <w:r w:rsidR="00582BCE" w:rsidRPr="000F48BA">
        <w:rPr>
          <w:rtl/>
        </w:rPr>
        <w:t xml:space="preserve">הצעת חוק סמכויות לשם שמירה על ביטחון הציבור (תיקון </w:t>
      </w:r>
      <w:r w:rsidR="00582BCE">
        <w:rPr>
          <w:rFonts w:hint="cs"/>
          <w:rtl/>
        </w:rPr>
        <w:t>–</w:t>
      </w:r>
      <w:r w:rsidR="00582BCE" w:rsidRPr="000F48BA">
        <w:rPr>
          <w:rtl/>
        </w:rPr>
        <w:t xml:space="preserve"> הסמכת מאבטחים למניעת פעילות חבלנית עוינת במרחב הציבורי ברשויות המקומיות), התשפ"ה</w:t>
      </w:r>
      <w:r w:rsidR="00582BCE">
        <w:rPr>
          <w:rFonts w:hint="cs"/>
          <w:rtl/>
        </w:rPr>
        <w:t>–</w:t>
      </w:r>
      <w:r w:rsidR="00582BCE" w:rsidRPr="000F48BA">
        <w:rPr>
          <w:rtl/>
        </w:rPr>
        <w:t>2025</w:t>
      </w:r>
      <w:r w:rsidR="00582BCE">
        <w:rPr>
          <w:rFonts w:hint="cs"/>
          <w:rtl/>
        </w:rPr>
        <w:t xml:space="preserve">, שמספרה 5352/25. </w:t>
      </w:r>
      <w:bookmarkStart w:id="16995" w:name="_ETM_Q39_213751"/>
      <w:bookmarkStart w:id="16996" w:name="_ETM_Q39_213819"/>
      <w:bookmarkStart w:id="16997" w:name="_ETM_Q39_213959"/>
      <w:bookmarkStart w:id="16998" w:name="_ETM_Q39_214017"/>
      <w:bookmarkStart w:id="16999" w:name="_ETM_Q39_198997"/>
      <w:bookmarkEnd w:id="16995"/>
      <w:bookmarkEnd w:id="16996"/>
      <w:bookmarkEnd w:id="16997"/>
      <w:bookmarkEnd w:id="16998"/>
      <w:bookmarkEnd w:id="16999"/>
      <w:r w:rsidR="00582BCE">
        <w:rPr>
          <w:rFonts w:hint="cs"/>
          <w:rtl/>
        </w:rPr>
        <w:t xml:space="preserve">הצעת החוק מבקשת לקבוע כי מאבטח שהוסמך לפי חוק סמכויות, יוכל </w:t>
      </w:r>
      <w:bookmarkStart w:id="17000" w:name="_ETM_Q39_225300"/>
      <w:bookmarkEnd w:id="17000"/>
      <w:r w:rsidR="00582BCE">
        <w:rPr>
          <w:rFonts w:hint="cs"/>
          <w:rtl/>
        </w:rPr>
        <w:t xml:space="preserve">לעשות שימוש בסמכויותיו לפי סעיף 3(ב) </w:t>
      </w:r>
      <w:r w:rsidR="00582BCE">
        <w:rPr>
          <w:rtl/>
        </w:rPr>
        <w:t>–</w:t>
      </w:r>
      <w:r w:rsidR="00582BCE">
        <w:rPr>
          <w:rFonts w:hint="cs"/>
          <w:rtl/>
        </w:rPr>
        <w:t xml:space="preserve"> סמכות למניעת </w:t>
      </w:r>
      <w:bookmarkStart w:id="17001" w:name="_ETM_Q39_224604"/>
      <w:bookmarkEnd w:id="17001"/>
      <w:r w:rsidR="00582BCE">
        <w:rPr>
          <w:rFonts w:hint="cs"/>
          <w:rtl/>
        </w:rPr>
        <w:t>פעילות חבלנית עוינת בכל המרחב הציבורי ברשות המקומית שלשמה הוסמך</w:t>
      </w:r>
      <w:bookmarkStart w:id="17002" w:name="_ETM_Q39_231003"/>
      <w:bookmarkEnd w:id="17002"/>
      <w:r w:rsidR="00582BCE">
        <w:rPr>
          <w:rFonts w:hint="cs"/>
          <w:rtl/>
        </w:rPr>
        <w:t xml:space="preserve"> על ידי השר לביטחון לאומי, ולא רק במקומות ספציפיים ומוגדרים </w:t>
      </w:r>
      <w:bookmarkStart w:id="17003" w:name="_ETM_Q39_237072"/>
      <w:bookmarkEnd w:id="17003"/>
      <w:r w:rsidR="00582BCE">
        <w:rPr>
          <w:rFonts w:hint="cs"/>
          <w:rtl/>
        </w:rPr>
        <w:t xml:space="preserve">כמו תחנת אוטובוס, פארק או מגרש ספורט. </w:t>
      </w:r>
      <w:bookmarkStart w:id="17004" w:name="_ETM_Q39_240165"/>
      <w:bookmarkStart w:id="17005" w:name="_ETM_Q39_240211"/>
      <w:bookmarkStart w:id="17006" w:name="_ETM_Q39_240309"/>
      <w:bookmarkStart w:id="17007" w:name="_ETM_Q39_240378"/>
      <w:bookmarkEnd w:id="17004"/>
      <w:bookmarkEnd w:id="17005"/>
      <w:bookmarkEnd w:id="17006"/>
      <w:bookmarkEnd w:id="17007"/>
    </w:p>
    <w:p w:rsidR="00582BCE" w:rsidRDefault="00582BCE" w:rsidP="00DE6017">
      <w:pPr>
        <w:rPr>
          <w:rtl/>
        </w:rPr>
      </w:pPr>
    </w:p>
    <w:p w:rsidR="00582BCE" w:rsidRDefault="00582BCE" w:rsidP="00DE6017">
      <w:pPr>
        <w:rPr>
          <w:rtl/>
        </w:rPr>
      </w:pPr>
      <w:r>
        <w:rPr>
          <w:rFonts w:hint="cs"/>
          <w:rtl/>
        </w:rPr>
        <w:t xml:space="preserve">להצעת החוק ישנה חשיבות גדולה, כיוון שמאז פרוץ המלחמה יותר </w:t>
      </w:r>
      <w:bookmarkStart w:id="17008" w:name="_ETM_Q39_245294"/>
      <w:bookmarkEnd w:id="17008"/>
      <w:r>
        <w:rPr>
          <w:rFonts w:hint="cs"/>
          <w:rtl/>
        </w:rPr>
        <w:t xml:space="preserve">ויותר רשויות הקימו או מבקשות להקים סיירות אבטחה עירוניות המוקמות </w:t>
      </w:r>
      <w:bookmarkStart w:id="17009" w:name="_ETM_Q39_255899"/>
      <w:bookmarkEnd w:id="17009"/>
      <w:r>
        <w:rPr>
          <w:rFonts w:hint="cs"/>
          <w:rtl/>
        </w:rPr>
        <w:t xml:space="preserve">על ידי הרשויות המקומיות </w:t>
      </w:r>
      <w:r>
        <w:rPr>
          <w:rFonts w:hint="eastAsia"/>
          <w:rtl/>
        </w:rPr>
        <w:t>–</w:t>
      </w:r>
      <w:r>
        <w:rPr>
          <w:rFonts w:hint="cs"/>
          <w:rtl/>
        </w:rPr>
        <w:t xml:space="preserve"> סיירות המורכבות ממאבטחים מוסמכים אשר </w:t>
      </w:r>
      <w:bookmarkStart w:id="17010" w:name="_ETM_Q39_258923"/>
      <w:bookmarkEnd w:id="17010"/>
      <w:r>
        <w:rPr>
          <w:rFonts w:hint="cs"/>
          <w:rtl/>
        </w:rPr>
        <w:t>מסיירים בעיר באמצעות כלי רכב, על מנת להגביר את תחושת הביטחון</w:t>
      </w:r>
      <w:bookmarkStart w:id="17011" w:name="_ETM_Q39_263757"/>
      <w:bookmarkEnd w:id="17011"/>
      <w:r>
        <w:rPr>
          <w:rFonts w:hint="cs"/>
          <w:rtl/>
        </w:rPr>
        <w:t xml:space="preserve"> ולהתערב במקרה של אלימות או פח"ע. </w:t>
      </w:r>
      <w:bookmarkStart w:id="17012" w:name="_ETM_Q39_270987"/>
      <w:bookmarkStart w:id="17013" w:name="_ETM_Q39_271323"/>
      <w:bookmarkStart w:id="17014" w:name="_ETM_Q39_270130"/>
      <w:bookmarkEnd w:id="17012"/>
      <w:bookmarkEnd w:id="17013"/>
      <w:bookmarkEnd w:id="17014"/>
      <w:r>
        <w:rPr>
          <w:rtl/>
        </w:rPr>
        <w:t xml:space="preserve">הפרשנות </w:t>
      </w:r>
      <w:bookmarkStart w:id="17015" w:name="_ETM_Q39_270819"/>
      <w:bookmarkEnd w:id="17015"/>
      <w:r>
        <w:rPr>
          <w:rtl/>
        </w:rPr>
        <w:t xml:space="preserve">הקיימת </w:t>
      </w:r>
      <w:bookmarkStart w:id="17016" w:name="_ETM_Q39_272550"/>
      <w:bookmarkEnd w:id="17016"/>
      <w:r>
        <w:rPr>
          <w:rtl/>
        </w:rPr>
        <w:t xml:space="preserve">של </w:t>
      </w:r>
      <w:bookmarkStart w:id="17017" w:name="_ETM_Q39_272760"/>
      <w:bookmarkEnd w:id="17017"/>
      <w:r>
        <w:rPr>
          <w:rtl/>
        </w:rPr>
        <w:t xml:space="preserve">משרד </w:t>
      </w:r>
      <w:bookmarkStart w:id="17018" w:name="_ETM_Q39_273180"/>
      <w:bookmarkEnd w:id="17018"/>
      <w:r>
        <w:rPr>
          <w:rtl/>
        </w:rPr>
        <w:t xml:space="preserve">המשפטים </w:t>
      </w:r>
      <w:bookmarkStart w:id="17019" w:name="_ETM_Q39_273870"/>
      <w:bookmarkEnd w:id="17019"/>
      <w:r>
        <w:rPr>
          <w:rtl/>
        </w:rPr>
        <w:t xml:space="preserve">היא </w:t>
      </w:r>
      <w:bookmarkStart w:id="17020" w:name="_ETM_Q39_274050"/>
      <w:bookmarkEnd w:id="17020"/>
      <w:r>
        <w:rPr>
          <w:rtl/>
        </w:rPr>
        <w:t>של</w:t>
      </w:r>
      <w:bookmarkStart w:id="17021" w:name="_ETM_Q39_274260"/>
      <w:bookmarkStart w:id="17022" w:name="_ETM_Q39_275550"/>
      <w:bookmarkStart w:id="17023" w:name="_ETM_Q39_275730"/>
      <w:bookmarkStart w:id="17024" w:name="_ETM_Q39_275990"/>
      <w:bookmarkStart w:id="17025" w:name="_ETM_Q39_276380"/>
      <w:bookmarkEnd w:id="17021"/>
      <w:bookmarkEnd w:id="17022"/>
      <w:bookmarkEnd w:id="17023"/>
      <w:bookmarkEnd w:id="17024"/>
      <w:bookmarkEnd w:id="17025"/>
      <w:r>
        <w:rPr>
          <w:rtl/>
        </w:rPr>
        <w:t xml:space="preserve">מאבטחים </w:t>
      </w:r>
      <w:bookmarkStart w:id="17026" w:name="_ETM_Q39_277100"/>
      <w:bookmarkEnd w:id="17026"/>
      <w:r>
        <w:rPr>
          <w:rtl/>
        </w:rPr>
        <w:t xml:space="preserve">אלו </w:t>
      </w:r>
      <w:bookmarkStart w:id="17027" w:name="_ETM_Q39_277280"/>
      <w:bookmarkEnd w:id="17027"/>
      <w:r>
        <w:rPr>
          <w:rtl/>
        </w:rPr>
        <w:t xml:space="preserve">יש </w:t>
      </w:r>
      <w:bookmarkStart w:id="17028" w:name="_ETM_Q39_277430"/>
      <w:bookmarkEnd w:id="17028"/>
      <w:r>
        <w:rPr>
          <w:rtl/>
        </w:rPr>
        <w:t xml:space="preserve">סמכות </w:t>
      </w:r>
      <w:bookmarkStart w:id="17029" w:name="_ETM_Q39_277819"/>
      <w:bookmarkEnd w:id="17029"/>
      <w:r>
        <w:rPr>
          <w:rtl/>
        </w:rPr>
        <w:t xml:space="preserve">רק </w:t>
      </w:r>
      <w:bookmarkStart w:id="17030" w:name="_ETM_Q39_278000"/>
      <w:bookmarkEnd w:id="17030"/>
      <w:r>
        <w:rPr>
          <w:rtl/>
        </w:rPr>
        <w:t xml:space="preserve">בכניסה </w:t>
      </w:r>
      <w:bookmarkStart w:id="17031" w:name="_ETM_Q39_278930"/>
      <w:bookmarkEnd w:id="17031"/>
      <w:r>
        <w:rPr>
          <w:rtl/>
        </w:rPr>
        <w:t xml:space="preserve">לאתרים </w:t>
      </w:r>
      <w:bookmarkStart w:id="17032" w:name="_ETM_Q39_279470"/>
      <w:bookmarkEnd w:id="17032"/>
      <w:r>
        <w:rPr>
          <w:rtl/>
        </w:rPr>
        <w:t xml:space="preserve">מסוימים </w:t>
      </w:r>
      <w:bookmarkStart w:id="17033" w:name="_ETM_Q39_279890"/>
      <w:bookmarkEnd w:id="17033"/>
      <w:r>
        <w:rPr>
          <w:rFonts w:hint="cs"/>
          <w:rtl/>
        </w:rPr>
        <w:t>וב</w:t>
      </w:r>
      <w:r>
        <w:rPr>
          <w:rtl/>
        </w:rPr>
        <w:t>תוכם</w:t>
      </w:r>
      <w:r>
        <w:rPr>
          <w:rFonts w:hint="cs"/>
          <w:rtl/>
        </w:rPr>
        <w:t>,</w:t>
      </w:r>
      <w:r>
        <w:rPr>
          <w:rtl/>
        </w:rPr>
        <w:t xml:space="preserve"> </w:t>
      </w:r>
      <w:bookmarkStart w:id="17034" w:name="_ETM_Q39_280310"/>
      <w:bookmarkEnd w:id="17034"/>
      <w:r>
        <w:rPr>
          <w:rtl/>
        </w:rPr>
        <w:t xml:space="preserve">לצורך </w:t>
      </w:r>
      <w:bookmarkStart w:id="17035" w:name="_ETM_Q39_280729"/>
      <w:bookmarkEnd w:id="17035"/>
      <w:r>
        <w:rPr>
          <w:rtl/>
        </w:rPr>
        <w:t xml:space="preserve">מניעת </w:t>
      </w:r>
      <w:bookmarkStart w:id="17036" w:name="_ETM_Q39_281119"/>
      <w:bookmarkEnd w:id="17036"/>
      <w:r>
        <w:rPr>
          <w:rFonts w:hint="cs"/>
          <w:rtl/>
        </w:rPr>
        <w:t>א</w:t>
      </w:r>
      <w:r>
        <w:rPr>
          <w:rtl/>
        </w:rPr>
        <w:t xml:space="preserve">לימות </w:t>
      </w:r>
      <w:bookmarkStart w:id="17037" w:name="_ETM_Q39_281509"/>
      <w:bookmarkEnd w:id="17037"/>
      <w:r>
        <w:rPr>
          <w:rtl/>
        </w:rPr>
        <w:t>ו</w:t>
      </w:r>
      <w:r>
        <w:rPr>
          <w:rFonts w:hint="cs"/>
          <w:rtl/>
        </w:rPr>
        <w:t xml:space="preserve">פח"ע, </w:t>
      </w:r>
      <w:bookmarkStart w:id="17038" w:name="_ETM_Q39_282590"/>
      <w:bookmarkEnd w:id="17038"/>
      <w:r>
        <w:rPr>
          <w:rtl/>
        </w:rPr>
        <w:t xml:space="preserve">ואילו </w:t>
      </w:r>
      <w:bookmarkStart w:id="17039" w:name="_ETM_Q39_282920"/>
      <w:bookmarkEnd w:id="17039"/>
      <w:r>
        <w:rPr>
          <w:rtl/>
        </w:rPr>
        <w:t xml:space="preserve">במרחב </w:t>
      </w:r>
      <w:bookmarkStart w:id="17040" w:name="_ETM_Q39_283340"/>
      <w:bookmarkEnd w:id="17040"/>
      <w:r>
        <w:rPr>
          <w:rtl/>
        </w:rPr>
        <w:t xml:space="preserve">הציבורי </w:t>
      </w:r>
      <w:bookmarkStart w:id="17041" w:name="_ETM_Q39_283819"/>
      <w:bookmarkEnd w:id="17041"/>
      <w:r>
        <w:rPr>
          <w:rtl/>
        </w:rPr>
        <w:t xml:space="preserve">אין </w:t>
      </w:r>
      <w:bookmarkStart w:id="17042" w:name="_ETM_Q39_284090"/>
      <w:bookmarkEnd w:id="17042"/>
      <w:r>
        <w:rPr>
          <w:rtl/>
        </w:rPr>
        <w:t xml:space="preserve">סמכות </w:t>
      </w:r>
      <w:bookmarkStart w:id="17043" w:name="_ETM_Q39_284959"/>
      <w:bookmarkEnd w:id="17043"/>
      <w:r>
        <w:rPr>
          <w:rtl/>
        </w:rPr>
        <w:t xml:space="preserve">או </w:t>
      </w:r>
      <w:bookmarkStart w:id="17044" w:name="_ETM_Q39_285110"/>
      <w:bookmarkEnd w:id="17044"/>
      <w:r>
        <w:rPr>
          <w:rtl/>
        </w:rPr>
        <w:t xml:space="preserve">יכולת </w:t>
      </w:r>
      <w:bookmarkStart w:id="17045" w:name="_ETM_Q39_285560"/>
      <w:bookmarkEnd w:id="17045"/>
      <w:r>
        <w:rPr>
          <w:rFonts w:hint="cs"/>
          <w:rtl/>
        </w:rPr>
        <w:t>ל</w:t>
      </w:r>
      <w:r>
        <w:rPr>
          <w:rtl/>
        </w:rPr>
        <w:t>ה</w:t>
      </w:r>
      <w:r>
        <w:rPr>
          <w:rFonts w:hint="cs"/>
          <w:rtl/>
        </w:rPr>
        <w:t>ס</w:t>
      </w:r>
      <w:r>
        <w:rPr>
          <w:rtl/>
        </w:rPr>
        <w:t>מיכ</w:t>
      </w:r>
      <w:r>
        <w:rPr>
          <w:rFonts w:hint="cs"/>
          <w:rtl/>
        </w:rPr>
        <w:t xml:space="preserve">ם. </w:t>
      </w:r>
      <w:bookmarkStart w:id="17046" w:name="_ETM_Q39_283155"/>
      <w:bookmarkStart w:id="17047" w:name="_ETM_Q39_286680"/>
      <w:bookmarkEnd w:id="17046"/>
      <w:bookmarkEnd w:id="17047"/>
      <w:r>
        <w:rPr>
          <w:rtl/>
        </w:rPr>
        <w:t xml:space="preserve">מעבר </w:t>
      </w:r>
      <w:bookmarkStart w:id="17048" w:name="_ETM_Q39_287130"/>
      <w:bookmarkEnd w:id="17048"/>
      <w:r>
        <w:rPr>
          <w:rtl/>
        </w:rPr>
        <w:t xml:space="preserve">למחלוקת </w:t>
      </w:r>
      <w:bookmarkStart w:id="17049" w:name="_ETM_Q39_287729"/>
      <w:bookmarkStart w:id="17050" w:name="_ETM_Q39_288390"/>
      <w:bookmarkEnd w:id="17049"/>
      <w:bookmarkEnd w:id="17050"/>
      <w:r>
        <w:rPr>
          <w:rtl/>
        </w:rPr>
        <w:t xml:space="preserve">הפרשנית </w:t>
      </w:r>
      <w:bookmarkStart w:id="17051" w:name="_ETM_Q39_289380"/>
      <w:bookmarkEnd w:id="17051"/>
      <w:r>
        <w:rPr>
          <w:rtl/>
        </w:rPr>
        <w:t xml:space="preserve">על </w:t>
      </w:r>
      <w:bookmarkStart w:id="17052" w:name="_ETM_Q39_289560"/>
      <w:bookmarkEnd w:id="17052"/>
      <w:r>
        <w:rPr>
          <w:rtl/>
        </w:rPr>
        <w:t xml:space="preserve">החוק </w:t>
      </w:r>
      <w:bookmarkStart w:id="17053" w:name="_ETM_Q39_289830"/>
      <w:bookmarkEnd w:id="17053"/>
      <w:r>
        <w:rPr>
          <w:rtl/>
        </w:rPr>
        <w:t>הקיים</w:t>
      </w:r>
      <w:r>
        <w:rPr>
          <w:rFonts w:hint="cs"/>
          <w:rtl/>
        </w:rPr>
        <w:t>,</w:t>
      </w:r>
      <w:r>
        <w:rPr>
          <w:rtl/>
        </w:rPr>
        <w:t xml:space="preserve"> </w:t>
      </w:r>
      <w:bookmarkStart w:id="17054" w:name="_ETM_Q39_290820"/>
      <w:bookmarkEnd w:id="17054"/>
      <w:r>
        <w:rPr>
          <w:rtl/>
        </w:rPr>
        <w:t xml:space="preserve">גם </w:t>
      </w:r>
      <w:bookmarkStart w:id="17055" w:name="_ETM_Q39_291090"/>
      <w:bookmarkEnd w:id="17055"/>
      <w:r>
        <w:rPr>
          <w:rtl/>
        </w:rPr>
        <w:t xml:space="preserve">בהיבט </w:t>
      </w:r>
      <w:bookmarkStart w:id="17056" w:name="_ETM_Q39_291390"/>
      <w:bookmarkEnd w:id="17056"/>
      <w:r>
        <w:rPr>
          <w:rtl/>
        </w:rPr>
        <w:t xml:space="preserve">הפרקטי </w:t>
      </w:r>
      <w:bookmarkStart w:id="17057" w:name="_ETM_Q39_292470"/>
      <w:bookmarkEnd w:id="17057"/>
      <w:r>
        <w:rPr>
          <w:rtl/>
        </w:rPr>
        <w:t xml:space="preserve">פרשנות </w:t>
      </w:r>
      <w:bookmarkStart w:id="17058" w:name="_ETM_Q39_292980"/>
      <w:bookmarkEnd w:id="17058"/>
      <w:r>
        <w:rPr>
          <w:rtl/>
        </w:rPr>
        <w:t xml:space="preserve">זו </w:t>
      </w:r>
      <w:bookmarkStart w:id="17059" w:name="_ETM_Q39_293130"/>
      <w:bookmarkEnd w:id="17059"/>
      <w:r>
        <w:rPr>
          <w:rtl/>
        </w:rPr>
        <w:t xml:space="preserve">פוגעת </w:t>
      </w:r>
      <w:bookmarkStart w:id="17060" w:name="_ETM_Q39_293910"/>
      <w:bookmarkEnd w:id="17060"/>
      <w:r>
        <w:rPr>
          <w:rtl/>
        </w:rPr>
        <w:t xml:space="preserve">מאוד </w:t>
      </w:r>
      <w:bookmarkStart w:id="17061" w:name="_ETM_Q39_294390"/>
      <w:bookmarkEnd w:id="17061"/>
      <w:r>
        <w:rPr>
          <w:rtl/>
        </w:rPr>
        <w:t xml:space="preserve">ברציונל </w:t>
      </w:r>
      <w:bookmarkStart w:id="17062" w:name="_ETM_Q39_294960"/>
      <w:bookmarkEnd w:id="17062"/>
      <w:r>
        <w:rPr>
          <w:rtl/>
        </w:rPr>
        <w:t>ש</w:t>
      </w:r>
      <w:r>
        <w:rPr>
          <w:rFonts w:hint="cs"/>
          <w:rtl/>
        </w:rPr>
        <w:t xml:space="preserve">ל </w:t>
      </w:r>
      <w:r>
        <w:rPr>
          <w:rtl/>
        </w:rPr>
        <w:t xml:space="preserve">סיירות </w:t>
      </w:r>
      <w:bookmarkStart w:id="17063" w:name="_ETM_Q39_295530"/>
      <w:bookmarkEnd w:id="17063"/>
      <w:r>
        <w:rPr>
          <w:rtl/>
        </w:rPr>
        <w:t>אלו</w:t>
      </w:r>
      <w:r>
        <w:rPr>
          <w:rFonts w:hint="cs"/>
          <w:rtl/>
        </w:rPr>
        <w:t>,</w:t>
      </w:r>
      <w:r>
        <w:rPr>
          <w:rtl/>
        </w:rPr>
        <w:t xml:space="preserve"> </w:t>
      </w:r>
      <w:bookmarkStart w:id="17064" w:name="_ETM_Q39_296670"/>
      <w:bookmarkEnd w:id="17064"/>
      <w:r>
        <w:rPr>
          <w:rtl/>
        </w:rPr>
        <w:t xml:space="preserve">כי </w:t>
      </w:r>
      <w:bookmarkStart w:id="17065" w:name="_ETM_Q39_296880"/>
      <w:bookmarkEnd w:id="17065"/>
      <w:r>
        <w:rPr>
          <w:rtl/>
        </w:rPr>
        <w:t xml:space="preserve">לפי </w:t>
      </w:r>
      <w:bookmarkStart w:id="17066" w:name="_ETM_Q39_297149"/>
      <w:bookmarkStart w:id="17067" w:name="_ETM_Q39_297719"/>
      <w:bookmarkStart w:id="17068" w:name="_ETM_Q39_298250"/>
      <w:bookmarkEnd w:id="17066"/>
      <w:bookmarkEnd w:id="17067"/>
      <w:bookmarkEnd w:id="17068"/>
      <w:r>
        <w:rPr>
          <w:rFonts w:hint="cs"/>
          <w:rtl/>
        </w:rPr>
        <w:t>פ</w:t>
      </w:r>
      <w:r>
        <w:rPr>
          <w:rtl/>
        </w:rPr>
        <w:t xml:space="preserve">רשנות </w:t>
      </w:r>
      <w:bookmarkStart w:id="17069" w:name="_ETM_Q39_298789"/>
      <w:bookmarkEnd w:id="17069"/>
      <w:r>
        <w:rPr>
          <w:rtl/>
        </w:rPr>
        <w:t>זו</w:t>
      </w:r>
      <w:r w:rsidR="00C25314">
        <w:rPr>
          <w:rFonts w:hint="cs"/>
          <w:rtl/>
        </w:rPr>
        <w:t>,</w:t>
      </w:r>
      <w:r>
        <w:rPr>
          <w:rtl/>
        </w:rPr>
        <w:t xml:space="preserve"> </w:t>
      </w:r>
      <w:bookmarkStart w:id="17070" w:name="_ETM_Q39_299420"/>
      <w:bookmarkEnd w:id="17070"/>
      <w:r>
        <w:rPr>
          <w:rtl/>
        </w:rPr>
        <w:t xml:space="preserve">בעוד </w:t>
      </w:r>
      <w:bookmarkStart w:id="17071" w:name="_ETM_Q39_299750"/>
      <w:bookmarkEnd w:id="17071"/>
      <w:r>
        <w:rPr>
          <w:rtl/>
        </w:rPr>
        <w:t>ל</w:t>
      </w:r>
      <w:bookmarkStart w:id="17072" w:name="_ETM_Q39_299899"/>
      <w:bookmarkEnd w:id="17072"/>
      <w:r>
        <w:rPr>
          <w:rtl/>
        </w:rPr>
        <w:t xml:space="preserve">מאבטח </w:t>
      </w:r>
      <w:bookmarkStart w:id="17073" w:name="_ETM_Q39_300350"/>
      <w:bookmarkEnd w:id="17073"/>
      <w:r>
        <w:rPr>
          <w:rtl/>
        </w:rPr>
        <w:t xml:space="preserve">הרכוב </w:t>
      </w:r>
      <w:bookmarkStart w:id="17074" w:name="_ETM_Q39_300740"/>
      <w:bookmarkEnd w:id="17074"/>
      <w:r>
        <w:rPr>
          <w:rtl/>
        </w:rPr>
        <w:t>י</w:t>
      </w:r>
      <w:r>
        <w:rPr>
          <w:rFonts w:hint="cs"/>
          <w:rtl/>
        </w:rPr>
        <w:t xml:space="preserve">ש </w:t>
      </w:r>
      <w:bookmarkStart w:id="17075" w:name="_ETM_Q39_301560"/>
      <w:bookmarkEnd w:id="17075"/>
      <w:r>
        <w:rPr>
          <w:rFonts w:hint="cs"/>
          <w:rtl/>
        </w:rPr>
        <w:t>ס</w:t>
      </w:r>
      <w:r>
        <w:rPr>
          <w:rtl/>
        </w:rPr>
        <w:t xml:space="preserve">מכות </w:t>
      </w:r>
      <w:bookmarkStart w:id="17076" w:name="_ETM_Q39_302100"/>
      <w:bookmarkEnd w:id="17076"/>
      <w:r>
        <w:rPr>
          <w:rtl/>
        </w:rPr>
        <w:t xml:space="preserve">למשל </w:t>
      </w:r>
      <w:bookmarkStart w:id="17077" w:name="_ETM_Q39_302520"/>
      <w:bookmarkEnd w:id="17077"/>
      <w:r>
        <w:rPr>
          <w:rtl/>
        </w:rPr>
        <w:t>להפ</w:t>
      </w:r>
      <w:r>
        <w:rPr>
          <w:rFonts w:hint="cs"/>
          <w:rtl/>
        </w:rPr>
        <w:t>עיל</w:t>
      </w:r>
      <w:r>
        <w:rPr>
          <w:rtl/>
        </w:rPr>
        <w:t xml:space="preserve"> </w:t>
      </w:r>
      <w:bookmarkStart w:id="17078" w:name="_ETM_Q39_302820"/>
      <w:bookmarkEnd w:id="17078"/>
      <w:r>
        <w:rPr>
          <w:rtl/>
        </w:rPr>
        <w:t>סמכויותי</w:t>
      </w:r>
      <w:r>
        <w:rPr>
          <w:rFonts w:hint="cs"/>
          <w:rtl/>
        </w:rPr>
        <w:t>ו</w:t>
      </w:r>
      <w:r>
        <w:rPr>
          <w:rtl/>
        </w:rPr>
        <w:t xml:space="preserve"> </w:t>
      </w:r>
      <w:bookmarkStart w:id="17079" w:name="_ETM_Q39_303300"/>
      <w:bookmarkEnd w:id="17079"/>
      <w:r>
        <w:rPr>
          <w:rtl/>
        </w:rPr>
        <w:t xml:space="preserve">בכניסה </w:t>
      </w:r>
      <w:bookmarkStart w:id="17080" w:name="_ETM_Q39_303750"/>
      <w:bookmarkEnd w:id="17080"/>
      <w:r>
        <w:rPr>
          <w:rtl/>
        </w:rPr>
        <w:t xml:space="preserve">לפארק </w:t>
      </w:r>
      <w:bookmarkStart w:id="17081" w:name="_ETM_Q39_304759"/>
      <w:bookmarkEnd w:id="17081"/>
      <w:r>
        <w:rPr>
          <w:rtl/>
        </w:rPr>
        <w:t xml:space="preserve">או </w:t>
      </w:r>
      <w:bookmarkStart w:id="17082" w:name="_ETM_Q39_304909"/>
      <w:bookmarkEnd w:id="17082"/>
      <w:r>
        <w:rPr>
          <w:rtl/>
        </w:rPr>
        <w:t>בתוכו</w:t>
      </w:r>
      <w:r>
        <w:rPr>
          <w:rFonts w:hint="cs"/>
          <w:rtl/>
        </w:rPr>
        <w:t>,</w:t>
      </w:r>
      <w:r>
        <w:rPr>
          <w:rtl/>
        </w:rPr>
        <w:t xml:space="preserve"> </w:t>
      </w:r>
      <w:bookmarkStart w:id="17083" w:name="_ETM_Q39_305450"/>
      <w:bookmarkEnd w:id="17083"/>
      <w:r>
        <w:rPr>
          <w:rtl/>
        </w:rPr>
        <w:t xml:space="preserve">כאשר </w:t>
      </w:r>
      <w:bookmarkStart w:id="17084" w:name="_ETM_Q39_305899"/>
      <w:bookmarkEnd w:id="17084"/>
      <w:r>
        <w:rPr>
          <w:rtl/>
        </w:rPr>
        <w:t xml:space="preserve">הוא </w:t>
      </w:r>
      <w:bookmarkStart w:id="17085" w:name="_ETM_Q39_305990"/>
      <w:bookmarkEnd w:id="17085"/>
      <w:r>
        <w:rPr>
          <w:rtl/>
        </w:rPr>
        <w:t xml:space="preserve">נע </w:t>
      </w:r>
      <w:bookmarkStart w:id="17086" w:name="_ETM_Q39_306200"/>
      <w:bookmarkEnd w:id="17086"/>
      <w:r>
        <w:rPr>
          <w:rtl/>
        </w:rPr>
        <w:t xml:space="preserve">בין </w:t>
      </w:r>
      <w:bookmarkStart w:id="17087" w:name="_ETM_Q39_306409"/>
      <w:bookmarkEnd w:id="17087"/>
      <w:r>
        <w:rPr>
          <w:rtl/>
        </w:rPr>
        <w:t xml:space="preserve">פארק </w:t>
      </w:r>
      <w:bookmarkStart w:id="17088" w:name="_ETM_Q39_306710"/>
      <w:bookmarkEnd w:id="17088"/>
      <w:r>
        <w:rPr>
          <w:rtl/>
        </w:rPr>
        <w:t>לפארק</w:t>
      </w:r>
      <w:r>
        <w:rPr>
          <w:rFonts w:hint="cs"/>
          <w:rtl/>
        </w:rPr>
        <w:t>,</w:t>
      </w:r>
      <w:r>
        <w:rPr>
          <w:rtl/>
        </w:rPr>
        <w:t xml:space="preserve"> </w:t>
      </w:r>
      <w:bookmarkStart w:id="17089" w:name="_ETM_Q39_307430"/>
      <w:bookmarkEnd w:id="17089"/>
      <w:r>
        <w:rPr>
          <w:rFonts w:hint="cs"/>
          <w:rtl/>
        </w:rPr>
        <w:t>ו</w:t>
      </w:r>
      <w:r>
        <w:rPr>
          <w:rtl/>
        </w:rPr>
        <w:t xml:space="preserve">הוא </w:t>
      </w:r>
      <w:bookmarkStart w:id="17090" w:name="_ETM_Q39_307610"/>
      <w:bookmarkEnd w:id="17090"/>
      <w:r>
        <w:rPr>
          <w:rtl/>
        </w:rPr>
        <w:t xml:space="preserve">רואה </w:t>
      </w:r>
      <w:bookmarkStart w:id="17091" w:name="_ETM_Q39_307850"/>
      <w:bookmarkEnd w:id="17091"/>
      <w:r>
        <w:rPr>
          <w:rtl/>
        </w:rPr>
        <w:t xml:space="preserve">אדם </w:t>
      </w:r>
      <w:bookmarkStart w:id="17092" w:name="_ETM_Q39_308060"/>
      <w:bookmarkEnd w:id="17092"/>
      <w:r>
        <w:rPr>
          <w:rtl/>
        </w:rPr>
        <w:t xml:space="preserve">חשוד </w:t>
      </w:r>
      <w:bookmarkStart w:id="17093" w:name="_ETM_Q39_308960"/>
      <w:bookmarkEnd w:id="17093"/>
      <w:r>
        <w:rPr>
          <w:rtl/>
        </w:rPr>
        <w:t xml:space="preserve">בהחזקת </w:t>
      </w:r>
      <w:bookmarkStart w:id="17094" w:name="_ETM_Q39_309530"/>
      <w:bookmarkEnd w:id="17094"/>
      <w:r>
        <w:rPr>
          <w:rtl/>
        </w:rPr>
        <w:t xml:space="preserve">כלי </w:t>
      </w:r>
      <w:bookmarkStart w:id="17095" w:name="_ETM_Q39_309740"/>
      <w:bookmarkEnd w:id="17095"/>
      <w:r>
        <w:rPr>
          <w:rtl/>
        </w:rPr>
        <w:t xml:space="preserve">נשק </w:t>
      </w:r>
      <w:bookmarkStart w:id="17096" w:name="_ETM_Q39_310100"/>
      <w:bookmarkEnd w:id="17096"/>
      <w:r>
        <w:rPr>
          <w:rtl/>
        </w:rPr>
        <w:t xml:space="preserve">בלתי </w:t>
      </w:r>
      <w:bookmarkStart w:id="17097" w:name="_ETM_Q39_310400"/>
      <w:bookmarkEnd w:id="17097"/>
      <w:r>
        <w:rPr>
          <w:rtl/>
        </w:rPr>
        <w:t xml:space="preserve">חוקי </w:t>
      </w:r>
      <w:bookmarkStart w:id="17098" w:name="_ETM_Q39_311150"/>
      <w:bookmarkEnd w:id="17098"/>
      <w:r>
        <w:rPr>
          <w:rtl/>
        </w:rPr>
        <w:t>ש</w:t>
      </w:r>
      <w:r>
        <w:rPr>
          <w:rFonts w:hint="cs"/>
          <w:rtl/>
        </w:rPr>
        <w:t>על</w:t>
      </w:r>
      <w:r>
        <w:rPr>
          <w:rtl/>
        </w:rPr>
        <w:t>ו</w:t>
      </w:r>
      <w:r>
        <w:rPr>
          <w:rFonts w:hint="cs"/>
          <w:rtl/>
        </w:rPr>
        <w:t>ל</w:t>
      </w:r>
      <w:r>
        <w:rPr>
          <w:rtl/>
        </w:rPr>
        <w:t xml:space="preserve"> </w:t>
      </w:r>
      <w:bookmarkStart w:id="17099" w:name="_ETM_Q39_311480"/>
      <w:bookmarkEnd w:id="17099"/>
      <w:r>
        <w:rPr>
          <w:rtl/>
        </w:rPr>
        <w:t xml:space="preserve">לבצע </w:t>
      </w:r>
      <w:bookmarkStart w:id="17100" w:name="_ETM_Q39_312260"/>
      <w:bookmarkEnd w:id="17100"/>
      <w:r>
        <w:rPr>
          <w:rtl/>
        </w:rPr>
        <w:t xml:space="preserve">איתו </w:t>
      </w:r>
      <w:bookmarkStart w:id="17101" w:name="_ETM_Q39_312560"/>
      <w:bookmarkEnd w:id="17101"/>
      <w:r>
        <w:rPr>
          <w:rtl/>
        </w:rPr>
        <w:t>פיגוע</w:t>
      </w:r>
      <w:r>
        <w:rPr>
          <w:rFonts w:hint="cs"/>
          <w:rtl/>
        </w:rPr>
        <w:t>,</w:t>
      </w:r>
      <w:r>
        <w:rPr>
          <w:rtl/>
        </w:rPr>
        <w:t xml:space="preserve"> </w:t>
      </w:r>
      <w:bookmarkStart w:id="17102" w:name="_ETM_Q39_313040"/>
      <w:bookmarkEnd w:id="17102"/>
      <w:r>
        <w:rPr>
          <w:rtl/>
        </w:rPr>
        <w:t xml:space="preserve">הוא </w:t>
      </w:r>
      <w:bookmarkStart w:id="17103" w:name="_ETM_Q39_313220"/>
      <w:bookmarkEnd w:id="17103"/>
      <w:r>
        <w:rPr>
          <w:rtl/>
        </w:rPr>
        <w:t xml:space="preserve">מנוע </w:t>
      </w:r>
      <w:bookmarkStart w:id="17104" w:name="_ETM_Q39_313610"/>
      <w:bookmarkEnd w:id="17104"/>
      <w:r>
        <w:rPr>
          <w:rtl/>
        </w:rPr>
        <w:t xml:space="preserve">מלהגיב </w:t>
      </w:r>
      <w:bookmarkStart w:id="17105" w:name="_ETM_Q39_314090"/>
      <w:bookmarkEnd w:id="17105"/>
      <w:r>
        <w:rPr>
          <w:rtl/>
        </w:rPr>
        <w:t xml:space="preserve">ולפעול </w:t>
      </w:r>
      <w:bookmarkStart w:id="17106" w:name="_ETM_Q39_314480"/>
      <w:bookmarkEnd w:id="17106"/>
      <w:r>
        <w:rPr>
          <w:rtl/>
        </w:rPr>
        <w:t>מולו</w:t>
      </w:r>
      <w:r>
        <w:rPr>
          <w:rFonts w:hint="cs"/>
          <w:rtl/>
        </w:rPr>
        <w:t>.</w:t>
      </w:r>
    </w:p>
    <w:p w:rsidR="00582BCE" w:rsidRDefault="00582BCE" w:rsidP="00DE6017">
      <w:pPr>
        <w:rPr>
          <w:rtl/>
        </w:rPr>
      </w:pPr>
    </w:p>
    <w:p w:rsidR="00582BCE" w:rsidRDefault="00582BCE" w:rsidP="00C25314">
      <w:pPr>
        <w:rPr>
          <w:rtl/>
        </w:rPr>
      </w:pPr>
      <w:bookmarkStart w:id="17107" w:name="_ETM_Q39_315620"/>
      <w:bookmarkStart w:id="17108" w:name="_ETM_Q39_318090"/>
      <w:bookmarkEnd w:id="17107"/>
      <w:bookmarkEnd w:id="17108"/>
      <w:r>
        <w:rPr>
          <w:rtl/>
        </w:rPr>
        <w:t xml:space="preserve">קודם </w:t>
      </w:r>
      <w:bookmarkStart w:id="17109" w:name="_ETM_Q39_318360"/>
      <w:bookmarkEnd w:id="17109"/>
      <w:r>
        <w:rPr>
          <w:rtl/>
        </w:rPr>
        <w:t>כ</w:t>
      </w:r>
      <w:r>
        <w:rPr>
          <w:rFonts w:hint="cs"/>
          <w:rtl/>
        </w:rPr>
        <w:t>ו</w:t>
      </w:r>
      <w:r>
        <w:rPr>
          <w:rtl/>
        </w:rPr>
        <w:t>ל</w:t>
      </w:r>
      <w:r>
        <w:rPr>
          <w:rFonts w:hint="cs"/>
          <w:rtl/>
        </w:rPr>
        <w:t>,</w:t>
      </w:r>
      <w:r>
        <w:rPr>
          <w:rtl/>
        </w:rPr>
        <w:t xml:space="preserve"> </w:t>
      </w:r>
      <w:bookmarkStart w:id="17110" w:name="_ETM_Q39_318690"/>
      <w:bookmarkEnd w:id="17110"/>
      <w:r>
        <w:rPr>
          <w:rFonts w:hint="cs"/>
          <w:rtl/>
        </w:rPr>
        <w:t xml:space="preserve">אני </w:t>
      </w:r>
      <w:r>
        <w:rPr>
          <w:rtl/>
        </w:rPr>
        <w:t xml:space="preserve">חייב </w:t>
      </w:r>
      <w:bookmarkStart w:id="17111" w:name="_ETM_Q39_319050"/>
      <w:bookmarkEnd w:id="17111"/>
      <w:r>
        <w:rPr>
          <w:rtl/>
        </w:rPr>
        <w:t xml:space="preserve">להודיע </w:t>
      </w:r>
      <w:bookmarkStart w:id="17112" w:name="_ETM_Q39_319560"/>
      <w:bookmarkEnd w:id="17112"/>
      <w:r>
        <w:rPr>
          <w:rtl/>
        </w:rPr>
        <w:t xml:space="preserve">שאני </w:t>
      </w:r>
      <w:bookmarkStart w:id="17113" w:name="_ETM_Q39_319860"/>
      <w:bookmarkEnd w:id="17113"/>
      <w:r>
        <w:rPr>
          <w:rtl/>
        </w:rPr>
        <w:t xml:space="preserve">עונה </w:t>
      </w:r>
      <w:bookmarkStart w:id="17114" w:name="_ETM_Q39_320100"/>
      <w:bookmarkEnd w:id="17114"/>
      <w:r>
        <w:rPr>
          <w:rtl/>
        </w:rPr>
        <w:t xml:space="preserve">בשם </w:t>
      </w:r>
      <w:bookmarkStart w:id="17115" w:name="_ETM_Q39_320400"/>
      <w:bookmarkEnd w:id="17115"/>
      <w:r>
        <w:rPr>
          <w:rtl/>
        </w:rPr>
        <w:t xml:space="preserve">השר </w:t>
      </w:r>
      <w:bookmarkStart w:id="17116" w:name="_ETM_Q39_320669"/>
      <w:bookmarkEnd w:id="17116"/>
      <w:r>
        <w:rPr>
          <w:rtl/>
        </w:rPr>
        <w:t xml:space="preserve">לביטחון </w:t>
      </w:r>
      <w:bookmarkStart w:id="17117" w:name="_ETM_Q39_321960"/>
      <w:bookmarkEnd w:id="17117"/>
      <w:r>
        <w:rPr>
          <w:rtl/>
        </w:rPr>
        <w:t>לאומי</w:t>
      </w:r>
      <w:r>
        <w:rPr>
          <w:rFonts w:hint="cs"/>
          <w:rtl/>
        </w:rPr>
        <w:t>,</w:t>
      </w:r>
      <w:r>
        <w:rPr>
          <w:rtl/>
        </w:rPr>
        <w:t xml:space="preserve"> </w:t>
      </w:r>
      <w:bookmarkStart w:id="17118" w:name="_ETM_Q39_322470"/>
      <w:bookmarkEnd w:id="17118"/>
      <w:r>
        <w:rPr>
          <w:rtl/>
        </w:rPr>
        <w:t xml:space="preserve">שלא </w:t>
      </w:r>
      <w:bookmarkStart w:id="17119" w:name="_ETM_Q39_322800"/>
      <w:bookmarkEnd w:id="17119"/>
      <w:r>
        <w:rPr>
          <w:rtl/>
        </w:rPr>
        <w:t xml:space="preserve">יהיה </w:t>
      </w:r>
      <w:bookmarkStart w:id="17120" w:name="_ETM_Q39_323010"/>
      <w:bookmarkEnd w:id="17120"/>
      <w:r>
        <w:rPr>
          <w:rFonts w:hint="cs"/>
          <w:rtl/>
        </w:rPr>
        <w:t xml:space="preserve">איזה </w:t>
      </w:r>
      <w:r w:rsidRPr="00C54FA9">
        <w:rPr>
          <w:rtl/>
        </w:rPr>
        <w:t xml:space="preserve">הווה </w:t>
      </w:r>
      <w:proofErr w:type="spellStart"/>
      <w:r w:rsidRPr="00C54FA9">
        <w:rPr>
          <w:rtl/>
        </w:rPr>
        <w:t>אמינא</w:t>
      </w:r>
      <w:bookmarkStart w:id="17121" w:name="_ETM_Q39_323160"/>
      <w:bookmarkStart w:id="17122" w:name="_ETM_Q39_323250"/>
      <w:bookmarkEnd w:id="17121"/>
      <w:bookmarkEnd w:id="17122"/>
      <w:proofErr w:type="spellEnd"/>
      <w:r>
        <w:rPr>
          <w:rtl/>
        </w:rPr>
        <w:t xml:space="preserve"> </w:t>
      </w:r>
      <w:bookmarkStart w:id="17123" w:name="_ETM_Q39_323700"/>
      <w:bookmarkEnd w:id="17123"/>
      <w:r>
        <w:rPr>
          <w:rtl/>
        </w:rPr>
        <w:t xml:space="preserve">שזה </w:t>
      </w:r>
      <w:bookmarkStart w:id="17124" w:name="_ETM_Q39_324090"/>
      <w:bookmarkEnd w:id="17124"/>
      <w:r>
        <w:rPr>
          <w:rtl/>
        </w:rPr>
        <w:t xml:space="preserve">עבר </w:t>
      </w:r>
      <w:bookmarkStart w:id="17125" w:name="_ETM_Q39_324419"/>
      <w:bookmarkEnd w:id="17125"/>
      <w:r>
        <w:rPr>
          <w:rtl/>
        </w:rPr>
        <w:t xml:space="preserve">למשרד </w:t>
      </w:r>
      <w:bookmarkStart w:id="17126" w:name="_ETM_Q39_324810"/>
      <w:bookmarkEnd w:id="17126"/>
      <w:r>
        <w:rPr>
          <w:rtl/>
        </w:rPr>
        <w:t>הרווחה</w:t>
      </w:r>
      <w:r>
        <w:rPr>
          <w:rFonts w:hint="cs"/>
          <w:rtl/>
        </w:rPr>
        <w:t>.</w:t>
      </w:r>
      <w:r>
        <w:rPr>
          <w:rtl/>
        </w:rPr>
        <w:t xml:space="preserve"> </w:t>
      </w:r>
      <w:bookmarkStart w:id="17127" w:name="_ETM_Q39_326180"/>
      <w:bookmarkStart w:id="17128" w:name="_ETM_Q39_327330"/>
      <w:bookmarkEnd w:id="17127"/>
      <w:bookmarkEnd w:id="17128"/>
      <w:r>
        <w:rPr>
          <w:rtl/>
        </w:rPr>
        <w:t xml:space="preserve">די </w:t>
      </w:r>
      <w:bookmarkStart w:id="17129" w:name="_ETM_Q39_327690"/>
      <w:bookmarkEnd w:id="17129"/>
      <w:r>
        <w:rPr>
          <w:rtl/>
        </w:rPr>
        <w:t xml:space="preserve">לי </w:t>
      </w:r>
      <w:bookmarkStart w:id="17130" w:name="_ETM_Q39_327989"/>
      <w:bookmarkStart w:id="17131" w:name="_ETM_Q39_328230"/>
      <w:bookmarkStart w:id="17132" w:name="_ETM_Q39_328379"/>
      <w:bookmarkEnd w:id="17130"/>
      <w:bookmarkEnd w:id="17131"/>
      <w:bookmarkEnd w:id="17132"/>
      <w:r>
        <w:rPr>
          <w:rtl/>
        </w:rPr>
        <w:t xml:space="preserve">באתגרים </w:t>
      </w:r>
      <w:bookmarkStart w:id="17133" w:name="_ETM_Q39_328950"/>
      <w:bookmarkEnd w:id="17133"/>
      <w:r>
        <w:rPr>
          <w:rtl/>
        </w:rPr>
        <w:t>שלי</w:t>
      </w:r>
      <w:r w:rsidR="00C25314">
        <w:rPr>
          <w:rFonts w:hint="cs"/>
          <w:rtl/>
        </w:rPr>
        <w:t>,</w:t>
      </w:r>
      <w:r>
        <w:rPr>
          <w:rtl/>
        </w:rPr>
        <w:t xml:space="preserve"> </w:t>
      </w:r>
      <w:bookmarkStart w:id="17134" w:name="_ETM_Q39_329220"/>
      <w:bookmarkEnd w:id="17134"/>
      <w:r>
        <w:rPr>
          <w:rtl/>
        </w:rPr>
        <w:t>תודה</w:t>
      </w:r>
      <w:r>
        <w:rPr>
          <w:rFonts w:hint="cs"/>
          <w:rtl/>
        </w:rPr>
        <w:t>.</w:t>
      </w:r>
    </w:p>
    <w:p w:rsidR="00582BCE" w:rsidRDefault="00582BCE" w:rsidP="00DE6017">
      <w:pPr>
        <w:rPr>
          <w:rtl/>
        </w:rPr>
      </w:pPr>
      <w:bookmarkStart w:id="17135" w:name="_ETM_Q39_332585"/>
      <w:bookmarkStart w:id="17136" w:name="_ETM_Q39_332671"/>
      <w:bookmarkEnd w:id="17135"/>
      <w:bookmarkEnd w:id="17136"/>
    </w:p>
    <w:p w:rsidR="00582BCE" w:rsidRDefault="00582BCE" w:rsidP="00DE6017">
      <w:pPr>
        <w:pStyle w:val="af5"/>
        <w:keepNext/>
        <w:rPr>
          <w:rtl/>
        </w:rPr>
      </w:pPr>
      <w:r w:rsidRPr="00C54FA9">
        <w:rPr>
          <w:rStyle w:val="TagStyle"/>
          <w:rtl/>
        </w:rPr>
        <w:t xml:space="preserve"> &lt;&lt; קריאה &gt;&gt; </w:t>
      </w:r>
      <w:r>
        <w:rPr>
          <w:rtl/>
        </w:rPr>
        <w:t>טלי גוטליב (הליכוד):</w:t>
      </w:r>
      <w:r w:rsidRPr="00C54FA9">
        <w:rPr>
          <w:rStyle w:val="TagStyle"/>
          <w:rtl/>
        </w:rPr>
        <w:t xml:space="preserve"> &lt;&lt; קריאה &gt;&gt;</w:t>
      </w:r>
      <w:r>
        <w:rPr>
          <w:rtl/>
        </w:rPr>
        <w:t xml:space="preserve"> </w:t>
      </w:r>
    </w:p>
    <w:p w:rsidR="00582BCE" w:rsidRDefault="00582BCE" w:rsidP="00D23E4A">
      <w:pPr>
        <w:rPr>
          <w:rtl/>
        </w:rPr>
      </w:pPr>
    </w:p>
    <w:p w:rsidR="00582BCE" w:rsidRDefault="00582BCE" w:rsidP="00DE6017">
      <w:pPr>
        <w:rPr>
          <w:rtl/>
        </w:rPr>
      </w:pPr>
      <w:r>
        <w:rPr>
          <w:rFonts w:hint="cs"/>
          <w:rtl/>
        </w:rPr>
        <w:t>יש לך מספיק עבודה, מרגי.</w:t>
      </w:r>
      <w:bookmarkStart w:id="17137" w:name="_ETM_Q39_328143"/>
      <w:bookmarkEnd w:id="17137"/>
      <w:r>
        <w:rPr>
          <w:rFonts w:hint="cs"/>
          <w:rtl/>
        </w:rPr>
        <w:t xml:space="preserve"> </w:t>
      </w:r>
    </w:p>
    <w:p w:rsidR="00582BCE" w:rsidRDefault="00582BCE" w:rsidP="00DE6017">
      <w:pPr>
        <w:rPr>
          <w:rtl/>
        </w:rPr>
      </w:pPr>
      <w:bookmarkStart w:id="17138" w:name="_ETM_Q39_327721"/>
      <w:bookmarkEnd w:id="17138"/>
    </w:p>
    <w:p w:rsidR="00582BCE" w:rsidRDefault="00582BCE" w:rsidP="00DE6017">
      <w:pPr>
        <w:pStyle w:val="-"/>
        <w:keepNext/>
        <w:rPr>
          <w:rtl/>
        </w:rPr>
      </w:pPr>
      <w:bookmarkStart w:id="17139" w:name="ET_speakercontinue_6449_16"/>
      <w:r w:rsidRPr="00C54FA9">
        <w:rPr>
          <w:rStyle w:val="TagStyle"/>
          <w:rtl/>
        </w:rPr>
        <w:t xml:space="preserve"> &lt;&lt; דובר_המשך &gt;&gt; </w:t>
      </w:r>
      <w:r>
        <w:rPr>
          <w:rtl/>
        </w:rPr>
        <w:t>שר הרווחה והביטחון החברתי יעקב מרגי:</w:t>
      </w:r>
      <w:r w:rsidRPr="00C54FA9">
        <w:rPr>
          <w:rStyle w:val="TagStyle"/>
          <w:rtl/>
        </w:rPr>
        <w:t xml:space="preserve"> &lt;&lt; דובר_המשך &gt;&gt;</w:t>
      </w:r>
      <w:r>
        <w:rPr>
          <w:rtl/>
        </w:rPr>
        <w:t xml:space="preserve"> </w:t>
      </w:r>
      <w:bookmarkEnd w:id="17139"/>
    </w:p>
    <w:p w:rsidR="00582BCE" w:rsidRDefault="00582BCE" w:rsidP="00D23E4A">
      <w:pPr>
        <w:rPr>
          <w:rtl/>
        </w:rPr>
      </w:pPr>
    </w:p>
    <w:p w:rsidR="00582BCE" w:rsidRDefault="00582BCE" w:rsidP="00C25314">
      <w:pPr>
        <w:rPr>
          <w:rtl/>
        </w:rPr>
      </w:pPr>
      <w:bookmarkStart w:id="17140" w:name="_ETM_Q39_327815"/>
      <w:bookmarkStart w:id="17141" w:name="_ETM_Q39_331040"/>
      <w:bookmarkEnd w:id="17140"/>
      <w:bookmarkEnd w:id="17141"/>
      <w:r>
        <w:rPr>
          <w:rtl/>
        </w:rPr>
        <w:t xml:space="preserve">עיקרי </w:t>
      </w:r>
      <w:bookmarkStart w:id="17142" w:name="_ETM_Q39_331520"/>
      <w:bookmarkEnd w:id="17142"/>
      <w:r>
        <w:rPr>
          <w:rtl/>
        </w:rPr>
        <w:t xml:space="preserve">התיקון </w:t>
      </w:r>
      <w:bookmarkStart w:id="17143" w:name="_ETM_Q39_332150"/>
      <w:bookmarkEnd w:id="17143"/>
      <w:r>
        <w:rPr>
          <w:rtl/>
        </w:rPr>
        <w:t>–</w:t>
      </w:r>
      <w:bookmarkStart w:id="17144" w:name="_ETM_Q39_334019"/>
      <w:bookmarkEnd w:id="17144"/>
      <w:r>
        <w:rPr>
          <w:rFonts w:hint="cs"/>
          <w:rtl/>
        </w:rPr>
        <w:t xml:space="preserve"> </w:t>
      </w:r>
      <w:r>
        <w:rPr>
          <w:rtl/>
        </w:rPr>
        <w:t>הצעת</w:t>
      </w:r>
      <w:bookmarkStart w:id="17145" w:name="_ETM_Q39_332630"/>
      <w:bookmarkEnd w:id="17145"/>
      <w:r>
        <w:rPr>
          <w:rFonts w:hint="cs"/>
          <w:rtl/>
        </w:rPr>
        <w:t xml:space="preserve"> </w:t>
      </w:r>
      <w:r>
        <w:rPr>
          <w:rtl/>
        </w:rPr>
        <w:t xml:space="preserve">חוק </w:t>
      </w:r>
      <w:bookmarkStart w:id="17146" w:name="_ETM_Q39_332870"/>
      <w:bookmarkEnd w:id="17146"/>
      <w:r>
        <w:rPr>
          <w:rtl/>
        </w:rPr>
        <w:t xml:space="preserve">זו </w:t>
      </w:r>
      <w:bookmarkStart w:id="17147" w:name="_ETM_Q39_333110"/>
      <w:bookmarkEnd w:id="17147"/>
      <w:r>
        <w:rPr>
          <w:rtl/>
        </w:rPr>
        <w:t xml:space="preserve">באה </w:t>
      </w:r>
      <w:bookmarkStart w:id="17148" w:name="_ETM_Q39_333380"/>
      <w:bookmarkEnd w:id="17148"/>
      <w:r>
        <w:rPr>
          <w:rtl/>
        </w:rPr>
        <w:t xml:space="preserve">לתקן </w:t>
      </w:r>
      <w:bookmarkStart w:id="17149" w:name="_ETM_Q39_333860"/>
      <w:bookmarkEnd w:id="17149"/>
      <w:r>
        <w:rPr>
          <w:rtl/>
        </w:rPr>
        <w:t xml:space="preserve">את </w:t>
      </w:r>
      <w:bookmarkStart w:id="17150" w:name="_ETM_Q39_333919"/>
      <w:bookmarkEnd w:id="17150"/>
      <w:r>
        <w:rPr>
          <w:rtl/>
        </w:rPr>
        <w:t xml:space="preserve">החוק </w:t>
      </w:r>
      <w:bookmarkStart w:id="17151" w:name="_ETM_Q39_334280"/>
      <w:bookmarkEnd w:id="17151"/>
      <w:r>
        <w:rPr>
          <w:rtl/>
        </w:rPr>
        <w:t xml:space="preserve">במובן </w:t>
      </w:r>
      <w:bookmarkStart w:id="17152" w:name="_ETM_Q39_335690"/>
      <w:bookmarkStart w:id="17153" w:name="_ETM_Q39_336139"/>
      <w:bookmarkEnd w:id="17152"/>
      <w:bookmarkEnd w:id="17153"/>
      <w:r>
        <w:rPr>
          <w:rtl/>
        </w:rPr>
        <w:t xml:space="preserve">זה </w:t>
      </w:r>
      <w:bookmarkStart w:id="17154" w:name="_ETM_Q39_336350"/>
      <w:bookmarkEnd w:id="17154"/>
      <w:r>
        <w:rPr>
          <w:rtl/>
        </w:rPr>
        <w:t xml:space="preserve">שהיא </w:t>
      </w:r>
      <w:bookmarkStart w:id="17155" w:name="_ETM_Q39_336560"/>
      <w:bookmarkEnd w:id="17155"/>
      <w:r>
        <w:rPr>
          <w:rtl/>
        </w:rPr>
        <w:t xml:space="preserve">קובעת </w:t>
      </w:r>
      <w:bookmarkStart w:id="17156" w:name="_ETM_Q39_336919"/>
      <w:bookmarkEnd w:id="17156"/>
      <w:r>
        <w:rPr>
          <w:rtl/>
        </w:rPr>
        <w:t xml:space="preserve">במפורש </w:t>
      </w:r>
      <w:bookmarkStart w:id="17157" w:name="_ETM_Q39_337460"/>
      <w:bookmarkEnd w:id="17157"/>
      <w:r>
        <w:rPr>
          <w:rtl/>
        </w:rPr>
        <w:t xml:space="preserve">כי </w:t>
      </w:r>
      <w:bookmarkStart w:id="17158" w:name="_ETM_Q39_337610"/>
      <w:bookmarkEnd w:id="17158"/>
      <w:r>
        <w:rPr>
          <w:rFonts w:hint="cs"/>
          <w:rtl/>
        </w:rPr>
        <w:t xml:space="preserve">השר </w:t>
      </w:r>
      <w:bookmarkStart w:id="17159" w:name="_ETM_Q39_337910"/>
      <w:bookmarkEnd w:id="17159"/>
      <w:r>
        <w:rPr>
          <w:rtl/>
        </w:rPr>
        <w:t xml:space="preserve">לביטחון </w:t>
      </w:r>
      <w:bookmarkStart w:id="17160" w:name="_ETM_Q39_338389"/>
      <w:bookmarkEnd w:id="17160"/>
      <w:r>
        <w:rPr>
          <w:rtl/>
        </w:rPr>
        <w:t xml:space="preserve">לאומי </w:t>
      </w:r>
      <w:bookmarkStart w:id="17161" w:name="_ETM_Q39_339280"/>
      <w:bookmarkEnd w:id="17161"/>
      <w:r>
        <w:rPr>
          <w:rtl/>
        </w:rPr>
        <w:t xml:space="preserve">יוכל </w:t>
      </w:r>
      <w:bookmarkStart w:id="17162" w:name="_ETM_Q39_339730"/>
      <w:bookmarkEnd w:id="17162"/>
      <w:r>
        <w:rPr>
          <w:rtl/>
        </w:rPr>
        <w:t xml:space="preserve">להסמיך </w:t>
      </w:r>
      <w:bookmarkStart w:id="17163" w:name="_ETM_Q39_340209"/>
      <w:bookmarkEnd w:id="17163"/>
      <w:r>
        <w:rPr>
          <w:rtl/>
        </w:rPr>
        <w:t xml:space="preserve">את </w:t>
      </w:r>
      <w:bookmarkStart w:id="17164" w:name="_ETM_Q39_340329"/>
      <w:bookmarkStart w:id="17165" w:name="_ETM_Q39_340419"/>
      <w:bookmarkEnd w:id="17164"/>
      <w:bookmarkEnd w:id="17165"/>
      <w:r>
        <w:rPr>
          <w:rFonts w:hint="cs"/>
          <w:rtl/>
        </w:rPr>
        <w:t>ה</w:t>
      </w:r>
      <w:r>
        <w:rPr>
          <w:rtl/>
        </w:rPr>
        <w:t xml:space="preserve">מאבטחים </w:t>
      </w:r>
      <w:bookmarkStart w:id="17166" w:name="_ETM_Q39_341730"/>
      <w:bookmarkEnd w:id="17166"/>
      <w:r>
        <w:rPr>
          <w:rtl/>
        </w:rPr>
        <w:t>ש</w:t>
      </w:r>
      <w:r>
        <w:rPr>
          <w:rFonts w:hint="cs"/>
          <w:rtl/>
        </w:rPr>
        <w:t xml:space="preserve">ל סיירות אבטחה אלו, אשר </w:t>
      </w:r>
      <w:r>
        <w:rPr>
          <w:rtl/>
        </w:rPr>
        <w:t>עו</w:t>
      </w:r>
      <w:r>
        <w:rPr>
          <w:rFonts w:hint="cs"/>
          <w:rtl/>
        </w:rPr>
        <w:t>שו</w:t>
      </w:r>
      <w:r>
        <w:rPr>
          <w:rtl/>
        </w:rPr>
        <w:t xml:space="preserve">ת </w:t>
      </w:r>
      <w:bookmarkStart w:id="17167" w:name="_ETM_Q39_342330"/>
      <w:bookmarkEnd w:id="17167"/>
      <w:r>
        <w:rPr>
          <w:rFonts w:hint="cs"/>
          <w:rtl/>
        </w:rPr>
        <w:t>עבודת</w:t>
      </w:r>
      <w:bookmarkStart w:id="17168" w:name="_ETM_Q39_343936"/>
      <w:bookmarkEnd w:id="17168"/>
      <w:r>
        <w:rPr>
          <w:rFonts w:hint="cs"/>
          <w:rtl/>
        </w:rPr>
        <w:t xml:space="preserve"> קודש</w:t>
      </w:r>
      <w:bookmarkStart w:id="17169" w:name="_ETM_Q39_342780"/>
      <w:bookmarkStart w:id="17170" w:name="_ETM_Q39_343379"/>
      <w:bookmarkStart w:id="17171" w:name="_ETM_Q39_343680"/>
      <w:bookmarkStart w:id="17172" w:name="_ETM_Q39_343950"/>
      <w:bookmarkStart w:id="17173" w:name="_ETM_Q39_344250"/>
      <w:bookmarkStart w:id="17174" w:name="_ETM_Q39_344669"/>
      <w:bookmarkEnd w:id="17169"/>
      <w:bookmarkEnd w:id="17170"/>
      <w:bookmarkEnd w:id="17171"/>
      <w:bookmarkEnd w:id="17172"/>
      <w:bookmarkEnd w:id="17173"/>
      <w:bookmarkEnd w:id="17174"/>
      <w:r>
        <w:rPr>
          <w:rFonts w:hint="cs"/>
          <w:rtl/>
        </w:rPr>
        <w:t xml:space="preserve"> ב</w:t>
      </w:r>
      <w:r>
        <w:rPr>
          <w:rtl/>
        </w:rPr>
        <w:t>הגביר</w:t>
      </w:r>
      <w:r>
        <w:rPr>
          <w:rFonts w:hint="cs"/>
          <w:rtl/>
        </w:rPr>
        <w:t>ן</w:t>
      </w:r>
      <w:r>
        <w:rPr>
          <w:rtl/>
        </w:rPr>
        <w:t xml:space="preserve"> </w:t>
      </w:r>
      <w:bookmarkStart w:id="17175" w:name="_ETM_Q39_345209"/>
      <w:bookmarkEnd w:id="17175"/>
      <w:r>
        <w:rPr>
          <w:rtl/>
        </w:rPr>
        <w:t xml:space="preserve">את </w:t>
      </w:r>
      <w:bookmarkStart w:id="17176" w:name="_ETM_Q39_345299"/>
      <w:bookmarkEnd w:id="17176"/>
      <w:r>
        <w:rPr>
          <w:rtl/>
        </w:rPr>
        <w:t xml:space="preserve">תחושת </w:t>
      </w:r>
      <w:bookmarkStart w:id="17177" w:name="_ETM_Q39_345659"/>
      <w:bookmarkEnd w:id="17177"/>
      <w:r>
        <w:rPr>
          <w:rtl/>
        </w:rPr>
        <w:t xml:space="preserve">הביטחון </w:t>
      </w:r>
      <w:bookmarkStart w:id="17178" w:name="_ETM_Q39_346500"/>
      <w:bookmarkEnd w:id="17178"/>
      <w:r>
        <w:rPr>
          <w:rtl/>
        </w:rPr>
        <w:t xml:space="preserve">האישי </w:t>
      </w:r>
      <w:bookmarkStart w:id="17179" w:name="_ETM_Q39_346919"/>
      <w:bookmarkEnd w:id="17179"/>
      <w:r>
        <w:rPr>
          <w:rtl/>
        </w:rPr>
        <w:t xml:space="preserve">של </w:t>
      </w:r>
      <w:bookmarkStart w:id="17180" w:name="_ETM_Q39_347159"/>
      <w:bookmarkEnd w:id="17180"/>
      <w:r>
        <w:rPr>
          <w:rtl/>
        </w:rPr>
        <w:t xml:space="preserve">אזרחי </w:t>
      </w:r>
      <w:bookmarkStart w:id="17181" w:name="_ETM_Q39_347519"/>
      <w:bookmarkEnd w:id="17181"/>
      <w:r>
        <w:rPr>
          <w:rtl/>
        </w:rPr>
        <w:t>ישראל</w:t>
      </w:r>
      <w:bookmarkStart w:id="17182" w:name="_ETM_Q39_348510"/>
      <w:bookmarkEnd w:id="17182"/>
      <w:r>
        <w:rPr>
          <w:rFonts w:hint="cs"/>
          <w:rtl/>
        </w:rPr>
        <w:t xml:space="preserve">, </w:t>
      </w:r>
      <w:r>
        <w:rPr>
          <w:rtl/>
        </w:rPr>
        <w:t xml:space="preserve">לפעול </w:t>
      </w:r>
      <w:bookmarkStart w:id="17183" w:name="_ETM_Q39_349139"/>
      <w:bookmarkEnd w:id="17183"/>
      <w:r>
        <w:rPr>
          <w:rFonts w:hint="cs"/>
          <w:rtl/>
        </w:rPr>
        <w:t>ל</w:t>
      </w:r>
      <w:r>
        <w:rPr>
          <w:rtl/>
        </w:rPr>
        <w:t xml:space="preserve">הגנה </w:t>
      </w:r>
      <w:bookmarkStart w:id="17184" w:name="_ETM_Q39_349590"/>
      <w:bookmarkEnd w:id="17184"/>
      <w:r>
        <w:rPr>
          <w:rtl/>
        </w:rPr>
        <w:t xml:space="preserve">על </w:t>
      </w:r>
      <w:bookmarkStart w:id="17185" w:name="_ETM_Q39_349650"/>
      <w:bookmarkEnd w:id="17185"/>
      <w:r>
        <w:rPr>
          <w:rtl/>
        </w:rPr>
        <w:t xml:space="preserve">הציבור </w:t>
      </w:r>
      <w:bookmarkStart w:id="17186" w:name="_ETM_Q39_350099"/>
      <w:bookmarkEnd w:id="17186"/>
      <w:r>
        <w:rPr>
          <w:rtl/>
        </w:rPr>
        <w:t xml:space="preserve">מפני </w:t>
      </w:r>
      <w:bookmarkStart w:id="17187" w:name="_ETM_Q39_350459"/>
      <w:bookmarkEnd w:id="17187"/>
      <w:r>
        <w:rPr>
          <w:rtl/>
        </w:rPr>
        <w:t xml:space="preserve">פח"ע </w:t>
      </w:r>
      <w:bookmarkStart w:id="17188" w:name="_ETM_Q39_351419"/>
      <w:bookmarkEnd w:id="17188"/>
      <w:r>
        <w:rPr>
          <w:rtl/>
        </w:rPr>
        <w:t xml:space="preserve">בכל </w:t>
      </w:r>
      <w:bookmarkStart w:id="17189" w:name="_ETM_Q39_351780"/>
      <w:bookmarkEnd w:id="17189"/>
      <w:r>
        <w:rPr>
          <w:rtl/>
        </w:rPr>
        <w:t xml:space="preserve">רחבי </w:t>
      </w:r>
      <w:bookmarkStart w:id="17190" w:name="_ETM_Q39_352109"/>
      <w:bookmarkEnd w:id="17190"/>
      <w:r>
        <w:rPr>
          <w:rtl/>
        </w:rPr>
        <w:t xml:space="preserve">הרשות </w:t>
      </w:r>
      <w:bookmarkStart w:id="17191" w:name="_ETM_Q39_352500"/>
      <w:bookmarkEnd w:id="17191"/>
      <w:r>
        <w:rPr>
          <w:rtl/>
        </w:rPr>
        <w:t>המקומית</w:t>
      </w:r>
      <w:r>
        <w:rPr>
          <w:rFonts w:hint="cs"/>
          <w:rtl/>
        </w:rPr>
        <w:t>,</w:t>
      </w:r>
      <w:r>
        <w:rPr>
          <w:rtl/>
        </w:rPr>
        <w:t xml:space="preserve"> </w:t>
      </w:r>
      <w:bookmarkStart w:id="17192" w:name="_ETM_Q39_354829"/>
      <w:bookmarkEnd w:id="17192"/>
      <w:r>
        <w:rPr>
          <w:rtl/>
        </w:rPr>
        <w:t xml:space="preserve">ובכך </w:t>
      </w:r>
      <w:bookmarkStart w:id="17193" w:name="_ETM_Q39_356290"/>
      <w:bookmarkEnd w:id="17193"/>
      <w:r>
        <w:rPr>
          <w:rtl/>
        </w:rPr>
        <w:t xml:space="preserve">לממש </w:t>
      </w:r>
      <w:bookmarkStart w:id="17194" w:name="_ETM_Q39_356769"/>
      <w:bookmarkEnd w:id="17194"/>
      <w:r>
        <w:rPr>
          <w:rtl/>
        </w:rPr>
        <w:t xml:space="preserve">את </w:t>
      </w:r>
      <w:bookmarkStart w:id="17195" w:name="_ETM_Q39_356919"/>
      <w:bookmarkEnd w:id="17195"/>
      <w:r>
        <w:rPr>
          <w:rtl/>
        </w:rPr>
        <w:t>י</w:t>
      </w:r>
      <w:r>
        <w:rPr>
          <w:rFonts w:hint="cs"/>
          <w:rtl/>
        </w:rPr>
        <w:t>ע</w:t>
      </w:r>
      <w:r>
        <w:rPr>
          <w:rtl/>
        </w:rPr>
        <w:t>וד</w:t>
      </w:r>
      <w:r>
        <w:rPr>
          <w:rFonts w:hint="cs"/>
          <w:rtl/>
        </w:rPr>
        <w:t>ן</w:t>
      </w:r>
      <w:r>
        <w:rPr>
          <w:rtl/>
        </w:rPr>
        <w:t xml:space="preserve"> </w:t>
      </w:r>
      <w:bookmarkStart w:id="17196" w:name="_ETM_Q39_357340"/>
      <w:bookmarkEnd w:id="17196"/>
      <w:r>
        <w:rPr>
          <w:rFonts w:hint="cs"/>
          <w:rtl/>
        </w:rPr>
        <w:t>ולסייע למש</w:t>
      </w:r>
      <w:bookmarkStart w:id="17197" w:name="_ETM_Q39_357790"/>
      <w:bookmarkEnd w:id="17197"/>
      <w:r>
        <w:rPr>
          <w:rtl/>
        </w:rPr>
        <w:t xml:space="preserve">טרת </w:t>
      </w:r>
      <w:bookmarkStart w:id="17198" w:name="_ETM_Q39_358299"/>
      <w:bookmarkEnd w:id="17198"/>
      <w:r>
        <w:rPr>
          <w:rtl/>
        </w:rPr>
        <w:t>ישראל</w:t>
      </w:r>
      <w:r>
        <w:rPr>
          <w:rFonts w:hint="cs"/>
          <w:rtl/>
        </w:rPr>
        <w:t>,</w:t>
      </w:r>
      <w:r>
        <w:rPr>
          <w:rtl/>
        </w:rPr>
        <w:t xml:space="preserve"> </w:t>
      </w:r>
      <w:bookmarkStart w:id="17199" w:name="_ETM_Q39_358659"/>
      <w:bookmarkEnd w:id="17199"/>
      <w:r>
        <w:rPr>
          <w:rtl/>
        </w:rPr>
        <w:t>שא</w:t>
      </w:r>
      <w:r>
        <w:rPr>
          <w:rFonts w:hint="cs"/>
          <w:rtl/>
        </w:rPr>
        <w:t>ף ה</w:t>
      </w:r>
      <w:r>
        <w:rPr>
          <w:rtl/>
        </w:rPr>
        <w:t>י</w:t>
      </w:r>
      <w:r>
        <w:rPr>
          <w:rFonts w:hint="cs"/>
          <w:rtl/>
        </w:rPr>
        <w:t>א</w:t>
      </w:r>
      <w:r>
        <w:rPr>
          <w:rtl/>
        </w:rPr>
        <w:t xml:space="preserve"> </w:t>
      </w:r>
      <w:bookmarkStart w:id="17200" w:name="_ETM_Q39_359109"/>
      <w:bookmarkEnd w:id="17200"/>
      <w:r>
        <w:rPr>
          <w:rtl/>
        </w:rPr>
        <w:t xml:space="preserve">עושה </w:t>
      </w:r>
      <w:bookmarkStart w:id="17201" w:name="_ETM_Q39_359889"/>
      <w:bookmarkEnd w:id="17201"/>
      <w:r>
        <w:rPr>
          <w:rtl/>
        </w:rPr>
        <w:t xml:space="preserve">עבודת </w:t>
      </w:r>
      <w:bookmarkStart w:id="17202" w:name="_ETM_Q39_360279"/>
      <w:bookmarkEnd w:id="17202"/>
      <w:r>
        <w:rPr>
          <w:rtl/>
        </w:rPr>
        <w:t>קודש</w:t>
      </w:r>
      <w:r w:rsidR="00C25314">
        <w:rPr>
          <w:rFonts w:hint="cs"/>
          <w:rtl/>
        </w:rPr>
        <w:t>,</w:t>
      </w:r>
      <w:r>
        <w:rPr>
          <w:rtl/>
        </w:rPr>
        <w:t xml:space="preserve"> </w:t>
      </w:r>
      <w:bookmarkStart w:id="17203" w:name="_ETM_Q39_360639"/>
      <w:bookmarkEnd w:id="17203"/>
      <w:r>
        <w:rPr>
          <w:rtl/>
        </w:rPr>
        <w:t xml:space="preserve">אך </w:t>
      </w:r>
      <w:bookmarkStart w:id="17204" w:name="_ETM_Q39_360819"/>
      <w:bookmarkEnd w:id="17204"/>
      <w:r>
        <w:rPr>
          <w:rtl/>
        </w:rPr>
        <w:t xml:space="preserve">אינה </w:t>
      </w:r>
      <w:bookmarkStart w:id="17205" w:name="_ETM_Q39_361029"/>
      <w:bookmarkEnd w:id="17205"/>
      <w:r>
        <w:rPr>
          <w:rtl/>
        </w:rPr>
        <w:t xml:space="preserve">יכולה </w:t>
      </w:r>
      <w:bookmarkStart w:id="17206" w:name="_ETM_Q39_361389"/>
      <w:bookmarkEnd w:id="17206"/>
      <w:r>
        <w:rPr>
          <w:rtl/>
        </w:rPr>
        <w:t xml:space="preserve">להימצא </w:t>
      </w:r>
      <w:bookmarkStart w:id="17207" w:name="_ETM_Q39_361779"/>
      <w:bookmarkEnd w:id="17207"/>
      <w:r>
        <w:rPr>
          <w:rtl/>
        </w:rPr>
        <w:t xml:space="preserve">בכל </w:t>
      </w:r>
      <w:bookmarkStart w:id="17208" w:name="_ETM_Q39_362019"/>
      <w:bookmarkEnd w:id="17208"/>
      <w:r>
        <w:rPr>
          <w:rtl/>
        </w:rPr>
        <w:t>מקום</w:t>
      </w:r>
      <w:r>
        <w:rPr>
          <w:rFonts w:hint="cs"/>
          <w:rtl/>
        </w:rPr>
        <w:t>.</w:t>
      </w:r>
      <w:bookmarkStart w:id="17209" w:name="_ETM_Q39_365506"/>
      <w:bookmarkStart w:id="17210" w:name="_ETM_Q39_365595"/>
      <w:bookmarkStart w:id="17211" w:name="_ETM_Q39_365650"/>
      <w:bookmarkStart w:id="17212" w:name="_ETM_Q39_365726"/>
      <w:bookmarkStart w:id="17213" w:name="_ETM_Q39_362730"/>
      <w:bookmarkEnd w:id="17209"/>
      <w:bookmarkEnd w:id="17210"/>
      <w:bookmarkEnd w:id="17211"/>
      <w:bookmarkEnd w:id="17212"/>
      <w:bookmarkEnd w:id="17213"/>
      <w:r>
        <w:rPr>
          <w:rFonts w:hint="cs"/>
          <w:rtl/>
        </w:rPr>
        <w:t xml:space="preserve"> </w:t>
      </w:r>
      <w:r>
        <w:rPr>
          <w:rtl/>
        </w:rPr>
        <w:t xml:space="preserve">חשוב </w:t>
      </w:r>
      <w:bookmarkStart w:id="17214" w:name="_ETM_Q39_363150"/>
      <w:bookmarkEnd w:id="17214"/>
      <w:r>
        <w:rPr>
          <w:rtl/>
        </w:rPr>
        <w:t xml:space="preserve">לציין </w:t>
      </w:r>
      <w:bookmarkStart w:id="17215" w:name="_ETM_Q39_364139"/>
      <w:bookmarkEnd w:id="17215"/>
      <w:r>
        <w:rPr>
          <w:rtl/>
        </w:rPr>
        <w:t>כ</w:t>
      </w:r>
      <w:r>
        <w:rPr>
          <w:rFonts w:hint="cs"/>
          <w:rtl/>
        </w:rPr>
        <w:t xml:space="preserve">י </w:t>
      </w:r>
      <w:r>
        <w:rPr>
          <w:rtl/>
        </w:rPr>
        <w:t xml:space="preserve">סיירות </w:t>
      </w:r>
      <w:bookmarkStart w:id="17216" w:name="_ETM_Q39_364769"/>
      <w:bookmarkEnd w:id="17216"/>
      <w:r>
        <w:rPr>
          <w:rtl/>
        </w:rPr>
        <w:t xml:space="preserve">אלו </w:t>
      </w:r>
      <w:bookmarkStart w:id="17217" w:name="_ETM_Q39_365010"/>
      <w:bookmarkEnd w:id="17217"/>
      <w:r>
        <w:rPr>
          <w:rtl/>
        </w:rPr>
        <w:t xml:space="preserve">פועלות </w:t>
      </w:r>
      <w:bookmarkStart w:id="17218" w:name="_ETM_Q39_365489"/>
      <w:bookmarkEnd w:id="17218"/>
      <w:r>
        <w:rPr>
          <w:rtl/>
        </w:rPr>
        <w:t>ו</w:t>
      </w:r>
      <w:r>
        <w:rPr>
          <w:rFonts w:hint="cs"/>
          <w:rtl/>
        </w:rPr>
        <w:t>י</w:t>
      </w:r>
      <w:r>
        <w:rPr>
          <w:rtl/>
        </w:rPr>
        <w:t xml:space="preserve">משיכו </w:t>
      </w:r>
      <w:bookmarkStart w:id="17219" w:name="_ETM_Q39_366599"/>
      <w:bookmarkEnd w:id="17219"/>
      <w:r>
        <w:rPr>
          <w:rtl/>
        </w:rPr>
        <w:t xml:space="preserve">לפעול </w:t>
      </w:r>
      <w:bookmarkStart w:id="17220" w:name="_ETM_Q39_367019"/>
      <w:bookmarkEnd w:id="17220"/>
      <w:r>
        <w:rPr>
          <w:rtl/>
        </w:rPr>
        <w:t xml:space="preserve">בתיאום </w:t>
      </w:r>
      <w:bookmarkStart w:id="17221" w:name="_ETM_Q39_367470"/>
      <w:bookmarkEnd w:id="17221"/>
      <w:r>
        <w:rPr>
          <w:rtl/>
        </w:rPr>
        <w:t xml:space="preserve">מלא </w:t>
      </w:r>
      <w:bookmarkStart w:id="17222" w:name="_ETM_Q39_367680"/>
      <w:bookmarkEnd w:id="17222"/>
      <w:r>
        <w:rPr>
          <w:rtl/>
        </w:rPr>
        <w:t xml:space="preserve">ותחת </w:t>
      </w:r>
      <w:bookmarkStart w:id="17223" w:name="_ETM_Q39_368099"/>
      <w:bookmarkEnd w:id="17223"/>
      <w:r>
        <w:rPr>
          <w:rtl/>
        </w:rPr>
        <w:t xml:space="preserve">הפיקוד </w:t>
      </w:r>
      <w:bookmarkStart w:id="17224" w:name="_ETM_Q39_368489"/>
      <w:bookmarkEnd w:id="17224"/>
      <w:r>
        <w:rPr>
          <w:rtl/>
        </w:rPr>
        <w:t xml:space="preserve">והשליטה </w:t>
      </w:r>
      <w:bookmarkStart w:id="17225" w:name="_ETM_Q39_369389"/>
      <w:bookmarkEnd w:id="17225"/>
      <w:r>
        <w:rPr>
          <w:rtl/>
        </w:rPr>
        <w:t xml:space="preserve">של </w:t>
      </w:r>
      <w:bookmarkStart w:id="17226" w:name="_ETM_Q39_369629"/>
      <w:bookmarkEnd w:id="17226"/>
      <w:r>
        <w:rPr>
          <w:rtl/>
        </w:rPr>
        <w:t xml:space="preserve">משטרת </w:t>
      </w:r>
      <w:bookmarkStart w:id="17227" w:name="_ETM_Q39_370200"/>
      <w:bookmarkEnd w:id="17227"/>
      <w:r>
        <w:rPr>
          <w:rtl/>
        </w:rPr>
        <w:t>ישראל</w:t>
      </w:r>
      <w:r>
        <w:rPr>
          <w:rFonts w:hint="cs"/>
          <w:rtl/>
        </w:rPr>
        <w:t>,</w:t>
      </w:r>
      <w:r>
        <w:rPr>
          <w:rtl/>
        </w:rPr>
        <w:t xml:space="preserve"> </w:t>
      </w:r>
      <w:bookmarkStart w:id="17228" w:name="_ETM_Q39_371220"/>
      <w:bookmarkEnd w:id="17228"/>
      <w:r>
        <w:rPr>
          <w:rtl/>
        </w:rPr>
        <w:t xml:space="preserve">שהיא </w:t>
      </w:r>
      <w:bookmarkStart w:id="17229" w:name="_ETM_Q39_371549"/>
      <w:bookmarkEnd w:id="17229"/>
      <w:r>
        <w:rPr>
          <w:rtl/>
        </w:rPr>
        <w:t xml:space="preserve">האחראית </w:t>
      </w:r>
      <w:bookmarkStart w:id="17230" w:name="_ETM_Q39_372090"/>
      <w:bookmarkEnd w:id="17230"/>
      <w:r>
        <w:rPr>
          <w:rtl/>
        </w:rPr>
        <w:t>ל</w:t>
      </w:r>
      <w:bookmarkStart w:id="17231" w:name="_ETM_Q39_372209"/>
      <w:bookmarkEnd w:id="17231"/>
      <w:r>
        <w:rPr>
          <w:rtl/>
        </w:rPr>
        <w:t xml:space="preserve">ביטחונם </w:t>
      </w:r>
      <w:bookmarkStart w:id="17232" w:name="_ETM_Q39_372659"/>
      <w:bookmarkEnd w:id="17232"/>
      <w:r>
        <w:rPr>
          <w:rtl/>
        </w:rPr>
        <w:t xml:space="preserve">של </w:t>
      </w:r>
      <w:bookmarkStart w:id="17233" w:name="_ETM_Q39_372840"/>
      <w:bookmarkEnd w:id="17233"/>
      <w:r>
        <w:rPr>
          <w:rtl/>
        </w:rPr>
        <w:t xml:space="preserve">אזרחי </w:t>
      </w:r>
      <w:bookmarkStart w:id="17234" w:name="_ETM_Q39_373230"/>
      <w:bookmarkEnd w:id="17234"/>
      <w:r>
        <w:rPr>
          <w:rtl/>
        </w:rPr>
        <w:t>ישראל</w:t>
      </w:r>
      <w:r>
        <w:rPr>
          <w:rFonts w:hint="cs"/>
          <w:rtl/>
        </w:rPr>
        <w:t>,</w:t>
      </w:r>
      <w:r>
        <w:rPr>
          <w:rtl/>
        </w:rPr>
        <w:t xml:space="preserve"> </w:t>
      </w:r>
      <w:bookmarkStart w:id="17235" w:name="_ETM_Q39_373860"/>
      <w:bookmarkEnd w:id="17235"/>
      <w:r>
        <w:rPr>
          <w:rtl/>
        </w:rPr>
        <w:t xml:space="preserve">בדומה </w:t>
      </w:r>
      <w:bookmarkStart w:id="17236" w:name="_ETM_Q39_374430"/>
      <w:bookmarkEnd w:id="17236"/>
      <w:r>
        <w:rPr>
          <w:rtl/>
        </w:rPr>
        <w:t xml:space="preserve">לכיתות </w:t>
      </w:r>
      <w:bookmarkStart w:id="17237" w:name="_ETM_Q39_374879"/>
      <w:bookmarkEnd w:id="17237"/>
      <w:r>
        <w:rPr>
          <w:rtl/>
        </w:rPr>
        <w:t xml:space="preserve">הכוננות </w:t>
      </w:r>
      <w:bookmarkStart w:id="17238" w:name="_ETM_Q39_375419"/>
      <w:bookmarkEnd w:id="17238"/>
      <w:r>
        <w:rPr>
          <w:rtl/>
        </w:rPr>
        <w:t>הנפלאות</w:t>
      </w:r>
      <w:r>
        <w:rPr>
          <w:rFonts w:hint="cs"/>
          <w:rtl/>
        </w:rPr>
        <w:t>.</w:t>
      </w:r>
    </w:p>
    <w:p w:rsidR="00582BCE" w:rsidRDefault="00582BCE" w:rsidP="00DE6017">
      <w:pPr>
        <w:rPr>
          <w:rtl/>
        </w:rPr>
      </w:pPr>
    </w:p>
    <w:p w:rsidR="00582BCE" w:rsidRDefault="00582BCE" w:rsidP="00C25314">
      <w:pPr>
        <w:rPr>
          <w:rtl/>
        </w:rPr>
      </w:pPr>
      <w:bookmarkStart w:id="17239" w:name="_ETM_Q39_372979"/>
      <w:bookmarkStart w:id="17240" w:name="_ETM_Q39_376590"/>
      <w:bookmarkEnd w:id="17239"/>
      <w:bookmarkEnd w:id="17240"/>
      <w:r>
        <w:rPr>
          <w:rtl/>
        </w:rPr>
        <w:t xml:space="preserve">עוד </w:t>
      </w:r>
      <w:bookmarkStart w:id="17241" w:name="_ETM_Q39_376830"/>
      <w:bookmarkEnd w:id="17241"/>
      <w:r>
        <w:rPr>
          <w:rtl/>
        </w:rPr>
        <w:t xml:space="preserve">מבקשת </w:t>
      </w:r>
      <w:bookmarkStart w:id="17242" w:name="_ETM_Q39_377430"/>
      <w:bookmarkEnd w:id="17242"/>
      <w:r>
        <w:rPr>
          <w:rtl/>
        </w:rPr>
        <w:t xml:space="preserve">הצעת </w:t>
      </w:r>
      <w:bookmarkStart w:id="17243" w:name="_ETM_Q39_377790"/>
      <w:bookmarkEnd w:id="17243"/>
      <w:r>
        <w:rPr>
          <w:rtl/>
        </w:rPr>
        <w:t xml:space="preserve">החוק </w:t>
      </w:r>
      <w:bookmarkStart w:id="17244" w:name="_ETM_Q39_378090"/>
      <w:bookmarkEnd w:id="17244"/>
      <w:r>
        <w:rPr>
          <w:rtl/>
        </w:rPr>
        <w:t xml:space="preserve">לאפשר </w:t>
      </w:r>
      <w:bookmarkStart w:id="17245" w:name="_ETM_Q39_378450"/>
      <w:bookmarkEnd w:id="17245"/>
      <w:r>
        <w:rPr>
          <w:rtl/>
        </w:rPr>
        <w:t xml:space="preserve">למאבטח </w:t>
      </w:r>
      <w:bookmarkStart w:id="17246" w:name="_ETM_Q39_380069"/>
      <w:bookmarkEnd w:id="17246"/>
      <w:r>
        <w:rPr>
          <w:rtl/>
        </w:rPr>
        <w:t xml:space="preserve">לעשות </w:t>
      </w:r>
      <w:bookmarkStart w:id="17247" w:name="_ETM_Q39_380489"/>
      <w:bookmarkEnd w:id="17247"/>
      <w:r>
        <w:rPr>
          <w:rtl/>
        </w:rPr>
        <w:t xml:space="preserve">שימוש </w:t>
      </w:r>
      <w:bookmarkStart w:id="17248" w:name="_ETM_Q39_380849"/>
      <w:bookmarkEnd w:id="17248"/>
      <w:r>
        <w:rPr>
          <w:rtl/>
        </w:rPr>
        <w:t xml:space="preserve">בסמכויותיו </w:t>
      </w:r>
      <w:bookmarkStart w:id="17249" w:name="_ETM_Q39_381629"/>
      <w:bookmarkEnd w:id="17249"/>
      <w:r>
        <w:rPr>
          <w:rtl/>
        </w:rPr>
        <w:t>למנ</w:t>
      </w:r>
      <w:r>
        <w:rPr>
          <w:rFonts w:hint="cs"/>
          <w:rtl/>
        </w:rPr>
        <w:t>יע</w:t>
      </w:r>
      <w:r>
        <w:rPr>
          <w:rtl/>
        </w:rPr>
        <w:t xml:space="preserve">ת </w:t>
      </w:r>
      <w:bookmarkStart w:id="17250" w:name="_ETM_Q39_382049"/>
      <w:bookmarkEnd w:id="17250"/>
      <w:r>
        <w:rPr>
          <w:rtl/>
        </w:rPr>
        <w:t xml:space="preserve">פח"ע </w:t>
      </w:r>
      <w:bookmarkStart w:id="17251" w:name="_ETM_Q39_382959"/>
      <w:bookmarkEnd w:id="17251"/>
      <w:r>
        <w:rPr>
          <w:rtl/>
        </w:rPr>
        <w:t xml:space="preserve">גם </w:t>
      </w:r>
      <w:bookmarkStart w:id="17252" w:name="_ETM_Q39_383260"/>
      <w:bookmarkEnd w:id="17252"/>
      <w:r>
        <w:rPr>
          <w:rtl/>
        </w:rPr>
        <w:t xml:space="preserve">לא </w:t>
      </w:r>
      <w:bookmarkStart w:id="17253" w:name="_ETM_Q39_383409"/>
      <w:bookmarkEnd w:id="17253"/>
      <w:r>
        <w:rPr>
          <w:rtl/>
        </w:rPr>
        <w:t xml:space="preserve">בעת </w:t>
      </w:r>
      <w:bookmarkStart w:id="17254" w:name="_ETM_Q39_383680"/>
      <w:bookmarkEnd w:id="17254"/>
      <w:r>
        <w:rPr>
          <w:rtl/>
        </w:rPr>
        <w:t xml:space="preserve">מילוי </w:t>
      </w:r>
      <w:bookmarkStart w:id="17255" w:name="_ETM_Q39_383949"/>
      <w:bookmarkEnd w:id="17255"/>
      <w:r>
        <w:rPr>
          <w:rtl/>
        </w:rPr>
        <w:t>תפקידו</w:t>
      </w:r>
      <w:r>
        <w:rPr>
          <w:rFonts w:hint="cs"/>
          <w:rtl/>
        </w:rPr>
        <w:t>,</w:t>
      </w:r>
      <w:r>
        <w:rPr>
          <w:rtl/>
        </w:rPr>
        <w:t xml:space="preserve"> </w:t>
      </w:r>
      <w:bookmarkStart w:id="17256" w:name="_ETM_Q39_384489"/>
      <w:bookmarkEnd w:id="17256"/>
      <w:r>
        <w:rPr>
          <w:rtl/>
        </w:rPr>
        <w:t xml:space="preserve">אולם </w:t>
      </w:r>
      <w:bookmarkStart w:id="17257" w:name="_ETM_Q39_384790"/>
      <w:bookmarkEnd w:id="17257"/>
      <w:r>
        <w:rPr>
          <w:rtl/>
        </w:rPr>
        <w:t xml:space="preserve">חלק </w:t>
      </w:r>
      <w:bookmarkStart w:id="17258" w:name="_ETM_Q39_385090"/>
      <w:bookmarkEnd w:id="17258"/>
      <w:r>
        <w:rPr>
          <w:rtl/>
        </w:rPr>
        <w:t xml:space="preserve">זה </w:t>
      </w:r>
      <w:bookmarkStart w:id="17259" w:name="_ETM_Q39_385239"/>
      <w:bookmarkEnd w:id="17259"/>
      <w:r>
        <w:rPr>
          <w:rFonts w:hint="cs"/>
          <w:rtl/>
        </w:rPr>
        <w:t>ה</w:t>
      </w:r>
      <w:r>
        <w:rPr>
          <w:rtl/>
        </w:rPr>
        <w:t>ו</w:t>
      </w:r>
      <w:r>
        <w:rPr>
          <w:rFonts w:hint="cs"/>
          <w:rtl/>
        </w:rPr>
        <w:t>ס</w:t>
      </w:r>
      <w:r>
        <w:rPr>
          <w:rtl/>
        </w:rPr>
        <w:t xml:space="preserve">ר </w:t>
      </w:r>
      <w:bookmarkStart w:id="17260" w:name="_ETM_Q39_385599"/>
      <w:bookmarkEnd w:id="17260"/>
      <w:r>
        <w:rPr>
          <w:rtl/>
        </w:rPr>
        <w:t xml:space="preserve">מהצעת </w:t>
      </w:r>
      <w:bookmarkStart w:id="17261" w:name="_ETM_Q39_386049"/>
      <w:bookmarkEnd w:id="17261"/>
      <w:r>
        <w:rPr>
          <w:rtl/>
        </w:rPr>
        <w:t xml:space="preserve">החוק </w:t>
      </w:r>
      <w:bookmarkStart w:id="17262" w:name="_ETM_Q39_386319"/>
      <w:bookmarkEnd w:id="17262"/>
      <w:r>
        <w:rPr>
          <w:rtl/>
        </w:rPr>
        <w:t xml:space="preserve">במהלך </w:t>
      </w:r>
      <w:bookmarkStart w:id="17263" w:name="_ETM_Q39_386829"/>
      <w:bookmarkEnd w:id="17263"/>
      <w:r>
        <w:rPr>
          <w:rtl/>
        </w:rPr>
        <w:t>הדיו</w:t>
      </w:r>
      <w:r>
        <w:rPr>
          <w:rFonts w:hint="cs"/>
          <w:rtl/>
        </w:rPr>
        <w:t>נים</w:t>
      </w:r>
      <w:r>
        <w:rPr>
          <w:rtl/>
        </w:rPr>
        <w:t xml:space="preserve"> </w:t>
      </w:r>
      <w:bookmarkStart w:id="17264" w:name="_ETM_Q39_387549"/>
      <w:bookmarkStart w:id="17265" w:name="_ETM_Q39_388209"/>
      <w:bookmarkStart w:id="17266" w:name="_ETM_Q39_389769"/>
      <w:bookmarkStart w:id="17267" w:name="_ETM_Q39_390279"/>
      <w:bookmarkEnd w:id="17264"/>
      <w:bookmarkEnd w:id="17265"/>
      <w:bookmarkEnd w:id="17266"/>
      <w:bookmarkEnd w:id="17267"/>
      <w:r>
        <w:rPr>
          <w:rFonts w:hint="cs"/>
          <w:rtl/>
        </w:rPr>
        <w:t>ב</w:t>
      </w:r>
      <w:r>
        <w:rPr>
          <w:rtl/>
        </w:rPr>
        <w:t>וועדה</w:t>
      </w:r>
      <w:r>
        <w:rPr>
          <w:rFonts w:hint="cs"/>
          <w:rtl/>
        </w:rPr>
        <w:t>.</w:t>
      </w:r>
      <w:r>
        <w:rPr>
          <w:rtl/>
        </w:rPr>
        <w:t xml:space="preserve"> </w:t>
      </w:r>
      <w:bookmarkStart w:id="17268" w:name="_ETM_Q39_391200"/>
      <w:bookmarkEnd w:id="17268"/>
      <w:r>
        <w:rPr>
          <w:rtl/>
        </w:rPr>
        <w:t xml:space="preserve">הממשלה </w:t>
      </w:r>
      <w:bookmarkStart w:id="17269" w:name="_ETM_Q39_392040"/>
      <w:bookmarkEnd w:id="17269"/>
      <w:r>
        <w:rPr>
          <w:rtl/>
        </w:rPr>
        <w:t xml:space="preserve">מברכת </w:t>
      </w:r>
      <w:bookmarkStart w:id="17270" w:name="_ETM_Q39_392790"/>
      <w:bookmarkEnd w:id="17270"/>
      <w:r>
        <w:rPr>
          <w:rtl/>
        </w:rPr>
        <w:t xml:space="preserve">על </w:t>
      </w:r>
      <w:bookmarkStart w:id="17271" w:name="_ETM_Q39_392939"/>
      <w:bookmarkEnd w:id="17271"/>
      <w:r>
        <w:rPr>
          <w:rtl/>
        </w:rPr>
        <w:t xml:space="preserve">הצעת </w:t>
      </w:r>
      <w:bookmarkStart w:id="17272" w:name="_ETM_Q39_393269"/>
      <w:bookmarkEnd w:id="17272"/>
      <w:r>
        <w:rPr>
          <w:rtl/>
        </w:rPr>
        <w:t xml:space="preserve">החוק </w:t>
      </w:r>
      <w:bookmarkStart w:id="17273" w:name="_ETM_Q39_393780"/>
      <w:bookmarkEnd w:id="17273"/>
      <w:r>
        <w:rPr>
          <w:rtl/>
        </w:rPr>
        <w:t xml:space="preserve">החשובה </w:t>
      </w:r>
      <w:bookmarkStart w:id="17274" w:name="_ETM_Q39_394349"/>
      <w:bookmarkEnd w:id="17274"/>
      <w:r>
        <w:rPr>
          <w:rtl/>
        </w:rPr>
        <w:t xml:space="preserve">של </w:t>
      </w:r>
      <w:bookmarkStart w:id="17275" w:name="_ETM_Q39_394560"/>
      <w:bookmarkEnd w:id="17275"/>
      <w:r>
        <w:rPr>
          <w:rtl/>
        </w:rPr>
        <w:t xml:space="preserve">יושב-ראש </w:t>
      </w:r>
      <w:bookmarkStart w:id="17276" w:name="_ETM_Q39_395010"/>
      <w:bookmarkEnd w:id="17276"/>
      <w:r>
        <w:rPr>
          <w:rtl/>
        </w:rPr>
        <w:t xml:space="preserve">הוועדה </w:t>
      </w:r>
      <w:bookmarkStart w:id="17277" w:name="_ETM_Q39_395340"/>
      <w:bookmarkEnd w:id="17277"/>
      <w:r>
        <w:rPr>
          <w:rtl/>
        </w:rPr>
        <w:t>ל</w:t>
      </w:r>
      <w:bookmarkStart w:id="17278" w:name="_ETM_Q39_395400"/>
      <w:bookmarkEnd w:id="17278"/>
      <w:r>
        <w:rPr>
          <w:rtl/>
        </w:rPr>
        <w:t>ביט</w:t>
      </w:r>
      <w:r>
        <w:rPr>
          <w:rFonts w:hint="cs"/>
          <w:rtl/>
        </w:rPr>
        <w:t xml:space="preserve">חון </w:t>
      </w:r>
      <w:bookmarkStart w:id="17279" w:name="_ETM_Q39_395700"/>
      <w:bookmarkEnd w:id="17279"/>
      <w:r>
        <w:rPr>
          <w:rtl/>
        </w:rPr>
        <w:t xml:space="preserve">לאומי </w:t>
      </w:r>
      <w:bookmarkStart w:id="17280" w:name="_ETM_Q39_396329"/>
      <w:bookmarkEnd w:id="17280"/>
      <w:r>
        <w:rPr>
          <w:rtl/>
        </w:rPr>
        <w:t xml:space="preserve">חבר </w:t>
      </w:r>
      <w:bookmarkStart w:id="17281" w:name="_ETM_Q39_396659"/>
      <w:bookmarkEnd w:id="17281"/>
      <w:r>
        <w:rPr>
          <w:rtl/>
        </w:rPr>
        <w:t xml:space="preserve">הכנסת </w:t>
      </w:r>
      <w:bookmarkStart w:id="17282" w:name="_ETM_Q39_397079"/>
      <w:bookmarkEnd w:id="17282"/>
      <w:r>
        <w:rPr>
          <w:rFonts w:hint="cs"/>
          <w:rtl/>
        </w:rPr>
        <w:t xml:space="preserve">צביקה פוגל, שאליה הוצמדה </w:t>
      </w:r>
      <w:bookmarkStart w:id="17283" w:name="_ETM_Q39_397580"/>
      <w:bookmarkStart w:id="17284" w:name="_ETM_Q39_397850"/>
      <w:bookmarkStart w:id="17285" w:name="_ETM_Q39_399129"/>
      <w:bookmarkStart w:id="17286" w:name="_ETM_Q39_399459"/>
      <w:bookmarkStart w:id="17287" w:name="_ETM_Q39_399969"/>
      <w:bookmarkStart w:id="17288" w:name="_ETM_Q39_400930"/>
      <w:bookmarkEnd w:id="17283"/>
      <w:bookmarkEnd w:id="17284"/>
      <w:bookmarkEnd w:id="17285"/>
      <w:bookmarkEnd w:id="17286"/>
      <w:bookmarkEnd w:id="17287"/>
      <w:bookmarkEnd w:id="17288"/>
      <w:r>
        <w:rPr>
          <w:rFonts w:hint="cs"/>
          <w:rtl/>
        </w:rPr>
        <w:t xml:space="preserve">גם </w:t>
      </w:r>
      <w:r>
        <w:rPr>
          <w:rtl/>
        </w:rPr>
        <w:t xml:space="preserve">הצעת </w:t>
      </w:r>
      <w:bookmarkStart w:id="17289" w:name="_ETM_Q39_401380"/>
      <w:bookmarkEnd w:id="17289"/>
      <w:r>
        <w:rPr>
          <w:rtl/>
        </w:rPr>
        <w:t xml:space="preserve">חוק </w:t>
      </w:r>
      <w:bookmarkStart w:id="17290" w:name="_ETM_Q39_401590"/>
      <w:bookmarkEnd w:id="17290"/>
      <w:r>
        <w:rPr>
          <w:rtl/>
        </w:rPr>
        <w:t>ז</w:t>
      </w:r>
      <w:r>
        <w:rPr>
          <w:rFonts w:hint="cs"/>
          <w:rtl/>
        </w:rPr>
        <w:t>הה</w:t>
      </w:r>
      <w:r>
        <w:rPr>
          <w:rtl/>
        </w:rPr>
        <w:t xml:space="preserve"> </w:t>
      </w:r>
      <w:bookmarkStart w:id="17291" w:name="_ETM_Q39_401890"/>
      <w:bookmarkEnd w:id="17291"/>
      <w:r>
        <w:rPr>
          <w:rtl/>
        </w:rPr>
        <w:t xml:space="preserve">של </w:t>
      </w:r>
      <w:bookmarkStart w:id="17292" w:name="_ETM_Q39_402070"/>
      <w:bookmarkEnd w:id="17292"/>
      <w:r>
        <w:rPr>
          <w:rtl/>
        </w:rPr>
        <w:t xml:space="preserve">חבר </w:t>
      </w:r>
      <w:bookmarkStart w:id="17293" w:name="_ETM_Q39_402340"/>
      <w:bookmarkEnd w:id="17293"/>
      <w:r>
        <w:rPr>
          <w:rtl/>
        </w:rPr>
        <w:t xml:space="preserve">הכנסת </w:t>
      </w:r>
      <w:bookmarkStart w:id="17294" w:name="_ETM_Q39_402760"/>
      <w:bookmarkEnd w:id="17294"/>
      <w:r>
        <w:rPr>
          <w:rtl/>
        </w:rPr>
        <w:t xml:space="preserve">משה </w:t>
      </w:r>
      <w:bookmarkStart w:id="17295" w:name="_ETM_Q39_403620"/>
      <w:bookmarkEnd w:id="17295"/>
      <w:r>
        <w:rPr>
          <w:rtl/>
        </w:rPr>
        <w:t>פסל</w:t>
      </w:r>
      <w:r>
        <w:rPr>
          <w:rFonts w:hint="cs"/>
          <w:rtl/>
        </w:rPr>
        <w:t>,</w:t>
      </w:r>
      <w:r>
        <w:rPr>
          <w:rtl/>
        </w:rPr>
        <w:t xml:space="preserve"> </w:t>
      </w:r>
      <w:bookmarkStart w:id="17296" w:name="_ETM_Q39_404730"/>
      <w:bookmarkEnd w:id="17296"/>
      <w:r>
        <w:rPr>
          <w:rtl/>
        </w:rPr>
        <w:t xml:space="preserve">ותומכת </w:t>
      </w:r>
      <w:bookmarkStart w:id="17297" w:name="_ETM_Q39_405569"/>
      <w:bookmarkEnd w:id="17297"/>
      <w:r>
        <w:rPr>
          <w:rtl/>
        </w:rPr>
        <w:t xml:space="preserve">בה </w:t>
      </w:r>
      <w:bookmarkStart w:id="17298" w:name="_ETM_Q39_405930"/>
      <w:bookmarkEnd w:id="17298"/>
      <w:r>
        <w:rPr>
          <w:rtl/>
        </w:rPr>
        <w:t xml:space="preserve">בכפוף </w:t>
      </w:r>
      <w:bookmarkStart w:id="17299" w:name="_ETM_Q39_406530"/>
      <w:bookmarkEnd w:id="17299"/>
      <w:r>
        <w:rPr>
          <w:rtl/>
        </w:rPr>
        <w:t>לסייג</w:t>
      </w:r>
      <w:bookmarkStart w:id="17300" w:name="_ETM_Q39_407459"/>
      <w:bookmarkEnd w:id="17300"/>
      <w:r>
        <w:rPr>
          <w:rFonts w:hint="cs"/>
          <w:rtl/>
        </w:rPr>
        <w:t xml:space="preserve"> </w:t>
      </w:r>
      <w:bookmarkStart w:id="17301" w:name="_ETM_Q39_403678"/>
      <w:bookmarkEnd w:id="17301"/>
      <w:r>
        <w:rPr>
          <w:rFonts w:hint="cs"/>
          <w:rtl/>
        </w:rPr>
        <w:t xml:space="preserve">לעיל. </w:t>
      </w:r>
      <w:bookmarkStart w:id="17302" w:name="_ETM_Q39_408660"/>
      <w:bookmarkStart w:id="17303" w:name="_ETM_Q39_405120"/>
      <w:bookmarkStart w:id="17304" w:name="_ETM_Q39_405183"/>
      <w:bookmarkStart w:id="17305" w:name="_ETM_Q39_405297"/>
      <w:bookmarkStart w:id="17306" w:name="_ETM_Q39_405344"/>
      <w:bookmarkEnd w:id="17302"/>
      <w:bookmarkEnd w:id="17303"/>
      <w:bookmarkEnd w:id="17304"/>
      <w:bookmarkEnd w:id="17305"/>
      <w:bookmarkEnd w:id="17306"/>
      <w:r>
        <w:rPr>
          <w:rtl/>
        </w:rPr>
        <w:t xml:space="preserve">אני </w:t>
      </w:r>
      <w:bookmarkStart w:id="17307" w:name="_ETM_Q39_408930"/>
      <w:bookmarkEnd w:id="17307"/>
      <w:r>
        <w:rPr>
          <w:rtl/>
        </w:rPr>
        <w:t xml:space="preserve">כמובן </w:t>
      </w:r>
      <w:bookmarkStart w:id="17308" w:name="_ETM_Q39_409470"/>
      <w:bookmarkEnd w:id="17308"/>
      <w:r>
        <w:rPr>
          <w:rtl/>
        </w:rPr>
        <w:t xml:space="preserve">מצטרף </w:t>
      </w:r>
      <w:bookmarkStart w:id="17309" w:name="_ETM_Q39_409920"/>
      <w:bookmarkEnd w:id="17309"/>
      <w:r>
        <w:rPr>
          <w:rtl/>
        </w:rPr>
        <w:t xml:space="preserve">לבקשה </w:t>
      </w:r>
      <w:bookmarkStart w:id="17310" w:name="_ETM_Q39_410460"/>
      <w:bookmarkEnd w:id="17310"/>
      <w:r>
        <w:rPr>
          <w:rtl/>
        </w:rPr>
        <w:t xml:space="preserve">לתמוך </w:t>
      </w:r>
      <w:bookmarkStart w:id="17311" w:name="_ETM_Q39_410790"/>
      <w:bookmarkEnd w:id="17311"/>
      <w:r>
        <w:rPr>
          <w:rtl/>
        </w:rPr>
        <w:t xml:space="preserve">בהצעת </w:t>
      </w:r>
      <w:bookmarkStart w:id="17312" w:name="_ETM_Q39_411210"/>
      <w:bookmarkEnd w:id="17312"/>
      <w:r>
        <w:rPr>
          <w:rtl/>
        </w:rPr>
        <w:t>החוק</w:t>
      </w:r>
      <w:r>
        <w:rPr>
          <w:rFonts w:hint="cs"/>
          <w:rtl/>
        </w:rPr>
        <w:t>.</w:t>
      </w:r>
      <w:r>
        <w:rPr>
          <w:rtl/>
        </w:rPr>
        <w:t xml:space="preserve"> </w:t>
      </w:r>
      <w:bookmarkStart w:id="17313" w:name="_ETM_Q39_411750"/>
      <w:bookmarkEnd w:id="17313"/>
      <w:r>
        <w:rPr>
          <w:rtl/>
        </w:rPr>
        <w:t xml:space="preserve">תודה </w:t>
      </w:r>
      <w:bookmarkStart w:id="17314" w:name="_ETM_Q39_412020"/>
      <w:bookmarkEnd w:id="17314"/>
      <w:r>
        <w:rPr>
          <w:rtl/>
        </w:rPr>
        <w:t xml:space="preserve">רבה </w:t>
      </w:r>
      <w:bookmarkStart w:id="17315" w:name="_ETM_Q39_412260"/>
      <w:bookmarkEnd w:id="17315"/>
      <w:r>
        <w:rPr>
          <w:rtl/>
        </w:rPr>
        <w:t>לכולם</w:t>
      </w:r>
      <w:r>
        <w:rPr>
          <w:rFonts w:hint="cs"/>
          <w:rtl/>
        </w:rPr>
        <w:t>.</w:t>
      </w:r>
      <w:bookmarkStart w:id="17316" w:name="_ETM_Q39_412471"/>
      <w:bookmarkEnd w:id="17316"/>
    </w:p>
    <w:p w:rsidR="00582BCE" w:rsidRDefault="00582BCE" w:rsidP="00DE6017">
      <w:pPr>
        <w:rPr>
          <w:rtl/>
        </w:rPr>
      </w:pPr>
      <w:bookmarkStart w:id="17317" w:name="_ETM_Q39_412544"/>
      <w:bookmarkEnd w:id="17317"/>
    </w:p>
    <w:p w:rsidR="00582BCE" w:rsidRDefault="00582BCE" w:rsidP="00DE6017">
      <w:pPr>
        <w:pStyle w:val="af5"/>
        <w:keepNext/>
        <w:rPr>
          <w:rtl/>
        </w:rPr>
      </w:pPr>
      <w:bookmarkStart w:id="17318" w:name="_ETM_Q39_412792"/>
      <w:bookmarkStart w:id="17319" w:name="_ETM_Q39_412863"/>
      <w:bookmarkStart w:id="17320" w:name="ET_interruption_6345_17"/>
      <w:bookmarkEnd w:id="17318"/>
      <w:bookmarkEnd w:id="17319"/>
      <w:r w:rsidRPr="00C54FA9">
        <w:rPr>
          <w:rStyle w:val="TagStyle"/>
          <w:rtl/>
        </w:rPr>
        <w:t xml:space="preserve"> &lt;&lt; קריאה &gt;&gt; </w:t>
      </w:r>
      <w:r>
        <w:rPr>
          <w:rtl/>
        </w:rPr>
        <w:t>טלי גוטליב (הליכוד):</w:t>
      </w:r>
      <w:r w:rsidRPr="00C54FA9">
        <w:rPr>
          <w:rStyle w:val="TagStyle"/>
          <w:rtl/>
        </w:rPr>
        <w:t xml:space="preserve"> &lt;&lt; קריאה &gt;&gt;</w:t>
      </w:r>
      <w:r>
        <w:rPr>
          <w:rtl/>
        </w:rPr>
        <w:t xml:space="preserve"> </w:t>
      </w:r>
      <w:bookmarkEnd w:id="17320"/>
    </w:p>
    <w:p w:rsidR="00582BCE" w:rsidRDefault="00582BCE" w:rsidP="00D23E4A">
      <w:pPr>
        <w:rPr>
          <w:rtl/>
        </w:rPr>
      </w:pPr>
    </w:p>
    <w:p w:rsidR="00582BCE" w:rsidRDefault="00582BCE" w:rsidP="00C25314">
      <w:pPr>
        <w:rPr>
          <w:rtl/>
        </w:rPr>
      </w:pPr>
      <w:bookmarkStart w:id="17321" w:name="_ETM_Q39_409048"/>
      <w:bookmarkEnd w:id="17321"/>
      <w:r>
        <w:rPr>
          <w:rFonts w:hint="cs"/>
          <w:rtl/>
        </w:rPr>
        <w:t>לא לרדת, אדוני הש</w:t>
      </w:r>
      <w:bookmarkStart w:id="17322" w:name="_ETM_Q39_418459"/>
      <w:bookmarkStart w:id="17323" w:name="_ETM_Q39_411675"/>
      <w:bookmarkEnd w:id="17322"/>
      <w:bookmarkEnd w:id="17323"/>
      <w:r>
        <w:rPr>
          <w:rFonts w:hint="cs"/>
          <w:rtl/>
        </w:rPr>
        <w:t>ר</w:t>
      </w:r>
      <w:r w:rsidR="00C25314">
        <w:rPr>
          <w:rFonts w:hint="cs"/>
          <w:rtl/>
        </w:rPr>
        <w:t>.</w:t>
      </w:r>
      <w:r>
        <w:rPr>
          <w:rFonts w:hint="cs"/>
          <w:rtl/>
        </w:rPr>
        <w:t xml:space="preserve"> אנחנו צריכים שתספר לנו. </w:t>
      </w:r>
    </w:p>
    <w:p w:rsidR="00582BCE" w:rsidRDefault="00582BCE" w:rsidP="00DE6017">
      <w:pPr>
        <w:rPr>
          <w:rtl/>
        </w:rPr>
      </w:pPr>
      <w:bookmarkStart w:id="17324" w:name="_ETM_Q39_420632"/>
      <w:bookmarkStart w:id="17325" w:name="_ETM_Q39_420697"/>
      <w:bookmarkEnd w:id="17324"/>
      <w:bookmarkEnd w:id="17325"/>
    </w:p>
    <w:p w:rsidR="00582BCE" w:rsidRDefault="00582BCE" w:rsidP="00DE6017">
      <w:pPr>
        <w:pStyle w:val="af5"/>
        <w:keepNext/>
        <w:rPr>
          <w:rtl/>
        </w:rPr>
      </w:pPr>
      <w:bookmarkStart w:id="17326" w:name="ET_interruption_5084_18"/>
      <w:r w:rsidRPr="00C54FA9">
        <w:rPr>
          <w:rStyle w:val="TagStyle"/>
          <w:rtl/>
        </w:rPr>
        <w:t xml:space="preserve"> &lt;&lt; קריאה &gt;&gt; </w:t>
      </w:r>
      <w:r>
        <w:rPr>
          <w:rtl/>
        </w:rPr>
        <w:t>מיקי לוי (יש עתיד):</w:t>
      </w:r>
      <w:r w:rsidRPr="00C54FA9">
        <w:rPr>
          <w:rStyle w:val="TagStyle"/>
          <w:rtl/>
        </w:rPr>
        <w:t xml:space="preserve"> &lt;&lt; קריאה &gt;&gt;</w:t>
      </w:r>
      <w:r>
        <w:rPr>
          <w:rtl/>
        </w:rPr>
        <w:t xml:space="preserve"> </w:t>
      </w:r>
      <w:bookmarkEnd w:id="17326"/>
    </w:p>
    <w:p w:rsidR="00582BCE" w:rsidRDefault="00582BCE" w:rsidP="00D23E4A">
      <w:pPr>
        <w:rPr>
          <w:rtl/>
        </w:rPr>
      </w:pPr>
    </w:p>
    <w:p w:rsidR="00582BCE" w:rsidRDefault="00582BCE" w:rsidP="00DE6017">
      <w:pPr>
        <w:rPr>
          <w:rtl/>
        </w:rPr>
      </w:pPr>
      <w:bookmarkStart w:id="17327" w:name="_ETM_Q39_417118"/>
      <w:bookmarkEnd w:id="17327"/>
      <w:r>
        <w:rPr>
          <w:rFonts w:hint="cs"/>
          <w:rtl/>
        </w:rPr>
        <w:t xml:space="preserve">טלי, אין צורך </w:t>
      </w:r>
      <w:r w:rsidR="00A46387">
        <w:rPr>
          <w:rFonts w:hint="cs"/>
          <w:rtl/>
        </w:rPr>
        <w:t>– – –</w:t>
      </w:r>
      <w:r>
        <w:rPr>
          <w:rFonts w:hint="cs"/>
          <w:rtl/>
        </w:rPr>
        <w:t xml:space="preserve"> </w:t>
      </w:r>
    </w:p>
    <w:p w:rsidR="00582BCE" w:rsidRDefault="00582BCE" w:rsidP="00DE6017">
      <w:pPr>
        <w:rPr>
          <w:rtl/>
        </w:rPr>
      </w:pPr>
      <w:bookmarkStart w:id="17328" w:name="_ETM_Q39_424074"/>
      <w:bookmarkStart w:id="17329" w:name="_ETM_Q39_424144"/>
      <w:bookmarkEnd w:id="17328"/>
      <w:bookmarkEnd w:id="17329"/>
    </w:p>
    <w:p w:rsidR="00582BCE" w:rsidRDefault="00582BCE" w:rsidP="00DE6017">
      <w:pPr>
        <w:pStyle w:val="af5"/>
        <w:keepNext/>
        <w:rPr>
          <w:rtl/>
        </w:rPr>
      </w:pPr>
      <w:r w:rsidRPr="00C54FA9">
        <w:rPr>
          <w:rStyle w:val="TagStyle"/>
          <w:rtl/>
        </w:rPr>
        <w:t xml:space="preserve"> &lt;&lt; קריאה &gt;&gt; </w:t>
      </w:r>
      <w:r>
        <w:rPr>
          <w:rtl/>
        </w:rPr>
        <w:t>נאור שירי (יש עתיד):</w:t>
      </w:r>
      <w:r w:rsidRPr="00C54FA9">
        <w:rPr>
          <w:rStyle w:val="TagStyle"/>
          <w:rtl/>
        </w:rPr>
        <w:t xml:space="preserve"> &lt;&lt; קריאה &gt;&gt;</w:t>
      </w:r>
      <w:r>
        <w:rPr>
          <w:rtl/>
        </w:rPr>
        <w:t xml:space="preserve"> </w:t>
      </w:r>
    </w:p>
    <w:p w:rsidR="00582BCE" w:rsidRDefault="00582BCE" w:rsidP="00D23E4A">
      <w:pPr>
        <w:rPr>
          <w:rtl/>
        </w:rPr>
      </w:pPr>
    </w:p>
    <w:p w:rsidR="00582BCE" w:rsidRDefault="00582BCE" w:rsidP="00DE6017">
      <w:pPr>
        <w:rPr>
          <w:rtl/>
        </w:rPr>
      </w:pPr>
      <w:bookmarkStart w:id="17330" w:name="_ETM_Q39_419362"/>
      <w:bookmarkEnd w:id="17330"/>
      <w:r>
        <w:rPr>
          <w:rFonts w:hint="cs"/>
          <w:rtl/>
        </w:rPr>
        <w:t xml:space="preserve">טלי, עליזה יש רק אחת. </w:t>
      </w:r>
    </w:p>
    <w:p w:rsidR="00582BCE" w:rsidRDefault="00582BCE" w:rsidP="00DE6017">
      <w:pPr>
        <w:rPr>
          <w:rtl/>
        </w:rPr>
      </w:pPr>
      <w:bookmarkStart w:id="17331" w:name="_ETM_Q39_416228"/>
      <w:bookmarkStart w:id="17332" w:name="_ETM_Q39_416317"/>
      <w:bookmarkEnd w:id="17331"/>
      <w:bookmarkEnd w:id="17332"/>
    </w:p>
    <w:p w:rsidR="00582BCE" w:rsidRDefault="00582BCE" w:rsidP="00DE6017">
      <w:pPr>
        <w:pStyle w:val="-"/>
        <w:keepNext/>
        <w:rPr>
          <w:rtl/>
        </w:rPr>
      </w:pPr>
      <w:bookmarkStart w:id="17333" w:name="ET_speakercontinue_6449_20"/>
      <w:r w:rsidRPr="00C54FA9">
        <w:rPr>
          <w:rStyle w:val="TagStyle"/>
          <w:rtl/>
        </w:rPr>
        <w:t xml:space="preserve"> &lt;&lt; דובר_המשך &gt;&gt; </w:t>
      </w:r>
      <w:r>
        <w:rPr>
          <w:rtl/>
        </w:rPr>
        <w:t>שר הרווחה והביטחון החברתי יעקב מרגי:</w:t>
      </w:r>
      <w:r w:rsidRPr="00C54FA9">
        <w:rPr>
          <w:rStyle w:val="TagStyle"/>
          <w:rtl/>
        </w:rPr>
        <w:t xml:space="preserve"> &lt;&lt; דובר_המשך &gt;&gt;</w:t>
      </w:r>
      <w:r>
        <w:rPr>
          <w:rtl/>
        </w:rPr>
        <w:t xml:space="preserve"> </w:t>
      </w:r>
      <w:bookmarkEnd w:id="17333"/>
    </w:p>
    <w:p w:rsidR="00582BCE" w:rsidRDefault="00582BCE" w:rsidP="00D23E4A">
      <w:pPr>
        <w:rPr>
          <w:rtl/>
        </w:rPr>
      </w:pPr>
    </w:p>
    <w:p w:rsidR="00582BCE" w:rsidRDefault="00582BCE" w:rsidP="00DE6017">
      <w:pPr>
        <w:rPr>
          <w:rtl/>
        </w:rPr>
      </w:pPr>
      <w:bookmarkStart w:id="17334" w:name="_ETM_Q39_418901"/>
      <w:bookmarkEnd w:id="17334"/>
      <w:r>
        <w:rPr>
          <w:rFonts w:hint="cs"/>
          <w:rtl/>
        </w:rPr>
        <w:t xml:space="preserve">אפשר לרדת? </w:t>
      </w:r>
    </w:p>
    <w:p w:rsidR="00582BCE" w:rsidRDefault="00582BCE" w:rsidP="00DE6017">
      <w:pPr>
        <w:rPr>
          <w:rtl/>
        </w:rPr>
      </w:pPr>
    </w:p>
    <w:p w:rsidR="00582BCE" w:rsidRDefault="00582BCE" w:rsidP="00DE6017">
      <w:pPr>
        <w:pStyle w:val="af5"/>
        <w:keepNext/>
        <w:rPr>
          <w:rtl/>
        </w:rPr>
      </w:pPr>
      <w:bookmarkStart w:id="17335" w:name="ET_interruption_5084_21"/>
      <w:r w:rsidRPr="00C54FA9">
        <w:rPr>
          <w:rStyle w:val="TagStyle"/>
          <w:rtl/>
        </w:rPr>
        <w:t xml:space="preserve"> &lt;&lt; קריאה &gt;&gt; </w:t>
      </w:r>
      <w:r>
        <w:rPr>
          <w:rtl/>
        </w:rPr>
        <w:t>מיקי לוי (יש עתיד):</w:t>
      </w:r>
      <w:r w:rsidRPr="00C54FA9">
        <w:rPr>
          <w:rStyle w:val="TagStyle"/>
          <w:rtl/>
        </w:rPr>
        <w:t xml:space="preserve"> &lt;&lt; קריאה &gt;&gt;</w:t>
      </w:r>
      <w:r>
        <w:rPr>
          <w:rtl/>
        </w:rPr>
        <w:t xml:space="preserve"> </w:t>
      </w:r>
      <w:bookmarkEnd w:id="17335"/>
    </w:p>
    <w:p w:rsidR="00582BCE" w:rsidRDefault="00582BCE" w:rsidP="00D23E4A">
      <w:pPr>
        <w:rPr>
          <w:rtl/>
        </w:rPr>
      </w:pPr>
    </w:p>
    <w:p w:rsidR="00582BCE" w:rsidRDefault="00582BCE" w:rsidP="00DE6017">
      <w:pPr>
        <w:rPr>
          <w:rtl/>
        </w:rPr>
      </w:pPr>
      <w:bookmarkStart w:id="17336" w:name="_ETM_Q39_422303"/>
      <w:bookmarkEnd w:id="17336"/>
      <w:r>
        <w:rPr>
          <w:rFonts w:hint="cs"/>
          <w:rtl/>
        </w:rPr>
        <w:t xml:space="preserve">אין </w:t>
      </w:r>
      <w:bookmarkStart w:id="17337" w:name="_ETM_Q39_423145"/>
      <w:bookmarkEnd w:id="17337"/>
      <w:r>
        <w:rPr>
          <w:rFonts w:hint="cs"/>
          <w:rtl/>
        </w:rPr>
        <w:t xml:space="preserve">צורך בבזבוז זמן עכשיו. </w:t>
      </w:r>
    </w:p>
    <w:p w:rsidR="00582BCE" w:rsidRDefault="00582BCE" w:rsidP="00DE6017">
      <w:pPr>
        <w:rPr>
          <w:rtl/>
        </w:rPr>
      </w:pPr>
      <w:bookmarkStart w:id="17338" w:name="_ETM_Q39_421778"/>
      <w:bookmarkEnd w:id="17338"/>
    </w:p>
    <w:p w:rsidR="00582BCE" w:rsidRDefault="00582BCE" w:rsidP="00DE6017">
      <w:pPr>
        <w:pStyle w:val="af5"/>
        <w:keepNext/>
        <w:rPr>
          <w:rtl/>
        </w:rPr>
      </w:pPr>
      <w:r w:rsidRPr="00C54FA9">
        <w:rPr>
          <w:rStyle w:val="TagStyle"/>
          <w:rtl/>
        </w:rPr>
        <w:t xml:space="preserve"> &lt;&lt; קריאה &gt;&gt; </w:t>
      </w:r>
      <w:r>
        <w:rPr>
          <w:rtl/>
        </w:rPr>
        <w:t>טלי גוטליב (הליכוד):</w:t>
      </w:r>
      <w:r w:rsidRPr="00C54FA9">
        <w:rPr>
          <w:rStyle w:val="TagStyle"/>
          <w:rtl/>
        </w:rPr>
        <w:t xml:space="preserve"> &lt;&lt; קריאה &gt;&gt;</w:t>
      </w:r>
      <w:r>
        <w:rPr>
          <w:rtl/>
        </w:rPr>
        <w:t xml:space="preserve"> </w:t>
      </w:r>
    </w:p>
    <w:p w:rsidR="00582BCE" w:rsidRDefault="00582BCE" w:rsidP="00D23E4A">
      <w:pPr>
        <w:rPr>
          <w:rtl/>
        </w:rPr>
      </w:pPr>
    </w:p>
    <w:p w:rsidR="00582BCE" w:rsidRDefault="00582BCE" w:rsidP="00DE6017">
      <w:pPr>
        <w:rPr>
          <w:rtl/>
        </w:rPr>
      </w:pPr>
      <w:bookmarkStart w:id="17339" w:name="_ETM_Q39_425517"/>
      <w:bookmarkEnd w:id="17339"/>
      <w:r>
        <w:rPr>
          <w:rFonts w:hint="cs"/>
          <w:rtl/>
        </w:rPr>
        <w:t>אנחנו צריכים שתסביר לנו על העומס</w:t>
      </w:r>
      <w:bookmarkStart w:id="17340" w:name="_ETM_Q39_425128"/>
      <w:bookmarkEnd w:id="17340"/>
      <w:r>
        <w:rPr>
          <w:rFonts w:hint="cs"/>
          <w:rtl/>
        </w:rPr>
        <w:t xml:space="preserve"> שיש במשרד הרווחה בימים אלה. </w:t>
      </w:r>
    </w:p>
    <w:p w:rsidR="00582BCE" w:rsidRDefault="00582BCE" w:rsidP="00DE6017">
      <w:pPr>
        <w:rPr>
          <w:rtl/>
        </w:rPr>
      </w:pPr>
      <w:bookmarkStart w:id="17341" w:name="_ETM_Q39_431208"/>
      <w:bookmarkStart w:id="17342" w:name="_ETM_Q39_431277"/>
      <w:bookmarkEnd w:id="17341"/>
      <w:bookmarkEnd w:id="17342"/>
    </w:p>
    <w:p w:rsidR="00582BCE" w:rsidRDefault="00582BCE" w:rsidP="00DE6017">
      <w:pPr>
        <w:pStyle w:val="af5"/>
        <w:keepNext/>
        <w:rPr>
          <w:rtl/>
        </w:rPr>
      </w:pPr>
      <w:bookmarkStart w:id="17343" w:name="ET_interruption_5084_46"/>
      <w:r w:rsidRPr="007F64AA">
        <w:rPr>
          <w:rStyle w:val="TagStyle"/>
          <w:rtl/>
        </w:rPr>
        <w:t xml:space="preserve"> &lt;&lt; קריאה &gt;&gt; </w:t>
      </w:r>
      <w:r>
        <w:rPr>
          <w:rtl/>
        </w:rPr>
        <w:t>מיקי לוי (יש עתיד):</w:t>
      </w:r>
      <w:r w:rsidRPr="007F64AA">
        <w:rPr>
          <w:rStyle w:val="TagStyle"/>
          <w:rtl/>
        </w:rPr>
        <w:t xml:space="preserve"> &lt;&lt; קריאה &gt;&gt;</w:t>
      </w:r>
      <w:r>
        <w:rPr>
          <w:rtl/>
        </w:rPr>
        <w:t xml:space="preserve"> </w:t>
      </w:r>
      <w:bookmarkEnd w:id="17343"/>
    </w:p>
    <w:p w:rsidR="00582BCE" w:rsidRDefault="00582BCE" w:rsidP="00D23E4A">
      <w:pPr>
        <w:rPr>
          <w:rtl/>
        </w:rPr>
      </w:pPr>
    </w:p>
    <w:p w:rsidR="00582BCE" w:rsidRDefault="00582BCE" w:rsidP="00DE6017">
      <w:pPr>
        <w:rPr>
          <w:rtl/>
        </w:rPr>
      </w:pPr>
      <w:bookmarkStart w:id="17344" w:name="_ETM_Q39_426150"/>
      <w:bookmarkEnd w:id="17344"/>
      <w:r>
        <w:rPr>
          <w:rFonts w:hint="cs"/>
          <w:rtl/>
        </w:rPr>
        <w:t>אין היגיו</w:t>
      </w:r>
      <w:bookmarkStart w:id="17345" w:name="_ETM_Q39_428936"/>
      <w:bookmarkEnd w:id="17345"/>
      <w:r>
        <w:rPr>
          <w:rFonts w:hint="cs"/>
          <w:rtl/>
        </w:rPr>
        <w:t xml:space="preserve">ן עכשיו. </w:t>
      </w:r>
    </w:p>
    <w:p w:rsidR="00582BCE" w:rsidRPr="007F64AA" w:rsidRDefault="00582BCE" w:rsidP="00DE6017">
      <w:pPr>
        <w:rPr>
          <w:rtl/>
        </w:rPr>
      </w:pPr>
      <w:bookmarkStart w:id="17346" w:name="_ETM_Q39_431787"/>
      <w:bookmarkStart w:id="17347" w:name="_ETM_Q39_431903"/>
      <w:bookmarkEnd w:id="17346"/>
      <w:bookmarkEnd w:id="17347"/>
    </w:p>
    <w:p w:rsidR="00582BCE" w:rsidRDefault="00582BCE" w:rsidP="00DE6017">
      <w:pPr>
        <w:pStyle w:val="-"/>
        <w:keepNext/>
        <w:rPr>
          <w:rtl/>
        </w:rPr>
      </w:pPr>
      <w:bookmarkStart w:id="17348" w:name="_ETM_Q39_432267"/>
      <w:bookmarkStart w:id="17349" w:name="ET_speakercontinue_6449_26"/>
      <w:bookmarkEnd w:id="17348"/>
      <w:r w:rsidRPr="00E34447">
        <w:rPr>
          <w:rStyle w:val="TagStyle"/>
          <w:rtl/>
        </w:rPr>
        <w:t xml:space="preserve"> &lt;&lt; דובר_המשך &gt;&gt; </w:t>
      </w:r>
      <w:r>
        <w:rPr>
          <w:rtl/>
        </w:rPr>
        <w:t>שר הרווחה והביטחון החברתי יעקב מרגי:</w:t>
      </w:r>
      <w:r w:rsidRPr="00E34447">
        <w:rPr>
          <w:rStyle w:val="TagStyle"/>
          <w:rtl/>
        </w:rPr>
        <w:t xml:space="preserve"> &lt;&lt; דובר_המשך &gt;&gt;</w:t>
      </w:r>
      <w:r>
        <w:rPr>
          <w:rtl/>
        </w:rPr>
        <w:t xml:space="preserve"> </w:t>
      </w:r>
      <w:bookmarkEnd w:id="17349"/>
    </w:p>
    <w:p w:rsidR="00582BCE" w:rsidRDefault="00582BCE" w:rsidP="00D23E4A">
      <w:pPr>
        <w:rPr>
          <w:rtl/>
        </w:rPr>
      </w:pPr>
    </w:p>
    <w:p w:rsidR="00582BCE" w:rsidRDefault="00582BCE" w:rsidP="00DE6017">
      <w:pPr>
        <w:rPr>
          <w:rtl/>
        </w:rPr>
      </w:pPr>
      <w:r>
        <w:rPr>
          <w:rFonts w:hint="cs"/>
          <w:rtl/>
        </w:rPr>
        <w:t xml:space="preserve">כמה זמן נשאר לי? </w:t>
      </w:r>
    </w:p>
    <w:p w:rsidR="00582BCE" w:rsidRDefault="00582BCE" w:rsidP="00DE6017">
      <w:pPr>
        <w:rPr>
          <w:rtl/>
        </w:rPr>
      </w:pPr>
      <w:bookmarkStart w:id="17350" w:name="_ETM_Q39_427567"/>
      <w:bookmarkEnd w:id="17350"/>
    </w:p>
    <w:p w:rsidR="00582BCE" w:rsidRDefault="00582BCE" w:rsidP="00DE6017">
      <w:pPr>
        <w:pStyle w:val="af5"/>
        <w:keepNext/>
        <w:rPr>
          <w:rtl/>
        </w:rPr>
      </w:pPr>
      <w:r w:rsidRPr="00C54FA9">
        <w:rPr>
          <w:rStyle w:val="TagStyle"/>
          <w:rtl/>
        </w:rPr>
        <w:t xml:space="preserve"> &lt;&lt; קריאה &gt;&gt; </w:t>
      </w:r>
      <w:r>
        <w:rPr>
          <w:rtl/>
        </w:rPr>
        <w:t>טלי גוטליב (הליכוד):</w:t>
      </w:r>
      <w:r w:rsidRPr="00C54FA9">
        <w:rPr>
          <w:rStyle w:val="TagStyle"/>
          <w:rtl/>
        </w:rPr>
        <w:t xml:space="preserve"> &lt;&lt; קריאה &gt;&gt;</w:t>
      </w:r>
      <w:r>
        <w:rPr>
          <w:rtl/>
        </w:rPr>
        <w:t xml:space="preserve"> </w:t>
      </w:r>
    </w:p>
    <w:p w:rsidR="00582BCE" w:rsidRDefault="00582BCE" w:rsidP="00D23E4A">
      <w:pPr>
        <w:rPr>
          <w:rtl/>
        </w:rPr>
      </w:pPr>
    </w:p>
    <w:p w:rsidR="00582BCE" w:rsidRDefault="00582BCE" w:rsidP="00DE6017">
      <w:pPr>
        <w:rPr>
          <w:rtl/>
        </w:rPr>
      </w:pPr>
      <w:bookmarkStart w:id="17351" w:name="_ETM_Q39_429320"/>
      <w:bookmarkEnd w:id="17351"/>
      <w:r>
        <w:rPr>
          <w:rFonts w:hint="cs"/>
          <w:rtl/>
        </w:rPr>
        <w:t>חמש דקות. ספר</w:t>
      </w:r>
      <w:bookmarkStart w:id="17352" w:name="_ETM_Q39_433680"/>
      <w:bookmarkEnd w:id="17352"/>
      <w:r>
        <w:rPr>
          <w:rFonts w:hint="cs"/>
          <w:rtl/>
        </w:rPr>
        <w:t xml:space="preserve"> לנו. </w:t>
      </w:r>
    </w:p>
    <w:p w:rsidR="00582BCE" w:rsidRPr="00A71959" w:rsidRDefault="00582BCE" w:rsidP="00DE6017">
      <w:pPr>
        <w:rPr>
          <w:rtl/>
        </w:rPr>
      </w:pPr>
      <w:bookmarkStart w:id="17353" w:name="_ETM_Q39_435105"/>
      <w:bookmarkStart w:id="17354" w:name="_ETM_Q39_435177"/>
      <w:bookmarkStart w:id="17355" w:name="_ETM_Q39_411718"/>
      <w:bookmarkEnd w:id="17353"/>
      <w:bookmarkEnd w:id="17354"/>
      <w:bookmarkEnd w:id="17355"/>
    </w:p>
    <w:p w:rsidR="00582BCE" w:rsidRDefault="00582BCE" w:rsidP="00DE6017">
      <w:pPr>
        <w:pStyle w:val="-"/>
        <w:keepNext/>
        <w:rPr>
          <w:rtl/>
        </w:rPr>
      </w:pPr>
      <w:bookmarkStart w:id="17356" w:name="ET_speakercontinue_6449_27"/>
      <w:r w:rsidRPr="00E34447">
        <w:rPr>
          <w:rStyle w:val="TagStyle"/>
          <w:rtl/>
        </w:rPr>
        <w:t xml:space="preserve"> &lt;&lt; דובר_המשך &gt;&gt; </w:t>
      </w:r>
      <w:r>
        <w:rPr>
          <w:rtl/>
        </w:rPr>
        <w:t>שר הרווחה והביטחון החברתי יעקב מרגי:</w:t>
      </w:r>
      <w:r w:rsidRPr="00E34447">
        <w:rPr>
          <w:rStyle w:val="TagStyle"/>
          <w:rtl/>
        </w:rPr>
        <w:t xml:space="preserve"> &lt;&lt; דובר_המשך &gt;&gt;</w:t>
      </w:r>
      <w:r>
        <w:rPr>
          <w:rtl/>
        </w:rPr>
        <w:t xml:space="preserve"> </w:t>
      </w:r>
      <w:bookmarkEnd w:id="17356"/>
    </w:p>
    <w:p w:rsidR="00582BCE" w:rsidRDefault="00582BCE" w:rsidP="00D23E4A">
      <w:pPr>
        <w:rPr>
          <w:rtl/>
        </w:rPr>
      </w:pPr>
    </w:p>
    <w:p w:rsidR="00582BCE" w:rsidRDefault="00582BCE" w:rsidP="00DE6017">
      <w:pPr>
        <w:rPr>
          <w:rtl/>
        </w:rPr>
      </w:pPr>
      <w:bookmarkStart w:id="17357" w:name="_ETM_Q39_411819"/>
      <w:bookmarkStart w:id="17358" w:name="_ETM_Q39_411890"/>
      <w:bookmarkStart w:id="17359" w:name="_ETM_Q39_421160"/>
      <w:bookmarkStart w:id="17360" w:name="_ETM_Q39_421520"/>
      <w:bookmarkStart w:id="17361" w:name="_ETM_Q39_429260"/>
      <w:bookmarkStart w:id="17362" w:name="_ETM_Q39_429499"/>
      <w:bookmarkStart w:id="17363" w:name="_ETM_Q39_429709"/>
      <w:bookmarkStart w:id="17364" w:name="_ETM_Q39_430040"/>
      <w:bookmarkStart w:id="17365" w:name="_ETM_Q39_430279"/>
      <w:bookmarkStart w:id="17366" w:name="_ETM_Q39_432390"/>
      <w:bookmarkStart w:id="17367" w:name="_ETM_Q39_432540"/>
      <w:bookmarkStart w:id="17368" w:name="_ETM_Q39_433020"/>
      <w:bookmarkStart w:id="17369" w:name="_ETM_Q39_433290"/>
      <w:bookmarkStart w:id="17370" w:name="_ETM_Q39_433410"/>
      <w:bookmarkStart w:id="17371" w:name="_ETM_Q39_434130"/>
      <w:bookmarkEnd w:id="17357"/>
      <w:bookmarkEnd w:id="17358"/>
      <w:bookmarkEnd w:id="17359"/>
      <w:bookmarkEnd w:id="17360"/>
      <w:bookmarkEnd w:id="17361"/>
      <w:bookmarkEnd w:id="17362"/>
      <w:bookmarkEnd w:id="17363"/>
      <w:bookmarkEnd w:id="17364"/>
      <w:bookmarkEnd w:id="17365"/>
      <w:bookmarkEnd w:id="17366"/>
      <w:bookmarkEnd w:id="17367"/>
      <w:bookmarkEnd w:id="17368"/>
      <w:bookmarkEnd w:id="17369"/>
      <w:bookmarkEnd w:id="17370"/>
      <w:bookmarkEnd w:id="17371"/>
      <w:r>
        <w:rPr>
          <w:rFonts w:hint="cs"/>
          <w:rtl/>
        </w:rPr>
        <w:t xml:space="preserve">זאת הזדמנות, אין לי הרבה הזדמנויות מאז </w:t>
      </w:r>
      <w:bookmarkStart w:id="17372" w:name="_ETM_Q39_434610"/>
      <w:bookmarkStart w:id="17373" w:name="_ETM_Q39_434880"/>
      <w:bookmarkEnd w:id="17372"/>
      <w:bookmarkEnd w:id="17373"/>
      <w:r>
        <w:rPr>
          <w:rFonts w:hint="cs"/>
          <w:rtl/>
        </w:rPr>
        <w:t>ש</w:t>
      </w:r>
      <w:r>
        <w:rPr>
          <w:rtl/>
        </w:rPr>
        <w:t xml:space="preserve">אני </w:t>
      </w:r>
      <w:bookmarkStart w:id="17374" w:name="_ETM_Q39_435420"/>
      <w:bookmarkEnd w:id="17374"/>
      <w:r>
        <w:rPr>
          <w:rtl/>
        </w:rPr>
        <w:t>נור</w:t>
      </w:r>
      <w:r>
        <w:rPr>
          <w:rFonts w:hint="cs"/>
          <w:rtl/>
        </w:rPr>
        <w:t>ב</w:t>
      </w:r>
      <w:r>
        <w:rPr>
          <w:rtl/>
        </w:rPr>
        <w:t>גי</w:t>
      </w:r>
      <w:r>
        <w:rPr>
          <w:rFonts w:hint="cs"/>
          <w:rtl/>
        </w:rPr>
        <w:t>.</w:t>
      </w:r>
    </w:p>
    <w:p w:rsidR="00582BCE" w:rsidRDefault="00582BCE" w:rsidP="00DE6017">
      <w:pPr>
        <w:rPr>
          <w:rtl/>
        </w:rPr>
      </w:pPr>
      <w:bookmarkStart w:id="17375" w:name="_ETM_Q39_435738"/>
      <w:bookmarkEnd w:id="17375"/>
    </w:p>
    <w:p w:rsidR="00582BCE" w:rsidRDefault="00582BCE" w:rsidP="00DE6017">
      <w:pPr>
        <w:pStyle w:val="af5"/>
        <w:keepNext/>
        <w:rPr>
          <w:rtl/>
        </w:rPr>
      </w:pPr>
      <w:r w:rsidRPr="00E34447">
        <w:rPr>
          <w:rStyle w:val="TagStyle"/>
          <w:rtl/>
        </w:rPr>
        <w:t xml:space="preserve"> &lt;&lt; קריאה &gt;&gt; </w:t>
      </w:r>
      <w:r>
        <w:rPr>
          <w:rtl/>
        </w:rPr>
        <w:t>טלי גוטליב (הליכוד):</w:t>
      </w:r>
      <w:r w:rsidRPr="00E34447">
        <w:rPr>
          <w:rStyle w:val="TagStyle"/>
          <w:rtl/>
        </w:rPr>
        <w:t xml:space="preserve"> &lt;&lt; קריאה &gt;&gt;</w:t>
      </w:r>
      <w:r>
        <w:rPr>
          <w:rtl/>
        </w:rPr>
        <w:t xml:space="preserve"> </w:t>
      </w:r>
    </w:p>
    <w:p w:rsidR="00582BCE" w:rsidRDefault="00582BCE" w:rsidP="00D23E4A">
      <w:pPr>
        <w:rPr>
          <w:rtl/>
        </w:rPr>
      </w:pPr>
    </w:p>
    <w:p w:rsidR="00582BCE" w:rsidRDefault="00582BCE" w:rsidP="00DE6017">
      <w:pPr>
        <w:rPr>
          <w:rtl/>
        </w:rPr>
      </w:pPr>
      <w:bookmarkStart w:id="17376" w:name="_ETM_Q39_439625"/>
      <w:bookmarkEnd w:id="17376"/>
      <w:r>
        <w:rPr>
          <w:rFonts w:hint="cs"/>
          <w:rtl/>
        </w:rPr>
        <w:t>איש</w:t>
      </w:r>
      <w:bookmarkStart w:id="17377" w:name="_ETM_Q39_440543"/>
      <w:bookmarkEnd w:id="17377"/>
      <w:r>
        <w:rPr>
          <w:rFonts w:hint="cs"/>
          <w:rtl/>
        </w:rPr>
        <w:t xml:space="preserve"> עשייה, ספר לנו קצת. </w:t>
      </w:r>
    </w:p>
    <w:p w:rsidR="00582BCE" w:rsidRDefault="00582BCE" w:rsidP="00DE6017">
      <w:pPr>
        <w:rPr>
          <w:rtl/>
        </w:rPr>
      </w:pPr>
    </w:p>
    <w:p w:rsidR="00582BCE" w:rsidRDefault="00582BCE" w:rsidP="00DE6017">
      <w:pPr>
        <w:pStyle w:val="-"/>
        <w:keepNext/>
        <w:rPr>
          <w:rtl/>
        </w:rPr>
      </w:pPr>
      <w:bookmarkStart w:id="17378" w:name="ET_speakercontinue_6449_29"/>
      <w:r w:rsidRPr="00E34447">
        <w:rPr>
          <w:rStyle w:val="TagStyle"/>
          <w:rtl/>
        </w:rPr>
        <w:t xml:space="preserve"> &lt;&lt; דובר_המשך &gt;&gt; </w:t>
      </w:r>
      <w:r>
        <w:rPr>
          <w:rtl/>
        </w:rPr>
        <w:t>שר הרווחה והביטחון החברתי יעקב מרגי:</w:t>
      </w:r>
      <w:r w:rsidRPr="00E34447">
        <w:rPr>
          <w:rStyle w:val="TagStyle"/>
          <w:rtl/>
        </w:rPr>
        <w:t xml:space="preserve"> &lt;&lt; דובר_המשך &gt;&gt;</w:t>
      </w:r>
      <w:r>
        <w:rPr>
          <w:rtl/>
        </w:rPr>
        <w:t xml:space="preserve"> </w:t>
      </w:r>
      <w:bookmarkEnd w:id="17378"/>
    </w:p>
    <w:p w:rsidR="00582BCE" w:rsidRDefault="00582BCE" w:rsidP="00D23E4A">
      <w:pPr>
        <w:rPr>
          <w:rtl/>
        </w:rPr>
      </w:pPr>
    </w:p>
    <w:p w:rsidR="00582BCE" w:rsidRDefault="00582BCE" w:rsidP="00C25314">
      <w:pPr>
        <w:rPr>
          <w:rtl/>
        </w:rPr>
      </w:pPr>
      <w:bookmarkStart w:id="17379" w:name="_ETM_Q39_437507"/>
      <w:bookmarkEnd w:id="17379"/>
      <w:r>
        <w:rPr>
          <w:rFonts w:hint="cs"/>
          <w:rtl/>
        </w:rPr>
        <w:t>מי שמכיר אותי כחבר כנסת מ-2013</w:t>
      </w:r>
      <w:bookmarkStart w:id="17380" w:name="_ETM_Q39_446067"/>
      <w:bookmarkEnd w:id="17380"/>
      <w:r>
        <w:rPr>
          <w:rFonts w:hint="cs"/>
          <w:rtl/>
        </w:rPr>
        <w:t xml:space="preserve">, יכול למצוא בדברי הכנסת שאמרתי עשרות פעמים שאני נרקוטי לעבודת </w:t>
      </w:r>
      <w:bookmarkStart w:id="17381" w:name="_ETM_Q39_443707"/>
      <w:bookmarkEnd w:id="17381"/>
      <w:r>
        <w:rPr>
          <w:rFonts w:hint="cs"/>
          <w:rtl/>
        </w:rPr>
        <w:t>הכנסת.</w:t>
      </w:r>
      <w:bookmarkStart w:id="17382" w:name="_ETM_Q39_436230"/>
      <w:bookmarkStart w:id="17383" w:name="_ETM_Q39_436560"/>
      <w:bookmarkStart w:id="17384" w:name="_ETM_Q39_436800"/>
      <w:bookmarkStart w:id="17385" w:name="_ETM_Q39_437640"/>
      <w:bookmarkStart w:id="17386" w:name="_ETM_Q39_437820"/>
      <w:bookmarkStart w:id="17387" w:name="_ETM_Q39_438240"/>
      <w:bookmarkStart w:id="17388" w:name="_ETM_Q39_440270"/>
      <w:bookmarkStart w:id="17389" w:name="_ETM_Q39_440450"/>
      <w:bookmarkStart w:id="17390" w:name="_ETM_Q39_440900"/>
      <w:bookmarkStart w:id="17391" w:name="_ETM_Q39_441110"/>
      <w:bookmarkStart w:id="17392" w:name="_ETM_Q39_441500"/>
      <w:bookmarkStart w:id="17393" w:name="_ETM_Q39_441860"/>
      <w:bookmarkStart w:id="17394" w:name="_ETM_Q39_443580"/>
      <w:bookmarkStart w:id="17395" w:name="_ETM_Q39_443879"/>
      <w:bookmarkStart w:id="17396" w:name="_ETM_Q39_444270"/>
      <w:bookmarkStart w:id="17397" w:name="_ETM_Q39_444749"/>
      <w:bookmarkStart w:id="17398" w:name="_ETM_Q39_445139"/>
      <w:bookmarkStart w:id="17399" w:name="_ETM_Q39_445559"/>
      <w:bookmarkStart w:id="17400" w:name="_ETM_Q39_446520"/>
      <w:bookmarkStart w:id="17401" w:name="_ETM_Q39_446879"/>
      <w:bookmarkStart w:id="17402" w:name="_ETM_Q39_447210"/>
      <w:bookmarkStart w:id="17403" w:name="_ETM_Q39_447539"/>
      <w:bookmarkStart w:id="17404" w:name="_ETM_Q39_448139"/>
      <w:bookmarkStart w:id="17405" w:name="_ETM_Q39_448619"/>
      <w:bookmarkStart w:id="17406" w:name="_ETM_Q39_449860"/>
      <w:bookmarkEnd w:id="17382"/>
      <w:bookmarkEnd w:id="17383"/>
      <w:bookmarkEnd w:id="17384"/>
      <w:bookmarkEnd w:id="17385"/>
      <w:bookmarkEnd w:id="17386"/>
      <w:bookmarkEnd w:id="17387"/>
      <w:bookmarkEnd w:id="17388"/>
      <w:bookmarkEnd w:id="17389"/>
      <w:bookmarkEnd w:id="17390"/>
      <w:bookmarkEnd w:id="17391"/>
      <w:bookmarkEnd w:id="17392"/>
      <w:bookmarkEnd w:id="17393"/>
      <w:bookmarkEnd w:id="17394"/>
      <w:bookmarkEnd w:id="17395"/>
      <w:bookmarkEnd w:id="17396"/>
      <w:bookmarkEnd w:id="17397"/>
      <w:bookmarkEnd w:id="17398"/>
      <w:bookmarkEnd w:id="17399"/>
      <w:bookmarkEnd w:id="17400"/>
      <w:bookmarkEnd w:id="17401"/>
      <w:bookmarkEnd w:id="17402"/>
      <w:bookmarkEnd w:id="17403"/>
      <w:bookmarkEnd w:id="17404"/>
      <w:bookmarkEnd w:id="17405"/>
      <w:bookmarkEnd w:id="17406"/>
      <w:r>
        <w:rPr>
          <w:rFonts w:hint="cs"/>
          <w:rtl/>
        </w:rPr>
        <w:t xml:space="preserve"> אומר</w:t>
      </w:r>
      <w:r>
        <w:rPr>
          <w:rtl/>
        </w:rPr>
        <w:t xml:space="preserve"> </w:t>
      </w:r>
      <w:bookmarkStart w:id="17407" w:name="_ETM_Q39_450010"/>
      <w:bookmarkEnd w:id="17407"/>
      <w:r>
        <w:rPr>
          <w:rFonts w:hint="cs"/>
          <w:rtl/>
        </w:rPr>
        <w:t xml:space="preserve">לכם שאחד מהדברים שחסרים לי </w:t>
      </w:r>
      <w:bookmarkStart w:id="17408" w:name="_ETM_Q39_450220"/>
      <w:bookmarkStart w:id="17409" w:name="_ETM_Q39_450520"/>
      <w:bookmarkStart w:id="17410" w:name="_ETM_Q39_450850"/>
      <w:bookmarkStart w:id="17411" w:name="_ETM_Q39_452430"/>
      <w:bookmarkStart w:id="17412" w:name="_ETM_Q39_452820"/>
      <w:bookmarkStart w:id="17413" w:name="_ETM_Q39_453300"/>
      <w:bookmarkStart w:id="17414" w:name="_ETM_Q39_453990"/>
      <w:bookmarkStart w:id="17415" w:name="_ETM_Q39_454800"/>
      <w:bookmarkEnd w:id="17408"/>
      <w:bookmarkEnd w:id="17409"/>
      <w:bookmarkEnd w:id="17410"/>
      <w:bookmarkEnd w:id="17411"/>
      <w:bookmarkEnd w:id="17412"/>
      <w:bookmarkEnd w:id="17413"/>
      <w:bookmarkEnd w:id="17414"/>
      <w:bookmarkEnd w:id="17415"/>
      <w:r>
        <w:rPr>
          <w:rtl/>
        </w:rPr>
        <w:t>כשר</w:t>
      </w:r>
      <w:r>
        <w:rPr>
          <w:rFonts w:hint="cs"/>
          <w:rtl/>
        </w:rPr>
        <w:t xml:space="preserve"> או כחבר </w:t>
      </w:r>
      <w:bookmarkStart w:id="17416" w:name="_ETM_Q39_454438"/>
      <w:bookmarkEnd w:id="17416"/>
      <w:r>
        <w:rPr>
          <w:rFonts w:hint="cs"/>
          <w:rtl/>
        </w:rPr>
        <w:t xml:space="preserve">כנסת נורבגי, איך שתקראו לזה, </w:t>
      </w:r>
      <w:bookmarkStart w:id="17417" w:name="_ETM_Q39_456940"/>
      <w:bookmarkStart w:id="17418" w:name="_ETM_Q39_457180"/>
      <w:bookmarkStart w:id="17419" w:name="_ETM_Q39_457570"/>
      <w:bookmarkStart w:id="17420" w:name="_ETM_Q39_457930"/>
      <w:bookmarkStart w:id="17421" w:name="_ETM_Q39_458080"/>
      <w:bookmarkStart w:id="17422" w:name="_ETM_Q39_458529"/>
      <w:bookmarkStart w:id="17423" w:name="_ETM_Q39_458860"/>
      <w:bookmarkEnd w:id="17417"/>
      <w:bookmarkEnd w:id="17418"/>
      <w:bookmarkEnd w:id="17419"/>
      <w:bookmarkEnd w:id="17420"/>
      <w:bookmarkEnd w:id="17421"/>
      <w:bookmarkEnd w:id="17422"/>
      <w:bookmarkEnd w:id="17423"/>
      <w:r>
        <w:rPr>
          <w:rFonts w:hint="cs"/>
          <w:rtl/>
        </w:rPr>
        <w:t>ז</w:t>
      </w:r>
      <w:r w:rsidR="00C25314">
        <w:rPr>
          <w:rFonts w:hint="cs"/>
          <w:rtl/>
        </w:rPr>
        <w:t>ה</w:t>
      </w:r>
      <w:r>
        <w:rPr>
          <w:rtl/>
        </w:rPr>
        <w:t xml:space="preserve"> </w:t>
      </w:r>
      <w:bookmarkStart w:id="17424" w:name="_ETM_Q39_459610"/>
      <w:bookmarkEnd w:id="17424"/>
      <w:r>
        <w:rPr>
          <w:rtl/>
        </w:rPr>
        <w:t xml:space="preserve">עבודת </w:t>
      </w:r>
      <w:bookmarkStart w:id="17425" w:name="_ETM_Q39_460060"/>
      <w:bookmarkEnd w:id="17425"/>
      <w:r>
        <w:rPr>
          <w:rtl/>
        </w:rPr>
        <w:t>הכנסת</w:t>
      </w:r>
      <w:r>
        <w:rPr>
          <w:rFonts w:hint="cs"/>
          <w:rtl/>
        </w:rPr>
        <w:t>,</w:t>
      </w:r>
      <w:r>
        <w:rPr>
          <w:rtl/>
        </w:rPr>
        <w:t xml:space="preserve"> </w:t>
      </w:r>
      <w:bookmarkStart w:id="17426" w:name="_ETM_Q39_461719"/>
      <w:bookmarkEnd w:id="17426"/>
      <w:r>
        <w:rPr>
          <w:rtl/>
        </w:rPr>
        <w:t xml:space="preserve">עבודת </w:t>
      </w:r>
      <w:bookmarkStart w:id="17427" w:name="_ETM_Q39_462110"/>
      <w:bookmarkEnd w:id="17427"/>
      <w:r>
        <w:rPr>
          <w:rtl/>
        </w:rPr>
        <w:t xml:space="preserve">הכנסת </w:t>
      </w:r>
      <w:bookmarkStart w:id="17428" w:name="_ETM_Q39_462979"/>
      <w:bookmarkEnd w:id="17428"/>
      <w:r>
        <w:rPr>
          <w:rtl/>
        </w:rPr>
        <w:t xml:space="preserve">על </w:t>
      </w:r>
      <w:bookmarkStart w:id="17429" w:name="_ETM_Q39_463189"/>
      <w:bookmarkEnd w:id="17429"/>
      <w:r>
        <w:rPr>
          <w:rtl/>
        </w:rPr>
        <w:t xml:space="preserve">כל </w:t>
      </w:r>
      <w:bookmarkStart w:id="17430" w:name="_ETM_Q39_463669"/>
      <w:bookmarkEnd w:id="17430"/>
      <w:proofErr w:type="spellStart"/>
      <w:r>
        <w:rPr>
          <w:rtl/>
        </w:rPr>
        <w:t>הפרקטיקות</w:t>
      </w:r>
      <w:proofErr w:type="spellEnd"/>
      <w:r>
        <w:rPr>
          <w:rFonts w:hint="cs"/>
          <w:rtl/>
        </w:rPr>
        <w:t>,</w:t>
      </w:r>
      <w:r>
        <w:rPr>
          <w:rtl/>
        </w:rPr>
        <w:t xml:space="preserve"> </w:t>
      </w:r>
      <w:bookmarkStart w:id="17431" w:name="_ETM_Q39_465569"/>
      <w:bookmarkEnd w:id="17431"/>
      <w:r>
        <w:rPr>
          <w:rtl/>
        </w:rPr>
        <w:t xml:space="preserve">הן </w:t>
      </w:r>
      <w:bookmarkStart w:id="17432" w:name="_ETM_Q39_465779"/>
      <w:bookmarkEnd w:id="17432"/>
      <w:r>
        <w:rPr>
          <w:rtl/>
        </w:rPr>
        <w:t>בוועדות</w:t>
      </w:r>
      <w:r>
        <w:rPr>
          <w:rFonts w:hint="cs"/>
          <w:rtl/>
        </w:rPr>
        <w:t>,</w:t>
      </w:r>
      <w:r>
        <w:rPr>
          <w:rtl/>
        </w:rPr>
        <w:t xml:space="preserve"> </w:t>
      </w:r>
      <w:bookmarkStart w:id="17433" w:name="_ETM_Q39_466499"/>
      <w:bookmarkEnd w:id="17433"/>
      <w:r>
        <w:rPr>
          <w:rFonts w:hint="cs"/>
          <w:rtl/>
        </w:rPr>
        <w:t>ה</w:t>
      </w:r>
      <w:r>
        <w:rPr>
          <w:rtl/>
        </w:rPr>
        <w:t xml:space="preserve">ן </w:t>
      </w:r>
      <w:bookmarkStart w:id="17434" w:name="_ETM_Q39_466680"/>
      <w:bookmarkEnd w:id="17434"/>
      <w:r>
        <w:rPr>
          <w:rtl/>
        </w:rPr>
        <w:t xml:space="preserve">כאן </w:t>
      </w:r>
      <w:bookmarkStart w:id="17435" w:name="_ETM_Q39_466889"/>
      <w:bookmarkEnd w:id="17435"/>
      <w:r>
        <w:rPr>
          <w:rtl/>
        </w:rPr>
        <w:t xml:space="preserve">באולם </w:t>
      </w:r>
      <w:bookmarkStart w:id="17436" w:name="_ETM_Q39_467279"/>
      <w:bookmarkEnd w:id="17436"/>
      <w:r>
        <w:rPr>
          <w:rtl/>
        </w:rPr>
        <w:t xml:space="preserve">המליאה </w:t>
      </w:r>
      <w:bookmarkStart w:id="17437" w:name="_ETM_Q39_467789"/>
      <w:bookmarkStart w:id="17438" w:name="_ETM_Q39_468449"/>
      <w:bookmarkEnd w:id="17437"/>
      <w:bookmarkEnd w:id="17438"/>
      <w:r>
        <w:rPr>
          <w:rFonts w:hint="cs"/>
          <w:rtl/>
        </w:rPr>
        <w:t xml:space="preserve">– </w:t>
      </w:r>
      <w:r>
        <w:rPr>
          <w:rtl/>
        </w:rPr>
        <w:t xml:space="preserve">חוץ </w:t>
      </w:r>
      <w:bookmarkStart w:id="17439" w:name="_ETM_Q39_468749"/>
      <w:bookmarkEnd w:id="17439"/>
      <w:r>
        <w:rPr>
          <w:rtl/>
        </w:rPr>
        <w:t>מהצעקות</w:t>
      </w:r>
      <w:r>
        <w:rPr>
          <w:rFonts w:hint="cs"/>
          <w:rtl/>
        </w:rPr>
        <w:t>,</w:t>
      </w:r>
      <w:r>
        <w:rPr>
          <w:rtl/>
        </w:rPr>
        <w:t xml:space="preserve"> </w:t>
      </w:r>
      <w:bookmarkStart w:id="17440" w:name="_ETM_Q39_469439"/>
      <w:bookmarkEnd w:id="17440"/>
      <w:r>
        <w:rPr>
          <w:rtl/>
        </w:rPr>
        <w:t xml:space="preserve">שבאמת </w:t>
      </w:r>
      <w:bookmarkStart w:id="17441" w:name="_ETM_Q39_469860"/>
      <w:bookmarkEnd w:id="17441"/>
      <w:r>
        <w:rPr>
          <w:rtl/>
        </w:rPr>
        <w:t xml:space="preserve">לא </w:t>
      </w:r>
      <w:bookmarkStart w:id="17442" w:name="_ETM_Q39_469949"/>
      <w:bookmarkEnd w:id="17442"/>
      <w:r>
        <w:rPr>
          <w:rtl/>
        </w:rPr>
        <w:t xml:space="preserve">חסרות </w:t>
      </w:r>
      <w:bookmarkStart w:id="17443" w:name="_ETM_Q39_470430"/>
      <w:bookmarkEnd w:id="17443"/>
      <w:r>
        <w:rPr>
          <w:rtl/>
        </w:rPr>
        <w:t>לי</w:t>
      </w:r>
      <w:r>
        <w:rPr>
          <w:rFonts w:hint="cs"/>
          <w:rtl/>
        </w:rPr>
        <w:t xml:space="preserve">. </w:t>
      </w:r>
      <w:bookmarkStart w:id="17444" w:name="_ETM_Q39_471539"/>
      <w:bookmarkStart w:id="17445" w:name="_ETM_Q39_472020"/>
      <w:bookmarkEnd w:id="17444"/>
      <w:bookmarkEnd w:id="17445"/>
      <w:r>
        <w:rPr>
          <w:rtl/>
        </w:rPr>
        <w:t xml:space="preserve">קצת </w:t>
      </w:r>
      <w:bookmarkStart w:id="17446" w:name="_ETM_Q39_472499"/>
      <w:bookmarkEnd w:id="17446"/>
      <w:r>
        <w:rPr>
          <w:rtl/>
        </w:rPr>
        <w:t xml:space="preserve">סגנון </w:t>
      </w:r>
      <w:bookmarkStart w:id="17447" w:name="_ETM_Q39_473520"/>
      <w:bookmarkStart w:id="17448" w:name="_ETM_Q39_473969"/>
      <w:bookmarkEnd w:id="17447"/>
      <w:bookmarkEnd w:id="17448"/>
      <w:r>
        <w:rPr>
          <w:rtl/>
        </w:rPr>
        <w:t>מ</w:t>
      </w:r>
      <w:r>
        <w:rPr>
          <w:rFonts w:hint="cs"/>
          <w:rtl/>
        </w:rPr>
        <w:t xml:space="preserve">תון </w:t>
      </w:r>
      <w:bookmarkStart w:id="17449" w:name="_ETM_Q39_474300"/>
      <w:bookmarkEnd w:id="17449"/>
      <w:r>
        <w:rPr>
          <w:rtl/>
        </w:rPr>
        <w:t xml:space="preserve">לא </w:t>
      </w:r>
      <w:bookmarkStart w:id="17450" w:name="_ETM_Q39_474539"/>
      <w:bookmarkEnd w:id="17450"/>
      <w:r>
        <w:rPr>
          <w:rtl/>
        </w:rPr>
        <w:t>יזיק</w:t>
      </w:r>
      <w:bookmarkStart w:id="17451" w:name="_ETM_Q39_475589"/>
      <w:bookmarkStart w:id="17452" w:name="_ETM_Q39_475710"/>
      <w:bookmarkEnd w:id="17451"/>
      <w:bookmarkEnd w:id="17452"/>
      <w:r>
        <w:rPr>
          <w:rtl/>
        </w:rPr>
        <w:t xml:space="preserve"> </w:t>
      </w:r>
      <w:bookmarkStart w:id="17453" w:name="_ETM_Q39_476069"/>
      <w:bookmarkEnd w:id="17453"/>
      <w:r>
        <w:rPr>
          <w:rtl/>
        </w:rPr>
        <w:t xml:space="preserve">בימים </w:t>
      </w:r>
      <w:bookmarkStart w:id="17454" w:name="_ETM_Q39_476490"/>
      <w:bookmarkEnd w:id="17454"/>
      <w:r>
        <w:rPr>
          <w:rtl/>
        </w:rPr>
        <w:t xml:space="preserve">אלו </w:t>
      </w:r>
      <w:bookmarkStart w:id="17455" w:name="_ETM_Q39_477300"/>
      <w:bookmarkEnd w:id="17455"/>
      <w:r>
        <w:rPr>
          <w:rtl/>
        </w:rPr>
        <w:t xml:space="preserve">לחברה </w:t>
      </w:r>
      <w:bookmarkStart w:id="17456" w:name="_ETM_Q39_477779"/>
      <w:bookmarkEnd w:id="17456"/>
      <w:r>
        <w:rPr>
          <w:rtl/>
        </w:rPr>
        <w:t>הישראלית</w:t>
      </w:r>
      <w:r>
        <w:rPr>
          <w:rFonts w:hint="cs"/>
          <w:rtl/>
        </w:rPr>
        <w:t>.</w:t>
      </w:r>
      <w:r>
        <w:rPr>
          <w:rtl/>
        </w:rPr>
        <w:t xml:space="preserve"> </w:t>
      </w:r>
      <w:bookmarkStart w:id="17457" w:name="_ETM_Q39_478770"/>
      <w:bookmarkStart w:id="17458" w:name="_ETM_Q39_479302"/>
      <w:bookmarkEnd w:id="17457"/>
      <w:bookmarkEnd w:id="17458"/>
    </w:p>
    <w:p w:rsidR="00582BCE" w:rsidRDefault="00582BCE" w:rsidP="00DE6017">
      <w:pPr>
        <w:rPr>
          <w:rtl/>
        </w:rPr>
      </w:pPr>
      <w:bookmarkStart w:id="17459" w:name="_ETM_Q39_479371"/>
      <w:bookmarkEnd w:id="17459"/>
    </w:p>
    <w:p w:rsidR="00582BCE" w:rsidRDefault="00582BCE" w:rsidP="00C25314">
      <w:pPr>
        <w:rPr>
          <w:rtl/>
        </w:rPr>
      </w:pPr>
      <w:bookmarkStart w:id="17460" w:name="_ETM_Q39_479431"/>
      <w:bookmarkStart w:id="17461" w:name="_ETM_Q39_479493"/>
      <w:bookmarkStart w:id="17462" w:name="_ETM_Q39_479069"/>
      <w:bookmarkEnd w:id="17460"/>
      <w:bookmarkEnd w:id="17461"/>
      <w:bookmarkEnd w:id="17462"/>
      <w:r>
        <w:rPr>
          <w:rtl/>
        </w:rPr>
        <w:t xml:space="preserve">אני </w:t>
      </w:r>
      <w:bookmarkStart w:id="17463" w:name="_ETM_Q39_479249"/>
      <w:bookmarkEnd w:id="17463"/>
      <w:r>
        <w:rPr>
          <w:rtl/>
        </w:rPr>
        <w:t xml:space="preserve">יכול </w:t>
      </w:r>
      <w:bookmarkStart w:id="17464" w:name="_ETM_Q39_479520"/>
      <w:bookmarkEnd w:id="17464"/>
      <w:r>
        <w:rPr>
          <w:rtl/>
        </w:rPr>
        <w:t xml:space="preserve">לומר </w:t>
      </w:r>
      <w:bookmarkStart w:id="17465" w:name="_ETM_Q39_479789"/>
      <w:bookmarkEnd w:id="17465"/>
      <w:r>
        <w:rPr>
          <w:rtl/>
        </w:rPr>
        <w:t>לכם</w:t>
      </w:r>
      <w:r>
        <w:rPr>
          <w:rFonts w:hint="cs"/>
          <w:rtl/>
        </w:rPr>
        <w:t>,</w:t>
      </w:r>
      <w:r>
        <w:rPr>
          <w:rtl/>
        </w:rPr>
        <w:t xml:space="preserve"> </w:t>
      </w:r>
      <w:bookmarkStart w:id="17466" w:name="_ETM_Q39_480120"/>
      <w:bookmarkEnd w:id="17466"/>
      <w:r>
        <w:rPr>
          <w:rtl/>
        </w:rPr>
        <w:t xml:space="preserve">חבריי </w:t>
      </w:r>
      <w:bookmarkStart w:id="17467" w:name="_ETM_Q39_480509"/>
      <w:bookmarkEnd w:id="17467"/>
      <w:r>
        <w:rPr>
          <w:rtl/>
        </w:rPr>
        <w:t xml:space="preserve">חברי </w:t>
      </w:r>
      <w:bookmarkStart w:id="17468" w:name="_ETM_Q39_480809"/>
      <w:bookmarkEnd w:id="17468"/>
      <w:r>
        <w:rPr>
          <w:rtl/>
        </w:rPr>
        <w:t>הכנסת</w:t>
      </w:r>
      <w:r>
        <w:rPr>
          <w:rFonts w:hint="cs"/>
          <w:rtl/>
        </w:rPr>
        <w:t>,</w:t>
      </w:r>
      <w:r>
        <w:rPr>
          <w:rtl/>
        </w:rPr>
        <w:t xml:space="preserve"> </w:t>
      </w:r>
      <w:bookmarkStart w:id="17469" w:name="_ETM_Q39_481990"/>
      <w:bookmarkEnd w:id="17469"/>
      <w:r>
        <w:rPr>
          <w:rFonts w:hint="cs"/>
          <w:rtl/>
        </w:rPr>
        <w:t>ל</w:t>
      </w:r>
      <w:r>
        <w:rPr>
          <w:rtl/>
        </w:rPr>
        <w:t xml:space="preserve">פני </w:t>
      </w:r>
      <w:bookmarkStart w:id="17470" w:name="_ETM_Q39_482320"/>
      <w:bookmarkEnd w:id="17470"/>
      <w:proofErr w:type="spellStart"/>
      <w:r>
        <w:rPr>
          <w:rtl/>
        </w:rPr>
        <w:t>ש</w:t>
      </w:r>
      <w:r>
        <w:rPr>
          <w:rFonts w:hint="cs"/>
          <w:rtl/>
        </w:rPr>
        <w:t>איכנס</w:t>
      </w:r>
      <w:proofErr w:type="spellEnd"/>
      <w:r>
        <w:rPr>
          <w:rFonts w:hint="cs"/>
          <w:rtl/>
        </w:rPr>
        <w:t xml:space="preserve"> </w:t>
      </w:r>
      <w:bookmarkStart w:id="17471" w:name="_ETM_Q39_480000"/>
      <w:bookmarkStart w:id="17472" w:name="_ETM_Q39_480359"/>
      <w:bookmarkStart w:id="17473" w:name="_ETM_Q39_481589"/>
      <w:bookmarkStart w:id="17474" w:name="_ETM_Q39_481889"/>
      <w:bookmarkStart w:id="17475" w:name="_ETM_Q39_482489"/>
      <w:bookmarkStart w:id="17476" w:name="_ETM_Q39_483060"/>
      <w:bookmarkStart w:id="17477" w:name="_ETM_Q39_483569"/>
      <w:bookmarkStart w:id="17478" w:name="_ETM_Q39_483779"/>
      <w:bookmarkStart w:id="17479" w:name="_ETM_Q39_484290"/>
      <w:bookmarkStart w:id="17480" w:name="_ETM_Q39_484589"/>
      <w:bookmarkEnd w:id="17471"/>
      <w:bookmarkEnd w:id="17472"/>
      <w:bookmarkEnd w:id="17473"/>
      <w:bookmarkEnd w:id="17474"/>
      <w:bookmarkEnd w:id="17475"/>
      <w:bookmarkEnd w:id="17476"/>
      <w:bookmarkEnd w:id="17477"/>
      <w:bookmarkEnd w:id="17478"/>
      <w:bookmarkEnd w:id="17479"/>
      <w:bookmarkEnd w:id="17480"/>
      <w:r>
        <w:rPr>
          <w:rFonts w:hint="cs"/>
          <w:rtl/>
        </w:rPr>
        <w:t>לסוגיות</w:t>
      </w:r>
      <w:bookmarkStart w:id="17481" w:name="_ETM_Q39_477630"/>
      <w:bookmarkEnd w:id="17481"/>
      <w:r>
        <w:rPr>
          <w:rFonts w:hint="cs"/>
          <w:rtl/>
        </w:rPr>
        <w:t xml:space="preserve"> ולאתגרים של משרד הרווחה, כפי שביקשת, חברת הכנסת </w:t>
      </w:r>
      <w:bookmarkStart w:id="17482" w:name="_ETM_Q39_484950"/>
      <w:bookmarkEnd w:id="17482"/>
      <w:r>
        <w:rPr>
          <w:rtl/>
        </w:rPr>
        <w:t>טלי</w:t>
      </w:r>
      <w:r>
        <w:rPr>
          <w:rFonts w:hint="cs"/>
          <w:rtl/>
        </w:rPr>
        <w:t xml:space="preserve"> גוטליב, אני אביא לכם קצת מדבר העם. </w:t>
      </w:r>
      <w:bookmarkStart w:id="17483" w:name="_ETM_Q39_271499"/>
      <w:bookmarkStart w:id="17484" w:name="_ETM_Q39_271571"/>
      <w:bookmarkStart w:id="17485" w:name="_ETM_Q39_489400"/>
      <w:bookmarkStart w:id="17486" w:name="_ETM_Q39_489850"/>
      <w:bookmarkStart w:id="17487" w:name="_ETM_Q39_490150"/>
      <w:bookmarkStart w:id="17488" w:name="_ETM_Q39_491700"/>
      <w:bookmarkStart w:id="17489" w:name="_ETM_Q39_491940"/>
      <w:bookmarkStart w:id="17490" w:name="_ETM_Q39_492210"/>
      <w:bookmarkEnd w:id="17483"/>
      <w:bookmarkEnd w:id="17484"/>
      <w:bookmarkEnd w:id="17485"/>
      <w:bookmarkEnd w:id="17486"/>
      <w:bookmarkEnd w:id="17487"/>
      <w:bookmarkEnd w:id="17488"/>
      <w:bookmarkEnd w:id="17489"/>
      <w:bookmarkEnd w:id="17490"/>
      <w:r>
        <w:rPr>
          <w:rFonts w:hint="cs"/>
          <w:rtl/>
        </w:rPr>
        <w:t xml:space="preserve">אני מנהל </w:t>
      </w:r>
      <w:bookmarkStart w:id="17491" w:name="_ETM_Q39_493267"/>
      <w:bookmarkEnd w:id="17491"/>
      <w:r>
        <w:rPr>
          <w:rFonts w:hint="cs"/>
          <w:rtl/>
        </w:rPr>
        <w:t>ה</w:t>
      </w:r>
      <w:r w:rsidRPr="00C54FA9">
        <w:rPr>
          <w:rtl/>
        </w:rPr>
        <w:t xml:space="preserve">רבה </w:t>
      </w:r>
      <w:bookmarkStart w:id="17492" w:name="_ETM_Q39_492450"/>
      <w:bookmarkEnd w:id="17492"/>
      <w:r w:rsidRPr="00C54FA9">
        <w:rPr>
          <w:rtl/>
        </w:rPr>
        <w:t>שיחות</w:t>
      </w:r>
      <w:r>
        <w:rPr>
          <w:rFonts w:hint="cs"/>
          <w:rtl/>
        </w:rPr>
        <w:t>,</w:t>
      </w:r>
      <w:r w:rsidRPr="00C54FA9">
        <w:rPr>
          <w:rtl/>
        </w:rPr>
        <w:t xml:space="preserve"> </w:t>
      </w:r>
      <w:bookmarkStart w:id="17493" w:name="_ETM_Q39_493589"/>
      <w:bookmarkEnd w:id="17493"/>
      <w:r w:rsidRPr="00C54FA9">
        <w:rPr>
          <w:rtl/>
        </w:rPr>
        <w:t xml:space="preserve">נפגש </w:t>
      </w:r>
      <w:bookmarkStart w:id="17494" w:name="_ETM_Q39_494040"/>
      <w:bookmarkEnd w:id="17494"/>
      <w:r w:rsidRPr="00C54FA9">
        <w:rPr>
          <w:rtl/>
        </w:rPr>
        <w:t xml:space="preserve">הרבה </w:t>
      </w:r>
      <w:bookmarkStart w:id="17495" w:name="_ETM_Q39_494760"/>
      <w:bookmarkEnd w:id="17495"/>
      <w:r w:rsidRPr="00C54FA9">
        <w:rPr>
          <w:rtl/>
        </w:rPr>
        <w:t xml:space="preserve">עם </w:t>
      </w:r>
      <w:bookmarkStart w:id="17496" w:name="_ETM_Q39_494910"/>
      <w:bookmarkEnd w:id="17496"/>
      <w:proofErr w:type="spellStart"/>
      <w:r>
        <w:rPr>
          <w:rtl/>
        </w:rPr>
        <w:t>מכ</w:t>
      </w:r>
      <w:r>
        <w:rPr>
          <w:rFonts w:hint="cs"/>
          <w:rtl/>
        </w:rPr>
        <w:t>י</w:t>
      </w:r>
      <w:r>
        <w:rPr>
          <w:rtl/>
        </w:rPr>
        <w:t>ניסטי</w:t>
      </w:r>
      <w:r>
        <w:rPr>
          <w:rFonts w:hint="cs"/>
          <w:rtl/>
        </w:rPr>
        <w:t>ם</w:t>
      </w:r>
      <w:proofErr w:type="spellEnd"/>
      <w:r>
        <w:rPr>
          <w:rFonts w:hint="cs"/>
          <w:rtl/>
        </w:rPr>
        <w:t xml:space="preserve">, עם </w:t>
      </w:r>
      <w:bookmarkStart w:id="17497" w:name="_ETM_Q39_495990"/>
      <w:bookmarkStart w:id="17498" w:name="_ETM_Q39_496230"/>
      <w:bookmarkEnd w:id="17497"/>
      <w:bookmarkEnd w:id="17498"/>
      <w:r w:rsidRPr="00C54FA9">
        <w:rPr>
          <w:rtl/>
        </w:rPr>
        <w:t>סטודנטים</w:t>
      </w:r>
      <w:r>
        <w:rPr>
          <w:rFonts w:hint="cs"/>
          <w:rtl/>
        </w:rPr>
        <w:t>,</w:t>
      </w:r>
      <w:r w:rsidRPr="00C54FA9">
        <w:rPr>
          <w:rtl/>
        </w:rPr>
        <w:t xml:space="preserve"> </w:t>
      </w:r>
      <w:bookmarkStart w:id="17499" w:name="_ETM_Q39_498330"/>
      <w:bookmarkEnd w:id="17499"/>
      <w:r w:rsidRPr="00C54FA9">
        <w:rPr>
          <w:rtl/>
        </w:rPr>
        <w:t xml:space="preserve">והם </w:t>
      </w:r>
      <w:bookmarkStart w:id="17500" w:name="_ETM_Q39_498570"/>
      <w:bookmarkEnd w:id="17500"/>
      <w:r w:rsidRPr="00C54FA9">
        <w:rPr>
          <w:rtl/>
        </w:rPr>
        <w:t xml:space="preserve">רוצים </w:t>
      </w:r>
      <w:bookmarkStart w:id="17501" w:name="_ETM_Q39_498930"/>
      <w:bookmarkStart w:id="17502" w:name="_ETM_Q39_499320"/>
      <w:bookmarkStart w:id="17503" w:name="_ETM_Q39_499380"/>
      <w:bookmarkStart w:id="17504" w:name="_ETM_Q39_500220"/>
      <w:bookmarkEnd w:id="17501"/>
      <w:bookmarkEnd w:id="17502"/>
      <w:bookmarkEnd w:id="17503"/>
      <w:bookmarkEnd w:id="17504"/>
      <w:r w:rsidRPr="00C54FA9">
        <w:rPr>
          <w:rtl/>
        </w:rPr>
        <w:t xml:space="preserve">את </w:t>
      </w:r>
      <w:bookmarkStart w:id="17505" w:name="_ETM_Q39_500430"/>
      <w:bookmarkEnd w:id="17505"/>
      <w:r w:rsidRPr="00C54FA9">
        <w:rPr>
          <w:rtl/>
        </w:rPr>
        <w:t xml:space="preserve">הבית </w:t>
      </w:r>
      <w:bookmarkStart w:id="17506" w:name="_ETM_Q39_500820"/>
      <w:bookmarkEnd w:id="17506"/>
      <w:r w:rsidRPr="00C54FA9">
        <w:rPr>
          <w:rtl/>
        </w:rPr>
        <w:t xml:space="preserve">הזה </w:t>
      </w:r>
      <w:bookmarkStart w:id="17507" w:name="_ETM_Q39_501060"/>
      <w:bookmarkEnd w:id="17507"/>
      <w:r w:rsidRPr="00C54FA9">
        <w:rPr>
          <w:rtl/>
        </w:rPr>
        <w:t xml:space="preserve">יותר </w:t>
      </w:r>
      <w:bookmarkStart w:id="17508" w:name="_ETM_Q39_501449"/>
      <w:bookmarkEnd w:id="17508"/>
      <w:r w:rsidRPr="00C54FA9">
        <w:rPr>
          <w:rtl/>
        </w:rPr>
        <w:t>רגוע</w:t>
      </w:r>
      <w:r>
        <w:rPr>
          <w:rFonts w:hint="cs"/>
          <w:rtl/>
        </w:rPr>
        <w:t>.</w:t>
      </w:r>
      <w:r w:rsidRPr="00C54FA9">
        <w:rPr>
          <w:rtl/>
        </w:rPr>
        <w:t xml:space="preserve"> </w:t>
      </w:r>
      <w:bookmarkStart w:id="17509" w:name="_ETM_Q39_502759"/>
      <w:bookmarkEnd w:id="17509"/>
      <w:r w:rsidRPr="00C54FA9">
        <w:rPr>
          <w:rtl/>
        </w:rPr>
        <w:t xml:space="preserve">הם </w:t>
      </w:r>
      <w:bookmarkStart w:id="17510" w:name="_ETM_Q39_502939"/>
      <w:bookmarkEnd w:id="17510"/>
      <w:r w:rsidRPr="00C54FA9">
        <w:rPr>
          <w:rtl/>
        </w:rPr>
        <w:t xml:space="preserve">רוצים </w:t>
      </w:r>
      <w:bookmarkStart w:id="17511" w:name="_ETM_Q39_503240"/>
      <w:bookmarkEnd w:id="17511"/>
      <w:r w:rsidRPr="00C54FA9">
        <w:rPr>
          <w:rtl/>
        </w:rPr>
        <w:t xml:space="preserve">לראות </w:t>
      </w:r>
      <w:bookmarkStart w:id="17512" w:name="_ETM_Q39_503509"/>
      <w:bookmarkEnd w:id="17512"/>
      <w:r w:rsidRPr="00C54FA9">
        <w:rPr>
          <w:rtl/>
        </w:rPr>
        <w:t xml:space="preserve">את </w:t>
      </w:r>
      <w:bookmarkStart w:id="17513" w:name="_ETM_Q39_503570"/>
      <w:bookmarkEnd w:id="17513"/>
      <w:r w:rsidRPr="00C54FA9">
        <w:rPr>
          <w:rtl/>
        </w:rPr>
        <w:t xml:space="preserve">הבית </w:t>
      </w:r>
      <w:bookmarkStart w:id="17514" w:name="_ETM_Q39_503929"/>
      <w:bookmarkEnd w:id="17514"/>
      <w:r w:rsidRPr="00C54FA9">
        <w:rPr>
          <w:rtl/>
        </w:rPr>
        <w:t xml:space="preserve">הזה </w:t>
      </w:r>
      <w:bookmarkStart w:id="17515" w:name="_ETM_Q39_504169"/>
      <w:bookmarkEnd w:id="17515"/>
      <w:r w:rsidRPr="00C54FA9">
        <w:rPr>
          <w:rtl/>
        </w:rPr>
        <w:t xml:space="preserve">יותר </w:t>
      </w:r>
      <w:bookmarkStart w:id="17516" w:name="_ETM_Q39_504470"/>
      <w:bookmarkEnd w:id="17516"/>
      <w:r w:rsidRPr="00C54FA9">
        <w:rPr>
          <w:rtl/>
        </w:rPr>
        <w:t>מכבד</w:t>
      </w:r>
      <w:r>
        <w:rPr>
          <w:rFonts w:hint="cs"/>
          <w:rtl/>
        </w:rPr>
        <w:t>.</w:t>
      </w:r>
      <w:r w:rsidRPr="00C54FA9">
        <w:rPr>
          <w:rtl/>
        </w:rPr>
        <w:t xml:space="preserve"> </w:t>
      </w:r>
      <w:bookmarkStart w:id="17517" w:name="_ETM_Q39_506029"/>
      <w:bookmarkEnd w:id="17517"/>
      <w:r w:rsidRPr="00C54FA9">
        <w:rPr>
          <w:rtl/>
        </w:rPr>
        <w:t xml:space="preserve">ואני </w:t>
      </w:r>
      <w:bookmarkStart w:id="17518" w:name="_ETM_Q39_506329"/>
      <w:bookmarkEnd w:id="17518"/>
      <w:r w:rsidRPr="00C54FA9">
        <w:rPr>
          <w:rtl/>
        </w:rPr>
        <w:t xml:space="preserve">אומר </w:t>
      </w:r>
      <w:bookmarkStart w:id="17519" w:name="_ETM_Q39_506570"/>
      <w:bookmarkEnd w:id="17519"/>
      <w:r w:rsidRPr="00C54FA9">
        <w:rPr>
          <w:rtl/>
        </w:rPr>
        <w:t>לכם</w:t>
      </w:r>
      <w:r>
        <w:rPr>
          <w:rFonts w:hint="cs"/>
          <w:rtl/>
        </w:rPr>
        <w:t>,</w:t>
      </w:r>
      <w:r w:rsidRPr="00C54FA9">
        <w:rPr>
          <w:rtl/>
        </w:rPr>
        <w:t xml:space="preserve"> </w:t>
      </w:r>
      <w:bookmarkStart w:id="17520" w:name="_ETM_Q39_506869"/>
      <w:bookmarkEnd w:id="17520"/>
      <w:r w:rsidRPr="00C54FA9">
        <w:rPr>
          <w:rtl/>
        </w:rPr>
        <w:t xml:space="preserve">אם </w:t>
      </w:r>
      <w:bookmarkStart w:id="17521" w:name="_ETM_Q39_506989"/>
      <w:bookmarkEnd w:id="17521"/>
      <w:r w:rsidRPr="00C54FA9">
        <w:rPr>
          <w:rtl/>
        </w:rPr>
        <w:t>מישהו</w:t>
      </w:r>
      <w:r>
        <w:rPr>
          <w:rtl/>
        </w:rPr>
        <w:t xml:space="preserve"> </w:t>
      </w:r>
      <w:bookmarkStart w:id="17522" w:name="_ETM_Q39_507230"/>
      <w:bookmarkEnd w:id="17522"/>
      <w:r>
        <w:rPr>
          <w:rtl/>
        </w:rPr>
        <w:t xml:space="preserve">חושב </w:t>
      </w:r>
      <w:bookmarkStart w:id="17523" w:name="_ETM_Q39_507619"/>
      <w:bookmarkEnd w:id="17523"/>
      <w:r>
        <w:rPr>
          <w:rtl/>
        </w:rPr>
        <w:t xml:space="preserve">לשייך </w:t>
      </w:r>
      <w:bookmarkStart w:id="17524" w:name="_ETM_Q39_508099"/>
      <w:bookmarkEnd w:id="17524"/>
      <w:r>
        <w:rPr>
          <w:rtl/>
        </w:rPr>
        <w:t xml:space="preserve">את </w:t>
      </w:r>
      <w:bookmarkStart w:id="17525" w:name="_ETM_Q39_508220"/>
      <w:bookmarkEnd w:id="17525"/>
      <w:r>
        <w:rPr>
          <w:rtl/>
        </w:rPr>
        <w:t xml:space="preserve">זה </w:t>
      </w:r>
      <w:bookmarkStart w:id="17526" w:name="_ETM_Q39_509400"/>
      <w:bookmarkEnd w:id="17526"/>
      <w:r>
        <w:rPr>
          <w:rtl/>
        </w:rPr>
        <w:t xml:space="preserve">לאיזה </w:t>
      </w:r>
      <w:bookmarkStart w:id="17527" w:name="_ETM_Q39_509789"/>
      <w:bookmarkEnd w:id="17527"/>
      <w:r>
        <w:rPr>
          <w:rtl/>
        </w:rPr>
        <w:t xml:space="preserve">צד </w:t>
      </w:r>
      <w:bookmarkStart w:id="17528" w:name="_ETM_Q39_510269"/>
      <w:bookmarkEnd w:id="17528"/>
      <w:r w:rsidR="00C25314">
        <w:rPr>
          <w:rFonts w:hint="cs"/>
          <w:rtl/>
        </w:rPr>
        <w:t xml:space="preserve">– </w:t>
      </w:r>
      <w:r>
        <w:rPr>
          <w:rtl/>
        </w:rPr>
        <w:t>ימין</w:t>
      </w:r>
      <w:r>
        <w:rPr>
          <w:rFonts w:hint="cs"/>
          <w:rtl/>
        </w:rPr>
        <w:t>,</w:t>
      </w:r>
      <w:r>
        <w:rPr>
          <w:rtl/>
        </w:rPr>
        <w:t xml:space="preserve"> </w:t>
      </w:r>
      <w:bookmarkStart w:id="17529" w:name="_ETM_Q39_510660"/>
      <w:bookmarkEnd w:id="17529"/>
      <w:r>
        <w:rPr>
          <w:rtl/>
        </w:rPr>
        <w:t xml:space="preserve">שמאל </w:t>
      </w:r>
      <w:bookmarkStart w:id="17530" w:name="_ETM_Q39_511230"/>
      <w:bookmarkEnd w:id="17530"/>
      <w:r>
        <w:rPr>
          <w:rtl/>
        </w:rPr>
        <w:t xml:space="preserve">מרכז </w:t>
      </w:r>
      <w:bookmarkStart w:id="17531" w:name="_ETM_Q39_513149"/>
      <w:bookmarkEnd w:id="17531"/>
      <w:r>
        <w:rPr>
          <w:rFonts w:hint="cs"/>
          <w:rtl/>
        </w:rPr>
        <w:t xml:space="preserve">– </w:t>
      </w:r>
      <w:r>
        <w:rPr>
          <w:rtl/>
        </w:rPr>
        <w:t xml:space="preserve">הם </w:t>
      </w:r>
      <w:bookmarkStart w:id="17532" w:name="_ETM_Q39_513329"/>
      <w:bookmarkEnd w:id="17532"/>
      <w:r>
        <w:rPr>
          <w:rtl/>
        </w:rPr>
        <w:t xml:space="preserve">משייכים </w:t>
      </w:r>
      <w:bookmarkStart w:id="17533" w:name="_ETM_Q39_513839"/>
      <w:bookmarkEnd w:id="17533"/>
      <w:r>
        <w:rPr>
          <w:rtl/>
        </w:rPr>
        <w:t xml:space="preserve">את </w:t>
      </w:r>
      <w:bookmarkStart w:id="17534" w:name="_ETM_Q39_513960"/>
      <w:bookmarkEnd w:id="17534"/>
      <w:r>
        <w:rPr>
          <w:rtl/>
        </w:rPr>
        <w:t xml:space="preserve">זה </w:t>
      </w:r>
      <w:bookmarkStart w:id="17535" w:name="_ETM_Q39_514079"/>
      <w:bookmarkEnd w:id="17535"/>
      <w:r>
        <w:rPr>
          <w:rtl/>
        </w:rPr>
        <w:t xml:space="preserve">לכל </w:t>
      </w:r>
      <w:bookmarkStart w:id="17536" w:name="_ETM_Q39_514350"/>
      <w:bookmarkEnd w:id="17536"/>
      <w:r>
        <w:rPr>
          <w:rtl/>
        </w:rPr>
        <w:t xml:space="preserve">חלקי </w:t>
      </w:r>
      <w:bookmarkStart w:id="17537" w:name="_ETM_Q39_514710"/>
      <w:bookmarkEnd w:id="17537"/>
      <w:r>
        <w:rPr>
          <w:rtl/>
        </w:rPr>
        <w:t>הבית</w:t>
      </w:r>
      <w:r>
        <w:rPr>
          <w:rFonts w:hint="cs"/>
          <w:rtl/>
        </w:rPr>
        <w:t>.</w:t>
      </w:r>
      <w:bookmarkStart w:id="17538" w:name="_ETM_Q39_511200"/>
      <w:bookmarkStart w:id="17539" w:name="_ETM_Q39_511291"/>
      <w:bookmarkStart w:id="17540" w:name="_ETM_Q39_511342"/>
      <w:bookmarkStart w:id="17541" w:name="_ETM_Q39_511420"/>
      <w:bookmarkStart w:id="17542" w:name="_ETM_Q39_516310"/>
      <w:bookmarkEnd w:id="17538"/>
      <w:bookmarkEnd w:id="17539"/>
      <w:bookmarkEnd w:id="17540"/>
      <w:bookmarkEnd w:id="17541"/>
      <w:bookmarkEnd w:id="17542"/>
      <w:r>
        <w:rPr>
          <w:rFonts w:hint="cs"/>
          <w:rtl/>
        </w:rPr>
        <w:t xml:space="preserve"> </w:t>
      </w:r>
      <w:r>
        <w:rPr>
          <w:rtl/>
        </w:rPr>
        <w:t xml:space="preserve">הדברים </w:t>
      </w:r>
      <w:bookmarkStart w:id="17543" w:name="_ETM_Q39_516820"/>
      <w:bookmarkEnd w:id="17543"/>
      <w:r>
        <w:rPr>
          <w:rtl/>
        </w:rPr>
        <w:t xml:space="preserve">שאתם </w:t>
      </w:r>
      <w:bookmarkStart w:id="17544" w:name="_ETM_Q39_517180"/>
      <w:bookmarkEnd w:id="17544"/>
      <w:r>
        <w:rPr>
          <w:rtl/>
        </w:rPr>
        <w:t xml:space="preserve">עושים </w:t>
      </w:r>
      <w:bookmarkStart w:id="17545" w:name="_ETM_Q39_517510"/>
      <w:bookmarkEnd w:id="17545"/>
      <w:r>
        <w:rPr>
          <w:rtl/>
        </w:rPr>
        <w:t>פה</w:t>
      </w:r>
      <w:r>
        <w:rPr>
          <w:rFonts w:hint="cs"/>
          <w:rtl/>
        </w:rPr>
        <w:t>,</w:t>
      </w:r>
      <w:r>
        <w:rPr>
          <w:rtl/>
        </w:rPr>
        <w:t xml:space="preserve"> </w:t>
      </w:r>
      <w:bookmarkStart w:id="17546" w:name="_ETM_Q39_517990"/>
      <w:bookmarkEnd w:id="17546"/>
      <w:r>
        <w:rPr>
          <w:rtl/>
        </w:rPr>
        <w:t xml:space="preserve">מה </w:t>
      </w:r>
      <w:bookmarkStart w:id="17547" w:name="_ETM_Q39_518110"/>
      <w:bookmarkEnd w:id="17547"/>
      <w:r>
        <w:rPr>
          <w:rtl/>
        </w:rPr>
        <w:t xml:space="preserve">שאנחנו </w:t>
      </w:r>
      <w:bookmarkStart w:id="17548" w:name="_ETM_Q39_518529"/>
      <w:bookmarkEnd w:id="17548"/>
      <w:r>
        <w:rPr>
          <w:rtl/>
        </w:rPr>
        <w:t xml:space="preserve">עושים </w:t>
      </w:r>
      <w:bookmarkStart w:id="17549" w:name="_ETM_Q39_518770"/>
      <w:bookmarkEnd w:id="17549"/>
      <w:r>
        <w:rPr>
          <w:rtl/>
        </w:rPr>
        <w:t xml:space="preserve">פה </w:t>
      </w:r>
      <w:bookmarkStart w:id="17550" w:name="_ETM_Q39_518920"/>
      <w:bookmarkEnd w:id="17550"/>
      <w:r>
        <w:rPr>
          <w:rtl/>
        </w:rPr>
        <w:t xml:space="preserve">ביחד </w:t>
      </w:r>
      <w:bookmarkStart w:id="17551" w:name="_ETM_Q39_519370"/>
      <w:bookmarkEnd w:id="17551"/>
      <w:r>
        <w:rPr>
          <w:rtl/>
        </w:rPr>
        <w:t xml:space="preserve">כולנו </w:t>
      </w:r>
      <w:bookmarkStart w:id="17552" w:name="_ETM_Q39_520300"/>
      <w:bookmarkEnd w:id="17552"/>
      <w:r>
        <w:rPr>
          <w:rFonts w:hint="cs"/>
          <w:rtl/>
        </w:rPr>
        <w:t xml:space="preserve">– </w:t>
      </w:r>
      <w:r>
        <w:rPr>
          <w:rtl/>
        </w:rPr>
        <w:t>עב</w:t>
      </w:r>
      <w:r>
        <w:rPr>
          <w:rFonts w:hint="cs"/>
          <w:rtl/>
        </w:rPr>
        <w:t>ו</w:t>
      </w:r>
      <w:r>
        <w:rPr>
          <w:rtl/>
        </w:rPr>
        <w:t>ד</w:t>
      </w:r>
      <w:r>
        <w:rPr>
          <w:rFonts w:hint="cs"/>
          <w:rtl/>
        </w:rPr>
        <w:t>ת</w:t>
      </w:r>
      <w:r>
        <w:rPr>
          <w:rtl/>
        </w:rPr>
        <w:t xml:space="preserve"> </w:t>
      </w:r>
      <w:bookmarkStart w:id="17553" w:name="_ETM_Q39_520660"/>
      <w:bookmarkEnd w:id="17553"/>
      <w:r>
        <w:rPr>
          <w:rFonts w:hint="cs"/>
          <w:rtl/>
        </w:rPr>
        <w:t xml:space="preserve">הקודש של </w:t>
      </w:r>
      <w:bookmarkStart w:id="17554" w:name="_ETM_Q39_521020"/>
      <w:bookmarkStart w:id="17555" w:name="_ETM_Q39_521230"/>
      <w:bookmarkEnd w:id="17554"/>
      <w:bookmarkEnd w:id="17555"/>
      <w:r>
        <w:rPr>
          <w:rtl/>
        </w:rPr>
        <w:t xml:space="preserve">הדיונים </w:t>
      </w:r>
      <w:bookmarkStart w:id="17556" w:name="_ETM_Q39_521710"/>
      <w:bookmarkEnd w:id="17556"/>
      <w:r>
        <w:rPr>
          <w:rtl/>
        </w:rPr>
        <w:t>האמיתי</w:t>
      </w:r>
      <w:r>
        <w:rPr>
          <w:rFonts w:hint="cs"/>
          <w:rtl/>
        </w:rPr>
        <w:t>ים</w:t>
      </w:r>
      <w:r>
        <w:rPr>
          <w:rtl/>
        </w:rPr>
        <w:t xml:space="preserve"> </w:t>
      </w:r>
      <w:bookmarkStart w:id="17557" w:name="_ETM_Q39_522250"/>
      <w:bookmarkEnd w:id="17557"/>
      <w:r>
        <w:rPr>
          <w:rtl/>
        </w:rPr>
        <w:t xml:space="preserve">והרציניים </w:t>
      </w:r>
      <w:bookmarkStart w:id="17558" w:name="_ETM_Q39_522820"/>
      <w:bookmarkEnd w:id="17558"/>
      <w:r>
        <w:rPr>
          <w:rtl/>
        </w:rPr>
        <w:t>בוועדות</w:t>
      </w:r>
      <w:bookmarkStart w:id="17559" w:name="_ETM_Q39_523760"/>
      <w:bookmarkStart w:id="17560" w:name="_ETM_Q39_524089"/>
      <w:bookmarkStart w:id="17561" w:name="_ETM_Q39_524600"/>
      <w:bookmarkEnd w:id="17559"/>
      <w:bookmarkEnd w:id="17560"/>
      <w:bookmarkEnd w:id="17561"/>
      <w:r>
        <w:rPr>
          <w:rFonts w:hint="cs"/>
          <w:rtl/>
        </w:rPr>
        <w:t xml:space="preserve">, הנגיעה ממש בחיי היום-יום </w:t>
      </w:r>
      <w:bookmarkStart w:id="17562" w:name="_ETM_Q39_524839"/>
      <w:bookmarkStart w:id="17563" w:name="_ETM_Q39_525230"/>
      <w:bookmarkStart w:id="17564" w:name="_ETM_Q39_525649"/>
      <w:bookmarkStart w:id="17565" w:name="_ETM_Q39_526100"/>
      <w:bookmarkStart w:id="17566" w:name="_ETM_Q39_526489"/>
      <w:bookmarkEnd w:id="17562"/>
      <w:bookmarkEnd w:id="17563"/>
      <w:bookmarkEnd w:id="17564"/>
      <w:bookmarkEnd w:id="17565"/>
      <w:bookmarkEnd w:id="17566"/>
      <w:r>
        <w:rPr>
          <w:rtl/>
        </w:rPr>
        <w:t xml:space="preserve">של </w:t>
      </w:r>
      <w:bookmarkStart w:id="17567" w:name="_ETM_Q39_526760"/>
      <w:bookmarkEnd w:id="17567"/>
      <w:r>
        <w:rPr>
          <w:rtl/>
        </w:rPr>
        <w:t xml:space="preserve">האזרח </w:t>
      </w:r>
      <w:bookmarkStart w:id="17568" w:name="_ETM_Q39_527120"/>
      <w:bookmarkEnd w:id="17568"/>
      <w:r>
        <w:rPr>
          <w:rtl/>
        </w:rPr>
        <w:t xml:space="preserve">הישראלי </w:t>
      </w:r>
      <w:bookmarkStart w:id="17569" w:name="_ETM_Q39_528100"/>
      <w:bookmarkEnd w:id="17569"/>
      <w:r>
        <w:rPr>
          <w:rFonts w:hint="cs"/>
          <w:rtl/>
        </w:rPr>
        <w:t xml:space="preserve">– </w:t>
      </w:r>
      <w:r>
        <w:rPr>
          <w:rtl/>
        </w:rPr>
        <w:t>נ</w:t>
      </w:r>
      <w:bookmarkStart w:id="17570" w:name="_ETM_Q39_529510"/>
      <w:bookmarkEnd w:id="17570"/>
      <w:r>
        <w:rPr>
          <w:rtl/>
        </w:rPr>
        <w:t xml:space="preserve">בלעים </w:t>
      </w:r>
      <w:bookmarkStart w:id="17571" w:name="_ETM_Q39_530589"/>
      <w:bookmarkEnd w:id="17571"/>
      <w:r>
        <w:rPr>
          <w:rtl/>
        </w:rPr>
        <w:t>בהמולה</w:t>
      </w:r>
      <w:r>
        <w:rPr>
          <w:rFonts w:hint="cs"/>
          <w:rtl/>
        </w:rPr>
        <w:t>.</w:t>
      </w:r>
      <w:r>
        <w:rPr>
          <w:rtl/>
        </w:rPr>
        <w:t xml:space="preserve"> </w:t>
      </w:r>
      <w:bookmarkStart w:id="17572" w:name="_ETM_Q39_532140"/>
      <w:bookmarkEnd w:id="17572"/>
      <w:r>
        <w:rPr>
          <w:rtl/>
        </w:rPr>
        <w:t xml:space="preserve">לצערנו </w:t>
      </w:r>
      <w:bookmarkStart w:id="17573" w:name="_ETM_Q39_533100"/>
      <w:bookmarkEnd w:id="17573"/>
      <w:r>
        <w:rPr>
          <w:rtl/>
        </w:rPr>
        <w:t>הרב</w:t>
      </w:r>
      <w:r>
        <w:rPr>
          <w:rFonts w:hint="cs"/>
          <w:rtl/>
        </w:rPr>
        <w:t>,</w:t>
      </w:r>
      <w:r>
        <w:rPr>
          <w:rtl/>
        </w:rPr>
        <w:t xml:space="preserve"> </w:t>
      </w:r>
      <w:bookmarkStart w:id="17574" w:name="_ETM_Q39_533940"/>
      <w:bookmarkEnd w:id="17574"/>
      <w:r>
        <w:rPr>
          <w:rtl/>
        </w:rPr>
        <w:t xml:space="preserve">כנראה </w:t>
      </w:r>
      <w:bookmarkStart w:id="17575" w:name="_ETM_Q39_534390"/>
      <w:bookmarkEnd w:id="17575"/>
      <w:r>
        <w:rPr>
          <w:rtl/>
        </w:rPr>
        <w:t xml:space="preserve">שההתלהמות </w:t>
      </w:r>
      <w:bookmarkStart w:id="17576" w:name="_ETM_Q39_535140"/>
      <w:bookmarkEnd w:id="17576"/>
      <w:r>
        <w:rPr>
          <w:rtl/>
        </w:rPr>
        <w:t xml:space="preserve">תופסת </w:t>
      </w:r>
      <w:bookmarkStart w:id="17577" w:name="_ETM_Q39_535650"/>
      <w:bookmarkEnd w:id="17577"/>
      <w:r>
        <w:rPr>
          <w:rtl/>
        </w:rPr>
        <w:t xml:space="preserve">כותרות </w:t>
      </w:r>
      <w:bookmarkStart w:id="17578" w:name="_ETM_Q39_536160"/>
      <w:bookmarkEnd w:id="17578"/>
      <w:r>
        <w:rPr>
          <w:rtl/>
        </w:rPr>
        <w:t xml:space="preserve">יותר </w:t>
      </w:r>
      <w:bookmarkStart w:id="17579" w:name="_ETM_Q39_536950"/>
      <w:bookmarkEnd w:id="17579"/>
      <w:r>
        <w:rPr>
          <w:rtl/>
        </w:rPr>
        <w:t>מהעשייה</w:t>
      </w:r>
      <w:r>
        <w:rPr>
          <w:rFonts w:hint="cs"/>
          <w:rtl/>
        </w:rPr>
        <w:t>,</w:t>
      </w:r>
      <w:r>
        <w:rPr>
          <w:rtl/>
        </w:rPr>
        <w:t xml:space="preserve"> </w:t>
      </w:r>
      <w:bookmarkStart w:id="17580" w:name="_ETM_Q39_538279"/>
      <w:bookmarkEnd w:id="17580"/>
      <w:r>
        <w:rPr>
          <w:rtl/>
        </w:rPr>
        <w:t xml:space="preserve">וחבל </w:t>
      </w:r>
      <w:bookmarkStart w:id="17581" w:name="_ETM_Q39_538789"/>
      <w:bookmarkEnd w:id="17581"/>
      <w:r>
        <w:rPr>
          <w:rtl/>
        </w:rPr>
        <w:t>שכך</w:t>
      </w:r>
      <w:r>
        <w:rPr>
          <w:rFonts w:hint="cs"/>
          <w:rtl/>
        </w:rPr>
        <w:t>.</w:t>
      </w:r>
      <w:r>
        <w:rPr>
          <w:rtl/>
        </w:rPr>
        <w:t xml:space="preserve"> </w:t>
      </w:r>
      <w:bookmarkStart w:id="17582" w:name="_ETM_Q39_539239"/>
      <w:bookmarkEnd w:id="17582"/>
      <w:r>
        <w:rPr>
          <w:rtl/>
        </w:rPr>
        <w:t xml:space="preserve">צריך </w:t>
      </w:r>
      <w:bookmarkStart w:id="17583" w:name="_ETM_Q39_539629"/>
      <w:bookmarkEnd w:id="17583"/>
      <w:r>
        <w:rPr>
          <w:rtl/>
        </w:rPr>
        <w:t xml:space="preserve">באמת </w:t>
      </w:r>
      <w:bookmarkStart w:id="17584" w:name="_ETM_Q39_539960"/>
      <w:bookmarkEnd w:id="17584"/>
      <w:r>
        <w:rPr>
          <w:rtl/>
        </w:rPr>
        <w:t xml:space="preserve">לשים </w:t>
      </w:r>
      <w:bookmarkStart w:id="17585" w:name="_ETM_Q39_540649"/>
      <w:bookmarkEnd w:id="17585"/>
      <w:r>
        <w:rPr>
          <w:rtl/>
        </w:rPr>
        <w:t xml:space="preserve">את </w:t>
      </w:r>
      <w:bookmarkStart w:id="17586" w:name="_ETM_Q39_540949"/>
      <w:bookmarkEnd w:id="17586"/>
      <w:r>
        <w:rPr>
          <w:rtl/>
        </w:rPr>
        <w:t xml:space="preserve">העשייה </w:t>
      </w:r>
      <w:bookmarkStart w:id="17587" w:name="_ETM_Q39_541429"/>
      <w:bookmarkEnd w:id="17587"/>
      <w:r>
        <w:rPr>
          <w:rtl/>
        </w:rPr>
        <w:t>בפרונט</w:t>
      </w:r>
      <w:r>
        <w:rPr>
          <w:rFonts w:hint="cs"/>
          <w:rtl/>
        </w:rPr>
        <w:t>,</w:t>
      </w:r>
      <w:r>
        <w:rPr>
          <w:rtl/>
        </w:rPr>
        <w:t xml:space="preserve"> </w:t>
      </w:r>
      <w:bookmarkStart w:id="17588" w:name="_ETM_Q39_541969"/>
      <w:bookmarkEnd w:id="17588"/>
      <w:r>
        <w:rPr>
          <w:rtl/>
        </w:rPr>
        <w:t xml:space="preserve">ויש </w:t>
      </w:r>
      <w:bookmarkStart w:id="17589" w:name="_ETM_Q39_542269"/>
      <w:bookmarkEnd w:id="17589"/>
      <w:r>
        <w:rPr>
          <w:rFonts w:hint="cs"/>
          <w:rtl/>
        </w:rPr>
        <w:t xml:space="preserve">עשייה </w:t>
      </w:r>
      <w:bookmarkStart w:id="17590" w:name="_ETM_Q39_539848"/>
      <w:bookmarkEnd w:id="17590"/>
      <w:r>
        <w:rPr>
          <w:rFonts w:hint="cs"/>
          <w:rtl/>
        </w:rPr>
        <w:t xml:space="preserve">בבית הזה. </w:t>
      </w:r>
      <w:bookmarkStart w:id="17591" w:name="_ETM_Q39_542659"/>
      <w:bookmarkStart w:id="17592" w:name="_ETM_Q39_543049"/>
      <w:bookmarkStart w:id="17593" w:name="_ETM_Q39_543469"/>
      <w:bookmarkStart w:id="17594" w:name="_ETM_Q39_542954"/>
      <w:bookmarkEnd w:id="17591"/>
      <w:bookmarkEnd w:id="17592"/>
      <w:bookmarkEnd w:id="17593"/>
      <w:bookmarkEnd w:id="17594"/>
    </w:p>
    <w:p w:rsidR="00582BCE" w:rsidRDefault="00582BCE" w:rsidP="00DE6017">
      <w:pPr>
        <w:rPr>
          <w:rtl/>
        </w:rPr>
      </w:pPr>
      <w:bookmarkStart w:id="17595" w:name="_ETM_Q39_543025"/>
      <w:bookmarkEnd w:id="17595"/>
    </w:p>
    <w:p w:rsidR="00582BCE" w:rsidRDefault="00582BCE" w:rsidP="00DE6017">
      <w:pPr>
        <w:rPr>
          <w:rtl/>
        </w:rPr>
      </w:pPr>
      <w:bookmarkStart w:id="17596" w:name="_ETM_Q39_543083"/>
      <w:bookmarkStart w:id="17597" w:name="_ETM_Q39_543147"/>
      <w:bookmarkEnd w:id="17596"/>
      <w:bookmarkEnd w:id="17597"/>
      <w:r>
        <w:rPr>
          <w:rtl/>
        </w:rPr>
        <w:t>אני</w:t>
      </w:r>
      <w:r>
        <w:rPr>
          <w:rFonts w:hint="cs"/>
          <w:rtl/>
        </w:rPr>
        <w:t>,</w:t>
      </w:r>
      <w:r>
        <w:rPr>
          <w:rtl/>
        </w:rPr>
        <w:t xml:space="preserve"> </w:t>
      </w:r>
      <w:bookmarkStart w:id="17598" w:name="_ETM_Q39_543739"/>
      <w:bookmarkEnd w:id="17598"/>
      <w:r>
        <w:rPr>
          <w:rtl/>
        </w:rPr>
        <w:t xml:space="preserve">כמי </w:t>
      </w:r>
      <w:bookmarkStart w:id="17599" w:name="_ETM_Q39_543979"/>
      <w:bookmarkEnd w:id="17599"/>
      <w:r>
        <w:rPr>
          <w:rtl/>
        </w:rPr>
        <w:t xml:space="preserve">שמכיר </w:t>
      </w:r>
      <w:bookmarkStart w:id="17600" w:name="_ETM_Q39_544399"/>
      <w:bookmarkEnd w:id="17600"/>
      <w:r>
        <w:rPr>
          <w:rtl/>
        </w:rPr>
        <w:t xml:space="preserve">את </w:t>
      </w:r>
      <w:bookmarkStart w:id="17601" w:name="_ETM_Q39_544460"/>
      <w:bookmarkEnd w:id="17601"/>
      <w:r>
        <w:rPr>
          <w:rtl/>
        </w:rPr>
        <w:t xml:space="preserve">הבית </w:t>
      </w:r>
      <w:bookmarkStart w:id="17602" w:name="_ETM_Q39_544759"/>
      <w:bookmarkEnd w:id="17602"/>
      <w:r>
        <w:rPr>
          <w:rtl/>
        </w:rPr>
        <w:t>הזה</w:t>
      </w:r>
      <w:r>
        <w:rPr>
          <w:rFonts w:hint="cs"/>
          <w:rtl/>
        </w:rPr>
        <w:t>,</w:t>
      </w:r>
      <w:r>
        <w:rPr>
          <w:rtl/>
        </w:rPr>
        <w:t xml:space="preserve"> </w:t>
      </w:r>
      <w:bookmarkStart w:id="17603" w:name="_ETM_Q39_545210"/>
      <w:bookmarkEnd w:id="17603"/>
      <w:r>
        <w:rPr>
          <w:rtl/>
        </w:rPr>
        <w:t xml:space="preserve">יודע </w:t>
      </w:r>
      <w:bookmarkStart w:id="17604" w:name="_ETM_Q39_545539"/>
      <w:bookmarkEnd w:id="17604"/>
      <w:r>
        <w:rPr>
          <w:rtl/>
        </w:rPr>
        <w:t xml:space="preserve">כמה </w:t>
      </w:r>
      <w:bookmarkStart w:id="17605" w:name="_ETM_Q39_545810"/>
      <w:bookmarkEnd w:id="17605"/>
      <w:r>
        <w:rPr>
          <w:rtl/>
        </w:rPr>
        <w:t>שעות</w:t>
      </w:r>
      <w:r>
        <w:rPr>
          <w:rFonts w:hint="cs"/>
          <w:rtl/>
        </w:rPr>
        <w:t>,</w:t>
      </w:r>
      <w:r>
        <w:rPr>
          <w:rtl/>
        </w:rPr>
        <w:t xml:space="preserve"> </w:t>
      </w:r>
      <w:bookmarkStart w:id="17606" w:name="_ETM_Q39_546200"/>
      <w:bookmarkEnd w:id="17606"/>
      <w:r>
        <w:rPr>
          <w:rtl/>
        </w:rPr>
        <w:t xml:space="preserve">כמה </w:t>
      </w:r>
      <w:bookmarkStart w:id="17607" w:name="_ETM_Q39_546469"/>
      <w:bookmarkEnd w:id="17607"/>
      <w:r>
        <w:rPr>
          <w:rtl/>
        </w:rPr>
        <w:t xml:space="preserve">דיונים </w:t>
      </w:r>
      <w:bookmarkStart w:id="17608" w:name="_ETM_Q39_547299"/>
      <w:bookmarkEnd w:id="17608"/>
      <w:r>
        <w:rPr>
          <w:rtl/>
        </w:rPr>
        <w:t>בוועדות</w:t>
      </w:r>
      <w:r>
        <w:rPr>
          <w:rFonts w:hint="cs"/>
          <w:rtl/>
        </w:rPr>
        <w:t>.</w:t>
      </w:r>
      <w:r>
        <w:rPr>
          <w:rtl/>
        </w:rPr>
        <w:t xml:space="preserve"> </w:t>
      </w:r>
      <w:bookmarkStart w:id="17609" w:name="_ETM_Q39_547990"/>
      <w:bookmarkEnd w:id="17609"/>
      <w:r>
        <w:rPr>
          <w:rtl/>
        </w:rPr>
        <w:t>ואתה</w:t>
      </w:r>
      <w:r>
        <w:rPr>
          <w:rFonts w:hint="cs"/>
          <w:rtl/>
        </w:rPr>
        <w:t>,</w:t>
      </w:r>
      <w:r>
        <w:rPr>
          <w:rtl/>
        </w:rPr>
        <w:t xml:space="preserve"> </w:t>
      </w:r>
      <w:bookmarkStart w:id="17610" w:name="_ETM_Q39_548259"/>
      <w:bookmarkEnd w:id="17610"/>
      <w:r>
        <w:rPr>
          <w:rtl/>
        </w:rPr>
        <w:t>צביקה</w:t>
      </w:r>
      <w:r>
        <w:rPr>
          <w:rFonts w:hint="cs"/>
          <w:rtl/>
        </w:rPr>
        <w:t>,</w:t>
      </w:r>
      <w:r>
        <w:rPr>
          <w:rtl/>
        </w:rPr>
        <w:t xml:space="preserve"> </w:t>
      </w:r>
      <w:bookmarkStart w:id="17611" w:name="_ETM_Q39_549009"/>
      <w:bookmarkEnd w:id="17611"/>
      <w:r>
        <w:rPr>
          <w:rtl/>
        </w:rPr>
        <w:t xml:space="preserve">חווה </w:t>
      </w:r>
      <w:bookmarkStart w:id="17612" w:name="_ETM_Q39_549789"/>
      <w:bookmarkEnd w:id="17612"/>
      <w:r>
        <w:rPr>
          <w:rtl/>
        </w:rPr>
        <w:t xml:space="preserve">את </w:t>
      </w:r>
      <w:bookmarkStart w:id="17613" w:name="_ETM_Q39_549880"/>
      <w:bookmarkEnd w:id="17613"/>
      <w:r>
        <w:rPr>
          <w:rtl/>
        </w:rPr>
        <w:t>זה</w:t>
      </w:r>
      <w:r>
        <w:rPr>
          <w:rFonts w:hint="cs"/>
          <w:rtl/>
        </w:rPr>
        <w:t>.</w:t>
      </w:r>
      <w:r>
        <w:rPr>
          <w:rtl/>
        </w:rPr>
        <w:t xml:space="preserve"> </w:t>
      </w:r>
      <w:bookmarkStart w:id="17614" w:name="_ETM_Q39_550390"/>
      <w:bookmarkEnd w:id="17614"/>
    </w:p>
    <w:p w:rsidR="00582BCE" w:rsidRDefault="00582BCE" w:rsidP="00DE6017">
      <w:pPr>
        <w:rPr>
          <w:rtl/>
        </w:rPr>
      </w:pPr>
      <w:bookmarkStart w:id="17615" w:name="_ETM_Q39_548598"/>
      <w:bookmarkEnd w:id="17615"/>
    </w:p>
    <w:p w:rsidR="00582BCE" w:rsidRDefault="00582BCE" w:rsidP="00DE6017">
      <w:pPr>
        <w:pStyle w:val="af6"/>
        <w:keepNext/>
        <w:rPr>
          <w:rtl/>
        </w:rPr>
      </w:pPr>
      <w:r w:rsidRPr="00E34447">
        <w:rPr>
          <w:rStyle w:val="TagStyle"/>
          <w:rtl/>
        </w:rPr>
        <w:t xml:space="preserve"> &lt;&lt; יור &gt;&gt; </w:t>
      </w:r>
      <w:r>
        <w:rPr>
          <w:rtl/>
        </w:rPr>
        <w:t>היו"ר לימור סון הר מלך:</w:t>
      </w:r>
      <w:r w:rsidRPr="00E34447">
        <w:rPr>
          <w:rStyle w:val="TagStyle"/>
          <w:rtl/>
        </w:rPr>
        <w:t xml:space="preserve"> &lt;&lt; יור &gt;&gt;</w:t>
      </w:r>
      <w:r>
        <w:rPr>
          <w:rtl/>
        </w:rPr>
        <w:t xml:space="preserve"> </w:t>
      </w:r>
    </w:p>
    <w:p w:rsidR="00582BCE" w:rsidRDefault="00582BCE" w:rsidP="00D23E4A">
      <w:pPr>
        <w:rPr>
          <w:rtl/>
        </w:rPr>
      </w:pPr>
    </w:p>
    <w:p w:rsidR="00582BCE" w:rsidRDefault="00582BCE" w:rsidP="00DE6017">
      <w:pPr>
        <w:rPr>
          <w:rtl/>
        </w:rPr>
      </w:pPr>
      <w:bookmarkStart w:id="17616" w:name="_ETM_Q39_548713"/>
      <w:bookmarkEnd w:id="17616"/>
      <w:r>
        <w:rPr>
          <w:rFonts w:hint="cs"/>
          <w:rtl/>
        </w:rPr>
        <w:t>נכון.</w:t>
      </w:r>
      <w:bookmarkStart w:id="17617" w:name="_ETM_Q39_550821"/>
      <w:bookmarkEnd w:id="17617"/>
    </w:p>
    <w:p w:rsidR="00582BCE" w:rsidRDefault="00582BCE" w:rsidP="00DE6017">
      <w:pPr>
        <w:rPr>
          <w:rtl/>
        </w:rPr>
      </w:pPr>
      <w:bookmarkStart w:id="17618" w:name="_ETM_Q39_550885"/>
      <w:bookmarkEnd w:id="17618"/>
    </w:p>
    <w:p w:rsidR="00582BCE" w:rsidRDefault="00582BCE" w:rsidP="00DE6017">
      <w:pPr>
        <w:pStyle w:val="-"/>
        <w:keepNext/>
        <w:rPr>
          <w:rtl/>
        </w:rPr>
      </w:pPr>
      <w:bookmarkStart w:id="17619" w:name="ET_speakercontinue_6449_31"/>
      <w:r w:rsidRPr="00E34447">
        <w:rPr>
          <w:rStyle w:val="TagStyle"/>
          <w:rtl/>
        </w:rPr>
        <w:t xml:space="preserve"> &lt;&lt; דובר_המשך &gt;&gt; </w:t>
      </w:r>
      <w:r>
        <w:rPr>
          <w:rtl/>
        </w:rPr>
        <w:t>שר הרווחה והביטחון החברתי יעקב מרגי:</w:t>
      </w:r>
      <w:r w:rsidRPr="00E34447">
        <w:rPr>
          <w:rStyle w:val="TagStyle"/>
          <w:rtl/>
        </w:rPr>
        <w:t xml:space="preserve"> &lt;&lt; דובר_המשך &gt;&gt;</w:t>
      </w:r>
      <w:r>
        <w:rPr>
          <w:rtl/>
        </w:rPr>
        <w:t xml:space="preserve"> </w:t>
      </w:r>
      <w:bookmarkEnd w:id="17619"/>
    </w:p>
    <w:p w:rsidR="00582BCE" w:rsidRDefault="00582BCE" w:rsidP="00D23E4A">
      <w:pPr>
        <w:rPr>
          <w:rtl/>
        </w:rPr>
      </w:pPr>
    </w:p>
    <w:p w:rsidR="00582BCE" w:rsidRDefault="00582BCE" w:rsidP="00DE6017">
      <w:pPr>
        <w:rPr>
          <w:rtl/>
        </w:rPr>
      </w:pPr>
      <w:bookmarkStart w:id="17620" w:name="_ETM_Q39_551931"/>
      <w:bookmarkEnd w:id="17620"/>
      <w:r>
        <w:rPr>
          <w:rtl/>
        </w:rPr>
        <w:t xml:space="preserve">אני </w:t>
      </w:r>
      <w:bookmarkStart w:id="17621" w:name="_ETM_Q39_550630"/>
      <w:bookmarkEnd w:id="17621"/>
      <w:r>
        <w:rPr>
          <w:rtl/>
        </w:rPr>
        <w:t xml:space="preserve">אומר </w:t>
      </w:r>
      <w:bookmarkStart w:id="17622" w:name="_ETM_Q39_550810"/>
      <w:bookmarkEnd w:id="17622"/>
      <w:r>
        <w:rPr>
          <w:rtl/>
        </w:rPr>
        <w:t>לכם</w:t>
      </w:r>
      <w:bookmarkStart w:id="17623" w:name="_ETM_Q39_551350"/>
      <w:bookmarkStart w:id="17624" w:name="_ETM_Q39_551680"/>
      <w:bookmarkEnd w:id="17623"/>
      <w:bookmarkEnd w:id="17624"/>
      <w:r>
        <w:rPr>
          <w:rFonts w:hint="cs"/>
          <w:rtl/>
        </w:rPr>
        <w:t xml:space="preserve"> </w:t>
      </w:r>
      <w:r>
        <w:rPr>
          <w:rtl/>
        </w:rPr>
        <w:t>שלע</w:t>
      </w:r>
      <w:r>
        <w:rPr>
          <w:rFonts w:hint="cs"/>
          <w:rtl/>
        </w:rPr>
        <w:t>י</w:t>
      </w:r>
      <w:r>
        <w:rPr>
          <w:rtl/>
        </w:rPr>
        <w:t xml:space="preserve">תים </w:t>
      </w:r>
      <w:bookmarkStart w:id="17625" w:name="_ETM_Q39_552130"/>
      <w:bookmarkEnd w:id="17625"/>
      <w:r>
        <w:rPr>
          <w:rtl/>
        </w:rPr>
        <w:t xml:space="preserve">יש </w:t>
      </w:r>
      <w:bookmarkStart w:id="17626" w:name="_ETM_Q39_552250"/>
      <w:bookmarkEnd w:id="17626"/>
      <w:r>
        <w:rPr>
          <w:rtl/>
        </w:rPr>
        <w:t>דיל</w:t>
      </w:r>
      <w:r>
        <w:rPr>
          <w:rFonts w:hint="cs"/>
          <w:rtl/>
        </w:rPr>
        <w:t>מה:</w:t>
      </w:r>
      <w:r>
        <w:rPr>
          <w:rtl/>
        </w:rPr>
        <w:t xml:space="preserve"> </w:t>
      </w:r>
      <w:bookmarkStart w:id="17627" w:name="_ETM_Q39_552550"/>
      <w:bookmarkEnd w:id="17627"/>
      <w:r>
        <w:rPr>
          <w:rFonts w:hint="cs"/>
          <w:rtl/>
        </w:rPr>
        <w:t xml:space="preserve">מה עדיף, שר או יושב-ראש ועדה? </w:t>
      </w:r>
      <w:bookmarkStart w:id="17628" w:name="_ETM_Q39_550388"/>
      <w:bookmarkStart w:id="17629" w:name="_ETM_Q39_552970"/>
      <w:bookmarkStart w:id="17630" w:name="_ETM_Q39_553029"/>
      <w:bookmarkStart w:id="17631" w:name="_ETM_Q39_553390"/>
      <w:bookmarkStart w:id="17632" w:name="_ETM_Q39_553690"/>
      <w:bookmarkEnd w:id="17628"/>
      <w:bookmarkEnd w:id="17629"/>
      <w:bookmarkEnd w:id="17630"/>
      <w:bookmarkEnd w:id="17631"/>
      <w:bookmarkEnd w:id="17632"/>
      <w:r>
        <w:rPr>
          <w:rFonts w:hint="cs"/>
          <w:rtl/>
        </w:rPr>
        <w:t>אם זאת ו</w:t>
      </w:r>
      <w:r>
        <w:rPr>
          <w:rtl/>
        </w:rPr>
        <w:t xml:space="preserve">עדה </w:t>
      </w:r>
      <w:bookmarkStart w:id="17633" w:name="_ETM_Q39_554380"/>
      <w:bookmarkEnd w:id="17633"/>
      <w:r>
        <w:rPr>
          <w:rFonts w:hint="cs"/>
          <w:rtl/>
        </w:rPr>
        <w:t xml:space="preserve">משמעותית, אני אומר לכם שזה לא נופל מעבודה </w:t>
      </w:r>
      <w:bookmarkStart w:id="17634" w:name="_ETM_Q39_557463"/>
      <w:bookmarkEnd w:id="17634"/>
      <w:r>
        <w:rPr>
          <w:rFonts w:hint="cs"/>
          <w:rtl/>
        </w:rPr>
        <w:t xml:space="preserve">מיניסטריאלית, מניסיון. </w:t>
      </w:r>
    </w:p>
    <w:p w:rsidR="00582BCE" w:rsidRDefault="00582BCE" w:rsidP="00DE6017">
      <w:pPr>
        <w:rPr>
          <w:rtl/>
        </w:rPr>
      </w:pPr>
    </w:p>
    <w:p w:rsidR="00582BCE" w:rsidRDefault="00582BCE" w:rsidP="00DE6017">
      <w:pPr>
        <w:pStyle w:val="af6"/>
        <w:keepNext/>
        <w:rPr>
          <w:rtl/>
        </w:rPr>
      </w:pPr>
      <w:r w:rsidRPr="00E34447">
        <w:rPr>
          <w:rStyle w:val="TagStyle"/>
          <w:rtl/>
        </w:rPr>
        <w:t xml:space="preserve"> &lt;&lt; יור &gt;&gt; </w:t>
      </w:r>
      <w:r>
        <w:rPr>
          <w:rtl/>
        </w:rPr>
        <w:t>היו"ר לימור סון הר מלך:</w:t>
      </w:r>
      <w:r w:rsidRPr="00E34447">
        <w:rPr>
          <w:rStyle w:val="TagStyle"/>
          <w:rtl/>
        </w:rPr>
        <w:t xml:space="preserve"> &lt;&lt; יור &gt;&gt;</w:t>
      </w:r>
      <w:r>
        <w:rPr>
          <w:rtl/>
        </w:rPr>
        <w:t xml:space="preserve"> </w:t>
      </w:r>
    </w:p>
    <w:p w:rsidR="00582BCE" w:rsidRDefault="00582BCE" w:rsidP="00D23E4A">
      <w:pPr>
        <w:rPr>
          <w:rtl/>
        </w:rPr>
      </w:pPr>
    </w:p>
    <w:p w:rsidR="00582BCE" w:rsidRDefault="00582BCE" w:rsidP="00DE6017">
      <w:pPr>
        <w:rPr>
          <w:rtl/>
        </w:rPr>
      </w:pPr>
      <w:bookmarkStart w:id="17635" w:name="_ETM_Q39_558138"/>
      <w:bookmarkStart w:id="17636" w:name="_ETM_Q39_554560"/>
      <w:bookmarkStart w:id="17637" w:name="_ETM_Q39_554710"/>
      <w:bookmarkStart w:id="17638" w:name="_ETM_Q39_555700"/>
      <w:bookmarkStart w:id="17639" w:name="_ETM_Q39_556600"/>
      <w:bookmarkStart w:id="17640" w:name="_ETM_Q39_556870"/>
      <w:bookmarkStart w:id="17641" w:name="_ETM_Q39_557110"/>
      <w:bookmarkStart w:id="17642" w:name="_ETM_Q39_558160"/>
      <w:bookmarkStart w:id="17643" w:name="_ETM_Q39_558340"/>
      <w:bookmarkStart w:id="17644" w:name="_ETM_Q39_558580"/>
      <w:bookmarkStart w:id="17645" w:name="_ETM_Q39_558790"/>
      <w:bookmarkStart w:id="17646" w:name="_ETM_Q39_559029"/>
      <w:bookmarkStart w:id="17647" w:name="_ETM_Q39_559450"/>
      <w:bookmarkStart w:id="17648" w:name="_ETM_Q39_560230"/>
      <w:bookmarkStart w:id="17649" w:name="_ETM_Q39_560920"/>
      <w:bookmarkEnd w:id="17635"/>
      <w:bookmarkEnd w:id="17636"/>
      <w:bookmarkEnd w:id="17637"/>
      <w:bookmarkEnd w:id="17638"/>
      <w:bookmarkEnd w:id="17639"/>
      <w:bookmarkEnd w:id="17640"/>
      <w:bookmarkEnd w:id="17641"/>
      <w:bookmarkEnd w:id="17642"/>
      <w:bookmarkEnd w:id="17643"/>
      <w:bookmarkEnd w:id="17644"/>
      <w:bookmarkEnd w:id="17645"/>
      <w:bookmarkEnd w:id="17646"/>
      <w:bookmarkEnd w:id="17647"/>
      <w:bookmarkEnd w:id="17648"/>
      <w:bookmarkEnd w:id="17649"/>
      <w:r>
        <w:rPr>
          <w:rtl/>
        </w:rPr>
        <w:t xml:space="preserve">מניסיון </w:t>
      </w:r>
      <w:bookmarkStart w:id="17650" w:name="_ETM_Q39_561580"/>
      <w:bookmarkEnd w:id="17650"/>
      <w:r>
        <w:rPr>
          <w:rtl/>
        </w:rPr>
        <w:t>לחלוטין</w:t>
      </w:r>
      <w:r>
        <w:rPr>
          <w:rFonts w:hint="cs"/>
          <w:rtl/>
        </w:rPr>
        <w:t>.</w:t>
      </w:r>
      <w:bookmarkStart w:id="17651" w:name="_ETM_Q39_565118"/>
      <w:bookmarkEnd w:id="17651"/>
    </w:p>
    <w:p w:rsidR="00582BCE" w:rsidRDefault="00582BCE" w:rsidP="00DE6017">
      <w:pPr>
        <w:rPr>
          <w:rtl/>
        </w:rPr>
      </w:pPr>
      <w:bookmarkStart w:id="17652" w:name="_ETM_Q39_565188"/>
      <w:bookmarkEnd w:id="17652"/>
    </w:p>
    <w:p w:rsidR="00582BCE" w:rsidRDefault="00582BCE" w:rsidP="00DE6017">
      <w:pPr>
        <w:pStyle w:val="-"/>
        <w:keepNext/>
        <w:rPr>
          <w:rtl/>
        </w:rPr>
      </w:pPr>
      <w:bookmarkStart w:id="17653" w:name="ET_speakercontinue_6449_33"/>
      <w:r w:rsidRPr="00E34447">
        <w:rPr>
          <w:rStyle w:val="TagStyle"/>
          <w:rtl/>
        </w:rPr>
        <w:t xml:space="preserve"> &lt;&lt; דובר_המשך &gt;&gt; </w:t>
      </w:r>
      <w:r>
        <w:rPr>
          <w:rtl/>
        </w:rPr>
        <w:t>שר הרווחה והביטחון החברתי יעקב מרגי:</w:t>
      </w:r>
      <w:r w:rsidRPr="00E34447">
        <w:rPr>
          <w:rStyle w:val="TagStyle"/>
          <w:rtl/>
        </w:rPr>
        <w:t xml:space="preserve"> &lt;&lt; דובר_המשך &gt;&gt;</w:t>
      </w:r>
      <w:r>
        <w:rPr>
          <w:rtl/>
        </w:rPr>
        <w:t xml:space="preserve"> </w:t>
      </w:r>
      <w:bookmarkEnd w:id="17653"/>
    </w:p>
    <w:p w:rsidR="00582BCE" w:rsidRDefault="00582BCE" w:rsidP="00D23E4A">
      <w:pPr>
        <w:rPr>
          <w:rtl/>
        </w:rPr>
      </w:pPr>
    </w:p>
    <w:p w:rsidR="00582BCE" w:rsidRDefault="00582BCE" w:rsidP="00C25314">
      <w:pPr>
        <w:rPr>
          <w:rtl/>
        </w:rPr>
      </w:pPr>
      <w:bookmarkStart w:id="17654" w:name="_ETM_Q39_566093"/>
      <w:bookmarkStart w:id="17655" w:name="_ETM_Q39_562300"/>
      <w:bookmarkStart w:id="17656" w:name="_ETM_Q39_562570"/>
      <w:bookmarkStart w:id="17657" w:name="_ETM_Q39_562750"/>
      <w:bookmarkStart w:id="17658" w:name="_ETM_Q39_563950"/>
      <w:bookmarkEnd w:id="17654"/>
      <w:bookmarkEnd w:id="17655"/>
      <w:bookmarkEnd w:id="17656"/>
      <w:bookmarkEnd w:id="17657"/>
      <w:bookmarkEnd w:id="17658"/>
      <w:r>
        <w:rPr>
          <w:rtl/>
        </w:rPr>
        <w:t xml:space="preserve">חבל </w:t>
      </w:r>
      <w:bookmarkStart w:id="17659" w:name="_ETM_Q39_564580"/>
      <w:bookmarkEnd w:id="17659"/>
      <w:r>
        <w:rPr>
          <w:rtl/>
        </w:rPr>
        <w:t>ש</w:t>
      </w:r>
      <w:bookmarkStart w:id="17660" w:name="_ETM_Q39_565120"/>
      <w:bookmarkEnd w:id="17660"/>
      <w:r>
        <w:rPr>
          <w:rFonts w:hint="cs"/>
          <w:rtl/>
        </w:rPr>
        <w:t>ה</w:t>
      </w:r>
      <w:r>
        <w:rPr>
          <w:rtl/>
        </w:rPr>
        <w:t xml:space="preserve">ערך </w:t>
      </w:r>
      <w:bookmarkStart w:id="17661" w:name="_ETM_Q39_565600"/>
      <w:bookmarkEnd w:id="17661"/>
      <w:r>
        <w:rPr>
          <w:rtl/>
        </w:rPr>
        <w:t>המוסף</w:t>
      </w:r>
      <w:bookmarkStart w:id="17662" w:name="_ETM_Q39_566080"/>
      <w:bookmarkEnd w:id="17662"/>
      <w:r>
        <w:rPr>
          <w:rtl/>
        </w:rPr>
        <w:t xml:space="preserve"> </w:t>
      </w:r>
      <w:bookmarkStart w:id="17663" w:name="_ETM_Q39_566200"/>
      <w:bookmarkEnd w:id="17663"/>
      <w:r>
        <w:rPr>
          <w:rFonts w:hint="cs"/>
          <w:rtl/>
        </w:rPr>
        <w:t>ה</w:t>
      </w:r>
      <w:r>
        <w:rPr>
          <w:rtl/>
        </w:rPr>
        <w:t xml:space="preserve">זה </w:t>
      </w:r>
      <w:bookmarkStart w:id="17664" w:name="_ETM_Q39_567049"/>
      <w:bookmarkEnd w:id="17664"/>
      <w:r>
        <w:rPr>
          <w:rtl/>
        </w:rPr>
        <w:t>ש</w:t>
      </w:r>
      <w:bookmarkStart w:id="17665" w:name="_ETM_Q39_567259"/>
      <w:bookmarkEnd w:id="17665"/>
      <w:r>
        <w:rPr>
          <w:rtl/>
        </w:rPr>
        <w:t xml:space="preserve">מגיע </w:t>
      </w:r>
      <w:bookmarkStart w:id="17666" w:name="_ETM_Q39_567680"/>
      <w:bookmarkEnd w:id="17666"/>
      <w:r>
        <w:rPr>
          <w:rtl/>
        </w:rPr>
        <w:t>לאזרחים</w:t>
      </w:r>
      <w:r>
        <w:rPr>
          <w:rFonts w:hint="cs"/>
          <w:rtl/>
        </w:rPr>
        <w:t>,</w:t>
      </w:r>
      <w:r>
        <w:rPr>
          <w:rtl/>
        </w:rPr>
        <w:t xml:space="preserve"> </w:t>
      </w:r>
      <w:bookmarkStart w:id="17667" w:name="_ETM_Q39_568820"/>
      <w:bookmarkEnd w:id="17667"/>
      <w:r>
        <w:rPr>
          <w:rtl/>
        </w:rPr>
        <w:t xml:space="preserve">שהוא </w:t>
      </w:r>
      <w:bookmarkStart w:id="17668" w:name="_ETM_Q39_569029"/>
      <w:bookmarkEnd w:id="17668"/>
      <w:r>
        <w:rPr>
          <w:rtl/>
        </w:rPr>
        <w:t xml:space="preserve">חלק </w:t>
      </w:r>
      <w:bookmarkStart w:id="17669" w:name="_ETM_Q39_569420"/>
      <w:bookmarkEnd w:id="17669"/>
      <w:r>
        <w:rPr>
          <w:rtl/>
        </w:rPr>
        <w:t xml:space="preserve">מהחוסן </w:t>
      </w:r>
      <w:bookmarkStart w:id="17670" w:name="_ETM_Q39_570560"/>
      <w:bookmarkEnd w:id="17670"/>
      <w:r>
        <w:rPr>
          <w:rtl/>
        </w:rPr>
        <w:t xml:space="preserve">של </w:t>
      </w:r>
      <w:bookmarkStart w:id="17671" w:name="_ETM_Q39_570740"/>
      <w:bookmarkEnd w:id="17671"/>
      <w:r>
        <w:rPr>
          <w:rtl/>
        </w:rPr>
        <w:t xml:space="preserve">מדינת </w:t>
      </w:r>
      <w:bookmarkStart w:id="17672" w:name="_ETM_Q39_571250"/>
      <w:bookmarkEnd w:id="17672"/>
      <w:r>
        <w:rPr>
          <w:rtl/>
        </w:rPr>
        <w:t xml:space="preserve">ישראל </w:t>
      </w:r>
      <w:bookmarkStart w:id="17673" w:name="_ETM_Q39_571670"/>
      <w:bookmarkEnd w:id="17673"/>
      <w:r>
        <w:rPr>
          <w:rFonts w:hint="cs"/>
          <w:rtl/>
        </w:rPr>
        <w:t xml:space="preserve">– </w:t>
      </w:r>
      <w:r>
        <w:rPr>
          <w:rtl/>
        </w:rPr>
        <w:t>ש</w:t>
      </w:r>
      <w:r>
        <w:rPr>
          <w:rFonts w:hint="cs"/>
          <w:rtl/>
        </w:rPr>
        <w:t>יש להם</w:t>
      </w:r>
      <w:r>
        <w:rPr>
          <w:rtl/>
        </w:rPr>
        <w:t xml:space="preserve"> </w:t>
      </w:r>
      <w:bookmarkStart w:id="17674" w:name="_ETM_Q39_572060"/>
      <w:bookmarkEnd w:id="17674"/>
      <w:r>
        <w:rPr>
          <w:rtl/>
        </w:rPr>
        <w:t xml:space="preserve">פה </w:t>
      </w:r>
      <w:bookmarkStart w:id="17675" w:name="_ETM_Q39_572539"/>
      <w:bookmarkEnd w:id="17675"/>
      <w:r>
        <w:rPr>
          <w:rtl/>
        </w:rPr>
        <w:t xml:space="preserve">בית </w:t>
      </w:r>
      <w:bookmarkStart w:id="17676" w:name="_ETM_Q39_572810"/>
      <w:bookmarkEnd w:id="17676"/>
      <w:r>
        <w:rPr>
          <w:rtl/>
        </w:rPr>
        <w:t xml:space="preserve">נבחרים </w:t>
      </w:r>
      <w:bookmarkStart w:id="17677" w:name="_ETM_Q39_573560"/>
      <w:bookmarkEnd w:id="17677"/>
      <w:r>
        <w:rPr>
          <w:rtl/>
        </w:rPr>
        <w:t xml:space="preserve">חזק </w:t>
      </w:r>
      <w:bookmarkStart w:id="17678" w:name="_ETM_Q39_574490"/>
      <w:bookmarkEnd w:id="17678"/>
      <w:r>
        <w:rPr>
          <w:rtl/>
        </w:rPr>
        <w:t xml:space="preserve">נושם </w:t>
      </w:r>
      <w:bookmarkStart w:id="17679" w:name="_ETM_Q39_574939"/>
      <w:bookmarkEnd w:id="17679"/>
      <w:r>
        <w:rPr>
          <w:rtl/>
        </w:rPr>
        <w:t xml:space="preserve">ובועט </w:t>
      </w:r>
      <w:bookmarkStart w:id="17680" w:name="_ETM_Q39_577439"/>
      <w:bookmarkEnd w:id="17680"/>
      <w:r>
        <w:rPr>
          <w:rFonts w:hint="cs"/>
          <w:rtl/>
        </w:rPr>
        <w:t xml:space="preserve">– </w:t>
      </w:r>
      <w:r>
        <w:rPr>
          <w:rtl/>
        </w:rPr>
        <w:t xml:space="preserve">נבלע </w:t>
      </w:r>
      <w:bookmarkStart w:id="17681" w:name="_ETM_Q39_577859"/>
      <w:bookmarkEnd w:id="17681"/>
      <w:r>
        <w:rPr>
          <w:rFonts w:hint="cs"/>
          <w:rtl/>
        </w:rPr>
        <w:t>בהמולה. ופה האתגר הוא גם לערוצי התקשורת</w:t>
      </w:r>
      <w:bookmarkStart w:id="17682" w:name="_ETM_Q39_583510"/>
      <w:bookmarkEnd w:id="17682"/>
      <w:r>
        <w:rPr>
          <w:rFonts w:hint="cs"/>
          <w:rtl/>
        </w:rPr>
        <w:t xml:space="preserve"> </w:t>
      </w:r>
      <w:r w:rsidR="00C25314">
        <w:rPr>
          <w:rFonts w:hint="eastAsia"/>
          <w:rtl/>
        </w:rPr>
        <w:t xml:space="preserve">– </w:t>
      </w:r>
      <w:r>
        <w:rPr>
          <w:rFonts w:hint="cs"/>
          <w:rtl/>
        </w:rPr>
        <w:t xml:space="preserve">כן, לא חייבים להבליט </w:t>
      </w:r>
      <w:bookmarkStart w:id="17683" w:name="_ETM_Q39_578159"/>
      <w:bookmarkStart w:id="17684" w:name="_ETM_Q39_579460"/>
      <w:bookmarkStart w:id="17685" w:name="_ETM_Q39_580149"/>
      <w:bookmarkStart w:id="17686" w:name="_ETM_Q39_580509"/>
      <w:bookmarkStart w:id="17687" w:name="_ETM_Q39_580719"/>
      <w:bookmarkStart w:id="17688" w:name="_ETM_Q39_581140"/>
      <w:bookmarkStart w:id="17689" w:name="_ETM_Q39_581439"/>
      <w:bookmarkStart w:id="17690" w:name="_ETM_Q39_582810"/>
      <w:bookmarkStart w:id="17691" w:name="_ETM_Q39_584229"/>
      <w:bookmarkStart w:id="17692" w:name="_ETM_Q39_584439"/>
      <w:bookmarkStart w:id="17693" w:name="_ETM_Q39_584829"/>
      <w:bookmarkStart w:id="17694" w:name="_ETM_Q39_584979"/>
      <w:bookmarkStart w:id="17695" w:name="_ETM_Q39_585369"/>
      <w:bookmarkStart w:id="17696" w:name="_ETM_Q39_586000"/>
      <w:bookmarkStart w:id="17697" w:name="_ETM_Q39_586880"/>
      <w:bookmarkEnd w:id="17683"/>
      <w:bookmarkEnd w:id="17684"/>
      <w:bookmarkEnd w:id="17685"/>
      <w:bookmarkEnd w:id="17686"/>
      <w:bookmarkEnd w:id="17687"/>
      <w:bookmarkEnd w:id="17688"/>
      <w:bookmarkEnd w:id="17689"/>
      <w:bookmarkEnd w:id="17690"/>
      <w:bookmarkEnd w:id="17691"/>
      <w:bookmarkEnd w:id="17692"/>
      <w:bookmarkEnd w:id="17693"/>
      <w:bookmarkEnd w:id="17694"/>
      <w:bookmarkEnd w:id="17695"/>
      <w:bookmarkEnd w:id="17696"/>
      <w:bookmarkEnd w:id="17697"/>
      <w:r>
        <w:rPr>
          <w:rtl/>
        </w:rPr>
        <w:t xml:space="preserve">את </w:t>
      </w:r>
      <w:bookmarkStart w:id="17698" w:name="_ETM_Q39_587060"/>
      <w:bookmarkEnd w:id="17698"/>
      <w:r>
        <w:rPr>
          <w:rtl/>
        </w:rPr>
        <w:t>המפריד</w:t>
      </w:r>
      <w:r>
        <w:rPr>
          <w:rFonts w:hint="cs"/>
          <w:rtl/>
        </w:rPr>
        <w:t>,</w:t>
      </w:r>
      <w:r>
        <w:rPr>
          <w:rtl/>
        </w:rPr>
        <w:t xml:space="preserve"> </w:t>
      </w:r>
      <w:bookmarkStart w:id="17699" w:name="_ETM_Q39_588110"/>
      <w:bookmarkEnd w:id="17699"/>
      <w:r>
        <w:rPr>
          <w:rtl/>
        </w:rPr>
        <w:t xml:space="preserve">את </w:t>
      </w:r>
      <w:bookmarkStart w:id="17700" w:name="_ETM_Q39_588380"/>
      <w:bookmarkEnd w:id="17700"/>
      <w:r>
        <w:rPr>
          <w:rFonts w:hint="cs"/>
          <w:rtl/>
        </w:rPr>
        <w:t>ה</w:t>
      </w:r>
      <w:r>
        <w:rPr>
          <w:rtl/>
        </w:rPr>
        <w:t>מ</w:t>
      </w:r>
      <w:r>
        <w:rPr>
          <w:rFonts w:hint="cs"/>
          <w:rtl/>
        </w:rPr>
        <w:t>שסה ואת ההמולות</w:t>
      </w:r>
      <w:bookmarkStart w:id="17701" w:name="_ETM_Q39_588529"/>
      <w:bookmarkStart w:id="17702" w:name="_ETM_Q39_589880"/>
      <w:bookmarkStart w:id="17703" w:name="_ETM_Q39_590180"/>
      <w:bookmarkEnd w:id="17701"/>
      <w:bookmarkEnd w:id="17702"/>
      <w:bookmarkEnd w:id="17703"/>
      <w:r>
        <w:rPr>
          <w:rFonts w:hint="cs"/>
          <w:rtl/>
        </w:rPr>
        <w:t>; אפשר</w:t>
      </w:r>
      <w:r>
        <w:rPr>
          <w:rtl/>
        </w:rPr>
        <w:t xml:space="preserve"> </w:t>
      </w:r>
      <w:bookmarkStart w:id="17704" w:name="_ETM_Q39_590900"/>
      <w:bookmarkEnd w:id="17704"/>
      <w:r>
        <w:rPr>
          <w:rtl/>
        </w:rPr>
        <w:t xml:space="preserve">לרדת </w:t>
      </w:r>
      <w:bookmarkStart w:id="17705" w:name="_ETM_Q39_591320"/>
      <w:bookmarkEnd w:id="17705"/>
      <w:r>
        <w:rPr>
          <w:rtl/>
        </w:rPr>
        <w:t xml:space="preserve">לדיונים </w:t>
      </w:r>
      <w:bookmarkStart w:id="17706" w:name="_ETM_Q39_591710"/>
      <w:bookmarkEnd w:id="17706"/>
      <w:r>
        <w:rPr>
          <w:rtl/>
        </w:rPr>
        <w:t>בוועדות</w:t>
      </w:r>
      <w:r>
        <w:rPr>
          <w:rFonts w:hint="cs"/>
          <w:rtl/>
        </w:rPr>
        <w:t>,</w:t>
      </w:r>
      <w:r>
        <w:rPr>
          <w:rtl/>
        </w:rPr>
        <w:t xml:space="preserve"> </w:t>
      </w:r>
      <w:bookmarkStart w:id="17707" w:name="_ETM_Q39_592640"/>
      <w:bookmarkEnd w:id="17707"/>
      <w:r>
        <w:rPr>
          <w:rtl/>
        </w:rPr>
        <w:t xml:space="preserve">לראות </w:t>
      </w:r>
      <w:bookmarkStart w:id="17708" w:name="_ETM_Q39_593000"/>
      <w:bookmarkEnd w:id="17708"/>
      <w:r>
        <w:rPr>
          <w:rFonts w:hint="cs"/>
          <w:rtl/>
        </w:rPr>
        <w:t xml:space="preserve">את </w:t>
      </w:r>
      <w:r>
        <w:rPr>
          <w:rtl/>
        </w:rPr>
        <w:t>הרזולוציות</w:t>
      </w:r>
      <w:r>
        <w:rPr>
          <w:rFonts w:hint="cs"/>
          <w:rtl/>
        </w:rPr>
        <w:t>.</w:t>
      </w:r>
      <w:r>
        <w:rPr>
          <w:rtl/>
        </w:rPr>
        <w:t xml:space="preserve"> </w:t>
      </w:r>
      <w:bookmarkStart w:id="17709" w:name="_ETM_Q39_594140"/>
      <w:bookmarkStart w:id="17710" w:name="_ETM_Q39_594998"/>
      <w:bookmarkEnd w:id="17709"/>
      <w:bookmarkEnd w:id="17710"/>
      <w:r>
        <w:rPr>
          <w:rtl/>
        </w:rPr>
        <w:t xml:space="preserve">האזרח </w:t>
      </w:r>
      <w:bookmarkStart w:id="17711" w:name="_ETM_Q39_594529"/>
      <w:bookmarkEnd w:id="17711"/>
      <w:r>
        <w:rPr>
          <w:rtl/>
        </w:rPr>
        <w:t xml:space="preserve">רוצה </w:t>
      </w:r>
      <w:bookmarkStart w:id="17712" w:name="_ETM_Q39_594799"/>
      <w:bookmarkEnd w:id="17712"/>
      <w:r>
        <w:rPr>
          <w:rtl/>
        </w:rPr>
        <w:t xml:space="preserve">לדעת </w:t>
      </w:r>
      <w:bookmarkStart w:id="17713" w:name="_ETM_Q39_595130"/>
      <w:bookmarkEnd w:id="17713"/>
      <w:r>
        <w:rPr>
          <w:rtl/>
        </w:rPr>
        <w:t xml:space="preserve">את </w:t>
      </w:r>
      <w:bookmarkStart w:id="17714" w:name="_ETM_Q39_595250"/>
      <w:bookmarkEnd w:id="17714"/>
      <w:r>
        <w:rPr>
          <w:rtl/>
        </w:rPr>
        <w:t>זה</w:t>
      </w:r>
      <w:r w:rsidR="00C25314">
        <w:rPr>
          <w:rFonts w:hint="cs"/>
          <w:rtl/>
        </w:rPr>
        <w:t>.</w:t>
      </w:r>
      <w:r>
        <w:rPr>
          <w:rtl/>
        </w:rPr>
        <w:t xml:space="preserve"> </w:t>
      </w:r>
      <w:bookmarkStart w:id="17715" w:name="_ETM_Q39_595369"/>
      <w:bookmarkEnd w:id="17715"/>
      <w:r>
        <w:rPr>
          <w:rtl/>
        </w:rPr>
        <w:t xml:space="preserve">הוא </w:t>
      </w:r>
      <w:bookmarkStart w:id="17716" w:name="_ETM_Q39_595430"/>
      <w:bookmarkEnd w:id="17716"/>
      <w:r>
        <w:rPr>
          <w:rtl/>
        </w:rPr>
        <w:t xml:space="preserve">לא </w:t>
      </w:r>
      <w:bookmarkStart w:id="17717" w:name="_ETM_Q39_595549"/>
      <w:bookmarkEnd w:id="17717"/>
      <w:r>
        <w:rPr>
          <w:rtl/>
        </w:rPr>
        <w:t xml:space="preserve">יודע </w:t>
      </w:r>
      <w:bookmarkStart w:id="17718" w:name="_ETM_Q39_595820"/>
      <w:bookmarkEnd w:id="17718"/>
      <w:r>
        <w:rPr>
          <w:rtl/>
        </w:rPr>
        <w:t xml:space="preserve">את </w:t>
      </w:r>
      <w:bookmarkStart w:id="17719" w:name="_ETM_Q39_595909"/>
      <w:bookmarkEnd w:id="17719"/>
      <w:r>
        <w:rPr>
          <w:rtl/>
        </w:rPr>
        <w:t>זה</w:t>
      </w:r>
      <w:r w:rsidR="00C25314">
        <w:rPr>
          <w:rFonts w:hint="cs"/>
          <w:rtl/>
        </w:rPr>
        <w:t>,</w:t>
      </w:r>
      <w:r>
        <w:rPr>
          <w:rtl/>
        </w:rPr>
        <w:t xml:space="preserve"> </w:t>
      </w:r>
      <w:bookmarkStart w:id="17720" w:name="_ETM_Q39_596540"/>
      <w:bookmarkEnd w:id="17720"/>
      <w:r>
        <w:rPr>
          <w:rtl/>
        </w:rPr>
        <w:t xml:space="preserve">האזרח </w:t>
      </w:r>
      <w:bookmarkStart w:id="17721" w:name="_ETM_Q39_596930"/>
      <w:bookmarkEnd w:id="17721"/>
      <w:r>
        <w:rPr>
          <w:rtl/>
        </w:rPr>
        <w:t xml:space="preserve">לא </w:t>
      </w:r>
      <w:bookmarkStart w:id="17722" w:name="_ETM_Q39_597080"/>
      <w:bookmarkEnd w:id="17722"/>
      <w:r>
        <w:rPr>
          <w:rtl/>
        </w:rPr>
        <w:t>מאמין</w:t>
      </w:r>
      <w:r>
        <w:rPr>
          <w:rFonts w:hint="cs"/>
          <w:rtl/>
        </w:rPr>
        <w:t>.</w:t>
      </w:r>
      <w:r>
        <w:rPr>
          <w:rtl/>
        </w:rPr>
        <w:t xml:space="preserve"> </w:t>
      </w:r>
      <w:bookmarkStart w:id="17723" w:name="_ETM_Q39_597560"/>
      <w:bookmarkEnd w:id="17723"/>
      <w:r>
        <w:rPr>
          <w:rFonts w:hint="cs"/>
          <w:rtl/>
        </w:rPr>
        <w:t>כ</w:t>
      </w:r>
      <w:r>
        <w:rPr>
          <w:rtl/>
        </w:rPr>
        <w:t xml:space="preserve">שאני </w:t>
      </w:r>
      <w:bookmarkStart w:id="17724" w:name="_ETM_Q39_597830"/>
      <w:bookmarkEnd w:id="17724"/>
      <w:r>
        <w:rPr>
          <w:rtl/>
        </w:rPr>
        <w:t>אומר</w:t>
      </w:r>
      <w:bookmarkStart w:id="17725" w:name="_ETM_Q39_598040"/>
      <w:bookmarkEnd w:id="17725"/>
      <w:r>
        <w:rPr>
          <w:rFonts w:hint="cs"/>
          <w:rtl/>
        </w:rPr>
        <w:t>:</w:t>
      </w:r>
      <w:r>
        <w:rPr>
          <w:rtl/>
        </w:rPr>
        <w:t xml:space="preserve"> </w:t>
      </w:r>
      <w:bookmarkStart w:id="17726" w:name="_ETM_Q39_598380"/>
      <w:bookmarkStart w:id="17727" w:name="_ETM_Q39_598560"/>
      <w:bookmarkEnd w:id="17726"/>
      <w:bookmarkEnd w:id="17727"/>
      <w:r>
        <w:rPr>
          <w:rFonts w:hint="cs"/>
          <w:rtl/>
        </w:rPr>
        <w:t>שתדע לך ש</w:t>
      </w:r>
      <w:bookmarkStart w:id="17728" w:name="_ETM_Q39_598740"/>
      <w:bookmarkStart w:id="17729" w:name="_ETM_Q39_598979"/>
      <w:bookmarkEnd w:id="17728"/>
      <w:bookmarkEnd w:id="17729"/>
      <w:r>
        <w:rPr>
          <w:rtl/>
        </w:rPr>
        <w:t xml:space="preserve">בכל </w:t>
      </w:r>
      <w:bookmarkStart w:id="17730" w:name="_ETM_Q39_599399"/>
      <w:bookmarkEnd w:id="17730"/>
      <w:r>
        <w:rPr>
          <w:rtl/>
        </w:rPr>
        <w:t xml:space="preserve">רגע </w:t>
      </w:r>
      <w:bookmarkStart w:id="17731" w:name="_ETM_Q39_599820"/>
      <w:bookmarkEnd w:id="17731"/>
      <w:r>
        <w:rPr>
          <w:rtl/>
        </w:rPr>
        <w:t xml:space="preserve">בדיוני </w:t>
      </w:r>
      <w:bookmarkStart w:id="17732" w:name="_ETM_Q39_600329"/>
      <w:bookmarkEnd w:id="17732"/>
      <w:r>
        <w:rPr>
          <w:rtl/>
        </w:rPr>
        <w:t xml:space="preserve">הוועדות </w:t>
      </w:r>
      <w:bookmarkStart w:id="17733" w:name="_ETM_Q39_601079"/>
      <w:bookmarkEnd w:id="17733"/>
      <w:r>
        <w:rPr>
          <w:rtl/>
        </w:rPr>
        <w:t xml:space="preserve">נוגעים </w:t>
      </w:r>
      <w:bookmarkStart w:id="17734" w:name="_ETM_Q39_601560"/>
      <w:bookmarkEnd w:id="17734"/>
      <w:r>
        <w:rPr>
          <w:rtl/>
        </w:rPr>
        <w:t xml:space="preserve">בשיפור </w:t>
      </w:r>
      <w:bookmarkStart w:id="17735" w:name="_ETM_Q39_602070"/>
      <w:bookmarkEnd w:id="17735"/>
      <w:r>
        <w:rPr>
          <w:rtl/>
        </w:rPr>
        <w:t>השירות</w:t>
      </w:r>
      <w:r>
        <w:rPr>
          <w:rFonts w:hint="cs"/>
          <w:rtl/>
        </w:rPr>
        <w:t>,</w:t>
      </w:r>
      <w:r>
        <w:rPr>
          <w:rtl/>
        </w:rPr>
        <w:t xml:space="preserve"> </w:t>
      </w:r>
      <w:bookmarkStart w:id="17736" w:name="_ETM_Q39_602939"/>
      <w:bookmarkEnd w:id="17736"/>
      <w:r>
        <w:rPr>
          <w:rFonts w:hint="cs"/>
          <w:rtl/>
        </w:rPr>
        <w:t xml:space="preserve">ברווחת האזרח </w:t>
      </w:r>
      <w:r>
        <w:rPr>
          <w:rFonts w:hint="eastAsia"/>
          <w:rtl/>
        </w:rPr>
        <w:t>–</w:t>
      </w:r>
      <w:r>
        <w:rPr>
          <w:rFonts w:hint="cs"/>
          <w:rtl/>
        </w:rPr>
        <w:t xml:space="preserve"> הם לא מאמינים. ואני מביא </w:t>
      </w:r>
      <w:bookmarkStart w:id="17737" w:name="_ETM_Q39_604939"/>
      <w:bookmarkEnd w:id="17737"/>
      <w:r>
        <w:rPr>
          <w:rFonts w:hint="cs"/>
          <w:rtl/>
        </w:rPr>
        <w:t xml:space="preserve">להם דוגמאות </w:t>
      </w:r>
      <w:bookmarkStart w:id="17738" w:name="_ETM_Q39_603539"/>
      <w:bookmarkStart w:id="17739" w:name="_ETM_Q39_604469"/>
      <w:bookmarkStart w:id="17740" w:name="_ETM_Q39_604589"/>
      <w:bookmarkStart w:id="17741" w:name="_ETM_Q39_604680"/>
      <w:bookmarkStart w:id="17742" w:name="_ETM_Q39_605189"/>
      <w:bookmarkStart w:id="17743" w:name="_ETM_Q39_605430"/>
      <w:bookmarkEnd w:id="17738"/>
      <w:bookmarkEnd w:id="17739"/>
      <w:bookmarkEnd w:id="17740"/>
      <w:bookmarkEnd w:id="17741"/>
      <w:bookmarkEnd w:id="17742"/>
      <w:bookmarkEnd w:id="17743"/>
      <w:r w:rsidR="00C25314">
        <w:rPr>
          <w:rFonts w:hint="eastAsia"/>
          <w:rtl/>
        </w:rPr>
        <w:t xml:space="preserve">– </w:t>
      </w:r>
      <w:r>
        <w:rPr>
          <w:rFonts w:hint="cs"/>
          <w:rtl/>
        </w:rPr>
        <w:t xml:space="preserve">מה עשינו בקורונה, מה עשיתי כיו"ר ועדת החינוך, כיו"ר ועדת הכלכלה, </w:t>
      </w:r>
      <w:bookmarkStart w:id="17744" w:name="_ETM_Q39_609027"/>
      <w:bookmarkStart w:id="17745" w:name="_ETM_Q39_605579"/>
      <w:bookmarkStart w:id="17746" w:name="_ETM_Q39_605729"/>
      <w:bookmarkStart w:id="17747" w:name="_ETM_Q39_607320"/>
      <w:bookmarkStart w:id="17748" w:name="_ETM_Q39_607529"/>
      <w:bookmarkStart w:id="17749" w:name="_ETM_Q39_607859"/>
      <w:bookmarkStart w:id="17750" w:name="_ETM_Q39_608489"/>
      <w:bookmarkStart w:id="17751" w:name="_ETM_Q39_608610"/>
      <w:bookmarkStart w:id="17752" w:name="_ETM_Q39_608940"/>
      <w:bookmarkStart w:id="17753" w:name="_ETM_Q39_609209"/>
      <w:bookmarkStart w:id="17754" w:name="_ETM_Q39_609510"/>
      <w:bookmarkStart w:id="17755" w:name="_ETM_Q39_610050"/>
      <w:bookmarkStart w:id="17756" w:name="_ETM_Q39_610290"/>
      <w:bookmarkStart w:id="17757" w:name="_ETM_Q39_610620"/>
      <w:bookmarkStart w:id="17758" w:name="_ETM_Q39_612200"/>
      <w:bookmarkEnd w:id="17744"/>
      <w:bookmarkEnd w:id="17745"/>
      <w:bookmarkEnd w:id="17746"/>
      <w:bookmarkEnd w:id="17747"/>
      <w:bookmarkEnd w:id="17748"/>
      <w:bookmarkEnd w:id="17749"/>
      <w:bookmarkEnd w:id="17750"/>
      <w:bookmarkEnd w:id="17751"/>
      <w:bookmarkEnd w:id="17752"/>
      <w:bookmarkEnd w:id="17753"/>
      <w:bookmarkEnd w:id="17754"/>
      <w:bookmarkEnd w:id="17755"/>
      <w:bookmarkEnd w:id="17756"/>
      <w:bookmarkEnd w:id="17757"/>
      <w:bookmarkEnd w:id="17758"/>
      <w:r>
        <w:rPr>
          <w:rFonts w:hint="cs"/>
          <w:rtl/>
        </w:rPr>
        <w:t>בוועד</w:t>
      </w:r>
      <w:r>
        <w:rPr>
          <w:rtl/>
        </w:rPr>
        <w:t xml:space="preserve">ות </w:t>
      </w:r>
      <w:bookmarkStart w:id="17759" w:name="_ETM_Q39_612980"/>
      <w:bookmarkEnd w:id="17759"/>
      <w:r>
        <w:rPr>
          <w:rtl/>
        </w:rPr>
        <w:t xml:space="preserve">זכויות </w:t>
      </w:r>
      <w:bookmarkStart w:id="17760" w:name="_ETM_Q39_613400"/>
      <w:bookmarkEnd w:id="17760"/>
      <w:r>
        <w:rPr>
          <w:rtl/>
        </w:rPr>
        <w:t xml:space="preserve">הילד </w:t>
      </w:r>
      <w:bookmarkStart w:id="17761" w:name="_ETM_Q39_613790"/>
      <w:bookmarkEnd w:id="17761"/>
      <w:r>
        <w:rPr>
          <w:rtl/>
        </w:rPr>
        <w:t>ו</w:t>
      </w:r>
      <w:r>
        <w:rPr>
          <w:rFonts w:hint="cs"/>
          <w:rtl/>
        </w:rPr>
        <w:t>ב</w:t>
      </w:r>
      <w:r>
        <w:rPr>
          <w:rtl/>
        </w:rPr>
        <w:t xml:space="preserve">בריאות </w:t>
      </w:r>
      <w:bookmarkStart w:id="17762" w:name="_ETM_Q39_614209"/>
      <w:bookmarkEnd w:id="17762"/>
      <w:r>
        <w:rPr>
          <w:rtl/>
        </w:rPr>
        <w:t>הציבור</w:t>
      </w:r>
      <w:r w:rsidR="00C25314">
        <w:rPr>
          <w:rFonts w:hint="cs"/>
          <w:rtl/>
        </w:rPr>
        <w:t>.</w:t>
      </w:r>
      <w:r>
        <w:rPr>
          <w:rtl/>
        </w:rPr>
        <w:t xml:space="preserve"> </w:t>
      </w:r>
      <w:bookmarkStart w:id="17763" w:name="_ETM_Q39_614629"/>
      <w:bookmarkEnd w:id="17763"/>
      <w:r>
        <w:rPr>
          <w:rtl/>
        </w:rPr>
        <w:t xml:space="preserve">הם </w:t>
      </w:r>
      <w:bookmarkStart w:id="17764" w:name="_ETM_Q39_614750"/>
      <w:bookmarkEnd w:id="17764"/>
      <w:r>
        <w:rPr>
          <w:rtl/>
        </w:rPr>
        <w:t xml:space="preserve">לא </w:t>
      </w:r>
      <w:bookmarkStart w:id="17765" w:name="_ETM_Q39_614840"/>
      <w:bookmarkEnd w:id="17765"/>
      <w:r>
        <w:rPr>
          <w:rtl/>
        </w:rPr>
        <w:t>מאמינים</w:t>
      </w:r>
      <w:r>
        <w:rPr>
          <w:rFonts w:hint="cs"/>
          <w:rtl/>
        </w:rPr>
        <w:t>.</w:t>
      </w:r>
      <w:r>
        <w:rPr>
          <w:rtl/>
        </w:rPr>
        <w:t xml:space="preserve"> </w:t>
      </w:r>
      <w:bookmarkStart w:id="17766" w:name="_ETM_Q39_616269"/>
      <w:bookmarkEnd w:id="17766"/>
    </w:p>
    <w:p w:rsidR="00582BCE" w:rsidRDefault="00582BCE" w:rsidP="00DE6017">
      <w:pPr>
        <w:rPr>
          <w:rtl/>
        </w:rPr>
      </w:pPr>
      <w:bookmarkStart w:id="17767" w:name="_ETM_Q39_614590"/>
      <w:bookmarkStart w:id="17768" w:name="_ETM_Q39_614666"/>
      <w:bookmarkEnd w:id="17767"/>
      <w:bookmarkEnd w:id="17768"/>
    </w:p>
    <w:p w:rsidR="00582BCE" w:rsidRDefault="00582BCE" w:rsidP="00DE6017">
      <w:pPr>
        <w:rPr>
          <w:rtl/>
        </w:rPr>
      </w:pPr>
      <w:bookmarkStart w:id="17769" w:name="_ETM_Q39_614718"/>
      <w:bookmarkStart w:id="17770" w:name="_ETM_Q39_614765"/>
      <w:bookmarkEnd w:id="17769"/>
      <w:bookmarkEnd w:id="17770"/>
      <w:r>
        <w:rPr>
          <w:rtl/>
        </w:rPr>
        <w:t xml:space="preserve">לכן </w:t>
      </w:r>
      <w:bookmarkStart w:id="17771" w:name="_ETM_Q39_616659"/>
      <w:bookmarkEnd w:id="17771"/>
      <w:r>
        <w:rPr>
          <w:rtl/>
        </w:rPr>
        <w:t xml:space="preserve">זו </w:t>
      </w:r>
      <w:bookmarkStart w:id="17772" w:name="_ETM_Q39_617139"/>
      <w:bookmarkEnd w:id="17772"/>
      <w:r>
        <w:rPr>
          <w:rtl/>
        </w:rPr>
        <w:t>בקשתי</w:t>
      </w:r>
      <w:r>
        <w:rPr>
          <w:rFonts w:hint="cs"/>
          <w:rtl/>
        </w:rPr>
        <w:t>,</w:t>
      </w:r>
      <w:r>
        <w:rPr>
          <w:rtl/>
        </w:rPr>
        <w:t xml:space="preserve"> </w:t>
      </w:r>
      <w:bookmarkStart w:id="17773" w:name="_ETM_Q39_617950"/>
      <w:bookmarkStart w:id="17774" w:name="_ETM_Q39_618189"/>
      <w:bookmarkStart w:id="17775" w:name="_ETM_Q39_618900"/>
      <w:bookmarkStart w:id="17776" w:name="_ETM_Q39_619110"/>
      <w:bookmarkStart w:id="17777" w:name="_ETM_Q39_619950"/>
      <w:bookmarkEnd w:id="17773"/>
      <w:bookmarkEnd w:id="17774"/>
      <w:bookmarkEnd w:id="17775"/>
      <w:bookmarkEnd w:id="17776"/>
      <w:bookmarkEnd w:id="17777"/>
      <w:r>
        <w:rPr>
          <w:rFonts w:hint="cs"/>
          <w:rtl/>
        </w:rPr>
        <w:t xml:space="preserve">לא כנותן מוסר לחבריי, לא. </w:t>
      </w:r>
      <w:bookmarkStart w:id="17778" w:name="_ETM_Q39_620490"/>
      <w:bookmarkStart w:id="17779" w:name="_ETM_Q39_620670"/>
      <w:bookmarkStart w:id="17780" w:name="_ETM_Q39_621299"/>
      <w:bookmarkStart w:id="17781" w:name="_ETM_Q39_621779"/>
      <w:bookmarkStart w:id="17782" w:name="_ETM_Q39_623189"/>
      <w:bookmarkStart w:id="17783" w:name="_ETM_Q39_623549"/>
      <w:bookmarkStart w:id="17784" w:name="_ETM_Q39_623939"/>
      <w:bookmarkStart w:id="17785" w:name="_ETM_Q39_624480"/>
      <w:bookmarkStart w:id="17786" w:name="_ETM_Q39_624599"/>
      <w:bookmarkStart w:id="17787" w:name="_ETM_Q39_624779"/>
      <w:bookmarkEnd w:id="17778"/>
      <w:bookmarkEnd w:id="17779"/>
      <w:bookmarkEnd w:id="17780"/>
      <w:bookmarkEnd w:id="17781"/>
      <w:bookmarkEnd w:id="17782"/>
      <w:bookmarkEnd w:id="17783"/>
      <w:bookmarkEnd w:id="17784"/>
      <w:bookmarkEnd w:id="17785"/>
      <w:bookmarkEnd w:id="17786"/>
      <w:bookmarkEnd w:id="17787"/>
      <w:r>
        <w:rPr>
          <w:rtl/>
        </w:rPr>
        <w:t>ז</w:t>
      </w:r>
      <w:bookmarkStart w:id="17788" w:name="_ETM_Q39_622777"/>
      <w:bookmarkEnd w:id="17788"/>
      <w:r>
        <w:rPr>
          <w:rFonts w:hint="cs"/>
          <w:rtl/>
        </w:rPr>
        <w:t xml:space="preserve">ה </w:t>
      </w:r>
      <w:bookmarkStart w:id="17789" w:name="_ETM_Q39_625200"/>
      <w:bookmarkEnd w:id="17789"/>
      <w:r>
        <w:rPr>
          <w:rtl/>
        </w:rPr>
        <w:t xml:space="preserve">כבקשה </w:t>
      </w:r>
      <w:bookmarkStart w:id="17790" w:name="_ETM_Q39_625799"/>
      <w:bookmarkEnd w:id="17790"/>
      <w:r>
        <w:rPr>
          <w:rtl/>
        </w:rPr>
        <w:t>אישית</w:t>
      </w:r>
      <w:r>
        <w:rPr>
          <w:rFonts w:hint="cs"/>
          <w:rtl/>
        </w:rPr>
        <w:t>.</w:t>
      </w:r>
      <w:r>
        <w:rPr>
          <w:rtl/>
        </w:rPr>
        <w:t xml:space="preserve"> </w:t>
      </w:r>
      <w:bookmarkStart w:id="17791" w:name="_ETM_Q39_626459"/>
      <w:bookmarkEnd w:id="17791"/>
      <w:r>
        <w:rPr>
          <w:rtl/>
        </w:rPr>
        <w:t xml:space="preserve">אני </w:t>
      </w:r>
      <w:bookmarkStart w:id="17792" w:name="_ETM_Q39_626639"/>
      <w:bookmarkEnd w:id="17792"/>
      <w:r>
        <w:rPr>
          <w:rtl/>
        </w:rPr>
        <w:t xml:space="preserve">אומר </w:t>
      </w:r>
      <w:bookmarkStart w:id="17793" w:name="_ETM_Q39_626819"/>
      <w:bookmarkEnd w:id="17793"/>
      <w:r>
        <w:rPr>
          <w:rtl/>
        </w:rPr>
        <w:t>ל</w:t>
      </w:r>
      <w:r>
        <w:rPr>
          <w:rFonts w:hint="cs"/>
          <w:rtl/>
        </w:rPr>
        <w:t xml:space="preserve">כם, כי חבל, אנחנו שודדים מהחברה הישראלית </w:t>
      </w:r>
      <w:bookmarkStart w:id="17794" w:name="_ETM_Q39_627090"/>
      <w:bookmarkStart w:id="17795" w:name="_ETM_Q39_627239"/>
      <w:bookmarkStart w:id="17796" w:name="_ETM_Q39_628160"/>
      <w:bookmarkStart w:id="17797" w:name="_ETM_Q39_628430"/>
      <w:bookmarkStart w:id="17798" w:name="_ETM_Q39_628730"/>
      <w:bookmarkStart w:id="17799" w:name="_ETM_Q39_629330"/>
      <w:bookmarkStart w:id="17800" w:name="_ETM_Q39_629810"/>
      <w:bookmarkStart w:id="17801" w:name="_ETM_Q39_630980"/>
      <w:bookmarkStart w:id="17802" w:name="_ETM_Q39_631159"/>
      <w:bookmarkEnd w:id="17794"/>
      <w:bookmarkEnd w:id="17795"/>
      <w:bookmarkEnd w:id="17796"/>
      <w:bookmarkEnd w:id="17797"/>
      <w:bookmarkEnd w:id="17798"/>
      <w:bookmarkEnd w:id="17799"/>
      <w:bookmarkEnd w:id="17800"/>
      <w:bookmarkEnd w:id="17801"/>
      <w:bookmarkEnd w:id="17802"/>
      <w:r>
        <w:rPr>
          <w:rFonts w:hint="cs"/>
          <w:rtl/>
        </w:rPr>
        <w:t xml:space="preserve">את </w:t>
      </w:r>
      <w:r>
        <w:rPr>
          <w:rtl/>
        </w:rPr>
        <w:t xml:space="preserve">העוצמה </w:t>
      </w:r>
      <w:bookmarkStart w:id="17803" w:name="_ETM_Q39_631610"/>
      <w:bookmarkEnd w:id="17803"/>
      <w:r>
        <w:rPr>
          <w:rtl/>
        </w:rPr>
        <w:t xml:space="preserve">של </w:t>
      </w:r>
      <w:bookmarkStart w:id="17804" w:name="_ETM_Q39_631790"/>
      <w:bookmarkEnd w:id="17804"/>
      <w:r>
        <w:rPr>
          <w:rtl/>
        </w:rPr>
        <w:t xml:space="preserve">הבית </w:t>
      </w:r>
      <w:bookmarkStart w:id="17805" w:name="_ETM_Q39_632209"/>
      <w:bookmarkEnd w:id="17805"/>
      <w:r>
        <w:rPr>
          <w:rtl/>
        </w:rPr>
        <w:t>הזה</w:t>
      </w:r>
      <w:r>
        <w:rPr>
          <w:rFonts w:hint="cs"/>
          <w:rtl/>
        </w:rPr>
        <w:t xml:space="preserve">. </w:t>
      </w:r>
      <w:bookmarkStart w:id="17806" w:name="_ETM_Q39_636034"/>
      <w:bookmarkStart w:id="17807" w:name="_ETM_Q39_636111"/>
      <w:bookmarkStart w:id="17808" w:name="_ETM_Q39_636162"/>
      <w:bookmarkStart w:id="17809" w:name="_ETM_Q39_636234"/>
      <w:bookmarkEnd w:id="17806"/>
      <w:bookmarkEnd w:id="17807"/>
      <w:bookmarkEnd w:id="17808"/>
      <w:bookmarkEnd w:id="17809"/>
      <w:r>
        <w:rPr>
          <w:rFonts w:hint="cs"/>
          <w:rtl/>
        </w:rPr>
        <w:t>גברתי חברת</w:t>
      </w:r>
      <w:bookmarkStart w:id="17810" w:name="_ETM_Q39_631569"/>
      <w:bookmarkEnd w:id="17810"/>
      <w:r>
        <w:rPr>
          <w:rFonts w:hint="cs"/>
          <w:rtl/>
        </w:rPr>
        <w:t xml:space="preserve"> הכנסת טלי גוטליב, </w:t>
      </w:r>
      <w:bookmarkStart w:id="17811" w:name="_ETM_Q39_633180"/>
      <w:bookmarkStart w:id="17812" w:name="_ETM_Q39_633750"/>
      <w:bookmarkStart w:id="17813" w:name="_ETM_Q39_634110"/>
      <w:bookmarkStart w:id="17814" w:name="_ETM_Q39_634500"/>
      <w:bookmarkStart w:id="17815" w:name="_ETM_Q39_634920"/>
      <w:bookmarkStart w:id="17816" w:name="_ETM_Q39_635190"/>
      <w:bookmarkStart w:id="17817" w:name="_ETM_Q39_636540"/>
      <w:bookmarkEnd w:id="17811"/>
      <w:bookmarkEnd w:id="17812"/>
      <w:bookmarkEnd w:id="17813"/>
      <w:bookmarkEnd w:id="17814"/>
      <w:bookmarkEnd w:id="17815"/>
      <w:bookmarkEnd w:id="17816"/>
      <w:bookmarkEnd w:id="17817"/>
      <w:r>
        <w:rPr>
          <w:rtl/>
        </w:rPr>
        <w:t xml:space="preserve">בשתי </w:t>
      </w:r>
      <w:bookmarkStart w:id="17818" w:name="_ETM_Q39_636959"/>
      <w:bookmarkEnd w:id="17818"/>
      <w:r>
        <w:rPr>
          <w:rtl/>
        </w:rPr>
        <w:t>דקות</w:t>
      </w:r>
      <w:r>
        <w:rPr>
          <w:rFonts w:hint="cs"/>
          <w:rtl/>
        </w:rPr>
        <w:t>.</w:t>
      </w:r>
      <w:bookmarkStart w:id="17819" w:name="_ETM_Q39_640486"/>
      <w:bookmarkEnd w:id="17819"/>
    </w:p>
    <w:p w:rsidR="00582BCE" w:rsidRDefault="00582BCE" w:rsidP="00DE6017">
      <w:pPr>
        <w:rPr>
          <w:rtl/>
        </w:rPr>
      </w:pPr>
      <w:bookmarkStart w:id="17820" w:name="_ETM_Q39_640558"/>
      <w:bookmarkEnd w:id="17820"/>
    </w:p>
    <w:p w:rsidR="00582BCE" w:rsidRDefault="00582BCE" w:rsidP="00DE6017">
      <w:pPr>
        <w:pStyle w:val="af5"/>
        <w:keepNext/>
        <w:rPr>
          <w:rtl/>
        </w:rPr>
      </w:pPr>
      <w:r w:rsidRPr="00EC7818">
        <w:rPr>
          <w:rStyle w:val="TagStyle"/>
          <w:rtl/>
        </w:rPr>
        <w:t xml:space="preserve"> &lt;&lt; קריאה &gt;&gt; </w:t>
      </w:r>
      <w:r>
        <w:rPr>
          <w:rtl/>
        </w:rPr>
        <w:t>טלי גוטליב (הליכוד):</w:t>
      </w:r>
      <w:r w:rsidRPr="00EC7818">
        <w:rPr>
          <w:rStyle w:val="TagStyle"/>
          <w:rtl/>
        </w:rPr>
        <w:t xml:space="preserve"> &lt;&lt; קריאה &gt;&gt;</w:t>
      </w:r>
      <w:r>
        <w:rPr>
          <w:rtl/>
        </w:rPr>
        <w:t xml:space="preserve"> </w:t>
      </w:r>
    </w:p>
    <w:p w:rsidR="00582BCE" w:rsidRDefault="00582BCE" w:rsidP="00D23E4A">
      <w:pPr>
        <w:rPr>
          <w:rtl/>
        </w:rPr>
      </w:pPr>
    </w:p>
    <w:p w:rsidR="00582BCE" w:rsidRDefault="00582BCE" w:rsidP="00DE6017">
      <w:pPr>
        <w:rPr>
          <w:rtl/>
        </w:rPr>
      </w:pPr>
      <w:bookmarkStart w:id="17821" w:name="_ETM_Q39_637489"/>
      <w:bookmarkEnd w:id="17821"/>
      <w:r>
        <w:rPr>
          <w:rFonts w:hint="cs"/>
          <w:rtl/>
        </w:rPr>
        <w:t xml:space="preserve">בדיוק רציתי להגיד לעליזה בראשי שמשרד הרווחה שלך, מעבר לזמינות שלך וההתחשבות באלף ואחת מקרים, </w:t>
      </w:r>
      <w:bookmarkStart w:id="17822" w:name="_ETM_Q39_642184"/>
      <w:bookmarkEnd w:id="17822"/>
      <w:r>
        <w:rPr>
          <w:rFonts w:hint="cs"/>
          <w:rtl/>
        </w:rPr>
        <w:t xml:space="preserve">יש איזשהו קונסנזוס </w:t>
      </w:r>
      <w:r w:rsidR="00A46387">
        <w:rPr>
          <w:rFonts w:hint="cs"/>
          <w:rtl/>
        </w:rPr>
        <w:t>– – –</w:t>
      </w:r>
      <w:r>
        <w:rPr>
          <w:rFonts w:hint="cs"/>
          <w:rtl/>
        </w:rPr>
        <w:t xml:space="preserve">  </w:t>
      </w:r>
      <w:bookmarkStart w:id="17823" w:name="_ETM_Q39_647190"/>
      <w:bookmarkStart w:id="17824" w:name="_ETM_Q39_647460"/>
      <w:bookmarkStart w:id="17825" w:name="_ETM_Q39_647580"/>
      <w:bookmarkStart w:id="17826" w:name="_ETM_Q39_647880"/>
      <w:bookmarkStart w:id="17827" w:name="_ETM_Q39_648150"/>
      <w:bookmarkStart w:id="17828" w:name="_ETM_Q39_648390"/>
      <w:bookmarkStart w:id="17829" w:name="_ETM_Q39_648570"/>
      <w:bookmarkStart w:id="17830" w:name="_ETM_Q39_648720"/>
      <w:bookmarkStart w:id="17831" w:name="_ETM_Q39_649419"/>
      <w:bookmarkStart w:id="17832" w:name="_ETM_Q39_650590"/>
      <w:bookmarkStart w:id="17833" w:name="_ETM_Q39_650889"/>
      <w:bookmarkEnd w:id="17823"/>
      <w:bookmarkEnd w:id="17824"/>
      <w:bookmarkEnd w:id="17825"/>
      <w:bookmarkEnd w:id="17826"/>
      <w:bookmarkEnd w:id="17827"/>
      <w:bookmarkEnd w:id="17828"/>
      <w:bookmarkEnd w:id="17829"/>
      <w:bookmarkEnd w:id="17830"/>
      <w:bookmarkEnd w:id="17831"/>
      <w:bookmarkEnd w:id="17832"/>
      <w:bookmarkEnd w:id="17833"/>
    </w:p>
    <w:p w:rsidR="00582BCE" w:rsidRDefault="00582BCE" w:rsidP="00DE6017">
      <w:pPr>
        <w:rPr>
          <w:rtl/>
        </w:rPr>
      </w:pPr>
      <w:bookmarkStart w:id="17834" w:name="_ETM_Q39_648588"/>
      <w:bookmarkStart w:id="17835" w:name="_ETM_Q39_648666"/>
      <w:bookmarkEnd w:id="17834"/>
      <w:bookmarkEnd w:id="17835"/>
    </w:p>
    <w:p w:rsidR="00582BCE" w:rsidRDefault="00582BCE" w:rsidP="00DE6017">
      <w:pPr>
        <w:pStyle w:val="-"/>
        <w:keepNext/>
        <w:rPr>
          <w:rtl/>
        </w:rPr>
      </w:pPr>
      <w:bookmarkStart w:id="17836" w:name="ET_speakercontinue_6449_35"/>
      <w:r w:rsidRPr="00EC7818">
        <w:rPr>
          <w:rStyle w:val="TagStyle"/>
          <w:rtl/>
        </w:rPr>
        <w:t xml:space="preserve"> &lt;&lt; דובר_המשך &gt;&gt; </w:t>
      </w:r>
      <w:r>
        <w:rPr>
          <w:rtl/>
        </w:rPr>
        <w:t>שר הרווחה והביטחון החברתי יעקב מרגי:</w:t>
      </w:r>
      <w:r w:rsidRPr="00EC7818">
        <w:rPr>
          <w:rStyle w:val="TagStyle"/>
          <w:rtl/>
        </w:rPr>
        <w:t xml:space="preserve"> &lt;&lt; דובר_המשך &gt;&gt;</w:t>
      </w:r>
      <w:r>
        <w:rPr>
          <w:rtl/>
        </w:rPr>
        <w:t xml:space="preserve"> </w:t>
      </w:r>
      <w:bookmarkEnd w:id="17836"/>
    </w:p>
    <w:p w:rsidR="00582BCE" w:rsidRDefault="00582BCE" w:rsidP="00D23E4A">
      <w:pPr>
        <w:rPr>
          <w:rtl/>
        </w:rPr>
      </w:pPr>
    </w:p>
    <w:p w:rsidR="00582BCE" w:rsidRDefault="00582BCE" w:rsidP="00DE6017">
      <w:pPr>
        <w:rPr>
          <w:rtl/>
        </w:rPr>
      </w:pPr>
      <w:bookmarkStart w:id="17837" w:name="_ETM_Q39_649712"/>
      <w:bookmarkEnd w:id="17837"/>
      <w:r>
        <w:rPr>
          <w:rFonts w:hint="cs"/>
          <w:rtl/>
        </w:rPr>
        <w:t>אני</w:t>
      </w:r>
      <w:bookmarkStart w:id="17838" w:name="_ETM_Q39_650652"/>
      <w:bookmarkEnd w:id="17838"/>
      <w:r>
        <w:rPr>
          <w:rFonts w:hint="cs"/>
          <w:rtl/>
        </w:rPr>
        <w:t xml:space="preserve"> אומר לך </w:t>
      </w:r>
      <w:r w:rsidR="00A46387">
        <w:rPr>
          <w:rFonts w:hint="cs"/>
          <w:rtl/>
        </w:rPr>
        <w:t>– – –</w:t>
      </w:r>
    </w:p>
    <w:p w:rsidR="00582BCE" w:rsidRDefault="00582BCE" w:rsidP="00DE6017">
      <w:pPr>
        <w:rPr>
          <w:rtl/>
        </w:rPr>
      </w:pPr>
      <w:bookmarkStart w:id="17839" w:name="_ETM_Q39_647759"/>
      <w:bookmarkEnd w:id="17839"/>
    </w:p>
    <w:p w:rsidR="00582BCE" w:rsidRDefault="00582BCE" w:rsidP="00DE6017">
      <w:pPr>
        <w:pStyle w:val="af5"/>
        <w:keepNext/>
        <w:rPr>
          <w:rtl/>
        </w:rPr>
      </w:pPr>
      <w:r w:rsidRPr="00EC7818">
        <w:rPr>
          <w:rStyle w:val="TagStyle"/>
          <w:rtl/>
        </w:rPr>
        <w:t xml:space="preserve"> &lt;&lt; קריאה &gt;&gt; </w:t>
      </w:r>
      <w:r>
        <w:rPr>
          <w:rtl/>
        </w:rPr>
        <w:t>טלי גוטליב (הליכוד):</w:t>
      </w:r>
      <w:r w:rsidRPr="00EC7818">
        <w:rPr>
          <w:rStyle w:val="TagStyle"/>
          <w:rtl/>
        </w:rPr>
        <w:t xml:space="preserve"> &lt;&lt; קריאה &gt;&gt;</w:t>
      </w:r>
      <w:r>
        <w:rPr>
          <w:rtl/>
        </w:rPr>
        <w:t xml:space="preserve"> </w:t>
      </w:r>
    </w:p>
    <w:p w:rsidR="00582BCE" w:rsidRDefault="00582BCE" w:rsidP="00D23E4A">
      <w:pPr>
        <w:rPr>
          <w:rtl/>
        </w:rPr>
      </w:pPr>
    </w:p>
    <w:p w:rsidR="00582BCE" w:rsidRDefault="00582BCE" w:rsidP="00DE6017">
      <w:pPr>
        <w:rPr>
          <w:rtl/>
        </w:rPr>
      </w:pPr>
      <w:bookmarkStart w:id="17840" w:name="_ETM_Q39_651071"/>
      <w:bookmarkEnd w:id="17840"/>
      <w:r>
        <w:rPr>
          <w:rFonts w:hint="cs"/>
          <w:rtl/>
        </w:rPr>
        <w:t>אני רק אומרת עוד נושא אחד שאני יודעת</w:t>
      </w:r>
      <w:bookmarkStart w:id="17841" w:name="_ETM_Q39_650173"/>
      <w:bookmarkEnd w:id="17841"/>
      <w:r>
        <w:rPr>
          <w:rFonts w:hint="cs"/>
          <w:rtl/>
        </w:rPr>
        <w:t xml:space="preserve"> שאתה דואג לו </w:t>
      </w:r>
      <w:r>
        <w:rPr>
          <w:rtl/>
        </w:rPr>
        <w:t>–</w:t>
      </w:r>
      <w:r>
        <w:rPr>
          <w:rFonts w:hint="cs"/>
          <w:rtl/>
        </w:rPr>
        <w:t xml:space="preserve"> ילדי החינוך המיוחד במסגרות מעל גיל </w:t>
      </w:r>
      <w:bookmarkStart w:id="17842" w:name="_ETM_Q39_651968"/>
      <w:bookmarkEnd w:id="17842"/>
      <w:r>
        <w:rPr>
          <w:rFonts w:hint="cs"/>
          <w:rtl/>
        </w:rPr>
        <w:t>21. אנחנו בלי אוויר. בסדר, צריך לשים על</w:t>
      </w:r>
      <w:bookmarkStart w:id="17843" w:name="_ETM_Q39_653999"/>
      <w:bookmarkEnd w:id="17843"/>
      <w:r>
        <w:rPr>
          <w:rFonts w:hint="cs"/>
          <w:rtl/>
        </w:rPr>
        <w:t xml:space="preserve"> זה </w:t>
      </w:r>
      <w:r w:rsidR="00A46387">
        <w:rPr>
          <w:rFonts w:hint="cs"/>
          <w:rtl/>
        </w:rPr>
        <w:t>– – –</w:t>
      </w:r>
      <w:r>
        <w:rPr>
          <w:rFonts w:hint="cs"/>
          <w:rtl/>
        </w:rPr>
        <w:t xml:space="preserve"> </w:t>
      </w:r>
    </w:p>
    <w:p w:rsidR="00582BCE" w:rsidRDefault="00582BCE" w:rsidP="00DE6017">
      <w:pPr>
        <w:rPr>
          <w:rtl/>
        </w:rPr>
      </w:pPr>
      <w:bookmarkStart w:id="17844" w:name="_ETM_Q39_647139"/>
      <w:bookmarkEnd w:id="17844"/>
    </w:p>
    <w:p w:rsidR="00582BCE" w:rsidRDefault="00582BCE" w:rsidP="00DE6017">
      <w:pPr>
        <w:pStyle w:val="-"/>
        <w:keepNext/>
        <w:rPr>
          <w:rtl/>
        </w:rPr>
      </w:pPr>
      <w:bookmarkStart w:id="17845" w:name="ET_speakercontinue_6449_37"/>
      <w:r w:rsidRPr="00EC7818">
        <w:rPr>
          <w:rStyle w:val="TagStyle"/>
          <w:rtl/>
        </w:rPr>
        <w:t xml:space="preserve"> &lt;&lt; דובר_המשך &gt;&gt; </w:t>
      </w:r>
      <w:r>
        <w:rPr>
          <w:rtl/>
        </w:rPr>
        <w:t>שר הרווחה והביטחון החברתי יעקב מרגי:</w:t>
      </w:r>
      <w:r w:rsidRPr="00EC7818">
        <w:rPr>
          <w:rStyle w:val="TagStyle"/>
          <w:rtl/>
        </w:rPr>
        <w:t xml:space="preserve"> &lt;&lt; דובר_המשך &gt;&gt;</w:t>
      </w:r>
      <w:r>
        <w:rPr>
          <w:rtl/>
        </w:rPr>
        <w:t xml:space="preserve"> </w:t>
      </w:r>
      <w:bookmarkEnd w:id="17845"/>
    </w:p>
    <w:p w:rsidR="00582BCE" w:rsidRDefault="00582BCE" w:rsidP="00D23E4A">
      <w:pPr>
        <w:rPr>
          <w:rtl/>
        </w:rPr>
      </w:pPr>
    </w:p>
    <w:p w:rsidR="00582BCE" w:rsidRDefault="00582BCE" w:rsidP="00C25314">
      <w:pPr>
        <w:rPr>
          <w:rtl/>
        </w:rPr>
      </w:pPr>
      <w:bookmarkStart w:id="17846" w:name="_ETM_Q39_647232"/>
      <w:bookmarkStart w:id="17847" w:name="_ETM_Q39_651430"/>
      <w:bookmarkStart w:id="17848" w:name="_ETM_Q39_651959"/>
      <w:bookmarkStart w:id="17849" w:name="_ETM_Q39_652260"/>
      <w:bookmarkStart w:id="17850" w:name="_ETM_Q39_652590"/>
      <w:bookmarkStart w:id="17851" w:name="_ETM_Q39_652919"/>
      <w:bookmarkStart w:id="17852" w:name="_ETM_Q39_653040"/>
      <w:bookmarkStart w:id="17853" w:name="_ETM_Q39_656739"/>
      <w:bookmarkStart w:id="17854" w:name="_ETM_Q39_657129"/>
      <w:bookmarkStart w:id="17855" w:name="_ETM_Q39_657840"/>
      <w:bookmarkStart w:id="17856" w:name="_ETM_Q39_655914"/>
      <w:bookmarkStart w:id="17857" w:name="_ETM_Q39_657959"/>
      <w:bookmarkEnd w:id="17846"/>
      <w:bookmarkEnd w:id="17847"/>
      <w:bookmarkEnd w:id="17848"/>
      <w:bookmarkEnd w:id="17849"/>
      <w:bookmarkEnd w:id="17850"/>
      <w:bookmarkEnd w:id="17851"/>
      <w:bookmarkEnd w:id="17852"/>
      <w:bookmarkEnd w:id="17853"/>
      <w:bookmarkEnd w:id="17854"/>
      <w:bookmarkEnd w:id="17855"/>
      <w:bookmarkEnd w:id="17856"/>
      <w:bookmarkEnd w:id="17857"/>
      <w:r>
        <w:rPr>
          <w:rFonts w:hint="cs"/>
          <w:rtl/>
        </w:rPr>
        <w:t>יש</w:t>
      </w:r>
      <w:r>
        <w:rPr>
          <w:rtl/>
        </w:rPr>
        <w:t xml:space="preserve"> </w:t>
      </w:r>
      <w:bookmarkStart w:id="17858" w:name="_ETM_Q39_658050"/>
      <w:bookmarkEnd w:id="17858"/>
      <w:r>
        <w:rPr>
          <w:rtl/>
        </w:rPr>
        <w:t xml:space="preserve">עדיין </w:t>
      </w:r>
      <w:bookmarkStart w:id="17859" w:name="_ETM_Q39_658380"/>
      <w:bookmarkEnd w:id="17859"/>
      <w:r>
        <w:rPr>
          <w:rtl/>
        </w:rPr>
        <w:t xml:space="preserve">הרבה </w:t>
      </w:r>
      <w:bookmarkStart w:id="17860" w:name="_ETM_Q39_658680"/>
      <w:bookmarkEnd w:id="17860"/>
      <w:r>
        <w:rPr>
          <w:rtl/>
        </w:rPr>
        <w:t>אתגרים</w:t>
      </w:r>
      <w:r>
        <w:rPr>
          <w:rFonts w:hint="cs"/>
          <w:rtl/>
        </w:rPr>
        <w:t>,</w:t>
      </w:r>
      <w:r>
        <w:rPr>
          <w:rtl/>
        </w:rPr>
        <w:t xml:space="preserve"> </w:t>
      </w:r>
      <w:bookmarkStart w:id="17861" w:name="_ETM_Q39_659430"/>
      <w:bookmarkEnd w:id="17861"/>
      <w:r>
        <w:rPr>
          <w:rtl/>
        </w:rPr>
        <w:t xml:space="preserve">ואני </w:t>
      </w:r>
      <w:bookmarkStart w:id="17862" w:name="_ETM_Q39_659790"/>
      <w:bookmarkEnd w:id="17862"/>
      <w:r>
        <w:rPr>
          <w:rtl/>
        </w:rPr>
        <w:t xml:space="preserve">אומר </w:t>
      </w:r>
      <w:bookmarkStart w:id="17863" w:name="_ETM_Q39_659970"/>
      <w:bookmarkEnd w:id="17863"/>
      <w:r>
        <w:rPr>
          <w:rtl/>
        </w:rPr>
        <w:t>לך</w:t>
      </w:r>
      <w:r>
        <w:rPr>
          <w:rFonts w:hint="cs"/>
          <w:rtl/>
        </w:rPr>
        <w:t>, תקשיבי, את מה שאני אומר בכנסים ובהרצאות</w:t>
      </w:r>
      <w:bookmarkStart w:id="17864" w:name="_ETM_Q39_662261"/>
      <w:bookmarkStart w:id="17865" w:name="_ETM_Q39_660120"/>
      <w:bookmarkStart w:id="17866" w:name="_ETM_Q39_660390"/>
      <w:bookmarkEnd w:id="17864"/>
      <w:bookmarkEnd w:id="17865"/>
      <w:bookmarkEnd w:id="17866"/>
      <w:r>
        <w:rPr>
          <w:rFonts w:hint="cs"/>
          <w:rtl/>
        </w:rPr>
        <w:t xml:space="preserve">, גם בשיחות עבודה אצלי: </w:t>
      </w:r>
      <w:bookmarkStart w:id="17867" w:name="_ETM_Q39_660660"/>
      <w:bookmarkStart w:id="17868" w:name="_ETM_Q39_660810"/>
      <w:bookmarkStart w:id="17869" w:name="_ETM_Q39_661020"/>
      <w:bookmarkStart w:id="17870" w:name="_ETM_Q39_661380"/>
      <w:bookmarkStart w:id="17871" w:name="_ETM_Q39_661950"/>
      <w:bookmarkStart w:id="17872" w:name="_ETM_Q39_662880"/>
      <w:bookmarkStart w:id="17873" w:name="_ETM_Q39_663060"/>
      <w:bookmarkStart w:id="17874" w:name="_ETM_Q39_663480"/>
      <w:bookmarkStart w:id="17875" w:name="_ETM_Q39_663720"/>
      <w:bookmarkStart w:id="17876" w:name="_ETM_Q39_664020"/>
      <w:bookmarkStart w:id="17877" w:name="_ETM_Q39_664920"/>
      <w:bookmarkEnd w:id="17867"/>
      <w:bookmarkEnd w:id="17868"/>
      <w:bookmarkEnd w:id="17869"/>
      <w:bookmarkEnd w:id="17870"/>
      <w:bookmarkEnd w:id="17871"/>
      <w:bookmarkEnd w:id="17872"/>
      <w:bookmarkEnd w:id="17873"/>
      <w:bookmarkEnd w:id="17874"/>
      <w:bookmarkEnd w:id="17875"/>
      <w:bookmarkEnd w:id="17876"/>
      <w:bookmarkEnd w:id="17877"/>
      <w:r>
        <w:rPr>
          <w:rtl/>
        </w:rPr>
        <w:t xml:space="preserve">מי </w:t>
      </w:r>
      <w:bookmarkStart w:id="17878" w:name="_ETM_Q39_665069"/>
      <w:bookmarkEnd w:id="17878"/>
      <w:r>
        <w:rPr>
          <w:rtl/>
        </w:rPr>
        <w:t xml:space="preserve">שייקח </w:t>
      </w:r>
      <w:bookmarkStart w:id="17879" w:name="_ETM_Q39_665430"/>
      <w:bookmarkEnd w:id="17879"/>
      <w:r>
        <w:rPr>
          <w:rtl/>
        </w:rPr>
        <w:t xml:space="preserve">את </w:t>
      </w:r>
      <w:bookmarkStart w:id="17880" w:name="_ETM_Q39_665489"/>
      <w:bookmarkEnd w:id="17880"/>
      <w:r>
        <w:rPr>
          <w:rtl/>
        </w:rPr>
        <w:t xml:space="preserve">התמונה </w:t>
      </w:r>
      <w:bookmarkStart w:id="17881" w:name="_ETM_Q39_665910"/>
      <w:bookmarkEnd w:id="17881"/>
      <w:r>
        <w:rPr>
          <w:rtl/>
        </w:rPr>
        <w:t xml:space="preserve">שלי </w:t>
      </w:r>
      <w:bookmarkStart w:id="17882" w:name="_ETM_Q39_667050"/>
      <w:bookmarkEnd w:id="17882"/>
      <w:r>
        <w:rPr>
          <w:rFonts w:hint="cs"/>
          <w:rtl/>
        </w:rPr>
        <w:t>מ</w:t>
      </w:r>
      <w:r>
        <w:rPr>
          <w:rtl/>
        </w:rPr>
        <w:t xml:space="preserve">פברואר </w:t>
      </w:r>
      <w:bookmarkStart w:id="17883" w:name="_ETM_Q39_667590"/>
      <w:bookmarkStart w:id="17884" w:name="_ETM_Q39_667950"/>
      <w:bookmarkStart w:id="17885" w:name="_ETM_Q39_668220"/>
      <w:bookmarkEnd w:id="17883"/>
      <w:bookmarkEnd w:id="17884"/>
      <w:bookmarkEnd w:id="17885"/>
      <w:r>
        <w:rPr>
          <w:rFonts w:hint="cs"/>
          <w:rtl/>
        </w:rPr>
        <w:t>2023,</w:t>
      </w:r>
      <w:r>
        <w:rPr>
          <w:rtl/>
        </w:rPr>
        <w:t xml:space="preserve"> </w:t>
      </w:r>
      <w:bookmarkStart w:id="17886" w:name="_ETM_Q39_668550"/>
      <w:bookmarkEnd w:id="17886"/>
      <w:r>
        <w:rPr>
          <w:rtl/>
        </w:rPr>
        <w:t xml:space="preserve">הקמת </w:t>
      </w:r>
      <w:bookmarkStart w:id="17887" w:name="_ETM_Q39_669000"/>
      <w:bookmarkEnd w:id="17887"/>
      <w:r>
        <w:rPr>
          <w:rtl/>
        </w:rPr>
        <w:t>הממשלה</w:t>
      </w:r>
      <w:r>
        <w:rPr>
          <w:rFonts w:hint="cs"/>
          <w:rtl/>
        </w:rPr>
        <w:t>,</w:t>
      </w:r>
      <w:r>
        <w:rPr>
          <w:rtl/>
        </w:rPr>
        <w:t xml:space="preserve"> </w:t>
      </w:r>
      <w:bookmarkStart w:id="17888" w:name="_ETM_Q39_669959"/>
      <w:bookmarkEnd w:id="17888"/>
      <w:r>
        <w:rPr>
          <w:rtl/>
        </w:rPr>
        <w:t xml:space="preserve">יראה </w:t>
      </w:r>
      <w:bookmarkStart w:id="17889" w:name="_ETM_Q39_670230"/>
      <w:bookmarkEnd w:id="17889"/>
      <w:r>
        <w:rPr>
          <w:rtl/>
        </w:rPr>
        <w:t xml:space="preserve">תמונה </w:t>
      </w:r>
      <w:bookmarkStart w:id="17890" w:name="_ETM_Q39_670560"/>
      <w:bookmarkEnd w:id="17890"/>
      <w:r>
        <w:rPr>
          <w:rtl/>
        </w:rPr>
        <w:t xml:space="preserve">של </w:t>
      </w:r>
      <w:bookmarkStart w:id="17891" w:name="_ETM_Q39_670739"/>
      <w:bookmarkEnd w:id="17891"/>
      <w:r>
        <w:rPr>
          <w:rtl/>
        </w:rPr>
        <w:t xml:space="preserve">אדם </w:t>
      </w:r>
      <w:bookmarkStart w:id="17892" w:name="_ETM_Q39_671130"/>
      <w:bookmarkEnd w:id="17892"/>
      <w:r>
        <w:rPr>
          <w:rtl/>
        </w:rPr>
        <w:t xml:space="preserve">כועס </w:t>
      </w:r>
      <w:bookmarkStart w:id="17893" w:name="_ETM_Q39_671580"/>
      <w:bookmarkEnd w:id="17893"/>
      <w:r>
        <w:rPr>
          <w:rtl/>
        </w:rPr>
        <w:t>ו</w:t>
      </w:r>
      <w:r>
        <w:rPr>
          <w:rFonts w:hint="cs"/>
          <w:rtl/>
        </w:rPr>
        <w:t>מ</w:t>
      </w:r>
      <w:r>
        <w:rPr>
          <w:rtl/>
        </w:rPr>
        <w:t>ב</w:t>
      </w:r>
      <w:r>
        <w:rPr>
          <w:rFonts w:hint="cs"/>
          <w:rtl/>
        </w:rPr>
        <w:t>והל. שאלו אותי: כועס</w:t>
      </w:r>
      <w:bookmarkStart w:id="17894" w:name="_ETM_Q39_672773"/>
      <w:bookmarkEnd w:id="17894"/>
      <w:r>
        <w:rPr>
          <w:rFonts w:hint="cs"/>
          <w:rtl/>
        </w:rPr>
        <w:t xml:space="preserve"> </w:t>
      </w:r>
      <w:r w:rsidR="00C25314">
        <w:rPr>
          <w:rFonts w:hint="eastAsia"/>
          <w:rtl/>
        </w:rPr>
        <w:t xml:space="preserve">– </w:t>
      </w:r>
      <w:r>
        <w:rPr>
          <w:rFonts w:hint="cs"/>
          <w:rtl/>
        </w:rPr>
        <w:t xml:space="preserve">למה? </w:t>
      </w:r>
      <w:bookmarkStart w:id="17895" w:name="_ETM_Q39_672900"/>
      <w:bookmarkStart w:id="17896" w:name="_ETM_Q39_673170"/>
      <w:bookmarkStart w:id="17897" w:name="_ETM_Q39_673320"/>
      <w:bookmarkEnd w:id="17895"/>
      <w:bookmarkEnd w:id="17896"/>
      <w:bookmarkEnd w:id="17897"/>
      <w:r>
        <w:rPr>
          <w:rFonts w:hint="cs"/>
          <w:rtl/>
        </w:rPr>
        <w:t xml:space="preserve">אמרתי: </w:t>
      </w:r>
      <w:r>
        <w:rPr>
          <w:rtl/>
        </w:rPr>
        <w:t xml:space="preserve">כועס </w:t>
      </w:r>
      <w:bookmarkStart w:id="17898" w:name="_ETM_Q39_673680"/>
      <w:bookmarkEnd w:id="17898"/>
      <w:r>
        <w:rPr>
          <w:rFonts w:hint="cs"/>
          <w:rtl/>
        </w:rPr>
        <w:t>ע</w:t>
      </w:r>
      <w:r>
        <w:rPr>
          <w:rtl/>
        </w:rPr>
        <w:t>ל</w:t>
      </w:r>
      <w:r>
        <w:rPr>
          <w:rFonts w:hint="cs"/>
          <w:rtl/>
        </w:rPr>
        <w:t xml:space="preserve"> </w:t>
      </w:r>
      <w:r>
        <w:rPr>
          <w:rtl/>
        </w:rPr>
        <w:t>מ</w:t>
      </w:r>
      <w:r>
        <w:rPr>
          <w:rFonts w:hint="cs"/>
          <w:rtl/>
        </w:rPr>
        <w:t>י</w:t>
      </w:r>
      <w:r>
        <w:rPr>
          <w:rtl/>
        </w:rPr>
        <w:t xml:space="preserve"> </w:t>
      </w:r>
      <w:bookmarkStart w:id="17899" w:name="_ETM_Q39_675090"/>
      <w:bookmarkStart w:id="17900" w:name="_ETM_Q39_675330"/>
      <w:bookmarkStart w:id="17901" w:name="_ETM_Q39_675510"/>
      <w:bookmarkStart w:id="17902" w:name="_ETM_Q39_675720"/>
      <w:bookmarkStart w:id="17903" w:name="_ETM_Q39_675840"/>
      <w:bookmarkEnd w:id="17899"/>
      <w:bookmarkEnd w:id="17900"/>
      <w:bookmarkEnd w:id="17901"/>
      <w:bookmarkEnd w:id="17902"/>
      <w:bookmarkEnd w:id="17903"/>
      <w:r>
        <w:rPr>
          <w:rtl/>
        </w:rPr>
        <w:t xml:space="preserve">שנתן </w:t>
      </w:r>
      <w:bookmarkStart w:id="17904" w:name="_ETM_Q39_676170"/>
      <w:bookmarkEnd w:id="17904"/>
      <w:r>
        <w:rPr>
          <w:rtl/>
        </w:rPr>
        <w:t xml:space="preserve">לי </w:t>
      </w:r>
      <w:bookmarkStart w:id="17905" w:name="_ETM_Q39_676230"/>
      <w:bookmarkEnd w:id="17905"/>
      <w:r>
        <w:rPr>
          <w:rtl/>
        </w:rPr>
        <w:t xml:space="preserve">את </w:t>
      </w:r>
      <w:bookmarkStart w:id="17906" w:name="_ETM_Q39_676319"/>
      <w:bookmarkEnd w:id="17906"/>
      <w:r>
        <w:rPr>
          <w:rtl/>
        </w:rPr>
        <w:t xml:space="preserve">התפקיד </w:t>
      </w:r>
      <w:bookmarkStart w:id="17907" w:name="_ETM_Q39_676740"/>
      <w:bookmarkEnd w:id="17907"/>
      <w:r>
        <w:rPr>
          <w:rtl/>
        </w:rPr>
        <w:t>הזה</w:t>
      </w:r>
      <w:r>
        <w:rPr>
          <w:rFonts w:hint="cs"/>
          <w:rtl/>
        </w:rPr>
        <w:t>.</w:t>
      </w:r>
      <w:r>
        <w:rPr>
          <w:rtl/>
        </w:rPr>
        <w:t xml:space="preserve"> </w:t>
      </w:r>
      <w:bookmarkStart w:id="17908" w:name="_ETM_Q39_677340"/>
      <w:bookmarkEnd w:id="17908"/>
      <w:r>
        <w:rPr>
          <w:rtl/>
        </w:rPr>
        <w:t xml:space="preserve">כי </w:t>
      </w:r>
      <w:bookmarkStart w:id="17909" w:name="_ETM_Q39_677580"/>
      <w:bookmarkEnd w:id="17909"/>
      <w:r>
        <w:rPr>
          <w:rFonts w:hint="cs"/>
          <w:rtl/>
        </w:rPr>
        <w:t xml:space="preserve">אם </w:t>
      </w:r>
      <w:r>
        <w:rPr>
          <w:rtl/>
        </w:rPr>
        <w:t xml:space="preserve">יש </w:t>
      </w:r>
      <w:bookmarkStart w:id="17910" w:name="_ETM_Q39_677700"/>
      <w:bookmarkEnd w:id="17910"/>
      <w:r>
        <w:rPr>
          <w:rtl/>
        </w:rPr>
        <w:t xml:space="preserve">תפקיד </w:t>
      </w:r>
      <w:bookmarkStart w:id="17911" w:name="_ETM_Q39_678030"/>
      <w:bookmarkEnd w:id="17911"/>
      <w:r>
        <w:rPr>
          <w:rtl/>
        </w:rPr>
        <w:t xml:space="preserve">שלא </w:t>
      </w:r>
      <w:bookmarkStart w:id="17912" w:name="_ETM_Q39_678240"/>
      <w:bookmarkEnd w:id="17912"/>
      <w:r>
        <w:rPr>
          <w:rtl/>
        </w:rPr>
        <w:t xml:space="preserve">רציתי </w:t>
      </w:r>
      <w:bookmarkStart w:id="17913" w:name="_ETM_Q39_678720"/>
      <w:bookmarkEnd w:id="17913"/>
      <w:r>
        <w:rPr>
          <w:rtl/>
        </w:rPr>
        <w:t xml:space="preserve">אותו </w:t>
      </w:r>
      <w:bookmarkStart w:id="17914" w:name="_ETM_Q39_679819"/>
      <w:bookmarkEnd w:id="17914"/>
      <w:r>
        <w:rPr>
          <w:rtl/>
        </w:rPr>
        <w:t xml:space="preserve">לאורך </w:t>
      </w:r>
      <w:bookmarkStart w:id="17915" w:name="_ETM_Q39_680180"/>
      <w:bookmarkEnd w:id="17915"/>
      <w:r>
        <w:rPr>
          <w:rtl/>
        </w:rPr>
        <w:t xml:space="preserve">כל </w:t>
      </w:r>
      <w:bookmarkStart w:id="17916" w:name="_ETM_Q39_680390"/>
      <w:bookmarkEnd w:id="17916"/>
      <w:r>
        <w:rPr>
          <w:rtl/>
        </w:rPr>
        <w:t xml:space="preserve">הקריירה </w:t>
      </w:r>
      <w:bookmarkStart w:id="17917" w:name="_ETM_Q39_680870"/>
      <w:bookmarkEnd w:id="17917"/>
      <w:r>
        <w:rPr>
          <w:rtl/>
        </w:rPr>
        <w:t>שלי</w:t>
      </w:r>
      <w:bookmarkStart w:id="17918" w:name="_ETM_Q39_681200"/>
      <w:bookmarkEnd w:id="17918"/>
      <w:r>
        <w:rPr>
          <w:rFonts w:hint="cs"/>
          <w:rtl/>
        </w:rPr>
        <w:t xml:space="preserve"> ו</w:t>
      </w:r>
      <w:r>
        <w:rPr>
          <w:rtl/>
        </w:rPr>
        <w:t xml:space="preserve">חששתי </w:t>
      </w:r>
      <w:bookmarkStart w:id="17919" w:name="_ETM_Q39_681709"/>
      <w:bookmarkEnd w:id="17919"/>
      <w:r>
        <w:rPr>
          <w:rtl/>
        </w:rPr>
        <w:t xml:space="preserve">ממנו </w:t>
      </w:r>
      <w:bookmarkStart w:id="17920" w:name="_ETM_Q39_682840"/>
      <w:bookmarkEnd w:id="17920"/>
      <w:r>
        <w:rPr>
          <w:rtl/>
        </w:rPr>
        <w:t xml:space="preserve">שייתנו </w:t>
      </w:r>
      <w:bookmarkStart w:id="17921" w:name="_ETM_Q39_683199"/>
      <w:bookmarkEnd w:id="17921"/>
      <w:r>
        <w:rPr>
          <w:rtl/>
        </w:rPr>
        <w:t xml:space="preserve">לי </w:t>
      </w:r>
      <w:bookmarkStart w:id="17922" w:name="_ETM_Q39_683349"/>
      <w:bookmarkEnd w:id="17922"/>
      <w:r>
        <w:rPr>
          <w:rtl/>
        </w:rPr>
        <w:t xml:space="preserve">אותו </w:t>
      </w:r>
      <w:bookmarkStart w:id="17923" w:name="_ETM_Q39_683529"/>
      <w:bookmarkEnd w:id="17923"/>
      <w:r>
        <w:rPr>
          <w:rtl/>
        </w:rPr>
        <w:t xml:space="preserve">זה </w:t>
      </w:r>
      <w:bookmarkStart w:id="17924" w:name="_ETM_Q39_683680"/>
      <w:bookmarkEnd w:id="17924"/>
      <w:r>
        <w:rPr>
          <w:rFonts w:hint="cs"/>
          <w:rtl/>
        </w:rPr>
        <w:t xml:space="preserve">משרד הרווחה. </w:t>
      </w:r>
      <w:bookmarkStart w:id="17925" w:name="_ETM_Q39_685209"/>
      <w:bookmarkStart w:id="17926" w:name="_ETM_Q39_686260"/>
      <w:bookmarkStart w:id="17927" w:name="_ETM_Q39_686799"/>
      <w:bookmarkEnd w:id="17925"/>
      <w:bookmarkEnd w:id="17926"/>
      <w:bookmarkEnd w:id="17927"/>
      <w:r>
        <w:rPr>
          <w:rFonts w:hint="cs"/>
          <w:rtl/>
        </w:rPr>
        <w:t xml:space="preserve">ומבוהל </w:t>
      </w:r>
      <w:r w:rsidR="00C25314">
        <w:rPr>
          <w:rFonts w:hint="eastAsia"/>
          <w:rtl/>
        </w:rPr>
        <w:t xml:space="preserve">– </w:t>
      </w:r>
      <w:r>
        <w:rPr>
          <w:rtl/>
        </w:rPr>
        <w:t>למה</w:t>
      </w:r>
      <w:r>
        <w:rPr>
          <w:rFonts w:hint="cs"/>
          <w:rtl/>
        </w:rPr>
        <w:t>?</w:t>
      </w:r>
      <w:r>
        <w:rPr>
          <w:rtl/>
        </w:rPr>
        <w:t xml:space="preserve"> </w:t>
      </w:r>
      <w:bookmarkStart w:id="17928" w:name="_ETM_Q39_688389"/>
      <w:bookmarkEnd w:id="17928"/>
      <w:r>
        <w:rPr>
          <w:rtl/>
        </w:rPr>
        <w:t xml:space="preserve">כי </w:t>
      </w:r>
      <w:bookmarkStart w:id="17929" w:name="_ETM_Q39_688599"/>
      <w:bookmarkEnd w:id="17929"/>
      <w:r>
        <w:rPr>
          <w:rtl/>
        </w:rPr>
        <w:t xml:space="preserve">נכנסתי </w:t>
      </w:r>
      <w:bookmarkStart w:id="17930" w:name="_ETM_Q39_689079"/>
      <w:bookmarkEnd w:id="17930"/>
      <w:r>
        <w:rPr>
          <w:rtl/>
        </w:rPr>
        <w:t>למשרד</w:t>
      </w:r>
      <w:r>
        <w:rPr>
          <w:rFonts w:hint="cs"/>
          <w:rtl/>
        </w:rPr>
        <w:t>,</w:t>
      </w:r>
      <w:r>
        <w:rPr>
          <w:rtl/>
        </w:rPr>
        <w:t xml:space="preserve"> </w:t>
      </w:r>
      <w:bookmarkStart w:id="17931" w:name="_ETM_Q39_690269"/>
      <w:bookmarkEnd w:id="17931"/>
      <w:r>
        <w:rPr>
          <w:rtl/>
        </w:rPr>
        <w:t xml:space="preserve">ואני </w:t>
      </w:r>
      <w:bookmarkStart w:id="17932" w:name="_ETM_Q39_690569"/>
      <w:bookmarkEnd w:id="17932"/>
      <w:r>
        <w:rPr>
          <w:rtl/>
        </w:rPr>
        <w:t xml:space="preserve">לומד </w:t>
      </w:r>
      <w:bookmarkStart w:id="17933" w:name="_ETM_Q39_691019"/>
      <w:bookmarkEnd w:id="17933"/>
      <w:r>
        <w:rPr>
          <w:rFonts w:hint="cs"/>
          <w:rtl/>
        </w:rPr>
        <w:t xml:space="preserve">את </w:t>
      </w:r>
      <w:r>
        <w:rPr>
          <w:rtl/>
        </w:rPr>
        <w:t>המשרד</w:t>
      </w:r>
      <w:r>
        <w:rPr>
          <w:rFonts w:hint="cs"/>
          <w:rtl/>
        </w:rPr>
        <w:t>,</w:t>
      </w:r>
      <w:r>
        <w:rPr>
          <w:rtl/>
        </w:rPr>
        <w:t xml:space="preserve"> </w:t>
      </w:r>
      <w:bookmarkStart w:id="17934" w:name="_ETM_Q39_692140"/>
      <w:bookmarkEnd w:id="17934"/>
      <w:r>
        <w:rPr>
          <w:rtl/>
        </w:rPr>
        <w:t xml:space="preserve">ואני </w:t>
      </w:r>
      <w:bookmarkStart w:id="17935" w:name="_ETM_Q39_692440"/>
      <w:bookmarkEnd w:id="17935"/>
      <w:r>
        <w:rPr>
          <w:rtl/>
        </w:rPr>
        <w:t xml:space="preserve">רואה </w:t>
      </w:r>
      <w:bookmarkStart w:id="17936" w:name="_ETM_Q39_692559"/>
      <w:bookmarkEnd w:id="17936"/>
      <w:r>
        <w:rPr>
          <w:rtl/>
        </w:rPr>
        <w:t xml:space="preserve">את </w:t>
      </w:r>
      <w:bookmarkStart w:id="17937" w:name="_ETM_Q39_692650"/>
      <w:bookmarkEnd w:id="17937"/>
      <w:r>
        <w:rPr>
          <w:rFonts w:hint="cs"/>
          <w:rtl/>
        </w:rPr>
        <w:t>ה</w:t>
      </w:r>
      <w:r>
        <w:rPr>
          <w:rtl/>
        </w:rPr>
        <w:t>פריסה</w:t>
      </w:r>
      <w:r>
        <w:rPr>
          <w:rFonts w:hint="cs"/>
          <w:rtl/>
        </w:rPr>
        <w:t>,</w:t>
      </w:r>
      <w:r>
        <w:rPr>
          <w:rtl/>
        </w:rPr>
        <w:t xml:space="preserve"> </w:t>
      </w:r>
      <w:bookmarkStart w:id="17938" w:name="_ETM_Q39_693160"/>
      <w:bookmarkStart w:id="17939" w:name="_ETM_Q39_693250"/>
      <w:bookmarkEnd w:id="17938"/>
      <w:bookmarkEnd w:id="17939"/>
      <w:r>
        <w:rPr>
          <w:rFonts w:hint="cs"/>
          <w:rtl/>
        </w:rPr>
        <w:t xml:space="preserve">את </w:t>
      </w:r>
      <w:bookmarkStart w:id="17940" w:name="_ETM_Q39_696558"/>
      <w:bookmarkEnd w:id="17940"/>
      <w:r>
        <w:rPr>
          <w:rtl/>
        </w:rPr>
        <w:t>מו</w:t>
      </w:r>
      <w:r>
        <w:rPr>
          <w:rFonts w:hint="cs"/>
          <w:rtl/>
        </w:rPr>
        <w:t>טת</w:t>
      </w:r>
      <w:r>
        <w:rPr>
          <w:rtl/>
        </w:rPr>
        <w:t xml:space="preserve"> </w:t>
      </w:r>
      <w:bookmarkStart w:id="17941" w:name="_ETM_Q39_693640"/>
      <w:bookmarkEnd w:id="17941"/>
      <w:r>
        <w:rPr>
          <w:rFonts w:hint="cs"/>
          <w:rtl/>
        </w:rPr>
        <w:t>ה</w:t>
      </w:r>
      <w:r>
        <w:rPr>
          <w:rtl/>
        </w:rPr>
        <w:t xml:space="preserve">כנפיים </w:t>
      </w:r>
      <w:bookmarkStart w:id="17942" w:name="_ETM_Q39_694210"/>
      <w:bookmarkEnd w:id="17942"/>
      <w:r>
        <w:rPr>
          <w:rtl/>
        </w:rPr>
        <w:t xml:space="preserve">של </w:t>
      </w:r>
      <w:bookmarkStart w:id="17943" w:name="_ETM_Q39_694390"/>
      <w:bookmarkEnd w:id="17943"/>
      <w:r>
        <w:rPr>
          <w:rtl/>
        </w:rPr>
        <w:t xml:space="preserve">המשרד </w:t>
      </w:r>
      <w:bookmarkStart w:id="17944" w:name="_ETM_Q39_694809"/>
      <w:bookmarkEnd w:id="17944"/>
      <w:r>
        <w:rPr>
          <w:rtl/>
        </w:rPr>
        <w:t>הזה</w:t>
      </w:r>
      <w:r>
        <w:rPr>
          <w:rFonts w:hint="cs"/>
          <w:rtl/>
        </w:rPr>
        <w:t>,</w:t>
      </w:r>
      <w:r>
        <w:rPr>
          <w:rtl/>
        </w:rPr>
        <w:t xml:space="preserve"> </w:t>
      </w:r>
      <w:bookmarkStart w:id="17945" w:name="_ETM_Q39_695620"/>
      <w:bookmarkEnd w:id="17945"/>
      <w:r>
        <w:rPr>
          <w:rFonts w:hint="cs"/>
          <w:rtl/>
        </w:rPr>
        <w:t xml:space="preserve">את </w:t>
      </w:r>
      <w:r>
        <w:rPr>
          <w:rtl/>
        </w:rPr>
        <w:t xml:space="preserve">הרזולוציות </w:t>
      </w:r>
      <w:bookmarkStart w:id="17946" w:name="_ETM_Q39_696460"/>
      <w:bookmarkEnd w:id="17946"/>
      <w:r>
        <w:rPr>
          <w:rtl/>
        </w:rPr>
        <w:t xml:space="preserve">שהוא </w:t>
      </w:r>
      <w:bookmarkStart w:id="17947" w:name="_ETM_Q39_696640"/>
      <w:bookmarkEnd w:id="17947"/>
      <w:r>
        <w:rPr>
          <w:rtl/>
        </w:rPr>
        <w:t>יורד</w:t>
      </w:r>
      <w:r>
        <w:rPr>
          <w:rFonts w:hint="cs"/>
          <w:rtl/>
        </w:rPr>
        <w:t xml:space="preserve"> אליהן,</w:t>
      </w:r>
      <w:r>
        <w:rPr>
          <w:rtl/>
        </w:rPr>
        <w:t xml:space="preserve"> </w:t>
      </w:r>
      <w:bookmarkStart w:id="17948" w:name="_ETM_Q39_697720"/>
      <w:bookmarkEnd w:id="17948"/>
      <w:r>
        <w:rPr>
          <w:rtl/>
        </w:rPr>
        <w:t xml:space="preserve">אפילו </w:t>
      </w:r>
      <w:bookmarkStart w:id="17949" w:name="_ETM_Q39_698140"/>
      <w:bookmarkEnd w:id="17949"/>
      <w:r>
        <w:rPr>
          <w:rtl/>
        </w:rPr>
        <w:t xml:space="preserve">אני </w:t>
      </w:r>
      <w:bookmarkStart w:id="17950" w:name="_ETM_Q39_698410"/>
      <w:bookmarkEnd w:id="17950"/>
      <w:r>
        <w:rPr>
          <w:rtl/>
        </w:rPr>
        <w:t>התביישתי</w:t>
      </w:r>
      <w:r>
        <w:rPr>
          <w:rFonts w:hint="cs"/>
          <w:rtl/>
        </w:rPr>
        <w:t>.</w:t>
      </w:r>
      <w:r>
        <w:rPr>
          <w:rtl/>
        </w:rPr>
        <w:t xml:space="preserve"> </w:t>
      </w:r>
      <w:bookmarkStart w:id="17951" w:name="_ETM_Q39_699370"/>
      <w:bookmarkEnd w:id="17951"/>
      <w:r>
        <w:rPr>
          <w:rtl/>
        </w:rPr>
        <w:t xml:space="preserve">אפילו </w:t>
      </w:r>
      <w:bookmarkStart w:id="17952" w:name="_ETM_Q39_699760"/>
      <w:bookmarkEnd w:id="17952"/>
      <w:r>
        <w:rPr>
          <w:rtl/>
        </w:rPr>
        <w:t>אני</w:t>
      </w:r>
      <w:r>
        <w:rPr>
          <w:rFonts w:hint="cs"/>
          <w:rtl/>
        </w:rPr>
        <w:t>,</w:t>
      </w:r>
      <w:r>
        <w:rPr>
          <w:rtl/>
        </w:rPr>
        <w:t xml:space="preserve"> </w:t>
      </w:r>
      <w:bookmarkStart w:id="17953" w:name="_ETM_Q39_699970"/>
      <w:bookmarkEnd w:id="17953"/>
      <w:r>
        <w:rPr>
          <w:rtl/>
        </w:rPr>
        <w:t xml:space="preserve">כפרלמנטר </w:t>
      </w:r>
      <w:bookmarkStart w:id="17954" w:name="_ETM_Q39_700750"/>
      <w:bookmarkEnd w:id="17954"/>
      <w:r>
        <w:rPr>
          <w:rtl/>
        </w:rPr>
        <w:t>ותיק</w:t>
      </w:r>
      <w:r>
        <w:rPr>
          <w:rFonts w:hint="cs"/>
          <w:rtl/>
        </w:rPr>
        <w:t>,</w:t>
      </w:r>
      <w:r>
        <w:rPr>
          <w:rtl/>
        </w:rPr>
        <w:t xml:space="preserve"> </w:t>
      </w:r>
      <w:bookmarkStart w:id="17955" w:name="_ETM_Q39_702010"/>
      <w:bookmarkStart w:id="17956" w:name="_ETM_Q39_702519"/>
      <w:bookmarkStart w:id="17957" w:name="_ETM_Q39_702790"/>
      <w:bookmarkEnd w:id="17955"/>
      <w:bookmarkEnd w:id="17956"/>
      <w:bookmarkEnd w:id="17957"/>
      <w:r>
        <w:rPr>
          <w:rtl/>
        </w:rPr>
        <w:t xml:space="preserve">ב-2015 </w:t>
      </w:r>
      <w:bookmarkStart w:id="17958" w:name="_ETM_Q39_704079"/>
      <w:bookmarkEnd w:id="17958"/>
      <w:r>
        <w:rPr>
          <w:rtl/>
        </w:rPr>
        <w:t xml:space="preserve">גם </w:t>
      </w:r>
      <w:bookmarkStart w:id="17959" w:name="_ETM_Q39_704739"/>
      <w:bookmarkEnd w:id="17959"/>
      <w:r>
        <w:rPr>
          <w:rtl/>
        </w:rPr>
        <w:t xml:space="preserve">פרלמנטר </w:t>
      </w:r>
      <w:bookmarkStart w:id="17960" w:name="_ETM_Q39_705339"/>
      <w:bookmarkEnd w:id="17960"/>
      <w:r>
        <w:rPr>
          <w:rtl/>
        </w:rPr>
        <w:t xml:space="preserve">מצטיין </w:t>
      </w:r>
      <w:bookmarkStart w:id="17961" w:name="_ETM_Q39_705760"/>
      <w:bookmarkEnd w:id="17961"/>
      <w:r>
        <w:rPr>
          <w:rtl/>
        </w:rPr>
        <w:t xml:space="preserve">של </w:t>
      </w:r>
      <w:bookmarkStart w:id="17962" w:name="_ETM_Q39_705909"/>
      <w:bookmarkEnd w:id="17962"/>
      <w:r>
        <w:rPr>
          <w:rtl/>
        </w:rPr>
        <w:t xml:space="preserve">המכון </w:t>
      </w:r>
      <w:bookmarkStart w:id="17963" w:name="_ETM_Q39_706239"/>
      <w:bookmarkEnd w:id="17963"/>
      <w:r>
        <w:rPr>
          <w:rtl/>
        </w:rPr>
        <w:t xml:space="preserve">הישראלי </w:t>
      </w:r>
      <w:bookmarkStart w:id="17964" w:name="_ETM_Q39_706749"/>
      <w:bookmarkEnd w:id="17964"/>
      <w:r>
        <w:rPr>
          <w:rtl/>
        </w:rPr>
        <w:t>לדמוקרטיה</w:t>
      </w:r>
      <w:r>
        <w:rPr>
          <w:rFonts w:hint="cs"/>
          <w:rtl/>
        </w:rPr>
        <w:t xml:space="preserve"> </w:t>
      </w:r>
      <w:bookmarkStart w:id="17965" w:name="_ETM_Q39_703908"/>
      <w:bookmarkEnd w:id="17965"/>
      <w:r w:rsidR="00C25314">
        <w:rPr>
          <w:rFonts w:hint="eastAsia"/>
          <w:rtl/>
        </w:rPr>
        <w:t xml:space="preserve">– </w:t>
      </w:r>
      <w:r>
        <w:rPr>
          <w:rFonts w:hint="cs"/>
          <w:rtl/>
        </w:rPr>
        <w:t xml:space="preserve">אני מקווה </w:t>
      </w:r>
      <w:bookmarkStart w:id="17966" w:name="_ETM_Q39_707469"/>
      <w:bookmarkStart w:id="17967" w:name="_ETM_Q39_707799"/>
      <w:bookmarkStart w:id="17968" w:name="_ETM_Q39_707919"/>
      <w:bookmarkStart w:id="17969" w:name="_ETM_Q39_708370"/>
      <w:bookmarkEnd w:id="17966"/>
      <w:bookmarkEnd w:id="17967"/>
      <w:bookmarkEnd w:id="17968"/>
      <w:bookmarkEnd w:id="17969"/>
      <w:r>
        <w:rPr>
          <w:rFonts w:hint="cs"/>
          <w:rtl/>
        </w:rPr>
        <w:t xml:space="preserve">שלא תסקלו אותי </w:t>
      </w:r>
      <w:bookmarkStart w:id="17970" w:name="_ETM_Q39_708519"/>
      <w:bookmarkEnd w:id="17970"/>
      <w:r>
        <w:rPr>
          <w:rtl/>
        </w:rPr>
        <w:t>באבנים</w:t>
      </w:r>
      <w:r>
        <w:rPr>
          <w:rFonts w:hint="cs"/>
          <w:rtl/>
        </w:rPr>
        <w:t xml:space="preserve">, אבל לכבוד הוא </w:t>
      </w:r>
      <w:bookmarkStart w:id="17971" w:name="_ETM_Q39_714767"/>
      <w:bookmarkEnd w:id="17971"/>
      <w:r>
        <w:rPr>
          <w:rFonts w:hint="cs"/>
          <w:rtl/>
        </w:rPr>
        <w:t xml:space="preserve">לי. </w:t>
      </w:r>
      <w:r>
        <w:rPr>
          <w:rtl/>
        </w:rPr>
        <w:t xml:space="preserve"> </w:t>
      </w:r>
      <w:bookmarkStart w:id="17972" w:name="_ETM_Q39_710260"/>
      <w:bookmarkStart w:id="17973" w:name="_ETM_Q39_710919"/>
      <w:bookmarkStart w:id="17974" w:name="_ETM_Q39_712226"/>
      <w:bookmarkEnd w:id="17972"/>
      <w:bookmarkEnd w:id="17973"/>
      <w:bookmarkEnd w:id="17974"/>
    </w:p>
    <w:p w:rsidR="00582BCE" w:rsidRDefault="00582BCE" w:rsidP="00DE6017">
      <w:pPr>
        <w:rPr>
          <w:rtl/>
        </w:rPr>
      </w:pPr>
      <w:bookmarkStart w:id="17975" w:name="_ETM_Q39_712286"/>
      <w:bookmarkEnd w:id="17975"/>
    </w:p>
    <w:p w:rsidR="00582BCE" w:rsidRDefault="00582BCE" w:rsidP="00DE6017">
      <w:pPr>
        <w:pStyle w:val="af5"/>
        <w:keepNext/>
        <w:rPr>
          <w:rtl/>
        </w:rPr>
      </w:pPr>
      <w:bookmarkStart w:id="17976" w:name="ET_interruption_6361_38"/>
      <w:r w:rsidRPr="00EC7818">
        <w:rPr>
          <w:rStyle w:val="TagStyle"/>
          <w:rtl/>
        </w:rPr>
        <w:t xml:space="preserve"> &lt;&lt; קריאה &gt;&gt; </w:t>
      </w:r>
      <w:r>
        <w:rPr>
          <w:rtl/>
        </w:rPr>
        <w:t>נאור שירי (יש עתיד):</w:t>
      </w:r>
      <w:r w:rsidRPr="00EC7818">
        <w:rPr>
          <w:rStyle w:val="TagStyle"/>
          <w:rtl/>
        </w:rPr>
        <w:t xml:space="preserve"> &lt;&lt; קריאה &gt;&gt;</w:t>
      </w:r>
      <w:r>
        <w:rPr>
          <w:rtl/>
        </w:rPr>
        <w:t xml:space="preserve"> </w:t>
      </w:r>
      <w:bookmarkEnd w:id="17976"/>
    </w:p>
    <w:p w:rsidR="00582BCE" w:rsidRDefault="00582BCE" w:rsidP="00D23E4A">
      <w:pPr>
        <w:rPr>
          <w:rtl/>
        </w:rPr>
      </w:pPr>
    </w:p>
    <w:p w:rsidR="00582BCE" w:rsidRDefault="00582BCE" w:rsidP="00DE6017">
      <w:pPr>
        <w:rPr>
          <w:rtl/>
        </w:rPr>
      </w:pPr>
      <w:bookmarkStart w:id="17977" w:name="_ETM_Q39_707398"/>
      <w:bookmarkEnd w:id="17977"/>
      <w:r>
        <w:rPr>
          <w:rFonts w:hint="cs"/>
          <w:rtl/>
        </w:rPr>
        <w:t xml:space="preserve">טלי. </w:t>
      </w:r>
    </w:p>
    <w:p w:rsidR="00582BCE" w:rsidRDefault="00582BCE" w:rsidP="00DE6017">
      <w:pPr>
        <w:rPr>
          <w:rtl/>
        </w:rPr>
      </w:pPr>
      <w:bookmarkStart w:id="17978" w:name="_ETM_Q39_708361"/>
      <w:bookmarkStart w:id="17979" w:name="_ETM_Q39_708422"/>
      <w:bookmarkEnd w:id="17978"/>
      <w:bookmarkEnd w:id="17979"/>
    </w:p>
    <w:p w:rsidR="00582BCE" w:rsidRDefault="00582BCE" w:rsidP="00DE6017">
      <w:pPr>
        <w:pStyle w:val="af5"/>
        <w:keepNext/>
        <w:rPr>
          <w:rtl/>
        </w:rPr>
      </w:pPr>
      <w:bookmarkStart w:id="17980" w:name="ET_interruption_6345_40"/>
      <w:r w:rsidRPr="00EC7818">
        <w:rPr>
          <w:rStyle w:val="TagStyle"/>
          <w:rtl/>
        </w:rPr>
        <w:t xml:space="preserve">&lt;&lt; קריאה &gt;&gt; </w:t>
      </w:r>
      <w:r>
        <w:rPr>
          <w:rtl/>
        </w:rPr>
        <w:t>טלי גוטליב (הליכוד):</w:t>
      </w:r>
      <w:r w:rsidRPr="00EC7818">
        <w:rPr>
          <w:rStyle w:val="TagStyle"/>
          <w:rtl/>
        </w:rPr>
        <w:t xml:space="preserve"> &lt;&lt; קריאה &gt;&gt;</w:t>
      </w:r>
      <w:r>
        <w:rPr>
          <w:rtl/>
        </w:rPr>
        <w:t xml:space="preserve"> </w:t>
      </w:r>
      <w:bookmarkEnd w:id="17980"/>
    </w:p>
    <w:p w:rsidR="00582BCE" w:rsidRDefault="00582BCE" w:rsidP="00D23E4A">
      <w:pPr>
        <w:rPr>
          <w:rtl/>
        </w:rPr>
      </w:pPr>
    </w:p>
    <w:p w:rsidR="00582BCE" w:rsidRDefault="00582BCE" w:rsidP="00DE6017">
      <w:pPr>
        <w:rPr>
          <w:rtl/>
        </w:rPr>
      </w:pPr>
      <w:bookmarkStart w:id="17981" w:name="_ETM_Q39_711549"/>
      <w:bookmarkEnd w:id="17981"/>
      <w:r>
        <w:rPr>
          <w:rFonts w:hint="cs"/>
          <w:rtl/>
        </w:rPr>
        <w:t xml:space="preserve">אני לא צריכה שהוא יגיד לי </w:t>
      </w:r>
      <w:bookmarkStart w:id="17982" w:name="_ETM_Q39_713987"/>
      <w:bookmarkEnd w:id="17982"/>
      <w:r>
        <w:rPr>
          <w:rFonts w:hint="cs"/>
          <w:rtl/>
        </w:rPr>
        <w:t xml:space="preserve">שיש לו פרס, אני יודעת איך הוא עובד. </w:t>
      </w:r>
    </w:p>
    <w:p w:rsidR="00582BCE" w:rsidRDefault="00582BCE" w:rsidP="00DE6017">
      <w:pPr>
        <w:rPr>
          <w:rtl/>
        </w:rPr>
      </w:pPr>
      <w:bookmarkStart w:id="17983" w:name="_ETM_Q39_712220"/>
      <w:bookmarkStart w:id="17984" w:name="_ETM_Q39_712293"/>
      <w:bookmarkEnd w:id="17983"/>
      <w:bookmarkEnd w:id="17984"/>
    </w:p>
    <w:p w:rsidR="00582BCE" w:rsidRDefault="00582BCE" w:rsidP="00DE6017">
      <w:pPr>
        <w:pStyle w:val="-"/>
        <w:keepNext/>
        <w:rPr>
          <w:rtl/>
        </w:rPr>
      </w:pPr>
      <w:bookmarkStart w:id="17985" w:name="ET_speakercontinue_6449_3"/>
      <w:r w:rsidRPr="00145639">
        <w:rPr>
          <w:rStyle w:val="TagStyle"/>
          <w:rtl/>
        </w:rPr>
        <w:t xml:space="preserve">&lt;&lt; דובר_המשך &gt;&gt; </w:t>
      </w:r>
      <w:r>
        <w:rPr>
          <w:rtl/>
        </w:rPr>
        <w:t>שר הרווחה והביטחון החברתי יעקב מרגי:</w:t>
      </w:r>
      <w:r w:rsidRPr="00145639">
        <w:rPr>
          <w:rStyle w:val="TagStyle"/>
          <w:rtl/>
        </w:rPr>
        <w:t xml:space="preserve"> &lt;&lt; דובר_המשך &gt;&gt;</w:t>
      </w:r>
      <w:r>
        <w:rPr>
          <w:rtl/>
        </w:rPr>
        <w:t xml:space="preserve"> </w:t>
      </w:r>
      <w:bookmarkEnd w:id="17985"/>
    </w:p>
    <w:p w:rsidR="00582BCE" w:rsidRDefault="00582BCE" w:rsidP="00D23E4A">
      <w:pPr>
        <w:rPr>
          <w:rtl/>
        </w:rPr>
      </w:pPr>
    </w:p>
    <w:p w:rsidR="00582BCE" w:rsidRDefault="00582BCE" w:rsidP="00C25314">
      <w:pPr>
        <w:rPr>
          <w:rtl/>
        </w:rPr>
      </w:pPr>
      <w:bookmarkStart w:id="17986" w:name="_ETM_Q40_114000"/>
      <w:bookmarkEnd w:id="17986"/>
      <w:r>
        <w:rPr>
          <w:rFonts w:hint="cs"/>
          <w:rtl/>
        </w:rPr>
        <w:t>לכבוד הוא לי גם לקבל מהם את האות</w:t>
      </w:r>
      <w:bookmarkStart w:id="17987" w:name="_ETM_Q40_116000"/>
      <w:bookmarkEnd w:id="17987"/>
      <w:r>
        <w:rPr>
          <w:rFonts w:hint="cs"/>
          <w:rtl/>
        </w:rPr>
        <w:t xml:space="preserve"> הזה. אני אישית נאמתי פה מעל הדוכן הזה בפתוס הרבה פעמים על שירותי הרווחה במדינת ישראל, על ייבוש השירותים </w:t>
      </w:r>
      <w:bookmarkStart w:id="17988" w:name="_ETM_Q40_124000"/>
      <w:bookmarkEnd w:id="17988"/>
      <w:r>
        <w:rPr>
          <w:rFonts w:hint="cs"/>
          <w:rtl/>
        </w:rPr>
        <w:t>החברתיים, ואתה רואה במה המדינה נוגעת</w:t>
      </w:r>
      <w:r w:rsidR="00C25314">
        <w:rPr>
          <w:rFonts w:hint="cs"/>
          <w:rtl/>
        </w:rPr>
        <w:t>,</w:t>
      </w:r>
      <w:r>
        <w:rPr>
          <w:rFonts w:hint="cs"/>
          <w:rtl/>
        </w:rPr>
        <w:t xml:space="preserve"> מפתחת, מתקצבת</w:t>
      </w:r>
      <w:bookmarkStart w:id="17989" w:name="_ETM_Q40_132000"/>
      <w:bookmarkEnd w:id="17989"/>
      <w:r>
        <w:rPr>
          <w:rFonts w:hint="cs"/>
          <w:rtl/>
        </w:rPr>
        <w:t xml:space="preserve">. לי זו הייתה וזו עדיין חוויה מתקנת. חוויה מתקנת </w:t>
      </w:r>
      <w:bookmarkStart w:id="17990" w:name="_ETM_Q40_141000"/>
      <w:bookmarkEnd w:id="17990"/>
      <w:r>
        <w:rPr>
          <w:rFonts w:hint="eastAsia"/>
          <w:rtl/>
        </w:rPr>
        <w:t>–</w:t>
      </w:r>
      <w:r>
        <w:rPr>
          <w:rFonts w:hint="cs"/>
          <w:rtl/>
        </w:rPr>
        <w:t xml:space="preserve"> שלא </w:t>
      </w:r>
      <w:bookmarkStart w:id="17991" w:name="_ETM_Q40_140000"/>
      <w:bookmarkEnd w:id="17991"/>
      <w:r>
        <w:rPr>
          <w:rFonts w:hint="cs"/>
          <w:rtl/>
        </w:rPr>
        <w:t xml:space="preserve">תבינו, למרות כל התוספות התקציביות שהבאנו בשלוש השנים האחרונות, עם עוד 10 מיליארד יהיה לי </w:t>
      </w:r>
      <w:bookmarkStart w:id="17992" w:name="_ETM_Q40_147000"/>
      <w:bookmarkEnd w:id="17992"/>
      <w:r>
        <w:rPr>
          <w:rFonts w:hint="cs"/>
          <w:rtl/>
        </w:rPr>
        <w:t xml:space="preserve">מה לעשות. יש אתגרים, יש רשימות המתנה, צריך לפתח עוד הרבה שירותים, ואנחנו בדרך לשם. </w:t>
      </w:r>
      <w:bookmarkStart w:id="17993" w:name="_ETM_Q40_154000"/>
      <w:bookmarkEnd w:id="17993"/>
    </w:p>
    <w:p w:rsidR="00582BCE" w:rsidRDefault="00582BCE" w:rsidP="00DE6017">
      <w:pPr>
        <w:rPr>
          <w:rtl/>
        </w:rPr>
      </w:pPr>
    </w:p>
    <w:p w:rsidR="00582BCE" w:rsidRDefault="00582BCE" w:rsidP="00DE6017">
      <w:pPr>
        <w:rPr>
          <w:rtl/>
        </w:rPr>
      </w:pPr>
      <w:bookmarkStart w:id="17994" w:name="_ETM_Q40_152000"/>
      <w:bookmarkEnd w:id="17994"/>
      <w:r>
        <w:rPr>
          <w:rFonts w:hint="cs"/>
          <w:rtl/>
        </w:rPr>
        <w:t xml:space="preserve">בזה אני מסיים: אני יכול לומר שאני זוכה </w:t>
      </w:r>
      <w:bookmarkStart w:id="17995" w:name="_ETM_Q40_155000"/>
      <w:bookmarkEnd w:id="17995"/>
      <w:r>
        <w:rPr>
          <w:rFonts w:hint="eastAsia"/>
          <w:rtl/>
        </w:rPr>
        <w:t>–</w:t>
      </w:r>
      <w:r>
        <w:rPr>
          <w:rFonts w:hint="cs"/>
          <w:rtl/>
        </w:rPr>
        <w:t xml:space="preserve"> וזו חוויה מתקנת </w:t>
      </w:r>
      <w:r>
        <w:rPr>
          <w:rFonts w:hint="eastAsia"/>
          <w:rtl/>
        </w:rPr>
        <w:t>–</w:t>
      </w:r>
      <w:r>
        <w:rPr>
          <w:rFonts w:hint="cs"/>
          <w:rtl/>
        </w:rPr>
        <w:t xml:space="preserve"> אני זוכה לקשב רב ממשרד </w:t>
      </w:r>
      <w:bookmarkStart w:id="17996" w:name="_ETM_Q40_164000"/>
      <w:bookmarkEnd w:id="17996"/>
      <w:r>
        <w:rPr>
          <w:rFonts w:hint="cs"/>
          <w:rtl/>
        </w:rPr>
        <w:t>האוצר, מהפקידים באוצר, מאגף התקציבים. יש שיתוף פעולה מלא, ומבחינתי,</w:t>
      </w:r>
      <w:bookmarkStart w:id="17997" w:name="_ETM_Q40_166000"/>
      <w:bookmarkEnd w:id="17997"/>
      <w:r>
        <w:rPr>
          <w:rFonts w:hint="cs"/>
          <w:rtl/>
        </w:rPr>
        <w:t xml:space="preserve"> עם ההון האנושי המשובח של המשרד, מבחינתי זאת חוויה </w:t>
      </w:r>
      <w:bookmarkStart w:id="17998" w:name="_ETM_Q40_171000"/>
      <w:bookmarkEnd w:id="17998"/>
      <w:r>
        <w:rPr>
          <w:rFonts w:hint="cs"/>
          <w:rtl/>
        </w:rPr>
        <w:t>מתקנת. ברוכים תהיו.</w:t>
      </w:r>
    </w:p>
    <w:p w:rsidR="00582BCE" w:rsidRDefault="00582BCE" w:rsidP="00DE6017">
      <w:pPr>
        <w:rPr>
          <w:rtl/>
        </w:rPr>
      </w:pPr>
    </w:p>
    <w:p w:rsidR="00582BCE" w:rsidRDefault="00582BCE" w:rsidP="00DE6017">
      <w:pPr>
        <w:pStyle w:val="af6"/>
        <w:keepNext/>
        <w:rPr>
          <w:rtl/>
        </w:rPr>
      </w:pPr>
      <w:r w:rsidRPr="00145639">
        <w:rPr>
          <w:rStyle w:val="TagStyle"/>
          <w:rtl/>
        </w:rPr>
        <w:t xml:space="preserve"> &lt;&lt; יור &gt;&gt; </w:t>
      </w:r>
      <w:r>
        <w:rPr>
          <w:rtl/>
        </w:rPr>
        <w:t>היו"ר לימור סון הר מלך:</w:t>
      </w:r>
      <w:r w:rsidRPr="00145639">
        <w:rPr>
          <w:rStyle w:val="TagStyle"/>
          <w:rtl/>
        </w:rPr>
        <w:t xml:space="preserve"> &lt;&lt; יור &gt;&gt;</w:t>
      </w:r>
      <w:r>
        <w:rPr>
          <w:rtl/>
        </w:rPr>
        <w:t xml:space="preserve"> </w:t>
      </w:r>
    </w:p>
    <w:p w:rsidR="00582BCE" w:rsidRDefault="00582BCE" w:rsidP="00D23E4A">
      <w:pPr>
        <w:rPr>
          <w:rtl/>
        </w:rPr>
      </w:pPr>
    </w:p>
    <w:p w:rsidR="00582BCE" w:rsidRDefault="00582BCE" w:rsidP="004F7825">
      <w:pPr>
        <w:rPr>
          <w:rtl/>
        </w:rPr>
      </w:pPr>
      <w:bookmarkStart w:id="17999" w:name="_ETM_Q40_176000"/>
      <w:bookmarkEnd w:id="17999"/>
      <w:r>
        <w:rPr>
          <w:rFonts w:hint="cs"/>
          <w:rtl/>
        </w:rPr>
        <w:t xml:space="preserve">תודה רבה. </w:t>
      </w:r>
    </w:p>
    <w:p w:rsidR="00582BCE" w:rsidRDefault="00582BCE" w:rsidP="004F7825">
      <w:pPr>
        <w:rPr>
          <w:rtl/>
        </w:rPr>
      </w:pPr>
    </w:p>
    <w:p w:rsidR="00582BCE" w:rsidRDefault="00582BCE" w:rsidP="004F7825">
      <w:pPr>
        <w:rPr>
          <w:rtl/>
        </w:rPr>
      </w:pPr>
    </w:p>
    <w:p w:rsidR="00582BCE" w:rsidRDefault="00582BCE" w:rsidP="00DE6017">
      <w:pPr>
        <w:pStyle w:val="a6"/>
        <w:rPr>
          <w:rtl/>
        </w:rPr>
      </w:pPr>
      <w:bookmarkStart w:id="18000" w:name="ET_hatsach_646441_5"/>
      <w:r w:rsidRPr="00145639">
        <w:rPr>
          <w:rStyle w:val="TagStyle"/>
          <w:rtl/>
        </w:rPr>
        <w:t xml:space="preserve"> &lt;&lt; הצח &gt;&gt; </w:t>
      </w:r>
      <w:bookmarkStart w:id="18001" w:name="_Toc200622896"/>
      <w:bookmarkStart w:id="18002" w:name="_Toc200974691"/>
      <w:r>
        <w:rPr>
          <w:rtl/>
        </w:rPr>
        <w:t xml:space="preserve">הצעת חוק סמכויות לשם שמירה על ביטחון הציבור (תיקון </w:t>
      </w:r>
      <w:r>
        <w:rPr>
          <w:rFonts w:hint="cs"/>
          <w:rtl/>
        </w:rPr>
        <w:t>–</w:t>
      </w:r>
      <w:r>
        <w:rPr>
          <w:rtl/>
        </w:rPr>
        <w:t xml:space="preserve"> הסמכת מאבטחים למניעת פעילות חבלנית עוינת במרחב הציבורי ברשויות המקומיות), התשפ"ה</w:t>
      </w:r>
      <w:r>
        <w:rPr>
          <w:rFonts w:hint="cs"/>
          <w:rtl/>
        </w:rPr>
        <w:t>–</w:t>
      </w:r>
      <w:r>
        <w:rPr>
          <w:rtl/>
        </w:rPr>
        <w:t>2025</w:t>
      </w:r>
      <w:bookmarkEnd w:id="18001"/>
      <w:bookmarkEnd w:id="18002"/>
      <w:r w:rsidRPr="00145639">
        <w:rPr>
          <w:rStyle w:val="TagStyle"/>
          <w:rtl/>
        </w:rPr>
        <w:t xml:space="preserve"> &lt;&lt; הצח &gt;&gt;</w:t>
      </w:r>
      <w:r>
        <w:rPr>
          <w:rtl/>
        </w:rPr>
        <w:t xml:space="preserve"> </w:t>
      </w:r>
      <w:bookmarkEnd w:id="18000"/>
    </w:p>
    <w:p w:rsidR="00582BCE" w:rsidRDefault="00582BCE" w:rsidP="00DE6017">
      <w:pPr>
        <w:rPr>
          <w:rtl/>
        </w:rPr>
      </w:pPr>
      <w:r>
        <w:rPr>
          <w:rtl/>
        </w:rPr>
        <w:t>[הצעת חוק</w:t>
      </w:r>
      <w:r>
        <w:rPr>
          <w:rFonts w:hint="cs"/>
          <w:rtl/>
        </w:rPr>
        <w:t xml:space="preserve"> פ/5724/25</w:t>
      </w:r>
      <w:r>
        <w:rPr>
          <w:rtl/>
        </w:rPr>
        <w:t>; נספחות.]</w:t>
      </w:r>
    </w:p>
    <w:p w:rsidR="00582BCE" w:rsidRDefault="00582BCE" w:rsidP="00DE6017">
      <w:pPr>
        <w:pStyle w:val="-0"/>
        <w:rPr>
          <w:rtl/>
        </w:rPr>
      </w:pPr>
      <w:r>
        <w:rPr>
          <w:rtl/>
        </w:rPr>
        <w:t>(הצעת חבר הכנסת</w:t>
      </w:r>
      <w:r>
        <w:rPr>
          <w:rFonts w:hint="cs"/>
          <w:rtl/>
        </w:rPr>
        <w:t xml:space="preserve"> משה פסל</w:t>
      </w:r>
      <w:r>
        <w:rPr>
          <w:rtl/>
        </w:rPr>
        <w:t>)</w:t>
      </w:r>
    </w:p>
    <w:p w:rsidR="00582BCE" w:rsidRDefault="00582BCE" w:rsidP="00DE6017">
      <w:pPr>
        <w:rPr>
          <w:rtl/>
        </w:rPr>
      </w:pPr>
    </w:p>
    <w:p w:rsidR="00582BCE" w:rsidRDefault="00582BCE" w:rsidP="00DE6017">
      <w:pPr>
        <w:pStyle w:val="af6"/>
        <w:keepNext/>
        <w:rPr>
          <w:rtl/>
        </w:rPr>
      </w:pPr>
      <w:r w:rsidRPr="008E583E">
        <w:rPr>
          <w:rStyle w:val="TagStyle"/>
          <w:rtl/>
        </w:rPr>
        <w:t xml:space="preserve"> &lt;&lt; יור &gt;&gt; </w:t>
      </w:r>
      <w:r>
        <w:rPr>
          <w:rtl/>
        </w:rPr>
        <w:t>היו"ר לימור סון הר מלך:</w:t>
      </w:r>
      <w:r w:rsidRPr="008E583E">
        <w:rPr>
          <w:rStyle w:val="TagStyle"/>
          <w:rtl/>
        </w:rPr>
        <w:t xml:space="preserve"> &lt;&lt; יור &gt;&gt;</w:t>
      </w:r>
      <w:r>
        <w:rPr>
          <w:rtl/>
        </w:rPr>
        <w:t xml:space="preserve"> </w:t>
      </w:r>
    </w:p>
    <w:p w:rsidR="00582BCE" w:rsidRDefault="00582BCE" w:rsidP="00D23E4A">
      <w:pPr>
        <w:rPr>
          <w:rtl/>
        </w:rPr>
      </w:pPr>
    </w:p>
    <w:p w:rsidR="00582BCE" w:rsidRDefault="00582BCE" w:rsidP="00DE6017">
      <w:pPr>
        <w:rPr>
          <w:rtl/>
        </w:rPr>
      </w:pPr>
      <w:r>
        <w:rPr>
          <w:rFonts w:hint="cs"/>
          <w:rtl/>
        </w:rPr>
        <w:t>להצעת</w:t>
      </w:r>
      <w:bookmarkStart w:id="18003" w:name="_ETM_Q40_175000"/>
      <w:bookmarkEnd w:id="18003"/>
      <w:r>
        <w:rPr>
          <w:rFonts w:hint="cs"/>
          <w:rtl/>
        </w:rPr>
        <w:t xml:space="preserve"> החוק הוצמדה הצעת חוק </w:t>
      </w:r>
      <w:bookmarkStart w:id="18004" w:name="_ETM_Q40_180329"/>
      <w:bookmarkStart w:id="18005" w:name="_ETM_Q40_180659"/>
      <w:bookmarkStart w:id="18006" w:name="_ETM_Q40_180870"/>
      <w:bookmarkEnd w:id="18004"/>
      <w:bookmarkEnd w:id="18005"/>
      <w:bookmarkEnd w:id="18006"/>
      <w:r>
        <w:rPr>
          <w:rtl/>
        </w:rPr>
        <w:t xml:space="preserve">סמכויות </w:t>
      </w:r>
      <w:bookmarkStart w:id="18007" w:name="_ETM_Q40_181379"/>
      <w:bookmarkEnd w:id="18007"/>
      <w:r>
        <w:rPr>
          <w:rtl/>
        </w:rPr>
        <w:t xml:space="preserve">לשם </w:t>
      </w:r>
      <w:bookmarkStart w:id="18008" w:name="_ETM_Q40_181650"/>
      <w:bookmarkEnd w:id="18008"/>
      <w:r>
        <w:rPr>
          <w:rtl/>
        </w:rPr>
        <w:t xml:space="preserve">שמירה </w:t>
      </w:r>
      <w:bookmarkStart w:id="18009" w:name="_ETM_Q40_181949"/>
      <w:bookmarkEnd w:id="18009"/>
      <w:r>
        <w:rPr>
          <w:rtl/>
        </w:rPr>
        <w:t xml:space="preserve">על </w:t>
      </w:r>
      <w:bookmarkStart w:id="18010" w:name="_ETM_Q40_182040"/>
      <w:bookmarkEnd w:id="18010"/>
      <w:r>
        <w:rPr>
          <w:rtl/>
        </w:rPr>
        <w:t xml:space="preserve">ביטחון </w:t>
      </w:r>
      <w:bookmarkStart w:id="18011" w:name="_ETM_Q40_182370"/>
      <w:bookmarkEnd w:id="18011"/>
      <w:r>
        <w:rPr>
          <w:rtl/>
        </w:rPr>
        <w:t>הציבור</w:t>
      </w:r>
      <w:r>
        <w:rPr>
          <w:rFonts w:hint="cs"/>
          <w:rtl/>
        </w:rPr>
        <w:t xml:space="preserve">, התשפ"ה, </w:t>
      </w:r>
      <w:bookmarkStart w:id="18012" w:name="_ETM_Q40_183889"/>
      <w:bookmarkStart w:id="18013" w:name="_ETM_Q40_184819"/>
      <w:bookmarkEnd w:id="18012"/>
      <w:bookmarkEnd w:id="18013"/>
      <w:r>
        <w:rPr>
          <w:rtl/>
        </w:rPr>
        <w:t xml:space="preserve">של </w:t>
      </w:r>
      <w:bookmarkStart w:id="18014" w:name="_ETM_Q40_185000"/>
      <w:bookmarkEnd w:id="18014"/>
      <w:r>
        <w:rPr>
          <w:rtl/>
        </w:rPr>
        <w:t xml:space="preserve">חבר </w:t>
      </w:r>
      <w:bookmarkStart w:id="18015" w:name="_ETM_Q40_185299"/>
      <w:bookmarkEnd w:id="18015"/>
      <w:r>
        <w:rPr>
          <w:rtl/>
        </w:rPr>
        <w:t xml:space="preserve">הכנסת </w:t>
      </w:r>
      <w:bookmarkStart w:id="18016" w:name="_ETM_Q40_185930"/>
      <w:bookmarkEnd w:id="18016"/>
      <w:r>
        <w:rPr>
          <w:rtl/>
        </w:rPr>
        <w:t xml:space="preserve">משה </w:t>
      </w:r>
      <w:bookmarkStart w:id="18017" w:name="_ETM_Q40_186290"/>
      <w:bookmarkEnd w:id="18017"/>
      <w:r>
        <w:rPr>
          <w:rtl/>
        </w:rPr>
        <w:t>פסל</w:t>
      </w:r>
      <w:r>
        <w:rPr>
          <w:rFonts w:hint="cs"/>
          <w:rtl/>
        </w:rPr>
        <w:t>.</w:t>
      </w:r>
      <w:r>
        <w:rPr>
          <w:rtl/>
        </w:rPr>
        <w:t xml:space="preserve"> </w:t>
      </w:r>
      <w:bookmarkStart w:id="18018" w:name="_ETM_Q40_187310"/>
      <w:bookmarkEnd w:id="18018"/>
      <w:r>
        <w:rPr>
          <w:rtl/>
        </w:rPr>
        <w:t>בבקשה</w:t>
      </w:r>
      <w:r>
        <w:rPr>
          <w:rFonts w:hint="cs"/>
          <w:rtl/>
        </w:rPr>
        <w:t>,</w:t>
      </w:r>
      <w:r>
        <w:rPr>
          <w:rtl/>
        </w:rPr>
        <w:t xml:space="preserve"> </w:t>
      </w:r>
      <w:bookmarkStart w:id="18019" w:name="_ETM_Q40_188090"/>
      <w:bookmarkEnd w:id="18019"/>
      <w:r>
        <w:rPr>
          <w:rtl/>
        </w:rPr>
        <w:t xml:space="preserve">חבר </w:t>
      </w:r>
      <w:bookmarkStart w:id="18020" w:name="_ETM_Q40_188450"/>
      <w:bookmarkEnd w:id="18020"/>
      <w:r>
        <w:rPr>
          <w:rtl/>
        </w:rPr>
        <w:t xml:space="preserve">הכנסת </w:t>
      </w:r>
      <w:bookmarkStart w:id="18021" w:name="_ETM_Q40_188930"/>
      <w:bookmarkEnd w:id="18021"/>
      <w:r>
        <w:rPr>
          <w:rtl/>
        </w:rPr>
        <w:t>פסל</w:t>
      </w:r>
      <w:r>
        <w:rPr>
          <w:rFonts w:hint="cs"/>
          <w:rtl/>
        </w:rPr>
        <w:t>,</w:t>
      </w:r>
      <w:r>
        <w:rPr>
          <w:rtl/>
        </w:rPr>
        <w:t xml:space="preserve"> </w:t>
      </w:r>
      <w:bookmarkStart w:id="18022" w:name="_ETM_Q40_189410"/>
      <w:bookmarkEnd w:id="18022"/>
      <w:r>
        <w:rPr>
          <w:rtl/>
        </w:rPr>
        <w:t xml:space="preserve">לרשותך </w:t>
      </w:r>
      <w:bookmarkStart w:id="18023" w:name="_ETM_Q40_190039"/>
      <w:bookmarkEnd w:id="18023"/>
      <w:r>
        <w:rPr>
          <w:rtl/>
        </w:rPr>
        <w:t xml:space="preserve">דקה </w:t>
      </w:r>
      <w:bookmarkStart w:id="18024" w:name="_ETM_Q40_191000"/>
      <w:bookmarkEnd w:id="18024"/>
      <w:r>
        <w:rPr>
          <w:rtl/>
        </w:rPr>
        <w:t xml:space="preserve">מהמיקרופון </w:t>
      </w:r>
      <w:bookmarkStart w:id="18025" w:name="_ETM_Q40_191869"/>
      <w:bookmarkEnd w:id="18025"/>
      <w:r>
        <w:rPr>
          <w:rtl/>
        </w:rPr>
        <w:t>בצד</w:t>
      </w:r>
      <w:r>
        <w:rPr>
          <w:rFonts w:hint="cs"/>
          <w:rtl/>
        </w:rPr>
        <w:t xml:space="preserve"> </w:t>
      </w:r>
      <w:r>
        <w:rPr>
          <w:rFonts w:hint="eastAsia"/>
          <w:rtl/>
        </w:rPr>
        <w:t>–</w:t>
      </w:r>
      <w:r>
        <w:rPr>
          <w:rFonts w:hint="cs"/>
          <w:rtl/>
        </w:rPr>
        <w:t xml:space="preserve"> אתה יכול לעלות לדוכן, סליחה. כשיש לך שלוש דקות אתה יכול לעלות לדוכן. </w:t>
      </w:r>
      <w:bookmarkStart w:id="18026" w:name="_ETM_Q40_194830"/>
      <w:bookmarkEnd w:id="18026"/>
    </w:p>
    <w:p w:rsidR="00582BCE" w:rsidRDefault="00582BCE" w:rsidP="00DE6017">
      <w:pPr>
        <w:rPr>
          <w:rtl/>
        </w:rPr>
      </w:pPr>
    </w:p>
    <w:p w:rsidR="00582BCE" w:rsidRDefault="00582BCE" w:rsidP="00DE6017">
      <w:pPr>
        <w:pStyle w:val="a4"/>
        <w:keepNext/>
        <w:rPr>
          <w:rtl/>
        </w:rPr>
      </w:pPr>
      <w:bookmarkStart w:id="18027" w:name="ET_speaker_6542_5"/>
      <w:r w:rsidRPr="00D22045">
        <w:rPr>
          <w:rStyle w:val="TagStyle"/>
          <w:rtl/>
        </w:rPr>
        <w:t xml:space="preserve"> &lt;&lt; דובר &gt;&gt; </w:t>
      </w:r>
      <w:bookmarkStart w:id="18028" w:name="_Toc200622897"/>
      <w:bookmarkStart w:id="18029" w:name="_Toc200974692"/>
      <w:r>
        <w:rPr>
          <w:rtl/>
        </w:rPr>
        <w:t>משה פסל (הליכוד):</w:t>
      </w:r>
      <w:bookmarkEnd w:id="18028"/>
      <w:bookmarkEnd w:id="18029"/>
      <w:r w:rsidRPr="00D22045">
        <w:rPr>
          <w:rStyle w:val="TagStyle"/>
          <w:rtl/>
        </w:rPr>
        <w:t xml:space="preserve"> &lt;&lt; דובר &gt;&gt;</w:t>
      </w:r>
      <w:r>
        <w:rPr>
          <w:rtl/>
        </w:rPr>
        <w:t xml:space="preserve"> </w:t>
      </w:r>
      <w:bookmarkEnd w:id="18027"/>
    </w:p>
    <w:p w:rsidR="00582BCE" w:rsidRDefault="00582BCE" w:rsidP="00D23E4A">
      <w:pPr>
        <w:rPr>
          <w:rtl/>
        </w:rPr>
      </w:pPr>
    </w:p>
    <w:p w:rsidR="00582BCE" w:rsidRDefault="00582BCE" w:rsidP="00C25314">
      <w:pPr>
        <w:rPr>
          <w:rtl/>
        </w:rPr>
      </w:pPr>
      <w:bookmarkStart w:id="18030" w:name="_ETM_Q40_197000"/>
      <w:bookmarkStart w:id="18031" w:name="_ETM_Q40_190000"/>
      <w:bookmarkEnd w:id="18030"/>
      <w:bookmarkEnd w:id="18031"/>
      <w:r>
        <w:rPr>
          <w:rFonts w:hint="cs"/>
          <w:rtl/>
        </w:rPr>
        <w:t xml:space="preserve">גברתי </w:t>
      </w:r>
      <w:bookmarkStart w:id="18032" w:name="_ETM_Q40_223000"/>
      <w:bookmarkEnd w:id="18032"/>
      <w:r>
        <w:rPr>
          <w:rFonts w:hint="cs"/>
          <w:rtl/>
        </w:rPr>
        <w:t>היושבת-ראש, אני רוצה להגיד לך, קודם כול</w:t>
      </w:r>
      <w:r w:rsidR="00C25314">
        <w:rPr>
          <w:rFonts w:hint="cs"/>
          <w:rtl/>
        </w:rPr>
        <w:t>,</w:t>
      </w:r>
      <w:r>
        <w:rPr>
          <w:rFonts w:hint="cs"/>
          <w:rtl/>
        </w:rPr>
        <w:t xml:space="preserve"> מאוד </w:t>
      </w:r>
      <w:bookmarkStart w:id="18033" w:name="_ETM_Q40_227000"/>
      <w:bookmarkEnd w:id="18033"/>
      <w:r>
        <w:rPr>
          <w:rFonts w:hint="cs"/>
          <w:rtl/>
        </w:rPr>
        <w:t xml:space="preserve">כיף לראות אותך מנהלת את המליאה, וזה כיף גדול ומרגש מאוד, ואת עושה את זה </w:t>
      </w:r>
      <w:r w:rsidR="00A46387">
        <w:rPr>
          <w:rFonts w:hint="cs"/>
          <w:rtl/>
        </w:rPr>
        <w:t>– – –</w:t>
      </w:r>
    </w:p>
    <w:p w:rsidR="00582BCE" w:rsidRDefault="00582BCE" w:rsidP="00DE6017">
      <w:pPr>
        <w:rPr>
          <w:rtl/>
        </w:rPr>
      </w:pPr>
    </w:p>
    <w:p w:rsidR="00582BCE" w:rsidRDefault="00582BCE" w:rsidP="00DE6017">
      <w:pPr>
        <w:pStyle w:val="af5"/>
        <w:keepNext/>
        <w:rPr>
          <w:rtl/>
        </w:rPr>
      </w:pPr>
      <w:bookmarkStart w:id="18034" w:name="ET_interruption_6537_6"/>
      <w:r w:rsidRPr="00D22045">
        <w:rPr>
          <w:rStyle w:val="TagStyle"/>
          <w:rtl/>
        </w:rPr>
        <w:t xml:space="preserve"> &lt;&lt; קריאה &gt;&gt; </w:t>
      </w:r>
      <w:r>
        <w:rPr>
          <w:rtl/>
        </w:rPr>
        <w:t>אושר שקלים (הליכוד):</w:t>
      </w:r>
      <w:r w:rsidRPr="00D22045">
        <w:rPr>
          <w:rStyle w:val="TagStyle"/>
          <w:rtl/>
        </w:rPr>
        <w:t xml:space="preserve"> &lt;&lt; קריאה &gt;&gt;</w:t>
      </w:r>
      <w:r>
        <w:rPr>
          <w:rtl/>
        </w:rPr>
        <w:t xml:space="preserve"> </w:t>
      </w:r>
      <w:bookmarkEnd w:id="18034"/>
    </w:p>
    <w:p w:rsidR="00582BCE" w:rsidRDefault="00582BCE" w:rsidP="00D23E4A">
      <w:pPr>
        <w:rPr>
          <w:rtl/>
        </w:rPr>
      </w:pPr>
    </w:p>
    <w:p w:rsidR="00582BCE" w:rsidRDefault="00582BCE" w:rsidP="00DE6017">
      <w:pPr>
        <w:rPr>
          <w:rtl/>
        </w:rPr>
      </w:pPr>
      <w:bookmarkStart w:id="18035" w:name="_ETM_Q40_228000"/>
      <w:bookmarkEnd w:id="18035"/>
      <w:r>
        <w:rPr>
          <w:rFonts w:hint="cs"/>
          <w:rtl/>
        </w:rPr>
        <w:t xml:space="preserve">כבוד גדול </w:t>
      </w:r>
      <w:r w:rsidR="00A46387">
        <w:rPr>
          <w:rFonts w:hint="cs"/>
          <w:rtl/>
        </w:rPr>
        <w:t>– – –</w:t>
      </w:r>
    </w:p>
    <w:p w:rsidR="00582BCE" w:rsidRDefault="00582BCE" w:rsidP="00DE6017">
      <w:pPr>
        <w:rPr>
          <w:rtl/>
        </w:rPr>
      </w:pPr>
    </w:p>
    <w:p w:rsidR="00582BCE" w:rsidRDefault="00582BCE" w:rsidP="00DE6017">
      <w:pPr>
        <w:pStyle w:val="-"/>
        <w:keepNext/>
        <w:rPr>
          <w:rtl/>
        </w:rPr>
      </w:pPr>
      <w:bookmarkStart w:id="18036" w:name="ET_speakercontinue_6542_7"/>
      <w:r w:rsidRPr="00D22045">
        <w:rPr>
          <w:rStyle w:val="TagStyle"/>
          <w:rtl/>
        </w:rPr>
        <w:t xml:space="preserve"> &lt;&lt; דובר_המשך &gt;&gt; </w:t>
      </w:r>
      <w:r>
        <w:rPr>
          <w:rtl/>
        </w:rPr>
        <w:t>משה פסל (הליכוד):</w:t>
      </w:r>
      <w:r w:rsidRPr="00D22045">
        <w:rPr>
          <w:rStyle w:val="TagStyle"/>
          <w:rtl/>
        </w:rPr>
        <w:t xml:space="preserve"> &lt;&lt; דובר_המשך &gt;&gt;</w:t>
      </w:r>
      <w:r>
        <w:rPr>
          <w:rtl/>
        </w:rPr>
        <w:t xml:space="preserve"> </w:t>
      </w:r>
      <w:bookmarkEnd w:id="18036"/>
    </w:p>
    <w:p w:rsidR="00582BCE" w:rsidRDefault="00582BCE" w:rsidP="00D23E4A">
      <w:pPr>
        <w:rPr>
          <w:rtl/>
        </w:rPr>
      </w:pPr>
    </w:p>
    <w:p w:rsidR="00582BCE" w:rsidRDefault="00582BCE" w:rsidP="00DE6017">
      <w:pPr>
        <w:rPr>
          <w:rtl/>
        </w:rPr>
      </w:pPr>
      <w:bookmarkStart w:id="18037" w:name="_ETM_Q40_231000"/>
      <w:bookmarkEnd w:id="18037"/>
      <w:r>
        <w:rPr>
          <w:rFonts w:hint="cs"/>
          <w:rtl/>
        </w:rPr>
        <w:t xml:space="preserve">בהחלט, זה כבוד גדול עבורנו שהיא היושבת-ראש. זה </w:t>
      </w:r>
      <w:bookmarkStart w:id="18038" w:name="_ETM_Q40_239000"/>
      <w:bookmarkEnd w:id="18038"/>
      <w:r>
        <w:rPr>
          <w:rFonts w:hint="cs"/>
          <w:rtl/>
        </w:rPr>
        <w:t xml:space="preserve">גם מרגש, לא רק כבוד, והיא עושה את זה </w:t>
      </w:r>
      <w:bookmarkStart w:id="18039" w:name="_ETM_Q40_242000"/>
      <w:bookmarkEnd w:id="18039"/>
      <w:r>
        <w:rPr>
          <w:rFonts w:hint="cs"/>
          <w:rtl/>
        </w:rPr>
        <w:t xml:space="preserve">גם בסבר פנים יפות, בצורה באמת מעוררת השראה, וזה כיף </w:t>
      </w:r>
      <w:bookmarkStart w:id="18040" w:name="_ETM_Q40_248000"/>
      <w:bookmarkEnd w:id="18040"/>
      <w:r>
        <w:rPr>
          <w:rFonts w:hint="cs"/>
          <w:rtl/>
        </w:rPr>
        <w:t xml:space="preserve">להיות כשאת מנהלת פה את המליאה. </w:t>
      </w:r>
    </w:p>
    <w:p w:rsidR="00582BCE" w:rsidRPr="00D22045" w:rsidRDefault="00582BCE" w:rsidP="00DE6017">
      <w:pPr>
        <w:rPr>
          <w:rtl/>
        </w:rPr>
      </w:pPr>
      <w:bookmarkStart w:id="18041" w:name="_ETM_Q40_255000"/>
      <w:bookmarkEnd w:id="18041"/>
    </w:p>
    <w:p w:rsidR="00582BCE" w:rsidRDefault="00582BCE" w:rsidP="00C25314">
      <w:pPr>
        <w:rPr>
          <w:rtl/>
        </w:rPr>
      </w:pPr>
      <w:bookmarkStart w:id="18042" w:name="_ETM_Q40_224000"/>
      <w:bookmarkStart w:id="18043" w:name="_ETM_Q40_250190"/>
      <w:bookmarkStart w:id="18044" w:name="_ETM_Q40_250700"/>
      <w:bookmarkStart w:id="18045" w:name="_ETM_Q40_251630"/>
      <w:bookmarkStart w:id="18046" w:name="_ETM_Q40_251900"/>
      <w:bookmarkStart w:id="18047" w:name="_ETM_Q40_252170"/>
      <w:bookmarkStart w:id="18048" w:name="_ETM_Q40_252410"/>
      <w:bookmarkStart w:id="18049" w:name="_ETM_Q40_253340"/>
      <w:bookmarkStart w:id="18050" w:name="_ETM_Q40_253819"/>
      <w:bookmarkStart w:id="18051" w:name="_ETM_Q40_253970"/>
      <w:bookmarkStart w:id="18052" w:name="_ETM_Q40_254120"/>
      <w:bookmarkStart w:id="18053" w:name="_ETM_Q40_255319"/>
      <w:bookmarkStart w:id="18054" w:name="_ETM_Q40_255649"/>
      <w:bookmarkStart w:id="18055" w:name="_ETM_Q40_257149"/>
      <w:bookmarkEnd w:id="18042"/>
      <w:bookmarkEnd w:id="18043"/>
      <w:bookmarkEnd w:id="18044"/>
      <w:bookmarkEnd w:id="18045"/>
      <w:bookmarkEnd w:id="18046"/>
      <w:bookmarkEnd w:id="18047"/>
      <w:bookmarkEnd w:id="18048"/>
      <w:bookmarkEnd w:id="18049"/>
      <w:bookmarkEnd w:id="18050"/>
      <w:bookmarkEnd w:id="18051"/>
      <w:bookmarkEnd w:id="18052"/>
      <w:bookmarkEnd w:id="18053"/>
      <w:bookmarkEnd w:id="18054"/>
      <w:bookmarkEnd w:id="18055"/>
      <w:r>
        <w:rPr>
          <w:rtl/>
        </w:rPr>
        <w:t xml:space="preserve">הצעת </w:t>
      </w:r>
      <w:bookmarkStart w:id="18056" w:name="_ETM_Q40_257569"/>
      <w:bookmarkEnd w:id="18056"/>
      <w:r>
        <w:rPr>
          <w:rtl/>
        </w:rPr>
        <w:t xml:space="preserve">החוק </w:t>
      </w:r>
      <w:bookmarkStart w:id="18057" w:name="_ETM_Q40_257780"/>
      <w:bookmarkEnd w:id="18057"/>
      <w:r>
        <w:rPr>
          <w:rtl/>
        </w:rPr>
        <w:t xml:space="preserve">הזאת </w:t>
      </w:r>
      <w:bookmarkStart w:id="18058" w:name="_ETM_Q40_258079"/>
      <w:bookmarkEnd w:id="18058"/>
      <w:r>
        <w:rPr>
          <w:rFonts w:hint="cs"/>
          <w:rtl/>
        </w:rPr>
        <w:t xml:space="preserve">– </w:t>
      </w:r>
      <w:r>
        <w:rPr>
          <w:rtl/>
        </w:rPr>
        <w:t xml:space="preserve">אני </w:t>
      </w:r>
      <w:bookmarkStart w:id="18059" w:name="_ETM_Q40_258229"/>
      <w:bookmarkEnd w:id="18059"/>
      <w:r>
        <w:rPr>
          <w:rtl/>
        </w:rPr>
        <w:t xml:space="preserve">רוצה </w:t>
      </w:r>
      <w:bookmarkStart w:id="18060" w:name="_ETM_Q40_258469"/>
      <w:bookmarkEnd w:id="18060"/>
      <w:r>
        <w:rPr>
          <w:rtl/>
        </w:rPr>
        <w:t xml:space="preserve">להגיד </w:t>
      </w:r>
      <w:bookmarkStart w:id="18061" w:name="_ETM_Q40_258709"/>
      <w:bookmarkEnd w:id="18061"/>
      <w:r>
        <w:rPr>
          <w:rtl/>
        </w:rPr>
        <w:t xml:space="preserve">תודה </w:t>
      </w:r>
      <w:bookmarkStart w:id="18062" w:name="_ETM_Q40_259039"/>
      <w:bookmarkEnd w:id="18062"/>
      <w:r>
        <w:rPr>
          <w:rtl/>
        </w:rPr>
        <w:t xml:space="preserve">לחבר </w:t>
      </w:r>
      <w:bookmarkStart w:id="18063" w:name="_ETM_Q40_259759"/>
      <w:bookmarkEnd w:id="18063"/>
      <w:r>
        <w:rPr>
          <w:rtl/>
        </w:rPr>
        <w:t xml:space="preserve">הכנסת </w:t>
      </w:r>
      <w:bookmarkStart w:id="18064" w:name="_ETM_Q40_260179"/>
      <w:bookmarkEnd w:id="18064"/>
      <w:r>
        <w:rPr>
          <w:rFonts w:hint="cs"/>
          <w:rtl/>
        </w:rPr>
        <w:t>צב</w:t>
      </w:r>
      <w:r>
        <w:rPr>
          <w:rtl/>
        </w:rPr>
        <w:t xml:space="preserve">יקה </w:t>
      </w:r>
      <w:bookmarkStart w:id="18065" w:name="_ETM_Q40_260450"/>
      <w:bookmarkEnd w:id="18065"/>
      <w:r>
        <w:rPr>
          <w:rtl/>
        </w:rPr>
        <w:t>פוגל</w:t>
      </w:r>
      <w:bookmarkStart w:id="18066" w:name="_ETM_Q40_260929"/>
      <w:bookmarkEnd w:id="18066"/>
      <w:r>
        <w:rPr>
          <w:rFonts w:hint="cs"/>
          <w:rtl/>
        </w:rPr>
        <w:t xml:space="preserve">. </w:t>
      </w:r>
      <w:r>
        <w:rPr>
          <w:rtl/>
        </w:rPr>
        <w:t xml:space="preserve">זה </w:t>
      </w:r>
      <w:bookmarkStart w:id="18067" w:name="_ETM_Q40_261409"/>
      <w:bookmarkEnd w:id="18067"/>
      <w:r>
        <w:rPr>
          <w:rtl/>
        </w:rPr>
        <w:t xml:space="preserve">לא </w:t>
      </w:r>
      <w:bookmarkStart w:id="18068" w:name="_ETM_Q40_261500"/>
      <w:bookmarkEnd w:id="18068"/>
      <w:r>
        <w:rPr>
          <w:rtl/>
        </w:rPr>
        <w:t xml:space="preserve">שיתוף </w:t>
      </w:r>
      <w:bookmarkStart w:id="18069" w:name="_ETM_Q40_261829"/>
      <w:bookmarkEnd w:id="18069"/>
      <w:r>
        <w:rPr>
          <w:rtl/>
        </w:rPr>
        <w:t xml:space="preserve">פעולה </w:t>
      </w:r>
      <w:bookmarkStart w:id="18070" w:name="_ETM_Q40_262130"/>
      <w:bookmarkEnd w:id="18070"/>
      <w:r>
        <w:rPr>
          <w:rtl/>
        </w:rPr>
        <w:t xml:space="preserve">ראשון </w:t>
      </w:r>
      <w:bookmarkStart w:id="18071" w:name="_ETM_Q40_262490"/>
      <w:bookmarkEnd w:id="18071"/>
      <w:r>
        <w:rPr>
          <w:rtl/>
        </w:rPr>
        <w:t xml:space="preserve">שאנחנו </w:t>
      </w:r>
      <w:bookmarkStart w:id="18072" w:name="_ETM_Q40_263329"/>
      <w:bookmarkEnd w:id="18072"/>
      <w:r>
        <w:rPr>
          <w:rtl/>
        </w:rPr>
        <w:t xml:space="preserve">עושים </w:t>
      </w:r>
      <w:bookmarkStart w:id="18073" w:name="_ETM_Q40_263719"/>
      <w:bookmarkEnd w:id="18073"/>
      <w:r>
        <w:rPr>
          <w:rtl/>
        </w:rPr>
        <w:t>ביחד</w:t>
      </w:r>
      <w:r>
        <w:rPr>
          <w:rFonts w:hint="cs"/>
          <w:rtl/>
        </w:rPr>
        <w:t>;</w:t>
      </w:r>
      <w:r>
        <w:rPr>
          <w:rtl/>
        </w:rPr>
        <w:t xml:space="preserve"> </w:t>
      </w:r>
      <w:bookmarkStart w:id="18074" w:name="_ETM_Q40_264200"/>
      <w:bookmarkEnd w:id="18074"/>
      <w:r>
        <w:rPr>
          <w:rtl/>
        </w:rPr>
        <w:t xml:space="preserve">בכמה </w:t>
      </w:r>
      <w:bookmarkStart w:id="18075" w:name="_ETM_Q40_264799"/>
      <w:bookmarkEnd w:id="18075"/>
      <w:r>
        <w:rPr>
          <w:rtl/>
        </w:rPr>
        <w:t xml:space="preserve">וכמה </w:t>
      </w:r>
      <w:bookmarkStart w:id="18076" w:name="_ETM_Q40_265219"/>
      <w:bookmarkEnd w:id="18076"/>
      <w:r>
        <w:rPr>
          <w:rtl/>
        </w:rPr>
        <w:t xml:space="preserve">דברים </w:t>
      </w:r>
      <w:bookmarkStart w:id="18077" w:name="_ETM_Q40_266060"/>
      <w:bookmarkEnd w:id="18077"/>
      <w:r>
        <w:rPr>
          <w:rtl/>
        </w:rPr>
        <w:t xml:space="preserve">וגם </w:t>
      </w:r>
      <w:bookmarkStart w:id="18078" w:name="_ETM_Q40_266450"/>
      <w:bookmarkEnd w:id="18078"/>
      <w:r>
        <w:rPr>
          <w:rtl/>
        </w:rPr>
        <w:t xml:space="preserve">בהצעת </w:t>
      </w:r>
      <w:bookmarkStart w:id="18079" w:name="_ETM_Q40_266899"/>
      <w:bookmarkEnd w:id="18079"/>
      <w:r>
        <w:rPr>
          <w:rtl/>
        </w:rPr>
        <w:t xml:space="preserve">החוק </w:t>
      </w:r>
      <w:bookmarkStart w:id="18080" w:name="_ETM_Q40_267200"/>
      <w:bookmarkEnd w:id="18080"/>
      <w:r>
        <w:rPr>
          <w:rtl/>
        </w:rPr>
        <w:t xml:space="preserve">הזו </w:t>
      </w:r>
      <w:bookmarkStart w:id="18081" w:name="_ETM_Q40_267500"/>
      <w:bookmarkEnd w:id="18081"/>
      <w:r>
        <w:rPr>
          <w:rtl/>
        </w:rPr>
        <w:t xml:space="preserve">אנחנו </w:t>
      </w:r>
      <w:bookmarkStart w:id="18082" w:name="_ETM_Q40_268219"/>
      <w:bookmarkEnd w:id="18082"/>
      <w:r>
        <w:rPr>
          <w:rtl/>
        </w:rPr>
        <w:t xml:space="preserve">משתפים </w:t>
      </w:r>
      <w:bookmarkStart w:id="18083" w:name="_ETM_Q40_268759"/>
      <w:bookmarkEnd w:id="18083"/>
      <w:r>
        <w:rPr>
          <w:rtl/>
        </w:rPr>
        <w:t>פעולה</w:t>
      </w:r>
      <w:r>
        <w:rPr>
          <w:rFonts w:hint="cs"/>
          <w:rtl/>
        </w:rPr>
        <w:t>.</w:t>
      </w:r>
      <w:r>
        <w:rPr>
          <w:rtl/>
        </w:rPr>
        <w:t xml:space="preserve"> </w:t>
      </w:r>
      <w:bookmarkStart w:id="18084" w:name="_ETM_Q40_269209"/>
      <w:bookmarkEnd w:id="18084"/>
      <w:r>
        <w:rPr>
          <w:rtl/>
        </w:rPr>
        <w:t>וזה</w:t>
      </w:r>
      <w:bookmarkStart w:id="18085" w:name="_ETM_Q40_269479"/>
      <w:bookmarkStart w:id="18086" w:name="_ETM_Q40_269810"/>
      <w:bookmarkEnd w:id="18085"/>
      <w:bookmarkEnd w:id="18086"/>
      <w:r>
        <w:rPr>
          <w:rtl/>
        </w:rPr>
        <w:t xml:space="preserve"> </w:t>
      </w:r>
      <w:bookmarkStart w:id="18087" w:name="_ETM_Q40_270409"/>
      <w:bookmarkEnd w:id="18087"/>
      <w:r>
        <w:rPr>
          <w:rtl/>
        </w:rPr>
        <w:t xml:space="preserve">היגיון </w:t>
      </w:r>
      <w:bookmarkStart w:id="18088" w:name="_ETM_Q40_270829"/>
      <w:bookmarkEnd w:id="18088"/>
      <w:r>
        <w:rPr>
          <w:rtl/>
        </w:rPr>
        <w:t>בריא</w:t>
      </w:r>
      <w:r>
        <w:rPr>
          <w:rFonts w:hint="cs"/>
          <w:rtl/>
        </w:rPr>
        <w:t xml:space="preserve">: כשיש </w:t>
      </w:r>
      <w:bookmarkStart w:id="18089" w:name="_ETM_Q40_271640"/>
      <w:bookmarkStart w:id="18090" w:name="_ETM_Q40_272030"/>
      <w:bookmarkEnd w:id="18089"/>
      <w:bookmarkEnd w:id="18090"/>
      <w:r>
        <w:rPr>
          <w:rtl/>
        </w:rPr>
        <w:t xml:space="preserve">מאבטח </w:t>
      </w:r>
      <w:bookmarkStart w:id="18091" w:name="_ETM_Q40_273560"/>
      <w:bookmarkEnd w:id="18091"/>
      <w:r>
        <w:rPr>
          <w:rtl/>
        </w:rPr>
        <w:t xml:space="preserve">ששומר </w:t>
      </w:r>
      <w:bookmarkStart w:id="18092" w:name="_ETM_Q40_274100"/>
      <w:bookmarkEnd w:id="18092"/>
      <w:r>
        <w:rPr>
          <w:rtl/>
        </w:rPr>
        <w:t>עלינו</w:t>
      </w:r>
      <w:r w:rsidR="00C25314">
        <w:rPr>
          <w:rFonts w:hint="cs"/>
          <w:rtl/>
        </w:rPr>
        <w:t>,</w:t>
      </w:r>
      <w:bookmarkStart w:id="18093" w:name="_ETM_Q40_274000"/>
      <w:bookmarkEnd w:id="18093"/>
      <w:r>
        <w:rPr>
          <w:rtl/>
        </w:rPr>
        <w:t xml:space="preserve"> </w:t>
      </w:r>
      <w:bookmarkStart w:id="18094" w:name="_ETM_Q40_274670"/>
      <w:bookmarkEnd w:id="18094"/>
      <w:r>
        <w:rPr>
          <w:rtl/>
        </w:rPr>
        <w:t>לדוגמה</w:t>
      </w:r>
      <w:r>
        <w:rPr>
          <w:rFonts w:hint="cs"/>
          <w:rtl/>
        </w:rPr>
        <w:t>,</w:t>
      </w:r>
      <w:r>
        <w:rPr>
          <w:rtl/>
        </w:rPr>
        <w:t xml:space="preserve"> </w:t>
      </w:r>
      <w:bookmarkStart w:id="18095" w:name="_ETM_Q40_275299"/>
      <w:bookmarkEnd w:id="18095"/>
      <w:r>
        <w:rPr>
          <w:rtl/>
        </w:rPr>
        <w:t xml:space="preserve">אני </w:t>
      </w:r>
      <w:bookmarkStart w:id="18096" w:name="_ETM_Q40_277330"/>
      <w:bookmarkEnd w:id="18096"/>
      <w:r>
        <w:rPr>
          <w:rtl/>
        </w:rPr>
        <w:t xml:space="preserve">יודע </w:t>
      </w:r>
      <w:bookmarkStart w:id="18097" w:name="_ETM_Q40_277659"/>
      <w:bookmarkEnd w:id="18097"/>
      <w:r>
        <w:rPr>
          <w:rtl/>
        </w:rPr>
        <w:t>מה</w:t>
      </w:r>
      <w:r>
        <w:rPr>
          <w:rFonts w:hint="cs"/>
          <w:rtl/>
        </w:rPr>
        <w:t>,</w:t>
      </w:r>
      <w:r>
        <w:rPr>
          <w:rtl/>
        </w:rPr>
        <w:t xml:space="preserve"> </w:t>
      </w:r>
      <w:bookmarkStart w:id="18098" w:name="_ETM_Q40_277959"/>
      <w:bookmarkEnd w:id="18098"/>
      <w:r>
        <w:rPr>
          <w:rFonts w:hint="cs"/>
          <w:rtl/>
        </w:rPr>
        <w:t>ב</w:t>
      </w:r>
      <w:r>
        <w:rPr>
          <w:rtl/>
        </w:rPr>
        <w:t xml:space="preserve">איזשהו </w:t>
      </w:r>
      <w:bookmarkStart w:id="18099" w:name="_ETM_Q40_278350"/>
      <w:bookmarkEnd w:id="18099"/>
      <w:r>
        <w:rPr>
          <w:rtl/>
        </w:rPr>
        <w:t xml:space="preserve">בית </w:t>
      </w:r>
      <w:bookmarkStart w:id="18100" w:name="_ETM_Q40_278590"/>
      <w:bookmarkEnd w:id="18100"/>
      <w:r>
        <w:rPr>
          <w:rtl/>
        </w:rPr>
        <w:t>קפה</w:t>
      </w:r>
      <w:r>
        <w:rPr>
          <w:rFonts w:hint="cs"/>
          <w:rtl/>
        </w:rPr>
        <w:t>,</w:t>
      </w:r>
      <w:r>
        <w:rPr>
          <w:rtl/>
        </w:rPr>
        <w:t xml:space="preserve"> </w:t>
      </w:r>
      <w:bookmarkStart w:id="18101" w:name="_ETM_Q40_279130"/>
      <w:bookmarkEnd w:id="18101"/>
      <w:r>
        <w:rPr>
          <w:rtl/>
        </w:rPr>
        <w:t xml:space="preserve">בכניסה </w:t>
      </w:r>
      <w:bookmarkStart w:id="18102" w:name="_ETM_Q40_279909"/>
      <w:bookmarkEnd w:id="18102"/>
      <w:r>
        <w:rPr>
          <w:rtl/>
        </w:rPr>
        <w:t xml:space="preserve">לחניון </w:t>
      </w:r>
      <w:bookmarkStart w:id="18103" w:name="_ETM_Q40_281080"/>
      <w:bookmarkEnd w:id="18103"/>
      <w:r>
        <w:rPr>
          <w:rtl/>
        </w:rPr>
        <w:t xml:space="preserve">או </w:t>
      </w:r>
      <w:bookmarkStart w:id="18104" w:name="_ETM_Q40_281200"/>
      <w:bookmarkEnd w:id="18104"/>
      <w:r>
        <w:rPr>
          <w:rtl/>
        </w:rPr>
        <w:t xml:space="preserve">אפילו </w:t>
      </w:r>
      <w:bookmarkStart w:id="18105" w:name="_ETM_Q40_281500"/>
      <w:bookmarkEnd w:id="18105"/>
      <w:r>
        <w:rPr>
          <w:rtl/>
        </w:rPr>
        <w:t xml:space="preserve">שומר </w:t>
      </w:r>
      <w:bookmarkStart w:id="18106" w:name="_ETM_Q40_281860"/>
      <w:bookmarkEnd w:id="18106"/>
      <w:r>
        <w:rPr>
          <w:rFonts w:hint="cs"/>
          <w:rtl/>
        </w:rPr>
        <w:t xml:space="preserve">על בנק </w:t>
      </w:r>
      <w:r>
        <w:rPr>
          <w:rFonts w:hint="eastAsia"/>
          <w:rtl/>
        </w:rPr>
        <w:t>–</w:t>
      </w:r>
      <w:r>
        <w:rPr>
          <w:rFonts w:hint="cs"/>
          <w:rtl/>
        </w:rPr>
        <w:t xml:space="preserve"> </w:t>
      </w:r>
      <w:bookmarkStart w:id="18107" w:name="_ETM_Q40_282700"/>
      <w:bookmarkEnd w:id="18107"/>
      <w:r>
        <w:rPr>
          <w:rtl/>
        </w:rPr>
        <w:t xml:space="preserve">המאבטח </w:t>
      </w:r>
      <w:bookmarkStart w:id="18108" w:name="_ETM_Q40_283330"/>
      <w:bookmarkEnd w:id="18108"/>
      <w:r>
        <w:rPr>
          <w:rtl/>
        </w:rPr>
        <w:t xml:space="preserve">הזה </w:t>
      </w:r>
      <w:bookmarkStart w:id="18109" w:name="_ETM_Q40_283660"/>
      <w:bookmarkEnd w:id="18109"/>
      <w:r>
        <w:rPr>
          <w:rtl/>
        </w:rPr>
        <w:t>בבנק</w:t>
      </w:r>
      <w:r>
        <w:rPr>
          <w:rFonts w:hint="cs"/>
          <w:rtl/>
        </w:rPr>
        <w:t>,</w:t>
      </w:r>
      <w:r>
        <w:rPr>
          <w:rtl/>
        </w:rPr>
        <w:t xml:space="preserve"> </w:t>
      </w:r>
      <w:bookmarkStart w:id="18110" w:name="_ETM_Q40_284319"/>
      <w:bookmarkEnd w:id="18110"/>
      <w:r>
        <w:rPr>
          <w:rtl/>
        </w:rPr>
        <w:t xml:space="preserve">הוא </w:t>
      </w:r>
      <w:bookmarkStart w:id="18111" w:name="_ETM_Q40_284740"/>
      <w:bookmarkEnd w:id="18111"/>
      <w:r>
        <w:rPr>
          <w:rtl/>
        </w:rPr>
        <w:t xml:space="preserve">עכשיו </w:t>
      </w:r>
      <w:bookmarkStart w:id="18112" w:name="_ETM_Q40_285010"/>
      <w:bookmarkEnd w:id="18112"/>
      <w:r>
        <w:rPr>
          <w:rtl/>
        </w:rPr>
        <w:t xml:space="preserve">שומר </w:t>
      </w:r>
      <w:bookmarkStart w:id="18113" w:name="_ETM_Q40_285400"/>
      <w:bookmarkEnd w:id="18113"/>
      <w:r>
        <w:rPr>
          <w:rtl/>
        </w:rPr>
        <w:t xml:space="preserve">על </w:t>
      </w:r>
      <w:bookmarkStart w:id="18114" w:name="_ETM_Q40_285760"/>
      <w:bookmarkEnd w:id="18114"/>
      <w:r>
        <w:rPr>
          <w:rtl/>
        </w:rPr>
        <w:t xml:space="preserve">בטיחות </w:t>
      </w:r>
      <w:bookmarkStart w:id="18115" w:name="_ETM_Q40_286209"/>
      <w:bookmarkEnd w:id="18115"/>
      <w:r>
        <w:rPr>
          <w:rtl/>
        </w:rPr>
        <w:t xml:space="preserve">הציבור </w:t>
      </w:r>
      <w:bookmarkStart w:id="18116" w:name="_ETM_Q40_286600"/>
      <w:bookmarkEnd w:id="18116"/>
      <w:r>
        <w:rPr>
          <w:rtl/>
        </w:rPr>
        <w:t xml:space="preserve">ועושה </w:t>
      </w:r>
      <w:bookmarkStart w:id="18117" w:name="_ETM_Q40_287140"/>
      <w:bookmarkEnd w:id="18117"/>
      <w:r>
        <w:rPr>
          <w:rtl/>
        </w:rPr>
        <w:t xml:space="preserve">את </w:t>
      </w:r>
      <w:bookmarkStart w:id="18118" w:name="_ETM_Q40_287260"/>
      <w:bookmarkEnd w:id="18118"/>
      <w:r>
        <w:rPr>
          <w:rtl/>
        </w:rPr>
        <w:t>העבודה</w:t>
      </w:r>
      <w:r>
        <w:rPr>
          <w:rFonts w:hint="cs"/>
          <w:rtl/>
        </w:rPr>
        <w:t xml:space="preserve">. </w:t>
      </w:r>
      <w:bookmarkStart w:id="18119" w:name="_ETM_Q40_289000"/>
      <w:bookmarkStart w:id="18120" w:name="_ETM_Q40_288280"/>
      <w:bookmarkEnd w:id="18119"/>
      <w:bookmarkEnd w:id="18120"/>
      <w:r>
        <w:rPr>
          <w:rtl/>
        </w:rPr>
        <w:t xml:space="preserve">רק </w:t>
      </w:r>
      <w:bookmarkStart w:id="18121" w:name="_ETM_Q40_288550"/>
      <w:bookmarkEnd w:id="18121"/>
      <w:r>
        <w:rPr>
          <w:rFonts w:hint="cs"/>
          <w:rtl/>
        </w:rPr>
        <w:t xml:space="preserve">מה? </w:t>
      </w:r>
      <w:r>
        <w:rPr>
          <w:rtl/>
        </w:rPr>
        <w:t xml:space="preserve">שנייה </w:t>
      </w:r>
      <w:bookmarkStart w:id="18122" w:name="_ETM_Q40_289659"/>
      <w:bookmarkEnd w:id="18122"/>
      <w:r>
        <w:rPr>
          <w:rtl/>
        </w:rPr>
        <w:t xml:space="preserve">אחרי </w:t>
      </w:r>
      <w:bookmarkStart w:id="18123" w:name="_ETM_Q40_289929"/>
      <w:bookmarkEnd w:id="18123"/>
      <w:r>
        <w:rPr>
          <w:rtl/>
        </w:rPr>
        <w:t xml:space="preserve">שהוא </w:t>
      </w:r>
      <w:bookmarkStart w:id="18124" w:name="_ETM_Q40_290499"/>
      <w:bookmarkEnd w:id="18124"/>
      <w:r>
        <w:rPr>
          <w:rtl/>
        </w:rPr>
        <w:t xml:space="preserve">לא </w:t>
      </w:r>
      <w:bookmarkStart w:id="18125" w:name="_ETM_Q40_290770"/>
      <w:bookmarkEnd w:id="18125"/>
      <w:r>
        <w:rPr>
          <w:rtl/>
        </w:rPr>
        <w:t>מאבטח</w:t>
      </w:r>
      <w:r>
        <w:rPr>
          <w:rFonts w:hint="cs"/>
          <w:rtl/>
        </w:rPr>
        <w:t>,</w:t>
      </w:r>
      <w:r>
        <w:rPr>
          <w:rtl/>
        </w:rPr>
        <w:t xml:space="preserve"> </w:t>
      </w:r>
      <w:bookmarkStart w:id="18126" w:name="_ETM_Q40_291609"/>
      <w:bookmarkEnd w:id="18126"/>
      <w:r>
        <w:rPr>
          <w:rFonts w:hint="cs"/>
          <w:rtl/>
        </w:rPr>
        <w:t>ו</w:t>
      </w:r>
      <w:r>
        <w:rPr>
          <w:rtl/>
        </w:rPr>
        <w:t xml:space="preserve">הוא </w:t>
      </w:r>
      <w:bookmarkStart w:id="18127" w:name="_ETM_Q40_291759"/>
      <w:bookmarkEnd w:id="18127"/>
      <w:r>
        <w:rPr>
          <w:rtl/>
        </w:rPr>
        <w:t xml:space="preserve">רואה </w:t>
      </w:r>
      <w:bookmarkStart w:id="18128" w:name="_ETM_Q40_293289"/>
      <w:bookmarkEnd w:id="18128"/>
      <w:r>
        <w:rPr>
          <w:rtl/>
        </w:rPr>
        <w:t>איז</w:t>
      </w:r>
      <w:r>
        <w:rPr>
          <w:rFonts w:hint="cs"/>
          <w:rtl/>
        </w:rPr>
        <w:t>ו</w:t>
      </w:r>
      <w:r>
        <w:rPr>
          <w:rtl/>
        </w:rPr>
        <w:t>שה</w:t>
      </w:r>
      <w:r>
        <w:rPr>
          <w:rFonts w:hint="cs"/>
          <w:rtl/>
        </w:rPr>
        <w:t>י</w:t>
      </w:r>
      <w:r>
        <w:rPr>
          <w:rtl/>
        </w:rPr>
        <w:t xml:space="preserve"> </w:t>
      </w:r>
      <w:bookmarkStart w:id="18129" w:name="_ETM_Q40_293829"/>
      <w:bookmarkEnd w:id="18129"/>
      <w:r>
        <w:rPr>
          <w:rtl/>
        </w:rPr>
        <w:t xml:space="preserve">פעילות </w:t>
      </w:r>
      <w:bookmarkStart w:id="18130" w:name="_ETM_Q40_294219"/>
      <w:bookmarkEnd w:id="18130"/>
      <w:r>
        <w:rPr>
          <w:rtl/>
        </w:rPr>
        <w:t>פ</w:t>
      </w:r>
      <w:r>
        <w:rPr>
          <w:rFonts w:hint="cs"/>
          <w:rtl/>
        </w:rPr>
        <w:t xml:space="preserve">ח"ע או </w:t>
      </w:r>
      <w:bookmarkStart w:id="18131" w:name="_ETM_Q40_294670"/>
      <w:bookmarkStart w:id="18132" w:name="_ETM_Q40_294789"/>
      <w:bookmarkEnd w:id="18131"/>
      <w:bookmarkEnd w:id="18132"/>
      <w:r>
        <w:rPr>
          <w:rtl/>
        </w:rPr>
        <w:t xml:space="preserve">חושד </w:t>
      </w:r>
      <w:bookmarkStart w:id="18133" w:name="_ETM_Q40_295179"/>
      <w:bookmarkEnd w:id="18133"/>
      <w:r>
        <w:rPr>
          <w:rtl/>
        </w:rPr>
        <w:t xml:space="preserve">בפעילות </w:t>
      </w:r>
      <w:bookmarkStart w:id="18134" w:name="_ETM_Q40_295630"/>
      <w:bookmarkEnd w:id="18134"/>
      <w:r>
        <w:rPr>
          <w:rFonts w:hint="cs"/>
          <w:rtl/>
        </w:rPr>
        <w:t>פח"ע,</w:t>
      </w:r>
      <w:r>
        <w:rPr>
          <w:rtl/>
        </w:rPr>
        <w:t xml:space="preserve"> </w:t>
      </w:r>
      <w:bookmarkStart w:id="18135" w:name="_ETM_Q40_296170"/>
      <w:bookmarkEnd w:id="18135"/>
      <w:r>
        <w:rPr>
          <w:rtl/>
        </w:rPr>
        <w:t xml:space="preserve">הוא </w:t>
      </w:r>
      <w:bookmarkStart w:id="18136" w:name="_ETM_Q40_296289"/>
      <w:bookmarkEnd w:id="18136"/>
      <w:r>
        <w:rPr>
          <w:rtl/>
        </w:rPr>
        <w:t xml:space="preserve">לא </w:t>
      </w:r>
      <w:bookmarkStart w:id="18137" w:name="_ETM_Q40_296380"/>
      <w:bookmarkEnd w:id="18137"/>
      <w:r>
        <w:rPr>
          <w:rtl/>
        </w:rPr>
        <w:t xml:space="preserve">יכול </w:t>
      </w:r>
      <w:bookmarkStart w:id="18138" w:name="_ETM_Q40_296560"/>
      <w:bookmarkEnd w:id="18138"/>
      <w:r>
        <w:rPr>
          <w:rtl/>
        </w:rPr>
        <w:t xml:space="preserve">לטפל </w:t>
      </w:r>
      <w:bookmarkStart w:id="18139" w:name="_ETM_Q40_296950"/>
      <w:bookmarkEnd w:id="18139"/>
      <w:r>
        <w:rPr>
          <w:rtl/>
        </w:rPr>
        <w:t>בה</w:t>
      </w:r>
      <w:r>
        <w:rPr>
          <w:rFonts w:hint="cs"/>
          <w:rtl/>
        </w:rPr>
        <w:t>,</w:t>
      </w:r>
      <w:r>
        <w:rPr>
          <w:rtl/>
        </w:rPr>
        <w:t xml:space="preserve"> </w:t>
      </w:r>
      <w:bookmarkStart w:id="18140" w:name="_ETM_Q40_297100"/>
      <w:bookmarkEnd w:id="18140"/>
      <w:r>
        <w:rPr>
          <w:rtl/>
        </w:rPr>
        <w:t xml:space="preserve">אין </w:t>
      </w:r>
      <w:bookmarkStart w:id="18141" w:name="_ETM_Q40_297189"/>
      <w:bookmarkEnd w:id="18141"/>
      <w:r>
        <w:rPr>
          <w:rtl/>
        </w:rPr>
        <w:t xml:space="preserve">לו </w:t>
      </w:r>
      <w:bookmarkStart w:id="18142" w:name="_ETM_Q40_297280"/>
      <w:bookmarkEnd w:id="18142"/>
      <w:r>
        <w:rPr>
          <w:rtl/>
        </w:rPr>
        <w:t>סמכויות</w:t>
      </w:r>
      <w:r>
        <w:rPr>
          <w:rFonts w:hint="cs"/>
          <w:rtl/>
        </w:rPr>
        <w:t>.</w:t>
      </w:r>
    </w:p>
    <w:p w:rsidR="00582BCE" w:rsidRDefault="00582BCE" w:rsidP="00DE6017">
      <w:pPr>
        <w:rPr>
          <w:rtl/>
        </w:rPr>
      </w:pPr>
    </w:p>
    <w:p w:rsidR="00582BCE" w:rsidRDefault="00582BCE" w:rsidP="00DE6017">
      <w:pPr>
        <w:rPr>
          <w:rtl/>
        </w:rPr>
      </w:pPr>
      <w:bookmarkStart w:id="18143" w:name="_ETM_Q40_299000"/>
      <w:bookmarkStart w:id="18144" w:name="_ETM_Q40_298380"/>
      <w:bookmarkEnd w:id="18143"/>
      <w:bookmarkEnd w:id="18144"/>
      <w:r>
        <w:rPr>
          <w:rtl/>
        </w:rPr>
        <w:t>ולכן</w:t>
      </w:r>
      <w:r>
        <w:rPr>
          <w:rFonts w:hint="cs"/>
          <w:rtl/>
        </w:rPr>
        <w:t>,</w:t>
      </w:r>
      <w:r>
        <w:rPr>
          <w:rtl/>
        </w:rPr>
        <w:t xml:space="preserve"> </w:t>
      </w:r>
      <w:bookmarkStart w:id="18145" w:name="_ETM_Q40_299370"/>
      <w:bookmarkEnd w:id="18145"/>
      <w:r>
        <w:rPr>
          <w:rtl/>
        </w:rPr>
        <w:t xml:space="preserve">הצעת </w:t>
      </w:r>
      <w:bookmarkStart w:id="18146" w:name="_ETM_Q40_299820"/>
      <w:bookmarkEnd w:id="18146"/>
      <w:r>
        <w:rPr>
          <w:rtl/>
        </w:rPr>
        <w:t xml:space="preserve">החוק </w:t>
      </w:r>
      <w:bookmarkStart w:id="18147" w:name="_ETM_Q40_300120"/>
      <w:bookmarkEnd w:id="18147"/>
      <w:r>
        <w:rPr>
          <w:rtl/>
        </w:rPr>
        <w:t xml:space="preserve">הזאת </w:t>
      </w:r>
      <w:bookmarkStart w:id="18148" w:name="_ETM_Q40_300600"/>
      <w:bookmarkEnd w:id="18148"/>
      <w:r>
        <w:rPr>
          <w:rtl/>
        </w:rPr>
        <w:t>נדרשת</w:t>
      </w:r>
      <w:r>
        <w:rPr>
          <w:rFonts w:hint="cs"/>
          <w:rtl/>
        </w:rPr>
        <w:t>,</w:t>
      </w:r>
      <w:r>
        <w:rPr>
          <w:rtl/>
        </w:rPr>
        <w:t xml:space="preserve"> </w:t>
      </w:r>
      <w:bookmarkStart w:id="18149" w:name="_ETM_Q40_301680"/>
      <w:bookmarkEnd w:id="18149"/>
      <w:r>
        <w:rPr>
          <w:rtl/>
        </w:rPr>
        <w:t xml:space="preserve">והיא </w:t>
      </w:r>
      <w:bookmarkStart w:id="18150" w:name="_ETM_Q40_302700"/>
      <w:bookmarkEnd w:id="18150"/>
      <w:r>
        <w:rPr>
          <w:rtl/>
        </w:rPr>
        <w:t xml:space="preserve">בעצם </w:t>
      </w:r>
      <w:bookmarkStart w:id="18151" w:name="_ETM_Q40_303150"/>
      <w:bookmarkEnd w:id="18151"/>
      <w:r>
        <w:rPr>
          <w:rtl/>
        </w:rPr>
        <w:t xml:space="preserve">הרחבה </w:t>
      </w:r>
      <w:bookmarkStart w:id="18152" w:name="_ETM_Q40_304209"/>
      <w:bookmarkEnd w:id="18152"/>
      <w:r>
        <w:rPr>
          <w:rtl/>
        </w:rPr>
        <w:t xml:space="preserve">של </w:t>
      </w:r>
      <w:bookmarkStart w:id="18153" w:name="_ETM_Q40_304419"/>
      <w:bookmarkEnd w:id="18153"/>
      <w:r>
        <w:rPr>
          <w:rtl/>
        </w:rPr>
        <w:t xml:space="preserve">הסמכויות </w:t>
      </w:r>
      <w:bookmarkStart w:id="18154" w:name="_ETM_Q40_304990"/>
      <w:bookmarkEnd w:id="18154"/>
      <w:r>
        <w:rPr>
          <w:rtl/>
        </w:rPr>
        <w:t xml:space="preserve">של </w:t>
      </w:r>
      <w:bookmarkStart w:id="18155" w:name="_ETM_Q40_305109"/>
      <w:bookmarkEnd w:id="18155"/>
      <w:r>
        <w:rPr>
          <w:rtl/>
        </w:rPr>
        <w:t xml:space="preserve">אותם </w:t>
      </w:r>
      <w:bookmarkStart w:id="18156" w:name="_ETM_Q40_305349"/>
      <w:bookmarkEnd w:id="18156"/>
      <w:r>
        <w:rPr>
          <w:rtl/>
        </w:rPr>
        <w:t xml:space="preserve">מאבטחים </w:t>
      </w:r>
      <w:bookmarkStart w:id="18157" w:name="_ETM_Q40_305799"/>
      <w:bookmarkEnd w:id="18157"/>
      <w:r>
        <w:rPr>
          <w:rtl/>
        </w:rPr>
        <w:t xml:space="preserve">ששומרים </w:t>
      </w:r>
      <w:bookmarkStart w:id="18158" w:name="_ETM_Q40_306340"/>
      <w:bookmarkEnd w:id="18158"/>
      <w:r>
        <w:rPr>
          <w:rtl/>
        </w:rPr>
        <w:t xml:space="preserve">על </w:t>
      </w:r>
      <w:bookmarkStart w:id="18159" w:name="_ETM_Q40_306459"/>
      <w:bookmarkEnd w:id="18159"/>
      <w:r>
        <w:rPr>
          <w:rtl/>
        </w:rPr>
        <w:t>הציבור</w:t>
      </w:r>
      <w:r>
        <w:rPr>
          <w:rFonts w:hint="cs"/>
          <w:rtl/>
        </w:rPr>
        <w:t>.</w:t>
      </w:r>
      <w:r>
        <w:rPr>
          <w:rtl/>
        </w:rPr>
        <w:t xml:space="preserve"> </w:t>
      </w:r>
      <w:bookmarkStart w:id="18160" w:name="_ETM_Q40_307209"/>
      <w:bookmarkEnd w:id="18160"/>
      <w:r>
        <w:rPr>
          <w:rtl/>
        </w:rPr>
        <w:t xml:space="preserve">עכשיו </w:t>
      </w:r>
      <w:bookmarkStart w:id="18161" w:name="_ETM_Q40_307569"/>
      <w:bookmarkEnd w:id="18161"/>
      <w:r>
        <w:rPr>
          <w:rtl/>
        </w:rPr>
        <w:t xml:space="preserve">הם </w:t>
      </w:r>
      <w:bookmarkStart w:id="18162" w:name="_ETM_Q40_307689"/>
      <w:bookmarkEnd w:id="18162"/>
      <w:r>
        <w:rPr>
          <w:rtl/>
        </w:rPr>
        <w:t>יוכלו</w:t>
      </w:r>
      <w:r>
        <w:rPr>
          <w:rFonts w:hint="cs"/>
          <w:rtl/>
        </w:rPr>
        <w:t>,</w:t>
      </w:r>
      <w:r>
        <w:rPr>
          <w:rtl/>
        </w:rPr>
        <w:t xml:space="preserve"> </w:t>
      </w:r>
      <w:bookmarkStart w:id="18163" w:name="_ETM_Q40_308200"/>
      <w:bookmarkEnd w:id="18163"/>
      <w:r>
        <w:rPr>
          <w:rtl/>
        </w:rPr>
        <w:t xml:space="preserve">גם </w:t>
      </w:r>
      <w:bookmarkStart w:id="18164" w:name="_ETM_Q40_308530"/>
      <w:bookmarkEnd w:id="18164"/>
      <w:r>
        <w:rPr>
          <w:rFonts w:hint="cs"/>
          <w:rtl/>
        </w:rPr>
        <w:t>כ</w:t>
      </w:r>
      <w:r>
        <w:rPr>
          <w:rtl/>
        </w:rPr>
        <w:t xml:space="preserve">שהם </w:t>
      </w:r>
      <w:bookmarkStart w:id="18165" w:name="_ETM_Q40_308860"/>
      <w:bookmarkEnd w:id="18165"/>
      <w:r>
        <w:rPr>
          <w:rtl/>
        </w:rPr>
        <w:t xml:space="preserve">לא </w:t>
      </w:r>
      <w:bookmarkStart w:id="18166" w:name="_ETM_Q40_309189"/>
      <w:bookmarkEnd w:id="18166"/>
      <w:r>
        <w:rPr>
          <w:rtl/>
        </w:rPr>
        <w:t>מאבטחים</w:t>
      </w:r>
      <w:r>
        <w:rPr>
          <w:rFonts w:hint="cs"/>
          <w:rtl/>
        </w:rPr>
        <w:t>,</w:t>
      </w:r>
      <w:r>
        <w:rPr>
          <w:rtl/>
        </w:rPr>
        <w:t xml:space="preserve"> </w:t>
      </w:r>
      <w:bookmarkStart w:id="18167" w:name="_ETM_Q40_310269"/>
      <w:bookmarkEnd w:id="18167"/>
      <w:r>
        <w:rPr>
          <w:rtl/>
        </w:rPr>
        <w:t xml:space="preserve">לאבטח </w:t>
      </w:r>
      <w:bookmarkStart w:id="18168" w:name="_ETM_Q40_310900"/>
      <w:bookmarkEnd w:id="18168"/>
      <w:r>
        <w:rPr>
          <w:rtl/>
        </w:rPr>
        <w:t xml:space="preserve">את </w:t>
      </w:r>
      <w:bookmarkStart w:id="18169" w:name="_ETM_Q40_311079"/>
      <w:bookmarkStart w:id="18170" w:name="_ETM_Q40_311409"/>
      <w:bookmarkStart w:id="18171" w:name="_ETM_Q40_311650"/>
      <w:bookmarkEnd w:id="18169"/>
      <w:bookmarkEnd w:id="18170"/>
      <w:bookmarkEnd w:id="18171"/>
      <w:r>
        <w:rPr>
          <w:rtl/>
        </w:rPr>
        <w:t>הציבור</w:t>
      </w:r>
      <w:r>
        <w:rPr>
          <w:rFonts w:hint="cs"/>
          <w:rtl/>
        </w:rPr>
        <w:t>,</w:t>
      </w:r>
      <w:r>
        <w:rPr>
          <w:rtl/>
        </w:rPr>
        <w:t xml:space="preserve"> </w:t>
      </w:r>
      <w:bookmarkStart w:id="18172" w:name="_ETM_Q40_312310"/>
      <w:bookmarkEnd w:id="18172"/>
      <w:r>
        <w:rPr>
          <w:rtl/>
        </w:rPr>
        <w:t xml:space="preserve">ואני </w:t>
      </w:r>
      <w:bookmarkStart w:id="18173" w:name="_ETM_Q40_312489"/>
      <w:bookmarkEnd w:id="18173"/>
      <w:r>
        <w:rPr>
          <w:rtl/>
        </w:rPr>
        <w:t xml:space="preserve">חושב </w:t>
      </w:r>
      <w:bookmarkStart w:id="18174" w:name="_ETM_Q40_312760"/>
      <w:bookmarkEnd w:id="18174"/>
      <w:r>
        <w:rPr>
          <w:rtl/>
        </w:rPr>
        <w:t xml:space="preserve">שזה </w:t>
      </w:r>
      <w:bookmarkStart w:id="18175" w:name="_ETM_Q40_313389"/>
      <w:bookmarkEnd w:id="18175"/>
      <w:r>
        <w:rPr>
          <w:rtl/>
        </w:rPr>
        <w:t xml:space="preserve">דבר </w:t>
      </w:r>
      <w:bookmarkStart w:id="18176" w:name="_ETM_Q40_313780"/>
      <w:bookmarkEnd w:id="18176"/>
      <w:r>
        <w:rPr>
          <w:rtl/>
        </w:rPr>
        <w:t xml:space="preserve">חשוב </w:t>
      </w:r>
      <w:bookmarkStart w:id="18177" w:name="_ETM_Q40_314139"/>
      <w:bookmarkEnd w:id="18177"/>
      <w:r>
        <w:rPr>
          <w:rtl/>
        </w:rPr>
        <w:t>מאוד</w:t>
      </w:r>
      <w:r>
        <w:rPr>
          <w:rFonts w:hint="cs"/>
          <w:rtl/>
        </w:rPr>
        <w:t>,</w:t>
      </w:r>
      <w:r>
        <w:rPr>
          <w:rtl/>
        </w:rPr>
        <w:t xml:space="preserve"> </w:t>
      </w:r>
      <w:bookmarkStart w:id="18178" w:name="_ETM_Q40_314409"/>
      <w:bookmarkEnd w:id="18178"/>
      <w:r>
        <w:rPr>
          <w:rtl/>
        </w:rPr>
        <w:t xml:space="preserve">מחזק </w:t>
      </w:r>
      <w:bookmarkStart w:id="18179" w:name="_ETM_Q40_314950"/>
      <w:bookmarkEnd w:id="18179"/>
      <w:r>
        <w:rPr>
          <w:rtl/>
        </w:rPr>
        <w:t xml:space="preserve">את </w:t>
      </w:r>
      <w:bookmarkStart w:id="18180" w:name="_ETM_Q40_315129"/>
      <w:bookmarkEnd w:id="18180"/>
      <w:r>
        <w:rPr>
          <w:rtl/>
        </w:rPr>
        <w:t xml:space="preserve">העניין </w:t>
      </w:r>
      <w:bookmarkStart w:id="18181" w:name="_ETM_Q40_315700"/>
      <w:bookmarkEnd w:id="18181"/>
      <w:r>
        <w:rPr>
          <w:rtl/>
        </w:rPr>
        <w:t>האזרחי</w:t>
      </w:r>
      <w:r>
        <w:rPr>
          <w:rFonts w:hint="cs"/>
          <w:rtl/>
        </w:rPr>
        <w:t>,</w:t>
      </w:r>
      <w:r>
        <w:rPr>
          <w:rtl/>
        </w:rPr>
        <w:t xml:space="preserve"> </w:t>
      </w:r>
      <w:bookmarkStart w:id="18182" w:name="_ETM_Q40_316480"/>
      <w:bookmarkEnd w:id="18182"/>
      <w:r>
        <w:rPr>
          <w:rtl/>
        </w:rPr>
        <w:t xml:space="preserve">גם </w:t>
      </w:r>
      <w:bookmarkStart w:id="18183" w:name="_ETM_Q40_316720"/>
      <w:bookmarkEnd w:id="18183"/>
      <w:r>
        <w:rPr>
          <w:rFonts w:hint="cs"/>
          <w:rtl/>
        </w:rPr>
        <w:t xml:space="preserve">את </w:t>
      </w:r>
      <w:r>
        <w:rPr>
          <w:rtl/>
        </w:rPr>
        <w:t xml:space="preserve">החברה </w:t>
      </w:r>
      <w:bookmarkStart w:id="18184" w:name="_ETM_Q40_317079"/>
      <w:bookmarkEnd w:id="18184"/>
      <w:r>
        <w:rPr>
          <w:rtl/>
        </w:rPr>
        <w:t xml:space="preserve">האזרחית </w:t>
      </w:r>
      <w:bookmarkStart w:id="18185" w:name="_ETM_Q40_317650"/>
      <w:bookmarkEnd w:id="18185"/>
      <w:r>
        <w:rPr>
          <w:rtl/>
        </w:rPr>
        <w:t xml:space="preserve">בסופו </w:t>
      </w:r>
      <w:bookmarkStart w:id="18186" w:name="_ETM_Q40_318040"/>
      <w:bookmarkEnd w:id="18186"/>
      <w:r>
        <w:rPr>
          <w:rtl/>
        </w:rPr>
        <w:t xml:space="preserve">של </w:t>
      </w:r>
      <w:bookmarkStart w:id="18187" w:name="_ETM_Q40_318159"/>
      <w:bookmarkEnd w:id="18187"/>
      <w:r>
        <w:rPr>
          <w:rtl/>
        </w:rPr>
        <w:t>דבר</w:t>
      </w:r>
      <w:r>
        <w:rPr>
          <w:rFonts w:hint="cs"/>
          <w:rtl/>
        </w:rPr>
        <w:t>.</w:t>
      </w:r>
    </w:p>
    <w:p w:rsidR="00582BCE" w:rsidRDefault="00582BCE" w:rsidP="00DE6017">
      <w:pPr>
        <w:rPr>
          <w:rtl/>
        </w:rPr>
      </w:pPr>
    </w:p>
    <w:p w:rsidR="00582BCE" w:rsidRDefault="00582BCE" w:rsidP="00DE6017">
      <w:pPr>
        <w:rPr>
          <w:rtl/>
        </w:rPr>
      </w:pPr>
      <w:bookmarkStart w:id="18188" w:name="_ETM_Q40_314000"/>
      <w:bookmarkStart w:id="18189" w:name="_ETM_Q40_319270"/>
      <w:bookmarkEnd w:id="18188"/>
      <w:bookmarkEnd w:id="18189"/>
      <w:r>
        <w:rPr>
          <w:rtl/>
        </w:rPr>
        <w:t xml:space="preserve">ותדעו </w:t>
      </w:r>
      <w:bookmarkStart w:id="18190" w:name="_ETM_Q40_319720"/>
      <w:bookmarkEnd w:id="18190"/>
      <w:r>
        <w:rPr>
          <w:rtl/>
        </w:rPr>
        <w:t>לכם</w:t>
      </w:r>
      <w:r>
        <w:rPr>
          <w:rFonts w:hint="cs"/>
          <w:rtl/>
        </w:rPr>
        <w:t>,</w:t>
      </w:r>
      <w:r>
        <w:rPr>
          <w:rtl/>
        </w:rPr>
        <w:t xml:space="preserve"> </w:t>
      </w:r>
      <w:bookmarkStart w:id="18191" w:name="_ETM_Q40_320080"/>
      <w:bookmarkEnd w:id="18191"/>
      <w:r>
        <w:rPr>
          <w:rtl/>
        </w:rPr>
        <w:t xml:space="preserve">ב-7 </w:t>
      </w:r>
      <w:bookmarkStart w:id="18192" w:name="_ETM_Q40_320560"/>
      <w:bookmarkEnd w:id="18192"/>
      <w:r>
        <w:rPr>
          <w:rFonts w:hint="cs"/>
          <w:rtl/>
        </w:rPr>
        <w:t>ב</w:t>
      </w:r>
      <w:r>
        <w:rPr>
          <w:rtl/>
        </w:rPr>
        <w:t>אוקטובר</w:t>
      </w:r>
      <w:r>
        <w:rPr>
          <w:rFonts w:hint="cs"/>
          <w:rtl/>
        </w:rPr>
        <w:t>,</w:t>
      </w:r>
      <w:r>
        <w:rPr>
          <w:rtl/>
        </w:rPr>
        <w:t xml:space="preserve"> </w:t>
      </w:r>
      <w:bookmarkStart w:id="18193" w:name="_ETM_Q40_321040"/>
      <w:bookmarkEnd w:id="18193"/>
      <w:r>
        <w:rPr>
          <w:rtl/>
        </w:rPr>
        <w:t xml:space="preserve">בסופו </w:t>
      </w:r>
      <w:bookmarkStart w:id="18194" w:name="_ETM_Q40_321430"/>
      <w:bookmarkEnd w:id="18194"/>
      <w:r>
        <w:rPr>
          <w:rtl/>
        </w:rPr>
        <w:t xml:space="preserve">של </w:t>
      </w:r>
      <w:bookmarkStart w:id="18195" w:name="_ETM_Q40_321610"/>
      <w:bookmarkEnd w:id="18195"/>
      <w:r>
        <w:rPr>
          <w:rtl/>
        </w:rPr>
        <w:t xml:space="preserve">דבר </w:t>
      </w:r>
      <w:bookmarkStart w:id="18196" w:name="_ETM_Q40_322419"/>
      <w:bookmarkEnd w:id="18196"/>
      <w:r>
        <w:rPr>
          <w:rtl/>
        </w:rPr>
        <w:t xml:space="preserve">איפה </w:t>
      </w:r>
      <w:bookmarkStart w:id="18197" w:name="_ETM_Q40_322690"/>
      <w:bookmarkEnd w:id="18197"/>
      <w:r>
        <w:rPr>
          <w:rtl/>
        </w:rPr>
        <w:t xml:space="preserve">שאזרחים </w:t>
      </w:r>
      <w:bookmarkStart w:id="18198" w:name="_ETM_Q40_324230"/>
      <w:bookmarkEnd w:id="18198"/>
      <w:r>
        <w:rPr>
          <w:rtl/>
        </w:rPr>
        <w:t xml:space="preserve">תפסו </w:t>
      </w:r>
      <w:bookmarkStart w:id="18199" w:name="_ETM_Q40_324709"/>
      <w:bookmarkEnd w:id="18199"/>
      <w:r>
        <w:rPr>
          <w:rtl/>
        </w:rPr>
        <w:t xml:space="preserve">פיקוד </w:t>
      </w:r>
      <w:bookmarkStart w:id="18200" w:name="_ETM_Q40_325129"/>
      <w:bookmarkEnd w:id="18200"/>
      <w:r>
        <w:rPr>
          <w:rtl/>
        </w:rPr>
        <w:t xml:space="preserve">על </w:t>
      </w:r>
      <w:bookmarkStart w:id="18201" w:name="_ETM_Q40_325279"/>
      <w:bookmarkEnd w:id="18201"/>
      <w:r>
        <w:rPr>
          <w:rtl/>
        </w:rPr>
        <w:t>הדברים</w:t>
      </w:r>
      <w:r>
        <w:rPr>
          <w:rFonts w:hint="cs"/>
          <w:rtl/>
        </w:rPr>
        <w:t>,</w:t>
      </w:r>
      <w:r>
        <w:rPr>
          <w:rtl/>
        </w:rPr>
        <w:t xml:space="preserve"> </w:t>
      </w:r>
      <w:bookmarkStart w:id="18202" w:name="_ETM_Q40_327139"/>
      <w:bookmarkEnd w:id="18202"/>
      <w:r>
        <w:rPr>
          <w:rtl/>
        </w:rPr>
        <w:t xml:space="preserve">גילו </w:t>
      </w:r>
      <w:bookmarkStart w:id="18203" w:name="_ETM_Q40_327739"/>
      <w:bookmarkEnd w:id="18203"/>
      <w:r>
        <w:rPr>
          <w:rtl/>
        </w:rPr>
        <w:t xml:space="preserve">אזרחות </w:t>
      </w:r>
      <w:bookmarkStart w:id="18204" w:name="_ETM_Q40_328309"/>
      <w:bookmarkEnd w:id="18204"/>
      <w:r>
        <w:rPr>
          <w:rtl/>
        </w:rPr>
        <w:t>מופלא</w:t>
      </w:r>
      <w:r>
        <w:rPr>
          <w:rFonts w:hint="cs"/>
          <w:rtl/>
        </w:rPr>
        <w:t>ה,</w:t>
      </w:r>
      <w:r>
        <w:rPr>
          <w:rtl/>
        </w:rPr>
        <w:t xml:space="preserve"> </w:t>
      </w:r>
      <w:bookmarkStart w:id="18205" w:name="_ETM_Q40_328849"/>
      <w:bookmarkEnd w:id="18205"/>
      <w:r>
        <w:rPr>
          <w:rtl/>
        </w:rPr>
        <w:t xml:space="preserve">גם </w:t>
      </w:r>
      <w:bookmarkStart w:id="18206" w:name="_ETM_Q40_329180"/>
      <w:bookmarkEnd w:id="18206"/>
      <w:r>
        <w:rPr>
          <w:rtl/>
        </w:rPr>
        <w:t xml:space="preserve">פה </w:t>
      </w:r>
      <w:bookmarkStart w:id="18207" w:name="_ETM_Q40_329389"/>
      <w:bookmarkEnd w:id="18207"/>
      <w:r>
        <w:rPr>
          <w:rtl/>
        </w:rPr>
        <w:t xml:space="preserve">בעניין </w:t>
      </w:r>
      <w:bookmarkStart w:id="18208" w:name="_ETM_Q40_329809"/>
      <w:bookmarkEnd w:id="18208"/>
      <w:r>
        <w:rPr>
          <w:rtl/>
        </w:rPr>
        <w:t xml:space="preserve">הזה </w:t>
      </w:r>
      <w:bookmarkStart w:id="18209" w:name="_ETM_Q40_330109"/>
      <w:bookmarkEnd w:id="18209"/>
      <w:r>
        <w:rPr>
          <w:rtl/>
        </w:rPr>
        <w:t xml:space="preserve">מאבטחים </w:t>
      </w:r>
      <w:bookmarkStart w:id="18210" w:name="_ETM_Q40_330739"/>
      <w:bookmarkEnd w:id="18210"/>
      <w:r>
        <w:rPr>
          <w:rFonts w:hint="cs"/>
          <w:rtl/>
        </w:rPr>
        <w:t>– ב</w:t>
      </w:r>
      <w:r>
        <w:rPr>
          <w:rtl/>
        </w:rPr>
        <w:t>סדר</w:t>
      </w:r>
      <w:r>
        <w:rPr>
          <w:rFonts w:hint="cs"/>
          <w:rtl/>
        </w:rPr>
        <w:t>,</w:t>
      </w:r>
      <w:r>
        <w:rPr>
          <w:rtl/>
        </w:rPr>
        <w:t xml:space="preserve"> </w:t>
      </w:r>
      <w:bookmarkStart w:id="18211" w:name="_ETM_Q40_331099"/>
      <w:bookmarkEnd w:id="18211"/>
      <w:r>
        <w:rPr>
          <w:rtl/>
        </w:rPr>
        <w:t xml:space="preserve">מאבטח </w:t>
      </w:r>
      <w:bookmarkStart w:id="18212" w:name="_ETM_Q40_331519"/>
      <w:bookmarkEnd w:id="18212"/>
      <w:r>
        <w:rPr>
          <w:rtl/>
        </w:rPr>
        <w:t xml:space="preserve">מסיים </w:t>
      </w:r>
      <w:bookmarkStart w:id="18213" w:name="_ETM_Q40_331909"/>
      <w:bookmarkEnd w:id="18213"/>
      <w:r>
        <w:rPr>
          <w:rtl/>
        </w:rPr>
        <w:t xml:space="preserve">את </w:t>
      </w:r>
      <w:bookmarkStart w:id="18214" w:name="_ETM_Q40_332029"/>
      <w:bookmarkEnd w:id="18214"/>
      <w:r>
        <w:rPr>
          <w:rtl/>
        </w:rPr>
        <w:t>עבודתו</w:t>
      </w:r>
      <w:r>
        <w:rPr>
          <w:rFonts w:hint="cs"/>
          <w:rtl/>
        </w:rPr>
        <w:t xml:space="preserve">, אבל הוא יכול </w:t>
      </w:r>
      <w:r w:rsidR="00A46387">
        <w:rPr>
          <w:rFonts w:hint="cs"/>
          <w:rtl/>
        </w:rPr>
        <w:t>– – –</w:t>
      </w:r>
      <w:r>
        <w:rPr>
          <w:rFonts w:hint="cs"/>
          <w:rtl/>
        </w:rPr>
        <w:t xml:space="preserve"> </w:t>
      </w:r>
    </w:p>
    <w:p w:rsidR="00582BCE" w:rsidRDefault="00582BCE" w:rsidP="00DE6017">
      <w:pPr>
        <w:rPr>
          <w:rtl/>
        </w:rPr>
      </w:pPr>
    </w:p>
    <w:p w:rsidR="00582BCE" w:rsidRDefault="00582BCE" w:rsidP="00DE6017">
      <w:pPr>
        <w:pStyle w:val="af5"/>
        <w:keepNext/>
        <w:rPr>
          <w:rtl/>
        </w:rPr>
      </w:pPr>
      <w:r w:rsidRPr="00FE513C">
        <w:rPr>
          <w:rStyle w:val="TagStyle"/>
          <w:rtl/>
        </w:rPr>
        <w:t xml:space="preserve"> &lt;&lt; קריאה &gt;&gt; </w:t>
      </w:r>
      <w:r>
        <w:rPr>
          <w:rtl/>
        </w:rPr>
        <w:t>טלי גוטליב (הליכוד):</w:t>
      </w:r>
      <w:r w:rsidRPr="00FE513C">
        <w:rPr>
          <w:rStyle w:val="TagStyle"/>
          <w:rtl/>
        </w:rPr>
        <w:t xml:space="preserve"> &lt;&lt; קריאה &gt;&gt;</w:t>
      </w:r>
      <w:r>
        <w:rPr>
          <w:rtl/>
        </w:rPr>
        <w:t xml:space="preserve"> </w:t>
      </w:r>
    </w:p>
    <w:p w:rsidR="00582BCE" w:rsidRDefault="00582BCE" w:rsidP="00D23E4A">
      <w:pPr>
        <w:rPr>
          <w:rtl/>
        </w:rPr>
      </w:pPr>
    </w:p>
    <w:p w:rsidR="00582BCE" w:rsidRDefault="00582BCE" w:rsidP="00DE6017">
      <w:pPr>
        <w:rPr>
          <w:rtl/>
        </w:rPr>
      </w:pPr>
      <w:r>
        <w:rPr>
          <w:rFonts w:hint="cs"/>
          <w:rtl/>
        </w:rPr>
        <w:t>זה סמכות חיפוש.</w:t>
      </w:r>
    </w:p>
    <w:p w:rsidR="00582BCE" w:rsidRDefault="00582BCE" w:rsidP="00DE6017">
      <w:pPr>
        <w:rPr>
          <w:rtl/>
        </w:rPr>
      </w:pPr>
    </w:p>
    <w:p w:rsidR="00582BCE" w:rsidRDefault="00582BCE" w:rsidP="00DE6017">
      <w:pPr>
        <w:pStyle w:val="-"/>
        <w:keepNext/>
        <w:rPr>
          <w:rtl/>
        </w:rPr>
      </w:pPr>
      <w:bookmarkStart w:id="18215" w:name="ET_speakercontinue_6542_9"/>
      <w:r w:rsidRPr="00FE513C">
        <w:rPr>
          <w:rStyle w:val="TagStyle"/>
          <w:rtl/>
        </w:rPr>
        <w:t xml:space="preserve"> &lt;&lt; דובר_המשך &gt;&gt; </w:t>
      </w:r>
      <w:r>
        <w:rPr>
          <w:rtl/>
        </w:rPr>
        <w:t>משה פסל (הליכוד):</w:t>
      </w:r>
      <w:r w:rsidRPr="00FE513C">
        <w:rPr>
          <w:rStyle w:val="TagStyle"/>
          <w:rtl/>
        </w:rPr>
        <w:t xml:space="preserve"> &lt;&lt; דובר_המשך &gt;&gt;</w:t>
      </w:r>
      <w:r>
        <w:rPr>
          <w:rtl/>
        </w:rPr>
        <w:t xml:space="preserve"> </w:t>
      </w:r>
      <w:bookmarkEnd w:id="18215"/>
    </w:p>
    <w:p w:rsidR="00582BCE" w:rsidRDefault="00582BCE" w:rsidP="00D23E4A">
      <w:pPr>
        <w:rPr>
          <w:rtl/>
        </w:rPr>
      </w:pPr>
    </w:p>
    <w:p w:rsidR="00582BCE" w:rsidRDefault="00582BCE" w:rsidP="00DE6017">
      <w:pPr>
        <w:rPr>
          <w:rtl/>
        </w:rPr>
      </w:pPr>
      <w:bookmarkStart w:id="18216" w:name="_ETM_Q40_327000"/>
      <w:bookmarkEnd w:id="18216"/>
      <w:r>
        <w:rPr>
          <w:rFonts w:hint="cs"/>
          <w:rtl/>
        </w:rPr>
        <w:t xml:space="preserve">בדיוק. </w:t>
      </w:r>
      <w:bookmarkStart w:id="18217" w:name="_ETM_Q40_333499"/>
      <w:bookmarkStart w:id="18218" w:name="_ETM_Q40_333620"/>
      <w:bookmarkStart w:id="18219" w:name="_ETM_Q40_333680"/>
      <w:bookmarkStart w:id="18220" w:name="_ETM_Q40_334279"/>
      <w:bookmarkStart w:id="18221" w:name="_ETM_Q40_334939"/>
      <w:bookmarkEnd w:id="18217"/>
      <w:bookmarkEnd w:id="18218"/>
      <w:bookmarkEnd w:id="18219"/>
      <w:bookmarkEnd w:id="18220"/>
      <w:bookmarkEnd w:id="18221"/>
      <w:r>
        <w:rPr>
          <w:rtl/>
        </w:rPr>
        <w:t xml:space="preserve">ואם </w:t>
      </w:r>
      <w:bookmarkStart w:id="18222" w:name="_ETM_Q40_335180"/>
      <w:bookmarkEnd w:id="18222"/>
      <w:r>
        <w:rPr>
          <w:rtl/>
        </w:rPr>
        <w:t xml:space="preserve">הוא </w:t>
      </w:r>
      <w:bookmarkStart w:id="18223" w:name="_ETM_Q40_335989"/>
      <w:bookmarkEnd w:id="18223"/>
      <w:r>
        <w:rPr>
          <w:rtl/>
        </w:rPr>
        <w:t>ברחוב</w:t>
      </w:r>
      <w:r>
        <w:rPr>
          <w:rFonts w:hint="cs"/>
          <w:rtl/>
        </w:rPr>
        <w:t>,</w:t>
      </w:r>
      <w:r>
        <w:rPr>
          <w:rtl/>
        </w:rPr>
        <w:t xml:space="preserve"> </w:t>
      </w:r>
      <w:bookmarkStart w:id="18224" w:name="_ETM_Q40_336969"/>
      <w:bookmarkEnd w:id="18224"/>
      <w:r>
        <w:rPr>
          <w:rtl/>
        </w:rPr>
        <w:t xml:space="preserve">אז </w:t>
      </w:r>
      <w:bookmarkStart w:id="18225" w:name="_ETM_Q40_337150"/>
      <w:bookmarkEnd w:id="18225"/>
      <w:r>
        <w:rPr>
          <w:rtl/>
        </w:rPr>
        <w:t xml:space="preserve">הוא </w:t>
      </w:r>
      <w:bookmarkStart w:id="18226" w:name="_ETM_Q40_337239"/>
      <w:bookmarkEnd w:id="18226"/>
      <w:r>
        <w:rPr>
          <w:rtl/>
        </w:rPr>
        <w:t>יכול</w:t>
      </w:r>
      <w:r>
        <w:rPr>
          <w:rFonts w:hint="cs"/>
          <w:rtl/>
        </w:rPr>
        <w:t>,</w:t>
      </w:r>
      <w:r>
        <w:rPr>
          <w:rtl/>
        </w:rPr>
        <w:t xml:space="preserve"> </w:t>
      </w:r>
      <w:bookmarkStart w:id="18227" w:name="_ETM_Q40_338510"/>
      <w:bookmarkEnd w:id="18227"/>
      <w:r>
        <w:rPr>
          <w:rFonts w:hint="cs"/>
          <w:rtl/>
        </w:rPr>
        <w:t>ת</w:t>
      </w:r>
      <w:r>
        <w:rPr>
          <w:rtl/>
        </w:rPr>
        <w:t xml:space="preserve">היה </w:t>
      </w:r>
      <w:bookmarkStart w:id="18228" w:name="_ETM_Q40_338720"/>
      <w:bookmarkEnd w:id="18228"/>
      <w:r>
        <w:rPr>
          <w:rtl/>
        </w:rPr>
        <w:t xml:space="preserve">לו </w:t>
      </w:r>
      <w:bookmarkStart w:id="18229" w:name="_ETM_Q40_338840"/>
      <w:bookmarkEnd w:id="18229"/>
      <w:r>
        <w:rPr>
          <w:rtl/>
        </w:rPr>
        <w:t xml:space="preserve">יותר </w:t>
      </w:r>
      <w:bookmarkStart w:id="18230" w:name="_ETM_Q40_339139"/>
      <w:bookmarkEnd w:id="18230"/>
      <w:r>
        <w:rPr>
          <w:rtl/>
        </w:rPr>
        <w:t xml:space="preserve">סמכות </w:t>
      </w:r>
      <w:bookmarkStart w:id="18231" w:name="_ETM_Q40_339620"/>
      <w:bookmarkEnd w:id="18231"/>
      <w:r>
        <w:rPr>
          <w:rtl/>
        </w:rPr>
        <w:t xml:space="preserve">לטפל </w:t>
      </w:r>
      <w:bookmarkStart w:id="18232" w:name="_ETM_Q40_340040"/>
      <w:bookmarkEnd w:id="18232"/>
      <w:r>
        <w:rPr>
          <w:rtl/>
        </w:rPr>
        <w:t>בדברים</w:t>
      </w:r>
      <w:r>
        <w:rPr>
          <w:rFonts w:hint="cs"/>
          <w:rtl/>
        </w:rPr>
        <w:t>.</w:t>
      </w:r>
      <w:bookmarkStart w:id="18233" w:name="_ETM_Q40_340549"/>
      <w:bookmarkEnd w:id="18233"/>
      <w:r>
        <w:rPr>
          <w:rFonts w:hint="cs"/>
          <w:rtl/>
        </w:rPr>
        <w:t xml:space="preserve"> </w:t>
      </w:r>
      <w:r>
        <w:rPr>
          <w:rtl/>
        </w:rPr>
        <w:t xml:space="preserve">אני </w:t>
      </w:r>
      <w:bookmarkStart w:id="18234" w:name="_ETM_Q40_340700"/>
      <w:bookmarkEnd w:id="18234"/>
      <w:r>
        <w:rPr>
          <w:rtl/>
        </w:rPr>
        <w:t xml:space="preserve">חושב </w:t>
      </w:r>
      <w:bookmarkStart w:id="18235" w:name="_ETM_Q40_340909"/>
      <w:bookmarkEnd w:id="18235"/>
      <w:r>
        <w:rPr>
          <w:rtl/>
        </w:rPr>
        <w:t xml:space="preserve">שזו </w:t>
      </w:r>
      <w:bookmarkStart w:id="18236" w:name="_ETM_Q40_341090"/>
      <w:bookmarkEnd w:id="18236"/>
      <w:r>
        <w:rPr>
          <w:rtl/>
        </w:rPr>
        <w:t xml:space="preserve">הצעת </w:t>
      </w:r>
      <w:bookmarkStart w:id="18237" w:name="_ETM_Q40_341480"/>
      <w:bookmarkEnd w:id="18237"/>
      <w:r>
        <w:rPr>
          <w:rtl/>
        </w:rPr>
        <w:t xml:space="preserve">חוק </w:t>
      </w:r>
      <w:bookmarkStart w:id="18238" w:name="_ETM_Q40_341870"/>
      <w:bookmarkEnd w:id="18238"/>
      <w:r>
        <w:rPr>
          <w:rtl/>
        </w:rPr>
        <w:t>חשובה</w:t>
      </w:r>
      <w:r>
        <w:rPr>
          <w:rFonts w:hint="cs"/>
          <w:rtl/>
        </w:rPr>
        <w:t>,</w:t>
      </w:r>
      <w:r>
        <w:rPr>
          <w:rtl/>
        </w:rPr>
        <w:t xml:space="preserve"> </w:t>
      </w:r>
      <w:bookmarkStart w:id="18239" w:name="_ETM_Q40_342470"/>
      <w:bookmarkEnd w:id="18239"/>
      <w:r>
        <w:rPr>
          <w:rtl/>
        </w:rPr>
        <w:t xml:space="preserve">ותודה </w:t>
      </w:r>
      <w:bookmarkStart w:id="18240" w:name="_ETM_Q40_342830"/>
      <w:bookmarkEnd w:id="18240"/>
      <w:r>
        <w:rPr>
          <w:rtl/>
        </w:rPr>
        <w:t>לך</w:t>
      </w:r>
      <w:r>
        <w:rPr>
          <w:rFonts w:hint="cs"/>
          <w:rtl/>
        </w:rPr>
        <w:t>,</w:t>
      </w:r>
      <w:r>
        <w:rPr>
          <w:rtl/>
        </w:rPr>
        <w:t xml:space="preserve"> </w:t>
      </w:r>
      <w:bookmarkStart w:id="18241" w:name="_ETM_Q40_343040"/>
      <w:bookmarkEnd w:id="18241"/>
      <w:r>
        <w:rPr>
          <w:rtl/>
        </w:rPr>
        <w:t xml:space="preserve">חבר </w:t>
      </w:r>
      <w:bookmarkStart w:id="18242" w:name="_ETM_Q40_343310"/>
      <w:bookmarkEnd w:id="18242"/>
      <w:r>
        <w:rPr>
          <w:rtl/>
        </w:rPr>
        <w:t xml:space="preserve">הכנסת </w:t>
      </w:r>
      <w:bookmarkStart w:id="18243" w:name="_ETM_Q40_344480"/>
      <w:bookmarkEnd w:id="18243"/>
      <w:r>
        <w:rPr>
          <w:rFonts w:hint="cs"/>
          <w:rtl/>
        </w:rPr>
        <w:t xml:space="preserve">צביקה </w:t>
      </w:r>
      <w:bookmarkStart w:id="18244" w:name="_ETM_Q40_342000"/>
      <w:bookmarkStart w:id="18245" w:name="_ETM_Q40_344720"/>
      <w:bookmarkEnd w:id="18244"/>
      <w:bookmarkEnd w:id="18245"/>
      <w:r>
        <w:rPr>
          <w:rtl/>
        </w:rPr>
        <w:t>פוג</w:t>
      </w:r>
      <w:r>
        <w:rPr>
          <w:rFonts w:hint="cs"/>
          <w:rtl/>
        </w:rPr>
        <w:t>ל,</w:t>
      </w:r>
      <w:r>
        <w:rPr>
          <w:rtl/>
        </w:rPr>
        <w:t xml:space="preserve"> </w:t>
      </w:r>
      <w:bookmarkStart w:id="18246" w:name="_ETM_Q40_345290"/>
      <w:bookmarkEnd w:id="18246"/>
      <w:r>
        <w:rPr>
          <w:rtl/>
        </w:rPr>
        <w:t xml:space="preserve">יושב-ראש </w:t>
      </w:r>
      <w:bookmarkStart w:id="18247" w:name="_ETM_Q40_345739"/>
      <w:bookmarkEnd w:id="18247"/>
      <w:r>
        <w:rPr>
          <w:rtl/>
        </w:rPr>
        <w:t>הוועדה</w:t>
      </w:r>
      <w:r>
        <w:rPr>
          <w:rFonts w:hint="cs"/>
          <w:rtl/>
        </w:rPr>
        <w:t>,</w:t>
      </w:r>
      <w:r>
        <w:rPr>
          <w:rtl/>
        </w:rPr>
        <w:t xml:space="preserve"> </w:t>
      </w:r>
      <w:bookmarkStart w:id="18248" w:name="_ETM_Q40_346069"/>
      <w:bookmarkEnd w:id="18248"/>
      <w:r>
        <w:rPr>
          <w:rtl/>
        </w:rPr>
        <w:t xml:space="preserve">שנתת </w:t>
      </w:r>
      <w:bookmarkStart w:id="18249" w:name="_ETM_Q40_346549"/>
      <w:bookmarkEnd w:id="18249"/>
      <w:r>
        <w:rPr>
          <w:rtl/>
        </w:rPr>
        <w:t xml:space="preserve">לי </w:t>
      </w:r>
      <w:bookmarkStart w:id="18250" w:name="_ETM_Q40_346669"/>
      <w:bookmarkEnd w:id="18250"/>
      <w:r>
        <w:rPr>
          <w:rtl/>
        </w:rPr>
        <w:t xml:space="preserve">להיות </w:t>
      </w:r>
      <w:bookmarkStart w:id="18251" w:name="_ETM_Q40_346909"/>
      <w:bookmarkEnd w:id="18251"/>
      <w:r>
        <w:rPr>
          <w:rtl/>
        </w:rPr>
        <w:t xml:space="preserve">שותף </w:t>
      </w:r>
      <w:bookmarkStart w:id="18252" w:name="_ETM_Q40_347299"/>
      <w:bookmarkEnd w:id="18252"/>
      <w:r>
        <w:rPr>
          <w:rtl/>
        </w:rPr>
        <w:t xml:space="preserve">איתך </w:t>
      </w:r>
      <w:bookmarkStart w:id="18253" w:name="_ETM_Q40_347540"/>
      <w:bookmarkStart w:id="18254" w:name="_ETM_Q40_348169"/>
      <w:bookmarkEnd w:id="18253"/>
      <w:bookmarkEnd w:id="18254"/>
      <w:r>
        <w:rPr>
          <w:rtl/>
        </w:rPr>
        <w:t xml:space="preserve">בהצעה </w:t>
      </w:r>
      <w:bookmarkStart w:id="18255" w:name="_ETM_Q40_349310"/>
      <w:bookmarkEnd w:id="18255"/>
      <w:r>
        <w:rPr>
          <w:rtl/>
        </w:rPr>
        <w:t xml:space="preserve">החשובה </w:t>
      </w:r>
      <w:bookmarkStart w:id="18256" w:name="_ETM_Q40_350180"/>
      <w:bookmarkEnd w:id="18256"/>
      <w:r>
        <w:rPr>
          <w:rtl/>
        </w:rPr>
        <w:t>הזאת</w:t>
      </w:r>
      <w:r>
        <w:rPr>
          <w:rFonts w:hint="cs"/>
          <w:rtl/>
        </w:rPr>
        <w:t>.</w:t>
      </w:r>
    </w:p>
    <w:p w:rsidR="00582BCE" w:rsidRPr="00FE513C" w:rsidRDefault="00582BCE" w:rsidP="00DE6017">
      <w:pPr>
        <w:rPr>
          <w:rtl/>
        </w:rPr>
      </w:pPr>
      <w:bookmarkStart w:id="18257" w:name="_ETM_Q40_349000"/>
      <w:bookmarkEnd w:id="18257"/>
    </w:p>
    <w:p w:rsidR="00582BCE" w:rsidRDefault="00582BCE" w:rsidP="00DE6017">
      <w:pPr>
        <w:rPr>
          <w:rtl/>
        </w:rPr>
      </w:pPr>
      <w:bookmarkStart w:id="18258" w:name="_ETM_Q40_347000"/>
      <w:bookmarkEnd w:id="18258"/>
      <w:r>
        <w:rPr>
          <w:rtl/>
        </w:rPr>
        <w:t xml:space="preserve"> </w:t>
      </w:r>
      <w:bookmarkStart w:id="18259" w:name="_ETM_Q40_352219"/>
      <w:bookmarkEnd w:id="18259"/>
      <w:r>
        <w:rPr>
          <w:rtl/>
        </w:rPr>
        <w:t xml:space="preserve">עוד </w:t>
      </w:r>
      <w:bookmarkStart w:id="18260" w:name="_ETM_Q40_352430"/>
      <w:bookmarkEnd w:id="18260"/>
      <w:r>
        <w:rPr>
          <w:rtl/>
        </w:rPr>
        <w:t xml:space="preserve">54 </w:t>
      </w:r>
      <w:bookmarkStart w:id="18261" w:name="_ETM_Q40_353090"/>
      <w:bookmarkEnd w:id="18261"/>
      <w:r>
        <w:rPr>
          <w:rtl/>
        </w:rPr>
        <w:t xml:space="preserve">שניות </w:t>
      </w:r>
      <w:bookmarkStart w:id="18262" w:name="_ETM_Q40_353359"/>
      <w:bookmarkEnd w:id="18262"/>
      <w:r>
        <w:rPr>
          <w:rtl/>
        </w:rPr>
        <w:t xml:space="preserve">זה </w:t>
      </w:r>
      <w:bookmarkStart w:id="18263" w:name="_ETM_Q40_353449"/>
      <w:bookmarkEnd w:id="18263"/>
      <w:r>
        <w:rPr>
          <w:rtl/>
        </w:rPr>
        <w:t xml:space="preserve">הרבה </w:t>
      </w:r>
      <w:bookmarkStart w:id="18264" w:name="_ETM_Q40_353659"/>
      <w:bookmarkEnd w:id="18264"/>
      <w:r>
        <w:rPr>
          <w:rtl/>
        </w:rPr>
        <w:t>זמן</w:t>
      </w:r>
      <w:r>
        <w:rPr>
          <w:rFonts w:hint="cs"/>
          <w:rtl/>
        </w:rPr>
        <w:t>.</w:t>
      </w:r>
      <w:bookmarkStart w:id="18265" w:name="_ETM_Q40_354019"/>
      <w:bookmarkEnd w:id="18265"/>
      <w:r>
        <w:rPr>
          <w:rtl/>
        </w:rPr>
        <w:t xml:space="preserve"> </w:t>
      </w:r>
      <w:bookmarkStart w:id="18266" w:name="_ETM_Q40_354469"/>
      <w:bookmarkEnd w:id="18266"/>
      <w:r>
        <w:rPr>
          <w:rtl/>
        </w:rPr>
        <w:t xml:space="preserve">את </w:t>
      </w:r>
      <w:bookmarkStart w:id="18267" w:name="_ETM_Q40_354680"/>
      <w:bookmarkEnd w:id="18267"/>
      <w:r>
        <w:rPr>
          <w:rtl/>
        </w:rPr>
        <w:t xml:space="preserve">יודעת </w:t>
      </w:r>
      <w:bookmarkStart w:id="18268" w:name="_ETM_Q40_354919"/>
      <w:bookmarkEnd w:id="18268"/>
      <w:r>
        <w:rPr>
          <w:rtl/>
        </w:rPr>
        <w:t xml:space="preserve">מה </w:t>
      </w:r>
      <w:bookmarkStart w:id="18269" w:name="_ETM_Q40_355040"/>
      <w:bookmarkEnd w:id="18269"/>
      <w:r>
        <w:rPr>
          <w:rtl/>
        </w:rPr>
        <w:t xml:space="preserve">יכול </w:t>
      </w:r>
      <w:bookmarkStart w:id="18270" w:name="_ETM_Q40_355340"/>
      <w:bookmarkEnd w:id="18270"/>
      <w:r>
        <w:rPr>
          <w:rtl/>
        </w:rPr>
        <w:t xml:space="preserve">לקרות </w:t>
      </w:r>
      <w:bookmarkStart w:id="18271" w:name="_ETM_Q40_355639"/>
      <w:bookmarkEnd w:id="18271"/>
      <w:r>
        <w:rPr>
          <w:rFonts w:hint="cs"/>
          <w:rtl/>
        </w:rPr>
        <w:t>ב</w:t>
      </w:r>
      <w:r>
        <w:rPr>
          <w:rtl/>
        </w:rPr>
        <w:t xml:space="preserve">-54 </w:t>
      </w:r>
      <w:bookmarkStart w:id="18272" w:name="_ETM_Q40_356480"/>
      <w:bookmarkEnd w:id="18272"/>
      <w:r>
        <w:rPr>
          <w:rtl/>
        </w:rPr>
        <w:t>שניות</w:t>
      </w:r>
      <w:r>
        <w:rPr>
          <w:rFonts w:hint="cs"/>
          <w:rtl/>
        </w:rPr>
        <w:t>,</w:t>
      </w:r>
      <w:r>
        <w:rPr>
          <w:rtl/>
        </w:rPr>
        <w:t xml:space="preserve"> </w:t>
      </w:r>
      <w:bookmarkStart w:id="18273" w:name="_ETM_Q40_356779"/>
      <w:bookmarkEnd w:id="18273"/>
      <w:r>
        <w:rPr>
          <w:rtl/>
        </w:rPr>
        <w:t xml:space="preserve">גברתי </w:t>
      </w:r>
      <w:bookmarkStart w:id="18274" w:name="_ETM_Q40_357109"/>
      <w:bookmarkEnd w:id="18274"/>
      <w:r>
        <w:rPr>
          <w:rtl/>
        </w:rPr>
        <w:t>ה</w:t>
      </w:r>
      <w:r>
        <w:rPr>
          <w:rFonts w:hint="cs"/>
          <w:rtl/>
        </w:rPr>
        <w:t>יושבת-ראש?</w:t>
      </w:r>
    </w:p>
    <w:p w:rsidR="00582BCE" w:rsidRDefault="00582BCE" w:rsidP="00DE6017">
      <w:pPr>
        <w:rPr>
          <w:rtl/>
        </w:rPr>
      </w:pPr>
    </w:p>
    <w:p w:rsidR="00582BCE" w:rsidRDefault="00582BCE" w:rsidP="00DE6017">
      <w:pPr>
        <w:pStyle w:val="af6"/>
        <w:keepNext/>
        <w:rPr>
          <w:rtl/>
        </w:rPr>
      </w:pPr>
      <w:r w:rsidRPr="003C2C8D">
        <w:rPr>
          <w:rStyle w:val="TagStyle"/>
          <w:rtl/>
        </w:rPr>
        <w:t xml:space="preserve"> &lt;&lt; יור &gt;&gt; </w:t>
      </w:r>
      <w:r>
        <w:rPr>
          <w:rtl/>
        </w:rPr>
        <w:t>היו"ר לימור סון הר מלך:</w:t>
      </w:r>
      <w:r w:rsidRPr="003C2C8D">
        <w:rPr>
          <w:rStyle w:val="TagStyle"/>
          <w:rtl/>
        </w:rPr>
        <w:t xml:space="preserve"> &lt;&lt; יור &gt;&gt;</w:t>
      </w:r>
      <w:r>
        <w:rPr>
          <w:rtl/>
        </w:rPr>
        <w:t xml:space="preserve"> </w:t>
      </w:r>
    </w:p>
    <w:p w:rsidR="00582BCE" w:rsidRDefault="00582BCE" w:rsidP="00D23E4A">
      <w:pPr>
        <w:rPr>
          <w:rtl/>
        </w:rPr>
      </w:pPr>
    </w:p>
    <w:p w:rsidR="00582BCE" w:rsidRDefault="00582BCE" w:rsidP="00DE6017">
      <w:pPr>
        <w:rPr>
          <w:rtl/>
        </w:rPr>
      </w:pPr>
      <w:r>
        <w:rPr>
          <w:rFonts w:hint="cs"/>
          <w:rtl/>
        </w:rPr>
        <w:t>הרבה מאוד.</w:t>
      </w:r>
    </w:p>
    <w:p w:rsidR="00582BCE" w:rsidRDefault="00582BCE" w:rsidP="00DE6017">
      <w:pPr>
        <w:rPr>
          <w:rtl/>
        </w:rPr>
      </w:pPr>
    </w:p>
    <w:p w:rsidR="00582BCE" w:rsidRDefault="00582BCE" w:rsidP="00DE6017">
      <w:pPr>
        <w:pStyle w:val="-"/>
        <w:keepNext/>
        <w:rPr>
          <w:rtl/>
        </w:rPr>
      </w:pPr>
      <w:bookmarkStart w:id="18275" w:name="ET_speakercontinue_6542_12"/>
      <w:r w:rsidRPr="003C2C8D">
        <w:rPr>
          <w:rStyle w:val="TagStyle"/>
          <w:rtl/>
        </w:rPr>
        <w:t xml:space="preserve"> &lt;&lt; דובר_המשך &gt;&gt; </w:t>
      </w:r>
      <w:r>
        <w:rPr>
          <w:rtl/>
        </w:rPr>
        <w:t>משה פסל (הליכוד):</w:t>
      </w:r>
      <w:r w:rsidRPr="003C2C8D">
        <w:rPr>
          <w:rStyle w:val="TagStyle"/>
          <w:rtl/>
        </w:rPr>
        <w:t xml:space="preserve"> &lt;&lt; דובר_המשך &gt;&gt;</w:t>
      </w:r>
      <w:r>
        <w:rPr>
          <w:rtl/>
        </w:rPr>
        <w:t xml:space="preserve"> </w:t>
      </w:r>
      <w:bookmarkEnd w:id="18275"/>
    </w:p>
    <w:p w:rsidR="00582BCE" w:rsidRDefault="00582BCE" w:rsidP="00D23E4A">
      <w:pPr>
        <w:rPr>
          <w:rtl/>
        </w:rPr>
      </w:pPr>
    </w:p>
    <w:p w:rsidR="00C25314" w:rsidRDefault="00582BCE" w:rsidP="00C25314">
      <w:pPr>
        <w:rPr>
          <w:rtl/>
        </w:rPr>
      </w:pPr>
      <w:bookmarkStart w:id="18276" w:name="_ETM_Q40_354000"/>
      <w:bookmarkStart w:id="18277" w:name="_ETM_Q40_357620"/>
      <w:bookmarkStart w:id="18278" w:name="_ETM_Q40_357980"/>
      <w:bookmarkEnd w:id="18276"/>
      <w:bookmarkEnd w:id="18277"/>
      <w:bookmarkEnd w:id="18278"/>
      <w:r>
        <w:rPr>
          <w:rtl/>
        </w:rPr>
        <w:t xml:space="preserve">אפשר </w:t>
      </w:r>
      <w:bookmarkStart w:id="18279" w:name="_ETM_Q40_358309"/>
      <w:bookmarkEnd w:id="18279"/>
      <w:r>
        <w:rPr>
          <w:rtl/>
        </w:rPr>
        <w:t xml:space="preserve">להגיע </w:t>
      </w:r>
      <w:bookmarkStart w:id="18280" w:name="_ETM_Q40_358699"/>
      <w:bookmarkEnd w:id="18280"/>
      <w:r>
        <w:rPr>
          <w:rtl/>
        </w:rPr>
        <w:t xml:space="preserve">להסכמות </w:t>
      </w:r>
      <w:bookmarkStart w:id="18281" w:name="_ETM_Q40_359389"/>
      <w:bookmarkEnd w:id="18281"/>
      <w:r>
        <w:rPr>
          <w:rFonts w:hint="cs"/>
          <w:rtl/>
        </w:rPr>
        <w:t>ב</w:t>
      </w:r>
      <w:r>
        <w:rPr>
          <w:rtl/>
        </w:rPr>
        <w:t xml:space="preserve">דברים </w:t>
      </w:r>
      <w:bookmarkStart w:id="18282" w:name="_ETM_Q40_360620"/>
      <w:bookmarkEnd w:id="18282"/>
      <w:r>
        <w:rPr>
          <w:rtl/>
        </w:rPr>
        <w:t xml:space="preserve">כהרף </w:t>
      </w:r>
      <w:bookmarkStart w:id="18283" w:name="_ETM_Q40_361159"/>
      <w:bookmarkEnd w:id="18283"/>
      <w:r>
        <w:rPr>
          <w:rtl/>
        </w:rPr>
        <w:t>עין</w:t>
      </w:r>
      <w:r>
        <w:rPr>
          <w:rFonts w:hint="cs"/>
          <w:rtl/>
        </w:rPr>
        <w:t>.</w:t>
      </w:r>
      <w:r>
        <w:rPr>
          <w:rtl/>
        </w:rPr>
        <w:t xml:space="preserve"> </w:t>
      </w:r>
      <w:bookmarkStart w:id="18284" w:name="_ETM_Q40_361879"/>
      <w:bookmarkEnd w:id="18284"/>
      <w:r>
        <w:rPr>
          <w:rtl/>
        </w:rPr>
        <w:t xml:space="preserve">ישועת </w:t>
      </w:r>
      <w:bookmarkStart w:id="18285" w:name="_ETM_Q40_362480"/>
      <w:bookmarkEnd w:id="18285"/>
      <w:r>
        <w:rPr>
          <w:rtl/>
        </w:rPr>
        <w:t>ה</w:t>
      </w:r>
      <w:r>
        <w:rPr>
          <w:rFonts w:hint="cs"/>
          <w:rtl/>
        </w:rPr>
        <w:t>שם</w:t>
      </w:r>
      <w:r>
        <w:rPr>
          <w:rtl/>
        </w:rPr>
        <w:t xml:space="preserve"> </w:t>
      </w:r>
      <w:bookmarkStart w:id="18286" w:name="_ETM_Q40_362930"/>
      <w:bookmarkEnd w:id="18286"/>
      <w:r>
        <w:rPr>
          <w:rtl/>
        </w:rPr>
        <w:t xml:space="preserve">כהרף </w:t>
      </w:r>
      <w:bookmarkStart w:id="18287" w:name="_ETM_Q40_363680"/>
      <w:bookmarkEnd w:id="18287"/>
      <w:r>
        <w:rPr>
          <w:rtl/>
        </w:rPr>
        <w:t>עין</w:t>
      </w:r>
      <w:r>
        <w:rPr>
          <w:rFonts w:hint="cs"/>
          <w:rtl/>
        </w:rPr>
        <w:t>.</w:t>
      </w:r>
      <w:r>
        <w:rPr>
          <w:rtl/>
        </w:rPr>
        <w:t xml:space="preserve"> </w:t>
      </w:r>
      <w:bookmarkStart w:id="18288" w:name="_ETM_Q40_364520"/>
      <w:bookmarkEnd w:id="18288"/>
      <w:r>
        <w:rPr>
          <w:rtl/>
        </w:rPr>
        <w:t xml:space="preserve">אז </w:t>
      </w:r>
      <w:bookmarkStart w:id="18289" w:name="_ETM_Q40_365060"/>
      <w:bookmarkEnd w:id="18289"/>
      <w:r>
        <w:rPr>
          <w:rtl/>
        </w:rPr>
        <w:t xml:space="preserve">אנחנו </w:t>
      </w:r>
      <w:bookmarkStart w:id="18290" w:name="_ETM_Q40_365480"/>
      <w:bookmarkEnd w:id="18290"/>
      <w:r>
        <w:rPr>
          <w:rtl/>
        </w:rPr>
        <w:t xml:space="preserve">כולנו </w:t>
      </w:r>
      <w:bookmarkStart w:id="18291" w:name="_ETM_Q40_365900"/>
      <w:bookmarkEnd w:id="18291"/>
      <w:r>
        <w:rPr>
          <w:rtl/>
        </w:rPr>
        <w:t xml:space="preserve">תקווה </w:t>
      </w:r>
      <w:bookmarkStart w:id="18292" w:name="_ETM_Q40_366350"/>
      <w:bookmarkEnd w:id="18292"/>
      <w:r>
        <w:rPr>
          <w:rtl/>
        </w:rPr>
        <w:t xml:space="preserve">שבעזרת </w:t>
      </w:r>
      <w:bookmarkStart w:id="18293" w:name="_ETM_Q40_366980"/>
      <w:bookmarkEnd w:id="18293"/>
      <w:r>
        <w:rPr>
          <w:rtl/>
        </w:rPr>
        <w:t xml:space="preserve">השם </w:t>
      </w:r>
      <w:bookmarkStart w:id="18294" w:name="_ETM_Q40_367340"/>
      <w:bookmarkEnd w:id="18294"/>
      <w:r>
        <w:rPr>
          <w:rtl/>
        </w:rPr>
        <w:t xml:space="preserve">גם </w:t>
      </w:r>
      <w:bookmarkStart w:id="18295" w:name="_ETM_Q40_367580"/>
      <w:bookmarkEnd w:id="18295"/>
      <w:r>
        <w:rPr>
          <w:rtl/>
        </w:rPr>
        <w:t xml:space="preserve">יימצא </w:t>
      </w:r>
      <w:bookmarkStart w:id="18296" w:name="_ETM_Q40_368030"/>
      <w:bookmarkEnd w:id="18296"/>
      <w:r>
        <w:rPr>
          <w:rtl/>
        </w:rPr>
        <w:t xml:space="preserve">לסיפור </w:t>
      </w:r>
      <w:bookmarkStart w:id="18297" w:name="_ETM_Q40_368570"/>
      <w:bookmarkEnd w:id="18297"/>
      <w:r>
        <w:rPr>
          <w:rtl/>
        </w:rPr>
        <w:t xml:space="preserve">הזה </w:t>
      </w:r>
      <w:bookmarkStart w:id="18298" w:name="_ETM_Q40_368810"/>
      <w:bookmarkEnd w:id="18298"/>
      <w:r>
        <w:rPr>
          <w:rtl/>
        </w:rPr>
        <w:t xml:space="preserve">של </w:t>
      </w:r>
      <w:bookmarkStart w:id="18299" w:name="_ETM_Q40_368960"/>
      <w:bookmarkEnd w:id="18299"/>
      <w:r>
        <w:rPr>
          <w:rtl/>
        </w:rPr>
        <w:t xml:space="preserve">חוק </w:t>
      </w:r>
      <w:bookmarkStart w:id="18300" w:name="_ETM_Q40_369200"/>
      <w:bookmarkEnd w:id="18300"/>
      <w:r>
        <w:rPr>
          <w:rtl/>
        </w:rPr>
        <w:t xml:space="preserve">הגיוס </w:t>
      </w:r>
      <w:bookmarkStart w:id="18301" w:name="_ETM_Q40_370730"/>
      <w:bookmarkEnd w:id="18301"/>
      <w:r>
        <w:rPr>
          <w:rtl/>
        </w:rPr>
        <w:t>פתרון</w:t>
      </w:r>
      <w:r>
        <w:rPr>
          <w:rFonts w:hint="cs"/>
          <w:rtl/>
        </w:rPr>
        <w:t>.</w:t>
      </w:r>
      <w:r>
        <w:rPr>
          <w:rtl/>
        </w:rPr>
        <w:t xml:space="preserve"> </w:t>
      </w:r>
      <w:bookmarkStart w:id="18302" w:name="_ETM_Q40_371659"/>
      <w:bookmarkEnd w:id="18302"/>
      <w:r>
        <w:rPr>
          <w:rtl/>
        </w:rPr>
        <w:t xml:space="preserve">סך </w:t>
      </w:r>
      <w:bookmarkStart w:id="18303" w:name="_ETM_Q40_372079"/>
      <w:bookmarkEnd w:id="18303"/>
      <w:r>
        <w:rPr>
          <w:rtl/>
        </w:rPr>
        <w:t>הכ</w:t>
      </w:r>
      <w:r>
        <w:rPr>
          <w:rFonts w:hint="cs"/>
          <w:rtl/>
        </w:rPr>
        <w:t>ו</w:t>
      </w:r>
      <w:r>
        <w:rPr>
          <w:rtl/>
        </w:rPr>
        <w:t xml:space="preserve">ל </w:t>
      </w:r>
      <w:bookmarkStart w:id="18304" w:name="_ETM_Q40_372530"/>
      <w:bookmarkEnd w:id="18304"/>
      <w:r>
        <w:rPr>
          <w:rtl/>
        </w:rPr>
        <w:t xml:space="preserve">יש </w:t>
      </w:r>
      <w:bookmarkStart w:id="18305" w:name="_ETM_Q40_372709"/>
      <w:bookmarkEnd w:id="18305"/>
      <w:r>
        <w:rPr>
          <w:rtl/>
        </w:rPr>
        <w:t xml:space="preserve">אנשים </w:t>
      </w:r>
      <w:bookmarkStart w:id="18306" w:name="_ETM_Q40_373069"/>
      <w:bookmarkEnd w:id="18306"/>
      <w:r>
        <w:rPr>
          <w:rtl/>
        </w:rPr>
        <w:t xml:space="preserve">טובים </w:t>
      </w:r>
      <w:bookmarkStart w:id="18307" w:name="_ETM_Q40_373939"/>
      <w:bookmarkEnd w:id="18307"/>
      <w:r>
        <w:rPr>
          <w:rtl/>
        </w:rPr>
        <w:t xml:space="preserve">שרוצים </w:t>
      </w:r>
      <w:bookmarkStart w:id="18308" w:name="_ETM_Q40_374989"/>
      <w:bookmarkEnd w:id="18308"/>
      <w:r>
        <w:rPr>
          <w:rtl/>
        </w:rPr>
        <w:t xml:space="preserve">לבוא </w:t>
      </w:r>
      <w:bookmarkStart w:id="18309" w:name="_ETM_Q40_375530"/>
      <w:bookmarkEnd w:id="18309"/>
      <w:r>
        <w:rPr>
          <w:rtl/>
        </w:rPr>
        <w:t xml:space="preserve">ולתת </w:t>
      </w:r>
      <w:bookmarkStart w:id="18310" w:name="_ETM_Q40_376069"/>
      <w:bookmarkEnd w:id="18310"/>
      <w:r>
        <w:rPr>
          <w:rtl/>
        </w:rPr>
        <w:t xml:space="preserve">יד </w:t>
      </w:r>
      <w:bookmarkStart w:id="18311" w:name="_ETM_Q40_376819"/>
      <w:bookmarkEnd w:id="18311"/>
      <w:r>
        <w:rPr>
          <w:rtl/>
        </w:rPr>
        <w:t>בנטל</w:t>
      </w:r>
      <w:r w:rsidR="00C25314">
        <w:rPr>
          <w:rFonts w:hint="cs"/>
          <w:rtl/>
        </w:rPr>
        <w:t>,</w:t>
      </w:r>
      <w:r>
        <w:rPr>
          <w:rtl/>
        </w:rPr>
        <w:t xml:space="preserve"> </w:t>
      </w:r>
      <w:bookmarkStart w:id="18312" w:name="_ETM_Q40_377359"/>
      <w:bookmarkEnd w:id="18312"/>
      <w:r>
        <w:rPr>
          <w:rtl/>
        </w:rPr>
        <w:t xml:space="preserve">ולא </w:t>
      </w:r>
      <w:bookmarkStart w:id="18313" w:name="_ETM_Q40_377629"/>
      <w:bookmarkEnd w:id="18313"/>
      <w:r>
        <w:rPr>
          <w:rtl/>
        </w:rPr>
        <w:t xml:space="preserve">צריך </w:t>
      </w:r>
      <w:bookmarkStart w:id="18314" w:name="_ETM_Q40_378230"/>
      <w:bookmarkEnd w:id="18314"/>
      <w:r>
        <w:rPr>
          <w:rtl/>
        </w:rPr>
        <w:t>לבחון</w:t>
      </w:r>
      <w:r>
        <w:rPr>
          <w:rFonts w:hint="cs"/>
          <w:rtl/>
        </w:rPr>
        <w:t>,</w:t>
      </w:r>
      <w:r>
        <w:rPr>
          <w:rtl/>
        </w:rPr>
        <w:t xml:space="preserve"> </w:t>
      </w:r>
      <w:bookmarkStart w:id="18315" w:name="_ETM_Q40_378859"/>
      <w:bookmarkEnd w:id="18315"/>
      <w:r>
        <w:rPr>
          <w:rtl/>
        </w:rPr>
        <w:t xml:space="preserve">לבוא </w:t>
      </w:r>
      <w:bookmarkStart w:id="18316" w:name="_ETM_Q40_379189"/>
      <w:bookmarkEnd w:id="18316"/>
      <w:r>
        <w:rPr>
          <w:rtl/>
        </w:rPr>
        <w:t xml:space="preserve">איתם </w:t>
      </w:r>
      <w:bookmarkStart w:id="18317" w:name="_ETM_Q40_379549"/>
      <w:bookmarkEnd w:id="18317"/>
      <w:r>
        <w:rPr>
          <w:rtl/>
        </w:rPr>
        <w:t xml:space="preserve">ביד </w:t>
      </w:r>
      <w:bookmarkStart w:id="18318" w:name="_ETM_Q40_379849"/>
      <w:bookmarkEnd w:id="18318"/>
      <w:r>
        <w:rPr>
          <w:rtl/>
        </w:rPr>
        <w:t>קשה</w:t>
      </w:r>
      <w:r>
        <w:rPr>
          <w:rFonts w:hint="cs"/>
          <w:rtl/>
        </w:rPr>
        <w:t>,</w:t>
      </w:r>
      <w:r>
        <w:rPr>
          <w:rtl/>
        </w:rPr>
        <w:t xml:space="preserve"> </w:t>
      </w:r>
      <w:bookmarkStart w:id="18319" w:name="_ETM_Q40_380389"/>
      <w:bookmarkEnd w:id="18319"/>
      <w:r>
        <w:rPr>
          <w:rtl/>
        </w:rPr>
        <w:t xml:space="preserve">אלא </w:t>
      </w:r>
      <w:bookmarkStart w:id="18320" w:name="_ETM_Q40_381220"/>
      <w:bookmarkEnd w:id="18320"/>
      <w:r>
        <w:rPr>
          <w:rtl/>
        </w:rPr>
        <w:t xml:space="preserve">ביד </w:t>
      </w:r>
      <w:bookmarkStart w:id="18321" w:name="_ETM_Q40_381669"/>
      <w:bookmarkEnd w:id="18321"/>
      <w:r>
        <w:rPr>
          <w:rtl/>
        </w:rPr>
        <w:t>טובה</w:t>
      </w:r>
      <w:r>
        <w:rPr>
          <w:rFonts w:hint="cs"/>
          <w:rtl/>
        </w:rPr>
        <w:t>.</w:t>
      </w:r>
      <w:r>
        <w:rPr>
          <w:rtl/>
        </w:rPr>
        <w:t xml:space="preserve"> </w:t>
      </w:r>
      <w:bookmarkStart w:id="18322" w:name="_ETM_Q40_382030"/>
      <w:bookmarkEnd w:id="18322"/>
      <w:r>
        <w:rPr>
          <w:rFonts w:hint="cs"/>
          <w:rtl/>
        </w:rPr>
        <w:t>ב</w:t>
      </w:r>
      <w:r>
        <w:rPr>
          <w:rtl/>
        </w:rPr>
        <w:t xml:space="preserve">סך </w:t>
      </w:r>
      <w:bookmarkStart w:id="18323" w:name="_ETM_Q40_382299"/>
      <w:bookmarkEnd w:id="18323"/>
      <w:r>
        <w:rPr>
          <w:rtl/>
        </w:rPr>
        <w:t>הכ</w:t>
      </w:r>
      <w:r>
        <w:rPr>
          <w:rFonts w:hint="cs"/>
          <w:rtl/>
        </w:rPr>
        <w:t>ו</w:t>
      </w:r>
      <w:r>
        <w:rPr>
          <w:rtl/>
        </w:rPr>
        <w:t xml:space="preserve">ל </w:t>
      </w:r>
      <w:bookmarkStart w:id="18324" w:name="_ETM_Q40_382540"/>
      <w:bookmarkEnd w:id="18324"/>
      <w:r>
        <w:rPr>
          <w:rtl/>
        </w:rPr>
        <w:t xml:space="preserve">זה </w:t>
      </w:r>
      <w:bookmarkStart w:id="18325" w:name="_ETM_Q40_382629"/>
      <w:bookmarkEnd w:id="18325"/>
      <w:r>
        <w:rPr>
          <w:rtl/>
        </w:rPr>
        <w:t xml:space="preserve">שינוי </w:t>
      </w:r>
      <w:bookmarkStart w:id="18326" w:name="_ETM_Q40_383019"/>
      <w:bookmarkEnd w:id="18326"/>
      <w:r>
        <w:rPr>
          <w:rtl/>
        </w:rPr>
        <w:t xml:space="preserve">היסטורי </w:t>
      </w:r>
      <w:bookmarkStart w:id="18327" w:name="_ETM_Q40_384010"/>
      <w:bookmarkEnd w:id="18327"/>
      <w:r>
        <w:rPr>
          <w:rtl/>
        </w:rPr>
        <w:t xml:space="preserve">שיכול </w:t>
      </w:r>
      <w:bookmarkStart w:id="18328" w:name="_ETM_Q40_385120"/>
      <w:bookmarkEnd w:id="18328"/>
      <w:r>
        <w:rPr>
          <w:rtl/>
        </w:rPr>
        <w:t xml:space="preserve">להיות </w:t>
      </w:r>
      <w:bookmarkStart w:id="18329" w:name="_ETM_Q40_385450"/>
      <w:bookmarkEnd w:id="18329"/>
      <w:r>
        <w:rPr>
          <w:rtl/>
        </w:rPr>
        <w:t>פה</w:t>
      </w:r>
      <w:r>
        <w:rPr>
          <w:rFonts w:hint="cs"/>
          <w:rtl/>
        </w:rPr>
        <w:t>,</w:t>
      </w:r>
      <w:r>
        <w:rPr>
          <w:rtl/>
        </w:rPr>
        <w:t xml:space="preserve"> </w:t>
      </w:r>
      <w:bookmarkStart w:id="18330" w:name="_ETM_Q40_386290"/>
      <w:bookmarkEnd w:id="18330"/>
      <w:r>
        <w:rPr>
          <w:rtl/>
        </w:rPr>
        <w:t xml:space="preserve">ולכן </w:t>
      </w:r>
      <w:bookmarkStart w:id="18331" w:name="_ETM_Q40_387709"/>
      <w:bookmarkEnd w:id="18331"/>
      <w:r>
        <w:rPr>
          <w:rtl/>
        </w:rPr>
        <w:t xml:space="preserve">אני </w:t>
      </w:r>
      <w:bookmarkStart w:id="18332" w:name="_ETM_Q40_388010"/>
      <w:bookmarkEnd w:id="18332"/>
      <w:r>
        <w:rPr>
          <w:rtl/>
        </w:rPr>
        <w:t xml:space="preserve">כולי </w:t>
      </w:r>
      <w:bookmarkStart w:id="18333" w:name="_ETM_Q40_388340"/>
      <w:bookmarkEnd w:id="18333"/>
      <w:r>
        <w:rPr>
          <w:rtl/>
        </w:rPr>
        <w:t>תקווה</w:t>
      </w:r>
      <w:r>
        <w:rPr>
          <w:rFonts w:hint="cs"/>
          <w:rtl/>
        </w:rPr>
        <w:t>,</w:t>
      </w:r>
      <w:r>
        <w:rPr>
          <w:rtl/>
        </w:rPr>
        <w:t xml:space="preserve"> </w:t>
      </w:r>
      <w:bookmarkStart w:id="18334" w:name="_ETM_Q40_388700"/>
      <w:bookmarkEnd w:id="18334"/>
      <w:r>
        <w:rPr>
          <w:rtl/>
        </w:rPr>
        <w:t xml:space="preserve">ואני </w:t>
      </w:r>
      <w:bookmarkStart w:id="18335" w:name="_ETM_Q40_388969"/>
      <w:bookmarkEnd w:id="18335"/>
      <w:r>
        <w:rPr>
          <w:rtl/>
        </w:rPr>
        <w:t xml:space="preserve">מאמין </w:t>
      </w:r>
      <w:bookmarkStart w:id="18336" w:name="_ETM_Q40_389450"/>
      <w:bookmarkEnd w:id="18336"/>
      <w:r>
        <w:rPr>
          <w:rtl/>
        </w:rPr>
        <w:t xml:space="preserve">ככה </w:t>
      </w:r>
      <w:bookmarkStart w:id="18337" w:name="_ETM_Q40_390200"/>
      <w:bookmarkEnd w:id="18337"/>
      <w:r>
        <w:rPr>
          <w:rtl/>
        </w:rPr>
        <w:t>ש</w:t>
      </w:r>
      <w:r>
        <w:rPr>
          <w:rFonts w:hint="cs"/>
          <w:rtl/>
        </w:rPr>
        <w:t>ת</w:t>
      </w:r>
      <w:r>
        <w:rPr>
          <w:rtl/>
        </w:rPr>
        <w:t xml:space="preserve">ימצא </w:t>
      </w:r>
      <w:bookmarkStart w:id="18338" w:name="_ETM_Q40_390919"/>
      <w:bookmarkEnd w:id="18338"/>
      <w:r>
        <w:rPr>
          <w:rtl/>
        </w:rPr>
        <w:t xml:space="preserve">לנושא </w:t>
      </w:r>
      <w:bookmarkStart w:id="18339" w:name="_ETM_Q40_391340"/>
      <w:bookmarkEnd w:id="18339"/>
      <w:r>
        <w:rPr>
          <w:rtl/>
        </w:rPr>
        <w:t xml:space="preserve">הזה </w:t>
      </w:r>
      <w:bookmarkStart w:id="18340" w:name="_ETM_Q40_391579"/>
      <w:bookmarkEnd w:id="18340"/>
      <w:r>
        <w:rPr>
          <w:rtl/>
        </w:rPr>
        <w:t xml:space="preserve">של </w:t>
      </w:r>
      <w:bookmarkStart w:id="18341" w:name="_ETM_Q40_391760"/>
      <w:bookmarkEnd w:id="18341"/>
      <w:r>
        <w:rPr>
          <w:rtl/>
        </w:rPr>
        <w:t xml:space="preserve">הגיוס </w:t>
      </w:r>
      <w:bookmarkStart w:id="18342" w:name="_ETM_Q40_392719"/>
      <w:bookmarkEnd w:id="18342"/>
      <w:r>
        <w:rPr>
          <w:rtl/>
        </w:rPr>
        <w:t xml:space="preserve">גם </w:t>
      </w:r>
      <w:bookmarkStart w:id="18343" w:name="_ETM_Q40_394290"/>
      <w:bookmarkEnd w:id="18343"/>
      <w:r>
        <w:rPr>
          <w:rtl/>
        </w:rPr>
        <w:t>תשובה</w:t>
      </w:r>
      <w:r>
        <w:rPr>
          <w:rFonts w:hint="cs"/>
          <w:rtl/>
        </w:rPr>
        <w:t>,</w:t>
      </w:r>
      <w:r>
        <w:rPr>
          <w:rtl/>
        </w:rPr>
        <w:t xml:space="preserve"> </w:t>
      </w:r>
      <w:bookmarkStart w:id="18344" w:name="_ETM_Q40_395069"/>
      <w:bookmarkEnd w:id="18344"/>
      <w:r>
        <w:rPr>
          <w:rtl/>
        </w:rPr>
        <w:t xml:space="preserve">כי </w:t>
      </w:r>
      <w:bookmarkStart w:id="18345" w:name="_ETM_Q40_395250"/>
      <w:bookmarkEnd w:id="18345"/>
      <w:r>
        <w:rPr>
          <w:rtl/>
        </w:rPr>
        <w:t xml:space="preserve">בסופו </w:t>
      </w:r>
      <w:bookmarkStart w:id="18346" w:name="_ETM_Q40_395670"/>
      <w:bookmarkEnd w:id="18346"/>
      <w:r>
        <w:rPr>
          <w:rtl/>
        </w:rPr>
        <w:t xml:space="preserve">של </w:t>
      </w:r>
      <w:bookmarkStart w:id="18347" w:name="_ETM_Q40_395819"/>
      <w:bookmarkEnd w:id="18347"/>
      <w:r>
        <w:rPr>
          <w:rtl/>
        </w:rPr>
        <w:t xml:space="preserve">דבר </w:t>
      </w:r>
      <w:bookmarkStart w:id="18348" w:name="_ETM_Q40_396150"/>
      <w:bookmarkEnd w:id="18348"/>
      <w:r>
        <w:rPr>
          <w:rFonts w:hint="cs"/>
          <w:rtl/>
        </w:rPr>
        <w:t xml:space="preserve">5,000, 6,000, 7,000 </w:t>
      </w:r>
      <w:bookmarkStart w:id="18349" w:name="_ETM_Q40_396569"/>
      <w:bookmarkStart w:id="18350" w:name="_ETM_Q40_396900"/>
      <w:bookmarkStart w:id="18351" w:name="_ETM_Q40_397170"/>
      <w:bookmarkStart w:id="18352" w:name="_ETM_Q40_397469"/>
      <w:bookmarkStart w:id="18353" w:name="_ETM_Q40_397799"/>
      <w:bookmarkStart w:id="18354" w:name="_ETM_Q40_398219"/>
      <w:bookmarkEnd w:id="18349"/>
      <w:bookmarkEnd w:id="18350"/>
      <w:bookmarkEnd w:id="18351"/>
      <w:bookmarkEnd w:id="18352"/>
      <w:bookmarkEnd w:id="18353"/>
      <w:bookmarkEnd w:id="18354"/>
      <w:r>
        <w:rPr>
          <w:rtl/>
        </w:rPr>
        <w:t xml:space="preserve">חרדים </w:t>
      </w:r>
      <w:bookmarkStart w:id="18355" w:name="_ETM_Q40_398760"/>
      <w:bookmarkEnd w:id="18355"/>
      <w:r>
        <w:rPr>
          <w:rtl/>
        </w:rPr>
        <w:t xml:space="preserve">אמיתיים </w:t>
      </w:r>
      <w:bookmarkStart w:id="18356" w:name="_ETM_Q40_399209"/>
      <w:bookmarkEnd w:id="18356"/>
      <w:r>
        <w:rPr>
          <w:rtl/>
        </w:rPr>
        <w:t xml:space="preserve">שבאים </w:t>
      </w:r>
      <w:bookmarkStart w:id="18357" w:name="_ETM_Q40_399629"/>
      <w:bookmarkEnd w:id="18357"/>
      <w:r>
        <w:rPr>
          <w:rtl/>
        </w:rPr>
        <w:t xml:space="preserve">איתנו </w:t>
      </w:r>
      <w:bookmarkStart w:id="18358" w:name="_ETM_Q40_401069"/>
      <w:bookmarkEnd w:id="18358"/>
      <w:r>
        <w:rPr>
          <w:rtl/>
        </w:rPr>
        <w:t xml:space="preserve">ולוקחים </w:t>
      </w:r>
      <w:bookmarkStart w:id="18359" w:name="_ETM_Q40_402510"/>
      <w:bookmarkEnd w:id="18359"/>
      <w:r>
        <w:rPr>
          <w:rtl/>
        </w:rPr>
        <w:t xml:space="preserve">יד </w:t>
      </w:r>
      <w:bookmarkStart w:id="18360" w:name="_ETM_Q40_402870"/>
      <w:bookmarkEnd w:id="18360"/>
      <w:r>
        <w:rPr>
          <w:rtl/>
        </w:rPr>
        <w:t xml:space="preserve">בנטל </w:t>
      </w:r>
      <w:bookmarkStart w:id="18361" w:name="_ETM_Q40_403349"/>
      <w:bookmarkEnd w:id="18361"/>
      <w:r>
        <w:rPr>
          <w:rtl/>
        </w:rPr>
        <w:t xml:space="preserve">הזה </w:t>
      </w:r>
      <w:bookmarkStart w:id="18362" w:name="_ETM_Q40_403890"/>
      <w:bookmarkStart w:id="18363" w:name="_ETM_Q40_404190"/>
      <w:bookmarkStart w:id="18364" w:name="_ETM_Q40_404670"/>
      <w:bookmarkEnd w:id="18362"/>
      <w:bookmarkEnd w:id="18363"/>
      <w:bookmarkEnd w:id="18364"/>
      <w:r>
        <w:rPr>
          <w:rtl/>
        </w:rPr>
        <w:t xml:space="preserve">זה </w:t>
      </w:r>
      <w:bookmarkStart w:id="18365" w:name="_ETM_Q40_404850"/>
      <w:bookmarkEnd w:id="18365"/>
      <w:r>
        <w:rPr>
          <w:rtl/>
        </w:rPr>
        <w:t xml:space="preserve">לא </w:t>
      </w:r>
      <w:bookmarkStart w:id="18366" w:name="_ETM_Q40_404970"/>
      <w:bookmarkEnd w:id="18366"/>
      <w:r>
        <w:rPr>
          <w:rtl/>
        </w:rPr>
        <w:t xml:space="preserve">עניין </w:t>
      </w:r>
      <w:bookmarkStart w:id="18367" w:name="_ETM_Q40_405240"/>
      <w:bookmarkEnd w:id="18367"/>
      <w:r>
        <w:rPr>
          <w:rtl/>
        </w:rPr>
        <w:t xml:space="preserve">של </w:t>
      </w:r>
      <w:bookmarkStart w:id="18368" w:name="_ETM_Q40_405360"/>
      <w:bookmarkEnd w:id="18368"/>
      <w:r>
        <w:rPr>
          <w:rtl/>
        </w:rPr>
        <w:t xml:space="preserve">מה </w:t>
      </w:r>
      <w:bookmarkStart w:id="18369" w:name="_ETM_Q40_405510"/>
      <w:bookmarkEnd w:id="18369"/>
      <w:r>
        <w:rPr>
          <w:rtl/>
        </w:rPr>
        <w:t>בכך</w:t>
      </w:r>
      <w:r>
        <w:rPr>
          <w:rFonts w:hint="cs"/>
          <w:rtl/>
        </w:rPr>
        <w:t>.</w:t>
      </w:r>
      <w:r>
        <w:rPr>
          <w:rtl/>
        </w:rPr>
        <w:t xml:space="preserve"> </w:t>
      </w:r>
      <w:bookmarkStart w:id="18370" w:name="_ETM_Q40_405930"/>
      <w:bookmarkStart w:id="18371" w:name="_ETM_Q40_405000"/>
      <w:bookmarkEnd w:id="18370"/>
      <w:bookmarkEnd w:id="18371"/>
      <w:r>
        <w:rPr>
          <w:rtl/>
        </w:rPr>
        <w:t xml:space="preserve">זה </w:t>
      </w:r>
      <w:bookmarkStart w:id="18372" w:name="_ETM_Q40_406110"/>
      <w:bookmarkEnd w:id="18372"/>
      <w:r>
        <w:rPr>
          <w:rtl/>
        </w:rPr>
        <w:t xml:space="preserve">שינוי </w:t>
      </w:r>
      <w:bookmarkStart w:id="18373" w:name="_ETM_Q40_406470"/>
      <w:bookmarkEnd w:id="18373"/>
      <w:r>
        <w:rPr>
          <w:rtl/>
        </w:rPr>
        <w:t xml:space="preserve">היסטורי </w:t>
      </w:r>
      <w:bookmarkStart w:id="18374" w:name="_ETM_Q40_406890"/>
      <w:bookmarkEnd w:id="18374"/>
      <w:r>
        <w:rPr>
          <w:rtl/>
        </w:rPr>
        <w:t>אמיתי</w:t>
      </w:r>
      <w:r>
        <w:rPr>
          <w:rFonts w:hint="cs"/>
          <w:rtl/>
        </w:rPr>
        <w:t>,</w:t>
      </w:r>
      <w:r>
        <w:rPr>
          <w:rtl/>
        </w:rPr>
        <w:t xml:space="preserve"> </w:t>
      </w:r>
      <w:bookmarkStart w:id="18375" w:name="_ETM_Q40_407640"/>
      <w:bookmarkEnd w:id="18375"/>
      <w:r>
        <w:rPr>
          <w:rtl/>
        </w:rPr>
        <w:t xml:space="preserve">ולכן </w:t>
      </w:r>
      <w:bookmarkStart w:id="18376" w:name="_ETM_Q40_408120"/>
      <w:bookmarkEnd w:id="18376"/>
      <w:r>
        <w:rPr>
          <w:rtl/>
        </w:rPr>
        <w:t xml:space="preserve">אני </w:t>
      </w:r>
      <w:bookmarkStart w:id="18377" w:name="_ETM_Q40_408300"/>
      <w:bookmarkEnd w:id="18377"/>
      <w:r>
        <w:rPr>
          <w:rtl/>
        </w:rPr>
        <w:t xml:space="preserve">בטוח </w:t>
      </w:r>
      <w:bookmarkStart w:id="18378" w:name="_ETM_Q40_408930"/>
      <w:bookmarkEnd w:id="18378"/>
      <w:r>
        <w:rPr>
          <w:rtl/>
        </w:rPr>
        <w:t xml:space="preserve">שיימצא </w:t>
      </w:r>
      <w:bookmarkStart w:id="18379" w:name="_ETM_Q40_409830"/>
      <w:bookmarkEnd w:id="18379"/>
      <w:r>
        <w:rPr>
          <w:rtl/>
        </w:rPr>
        <w:t xml:space="preserve">גם </w:t>
      </w:r>
      <w:bookmarkStart w:id="18380" w:name="_ETM_Q40_410310"/>
      <w:bookmarkEnd w:id="18380"/>
      <w:r>
        <w:rPr>
          <w:rtl/>
        </w:rPr>
        <w:t xml:space="preserve">לזה </w:t>
      </w:r>
      <w:bookmarkStart w:id="18381" w:name="_ETM_Q40_410700"/>
      <w:bookmarkEnd w:id="18381"/>
      <w:r>
        <w:rPr>
          <w:rtl/>
        </w:rPr>
        <w:t>פתרון</w:t>
      </w:r>
      <w:r>
        <w:rPr>
          <w:rFonts w:hint="cs"/>
          <w:rtl/>
        </w:rPr>
        <w:t>.</w:t>
      </w:r>
      <w:r>
        <w:rPr>
          <w:rtl/>
        </w:rPr>
        <w:t xml:space="preserve"> </w:t>
      </w:r>
      <w:bookmarkStart w:id="18382" w:name="_ETM_Q40_411360"/>
      <w:bookmarkEnd w:id="18382"/>
    </w:p>
    <w:p w:rsidR="00C25314" w:rsidRDefault="00C25314" w:rsidP="00C25314">
      <w:pPr>
        <w:rPr>
          <w:rtl/>
        </w:rPr>
      </w:pPr>
    </w:p>
    <w:p w:rsidR="00582BCE" w:rsidRDefault="00582BCE" w:rsidP="00C25314">
      <w:pPr>
        <w:rPr>
          <w:rtl/>
        </w:rPr>
      </w:pPr>
      <w:r>
        <w:rPr>
          <w:rtl/>
        </w:rPr>
        <w:t xml:space="preserve">בלי </w:t>
      </w:r>
      <w:bookmarkStart w:id="18383" w:name="_ETM_Q40_411690"/>
      <w:bookmarkEnd w:id="18383"/>
      <w:r>
        <w:rPr>
          <w:rtl/>
        </w:rPr>
        <w:t xml:space="preserve">שום </w:t>
      </w:r>
      <w:bookmarkStart w:id="18384" w:name="_ETM_Q40_411990"/>
      <w:bookmarkEnd w:id="18384"/>
      <w:r>
        <w:rPr>
          <w:rtl/>
        </w:rPr>
        <w:t>קשר</w:t>
      </w:r>
      <w:r>
        <w:rPr>
          <w:rFonts w:hint="cs"/>
          <w:rtl/>
        </w:rPr>
        <w:t>,</w:t>
      </w:r>
      <w:r>
        <w:rPr>
          <w:rtl/>
        </w:rPr>
        <w:t xml:space="preserve"> </w:t>
      </w:r>
      <w:bookmarkStart w:id="18385" w:name="_ETM_Q40_413040"/>
      <w:bookmarkEnd w:id="18385"/>
      <w:r>
        <w:rPr>
          <w:rtl/>
        </w:rPr>
        <w:t xml:space="preserve">אני </w:t>
      </w:r>
      <w:bookmarkStart w:id="18386" w:name="_ETM_Q40_413250"/>
      <w:bookmarkEnd w:id="18386"/>
      <w:r>
        <w:rPr>
          <w:rtl/>
        </w:rPr>
        <w:t xml:space="preserve">מבקש </w:t>
      </w:r>
      <w:bookmarkStart w:id="18387" w:name="_ETM_Q40_413640"/>
      <w:bookmarkEnd w:id="18387"/>
      <w:r>
        <w:rPr>
          <w:rtl/>
        </w:rPr>
        <w:t>מכם</w:t>
      </w:r>
      <w:r>
        <w:rPr>
          <w:rFonts w:hint="cs"/>
          <w:rtl/>
        </w:rPr>
        <w:t>,</w:t>
      </w:r>
      <w:r>
        <w:rPr>
          <w:rtl/>
        </w:rPr>
        <w:t xml:space="preserve"> </w:t>
      </w:r>
      <w:bookmarkStart w:id="18388" w:name="_ETM_Q40_413940"/>
      <w:bookmarkEnd w:id="18388"/>
      <w:r>
        <w:rPr>
          <w:rtl/>
        </w:rPr>
        <w:t xml:space="preserve">חבריי </w:t>
      </w:r>
      <w:bookmarkStart w:id="18389" w:name="_ETM_Q40_414360"/>
      <w:bookmarkEnd w:id="18389"/>
      <w:r>
        <w:rPr>
          <w:rtl/>
        </w:rPr>
        <w:t xml:space="preserve">חברי </w:t>
      </w:r>
      <w:bookmarkStart w:id="18390" w:name="_ETM_Q40_414720"/>
      <w:bookmarkEnd w:id="18390"/>
      <w:r>
        <w:rPr>
          <w:rtl/>
        </w:rPr>
        <w:t>הכנסת</w:t>
      </w:r>
      <w:r>
        <w:rPr>
          <w:rFonts w:hint="cs"/>
          <w:rtl/>
        </w:rPr>
        <w:t xml:space="preserve">, לתמוך בהצעת החוק. תודה רבה, גברתי היושבת-ראש. </w:t>
      </w:r>
    </w:p>
    <w:p w:rsidR="00582BCE" w:rsidRDefault="00582BCE" w:rsidP="00DE6017">
      <w:pPr>
        <w:rPr>
          <w:rtl/>
        </w:rPr>
      </w:pPr>
    </w:p>
    <w:p w:rsidR="00582BCE" w:rsidRDefault="00582BCE" w:rsidP="00DE6017">
      <w:pPr>
        <w:pStyle w:val="af6"/>
        <w:keepNext/>
        <w:rPr>
          <w:rtl/>
        </w:rPr>
      </w:pPr>
      <w:bookmarkStart w:id="18391" w:name="ET_yor_6671_13"/>
      <w:r w:rsidRPr="001D37DA">
        <w:rPr>
          <w:rStyle w:val="TagStyle"/>
          <w:rtl/>
        </w:rPr>
        <w:t xml:space="preserve"> &lt;&lt; יור &gt;&gt; </w:t>
      </w:r>
      <w:r>
        <w:rPr>
          <w:rtl/>
        </w:rPr>
        <w:t>היו"ר לימור סון הר מלך:</w:t>
      </w:r>
      <w:r w:rsidRPr="001D37DA">
        <w:rPr>
          <w:rStyle w:val="TagStyle"/>
          <w:rtl/>
        </w:rPr>
        <w:t xml:space="preserve"> &lt;&lt; יור &gt;&gt;</w:t>
      </w:r>
      <w:r>
        <w:rPr>
          <w:rtl/>
        </w:rPr>
        <w:t xml:space="preserve"> </w:t>
      </w:r>
      <w:bookmarkEnd w:id="18391"/>
    </w:p>
    <w:p w:rsidR="00582BCE" w:rsidRDefault="00582BCE" w:rsidP="00D23E4A">
      <w:pPr>
        <w:rPr>
          <w:rtl/>
        </w:rPr>
      </w:pPr>
    </w:p>
    <w:p w:rsidR="00582BCE" w:rsidRDefault="00582BCE" w:rsidP="00DE6017">
      <w:pPr>
        <w:rPr>
          <w:rtl/>
        </w:rPr>
      </w:pPr>
      <w:bookmarkStart w:id="18392" w:name="_ETM_Q40_413000"/>
      <w:bookmarkStart w:id="18393" w:name="_ETM_Q40_415380"/>
      <w:bookmarkEnd w:id="18392"/>
      <w:bookmarkEnd w:id="18393"/>
      <w:r>
        <w:rPr>
          <w:rFonts w:hint="cs"/>
          <w:rtl/>
        </w:rPr>
        <w:t>וע</w:t>
      </w:r>
      <w:r>
        <w:rPr>
          <w:rtl/>
        </w:rPr>
        <w:t xml:space="preserve">ם </w:t>
      </w:r>
      <w:bookmarkStart w:id="18394" w:name="_ETM_Q40_415620"/>
      <w:bookmarkEnd w:id="18394"/>
      <w:r>
        <w:rPr>
          <w:rtl/>
        </w:rPr>
        <w:t>כ</w:t>
      </w:r>
      <w:r>
        <w:rPr>
          <w:rFonts w:hint="cs"/>
          <w:rtl/>
        </w:rPr>
        <w:t>ל זה אחכה לו אפילו שיתמהמה. תודה רבה.</w:t>
      </w:r>
    </w:p>
    <w:p w:rsidR="00582BCE" w:rsidRDefault="00582BCE" w:rsidP="00DE6017">
      <w:pPr>
        <w:rPr>
          <w:rtl/>
        </w:rPr>
      </w:pPr>
      <w:bookmarkStart w:id="18395" w:name="_ETM_Q40_415000"/>
      <w:bookmarkEnd w:id="18395"/>
    </w:p>
    <w:p w:rsidR="00582BCE" w:rsidRDefault="00582BCE" w:rsidP="00DE6017">
      <w:pPr>
        <w:pStyle w:val="af5"/>
        <w:keepNext/>
        <w:rPr>
          <w:rtl/>
        </w:rPr>
      </w:pPr>
      <w:bookmarkStart w:id="18396" w:name="ET_interruption_5084_14"/>
      <w:r w:rsidRPr="00A70E9E">
        <w:rPr>
          <w:rStyle w:val="TagStyle"/>
          <w:rtl/>
        </w:rPr>
        <w:t xml:space="preserve"> &lt;&lt; קריאה &gt;&gt; </w:t>
      </w:r>
      <w:r>
        <w:rPr>
          <w:rtl/>
        </w:rPr>
        <w:t>מיקי לוי (יש עתיד):</w:t>
      </w:r>
      <w:r w:rsidRPr="00A70E9E">
        <w:rPr>
          <w:rStyle w:val="TagStyle"/>
          <w:rtl/>
        </w:rPr>
        <w:t xml:space="preserve"> &lt;&lt; קריאה &gt;&gt;</w:t>
      </w:r>
      <w:r>
        <w:rPr>
          <w:rtl/>
        </w:rPr>
        <w:t xml:space="preserve"> </w:t>
      </w:r>
      <w:bookmarkEnd w:id="18396"/>
    </w:p>
    <w:p w:rsidR="00582BCE" w:rsidRDefault="00582BCE" w:rsidP="00D23E4A">
      <w:pPr>
        <w:rPr>
          <w:rtl/>
        </w:rPr>
      </w:pPr>
    </w:p>
    <w:p w:rsidR="00582BCE" w:rsidRDefault="00582BCE" w:rsidP="00DE6017">
      <w:pPr>
        <w:rPr>
          <w:rtl/>
        </w:rPr>
      </w:pPr>
      <w:bookmarkStart w:id="18397" w:name="_ETM_Q40_418000"/>
      <w:bookmarkEnd w:id="18397"/>
      <w:r>
        <w:rPr>
          <w:rFonts w:hint="cs"/>
          <w:rtl/>
        </w:rPr>
        <w:t>שהשינוי יבוא אחרי שירות בצבא</w:t>
      </w:r>
      <w:bookmarkStart w:id="18398" w:name="_ETM_Q40_417000"/>
      <w:bookmarkEnd w:id="18398"/>
      <w:r>
        <w:rPr>
          <w:rFonts w:hint="cs"/>
          <w:rtl/>
        </w:rPr>
        <w:t xml:space="preserve">, לא במקום </w:t>
      </w:r>
      <w:r w:rsidR="00A46387">
        <w:rPr>
          <w:rFonts w:hint="cs"/>
          <w:rtl/>
        </w:rPr>
        <w:t>– – –</w:t>
      </w:r>
    </w:p>
    <w:p w:rsidR="00582BCE" w:rsidRDefault="00582BCE" w:rsidP="00DE6017">
      <w:pPr>
        <w:rPr>
          <w:rtl/>
        </w:rPr>
      </w:pPr>
    </w:p>
    <w:p w:rsidR="00582BCE" w:rsidRDefault="00582BCE" w:rsidP="00DE6017">
      <w:pPr>
        <w:pStyle w:val="af6"/>
        <w:keepNext/>
        <w:rPr>
          <w:rtl/>
        </w:rPr>
      </w:pPr>
      <w:bookmarkStart w:id="18399" w:name="ET_yor_6671_15"/>
      <w:r w:rsidRPr="00A70E9E">
        <w:rPr>
          <w:rStyle w:val="TagStyle"/>
          <w:rtl/>
        </w:rPr>
        <w:t xml:space="preserve"> &lt;&lt; יור &gt;&gt; </w:t>
      </w:r>
      <w:r>
        <w:rPr>
          <w:rtl/>
        </w:rPr>
        <w:t>היו"ר לימור סון הר מלך:</w:t>
      </w:r>
      <w:r w:rsidRPr="00A70E9E">
        <w:rPr>
          <w:rStyle w:val="TagStyle"/>
          <w:rtl/>
        </w:rPr>
        <w:t xml:space="preserve"> &lt;&lt; יור &gt;&gt;</w:t>
      </w:r>
      <w:r>
        <w:rPr>
          <w:rtl/>
        </w:rPr>
        <w:t xml:space="preserve"> </w:t>
      </w:r>
      <w:bookmarkEnd w:id="18399"/>
    </w:p>
    <w:p w:rsidR="00582BCE" w:rsidRDefault="00582BCE" w:rsidP="00D23E4A">
      <w:pPr>
        <w:rPr>
          <w:rtl/>
        </w:rPr>
      </w:pPr>
    </w:p>
    <w:p w:rsidR="00582BCE" w:rsidRDefault="00582BCE" w:rsidP="00DE6017">
      <w:pPr>
        <w:rPr>
          <w:rtl/>
        </w:rPr>
      </w:pPr>
      <w:bookmarkStart w:id="18400" w:name="_ETM_Q40_426000"/>
      <w:bookmarkEnd w:id="18400"/>
      <w:r>
        <w:rPr>
          <w:rFonts w:hint="cs"/>
          <w:rtl/>
        </w:rPr>
        <w:t xml:space="preserve">להצעת החוק ביקשו להתנגד חברת הכנסת </w:t>
      </w:r>
      <w:bookmarkStart w:id="18401" w:name="_ETM_Q40_430000"/>
      <w:bookmarkEnd w:id="18401"/>
      <w:r>
        <w:rPr>
          <w:rFonts w:hint="cs"/>
          <w:rtl/>
        </w:rPr>
        <w:t xml:space="preserve">טלי גוטליב וחבר הכנסת ואליד אלהואשלה </w:t>
      </w:r>
      <w:r w:rsidR="00A46387">
        <w:rPr>
          <w:rFonts w:hint="cs"/>
          <w:rtl/>
        </w:rPr>
        <w:t>– – –</w:t>
      </w:r>
    </w:p>
    <w:p w:rsidR="00582BCE" w:rsidRDefault="00582BCE" w:rsidP="00DE6017">
      <w:pPr>
        <w:rPr>
          <w:rtl/>
        </w:rPr>
      </w:pPr>
      <w:bookmarkStart w:id="18402" w:name="_ETM_Q40_439000"/>
      <w:bookmarkEnd w:id="18402"/>
    </w:p>
    <w:p w:rsidR="00582BCE" w:rsidRDefault="00582BCE" w:rsidP="00DE6017">
      <w:pPr>
        <w:pStyle w:val="af5"/>
        <w:keepNext/>
        <w:rPr>
          <w:rtl/>
        </w:rPr>
      </w:pPr>
      <w:bookmarkStart w:id="18403" w:name="ET_interruption_קריאות_17"/>
      <w:r w:rsidRPr="00A70E9E">
        <w:rPr>
          <w:rStyle w:val="TagStyle"/>
          <w:rtl/>
        </w:rPr>
        <w:t xml:space="preserve"> &lt;&lt; קריאה &gt;&gt; </w:t>
      </w:r>
      <w:r>
        <w:rPr>
          <w:rtl/>
        </w:rPr>
        <w:t>קריאות:</w:t>
      </w:r>
      <w:r w:rsidRPr="00A70E9E">
        <w:rPr>
          <w:rStyle w:val="TagStyle"/>
          <w:rtl/>
        </w:rPr>
        <w:t xml:space="preserve"> &lt;&lt; קריאה &gt;&gt;</w:t>
      </w:r>
      <w:r>
        <w:rPr>
          <w:rtl/>
        </w:rPr>
        <w:t xml:space="preserve"> </w:t>
      </w:r>
      <w:bookmarkEnd w:id="18403"/>
    </w:p>
    <w:p w:rsidR="00582BCE" w:rsidRDefault="00582BCE" w:rsidP="00D23E4A">
      <w:pPr>
        <w:rPr>
          <w:rtl/>
        </w:rPr>
      </w:pPr>
    </w:p>
    <w:p w:rsidR="00582BCE" w:rsidRDefault="00A46387" w:rsidP="00DE6017">
      <w:pPr>
        <w:rPr>
          <w:rtl/>
        </w:rPr>
      </w:pPr>
      <w:bookmarkStart w:id="18404" w:name="_ETM_Q40_442000"/>
      <w:bookmarkEnd w:id="18404"/>
      <w:r>
        <w:rPr>
          <w:rFonts w:hint="cs"/>
          <w:rtl/>
        </w:rPr>
        <w:t>– – –</w:t>
      </w:r>
    </w:p>
    <w:p w:rsidR="00582BCE" w:rsidRDefault="00582BCE" w:rsidP="00DE6017">
      <w:pPr>
        <w:rPr>
          <w:rtl/>
        </w:rPr>
      </w:pPr>
      <w:bookmarkStart w:id="18405" w:name="_ETM_Q40_444000"/>
      <w:bookmarkEnd w:id="18405"/>
    </w:p>
    <w:p w:rsidR="00582BCE" w:rsidRDefault="00582BCE" w:rsidP="00DE6017">
      <w:pPr>
        <w:pStyle w:val="af6"/>
        <w:keepNext/>
        <w:rPr>
          <w:rtl/>
        </w:rPr>
      </w:pPr>
      <w:bookmarkStart w:id="18406" w:name="ET_yor_6671_18"/>
      <w:r w:rsidRPr="00A70E9E">
        <w:rPr>
          <w:rStyle w:val="TagStyle"/>
          <w:rtl/>
        </w:rPr>
        <w:t xml:space="preserve"> &lt;&lt; יור &gt;&gt; </w:t>
      </w:r>
      <w:r>
        <w:rPr>
          <w:rtl/>
        </w:rPr>
        <w:t>היו"ר לימור סון הר מלך:</w:t>
      </w:r>
      <w:r w:rsidRPr="00A70E9E">
        <w:rPr>
          <w:rStyle w:val="TagStyle"/>
          <w:rtl/>
        </w:rPr>
        <w:t xml:space="preserve"> &lt;&lt; יור &gt;&gt;</w:t>
      </w:r>
      <w:r>
        <w:rPr>
          <w:rtl/>
        </w:rPr>
        <w:t xml:space="preserve"> </w:t>
      </w:r>
      <w:bookmarkEnd w:id="18406"/>
    </w:p>
    <w:p w:rsidR="00582BCE" w:rsidRDefault="00582BCE" w:rsidP="00D23E4A">
      <w:pPr>
        <w:rPr>
          <w:rtl/>
        </w:rPr>
      </w:pPr>
    </w:p>
    <w:p w:rsidR="00582BCE" w:rsidRDefault="00582BCE" w:rsidP="00C25314">
      <w:pPr>
        <w:rPr>
          <w:rtl/>
        </w:rPr>
      </w:pPr>
      <w:r>
        <w:rPr>
          <w:rFonts w:hint="cs"/>
          <w:rtl/>
        </w:rPr>
        <w:t xml:space="preserve">יבגני סובה </w:t>
      </w:r>
      <w:r w:rsidR="00C25314">
        <w:rPr>
          <w:rFonts w:hint="eastAsia"/>
          <w:rtl/>
        </w:rPr>
        <w:t xml:space="preserve">– </w:t>
      </w:r>
      <w:r>
        <w:rPr>
          <w:rFonts w:hint="cs"/>
          <w:rtl/>
        </w:rPr>
        <w:t xml:space="preserve">אני לא רואה אותו. חברת </w:t>
      </w:r>
      <w:bookmarkStart w:id="18407" w:name="_ETM_Q40_446000"/>
      <w:bookmarkEnd w:id="18407"/>
      <w:r>
        <w:rPr>
          <w:rFonts w:hint="cs"/>
          <w:rtl/>
        </w:rPr>
        <w:t>הכנסת טלי גוטליב, בבקשה.</w:t>
      </w:r>
    </w:p>
    <w:p w:rsidR="00582BCE" w:rsidRDefault="00582BCE" w:rsidP="00DE6017">
      <w:pPr>
        <w:rPr>
          <w:rtl/>
        </w:rPr>
      </w:pPr>
      <w:bookmarkStart w:id="18408" w:name="_ETM_Q40_452000"/>
      <w:bookmarkEnd w:id="18408"/>
    </w:p>
    <w:p w:rsidR="00582BCE" w:rsidRDefault="00582BCE" w:rsidP="00DE6017">
      <w:pPr>
        <w:pStyle w:val="a4"/>
        <w:keepNext/>
        <w:rPr>
          <w:rtl/>
        </w:rPr>
      </w:pPr>
      <w:bookmarkStart w:id="18409" w:name="ET_speaker_6345_19"/>
      <w:r w:rsidRPr="00AE6840">
        <w:rPr>
          <w:rStyle w:val="TagStyle"/>
          <w:rtl/>
        </w:rPr>
        <w:t xml:space="preserve"> &lt;&lt; דובר &gt;&gt; </w:t>
      </w:r>
      <w:bookmarkStart w:id="18410" w:name="_Toc200622898"/>
      <w:bookmarkStart w:id="18411" w:name="_Toc200974693"/>
      <w:r>
        <w:rPr>
          <w:rtl/>
        </w:rPr>
        <w:t>טלי גוטליב (הליכוד):</w:t>
      </w:r>
      <w:bookmarkEnd w:id="18410"/>
      <w:bookmarkEnd w:id="18411"/>
      <w:r w:rsidRPr="00AE6840">
        <w:rPr>
          <w:rStyle w:val="TagStyle"/>
          <w:rtl/>
        </w:rPr>
        <w:t xml:space="preserve"> &lt;&lt; דובר &gt;&gt;</w:t>
      </w:r>
      <w:r>
        <w:rPr>
          <w:rtl/>
        </w:rPr>
        <w:t xml:space="preserve"> </w:t>
      </w:r>
      <w:bookmarkEnd w:id="18409"/>
    </w:p>
    <w:p w:rsidR="00582BCE" w:rsidRDefault="00582BCE" w:rsidP="00D23E4A">
      <w:pPr>
        <w:rPr>
          <w:rtl/>
        </w:rPr>
      </w:pPr>
    </w:p>
    <w:p w:rsidR="00582BCE" w:rsidRDefault="00582BCE" w:rsidP="00C25314">
      <w:pPr>
        <w:rPr>
          <w:rtl/>
        </w:rPr>
      </w:pPr>
      <w:bookmarkStart w:id="18412" w:name="_ETM_Q40_457000"/>
      <w:bookmarkStart w:id="18413" w:name="_ETM_Q40_445199"/>
      <w:bookmarkStart w:id="18414" w:name="_ETM_Q40_445349"/>
      <w:bookmarkStart w:id="18415" w:name="_ETM_Q40_447730"/>
      <w:bookmarkStart w:id="18416" w:name="_ETM_Q40_447940"/>
      <w:bookmarkStart w:id="18417" w:name="_ETM_Q40_448330"/>
      <w:bookmarkStart w:id="18418" w:name="_ETM_Q40_449630"/>
      <w:bookmarkStart w:id="18419" w:name="_ETM_Q40_449900"/>
      <w:bookmarkStart w:id="18420" w:name="_ETM_Q40_450320"/>
      <w:bookmarkStart w:id="18421" w:name="_ETM_Q40_450740"/>
      <w:bookmarkStart w:id="18422" w:name="_ETM_Q40_450830"/>
      <w:bookmarkStart w:id="18423" w:name="_ETM_Q40_466820"/>
      <w:bookmarkStart w:id="18424" w:name="_ETM_Q40_468410"/>
      <w:bookmarkEnd w:id="18412"/>
      <w:bookmarkEnd w:id="18413"/>
      <w:bookmarkEnd w:id="18414"/>
      <w:bookmarkEnd w:id="18415"/>
      <w:bookmarkEnd w:id="18416"/>
      <w:bookmarkEnd w:id="18417"/>
      <w:bookmarkEnd w:id="18418"/>
      <w:bookmarkEnd w:id="18419"/>
      <w:bookmarkEnd w:id="18420"/>
      <w:bookmarkEnd w:id="18421"/>
      <w:bookmarkEnd w:id="18422"/>
      <w:bookmarkEnd w:id="18423"/>
      <w:bookmarkEnd w:id="18424"/>
      <w:r>
        <w:rPr>
          <w:rtl/>
        </w:rPr>
        <w:t xml:space="preserve">חברי </w:t>
      </w:r>
      <w:bookmarkStart w:id="18425" w:name="_ETM_Q40_469220"/>
      <w:bookmarkEnd w:id="18425"/>
      <w:r>
        <w:rPr>
          <w:rtl/>
        </w:rPr>
        <w:t xml:space="preserve">צביקה </w:t>
      </w:r>
      <w:bookmarkStart w:id="18426" w:name="_ETM_Q40_469580"/>
      <w:bookmarkEnd w:id="18426"/>
      <w:r>
        <w:rPr>
          <w:rtl/>
        </w:rPr>
        <w:t xml:space="preserve">פוגל </w:t>
      </w:r>
      <w:bookmarkStart w:id="18427" w:name="_ETM_Q40_470060"/>
      <w:bookmarkEnd w:id="18427"/>
      <w:r>
        <w:rPr>
          <w:rtl/>
        </w:rPr>
        <w:t xml:space="preserve">וחברי </w:t>
      </w:r>
      <w:bookmarkStart w:id="18428" w:name="_ETM_Q40_470720"/>
      <w:bookmarkEnd w:id="18428"/>
      <w:r>
        <w:rPr>
          <w:rtl/>
        </w:rPr>
        <w:t xml:space="preserve">משה </w:t>
      </w:r>
      <w:bookmarkStart w:id="18429" w:name="_ETM_Q40_471190"/>
      <w:bookmarkEnd w:id="18429"/>
      <w:r>
        <w:rPr>
          <w:rFonts w:hint="cs"/>
          <w:rtl/>
        </w:rPr>
        <w:t xml:space="preserve">פסל, </w:t>
      </w:r>
      <w:bookmarkStart w:id="18430" w:name="_ETM_Q40_472120"/>
      <w:bookmarkEnd w:id="18430"/>
      <w:r>
        <w:rPr>
          <w:rtl/>
        </w:rPr>
        <w:t xml:space="preserve">אני </w:t>
      </w:r>
      <w:bookmarkStart w:id="18431" w:name="_ETM_Q40_472420"/>
      <w:bookmarkEnd w:id="18431"/>
      <w:r>
        <w:rPr>
          <w:rtl/>
        </w:rPr>
        <w:t xml:space="preserve">רוצה </w:t>
      </w:r>
      <w:bookmarkStart w:id="18432" w:name="_ETM_Q40_472660"/>
      <w:bookmarkEnd w:id="18432"/>
      <w:r>
        <w:rPr>
          <w:rtl/>
        </w:rPr>
        <w:t xml:space="preserve">להסביר </w:t>
      </w:r>
      <w:bookmarkStart w:id="18433" w:name="_ETM_Q40_472900"/>
      <w:bookmarkEnd w:id="18433"/>
      <w:r>
        <w:rPr>
          <w:rtl/>
        </w:rPr>
        <w:t>ל</w:t>
      </w:r>
      <w:r>
        <w:rPr>
          <w:rFonts w:hint="cs"/>
          <w:rtl/>
        </w:rPr>
        <w:t>כם</w:t>
      </w:r>
      <w:r>
        <w:rPr>
          <w:rtl/>
        </w:rPr>
        <w:t xml:space="preserve"> </w:t>
      </w:r>
      <w:bookmarkStart w:id="18434" w:name="_ETM_Q40_473020"/>
      <w:bookmarkEnd w:id="18434"/>
      <w:r>
        <w:rPr>
          <w:rtl/>
        </w:rPr>
        <w:t xml:space="preserve">למה </w:t>
      </w:r>
      <w:bookmarkStart w:id="18435" w:name="_ETM_Q40_473170"/>
      <w:bookmarkEnd w:id="18435"/>
      <w:r>
        <w:rPr>
          <w:rtl/>
        </w:rPr>
        <w:t xml:space="preserve">אני </w:t>
      </w:r>
      <w:bookmarkStart w:id="18436" w:name="_ETM_Q40_473260"/>
      <w:bookmarkEnd w:id="18436"/>
      <w:r>
        <w:rPr>
          <w:rtl/>
        </w:rPr>
        <w:t>מתנגד</w:t>
      </w:r>
      <w:r>
        <w:rPr>
          <w:rFonts w:hint="cs"/>
          <w:rtl/>
        </w:rPr>
        <w:t>ת</w:t>
      </w:r>
      <w:r>
        <w:rPr>
          <w:rtl/>
        </w:rPr>
        <w:t xml:space="preserve"> </w:t>
      </w:r>
      <w:bookmarkStart w:id="18437" w:name="_ETM_Q40_473620"/>
      <w:bookmarkEnd w:id="18437"/>
      <w:r>
        <w:rPr>
          <w:rtl/>
        </w:rPr>
        <w:t xml:space="preserve">להצעת </w:t>
      </w:r>
      <w:bookmarkStart w:id="18438" w:name="_ETM_Q40_474010"/>
      <w:bookmarkEnd w:id="18438"/>
      <w:r>
        <w:rPr>
          <w:rtl/>
        </w:rPr>
        <w:t xml:space="preserve">החוק </w:t>
      </w:r>
      <w:bookmarkStart w:id="18439" w:name="_ETM_Q40_474220"/>
      <w:bookmarkEnd w:id="18439"/>
      <w:r>
        <w:rPr>
          <w:rtl/>
        </w:rPr>
        <w:t>שלכם</w:t>
      </w:r>
      <w:r>
        <w:rPr>
          <w:rFonts w:hint="cs"/>
          <w:rtl/>
        </w:rPr>
        <w:t>.</w:t>
      </w:r>
      <w:r>
        <w:rPr>
          <w:rtl/>
        </w:rPr>
        <w:t xml:space="preserve"> </w:t>
      </w:r>
      <w:bookmarkStart w:id="18440" w:name="_ETM_Q40_475379"/>
      <w:bookmarkEnd w:id="18440"/>
      <w:r>
        <w:rPr>
          <w:rtl/>
        </w:rPr>
        <w:t xml:space="preserve">אנחנו </w:t>
      </w:r>
      <w:bookmarkStart w:id="18441" w:name="_ETM_Q40_475589"/>
      <w:bookmarkEnd w:id="18441"/>
      <w:r>
        <w:rPr>
          <w:rtl/>
        </w:rPr>
        <w:t xml:space="preserve">לא </w:t>
      </w:r>
      <w:bookmarkStart w:id="18442" w:name="_ETM_Q40_475650"/>
      <w:bookmarkEnd w:id="18442"/>
      <w:r>
        <w:rPr>
          <w:rtl/>
        </w:rPr>
        <w:t xml:space="preserve">מצביעים </w:t>
      </w:r>
      <w:bookmarkStart w:id="18443" w:name="_ETM_Q40_475979"/>
      <w:bookmarkEnd w:id="18443"/>
      <w:r>
        <w:rPr>
          <w:rtl/>
        </w:rPr>
        <w:t xml:space="preserve">עליה </w:t>
      </w:r>
      <w:bookmarkStart w:id="18444" w:name="_ETM_Q40_476189"/>
      <w:bookmarkEnd w:id="18444"/>
      <w:r>
        <w:rPr>
          <w:rtl/>
        </w:rPr>
        <w:t>היום</w:t>
      </w:r>
      <w:r w:rsidR="00C25314">
        <w:rPr>
          <w:rFonts w:hint="cs"/>
          <w:rtl/>
        </w:rPr>
        <w:t>,</w:t>
      </w:r>
      <w:r>
        <w:rPr>
          <w:rtl/>
        </w:rPr>
        <w:t xml:space="preserve"> </w:t>
      </w:r>
      <w:bookmarkStart w:id="18445" w:name="_ETM_Q40_476400"/>
      <w:bookmarkEnd w:id="18445"/>
      <w:r>
        <w:rPr>
          <w:rtl/>
        </w:rPr>
        <w:t xml:space="preserve">אבל </w:t>
      </w:r>
      <w:bookmarkStart w:id="18446" w:name="_ETM_Q40_476550"/>
      <w:bookmarkEnd w:id="18446"/>
      <w:r>
        <w:rPr>
          <w:rtl/>
        </w:rPr>
        <w:t xml:space="preserve">חשוב </w:t>
      </w:r>
      <w:bookmarkStart w:id="18447" w:name="_ETM_Q40_476819"/>
      <w:bookmarkEnd w:id="18447"/>
      <w:r>
        <w:rPr>
          <w:rtl/>
        </w:rPr>
        <w:t xml:space="preserve">שאני </w:t>
      </w:r>
      <w:bookmarkStart w:id="18448" w:name="_ETM_Q40_477270"/>
      <w:bookmarkEnd w:id="18448"/>
      <w:r>
        <w:rPr>
          <w:rtl/>
        </w:rPr>
        <w:t xml:space="preserve">אבהיר </w:t>
      </w:r>
      <w:bookmarkStart w:id="18449" w:name="_ETM_Q40_477539"/>
      <w:bookmarkEnd w:id="18449"/>
      <w:r>
        <w:rPr>
          <w:rtl/>
        </w:rPr>
        <w:t xml:space="preserve">את </w:t>
      </w:r>
      <w:bookmarkStart w:id="18450" w:name="_ETM_Q40_477659"/>
      <w:bookmarkEnd w:id="18450"/>
      <w:r>
        <w:rPr>
          <w:rtl/>
        </w:rPr>
        <w:t xml:space="preserve">ההתנגדות </w:t>
      </w:r>
      <w:bookmarkStart w:id="18451" w:name="_ETM_Q40_479100"/>
      <w:bookmarkEnd w:id="18451"/>
      <w:r>
        <w:rPr>
          <w:rtl/>
        </w:rPr>
        <w:t>הזו</w:t>
      </w:r>
      <w:r>
        <w:rPr>
          <w:rFonts w:hint="cs"/>
          <w:rtl/>
        </w:rPr>
        <w:t>, היא</w:t>
      </w:r>
      <w:r>
        <w:rPr>
          <w:rtl/>
        </w:rPr>
        <w:t xml:space="preserve"> </w:t>
      </w:r>
      <w:bookmarkStart w:id="18452" w:name="_ETM_Q40_479729"/>
      <w:bookmarkEnd w:id="18452"/>
      <w:r>
        <w:rPr>
          <w:rtl/>
        </w:rPr>
        <w:t xml:space="preserve">גם </w:t>
      </w:r>
      <w:bookmarkStart w:id="18453" w:name="_ETM_Q40_479910"/>
      <w:bookmarkEnd w:id="18453"/>
      <w:r>
        <w:rPr>
          <w:rtl/>
        </w:rPr>
        <w:t>מהותית</w:t>
      </w:r>
      <w:r>
        <w:rPr>
          <w:rFonts w:hint="cs"/>
          <w:rtl/>
        </w:rPr>
        <w:t xml:space="preserve">. </w:t>
      </w:r>
      <w:bookmarkStart w:id="18454" w:name="_ETM_Q40_478000"/>
      <w:bookmarkStart w:id="18455" w:name="_ETM_Q40_480880"/>
      <w:bookmarkEnd w:id="18454"/>
      <w:bookmarkEnd w:id="18455"/>
      <w:r>
        <w:rPr>
          <w:rtl/>
        </w:rPr>
        <w:t xml:space="preserve">אתם </w:t>
      </w:r>
      <w:bookmarkStart w:id="18456" w:name="_ETM_Q40_481120"/>
      <w:bookmarkEnd w:id="18456"/>
      <w:r>
        <w:rPr>
          <w:rtl/>
        </w:rPr>
        <w:t xml:space="preserve">בעצם </w:t>
      </w:r>
      <w:bookmarkStart w:id="18457" w:name="_ETM_Q40_481360"/>
      <w:bookmarkEnd w:id="18457"/>
      <w:r>
        <w:rPr>
          <w:rtl/>
        </w:rPr>
        <w:t xml:space="preserve">מבקשים </w:t>
      </w:r>
      <w:bookmarkStart w:id="18458" w:name="_ETM_Q40_482080"/>
      <w:bookmarkEnd w:id="18458"/>
      <w:r>
        <w:rPr>
          <w:rtl/>
        </w:rPr>
        <w:t xml:space="preserve">לתת </w:t>
      </w:r>
      <w:bookmarkStart w:id="18459" w:name="_ETM_Q40_480269"/>
      <w:bookmarkStart w:id="18460" w:name="_ETM_Q40_480510"/>
      <w:bookmarkStart w:id="18461" w:name="_ETM_Q40_480750"/>
      <w:bookmarkStart w:id="18462" w:name="_ETM_Q40_481469"/>
      <w:bookmarkStart w:id="18463" w:name="_ETM_Q40_481770"/>
      <w:bookmarkEnd w:id="18459"/>
      <w:bookmarkEnd w:id="18460"/>
      <w:bookmarkEnd w:id="18461"/>
      <w:bookmarkEnd w:id="18462"/>
      <w:bookmarkEnd w:id="18463"/>
      <w:r>
        <w:rPr>
          <w:rtl/>
        </w:rPr>
        <w:t xml:space="preserve">סמכות </w:t>
      </w:r>
      <w:bookmarkStart w:id="18464" w:name="_ETM_Q40_482220"/>
      <w:bookmarkEnd w:id="18464"/>
      <w:r>
        <w:rPr>
          <w:rtl/>
        </w:rPr>
        <w:t xml:space="preserve">לאדם </w:t>
      </w:r>
      <w:bookmarkStart w:id="18465" w:name="_ETM_Q40_482520"/>
      <w:bookmarkEnd w:id="18465"/>
      <w:r>
        <w:rPr>
          <w:rtl/>
        </w:rPr>
        <w:t xml:space="preserve">שהוא </w:t>
      </w:r>
      <w:bookmarkStart w:id="18466" w:name="_ETM_Q40_482639"/>
      <w:bookmarkEnd w:id="18466"/>
      <w:r>
        <w:rPr>
          <w:rtl/>
        </w:rPr>
        <w:t xml:space="preserve">לא </w:t>
      </w:r>
      <w:bookmarkStart w:id="18467" w:name="_ETM_Q40_482760"/>
      <w:bookmarkEnd w:id="18467"/>
      <w:r>
        <w:rPr>
          <w:rtl/>
        </w:rPr>
        <w:t xml:space="preserve">שוטר </w:t>
      </w:r>
      <w:bookmarkStart w:id="18468" w:name="_ETM_Q40_483149"/>
      <w:bookmarkEnd w:id="18468"/>
      <w:r>
        <w:rPr>
          <w:rFonts w:hint="cs"/>
          <w:rtl/>
        </w:rPr>
        <w:t>א</w:t>
      </w:r>
      <w:r>
        <w:rPr>
          <w:rtl/>
        </w:rPr>
        <w:t>ל</w:t>
      </w:r>
      <w:r>
        <w:rPr>
          <w:rFonts w:hint="cs"/>
          <w:rtl/>
        </w:rPr>
        <w:t xml:space="preserve">א </w:t>
      </w:r>
      <w:r>
        <w:rPr>
          <w:rtl/>
        </w:rPr>
        <w:t>מאבטח</w:t>
      </w:r>
      <w:r>
        <w:rPr>
          <w:rFonts w:hint="cs"/>
          <w:rtl/>
        </w:rPr>
        <w:t>.</w:t>
      </w:r>
      <w:r>
        <w:rPr>
          <w:rtl/>
        </w:rPr>
        <w:t xml:space="preserve"> </w:t>
      </w:r>
      <w:bookmarkStart w:id="18469" w:name="_ETM_Q40_484140"/>
      <w:bookmarkEnd w:id="18469"/>
      <w:r>
        <w:rPr>
          <w:rtl/>
        </w:rPr>
        <w:t xml:space="preserve">כי </w:t>
      </w:r>
      <w:bookmarkStart w:id="18470" w:name="_ETM_Q40_484290"/>
      <w:bookmarkEnd w:id="18470"/>
      <w:r>
        <w:rPr>
          <w:rtl/>
        </w:rPr>
        <w:t xml:space="preserve">שוטר </w:t>
      </w:r>
      <w:bookmarkStart w:id="18471" w:name="_ETM_Q40_484589"/>
      <w:bookmarkEnd w:id="18471"/>
      <w:r>
        <w:rPr>
          <w:rtl/>
        </w:rPr>
        <w:t xml:space="preserve">הוא </w:t>
      </w:r>
      <w:bookmarkStart w:id="18472" w:name="_ETM_Q40_484650"/>
      <w:bookmarkEnd w:id="18472"/>
      <w:r>
        <w:rPr>
          <w:rtl/>
        </w:rPr>
        <w:t xml:space="preserve">לעולם </w:t>
      </w:r>
      <w:bookmarkStart w:id="18473" w:name="_ETM_Q40_484980"/>
      <w:bookmarkEnd w:id="18473"/>
      <w:r>
        <w:rPr>
          <w:rtl/>
        </w:rPr>
        <w:t>שוטר</w:t>
      </w:r>
      <w:r w:rsidR="00C25314">
        <w:rPr>
          <w:rFonts w:hint="cs"/>
          <w:rtl/>
        </w:rPr>
        <w:t>;</w:t>
      </w:r>
      <w:r>
        <w:rPr>
          <w:rtl/>
        </w:rPr>
        <w:t xml:space="preserve"> </w:t>
      </w:r>
      <w:bookmarkStart w:id="18474" w:name="_ETM_Q40_485920"/>
      <w:bookmarkEnd w:id="18474"/>
      <w:r>
        <w:rPr>
          <w:rtl/>
        </w:rPr>
        <w:t xml:space="preserve">כשאתה </w:t>
      </w:r>
      <w:bookmarkStart w:id="18475" w:name="_ETM_Q40_486210"/>
      <w:bookmarkEnd w:id="18475"/>
      <w:r>
        <w:rPr>
          <w:rFonts w:hint="cs"/>
          <w:rtl/>
        </w:rPr>
        <w:t xml:space="preserve">עם </w:t>
      </w:r>
      <w:r>
        <w:rPr>
          <w:rtl/>
        </w:rPr>
        <w:t xml:space="preserve">תעודת </w:t>
      </w:r>
      <w:bookmarkStart w:id="18476" w:name="_ETM_Q40_486570"/>
      <w:bookmarkEnd w:id="18476"/>
      <w:r>
        <w:rPr>
          <w:rtl/>
        </w:rPr>
        <w:t>שוטר</w:t>
      </w:r>
      <w:r>
        <w:rPr>
          <w:rFonts w:hint="cs"/>
          <w:rtl/>
        </w:rPr>
        <w:t>,</w:t>
      </w:r>
      <w:r>
        <w:rPr>
          <w:rtl/>
        </w:rPr>
        <w:t xml:space="preserve"> </w:t>
      </w:r>
      <w:bookmarkStart w:id="18477" w:name="_ETM_Q40_487350"/>
      <w:bookmarkEnd w:id="18477"/>
      <w:r>
        <w:rPr>
          <w:rtl/>
        </w:rPr>
        <w:t xml:space="preserve">בכל </w:t>
      </w:r>
      <w:bookmarkStart w:id="18478" w:name="_ETM_Q40_487650"/>
      <w:bookmarkEnd w:id="18478"/>
      <w:r>
        <w:rPr>
          <w:rtl/>
        </w:rPr>
        <w:t xml:space="preserve">רגע </w:t>
      </w:r>
      <w:bookmarkStart w:id="18479" w:name="_ETM_Q40_487830"/>
      <w:bookmarkEnd w:id="18479"/>
      <w:r>
        <w:rPr>
          <w:rtl/>
        </w:rPr>
        <w:t xml:space="preserve">נתון </w:t>
      </w:r>
      <w:bookmarkStart w:id="18480" w:name="_ETM_Q40_488040"/>
      <w:bookmarkEnd w:id="18480"/>
      <w:r>
        <w:rPr>
          <w:rtl/>
        </w:rPr>
        <w:t>את</w:t>
      </w:r>
      <w:bookmarkStart w:id="18481" w:name="_ETM_Q40_488130"/>
      <w:bookmarkEnd w:id="18481"/>
      <w:r>
        <w:rPr>
          <w:rtl/>
        </w:rPr>
        <w:t>ה</w:t>
      </w:r>
      <w:r>
        <w:rPr>
          <w:rFonts w:hint="cs"/>
          <w:rtl/>
        </w:rPr>
        <w:t xml:space="preserve"> </w:t>
      </w:r>
      <w:r>
        <w:rPr>
          <w:rtl/>
        </w:rPr>
        <w:t>שוטר</w:t>
      </w:r>
      <w:r>
        <w:rPr>
          <w:rFonts w:hint="cs"/>
          <w:rtl/>
        </w:rPr>
        <w:t>,</w:t>
      </w:r>
      <w:r>
        <w:rPr>
          <w:rtl/>
        </w:rPr>
        <w:t xml:space="preserve"> </w:t>
      </w:r>
      <w:bookmarkStart w:id="18482" w:name="_ETM_Q40_488430"/>
      <w:bookmarkEnd w:id="18482"/>
      <w:r>
        <w:rPr>
          <w:rtl/>
        </w:rPr>
        <w:t xml:space="preserve">גם </w:t>
      </w:r>
      <w:bookmarkStart w:id="18483" w:name="_ETM_Q40_488580"/>
      <w:bookmarkEnd w:id="18483"/>
      <w:r>
        <w:rPr>
          <w:rFonts w:hint="cs"/>
          <w:rtl/>
        </w:rPr>
        <w:t>כ</w:t>
      </w:r>
      <w:r>
        <w:rPr>
          <w:rtl/>
        </w:rPr>
        <w:t xml:space="preserve">שאתה </w:t>
      </w:r>
      <w:bookmarkStart w:id="18484" w:name="_ETM_Q40_488730"/>
      <w:bookmarkEnd w:id="18484"/>
      <w:r>
        <w:rPr>
          <w:rtl/>
        </w:rPr>
        <w:t xml:space="preserve">לא </w:t>
      </w:r>
      <w:bookmarkStart w:id="18485" w:name="_ETM_Q40_488790"/>
      <w:bookmarkEnd w:id="18485"/>
      <w:r>
        <w:rPr>
          <w:rtl/>
        </w:rPr>
        <w:t>במשמרת</w:t>
      </w:r>
      <w:r>
        <w:rPr>
          <w:rFonts w:hint="cs"/>
          <w:rtl/>
        </w:rPr>
        <w:t xml:space="preserve">, ואתה </w:t>
      </w:r>
      <w:bookmarkStart w:id="18486" w:name="_ETM_Q40_489679"/>
      <w:bookmarkStart w:id="18487" w:name="_ETM_Q40_489830"/>
      <w:bookmarkStart w:id="18488" w:name="_ETM_Q40_489980"/>
      <w:bookmarkStart w:id="18489" w:name="_ETM_Q40_490279"/>
      <w:bookmarkEnd w:id="18486"/>
      <w:bookmarkEnd w:id="18487"/>
      <w:bookmarkEnd w:id="18488"/>
      <w:bookmarkEnd w:id="18489"/>
      <w:r>
        <w:rPr>
          <w:rtl/>
        </w:rPr>
        <w:t xml:space="preserve">מחויב </w:t>
      </w:r>
      <w:bookmarkStart w:id="18490" w:name="_ETM_Q40_490670"/>
      <w:bookmarkEnd w:id="18490"/>
      <w:r>
        <w:rPr>
          <w:rtl/>
        </w:rPr>
        <w:t xml:space="preserve">על </w:t>
      </w:r>
      <w:bookmarkStart w:id="18491" w:name="_ETM_Q40_490730"/>
      <w:bookmarkEnd w:id="18491"/>
      <w:r>
        <w:rPr>
          <w:rtl/>
        </w:rPr>
        <w:t xml:space="preserve">פי </w:t>
      </w:r>
      <w:bookmarkStart w:id="18492" w:name="_ETM_Q40_490849"/>
      <w:bookmarkEnd w:id="18492"/>
      <w:r>
        <w:rPr>
          <w:rtl/>
        </w:rPr>
        <w:t xml:space="preserve">כללי </w:t>
      </w:r>
      <w:bookmarkStart w:id="18493" w:name="_ETM_Q40_491660"/>
      <w:bookmarkEnd w:id="18493"/>
      <w:r>
        <w:rPr>
          <w:rtl/>
        </w:rPr>
        <w:t xml:space="preserve">המשטרה </w:t>
      </w:r>
      <w:bookmarkStart w:id="18494" w:name="_ETM_Q40_492969"/>
      <w:bookmarkEnd w:id="18494"/>
      <w:r>
        <w:rPr>
          <w:rtl/>
        </w:rPr>
        <w:t xml:space="preserve">להתערב </w:t>
      </w:r>
      <w:bookmarkStart w:id="18495" w:name="_ETM_Q40_493540"/>
      <w:bookmarkEnd w:id="18495"/>
      <w:r>
        <w:rPr>
          <w:rtl/>
        </w:rPr>
        <w:t xml:space="preserve">באירוע </w:t>
      </w:r>
      <w:bookmarkStart w:id="18496" w:name="_ETM_Q40_493870"/>
      <w:bookmarkEnd w:id="18496"/>
      <w:r>
        <w:rPr>
          <w:rtl/>
        </w:rPr>
        <w:t xml:space="preserve">גם </w:t>
      </w:r>
      <w:bookmarkStart w:id="18497" w:name="_ETM_Q40_494049"/>
      <w:bookmarkEnd w:id="18497"/>
      <w:r>
        <w:rPr>
          <w:rFonts w:hint="cs"/>
          <w:rtl/>
        </w:rPr>
        <w:t xml:space="preserve">כשאתה לא </w:t>
      </w:r>
      <w:bookmarkStart w:id="18498" w:name="_ETM_Q40_494200"/>
      <w:bookmarkEnd w:id="18498"/>
      <w:r>
        <w:rPr>
          <w:rtl/>
        </w:rPr>
        <w:t>במשמרת</w:t>
      </w:r>
      <w:r>
        <w:rPr>
          <w:rFonts w:hint="cs"/>
          <w:rtl/>
        </w:rPr>
        <w:t>.</w:t>
      </w:r>
      <w:r>
        <w:rPr>
          <w:rtl/>
        </w:rPr>
        <w:t xml:space="preserve"> </w:t>
      </w:r>
      <w:bookmarkStart w:id="18499" w:name="_ETM_Q40_494860"/>
      <w:bookmarkEnd w:id="18499"/>
      <w:r>
        <w:rPr>
          <w:rtl/>
        </w:rPr>
        <w:t xml:space="preserve">זאת </w:t>
      </w:r>
      <w:bookmarkStart w:id="18500" w:name="_ETM_Q40_495099"/>
      <w:bookmarkEnd w:id="18500"/>
      <w:r>
        <w:rPr>
          <w:rtl/>
        </w:rPr>
        <w:t xml:space="preserve">האחריות </w:t>
      </w:r>
      <w:bookmarkStart w:id="18501" w:name="_ETM_Q40_495639"/>
      <w:bookmarkEnd w:id="18501"/>
      <w:r>
        <w:rPr>
          <w:rtl/>
        </w:rPr>
        <w:t>שלך</w:t>
      </w:r>
      <w:r>
        <w:rPr>
          <w:rFonts w:hint="cs"/>
          <w:rtl/>
        </w:rPr>
        <w:t xml:space="preserve">. </w:t>
      </w:r>
      <w:bookmarkStart w:id="18502" w:name="_ETM_Q40_493000"/>
      <w:bookmarkStart w:id="18503" w:name="_ETM_Q40_496630"/>
      <w:bookmarkEnd w:id="18502"/>
      <w:bookmarkEnd w:id="18503"/>
      <w:r>
        <w:rPr>
          <w:rtl/>
        </w:rPr>
        <w:t xml:space="preserve">מאבטח </w:t>
      </w:r>
      <w:bookmarkStart w:id="18504" w:name="_ETM_Q40_497800"/>
      <w:bookmarkEnd w:id="18504"/>
      <w:r>
        <w:rPr>
          <w:rtl/>
        </w:rPr>
        <w:t xml:space="preserve">הוא </w:t>
      </w:r>
      <w:bookmarkStart w:id="18505" w:name="_ETM_Q40_497920"/>
      <w:bookmarkEnd w:id="18505"/>
      <w:r>
        <w:rPr>
          <w:rtl/>
        </w:rPr>
        <w:t xml:space="preserve">לא </w:t>
      </w:r>
      <w:bookmarkStart w:id="18506" w:name="_ETM_Q40_498039"/>
      <w:bookmarkEnd w:id="18506"/>
      <w:r>
        <w:rPr>
          <w:rtl/>
        </w:rPr>
        <w:t>שוטר</w:t>
      </w:r>
      <w:r>
        <w:rPr>
          <w:rFonts w:hint="cs"/>
          <w:rtl/>
        </w:rPr>
        <w:t>,</w:t>
      </w:r>
      <w:r>
        <w:rPr>
          <w:rtl/>
        </w:rPr>
        <w:t xml:space="preserve"> </w:t>
      </w:r>
      <w:bookmarkStart w:id="18507" w:name="_ETM_Q40_499050"/>
      <w:bookmarkEnd w:id="18507"/>
      <w:r>
        <w:rPr>
          <w:rtl/>
        </w:rPr>
        <w:t xml:space="preserve">ואנחנו </w:t>
      </w:r>
      <w:bookmarkStart w:id="18508" w:name="_ETM_Q40_499349"/>
      <w:bookmarkEnd w:id="18508"/>
      <w:r>
        <w:rPr>
          <w:rtl/>
        </w:rPr>
        <w:t xml:space="preserve">רוצים </w:t>
      </w:r>
      <w:bookmarkStart w:id="18509" w:name="_ETM_Q40_499560"/>
      <w:bookmarkEnd w:id="18509"/>
      <w:r>
        <w:rPr>
          <w:rtl/>
        </w:rPr>
        <w:t xml:space="preserve">לתת </w:t>
      </w:r>
      <w:bookmarkStart w:id="18510" w:name="_ETM_Q40_499800"/>
      <w:bookmarkEnd w:id="18510"/>
      <w:r>
        <w:rPr>
          <w:rtl/>
        </w:rPr>
        <w:t xml:space="preserve">לו </w:t>
      </w:r>
      <w:bookmarkStart w:id="18511" w:name="_ETM_Q40_499890"/>
      <w:bookmarkEnd w:id="18511"/>
      <w:r>
        <w:rPr>
          <w:rtl/>
        </w:rPr>
        <w:t xml:space="preserve">סמכויות </w:t>
      </w:r>
      <w:bookmarkStart w:id="18512" w:name="_ETM_Q40_500310"/>
      <w:bookmarkEnd w:id="18512"/>
      <w:r>
        <w:rPr>
          <w:rtl/>
        </w:rPr>
        <w:t xml:space="preserve">לפי </w:t>
      </w:r>
      <w:bookmarkStart w:id="18513" w:name="_ETM_Q40_500490"/>
      <w:bookmarkEnd w:id="18513"/>
      <w:r>
        <w:rPr>
          <w:rFonts w:hint="cs"/>
          <w:rtl/>
        </w:rPr>
        <w:t>ה</w:t>
      </w:r>
      <w:r>
        <w:rPr>
          <w:rtl/>
        </w:rPr>
        <w:t>חוק</w:t>
      </w:r>
      <w:r>
        <w:rPr>
          <w:rFonts w:hint="cs"/>
          <w:rtl/>
        </w:rPr>
        <w:t>.</w:t>
      </w:r>
      <w:r>
        <w:rPr>
          <w:rtl/>
        </w:rPr>
        <w:t xml:space="preserve"> </w:t>
      </w:r>
      <w:bookmarkStart w:id="18514" w:name="_ETM_Q40_500670"/>
      <w:bookmarkEnd w:id="18514"/>
      <w:r>
        <w:rPr>
          <w:rtl/>
        </w:rPr>
        <w:t xml:space="preserve">יש </w:t>
      </w:r>
      <w:bookmarkStart w:id="18515" w:name="_ETM_Q40_500789"/>
      <w:bookmarkEnd w:id="18515"/>
      <w:r>
        <w:rPr>
          <w:rFonts w:hint="cs"/>
          <w:rtl/>
        </w:rPr>
        <w:t>בזה</w:t>
      </w:r>
      <w:r>
        <w:rPr>
          <w:rtl/>
        </w:rPr>
        <w:t xml:space="preserve"> </w:t>
      </w:r>
      <w:bookmarkStart w:id="18516" w:name="_ETM_Q40_500970"/>
      <w:bookmarkEnd w:id="18516"/>
      <w:r>
        <w:rPr>
          <w:rtl/>
        </w:rPr>
        <w:t xml:space="preserve">המון </w:t>
      </w:r>
      <w:bookmarkStart w:id="18517" w:name="_ETM_Q40_501210"/>
      <w:bookmarkEnd w:id="18517"/>
      <w:r>
        <w:rPr>
          <w:rtl/>
        </w:rPr>
        <w:t>היגיון</w:t>
      </w:r>
      <w:r>
        <w:rPr>
          <w:rFonts w:hint="cs"/>
          <w:rtl/>
        </w:rPr>
        <w:t>,</w:t>
      </w:r>
      <w:r>
        <w:rPr>
          <w:rtl/>
        </w:rPr>
        <w:t xml:space="preserve"> </w:t>
      </w:r>
      <w:bookmarkStart w:id="18518" w:name="_ETM_Q40_502080"/>
      <w:bookmarkEnd w:id="18518"/>
      <w:r>
        <w:rPr>
          <w:rtl/>
        </w:rPr>
        <w:t xml:space="preserve">ברעיון </w:t>
      </w:r>
      <w:bookmarkStart w:id="18519" w:name="_ETM_Q40_502620"/>
      <w:bookmarkEnd w:id="18519"/>
      <w:r>
        <w:rPr>
          <w:rtl/>
        </w:rPr>
        <w:t>הזה</w:t>
      </w:r>
      <w:r>
        <w:rPr>
          <w:rFonts w:hint="cs"/>
          <w:rtl/>
        </w:rPr>
        <w:t>,</w:t>
      </w:r>
      <w:r>
        <w:rPr>
          <w:rtl/>
        </w:rPr>
        <w:t xml:space="preserve"> </w:t>
      </w:r>
      <w:bookmarkStart w:id="18520" w:name="_ETM_Q40_502770"/>
      <w:bookmarkEnd w:id="18520"/>
      <w:r>
        <w:rPr>
          <w:rtl/>
        </w:rPr>
        <w:t xml:space="preserve">שאנחנו </w:t>
      </w:r>
      <w:bookmarkStart w:id="18521" w:name="_ETM_Q40_503040"/>
      <w:bookmarkEnd w:id="18521"/>
      <w:r>
        <w:rPr>
          <w:rtl/>
        </w:rPr>
        <w:t xml:space="preserve">רוצים </w:t>
      </w:r>
      <w:bookmarkStart w:id="18522" w:name="_ETM_Q40_503250"/>
      <w:bookmarkEnd w:id="18522"/>
      <w:r>
        <w:rPr>
          <w:rtl/>
        </w:rPr>
        <w:t xml:space="preserve">בעצם </w:t>
      </w:r>
      <w:bookmarkStart w:id="18523" w:name="_ETM_Q40_505439"/>
      <w:bookmarkEnd w:id="18523"/>
      <w:r>
        <w:rPr>
          <w:rFonts w:hint="cs"/>
          <w:rtl/>
        </w:rPr>
        <w:t xml:space="preserve">לתת למאבטח </w:t>
      </w:r>
      <w:r w:rsidR="00A46387">
        <w:rPr>
          <w:rFonts w:hint="cs"/>
          <w:rtl/>
        </w:rPr>
        <w:t>– – –</w:t>
      </w:r>
    </w:p>
    <w:p w:rsidR="00582BCE" w:rsidRDefault="00582BCE" w:rsidP="00DE6017">
      <w:pPr>
        <w:rPr>
          <w:rtl/>
        </w:rPr>
      </w:pPr>
    </w:p>
    <w:p w:rsidR="00582BCE" w:rsidRDefault="00582BCE" w:rsidP="00DE6017">
      <w:pPr>
        <w:pStyle w:val="af5"/>
        <w:keepNext/>
        <w:rPr>
          <w:rtl/>
        </w:rPr>
      </w:pPr>
      <w:bookmarkStart w:id="18524" w:name="ET_interruption_5084_20"/>
      <w:r w:rsidRPr="000A1947">
        <w:rPr>
          <w:rStyle w:val="TagStyle"/>
          <w:rtl/>
        </w:rPr>
        <w:t xml:space="preserve"> &lt;&lt; קריאה &gt;&gt; </w:t>
      </w:r>
      <w:r>
        <w:rPr>
          <w:rtl/>
        </w:rPr>
        <w:t>מיקי לוי (יש עתיד):</w:t>
      </w:r>
      <w:r w:rsidRPr="000A1947">
        <w:rPr>
          <w:rStyle w:val="TagStyle"/>
          <w:rtl/>
        </w:rPr>
        <w:t xml:space="preserve"> &lt;&lt; קריאה &gt;&gt;</w:t>
      </w:r>
      <w:r>
        <w:rPr>
          <w:rtl/>
        </w:rPr>
        <w:t xml:space="preserve"> </w:t>
      </w:r>
      <w:bookmarkEnd w:id="18524"/>
    </w:p>
    <w:p w:rsidR="00582BCE" w:rsidRDefault="00582BCE" w:rsidP="00D23E4A">
      <w:pPr>
        <w:rPr>
          <w:rtl/>
        </w:rPr>
      </w:pPr>
    </w:p>
    <w:p w:rsidR="00582BCE" w:rsidRDefault="00582BCE" w:rsidP="00DE6017">
      <w:pPr>
        <w:rPr>
          <w:rtl/>
        </w:rPr>
      </w:pPr>
      <w:r>
        <w:rPr>
          <w:rFonts w:hint="cs"/>
          <w:rtl/>
        </w:rPr>
        <w:t xml:space="preserve">אבל מה, </w:t>
      </w:r>
      <w:bookmarkStart w:id="18525" w:name="_ETM_Q40_499000"/>
      <w:bookmarkEnd w:id="18525"/>
      <w:r>
        <w:rPr>
          <w:rFonts w:hint="cs"/>
          <w:rtl/>
        </w:rPr>
        <w:t>חיפוש ועיכוב?</w:t>
      </w:r>
    </w:p>
    <w:p w:rsidR="00582BCE" w:rsidRDefault="00582BCE" w:rsidP="00DE6017">
      <w:pPr>
        <w:rPr>
          <w:rtl/>
        </w:rPr>
      </w:pPr>
    </w:p>
    <w:p w:rsidR="00582BCE" w:rsidRDefault="00582BCE" w:rsidP="00DE6017">
      <w:pPr>
        <w:pStyle w:val="-"/>
        <w:keepNext/>
        <w:rPr>
          <w:rtl/>
        </w:rPr>
      </w:pPr>
      <w:bookmarkStart w:id="18526" w:name="ET_speakercontinue_6345_21"/>
      <w:r w:rsidRPr="000A1947">
        <w:rPr>
          <w:rStyle w:val="TagStyle"/>
          <w:rtl/>
        </w:rPr>
        <w:t xml:space="preserve"> &lt;&lt; דובר_המשך &gt;&gt; </w:t>
      </w:r>
      <w:r>
        <w:rPr>
          <w:rtl/>
        </w:rPr>
        <w:t>טלי גוטליב (הליכוד):</w:t>
      </w:r>
      <w:r w:rsidRPr="000A1947">
        <w:rPr>
          <w:rStyle w:val="TagStyle"/>
          <w:rtl/>
        </w:rPr>
        <w:t xml:space="preserve"> &lt;&lt; דובר_המשך &gt;&gt;</w:t>
      </w:r>
      <w:r>
        <w:rPr>
          <w:rtl/>
        </w:rPr>
        <w:t xml:space="preserve"> </w:t>
      </w:r>
      <w:bookmarkEnd w:id="18526"/>
    </w:p>
    <w:p w:rsidR="00582BCE" w:rsidRDefault="00582BCE" w:rsidP="00D23E4A">
      <w:pPr>
        <w:rPr>
          <w:rtl/>
        </w:rPr>
      </w:pPr>
    </w:p>
    <w:p w:rsidR="00582BCE" w:rsidRDefault="00582BCE" w:rsidP="00DE6017">
      <w:pPr>
        <w:rPr>
          <w:rtl/>
        </w:rPr>
      </w:pPr>
      <w:r>
        <w:rPr>
          <w:rFonts w:hint="cs"/>
          <w:rtl/>
        </w:rPr>
        <w:t xml:space="preserve">חיפוש. </w:t>
      </w:r>
    </w:p>
    <w:p w:rsidR="00582BCE" w:rsidRDefault="00582BCE" w:rsidP="00DE6017">
      <w:pPr>
        <w:rPr>
          <w:rtl/>
        </w:rPr>
      </w:pPr>
    </w:p>
    <w:p w:rsidR="00582BCE" w:rsidRDefault="00582BCE" w:rsidP="00DE6017">
      <w:pPr>
        <w:pStyle w:val="af5"/>
        <w:keepNext/>
        <w:rPr>
          <w:rtl/>
        </w:rPr>
      </w:pPr>
      <w:bookmarkStart w:id="18527" w:name="ET_interruption_5084_22"/>
      <w:r w:rsidRPr="000A1947">
        <w:rPr>
          <w:rStyle w:val="TagStyle"/>
          <w:rtl/>
        </w:rPr>
        <w:t xml:space="preserve"> &lt;&lt; קריאה &gt;&gt; </w:t>
      </w:r>
      <w:r>
        <w:rPr>
          <w:rtl/>
        </w:rPr>
        <w:t>מיקי לוי (יש עתיד):</w:t>
      </w:r>
      <w:r w:rsidRPr="000A1947">
        <w:rPr>
          <w:rStyle w:val="TagStyle"/>
          <w:rtl/>
        </w:rPr>
        <w:t xml:space="preserve"> &lt;&lt; קריאה &gt;&gt;</w:t>
      </w:r>
      <w:r>
        <w:rPr>
          <w:rtl/>
        </w:rPr>
        <w:t xml:space="preserve"> </w:t>
      </w:r>
      <w:bookmarkEnd w:id="18527"/>
    </w:p>
    <w:p w:rsidR="00582BCE" w:rsidRDefault="00582BCE" w:rsidP="00D23E4A">
      <w:pPr>
        <w:rPr>
          <w:rtl/>
        </w:rPr>
      </w:pPr>
    </w:p>
    <w:p w:rsidR="00582BCE" w:rsidRDefault="00582BCE" w:rsidP="00DE6017">
      <w:pPr>
        <w:rPr>
          <w:rtl/>
        </w:rPr>
      </w:pPr>
      <w:bookmarkStart w:id="18528" w:name="_ETM_Q40_502000"/>
      <w:bookmarkEnd w:id="18528"/>
      <w:r>
        <w:rPr>
          <w:rFonts w:hint="cs"/>
          <w:rtl/>
        </w:rPr>
        <w:t xml:space="preserve">חיפוש </w:t>
      </w:r>
      <w:r>
        <w:rPr>
          <w:rFonts w:hint="eastAsia"/>
          <w:rtl/>
        </w:rPr>
        <w:t>–</w:t>
      </w:r>
      <w:r>
        <w:rPr>
          <w:rFonts w:hint="cs"/>
          <w:rtl/>
        </w:rPr>
        <w:t xml:space="preserve"> בעייתי. </w:t>
      </w:r>
    </w:p>
    <w:p w:rsidR="00582BCE" w:rsidRDefault="00582BCE" w:rsidP="00DE6017">
      <w:pPr>
        <w:rPr>
          <w:rtl/>
        </w:rPr>
      </w:pPr>
      <w:bookmarkStart w:id="18529" w:name="_ETM_Q40_505000"/>
      <w:bookmarkEnd w:id="18529"/>
    </w:p>
    <w:p w:rsidR="00582BCE" w:rsidRDefault="00582BCE" w:rsidP="00DE6017">
      <w:pPr>
        <w:pStyle w:val="-"/>
        <w:keepNext/>
        <w:rPr>
          <w:rtl/>
        </w:rPr>
      </w:pPr>
      <w:r w:rsidRPr="000A1947">
        <w:rPr>
          <w:rStyle w:val="TagStyle"/>
          <w:rtl/>
        </w:rPr>
        <w:t xml:space="preserve"> &lt;&lt; דובר_המשך &gt;&gt; </w:t>
      </w:r>
      <w:r>
        <w:rPr>
          <w:rtl/>
        </w:rPr>
        <w:t>טלי גוטליב (הליכוד):</w:t>
      </w:r>
      <w:r w:rsidRPr="000A1947">
        <w:rPr>
          <w:rStyle w:val="TagStyle"/>
          <w:rtl/>
        </w:rPr>
        <w:t xml:space="preserve"> &lt;&lt; דובר_המשך &gt;&gt;</w:t>
      </w:r>
      <w:r>
        <w:rPr>
          <w:rtl/>
        </w:rPr>
        <w:t xml:space="preserve"> </w:t>
      </w:r>
    </w:p>
    <w:p w:rsidR="00582BCE" w:rsidRDefault="00582BCE" w:rsidP="00D23E4A">
      <w:pPr>
        <w:rPr>
          <w:rtl/>
        </w:rPr>
      </w:pPr>
    </w:p>
    <w:p w:rsidR="00582BCE" w:rsidRDefault="00582BCE" w:rsidP="00C25314">
      <w:pPr>
        <w:rPr>
          <w:rtl/>
        </w:rPr>
      </w:pPr>
      <w:bookmarkStart w:id="18530" w:name="_ETM_Q40_506000"/>
      <w:bookmarkEnd w:id="18530"/>
      <w:r>
        <w:rPr>
          <w:rFonts w:hint="cs"/>
          <w:rtl/>
        </w:rPr>
        <w:t xml:space="preserve">חיפוש בעייתי גם לשוטרים, ואני מבינה את הרצון להיאבק </w:t>
      </w:r>
      <w:r>
        <w:rPr>
          <w:rtl/>
        </w:rPr>
        <w:t xml:space="preserve">בכל </w:t>
      </w:r>
      <w:bookmarkStart w:id="18531" w:name="_ETM_Q40_512839"/>
      <w:bookmarkEnd w:id="18531"/>
      <w:r>
        <w:rPr>
          <w:rtl/>
        </w:rPr>
        <w:t xml:space="preserve">מה </w:t>
      </w:r>
      <w:bookmarkStart w:id="18532" w:name="_ETM_Q40_512899"/>
      <w:bookmarkEnd w:id="18532"/>
      <w:r>
        <w:rPr>
          <w:rtl/>
        </w:rPr>
        <w:t xml:space="preserve">שקשור </w:t>
      </w:r>
      <w:bookmarkStart w:id="18533" w:name="_ETM_Q40_513140"/>
      <w:bookmarkEnd w:id="18533"/>
      <w:r>
        <w:rPr>
          <w:rtl/>
        </w:rPr>
        <w:t xml:space="preserve">לנשק </w:t>
      </w:r>
      <w:bookmarkStart w:id="18534" w:name="_ETM_Q40_513829"/>
      <w:bookmarkEnd w:id="18534"/>
      <w:r>
        <w:rPr>
          <w:rtl/>
        </w:rPr>
        <w:t xml:space="preserve">ולפעילות </w:t>
      </w:r>
      <w:bookmarkStart w:id="18535" w:name="_ETM_Q40_514640"/>
      <w:bookmarkEnd w:id="18535"/>
      <w:r>
        <w:rPr>
          <w:rtl/>
        </w:rPr>
        <w:t xml:space="preserve">חבלנית </w:t>
      </w:r>
      <w:bookmarkStart w:id="18536" w:name="_ETM_Q40_515210"/>
      <w:bookmarkEnd w:id="18536"/>
      <w:r>
        <w:rPr>
          <w:rtl/>
        </w:rPr>
        <w:t>עוינת</w:t>
      </w:r>
      <w:r>
        <w:rPr>
          <w:rFonts w:hint="cs"/>
          <w:rtl/>
        </w:rPr>
        <w:t>, אבל</w:t>
      </w:r>
      <w:r>
        <w:rPr>
          <w:rtl/>
        </w:rPr>
        <w:t xml:space="preserve"> </w:t>
      </w:r>
      <w:bookmarkStart w:id="18537" w:name="_ETM_Q40_516140"/>
      <w:bookmarkEnd w:id="18537"/>
      <w:r>
        <w:rPr>
          <w:rtl/>
        </w:rPr>
        <w:t xml:space="preserve">אנחנו </w:t>
      </w:r>
      <w:bookmarkStart w:id="18538" w:name="_ETM_Q40_516379"/>
      <w:bookmarkEnd w:id="18538"/>
      <w:r>
        <w:rPr>
          <w:rtl/>
        </w:rPr>
        <w:t xml:space="preserve">בעצם </w:t>
      </w:r>
      <w:bookmarkStart w:id="18539" w:name="_ETM_Q40_516769"/>
      <w:bookmarkEnd w:id="18539"/>
      <w:r>
        <w:rPr>
          <w:rtl/>
        </w:rPr>
        <w:t xml:space="preserve">מותירים </w:t>
      </w:r>
      <w:bookmarkStart w:id="18540" w:name="_ETM_Q40_517520"/>
      <w:bookmarkEnd w:id="18540"/>
      <w:r>
        <w:rPr>
          <w:rtl/>
        </w:rPr>
        <w:t xml:space="preserve">שיקול </w:t>
      </w:r>
      <w:bookmarkStart w:id="18541" w:name="_ETM_Q40_517970"/>
      <w:bookmarkEnd w:id="18541"/>
      <w:r>
        <w:rPr>
          <w:rtl/>
        </w:rPr>
        <w:t xml:space="preserve">דעת </w:t>
      </w:r>
      <w:bookmarkStart w:id="18542" w:name="_ETM_Q40_518560"/>
      <w:bookmarkEnd w:id="18542"/>
      <w:r>
        <w:rPr>
          <w:rtl/>
        </w:rPr>
        <w:t>למאבטח</w:t>
      </w:r>
      <w:r>
        <w:rPr>
          <w:rFonts w:hint="cs"/>
          <w:rtl/>
        </w:rPr>
        <w:t>,</w:t>
      </w:r>
      <w:r>
        <w:rPr>
          <w:rtl/>
        </w:rPr>
        <w:t xml:space="preserve"> </w:t>
      </w:r>
      <w:bookmarkStart w:id="18543" w:name="_ETM_Q40_519190"/>
      <w:bookmarkEnd w:id="18543"/>
      <w:r>
        <w:rPr>
          <w:rtl/>
        </w:rPr>
        <w:t xml:space="preserve">שהוא </w:t>
      </w:r>
      <w:bookmarkStart w:id="18544" w:name="_ETM_Q40_519339"/>
      <w:bookmarkEnd w:id="18544"/>
      <w:r>
        <w:rPr>
          <w:rtl/>
        </w:rPr>
        <w:t>אזרח</w:t>
      </w:r>
      <w:r>
        <w:rPr>
          <w:rFonts w:hint="cs"/>
          <w:rtl/>
        </w:rPr>
        <w:t>,</w:t>
      </w:r>
      <w:r>
        <w:rPr>
          <w:rtl/>
        </w:rPr>
        <w:t xml:space="preserve"> </w:t>
      </w:r>
      <w:bookmarkStart w:id="18545" w:name="_ETM_Q40_520420"/>
      <w:bookmarkEnd w:id="18545"/>
      <w:r>
        <w:rPr>
          <w:rtl/>
        </w:rPr>
        <w:t xml:space="preserve">שהוא </w:t>
      </w:r>
      <w:bookmarkStart w:id="18546" w:name="_ETM_Q40_521200"/>
      <w:bookmarkEnd w:id="18546"/>
      <w:r>
        <w:rPr>
          <w:rtl/>
        </w:rPr>
        <w:t xml:space="preserve">יכול </w:t>
      </w:r>
      <w:bookmarkStart w:id="18547" w:name="_ETM_Q40_521380"/>
      <w:bookmarkEnd w:id="18547"/>
      <w:r>
        <w:rPr>
          <w:rtl/>
        </w:rPr>
        <w:t xml:space="preserve">להיות </w:t>
      </w:r>
      <w:bookmarkStart w:id="18548" w:name="_ETM_Q40_521529"/>
      <w:bookmarkEnd w:id="18548"/>
      <w:r>
        <w:rPr>
          <w:rFonts w:hint="cs"/>
          <w:rtl/>
        </w:rPr>
        <w:t>מ</w:t>
      </w:r>
      <w:r>
        <w:rPr>
          <w:rtl/>
        </w:rPr>
        <w:t xml:space="preserve">יומן </w:t>
      </w:r>
      <w:bookmarkStart w:id="18549" w:name="_ETM_Q40_522010"/>
      <w:bookmarkEnd w:id="18549"/>
      <w:r>
        <w:rPr>
          <w:rtl/>
        </w:rPr>
        <w:t xml:space="preserve">בצורה </w:t>
      </w:r>
      <w:bookmarkStart w:id="18550" w:name="_ETM_Q40_522339"/>
      <w:bookmarkEnd w:id="18550"/>
      <w:r>
        <w:rPr>
          <w:rtl/>
        </w:rPr>
        <w:t xml:space="preserve">בלתי </w:t>
      </w:r>
      <w:bookmarkStart w:id="18551" w:name="_ETM_Q40_522610"/>
      <w:bookmarkEnd w:id="18551"/>
      <w:r>
        <w:rPr>
          <w:rtl/>
        </w:rPr>
        <w:t xml:space="preserve">רגילה </w:t>
      </w:r>
      <w:bookmarkStart w:id="18552" w:name="_ETM_Q40_522970"/>
      <w:bookmarkEnd w:id="18552"/>
      <w:r w:rsidR="00C25314">
        <w:rPr>
          <w:rFonts w:hint="cs"/>
          <w:rtl/>
        </w:rPr>
        <w:t xml:space="preserve">– </w:t>
      </w:r>
      <w:r>
        <w:rPr>
          <w:rtl/>
        </w:rPr>
        <w:t xml:space="preserve">אין </w:t>
      </w:r>
      <w:bookmarkStart w:id="18553" w:name="_ETM_Q40_523059"/>
      <w:bookmarkEnd w:id="18553"/>
      <w:r>
        <w:rPr>
          <w:rtl/>
        </w:rPr>
        <w:t xml:space="preserve">לי </w:t>
      </w:r>
      <w:bookmarkStart w:id="18554" w:name="_ETM_Q40_523150"/>
      <w:bookmarkEnd w:id="18554"/>
      <w:r>
        <w:rPr>
          <w:rtl/>
        </w:rPr>
        <w:t xml:space="preserve">טענה </w:t>
      </w:r>
      <w:bookmarkStart w:id="18555" w:name="_ETM_Q40_524180"/>
      <w:bookmarkEnd w:id="18555"/>
      <w:r w:rsidR="00C25314">
        <w:rPr>
          <w:rFonts w:hint="cs"/>
          <w:rtl/>
        </w:rPr>
        <w:t xml:space="preserve">– </w:t>
      </w:r>
      <w:r>
        <w:rPr>
          <w:rtl/>
        </w:rPr>
        <w:t>וב</w:t>
      </w:r>
      <w:r>
        <w:rPr>
          <w:rFonts w:hint="cs"/>
          <w:rtl/>
        </w:rPr>
        <w:t>ע</w:t>
      </w:r>
      <w:r>
        <w:rPr>
          <w:rtl/>
        </w:rPr>
        <w:t xml:space="preserve">ת </w:t>
      </w:r>
      <w:bookmarkStart w:id="18556" w:name="_ETM_Q40_524630"/>
      <w:bookmarkStart w:id="18557" w:name="_ETM_Q40_525170"/>
      <w:bookmarkEnd w:id="18556"/>
      <w:bookmarkEnd w:id="18557"/>
      <w:r>
        <w:rPr>
          <w:rtl/>
        </w:rPr>
        <w:t xml:space="preserve">תפקידו </w:t>
      </w:r>
      <w:bookmarkStart w:id="18558" w:name="_ETM_Q40_526040"/>
      <w:bookmarkEnd w:id="18558"/>
      <w:r>
        <w:rPr>
          <w:rtl/>
        </w:rPr>
        <w:t xml:space="preserve">הסמכויות </w:t>
      </w:r>
      <w:bookmarkStart w:id="18559" w:name="_ETM_Q40_526640"/>
      <w:bookmarkEnd w:id="18559"/>
      <w:r>
        <w:rPr>
          <w:rtl/>
        </w:rPr>
        <w:t xml:space="preserve">שלו </w:t>
      </w:r>
      <w:bookmarkStart w:id="18560" w:name="_ETM_Q40_526820"/>
      <w:bookmarkEnd w:id="18560"/>
      <w:r>
        <w:rPr>
          <w:rtl/>
        </w:rPr>
        <w:t xml:space="preserve">מאוד </w:t>
      </w:r>
      <w:bookmarkStart w:id="18561" w:name="_ETM_Q40_527270"/>
      <w:bookmarkEnd w:id="18561"/>
      <w:r>
        <w:rPr>
          <w:rFonts w:hint="cs"/>
          <w:rtl/>
        </w:rPr>
        <w:t>מסוימות</w:t>
      </w:r>
      <w:r w:rsidR="00C25314">
        <w:rPr>
          <w:rFonts w:hint="cs"/>
          <w:rtl/>
        </w:rPr>
        <w:t>:</w:t>
      </w:r>
      <w:r>
        <w:rPr>
          <w:rFonts w:hint="cs"/>
          <w:rtl/>
        </w:rPr>
        <w:t xml:space="preserve"> </w:t>
      </w:r>
      <w:bookmarkStart w:id="18562" w:name="_ETM_Q40_527690"/>
      <w:bookmarkEnd w:id="18562"/>
      <w:r>
        <w:rPr>
          <w:rtl/>
        </w:rPr>
        <w:t xml:space="preserve">במקום </w:t>
      </w:r>
      <w:bookmarkStart w:id="18563" w:name="_ETM_Q40_528410"/>
      <w:bookmarkEnd w:id="18563"/>
      <w:r>
        <w:rPr>
          <w:rtl/>
        </w:rPr>
        <w:t>מסוים</w:t>
      </w:r>
      <w:r>
        <w:rPr>
          <w:rFonts w:hint="cs"/>
          <w:rtl/>
        </w:rPr>
        <w:t>,</w:t>
      </w:r>
      <w:r>
        <w:rPr>
          <w:rtl/>
        </w:rPr>
        <w:t xml:space="preserve"> </w:t>
      </w:r>
      <w:bookmarkStart w:id="18564" w:name="_ETM_Q40_528740"/>
      <w:bookmarkEnd w:id="18564"/>
      <w:r>
        <w:rPr>
          <w:rtl/>
        </w:rPr>
        <w:t xml:space="preserve">במקום </w:t>
      </w:r>
      <w:bookmarkStart w:id="18565" w:name="_ETM_Q40_529010"/>
      <w:bookmarkEnd w:id="18565"/>
      <w:r>
        <w:rPr>
          <w:rtl/>
        </w:rPr>
        <w:t xml:space="preserve">שבו </w:t>
      </w:r>
      <w:bookmarkStart w:id="18566" w:name="_ETM_Q40_529250"/>
      <w:bookmarkEnd w:id="18566"/>
      <w:r>
        <w:rPr>
          <w:rtl/>
        </w:rPr>
        <w:t xml:space="preserve">הוא </w:t>
      </w:r>
      <w:bookmarkStart w:id="18567" w:name="_ETM_Q40_529279"/>
      <w:bookmarkEnd w:id="18567"/>
      <w:r>
        <w:rPr>
          <w:rtl/>
        </w:rPr>
        <w:t>נמצא</w:t>
      </w:r>
      <w:r>
        <w:rPr>
          <w:rFonts w:hint="cs"/>
          <w:rtl/>
        </w:rPr>
        <w:t>,</w:t>
      </w:r>
      <w:r>
        <w:rPr>
          <w:rtl/>
        </w:rPr>
        <w:t xml:space="preserve"> </w:t>
      </w:r>
      <w:bookmarkStart w:id="18568" w:name="_ETM_Q40_529910"/>
      <w:bookmarkEnd w:id="18568"/>
      <w:r>
        <w:rPr>
          <w:rtl/>
        </w:rPr>
        <w:t xml:space="preserve">במקום </w:t>
      </w:r>
      <w:bookmarkStart w:id="18569" w:name="_ETM_Q40_530300"/>
      <w:bookmarkEnd w:id="18569"/>
      <w:r>
        <w:rPr>
          <w:rtl/>
        </w:rPr>
        <w:t xml:space="preserve">שבו </w:t>
      </w:r>
      <w:bookmarkStart w:id="18570" w:name="_ETM_Q40_530540"/>
      <w:bookmarkEnd w:id="18570"/>
      <w:r>
        <w:rPr>
          <w:rtl/>
        </w:rPr>
        <w:t xml:space="preserve">הוא </w:t>
      </w:r>
      <w:bookmarkStart w:id="18571" w:name="_ETM_Q40_530600"/>
      <w:bookmarkEnd w:id="18571"/>
      <w:r>
        <w:rPr>
          <w:rtl/>
        </w:rPr>
        <w:t>מאבטח</w:t>
      </w:r>
      <w:r>
        <w:rPr>
          <w:rFonts w:hint="cs"/>
          <w:rtl/>
        </w:rPr>
        <w:t xml:space="preserve">. </w:t>
      </w:r>
      <w:bookmarkStart w:id="18572" w:name="_ETM_Q40_532000"/>
      <w:bookmarkStart w:id="18573" w:name="_ETM_Q40_531779"/>
      <w:bookmarkEnd w:id="18572"/>
      <w:bookmarkEnd w:id="18573"/>
      <w:r>
        <w:rPr>
          <w:rtl/>
        </w:rPr>
        <w:t xml:space="preserve">אם </w:t>
      </w:r>
      <w:bookmarkStart w:id="18574" w:name="_ETM_Q40_531959"/>
      <w:bookmarkEnd w:id="18574"/>
      <w:r>
        <w:rPr>
          <w:rtl/>
        </w:rPr>
        <w:t xml:space="preserve">בעת </w:t>
      </w:r>
      <w:bookmarkStart w:id="18575" w:name="_ETM_Q40_532229"/>
      <w:bookmarkEnd w:id="18575"/>
      <w:r>
        <w:rPr>
          <w:rtl/>
        </w:rPr>
        <w:t xml:space="preserve">מילוי </w:t>
      </w:r>
      <w:bookmarkStart w:id="18576" w:name="_ETM_Q40_532469"/>
      <w:bookmarkEnd w:id="18576"/>
      <w:r>
        <w:rPr>
          <w:rtl/>
        </w:rPr>
        <w:t xml:space="preserve">תפקידו </w:t>
      </w:r>
      <w:bookmarkStart w:id="18577" w:name="_ETM_Q40_533429"/>
      <w:bookmarkEnd w:id="18577"/>
      <w:r>
        <w:rPr>
          <w:rFonts w:hint="cs"/>
          <w:rtl/>
        </w:rPr>
        <w:t xml:space="preserve">אני </w:t>
      </w:r>
      <w:r>
        <w:rPr>
          <w:rtl/>
        </w:rPr>
        <w:t xml:space="preserve">גודרת </w:t>
      </w:r>
      <w:bookmarkStart w:id="18578" w:name="_ETM_Q40_534569"/>
      <w:bookmarkEnd w:id="18578"/>
      <w:r>
        <w:rPr>
          <w:rtl/>
        </w:rPr>
        <w:t xml:space="preserve">את </w:t>
      </w:r>
      <w:bookmarkStart w:id="18579" w:name="_ETM_Q40_534719"/>
      <w:bookmarkEnd w:id="18579"/>
      <w:r>
        <w:rPr>
          <w:rtl/>
        </w:rPr>
        <w:t xml:space="preserve">הסמכות </w:t>
      </w:r>
      <w:bookmarkStart w:id="18580" w:name="_ETM_Q40_535139"/>
      <w:bookmarkEnd w:id="18580"/>
      <w:r>
        <w:rPr>
          <w:rtl/>
        </w:rPr>
        <w:t xml:space="preserve">שלו </w:t>
      </w:r>
      <w:bookmarkStart w:id="18581" w:name="_ETM_Q40_535289"/>
      <w:bookmarkEnd w:id="18581"/>
      <w:r>
        <w:rPr>
          <w:rtl/>
        </w:rPr>
        <w:t xml:space="preserve">לחפש </w:t>
      </w:r>
      <w:bookmarkStart w:id="18582" w:name="_ETM_Q40_535709"/>
      <w:bookmarkEnd w:id="18582"/>
      <w:r>
        <w:rPr>
          <w:rtl/>
        </w:rPr>
        <w:t xml:space="preserve">על </w:t>
      </w:r>
      <w:bookmarkStart w:id="18583" w:name="_ETM_Q40_535799"/>
      <w:bookmarkEnd w:id="18583"/>
      <w:r>
        <w:rPr>
          <w:rtl/>
        </w:rPr>
        <w:t xml:space="preserve">פני </w:t>
      </w:r>
      <w:bookmarkStart w:id="18584" w:name="_ETM_Q40_536010"/>
      <w:bookmarkEnd w:id="18584"/>
      <w:r>
        <w:rPr>
          <w:rtl/>
        </w:rPr>
        <w:t xml:space="preserve">גופו </w:t>
      </w:r>
      <w:bookmarkStart w:id="18585" w:name="_ETM_Q40_536279"/>
      <w:bookmarkEnd w:id="18585"/>
      <w:r>
        <w:rPr>
          <w:rtl/>
        </w:rPr>
        <w:t xml:space="preserve">של </w:t>
      </w:r>
      <w:bookmarkStart w:id="18586" w:name="_ETM_Q40_536459"/>
      <w:bookmarkEnd w:id="18586"/>
      <w:r>
        <w:rPr>
          <w:rtl/>
        </w:rPr>
        <w:t xml:space="preserve">אדם </w:t>
      </w:r>
      <w:bookmarkStart w:id="18587" w:name="_ETM_Q40_536670"/>
      <w:bookmarkEnd w:id="18587"/>
      <w:r>
        <w:rPr>
          <w:rtl/>
        </w:rPr>
        <w:t>נשק</w:t>
      </w:r>
      <w:r>
        <w:rPr>
          <w:rFonts w:hint="cs"/>
          <w:rtl/>
        </w:rPr>
        <w:t xml:space="preserve">, </w:t>
      </w:r>
      <w:bookmarkStart w:id="18588" w:name="_ETM_Q40_538000"/>
      <w:bookmarkStart w:id="18589" w:name="_ETM_Q40_537970"/>
      <w:bookmarkStart w:id="18590" w:name="_ETM_Q40_538589"/>
      <w:bookmarkEnd w:id="18588"/>
      <w:bookmarkEnd w:id="18589"/>
      <w:bookmarkEnd w:id="18590"/>
      <w:r>
        <w:rPr>
          <w:rtl/>
        </w:rPr>
        <w:t xml:space="preserve">לא </w:t>
      </w:r>
      <w:bookmarkStart w:id="18591" w:name="_ETM_Q40_538860"/>
      <w:bookmarkEnd w:id="18591"/>
      <w:r>
        <w:rPr>
          <w:rFonts w:hint="cs"/>
          <w:rtl/>
        </w:rPr>
        <w:t>ב</w:t>
      </w:r>
      <w:r>
        <w:rPr>
          <w:rtl/>
        </w:rPr>
        <w:t xml:space="preserve">תפקידו </w:t>
      </w:r>
      <w:bookmarkStart w:id="18592" w:name="_ETM_Q40_540019"/>
      <w:bookmarkEnd w:id="18592"/>
      <w:r>
        <w:rPr>
          <w:rFonts w:hint="cs"/>
          <w:rtl/>
        </w:rPr>
        <w:t xml:space="preserve">– </w:t>
      </w:r>
      <w:bookmarkStart w:id="18593" w:name="_ETM_Q40_540469"/>
      <w:bookmarkEnd w:id="18593"/>
      <w:r>
        <w:rPr>
          <w:rFonts w:hint="cs"/>
          <w:rtl/>
        </w:rPr>
        <w:t>ו</w:t>
      </w:r>
      <w:r>
        <w:rPr>
          <w:rtl/>
        </w:rPr>
        <w:t xml:space="preserve">אני </w:t>
      </w:r>
      <w:bookmarkStart w:id="18594" w:name="_ETM_Q40_540649"/>
      <w:bookmarkEnd w:id="18594"/>
      <w:r>
        <w:rPr>
          <w:rtl/>
        </w:rPr>
        <w:t xml:space="preserve">אומרת </w:t>
      </w:r>
      <w:bookmarkStart w:id="18595" w:name="_ETM_Q40_540859"/>
      <w:bookmarkEnd w:id="18595"/>
      <w:r>
        <w:rPr>
          <w:rtl/>
        </w:rPr>
        <w:t>כאזרחית</w:t>
      </w:r>
      <w:r>
        <w:rPr>
          <w:rFonts w:hint="cs"/>
          <w:rtl/>
        </w:rPr>
        <w:t>,</w:t>
      </w:r>
      <w:r>
        <w:rPr>
          <w:rtl/>
        </w:rPr>
        <w:t xml:space="preserve"> </w:t>
      </w:r>
      <w:bookmarkStart w:id="18596" w:name="_ETM_Q40_542100"/>
      <w:bookmarkEnd w:id="18596"/>
      <w:r>
        <w:rPr>
          <w:rtl/>
        </w:rPr>
        <w:t xml:space="preserve">אני </w:t>
      </w:r>
      <w:bookmarkStart w:id="18597" w:name="_ETM_Q40_542339"/>
      <w:bookmarkEnd w:id="18597"/>
      <w:r>
        <w:rPr>
          <w:rtl/>
        </w:rPr>
        <w:t xml:space="preserve">כשלעצמי </w:t>
      </w:r>
      <w:bookmarkStart w:id="18598" w:name="_ETM_Q40_542789"/>
      <w:bookmarkEnd w:id="18598"/>
      <w:r>
        <w:rPr>
          <w:rtl/>
        </w:rPr>
        <w:t xml:space="preserve">קנאית </w:t>
      </w:r>
      <w:bookmarkStart w:id="18599" w:name="_ETM_Q40_543179"/>
      <w:bookmarkEnd w:id="18599"/>
      <w:r>
        <w:rPr>
          <w:rtl/>
        </w:rPr>
        <w:t xml:space="preserve">מאוד </w:t>
      </w:r>
      <w:bookmarkStart w:id="18600" w:name="_ETM_Q40_543449"/>
      <w:bookmarkEnd w:id="18600"/>
      <w:r>
        <w:rPr>
          <w:rtl/>
        </w:rPr>
        <w:t>מאוד</w:t>
      </w:r>
      <w:r>
        <w:rPr>
          <w:rFonts w:hint="cs"/>
          <w:rtl/>
        </w:rPr>
        <w:t>,</w:t>
      </w:r>
      <w:r>
        <w:rPr>
          <w:rtl/>
        </w:rPr>
        <w:t xml:space="preserve"> </w:t>
      </w:r>
      <w:bookmarkStart w:id="18601" w:name="_ETM_Q40_543839"/>
      <w:bookmarkEnd w:id="18601"/>
      <w:r>
        <w:rPr>
          <w:rtl/>
        </w:rPr>
        <w:t>כידוע</w:t>
      </w:r>
      <w:r>
        <w:rPr>
          <w:rFonts w:hint="cs"/>
          <w:rtl/>
        </w:rPr>
        <w:t>,</w:t>
      </w:r>
      <w:r>
        <w:rPr>
          <w:rtl/>
        </w:rPr>
        <w:t xml:space="preserve"> </w:t>
      </w:r>
      <w:bookmarkStart w:id="18602" w:name="_ETM_Q40_544500"/>
      <w:bookmarkEnd w:id="18602"/>
      <w:r>
        <w:rPr>
          <w:rtl/>
        </w:rPr>
        <w:t xml:space="preserve">לזכויות </w:t>
      </w:r>
      <w:bookmarkStart w:id="18603" w:name="_ETM_Q40_545040"/>
      <w:bookmarkEnd w:id="18603"/>
      <w:r>
        <w:rPr>
          <w:rtl/>
        </w:rPr>
        <w:t>אדם</w:t>
      </w:r>
      <w:r>
        <w:rPr>
          <w:rFonts w:hint="cs"/>
          <w:rtl/>
        </w:rPr>
        <w:t xml:space="preserve"> </w:t>
      </w:r>
      <w:r>
        <w:rPr>
          <w:rFonts w:hint="eastAsia"/>
          <w:rtl/>
        </w:rPr>
        <w:t>–</w:t>
      </w:r>
      <w:r>
        <w:rPr>
          <w:rtl/>
        </w:rPr>
        <w:t xml:space="preserve"> </w:t>
      </w:r>
      <w:bookmarkStart w:id="18604" w:name="_ETM_Q40_545850"/>
      <w:bookmarkEnd w:id="18604"/>
      <w:r>
        <w:rPr>
          <w:rtl/>
        </w:rPr>
        <w:t xml:space="preserve">מפגש </w:t>
      </w:r>
      <w:bookmarkStart w:id="18605" w:name="_ETM_Q40_546360"/>
      <w:bookmarkEnd w:id="18605"/>
      <w:r>
        <w:rPr>
          <w:rtl/>
        </w:rPr>
        <w:t>ב</w:t>
      </w:r>
      <w:r>
        <w:rPr>
          <w:rFonts w:hint="cs"/>
          <w:rtl/>
        </w:rPr>
        <w:t>י</w:t>
      </w:r>
      <w:r>
        <w:rPr>
          <w:rtl/>
        </w:rPr>
        <w:t>ן</w:t>
      </w:r>
      <w:r>
        <w:rPr>
          <w:rFonts w:hint="cs"/>
          <w:rtl/>
        </w:rPr>
        <w:t xml:space="preserve"> </w:t>
      </w:r>
      <w:r>
        <w:rPr>
          <w:rtl/>
        </w:rPr>
        <w:t xml:space="preserve">אדם </w:t>
      </w:r>
      <w:bookmarkStart w:id="18606" w:name="_ETM_Q40_546810"/>
      <w:bookmarkEnd w:id="18606"/>
      <w:r>
        <w:rPr>
          <w:rtl/>
        </w:rPr>
        <w:t xml:space="preserve">לאדם </w:t>
      </w:r>
      <w:bookmarkStart w:id="18607" w:name="_ETM_Q40_547439"/>
      <w:bookmarkEnd w:id="18607"/>
      <w:r>
        <w:rPr>
          <w:rtl/>
        </w:rPr>
        <w:t xml:space="preserve">ופלישה </w:t>
      </w:r>
      <w:bookmarkStart w:id="18608" w:name="_ETM_Q40_549420"/>
      <w:bookmarkEnd w:id="18608"/>
      <w:r>
        <w:rPr>
          <w:rtl/>
        </w:rPr>
        <w:t>בחיפוש</w:t>
      </w:r>
      <w:r>
        <w:rPr>
          <w:rFonts w:hint="cs"/>
          <w:rtl/>
        </w:rPr>
        <w:t xml:space="preserve"> היא</w:t>
      </w:r>
      <w:r>
        <w:rPr>
          <w:rtl/>
        </w:rPr>
        <w:t xml:space="preserve"> </w:t>
      </w:r>
      <w:bookmarkStart w:id="18609" w:name="_ETM_Q40_550110"/>
      <w:bookmarkEnd w:id="18609"/>
      <w:r>
        <w:rPr>
          <w:rtl/>
        </w:rPr>
        <w:t xml:space="preserve">פלישה </w:t>
      </w:r>
      <w:bookmarkStart w:id="18610" w:name="_ETM_Q40_550560"/>
      <w:bookmarkEnd w:id="18610"/>
      <w:r>
        <w:rPr>
          <w:rtl/>
        </w:rPr>
        <w:t xml:space="preserve">על </w:t>
      </w:r>
      <w:bookmarkStart w:id="18611" w:name="_ETM_Q40_550649"/>
      <w:bookmarkEnd w:id="18611"/>
      <w:r>
        <w:rPr>
          <w:rtl/>
        </w:rPr>
        <w:t xml:space="preserve">פני </w:t>
      </w:r>
      <w:bookmarkStart w:id="18612" w:name="_ETM_Q40_550860"/>
      <w:bookmarkEnd w:id="18612"/>
      <w:r>
        <w:rPr>
          <w:rtl/>
        </w:rPr>
        <w:t xml:space="preserve">הגוף </w:t>
      </w:r>
      <w:bookmarkStart w:id="18613" w:name="_ETM_Q40_551279"/>
      <w:bookmarkEnd w:id="18613"/>
      <w:r>
        <w:rPr>
          <w:rtl/>
        </w:rPr>
        <w:t xml:space="preserve">וזה </w:t>
      </w:r>
      <w:bookmarkStart w:id="18614" w:name="_ETM_Q40_551700"/>
      <w:bookmarkStart w:id="18615" w:name="_ETM_Q40_552600"/>
      <w:bookmarkEnd w:id="18614"/>
      <w:bookmarkEnd w:id="18615"/>
      <w:r>
        <w:rPr>
          <w:rtl/>
        </w:rPr>
        <w:t xml:space="preserve">מצב </w:t>
      </w:r>
      <w:bookmarkStart w:id="18616" w:name="_ETM_Q40_553720"/>
      <w:bookmarkEnd w:id="18616"/>
      <w:r>
        <w:rPr>
          <w:rtl/>
        </w:rPr>
        <w:t xml:space="preserve">בלתי </w:t>
      </w:r>
      <w:bookmarkStart w:id="18617" w:name="_ETM_Q40_554140"/>
      <w:bookmarkEnd w:id="18617"/>
      <w:r>
        <w:rPr>
          <w:rtl/>
        </w:rPr>
        <w:t>רגיל</w:t>
      </w:r>
      <w:r>
        <w:rPr>
          <w:rFonts w:hint="cs"/>
          <w:rtl/>
        </w:rPr>
        <w:t xml:space="preserve">. </w:t>
      </w:r>
      <w:bookmarkStart w:id="18618" w:name="_ETM_Q40_555000"/>
      <w:bookmarkStart w:id="18619" w:name="_ETM_Q40_554650"/>
      <w:bookmarkEnd w:id="18618"/>
      <w:bookmarkEnd w:id="18619"/>
      <w:r>
        <w:rPr>
          <w:rtl/>
        </w:rPr>
        <w:t xml:space="preserve">אז </w:t>
      </w:r>
      <w:bookmarkStart w:id="18620" w:name="_ETM_Q40_554770"/>
      <w:bookmarkEnd w:id="18620"/>
      <w:r>
        <w:rPr>
          <w:rtl/>
        </w:rPr>
        <w:t xml:space="preserve">נכון </w:t>
      </w:r>
      <w:bookmarkStart w:id="18621" w:name="_ETM_Q40_555070"/>
      <w:bookmarkEnd w:id="18621"/>
      <w:r>
        <w:rPr>
          <w:rFonts w:hint="cs"/>
          <w:rtl/>
        </w:rPr>
        <w:t>ש</w:t>
      </w:r>
      <w:r>
        <w:rPr>
          <w:rtl/>
        </w:rPr>
        <w:t xml:space="preserve">אתה </w:t>
      </w:r>
      <w:bookmarkStart w:id="18622" w:name="_ETM_Q40_555339"/>
      <w:bookmarkEnd w:id="18622"/>
      <w:r>
        <w:rPr>
          <w:rtl/>
        </w:rPr>
        <w:t xml:space="preserve">אומר </w:t>
      </w:r>
      <w:bookmarkStart w:id="18623" w:name="_ETM_Q40_555700"/>
      <w:bookmarkEnd w:id="18623"/>
      <w:r>
        <w:rPr>
          <w:rtl/>
        </w:rPr>
        <w:t>לי</w:t>
      </w:r>
      <w:r>
        <w:rPr>
          <w:rFonts w:hint="cs"/>
          <w:rtl/>
        </w:rPr>
        <w:t xml:space="preserve">: נאמר </w:t>
      </w:r>
      <w:bookmarkStart w:id="18624" w:name="_ETM_Q40_556549"/>
      <w:bookmarkStart w:id="18625" w:name="_ETM_Q40_556670"/>
      <w:bookmarkEnd w:id="18624"/>
      <w:bookmarkEnd w:id="18625"/>
      <w:r>
        <w:rPr>
          <w:rtl/>
        </w:rPr>
        <w:t xml:space="preserve">דבר </w:t>
      </w:r>
      <w:bookmarkStart w:id="18626" w:name="_ETM_Q40_556909"/>
      <w:bookmarkEnd w:id="18626"/>
      <w:r>
        <w:rPr>
          <w:rtl/>
        </w:rPr>
        <w:t>כזה</w:t>
      </w:r>
      <w:r>
        <w:rPr>
          <w:rFonts w:hint="cs"/>
          <w:rtl/>
        </w:rPr>
        <w:t>,</w:t>
      </w:r>
      <w:r>
        <w:rPr>
          <w:rtl/>
        </w:rPr>
        <w:t xml:space="preserve"> </w:t>
      </w:r>
      <w:bookmarkStart w:id="18627" w:name="_ETM_Q40_557149"/>
      <w:bookmarkEnd w:id="18627"/>
      <w:r>
        <w:rPr>
          <w:rFonts w:hint="cs"/>
          <w:rtl/>
        </w:rPr>
        <w:t>ש</w:t>
      </w:r>
      <w:r>
        <w:rPr>
          <w:rtl/>
        </w:rPr>
        <w:t xml:space="preserve">מאבטח </w:t>
      </w:r>
      <w:bookmarkStart w:id="18628" w:name="_ETM_Q40_557569"/>
      <w:bookmarkEnd w:id="18628"/>
      <w:r>
        <w:rPr>
          <w:rtl/>
        </w:rPr>
        <w:t>רוא</w:t>
      </w:r>
      <w:r>
        <w:rPr>
          <w:rFonts w:hint="cs"/>
          <w:rtl/>
        </w:rPr>
        <w:t>ה</w:t>
      </w:r>
      <w:r>
        <w:rPr>
          <w:rtl/>
        </w:rPr>
        <w:t xml:space="preserve"> </w:t>
      </w:r>
      <w:bookmarkStart w:id="18629" w:name="_ETM_Q40_557810"/>
      <w:bookmarkEnd w:id="18629"/>
      <w:r>
        <w:rPr>
          <w:rtl/>
        </w:rPr>
        <w:t xml:space="preserve">מישהו </w:t>
      </w:r>
      <w:bookmarkStart w:id="18630" w:name="_ETM_Q40_557990"/>
      <w:bookmarkEnd w:id="18630"/>
      <w:r>
        <w:rPr>
          <w:rtl/>
        </w:rPr>
        <w:t xml:space="preserve">שנראה </w:t>
      </w:r>
      <w:bookmarkStart w:id="18631" w:name="_ETM_Q40_558350"/>
      <w:bookmarkEnd w:id="18631"/>
      <w:r>
        <w:rPr>
          <w:rtl/>
        </w:rPr>
        <w:t xml:space="preserve">לו </w:t>
      </w:r>
      <w:bookmarkStart w:id="18632" w:name="_ETM_Q40_558469"/>
      <w:bookmarkEnd w:id="18632"/>
      <w:r>
        <w:rPr>
          <w:rtl/>
        </w:rPr>
        <w:t>חשוד</w:t>
      </w:r>
      <w:r>
        <w:rPr>
          <w:rFonts w:hint="cs"/>
          <w:rtl/>
        </w:rPr>
        <w:t>,</w:t>
      </w:r>
      <w:r>
        <w:rPr>
          <w:rtl/>
        </w:rPr>
        <w:t xml:space="preserve"> </w:t>
      </w:r>
      <w:bookmarkStart w:id="18633" w:name="_ETM_Q40_559159"/>
      <w:bookmarkEnd w:id="18633"/>
      <w:r>
        <w:rPr>
          <w:rtl/>
        </w:rPr>
        <w:t xml:space="preserve">לצורך </w:t>
      </w:r>
      <w:bookmarkStart w:id="18634" w:name="_ETM_Q40_559520"/>
      <w:bookmarkEnd w:id="18634"/>
      <w:r>
        <w:rPr>
          <w:rtl/>
        </w:rPr>
        <w:t>העניין</w:t>
      </w:r>
      <w:r>
        <w:rPr>
          <w:rFonts w:hint="cs"/>
          <w:rtl/>
        </w:rPr>
        <w:t>.</w:t>
      </w:r>
      <w:r>
        <w:rPr>
          <w:rtl/>
        </w:rPr>
        <w:t xml:space="preserve"> </w:t>
      </w:r>
      <w:bookmarkStart w:id="18635" w:name="_ETM_Q40_561440"/>
      <w:bookmarkEnd w:id="18635"/>
      <w:r>
        <w:rPr>
          <w:rtl/>
        </w:rPr>
        <w:t xml:space="preserve">אז </w:t>
      </w:r>
      <w:bookmarkStart w:id="18636" w:name="_ETM_Q40_561589"/>
      <w:bookmarkEnd w:id="18636"/>
      <w:r>
        <w:rPr>
          <w:rtl/>
        </w:rPr>
        <w:t xml:space="preserve">אני </w:t>
      </w:r>
      <w:bookmarkStart w:id="18637" w:name="_ETM_Q40_561710"/>
      <w:bookmarkEnd w:id="18637"/>
      <w:r>
        <w:rPr>
          <w:rtl/>
        </w:rPr>
        <w:t>אומר</w:t>
      </w:r>
      <w:r>
        <w:rPr>
          <w:rFonts w:hint="cs"/>
          <w:rtl/>
        </w:rPr>
        <w:t xml:space="preserve">ת לעצמי: אוקיי, </w:t>
      </w:r>
      <w:bookmarkStart w:id="18638" w:name="_ETM_Q40_562160"/>
      <w:bookmarkStart w:id="18639" w:name="_ETM_Q40_562880"/>
      <w:bookmarkEnd w:id="18638"/>
      <w:bookmarkEnd w:id="18639"/>
      <w:r>
        <w:rPr>
          <w:rtl/>
        </w:rPr>
        <w:t xml:space="preserve">נראה </w:t>
      </w:r>
      <w:bookmarkStart w:id="18640" w:name="_ETM_Q40_563120"/>
      <w:bookmarkEnd w:id="18640"/>
      <w:r>
        <w:rPr>
          <w:rtl/>
        </w:rPr>
        <w:t xml:space="preserve">לו </w:t>
      </w:r>
      <w:bookmarkStart w:id="18641" w:name="_ETM_Q40_563180"/>
      <w:bookmarkEnd w:id="18641"/>
      <w:r>
        <w:rPr>
          <w:rtl/>
        </w:rPr>
        <w:t>חשוד</w:t>
      </w:r>
      <w:r>
        <w:rPr>
          <w:rFonts w:hint="cs"/>
          <w:rtl/>
        </w:rPr>
        <w:t>,</w:t>
      </w:r>
      <w:r>
        <w:rPr>
          <w:rtl/>
        </w:rPr>
        <w:t xml:space="preserve"> </w:t>
      </w:r>
      <w:bookmarkStart w:id="18642" w:name="_ETM_Q40_563779"/>
      <w:bookmarkEnd w:id="18642"/>
      <w:r>
        <w:rPr>
          <w:rtl/>
        </w:rPr>
        <w:t xml:space="preserve">מה </w:t>
      </w:r>
      <w:bookmarkStart w:id="18643" w:name="_ETM_Q40_563930"/>
      <w:bookmarkEnd w:id="18643"/>
      <w:r>
        <w:rPr>
          <w:rtl/>
        </w:rPr>
        <w:t xml:space="preserve">הוא </w:t>
      </w:r>
      <w:bookmarkStart w:id="18644" w:name="_ETM_Q40_563960"/>
      <w:bookmarkEnd w:id="18644"/>
      <w:r>
        <w:rPr>
          <w:rtl/>
        </w:rPr>
        <w:t xml:space="preserve">יכול </w:t>
      </w:r>
      <w:bookmarkStart w:id="18645" w:name="_ETM_Q40_564200"/>
      <w:bookmarkEnd w:id="18645"/>
      <w:r>
        <w:rPr>
          <w:rtl/>
        </w:rPr>
        <w:t>לעשות</w:t>
      </w:r>
      <w:r>
        <w:rPr>
          <w:rFonts w:hint="cs"/>
          <w:rtl/>
        </w:rPr>
        <w:t>?</w:t>
      </w:r>
      <w:r>
        <w:rPr>
          <w:rtl/>
        </w:rPr>
        <w:t xml:space="preserve"> </w:t>
      </w:r>
      <w:bookmarkStart w:id="18646" w:name="_ETM_Q40_564890"/>
      <w:bookmarkEnd w:id="18646"/>
      <w:r>
        <w:rPr>
          <w:rtl/>
        </w:rPr>
        <w:t xml:space="preserve">גם </w:t>
      </w:r>
      <w:bookmarkStart w:id="18647" w:name="_ETM_Q40_565130"/>
      <w:bookmarkEnd w:id="18647"/>
      <w:r>
        <w:rPr>
          <w:rtl/>
        </w:rPr>
        <w:t xml:space="preserve">אם </w:t>
      </w:r>
      <w:bookmarkStart w:id="18648" w:name="_ETM_Q40_565220"/>
      <w:bookmarkEnd w:id="18648"/>
      <w:r>
        <w:rPr>
          <w:rtl/>
        </w:rPr>
        <w:t xml:space="preserve">לא </w:t>
      </w:r>
      <w:bookmarkStart w:id="18649" w:name="_ETM_Q40_565339"/>
      <w:bookmarkEnd w:id="18649"/>
      <w:r>
        <w:rPr>
          <w:rtl/>
        </w:rPr>
        <w:t xml:space="preserve">הייתי </w:t>
      </w:r>
      <w:bookmarkStart w:id="18650" w:name="_ETM_Q40_565579"/>
      <w:bookmarkEnd w:id="18650"/>
      <w:r>
        <w:rPr>
          <w:rtl/>
        </w:rPr>
        <w:t xml:space="preserve">נותנת </w:t>
      </w:r>
      <w:bookmarkStart w:id="18651" w:name="_ETM_Q40_565909"/>
      <w:bookmarkEnd w:id="18651"/>
      <w:r>
        <w:rPr>
          <w:rtl/>
        </w:rPr>
        <w:t xml:space="preserve">לו </w:t>
      </w:r>
      <w:bookmarkStart w:id="18652" w:name="_ETM_Q40_566000"/>
      <w:bookmarkEnd w:id="18652"/>
      <w:r>
        <w:rPr>
          <w:rtl/>
        </w:rPr>
        <w:t xml:space="preserve">את </w:t>
      </w:r>
      <w:bookmarkStart w:id="18653" w:name="_ETM_Q40_566060"/>
      <w:bookmarkEnd w:id="18653"/>
      <w:r>
        <w:rPr>
          <w:rtl/>
        </w:rPr>
        <w:t>הסמכות</w:t>
      </w:r>
      <w:r w:rsidR="00C25314">
        <w:rPr>
          <w:rFonts w:hint="cs"/>
          <w:rtl/>
        </w:rPr>
        <w:t>,</w:t>
      </w:r>
      <w:r>
        <w:rPr>
          <w:rtl/>
        </w:rPr>
        <w:t xml:space="preserve"> </w:t>
      </w:r>
      <w:bookmarkStart w:id="18654" w:name="_ETM_Q40_567710"/>
      <w:bookmarkEnd w:id="18654"/>
      <w:r>
        <w:rPr>
          <w:rtl/>
        </w:rPr>
        <w:t>נאמר</w:t>
      </w:r>
      <w:r w:rsidR="00C25314">
        <w:rPr>
          <w:rFonts w:hint="cs"/>
          <w:rtl/>
        </w:rPr>
        <w:t>,</w:t>
      </w:r>
      <w:r>
        <w:rPr>
          <w:rtl/>
        </w:rPr>
        <w:t xml:space="preserve"> </w:t>
      </w:r>
      <w:bookmarkStart w:id="18655" w:name="_ETM_Q40_568070"/>
      <w:bookmarkEnd w:id="18655"/>
      <w:r>
        <w:rPr>
          <w:rtl/>
        </w:rPr>
        <w:t xml:space="preserve">לעשות </w:t>
      </w:r>
      <w:bookmarkStart w:id="18656" w:name="_ETM_Q40_568339"/>
      <w:bookmarkEnd w:id="18656"/>
      <w:r>
        <w:rPr>
          <w:rtl/>
        </w:rPr>
        <w:t xml:space="preserve">חיפוש </w:t>
      </w:r>
      <w:bookmarkStart w:id="18657" w:name="_ETM_Q40_568640"/>
      <w:bookmarkEnd w:id="18657"/>
      <w:r>
        <w:rPr>
          <w:rtl/>
        </w:rPr>
        <w:t xml:space="preserve">על </w:t>
      </w:r>
      <w:bookmarkStart w:id="18658" w:name="_ETM_Q40_568700"/>
      <w:bookmarkEnd w:id="18658"/>
      <w:r>
        <w:rPr>
          <w:rtl/>
        </w:rPr>
        <w:t>גופו</w:t>
      </w:r>
      <w:r>
        <w:rPr>
          <w:rFonts w:hint="cs"/>
          <w:rtl/>
        </w:rPr>
        <w:t>,</w:t>
      </w:r>
      <w:r>
        <w:rPr>
          <w:rtl/>
        </w:rPr>
        <w:t xml:space="preserve"> </w:t>
      </w:r>
      <w:bookmarkStart w:id="18659" w:name="_ETM_Q40_569390"/>
      <w:bookmarkEnd w:id="18659"/>
      <w:r>
        <w:rPr>
          <w:rtl/>
        </w:rPr>
        <w:t xml:space="preserve">יש </w:t>
      </w:r>
      <w:bookmarkStart w:id="18660" w:name="_ETM_Q40_569630"/>
      <w:bookmarkEnd w:id="18660"/>
      <w:r>
        <w:rPr>
          <w:rtl/>
        </w:rPr>
        <w:t xml:space="preserve">עוד </w:t>
      </w:r>
      <w:bookmarkStart w:id="18661" w:name="_ETM_Q40_569869"/>
      <w:bookmarkEnd w:id="18661"/>
      <w:r>
        <w:rPr>
          <w:rtl/>
        </w:rPr>
        <w:t>אופציות</w:t>
      </w:r>
      <w:r w:rsidR="00C25314">
        <w:rPr>
          <w:rFonts w:hint="cs"/>
          <w:rtl/>
        </w:rPr>
        <w:t>.</w:t>
      </w:r>
      <w:r>
        <w:rPr>
          <w:rtl/>
        </w:rPr>
        <w:t xml:space="preserve"> </w:t>
      </w:r>
      <w:bookmarkStart w:id="18662" w:name="_ETM_Q40_570529"/>
      <w:bookmarkEnd w:id="18662"/>
      <w:r>
        <w:rPr>
          <w:rtl/>
        </w:rPr>
        <w:t xml:space="preserve">זה </w:t>
      </w:r>
      <w:bookmarkStart w:id="18663" w:name="_ETM_Q40_570650"/>
      <w:bookmarkEnd w:id="18663"/>
      <w:r>
        <w:rPr>
          <w:rtl/>
        </w:rPr>
        <w:t xml:space="preserve">מה </w:t>
      </w:r>
      <w:bookmarkStart w:id="18664" w:name="_ETM_Q40_570740"/>
      <w:bookmarkEnd w:id="18664"/>
      <w:r>
        <w:rPr>
          <w:rtl/>
        </w:rPr>
        <w:t xml:space="preserve">שאני </w:t>
      </w:r>
      <w:bookmarkStart w:id="18665" w:name="_ETM_Q40_570950"/>
      <w:bookmarkEnd w:id="18665"/>
      <w:r>
        <w:rPr>
          <w:rtl/>
        </w:rPr>
        <w:t>אומרת</w:t>
      </w:r>
      <w:r>
        <w:rPr>
          <w:rFonts w:hint="cs"/>
          <w:rtl/>
        </w:rPr>
        <w:t>.</w:t>
      </w:r>
    </w:p>
    <w:p w:rsidR="00582BCE" w:rsidRDefault="00582BCE" w:rsidP="00DE6017">
      <w:pPr>
        <w:rPr>
          <w:rtl/>
        </w:rPr>
      </w:pPr>
      <w:bookmarkStart w:id="18666" w:name="_ETM_Q40_569000"/>
      <w:bookmarkEnd w:id="18666"/>
    </w:p>
    <w:p w:rsidR="00582BCE" w:rsidRDefault="00582BCE" w:rsidP="00C25314">
      <w:pPr>
        <w:rPr>
          <w:rtl/>
        </w:rPr>
      </w:pPr>
      <w:bookmarkStart w:id="18667" w:name="_ETM_Q40_570000"/>
      <w:bookmarkStart w:id="18668" w:name="_ETM_Q40_571909"/>
      <w:bookmarkStart w:id="18669" w:name="_ETM_Q40_572149"/>
      <w:bookmarkEnd w:id="18667"/>
      <w:bookmarkEnd w:id="18668"/>
      <w:bookmarkEnd w:id="18669"/>
      <w:r>
        <w:rPr>
          <w:rtl/>
        </w:rPr>
        <w:t xml:space="preserve">אני </w:t>
      </w:r>
      <w:bookmarkStart w:id="18670" w:name="_ETM_Q40_572329"/>
      <w:bookmarkEnd w:id="18670"/>
      <w:r>
        <w:rPr>
          <w:rtl/>
        </w:rPr>
        <w:t xml:space="preserve">מבינה </w:t>
      </w:r>
      <w:bookmarkStart w:id="18671" w:name="_ETM_Q40_572689"/>
      <w:bookmarkEnd w:id="18671"/>
      <w:r>
        <w:rPr>
          <w:rtl/>
        </w:rPr>
        <w:t xml:space="preserve">את </w:t>
      </w:r>
      <w:bookmarkStart w:id="18672" w:name="_ETM_Q40_572790"/>
      <w:bookmarkEnd w:id="18672"/>
      <w:r>
        <w:rPr>
          <w:rtl/>
        </w:rPr>
        <w:t xml:space="preserve">הצורך </w:t>
      </w:r>
      <w:bookmarkStart w:id="18673" w:name="_ETM_Q40_573180"/>
      <w:bookmarkEnd w:id="18673"/>
      <w:r>
        <w:rPr>
          <w:rtl/>
        </w:rPr>
        <w:t xml:space="preserve">למגר </w:t>
      </w:r>
      <w:bookmarkStart w:id="18674" w:name="_ETM_Q40_573900"/>
      <w:bookmarkEnd w:id="18674"/>
      <w:r>
        <w:rPr>
          <w:rtl/>
        </w:rPr>
        <w:t xml:space="preserve">פעילות </w:t>
      </w:r>
      <w:bookmarkStart w:id="18675" w:name="_ETM_Q40_574350"/>
      <w:bookmarkEnd w:id="18675"/>
      <w:r>
        <w:rPr>
          <w:rtl/>
        </w:rPr>
        <w:t>טרור</w:t>
      </w:r>
      <w:r>
        <w:rPr>
          <w:rFonts w:hint="cs"/>
          <w:rtl/>
        </w:rPr>
        <w:t>.</w:t>
      </w:r>
      <w:r>
        <w:rPr>
          <w:rtl/>
        </w:rPr>
        <w:t xml:space="preserve"> </w:t>
      </w:r>
      <w:bookmarkStart w:id="18676" w:name="_ETM_Q40_575339"/>
      <w:bookmarkEnd w:id="18676"/>
      <w:r>
        <w:rPr>
          <w:rtl/>
        </w:rPr>
        <w:t xml:space="preserve">השאלה </w:t>
      </w:r>
      <w:bookmarkStart w:id="18677" w:name="_ETM_Q40_575850"/>
      <w:bookmarkEnd w:id="18677"/>
      <w:r>
        <w:rPr>
          <w:rtl/>
        </w:rPr>
        <w:t>היא</w:t>
      </w:r>
      <w:r>
        <w:rPr>
          <w:rFonts w:hint="cs"/>
          <w:rtl/>
        </w:rPr>
        <w:t>,</w:t>
      </w:r>
      <w:r>
        <w:rPr>
          <w:rtl/>
        </w:rPr>
        <w:t xml:space="preserve"> </w:t>
      </w:r>
      <w:bookmarkStart w:id="18678" w:name="_ETM_Q40_576089"/>
      <w:bookmarkEnd w:id="18678"/>
      <w:r>
        <w:rPr>
          <w:rtl/>
        </w:rPr>
        <w:t xml:space="preserve">בואו </w:t>
      </w:r>
      <w:bookmarkStart w:id="18679" w:name="_ETM_Q40_576240"/>
      <w:bookmarkEnd w:id="18679"/>
      <w:r>
        <w:rPr>
          <w:rtl/>
        </w:rPr>
        <w:t xml:space="preserve">ניקח </w:t>
      </w:r>
      <w:bookmarkStart w:id="18680" w:name="_ETM_Q40_576450"/>
      <w:bookmarkEnd w:id="18680"/>
      <w:r>
        <w:rPr>
          <w:rtl/>
        </w:rPr>
        <w:t xml:space="preserve">את </w:t>
      </w:r>
      <w:bookmarkStart w:id="18681" w:name="_ETM_Q40_576540"/>
      <w:bookmarkEnd w:id="18681"/>
      <w:r>
        <w:rPr>
          <w:rtl/>
        </w:rPr>
        <w:t xml:space="preserve">זה </w:t>
      </w:r>
      <w:bookmarkStart w:id="18682" w:name="_ETM_Q40_576600"/>
      <w:bookmarkEnd w:id="18682"/>
      <w:r>
        <w:rPr>
          <w:rFonts w:hint="cs"/>
          <w:rtl/>
        </w:rPr>
        <w:t>למ</w:t>
      </w:r>
      <w:r>
        <w:rPr>
          <w:rtl/>
        </w:rPr>
        <w:t xml:space="preserve">בחן </w:t>
      </w:r>
      <w:bookmarkStart w:id="18683" w:name="_ETM_Q40_576930"/>
      <w:bookmarkEnd w:id="18683"/>
      <w:r>
        <w:rPr>
          <w:rtl/>
        </w:rPr>
        <w:t xml:space="preserve">של </w:t>
      </w:r>
      <w:bookmarkStart w:id="18684" w:name="_ETM_Q40_577049"/>
      <w:bookmarkEnd w:id="18684"/>
      <w:r>
        <w:rPr>
          <w:rtl/>
        </w:rPr>
        <w:t>שוטר</w:t>
      </w:r>
      <w:r>
        <w:rPr>
          <w:rFonts w:hint="cs"/>
          <w:rtl/>
        </w:rPr>
        <w:t>.</w:t>
      </w:r>
      <w:r>
        <w:rPr>
          <w:rtl/>
        </w:rPr>
        <w:t xml:space="preserve"> </w:t>
      </w:r>
      <w:bookmarkStart w:id="18685" w:name="_ETM_Q40_577909"/>
      <w:bookmarkEnd w:id="18685"/>
      <w:r>
        <w:rPr>
          <w:rtl/>
        </w:rPr>
        <w:t xml:space="preserve">נאמר </w:t>
      </w:r>
      <w:bookmarkStart w:id="18686" w:name="_ETM_Q40_578119"/>
      <w:bookmarkEnd w:id="18686"/>
      <w:r>
        <w:rPr>
          <w:rtl/>
        </w:rPr>
        <w:t>ששו</w:t>
      </w:r>
      <w:r>
        <w:rPr>
          <w:rFonts w:hint="cs"/>
          <w:rtl/>
        </w:rPr>
        <w:t>טר</w:t>
      </w:r>
      <w:r>
        <w:rPr>
          <w:rtl/>
        </w:rPr>
        <w:t xml:space="preserve"> </w:t>
      </w:r>
      <w:bookmarkStart w:id="18687" w:name="_ETM_Q40_578569"/>
      <w:bookmarkEnd w:id="18687"/>
      <w:r>
        <w:rPr>
          <w:rtl/>
        </w:rPr>
        <w:t xml:space="preserve">רואה </w:t>
      </w:r>
      <w:bookmarkStart w:id="18688" w:name="_ETM_Q40_578810"/>
      <w:bookmarkEnd w:id="18688"/>
      <w:r>
        <w:rPr>
          <w:rtl/>
        </w:rPr>
        <w:t xml:space="preserve">אדם </w:t>
      </w:r>
      <w:bookmarkStart w:id="18689" w:name="_ETM_Q40_579109"/>
      <w:bookmarkEnd w:id="18689"/>
      <w:r>
        <w:rPr>
          <w:rtl/>
        </w:rPr>
        <w:t xml:space="preserve">סתם </w:t>
      </w:r>
      <w:bookmarkStart w:id="18690" w:name="_ETM_Q40_579409"/>
      <w:bookmarkEnd w:id="18690"/>
      <w:r>
        <w:rPr>
          <w:rtl/>
        </w:rPr>
        <w:t>משוטט</w:t>
      </w:r>
      <w:r>
        <w:rPr>
          <w:rFonts w:hint="cs"/>
          <w:rtl/>
        </w:rPr>
        <w:t>,</w:t>
      </w:r>
      <w:r>
        <w:rPr>
          <w:rtl/>
        </w:rPr>
        <w:t xml:space="preserve"> </w:t>
      </w:r>
      <w:bookmarkStart w:id="18691" w:name="_ETM_Q40_579890"/>
      <w:bookmarkEnd w:id="18691"/>
      <w:r>
        <w:rPr>
          <w:rtl/>
        </w:rPr>
        <w:t xml:space="preserve">והוא </w:t>
      </w:r>
      <w:bookmarkStart w:id="18692" w:name="_ETM_Q40_580069"/>
      <w:bookmarkEnd w:id="18692"/>
      <w:r>
        <w:rPr>
          <w:rtl/>
        </w:rPr>
        <w:t xml:space="preserve">חושב </w:t>
      </w:r>
      <w:bookmarkStart w:id="18693" w:name="_ETM_Q40_580549"/>
      <w:bookmarkEnd w:id="18693"/>
      <w:r>
        <w:rPr>
          <w:rtl/>
        </w:rPr>
        <w:t xml:space="preserve">ויגיד </w:t>
      </w:r>
      <w:bookmarkStart w:id="18694" w:name="_ETM_Q40_581240"/>
      <w:bookmarkEnd w:id="18694"/>
      <w:r>
        <w:rPr>
          <w:rtl/>
        </w:rPr>
        <w:t xml:space="preserve">שהוא </w:t>
      </w:r>
      <w:bookmarkStart w:id="18695" w:name="_ETM_Q40_581479"/>
      <w:bookmarkStart w:id="18696" w:name="_ETM_Q40_581810"/>
      <w:bookmarkEnd w:id="18695"/>
      <w:bookmarkEnd w:id="18696"/>
      <w:r>
        <w:rPr>
          <w:rtl/>
        </w:rPr>
        <w:t xml:space="preserve">חושב </w:t>
      </w:r>
      <w:bookmarkStart w:id="18697" w:name="_ETM_Q40_582200"/>
      <w:bookmarkEnd w:id="18697"/>
      <w:r>
        <w:rPr>
          <w:rtl/>
        </w:rPr>
        <w:t xml:space="preserve">שיש </w:t>
      </w:r>
      <w:bookmarkStart w:id="18698" w:name="_ETM_Q40_582380"/>
      <w:bookmarkEnd w:id="18698"/>
      <w:r>
        <w:rPr>
          <w:rtl/>
        </w:rPr>
        <w:t xml:space="preserve">לו </w:t>
      </w:r>
      <w:bookmarkStart w:id="18699" w:name="_ETM_Q40_582469"/>
      <w:bookmarkEnd w:id="18699"/>
      <w:r>
        <w:rPr>
          <w:rtl/>
        </w:rPr>
        <w:t>נשק</w:t>
      </w:r>
      <w:r>
        <w:rPr>
          <w:rFonts w:hint="cs"/>
          <w:rtl/>
        </w:rPr>
        <w:t>;</w:t>
      </w:r>
      <w:r>
        <w:rPr>
          <w:rtl/>
        </w:rPr>
        <w:t xml:space="preserve"> </w:t>
      </w:r>
      <w:bookmarkStart w:id="18700" w:name="_ETM_Q40_583209"/>
      <w:bookmarkEnd w:id="18700"/>
      <w:r>
        <w:rPr>
          <w:rtl/>
        </w:rPr>
        <w:t xml:space="preserve">ניתן </w:t>
      </w:r>
      <w:bookmarkStart w:id="18701" w:name="_ETM_Q40_583659"/>
      <w:bookmarkEnd w:id="18701"/>
      <w:r>
        <w:rPr>
          <w:rtl/>
        </w:rPr>
        <w:t>ל</w:t>
      </w:r>
      <w:bookmarkStart w:id="18702" w:name="_ETM_Q40_583719"/>
      <w:bookmarkEnd w:id="18702"/>
      <w:r>
        <w:rPr>
          <w:rtl/>
        </w:rPr>
        <w:t>שוטר</w:t>
      </w:r>
      <w:r>
        <w:rPr>
          <w:rFonts w:hint="cs"/>
          <w:rtl/>
        </w:rPr>
        <w:t xml:space="preserve"> את</w:t>
      </w:r>
      <w:r>
        <w:rPr>
          <w:rtl/>
        </w:rPr>
        <w:t xml:space="preserve"> </w:t>
      </w:r>
      <w:bookmarkStart w:id="18703" w:name="_ETM_Q40_584170"/>
      <w:bookmarkEnd w:id="18703"/>
      <w:r>
        <w:rPr>
          <w:rtl/>
        </w:rPr>
        <w:t xml:space="preserve">הסמכות </w:t>
      </w:r>
      <w:bookmarkStart w:id="18704" w:name="_ETM_Q40_584619"/>
      <w:bookmarkEnd w:id="18704"/>
      <w:r>
        <w:rPr>
          <w:rtl/>
        </w:rPr>
        <w:t xml:space="preserve">לעשות </w:t>
      </w:r>
      <w:bookmarkStart w:id="18705" w:name="_ETM_Q40_584979"/>
      <w:bookmarkEnd w:id="18705"/>
      <w:r>
        <w:rPr>
          <w:rtl/>
        </w:rPr>
        <w:t xml:space="preserve">את </w:t>
      </w:r>
      <w:bookmarkStart w:id="18706" w:name="_ETM_Q40_585069"/>
      <w:bookmarkEnd w:id="18706"/>
      <w:r>
        <w:rPr>
          <w:rtl/>
        </w:rPr>
        <w:t xml:space="preserve">זה </w:t>
      </w:r>
      <w:bookmarkStart w:id="18707" w:name="_ETM_Q40_585159"/>
      <w:bookmarkEnd w:id="18707"/>
      <w:r>
        <w:rPr>
          <w:rtl/>
        </w:rPr>
        <w:t xml:space="preserve">ככה </w:t>
      </w:r>
      <w:bookmarkStart w:id="18708" w:name="_ETM_Q40_585429"/>
      <w:bookmarkEnd w:id="18708"/>
      <w:r>
        <w:rPr>
          <w:rtl/>
        </w:rPr>
        <w:t xml:space="preserve">בלי </w:t>
      </w:r>
      <w:bookmarkStart w:id="18709" w:name="_ETM_Q40_585639"/>
      <w:bookmarkEnd w:id="18709"/>
      <w:r>
        <w:rPr>
          <w:rtl/>
        </w:rPr>
        <w:t xml:space="preserve">שהוא </w:t>
      </w:r>
      <w:bookmarkStart w:id="18710" w:name="_ETM_Q40_585849"/>
      <w:bookmarkEnd w:id="18710"/>
      <w:r>
        <w:rPr>
          <w:rtl/>
        </w:rPr>
        <w:t xml:space="preserve">יסביר </w:t>
      </w:r>
      <w:bookmarkStart w:id="18711" w:name="_ETM_Q40_586270"/>
      <w:bookmarkEnd w:id="18711"/>
      <w:r>
        <w:rPr>
          <w:rtl/>
        </w:rPr>
        <w:t xml:space="preserve">לי </w:t>
      </w:r>
      <w:bookmarkStart w:id="18712" w:name="_ETM_Q40_586599"/>
      <w:bookmarkEnd w:id="18712"/>
      <w:r>
        <w:rPr>
          <w:rtl/>
        </w:rPr>
        <w:t xml:space="preserve">את </w:t>
      </w:r>
      <w:bookmarkStart w:id="18713" w:name="_ETM_Q40_586810"/>
      <w:bookmarkEnd w:id="18713"/>
      <w:r>
        <w:rPr>
          <w:rtl/>
        </w:rPr>
        <w:t xml:space="preserve">עומק </w:t>
      </w:r>
      <w:bookmarkStart w:id="18714" w:name="_ETM_Q40_587020"/>
      <w:bookmarkEnd w:id="18714"/>
      <w:r>
        <w:rPr>
          <w:rtl/>
        </w:rPr>
        <w:t xml:space="preserve">החשד </w:t>
      </w:r>
      <w:bookmarkStart w:id="18715" w:name="_ETM_Q40_587349"/>
      <w:bookmarkEnd w:id="18715"/>
      <w:r>
        <w:rPr>
          <w:rtl/>
        </w:rPr>
        <w:t xml:space="preserve">הסביר </w:t>
      </w:r>
      <w:bookmarkStart w:id="18716" w:name="_ETM_Q40_587709"/>
      <w:bookmarkEnd w:id="18716"/>
      <w:r>
        <w:rPr>
          <w:rtl/>
        </w:rPr>
        <w:t xml:space="preserve">שיש </w:t>
      </w:r>
      <w:bookmarkStart w:id="18717" w:name="_ETM_Q40_588009"/>
      <w:bookmarkEnd w:id="18717"/>
      <w:r>
        <w:rPr>
          <w:rtl/>
        </w:rPr>
        <w:t xml:space="preserve">לו </w:t>
      </w:r>
      <w:bookmarkStart w:id="18718" w:name="_ETM_Q40_588639"/>
      <w:bookmarkEnd w:id="18718"/>
      <w:r>
        <w:rPr>
          <w:rtl/>
        </w:rPr>
        <w:t xml:space="preserve">ועד </w:t>
      </w:r>
      <w:bookmarkStart w:id="18719" w:name="_ETM_Q40_588999"/>
      <w:bookmarkEnd w:id="18719"/>
      <w:r>
        <w:rPr>
          <w:rtl/>
        </w:rPr>
        <w:t>כמה</w:t>
      </w:r>
      <w:r>
        <w:rPr>
          <w:rFonts w:hint="cs"/>
          <w:rtl/>
        </w:rPr>
        <w:t>?</w:t>
      </w:r>
      <w:bookmarkStart w:id="18720" w:name="_ETM_Q40_589000"/>
      <w:bookmarkStart w:id="18721" w:name="_ETM_Q40_589740"/>
      <w:bookmarkEnd w:id="18720"/>
      <w:bookmarkEnd w:id="18721"/>
      <w:r>
        <w:rPr>
          <w:rFonts w:hint="cs"/>
          <w:rtl/>
        </w:rPr>
        <w:t xml:space="preserve"> </w:t>
      </w:r>
      <w:r>
        <w:rPr>
          <w:rtl/>
        </w:rPr>
        <w:t xml:space="preserve">זה </w:t>
      </w:r>
      <w:bookmarkStart w:id="18722" w:name="_ETM_Q40_589920"/>
      <w:bookmarkEnd w:id="18722"/>
      <w:r>
        <w:rPr>
          <w:rtl/>
        </w:rPr>
        <w:t xml:space="preserve">עלול </w:t>
      </w:r>
      <w:bookmarkStart w:id="18723" w:name="_ETM_Q40_590159"/>
      <w:bookmarkEnd w:id="18723"/>
      <w:r>
        <w:rPr>
          <w:rtl/>
        </w:rPr>
        <w:t xml:space="preserve">לגרום </w:t>
      </w:r>
      <w:bookmarkStart w:id="18724" w:name="_ETM_Q40_590909"/>
      <w:bookmarkEnd w:id="18724"/>
      <w:r>
        <w:rPr>
          <w:rtl/>
        </w:rPr>
        <w:t xml:space="preserve">בעיניי </w:t>
      </w:r>
      <w:bookmarkStart w:id="18725" w:name="_ETM_Q40_592720"/>
      <w:bookmarkEnd w:id="18725"/>
      <w:r>
        <w:rPr>
          <w:rFonts w:hint="cs"/>
          <w:rtl/>
        </w:rPr>
        <w:t>ל</w:t>
      </w:r>
      <w:r>
        <w:rPr>
          <w:rtl/>
        </w:rPr>
        <w:t xml:space="preserve">פגיעה </w:t>
      </w:r>
      <w:bookmarkStart w:id="18726" w:name="_ETM_Q40_593999"/>
      <w:bookmarkEnd w:id="18726"/>
      <w:r>
        <w:rPr>
          <w:rtl/>
        </w:rPr>
        <w:t xml:space="preserve">קשה </w:t>
      </w:r>
      <w:bookmarkStart w:id="18727" w:name="_ETM_Q40_594329"/>
      <w:bookmarkEnd w:id="18727"/>
      <w:r>
        <w:rPr>
          <w:rtl/>
        </w:rPr>
        <w:t xml:space="preserve">ולא </w:t>
      </w:r>
      <w:bookmarkStart w:id="18728" w:name="_ETM_Q40_594539"/>
      <w:bookmarkEnd w:id="18728"/>
      <w:r>
        <w:rPr>
          <w:rtl/>
        </w:rPr>
        <w:t xml:space="preserve">מידתית </w:t>
      </w:r>
      <w:bookmarkStart w:id="18729" w:name="_ETM_Q40_595189"/>
      <w:bookmarkEnd w:id="18729"/>
      <w:r>
        <w:rPr>
          <w:rtl/>
        </w:rPr>
        <w:t xml:space="preserve">בזכותו </w:t>
      </w:r>
      <w:bookmarkStart w:id="18730" w:name="_ETM_Q40_595759"/>
      <w:bookmarkEnd w:id="18730"/>
      <w:r>
        <w:rPr>
          <w:rtl/>
        </w:rPr>
        <w:t xml:space="preserve">של </w:t>
      </w:r>
      <w:bookmarkStart w:id="18731" w:name="_ETM_Q40_595939"/>
      <w:bookmarkEnd w:id="18731"/>
      <w:r>
        <w:rPr>
          <w:rtl/>
        </w:rPr>
        <w:t xml:space="preserve">אדם </w:t>
      </w:r>
      <w:bookmarkStart w:id="18732" w:name="_ETM_Q40_596149"/>
      <w:bookmarkEnd w:id="18732"/>
      <w:r>
        <w:rPr>
          <w:rtl/>
        </w:rPr>
        <w:t xml:space="preserve">על </w:t>
      </w:r>
      <w:bookmarkStart w:id="18733" w:name="_ETM_Q40_596209"/>
      <w:bookmarkEnd w:id="18733"/>
      <w:r>
        <w:rPr>
          <w:rtl/>
        </w:rPr>
        <w:t>גופו</w:t>
      </w:r>
      <w:r>
        <w:rPr>
          <w:rFonts w:hint="cs"/>
          <w:rtl/>
        </w:rPr>
        <w:t>,</w:t>
      </w:r>
      <w:r>
        <w:rPr>
          <w:rtl/>
        </w:rPr>
        <w:t xml:space="preserve"> </w:t>
      </w:r>
      <w:bookmarkStart w:id="18734" w:name="_ETM_Q40_597319"/>
      <w:bookmarkEnd w:id="18734"/>
      <w:r>
        <w:rPr>
          <w:rtl/>
        </w:rPr>
        <w:t xml:space="preserve">בזכות </w:t>
      </w:r>
      <w:bookmarkStart w:id="18735" w:name="_ETM_Q40_597709"/>
      <w:bookmarkEnd w:id="18735"/>
      <w:r>
        <w:rPr>
          <w:rtl/>
        </w:rPr>
        <w:t xml:space="preserve">שלך </w:t>
      </w:r>
      <w:bookmarkStart w:id="18736" w:name="_ETM_Q40_597979"/>
      <w:bookmarkEnd w:id="18736"/>
      <w:r>
        <w:rPr>
          <w:rtl/>
        </w:rPr>
        <w:t xml:space="preserve">להתהלך </w:t>
      </w:r>
      <w:bookmarkStart w:id="18737" w:name="_ETM_Q40_598369"/>
      <w:bookmarkEnd w:id="18737"/>
      <w:r>
        <w:rPr>
          <w:rtl/>
        </w:rPr>
        <w:t xml:space="preserve">חופשי </w:t>
      </w:r>
      <w:bookmarkStart w:id="18738" w:name="_ETM_Q40_599149"/>
      <w:bookmarkEnd w:id="18738"/>
      <w:r>
        <w:rPr>
          <w:rtl/>
        </w:rPr>
        <w:t>ברחוב</w:t>
      </w:r>
      <w:r>
        <w:rPr>
          <w:rFonts w:hint="cs"/>
          <w:rtl/>
        </w:rPr>
        <w:t>.</w:t>
      </w:r>
      <w:r>
        <w:rPr>
          <w:rtl/>
        </w:rPr>
        <w:t xml:space="preserve"> </w:t>
      </w:r>
      <w:bookmarkStart w:id="18739" w:name="_ETM_Q40_599869"/>
      <w:bookmarkEnd w:id="18739"/>
      <w:r>
        <w:rPr>
          <w:rtl/>
        </w:rPr>
        <w:t xml:space="preserve">זה </w:t>
      </w:r>
      <w:bookmarkStart w:id="18740" w:name="_ETM_Q40_600020"/>
      <w:bookmarkStart w:id="18741" w:name="_ETM_Q40_600349"/>
      <w:bookmarkEnd w:id="18740"/>
      <w:bookmarkEnd w:id="18741"/>
      <w:r>
        <w:rPr>
          <w:rtl/>
        </w:rPr>
        <w:t xml:space="preserve">עלול </w:t>
      </w:r>
      <w:bookmarkStart w:id="18742" w:name="_ETM_Q40_600649"/>
      <w:bookmarkEnd w:id="18742"/>
      <w:r>
        <w:rPr>
          <w:rtl/>
        </w:rPr>
        <w:t xml:space="preserve">לגרור </w:t>
      </w:r>
      <w:bookmarkStart w:id="18743" w:name="_ETM_Q40_600979"/>
      <w:bookmarkEnd w:id="18743"/>
      <w:r>
        <w:rPr>
          <w:rtl/>
        </w:rPr>
        <w:t xml:space="preserve">טענות </w:t>
      </w:r>
      <w:bookmarkStart w:id="18744" w:name="_ETM_Q40_601859"/>
      <w:bookmarkEnd w:id="18744"/>
      <w:r>
        <w:rPr>
          <w:rtl/>
        </w:rPr>
        <w:t xml:space="preserve">של </w:t>
      </w:r>
      <w:bookmarkStart w:id="18745" w:name="_ETM_Q40_602159"/>
      <w:bookmarkEnd w:id="18745"/>
      <w:r>
        <w:rPr>
          <w:rtl/>
        </w:rPr>
        <w:t>גזענות</w:t>
      </w:r>
      <w:r>
        <w:rPr>
          <w:rFonts w:hint="cs"/>
          <w:rtl/>
        </w:rPr>
        <w:t>,</w:t>
      </w:r>
      <w:r>
        <w:rPr>
          <w:rtl/>
        </w:rPr>
        <w:t xml:space="preserve"> </w:t>
      </w:r>
      <w:bookmarkStart w:id="18746" w:name="_ETM_Q40_602880"/>
      <w:bookmarkEnd w:id="18746"/>
      <w:r>
        <w:rPr>
          <w:rtl/>
        </w:rPr>
        <w:t xml:space="preserve">זה </w:t>
      </w:r>
      <w:bookmarkStart w:id="18747" w:name="_ETM_Q40_603060"/>
      <w:bookmarkEnd w:id="18747"/>
      <w:r>
        <w:rPr>
          <w:rtl/>
        </w:rPr>
        <w:t xml:space="preserve">עלול </w:t>
      </w:r>
      <w:bookmarkStart w:id="18748" w:name="_ETM_Q40_603240"/>
      <w:bookmarkEnd w:id="18748"/>
      <w:r>
        <w:rPr>
          <w:rtl/>
        </w:rPr>
        <w:t>לגרו</w:t>
      </w:r>
      <w:r>
        <w:rPr>
          <w:rFonts w:hint="cs"/>
          <w:rtl/>
        </w:rPr>
        <w:t>ר</w:t>
      </w:r>
      <w:r>
        <w:rPr>
          <w:rtl/>
        </w:rPr>
        <w:t xml:space="preserve"> </w:t>
      </w:r>
      <w:bookmarkStart w:id="18749" w:name="_ETM_Q40_603570"/>
      <w:bookmarkEnd w:id="18749"/>
      <w:r>
        <w:rPr>
          <w:rtl/>
        </w:rPr>
        <w:t xml:space="preserve">טענות </w:t>
      </w:r>
      <w:bookmarkStart w:id="18750" w:name="_ETM_Q40_604049"/>
      <w:bookmarkEnd w:id="18750"/>
      <w:r>
        <w:rPr>
          <w:rFonts w:hint="cs"/>
          <w:rtl/>
        </w:rPr>
        <w:t>של: ה</w:t>
      </w:r>
      <w:bookmarkStart w:id="18751" w:name="_ETM_Q40_604890"/>
      <w:bookmarkEnd w:id="18751"/>
      <w:r>
        <w:rPr>
          <w:rtl/>
        </w:rPr>
        <w:t xml:space="preserve">מראה </w:t>
      </w:r>
      <w:bookmarkStart w:id="18752" w:name="_ETM_Q40_605520"/>
      <w:bookmarkStart w:id="18753" w:name="_ETM_Q40_605759"/>
      <w:bookmarkEnd w:id="18752"/>
      <w:bookmarkEnd w:id="18753"/>
      <w:r>
        <w:rPr>
          <w:rtl/>
        </w:rPr>
        <w:t>ש</w:t>
      </w:r>
      <w:r>
        <w:rPr>
          <w:rFonts w:hint="cs"/>
          <w:rtl/>
        </w:rPr>
        <w:t xml:space="preserve">לי </w:t>
      </w:r>
      <w:bookmarkStart w:id="18754" w:name="_ETM_Q40_605000"/>
      <w:bookmarkEnd w:id="18754"/>
      <w:r>
        <w:rPr>
          <w:rtl/>
        </w:rPr>
        <w:t xml:space="preserve">נראה </w:t>
      </w:r>
      <w:bookmarkStart w:id="18755" w:name="_ETM_Q40_606240"/>
      <w:bookmarkEnd w:id="18755"/>
      <w:r>
        <w:rPr>
          <w:rtl/>
        </w:rPr>
        <w:t xml:space="preserve">קצת </w:t>
      </w:r>
      <w:bookmarkStart w:id="18756" w:name="_ETM_Q40_607470"/>
      <w:bookmarkEnd w:id="18756"/>
      <w:r>
        <w:rPr>
          <w:rtl/>
        </w:rPr>
        <w:t>עברייני</w:t>
      </w:r>
      <w:r w:rsidR="00C25314">
        <w:rPr>
          <w:rFonts w:hint="cs"/>
          <w:rtl/>
        </w:rPr>
        <w:t>,</w:t>
      </w:r>
      <w:r>
        <w:rPr>
          <w:rtl/>
        </w:rPr>
        <w:t xml:space="preserve"> </w:t>
      </w:r>
      <w:bookmarkStart w:id="18757" w:name="_ETM_Q40_607979"/>
      <w:bookmarkEnd w:id="18757"/>
      <w:r>
        <w:rPr>
          <w:rtl/>
        </w:rPr>
        <w:t xml:space="preserve">אז </w:t>
      </w:r>
      <w:bookmarkStart w:id="18758" w:name="_ETM_Q40_608069"/>
      <w:bookmarkEnd w:id="18758"/>
      <w:r>
        <w:rPr>
          <w:rtl/>
        </w:rPr>
        <w:t xml:space="preserve">בגלל </w:t>
      </w:r>
      <w:bookmarkStart w:id="18759" w:name="_ETM_Q40_608310"/>
      <w:bookmarkEnd w:id="18759"/>
      <w:r>
        <w:rPr>
          <w:rtl/>
        </w:rPr>
        <w:t xml:space="preserve">זה </w:t>
      </w:r>
      <w:bookmarkStart w:id="18760" w:name="_ETM_Q40_608400"/>
      <w:bookmarkEnd w:id="18760"/>
      <w:r>
        <w:rPr>
          <w:rtl/>
        </w:rPr>
        <w:t xml:space="preserve">מחפשים </w:t>
      </w:r>
      <w:bookmarkStart w:id="18761" w:name="_ETM_Q40_608880"/>
      <w:bookmarkEnd w:id="18761"/>
      <w:r>
        <w:rPr>
          <w:rtl/>
        </w:rPr>
        <w:t>עליי</w:t>
      </w:r>
      <w:r>
        <w:rPr>
          <w:rFonts w:hint="cs"/>
          <w:rtl/>
        </w:rPr>
        <w:t>.</w:t>
      </w:r>
      <w:r>
        <w:rPr>
          <w:rtl/>
        </w:rPr>
        <w:t xml:space="preserve"> </w:t>
      </w:r>
      <w:bookmarkStart w:id="18762" w:name="_ETM_Q40_609450"/>
      <w:bookmarkEnd w:id="18762"/>
      <w:r>
        <w:rPr>
          <w:rtl/>
        </w:rPr>
        <w:t xml:space="preserve">ואם </w:t>
      </w:r>
      <w:bookmarkStart w:id="18763" w:name="_ETM_Q40_609750"/>
      <w:bookmarkEnd w:id="18763"/>
      <w:r>
        <w:rPr>
          <w:rtl/>
        </w:rPr>
        <w:t xml:space="preserve">אני </w:t>
      </w:r>
      <w:bookmarkStart w:id="18764" w:name="_ETM_Q40_610170"/>
      <w:bookmarkEnd w:id="18764"/>
      <w:r>
        <w:rPr>
          <w:rtl/>
        </w:rPr>
        <w:t xml:space="preserve">נראה </w:t>
      </w:r>
      <w:bookmarkStart w:id="18765" w:name="_ETM_Q40_610440"/>
      <w:bookmarkEnd w:id="18765"/>
      <w:r>
        <w:rPr>
          <w:rtl/>
        </w:rPr>
        <w:t xml:space="preserve">באופן </w:t>
      </w:r>
      <w:bookmarkStart w:id="18766" w:name="_ETM_Q40_610739"/>
      <w:bookmarkEnd w:id="18766"/>
      <w:r>
        <w:rPr>
          <w:rtl/>
        </w:rPr>
        <w:t>מסוים</w:t>
      </w:r>
      <w:r w:rsidR="00C25314">
        <w:rPr>
          <w:rFonts w:hint="cs"/>
          <w:rtl/>
        </w:rPr>
        <w:t>,</w:t>
      </w:r>
      <w:r>
        <w:rPr>
          <w:rtl/>
        </w:rPr>
        <w:t xml:space="preserve"> </w:t>
      </w:r>
      <w:bookmarkStart w:id="18767" w:name="_ETM_Q40_611069"/>
      <w:bookmarkEnd w:id="18767"/>
      <w:r>
        <w:rPr>
          <w:rtl/>
        </w:rPr>
        <w:t xml:space="preserve">אז </w:t>
      </w:r>
      <w:bookmarkStart w:id="18768" w:name="_ETM_Q40_611190"/>
      <w:bookmarkEnd w:id="18768"/>
      <w:r>
        <w:rPr>
          <w:rtl/>
        </w:rPr>
        <w:t xml:space="preserve">האם </w:t>
      </w:r>
      <w:bookmarkStart w:id="18769" w:name="_ETM_Q40_611370"/>
      <w:bookmarkEnd w:id="18769"/>
      <w:r>
        <w:rPr>
          <w:rtl/>
        </w:rPr>
        <w:t xml:space="preserve">זה </w:t>
      </w:r>
      <w:bookmarkStart w:id="18770" w:name="_ETM_Q40_611459"/>
      <w:bookmarkEnd w:id="18770"/>
      <w:r>
        <w:rPr>
          <w:rtl/>
        </w:rPr>
        <w:t xml:space="preserve">אומר </w:t>
      </w:r>
      <w:bookmarkStart w:id="18771" w:name="_ETM_Q40_611670"/>
      <w:bookmarkEnd w:id="18771"/>
      <w:r>
        <w:rPr>
          <w:rtl/>
        </w:rPr>
        <w:t xml:space="preserve">שאני </w:t>
      </w:r>
      <w:bookmarkStart w:id="18772" w:name="_ETM_Q40_611880"/>
      <w:bookmarkEnd w:id="18772"/>
      <w:r>
        <w:rPr>
          <w:rtl/>
        </w:rPr>
        <w:t xml:space="preserve">הולך </w:t>
      </w:r>
      <w:bookmarkStart w:id="18773" w:name="_ETM_Q40_612030"/>
      <w:bookmarkEnd w:id="18773"/>
      <w:r>
        <w:rPr>
          <w:rtl/>
        </w:rPr>
        <w:t xml:space="preserve">לעשות </w:t>
      </w:r>
      <w:bookmarkStart w:id="18774" w:name="_ETM_Q40_612300"/>
      <w:bookmarkEnd w:id="18774"/>
      <w:r>
        <w:rPr>
          <w:rtl/>
        </w:rPr>
        <w:t xml:space="preserve">פעילות </w:t>
      </w:r>
      <w:bookmarkStart w:id="18775" w:name="_ETM_Q40_612599"/>
      <w:bookmarkStart w:id="18776" w:name="_ETM_Q40_613530"/>
      <w:bookmarkStart w:id="18777" w:name="_ETM_Q40_613890"/>
      <w:bookmarkEnd w:id="18775"/>
      <w:bookmarkEnd w:id="18776"/>
      <w:bookmarkEnd w:id="18777"/>
      <w:r>
        <w:rPr>
          <w:rtl/>
        </w:rPr>
        <w:t>טרור</w:t>
      </w:r>
      <w:r>
        <w:rPr>
          <w:rFonts w:hint="cs"/>
          <w:rtl/>
        </w:rPr>
        <w:t xml:space="preserve">? הרי זה לא בא לנגוד </w:t>
      </w:r>
      <w:bookmarkStart w:id="18778" w:name="_ETM_Q40_614250"/>
      <w:bookmarkStart w:id="18779" w:name="_ETM_Q40_614489"/>
      <w:bookmarkStart w:id="18780" w:name="_ETM_Q40_614700"/>
      <w:bookmarkStart w:id="18781" w:name="_ETM_Q40_615420"/>
      <w:bookmarkEnd w:id="18778"/>
      <w:bookmarkEnd w:id="18779"/>
      <w:bookmarkEnd w:id="18780"/>
      <w:bookmarkEnd w:id="18781"/>
      <w:r>
        <w:rPr>
          <w:rFonts w:hint="eastAsia"/>
          <w:rtl/>
        </w:rPr>
        <w:t>–</w:t>
      </w:r>
      <w:r>
        <w:rPr>
          <w:rFonts w:hint="cs"/>
          <w:rtl/>
        </w:rPr>
        <w:t xml:space="preserve"> </w:t>
      </w:r>
      <w:r>
        <w:rPr>
          <w:rtl/>
        </w:rPr>
        <w:t xml:space="preserve">אתה </w:t>
      </w:r>
      <w:bookmarkStart w:id="18782" w:name="_ETM_Q40_615599"/>
      <w:bookmarkEnd w:id="18782"/>
      <w:r>
        <w:rPr>
          <w:rtl/>
        </w:rPr>
        <w:t xml:space="preserve">לא </w:t>
      </w:r>
      <w:bookmarkStart w:id="18783" w:name="_ETM_Q40_615690"/>
      <w:bookmarkEnd w:id="18783"/>
      <w:r>
        <w:rPr>
          <w:rtl/>
        </w:rPr>
        <w:t xml:space="preserve">בא </w:t>
      </w:r>
      <w:bookmarkStart w:id="18784" w:name="_ETM_Q40_615870"/>
      <w:bookmarkEnd w:id="18784"/>
      <w:r>
        <w:rPr>
          <w:rtl/>
        </w:rPr>
        <w:t xml:space="preserve">לאפשר </w:t>
      </w:r>
      <w:bookmarkStart w:id="18785" w:name="_ETM_Q40_616230"/>
      <w:bookmarkEnd w:id="18785"/>
      <w:r>
        <w:rPr>
          <w:rtl/>
        </w:rPr>
        <w:t xml:space="preserve">סמכויות </w:t>
      </w:r>
      <w:bookmarkStart w:id="18786" w:name="_ETM_Q40_617010"/>
      <w:bookmarkEnd w:id="18786"/>
      <w:r>
        <w:rPr>
          <w:rtl/>
        </w:rPr>
        <w:t xml:space="preserve">כדי </w:t>
      </w:r>
      <w:bookmarkStart w:id="18787" w:name="_ETM_Q40_617220"/>
      <w:bookmarkEnd w:id="18787"/>
      <w:r>
        <w:rPr>
          <w:rtl/>
        </w:rPr>
        <w:t xml:space="preserve">למנוע </w:t>
      </w:r>
      <w:bookmarkStart w:id="18788" w:name="_ETM_Q40_617610"/>
      <w:bookmarkEnd w:id="18788"/>
      <w:r>
        <w:rPr>
          <w:rtl/>
        </w:rPr>
        <w:t xml:space="preserve">פעילות </w:t>
      </w:r>
      <w:bookmarkStart w:id="18789" w:name="_ETM_Q40_617940"/>
      <w:bookmarkEnd w:id="18789"/>
      <w:r>
        <w:rPr>
          <w:rtl/>
        </w:rPr>
        <w:t xml:space="preserve">עבריינית </w:t>
      </w:r>
      <w:bookmarkStart w:id="18790" w:name="_ETM_Q40_618390"/>
      <w:bookmarkEnd w:id="18790"/>
      <w:r>
        <w:rPr>
          <w:rtl/>
        </w:rPr>
        <w:t xml:space="preserve">באשר </w:t>
      </w:r>
      <w:bookmarkStart w:id="18791" w:name="_ETM_Q40_618720"/>
      <w:bookmarkEnd w:id="18791"/>
      <w:r>
        <w:rPr>
          <w:rFonts w:hint="cs"/>
          <w:rtl/>
        </w:rPr>
        <w:t xml:space="preserve">היא אלא </w:t>
      </w:r>
      <w:r>
        <w:rPr>
          <w:rtl/>
        </w:rPr>
        <w:t xml:space="preserve">פעילות </w:t>
      </w:r>
      <w:bookmarkStart w:id="18792" w:name="_ETM_Q40_619110"/>
      <w:bookmarkEnd w:id="18792"/>
      <w:r>
        <w:rPr>
          <w:rtl/>
        </w:rPr>
        <w:t>טרור</w:t>
      </w:r>
      <w:r>
        <w:rPr>
          <w:rFonts w:hint="cs"/>
          <w:rtl/>
        </w:rPr>
        <w:t>.</w:t>
      </w:r>
      <w:r>
        <w:rPr>
          <w:rtl/>
        </w:rPr>
        <w:t xml:space="preserve"> </w:t>
      </w:r>
      <w:bookmarkStart w:id="18793" w:name="_ETM_Q40_619860"/>
      <w:bookmarkEnd w:id="18793"/>
    </w:p>
    <w:p w:rsidR="00582BCE" w:rsidRDefault="00582BCE" w:rsidP="00DE6017">
      <w:pPr>
        <w:rPr>
          <w:rtl/>
        </w:rPr>
      </w:pPr>
    </w:p>
    <w:p w:rsidR="00582BCE" w:rsidRDefault="00582BCE" w:rsidP="00C25314">
      <w:pPr>
        <w:rPr>
          <w:rtl/>
        </w:rPr>
      </w:pPr>
      <w:r>
        <w:rPr>
          <w:rtl/>
        </w:rPr>
        <w:t>ופה</w:t>
      </w:r>
      <w:r>
        <w:rPr>
          <w:rFonts w:hint="cs"/>
          <w:rtl/>
        </w:rPr>
        <w:t>,</w:t>
      </w:r>
      <w:r>
        <w:rPr>
          <w:rtl/>
        </w:rPr>
        <w:t xml:space="preserve"> </w:t>
      </w:r>
      <w:bookmarkStart w:id="18794" w:name="_ETM_Q40_620340"/>
      <w:bookmarkEnd w:id="18794"/>
      <w:r>
        <w:rPr>
          <w:rtl/>
        </w:rPr>
        <w:t>טיפה</w:t>
      </w:r>
      <w:r>
        <w:rPr>
          <w:rFonts w:hint="cs"/>
          <w:rtl/>
        </w:rPr>
        <w:t>,</w:t>
      </w:r>
      <w:r>
        <w:rPr>
          <w:rtl/>
        </w:rPr>
        <w:t xml:space="preserve"> </w:t>
      </w:r>
      <w:bookmarkStart w:id="18795" w:name="_ETM_Q40_620700"/>
      <w:bookmarkEnd w:id="18795"/>
      <w:r>
        <w:rPr>
          <w:rFonts w:hint="cs"/>
          <w:rtl/>
        </w:rPr>
        <w:t>ה</w:t>
      </w:r>
      <w:r>
        <w:rPr>
          <w:rtl/>
        </w:rPr>
        <w:t>בעיה</w:t>
      </w:r>
      <w:r>
        <w:rPr>
          <w:rFonts w:hint="cs"/>
          <w:rtl/>
        </w:rPr>
        <w:t>.</w:t>
      </w:r>
      <w:r>
        <w:rPr>
          <w:rtl/>
        </w:rPr>
        <w:t xml:space="preserve"> </w:t>
      </w:r>
      <w:bookmarkStart w:id="18796" w:name="_ETM_Q40_621420"/>
      <w:bookmarkEnd w:id="18796"/>
      <w:r>
        <w:rPr>
          <w:rtl/>
        </w:rPr>
        <w:t xml:space="preserve">כי </w:t>
      </w:r>
      <w:bookmarkStart w:id="18797" w:name="_ETM_Q40_621569"/>
      <w:bookmarkEnd w:id="18797"/>
      <w:r>
        <w:rPr>
          <w:rtl/>
        </w:rPr>
        <w:t xml:space="preserve">אם </w:t>
      </w:r>
      <w:bookmarkStart w:id="18798" w:name="_ETM_Q40_621660"/>
      <w:bookmarkEnd w:id="18798"/>
      <w:r>
        <w:rPr>
          <w:rtl/>
        </w:rPr>
        <w:t xml:space="preserve">תהיה </w:t>
      </w:r>
      <w:bookmarkStart w:id="18799" w:name="_ETM_Q40_621989"/>
      <w:bookmarkEnd w:id="18799"/>
      <w:r>
        <w:rPr>
          <w:rtl/>
        </w:rPr>
        <w:t>כ</w:t>
      </w:r>
      <w:r>
        <w:rPr>
          <w:rFonts w:hint="cs"/>
          <w:rtl/>
        </w:rPr>
        <w:t>ן</w:t>
      </w:r>
      <w:r>
        <w:rPr>
          <w:rtl/>
        </w:rPr>
        <w:t xml:space="preserve"> </w:t>
      </w:r>
      <w:bookmarkStart w:id="18800" w:name="_ETM_Q40_622349"/>
      <w:bookmarkEnd w:id="18800"/>
      <w:r>
        <w:rPr>
          <w:rtl/>
        </w:rPr>
        <w:t xml:space="preserve">בהקשר </w:t>
      </w:r>
      <w:bookmarkStart w:id="18801" w:name="_ETM_Q40_622830"/>
      <w:bookmarkEnd w:id="18801"/>
      <w:r>
        <w:rPr>
          <w:rtl/>
        </w:rPr>
        <w:t>הזה</w:t>
      </w:r>
      <w:r>
        <w:rPr>
          <w:rFonts w:hint="cs"/>
          <w:rtl/>
        </w:rPr>
        <w:t>,</w:t>
      </w:r>
      <w:r>
        <w:rPr>
          <w:rtl/>
        </w:rPr>
        <w:t xml:space="preserve"> </w:t>
      </w:r>
      <w:bookmarkStart w:id="18802" w:name="_ETM_Q40_623489"/>
      <w:bookmarkEnd w:id="18802"/>
      <w:r>
        <w:rPr>
          <w:rtl/>
        </w:rPr>
        <w:t xml:space="preserve">האם </w:t>
      </w:r>
      <w:bookmarkStart w:id="18803" w:name="_ETM_Q40_623730"/>
      <w:bookmarkEnd w:id="18803"/>
      <w:r>
        <w:rPr>
          <w:rtl/>
        </w:rPr>
        <w:t xml:space="preserve">אנחנו </w:t>
      </w:r>
      <w:bookmarkStart w:id="18804" w:name="_ETM_Q40_624030"/>
      <w:bookmarkEnd w:id="18804"/>
      <w:r>
        <w:rPr>
          <w:rtl/>
        </w:rPr>
        <w:t xml:space="preserve">יכולים </w:t>
      </w:r>
      <w:bookmarkStart w:id="18805" w:name="_ETM_Q40_624420"/>
      <w:bookmarkEnd w:id="18805"/>
      <w:r>
        <w:rPr>
          <w:rtl/>
        </w:rPr>
        <w:t xml:space="preserve">למדוד </w:t>
      </w:r>
      <w:bookmarkStart w:id="18806" w:name="_ETM_Q40_625440"/>
      <w:bookmarkEnd w:id="18806"/>
      <w:r>
        <w:rPr>
          <w:rtl/>
        </w:rPr>
        <w:t xml:space="preserve">את </w:t>
      </w:r>
      <w:bookmarkStart w:id="18807" w:name="_ETM_Q40_625560"/>
      <w:bookmarkEnd w:id="18807"/>
      <w:r>
        <w:rPr>
          <w:rtl/>
        </w:rPr>
        <w:t xml:space="preserve">החשד </w:t>
      </w:r>
      <w:bookmarkStart w:id="18808" w:name="_ETM_Q40_625890"/>
      <w:bookmarkEnd w:id="18808"/>
      <w:r>
        <w:rPr>
          <w:rtl/>
        </w:rPr>
        <w:t xml:space="preserve">הסביר </w:t>
      </w:r>
      <w:bookmarkStart w:id="18809" w:name="_ETM_Q40_626340"/>
      <w:bookmarkEnd w:id="18809"/>
      <w:r>
        <w:rPr>
          <w:rtl/>
        </w:rPr>
        <w:t xml:space="preserve">שאנחנו </w:t>
      </w:r>
      <w:bookmarkStart w:id="18810" w:name="_ETM_Q40_626640"/>
      <w:bookmarkEnd w:id="18810"/>
      <w:r>
        <w:rPr>
          <w:rtl/>
        </w:rPr>
        <w:t xml:space="preserve">נותנים </w:t>
      </w:r>
      <w:bookmarkStart w:id="18811" w:name="_ETM_Q40_626970"/>
      <w:bookmarkEnd w:id="18811"/>
      <w:r>
        <w:rPr>
          <w:rtl/>
        </w:rPr>
        <w:t xml:space="preserve">למאבטח </w:t>
      </w:r>
      <w:bookmarkStart w:id="18812" w:name="_ETM_Q40_627599"/>
      <w:bookmarkEnd w:id="18812"/>
      <w:r>
        <w:rPr>
          <w:rtl/>
        </w:rPr>
        <w:t xml:space="preserve">סמכות </w:t>
      </w:r>
      <w:bookmarkStart w:id="18813" w:name="_ETM_Q40_629209"/>
      <w:bookmarkEnd w:id="18813"/>
      <w:r>
        <w:rPr>
          <w:rtl/>
        </w:rPr>
        <w:t xml:space="preserve">לבצע </w:t>
      </w:r>
      <w:bookmarkStart w:id="18814" w:name="_ETM_Q40_629810"/>
      <w:bookmarkEnd w:id="18814"/>
      <w:r>
        <w:rPr>
          <w:rtl/>
        </w:rPr>
        <w:t>חיפוש</w:t>
      </w:r>
      <w:r>
        <w:rPr>
          <w:rFonts w:hint="cs"/>
          <w:rtl/>
        </w:rPr>
        <w:t xml:space="preserve">? </w:t>
      </w:r>
      <w:bookmarkStart w:id="18815" w:name="_ETM_Q40_625000"/>
      <w:bookmarkEnd w:id="18815"/>
      <w:r>
        <w:rPr>
          <w:rFonts w:hint="cs"/>
          <w:rtl/>
        </w:rPr>
        <w:t xml:space="preserve">חיפוש </w:t>
      </w:r>
      <w:bookmarkStart w:id="18816" w:name="_ETM_Q40_630400"/>
      <w:bookmarkStart w:id="18817" w:name="_ETM_Q40_630610"/>
      <w:bookmarkEnd w:id="18816"/>
      <w:bookmarkEnd w:id="18817"/>
      <w:r>
        <w:rPr>
          <w:rtl/>
        </w:rPr>
        <w:t xml:space="preserve">זה </w:t>
      </w:r>
      <w:bookmarkStart w:id="18818" w:name="_ETM_Q40_630730"/>
      <w:bookmarkEnd w:id="18818"/>
      <w:r>
        <w:rPr>
          <w:rtl/>
        </w:rPr>
        <w:t xml:space="preserve">משהו </w:t>
      </w:r>
      <w:bookmarkStart w:id="18819" w:name="_ETM_Q40_630970"/>
      <w:bookmarkEnd w:id="18819"/>
      <w:r>
        <w:rPr>
          <w:rtl/>
        </w:rPr>
        <w:t>נוראי</w:t>
      </w:r>
      <w:r>
        <w:rPr>
          <w:rFonts w:hint="cs"/>
          <w:rtl/>
        </w:rPr>
        <w:t>,</w:t>
      </w:r>
      <w:r>
        <w:rPr>
          <w:rtl/>
        </w:rPr>
        <w:t xml:space="preserve"> </w:t>
      </w:r>
      <w:bookmarkStart w:id="18820" w:name="_ETM_Q40_631360"/>
      <w:bookmarkEnd w:id="18820"/>
      <w:r>
        <w:rPr>
          <w:rtl/>
        </w:rPr>
        <w:t>תחשבו</w:t>
      </w:r>
      <w:r>
        <w:rPr>
          <w:rFonts w:hint="cs"/>
          <w:rtl/>
        </w:rPr>
        <w:t>.</w:t>
      </w:r>
      <w:r>
        <w:rPr>
          <w:rtl/>
        </w:rPr>
        <w:t xml:space="preserve"> </w:t>
      </w:r>
      <w:bookmarkStart w:id="18821" w:name="_ETM_Q40_631720"/>
      <w:bookmarkEnd w:id="18821"/>
      <w:r>
        <w:rPr>
          <w:rtl/>
        </w:rPr>
        <w:t>אני</w:t>
      </w:r>
      <w:r>
        <w:rPr>
          <w:rFonts w:hint="cs"/>
          <w:rtl/>
        </w:rPr>
        <w:t>,</w:t>
      </w:r>
      <w:r>
        <w:rPr>
          <w:rtl/>
        </w:rPr>
        <w:t xml:space="preserve"> </w:t>
      </w:r>
      <w:bookmarkStart w:id="18822" w:name="_ETM_Q40_631900"/>
      <w:bookmarkEnd w:id="18822"/>
      <w:r>
        <w:rPr>
          <w:rtl/>
        </w:rPr>
        <w:t xml:space="preserve">רק </w:t>
      </w:r>
      <w:bookmarkStart w:id="18823" w:name="_ETM_Q40_632379"/>
      <w:bookmarkEnd w:id="18823"/>
      <w:r>
        <w:rPr>
          <w:rtl/>
        </w:rPr>
        <w:t xml:space="preserve">הרימו </w:t>
      </w:r>
      <w:bookmarkStart w:id="18824" w:name="_ETM_Q40_632739"/>
      <w:bookmarkEnd w:id="18824"/>
      <w:r>
        <w:rPr>
          <w:rtl/>
        </w:rPr>
        <w:t xml:space="preserve">אותי </w:t>
      </w:r>
      <w:bookmarkStart w:id="18825" w:name="_ETM_Q40_632890"/>
      <w:bookmarkEnd w:id="18825"/>
      <w:r>
        <w:rPr>
          <w:rFonts w:hint="cs"/>
          <w:rtl/>
        </w:rPr>
        <w:t>ב</w:t>
      </w:r>
      <w:r>
        <w:rPr>
          <w:rtl/>
        </w:rPr>
        <w:t xml:space="preserve">בית </w:t>
      </w:r>
      <w:bookmarkStart w:id="18826" w:name="_ETM_Q40_633069"/>
      <w:bookmarkEnd w:id="18826"/>
      <w:r>
        <w:rPr>
          <w:rtl/>
        </w:rPr>
        <w:t xml:space="preserve">משפט </w:t>
      </w:r>
      <w:bookmarkStart w:id="18827" w:name="_ETM_Q40_633370"/>
      <w:bookmarkEnd w:id="18827"/>
      <w:r>
        <w:rPr>
          <w:rtl/>
        </w:rPr>
        <w:t>עליון</w:t>
      </w:r>
      <w:r>
        <w:rPr>
          <w:rFonts w:hint="cs"/>
          <w:rtl/>
        </w:rPr>
        <w:t>,</w:t>
      </w:r>
      <w:r>
        <w:rPr>
          <w:rtl/>
        </w:rPr>
        <w:t xml:space="preserve"> </w:t>
      </w:r>
      <w:bookmarkStart w:id="18828" w:name="_ETM_Q40_633840"/>
      <w:bookmarkEnd w:id="18828"/>
      <w:r>
        <w:rPr>
          <w:rtl/>
        </w:rPr>
        <w:t xml:space="preserve">רק </w:t>
      </w:r>
      <w:bookmarkStart w:id="18829" w:name="_ETM_Q40_634049"/>
      <w:bookmarkEnd w:id="18829"/>
      <w:r>
        <w:rPr>
          <w:rtl/>
        </w:rPr>
        <w:t xml:space="preserve">הרימו </w:t>
      </w:r>
      <w:bookmarkStart w:id="18830" w:name="_ETM_Q40_634379"/>
      <w:bookmarkEnd w:id="18830"/>
      <w:r>
        <w:rPr>
          <w:rFonts w:hint="cs"/>
          <w:rtl/>
        </w:rPr>
        <w:t xml:space="preserve">אותי, </w:t>
      </w:r>
      <w:bookmarkStart w:id="18831" w:name="_ETM_Q40_632000"/>
      <w:bookmarkEnd w:id="18831"/>
      <w:r>
        <w:rPr>
          <w:rFonts w:hint="cs"/>
          <w:rtl/>
        </w:rPr>
        <w:t xml:space="preserve">רק נגעו בי כדי להוציא אותי, </w:t>
      </w:r>
      <w:bookmarkStart w:id="18832" w:name="_ETM_Q40_634769"/>
      <w:bookmarkStart w:id="18833" w:name="_ETM_Q40_635249"/>
      <w:bookmarkStart w:id="18834" w:name="_ETM_Q40_635459"/>
      <w:bookmarkStart w:id="18835" w:name="_ETM_Q40_635790"/>
      <w:bookmarkStart w:id="18836" w:name="_ETM_Q40_635939"/>
      <w:bookmarkEnd w:id="18832"/>
      <w:bookmarkEnd w:id="18833"/>
      <w:bookmarkEnd w:id="18834"/>
      <w:bookmarkEnd w:id="18835"/>
      <w:bookmarkEnd w:id="18836"/>
      <w:r>
        <w:rPr>
          <w:rtl/>
        </w:rPr>
        <w:t xml:space="preserve">אני </w:t>
      </w:r>
      <w:bookmarkStart w:id="18837" w:name="_ETM_Q40_636090"/>
      <w:bookmarkEnd w:id="18837"/>
      <w:r>
        <w:rPr>
          <w:rtl/>
        </w:rPr>
        <w:t>הזדעזעתי</w:t>
      </w:r>
      <w:r>
        <w:rPr>
          <w:rFonts w:hint="cs"/>
          <w:rtl/>
        </w:rPr>
        <w:t>. זה</w:t>
      </w:r>
      <w:bookmarkStart w:id="18838" w:name="_ETM_Q40_637370"/>
      <w:bookmarkEnd w:id="18838"/>
      <w:r>
        <w:rPr>
          <w:rtl/>
        </w:rPr>
        <w:t xml:space="preserve"> </w:t>
      </w:r>
      <w:bookmarkStart w:id="18839" w:name="_ETM_Q40_637490"/>
      <w:bookmarkEnd w:id="18839"/>
      <w:r>
        <w:rPr>
          <w:rtl/>
        </w:rPr>
        <w:t xml:space="preserve">היה </w:t>
      </w:r>
      <w:bookmarkStart w:id="18840" w:name="_ETM_Q40_637610"/>
      <w:bookmarkEnd w:id="18840"/>
      <w:r>
        <w:rPr>
          <w:rtl/>
        </w:rPr>
        <w:t xml:space="preserve">נראה </w:t>
      </w:r>
      <w:bookmarkStart w:id="18841" w:name="_ETM_Q40_637790"/>
      <w:bookmarkEnd w:id="18841"/>
      <w:r>
        <w:rPr>
          <w:rtl/>
        </w:rPr>
        <w:t xml:space="preserve">לי </w:t>
      </w:r>
      <w:bookmarkStart w:id="18842" w:name="_ETM_Q40_637910"/>
      <w:bookmarkEnd w:id="18842"/>
      <w:r>
        <w:rPr>
          <w:rtl/>
        </w:rPr>
        <w:t>נורא</w:t>
      </w:r>
      <w:r>
        <w:rPr>
          <w:rFonts w:hint="cs"/>
          <w:rtl/>
        </w:rPr>
        <w:t>.</w:t>
      </w:r>
      <w:r>
        <w:rPr>
          <w:rtl/>
        </w:rPr>
        <w:t xml:space="preserve"> </w:t>
      </w:r>
      <w:bookmarkStart w:id="18843" w:name="_ETM_Q40_638780"/>
      <w:bookmarkEnd w:id="18843"/>
      <w:r>
        <w:rPr>
          <w:rtl/>
        </w:rPr>
        <w:t>באמת</w:t>
      </w:r>
      <w:r>
        <w:rPr>
          <w:rFonts w:hint="cs"/>
          <w:rtl/>
        </w:rPr>
        <w:t>,</w:t>
      </w:r>
      <w:bookmarkStart w:id="18844" w:name="_ETM_Q40_639140"/>
      <w:bookmarkStart w:id="18845" w:name="_ETM_Q40_639380"/>
      <w:bookmarkEnd w:id="18844"/>
      <w:bookmarkEnd w:id="18845"/>
      <w:r>
        <w:rPr>
          <w:rtl/>
        </w:rPr>
        <w:t xml:space="preserve"> </w:t>
      </w:r>
      <w:bookmarkStart w:id="18846" w:name="_ETM_Q40_640260"/>
      <w:bookmarkEnd w:id="18846"/>
      <w:r>
        <w:rPr>
          <w:rtl/>
        </w:rPr>
        <w:t xml:space="preserve">זה </w:t>
      </w:r>
      <w:bookmarkStart w:id="18847" w:name="_ETM_Q40_640409"/>
      <w:bookmarkEnd w:id="18847"/>
      <w:r>
        <w:rPr>
          <w:rtl/>
        </w:rPr>
        <w:t xml:space="preserve">דבר </w:t>
      </w:r>
      <w:bookmarkStart w:id="18848" w:name="_ETM_Q40_640550"/>
      <w:bookmarkEnd w:id="18848"/>
      <w:r>
        <w:rPr>
          <w:rFonts w:hint="cs"/>
          <w:rtl/>
        </w:rPr>
        <w:t xml:space="preserve">נוראי. </w:t>
      </w:r>
      <w:bookmarkStart w:id="18849" w:name="_ETM_Q40_637000"/>
      <w:bookmarkStart w:id="18850" w:name="_ETM_Q40_640760"/>
      <w:bookmarkStart w:id="18851" w:name="_ETM_Q40_641270"/>
      <w:bookmarkEnd w:id="18849"/>
      <w:bookmarkEnd w:id="18850"/>
      <w:bookmarkEnd w:id="18851"/>
      <w:r>
        <w:rPr>
          <w:rtl/>
        </w:rPr>
        <w:t xml:space="preserve">הנגיעה </w:t>
      </w:r>
      <w:bookmarkStart w:id="18852" w:name="_ETM_Q40_641780"/>
      <w:bookmarkEnd w:id="18852"/>
      <w:r>
        <w:rPr>
          <w:rtl/>
        </w:rPr>
        <w:t xml:space="preserve">בגוף </w:t>
      </w:r>
      <w:bookmarkStart w:id="18853" w:name="_ETM_Q40_642140"/>
      <w:bookmarkEnd w:id="18853"/>
      <w:r>
        <w:rPr>
          <w:rtl/>
        </w:rPr>
        <w:t>שלנו</w:t>
      </w:r>
      <w:r>
        <w:rPr>
          <w:rFonts w:hint="cs"/>
          <w:rtl/>
        </w:rPr>
        <w:t>,</w:t>
      </w:r>
      <w:r>
        <w:rPr>
          <w:rtl/>
        </w:rPr>
        <w:t xml:space="preserve"> </w:t>
      </w:r>
      <w:bookmarkStart w:id="18854" w:name="_ETM_Q40_643170"/>
      <w:bookmarkEnd w:id="18854"/>
      <w:r>
        <w:rPr>
          <w:rtl/>
        </w:rPr>
        <w:t xml:space="preserve">היא </w:t>
      </w:r>
      <w:bookmarkStart w:id="18855" w:name="_ETM_Q40_643319"/>
      <w:bookmarkEnd w:id="18855"/>
      <w:r>
        <w:rPr>
          <w:rtl/>
        </w:rPr>
        <w:t xml:space="preserve">נראית </w:t>
      </w:r>
      <w:bookmarkStart w:id="18856" w:name="_ETM_Q40_643620"/>
      <w:bookmarkEnd w:id="18856"/>
      <w:r>
        <w:rPr>
          <w:rtl/>
        </w:rPr>
        <w:t>ט</w:t>
      </w:r>
      <w:r>
        <w:rPr>
          <w:rFonts w:hint="cs"/>
          <w:rtl/>
        </w:rPr>
        <w:t xml:space="preserve">ריוויאלית, </w:t>
      </w:r>
      <w:bookmarkStart w:id="18857" w:name="_ETM_Q40_643810"/>
      <w:bookmarkStart w:id="18858" w:name="_ETM_Q40_644230"/>
      <w:bookmarkEnd w:id="18857"/>
      <w:bookmarkEnd w:id="18858"/>
      <w:r>
        <w:rPr>
          <w:rtl/>
        </w:rPr>
        <w:t>אולי</w:t>
      </w:r>
      <w:r>
        <w:rPr>
          <w:rFonts w:hint="cs"/>
          <w:rtl/>
        </w:rPr>
        <w:t>;</w:t>
      </w:r>
      <w:r>
        <w:rPr>
          <w:rtl/>
        </w:rPr>
        <w:t xml:space="preserve"> </w:t>
      </w:r>
      <w:bookmarkStart w:id="18859" w:name="_ETM_Q40_644470"/>
      <w:bookmarkEnd w:id="18859"/>
      <w:r>
        <w:rPr>
          <w:rtl/>
        </w:rPr>
        <w:t xml:space="preserve">היא </w:t>
      </w:r>
      <w:bookmarkStart w:id="18860" w:name="_ETM_Q40_644560"/>
      <w:bookmarkEnd w:id="18860"/>
      <w:r>
        <w:rPr>
          <w:rtl/>
        </w:rPr>
        <w:t xml:space="preserve">לא </w:t>
      </w:r>
      <w:bookmarkStart w:id="18861" w:name="_ETM_Q40_644680"/>
      <w:bookmarkEnd w:id="18861"/>
      <w:r>
        <w:rPr>
          <w:rtl/>
        </w:rPr>
        <w:t>טריוויאלית</w:t>
      </w:r>
      <w:r>
        <w:rPr>
          <w:rFonts w:hint="cs"/>
          <w:rtl/>
        </w:rPr>
        <w:t>,</w:t>
      </w:r>
      <w:r>
        <w:rPr>
          <w:rtl/>
        </w:rPr>
        <w:t xml:space="preserve"> </w:t>
      </w:r>
      <w:bookmarkStart w:id="18862" w:name="_ETM_Q40_645430"/>
      <w:bookmarkEnd w:id="18862"/>
      <w:r>
        <w:rPr>
          <w:rtl/>
        </w:rPr>
        <w:t xml:space="preserve">היא </w:t>
      </w:r>
      <w:bookmarkStart w:id="18863" w:name="_ETM_Q40_645520"/>
      <w:bookmarkEnd w:id="18863"/>
      <w:r>
        <w:rPr>
          <w:rtl/>
        </w:rPr>
        <w:t>מזעזעת</w:t>
      </w:r>
      <w:r>
        <w:rPr>
          <w:rFonts w:hint="cs"/>
          <w:rtl/>
        </w:rPr>
        <w:t>.</w:t>
      </w:r>
      <w:r>
        <w:rPr>
          <w:rtl/>
        </w:rPr>
        <w:t xml:space="preserve"> </w:t>
      </w:r>
      <w:bookmarkStart w:id="18864" w:name="_ETM_Q40_646469"/>
      <w:bookmarkStart w:id="18865" w:name="_ETM_Q40_647000"/>
      <w:bookmarkStart w:id="18866" w:name="_ETM_Q40_647189"/>
      <w:bookmarkEnd w:id="18864"/>
      <w:bookmarkEnd w:id="18865"/>
      <w:bookmarkEnd w:id="18866"/>
      <w:r>
        <w:rPr>
          <w:rtl/>
        </w:rPr>
        <w:t xml:space="preserve">אם </w:t>
      </w:r>
      <w:bookmarkStart w:id="18867" w:name="_ETM_Q40_647459"/>
      <w:bookmarkEnd w:id="18867"/>
      <w:r>
        <w:rPr>
          <w:rtl/>
        </w:rPr>
        <w:t xml:space="preserve">היא </w:t>
      </w:r>
      <w:bookmarkStart w:id="18868" w:name="_ETM_Q40_647579"/>
      <w:bookmarkEnd w:id="18868"/>
      <w:r>
        <w:rPr>
          <w:rtl/>
        </w:rPr>
        <w:t xml:space="preserve">באמת </w:t>
      </w:r>
      <w:bookmarkStart w:id="18869" w:name="_ETM_Q40_647909"/>
      <w:bookmarkEnd w:id="18869"/>
      <w:r>
        <w:rPr>
          <w:rtl/>
        </w:rPr>
        <w:t xml:space="preserve">נועדה </w:t>
      </w:r>
      <w:bookmarkStart w:id="18870" w:name="_ETM_Q40_648269"/>
      <w:bookmarkEnd w:id="18870"/>
      <w:r>
        <w:rPr>
          <w:rtl/>
        </w:rPr>
        <w:t>לשמה</w:t>
      </w:r>
      <w:r>
        <w:rPr>
          <w:rFonts w:hint="cs"/>
          <w:rtl/>
        </w:rPr>
        <w:t>,</w:t>
      </w:r>
      <w:r>
        <w:rPr>
          <w:rtl/>
        </w:rPr>
        <w:t xml:space="preserve"> </w:t>
      </w:r>
      <w:bookmarkStart w:id="18871" w:name="_ETM_Q40_648810"/>
      <w:bookmarkEnd w:id="18871"/>
      <w:r>
        <w:rPr>
          <w:rtl/>
        </w:rPr>
        <w:t xml:space="preserve">אני </w:t>
      </w:r>
      <w:bookmarkStart w:id="18872" w:name="_ETM_Q40_649019"/>
      <w:bookmarkEnd w:id="18872"/>
      <w:r>
        <w:rPr>
          <w:rtl/>
        </w:rPr>
        <w:t xml:space="preserve">סומכת </w:t>
      </w:r>
      <w:bookmarkStart w:id="18873" w:name="_ETM_Q40_649560"/>
      <w:bookmarkEnd w:id="18873"/>
      <w:r>
        <w:rPr>
          <w:rtl/>
        </w:rPr>
        <w:t xml:space="preserve">על </w:t>
      </w:r>
      <w:bookmarkStart w:id="18874" w:name="_ETM_Q40_649680"/>
      <w:bookmarkEnd w:id="18874"/>
      <w:r>
        <w:rPr>
          <w:rtl/>
        </w:rPr>
        <w:t xml:space="preserve">אנשים </w:t>
      </w:r>
      <w:bookmarkStart w:id="18875" w:name="_ETM_Q40_650010"/>
      <w:bookmarkEnd w:id="18875"/>
      <w:r>
        <w:rPr>
          <w:rtl/>
        </w:rPr>
        <w:t xml:space="preserve">שהם </w:t>
      </w:r>
      <w:bookmarkStart w:id="18876" w:name="_ETM_Q40_650219"/>
      <w:bookmarkEnd w:id="18876"/>
      <w:r>
        <w:rPr>
          <w:rtl/>
        </w:rPr>
        <w:t xml:space="preserve">בתפקיד </w:t>
      </w:r>
      <w:bookmarkStart w:id="18877" w:name="_ETM_Q40_650730"/>
      <w:bookmarkEnd w:id="18877"/>
      <w:r>
        <w:rPr>
          <w:rtl/>
        </w:rPr>
        <w:t>שלהם</w:t>
      </w:r>
      <w:r>
        <w:rPr>
          <w:rFonts w:hint="cs"/>
          <w:rtl/>
        </w:rPr>
        <w:t>,</w:t>
      </w:r>
      <w:r>
        <w:rPr>
          <w:rtl/>
        </w:rPr>
        <w:t xml:space="preserve"> </w:t>
      </w:r>
      <w:bookmarkStart w:id="18878" w:name="_ETM_Q40_651120"/>
      <w:bookmarkEnd w:id="18878"/>
      <w:r>
        <w:rPr>
          <w:rtl/>
        </w:rPr>
        <w:t xml:space="preserve">כי </w:t>
      </w:r>
      <w:bookmarkStart w:id="18879" w:name="_ETM_Q40_651269"/>
      <w:bookmarkEnd w:id="18879"/>
      <w:r>
        <w:rPr>
          <w:rtl/>
        </w:rPr>
        <w:t>כשאת</w:t>
      </w:r>
      <w:r>
        <w:rPr>
          <w:rFonts w:hint="cs"/>
          <w:rtl/>
        </w:rPr>
        <w:t>ה</w:t>
      </w:r>
      <w:r>
        <w:rPr>
          <w:rtl/>
        </w:rPr>
        <w:t xml:space="preserve"> </w:t>
      </w:r>
      <w:bookmarkStart w:id="18880" w:name="_ETM_Q40_651760"/>
      <w:bookmarkEnd w:id="18880"/>
      <w:r>
        <w:rPr>
          <w:rFonts w:hint="cs"/>
          <w:rtl/>
        </w:rPr>
        <w:t>ב</w:t>
      </w:r>
      <w:r>
        <w:rPr>
          <w:rtl/>
        </w:rPr>
        <w:t xml:space="preserve">תפקיד </w:t>
      </w:r>
      <w:bookmarkStart w:id="18881" w:name="_ETM_Q40_653110"/>
      <w:bookmarkEnd w:id="18881"/>
      <w:r>
        <w:rPr>
          <w:rtl/>
        </w:rPr>
        <w:t xml:space="preserve">אתה </w:t>
      </w:r>
      <w:bookmarkStart w:id="18882" w:name="_ETM_Q40_653379"/>
      <w:bookmarkEnd w:id="18882"/>
      <w:r>
        <w:rPr>
          <w:rtl/>
        </w:rPr>
        <w:t>מגודר</w:t>
      </w:r>
      <w:r>
        <w:rPr>
          <w:rFonts w:hint="cs"/>
          <w:rtl/>
        </w:rPr>
        <w:t xml:space="preserve"> </w:t>
      </w:r>
      <w:r>
        <w:rPr>
          <w:rFonts w:hint="eastAsia"/>
          <w:rtl/>
        </w:rPr>
        <w:t>–</w:t>
      </w:r>
      <w:r>
        <w:rPr>
          <w:rtl/>
        </w:rPr>
        <w:t xml:space="preserve"> </w:t>
      </w:r>
      <w:bookmarkStart w:id="18883" w:name="_ETM_Q40_654459"/>
      <w:bookmarkEnd w:id="18883"/>
      <w:r>
        <w:rPr>
          <w:rtl/>
        </w:rPr>
        <w:t xml:space="preserve">אתה </w:t>
      </w:r>
      <w:bookmarkStart w:id="18884" w:name="_ETM_Q40_654700"/>
      <w:bookmarkEnd w:id="18884"/>
      <w:r>
        <w:rPr>
          <w:rtl/>
        </w:rPr>
        <w:t>מוזהר</w:t>
      </w:r>
      <w:r>
        <w:rPr>
          <w:rFonts w:hint="cs"/>
          <w:rtl/>
        </w:rPr>
        <w:t>,</w:t>
      </w:r>
      <w:r>
        <w:rPr>
          <w:rtl/>
        </w:rPr>
        <w:t xml:space="preserve"> </w:t>
      </w:r>
      <w:bookmarkStart w:id="18885" w:name="_ETM_Q40_655239"/>
      <w:bookmarkEnd w:id="18885"/>
      <w:r>
        <w:rPr>
          <w:rtl/>
        </w:rPr>
        <w:t xml:space="preserve">אתה </w:t>
      </w:r>
      <w:bookmarkStart w:id="18886" w:name="_ETM_Q40_655420"/>
      <w:bookmarkEnd w:id="18886"/>
      <w:r>
        <w:rPr>
          <w:rtl/>
        </w:rPr>
        <w:t>מגודר</w:t>
      </w:r>
      <w:r>
        <w:rPr>
          <w:rFonts w:hint="cs"/>
          <w:rtl/>
        </w:rPr>
        <w:t>,</w:t>
      </w:r>
      <w:r>
        <w:rPr>
          <w:rtl/>
        </w:rPr>
        <w:t xml:space="preserve"> </w:t>
      </w:r>
      <w:bookmarkStart w:id="18887" w:name="_ETM_Q40_656530"/>
      <w:bookmarkEnd w:id="18887"/>
      <w:r>
        <w:rPr>
          <w:rtl/>
        </w:rPr>
        <w:t xml:space="preserve">אתה </w:t>
      </w:r>
      <w:bookmarkStart w:id="18888" w:name="_ETM_Q40_656769"/>
      <w:bookmarkEnd w:id="18888"/>
      <w:r>
        <w:rPr>
          <w:rtl/>
        </w:rPr>
        <w:t>מצולם</w:t>
      </w:r>
      <w:r>
        <w:rPr>
          <w:rFonts w:hint="cs"/>
          <w:rtl/>
        </w:rPr>
        <w:t>,</w:t>
      </w:r>
      <w:bookmarkStart w:id="18889" w:name="_ETM_Q40_657430"/>
      <w:bookmarkEnd w:id="18889"/>
      <w:r>
        <w:rPr>
          <w:rtl/>
        </w:rPr>
        <w:t xml:space="preserve"> </w:t>
      </w:r>
      <w:bookmarkStart w:id="18890" w:name="_ETM_Q40_657760"/>
      <w:bookmarkEnd w:id="18890"/>
      <w:r>
        <w:rPr>
          <w:rtl/>
        </w:rPr>
        <w:t xml:space="preserve">אתה </w:t>
      </w:r>
      <w:bookmarkStart w:id="18891" w:name="_ETM_Q40_657970"/>
      <w:bookmarkEnd w:id="18891"/>
      <w:r>
        <w:rPr>
          <w:rtl/>
        </w:rPr>
        <w:t xml:space="preserve">עם </w:t>
      </w:r>
      <w:bookmarkStart w:id="18892" w:name="_ETM_Q40_658090"/>
      <w:bookmarkEnd w:id="18892"/>
      <w:r>
        <w:rPr>
          <w:rtl/>
        </w:rPr>
        <w:t xml:space="preserve">מצלמות </w:t>
      </w:r>
      <w:bookmarkStart w:id="18893" w:name="_ETM_Q40_658540"/>
      <w:bookmarkStart w:id="18894" w:name="_ETM_Q40_659000"/>
      <w:bookmarkEnd w:id="18893"/>
      <w:bookmarkEnd w:id="18894"/>
      <w:r>
        <w:t>GoPro</w:t>
      </w:r>
      <w:r>
        <w:rPr>
          <w:rFonts w:hint="cs"/>
          <w:rtl/>
        </w:rPr>
        <w:t>,</w:t>
      </w:r>
      <w:r>
        <w:rPr>
          <w:rtl/>
        </w:rPr>
        <w:t xml:space="preserve"> </w:t>
      </w:r>
      <w:bookmarkStart w:id="18895" w:name="_ETM_Q40_658780"/>
      <w:bookmarkStart w:id="18896" w:name="_ETM_Q40_658959"/>
      <w:bookmarkEnd w:id="18895"/>
      <w:bookmarkEnd w:id="18896"/>
      <w:r>
        <w:rPr>
          <w:rtl/>
        </w:rPr>
        <w:t xml:space="preserve">יש </w:t>
      </w:r>
      <w:bookmarkStart w:id="18897" w:name="_ETM_Q40_659110"/>
      <w:bookmarkEnd w:id="18897"/>
      <w:r>
        <w:rPr>
          <w:rtl/>
        </w:rPr>
        <w:t xml:space="preserve">כל </w:t>
      </w:r>
      <w:bookmarkStart w:id="18898" w:name="_ETM_Q40_659230"/>
      <w:bookmarkEnd w:id="18898"/>
      <w:r>
        <w:rPr>
          <w:rtl/>
        </w:rPr>
        <w:t xml:space="preserve">מיני </w:t>
      </w:r>
      <w:bookmarkStart w:id="18899" w:name="_ETM_Q40_659470"/>
      <w:bookmarkEnd w:id="18899"/>
      <w:r>
        <w:rPr>
          <w:rtl/>
        </w:rPr>
        <w:t xml:space="preserve">כללים </w:t>
      </w:r>
      <w:bookmarkStart w:id="18900" w:name="_ETM_Q40_660010"/>
      <w:bookmarkEnd w:id="18900"/>
      <w:r>
        <w:rPr>
          <w:rtl/>
        </w:rPr>
        <w:t xml:space="preserve">שמגדרים </w:t>
      </w:r>
      <w:bookmarkStart w:id="18901" w:name="_ETM_Q40_661030"/>
      <w:bookmarkEnd w:id="18901"/>
      <w:r>
        <w:rPr>
          <w:rtl/>
        </w:rPr>
        <w:t>אותך</w:t>
      </w:r>
      <w:r>
        <w:rPr>
          <w:rFonts w:hint="cs"/>
          <w:rtl/>
        </w:rPr>
        <w:t>,</w:t>
      </w:r>
      <w:r>
        <w:rPr>
          <w:rtl/>
        </w:rPr>
        <w:t xml:space="preserve"> </w:t>
      </w:r>
      <w:bookmarkStart w:id="18902" w:name="_ETM_Q40_661239"/>
      <w:bookmarkEnd w:id="18902"/>
      <w:r>
        <w:rPr>
          <w:rtl/>
        </w:rPr>
        <w:t xml:space="preserve">אתה </w:t>
      </w:r>
      <w:bookmarkStart w:id="18903" w:name="_ETM_Q40_661360"/>
      <w:bookmarkEnd w:id="18903"/>
      <w:r>
        <w:rPr>
          <w:rtl/>
        </w:rPr>
        <w:t xml:space="preserve">לא </w:t>
      </w:r>
      <w:bookmarkStart w:id="18904" w:name="_ETM_Q40_661480"/>
      <w:bookmarkEnd w:id="18904"/>
      <w:r>
        <w:rPr>
          <w:rtl/>
        </w:rPr>
        <w:t xml:space="preserve">לבד </w:t>
      </w:r>
      <w:bookmarkStart w:id="18905" w:name="_ETM_Q40_661780"/>
      <w:bookmarkEnd w:id="18905"/>
      <w:r>
        <w:rPr>
          <w:rtl/>
        </w:rPr>
        <w:t xml:space="preserve">כשאתה </w:t>
      </w:r>
      <w:bookmarkStart w:id="18906" w:name="_ETM_Q40_662049"/>
      <w:bookmarkEnd w:id="18906"/>
      <w:r>
        <w:rPr>
          <w:rtl/>
        </w:rPr>
        <w:t>בתפקיד</w:t>
      </w:r>
      <w:r>
        <w:rPr>
          <w:rFonts w:hint="cs"/>
          <w:rtl/>
        </w:rPr>
        <w:t>,</w:t>
      </w:r>
      <w:r>
        <w:rPr>
          <w:rtl/>
        </w:rPr>
        <w:t xml:space="preserve"> </w:t>
      </w:r>
      <w:bookmarkStart w:id="18907" w:name="_ETM_Q40_662890"/>
      <w:bookmarkEnd w:id="18907"/>
      <w:r>
        <w:rPr>
          <w:rtl/>
        </w:rPr>
        <w:t xml:space="preserve">וזה </w:t>
      </w:r>
      <w:bookmarkStart w:id="18908" w:name="_ETM_Q40_663189"/>
      <w:bookmarkEnd w:id="18908"/>
      <w:r>
        <w:rPr>
          <w:rtl/>
        </w:rPr>
        <w:t>שו</w:t>
      </w:r>
      <w:bookmarkStart w:id="18909" w:name="_ETM_Q40_663510"/>
      <w:bookmarkStart w:id="18910" w:name="_ETM_Q40_663599"/>
      <w:bookmarkEnd w:id="18909"/>
      <w:bookmarkEnd w:id="18910"/>
      <w:r>
        <w:rPr>
          <w:rtl/>
        </w:rPr>
        <w:t xml:space="preserve">מר </w:t>
      </w:r>
      <w:bookmarkStart w:id="18911" w:name="_ETM_Q40_664049"/>
      <w:bookmarkEnd w:id="18911"/>
      <w:r>
        <w:rPr>
          <w:rFonts w:hint="cs"/>
          <w:rtl/>
        </w:rPr>
        <w:t>ע</w:t>
      </w:r>
      <w:r>
        <w:rPr>
          <w:rtl/>
        </w:rPr>
        <w:t>ל</w:t>
      </w:r>
      <w:r>
        <w:rPr>
          <w:rFonts w:hint="cs"/>
          <w:rtl/>
        </w:rPr>
        <w:t xml:space="preserve"> </w:t>
      </w:r>
      <w:r>
        <w:rPr>
          <w:rtl/>
        </w:rPr>
        <w:t>ה</w:t>
      </w:r>
      <w:bookmarkStart w:id="18912" w:name="_ETM_Q40_664590"/>
      <w:bookmarkEnd w:id="18912"/>
      <w:r>
        <w:rPr>
          <w:rtl/>
        </w:rPr>
        <w:t xml:space="preserve">חובה </w:t>
      </w:r>
      <w:bookmarkStart w:id="18913" w:name="_ETM_Q40_665010"/>
      <w:bookmarkEnd w:id="18913"/>
      <w:r>
        <w:rPr>
          <w:rtl/>
        </w:rPr>
        <w:t xml:space="preserve">שלך </w:t>
      </w:r>
      <w:bookmarkStart w:id="18914" w:name="_ETM_Q40_665530"/>
      <w:bookmarkEnd w:id="18914"/>
      <w:r>
        <w:rPr>
          <w:rtl/>
        </w:rPr>
        <w:t>לשמו</w:t>
      </w:r>
      <w:r>
        <w:rPr>
          <w:rFonts w:hint="cs"/>
          <w:rtl/>
        </w:rPr>
        <w:t>ר. לא</w:t>
      </w:r>
      <w:bookmarkStart w:id="18915" w:name="_ETM_Q40_666959"/>
      <w:bookmarkEnd w:id="18915"/>
      <w:r>
        <w:rPr>
          <w:rtl/>
        </w:rPr>
        <w:t xml:space="preserve"> </w:t>
      </w:r>
      <w:bookmarkStart w:id="18916" w:name="_ETM_Q40_667139"/>
      <w:bookmarkEnd w:id="18916"/>
      <w:r>
        <w:rPr>
          <w:rtl/>
        </w:rPr>
        <w:t xml:space="preserve">רק </w:t>
      </w:r>
      <w:bookmarkStart w:id="18917" w:name="_ETM_Q40_667319"/>
      <w:bookmarkEnd w:id="18917"/>
      <w:r>
        <w:rPr>
          <w:rtl/>
        </w:rPr>
        <w:t xml:space="preserve">זה </w:t>
      </w:r>
      <w:bookmarkStart w:id="18918" w:name="_ETM_Q40_668049"/>
      <w:bookmarkEnd w:id="18918"/>
      <w:r w:rsidR="00C25314">
        <w:rPr>
          <w:rFonts w:hint="cs"/>
          <w:rtl/>
        </w:rPr>
        <w:t xml:space="preserve">– </w:t>
      </w:r>
      <w:r>
        <w:rPr>
          <w:rtl/>
        </w:rPr>
        <w:t xml:space="preserve">יש </w:t>
      </w:r>
      <w:bookmarkStart w:id="18919" w:name="_ETM_Q40_668379"/>
      <w:bookmarkEnd w:id="18919"/>
      <w:r>
        <w:rPr>
          <w:rtl/>
        </w:rPr>
        <w:t xml:space="preserve">מיומנות </w:t>
      </w:r>
      <w:bookmarkStart w:id="18920" w:name="_ETM_Q40_669040"/>
      <w:bookmarkEnd w:id="18920"/>
      <w:r>
        <w:rPr>
          <w:rtl/>
        </w:rPr>
        <w:t>ש</w:t>
      </w:r>
      <w:r>
        <w:rPr>
          <w:rFonts w:hint="cs"/>
          <w:rtl/>
        </w:rPr>
        <w:t xml:space="preserve">היא </w:t>
      </w:r>
      <w:r>
        <w:rPr>
          <w:rtl/>
        </w:rPr>
        <w:t>מי</w:t>
      </w:r>
      <w:r>
        <w:rPr>
          <w:rFonts w:hint="cs"/>
          <w:rtl/>
        </w:rPr>
        <w:t>ו</w:t>
      </w:r>
      <w:r>
        <w:rPr>
          <w:rtl/>
        </w:rPr>
        <w:t xml:space="preserve">מנות </w:t>
      </w:r>
      <w:bookmarkStart w:id="18921" w:name="_ETM_Q40_669549"/>
      <w:bookmarkEnd w:id="18921"/>
      <w:r>
        <w:rPr>
          <w:rtl/>
        </w:rPr>
        <w:t xml:space="preserve">נרכשת </w:t>
      </w:r>
      <w:bookmarkStart w:id="18922" w:name="_ETM_Q40_670090"/>
      <w:bookmarkEnd w:id="18922"/>
      <w:r>
        <w:rPr>
          <w:rFonts w:hint="cs"/>
          <w:rtl/>
        </w:rPr>
        <w:t>מ</w:t>
      </w:r>
      <w:r>
        <w:rPr>
          <w:rtl/>
        </w:rPr>
        <w:t xml:space="preserve">עצם </w:t>
      </w:r>
      <w:bookmarkStart w:id="18923" w:name="_ETM_Q40_670480"/>
      <w:bookmarkEnd w:id="18923"/>
      <w:r>
        <w:rPr>
          <w:rtl/>
        </w:rPr>
        <w:t>העשייה</w:t>
      </w:r>
      <w:r w:rsidR="00C25314">
        <w:rPr>
          <w:rFonts w:hint="cs"/>
          <w:rtl/>
        </w:rPr>
        <w:t>.</w:t>
      </w:r>
      <w:r>
        <w:rPr>
          <w:rtl/>
        </w:rPr>
        <w:t xml:space="preserve"> </w:t>
      </w:r>
      <w:bookmarkStart w:id="18924" w:name="_ETM_Q40_671560"/>
      <w:bookmarkEnd w:id="18924"/>
      <w:r>
        <w:rPr>
          <w:rtl/>
        </w:rPr>
        <w:t>וה</w:t>
      </w:r>
      <w:r>
        <w:rPr>
          <w:rFonts w:hint="cs"/>
          <w:rtl/>
        </w:rPr>
        <w:t xml:space="preserve">רצון </w:t>
      </w:r>
      <w:bookmarkStart w:id="18925" w:name="_ETM_Q40_672780"/>
      <w:bookmarkStart w:id="18926" w:name="_ETM_Q40_672959"/>
      <w:bookmarkEnd w:id="18925"/>
      <w:bookmarkEnd w:id="18926"/>
      <w:r>
        <w:rPr>
          <w:rtl/>
        </w:rPr>
        <w:t xml:space="preserve">לתת </w:t>
      </w:r>
      <w:bookmarkStart w:id="18927" w:name="_ETM_Q40_673620"/>
      <w:bookmarkEnd w:id="18927"/>
      <w:r>
        <w:rPr>
          <w:rtl/>
        </w:rPr>
        <w:t xml:space="preserve">אמון </w:t>
      </w:r>
      <w:bookmarkStart w:id="18928" w:name="_ETM_Q40_674220"/>
      <w:bookmarkEnd w:id="18928"/>
      <w:r>
        <w:rPr>
          <w:rFonts w:hint="cs"/>
          <w:rtl/>
        </w:rPr>
        <w:t xml:space="preserve">– אמון </w:t>
      </w:r>
      <w:bookmarkStart w:id="18929" w:name="_ETM_Q40_674610"/>
      <w:bookmarkEnd w:id="18929"/>
      <w:r>
        <w:rPr>
          <w:rtl/>
        </w:rPr>
        <w:t xml:space="preserve">אני </w:t>
      </w:r>
      <w:bookmarkStart w:id="18930" w:name="_ETM_Q40_674760"/>
      <w:bookmarkEnd w:id="18930"/>
      <w:r>
        <w:rPr>
          <w:rtl/>
        </w:rPr>
        <w:t>נותנת</w:t>
      </w:r>
      <w:r w:rsidR="00C25314">
        <w:rPr>
          <w:rFonts w:hint="cs"/>
          <w:rtl/>
        </w:rPr>
        <w:t>,</w:t>
      </w:r>
      <w:r>
        <w:rPr>
          <w:rtl/>
        </w:rPr>
        <w:t xml:space="preserve"> </w:t>
      </w:r>
      <w:bookmarkStart w:id="18931" w:name="_ETM_Q40_675840"/>
      <w:bookmarkEnd w:id="18931"/>
      <w:r>
        <w:rPr>
          <w:rtl/>
        </w:rPr>
        <w:t xml:space="preserve">אבל </w:t>
      </w:r>
      <w:bookmarkStart w:id="18932" w:name="_ETM_Q40_676080"/>
      <w:bookmarkEnd w:id="18932"/>
      <w:r>
        <w:rPr>
          <w:rtl/>
        </w:rPr>
        <w:t xml:space="preserve">אני </w:t>
      </w:r>
      <w:bookmarkStart w:id="18933" w:name="_ETM_Q40_676350"/>
      <w:bookmarkEnd w:id="18933"/>
      <w:r>
        <w:rPr>
          <w:rtl/>
        </w:rPr>
        <w:t xml:space="preserve">לא </w:t>
      </w:r>
      <w:bookmarkStart w:id="18934" w:name="_ETM_Q40_676710"/>
      <w:bookmarkEnd w:id="18934"/>
      <w:r>
        <w:rPr>
          <w:rtl/>
        </w:rPr>
        <w:t>בטוחה</w:t>
      </w:r>
      <w:bookmarkStart w:id="18935" w:name="_ETM_Q40_677740"/>
      <w:bookmarkEnd w:id="18935"/>
      <w:r>
        <w:rPr>
          <w:rFonts w:hint="cs"/>
          <w:rtl/>
        </w:rPr>
        <w:t xml:space="preserve">: </w:t>
      </w:r>
      <w:r>
        <w:rPr>
          <w:rtl/>
        </w:rPr>
        <w:t xml:space="preserve">כמדינה </w:t>
      </w:r>
      <w:bookmarkStart w:id="18936" w:name="_ETM_Q40_678610"/>
      <w:bookmarkEnd w:id="18936"/>
      <w:r>
        <w:rPr>
          <w:rtl/>
        </w:rPr>
        <w:t xml:space="preserve">שרוצה </w:t>
      </w:r>
      <w:bookmarkStart w:id="18937" w:name="_ETM_Q40_679400"/>
      <w:bookmarkEnd w:id="18937"/>
      <w:r>
        <w:rPr>
          <w:rtl/>
        </w:rPr>
        <w:t xml:space="preserve">לדאוג </w:t>
      </w:r>
      <w:bookmarkStart w:id="18938" w:name="_ETM_Q40_680030"/>
      <w:bookmarkEnd w:id="18938"/>
      <w:r>
        <w:rPr>
          <w:rtl/>
        </w:rPr>
        <w:t xml:space="preserve">בסופו </w:t>
      </w:r>
      <w:bookmarkStart w:id="18939" w:name="_ETM_Q40_680390"/>
      <w:bookmarkEnd w:id="18939"/>
      <w:r>
        <w:rPr>
          <w:rtl/>
        </w:rPr>
        <w:t xml:space="preserve">של </w:t>
      </w:r>
      <w:bookmarkStart w:id="18940" w:name="_ETM_Q40_680540"/>
      <w:bookmarkEnd w:id="18940"/>
      <w:r>
        <w:rPr>
          <w:rtl/>
        </w:rPr>
        <w:t xml:space="preserve">דבר </w:t>
      </w:r>
      <w:bookmarkStart w:id="18941" w:name="_ETM_Q40_681140"/>
      <w:bookmarkEnd w:id="18941"/>
      <w:r>
        <w:rPr>
          <w:rtl/>
        </w:rPr>
        <w:t xml:space="preserve">לזכויות </w:t>
      </w:r>
      <w:bookmarkStart w:id="18942" w:name="_ETM_Q40_681680"/>
      <w:bookmarkEnd w:id="18942"/>
      <w:r>
        <w:rPr>
          <w:rtl/>
        </w:rPr>
        <w:t>אדם</w:t>
      </w:r>
      <w:r>
        <w:rPr>
          <w:rFonts w:hint="cs"/>
          <w:rtl/>
        </w:rPr>
        <w:t>,</w:t>
      </w:r>
      <w:r>
        <w:rPr>
          <w:rtl/>
        </w:rPr>
        <w:t xml:space="preserve"> </w:t>
      </w:r>
      <w:bookmarkStart w:id="18943" w:name="_ETM_Q40_682310"/>
      <w:bookmarkEnd w:id="18943"/>
      <w:r>
        <w:rPr>
          <w:rtl/>
        </w:rPr>
        <w:t xml:space="preserve">האם </w:t>
      </w:r>
      <w:bookmarkStart w:id="18944" w:name="_ETM_Q40_682519"/>
      <w:bookmarkEnd w:id="18944"/>
      <w:r>
        <w:rPr>
          <w:rtl/>
        </w:rPr>
        <w:t xml:space="preserve">אנחנו </w:t>
      </w:r>
      <w:bookmarkStart w:id="18945" w:name="_ETM_Q40_682790"/>
      <w:bookmarkEnd w:id="18945"/>
      <w:r>
        <w:rPr>
          <w:rtl/>
        </w:rPr>
        <w:t xml:space="preserve">לא </w:t>
      </w:r>
      <w:bookmarkStart w:id="18946" w:name="_ETM_Q40_682879"/>
      <w:bookmarkEnd w:id="18946"/>
      <w:r>
        <w:rPr>
          <w:rtl/>
        </w:rPr>
        <w:t xml:space="preserve">הולכים </w:t>
      </w:r>
      <w:bookmarkStart w:id="18947" w:name="_ETM_Q40_683090"/>
      <w:bookmarkEnd w:id="18947"/>
      <w:r>
        <w:rPr>
          <w:rtl/>
        </w:rPr>
        <w:t xml:space="preserve">כאן </w:t>
      </w:r>
      <w:bookmarkStart w:id="18948" w:name="_ETM_Q40_683239"/>
      <w:bookmarkEnd w:id="18948"/>
      <w:r>
        <w:rPr>
          <w:rtl/>
        </w:rPr>
        <w:t>צעד</w:t>
      </w:r>
      <w:r>
        <w:rPr>
          <w:rFonts w:hint="cs"/>
          <w:rtl/>
        </w:rPr>
        <w:t xml:space="preserve"> אחד?</w:t>
      </w:r>
      <w:bookmarkStart w:id="18949" w:name="_ETM_Q40_683540"/>
      <w:bookmarkEnd w:id="18949"/>
      <w:r>
        <w:rPr>
          <w:rtl/>
        </w:rPr>
        <w:t xml:space="preserve"> </w:t>
      </w:r>
      <w:bookmarkStart w:id="18950" w:name="_ETM_Q40_683900"/>
      <w:bookmarkEnd w:id="18950"/>
      <w:r>
        <w:rPr>
          <w:rtl/>
        </w:rPr>
        <w:t xml:space="preserve">אני </w:t>
      </w:r>
      <w:bookmarkStart w:id="18951" w:name="_ETM_Q40_684019"/>
      <w:bookmarkEnd w:id="18951"/>
      <w:r>
        <w:rPr>
          <w:rtl/>
        </w:rPr>
        <w:t xml:space="preserve">לא </w:t>
      </w:r>
      <w:bookmarkStart w:id="18952" w:name="_ETM_Q40_684079"/>
      <w:bookmarkEnd w:id="18952"/>
      <w:r>
        <w:rPr>
          <w:rtl/>
        </w:rPr>
        <w:t xml:space="preserve">מכירה </w:t>
      </w:r>
      <w:bookmarkStart w:id="18953" w:name="_ETM_Q40_684409"/>
      <w:bookmarkEnd w:id="18953"/>
      <w:r>
        <w:rPr>
          <w:rtl/>
        </w:rPr>
        <w:t xml:space="preserve">אף </w:t>
      </w:r>
      <w:bookmarkStart w:id="18954" w:name="_ETM_Q40_684650"/>
      <w:bookmarkEnd w:id="18954"/>
      <w:r>
        <w:rPr>
          <w:rtl/>
        </w:rPr>
        <w:t xml:space="preserve">מדינה </w:t>
      </w:r>
      <w:bookmarkStart w:id="18955" w:name="_ETM_Q40_685040"/>
      <w:bookmarkEnd w:id="18955"/>
      <w:r>
        <w:rPr>
          <w:rtl/>
        </w:rPr>
        <w:t>בעולם</w:t>
      </w:r>
      <w:r>
        <w:rPr>
          <w:rFonts w:hint="cs"/>
          <w:rtl/>
        </w:rPr>
        <w:t>,</w:t>
      </w:r>
      <w:r>
        <w:rPr>
          <w:rtl/>
        </w:rPr>
        <w:t xml:space="preserve"> </w:t>
      </w:r>
      <w:bookmarkStart w:id="18956" w:name="_ETM_Q40_685730"/>
      <w:bookmarkEnd w:id="18956"/>
      <w:r>
        <w:rPr>
          <w:rtl/>
        </w:rPr>
        <w:t xml:space="preserve">אף </w:t>
      </w:r>
      <w:bookmarkStart w:id="18957" w:name="_ETM_Q40_685939"/>
      <w:bookmarkEnd w:id="18957"/>
      <w:r>
        <w:rPr>
          <w:rtl/>
        </w:rPr>
        <w:t>מדינה</w:t>
      </w:r>
      <w:r>
        <w:rPr>
          <w:rFonts w:hint="cs"/>
          <w:rtl/>
        </w:rPr>
        <w:t>, שבה</w:t>
      </w:r>
      <w:r>
        <w:rPr>
          <w:rtl/>
        </w:rPr>
        <w:t xml:space="preserve"> </w:t>
      </w:r>
      <w:bookmarkStart w:id="18958" w:name="_ETM_Q40_686629"/>
      <w:bookmarkEnd w:id="18958"/>
      <w:r>
        <w:rPr>
          <w:rtl/>
        </w:rPr>
        <w:t xml:space="preserve">שיש </w:t>
      </w:r>
      <w:bookmarkStart w:id="18959" w:name="_ETM_Q40_686900"/>
      <w:bookmarkEnd w:id="18959"/>
      <w:r>
        <w:rPr>
          <w:rtl/>
        </w:rPr>
        <w:t xml:space="preserve">לאדם </w:t>
      </w:r>
      <w:bookmarkStart w:id="18960" w:name="_ETM_Q40_687260"/>
      <w:bookmarkEnd w:id="18960"/>
      <w:r>
        <w:rPr>
          <w:rtl/>
        </w:rPr>
        <w:t xml:space="preserve">שהוא </w:t>
      </w:r>
      <w:bookmarkStart w:id="18961" w:name="_ETM_Q40_687680"/>
      <w:bookmarkEnd w:id="18961"/>
      <w:r>
        <w:rPr>
          <w:rtl/>
        </w:rPr>
        <w:t xml:space="preserve">לא </w:t>
      </w:r>
      <w:bookmarkStart w:id="18962" w:name="_ETM_Q40_687920"/>
      <w:bookmarkEnd w:id="18962"/>
      <w:r>
        <w:rPr>
          <w:rtl/>
        </w:rPr>
        <w:t xml:space="preserve">שוטר </w:t>
      </w:r>
      <w:bookmarkStart w:id="18963" w:name="_ETM_Q40_688730"/>
      <w:bookmarkEnd w:id="18963"/>
      <w:r>
        <w:rPr>
          <w:rtl/>
        </w:rPr>
        <w:t xml:space="preserve">סמכות </w:t>
      </w:r>
      <w:bookmarkStart w:id="18964" w:name="_ETM_Q40_689150"/>
      <w:bookmarkEnd w:id="18964"/>
      <w:r>
        <w:rPr>
          <w:rtl/>
        </w:rPr>
        <w:t xml:space="preserve">להגיד </w:t>
      </w:r>
      <w:bookmarkStart w:id="18965" w:name="_ETM_Q40_689360"/>
      <w:bookmarkEnd w:id="18965"/>
      <w:r>
        <w:rPr>
          <w:rtl/>
        </w:rPr>
        <w:t>למישהו</w:t>
      </w:r>
      <w:r>
        <w:rPr>
          <w:rFonts w:hint="cs"/>
          <w:rtl/>
        </w:rPr>
        <w:t>: הי,</w:t>
      </w:r>
      <w:r>
        <w:rPr>
          <w:rtl/>
        </w:rPr>
        <w:t xml:space="preserve"> </w:t>
      </w:r>
      <w:bookmarkStart w:id="18966" w:name="_ETM_Q40_689689"/>
      <w:bookmarkEnd w:id="18966"/>
      <w:r>
        <w:rPr>
          <w:rtl/>
        </w:rPr>
        <w:t>עצור</w:t>
      </w:r>
      <w:r>
        <w:rPr>
          <w:rFonts w:hint="cs"/>
          <w:rtl/>
        </w:rPr>
        <w:t>,</w:t>
      </w:r>
      <w:r>
        <w:rPr>
          <w:rtl/>
        </w:rPr>
        <w:t xml:space="preserve"> </w:t>
      </w:r>
      <w:bookmarkStart w:id="18967" w:name="_ETM_Q40_690470"/>
      <w:bookmarkEnd w:id="18967"/>
      <w:r>
        <w:rPr>
          <w:rtl/>
        </w:rPr>
        <w:t xml:space="preserve">כי </w:t>
      </w:r>
      <w:bookmarkStart w:id="18968" w:name="_ETM_Q40_690650"/>
      <w:bookmarkEnd w:id="18968"/>
      <w:r>
        <w:rPr>
          <w:rtl/>
        </w:rPr>
        <w:t xml:space="preserve">אני </w:t>
      </w:r>
      <w:bookmarkStart w:id="18969" w:name="_ETM_Q40_690769"/>
      <w:bookmarkEnd w:id="18969"/>
      <w:r>
        <w:rPr>
          <w:rtl/>
        </w:rPr>
        <w:t>חוש</w:t>
      </w:r>
      <w:r>
        <w:rPr>
          <w:rFonts w:hint="cs"/>
          <w:rtl/>
        </w:rPr>
        <w:t>ד בך.</w:t>
      </w:r>
      <w:r>
        <w:rPr>
          <w:rtl/>
        </w:rPr>
        <w:t xml:space="preserve"> </w:t>
      </w:r>
      <w:bookmarkStart w:id="18970" w:name="_ETM_Q40_691580"/>
      <w:bookmarkEnd w:id="18970"/>
      <w:r>
        <w:rPr>
          <w:rtl/>
        </w:rPr>
        <w:t xml:space="preserve">הוא </w:t>
      </w:r>
      <w:bookmarkStart w:id="18971" w:name="_ETM_Q40_691700"/>
      <w:bookmarkEnd w:id="18971"/>
      <w:r>
        <w:rPr>
          <w:rFonts w:hint="cs"/>
          <w:rtl/>
        </w:rPr>
        <w:t>י</w:t>
      </w:r>
      <w:r>
        <w:rPr>
          <w:rtl/>
        </w:rPr>
        <w:t>צ</w:t>
      </w:r>
      <w:r>
        <w:rPr>
          <w:rFonts w:hint="cs"/>
          <w:rtl/>
        </w:rPr>
        <w:t>ט</w:t>
      </w:r>
      <w:r>
        <w:rPr>
          <w:rtl/>
        </w:rPr>
        <w:t xml:space="preserve">רך </w:t>
      </w:r>
      <w:bookmarkStart w:id="18972" w:name="_ETM_Q40_691940"/>
      <w:bookmarkEnd w:id="18972"/>
      <w:r>
        <w:rPr>
          <w:rtl/>
        </w:rPr>
        <w:t xml:space="preserve">להסביר </w:t>
      </w:r>
      <w:bookmarkStart w:id="18973" w:name="_ETM_Q40_692300"/>
      <w:bookmarkEnd w:id="18973"/>
      <w:r>
        <w:rPr>
          <w:rtl/>
        </w:rPr>
        <w:t xml:space="preserve">את </w:t>
      </w:r>
      <w:bookmarkStart w:id="18974" w:name="_ETM_Q40_692390"/>
      <w:bookmarkEnd w:id="18974"/>
      <w:r>
        <w:rPr>
          <w:rtl/>
        </w:rPr>
        <w:t>החשד</w:t>
      </w:r>
      <w:r>
        <w:rPr>
          <w:rFonts w:hint="cs"/>
          <w:rtl/>
        </w:rPr>
        <w:t>.</w:t>
      </w:r>
      <w:r>
        <w:rPr>
          <w:rtl/>
        </w:rPr>
        <w:t xml:space="preserve"> </w:t>
      </w:r>
      <w:bookmarkStart w:id="18975" w:name="_ETM_Q40_692900"/>
      <w:bookmarkEnd w:id="18975"/>
      <w:r>
        <w:rPr>
          <w:rtl/>
        </w:rPr>
        <w:t xml:space="preserve">גם </w:t>
      </w:r>
      <w:bookmarkStart w:id="18976" w:name="_ETM_Q40_693110"/>
      <w:bookmarkEnd w:id="18976"/>
      <w:r>
        <w:rPr>
          <w:rtl/>
        </w:rPr>
        <w:t xml:space="preserve">אם </w:t>
      </w:r>
      <w:bookmarkStart w:id="18977" w:name="_ETM_Q40_693200"/>
      <w:bookmarkEnd w:id="18977"/>
      <w:r>
        <w:rPr>
          <w:rtl/>
        </w:rPr>
        <w:t xml:space="preserve">הוא </w:t>
      </w:r>
      <w:bookmarkStart w:id="18978" w:name="_ETM_Q40_693260"/>
      <w:bookmarkEnd w:id="18978"/>
      <w:r>
        <w:rPr>
          <w:rtl/>
        </w:rPr>
        <w:t>שוטר</w:t>
      </w:r>
      <w:r>
        <w:rPr>
          <w:rFonts w:hint="cs"/>
          <w:rtl/>
        </w:rPr>
        <w:t>,</w:t>
      </w:r>
      <w:r>
        <w:rPr>
          <w:rtl/>
        </w:rPr>
        <w:t xml:space="preserve"> </w:t>
      </w:r>
      <w:bookmarkStart w:id="18979" w:name="_ETM_Q40_693920"/>
      <w:bookmarkEnd w:id="18979"/>
      <w:r>
        <w:rPr>
          <w:rtl/>
        </w:rPr>
        <w:t xml:space="preserve">גם </w:t>
      </w:r>
      <w:bookmarkStart w:id="18980" w:name="_ETM_Q40_694160"/>
      <w:bookmarkEnd w:id="18980"/>
      <w:r>
        <w:rPr>
          <w:rtl/>
        </w:rPr>
        <w:t xml:space="preserve">אם </w:t>
      </w:r>
      <w:bookmarkStart w:id="18981" w:name="_ETM_Q40_694220"/>
      <w:bookmarkEnd w:id="18981"/>
      <w:r>
        <w:rPr>
          <w:rtl/>
        </w:rPr>
        <w:t xml:space="preserve">הוא </w:t>
      </w:r>
      <w:bookmarkStart w:id="18982" w:name="_ETM_Q40_694309"/>
      <w:bookmarkEnd w:id="18982"/>
      <w:r>
        <w:rPr>
          <w:rFonts w:hint="cs"/>
        </w:rPr>
        <w:t>FBI</w:t>
      </w:r>
      <w:r>
        <w:rPr>
          <w:rFonts w:hint="cs"/>
          <w:rtl/>
        </w:rPr>
        <w:t xml:space="preserve">, </w:t>
      </w:r>
      <w:bookmarkStart w:id="18983" w:name="_ETM_Q40_690000"/>
      <w:bookmarkStart w:id="18984" w:name="_ETM_Q40_694390"/>
      <w:bookmarkStart w:id="18985" w:name="_ETM_Q40_695200"/>
      <w:bookmarkEnd w:id="18983"/>
      <w:bookmarkEnd w:id="18984"/>
      <w:bookmarkEnd w:id="18985"/>
      <w:r>
        <w:rPr>
          <w:rtl/>
        </w:rPr>
        <w:t xml:space="preserve">הוא </w:t>
      </w:r>
      <w:bookmarkStart w:id="18986" w:name="_ETM_Q40_695290"/>
      <w:bookmarkEnd w:id="18986"/>
      <w:r>
        <w:rPr>
          <w:rtl/>
        </w:rPr>
        <w:t xml:space="preserve">צריך </w:t>
      </w:r>
      <w:bookmarkStart w:id="18987" w:name="_ETM_Q40_695470"/>
      <w:bookmarkEnd w:id="18987"/>
      <w:r>
        <w:rPr>
          <w:rtl/>
        </w:rPr>
        <w:t xml:space="preserve">להסביר </w:t>
      </w:r>
      <w:bookmarkStart w:id="18988" w:name="_ETM_Q40_695830"/>
      <w:bookmarkEnd w:id="18988"/>
      <w:r>
        <w:rPr>
          <w:rFonts w:hint="cs"/>
          <w:rtl/>
        </w:rPr>
        <w:t xml:space="preserve">למה, </w:t>
      </w:r>
      <w:bookmarkStart w:id="18989" w:name="_ETM_Q40_696069"/>
      <w:bookmarkEnd w:id="18989"/>
      <w:r>
        <w:rPr>
          <w:rtl/>
        </w:rPr>
        <w:t xml:space="preserve">מה </w:t>
      </w:r>
      <w:bookmarkStart w:id="18990" w:name="_ETM_Q40_696160"/>
      <w:bookmarkEnd w:id="18990"/>
      <w:r>
        <w:rPr>
          <w:rtl/>
        </w:rPr>
        <w:t xml:space="preserve">קרה </w:t>
      </w:r>
      <w:bookmarkStart w:id="18991" w:name="_ETM_Q40_696370"/>
      <w:bookmarkEnd w:id="18991"/>
      <w:r>
        <w:rPr>
          <w:rtl/>
        </w:rPr>
        <w:t xml:space="preserve">באותה </w:t>
      </w:r>
      <w:bookmarkStart w:id="18992" w:name="_ETM_Q40_696550"/>
      <w:bookmarkEnd w:id="18992"/>
      <w:r>
        <w:rPr>
          <w:rtl/>
        </w:rPr>
        <w:t xml:space="preserve">סיטואציה </w:t>
      </w:r>
      <w:bookmarkStart w:id="18993" w:name="_ETM_Q40_697030"/>
      <w:bookmarkEnd w:id="18993"/>
      <w:r>
        <w:rPr>
          <w:rtl/>
        </w:rPr>
        <w:t>ש</w:t>
      </w:r>
      <w:r>
        <w:rPr>
          <w:rFonts w:hint="cs"/>
          <w:rtl/>
        </w:rPr>
        <w:t xml:space="preserve">עיכב. </w:t>
      </w:r>
    </w:p>
    <w:p w:rsidR="00582BCE" w:rsidRDefault="00582BCE" w:rsidP="00DE6017">
      <w:pPr>
        <w:rPr>
          <w:rtl/>
        </w:rPr>
      </w:pPr>
      <w:bookmarkStart w:id="18994" w:name="_ETM_Q40_694000"/>
      <w:bookmarkEnd w:id="18994"/>
    </w:p>
    <w:p w:rsidR="00582BCE" w:rsidRDefault="00582BCE" w:rsidP="00DE6017">
      <w:pPr>
        <w:rPr>
          <w:rtl/>
        </w:rPr>
      </w:pPr>
      <w:bookmarkStart w:id="18995" w:name="_ETM_Q40_695000"/>
      <w:bookmarkStart w:id="18996" w:name="_ETM_Q40_697959"/>
      <w:bookmarkEnd w:id="18995"/>
      <w:bookmarkEnd w:id="18996"/>
      <w:r>
        <w:rPr>
          <w:rtl/>
        </w:rPr>
        <w:t xml:space="preserve">אני </w:t>
      </w:r>
      <w:bookmarkStart w:id="18997" w:name="_ETM_Q40_698559"/>
      <w:bookmarkEnd w:id="18997"/>
      <w:r>
        <w:rPr>
          <w:rtl/>
        </w:rPr>
        <w:t>אומר</w:t>
      </w:r>
      <w:r>
        <w:rPr>
          <w:rFonts w:hint="cs"/>
          <w:rtl/>
        </w:rPr>
        <w:t>ת</w:t>
      </w:r>
      <w:r>
        <w:rPr>
          <w:rtl/>
        </w:rPr>
        <w:t xml:space="preserve"> </w:t>
      </w:r>
      <w:bookmarkStart w:id="18998" w:name="_ETM_Q40_698739"/>
      <w:bookmarkEnd w:id="18998"/>
      <w:r>
        <w:rPr>
          <w:rtl/>
        </w:rPr>
        <w:t xml:space="preserve">את </w:t>
      </w:r>
      <w:bookmarkStart w:id="18999" w:name="_ETM_Q40_698859"/>
      <w:bookmarkEnd w:id="18999"/>
      <w:r>
        <w:rPr>
          <w:rtl/>
        </w:rPr>
        <w:t>הדברים</w:t>
      </w:r>
      <w:r>
        <w:rPr>
          <w:rFonts w:hint="cs"/>
          <w:rtl/>
        </w:rPr>
        <w:t>.</w:t>
      </w:r>
      <w:r>
        <w:rPr>
          <w:rtl/>
        </w:rPr>
        <w:t xml:space="preserve"> </w:t>
      </w:r>
      <w:bookmarkStart w:id="19000" w:name="_ETM_Q40_699340"/>
      <w:bookmarkEnd w:id="19000"/>
      <w:r>
        <w:rPr>
          <w:rtl/>
        </w:rPr>
        <w:t>שוב</w:t>
      </w:r>
      <w:r>
        <w:rPr>
          <w:rFonts w:hint="cs"/>
          <w:rtl/>
        </w:rPr>
        <w:t>,</w:t>
      </w:r>
      <w:r>
        <w:rPr>
          <w:rtl/>
        </w:rPr>
        <w:t xml:space="preserve"> </w:t>
      </w:r>
      <w:bookmarkStart w:id="19001" w:name="_ETM_Q40_700059"/>
      <w:bookmarkEnd w:id="19001"/>
      <w:r>
        <w:rPr>
          <w:rtl/>
        </w:rPr>
        <w:t>קטונתי</w:t>
      </w:r>
      <w:r>
        <w:rPr>
          <w:rFonts w:hint="cs"/>
          <w:rtl/>
        </w:rPr>
        <w:t>.</w:t>
      </w:r>
      <w:bookmarkStart w:id="19002" w:name="_ETM_Q40_700719"/>
      <w:bookmarkStart w:id="19003" w:name="_ETM_Q40_701260"/>
      <w:bookmarkStart w:id="19004" w:name="_ETM_Q40_701559"/>
      <w:bookmarkEnd w:id="19002"/>
      <w:bookmarkEnd w:id="19003"/>
      <w:bookmarkEnd w:id="19004"/>
      <w:r>
        <w:rPr>
          <w:rtl/>
        </w:rPr>
        <w:t xml:space="preserve"> </w:t>
      </w:r>
      <w:bookmarkStart w:id="19005" w:name="_ETM_Q40_702279"/>
      <w:bookmarkEnd w:id="19005"/>
      <w:r>
        <w:rPr>
          <w:rtl/>
        </w:rPr>
        <w:t xml:space="preserve">ההתנגדות </w:t>
      </w:r>
      <w:bookmarkStart w:id="19006" w:name="_ETM_Q40_702730"/>
      <w:bookmarkEnd w:id="19006"/>
      <w:r>
        <w:rPr>
          <w:rtl/>
        </w:rPr>
        <w:t xml:space="preserve">פה </w:t>
      </w:r>
      <w:bookmarkStart w:id="19007" w:name="_ETM_Q40_702819"/>
      <w:bookmarkEnd w:id="19007"/>
      <w:r>
        <w:rPr>
          <w:rtl/>
        </w:rPr>
        <w:t xml:space="preserve">היא </w:t>
      </w:r>
      <w:bookmarkStart w:id="19008" w:name="_ETM_Q40_702849"/>
      <w:bookmarkEnd w:id="19008"/>
      <w:r>
        <w:rPr>
          <w:rtl/>
        </w:rPr>
        <w:t>מהותית</w:t>
      </w:r>
      <w:r>
        <w:rPr>
          <w:rFonts w:hint="cs"/>
          <w:rtl/>
        </w:rPr>
        <w:t>.</w:t>
      </w:r>
      <w:r>
        <w:rPr>
          <w:rtl/>
        </w:rPr>
        <w:t xml:space="preserve"> </w:t>
      </w:r>
      <w:bookmarkStart w:id="19009" w:name="_ETM_Q40_703659"/>
      <w:bookmarkEnd w:id="19009"/>
      <w:r>
        <w:rPr>
          <w:rtl/>
        </w:rPr>
        <w:t xml:space="preserve">יש </w:t>
      </w:r>
      <w:bookmarkStart w:id="19010" w:name="_ETM_Q40_703929"/>
      <w:bookmarkEnd w:id="19010"/>
      <w:r>
        <w:rPr>
          <w:rtl/>
        </w:rPr>
        <w:t xml:space="preserve">לחוק </w:t>
      </w:r>
      <w:bookmarkStart w:id="19011" w:name="_ETM_Q40_704439"/>
      <w:bookmarkEnd w:id="19011"/>
      <w:r>
        <w:rPr>
          <w:rtl/>
        </w:rPr>
        <w:t xml:space="preserve">הזה </w:t>
      </w:r>
      <w:bookmarkStart w:id="19012" w:name="_ETM_Q40_704590"/>
      <w:bookmarkEnd w:id="19012"/>
      <w:r>
        <w:rPr>
          <w:rtl/>
        </w:rPr>
        <w:t xml:space="preserve">שלכם </w:t>
      </w:r>
      <w:bookmarkStart w:id="19013" w:name="_ETM_Q40_705340"/>
      <w:bookmarkEnd w:id="19013"/>
      <w:r>
        <w:rPr>
          <w:rtl/>
        </w:rPr>
        <w:t xml:space="preserve">הסכמה </w:t>
      </w:r>
      <w:bookmarkStart w:id="19014" w:name="_ETM_Q40_705909"/>
      <w:bookmarkEnd w:id="19014"/>
      <w:r>
        <w:rPr>
          <w:rtl/>
        </w:rPr>
        <w:t xml:space="preserve">גם </w:t>
      </w:r>
      <w:bookmarkStart w:id="19015" w:name="_ETM_Q40_706120"/>
      <w:bookmarkEnd w:id="19015"/>
      <w:r>
        <w:rPr>
          <w:rtl/>
        </w:rPr>
        <w:t xml:space="preserve">מכאן </w:t>
      </w:r>
      <w:bookmarkStart w:id="19016" w:name="_ETM_Q40_706359"/>
      <w:bookmarkEnd w:id="19016"/>
      <w:r>
        <w:rPr>
          <w:rtl/>
        </w:rPr>
        <w:t xml:space="preserve">וגם </w:t>
      </w:r>
      <w:bookmarkStart w:id="19017" w:name="_ETM_Q40_706599"/>
      <w:bookmarkEnd w:id="19017"/>
      <w:r>
        <w:rPr>
          <w:rtl/>
        </w:rPr>
        <w:t>מכאן</w:t>
      </w:r>
      <w:r>
        <w:rPr>
          <w:rFonts w:hint="cs"/>
          <w:rtl/>
        </w:rPr>
        <w:t>,</w:t>
      </w:r>
      <w:r>
        <w:rPr>
          <w:rtl/>
        </w:rPr>
        <w:t xml:space="preserve"> </w:t>
      </w:r>
      <w:bookmarkStart w:id="19018" w:name="_ETM_Q40_706879"/>
      <w:bookmarkEnd w:id="19018"/>
      <w:r>
        <w:rPr>
          <w:rFonts w:hint="cs"/>
          <w:rtl/>
        </w:rPr>
        <w:t>ו</w:t>
      </w:r>
      <w:r>
        <w:rPr>
          <w:rtl/>
        </w:rPr>
        <w:t xml:space="preserve">יש </w:t>
      </w:r>
      <w:bookmarkStart w:id="19019" w:name="_ETM_Q40_706969"/>
      <w:bookmarkEnd w:id="19019"/>
      <w:r>
        <w:rPr>
          <w:rtl/>
        </w:rPr>
        <w:t xml:space="preserve">גם </w:t>
      </w:r>
      <w:bookmarkStart w:id="19020" w:name="_ETM_Q40_707120"/>
      <w:bookmarkEnd w:id="19020"/>
      <w:r>
        <w:rPr>
          <w:rtl/>
        </w:rPr>
        <w:t xml:space="preserve">התנגדות </w:t>
      </w:r>
      <w:bookmarkStart w:id="19021" w:name="_ETM_Q40_707540"/>
      <w:bookmarkEnd w:id="19021"/>
      <w:r>
        <w:rPr>
          <w:rtl/>
        </w:rPr>
        <w:t xml:space="preserve">גם </w:t>
      </w:r>
      <w:bookmarkStart w:id="19022" w:name="_ETM_Q40_707719"/>
      <w:bookmarkEnd w:id="19022"/>
      <w:r>
        <w:rPr>
          <w:rFonts w:hint="cs"/>
          <w:rtl/>
        </w:rPr>
        <w:t>מכ</w:t>
      </w:r>
      <w:r>
        <w:rPr>
          <w:rtl/>
        </w:rPr>
        <w:t xml:space="preserve">אן </w:t>
      </w:r>
      <w:bookmarkStart w:id="19023" w:name="_ETM_Q40_707929"/>
      <w:bookmarkEnd w:id="19023"/>
      <w:r>
        <w:rPr>
          <w:rtl/>
        </w:rPr>
        <w:t xml:space="preserve">וגם </w:t>
      </w:r>
      <w:bookmarkStart w:id="19024" w:name="_ETM_Q40_708169"/>
      <w:bookmarkEnd w:id="19024"/>
      <w:r>
        <w:rPr>
          <w:rtl/>
        </w:rPr>
        <w:t>מכאן</w:t>
      </w:r>
      <w:r>
        <w:rPr>
          <w:rFonts w:hint="cs"/>
          <w:rtl/>
        </w:rPr>
        <w:t>.</w:t>
      </w:r>
      <w:r>
        <w:rPr>
          <w:rtl/>
        </w:rPr>
        <w:t xml:space="preserve"> </w:t>
      </w:r>
      <w:bookmarkStart w:id="19025" w:name="_ETM_Q40_708730"/>
      <w:bookmarkEnd w:id="19025"/>
      <w:r>
        <w:rPr>
          <w:rtl/>
        </w:rPr>
        <w:t xml:space="preserve">בסוף </w:t>
      </w:r>
      <w:bookmarkStart w:id="19026" w:name="_ETM_Q40_709000"/>
      <w:bookmarkStart w:id="19027" w:name="_ETM_Q40_709510"/>
      <w:bookmarkEnd w:id="19026"/>
      <w:bookmarkEnd w:id="19027"/>
      <w:r>
        <w:rPr>
          <w:rtl/>
        </w:rPr>
        <w:t xml:space="preserve">אני </w:t>
      </w:r>
      <w:bookmarkStart w:id="19028" w:name="_ETM_Q40_709719"/>
      <w:bookmarkEnd w:id="19028"/>
      <w:r>
        <w:rPr>
          <w:rtl/>
        </w:rPr>
        <w:t xml:space="preserve">אומר </w:t>
      </w:r>
      <w:bookmarkStart w:id="19029" w:name="_ETM_Q40_709900"/>
      <w:bookmarkEnd w:id="19029"/>
      <w:r>
        <w:rPr>
          <w:rtl/>
        </w:rPr>
        <w:t xml:space="preserve">לסיום </w:t>
      </w:r>
      <w:bookmarkStart w:id="19030" w:name="_ETM_Q40_710319"/>
      <w:bookmarkEnd w:id="19030"/>
      <w:r>
        <w:rPr>
          <w:rtl/>
        </w:rPr>
        <w:t xml:space="preserve">למה </w:t>
      </w:r>
      <w:bookmarkStart w:id="19031" w:name="_ETM_Q40_711050"/>
      <w:bookmarkEnd w:id="19031"/>
      <w:r>
        <w:rPr>
          <w:rtl/>
        </w:rPr>
        <w:t xml:space="preserve">אולי </w:t>
      </w:r>
      <w:bookmarkStart w:id="19032" w:name="_ETM_Q40_711260"/>
      <w:bookmarkEnd w:id="19032"/>
      <w:r>
        <w:rPr>
          <w:rtl/>
        </w:rPr>
        <w:t xml:space="preserve">נכון </w:t>
      </w:r>
      <w:bookmarkStart w:id="19033" w:name="_ETM_Q40_711530"/>
      <w:bookmarkEnd w:id="19033"/>
      <w:r>
        <w:rPr>
          <w:rtl/>
        </w:rPr>
        <w:t xml:space="preserve">להצביע </w:t>
      </w:r>
      <w:bookmarkStart w:id="19034" w:name="_ETM_Q40_711830"/>
      <w:bookmarkEnd w:id="19034"/>
      <w:r>
        <w:rPr>
          <w:rtl/>
        </w:rPr>
        <w:t xml:space="preserve">על </w:t>
      </w:r>
      <w:bookmarkStart w:id="19035" w:name="_ETM_Q40_711890"/>
      <w:bookmarkEnd w:id="19035"/>
      <w:r>
        <w:rPr>
          <w:rtl/>
        </w:rPr>
        <w:t xml:space="preserve">החוק </w:t>
      </w:r>
      <w:bookmarkStart w:id="19036" w:name="_ETM_Q40_712099"/>
      <w:bookmarkEnd w:id="19036"/>
      <w:r>
        <w:rPr>
          <w:rtl/>
        </w:rPr>
        <w:t>שלכם</w:t>
      </w:r>
      <w:bookmarkStart w:id="19037" w:name="_ETM_Q40_713000"/>
      <w:bookmarkEnd w:id="19037"/>
      <w:r>
        <w:rPr>
          <w:rFonts w:hint="cs"/>
          <w:rtl/>
        </w:rPr>
        <w:t xml:space="preserve">: </w:t>
      </w:r>
      <w:r>
        <w:rPr>
          <w:rtl/>
        </w:rPr>
        <w:t xml:space="preserve">כי </w:t>
      </w:r>
      <w:bookmarkStart w:id="19038" w:name="_ETM_Q40_713150"/>
      <w:bookmarkEnd w:id="19038"/>
      <w:r>
        <w:rPr>
          <w:rtl/>
        </w:rPr>
        <w:t xml:space="preserve">אנחנו </w:t>
      </w:r>
      <w:bookmarkStart w:id="19039" w:name="_ETM_Q40_713390"/>
      <w:bookmarkEnd w:id="19039"/>
      <w:r>
        <w:rPr>
          <w:rtl/>
        </w:rPr>
        <w:t xml:space="preserve">בצוק </w:t>
      </w:r>
      <w:bookmarkStart w:id="19040" w:name="_ETM_Q40_713750"/>
      <w:bookmarkEnd w:id="19040"/>
      <w:r>
        <w:rPr>
          <w:rFonts w:hint="cs"/>
          <w:rtl/>
        </w:rPr>
        <w:t xml:space="preserve">עיתים </w:t>
      </w:r>
      <w:bookmarkStart w:id="19041" w:name="_ETM_Q40_714999"/>
      <w:bookmarkEnd w:id="19041"/>
      <w:r>
        <w:rPr>
          <w:rtl/>
        </w:rPr>
        <w:t xml:space="preserve">ואנחנו </w:t>
      </w:r>
      <w:bookmarkStart w:id="19042" w:name="_ETM_Q40_715450"/>
      <w:bookmarkEnd w:id="19042"/>
      <w:r>
        <w:rPr>
          <w:rtl/>
        </w:rPr>
        <w:t xml:space="preserve">בתקופה </w:t>
      </w:r>
      <w:bookmarkStart w:id="19043" w:name="_ETM_Q40_715929"/>
      <w:bookmarkEnd w:id="19043"/>
      <w:r>
        <w:rPr>
          <w:rtl/>
        </w:rPr>
        <w:t xml:space="preserve">של </w:t>
      </w:r>
      <w:bookmarkStart w:id="19044" w:name="_ETM_Q40_716230"/>
      <w:bookmarkEnd w:id="19044"/>
      <w:r>
        <w:rPr>
          <w:rtl/>
        </w:rPr>
        <w:t xml:space="preserve">חשש </w:t>
      </w:r>
      <w:bookmarkStart w:id="19045" w:name="_ETM_Q40_716590"/>
      <w:bookmarkEnd w:id="19045"/>
      <w:r>
        <w:rPr>
          <w:rtl/>
        </w:rPr>
        <w:t>פיגועים</w:t>
      </w:r>
      <w:r>
        <w:rPr>
          <w:rFonts w:hint="cs"/>
          <w:rtl/>
        </w:rPr>
        <w:t>,</w:t>
      </w:r>
      <w:r>
        <w:rPr>
          <w:rtl/>
        </w:rPr>
        <w:t xml:space="preserve"> </w:t>
      </w:r>
      <w:bookmarkStart w:id="19046" w:name="_ETM_Q40_717599"/>
      <w:bookmarkEnd w:id="19046"/>
      <w:r>
        <w:rPr>
          <w:rtl/>
        </w:rPr>
        <w:t xml:space="preserve">ואולי </w:t>
      </w:r>
      <w:bookmarkStart w:id="19047" w:name="_ETM_Q40_717989"/>
      <w:bookmarkEnd w:id="19047"/>
      <w:r>
        <w:rPr>
          <w:rtl/>
        </w:rPr>
        <w:t xml:space="preserve">בעת </w:t>
      </w:r>
      <w:bookmarkStart w:id="19048" w:name="_ETM_Q40_718319"/>
      <w:bookmarkEnd w:id="19048"/>
      <w:r>
        <w:rPr>
          <w:rtl/>
        </w:rPr>
        <w:t xml:space="preserve">הזו </w:t>
      </w:r>
      <w:bookmarkStart w:id="19049" w:name="_ETM_Q40_718769"/>
      <w:bookmarkEnd w:id="19049"/>
      <w:r>
        <w:rPr>
          <w:rFonts w:hint="cs"/>
          <w:rtl/>
        </w:rPr>
        <w:t>–</w:t>
      </w:r>
      <w:bookmarkStart w:id="19050" w:name="_ETM_Q40_723455"/>
      <w:bookmarkEnd w:id="19050"/>
      <w:r>
        <w:rPr>
          <w:rFonts w:hint="cs"/>
          <w:rtl/>
        </w:rPr>
        <w:t xml:space="preserve"> </w:t>
      </w:r>
      <w:r>
        <w:rPr>
          <w:rtl/>
        </w:rPr>
        <w:t xml:space="preserve">אם </w:t>
      </w:r>
      <w:bookmarkStart w:id="19051" w:name="_ETM_Q40_718889"/>
      <w:bookmarkEnd w:id="19051"/>
      <w:r>
        <w:rPr>
          <w:rtl/>
        </w:rPr>
        <w:t xml:space="preserve">אפשר </w:t>
      </w:r>
      <w:bookmarkStart w:id="19052" w:name="_ETM_Q40_719159"/>
      <w:bookmarkEnd w:id="19052"/>
      <w:r>
        <w:rPr>
          <w:rFonts w:hint="cs"/>
          <w:rtl/>
        </w:rPr>
        <w:t xml:space="preserve">היה </w:t>
      </w:r>
      <w:r>
        <w:rPr>
          <w:rtl/>
        </w:rPr>
        <w:t xml:space="preserve">לשקול </w:t>
      </w:r>
      <w:bookmarkStart w:id="19053" w:name="_ETM_Q40_719549"/>
      <w:bookmarkEnd w:id="19053"/>
      <w:r>
        <w:rPr>
          <w:rtl/>
        </w:rPr>
        <w:t xml:space="preserve">את </w:t>
      </w:r>
      <w:bookmarkStart w:id="19054" w:name="_ETM_Q40_719639"/>
      <w:bookmarkEnd w:id="19054"/>
      <w:r>
        <w:rPr>
          <w:rtl/>
        </w:rPr>
        <w:t xml:space="preserve">זה </w:t>
      </w:r>
      <w:bookmarkStart w:id="19055" w:name="_ETM_Q40_719760"/>
      <w:bookmarkEnd w:id="19055"/>
      <w:r>
        <w:rPr>
          <w:rtl/>
        </w:rPr>
        <w:t xml:space="preserve">כהוראת </w:t>
      </w:r>
      <w:bookmarkStart w:id="19056" w:name="_ETM_Q40_720179"/>
      <w:bookmarkEnd w:id="19056"/>
      <w:r>
        <w:rPr>
          <w:rtl/>
        </w:rPr>
        <w:t>שעה</w:t>
      </w:r>
      <w:r>
        <w:rPr>
          <w:rFonts w:hint="cs"/>
          <w:rtl/>
        </w:rPr>
        <w:t>,</w:t>
      </w:r>
      <w:r>
        <w:rPr>
          <w:rtl/>
        </w:rPr>
        <w:t xml:space="preserve"> </w:t>
      </w:r>
      <w:bookmarkStart w:id="19057" w:name="_ETM_Q40_720719"/>
      <w:bookmarkEnd w:id="19057"/>
      <w:r>
        <w:rPr>
          <w:rtl/>
        </w:rPr>
        <w:t xml:space="preserve">אני </w:t>
      </w:r>
      <w:bookmarkStart w:id="19058" w:name="_ETM_Q40_720809"/>
      <w:bookmarkEnd w:id="19058"/>
      <w:r>
        <w:rPr>
          <w:rtl/>
        </w:rPr>
        <w:t>חושב</w:t>
      </w:r>
      <w:r>
        <w:rPr>
          <w:rFonts w:hint="cs"/>
          <w:rtl/>
        </w:rPr>
        <w:t>ת</w:t>
      </w:r>
      <w:r>
        <w:rPr>
          <w:rtl/>
        </w:rPr>
        <w:t xml:space="preserve"> </w:t>
      </w:r>
      <w:bookmarkStart w:id="19059" w:name="_ETM_Q40_720959"/>
      <w:bookmarkEnd w:id="19059"/>
      <w:r>
        <w:rPr>
          <w:rtl/>
        </w:rPr>
        <w:t xml:space="preserve">שזה </w:t>
      </w:r>
      <w:bookmarkStart w:id="19060" w:name="_ETM_Q40_721109"/>
      <w:bookmarkEnd w:id="19060"/>
      <w:r>
        <w:rPr>
          <w:rtl/>
        </w:rPr>
        <w:t xml:space="preserve">היה </w:t>
      </w:r>
      <w:bookmarkStart w:id="19061" w:name="_ETM_Q40_721200"/>
      <w:bookmarkEnd w:id="19061"/>
      <w:r>
        <w:rPr>
          <w:rtl/>
        </w:rPr>
        <w:t xml:space="preserve">מיטיב </w:t>
      </w:r>
      <w:bookmarkStart w:id="19062" w:name="_ETM_Q40_721590"/>
      <w:bookmarkEnd w:id="19062"/>
      <w:r>
        <w:rPr>
          <w:rtl/>
        </w:rPr>
        <w:t xml:space="preserve">יותר </w:t>
      </w:r>
      <w:bookmarkStart w:id="19063" w:name="_ETM_Q40_722010"/>
      <w:bookmarkEnd w:id="19063"/>
      <w:r>
        <w:rPr>
          <w:rFonts w:hint="cs"/>
          <w:rtl/>
        </w:rPr>
        <w:t>מבחינת</w:t>
      </w:r>
      <w:r>
        <w:rPr>
          <w:rtl/>
        </w:rPr>
        <w:t xml:space="preserve"> </w:t>
      </w:r>
      <w:bookmarkStart w:id="19064" w:name="_ETM_Q40_722219"/>
      <w:bookmarkEnd w:id="19064"/>
      <w:r>
        <w:rPr>
          <w:rtl/>
        </w:rPr>
        <w:t xml:space="preserve">החשש </w:t>
      </w:r>
      <w:bookmarkStart w:id="19065" w:name="_ETM_Q40_722999"/>
      <w:bookmarkEnd w:id="19065"/>
      <w:r>
        <w:rPr>
          <w:rtl/>
        </w:rPr>
        <w:t xml:space="preserve">שיש </w:t>
      </w:r>
      <w:bookmarkStart w:id="19066" w:name="_ETM_Q40_723299"/>
      <w:bookmarkEnd w:id="19066"/>
      <w:r>
        <w:rPr>
          <w:rtl/>
        </w:rPr>
        <w:t xml:space="preserve">לי </w:t>
      </w:r>
      <w:bookmarkStart w:id="19067" w:name="_ETM_Q40_723450"/>
      <w:bookmarkEnd w:id="19067"/>
      <w:r>
        <w:rPr>
          <w:rFonts w:hint="cs"/>
          <w:rtl/>
        </w:rPr>
        <w:t xml:space="preserve">ולעוד </w:t>
      </w:r>
      <w:bookmarkStart w:id="19068" w:name="_ETM_Q40_723540"/>
      <w:bookmarkEnd w:id="19068"/>
      <w:r>
        <w:rPr>
          <w:rFonts w:hint="cs"/>
          <w:rtl/>
        </w:rPr>
        <w:t xml:space="preserve">אנשים בקשר </w:t>
      </w:r>
      <w:bookmarkStart w:id="19069" w:name="_ETM_Q40_720000"/>
      <w:bookmarkEnd w:id="19069"/>
      <w:r>
        <w:rPr>
          <w:rFonts w:hint="cs"/>
          <w:rtl/>
        </w:rPr>
        <w:t xml:space="preserve">לחוק. </w:t>
      </w:r>
    </w:p>
    <w:p w:rsidR="00582BCE" w:rsidRDefault="00582BCE" w:rsidP="00DE6017">
      <w:pPr>
        <w:rPr>
          <w:rtl/>
        </w:rPr>
      </w:pPr>
    </w:p>
    <w:p w:rsidR="00582BCE" w:rsidRDefault="00582BCE" w:rsidP="00DE6017">
      <w:pPr>
        <w:pStyle w:val="af6"/>
        <w:keepNext/>
        <w:rPr>
          <w:rtl/>
        </w:rPr>
      </w:pPr>
      <w:r w:rsidRPr="00085565">
        <w:rPr>
          <w:rStyle w:val="TagStyle"/>
          <w:rtl/>
        </w:rPr>
        <w:t>&lt;&lt; יור &gt;&gt;</w:t>
      </w:r>
      <w:r w:rsidRPr="008C2E9D">
        <w:rPr>
          <w:rStyle w:val="TagStyle"/>
          <w:rtl/>
        </w:rPr>
        <w:t xml:space="preserve"> </w:t>
      </w:r>
      <w:r>
        <w:rPr>
          <w:rtl/>
        </w:rPr>
        <w:t>היו"ר לימור סון הר מלך:</w:t>
      </w:r>
      <w:r w:rsidRPr="008C2E9D">
        <w:rPr>
          <w:rStyle w:val="TagStyle"/>
          <w:rtl/>
        </w:rPr>
        <w:t xml:space="preserve"> </w:t>
      </w:r>
      <w:r w:rsidRPr="00085565">
        <w:rPr>
          <w:rStyle w:val="TagStyle"/>
          <w:rtl/>
        </w:rPr>
        <w:t>&lt;&lt; יור &gt;&gt;</w:t>
      </w:r>
      <w:r>
        <w:rPr>
          <w:rtl/>
        </w:rPr>
        <w:t xml:space="preserve"> </w:t>
      </w:r>
    </w:p>
    <w:p w:rsidR="00582BCE" w:rsidRDefault="00582BCE" w:rsidP="00D23E4A">
      <w:pPr>
        <w:rPr>
          <w:rtl/>
        </w:rPr>
      </w:pPr>
    </w:p>
    <w:p w:rsidR="00582BCE" w:rsidRDefault="00582BCE" w:rsidP="00C25314">
      <w:pPr>
        <w:rPr>
          <w:rtl/>
        </w:rPr>
      </w:pPr>
      <w:r>
        <w:rPr>
          <w:rFonts w:hint="cs"/>
          <w:rtl/>
        </w:rPr>
        <w:t>תודה רבה. ביקש להתנגד לחוק גם חבר הכנסת ואליד אלהואשלה</w:t>
      </w:r>
      <w:r w:rsidR="00C25314">
        <w:rPr>
          <w:rFonts w:hint="cs"/>
          <w:rtl/>
        </w:rPr>
        <w:t>.</w:t>
      </w:r>
      <w:r>
        <w:rPr>
          <w:rFonts w:hint="cs"/>
          <w:rtl/>
        </w:rPr>
        <w:t xml:space="preserve"> בבקשה. </w:t>
      </w:r>
    </w:p>
    <w:p w:rsidR="00582BCE" w:rsidRDefault="00582BCE" w:rsidP="00DE6017">
      <w:pPr>
        <w:rPr>
          <w:rtl/>
        </w:rPr>
      </w:pPr>
    </w:p>
    <w:p w:rsidR="00582BCE" w:rsidRDefault="00582BCE" w:rsidP="00DE6017">
      <w:pPr>
        <w:pStyle w:val="af5"/>
        <w:keepNext/>
        <w:rPr>
          <w:rtl/>
        </w:rPr>
      </w:pPr>
      <w:bookmarkStart w:id="19070" w:name="ET_interruption_6340_4"/>
      <w:r w:rsidRPr="00085565">
        <w:rPr>
          <w:rStyle w:val="TagStyle"/>
          <w:rtl/>
        </w:rPr>
        <w:t xml:space="preserve"> &lt;&lt; קריאה &gt;&gt;</w:t>
      </w:r>
      <w:r w:rsidRPr="008C2E9D">
        <w:rPr>
          <w:rStyle w:val="TagStyle"/>
          <w:rtl/>
        </w:rPr>
        <w:t xml:space="preserve"> </w:t>
      </w:r>
      <w:r>
        <w:rPr>
          <w:rtl/>
        </w:rPr>
        <w:t>ואליד אלהואשלה (רע"מ – הרשימה הערבית המאוחדת):</w:t>
      </w:r>
      <w:r w:rsidRPr="008C2E9D">
        <w:rPr>
          <w:rStyle w:val="TagStyle"/>
          <w:rtl/>
        </w:rPr>
        <w:t xml:space="preserve"> </w:t>
      </w:r>
      <w:r w:rsidRPr="00085565">
        <w:rPr>
          <w:rStyle w:val="TagStyle"/>
          <w:rtl/>
        </w:rPr>
        <w:t>&lt;&lt; קריאה &gt;&gt;</w:t>
      </w:r>
      <w:r>
        <w:rPr>
          <w:rtl/>
        </w:rPr>
        <w:t xml:space="preserve"> </w:t>
      </w:r>
      <w:bookmarkEnd w:id="19070"/>
    </w:p>
    <w:p w:rsidR="00582BCE" w:rsidRDefault="00582BCE" w:rsidP="00D23E4A">
      <w:pPr>
        <w:rPr>
          <w:rtl/>
        </w:rPr>
      </w:pPr>
    </w:p>
    <w:p w:rsidR="00582BCE" w:rsidRDefault="00582BCE" w:rsidP="00DE6017">
      <w:pPr>
        <w:rPr>
          <w:rtl/>
        </w:rPr>
      </w:pPr>
      <w:r>
        <w:rPr>
          <w:rFonts w:hint="cs"/>
          <w:rtl/>
        </w:rPr>
        <w:t xml:space="preserve">אני מוותר. </w:t>
      </w:r>
    </w:p>
    <w:p w:rsidR="00582BCE" w:rsidRDefault="00582BCE" w:rsidP="00DE6017">
      <w:pPr>
        <w:rPr>
          <w:rtl/>
        </w:rPr>
      </w:pPr>
    </w:p>
    <w:p w:rsidR="00582BCE" w:rsidRDefault="00582BCE" w:rsidP="00DE6017">
      <w:pPr>
        <w:pStyle w:val="af6"/>
        <w:keepNext/>
        <w:rPr>
          <w:rtl/>
        </w:rPr>
      </w:pPr>
      <w:r w:rsidRPr="00085565">
        <w:rPr>
          <w:rStyle w:val="TagStyle"/>
          <w:rtl/>
        </w:rPr>
        <w:t xml:space="preserve"> &lt;&lt; יור &gt;&gt;</w:t>
      </w:r>
      <w:r w:rsidRPr="008C2E9D">
        <w:rPr>
          <w:rStyle w:val="TagStyle"/>
          <w:rtl/>
        </w:rPr>
        <w:t xml:space="preserve"> </w:t>
      </w:r>
      <w:r>
        <w:rPr>
          <w:rtl/>
        </w:rPr>
        <w:t>היו"ר לימור סון הר מלך:</w:t>
      </w:r>
      <w:r w:rsidRPr="008C2E9D">
        <w:rPr>
          <w:rStyle w:val="TagStyle"/>
          <w:rtl/>
        </w:rPr>
        <w:t xml:space="preserve"> </w:t>
      </w:r>
      <w:r w:rsidRPr="00085565">
        <w:rPr>
          <w:rStyle w:val="TagStyle"/>
          <w:rtl/>
        </w:rPr>
        <w:t>&lt;&lt; יור &gt;&gt;</w:t>
      </w:r>
      <w:r>
        <w:rPr>
          <w:rtl/>
        </w:rPr>
        <w:t xml:space="preserve"> </w:t>
      </w:r>
    </w:p>
    <w:p w:rsidR="00582BCE" w:rsidRDefault="00582BCE" w:rsidP="00D23E4A">
      <w:pPr>
        <w:rPr>
          <w:rtl/>
        </w:rPr>
      </w:pPr>
    </w:p>
    <w:p w:rsidR="00582BCE" w:rsidRDefault="00582BCE" w:rsidP="004E3028">
      <w:pPr>
        <w:rPr>
          <w:rtl/>
        </w:rPr>
      </w:pPr>
      <w:r>
        <w:rPr>
          <w:rFonts w:hint="cs"/>
          <w:rtl/>
        </w:rPr>
        <w:t xml:space="preserve">יוזמי החוק רוצים להשיב </w:t>
      </w:r>
      <w:r w:rsidR="00C25314">
        <w:rPr>
          <w:rFonts w:hint="cs"/>
          <w:rtl/>
        </w:rPr>
        <w:t>ע</w:t>
      </w:r>
      <w:r>
        <w:rPr>
          <w:rFonts w:hint="cs"/>
          <w:rtl/>
        </w:rPr>
        <w:t>ל</w:t>
      </w:r>
      <w:r w:rsidR="00C25314">
        <w:rPr>
          <w:rFonts w:hint="cs"/>
          <w:rtl/>
        </w:rPr>
        <w:t xml:space="preserve"> ה</w:t>
      </w:r>
      <w:r>
        <w:rPr>
          <w:rFonts w:hint="cs"/>
          <w:rtl/>
        </w:rPr>
        <w:t xml:space="preserve">התנגדויות? טוב, הצבעה תתקיים במועד אחר, בעזרת </w:t>
      </w:r>
      <w:bookmarkStart w:id="19071" w:name="_ETM_Q41_158123"/>
      <w:bookmarkEnd w:id="19071"/>
      <w:r>
        <w:rPr>
          <w:rFonts w:hint="cs"/>
          <w:rtl/>
        </w:rPr>
        <w:t xml:space="preserve">השם. </w:t>
      </w:r>
    </w:p>
    <w:p w:rsidR="00582BCE" w:rsidRDefault="00582BCE" w:rsidP="004E3028">
      <w:pPr>
        <w:rPr>
          <w:rtl/>
        </w:rPr>
      </w:pPr>
    </w:p>
    <w:p w:rsidR="00582BCE" w:rsidRDefault="00582BCE" w:rsidP="004E3028">
      <w:pPr>
        <w:rPr>
          <w:rtl/>
        </w:rPr>
      </w:pPr>
    </w:p>
    <w:p w:rsidR="00582BCE" w:rsidRDefault="00582BCE" w:rsidP="00DE6017">
      <w:pPr>
        <w:pStyle w:val="a6"/>
        <w:rPr>
          <w:rtl/>
        </w:rPr>
      </w:pPr>
      <w:bookmarkStart w:id="19072" w:name="ET_hatsach_646438_6"/>
      <w:r w:rsidRPr="00085565">
        <w:rPr>
          <w:rStyle w:val="TagStyle"/>
          <w:rtl/>
        </w:rPr>
        <w:t xml:space="preserve"> &lt;&lt; הצח &gt;&gt;</w:t>
      </w:r>
      <w:r w:rsidRPr="008C2E9D">
        <w:rPr>
          <w:rStyle w:val="TagStyle"/>
          <w:rtl/>
        </w:rPr>
        <w:t xml:space="preserve"> </w:t>
      </w:r>
      <w:bookmarkStart w:id="19073" w:name="_Toc200622899"/>
      <w:bookmarkStart w:id="19074" w:name="_Toc200974694"/>
      <w:r>
        <w:rPr>
          <w:rtl/>
        </w:rPr>
        <w:t xml:space="preserve">הצעת חוק הביטוח הלאומי (תיקון </w:t>
      </w:r>
      <w:r>
        <w:rPr>
          <w:rFonts w:hint="cs"/>
          <w:rtl/>
        </w:rPr>
        <w:t>–</w:t>
      </w:r>
      <w:r>
        <w:rPr>
          <w:rtl/>
        </w:rPr>
        <w:t xml:space="preserve"> הגבלת תשלום בעד טיפול בתביעה), התשפ"ה</w:t>
      </w:r>
      <w:r>
        <w:rPr>
          <w:rFonts w:hint="cs"/>
          <w:rtl/>
        </w:rPr>
        <w:t>–</w:t>
      </w:r>
      <w:r>
        <w:rPr>
          <w:rtl/>
        </w:rPr>
        <w:t>2025</w:t>
      </w:r>
      <w:bookmarkEnd w:id="19073"/>
      <w:bookmarkEnd w:id="19074"/>
      <w:r w:rsidRPr="008C2E9D">
        <w:rPr>
          <w:rStyle w:val="TagStyle"/>
          <w:rtl/>
        </w:rPr>
        <w:t xml:space="preserve"> </w:t>
      </w:r>
      <w:r w:rsidRPr="00085565">
        <w:rPr>
          <w:rStyle w:val="TagStyle"/>
          <w:rtl/>
        </w:rPr>
        <w:t>&lt;&lt; הצח &gt;&gt;</w:t>
      </w:r>
      <w:r>
        <w:rPr>
          <w:rtl/>
        </w:rPr>
        <w:t xml:space="preserve"> </w:t>
      </w:r>
      <w:bookmarkEnd w:id="19072"/>
    </w:p>
    <w:p w:rsidR="00582BCE" w:rsidRDefault="00582BCE" w:rsidP="00DE6017">
      <w:pPr>
        <w:rPr>
          <w:rtl/>
        </w:rPr>
      </w:pPr>
      <w:r>
        <w:rPr>
          <w:rtl/>
        </w:rPr>
        <w:t xml:space="preserve">[הצעת חוק </w:t>
      </w:r>
      <w:r>
        <w:rPr>
          <w:rFonts w:hint="cs"/>
          <w:rtl/>
        </w:rPr>
        <w:t xml:space="preserve">פ/5624/25; </w:t>
      </w:r>
      <w:r>
        <w:rPr>
          <w:rtl/>
        </w:rPr>
        <w:t>נספחות.]</w:t>
      </w:r>
    </w:p>
    <w:p w:rsidR="00582BCE" w:rsidRDefault="00582BCE" w:rsidP="00DE6017">
      <w:pPr>
        <w:pStyle w:val="-0"/>
        <w:rPr>
          <w:rtl/>
        </w:rPr>
      </w:pPr>
      <w:r>
        <w:rPr>
          <w:rtl/>
        </w:rPr>
        <w:t>(הצעת חבר הכנסת</w:t>
      </w:r>
      <w:r>
        <w:rPr>
          <w:rFonts w:hint="cs"/>
          <w:rtl/>
        </w:rPr>
        <w:t xml:space="preserve"> אברהם בצלאל</w:t>
      </w:r>
      <w:r>
        <w:rPr>
          <w:rtl/>
        </w:rPr>
        <w:t>)</w:t>
      </w:r>
    </w:p>
    <w:p w:rsidR="00582BCE" w:rsidRDefault="00582BCE" w:rsidP="004E3028">
      <w:pPr>
        <w:rPr>
          <w:rtl/>
        </w:rPr>
      </w:pPr>
    </w:p>
    <w:p w:rsidR="00582BCE" w:rsidRDefault="00582BCE" w:rsidP="00DE6017">
      <w:pPr>
        <w:pStyle w:val="af6"/>
        <w:keepNext/>
        <w:rPr>
          <w:rtl/>
        </w:rPr>
      </w:pPr>
      <w:r w:rsidRPr="00085565">
        <w:rPr>
          <w:rStyle w:val="TagStyle"/>
          <w:rtl/>
        </w:rPr>
        <w:t xml:space="preserve"> &lt;&lt; יור &gt;&gt;</w:t>
      </w:r>
      <w:r w:rsidRPr="008C2E9D">
        <w:rPr>
          <w:rStyle w:val="TagStyle"/>
          <w:rtl/>
        </w:rPr>
        <w:t xml:space="preserve"> </w:t>
      </w:r>
      <w:r>
        <w:rPr>
          <w:rtl/>
        </w:rPr>
        <w:t>היו"ר לימור סון הר מלך:</w:t>
      </w:r>
      <w:r w:rsidRPr="008C2E9D">
        <w:rPr>
          <w:rStyle w:val="TagStyle"/>
          <w:rtl/>
        </w:rPr>
        <w:t xml:space="preserve"> </w:t>
      </w:r>
      <w:r w:rsidRPr="00085565">
        <w:rPr>
          <w:rStyle w:val="TagStyle"/>
          <w:rtl/>
        </w:rPr>
        <w:t>&lt;&lt; יור &gt;&gt;</w:t>
      </w:r>
      <w:r>
        <w:rPr>
          <w:rtl/>
        </w:rPr>
        <w:t xml:space="preserve"> </w:t>
      </w:r>
    </w:p>
    <w:p w:rsidR="00582BCE" w:rsidRDefault="00582BCE" w:rsidP="00D23E4A">
      <w:pPr>
        <w:rPr>
          <w:rtl/>
        </w:rPr>
      </w:pPr>
    </w:p>
    <w:p w:rsidR="00582BCE" w:rsidRDefault="00582BCE" w:rsidP="00C25314">
      <w:pPr>
        <w:rPr>
          <w:rtl/>
        </w:rPr>
      </w:pPr>
      <w:r>
        <w:rPr>
          <w:rFonts w:hint="cs"/>
          <w:rtl/>
        </w:rPr>
        <w:t xml:space="preserve">אנחנו עוברים להצעת החוק הבאה </w:t>
      </w:r>
      <w:r w:rsidR="00C25314">
        <w:rPr>
          <w:rFonts w:hint="eastAsia"/>
          <w:rtl/>
        </w:rPr>
        <w:t xml:space="preserve">– </w:t>
      </w:r>
      <w:r>
        <w:rPr>
          <w:rFonts w:hint="cs"/>
          <w:rtl/>
        </w:rPr>
        <w:t xml:space="preserve">הצעת חוק הביטוח הלאומי (תיקון </w:t>
      </w:r>
      <w:r>
        <w:rPr>
          <w:rtl/>
        </w:rPr>
        <w:t>–</w:t>
      </w:r>
      <w:r>
        <w:rPr>
          <w:rFonts w:hint="cs"/>
          <w:rtl/>
        </w:rPr>
        <w:t xml:space="preserve"> הגבלת תשלום בעד טיפול בתביעה), התשפ"ה</w:t>
      </w:r>
      <w:r>
        <w:rPr>
          <w:rFonts w:hint="eastAsia"/>
          <w:rtl/>
        </w:rPr>
        <w:t>–</w:t>
      </w:r>
      <w:r>
        <w:rPr>
          <w:rFonts w:hint="cs"/>
          <w:rtl/>
        </w:rPr>
        <w:t xml:space="preserve">2025, </w:t>
      </w:r>
      <w:bookmarkStart w:id="19075" w:name="_ETM_Q41_201550"/>
      <w:bookmarkEnd w:id="19075"/>
      <w:r>
        <w:rPr>
          <w:rFonts w:hint="cs"/>
          <w:rtl/>
        </w:rPr>
        <w:t xml:space="preserve">של חבר הכנסת אברהם בצלאל. בבקשה, לרשותך דקה, הנמקה </w:t>
      </w:r>
      <w:bookmarkStart w:id="19076" w:name="_ETM_Q41_210141"/>
      <w:bookmarkEnd w:id="19076"/>
      <w:r>
        <w:rPr>
          <w:rFonts w:hint="cs"/>
          <w:rtl/>
        </w:rPr>
        <w:t xml:space="preserve">מהמקום. </w:t>
      </w:r>
    </w:p>
    <w:p w:rsidR="00582BCE" w:rsidRDefault="00582BCE" w:rsidP="00DE6017">
      <w:pPr>
        <w:rPr>
          <w:rtl/>
        </w:rPr>
      </w:pPr>
    </w:p>
    <w:p w:rsidR="00582BCE" w:rsidRDefault="00582BCE" w:rsidP="00DE6017">
      <w:pPr>
        <w:pStyle w:val="a4"/>
        <w:keepNext/>
        <w:rPr>
          <w:rtl/>
        </w:rPr>
      </w:pPr>
      <w:bookmarkStart w:id="19077" w:name="ET_speaker_6344_8"/>
      <w:r w:rsidRPr="00085565">
        <w:rPr>
          <w:rStyle w:val="TagStyle"/>
          <w:rtl/>
        </w:rPr>
        <w:t xml:space="preserve"> &lt;&lt; דובר &gt;&gt;</w:t>
      </w:r>
      <w:r w:rsidRPr="008C2E9D">
        <w:rPr>
          <w:rStyle w:val="TagStyle"/>
          <w:rtl/>
        </w:rPr>
        <w:t xml:space="preserve"> </w:t>
      </w:r>
      <w:bookmarkStart w:id="19078" w:name="_Toc200622900"/>
      <w:bookmarkStart w:id="19079" w:name="_Toc200974695"/>
      <w:r>
        <w:rPr>
          <w:rtl/>
        </w:rPr>
        <w:t>אברהם בצלאל (ש"ס):</w:t>
      </w:r>
      <w:bookmarkEnd w:id="19078"/>
      <w:bookmarkEnd w:id="19079"/>
      <w:r w:rsidRPr="008C2E9D">
        <w:rPr>
          <w:rStyle w:val="TagStyle"/>
          <w:rtl/>
        </w:rPr>
        <w:t xml:space="preserve"> </w:t>
      </w:r>
      <w:r w:rsidRPr="00085565">
        <w:rPr>
          <w:rStyle w:val="TagStyle"/>
          <w:rtl/>
        </w:rPr>
        <w:t>&lt;&lt; דובר &gt;&gt;</w:t>
      </w:r>
      <w:r>
        <w:rPr>
          <w:rtl/>
        </w:rPr>
        <w:t xml:space="preserve"> </w:t>
      </w:r>
      <w:bookmarkEnd w:id="19077"/>
    </w:p>
    <w:p w:rsidR="00582BCE" w:rsidRDefault="00582BCE" w:rsidP="00D23E4A">
      <w:pPr>
        <w:rPr>
          <w:rtl/>
        </w:rPr>
      </w:pPr>
    </w:p>
    <w:p w:rsidR="00582BCE" w:rsidRDefault="00582BCE" w:rsidP="00DE6017">
      <w:pPr>
        <w:rPr>
          <w:rtl/>
        </w:rPr>
      </w:pPr>
      <w:r>
        <w:rPr>
          <w:rFonts w:hint="cs"/>
          <w:rtl/>
        </w:rPr>
        <w:t xml:space="preserve">דקה? לא ידעתי. </w:t>
      </w:r>
      <w:bookmarkStart w:id="19080" w:name="_ETM_Q41_238805"/>
      <w:bookmarkEnd w:id="19080"/>
    </w:p>
    <w:p w:rsidR="00582BCE" w:rsidRDefault="00582BCE" w:rsidP="00DE6017">
      <w:pPr>
        <w:rPr>
          <w:rtl/>
        </w:rPr>
      </w:pPr>
      <w:bookmarkStart w:id="19081" w:name="_ETM_Q41_238868"/>
      <w:bookmarkEnd w:id="19081"/>
    </w:p>
    <w:p w:rsidR="00582BCE" w:rsidRDefault="00582BCE" w:rsidP="00DE6017">
      <w:pPr>
        <w:rPr>
          <w:rtl/>
        </w:rPr>
      </w:pPr>
      <w:bookmarkStart w:id="19082" w:name="_ETM_Q41_238941"/>
      <w:bookmarkStart w:id="19083" w:name="_ETM_Q41_238985"/>
      <w:bookmarkEnd w:id="19082"/>
      <w:bookmarkEnd w:id="19083"/>
      <w:r w:rsidRPr="00D519B9">
        <w:rPr>
          <w:rFonts w:hint="cs"/>
          <w:rtl/>
        </w:rPr>
        <w:t xml:space="preserve">לפני הדקה שלי אני </w:t>
      </w:r>
      <w:r>
        <w:rPr>
          <w:rFonts w:hint="cs"/>
          <w:rtl/>
        </w:rPr>
        <w:t xml:space="preserve">רוצה לברך אותך, היושבת-ראש. זה היום עשה השם נגילה </w:t>
      </w:r>
      <w:bookmarkStart w:id="19084" w:name="_ETM_Q41_261278"/>
      <w:bookmarkEnd w:id="19084"/>
      <w:r>
        <w:rPr>
          <w:rFonts w:hint="cs"/>
          <w:rtl/>
        </w:rPr>
        <w:t>ונשמחה בו. אני שמח מאוד. אני וחבריי ו</w:t>
      </w:r>
      <w:r w:rsidRPr="00D519B9">
        <w:rPr>
          <w:rFonts w:hint="cs"/>
          <w:rtl/>
        </w:rPr>
        <w:t>הרבה</w:t>
      </w:r>
      <w:r>
        <w:rPr>
          <w:rFonts w:hint="cs"/>
          <w:rtl/>
        </w:rPr>
        <w:t xml:space="preserve"> מעם ישראל שמחים שאת יושבת על הכיסא הזה. אנחנו רוצים לברך אותך שלא תצא שום תקלה תחת ידך, ושהקדוש ברוך הוא ייתן לך תושי</w:t>
      </w:r>
      <w:bookmarkStart w:id="19085" w:name="_ETM_Q41_277397"/>
      <w:bookmarkEnd w:id="19085"/>
      <w:r>
        <w:rPr>
          <w:rFonts w:hint="cs"/>
          <w:rtl/>
        </w:rPr>
        <w:t xml:space="preserve">יה ואת הדברים הנכונים, את המילים הנכונות ואת התגובות הנכונות לאנשים שנמצאים בבית הזה. שתהיה לך הרבה הצלחה בתפקיד. </w:t>
      </w:r>
      <w:bookmarkStart w:id="19086" w:name="_ETM_Q41_286908"/>
      <w:bookmarkEnd w:id="19086"/>
    </w:p>
    <w:p w:rsidR="00582BCE" w:rsidRDefault="00582BCE" w:rsidP="00DE6017">
      <w:pPr>
        <w:rPr>
          <w:rtl/>
        </w:rPr>
      </w:pPr>
    </w:p>
    <w:p w:rsidR="00582BCE" w:rsidRDefault="00582BCE" w:rsidP="00DE6017">
      <w:pPr>
        <w:pStyle w:val="af6"/>
        <w:keepNext/>
        <w:rPr>
          <w:rtl/>
        </w:rPr>
      </w:pPr>
      <w:r w:rsidRPr="00085565">
        <w:rPr>
          <w:rStyle w:val="TagStyle"/>
          <w:rtl/>
        </w:rPr>
        <w:t xml:space="preserve"> &lt;&lt; יור &gt;&gt;</w:t>
      </w:r>
      <w:r w:rsidRPr="00D519B9">
        <w:rPr>
          <w:rStyle w:val="TagStyle"/>
          <w:rtl/>
        </w:rPr>
        <w:t xml:space="preserve"> </w:t>
      </w:r>
      <w:r>
        <w:rPr>
          <w:rtl/>
        </w:rPr>
        <w:t>היו"ר לימור סון הר מלך:</w:t>
      </w:r>
      <w:r w:rsidRPr="00D519B9">
        <w:rPr>
          <w:rStyle w:val="TagStyle"/>
          <w:rtl/>
        </w:rPr>
        <w:t xml:space="preserve"> </w:t>
      </w:r>
      <w:r w:rsidRPr="00085565">
        <w:rPr>
          <w:rStyle w:val="TagStyle"/>
          <w:rtl/>
        </w:rPr>
        <w:t>&lt;&lt; יור &gt;&gt;</w:t>
      </w:r>
      <w:r>
        <w:rPr>
          <w:rtl/>
        </w:rPr>
        <w:t xml:space="preserve"> </w:t>
      </w:r>
    </w:p>
    <w:p w:rsidR="00582BCE" w:rsidRDefault="00582BCE" w:rsidP="00D23E4A">
      <w:pPr>
        <w:rPr>
          <w:rtl/>
        </w:rPr>
      </w:pPr>
    </w:p>
    <w:p w:rsidR="00582BCE" w:rsidRDefault="00582BCE" w:rsidP="00DE6017">
      <w:pPr>
        <w:rPr>
          <w:rtl/>
        </w:rPr>
      </w:pPr>
      <w:r>
        <w:rPr>
          <w:rFonts w:hint="cs"/>
          <w:rtl/>
        </w:rPr>
        <w:t xml:space="preserve">תודה רבה. </w:t>
      </w:r>
    </w:p>
    <w:p w:rsidR="00582BCE" w:rsidRDefault="00582BCE" w:rsidP="00DE6017">
      <w:pPr>
        <w:rPr>
          <w:rtl/>
        </w:rPr>
      </w:pPr>
    </w:p>
    <w:p w:rsidR="00582BCE" w:rsidRDefault="00582BCE" w:rsidP="00DE6017">
      <w:pPr>
        <w:pStyle w:val="-"/>
        <w:keepNext/>
        <w:rPr>
          <w:rtl/>
        </w:rPr>
      </w:pPr>
      <w:bookmarkStart w:id="19087" w:name="ET_speakercontinue_6344_12"/>
      <w:r w:rsidRPr="00085565">
        <w:rPr>
          <w:rStyle w:val="TagStyle"/>
          <w:rtl/>
        </w:rPr>
        <w:t xml:space="preserve"> &lt;&lt; דובר_המשך &gt;&gt;</w:t>
      </w:r>
      <w:r w:rsidRPr="00D519B9">
        <w:rPr>
          <w:rStyle w:val="TagStyle"/>
          <w:rtl/>
        </w:rPr>
        <w:t xml:space="preserve"> </w:t>
      </w:r>
      <w:r>
        <w:rPr>
          <w:rtl/>
        </w:rPr>
        <w:t>אברהם בצלאל (ש"ס):</w:t>
      </w:r>
      <w:r w:rsidRPr="00D519B9">
        <w:rPr>
          <w:rStyle w:val="TagStyle"/>
          <w:rtl/>
        </w:rPr>
        <w:t xml:space="preserve"> </w:t>
      </w:r>
      <w:r w:rsidRPr="00085565">
        <w:rPr>
          <w:rStyle w:val="TagStyle"/>
          <w:rtl/>
        </w:rPr>
        <w:t>&lt;&lt; דובר_המשך &gt;&gt;</w:t>
      </w:r>
      <w:r>
        <w:rPr>
          <w:rtl/>
        </w:rPr>
        <w:t xml:space="preserve"> </w:t>
      </w:r>
      <w:bookmarkEnd w:id="19087"/>
    </w:p>
    <w:p w:rsidR="00582BCE" w:rsidRDefault="00582BCE" w:rsidP="00D23E4A">
      <w:pPr>
        <w:rPr>
          <w:rtl/>
        </w:rPr>
      </w:pPr>
    </w:p>
    <w:p w:rsidR="00582BCE" w:rsidRDefault="00582BCE" w:rsidP="00C25314">
      <w:pPr>
        <w:rPr>
          <w:rtl/>
        </w:rPr>
      </w:pPr>
      <w:bookmarkStart w:id="19088" w:name="_ETM_Q41_286173"/>
      <w:bookmarkEnd w:id="19088"/>
      <w:r>
        <w:rPr>
          <w:rFonts w:hint="cs"/>
          <w:rtl/>
        </w:rPr>
        <w:t xml:space="preserve">אדוני היושב-ראש, חבריי חברי הכנסת, לפעמים מתוך </w:t>
      </w:r>
      <w:bookmarkStart w:id="19089" w:name="_ETM_Q41_290465"/>
      <w:bookmarkEnd w:id="19089"/>
      <w:r>
        <w:rPr>
          <w:rFonts w:hint="cs"/>
          <w:rtl/>
        </w:rPr>
        <w:t>ים החוקים, הישיבות והדיונים צפים ועולים רגעים שמעמידים אותנו במבחן מוסרי, רגעים שמצ</w:t>
      </w:r>
      <w:bookmarkStart w:id="19090" w:name="_ETM_Q41_296538"/>
      <w:bookmarkEnd w:id="19090"/>
      <w:r>
        <w:rPr>
          <w:rFonts w:hint="cs"/>
          <w:rtl/>
        </w:rPr>
        <w:t xml:space="preserve">יבים לכולנו מראה מי אנחנו כחברה. הרגע הזה </w:t>
      </w:r>
      <w:bookmarkStart w:id="19091" w:name="_ETM_Q41_298677"/>
      <w:bookmarkEnd w:id="19091"/>
      <w:r>
        <w:rPr>
          <w:rFonts w:hint="cs"/>
          <w:rtl/>
        </w:rPr>
        <w:t>זה הדיון הזה, זה החוק הזה</w:t>
      </w:r>
      <w:r w:rsidR="00C25314">
        <w:rPr>
          <w:rFonts w:hint="cs"/>
          <w:rtl/>
        </w:rPr>
        <w:t>.</w:t>
      </w:r>
      <w:r>
        <w:rPr>
          <w:rFonts w:hint="cs"/>
          <w:rtl/>
        </w:rPr>
        <w:t xml:space="preserve"> זה בדיוק הרגע הזה. </w:t>
      </w:r>
    </w:p>
    <w:p w:rsidR="00582BCE" w:rsidRDefault="00582BCE" w:rsidP="00DE6017">
      <w:pPr>
        <w:rPr>
          <w:rtl/>
        </w:rPr>
      </w:pPr>
      <w:bookmarkStart w:id="19092" w:name="_ETM_Q41_304842"/>
      <w:bookmarkStart w:id="19093" w:name="_ETM_Q41_304924"/>
      <w:bookmarkEnd w:id="19092"/>
      <w:bookmarkEnd w:id="19093"/>
    </w:p>
    <w:p w:rsidR="00582BCE" w:rsidRDefault="00582BCE" w:rsidP="00C25314">
      <w:pPr>
        <w:rPr>
          <w:rtl/>
        </w:rPr>
      </w:pPr>
      <w:bookmarkStart w:id="19094" w:name="_ETM_Q41_305034"/>
      <w:bookmarkStart w:id="19095" w:name="_ETM_Q41_305081"/>
      <w:bookmarkEnd w:id="19094"/>
      <w:bookmarkEnd w:id="19095"/>
      <w:r>
        <w:rPr>
          <w:rFonts w:hint="cs"/>
          <w:rtl/>
        </w:rPr>
        <w:t xml:space="preserve">אנחנו מדברים כאן על האנשים הכי שקופים, אלה שאין להם קול, אלה שלא יכתבו </w:t>
      </w:r>
      <w:proofErr w:type="spellStart"/>
      <w:r>
        <w:rPr>
          <w:rFonts w:hint="cs"/>
          <w:rtl/>
        </w:rPr>
        <w:t>פוסטים</w:t>
      </w:r>
      <w:proofErr w:type="spellEnd"/>
      <w:r>
        <w:rPr>
          <w:rFonts w:hint="cs"/>
          <w:rtl/>
        </w:rPr>
        <w:t xml:space="preserve"> זועמים,</w:t>
      </w:r>
      <w:bookmarkStart w:id="19096" w:name="_ETM_Q41_310050"/>
      <w:bookmarkEnd w:id="19096"/>
      <w:r>
        <w:rPr>
          <w:rFonts w:hint="cs"/>
          <w:rtl/>
        </w:rPr>
        <w:t xml:space="preserve"> שלא יעשו שביתות, שלא יגיעו לכנסת באוטובוסים כי אין להם אפילו איך לשלם </w:t>
      </w:r>
      <w:bookmarkStart w:id="19097" w:name="_ETM_Q41_313231"/>
      <w:bookmarkEnd w:id="19097"/>
      <w:r>
        <w:rPr>
          <w:rFonts w:hint="cs"/>
          <w:rtl/>
        </w:rPr>
        <w:t xml:space="preserve">את הנסיעה. ודאי שלא נראה לוביסטים מטעמם מתרוצצים בוועדות ובדיונים. </w:t>
      </w:r>
      <w:bookmarkStart w:id="19098" w:name="_ETM_Q41_321784"/>
      <w:bookmarkEnd w:id="19098"/>
      <w:r>
        <w:rPr>
          <w:rFonts w:hint="cs"/>
          <w:rtl/>
        </w:rPr>
        <w:t xml:space="preserve">אלה אנשים שלא יודעים איך מתחיל עבורם החודש וכיצד הם מרימים את הראש מעל המים. אנחנו מדברים כרגע על </w:t>
      </w:r>
      <w:bookmarkStart w:id="19099" w:name="_ETM_Q41_332177"/>
      <w:bookmarkEnd w:id="19099"/>
      <w:r>
        <w:rPr>
          <w:rFonts w:hint="cs"/>
          <w:rtl/>
        </w:rPr>
        <w:t xml:space="preserve">הצעת חוק לגבי הקצבאות שאנשים אמורים לקבל מביטוח לאומי, ומנסים לסייע </w:t>
      </w:r>
      <w:bookmarkStart w:id="19100" w:name="_ETM_Q41_337513"/>
      <w:bookmarkEnd w:id="19100"/>
      <w:r>
        <w:rPr>
          <w:rFonts w:hint="cs"/>
          <w:rtl/>
        </w:rPr>
        <w:t>להם. זה חשוב מאוד שיש עמותות, שיש ארגונים ושיש עורכי דין שמנסים לדאוג להם</w:t>
      </w:r>
      <w:r w:rsidR="00C25314">
        <w:rPr>
          <w:rFonts w:hint="cs"/>
          <w:rtl/>
        </w:rPr>
        <w:t>,</w:t>
      </w:r>
      <w:r>
        <w:rPr>
          <w:rFonts w:hint="cs"/>
          <w:rtl/>
        </w:rPr>
        <w:t xml:space="preserve"> אבל בסופו של יום השאלה היא אם כשאנחנו עוזרים להם אנחנו באמת גובים בסוף היום את </w:t>
      </w:r>
      <w:bookmarkStart w:id="19101" w:name="_ETM_Q41_350415"/>
      <w:bookmarkEnd w:id="19101"/>
      <w:r>
        <w:rPr>
          <w:rFonts w:hint="cs"/>
          <w:rtl/>
        </w:rPr>
        <w:t xml:space="preserve">הסכום שיכול להצדיק את העבודה שלהם מצד אחד ומצד שני </w:t>
      </w:r>
      <w:bookmarkStart w:id="19102" w:name="_ETM_Q41_360690"/>
      <w:bookmarkEnd w:id="19102"/>
      <w:r>
        <w:rPr>
          <w:rFonts w:hint="cs"/>
          <w:rtl/>
        </w:rPr>
        <w:t xml:space="preserve">לשמור על האנשים האלה, שאין להם כלום, פשוט אין להם כלום. </w:t>
      </w:r>
    </w:p>
    <w:p w:rsidR="00582BCE" w:rsidRDefault="00582BCE" w:rsidP="00DE6017">
      <w:pPr>
        <w:rPr>
          <w:rtl/>
        </w:rPr>
      </w:pPr>
    </w:p>
    <w:p w:rsidR="00582BCE" w:rsidRDefault="00582BCE" w:rsidP="00DE6017">
      <w:pPr>
        <w:rPr>
          <w:rtl/>
        </w:rPr>
      </w:pPr>
      <w:r>
        <w:rPr>
          <w:rFonts w:hint="cs"/>
          <w:rtl/>
        </w:rPr>
        <w:t>לכן בהצעת החוק הזאת אנחנו מבקשים להפחית את גובה העמלה מהתקרה שמותרת היום</w:t>
      </w:r>
      <w:bookmarkStart w:id="19103" w:name="_ETM_Q41_374065"/>
      <w:bookmarkEnd w:id="19103"/>
      <w:r>
        <w:rPr>
          <w:rFonts w:hint="cs"/>
          <w:rtl/>
        </w:rPr>
        <w:t xml:space="preserve"> ב-30%. בנוסף</w:t>
      </w:r>
      <w:r w:rsidR="00C25314">
        <w:rPr>
          <w:rFonts w:hint="cs"/>
          <w:rtl/>
        </w:rPr>
        <w:t>,</w:t>
      </w:r>
      <w:r>
        <w:rPr>
          <w:rFonts w:hint="cs"/>
          <w:rtl/>
        </w:rPr>
        <w:t xml:space="preserve"> משך הזמן שניתן לגבות היום הוא עד 60 חודשים, ואנחנו </w:t>
      </w:r>
      <w:bookmarkStart w:id="19104" w:name="_ETM_Q41_383362"/>
      <w:bookmarkEnd w:id="19104"/>
      <w:r>
        <w:rPr>
          <w:rFonts w:hint="cs"/>
          <w:rtl/>
        </w:rPr>
        <w:t xml:space="preserve">רוצים להפחית את זה ל-24 חודשים. אני מבין שבמצב שאנחנו נמצאים כרגע לא יהיו הצבעות. אני מקווה שבעזרת השם </w:t>
      </w:r>
      <w:bookmarkStart w:id="19105" w:name="_ETM_Q41_389617"/>
      <w:bookmarkEnd w:id="19105"/>
      <w:r>
        <w:rPr>
          <w:rFonts w:hint="cs"/>
          <w:rtl/>
        </w:rPr>
        <w:t>זה יגיע להצבעה ונדון בזה. אני פתוח לשמוע את כל הארגונים</w:t>
      </w:r>
      <w:bookmarkStart w:id="19106" w:name="_ETM_Q41_394637"/>
      <w:bookmarkEnd w:id="19106"/>
      <w:r>
        <w:rPr>
          <w:rFonts w:hint="cs"/>
          <w:rtl/>
        </w:rPr>
        <w:t xml:space="preserve">, את כל המקומות ואת כל החברות בעניין הזה. אנחנו </w:t>
      </w:r>
      <w:bookmarkStart w:id="19107" w:name="_ETM_Q41_398323"/>
      <w:bookmarkEnd w:id="19107"/>
      <w:r>
        <w:rPr>
          <w:rFonts w:hint="cs"/>
          <w:rtl/>
        </w:rPr>
        <w:t>נעשה הכול מצד אחד גם לשמור על כל עורכי הדין והחברות, ומצד שני לשמור על התושבים ועל האזרחים והאנשים האלה שכל מה שעוזר להם זה הקצבאות</w:t>
      </w:r>
      <w:bookmarkStart w:id="19108" w:name="_ETM_Q41_411967"/>
      <w:bookmarkEnd w:id="19108"/>
      <w:r>
        <w:rPr>
          <w:rFonts w:hint="cs"/>
          <w:rtl/>
        </w:rPr>
        <w:t xml:space="preserve">, כי אלה באמת אנשים שאין להם שום דבר. </w:t>
      </w:r>
      <w:bookmarkStart w:id="19109" w:name="_ETM_Q41_411090"/>
      <w:bookmarkEnd w:id="19109"/>
      <w:r>
        <w:rPr>
          <w:rFonts w:hint="cs"/>
          <w:rtl/>
        </w:rPr>
        <w:t>זה חוק מאוד חברתי, ואני מקווה שכשהוא יגיע להצבעה</w:t>
      </w:r>
      <w:r w:rsidR="00C25314">
        <w:rPr>
          <w:rFonts w:hint="cs"/>
          <w:rtl/>
        </w:rPr>
        <w:t>,</w:t>
      </w:r>
      <w:r>
        <w:rPr>
          <w:rFonts w:hint="cs"/>
          <w:rtl/>
        </w:rPr>
        <w:t xml:space="preserve"> כל חבריי יהיו בעד. תודה. </w:t>
      </w:r>
    </w:p>
    <w:p w:rsidR="00582BCE" w:rsidRDefault="00582BCE" w:rsidP="00DE6017">
      <w:pPr>
        <w:rPr>
          <w:rtl/>
        </w:rPr>
      </w:pPr>
    </w:p>
    <w:p w:rsidR="00582BCE" w:rsidRDefault="00582BCE" w:rsidP="00DE6017">
      <w:pPr>
        <w:pStyle w:val="af6"/>
        <w:keepNext/>
        <w:rPr>
          <w:rtl/>
        </w:rPr>
      </w:pPr>
      <w:r w:rsidRPr="00085565">
        <w:rPr>
          <w:rStyle w:val="TagStyle"/>
          <w:rtl/>
        </w:rPr>
        <w:t xml:space="preserve"> &lt;&lt; יור &gt;&gt;</w:t>
      </w:r>
      <w:r w:rsidRPr="008C2E9D">
        <w:rPr>
          <w:rStyle w:val="TagStyle"/>
          <w:rtl/>
        </w:rPr>
        <w:t xml:space="preserve"> </w:t>
      </w:r>
      <w:r>
        <w:rPr>
          <w:rtl/>
        </w:rPr>
        <w:t>היו"ר לימור סון הר מלך:</w:t>
      </w:r>
      <w:r w:rsidRPr="008C2E9D">
        <w:rPr>
          <w:rStyle w:val="TagStyle"/>
          <w:rtl/>
        </w:rPr>
        <w:t xml:space="preserve"> </w:t>
      </w:r>
      <w:r w:rsidRPr="00085565">
        <w:rPr>
          <w:rStyle w:val="TagStyle"/>
          <w:rtl/>
        </w:rPr>
        <w:t>&lt;&lt; יור &gt;&gt;</w:t>
      </w:r>
      <w:r>
        <w:rPr>
          <w:rtl/>
        </w:rPr>
        <w:t xml:space="preserve"> </w:t>
      </w:r>
    </w:p>
    <w:p w:rsidR="00582BCE" w:rsidRDefault="00582BCE" w:rsidP="00D23E4A">
      <w:pPr>
        <w:rPr>
          <w:rtl/>
        </w:rPr>
      </w:pPr>
    </w:p>
    <w:p w:rsidR="00582BCE" w:rsidRDefault="00582BCE" w:rsidP="00DE6017">
      <w:pPr>
        <w:rPr>
          <w:rtl/>
        </w:rPr>
      </w:pPr>
      <w:r>
        <w:rPr>
          <w:rFonts w:hint="cs"/>
          <w:rtl/>
        </w:rPr>
        <w:t>תודה רבה. אני מזמינה את השר המשיב יעקב מרגי להציג את עמדת הממשלה ביחס להצעת החוק. לרשותך עשר דקות.</w:t>
      </w:r>
    </w:p>
    <w:p w:rsidR="00582BCE" w:rsidRDefault="00582BCE" w:rsidP="00DE6017">
      <w:pPr>
        <w:rPr>
          <w:rtl/>
        </w:rPr>
      </w:pPr>
    </w:p>
    <w:p w:rsidR="00582BCE" w:rsidRDefault="00582BCE" w:rsidP="00DE6017">
      <w:pPr>
        <w:pStyle w:val="a4"/>
        <w:keepNext/>
        <w:rPr>
          <w:rtl/>
        </w:rPr>
      </w:pPr>
      <w:bookmarkStart w:id="19110" w:name="ET_speaker_6449_10"/>
      <w:r w:rsidRPr="00085565">
        <w:rPr>
          <w:rStyle w:val="TagStyle"/>
          <w:rtl/>
        </w:rPr>
        <w:t xml:space="preserve"> &lt;&lt; דובר &gt;&gt;</w:t>
      </w:r>
      <w:r w:rsidRPr="008C2E9D">
        <w:rPr>
          <w:rStyle w:val="TagStyle"/>
          <w:rtl/>
        </w:rPr>
        <w:t xml:space="preserve"> </w:t>
      </w:r>
      <w:bookmarkStart w:id="19111" w:name="_Toc200622901"/>
      <w:bookmarkStart w:id="19112" w:name="_Toc200974696"/>
      <w:r>
        <w:rPr>
          <w:rtl/>
        </w:rPr>
        <w:t>שר הרווחה והביטחון החברתי יעקב מרגי:</w:t>
      </w:r>
      <w:bookmarkEnd w:id="19111"/>
      <w:bookmarkEnd w:id="19112"/>
      <w:r w:rsidRPr="008C2E9D">
        <w:rPr>
          <w:rStyle w:val="TagStyle"/>
          <w:rtl/>
        </w:rPr>
        <w:t xml:space="preserve"> </w:t>
      </w:r>
      <w:r w:rsidRPr="00085565">
        <w:rPr>
          <w:rStyle w:val="TagStyle"/>
          <w:rtl/>
        </w:rPr>
        <w:t>&lt;&lt; דובר &gt;&gt;</w:t>
      </w:r>
      <w:r>
        <w:rPr>
          <w:rtl/>
        </w:rPr>
        <w:t xml:space="preserve"> </w:t>
      </w:r>
      <w:bookmarkEnd w:id="19110"/>
    </w:p>
    <w:p w:rsidR="00582BCE" w:rsidRDefault="00582BCE" w:rsidP="00D23E4A">
      <w:pPr>
        <w:rPr>
          <w:rtl/>
        </w:rPr>
      </w:pPr>
    </w:p>
    <w:p w:rsidR="00582BCE" w:rsidRDefault="00582BCE" w:rsidP="00DE6017">
      <w:pPr>
        <w:rPr>
          <w:rtl/>
        </w:rPr>
      </w:pPr>
      <w:r>
        <w:rPr>
          <w:rFonts w:hint="cs"/>
          <w:rtl/>
        </w:rPr>
        <w:t>גברתי היושבת בראש, חבריי חברי הכנסת, כמובן</w:t>
      </w:r>
      <w:r w:rsidR="00C25314">
        <w:rPr>
          <w:rFonts w:hint="cs"/>
          <w:rtl/>
        </w:rPr>
        <w:t>,</w:t>
      </w:r>
      <w:r>
        <w:rPr>
          <w:rFonts w:hint="cs"/>
          <w:rtl/>
        </w:rPr>
        <w:t xml:space="preserve"> אני משיב בשם שר העבודה השר בן צור</w:t>
      </w:r>
      <w:r w:rsidR="00C25314">
        <w:rPr>
          <w:rFonts w:hint="cs"/>
          <w:rtl/>
        </w:rPr>
        <w:t>,</w:t>
      </w:r>
      <w:r>
        <w:rPr>
          <w:rFonts w:hint="cs"/>
          <w:rtl/>
        </w:rPr>
        <w:t xml:space="preserve"> שמן הסתם נמצא בשליחות חשובה. כפי שאמר חברי חבר הכנסת אברהם בצלאל, מדובר בהצעת חוק ראויה, שנועדה לשמור על זכויותיהם </w:t>
      </w:r>
      <w:bookmarkStart w:id="19113" w:name="_ETM_Q41_460253"/>
      <w:bookmarkEnd w:id="19113"/>
      <w:r>
        <w:rPr>
          <w:rFonts w:hint="cs"/>
          <w:rtl/>
        </w:rPr>
        <w:t xml:space="preserve">של הזכאים לדמי ביטוח כדי שדמי הביטוח או כמה שיותר </w:t>
      </w:r>
      <w:bookmarkStart w:id="19114" w:name="_ETM_Q41_465083"/>
      <w:bookmarkEnd w:id="19114"/>
      <w:r>
        <w:rPr>
          <w:rFonts w:hint="cs"/>
          <w:rtl/>
        </w:rPr>
        <w:t>מהם אכן יגיעו לידי המבוטח. לצערי</w:t>
      </w:r>
      <w:r w:rsidR="00C25314">
        <w:rPr>
          <w:rFonts w:hint="cs"/>
          <w:rtl/>
        </w:rPr>
        <w:t>,</w:t>
      </w:r>
      <w:r>
        <w:rPr>
          <w:rFonts w:hint="cs"/>
          <w:rtl/>
        </w:rPr>
        <w:t xml:space="preserve"> אנו נתקלים בלא מעט </w:t>
      </w:r>
      <w:bookmarkStart w:id="19115" w:name="_ETM_Q41_470123"/>
      <w:bookmarkEnd w:id="19115"/>
      <w:r>
        <w:rPr>
          <w:rFonts w:hint="cs"/>
          <w:rtl/>
        </w:rPr>
        <w:t xml:space="preserve">תלונות על חברות כאלה ואחרות למימוש זכויות שגוזרות קופונים שמנים </w:t>
      </w:r>
      <w:bookmarkStart w:id="19116" w:name="_ETM_Q41_475013"/>
      <w:bookmarkEnd w:id="19116"/>
      <w:r>
        <w:rPr>
          <w:rFonts w:hint="cs"/>
          <w:rtl/>
        </w:rPr>
        <w:t xml:space="preserve">על עבודתן </w:t>
      </w:r>
      <w:r>
        <w:rPr>
          <w:rtl/>
        </w:rPr>
        <w:t>–</w:t>
      </w:r>
      <w:r>
        <w:rPr>
          <w:rFonts w:hint="cs"/>
          <w:rtl/>
        </w:rPr>
        <w:t xml:space="preserve"> שכר טרחה זאת תגובה יותר מתאימה, </w:t>
      </w:r>
      <w:bookmarkStart w:id="19117" w:name="_ETM_Q41_485076"/>
      <w:bookmarkEnd w:id="19117"/>
      <w:r>
        <w:rPr>
          <w:rFonts w:hint="cs"/>
          <w:rtl/>
        </w:rPr>
        <w:t xml:space="preserve">התגובה המיניסטריאלית. זה בא על חשבון כל אותם חלשים ומסכנים </w:t>
      </w:r>
      <w:bookmarkStart w:id="19118" w:name="_ETM_Q41_489412"/>
      <w:bookmarkEnd w:id="19118"/>
      <w:r>
        <w:rPr>
          <w:rFonts w:hint="cs"/>
          <w:rtl/>
        </w:rPr>
        <w:t xml:space="preserve">שנזקקים לשירותי הביטוח הלאומי. </w:t>
      </w:r>
    </w:p>
    <w:p w:rsidR="00582BCE" w:rsidRDefault="00582BCE" w:rsidP="00DE6017">
      <w:pPr>
        <w:rPr>
          <w:rtl/>
        </w:rPr>
      </w:pPr>
      <w:bookmarkStart w:id="19119" w:name="_ETM_Q41_492544"/>
      <w:bookmarkStart w:id="19120" w:name="_ETM_Q41_492592"/>
      <w:bookmarkEnd w:id="19119"/>
      <w:bookmarkEnd w:id="19120"/>
    </w:p>
    <w:p w:rsidR="00582BCE" w:rsidRDefault="00582BCE" w:rsidP="00C25314">
      <w:pPr>
        <w:rPr>
          <w:rtl/>
        </w:rPr>
      </w:pPr>
      <w:bookmarkStart w:id="19121" w:name="_ETM_Q41_492688"/>
      <w:bookmarkStart w:id="19122" w:name="_ETM_Q41_492752"/>
      <w:bookmarkEnd w:id="19121"/>
      <w:bookmarkEnd w:id="19122"/>
      <w:r>
        <w:rPr>
          <w:rFonts w:hint="cs"/>
          <w:rtl/>
        </w:rPr>
        <w:t>אני אעצור פה ואני אשתף אתכם</w:t>
      </w:r>
      <w:r w:rsidR="00C25314">
        <w:rPr>
          <w:rFonts w:hint="cs"/>
          <w:rtl/>
        </w:rPr>
        <w:t>.</w:t>
      </w:r>
      <w:r>
        <w:rPr>
          <w:rFonts w:hint="cs"/>
          <w:rtl/>
        </w:rPr>
        <w:t xml:space="preserve"> כיו"ר ועדת הכלכלה הייתה הצעת חוק להגביל את שכר הטרחה של החברות למיצוי זכויות. </w:t>
      </w:r>
      <w:bookmarkStart w:id="19123" w:name="_ETM_Q41_510549"/>
      <w:bookmarkEnd w:id="19123"/>
      <w:r>
        <w:rPr>
          <w:rFonts w:hint="cs"/>
          <w:rtl/>
        </w:rPr>
        <w:t xml:space="preserve">שומע, חבר הכנסת בצלאל? כבר הייתה הצעת חוק להגביל את </w:t>
      </w:r>
      <w:bookmarkStart w:id="19124" w:name="_ETM_Q41_517194"/>
      <w:bookmarkEnd w:id="19124"/>
      <w:r>
        <w:rPr>
          <w:rFonts w:hint="cs"/>
          <w:rtl/>
        </w:rPr>
        <w:t xml:space="preserve">שכר הטרחה של החברות למיצוי זכויות. בזמנו קראו לזה "חוק לבנת </w:t>
      </w:r>
      <w:proofErr w:type="spellStart"/>
      <w:r>
        <w:rPr>
          <w:rFonts w:hint="cs"/>
          <w:rtl/>
        </w:rPr>
        <w:t>פורן</w:t>
      </w:r>
      <w:proofErr w:type="spellEnd"/>
      <w:r>
        <w:rPr>
          <w:rFonts w:hint="cs"/>
          <w:rtl/>
        </w:rPr>
        <w:t xml:space="preserve">". אם אני לא טועה הגיש אותו </w:t>
      </w:r>
      <w:bookmarkStart w:id="19125" w:name="_ETM_Q41_526563"/>
      <w:bookmarkEnd w:id="19125"/>
      <w:r>
        <w:rPr>
          <w:rFonts w:hint="cs"/>
          <w:rtl/>
        </w:rPr>
        <w:t xml:space="preserve">חבר הכנסת לשעבר מיקי רוזנטל יחד עם עוד כמה ח"כים. היה </w:t>
      </w:r>
      <w:bookmarkStart w:id="19126" w:name="_ETM_Q41_531113"/>
      <w:bookmarkEnd w:id="19126"/>
      <w:r>
        <w:rPr>
          <w:rFonts w:hint="cs"/>
          <w:rtl/>
        </w:rPr>
        <w:t xml:space="preserve">דיון סוער עם הרבה אמוציות. כמה כוחות וכמה זרמים הרגשנו. אבל </w:t>
      </w:r>
      <w:bookmarkStart w:id="19127" w:name="_ETM_Q41_541495"/>
      <w:bookmarkEnd w:id="19127"/>
      <w:r>
        <w:rPr>
          <w:rFonts w:hint="cs"/>
          <w:rtl/>
        </w:rPr>
        <w:t>אין ספק, אני חושב שצריך להיכנס שוב בעובי הקורה, לעשות מתווה שיפורים. עדיין אין שום סיבה. הלוואי</w:t>
      </w:r>
      <w:bookmarkStart w:id="19128" w:name="_ETM_Q41_548659"/>
      <w:bookmarkEnd w:id="19128"/>
      <w:r>
        <w:rPr>
          <w:rFonts w:hint="cs"/>
          <w:rtl/>
        </w:rPr>
        <w:t xml:space="preserve">, אני אומר לך, השאיפה שלי </w:t>
      </w:r>
      <w:r>
        <w:rPr>
          <w:rtl/>
        </w:rPr>
        <w:t>–</w:t>
      </w:r>
      <w:r>
        <w:rPr>
          <w:rFonts w:hint="cs"/>
          <w:rtl/>
        </w:rPr>
        <w:t xml:space="preserve"> אם הקשב שלי לא היה מתחלק לנושאים רבים, והמלחמה גם לוקחת חלק מהקשב, היינו יושבים עם האוצר ומשיגים מימון ועושים מיצוי </w:t>
      </w:r>
      <w:bookmarkStart w:id="19129" w:name="_ETM_Q41_563973"/>
      <w:bookmarkEnd w:id="19129"/>
      <w:r>
        <w:rPr>
          <w:rFonts w:hint="cs"/>
          <w:rtl/>
        </w:rPr>
        <w:t xml:space="preserve">זכויות אוניברסלי. זה דבר שהמדינה בעשור השמיני שלה צריכה וחייבת לעשות. שיטת מצליח כבר לא עובדת, ומי שמגיע לו צריך לקבל, כי בסוף, מיצוי זכויות </w:t>
      </w:r>
      <w:bookmarkStart w:id="19130" w:name="_ETM_Q41_580909"/>
      <w:bookmarkEnd w:id="19130"/>
      <w:r>
        <w:rPr>
          <w:rFonts w:hint="eastAsia"/>
          <w:rtl/>
        </w:rPr>
        <w:t>–</w:t>
      </w:r>
      <w:r>
        <w:rPr>
          <w:rFonts w:hint="cs"/>
          <w:rtl/>
        </w:rPr>
        <w:t xml:space="preserve"> מוכח שזה מונע וחוסך למדינה. אנחנו במשרד הרווחה</w:t>
      </w:r>
      <w:r w:rsidR="001F0228">
        <w:rPr>
          <w:rFonts w:hint="cs"/>
          <w:rtl/>
        </w:rPr>
        <w:t>,</w:t>
      </w:r>
      <w:r>
        <w:rPr>
          <w:rFonts w:hint="cs"/>
          <w:rtl/>
        </w:rPr>
        <w:t xml:space="preserve"> בסיוע של המיזם לביטחון </w:t>
      </w:r>
      <w:bookmarkStart w:id="19131" w:name="_ETM_Q41_592517"/>
      <w:bookmarkEnd w:id="19131"/>
      <w:r>
        <w:rPr>
          <w:rFonts w:hint="cs"/>
          <w:rtl/>
        </w:rPr>
        <w:t xml:space="preserve">תזונתי </w:t>
      </w:r>
      <w:r>
        <w:rPr>
          <w:rFonts w:hint="eastAsia"/>
          <w:rtl/>
        </w:rPr>
        <w:t>–</w:t>
      </w:r>
      <w:r>
        <w:rPr>
          <w:rFonts w:hint="cs"/>
          <w:rtl/>
        </w:rPr>
        <w:t xml:space="preserve"> זה לא חי בפני עצמו. אין מצב שיש סיוע בביטחון התזונתי ללא סיוע במיצוי זכויות </w:t>
      </w:r>
      <w:r>
        <w:rPr>
          <w:rtl/>
        </w:rPr>
        <w:t>–</w:t>
      </w:r>
      <w:r>
        <w:rPr>
          <w:rFonts w:hint="cs"/>
          <w:rtl/>
        </w:rPr>
        <w:t xml:space="preserve"> </w:t>
      </w:r>
      <w:bookmarkStart w:id="19132" w:name="_ETM_Q41_599926"/>
      <w:bookmarkEnd w:id="19132"/>
      <w:r>
        <w:rPr>
          <w:rFonts w:hint="cs"/>
          <w:rtl/>
        </w:rPr>
        <w:t xml:space="preserve">לראות למה המשפחה הזאת הגיעה למה שהגיעה. צריך לנסות להרים אותה, להחזיר אותה </w:t>
      </w:r>
      <w:bookmarkStart w:id="19133" w:name="_ETM_Q41_605433"/>
      <w:bookmarkEnd w:id="19133"/>
      <w:r>
        <w:rPr>
          <w:rFonts w:hint="cs"/>
          <w:rtl/>
        </w:rPr>
        <w:t xml:space="preserve">לפסים, מה שנקרא. רק הזכרתי לך נשכחות על חוק </w:t>
      </w:r>
      <w:bookmarkStart w:id="19134" w:name="_ETM_Q41_611156"/>
      <w:bookmarkEnd w:id="19134"/>
      <w:r>
        <w:rPr>
          <w:rFonts w:hint="cs"/>
          <w:rtl/>
        </w:rPr>
        <w:t xml:space="preserve">שבא להגביל את שכר הטרחה שלהם. </w:t>
      </w:r>
    </w:p>
    <w:p w:rsidR="00582BCE" w:rsidRDefault="00582BCE" w:rsidP="00DE6017">
      <w:pPr>
        <w:rPr>
          <w:rtl/>
        </w:rPr>
      </w:pPr>
      <w:bookmarkStart w:id="19135" w:name="_ETM_Q41_616909"/>
      <w:bookmarkStart w:id="19136" w:name="_ETM_Q41_616967"/>
      <w:bookmarkEnd w:id="19135"/>
      <w:bookmarkEnd w:id="19136"/>
    </w:p>
    <w:p w:rsidR="001F0228" w:rsidRDefault="00582BCE" w:rsidP="001F0228">
      <w:pPr>
        <w:rPr>
          <w:rtl/>
        </w:rPr>
      </w:pPr>
      <w:bookmarkStart w:id="19137" w:name="_ETM_Q41_617049"/>
      <w:bookmarkStart w:id="19138" w:name="_ETM_Q41_617114"/>
      <w:bookmarkEnd w:id="19137"/>
      <w:bookmarkEnd w:id="19138"/>
      <w:r>
        <w:rPr>
          <w:rFonts w:hint="cs"/>
          <w:rtl/>
        </w:rPr>
        <w:t xml:space="preserve">לצד זאת, העלויות הגבוהות שלעיתים גובות אותן חברות מרתיעות את הזכאים מלגשת לממש את זכויותיהם. </w:t>
      </w:r>
      <w:bookmarkStart w:id="19139" w:name="_ETM_Q41_622050"/>
      <w:bookmarkEnd w:id="19139"/>
      <w:r>
        <w:rPr>
          <w:rFonts w:hint="cs"/>
          <w:rtl/>
        </w:rPr>
        <w:t>לכן אני סבור שנכון וראוי למצוא את נקודת האיזון שבה מחד</w:t>
      </w:r>
      <w:r w:rsidR="001F0228">
        <w:rPr>
          <w:rFonts w:hint="cs"/>
          <w:rtl/>
        </w:rPr>
        <w:t xml:space="preserve"> גיסא</w:t>
      </w:r>
      <w:r>
        <w:rPr>
          <w:rFonts w:hint="cs"/>
          <w:rtl/>
        </w:rPr>
        <w:t xml:space="preserve">, לאותן חברות ועורכי דין יהיה </w:t>
      </w:r>
      <w:bookmarkStart w:id="19140" w:name="_ETM_Q41_630572"/>
      <w:bookmarkEnd w:id="19140"/>
      <w:r>
        <w:rPr>
          <w:rFonts w:hint="cs"/>
          <w:rtl/>
        </w:rPr>
        <w:t>שווה וכלכלי לעסוק במימוש הזכויות בביטוח לאומי; מאידך</w:t>
      </w:r>
      <w:r w:rsidR="001F0228">
        <w:rPr>
          <w:rFonts w:hint="cs"/>
          <w:rtl/>
        </w:rPr>
        <w:t xml:space="preserve"> גיסא</w:t>
      </w:r>
      <w:r>
        <w:rPr>
          <w:rFonts w:hint="cs"/>
          <w:rtl/>
        </w:rPr>
        <w:t xml:space="preserve">, זכויותיהם של הזכאים יישמרו ככל הניתן, בין היתר באמצעות מזעור שכר הטרחה של אותן חברות ועורכי דין. </w:t>
      </w:r>
      <w:bookmarkStart w:id="19141" w:name="_ETM_Q41_643175"/>
      <w:bookmarkStart w:id="19142" w:name="_ETM_Q41_643225"/>
      <w:bookmarkStart w:id="19143" w:name="_ETM_Q41_643336"/>
      <w:bookmarkStart w:id="19144" w:name="_ETM_Q41_643382"/>
      <w:bookmarkEnd w:id="19141"/>
      <w:bookmarkEnd w:id="19142"/>
      <w:bookmarkEnd w:id="19143"/>
      <w:bookmarkEnd w:id="19144"/>
      <w:r>
        <w:rPr>
          <w:rFonts w:hint="cs"/>
          <w:rtl/>
        </w:rPr>
        <w:t>קודם כול, חשוב שהאזרחים ידעו שיש יד מכוונת של המוסד לביטוח לאומי, ויש עוד כמה עמותות שמסייעות בכך</w:t>
      </w:r>
      <w:r w:rsidR="001F0228">
        <w:rPr>
          <w:rFonts w:hint="cs"/>
          <w:rtl/>
        </w:rPr>
        <w:t>;</w:t>
      </w:r>
      <w:r>
        <w:rPr>
          <w:rFonts w:hint="cs"/>
          <w:rtl/>
        </w:rPr>
        <w:t xml:space="preserve"> לא </w:t>
      </w:r>
      <w:bookmarkStart w:id="19145" w:name="_ETM_Q41_650719"/>
      <w:bookmarkEnd w:id="19145"/>
      <w:r>
        <w:rPr>
          <w:rFonts w:hint="cs"/>
          <w:rtl/>
        </w:rPr>
        <w:t xml:space="preserve">ישר ליפול לחיקן של אותן חברות או עורכי דין. אני </w:t>
      </w:r>
      <w:bookmarkStart w:id="19146" w:name="_ETM_Q41_656628"/>
      <w:bookmarkEnd w:id="19146"/>
      <w:r>
        <w:rPr>
          <w:rFonts w:hint="cs"/>
          <w:rtl/>
        </w:rPr>
        <w:t xml:space="preserve">לא בז להם </w:t>
      </w:r>
      <w:r>
        <w:rPr>
          <w:rtl/>
        </w:rPr>
        <w:t>–</w:t>
      </w:r>
      <w:r>
        <w:rPr>
          <w:rFonts w:hint="cs"/>
          <w:rtl/>
        </w:rPr>
        <w:t xml:space="preserve"> זכותם לגבות, אבל </w:t>
      </w:r>
      <w:bookmarkStart w:id="19147" w:name="_ETM_Q41_660931"/>
      <w:bookmarkEnd w:id="19147"/>
      <w:r>
        <w:rPr>
          <w:rFonts w:hint="cs"/>
          <w:rtl/>
        </w:rPr>
        <w:t xml:space="preserve">אין ספק שצריך להיות גם קצת הוגנים. אין שום סיבה לשעבד את הקצבה שאחרי הרבה שנים מגיעה בדין לכמה שנים. </w:t>
      </w:r>
      <w:bookmarkStart w:id="19148" w:name="_ETM_Q41_685794"/>
      <w:bookmarkStart w:id="19149" w:name="_ETM_Q41_685890"/>
      <w:bookmarkStart w:id="19150" w:name="_ETM_Q41_685884"/>
      <w:bookmarkStart w:id="19151" w:name="_ETM_Q41_685978"/>
      <w:bookmarkStart w:id="19152" w:name="_ETM_Q41_686020"/>
      <w:bookmarkStart w:id="19153" w:name="_ETM_Q41_697849"/>
      <w:bookmarkStart w:id="19154" w:name="_ETM_Q41_697894"/>
      <w:bookmarkStart w:id="19155" w:name="_ETM_Q41_697993"/>
      <w:bookmarkStart w:id="19156" w:name="_ETM_Q41_698063"/>
      <w:bookmarkEnd w:id="19148"/>
      <w:bookmarkEnd w:id="19149"/>
      <w:bookmarkEnd w:id="19150"/>
      <w:bookmarkEnd w:id="19151"/>
      <w:bookmarkEnd w:id="19152"/>
      <w:bookmarkEnd w:id="19153"/>
      <w:bookmarkEnd w:id="19154"/>
      <w:bookmarkEnd w:id="19155"/>
      <w:bookmarkEnd w:id="19156"/>
    </w:p>
    <w:p w:rsidR="001F0228" w:rsidRDefault="001F0228" w:rsidP="001F0228">
      <w:pPr>
        <w:rPr>
          <w:rtl/>
        </w:rPr>
      </w:pPr>
    </w:p>
    <w:p w:rsidR="00582BCE" w:rsidRDefault="00582BCE" w:rsidP="001F0228">
      <w:pPr>
        <w:rPr>
          <w:rtl/>
        </w:rPr>
      </w:pPr>
      <w:r>
        <w:rPr>
          <w:rFonts w:hint="cs"/>
          <w:rtl/>
        </w:rPr>
        <w:t xml:space="preserve">כבר עכשיו אני אומר בשמו של שר </w:t>
      </w:r>
      <w:bookmarkStart w:id="19157" w:name="_ETM_Q41_690530"/>
      <w:bookmarkEnd w:id="19157"/>
      <w:r>
        <w:rPr>
          <w:rFonts w:hint="cs"/>
          <w:rtl/>
        </w:rPr>
        <w:t xml:space="preserve">העבודה: לא בטוח שהמגבלות שנקבעו על ידי המציע נמצאות בדיוק בנקודת </w:t>
      </w:r>
      <w:bookmarkStart w:id="19158" w:name="_ETM_Q41_693293"/>
      <w:bookmarkEnd w:id="19158"/>
      <w:r>
        <w:rPr>
          <w:rFonts w:hint="cs"/>
          <w:rtl/>
        </w:rPr>
        <w:t xml:space="preserve">האיזון שהצבתי, ולכן סוכם עם המציע לבוא בדין ודברים עם </w:t>
      </w:r>
      <w:bookmarkStart w:id="19159" w:name="_ETM_Q41_698202"/>
      <w:bookmarkEnd w:id="19159"/>
      <w:r>
        <w:rPr>
          <w:rFonts w:hint="cs"/>
          <w:rtl/>
        </w:rPr>
        <w:t xml:space="preserve">הגורמים הרלוונטיים כדי לדייק ולטייב את ההצעה בהמשך. אבל בהחלט </w:t>
      </w:r>
      <w:bookmarkStart w:id="19160" w:name="_ETM_Q41_707676"/>
      <w:bookmarkEnd w:id="19160"/>
      <w:r>
        <w:rPr>
          <w:rFonts w:hint="cs"/>
          <w:rtl/>
        </w:rPr>
        <w:t>אני חושב שמדובר בהצעה נכונה וראויה</w:t>
      </w:r>
      <w:r w:rsidR="001F0228">
        <w:rPr>
          <w:rFonts w:hint="cs"/>
          <w:rtl/>
        </w:rPr>
        <w:t>,</w:t>
      </w:r>
      <w:r>
        <w:rPr>
          <w:rFonts w:hint="cs"/>
          <w:rtl/>
        </w:rPr>
        <w:t xml:space="preserve"> לכן אני מבקש מחבריי לתמוך בהצעה הזאת. </w:t>
      </w:r>
    </w:p>
    <w:p w:rsidR="00582BCE" w:rsidRDefault="00582BCE" w:rsidP="00DE6017">
      <w:pPr>
        <w:rPr>
          <w:rtl/>
        </w:rPr>
      </w:pPr>
      <w:bookmarkStart w:id="19161" w:name="_ETM_Q41_713179"/>
      <w:bookmarkStart w:id="19162" w:name="_ETM_Q41_713249"/>
      <w:bookmarkEnd w:id="19161"/>
      <w:bookmarkEnd w:id="19162"/>
    </w:p>
    <w:p w:rsidR="00582BCE" w:rsidRDefault="00582BCE" w:rsidP="001F0228">
      <w:pPr>
        <w:rPr>
          <w:rtl/>
        </w:rPr>
      </w:pPr>
      <w:r>
        <w:rPr>
          <w:rFonts w:hint="cs"/>
          <w:rtl/>
        </w:rPr>
        <w:t>אני רוצה לנצל את הבמה הזאת.</w:t>
      </w:r>
      <w:bookmarkStart w:id="19163" w:name="_ETM_Q41_718023"/>
      <w:bookmarkEnd w:id="19163"/>
      <w:r>
        <w:rPr>
          <w:rFonts w:hint="cs"/>
          <w:rtl/>
        </w:rPr>
        <w:t xml:space="preserve"> הבית הזה חוקק </w:t>
      </w:r>
      <w:r>
        <w:rPr>
          <w:rtl/>
        </w:rPr>
        <w:t>–</w:t>
      </w:r>
      <w:r>
        <w:rPr>
          <w:rFonts w:hint="cs"/>
          <w:rtl/>
        </w:rPr>
        <w:t xml:space="preserve"> ואני זכיתי להיות אחד המחוקקים</w:t>
      </w:r>
      <w:bookmarkStart w:id="19164" w:name="_ETM_Q41_717773"/>
      <w:bookmarkEnd w:id="19164"/>
      <w:r>
        <w:rPr>
          <w:rFonts w:hint="cs"/>
          <w:rtl/>
        </w:rPr>
        <w:t xml:space="preserve">, ובדיעבד יש לי הרהור אם זה היה </w:t>
      </w:r>
      <w:bookmarkStart w:id="19165" w:name="_ETM_Q41_720683"/>
      <w:bookmarkEnd w:id="19165"/>
      <w:r>
        <w:rPr>
          <w:rFonts w:hint="cs"/>
          <w:rtl/>
        </w:rPr>
        <w:t xml:space="preserve">נכון או לא נכון; הרעיון נכון </w:t>
      </w:r>
      <w:r>
        <w:rPr>
          <w:rFonts w:hint="eastAsia"/>
          <w:rtl/>
        </w:rPr>
        <w:t>–</w:t>
      </w:r>
      <w:r>
        <w:rPr>
          <w:rFonts w:hint="cs"/>
          <w:rtl/>
        </w:rPr>
        <w:t xml:space="preserve"> חוקקנו את חוק </w:t>
      </w:r>
      <w:bookmarkStart w:id="19166" w:name="_ETM_Q41_727310"/>
      <w:bookmarkEnd w:id="19166"/>
      <w:r>
        <w:rPr>
          <w:rFonts w:hint="cs"/>
          <w:rtl/>
        </w:rPr>
        <w:t xml:space="preserve">שירותי רווחה לאנשים </w:t>
      </w:r>
      <w:r w:rsidRPr="00B41642">
        <w:rPr>
          <w:rFonts w:hint="cs"/>
          <w:rtl/>
        </w:rPr>
        <w:t xml:space="preserve">עם מוגבלויות. </w:t>
      </w:r>
      <w:bookmarkStart w:id="19167" w:name="_ETM_Q41_729219"/>
      <w:bookmarkEnd w:id="19167"/>
      <w:r w:rsidRPr="00B41642">
        <w:rPr>
          <w:rFonts w:hint="cs"/>
          <w:rtl/>
        </w:rPr>
        <w:t>אם אתם זוכרים</w:t>
      </w:r>
      <w:r>
        <w:rPr>
          <w:rFonts w:hint="cs"/>
          <w:rtl/>
        </w:rPr>
        <w:t>,</w:t>
      </w:r>
      <w:r w:rsidRPr="00B41642">
        <w:rPr>
          <w:rFonts w:hint="cs"/>
          <w:rtl/>
        </w:rPr>
        <w:t xml:space="preserve"> זה באותו לילה בסוף הקדנציה הקודמת </w:t>
      </w:r>
      <w:r w:rsidRPr="00B41642">
        <w:rPr>
          <w:rtl/>
        </w:rPr>
        <w:t>–</w:t>
      </w:r>
      <w:r w:rsidRPr="00B41642">
        <w:rPr>
          <w:rFonts w:hint="cs"/>
          <w:rtl/>
        </w:rPr>
        <w:t xml:space="preserve"> העברנו אותו בתמיכה של כל הבית.</w:t>
      </w:r>
      <w:r>
        <w:rPr>
          <w:rFonts w:hint="cs"/>
          <w:rtl/>
        </w:rPr>
        <w:t xml:space="preserve"> </w:t>
      </w:r>
      <w:bookmarkStart w:id="19168" w:name="_ETM_Q41_728936"/>
      <w:bookmarkStart w:id="19169" w:name="_ETM_Q41_729011"/>
      <w:bookmarkStart w:id="19170" w:name="_ETM_Q41_713371"/>
      <w:bookmarkStart w:id="19171" w:name="_ETM_Q41_713434"/>
      <w:bookmarkStart w:id="19172" w:name="TOR_Q42"/>
      <w:bookmarkEnd w:id="19168"/>
      <w:bookmarkEnd w:id="19169"/>
      <w:bookmarkEnd w:id="19170"/>
      <w:bookmarkEnd w:id="19171"/>
      <w:bookmarkEnd w:id="19172"/>
      <w:r>
        <w:rPr>
          <w:rFonts w:hint="cs"/>
          <w:rtl/>
          <w:lang w:eastAsia="he-IL"/>
        </w:rPr>
        <w:t xml:space="preserve">זה חוק </w:t>
      </w:r>
      <w:proofErr w:type="spellStart"/>
      <w:r>
        <w:rPr>
          <w:rFonts w:hint="cs"/>
          <w:rtl/>
          <w:lang w:eastAsia="he-IL"/>
        </w:rPr>
        <w:t>שבצידו</w:t>
      </w:r>
      <w:bookmarkStart w:id="19173" w:name="_ETM_Q42_134464"/>
      <w:bookmarkStart w:id="19174" w:name="_ETM_Q42_130084"/>
      <w:bookmarkStart w:id="19175" w:name="_ETM_Q42_128255"/>
      <w:bookmarkEnd w:id="19173"/>
      <w:bookmarkEnd w:id="19174"/>
      <w:bookmarkEnd w:id="19175"/>
      <w:proofErr w:type="spellEnd"/>
      <w:r>
        <w:rPr>
          <w:rFonts w:hint="cs"/>
          <w:rtl/>
          <w:lang w:eastAsia="he-IL"/>
        </w:rPr>
        <w:t xml:space="preserve"> 2.4 </w:t>
      </w:r>
      <w:bookmarkStart w:id="19176" w:name="_ETM_Q42_140024"/>
      <w:bookmarkEnd w:id="19176"/>
      <w:r>
        <w:rPr>
          <w:rFonts w:hint="cs"/>
          <w:rtl/>
          <w:lang w:eastAsia="he-IL"/>
        </w:rPr>
        <w:t xml:space="preserve">מיליארד מהאוצר בארבע </w:t>
      </w:r>
      <w:bookmarkStart w:id="19177" w:name="_ETM_Q42_147790"/>
      <w:bookmarkEnd w:id="19177"/>
      <w:r>
        <w:rPr>
          <w:rFonts w:hint="cs"/>
          <w:rtl/>
          <w:lang w:eastAsia="he-IL"/>
        </w:rPr>
        <w:t>שני</w:t>
      </w:r>
      <w:bookmarkStart w:id="19178" w:name="_ETM_Q42_144145"/>
      <w:bookmarkEnd w:id="19178"/>
      <w:r>
        <w:rPr>
          <w:rFonts w:hint="cs"/>
          <w:rtl/>
          <w:lang w:eastAsia="he-IL"/>
        </w:rPr>
        <w:t>ם</w:t>
      </w:r>
      <w:bookmarkStart w:id="19179" w:name="_ETM_Q42_146525"/>
      <w:bookmarkEnd w:id="19179"/>
      <w:r>
        <w:rPr>
          <w:rFonts w:hint="cs"/>
          <w:rtl/>
          <w:lang w:eastAsia="he-IL"/>
        </w:rPr>
        <w:t>. נעשת</w:t>
      </w:r>
      <w:bookmarkStart w:id="19180" w:name="_ETM_Q42_144385"/>
      <w:bookmarkEnd w:id="19180"/>
      <w:r>
        <w:rPr>
          <w:rFonts w:hint="cs"/>
          <w:rtl/>
          <w:lang w:eastAsia="he-IL"/>
        </w:rPr>
        <w:t xml:space="preserve">ה </w:t>
      </w:r>
      <w:bookmarkStart w:id="19181" w:name="_ETM_Q42_140920"/>
      <w:bookmarkEnd w:id="19181"/>
      <w:r>
        <w:rPr>
          <w:rFonts w:hint="cs"/>
          <w:rtl/>
          <w:lang w:eastAsia="he-IL"/>
        </w:rPr>
        <w:t xml:space="preserve">עבודה רבה של </w:t>
      </w:r>
      <w:bookmarkStart w:id="19182" w:name="_ETM_Q42_146405"/>
      <w:bookmarkEnd w:id="19182"/>
      <w:r>
        <w:rPr>
          <w:rFonts w:hint="cs"/>
          <w:rtl/>
          <w:lang w:eastAsia="he-IL"/>
        </w:rPr>
        <w:t xml:space="preserve">שיתוף הציבור עוד </w:t>
      </w:r>
      <w:bookmarkStart w:id="19183" w:name="_ETM_Q42_150665"/>
      <w:bookmarkEnd w:id="19183"/>
      <w:r>
        <w:rPr>
          <w:rFonts w:hint="cs"/>
          <w:rtl/>
          <w:lang w:eastAsia="he-IL"/>
        </w:rPr>
        <w:t xml:space="preserve">לפני </w:t>
      </w:r>
      <w:bookmarkStart w:id="19184" w:name="_ETM_Q42_152577"/>
      <w:bookmarkEnd w:id="19184"/>
      <w:r>
        <w:rPr>
          <w:rFonts w:hint="cs"/>
          <w:rtl/>
          <w:lang w:eastAsia="he-IL"/>
        </w:rPr>
        <w:t xml:space="preserve">שנכנסתי </w:t>
      </w:r>
      <w:r w:rsidR="001F0228">
        <w:rPr>
          <w:rFonts w:hint="eastAsia"/>
          <w:rtl/>
          <w:lang w:eastAsia="he-IL"/>
        </w:rPr>
        <w:t xml:space="preserve">– </w:t>
      </w:r>
      <w:r>
        <w:rPr>
          <w:rFonts w:hint="cs"/>
          <w:rtl/>
          <w:lang w:eastAsia="he-IL"/>
        </w:rPr>
        <w:t>זה חוקק בתק</w:t>
      </w:r>
      <w:bookmarkStart w:id="19185" w:name="_ETM_Q42_152604"/>
      <w:bookmarkEnd w:id="19185"/>
      <w:r>
        <w:rPr>
          <w:rFonts w:hint="cs"/>
          <w:rtl/>
          <w:lang w:eastAsia="he-IL"/>
        </w:rPr>
        <w:t>ופתו של השר מאיר כה</w:t>
      </w:r>
      <w:bookmarkStart w:id="19186" w:name="_ETM_Q42_153964"/>
      <w:bookmarkEnd w:id="19186"/>
      <w:r>
        <w:rPr>
          <w:rFonts w:hint="cs"/>
          <w:rtl/>
          <w:lang w:eastAsia="he-IL"/>
        </w:rPr>
        <w:t xml:space="preserve">ן. אני הייתי </w:t>
      </w:r>
      <w:bookmarkStart w:id="19187" w:name="_ETM_Q42_156137"/>
      <w:bookmarkEnd w:id="19187"/>
      <w:r>
        <w:rPr>
          <w:rFonts w:hint="cs"/>
          <w:rtl/>
          <w:lang w:eastAsia="he-IL"/>
        </w:rPr>
        <w:t>חבר כנסת כשהצטרפתי לחוק</w:t>
      </w:r>
      <w:bookmarkStart w:id="19188" w:name="_ETM_Q42_157184"/>
      <w:bookmarkEnd w:id="19188"/>
      <w:r>
        <w:rPr>
          <w:rFonts w:hint="cs"/>
          <w:rtl/>
          <w:lang w:eastAsia="he-IL"/>
        </w:rPr>
        <w:t>, והגשתי את החוק הזה גם כן.</w:t>
      </w:r>
      <w:bookmarkStart w:id="19189" w:name="_ETM_Q42_165348"/>
      <w:bookmarkStart w:id="19190" w:name="_ETM_Q42_165441"/>
      <w:bookmarkStart w:id="19191" w:name="_ETM_Q42_165523"/>
      <w:bookmarkStart w:id="19192" w:name="_ETM_Q42_165615"/>
      <w:bookmarkEnd w:id="19189"/>
      <w:bookmarkEnd w:id="19190"/>
      <w:bookmarkEnd w:id="19191"/>
      <w:bookmarkEnd w:id="19192"/>
      <w:r>
        <w:rPr>
          <w:rFonts w:hint="cs"/>
          <w:rtl/>
          <w:lang w:eastAsia="he-IL"/>
        </w:rPr>
        <w:t xml:space="preserve"> מאז </w:t>
      </w:r>
      <w:bookmarkStart w:id="19193" w:name="_ETM_Q42_166836"/>
      <w:bookmarkEnd w:id="19193"/>
      <w:r>
        <w:rPr>
          <w:rFonts w:hint="cs"/>
          <w:rtl/>
          <w:lang w:eastAsia="he-IL"/>
        </w:rPr>
        <w:t xml:space="preserve">ישבו </w:t>
      </w:r>
      <w:bookmarkStart w:id="19194" w:name="_ETM_Q42_163324"/>
      <w:bookmarkEnd w:id="19194"/>
      <w:r>
        <w:rPr>
          <w:rFonts w:hint="cs"/>
          <w:rtl/>
          <w:lang w:eastAsia="he-IL"/>
        </w:rPr>
        <w:t xml:space="preserve">צוותים, בשיתוף הציבור, </w:t>
      </w:r>
      <w:bookmarkStart w:id="19195" w:name="_ETM_Q42_165304"/>
      <w:bookmarkEnd w:id="19195"/>
      <w:r w:rsidR="001F0228">
        <w:rPr>
          <w:rFonts w:hint="cs"/>
          <w:rtl/>
          <w:lang w:eastAsia="he-IL"/>
        </w:rPr>
        <w:t>ו</w:t>
      </w:r>
      <w:r>
        <w:rPr>
          <w:rFonts w:hint="cs"/>
          <w:rtl/>
          <w:lang w:eastAsia="he-IL"/>
        </w:rPr>
        <w:t xml:space="preserve">נכתבו שמונה סטים של </w:t>
      </w:r>
      <w:bookmarkStart w:id="19196" w:name="_ETM_Q42_169492"/>
      <w:bookmarkEnd w:id="19196"/>
      <w:r>
        <w:rPr>
          <w:rFonts w:hint="cs"/>
          <w:rtl/>
          <w:lang w:eastAsia="he-IL"/>
        </w:rPr>
        <w:t xml:space="preserve">תקנות שאפילו עוד לא </w:t>
      </w:r>
      <w:bookmarkStart w:id="19197" w:name="_ETM_Q42_169874"/>
      <w:bookmarkEnd w:id="19197"/>
      <w:r>
        <w:rPr>
          <w:rFonts w:hint="cs"/>
          <w:rtl/>
          <w:lang w:eastAsia="he-IL"/>
        </w:rPr>
        <w:t>התחילו להיות נדונים בכנסת.</w:t>
      </w:r>
      <w:bookmarkStart w:id="19198" w:name="_ETM_Q42_171584"/>
      <w:bookmarkEnd w:id="19198"/>
      <w:r>
        <w:rPr>
          <w:rFonts w:hint="cs"/>
          <w:rtl/>
          <w:lang w:eastAsia="he-IL"/>
        </w:rPr>
        <w:t xml:space="preserve"> אמרתי </w:t>
      </w:r>
      <w:bookmarkStart w:id="19199" w:name="_ETM_Q42_173515"/>
      <w:bookmarkEnd w:id="19199"/>
      <w:r>
        <w:rPr>
          <w:rFonts w:hint="cs"/>
          <w:rtl/>
          <w:lang w:eastAsia="he-IL"/>
        </w:rPr>
        <w:t xml:space="preserve">להם: זה שכר טרחה של ירוקים. שיתוף הציבור, </w:t>
      </w:r>
      <w:bookmarkStart w:id="19200" w:name="_ETM_Q42_176674"/>
      <w:bookmarkEnd w:id="19200"/>
      <w:r>
        <w:rPr>
          <w:rFonts w:hint="cs"/>
          <w:rtl/>
          <w:lang w:eastAsia="he-IL"/>
        </w:rPr>
        <w:t xml:space="preserve">כדאי שייעשה </w:t>
      </w:r>
      <w:bookmarkStart w:id="19201" w:name="_ETM_Q42_179698"/>
      <w:bookmarkEnd w:id="19201"/>
      <w:r>
        <w:rPr>
          <w:rFonts w:hint="cs"/>
          <w:rtl/>
          <w:lang w:eastAsia="he-IL"/>
        </w:rPr>
        <w:t>בוועדת הכנסת.</w:t>
      </w:r>
      <w:bookmarkStart w:id="19202" w:name="_ETM_Q42_178074"/>
      <w:bookmarkEnd w:id="19202"/>
      <w:r>
        <w:rPr>
          <w:rFonts w:hint="cs"/>
          <w:rtl/>
          <w:lang w:eastAsia="he-IL"/>
        </w:rPr>
        <w:t xml:space="preserve"> למה? אמרתי להם ככה: אותם אנשים שהתישו </w:t>
      </w:r>
      <w:bookmarkStart w:id="19203" w:name="_ETM_Q42_181094"/>
      <w:bookmarkEnd w:id="19203"/>
      <w:r>
        <w:rPr>
          <w:rFonts w:hint="cs"/>
          <w:rtl/>
          <w:lang w:eastAsia="he-IL"/>
        </w:rPr>
        <w:t>אתכם</w:t>
      </w:r>
      <w:bookmarkStart w:id="19204" w:name="_ETM_Q42_181709"/>
      <w:bookmarkEnd w:id="19204"/>
      <w:r>
        <w:rPr>
          <w:rFonts w:hint="cs"/>
          <w:rtl/>
          <w:lang w:eastAsia="he-IL"/>
        </w:rPr>
        <w:t xml:space="preserve"> בשיתוף הציבור יבואו </w:t>
      </w:r>
      <w:bookmarkStart w:id="19205" w:name="_ETM_Q42_184084"/>
      <w:bookmarkStart w:id="19206" w:name="_ETM_Q42_184830"/>
      <w:bookmarkStart w:id="19207" w:name="_ETM_Q42_185549"/>
      <w:bookmarkStart w:id="19208" w:name="_ETM_Q42_185970"/>
      <w:bookmarkStart w:id="19209" w:name="_ETM_Q42_186269"/>
      <w:bookmarkStart w:id="19210" w:name="_ETM_Q42_183135"/>
      <w:bookmarkEnd w:id="19205"/>
      <w:bookmarkEnd w:id="19206"/>
      <w:bookmarkEnd w:id="19207"/>
      <w:bookmarkEnd w:id="19208"/>
      <w:bookmarkEnd w:id="19209"/>
      <w:bookmarkEnd w:id="19210"/>
      <w:r>
        <w:rPr>
          <w:rtl/>
        </w:rPr>
        <w:t xml:space="preserve">לוועדות </w:t>
      </w:r>
      <w:bookmarkStart w:id="19211" w:name="_ETM_Q42_187430"/>
      <w:bookmarkEnd w:id="19211"/>
      <w:r>
        <w:rPr>
          <w:rFonts w:hint="cs"/>
          <w:rtl/>
        </w:rPr>
        <w:t>ו</w:t>
      </w:r>
      <w:r>
        <w:rPr>
          <w:rtl/>
        </w:rPr>
        <w:t xml:space="preserve">יחזירו </w:t>
      </w:r>
      <w:bookmarkStart w:id="19212" w:name="_ETM_Q42_187970"/>
      <w:bookmarkEnd w:id="19212"/>
      <w:r>
        <w:rPr>
          <w:rtl/>
        </w:rPr>
        <w:t xml:space="preserve">אתכם </w:t>
      </w:r>
      <w:bookmarkStart w:id="19213" w:name="_ETM_Q42_188179"/>
      <w:bookmarkEnd w:id="19213"/>
      <w:r>
        <w:rPr>
          <w:rtl/>
        </w:rPr>
        <w:t>ל</w:t>
      </w:r>
      <w:bookmarkStart w:id="19214" w:name="_ETM_Q42_188330"/>
      <w:bookmarkEnd w:id="19214"/>
      <w:r>
        <w:rPr>
          <w:rtl/>
        </w:rPr>
        <w:t xml:space="preserve">אותו </w:t>
      </w:r>
      <w:bookmarkStart w:id="19215" w:name="_ETM_Q42_188539"/>
      <w:bookmarkEnd w:id="19215"/>
      <w:r>
        <w:rPr>
          <w:rtl/>
        </w:rPr>
        <w:t xml:space="preserve">סרט </w:t>
      </w:r>
      <w:bookmarkStart w:id="19216" w:name="_ETM_Q42_188990"/>
      <w:bookmarkEnd w:id="19216"/>
      <w:r>
        <w:rPr>
          <w:rtl/>
        </w:rPr>
        <w:t xml:space="preserve">פעם </w:t>
      </w:r>
      <w:bookmarkStart w:id="19217" w:name="_ETM_Q42_189230"/>
      <w:bookmarkEnd w:id="19217"/>
      <w:r>
        <w:rPr>
          <w:rtl/>
        </w:rPr>
        <w:t>שנייה</w:t>
      </w:r>
      <w:r>
        <w:rPr>
          <w:rFonts w:hint="cs"/>
          <w:rtl/>
        </w:rPr>
        <w:t>,</w:t>
      </w:r>
      <w:bookmarkStart w:id="19218" w:name="_ETM_Q42_187505"/>
      <w:bookmarkEnd w:id="19218"/>
      <w:r>
        <w:rPr>
          <w:rtl/>
        </w:rPr>
        <w:t xml:space="preserve"> </w:t>
      </w:r>
      <w:bookmarkStart w:id="19219" w:name="_ETM_Q42_190190"/>
      <w:bookmarkEnd w:id="19219"/>
      <w:r>
        <w:rPr>
          <w:rtl/>
        </w:rPr>
        <w:t>ו</w:t>
      </w:r>
      <w:r>
        <w:rPr>
          <w:rFonts w:hint="cs"/>
          <w:rtl/>
        </w:rPr>
        <w:t>ה</w:t>
      </w:r>
      <w:r>
        <w:rPr>
          <w:rtl/>
        </w:rPr>
        <w:t xml:space="preserve">ם </w:t>
      </w:r>
      <w:bookmarkStart w:id="19220" w:name="_ETM_Q42_190400"/>
      <w:bookmarkEnd w:id="19220"/>
      <w:r>
        <w:rPr>
          <w:rtl/>
        </w:rPr>
        <w:t>שכח</w:t>
      </w:r>
      <w:bookmarkStart w:id="19221" w:name="_ETM_Q42_190940"/>
      <w:bookmarkEnd w:id="19221"/>
      <w:r>
        <w:rPr>
          <w:rFonts w:hint="cs"/>
          <w:rtl/>
        </w:rPr>
        <w:t xml:space="preserve">ו </w:t>
      </w:r>
      <w:r>
        <w:rPr>
          <w:rtl/>
        </w:rPr>
        <w:t xml:space="preserve">כבר </w:t>
      </w:r>
      <w:bookmarkStart w:id="19222" w:name="_ETM_Q42_191119"/>
      <w:bookmarkEnd w:id="19222"/>
      <w:r>
        <w:rPr>
          <w:rtl/>
        </w:rPr>
        <w:t xml:space="preserve">מה </w:t>
      </w:r>
      <w:bookmarkStart w:id="19223" w:name="_ETM_Q42_191240"/>
      <w:bookmarkEnd w:id="19223"/>
      <w:r>
        <w:rPr>
          <w:rtl/>
        </w:rPr>
        <w:t xml:space="preserve">הם </w:t>
      </w:r>
      <w:bookmarkStart w:id="19224" w:name="_ETM_Q42_191330"/>
      <w:bookmarkEnd w:id="19224"/>
      <w:r>
        <w:rPr>
          <w:rtl/>
        </w:rPr>
        <w:t>רוצים</w:t>
      </w:r>
      <w:r>
        <w:rPr>
          <w:rFonts w:hint="cs"/>
          <w:rtl/>
        </w:rPr>
        <w:t>.</w:t>
      </w:r>
      <w:r>
        <w:rPr>
          <w:rtl/>
        </w:rPr>
        <w:t xml:space="preserve"> </w:t>
      </w:r>
      <w:bookmarkStart w:id="19225" w:name="_ETM_Q42_192559"/>
      <w:bookmarkEnd w:id="19225"/>
      <w:r>
        <w:rPr>
          <w:rtl/>
        </w:rPr>
        <w:t xml:space="preserve">זה </w:t>
      </w:r>
      <w:bookmarkStart w:id="19226" w:name="_ETM_Q42_192710"/>
      <w:bookmarkEnd w:id="19226"/>
      <w:r>
        <w:rPr>
          <w:rFonts w:hint="cs"/>
          <w:rtl/>
        </w:rPr>
        <w:t xml:space="preserve">יהיה: </w:t>
      </w:r>
      <w:r>
        <w:rPr>
          <w:rtl/>
        </w:rPr>
        <w:t>ל</w:t>
      </w:r>
      <w:bookmarkStart w:id="19227" w:name="_ETM_Q42_192830"/>
      <w:bookmarkStart w:id="19228" w:name="_ETM_Q42_189585"/>
      <w:bookmarkEnd w:id="19227"/>
      <w:bookmarkEnd w:id="19228"/>
      <w:r>
        <w:rPr>
          <w:rFonts w:hint="cs"/>
          <w:rtl/>
        </w:rPr>
        <w:t>מה</w:t>
      </w:r>
      <w:bookmarkStart w:id="19229" w:name="_ETM_Q42_190265"/>
      <w:bookmarkEnd w:id="19229"/>
      <w:r>
        <w:rPr>
          <w:rtl/>
        </w:rPr>
        <w:t xml:space="preserve"> </w:t>
      </w:r>
      <w:bookmarkStart w:id="19230" w:name="_ETM_Q42_192950"/>
      <w:bookmarkEnd w:id="19230"/>
      <w:r>
        <w:rPr>
          <w:rFonts w:hint="cs"/>
          <w:rtl/>
        </w:rPr>
        <w:t xml:space="preserve">– </w:t>
      </w:r>
      <w:r>
        <w:rPr>
          <w:rtl/>
        </w:rPr>
        <w:t>כובע</w:t>
      </w:r>
      <w:r>
        <w:rPr>
          <w:rFonts w:hint="cs"/>
          <w:rtl/>
        </w:rPr>
        <w:t>.</w:t>
      </w:r>
      <w:bookmarkStart w:id="19231" w:name="_ETM_Q42_193280"/>
      <w:bookmarkStart w:id="19232" w:name="_ETM_Q42_193098"/>
      <w:bookmarkEnd w:id="19231"/>
      <w:bookmarkEnd w:id="19232"/>
    </w:p>
    <w:p w:rsidR="00582BCE" w:rsidRDefault="00582BCE" w:rsidP="00DE6017">
      <w:pPr>
        <w:rPr>
          <w:rtl/>
        </w:rPr>
      </w:pPr>
      <w:bookmarkStart w:id="19233" w:name="_ETM_Q42_193205"/>
      <w:bookmarkStart w:id="19234" w:name="_ETM_Q42_193258"/>
      <w:bookmarkEnd w:id="19233"/>
      <w:bookmarkEnd w:id="19234"/>
    </w:p>
    <w:p w:rsidR="00582BCE" w:rsidRDefault="00582BCE" w:rsidP="001F0228">
      <w:pPr>
        <w:rPr>
          <w:rtl/>
        </w:rPr>
      </w:pPr>
      <w:bookmarkStart w:id="19235" w:name="_ETM_Q42_193328"/>
      <w:bookmarkStart w:id="19236" w:name="_ETM_Q42_194190"/>
      <w:bookmarkStart w:id="19237" w:name="_ETM_Q42_191865"/>
      <w:bookmarkEnd w:id="19235"/>
      <w:bookmarkEnd w:id="19236"/>
      <w:bookmarkEnd w:id="19237"/>
      <w:r>
        <w:rPr>
          <w:rtl/>
        </w:rPr>
        <w:t xml:space="preserve">אבל </w:t>
      </w:r>
      <w:bookmarkStart w:id="19238" w:name="_ETM_Q42_194429"/>
      <w:bookmarkEnd w:id="19238"/>
      <w:r>
        <w:rPr>
          <w:rtl/>
        </w:rPr>
        <w:t xml:space="preserve">בלי </w:t>
      </w:r>
      <w:bookmarkStart w:id="19239" w:name="_ETM_Q42_194610"/>
      <w:bookmarkEnd w:id="19239"/>
      <w:r>
        <w:rPr>
          <w:rtl/>
        </w:rPr>
        <w:t xml:space="preserve">שום </w:t>
      </w:r>
      <w:bookmarkStart w:id="19240" w:name="_ETM_Q42_194789"/>
      <w:bookmarkEnd w:id="19240"/>
      <w:r>
        <w:rPr>
          <w:rtl/>
        </w:rPr>
        <w:t>קשר</w:t>
      </w:r>
      <w:r>
        <w:rPr>
          <w:rFonts w:hint="cs"/>
          <w:rtl/>
        </w:rPr>
        <w:t xml:space="preserve">, אני רוצה </w:t>
      </w:r>
      <w:bookmarkStart w:id="19241" w:name="_ETM_Q42_196783"/>
      <w:bookmarkEnd w:id="19241"/>
      <w:r>
        <w:rPr>
          <w:rFonts w:hint="cs"/>
          <w:rtl/>
        </w:rPr>
        <w:t>לבשר</w:t>
      </w:r>
      <w:bookmarkStart w:id="19242" w:name="_ETM_Q42_193325"/>
      <w:bookmarkStart w:id="19243" w:name="_ETM_Q42_195089"/>
      <w:bookmarkStart w:id="19244" w:name="_ETM_Q42_195329"/>
      <w:bookmarkStart w:id="19245" w:name="_ETM_Q42_195629"/>
      <w:bookmarkEnd w:id="19242"/>
      <w:bookmarkEnd w:id="19243"/>
      <w:bookmarkEnd w:id="19244"/>
      <w:bookmarkEnd w:id="19245"/>
      <w:r>
        <w:rPr>
          <w:rFonts w:hint="cs"/>
          <w:rtl/>
        </w:rPr>
        <w:t xml:space="preserve"> </w:t>
      </w:r>
      <w:r>
        <w:rPr>
          <w:rtl/>
        </w:rPr>
        <w:t xml:space="preserve">לציבור </w:t>
      </w:r>
      <w:bookmarkStart w:id="19246" w:name="_ETM_Q42_196050"/>
      <w:bookmarkEnd w:id="19246"/>
      <w:r>
        <w:rPr>
          <w:rtl/>
        </w:rPr>
        <w:t xml:space="preserve">שאנחנו </w:t>
      </w:r>
      <w:bookmarkStart w:id="19247" w:name="_ETM_Q42_196380"/>
      <w:bookmarkEnd w:id="19247"/>
      <w:r>
        <w:rPr>
          <w:rtl/>
        </w:rPr>
        <w:t xml:space="preserve">לא </w:t>
      </w:r>
      <w:bookmarkStart w:id="19248" w:name="_ETM_Q42_196470"/>
      <w:bookmarkEnd w:id="19248"/>
      <w:r>
        <w:rPr>
          <w:rtl/>
        </w:rPr>
        <w:t>מח</w:t>
      </w:r>
      <w:r>
        <w:rPr>
          <w:rFonts w:hint="cs"/>
          <w:rtl/>
        </w:rPr>
        <w:t>כ</w:t>
      </w:r>
      <w:r>
        <w:rPr>
          <w:rtl/>
        </w:rPr>
        <w:t xml:space="preserve">ים </w:t>
      </w:r>
      <w:bookmarkStart w:id="19249" w:name="_ETM_Q42_196859"/>
      <w:bookmarkEnd w:id="19249"/>
      <w:r>
        <w:rPr>
          <w:rtl/>
        </w:rPr>
        <w:t>לסט</w:t>
      </w:r>
      <w:bookmarkStart w:id="19250" w:name="_ETM_Q42_194644"/>
      <w:bookmarkEnd w:id="19250"/>
      <w:r>
        <w:rPr>
          <w:rFonts w:hint="cs"/>
          <w:rtl/>
        </w:rPr>
        <w:t>ים,</w:t>
      </w:r>
      <w:r>
        <w:rPr>
          <w:rtl/>
        </w:rPr>
        <w:t xml:space="preserve"> </w:t>
      </w:r>
      <w:bookmarkStart w:id="19251" w:name="_ETM_Q42_198119"/>
      <w:bookmarkEnd w:id="19251"/>
      <w:r>
        <w:rPr>
          <w:rtl/>
        </w:rPr>
        <w:t xml:space="preserve">ויש </w:t>
      </w:r>
      <w:bookmarkStart w:id="19252" w:name="_ETM_Q42_198329"/>
      <w:bookmarkEnd w:id="19252"/>
      <w:r>
        <w:rPr>
          <w:rtl/>
        </w:rPr>
        <w:t xml:space="preserve">לי </w:t>
      </w:r>
      <w:bookmarkStart w:id="19253" w:name="_ETM_Q42_198419"/>
      <w:bookmarkEnd w:id="19253"/>
      <w:r>
        <w:rPr>
          <w:rtl/>
        </w:rPr>
        <w:t xml:space="preserve">גיבוי </w:t>
      </w:r>
      <w:bookmarkStart w:id="19254" w:name="_ETM_Q42_198750"/>
      <w:bookmarkEnd w:id="19254"/>
      <w:r>
        <w:rPr>
          <w:rtl/>
        </w:rPr>
        <w:t>ל</w:t>
      </w:r>
      <w:r>
        <w:rPr>
          <w:rFonts w:hint="cs"/>
          <w:rtl/>
        </w:rPr>
        <w:t>כך</w:t>
      </w:r>
      <w:r>
        <w:rPr>
          <w:rtl/>
        </w:rPr>
        <w:t xml:space="preserve"> </w:t>
      </w:r>
      <w:bookmarkStart w:id="19255" w:name="_ETM_Q42_199230"/>
      <w:bookmarkEnd w:id="19255"/>
      <w:r>
        <w:rPr>
          <w:rtl/>
        </w:rPr>
        <w:t xml:space="preserve">גם </w:t>
      </w:r>
      <w:bookmarkStart w:id="19256" w:name="_ETM_Q42_200160"/>
      <w:bookmarkEnd w:id="19256"/>
      <w:r>
        <w:rPr>
          <w:rtl/>
        </w:rPr>
        <w:t>מ</w:t>
      </w:r>
      <w:r>
        <w:rPr>
          <w:rFonts w:hint="cs"/>
          <w:rtl/>
        </w:rPr>
        <w:t>מ</w:t>
      </w:r>
      <w:bookmarkStart w:id="19257" w:name="_ETM_Q42_198485"/>
      <w:bookmarkEnd w:id="19257"/>
      <w:r>
        <w:rPr>
          <w:rtl/>
        </w:rPr>
        <w:t xml:space="preserve">שרד </w:t>
      </w:r>
      <w:bookmarkStart w:id="19258" w:name="_ETM_Q42_200369"/>
      <w:bookmarkEnd w:id="19258"/>
      <w:r>
        <w:rPr>
          <w:rtl/>
        </w:rPr>
        <w:t xml:space="preserve">המשפטים </w:t>
      </w:r>
      <w:bookmarkStart w:id="19259" w:name="_ETM_Q42_201210"/>
      <w:bookmarkEnd w:id="19259"/>
      <w:r>
        <w:rPr>
          <w:rFonts w:hint="cs"/>
          <w:rtl/>
        </w:rPr>
        <w:t>ו</w:t>
      </w:r>
      <w:r>
        <w:rPr>
          <w:rtl/>
        </w:rPr>
        <w:t xml:space="preserve">גם </w:t>
      </w:r>
      <w:bookmarkStart w:id="19260" w:name="_ETM_Q42_202189"/>
      <w:bookmarkEnd w:id="19260"/>
      <w:r>
        <w:rPr>
          <w:rtl/>
        </w:rPr>
        <w:t xml:space="preserve">ממשרד </w:t>
      </w:r>
      <w:bookmarkStart w:id="19261" w:name="_ETM_Q42_202609"/>
      <w:bookmarkEnd w:id="19261"/>
      <w:r>
        <w:rPr>
          <w:rtl/>
        </w:rPr>
        <w:t>האוצר</w:t>
      </w:r>
      <w:r>
        <w:rPr>
          <w:rFonts w:hint="cs"/>
          <w:rtl/>
        </w:rPr>
        <w:t>.</w:t>
      </w:r>
      <w:r>
        <w:rPr>
          <w:rtl/>
        </w:rPr>
        <w:t xml:space="preserve"> </w:t>
      </w:r>
      <w:bookmarkStart w:id="19262" w:name="_ETM_Q42_203449"/>
      <w:bookmarkEnd w:id="19262"/>
      <w:r>
        <w:rPr>
          <w:rtl/>
        </w:rPr>
        <w:t xml:space="preserve">אנחנו </w:t>
      </w:r>
      <w:bookmarkStart w:id="19263" w:name="_ETM_Q42_203900"/>
      <w:bookmarkEnd w:id="19263"/>
      <w:r>
        <w:rPr>
          <w:rtl/>
        </w:rPr>
        <w:t>מתקדמים</w:t>
      </w:r>
      <w:r>
        <w:rPr>
          <w:rFonts w:hint="cs"/>
          <w:rtl/>
        </w:rPr>
        <w:t>,</w:t>
      </w:r>
      <w:r>
        <w:rPr>
          <w:rtl/>
        </w:rPr>
        <w:t xml:space="preserve"> </w:t>
      </w:r>
      <w:bookmarkStart w:id="19264" w:name="_ETM_Q42_204949"/>
      <w:bookmarkEnd w:id="19264"/>
      <w:r>
        <w:rPr>
          <w:rtl/>
        </w:rPr>
        <w:t xml:space="preserve">אנחנו </w:t>
      </w:r>
      <w:bookmarkStart w:id="19265" w:name="_ETM_Q42_205250"/>
      <w:bookmarkEnd w:id="19265"/>
      <w:r>
        <w:rPr>
          <w:rtl/>
        </w:rPr>
        <w:t xml:space="preserve">מייצרים </w:t>
      </w:r>
      <w:bookmarkStart w:id="19266" w:name="_ETM_Q42_205699"/>
      <w:bookmarkEnd w:id="19266"/>
      <w:r>
        <w:rPr>
          <w:rtl/>
        </w:rPr>
        <w:t xml:space="preserve">את </w:t>
      </w:r>
      <w:bookmarkStart w:id="19267" w:name="_ETM_Q42_205789"/>
      <w:bookmarkEnd w:id="19267"/>
      <w:r>
        <w:rPr>
          <w:rtl/>
        </w:rPr>
        <w:t>המענים</w:t>
      </w:r>
      <w:r>
        <w:rPr>
          <w:rFonts w:hint="cs"/>
          <w:rtl/>
        </w:rPr>
        <w:t>,</w:t>
      </w:r>
      <w:r>
        <w:rPr>
          <w:rtl/>
        </w:rPr>
        <w:t xml:space="preserve"> </w:t>
      </w:r>
      <w:bookmarkStart w:id="19268" w:name="_ETM_Q42_206509"/>
      <w:bookmarkEnd w:id="19268"/>
      <w:r>
        <w:rPr>
          <w:rtl/>
        </w:rPr>
        <w:t xml:space="preserve">מפתחים </w:t>
      </w:r>
      <w:bookmarkStart w:id="19269" w:name="_ETM_Q42_207050"/>
      <w:bookmarkEnd w:id="19269"/>
      <w:r>
        <w:rPr>
          <w:rtl/>
        </w:rPr>
        <w:t xml:space="preserve">שירותים </w:t>
      </w:r>
      <w:bookmarkStart w:id="19270" w:name="_ETM_Q42_207500"/>
      <w:bookmarkEnd w:id="19270"/>
      <w:r>
        <w:rPr>
          <w:rtl/>
        </w:rPr>
        <w:t>בקהילה</w:t>
      </w:r>
      <w:r>
        <w:rPr>
          <w:rFonts w:hint="cs"/>
          <w:rtl/>
        </w:rPr>
        <w:t>,</w:t>
      </w:r>
      <w:bookmarkStart w:id="19271" w:name="_ETM_Q42_205394"/>
      <w:bookmarkStart w:id="19272" w:name="_ETM_Q42_208534"/>
      <w:bookmarkEnd w:id="19271"/>
      <w:bookmarkEnd w:id="19272"/>
      <w:r>
        <w:rPr>
          <w:rtl/>
        </w:rPr>
        <w:t xml:space="preserve"> </w:t>
      </w:r>
      <w:bookmarkStart w:id="19273" w:name="_ETM_Q42_208400"/>
      <w:bookmarkEnd w:id="19273"/>
      <w:r>
        <w:rPr>
          <w:rtl/>
        </w:rPr>
        <w:t xml:space="preserve">מעבירים </w:t>
      </w:r>
      <w:bookmarkStart w:id="19274" w:name="_ETM_Q42_209240"/>
      <w:bookmarkEnd w:id="19274"/>
      <w:r>
        <w:rPr>
          <w:rtl/>
        </w:rPr>
        <w:t xml:space="preserve">אנשים </w:t>
      </w:r>
      <w:bookmarkStart w:id="19275" w:name="_ETM_Q42_209570"/>
      <w:bookmarkEnd w:id="19275"/>
      <w:r>
        <w:rPr>
          <w:rtl/>
        </w:rPr>
        <w:t xml:space="preserve">עם </w:t>
      </w:r>
      <w:bookmarkStart w:id="19276" w:name="_ETM_Q42_209630"/>
      <w:bookmarkEnd w:id="19276"/>
      <w:r>
        <w:rPr>
          <w:rtl/>
        </w:rPr>
        <w:t>מו</w:t>
      </w:r>
      <w:bookmarkStart w:id="19277" w:name="_ETM_Q42_205424"/>
      <w:bookmarkEnd w:id="19277"/>
      <w:r>
        <w:rPr>
          <w:rtl/>
        </w:rPr>
        <w:t xml:space="preserve">גבלות </w:t>
      </w:r>
      <w:bookmarkStart w:id="19278" w:name="_ETM_Q42_210080"/>
      <w:bookmarkEnd w:id="19278"/>
      <w:r>
        <w:rPr>
          <w:rtl/>
        </w:rPr>
        <w:t>ממסגרות</w:t>
      </w:r>
      <w:r>
        <w:rPr>
          <w:rFonts w:hint="cs"/>
          <w:rtl/>
        </w:rPr>
        <w:t xml:space="preserve"> </w:t>
      </w:r>
      <w:r>
        <w:rPr>
          <w:rFonts w:hint="eastAsia"/>
          <w:rtl/>
        </w:rPr>
        <w:t>–</w:t>
      </w:r>
      <w:r>
        <w:rPr>
          <w:rtl/>
        </w:rPr>
        <w:t xml:space="preserve"> </w:t>
      </w:r>
      <w:bookmarkStart w:id="19279" w:name="_ETM_Q42_211130"/>
      <w:bookmarkEnd w:id="19279"/>
      <w:r>
        <w:rPr>
          <w:rtl/>
        </w:rPr>
        <w:t>נכון</w:t>
      </w:r>
      <w:bookmarkStart w:id="19280" w:name="_ETM_Q42_209573"/>
      <w:bookmarkEnd w:id="19280"/>
      <w:r>
        <w:rPr>
          <w:rFonts w:hint="cs"/>
          <w:rtl/>
        </w:rPr>
        <w:t>,</w:t>
      </w:r>
      <w:r>
        <w:rPr>
          <w:rtl/>
        </w:rPr>
        <w:t xml:space="preserve"> </w:t>
      </w:r>
      <w:bookmarkStart w:id="19281" w:name="_ETM_Q42_211460"/>
      <w:bookmarkEnd w:id="19281"/>
      <w:r>
        <w:rPr>
          <w:rtl/>
        </w:rPr>
        <w:t xml:space="preserve">זה </w:t>
      </w:r>
      <w:bookmarkStart w:id="19282" w:name="_ETM_Q42_211610"/>
      <w:bookmarkEnd w:id="19282"/>
      <w:r>
        <w:rPr>
          <w:rtl/>
        </w:rPr>
        <w:t xml:space="preserve">כמויות </w:t>
      </w:r>
      <w:bookmarkStart w:id="19283" w:name="_ETM_Q42_212120"/>
      <w:bookmarkEnd w:id="19283"/>
      <w:r>
        <w:rPr>
          <w:rtl/>
        </w:rPr>
        <w:t>אדירות</w:t>
      </w:r>
      <w:r>
        <w:rPr>
          <w:rFonts w:hint="cs"/>
          <w:rtl/>
        </w:rPr>
        <w:t xml:space="preserve"> </w:t>
      </w:r>
      <w:r>
        <w:rPr>
          <w:rFonts w:hint="eastAsia"/>
          <w:rtl/>
        </w:rPr>
        <w:t>–</w:t>
      </w:r>
      <w:r>
        <w:rPr>
          <w:rtl/>
        </w:rPr>
        <w:t xml:space="preserve"> </w:t>
      </w:r>
      <w:bookmarkStart w:id="19284" w:name="_ETM_Q42_213179"/>
      <w:bookmarkEnd w:id="19284"/>
      <w:r>
        <w:rPr>
          <w:rtl/>
        </w:rPr>
        <w:t xml:space="preserve">לדירות </w:t>
      </w:r>
      <w:bookmarkStart w:id="19285" w:name="_ETM_Q42_213749"/>
      <w:bookmarkEnd w:id="19285"/>
      <w:r>
        <w:rPr>
          <w:rtl/>
        </w:rPr>
        <w:t>בקהילה</w:t>
      </w:r>
      <w:r>
        <w:rPr>
          <w:rFonts w:hint="cs"/>
          <w:rtl/>
        </w:rPr>
        <w:t>.</w:t>
      </w:r>
      <w:r>
        <w:rPr>
          <w:rtl/>
        </w:rPr>
        <w:t xml:space="preserve"> </w:t>
      </w:r>
      <w:bookmarkStart w:id="19286" w:name="_ETM_Q42_214440"/>
      <w:bookmarkEnd w:id="19286"/>
      <w:r>
        <w:rPr>
          <w:rtl/>
        </w:rPr>
        <w:t xml:space="preserve">לא </w:t>
      </w:r>
      <w:bookmarkStart w:id="19287" w:name="_ETM_Q42_214620"/>
      <w:bookmarkEnd w:id="19287"/>
      <w:r>
        <w:rPr>
          <w:rtl/>
        </w:rPr>
        <w:t>פשוט</w:t>
      </w:r>
      <w:r>
        <w:rPr>
          <w:rFonts w:hint="cs"/>
          <w:rtl/>
        </w:rPr>
        <w:t>,</w:t>
      </w:r>
      <w:r>
        <w:rPr>
          <w:rtl/>
        </w:rPr>
        <w:t xml:space="preserve"> </w:t>
      </w:r>
      <w:bookmarkStart w:id="19288" w:name="_ETM_Q42_215580"/>
      <w:bookmarkEnd w:id="19288"/>
      <w:r>
        <w:rPr>
          <w:rtl/>
        </w:rPr>
        <w:t xml:space="preserve">לא </w:t>
      </w:r>
      <w:bookmarkStart w:id="19289" w:name="_ETM_Q42_215760"/>
      <w:bookmarkEnd w:id="19289"/>
      <w:r>
        <w:rPr>
          <w:rtl/>
        </w:rPr>
        <w:t>פשוט</w:t>
      </w:r>
      <w:bookmarkStart w:id="19290" w:name="_ETM_Q42_213303"/>
      <w:bookmarkEnd w:id="19290"/>
      <w:r>
        <w:rPr>
          <w:rFonts w:hint="cs"/>
          <w:rtl/>
        </w:rPr>
        <w:t>.</w:t>
      </w:r>
      <w:r>
        <w:rPr>
          <w:rtl/>
        </w:rPr>
        <w:t xml:space="preserve"> </w:t>
      </w:r>
      <w:bookmarkStart w:id="19291" w:name="_ETM_Q42_216120"/>
      <w:bookmarkEnd w:id="19291"/>
      <w:r>
        <w:rPr>
          <w:rFonts w:hint="cs"/>
          <w:rtl/>
        </w:rPr>
        <w:t>אנחנו</w:t>
      </w:r>
      <w:r>
        <w:rPr>
          <w:rtl/>
        </w:rPr>
        <w:t xml:space="preserve"> </w:t>
      </w:r>
      <w:bookmarkStart w:id="19292" w:name="_ETM_Q42_216960"/>
      <w:bookmarkEnd w:id="19292"/>
      <w:r>
        <w:rPr>
          <w:rtl/>
        </w:rPr>
        <w:t xml:space="preserve">נתקלים </w:t>
      </w:r>
      <w:bookmarkStart w:id="19293" w:name="_ETM_Q42_217989"/>
      <w:bookmarkEnd w:id="19293"/>
      <w:r>
        <w:rPr>
          <w:rtl/>
        </w:rPr>
        <w:t xml:space="preserve">בקושי </w:t>
      </w:r>
      <w:bookmarkStart w:id="19294" w:name="_ETM_Q42_218589"/>
      <w:bookmarkEnd w:id="19294"/>
      <w:r>
        <w:rPr>
          <w:rtl/>
        </w:rPr>
        <w:t>רב</w:t>
      </w:r>
      <w:r>
        <w:rPr>
          <w:rFonts w:hint="cs"/>
          <w:rtl/>
        </w:rPr>
        <w:t>,</w:t>
      </w:r>
      <w:r>
        <w:rPr>
          <w:rtl/>
        </w:rPr>
        <w:t xml:space="preserve"> </w:t>
      </w:r>
      <w:bookmarkStart w:id="19295" w:name="_ETM_Q42_219670"/>
      <w:bookmarkEnd w:id="19295"/>
      <w:r>
        <w:rPr>
          <w:rFonts w:hint="cs"/>
          <w:rtl/>
        </w:rPr>
        <w:t>ו</w:t>
      </w:r>
      <w:r>
        <w:rPr>
          <w:rtl/>
        </w:rPr>
        <w:t>האו</w:t>
      </w:r>
      <w:bookmarkStart w:id="19296" w:name="_ETM_Q42_218842"/>
      <w:bookmarkEnd w:id="19296"/>
      <w:r>
        <w:rPr>
          <w:rtl/>
        </w:rPr>
        <w:t xml:space="preserve">כלוסייה </w:t>
      </w:r>
      <w:bookmarkStart w:id="19297" w:name="_ETM_Q42_220750"/>
      <w:bookmarkEnd w:id="19297"/>
      <w:r>
        <w:rPr>
          <w:rtl/>
        </w:rPr>
        <w:t xml:space="preserve">לא </w:t>
      </w:r>
      <w:bookmarkStart w:id="19298" w:name="_ETM_Q42_221260"/>
      <w:bookmarkEnd w:id="19298"/>
      <w:r>
        <w:rPr>
          <w:rtl/>
        </w:rPr>
        <w:t xml:space="preserve">מוכנה </w:t>
      </w:r>
      <w:bookmarkStart w:id="19299" w:name="_ETM_Q42_222040"/>
      <w:bookmarkEnd w:id="19299"/>
      <w:r>
        <w:rPr>
          <w:rtl/>
        </w:rPr>
        <w:t>עדיי</w:t>
      </w:r>
      <w:r>
        <w:rPr>
          <w:rFonts w:hint="cs"/>
          <w:rtl/>
        </w:rPr>
        <w:t>ן</w:t>
      </w:r>
      <w:r>
        <w:rPr>
          <w:rtl/>
        </w:rPr>
        <w:t xml:space="preserve"> </w:t>
      </w:r>
      <w:bookmarkStart w:id="19300" w:name="_ETM_Q42_222970"/>
      <w:bookmarkEnd w:id="19300"/>
      <w:r>
        <w:rPr>
          <w:rtl/>
        </w:rPr>
        <w:t xml:space="preserve">מנטלית </w:t>
      </w:r>
      <w:bookmarkStart w:id="19301" w:name="_ETM_Q42_224860"/>
      <w:bookmarkEnd w:id="19301"/>
      <w:r>
        <w:rPr>
          <w:rtl/>
        </w:rPr>
        <w:t>ל</w:t>
      </w:r>
      <w:bookmarkStart w:id="19302" w:name="_ETM_Q42_222972"/>
      <w:bookmarkEnd w:id="19302"/>
      <w:r>
        <w:rPr>
          <w:rFonts w:hint="cs"/>
          <w:rtl/>
        </w:rPr>
        <w:t>הכיל</w:t>
      </w:r>
      <w:r>
        <w:rPr>
          <w:rtl/>
        </w:rPr>
        <w:t xml:space="preserve"> </w:t>
      </w:r>
      <w:bookmarkStart w:id="19303" w:name="_ETM_Q42_226000"/>
      <w:bookmarkEnd w:id="19303"/>
      <w:r>
        <w:rPr>
          <w:rtl/>
        </w:rPr>
        <w:t xml:space="preserve">דירות </w:t>
      </w:r>
      <w:bookmarkStart w:id="19304" w:name="_ETM_Q42_227050"/>
      <w:bookmarkEnd w:id="19304"/>
      <w:r>
        <w:rPr>
          <w:rtl/>
        </w:rPr>
        <w:t xml:space="preserve">לאנשים </w:t>
      </w:r>
      <w:bookmarkStart w:id="19305" w:name="_ETM_Q42_227350"/>
      <w:bookmarkEnd w:id="19305"/>
      <w:r>
        <w:rPr>
          <w:rtl/>
        </w:rPr>
        <w:t xml:space="preserve">עם </w:t>
      </w:r>
      <w:bookmarkStart w:id="19306" w:name="_ETM_Q42_227409"/>
      <w:bookmarkEnd w:id="19306"/>
      <w:r>
        <w:rPr>
          <w:rtl/>
        </w:rPr>
        <w:t xml:space="preserve">מוגבלויות </w:t>
      </w:r>
      <w:bookmarkStart w:id="19307" w:name="_ETM_Q42_228129"/>
      <w:bookmarkEnd w:id="19307"/>
      <w:r>
        <w:rPr>
          <w:rtl/>
        </w:rPr>
        <w:t xml:space="preserve">בכמות </w:t>
      </w:r>
      <w:bookmarkStart w:id="19308" w:name="_ETM_Q42_228940"/>
      <w:bookmarkEnd w:id="19308"/>
      <w:r>
        <w:rPr>
          <w:rtl/>
        </w:rPr>
        <w:t>יחסית</w:t>
      </w:r>
      <w:bookmarkStart w:id="19309" w:name="_ETM_Q42_227002"/>
      <w:bookmarkStart w:id="19310" w:name="_ETM_Q42_229900"/>
      <w:bookmarkStart w:id="19311" w:name="_ETM_Q42_230110"/>
      <w:bookmarkEnd w:id="19309"/>
      <w:bookmarkEnd w:id="19310"/>
      <w:bookmarkEnd w:id="19311"/>
      <w:r>
        <w:rPr>
          <w:rFonts w:hint="cs"/>
          <w:rtl/>
        </w:rPr>
        <w:t xml:space="preserve"> </w:t>
      </w:r>
      <w:r>
        <w:rPr>
          <w:rFonts w:hint="eastAsia"/>
          <w:rtl/>
        </w:rPr>
        <w:t>–</w:t>
      </w:r>
      <w:r>
        <w:rPr>
          <w:rFonts w:hint="cs"/>
          <w:rtl/>
        </w:rPr>
        <w:t xml:space="preserve"> </w:t>
      </w:r>
      <w:bookmarkStart w:id="19312" w:name="_ETM_Q42_228990"/>
      <w:bookmarkStart w:id="19313" w:name="_ETM_Q42_229061"/>
      <w:bookmarkStart w:id="19314" w:name="_ETM_Q42_229150"/>
      <w:bookmarkStart w:id="19315" w:name="_ETM_Q42_229204"/>
      <w:bookmarkEnd w:id="19312"/>
      <w:bookmarkEnd w:id="19313"/>
      <w:bookmarkEnd w:id="19314"/>
      <w:bookmarkEnd w:id="19315"/>
      <w:r>
        <w:rPr>
          <w:rtl/>
        </w:rPr>
        <w:t xml:space="preserve">לפי </w:t>
      </w:r>
      <w:bookmarkStart w:id="19316" w:name="_ETM_Q42_230380"/>
      <w:bookmarkEnd w:id="19316"/>
      <w:r>
        <w:rPr>
          <w:rtl/>
        </w:rPr>
        <w:t>החוק</w:t>
      </w:r>
      <w:r>
        <w:rPr>
          <w:rFonts w:hint="cs"/>
          <w:rtl/>
        </w:rPr>
        <w:t xml:space="preserve"> צריך</w:t>
      </w:r>
      <w:bookmarkStart w:id="19317" w:name="_ETM_Q42_228102"/>
      <w:bookmarkEnd w:id="19317"/>
      <w:r>
        <w:rPr>
          <w:rtl/>
        </w:rPr>
        <w:t xml:space="preserve"> </w:t>
      </w:r>
      <w:bookmarkStart w:id="19318" w:name="_ETM_Q42_231050"/>
      <w:bookmarkEnd w:id="19318"/>
      <w:r>
        <w:rPr>
          <w:rFonts w:hint="cs"/>
          <w:rtl/>
        </w:rPr>
        <w:t>לשמור</w:t>
      </w:r>
      <w:bookmarkStart w:id="19319" w:name="_ETM_Q42_228862"/>
      <w:bookmarkEnd w:id="19319"/>
      <w:r>
        <w:rPr>
          <w:rtl/>
        </w:rPr>
        <w:t xml:space="preserve"> </w:t>
      </w:r>
      <w:bookmarkStart w:id="19320" w:name="_ETM_Q42_231379"/>
      <w:bookmarkEnd w:id="19320"/>
      <w:r>
        <w:rPr>
          <w:rtl/>
        </w:rPr>
        <w:t xml:space="preserve">על </w:t>
      </w:r>
      <w:bookmarkStart w:id="19321" w:name="_ETM_Q42_231589"/>
      <w:bookmarkEnd w:id="19321"/>
      <w:r>
        <w:rPr>
          <w:rtl/>
        </w:rPr>
        <w:t xml:space="preserve">מרחק </w:t>
      </w:r>
      <w:bookmarkStart w:id="19322" w:name="_ETM_Q42_231949"/>
      <w:bookmarkEnd w:id="19322"/>
      <w:r>
        <w:rPr>
          <w:rtl/>
        </w:rPr>
        <w:t xml:space="preserve">מדירה </w:t>
      </w:r>
      <w:bookmarkStart w:id="19323" w:name="_ETM_Q42_232460"/>
      <w:bookmarkEnd w:id="19323"/>
      <w:r>
        <w:rPr>
          <w:rtl/>
        </w:rPr>
        <w:t>לדירה</w:t>
      </w:r>
      <w:r>
        <w:rPr>
          <w:rFonts w:hint="cs"/>
          <w:rtl/>
        </w:rPr>
        <w:t>,</w:t>
      </w:r>
      <w:r>
        <w:rPr>
          <w:rtl/>
        </w:rPr>
        <w:t xml:space="preserve"> </w:t>
      </w:r>
      <w:bookmarkStart w:id="19324" w:name="_ETM_Q42_233489"/>
      <w:bookmarkEnd w:id="19324"/>
      <w:r>
        <w:rPr>
          <w:rtl/>
        </w:rPr>
        <w:t xml:space="preserve">אבל </w:t>
      </w:r>
      <w:bookmarkStart w:id="19325" w:name="_ETM_Q42_233670"/>
      <w:bookmarkEnd w:id="19325"/>
      <w:r>
        <w:rPr>
          <w:rtl/>
        </w:rPr>
        <w:t xml:space="preserve">אנחנו </w:t>
      </w:r>
      <w:bookmarkStart w:id="19326" w:name="_ETM_Q42_233850"/>
      <w:bookmarkEnd w:id="19326"/>
      <w:r>
        <w:rPr>
          <w:rtl/>
        </w:rPr>
        <w:t>נתקלים</w:t>
      </w:r>
      <w:bookmarkStart w:id="19327" w:name="_ETM_Q42_231102"/>
      <w:bookmarkEnd w:id="19327"/>
      <w:r>
        <w:rPr>
          <w:rtl/>
        </w:rPr>
        <w:t xml:space="preserve"> </w:t>
      </w:r>
      <w:bookmarkStart w:id="19328" w:name="_ETM_Q42_235320"/>
      <w:bookmarkStart w:id="19329" w:name="_ETM_Q42_232582"/>
      <w:bookmarkEnd w:id="19328"/>
      <w:bookmarkEnd w:id="19329"/>
      <w:r>
        <w:rPr>
          <w:rFonts w:hint="cs"/>
          <w:rtl/>
        </w:rPr>
        <w:t>ב</w:t>
      </w:r>
      <w:r>
        <w:rPr>
          <w:rtl/>
        </w:rPr>
        <w:t xml:space="preserve">אנשים </w:t>
      </w:r>
      <w:bookmarkStart w:id="19330" w:name="_ETM_Q42_235770"/>
      <w:bookmarkEnd w:id="19330"/>
      <w:r>
        <w:rPr>
          <w:rtl/>
        </w:rPr>
        <w:t>שמתקשרים</w:t>
      </w:r>
      <w:r>
        <w:rPr>
          <w:rFonts w:hint="cs"/>
          <w:rtl/>
        </w:rPr>
        <w:t>,</w:t>
      </w:r>
      <w:r>
        <w:rPr>
          <w:rtl/>
        </w:rPr>
        <w:t xml:space="preserve"> </w:t>
      </w:r>
      <w:bookmarkStart w:id="19331" w:name="_ETM_Q42_236550"/>
      <w:bookmarkEnd w:id="19331"/>
      <w:r>
        <w:rPr>
          <w:rtl/>
        </w:rPr>
        <w:t xml:space="preserve">כותבים </w:t>
      </w:r>
      <w:bookmarkStart w:id="19332" w:name="_ETM_Q42_236879"/>
      <w:bookmarkEnd w:id="19332"/>
      <w:r>
        <w:rPr>
          <w:rtl/>
        </w:rPr>
        <w:t xml:space="preserve">לנו </w:t>
      </w:r>
      <w:bookmarkStart w:id="19333" w:name="_ETM_Q42_237090"/>
      <w:bookmarkEnd w:id="19333"/>
      <w:r>
        <w:rPr>
          <w:rtl/>
        </w:rPr>
        <w:t xml:space="preserve">מכתבים </w:t>
      </w:r>
      <w:bookmarkStart w:id="19334" w:name="_ETM_Q42_237949"/>
      <w:bookmarkEnd w:id="19334"/>
      <w:r>
        <w:rPr>
          <w:rtl/>
        </w:rPr>
        <w:t xml:space="preserve">וזועמים </w:t>
      </w:r>
      <w:bookmarkStart w:id="19335" w:name="_ETM_Q42_238519"/>
      <w:bookmarkEnd w:id="19335"/>
      <w:r>
        <w:rPr>
          <w:rtl/>
        </w:rPr>
        <w:t>על</w:t>
      </w:r>
      <w:r>
        <w:rPr>
          <w:rFonts w:hint="cs"/>
          <w:rtl/>
        </w:rPr>
        <w:t xml:space="preserve"> </w:t>
      </w:r>
      <w:r>
        <w:rPr>
          <w:rtl/>
        </w:rPr>
        <w:t xml:space="preserve">כך </w:t>
      </w:r>
      <w:bookmarkStart w:id="19336" w:name="_ETM_Q42_239829"/>
      <w:bookmarkEnd w:id="19336"/>
      <w:r>
        <w:rPr>
          <w:rtl/>
        </w:rPr>
        <w:t xml:space="preserve">שהיזם </w:t>
      </w:r>
      <w:bookmarkStart w:id="19337" w:name="_ETM_Q42_241360"/>
      <w:bookmarkEnd w:id="19337"/>
      <w:r>
        <w:rPr>
          <w:rtl/>
        </w:rPr>
        <w:t xml:space="preserve">שכר </w:t>
      </w:r>
      <w:bookmarkStart w:id="19338" w:name="_ETM_Q42_242289"/>
      <w:bookmarkEnd w:id="19338"/>
      <w:r>
        <w:rPr>
          <w:rtl/>
        </w:rPr>
        <w:t xml:space="preserve">דירה </w:t>
      </w:r>
      <w:bookmarkStart w:id="19339" w:name="_ETM_Q42_242860"/>
      <w:bookmarkEnd w:id="19339"/>
      <w:r>
        <w:rPr>
          <w:rtl/>
        </w:rPr>
        <w:t xml:space="preserve">סמוך </w:t>
      </w:r>
      <w:bookmarkStart w:id="19340" w:name="_ETM_Q42_243370"/>
      <w:bookmarkEnd w:id="19340"/>
      <w:r>
        <w:rPr>
          <w:rtl/>
        </w:rPr>
        <w:t>אליהם</w:t>
      </w:r>
      <w:r>
        <w:rPr>
          <w:rFonts w:hint="cs"/>
          <w:rtl/>
        </w:rPr>
        <w:t>.</w:t>
      </w:r>
      <w:r>
        <w:rPr>
          <w:rtl/>
        </w:rPr>
        <w:t xml:space="preserve"> </w:t>
      </w:r>
      <w:bookmarkStart w:id="19341" w:name="_ETM_Q42_244979"/>
      <w:bookmarkEnd w:id="19341"/>
      <w:r>
        <w:rPr>
          <w:rtl/>
        </w:rPr>
        <w:t xml:space="preserve">אני </w:t>
      </w:r>
      <w:bookmarkStart w:id="19342" w:name="_ETM_Q42_245100"/>
      <w:bookmarkEnd w:id="19342"/>
      <w:r>
        <w:rPr>
          <w:rtl/>
        </w:rPr>
        <w:t xml:space="preserve">חושב </w:t>
      </w:r>
      <w:bookmarkStart w:id="19343" w:name="_ETM_Q42_245310"/>
      <w:bookmarkEnd w:id="19343"/>
      <w:r>
        <w:rPr>
          <w:rtl/>
        </w:rPr>
        <w:t xml:space="preserve">שפה </w:t>
      </w:r>
      <w:bookmarkStart w:id="19344" w:name="_ETM_Q42_245700"/>
      <w:bookmarkStart w:id="19345" w:name="_ETM_Q42_244392"/>
      <w:bookmarkEnd w:id="19344"/>
      <w:bookmarkEnd w:id="19345"/>
      <w:r>
        <w:rPr>
          <w:rFonts w:hint="cs"/>
          <w:rtl/>
        </w:rPr>
        <w:t>זה</w:t>
      </w:r>
      <w:r>
        <w:rPr>
          <w:rtl/>
        </w:rPr>
        <w:t xml:space="preserve"> </w:t>
      </w:r>
      <w:bookmarkStart w:id="19346" w:name="_ETM_Q42_246270"/>
      <w:bookmarkEnd w:id="19346"/>
      <w:r>
        <w:rPr>
          <w:rtl/>
        </w:rPr>
        <w:t xml:space="preserve">מחייב </w:t>
      </w:r>
      <w:bookmarkStart w:id="19347" w:name="_ETM_Q42_246659"/>
      <w:bookmarkEnd w:id="19347"/>
      <w:r>
        <w:rPr>
          <w:rtl/>
        </w:rPr>
        <w:t>אותנו</w:t>
      </w:r>
      <w:r>
        <w:rPr>
          <w:rFonts w:hint="cs"/>
          <w:rtl/>
        </w:rPr>
        <w:t>,</w:t>
      </w:r>
      <w:r>
        <w:rPr>
          <w:rtl/>
        </w:rPr>
        <w:t xml:space="preserve"> </w:t>
      </w:r>
      <w:bookmarkStart w:id="19348" w:name="_ETM_Q42_247689"/>
      <w:bookmarkEnd w:id="19348"/>
      <w:r>
        <w:rPr>
          <w:rtl/>
        </w:rPr>
        <w:t xml:space="preserve">והעברתי </w:t>
      </w:r>
      <w:bookmarkStart w:id="19349" w:name="_ETM_Q42_248350"/>
      <w:bookmarkEnd w:id="19349"/>
      <w:r>
        <w:rPr>
          <w:rtl/>
        </w:rPr>
        <w:t xml:space="preserve">החלטת </w:t>
      </w:r>
      <w:bookmarkStart w:id="19350" w:name="_ETM_Q42_248740"/>
      <w:bookmarkEnd w:id="19350"/>
      <w:r>
        <w:rPr>
          <w:rtl/>
        </w:rPr>
        <w:t xml:space="preserve">ממשלה </w:t>
      </w:r>
      <w:bookmarkStart w:id="19351" w:name="_ETM_Q42_249130"/>
      <w:bookmarkEnd w:id="19351"/>
      <w:r>
        <w:rPr>
          <w:rtl/>
        </w:rPr>
        <w:t xml:space="preserve">לעבודה </w:t>
      </w:r>
      <w:bookmarkStart w:id="19352" w:name="_ETM_Q42_249549"/>
      <w:bookmarkEnd w:id="19352"/>
      <w:r>
        <w:rPr>
          <w:rtl/>
        </w:rPr>
        <w:t>בין</w:t>
      </w:r>
      <w:bookmarkStart w:id="19353" w:name="_ETM_Q42_249729"/>
      <w:bookmarkEnd w:id="19353"/>
      <w:r>
        <w:rPr>
          <w:rFonts w:hint="cs"/>
          <w:rtl/>
        </w:rPr>
        <w:t>-</w:t>
      </w:r>
      <w:r>
        <w:rPr>
          <w:rtl/>
        </w:rPr>
        <w:t>משרדי</w:t>
      </w:r>
      <w:bookmarkStart w:id="19354" w:name="_ETM_Q42_247541"/>
      <w:bookmarkEnd w:id="19354"/>
      <w:r>
        <w:rPr>
          <w:rtl/>
        </w:rPr>
        <w:t xml:space="preserve">ת </w:t>
      </w:r>
      <w:bookmarkStart w:id="19355" w:name="_ETM_Q42_250600"/>
      <w:bookmarkStart w:id="19356" w:name="_ETM_Q42_250899"/>
      <w:bookmarkStart w:id="19357" w:name="_ETM_Q42_251289"/>
      <w:bookmarkEnd w:id="19355"/>
      <w:bookmarkEnd w:id="19356"/>
      <w:bookmarkEnd w:id="19357"/>
      <w:r>
        <w:rPr>
          <w:rFonts w:hint="cs"/>
          <w:rtl/>
        </w:rPr>
        <w:t xml:space="preserve">– זה מחייב אותנו </w:t>
      </w:r>
      <w:r>
        <w:rPr>
          <w:rtl/>
        </w:rPr>
        <w:t>ל</w:t>
      </w:r>
      <w:bookmarkStart w:id="19358" w:name="_ETM_Q42_248092"/>
      <w:bookmarkEnd w:id="19358"/>
      <w:r>
        <w:rPr>
          <w:rtl/>
        </w:rPr>
        <w:t xml:space="preserve">עשות </w:t>
      </w:r>
      <w:bookmarkStart w:id="19359" w:name="_ETM_Q42_251560"/>
      <w:bookmarkStart w:id="19360" w:name="_ETM_Q42_251619"/>
      <w:bookmarkEnd w:id="19359"/>
      <w:bookmarkEnd w:id="19360"/>
      <w:r>
        <w:rPr>
          <w:rFonts w:hint="cs"/>
          <w:rtl/>
        </w:rPr>
        <w:t>ע</w:t>
      </w:r>
      <w:r>
        <w:rPr>
          <w:rtl/>
        </w:rPr>
        <w:t>ב</w:t>
      </w:r>
      <w:r>
        <w:rPr>
          <w:rFonts w:hint="cs"/>
          <w:rtl/>
        </w:rPr>
        <w:t>ו</w:t>
      </w:r>
      <w:r>
        <w:rPr>
          <w:rtl/>
        </w:rPr>
        <w:t xml:space="preserve">דה </w:t>
      </w:r>
      <w:bookmarkStart w:id="19361" w:name="_ETM_Q42_251859"/>
      <w:bookmarkEnd w:id="19361"/>
      <w:r>
        <w:rPr>
          <w:rtl/>
        </w:rPr>
        <w:t>ב</w:t>
      </w:r>
      <w:r>
        <w:rPr>
          <w:rFonts w:hint="cs"/>
          <w:rtl/>
        </w:rPr>
        <w:t>ין-</w:t>
      </w:r>
      <w:r>
        <w:rPr>
          <w:rtl/>
        </w:rPr>
        <w:t>משרדי</w:t>
      </w:r>
      <w:r>
        <w:rPr>
          <w:rFonts w:hint="cs"/>
          <w:rtl/>
        </w:rPr>
        <w:t>ת</w:t>
      </w:r>
      <w:r>
        <w:rPr>
          <w:rtl/>
        </w:rPr>
        <w:t xml:space="preserve"> </w:t>
      </w:r>
      <w:bookmarkStart w:id="19362" w:name="_ETM_Q42_252520"/>
      <w:bookmarkEnd w:id="19362"/>
      <w:r>
        <w:rPr>
          <w:rtl/>
        </w:rPr>
        <w:t>ש</w:t>
      </w:r>
      <w:bookmarkStart w:id="19363" w:name="_ETM_Q42_249602"/>
      <w:bookmarkEnd w:id="19363"/>
      <w:r>
        <w:rPr>
          <w:rtl/>
        </w:rPr>
        <w:t xml:space="preserve">ל </w:t>
      </w:r>
      <w:bookmarkStart w:id="19364" w:name="_ETM_Q42_252670"/>
      <w:bookmarkEnd w:id="19364"/>
      <w:r>
        <w:rPr>
          <w:rtl/>
        </w:rPr>
        <w:t xml:space="preserve">כל </w:t>
      </w:r>
      <w:bookmarkStart w:id="19365" w:name="_ETM_Q42_252819"/>
      <w:bookmarkEnd w:id="19365"/>
      <w:r>
        <w:rPr>
          <w:rtl/>
        </w:rPr>
        <w:t xml:space="preserve">המשרדים </w:t>
      </w:r>
      <w:bookmarkStart w:id="19366" w:name="_ETM_Q42_253270"/>
      <w:bookmarkEnd w:id="19366"/>
      <w:r>
        <w:rPr>
          <w:rtl/>
        </w:rPr>
        <w:t xml:space="preserve">הנוגעים </w:t>
      </w:r>
      <w:bookmarkStart w:id="19367" w:name="_ETM_Q42_253569"/>
      <w:bookmarkEnd w:id="19367"/>
      <w:r>
        <w:rPr>
          <w:rtl/>
        </w:rPr>
        <w:t>בדבר</w:t>
      </w:r>
      <w:bookmarkStart w:id="19368" w:name="_ETM_Q42_251702"/>
      <w:bookmarkEnd w:id="19368"/>
      <w:r>
        <w:rPr>
          <w:rFonts w:hint="cs"/>
          <w:rtl/>
        </w:rPr>
        <w:t>,</w:t>
      </w:r>
      <w:bookmarkStart w:id="19369" w:name="_ETM_Q42_253901"/>
      <w:bookmarkEnd w:id="19369"/>
      <w:r>
        <w:rPr>
          <w:rtl/>
        </w:rPr>
        <w:t xml:space="preserve"> </w:t>
      </w:r>
      <w:bookmarkStart w:id="19370" w:name="_ETM_Q42_254560"/>
      <w:bookmarkEnd w:id="19370"/>
      <w:r>
        <w:rPr>
          <w:rtl/>
        </w:rPr>
        <w:t xml:space="preserve">להכשיר </w:t>
      </w:r>
      <w:bookmarkStart w:id="19371" w:name="_ETM_Q42_254979"/>
      <w:bookmarkEnd w:id="19371"/>
      <w:r>
        <w:rPr>
          <w:rtl/>
        </w:rPr>
        <w:t xml:space="preserve">את </w:t>
      </w:r>
      <w:bookmarkStart w:id="19372" w:name="_ETM_Q42_255040"/>
      <w:bookmarkEnd w:id="19372"/>
      <w:r>
        <w:rPr>
          <w:rtl/>
        </w:rPr>
        <w:t xml:space="preserve">הלבבות </w:t>
      </w:r>
      <w:bookmarkStart w:id="19373" w:name="_ETM_Q42_255610"/>
      <w:bookmarkEnd w:id="19373"/>
      <w:r>
        <w:rPr>
          <w:rtl/>
        </w:rPr>
        <w:t xml:space="preserve">עם </w:t>
      </w:r>
      <w:bookmarkStart w:id="19374" w:name="_ETM_Q42_255760"/>
      <w:bookmarkEnd w:id="19374"/>
      <w:r>
        <w:rPr>
          <w:rtl/>
        </w:rPr>
        <w:t>קמפיינים</w:t>
      </w:r>
      <w:r>
        <w:rPr>
          <w:rFonts w:hint="cs"/>
          <w:rtl/>
        </w:rPr>
        <w:t>.</w:t>
      </w:r>
      <w:bookmarkStart w:id="19375" w:name="_ETM_Q42_257069"/>
      <w:bookmarkEnd w:id="19375"/>
    </w:p>
    <w:p w:rsidR="00582BCE" w:rsidRDefault="00582BCE" w:rsidP="00DE6017">
      <w:pPr>
        <w:rPr>
          <w:rtl/>
        </w:rPr>
      </w:pPr>
    </w:p>
    <w:p w:rsidR="00582BCE" w:rsidRDefault="00582BCE" w:rsidP="001F0228">
      <w:pPr>
        <w:rPr>
          <w:rtl/>
        </w:rPr>
      </w:pPr>
      <w:r>
        <w:rPr>
          <w:rtl/>
        </w:rPr>
        <w:t xml:space="preserve">בסך </w:t>
      </w:r>
      <w:bookmarkStart w:id="19376" w:name="_ETM_Q42_257490"/>
      <w:bookmarkEnd w:id="19376"/>
      <w:r>
        <w:rPr>
          <w:rtl/>
        </w:rPr>
        <w:t>הכ</w:t>
      </w:r>
      <w:r>
        <w:rPr>
          <w:rFonts w:hint="cs"/>
          <w:rtl/>
        </w:rPr>
        <w:t>ו</w:t>
      </w:r>
      <w:r>
        <w:rPr>
          <w:rtl/>
        </w:rPr>
        <w:t xml:space="preserve">ל </w:t>
      </w:r>
      <w:bookmarkStart w:id="19377" w:name="_ETM_Q42_257789"/>
      <w:bookmarkEnd w:id="19377"/>
      <w:r>
        <w:rPr>
          <w:rtl/>
        </w:rPr>
        <w:t xml:space="preserve">הכללי </w:t>
      </w:r>
      <w:bookmarkStart w:id="19378" w:name="_ETM_Q42_258149"/>
      <w:bookmarkEnd w:id="19378"/>
      <w:r>
        <w:rPr>
          <w:rtl/>
        </w:rPr>
        <w:t xml:space="preserve">אני </w:t>
      </w:r>
      <w:bookmarkStart w:id="19379" w:name="_ETM_Q42_258240"/>
      <w:bookmarkEnd w:id="19379"/>
      <w:r>
        <w:rPr>
          <w:rtl/>
        </w:rPr>
        <w:t xml:space="preserve">יכול </w:t>
      </w:r>
      <w:bookmarkStart w:id="19380" w:name="_ETM_Q42_258479"/>
      <w:bookmarkEnd w:id="19380"/>
      <w:r>
        <w:rPr>
          <w:rtl/>
        </w:rPr>
        <w:t xml:space="preserve">לומר </w:t>
      </w:r>
      <w:bookmarkStart w:id="19381" w:name="_ETM_Q42_258749"/>
      <w:bookmarkEnd w:id="19381"/>
      <w:r>
        <w:rPr>
          <w:rtl/>
        </w:rPr>
        <w:t xml:space="preserve">גם </w:t>
      </w:r>
      <w:bookmarkStart w:id="19382" w:name="_ETM_Q42_259020"/>
      <w:bookmarkEnd w:id="19382"/>
      <w:r>
        <w:rPr>
          <w:rtl/>
        </w:rPr>
        <w:t>כאן</w:t>
      </w:r>
      <w:bookmarkStart w:id="19383" w:name="_ETM_Q42_256812"/>
      <w:bookmarkEnd w:id="19383"/>
      <w:r>
        <w:rPr>
          <w:rFonts w:hint="cs"/>
          <w:rtl/>
        </w:rPr>
        <w:t>,</w:t>
      </w:r>
      <w:r>
        <w:rPr>
          <w:rtl/>
        </w:rPr>
        <w:t xml:space="preserve"> </w:t>
      </w:r>
      <w:bookmarkStart w:id="19384" w:name="_ETM_Q42_259289"/>
      <w:bookmarkEnd w:id="19384"/>
      <w:r>
        <w:rPr>
          <w:rtl/>
        </w:rPr>
        <w:t xml:space="preserve">מעל </w:t>
      </w:r>
      <w:bookmarkStart w:id="19385" w:name="_ETM_Q42_259529"/>
      <w:bookmarkEnd w:id="19385"/>
      <w:r>
        <w:rPr>
          <w:rtl/>
        </w:rPr>
        <w:t xml:space="preserve">הבמה </w:t>
      </w:r>
      <w:bookmarkStart w:id="19386" w:name="_ETM_Q42_259829"/>
      <w:bookmarkEnd w:id="19386"/>
      <w:r>
        <w:rPr>
          <w:rtl/>
        </w:rPr>
        <w:t>הזו</w:t>
      </w:r>
      <w:bookmarkStart w:id="19387" w:name="_ETM_Q42_257222"/>
      <w:bookmarkStart w:id="19388" w:name="_ETM_Q42_260009"/>
      <w:bookmarkStart w:id="19389" w:name="_ETM_Q42_261020"/>
      <w:bookmarkEnd w:id="19387"/>
      <w:bookmarkEnd w:id="19388"/>
      <w:bookmarkEnd w:id="19389"/>
      <w:r>
        <w:rPr>
          <w:rFonts w:hint="cs"/>
          <w:rtl/>
        </w:rPr>
        <w:t xml:space="preserve"> </w:t>
      </w:r>
      <w:r>
        <w:rPr>
          <w:rFonts w:hint="eastAsia"/>
          <w:rtl/>
        </w:rPr>
        <w:t>–</w:t>
      </w:r>
      <w:r>
        <w:rPr>
          <w:rFonts w:hint="cs"/>
          <w:rtl/>
        </w:rPr>
        <w:t xml:space="preserve"> לנצל אותה </w:t>
      </w:r>
      <w:r>
        <w:rPr>
          <w:rFonts w:hint="eastAsia"/>
          <w:rtl/>
        </w:rPr>
        <w:t>–</w:t>
      </w:r>
      <w:r>
        <w:rPr>
          <w:rFonts w:hint="cs"/>
          <w:rtl/>
        </w:rPr>
        <w:t xml:space="preserve"> </w:t>
      </w:r>
      <w:r>
        <w:rPr>
          <w:rtl/>
        </w:rPr>
        <w:t xml:space="preserve">לאזרחי </w:t>
      </w:r>
      <w:bookmarkStart w:id="19390" w:name="_ETM_Q42_261470"/>
      <w:bookmarkEnd w:id="19390"/>
      <w:r>
        <w:rPr>
          <w:rtl/>
        </w:rPr>
        <w:t>מדינ</w:t>
      </w:r>
      <w:bookmarkStart w:id="19391" w:name="_ETM_Q42_264042"/>
      <w:bookmarkStart w:id="19392" w:name="_ETM_Q42_260712"/>
      <w:bookmarkEnd w:id="19391"/>
      <w:bookmarkEnd w:id="19392"/>
      <w:r>
        <w:rPr>
          <w:rtl/>
        </w:rPr>
        <w:t xml:space="preserve">ת </w:t>
      </w:r>
      <w:bookmarkStart w:id="19393" w:name="_ETM_Q42_261920"/>
      <w:bookmarkEnd w:id="19393"/>
      <w:r>
        <w:rPr>
          <w:rtl/>
        </w:rPr>
        <w:t>ישראל</w:t>
      </w:r>
      <w:r>
        <w:rPr>
          <w:rFonts w:hint="cs"/>
          <w:rtl/>
        </w:rPr>
        <w:t xml:space="preserve">: </w:t>
      </w:r>
      <w:bookmarkStart w:id="19394" w:name="_ETM_Q42_262130"/>
      <w:bookmarkStart w:id="19395" w:name="_ETM_Q42_262850"/>
      <w:bookmarkEnd w:id="19394"/>
      <w:bookmarkEnd w:id="19395"/>
      <w:r>
        <w:rPr>
          <w:rtl/>
        </w:rPr>
        <w:t xml:space="preserve">אנשים </w:t>
      </w:r>
      <w:bookmarkStart w:id="19396" w:name="_ETM_Q42_263360"/>
      <w:bookmarkEnd w:id="19396"/>
      <w:r>
        <w:rPr>
          <w:rtl/>
        </w:rPr>
        <w:t xml:space="preserve">עם </w:t>
      </w:r>
      <w:bookmarkStart w:id="19397" w:name="_ETM_Q42_263420"/>
      <w:bookmarkEnd w:id="19397"/>
      <w:r>
        <w:rPr>
          <w:rtl/>
        </w:rPr>
        <w:t xml:space="preserve">מוגבלויות </w:t>
      </w:r>
      <w:bookmarkStart w:id="19398" w:name="_ETM_Q42_264729"/>
      <w:bookmarkEnd w:id="19398"/>
      <w:r>
        <w:rPr>
          <w:rtl/>
        </w:rPr>
        <w:t xml:space="preserve">באו </w:t>
      </w:r>
      <w:bookmarkStart w:id="19399" w:name="_ETM_Q42_265090"/>
      <w:bookmarkEnd w:id="19399"/>
      <w:r>
        <w:rPr>
          <w:rtl/>
        </w:rPr>
        <w:t xml:space="preserve">לעולם </w:t>
      </w:r>
      <w:bookmarkStart w:id="19400" w:name="_ETM_Q42_265509"/>
      <w:bookmarkEnd w:id="19400"/>
      <w:r>
        <w:rPr>
          <w:rtl/>
        </w:rPr>
        <w:t xml:space="preserve">הזה </w:t>
      </w:r>
      <w:bookmarkStart w:id="19401" w:name="_ETM_Q42_266420"/>
      <w:bookmarkEnd w:id="19401"/>
      <w:r>
        <w:rPr>
          <w:rtl/>
        </w:rPr>
        <w:t xml:space="preserve">כדי </w:t>
      </w:r>
      <w:bookmarkStart w:id="19402" w:name="_ETM_Q42_266689"/>
      <w:bookmarkEnd w:id="19402"/>
      <w:r>
        <w:rPr>
          <w:rtl/>
        </w:rPr>
        <w:t xml:space="preserve">לשפר </w:t>
      </w:r>
      <w:bookmarkStart w:id="19403" w:name="_ETM_Q42_267200"/>
      <w:bookmarkEnd w:id="19403"/>
      <w:r>
        <w:rPr>
          <w:rtl/>
        </w:rPr>
        <w:t>אותנו</w:t>
      </w:r>
      <w:bookmarkStart w:id="19404" w:name="_ETM_Q42_268539"/>
      <w:bookmarkEnd w:id="19404"/>
      <w:r>
        <w:rPr>
          <w:rFonts w:hint="cs"/>
          <w:rtl/>
        </w:rPr>
        <w:t xml:space="preserve">, </w:t>
      </w:r>
      <w:r>
        <w:rPr>
          <w:rtl/>
        </w:rPr>
        <w:t xml:space="preserve">כדי </w:t>
      </w:r>
      <w:bookmarkStart w:id="19405" w:name="_ETM_Q42_268840"/>
      <w:bookmarkEnd w:id="19405"/>
      <w:r>
        <w:rPr>
          <w:rtl/>
        </w:rPr>
        <w:t xml:space="preserve">להפוך </w:t>
      </w:r>
      <w:bookmarkStart w:id="19406" w:name="_ETM_Q42_269229"/>
      <w:bookmarkEnd w:id="19406"/>
      <w:r>
        <w:rPr>
          <w:rtl/>
        </w:rPr>
        <w:t xml:space="preserve">אותנו </w:t>
      </w:r>
      <w:bookmarkStart w:id="19407" w:name="_ETM_Q42_269619"/>
      <w:bookmarkEnd w:id="19407"/>
      <w:r>
        <w:rPr>
          <w:rtl/>
        </w:rPr>
        <w:t xml:space="preserve">לאנשים </w:t>
      </w:r>
      <w:bookmarkStart w:id="19408" w:name="_ETM_Q42_269979"/>
      <w:bookmarkEnd w:id="19408"/>
      <w:r>
        <w:rPr>
          <w:rtl/>
        </w:rPr>
        <w:t xml:space="preserve">טובים </w:t>
      </w:r>
      <w:bookmarkStart w:id="19409" w:name="_ETM_Q42_270399"/>
      <w:bookmarkEnd w:id="19409"/>
      <w:r>
        <w:rPr>
          <w:rtl/>
        </w:rPr>
        <w:t>יותר</w:t>
      </w:r>
      <w:r>
        <w:rPr>
          <w:rFonts w:hint="cs"/>
          <w:rtl/>
        </w:rPr>
        <w:t>,</w:t>
      </w:r>
      <w:bookmarkStart w:id="19410" w:name="_ETM_Q42_268902"/>
      <w:bookmarkEnd w:id="19410"/>
      <w:r>
        <w:rPr>
          <w:rtl/>
        </w:rPr>
        <w:t xml:space="preserve"> </w:t>
      </w:r>
      <w:bookmarkStart w:id="19411" w:name="_ETM_Q42_271299"/>
      <w:bookmarkEnd w:id="19411"/>
      <w:r>
        <w:rPr>
          <w:rtl/>
        </w:rPr>
        <w:t xml:space="preserve">לאנשים </w:t>
      </w:r>
      <w:bookmarkStart w:id="19412" w:name="_ETM_Q42_271840"/>
      <w:bookmarkEnd w:id="19412"/>
      <w:r>
        <w:rPr>
          <w:rFonts w:hint="cs"/>
          <w:rtl/>
        </w:rPr>
        <w:t>מ</w:t>
      </w:r>
      <w:r>
        <w:rPr>
          <w:rtl/>
        </w:rPr>
        <w:t>כי</w:t>
      </w:r>
      <w:r>
        <w:rPr>
          <w:rFonts w:hint="cs"/>
          <w:rtl/>
        </w:rPr>
        <w:t>ל</w:t>
      </w:r>
      <w:bookmarkStart w:id="19413" w:name="_ETM_Q42_269145"/>
      <w:bookmarkEnd w:id="19413"/>
      <w:r>
        <w:rPr>
          <w:rtl/>
        </w:rPr>
        <w:t xml:space="preserve">ים </w:t>
      </w:r>
      <w:bookmarkStart w:id="19414" w:name="_ETM_Q42_272319"/>
      <w:bookmarkEnd w:id="19414"/>
      <w:r>
        <w:rPr>
          <w:rtl/>
        </w:rPr>
        <w:t>יותר</w:t>
      </w:r>
      <w:r>
        <w:rPr>
          <w:rFonts w:hint="cs"/>
          <w:rtl/>
        </w:rPr>
        <w:t>,</w:t>
      </w:r>
      <w:r>
        <w:rPr>
          <w:rtl/>
        </w:rPr>
        <w:t xml:space="preserve"> </w:t>
      </w:r>
      <w:bookmarkStart w:id="19415" w:name="_ETM_Q42_273240"/>
      <w:bookmarkEnd w:id="19415"/>
      <w:r>
        <w:rPr>
          <w:rFonts w:hint="cs"/>
          <w:rtl/>
        </w:rPr>
        <w:t>ל</w:t>
      </w:r>
      <w:r>
        <w:rPr>
          <w:rtl/>
        </w:rPr>
        <w:t xml:space="preserve">אנשים </w:t>
      </w:r>
      <w:bookmarkStart w:id="19416" w:name="_ETM_Q42_273660"/>
      <w:bookmarkEnd w:id="19416"/>
      <w:r>
        <w:rPr>
          <w:rtl/>
        </w:rPr>
        <w:t xml:space="preserve">מבינים </w:t>
      </w:r>
      <w:bookmarkStart w:id="19417" w:name="_ETM_Q42_274110"/>
      <w:bookmarkEnd w:id="19417"/>
      <w:r>
        <w:rPr>
          <w:rtl/>
        </w:rPr>
        <w:t>יותר</w:t>
      </w:r>
      <w:r>
        <w:rPr>
          <w:rFonts w:hint="cs"/>
          <w:rtl/>
        </w:rPr>
        <w:t>.</w:t>
      </w:r>
      <w:bookmarkStart w:id="19418" w:name="_ETM_Q42_274500"/>
      <w:bookmarkEnd w:id="19418"/>
    </w:p>
    <w:p w:rsidR="00582BCE" w:rsidRDefault="00582BCE" w:rsidP="00DE6017">
      <w:pPr>
        <w:rPr>
          <w:rtl/>
        </w:rPr>
      </w:pPr>
      <w:bookmarkStart w:id="19419" w:name="_ETM_Q42_271881"/>
      <w:bookmarkStart w:id="19420" w:name="_ETM_Q42_265642"/>
      <w:bookmarkEnd w:id="19419"/>
      <w:bookmarkEnd w:id="19420"/>
    </w:p>
    <w:p w:rsidR="00582BCE" w:rsidRDefault="00582BCE" w:rsidP="00DE6017">
      <w:pPr>
        <w:pStyle w:val="af6"/>
        <w:keepNext/>
        <w:rPr>
          <w:rtl/>
        </w:rPr>
      </w:pPr>
      <w:r w:rsidRPr="00895430">
        <w:rPr>
          <w:rStyle w:val="TagStyle"/>
          <w:rtl/>
        </w:rPr>
        <w:t xml:space="preserve"> &lt;&lt; יור &gt;&gt; </w:t>
      </w:r>
      <w:r>
        <w:rPr>
          <w:rtl/>
        </w:rPr>
        <w:t>היו"ר לימור סון הר מלך:</w:t>
      </w:r>
      <w:r w:rsidRPr="00895430">
        <w:rPr>
          <w:rStyle w:val="TagStyle"/>
          <w:rtl/>
        </w:rPr>
        <w:t xml:space="preserve"> &lt;&lt; יור &gt;&gt;</w:t>
      </w:r>
      <w:r>
        <w:rPr>
          <w:rtl/>
        </w:rPr>
        <w:t xml:space="preserve"> </w:t>
      </w:r>
    </w:p>
    <w:p w:rsidR="00582BCE" w:rsidRDefault="00582BCE" w:rsidP="00D23E4A">
      <w:pPr>
        <w:rPr>
          <w:rtl/>
          <w:lang w:eastAsia="he-IL"/>
        </w:rPr>
      </w:pPr>
    </w:p>
    <w:p w:rsidR="00582BCE" w:rsidRDefault="00582BCE" w:rsidP="00DE6017">
      <w:pPr>
        <w:rPr>
          <w:rtl/>
          <w:lang w:eastAsia="he-IL"/>
        </w:rPr>
      </w:pPr>
      <w:bookmarkStart w:id="19421" w:name="_ETM_Q42_269614"/>
      <w:bookmarkEnd w:id="19421"/>
      <w:r>
        <w:rPr>
          <w:rFonts w:hint="cs"/>
          <w:rtl/>
          <w:lang w:eastAsia="he-IL"/>
        </w:rPr>
        <w:t>חד-משמעית</w:t>
      </w:r>
      <w:bookmarkStart w:id="19422" w:name="_ETM_Q42_267972"/>
      <w:bookmarkEnd w:id="19422"/>
      <w:r>
        <w:rPr>
          <w:rFonts w:hint="cs"/>
          <w:rtl/>
          <w:lang w:eastAsia="he-IL"/>
        </w:rPr>
        <w:t>.</w:t>
      </w:r>
      <w:bookmarkStart w:id="19423" w:name="_ETM_Q42_266222"/>
      <w:bookmarkStart w:id="19424" w:name="_ETM_Q42_266361"/>
      <w:bookmarkStart w:id="19425" w:name="_ETM_Q42_268691"/>
      <w:bookmarkStart w:id="19426" w:name="_ETM_Q42_265431"/>
      <w:bookmarkStart w:id="19427" w:name="_ETM_Q42_271254"/>
      <w:bookmarkStart w:id="19428" w:name="_ETM_Q42_268831"/>
      <w:bookmarkEnd w:id="19423"/>
      <w:bookmarkEnd w:id="19424"/>
      <w:bookmarkEnd w:id="19425"/>
      <w:bookmarkEnd w:id="19426"/>
      <w:bookmarkEnd w:id="19427"/>
      <w:bookmarkEnd w:id="19428"/>
      <w:r>
        <w:rPr>
          <w:rFonts w:hint="cs"/>
          <w:rtl/>
          <w:lang w:eastAsia="he-IL"/>
        </w:rPr>
        <w:t xml:space="preserve"> נכון מאוד.</w:t>
      </w:r>
      <w:bookmarkStart w:id="19429" w:name="_ETM_Q42_273981"/>
      <w:bookmarkEnd w:id="19429"/>
    </w:p>
    <w:p w:rsidR="00582BCE" w:rsidRDefault="00582BCE" w:rsidP="00DE6017">
      <w:pPr>
        <w:rPr>
          <w:rtl/>
          <w:lang w:eastAsia="he-IL"/>
        </w:rPr>
      </w:pPr>
      <w:bookmarkStart w:id="19430" w:name="_ETM_Q42_271333"/>
      <w:bookmarkEnd w:id="19430"/>
    </w:p>
    <w:p w:rsidR="00582BCE" w:rsidRDefault="00582BCE" w:rsidP="00DE6017">
      <w:pPr>
        <w:pStyle w:val="-"/>
        <w:keepNext/>
        <w:rPr>
          <w:rtl/>
        </w:rPr>
      </w:pPr>
      <w:r w:rsidRPr="00895430">
        <w:rPr>
          <w:rStyle w:val="TagStyle"/>
          <w:rtl/>
        </w:rPr>
        <w:t xml:space="preserve"> &lt;&lt; דובר_המשך &gt;&gt; </w:t>
      </w:r>
      <w:r>
        <w:rPr>
          <w:rtl/>
        </w:rPr>
        <w:t>שר הרווחה והביטחון החברתי יעקב מרגי:</w:t>
      </w:r>
      <w:r w:rsidRPr="00895430">
        <w:rPr>
          <w:rStyle w:val="TagStyle"/>
          <w:rtl/>
        </w:rPr>
        <w:t xml:space="preserve"> &lt;&lt; דובר_המשך &gt;&gt;</w:t>
      </w:r>
      <w:r>
        <w:rPr>
          <w:rtl/>
        </w:rPr>
        <w:t xml:space="preserve"> </w:t>
      </w:r>
    </w:p>
    <w:p w:rsidR="00582BCE" w:rsidRDefault="00582BCE" w:rsidP="00D23E4A">
      <w:pPr>
        <w:rPr>
          <w:rtl/>
          <w:lang w:eastAsia="he-IL"/>
        </w:rPr>
      </w:pPr>
    </w:p>
    <w:p w:rsidR="001F0228" w:rsidRDefault="00582BCE" w:rsidP="001F0228">
      <w:pPr>
        <w:rPr>
          <w:rtl/>
        </w:rPr>
      </w:pPr>
      <w:bookmarkStart w:id="19431" w:name="_ETM_Q42_272515"/>
      <w:bookmarkEnd w:id="19431"/>
      <w:r>
        <w:rPr>
          <w:rtl/>
        </w:rPr>
        <w:t>ולכן</w:t>
      </w:r>
      <w:r>
        <w:rPr>
          <w:rFonts w:hint="cs"/>
          <w:rtl/>
        </w:rPr>
        <w:t>,</w:t>
      </w:r>
      <w:r>
        <w:rPr>
          <w:rtl/>
        </w:rPr>
        <w:t xml:space="preserve"> </w:t>
      </w:r>
      <w:bookmarkStart w:id="19432" w:name="_ETM_Q42_275740"/>
      <w:bookmarkStart w:id="19433" w:name="_ETM_Q42_276039"/>
      <w:bookmarkEnd w:id="19432"/>
      <w:bookmarkEnd w:id="19433"/>
      <w:r>
        <w:rPr>
          <w:rtl/>
        </w:rPr>
        <w:t xml:space="preserve">ניצלתי </w:t>
      </w:r>
      <w:bookmarkStart w:id="19434" w:name="_ETM_Q42_276549"/>
      <w:bookmarkEnd w:id="19434"/>
      <w:r>
        <w:rPr>
          <w:rtl/>
        </w:rPr>
        <w:t xml:space="preserve">את </w:t>
      </w:r>
      <w:bookmarkStart w:id="19435" w:name="_ETM_Q42_276609"/>
      <w:bookmarkEnd w:id="19435"/>
      <w:r>
        <w:rPr>
          <w:rtl/>
        </w:rPr>
        <w:t>ההזדמנ</w:t>
      </w:r>
      <w:bookmarkStart w:id="19436" w:name="_ETM_Q42_274741"/>
      <w:bookmarkStart w:id="19437" w:name="_ETM_Q42_281061"/>
      <w:bookmarkStart w:id="19438" w:name="_ETM_Q42_276331"/>
      <w:bookmarkStart w:id="19439" w:name="_ETM_Q42_272881"/>
      <w:bookmarkStart w:id="19440" w:name="_ETM_Q42_274851"/>
      <w:bookmarkEnd w:id="19436"/>
      <w:bookmarkEnd w:id="19437"/>
      <w:bookmarkEnd w:id="19438"/>
      <w:bookmarkEnd w:id="19439"/>
      <w:bookmarkEnd w:id="19440"/>
      <w:r>
        <w:rPr>
          <w:rtl/>
        </w:rPr>
        <w:t>ות</w:t>
      </w:r>
      <w:bookmarkStart w:id="19441" w:name="_ETM_Q42_274360"/>
      <w:bookmarkEnd w:id="19441"/>
      <w:r>
        <w:rPr>
          <w:rFonts w:hint="cs"/>
          <w:rtl/>
        </w:rPr>
        <w:t>,</w:t>
      </w:r>
      <w:r>
        <w:rPr>
          <w:rtl/>
        </w:rPr>
        <w:t xml:space="preserve"> </w:t>
      </w:r>
      <w:bookmarkStart w:id="19442" w:name="_ETM_Q42_277719"/>
      <w:bookmarkEnd w:id="19442"/>
      <w:r>
        <w:rPr>
          <w:rtl/>
        </w:rPr>
        <w:t xml:space="preserve">ולי </w:t>
      </w:r>
      <w:bookmarkStart w:id="19443" w:name="_ETM_Q42_278200"/>
      <w:bookmarkEnd w:id="19443"/>
      <w:r>
        <w:rPr>
          <w:rtl/>
        </w:rPr>
        <w:t xml:space="preserve">אין </w:t>
      </w:r>
      <w:bookmarkStart w:id="19444" w:name="_ETM_Q42_278289"/>
      <w:bookmarkEnd w:id="19444"/>
      <w:r>
        <w:rPr>
          <w:rtl/>
        </w:rPr>
        <w:t>ספק</w:t>
      </w:r>
      <w:bookmarkStart w:id="19445" w:name="_ETM_Q42_278619"/>
      <w:bookmarkStart w:id="19446" w:name="_ETM_Q42_279009"/>
      <w:bookmarkStart w:id="19447" w:name="_ETM_Q42_276770"/>
      <w:bookmarkStart w:id="19448" w:name="_ETM_Q42_275110"/>
      <w:bookmarkEnd w:id="19445"/>
      <w:bookmarkEnd w:id="19446"/>
      <w:bookmarkEnd w:id="19447"/>
      <w:bookmarkEnd w:id="19448"/>
      <w:r>
        <w:rPr>
          <w:rFonts w:hint="cs"/>
          <w:rtl/>
        </w:rPr>
        <w:t xml:space="preserve"> </w:t>
      </w:r>
      <w:bookmarkStart w:id="19449" w:name="_ETM_Q42_281400"/>
      <w:bookmarkEnd w:id="19449"/>
      <w:r>
        <w:rPr>
          <w:rFonts w:hint="eastAsia"/>
          <w:rtl/>
        </w:rPr>
        <w:t>–</w:t>
      </w:r>
      <w:r>
        <w:rPr>
          <w:rFonts w:hint="cs"/>
          <w:rtl/>
        </w:rPr>
        <w:t xml:space="preserve"> א</w:t>
      </w:r>
      <w:r>
        <w:rPr>
          <w:rtl/>
        </w:rPr>
        <w:t xml:space="preserve">שתף </w:t>
      </w:r>
      <w:bookmarkStart w:id="19450" w:name="_ETM_Q42_279369"/>
      <w:bookmarkEnd w:id="19450"/>
      <w:r>
        <w:rPr>
          <w:rtl/>
        </w:rPr>
        <w:t xml:space="preserve">אתכם </w:t>
      </w:r>
      <w:bookmarkStart w:id="19451" w:name="_ETM_Q42_279579"/>
      <w:bookmarkEnd w:id="19451"/>
      <w:r>
        <w:rPr>
          <w:rFonts w:hint="cs"/>
          <w:rtl/>
        </w:rPr>
        <w:t>ב</w:t>
      </w:r>
      <w:bookmarkStart w:id="19452" w:name="_ETM_Q42_279250"/>
      <w:bookmarkStart w:id="19453" w:name="_ETM_Q42_275600"/>
      <w:bookmarkEnd w:id="19452"/>
      <w:bookmarkEnd w:id="19453"/>
      <w:r>
        <w:rPr>
          <w:rtl/>
        </w:rPr>
        <w:t>חוויה</w:t>
      </w:r>
      <w:r>
        <w:rPr>
          <w:rFonts w:hint="cs"/>
          <w:rtl/>
        </w:rPr>
        <w:t>.</w:t>
      </w:r>
      <w:bookmarkStart w:id="19454" w:name="_ETM_Q42_278791"/>
      <w:bookmarkEnd w:id="19454"/>
      <w:r>
        <w:rPr>
          <w:rtl/>
        </w:rPr>
        <w:t xml:space="preserve"> </w:t>
      </w:r>
      <w:bookmarkStart w:id="19455" w:name="_ETM_Q42_280700"/>
      <w:bookmarkEnd w:id="19455"/>
      <w:r>
        <w:rPr>
          <w:rtl/>
        </w:rPr>
        <w:t xml:space="preserve">אתמול </w:t>
      </w:r>
      <w:bookmarkStart w:id="19456" w:name="_ETM_Q42_281030"/>
      <w:bookmarkEnd w:id="19456"/>
      <w:r>
        <w:rPr>
          <w:rtl/>
        </w:rPr>
        <w:t xml:space="preserve">השתתפתי </w:t>
      </w:r>
      <w:bookmarkStart w:id="19457" w:name="_ETM_Q42_282130"/>
      <w:bookmarkEnd w:id="19457"/>
      <w:r>
        <w:rPr>
          <w:rFonts w:hint="cs"/>
          <w:rtl/>
        </w:rPr>
        <w:t xml:space="preserve">– </w:t>
      </w:r>
      <w:r>
        <w:rPr>
          <w:rtl/>
        </w:rPr>
        <w:t xml:space="preserve">זה </w:t>
      </w:r>
      <w:bookmarkStart w:id="19458" w:name="_ETM_Q42_282370"/>
      <w:bookmarkEnd w:id="19458"/>
      <w:r>
        <w:rPr>
          <w:rtl/>
        </w:rPr>
        <w:t xml:space="preserve">לא </w:t>
      </w:r>
      <w:bookmarkStart w:id="19459" w:name="_ETM_Q42_282459"/>
      <w:bookmarkEnd w:id="19459"/>
      <w:r>
        <w:rPr>
          <w:rtl/>
        </w:rPr>
        <w:t xml:space="preserve">מובן </w:t>
      </w:r>
      <w:bookmarkStart w:id="19460" w:name="_ETM_Q42_282760"/>
      <w:bookmarkEnd w:id="19460"/>
      <w:r>
        <w:rPr>
          <w:rtl/>
        </w:rPr>
        <w:t>מאליו</w:t>
      </w:r>
      <w:r>
        <w:rPr>
          <w:rFonts w:hint="cs"/>
          <w:rtl/>
        </w:rPr>
        <w:t>;</w:t>
      </w:r>
      <w:r>
        <w:rPr>
          <w:rtl/>
        </w:rPr>
        <w:t xml:space="preserve"> </w:t>
      </w:r>
      <w:bookmarkStart w:id="19461" w:name="_ETM_Q42_283060"/>
      <w:bookmarkStart w:id="19462" w:name="_ETM_Q42_283180"/>
      <w:bookmarkEnd w:id="19461"/>
      <w:bookmarkEnd w:id="19462"/>
      <w:r>
        <w:rPr>
          <w:rFonts w:hint="cs"/>
          <w:rtl/>
        </w:rPr>
        <w:t>אחרי</w:t>
      </w:r>
      <w:bookmarkStart w:id="19463" w:name="_ETM_Q42_282161"/>
      <w:bookmarkEnd w:id="19463"/>
      <w:r>
        <w:rPr>
          <w:rtl/>
        </w:rPr>
        <w:t xml:space="preserve"> </w:t>
      </w:r>
      <w:bookmarkStart w:id="19464" w:name="_ETM_Q42_283600"/>
      <w:bookmarkEnd w:id="19464"/>
      <w:r>
        <w:rPr>
          <w:rtl/>
        </w:rPr>
        <w:t xml:space="preserve">יום </w:t>
      </w:r>
      <w:bookmarkStart w:id="19465" w:name="_ETM_Q42_283930"/>
      <w:bookmarkEnd w:id="19465"/>
      <w:r>
        <w:rPr>
          <w:rtl/>
        </w:rPr>
        <w:t xml:space="preserve">עבודה </w:t>
      </w:r>
      <w:bookmarkStart w:id="19466" w:name="_ETM_Q42_284290"/>
      <w:bookmarkEnd w:id="19466"/>
      <w:r>
        <w:rPr>
          <w:rtl/>
        </w:rPr>
        <w:t>עמוס</w:t>
      </w:r>
      <w:bookmarkStart w:id="19467" w:name="_ETM_Q42_282341"/>
      <w:bookmarkEnd w:id="19467"/>
      <w:r>
        <w:rPr>
          <w:rFonts w:hint="cs"/>
          <w:rtl/>
        </w:rPr>
        <w:t xml:space="preserve"> </w:t>
      </w:r>
      <w:bookmarkStart w:id="19468" w:name="_ETM_Q42_285909"/>
      <w:bookmarkEnd w:id="19468"/>
      <w:r>
        <w:rPr>
          <w:rtl/>
        </w:rPr>
        <w:t xml:space="preserve">נסעתי </w:t>
      </w:r>
      <w:bookmarkStart w:id="19469" w:name="_ETM_Q42_286329"/>
      <w:bookmarkEnd w:id="19469"/>
      <w:r>
        <w:rPr>
          <w:rtl/>
        </w:rPr>
        <w:t xml:space="preserve">לאוניברסיטת </w:t>
      </w:r>
      <w:bookmarkStart w:id="19470" w:name="_ETM_Q42_286959"/>
      <w:bookmarkEnd w:id="19470"/>
      <w:r>
        <w:rPr>
          <w:rtl/>
        </w:rPr>
        <w:t>בן</w:t>
      </w:r>
      <w:bookmarkStart w:id="19471" w:name="_ETM_Q42_287079"/>
      <w:bookmarkEnd w:id="19471"/>
      <w:r>
        <w:rPr>
          <w:rFonts w:hint="cs"/>
          <w:rtl/>
        </w:rPr>
        <w:t>-</w:t>
      </w:r>
      <w:r>
        <w:rPr>
          <w:rtl/>
        </w:rPr>
        <w:t>גוריון</w:t>
      </w:r>
      <w:bookmarkStart w:id="19472" w:name="_ETM_Q42_286861"/>
      <w:bookmarkEnd w:id="19472"/>
      <w:r>
        <w:rPr>
          <w:rFonts w:hint="cs"/>
          <w:rtl/>
        </w:rPr>
        <w:t>.</w:t>
      </w:r>
      <w:r>
        <w:rPr>
          <w:rtl/>
        </w:rPr>
        <w:t xml:space="preserve"> </w:t>
      </w:r>
      <w:bookmarkStart w:id="19473" w:name="_ETM_Q42_288909"/>
      <w:bookmarkEnd w:id="19473"/>
      <w:r>
        <w:rPr>
          <w:rtl/>
        </w:rPr>
        <w:t xml:space="preserve">יש </w:t>
      </w:r>
      <w:bookmarkStart w:id="19474" w:name="_ETM_Q42_289149"/>
      <w:bookmarkEnd w:id="19474"/>
      <w:r>
        <w:rPr>
          <w:rtl/>
        </w:rPr>
        <w:t xml:space="preserve">שם </w:t>
      </w:r>
      <w:bookmarkStart w:id="19475" w:name="_ETM_Q42_290119"/>
      <w:bookmarkEnd w:id="19475"/>
      <w:r>
        <w:rPr>
          <w:rtl/>
        </w:rPr>
        <w:t xml:space="preserve">מיזם </w:t>
      </w:r>
      <w:bookmarkStart w:id="19476" w:name="_ETM_Q42_290539"/>
      <w:bookmarkEnd w:id="19476"/>
      <w:r>
        <w:rPr>
          <w:rFonts w:hint="cs"/>
          <w:rtl/>
        </w:rPr>
        <w:t>"</w:t>
      </w:r>
      <w:bookmarkStart w:id="19477" w:name="_ETM_Q42_287021"/>
      <w:bookmarkEnd w:id="19477"/>
      <w:r>
        <w:rPr>
          <w:rtl/>
        </w:rPr>
        <w:t xml:space="preserve">בשביל </w:t>
      </w:r>
      <w:bookmarkStart w:id="19478" w:name="_ETM_Q42_290899"/>
      <w:bookmarkEnd w:id="19478"/>
      <w:r>
        <w:rPr>
          <w:rFonts w:hint="cs"/>
          <w:rtl/>
        </w:rPr>
        <w:t>ה</w:t>
      </w:r>
      <w:bookmarkStart w:id="19479" w:name="_ETM_Q42_291481"/>
      <w:bookmarkEnd w:id="19479"/>
      <w:r>
        <w:rPr>
          <w:rtl/>
        </w:rPr>
        <w:t>דעת</w:t>
      </w:r>
      <w:r>
        <w:rPr>
          <w:rFonts w:hint="cs"/>
          <w:rtl/>
        </w:rPr>
        <w:t>"</w:t>
      </w:r>
      <w:bookmarkStart w:id="19480" w:name="_ETM_Q42_282771"/>
      <w:bookmarkEnd w:id="19480"/>
      <w:r>
        <w:rPr>
          <w:rtl/>
        </w:rPr>
        <w:t xml:space="preserve"> </w:t>
      </w:r>
      <w:bookmarkStart w:id="19481" w:name="_ETM_Q42_291259"/>
      <w:bookmarkEnd w:id="19481"/>
      <w:r>
        <w:rPr>
          <w:rtl/>
        </w:rPr>
        <w:t xml:space="preserve">של </w:t>
      </w:r>
      <w:bookmarkStart w:id="19482" w:name="_ETM_Q42_291380"/>
      <w:bookmarkEnd w:id="19482"/>
      <w:r>
        <w:rPr>
          <w:rtl/>
        </w:rPr>
        <w:t>האוניב</w:t>
      </w:r>
      <w:bookmarkStart w:id="19483" w:name="_ETM_Q42_288651"/>
      <w:bookmarkEnd w:id="19483"/>
      <w:r>
        <w:rPr>
          <w:rtl/>
        </w:rPr>
        <w:t>רסיטה</w:t>
      </w:r>
      <w:r>
        <w:rPr>
          <w:rFonts w:hint="cs"/>
          <w:rtl/>
        </w:rPr>
        <w:t>,</w:t>
      </w:r>
      <w:r>
        <w:rPr>
          <w:rtl/>
        </w:rPr>
        <w:t xml:space="preserve"> </w:t>
      </w:r>
      <w:bookmarkStart w:id="19484" w:name="_ETM_Q42_292039"/>
      <w:bookmarkEnd w:id="19484"/>
      <w:r>
        <w:rPr>
          <w:rtl/>
        </w:rPr>
        <w:t xml:space="preserve">בשיתוף </w:t>
      </w:r>
      <w:bookmarkStart w:id="19485" w:name="_ETM_Q42_292549"/>
      <w:bookmarkEnd w:id="19485"/>
      <w:r>
        <w:rPr>
          <w:rtl/>
        </w:rPr>
        <w:t xml:space="preserve">עמותת </w:t>
      </w:r>
      <w:bookmarkStart w:id="19486" w:name="_ETM_Q42_292909"/>
      <w:bookmarkEnd w:id="19486"/>
      <w:r>
        <w:rPr>
          <w:rtl/>
        </w:rPr>
        <w:t>יחדיו</w:t>
      </w:r>
      <w:r>
        <w:rPr>
          <w:rFonts w:hint="cs"/>
          <w:rtl/>
        </w:rPr>
        <w:t>, עיריי</w:t>
      </w:r>
      <w:bookmarkStart w:id="19487" w:name="_ETM_Q42_290881"/>
      <w:bookmarkEnd w:id="19487"/>
      <w:r>
        <w:rPr>
          <w:rFonts w:hint="cs"/>
          <w:rtl/>
        </w:rPr>
        <w:t>ת באר שבע</w:t>
      </w:r>
      <w:r>
        <w:rPr>
          <w:rtl/>
        </w:rPr>
        <w:t xml:space="preserve"> </w:t>
      </w:r>
      <w:bookmarkStart w:id="19488" w:name="_ETM_Q42_293299"/>
      <w:bookmarkStart w:id="19489" w:name="_ETM_Q42_293569"/>
      <w:bookmarkStart w:id="19490" w:name="_ETM_Q42_293899"/>
      <w:bookmarkEnd w:id="19488"/>
      <w:bookmarkEnd w:id="19489"/>
      <w:bookmarkEnd w:id="19490"/>
      <w:r>
        <w:rPr>
          <w:rFonts w:hint="cs"/>
          <w:rtl/>
        </w:rPr>
        <w:t>ו</w:t>
      </w:r>
      <w:r>
        <w:rPr>
          <w:rtl/>
        </w:rPr>
        <w:t xml:space="preserve">משרד </w:t>
      </w:r>
      <w:bookmarkStart w:id="19491" w:name="_ETM_Q42_294319"/>
      <w:bookmarkEnd w:id="19491"/>
      <w:r>
        <w:rPr>
          <w:rtl/>
        </w:rPr>
        <w:t>הרווחה</w:t>
      </w:r>
      <w:r>
        <w:rPr>
          <w:rFonts w:hint="cs"/>
          <w:rtl/>
        </w:rPr>
        <w:t>.</w:t>
      </w:r>
      <w:r>
        <w:rPr>
          <w:rtl/>
        </w:rPr>
        <w:t xml:space="preserve"> </w:t>
      </w:r>
      <w:bookmarkStart w:id="19492" w:name="_ETM_Q42_295899"/>
      <w:bookmarkEnd w:id="19492"/>
      <w:r>
        <w:rPr>
          <w:rtl/>
        </w:rPr>
        <w:t xml:space="preserve">53 </w:t>
      </w:r>
      <w:bookmarkStart w:id="19493" w:name="_ETM_Q42_296950"/>
      <w:bookmarkEnd w:id="19493"/>
      <w:r>
        <w:rPr>
          <w:rtl/>
        </w:rPr>
        <w:t xml:space="preserve">סטודנטים </w:t>
      </w:r>
      <w:bookmarkStart w:id="19494" w:name="_ETM_Q42_298799"/>
      <w:bookmarkEnd w:id="19494"/>
      <w:r>
        <w:rPr>
          <w:rtl/>
        </w:rPr>
        <w:t xml:space="preserve">עם </w:t>
      </w:r>
      <w:bookmarkStart w:id="19495" w:name="_ETM_Q42_298979"/>
      <w:bookmarkEnd w:id="19495"/>
      <w:r>
        <w:rPr>
          <w:rtl/>
        </w:rPr>
        <w:t>מו</w:t>
      </w:r>
      <w:bookmarkStart w:id="19496" w:name="_ETM_Q42_297001"/>
      <w:bookmarkEnd w:id="19496"/>
      <w:r>
        <w:rPr>
          <w:rtl/>
        </w:rPr>
        <w:t>גבלות</w:t>
      </w:r>
      <w:r>
        <w:rPr>
          <w:rFonts w:hint="cs"/>
          <w:rtl/>
        </w:rPr>
        <w:t xml:space="preserve"> </w:t>
      </w:r>
      <w:bookmarkStart w:id="19497" w:name="_ETM_Q42_301805"/>
      <w:bookmarkEnd w:id="19497"/>
      <w:r>
        <w:rPr>
          <w:rFonts w:hint="cs"/>
          <w:rtl/>
        </w:rPr>
        <w:t>השתתפו</w:t>
      </w:r>
      <w:r>
        <w:rPr>
          <w:rtl/>
        </w:rPr>
        <w:t xml:space="preserve"> </w:t>
      </w:r>
      <w:bookmarkStart w:id="19498" w:name="_ETM_Q42_300830"/>
      <w:bookmarkEnd w:id="19498"/>
      <w:r>
        <w:rPr>
          <w:rtl/>
        </w:rPr>
        <w:t xml:space="preserve">במשך </w:t>
      </w:r>
      <w:bookmarkStart w:id="19499" w:name="_ETM_Q42_301340"/>
      <w:bookmarkEnd w:id="19499"/>
      <w:r>
        <w:rPr>
          <w:rtl/>
        </w:rPr>
        <w:t xml:space="preserve">שנה </w:t>
      </w:r>
      <w:bookmarkStart w:id="19500" w:name="_ETM_Q42_302569"/>
      <w:bookmarkStart w:id="19501" w:name="_ETM_Q42_303020"/>
      <w:bookmarkStart w:id="19502" w:name="_ETM_Q42_299511"/>
      <w:bookmarkEnd w:id="19500"/>
      <w:bookmarkEnd w:id="19501"/>
      <w:bookmarkEnd w:id="19502"/>
      <w:r>
        <w:rPr>
          <w:rtl/>
        </w:rPr>
        <w:t xml:space="preserve">בקורסים </w:t>
      </w:r>
      <w:bookmarkStart w:id="19503" w:name="_ETM_Q42_303590"/>
      <w:bookmarkEnd w:id="19503"/>
      <w:r>
        <w:rPr>
          <w:rtl/>
        </w:rPr>
        <w:t xml:space="preserve">שונים </w:t>
      </w:r>
      <w:bookmarkStart w:id="19504" w:name="_ETM_Q42_304039"/>
      <w:bookmarkStart w:id="19505" w:name="_ETM_Q42_304189"/>
      <w:bookmarkEnd w:id="19504"/>
      <w:bookmarkEnd w:id="19505"/>
      <w:r w:rsidR="001F0228">
        <w:rPr>
          <w:rFonts w:hint="cs"/>
          <w:rtl/>
        </w:rPr>
        <w:t xml:space="preserve">– </w:t>
      </w:r>
      <w:r>
        <w:rPr>
          <w:rFonts w:hint="cs"/>
          <w:rtl/>
        </w:rPr>
        <w:t>מב</w:t>
      </w:r>
      <w:r>
        <w:rPr>
          <w:rtl/>
        </w:rPr>
        <w:t>ו</w:t>
      </w:r>
      <w:bookmarkStart w:id="19506" w:name="_ETM_Q42_302461"/>
      <w:bookmarkEnd w:id="19506"/>
      <w:r>
        <w:rPr>
          <w:rtl/>
        </w:rPr>
        <w:t xml:space="preserve">א </w:t>
      </w:r>
      <w:bookmarkStart w:id="19507" w:name="_ETM_Q42_304459"/>
      <w:bookmarkEnd w:id="19507"/>
      <w:r>
        <w:rPr>
          <w:rtl/>
        </w:rPr>
        <w:t>לרפואה</w:t>
      </w:r>
      <w:r>
        <w:rPr>
          <w:rFonts w:hint="cs"/>
          <w:rtl/>
        </w:rPr>
        <w:t>,</w:t>
      </w:r>
      <w:r>
        <w:rPr>
          <w:rtl/>
        </w:rPr>
        <w:t xml:space="preserve"> </w:t>
      </w:r>
      <w:bookmarkStart w:id="19508" w:name="_ETM_Q42_306099"/>
      <w:bookmarkEnd w:id="19508"/>
      <w:r>
        <w:rPr>
          <w:rtl/>
        </w:rPr>
        <w:t>ממשל</w:t>
      </w:r>
      <w:r>
        <w:rPr>
          <w:rFonts w:hint="cs"/>
          <w:rtl/>
        </w:rPr>
        <w:t>,</w:t>
      </w:r>
      <w:r>
        <w:rPr>
          <w:rtl/>
        </w:rPr>
        <w:t xml:space="preserve"> </w:t>
      </w:r>
      <w:bookmarkStart w:id="19509" w:name="_ETM_Q42_308489"/>
      <w:bookmarkStart w:id="19510" w:name="_ETM_Q42_308730"/>
      <w:bookmarkStart w:id="19511" w:name="_ETM_Q42_308970"/>
      <w:bookmarkEnd w:id="19509"/>
      <w:bookmarkEnd w:id="19510"/>
      <w:bookmarkEnd w:id="19511"/>
      <w:r>
        <w:rPr>
          <w:rtl/>
        </w:rPr>
        <w:t>פילוסופיה</w:t>
      </w:r>
      <w:r>
        <w:rPr>
          <w:rFonts w:hint="cs"/>
          <w:rtl/>
        </w:rPr>
        <w:t>,</w:t>
      </w:r>
      <w:r>
        <w:rPr>
          <w:rtl/>
        </w:rPr>
        <w:t xml:space="preserve"> </w:t>
      </w:r>
      <w:bookmarkStart w:id="19512" w:name="_ETM_Q42_311889"/>
      <w:bookmarkEnd w:id="19512"/>
      <w:r>
        <w:rPr>
          <w:rtl/>
        </w:rPr>
        <w:t>כל</w:t>
      </w:r>
      <w:bookmarkStart w:id="19513" w:name="_ETM_Q42_312430"/>
      <w:bookmarkStart w:id="19514" w:name="_ETM_Q42_310042"/>
      <w:bookmarkEnd w:id="19513"/>
      <w:bookmarkEnd w:id="19514"/>
      <w:r>
        <w:rPr>
          <w:rtl/>
        </w:rPr>
        <w:t xml:space="preserve"> </w:t>
      </w:r>
      <w:bookmarkStart w:id="19515" w:name="_ETM_Q42_313090"/>
      <w:bookmarkEnd w:id="19515"/>
      <w:r>
        <w:rPr>
          <w:rFonts w:hint="cs"/>
          <w:rtl/>
        </w:rPr>
        <w:t>ה</w:t>
      </w:r>
      <w:r>
        <w:rPr>
          <w:rtl/>
        </w:rPr>
        <w:t>מקצועות</w:t>
      </w:r>
      <w:r>
        <w:rPr>
          <w:rFonts w:hint="cs"/>
          <w:rtl/>
        </w:rPr>
        <w:t>,</w:t>
      </w:r>
      <w:r>
        <w:rPr>
          <w:rtl/>
        </w:rPr>
        <w:t xml:space="preserve"> </w:t>
      </w:r>
      <w:bookmarkStart w:id="19516" w:name="_ETM_Q42_313750"/>
      <w:bookmarkEnd w:id="19516"/>
      <w:r>
        <w:rPr>
          <w:rtl/>
        </w:rPr>
        <w:t xml:space="preserve">כל </w:t>
      </w:r>
      <w:bookmarkStart w:id="19517" w:name="_ETM_Q42_313990"/>
      <w:bookmarkEnd w:id="19517"/>
      <w:r>
        <w:rPr>
          <w:rtl/>
        </w:rPr>
        <w:t xml:space="preserve">הקורסים </w:t>
      </w:r>
      <w:bookmarkStart w:id="19518" w:name="_ETM_Q42_314410"/>
      <w:bookmarkEnd w:id="19518"/>
      <w:r>
        <w:rPr>
          <w:rtl/>
        </w:rPr>
        <w:t xml:space="preserve">שהאוניברסיטה </w:t>
      </w:r>
      <w:bookmarkStart w:id="19519" w:name="_ETM_Q42_316609"/>
      <w:bookmarkEnd w:id="19519"/>
      <w:r>
        <w:rPr>
          <w:rtl/>
        </w:rPr>
        <w:t>מזמנת</w:t>
      </w:r>
      <w:bookmarkStart w:id="19520" w:name="_ETM_Q42_314592"/>
      <w:bookmarkEnd w:id="19520"/>
      <w:r>
        <w:rPr>
          <w:rFonts w:hint="cs"/>
          <w:rtl/>
        </w:rPr>
        <w:t>,</w:t>
      </w:r>
      <w:r>
        <w:rPr>
          <w:rtl/>
        </w:rPr>
        <w:t xml:space="preserve"> </w:t>
      </w:r>
      <w:bookmarkStart w:id="19521" w:name="_ETM_Q42_317269"/>
      <w:bookmarkEnd w:id="19521"/>
      <w:r w:rsidRPr="00375DFC">
        <w:rPr>
          <w:rtl/>
        </w:rPr>
        <w:t xml:space="preserve">בשיתוף </w:t>
      </w:r>
      <w:bookmarkStart w:id="19522" w:name="_ETM_Q42_317719"/>
      <w:bookmarkStart w:id="19523" w:name="_ETM_Q42_316631"/>
      <w:bookmarkEnd w:id="19522"/>
      <w:bookmarkEnd w:id="19523"/>
      <w:r w:rsidRPr="00375DFC">
        <w:rPr>
          <w:rtl/>
        </w:rPr>
        <w:t>סטודנטים</w:t>
      </w:r>
      <w:bookmarkStart w:id="19524" w:name="_ETM_Q42_318739"/>
      <w:bookmarkStart w:id="19525" w:name="_ETM_Q42_316271"/>
      <w:bookmarkEnd w:id="19524"/>
      <w:bookmarkEnd w:id="19525"/>
      <w:r w:rsidRPr="00375DFC">
        <w:rPr>
          <w:rFonts w:hint="cs"/>
          <w:rtl/>
        </w:rPr>
        <w:t>, ליווי</w:t>
      </w:r>
      <w:bookmarkStart w:id="19526" w:name="_ETM_Q42_316342"/>
      <w:bookmarkEnd w:id="19526"/>
      <w:r w:rsidRPr="00375DFC">
        <w:rPr>
          <w:rFonts w:hint="cs"/>
          <w:rtl/>
        </w:rPr>
        <w:t>.</w:t>
      </w:r>
      <w:r w:rsidRPr="00375DFC">
        <w:rPr>
          <w:rtl/>
        </w:rPr>
        <w:t xml:space="preserve"> </w:t>
      </w:r>
      <w:bookmarkStart w:id="19527" w:name="_ETM_Q42_319790"/>
      <w:bookmarkEnd w:id="19527"/>
      <w:r w:rsidRPr="00375DFC">
        <w:rPr>
          <w:rtl/>
        </w:rPr>
        <w:t xml:space="preserve">לראות </w:t>
      </w:r>
      <w:bookmarkStart w:id="19528" w:name="_ETM_Q42_320120"/>
      <w:bookmarkStart w:id="19529" w:name="_ETM_Q42_316822"/>
      <w:bookmarkEnd w:id="19528"/>
      <w:bookmarkEnd w:id="19529"/>
      <w:r w:rsidRPr="00375DFC">
        <w:rPr>
          <w:rFonts w:hint="cs"/>
          <w:rtl/>
        </w:rPr>
        <w:t xml:space="preserve">את </w:t>
      </w:r>
      <w:r w:rsidRPr="00375DFC">
        <w:rPr>
          <w:rtl/>
        </w:rPr>
        <w:t xml:space="preserve">החוויה </w:t>
      </w:r>
      <w:bookmarkStart w:id="19530" w:name="_ETM_Q42_320599"/>
      <w:bookmarkEnd w:id="19530"/>
      <w:r w:rsidRPr="00375DFC">
        <w:rPr>
          <w:rtl/>
        </w:rPr>
        <w:t>אתמול</w:t>
      </w:r>
      <w:r w:rsidRPr="00375DFC">
        <w:rPr>
          <w:rFonts w:hint="cs"/>
          <w:rtl/>
        </w:rPr>
        <w:t>,</w:t>
      </w:r>
      <w:r w:rsidRPr="00375DFC">
        <w:rPr>
          <w:rtl/>
        </w:rPr>
        <w:t xml:space="preserve"> </w:t>
      </w:r>
      <w:bookmarkStart w:id="19531" w:name="_ETM_Q42_320840"/>
      <w:bookmarkEnd w:id="19531"/>
      <w:r w:rsidRPr="00375DFC">
        <w:rPr>
          <w:rtl/>
        </w:rPr>
        <w:t xml:space="preserve">להעניק </w:t>
      </w:r>
      <w:bookmarkStart w:id="19532" w:name="_ETM_Q42_321139"/>
      <w:bookmarkEnd w:id="19532"/>
      <w:r w:rsidRPr="00375DFC">
        <w:rPr>
          <w:rtl/>
        </w:rPr>
        <w:t xml:space="preserve">להם </w:t>
      </w:r>
      <w:bookmarkStart w:id="19533" w:name="_ETM_Q42_321349"/>
      <w:bookmarkEnd w:id="19533"/>
      <w:r w:rsidRPr="00375DFC">
        <w:rPr>
          <w:rtl/>
        </w:rPr>
        <w:t>תעודות</w:t>
      </w:r>
      <w:bookmarkStart w:id="19534" w:name="_ETM_Q42_319122"/>
      <w:bookmarkEnd w:id="19534"/>
      <w:r w:rsidRPr="00375DFC">
        <w:rPr>
          <w:rFonts w:hint="cs"/>
          <w:rtl/>
        </w:rPr>
        <w:t>, את</w:t>
      </w:r>
      <w:r w:rsidRPr="00375DFC">
        <w:rPr>
          <w:rtl/>
        </w:rPr>
        <w:t xml:space="preserve"> </w:t>
      </w:r>
      <w:bookmarkStart w:id="19535" w:name="_ETM_Q42_321889"/>
      <w:bookmarkEnd w:id="19535"/>
      <w:r w:rsidRPr="00375DFC">
        <w:rPr>
          <w:rtl/>
        </w:rPr>
        <w:t>ההתרגשות</w:t>
      </w:r>
      <w:bookmarkStart w:id="19536" w:name="_ETM_Q42_323090"/>
      <w:bookmarkEnd w:id="19536"/>
      <w:r>
        <w:rPr>
          <w:rFonts w:hint="cs"/>
          <w:rtl/>
        </w:rPr>
        <w:t xml:space="preserve"> </w:t>
      </w:r>
      <w:r>
        <w:rPr>
          <w:rFonts w:hint="eastAsia"/>
          <w:rtl/>
        </w:rPr>
        <w:t>–</w:t>
      </w:r>
      <w:r>
        <w:rPr>
          <w:rFonts w:hint="cs"/>
          <w:rtl/>
        </w:rPr>
        <w:t xml:space="preserve"> </w:t>
      </w:r>
      <w:bookmarkStart w:id="19537" w:name="_ETM_Q42_325202"/>
      <w:bookmarkEnd w:id="19537"/>
      <w:r>
        <w:rPr>
          <w:rtl/>
        </w:rPr>
        <w:t xml:space="preserve">אני </w:t>
      </w:r>
      <w:bookmarkStart w:id="19538" w:name="_ETM_Q42_323269"/>
      <w:bookmarkEnd w:id="19538"/>
      <w:r>
        <w:rPr>
          <w:rtl/>
        </w:rPr>
        <w:t xml:space="preserve">חושב </w:t>
      </w:r>
      <w:bookmarkStart w:id="19539" w:name="_ETM_Q42_323450"/>
      <w:bookmarkEnd w:id="19539"/>
      <w:r>
        <w:rPr>
          <w:rtl/>
        </w:rPr>
        <w:t>ש</w:t>
      </w:r>
      <w:bookmarkStart w:id="19540" w:name="_ETM_Q42_324540"/>
      <w:bookmarkStart w:id="19541" w:name="_ETM_Q42_322692"/>
      <w:bookmarkEnd w:id="19540"/>
      <w:bookmarkEnd w:id="19541"/>
      <w:r>
        <w:rPr>
          <w:rtl/>
        </w:rPr>
        <w:t>ז</w:t>
      </w:r>
      <w:r>
        <w:rPr>
          <w:rFonts w:hint="cs"/>
          <w:rtl/>
        </w:rPr>
        <w:t>ו</w:t>
      </w:r>
      <w:r>
        <w:rPr>
          <w:rtl/>
        </w:rPr>
        <w:t xml:space="preserve"> </w:t>
      </w:r>
      <w:bookmarkStart w:id="19542" w:name="_ETM_Q42_324930"/>
      <w:bookmarkEnd w:id="19542"/>
      <w:r>
        <w:rPr>
          <w:rtl/>
        </w:rPr>
        <w:t xml:space="preserve">החובה </w:t>
      </w:r>
      <w:bookmarkStart w:id="19543" w:name="_ETM_Q42_325409"/>
      <w:bookmarkEnd w:id="19543"/>
      <w:r>
        <w:rPr>
          <w:rtl/>
        </w:rPr>
        <w:t>שלנו</w:t>
      </w:r>
      <w:r>
        <w:rPr>
          <w:rFonts w:hint="cs"/>
          <w:rtl/>
        </w:rPr>
        <w:t>,</w:t>
      </w:r>
      <w:r>
        <w:rPr>
          <w:rtl/>
        </w:rPr>
        <w:t xml:space="preserve"> </w:t>
      </w:r>
      <w:bookmarkStart w:id="19544" w:name="_ETM_Q42_326310"/>
      <w:bookmarkEnd w:id="19544"/>
      <w:r>
        <w:rPr>
          <w:rtl/>
        </w:rPr>
        <w:t xml:space="preserve">החובה </w:t>
      </w:r>
      <w:bookmarkStart w:id="19545" w:name="_ETM_Q42_326820"/>
      <w:bookmarkEnd w:id="19545"/>
      <w:r>
        <w:rPr>
          <w:rtl/>
        </w:rPr>
        <w:t xml:space="preserve">של </w:t>
      </w:r>
      <w:bookmarkStart w:id="19546" w:name="_ETM_Q42_327000"/>
      <w:bookmarkEnd w:id="19546"/>
      <w:r>
        <w:rPr>
          <w:rtl/>
        </w:rPr>
        <w:t xml:space="preserve">החברה </w:t>
      </w:r>
      <w:bookmarkStart w:id="19547" w:name="_ETM_Q42_328080"/>
      <w:bookmarkEnd w:id="19547"/>
      <w:r>
        <w:rPr>
          <w:rtl/>
        </w:rPr>
        <w:t>כולה</w:t>
      </w:r>
      <w:bookmarkStart w:id="19548" w:name="_ETM_Q42_328919"/>
      <w:bookmarkEnd w:id="19548"/>
      <w:r>
        <w:rPr>
          <w:rFonts w:hint="cs"/>
          <w:rtl/>
        </w:rPr>
        <w:t xml:space="preserve">, </w:t>
      </w:r>
      <w:r>
        <w:rPr>
          <w:rtl/>
        </w:rPr>
        <w:t xml:space="preserve">לחבק </w:t>
      </w:r>
      <w:bookmarkStart w:id="19549" w:name="_ETM_Q42_329460"/>
      <w:bookmarkEnd w:id="19549"/>
      <w:r>
        <w:rPr>
          <w:rtl/>
        </w:rPr>
        <w:t xml:space="preserve">את </w:t>
      </w:r>
      <w:bookmarkStart w:id="19550" w:name="_ETM_Q42_329520"/>
      <w:bookmarkEnd w:id="19550"/>
      <w:r>
        <w:rPr>
          <w:rtl/>
        </w:rPr>
        <w:t xml:space="preserve">האוכלוסיות </w:t>
      </w:r>
      <w:bookmarkStart w:id="19551" w:name="_ETM_Q42_330150"/>
      <w:bookmarkEnd w:id="19551"/>
      <w:r>
        <w:rPr>
          <w:rtl/>
        </w:rPr>
        <w:t xml:space="preserve">האלה </w:t>
      </w:r>
      <w:bookmarkStart w:id="19552" w:name="_ETM_Q42_331510"/>
      <w:bookmarkEnd w:id="19552"/>
      <w:r>
        <w:rPr>
          <w:rFonts w:hint="cs"/>
          <w:rtl/>
        </w:rPr>
        <w:t>ו</w:t>
      </w:r>
      <w:bookmarkStart w:id="19553" w:name="_ETM_Q42_329662"/>
      <w:bookmarkEnd w:id="19553"/>
      <w:r>
        <w:rPr>
          <w:rtl/>
        </w:rPr>
        <w:t xml:space="preserve">להכיל </w:t>
      </w:r>
      <w:bookmarkStart w:id="19554" w:name="_ETM_Q42_332020"/>
      <w:bookmarkEnd w:id="19554"/>
      <w:r>
        <w:rPr>
          <w:rtl/>
        </w:rPr>
        <w:t>אות</w:t>
      </w:r>
      <w:r>
        <w:rPr>
          <w:rFonts w:hint="cs"/>
          <w:rtl/>
        </w:rPr>
        <w:t>ן</w:t>
      </w:r>
      <w:r>
        <w:rPr>
          <w:rtl/>
        </w:rPr>
        <w:t xml:space="preserve"> </w:t>
      </w:r>
      <w:bookmarkStart w:id="19555" w:name="_ETM_Q42_332290"/>
      <w:bookmarkEnd w:id="19555"/>
      <w:r>
        <w:rPr>
          <w:rtl/>
        </w:rPr>
        <w:t>בתוכ</w:t>
      </w:r>
      <w:r>
        <w:rPr>
          <w:rFonts w:hint="cs"/>
          <w:rtl/>
        </w:rPr>
        <w:t>ה,</w:t>
      </w:r>
      <w:r>
        <w:rPr>
          <w:rtl/>
        </w:rPr>
        <w:t xml:space="preserve"> </w:t>
      </w:r>
      <w:bookmarkStart w:id="19556" w:name="_ETM_Q42_332800"/>
      <w:bookmarkEnd w:id="19556"/>
      <w:r>
        <w:rPr>
          <w:rtl/>
        </w:rPr>
        <w:t xml:space="preserve">כי </w:t>
      </w:r>
      <w:bookmarkStart w:id="19557" w:name="_ETM_Q42_332950"/>
      <w:bookmarkEnd w:id="19557"/>
      <w:r>
        <w:rPr>
          <w:rtl/>
        </w:rPr>
        <w:t xml:space="preserve">זה </w:t>
      </w:r>
      <w:bookmarkStart w:id="19558" w:name="_ETM_Q42_333099"/>
      <w:bookmarkEnd w:id="19558"/>
      <w:r>
        <w:rPr>
          <w:rtl/>
        </w:rPr>
        <w:t xml:space="preserve">מה </w:t>
      </w:r>
      <w:bookmarkStart w:id="19559" w:name="_ETM_Q42_333220"/>
      <w:bookmarkEnd w:id="19559"/>
      <w:r>
        <w:rPr>
          <w:rtl/>
        </w:rPr>
        <w:t>שיהיה</w:t>
      </w:r>
      <w:bookmarkStart w:id="19560" w:name="_ETM_Q42_332192"/>
      <w:bookmarkStart w:id="19561" w:name="_ETM_Q42_334269"/>
      <w:bookmarkStart w:id="19562" w:name="_ETM_Q42_334689"/>
      <w:bookmarkEnd w:id="19560"/>
      <w:bookmarkEnd w:id="19561"/>
      <w:bookmarkEnd w:id="19562"/>
      <w:r>
        <w:rPr>
          <w:rFonts w:hint="cs"/>
          <w:rtl/>
        </w:rPr>
        <w:t xml:space="preserve">, </w:t>
      </w:r>
      <w:r>
        <w:rPr>
          <w:rtl/>
        </w:rPr>
        <w:t>לאט</w:t>
      </w:r>
      <w:bookmarkStart w:id="19563" w:name="_ETM_Q42_331973"/>
      <w:bookmarkEnd w:id="19563"/>
      <w:r>
        <w:rPr>
          <w:rFonts w:hint="cs"/>
          <w:rtl/>
        </w:rPr>
        <w:t>-</w:t>
      </w:r>
      <w:r>
        <w:rPr>
          <w:rtl/>
        </w:rPr>
        <w:t>לאט</w:t>
      </w:r>
      <w:r>
        <w:rPr>
          <w:rFonts w:hint="cs"/>
          <w:rtl/>
        </w:rPr>
        <w:t>.</w:t>
      </w:r>
      <w:bookmarkStart w:id="19564" w:name="_ETM_Q42_328322"/>
      <w:bookmarkEnd w:id="19564"/>
      <w:r>
        <w:rPr>
          <w:rtl/>
        </w:rPr>
        <w:t xml:space="preserve"> </w:t>
      </w:r>
      <w:bookmarkStart w:id="19565" w:name="_ETM_Q42_335409"/>
      <w:bookmarkEnd w:id="19565"/>
    </w:p>
    <w:p w:rsidR="001F0228" w:rsidRDefault="001F0228" w:rsidP="001F0228">
      <w:pPr>
        <w:rPr>
          <w:rtl/>
        </w:rPr>
      </w:pPr>
    </w:p>
    <w:p w:rsidR="00582BCE" w:rsidRDefault="00582BCE" w:rsidP="001F0228">
      <w:pPr>
        <w:rPr>
          <w:rtl/>
        </w:rPr>
      </w:pPr>
      <w:r>
        <w:rPr>
          <w:rtl/>
        </w:rPr>
        <w:t xml:space="preserve">המדינה </w:t>
      </w:r>
      <w:bookmarkStart w:id="19566" w:name="_ETM_Q42_335859"/>
      <w:bookmarkEnd w:id="19566"/>
      <w:r>
        <w:rPr>
          <w:rtl/>
        </w:rPr>
        <w:t>התחייבה</w:t>
      </w:r>
      <w:r>
        <w:rPr>
          <w:rFonts w:hint="cs"/>
          <w:rtl/>
        </w:rPr>
        <w:t>,</w:t>
      </w:r>
      <w:r>
        <w:rPr>
          <w:rtl/>
        </w:rPr>
        <w:t xml:space="preserve"> </w:t>
      </w:r>
      <w:bookmarkStart w:id="19567" w:name="_ETM_Q42_336430"/>
      <w:bookmarkEnd w:id="19567"/>
      <w:r>
        <w:rPr>
          <w:rtl/>
        </w:rPr>
        <w:t>ב</w:t>
      </w:r>
      <w:bookmarkStart w:id="19568" w:name="_ETM_Q42_338440"/>
      <w:bookmarkEnd w:id="19568"/>
      <w:r>
        <w:rPr>
          <w:rtl/>
        </w:rPr>
        <w:t xml:space="preserve">רוח </w:t>
      </w:r>
      <w:bookmarkStart w:id="19569" w:name="_ETM_Q42_339469"/>
      <w:bookmarkEnd w:id="19569"/>
      <w:r>
        <w:rPr>
          <w:rtl/>
        </w:rPr>
        <w:t>הא</w:t>
      </w:r>
      <w:bookmarkStart w:id="19570" w:name="_ETM_Q42_336762"/>
      <w:bookmarkEnd w:id="19570"/>
      <w:r>
        <w:rPr>
          <w:rtl/>
        </w:rPr>
        <w:t xml:space="preserve">מנות </w:t>
      </w:r>
      <w:bookmarkStart w:id="19571" w:name="_ETM_Q42_340069"/>
      <w:bookmarkEnd w:id="19571"/>
      <w:r>
        <w:rPr>
          <w:rtl/>
        </w:rPr>
        <w:t>הבי</w:t>
      </w:r>
      <w:r>
        <w:rPr>
          <w:rFonts w:hint="cs"/>
          <w:rtl/>
        </w:rPr>
        <w:t>ן-</w:t>
      </w:r>
      <w:r>
        <w:rPr>
          <w:rtl/>
        </w:rPr>
        <w:t>לאומיות</w:t>
      </w:r>
      <w:bookmarkStart w:id="19572" w:name="_ETM_Q42_340562"/>
      <w:bookmarkEnd w:id="19572"/>
      <w:r w:rsidR="001F0228">
        <w:rPr>
          <w:rFonts w:hint="cs"/>
          <w:rtl/>
        </w:rPr>
        <w:t>,</w:t>
      </w:r>
      <w:r>
        <w:rPr>
          <w:rtl/>
        </w:rPr>
        <w:t xml:space="preserve"> </w:t>
      </w:r>
      <w:bookmarkStart w:id="19573" w:name="_ETM_Q42_341450"/>
      <w:bookmarkEnd w:id="19573"/>
      <w:r>
        <w:rPr>
          <w:rtl/>
        </w:rPr>
        <w:t xml:space="preserve">מדינת </w:t>
      </w:r>
      <w:bookmarkStart w:id="19574" w:name="_ETM_Q42_341870"/>
      <w:bookmarkEnd w:id="19574"/>
      <w:r>
        <w:rPr>
          <w:rtl/>
        </w:rPr>
        <w:t xml:space="preserve">ישראל </w:t>
      </w:r>
      <w:bookmarkStart w:id="19575" w:name="_ETM_Q42_342319"/>
      <w:bookmarkEnd w:id="19575"/>
      <w:r>
        <w:rPr>
          <w:rtl/>
        </w:rPr>
        <w:t xml:space="preserve">התחייבה </w:t>
      </w:r>
      <w:bookmarkStart w:id="19576" w:name="_ETM_Q42_343590"/>
      <w:bookmarkEnd w:id="19576"/>
      <w:r>
        <w:rPr>
          <w:rFonts w:hint="cs"/>
          <w:rtl/>
        </w:rPr>
        <w:t xml:space="preserve">לפרק </w:t>
      </w:r>
      <w:r>
        <w:rPr>
          <w:rtl/>
        </w:rPr>
        <w:t>לאט</w:t>
      </w:r>
      <w:r>
        <w:rPr>
          <w:rFonts w:hint="cs"/>
          <w:rtl/>
        </w:rPr>
        <w:t>-</w:t>
      </w:r>
      <w:r>
        <w:rPr>
          <w:rtl/>
        </w:rPr>
        <w:t xml:space="preserve">לאט </w:t>
      </w:r>
      <w:bookmarkStart w:id="19577" w:name="_ETM_Q42_344370"/>
      <w:bookmarkStart w:id="19578" w:name="_ETM_Q42_344760"/>
      <w:bookmarkStart w:id="19579" w:name="_ETM_Q42_341822"/>
      <w:bookmarkEnd w:id="19577"/>
      <w:bookmarkEnd w:id="19578"/>
      <w:bookmarkEnd w:id="19579"/>
      <w:r>
        <w:rPr>
          <w:rFonts w:hint="cs"/>
          <w:rtl/>
        </w:rPr>
        <w:t>א</w:t>
      </w:r>
      <w:r>
        <w:rPr>
          <w:rtl/>
        </w:rPr>
        <w:t xml:space="preserve">ת </w:t>
      </w:r>
      <w:bookmarkStart w:id="19580" w:name="_ETM_Q42_344820"/>
      <w:bookmarkEnd w:id="19580"/>
      <w:r>
        <w:rPr>
          <w:rtl/>
        </w:rPr>
        <w:t>המסגרות</w:t>
      </w:r>
      <w:r>
        <w:rPr>
          <w:rFonts w:hint="cs"/>
          <w:rtl/>
        </w:rPr>
        <w:t>.</w:t>
      </w:r>
      <w:r>
        <w:rPr>
          <w:rtl/>
        </w:rPr>
        <w:t xml:space="preserve"> </w:t>
      </w:r>
      <w:bookmarkStart w:id="19581" w:name="_ETM_Q42_345419"/>
      <w:bookmarkStart w:id="19582" w:name="_ETM_Q42_345780"/>
      <w:bookmarkStart w:id="19583" w:name="_ETM_Q42_343682"/>
      <w:bookmarkEnd w:id="19581"/>
      <w:bookmarkEnd w:id="19582"/>
      <w:bookmarkEnd w:id="19583"/>
      <w:r>
        <w:rPr>
          <w:rtl/>
        </w:rPr>
        <w:t xml:space="preserve">היום </w:t>
      </w:r>
      <w:bookmarkStart w:id="19584" w:name="_ETM_Q42_346419"/>
      <w:bookmarkEnd w:id="19584"/>
      <w:r>
        <w:rPr>
          <w:rtl/>
        </w:rPr>
        <w:t xml:space="preserve">יש </w:t>
      </w:r>
      <w:bookmarkStart w:id="19585" w:name="_ETM_Q42_346599"/>
      <w:bookmarkEnd w:id="19585"/>
      <w:r>
        <w:rPr>
          <w:rtl/>
        </w:rPr>
        <w:t xml:space="preserve">לנו </w:t>
      </w:r>
      <w:bookmarkStart w:id="19586" w:name="_ETM_Q42_346840"/>
      <w:bookmarkEnd w:id="19586"/>
      <w:r>
        <w:rPr>
          <w:rtl/>
        </w:rPr>
        <w:t>במדינת</w:t>
      </w:r>
      <w:r>
        <w:rPr>
          <w:rFonts w:hint="cs"/>
          <w:rtl/>
        </w:rPr>
        <w:t xml:space="preserve"> ישראל</w:t>
      </w:r>
      <w:r>
        <w:rPr>
          <w:rtl/>
        </w:rPr>
        <w:t xml:space="preserve"> </w:t>
      </w:r>
      <w:bookmarkStart w:id="19587" w:name="_ETM_Q42_347290"/>
      <w:bookmarkEnd w:id="19587"/>
      <w:r>
        <w:rPr>
          <w:rtl/>
        </w:rPr>
        <w:t>מסגרו</w:t>
      </w:r>
      <w:bookmarkStart w:id="19588" w:name="_ETM_Q42_346072"/>
      <w:bookmarkEnd w:id="19588"/>
      <w:r>
        <w:rPr>
          <w:rtl/>
        </w:rPr>
        <w:t xml:space="preserve">ת </w:t>
      </w:r>
      <w:bookmarkStart w:id="19589" w:name="_ETM_Q42_347919"/>
      <w:bookmarkEnd w:id="19589"/>
      <w:r>
        <w:rPr>
          <w:rtl/>
        </w:rPr>
        <w:t xml:space="preserve">של </w:t>
      </w:r>
      <w:bookmarkStart w:id="19590" w:name="_ETM_Q42_348069"/>
      <w:bookmarkEnd w:id="19590"/>
      <w:r>
        <w:rPr>
          <w:rtl/>
        </w:rPr>
        <w:t>200</w:t>
      </w:r>
      <w:r>
        <w:rPr>
          <w:rFonts w:hint="cs"/>
          <w:rtl/>
        </w:rPr>
        <w:t>,</w:t>
      </w:r>
      <w:bookmarkStart w:id="19591" w:name="_ETM_Q42_345382"/>
      <w:bookmarkEnd w:id="19591"/>
      <w:r>
        <w:rPr>
          <w:rtl/>
        </w:rPr>
        <w:t xml:space="preserve"> </w:t>
      </w:r>
      <w:bookmarkStart w:id="19592" w:name="_ETM_Q42_348549"/>
      <w:bookmarkEnd w:id="19592"/>
      <w:r>
        <w:rPr>
          <w:rtl/>
        </w:rPr>
        <w:t>250</w:t>
      </w:r>
      <w:r>
        <w:rPr>
          <w:rFonts w:hint="cs"/>
          <w:rtl/>
        </w:rPr>
        <w:t>.</w:t>
      </w:r>
      <w:bookmarkStart w:id="19593" w:name="_ETM_Q42_348672"/>
      <w:bookmarkStart w:id="19594" w:name="_ETM_Q42_349537"/>
      <w:bookmarkStart w:id="19595" w:name="_ETM_Q42_349649"/>
      <w:bookmarkStart w:id="19596" w:name="_ETM_Q42_349870"/>
      <w:bookmarkEnd w:id="19593"/>
      <w:bookmarkEnd w:id="19594"/>
      <w:bookmarkEnd w:id="19595"/>
      <w:bookmarkEnd w:id="19596"/>
      <w:r>
        <w:rPr>
          <w:rFonts w:hint="cs"/>
          <w:rtl/>
        </w:rPr>
        <w:t xml:space="preserve"> </w:t>
      </w:r>
      <w:r>
        <w:rPr>
          <w:rtl/>
        </w:rPr>
        <w:t>ה</w:t>
      </w:r>
      <w:r>
        <w:rPr>
          <w:rFonts w:hint="cs"/>
          <w:rtl/>
        </w:rPr>
        <w:t>י</w:t>
      </w:r>
      <w:bookmarkStart w:id="19597" w:name="_ETM_Q42_347852"/>
      <w:bookmarkEnd w:id="19597"/>
      <w:r>
        <w:rPr>
          <w:rtl/>
        </w:rPr>
        <w:t>נה</w:t>
      </w:r>
      <w:r>
        <w:rPr>
          <w:rFonts w:hint="cs"/>
          <w:rtl/>
        </w:rPr>
        <w:t>,</w:t>
      </w:r>
      <w:r>
        <w:rPr>
          <w:rtl/>
        </w:rPr>
        <w:t xml:space="preserve"> </w:t>
      </w:r>
      <w:bookmarkStart w:id="19598" w:name="_ETM_Q42_350049"/>
      <w:bookmarkEnd w:id="19598"/>
      <w:r>
        <w:rPr>
          <w:rtl/>
        </w:rPr>
        <w:t xml:space="preserve">אני </w:t>
      </w:r>
      <w:bookmarkStart w:id="19599" w:name="_ETM_Q42_350139"/>
      <w:bookmarkEnd w:id="19599"/>
      <w:r>
        <w:rPr>
          <w:rtl/>
        </w:rPr>
        <w:t xml:space="preserve">אומר </w:t>
      </w:r>
      <w:bookmarkStart w:id="19600" w:name="_ETM_Q42_350290"/>
      <w:bookmarkEnd w:id="19600"/>
      <w:r>
        <w:rPr>
          <w:rtl/>
        </w:rPr>
        <w:t xml:space="preserve">לכם </w:t>
      </w:r>
      <w:bookmarkStart w:id="19601" w:name="_ETM_Q42_350469"/>
      <w:bookmarkEnd w:id="19601"/>
      <w:r>
        <w:rPr>
          <w:rtl/>
        </w:rPr>
        <w:t xml:space="preserve">כשר </w:t>
      </w:r>
      <w:bookmarkStart w:id="19602" w:name="_ETM_Q42_350769"/>
      <w:bookmarkEnd w:id="19602"/>
      <w:r>
        <w:rPr>
          <w:rFonts w:hint="cs"/>
          <w:rtl/>
        </w:rPr>
        <w:t>ה</w:t>
      </w:r>
      <w:r>
        <w:rPr>
          <w:rtl/>
        </w:rPr>
        <w:t xml:space="preserve">רווחה </w:t>
      </w:r>
      <w:bookmarkStart w:id="19603" w:name="_ETM_Q42_351099"/>
      <w:bookmarkEnd w:id="19603"/>
      <w:r>
        <w:rPr>
          <w:rtl/>
        </w:rPr>
        <w:t xml:space="preserve">עם </w:t>
      </w:r>
      <w:bookmarkStart w:id="19604" w:name="_ETM_Q42_351159"/>
      <w:bookmarkEnd w:id="19604"/>
      <w:r>
        <w:rPr>
          <w:rtl/>
        </w:rPr>
        <w:t xml:space="preserve">יד </w:t>
      </w:r>
      <w:bookmarkStart w:id="19605" w:name="_ETM_Q42_351340"/>
      <w:bookmarkEnd w:id="19605"/>
      <w:r>
        <w:rPr>
          <w:rtl/>
        </w:rPr>
        <w:t xml:space="preserve">על </w:t>
      </w:r>
      <w:bookmarkStart w:id="19606" w:name="_ETM_Q42_351489"/>
      <w:bookmarkEnd w:id="19606"/>
      <w:r>
        <w:rPr>
          <w:rtl/>
        </w:rPr>
        <w:t>הלב</w:t>
      </w:r>
      <w:r>
        <w:rPr>
          <w:rFonts w:hint="cs"/>
          <w:rtl/>
        </w:rPr>
        <w:t>:</w:t>
      </w:r>
      <w:r>
        <w:rPr>
          <w:rtl/>
        </w:rPr>
        <w:t xml:space="preserve"> </w:t>
      </w:r>
      <w:bookmarkStart w:id="19607" w:name="_ETM_Q42_352150"/>
      <w:bookmarkEnd w:id="19607"/>
      <w:r>
        <w:rPr>
          <w:rtl/>
        </w:rPr>
        <w:t>אי</w:t>
      </w:r>
      <w:bookmarkStart w:id="19608" w:name="_ETM_Q42_352269"/>
      <w:bookmarkEnd w:id="19608"/>
      <w:r>
        <w:rPr>
          <w:rFonts w:hint="cs"/>
          <w:rtl/>
        </w:rPr>
        <w:t>-</w:t>
      </w:r>
      <w:r>
        <w:rPr>
          <w:rtl/>
        </w:rPr>
        <w:t xml:space="preserve">אפשר </w:t>
      </w:r>
      <w:bookmarkStart w:id="19609" w:name="_ETM_Q42_352510"/>
      <w:bookmarkEnd w:id="19609"/>
      <w:r>
        <w:rPr>
          <w:rtl/>
        </w:rPr>
        <w:t xml:space="preserve">לתת </w:t>
      </w:r>
      <w:bookmarkStart w:id="19610" w:name="_ETM_Q42_354180"/>
      <w:bookmarkEnd w:id="19610"/>
      <w:r>
        <w:rPr>
          <w:rFonts w:hint="cs"/>
          <w:rtl/>
        </w:rPr>
        <w:t>השגחה ו</w:t>
      </w:r>
      <w:bookmarkStart w:id="19611" w:name="_ETM_Q42_354492"/>
      <w:bookmarkEnd w:id="19611"/>
      <w:r>
        <w:rPr>
          <w:rtl/>
        </w:rPr>
        <w:t>טיפול</w:t>
      </w:r>
      <w:bookmarkStart w:id="19612" w:name="_ETM_Q42_355110"/>
      <w:bookmarkEnd w:id="19612"/>
      <w:r>
        <w:rPr>
          <w:rtl/>
        </w:rPr>
        <w:t xml:space="preserve"> </w:t>
      </w:r>
      <w:bookmarkStart w:id="19613" w:name="_ETM_Q42_356730"/>
      <w:bookmarkEnd w:id="19613"/>
      <w:r>
        <w:rPr>
          <w:rtl/>
        </w:rPr>
        <w:t>אנושי</w:t>
      </w:r>
      <w:r>
        <w:rPr>
          <w:rFonts w:hint="cs"/>
          <w:rtl/>
        </w:rPr>
        <w:t>,</w:t>
      </w:r>
      <w:r>
        <w:rPr>
          <w:rtl/>
        </w:rPr>
        <w:t xml:space="preserve"> </w:t>
      </w:r>
      <w:bookmarkStart w:id="19614" w:name="_ETM_Q42_358290"/>
      <w:bookmarkEnd w:id="19614"/>
      <w:r>
        <w:rPr>
          <w:rtl/>
        </w:rPr>
        <w:t>מכבד</w:t>
      </w:r>
      <w:r>
        <w:rPr>
          <w:rFonts w:hint="cs"/>
          <w:rtl/>
        </w:rPr>
        <w:t>,</w:t>
      </w:r>
      <w:r>
        <w:rPr>
          <w:rtl/>
        </w:rPr>
        <w:t xml:space="preserve"> </w:t>
      </w:r>
      <w:bookmarkStart w:id="19615" w:name="_ETM_Q42_359569"/>
      <w:bookmarkEnd w:id="19615"/>
      <w:r>
        <w:rPr>
          <w:rtl/>
        </w:rPr>
        <w:t xml:space="preserve">בגודל </w:t>
      </w:r>
      <w:bookmarkStart w:id="19616" w:name="_ETM_Q42_360049"/>
      <w:bookmarkEnd w:id="19616"/>
      <w:r>
        <w:rPr>
          <w:rtl/>
        </w:rPr>
        <w:t xml:space="preserve">כזה </w:t>
      </w:r>
      <w:bookmarkStart w:id="19617" w:name="_ETM_Q42_360349"/>
      <w:bookmarkEnd w:id="19617"/>
      <w:r>
        <w:rPr>
          <w:rtl/>
        </w:rPr>
        <w:t xml:space="preserve">של </w:t>
      </w:r>
      <w:bookmarkStart w:id="19618" w:name="_ETM_Q42_361069"/>
      <w:bookmarkEnd w:id="19618"/>
      <w:r>
        <w:rPr>
          <w:rtl/>
        </w:rPr>
        <w:t>מסגרת</w:t>
      </w:r>
      <w:r>
        <w:rPr>
          <w:rFonts w:hint="cs"/>
          <w:rtl/>
        </w:rPr>
        <w:t>.</w:t>
      </w:r>
      <w:bookmarkStart w:id="19619" w:name="_ETM_Q42_362919"/>
      <w:bookmarkStart w:id="19620" w:name="_ETM_Q42_359622"/>
      <w:bookmarkEnd w:id="19619"/>
      <w:bookmarkEnd w:id="19620"/>
      <w:r w:rsidR="001F0228">
        <w:rPr>
          <w:rFonts w:hint="cs"/>
          <w:rtl/>
        </w:rPr>
        <w:t xml:space="preserve"> </w:t>
      </w:r>
      <w:r>
        <w:rPr>
          <w:rtl/>
        </w:rPr>
        <w:t xml:space="preserve">אנחנו </w:t>
      </w:r>
      <w:bookmarkStart w:id="19621" w:name="_ETM_Q42_363400"/>
      <w:bookmarkEnd w:id="19621"/>
      <w:r>
        <w:rPr>
          <w:rtl/>
        </w:rPr>
        <w:t xml:space="preserve">נצמצם </w:t>
      </w:r>
      <w:bookmarkStart w:id="19622" w:name="_ETM_Q42_363880"/>
      <w:bookmarkEnd w:id="19622"/>
      <w:r>
        <w:rPr>
          <w:rtl/>
        </w:rPr>
        <w:t xml:space="preserve">את </w:t>
      </w:r>
      <w:bookmarkStart w:id="19623" w:name="_ETM_Q42_364000"/>
      <w:bookmarkEnd w:id="19623"/>
      <w:r>
        <w:rPr>
          <w:rtl/>
        </w:rPr>
        <w:t xml:space="preserve">המסגרת </w:t>
      </w:r>
      <w:bookmarkStart w:id="19624" w:name="_ETM_Q42_364450"/>
      <w:bookmarkEnd w:id="19624"/>
      <w:r>
        <w:rPr>
          <w:rtl/>
        </w:rPr>
        <w:t>הגדולות</w:t>
      </w:r>
      <w:r>
        <w:rPr>
          <w:rFonts w:hint="cs"/>
          <w:rtl/>
        </w:rPr>
        <w:t>.</w:t>
      </w:r>
      <w:r>
        <w:rPr>
          <w:rtl/>
        </w:rPr>
        <w:t xml:space="preserve"> </w:t>
      </w:r>
      <w:bookmarkStart w:id="19625" w:name="_ETM_Q42_365590"/>
      <w:bookmarkStart w:id="19626" w:name="_ETM_Q42_364553"/>
      <w:bookmarkEnd w:id="19625"/>
      <w:bookmarkEnd w:id="19626"/>
      <w:r>
        <w:rPr>
          <w:rtl/>
        </w:rPr>
        <w:t>לאט</w:t>
      </w:r>
      <w:r>
        <w:rPr>
          <w:rFonts w:hint="cs"/>
          <w:rtl/>
        </w:rPr>
        <w:t>-</w:t>
      </w:r>
      <w:r>
        <w:rPr>
          <w:rtl/>
        </w:rPr>
        <w:t xml:space="preserve">לאט </w:t>
      </w:r>
      <w:bookmarkStart w:id="19627" w:name="_ETM_Q42_366129"/>
      <w:bookmarkEnd w:id="19627"/>
      <w:r>
        <w:rPr>
          <w:rFonts w:hint="cs"/>
          <w:rtl/>
        </w:rPr>
        <w:t xml:space="preserve">אנחנו </w:t>
      </w:r>
      <w:r>
        <w:rPr>
          <w:rtl/>
        </w:rPr>
        <w:t>מעבירים</w:t>
      </w:r>
      <w:bookmarkStart w:id="19628" w:name="_ETM_Q42_366639"/>
      <w:bookmarkStart w:id="19629" w:name="_ETM_Q42_366879"/>
      <w:bookmarkStart w:id="19630" w:name="_ETM_Q42_367810"/>
      <w:bookmarkStart w:id="19631" w:name="_ETM_Q42_368019"/>
      <w:bookmarkStart w:id="19632" w:name="_ETM_Q42_368530"/>
      <w:bookmarkStart w:id="19633" w:name="_ETM_Q42_364423"/>
      <w:bookmarkEnd w:id="19628"/>
      <w:bookmarkEnd w:id="19629"/>
      <w:bookmarkEnd w:id="19630"/>
      <w:bookmarkEnd w:id="19631"/>
      <w:bookmarkEnd w:id="19632"/>
      <w:bookmarkEnd w:id="19633"/>
      <w:r>
        <w:rPr>
          <w:rFonts w:hint="cs"/>
          <w:rtl/>
        </w:rPr>
        <w:t>, במ</w:t>
      </w:r>
      <w:r w:rsidR="001F0228">
        <w:rPr>
          <w:rFonts w:hint="cs"/>
          <w:rtl/>
        </w:rPr>
        <w:t>א</w:t>
      </w:r>
      <w:r>
        <w:rPr>
          <w:rFonts w:hint="cs"/>
          <w:rtl/>
        </w:rPr>
        <w:t xml:space="preserve">סה, </w:t>
      </w:r>
      <w:r>
        <w:rPr>
          <w:rtl/>
        </w:rPr>
        <w:t>ב</w:t>
      </w:r>
      <w:r>
        <w:rPr>
          <w:rFonts w:hint="cs"/>
          <w:rtl/>
        </w:rPr>
        <w:t>קצב</w:t>
      </w:r>
      <w:r>
        <w:rPr>
          <w:rtl/>
        </w:rPr>
        <w:t xml:space="preserve"> </w:t>
      </w:r>
      <w:bookmarkStart w:id="19634" w:name="_ETM_Q42_369099"/>
      <w:bookmarkEnd w:id="19634"/>
      <w:r>
        <w:rPr>
          <w:rtl/>
        </w:rPr>
        <w:t xml:space="preserve">שלא </w:t>
      </w:r>
      <w:bookmarkStart w:id="19635" w:name="_ETM_Q42_369370"/>
      <w:bookmarkEnd w:id="19635"/>
      <w:r>
        <w:rPr>
          <w:rtl/>
        </w:rPr>
        <w:t xml:space="preserve">היה </w:t>
      </w:r>
      <w:bookmarkStart w:id="19636" w:name="_ETM_Q42_369579"/>
      <w:bookmarkEnd w:id="19636"/>
      <w:r>
        <w:rPr>
          <w:rtl/>
        </w:rPr>
        <w:t xml:space="preserve">אף </w:t>
      </w:r>
      <w:bookmarkStart w:id="19637" w:name="_ETM_Q42_369639"/>
      <w:bookmarkEnd w:id="19637"/>
      <w:r>
        <w:rPr>
          <w:rtl/>
        </w:rPr>
        <w:t>פעם</w:t>
      </w:r>
      <w:r>
        <w:rPr>
          <w:rFonts w:hint="cs"/>
          <w:rtl/>
        </w:rPr>
        <w:t>,</w:t>
      </w:r>
      <w:bookmarkStart w:id="19638" w:name="_ETM_Q42_367352"/>
      <w:bookmarkEnd w:id="19638"/>
      <w:r>
        <w:rPr>
          <w:rtl/>
        </w:rPr>
        <w:t xml:space="preserve"> </w:t>
      </w:r>
      <w:bookmarkStart w:id="19639" w:name="_ETM_Q42_370430"/>
      <w:bookmarkEnd w:id="19639"/>
      <w:r>
        <w:rPr>
          <w:rtl/>
        </w:rPr>
        <w:t xml:space="preserve">לדיור </w:t>
      </w:r>
      <w:bookmarkStart w:id="19640" w:name="_ETM_Q42_371480"/>
      <w:bookmarkEnd w:id="19640"/>
      <w:r>
        <w:rPr>
          <w:rtl/>
        </w:rPr>
        <w:t>בקהילה</w:t>
      </w:r>
      <w:r>
        <w:rPr>
          <w:rFonts w:hint="cs"/>
          <w:rtl/>
        </w:rPr>
        <w:t>.</w:t>
      </w:r>
      <w:bookmarkStart w:id="19641" w:name="_ETM_Q42_368344"/>
      <w:bookmarkEnd w:id="19641"/>
      <w:r>
        <w:rPr>
          <w:rtl/>
        </w:rPr>
        <w:t xml:space="preserve"> </w:t>
      </w:r>
      <w:bookmarkStart w:id="19642" w:name="_ETM_Q42_371959"/>
      <w:bookmarkEnd w:id="19642"/>
      <w:r>
        <w:rPr>
          <w:rtl/>
        </w:rPr>
        <w:t xml:space="preserve">זה </w:t>
      </w:r>
      <w:bookmarkStart w:id="19643" w:name="_ETM_Q42_372110"/>
      <w:bookmarkEnd w:id="19643"/>
      <w:r>
        <w:rPr>
          <w:rtl/>
        </w:rPr>
        <w:t xml:space="preserve">עולה </w:t>
      </w:r>
      <w:bookmarkStart w:id="19644" w:name="_ETM_Q42_372319"/>
      <w:bookmarkEnd w:id="19644"/>
      <w:r>
        <w:rPr>
          <w:rtl/>
        </w:rPr>
        <w:t xml:space="preserve">משאבים </w:t>
      </w:r>
      <w:bookmarkStart w:id="19645" w:name="_ETM_Q42_372889"/>
      <w:bookmarkEnd w:id="19645"/>
      <w:r>
        <w:rPr>
          <w:rtl/>
        </w:rPr>
        <w:t>רב</w:t>
      </w:r>
      <w:bookmarkStart w:id="19646" w:name="_ETM_Q42_365992"/>
      <w:bookmarkEnd w:id="19646"/>
      <w:r>
        <w:rPr>
          <w:rtl/>
        </w:rPr>
        <w:t>ים</w:t>
      </w:r>
      <w:r>
        <w:rPr>
          <w:rFonts w:hint="cs"/>
          <w:rtl/>
        </w:rPr>
        <w:t>, זה</w:t>
      </w:r>
      <w:r>
        <w:rPr>
          <w:rtl/>
        </w:rPr>
        <w:t xml:space="preserve"> </w:t>
      </w:r>
      <w:bookmarkStart w:id="19647" w:name="_ETM_Q42_373520"/>
      <w:bookmarkEnd w:id="19647"/>
      <w:r>
        <w:rPr>
          <w:rtl/>
        </w:rPr>
        <w:t xml:space="preserve">יותר </w:t>
      </w:r>
      <w:bookmarkStart w:id="19648" w:name="_ETM_Q42_373910"/>
      <w:bookmarkEnd w:id="19648"/>
      <w:r>
        <w:rPr>
          <w:rtl/>
        </w:rPr>
        <w:t xml:space="preserve">יקר </w:t>
      </w:r>
      <w:bookmarkStart w:id="19649" w:name="_ETM_Q42_374270"/>
      <w:bookmarkEnd w:id="19649"/>
      <w:r>
        <w:rPr>
          <w:rtl/>
        </w:rPr>
        <w:t xml:space="preserve">מאשר </w:t>
      </w:r>
      <w:bookmarkStart w:id="19650" w:name="_ETM_Q42_374630"/>
      <w:bookmarkEnd w:id="19650"/>
      <w:r>
        <w:rPr>
          <w:rtl/>
        </w:rPr>
        <w:t>במסגרת</w:t>
      </w:r>
      <w:r>
        <w:rPr>
          <w:rFonts w:hint="cs"/>
          <w:rtl/>
        </w:rPr>
        <w:t>,</w:t>
      </w:r>
      <w:bookmarkStart w:id="19651" w:name="_ETM_Q42_372731"/>
      <w:bookmarkEnd w:id="19651"/>
      <w:r>
        <w:rPr>
          <w:rtl/>
        </w:rPr>
        <w:t xml:space="preserve"> </w:t>
      </w:r>
      <w:bookmarkStart w:id="19652" w:name="_ETM_Q42_375550"/>
      <w:bookmarkEnd w:id="19652"/>
      <w:r>
        <w:rPr>
          <w:rtl/>
        </w:rPr>
        <w:t xml:space="preserve">אבל </w:t>
      </w:r>
      <w:bookmarkStart w:id="19653" w:name="_ETM_Q42_375819"/>
      <w:bookmarkEnd w:id="19653"/>
      <w:r>
        <w:rPr>
          <w:rtl/>
        </w:rPr>
        <w:t xml:space="preserve">אין </w:t>
      </w:r>
      <w:bookmarkStart w:id="19654" w:name="_ETM_Q42_375940"/>
      <w:bookmarkEnd w:id="19654"/>
      <w:r>
        <w:rPr>
          <w:rtl/>
        </w:rPr>
        <w:t>ברירה</w:t>
      </w:r>
      <w:r>
        <w:rPr>
          <w:rFonts w:hint="cs"/>
          <w:rtl/>
        </w:rPr>
        <w:t xml:space="preserve"> </w:t>
      </w:r>
      <w:r w:rsidR="001F0228">
        <w:rPr>
          <w:rFonts w:hint="eastAsia"/>
          <w:rtl/>
        </w:rPr>
        <w:t xml:space="preserve">– </w:t>
      </w:r>
      <w:r>
        <w:rPr>
          <w:rFonts w:hint="cs"/>
          <w:rtl/>
        </w:rPr>
        <w:t>זו</w:t>
      </w:r>
      <w:bookmarkStart w:id="19655" w:name="_ETM_Q42_376889"/>
      <w:bookmarkEnd w:id="19655"/>
      <w:r>
        <w:rPr>
          <w:rFonts w:hint="cs"/>
          <w:rtl/>
        </w:rPr>
        <w:t xml:space="preserve"> </w:t>
      </w:r>
      <w:r>
        <w:rPr>
          <w:rtl/>
        </w:rPr>
        <w:t xml:space="preserve">החובה </w:t>
      </w:r>
      <w:bookmarkStart w:id="19656" w:name="_ETM_Q42_377370"/>
      <w:bookmarkEnd w:id="19656"/>
      <w:r>
        <w:rPr>
          <w:rtl/>
        </w:rPr>
        <w:t xml:space="preserve">שלנו </w:t>
      </w:r>
      <w:bookmarkStart w:id="19657" w:name="_ETM_Q42_378180"/>
      <w:bookmarkEnd w:id="19657"/>
      <w:r>
        <w:rPr>
          <w:rtl/>
        </w:rPr>
        <w:t xml:space="preserve">והתפקיד </w:t>
      </w:r>
      <w:bookmarkStart w:id="19658" w:name="_ETM_Q42_378659"/>
      <w:bookmarkEnd w:id="19658"/>
      <w:r>
        <w:rPr>
          <w:rtl/>
        </w:rPr>
        <w:t>שלנו</w:t>
      </w:r>
      <w:r>
        <w:rPr>
          <w:rFonts w:hint="cs"/>
          <w:rtl/>
        </w:rPr>
        <w:t>. ברוכים</w:t>
      </w:r>
      <w:r>
        <w:rPr>
          <w:rtl/>
        </w:rPr>
        <w:t xml:space="preserve"> </w:t>
      </w:r>
      <w:bookmarkStart w:id="19659" w:name="_ETM_Q42_379530"/>
      <w:bookmarkStart w:id="19660" w:name="_ETM_Q42_376640"/>
      <w:bookmarkStart w:id="19661" w:name="_ETM_Q42_379889"/>
      <w:bookmarkEnd w:id="19659"/>
      <w:bookmarkEnd w:id="19660"/>
      <w:bookmarkEnd w:id="19661"/>
      <w:r>
        <w:rPr>
          <w:rtl/>
        </w:rPr>
        <w:t>תהיו</w:t>
      </w:r>
      <w:r w:rsidR="001F0228">
        <w:rPr>
          <w:rFonts w:hint="cs"/>
          <w:rtl/>
        </w:rPr>
        <w:t>.</w:t>
      </w:r>
      <w:r>
        <w:rPr>
          <w:rtl/>
        </w:rPr>
        <w:t xml:space="preserve"> </w:t>
      </w:r>
      <w:bookmarkStart w:id="19662" w:name="_ETM_Q42_380129"/>
      <w:bookmarkEnd w:id="19662"/>
      <w:r>
        <w:rPr>
          <w:rtl/>
        </w:rPr>
        <w:t xml:space="preserve">תודה </w:t>
      </w:r>
      <w:bookmarkStart w:id="19663" w:name="_ETM_Q42_380400"/>
      <w:bookmarkEnd w:id="19663"/>
      <w:r>
        <w:rPr>
          <w:rtl/>
        </w:rPr>
        <w:t xml:space="preserve">על </w:t>
      </w:r>
      <w:bookmarkStart w:id="19664" w:name="_ETM_Q42_380489"/>
      <w:bookmarkEnd w:id="19664"/>
      <w:r>
        <w:rPr>
          <w:rtl/>
        </w:rPr>
        <w:t>ההקשבה</w:t>
      </w:r>
      <w:r>
        <w:rPr>
          <w:rFonts w:hint="cs"/>
          <w:rtl/>
        </w:rPr>
        <w:t>.</w:t>
      </w:r>
      <w:bookmarkStart w:id="19665" w:name="_ETM_Q42_381450"/>
      <w:bookmarkEnd w:id="19665"/>
    </w:p>
    <w:p w:rsidR="00582BCE" w:rsidRDefault="00582BCE" w:rsidP="00DE6017">
      <w:pPr>
        <w:rPr>
          <w:rtl/>
        </w:rPr>
      </w:pPr>
      <w:bookmarkStart w:id="19666" w:name="_ETM_Q42_382535"/>
      <w:bookmarkStart w:id="19667" w:name="_ETM_Q42_382604"/>
      <w:bookmarkEnd w:id="19666"/>
      <w:bookmarkEnd w:id="19667"/>
    </w:p>
    <w:p w:rsidR="00582BCE" w:rsidRDefault="00582BCE" w:rsidP="00DE6017">
      <w:pPr>
        <w:pStyle w:val="af6"/>
        <w:keepNext/>
        <w:rPr>
          <w:rtl/>
        </w:rPr>
      </w:pPr>
      <w:r w:rsidRPr="006E4CE3">
        <w:rPr>
          <w:rStyle w:val="TagStyle"/>
          <w:rtl/>
        </w:rPr>
        <w:t xml:space="preserve"> &lt;&lt; יור &gt;&gt; </w:t>
      </w:r>
      <w:r>
        <w:rPr>
          <w:rtl/>
        </w:rPr>
        <w:t>היו"ר לימור סון הר מלך:</w:t>
      </w:r>
      <w:r w:rsidRPr="006E4CE3">
        <w:rPr>
          <w:rStyle w:val="TagStyle"/>
          <w:rtl/>
        </w:rPr>
        <w:t xml:space="preserve"> &lt;&lt; יור &gt;&gt;</w:t>
      </w:r>
      <w:r>
        <w:rPr>
          <w:rtl/>
        </w:rPr>
        <w:t xml:space="preserve"> </w:t>
      </w:r>
    </w:p>
    <w:p w:rsidR="00582BCE" w:rsidRDefault="00582BCE" w:rsidP="00D23E4A">
      <w:pPr>
        <w:rPr>
          <w:rtl/>
          <w:lang w:eastAsia="he-IL"/>
        </w:rPr>
      </w:pPr>
    </w:p>
    <w:p w:rsidR="00582BCE" w:rsidRDefault="00582BCE" w:rsidP="00DE6017">
      <w:pPr>
        <w:rPr>
          <w:rtl/>
        </w:rPr>
      </w:pPr>
      <w:bookmarkStart w:id="19668" w:name="_ETM_Q42_383701"/>
      <w:bookmarkStart w:id="19669" w:name="_ETM_Q42_382728"/>
      <w:bookmarkStart w:id="19670" w:name="_ETM_Q42_382781"/>
      <w:bookmarkStart w:id="19671" w:name="_ETM_Q42_379251"/>
      <w:bookmarkEnd w:id="19668"/>
      <w:bookmarkEnd w:id="19669"/>
      <w:bookmarkEnd w:id="19670"/>
      <w:bookmarkEnd w:id="19671"/>
      <w:r>
        <w:rPr>
          <w:rtl/>
        </w:rPr>
        <w:t xml:space="preserve">ברוך </w:t>
      </w:r>
      <w:bookmarkStart w:id="19672" w:name="_ETM_Q42_381870"/>
      <w:bookmarkEnd w:id="19672"/>
      <w:r>
        <w:rPr>
          <w:rtl/>
        </w:rPr>
        <w:t>תהיה</w:t>
      </w:r>
      <w:r>
        <w:rPr>
          <w:rFonts w:hint="cs"/>
          <w:rtl/>
        </w:rPr>
        <w:t>.</w:t>
      </w:r>
      <w:r>
        <w:rPr>
          <w:rtl/>
        </w:rPr>
        <w:t xml:space="preserve"> </w:t>
      </w:r>
      <w:bookmarkStart w:id="19673" w:name="_ETM_Q42_382109"/>
      <w:bookmarkEnd w:id="19673"/>
      <w:r>
        <w:rPr>
          <w:rtl/>
        </w:rPr>
        <w:t xml:space="preserve">תודה </w:t>
      </w:r>
      <w:bookmarkStart w:id="19674" w:name="_ETM_Q42_382560"/>
      <w:bookmarkEnd w:id="19674"/>
      <w:r>
        <w:rPr>
          <w:rtl/>
        </w:rPr>
        <w:t>רבה</w:t>
      </w:r>
      <w:bookmarkStart w:id="19675" w:name="_ETM_Q42_382980"/>
      <w:bookmarkStart w:id="19676" w:name="_ETM_Q42_379551"/>
      <w:bookmarkEnd w:id="19675"/>
      <w:bookmarkEnd w:id="19676"/>
      <w:r>
        <w:rPr>
          <w:rFonts w:hint="cs"/>
          <w:rtl/>
        </w:rPr>
        <w:t xml:space="preserve"> </w:t>
      </w:r>
      <w:proofErr w:type="spellStart"/>
      <w:r>
        <w:rPr>
          <w:rFonts w:hint="cs"/>
          <w:rtl/>
        </w:rPr>
        <w:t>רבה</w:t>
      </w:r>
      <w:proofErr w:type="spellEnd"/>
      <w:r>
        <w:rPr>
          <w:rFonts w:hint="cs"/>
          <w:rtl/>
        </w:rPr>
        <w:t>, השר,</w:t>
      </w:r>
      <w:r>
        <w:rPr>
          <w:rtl/>
        </w:rPr>
        <w:t xml:space="preserve"> </w:t>
      </w:r>
      <w:bookmarkStart w:id="19677" w:name="_ETM_Q42_383280"/>
      <w:bookmarkStart w:id="19678" w:name="_ETM_Q42_383609"/>
      <w:bookmarkEnd w:id="19677"/>
      <w:bookmarkEnd w:id="19678"/>
      <w:r>
        <w:rPr>
          <w:rtl/>
        </w:rPr>
        <w:t xml:space="preserve">על </w:t>
      </w:r>
      <w:bookmarkStart w:id="19679" w:name="_ETM_Q42_383700"/>
      <w:bookmarkEnd w:id="19679"/>
      <w:r>
        <w:rPr>
          <w:rtl/>
        </w:rPr>
        <w:t>הדברים</w:t>
      </w:r>
      <w:r>
        <w:rPr>
          <w:rFonts w:hint="cs"/>
          <w:rtl/>
        </w:rPr>
        <w:t>.</w:t>
      </w:r>
      <w:bookmarkStart w:id="19680" w:name="_ETM_Q42_385129"/>
      <w:bookmarkEnd w:id="19680"/>
    </w:p>
    <w:p w:rsidR="00582BCE" w:rsidRDefault="00582BCE" w:rsidP="00DE6017">
      <w:pPr>
        <w:rPr>
          <w:rtl/>
        </w:rPr>
      </w:pPr>
    </w:p>
    <w:p w:rsidR="00582BCE" w:rsidRPr="0062691C" w:rsidRDefault="00582BCE" w:rsidP="001F0228">
      <w:pPr>
        <w:rPr>
          <w:rtl/>
        </w:rPr>
      </w:pPr>
      <w:bookmarkStart w:id="19681" w:name="_ETM_Q42_382211"/>
      <w:bookmarkEnd w:id="19681"/>
      <w:r>
        <w:rPr>
          <w:rtl/>
        </w:rPr>
        <w:t>חברי</w:t>
      </w:r>
      <w:r>
        <w:rPr>
          <w:rFonts w:hint="cs"/>
          <w:rtl/>
        </w:rPr>
        <w:t>י</w:t>
      </w:r>
      <w:r>
        <w:rPr>
          <w:rtl/>
        </w:rPr>
        <w:t xml:space="preserve"> </w:t>
      </w:r>
      <w:bookmarkStart w:id="19682" w:name="_ETM_Q42_385519"/>
      <w:bookmarkEnd w:id="19682"/>
      <w:r>
        <w:rPr>
          <w:rtl/>
        </w:rPr>
        <w:t xml:space="preserve">חברי </w:t>
      </w:r>
      <w:bookmarkStart w:id="19683" w:name="_ETM_Q42_385849"/>
      <w:bookmarkEnd w:id="19683"/>
      <w:r>
        <w:rPr>
          <w:rtl/>
        </w:rPr>
        <w:t>הכנסת</w:t>
      </w:r>
      <w:r>
        <w:rPr>
          <w:rFonts w:hint="cs"/>
          <w:rtl/>
        </w:rPr>
        <w:t>,</w:t>
      </w:r>
      <w:r>
        <w:rPr>
          <w:rtl/>
        </w:rPr>
        <w:t xml:space="preserve"> </w:t>
      </w:r>
      <w:bookmarkStart w:id="19684" w:name="_ETM_Q42_386389"/>
      <w:bookmarkEnd w:id="19684"/>
      <w:r>
        <w:rPr>
          <w:rtl/>
        </w:rPr>
        <w:t xml:space="preserve">נצא </w:t>
      </w:r>
      <w:bookmarkStart w:id="19685" w:name="_ETM_Q42_386689"/>
      <w:bookmarkEnd w:id="19685"/>
      <w:r>
        <w:rPr>
          <w:rtl/>
        </w:rPr>
        <w:t xml:space="preserve">להפסקה </w:t>
      </w:r>
      <w:bookmarkStart w:id="19686" w:name="_ETM_Q42_387260"/>
      <w:bookmarkEnd w:id="19686"/>
      <w:r>
        <w:rPr>
          <w:rtl/>
        </w:rPr>
        <w:t xml:space="preserve">ונשוב </w:t>
      </w:r>
      <w:bookmarkStart w:id="19687" w:name="_ETM_Q42_387799"/>
      <w:bookmarkEnd w:id="19687"/>
      <w:r>
        <w:rPr>
          <w:rtl/>
        </w:rPr>
        <w:t xml:space="preserve">בשעה </w:t>
      </w:r>
      <w:bookmarkStart w:id="19688" w:name="_ETM_Q42_388189"/>
      <w:bookmarkEnd w:id="19688"/>
      <w:r>
        <w:rPr>
          <w:rFonts w:hint="cs"/>
          <w:rtl/>
        </w:rPr>
        <w:t>19:00</w:t>
      </w:r>
      <w:bookmarkStart w:id="19689" w:name="_ETM_Q42_385781"/>
      <w:bookmarkEnd w:id="19689"/>
      <w:r>
        <w:rPr>
          <w:rtl/>
        </w:rPr>
        <w:t xml:space="preserve"> </w:t>
      </w:r>
      <w:bookmarkStart w:id="19690" w:name="_ETM_Q42_388760"/>
      <w:bookmarkEnd w:id="19690"/>
      <w:r>
        <w:rPr>
          <w:rFonts w:hint="cs"/>
          <w:rtl/>
        </w:rPr>
        <w:t>ל</w:t>
      </w:r>
      <w:r>
        <w:rPr>
          <w:rtl/>
        </w:rPr>
        <w:t xml:space="preserve">ישיבה </w:t>
      </w:r>
      <w:bookmarkStart w:id="19691" w:name="_ETM_Q42_389389"/>
      <w:bookmarkEnd w:id="19691"/>
      <w:r>
        <w:rPr>
          <w:rtl/>
        </w:rPr>
        <w:t xml:space="preserve">מיוחדת </w:t>
      </w:r>
      <w:bookmarkStart w:id="19692" w:name="_ETM_Q42_390489"/>
      <w:bookmarkEnd w:id="19692"/>
      <w:r>
        <w:rPr>
          <w:rtl/>
        </w:rPr>
        <w:t xml:space="preserve">לכבוד </w:t>
      </w:r>
      <w:bookmarkStart w:id="19693" w:name="_ETM_Q42_390909"/>
      <w:bookmarkEnd w:id="19693"/>
      <w:r>
        <w:rPr>
          <w:rtl/>
        </w:rPr>
        <w:t xml:space="preserve">נשיא </w:t>
      </w:r>
      <w:bookmarkStart w:id="19694" w:name="_ETM_Q42_391180"/>
      <w:bookmarkEnd w:id="19694"/>
      <w:r>
        <w:rPr>
          <w:rtl/>
        </w:rPr>
        <w:t xml:space="preserve">הרפובליקה </w:t>
      </w:r>
      <w:bookmarkStart w:id="19695" w:name="_ETM_Q42_391809"/>
      <w:bookmarkEnd w:id="19695"/>
      <w:r>
        <w:rPr>
          <w:rtl/>
        </w:rPr>
        <w:t xml:space="preserve">של </w:t>
      </w:r>
      <w:bookmarkStart w:id="19696" w:name="_ETM_Q42_392049"/>
      <w:bookmarkEnd w:id="19696"/>
      <w:r>
        <w:rPr>
          <w:rtl/>
        </w:rPr>
        <w:t>ארגנטינה</w:t>
      </w:r>
      <w:r>
        <w:rPr>
          <w:rFonts w:hint="cs"/>
          <w:rtl/>
        </w:rPr>
        <w:t>.</w:t>
      </w:r>
      <w:r>
        <w:rPr>
          <w:rtl/>
        </w:rPr>
        <w:t xml:space="preserve"> </w:t>
      </w:r>
      <w:bookmarkStart w:id="19697" w:name="_ETM_Q42_392680"/>
      <w:bookmarkEnd w:id="19697"/>
      <w:r>
        <w:rPr>
          <w:rtl/>
        </w:rPr>
        <w:t xml:space="preserve">תודה </w:t>
      </w:r>
      <w:bookmarkStart w:id="19698" w:name="_ETM_Q42_393010"/>
      <w:bookmarkEnd w:id="19698"/>
      <w:r>
        <w:rPr>
          <w:rtl/>
        </w:rPr>
        <w:t>רבה</w:t>
      </w:r>
      <w:r>
        <w:rPr>
          <w:rFonts w:hint="cs"/>
          <w:rtl/>
        </w:rPr>
        <w:t xml:space="preserve">. </w:t>
      </w:r>
    </w:p>
    <w:p w:rsidR="00582BCE" w:rsidRDefault="00582BCE" w:rsidP="009D6CD2">
      <w:pPr>
        <w:rPr>
          <w:rtl/>
        </w:rPr>
      </w:pPr>
    </w:p>
    <w:p w:rsidR="00582BCE" w:rsidRDefault="00582BCE" w:rsidP="001F0228">
      <w:pPr>
        <w:pStyle w:val="afc"/>
        <w:keepNext/>
        <w:ind w:firstLine="0"/>
        <w:jc w:val="center"/>
        <w:rPr>
          <w:rtl/>
        </w:rPr>
      </w:pPr>
      <w:bookmarkStart w:id="19699" w:name="TOR_Q50"/>
      <w:bookmarkStart w:id="19700" w:name="ET_meetingbreak_5"/>
      <w:bookmarkStart w:id="19701" w:name="ET_subject_646345_2"/>
      <w:bookmarkEnd w:id="19699"/>
      <w:r w:rsidRPr="003C2057">
        <w:rPr>
          <w:rStyle w:val="TagStyle"/>
          <w:rFonts w:hint="cs"/>
          <w:rtl/>
        </w:rPr>
        <w:t xml:space="preserve">&lt;&lt; הפסקה &gt;&gt; </w:t>
      </w:r>
      <w:r w:rsidRPr="003C2057">
        <w:rPr>
          <w:rFonts w:hint="cs"/>
          <w:rtl/>
        </w:rPr>
        <w:t xml:space="preserve">(הישיבה נפסקה בשעה 16:54 </w:t>
      </w:r>
      <w:proofErr w:type="spellStart"/>
      <w:r w:rsidRPr="003C2057">
        <w:rPr>
          <w:rFonts w:hint="cs"/>
          <w:rtl/>
        </w:rPr>
        <w:t>ונתחדשה</w:t>
      </w:r>
      <w:proofErr w:type="spellEnd"/>
      <w:r w:rsidRPr="003C2057">
        <w:rPr>
          <w:rFonts w:hint="cs"/>
          <w:rtl/>
        </w:rPr>
        <w:t xml:space="preserve"> בשעה 19:10.)</w:t>
      </w:r>
      <w:r w:rsidRPr="003C2057">
        <w:rPr>
          <w:rStyle w:val="TagStyle"/>
          <w:rtl/>
        </w:rPr>
        <w:t xml:space="preserve"> &lt;&lt; הפסקה &gt;&gt;</w:t>
      </w:r>
      <w:bookmarkEnd w:id="19700"/>
    </w:p>
    <w:p w:rsidR="00582BCE" w:rsidRDefault="00582BCE" w:rsidP="00BE26B4">
      <w:pPr>
        <w:rPr>
          <w:rtl/>
        </w:rPr>
      </w:pPr>
    </w:p>
    <w:p w:rsidR="00582BCE" w:rsidRPr="00BE26B4" w:rsidRDefault="00582BCE" w:rsidP="00BE26B4"/>
    <w:p w:rsidR="00582BCE" w:rsidRPr="00504C3C" w:rsidRDefault="00582BCE" w:rsidP="00FD2177">
      <w:pPr>
        <w:pStyle w:val="a6"/>
        <w:rPr>
          <w:rStyle w:val="TagStyle"/>
          <w:rtl/>
        </w:rPr>
      </w:pPr>
    </w:p>
    <w:p w:rsidR="00582BCE" w:rsidRDefault="00582BCE" w:rsidP="00FD2177">
      <w:pPr>
        <w:pStyle w:val="a6"/>
        <w:rPr>
          <w:rtl/>
        </w:rPr>
      </w:pPr>
      <w:r w:rsidRPr="00DB1453">
        <w:rPr>
          <w:rStyle w:val="TagStyle"/>
          <w:rtl/>
        </w:rPr>
        <w:t xml:space="preserve"> &lt;&lt; נושא &gt;&gt;</w:t>
      </w:r>
      <w:r w:rsidRPr="00AF46A8">
        <w:rPr>
          <w:rStyle w:val="TagStyle"/>
          <w:rtl/>
        </w:rPr>
        <w:t xml:space="preserve"> </w:t>
      </w:r>
      <w:bookmarkStart w:id="19702" w:name="_Toc200622902"/>
      <w:bookmarkStart w:id="19703" w:name="_Toc200974697"/>
      <w:r>
        <w:rPr>
          <w:rtl/>
        </w:rPr>
        <w:t xml:space="preserve">ישיבה מיוחדת לכבוד נשיא הרפובליקה של ארגנטינה מר </w:t>
      </w:r>
      <w:proofErr w:type="spellStart"/>
      <w:r>
        <w:rPr>
          <w:rtl/>
        </w:rPr>
        <w:t>חביאר</w:t>
      </w:r>
      <w:proofErr w:type="spellEnd"/>
      <w:r>
        <w:rPr>
          <w:rtl/>
        </w:rPr>
        <w:t xml:space="preserve"> </w:t>
      </w:r>
      <w:proofErr w:type="spellStart"/>
      <w:r>
        <w:rPr>
          <w:rtl/>
        </w:rPr>
        <w:t>מיליי</w:t>
      </w:r>
      <w:bookmarkEnd w:id="19702"/>
      <w:bookmarkEnd w:id="19703"/>
      <w:proofErr w:type="spellEnd"/>
      <w:r w:rsidRPr="00AF46A8">
        <w:rPr>
          <w:rStyle w:val="TagStyle"/>
          <w:rtl/>
        </w:rPr>
        <w:t xml:space="preserve"> </w:t>
      </w:r>
      <w:r w:rsidRPr="00DB1453">
        <w:rPr>
          <w:rStyle w:val="TagStyle"/>
          <w:rtl/>
        </w:rPr>
        <w:t>&lt;&lt; נושא &gt;&gt;</w:t>
      </w:r>
      <w:r>
        <w:rPr>
          <w:rtl/>
        </w:rPr>
        <w:t xml:space="preserve"> </w:t>
      </w:r>
      <w:bookmarkEnd w:id="19701"/>
    </w:p>
    <w:p w:rsidR="00582BCE" w:rsidRDefault="00582BCE" w:rsidP="00FD2177">
      <w:pPr>
        <w:ind w:firstLine="0"/>
        <w:rPr>
          <w:rtl/>
        </w:rPr>
      </w:pPr>
    </w:p>
    <w:p w:rsidR="00582BCE" w:rsidRDefault="00582BCE" w:rsidP="00FD2177">
      <w:pPr>
        <w:pStyle w:val="a4"/>
        <w:keepNext/>
        <w:rPr>
          <w:rtl/>
        </w:rPr>
      </w:pPr>
      <w:bookmarkStart w:id="19704" w:name="ET_speaker_6327_3"/>
      <w:r w:rsidRPr="00DB1453">
        <w:rPr>
          <w:rStyle w:val="TagStyle"/>
          <w:rtl/>
        </w:rPr>
        <w:t xml:space="preserve"> &lt;&lt; דובר &gt;&gt;</w:t>
      </w:r>
      <w:r w:rsidRPr="00AF46A8">
        <w:rPr>
          <w:rStyle w:val="TagStyle"/>
          <w:rtl/>
        </w:rPr>
        <w:t xml:space="preserve"> </w:t>
      </w:r>
      <w:bookmarkStart w:id="19705" w:name="_Toc200622903"/>
      <w:bookmarkStart w:id="19706" w:name="_Toc200974698"/>
      <w:r>
        <w:rPr>
          <w:rtl/>
        </w:rPr>
        <w:t>מזכיר הכנסת דן מרזוק:</w:t>
      </w:r>
      <w:bookmarkEnd w:id="19705"/>
      <w:bookmarkEnd w:id="19706"/>
      <w:r w:rsidRPr="00AF46A8">
        <w:rPr>
          <w:rStyle w:val="TagStyle"/>
          <w:rtl/>
        </w:rPr>
        <w:t xml:space="preserve"> </w:t>
      </w:r>
      <w:r w:rsidRPr="00DB1453">
        <w:rPr>
          <w:rStyle w:val="TagStyle"/>
          <w:rtl/>
        </w:rPr>
        <w:t>&lt;&lt; דובר &gt;&gt;</w:t>
      </w:r>
      <w:r>
        <w:rPr>
          <w:rtl/>
        </w:rPr>
        <w:t xml:space="preserve"> </w:t>
      </w:r>
      <w:bookmarkEnd w:id="19704"/>
    </w:p>
    <w:p w:rsidR="00582BCE" w:rsidRDefault="00582BCE" w:rsidP="00D23E4A">
      <w:pPr>
        <w:rPr>
          <w:rtl/>
        </w:rPr>
      </w:pPr>
    </w:p>
    <w:p w:rsidR="00582BCE" w:rsidRDefault="00582BCE" w:rsidP="00FD2177">
      <w:pPr>
        <w:rPr>
          <w:rtl/>
        </w:rPr>
      </w:pPr>
      <w:r>
        <w:rPr>
          <w:rFonts w:hint="cs"/>
          <w:rtl/>
        </w:rPr>
        <w:t xml:space="preserve">חברי </w:t>
      </w:r>
      <w:bookmarkStart w:id="19707" w:name="_ETM_Q50_323300"/>
      <w:bookmarkStart w:id="19708" w:name="_ETM_Q50_323690"/>
      <w:bookmarkEnd w:id="19707"/>
      <w:bookmarkEnd w:id="19708"/>
      <w:r>
        <w:rPr>
          <w:rtl/>
        </w:rPr>
        <w:t xml:space="preserve">הכנסת </w:t>
      </w:r>
      <w:bookmarkStart w:id="19709" w:name="_ETM_Q50_324080"/>
      <w:bookmarkEnd w:id="19709"/>
      <w:r>
        <w:rPr>
          <w:rtl/>
        </w:rPr>
        <w:t xml:space="preserve">והקהל </w:t>
      </w:r>
      <w:bookmarkStart w:id="19710" w:name="_ETM_Q50_324770"/>
      <w:bookmarkEnd w:id="19710"/>
      <w:r>
        <w:rPr>
          <w:rtl/>
        </w:rPr>
        <w:t xml:space="preserve">מתבקשים </w:t>
      </w:r>
      <w:bookmarkStart w:id="19711" w:name="_ETM_Q50_325130"/>
      <w:bookmarkEnd w:id="19711"/>
      <w:r>
        <w:rPr>
          <w:rFonts w:hint="cs"/>
          <w:rtl/>
        </w:rPr>
        <w:t>לקום.</w:t>
      </w:r>
      <w:r w:rsidRPr="00AF46A8">
        <w:rPr>
          <w:rFonts w:hint="cs"/>
          <w:rtl/>
        </w:rPr>
        <w:t xml:space="preserve"> </w:t>
      </w:r>
      <w:r>
        <w:rPr>
          <w:rFonts w:hint="cs"/>
          <w:rtl/>
        </w:rPr>
        <w:t>כ</w:t>
      </w:r>
      <w:r>
        <w:rPr>
          <w:rtl/>
        </w:rPr>
        <w:t xml:space="preserve">בוד </w:t>
      </w:r>
      <w:r>
        <w:rPr>
          <w:rFonts w:hint="cs"/>
          <w:rtl/>
        </w:rPr>
        <w:t>הנשיאים</w:t>
      </w:r>
      <w:r>
        <w:rPr>
          <w:rtl/>
        </w:rPr>
        <w:t xml:space="preserve"> וכבוד יושב-ראש הכנסת</w:t>
      </w:r>
      <w:r>
        <w:rPr>
          <w:rFonts w:hint="cs"/>
          <w:rtl/>
        </w:rPr>
        <w:t>!</w:t>
      </w:r>
    </w:p>
    <w:p w:rsidR="00582BCE" w:rsidRDefault="00582BCE" w:rsidP="00FD2177">
      <w:pPr>
        <w:rPr>
          <w:rtl/>
        </w:rPr>
      </w:pPr>
    </w:p>
    <w:p w:rsidR="00582BCE" w:rsidRDefault="00582BCE" w:rsidP="00FD2177">
      <w:pPr>
        <w:ind w:firstLine="0"/>
        <w:jc w:val="center"/>
        <w:rPr>
          <w:rtl/>
        </w:rPr>
      </w:pPr>
      <w:bookmarkStart w:id="19712" w:name="_ETM_Q50_341583"/>
      <w:bookmarkStart w:id="19713" w:name="_ETM_Q50_341678"/>
      <w:bookmarkEnd w:id="19712"/>
      <w:bookmarkEnd w:id="19713"/>
      <w:r>
        <w:rPr>
          <w:rtl/>
        </w:rPr>
        <w:t>(חברי הכנסת מקדמים בקימה את פני</w:t>
      </w:r>
      <w:r>
        <w:rPr>
          <w:rFonts w:hint="cs"/>
          <w:rtl/>
        </w:rPr>
        <w:t>הם של</w:t>
      </w:r>
      <w:r>
        <w:rPr>
          <w:rtl/>
        </w:rPr>
        <w:t xml:space="preserve"> נשיא הרפובליקה של </w:t>
      </w:r>
      <w:r>
        <w:rPr>
          <w:rFonts w:hint="cs"/>
          <w:rtl/>
        </w:rPr>
        <w:t>ארגנטינה</w:t>
      </w:r>
      <w:r>
        <w:rPr>
          <w:rtl/>
        </w:rPr>
        <w:t xml:space="preserve"> </w:t>
      </w:r>
      <w:r>
        <w:rPr>
          <w:rFonts w:hint="cs"/>
          <w:rtl/>
        </w:rPr>
        <w:t>ו</w:t>
      </w:r>
      <w:r>
        <w:rPr>
          <w:rtl/>
        </w:rPr>
        <w:t>נשיא מדינ</w:t>
      </w:r>
      <w:r>
        <w:rPr>
          <w:rFonts w:hint="cs"/>
          <w:rtl/>
        </w:rPr>
        <w:t>ת ישראל</w:t>
      </w:r>
      <w:r>
        <w:rPr>
          <w:rtl/>
        </w:rPr>
        <w:t>.)</w:t>
      </w:r>
    </w:p>
    <w:p w:rsidR="00582BCE" w:rsidRDefault="00582BCE" w:rsidP="00FD2177">
      <w:pPr>
        <w:jc w:val="center"/>
        <w:rPr>
          <w:rtl/>
        </w:rPr>
      </w:pPr>
    </w:p>
    <w:p w:rsidR="00582BCE" w:rsidRDefault="00582BCE" w:rsidP="00FD2177">
      <w:pPr>
        <w:ind w:firstLine="0"/>
        <w:jc w:val="center"/>
        <w:rPr>
          <w:rtl/>
        </w:rPr>
      </w:pPr>
      <w:r>
        <w:rPr>
          <w:rtl/>
        </w:rPr>
        <w:t>(תרועת חצוצרות)</w:t>
      </w:r>
    </w:p>
    <w:p w:rsidR="00582BCE" w:rsidRDefault="00582BCE" w:rsidP="00FD2177">
      <w:pPr>
        <w:rPr>
          <w:rtl/>
        </w:rPr>
      </w:pPr>
    </w:p>
    <w:p w:rsidR="00582BCE" w:rsidRDefault="00582BCE" w:rsidP="00FD2177">
      <w:pPr>
        <w:rPr>
          <w:rtl/>
        </w:rPr>
      </w:pPr>
      <w:r>
        <w:rPr>
          <w:rtl/>
        </w:rPr>
        <w:t>נא לשבת.</w:t>
      </w:r>
    </w:p>
    <w:p w:rsidR="00582BCE" w:rsidRDefault="00582BCE" w:rsidP="00FD2177">
      <w:pPr>
        <w:rPr>
          <w:rtl/>
        </w:rPr>
      </w:pPr>
      <w:bookmarkStart w:id="19714" w:name="_ETM_Q50_402865"/>
      <w:bookmarkStart w:id="19715" w:name="_ETM_Q50_402935"/>
      <w:bookmarkStart w:id="19716" w:name="_ETM_Q50_403696"/>
      <w:bookmarkEnd w:id="19714"/>
      <w:bookmarkEnd w:id="19715"/>
      <w:bookmarkEnd w:id="19716"/>
    </w:p>
    <w:p w:rsidR="00582BCE" w:rsidRDefault="00582BCE" w:rsidP="00AA2C45">
      <w:pPr>
        <w:pStyle w:val="a4"/>
        <w:keepNext/>
        <w:rPr>
          <w:rtl/>
        </w:rPr>
      </w:pPr>
      <w:bookmarkStart w:id="19717" w:name="ET_speaker_5466_4"/>
      <w:r w:rsidRPr="00DB1453">
        <w:rPr>
          <w:rStyle w:val="TagStyle"/>
          <w:rtl/>
        </w:rPr>
        <w:t xml:space="preserve"> &lt;&lt; דובר &gt;&gt;</w:t>
      </w:r>
      <w:r w:rsidRPr="00AF46A8">
        <w:rPr>
          <w:rStyle w:val="TagStyle"/>
          <w:rtl/>
        </w:rPr>
        <w:t xml:space="preserve"> </w:t>
      </w:r>
      <w:bookmarkStart w:id="19718" w:name="_Toc200622904"/>
      <w:bookmarkStart w:id="19719" w:name="_Toc200974699"/>
      <w:r w:rsidR="00AA2C45">
        <w:rPr>
          <w:rFonts w:hint="cs"/>
          <w:rtl/>
        </w:rPr>
        <w:t>היו"ר א</w:t>
      </w:r>
      <w:r>
        <w:rPr>
          <w:rtl/>
        </w:rPr>
        <w:t>מיר אוחנה:</w:t>
      </w:r>
      <w:bookmarkEnd w:id="19718"/>
      <w:bookmarkEnd w:id="19719"/>
      <w:r w:rsidRPr="00AF46A8">
        <w:rPr>
          <w:rStyle w:val="TagStyle"/>
          <w:rtl/>
        </w:rPr>
        <w:t xml:space="preserve"> </w:t>
      </w:r>
      <w:r w:rsidRPr="00DB1453">
        <w:rPr>
          <w:rStyle w:val="TagStyle"/>
          <w:rtl/>
        </w:rPr>
        <w:t>&lt;&lt; דובר &gt;&gt;</w:t>
      </w:r>
      <w:r>
        <w:rPr>
          <w:rtl/>
        </w:rPr>
        <w:t xml:space="preserve"> </w:t>
      </w:r>
      <w:bookmarkEnd w:id="19717"/>
    </w:p>
    <w:p w:rsidR="00582BCE" w:rsidRDefault="00582BCE" w:rsidP="00D23E4A">
      <w:pPr>
        <w:rPr>
          <w:rtl/>
        </w:rPr>
      </w:pPr>
    </w:p>
    <w:p w:rsidR="00582BCE" w:rsidRDefault="00582BCE" w:rsidP="007E1F82">
      <w:pPr>
        <w:rPr>
          <w:rtl/>
        </w:rPr>
      </w:pPr>
      <w:bookmarkStart w:id="19720" w:name="_ETM_Q50_404157"/>
      <w:bookmarkStart w:id="19721" w:name="_ETM_Q50_404210"/>
      <w:bookmarkStart w:id="19722" w:name="_ETM_Q50_341774"/>
      <w:bookmarkStart w:id="19723" w:name="_ETM_Q50_341860"/>
      <w:bookmarkStart w:id="19724" w:name="_ETM_Q50_345940"/>
      <w:bookmarkStart w:id="19725" w:name="_ETM_Q50_413090"/>
      <w:bookmarkEnd w:id="19720"/>
      <w:bookmarkEnd w:id="19721"/>
      <w:bookmarkEnd w:id="19722"/>
      <w:bookmarkEnd w:id="19723"/>
      <w:bookmarkEnd w:id="19724"/>
      <w:bookmarkEnd w:id="19725"/>
      <w:r>
        <w:rPr>
          <w:rtl/>
        </w:rPr>
        <w:t xml:space="preserve">אני </w:t>
      </w:r>
      <w:bookmarkStart w:id="19726" w:name="_ETM_Q50_413239"/>
      <w:bookmarkEnd w:id="19726"/>
      <w:r>
        <w:rPr>
          <w:rtl/>
        </w:rPr>
        <w:t xml:space="preserve">מתכבד </w:t>
      </w:r>
      <w:bookmarkStart w:id="19727" w:name="_ETM_Q50_413630"/>
      <w:bookmarkEnd w:id="19727"/>
      <w:r>
        <w:rPr>
          <w:rtl/>
        </w:rPr>
        <w:t xml:space="preserve">לפתוח </w:t>
      </w:r>
      <w:bookmarkStart w:id="19728" w:name="_ETM_Q50_414080"/>
      <w:bookmarkEnd w:id="19728"/>
      <w:r>
        <w:rPr>
          <w:rtl/>
        </w:rPr>
        <w:t xml:space="preserve">את </w:t>
      </w:r>
      <w:bookmarkStart w:id="19729" w:name="_ETM_Q50_414170"/>
      <w:bookmarkEnd w:id="19729"/>
      <w:r>
        <w:rPr>
          <w:rtl/>
        </w:rPr>
        <w:t xml:space="preserve">הישיבה </w:t>
      </w:r>
      <w:bookmarkStart w:id="19730" w:name="_ETM_Q50_414620"/>
      <w:bookmarkStart w:id="19731" w:name="_ETM_Q50_415040"/>
      <w:bookmarkEnd w:id="19730"/>
      <w:bookmarkEnd w:id="19731"/>
      <w:r>
        <w:rPr>
          <w:rtl/>
        </w:rPr>
        <w:t xml:space="preserve">המיוחדת </w:t>
      </w:r>
      <w:bookmarkStart w:id="19732" w:name="_ETM_Q50_415580"/>
      <w:bookmarkEnd w:id="19732"/>
      <w:r>
        <w:rPr>
          <w:rtl/>
        </w:rPr>
        <w:t xml:space="preserve">לכבוד </w:t>
      </w:r>
      <w:bookmarkStart w:id="19733" w:name="_ETM_Q50_415910"/>
      <w:bookmarkEnd w:id="19733"/>
      <w:r>
        <w:rPr>
          <w:rtl/>
        </w:rPr>
        <w:t xml:space="preserve">נשיא </w:t>
      </w:r>
      <w:bookmarkStart w:id="19734" w:name="_ETM_Q50_416180"/>
      <w:bookmarkEnd w:id="19734"/>
      <w:r>
        <w:rPr>
          <w:rtl/>
        </w:rPr>
        <w:t xml:space="preserve">הרפובליקה </w:t>
      </w:r>
      <w:bookmarkStart w:id="19735" w:name="_ETM_Q50_416780"/>
      <w:bookmarkEnd w:id="19735"/>
      <w:r>
        <w:rPr>
          <w:rtl/>
        </w:rPr>
        <w:t xml:space="preserve">של </w:t>
      </w:r>
      <w:bookmarkStart w:id="19736" w:name="_ETM_Q50_416959"/>
      <w:bookmarkEnd w:id="19736"/>
      <w:r>
        <w:rPr>
          <w:rtl/>
        </w:rPr>
        <w:t>ארגנטינה</w:t>
      </w:r>
      <w:r>
        <w:rPr>
          <w:rFonts w:hint="cs"/>
          <w:rtl/>
        </w:rPr>
        <w:t xml:space="preserve"> מר </w:t>
      </w:r>
      <w:proofErr w:type="spellStart"/>
      <w:r>
        <w:rPr>
          <w:rFonts w:hint="cs"/>
          <w:rtl/>
        </w:rPr>
        <w:t>חביאר</w:t>
      </w:r>
      <w:proofErr w:type="spellEnd"/>
      <w:r>
        <w:rPr>
          <w:rFonts w:hint="cs"/>
          <w:rtl/>
        </w:rPr>
        <w:t xml:space="preserve"> </w:t>
      </w:r>
      <w:proofErr w:type="spellStart"/>
      <w:r>
        <w:rPr>
          <w:rFonts w:hint="cs"/>
          <w:rtl/>
        </w:rPr>
        <w:t>מיליי</w:t>
      </w:r>
      <w:proofErr w:type="spellEnd"/>
      <w:r>
        <w:rPr>
          <w:rFonts w:hint="cs"/>
          <w:rtl/>
        </w:rPr>
        <w:t>.</w:t>
      </w:r>
      <w:r>
        <w:rPr>
          <w:rtl/>
        </w:rPr>
        <w:t xml:space="preserve"> </w:t>
      </w:r>
      <w:bookmarkStart w:id="19737" w:name="_ETM_Q50_419239"/>
      <w:bookmarkEnd w:id="19737"/>
      <w:r>
        <w:rPr>
          <w:rtl/>
        </w:rPr>
        <w:t xml:space="preserve">חברות </w:t>
      </w:r>
      <w:bookmarkStart w:id="19738" w:name="_ETM_Q50_419629"/>
      <w:bookmarkEnd w:id="19738"/>
      <w:r>
        <w:rPr>
          <w:rtl/>
        </w:rPr>
        <w:t xml:space="preserve">וחברי </w:t>
      </w:r>
      <w:bookmarkStart w:id="19739" w:name="_ETM_Q50_419959"/>
      <w:bookmarkEnd w:id="19739"/>
      <w:r>
        <w:rPr>
          <w:rtl/>
        </w:rPr>
        <w:t>הכנסת</w:t>
      </w:r>
      <w:r>
        <w:rPr>
          <w:rFonts w:hint="cs"/>
          <w:rtl/>
        </w:rPr>
        <w:t>,</w:t>
      </w:r>
      <w:r>
        <w:rPr>
          <w:rtl/>
        </w:rPr>
        <w:t xml:space="preserve"> </w:t>
      </w:r>
      <w:bookmarkStart w:id="19740" w:name="_ETM_Q50_420290"/>
      <w:bookmarkEnd w:id="19740"/>
      <w:r>
        <w:rPr>
          <w:rtl/>
        </w:rPr>
        <w:t xml:space="preserve">בטרם </w:t>
      </w:r>
      <w:bookmarkStart w:id="19741" w:name="_ETM_Q50_420709"/>
      <w:bookmarkEnd w:id="19741"/>
      <w:r>
        <w:rPr>
          <w:rtl/>
        </w:rPr>
        <w:t xml:space="preserve">נתחיל </w:t>
      </w:r>
      <w:bookmarkStart w:id="19742" w:name="_ETM_Q50_421700"/>
      <w:bookmarkEnd w:id="19742"/>
      <w:r>
        <w:rPr>
          <w:rtl/>
        </w:rPr>
        <w:t xml:space="preserve">אני </w:t>
      </w:r>
      <w:bookmarkStart w:id="19743" w:name="_ETM_Q50_421909"/>
      <w:bookmarkEnd w:id="19743"/>
      <w:r>
        <w:rPr>
          <w:rtl/>
        </w:rPr>
        <w:t xml:space="preserve">מבקש </w:t>
      </w:r>
      <w:bookmarkStart w:id="19744" w:name="_ETM_Q50_422239"/>
      <w:bookmarkEnd w:id="19744"/>
      <w:r>
        <w:rPr>
          <w:rtl/>
        </w:rPr>
        <w:t xml:space="preserve">להזכיר </w:t>
      </w:r>
      <w:bookmarkStart w:id="19745" w:name="_ETM_Q50_422780"/>
      <w:bookmarkEnd w:id="19745"/>
      <w:r>
        <w:rPr>
          <w:rtl/>
        </w:rPr>
        <w:t xml:space="preserve">כי </w:t>
      </w:r>
      <w:bookmarkStart w:id="19746" w:name="_ETM_Q50_422900"/>
      <w:bookmarkEnd w:id="19746"/>
      <w:r>
        <w:rPr>
          <w:rtl/>
        </w:rPr>
        <w:t xml:space="preserve">אנחנו </w:t>
      </w:r>
      <w:bookmarkStart w:id="19747" w:name="_ETM_Q50_423140"/>
      <w:bookmarkEnd w:id="19747"/>
      <w:r>
        <w:rPr>
          <w:rtl/>
        </w:rPr>
        <w:t xml:space="preserve">מקיימים </w:t>
      </w:r>
      <w:bookmarkStart w:id="19748" w:name="_ETM_Q50_423590"/>
      <w:bookmarkEnd w:id="19748"/>
      <w:r>
        <w:rPr>
          <w:rtl/>
        </w:rPr>
        <w:t xml:space="preserve">ישיבה </w:t>
      </w:r>
      <w:bookmarkStart w:id="19749" w:name="_ETM_Q50_423920"/>
      <w:bookmarkEnd w:id="19749"/>
      <w:r>
        <w:rPr>
          <w:rtl/>
        </w:rPr>
        <w:t>מיוחדת</w:t>
      </w:r>
      <w:r>
        <w:rPr>
          <w:rFonts w:hint="cs"/>
          <w:rtl/>
        </w:rPr>
        <w:t>.</w:t>
      </w:r>
      <w:r>
        <w:rPr>
          <w:rtl/>
        </w:rPr>
        <w:t xml:space="preserve"> </w:t>
      </w:r>
      <w:bookmarkStart w:id="19750" w:name="_ETM_Q50_424819"/>
      <w:bookmarkEnd w:id="19750"/>
      <w:r>
        <w:rPr>
          <w:rtl/>
        </w:rPr>
        <w:t xml:space="preserve">מותר </w:t>
      </w:r>
      <w:bookmarkStart w:id="19751" w:name="_ETM_Q50_425390"/>
      <w:bookmarkEnd w:id="19751"/>
      <w:r>
        <w:rPr>
          <w:rtl/>
        </w:rPr>
        <w:t xml:space="preserve">במהלך </w:t>
      </w:r>
      <w:bookmarkStart w:id="19752" w:name="_ETM_Q50_425900"/>
      <w:bookmarkEnd w:id="19752"/>
      <w:r>
        <w:rPr>
          <w:rtl/>
        </w:rPr>
        <w:t xml:space="preserve">ישיבה </w:t>
      </w:r>
      <w:bookmarkStart w:id="19753" w:name="_ETM_Q50_426260"/>
      <w:bookmarkEnd w:id="19753"/>
      <w:r>
        <w:rPr>
          <w:rtl/>
        </w:rPr>
        <w:t xml:space="preserve">זו </w:t>
      </w:r>
      <w:bookmarkStart w:id="19754" w:name="_ETM_Q50_426920"/>
      <w:bookmarkEnd w:id="19754"/>
      <w:r>
        <w:rPr>
          <w:rtl/>
        </w:rPr>
        <w:t>למחו</w:t>
      </w:r>
      <w:r>
        <w:rPr>
          <w:rFonts w:hint="cs"/>
          <w:rtl/>
        </w:rPr>
        <w:t>א</w:t>
      </w:r>
      <w:r>
        <w:rPr>
          <w:rtl/>
        </w:rPr>
        <w:t xml:space="preserve"> </w:t>
      </w:r>
      <w:bookmarkStart w:id="19755" w:name="_ETM_Q50_427340"/>
      <w:bookmarkEnd w:id="19755"/>
      <w:r>
        <w:rPr>
          <w:rFonts w:hint="cs"/>
          <w:rtl/>
        </w:rPr>
        <w:t>כ</w:t>
      </w:r>
      <w:r>
        <w:rPr>
          <w:rtl/>
        </w:rPr>
        <w:t>פיים</w:t>
      </w:r>
      <w:r>
        <w:rPr>
          <w:rFonts w:hint="cs"/>
          <w:rtl/>
        </w:rPr>
        <w:t>.</w:t>
      </w:r>
      <w:r>
        <w:rPr>
          <w:rtl/>
        </w:rPr>
        <w:t xml:space="preserve"> </w:t>
      </w:r>
      <w:bookmarkStart w:id="19756" w:name="_ETM_Q50_428330"/>
      <w:bookmarkEnd w:id="19756"/>
      <w:r>
        <w:rPr>
          <w:rtl/>
        </w:rPr>
        <w:t>לצערי</w:t>
      </w:r>
      <w:r>
        <w:rPr>
          <w:rFonts w:hint="cs"/>
          <w:rtl/>
        </w:rPr>
        <w:t>,</w:t>
      </w:r>
      <w:r>
        <w:rPr>
          <w:rtl/>
        </w:rPr>
        <w:t xml:space="preserve"> </w:t>
      </w:r>
      <w:bookmarkStart w:id="19757" w:name="_ETM_Q50_429080"/>
      <w:bookmarkEnd w:id="19757"/>
      <w:r>
        <w:rPr>
          <w:rtl/>
        </w:rPr>
        <w:t xml:space="preserve">מי </w:t>
      </w:r>
      <w:bookmarkStart w:id="19758" w:name="_ETM_Q50_429260"/>
      <w:bookmarkEnd w:id="19758"/>
      <w:r>
        <w:rPr>
          <w:rtl/>
        </w:rPr>
        <w:t xml:space="preserve">שיפריע </w:t>
      </w:r>
      <w:bookmarkStart w:id="19759" w:name="_ETM_Q50_430400"/>
      <w:bookmarkEnd w:id="19759"/>
      <w:r>
        <w:rPr>
          <w:rtl/>
        </w:rPr>
        <w:t xml:space="preserve">יאלץ </w:t>
      </w:r>
      <w:bookmarkStart w:id="19760" w:name="_ETM_Q50_430819"/>
      <w:bookmarkEnd w:id="19760"/>
      <w:r>
        <w:rPr>
          <w:rtl/>
        </w:rPr>
        <w:t xml:space="preserve">לצאת </w:t>
      </w:r>
      <w:bookmarkStart w:id="19761" w:name="_ETM_Q50_431150"/>
      <w:bookmarkEnd w:id="19761"/>
      <w:r>
        <w:rPr>
          <w:rtl/>
        </w:rPr>
        <w:t>מ</w:t>
      </w:r>
      <w:r>
        <w:rPr>
          <w:rFonts w:hint="cs"/>
          <w:rtl/>
        </w:rPr>
        <w:t>י</w:t>
      </w:r>
      <w:r>
        <w:rPr>
          <w:rtl/>
        </w:rPr>
        <w:t xml:space="preserve">ידית </w:t>
      </w:r>
      <w:bookmarkStart w:id="19762" w:name="_ETM_Q50_431599"/>
      <w:bookmarkEnd w:id="19762"/>
      <w:r>
        <w:rPr>
          <w:rtl/>
        </w:rPr>
        <w:t xml:space="preserve">וללא </w:t>
      </w:r>
      <w:bookmarkStart w:id="19763" w:name="_ETM_Q50_431989"/>
      <w:bookmarkEnd w:id="19763"/>
      <w:r>
        <w:rPr>
          <w:rFonts w:hint="cs"/>
          <w:rtl/>
        </w:rPr>
        <w:t>שלוש</w:t>
      </w:r>
      <w:r>
        <w:rPr>
          <w:rtl/>
        </w:rPr>
        <w:t xml:space="preserve"> </w:t>
      </w:r>
      <w:bookmarkStart w:id="19764" w:name="_ETM_Q50_432379"/>
      <w:bookmarkEnd w:id="19764"/>
      <w:r>
        <w:rPr>
          <w:rtl/>
        </w:rPr>
        <w:t xml:space="preserve">הקריאות </w:t>
      </w:r>
      <w:bookmarkStart w:id="19765" w:name="_ETM_Q50_432830"/>
      <w:bookmarkEnd w:id="19765"/>
      <w:r>
        <w:rPr>
          <w:rtl/>
        </w:rPr>
        <w:t>הנהוגות</w:t>
      </w:r>
      <w:r w:rsidR="007E1F82">
        <w:rPr>
          <w:rFonts w:hint="cs"/>
          <w:rtl/>
        </w:rPr>
        <w:t>.</w:t>
      </w:r>
      <w:r>
        <w:rPr>
          <w:rtl/>
        </w:rPr>
        <w:t xml:space="preserve"> </w:t>
      </w:r>
      <w:bookmarkStart w:id="19766" w:name="_ETM_Q50_434030"/>
      <w:bookmarkEnd w:id="19766"/>
      <w:r>
        <w:rPr>
          <w:rtl/>
        </w:rPr>
        <w:t xml:space="preserve">כמו </w:t>
      </w:r>
      <w:bookmarkStart w:id="19767" w:name="_ETM_Q50_434330"/>
      <w:bookmarkEnd w:id="19767"/>
      <w:r>
        <w:rPr>
          <w:rtl/>
        </w:rPr>
        <w:t>כן</w:t>
      </w:r>
      <w:r>
        <w:rPr>
          <w:rFonts w:hint="cs"/>
          <w:rtl/>
        </w:rPr>
        <w:t>,</w:t>
      </w:r>
      <w:r>
        <w:rPr>
          <w:rtl/>
        </w:rPr>
        <w:t xml:space="preserve"> </w:t>
      </w:r>
      <w:bookmarkStart w:id="19768" w:name="_ETM_Q50_434599"/>
      <w:bookmarkEnd w:id="19768"/>
      <w:r>
        <w:rPr>
          <w:rtl/>
        </w:rPr>
        <w:t xml:space="preserve">במקרה </w:t>
      </w:r>
      <w:bookmarkStart w:id="19769" w:name="_ETM_Q50_435019"/>
      <w:bookmarkEnd w:id="19769"/>
      <w:r>
        <w:rPr>
          <w:rtl/>
        </w:rPr>
        <w:t xml:space="preserve">של </w:t>
      </w:r>
      <w:bookmarkStart w:id="19770" w:name="_ETM_Q50_435200"/>
      <w:bookmarkEnd w:id="19770"/>
      <w:r>
        <w:rPr>
          <w:rtl/>
        </w:rPr>
        <w:t xml:space="preserve">אזעקה </w:t>
      </w:r>
      <w:bookmarkStart w:id="19771" w:name="_ETM_Q50_436139"/>
      <w:bookmarkEnd w:id="19771"/>
      <w:r>
        <w:rPr>
          <w:rtl/>
        </w:rPr>
        <w:t xml:space="preserve">אנחנו </w:t>
      </w:r>
      <w:bookmarkStart w:id="19772" w:name="_ETM_Q50_436410"/>
      <w:bookmarkEnd w:id="19772"/>
      <w:r>
        <w:rPr>
          <w:rtl/>
        </w:rPr>
        <w:t xml:space="preserve">נפנה </w:t>
      </w:r>
      <w:bookmarkStart w:id="19773" w:name="_ETM_Q50_436800"/>
      <w:bookmarkEnd w:id="19773"/>
      <w:r>
        <w:rPr>
          <w:rtl/>
        </w:rPr>
        <w:t xml:space="preserve">את </w:t>
      </w:r>
      <w:bookmarkStart w:id="19774" w:name="_ETM_Q50_436919"/>
      <w:bookmarkEnd w:id="19774"/>
      <w:r w:rsidR="00F1533E">
        <w:rPr>
          <w:rtl/>
        </w:rPr>
        <w:t>ה</w:t>
      </w:r>
      <w:r w:rsidR="00F1533E">
        <w:rPr>
          <w:rFonts w:hint="cs"/>
          <w:rtl/>
        </w:rPr>
        <w:t>א</w:t>
      </w:r>
      <w:r>
        <w:rPr>
          <w:rtl/>
        </w:rPr>
        <w:t xml:space="preserve">ולם </w:t>
      </w:r>
      <w:bookmarkStart w:id="19775" w:name="_ETM_Q50_437220"/>
      <w:bookmarkEnd w:id="19775"/>
      <w:r>
        <w:rPr>
          <w:rtl/>
        </w:rPr>
        <w:t xml:space="preserve">בצורה </w:t>
      </w:r>
      <w:bookmarkStart w:id="19776" w:name="_ETM_Q50_437550"/>
      <w:bookmarkEnd w:id="19776"/>
      <w:r>
        <w:rPr>
          <w:rtl/>
        </w:rPr>
        <w:t xml:space="preserve">מסודרת </w:t>
      </w:r>
      <w:bookmarkStart w:id="19777" w:name="_ETM_Q50_438089"/>
      <w:bookmarkEnd w:id="19777"/>
      <w:r>
        <w:rPr>
          <w:rtl/>
        </w:rPr>
        <w:t xml:space="preserve">וכולם </w:t>
      </w:r>
      <w:bookmarkStart w:id="19778" w:name="_ETM_Q50_438479"/>
      <w:bookmarkEnd w:id="19778"/>
      <w:r>
        <w:rPr>
          <w:rtl/>
        </w:rPr>
        <w:t xml:space="preserve">מתבקשים </w:t>
      </w:r>
      <w:bookmarkStart w:id="19779" w:name="_ETM_Q50_438930"/>
      <w:bookmarkEnd w:id="19779"/>
      <w:r>
        <w:rPr>
          <w:rtl/>
        </w:rPr>
        <w:t xml:space="preserve">להישמע </w:t>
      </w:r>
      <w:bookmarkStart w:id="19780" w:name="_ETM_Q50_439910"/>
      <w:bookmarkEnd w:id="19780"/>
      <w:r>
        <w:rPr>
          <w:rFonts w:hint="cs"/>
          <w:rtl/>
        </w:rPr>
        <w:t>להוראות</w:t>
      </w:r>
      <w:r>
        <w:rPr>
          <w:rtl/>
        </w:rPr>
        <w:t xml:space="preserve"> </w:t>
      </w:r>
      <w:bookmarkStart w:id="19781" w:name="_ETM_Q50_440450"/>
      <w:bookmarkEnd w:id="19781"/>
      <w:r>
        <w:rPr>
          <w:rtl/>
        </w:rPr>
        <w:t xml:space="preserve">הסדרנים </w:t>
      </w:r>
      <w:bookmarkStart w:id="19782" w:name="_ETM_Q50_441140"/>
      <w:bookmarkEnd w:id="19782"/>
      <w:r>
        <w:rPr>
          <w:rtl/>
        </w:rPr>
        <w:t xml:space="preserve">ואנשי </w:t>
      </w:r>
      <w:bookmarkStart w:id="19783" w:name="_ETM_Q50_441500"/>
      <w:bookmarkEnd w:id="19783"/>
      <w:r>
        <w:rPr>
          <w:rtl/>
        </w:rPr>
        <w:t>הביטחון</w:t>
      </w:r>
      <w:r>
        <w:rPr>
          <w:rFonts w:hint="cs"/>
          <w:rtl/>
        </w:rPr>
        <w:t>.</w:t>
      </w:r>
    </w:p>
    <w:p w:rsidR="00582BCE" w:rsidRDefault="00582BCE" w:rsidP="00FD2177">
      <w:pPr>
        <w:rPr>
          <w:rtl/>
        </w:rPr>
      </w:pPr>
      <w:bookmarkStart w:id="19784" w:name="_ETM_Q50_443317"/>
      <w:bookmarkStart w:id="19785" w:name="_ETM_Q50_443398"/>
      <w:bookmarkEnd w:id="19784"/>
      <w:bookmarkEnd w:id="19785"/>
    </w:p>
    <w:p w:rsidR="00582BCE" w:rsidRDefault="00582BCE" w:rsidP="007E1F82">
      <w:pPr>
        <w:rPr>
          <w:rtl/>
        </w:rPr>
      </w:pPr>
      <w:bookmarkStart w:id="19786" w:name="_ETM_Q50_443477"/>
      <w:bookmarkStart w:id="19787" w:name="_ETM_Q50_443546"/>
      <w:bookmarkStart w:id="19788" w:name="_ETM_Q50_442680"/>
      <w:bookmarkEnd w:id="19786"/>
      <w:bookmarkEnd w:id="19787"/>
      <w:bookmarkEnd w:id="19788"/>
      <w:r>
        <w:rPr>
          <w:rtl/>
        </w:rPr>
        <w:t xml:space="preserve">מכובדיי </w:t>
      </w:r>
      <w:bookmarkStart w:id="19789" w:name="_ETM_Q50_443639"/>
      <w:bookmarkEnd w:id="19789"/>
      <w:r>
        <w:rPr>
          <w:rtl/>
        </w:rPr>
        <w:t xml:space="preserve">נשיא </w:t>
      </w:r>
      <w:bookmarkStart w:id="19790" w:name="_ETM_Q50_443909"/>
      <w:bookmarkEnd w:id="19790"/>
      <w:r>
        <w:rPr>
          <w:rtl/>
        </w:rPr>
        <w:t xml:space="preserve">המדינה </w:t>
      </w:r>
      <w:bookmarkStart w:id="19791" w:name="_ETM_Q50_445139"/>
      <w:bookmarkEnd w:id="19791"/>
      <w:r>
        <w:rPr>
          <w:rtl/>
        </w:rPr>
        <w:t xml:space="preserve">יצחק </w:t>
      </w:r>
      <w:bookmarkStart w:id="19792" w:name="_ETM_Q50_445560"/>
      <w:bookmarkEnd w:id="19792"/>
      <w:r>
        <w:rPr>
          <w:rtl/>
        </w:rPr>
        <w:t xml:space="preserve">הרצוג </w:t>
      </w:r>
      <w:bookmarkStart w:id="19793" w:name="_ETM_Q50_446009"/>
      <w:bookmarkEnd w:id="19793"/>
      <w:r>
        <w:rPr>
          <w:rtl/>
        </w:rPr>
        <w:t>והגב</w:t>
      </w:r>
      <w:r w:rsidR="007E1F82">
        <w:rPr>
          <w:rFonts w:hint="cs"/>
          <w:rtl/>
        </w:rPr>
        <w:t>'</w:t>
      </w:r>
      <w:r>
        <w:rPr>
          <w:rtl/>
        </w:rPr>
        <w:t xml:space="preserve"> </w:t>
      </w:r>
      <w:bookmarkStart w:id="19794" w:name="_ETM_Q50_446580"/>
      <w:bookmarkEnd w:id="19794"/>
      <w:r>
        <w:rPr>
          <w:rtl/>
        </w:rPr>
        <w:t xml:space="preserve">מיכל </w:t>
      </w:r>
      <w:bookmarkStart w:id="19795" w:name="_ETM_Q50_446940"/>
      <w:bookmarkEnd w:id="19795"/>
      <w:r>
        <w:rPr>
          <w:rtl/>
        </w:rPr>
        <w:t>הרצוג</w:t>
      </w:r>
      <w:r>
        <w:rPr>
          <w:rFonts w:hint="cs"/>
          <w:rtl/>
        </w:rPr>
        <w:t>,</w:t>
      </w:r>
      <w:r>
        <w:rPr>
          <w:rtl/>
        </w:rPr>
        <w:t xml:space="preserve"> </w:t>
      </w:r>
      <w:bookmarkStart w:id="19796" w:name="_ETM_Q50_447919"/>
      <w:bookmarkEnd w:id="19796"/>
      <w:r>
        <w:rPr>
          <w:rtl/>
        </w:rPr>
        <w:t xml:space="preserve">ראש </w:t>
      </w:r>
      <w:bookmarkStart w:id="19797" w:name="_ETM_Q50_448219"/>
      <w:bookmarkEnd w:id="19797"/>
      <w:r>
        <w:rPr>
          <w:rtl/>
        </w:rPr>
        <w:t xml:space="preserve">הממשלה </w:t>
      </w:r>
      <w:bookmarkStart w:id="19798" w:name="_ETM_Q50_449240"/>
      <w:bookmarkEnd w:id="19798"/>
      <w:r>
        <w:rPr>
          <w:rtl/>
        </w:rPr>
        <w:t xml:space="preserve">חבר </w:t>
      </w:r>
      <w:bookmarkStart w:id="19799" w:name="_ETM_Q50_449599"/>
      <w:bookmarkEnd w:id="19799"/>
      <w:r>
        <w:rPr>
          <w:rtl/>
        </w:rPr>
        <w:t xml:space="preserve">הכנסת </w:t>
      </w:r>
      <w:bookmarkStart w:id="19800" w:name="_ETM_Q50_450080"/>
      <w:bookmarkEnd w:id="19800"/>
      <w:r>
        <w:rPr>
          <w:rtl/>
        </w:rPr>
        <w:t xml:space="preserve">בנימין </w:t>
      </w:r>
      <w:bookmarkStart w:id="19801" w:name="_ETM_Q50_450439"/>
      <w:bookmarkEnd w:id="19801"/>
      <w:r>
        <w:rPr>
          <w:rtl/>
        </w:rPr>
        <w:t>נתניהו</w:t>
      </w:r>
      <w:r>
        <w:rPr>
          <w:rFonts w:hint="cs"/>
          <w:rtl/>
        </w:rPr>
        <w:t>,</w:t>
      </w:r>
      <w:r>
        <w:rPr>
          <w:rtl/>
        </w:rPr>
        <w:t xml:space="preserve"> </w:t>
      </w:r>
      <w:bookmarkStart w:id="19802" w:name="_ETM_Q50_451759"/>
      <w:bookmarkEnd w:id="19802"/>
      <w:r>
        <w:rPr>
          <w:rtl/>
        </w:rPr>
        <w:t xml:space="preserve">ראש </w:t>
      </w:r>
      <w:bookmarkStart w:id="19803" w:name="_ETM_Q50_452029"/>
      <w:bookmarkEnd w:id="19803"/>
      <w:r>
        <w:rPr>
          <w:rtl/>
        </w:rPr>
        <w:t xml:space="preserve">האופוזיציה </w:t>
      </w:r>
      <w:bookmarkStart w:id="19804" w:name="_ETM_Q50_452750"/>
      <w:bookmarkEnd w:id="19804"/>
      <w:r>
        <w:rPr>
          <w:rtl/>
        </w:rPr>
        <w:t xml:space="preserve">חבר </w:t>
      </w:r>
      <w:bookmarkStart w:id="19805" w:name="_ETM_Q50_453080"/>
      <w:bookmarkEnd w:id="19805"/>
      <w:r>
        <w:rPr>
          <w:rtl/>
        </w:rPr>
        <w:t xml:space="preserve">הכנסת </w:t>
      </w:r>
      <w:bookmarkStart w:id="19806" w:name="_ETM_Q50_453500"/>
      <w:bookmarkEnd w:id="19806"/>
      <w:r>
        <w:rPr>
          <w:rtl/>
        </w:rPr>
        <w:t xml:space="preserve">יאיר </w:t>
      </w:r>
      <w:bookmarkStart w:id="19807" w:name="_ETM_Q50_453770"/>
      <w:bookmarkEnd w:id="19807"/>
      <w:r>
        <w:rPr>
          <w:rtl/>
        </w:rPr>
        <w:t>לפיד</w:t>
      </w:r>
      <w:r>
        <w:rPr>
          <w:rFonts w:hint="cs"/>
          <w:rtl/>
        </w:rPr>
        <w:t>,</w:t>
      </w:r>
      <w:r>
        <w:rPr>
          <w:rtl/>
        </w:rPr>
        <w:t xml:space="preserve"> </w:t>
      </w:r>
      <w:bookmarkStart w:id="19808" w:name="_ETM_Q50_454919"/>
      <w:bookmarkEnd w:id="19808"/>
      <w:r>
        <w:rPr>
          <w:rtl/>
        </w:rPr>
        <w:t xml:space="preserve">שרים </w:t>
      </w:r>
      <w:bookmarkStart w:id="19809" w:name="_ETM_Q50_455460"/>
      <w:bookmarkEnd w:id="19809"/>
      <w:r>
        <w:rPr>
          <w:rtl/>
        </w:rPr>
        <w:t xml:space="preserve">וחברי </w:t>
      </w:r>
      <w:bookmarkStart w:id="19810" w:name="_ETM_Q50_455939"/>
      <w:bookmarkEnd w:id="19810"/>
      <w:r>
        <w:rPr>
          <w:rtl/>
        </w:rPr>
        <w:t>הכנסת</w:t>
      </w:r>
      <w:r>
        <w:rPr>
          <w:rFonts w:hint="cs"/>
          <w:rtl/>
        </w:rPr>
        <w:t>,</w:t>
      </w:r>
      <w:r>
        <w:rPr>
          <w:rtl/>
        </w:rPr>
        <w:t xml:space="preserve"> </w:t>
      </w:r>
      <w:bookmarkStart w:id="19811" w:name="_ETM_Q50_457580"/>
      <w:bookmarkEnd w:id="19811"/>
      <w:r>
        <w:rPr>
          <w:rtl/>
        </w:rPr>
        <w:t xml:space="preserve">אורחינו </w:t>
      </w:r>
      <w:bookmarkStart w:id="19812" w:name="_ETM_Q50_458120"/>
      <w:bookmarkEnd w:id="19812"/>
      <w:r>
        <w:rPr>
          <w:rtl/>
        </w:rPr>
        <w:t>הנכבדים</w:t>
      </w:r>
      <w:r>
        <w:rPr>
          <w:rFonts w:hint="cs"/>
          <w:rtl/>
        </w:rPr>
        <w:t>,</w:t>
      </w:r>
      <w:r>
        <w:rPr>
          <w:rtl/>
        </w:rPr>
        <w:t xml:space="preserve"> </w:t>
      </w:r>
      <w:bookmarkStart w:id="19813" w:name="_ETM_Q50_458750"/>
      <w:bookmarkEnd w:id="19813"/>
      <w:r>
        <w:rPr>
          <w:rtl/>
        </w:rPr>
        <w:t xml:space="preserve">מזכירת </w:t>
      </w:r>
      <w:bookmarkStart w:id="19814" w:name="_ETM_Q50_459349"/>
      <w:bookmarkEnd w:id="19814"/>
      <w:r>
        <w:rPr>
          <w:rtl/>
        </w:rPr>
        <w:t xml:space="preserve">הנשיא </w:t>
      </w:r>
      <w:bookmarkStart w:id="19815" w:name="_ETM_Q50_460220"/>
      <w:bookmarkEnd w:id="19815"/>
      <w:r>
        <w:rPr>
          <w:rtl/>
        </w:rPr>
        <w:t>גב</w:t>
      </w:r>
      <w:r>
        <w:rPr>
          <w:rFonts w:hint="cs"/>
          <w:rtl/>
        </w:rPr>
        <w:t>'</w:t>
      </w:r>
      <w:r>
        <w:rPr>
          <w:rtl/>
        </w:rPr>
        <w:t xml:space="preserve"> </w:t>
      </w:r>
      <w:bookmarkStart w:id="19816" w:name="_ETM_Q50_460849"/>
      <w:bookmarkEnd w:id="19816"/>
      <w:r>
        <w:rPr>
          <w:rtl/>
        </w:rPr>
        <w:t>קרי</w:t>
      </w:r>
      <w:r>
        <w:rPr>
          <w:rFonts w:hint="cs"/>
          <w:rtl/>
        </w:rPr>
        <w:t xml:space="preserve">נה </w:t>
      </w:r>
      <w:proofErr w:type="spellStart"/>
      <w:r>
        <w:rPr>
          <w:rFonts w:hint="cs"/>
          <w:rtl/>
        </w:rPr>
        <w:t>מיליי</w:t>
      </w:r>
      <w:proofErr w:type="spellEnd"/>
      <w:r>
        <w:rPr>
          <w:rtl/>
        </w:rPr>
        <w:t xml:space="preserve"> </w:t>
      </w:r>
      <w:bookmarkStart w:id="19817" w:name="_ETM_Q50_462050"/>
      <w:bookmarkEnd w:id="19817"/>
      <w:r>
        <w:rPr>
          <w:rtl/>
        </w:rPr>
        <w:t xml:space="preserve">וחברי </w:t>
      </w:r>
      <w:bookmarkStart w:id="19818" w:name="_ETM_Q50_462529"/>
      <w:bookmarkEnd w:id="19818"/>
      <w:r>
        <w:rPr>
          <w:rtl/>
        </w:rPr>
        <w:t xml:space="preserve">המשלחת </w:t>
      </w:r>
      <w:bookmarkStart w:id="19819" w:name="_ETM_Q50_463100"/>
      <w:bookmarkEnd w:id="19819"/>
      <w:r>
        <w:rPr>
          <w:rtl/>
        </w:rPr>
        <w:t>מארגנטינה</w:t>
      </w:r>
      <w:r>
        <w:rPr>
          <w:rFonts w:hint="cs"/>
          <w:rtl/>
        </w:rPr>
        <w:t>,</w:t>
      </w:r>
      <w:r>
        <w:rPr>
          <w:rtl/>
        </w:rPr>
        <w:t xml:space="preserve"> </w:t>
      </w:r>
      <w:bookmarkStart w:id="19820" w:name="_ETM_Q50_464430"/>
      <w:bookmarkEnd w:id="19820"/>
      <w:r>
        <w:rPr>
          <w:rtl/>
        </w:rPr>
        <w:t xml:space="preserve">שר </w:t>
      </w:r>
      <w:bookmarkStart w:id="19821" w:name="_ETM_Q50_464729"/>
      <w:bookmarkEnd w:id="19821"/>
      <w:r>
        <w:rPr>
          <w:rtl/>
        </w:rPr>
        <w:t xml:space="preserve">החוץ </w:t>
      </w:r>
      <w:bookmarkStart w:id="19822" w:name="_ETM_Q50_465029"/>
      <w:bookmarkEnd w:id="19822"/>
      <w:r>
        <w:rPr>
          <w:rtl/>
        </w:rPr>
        <w:t xml:space="preserve">של </w:t>
      </w:r>
      <w:bookmarkStart w:id="19823" w:name="_ETM_Q50_465210"/>
      <w:bookmarkEnd w:id="19823"/>
      <w:r>
        <w:rPr>
          <w:rtl/>
        </w:rPr>
        <w:t xml:space="preserve">ארגנטינה </w:t>
      </w:r>
      <w:bookmarkStart w:id="19824" w:name="_ETM_Q50_465720"/>
      <w:bookmarkEnd w:id="19824"/>
      <w:r>
        <w:rPr>
          <w:rtl/>
        </w:rPr>
        <w:t xml:space="preserve">מר </w:t>
      </w:r>
      <w:bookmarkStart w:id="19825" w:name="_ETM_Q50_467770"/>
      <w:bookmarkEnd w:id="19825"/>
      <w:proofErr w:type="spellStart"/>
      <w:r w:rsidRPr="002F5888">
        <w:rPr>
          <w:rtl/>
        </w:rPr>
        <w:t>חרארדו</w:t>
      </w:r>
      <w:proofErr w:type="spellEnd"/>
      <w:r w:rsidRPr="002F5888">
        <w:rPr>
          <w:rtl/>
        </w:rPr>
        <w:t xml:space="preserve"> </w:t>
      </w:r>
      <w:proofErr w:type="spellStart"/>
      <w:r w:rsidRPr="002F5888">
        <w:rPr>
          <w:rtl/>
        </w:rPr>
        <w:t>ורטהיין</w:t>
      </w:r>
      <w:proofErr w:type="spellEnd"/>
      <w:r>
        <w:rPr>
          <w:rFonts w:hint="cs"/>
          <w:rtl/>
        </w:rPr>
        <w:t xml:space="preserve">, </w:t>
      </w:r>
      <w:r>
        <w:rPr>
          <w:rtl/>
        </w:rPr>
        <w:t xml:space="preserve">שגריר </w:t>
      </w:r>
      <w:bookmarkStart w:id="19826" w:name="_ETM_Q50_468279"/>
      <w:bookmarkEnd w:id="19826"/>
      <w:r>
        <w:rPr>
          <w:rtl/>
        </w:rPr>
        <w:t xml:space="preserve">ארגנטינה </w:t>
      </w:r>
      <w:bookmarkStart w:id="19827" w:name="_ETM_Q50_468879"/>
      <w:bookmarkEnd w:id="19827"/>
      <w:r>
        <w:rPr>
          <w:rtl/>
        </w:rPr>
        <w:t xml:space="preserve">בישראל </w:t>
      </w:r>
      <w:bookmarkStart w:id="19828" w:name="_ETM_Q50_469569"/>
      <w:bookmarkEnd w:id="19828"/>
      <w:r>
        <w:rPr>
          <w:rFonts w:hint="cs"/>
          <w:rtl/>
        </w:rPr>
        <w:t xml:space="preserve">אקסל </w:t>
      </w:r>
      <w:bookmarkStart w:id="19829" w:name="_ETM_Q50_469990"/>
      <w:bookmarkEnd w:id="19829"/>
      <w:proofErr w:type="spellStart"/>
      <w:r>
        <w:rPr>
          <w:rtl/>
        </w:rPr>
        <w:t>ו</w:t>
      </w:r>
      <w:r>
        <w:rPr>
          <w:rFonts w:hint="cs"/>
          <w:rtl/>
        </w:rPr>
        <w:t>א</w:t>
      </w:r>
      <w:r>
        <w:rPr>
          <w:rtl/>
        </w:rPr>
        <w:t>חניש</w:t>
      </w:r>
      <w:proofErr w:type="spellEnd"/>
      <w:r>
        <w:rPr>
          <w:rtl/>
        </w:rPr>
        <w:t xml:space="preserve"> </w:t>
      </w:r>
      <w:bookmarkStart w:id="19830" w:name="_ETM_Q50_471009"/>
      <w:bookmarkEnd w:id="19830"/>
      <w:r>
        <w:rPr>
          <w:rtl/>
        </w:rPr>
        <w:t xml:space="preserve">ושגריר </w:t>
      </w:r>
      <w:bookmarkStart w:id="19831" w:name="_ETM_Q50_471430"/>
      <w:bookmarkEnd w:id="19831"/>
      <w:r>
        <w:rPr>
          <w:rtl/>
        </w:rPr>
        <w:t xml:space="preserve">ישראל </w:t>
      </w:r>
      <w:bookmarkStart w:id="19832" w:name="_ETM_Q50_471849"/>
      <w:bookmarkEnd w:id="19832"/>
      <w:r>
        <w:rPr>
          <w:rtl/>
        </w:rPr>
        <w:t xml:space="preserve">בארגנטינה </w:t>
      </w:r>
      <w:bookmarkStart w:id="19833" w:name="_ETM_Q50_472900"/>
      <w:bookmarkEnd w:id="19833"/>
      <w:r>
        <w:rPr>
          <w:rtl/>
        </w:rPr>
        <w:t xml:space="preserve">אייל </w:t>
      </w:r>
      <w:bookmarkStart w:id="19834" w:name="_ETM_Q50_473259"/>
      <w:bookmarkEnd w:id="19834"/>
      <w:r>
        <w:rPr>
          <w:rtl/>
        </w:rPr>
        <w:t>סלע</w:t>
      </w:r>
      <w:r>
        <w:rPr>
          <w:rFonts w:hint="cs"/>
          <w:rtl/>
        </w:rPr>
        <w:t>,</w:t>
      </w:r>
      <w:r>
        <w:rPr>
          <w:rtl/>
        </w:rPr>
        <w:t xml:space="preserve"> </w:t>
      </w:r>
      <w:bookmarkStart w:id="19835" w:name="_ETM_Q50_474180"/>
      <w:bookmarkEnd w:id="19835"/>
      <w:r>
        <w:rPr>
          <w:rtl/>
        </w:rPr>
        <w:t xml:space="preserve">ראשי </w:t>
      </w:r>
      <w:bookmarkStart w:id="19836" w:name="_ETM_Q50_474599"/>
      <w:bookmarkEnd w:id="19836"/>
      <w:r>
        <w:rPr>
          <w:rtl/>
        </w:rPr>
        <w:t xml:space="preserve">הנציגויות </w:t>
      </w:r>
      <w:bookmarkStart w:id="19837" w:name="_ETM_Q50_475199"/>
      <w:bookmarkEnd w:id="19837"/>
      <w:r>
        <w:rPr>
          <w:rtl/>
        </w:rPr>
        <w:t xml:space="preserve">הזרות </w:t>
      </w:r>
      <w:bookmarkStart w:id="19838" w:name="_ETM_Q50_475589"/>
      <w:bookmarkEnd w:id="19838"/>
      <w:r>
        <w:rPr>
          <w:rtl/>
        </w:rPr>
        <w:t>בישראל</w:t>
      </w:r>
      <w:r>
        <w:rPr>
          <w:rFonts w:hint="cs"/>
          <w:rtl/>
        </w:rPr>
        <w:t>,</w:t>
      </w:r>
      <w:r>
        <w:rPr>
          <w:rtl/>
        </w:rPr>
        <w:t xml:space="preserve"> </w:t>
      </w:r>
      <w:bookmarkStart w:id="19839" w:name="_ETM_Q50_476729"/>
      <w:bookmarkEnd w:id="19839"/>
      <w:r>
        <w:rPr>
          <w:rtl/>
        </w:rPr>
        <w:t xml:space="preserve">מנכ"ל הכנסת משה </w:t>
      </w:r>
      <w:r w:rsidR="007E1F82">
        <w:rPr>
          <w:rFonts w:hint="cs"/>
          <w:rtl/>
        </w:rPr>
        <w:t>(</w:t>
      </w:r>
      <w:proofErr w:type="spellStart"/>
      <w:r>
        <w:rPr>
          <w:rtl/>
        </w:rPr>
        <w:t>צ'יקו</w:t>
      </w:r>
      <w:proofErr w:type="spellEnd"/>
      <w:r>
        <w:rPr>
          <w:rtl/>
        </w:rPr>
        <w:t>) אדרי,</w:t>
      </w:r>
      <w:r>
        <w:rPr>
          <w:rFonts w:hint="cs"/>
          <w:rtl/>
        </w:rPr>
        <w:t xml:space="preserve"> </w:t>
      </w:r>
      <w:r>
        <w:rPr>
          <w:rtl/>
        </w:rPr>
        <w:t>מזכיר הכנסת עו</w:t>
      </w:r>
      <w:r>
        <w:rPr>
          <w:rFonts w:hint="cs"/>
          <w:rtl/>
        </w:rPr>
        <w:t>"ד</w:t>
      </w:r>
      <w:bookmarkStart w:id="19840" w:name="_ETM_Q50_479052"/>
      <w:bookmarkEnd w:id="19840"/>
      <w:r>
        <w:rPr>
          <w:rtl/>
        </w:rPr>
        <w:t xml:space="preserve"> דן מרזוק,</w:t>
      </w:r>
      <w:r>
        <w:rPr>
          <w:rFonts w:hint="cs"/>
          <w:rtl/>
        </w:rPr>
        <w:t xml:space="preserve"> </w:t>
      </w:r>
      <w:r>
        <w:rPr>
          <w:rtl/>
        </w:rPr>
        <w:t xml:space="preserve">היועצת המשפטית לכנסת </w:t>
      </w:r>
      <w:r>
        <w:rPr>
          <w:rFonts w:hint="cs"/>
          <w:rtl/>
        </w:rPr>
        <w:t xml:space="preserve">עו"ד </w:t>
      </w:r>
      <w:r>
        <w:rPr>
          <w:rtl/>
        </w:rPr>
        <w:t>שגית אפיק,</w:t>
      </w:r>
      <w:r>
        <w:rPr>
          <w:rFonts w:hint="cs"/>
          <w:rtl/>
        </w:rPr>
        <w:t xml:space="preserve"> </w:t>
      </w:r>
      <w:r>
        <w:rPr>
          <w:rtl/>
        </w:rPr>
        <w:t>קצין הכנסת ניצב יובל חן,</w:t>
      </w:r>
      <w:r>
        <w:rPr>
          <w:rFonts w:hint="cs"/>
          <w:rtl/>
        </w:rPr>
        <w:t xml:space="preserve"> </w:t>
      </w:r>
      <w:r>
        <w:rPr>
          <w:rtl/>
        </w:rPr>
        <w:t>חברי הנהלת הכנסת,</w:t>
      </w:r>
      <w:r>
        <w:rPr>
          <w:rFonts w:hint="cs"/>
          <w:rtl/>
        </w:rPr>
        <w:t xml:space="preserve"> </w:t>
      </w:r>
      <w:r>
        <w:rPr>
          <w:rtl/>
        </w:rPr>
        <w:t>יקירינו בני משפחות החטופים, הנרצחים והנופלים,</w:t>
      </w:r>
      <w:r>
        <w:rPr>
          <w:rFonts w:hint="cs"/>
          <w:rtl/>
        </w:rPr>
        <w:t xml:space="preserve"> </w:t>
      </w:r>
      <w:r>
        <w:rPr>
          <w:rtl/>
        </w:rPr>
        <w:t>קהילת יוצאי ארגנטינה בישראל, אורחים מכובדים,</w:t>
      </w:r>
      <w:r>
        <w:rPr>
          <w:rFonts w:hint="cs"/>
          <w:rtl/>
        </w:rPr>
        <w:t xml:space="preserve"> </w:t>
      </w:r>
      <w:r>
        <w:rPr>
          <w:rtl/>
        </w:rPr>
        <w:t>וכמובן</w:t>
      </w:r>
      <w:r>
        <w:rPr>
          <w:rFonts w:hint="cs"/>
          <w:rtl/>
        </w:rPr>
        <w:t>,</w:t>
      </w:r>
      <w:r>
        <w:rPr>
          <w:rtl/>
        </w:rPr>
        <w:t xml:space="preserve"> כבוד נשיא הרפובליקה הארגנטינאית חאבייר </w:t>
      </w:r>
      <w:proofErr w:type="spellStart"/>
      <w:r>
        <w:rPr>
          <w:rtl/>
        </w:rPr>
        <w:t>מיליי</w:t>
      </w:r>
      <w:proofErr w:type="spellEnd"/>
      <w:r>
        <w:rPr>
          <w:rFonts w:hint="cs"/>
          <w:rtl/>
        </w:rPr>
        <w:t>.</w:t>
      </w:r>
    </w:p>
    <w:p w:rsidR="00582BCE" w:rsidRDefault="00582BCE" w:rsidP="00FD2177">
      <w:pPr>
        <w:rPr>
          <w:rtl/>
        </w:rPr>
      </w:pPr>
      <w:bookmarkStart w:id="19841" w:name="_ETM_Q50_508628"/>
      <w:bookmarkStart w:id="19842" w:name="_ETM_Q50_508690"/>
      <w:bookmarkEnd w:id="19841"/>
      <w:bookmarkEnd w:id="19842"/>
    </w:p>
    <w:p w:rsidR="00582BCE" w:rsidRDefault="00582BCE" w:rsidP="00BE26B4">
      <w:pPr>
        <w:ind w:firstLine="0"/>
        <w:jc w:val="center"/>
        <w:rPr>
          <w:rtl/>
        </w:rPr>
      </w:pPr>
      <w:bookmarkStart w:id="19843" w:name="_ETM_Q50_508821"/>
      <w:bookmarkStart w:id="19844" w:name="_ETM_Q50_508925"/>
      <w:bookmarkEnd w:id="19843"/>
      <w:bookmarkEnd w:id="19844"/>
      <w:r w:rsidRPr="00CA76A9">
        <w:rPr>
          <w:rtl/>
        </w:rPr>
        <w:t>(מחיאות כפיים)</w:t>
      </w:r>
      <w:bookmarkStart w:id="19845" w:name="_ETM_Q50_516068"/>
      <w:bookmarkEnd w:id="19845"/>
    </w:p>
    <w:p w:rsidR="00582BCE" w:rsidRDefault="00582BCE" w:rsidP="00FD2177">
      <w:pPr>
        <w:jc w:val="center"/>
        <w:rPr>
          <w:rtl/>
        </w:rPr>
      </w:pPr>
      <w:bookmarkStart w:id="19846" w:name="_ETM_Q50_516145"/>
      <w:bookmarkEnd w:id="19846"/>
    </w:p>
    <w:p w:rsidR="00582BCE" w:rsidRDefault="00582BCE" w:rsidP="007E1F82">
      <w:pPr>
        <w:rPr>
          <w:rtl/>
        </w:rPr>
      </w:pPr>
      <w:r>
        <w:rPr>
          <w:rtl/>
        </w:rPr>
        <w:t>חברות וחברי הכנסת</w:t>
      </w:r>
      <w:r>
        <w:rPr>
          <w:rFonts w:hint="cs"/>
          <w:rtl/>
        </w:rPr>
        <w:t>,</w:t>
      </w:r>
      <w:r>
        <w:rPr>
          <w:rtl/>
        </w:rPr>
        <w:t xml:space="preserve"> זהו כבוד עצום עבורי לארח יחד א</w:t>
      </w:r>
      <w:r>
        <w:rPr>
          <w:rFonts w:hint="cs"/>
          <w:rtl/>
        </w:rPr>
        <w:t>י</w:t>
      </w:r>
      <w:r>
        <w:rPr>
          <w:rtl/>
        </w:rPr>
        <w:t>תכם</w:t>
      </w:r>
      <w:r>
        <w:rPr>
          <w:rFonts w:hint="cs"/>
          <w:rtl/>
        </w:rPr>
        <w:t>,</w:t>
      </w:r>
      <w:r>
        <w:rPr>
          <w:rtl/>
        </w:rPr>
        <w:t xml:space="preserve"> בלב הדמוקרטיה הישראלית, את החבר הטוב ביותר שהיה אי</w:t>
      </w:r>
      <w:r>
        <w:rPr>
          <w:rFonts w:hint="cs"/>
          <w:rtl/>
        </w:rPr>
        <w:t xml:space="preserve"> </w:t>
      </w:r>
      <w:r>
        <w:rPr>
          <w:rtl/>
        </w:rPr>
        <w:t xml:space="preserve">פעם למדינת ישראל ולעם היהודי </w:t>
      </w:r>
      <w:proofErr w:type="spellStart"/>
      <w:r>
        <w:rPr>
          <w:rtl/>
        </w:rPr>
        <w:t>בקאסה</w:t>
      </w:r>
      <w:proofErr w:type="spellEnd"/>
      <w:r>
        <w:rPr>
          <w:rtl/>
        </w:rPr>
        <w:t xml:space="preserve"> </w:t>
      </w:r>
      <w:proofErr w:type="spellStart"/>
      <w:r>
        <w:rPr>
          <w:rtl/>
        </w:rPr>
        <w:t>רוסאדה</w:t>
      </w:r>
      <w:proofErr w:type="spellEnd"/>
      <w:r>
        <w:rPr>
          <w:rtl/>
        </w:rPr>
        <w:t xml:space="preserve"> ובארגנטינה</w:t>
      </w:r>
      <w:r w:rsidR="007E1F82">
        <w:rPr>
          <w:rFonts w:hint="cs"/>
          <w:rtl/>
        </w:rPr>
        <w:t>,</w:t>
      </w:r>
      <w:r>
        <w:rPr>
          <w:rtl/>
        </w:rPr>
        <w:t xml:space="preserve"> כבוד הנשיא חאבייר </w:t>
      </w:r>
      <w:proofErr w:type="spellStart"/>
      <w:r>
        <w:rPr>
          <w:rtl/>
        </w:rPr>
        <w:t>מיליי</w:t>
      </w:r>
      <w:proofErr w:type="spellEnd"/>
      <w:r>
        <w:rPr>
          <w:rtl/>
        </w:rPr>
        <w:t>.</w:t>
      </w:r>
      <w:r>
        <w:rPr>
          <w:rFonts w:hint="cs"/>
          <w:rtl/>
        </w:rPr>
        <w:t xml:space="preserve"> </w:t>
      </w:r>
      <w:r>
        <w:rPr>
          <w:rtl/>
        </w:rPr>
        <w:t>זהו גם רגע היסטורי בתולדות יחסי ישראל</w:t>
      </w:r>
      <w:r>
        <w:rPr>
          <w:rFonts w:hint="cs"/>
          <w:rtl/>
        </w:rPr>
        <w:t>–</w:t>
      </w:r>
      <w:r>
        <w:rPr>
          <w:rtl/>
        </w:rPr>
        <w:t xml:space="preserve">ארגנטינה, משום שזו הפעם הראשונה שהכנסת מכבדת נשיא ארגנטינאי בנאום בפני מליאת הכנסת. בפגישתנו בבואנוס איירס סברתי, </w:t>
      </w:r>
      <w:r>
        <w:rPr>
          <w:rFonts w:hint="cs"/>
          <w:rtl/>
        </w:rPr>
        <w:t xml:space="preserve">אדוני הנשיא, </w:t>
      </w:r>
      <w:bookmarkStart w:id="19847" w:name="_ETM_Q50_567433"/>
      <w:bookmarkEnd w:id="19847"/>
      <w:r>
        <w:rPr>
          <w:rtl/>
        </w:rPr>
        <w:t xml:space="preserve">שאין מתאים ממך, מכובדי הנשיא </w:t>
      </w:r>
      <w:proofErr w:type="spellStart"/>
      <w:r>
        <w:rPr>
          <w:rtl/>
        </w:rPr>
        <w:t>מיליי</w:t>
      </w:r>
      <w:proofErr w:type="spellEnd"/>
      <w:r>
        <w:rPr>
          <w:rtl/>
        </w:rPr>
        <w:t>, להיכנס לדברי הימים של מדינת ישראל והעם היהודי כנשיא הארגנטינאי הראשון שיפנה לעם ישראל בבית נבחריו</w:t>
      </w:r>
      <w:r>
        <w:rPr>
          <w:rFonts w:hint="cs"/>
          <w:rtl/>
        </w:rPr>
        <w:t>,</w:t>
      </w:r>
      <w:r>
        <w:rPr>
          <w:rtl/>
        </w:rPr>
        <w:t xml:space="preserve"> ואני מודה לך על כי נעתרת להזמנתי.</w:t>
      </w:r>
      <w:r>
        <w:rPr>
          <w:rFonts w:hint="cs"/>
          <w:rtl/>
        </w:rPr>
        <w:t xml:space="preserve"> </w:t>
      </w:r>
      <w:r>
        <w:rPr>
          <w:rtl/>
        </w:rPr>
        <w:t>ברוך הבא לכנסת וברוך הבא לירושלים</w:t>
      </w:r>
      <w:r>
        <w:rPr>
          <w:rFonts w:hint="cs"/>
          <w:rtl/>
        </w:rPr>
        <w:t>.</w:t>
      </w:r>
    </w:p>
    <w:p w:rsidR="00582BCE" w:rsidRDefault="00582BCE" w:rsidP="00FD2177">
      <w:pPr>
        <w:rPr>
          <w:rtl/>
        </w:rPr>
      </w:pPr>
    </w:p>
    <w:p w:rsidR="00582BCE" w:rsidRDefault="00582BCE" w:rsidP="00BE26B4">
      <w:pPr>
        <w:ind w:firstLine="0"/>
        <w:jc w:val="center"/>
        <w:rPr>
          <w:rtl/>
        </w:rPr>
      </w:pPr>
      <w:bookmarkStart w:id="19848" w:name="_ETM_Q50_586265"/>
      <w:bookmarkStart w:id="19849" w:name="_ETM_Q50_586333"/>
      <w:bookmarkEnd w:id="19848"/>
      <w:bookmarkEnd w:id="19849"/>
      <w:r w:rsidRPr="00CA76A9">
        <w:rPr>
          <w:rtl/>
        </w:rPr>
        <w:t>(מחיאות כפיים)</w:t>
      </w:r>
    </w:p>
    <w:p w:rsidR="00582BCE" w:rsidRDefault="00582BCE" w:rsidP="00FD2177">
      <w:pPr>
        <w:rPr>
          <w:rtl/>
        </w:rPr>
      </w:pPr>
    </w:p>
    <w:p w:rsidR="00582BCE" w:rsidRDefault="00582BCE" w:rsidP="007E1F82">
      <w:pPr>
        <w:rPr>
          <w:rtl/>
        </w:rPr>
      </w:pPr>
      <w:r>
        <w:rPr>
          <w:rtl/>
        </w:rPr>
        <w:t>מתחילת דרכך התמודדת עם כוחות המבקשים להחליש את הציוויליזציה, לשלול מהאנושות את ערכיה ולדכא את חירויות הפרט. אולי דווקא בשל כך קריאתך – וסליחה על הביטוי הלא</w:t>
      </w:r>
      <w:r>
        <w:rPr>
          <w:rFonts w:hint="cs"/>
          <w:rtl/>
        </w:rPr>
        <w:t>-</w:t>
      </w:r>
      <w:r>
        <w:rPr>
          <w:rtl/>
        </w:rPr>
        <w:t xml:space="preserve">מאוד פרלמנטרי </w:t>
      </w:r>
      <w:r w:rsidR="007E1F82">
        <w:rPr>
          <w:rFonts w:hint="cs"/>
          <w:rtl/>
        </w:rPr>
        <w:t xml:space="preserve">– </w:t>
      </w:r>
      <w:r>
        <w:t xml:space="preserve">Viva la </w:t>
      </w:r>
      <w:proofErr w:type="spellStart"/>
      <w:r>
        <w:t>libertad</w:t>
      </w:r>
      <w:proofErr w:type="spellEnd"/>
      <w:r>
        <w:t xml:space="preserve">, </w:t>
      </w:r>
      <w:proofErr w:type="spellStart"/>
      <w:r>
        <w:t>carajo</w:t>
      </w:r>
      <w:proofErr w:type="spellEnd"/>
      <w:r>
        <w:rPr>
          <w:rtl/>
        </w:rPr>
        <w:t xml:space="preserve">, </w:t>
      </w:r>
      <w:r>
        <w:rPr>
          <w:rFonts w:hint="cs"/>
          <w:rtl/>
        </w:rPr>
        <w:t>"</w:t>
      </w:r>
      <w:r>
        <w:rPr>
          <w:rtl/>
        </w:rPr>
        <w:t>יחי החופש</w:t>
      </w:r>
      <w:r>
        <w:rPr>
          <w:rFonts w:hint="cs"/>
          <w:rtl/>
        </w:rPr>
        <w:t>,</w:t>
      </w:r>
      <w:r>
        <w:rPr>
          <w:rtl/>
        </w:rPr>
        <w:t xml:space="preserve"> לעזאזל</w:t>
      </w:r>
      <w:r>
        <w:rPr>
          <w:rFonts w:hint="cs"/>
          <w:rtl/>
        </w:rPr>
        <w:t>"</w:t>
      </w:r>
      <w:r>
        <w:rPr>
          <w:rtl/>
        </w:rPr>
        <w:t>, כבשה את הלבבות</w:t>
      </w:r>
      <w:r>
        <w:rPr>
          <w:rFonts w:hint="cs"/>
          <w:rtl/>
        </w:rPr>
        <w:t>,</w:t>
      </w:r>
      <w:r>
        <w:rPr>
          <w:rtl/>
        </w:rPr>
        <w:t xml:space="preserve"> משום שהיא לא הייתה סיסמה ריקה אלא הצהרת כוונות שטמנה בחובה את הערך האמיתי של החירות</w:t>
      </w:r>
      <w:r>
        <w:rPr>
          <w:rFonts w:hint="cs"/>
          <w:rtl/>
        </w:rPr>
        <w:t>,</w:t>
      </w:r>
      <w:r>
        <w:rPr>
          <w:rtl/>
        </w:rPr>
        <w:t xml:space="preserve"> אמונה עמוקה בחופש הפרט כאבן היסוד של חברה חופשית, יצירתית ומשגשגת. </w:t>
      </w:r>
    </w:p>
    <w:p w:rsidR="00582BCE" w:rsidRDefault="00582BCE" w:rsidP="00FD2177">
      <w:pPr>
        <w:rPr>
          <w:rtl/>
        </w:rPr>
      </w:pPr>
    </w:p>
    <w:p w:rsidR="00582BCE" w:rsidRDefault="00582BCE" w:rsidP="007E1F82">
      <w:pPr>
        <w:rPr>
          <w:rtl/>
        </w:rPr>
      </w:pPr>
      <w:r>
        <w:rPr>
          <w:rtl/>
        </w:rPr>
        <w:t xml:space="preserve">היו מי שביקשו, בהקטנה, לכנות אותך </w:t>
      </w:r>
      <w:proofErr w:type="spellStart"/>
      <w:r w:rsidRPr="007E1F82">
        <w:t>fenómeno</w:t>
      </w:r>
      <w:proofErr w:type="spellEnd"/>
      <w:r w:rsidRPr="007E1F82">
        <w:t xml:space="preserve"> </w:t>
      </w:r>
      <w:proofErr w:type="spellStart"/>
      <w:r w:rsidRPr="007E1F82">
        <w:t>barrial</w:t>
      </w:r>
      <w:proofErr w:type="spellEnd"/>
      <w:r>
        <w:rPr>
          <w:rtl/>
        </w:rPr>
        <w:t xml:space="preserve"> – תופעה מקומית</w:t>
      </w:r>
      <w:r w:rsidR="007E1F82">
        <w:rPr>
          <w:rFonts w:hint="cs"/>
          <w:rtl/>
        </w:rPr>
        <w:t>,</w:t>
      </w:r>
      <w:r>
        <w:rPr>
          <w:rtl/>
        </w:rPr>
        <w:t xml:space="preserve"> כז</w:t>
      </w:r>
      <w:r w:rsidR="007E1F82">
        <w:rPr>
          <w:rFonts w:hint="cs"/>
          <w:rtl/>
        </w:rPr>
        <w:t>את</w:t>
      </w:r>
      <w:r>
        <w:rPr>
          <w:rtl/>
        </w:rPr>
        <w:t xml:space="preserve"> שלא תצלח ולא תצליח לצאת מגבולות השכונה. אך על אפם וחמתם לא רק שניצחת אותם </w:t>
      </w:r>
      <w:r>
        <w:rPr>
          <w:rFonts w:hint="cs"/>
          <w:rtl/>
        </w:rPr>
        <w:t xml:space="preserve">– </w:t>
      </w:r>
      <w:r>
        <w:rPr>
          <w:rtl/>
        </w:rPr>
        <w:t xml:space="preserve">הוכחת כמה הם טעו, ובענק. </w:t>
      </w:r>
      <w:r>
        <w:rPr>
          <w:rFonts w:hint="cs"/>
          <w:rtl/>
        </w:rPr>
        <w:t xml:space="preserve">אתה </w:t>
      </w:r>
      <w:r>
        <w:rPr>
          <w:rtl/>
        </w:rPr>
        <w:t>הפכת כבר ברגעים הראשונים לכהונתך ל</w:t>
      </w:r>
      <w:r>
        <w:rPr>
          <w:rFonts w:hint="cs"/>
          <w:rtl/>
        </w:rPr>
        <w:t>-</w:t>
      </w:r>
      <w:proofErr w:type="spellStart"/>
      <w:r w:rsidRPr="007E1F82">
        <w:t>fenómeno</w:t>
      </w:r>
      <w:proofErr w:type="spellEnd"/>
      <w:r w:rsidRPr="007E1F82">
        <w:t xml:space="preserve"> </w:t>
      </w:r>
      <w:proofErr w:type="spellStart"/>
      <w:r w:rsidRPr="007E1F82">
        <w:t>mundiale</w:t>
      </w:r>
      <w:proofErr w:type="spellEnd"/>
      <w:r>
        <w:rPr>
          <w:rFonts w:hint="cs"/>
          <w:rtl/>
        </w:rPr>
        <w:t>,</w:t>
      </w:r>
      <w:r>
        <w:rPr>
          <w:rtl/>
        </w:rPr>
        <w:t xml:space="preserve"> </w:t>
      </w:r>
      <w:r>
        <w:rPr>
          <w:rFonts w:hint="cs"/>
          <w:rtl/>
        </w:rPr>
        <w:t>ל</w:t>
      </w:r>
      <w:r>
        <w:rPr>
          <w:rtl/>
        </w:rPr>
        <w:t>תופעה עולמית</w:t>
      </w:r>
      <w:r>
        <w:rPr>
          <w:rFonts w:hint="cs"/>
          <w:rtl/>
        </w:rPr>
        <w:t xml:space="preserve"> </w:t>
      </w:r>
      <w:r w:rsidR="00A46387">
        <w:rPr>
          <w:rFonts w:hint="cs"/>
          <w:rtl/>
        </w:rPr>
        <w:t>– –</w:t>
      </w:r>
      <w:r>
        <w:rPr>
          <w:rtl/>
        </w:rPr>
        <w:t xml:space="preserve"> </w:t>
      </w:r>
    </w:p>
    <w:p w:rsidR="00582BCE" w:rsidRDefault="00582BCE" w:rsidP="00FD2177">
      <w:pPr>
        <w:rPr>
          <w:rtl/>
        </w:rPr>
      </w:pPr>
    </w:p>
    <w:p w:rsidR="00582BCE" w:rsidRDefault="00582BCE" w:rsidP="00BE26B4">
      <w:pPr>
        <w:ind w:firstLine="0"/>
        <w:jc w:val="center"/>
        <w:rPr>
          <w:rtl/>
        </w:rPr>
      </w:pPr>
      <w:r w:rsidRPr="00CA76A9">
        <w:rPr>
          <w:rtl/>
        </w:rPr>
        <w:t>(מחיאות כפיים)</w:t>
      </w:r>
    </w:p>
    <w:p w:rsidR="00582BCE" w:rsidRDefault="00582BCE" w:rsidP="00FD2177">
      <w:pPr>
        <w:rPr>
          <w:rtl/>
        </w:rPr>
      </w:pPr>
    </w:p>
    <w:p w:rsidR="00582BCE" w:rsidRDefault="00A46387" w:rsidP="007E1F82">
      <w:pPr>
        <w:rPr>
          <w:rtl/>
        </w:rPr>
      </w:pPr>
      <w:bookmarkStart w:id="19850" w:name="_ETM_Q50_665286"/>
      <w:bookmarkStart w:id="19851" w:name="_ETM_Q50_665334"/>
      <w:bookmarkEnd w:id="19850"/>
      <w:bookmarkEnd w:id="19851"/>
      <w:r>
        <w:rPr>
          <w:rFonts w:hint="cs"/>
          <w:rtl/>
        </w:rPr>
        <w:t>– –</w:t>
      </w:r>
      <w:r w:rsidR="00582BCE">
        <w:rPr>
          <w:rFonts w:hint="cs"/>
          <w:rtl/>
        </w:rPr>
        <w:t xml:space="preserve"> </w:t>
      </w:r>
      <w:r w:rsidR="00582BCE">
        <w:rPr>
          <w:rtl/>
        </w:rPr>
        <w:t xml:space="preserve">ולכוח שמעצב מחדש לא רק את ארגנטינה, אלא סוחף </w:t>
      </w:r>
      <w:proofErr w:type="spellStart"/>
      <w:r w:rsidR="00582BCE">
        <w:rPr>
          <w:rtl/>
        </w:rPr>
        <w:t>ע</w:t>
      </w:r>
      <w:r w:rsidR="007E1F82">
        <w:rPr>
          <w:rFonts w:hint="cs"/>
          <w:rtl/>
        </w:rPr>
        <w:t>י</w:t>
      </w:r>
      <w:r w:rsidR="00582BCE">
        <w:rPr>
          <w:rtl/>
        </w:rPr>
        <w:t>מו</w:t>
      </w:r>
      <w:proofErr w:type="spellEnd"/>
      <w:r w:rsidR="00582BCE">
        <w:rPr>
          <w:rtl/>
        </w:rPr>
        <w:t xml:space="preserve"> את העולם החופשי כולו.</w:t>
      </w:r>
      <w:r w:rsidR="00582BCE">
        <w:rPr>
          <w:rFonts w:hint="cs"/>
          <w:rtl/>
        </w:rPr>
        <w:t xml:space="preserve"> </w:t>
      </w:r>
      <w:r w:rsidR="00582BCE">
        <w:rPr>
          <w:rtl/>
        </w:rPr>
        <w:t xml:space="preserve">עשית זאת, כפי שהבטחת, תוך מימוש ערכי הליברליזם הקלאסי </w:t>
      </w:r>
      <w:proofErr w:type="spellStart"/>
      <w:r w:rsidR="00582BCE">
        <w:rPr>
          <w:rtl/>
        </w:rPr>
        <w:t>והליברטריאניזם</w:t>
      </w:r>
      <w:proofErr w:type="spellEnd"/>
      <w:r w:rsidR="00582BCE">
        <w:rPr>
          <w:rtl/>
        </w:rPr>
        <w:t>. עבור חלק פעולותיך נראו קיצוניות</w:t>
      </w:r>
      <w:r w:rsidR="00582BCE">
        <w:rPr>
          <w:rFonts w:hint="cs"/>
          <w:rtl/>
        </w:rPr>
        <w:t>,</w:t>
      </w:r>
      <w:r w:rsidR="00582BCE">
        <w:rPr>
          <w:rtl/>
        </w:rPr>
        <w:t xml:space="preserve"> אך בזכותן שיקמת את הכלכלה הארגנטינאית. ההישגים בעקבות מדיניות "המסור"</w:t>
      </w:r>
      <w:r w:rsidR="00582BCE">
        <w:rPr>
          <w:rFonts w:hint="cs"/>
          <w:rtl/>
        </w:rPr>
        <w:t xml:space="preserve"> </w:t>
      </w:r>
      <w:r w:rsidR="00582BCE">
        <w:rPr>
          <w:rFonts w:hint="eastAsia"/>
        </w:rPr>
        <w:t>–</w:t>
      </w:r>
      <w:r w:rsidR="00582BCE">
        <w:rPr>
          <w:rtl/>
        </w:rPr>
        <w:t xml:space="preserve"> מילה שכבר לא ניתן לומר בלי לחשוב על נשיא ארגנטינה</w:t>
      </w:r>
      <w:r w:rsidR="00582BCE">
        <w:rPr>
          <w:rFonts w:hint="cs"/>
          <w:rtl/>
        </w:rPr>
        <w:t xml:space="preserve"> </w:t>
      </w:r>
      <w:r w:rsidR="00582BCE">
        <w:rPr>
          <w:rFonts w:hint="eastAsia"/>
        </w:rPr>
        <w:t>–</w:t>
      </w:r>
      <w:r w:rsidR="00582BCE">
        <w:rPr>
          <w:rtl/>
        </w:rPr>
        <w:t xml:space="preserve"> לא א</w:t>
      </w:r>
      <w:r w:rsidR="00582BCE">
        <w:rPr>
          <w:rFonts w:hint="cs"/>
          <w:rtl/>
        </w:rPr>
        <w:t>י</w:t>
      </w:r>
      <w:r w:rsidR="00582BCE">
        <w:rPr>
          <w:rtl/>
        </w:rPr>
        <w:t>חרו להגיע ושלחו גלי הלם, תדהמה והערכה ברחבי העולם</w:t>
      </w:r>
      <w:r w:rsidR="00582BCE">
        <w:rPr>
          <w:rFonts w:hint="cs"/>
          <w:rtl/>
        </w:rPr>
        <w:t>.</w:t>
      </w:r>
    </w:p>
    <w:p w:rsidR="00582BCE" w:rsidRDefault="00582BCE" w:rsidP="00FD2177">
      <w:pPr>
        <w:rPr>
          <w:rtl/>
        </w:rPr>
      </w:pPr>
      <w:bookmarkStart w:id="19852" w:name="_ETM_Q50_706149"/>
      <w:bookmarkStart w:id="19853" w:name="_ETM_Q50_706211"/>
      <w:bookmarkEnd w:id="19852"/>
      <w:bookmarkEnd w:id="19853"/>
    </w:p>
    <w:p w:rsidR="00582BCE" w:rsidRDefault="00582BCE" w:rsidP="007E1F82">
      <w:pPr>
        <w:rPr>
          <w:rtl/>
        </w:rPr>
      </w:pPr>
      <w:r>
        <w:rPr>
          <w:rFonts w:hint="cs"/>
          <w:rtl/>
        </w:rPr>
        <w:t>קיצצת</w:t>
      </w:r>
      <w:bookmarkStart w:id="19854" w:name="_ETM_Q50_707187"/>
      <w:bookmarkEnd w:id="19854"/>
      <w:r>
        <w:rPr>
          <w:rFonts w:hint="cs"/>
          <w:rtl/>
        </w:rPr>
        <w:t xml:space="preserve"> במגזר הציבורי ובהוצאות הממשלה,</w:t>
      </w:r>
      <w:r>
        <w:rPr>
          <w:rtl/>
        </w:rPr>
        <w:t xml:space="preserve"> ולראשונה זה 14 שנים ארגנטינה הגיעה לאיזון פיסקלי. בלמת את קצב האינפלציה </w:t>
      </w:r>
      <w:r>
        <w:rPr>
          <w:rFonts w:hint="cs"/>
          <w:rtl/>
        </w:rPr>
        <w:t>באופן דרמטי</w:t>
      </w:r>
      <w:r w:rsidR="007E1F82">
        <w:rPr>
          <w:rFonts w:hint="cs"/>
          <w:rtl/>
        </w:rPr>
        <w:t>.</w:t>
      </w:r>
      <w:r>
        <w:rPr>
          <w:rFonts w:hint="cs"/>
          <w:rtl/>
        </w:rPr>
        <w:t xml:space="preserve"> </w:t>
      </w:r>
      <w:r>
        <w:rPr>
          <w:rtl/>
        </w:rPr>
        <w:t>הובלת מהלך מקיף של צמצום רגולציה</w:t>
      </w:r>
      <w:r>
        <w:rPr>
          <w:rFonts w:hint="cs"/>
          <w:rtl/>
        </w:rPr>
        <w:t xml:space="preserve"> במטרה </w:t>
      </w:r>
      <w:r>
        <w:rPr>
          <w:rtl/>
        </w:rPr>
        <w:t>לצמצם בי</w:t>
      </w:r>
      <w:r>
        <w:rPr>
          <w:rFonts w:hint="cs"/>
          <w:rtl/>
        </w:rPr>
        <w:t>ו</w:t>
      </w:r>
      <w:r>
        <w:rPr>
          <w:rtl/>
        </w:rPr>
        <w:t>רוקרטיה, לעודד פעילות עסקית ולמשוך את המדינה לכיוון השוק החופשי. הבאת גם לעידוד השקעות ועסקים בארגנטינה דרך הקלות מס וביטלת מ</w:t>
      </w:r>
      <w:r>
        <w:rPr>
          <w:rFonts w:hint="cs"/>
          <w:rtl/>
        </w:rPr>
        <w:t>י</w:t>
      </w:r>
      <w:r>
        <w:rPr>
          <w:rtl/>
        </w:rPr>
        <w:t xml:space="preserve">סי יבוא. </w:t>
      </w:r>
      <w:r>
        <w:rPr>
          <w:rFonts w:hint="cs"/>
          <w:rtl/>
        </w:rPr>
        <w:t xml:space="preserve">יצרת </w:t>
      </w:r>
      <w:bookmarkStart w:id="19855" w:name="_ETM_Q50_737763"/>
      <w:bookmarkEnd w:id="19855"/>
      <w:r>
        <w:rPr>
          <w:rFonts w:hint="cs"/>
          <w:rtl/>
        </w:rPr>
        <w:t xml:space="preserve">תשתית שתיטיב עם העם בארגנטינה לדורי-דורות. </w:t>
      </w:r>
      <w:bookmarkStart w:id="19856" w:name="TOR_Q51"/>
      <w:bookmarkEnd w:id="19856"/>
      <w:r>
        <w:rPr>
          <w:rFonts w:hint="cs"/>
          <w:rtl/>
        </w:rPr>
        <w:t xml:space="preserve">כפי שאמר הכלכלן הדגול </w:t>
      </w:r>
      <w:proofErr w:type="spellStart"/>
      <w:r>
        <w:rPr>
          <w:rFonts w:hint="cs"/>
          <w:rtl/>
        </w:rPr>
        <w:t>מילטון</w:t>
      </w:r>
      <w:proofErr w:type="spellEnd"/>
      <w:r>
        <w:rPr>
          <w:rFonts w:hint="cs"/>
          <w:rtl/>
        </w:rPr>
        <w:t xml:space="preserve"> פרידמן, חברה שמעמידה את השוויון לפני </w:t>
      </w:r>
      <w:bookmarkStart w:id="19857" w:name="_ETM_Q51_147000"/>
      <w:bookmarkEnd w:id="19857"/>
      <w:r>
        <w:rPr>
          <w:rFonts w:hint="cs"/>
          <w:rtl/>
        </w:rPr>
        <w:t>החירות לא תשיג אף אחד מהם</w:t>
      </w:r>
      <w:r w:rsidR="007E1F82">
        <w:rPr>
          <w:rFonts w:hint="cs"/>
          <w:rtl/>
        </w:rPr>
        <w:t>,</w:t>
      </w:r>
      <w:r>
        <w:rPr>
          <w:rFonts w:hint="cs"/>
          <w:rtl/>
        </w:rPr>
        <w:t xml:space="preserve"> אבל חברה </w:t>
      </w:r>
      <w:bookmarkStart w:id="19858" w:name="_ETM_Q51_148000"/>
      <w:bookmarkEnd w:id="19858"/>
      <w:r>
        <w:rPr>
          <w:rFonts w:hint="cs"/>
          <w:rtl/>
        </w:rPr>
        <w:t>שמעמידה את החירות לפני השוויון תשיג רמה גבוהה של</w:t>
      </w:r>
      <w:bookmarkStart w:id="19859" w:name="_ETM_Q51_157000"/>
      <w:bookmarkEnd w:id="19859"/>
      <w:r>
        <w:rPr>
          <w:rFonts w:hint="cs"/>
          <w:rtl/>
        </w:rPr>
        <w:t xml:space="preserve"> שניהם. </w:t>
      </w:r>
    </w:p>
    <w:p w:rsidR="00582BCE" w:rsidRDefault="00582BCE" w:rsidP="00FD2177">
      <w:pPr>
        <w:rPr>
          <w:rtl/>
        </w:rPr>
      </w:pPr>
    </w:p>
    <w:p w:rsidR="00582BCE" w:rsidRDefault="00582BCE" w:rsidP="007E1F82">
      <w:pPr>
        <w:rPr>
          <w:rtl/>
        </w:rPr>
      </w:pPr>
      <w:r>
        <w:rPr>
          <w:rFonts w:hint="cs"/>
          <w:rtl/>
        </w:rPr>
        <w:t>תקצר היריעה מלהכיל את כל פעולותיך</w:t>
      </w:r>
      <w:r w:rsidR="007E1F82">
        <w:rPr>
          <w:rFonts w:hint="cs"/>
          <w:rtl/>
        </w:rPr>
        <w:t>,</w:t>
      </w:r>
      <w:r>
        <w:rPr>
          <w:rFonts w:hint="cs"/>
          <w:rtl/>
        </w:rPr>
        <w:t xml:space="preserve"> אבל הן </w:t>
      </w:r>
      <w:bookmarkStart w:id="19860" w:name="_ETM_Q51_160000"/>
      <w:bookmarkEnd w:id="19860"/>
      <w:r>
        <w:rPr>
          <w:rFonts w:hint="cs"/>
          <w:rtl/>
        </w:rPr>
        <w:t xml:space="preserve">השיבו </w:t>
      </w:r>
      <w:bookmarkStart w:id="19861" w:name="_ETM_Q51_163000"/>
      <w:bookmarkEnd w:id="19861"/>
      <w:r>
        <w:rPr>
          <w:rFonts w:hint="cs"/>
          <w:rtl/>
        </w:rPr>
        <w:t>לקדמת הבמה העולמית את ארגנטינה ואת</w:t>
      </w:r>
      <w:r w:rsidRPr="00FA0262">
        <w:rPr>
          <w:rtl/>
        </w:rPr>
        <w:t xml:space="preserve"> </w:t>
      </w:r>
      <w:proofErr w:type="spellStart"/>
      <w:r>
        <w:rPr>
          <w:rFonts w:hint="cs"/>
          <w:rtl/>
        </w:rPr>
        <w:t>ה</w:t>
      </w:r>
      <w:r w:rsidRPr="00FA0262">
        <w:rPr>
          <w:rtl/>
        </w:rPr>
        <w:t>ליברטריאניזם</w:t>
      </w:r>
      <w:proofErr w:type="spellEnd"/>
      <w:r>
        <w:rPr>
          <w:rFonts w:hint="cs"/>
          <w:rtl/>
        </w:rPr>
        <w:t xml:space="preserve">. הערכים הללו גרמו </w:t>
      </w:r>
      <w:bookmarkStart w:id="19862" w:name="_ETM_Q51_165000"/>
      <w:bookmarkEnd w:id="19862"/>
      <w:r>
        <w:rPr>
          <w:rFonts w:hint="cs"/>
          <w:rtl/>
        </w:rPr>
        <w:t xml:space="preserve">לך להוביל לא רק בשדה הכלכלי אלא גם בשדה המוסרי. </w:t>
      </w:r>
      <w:bookmarkStart w:id="19863" w:name="_ETM_Q51_175000"/>
      <w:bookmarkEnd w:id="19863"/>
      <w:r>
        <w:rPr>
          <w:rFonts w:hint="cs"/>
          <w:rtl/>
        </w:rPr>
        <w:t>פעם אחר פעם בחרת להעדיף את האמת על</w:t>
      </w:r>
      <w:bookmarkStart w:id="19864" w:name="_ETM_Q51_177000"/>
      <w:bookmarkEnd w:id="19864"/>
      <w:r>
        <w:rPr>
          <w:rFonts w:hint="cs"/>
          <w:rtl/>
        </w:rPr>
        <w:t xml:space="preserve"> פני הנוחות, את הא</w:t>
      </w:r>
      <w:bookmarkStart w:id="19865" w:name="_ETM_Q51_181400"/>
      <w:bookmarkStart w:id="19866" w:name="_ETM_Q51_181609"/>
      <w:bookmarkEnd w:id="19865"/>
      <w:bookmarkEnd w:id="19866"/>
      <w:r>
        <w:rPr>
          <w:rtl/>
        </w:rPr>
        <w:t xml:space="preserve">מונה </w:t>
      </w:r>
      <w:bookmarkStart w:id="19867" w:name="_ETM_Q51_182149"/>
      <w:bookmarkEnd w:id="19867"/>
      <w:r>
        <w:rPr>
          <w:rtl/>
        </w:rPr>
        <w:t xml:space="preserve">על </w:t>
      </w:r>
      <w:bookmarkStart w:id="19868" w:name="_ETM_Q51_182240"/>
      <w:bookmarkEnd w:id="19868"/>
      <w:r>
        <w:rPr>
          <w:rtl/>
        </w:rPr>
        <w:t xml:space="preserve">פני </w:t>
      </w:r>
      <w:bookmarkStart w:id="19869" w:name="_ETM_Q51_182480"/>
      <w:bookmarkEnd w:id="19869"/>
      <w:r>
        <w:rPr>
          <w:rtl/>
        </w:rPr>
        <w:t xml:space="preserve">האופנה </w:t>
      </w:r>
      <w:bookmarkStart w:id="19870" w:name="_ETM_Q51_183600"/>
      <w:bookmarkEnd w:id="19870"/>
      <w:r>
        <w:rPr>
          <w:rtl/>
        </w:rPr>
        <w:t xml:space="preserve">ואת </w:t>
      </w:r>
      <w:bookmarkStart w:id="19871" w:name="_ETM_Q51_183870"/>
      <w:bookmarkEnd w:id="19871"/>
      <w:r>
        <w:rPr>
          <w:rtl/>
        </w:rPr>
        <w:t xml:space="preserve">המצפן </w:t>
      </w:r>
      <w:bookmarkStart w:id="19872" w:name="_ETM_Q51_184439"/>
      <w:bookmarkEnd w:id="19872"/>
      <w:r>
        <w:rPr>
          <w:rtl/>
        </w:rPr>
        <w:t xml:space="preserve">הערכי </w:t>
      </w:r>
      <w:bookmarkStart w:id="19873" w:name="_ETM_Q51_185450"/>
      <w:bookmarkEnd w:id="19873"/>
      <w:r>
        <w:rPr>
          <w:rtl/>
        </w:rPr>
        <w:t xml:space="preserve">על </w:t>
      </w:r>
      <w:bookmarkStart w:id="19874" w:name="_ETM_Q51_185660"/>
      <w:bookmarkEnd w:id="19874"/>
      <w:r>
        <w:rPr>
          <w:rtl/>
        </w:rPr>
        <w:t xml:space="preserve">פני </w:t>
      </w:r>
      <w:bookmarkStart w:id="19875" w:name="_ETM_Q51_186080"/>
      <w:bookmarkEnd w:id="19875"/>
      <w:r>
        <w:rPr>
          <w:rtl/>
        </w:rPr>
        <w:t xml:space="preserve">השתייכות </w:t>
      </w:r>
      <w:bookmarkStart w:id="19876" w:name="_ETM_Q51_186860"/>
      <w:bookmarkEnd w:id="19876"/>
      <w:r>
        <w:rPr>
          <w:rtl/>
        </w:rPr>
        <w:t xml:space="preserve">לרוב </w:t>
      </w:r>
      <w:bookmarkStart w:id="19877" w:name="_ETM_Q51_187370"/>
      <w:bookmarkEnd w:id="19877"/>
      <w:r>
        <w:rPr>
          <w:rtl/>
        </w:rPr>
        <w:t>אוטומטי</w:t>
      </w:r>
      <w:r>
        <w:rPr>
          <w:rFonts w:hint="cs"/>
          <w:rtl/>
        </w:rPr>
        <w:t>.</w:t>
      </w:r>
    </w:p>
    <w:p w:rsidR="00582BCE" w:rsidRDefault="00582BCE" w:rsidP="00FD2177">
      <w:pPr>
        <w:rPr>
          <w:rtl/>
        </w:rPr>
      </w:pPr>
      <w:bookmarkStart w:id="19878" w:name="_ETM_Q51_188000"/>
      <w:bookmarkEnd w:id="19878"/>
    </w:p>
    <w:p w:rsidR="00582BCE" w:rsidRDefault="00582BCE" w:rsidP="00BE26B4">
      <w:pPr>
        <w:ind w:firstLine="0"/>
        <w:jc w:val="center"/>
        <w:rPr>
          <w:rtl/>
        </w:rPr>
      </w:pPr>
      <w:bookmarkStart w:id="19879" w:name="_ETM_Q51_191000"/>
      <w:bookmarkEnd w:id="19879"/>
      <w:r>
        <w:rPr>
          <w:rFonts w:hint="cs"/>
          <w:rtl/>
        </w:rPr>
        <w:t>(מחיאות כפיים)</w:t>
      </w:r>
    </w:p>
    <w:p w:rsidR="00582BCE" w:rsidRPr="00FA0262" w:rsidRDefault="00582BCE" w:rsidP="00FD2177">
      <w:pPr>
        <w:rPr>
          <w:rtl/>
        </w:rPr>
      </w:pPr>
      <w:bookmarkStart w:id="19880" w:name="_ETM_Q51_195000"/>
      <w:bookmarkEnd w:id="19880"/>
    </w:p>
    <w:p w:rsidR="00582BCE" w:rsidRDefault="00582BCE" w:rsidP="00FD2177">
      <w:pPr>
        <w:rPr>
          <w:rtl/>
        </w:rPr>
      </w:pPr>
      <w:bookmarkStart w:id="19881" w:name="_ETM_Q51_189000"/>
      <w:bookmarkEnd w:id="19881"/>
      <w:r>
        <w:rPr>
          <w:rtl/>
        </w:rPr>
        <w:t xml:space="preserve"> </w:t>
      </w:r>
      <w:bookmarkStart w:id="19882" w:name="_ETM_Q51_196000"/>
      <w:bookmarkEnd w:id="19882"/>
      <w:r>
        <w:rPr>
          <w:rtl/>
        </w:rPr>
        <w:t xml:space="preserve">את </w:t>
      </w:r>
      <w:bookmarkStart w:id="19883" w:name="_ETM_Q51_196210"/>
      <w:bookmarkEnd w:id="19883"/>
      <w:r>
        <w:rPr>
          <w:rtl/>
        </w:rPr>
        <w:t xml:space="preserve">המצפן </w:t>
      </w:r>
      <w:bookmarkStart w:id="19884" w:name="_ETM_Q51_196989"/>
      <w:bookmarkEnd w:id="19884"/>
      <w:r>
        <w:rPr>
          <w:rtl/>
        </w:rPr>
        <w:t xml:space="preserve">הזה </w:t>
      </w:r>
      <w:bookmarkStart w:id="19885" w:name="_ETM_Q51_197260"/>
      <w:bookmarkEnd w:id="19885"/>
      <w:r>
        <w:rPr>
          <w:rtl/>
        </w:rPr>
        <w:t xml:space="preserve">אתה </w:t>
      </w:r>
      <w:bookmarkStart w:id="19886" w:name="_ETM_Q51_197470"/>
      <w:bookmarkEnd w:id="19886"/>
      <w:r>
        <w:rPr>
          <w:rFonts w:hint="cs"/>
          <w:rtl/>
        </w:rPr>
        <w:t>מצאת,</w:t>
      </w:r>
      <w:bookmarkStart w:id="19887" w:name="_ETM_Q51_197829"/>
      <w:bookmarkEnd w:id="19887"/>
      <w:r>
        <w:rPr>
          <w:rFonts w:hint="cs"/>
          <w:rtl/>
        </w:rPr>
        <w:t xml:space="preserve"> </w:t>
      </w:r>
      <w:bookmarkStart w:id="19888" w:name="_ETM_Q51_194000"/>
      <w:bookmarkEnd w:id="19888"/>
      <w:r>
        <w:rPr>
          <w:rtl/>
        </w:rPr>
        <w:t xml:space="preserve">בין </w:t>
      </w:r>
      <w:bookmarkStart w:id="19889" w:name="_ETM_Q51_198040"/>
      <w:bookmarkEnd w:id="19889"/>
      <w:r>
        <w:rPr>
          <w:rtl/>
        </w:rPr>
        <w:t>השאר</w:t>
      </w:r>
      <w:r>
        <w:rPr>
          <w:rFonts w:hint="cs"/>
          <w:rtl/>
        </w:rPr>
        <w:t>,</w:t>
      </w:r>
      <w:r>
        <w:rPr>
          <w:rtl/>
        </w:rPr>
        <w:t xml:space="preserve"> </w:t>
      </w:r>
      <w:bookmarkStart w:id="19890" w:name="_ETM_Q51_198400"/>
      <w:bookmarkEnd w:id="19890"/>
      <w:r>
        <w:rPr>
          <w:rtl/>
        </w:rPr>
        <w:t xml:space="preserve">בשיעורי </w:t>
      </w:r>
      <w:bookmarkStart w:id="19891" w:name="_ETM_Q51_198970"/>
      <w:bookmarkEnd w:id="19891"/>
      <w:r>
        <w:rPr>
          <w:rtl/>
        </w:rPr>
        <w:t xml:space="preserve">התורה </w:t>
      </w:r>
      <w:bookmarkStart w:id="19892" w:name="_ETM_Q51_199720"/>
      <w:bookmarkEnd w:id="19892"/>
      <w:r>
        <w:rPr>
          <w:rtl/>
        </w:rPr>
        <w:t>השבו</w:t>
      </w:r>
      <w:r>
        <w:rPr>
          <w:rFonts w:hint="cs"/>
          <w:rtl/>
        </w:rPr>
        <w:t>עי</w:t>
      </w:r>
      <w:r>
        <w:rPr>
          <w:rtl/>
        </w:rPr>
        <w:t xml:space="preserve">ים </w:t>
      </w:r>
      <w:bookmarkStart w:id="19893" w:name="_ETM_Q51_200680"/>
      <w:bookmarkEnd w:id="19893"/>
      <w:r>
        <w:rPr>
          <w:rtl/>
        </w:rPr>
        <w:t xml:space="preserve">שאתה </w:t>
      </w:r>
      <w:bookmarkStart w:id="19894" w:name="_ETM_Q51_200980"/>
      <w:bookmarkEnd w:id="19894"/>
      <w:r>
        <w:rPr>
          <w:rtl/>
        </w:rPr>
        <w:t xml:space="preserve">מקיים </w:t>
      </w:r>
      <w:bookmarkStart w:id="19895" w:name="_ETM_Q51_201400"/>
      <w:bookmarkEnd w:id="19895"/>
      <w:r>
        <w:rPr>
          <w:rtl/>
        </w:rPr>
        <w:t xml:space="preserve">עם </w:t>
      </w:r>
      <w:bookmarkStart w:id="19896" w:name="_ETM_Q51_201520"/>
      <w:bookmarkEnd w:id="19896"/>
      <w:r>
        <w:rPr>
          <w:rtl/>
        </w:rPr>
        <w:t xml:space="preserve">הרב </w:t>
      </w:r>
      <w:bookmarkStart w:id="19897" w:name="_ETM_Q51_201820"/>
      <w:bookmarkEnd w:id="19897"/>
      <w:r>
        <w:rPr>
          <w:rtl/>
        </w:rPr>
        <w:t xml:space="preserve">שלך </w:t>
      </w:r>
      <w:bookmarkStart w:id="19898" w:name="_ETM_Q51_202560"/>
      <w:bookmarkEnd w:id="19898"/>
      <w:r>
        <w:rPr>
          <w:rtl/>
        </w:rPr>
        <w:t xml:space="preserve">על </w:t>
      </w:r>
      <w:bookmarkStart w:id="19899" w:name="_ETM_Q51_202739"/>
      <w:bookmarkEnd w:id="19899"/>
      <w:r>
        <w:rPr>
          <w:rtl/>
        </w:rPr>
        <w:t xml:space="preserve">פרשת </w:t>
      </w:r>
      <w:bookmarkStart w:id="19900" w:name="_ETM_Q51_203249"/>
      <w:bookmarkEnd w:id="19900"/>
      <w:r>
        <w:rPr>
          <w:rtl/>
        </w:rPr>
        <w:t>השבוע</w:t>
      </w:r>
      <w:r>
        <w:rPr>
          <w:rFonts w:hint="cs"/>
          <w:rtl/>
        </w:rPr>
        <w:t>,</w:t>
      </w:r>
      <w:r>
        <w:rPr>
          <w:rtl/>
        </w:rPr>
        <w:t xml:space="preserve"> </w:t>
      </w:r>
      <w:bookmarkStart w:id="19901" w:name="_ETM_Q51_204239"/>
      <w:bookmarkEnd w:id="19901"/>
      <w:r>
        <w:rPr>
          <w:rtl/>
        </w:rPr>
        <w:t xml:space="preserve">שהעניקו </w:t>
      </w:r>
      <w:bookmarkStart w:id="19902" w:name="_ETM_Q51_204929"/>
      <w:bookmarkEnd w:id="19902"/>
      <w:r>
        <w:rPr>
          <w:rtl/>
        </w:rPr>
        <w:t>לך</w:t>
      </w:r>
      <w:r>
        <w:rPr>
          <w:rFonts w:hint="cs"/>
          <w:rtl/>
        </w:rPr>
        <w:t>,</w:t>
      </w:r>
      <w:r>
        <w:rPr>
          <w:rtl/>
        </w:rPr>
        <w:t xml:space="preserve"> </w:t>
      </w:r>
      <w:bookmarkStart w:id="19903" w:name="_ETM_Q51_205349"/>
      <w:bookmarkEnd w:id="19903"/>
      <w:r>
        <w:rPr>
          <w:rtl/>
        </w:rPr>
        <w:t>לדבריך</w:t>
      </w:r>
      <w:r>
        <w:rPr>
          <w:rFonts w:hint="cs"/>
          <w:rtl/>
        </w:rPr>
        <w:t>,</w:t>
      </w:r>
      <w:r>
        <w:rPr>
          <w:rtl/>
        </w:rPr>
        <w:t xml:space="preserve"> </w:t>
      </w:r>
      <w:bookmarkStart w:id="19904" w:name="_ETM_Q51_206560"/>
      <w:bookmarkEnd w:id="19904"/>
      <w:r>
        <w:rPr>
          <w:rtl/>
        </w:rPr>
        <w:t xml:space="preserve">מצפן </w:t>
      </w:r>
      <w:bookmarkStart w:id="19905" w:name="_ETM_Q51_207189"/>
      <w:bookmarkEnd w:id="19905"/>
      <w:r>
        <w:rPr>
          <w:rtl/>
        </w:rPr>
        <w:t xml:space="preserve">מוסרי </w:t>
      </w:r>
      <w:bookmarkStart w:id="19906" w:name="_ETM_Q51_208210"/>
      <w:bookmarkEnd w:id="19906"/>
      <w:r>
        <w:rPr>
          <w:rtl/>
        </w:rPr>
        <w:t xml:space="preserve">שחסר </w:t>
      </w:r>
      <w:bookmarkStart w:id="19907" w:name="_ETM_Q51_208900"/>
      <w:bookmarkEnd w:id="19907"/>
      <w:r>
        <w:rPr>
          <w:rtl/>
        </w:rPr>
        <w:t xml:space="preserve">בעולם </w:t>
      </w:r>
      <w:bookmarkStart w:id="19908" w:name="_ETM_Q51_209349"/>
      <w:bookmarkEnd w:id="19908"/>
      <w:r>
        <w:rPr>
          <w:rtl/>
        </w:rPr>
        <w:t xml:space="preserve">הפוליטי </w:t>
      </w:r>
      <w:bookmarkStart w:id="19909" w:name="_ETM_Q51_210009"/>
      <w:bookmarkEnd w:id="19909"/>
      <w:r>
        <w:rPr>
          <w:rtl/>
        </w:rPr>
        <w:t>המודרני</w:t>
      </w:r>
      <w:r>
        <w:rPr>
          <w:rFonts w:hint="cs"/>
          <w:rtl/>
        </w:rPr>
        <w:t>.</w:t>
      </w:r>
    </w:p>
    <w:p w:rsidR="00582BCE" w:rsidRDefault="00582BCE" w:rsidP="00FD2177">
      <w:pPr>
        <w:rPr>
          <w:rtl/>
        </w:rPr>
      </w:pPr>
      <w:bookmarkStart w:id="19910" w:name="_ETM_Q51_212000"/>
      <w:bookmarkEnd w:id="19910"/>
    </w:p>
    <w:p w:rsidR="00582BCE" w:rsidRDefault="00582BCE" w:rsidP="00BE26B4">
      <w:pPr>
        <w:ind w:firstLine="0"/>
        <w:jc w:val="center"/>
        <w:rPr>
          <w:rtl/>
        </w:rPr>
      </w:pPr>
      <w:bookmarkStart w:id="19911" w:name="_ETM_Q51_209000"/>
      <w:bookmarkEnd w:id="19911"/>
      <w:r>
        <w:rPr>
          <w:rFonts w:hint="cs"/>
          <w:rtl/>
        </w:rPr>
        <w:t>(מחיאות כפיים)</w:t>
      </w:r>
    </w:p>
    <w:p w:rsidR="00582BCE" w:rsidRPr="00FA0262" w:rsidRDefault="00582BCE" w:rsidP="00FD2177">
      <w:pPr>
        <w:rPr>
          <w:rtl/>
        </w:rPr>
      </w:pPr>
      <w:bookmarkStart w:id="19912" w:name="_ETM_Q51_210000"/>
      <w:bookmarkEnd w:id="19912"/>
    </w:p>
    <w:p w:rsidR="00582BCE" w:rsidRDefault="00582BCE" w:rsidP="00AD689A">
      <w:pPr>
        <w:rPr>
          <w:rtl/>
        </w:rPr>
      </w:pPr>
      <w:bookmarkStart w:id="19913" w:name="_ETM_Q51_217050"/>
      <w:bookmarkEnd w:id="19913"/>
      <w:r>
        <w:rPr>
          <w:rtl/>
        </w:rPr>
        <w:t xml:space="preserve">בביקורך </w:t>
      </w:r>
      <w:bookmarkStart w:id="19914" w:name="_ETM_Q51_217710"/>
      <w:bookmarkEnd w:id="19914"/>
      <w:r>
        <w:rPr>
          <w:rtl/>
        </w:rPr>
        <w:t>כ</w:t>
      </w:r>
      <w:r>
        <w:rPr>
          <w:rFonts w:hint="cs"/>
          <w:rtl/>
        </w:rPr>
        <w:t>א</w:t>
      </w:r>
      <w:r>
        <w:rPr>
          <w:rtl/>
        </w:rPr>
        <w:t xml:space="preserve">ן </w:t>
      </w:r>
      <w:bookmarkStart w:id="19915" w:name="_ETM_Q51_217949"/>
      <w:bookmarkEnd w:id="19915"/>
      <w:r>
        <w:rPr>
          <w:rtl/>
        </w:rPr>
        <w:t xml:space="preserve">לפני </w:t>
      </w:r>
      <w:bookmarkStart w:id="19916" w:name="_ETM_Q51_218309"/>
      <w:bookmarkEnd w:id="19916"/>
      <w:r>
        <w:rPr>
          <w:rtl/>
        </w:rPr>
        <w:t xml:space="preserve">שנה </w:t>
      </w:r>
      <w:bookmarkStart w:id="19917" w:name="_ETM_Q51_218699"/>
      <w:bookmarkEnd w:id="19917"/>
      <w:r>
        <w:rPr>
          <w:rtl/>
        </w:rPr>
        <w:t xml:space="preserve">אתה </w:t>
      </w:r>
      <w:bookmarkStart w:id="19918" w:name="_ETM_Q51_218879"/>
      <w:bookmarkEnd w:id="19918"/>
      <w:r>
        <w:rPr>
          <w:rtl/>
        </w:rPr>
        <w:t>הוספת</w:t>
      </w:r>
      <w:r>
        <w:rPr>
          <w:rFonts w:hint="cs"/>
          <w:rtl/>
        </w:rPr>
        <w:t>:</w:t>
      </w:r>
      <w:r>
        <w:rPr>
          <w:rtl/>
        </w:rPr>
        <w:t xml:space="preserve"> </w:t>
      </w:r>
      <w:bookmarkStart w:id="19919" w:name="_ETM_Q51_219420"/>
      <w:bookmarkEnd w:id="19919"/>
      <w:r>
        <w:rPr>
          <w:rtl/>
        </w:rPr>
        <w:t xml:space="preserve">מה </w:t>
      </w:r>
      <w:bookmarkStart w:id="19920" w:name="_ETM_Q51_219659"/>
      <w:bookmarkEnd w:id="19920"/>
      <w:r>
        <w:rPr>
          <w:rtl/>
        </w:rPr>
        <w:t xml:space="preserve">שראיתי </w:t>
      </w:r>
      <w:bookmarkStart w:id="19921" w:name="_ETM_Q51_220199"/>
      <w:bookmarkEnd w:id="19921"/>
      <w:r>
        <w:rPr>
          <w:rtl/>
        </w:rPr>
        <w:t xml:space="preserve">ביהדות </w:t>
      </w:r>
      <w:bookmarkStart w:id="19922" w:name="_ETM_Q51_221450"/>
      <w:bookmarkEnd w:id="19922"/>
      <w:r>
        <w:rPr>
          <w:rtl/>
        </w:rPr>
        <w:t xml:space="preserve">היה </w:t>
      </w:r>
      <w:bookmarkStart w:id="19923" w:name="_ETM_Q51_221900"/>
      <w:bookmarkEnd w:id="19923"/>
      <w:r>
        <w:rPr>
          <w:rtl/>
        </w:rPr>
        <w:t xml:space="preserve">החיפוש </w:t>
      </w:r>
      <w:bookmarkStart w:id="19924" w:name="_ETM_Q51_222409"/>
      <w:bookmarkEnd w:id="19924"/>
      <w:r>
        <w:rPr>
          <w:rtl/>
        </w:rPr>
        <w:t xml:space="preserve">המתמיד </w:t>
      </w:r>
      <w:bookmarkStart w:id="19925" w:name="_ETM_Q51_223550"/>
      <w:bookmarkEnd w:id="19925"/>
      <w:r>
        <w:rPr>
          <w:rtl/>
        </w:rPr>
        <w:t xml:space="preserve">אחר </w:t>
      </w:r>
      <w:bookmarkStart w:id="19926" w:name="_ETM_Q51_223909"/>
      <w:bookmarkEnd w:id="19926"/>
      <w:r>
        <w:rPr>
          <w:rtl/>
        </w:rPr>
        <w:t xml:space="preserve">האמת </w:t>
      </w:r>
      <w:bookmarkStart w:id="19927" w:name="_ETM_Q51_224510"/>
      <w:bookmarkEnd w:id="19927"/>
      <w:r>
        <w:rPr>
          <w:rtl/>
        </w:rPr>
        <w:t>והרוחניות</w:t>
      </w:r>
      <w:r w:rsidR="00AD689A">
        <w:rPr>
          <w:rFonts w:hint="cs"/>
          <w:rtl/>
        </w:rPr>
        <w:t>,</w:t>
      </w:r>
      <w:r>
        <w:rPr>
          <w:rtl/>
        </w:rPr>
        <w:t xml:space="preserve"> </w:t>
      </w:r>
      <w:bookmarkStart w:id="19928" w:name="_ETM_Q51_225610"/>
      <w:bookmarkEnd w:id="19928"/>
      <w:r>
        <w:rPr>
          <w:rtl/>
        </w:rPr>
        <w:t xml:space="preserve">מסע </w:t>
      </w:r>
      <w:bookmarkStart w:id="19929" w:name="_ETM_Q51_226240"/>
      <w:bookmarkEnd w:id="19929"/>
      <w:r>
        <w:rPr>
          <w:rtl/>
        </w:rPr>
        <w:t>אין</w:t>
      </w:r>
      <w:bookmarkStart w:id="19930" w:name="_ETM_Q51_226450"/>
      <w:bookmarkEnd w:id="19930"/>
      <w:r>
        <w:rPr>
          <w:rFonts w:hint="cs"/>
          <w:rtl/>
        </w:rPr>
        <w:t>-</w:t>
      </w:r>
      <w:r>
        <w:rPr>
          <w:rtl/>
        </w:rPr>
        <w:t xml:space="preserve">סופי </w:t>
      </w:r>
      <w:bookmarkStart w:id="19931" w:name="_ETM_Q51_227300"/>
      <w:bookmarkEnd w:id="19931"/>
      <w:r>
        <w:rPr>
          <w:rtl/>
        </w:rPr>
        <w:t xml:space="preserve">של </w:t>
      </w:r>
      <w:bookmarkStart w:id="19932" w:name="_ETM_Q51_227600"/>
      <w:bookmarkEnd w:id="19932"/>
      <w:r>
        <w:rPr>
          <w:rtl/>
        </w:rPr>
        <w:t>צמיחה</w:t>
      </w:r>
      <w:r>
        <w:rPr>
          <w:rFonts w:hint="cs"/>
          <w:rtl/>
        </w:rPr>
        <w:t>.</w:t>
      </w:r>
      <w:r>
        <w:rPr>
          <w:rtl/>
        </w:rPr>
        <w:t xml:space="preserve"> </w:t>
      </w:r>
      <w:bookmarkStart w:id="19933" w:name="_ETM_Q51_228670"/>
      <w:bookmarkEnd w:id="19933"/>
      <w:r>
        <w:rPr>
          <w:rtl/>
        </w:rPr>
        <w:t>חיפשת</w:t>
      </w:r>
      <w:bookmarkStart w:id="19934" w:name="_ETM_Q51_229979"/>
      <w:bookmarkEnd w:id="19934"/>
      <w:r>
        <w:rPr>
          <w:rFonts w:hint="cs"/>
          <w:rtl/>
        </w:rPr>
        <w:t xml:space="preserve">, </w:t>
      </w:r>
      <w:r>
        <w:rPr>
          <w:rtl/>
        </w:rPr>
        <w:t>העמקת</w:t>
      </w:r>
      <w:r>
        <w:rPr>
          <w:rFonts w:hint="cs"/>
          <w:rtl/>
        </w:rPr>
        <w:t>,</w:t>
      </w:r>
      <w:r>
        <w:rPr>
          <w:rtl/>
        </w:rPr>
        <w:t xml:space="preserve"> </w:t>
      </w:r>
      <w:bookmarkStart w:id="19935" w:name="_ETM_Q51_231149"/>
      <w:bookmarkEnd w:id="19935"/>
      <w:r>
        <w:rPr>
          <w:rtl/>
        </w:rPr>
        <w:t xml:space="preserve">הגעת </w:t>
      </w:r>
      <w:bookmarkStart w:id="19936" w:name="_ETM_Q51_231659"/>
      <w:bookmarkEnd w:id="19936"/>
      <w:r>
        <w:rPr>
          <w:rtl/>
        </w:rPr>
        <w:t>לשורשים</w:t>
      </w:r>
      <w:r>
        <w:rPr>
          <w:rFonts w:hint="cs"/>
          <w:rtl/>
        </w:rPr>
        <w:t xml:space="preserve">. מצאת את האמת </w:t>
      </w:r>
      <w:bookmarkStart w:id="19937" w:name="_ETM_Q51_233010"/>
      <w:bookmarkStart w:id="19938" w:name="_ETM_Q51_233430"/>
      <w:bookmarkStart w:id="19939" w:name="_ETM_Q51_233550"/>
      <w:bookmarkStart w:id="19940" w:name="_ETM_Q51_234000"/>
      <w:bookmarkEnd w:id="19937"/>
      <w:bookmarkEnd w:id="19938"/>
      <w:bookmarkEnd w:id="19939"/>
      <w:bookmarkEnd w:id="19940"/>
      <w:r>
        <w:rPr>
          <w:rtl/>
        </w:rPr>
        <w:t xml:space="preserve">שמחברת </w:t>
      </w:r>
      <w:bookmarkStart w:id="19941" w:name="_ETM_Q51_234839"/>
      <w:bookmarkEnd w:id="19941"/>
      <w:r>
        <w:rPr>
          <w:rtl/>
        </w:rPr>
        <w:t xml:space="preserve">אותנו </w:t>
      </w:r>
      <w:bookmarkStart w:id="19942" w:name="_ETM_Q51_235230"/>
      <w:bookmarkEnd w:id="19942"/>
      <w:r>
        <w:rPr>
          <w:rtl/>
        </w:rPr>
        <w:t xml:space="preserve">כעם </w:t>
      </w:r>
      <w:bookmarkStart w:id="19943" w:name="_ETM_Q51_235649"/>
      <w:bookmarkEnd w:id="19943"/>
      <w:r>
        <w:rPr>
          <w:rtl/>
        </w:rPr>
        <w:t xml:space="preserve">בן </w:t>
      </w:r>
      <w:bookmarkStart w:id="19944" w:name="_ETM_Q51_235829"/>
      <w:bookmarkEnd w:id="19944"/>
      <w:r>
        <w:rPr>
          <w:rtl/>
        </w:rPr>
        <w:t xml:space="preserve">אלפי </w:t>
      </w:r>
      <w:bookmarkStart w:id="19945" w:name="_ETM_Q51_236129"/>
      <w:bookmarkEnd w:id="19945"/>
      <w:r>
        <w:rPr>
          <w:rtl/>
        </w:rPr>
        <w:t xml:space="preserve">שנים </w:t>
      </w:r>
      <w:bookmarkStart w:id="19946" w:name="_ETM_Q51_237059"/>
      <w:bookmarkEnd w:id="19946"/>
      <w:r>
        <w:rPr>
          <w:rtl/>
        </w:rPr>
        <w:t xml:space="preserve">למולדתנו </w:t>
      </w:r>
      <w:bookmarkStart w:id="19947" w:name="_ETM_Q51_238199"/>
      <w:bookmarkEnd w:id="19947"/>
      <w:r>
        <w:rPr>
          <w:rtl/>
        </w:rPr>
        <w:t xml:space="preserve">העתיקה </w:t>
      </w:r>
      <w:bookmarkStart w:id="19948" w:name="_ETM_Q51_239610"/>
      <w:bookmarkEnd w:id="19948"/>
      <w:proofErr w:type="spellStart"/>
      <w:r>
        <w:rPr>
          <w:rtl/>
        </w:rPr>
        <w:t>ול</w:t>
      </w:r>
      <w:bookmarkStart w:id="19949" w:name="_ETM_Q51_240059"/>
      <w:bookmarkEnd w:id="19949"/>
      <w:r>
        <w:rPr>
          <w:rtl/>
        </w:rPr>
        <w:t>בירתנו</w:t>
      </w:r>
      <w:proofErr w:type="spellEnd"/>
      <w:r>
        <w:rPr>
          <w:rtl/>
        </w:rPr>
        <w:t xml:space="preserve"> </w:t>
      </w:r>
      <w:bookmarkStart w:id="19950" w:name="_ETM_Q51_240720"/>
      <w:bookmarkEnd w:id="19950"/>
      <w:r>
        <w:rPr>
          <w:rtl/>
        </w:rPr>
        <w:t xml:space="preserve">הנצחית </w:t>
      </w:r>
      <w:bookmarkStart w:id="19951" w:name="_ETM_Q51_241530"/>
      <w:bookmarkEnd w:id="19951"/>
      <w:r>
        <w:rPr>
          <w:rFonts w:hint="cs"/>
          <w:rtl/>
        </w:rPr>
        <w:t xml:space="preserve">האחת </w:t>
      </w:r>
      <w:bookmarkStart w:id="19952" w:name="_ETM_Q51_242160"/>
      <w:bookmarkEnd w:id="19952"/>
      <w:r>
        <w:rPr>
          <w:rtl/>
        </w:rPr>
        <w:t>והיחידה</w:t>
      </w:r>
      <w:r>
        <w:rPr>
          <w:rFonts w:hint="cs"/>
          <w:rtl/>
        </w:rPr>
        <w:t>,</w:t>
      </w:r>
      <w:r>
        <w:rPr>
          <w:rtl/>
        </w:rPr>
        <w:t xml:space="preserve"> </w:t>
      </w:r>
      <w:bookmarkStart w:id="19953" w:name="_ETM_Q51_243540"/>
      <w:bookmarkEnd w:id="19953"/>
      <w:r>
        <w:rPr>
          <w:rtl/>
        </w:rPr>
        <w:t xml:space="preserve">זו </w:t>
      </w:r>
      <w:bookmarkStart w:id="19954" w:name="_ETM_Q51_243780"/>
      <w:bookmarkEnd w:id="19954"/>
      <w:r>
        <w:rPr>
          <w:rtl/>
        </w:rPr>
        <w:t xml:space="preserve">שהתפללנו </w:t>
      </w:r>
      <w:bookmarkStart w:id="19955" w:name="_ETM_Q51_244470"/>
      <w:bookmarkEnd w:id="19955"/>
      <w:r>
        <w:rPr>
          <w:rtl/>
        </w:rPr>
        <w:t>אליה</w:t>
      </w:r>
      <w:r>
        <w:rPr>
          <w:rFonts w:hint="cs"/>
          <w:rtl/>
        </w:rPr>
        <w:t xml:space="preserve"> אלפיים </w:t>
      </w:r>
      <w:bookmarkStart w:id="19956" w:name="_ETM_Q51_244830"/>
      <w:bookmarkStart w:id="19957" w:name="_ETM_Q51_245310"/>
      <w:bookmarkEnd w:id="19956"/>
      <w:bookmarkEnd w:id="19957"/>
      <w:r>
        <w:rPr>
          <w:rtl/>
        </w:rPr>
        <w:t>שנה</w:t>
      </w:r>
      <w:r>
        <w:rPr>
          <w:rFonts w:hint="cs"/>
          <w:rtl/>
        </w:rPr>
        <w:t>,</w:t>
      </w:r>
      <w:r>
        <w:rPr>
          <w:rtl/>
        </w:rPr>
        <w:t xml:space="preserve"> </w:t>
      </w:r>
      <w:bookmarkStart w:id="19958" w:name="_ETM_Q51_245640"/>
      <w:bookmarkEnd w:id="19958"/>
      <w:r>
        <w:rPr>
          <w:rtl/>
        </w:rPr>
        <w:t xml:space="preserve">וכעת </w:t>
      </w:r>
      <w:bookmarkStart w:id="19959" w:name="_ETM_Q51_246630"/>
      <w:bookmarkEnd w:id="19959"/>
      <w:r>
        <w:rPr>
          <w:rtl/>
        </w:rPr>
        <w:t xml:space="preserve">זכינו </w:t>
      </w:r>
      <w:bookmarkStart w:id="19960" w:name="_ETM_Q51_247020"/>
      <w:bookmarkEnd w:id="19960"/>
      <w:r>
        <w:rPr>
          <w:rtl/>
        </w:rPr>
        <w:t xml:space="preserve">להגשים </w:t>
      </w:r>
      <w:bookmarkStart w:id="19961" w:name="_ETM_Q51_247560"/>
      <w:bookmarkEnd w:id="19961"/>
      <w:r>
        <w:rPr>
          <w:rtl/>
        </w:rPr>
        <w:t xml:space="preserve">את </w:t>
      </w:r>
      <w:bookmarkStart w:id="19962" w:name="_ETM_Q51_247680"/>
      <w:bookmarkEnd w:id="19962"/>
      <w:r>
        <w:rPr>
          <w:rtl/>
        </w:rPr>
        <w:t>החלום</w:t>
      </w:r>
      <w:r>
        <w:rPr>
          <w:rFonts w:hint="cs"/>
          <w:rtl/>
        </w:rPr>
        <w:t xml:space="preserve"> </w:t>
      </w:r>
      <w:r>
        <w:rPr>
          <w:rtl/>
        </w:rPr>
        <w:t xml:space="preserve">– </w:t>
      </w:r>
      <w:bookmarkStart w:id="19963" w:name="_ETM_Q51_248580"/>
      <w:bookmarkEnd w:id="19963"/>
      <w:r>
        <w:rPr>
          <w:rtl/>
        </w:rPr>
        <w:t xml:space="preserve">ירושלים </w:t>
      </w:r>
      <w:bookmarkStart w:id="19964" w:name="_ETM_Q51_249510"/>
      <w:bookmarkEnd w:id="19964"/>
      <w:r>
        <w:rPr>
          <w:rtl/>
        </w:rPr>
        <w:t xml:space="preserve">השלמה </w:t>
      </w:r>
      <w:bookmarkStart w:id="19965" w:name="_ETM_Q51_250390"/>
      <w:bookmarkEnd w:id="19965"/>
      <w:r>
        <w:rPr>
          <w:rtl/>
        </w:rPr>
        <w:t>והמאוחדת</w:t>
      </w:r>
      <w:r>
        <w:rPr>
          <w:rFonts w:hint="cs"/>
          <w:rtl/>
        </w:rPr>
        <w:t>.</w:t>
      </w:r>
    </w:p>
    <w:p w:rsidR="00582BCE" w:rsidRDefault="00582BCE" w:rsidP="00FD2177">
      <w:pPr>
        <w:rPr>
          <w:rtl/>
        </w:rPr>
      </w:pPr>
    </w:p>
    <w:p w:rsidR="00582BCE" w:rsidRDefault="00582BCE" w:rsidP="00BE26B4">
      <w:pPr>
        <w:ind w:firstLine="0"/>
        <w:jc w:val="center"/>
        <w:rPr>
          <w:rtl/>
        </w:rPr>
      </w:pPr>
      <w:r>
        <w:rPr>
          <w:rFonts w:hint="cs"/>
          <w:rtl/>
        </w:rPr>
        <w:t>(מחיאות כפיים)</w:t>
      </w:r>
    </w:p>
    <w:p w:rsidR="00582BCE" w:rsidRPr="001D2A5A" w:rsidRDefault="00582BCE" w:rsidP="00FD2177">
      <w:pPr>
        <w:rPr>
          <w:rtl/>
        </w:rPr>
      </w:pPr>
      <w:bookmarkStart w:id="19966" w:name="_ETM_Q51_252000"/>
      <w:bookmarkEnd w:id="19966"/>
    </w:p>
    <w:p w:rsidR="00582BCE" w:rsidRDefault="00582BCE" w:rsidP="00AD689A">
      <w:pPr>
        <w:rPr>
          <w:rtl/>
        </w:rPr>
      </w:pPr>
      <w:bookmarkStart w:id="19967" w:name="_ETM_Q51_250000"/>
      <w:bookmarkStart w:id="19968" w:name="_ETM_Q51_258350"/>
      <w:bookmarkEnd w:id="19967"/>
      <w:bookmarkEnd w:id="19968"/>
      <w:r>
        <w:rPr>
          <w:rtl/>
        </w:rPr>
        <w:t xml:space="preserve">אין </w:t>
      </w:r>
      <w:bookmarkStart w:id="19969" w:name="_ETM_Q51_258560"/>
      <w:bookmarkEnd w:id="19969"/>
      <w:r>
        <w:rPr>
          <w:rtl/>
        </w:rPr>
        <w:t xml:space="preserve">זה </w:t>
      </w:r>
      <w:bookmarkStart w:id="19970" w:name="_ETM_Q51_258740"/>
      <w:bookmarkEnd w:id="19970"/>
      <w:r>
        <w:rPr>
          <w:rtl/>
        </w:rPr>
        <w:t>פלא</w:t>
      </w:r>
      <w:r>
        <w:rPr>
          <w:rFonts w:hint="cs"/>
          <w:rtl/>
        </w:rPr>
        <w:t>,</w:t>
      </w:r>
      <w:r>
        <w:rPr>
          <w:rtl/>
        </w:rPr>
        <w:t xml:space="preserve"> </w:t>
      </w:r>
      <w:bookmarkStart w:id="19971" w:name="_ETM_Q51_259159"/>
      <w:bookmarkEnd w:id="19971"/>
      <w:r>
        <w:rPr>
          <w:rtl/>
        </w:rPr>
        <w:t xml:space="preserve">אדוני </w:t>
      </w:r>
      <w:bookmarkStart w:id="19972" w:name="_ETM_Q51_259430"/>
      <w:bookmarkEnd w:id="19972"/>
      <w:r>
        <w:rPr>
          <w:rtl/>
        </w:rPr>
        <w:t>הנשיא</w:t>
      </w:r>
      <w:r>
        <w:rPr>
          <w:rFonts w:hint="cs"/>
          <w:rtl/>
        </w:rPr>
        <w:t>,</w:t>
      </w:r>
      <w:r>
        <w:rPr>
          <w:rtl/>
        </w:rPr>
        <w:t xml:space="preserve"> </w:t>
      </w:r>
      <w:bookmarkStart w:id="19973" w:name="_ETM_Q51_259880"/>
      <w:bookmarkEnd w:id="19973"/>
      <w:r>
        <w:rPr>
          <w:rtl/>
        </w:rPr>
        <w:t xml:space="preserve">שהפכת </w:t>
      </w:r>
      <w:bookmarkStart w:id="19974" w:name="_ETM_Q51_260450"/>
      <w:bookmarkEnd w:id="19974"/>
      <w:r>
        <w:rPr>
          <w:rFonts w:hint="cs"/>
          <w:rtl/>
        </w:rPr>
        <w:t xml:space="preserve">לאחד </w:t>
      </w:r>
      <w:bookmarkStart w:id="19975" w:name="_ETM_Q51_260840"/>
      <w:bookmarkEnd w:id="19975"/>
      <w:r>
        <w:rPr>
          <w:rtl/>
        </w:rPr>
        <w:t>מחבריה</w:t>
      </w:r>
      <w:r>
        <w:rPr>
          <w:rFonts w:hint="cs"/>
          <w:rtl/>
        </w:rPr>
        <w:t>,</w:t>
      </w:r>
      <w:r>
        <w:rPr>
          <w:rtl/>
        </w:rPr>
        <w:t xml:space="preserve"> </w:t>
      </w:r>
      <w:bookmarkStart w:id="19976" w:name="_ETM_Q51_261500"/>
      <w:bookmarkEnd w:id="19976"/>
      <w:r>
        <w:rPr>
          <w:rtl/>
        </w:rPr>
        <w:t xml:space="preserve">תומכיה </w:t>
      </w:r>
      <w:bookmarkStart w:id="19977" w:name="_ETM_Q51_262069"/>
      <w:bookmarkEnd w:id="19977"/>
      <w:proofErr w:type="spellStart"/>
      <w:r>
        <w:rPr>
          <w:rtl/>
        </w:rPr>
        <w:t>ומג</w:t>
      </w:r>
      <w:r>
        <w:rPr>
          <w:rFonts w:hint="cs"/>
          <w:rtl/>
        </w:rPr>
        <w:t>י</w:t>
      </w:r>
      <w:r>
        <w:rPr>
          <w:rtl/>
        </w:rPr>
        <w:t>נ</w:t>
      </w:r>
      <w:r>
        <w:rPr>
          <w:rFonts w:hint="cs"/>
          <w:rtl/>
        </w:rPr>
        <w:t>י</w:t>
      </w:r>
      <w:r>
        <w:rPr>
          <w:rtl/>
        </w:rPr>
        <w:t>ה</w:t>
      </w:r>
      <w:proofErr w:type="spellEnd"/>
      <w:r>
        <w:rPr>
          <w:rtl/>
        </w:rPr>
        <w:t xml:space="preserve"> </w:t>
      </w:r>
      <w:bookmarkStart w:id="19978" w:name="_ETM_Q51_262700"/>
      <w:bookmarkEnd w:id="19978"/>
      <w:r>
        <w:rPr>
          <w:rtl/>
        </w:rPr>
        <w:t xml:space="preserve">הנלהבים </w:t>
      </w:r>
      <w:bookmarkStart w:id="19979" w:name="_ETM_Q51_263450"/>
      <w:bookmarkEnd w:id="19979"/>
      <w:r>
        <w:rPr>
          <w:rtl/>
        </w:rPr>
        <w:t xml:space="preserve">ביותר </w:t>
      </w:r>
      <w:bookmarkStart w:id="19980" w:name="_ETM_Q51_263869"/>
      <w:bookmarkEnd w:id="19980"/>
      <w:r>
        <w:rPr>
          <w:rtl/>
        </w:rPr>
        <w:t xml:space="preserve">של </w:t>
      </w:r>
      <w:bookmarkStart w:id="19981" w:name="_ETM_Q51_264049"/>
      <w:bookmarkEnd w:id="19981"/>
      <w:r>
        <w:rPr>
          <w:rtl/>
        </w:rPr>
        <w:t xml:space="preserve">מדינת </w:t>
      </w:r>
      <w:bookmarkStart w:id="19982" w:name="_ETM_Q51_264439"/>
      <w:bookmarkEnd w:id="19982"/>
      <w:r>
        <w:rPr>
          <w:rtl/>
        </w:rPr>
        <w:t xml:space="preserve">ישראל </w:t>
      </w:r>
      <w:bookmarkStart w:id="19983" w:name="_ETM_Q51_265250"/>
      <w:bookmarkEnd w:id="19983"/>
      <w:r>
        <w:rPr>
          <w:rtl/>
        </w:rPr>
        <w:t xml:space="preserve">בבמות </w:t>
      </w:r>
      <w:bookmarkStart w:id="19984" w:name="_ETM_Q51_265850"/>
      <w:bookmarkEnd w:id="19984"/>
      <w:r>
        <w:rPr>
          <w:rtl/>
        </w:rPr>
        <w:t xml:space="preserve">המוכרות </w:t>
      </w:r>
      <w:bookmarkStart w:id="19985" w:name="_ETM_Q51_266450"/>
      <w:bookmarkEnd w:id="19985"/>
      <w:r>
        <w:rPr>
          <w:rtl/>
        </w:rPr>
        <w:t xml:space="preserve">ביותר </w:t>
      </w:r>
      <w:bookmarkStart w:id="19986" w:name="_ETM_Q51_266810"/>
      <w:bookmarkEnd w:id="19986"/>
      <w:r>
        <w:rPr>
          <w:rtl/>
        </w:rPr>
        <w:t>בעולם</w:t>
      </w:r>
      <w:r>
        <w:rPr>
          <w:rFonts w:hint="cs"/>
          <w:rtl/>
        </w:rPr>
        <w:t>.</w:t>
      </w:r>
      <w:r>
        <w:rPr>
          <w:rtl/>
        </w:rPr>
        <w:t xml:space="preserve"> </w:t>
      </w:r>
      <w:bookmarkStart w:id="19987" w:name="_ETM_Q51_267979"/>
      <w:bookmarkEnd w:id="19987"/>
      <w:r>
        <w:rPr>
          <w:rtl/>
        </w:rPr>
        <w:t xml:space="preserve">כמו </w:t>
      </w:r>
      <w:bookmarkStart w:id="19988" w:name="_ETM_Q51_268399"/>
      <w:bookmarkEnd w:id="19988"/>
      <w:r>
        <w:rPr>
          <w:rtl/>
        </w:rPr>
        <w:t xml:space="preserve">בכלכלה </w:t>
      </w:r>
      <w:bookmarkStart w:id="19989" w:name="_ETM_Q51_269060"/>
      <w:bookmarkEnd w:id="19989"/>
      <w:r>
        <w:rPr>
          <w:rtl/>
        </w:rPr>
        <w:t>המקומית</w:t>
      </w:r>
      <w:r>
        <w:rPr>
          <w:rFonts w:hint="cs"/>
          <w:rtl/>
        </w:rPr>
        <w:t>,</w:t>
      </w:r>
      <w:r>
        <w:rPr>
          <w:rtl/>
        </w:rPr>
        <w:t xml:space="preserve"> </w:t>
      </w:r>
      <w:bookmarkStart w:id="19990" w:name="_ETM_Q51_269569"/>
      <w:bookmarkEnd w:id="19990"/>
      <w:r>
        <w:rPr>
          <w:rtl/>
        </w:rPr>
        <w:t xml:space="preserve">כך </w:t>
      </w:r>
      <w:bookmarkStart w:id="19991" w:name="_ETM_Q51_269869"/>
      <w:bookmarkEnd w:id="19991"/>
      <w:r>
        <w:rPr>
          <w:rtl/>
        </w:rPr>
        <w:t xml:space="preserve">גם </w:t>
      </w:r>
      <w:bookmarkStart w:id="19992" w:name="_ETM_Q51_270140"/>
      <w:bookmarkEnd w:id="19992"/>
      <w:r>
        <w:rPr>
          <w:rtl/>
        </w:rPr>
        <w:t xml:space="preserve">ביחסים </w:t>
      </w:r>
      <w:bookmarkStart w:id="19993" w:name="_ETM_Q51_270799"/>
      <w:bookmarkEnd w:id="19993"/>
      <w:r>
        <w:rPr>
          <w:rtl/>
        </w:rPr>
        <w:t>הבי</w:t>
      </w:r>
      <w:r>
        <w:rPr>
          <w:rFonts w:hint="cs"/>
          <w:rtl/>
        </w:rPr>
        <w:t>ן-</w:t>
      </w:r>
      <w:r>
        <w:rPr>
          <w:rtl/>
        </w:rPr>
        <w:t>לאומיים</w:t>
      </w:r>
      <w:bookmarkStart w:id="19994" w:name="_ETM_Q51_272090"/>
      <w:bookmarkEnd w:id="19994"/>
      <w:r>
        <w:rPr>
          <w:rFonts w:hint="cs"/>
          <w:rtl/>
        </w:rPr>
        <w:t xml:space="preserve">, </w:t>
      </w:r>
      <w:r>
        <w:rPr>
          <w:rtl/>
        </w:rPr>
        <w:t xml:space="preserve">מילותיך </w:t>
      </w:r>
      <w:bookmarkStart w:id="19995" w:name="_ETM_Q51_273209"/>
      <w:bookmarkEnd w:id="19995"/>
      <w:r>
        <w:rPr>
          <w:rtl/>
        </w:rPr>
        <w:t xml:space="preserve">הדהדו </w:t>
      </w:r>
      <w:bookmarkStart w:id="19996" w:name="_ETM_Q51_274049"/>
      <w:bookmarkEnd w:id="19996"/>
      <w:r>
        <w:rPr>
          <w:rtl/>
        </w:rPr>
        <w:t xml:space="preserve">למרחקים </w:t>
      </w:r>
      <w:bookmarkStart w:id="19997" w:name="_ETM_Q51_275440"/>
      <w:bookmarkEnd w:id="19997"/>
      <w:r>
        <w:rPr>
          <w:rtl/>
        </w:rPr>
        <w:t xml:space="preserve">והתקבלו </w:t>
      </w:r>
      <w:bookmarkStart w:id="19998" w:name="_ETM_Q51_276130"/>
      <w:bookmarkEnd w:id="19998"/>
      <w:r>
        <w:rPr>
          <w:rtl/>
        </w:rPr>
        <w:t>כ</w:t>
      </w:r>
      <w:r>
        <w:rPr>
          <w:rFonts w:hint="cs"/>
          <w:rtl/>
        </w:rPr>
        <w:t>א</w:t>
      </w:r>
      <w:r>
        <w:rPr>
          <w:rtl/>
        </w:rPr>
        <w:t>ן</w:t>
      </w:r>
      <w:bookmarkStart w:id="19999" w:name="_ETM_Q51_277110"/>
      <w:bookmarkEnd w:id="19999"/>
      <w:r>
        <w:rPr>
          <w:rFonts w:hint="cs"/>
          <w:rtl/>
        </w:rPr>
        <w:t xml:space="preserve">, </w:t>
      </w:r>
      <w:r>
        <w:rPr>
          <w:rtl/>
        </w:rPr>
        <w:t xml:space="preserve">אצל </w:t>
      </w:r>
      <w:bookmarkStart w:id="20000" w:name="_ETM_Q51_277440"/>
      <w:bookmarkEnd w:id="20000"/>
      <w:r>
        <w:rPr>
          <w:rtl/>
        </w:rPr>
        <w:t xml:space="preserve">העם </w:t>
      </w:r>
      <w:bookmarkStart w:id="20001" w:name="_ETM_Q51_277650"/>
      <w:bookmarkEnd w:id="20001"/>
      <w:r>
        <w:rPr>
          <w:rtl/>
        </w:rPr>
        <w:t>בישראל</w:t>
      </w:r>
      <w:r>
        <w:rPr>
          <w:rFonts w:hint="cs"/>
          <w:rtl/>
        </w:rPr>
        <w:t>,</w:t>
      </w:r>
      <w:r>
        <w:rPr>
          <w:rtl/>
        </w:rPr>
        <w:t xml:space="preserve"> </w:t>
      </w:r>
      <w:bookmarkStart w:id="20002" w:name="_ETM_Q51_278280"/>
      <w:bookmarkEnd w:id="20002"/>
      <w:r>
        <w:rPr>
          <w:rtl/>
        </w:rPr>
        <w:t xml:space="preserve">כמו </w:t>
      </w:r>
      <w:bookmarkStart w:id="20003" w:name="_ETM_Q51_278580"/>
      <w:bookmarkEnd w:id="20003"/>
      <w:r>
        <w:rPr>
          <w:rtl/>
        </w:rPr>
        <w:t xml:space="preserve">מים </w:t>
      </w:r>
      <w:bookmarkStart w:id="20004" w:name="_ETM_Q51_278970"/>
      <w:bookmarkEnd w:id="20004"/>
      <w:r>
        <w:rPr>
          <w:rtl/>
        </w:rPr>
        <w:t xml:space="preserve">קרים </w:t>
      </w:r>
      <w:bookmarkStart w:id="20005" w:name="_ETM_Q51_279959"/>
      <w:bookmarkEnd w:id="20005"/>
      <w:r>
        <w:rPr>
          <w:rtl/>
        </w:rPr>
        <w:t>ל</w:t>
      </w:r>
      <w:bookmarkStart w:id="20006" w:name="_ETM_Q51_280140"/>
      <w:bookmarkEnd w:id="20006"/>
      <w:r>
        <w:rPr>
          <w:rtl/>
        </w:rPr>
        <w:t xml:space="preserve">נפש </w:t>
      </w:r>
      <w:bookmarkStart w:id="20007" w:name="_ETM_Q51_280560"/>
      <w:bookmarkEnd w:id="20007"/>
      <w:r>
        <w:rPr>
          <w:rtl/>
        </w:rPr>
        <w:t>צמאה</w:t>
      </w:r>
      <w:bookmarkStart w:id="20008" w:name="_ETM_Q51_281569"/>
      <w:bookmarkEnd w:id="20008"/>
      <w:r>
        <w:rPr>
          <w:rFonts w:hint="cs"/>
          <w:rtl/>
        </w:rPr>
        <w:t xml:space="preserve"> </w:t>
      </w:r>
      <w:r>
        <w:rPr>
          <w:rtl/>
        </w:rPr>
        <w:t>–</w:t>
      </w:r>
      <w:r>
        <w:rPr>
          <w:rFonts w:hint="cs"/>
          <w:rtl/>
        </w:rPr>
        <w:t xml:space="preserve"> </w:t>
      </w:r>
      <w:r>
        <w:rPr>
          <w:rtl/>
        </w:rPr>
        <w:t xml:space="preserve">מילים </w:t>
      </w:r>
      <w:bookmarkStart w:id="20009" w:name="_ETM_Q51_282610"/>
      <w:bookmarkEnd w:id="20009"/>
      <w:r>
        <w:rPr>
          <w:rtl/>
        </w:rPr>
        <w:t>שג</w:t>
      </w:r>
      <w:r>
        <w:rPr>
          <w:rFonts w:hint="cs"/>
          <w:rtl/>
        </w:rPr>
        <w:t>ו</w:t>
      </w:r>
      <w:r>
        <w:rPr>
          <w:rtl/>
        </w:rPr>
        <w:t xml:space="preserve">בו </w:t>
      </w:r>
      <w:bookmarkStart w:id="20010" w:name="_ETM_Q51_283150"/>
      <w:bookmarkEnd w:id="20010"/>
      <w:r>
        <w:rPr>
          <w:rtl/>
        </w:rPr>
        <w:t xml:space="preserve">גם </w:t>
      </w:r>
      <w:bookmarkStart w:id="20011" w:name="_ETM_Q51_283540"/>
      <w:bookmarkEnd w:id="20011"/>
      <w:r>
        <w:rPr>
          <w:rtl/>
        </w:rPr>
        <w:t>במעשים</w:t>
      </w:r>
      <w:r>
        <w:rPr>
          <w:rFonts w:hint="cs"/>
          <w:rtl/>
        </w:rPr>
        <w:t>.</w:t>
      </w:r>
      <w:r>
        <w:rPr>
          <w:rtl/>
        </w:rPr>
        <w:t xml:space="preserve"> </w:t>
      </w:r>
      <w:bookmarkStart w:id="20012" w:name="_ETM_Q51_285310"/>
      <w:bookmarkStart w:id="20013" w:name="_ETM_Q51_295000"/>
      <w:bookmarkEnd w:id="20012"/>
      <w:bookmarkEnd w:id="20013"/>
      <w:r>
        <w:rPr>
          <w:rtl/>
        </w:rPr>
        <w:t xml:space="preserve">לא </w:t>
      </w:r>
      <w:bookmarkStart w:id="20014" w:name="_ETM_Q51_285520"/>
      <w:bookmarkEnd w:id="20014"/>
      <w:r>
        <w:rPr>
          <w:rtl/>
        </w:rPr>
        <w:t xml:space="preserve">נשכח </w:t>
      </w:r>
      <w:bookmarkStart w:id="20015" w:name="_ETM_Q51_286620"/>
      <w:bookmarkEnd w:id="20015"/>
      <w:r>
        <w:rPr>
          <w:rtl/>
        </w:rPr>
        <w:t xml:space="preserve">איך </w:t>
      </w:r>
      <w:bookmarkStart w:id="20016" w:name="_ETM_Q51_286799"/>
      <w:bookmarkEnd w:id="20016"/>
      <w:r>
        <w:rPr>
          <w:rtl/>
        </w:rPr>
        <w:t xml:space="preserve">שינית </w:t>
      </w:r>
      <w:bookmarkStart w:id="20017" w:name="_ETM_Q51_287310"/>
      <w:bookmarkEnd w:id="20017"/>
      <w:r>
        <w:rPr>
          <w:rtl/>
        </w:rPr>
        <w:t xml:space="preserve">את </w:t>
      </w:r>
      <w:bookmarkStart w:id="20018" w:name="_ETM_Q51_287400"/>
      <w:bookmarkEnd w:id="20018"/>
      <w:r>
        <w:rPr>
          <w:rtl/>
        </w:rPr>
        <w:t xml:space="preserve">דפוס </w:t>
      </w:r>
      <w:bookmarkStart w:id="20019" w:name="_ETM_Q51_287820"/>
      <w:bookmarkEnd w:id="20019"/>
      <w:r>
        <w:rPr>
          <w:rtl/>
        </w:rPr>
        <w:t xml:space="preserve">ההצבעה </w:t>
      </w:r>
      <w:bookmarkStart w:id="20020" w:name="_ETM_Q51_288360"/>
      <w:bookmarkEnd w:id="20020"/>
      <w:r>
        <w:rPr>
          <w:rtl/>
        </w:rPr>
        <w:t xml:space="preserve">של </w:t>
      </w:r>
      <w:bookmarkStart w:id="20021" w:name="_ETM_Q51_288540"/>
      <w:bookmarkEnd w:id="20021"/>
      <w:r>
        <w:rPr>
          <w:rtl/>
        </w:rPr>
        <w:t xml:space="preserve">ארגנטינה </w:t>
      </w:r>
      <w:bookmarkStart w:id="20022" w:name="_ETM_Q51_289049"/>
      <w:bookmarkEnd w:id="20022"/>
      <w:r>
        <w:rPr>
          <w:rtl/>
        </w:rPr>
        <w:t xml:space="preserve">במוסדות </w:t>
      </w:r>
      <w:bookmarkStart w:id="20023" w:name="_ETM_Q51_289680"/>
      <w:bookmarkEnd w:id="20023"/>
      <w:r>
        <w:rPr>
          <w:rtl/>
        </w:rPr>
        <w:t>הבי</w:t>
      </w:r>
      <w:r>
        <w:rPr>
          <w:rFonts w:hint="cs"/>
          <w:rtl/>
        </w:rPr>
        <w:t>ן-</w:t>
      </w:r>
      <w:r>
        <w:rPr>
          <w:rtl/>
        </w:rPr>
        <w:t xml:space="preserve">לאומיים </w:t>
      </w:r>
      <w:bookmarkStart w:id="20024" w:name="_ETM_Q51_290790"/>
      <w:bookmarkEnd w:id="20024"/>
      <w:r>
        <w:rPr>
          <w:rtl/>
        </w:rPr>
        <w:t xml:space="preserve">עם </w:t>
      </w:r>
      <w:bookmarkStart w:id="20025" w:name="_ETM_Q51_291030"/>
      <w:bookmarkEnd w:id="20025"/>
      <w:r>
        <w:rPr>
          <w:rtl/>
        </w:rPr>
        <w:t xml:space="preserve">כניסתך </w:t>
      </w:r>
      <w:bookmarkStart w:id="20026" w:name="_ETM_Q51_291540"/>
      <w:bookmarkEnd w:id="20026"/>
      <w:r>
        <w:rPr>
          <w:rtl/>
        </w:rPr>
        <w:t>לתפקיד</w:t>
      </w:r>
      <w:r>
        <w:rPr>
          <w:rFonts w:hint="cs"/>
          <w:rtl/>
        </w:rPr>
        <w:t>;</w:t>
      </w:r>
      <w:r>
        <w:rPr>
          <w:rtl/>
        </w:rPr>
        <w:t xml:space="preserve"> </w:t>
      </w:r>
      <w:bookmarkStart w:id="20027" w:name="_ETM_Q51_292780"/>
      <w:bookmarkEnd w:id="20027"/>
      <w:r>
        <w:rPr>
          <w:rtl/>
        </w:rPr>
        <w:t xml:space="preserve">כיצד </w:t>
      </w:r>
      <w:bookmarkStart w:id="20028" w:name="_ETM_Q51_293200"/>
      <w:bookmarkEnd w:id="20028"/>
      <w:r>
        <w:rPr>
          <w:rtl/>
        </w:rPr>
        <w:t xml:space="preserve">עמדת </w:t>
      </w:r>
      <w:bookmarkStart w:id="20029" w:name="_ETM_Q51_293770"/>
      <w:bookmarkEnd w:id="20029"/>
      <w:proofErr w:type="spellStart"/>
      <w:r>
        <w:rPr>
          <w:rtl/>
        </w:rPr>
        <w:t>לצ</w:t>
      </w:r>
      <w:r>
        <w:rPr>
          <w:rFonts w:hint="cs"/>
          <w:rtl/>
        </w:rPr>
        <w:t>י</w:t>
      </w:r>
      <w:r>
        <w:rPr>
          <w:rtl/>
        </w:rPr>
        <w:t>דנו</w:t>
      </w:r>
      <w:proofErr w:type="spellEnd"/>
      <w:r>
        <w:rPr>
          <w:rtl/>
        </w:rPr>
        <w:t xml:space="preserve"> </w:t>
      </w:r>
      <w:bookmarkStart w:id="20030" w:name="_ETM_Q51_294310"/>
      <w:bookmarkEnd w:id="20030"/>
      <w:r>
        <w:rPr>
          <w:rtl/>
        </w:rPr>
        <w:t xml:space="preserve">ברגעים </w:t>
      </w:r>
      <w:bookmarkStart w:id="20031" w:name="_ETM_Q51_294760"/>
      <w:bookmarkEnd w:id="20031"/>
      <w:r>
        <w:rPr>
          <w:rtl/>
        </w:rPr>
        <w:t xml:space="preserve">הראשונים </w:t>
      </w:r>
      <w:bookmarkStart w:id="20032" w:name="_ETM_Q51_295630"/>
      <w:bookmarkEnd w:id="20032"/>
      <w:r>
        <w:rPr>
          <w:rtl/>
        </w:rPr>
        <w:t xml:space="preserve">והקשים </w:t>
      </w:r>
      <w:bookmarkStart w:id="20033" w:name="_ETM_Q51_296830"/>
      <w:bookmarkEnd w:id="20033"/>
      <w:r>
        <w:rPr>
          <w:rtl/>
        </w:rPr>
        <w:t xml:space="preserve">של </w:t>
      </w:r>
      <w:bookmarkStart w:id="20034" w:name="_ETM_Q51_297160"/>
      <w:bookmarkEnd w:id="20034"/>
      <w:r>
        <w:rPr>
          <w:rtl/>
        </w:rPr>
        <w:t xml:space="preserve">7 </w:t>
      </w:r>
      <w:bookmarkStart w:id="20035" w:name="_ETM_Q51_297490"/>
      <w:bookmarkEnd w:id="20035"/>
      <w:r>
        <w:rPr>
          <w:rtl/>
        </w:rPr>
        <w:t>באוקטובר</w:t>
      </w:r>
      <w:r>
        <w:rPr>
          <w:rFonts w:hint="cs"/>
          <w:rtl/>
        </w:rPr>
        <w:t>,</w:t>
      </w:r>
      <w:r>
        <w:rPr>
          <w:rtl/>
        </w:rPr>
        <w:t xml:space="preserve"> </w:t>
      </w:r>
      <w:bookmarkStart w:id="20036" w:name="_ETM_Q51_298719"/>
      <w:bookmarkEnd w:id="20036"/>
      <w:r>
        <w:rPr>
          <w:rFonts w:hint="cs"/>
          <w:rtl/>
        </w:rPr>
        <w:t>ש</w:t>
      </w:r>
      <w:r>
        <w:rPr>
          <w:rtl/>
        </w:rPr>
        <w:t xml:space="preserve">בהם </w:t>
      </w:r>
      <w:bookmarkStart w:id="20037" w:name="_ETM_Q51_299170"/>
      <w:bookmarkEnd w:id="20037"/>
      <w:r>
        <w:rPr>
          <w:rtl/>
        </w:rPr>
        <w:t xml:space="preserve">היינו </w:t>
      </w:r>
      <w:bookmarkStart w:id="20038" w:name="_ETM_Q51_299380"/>
      <w:bookmarkEnd w:id="20038"/>
      <w:r>
        <w:rPr>
          <w:rtl/>
        </w:rPr>
        <w:t xml:space="preserve">זקוקים </w:t>
      </w:r>
      <w:bookmarkStart w:id="20039" w:name="_ETM_Q51_299889"/>
      <w:bookmarkEnd w:id="20039"/>
      <w:r>
        <w:rPr>
          <w:rtl/>
        </w:rPr>
        <w:t>לחבר</w:t>
      </w:r>
      <w:r>
        <w:rPr>
          <w:rFonts w:hint="cs"/>
          <w:rtl/>
        </w:rPr>
        <w:t>י</w:t>
      </w:r>
      <w:r>
        <w:rPr>
          <w:rtl/>
        </w:rPr>
        <w:t xml:space="preserve">נו </w:t>
      </w:r>
      <w:bookmarkStart w:id="20040" w:name="_ETM_Q51_301229"/>
      <w:bookmarkEnd w:id="20040"/>
      <w:r>
        <w:rPr>
          <w:rtl/>
        </w:rPr>
        <w:t xml:space="preserve">יותר </w:t>
      </w:r>
      <w:bookmarkStart w:id="20041" w:name="_ETM_Q51_301649"/>
      <w:bookmarkEnd w:id="20041"/>
      <w:r>
        <w:rPr>
          <w:rtl/>
        </w:rPr>
        <w:t>מכ</w:t>
      </w:r>
      <w:r>
        <w:rPr>
          <w:rFonts w:hint="cs"/>
          <w:rtl/>
        </w:rPr>
        <w:t>ו</w:t>
      </w:r>
      <w:r>
        <w:rPr>
          <w:rtl/>
        </w:rPr>
        <w:t xml:space="preserve">ל </w:t>
      </w:r>
      <w:bookmarkStart w:id="20042" w:name="_ETM_Q51_302909"/>
      <w:bookmarkEnd w:id="20042"/>
      <w:r>
        <w:rPr>
          <w:rFonts w:hint="cs"/>
          <w:rtl/>
        </w:rPr>
        <w:t xml:space="preserve">– </w:t>
      </w:r>
      <w:r>
        <w:rPr>
          <w:rtl/>
        </w:rPr>
        <w:t xml:space="preserve">לא </w:t>
      </w:r>
      <w:bookmarkStart w:id="20043" w:name="_ETM_Q51_303150"/>
      <w:bookmarkEnd w:id="20043"/>
      <w:r>
        <w:rPr>
          <w:rtl/>
        </w:rPr>
        <w:t xml:space="preserve">רק </w:t>
      </w:r>
      <w:bookmarkStart w:id="20044" w:name="_ETM_Q51_303360"/>
      <w:bookmarkEnd w:id="20044"/>
      <w:r>
        <w:rPr>
          <w:rtl/>
        </w:rPr>
        <w:t>גי</w:t>
      </w:r>
      <w:r>
        <w:rPr>
          <w:rFonts w:hint="cs"/>
          <w:rtl/>
        </w:rPr>
        <w:t>נ</w:t>
      </w:r>
      <w:r>
        <w:rPr>
          <w:rtl/>
        </w:rPr>
        <w:t xml:space="preserve">ית </w:t>
      </w:r>
      <w:bookmarkStart w:id="20045" w:name="_ETM_Q51_303900"/>
      <w:bookmarkEnd w:id="20045"/>
      <w:r>
        <w:rPr>
          <w:rtl/>
        </w:rPr>
        <w:t xml:space="preserve">את </w:t>
      </w:r>
      <w:bookmarkStart w:id="20046" w:name="_ETM_Q51_304020"/>
      <w:bookmarkEnd w:id="20046"/>
      <w:r>
        <w:rPr>
          <w:rtl/>
        </w:rPr>
        <w:t>חמאס</w:t>
      </w:r>
      <w:r>
        <w:rPr>
          <w:rFonts w:hint="cs"/>
          <w:rtl/>
        </w:rPr>
        <w:t>,</w:t>
      </w:r>
      <w:r>
        <w:rPr>
          <w:rtl/>
        </w:rPr>
        <w:t xml:space="preserve"> </w:t>
      </w:r>
      <w:bookmarkStart w:id="20047" w:name="_ETM_Q51_304850"/>
      <w:bookmarkEnd w:id="20047"/>
      <w:r>
        <w:rPr>
          <w:rtl/>
        </w:rPr>
        <w:t xml:space="preserve">אלא </w:t>
      </w:r>
      <w:bookmarkStart w:id="20048" w:name="_ETM_Q51_305210"/>
      <w:bookmarkEnd w:id="20048"/>
      <w:r>
        <w:rPr>
          <w:rtl/>
        </w:rPr>
        <w:t xml:space="preserve">הכרזת </w:t>
      </w:r>
      <w:bookmarkStart w:id="20049" w:name="_ETM_Q51_305750"/>
      <w:bookmarkEnd w:id="20049"/>
      <w:r>
        <w:rPr>
          <w:rtl/>
        </w:rPr>
        <w:t xml:space="preserve">עליו </w:t>
      </w:r>
      <w:bookmarkStart w:id="20050" w:name="_ETM_Q51_305960"/>
      <w:bookmarkEnd w:id="20050"/>
      <w:r>
        <w:rPr>
          <w:rtl/>
        </w:rPr>
        <w:t xml:space="preserve">כארגון </w:t>
      </w:r>
      <w:bookmarkStart w:id="20051" w:name="_ETM_Q51_306439"/>
      <w:bookmarkEnd w:id="20051"/>
      <w:r>
        <w:rPr>
          <w:rtl/>
        </w:rPr>
        <w:t>טרור</w:t>
      </w:r>
      <w:r>
        <w:rPr>
          <w:rFonts w:hint="cs"/>
          <w:rtl/>
        </w:rPr>
        <w:t>,</w:t>
      </w:r>
      <w:r>
        <w:rPr>
          <w:rtl/>
        </w:rPr>
        <w:t xml:space="preserve"> </w:t>
      </w:r>
      <w:bookmarkStart w:id="20052" w:name="_ETM_Q51_307310"/>
      <w:bookmarkEnd w:id="20052"/>
      <w:r>
        <w:rPr>
          <w:rtl/>
        </w:rPr>
        <w:t xml:space="preserve">הקפאת </w:t>
      </w:r>
      <w:bookmarkStart w:id="20053" w:name="_ETM_Q51_307880"/>
      <w:bookmarkEnd w:id="20053"/>
      <w:r>
        <w:rPr>
          <w:rFonts w:hint="cs"/>
          <w:rtl/>
        </w:rPr>
        <w:t>את</w:t>
      </w:r>
      <w:bookmarkStart w:id="20054" w:name="_ETM_Q51_307000"/>
      <w:bookmarkEnd w:id="20054"/>
      <w:r>
        <w:rPr>
          <w:rFonts w:hint="cs"/>
          <w:rtl/>
        </w:rPr>
        <w:t xml:space="preserve"> נכסיו, </w:t>
      </w:r>
      <w:bookmarkStart w:id="20055" w:name="_ETM_Q51_309080"/>
      <w:bookmarkEnd w:id="20055"/>
      <w:r>
        <w:rPr>
          <w:rtl/>
        </w:rPr>
        <w:t xml:space="preserve">הגעת </w:t>
      </w:r>
      <w:bookmarkStart w:id="20056" w:name="_ETM_Q51_309500"/>
      <w:bookmarkEnd w:id="20056"/>
      <w:r>
        <w:rPr>
          <w:rtl/>
        </w:rPr>
        <w:t xml:space="preserve">לביקור </w:t>
      </w:r>
      <w:bookmarkStart w:id="20057" w:name="_ETM_Q51_309889"/>
      <w:bookmarkEnd w:id="20057"/>
      <w:r>
        <w:rPr>
          <w:rtl/>
        </w:rPr>
        <w:t xml:space="preserve">סולידריות </w:t>
      </w:r>
      <w:bookmarkStart w:id="20058" w:name="_ETM_Q51_310489"/>
      <w:bookmarkEnd w:id="20058"/>
      <w:r>
        <w:rPr>
          <w:rtl/>
        </w:rPr>
        <w:t xml:space="preserve">בישראל </w:t>
      </w:r>
      <w:bookmarkStart w:id="20059" w:name="_ETM_Q51_310940"/>
      <w:bookmarkEnd w:id="20059"/>
      <w:r>
        <w:rPr>
          <w:rtl/>
        </w:rPr>
        <w:t xml:space="preserve">לאחר </w:t>
      </w:r>
      <w:bookmarkStart w:id="20060" w:name="_ETM_Q51_311269"/>
      <w:bookmarkEnd w:id="20060"/>
      <w:r>
        <w:rPr>
          <w:rtl/>
        </w:rPr>
        <w:t>המתקפה</w:t>
      </w:r>
      <w:r>
        <w:rPr>
          <w:rFonts w:hint="cs"/>
          <w:rtl/>
        </w:rPr>
        <w:t>,</w:t>
      </w:r>
      <w:r>
        <w:rPr>
          <w:rtl/>
        </w:rPr>
        <w:t xml:space="preserve"> </w:t>
      </w:r>
      <w:bookmarkStart w:id="20061" w:name="_ETM_Q51_312290"/>
      <w:bookmarkEnd w:id="20061"/>
      <w:r>
        <w:rPr>
          <w:rtl/>
        </w:rPr>
        <w:t xml:space="preserve">חיבקת </w:t>
      </w:r>
      <w:bookmarkStart w:id="20062" w:name="_ETM_Q51_313099"/>
      <w:bookmarkEnd w:id="20062"/>
      <w:r>
        <w:rPr>
          <w:rtl/>
        </w:rPr>
        <w:t xml:space="preserve">את </w:t>
      </w:r>
      <w:bookmarkStart w:id="20063" w:name="_ETM_Q51_313280"/>
      <w:bookmarkEnd w:id="20063"/>
      <w:r>
        <w:rPr>
          <w:rtl/>
        </w:rPr>
        <w:t xml:space="preserve">המשפחות </w:t>
      </w:r>
      <w:bookmarkStart w:id="20064" w:name="_ETM_Q51_313879"/>
      <w:bookmarkEnd w:id="20064"/>
      <w:r>
        <w:rPr>
          <w:rtl/>
        </w:rPr>
        <w:t xml:space="preserve">השכולות </w:t>
      </w:r>
      <w:bookmarkStart w:id="20065" w:name="_ETM_Q51_314810"/>
      <w:bookmarkEnd w:id="20065"/>
      <w:r>
        <w:rPr>
          <w:rtl/>
        </w:rPr>
        <w:t xml:space="preserve">והזדהית </w:t>
      </w:r>
      <w:bookmarkStart w:id="20066" w:name="_ETM_Q51_315560"/>
      <w:bookmarkEnd w:id="20066"/>
      <w:r>
        <w:rPr>
          <w:rtl/>
        </w:rPr>
        <w:t xml:space="preserve">עם </w:t>
      </w:r>
      <w:bookmarkStart w:id="20067" w:name="_ETM_Q51_315739"/>
      <w:bookmarkEnd w:id="20067"/>
      <w:r>
        <w:rPr>
          <w:rtl/>
        </w:rPr>
        <w:t xml:space="preserve">משפחות </w:t>
      </w:r>
      <w:bookmarkStart w:id="20068" w:name="_ETM_Q51_316220"/>
      <w:bookmarkEnd w:id="20068"/>
      <w:r>
        <w:rPr>
          <w:rtl/>
        </w:rPr>
        <w:t>החטופים</w:t>
      </w:r>
      <w:r>
        <w:rPr>
          <w:rFonts w:hint="cs"/>
          <w:rtl/>
        </w:rPr>
        <w:t>.</w:t>
      </w:r>
      <w:r>
        <w:rPr>
          <w:rtl/>
        </w:rPr>
        <w:t xml:space="preserve"> </w:t>
      </w:r>
      <w:bookmarkStart w:id="20069" w:name="_ETM_Q51_318019"/>
      <w:bookmarkStart w:id="20070" w:name="_ETM_Q51_318000"/>
      <w:bookmarkEnd w:id="20069"/>
      <w:bookmarkEnd w:id="20070"/>
      <w:r>
        <w:rPr>
          <w:rtl/>
        </w:rPr>
        <w:t xml:space="preserve">עשית </w:t>
      </w:r>
      <w:bookmarkStart w:id="20071" w:name="_ETM_Q51_318409"/>
      <w:bookmarkEnd w:id="20071"/>
      <w:r>
        <w:rPr>
          <w:rtl/>
        </w:rPr>
        <w:t xml:space="preserve">זאת </w:t>
      </w:r>
      <w:bookmarkStart w:id="20072" w:name="_ETM_Q51_318680"/>
      <w:bookmarkEnd w:id="20072"/>
      <w:r>
        <w:rPr>
          <w:rtl/>
        </w:rPr>
        <w:t xml:space="preserve">גם </w:t>
      </w:r>
      <w:bookmarkStart w:id="20073" w:name="_ETM_Q51_319099"/>
      <w:bookmarkEnd w:id="20073"/>
      <w:r>
        <w:rPr>
          <w:rtl/>
        </w:rPr>
        <w:t xml:space="preserve">כשמשלחת </w:t>
      </w:r>
      <w:bookmarkStart w:id="20074" w:name="_ETM_Q51_319940"/>
      <w:bookmarkEnd w:id="20074"/>
      <w:r>
        <w:rPr>
          <w:rtl/>
        </w:rPr>
        <w:t xml:space="preserve">הכנסת </w:t>
      </w:r>
      <w:bookmarkStart w:id="20075" w:name="_ETM_Q51_320419"/>
      <w:bookmarkEnd w:id="20075"/>
      <w:r>
        <w:rPr>
          <w:rtl/>
        </w:rPr>
        <w:t xml:space="preserve">בראשותי </w:t>
      </w:r>
      <w:bookmarkStart w:id="20076" w:name="_ETM_Q51_321019"/>
      <w:bookmarkEnd w:id="20076"/>
      <w:r>
        <w:rPr>
          <w:rtl/>
        </w:rPr>
        <w:t xml:space="preserve">הגיעה </w:t>
      </w:r>
      <w:bookmarkStart w:id="20077" w:name="_ETM_Q51_321379"/>
      <w:bookmarkEnd w:id="20077"/>
      <w:r>
        <w:rPr>
          <w:rtl/>
        </w:rPr>
        <w:t xml:space="preserve">לבואנוס </w:t>
      </w:r>
      <w:bookmarkStart w:id="20078" w:name="_ETM_Q51_321919"/>
      <w:bookmarkEnd w:id="20078"/>
      <w:r>
        <w:rPr>
          <w:rtl/>
        </w:rPr>
        <w:t>איירס</w:t>
      </w:r>
      <w:r>
        <w:rPr>
          <w:rFonts w:hint="cs"/>
          <w:rtl/>
        </w:rPr>
        <w:t>.</w:t>
      </w:r>
      <w:r>
        <w:rPr>
          <w:rtl/>
        </w:rPr>
        <w:t xml:space="preserve"> </w:t>
      </w:r>
      <w:bookmarkStart w:id="20079" w:name="_ETM_Q51_323120"/>
      <w:bookmarkEnd w:id="20079"/>
      <w:r>
        <w:rPr>
          <w:rtl/>
        </w:rPr>
        <w:t xml:space="preserve">קיבלת </w:t>
      </w:r>
      <w:bookmarkStart w:id="20080" w:name="_ETM_Q51_323660"/>
      <w:bookmarkEnd w:id="20080"/>
      <w:r>
        <w:rPr>
          <w:rtl/>
        </w:rPr>
        <w:t xml:space="preserve">אותנו </w:t>
      </w:r>
      <w:bookmarkStart w:id="20081" w:name="_ETM_Q51_324019"/>
      <w:bookmarkEnd w:id="20081"/>
      <w:r>
        <w:rPr>
          <w:rtl/>
        </w:rPr>
        <w:t xml:space="preserve">בזרועות </w:t>
      </w:r>
      <w:bookmarkStart w:id="20082" w:name="_ETM_Q51_324470"/>
      <w:bookmarkEnd w:id="20082"/>
      <w:r>
        <w:rPr>
          <w:rtl/>
        </w:rPr>
        <w:t>פתוחות</w:t>
      </w:r>
      <w:r>
        <w:rPr>
          <w:rFonts w:hint="cs"/>
          <w:rtl/>
        </w:rPr>
        <w:t xml:space="preserve">, והענקת </w:t>
      </w:r>
      <w:bookmarkStart w:id="20083" w:name="_ETM_Q51_325430"/>
      <w:bookmarkStart w:id="20084" w:name="_ETM_Q51_326209"/>
      <w:bookmarkEnd w:id="20083"/>
      <w:bookmarkEnd w:id="20084"/>
      <w:r>
        <w:rPr>
          <w:rtl/>
        </w:rPr>
        <w:t xml:space="preserve">מזמנך </w:t>
      </w:r>
      <w:bookmarkStart w:id="20085" w:name="_ETM_Q51_327299"/>
      <w:bookmarkEnd w:id="20085"/>
      <w:r>
        <w:rPr>
          <w:rFonts w:hint="cs"/>
          <w:rtl/>
        </w:rPr>
        <w:t xml:space="preserve">לאבי </w:t>
      </w:r>
      <w:bookmarkStart w:id="20086" w:name="_ETM_Q51_327689"/>
      <w:bookmarkEnd w:id="20086"/>
      <w:r>
        <w:rPr>
          <w:rtl/>
        </w:rPr>
        <w:t>חסידים</w:t>
      </w:r>
      <w:r>
        <w:rPr>
          <w:rFonts w:hint="cs"/>
          <w:rtl/>
        </w:rPr>
        <w:t>,</w:t>
      </w:r>
      <w:r>
        <w:rPr>
          <w:rtl/>
        </w:rPr>
        <w:t xml:space="preserve"> </w:t>
      </w:r>
      <w:bookmarkStart w:id="20087" w:name="_ETM_Q51_328880"/>
      <w:bookmarkEnd w:id="20087"/>
      <w:r>
        <w:rPr>
          <w:rtl/>
        </w:rPr>
        <w:t xml:space="preserve">אביו </w:t>
      </w:r>
      <w:bookmarkStart w:id="20088" w:name="_ETM_Q51_329240"/>
      <w:bookmarkEnd w:id="20088"/>
      <w:r>
        <w:rPr>
          <w:rtl/>
        </w:rPr>
        <w:t xml:space="preserve">של </w:t>
      </w:r>
      <w:bookmarkStart w:id="20089" w:name="_ETM_Q51_329389"/>
      <w:bookmarkEnd w:id="20089"/>
      <w:r>
        <w:rPr>
          <w:rtl/>
        </w:rPr>
        <w:t xml:space="preserve">נאור </w:t>
      </w:r>
      <w:bookmarkStart w:id="20090" w:name="_ETM_Q51_329660"/>
      <w:bookmarkEnd w:id="20090"/>
      <w:r>
        <w:rPr>
          <w:rtl/>
        </w:rPr>
        <w:t>חסידים</w:t>
      </w:r>
      <w:r>
        <w:rPr>
          <w:rFonts w:hint="cs"/>
          <w:rtl/>
        </w:rPr>
        <w:t>,</w:t>
      </w:r>
      <w:r>
        <w:rPr>
          <w:rtl/>
        </w:rPr>
        <w:t xml:space="preserve"> </w:t>
      </w:r>
      <w:bookmarkStart w:id="20091" w:name="_ETM_Q51_330169"/>
      <w:bookmarkEnd w:id="20091"/>
      <w:r>
        <w:rPr>
          <w:rtl/>
        </w:rPr>
        <w:t xml:space="preserve">השם </w:t>
      </w:r>
      <w:bookmarkStart w:id="20092" w:name="_ETM_Q51_330440"/>
      <w:bookmarkEnd w:id="20092"/>
      <w:r>
        <w:rPr>
          <w:rtl/>
        </w:rPr>
        <w:t xml:space="preserve">ייקום </w:t>
      </w:r>
      <w:bookmarkStart w:id="20093" w:name="_ETM_Q51_330740"/>
      <w:bookmarkEnd w:id="20093"/>
      <w:r>
        <w:rPr>
          <w:rtl/>
        </w:rPr>
        <w:t>דמו</w:t>
      </w:r>
      <w:r>
        <w:rPr>
          <w:rFonts w:hint="cs"/>
          <w:rtl/>
        </w:rPr>
        <w:t>,</w:t>
      </w:r>
      <w:r>
        <w:rPr>
          <w:rtl/>
        </w:rPr>
        <w:t xml:space="preserve"> </w:t>
      </w:r>
      <w:bookmarkStart w:id="20094" w:name="_ETM_Q51_331700"/>
      <w:bookmarkEnd w:id="20094"/>
      <w:r>
        <w:rPr>
          <w:rtl/>
        </w:rPr>
        <w:t xml:space="preserve">שנרצח </w:t>
      </w:r>
      <w:bookmarkStart w:id="20095" w:name="_ETM_Q51_332389"/>
      <w:bookmarkEnd w:id="20095"/>
      <w:r>
        <w:rPr>
          <w:rtl/>
        </w:rPr>
        <w:t xml:space="preserve">ב-7 </w:t>
      </w:r>
      <w:bookmarkStart w:id="20096" w:name="_ETM_Q51_332840"/>
      <w:bookmarkEnd w:id="20096"/>
      <w:r>
        <w:rPr>
          <w:rtl/>
        </w:rPr>
        <w:t xml:space="preserve">באוקטובר </w:t>
      </w:r>
      <w:bookmarkStart w:id="20097" w:name="_ETM_Q51_333409"/>
      <w:bookmarkEnd w:id="20097"/>
      <w:r>
        <w:rPr>
          <w:rFonts w:hint="cs"/>
          <w:rtl/>
        </w:rPr>
        <w:t>ע</w:t>
      </w:r>
      <w:r>
        <w:rPr>
          <w:rtl/>
        </w:rPr>
        <w:t xml:space="preserve">ם </w:t>
      </w:r>
      <w:bookmarkStart w:id="20098" w:name="_ETM_Q51_333530"/>
      <w:bookmarkEnd w:id="20098"/>
      <w:r>
        <w:rPr>
          <w:rtl/>
        </w:rPr>
        <w:t xml:space="preserve">אהובתו </w:t>
      </w:r>
      <w:bookmarkStart w:id="20099" w:name="_ETM_Q51_334040"/>
      <w:bookmarkEnd w:id="20099"/>
      <w:r>
        <w:rPr>
          <w:rtl/>
        </w:rPr>
        <w:t xml:space="preserve">סיוון </w:t>
      </w:r>
      <w:bookmarkStart w:id="20100" w:name="_ETM_Q51_334430"/>
      <w:bookmarkEnd w:id="20100"/>
      <w:r>
        <w:rPr>
          <w:rtl/>
        </w:rPr>
        <w:t>אלקבץ</w:t>
      </w:r>
      <w:bookmarkStart w:id="20101" w:name="_ETM_Q51_335359"/>
      <w:bookmarkEnd w:id="20101"/>
      <w:r>
        <w:rPr>
          <w:rFonts w:hint="cs"/>
          <w:rtl/>
        </w:rPr>
        <w:t xml:space="preserve">, </w:t>
      </w:r>
      <w:r>
        <w:rPr>
          <w:rtl/>
        </w:rPr>
        <w:t xml:space="preserve">השם </w:t>
      </w:r>
      <w:bookmarkStart w:id="20102" w:name="_ETM_Q51_335719"/>
      <w:bookmarkEnd w:id="20102"/>
      <w:r>
        <w:rPr>
          <w:rtl/>
        </w:rPr>
        <w:t xml:space="preserve">ייקום </w:t>
      </w:r>
      <w:bookmarkStart w:id="20103" w:name="_ETM_Q51_335989"/>
      <w:bookmarkEnd w:id="20103"/>
      <w:r>
        <w:rPr>
          <w:rtl/>
        </w:rPr>
        <w:t>דמה</w:t>
      </w:r>
      <w:r>
        <w:rPr>
          <w:rFonts w:hint="cs"/>
          <w:rtl/>
        </w:rPr>
        <w:t>,</w:t>
      </w:r>
      <w:r>
        <w:rPr>
          <w:rtl/>
        </w:rPr>
        <w:t xml:space="preserve"> </w:t>
      </w:r>
      <w:bookmarkStart w:id="20104" w:name="_ETM_Q51_336349"/>
      <w:bookmarkStart w:id="20105" w:name="_ETM_Q51_336739"/>
      <w:bookmarkEnd w:id="20104"/>
      <w:bookmarkEnd w:id="20105"/>
      <w:r>
        <w:rPr>
          <w:rtl/>
        </w:rPr>
        <w:t xml:space="preserve">בקיבוץ </w:t>
      </w:r>
      <w:bookmarkStart w:id="20106" w:name="_ETM_Q51_337489"/>
      <w:bookmarkEnd w:id="20106"/>
      <w:r>
        <w:rPr>
          <w:rtl/>
        </w:rPr>
        <w:t xml:space="preserve">כפר </w:t>
      </w:r>
      <w:bookmarkStart w:id="20107" w:name="_ETM_Q51_337819"/>
      <w:bookmarkEnd w:id="20107"/>
      <w:r>
        <w:rPr>
          <w:rtl/>
        </w:rPr>
        <w:t>עזה</w:t>
      </w:r>
      <w:r>
        <w:rPr>
          <w:rFonts w:hint="cs"/>
          <w:rtl/>
        </w:rPr>
        <w:t>,</w:t>
      </w:r>
      <w:r>
        <w:rPr>
          <w:rtl/>
        </w:rPr>
        <w:t xml:space="preserve"> </w:t>
      </w:r>
      <w:bookmarkStart w:id="20108" w:name="_ETM_Q51_339150"/>
      <w:bookmarkEnd w:id="20108"/>
      <w:r>
        <w:rPr>
          <w:rtl/>
        </w:rPr>
        <w:t xml:space="preserve">ולרב </w:t>
      </w:r>
      <w:bookmarkStart w:id="20109" w:name="_ETM_Q51_339599"/>
      <w:bookmarkEnd w:id="20109"/>
      <w:r>
        <w:rPr>
          <w:rtl/>
        </w:rPr>
        <w:t xml:space="preserve">אלחנן </w:t>
      </w:r>
      <w:bookmarkStart w:id="20110" w:name="_ETM_Q51_340110"/>
      <w:bookmarkEnd w:id="20110"/>
      <w:r>
        <w:rPr>
          <w:rtl/>
        </w:rPr>
        <w:t>דנינו</w:t>
      </w:r>
      <w:r>
        <w:rPr>
          <w:rFonts w:hint="cs"/>
          <w:rtl/>
        </w:rPr>
        <w:t>,</w:t>
      </w:r>
      <w:r>
        <w:rPr>
          <w:rtl/>
        </w:rPr>
        <w:t xml:space="preserve"> </w:t>
      </w:r>
      <w:bookmarkStart w:id="20111" w:name="_ETM_Q51_340980"/>
      <w:bookmarkEnd w:id="20111"/>
      <w:r>
        <w:rPr>
          <w:rtl/>
        </w:rPr>
        <w:t xml:space="preserve">אביו </w:t>
      </w:r>
      <w:bookmarkStart w:id="20112" w:name="_ETM_Q51_341310"/>
      <w:bookmarkEnd w:id="20112"/>
      <w:r>
        <w:rPr>
          <w:rtl/>
        </w:rPr>
        <w:t xml:space="preserve">של </w:t>
      </w:r>
      <w:bookmarkStart w:id="20113" w:name="_ETM_Q51_341490"/>
      <w:bookmarkEnd w:id="20113"/>
      <w:r>
        <w:rPr>
          <w:rtl/>
        </w:rPr>
        <w:t xml:space="preserve">אורי </w:t>
      </w:r>
      <w:bookmarkStart w:id="20114" w:name="_ETM_Q51_341730"/>
      <w:bookmarkEnd w:id="20114"/>
      <w:r>
        <w:rPr>
          <w:rtl/>
        </w:rPr>
        <w:t>דנינו</w:t>
      </w:r>
      <w:r>
        <w:rPr>
          <w:rFonts w:hint="cs"/>
          <w:rtl/>
        </w:rPr>
        <w:t>,</w:t>
      </w:r>
      <w:r>
        <w:rPr>
          <w:rtl/>
        </w:rPr>
        <w:t xml:space="preserve"> </w:t>
      </w:r>
      <w:bookmarkStart w:id="20115" w:name="_ETM_Q51_342150"/>
      <w:bookmarkEnd w:id="20115"/>
      <w:r>
        <w:rPr>
          <w:rtl/>
        </w:rPr>
        <w:t xml:space="preserve">השם </w:t>
      </w:r>
      <w:bookmarkStart w:id="20116" w:name="_ETM_Q51_342419"/>
      <w:bookmarkEnd w:id="20116"/>
      <w:r>
        <w:rPr>
          <w:rtl/>
        </w:rPr>
        <w:t xml:space="preserve">ייקום </w:t>
      </w:r>
      <w:bookmarkStart w:id="20117" w:name="_ETM_Q51_342690"/>
      <w:bookmarkEnd w:id="20117"/>
      <w:r>
        <w:rPr>
          <w:rtl/>
        </w:rPr>
        <w:t>דמו</w:t>
      </w:r>
      <w:r>
        <w:rPr>
          <w:rFonts w:hint="cs"/>
          <w:rtl/>
        </w:rPr>
        <w:t>,</w:t>
      </w:r>
      <w:r>
        <w:rPr>
          <w:rtl/>
        </w:rPr>
        <w:t xml:space="preserve"> </w:t>
      </w:r>
      <w:bookmarkStart w:id="20118" w:name="_ETM_Q51_343550"/>
      <w:bookmarkEnd w:id="20118"/>
      <w:r>
        <w:rPr>
          <w:rtl/>
        </w:rPr>
        <w:t xml:space="preserve">שנחטף </w:t>
      </w:r>
      <w:bookmarkStart w:id="20119" w:name="_ETM_Q51_344240"/>
      <w:bookmarkEnd w:id="20119"/>
      <w:r>
        <w:rPr>
          <w:rtl/>
        </w:rPr>
        <w:t xml:space="preserve">ב-7 </w:t>
      </w:r>
      <w:bookmarkStart w:id="20120" w:name="_ETM_Q51_344720"/>
      <w:bookmarkEnd w:id="20120"/>
      <w:r>
        <w:rPr>
          <w:rtl/>
        </w:rPr>
        <w:t xml:space="preserve">באוקטובר </w:t>
      </w:r>
      <w:bookmarkStart w:id="20121" w:name="_ETM_Q51_345319"/>
      <w:bookmarkEnd w:id="20121"/>
      <w:r>
        <w:rPr>
          <w:rtl/>
        </w:rPr>
        <w:t xml:space="preserve">כשחזר </w:t>
      </w:r>
      <w:bookmarkStart w:id="20122" w:name="_ETM_Q51_345980"/>
      <w:bookmarkEnd w:id="20122"/>
      <w:r>
        <w:rPr>
          <w:rtl/>
        </w:rPr>
        <w:t xml:space="preserve">לאתר </w:t>
      </w:r>
      <w:bookmarkStart w:id="20123" w:name="_ETM_Q51_346340"/>
      <w:bookmarkEnd w:id="20123"/>
      <w:r>
        <w:rPr>
          <w:rtl/>
        </w:rPr>
        <w:t xml:space="preserve">המסיבה </w:t>
      </w:r>
      <w:bookmarkStart w:id="20124" w:name="_ETM_Q51_347360"/>
      <w:bookmarkEnd w:id="20124"/>
      <w:r>
        <w:rPr>
          <w:rtl/>
        </w:rPr>
        <w:t xml:space="preserve">כדי </w:t>
      </w:r>
      <w:bookmarkStart w:id="20125" w:name="_ETM_Q51_347629"/>
      <w:bookmarkEnd w:id="20125"/>
      <w:r>
        <w:rPr>
          <w:rtl/>
        </w:rPr>
        <w:t xml:space="preserve">להציל </w:t>
      </w:r>
      <w:bookmarkStart w:id="20126" w:name="_ETM_Q51_348379"/>
      <w:bookmarkEnd w:id="20126"/>
      <w:r>
        <w:rPr>
          <w:rtl/>
        </w:rPr>
        <w:t xml:space="preserve">את </w:t>
      </w:r>
      <w:bookmarkStart w:id="20127" w:name="_ETM_Q51_348560"/>
      <w:bookmarkEnd w:id="20127"/>
      <w:r>
        <w:rPr>
          <w:rtl/>
        </w:rPr>
        <w:t>חבריו</w:t>
      </w:r>
      <w:r>
        <w:rPr>
          <w:rFonts w:hint="cs"/>
          <w:rtl/>
        </w:rPr>
        <w:t>,</w:t>
      </w:r>
      <w:r>
        <w:rPr>
          <w:rtl/>
        </w:rPr>
        <w:t xml:space="preserve"> </w:t>
      </w:r>
      <w:bookmarkStart w:id="20128" w:name="_ETM_Q51_349669"/>
      <w:bookmarkEnd w:id="20128"/>
      <w:r>
        <w:rPr>
          <w:rtl/>
        </w:rPr>
        <w:t xml:space="preserve">ולאחר </w:t>
      </w:r>
      <w:bookmarkStart w:id="20129" w:name="_ETM_Q51_350209"/>
      <w:bookmarkEnd w:id="20129"/>
      <w:r>
        <w:rPr>
          <w:rtl/>
        </w:rPr>
        <w:t xml:space="preserve">מכן </w:t>
      </w:r>
      <w:bookmarkStart w:id="20130" w:name="_ETM_Q51_351050"/>
      <w:bookmarkEnd w:id="20130"/>
      <w:r>
        <w:rPr>
          <w:rtl/>
        </w:rPr>
        <w:t xml:space="preserve">נרצח </w:t>
      </w:r>
      <w:bookmarkStart w:id="20131" w:name="_ETM_Q51_351620"/>
      <w:bookmarkEnd w:id="20131"/>
      <w:r>
        <w:rPr>
          <w:rtl/>
        </w:rPr>
        <w:t>בשבי</w:t>
      </w:r>
      <w:bookmarkStart w:id="20132" w:name="_ETM_Q51_352860"/>
      <w:bookmarkEnd w:id="20132"/>
      <w:r>
        <w:rPr>
          <w:rFonts w:hint="cs"/>
          <w:rtl/>
        </w:rPr>
        <w:t xml:space="preserve">; </w:t>
      </w:r>
      <w:r>
        <w:rPr>
          <w:rtl/>
        </w:rPr>
        <w:t xml:space="preserve">אבות </w:t>
      </w:r>
      <w:bookmarkStart w:id="20133" w:name="_ETM_Q51_353550"/>
      <w:bookmarkEnd w:id="20133"/>
      <w:r>
        <w:rPr>
          <w:rtl/>
        </w:rPr>
        <w:t xml:space="preserve">לצעירים </w:t>
      </w:r>
      <w:bookmarkStart w:id="20134" w:name="_ETM_Q51_354480"/>
      <w:bookmarkEnd w:id="20134"/>
      <w:r>
        <w:rPr>
          <w:rtl/>
        </w:rPr>
        <w:t xml:space="preserve">שכל </w:t>
      </w:r>
      <w:bookmarkStart w:id="20135" w:name="_ETM_Q51_354900"/>
      <w:bookmarkEnd w:id="20135"/>
      <w:r>
        <w:rPr>
          <w:rtl/>
        </w:rPr>
        <w:t xml:space="preserve">חייהם </w:t>
      </w:r>
      <w:bookmarkStart w:id="20136" w:name="_ETM_Q51_355410"/>
      <w:bookmarkEnd w:id="20136"/>
      <w:r>
        <w:rPr>
          <w:rtl/>
        </w:rPr>
        <w:t xml:space="preserve">היו </w:t>
      </w:r>
      <w:bookmarkStart w:id="20137" w:name="_ETM_Q51_355590"/>
      <w:bookmarkEnd w:id="20137"/>
      <w:r>
        <w:rPr>
          <w:rtl/>
        </w:rPr>
        <w:t>לפניהם</w:t>
      </w:r>
      <w:r>
        <w:rPr>
          <w:rFonts w:hint="cs"/>
          <w:rtl/>
        </w:rPr>
        <w:t>,</w:t>
      </w:r>
      <w:r>
        <w:rPr>
          <w:rtl/>
        </w:rPr>
        <w:t xml:space="preserve"> </w:t>
      </w:r>
      <w:bookmarkStart w:id="20138" w:name="_ETM_Q51_356800"/>
      <w:bookmarkEnd w:id="20138"/>
      <w:r>
        <w:rPr>
          <w:rtl/>
        </w:rPr>
        <w:t xml:space="preserve">ונגדעו </w:t>
      </w:r>
      <w:bookmarkStart w:id="20139" w:name="_ETM_Q51_358230"/>
      <w:bookmarkEnd w:id="20139"/>
      <w:r>
        <w:rPr>
          <w:rtl/>
        </w:rPr>
        <w:t xml:space="preserve">אך </w:t>
      </w:r>
      <w:bookmarkStart w:id="20140" w:name="_ETM_Q51_358860"/>
      <w:bookmarkEnd w:id="20140"/>
      <w:r>
        <w:rPr>
          <w:rtl/>
        </w:rPr>
        <w:t xml:space="preserve">בשל </w:t>
      </w:r>
      <w:bookmarkStart w:id="20141" w:name="_ETM_Q51_359370"/>
      <w:bookmarkEnd w:id="20141"/>
      <w:r>
        <w:rPr>
          <w:rtl/>
        </w:rPr>
        <w:t xml:space="preserve">היותם </w:t>
      </w:r>
      <w:bookmarkStart w:id="20142" w:name="_ETM_Q51_359880"/>
      <w:bookmarkEnd w:id="20142"/>
      <w:r>
        <w:rPr>
          <w:rtl/>
        </w:rPr>
        <w:t xml:space="preserve">יהודים </w:t>
      </w:r>
      <w:bookmarkStart w:id="20143" w:name="_ETM_Q51_360510"/>
      <w:bookmarkEnd w:id="20143"/>
      <w:r>
        <w:rPr>
          <w:rtl/>
        </w:rPr>
        <w:t xml:space="preserve">חופשיים </w:t>
      </w:r>
      <w:bookmarkStart w:id="20144" w:name="_ETM_Q51_361830"/>
      <w:bookmarkEnd w:id="20144"/>
      <w:r>
        <w:rPr>
          <w:rtl/>
        </w:rPr>
        <w:t>בארצם</w:t>
      </w:r>
      <w:r>
        <w:rPr>
          <w:rFonts w:hint="cs"/>
          <w:rtl/>
        </w:rPr>
        <w:t>.</w:t>
      </w:r>
      <w:r>
        <w:rPr>
          <w:rtl/>
        </w:rPr>
        <w:t xml:space="preserve"> </w:t>
      </w:r>
      <w:bookmarkStart w:id="20145" w:name="_ETM_Q51_363730"/>
      <w:bookmarkStart w:id="20146" w:name="_ETM_Q51_367000"/>
      <w:bookmarkEnd w:id="20145"/>
      <w:bookmarkEnd w:id="20146"/>
      <w:r>
        <w:rPr>
          <w:rtl/>
        </w:rPr>
        <w:t xml:space="preserve">שניהם </w:t>
      </w:r>
      <w:bookmarkStart w:id="20147" w:name="_ETM_Q51_364540"/>
      <w:bookmarkEnd w:id="20147"/>
      <w:r>
        <w:rPr>
          <w:rtl/>
        </w:rPr>
        <w:t xml:space="preserve">נמצאים </w:t>
      </w:r>
      <w:bookmarkStart w:id="20148" w:name="_ETM_Q51_365049"/>
      <w:bookmarkEnd w:id="20148"/>
      <w:r>
        <w:rPr>
          <w:rtl/>
        </w:rPr>
        <w:t>א</w:t>
      </w:r>
      <w:r>
        <w:rPr>
          <w:rFonts w:hint="cs"/>
          <w:rtl/>
        </w:rPr>
        <w:t>י</w:t>
      </w:r>
      <w:r>
        <w:rPr>
          <w:rtl/>
        </w:rPr>
        <w:t xml:space="preserve">תנו </w:t>
      </w:r>
      <w:bookmarkStart w:id="20149" w:name="_ETM_Q51_365379"/>
      <w:bookmarkEnd w:id="20149"/>
      <w:r>
        <w:rPr>
          <w:rtl/>
        </w:rPr>
        <w:t xml:space="preserve">כאן </w:t>
      </w:r>
      <w:bookmarkStart w:id="20150" w:name="_ETM_Q51_365620"/>
      <w:bookmarkEnd w:id="20150"/>
      <w:r>
        <w:rPr>
          <w:rtl/>
        </w:rPr>
        <w:t>היום</w:t>
      </w:r>
      <w:r>
        <w:rPr>
          <w:rFonts w:hint="cs"/>
          <w:rtl/>
        </w:rPr>
        <w:t>,</w:t>
      </w:r>
      <w:r>
        <w:rPr>
          <w:rtl/>
        </w:rPr>
        <w:t xml:space="preserve"> </w:t>
      </w:r>
      <w:bookmarkStart w:id="20151" w:name="_ETM_Q51_366590"/>
      <w:bookmarkEnd w:id="20151"/>
      <w:r>
        <w:rPr>
          <w:rFonts w:hint="cs"/>
          <w:rtl/>
        </w:rPr>
        <w:t>ו</w:t>
      </w:r>
      <w:r>
        <w:rPr>
          <w:rtl/>
        </w:rPr>
        <w:t xml:space="preserve">אני </w:t>
      </w:r>
      <w:bookmarkStart w:id="20152" w:name="_ETM_Q51_366769"/>
      <w:bookmarkEnd w:id="20152"/>
      <w:r>
        <w:rPr>
          <w:rtl/>
        </w:rPr>
        <w:t xml:space="preserve">אבקש </w:t>
      </w:r>
      <w:bookmarkStart w:id="20153" w:name="_ETM_Q51_367249"/>
      <w:bookmarkEnd w:id="20153"/>
      <w:r>
        <w:rPr>
          <w:rtl/>
        </w:rPr>
        <w:t xml:space="preserve">מהם </w:t>
      </w:r>
      <w:bookmarkStart w:id="20154" w:name="_ETM_Q51_367519"/>
      <w:bookmarkEnd w:id="20154"/>
      <w:r>
        <w:rPr>
          <w:rtl/>
        </w:rPr>
        <w:t xml:space="preserve">לעמוד </w:t>
      </w:r>
      <w:bookmarkStart w:id="20155" w:name="_ETM_Q51_368490"/>
      <w:bookmarkEnd w:id="20155"/>
      <w:r>
        <w:rPr>
          <w:rtl/>
        </w:rPr>
        <w:t xml:space="preserve">כדי </w:t>
      </w:r>
      <w:bookmarkStart w:id="20156" w:name="_ETM_Q51_368669"/>
      <w:bookmarkEnd w:id="20156"/>
      <w:r>
        <w:rPr>
          <w:rtl/>
        </w:rPr>
        <w:t xml:space="preserve">להודות </w:t>
      </w:r>
      <w:bookmarkStart w:id="20157" w:name="_ETM_Q51_369150"/>
      <w:bookmarkEnd w:id="20157"/>
      <w:r>
        <w:rPr>
          <w:rtl/>
        </w:rPr>
        <w:t xml:space="preserve">להם </w:t>
      </w:r>
      <w:bookmarkStart w:id="20158" w:name="_ETM_Q51_369840"/>
      <w:bookmarkEnd w:id="20158"/>
      <w:r>
        <w:rPr>
          <w:rtl/>
        </w:rPr>
        <w:t xml:space="preserve">על </w:t>
      </w:r>
      <w:bookmarkStart w:id="20159" w:name="_ETM_Q51_370020"/>
      <w:bookmarkEnd w:id="20159"/>
      <w:r>
        <w:rPr>
          <w:rtl/>
        </w:rPr>
        <w:t xml:space="preserve">שהגיעו </w:t>
      </w:r>
      <w:bookmarkStart w:id="20160" w:name="_ETM_Q51_370590"/>
      <w:bookmarkEnd w:id="20160"/>
      <w:r>
        <w:rPr>
          <w:rtl/>
        </w:rPr>
        <w:t xml:space="preserve">לכבד </w:t>
      </w:r>
      <w:bookmarkStart w:id="20161" w:name="_ETM_Q51_371040"/>
      <w:bookmarkEnd w:id="20161"/>
      <w:r>
        <w:rPr>
          <w:rtl/>
        </w:rPr>
        <w:t xml:space="preserve">אותנו </w:t>
      </w:r>
      <w:bookmarkStart w:id="20162" w:name="_ETM_Q51_371370"/>
      <w:bookmarkEnd w:id="20162"/>
      <w:r>
        <w:rPr>
          <w:rtl/>
        </w:rPr>
        <w:t>בנוכחותם</w:t>
      </w:r>
      <w:r>
        <w:rPr>
          <w:rFonts w:hint="cs"/>
          <w:rtl/>
        </w:rPr>
        <w:t>.</w:t>
      </w:r>
    </w:p>
    <w:p w:rsidR="00582BCE" w:rsidRDefault="00582BCE" w:rsidP="00FD2177">
      <w:pPr>
        <w:rPr>
          <w:rtl/>
        </w:rPr>
      </w:pPr>
    </w:p>
    <w:p w:rsidR="00582BCE" w:rsidRDefault="00582BCE" w:rsidP="00BE26B4">
      <w:pPr>
        <w:ind w:firstLine="0"/>
        <w:jc w:val="center"/>
        <w:rPr>
          <w:rtl/>
        </w:rPr>
      </w:pPr>
      <w:r>
        <w:rPr>
          <w:rFonts w:hint="cs"/>
          <w:rtl/>
        </w:rPr>
        <w:t>(מחיאות כפיים)</w:t>
      </w:r>
    </w:p>
    <w:p w:rsidR="00582BCE" w:rsidRDefault="00582BCE" w:rsidP="00FD2177">
      <w:pPr>
        <w:rPr>
          <w:rtl/>
        </w:rPr>
      </w:pPr>
      <w:bookmarkStart w:id="20163" w:name="_ETM_Q51_371000"/>
      <w:bookmarkEnd w:id="20163"/>
    </w:p>
    <w:p w:rsidR="00582BCE" w:rsidRDefault="00582BCE" w:rsidP="00FD2177">
      <w:pPr>
        <w:rPr>
          <w:rtl/>
        </w:rPr>
      </w:pPr>
      <w:bookmarkStart w:id="20164" w:name="_ETM_Q51_377000"/>
      <w:bookmarkStart w:id="20165" w:name="_ETM_Q51_397020"/>
      <w:bookmarkEnd w:id="20164"/>
      <w:bookmarkEnd w:id="20165"/>
      <w:proofErr w:type="spellStart"/>
      <w:r>
        <w:t>Mi</w:t>
      </w:r>
      <w:proofErr w:type="spellEnd"/>
      <w:r>
        <w:t xml:space="preserve"> amigo</w:t>
      </w:r>
      <w:r>
        <w:rPr>
          <w:rFonts w:hint="cs"/>
          <w:rtl/>
        </w:rPr>
        <w:t>, חברי</w:t>
      </w:r>
      <w:bookmarkStart w:id="20166" w:name="_ETM_Q51_396000"/>
      <w:bookmarkStart w:id="20167" w:name="_ETM_Q51_397170"/>
      <w:bookmarkStart w:id="20168" w:name="_ETM_Q51_397740"/>
      <w:bookmarkEnd w:id="20166"/>
      <w:bookmarkEnd w:id="20167"/>
      <w:bookmarkEnd w:id="20168"/>
      <w:r>
        <w:rPr>
          <w:rtl/>
        </w:rPr>
        <w:t xml:space="preserve"> </w:t>
      </w:r>
      <w:bookmarkStart w:id="20169" w:name="_ETM_Q51_398580"/>
      <w:bookmarkEnd w:id="20169"/>
      <w:r>
        <w:rPr>
          <w:rtl/>
        </w:rPr>
        <w:t xml:space="preserve">הנשיא </w:t>
      </w:r>
      <w:bookmarkStart w:id="20170" w:name="_ETM_Q51_398970"/>
      <w:bookmarkEnd w:id="20170"/>
      <w:proofErr w:type="spellStart"/>
      <w:r>
        <w:rPr>
          <w:rFonts w:hint="cs"/>
          <w:rtl/>
        </w:rPr>
        <w:t>מיל</w:t>
      </w:r>
      <w:bookmarkStart w:id="20171" w:name="_ETM_Q51_398000"/>
      <w:bookmarkEnd w:id="20171"/>
      <w:r>
        <w:rPr>
          <w:rFonts w:hint="cs"/>
          <w:rtl/>
        </w:rPr>
        <w:t>יי</w:t>
      </w:r>
      <w:proofErr w:type="spellEnd"/>
      <w:r>
        <w:rPr>
          <w:rFonts w:hint="cs"/>
          <w:rtl/>
        </w:rPr>
        <w:t xml:space="preserve">, </w:t>
      </w:r>
      <w:bookmarkStart w:id="20172" w:name="_ETM_Q51_400180"/>
      <w:bookmarkEnd w:id="20172"/>
      <w:r>
        <w:rPr>
          <w:rtl/>
        </w:rPr>
        <w:t xml:space="preserve">אתה </w:t>
      </w:r>
      <w:bookmarkStart w:id="20173" w:name="_ETM_Q51_400450"/>
      <w:bookmarkEnd w:id="20173"/>
      <w:r>
        <w:rPr>
          <w:rFonts w:hint="cs"/>
          <w:rtl/>
        </w:rPr>
        <w:t xml:space="preserve">הטבעת </w:t>
      </w:r>
      <w:bookmarkStart w:id="20174" w:name="_ETM_Q51_400599"/>
      <w:bookmarkStart w:id="20175" w:name="_ETM_Q51_400930"/>
      <w:bookmarkEnd w:id="20174"/>
      <w:bookmarkEnd w:id="20175"/>
      <w:r>
        <w:rPr>
          <w:rtl/>
        </w:rPr>
        <w:t xml:space="preserve">מעל </w:t>
      </w:r>
      <w:bookmarkStart w:id="20176" w:name="_ETM_Q51_401200"/>
      <w:bookmarkEnd w:id="20176"/>
      <w:r>
        <w:rPr>
          <w:rtl/>
        </w:rPr>
        <w:t xml:space="preserve">במת </w:t>
      </w:r>
      <w:bookmarkStart w:id="20177" w:name="_ETM_Q51_401560"/>
      <w:bookmarkEnd w:id="20177"/>
      <w:r>
        <w:rPr>
          <w:rtl/>
        </w:rPr>
        <w:t xml:space="preserve">האו"ם </w:t>
      </w:r>
      <w:bookmarkStart w:id="20178" w:name="_ETM_Q51_401920"/>
      <w:bookmarkEnd w:id="20178"/>
      <w:r>
        <w:rPr>
          <w:rtl/>
        </w:rPr>
        <w:t xml:space="preserve">את </w:t>
      </w:r>
      <w:bookmarkStart w:id="20179" w:name="_ETM_Q51_402040"/>
      <w:bookmarkEnd w:id="20179"/>
      <w:r>
        <w:rPr>
          <w:rtl/>
        </w:rPr>
        <w:t>הביטוי</w:t>
      </w:r>
      <w:bookmarkStart w:id="20180" w:name="_ETM_Q51_402610"/>
      <w:bookmarkEnd w:id="20180"/>
      <w:r>
        <w:rPr>
          <w:rFonts w:hint="cs"/>
          <w:rtl/>
        </w:rPr>
        <w:t xml:space="preserve"> "</w:t>
      </w:r>
      <w:r>
        <w:rPr>
          <w:rtl/>
        </w:rPr>
        <w:t>לו</w:t>
      </w:r>
      <w:r>
        <w:rPr>
          <w:rFonts w:hint="cs"/>
          <w:rtl/>
        </w:rPr>
        <w:t>ו</w:t>
      </w:r>
      <w:r>
        <w:rPr>
          <w:rtl/>
        </w:rPr>
        <w:t>י</w:t>
      </w:r>
      <w:r>
        <w:rPr>
          <w:rFonts w:hint="cs"/>
          <w:rtl/>
        </w:rPr>
        <w:t>י</w:t>
      </w:r>
      <w:r>
        <w:rPr>
          <w:rtl/>
        </w:rPr>
        <w:t xml:space="preserve">תן </w:t>
      </w:r>
      <w:bookmarkStart w:id="20181" w:name="_ETM_Q51_403510"/>
      <w:bookmarkEnd w:id="20181"/>
      <w:r>
        <w:rPr>
          <w:rtl/>
        </w:rPr>
        <w:t>רב</w:t>
      </w:r>
      <w:r>
        <w:rPr>
          <w:rFonts w:hint="cs"/>
          <w:rtl/>
        </w:rPr>
        <w:t>-זרועות"</w:t>
      </w:r>
      <w:bookmarkStart w:id="20182" w:name="_ETM_Q51_403780"/>
      <w:bookmarkStart w:id="20183" w:name="_ETM_Q51_404810"/>
      <w:bookmarkEnd w:id="20182"/>
      <w:bookmarkEnd w:id="20183"/>
      <w:r>
        <w:rPr>
          <w:rFonts w:hint="cs"/>
          <w:rtl/>
        </w:rPr>
        <w:t xml:space="preserve"> </w:t>
      </w:r>
      <w:r>
        <w:rPr>
          <w:rtl/>
        </w:rPr>
        <w:t xml:space="preserve">על </w:t>
      </w:r>
      <w:bookmarkStart w:id="20184" w:name="_ETM_Q51_405110"/>
      <w:bookmarkEnd w:id="20184"/>
      <w:r>
        <w:rPr>
          <w:rtl/>
        </w:rPr>
        <w:t xml:space="preserve">המוסד </w:t>
      </w:r>
      <w:bookmarkStart w:id="20185" w:name="_ETM_Q51_405650"/>
      <w:bookmarkEnd w:id="20185"/>
      <w:r>
        <w:rPr>
          <w:rtl/>
        </w:rPr>
        <w:t xml:space="preserve">הצבוע </w:t>
      </w:r>
      <w:bookmarkStart w:id="20186" w:name="_ETM_Q51_406250"/>
      <w:bookmarkEnd w:id="20186"/>
      <w:r>
        <w:rPr>
          <w:rtl/>
        </w:rPr>
        <w:t>שהוא</w:t>
      </w:r>
      <w:r>
        <w:rPr>
          <w:rFonts w:hint="cs"/>
          <w:rtl/>
        </w:rPr>
        <w:t>.</w:t>
      </w:r>
      <w:r>
        <w:rPr>
          <w:rtl/>
        </w:rPr>
        <w:t xml:space="preserve"> </w:t>
      </w:r>
      <w:bookmarkStart w:id="20187" w:name="_ETM_Q51_407980"/>
      <w:bookmarkEnd w:id="20187"/>
      <w:r>
        <w:rPr>
          <w:rtl/>
        </w:rPr>
        <w:t xml:space="preserve">תקפת </w:t>
      </w:r>
      <w:bookmarkStart w:id="20188" w:name="_ETM_Q51_408459"/>
      <w:bookmarkEnd w:id="20188"/>
      <w:r>
        <w:rPr>
          <w:rtl/>
        </w:rPr>
        <w:t xml:space="preserve">את </w:t>
      </w:r>
      <w:bookmarkStart w:id="20189" w:name="_ETM_Q51_408609"/>
      <w:bookmarkEnd w:id="20189"/>
      <w:r>
        <w:rPr>
          <w:rtl/>
        </w:rPr>
        <w:t xml:space="preserve">המדיניות </w:t>
      </w:r>
      <w:bookmarkStart w:id="20190" w:name="_ETM_Q51_409150"/>
      <w:bookmarkEnd w:id="20190"/>
      <w:r>
        <w:rPr>
          <w:rtl/>
        </w:rPr>
        <w:t>האנטי</w:t>
      </w:r>
      <w:bookmarkStart w:id="20191" w:name="_ETM_Q51_409480"/>
      <w:bookmarkEnd w:id="20191"/>
      <w:r>
        <w:t>-</w:t>
      </w:r>
      <w:r>
        <w:rPr>
          <w:rtl/>
        </w:rPr>
        <w:t xml:space="preserve">ישראלית </w:t>
      </w:r>
      <w:bookmarkStart w:id="20192" w:name="_ETM_Q51_409959"/>
      <w:bookmarkEnd w:id="20192"/>
      <w:r>
        <w:rPr>
          <w:rtl/>
        </w:rPr>
        <w:t xml:space="preserve">שהוא </w:t>
      </w:r>
      <w:bookmarkStart w:id="20193" w:name="_ETM_Q51_410139"/>
      <w:bookmarkEnd w:id="20193"/>
      <w:r>
        <w:rPr>
          <w:rtl/>
        </w:rPr>
        <w:t xml:space="preserve">מוביל </w:t>
      </w:r>
      <w:bookmarkStart w:id="20194" w:name="_ETM_Q51_410469"/>
      <w:bookmarkEnd w:id="20194"/>
      <w:r>
        <w:rPr>
          <w:rtl/>
        </w:rPr>
        <w:t xml:space="preserve">נגד </w:t>
      </w:r>
      <w:bookmarkStart w:id="20195" w:name="_ETM_Q51_410739"/>
      <w:bookmarkEnd w:id="20195"/>
      <w:r>
        <w:rPr>
          <w:rtl/>
        </w:rPr>
        <w:t xml:space="preserve">הדמוקרטיה </w:t>
      </w:r>
      <w:bookmarkStart w:id="20196" w:name="_ETM_Q51_411459"/>
      <w:bookmarkEnd w:id="20196"/>
      <w:r>
        <w:rPr>
          <w:rtl/>
        </w:rPr>
        <w:t xml:space="preserve">היחידה </w:t>
      </w:r>
      <w:bookmarkStart w:id="20197" w:name="_ETM_Q51_411999"/>
      <w:bookmarkEnd w:id="20197"/>
      <w:r>
        <w:rPr>
          <w:rtl/>
        </w:rPr>
        <w:t xml:space="preserve">במזרח </w:t>
      </w:r>
      <w:bookmarkStart w:id="20198" w:name="_ETM_Q51_412449"/>
      <w:bookmarkEnd w:id="20198"/>
      <w:r>
        <w:rPr>
          <w:rtl/>
        </w:rPr>
        <w:t xml:space="preserve">התיכון </w:t>
      </w:r>
      <w:bookmarkStart w:id="20199" w:name="_ETM_Q51_413319"/>
      <w:bookmarkEnd w:id="20199"/>
      <w:r>
        <w:rPr>
          <w:rtl/>
        </w:rPr>
        <w:t xml:space="preserve">ויצאת </w:t>
      </w:r>
      <w:bookmarkStart w:id="20200" w:name="_ETM_Q51_413919"/>
      <w:bookmarkEnd w:id="20200"/>
      <w:r>
        <w:rPr>
          <w:rtl/>
        </w:rPr>
        <w:t xml:space="preserve">נגד </w:t>
      </w:r>
      <w:bookmarkStart w:id="20201" w:name="_ETM_Q51_414249"/>
      <w:bookmarkEnd w:id="20201"/>
      <w:r>
        <w:rPr>
          <w:rtl/>
        </w:rPr>
        <w:t xml:space="preserve">צווי </w:t>
      </w:r>
      <w:bookmarkStart w:id="20202" w:name="_ETM_Q51_414549"/>
      <w:bookmarkEnd w:id="20202"/>
      <w:r>
        <w:rPr>
          <w:rtl/>
        </w:rPr>
        <w:t xml:space="preserve">המעצר </w:t>
      </w:r>
      <w:bookmarkStart w:id="20203" w:name="_ETM_Q51_415090"/>
      <w:bookmarkEnd w:id="20203"/>
      <w:r>
        <w:rPr>
          <w:rtl/>
        </w:rPr>
        <w:t xml:space="preserve">הבזויים </w:t>
      </w:r>
      <w:bookmarkStart w:id="20204" w:name="_ETM_Q51_416120"/>
      <w:bookmarkEnd w:id="20204"/>
      <w:r>
        <w:rPr>
          <w:rtl/>
        </w:rPr>
        <w:t xml:space="preserve">שהוצאו </w:t>
      </w:r>
      <w:bookmarkStart w:id="20205" w:name="_ETM_Q51_416629"/>
      <w:bookmarkEnd w:id="20205"/>
      <w:r>
        <w:rPr>
          <w:rtl/>
        </w:rPr>
        <w:t xml:space="preserve">נגד </w:t>
      </w:r>
      <w:bookmarkStart w:id="20206" w:name="_ETM_Q51_416930"/>
      <w:bookmarkEnd w:id="20206"/>
      <w:r>
        <w:rPr>
          <w:rtl/>
        </w:rPr>
        <w:t xml:space="preserve">ראש </w:t>
      </w:r>
      <w:bookmarkStart w:id="20207" w:name="_ETM_Q51_417170"/>
      <w:bookmarkEnd w:id="20207"/>
      <w:r>
        <w:rPr>
          <w:rtl/>
        </w:rPr>
        <w:t xml:space="preserve">הממשלה </w:t>
      </w:r>
      <w:bookmarkStart w:id="20208" w:name="_ETM_Q51_417650"/>
      <w:bookmarkEnd w:id="20208"/>
      <w:r>
        <w:rPr>
          <w:rtl/>
        </w:rPr>
        <w:t xml:space="preserve">ושר </w:t>
      </w:r>
      <w:bookmarkStart w:id="20209" w:name="_ETM_Q51_417980"/>
      <w:bookmarkEnd w:id="20209"/>
      <w:r>
        <w:rPr>
          <w:rtl/>
        </w:rPr>
        <w:t>הביטחון</w:t>
      </w:r>
      <w:r>
        <w:rPr>
          <w:rFonts w:hint="cs"/>
          <w:rtl/>
        </w:rPr>
        <w:t>.</w:t>
      </w:r>
      <w:r>
        <w:rPr>
          <w:rtl/>
        </w:rPr>
        <w:t xml:space="preserve"> </w:t>
      </w:r>
      <w:bookmarkStart w:id="20210" w:name="_ETM_Q51_419299"/>
      <w:bookmarkEnd w:id="20210"/>
      <w:r>
        <w:rPr>
          <w:rtl/>
        </w:rPr>
        <w:t xml:space="preserve">התייצבת </w:t>
      </w:r>
      <w:bookmarkStart w:id="20211" w:name="_ETM_Q51_420079"/>
      <w:bookmarkEnd w:id="20211"/>
      <w:r>
        <w:rPr>
          <w:rtl/>
        </w:rPr>
        <w:t xml:space="preserve">מול </w:t>
      </w:r>
      <w:bookmarkStart w:id="20212" w:name="_ETM_Q51_420319"/>
      <w:bookmarkEnd w:id="20212"/>
      <w:r>
        <w:rPr>
          <w:rtl/>
        </w:rPr>
        <w:t>איראן</w:t>
      </w:r>
      <w:r>
        <w:rPr>
          <w:rFonts w:hint="cs"/>
          <w:rtl/>
        </w:rPr>
        <w:t>, כוח הרשע</w:t>
      </w:r>
      <w:bookmarkStart w:id="20213" w:name="_ETM_Q51_421569"/>
      <w:bookmarkStart w:id="20214" w:name="_ETM_Q51_421930"/>
      <w:bookmarkEnd w:id="20213"/>
      <w:bookmarkEnd w:id="20214"/>
      <w:r>
        <w:rPr>
          <w:rtl/>
        </w:rPr>
        <w:t xml:space="preserve"> </w:t>
      </w:r>
      <w:bookmarkStart w:id="20215" w:name="_ETM_Q51_422200"/>
      <w:bookmarkEnd w:id="20215"/>
      <w:r>
        <w:rPr>
          <w:rtl/>
        </w:rPr>
        <w:t xml:space="preserve">שמממן </w:t>
      </w:r>
      <w:bookmarkStart w:id="20216" w:name="_ETM_Q51_422950"/>
      <w:bookmarkEnd w:id="20216"/>
      <w:r>
        <w:rPr>
          <w:rtl/>
        </w:rPr>
        <w:t xml:space="preserve">את </w:t>
      </w:r>
      <w:bookmarkStart w:id="20217" w:name="_ETM_Q51_423099"/>
      <w:bookmarkEnd w:id="20217"/>
      <w:r>
        <w:rPr>
          <w:rtl/>
        </w:rPr>
        <w:t xml:space="preserve">המלחמה </w:t>
      </w:r>
      <w:bookmarkStart w:id="20218" w:name="_ETM_Q51_423610"/>
      <w:bookmarkEnd w:id="20218"/>
      <w:r>
        <w:rPr>
          <w:rtl/>
        </w:rPr>
        <w:t xml:space="preserve">המתנהלת </w:t>
      </w:r>
      <w:bookmarkStart w:id="20219" w:name="_ETM_Q51_424120"/>
      <w:bookmarkEnd w:id="20219"/>
      <w:r>
        <w:rPr>
          <w:rtl/>
        </w:rPr>
        <w:t xml:space="preserve">נגד </w:t>
      </w:r>
      <w:bookmarkStart w:id="20220" w:name="_ETM_Q51_424360"/>
      <w:bookmarkEnd w:id="20220"/>
      <w:r>
        <w:rPr>
          <w:rtl/>
        </w:rPr>
        <w:t xml:space="preserve">ישראל </w:t>
      </w:r>
      <w:bookmarkStart w:id="20221" w:name="_ETM_Q51_425170"/>
      <w:bookmarkEnd w:id="20221"/>
      <w:r>
        <w:rPr>
          <w:rtl/>
        </w:rPr>
        <w:t>ב</w:t>
      </w:r>
      <w:r>
        <w:rPr>
          <w:rFonts w:hint="cs"/>
          <w:rtl/>
        </w:rPr>
        <w:t>שבע</w:t>
      </w:r>
      <w:r>
        <w:rPr>
          <w:rtl/>
        </w:rPr>
        <w:t xml:space="preserve"> </w:t>
      </w:r>
      <w:bookmarkStart w:id="20222" w:name="_ETM_Q51_425739"/>
      <w:bookmarkEnd w:id="20222"/>
      <w:r>
        <w:rPr>
          <w:rtl/>
        </w:rPr>
        <w:t>חזיתות</w:t>
      </w:r>
      <w:r>
        <w:rPr>
          <w:rFonts w:hint="cs"/>
          <w:rtl/>
        </w:rPr>
        <w:t xml:space="preserve">, הן </w:t>
      </w:r>
      <w:bookmarkStart w:id="20223" w:name="_ETM_Q51_424000"/>
      <w:bookmarkStart w:id="20224" w:name="_ETM_Q51_426780"/>
      <w:bookmarkStart w:id="20225" w:name="_ETM_Q51_426989"/>
      <w:bookmarkEnd w:id="20223"/>
      <w:bookmarkEnd w:id="20224"/>
      <w:bookmarkEnd w:id="20225"/>
      <w:r>
        <w:rPr>
          <w:rtl/>
        </w:rPr>
        <w:t xml:space="preserve">על </w:t>
      </w:r>
      <w:bookmarkStart w:id="20226" w:name="_ETM_Q51_427110"/>
      <w:bookmarkEnd w:id="20226"/>
      <w:r>
        <w:rPr>
          <w:rtl/>
        </w:rPr>
        <w:t>מעש</w:t>
      </w:r>
      <w:r>
        <w:rPr>
          <w:rFonts w:hint="cs"/>
          <w:rtl/>
        </w:rPr>
        <w:t>יי</w:t>
      </w:r>
      <w:r>
        <w:rPr>
          <w:rtl/>
        </w:rPr>
        <w:t xml:space="preserve">ה </w:t>
      </w:r>
      <w:bookmarkStart w:id="20227" w:name="_ETM_Q51_427560"/>
      <w:bookmarkEnd w:id="20227"/>
      <w:r>
        <w:rPr>
          <w:rtl/>
        </w:rPr>
        <w:t xml:space="preserve">העכשוויים </w:t>
      </w:r>
      <w:bookmarkStart w:id="20228" w:name="_ETM_Q51_428819"/>
      <w:bookmarkEnd w:id="20228"/>
      <w:r>
        <w:rPr>
          <w:rtl/>
        </w:rPr>
        <w:t xml:space="preserve">והן </w:t>
      </w:r>
      <w:bookmarkStart w:id="20229" w:name="_ETM_Q51_429150"/>
      <w:bookmarkEnd w:id="20229"/>
      <w:r>
        <w:rPr>
          <w:rtl/>
        </w:rPr>
        <w:t xml:space="preserve">על </w:t>
      </w:r>
      <w:bookmarkStart w:id="20230" w:name="_ETM_Q51_429269"/>
      <w:bookmarkEnd w:id="20230"/>
      <w:r>
        <w:rPr>
          <w:rtl/>
        </w:rPr>
        <w:t>חל</w:t>
      </w:r>
      <w:r>
        <w:rPr>
          <w:rFonts w:hint="cs"/>
          <w:rtl/>
        </w:rPr>
        <w:t xml:space="preserve">קה </w:t>
      </w:r>
      <w:bookmarkStart w:id="20231" w:name="_ETM_Q51_429590"/>
      <w:bookmarkStart w:id="20232" w:name="_ETM_Q51_429800"/>
      <w:bookmarkEnd w:id="20231"/>
      <w:bookmarkEnd w:id="20232"/>
      <w:r>
        <w:rPr>
          <w:rFonts w:hint="cs"/>
          <w:rtl/>
        </w:rPr>
        <w:t>ב</w:t>
      </w:r>
      <w:r>
        <w:rPr>
          <w:rtl/>
        </w:rPr>
        <w:t xml:space="preserve">פיגועים </w:t>
      </w:r>
      <w:bookmarkStart w:id="20233" w:name="_ETM_Q51_430370"/>
      <w:bookmarkEnd w:id="20233"/>
      <w:r>
        <w:rPr>
          <w:rtl/>
        </w:rPr>
        <w:t xml:space="preserve">הקשים </w:t>
      </w:r>
      <w:bookmarkStart w:id="20234" w:name="_ETM_Q51_431120"/>
      <w:bookmarkEnd w:id="20234"/>
      <w:r>
        <w:rPr>
          <w:rtl/>
        </w:rPr>
        <w:t xml:space="preserve">מאוד </w:t>
      </w:r>
      <w:bookmarkStart w:id="20235" w:name="_ETM_Q51_431959"/>
      <w:bookmarkEnd w:id="20235"/>
      <w:r>
        <w:rPr>
          <w:rtl/>
        </w:rPr>
        <w:t xml:space="preserve">שאירעו </w:t>
      </w:r>
      <w:bookmarkStart w:id="20236" w:name="_ETM_Q51_432650"/>
      <w:bookmarkEnd w:id="20236"/>
      <w:r>
        <w:rPr>
          <w:rtl/>
        </w:rPr>
        <w:t>ב</w:t>
      </w:r>
      <w:r>
        <w:rPr>
          <w:rFonts w:hint="cs"/>
          <w:rtl/>
        </w:rPr>
        <w:t>-</w:t>
      </w:r>
      <w:r>
        <w:t>AMIA</w:t>
      </w:r>
      <w:r>
        <w:rPr>
          <w:rFonts w:hint="cs"/>
          <w:rtl/>
        </w:rPr>
        <w:t xml:space="preserve">, </w:t>
      </w:r>
      <w:bookmarkStart w:id="20237" w:name="_ETM_Q51_432950"/>
      <w:bookmarkStart w:id="20238" w:name="_ETM_Q51_433640"/>
      <w:bookmarkEnd w:id="20237"/>
      <w:bookmarkEnd w:id="20238"/>
      <w:r>
        <w:rPr>
          <w:rtl/>
        </w:rPr>
        <w:t xml:space="preserve">בניין </w:t>
      </w:r>
      <w:bookmarkStart w:id="20239" w:name="_ETM_Q51_434060"/>
      <w:bookmarkEnd w:id="20239"/>
      <w:r>
        <w:rPr>
          <w:rtl/>
        </w:rPr>
        <w:t xml:space="preserve">הקהילה </w:t>
      </w:r>
      <w:bookmarkStart w:id="20240" w:name="_ETM_Q51_434450"/>
      <w:bookmarkEnd w:id="20240"/>
      <w:r>
        <w:rPr>
          <w:rtl/>
        </w:rPr>
        <w:t xml:space="preserve">היהודית </w:t>
      </w:r>
      <w:bookmarkStart w:id="20241" w:name="_ETM_Q51_434900"/>
      <w:bookmarkEnd w:id="20241"/>
      <w:r>
        <w:rPr>
          <w:rtl/>
        </w:rPr>
        <w:t xml:space="preserve">בבואנוס </w:t>
      </w:r>
      <w:bookmarkStart w:id="20242" w:name="_ETM_Q51_435410"/>
      <w:bookmarkEnd w:id="20242"/>
      <w:r>
        <w:rPr>
          <w:rtl/>
        </w:rPr>
        <w:t>איירס</w:t>
      </w:r>
      <w:r>
        <w:rPr>
          <w:rFonts w:hint="cs"/>
          <w:rtl/>
        </w:rPr>
        <w:t>,</w:t>
      </w:r>
      <w:r>
        <w:rPr>
          <w:rtl/>
        </w:rPr>
        <w:t xml:space="preserve"> </w:t>
      </w:r>
      <w:bookmarkStart w:id="20243" w:name="_ETM_Q51_436270"/>
      <w:bookmarkEnd w:id="20243"/>
      <w:r>
        <w:rPr>
          <w:rtl/>
        </w:rPr>
        <w:t xml:space="preserve">ובשגרירות </w:t>
      </w:r>
      <w:bookmarkStart w:id="20244" w:name="_ETM_Q51_437050"/>
      <w:bookmarkEnd w:id="20244"/>
      <w:r>
        <w:rPr>
          <w:rtl/>
        </w:rPr>
        <w:t xml:space="preserve">ישראל </w:t>
      </w:r>
      <w:bookmarkStart w:id="20245" w:name="_ETM_Q51_437500"/>
      <w:bookmarkEnd w:id="20245"/>
      <w:r>
        <w:rPr>
          <w:rtl/>
        </w:rPr>
        <w:t xml:space="preserve">בארגנטינה </w:t>
      </w:r>
      <w:bookmarkStart w:id="20246" w:name="_ETM_Q51_438760"/>
      <w:bookmarkEnd w:id="20246"/>
      <w:r>
        <w:rPr>
          <w:rtl/>
        </w:rPr>
        <w:t xml:space="preserve">בשנות </w:t>
      </w:r>
      <w:bookmarkStart w:id="20247" w:name="_ETM_Q51_439360"/>
      <w:bookmarkEnd w:id="20247"/>
      <w:r>
        <w:rPr>
          <w:rtl/>
        </w:rPr>
        <w:t>ה</w:t>
      </w:r>
      <w:r>
        <w:rPr>
          <w:rFonts w:hint="cs"/>
          <w:rtl/>
        </w:rPr>
        <w:t xml:space="preserve">תשעים. </w:t>
      </w:r>
      <w:bookmarkStart w:id="20248" w:name="_ETM_Q51_441070"/>
      <w:bookmarkEnd w:id="20248"/>
    </w:p>
    <w:p w:rsidR="00582BCE" w:rsidRDefault="00582BCE" w:rsidP="00FD2177">
      <w:pPr>
        <w:rPr>
          <w:rtl/>
        </w:rPr>
      </w:pPr>
    </w:p>
    <w:p w:rsidR="00582BCE" w:rsidRDefault="00582BCE" w:rsidP="00AD689A">
      <w:pPr>
        <w:rPr>
          <w:rtl/>
        </w:rPr>
      </w:pPr>
      <w:bookmarkStart w:id="20249" w:name="_ETM_Q51_439000"/>
      <w:bookmarkEnd w:id="20249"/>
      <w:r>
        <w:rPr>
          <w:rtl/>
        </w:rPr>
        <w:t xml:space="preserve">המזימה </w:t>
      </w:r>
      <w:bookmarkStart w:id="20250" w:name="_ETM_Q51_441820"/>
      <w:bookmarkEnd w:id="20250"/>
      <w:r>
        <w:rPr>
          <w:rtl/>
        </w:rPr>
        <w:t xml:space="preserve">של </w:t>
      </w:r>
      <w:bookmarkStart w:id="20251" w:name="_ETM_Q51_442060"/>
      <w:bookmarkEnd w:id="20251"/>
      <w:r>
        <w:rPr>
          <w:rtl/>
        </w:rPr>
        <w:t xml:space="preserve">איראן </w:t>
      </w:r>
      <w:bookmarkStart w:id="20252" w:name="_ETM_Q51_442510"/>
      <w:bookmarkEnd w:id="20252"/>
      <w:r>
        <w:rPr>
          <w:rtl/>
        </w:rPr>
        <w:t xml:space="preserve">להשמדת </w:t>
      </w:r>
      <w:bookmarkStart w:id="20253" w:name="_ETM_Q51_443110"/>
      <w:bookmarkEnd w:id="20253"/>
      <w:r>
        <w:rPr>
          <w:rtl/>
        </w:rPr>
        <w:t xml:space="preserve">מדינת </w:t>
      </w:r>
      <w:bookmarkStart w:id="20254" w:name="_ETM_Q51_443529"/>
      <w:bookmarkEnd w:id="20254"/>
      <w:r>
        <w:rPr>
          <w:rtl/>
        </w:rPr>
        <w:t xml:space="preserve">ישראל </w:t>
      </w:r>
      <w:bookmarkStart w:id="20255" w:name="_ETM_Q51_444460"/>
      <w:bookmarkEnd w:id="20255"/>
      <w:r>
        <w:rPr>
          <w:rtl/>
        </w:rPr>
        <w:t xml:space="preserve">ממשיכה </w:t>
      </w:r>
      <w:bookmarkStart w:id="20256" w:name="_ETM_Q51_445180"/>
      <w:bookmarkEnd w:id="20256"/>
      <w:r>
        <w:rPr>
          <w:rtl/>
        </w:rPr>
        <w:t xml:space="preserve">היום </w:t>
      </w:r>
      <w:bookmarkStart w:id="20257" w:name="_ETM_Q51_445510"/>
      <w:bookmarkEnd w:id="20257"/>
      <w:r>
        <w:rPr>
          <w:rtl/>
        </w:rPr>
        <w:t xml:space="preserve">להתקדם </w:t>
      </w:r>
      <w:bookmarkStart w:id="20258" w:name="_ETM_Q51_446529"/>
      <w:bookmarkEnd w:id="20258"/>
      <w:r>
        <w:rPr>
          <w:rtl/>
        </w:rPr>
        <w:t xml:space="preserve">ביתר </w:t>
      </w:r>
      <w:bookmarkStart w:id="20259" w:name="_ETM_Q51_447010"/>
      <w:bookmarkEnd w:id="20259"/>
      <w:r>
        <w:rPr>
          <w:rtl/>
        </w:rPr>
        <w:t>שאת</w:t>
      </w:r>
      <w:r>
        <w:rPr>
          <w:rFonts w:hint="cs"/>
          <w:rtl/>
        </w:rPr>
        <w:t>.</w:t>
      </w:r>
      <w:r>
        <w:rPr>
          <w:rtl/>
        </w:rPr>
        <w:t xml:space="preserve"> </w:t>
      </w:r>
      <w:bookmarkStart w:id="20260" w:name="_ETM_Q51_448210"/>
      <w:bookmarkEnd w:id="20260"/>
      <w:r>
        <w:rPr>
          <w:rtl/>
        </w:rPr>
        <w:t xml:space="preserve">בזמן </w:t>
      </w:r>
      <w:bookmarkStart w:id="20261" w:name="_ETM_Q51_448690"/>
      <w:bookmarkEnd w:id="20261"/>
      <w:r>
        <w:rPr>
          <w:rtl/>
        </w:rPr>
        <w:t xml:space="preserve">שאנו </w:t>
      </w:r>
      <w:bookmarkStart w:id="20262" w:name="_ETM_Q51_448960"/>
      <w:bookmarkEnd w:id="20262"/>
      <w:r>
        <w:rPr>
          <w:rtl/>
        </w:rPr>
        <w:t xml:space="preserve">נלחמים </w:t>
      </w:r>
      <w:bookmarkStart w:id="20263" w:name="_ETM_Q51_449410"/>
      <w:bookmarkEnd w:id="20263"/>
      <w:r>
        <w:rPr>
          <w:rtl/>
        </w:rPr>
        <w:t xml:space="preserve">את </w:t>
      </w:r>
      <w:bookmarkStart w:id="20264" w:name="_ETM_Q51_449529"/>
      <w:bookmarkEnd w:id="20264"/>
      <w:r>
        <w:rPr>
          <w:rtl/>
        </w:rPr>
        <w:t xml:space="preserve">המלחמה </w:t>
      </w:r>
      <w:bookmarkStart w:id="20265" w:name="_ETM_Q51_450370"/>
      <w:bookmarkEnd w:id="20265"/>
      <w:r>
        <w:rPr>
          <w:rtl/>
        </w:rPr>
        <w:t xml:space="preserve">הצודקת </w:t>
      </w:r>
      <w:bookmarkStart w:id="20266" w:name="_ETM_Q51_451210"/>
      <w:bookmarkEnd w:id="20266"/>
      <w:r>
        <w:rPr>
          <w:rtl/>
        </w:rPr>
        <w:t xml:space="preserve">והארוכה </w:t>
      </w:r>
      <w:bookmarkStart w:id="20267" w:name="_ETM_Q51_451990"/>
      <w:bookmarkEnd w:id="20267"/>
      <w:r>
        <w:rPr>
          <w:rtl/>
        </w:rPr>
        <w:t xml:space="preserve">ביותר </w:t>
      </w:r>
      <w:bookmarkStart w:id="20268" w:name="_ETM_Q51_452410"/>
      <w:bookmarkEnd w:id="20268"/>
      <w:r>
        <w:rPr>
          <w:rtl/>
        </w:rPr>
        <w:t xml:space="preserve">בתולדות </w:t>
      </w:r>
      <w:bookmarkStart w:id="20269" w:name="_ETM_Q51_452860"/>
      <w:bookmarkEnd w:id="20269"/>
      <w:r>
        <w:rPr>
          <w:rtl/>
        </w:rPr>
        <w:t>ישראל</w:t>
      </w:r>
      <w:r>
        <w:rPr>
          <w:rFonts w:hint="cs"/>
          <w:rtl/>
        </w:rPr>
        <w:t>,</w:t>
      </w:r>
      <w:r>
        <w:rPr>
          <w:rtl/>
        </w:rPr>
        <w:t xml:space="preserve"> </w:t>
      </w:r>
      <w:bookmarkStart w:id="20270" w:name="_ETM_Q51_453940"/>
      <w:bookmarkEnd w:id="20270"/>
      <w:r>
        <w:rPr>
          <w:rtl/>
        </w:rPr>
        <w:t xml:space="preserve">בשעה </w:t>
      </w:r>
      <w:bookmarkStart w:id="20271" w:name="_ETM_Q51_454750"/>
      <w:bookmarkEnd w:id="20271"/>
      <w:r>
        <w:rPr>
          <w:rtl/>
        </w:rPr>
        <w:t>ש</w:t>
      </w:r>
      <w:r>
        <w:rPr>
          <w:rFonts w:hint="cs"/>
          <w:rtl/>
        </w:rPr>
        <w:t xml:space="preserve">טובי </w:t>
      </w:r>
      <w:bookmarkStart w:id="20272" w:name="_ETM_Q51_455440"/>
      <w:bookmarkEnd w:id="20272"/>
      <w:r>
        <w:rPr>
          <w:rtl/>
        </w:rPr>
        <w:t xml:space="preserve">בנינו </w:t>
      </w:r>
      <w:bookmarkStart w:id="20273" w:name="_ETM_Q51_456470"/>
      <w:bookmarkEnd w:id="20273"/>
      <w:r>
        <w:rPr>
          <w:rtl/>
        </w:rPr>
        <w:t xml:space="preserve">נלחמים </w:t>
      </w:r>
      <w:bookmarkStart w:id="20274" w:name="_ETM_Q51_457070"/>
      <w:bookmarkEnd w:id="20274"/>
      <w:r>
        <w:rPr>
          <w:rtl/>
        </w:rPr>
        <w:t xml:space="preserve">כדי </w:t>
      </w:r>
      <w:bookmarkStart w:id="20275" w:name="_ETM_Q51_457250"/>
      <w:bookmarkEnd w:id="20275"/>
      <w:r>
        <w:rPr>
          <w:rtl/>
        </w:rPr>
        <w:t xml:space="preserve">להשיב </w:t>
      </w:r>
      <w:bookmarkStart w:id="20276" w:name="_ETM_Q51_458249"/>
      <w:bookmarkEnd w:id="20276"/>
      <w:r>
        <w:rPr>
          <w:rtl/>
        </w:rPr>
        <w:t xml:space="preserve">את </w:t>
      </w:r>
      <w:bookmarkStart w:id="20277" w:name="_ETM_Q51_458430"/>
      <w:bookmarkEnd w:id="20277"/>
      <w:r>
        <w:rPr>
          <w:rtl/>
        </w:rPr>
        <w:t xml:space="preserve">כל </w:t>
      </w:r>
      <w:bookmarkStart w:id="20278" w:name="_ETM_Q51_458729"/>
      <w:bookmarkEnd w:id="20278"/>
      <w:r>
        <w:rPr>
          <w:rtl/>
        </w:rPr>
        <w:t xml:space="preserve">55 </w:t>
      </w:r>
      <w:bookmarkStart w:id="20279" w:name="_ETM_Q51_460379"/>
      <w:bookmarkEnd w:id="20279"/>
      <w:r>
        <w:rPr>
          <w:rtl/>
        </w:rPr>
        <w:t xml:space="preserve">אחינו </w:t>
      </w:r>
      <w:bookmarkStart w:id="20280" w:name="_ETM_Q51_460889"/>
      <w:bookmarkEnd w:id="20280"/>
      <w:r>
        <w:rPr>
          <w:rtl/>
        </w:rPr>
        <w:t xml:space="preserve">ואחיותינו </w:t>
      </w:r>
      <w:bookmarkStart w:id="20281" w:name="_ETM_Q51_462290"/>
      <w:bookmarkEnd w:id="20281"/>
      <w:r>
        <w:rPr>
          <w:rtl/>
        </w:rPr>
        <w:t xml:space="preserve">החטופים </w:t>
      </w:r>
      <w:bookmarkStart w:id="20282" w:name="_ETM_Q51_463040"/>
      <w:bookmarkEnd w:id="20282"/>
      <w:r>
        <w:rPr>
          <w:rFonts w:hint="cs"/>
          <w:rtl/>
        </w:rPr>
        <w:t>מ</w:t>
      </w:r>
      <w:r>
        <w:rPr>
          <w:rtl/>
        </w:rPr>
        <w:t xml:space="preserve">ידי </w:t>
      </w:r>
      <w:bookmarkStart w:id="20283" w:name="_ETM_Q51_463370"/>
      <w:bookmarkEnd w:id="20283"/>
      <w:r>
        <w:rPr>
          <w:rtl/>
        </w:rPr>
        <w:t xml:space="preserve">האויב </w:t>
      </w:r>
      <w:bookmarkStart w:id="20284" w:name="_ETM_Q51_463730"/>
      <w:bookmarkEnd w:id="20284"/>
      <w:r>
        <w:rPr>
          <w:rtl/>
        </w:rPr>
        <w:t>בעזה</w:t>
      </w:r>
      <w:r>
        <w:rPr>
          <w:rFonts w:hint="cs"/>
          <w:rtl/>
        </w:rPr>
        <w:t>,</w:t>
      </w:r>
      <w:r>
        <w:rPr>
          <w:rtl/>
        </w:rPr>
        <w:t xml:space="preserve"> </w:t>
      </w:r>
      <w:bookmarkStart w:id="20285" w:name="_ETM_Q51_464570"/>
      <w:bookmarkEnd w:id="20285"/>
      <w:r>
        <w:rPr>
          <w:rtl/>
        </w:rPr>
        <w:t>ש</w:t>
      </w:r>
      <w:r>
        <w:rPr>
          <w:rFonts w:hint="cs"/>
          <w:rtl/>
        </w:rPr>
        <w:t xml:space="preserve">את </w:t>
      </w:r>
      <w:r>
        <w:rPr>
          <w:rtl/>
        </w:rPr>
        <w:t xml:space="preserve">תמונותיהם </w:t>
      </w:r>
      <w:bookmarkStart w:id="20286" w:name="_ETM_Q51_465589"/>
      <w:bookmarkEnd w:id="20286"/>
      <w:r>
        <w:rPr>
          <w:rtl/>
        </w:rPr>
        <w:t xml:space="preserve">אתה </w:t>
      </w:r>
      <w:bookmarkStart w:id="20287" w:name="_ETM_Q51_465770"/>
      <w:bookmarkEnd w:id="20287"/>
      <w:r>
        <w:rPr>
          <w:rtl/>
        </w:rPr>
        <w:t xml:space="preserve">יכול </w:t>
      </w:r>
      <w:bookmarkStart w:id="20288" w:name="_ETM_Q51_466040"/>
      <w:bookmarkEnd w:id="20288"/>
      <w:r>
        <w:rPr>
          <w:rtl/>
        </w:rPr>
        <w:t xml:space="preserve">לראות </w:t>
      </w:r>
      <w:bookmarkStart w:id="20289" w:name="_ETM_Q51_466400"/>
      <w:bookmarkEnd w:id="20289"/>
      <w:r>
        <w:rPr>
          <w:rtl/>
        </w:rPr>
        <w:t>כאן</w:t>
      </w:r>
      <w:r>
        <w:rPr>
          <w:rFonts w:hint="cs"/>
          <w:rtl/>
        </w:rPr>
        <w:t>,</w:t>
      </w:r>
      <w:r>
        <w:rPr>
          <w:rtl/>
        </w:rPr>
        <w:t xml:space="preserve"> </w:t>
      </w:r>
      <w:bookmarkStart w:id="20290" w:name="_ETM_Q51_466670"/>
      <w:bookmarkEnd w:id="20290"/>
      <w:r>
        <w:rPr>
          <w:rtl/>
        </w:rPr>
        <w:t xml:space="preserve">ממש </w:t>
      </w:r>
      <w:bookmarkStart w:id="20291" w:name="_ETM_Q51_467120"/>
      <w:bookmarkEnd w:id="20291"/>
      <w:r>
        <w:rPr>
          <w:rtl/>
        </w:rPr>
        <w:t>מולנו</w:t>
      </w:r>
      <w:r>
        <w:rPr>
          <w:rFonts w:hint="cs"/>
          <w:rtl/>
        </w:rPr>
        <w:t>,</w:t>
      </w:r>
      <w:r>
        <w:rPr>
          <w:rtl/>
        </w:rPr>
        <w:t xml:space="preserve"> </w:t>
      </w:r>
      <w:bookmarkStart w:id="20292" w:name="_ETM_Q51_468099"/>
      <w:bookmarkEnd w:id="20292"/>
      <w:r>
        <w:rPr>
          <w:rtl/>
        </w:rPr>
        <w:t xml:space="preserve">ביציע </w:t>
      </w:r>
      <w:bookmarkStart w:id="20293" w:name="_ETM_Q51_469749"/>
      <w:bookmarkEnd w:id="20293"/>
      <w:r>
        <w:rPr>
          <w:rtl/>
        </w:rPr>
        <w:t>האורחים</w:t>
      </w:r>
      <w:r>
        <w:rPr>
          <w:rFonts w:hint="cs"/>
          <w:rtl/>
        </w:rPr>
        <w:t>,</w:t>
      </w:r>
      <w:r>
        <w:rPr>
          <w:rtl/>
        </w:rPr>
        <w:t xml:space="preserve"> </w:t>
      </w:r>
      <w:bookmarkStart w:id="20294" w:name="_ETM_Q51_471439"/>
      <w:bookmarkEnd w:id="20294"/>
      <w:r>
        <w:rPr>
          <w:rtl/>
        </w:rPr>
        <w:t xml:space="preserve">משטר </w:t>
      </w:r>
      <w:bookmarkStart w:id="20295" w:name="_ETM_Q51_472129"/>
      <w:bookmarkEnd w:id="20295"/>
      <w:proofErr w:type="spellStart"/>
      <w:r>
        <w:rPr>
          <w:rtl/>
        </w:rPr>
        <w:t>האייתוללות</w:t>
      </w:r>
      <w:proofErr w:type="spellEnd"/>
      <w:r>
        <w:rPr>
          <w:rtl/>
        </w:rPr>
        <w:t xml:space="preserve"> </w:t>
      </w:r>
      <w:bookmarkStart w:id="20296" w:name="_ETM_Q51_473330"/>
      <w:bookmarkEnd w:id="20296"/>
      <w:r>
        <w:rPr>
          <w:rtl/>
        </w:rPr>
        <w:t xml:space="preserve">נמצא </w:t>
      </w:r>
      <w:bookmarkStart w:id="20297" w:name="_ETM_Q51_474050"/>
      <w:bookmarkEnd w:id="20297"/>
      <w:r>
        <w:rPr>
          <w:rtl/>
        </w:rPr>
        <w:t xml:space="preserve">במרוץ </w:t>
      </w:r>
      <w:bookmarkStart w:id="20298" w:name="_ETM_Q51_474710"/>
      <w:bookmarkEnd w:id="20298"/>
      <w:r>
        <w:rPr>
          <w:rtl/>
        </w:rPr>
        <w:t xml:space="preserve">להשגת </w:t>
      </w:r>
      <w:bookmarkStart w:id="20299" w:name="_ETM_Q51_475249"/>
      <w:bookmarkEnd w:id="20299"/>
      <w:r>
        <w:rPr>
          <w:rtl/>
        </w:rPr>
        <w:t xml:space="preserve">נשק </w:t>
      </w:r>
      <w:bookmarkStart w:id="20300" w:name="_ETM_Q51_475610"/>
      <w:bookmarkEnd w:id="20300"/>
      <w:r>
        <w:rPr>
          <w:rtl/>
        </w:rPr>
        <w:t>גרעיני</w:t>
      </w:r>
      <w:r>
        <w:rPr>
          <w:rFonts w:hint="cs"/>
          <w:rtl/>
        </w:rPr>
        <w:t>.</w:t>
      </w:r>
      <w:r>
        <w:rPr>
          <w:rtl/>
        </w:rPr>
        <w:t xml:space="preserve"> </w:t>
      </w:r>
      <w:bookmarkStart w:id="20301" w:name="_ETM_Q51_476850"/>
      <w:bookmarkEnd w:id="20301"/>
      <w:r>
        <w:rPr>
          <w:rtl/>
        </w:rPr>
        <w:t xml:space="preserve">ממש </w:t>
      </w:r>
      <w:bookmarkStart w:id="20302" w:name="_ETM_Q51_477450"/>
      <w:bookmarkEnd w:id="20302"/>
      <w:r>
        <w:rPr>
          <w:rtl/>
        </w:rPr>
        <w:t xml:space="preserve">כמו </w:t>
      </w:r>
      <w:bookmarkStart w:id="20303" w:name="_ETM_Q51_477750"/>
      <w:bookmarkEnd w:id="20303"/>
      <w:r>
        <w:rPr>
          <w:rtl/>
        </w:rPr>
        <w:t xml:space="preserve">במגילת </w:t>
      </w:r>
      <w:bookmarkStart w:id="20304" w:name="_ETM_Q51_478260"/>
      <w:bookmarkEnd w:id="20304"/>
      <w:r>
        <w:rPr>
          <w:rtl/>
        </w:rPr>
        <w:t>אסתר</w:t>
      </w:r>
      <w:r>
        <w:rPr>
          <w:rFonts w:hint="cs"/>
          <w:rtl/>
        </w:rPr>
        <w:t>,</w:t>
      </w:r>
      <w:r>
        <w:rPr>
          <w:rtl/>
        </w:rPr>
        <w:t xml:space="preserve"> </w:t>
      </w:r>
      <w:bookmarkStart w:id="20305" w:name="_ETM_Q51_479160"/>
      <w:bookmarkEnd w:id="20305"/>
      <w:r>
        <w:rPr>
          <w:rtl/>
        </w:rPr>
        <w:t xml:space="preserve">ממשיכי </w:t>
      </w:r>
      <w:bookmarkStart w:id="20306" w:name="_ETM_Q51_479760"/>
      <w:bookmarkEnd w:id="20306"/>
      <w:r>
        <w:rPr>
          <w:rtl/>
        </w:rPr>
        <w:t xml:space="preserve">דרכו </w:t>
      </w:r>
      <w:bookmarkStart w:id="20307" w:name="_ETM_Q51_480120"/>
      <w:bookmarkEnd w:id="20307"/>
      <w:r>
        <w:rPr>
          <w:rtl/>
        </w:rPr>
        <w:t xml:space="preserve">של </w:t>
      </w:r>
      <w:bookmarkStart w:id="20308" w:name="_ETM_Q51_480330"/>
      <w:bookmarkEnd w:id="20308"/>
      <w:r>
        <w:rPr>
          <w:rtl/>
        </w:rPr>
        <w:t xml:space="preserve">המן </w:t>
      </w:r>
      <w:bookmarkStart w:id="20309" w:name="_ETM_Q51_481350"/>
      <w:bookmarkEnd w:id="20309"/>
      <w:r>
        <w:rPr>
          <w:rtl/>
        </w:rPr>
        <w:t xml:space="preserve">מבקשים </w:t>
      </w:r>
      <w:bookmarkStart w:id="20310" w:name="_ETM_Q51_482070"/>
      <w:bookmarkEnd w:id="20310"/>
      <w:r>
        <w:rPr>
          <w:rtl/>
        </w:rPr>
        <w:t>להשמיד</w:t>
      </w:r>
      <w:bookmarkStart w:id="20311" w:name="_ETM_Q51_480000"/>
      <w:bookmarkEnd w:id="20311"/>
      <w:r>
        <w:rPr>
          <w:rFonts w:hint="cs"/>
          <w:rtl/>
        </w:rPr>
        <w:t xml:space="preserve">, להרוג </w:t>
      </w:r>
      <w:bookmarkStart w:id="20312" w:name="_ETM_Q51_480450"/>
      <w:bookmarkStart w:id="20313" w:name="_ETM_Q51_480659"/>
      <w:bookmarkStart w:id="20314" w:name="_ETM_Q51_481680"/>
      <w:bookmarkStart w:id="20315" w:name="_ETM_Q51_482370"/>
      <w:bookmarkStart w:id="20316" w:name="_ETM_Q51_483240"/>
      <w:bookmarkStart w:id="20317" w:name="_ETM_Q51_484200"/>
      <w:bookmarkEnd w:id="20312"/>
      <w:bookmarkEnd w:id="20313"/>
      <w:bookmarkEnd w:id="20314"/>
      <w:bookmarkEnd w:id="20315"/>
      <w:bookmarkEnd w:id="20316"/>
      <w:bookmarkEnd w:id="20317"/>
      <w:r>
        <w:rPr>
          <w:rtl/>
        </w:rPr>
        <w:t xml:space="preserve">ולאבד </w:t>
      </w:r>
      <w:bookmarkStart w:id="20318" w:name="_ETM_Q51_484980"/>
      <w:bookmarkEnd w:id="20318"/>
      <w:r>
        <w:rPr>
          <w:rtl/>
        </w:rPr>
        <w:t xml:space="preserve">את </w:t>
      </w:r>
      <w:bookmarkStart w:id="20319" w:name="_ETM_Q51_485160"/>
      <w:bookmarkEnd w:id="20319"/>
      <w:r>
        <w:rPr>
          <w:rtl/>
        </w:rPr>
        <w:t xml:space="preserve">כל </w:t>
      </w:r>
      <w:bookmarkStart w:id="20320" w:name="_ETM_Q51_485370"/>
      <w:bookmarkEnd w:id="20320"/>
      <w:r>
        <w:rPr>
          <w:rtl/>
        </w:rPr>
        <w:t xml:space="preserve">היהודים </w:t>
      </w:r>
      <w:bookmarkStart w:id="20321" w:name="_ETM_Q51_486529"/>
      <w:bookmarkEnd w:id="20321"/>
      <w:r>
        <w:rPr>
          <w:rtl/>
        </w:rPr>
        <w:t xml:space="preserve">בשם </w:t>
      </w:r>
      <w:bookmarkStart w:id="20322" w:name="_ETM_Q51_487069"/>
      <w:bookmarkEnd w:id="20322"/>
      <w:r>
        <w:rPr>
          <w:rtl/>
        </w:rPr>
        <w:t>האיד</w:t>
      </w:r>
      <w:r>
        <w:rPr>
          <w:rFonts w:hint="cs"/>
          <w:rtl/>
        </w:rPr>
        <w:t>י</w:t>
      </w:r>
      <w:r>
        <w:rPr>
          <w:rtl/>
        </w:rPr>
        <w:t xml:space="preserve">אולוגיה </w:t>
      </w:r>
      <w:bookmarkStart w:id="20323" w:name="_ETM_Q51_487910"/>
      <w:bookmarkEnd w:id="20323"/>
      <w:r>
        <w:rPr>
          <w:rtl/>
        </w:rPr>
        <w:t xml:space="preserve">החשוכה </w:t>
      </w:r>
      <w:bookmarkStart w:id="20324" w:name="_ETM_Q51_488510"/>
      <w:bookmarkEnd w:id="20324"/>
      <w:r>
        <w:rPr>
          <w:rtl/>
        </w:rPr>
        <w:t xml:space="preserve">והרדיקלית </w:t>
      </w:r>
      <w:bookmarkStart w:id="20325" w:name="_ETM_Q51_489830"/>
      <w:bookmarkEnd w:id="20325"/>
      <w:r>
        <w:rPr>
          <w:rtl/>
        </w:rPr>
        <w:t xml:space="preserve">שמוביל </w:t>
      </w:r>
      <w:bookmarkStart w:id="20326" w:name="_ETM_Q51_490370"/>
      <w:bookmarkEnd w:id="20326"/>
      <w:r>
        <w:rPr>
          <w:rtl/>
        </w:rPr>
        <w:t xml:space="preserve">משטר </w:t>
      </w:r>
      <w:bookmarkStart w:id="20327" w:name="_ETM_Q51_490790"/>
      <w:bookmarkEnd w:id="20327"/>
      <w:proofErr w:type="spellStart"/>
      <w:r>
        <w:rPr>
          <w:rtl/>
        </w:rPr>
        <w:t>האייתוללות</w:t>
      </w:r>
      <w:proofErr w:type="spellEnd"/>
      <w:r>
        <w:rPr>
          <w:rFonts w:hint="cs"/>
          <w:rtl/>
        </w:rPr>
        <w:t>.</w:t>
      </w:r>
      <w:bookmarkStart w:id="20328" w:name="_ETM_Q51_492000"/>
      <w:bookmarkStart w:id="20329" w:name="_ETM_Q51_492480"/>
      <w:bookmarkStart w:id="20330" w:name="_ETM_Q51_509000"/>
      <w:bookmarkEnd w:id="20328"/>
      <w:bookmarkEnd w:id="20329"/>
      <w:bookmarkEnd w:id="20330"/>
      <w:r>
        <w:rPr>
          <w:rFonts w:hint="cs"/>
          <w:rtl/>
        </w:rPr>
        <w:t xml:space="preserve"> </w:t>
      </w:r>
      <w:r>
        <w:rPr>
          <w:rtl/>
        </w:rPr>
        <w:t xml:space="preserve">אדוני </w:t>
      </w:r>
      <w:bookmarkStart w:id="20331" w:name="_ETM_Q51_492809"/>
      <w:bookmarkEnd w:id="20331"/>
      <w:r>
        <w:rPr>
          <w:rtl/>
        </w:rPr>
        <w:t>הנשיא</w:t>
      </w:r>
      <w:r>
        <w:rPr>
          <w:rFonts w:hint="cs"/>
          <w:rtl/>
        </w:rPr>
        <w:t>,</w:t>
      </w:r>
      <w:r>
        <w:rPr>
          <w:rtl/>
        </w:rPr>
        <w:t xml:space="preserve"> </w:t>
      </w:r>
      <w:bookmarkStart w:id="20332" w:name="_ETM_Q51_493960"/>
      <w:bookmarkEnd w:id="20332"/>
      <w:r>
        <w:rPr>
          <w:rtl/>
        </w:rPr>
        <w:t xml:space="preserve">זה </w:t>
      </w:r>
      <w:bookmarkStart w:id="20333" w:name="_ETM_Q51_494139"/>
      <w:bookmarkEnd w:id="20333"/>
      <w:r>
        <w:rPr>
          <w:rtl/>
        </w:rPr>
        <w:t xml:space="preserve">לא </w:t>
      </w:r>
      <w:bookmarkStart w:id="20334" w:name="_ETM_Q51_494230"/>
      <w:bookmarkEnd w:id="20334"/>
      <w:r>
        <w:rPr>
          <w:rtl/>
        </w:rPr>
        <w:t xml:space="preserve">קרה </w:t>
      </w:r>
      <w:bookmarkStart w:id="20335" w:name="_ETM_Q51_494559"/>
      <w:bookmarkEnd w:id="20335"/>
      <w:r>
        <w:rPr>
          <w:rtl/>
        </w:rPr>
        <w:t xml:space="preserve">אז </w:t>
      </w:r>
      <w:bookmarkStart w:id="20336" w:name="_ETM_Q51_495700"/>
      <w:bookmarkEnd w:id="20336"/>
      <w:r>
        <w:rPr>
          <w:rtl/>
        </w:rPr>
        <w:t xml:space="preserve">וזה </w:t>
      </w:r>
      <w:bookmarkStart w:id="20337" w:name="_ETM_Q51_496000"/>
      <w:bookmarkEnd w:id="20337"/>
      <w:r>
        <w:rPr>
          <w:rtl/>
        </w:rPr>
        <w:t xml:space="preserve">לא </w:t>
      </w:r>
      <w:bookmarkStart w:id="20338" w:name="_ETM_Q51_496210"/>
      <w:bookmarkEnd w:id="20338"/>
      <w:r>
        <w:rPr>
          <w:rtl/>
        </w:rPr>
        <w:t xml:space="preserve">יקרה </w:t>
      </w:r>
      <w:bookmarkStart w:id="20339" w:name="_ETM_Q51_496810"/>
      <w:bookmarkEnd w:id="20339"/>
      <w:r>
        <w:rPr>
          <w:rtl/>
        </w:rPr>
        <w:t>היום</w:t>
      </w:r>
      <w:r>
        <w:rPr>
          <w:rFonts w:hint="cs"/>
          <w:rtl/>
        </w:rPr>
        <w:t>.</w:t>
      </w:r>
      <w:r>
        <w:rPr>
          <w:rtl/>
        </w:rPr>
        <w:t xml:space="preserve"> </w:t>
      </w:r>
      <w:bookmarkStart w:id="20340" w:name="_ETM_Q51_497939"/>
      <w:bookmarkEnd w:id="20340"/>
      <w:r>
        <w:rPr>
          <w:rFonts w:hint="cs"/>
          <w:rtl/>
        </w:rPr>
        <w:t>ע</w:t>
      </w:r>
      <w:r>
        <w:rPr>
          <w:rtl/>
        </w:rPr>
        <w:t xml:space="preserve">ם </w:t>
      </w:r>
      <w:bookmarkStart w:id="20341" w:name="_ETM_Q51_498269"/>
      <w:bookmarkEnd w:id="20341"/>
      <w:r>
        <w:rPr>
          <w:rtl/>
        </w:rPr>
        <w:t xml:space="preserve">ישראל </w:t>
      </w:r>
      <w:bookmarkStart w:id="20342" w:name="_ETM_Q51_498779"/>
      <w:bookmarkEnd w:id="20342"/>
      <w:r>
        <w:rPr>
          <w:rtl/>
        </w:rPr>
        <w:t xml:space="preserve">למוד </w:t>
      </w:r>
      <w:bookmarkStart w:id="20343" w:name="_ETM_Q51_499169"/>
      <w:bookmarkEnd w:id="20343"/>
      <w:r>
        <w:rPr>
          <w:rtl/>
        </w:rPr>
        <w:t xml:space="preserve">ניסיון </w:t>
      </w:r>
      <w:bookmarkStart w:id="20344" w:name="_ETM_Q51_499650"/>
      <w:bookmarkEnd w:id="20344"/>
      <w:r>
        <w:rPr>
          <w:rtl/>
        </w:rPr>
        <w:t>מעברו</w:t>
      </w:r>
      <w:r>
        <w:rPr>
          <w:rFonts w:hint="cs"/>
          <w:rtl/>
        </w:rPr>
        <w:t>.</w:t>
      </w:r>
      <w:r>
        <w:rPr>
          <w:rtl/>
        </w:rPr>
        <w:t xml:space="preserve"> </w:t>
      </w:r>
      <w:bookmarkStart w:id="20345" w:name="_ETM_Q51_500529"/>
      <w:bookmarkEnd w:id="20345"/>
      <w:r>
        <w:rPr>
          <w:rtl/>
        </w:rPr>
        <w:t xml:space="preserve">כשאויבינו </w:t>
      </w:r>
      <w:bookmarkStart w:id="20346" w:name="_ETM_Q51_501519"/>
      <w:bookmarkEnd w:id="20346"/>
      <w:r>
        <w:rPr>
          <w:rtl/>
        </w:rPr>
        <w:t xml:space="preserve">מצהירים </w:t>
      </w:r>
      <w:bookmarkStart w:id="20347" w:name="_ETM_Q51_502599"/>
      <w:bookmarkEnd w:id="20347"/>
      <w:r>
        <w:rPr>
          <w:rtl/>
        </w:rPr>
        <w:t xml:space="preserve">כי </w:t>
      </w:r>
      <w:bookmarkStart w:id="20348" w:name="_ETM_Q51_502779"/>
      <w:bookmarkEnd w:id="20348"/>
      <w:r>
        <w:rPr>
          <w:rtl/>
        </w:rPr>
        <w:t xml:space="preserve">בכוונתם </w:t>
      </w:r>
      <w:bookmarkStart w:id="20349" w:name="_ETM_Q51_503470"/>
      <w:bookmarkEnd w:id="20349"/>
      <w:r>
        <w:rPr>
          <w:rtl/>
        </w:rPr>
        <w:t xml:space="preserve">להשמיד </w:t>
      </w:r>
      <w:bookmarkStart w:id="20350" w:name="_ETM_Q51_504010"/>
      <w:bookmarkEnd w:id="20350"/>
      <w:r>
        <w:rPr>
          <w:rtl/>
        </w:rPr>
        <w:t>אותנו</w:t>
      </w:r>
      <w:r>
        <w:rPr>
          <w:rFonts w:hint="cs"/>
          <w:rtl/>
        </w:rPr>
        <w:t>,</w:t>
      </w:r>
      <w:r>
        <w:rPr>
          <w:rtl/>
        </w:rPr>
        <w:t xml:space="preserve"> </w:t>
      </w:r>
      <w:bookmarkStart w:id="20351" w:name="_ETM_Q51_505159"/>
      <w:bookmarkEnd w:id="20351"/>
      <w:r>
        <w:rPr>
          <w:rtl/>
        </w:rPr>
        <w:t xml:space="preserve">אנחנו </w:t>
      </w:r>
      <w:bookmarkStart w:id="20352" w:name="_ETM_Q51_505669"/>
      <w:bookmarkEnd w:id="20352"/>
      <w:r>
        <w:rPr>
          <w:rtl/>
        </w:rPr>
        <w:t xml:space="preserve">מקשיבים </w:t>
      </w:r>
      <w:bookmarkStart w:id="20353" w:name="_ETM_Q51_506359"/>
      <w:bookmarkEnd w:id="20353"/>
      <w:r>
        <w:rPr>
          <w:rtl/>
        </w:rPr>
        <w:t>להם</w:t>
      </w:r>
      <w:r>
        <w:rPr>
          <w:rFonts w:hint="cs"/>
          <w:rtl/>
        </w:rPr>
        <w:t>,</w:t>
      </w:r>
      <w:r>
        <w:rPr>
          <w:rtl/>
        </w:rPr>
        <w:t xml:space="preserve"> </w:t>
      </w:r>
      <w:bookmarkStart w:id="20354" w:name="_ETM_Q51_507109"/>
      <w:bookmarkEnd w:id="20354"/>
      <w:r>
        <w:rPr>
          <w:rtl/>
        </w:rPr>
        <w:t xml:space="preserve">ונפעל </w:t>
      </w:r>
      <w:bookmarkStart w:id="20355" w:name="_ETM_Q51_508249"/>
      <w:bookmarkEnd w:id="20355"/>
      <w:r>
        <w:rPr>
          <w:rtl/>
        </w:rPr>
        <w:t>בהתאם</w:t>
      </w:r>
      <w:r>
        <w:rPr>
          <w:rFonts w:hint="cs"/>
          <w:rtl/>
        </w:rPr>
        <w:t>.</w:t>
      </w:r>
      <w:r>
        <w:rPr>
          <w:rtl/>
        </w:rPr>
        <w:t xml:space="preserve"> </w:t>
      </w:r>
      <w:bookmarkStart w:id="20356" w:name="_ETM_Q51_510570"/>
      <w:bookmarkEnd w:id="20356"/>
    </w:p>
    <w:p w:rsidR="00582BCE" w:rsidRDefault="00582BCE" w:rsidP="00FD2177">
      <w:pPr>
        <w:rPr>
          <w:rtl/>
        </w:rPr>
      </w:pPr>
    </w:p>
    <w:p w:rsidR="00582BCE" w:rsidRDefault="00582BCE" w:rsidP="00AD689A">
      <w:pPr>
        <w:rPr>
          <w:rtl/>
        </w:rPr>
      </w:pPr>
      <w:bookmarkStart w:id="20357" w:name="_ETM_Q51_511000"/>
      <w:bookmarkEnd w:id="20357"/>
      <w:r>
        <w:rPr>
          <w:rtl/>
        </w:rPr>
        <w:t xml:space="preserve">בפגישתנו </w:t>
      </w:r>
      <w:bookmarkStart w:id="20358" w:name="_ETM_Q51_511259"/>
      <w:bookmarkEnd w:id="20358"/>
      <w:r>
        <w:rPr>
          <w:rtl/>
        </w:rPr>
        <w:t xml:space="preserve">האחרונה </w:t>
      </w:r>
      <w:bookmarkStart w:id="20359" w:name="_ETM_Q51_511830"/>
      <w:bookmarkEnd w:id="20359"/>
      <w:r>
        <w:rPr>
          <w:rtl/>
        </w:rPr>
        <w:t xml:space="preserve">בבואנוס </w:t>
      </w:r>
      <w:bookmarkStart w:id="20360" w:name="_ETM_Q51_512295"/>
      <w:bookmarkEnd w:id="20360"/>
      <w:r>
        <w:rPr>
          <w:rtl/>
        </w:rPr>
        <w:t xml:space="preserve">איירס </w:t>
      </w:r>
      <w:bookmarkStart w:id="20361" w:name="_ETM_Q51_512760"/>
      <w:bookmarkEnd w:id="20361"/>
      <w:r>
        <w:rPr>
          <w:rtl/>
        </w:rPr>
        <w:t xml:space="preserve">הסכמנו </w:t>
      </w:r>
      <w:bookmarkStart w:id="20362" w:name="_ETM_Q51_513300"/>
      <w:bookmarkEnd w:id="20362"/>
      <w:r>
        <w:rPr>
          <w:rtl/>
        </w:rPr>
        <w:t xml:space="preserve">כי </w:t>
      </w:r>
      <w:bookmarkStart w:id="20363" w:name="_ETM_Q51_513420"/>
      <w:bookmarkEnd w:id="20363"/>
      <w:r>
        <w:rPr>
          <w:rtl/>
        </w:rPr>
        <w:t xml:space="preserve">המלחמה </w:t>
      </w:r>
      <w:bookmarkStart w:id="20364" w:name="_ETM_Q51_514020"/>
      <w:bookmarkEnd w:id="20364"/>
      <w:r>
        <w:rPr>
          <w:rtl/>
        </w:rPr>
        <w:t xml:space="preserve">שבישראל </w:t>
      </w:r>
      <w:bookmarkStart w:id="20365" w:name="_ETM_Q51_514890"/>
      <w:bookmarkEnd w:id="20365"/>
      <w:r>
        <w:rPr>
          <w:rtl/>
        </w:rPr>
        <w:t xml:space="preserve">איננה </w:t>
      </w:r>
      <w:bookmarkStart w:id="20366" w:name="_ETM_Q51_516000"/>
      <w:bookmarkEnd w:id="20366"/>
      <w:r>
        <w:rPr>
          <w:rtl/>
        </w:rPr>
        <w:t xml:space="preserve">מלחמה </w:t>
      </w:r>
      <w:bookmarkStart w:id="20367" w:name="_ETM_Q51_516660"/>
      <w:bookmarkEnd w:id="20367"/>
      <w:r>
        <w:rPr>
          <w:rtl/>
        </w:rPr>
        <w:t>מקומית</w:t>
      </w:r>
      <w:r>
        <w:rPr>
          <w:rFonts w:hint="cs"/>
          <w:rtl/>
        </w:rPr>
        <w:t xml:space="preserve"> אלא</w:t>
      </w:r>
      <w:bookmarkStart w:id="20368" w:name="_ETM_Q51_517920"/>
      <w:bookmarkStart w:id="20369" w:name="_ETM_Q51_518220"/>
      <w:bookmarkEnd w:id="20368"/>
      <w:bookmarkEnd w:id="20369"/>
      <w:r>
        <w:rPr>
          <w:rFonts w:hint="cs"/>
          <w:rtl/>
        </w:rPr>
        <w:t xml:space="preserve"> </w:t>
      </w:r>
      <w:r>
        <w:rPr>
          <w:rtl/>
        </w:rPr>
        <w:t xml:space="preserve">התנגשות </w:t>
      </w:r>
      <w:bookmarkStart w:id="20370" w:name="_ETM_Q51_519000"/>
      <w:bookmarkEnd w:id="20370"/>
      <w:r>
        <w:rPr>
          <w:rtl/>
        </w:rPr>
        <w:t xml:space="preserve">בין </w:t>
      </w:r>
      <w:bookmarkStart w:id="20371" w:name="_ETM_Q51_519240"/>
      <w:bookmarkEnd w:id="20371"/>
      <w:r>
        <w:rPr>
          <w:rtl/>
        </w:rPr>
        <w:t>ציוויליזציות</w:t>
      </w:r>
      <w:r>
        <w:rPr>
          <w:rFonts w:hint="cs"/>
          <w:rtl/>
        </w:rPr>
        <w:t>.</w:t>
      </w:r>
      <w:r>
        <w:rPr>
          <w:rtl/>
        </w:rPr>
        <w:t xml:space="preserve"> </w:t>
      </w:r>
      <w:bookmarkStart w:id="20372" w:name="_ETM_Q51_520930"/>
      <w:bookmarkEnd w:id="20372"/>
      <w:r>
        <w:rPr>
          <w:rtl/>
        </w:rPr>
        <w:t xml:space="preserve">זוהי </w:t>
      </w:r>
      <w:bookmarkStart w:id="20373" w:name="_ETM_Q51_521170"/>
      <w:bookmarkEnd w:id="20373"/>
      <w:r>
        <w:rPr>
          <w:rtl/>
        </w:rPr>
        <w:t xml:space="preserve">מלחמה </w:t>
      </w:r>
      <w:bookmarkStart w:id="20374" w:name="_ETM_Q51_521620"/>
      <w:bookmarkEnd w:id="20374"/>
      <w:r>
        <w:rPr>
          <w:rtl/>
        </w:rPr>
        <w:t xml:space="preserve">בין </w:t>
      </w:r>
      <w:bookmarkStart w:id="20375" w:name="_ETM_Q51_521830"/>
      <w:bookmarkEnd w:id="20375"/>
      <w:r>
        <w:rPr>
          <w:rtl/>
        </w:rPr>
        <w:t xml:space="preserve">כוחות </w:t>
      </w:r>
      <w:bookmarkStart w:id="20376" w:name="_ETM_Q51_522250"/>
      <w:bookmarkEnd w:id="20376"/>
      <w:r>
        <w:rPr>
          <w:rtl/>
        </w:rPr>
        <w:t xml:space="preserve">החושך </w:t>
      </w:r>
      <w:bookmarkStart w:id="20377" w:name="_ETM_Q51_523180"/>
      <w:bookmarkEnd w:id="20377"/>
      <w:r>
        <w:rPr>
          <w:rtl/>
        </w:rPr>
        <w:t xml:space="preserve">לבין </w:t>
      </w:r>
      <w:bookmarkStart w:id="20378" w:name="_ETM_Q51_523540"/>
      <w:bookmarkEnd w:id="20378"/>
      <w:r>
        <w:rPr>
          <w:rtl/>
        </w:rPr>
        <w:t xml:space="preserve">העולם </w:t>
      </w:r>
      <w:bookmarkStart w:id="20379" w:name="_ETM_Q51_523870"/>
      <w:bookmarkEnd w:id="20379"/>
      <w:r>
        <w:rPr>
          <w:rtl/>
        </w:rPr>
        <w:t>החופשי</w:t>
      </w:r>
      <w:r w:rsidR="00AD689A">
        <w:rPr>
          <w:rFonts w:hint="cs"/>
          <w:rtl/>
        </w:rPr>
        <w:t>,</w:t>
      </w:r>
      <w:r>
        <w:rPr>
          <w:rtl/>
        </w:rPr>
        <w:t xml:space="preserve"> </w:t>
      </w:r>
      <w:bookmarkStart w:id="20380" w:name="_ETM_Q51_524710"/>
      <w:bookmarkEnd w:id="20380"/>
      <w:r>
        <w:rPr>
          <w:rtl/>
        </w:rPr>
        <w:t>שו</w:t>
      </w:r>
      <w:r>
        <w:rPr>
          <w:rFonts w:hint="cs"/>
          <w:rtl/>
        </w:rPr>
        <w:t>ח</w:t>
      </w:r>
      <w:r>
        <w:rPr>
          <w:rtl/>
        </w:rPr>
        <w:t xml:space="preserve">ר </w:t>
      </w:r>
      <w:bookmarkStart w:id="20381" w:name="_ETM_Q51_525129"/>
      <w:bookmarkEnd w:id="20381"/>
      <w:r>
        <w:rPr>
          <w:rtl/>
        </w:rPr>
        <w:t>החירות</w:t>
      </w:r>
      <w:bookmarkStart w:id="20382" w:name="_ETM_Q51_526050"/>
      <w:bookmarkEnd w:id="20382"/>
      <w:r>
        <w:rPr>
          <w:rFonts w:hint="cs"/>
          <w:rtl/>
        </w:rPr>
        <w:t xml:space="preserve">, </w:t>
      </w:r>
      <w:bookmarkStart w:id="20383" w:name="_ETM_Q51_524000"/>
      <w:bookmarkEnd w:id="20383"/>
      <w:r>
        <w:rPr>
          <w:rtl/>
        </w:rPr>
        <w:t xml:space="preserve">שישראל </w:t>
      </w:r>
      <w:bookmarkStart w:id="20384" w:name="_ETM_Q51_526799"/>
      <w:bookmarkEnd w:id="20384"/>
      <w:r>
        <w:rPr>
          <w:rtl/>
        </w:rPr>
        <w:t xml:space="preserve">באזורנו </w:t>
      </w:r>
      <w:bookmarkStart w:id="20385" w:name="_ETM_Q51_528229"/>
      <w:bookmarkEnd w:id="20385"/>
      <w:r>
        <w:rPr>
          <w:rtl/>
        </w:rPr>
        <w:t xml:space="preserve">היא </w:t>
      </w:r>
      <w:bookmarkStart w:id="20386" w:name="_ETM_Q51_528409"/>
      <w:bookmarkEnd w:id="20386"/>
      <w:r>
        <w:rPr>
          <w:rtl/>
        </w:rPr>
        <w:t xml:space="preserve">הנציגה </w:t>
      </w:r>
      <w:bookmarkStart w:id="20387" w:name="_ETM_Q51_528920"/>
      <w:bookmarkEnd w:id="20387"/>
      <w:r>
        <w:rPr>
          <w:rtl/>
        </w:rPr>
        <w:t>שלו</w:t>
      </w:r>
      <w:r>
        <w:rPr>
          <w:rFonts w:hint="cs"/>
          <w:rtl/>
        </w:rPr>
        <w:t>.</w:t>
      </w:r>
      <w:r>
        <w:rPr>
          <w:rtl/>
        </w:rPr>
        <w:t xml:space="preserve"> </w:t>
      </w:r>
      <w:bookmarkStart w:id="20388" w:name="_ETM_Q51_530440"/>
      <w:bookmarkEnd w:id="20388"/>
      <w:r>
        <w:rPr>
          <w:rtl/>
        </w:rPr>
        <w:t xml:space="preserve">במלחמה </w:t>
      </w:r>
      <w:bookmarkStart w:id="20389" w:name="_ETM_Q51_531100"/>
      <w:bookmarkEnd w:id="20389"/>
      <w:r>
        <w:rPr>
          <w:rtl/>
        </w:rPr>
        <w:t>הזאת</w:t>
      </w:r>
      <w:r>
        <w:rPr>
          <w:rFonts w:hint="cs"/>
          <w:rtl/>
        </w:rPr>
        <w:t>,</w:t>
      </w:r>
      <w:r>
        <w:rPr>
          <w:rtl/>
        </w:rPr>
        <w:t xml:space="preserve"> </w:t>
      </w:r>
      <w:bookmarkStart w:id="20390" w:name="_ETM_Q51_531850"/>
      <w:bookmarkEnd w:id="20390"/>
      <w:r>
        <w:rPr>
          <w:rtl/>
        </w:rPr>
        <w:t xml:space="preserve">אדוני </w:t>
      </w:r>
      <w:bookmarkStart w:id="20391" w:name="_ETM_Q51_532210"/>
      <w:bookmarkEnd w:id="20391"/>
      <w:r>
        <w:rPr>
          <w:rtl/>
        </w:rPr>
        <w:t>הנשיא</w:t>
      </w:r>
      <w:r>
        <w:rPr>
          <w:rFonts w:hint="cs"/>
          <w:rtl/>
        </w:rPr>
        <w:t>,</w:t>
      </w:r>
      <w:r>
        <w:rPr>
          <w:rtl/>
        </w:rPr>
        <w:t xml:space="preserve"> </w:t>
      </w:r>
      <w:bookmarkStart w:id="20392" w:name="_ETM_Q51_533050"/>
      <w:bookmarkEnd w:id="20392"/>
      <w:r>
        <w:rPr>
          <w:rtl/>
        </w:rPr>
        <w:t xml:space="preserve">אנחנו </w:t>
      </w:r>
      <w:bookmarkStart w:id="20393" w:name="_ETM_Q51_533529"/>
      <w:bookmarkEnd w:id="20393"/>
      <w:r>
        <w:rPr>
          <w:rtl/>
        </w:rPr>
        <w:t>ננצח</w:t>
      </w:r>
      <w:r>
        <w:rPr>
          <w:rFonts w:hint="cs"/>
          <w:rtl/>
        </w:rPr>
        <w:t>.</w:t>
      </w:r>
      <w:r>
        <w:rPr>
          <w:rtl/>
        </w:rPr>
        <w:t xml:space="preserve"> </w:t>
      </w:r>
      <w:bookmarkStart w:id="20394" w:name="_ETM_Q51_535190"/>
      <w:bookmarkStart w:id="20395" w:name="_ETM_Q51_535309"/>
      <w:bookmarkEnd w:id="20394"/>
      <w:bookmarkEnd w:id="20395"/>
      <w:r>
        <w:rPr>
          <w:rtl/>
        </w:rPr>
        <w:t xml:space="preserve">ממש </w:t>
      </w:r>
      <w:bookmarkStart w:id="20396" w:name="_ETM_Q51_535640"/>
      <w:bookmarkEnd w:id="20396"/>
      <w:r>
        <w:rPr>
          <w:rtl/>
        </w:rPr>
        <w:t xml:space="preserve">כפי </w:t>
      </w:r>
      <w:bookmarkStart w:id="20397" w:name="_ETM_Q51_535940"/>
      <w:bookmarkEnd w:id="20397"/>
      <w:r>
        <w:rPr>
          <w:rtl/>
        </w:rPr>
        <w:t xml:space="preserve">שאמרה </w:t>
      </w:r>
      <w:bookmarkStart w:id="20398" w:name="_ETM_Q51_536690"/>
      <w:bookmarkEnd w:id="20398"/>
      <w:r>
        <w:rPr>
          <w:rtl/>
        </w:rPr>
        <w:t>ר</w:t>
      </w:r>
      <w:r>
        <w:rPr>
          <w:rFonts w:hint="cs"/>
          <w:rtl/>
        </w:rPr>
        <w:t xml:space="preserve">אש הממשלה הרביעית </w:t>
      </w:r>
      <w:bookmarkStart w:id="20399" w:name="_ETM_Q51_537559"/>
      <w:bookmarkStart w:id="20400" w:name="_ETM_Q51_538160"/>
      <w:bookmarkEnd w:id="20399"/>
      <w:bookmarkEnd w:id="20400"/>
      <w:r>
        <w:rPr>
          <w:rFonts w:hint="cs"/>
          <w:rtl/>
        </w:rPr>
        <w:t xml:space="preserve">של </w:t>
      </w:r>
      <w:r>
        <w:rPr>
          <w:rtl/>
        </w:rPr>
        <w:t xml:space="preserve">ישראל </w:t>
      </w:r>
      <w:bookmarkStart w:id="20401" w:name="_ETM_Q51_539180"/>
      <w:bookmarkEnd w:id="20401"/>
      <w:r>
        <w:rPr>
          <w:rtl/>
        </w:rPr>
        <w:t xml:space="preserve">גולדה </w:t>
      </w:r>
      <w:bookmarkStart w:id="20402" w:name="_ETM_Q51_539539"/>
      <w:bookmarkEnd w:id="20402"/>
      <w:r>
        <w:rPr>
          <w:rtl/>
        </w:rPr>
        <w:t xml:space="preserve">מאיר </w:t>
      </w:r>
      <w:bookmarkStart w:id="20403" w:name="_ETM_Q51_540499"/>
      <w:bookmarkEnd w:id="20403"/>
      <w:r>
        <w:rPr>
          <w:rtl/>
        </w:rPr>
        <w:t xml:space="preserve">לאלה </w:t>
      </w:r>
      <w:bookmarkStart w:id="20404" w:name="_ETM_Q51_540920"/>
      <w:bookmarkEnd w:id="20404"/>
      <w:r>
        <w:rPr>
          <w:rtl/>
        </w:rPr>
        <w:t xml:space="preserve">שגינו </w:t>
      </w:r>
      <w:bookmarkStart w:id="20405" w:name="_ETM_Q51_541550"/>
      <w:bookmarkEnd w:id="20405"/>
      <w:r>
        <w:rPr>
          <w:rtl/>
        </w:rPr>
        <w:t xml:space="preserve">את </w:t>
      </w:r>
      <w:bookmarkStart w:id="20406" w:name="_ETM_Q51_541699"/>
      <w:bookmarkEnd w:id="20406"/>
      <w:r>
        <w:rPr>
          <w:rtl/>
        </w:rPr>
        <w:t xml:space="preserve">ישראל </w:t>
      </w:r>
      <w:bookmarkStart w:id="20407" w:name="_ETM_Q51_542930"/>
      <w:bookmarkEnd w:id="20407"/>
      <w:r>
        <w:rPr>
          <w:rtl/>
        </w:rPr>
        <w:t xml:space="preserve">בעולם </w:t>
      </w:r>
      <w:bookmarkStart w:id="20408" w:name="_ETM_Q51_543769"/>
      <w:bookmarkEnd w:id="20408"/>
      <w:r>
        <w:rPr>
          <w:rtl/>
        </w:rPr>
        <w:t>על</w:t>
      </w:r>
      <w:r>
        <w:rPr>
          <w:rFonts w:hint="cs"/>
          <w:rtl/>
        </w:rPr>
        <w:t xml:space="preserve"> </w:t>
      </w:r>
      <w:r>
        <w:rPr>
          <w:rtl/>
        </w:rPr>
        <w:t xml:space="preserve">כך </w:t>
      </w:r>
      <w:bookmarkStart w:id="20409" w:name="_ETM_Q51_544159"/>
      <w:bookmarkEnd w:id="20409"/>
      <w:r>
        <w:rPr>
          <w:rtl/>
        </w:rPr>
        <w:t xml:space="preserve">שהיא </w:t>
      </w:r>
      <w:bookmarkStart w:id="20410" w:name="_ETM_Q51_544430"/>
      <w:bookmarkEnd w:id="20410"/>
      <w:r>
        <w:rPr>
          <w:rtl/>
        </w:rPr>
        <w:t>התגוננה</w:t>
      </w:r>
      <w:r>
        <w:rPr>
          <w:rFonts w:hint="cs"/>
          <w:rtl/>
        </w:rPr>
        <w:t>,</w:t>
      </w:r>
      <w:r>
        <w:rPr>
          <w:rtl/>
        </w:rPr>
        <w:t xml:space="preserve"> </w:t>
      </w:r>
      <w:bookmarkStart w:id="20411" w:name="_ETM_Q51_546270"/>
      <w:bookmarkEnd w:id="20411"/>
      <w:r>
        <w:rPr>
          <w:rtl/>
        </w:rPr>
        <w:t xml:space="preserve">אנחנו </w:t>
      </w:r>
      <w:bookmarkStart w:id="20412" w:name="_ETM_Q51_546600"/>
      <w:bookmarkEnd w:id="20412"/>
      <w:r>
        <w:rPr>
          <w:rtl/>
        </w:rPr>
        <w:t xml:space="preserve">מעדיפים </w:t>
      </w:r>
      <w:bookmarkStart w:id="20413" w:name="_ETM_Q51_547350"/>
      <w:bookmarkEnd w:id="20413"/>
      <w:r>
        <w:rPr>
          <w:rtl/>
        </w:rPr>
        <w:t xml:space="preserve">את </w:t>
      </w:r>
      <w:bookmarkStart w:id="20414" w:name="_ETM_Q51_547529"/>
      <w:bookmarkEnd w:id="20414"/>
      <w:r>
        <w:rPr>
          <w:rtl/>
        </w:rPr>
        <w:t xml:space="preserve">הגינויים </w:t>
      </w:r>
      <w:bookmarkStart w:id="20415" w:name="_ETM_Q51_548159"/>
      <w:bookmarkEnd w:id="20415"/>
      <w:r>
        <w:rPr>
          <w:rtl/>
        </w:rPr>
        <w:t xml:space="preserve">של </w:t>
      </w:r>
      <w:bookmarkStart w:id="20416" w:name="_ETM_Q51_548399"/>
      <w:bookmarkEnd w:id="20416"/>
      <w:r>
        <w:rPr>
          <w:rtl/>
        </w:rPr>
        <w:t xml:space="preserve">העולם </w:t>
      </w:r>
      <w:bookmarkStart w:id="20417" w:name="_ETM_Q51_549520"/>
      <w:bookmarkEnd w:id="20417"/>
      <w:r>
        <w:rPr>
          <w:rtl/>
        </w:rPr>
        <w:t xml:space="preserve">מאשר </w:t>
      </w:r>
      <w:bookmarkStart w:id="20418" w:name="_ETM_Q51_550089"/>
      <w:bookmarkEnd w:id="20418"/>
      <w:r>
        <w:rPr>
          <w:rtl/>
        </w:rPr>
        <w:t xml:space="preserve">את </w:t>
      </w:r>
      <w:bookmarkStart w:id="20419" w:name="_ETM_Q51_550270"/>
      <w:bookmarkEnd w:id="20419"/>
      <w:r>
        <w:rPr>
          <w:rtl/>
        </w:rPr>
        <w:t>תנחומיו</w:t>
      </w:r>
      <w:r>
        <w:rPr>
          <w:rFonts w:hint="cs"/>
          <w:rtl/>
        </w:rPr>
        <w:t xml:space="preserve">. </w:t>
      </w:r>
      <w:bookmarkStart w:id="20420" w:name="_ETM_Q51_552000"/>
      <w:bookmarkEnd w:id="20420"/>
      <w:r>
        <w:rPr>
          <w:rFonts w:hint="cs"/>
          <w:rtl/>
        </w:rPr>
        <w:t xml:space="preserve">לא עוד </w:t>
      </w:r>
      <w:bookmarkStart w:id="20421" w:name="_ETM_Q51_551920"/>
      <w:bookmarkStart w:id="20422" w:name="_ETM_Q51_552939"/>
      <w:bookmarkStart w:id="20423" w:name="_ETM_Q51_553180"/>
      <w:bookmarkEnd w:id="20421"/>
      <w:bookmarkEnd w:id="20422"/>
      <w:bookmarkEnd w:id="20423"/>
      <w:r>
        <w:rPr>
          <w:rFonts w:hint="cs"/>
          <w:rtl/>
        </w:rPr>
        <w:t>ילך</w:t>
      </w:r>
      <w:r>
        <w:rPr>
          <w:rtl/>
        </w:rPr>
        <w:t xml:space="preserve"> </w:t>
      </w:r>
      <w:bookmarkStart w:id="20424" w:name="_ETM_Q51_553299"/>
      <w:bookmarkEnd w:id="20424"/>
      <w:r>
        <w:rPr>
          <w:rtl/>
        </w:rPr>
        <w:t xml:space="preserve">העם </w:t>
      </w:r>
      <w:bookmarkStart w:id="20425" w:name="_ETM_Q51_553570"/>
      <w:bookmarkEnd w:id="20425"/>
      <w:r>
        <w:rPr>
          <w:rtl/>
        </w:rPr>
        <w:t xml:space="preserve">היהודי </w:t>
      </w:r>
      <w:bookmarkStart w:id="20426" w:name="_ETM_Q51_554380"/>
      <w:bookmarkEnd w:id="20426"/>
      <w:r>
        <w:rPr>
          <w:rtl/>
        </w:rPr>
        <w:t xml:space="preserve">כצאן </w:t>
      </w:r>
      <w:bookmarkStart w:id="20427" w:name="_ETM_Q51_554829"/>
      <w:bookmarkEnd w:id="20427"/>
      <w:r>
        <w:rPr>
          <w:rtl/>
        </w:rPr>
        <w:t>לטבח</w:t>
      </w:r>
      <w:r>
        <w:rPr>
          <w:rFonts w:hint="cs"/>
          <w:rtl/>
        </w:rPr>
        <w:t>.</w:t>
      </w:r>
      <w:r>
        <w:rPr>
          <w:rtl/>
        </w:rPr>
        <w:t xml:space="preserve"> </w:t>
      </w:r>
      <w:bookmarkStart w:id="20428" w:name="_ETM_Q51_555880"/>
      <w:bookmarkEnd w:id="20428"/>
      <w:r w:rsidRPr="00C0478C">
        <w:rPr>
          <w:rtl/>
        </w:rPr>
        <w:t>במדינת ישראל גדלים, חיים ונושמים לוחמים עזי נפש ואמיצי לב הקמים על אויביהם ויכולים להם</w:t>
      </w:r>
      <w:r>
        <w:rPr>
          <w:rFonts w:hint="cs"/>
          <w:rtl/>
        </w:rPr>
        <w:t>.</w:t>
      </w:r>
    </w:p>
    <w:p w:rsidR="00582BCE" w:rsidRDefault="00582BCE" w:rsidP="00FD2177">
      <w:pPr>
        <w:rPr>
          <w:rtl/>
        </w:rPr>
      </w:pPr>
      <w:bookmarkStart w:id="20429" w:name="_ETM_Q51_565000"/>
      <w:bookmarkStart w:id="20430" w:name="_ETM_Q51_566000"/>
      <w:bookmarkEnd w:id="20429"/>
      <w:bookmarkEnd w:id="20430"/>
    </w:p>
    <w:p w:rsidR="00582BCE" w:rsidRDefault="00582BCE" w:rsidP="00FD2177">
      <w:pPr>
        <w:rPr>
          <w:rtl/>
        </w:rPr>
      </w:pPr>
      <w:bookmarkStart w:id="20431" w:name="_ETM_Q51_567210"/>
      <w:bookmarkEnd w:id="20431"/>
      <w:r>
        <w:rPr>
          <w:rtl/>
        </w:rPr>
        <w:t xml:space="preserve">אדוני </w:t>
      </w:r>
      <w:bookmarkStart w:id="20432" w:name="_ETM_Q51_567600"/>
      <w:bookmarkEnd w:id="20432"/>
      <w:r>
        <w:rPr>
          <w:rtl/>
        </w:rPr>
        <w:t>הנשיא</w:t>
      </w:r>
      <w:r>
        <w:rPr>
          <w:rFonts w:hint="cs"/>
          <w:rtl/>
        </w:rPr>
        <w:t>,</w:t>
      </w:r>
      <w:r>
        <w:rPr>
          <w:rtl/>
        </w:rPr>
        <w:t xml:space="preserve"> </w:t>
      </w:r>
      <w:bookmarkStart w:id="20433" w:name="_ETM_Q51_569060"/>
      <w:bookmarkEnd w:id="20433"/>
      <w:r>
        <w:rPr>
          <w:rtl/>
        </w:rPr>
        <w:t xml:space="preserve">הקשרים </w:t>
      </w:r>
      <w:bookmarkStart w:id="20434" w:name="_ETM_Q51_569839"/>
      <w:bookmarkEnd w:id="20434"/>
      <w:r>
        <w:rPr>
          <w:rtl/>
        </w:rPr>
        <w:t xml:space="preserve">בין </w:t>
      </w:r>
      <w:bookmarkStart w:id="20435" w:name="_ETM_Q51_570049"/>
      <w:bookmarkEnd w:id="20435"/>
      <w:r>
        <w:rPr>
          <w:rtl/>
        </w:rPr>
        <w:t xml:space="preserve">ארגנטינה </w:t>
      </w:r>
      <w:bookmarkStart w:id="20436" w:name="_ETM_Q51_570589"/>
      <w:bookmarkEnd w:id="20436"/>
      <w:r>
        <w:rPr>
          <w:rtl/>
        </w:rPr>
        <w:t xml:space="preserve">לישראל </w:t>
      </w:r>
      <w:bookmarkStart w:id="20437" w:name="_ETM_Q51_571039"/>
      <w:bookmarkEnd w:id="20437"/>
      <w:r>
        <w:rPr>
          <w:rtl/>
        </w:rPr>
        <w:t xml:space="preserve">הלכו </w:t>
      </w:r>
      <w:bookmarkStart w:id="20438" w:name="_ETM_Q51_571310"/>
      <w:bookmarkEnd w:id="20438"/>
      <w:r>
        <w:rPr>
          <w:rtl/>
        </w:rPr>
        <w:t xml:space="preserve">והתחזקו </w:t>
      </w:r>
      <w:bookmarkStart w:id="20439" w:name="_ETM_Q51_572329"/>
      <w:bookmarkEnd w:id="20439"/>
      <w:r>
        <w:rPr>
          <w:rtl/>
        </w:rPr>
        <w:t xml:space="preserve">בכל </w:t>
      </w:r>
      <w:bookmarkStart w:id="20440" w:name="_ETM_Q51_572719"/>
      <w:bookmarkEnd w:id="20440"/>
      <w:r>
        <w:rPr>
          <w:rtl/>
        </w:rPr>
        <w:t xml:space="preserve">תחומי </w:t>
      </w:r>
      <w:bookmarkStart w:id="20441" w:name="_ETM_Q51_573079"/>
      <w:bookmarkEnd w:id="20441"/>
      <w:r>
        <w:rPr>
          <w:rtl/>
        </w:rPr>
        <w:t>החיים</w:t>
      </w:r>
      <w:r>
        <w:rPr>
          <w:rFonts w:hint="cs"/>
          <w:rtl/>
        </w:rPr>
        <w:t>,</w:t>
      </w:r>
      <w:r>
        <w:rPr>
          <w:rtl/>
        </w:rPr>
        <w:t xml:space="preserve"> </w:t>
      </w:r>
      <w:bookmarkStart w:id="20442" w:name="_ETM_Q51_574070"/>
      <w:bookmarkEnd w:id="20442"/>
      <w:r>
        <w:rPr>
          <w:rtl/>
        </w:rPr>
        <w:t xml:space="preserve">אך </w:t>
      </w:r>
      <w:bookmarkStart w:id="20443" w:name="_ETM_Q51_574279"/>
      <w:bookmarkEnd w:id="20443"/>
      <w:r>
        <w:rPr>
          <w:rtl/>
        </w:rPr>
        <w:t xml:space="preserve">בראש </w:t>
      </w:r>
      <w:bookmarkStart w:id="20444" w:name="_ETM_Q51_574670"/>
      <w:bookmarkEnd w:id="20444"/>
      <w:r>
        <w:rPr>
          <w:rtl/>
        </w:rPr>
        <w:t xml:space="preserve">ובראשונה </w:t>
      </w:r>
      <w:bookmarkStart w:id="20445" w:name="_ETM_Q51_576020"/>
      <w:bookmarkEnd w:id="20445"/>
      <w:r>
        <w:rPr>
          <w:rtl/>
        </w:rPr>
        <w:t>בלבבות</w:t>
      </w:r>
      <w:r>
        <w:rPr>
          <w:rFonts w:hint="cs"/>
          <w:rtl/>
        </w:rPr>
        <w:t xml:space="preserve"> </w:t>
      </w:r>
      <w:r>
        <w:rPr>
          <w:rtl/>
        </w:rPr>
        <w:t>–</w:t>
      </w:r>
      <w:r>
        <w:rPr>
          <w:rFonts w:hint="cs"/>
          <w:rtl/>
        </w:rPr>
        <w:t xml:space="preserve"> </w:t>
      </w:r>
      <w:r w:rsidRPr="00C0478C">
        <w:rPr>
          <w:rtl/>
        </w:rPr>
        <w:t>בלבבות של הקהילות, של המשפחות, ש</w:t>
      </w:r>
      <w:r>
        <w:rPr>
          <w:rtl/>
        </w:rPr>
        <w:t>ל האנשים הטובים והחמים של עמינו</w:t>
      </w:r>
      <w:r>
        <w:rPr>
          <w:rFonts w:hint="cs"/>
          <w:rtl/>
        </w:rPr>
        <w:t>,</w:t>
      </w:r>
      <w:r w:rsidRPr="00C0478C">
        <w:rPr>
          <w:rtl/>
        </w:rPr>
        <w:t xml:space="preserve"> </w:t>
      </w:r>
      <w:r>
        <w:rPr>
          <w:rFonts w:hint="cs"/>
          <w:rtl/>
        </w:rPr>
        <w:t xml:space="preserve"> ו</w:t>
      </w:r>
      <w:r w:rsidRPr="00C0478C">
        <w:rPr>
          <w:rtl/>
        </w:rPr>
        <w:t xml:space="preserve">הרבה בזכות הגשר החזק המחבר בינינו: קהילת יהודי ארגנטינה המפוארת, שתרמה תרומה יקרה מפז לשתי המדינות ולקשרים ביניהן. </w:t>
      </w:r>
    </w:p>
    <w:p w:rsidR="00582BCE" w:rsidRDefault="00582BCE" w:rsidP="00FD2177">
      <w:pPr>
        <w:rPr>
          <w:rtl/>
        </w:rPr>
      </w:pPr>
    </w:p>
    <w:p w:rsidR="00582BCE" w:rsidRDefault="00582BCE" w:rsidP="00AD689A">
      <w:pPr>
        <w:rPr>
          <w:rtl/>
        </w:rPr>
      </w:pPr>
      <w:r>
        <w:rPr>
          <w:rtl/>
        </w:rPr>
        <w:t>ארגנטינה בהובלתך הפכה לידידה אמיצה של ישראל, כז</w:t>
      </w:r>
      <w:r w:rsidR="00AD689A">
        <w:rPr>
          <w:rFonts w:hint="cs"/>
          <w:rtl/>
        </w:rPr>
        <w:t>את</w:t>
      </w:r>
      <w:r>
        <w:rPr>
          <w:rtl/>
        </w:rPr>
        <w:t xml:space="preserve"> הנושאת את לפיד הבהירות המוסרית. הלפיד הזה דולק היום באור גדול</w:t>
      </w:r>
      <w:r>
        <w:rPr>
          <w:rFonts w:hint="cs"/>
          <w:rtl/>
        </w:rPr>
        <w:t>,</w:t>
      </w:r>
      <w:r>
        <w:rPr>
          <w:rtl/>
        </w:rPr>
        <w:t xml:space="preserve"> ואנו נחזיק בו יחד כדי להמשיך ולהעצים את הברית בין שתי הדמוקרטיות החופשיות והגאות שלנו, שעומדות איתן מול רוחות הזמן.</w:t>
      </w:r>
      <w:r w:rsidR="00AD689A">
        <w:rPr>
          <w:rFonts w:hint="cs"/>
          <w:rtl/>
        </w:rPr>
        <w:t xml:space="preserve"> </w:t>
      </w:r>
      <w:r>
        <w:rPr>
          <w:rtl/>
        </w:rPr>
        <w:t>בעמידתך לצד מדינת ישראל, שזרת את עצמך ואת העם הארגנטינאי בסיפור הנצח של העם היהודי.</w:t>
      </w:r>
    </w:p>
    <w:p w:rsidR="00582BCE" w:rsidRDefault="00582BCE" w:rsidP="00FD2177">
      <w:pPr>
        <w:rPr>
          <w:rtl/>
        </w:rPr>
      </w:pPr>
    </w:p>
    <w:p w:rsidR="00582BCE" w:rsidRDefault="00582BCE" w:rsidP="00FD2177">
      <w:pPr>
        <w:rPr>
          <w:rtl/>
        </w:rPr>
      </w:pPr>
      <w:r>
        <w:rPr>
          <w:rFonts w:hint="cs"/>
          <w:rtl/>
        </w:rPr>
        <w:t xml:space="preserve">אני </w:t>
      </w:r>
      <w:r>
        <w:rPr>
          <w:rtl/>
        </w:rPr>
        <w:t>אסיים בכמה מילים בשפה האנגלית</w:t>
      </w:r>
      <w:r>
        <w:rPr>
          <w:rFonts w:hint="cs"/>
          <w:rtl/>
        </w:rPr>
        <w:t>,</w:t>
      </w:r>
      <w:r>
        <w:rPr>
          <w:rtl/>
        </w:rPr>
        <w:t xml:space="preserve"> ברשותכם:</w:t>
      </w:r>
    </w:p>
    <w:p w:rsidR="00582BCE" w:rsidRDefault="00582BCE" w:rsidP="00FD2177">
      <w:pPr>
        <w:rPr>
          <w:rtl/>
        </w:rPr>
      </w:pPr>
    </w:p>
    <w:p w:rsidR="00582BCE" w:rsidRPr="00AD689A" w:rsidRDefault="00582BCE" w:rsidP="00AD689A">
      <w:pPr>
        <w:bidi w:val="0"/>
      </w:pPr>
      <w:r w:rsidRPr="00AD689A">
        <w:t xml:space="preserve">Mr. President, your friend and Ambassador, Rabbi Axel </w:t>
      </w:r>
      <w:proofErr w:type="spellStart"/>
      <w:r w:rsidRPr="00AD689A">
        <w:t>Wahnish</w:t>
      </w:r>
      <w:proofErr w:type="spellEnd"/>
      <w:r w:rsidRPr="00AD689A">
        <w:t>, has said that Moses has been your hero since childhood. It is easy to see why</w:t>
      </w:r>
      <w:r w:rsidRPr="00AD689A">
        <w:rPr>
          <w:rtl/>
        </w:rPr>
        <w:t>.</w:t>
      </w:r>
      <w:r w:rsidRPr="00AD689A">
        <w:t xml:space="preserve"> Moses was a prince who left </w:t>
      </w:r>
      <w:r w:rsidR="00AD689A">
        <w:t>the palace to stand with slaves;</w:t>
      </w:r>
      <w:r w:rsidRPr="00AD689A">
        <w:t xml:space="preserve"> A lawgiver who spoke not fo</w:t>
      </w:r>
      <w:r w:rsidR="00AD689A">
        <w:t>r kings, but for the common man;</w:t>
      </w:r>
      <w:r w:rsidRPr="00AD689A">
        <w:t xml:space="preserve"> A liberator who chose to oppose, and not appease, the tyrants of his time</w:t>
      </w:r>
      <w:r w:rsidRPr="00AD689A">
        <w:rPr>
          <w:rtl/>
        </w:rPr>
        <w:t>.</w:t>
      </w:r>
      <w:r w:rsidRPr="00AD689A">
        <w:t xml:space="preserve"> </w:t>
      </w:r>
      <w:bookmarkStart w:id="20446" w:name="_ETM_Q51_656000"/>
      <w:bookmarkEnd w:id="20446"/>
      <w:r w:rsidRPr="00AD689A">
        <w:t xml:space="preserve">In this week’s </w:t>
      </w:r>
      <w:proofErr w:type="spellStart"/>
      <w:r w:rsidRPr="00AD689A">
        <w:t>Parashah</w:t>
      </w:r>
      <w:proofErr w:type="spellEnd"/>
      <w:r w:rsidRPr="00AD689A">
        <w:t xml:space="preserve">, he is called </w:t>
      </w:r>
      <w:r w:rsidR="00AD689A">
        <w:t>"</w:t>
      </w:r>
      <w:r w:rsidRPr="00AD689A">
        <w:t>exceedingly humble, more than any man on earth</w:t>
      </w:r>
      <w:r w:rsidR="00AD689A">
        <w:t>".</w:t>
      </w:r>
    </w:p>
    <w:p w:rsidR="00582BCE" w:rsidRPr="00AD689A" w:rsidRDefault="00582BCE" w:rsidP="00FD2177">
      <w:pPr>
        <w:bidi w:val="0"/>
      </w:pPr>
      <w:bookmarkStart w:id="20447" w:name="_ETM_Q51_660000"/>
      <w:bookmarkEnd w:id="20447"/>
    </w:p>
    <w:p w:rsidR="00582BCE" w:rsidRPr="00AD689A" w:rsidRDefault="00582BCE" w:rsidP="00AD689A">
      <w:pPr>
        <w:bidi w:val="0"/>
      </w:pPr>
      <w:r w:rsidRPr="00AD689A">
        <w:t xml:space="preserve">The </w:t>
      </w:r>
      <w:proofErr w:type="spellStart"/>
      <w:r w:rsidRPr="00AD689A">
        <w:t>Lubavitcher</w:t>
      </w:r>
      <w:proofErr w:type="spellEnd"/>
      <w:r w:rsidRPr="00AD689A">
        <w:t xml:space="preserve"> </w:t>
      </w:r>
      <w:proofErr w:type="spellStart"/>
      <w:r w:rsidRPr="00AD689A">
        <w:t>Rebbe</w:t>
      </w:r>
      <w:proofErr w:type="spellEnd"/>
      <w:r w:rsidRPr="00AD689A">
        <w:t>, whom we both revere, taught that this humility was the key to Moses’ greatness. Mr. President, like Moses, you defy the Pharaohs of our age</w:t>
      </w:r>
      <w:r w:rsidR="00AD689A">
        <w:t>,</w:t>
      </w:r>
      <w:r w:rsidRPr="00AD689A">
        <w:t xml:space="preserve"> like Mo</w:t>
      </w:r>
      <w:r w:rsidR="00AD689A">
        <w:t>ses, you speak for the silenced,</w:t>
      </w:r>
      <w:r w:rsidRPr="00AD689A">
        <w:t xml:space="preserve"> and </w:t>
      </w:r>
      <w:bookmarkStart w:id="20448" w:name="_ETM_Q51_699000"/>
      <w:bookmarkEnd w:id="20448"/>
      <w:r w:rsidRPr="00AD689A">
        <w:t>like Moses, you see those overlooked. You have carried Moses’ banner of liberty and justice not just with courage and conviction, but also with humility and compassion</w:t>
      </w:r>
      <w:r w:rsidRPr="00AD689A">
        <w:rPr>
          <w:rtl/>
        </w:rPr>
        <w:t>.</w:t>
      </w:r>
    </w:p>
    <w:p w:rsidR="00582BCE" w:rsidRPr="00AD689A" w:rsidRDefault="00582BCE" w:rsidP="00FD2177">
      <w:pPr>
        <w:bidi w:val="0"/>
        <w:rPr>
          <w:rtl/>
        </w:rPr>
      </w:pPr>
    </w:p>
    <w:p w:rsidR="00582BCE" w:rsidRPr="00AD689A" w:rsidRDefault="00582BCE" w:rsidP="00FD2177">
      <w:pPr>
        <w:bidi w:val="0"/>
      </w:pPr>
      <w:r w:rsidRPr="00AD689A">
        <w:t>By standing with us here today, boldly and unapologetically, you not only honor Moses’ legacy – you embody it, and bring it to the center of the world stage.</w:t>
      </w:r>
    </w:p>
    <w:p w:rsidR="00582BCE" w:rsidRPr="00AD689A" w:rsidRDefault="00582BCE" w:rsidP="00FD2177">
      <w:pPr>
        <w:bidi w:val="0"/>
      </w:pPr>
      <w:bookmarkStart w:id="20449" w:name="_ETM_Q51_725000"/>
      <w:bookmarkEnd w:id="20449"/>
    </w:p>
    <w:p w:rsidR="00582BCE" w:rsidRPr="00AD689A" w:rsidRDefault="00582BCE" w:rsidP="00FD2177">
      <w:pPr>
        <w:bidi w:val="0"/>
      </w:pPr>
      <w:r w:rsidRPr="00AD689A">
        <w:t xml:space="preserve"> On behalf of the Knesset, that represents the entire people of Israel, thank you. Viva Israel</w:t>
      </w:r>
      <w:bookmarkStart w:id="20450" w:name="_ETM_Q51_728000"/>
      <w:bookmarkEnd w:id="20450"/>
      <w:r w:rsidRPr="00AD689A">
        <w:t xml:space="preserve">, viva Argentina, viva la </w:t>
      </w:r>
      <w:proofErr w:type="spellStart"/>
      <w:r w:rsidRPr="00AD689A">
        <w:t>libertad</w:t>
      </w:r>
      <w:proofErr w:type="spellEnd"/>
      <w:r w:rsidRPr="00AD689A">
        <w:t>.</w:t>
      </w:r>
    </w:p>
    <w:p w:rsidR="00582BCE" w:rsidRPr="003E7898" w:rsidRDefault="00582BCE" w:rsidP="00FD2177">
      <w:pPr>
        <w:bidi w:val="0"/>
        <w:rPr>
          <w:sz w:val="20"/>
          <w:szCs w:val="20"/>
        </w:rPr>
      </w:pPr>
    </w:p>
    <w:p w:rsidR="00582BCE" w:rsidRDefault="00582BCE" w:rsidP="00FD2177">
      <w:pPr>
        <w:rPr>
          <w:rtl/>
        </w:rPr>
      </w:pPr>
      <w:proofErr w:type="spellStart"/>
      <w:r>
        <w:rPr>
          <w:rtl/>
        </w:rPr>
        <w:t>תחי</w:t>
      </w:r>
      <w:proofErr w:type="spellEnd"/>
      <w:r>
        <w:rPr>
          <w:rtl/>
        </w:rPr>
        <w:t xml:space="preserve"> מדינת ישראל, </w:t>
      </w:r>
      <w:proofErr w:type="spellStart"/>
      <w:r>
        <w:rPr>
          <w:rtl/>
        </w:rPr>
        <w:t>תחי</w:t>
      </w:r>
      <w:proofErr w:type="spellEnd"/>
      <w:r>
        <w:rPr>
          <w:rtl/>
        </w:rPr>
        <w:t xml:space="preserve"> ארגנטינה, </w:t>
      </w:r>
      <w:proofErr w:type="spellStart"/>
      <w:r>
        <w:rPr>
          <w:rtl/>
        </w:rPr>
        <w:t>תחי</w:t>
      </w:r>
      <w:proofErr w:type="spellEnd"/>
      <w:r>
        <w:rPr>
          <w:rtl/>
        </w:rPr>
        <w:t xml:space="preserve"> החירות</w:t>
      </w:r>
      <w:r>
        <w:rPr>
          <w:rFonts w:hint="cs"/>
          <w:rtl/>
        </w:rPr>
        <w:t>.</w:t>
      </w:r>
    </w:p>
    <w:p w:rsidR="00582BCE" w:rsidRDefault="00582BCE" w:rsidP="00FD2177">
      <w:pPr>
        <w:rPr>
          <w:rtl/>
        </w:rPr>
      </w:pPr>
    </w:p>
    <w:p w:rsidR="00582BCE" w:rsidRDefault="00582BCE" w:rsidP="00BE26B4">
      <w:pPr>
        <w:ind w:firstLine="0"/>
        <w:jc w:val="center"/>
        <w:rPr>
          <w:rtl/>
        </w:rPr>
      </w:pPr>
      <w:r>
        <w:rPr>
          <w:rFonts w:hint="cs"/>
          <w:rtl/>
        </w:rPr>
        <w:t>(מחיאות כפיים)</w:t>
      </w:r>
    </w:p>
    <w:p w:rsidR="00582BCE" w:rsidRDefault="00582BCE" w:rsidP="00D23E4A">
      <w:pPr>
        <w:rPr>
          <w:rtl/>
        </w:rPr>
      </w:pPr>
      <w:bookmarkStart w:id="20451" w:name="_ETM_Q51_740000"/>
      <w:bookmarkEnd w:id="20451"/>
    </w:p>
    <w:p w:rsidR="00582BCE" w:rsidRPr="00B92228" w:rsidRDefault="00582BCE" w:rsidP="00FD2177">
      <w:pPr>
        <w:rPr>
          <w:rtl/>
        </w:rPr>
      </w:pPr>
      <w:bookmarkStart w:id="20452" w:name="TOR_Q52"/>
      <w:bookmarkStart w:id="20453" w:name="_ETM_Q52_177864"/>
      <w:bookmarkStart w:id="20454" w:name="_ETM_Q52_184079"/>
      <w:bookmarkEnd w:id="20452"/>
      <w:bookmarkEnd w:id="20453"/>
      <w:r>
        <w:rPr>
          <w:rFonts w:hint="cs"/>
          <w:rtl/>
        </w:rPr>
        <w:t xml:space="preserve">אני </w:t>
      </w:r>
      <w:bookmarkEnd w:id="20454"/>
      <w:r>
        <w:rPr>
          <w:rFonts w:hint="cs"/>
          <w:rtl/>
        </w:rPr>
        <w:t>מתכבד להזמין כעת את ראש ממשלת ישראל, חבר הכנסת בנימין נתניהו, לשאת דברים. בבקשה, אדוני ראש הממשלה.</w:t>
      </w:r>
      <w:bookmarkStart w:id="20455" w:name="_ETM_Q52_172734"/>
      <w:bookmarkEnd w:id="20455"/>
    </w:p>
    <w:p w:rsidR="00582BCE" w:rsidRDefault="00582BCE" w:rsidP="00FD2177">
      <w:pPr>
        <w:rPr>
          <w:rtl/>
        </w:rPr>
      </w:pPr>
      <w:bookmarkStart w:id="20456" w:name="_ETM_Q52_241978"/>
      <w:bookmarkEnd w:id="20456"/>
    </w:p>
    <w:p w:rsidR="00582BCE" w:rsidRDefault="00582BCE" w:rsidP="00FD2177">
      <w:pPr>
        <w:pStyle w:val="a4"/>
        <w:keepNext/>
        <w:rPr>
          <w:rtl/>
        </w:rPr>
      </w:pPr>
      <w:bookmarkStart w:id="20457" w:name="ET_speaker_5504_2"/>
      <w:r w:rsidRPr="00B92228">
        <w:rPr>
          <w:rStyle w:val="TagStyle"/>
          <w:rtl/>
        </w:rPr>
        <w:t xml:space="preserve"> &lt;&lt; דובר &gt;&gt; </w:t>
      </w:r>
      <w:bookmarkStart w:id="20458" w:name="_Toc200622905"/>
      <w:bookmarkStart w:id="20459" w:name="_Toc200974700"/>
      <w:r>
        <w:rPr>
          <w:rtl/>
        </w:rPr>
        <w:t>ראש הממשלה בנימין נתניהו:</w:t>
      </w:r>
      <w:bookmarkEnd w:id="20458"/>
      <w:bookmarkEnd w:id="20459"/>
      <w:r w:rsidRPr="00B92228">
        <w:rPr>
          <w:rStyle w:val="TagStyle"/>
          <w:rtl/>
        </w:rPr>
        <w:t xml:space="preserve"> &lt;&lt; דובר &gt;&gt;</w:t>
      </w:r>
      <w:r>
        <w:rPr>
          <w:rtl/>
        </w:rPr>
        <w:t xml:space="preserve"> </w:t>
      </w:r>
      <w:bookmarkEnd w:id="20457"/>
    </w:p>
    <w:p w:rsidR="00582BCE" w:rsidRDefault="00582BCE" w:rsidP="00D23E4A">
      <w:pPr>
        <w:rPr>
          <w:rtl/>
        </w:rPr>
      </w:pPr>
    </w:p>
    <w:p w:rsidR="00582BCE" w:rsidRDefault="00582BCE" w:rsidP="00FD2177">
      <w:pPr>
        <w:rPr>
          <w:rtl/>
        </w:rPr>
      </w:pPr>
      <w:r>
        <w:rPr>
          <w:rtl/>
        </w:rPr>
        <w:t>מכובד</w:t>
      </w:r>
      <w:bookmarkStart w:id="20460" w:name="_ETM_Q52_381775"/>
      <w:bookmarkEnd w:id="20460"/>
      <w:r>
        <w:rPr>
          <w:rtl/>
        </w:rPr>
        <w:t xml:space="preserve">י </w:t>
      </w:r>
      <w:bookmarkStart w:id="20461" w:name="_ETM_Q52_209340"/>
      <w:bookmarkEnd w:id="20461"/>
      <w:r>
        <w:rPr>
          <w:rtl/>
        </w:rPr>
        <w:t>–</w:t>
      </w:r>
      <w:r>
        <w:rPr>
          <w:rFonts w:hint="cs"/>
          <w:rtl/>
        </w:rPr>
        <w:t xml:space="preserve"> אתם יכולים </w:t>
      </w:r>
      <w:r>
        <w:rPr>
          <w:rtl/>
        </w:rPr>
        <w:t xml:space="preserve">לשמוע </w:t>
      </w:r>
      <w:bookmarkStart w:id="20462" w:name="_ETM_Q52_209700"/>
      <w:bookmarkEnd w:id="20462"/>
      <w:r>
        <w:rPr>
          <w:rtl/>
        </w:rPr>
        <w:t>אותי</w:t>
      </w:r>
      <w:r>
        <w:rPr>
          <w:rFonts w:hint="cs"/>
          <w:rtl/>
        </w:rPr>
        <w:t>?</w:t>
      </w:r>
      <w:bookmarkStart w:id="20463" w:name="_ETM_Q52_206114"/>
      <w:bookmarkEnd w:id="20463"/>
      <w:r>
        <w:rPr>
          <w:rtl/>
        </w:rPr>
        <w:t xml:space="preserve"> </w:t>
      </w:r>
      <w:bookmarkStart w:id="20464" w:name="_ETM_Q52_211249"/>
      <w:bookmarkEnd w:id="20464"/>
      <w:r>
        <w:rPr>
          <w:rtl/>
        </w:rPr>
        <w:t xml:space="preserve">אני </w:t>
      </w:r>
      <w:bookmarkStart w:id="20465" w:name="_ETM_Q52_211460"/>
      <w:bookmarkEnd w:id="20465"/>
      <w:r>
        <w:rPr>
          <w:rtl/>
        </w:rPr>
        <w:t xml:space="preserve">בקושי </w:t>
      </w:r>
      <w:bookmarkStart w:id="20466" w:name="_ETM_Q52_211849"/>
      <w:bookmarkEnd w:id="20466"/>
      <w:r>
        <w:rPr>
          <w:rtl/>
        </w:rPr>
        <w:t xml:space="preserve">שומע </w:t>
      </w:r>
      <w:bookmarkStart w:id="20467" w:name="_ETM_Q52_212149"/>
      <w:bookmarkEnd w:id="20467"/>
      <w:r>
        <w:rPr>
          <w:rtl/>
        </w:rPr>
        <w:t xml:space="preserve">את </w:t>
      </w:r>
      <w:bookmarkStart w:id="20468" w:name="_ETM_Q52_212210"/>
      <w:bookmarkEnd w:id="20468"/>
      <w:r>
        <w:rPr>
          <w:rtl/>
        </w:rPr>
        <w:t>עצמי</w:t>
      </w:r>
      <w:r>
        <w:rPr>
          <w:rFonts w:hint="cs"/>
          <w:rtl/>
        </w:rPr>
        <w:t>.</w:t>
      </w:r>
      <w:bookmarkStart w:id="20469" w:name="_ETM_Q52_218370"/>
      <w:bookmarkStart w:id="20470" w:name="_ETM_Q52_220440"/>
      <w:bookmarkStart w:id="20471" w:name="_ETM_Q52_221560"/>
      <w:bookmarkStart w:id="20472" w:name="_ETM_Q52_221710"/>
      <w:bookmarkEnd w:id="20469"/>
      <w:bookmarkEnd w:id="20470"/>
      <w:bookmarkEnd w:id="20471"/>
      <w:bookmarkEnd w:id="20472"/>
      <w:r>
        <w:rPr>
          <w:rFonts w:hint="cs"/>
          <w:rtl/>
        </w:rPr>
        <w:t xml:space="preserve"> </w:t>
      </w:r>
      <w:bookmarkStart w:id="20473" w:name="_ETM_Q52_217575"/>
      <w:bookmarkEnd w:id="20473"/>
    </w:p>
    <w:p w:rsidR="00582BCE" w:rsidRDefault="00582BCE" w:rsidP="00FD2177">
      <w:pPr>
        <w:rPr>
          <w:rtl/>
        </w:rPr>
      </w:pPr>
    </w:p>
    <w:p w:rsidR="00582BCE" w:rsidRDefault="00582BCE" w:rsidP="003E7898">
      <w:pPr>
        <w:bidi w:val="0"/>
      </w:pPr>
      <w:bookmarkStart w:id="20474" w:name="_ETM_Q0_30634667"/>
      <w:bookmarkStart w:id="20475" w:name="_ETM_Q0_30634743"/>
      <w:bookmarkStart w:id="20476" w:name="_ETM_Q0_30634809"/>
      <w:bookmarkEnd w:id="20474"/>
      <w:bookmarkEnd w:id="20475"/>
      <w:bookmarkEnd w:id="20476"/>
      <w:r>
        <w:t xml:space="preserve">I’ll start with English. </w:t>
      </w:r>
    </w:p>
    <w:p w:rsidR="00582BCE" w:rsidRDefault="00582BCE" w:rsidP="003E7898"/>
    <w:p w:rsidR="00582BCE" w:rsidRDefault="00582BCE" w:rsidP="00FD2177">
      <w:bookmarkStart w:id="20477" w:name="_ETM_Q0_30634911"/>
      <w:bookmarkEnd w:id="20477"/>
      <w:r>
        <w:rPr>
          <w:rFonts w:hint="cs"/>
          <w:rtl/>
        </w:rPr>
        <w:t xml:space="preserve">חאבייר </w:t>
      </w:r>
      <w:proofErr w:type="spellStart"/>
      <w:r>
        <w:rPr>
          <w:rFonts w:hint="cs"/>
          <w:rtl/>
        </w:rPr>
        <w:t>מיליי</w:t>
      </w:r>
      <w:proofErr w:type="spellEnd"/>
      <w:r>
        <w:rPr>
          <w:rFonts w:hint="cs"/>
          <w:rtl/>
        </w:rPr>
        <w:t xml:space="preserve">, חאבייר, אתה חבר, חבר אמיתי. </w:t>
      </w:r>
      <w:bookmarkStart w:id="20478" w:name="_ETM_Q0_30653897"/>
      <w:bookmarkEnd w:id="20478"/>
    </w:p>
    <w:p w:rsidR="00582BCE" w:rsidRDefault="00582BCE" w:rsidP="00FD2177">
      <w:bookmarkStart w:id="20479" w:name="_ETM_Q0_30653962"/>
      <w:bookmarkEnd w:id="20479"/>
    </w:p>
    <w:p w:rsidR="00582BCE" w:rsidRDefault="00582BCE" w:rsidP="00BE26B4">
      <w:pPr>
        <w:ind w:firstLine="0"/>
        <w:jc w:val="center"/>
        <w:rPr>
          <w:rtl/>
        </w:rPr>
      </w:pPr>
      <w:bookmarkStart w:id="20480" w:name="_ETM_Q0_30654042"/>
      <w:bookmarkStart w:id="20481" w:name="_ETM_Q0_30654117"/>
      <w:bookmarkEnd w:id="20480"/>
      <w:bookmarkEnd w:id="20481"/>
      <w:r>
        <w:rPr>
          <w:rFonts w:hint="cs"/>
          <w:rtl/>
        </w:rPr>
        <w:t>(מחיאות כפיים)</w:t>
      </w:r>
    </w:p>
    <w:p w:rsidR="00582BCE" w:rsidRDefault="00582BCE" w:rsidP="00FD2177">
      <w:pPr>
        <w:rPr>
          <w:rtl/>
        </w:rPr>
      </w:pPr>
    </w:p>
    <w:p w:rsidR="00582BCE" w:rsidRDefault="00582BCE" w:rsidP="003E7898">
      <w:pPr>
        <w:bidi w:val="0"/>
      </w:pPr>
      <w:r>
        <w:t xml:space="preserve">And we are very close personal friends. So when Javier came </w:t>
      </w:r>
      <w:bookmarkStart w:id="20482" w:name="_ETM_Q0_242158"/>
      <w:bookmarkEnd w:id="20482"/>
      <w:r>
        <w:t xml:space="preserve">to my office yesterday, got out of the limousine, we </w:t>
      </w:r>
      <w:bookmarkStart w:id="20483" w:name="_ETM_Q0_252405"/>
      <w:bookmarkEnd w:id="20483"/>
      <w:r>
        <w:t xml:space="preserve">rushed to embrace one another. And this morning I woke up with a sore throat – he woke up with a sore throat. </w:t>
      </w:r>
    </w:p>
    <w:p w:rsidR="00582BCE" w:rsidRPr="00504C3C" w:rsidRDefault="00582BCE" w:rsidP="003E7898"/>
    <w:p w:rsidR="00582BCE" w:rsidRDefault="00582BCE" w:rsidP="00BE26B4">
      <w:pPr>
        <w:ind w:firstLine="0"/>
        <w:jc w:val="center"/>
        <w:rPr>
          <w:rtl/>
        </w:rPr>
      </w:pPr>
      <w:r>
        <w:rPr>
          <w:rFonts w:hint="cs"/>
          <w:rtl/>
        </w:rPr>
        <w:t>(מחיאות כפיים)</w:t>
      </w:r>
    </w:p>
    <w:p w:rsidR="00582BCE" w:rsidRDefault="00582BCE" w:rsidP="003E7898">
      <w:pPr>
        <w:bidi w:val="0"/>
      </w:pPr>
    </w:p>
    <w:p w:rsidR="00582BCE" w:rsidRDefault="00582BCE" w:rsidP="003E7898">
      <w:pPr>
        <w:bidi w:val="0"/>
      </w:pPr>
      <w:r>
        <w:t>Now there is a fundamental question:</w:t>
      </w:r>
      <w:bookmarkStart w:id="20484" w:name="_ETM_Q0_264236"/>
      <w:bookmarkEnd w:id="20484"/>
      <w:r>
        <w:t xml:space="preserve"> who infected who? I say we infect each other. I say we infect each other with the friendship, not only the personal one, but the one we are building with our two countries. We infect each other with the love of Israel and the Bible, and we infect each other with a great belief in free markets, which is another word for freedom. So thank you for infecting me, and I wish you good health. </w:t>
      </w:r>
    </w:p>
    <w:p w:rsidR="00582BCE" w:rsidRDefault="00582BCE" w:rsidP="003E7898"/>
    <w:p w:rsidR="00582BCE" w:rsidRDefault="00582BCE" w:rsidP="00BE26B4">
      <w:pPr>
        <w:ind w:firstLine="0"/>
        <w:jc w:val="center"/>
        <w:rPr>
          <w:rtl/>
        </w:rPr>
      </w:pPr>
      <w:r>
        <w:rPr>
          <w:rFonts w:hint="cs"/>
          <w:rtl/>
        </w:rPr>
        <w:t>(מחיאות כפיים)</w:t>
      </w:r>
    </w:p>
    <w:p w:rsidR="00582BCE" w:rsidRDefault="00582BCE" w:rsidP="003E7898">
      <w:pPr>
        <w:ind w:firstLine="0"/>
      </w:pPr>
    </w:p>
    <w:p w:rsidR="00582BCE" w:rsidRDefault="00582BCE" w:rsidP="00EA34D3">
      <w:pPr>
        <w:rPr>
          <w:rtl/>
        </w:rPr>
      </w:pPr>
      <w:bookmarkStart w:id="20485" w:name="_ETM_Q52_299412"/>
      <w:bookmarkStart w:id="20486" w:name="_ETM_Q52_299514"/>
      <w:bookmarkStart w:id="20487" w:name="_ETM_Q52_299571"/>
      <w:bookmarkStart w:id="20488" w:name="_ETM_Q52_299641"/>
      <w:bookmarkEnd w:id="20485"/>
      <w:bookmarkEnd w:id="20486"/>
      <w:bookmarkEnd w:id="20487"/>
      <w:bookmarkEnd w:id="20488"/>
      <w:r>
        <w:rPr>
          <w:rtl/>
        </w:rPr>
        <w:t>יו</w:t>
      </w:r>
      <w:r>
        <w:rPr>
          <w:rFonts w:hint="cs"/>
          <w:rtl/>
        </w:rPr>
        <w:t>שב-ראש</w:t>
      </w:r>
      <w:r>
        <w:rPr>
          <w:rtl/>
        </w:rPr>
        <w:t xml:space="preserve"> </w:t>
      </w:r>
      <w:bookmarkStart w:id="20489" w:name="_ETM_Q52_301360"/>
      <w:bookmarkEnd w:id="20489"/>
      <w:r>
        <w:rPr>
          <w:rtl/>
        </w:rPr>
        <w:t xml:space="preserve">הכנסת </w:t>
      </w:r>
      <w:bookmarkStart w:id="20490" w:name="_ETM_Q52_301810"/>
      <w:bookmarkEnd w:id="20490"/>
      <w:r>
        <w:rPr>
          <w:rtl/>
        </w:rPr>
        <w:t xml:space="preserve">אמיר </w:t>
      </w:r>
      <w:bookmarkStart w:id="20491" w:name="_ETM_Q52_302140"/>
      <w:bookmarkEnd w:id="20491"/>
      <w:r>
        <w:rPr>
          <w:rtl/>
        </w:rPr>
        <w:t xml:space="preserve">אוחנה </w:t>
      </w:r>
      <w:bookmarkStart w:id="20492" w:name="_ETM_Q52_303240"/>
      <w:bookmarkStart w:id="20493" w:name="_ETM_Q52_303329"/>
      <w:bookmarkEnd w:id="20492"/>
      <w:bookmarkEnd w:id="20493"/>
      <w:r>
        <w:rPr>
          <w:rFonts w:hint="cs"/>
          <w:rtl/>
        </w:rPr>
        <w:t>ובן זוגו</w:t>
      </w:r>
      <w:r>
        <w:rPr>
          <w:rtl/>
        </w:rPr>
        <w:t xml:space="preserve"> </w:t>
      </w:r>
      <w:bookmarkStart w:id="20494" w:name="_ETM_Q52_304459"/>
      <w:bookmarkEnd w:id="20494"/>
      <w:r>
        <w:rPr>
          <w:rtl/>
        </w:rPr>
        <w:t xml:space="preserve">אלון </w:t>
      </w:r>
      <w:bookmarkStart w:id="20495" w:name="_ETM_Q52_304729"/>
      <w:bookmarkEnd w:id="20495"/>
      <w:r>
        <w:rPr>
          <w:rtl/>
        </w:rPr>
        <w:t>חדד</w:t>
      </w:r>
      <w:r>
        <w:rPr>
          <w:rFonts w:hint="cs"/>
          <w:rtl/>
        </w:rPr>
        <w:t>,</w:t>
      </w:r>
      <w:bookmarkStart w:id="20496" w:name="_ETM_Q52_303094"/>
      <w:bookmarkEnd w:id="20496"/>
      <w:r>
        <w:rPr>
          <w:rtl/>
        </w:rPr>
        <w:t xml:space="preserve"> </w:t>
      </w:r>
      <w:bookmarkStart w:id="20497" w:name="_ETM_Q52_306419"/>
      <w:bookmarkEnd w:id="20497"/>
      <w:r>
        <w:rPr>
          <w:rtl/>
        </w:rPr>
        <w:t xml:space="preserve">שרות </w:t>
      </w:r>
      <w:bookmarkStart w:id="20498" w:name="_ETM_Q52_306809"/>
      <w:bookmarkEnd w:id="20498"/>
      <w:r>
        <w:rPr>
          <w:rtl/>
        </w:rPr>
        <w:t xml:space="preserve">ושרי </w:t>
      </w:r>
      <w:bookmarkStart w:id="20499" w:name="_ETM_Q52_307289"/>
      <w:bookmarkEnd w:id="20499"/>
      <w:r>
        <w:rPr>
          <w:rtl/>
        </w:rPr>
        <w:t xml:space="preserve">ממשלת </w:t>
      </w:r>
      <w:bookmarkStart w:id="20500" w:name="_ETM_Q52_307739"/>
      <w:bookmarkEnd w:id="20500"/>
      <w:r>
        <w:rPr>
          <w:rtl/>
        </w:rPr>
        <w:t>ישראל</w:t>
      </w:r>
      <w:r>
        <w:rPr>
          <w:rFonts w:hint="cs"/>
          <w:rtl/>
        </w:rPr>
        <w:t>,</w:t>
      </w:r>
      <w:r>
        <w:rPr>
          <w:rtl/>
        </w:rPr>
        <w:t xml:space="preserve"> </w:t>
      </w:r>
      <w:bookmarkStart w:id="20501" w:name="_ETM_Q52_309450"/>
      <w:bookmarkEnd w:id="20501"/>
      <w:r>
        <w:rPr>
          <w:rtl/>
        </w:rPr>
        <w:t xml:space="preserve">חברות </w:t>
      </w:r>
      <w:bookmarkStart w:id="20502" w:name="_ETM_Q52_309840"/>
      <w:bookmarkEnd w:id="20502"/>
      <w:r>
        <w:rPr>
          <w:rtl/>
        </w:rPr>
        <w:t xml:space="preserve">וחברי </w:t>
      </w:r>
      <w:bookmarkStart w:id="20503" w:name="_ETM_Q52_310200"/>
      <w:bookmarkEnd w:id="20503"/>
      <w:r>
        <w:rPr>
          <w:rtl/>
        </w:rPr>
        <w:t>הכנסת</w:t>
      </w:r>
      <w:r>
        <w:rPr>
          <w:rFonts w:hint="cs"/>
          <w:rtl/>
        </w:rPr>
        <w:t>,</w:t>
      </w:r>
      <w:r>
        <w:rPr>
          <w:rtl/>
        </w:rPr>
        <w:t xml:space="preserve"> </w:t>
      </w:r>
      <w:bookmarkStart w:id="20504" w:name="_ETM_Q52_311620"/>
      <w:bookmarkEnd w:id="20504"/>
      <w:r>
        <w:rPr>
          <w:rtl/>
        </w:rPr>
        <w:t xml:space="preserve">ראש </w:t>
      </w:r>
      <w:bookmarkStart w:id="20505" w:name="_ETM_Q52_312099"/>
      <w:bookmarkEnd w:id="20505"/>
      <w:r>
        <w:rPr>
          <w:rtl/>
        </w:rPr>
        <w:t xml:space="preserve">האופוזיציה </w:t>
      </w:r>
      <w:bookmarkStart w:id="20506" w:name="_ETM_Q52_313639"/>
      <w:bookmarkEnd w:id="20506"/>
      <w:r>
        <w:rPr>
          <w:rtl/>
        </w:rPr>
        <w:t xml:space="preserve">יאיר </w:t>
      </w:r>
      <w:bookmarkStart w:id="20507" w:name="_ETM_Q52_313910"/>
      <w:bookmarkEnd w:id="20507"/>
      <w:r>
        <w:rPr>
          <w:rtl/>
        </w:rPr>
        <w:t>לפיד</w:t>
      </w:r>
      <w:r>
        <w:rPr>
          <w:rFonts w:hint="cs"/>
          <w:rtl/>
        </w:rPr>
        <w:t>,</w:t>
      </w:r>
      <w:r>
        <w:rPr>
          <w:rtl/>
        </w:rPr>
        <w:t xml:space="preserve"> </w:t>
      </w:r>
      <w:bookmarkStart w:id="20508" w:name="_ETM_Q52_315319"/>
      <w:bookmarkEnd w:id="20508"/>
      <w:r>
        <w:rPr>
          <w:rtl/>
        </w:rPr>
        <w:t xml:space="preserve">משפחות </w:t>
      </w:r>
      <w:bookmarkStart w:id="20509" w:name="_ETM_Q52_315860"/>
      <w:bookmarkEnd w:id="20509"/>
      <w:r>
        <w:rPr>
          <w:rtl/>
        </w:rPr>
        <w:t>החטופים</w:t>
      </w:r>
      <w:r>
        <w:rPr>
          <w:rFonts w:hint="cs"/>
          <w:rtl/>
        </w:rPr>
        <w:t>,</w:t>
      </w:r>
      <w:r>
        <w:rPr>
          <w:rtl/>
        </w:rPr>
        <w:t xml:space="preserve"> </w:t>
      </w:r>
      <w:bookmarkStart w:id="20510" w:name="_ETM_Q52_316760"/>
      <w:bookmarkEnd w:id="20510"/>
      <w:r>
        <w:rPr>
          <w:rtl/>
        </w:rPr>
        <w:t xml:space="preserve">משפחות </w:t>
      </w:r>
      <w:bookmarkStart w:id="20511" w:name="_ETM_Q52_317239"/>
      <w:bookmarkEnd w:id="20511"/>
      <w:r>
        <w:rPr>
          <w:rtl/>
        </w:rPr>
        <w:t>החללים</w:t>
      </w:r>
      <w:r>
        <w:rPr>
          <w:rFonts w:hint="cs"/>
          <w:rtl/>
        </w:rPr>
        <w:t>,</w:t>
      </w:r>
      <w:r>
        <w:rPr>
          <w:rtl/>
        </w:rPr>
        <w:t xml:space="preserve"> </w:t>
      </w:r>
      <w:bookmarkStart w:id="20512" w:name="_ETM_Q52_317599"/>
      <w:bookmarkStart w:id="20513" w:name="_ETM_Q52_320620"/>
      <w:bookmarkEnd w:id="20512"/>
      <w:bookmarkEnd w:id="20513"/>
      <w:r>
        <w:rPr>
          <w:rtl/>
        </w:rPr>
        <w:t xml:space="preserve">מכובדיי </w:t>
      </w:r>
      <w:bookmarkStart w:id="20514" w:name="_ETM_Q52_321129"/>
      <w:bookmarkEnd w:id="20514"/>
      <w:r>
        <w:rPr>
          <w:rtl/>
        </w:rPr>
        <w:t>כולם</w:t>
      </w:r>
      <w:r>
        <w:rPr>
          <w:rFonts w:hint="cs"/>
          <w:rtl/>
        </w:rPr>
        <w:t xml:space="preserve"> –</w:t>
      </w:r>
      <w:r>
        <w:rPr>
          <w:rtl/>
        </w:rPr>
        <w:t xml:space="preserve"> </w:t>
      </w:r>
      <w:bookmarkStart w:id="20515" w:name="_ETM_Q52_322560"/>
      <w:bookmarkEnd w:id="20515"/>
      <w:r>
        <w:rPr>
          <w:rtl/>
        </w:rPr>
        <w:t xml:space="preserve">לא </w:t>
      </w:r>
      <w:bookmarkStart w:id="20516" w:name="_ETM_Q52_322770"/>
      <w:bookmarkEnd w:id="20516"/>
      <w:r>
        <w:rPr>
          <w:rtl/>
        </w:rPr>
        <w:t xml:space="preserve">רק </w:t>
      </w:r>
      <w:bookmarkStart w:id="20517" w:name="_ETM_Q52_322919"/>
      <w:bookmarkEnd w:id="20517"/>
      <w:r>
        <w:rPr>
          <w:rtl/>
        </w:rPr>
        <w:t>הנש</w:t>
      </w:r>
      <w:r>
        <w:rPr>
          <w:rFonts w:hint="cs"/>
          <w:rtl/>
        </w:rPr>
        <w:t xml:space="preserve">יא </w:t>
      </w:r>
      <w:proofErr w:type="spellStart"/>
      <w:r>
        <w:rPr>
          <w:rFonts w:hint="cs"/>
          <w:rtl/>
        </w:rPr>
        <w:t>מיליי</w:t>
      </w:r>
      <w:proofErr w:type="spellEnd"/>
      <w:r>
        <w:rPr>
          <w:rFonts w:hint="cs"/>
          <w:rtl/>
        </w:rPr>
        <w:t xml:space="preserve">, אלא </w:t>
      </w:r>
      <w:bookmarkStart w:id="20518" w:name="_ETM_Q52_323370"/>
      <w:bookmarkStart w:id="20519" w:name="_ETM_Q52_324800"/>
      <w:bookmarkStart w:id="20520" w:name="_ETM_Q52_322707"/>
      <w:bookmarkEnd w:id="20518"/>
      <w:bookmarkEnd w:id="20519"/>
      <w:bookmarkEnd w:id="20520"/>
      <w:r>
        <w:rPr>
          <w:rtl/>
        </w:rPr>
        <w:t xml:space="preserve">גם </w:t>
      </w:r>
      <w:bookmarkStart w:id="20521" w:name="_ETM_Q52_325040"/>
      <w:bookmarkEnd w:id="20521"/>
      <w:r>
        <w:rPr>
          <w:rtl/>
        </w:rPr>
        <w:t xml:space="preserve">המשלחת </w:t>
      </w:r>
      <w:bookmarkStart w:id="20522" w:name="_ETM_Q52_325700"/>
      <w:bookmarkEnd w:id="20522"/>
      <w:r>
        <w:rPr>
          <w:rtl/>
        </w:rPr>
        <w:t xml:space="preserve">המכובדת </w:t>
      </w:r>
      <w:bookmarkStart w:id="20523" w:name="_ETM_Q52_326959"/>
      <w:bookmarkEnd w:id="20523"/>
      <w:r>
        <w:rPr>
          <w:rtl/>
        </w:rPr>
        <w:t xml:space="preserve">שנמצאת </w:t>
      </w:r>
      <w:bookmarkStart w:id="20524" w:name="_ETM_Q52_327530"/>
      <w:bookmarkEnd w:id="20524"/>
      <w:r>
        <w:rPr>
          <w:rtl/>
        </w:rPr>
        <w:t>פה</w:t>
      </w:r>
      <w:r>
        <w:rPr>
          <w:rFonts w:hint="cs"/>
          <w:rtl/>
        </w:rPr>
        <w:t>,</w:t>
      </w:r>
      <w:r>
        <w:rPr>
          <w:rtl/>
        </w:rPr>
        <w:t xml:space="preserve"> </w:t>
      </w:r>
      <w:bookmarkStart w:id="20525" w:name="_ETM_Q52_328819"/>
      <w:bookmarkEnd w:id="20525"/>
      <w:r>
        <w:rPr>
          <w:rtl/>
        </w:rPr>
        <w:t xml:space="preserve">שכוללת </w:t>
      </w:r>
      <w:bookmarkStart w:id="20526" w:name="_ETM_Q52_329419"/>
      <w:bookmarkEnd w:id="20526"/>
      <w:r>
        <w:rPr>
          <w:rtl/>
        </w:rPr>
        <w:t xml:space="preserve">גם </w:t>
      </w:r>
      <w:bookmarkStart w:id="20527" w:name="_ETM_Q52_329750"/>
      <w:bookmarkEnd w:id="20527"/>
      <w:r>
        <w:rPr>
          <w:rtl/>
        </w:rPr>
        <w:t xml:space="preserve">את </w:t>
      </w:r>
      <w:bookmarkStart w:id="20528" w:name="_ETM_Q52_330629"/>
      <w:bookmarkEnd w:id="20528"/>
      <w:r>
        <w:rPr>
          <w:rtl/>
        </w:rPr>
        <w:t xml:space="preserve">שר </w:t>
      </w:r>
      <w:bookmarkStart w:id="20529" w:name="_ETM_Q52_330900"/>
      <w:bookmarkEnd w:id="20529"/>
      <w:r>
        <w:rPr>
          <w:rtl/>
        </w:rPr>
        <w:t xml:space="preserve">החוץ </w:t>
      </w:r>
      <w:bookmarkStart w:id="20530" w:name="_ETM_Q52_331139"/>
      <w:bookmarkEnd w:id="20530"/>
      <w:r>
        <w:rPr>
          <w:rtl/>
        </w:rPr>
        <w:t>הנכבד</w:t>
      </w:r>
      <w:r>
        <w:rPr>
          <w:rFonts w:hint="cs"/>
          <w:rtl/>
        </w:rPr>
        <w:t xml:space="preserve"> </w:t>
      </w:r>
      <w:proofErr w:type="spellStart"/>
      <w:r>
        <w:rPr>
          <w:rFonts w:hint="cs"/>
          <w:rtl/>
        </w:rPr>
        <w:t>חרארדו</w:t>
      </w:r>
      <w:proofErr w:type="spellEnd"/>
      <w:r>
        <w:rPr>
          <w:rFonts w:hint="cs"/>
          <w:rtl/>
        </w:rPr>
        <w:t xml:space="preserve"> </w:t>
      </w:r>
      <w:proofErr w:type="spellStart"/>
      <w:r>
        <w:rPr>
          <w:rFonts w:hint="cs"/>
          <w:rtl/>
        </w:rPr>
        <w:t>ורטהיין</w:t>
      </w:r>
      <w:bookmarkStart w:id="20531" w:name="_ETM_Q52_329214"/>
      <w:bookmarkStart w:id="20532" w:name="_ETM_Q52_331528"/>
      <w:bookmarkStart w:id="20533" w:name="_ETM_Q52_331661"/>
      <w:bookmarkStart w:id="20534" w:name="_ETM_Q52_331703"/>
      <w:bookmarkStart w:id="20535" w:name="_ETM_Q52_331777"/>
      <w:bookmarkStart w:id="20536" w:name="_ETM_Q52_332320"/>
      <w:bookmarkStart w:id="20537" w:name="_ETM_Q52_333130"/>
      <w:bookmarkStart w:id="20538" w:name="_ETM_Q52_335069"/>
      <w:bookmarkEnd w:id="20531"/>
      <w:bookmarkEnd w:id="20532"/>
      <w:bookmarkEnd w:id="20533"/>
      <w:bookmarkEnd w:id="20534"/>
      <w:bookmarkEnd w:id="20535"/>
      <w:bookmarkEnd w:id="20536"/>
      <w:bookmarkEnd w:id="20537"/>
      <w:bookmarkEnd w:id="20538"/>
      <w:proofErr w:type="spellEnd"/>
      <w:r>
        <w:rPr>
          <w:rFonts w:hint="cs"/>
          <w:rtl/>
        </w:rPr>
        <w:t xml:space="preserve">, וגם את </w:t>
      </w:r>
      <w:r>
        <w:rPr>
          <w:rtl/>
        </w:rPr>
        <w:t xml:space="preserve">אחותך </w:t>
      </w:r>
      <w:bookmarkStart w:id="20539" w:name="_ETM_Q52_335459"/>
      <w:bookmarkEnd w:id="20539"/>
      <w:r>
        <w:rPr>
          <w:rtl/>
        </w:rPr>
        <w:t xml:space="preserve">היקרה </w:t>
      </w:r>
      <w:bookmarkStart w:id="20540" w:name="_ETM_Q52_336840"/>
      <w:bookmarkEnd w:id="20540"/>
      <w:r>
        <w:rPr>
          <w:rtl/>
        </w:rPr>
        <w:t xml:space="preserve">קרינה </w:t>
      </w:r>
      <w:bookmarkStart w:id="20541" w:name="_ETM_Q52_337850"/>
      <w:bookmarkEnd w:id="20541"/>
      <w:proofErr w:type="spellStart"/>
      <w:r>
        <w:rPr>
          <w:rFonts w:hint="cs"/>
          <w:rtl/>
        </w:rPr>
        <w:t>מיליי</w:t>
      </w:r>
      <w:proofErr w:type="spellEnd"/>
      <w:r>
        <w:rPr>
          <w:rFonts w:hint="cs"/>
          <w:rtl/>
        </w:rPr>
        <w:t>.</w:t>
      </w:r>
      <w:bookmarkStart w:id="20542" w:name="_ETM_Q52_337325"/>
      <w:bookmarkEnd w:id="20542"/>
      <w:r>
        <w:rPr>
          <w:rtl/>
        </w:rPr>
        <w:t xml:space="preserve"> </w:t>
      </w:r>
      <w:bookmarkStart w:id="20543" w:name="_ETM_Q52_339040"/>
      <w:bookmarkStart w:id="20544" w:name="_ETM_Q52_339430"/>
      <w:bookmarkStart w:id="20545" w:name="_ETM_Q52_340150"/>
      <w:bookmarkStart w:id="20546" w:name="_ETM_Q52_340419"/>
      <w:bookmarkStart w:id="20547" w:name="_ETM_Q52_340900"/>
      <w:bookmarkStart w:id="20548" w:name="_ETM_Q52_344299"/>
      <w:bookmarkEnd w:id="20543"/>
      <w:bookmarkEnd w:id="20544"/>
      <w:bookmarkEnd w:id="20545"/>
      <w:bookmarkEnd w:id="20546"/>
      <w:bookmarkEnd w:id="20547"/>
      <w:bookmarkEnd w:id="20548"/>
    </w:p>
    <w:p w:rsidR="00582BCE" w:rsidRDefault="00582BCE" w:rsidP="00FD2177">
      <w:pPr>
        <w:rPr>
          <w:rtl/>
        </w:rPr>
      </w:pPr>
    </w:p>
    <w:p w:rsidR="00582BCE" w:rsidRDefault="00582BCE" w:rsidP="00FD2177">
      <w:pPr>
        <w:pStyle w:val="af6"/>
        <w:keepNext/>
        <w:rPr>
          <w:rtl/>
        </w:rPr>
      </w:pPr>
      <w:bookmarkStart w:id="20549" w:name="ET_yor_6423_4"/>
      <w:r w:rsidRPr="00185A7D">
        <w:rPr>
          <w:rStyle w:val="TagStyle"/>
          <w:rtl/>
        </w:rPr>
        <w:t xml:space="preserve"> &lt;&lt; יור &gt;&gt; </w:t>
      </w:r>
      <w:r>
        <w:rPr>
          <w:rtl/>
        </w:rPr>
        <w:t>היו"ר אמיר אוחנה:</w:t>
      </w:r>
      <w:r w:rsidRPr="00185A7D">
        <w:rPr>
          <w:rStyle w:val="TagStyle"/>
          <w:rtl/>
        </w:rPr>
        <w:t xml:space="preserve"> &lt;&lt; יור &gt;&gt;</w:t>
      </w:r>
      <w:r>
        <w:rPr>
          <w:rtl/>
        </w:rPr>
        <w:t xml:space="preserve"> </w:t>
      </w:r>
      <w:bookmarkEnd w:id="20549"/>
    </w:p>
    <w:p w:rsidR="00582BCE" w:rsidRDefault="00582BCE" w:rsidP="00D23E4A">
      <w:pPr>
        <w:rPr>
          <w:rtl/>
        </w:rPr>
      </w:pPr>
    </w:p>
    <w:p w:rsidR="00582BCE" w:rsidRDefault="00582BCE" w:rsidP="00FD2177">
      <w:pPr>
        <w:rPr>
          <w:rtl/>
        </w:rPr>
      </w:pPr>
      <w:r>
        <w:rPr>
          <w:rFonts w:hint="cs"/>
          <w:rtl/>
        </w:rPr>
        <w:t>הנשיא הרצוג.</w:t>
      </w:r>
    </w:p>
    <w:p w:rsidR="00582BCE" w:rsidRDefault="00582BCE" w:rsidP="00FD2177">
      <w:pPr>
        <w:rPr>
          <w:rtl/>
        </w:rPr>
      </w:pPr>
    </w:p>
    <w:p w:rsidR="00582BCE" w:rsidRDefault="00582BCE" w:rsidP="00FD2177">
      <w:pPr>
        <w:pStyle w:val="-"/>
        <w:keepNext/>
        <w:rPr>
          <w:rtl/>
        </w:rPr>
      </w:pPr>
      <w:bookmarkStart w:id="20550" w:name="ET_speakercontinue_5504_5"/>
      <w:r w:rsidRPr="00185A7D">
        <w:rPr>
          <w:rStyle w:val="TagStyle"/>
          <w:rtl/>
        </w:rPr>
        <w:t xml:space="preserve"> &lt;&lt; דובר_המשך &gt;&gt; </w:t>
      </w:r>
      <w:r>
        <w:rPr>
          <w:rtl/>
        </w:rPr>
        <w:t>ראש הממשלה בנימין נתניהו:</w:t>
      </w:r>
      <w:r w:rsidRPr="00185A7D">
        <w:rPr>
          <w:rStyle w:val="TagStyle"/>
          <w:rtl/>
        </w:rPr>
        <w:t xml:space="preserve"> &lt;&lt; דובר_המשך &gt;&gt;</w:t>
      </w:r>
      <w:r>
        <w:rPr>
          <w:rtl/>
        </w:rPr>
        <w:t xml:space="preserve"> </w:t>
      </w:r>
      <w:bookmarkEnd w:id="20550"/>
    </w:p>
    <w:p w:rsidR="00582BCE" w:rsidRDefault="00582BCE" w:rsidP="00D23E4A">
      <w:pPr>
        <w:rPr>
          <w:rtl/>
        </w:rPr>
      </w:pPr>
    </w:p>
    <w:p w:rsidR="00582BCE" w:rsidRDefault="00582BCE" w:rsidP="00FD2177">
      <w:pPr>
        <w:rPr>
          <w:rtl/>
        </w:rPr>
      </w:pPr>
      <w:r>
        <w:rPr>
          <w:rFonts w:hint="cs"/>
          <w:rtl/>
        </w:rPr>
        <w:t>תשאיר לי לסוף.</w:t>
      </w:r>
    </w:p>
    <w:p w:rsidR="00582BCE" w:rsidRDefault="00582BCE" w:rsidP="00FD2177">
      <w:pPr>
        <w:rPr>
          <w:rtl/>
        </w:rPr>
      </w:pPr>
    </w:p>
    <w:p w:rsidR="00582BCE" w:rsidRDefault="00582BCE" w:rsidP="00FD2177">
      <w:pPr>
        <w:pStyle w:val="a4"/>
        <w:keepNext/>
        <w:rPr>
          <w:rtl/>
        </w:rPr>
      </w:pPr>
      <w:bookmarkStart w:id="20551" w:name="ET_speaker_נשיא_המדינה_יצחק_הרצוג_6"/>
      <w:r w:rsidRPr="00185A7D">
        <w:rPr>
          <w:rStyle w:val="TagStyle"/>
          <w:rtl/>
        </w:rPr>
        <w:t xml:space="preserve"> &lt;&lt; דובר &gt;&gt; </w:t>
      </w:r>
      <w:bookmarkStart w:id="20552" w:name="_Toc200622906"/>
      <w:bookmarkStart w:id="20553" w:name="_Toc200974701"/>
      <w:r>
        <w:rPr>
          <w:rtl/>
        </w:rPr>
        <w:t>נשיא המדינה יצחק הרצוג:</w:t>
      </w:r>
      <w:bookmarkEnd w:id="20552"/>
      <w:bookmarkEnd w:id="20553"/>
      <w:r w:rsidRPr="00185A7D">
        <w:rPr>
          <w:rStyle w:val="TagStyle"/>
          <w:rtl/>
        </w:rPr>
        <w:t xml:space="preserve"> &lt;&lt; דובר &gt;&gt;</w:t>
      </w:r>
      <w:r>
        <w:rPr>
          <w:rtl/>
        </w:rPr>
        <w:t xml:space="preserve"> </w:t>
      </w:r>
      <w:bookmarkEnd w:id="20551"/>
    </w:p>
    <w:p w:rsidR="00582BCE" w:rsidRDefault="00582BCE" w:rsidP="00D23E4A">
      <w:pPr>
        <w:rPr>
          <w:rtl/>
        </w:rPr>
      </w:pPr>
    </w:p>
    <w:p w:rsidR="00582BCE" w:rsidRDefault="00582BCE" w:rsidP="00FD2177">
      <w:pPr>
        <w:rPr>
          <w:rtl/>
        </w:rPr>
      </w:pPr>
      <w:r>
        <w:rPr>
          <w:rFonts w:hint="cs"/>
          <w:rtl/>
        </w:rPr>
        <w:t>למה? אני אתן לך סוכריה.</w:t>
      </w:r>
    </w:p>
    <w:p w:rsidR="00582BCE" w:rsidRDefault="00582BCE" w:rsidP="00FD2177">
      <w:pPr>
        <w:rPr>
          <w:rtl/>
        </w:rPr>
      </w:pPr>
    </w:p>
    <w:p w:rsidR="00582BCE" w:rsidRDefault="00582BCE" w:rsidP="00FD2177">
      <w:pPr>
        <w:pStyle w:val="-"/>
        <w:keepNext/>
        <w:rPr>
          <w:rtl/>
        </w:rPr>
      </w:pPr>
      <w:bookmarkStart w:id="20554" w:name="ET_speakercontinue_נשיא_המדינה_יצח_7"/>
      <w:r w:rsidRPr="00185A7D">
        <w:rPr>
          <w:rStyle w:val="TagStyle"/>
          <w:rtl/>
        </w:rPr>
        <w:t xml:space="preserve"> &lt;&lt; דובר_המשך &gt;&gt; </w:t>
      </w:r>
      <w:r>
        <w:rPr>
          <w:rtl/>
        </w:rPr>
        <w:t>ראש הממשלה בנימין נתניהו:</w:t>
      </w:r>
      <w:r w:rsidRPr="00185A7D">
        <w:rPr>
          <w:rStyle w:val="TagStyle"/>
          <w:rtl/>
        </w:rPr>
        <w:t xml:space="preserve"> &lt;&lt; דובר_המשך &gt;&gt;</w:t>
      </w:r>
      <w:r>
        <w:rPr>
          <w:rtl/>
        </w:rPr>
        <w:t xml:space="preserve"> </w:t>
      </w:r>
      <w:bookmarkEnd w:id="20554"/>
    </w:p>
    <w:p w:rsidR="00582BCE" w:rsidRDefault="00582BCE" w:rsidP="00D23E4A">
      <w:pPr>
        <w:rPr>
          <w:rtl/>
        </w:rPr>
      </w:pPr>
    </w:p>
    <w:p w:rsidR="00582BCE" w:rsidRDefault="00582BCE" w:rsidP="00FD2177">
      <w:pPr>
        <w:rPr>
          <w:rtl/>
        </w:rPr>
      </w:pPr>
      <w:r>
        <w:rPr>
          <w:rFonts w:hint="cs"/>
          <w:rtl/>
        </w:rPr>
        <w:t>ידעתי שאני אקבל משהו.</w:t>
      </w:r>
      <w:bookmarkStart w:id="20555" w:name="_ETM_Q52_352690"/>
      <w:bookmarkEnd w:id="20555"/>
      <w:r>
        <w:rPr>
          <w:rFonts w:hint="cs"/>
          <w:rtl/>
        </w:rPr>
        <w:t xml:space="preserve"> הנשיא הרצוג, תודה רבה לך ותודה לרעייתך</w:t>
      </w:r>
      <w:bookmarkStart w:id="20556" w:name="_ETM_Q52_350044"/>
      <w:bookmarkEnd w:id="20556"/>
      <w:r>
        <w:rPr>
          <w:rFonts w:hint="cs"/>
          <w:rtl/>
        </w:rPr>
        <w:t xml:space="preserve"> </w:t>
      </w:r>
      <w:bookmarkStart w:id="20557" w:name="_ETM_Q52_342155"/>
      <w:bookmarkStart w:id="20558" w:name="_ETM_Q52_348040"/>
      <w:bookmarkStart w:id="20559" w:name="_ETM_Q52_356290"/>
      <w:bookmarkEnd w:id="20557"/>
      <w:bookmarkEnd w:id="20558"/>
      <w:bookmarkEnd w:id="20559"/>
      <w:r>
        <w:rPr>
          <w:rFonts w:hint="cs"/>
          <w:rtl/>
        </w:rPr>
        <w:t>מ</w:t>
      </w:r>
      <w:r>
        <w:rPr>
          <w:rtl/>
        </w:rPr>
        <w:t>יכל</w:t>
      </w:r>
      <w:r>
        <w:rPr>
          <w:rFonts w:hint="cs"/>
          <w:rtl/>
        </w:rPr>
        <w:t>,</w:t>
      </w:r>
      <w:r>
        <w:rPr>
          <w:rtl/>
        </w:rPr>
        <w:t xml:space="preserve"> </w:t>
      </w:r>
      <w:bookmarkStart w:id="20560" w:name="_ETM_Q52_356740"/>
      <w:bookmarkEnd w:id="20560"/>
      <w:r>
        <w:rPr>
          <w:rtl/>
        </w:rPr>
        <w:t>שנמצאת</w:t>
      </w:r>
      <w:r>
        <w:rPr>
          <w:rFonts w:hint="cs"/>
          <w:rtl/>
        </w:rPr>
        <w:t xml:space="preserve"> איתנו כאן.</w:t>
      </w:r>
    </w:p>
    <w:p w:rsidR="00582BCE" w:rsidRDefault="00582BCE" w:rsidP="00FD2177">
      <w:pPr>
        <w:rPr>
          <w:rtl/>
        </w:rPr>
      </w:pPr>
      <w:bookmarkStart w:id="20561" w:name="_ETM_Q52_356974"/>
      <w:bookmarkEnd w:id="20561"/>
    </w:p>
    <w:p w:rsidR="00582BCE" w:rsidRDefault="00582BCE" w:rsidP="00FD2177">
      <w:pPr>
        <w:pStyle w:val="af6"/>
        <w:keepNext/>
        <w:rPr>
          <w:rtl/>
        </w:rPr>
      </w:pPr>
      <w:bookmarkStart w:id="20562" w:name="ET_yor_6423_8"/>
      <w:r w:rsidRPr="00185A7D">
        <w:rPr>
          <w:rStyle w:val="TagStyle"/>
          <w:rtl/>
        </w:rPr>
        <w:t xml:space="preserve"> &lt;&lt; יור &gt;&gt; </w:t>
      </w:r>
      <w:r>
        <w:rPr>
          <w:rtl/>
        </w:rPr>
        <w:t>היו"ר אמיר אוחנה:</w:t>
      </w:r>
      <w:r w:rsidRPr="00185A7D">
        <w:rPr>
          <w:rStyle w:val="TagStyle"/>
          <w:rtl/>
        </w:rPr>
        <w:t xml:space="preserve"> &lt;&lt; יור &gt;&gt;</w:t>
      </w:r>
      <w:r>
        <w:rPr>
          <w:rtl/>
        </w:rPr>
        <w:t xml:space="preserve"> </w:t>
      </w:r>
      <w:bookmarkEnd w:id="20562"/>
    </w:p>
    <w:p w:rsidR="00582BCE" w:rsidRDefault="00582BCE" w:rsidP="00D23E4A">
      <w:pPr>
        <w:rPr>
          <w:rtl/>
        </w:rPr>
      </w:pPr>
    </w:p>
    <w:p w:rsidR="00582BCE" w:rsidRDefault="00582BCE" w:rsidP="00FD2177">
      <w:pPr>
        <w:rPr>
          <w:rtl/>
        </w:rPr>
      </w:pPr>
      <w:bookmarkStart w:id="20563" w:name="_ETM_Q52_358090"/>
      <w:bookmarkEnd w:id="20563"/>
      <w:r>
        <w:rPr>
          <w:rtl/>
        </w:rPr>
        <w:t>ביטן</w:t>
      </w:r>
      <w:r>
        <w:rPr>
          <w:rFonts w:hint="cs"/>
          <w:rtl/>
        </w:rPr>
        <w:t>,</w:t>
      </w:r>
      <w:bookmarkStart w:id="20564" w:name="_ETM_Q52_354964"/>
      <w:bookmarkEnd w:id="20564"/>
      <w:r>
        <w:rPr>
          <w:rtl/>
        </w:rPr>
        <w:t xml:space="preserve"> </w:t>
      </w:r>
      <w:bookmarkStart w:id="20565" w:name="_ETM_Q52_358480"/>
      <w:bookmarkEnd w:id="20565"/>
      <w:r>
        <w:rPr>
          <w:rtl/>
        </w:rPr>
        <w:t xml:space="preserve">אתה </w:t>
      </w:r>
      <w:bookmarkStart w:id="20566" w:name="_ETM_Q52_358660"/>
      <w:bookmarkEnd w:id="20566"/>
      <w:r>
        <w:rPr>
          <w:rtl/>
        </w:rPr>
        <w:t xml:space="preserve">לא </w:t>
      </w:r>
      <w:bookmarkStart w:id="20567" w:name="_ETM_Q52_358780"/>
      <w:bookmarkEnd w:id="20567"/>
      <w:r>
        <w:rPr>
          <w:rtl/>
        </w:rPr>
        <w:t>לבד</w:t>
      </w:r>
      <w:r>
        <w:rPr>
          <w:rFonts w:hint="cs"/>
          <w:rtl/>
        </w:rPr>
        <w:t>.</w:t>
      </w:r>
      <w:r>
        <w:rPr>
          <w:rtl/>
        </w:rPr>
        <w:t xml:space="preserve"> </w:t>
      </w:r>
      <w:bookmarkStart w:id="20568" w:name="_ETM_Q52_359530"/>
      <w:bookmarkEnd w:id="20568"/>
    </w:p>
    <w:p w:rsidR="00582BCE" w:rsidRDefault="00582BCE" w:rsidP="00FD2177">
      <w:pPr>
        <w:rPr>
          <w:rtl/>
          <w:lang w:eastAsia="he-IL"/>
        </w:rPr>
      </w:pPr>
      <w:bookmarkStart w:id="20569" w:name="_ETM_Q52_357819"/>
      <w:bookmarkStart w:id="20570" w:name="_ETM_Q52_357916"/>
      <w:bookmarkEnd w:id="20569"/>
      <w:bookmarkEnd w:id="20570"/>
    </w:p>
    <w:p w:rsidR="00582BCE" w:rsidRDefault="00582BCE" w:rsidP="00FD2177">
      <w:pPr>
        <w:pStyle w:val="-"/>
        <w:keepNext/>
        <w:rPr>
          <w:rtl/>
        </w:rPr>
      </w:pPr>
      <w:bookmarkStart w:id="20571" w:name="ET_speakercontinue_5504_11"/>
      <w:r w:rsidRPr="00185A7D">
        <w:rPr>
          <w:rStyle w:val="TagStyle"/>
          <w:rtl/>
        </w:rPr>
        <w:t xml:space="preserve"> &lt;&lt; דובר_המשך &gt;&gt; </w:t>
      </w:r>
      <w:r>
        <w:rPr>
          <w:rtl/>
        </w:rPr>
        <w:t>ראש הממשלה בנימין נתניהו:</w:t>
      </w:r>
      <w:r w:rsidRPr="00185A7D">
        <w:rPr>
          <w:rStyle w:val="TagStyle"/>
          <w:rtl/>
        </w:rPr>
        <w:t xml:space="preserve"> &lt;&lt; דובר_המשך &gt;&gt;</w:t>
      </w:r>
      <w:r>
        <w:rPr>
          <w:rtl/>
        </w:rPr>
        <w:t xml:space="preserve"> </w:t>
      </w:r>
      <w:bookmarkEnd w:id="20571"/>
    </w:p>
    <w:p w:rsidR="00582BCE" w:rsidRDefault="00582BCE" w:rsidP="00D23E4A">
      <w:pPr>
        <w:rPr>
          <w:rtl/>
          <w:lang w:eastAsia="he-IL"/>
        </w:rPr>
      </w:pPr>
    </w:p>
    <w:p w:rsidR="00582BCE" w:rsidRDefault="00582BCE" w:rsidP="00EA34D3">
      <w:pPr>
        <w:rPr>
          <w:rtl/>
        </w:rPr>
      </w:pPr>
      <w:bookmarkStart w:id="20572" w:name="_ETM_Q52_359367"/>
      <w:bookmarkStart w:id="20573" w:name="_ETM_Q52_379018"/>
      <w:bookmarkEnd w:id="20572"/>
      <w:bookmarkEnd w:id="20573"/>
      <w:r>
        <w:rPr>
          <w:rtl/>
        </w:rPr>
        <w:t xml:space="preserve">וכמובן </w:t>
      </w:r>
      <w:bookmarkStart w:id="20574" w:name="_ETM_Q52_361340"/>
      <w:bookmarkEnd w:id="20574"/>
      <w:r>
        <w:rPr>
          <w:rtl/>
        </w:rPr>
        <w:t xml:space="preserve">גם </w:t>
      </w:r>
      <w:bookmarkStart w:id="20575" w:name="_ETM_Q52_361939"/>
      <w:bookmarkEnd w:id="20575"/>
      <w:r>
        <w:rPr>
          <w:rtl/>
        </w:rPr>
        <w:t xml:space="preserve">שגריר </w:t>
      </w:r>
      <w:bookmarkStart w:id="20576" w:name="_ETM_Q52_362389"/>
      <w:bookmarkEnd w:id="20576"/>
      <w:r>
        <w:rPr>
          <w:rtl/>
        </w:rPr>
        <w:t>ארגנטינה</w:t>
      </w:r>
      <w:r>
        <w:rPr>
          <w:rFonts w:hint="cs"/>
          <w:rtl/>
        </w:rPr>
        <w:t>,</w:t>
      </w:r>
      <w:r>
        <w:rPr>
          <w:rtl/>
        </w:rPr>
        <w:t xml:space="preserve"> </w:t>
      </w:r>
      <w:bookmarkStart w:id="20577" w:name="_ETM_Q52_362930"/>
      <w:bookmarkEnd w:id="20577"/>
      <w:r>
        <w:rPr>
          <w:rtl/>
        </w:rPr>
        <w:t xml:space="preserve">שעושה </w:t>
      </w:r>
      <w:bookmarkStart w:id="20578" w:name="_ETM_Q52_363319"/>
      <w:bookmarkEnd w:id="20578"/>
      <w:r>
        <w:rPr>
          <w:rtl/>
        </w:rPr>
        <w:t xml:space="preserve">כל </w:t>
      </w:r>
      <w:bookmarkStart w:id="20579" w:name="_ETM_Q52_363499"/>
      <w:bookmarkEnd w:id="20579"/>
      <w:r>
        <w:rPr>
          <w:rtl/>
        </w:rPr>
        <w:t xml:space="preserve">כך </w:t>
      </w:r>
      <w:bookmarkStart w:id="20580" w:name="_ETM_Q52_363739"/>
      <w:bookmarkEnd w:id="20580"/>
      <w:r>
        <w:rPr>
          <w:rtl/>
        </w:rPr>
        <w:t xml:space="preserve">הרבה </w:t>
      </w:r>
      <w:bookmarkStart w:id="20581" w:name="_ETM_Q52_365769"/>
      <w:bookmarkEnd w:id="20581"/>
      <w:r>
        <w:rPr>
          <w:rtl/>
        </w:rPr>
        <w:t xml:space="preserve">באמת </w:t>
      </w:r>
      <w:bookmarkStart w:id="20582" w:name="_ETM_Q52_366310"/>
      <w:bookmarkEnd w:id="20582"/>
      <w:r>
        <w:rPr>
          <w:rFonts w:hint="cs"/>
          <w:rtl/>
        </w:rPr>
        <w:t>ל</w:t>
      </w:r>
      <w:bookmarkStart w:id="20583" w:name="_ETM_Q52_367835"/>
      <w:bookmarkEnd w:id="20583"/>
      <w:r>
        <w:rPr>
          <w:rtl/>
        </w:rPr>
        <w:t xml:space="preserve">קרב </w:t>
      </w:r>
      <w:bookmarkStart w:id="20584" w:name="_ETM_Q52_366700"/>
      <w:bookmarkEnd w:id="20584"/>
      <w:r>
        <w:rPr>
          <w:rtl/>
        </w:rPr>
        <w:t xml:space="preserve">את </w:t>
      </w:r>
      <w:bookmarkStart w:id="20585" w:name="_ETM_Q52_366849"/>
      <w:bookmarkEnd w:id="20585"/>
      <w:r>
        <w:rPr>
          <w:rtl/>
        </w:rPr>
        <w:t xml:space="preserve">המדינות </w:t>
      </w:r>
      <w:bookmarkStart w:id="20586" w:name="_ETM_Q52_367299"/>
      <w:bookmarkEnd w:id="20586"/>
      <w:r>
        <w:rPr>
          <w:rtl/>
        </w:rPr>
        <w:t>שלנו</w:t>
      </w:r>
      <w:r>
        <w:rPr>
          <w:rFonts w:hint="cs"/>
          <w:rtl/>
        </w:rPr>
        <w:t>,</w:t>
      </w:r>
      <w:r>
        <w:rPr>
          <w:rtl/>
        </w:rPr>
        <w:t xml:space="preserve"> </w:t>
      </w:r>
      <w:bookmarkStart w:id="20587" w:name="_ETM_Q52_368260"/>
      <w:bookmarkEnd w:id="20587"/>
      <w:r>
        <w:rPr>
          <w:rtl/>
        </w:rPr>
        <w:t xml:space="preserve">תרתי </w:t>
      </w:r>
      <w:bookmarkStart w:id="20588" w:name="_ETM_Q52_368620"/>
      <w:bookmarkEnd w:id="20588"/>
      <w:r>
        <w:rPr>
          <w:rtl/>
        </w:rPr>
        <w:t>משמע</w:t>
      </w:r>
      <w:r>
        <w:rPr>
          <w:rFonts w:hint="cs"/>
          <w:rtl/>
        </w:rPr>
        <w:t>, כי</w:t>
      </w:r>
      <w:r>
        <w:rPr>
          <w:rtl/>
        </w:rPr>
        <w:t xml:space="preserve"> </w:t>
      </w:r>
      <w:bookmarkStart w:id="20589" w:name="_ETM_Q52_369709"/>
      <w:bookmarkEnd w:id="20589"/>
      <w:r>
        <w:rPr>
          <w:rtl/>
        </w:rPr>
        <w:t xml:space="preserve">אנחנו </w:t>
      </w:r>
      <w:bookmarkStart w:id="20590" w:name="_ETM_Q52_370010"/>
      <w:bookmarkEnd w:id="20590"/>
      <w:r>
        <w:rPr>
          <w:rtl/>
        </w:rPr>
        <w:t xml:space="preserve">הולכים </w:t>
      </w:r>
      <w:bookmarkStart w:id="20591" w:name="_ETM_Q52_370219"/>
      <w:bookmarkEnd w:id="20591"/>
      <w:r>
        <w:rPr>
          <w:rtl/>
        </w:rPr>
        <w:t xml:space="preserve">לפתוח </w:t>
      </w:r>
      <w:bookmarkStart w:id="20592" w:name="_ETM_Q52_370579"/>
      <w:bookmarkEnd w:id="20592"/>
      <w:r>
        <w:rPr>
          <w:rtl/>
        </w:rPr>
        <w:t xml:space="preserve">קו </w:t>
      </w:r>
      <w:bookmarkStart w:id="20593" w:name="_ETM_Q52_370790"/>
      <w:bookmarkEnd w:id="20593"/>
      <w:r>
        <w:rPr>
          <w:rtl/>
        </w:rPr>
        <w:t>ישי</w:t>
      </w:r>
      <w:bookmarkStart w:id="20594" w:name="_ETM_Q52_370084"/>
      <w:bookmarkEnd w:id="20594"/>
      <w:r>
        <w:rPr>
          <w:rFonts w:hint="cs"/>
          <w:rtl/>
        </w:rPr>
        <w:t>ר,</w:t>
      </w:r>
      <w:r>
        <w:rPr>
          <w:rtl/>
        </w:rPr>
        <w:t xml:space="preserve"> </w:t>
      </w:r>
      <w:bookmarkStart w:id="20595" w:name="_ETM_Q52_371749"/>
      <w:bookmarkEnd w:id="20595"/>
      <w:r>
        <w:rPr>
          <w:rtl/>
        </w:rPr>
        <w:t xml:space="preserve">הרב </w:t>
      </w:r>
      <w:bookmarkStart w:id="20596" w:name="_ETM_Q52_372859"/>
      <w:bookmarkEnd w:id="20596"/>
      <w:r>
        <w:rPr>
          <w:rtl/>
        </w:rPr>
        <w:t xml:space="preserve">שמעון </w:t>
      </w:r>
      <w:bookmarkStart w:id="20597" w:name="_ETM_Q52_373279"/>
      <w:bookmarkEnd w:id="20597"/>
      <w:proofErr w:type="spellStart"/>
      <w:r>
        <w:rPr>
          <w:rtl/>
        </w:rPr>
        <w:t>ו</w:t>
      </w:r>
      <w:r>
        <w:rPr>
          <w:rFonts w:hint="cs"/>
          <w:rtl/>
        </w:rPr>
        <w:t>א</w:t>
      </w:r>
      <w:r>
        <w:rPr>
          <w:rtl/>
        </w:rPr>
        <w:t>חניש</w:t>
      </w:r>
      <w:proofErr w:type="spellEnd"/>
      <w:r>
        <w:rPr>
          <w:rFonts w:hint="cs"/>
          <w:rtl/>
        </w:rPr>
        <w:t>.</w:t>
      </w:r>
      <w:r>
        <w:rPr>
          <w:rtl/>
        </w:rPr>
        <w:t xml:space="preserve"> </w:t>
      </w:r>
      <w:bookmarkStart w:id="20598" w:name="_ETM_Q52_373760"/>
      <w:bookmarkEnd w:id="20598"/>
      <w:r>
        <w:rPr>
          <w:rtl/>
        </w:rPr>
        <w:t xml:space="preserve">תודה </w:t>
      </w:r>
      <w:bookmarkStart w:id="20599" w:name="_ETM_Q52_373999"/>
      <w:bookmarkEnd w:id="20599"/>
      <w:r>
        <w:rPr>
          <w:rtl/>
        </w:rPr>
        <w:t>ל</w:t>
      </w:r>
      <w:r>
        <w:rPr>
          <w:rFonts w:hint="cs"/>
          <w:rtl/>
        </w:rPr>
        <w:t>ך,</w:t>
      </w:r>
      <w:r>
        <w:rPr>
          <w:rtl/>
        </w:rPr>
        <w:t xml:space="preserve"> </w:t>
      </w:r>
      <w:bookmarkStart w:id="20600" w:name="_ETM_Q52_374629"/>
      <w:bookmarkEnd w:id="20600"/>
      <w:r>
        <w:rPr>
          <w:rFonts w:hint="cs"/>
          <w:rtl/>
        </w:rPr>
        <w:t>הרב</w:t>
      </w:r>
      <w:r w:rsidR="00EA34D3">
        <w:rPr>
          <w:rFonts w:hint="cs"/>
          <w:rtl/>
        </w:rPr>
        <w:t>.</w:t>
      </w:r>
      <w:r>
        <w:rPr>
          <w:rFonts w:hint="cs"/>
          <w:rtl/>
        </w:rPr>
        <w:t xml:space="preserve"> תודה לך.</w:t>
      </w:r>
    </w:p>
    <w:p w:rsidR="00582BCE" w:rsidRDefault="00582BCE" w:rsidP="00FD2177">
      <w:pPr>
        <w:rPr>
          <w:rtl/>
        </w:rPr>
      </w:pPr>
    </w:p>
    <w:p w:rsidR="00582BCE" w:rsidRDefault="00582BCE" w:rsidP="00FD2177">
      <w:pPr>
        <w:ind w:firstLine="0"/>
        <w:jc w:val="center"/>
        <w:rPr>
          <w:rtl/>
        </w:rPr>
      </w:pPr>
      <w:r>
        <w:rPr>
          <w:rFonts w:hint="cs"/>
          <w:rtl/>
        </w:rPr>
        <w:t>(מחיאות כפיים)</w:t>
      </w:r>
    </w:p>
    <w:p w:rsidR="00582BCE" w:rsidRDefault="00582BCE" w:rsidP="00FD2177">
      <w:pPr>
        <w:jc w:val="center"/>
        <w:rPr>
          <w:rtl/>
        </w:rPr>
      </w:pPr>
    </w:p>
    <w:p w:rsidR="00582BCE" w:rsidRDefault="00582BCE" w:rsidP="00EA34D3">
      <w:pPr>
        <w:rPr>
          <w:rtl/>
        </w:rPr>
      </w:pPr>
      <w:bookmarkStart w:id="20601" w:name="_ETM_Q52_377433"/>
      <w:bookmarkStart w:id="20602" w:name="_ETM_Q52_374870"/>
      <w:bookmarkStart w:id="20603" w:name="_ETM_Q52_383989"/>
      <w:bookmarkEnd w:id="20601"/>
      <w:bookmarkEnd w:id="20602"/>
      <w:bookmarkEnd w:id="20603"/>
      <w:r>
        <w:rPr>
          <w:rtl/>
        </w:rPr>
        <w:t xml:space="preserve">ידידי </w:t>
      </w:r>
      <w:bookmarkStart w:id="20604" w:name="_ETM_Q52_384349"/>
      <w:bookmarkEnd w:id="20604"/>
      <w:r>
        <w:rPr>
          <w:rFonts w:hint="cs"/>
          <w:rtl/>
        </w:rPr>
        <w:t xml:space="preserve">חאבייר, </w:t>
      </w:r>
      <w:bookmarkStart w:id="20605" w:name="_ETM_Q52_384739"/>
      <w:bookmarkEnd w:id="20605"/>
      <w:r>
        <w:rPr>
          <w:rFonts w:hint="cs"/>
          <w:rtl/>
        </w:rPr>
        <w:t>א</w:t>
      </w:r>
      <w:bookmarkStart w:id="20606" w:name="_ETM_Q52_382974"/>
      <w:bookmarkEnd w:id="20606"/>
      <w:r>
        <w:rPr>
          <w:rtl/>
        </w:rPr>
        <w:t xml:space="preserve">תה </w:t>
      </w:r>
      <w:bookmarkStart w:id="20607" w:name="_ETM_Q52_384980"/>
      <w:bookmarkEnd w:id="20607"/>
      <w:r>
        <w:rPr>
          <w:rtl/>
        </w:rPr>
        <w:t xml:space="preserve">רואה </w:t>
      </w:r>
      <w:bookmarkStart w:id="20608" w:name="_ETM_Q52_386599"/>
      <w:bookmarkEnd w:id="20608"/>
      <w:r>
        <w:rPr>
          <w:rtl/>
        </w:rPr>
        <w:t>באיז</w:t>
      </w:r>
      <w:r>
        <w:rPr>
          <w:rFonts w:hint="cs"/>
          <w:rtl/>
        </w:rPr>
        <w:t>ו</w:t>
      </w:r>
      <w:r>
        <w:rPr>
          <w:rtl/>
        </w:rPr>
        <w:t xml:space="preserve"> </w:t>
      </w:r>
      <w:bookmarkStart w:id="20609" w:name="_ETM_Q52_386959"/>
      <w:bookmarkEnd w:id="20609"/>
      <w:r>
        <w:rPr>
          <w:rtl/>
        </w:rPr>
        <w:t>אהבה</w:t>
      </w:r>
      <w:r>
        <w:rPr>
          <w:rFonts w:hint="cs"/>
          <w:rtl/>
        </w:rPr>
        <w:t>,</w:t>
      </w:r>
      <w:r>
        <w:rPr>
          <w:rtl/>
        </w:rPr>
        <w:t xml:space="preserve"> </w:t>
      </w:r>
      <w:bookmarkStart w:id="20610" w:name="_ETM_Q52_388480"/>
      <w:bookmarkEnd w:id="20610"/>
      <w:r>
        <w:rPr>
          <w:rtl/>
        </w:rPr>
        <w:t>באיז</w:t>
      </w:r>
      <w:r>
        <w:rPr>
          <w:rFonts w:hint="cs"/>
          <w:rtl/>
        </w:rPr>
        <w:t>ו</w:t>
      </w:r>
      <w:r>
        <w:rPr>
          <w:rtl/>
        </w:rPr>
        <w:t xml:space="preserve"> </w:t>
      </w:r>
      <w:bookmarkStart w:id="20611" w:name="_ETM_Q52_389680"/>
      <w:bookmarkEnd w:id="20611"/>
      <w:r>
        <w:rPr>
          <w:rtl/>
        </w:rPr>
        <w:t>הערצה</w:t>
      </w:r>
      <w:r>
        <w:rPr>
          <w:rFonts w:hint="cs"/>
          <w:rtl/>
        </w:rPr>
        <w:t>,</w:t>
      </w:r>
      <w:r>
        <w:rPr>
          <w:rtl/>
        </w:rPr>
        <w:t xml:space="preserve"> </w:t>
      </w:r>
      <w:bookmarkStart w:id="20612" w:name="_ETM_Q52_392200"/>
      <w:bookmarkEnd w:id="20612"/>
      <w:r>
        <w:rPr>
          <w:rtl/>
        </w:rPr>
        <w:t xml:space="preserve">באיזה </w:t>
      </w:r>
      <w:bookmarkStart w:id="20613" w:name="_ETM_Q52_392500"/>
      <w:bookmarkEnd w:id="20613"/>
      <w:r>
        <w:rPr>
          <w:rtl/>
        </w:rPr>
        <w:t xml:space="preserve">זרועות </w:t>
      </w:r>
      <w:bookmarkStart w:id="20614" w:name="_ETM_Q52_392860"/>
      <w:bookmarkEnd w:id="20614"/>
      <w:r>
        <w:rPr>
          <w:rtl/>
        </w:rPr>
        <w:t xml:space="preserve">פתוחות </w:t>
      </w:r>
      <w:bookmarkStart w:id="20615" w:name="_ETM_Q52_393250"/>
      <w:bookmarkEnd w:id="20615"/>
      <w:r>
        <w:rPr>
          <w:rFonts w:hint="cs"/>
          <w:rtl/>
        </w:rPr>
        <w:t>א</w:t>
      </w:r>
      <w:bookmarkStart w:id="20616" w:name="_ETM_Q52_410067"/>
      <w:bookmarkEnd w:id="20616"/>
      <w:r>
        <w:rPr>
          <w:rtl/>
        </w:rPr>
        <w:t>ת</w:t>
      </w:r>
      <w:r>
        <w:rPr>
          <w:rFonts w:hint="cs"/>
          <w:rtl/>
        </w:rPr>
        <w:t>ה</w:t>
      </w:r>
      <w:r>
        <w:rPr>
          <w:rtl/>
        </w:rPr>
        <w:t xml:space="preserve"> </w:t>
      </w:r>
      <w:bookmarkStart w:id="20617" w:name="_ETM_Q52_393490"/>
      <w:bookmarkEnd w:id="20617"/>
      <w:r>
        <w:rPr>
          <w:rtl/>
        </w:rPr>
        <w:t xml:space="preserve">מתקבל </w:t>
      </w:r>
      <w:bookmarkStart w:id="20618" w:name="_ETM_Q52_393940"/>
      <w:bookmarkEnd w:id="20618"/>
      <w:r>
        <w:rPr>
          <w:rtl/>
        </w:rPr>
        <w:t>כ</w:t>
      </w:r>
      <w:r>
        <w:rPr>
          <w:rFonts w:hint="cs"/>
          <w:rtl/>
        </w:rPr>
        <w:t>א</w:t>
      </w:r>
      <w:r>
        <w:rPr>
          <w:rtl/>
        </w:rPr>
        <w:t>ן</w:t>
      </w:r>
      <w:bookmarkStart w:id="20619" w:name="_ETM_Q52_398755"/>
      <w:bookmarkEnd w:id="20619"/>
      <w:r w:rsidR="00EA34D3">
        <w:rPr>
          <w:rFonts w:hint="cs"/>
          <w:rtl/>
        </w:rPr>
        <w:t>,</w:t>
      </w:r>
      <w:r>
        <w:rPr>
          <w:rFonts w:hint="cs"/>
          <w:rtl/>
        </w:rPr>
        <w:t xml:space="preserve"> ו</w:t>
      </w:r>
      <w:bookmarkStart w:id="20620" w:name="_ETM_Q52_395890"/>
      <w:bookmarkStart w:id="20621" w:name="_ETM_Q52_396040"/>
      <w:bookmarkEnd w:id="20620"/>
      <w:bookmarkEnd w:id="20621"/>
      <w:r>
        <w:rPr>
          <w:rtl/>
        </w:rPr>
        <w:t xml:space="preserve">לא </w:t>
      </w:r>
      <w:bookmarkStart w:id="20622" w:name="_ETM_Q52_396130"/>
      <w:bookmarkEnd w:id="20622"/>
      <w:r>
        <w:rPr>
          <w:rtl/>
        </w:rPr>
        <w:t>בכדי</w:t>
      </w:r>
      <w:r>
        <w:rPr>
          <w:rFonts w:hint="cs"/>
          <w:rtl/>
        </w:rPr>
        <w:t>.</w:t>
      </w:r>
      <w:r>
        <w:rPr>
          <w:rtl/>
        </w:rPr>
        <w:t xml:space="preserve"> </w:t>
      </w:r>
      <w:bookmarkStart w:id="20623" w:name="_ETM_Q52_398280"/>
      <w:bookmarkEnd w:id="20623"/>
      <w:r>
        <w:rPr>
          <w:rtl/>
        </w:rPr>
        <w:t xml:space="preserve">הדבר </w:t>
      </w:r>
      <w:bookmarkStart w:id="20624" w:name="_ETM_Q52_398700"/>
      <w:bookmarkEnd w:id="20624"/>
      <w:r>
        <w:rPr>
          <w:rtl/>
        </w:rPr>
        <w:t xml:space="preserve">הזה </w:t>
      </w:r>
      <w:bookmarkStart w:id="20625" w:name="_ETM_Q52_398910"/>
      <w:bookmarkEnd w:id="20625"/>
      <w:r>
        <w:rPr>
          <w:rtl/>
        </w:rPr>
        <w:t xml:space="preserve">כמובן </w:t>
      </w:r>
      <w:bookmarkStart w:id="20626" w:name="_ETM_Q52_401829"/>
      <w:bookmarkEnd w:id="20626"/>
      <w:r>
        <w:rPr>
          <w:rtl/>
        </w:rPr>
        <w:t xml:space="preserve">מעצים </w:t>
      </w:r>
      <w:bookmarkStart w:id="20627" w:name="_ETM_Q52_402370"/>
      <w:bookmarkEnd w:id="20627"/>
      <w:r>
        <w:rPr>
          <w:rtl/>
        </w:rPr>
        <w:t xml:space="preserve">את </w:t>
      </w:r>
      <w:bookmarkStart w:id="20628" w:name="_ETM_Q52_402489"/>
      <w:bookmarkEnd w:id="20628"/>
      <w:r>
        <w:rPr>
          <w:rtl/>
        </w:rPr>
        <w:t xml:space="preserve">הקרבה </w:t>
      </w:r>
      <w:bookmarkStart w:id="20629" w:name="_ETM_Q52_402909"/>
      <w:bookmarkEnd w:id="20629"/>
      <w:r>
        <w:rPr>
          <w:rFonts w:hint="cs"/>
          <w:rtl/>
        </w:rPr>
        <w:t>בינינו.</w:t>
      </w:r>
      <w:r>
        <w:rPr>
          <w:rtl/>
        </w:rPr>
        <w:t xml:space="preserve"> </w:t>
      </w:r>
      <w:bookmarkStart w:id="20630" w:name="_ETM_Q52_404860"/>
      <w:bookmarkEnd w:id="20630"/>
      <w:r>
        <w:rPr>
          <w:rtl/>
        </w:rPr>
        <w:t xml:space="preserve">יש </w:t>
      </w:r>
      <w:bookmarkStart w:id="20631" w:name="_ETM_Q52_406349"/>
      <w:bookmarkEnd w:id="20631"/>
      <w:r>
        <w:rPr>
          <w:rtl/>
        </w:rPr>
        <w:t xml:space="preserve">פתגם </w:t>
      </w:r>
      <w:bookmarkStart w:id="20632" w:name="_ETM_Q52_407180"/>
      <w:bookmarkEnd w:id="20632"/>
      <w:r>
        <w:rPr>
          <w:rtl/>
        </w:rPr>
        <w:t>ש</w:t>
      </w:r>
      <w:bookmarkStart w:id="20633" w:name="_ETM_Q52_407480"/>
      <w:bookmarkEnd w:id="20633"/>
      <w:r>
        <w:rPr>
          <w:rtl/>
        </w:rPr>
        <w:t xml:space="preserve">ידוע </w:t>
      </w:r>
      <w:bookmarkStart w:id="20634" w:name="_ETM_Q52_408110"/>
      <w:bookmarkEnd w:id="20634"/>
      <w:r>
        <w:rPr>
          <w:rtl/>
        </w:rPr>
        <w:t xml:space="preserve">היטב </w:t>
      </w:r>
      <w:bookmarkStart w:id="20635" w:name="_ETM_Q52_408650"/>
      <w:bookmarkEnd w:id="20635"/>
      <w:r>
        <w:rPr>
          <w:rtl/>
        </w:rPr>
        <w:t>בארגנטינה</w:t>
      </w:r>
      <w:r>
        <w:rPr>
          <w:rFonts w:hint="cs"/>
          <w:rtl/>
        </w:rPr>
        <w:t>,</w:t>
      </w:r>
      <w:r>
        <w:rPr>
          <w:rtl/>
        </w:rPr>
        <w:t xml:space="preserve"> </w:t>
      </w:r>
      <w:bookmarkStart w:id="20636" w:name="_ETM_Q52_410920"/>
      <w:bookmarkEnd w:id="20636"/>
      <w:r>
        <w:rPr>
          <w:rtl/>
        </w:rPr>
        <w:t xml:space="preserve">שהיא </w:t>
      </w:r>
      <w:bookmarkStart w:id="20637" w:name="_ETM_Q52_411190"/>
      <w:bookmarkEnd w:id="20637"/>
      <w:r>
        <w:rPr>
          <w:rtl/>
        </w:rPr>
        <w:t xml:space="preserve">מולדת </w:t>
      </w:r>
      <w:bookmarkStart w:id="20638" w:name="_ETM_Q52_411730"/>
      <w:bookmarkEnd w:id="20638"/>
      <w:r>
        <w:rPr>
          <w:rtl/>
        </w:rPr>
        <w:t>הטנגו</w:t>
      </w:r>
      <w:r>
        <w:rPr>
          <w:rFonts w:hint="cs"/>
          <w:rtl/>
        </w:rPr>
        <w:t xml:space="preserve">: </w:t>
      </w:r>
      <w:bookmarkStart w:id="20639" w:name="_ETM_Q52_414235"/>
      <w:bookmarkEnd w:id="20639"/>
      <w:r>
        <w:t>It takes two to tang</w:t>
      </w:r>
      <w:bookmarkStart w:id="20640" w:name="_ETM_Q52_411395"/>
      <w:bookmarkEnd w:id="20640"/>
      <w:r>
        <w:t>o</w:t>
      </w:r>
      <w:r>
        <w:rPr>
          <w:rFonts w:hint="cs"/>
          <w:rtl/>
        </w:rPr>
        <w:t>.</w:t>
      </w:r>
      <w:r>
        <w:rPr>
          <w:rtl/>
        </w:rPr>
        <w:t xml:space="preserve"> </w:t>
      </w:r>
      <w:bookmarkStart w:id="20641" w:name="_ETM_Q52_413959"/>
      <w:bookmarkStart w:id="20642" w:name="_ETM_Q52_414349"/>
      <w:bookmarkStart w:id="20643" w:name="_ETM_Q52_414559"/>
      <w:bookmarkStart w:id="20644" w:name="_ETM_Q52_414709"/>
      <w:bookmarkStart w:id="20645" w:name="_ETM_Q52_416440"/>
      <w:bookmarkStart w:id="20646" w:name="_ETM_Q52_416590"/>
      <w:bookmarkStart w:id="20647" w:name="_ETM_Q52_416799"/>
      <w:bookmarkEnd w:id="20641"/>
      <w:bookmarkEnd w:id="20642"/>
      <w:bookmarkEnd w:id="20643"/>
      <w:bookmarkEnd w:id="20644"/>
      <w:bookmarkEnd w:id="20645"/>
      <w:bookmarkEnd w:id="20646"/>
      <w:bookmarkEnd w:id="20647"/>
      <w:r>
        <w:rPr>
          <w:rFonts w:hint="cs"/>
          <w:rtl/>
        </w:rPr>
        <w:t>קודם כול,</w:t>
      </w:r>
      <w:r>
        <w:rPr>
          <w:rtl/>
        </w:rPr>
        <w:t xml:space="preserve"> </w:t>
      </w:r>
      <w:bookmarkStart w:id="20648" w:name="_ETM_Q52_418359"/>
      <w:bookmarkEnd w:id="20648"/>
      <w:r>
        <w:rPr>
          <w:rtl/>
        </w:rPr>
        <w:t xml:space="preserve">זה </w:t>
      </w:r>
      <w:bookmarkStart w:id="20649" w:name="_ETM_Q52_418540"/>
      <w:bookmarkEnd w:id="20649"/>
      <w:r>
        <w:rPr>
          <w:rtl/>
        </w:rPr>
        <w:t xml:space="preserve">נכון </w:t>
      </w:r>
      <w:bookmarkStart w:id="20650" w:name="_ETM_Q52_418809"/>
      <w:bookmarkEnd w:id="20650"/>
      <w:r>
        <w:rPr>
          <w:rtl/>
        </w:rPr>
        <w:t>ב</w:t>
      </w:r>
      <w:r>
        <w:rPr>
          <w:rFonts w:hint="cs"/>
          <w:rtl/>
        </w:rPr>
        <w:t>ש</w:t>
      </w:r>
      <w:r>
        <w:rPr>
          <w:rtl/>
        </w:rPr>
        <w:t>ד</w:t>
      </w:r>
      <w:r>
        <w:rPr>
          <w:rFonts w:hint="cs"/>
          <w:rtl/>
        </w:rPr>
        <w:t>ה</w:t>
      </w:r>
      <w:r>
        <w:rPr>
          <w:rtl/>
        </w:rPr>
        <w:t xml:space="preserve"> </w:t>
      </w:r>
      <w:r>
        <w:rPr>
          <w:rFonts w:hint="cs"/>
          <w:rtl/>
        </w:rPr>
        <w:t xml:space="preserve">הריקוד; </w:t>
      </w:r>
      <w:r>
        <w:rPr>
          <w:rtl/>
        </w:rPr>
        <w:t xml:space="preserve">זה </w:t>
      </w:r>
      <w:bookmarkStart w:id="20651" w:name="_ETM_Q52_421830"/>
      <w:bookmarkEnd w:id="20651"/>
      <w:r>
        <w:rPr>
          <w:rtl/>
        </w:rPr>
        <w:t>נכון</w:t>
      </w:r>
      <w:bookmarkStart w:id="20652" w:name="_ETM_Q52_425185"/>
      <w:bookmarkEnd w:id="20652"/>
      <w:r>
        <w:rPr>
          <w:rtl/>
        </w:rPr>
        <w:t xml:space="preserve"> </w:t>
      </w:r>
      <w:bookmarkStart w:id="20653" w:name="_ETM_Q52_422310"/>
      <w:bookmarkEnd w:id="20653"/>
      <w:r>
        <w:rPr>
          <w:rtl/>
        </w:rPr>
        <w:t xml:space="preserve">לא </w:t>
      </w:r>
      <w:bookmarkStart w:id="20654" w:name="_ETM_Q52_422490"/>
      <w:bookmarkEnd w:id="20654"/>
      <w:r>
        <w:rPr>
          <w:rtl/>
        </w:rPr>
        <w:t xml:space="preserve">פחות </w:t>
      </w:r>
      <w:bookmarkStart w:id="20655" w:name="_ETM_Q52_422880"/>
      <w:bookmarkEnd w:id="20655"/>
      <w:r>
        <w:rPr>
          <w:rtl/>
        </w:rPr>
        <w:t>ב</w:t>
      </w:r>
      <w:r>
        <w:rPr>
          <w:rFonts w:hint="cs"/>
          <w:rtl/>
        </w:rPr>
        <w:t>שדה</w:t>
      </w:r>
      <w:r>
        <w:rPr>
          <w:rtl/>
        </w:rPr>
        <w:t xml:space="preserve"> </w:t>
      </w:r>
      <w:bookmarkStart w:id="20656" w:name="_ETM_Q52_423300"/>
      <w:bookmarkEnd w:id="20656"/>
      <w:r>
        <w:rPr>
          <w:rtl/>
        </w:rPr>
        <w:t>הדיפלומטי</w:t>
      </w:r>
      <w:r>
        <w:rPr>
          <w:rFonts w:hint="cs"/>
          <w:rtl/>
        </w:rPr>
        <w:t>.</w:t>
      </w:r>
      <w:r>
        <w:rPr>
          <w:rtl/>
        </w:rPr>
        <w:t xml:space="preserve"> </w:t>
      </w:r>
      <w:bookmarkStart w:id="20657" w:name="_ETM_Q52_426590"/>
      <w:bookmarkEnd w:id="20657"/>
      <w:r>
        <w:rPr>
          <w:rtl/>
        </w:rPr>
        <w:t xml:space="preserve">אני </w:t>
      </w:r>
      <w:bookmarkStart w:id="20658" w:name="_ETM_Q52_426860"/>
      <w:bookmarkEnd w:id="20658"/>
      <w:r>
        <w:rPr>
          <w:rtl/>
        </w:rPr>
        <w:t xml:space="preserve">רוצה </w:t>
      </w:r>
      <w:bookmarkStart w:id="20659" w:name="_ETM_Q52_427040"/>
      <w:bookmarkEnd w:id="20659"/>
      <w:r>
        <w:rPr>
          <w:rtl/>
        </w:rPr>
        <w:t xml:space="preserve">להודות </w:t>
      </w:r>
      <w:bookmarkStart w:id="20660" w:name="_ETM_Q52_427400"/>
      <w:bookmarkEnd w:id="20660"/>
      <w:r>
        <w:rPr>
          <w:rtl/>
        </w:rPr>
        <w:t xml:space="preserve">לך </w:t>
      </w:r>
      <w:bookmarkStart w:id="20661" w:name="_ETM_Q52_429160"/>
      <w:bookmarkEnd w:id="20661"/>
      <w:r>
        <w:rPr>
          <w:rFonts w:hint="cs"/>
          <w:rtl/>
        </w:rPr>
        <w:t>על הפעולה</w:t>
      </w:r>
      <w:r>
        <w:rPr>
          <w:rtl/>
        </w:rPr>
        <w:t xml:space="preserve"> </w:t>
      </w:r>
      <w:bookmarkStart w:id="20662" w:name="_ETM_Q52_429920"/>
      <w:bookmarkEnd w:id="20662"/>
      <w:r>
        <w:rPr>
          <w:rtl/>
        </w:rPr>
        <w:t xml:space="preserve">החשובה </w:t>
      </w:r>
      <w:bookmarkStart w:id="20663" w:name="_ETM_Q52_430459"/>
      <w:bookmarkEnd w:id="20663"/>
      <w:r>
        <w:rPr>
          <w:rtl/>
        </w:rPr>
        <w:t xml:space="preserve">שאתה </w:t>
      </w:r>
      <w:bookmarkStart w:id="20664" w:name="_ETM_Q52_430819"/>
      <w:bookmarkEnd w:id="20664"/>
      <w:r>
        <w:rPr>
          <w:rtl/>
        </w:rPr>
        <w:t xml:space="preserve">עושה </w:t>
      </w:r>
      <w:bookmarkStart w:id="20665" w:name="_ETM_Q52_431950"/>
      <w:bookmarkEnd w:id="20665"/>
      <w:r>
        <w:rPr>
          <w:rtl/>
        </w:rPr>
        <w:t xml:space="preserve">בפורומים </w:t>
      </w:r>
      <w:bookmarkStart w:id="20666" w:name="_ETM_Q52_432520"/>
      <w:bookmarkEnd w:id="20666"/>
      <w:r>
        <w:rPr>
          <w:rtl/>
        </w:rPr>
        <w:t>בי</w:t>
      </w:r>
      <w:r>
        <w:rPr>
          <w:rFonts w:hint="cs"/>
          <w:rtl/>
        </w:rPr>
        <w:t>ן-</w:t>
      </w:r>
      <w:r>
        <w:rPr>
          <w:rtl/>
        </w:rPr>
        <w:t>לאומיים</w:t>
      </w:r>
      <w:r>
        <w:rPr>
          <w:rFonts w:hint="cs"/>
          <w:rtl/>
        </w:rPr>
        <w:t>.</w:t>
      </w:r>
      <w:bookmarkStart w:id="20667" w:name="_ETM_Q52_431435"/>
      <w:bookmarkEnd w:id="20667"/>
      <w:r>
        <w:rPr>
          <w:rtl/>
        </w:rPr>
        <w:t xml:space="preserve"> </w:t>
      </w:r>
      <w:bookmarkStart w:id="20668" w:name="_ETM_Q52_434150"/>
      <w:bookmarkEnd w:id="20668"/>
      <w:r>
        <w:rPr>
          <w:rtl/>
        </w:rPr>
        <w:t xml:space="preserve">אתה </w:t>
      </w:r>
      <w:bookmarkStart w:id="20669" w:name="_ETM_Q52_434299"/>
      <w:bookmarkEnd w:id="20669"/>
      <w:r>
        <w:rPr>
          <w:rtl/>
        </w:rPr>
        <w:t xml:space="preserve">משנה </w:t>
      </w:r>
      <w:bookmarkStart w:id="20670" w:name="_ETM_Q52_434900"/>
      <w:bookmarkEnd w:id="20670"/>
      <w:r>
        <w:rPr>
          <w:rFonts w:hint="cs"/>
          <w:rtl/>
        </w:rPr>
        <w:t xml:space="preserve">שם </w:t>
      </w:r>
      <w:r>
        <w:rPr>
          <w:rtl/>
        </w:rPr>
        <w:t xml:space="preserve">את </w:t>
      </w:r>
      <w:bookmarkStart w:id="20671" w:name="_ETM_Q52_434959"/>
      <w:bookmarkEnd w:id="20671"/>
      <w:r>
        <w:rPr>
          <w:rtl/>
        </w:rPr>
        <w:t xml:space="preserve">ההצבעה </w:t>
      </w:r>
      <w:bookmarkStart w:id="20672" w:name="_ETM_Q52_435319"/>
      <w:bookmarkEnd w:id="20672"/>
      <w:r>
        <w:rPr>
          <w:rtl/>
        </w:rPr>
        <w:t xml:space="preserve">של </w:t>
      </w:r>
      <w:bookmarkStart w:id="20673" w:name="_ETM_Q52_435500"/>
      <w:bookmarkEnd w:id="20673"/>
      <w:r>
        <w:rPr>
          <w:rtl/>
        </w:rPr>
        <w:t xml:space="preserve">ארגנטינה </w:t>
      </w:r>
      <w:bookmarkStart w:id="20674" w:name="_ETM_Q52_436810"/>
      <w:bookmarkEnd w:id="20674"/>
      <w:r>
        <w:rPr>
          <w:rtl/>
        </w:rPr>
        <w:t xml:space="preserve">מקצה </w:t>
      </w:r>
      <w:bookmarkStart w:id="20675" w:name="_ETM_Q52_437290"/>
      <w:bookmarkEnd w:id="20675"/>
      <w:r>
        <w:rPr>
          <w:rtl/>
        </w:rPr>
        <w:t>לקצה</w:t>
      </w:r>
      <w:r w:rsidR="00EA34D3">
        <w:rPr>
          <w:rFonts w:hint="cs"/>
          <w:rtl/>
        </w:rPr>
        <w:t>.</w:t>
      </w:r>
      <w:r>
        <w:rPr>
          <w:rtl/>
        </w:rPr>
        <w:t xml:space="preserve"> </w:t>
      </w:r>
      <w:bookmarkStart w:id="20676" w:name="_ETM_Q52_438670"/>
      <w:bookmarkEnd w:id="20676"/>
      <w:r>
        <w:rPr>
          <w:rtl/>
        </w:rPr>
        <w:t xml:space="preserve">עשרות </w:t>
      </w:r>
      <w:bookmarkStart w:id="20677" w:name="_ETM_Q52_438970"/>
      <w:bookmarkEnd w:id="20677"/>
      <w:r>
        <w:rPr>
          <w:rtl/>
        </w:rPr>
        <w:t xml:space="preserve">שנים </w:t>
      </w:r>
      <w:bookmarkStart w:id="20678" w:name="_ETM_Q52_439240"/>
      <w:bookmarkEnd w:id="20678"/>
      <w:r>
        <w:rPr>
          <w:rtl/>
        </w:rPr>
        <w:t xml:space="preserve">לא </w:t>
      </w:r>
      <w:bookmarkStart w:id="20679" w:name="_ETM_Q52_439360"/>
      <w:bookmarkEnd w:id="20679"/>
      <w:r>
        <w:rPr>
          <w:rtl/>
        </w:rPr>
        <w:t xml:space="preserve">ידענו </w:t>
      </w:r>
      <w:bookmarkStart w:id="20680" w:name="_ETM_Q52_439660"/>
      <w:bookmarkEnd w:id="20680"/>
      <w:r>
        <w:rPr>
          <w:rtl/>
        </w:rPr>
        <w:t xml:space="preserve">דבר </w:t>
      </w:r>
      <w:bookmarkStart w:id="20681" w:name="_ETM_Q52_439960"/>
      <w:bookmarkEnd w:id="20681"/>
      <w:r>
        <w:rPr>
          <w:rtl/>
        </w:rPr>
        <w:t>כזה</w:t>
      </w:r>
      <w:r>
        <w:rPr>
          <w:rFonts w:hint="cs"/>
          <w:rtl/>
        </w:rPr>
        <w:t>.</w:t>
      </w:r>
      <w:r>
        <w:rPr>
          <w:rtl/>
        </w:rPr>
        <w:t xml:space="preserve"> </w:t>
      </w:r>
      <w:bookmarkStart w:id="20682" w:name="_ETM_Q52_441130"/>
      <w:bookmarkEnd w:id="20682"/>
      <w:r>
        <w:rPr>
          <w:rtl/>
        </w:rPr>
        <w:t xml:space="preserve">שיתוף </w:t>
      </w:r>
      <w:bookmarkStart w:id="20683" w:name="_ETM_Q52_441610"/>
      <w:bookmarkEnd w:id="20683"/>
      <w:r>
        <w:rPr>
          <w:rtl/>
        </w:rPr>
        <w:t xml:space="preserve">הפעולה </w:t>
      </w:r>
      <w:bookmarkStart w:id="20684" w:name="_ETM_Q52_442029"/>
      <w:bookmarkEnd w:id="20684"/>
      <w:r>
        <w:rPr>
          <w:rtl/>
        </w:rPr>
        <w:t xml:space="preserve">בין </w:t>
      </w:r>
      <w:bookmarkStart w:id="20685" w:name="_ETM_Q52_442180"/>
      <w:bookmarkEnd w:id="20685"/>
      <w:r>
        <w:rPr>
          <w:rtl/>
        </w:rPr>
        <w:t xml:space="preserve">שתי </w:t>
      </w:r>
      <w:bookmarkStart w:id="20686" w:name="_ETM_Q52_442419"/>
      <w:bookmarkEnd w:id="20686"/>
      <w:r>
        <w:rPr>
          <w:rtl/>
        </w:rPr>
        <w:t xml:space="preserve">המדינות </w:t>
      </w:r>
      <w:bookmarkStart w:id="20687" w:name="_ETM_Q52_442870"/>
      <w:bookmarkEnd w:id="20687"/>
      <w:r>
        <w:rPr>
          <w:rtl/>
        </w:rPr>
        <w:t xml:space="preserve">שלנו </w:t>
      </w:r>
      <w:bookmarkStart w:id="20688" w:name="_ETM_Q52_443589"/>
      <w:bookmarkEnd w:id="20688"/>
      <w:r>
        <w:rPr>
          <w:rtl/>
        </w:rPr>
        <w:t xml:space="preserve">הולך </w:t>
      </w:r>
      <w:bookmarkStart w:id="20689" w:name="_ETM_Q52_444160"/>
      <w:bookmarkEnd w:id="20689"/>
      <w:r>
        <w:rPr>
          <w:rtl/>
        </w:rPr>
        <w:t>ומתהדק</w:t>
      </w:r>
      <w:r>
        <w:rPr>
          <w:rFonts w:hint="cs"/>
          <w:rtl/>
        </w:rPr>
        <w:t>,</w:t>
      </w:r>
      <w:r>
        <w:rPr>
          <w:rtl/>
        </w:rPr>
        <w:t xml:space="preserve"> </w:t>
      </w:r>
      <w:bookmarkStart w:id="20690" w:name="_ETM_Q52_444910"/>
      <w:bookmarkEnd w:id="20690"/>
      <w:r>
        <w:rPr>
          <w:rtl/>
        </w:rPr>
        <w:t xml:space="preserve">הולך </w:t>
      </w:r>
      <w:bookmarkStart w:id="20691" w:name="_ETM_Q52_445240"/>
      <w:bookmarkEnd w:id="20691"/>
      <w:r>
        <w:rPr>
          <w:rtl/>
        </w:rPr>
        <w:t>ומתחזק</w:t>
      </w:r>
      <w:r>
        <w:rPr>
          <w:rFonts w:hint="cs"/>
          <w:rtl/>
        </w:rPr>
        <w:t>,</w:t>
      </w:r>
      <w:r>
        <w:rPr>
          <w:rtl/>
        </w:rPr>
        <w:t xml:space="preserve"> </w:t>
      </w:r>
      <w:bookmarkStart w:id="20692" w:name="_ETM_Q52_446529"/>
      <w:bookmarkEnd w:id="20692"/>
      <w:r>
        <w:rPr>
          <w:rtl/>
        </w:rPr>
        <w:t xml:space="preserve">והביקור </w:t>
      </w:r>
      <w:bookmarkStart w:id="20693" w:name="_ETM_Q52_446949"/>
      <w:bookmarkEnd w:id="20693"/>
      <w:r>
        <w:rPr>
          <w:rtl/>
        </w:rPr>
        <w:t xml:space="preserve">הזה </w:t>
      </w:r>
      <w:bookmarkStart w:id="20694" w:name="_ETM_Q52_447130"/>
      <w:bookmarkEnd w:id="20694"/>
      <w:r>
        <w:rPr>
          <w:rtl/>
        </w:rPr>
        <w:t xml:space="preserve">יחזק </w:t>
      </w:r>
      <w:bookmarkStart w:id="20695" w:name="_ETM_Q52_447490"/>
      <w:bookmarkEnd w:id="20695"/>
      <w:r>
        <w:rPr>
          <w:rtl/>
        </w:rPr>
        <w:t xml:space="preserve">אותו </w:t>
      </w:r>
      <w:bookmarkStart w:id="20696" w:name="_ETM_Q52_447669"/>
      <w:bookmarkEnd w:id="20696"/>
      <w:r>
        <w:rPr>
          <w:rtl/>
        </w:rPr>
        <w:t xml:space="preserve">עוד </w:t>
      </w:r>
      <w:bookmarkStart w:id="20697" w:name="_ETM_Q52_447760"/>
      <w:bookmarkEnd w:id="20697"/>
      <w:r>
        <w:rPr>
          <w:rtl/>
        </w:rPr>
        <w:t>יותר</w:t>
      </w:r>
      <w:r>
        <w:rPr>
          <w:rFonts w:hint="cs"/>
          <w:rtl/>
        </w:rPr>
        <w:t>.</w:t>
      </w:r>
      <w:r>
        <w:rPr>
          <w:rtl/>
        </w:rPr>
        <w:t xml:space="preserve"> </w:t>
      </w:r>
      <w:bookmarkStart w:id="20698" w:name="_ETM_Q52_448950"/>
      <w:bookmarkEnd w:id="20698"/>
      <w:r>
        <w:rPr>
          <w:rtl/>
        </w:rPr>
        <w:t xml:space="preserve">אני </w:t>
      </w:r>
      <w:bookmarkStart w:id="20699" w:name="_ETM_Q52_449250"/>
      <w:bookmarkEnd w:id="20699"/>
      <w:r>
        <w:rPr>
          <w:rtl/>
        </w:rPr>
        <w:t xml:space="preserve">חושב </w:t>
      </w:r>
      <w:bookmarkStart w:id="20700" w:name="_ETM_Q52_449430"/>
      <w:bookmarkEnd w:id="20700"/>
      <w:r>
        <w:rPr>
          <w:rtl/>
        </w:rPr>
        <w:t xml:space="preserve">שבביקור </w:t>
      </w:r>
      <w:bookmarkStart w:id="20701" w:name="_ETM_Q52_449970"/>
      <w:bookmarkEnd w:id="20701"/>
      <w:r>
        <w:rPr>
          <w:rtl/>
        </w:rPr>
        <w:t xml:space="preserve">הזה </w:t>
      </w:r>
      <w:bookmarkStart w:id="20702" w:name="_ETM_Q52_450180"/>
      <w:bookmarkEnd w:id="20702"/>
      <w:r>
        <w:rPr>
          <w:rtl/>
        </w:rPr>
        <w:t xml:space="preserve">אנחנו </w:t>
      </w:r>
      <w:bookmarkStart w:id="20703" w:name="_ETM_Q52_450450"/>
      <w:bookmarkEnd w:id="20703"/>
      <w:r>
        <w:rPr>
          <w:rFonts w:hint="cs"/>
          <w:rtl/>
        </w:rPr>
        <w:t>מביאים</w:t>
      </w:r>
      <w:bookmarkStart w:id="20704" w:name="_ETM_Q52_449037"/>
      <w:bookmarkEnd w:id="20704"/>
      <w:r>
        <w:rPr>
          <w:rtl/>
        </w:rPr>
        <w:t xml:space="preserve"> </w:t>
      </w:r>
      <w:bookmarkStart w:id="20705" w:name="_ETM_Q52_451570"/>
      <w:bookmarkEnd w:id="20705"/>
      <w:r>
        <w:rPr>
          <w:rtl/>
        </w:rPr>
        <w:t xml:space="preserve">את </w:t>
      </w:r>
      <w:bookmarkStart w:id="20706" w:name="_ETM_Q52_451720"/>
      <w:bookmarkEnd w:id="20706"/>
      <w:r>
        <w:rPr>
          <w:rtl/>
        </w:rPr>
        <w:t xml:space="preserve">היחסים </w:t>
      </w:r>
      <w:bookmarkStart w:id="20707" w:name="_ETM_Q52_452170"/>
      <w:bookmarkEnd w:id="20707"/>
      <w:r>
        <w:rPr>
          <w:rtl/>
        </w:rPr>
        <w:t xml:space="preserve">בינינו </w:t>
      </w:r>
      <w:bookmarkStart w:id="20708" w:name="_ETM_Q52_452529"/>
      <w:bookmarkEnd w:id="20708"/>
      <w:r>
        <w:rPr>
          <w:rFonts w:hint="cs"/>
          <w:rtl/>
        </w:rPr>
        <w:t>לשיאים</w:t>
      </w:r>
      <w:r>
        <w:rPr>
          <w:rtl/>
        </w:rPr>
        <w:t xml:space="preserve"> </w:t>
      </w:r>
      <w:bookmarkStart w:id="20709" w:name="_ETM_Q52_452980"/>
      <w:bookmarkEnd w:id="20709"/>
      <w:r>
        <w:rPr>
          <w:rtl/>
        </w:rPr>
        <w:t>חדשים</w:t>
      </w:r>
      <w:r>
        <w:rPr>
          <w:rFonts w:hint="cs"/>
          <w:rtl/>
        </w:rPr>
        <w:t>.</w:t>
      </w:r>
    </w:p>
    <w:p w:rsidR="00582BCE" w:rsidRDefault="00582BCE" w:rsidP="00FD2177">
      <w:pPr>
        <w:rPr>
          <w:rtl/>
        </w:rPr>
      </w:pPr>
      <w:bookmarkStart w:id="20710" w:name="_ETM_Q52_454837"/>
      <w:bookmarkStart w:id="20711" w:name="_ETM_Q52_454959"/>
      <w:bookmarkEnd w:id="20710"/>
      <w:bookmarkEnd w:id="20711"/>
    </w:p>
    <w:p w:rsidR="00582BCE" w:rsidRDefault="00582BCE" w:rsidP="00EA34D3">
      <w:pPr>
        <w:rPr>
          <w:rtl/>
        </w:rPr>
      </w:pPr>
      <w:bookmarkStart w:id="20712" w:name="_ETM_Q52_455006"/>
      <w:bookmarkStart w:id="20713" w:name="_ETM_Q52_455077"/>
      <w:bookmarkStart w:id="20714" w:name="_ETM_Q52_455770"/>
      <w:bookmarkEnd w:id="20712"/>
      <w:bookmarkEnd w:id="20713"/>
      <w:bookmarkEnd w:id="20714"/>
      <w:r>
        <w:rPr>
          <w:rtl/>
        </w:rPr>
        <w:t>12</w:t>
      </w:r>
      <w:r>
        <w:rPr>
          <w:rFonts w:hint="cs"/>
          <w:rtl/>
        </w:rPr>
        <w:t>,</w:t>
      </w:r>
      <w:r>
        <w:rPr>
          <w:rtl/>
        </w:rPr>
        <w:t xml:space="preserve">000 </w:t>
      </w:r>
      <w:bookmarkStart w:id="20715" w:name="_ETM_Q52_456610"/>
      <w:bookmarkEnd w:id="20715"/>
      <w:r>
        <w:rPr>
          <w:rtl/>
        </w:rPr>
        <w:t>ק</w:t>
      </w:r>
      <w:r>
        <w:rPr>
          <w:rFonts w:hint="cs"/>
          <w:rtl/>
        </w:rPr>
        <w:t>ילומטרים</w:t>
      </w:r>
      <w:r>
        <w:rPr>
          <w:rtl/>
        </w:rPr>
        <w:t xml:space="preserve"> </w:t>
      </w:r>
      <w:bookmarkStart w:id="20716" w:name="_ETM_Q52_457360"/>
      <w:bookmarkEnd w:id="20716"/>
      <w:r>
        <w:rPr>
          <w:rtl/>
        </w:rPr>
        <w:t xml:space="preserve">מפרידים </w:t>
      </w:r>
      <w:bookmarkStart w:id="20717" w:name="_ETM_Q52_457839"/>
      <w:bookmarkEnd w:id="20717"/>
      <w:r>
        <w:rPr>
          <w:rtl/>
        </w:rPr>
        <w:t xml:space="preserve">בין </w:t>
      </w:r>
      <w:bookmarkStart w:id="20718" w:name="_ETM_Q52_458050"/>
      <w:bookmarkEnd w:id="20718"/>
      <w:proofErr w:type="spellStart"/>
      <w:r>
        <w:rPr>
          <w:rtl/>
        </w:rPr>
        <w:t>ה</w:t>
      </w:r>
      <w:r>
        <w:rPr>
          <w:rFonts w:hint="cs"/>
          <w:rtl/>
        </w:rPr>
        <w:t>קסה</w:t>
      </w:r>
      <w:proofErr w:type="spellEnd"/>
      <w:r>
        <w:rPr>
          <w:rFonts w:hint="cs"/>
          <w:rtl/>
        </w:rPr>
        <w:t xml:space="preserve"> </w:t>
      </w:r>
      <w:proofErr w:type="spellStart"/>
      <w:r>
        <w:rPr>
          <w:rFonts w:hint="cs"/>
          <w:rtl/>
        </w:rPr>
        <w:t>רוסאדה</w:t>
      </w:r>
      <w:proofErr w:type="spellEnd"/>
      <w:r>
        <w:rPr>
          <w:rFonts w:hint="cs"/>
          <w:rtl/>
        </w:rPr>
        <w:t xml:space="preserve"> בבואנוס </w:t>
      </w:r>
      <w:bookmarkStart w:id="20719" w:name="_ETM_Q52_464081"/>
      <w:bookmarkEnd w:id="20719"/>
      <w:r>
        <w:rPr>
          <w:rFonts w:hint="cs"/>
          <w:rtl/>
        </w:rPr>
        <w:t xml:space="preserve">איירס לקריית </w:t>
      </w:r>
      <w:bookmarkStart w:id="20720" w:name="_ETM_Q52_458770"/>
      <w:bookmarkStart w:id="20721" w:name="_ETM_Q52_460900"/>
      <w:bookmarkStart w:id="20722" w:name="_ETM_Q52_460990"/>
      <w:bookmarkStart w:id="20723" w:name="_ETM_Q52_461230"/>
      <w:bookmarkStart w:id="20724" w:name="_ETM_Q52_463770"/>
      <w:bookmarkStart w:id="20725" w:name="_ETM_Q52_464220"/>
      <w:bookmarkStart w:id="20726" w:name="_ETM_Q52_461426"/>
      <w:bookmarkEnd w:id="20720"/>
      <w:bookmarkEnd w:id="20721"/>
      <w:bookmarkEnd w:id="20722"/>
      <w:bookmarkEnd w:id="20723"/>
      <w:bookmarkEnd w:id="20724"/>
      <w:bookmarkEnd w:id="20725"/>
      <w:bookmarkEnd w:id="20726"/>
      <w:r>
        <w:rPr>
          <w:rtl/>
        </w:rPr>
        <w:t xml:space="preserve">הלאום </w:t>
      </w:r>
      <w:bookmarkStart w:id="20727" w:name="_ETM_Q52_464580"/>
      <w:bookmarkEnd w:id="20727"/>
      <w:r>
        <w:rPr>
          <w:rtl/>
        </w:rPr>
        <w:t xml:space="preserve">ולכנסת </w:t>
      </w:r>
      <w:bookmarkStart w:id="20728" w:name="_ETM_Q52_465120"/>
      <w:bookmarkEnd w:id="20728"/>
      <w:r>
        <w:rPr>
          <w:rtl/>
        </w:rPr>
        <w:t xml:space="preserve">ישראל </w:t>
      </w:r>
      <w:bookmarkStart w:id="20729" w:name="_ETM_Q52_465540"/>
      <w:bookmarkEnd w:id="20729"/>
      <w:r>
        <w:rPr>
          <w:rtl/>
        </w:rPr>
        <w:t xml:space="preserve">פה </w:t>
      </w:r>
      <w:bookmarkStart w:id="20730" w:name="_ETM_Q52_465660"/>
      <w:bookmarkEnd w:id="20730"/>
      <w:r>
        <w:rPr>
          <w:rtl/>
        </w:rPr>
        <w:t>בירושלים</w:t>
      </w:r>
      <w:r w:rsidR="00EA34D3">
        <w:rPr>
          <w:rFonts w:hint="cs"/>
          <w:rtl/>
        </w:rPr>
        <w:t>,</w:t>
      </w:r>
      <w:r>
        <w:rPr>
          <w:rtl/>
        </w:rPr>
        <w:t xml:space="preserve"> </w:t>
      </w:r>
      <w:bookmarkStart w:id="20731" w:name="_ETM_Q52_468360"/>
      <w:bookmarkEnd w:id="20731"/>
      <w:r>
        <w:rPr>
          <w:rtl/>
        </w:rPr>
        <w:t xml:space="preserve">אבל </w:t>
      </w:r>
      <w:bookmarkStart w:id="20732" w:name="_ETM_Q52_468870"/>
      <w:bookmarkEnd w:id="20732"/>
      <w:r>
        <w:rPr>
          <w:rtl/>
        </w:rPr>
        <w:t xml:space="preserve">על </w:t>
      </w:r>
      <w:bookmarkStart w:id="20733" w:name="_ETM_Q52_469020"/>
      <w:bookmarkEnd w:id="20733"/>
      <w:r>
        <w:rPr>
          <w:rtl/>
        </w:rPr>
        <w:t xml:space="preserve">המרחק </w:t>
      </w:r>
      <w:bookmarkStart w:id="20734" w:name="_ETM_Q52_469440"/>
      <w:bookmarkEnd w:id="20734"/>
      <w:r>
        <w:rPr>
          <w:rtl/>
        </w:rPr>
        <w:t>הג</w:t>
      </w:r>
      <w:r>
        <w:rPr>
          <w:rFonts w:hint="cs"/>
          <w:rtl/>
        </w:rPr>
        <w:t>י</w:t>
      </w:r>
      <w:r>
        <w:rPr>
          <w:rtl/>
        </w:rPr>
        <w:t xml:space="preserve">אוגרפי </w:t>
      </w:r>
      <w:bookmarkStart w:id="20735" w:name="_ETM_Q52_470070"/>
      <w:bookmarkEnd w:id="20735"/>
      <w:r>
        <w:rPr>
          <w:rtl/>
        </w:rPr>
        <w:t xml:space="preserve">הכביר </w:t>
      </w:r>
      <w:bookmarkStart w:id="20736" w:name="_ETM_Q52_470550"/>
      <w:bookmarkEnd w:id="20736"/>
      <w:r>
        <w:rPr>
          <w:rtl/>
        </w:rPr>
        <w:t>הזה</w:t>
      </w:r>
      <w:bookmarkStart w:id="20737" w:name="_ETM_Q52_472130"/>
      <w:bookmarkEnd w:id="20737"/>
      <w:r>
        <w:rPr>
          <w:rFonts w:hint="cs"/>
          <w:rtl/>
        </w:rPr>
        <w:t xml:space="preserve"> ת</w:t>
      </w:r>
      <w:r>
        <w:rPr>
          <w:rtl/>
        </w:rPr>
        <w:t xml:space="preserve">פצה </w:t>
      </w:r>
      <w:bookmarkStart w:id="20738" w:name="_ETM_Q52_474120"/>
      <w:bookmarkEnd w:id="20738"/>
      <w:r>
        <w:rPr>
          <w:rFonts w:hint="cs"/>
          <w:rtl/>
        </w:rPr>
        <w:t>קרבת הלבבות</w:t>
      </w:r>
      <w:bookmarkStart w:id="20739" w:name="_ETM_Q52_471416"/>
      <w:bookmarkEnd w:id="20739"/>
      <w:r>
        <w:rPr>
          <w:rFonts w:hint="cs"/>
          <w:rtl/>
        </w:rPr>
        <w:t>.</w:t>
      </w:r>
      <w:bookmarkStart w:id="20740" w:name="_ETM_Q52_477660"/>
      <w:bookmarkEnd w:id="20740"/>
      <w:r>
        <w:rPr>
          <w:rFonts w:hint="cs"/>
        </w:rPr>
        <w:t>P</w:t>
      </w:r>
      <w:r w:rsidRPr="00D72D07">
        <w:t xml:space="preserve">ara </w:t>
      </w:r>
      <w:proofErr w:type="spellStart"/>
      <w:r w:rsidRPr="00D72D07">
        <w:t>los</w:t>
      </w:r>
      <w:proofErr w:type="spellEnd"/>
      <w:r w:rsidRPr="00D72D07">
        <w:t xml:space="preserve"> amigos</w:t>
      </w:r>
      <w:r>
        <w:t xml:space="preserve"> – </w:t>
      </w:r>
      <w:proofErr w:type="spellStart"/>
      <w:r>
        <w:t>t</w:t>
      </w:r>
      <w:bookmarkStart w:id="20741" w:name="_ETM_Q52_474636"/>
      <w:bookmarkEnd w:id="20741"/>
      <w:r w:rsidRPr="00D72D07">
        <w:t>odo</w:t>
      </w:r>
      <w:proofErr w:type="spellEnd"/>
      <w:r>
        <w:rPr>
          <w:rFonts w:hint="cs"/>
          <w:rtl/>
        </w:rPr>
        <w:t>.</w:t>
      </w:r>
      <w:bookmarkStart w:id="20742" w:name="_ETM_Q52_478466"/>
      <w:bookmarkEnd w:id="20742"/>
      <w:r>
        <w:rPr>
          <w:rFonts w:hint="cs"/>
          <w:rtl/>
        </w:rPr>
        <w:t xml:space="preserve"> זה אומר: בשבילכם, בשביל </w:t>
      </w:r>
      <w:bookmarkStart w:id="20743" w:name="_ETM_Q52_478479"/>
      <w:bookmarkStart w:id="20744" w:name="_ETM_Q52_479650"/>
      <w:bookmarkStart w:id="20745" w:name="_ETM_Q52_479830"/>
      <w:bookmarkStart w:id="20746" w:name="_ETM_Q52_480279"/>
      <w:bookmarkStart w:id="20747" w:name="_ETM_Q52_481839"/>
      <w:bookmarkEnd w:id="20743"/>
      <w:bookmarkEnd w:id="20744"/>
      <w:bookmarkEnd w:id="20745"/>
      <w:bookmarkEnd w:id="20746"/>
      <w:bookmarkEnd w:id="20747"/>
      <w:r>
        <w:rPr>
          <w:rtl/>
        </w:rPr>
        <w:t xml:space="preserve">ידידים </w:t>
      </w:r>
      <w:bookmarkStart w:id="20748" w:name="_ETM_Q52_482259"/>
      <w:bookmarkStart w:id="20749" w:name="_ETM_Q52_480179"/>
      <w:bookmarkStart w:id="20750" w:name="_ETM_Q52_480359"/>
      <w:bookmarkEnd w:id="20748"/>
      <w:bookmarkEnd w:id="20749"/>
      <w:bookmarkEnd w:id="20750"/>
      <w:r>
        <w:rPr>
          <w:rFonts w:hint="cs"/>
          <w:rtl/>
        </w:rPr>
        <w:t xml:space="preserve">כמוכם </w:t>
      </w:r>
      <w:r>
        <w:rPr>
          <w:rtl/>
        </w:rPr>
        <w:t>–</w:t>
      </w:r>
      <w:r>
        <w:rPr>
          <w:rFonts w:hint="cs"/>
          <w:rtl/>
        </w:rPr>
        <w:t xml:space="preserve"> הכול. </w:t>
      </w:r>
      <w:bookmarkStart w:id="20751" w:name="_ETM_Q52_480810"/>
      <w:bookmarkStart w:id="20752" w:name="_ETM_Q52_481930"/>
      <w:bookmarkStart w:id="20753" w:name="_ETM_Q52_482379"/>
      <w:bookmarkStart w:id="20754" w:name="_ETM_Q52_482800"/>
      <w:bookmarkStart w:id="20755" w:name="_ETM_Q52_483159"/>
      <w:bookmarkStart w:id="20756" w:name="_ETM_Q52_483730"/>
      <w:bookmarkStart w:id="20757" w:name="_ETM_Q52_491450"/>
      <w:bookmarkStart w:id="20758" w:name="_ETM_Q52_493219"/>
      <w:bookmarkStart w:id="20759" w:name="_ETM_Q52_484453"/>
      <w:bookmarkEnd w:id="20751"/>
      <w:bookmarkEnd w:id="20752"/>
      <w:bookmarkEnd w:id="20753"/>
      <w:bookmarkEnd w:id="20754"/>
      <w:bookmarkEnd w:id="20755"/>
      <w:bookmarkEnd w:id="20756"/>
      <w:bookmarkEnd w:id="20757"/>
      <w:bookmarkEnd w:id="20758"/>
      <w:bookmarkEnd w:id="20759"/>
    </w:p>
    <w:p w:rsidR="00582BCE" w:rsidRDefault="00582BCE" w:rsidP="00FD2177">
      <w:pPr>
        <w:rPr>
          <w:rtl/>
        </w:rPr>
      </w:pPr>
    </w:p>
    <w:p w:rsidR="00582BCE" w:rsidRDefault="00582BCE" w:rsidP="00FD2177">
      <w:pPr>
        <w:ind w:firstLine="0"/>
        <w:jc w:val="center"/>
        <w:rPr>
          <w:rtl/>
        </w:rPr>
      </w:pPr>
      <w:r>
        <w:rPr>
          <w:rFonts w:hint="cs"/>
          <w:rtl/>
        </w:rPr>
        <w:t>(מחיאות כפיים)</w:t>
      </w:r>
      <w:bookmarkStart w:id="20760" w:name="_ETM_Q52_481246"/>
      <w:bookmarkEnd w:id="20760"/>
    </w:p>
    <w:p w:rsidR="00582BCE" w:rsidRDefault="00582BCE" w:rsidP="00FD2177">
      <w:pPr>
        <w:rPr>
          <w:rtl/>
        </w:rPr>
      </w:pPr>
    </w:p>
    <w:p w:rsidR="00582BCE" w:rsidRDefault="00582BCE" w:rsidP="00FD2177">
      <w:pPr>
        <w:rPr>
          <w:rtl/>
        </w:rPr>
      </w:pPr>
      <w:r>
        <w:rPr>
          <w:rtl/>
        </w:rPr>
        <w:t xml:space="preserve">הספרדית </w:t>
      </w:r>
      <w:bookmarkStart w:id="20761" w:name="_ETM_Q52_493730"/>
      <w:bookmarkEnd w:id="20761"/>
      <w:r>
        <w:rPr>
          <w:rtl/>
        </w:rPr>
        <w:t xml:space="preserve">שלי </w:t>
      </w:r>
      <w:bookmarkStart w:id="20762" w:name="_ETM_Q52_493969"/>
      <w:bookmarkEnd w:id="20762"/>
      <w:r>
        <w:rPr>
          <w:rtl/>
        </w:rPr>
        <w:t xml:space="preserve">קשה </w:t>
      </w:r>
      <w:bookmarkStart w:id="20763" w:name="_ETM_Q52_494269"/>
      <w:bookmarkEnd w:id="20763"/>
      <w:r>
        <w:rPr>
          <w:rtl/>
        </w:rPr>
        <w:t>מאוד</w:t>
      </w:r>
      <w:r>
        <w:rPr>
          <w:rFonts w:hint="cs"/>
          <w:rtl/>
        </w:rPr>
        <w:t>.</w:t>
      </w:r>
      <w:r>
        <w:rPr>
          <w:rtl/>
        </w:rPr>
        <w:t xml:space="preserve"> </w:t>
      </w:r>
      <w:bookmarkStart w:id="20764" w:name="_ETM_Q52_494540"/>
      <w:bookmarkStart w:id="20765" w:name="_ETM_Q52_495110"/>
      <w:bookmarkEnd w:id="20764"/>
      <w:bookmarkEnd w:id="20765"/>
      <w:r>
        <w:rPr>
          <w:rFonts w:hint="cs"/>
          <w:rtl/>
        </w:rPr>
        <w:t>ל</w:t>
      </w:r>
      <w:bookmarkStart w:id="20766" w:name="_ETM_Q52_493876"/>
      <w:bookmarkEnd w:id="20766"/>
      <w:r>
        <w:rPr>
          <w:rtl/>
        </w:rPr>
        <w:t>אבי</w:t>
      </w:r>
      <w:r>
        <w:rPr>
          <w:rFonts w:hint="cs"/>
          <w:rtl/>
        </w:rPr>
        <w:t>,</w:t>
      </w:r>
      <w:r>
        <w:rPr>
          <w:rtl/>
        </w:rPr>
        <w:t xml:space="preserve"> </w:t>
      </w:r>
      <w:bookmarkStart w:id="20767" w:name="_ETM_Q52_495349"/>
      <w:bookmarkEnd w:id="20767"/>
      <w:r>
        <w:rPr>
          <w:rtl/>
        </w:rPr>
        <w:t>ז</w:t>
      </w:r>
      <w:r>
        <w:rPr>
          <w:rFonts w:hint="cs"/>
          <w:rtl/>
        </w:rPr>
        <w:t>י</w:t>
      </w:r>
      <w:r>
        <w:rPr>
          <w:rtl/>
        </w:rPr>
        <w:t xml:space="preserve">כרונו </w:t>
      </w:r>
      <w:bookmarkStart w:id="20768" w:name="_ETM_Q52_495740"/>
      <w:bookmarkEnd w:id="20768"/>
      <w:r>
        <w:rPr>
          <w:rtl/>
        </w:rPr>
        <w:t>לברכה</w:t>
      </w:r>
      <w:r>
        <w:rPr>
          <w:rFonts w:hint="cs"/>
          <w:rtl/>
        </w:rPr>
        <w:t>,</w:t>
      </w:r>
      <w:r>
        <w:rPr>
          <w:rtl/>
        </w:rPr>
        <w:t xml:space="preserve"> </w:t>
      </w:r>
      <w:bookmarkStart w:id="20769" w:name="_ETM_Q52_497339"/>
      <w:bookmarkStart w:id="20770" w:name="_ETM_Q52_497610"/>
      <w:bookmarkEnd w:id="20769"/>
      <w:bookmarkEnd w:id="20770"/>
      <w:r>
        <w:rPr>
          <w:rFonts w:hint="cs"/>
          <w:rtl/>
        </w:rPr>
        <w:t xml:space="preserve">הייתה </w:t>
      </w:r>
      <w:r>
        <w:rPr>
          <w:rtl/>
        </w:rPr>
        <w:t xml:space="preserve">ספרדית </w:t>
      </w:r>
      <w:bookmarkStart w:id="20771" w:name="_ETM_Q52_498029"/>
      <w:bookmarkEnd w:id="20771"/>
      <w:r>
        <w:rPr>
          <w:rtl/>
        </w:rPr>
        <w:t xml:space="preserve">יותר </w:t>
      </w:r>
      <w:bookmarkStart w:id="20772" w:name="_ETM_Q52_498270"/>
      <w:bookmarkEnd w:id="20772"/>
      <w:r>
        <w:rPr>
          <w:rtl/>
        </w:rPr>
        <w:t>טובה</w:t>
      </w:r>
      <w:r>
        <w:rPr>
          <w:rFonts w:hint="cs"/>
          <w:rtl/>
        </w:rPr>
        <w:t>,</w:t>
      </w:r>
      <w:r>
        <w:rPr>
          <w:rtl/>
        </w:rPr>
        <w:t xml:space="preserve"> </w:t>
      </w:r>
      <w:bookmarkStart w:id="20773" w:name="_ETM_Q52_499539"/>
      <w:bookmarkStart w:id="20774" w:name="_ETM_Q52_499630"/>
      <w:bookmarkEnd w:id="20773"/>
      <w:bookmarkEnd w:id="20774"/>
      <w:r>
        <w:rPr>
          <w:rFonts w:hint="cs"/>
          <w:rtl/>
        </w:rPr>
        <w:t>הוא ידע</w:t>
      </w:r>
      <w:r>
        <w:rPr>
          <w:rtl/>
        </w:rPr>
        <w:t xml:space="preserve"> </w:t>
      </w:r>
      <w:bookmarkStart w:id="20775" w:name="_ETM_Q52_499810"/>
      <w:bookmarkEnd w:id="20775"/>
      <w:r>
        <w:rPr>
          <w:rtl/>
        </w:rPr>
        <w:t xml:space="preserve">ספרדית </w:t>
      </w:r>
      <w:bookmarkStart w:id="20776" w:name="_ETM_Q52_500289"/>
      <w:bookmarkEnd w:id="20776"/>
      <w:r>
        <w:rPr>
          <w:rtl/>
        </w:rPr>
        <w:t xml:space="preserve">על </w:t>
      </w:r>
      <w:bookmarkStart w:id="20777" w:name="_ETM_Q52_500380"/>
      <w:bookmarkEnd w:id="20777"/>
      <w:proofErr w:type="spellStart"/>
      <w:r>
        <w:rPr>
          <w:rtl/>
        </w:rPr>
        <w:t>בורי</w:t>
      </w:r>
      <w:r w:rsidR="00EA34D3">
        <w:rPr>
          <w:rFonts w:hint="cs"/>
          <w:rtl/>
        </w:rPr>
        <w:t>י</w:t>
      </w:r>
      <w:r>
        <w:rPr>
          <w:rtl/>
        </w:rPr>
        <w:t>ה</w:t>
      </w:r>
      <w:proofErr w:type="spellEnd"/>
      <w:r>
        <w:rPr>
          <w:rFonts w:hint="cs"/>
          <w:rtl/>
        </w:rPr>
        <w:t>.</w:t>
      </w:r>
      <w:r>
        <w:rPr>
          <w:rtl/>
        </w:rPr>
        <w:t xml:space="preserve"> </w:t>
      </w:r>
      <w:bookmarkStart w:id="20778" w:name="_ETM_Q52_501930"/>
      <w:bookmarkEnd w:id="20778"/>
      <w:r>
        <w:rPr>
          <w:rtl/>
        </w:rPr>
        <w:t xml:space="preserve">הוא </w:t>
      </w:r>
      <w:bookmarkStart w:id="20779" w:name="_ETM_Q52_502080"/>
      <w:bookmarkEnd w:id="20779"/>
      <w:r>
        <w:rPr>
          <w:rtl/>
        </w:rPr>
        <w:t xml:space="preserve">אמר </w:t>
      </w:r>
      <w:bookmarkStart w:id="20780" w:name="_ETM_Q52_502289"/>
      <w:bookmarkEnd w:id="20780"/>
      <w:r>
        <w:rPr>
          <w:rtl/>
        </w:rPr>
        <w:t xml:space="preserve">לי </w:t>
      </w:r>
      <w:bookmarkStart w:id="20781" w:name="_ETM_Q52_502380"/>
      <w:bookmarkEnd w:id="20781"/>
      <w:r>
        <w:rPr>
          <w:rtl/>
        </w:rPr>
        <w:t xml:space="preserve">שאני </w:t>
      </w:r>
      <w:bookmarkStart w:id="20782" w:name="_ETM_Q52_502619"/>
      <w:bookmarkEnd w:id="20782"/>
      <w:r>
        <w:rPr>
          <w:rtl/>
        </w:rPr>
        <w:t xml:space="preserve">חייב </w:t>
      </w:r>
      <w:bookmarkStart w:id="20783" w:name="_ETM_Q52_503220"/>
      <w:bookmarkEnd w:id="20783"/>
      <w:r>
        <w:rPr>
          <w:rtl/>
        </w:rPr>
        <w:t xml:space="preserve">לקרוא </w:t>
      </w:r>
      <w:bookmarkStart w:id="20784" w:name="_ETM_Q52_503730"/>
      <w:bookmarkEnd w:id="20784"/>
      <w:r>
        <w:rPr>
          <w:rtl/>
        </w:rPr>
        <w:t xml:space="preserve">את </w:t>
      </w:r>
      <w:bookmarkStart w:id="20785" w:name="_ETM_Q52_503849"/>
      <w:bookmarkEnd w:id="20785"/>
      <w:r>
        <w:rPr>
          <w:rtl/>
        </w:rPr>
        <w:t xml:space="preserve">דון </w:t>
      </w:r>
      <w:bookmarkStart w:id="20786" w:name="_ETM_Q52_504060"/>
      <w:bookmarkEnd w:id="20786"/>
      <w:proofErr w:type="spellStart"/>
      <w:r>
        <w:rPr>
          <w:rtl/>
        </w:rPr>
        <w:t>קיחוטה</w:t>
      </w:r>
      <w:proofErr w:type="spellEnd"/>
      <w:r>
        <w:rPr>
          <w:rtl/>
        </w:rPr>
        <w:t xml:space="preserve"> </w:t>
      </w:r>
      <w:bookmarkStart w:id="20787" w:name="_ETM_Q52_505140"/>
      <w:bookmarkEnd w:id="20787"/>
      <w:r>
        <w:rPr>
          <w:rtl/>
        </w:rPr>
        <w:t xml:space="preserve">בספרדית </w:t>
      </w:r>
      <w:bookmarkStart w:id="20788" w:name="_ETM_Q52_506759"/>
      <w:bookmarkEnd w:id="20788"/>
      <w:r>
        <w:rPr>
          <w:rtl/>
        </w:rPr>
        <w:t xml:space="preserve">לפני </w:t>
      </w:r>
      <w:bookmarkStart w:id="20789" w:name="_ETM_Q52_507150"/>
      <w:bookmarkEnd w:id="20789"/>
      <w:r>
        <w:rPr>
          <w:rFonts w:hint="cs"/>
          <w:rtl/>
        </w:rPr>
        <w:t>שא</w:t>
      </w:r>
      <w:r>
        <w:rPr>
          <w:rtl/>
        </w:rPr>
        <w:t xml:space="preserve">עזוב </w:t>
      </w:r>
      <w:bookmarkStart w:id="20790" w:name="_ETM_Q52_507630"/>
      <w:bookmarkEnd w:id="20790"/>
      <w:r>
        <w:rPr>
          <w:rtl/>
        </w:rPr>
        <w:t xml:space="preserve">את </w:t>
      </w:r>
      <w:bookmarkStart w:id="20791" w:name="_ETM_Q52_507689"/>
      <w:bookmarkEnd w:id="20791"/>
      <w:r>
        <w:rPr>
          <w:rtl/>
        </w:rPr>
        <w:t xml:space="preserve">העולם </w:t>
      </w:r>
      <w:bookmarkStart w:id="20792" w:name="_ETM_Q52_508019"/>
      <w:bookmarkEnd w:id="20792"/>
      <w:r>
        <w:rPr>
          <w:rtl/>
        </w:rPr>
        <w:t>הזה</w:t>
      </w:r>
      <w:r>
        <w:rPr>
          <w:rFonts w:hint="cs"/>
          <w:rtl/>
        </w:rPr>
        <w:t>,</w:t>
      </w:r>
      <w:bookmarkStart w:id="20793" w:name="_ETM_Q52_505606"/>
      <w:bookmarkEnd w:id="20793"/>
      <w:r>
        <w:rPr>
          <w:rtl/>
        </w:rPr>
        <w:t xml:space="preserve"> </w:t>
      </w:r>
      <w:bookmarkStart w:id="20794" w:name="_ETM_Q52_508320"/>
      <w:bookmarkEnd w:id="20794"/>
      <w:r>
        <w:rPr>
          <w:rtl/>
        </w:rPr>
        <w:t xml:space="preserve">אז </w:t>
      </w:r>
      <w:bookmarkStart w:id="20795" w:name="_ETM_Q52_508439"/>
      <w:bookmarkEnd w:id="20795"/>
      <w:r>
        <w:rPr>
          <w:rtl/>
        </w:rPr>
        <w:t xml:space="preserve">יש </w:t>
      </w:r>
      <w:bookmarkStart w:id="20796" w:name="_ETM_Q52_508589"/>
      <w:bookmarkEnd w:id="20796"/>
      <w:r>
        <w:rPr>
          <w:rtl/>
        </w:rPr>
        <w:t xml:space="preserve">עוד </w:t>
      </w:r>
      <w:bookmarkStart w:id="20797" w:name="_ETM_Q52_508679"/>
      <w:bookmarkEnd w:id="20797"/>
      <w:r>
        <w:rPr>
          <w:rtl/>
        </w:rPr>
        <w:t>זמן</w:t>
      </w:r>
      <w:r>
        <w:rPr>
          <w:rFonts w:hint="cs"/>
          <w:rtl/>
        </w:rPr>
        <w:t>.</w:t>
      </w:r>
      <w:r>
        <w:rPr>
          <w:rtl/>
        </w:rPr>
        <w:t xml:space="preserve"> </w:t>
      </w:r>
      <w:bookmarkStart w:id="20798" w:name="_ETM_Q52_509550"/>
      <w:bookmarkStart w:id="20799" w:name="_ETM_Q52_508998"/>
      <w:bookmarkEnd w:id="20798"/>
      <w:bookmarkEnd w:id="20799"/>
    </w:p>
    <w:p w:rsidR="00582BCE" w:rsidRDefault="00582BCE" w:rsidP="00FD2177">
      <w:pPr>
        <w:rPr>
          <w:rtl/>
        </w:rPr>
      </w:pPr>
      <w:bookmarkStart w:id="20800" w:name="_ETM_Q52_509105"/>
      <w:bookmarkEnd w:id="20800"/>
    </w:p>
    <w:p w:rsidR="00582BCE" w:rsidRDefault="00582BCE" w:rsidP="00FD2177">
      <w:pPr>
        <w:rPr>
          <w:rtl/>
        </w:rPr>
      </w:pPr>
      <w:bookmarkStart w:id="20801" w:name="_ETM_Q52_509166"/>
      <w:bookmarkStart w:id="20802" w:name="_ETM_Q52_509250"/>
      <w:bookmarkStart w:id="20803" w:name="_ETM_Q52_512260"/>
      <w:bookmarkEnd w:id="20801"/>
      <w:bookmarkEnd w:id="20802"/>
      <w:bookmarkEnd w:id="20803"/>
      <w:r>
        <w:rPr>
          <w:rFonts w:hint="cs"/>
          <w:rtl/>
        </w:rPr>
        <w:t>ל</w:t>
      </w:r>
      <w:r>
        <w:rPr>
          <w:rtl/>
        </w:rPr>
        <w:t xml:space="preserve">פני </w:t>
      </w:r>
      <w:bookmarkStart w:id="20804" w:name="_ETM_Q52_512620"/>
      <w:bookmarkEnd w:id="20804"/>
      <w:r>
        <w:rPr>
          <w:rtl/>
        </w:rPr>
        <w:t xml:space="preserve">שנה </w:t>
      </w:r>
      <w:bookmarkStart w:id="20805" w:name="_ETM_Q52_512920"/>
      <w:bookmarkEnd w:id="20805"/>
      <w:r>
        <w:rPr>
          <w:rtl/>
        </w:rPr>
        <w:t>וחצי</w:t>
      </w:r>
      <w:r>
        <w:rPr>
          <w:rFonts w:hint="cs"/>
          <w:rtl/>
        </w:rPr>
        <w:t>,</w:t>
      </w:r>
      <w:r>
        <w:rPr>
          <w:rtl/>
        </w:rPr>
        <w:t xml:space="preserve"> </w:t>
      </w:r>
      <w:bookmarkStart w:id="20806" w:name="_ETM_Q52_513310"/>
      <w:bookmarkEnd w:id="20806"/>
      <w:r>
        <w:rPr>
          <w:rtl/>
        </w:rPr>
        <w:t>ח</w:t>
      </w:r>
      <w:r>
        <w:rPr>
          <w:rFonts w:hint="cs"/>
          <w:rtl/>
        </w:rPr>
        <w:t>א</w:t>
      </w:r>
      <w:r>
        <w:rPr>
          <w:rtl/>
        </w:rPr>
        <w:t>ב</w:t>
      </w:r>
      <w:r>
        <w:rPr>
          <w:rFonts w:hint="cs"/>
          <w:rtl/>
        </w:rPr>
        <w:t>יי</w:t>
      </w:r>
      <w:r>
        <w:rPr>
          <w:rtl/>
        </w:rPr>
        <w:t>ר</w:t>
      </w:r>
      <w:r>
        <w:rPr>
          <w:rFonts w:hint="cs"/>
          <w:rtl/>
        </w:rPr>
        <w:t>,</w:t>
      </w:r>
      <w:r>
        <w:rPr>
          <w:rtl/>
        </w:rPr>
        <w:t xml:space="preserve"> </w:t>
      </w:r>
      <w:bookmarkStart w:id="20807" w:name="_ETM_Q52_514610"/>
      <w:bookmarkEnd w:id="20807"/>
      <w:r>
        <w:rPr>
          <w:rFonts w:hint="cs"/>
          <w:rtl/>
        </w:rPr>
        <w:t>כ</w:t>
      </w:r>
      <w:bookmarkStart w:id="20808" w:name="_ETM_Q52_510606"/>
      <w:bookmarkEnd w:id="20808"/>
      <w:r>
        <w:rPr>
          <w:rtl/>
        </w:rPr>
        <w:t xml:space="preserve">בשת </w:t>
      </w:r>
      <w:bookmarkStart w:id="20809" w:name="_ETM_Q52_515180"/>
      <w:bookmarkEnd w:id="20809"/>
      <w:r>
        <w:rPr>
          <w:rtl/>
        </w:rPr>
        <w:t xml:space="preserve">בסערה </w:t>
      </w:r>
      <w:bookmarkStart w:id="20810" w:name="_ETM_Q52_515839"/>
      <w:bookmarkEnd w:id="20810"/>
      <w:r>
        <w:rPr>
          <w:rtl/>
        </w:rPr>
        <w:t xml:space="preserve">את </w:t>
      </w:r>
      <w:bookmarkStart w:id="20811" w:name="_ETM_Q52_516230"/>
      <w:bookmarkEnd w:id="20811"/>
      <w:r>
        <w:rPr>
          <w:rtl/>
        </w:rPr>
        <w:t xml:space="preserve">כס </w:t>
      </w:r>
      <w:bookmarkStart w:id="20812" w:name="_ETM_Q52_516500"/>
      <w:bookmarkEnd w:id="20812"/>
      <w:r>
        <w:rPr>
          <w:rtl/>
        </w:rPr>
        <w:t xml:space="preserve">הנשיאות </w:t>
      </w:r>
      <w:bookmarkStart w:id="20813" w:name="_ETM_Q52_516980"/>
      <w:bookmarkEnd w:id="20813"/>
      <w:r>
        <w:rPr>
          <w:rtl/>
        </w:rPr>
        <w:t>בארצך</w:t>
      </w:r>
      <w:r>
        <w:rPr>
          <w:rFonts w:hint="cs"/>
          <w:rtl/>
        </w:rPr>
        <w:t>.</w:t>
      </w:r>
      <w:r>
        <w:rPr>
          <w:rtl/>
        </w:rPr>
        <w:t xml:space="preserve"> </w:t>
      </w:r>
      <w:bookmarkStart w:id="20814" w:name="_ETM_Q52_518809"/>
      <w:bookmarkEnd w:id="20814"/>
      <w:r>
        <w:rPr>
          <w:rtl/>
        </w:rPr>
        <w:t xml:space="preserve">הבאת </w:t>
      </w:r>
      <w:bookmarkStart w:id="20815" w:name="_ETM_Q52_519260"/>
      <w:bookmarkEnd w:id="20815"/>
      <w:r>
        <w:rPr>
          <w:rtl/>
        </w:rPr>
        <w:t xml:space="preserve">איתך </w:t>
      </w:r>
      <w:bookmarkStart w:id="20816" w:name="_ETM_Q52_519559"/>
      <w:bookmarkEnd w:id="20816"/>
      <w:r>
        <w:rPr>
          <w:rtl/>
        </w:rPr>
        <w:t xml:space="preserve">לתפקיד </w:t>
      </w:r>
      <w:bookmarkStart w:id="20817" w:name="_ETM_Q52_520100"/>
      <w:bookmarkEnd w:id="20817"/>
      <w:r>
        <w:rPr>
          <w:rtl/>
        </w:rPr>
        <w:t xml:space="preserve">סגנון </w:t>
      </w:r>
      <w:bookmarkStart w:id="20818" w:name="_ETM_Q52_520640"/>
      <w:bookmarkEnd w:id="20818"/>
      <w:r>
        <w:rPr>
          <w:rtl/>
        </w:rPr>
        <w:t xml:space="preserve">מנהיגותי </w:t>
      </w:r>
      <w:bookmarkStart w:id="20819" w:name="_ETM_Q52_521570"/>
      <w:bookmarkEnd w:id="20819"/>
      <w:r>
        <w:rPr>
          <w:rtl/>
        </w:rPr>
        <w:t>ייחודי</w:t>
      </w:r>
      <w:r>
        <w:rPr>
          <w:rFonts w:hint="cs"/>
          <w:rtl/>
        </w:rPr>
        <w:t>,</w:t>
      </w:r>
      <w:r>
        <w:rPr>
          <w:rtl/>
        </w:rPr>
        <w:t xml:space="preserve"> </w:t>
      </w:r>
      <w:bookmarkStart w:id="20820" w:name="_ETM_Q52_523050"/>
      <w:bookmarkEnd w:id="20820"/>
      <w:r>
        <w:rPr>
          <w:rtl/>
        </w:rPr>
        <w:t xml:space="preserve">סגנון </w:t>
      </w:r>
      <w:bookmarkStart w:id="20821" w:name="_ETM_Q52_523559"/>
      <w:bookmarkEnd w:id="20821"/>
      <w:r>
        <w:rPr>
          <w:rtl/>
        </w:rPr>
        <w:t>אותנטי</w:t>
      </w:r>
      <w:r>
        <w:rPr>
          <w:rFonts w:hint="cs"/>
          <w:rtl/>
        </w:rPr>
        <w:t>,</w:t>
      </w:r>
      <w:r>
        <w:rPr>
          <w:rtl/>
        </w:rPr>
        <w:t xml:space="preserve"> </w:t>
      </w:r>
      <w:bookmarkStart w:id="20822" w:name="_ETM_Q52_524550"/>
      <w:bookmarkEnd w:id="20822"/>
      <w:r>
        <w:rPr>
          <w:rtl/>
        </w:rPr>
        <w:t>נחרץ</w:t>
      </w:r>
      <w:r>
        <w:rPr>
          <w:rFonts w:hint="cs"/>
          <w:rtl/>
        </w:rPr>
        <w:t>,</w:t>
      </w:r>
      <w:r>
        <w:rPr>
          <w:rtl/>
        </w:rPr>
        <w:t xml:space="preserve"> </w:t>
      </w:r>
      <w:bookmarkStart w:id="20823" w:name="_ETM_Q52_526449"/>
      <w:bookmarkEnd w:id="20823"/>
      <w:r>
        <w:rPr>
          <w:rtl/>
        </w:rPr>
        <w:t xml:space="preserve">סגנון </w:t>
      </w:r>
      <w:bookmarkStart w:id="20824" w:name="_ETM_Q52_526870"/>
      <w:bookmarkEnd w:id="20824"/>
      <w:r>
        <w:rPr>
          <w:rtl/>
        </w:rPr>
        <w:t xml:space="preserve">מאוד </w:t>
      </w:r>
      <w:bookmarkStart w:id="20825" w:name="_ETM_Q52_527140"/>
      <w:bookmarkEnd w:id="20825"/>
      <w:r>
        <w:rPr>
          <w:rtl/>
        </w:rPr>
        <w:t>סוחף</w:t>
      </w:r>
      <w:r>
        <w:rPr>
          <w:rFonts w:hint="cs"/>
          <w:rtl/>
        </w:rPr>
        <w:t>.</w:t>
      </w:r>
      <w:r>
        <w:rPr>
          <w:rtl/>
        </w:rPr>
        <w:t xml:space="preserve"> </w:t>
      </w:r>
      <w:bookmarkStart w:id="20826" w:name="_ETM_Q52_529260"/>
      <w:bookmarkEnd w:id="20826"/>
      <w:r>
        <w:rPr>
          <w:rtl/>
        </w:rPr>
        <w:t>מ</w:t>
      </w:r>
      <w:r>
        <w:rPr>
          <w:rFonts w:hint="cs"/>
          <w:rtl/>
        </w:rPr>
        <w:t>ן</w:t>
      </w:r>
      <w:bookmarkStart w:id="20827" w:name="_ETM_Q52_527887"/>
      <w:bookmarkEnd w:id="20827"/>
      <w:r>
        <w:rPr>
          <w:rtl/>
        </w:rPr>
        <w:t xml:space="preserve"> </w:t>
      </w:r>
      <w:bookmarkStart w:id="20828" w:name="_ETM_Q52_529679"/>
      <w:bookmarkEnd w:id="20828"/>
      <w:r>
        <w:rPr>
          <w:rtl/>
        </w:rPr>
        <w:t xml:space="preserve">הרגע </w:t>
      </w:r>
      <w:bookmarkStart w:id="20829" w:name="_ETM_Q52_530039"/>
      <w:bookmarkEnd w:id="20829"/>
      <w:r>
        <w:rPr>
          <w:rtl/>
        </w:rPr>
        <w:t xml:space="preserve">הראשון </w:t>
      </w:r>
      <w:bookmarkStart w:id="20830" w:name="_ETM_Q52_530460"/>
      <w:bookmarkStart w:id="20831" w:name="_ETM_Q52_530670"/>
      <w:bookmarkEnd w:id="20830"/>
      <w:bookmarkEnd w:id="20831"/>
      <w:r>
        <w:rPr>
          <w:rFonts w:hint="cs"/>
          <w:rtl/>
        </w:rPr>
        <w:t>הבעת</w:t>
      </w:r>
      <w:r>
        <w:rPr>
          <w:rtl/>
        </w:rPr>
        <w:t xml:space="preserve"> </w:t>
      </w:r>
      <w:bookmarkStart w:id="20832" w:name="_ETM_Q52_531089"/>
      <w:bookmarkEnd w:id="20832"/>
      <w:r>
        <w:rPr>
          <w:rtl/>
        </w:rPr>
        <w:t xml:space="preserve">תמיכה </w:t>
      </w:r>
      <w:bookmarkStart w:id="20833" w:name="_ETM_Q52_532109"/>
      <w:bookmarkEnd w:id="20833"/>
      <w:r>
        <w:rPr>
          <w:rtl/>
        </w:rPr>
        <w:t xml:space="preserve">מוחלטת </w:t>
      </w:r>
      <w:bookmarkStart w:id="20834" w:name="_ETM_Q52_532769"/>
      <w:bookmarkEnd w:id="20834"/>
      <w:r>
        <w:rPr>
          <w:rtl/>
        </w:rPr>
        <w:t>בישראל</w:t>
      </w:r>
      <w:r>
        <w:rPr>
          <w:rFonts w:hint="cs"/>
          <w:rtl/>
        </w:rPr>
        <w:t>. מזה</w:t>
      </w:r>
      <w:r>
        <w:rPr>
          <w:rtl/>
        </w:rPr>
        <w:t xml:space="preserve"> </w:t>
      </w:r>
      <w:bookmarkStart w:id="20835" w:name="_ETM_Q52_536749"/>
      <w:bookmarkStart w:id="20836" w:name="_ETM_Q52_536870"/>
      <w:bookmarkStart w:id="20837" w:name="_ETM_Q52_537019"/>
      <w:bookmarkEnd w:id="20835"/>
      <w:bookmarkEnd w:id="20836"/>
      <w:bookmarkEnd w:id="20837"/>
      <w:r>
        <w:rPr>
          <w:rtl/>
        </w:rPr>
        <w:t xml:space="preserve">20 </w:t>
      </w:r>
      <w:bookmarkStart w:id="20838" w:name="_ETM_Q52_537289"/>
      <w:bookmarkEnd w:id="20838"/>
      <w:r>
        <w:rPr>
          <w:rtl/>
        </w:rPr>
        <w:t xml:space="preserve">חודשים </w:t>
      </w:r>
      <w:bookmarkStart w:id="20839" w:name="_ETM_Q52_538800"/>
      <w:bookmarkEnd w:id="20839"/>
      <w:r>
        <w:rPr>
          <w:rtl/>
        </w:rPr>
        <w:t xml:space="preserve">שאנו </w:t>
      </w:r>
      <w:bookmarkStart w:id="20840" w:name="_ETM_Q52_539190"/>
      <w:bookmarkEnd w:id="20840"/>
      <w:r>
        <w:rPr>
          <w:rtl/>
        </w:rPr>
        <w:t xml:space="preserve">נלחמים </w:t>
      </w:r>
      <w:bookmarkStart w:id="20841" w:name="_ETM_Q52_539760"/>
      <w:bookmarkEnd w:id="20841"/>
      <w:r>
        <w:rPr>
          <w:rtl/>
        </w:rPr>
        <w:t xml:space="preserve">במפלצות </w:t>
      </w:r>
      <w:bookmarkStart w:id="20842" w:name="_ETM_Q52_540449"/>
      <w:bookmarkEnd w:id="20842"/>
      <w:r>
        <w:rPr>
          <w:rtl/>
        </w:rPr>
        <w:t xml:space="preserve">האדם </w:t>
      </w:r>
      <w:bookmarkStart w:id="20843" w:name="_ETM_Q52_540870"/>
      <w:bookmarkEnd w:id="20843"/>
      <w:r>
        <w:rPr>
          <w:rtl/>
        </w:rPr>
        <w:t>ש</w:t>
      </w:r>
      <w:bookmarkStart w:id="20844" w:name="_ETM_Q52_542610"/>
      <w:bookmarkEnd w:id="20844"/>
      <w:r>
        <w:rPr>
          <w:rFonts w:hint="cs"/>
          <w:rtl/>
        </w:rPr>
        <w:t xml:space="preserve">טבחו, </w:t>
      </w:r>
      <w:bookmarkStart w:id="20845" w:name="_ETM_Q52_538176"/>
      <w:bookmarkEnd w:id="20845"/>
      <w:r>
        <w:rPr>
          <w:rtl/>
        </w:rPr>
        <w:t>חטפו</w:t>
      </w:r>
      <w:r>
        <w:rPr>
          <w:rFonts w:hint="cs"/>
          <w:rtl/>
        </w:rPr>
        <w:t>,</w:t>
      </w:r>
      <w:r>
        <w:rPr>
          <w:rtl/>
        </w:rPr>
        <w:t xml:space="preserve"> </w:t>
      </w:r>
      <w:bookmarkStart w:id="20846" w:name="_ETM_Q52_544029"/>
      <w:bookmarkStart w:id="20847" w:name="_ETM_Q52_545990"/>
      <w:bookmarkEnd w:id="20846"/>
      <w:bookmarkEnd w:id="20847"/>
      <w:r>
        <w:rPr>
          <w:rFonts w:hint="cs"/>
          <w:rtl/>
        </w:rPr>
        <w:t>ערפו, שרפו</w:t>
      </w:r>
      <w:r>
        <w:rPr>
          <w:rtl/>
        </w:rPr>
        <w:t xml:space="preserve"> </w:t>
      </w:r>
      <w:bookmarkStart w:id="20848" w:name="_ETM_Q52_546650"/>
      <w:bookmarkEnd w:id="20848"/>
      <w:r>
        <w:rPr>
          <w:rtl/>
        </w:rPr>
        <w:t xml:space="preserve">ואנסו </w:t>
      </w:r>
      <w:bookmarkStart w:id="20849" w:name="_ETM_Q52_548009"/>
      <w:bookmarkEnd w:id="20849"/>
      <w:r>
        <w:rPr>
          <w:rtl/>
        </w:rPr>
        <w:t>ב-</w:t>
      </w:r>
      <w:bookmarkStart w:id="20850" w:name="_ETM_Q52_550350"/>
      <w:bookmarkStart w:id="20851" w:name="_ETM_Q52_552360"/>
      <w:bookmarkEnd w:id="20850"/>
      <w:bookmarkEnd w:id="20851"/>
      <w:r>
        <w:rPr>
          <w:rFonts w:hint="cs"/>
          <w:rtl/>
        </w:rPr>
        <w:t xml:space="preserve">7 באוקטובר 2023. לנוכח </w:t>
      </w:r>
      <w:bookmarkStart w:id="20852" w:name="_ETM_Q52_552510"/>
      <w:bookmarkStart w:id="20853" w:name="_ETM_Q52_552659"/>
      <w:bookmarkStart w:id="20854" w:name="_ETM_Q52_553939"/>
      <w:bookmarkEnd w:id="20852"/>
      <w:bookmarkEnd w:id="20853"/>
      <w:bookmarkEnd w:id="20854"/>
      <w:r>
        <w:rPr>
          <w:rFonts w:hint="cs"/>
          <w:rtl/>
        </w:rPr>
        <w:t>ה</w:t>
      </w:r>
      <w:bookmarkStart w:id="20855" w:name="_ETM_Q52_547967"/>
      <w:bookmarkEnd w:id="20855"/>
      <w:r>
        <w:rPr>
          <w:rtl/>
        </w:rPr>
        <w:t xml:space="preserve">תוקפנות </w:t>
      </w:r>
      <w:bookmarkStart w:id="20856" w:name="_ETM_Q52_554779"/>
      <w:bookmarkEnd w:id="20856"/>
      <w:r>
        <w:rPr>
          <w:rtl/>
        </w:rPr>
        <w:t xml:space="preserve">האכזרית </w:t>
      </w:r>
      <w:bookmarkStart w:id="20857" w:name="_ETM_Q52_555529"/>
      <w:bookmarkEnd w:id="20857"/>
      <w:r>
        <w:rPr>
          <w:rtl/>
        </w:rPr>
        <w:t xml:space="preserve">וחסרת </w:t>
      </w:r>
      <w:bookmarkStart w:id="20858" w:name="_ETM_Q52_556070"/>
      <w:bookmarkEnd w:id="20858"/>
      <w:r>
        <w:rPr>
          <w:rFonts w:hint="cs"/>
          <w:rtl/>
        </w:rPr>
        <w:t>ה</w:t>
      </w:r>
      <w:r>
        <w:rPr>
          <w:rtl/>
        </w:rPr>
        <w:t xml:space="preserve">תקדים </w:t>
      </w:r>
      <w:bookmarkStart w:id="20859" w:name="_ETM_Q52_556460"/>
      <w:bookmarkEnd w:id="20859"/>
      <w:r>
        <w:rPr>
          <w:rFonts w:hint="cs"/>
          <w:rtl/>
        </w:rPr>
        <w:t>הזאת,</w:t>
      </w:r>
      <w:bookmarkStart w:id="20860" w:name="_ETM_Q52_553017"/>
      <w:bookmarkEnd w:id="20860"/>
      <w:r>
        <w:rPr>
          <w:rtl/>
        </w:rPr>
        <w:t xml:space="preserve"> </w:t>
      </w:r>
      <w:bookmarkStart w:id="20861" w:name="_ETM_Q52_557469"/>
      <w:bookmarkEnd w:id="20861"/>
      <w:r>
        <w:rPr>
          <w:rtl/>
        </w:rPr>
        <w:t xml:space="preserve">שכוונה </w:t>
      </w:r>
      <w:bookmarkStart w:id="20862" w:name="_ETM_Q52_558039"/>
      <w:bookmarkEnd w:id="20862"/>
      <w:r>
        <w:rPr>
          <w:rtl/>
        </w:rPr>
        <w:t xml:space="preserve">נגד </w:t>
      </w:r>
      <w:bookmarkStart w:id="20863" w:name="_ETM_Q52_558939"/>
      <w:bookmarkEnd w:id="20863"/>
      <w:proofErr w:type="spellStart"/>
      <w:r>
        <w:rPr>
          <w:rFonts w:hint="cs"/>
          <w:rtl/>
        </w:rPr>
        <w:t>אזרחינו</w:t>
      </w:r>
      <w:proofErr w:type="spellEnd"/>
      <w:r>
        <w:rPr>
          <w:rtl/>
        </w:rPr>
        <w:t xml:space="preserve"> </w:t>
      </w:r>
      <w:bookmarkStart w:id="20864" w:name="_ETM_Q52_559539"/>
      <w:bookmarkStart w:id="20865" w:name="_ETM_Q52_561080"/>
      <w:bookmarkEnd w:id="20864"/>
      <w:bookmarkEnd w:id="20865"/>
      <w:r>
        <w:rPr>
          <w:rFonts w:hint="cs"/>
          <w:rtl/>
        </w:rPr>
        <w:t>ויישובינו, אתה</w:t>
      </w:r>
      <w:bookmarkStart w:id="20866" w:name="_ETM_Q52_557107"/>
      <w:bookmarkEnd w:id="20866"/>
      <w:r>
        <w:rPr>
          <w:rtl/>
        </w:rPr>
        <w:t xml:space="preserve"> </w:t>
      </w:r>
      <w:bookmarkStart w:id="20867" w:name="_ETM_Q52_561350"/>
      <w:bookmarkEnd w:id="20867"/>
      <w:r>
        <w:rPr>
          <w:rtl/>
        </w:rPr>
        <w:t xml:space="preserve">אמרת </w:t>
      </w:r>
      <w:bookmarkStart w:id="20868" w:name="_ETM_Q52_561770"/>
      <w:bookmarkEnd w:id="20868"/>
      <w:r>
        <w:rPr>
          <w:rtl/>
        </w:rPr>
        <w:t xml:space="preserve">במילים </w:t>
      </w:r>
      <w:bookmarkStart w:id="20869" w:name="_ETM_Q52_562279"/>
      <w:bookmarkEnd w:id="20869"/>
      <w:r>
        <w:rPr>
          <w:rtl/>
        </w:rPr>
        <w:t>ברורות</w:t>
      </w:r>
      <w:r>
        <w:rPr>
          <w:rFonts w:hint="cs"/>
          <w:rtl/>
        </w:rPr>
        <w:t>:</w:t>
      </w:r>
      <w:r>
        <w:rPr>
          <w:rtl/>
        </w:rPr>
        <w:t xml:space="preserve"> </w:t>
      </w:r>
      <w:bookmarkStart w:id="20870" w:name="_ETM_Q52_563799"/>
      <w:bookmarkEnd w:id="20870"/>
      <w:r>
        <w:rPr>
          <w:rtl/>
        </w:rPr>
        <w:t xml:space="preserve">אנחנו </w:t>
      </w:r>
      <w:bookmarkStart w:id="20871" w:name="_ETM_Q52_564880"/>
      <w:bookmarkEnd w:id="20871"/>
      <w:proofErr w:type="spellStart"/>
      <w:r>
        <w:rPr>
          <w:rFonts w:hint="cs"/>
          <w:rtl/>
        </w:rPr>
        <w:t>לצידכם</w:t>
      </w:r>
      <w:proofErr w:type="spellEnd"/>
      <w:r>
        <w:rPr>
          <w:rtl/>
        </w:rPr>
        <w:t xml:space="preserve"> </w:t>
      </w:r>
      <w:bookmarkStart w:id="20872" w:name="_ETM_Q52_565929"/>
      <w:bookmarkEnd w:id="20872"/>
      <w:r>
        <w:rPr>
          <w:rtl/>
        </w:rPr>
        <w:t xml:space="preserve">במערכה </w:t>
      </w:r>
      <w:bookmarkStart w:id="20873" w:name="_ETM_Q52_567099"/>
      <w:bookmarkEnd w:id="20873"/>
      <w:r>
        <w:rPr>
          <w:rtl/>
        </w:rPr>
        <w:t xml:space="preserve">מול </w:t>
      </w:r>
      <w:bookmarkStart w:id="20874" w:name="_ETM_Q52_567369"/>
      <w:bookmarkEnd w:id="20874"/>
      <w:r>
        <w:rPr>
          <w:rtl/>
        </w:rPr>
        <w:t xml:space="preserve">כוחות </w:t>
      </w:r>
      <w:bookmarkStart w:id="20875" w:name="_ETM_Q52_567999"/>
      <w:bookmarkEnd w:id="20875"/>
      <w:r>
        <w:rPr>
          <w:rtl/>
        </w:rPr>
        <w:t>החושך</w:t>
      </w:r>
      <w:r>
        <w:rPr>
          <w:rFonts w:hint="cs"/>
          <w:rtl/>
        </w:rPr>
        <w:t>.</w:t>
      </w:r>
      <w:r>
        <w:rPr>
          <w:rtl/>
        </w:rPr>
        <w:t xml:space="preserve"> </w:t>
      </w:r>
      <w:bookmarkStart w:id="20876" w:name="_ETM_Q52_568869"/>
      <w:bookmarkEnd w:id="20876"/>
      <w:r>
        <w:rPr>
          <w:rtl/>
        </w:rPr>
        <w:t xml:space="preserve">תודה </w:t>
      </w:r>
      <w:bookmarkStart w:id="20877" w:name="_ETM_Q52_569380"/>
      <w:bookmarkEnd w:id="20877"/>
      <w:r>
        <w:rPr>
          <w:rtl/>
        </w:rPr>
        <w:t xml:space="preserve">שאתה </w:t>
      </w:r>
      <w:bookmarkStart w:id="20878" w:name="_ETM_Q52_569770"/>
      <w:bookmarkEnd w:id="20878"/>
      <w:r>
        <w:rPr>
          <w:rtl/>
        </w:rPr>
        <w:t xml:space="preserve">עומד </w:t>
      </w:r>
      <w:bookmarkStart w:id="20879" w:name="_ETM_Q52_570130"/>
      <w:bookmarkEnd w:id="20879"/>
      <w:proofErr w:type="spellStart"/>
      <w:r>
        <w:rPr>
          <w:rtl/>
        </w:rPr>
        <w:t>לצ</w:t>
      </w:r>
      <w:r>
        <w:rPr>
          <w:rFonts w:hint="cs"/>
          <w:rtl/>
        </w:rPr>
        <w:t>י</w:t>
      </w:r>
      <w:r>
        <w:rPr>
          <w:rtl/>
        </w:rPr>
        <w:t>דנו</w:t>
      </w:r>
      <w:proofErr w:type="spellEnd"/>
      <w:r>
        <w:rPr>
          <w:rtl/>
        </w:rPr>
        <w:t xml:space="preserve"> </w:t>
      </w:r>
      <w:bookmarkStart w:id="20880" w:name="_ETM_Q52_571149"/>
      <w:bookmarkStart w:id="20881" w:name="_ETM_Q52_575728"/>
      <w:bookmarkEnd w:id="20880"/>
      <w:r>
        <w:rPr>
          <w:rFonts w:hint="cs"/>
          <w:rtl/>
        </w:rPr>
        <w:t>במערכה נגד כוחות החושך.</w:t>
      </w:r>
    </w:p>
    <w:p w:rsidR="00582BCE" w:rsidRDefault="00582BCE" w:rsidP="00FD2177">
      <w:pPr>
        <w:rPr>
          <w:rtl/>
        </w:rPr>
      </w:pPr>
    </w:p>
    <w:p w:rsidR="00582BCE" w:rsidRDefault="00582BCE" w:rsidP="00FD2177">
      <w:pPr>
        <w:ind w:firstLine="0"/>
        <w:jc w:val="center"/>
        <w:rPr>
          <w:rtl/>
        </w:rPr>
      </w:pPr>
      <w:r>
        <w:rPr>
          <w:rFonts w:hint="cs"/>
          <w:rtl/>
        </w:rPr>
        <w:t>(מחיאות כפיים)</w:t>
      </w:r>
    </w:p>
    <w:p w:rsidR="00582BCE" w:rsidRDefault="00582BCE" w:rsidP="00FD2177">
      <w:pPr>
        <w:rPr>
          <w:rtl/>
        </w:rPr>
      </w:pPr>
      <w:bookmarkStart w:id="20882" w:name="_ETM_Q52_571539"/>
      <w:bookmarkStart w:id="20883" w:name="_ETM_Q52_572740"/>
      <w:bookmarkStart w:id="20884" w:name="_ETM_Q52_580810"/>
      <w:bookmarkStart w:id="20885" w:name="_ETM_Q52_581229"/>
      <w:bookmarkEnd w:id="20881"/>
      <w:bookmarkEnd w:id="20882"/>
      <w:bookmarkEnd w:id="20883"/>
      <w:bookmarkEnd w:id="20884"/>
      <w:bookmarkEnd w:id="20885"/>
    </w:p>
    <w:p w:rsidR="00582BCE" w:rsidRDefault="00582BCE" w:rsidP="00EA34D3">
      <w:pPr>
        <w:rPr>
          <w:rtl/>
        </w:rPr>
      </w:pPr>
      <w:r>
        <w:rPr>
          <w:rFonts w:hint="cs"/>
          <w:rtl/>
        </w:rPr>
        <w:t xml:space="preserve">התייצבת </w:t>
      </w:r>
      <w:r>
        <w:rPr>
          <w:rtl/>
        </w:rPr>
        <w:t xml:space="preserve">לצד </w:t>
      </w:r>
      <w:bookmarkStart w:id="20886" w:name="_ETM_Q52_581589"/>
      <w:bookmarkEnd w:id="20886"/>
      <w:r>
        <w:rPr>
          <w:rtl/>
        </w:rPr>
        <w:t xml:space="preserve">האמת </w:t>
      </w:r>
      <w:bookmarkStart w:id="20887" w:name="_ETM_Q52_582430"/>
      <w:bookmarkEnd w:id="20887"/>
      <w:r>
        <w:rPr>
          <w:rtl/>
        </w:rPr>
        <w:t xml:space="preserve">ונגד </w:t>
      </w:r>
      <w:bookmarkStart w:id="20888" w:name="_ETM_Q52_582759"/>
      <w:bookmarkEnd w:id="20888"/>
      <w:r>
        <w:rPr>
          <w:rtl/>
        </w:rPr>
        <w:t xml:space="preserve">השקר </w:t>
      </w:r>
      <w:bookmarkStart w:id="20889" w:name="_ETM_Q52_584020"/>
      <w:bookmarkEnd w:id="20889"/>
      <w:r>
        <w:rPr>
          <w:rtl/>
        </w:rPr>
        <w:t xml:space="preserve">מתוך </w:t>
      </w:r>
      <w:bookmarkStart w:id="20890" w:name="_ETM_Q52_584440"/>
      <w:bookmarkEnd w:id="20890"/>
      <w:r>
        <w:rPr>
          <w:rtl/>
        </w:rPr>
        <w:t xml:space="preserve">הבנה </w:t>
      </w:r>
      <w:bookmarkStart w:id="20891" w:name="_ETM_Q52_584800"/>
      <w:bookmarkEnd w:id="20891"/>
      <w:r>
        <w:rPr>
          <w:rtl/>
        </w:rPr>
        <w:t xml:space="preserve">שמדובר </w:t>
      </w:r>
      <w:bookmarkStart w:id="20892" w:name="_ETM_Q52_586180"/>
      <w:bookmarkEnd w:id="20892"/>
      <w:r>
        <w:rPr>
          <w:rtl/>
        </w:rPr>
        <w:t xml:space="preserve">במלחמה </w:t>
      </w:r>
      <w:bookmarkStart w:id="20893" w:name="_ETM_Q52_586810"/>
      <w:bookmarkEnd w:id="20893"/>
      <w:r>
        <w:rPr>
          <w:rtl/>
        </w:rPr>
        <w:t xml:space="preserve">צודקת </w:t>
      </w:r>
      <w:bookmarkStart w:id="20894" w:name="_ETM_Q52_587500"/>
      <w:bookmarkEnd w:id="20894"/>
      <w:r>
        <w:rPr>
          <w:rtl/>
        </w:rPr>
        <w:t xml:space="preserve">מאין </w:t>
      </w:r>
      <w:bookmarkStart w:id="20895" w:name="_ETM_Q52_587710"/>
      <w:bookmarkEnd w:id="20895"/>
      <w:r>
        <w:rPr>
          <w:rtl/>
        </w:rPr>
        <w:t>כמוה</w:t>
      </w:r>
      <w:r>
        <w:rPr>
          <w:rFonts w:hint="cs"/>
          <w:rtl/>
        </w:rPr>
        <w:t>.</w:t>
      </w:r>
      <w:r>
        <w:rPr>
          <w:rtl/>
        </w:rPr>
        <w:t xml:space="preserve"> </w:t>
      </w:r>
      <w:bookmarkStart w:id="20896" w:name="_ETM_Q52_588900"/>
      <w:bookmarkEnd w:id="20896"/>
      <w:r>
        <w:rPr>
          <w:rtl/>
        </w:rPr>
        <w:t xml:space="preserve">זוהי </w:t>
      </w:r>
      <w:bookmarkStart w:id="20897" w:name="_ETM_Q52_589200"/>
      <w:bookmarkEnd w:id="20897"/>
      <w:r>
        <w:rPr>
          <w:rtl/>
        </w:rPr>
        <w:t xml:space="preserve">מלחמת </w:t>
      </w:r>
      <w:bookmarkStart w:id="20898" w:name="_ETM_Q52_589740"/>
      <w:bookmarkEnd w:id="20898"/>
      <w:r>
        <w:rPr>
          <w:rtl/>
        </w:rPr>
        <w:t xml:space="preserve">חורמה </w:t>
      </w:r>
      <w:bookmarkStart w:id="20899" w:name="_ETM_Q52_591040"/>
      <w:bookmarkEnd w:id="20899"/>
      <w:r>
        <w:rPr>
          <w:rtl/>
        </w:rPr>
        <w:t xml:space="preserve">בברבריות </w:t>
      </w:r>
      <w:bookmarkStart w:id="20900" w:name="_ETM_Q52_592060"/>
      <w:bookmarkEnd w:id="20900"/>
      <w:r>
        <w:rPr>
          <w:rtl/>
        </w:rPr>
        <w:t xml:space="preserve">שמאיימת </w:t>
      </w:r>
      <w:bookmarkStart w:id="20901" w:name="_ETM_Q52_592750"/>
      <w:bookmarkEnd w:id="20901"/>
      <w:r>
        <w:rPr>
          <w:rtl/>
        </w:rPr>
        <w:t xml:space="preserve">לא </w:t>
      </w:r>
      <w:bookmarkStart w:id="20902" w:name="_ETM_Q52_592870"/>
      <w:bookmarkEnd w:id="20902"/>
      <w:r>
        <w:rPr>
          <w:rtl/>
        </w:rPr>
        <w:t xml:space="preserve">רק </w:t>
      </w:r>
      <w:bookmarkStart w:id="20903" w:name="_ETM_Q52_593080"/>
      <w:bookmarkEnd w:id="20903"/>
      <w:r>
        <w:rPr>
          <w:rtl/>
        </w:rPr>
        <w:t>עלינו</w:t>
      </w:r>
      <w:r>
        <w:rPr>
          <w:rFonts w:hint="cs"/>
          <w:rtl/>
        </w:rPr>
        <w:t>,</w:t>
      </w:r>
      <w:r>
        <w:rPr>
          <w:rtl/>
        </w:rPr>
        <w:t xml:space="preserve"> </w:t>
      </w:r>
      <w:bookmarkStart w:id="20904" w:name="_ETM_Q52_594150"/>
      <w:bookmarkEnd w:id="20904"/>
      <w:r>
        <w:rPr>
          <w:rtl/>
        </w:rPr>
        <w:t xml:space="preserve">היא </w:t>
      </w:r>
      <w:bookmarkStart w:id="20905" w:name="_ETM_Q52_594300"/>
      <w:bookmarkEnd w:id="20905"/>
      <w:r>
        <w:rPr>
          <w:rtl/>
        </w:rPr>
        <w:t xml:space="preserve">מאיימת </w:t>
      </w:r>
      <w:bookmarkStart w:id="20906" w:name="_ETM_Q52_595110"/>
      <w:bookmarkEnd w:id="20906"/>
      <w:r>
        <w:rPr>
          <w:rtl/>
        </w:rPr>
        <w:t xml:space="preserve">על </w:t>
      </w:r>
      <w:bookmarkStart w:id="20907" w:name="_ETM_Q52_595290"/>
      <w:bookmarkEnd w:id="20907"/>
      <w:r>
        <w:rPr>
          <w:rtl/>
        </w:rPr>
        <w:t xml:space="preserve">העולם </w:t>
      </w:r>
      <w:bookmarkStart w:id="20908" w:name="_ETM_Q52_595620"/>
      <w:bookmarkEnd w:id="20908"/>
      <w:r>
        <w:rPr>
          <w:rtl/>
        </w:rPr>
        <w:t>כולו</w:t>
      </w:r>
      <w:r>
        <w:rPr>
          <w:rFonts w:hint="cs"/>
          <w:rtl/>
        </w:rPr>
        <w:t>.</w:t>
      </w:r>
      <w:r>
        <w:rPr>
          <w:rtl/>
        </w:rPr>
        <w:t xml:space="preserve"> </w:t>
      </w:r>
      <w:bookmarkStart w:id="20909" w:name="_ETM_Q52_597359"/>
      <w:bookmarkEnd w:id="20909"/>
      <w:r>
        <w:rPr>
          <w:rtl/>
        </w:rPr>
        <w:t xml:space="preserve">אנשי </w:t>
      </w:r>
      <w:bookmarkStart w:id="20910" w:name="_ETM_Q52_597689"/>
      <w:bookmarkEnd w:id="20910"/>
      <w:r>
        <w:rPr>
          <w:rtl/>
        </w:rPr>
        <w:t xml:space="preserve">הטרור </w:t>
      </w:r>
      <w:bookmarkStart w:id="20911" w:name="_ETM_Q52_598390"/>
      <w:bookmarkStart w:id="20912" w:name="_ETM_Q52_599110"/>
      <w:bookmarkEnd w:id="20911"/>
      <w:bookmarkEnd w:id="20912"/>
      <w:r>
        <w:rPr>
          <w:rFonts w:hint="cs"/>
          <w:rtl/>
        </w:rPr>
        <w:t xml:space="preserve">הארורים </w:t>
      </w:r>
      <w:bookmarkStart w:id="20913" w:name="_ETM_Q52_599560"/>
      <w:bookmarkEnd w:id="20913"/>
      <w:r>
        <w:rPr>
          <w:rtl/>
        </w:rPr>
        <w:t>הללו</w:t>
      </w:r>
      <w:bookmarkStart w:id="20914" w:name="_ETM_Q52_595297"/>
      <w:bookmarkEnd w:id="20914"/>
      <w:r>
        <w:rPr>
          <w:rtl/>
        </w:rPr>
        <w:t xml:space="preserve"> </w:t>
      </w:r>
      <w:bookmarkStart w:id="20915" w:name="_ETM_Q52_600520"/>
      <w:bookmarkEnd w:id="20915"/>
      <w:r>
        <w:rPr>
          <w:rtl/>
        </w:rPr>
        <w:t xml:space="preserve">מבקשים </w:t>
      </w:r>
      <w:bookmarkStart w:id="20916" w:name="_ETM_Q52_601000"/>
      <w:bookmarkEnd w:id="20916"/>
      <w:r>
        <w:rPr>
          <w:rtl/>
        </w:rPr>
        <w:t xml:space="preserve">להחזיר </w:t>
      </w:r>
      <w:bookmarkStart w:id="20917" w:name="_ETM_Q52_601359"/>
      <w:bookmarkEnd w:id="20917"/>
      <w:r>
        <w:rPr>
          <w:rtl/>
        </w:rPr>
        <w:t>אות</w:t>
      </w:r>
      <w:bookmarkStart w:id="20918" w:name="_ETM_Q52_601600"/>
      <w:bookmarkEnd w:id="20918"/>
      <w:r>
        <w:rPr>
          <w:rtl/>
        </w:rPr>
        <w:t xml:space="preserve">נו </w:t>
      </w:r>
      <w:bookmarkStart w:id="20919" w:name="_ETM_Q52_602260"/>
      <w:bookmarkEnd w:id="20919"/>
      <w:r>
        <w:rPr>
          <w:rFonts w:hint="cs"/>
          <w:rtl/>
        </w:rPr>
        <w:t>ל</w:t>
      </w:r>
      <w:r>
        <w:rPr>
          <w:rtl/>
        </w:rPr>
        <w:t>חש</w:t>
      </w:r>
      <w:bookmarkStart w:id="20920" w:name="_ETM_Q52_601647"/>
      <w:bookmarkEnd w:id="20920"/>
      <w:r>
        <w:rPr>
          <w:rtl/>
        </w:rPr>
        <w:t xml:space="preserve">כת </w:t>
      </w:r>
      <w:bookmarkStart w:id="20921" w:name="_ETM_Q52_602860"/>
      <w:bookmarkEnd w:id="20921"/>
      <w:r>
        <w:rPr>
          <w:rtl/>
        </w:rPr>
        <w:t xml:space="preserve">ימי </w:t>
      </w:r>
      <w:bookmarkStart w:id="20922" w:name="_ETM_Q52_603159"/>
      <w:bookmarkEnd w:id="20922"/>
      <w:r>
        <w:rPr>
          <w:rtl/>
        </w:rPr>
        <w:t>הביניים</w:t>
      </w:r>
      <w:r>
        <w:rPr>
          <w:rFonts w:hint="cs"/>
          <w:rtl/>
        </w:rPr>
        <w:t>.</w:t>
      </w:r>
      <w:r>
        <w:rPr>
          <w:rtl/>
        </w:rPr>
        <w:t xml:space="preserve"> </w:t>
      </w:r>
      <w:bookmarkStart w:id="20923" w:name="_ETM_Q52_604479"/>
      <w:bookmarkEnd w:id="20923"/>
      <w:r>
        <w:rPr>
          <w:rtl/>
        </w:rPr>
        <w:t xml:space="preserve">הם </w:t>
      </w:r>
      <w:bookmarkStart w:id="20924" w:name="_ETM_Q52_604630"/>
      <w:bookmarkEnd w:id="20924"/>
      <w:r>
        <w:rPr>
          <w:rtl/>
        </w:rPr>
        <w:t xml:space="preserve">רוצים </w:t>
      </w:r>
      <w:bookmarkStart w:id="20925" w:name="_ETM_Q52_604990"/>
      <w:bookmarkEnd w:id="20925"/>
      <w:r>
        <w:rPr>
          <w:rtl/>
        </w:rPr>
        <w:t>ל</w:t>
      </w:r>
      <w:r>
        <w:rPr>
          <w:rFonts w:hint="cs"/>
          <w:rtl/>
        </w:rPr>
        <w:t>כב</w:t>
      </w:r>
      <w:bookmarkStart w:id="20926" w:name="_ETM_Q52_603177"/>
      <w:bookmarkEnd w:id="20926"/>
      <w:r>
        <w:rPr>
          <w:rtl/>
        </w:rPr>
        <w:t xml:space="preserve">ות </w:t>
      </w:r>
      <w:bookmarkStart w:id="20927" w:name="_ETM_Q52_605799"/>
      <w:bookmarkEnd w:id="20927"/>
      <w:r>
        <w:rPr>
          <w:rtl/>
        </w:rPr>
        <w:t xml:space="preserve">את </w:t>
      </w:r>
      <w:bookmarkStart w:id="20928" w:name="_ETM_Q52_605920"/>
      <w:bookmarkEnd w:id="20928"/>
      <w:r>
        <w:rPr>
          <w:rFonts w:hint="cs"/>
          <w:rtl/>
        </w:rPr>
        <w:t>שלהבת</w:t>
      </w:r>
      <w:bookmarkStart w:id="20929" w:name="_ETM_Q52_599027"/>
      <w:bookmarkEnd w:id="20929"/>
      <w:r>
        <w:rPr>
          <w:rtl/>
        </w:rPr>
        <w:t xml:space="preserve"> </w:t>
      </w:r>
      <w:bookmarkStart w:id="20930" w:name="_ETM_Q52_606339"/>
      <w:bookmarkEnd w:id="20930"/>
      <w:r>
        <w:rPr>
          <w:rtl/>
        </w:rPr>
        <w:t>החירות</w:t>
      </w:r>
      <w:r>
        <w:rPr>
          <w:rFonts w:hint="cs"/>
          <w:rtl/>
        </w:rPr>
        <w:t>,</w:t>
      </w:r>
      <w:r>
        <w:rPr>
          <w:rtl/>
        </w:rPr>
        <w:t xml:space="preserve"> </w:t>
      </w:r>
      <w:bookmarkStart w:id="20931" w:name="_ETM_Q52_607350"/>
      <w:bookmarkEnd w:id="20931"/>
      <w:r>
        <w:rPr>
          <w:rtl/>
        </w:rPr>
        <w:t>הק</w:t>
      </w:r>
      <w:bookmarkStart w:id="20932" w:name="_ETM_Q52_580236"/>
      <w:bookmarkEnd w:id="20932"/>
      <w:r>
        <w:rPr>
          <w:rtl/>
        </w:rPr>
        <w:t>דמה</w:t>
      </w:r>
      <w:r>
        <w:rPr>
          <w:rFonts w:hint="cs"/>
          <w:rtl/>
        </w:rPr>
        <w:t>,</w:t>
      </w:r>
      <w:r>
        <w:rPr>
          <w:rtl/>
        </w:rPr>
        <w:t xml:space="preserve"> </w:t>
      </w:r>
      <w:bookmarkStart w:id="20933" w:name="_ETM_Q52_608410"/>
      <w:bookmarkEnd w:id="20933"/>
      <w:r>
        <w:rPr>
          <w:rtl/>
        </w:rPr>
        <w:t>הנאורות</w:t>
      </w:r>
      <w:r>
        <w:rPr>
          <w:rFonts w:hint="cs"/>
          <w:rtl/>
        </w:rPr>
        <w:t>,</w:t>
      </w:r>
      <w:r>
        <w:rPr>
          <w:rtl/>
        </w:rPr>
        <w:t xml:space="preserve"> </w:t>
      </w:r>
      <w:bookmarkStart w:id="20934" w:name="_ETM_Q52_609690"/>
      <w:bookmarkEnd w:id="20934"/>
      <w:r>
        <w:rPr>
          <w:rtl/>
        </w:rPr>
        <w:t>הסובלנות</w:t>
      </w:r>
      <w:r>
        <w:rPr>
          <w:rFonts w:hint="cs"/>
          <w:rtl/>
        </w:rPr>
        <w:t>.</w:t>
      </w:r>
      <w:r>
        <w:rPr>
          <w:rtl/>
        </w:rPr>
        <w:t xml:space="preserve"> </w:t>
      </w:r>
      <w:bookmarkStart w:id="20935" w:name="_ETM_Q52_612540"/>
      <w:bookmarkEnd w:id="20935"/>
      <w:r>
        <w:rPr>
          <w:rtl/>
        </w:rPr>
        <w:t xml:space="preserve">הם </w:t>
      </w:r>
      <w:bookmarkStart w:id="20936" w:name="_ETM_Q52_612719"/>
      <w:bookmarkEnd w:id="20936"/>
      <w:r>
        <w:rPr>
          <w:rtl/>
        </w:rPr>
        <w:t xml:space="preserve">מבקשים </w:t>
      </w:r>
      <w:bookmarkStart w:id="20937" w:name="_ETM_Q52_613260"/>
      <w:bookmarkEnd w:id="20937"/>
      <w:r>
        <w:rPr>
          <w:rtl/>
        </w:rPr>
        <w:t xml:space="preserve">לרמוס </w:t>
      </w:r>
      <w:bookmarkStart w:id="20938" w:name="_ETM_Q52_613950"/>
      <w:bookmarkEnd w:id="20938"/>
      <w:r>
        <w:rPr>
          <w:rtl/>
        </w:rPr>
        <w:t xml:space="preserve">את </w:t>
      </w:r>
      <w:bookmarkStart w:id="20939" w:name="_ETM_Q52_615750"/>
      <w:bookmarkEnd w:id="20939"/>
      <w:r>
        <w:rPr>
          <w:rtl/>
        </w:rPr>
        <w:t xml:space="preserve">כבוד </w:t>
      </w:r>
      <w:bookmarkStart w:id="20940" w:name="_ETM_Q52_616109"/>
      <w:bookmarkEnd w:id="20940"/>
      <w:r>
        <w:rPr>
          <w:rtl/>
        </w:rPr>
        <w:t xml:space="preserve">האדם עד </w:t>
      </w:r>
      <w:bookmarkStart w:id="20941" w:name="_ETM_Q52_614250"/>
      <w:bookmarkEnd w:id="20941"/>
      <w:r>
        <w:rPr>
          <w:rtl/>
        </w:rPr>
        <w:t>דק</w:t>
      </w:r>
      <w:r>
        <w:rPr>
          <w:rFonts w:hint="cs"/>
          <w:rtl/>
        </w:rPr>
        <w:t>,</w:t>
      </w:r>
      <w:r>
        <w:rPr>
          <w:rtl/>
        </w:rPr>
        <w:t xml:space="preserve"> </w:t>
      </w:r>
      <w:bookmarkStart w:id="20942" w:name="_ETM_Q52_614549"/>
      <w:bookmarkEnd w:id="20942"/>
      <w:r>
        <w:rPr>
          <w:rtl/>
        </w:rPr>
        <w:t xml:space="preserve">עד </w:t>
      </w:r>
      <w:bookmarkStart w:id="20943" w:name="_ETM_Q52_614730"/>
      <w:bookmarkEnd w:id="20943"/>
      <w:r>
        <w:rPr>
          <w:rtl/>
        </w:rPr>
        <w:t>עפר</w:t>
      </w:r>
      <w:r>
        <w:rPr>
          <w:rFonts w:hint="cs"/>
          <w:rtl/>
        </w:rPr>
        <w:t>.</w:t>
      </w:r>
      <w:r>
        <w:rPr>
          <w:rtl/>
        </w:rPr>
        <w:t xml:space="preserve"> </w:t>
      </w:r>
      <w:bookmarkStart w:id="20944" w:name="_ETM_Q52_617599"/>
      <w:bookmarkEnd w:id="20944"/>
      <w:r>
        <w:rPr>
          <w:rtl/>
        </w:rPr>
        <w:t xml:space="preserve">והם </w:t>
      </w:r>
      <w:bookmarkStart w:id="20945" w:name="_ETM_Q52_617840"/>
      <w:bookmarkEnd w:id="20945"/>
      <w:r>
        <w:rPr>
          <w:rtl/>
        </w:rPr>
        <w:t xml:space="preserve">לא </w:t>
      </w:r>
      <w:bookmarkStart w:id="20946" w:name="_ETM_Q52_617930"/>
      <w:bookmarkEnd w:id="20946"/>
      <w:r>
        <w:rPr>
          <w:rtl/>
        </w:rPr>
        <w:t xml:space="preserve">בוחלים </w:t>
      </w:r>
      <w:bookmarkStart w:id="20947" w:name="_ETM_Q52_618439"/>
      <w:bookmarkEnd w:id="20947"/>
      <w:r>
        <w:rPr>
          <w:rtl/>
        </w:rPr>
        <w:t xml:space="preserve">בשום </w:t>
      </w:r>
      <w:bookmarkStart w:id="20948" w:name="_ETM_Q52_618829"/>
      <w:bookmarkEnd w:id="20948"/>
      <w:r>
        <w:rPr>
          <w:rtl/>
        </w:rPr>
        <w:t xml:space="preserve">אמצעי </w:t>
      </w:r>
      <w:bookmarkStart w:id="20949" w:name="_ETM_Q52_619920"/>
      <w:bookmarkEnd w:id="20949"/>
      <w:r>
        <w:rPr>
          <w:rtl/>
        </w:rPr>
        <w:t xml:space="preserve">כדי </w:t>
      </w:r>
      <w:bookmarkStart w:id="20950" w:name="_ETM_Q52_620160"/>
      <w:bookmarkEnd w:id="20950"/>
      <w:r>
        <w:rPr>
          <w:rtl/>
        </w:rPr>
        <w:t xml:space="preserve">לממש </w:t>
      </w:r>
      <w:bookmarkStart w:id="20951" w:name="_ETM_Q52_620550"/>
      <w:bookmarkEnd w:id="20951"/>
      <w:r>
        <w:rPr>
          <w:rtl/>
        </w:rPr>
        <w:t xml:space="preserve">את </w:t>
      </w:r>
      <w:bookmarkStart w:id="20952" w:name="_ETM_Q52_620610"/>
      <w:bookmarkEnd w:id="20952"/>
      <w:r>
        <w:rPr>
          <w:rtl/>
        </w:rPr>
        <w:t xml:space="preserve">המטרה </w:t>
      </w:r>
      <w:bookmarkStart w:id="20953" w:name="_ETM_Q52_621060"/>
      <w:bookmarkEnd w:id="20953"/>
      <w:r>
        <w:rPr>
          <w:rtl/>
        </w:rPr>
        <w:t>שלהם</w:t>
      </w:r>
      <w:r>
        <w:rPr>
          <w:rFonts w:hint="cs"/>
          <w:rtl/>
        </w:rPr>
        <w:t>.</w:t>
      </w:r>
      <w:r>
        <w:rPr>
          <w:rtl/>
        </w:rPr>
        <w:t xml:space="preserve"> </w:t>
      </w:r>
      <w:bookmarkStart w:id="20954" w:name="_ETM_Q52_622440"/>
      <w:bookmarkEnd w:id="20954"/>
    </w:p>
    <w:p w:rsidR="00582BCE" w:rsidRDefault="00582BCE" w:rsidP="00FD2177">
      <w:pPr>
        <w:rPr>
          <w:rtl/>
        </w:rPr>
      </w:pPr>
      <w:bookmarkStart w:id="20955" w:name="_ETM_Q52_622572"/>
      <w:bookmarkStart w:id="20956" w:name="_ETM_Q52_622654"/>
      <w:bookmarkEnd w:id="20955"/>
      <w:bookmarkEnd w:id="20956"/>
    </w:p>
    <w:p w:rsidR="00582BCE" w:rsidRDefault="00582BCE" w:rsidP="00EA34D3">
      <w:pPr>
        <w:rPr>
          <w:rtl/>
        </w:rPr>
      </w:pPr>
      <w:bookmarkStart w:id="20957" w:name="_ETM_Q52_622724"/>
      <w:bookmarkStart w:id="20958" w:name="_ETM_Q52_622813"/>
      <w:bookmarkEnd w:id="20957"/>
      <w:bookmarkEnd w:id="20958"/>
      <w:r>
        <w:rPr>
          <w:rtl/>
        </w:rPr>
        <w:t xml:space="preserve">אני </w:t>
      </w:r>
      <w:bookmarkStart w:id="20959" w:name="_ETM_Q52_622590"/>
      <w:bookmarkEnd w:id="20959"/>
      <w:r>
        <w:rPr>
          <w:rtl/>
        </w:rPr>
        <w:t xml:space="preserve">יכול </w:t>
      </w:r>
      <w:bookmarkStart w:id="20960" w:name="_ETM_Q52_622830"/>
      <w:bookmarkEnd w:id="20960"/>
      <w:r>
        <w:rPr>
          <w:rtl/>
        </w:rPr>
        <w:t xml:space="preserve">להבטיח </w:t>
      </w:r>
      <w:bookmarkStart w:id="20961" w:name="_ETM_Q52_623220"/>
      <w:bookmarkEnd w:id="20961"/>
      <w:r>
        <w:rPr>
          <w:rtl/>
        </w:rPr>
        <w:t>לך</w:t>
      </w:r>
      <w:r>
        <w:rPr>
          <w:rFonts w:hint="cs"/>
          <w:rtl/>
        </w:rPr>
        <w:t>,</w:t>
      </w:r>
      <w:r>
        <w:rPr>
          <w:rtl/>
        </w:rPr>
        <w:t xml:space="preserve"> </w:t>
      </w:r>
      <w:bookmarkStart w:id="20962" w:name="_ETM_Q52_624860"/>
      <w:bookmarkEnd w:id="20962"/>
      <w:r>
        <w:rPr>
          <w:rtl/>
        </w:rPr>
        <w:t xml:space="preserve">ידידי </w:t>
      </w:r>
      <w:bookmarkStart w:id="20963" w:name="_ETM_Q52_625790"/>
      <w:bookmarkEnd w:id="20963"/>
      <w:r>
        <w:rPr>
          <w:rFonts w:hint="cs"/>
          <w:rtl/>
        </w:rPr>
        <w:t>חאבייר,</w:t>
      </w:r>
      <w:r>
        <w:rPr>
          <w:rtl/>
        </w:rPr>
        <w:t xml:space="preserve"> </w:t>
      </w:r>
      <w:bookmarkStart w:id="20964" w:name="_ETM_Q52_626270"/>
      <w:bookmarkEnd w:id="20964"/>
      <w:r>
        <w:rPr>
          <w:rtl/>
        </w:rPr>
        <w:t xml:space="preserve">ידידי </w:t>
      </w:r>
      <w:bookmarkStart w:id="20965" w:name="_ETM_Q52_626630"/>
      <w:bookmarkEnd w:id="20965"/>
      <w:r>
        <w:rPr>
          <w:rtl/>
        </w:rPr>
        <w:t>הנשיא</w:t>
      </w:r>
      <w:r>
        <w:rPr>
          <w:rFonts w:hint="cs"/>
          <w:rtl/>
        </w:rPr>
        <w:t>,</w:t>
      </w:r>
      <w:bookmarkStart w:id="20966" w:name="_ETM_Q52_621939"/>
      <w:bookmarkEnd w:id="20966"/>
      <w:r>
        <w:rPr>
          <w:rtl/>
        </w:rPr>
        <w:t xml:space="preserve"> </w:t>
      </w:r>
      <w:bookmarkStart w:id="20967" w:name="_ETM_Q52_628030"/>
      <w:bookmarkEnd w:id="20967"/>
      <w:r>
        <w:rPr>
          <w:rtl/>
        </w:rPr>
        <w:t xml:space="preserve">שאנחנו </w:t>
      </w:r>
      <w:bookmarkStart w:id="20968" w:name="_ETM_Q52_628600"/>
      <w:bookmarkEnd w:id="20968"/>
      <w:r>
        <w:rPr>
          <w:rtl/>
        </w:rPr>
        <w:t xml:space="preserve">בישראל </w:t>
      </w:r>
      <w:bookmarkStart w:id="20969" w:name="_ETM_Q52_629740"/>
      <w:bookmarkEnd w:id="20969"/>
      <w:r>
        <w:rPr>
          <w:rtl/>
        </w:rPr>
        <w:t xml:space="preserve">נוסיף </w:t>
      </w:r>
      <w:bookmarkStart w:id="20970" w:name="_ETM_Q52_630280"/>
      <w:bookmarkEnd w:id="20970"/>
      <w:r>
        <w:rPr>
          <w:rtl/>
        </w:rPr>
        <w:t xml:space="preserve">להילחם </w:t>
      </w:r>
      <w:bookmarkStart w:id="20971" w:name="_ETM_Q52_630880"/>
      <w:bookmarkEnd w:id="20971"/>
      <w:r>
        <w:rPr>
          <w:rtl/>
        </w:rPr>
        <w:t xml:space="preserve">בהם </w:t>
      </w:r>
      <w:bookmarkStart w:id="20972" w:name="_ETM_Q52_631540"/>
      <w:bookmarkEnd w:id="20972"/>
      <w:r>
        <w:rPr>
          <w:rtl/>
        </w:rPr>
        <w:t xml:space="preserve">בכל </w:t>
      </w:r>
      <w:bookmarkStart w:id="20973" w:name="_ETM_Q52_632230"/>
      <w:bookmarkEnd w:id="20973"/>
      <w:r>
        <w:rPr>
          <w:rtl/>
        </w:rPr>
        <w:t xml:space="preserve">העוצמה </w:t>
      </w:r>
      <w:bookmarkStart w:id="20974" w:name="_ETM_Q52_632770"/>
      <w:bookmarkEnd w:id="20974"/>
      <w:r>
        <w:rPr>
          <w:rtl/>
        </w:rPr>
        <w:t xml:space="preserve">האפשרית </w:t>
      </w:r>
      <w:bookmarkStart w:id="20975" w:name="_ETM_Q52_633640"/>
      <w:bookmarkEnd w:id="20975"/>
      <w:r>
        <w:rPr>
          <w:rtl/>
        </w:rPr>
        <w:t xml:space="preserve">ובכל </w:t>
      </w:r>
      <w:bookmarkStart w:id="20976" w:name="_ETM_Q52_634240"/>
      <w:bookmarkEnd w:id="20976"/>
      <w:r>
        <w:rPr>
          <w:rtl/>
        </w:rPr>
        <w:t xml:space="preserve">העוצמה </w:t>
      </w:r>
      <w:bookmarkStart w:id="20977" w:name="_ETM_Q52_634810"/>
      <w:bookmarkEnd w:id="20977"/>
      <w:r>
        <w:rPr>
          <w:rtl/>
        </w:rPr>
        <w:t>הנדרשת</w:t>
      </w:r>
      <w:r>
        <w:rPr>
          <w:rFonts w:hint="cs"/>
          <w:rtl/>
        </w:rPr>
        <w:t>.</w:t>
      </w:r>
      <w:r>
        <w:rPr>
          <w:rtl/>
        </w:rPr>
        <w:t xml:space="preserve"> </w:t>
      </w:r>
      <w:bookmarkStart w:id="20978" w:name="_ETM_Q52_636310"/>
      <w:bookmarkEnd w:id="20978"/>
      <w:r>
        <w:rPr>
          <w:rtl/>
        </w:rPr>
        <w:t xml:space="preserve">ישראל </w:t>
      </w:r>
      <w:bookmarkStart w:id="20979" w:name="_ETM_Q52_637689"/>
      <w:bookmarkEnd w:id="20979"/>
      <w:r>
        <w:rPr>
          <w:rFonts w:hint="cs"/>
          <w:rtl/>
        </w:rPr>
        <w:t>היא מבצר</w:t>
      </w:r>
      <w:bookmarkStart w:id="20980" w:name="_ETM_Q52_637840"/>
      <w:bookmarkEnd w:id="20980"/>
      <w:r>
        <w:rPr>
          <w:rtl/>
        </w:rPr>
        <w:t xml:space="preserve"> </w:t>
      </w:r>
      <w:bookmarkStart w:id="20981" w:name="_ETM_Q52_638620"/>
      <w:bookmarkEnd w:id="20981"/>
      <w:r>
        <w:rPr>
          <w:rtl/>
        </w:rPr>
        <w:t xml:space="preserve">הדמוקרטיה </w:t>
      </w:r>
      <w:bookmarkStart w:id="20982" w:name="_ETM_Q52_639459"/>
      <w:bookmarkEnd w:id="20982"/>
      <w:r>
        <w:rPr>
          <w:rtl/>
        </w:rPr>
        <w:t xml:space="preserve">במזרח </w:t>
      </w:r>
      <w:bookmarkStart w:id="20983" w:name="_ETM_Q52_639970"/>
      <w:bookmarkEnd w:id="20983"/>
      <w:r>
        <w:rPr>
          <w:rtl/>
        </w:rPr>
        <w:t>התיכון</w:t>
      </w:r>
      <w:r>
        <w:rPr>
          <w:rFonts w:hint="cs"/>
          <w:rtl/>
        </w:rPr>
        <w:t>,</w:t>
      </w:r>
      <w:bookmarkStart w:id="20984" w:name="_ETM_Q52_637497"/>
      <w:bookmarkStart w:id="20985" w:name="_ETM_Q52_634087"/>
      <w:bookmarkEnd w:id="20984"/>
      <w:bookmarkEnd w:id="20985"/>
      <w:r>
        <w:rPr>
          <w:rtl/>
        </w:rPr>
        <w:t xml:space="preserve"> </w:t>
      </w:r>
      <w:bookmarkStart w:id="20986" w:name="_ETM_Q52_641080"/>
      <w:bookmarkEnd w:id="20986"/>
      <w:r>
        <w:rPr>
          <w:rtl/>
        </w:rPr>
        <w:t xml:space="preserve">מוצב </w:t>
      </w:r>
      <w:bookmarkStart w:id="20987" w:name="_ETM_Q52_641500"/>
      <w:bookmarkEnd w:id="20987"/>
      <w:r>
        <w:rPr>
          <w:rtl/>
        </w:rPr>
        <w:t xml:space="preserve">קדמי </w:t>
      </w:r>
      <w:bookmarkStart w:id="20988" w:name="_ETM_Q52_641920"/>
      <w:bookmarkEnd w:id="20988"/>
      <w:r>
        <w:rPr>
          <w:rtl/>
        </w:rPr>
        <w:t xml:space="preserve">של </w:t>
      </w:r>
      <w:bookmarkStart w:id="20989" w:name="_ETM_Q52_642160"/>
      <w:bookmarkEnd w:id="20989"/>
      <w:r>
        <w:rPr>
          <w:rtl/>
        </w:rPr>
        <w:t xml:space="preserve">העולם </w:t>
      </w:r>
      <w:bookmarkStart w:id="20990" w:name="_ETM_Q52_642490"/>
      <w:bookmarkEnd w:id="20990"/>
      <w:r>
        <w:rPr>
          <w:rtl/>
        </w:rPr>
        <w:t xml:space="preserve">התרבותי </w:t>
      </w:r>
      <w:bookmarkStart w:id="20991" w:name="_ETM_Q52_643150"/>
      <w:bookmarkEnd w:id="20991"/>
      <w:r>
        <w:rPr>
          <w:rtl/>
        </w:rPr>
        <w:t>באזורנו</w:t>
      </w:r>
      <w:r>
        <w:rPr>
          <w:rFonts w:hint="cs"/>
          <w:rtl/>
        </w:rPr>
        <w:t>, אזור</w:t>
      </w:r>
      <w:r>
        <w:rPr>
          <w:rtl/>
        </w:rPr>
        <w:t xml:space="preserve"> </w:t>
      </w:r>
      <w:bookmarkStart w:id="20992" w:name="_ETM_Q52_644500"/>
      <w:bookmarkStart w:id="20993" w:name="_ETM_Q52_645879"/>
      <w:bookmarkEnd w:id="20992"/>
      <w:bookmarkEnd w:id="20993"/>
      <w:r>
        <w:rPr>
          <w:rtl/>
        </w:rPr>
        <w:t>אלים</w:t>
      </w:r>
      <w:r>
        <w:rPr>
          <w:rFonts w:hint="cs"/>
          <w:rtl/>
        </w:rPr>
        <w:t>,</w:t>
      </w:r>
      <w:r>
        <w:rPr>
          <w:rtl/>
        </w:rPr>
        <w:t xml:space="preserve"> </w:t>
      </w:r>
      <w:bookmarkStart w:id="20994" w:name="_ETM_Q52_647040"/>
      <w:bookmarkEnd w:id="20994"/>
      <w:r>
        <w:rPr>
          <w:rtl/>
        </w:rPr>
        <w:t>קשה</w:t>
      </w:r>
      <w:r>
        <w:rPr>
          <w:rFonts w:hint="cs"/>
          <w:rtl/>
        </w:rPr>
        <w:t>,</w:t>
      </w:r>
      <w:r>
        <w:rPr>
          <w:rtl/>
        </w:rPr>
        <w:t xml:space="preserve"> </w:t>
      </w:r>
      <w:bookmarkStart w:id="20995" w:name="_ETM_Q52_648260"/>
      <w:bookmarkEnd w:id="20995"/>
      <w:r>
        <w:rPr>
          <w:rtl/>
        </w:rPr>
        <w:t>קנאי</w:t>
      </w:r>
      <w:r>
        <w:rPr>
          <w:rFonts w:hint="cs"/>
          <w:rtl/>
        </w:rPr>
        <w:t>.</w:t>
      </w:r>
      <w:r>
        <w:rPr>
          <w:rtl/>
        </w:rPr>
        <w:t xml:space="preserve"> </w:t>
      </w:r>
      <w:bookmarkStart w:id="20996" w:name="_ETM_Q52_650889"/>
      <w:bookmarkEnd w:id="20996"/>
      <w:r>
        <w:rPr>
          <w:rtl/>
        </w:rPr>
        <w:t xml:space="preserve">אם </w:t>
      </w:r>
      <w:bookmarkStart w:id="20997" w:name="_ETM_Q52_651400"/>
      <w:bookmarkEnd w:id="20997"/>
      <w:r>
        <w:rPr>
          <w:rtl/>
        </w:rPr>
        <w:t>חלילה</w:t>
      </w:r>
      <w:bookmarkStart w:id="20998" w:name="_ETM_Q52_648327"/>
      <w:bookmarkEnd w:id="20998"/>
      <w:r>
        <w:rPr>
          <w:rtl/>
        </w:rPr>
        <w:t xml:space="preserve"> </w:t>
      </w:r>
      <w:bookmarkStart w:id="20999" w:name="_ETM_Q52_651790"/>
      <w:bookmarkEnd w:id="20999"/>
      <w:r>
        <w:rPr>
          <w:rtl/>
        </w:rPr>
        <w:t>ניפול</w:t>
      </w:r>
      <w:r>
        <w:rPr>
          <w:rFonts w:hint="cs"/>
          <w:rtl/>
        </w:rPr>
        <w:t xml:space="preserve"> </w:t>
      </w:r>
      <w:r>
        <w:rPr>
          <w:rtl/>
        </w:rPr>
        <w:t xml:space="preserve">– </w:t>
      </w:r>
      <w:bookmarkStart w:id="21000" w:name="_ETM_Q52_653129"/>
      <w:bookmarkEnd w:id="21000"/>
      <w:r>
        <w:rPr>
          <w:rtl/>
        </w:rPr>
        <w:t xml:space="preserve">זה </w:t>
      </w:r>
      <w:bookmarkStart w:id="21001" w:name="_ETM_Q52_653280"/>
      <w:bookmarkEnd w:id="21001"/>
      <w:r>
        <w:rPr>
          <w:rtl/>
        </w:rPr>
        <w:t xml:space="preserve">לא </w:t>
      </w:r>
      <w:bookmarkStart w:id="21002" w:name="_ETM_Q52_653400"/>
      <w:bookmarkEnd w:id="21002"/>
      <w:r>
        <w:rPr>
          <w:rtl/>
        </w:rPr>
        <w:t>יקרה</w:t>
      </w:r>
      <w:r>
        <w:rPr>
          <w:rFonts w:hint="cs"/>
          <w:rtl/>
        </w:rPr>
        <w:t xml:space="preserve">, </w:t>
      </w:r>
      <w:bookmarkStart w:id="21003" w:name="_ETM_Q52_653397"/>
      <w:bookmarkEnd w:id="21003"/>
      <w:r>
        <w:rPr>
          <w:rFonts w:hint="cs"/>
          <w:rtl/>
        </w:rPr>
        <w:t xml:space="preserve">אבל אם </w:t>
      </w:r>
      <w:bookmarkStart w:id="21004" w:name="_ETM_Q52_655469"/>
      <w:bookmarkStart w:id="21005" w:name="_ETM_Q52_656010"/>
      <w:bookmarkEnd w:id="21004"/>
      <w:bookmarkEnd w:id="21005"/>
      <w:r>
        <w:rPr>
          <w:rtl/>
        </w:rPr>
        <w:t xml:space="preserve">זה </w:t>
      </w:r>
      <w:bookmarkStart w:id="21006" w:name="_ETM_Q52_656159"/>
      <w:bookmarkEnd w:id="21006"/>
      <w:r>
        <w:rPr>
          <w:rtl/>
        </w:rPr>
        <w:t xml:space="preserve">היה </w:t>
      </w:r>
      <w:bookmarkStart w:id="21007" w:name="_ETM_Q52_656370"/>
      <w:bookmarkEnd w:id="21007"/>
      <w:r>
        <w:rPr>
          <w:rtl/>
        </w:rPr>
        <w:t>קורה</w:t>
      </w:r>
      <w:r w:rsidR="00EA34D3">
        <w:rPr>
          <w:rFonts w:hint="cs"/>
          <w:rtl/>
        </w:rPr>
        <w:t>,</w:t>
      </w:r>
      <w:r>
        <w:rPr>
          <w:rtl/>
        </w:rPr>
        <w:t xml:space="preserve"> </w:t>
      </w:r>
      <w:bookmarkStart w:id="21008" w:name="_ETM_Q52_657750"/>
      <w:bookmarkEnd w:id="21008"/>
      <w:r>
        <w:rPr>
          <w:rtl/>
        </w:rPr>
        <w:t xml:space="preserve">חלקים </w:t>
      </w:r>
      <w:bookmarkStart w:id="21009" w:name="_ETM_Q52_658230"/>
      <w:bookmarkEnd w:id="21009"/>
      <w:r>
        <w:rPr>
          <w:rtl/>
        </w:rPr>
        <w:t xml:space="preserve">נרחבים </w:t>
      </w:r>
      <w:bookmarkStart w:id="21010" w:name="_ETM_Q52_658709"/>
      <w:bookmarkEnd w:id="21010"/>
      <w:r>
        <w:rPr>
          <w:rtl/>
        </w:rPr>
        <w:t xml:space="preserve">של </w:t>
      </w:r>
      <w:bookmarkStart w:id="21011" w:name="_ETM_Q52_658950"/>
      <w:bookmarkEnd w:id="21011"/>
      <w:r>
        <w:rPr>
          <w:rtl/>
        </w:rPr>
        <w:t xml:space="preserve">העולם </w:t>
      </w:r>
      <w:bookmarkStart w:id="21012" w:name="_ETM_Q52_660000"/>
      <w:bookmarkEnd w:id="21012"/>
      <w:r>
        <w:rPr>
          <w:rtl/>
        </w:rPr>
        <w:t xml:space="preserve">היו </w:t>
      </w:r>
      <w:bookmarkStart w:id="21013" w:name="_ETM_Q52_660240"/>
      <w:bookmarkEnd w:id="21013"/>
      <w:r>
        <w:rPr>
          <w:rtl/>
        </w:rPr>
        <w:t xml:space="preserve">נופלים </w:t>
      </w:r>
      <w:bookmarkStart w:id="21014" w:name="_ETM_Q52_660810"/>
      <w:bookmarkEnd w:id="21014"/>
      <w:r>
        <w:rPr>
          <w:rtl/>
        </w:rPr>
        <w:t xml:space="preserve">בידי </w:t>
      </w:r>
      <w:bookmarkStart w:id="21015" w:name="_ETM_Q52_661230"/>
      <w:bookmarkEnd w:id="21015"/>
      <w:r>
        <w:rPr>
          <w:rtl/>
        </w:rPr>
        <w:t xml:space="preserve">הקנאים </w:t>
      </w:r>
      <w:bookmarkStart w:id="21016" w:name="_ETM_Q52_661800"/>
      <w:bookmarkEnd w:id="21016"/>
      <w:r>
        <w:rPr>
          <w:rtl/>
        </w:rPr>
        <w:t>הש</w:t>
      </w:r>
      <w:r>
        <w:rPr>
          <w:rFonts w:hint="cs"/>
          <w:rtl/>
        </w:rPr>
        <w:t>פ</w:t>
      </w:r>
      <w:r>
        <w:rPr>
          <w:rtl/>
        </w:rPr>
        <w:t xml:space="preserve">לים </w:t>
      </w:r>
      <w:bookmarkStart w:id="21017" w:name="_ETM_Q52_663840"/>
      <w:bookmarkEnd w:id="21017"/>
      <w:r>
        <w:rPr>
          <w:rFonts w:hint="cs"/>
          <w:rtl/>
        </w:rPr>
        <w:t xml:space="preserve">הללו. </w:t>
      </w:r>
      <w:r>
        <w:rPr>
          <w:rtl/>
        </w:rPr>
        <w:t xml:space="preserve">אבל </w:t>
      </w:r>
      <w:bookmarkStart w:id="21018" w:name="_ETM_Q52_664049"/>
      <w:bookmarkEnd w:id="21018"/>
      <w:r>
        <w:rPr>
          <w:rtl/>
        </w:rPr>
        <w:t>אנחנו</w:t>
      </w:r>
      <w:r>
        <w:rPr>
          <w:rFonts w:hint="cs"/>
          <w:rtl/>
        </w:rPr>
        <w:t>,</w:t>
      </w:r>
      <w:bookmarkStart w:id="21019" w:name="_ETM_Q52_665284"/>
      <w:bookmarkEnd w:id="21019"/>
      <w:r>
        <w:rPr>
          <w:rtl/>
        </w:rPr>
        <w:t xml:space="preserve"> </w:t>
      </w:r>
      <w:bookmarkStart w:id="21020" w:name="_ETM_Q52_664560"/>
      <w:bookmarkEnd w:id="21020"/>
      <w:r>
        <w:rPr>
          <w:rtl/>
        </w:rPr>
        <w:t xml:space="preserve">כפי </w:t>
      </w:r>
      <w:bookmarkStart w:id="21021" w:name="_ETM_Q52_664769"/>
      <w:bookmarkEnd w:id="21021"/>
      <w:r>
        <w:rPr>
          <w:rtl/>
        </w:rPr>
        <w:t>שאמרתי</w:t>
      </w:r>
      <w:r>
        <w:rPr>
          <w:rFonts w:hint="cs"/>
          <w:rtl/>
        </w:rPr>
        <w:t>,</w:t>
      </w:r>
      <w:r>
        <w:rPr>
          <w:rtl/>
        </w:rPr>
        <w:t xml:space="preserve"> </w:t>
      </w:r>
      <w:bookmarkStart w:id="21022" w:name="_ETM_Q52_665370"/>
      <w:bookmarkEnd w:id="21022"/>
      <w:r>
        <w:rPr>
          <w:rtl/>
        </w:rPr>
        <w:t xml:space="preserve">בעזרת </w:t>
      </w:r>
      <w:bookmarkStart w:id="21023" w:name="_ETM_Q52_665790"/>
      <w:bookmarkEnd w:id="21023"/>
      <w:r>
        <w:rPr>
          <w:rtl/>
        </w:rPr>
        <w:t>השם</w:t>
      </w:r>
      <w:r>
        <w:rPr>
          <w:rFonts w:hint="cs"/>
          <w:rtl/>
        </w:rPr>
        <w:t>,</w:t>
      </w:r>
      <w:r>
        <w:rPr>
          <w:rtl/>
        </w:rPr>
        <w:t xml:space="preserve"> </w:t>
      </w:r>
      <w:bookmarkStart w:id="21024" w:name="_ETM_Q52_666900"/>
      <w:bookmarkEnd w:id="21024"/>
      <w:r>
        <w:rPr>
          <w:rtl/>
        </w:rPr>
        <w:t xml:space="preserve">לא </w:t>
      </w:r>
      <w:bookmarkStart w:id="21025" w:name="_ETM_Q52_667139"/>
      <w:bookmarkEnd w:id="21025"/>
      <w:r>
        <w:rPr>
          <w:rtl/>
        </w:rPr>
        <w:t xml:space="preserve">ניפול </w:t>
      </w:r>
      <w:bookmarkStart w:id="21026" w:name="_ETM_Q52_668129"/>
      <w:bookmarkEnd w:id="21026"/>
      <w:r>
        <w:rPr>
          <w:rtl/>
        </w:rPr>
        <w:t xml:space="preserve">ולא </w:t>
      </w:r>
      <w:bookmarkStart w:id="21027" w:name="_ETM_Q52_668340"/>
      <w:bookmarkEnd w:id="21027"/>
      <w:r>
        <w:rPr>
          <w:rtl/>
        </w:rPr>
        <w:t>נ</w:t>
      </w:r>
      <w:r>
        <w:rPr>
          <w:rFonts w:hint="cs"/>
          <w:rtl/>
        </w:rPr>
        <w:t>י</w:t>
      </w:r>
      <w:r>
        <w:rPr>
          <w:rtl/>
        </w:rPr>
        <w:t>כנע</w:t>
      </w:r>
      <w:r w:rsidR="00EA34D3">
        <w:rPr>
          <w:rFonts w:hint="cs"/>
          <w:rtl/>
        </w:rPr>
        <w:t>.</w:t>
      </w:r>
      <w:r>
        <w:rPr>
          <w:rtl/>
        </w:rPr>
        <w:t xml:space="preserve"> </w:t>
      </w:r>
      <w:bookmarkStart w:id="21028" w:name="_ETM_Q52_669300"/>
      <w:bookmarkEnd w:id="21028"/>
      <w:r>
        <w:rPr>
          <w:rtl/>
        </w:rPr>
        <w:t xml:space="preserve">אנחנו </w:t>
      </w:r>
      <w:bookmarkStart w:id="21029" w:name="_ETM_Q52_670170"/>
      <w:bookmarkEnd w:id="21029"/>
      <w:r>
        <w:rPr>
          <w:rtl/>
        </w:rPr>
        <w:t>ננצח</w:t>
      </w:r>
      <w:r>
        <w:rPr>
          <w:rFonts w:hint="cs"/>
          <w:rtl/>
        </w:rPr>
        <w:t>.</w:t>
      </w:r>
      <w:r>
        <w:rPr>
          <w:rtl/>
        </w:rPr>
        <w:t xml:space="preserve"> </w:t>
      </w:r>
      <w:bookmarkStart w:id="21030" w:name="_ETM_Q52_680050"/>
      <w:bookmarkEnd w:id="21030"/>
    </w:p>
    <w:p w:rsidR="00582BCE" w:rsidRDefault="00582BCE" w:rsidP="00FD2177">
      <w:pPr>
        <w:ind w:firstLine="0"/>
        <w:jc w:val="center"/>
        <w:rPr>
          <w:rtl/>
        </w:rPr>
      </w:pPr>
    </w:p>
    <w:p w:rsidR="00582BCE" w:rsidRDefault="00582BCE" w:rsidP="00FD2177">
      <w:pPr>
        <w:ind w:firstLine="0"/>
        <w:jc w:val="center"/>
        <w:rPr>
          <w:rtl/>
        </w:rPr>
      </w:pPr>
      <w:r>
        <w:rPr>
          <w:rFonts w:hint="cs"/>
          <w:rtl/>
        </w:rPr>
        <w:t>(מחיאות כפיים)</w:t>
      </w:r>
      <w:bookmarkStart w:id="21031" w:name="_ETM_Q52_668328"/>
      <w:bookmarkEnd w:id="21031"/>
    </w:p>
    <w:p w:rsidR="00582BCE" w:rsidRDefault="00582BCE" w:rsidP="00FD2177">
      <w:pPr>
        <w:rPr>
          <w:rtl/>
        </w:rPr>
      </w:pPr>
    </w:p>
    <w:p w:rsidR="00582BCE" w:rsidRDefault="00582BCE" w:rsidP="00FD2177">
      <w:pPr>
        <w:rPr>
          <w:rtl/>
        </w:rPr>
      </w:pPr>
      <w:r>
        <w:rPr>
          <w:rFonts w:hint="cs"/>
          <w:rtl/>
        </w:rPr>
        <w:t>נמוטט</w:t>
      </w:r>
      <w:bookmarkStart w:id="21032" w:name="_ETM_Q52_676698"/>
      <w:bookmarkEnd w:id="21032"/>
      <w:r>
        <w:rPr>
          <w:rFonts w:hint="cs"/>
          <w:rtl/>
        </w:rPr>
        <w:t xml:space="preserve"> את שלטון</w:t>
      </w:r>
      <w:r>
        <w:rPr>
          <w:rtl/>
        </w:rPr>
        <w:t xml:space="preserve"> </w:t>
      </w:r>
      <w:bookmarkStart w:id="21033" w:name="_ETM_Q52_680440"/>
      <w:bookmarkEnd w:id="21033"/>
      <w:r>
        <w:rPr>
          <w:rtl/>
        </w:rPr>
        <w:t xml:space="preserve">חמאס </w:t>
      </w:r>
      <w:bookmarkStart w:id="21034" w:name="_ETM_Q52_680860"/>
      <w:bookmarkEnd w:id="21034"/>
      <w:r>
        <w:rPr>
          <w:rtl/>
        </w:rPr>
        <w:t xml:space="preserve">ברצועת </w:t>
      </w:r>
      <w:bookmarkStart w:id="21035" w:name="_ETM_Q52_681400"/>
      <w:bookmarkEnd w:id="21035"/>
      <w:r>
        <w:rPr>
          <w:rtl/>
        </w:rPr>
        <w:t>עזה</w:t>
      </w:r>
      <w:r>
        <w:rPr>
          <w:rFonts w:hint="cs"/>
          <w:rtl/>
        </w:rPr>
        <w:t>,</w:t>
      </w:r>
      <w:r>
        <w:rPr>
          <w:rtl/>
        </w:rPr>
        <w:t xml:space="preserve"> </w:t>
      </w:r>
      <w:bookmarkStart w:id="21036" w:name="_ETM_Q52_682739"/>
      <w:bookmarkEnd w:id="21036"/>
      <w:r>
        <w:rPr>
          <w:rtl/>
        </w:rPr>
        <w:t xml:space="preserve">נשיב </w:t>
      </w:r>
      <w:bookmarkStart w:id="21037" w:name="_ETM_Q52_683069"/>
      <w:bookmarkEnd w:id="21037"/>
      <w:r>
        <w:rPr>
          <w:rtl/>
        </w:rPr>
        <w:t xml:space="preserve">את </w:t>
      </w:r>
      <w:bookmarkStart w:id="21038" w:name="_ETM_Q52_683189"/>
      <w:bookmarkEnd w:id="21038"/>
      <w:r>
        <w:rPr>
          <w:rtl/>
        </w:rPr>
        <w:t xml:space="preserve">כל </w:t>
      </w:r>
      <w:bookmarkStart w:id="21039" w:name="_ETM_Q52_683370"/>
      <w:bookmarkEnd w:id="21039"/>
      <w:proofErr w:type="spellStart"/>
      <w:r>
        <w:rPr>
          <w:rtl/>
        </w:rPr>
        <w:t>חט</w:t>
      </w:r>
      <w:bookmarkStart w:id="21040" w:name="_ETM_Q52_2146"/>
      <w:bookmarkStart w:id="21041" w:name="_ETM_Q52_683700"/>
      <w:bookmarkEnd w:id="21040"/>
      <w:bookmarkEnd w:id="21041"/>
      <w:r>
        <w:rPr>
          <w:rFonts w:hint="cs"/>
          <w:rtl/>
        </w:rPr>
        <w:t>ופינו</w:t>
      </w:r>
      <w:proofErr w:type="spellEnd"/>
      <w:r>
        <w:rPr>
          <w:rtl/>
        </w:rPr>
        <w:t xml:space="preserve"> </w:t>
      </w:r>
      <w:bookmarkStart w:id="21042" w:name="_ETM_Q52_683939"/>
      <w:bookmarkEnd w:id="21042"/>
      <w:r>
        <w:rPr>
          <w:rtl/>
        </w:rPr>
        <w:t>הביתה</w:t>
      </w:r>
      <w:r>
        <w:rPr>
          <w:rFonts w:hint="cs"/>
          <w:rtl/>
        </w:rPr>
        <w:t xml:space="preserve"> –</w:t>
      </w:r>
      <w:r>
        <w:rPr>
          <w:rtl/>
        </w:rPr>
        <w:t xml:space="preserve"> </w:t>
      </w:r>
      <w:bookmarkStart w:id="21043" w:name="_ETM_Q52_684389"/>
      <w:bookmarkEnd w:id="21043"/>
      <w:r>
        <w:rPr>
          <w:rtl/>
        </w:rPr>
        <w:t xml:space="preserve">את </w:t>
      </w:r>
      <w:bookmarkStart w:id="21044" w:name="_ETM_Q52_684510"/>
      <w:bookmarkEnd w:id="21044"/>
      <w:r>
        <w:rPr>
          <w:rtl/>
        </w:rPr>
        <w:t xml:space="preserve">כולם </w:t>
      </w:r>
      <w:bookmarkStart w:id="21045" w:name="_ETM_Q52_685379"/>
      <w:bookmarkEnd w:id="21045"/>
      <w:r>
        <w:rPr>
          <w:rtl/>
        </w:rPr>
        <w:t xml:space="preserve">בלי </w:t>
      </w:r>
      <w:bookmarkStart w:id="21046" w:name="_ETM_Q52_685799"/>
      <w:bookmarkEnd w:id="21046"/>
      <w:r>
        <w:rPr>
          <w:rtl/>
        </w:rPr>
        <w:t xml:space="preserve">יוצא </w:t>
      </w:r>
      <w:bookmarkStart w:id="21047" w:name="_ETM_Q52_686310"/>
      <w:bookmarkEnd w:id="21047"/>
      <w:r>
        <w:rPr>
          <w:rtl/>
        </w:rPr>
        <w:t xml:space="preserve">מן </w:t>
      </w:r>
      <w:bookmarkStart w:id="21048" w:name="_ETM_Q52_686519"/>
      <w:bookmarkEnd w:id="21048"/>
      <w:r>
        <w:rPr>
          <w:rtl/>
        </w:rPr>
        <w:t>הכלל</w:t>
      </w:r>
      <w:r>
        <w:rPr>
          <w:rFonts w:hint="cs"/>
          <w:rtl/>
        </w:rPr>
        <w:t>,</w:t>
      </w:r>
      <w:r>
        <w:rPr>
          <w:rtl/>
        </w:rPr>
        <w:t xml:space="preserve"> </w:t>
      </w:r>
      <w:bookmarkStart w:id="21049" w:name="_ETM_Q52_687120"/>
      <w:bookmarkEnd w:id="21049"/>
      <w:r>
        <w:rPr>
          <w:rtl/>
        </w:rPr>
        <w:t xml:space="preserve">החיים </w:t>
      </w:r>
      <w:bookmarkStart w:id="21050" w:name="_ETM_Q52_687810"/>
      <w:bookmarkEnd w:id="21050"/>
      <w:r>
        <w:rPr>
          <w:rtl/>
        </w:rPr>
        <w:t xml:space="preserve">והחללים </w:t>
      </w:r>
      <w:bookmarkStart w:id="21051" w:name="_ETM_Q52_688529"/>
      <w:bookmarkEnd w:id="21051"/>
      <w:r>
        <w:rPr>
          <w:rtl/>
        </w:rPr>
        <w:t>כ</w:t>
      </w:r>
      <w:r>
        <w:rPr>
          <w:rFonts w:hint="cs"/>
          <w:rtl/>
        </w:rPr>
        <w:t>אחד.</w:t>
      </w:r>
      <w:r>
        <w:rPr>
          <w:rtl/>
        </w:rPr>
        <w:t xml:space="preserve"> </w:t>
      </w:r>
      <w:bookmarkStart w:id="21052" w:name="_ETM_Q52_694299"/>
      <w:bookmarkStart w:id="21053" w:name="_ETM_Q52_694720"/>
      <w:bookmarkEnd w:id="21052"/>
      <w:bookmarkEnd w:id="21053"/>
    </w:p>
    <w:p w:rsidR="00582BCE" w:rsidRDefault="00582BCE" w:rsidP="00FD2177">
      <w:pPr>
        <w:rPr>
          <w:rtl/>
        </w:rPr>
      </w:pPr>
    </w:p>
    <w:p w:rsidR="00582BCE" w:rsidRDefault="00582BCE" w:rsidP="00FD2177">
      <w:pPr>
        <w:ind w:firstLine="0"/>
        <w:jc w:val="center"/>
        <w:rPr>
          <w:rtl/>
        </w:rPr>
      </w:pPr>
      <w:r>
        <w:rPr>
          <w:rFonts w:hint="cs"/>
          <w:rtl/>
        </w:rPr>
        <w:t>(מח</w:t>
      </w:r>
      <w:bookmarkStart w:id="21054" w:name="_ETM_Q52_695794"/>
      <w:bookmarkEnd w:id="21054"/>
      <w:r>
        <w:rPr>
          <w:rFonts w:hint="cs"/>
          <w:rtl/>
        </w:rPr>
        <w:t>יאות כפיים)</w:t>
      </w:r>
    </w:p>
    <w:p w:rsidR="00582BCE" w:rsidRDefault="00582BCE" w:rsidP="00FD2177">
      <w:pPr>
        <w:rPr>
          <w:rtl/>
        </w:rPr>
      </w:pPr>
    </w:p>
    <w:p w:rsidR="00582BCE" w:rsidRDefault="00582BCE" w:rsidP="00FD2177">
      <w:pPr>
        <w:rPr>
          <w:rtl/>
        </w:rPr>
      </w:pPr>
      <w:r>
        <w:rPr>
          <w:rFonts w:hint="cs"/>
          <w:rtl/>
        </w:rPr>
        <w:t>נוודא שעזה</w:t>
      </w:r>
      <w:r>
        <w:rPr>
          <w:rtl/>
        </w:rPr>
        <w:t xml:space="preserve"> </w:t>
      </w:r>
      <w:bookmarkStart w:id="21055" w:name="_ETM_Q52_695530"/>
      <w:bookmarkEnd w:id="21055"/>
      <w:r>
        <w:rPr>
          <w:rtl/>
        </w:rPr>
        <w:t xml:space="preserve">לא </w:t>
      </w:r>
      <w:bookmarkStart w:id="21056" w:name="_ETM_Q52_695709"/>
      <w:bookmarkEnd w:id="21056"/>
      <w:r>
        <w:rPr>
          <w:rtl/>
        </w:rPr>
        <w:t xml:space="preserve">תאיים </w:t>
      </w:r>
      <w:bookmarkStart w:id="21057" w:name="_ETM_Q52_696190"/>
      <w:bookmarkEnd w:id="21057"/>
      <w:r>
        <w:rPr>
          <w:rFonts w:hint="cs"/>
          <w:rtl/>
        </w:rPr>
        <w:t>עוד</w:t>
      </w:r>
      <w:bookmarkStart w:id="21058" w:name="_ETM_Q52_691941"/>
      <w:bookmarkEnd w:id="21058"/>
      <w:r>
        <w:rPr>
          <w:rtl/>
        </w:rPr>
        <w:t xml:space="preserve"> </w:t>
      </w:r>
      <w:bookmarkStart w:id="21059" w:name="_ETM_Q52_696370"/>
      <w:bookmarkEnd w:id="21059"/>
      <w:r>
        <w:rPr>
          <w:rtl/>
        </w:rPr>
        <w:t xml:space="preserve">על </w:t>
      </w:r>
      <w:bookmarkStart w:id="21060" w:name="_ETM_Q52_696459"/>
      <w:bookmarkEnd w:id="21060"/>
      <w:r>
        <w:rPr>
          <w:rtl/>
        </w:rPr>
        <w:t>ישראל</w:t>
      </w:r>
      <w:r>
        <w:rPr>
          <w:rFonts w:hint="cs"/>
          <w:rtl/>
        </w:rPr>
        <w:t>.</w:t>
      </w:r>
      <w:r>
        <w:rPr>
          <w:rtl/>
        </w:rPr>
        <w:t xml:space="preserve"> </w:t>
      </w:r>
      <w:bookmarkStart w:id="21061" w:name="_ETM_Q52_699390"/>
      <w:bookmarkEnd w:id="21061"/>
    </w:p>
    <w:p w:rsidR="00582BCE" w:rsidRDefault="00582BCE" w:rsidP="00FD2177">
      <w:pPr>
        <w:rPr>
          <w:rtl/>
        </w:rPr>
      </w:pPr>
    </w:p>
    <w:p w:rsidR="00582BCE" w:rsidRDefault="00582BCE" w:rsidP="00EA34D3">
      <w:pPr>
        <w:rPr>
          <w:rtl/>
        </w:rPr>
      </w:pPr>
      <w:bookmarkStart w:id="21062" w:name="_ETM_Q52_717050"/>
      <w:bookmarkEnd w:id="21062"/>
      <w:r>
        <w:rPr>
          <w:rFonts w:hint="cs"/>
          <w:rtl/>
        </w:rPr>
        <w:t>ב</w:t>
      </w:r>
      <w:r>
        <w:rPr>
          <w:rtl/>
        </w:rPr>
        <w:t xml:space="preserve">תנ"ך </w:t>
      </w:r>
      <w:bookmarkStart w:id="21063" w:name="_ETM_Q52_699780"/>
      <w:bookmarkEnd w:id="21063"/>
      <w:r>
        <w:rPr>
          <w:rtl/>
        </w:rPr>
        <w:t>כתוב</w:t>
      </w:r>
      <w:r>
        <w:rPr>
          <w:rFonts w:hint="cs"/>
          <w:rtl/>
        </w:rPr>
        <w:t xml:space="preserve"> </w:t>
      </w:r>
      <w:r>
        <w:rPr>
          <w:rtl/>
        </w:rPr>
        <w:t xml:space="preserve">– </w:t>
      </w:r>
      <w:bookmarkStart w:id="21064" w:name="_ETM_Q52_702040"/>
      <w:bookmarkEnd w:id="21064"/>
      <w:r>
        <w:rPr>
          <w:rtl/>
        </w:rPr>
        <w:t xml:space="preserve">אני </w:t>
      </w:r>
      <w:bookmarkStart w:id="21065" w:name="_ETM_Q52_702129"/>
      <w:bookmarkEnd w:id="21065"/>
      <w:r>
        <w:rPr>
          <w:rtl/>
        </w:rPr>
        <w:t xml:space="preserve">לא </w:t>
      </w:r>
      <w:bookmarkStart w:id="21066" w:name="_ETM_Q52_702189"/>
      <w:bookmarkEnd w:id="21066"/>
      <w:r>
        <w:rPr>
          <w:rtl/>
        </w:rPr>
        <w:t xml:space="preserve">יודע </w:t>
      </w:r>
      <w:bookmarkStart w:id="21067" w:name="_ETM_Q52_702340"/>
      <w:bookmarkEnd w:id="21067"/>
      <w:r>
        <w:rPr>
          <w:rtl/>
        </w:rPr>
        <w:t xml:space="preserve">איך </w:t>
      </w:r>
      <w:bookmarkStart w:id="21068" w:name="_ETM_Q52_702429"/>
      <w:bookmarkEnd w:id="21068"/>
      <w:r>
        <w:rPr>
          <w:rtl/>
        </w:rPr>
        <w:t xml:space="preserve">להגיד </w:t>
      </w:r>
      <w:bookmarkStart w:id="21069" w:name="_ETM_Q52_702700"/>
      <w:bookmarkEnd w:id="21069"/>
      <w:r>
        <w:rPr>
          <w:rtl/>
        </w:rPr>
        <w:t xml:space="preserve">את </w:t>
      </w:r>
      <w:bookmarkStart w:id="21070" w:name="_ETM_Q52_702790"/>
      <w:bookmarkEnd w:id="21070"/>
      <w:r>
        <w:rPr>
          <w:rtl/>
        </w:rPr>
        <w:t xml:space="preserve">זה </w:t>
      </w:r>
      <w:bookmarkStart w:id="21071" w:name="_ETM_Q52_702909"/>
      <w:bookmarkEnd w:id="21071"/>
      <w:r>
        <w:rPr>
          <w:rtl/>
        </w:rPr>
        <w:t>בספרדית</w:t>
      </w:r>
      <w:r>
        <w:rPr>
          <w:rFonts w:hint="cs"/>
          <w:rtl/>
        </w:rPr>
        <w:t>,</w:t>
      </w:r>
      <w:r>
        <w:rPr>
          <w:rtl/>
        </w:rPr>
        <w:t xml:space="preserve"> </w:t>
      </w:r>
      <w:bookmarkStart w:id="21072" w:name="_ETM_Q52_704950"/>
      <w:bookmarkEnd w:id="21072"/>
      <w:r>
        <w:rPr>
          <w:rtl/>
        </w:rPr>
        <w:t xml:space="preserve">מישהו </w:t>
      </w:r>
      <w:bookmarkStart w:id="21073" w:name="_ETM_Q52_705309"/>
      <w:bookmarkEnd w:id="21073"/>
      <w:r>
        <w:rPr>
          <w:rtl/>
        </w:rPr>
        <w:t xml:space="preserve">יתרגם </w:t>
      </w:r>
      <w:bookmarkStart w:id="21074" w:name="_ETM_Q52_705700"/>
      <w:bookmarkEnd w:id="21074"/>
      <w:r>
        <w:rPr>
          <w:rtl/>
        </w:rPr>
        <w:t xml:space="preserve">את </w:t>
      </w:r>
      <w:bookmarkStart w:id="21075" w:name="_ETM_Q52_705760"/>
      <w:bookmarkEnd w:id="21075"/>
      <w:r>
        <w:rPr>
          <w:rtl/>
        </w:rPr>
        <w:t xml:space="preserve">זה </w:t>
      </w:r>
      <w:bookmarkStart w:id="21076" w:name="_ETM_Q52_705849"/>
      <w:bookmarkEnd w:id="21076"/>
      <w:r>
        <w:rPr>
          <w:rtl/>
        </w:rPr>
        <w:t>עכשיו</w:t>
      </w:r>
      <w:r>
        <w:rPr>
          <w:rFonts w:hint="cs"/>
          <w:rtl/>
        </w:rPr>
        <w:t>:</w:t>
      </w:r>
      <w:r>
        <w:rPr>
          <w:rtl/>
        </w:rPr>
        <w:t xml:space="preserve"> </w:t>
      </w:r>
      <w:bookmarkStart w:id="21077" w:name="_ETM_Q52_706890"/>
      <w:bookmarkEnd w:id="21077"/>
      <w:r>
        <w:rPr>
          <w:rFonts w:hint="cs"/>
          <w:rtl/>
        </w:rPr>
        <w:t>"הן</w:t>
      </w:r>
      <w:r>
        <w:rPr>
          <w:rtl/>
        </w:rPr>
        <w:t xml:space="preserve"> </w:t>
      </w:r>
      <w:bookmarkStart w:id="21078" w:name="_ETM_Q52_707190"/>
      <w:bookmarkEnd w:id="21078"/>
      <w:r>
        <w:rPr>
          <w:rtl/>
        </w:rPr>
        <w:t xml:space="preserve">עם </w:t>
      </w:r>
      <w:bookmarkStart w:id="21079" w:name="_ETM_Q52_707520"/>
      <w:bookmarkEnd w:id="21079"/>
      <w:r>
        <w:rPr>
          <w:rtl/>
        </w:rPr>
        <w:t xml:space="preserve">כלביא </w:t>
      </w:r>
      <w:bookmarkStart w:id="21080" w:name="_ETM_Q52_708150"/>
      <w:bookmarkEnd w:id="21080"/>
      <w:r>
        <w:rPr>
          <w:rFonts w:hint="cs"/>
          <w:rtl/>
        </w:rPr>
        <w:t>י</w:t>
      </w:r>
      <w:r>
        <w:rPr>
          <w:rtl/>
        </w:rPr>
        <w:t xml:space="preserve">קום </w:t>
      </w:r>
      <w:bookmarkStart w:id="21081" w:name="_ETM_Q52_709319"/>
      <w:bookmarkStart w:id="21082" w:name="_ETM_Q52_709679"/>
      <w:bookmarkStart w:id="21083" w:name="_ETM_Q52_710650"/>
      <w:bookmarkStart w:id="21084" w:name="_ETM_Q52_712469"/>
      <w:bookmarkEnd w:id="21081"/>
      <w:bookmarkEnd w:id="21082"/>
      <w:bookmarkEnd w:id="21083"/>
      <w:bookmarkEnd w:id="21084"/>
      <w:r>
        <w:rPr>
          <w:rFonts w:hint="cs"/>
          <w:rtl/>
        </w:rPr>
        <w:t xml:space="preserve">וכארי יתנשא". </w:t>
      </w:r>
      <w:bookmarkStart w:id="21085" w:name="_ETM_Q52_704500"/>
      <w:bookmarkStart w:id="21086" w:name="_ETM_Q52_713450"/>
      <w:bookmarkEnd w:id="21085"/>
      <w:bookmarkEnd w:id="21086"/>
      <w:r>
        <w:rPr>
          <w:rtl/>
        </w:rPr>
        <w:t xml:space="preserve">זאת </w:t>
      </w:r>
      <w:bookmarkStart w:id="21087" w:name="_ETM_Q52_713719"/>
      <w:bookmarkStart w:id="21088" w:name="_ETM_Q52_713809"/>
      <w:bookmarkEnd w:id="21087"/>
      <w:bookmarkEnd w:id="21088"/>
      <w:r>
        <w:rPr>
          <w:rtl/>
        </w:rPr>
        <w:t xml:space="preserve">הרוח </w:t>
      </w:r>
      <w:bookmarkStart w:id="21089" w:name="_ETM_Q52_714200"/>
      <w:bookmarkEnd w:id="21089"/>
      <w:r>
        <w:rPr>
          <w:rtl/>
        </w:rPr>
        <w:t>של</w:t>
      </w:r>
      <w:bookmarkStart w:id="21090" w:name="_ETM_Q52_713662"/>
      <w:bookmarkStart w:id="21091" w:name="_ETM_Q52_715140"/>
      <w:bookmarkEnd w:id="21090"/>
      <w:bookmarkEnd w:id="21091"/>
      <w:r>
        <w:rPr>
          <w:rFonts w:hint="cs"/>
          <w:rtl/>
        </w:rPr>
        <w:t xml:space="preserve"> עמנו,</w:t>
      </w:r>
      <w:r>
        <w:rPr>
          <w:rtl/>
        </w:rPr>
        <w:t xml:space="preserve"> </w:t>
      </w:r>
      <w:bookmarkStart w:id="21092" w:name="_ETM_Q52_716760"/>
      <w:bookmarkEnd w:id="21092"/>
      <w:r>
        <w:rPr>
          <w:rtl/>
        </w:rPr>
        <w:t xml:space="preserve">זאת </w:t>
      </w:r>
      <w:bookmarkStart w:id="21093" w:name="_ETM_Q52_717059"/>
      <w:bookmarkEnd w:id="21093"/>
      <w:r>
        <w:rPr>
          <w:rtl/>
        </w:rPr>
        <w:t xml:space="preserve">הרוח </w:t>
      </w:r>
      <w:bookmarkStart w:id="21094" w:name="_ETM_Q52_717540"/>
      <w:bookmarkEnd w:id="21094"/>
      <w:r>
        <w:rPr>
          <w:rtl/>
        </w:rPr>
        <w:t xml:space="preserve">של </w:t>
      </w:r>
      <w:bookmarkStart w:id="21095" w:name="_ETM_Q52_717750"/>
      <w:bookmarkEnd w:id="21095"/>
      <w:r>
        <w:rPr>
          <w:rtl/>
        </w:rPr>
        <w:t xml:space="preserve">חיילינו </w:t>
      </w:r>
      <w:bookmarkStart w:id="21096" w:name="_ETM_Q52_718260"/>
      <w:bookmarkEnd w:id="21096"/>
      <w:r>
        <w:rPr>
          <w:rtl/>
        </w:rPr>
        <w:t>הגיבורים</w:t>
      </w:r>
      <w:r>
        <w:rPr>
          <w:rFonts w:hint="cs"/>
          <w:rtl/>
        </w:rPr>
        <w:t>.</w:t>
      </w:r>
      <w:r>
        <w:rPr>
          <w:rtl/>
        </w:rPr>
        <w:t xml:space="preserve"> </w:t>
      </w:r>
      <w:bookmarkStart w:id="21097" w:name="_ETM_Q52_719889"/>
      <w:bookmarkEnd w:id="21097"/>
      <w:r>
        <w:rPr>
          <w:rtl/>
        </w:rPr>
        <w:t>אתה</w:t>
      </w:r>
      <w:r>
        <w:rPr>
          <w:rFonts w:hint="cs"/>
          <w:rtl/>
        </w:rPr>
        <w:t>, חאבייר,</w:t>
      </w:r>
      <w:r>
        <w:rPr>
          <w:rtl/>
        </w:rPr>
        <w:t xml:space="preserve"> </w:t>
      </w:r>
      <w:bookmarkStart w:id="21098" w:name="_ETM_Q52_720189"/>
      <w:bookmarkStart w:id="21099" w:name="_ETM_Q52_720670"/>
      <w:bookmarkEnd w:id="21098"/>
      <w:bookmarkEnd w:id="21099"/>
      <w:r>
        <w:rPr>
          <w:rtl/>
        </w:rPr>
        <w:t xml:space="preserve">חולק </w:t>
      </w:r>
      <w:bookmarkStart w:id="21100" w:name="_ETM_Q52_721059"/>
      <w:bookmarkEnd w:id="21100"/>
      <w:r>
        <w:rPr>
          <w:rtl/>
        </w:rPr>
        <w:t xml:space="preserve">איתנו </w:t>
      </w:r>
      <w:bookmarkStart w:id="21101" w:name="_ETM_Q52_721569"/>
      <w:bookmarkEnd w:id="21101"/>
      <w:r>
        <w:rPr>
          <w:rtl/>
        </w:rPr>
        <w:t xml:space="preserve">את </w:t>
      </w:r>
      <w:bookmarkStart w:id="21102" w:name="_ETM_Q52_721719"/>
      <w:bookmarkEnd w:id="21102"/>
      <w:r>
        <w:rPr>
          <w:rtl/>
        </w:rPr>
        <w:t xml:space="preserve">הרוח </w:t>
      </w:r>
      <w:bookmarkStart w:id="21103" w:name="_ETM_Q52_722200"/>
      <w:bookmarkEnd w:id="21103"/>
      <w:r>
        <w:rPr>
          <w:rtl/>
        </w:rPr>
        <w:t xml:space="preserve">הגדולה </w:t>
      </w:r>
      <w:bookmarkStart w:id="21104" w:name="_ETM_Q52_722620"/>
      <w:bookmarkEnd w:id="21104"/>
      <w:r>
        <w:rPr>
          <w:rtl/>
        </w:rPr>
        <w:t>הזאת</w:t>
      </w:r>
      <w:r>
        <w:rPr>
          <w:rFonts w:hint="cs"/>
          <w:rtl/>
        </w:rPr>
        <w:t>.</w:t>
      </w:r>
      <w:r>
        <w:rPr>
          <w:rtl/>
        </w:rPr>
        <w:t xml:space="preserve"> </w:t>
      </w:r>
      <w:bookmarkStart w:id="21105" w:name="_ETM_Q52_723929"/>
      <w:bookmarkEnd w:id="21105"/>
      <w:r>
        <w:rPr>
          <w:rtl/>
        </w:rPr>
        <w:t xml:space="preserve">אתה </w:t>
      </w:r>
      <w:bookmarkStart w:id="21106" w:name="_ETM_Q52_724170"/>
      <w:bookmarkEnd w:id="21106"/>
      <w:r>
        <w:rPr>
          <w:rtl/>
        </w:rPr>
        <w:t xml:space="preserve">עושה </w:t>
      </w:r>
      <w:bookmarkStart w:id="21107" w:name="_ETM_Q52_724440"/>
      <w:bookmarkEnd w:id="21107"/>
      <w:r>
        <w:rPr>
          <w:rtl/>
        </w:rPr>
        <w:t xml:space="preserve">זאת </w:t>
      </w:r>
      <w:bookmarkStart w:id="21108" w:name="_ETM_Q52_725330"/>
      <w:bookmarkEnd w:id="21108"/>
      <w:r>
        <w:rPr>
          <w:rtl/>
        </w:rPr>
        <w:t xml:space="preserve">מול </w:t>
      </w:r>
      <w:bookmarkStart w:id="21109" w:name="_ETM_Q52_725540"/>
      <w:bookmarkEnd w:id="21109"/>
      <w:r>
        <w:rPr>
          <w:rtl/>
        </w:rPr>
        <w:t xml:space="preserve">מי </w:t>
      </w:r>
      <w:bookmarkStart w:id="21110" w:name="_ETM_Q52_725660"/>
      <w:bookmarkEnd w:id="21110"/>
      <w:r>
        <w:rPr>
          <w:rtl/>
        </w:rPr>
        <w:t xml:space="preserve">שמותחים </w:t>
      </w:r>
      <w:bookmarkStart w:id="21111" w:name="_ETM_Q52_726140"/>
      <w:bookmarkEnd w:id="21111"/>
      <w:r>
        <w:rPr>
          <w:rtl/>
        </w:rPr>
        <w:t xml:space="preserve">ביקורת </w:t>
      </w:r>
      <w:bookmarkStart w:id="21112" w:name="_ETM_Q52_726860"/>
      <w:bookmarkEnd w:id="21112"/>
      <w:r>
        <w:rPr>
          <w:rtl/>
        </w:rPr>
        <w:t xml:space="preserve">אוטומטית </w:t>
      </w:r>
      <w:bookmarkStart w:id="21113" w:name="_ETM_Q52_727550"/>
      <w:bookmarkEnd w:id="21113"/>
      <w:r>
        <w:rPr>
          <w:rtl/>
        </w:rPr>
        <w:t xml:space="preserve">על </w:t>
      </w:r>
      <w:bookmarkStart w:id="21114" w:name="_ETM_Q52_727700"/>
      <w:bookmarkEnd w:id="21114"/>
      <w:r>
        <w:rPr>
          <w:rtl/>
        </w:rPr>
        <w:t xml:space="preserve">ישראל </w:t>
      </w:r>
      <w:bookmarkStart w:id="21115" w:name="_ETM_Q52_728940"/>
      <w:bookmarkEnd w:id="21115"/>
      <w:r>
        <w:rPr>
          <w:rtl/>
        </w:rPr>
        <w:t xml:space="preserve">בחוסר </w:t>
      </w:r>
      <w:bookmarkStart w:id="21116" w:name="_ETM_Q52_729450"/>
      <w:bookmarkEnd w:id="21116"/>
      <w:r>
        <w:rPr>
          <w:rtl/>
        </w:rPr>
        <w:t xml:space="preserve">הגינות </w:t>
      </w:r>
      <w:bookmarkStart w:id="21117" w:name="_ETM_Q52_729929"/>
      <w:bookmarkEnd w:id="21117"/>
      <w:r>
        <w:rPr>
          <w:rtl/>
        </w:rPr>
        <w:t>משווע</w:t>
      </w:r>
      <w:r>
        <w:rPr>
          <w:rFonts w:hint="cs"/>
          <w:rtl/>
        </w:rPr>
        <w:t>,</w:t>
      </w:r>
      <w:r>
        <w:rPr>
          <w:rtl/>
        </w:rPr>
        <w:t xml:space="preserve"> </w:t>
      </w:r>
      <w:bookmarkStart w:id="21118" w:name="_ETM_Q52_731210"/>
      <w:bookmarkEnd w:id="21118"/>
      <w:r>
        <w:rPr>
          <w:rtl/>
        </w:rPr>
        <w:t xml:space="preserve">מול </w:t>
      </w:r>
      <w:bookmarkStart w:id="21119" w:name="_ETM_Q52_731420"/>
      <w:bookmarkEnd w:id="21119"/>
      <w:r>
        <w:rPr>
          <w:rtl/>
        </w:rPr>
        <w:t xml:space="preserve">מי </w:t>
      </w:r>
      <w:bookmarkStart w:id="21120" w:name="_ETM_Q52_731570"/>
      <w:bookmarkEnd w:id="21120"/>
      <w:r>
        <w:rPr>
          <w:rtl/>
        </w:rPr>
        <w:t xml:space="preserve">שמוציאים </w:t>
      </w:r>
      <w:bookmarkStart w:id="21121" w:name="_ETM_Q52_732140"/>
      <w:bookmarkEnd w:id="21121"/>
      <w:r>
        <w:rPr>
          <w:rtl/>
        </w:rPr>
        <w:t xml:space="preserve">צווי </w:t>
      </w:r>
      <w:bookmarkStart w:id="21122" w:name="_ETM_Q52_732500"/>
      <w:bookmarkEnd w:id="21122"/>
      <w:r>
        <w:rPr>
          <w:rtl/>
        </w:rPr>
        <w:t xml:space="preserve">מעצר </w:t>
      </w:r>
      <w:bookmarkStart w:id="21123" w:name="_ETM_Q52_733520"/>
      <w:bookmarkEnd w:id="21123"/>
      <w:r>
        <w:rPr>
          <w:rtl/>
        </w:rPr>
        <w:t xml:space="preserve">שערורייתיים </w:t>
      </w:r>
      <w:bookmarkStart w:id="21124" w:name="_ETM_Q52_735470"/>
      <w:bookmarkEnd w:id="21124"/>
      <w:r>
        <w:rPr>
          <w:rFonts w:hint="cs"/>
          <w:rtl/>
        </w:rPr>
        <w:t>ל</w:t>
      </w:r>
      <w:r>
        <w:rPr>
          <w:rtl/>
        </w:rPr>
        <w:t xml:space="preserve">מנהיגים </w:t>
      </w:r>
      <w:bookmarkStart w:id="21125" w:name="_ETM_Q52_735989"/>
      <w:bookmarkEnd w:id="21125"/>
      <w:r>
        <w:rPr>
          <w:rtl/>
        </w:rPr>
        <w:t>בישראל</w:t>
      </w:r>
      <w:bookmarkStart w:id="21126" w:name="_ETM_Q52_737929"/>
      <w:bookmarkEnd w:id="21126"/>
      <w:r>
        <w:rPr>
          <w:rFonts w:hint="cs"/>
          <w:rtl/>
        </w:rPr>
        <w:t>.</w:t>
      </w:r>
      <w:bookmarkStart w:id="21127" w:name="TOR_Q53"/>
      <w:bookmarkEnd w:id="21127"/>
      <w:r w:rsidR="00EA34D3">
        <w:rPr>
          <w:rFonts w:hint="cs"/>
          <w:rtl/>
        </w:rPr>
        <w:t xml:space="preserve"> </w:t>
      </w:r>
      <w:r>
        <w:rPr>
          <w:rtl/>
        </w:rPr>
        <w:t>מול כל אלה אתה מכ</w:t>
      </w:r>
      <w:r w:rsidRPr="003A4AF5">
        <w:rPr>
          <w:rtl/>
        </w:rPr>
        <w:t>ר</w:t>
      </w:r>
      <w:r>
        <w:rPr>
          <w:rFonts w:hint="cs"/>
          <w:rtl/>
        </w:rPr>
        <w:t>יז</w:t>
      </w:r>
      <w:r w:rsidRPr="003A4AF5">
        <w:rPr>
          <w:rtl/>
        </w:rPr>
        <w:t xml:space="preserve"> בעוז</w:t>
      </w:r>
      <w:r>
        <w:rPr>
          <w:rFonts w:hint="cs"/>
          <w:rtl/>
        </w:rPr>
        <w:t>:</w:t>
      </w:r>
      <w:r w:rsidRPr="003A4AF5">
        <w:rPr>
          <w:rtl/>
        </w:rPr>
        <w:t xml:space="preserve"> הצדק עם ישראל</w:t>
      </w:r>
      <w:r>
        <w:rPr>
          <w:rFonts w:hint="cs"/>
          <w:rtl/>
        </w:rPr>
        <w:t>.</w:t>
      </w:r>
      <w:r w:rsidRPr="003A4AF5">
        <w:rPr>
          <w:rtl/>
        </w:rPr>
        <w:t xml:space="preserve"> אתה אומר את זה ללא כחל ו</w:t>
      </w:r>
      <w:r>
        <w:rPr>
          <w:rFonts w:hint="cs"/>
          <w:rtl/>
        </w:rPr>
        <w:t>ש</w:t>
      </w:r>
      <w:r w:rsidRPr="003A4AF5">
        <w:rPr>
          <w:rtl/>
        </w:rPr>
        <w:t>רק</w:t>
      </w:r>
      <w:r>
        <w:rPr>
          <w:rFonts w:hint="cs"/>
          <w:rtl/>
        </w:rPr>
        <w:t>,</w:t>
      </w:r>
      <w:r w:rsidRPr="003A4AF5">
        <w:rPr>
          <w:rtl/>
        </w:rPr>
        <w:t xml:space="preserve"> </w:t>
      </w:r>
      <w:r>
        <w:rPr>
          <w:rFonts w:hint="cs"/>
          <w:rtl/>
        </w:rPr>
        <w:t xml:space="preserve">ללא סייג. </w:t>
      </w:r>
    </w:p>
    <w:p w:rsidR="00582BCE" w:rsidRDefault="00582BCE" w:rsidP="00FD2177">
      <w:pPr>
        <w:rPr>
          <w:rtl/>
        </w:rPr>
      </w:pPr>
    </w:p>
    <w:p w:rsidR="00582BCE" w:rsidRDefault="00582BCE" w:rsidP="002D234A">
      <w:pPr>
        <w:ind w:firstLine="0"/>
        <w:jc w:val="center"/>
        <w:rPr>
          <w:rtl/>
        </w:rPr>
      </w:pPr>
      <w:r>
        <w:rPr>
          <w:rFonts w:hint="cs"/>
          <w:rtl/>
        </w:rPr>
        <w:t>(מחיאות כפיים)</w:t>
      </w:r>
    </w:p>
    <w:p w:rsidR="00582BCE" w:rsidRDefault="00582BCE" w:rsidP="00FD2177">
      <w:pPr>
        <w:rPr>
          <w:rtl/>
        </w:rPr>
      </w:pPr>
    </w:p>
    <w:p w:rsidR="00582BCE" w:rsidRDefault="00582BCE" w:rsidP="00FD2177">
      <w:pPr>
        <w:rPr>
          <w:rtl/>
        </w:rPr>
      </w:pPr>
      <w:r>
        <w:rPr>
          <w:rFonts w:hint="cs"/>
          <w:rtl/>
        </w:rPr>
        <w:t xml:space="preserve">ומה אתה </w:t>
      </w:r>
      <w:bookmarkStart w:id="21128" w:name="_ETM_Q53_151072"/>
      <w:bookmarkStart w:id="21129" w:name="_ETM_Q53_151139"/>
      <w:bookmarkEnd w:id="21128"/>
      <w:bookmarkEnd w:id="21129"/>
      <w:r w:rsidRPr="003A4AF5">
        <w:rPr>
          <w:rtl/>
        </w:rPr>
        <w:t>אומר בעצם</w:t>
      </w:r>
      <w:r>
        <w:rPr>
          <w:rFonts w:hint="cs"/>
          <w:rtl/>
        </w:rPr>
        <w:t>?</w:t>
      </w:r>
      <w:r w:rsidRPr="003A4AF5">
        <w:rPr>
          <w:rtl/>
        </w:rPr>
        <w:t xml:space="preserve"> אתה אומר</w:t>
      </w:r>
      <w:r>
        <w:rPr>
          <w:rFonts w:hint="cs"/>
          <w:rtl/>
        </w:rPr>
        <w:t>:</w:t>
      </w:r>
      <w:r w:rsidRPr="003A4AF5">
        <w:rPr>
          <w:rtl/>
        </w:rPr>
        <w:t xml:space="preserve"> הטוב</w:t>
      </w:r>
      <w:r>
        <w:rPr>
          <w:rtl/>
        </w:rPr>
        <w:t xml:space="preserve"> הוא הטוב</w:t>
      </w:r>
      <w:r>
        <w:rPr>
          <w:rFonts w:hint="cs"/>
          <w:rtl/>
        </w:rPr>
        <w:t xml:space="preserve">, </w:t>
      </w:r>
      <w:r w:rsidRPr="003A4AF5">
        <w:rPr>
          <w:rtl/>
        </w:rPr>
        <w:t>הרע הוא הרע</w:t>
      </w:r>
      <w:r>
        <w:rPr>
          <w:rFonts w:hint="cs"/>
          <w:rtl/>
        </w:rPr>
        <w:t xml:space="preserve"> </w:t>
      </w:r>
      <w:r>
        <w:rPr>
          <w:rFonts w:hint="eastAsia"/>
          <w:rtl/>
        </w:rPr>
        <w:t>–</w:t>
      </w:r>
      <w:r w:rsidRPr="003A4AF5">
        <w:rPr>
          <w:rtl/>
        </w:rPr>
        <w:t xml:space="preserve"> והטוב חייב למגר את הרע</w:t>
      </w:r>
      <w:r>
        <w:rPr>
          <w:rFonts w:hint="cs"/>
          <w:rtl/>
        </w:rPr>
        <w:t>.</w:t>
      </w:r>
      <w:r w:rsidRPr="003A4AF5">
        <w:rPr>
          <w:rtl/>
        </w:rPr>
        <w:t xml:space="preserve"> </w:t>
      </w:r>
    </w:p>
    <w:p w:rsidR="00582BCE" w:rsidRDefault="00582BCE" w:rsidP="00FD2177">
      <w:pPr>
        <w:rPr>
          <w:rtl/>
        </w:rPr>
      </w:pPr>
      <w:bookmarkStart w:id="21130" w:name="_ETM_Q53_160523"/>
      <w:bookmarkStart w:id="21131" w:name="_ETM_Q53_160597"/>
      <w:bookmarkEnd w:id="21130"/>
      <w:bookmarkEnd w:id="21131"/>
    </w:p>
    <w:p w:rsidR="00582BCE" w:rsidRDefault="00582BCE" w:rsidP="002D234A">
      <w:pPr>
        <w:ind w:firstLine="0"/>
        <w:jc w:val="center"/>
        <w:rPr>
          <w:rtl/>
        </w:rPr>
      </w:pPr>
      <w:bookmarkStart w:id="21132" w:name="_ETM_Q53_168406"/>
      <w:bookmarkStart w:id="21133" w:name="_ETM_Q53_168505"/>
      <w:bookmarkEnd w:id="21132"/>
      <w:bookmarkEnd w:id="21133"/>
      <w:r>
        <w:rPr>
          <w:rFonts w:hint="cs"/>
          <w:rtl/>
        </w:rPr>
        <w:t>(מחיאות כפיים)</w:t>
      </w:r>
    </w:p>
    <w:p w:rsidR="00582BCE" w:rsidRDefault="00582BCE" w:rsidP="00FD2177">
      <w:pPr>
        <w:rPr>
          <w:rtl/>
        </w:rPr>
      </w:pPr>
    </w:p>
    <w:p w:rsidR="00582BCE" w:rsidRDefault="00582BCE" w:rsidP="003E7898">
      <w:pPr>
        <w:rPr>
          <w:rtl/>
        </w:rPr>
      </w:pPr>
      <w:bookmarkStart w:id="21134" w:name="_ETM_Q53_160677"/>
      <w:bookmarkStart w:id="21135" w:name="_ETM_Q53_160749"/>
      <w:bookmarkEnd w:id="21134"/>
      <w:bookmarkEnd w:id="21135"/>
      <w:r w:rsidRPr="003A4AF5">
        <w:rPr>
          <w:rtl/>
        </w:rPr>
        <w:t xml:space="preserve">אדוני הנשיא </w:t>
      </w:r>
      <w:proofErr w:type="spellStart"/>
      <w:r w:rsidRPr="003A4AF5">
        <w:rPr>
          <w:rtl/>
        </w:rPr>
        <w:t>ומכובדיי</w:t>
      </w:r>
      <w:proofErr w:type="spellEnd"/>
      <w:r w:rsidRPr="003A4AF5">
        <w:rPr>
          <w:rtl/>
        </w:rPr>
        <w:t xml:space="preserve"> </w:t>
      </w:r>
      <w:r>
        <w:rPr>
          <w:rFonts w:hint="cs"/>
          <w:rtl/>
        </w:rPr>
        <w:t>ב</w:t>
      </w:r>
      <w:r w:rsidRPr="003A4AF5">
        <w:rPr>
          <w:rtl/>
        </w:rPr>
        <w:t>פמליה</w:t>
      </w:r>
      <w:r>
        <w:rPr>
          <w:rFonts w:hint="cs"/>
          <w:rtl/>
        </w:rPr>
        <w:t>,</w:t>
      </w:r>
      <w:r w:rsidRPr="003A4AF5">
        <w:rPr>
          <w:rtl/>
        </w:rPr>
        <w:t xml:space="preserve"> אזרחי ישראל חשים </w:t>
      </w:r>
      <w:r>
        <w:rPr>
          <w:rFonts w:hint="cs"/>
          <w:rtl/>
        </w:rPr>
        <w:t>אהדה</w:t>
      </w:r>
      <w:r w:rsidRPr="003A4AF5">
        <w:rPr>
          <w:rtl/>
        </w:rPr>
        <w:t xml:space="preserve"> טבעית </w:t>
      </w:r>
      <w:r>
        <w:rPr>
          <w:rFonts w:hint="cs"/>
          <w:rtl/>
        </w:rPr>
        <w:t>כלפי</w:t>
      </w:r>
      <w:r w:rsidRPr="003A4AF5">
        <w:rPr>
          <w:rtl/>
        </w:rPr>
        <w:t xml:space="preserve"> ארגנטינה</w:t>
      </w:r>
      <w:r>
        <w:rPr>
          <w:rFonts w:hint="cs"/>
          <w:rtl/>
        </w:rPr>
        <w:t>.</w:t>
      </w:r>
      <w:r w:rsidRPr="003A4AF5">
        <w:rPr>
          <w:rtl/>
        </w:rPr>
        <w:t xml:space="preserve"> יש הרבה סיבות</w:t>
      </w:r>
      <w:r>
        <w:rPr>
          <w:rFonts w:hint="cs"/>
          <w:rtl/>
        </w:rPr>
        <w:t xml:space="preserve"> </w:t>
      </w:r>
      <w:r>
        <w:rPr>
          <w:rFonts w:hint="eastAsia"/>
          <w:rtl/>
        </w:rPr>
        <w:t>–</w:t>
      </w:r>
      <w:r w:rsidRPr="003A4AF5">
        <w:rPr>
          <w:rtl/>
        </w:rPr>
        <w:t xml:space="preserve"> קצב החיים התוסס</w:t>
      </w:r>
      <w:r>
        <w:rPr>
          <w:rFonts w:hint="cs"/>
          <w:rtl/>
        </w:rPr>
        <w:t>,</w:t>
      </w:r>
      <w:r w:rsidRPr="003A4AF5">
        <w:rPr>
          <w:rtl/>
        </w:rPr>
        <w:t xml:space="preserve"> ה</w:t>
      </w:r>
      <w:r>
        <w:rPr>
          <w:rtl/>
        </w:rPr>
        <w:t>נופים המרהיבים</w:t>
      </w:r>
      <w:r>
        <w:rPr>
          <w:rFonts w:hint="cs"/>
          <w:rtl/>
        </w:rPr>
        <w:t>, הלבביות השופעת של התושבים</w:t>
      </w:r>
      <w:bookmarkStart w:id="21136" w:name="_ETM_Q53_180000"/>
      <w:bookmarkStart w:id="21137" w:name="_ETM_Q53_185089"/>
      <w:bookmarkEnd w:id="21136"/>
      <w:bookmarkEnd w:id="21137"/>
      <w:r>
        <w:rPr>
          <w:rFonts w:hint="cs"/>
          <w:rtl/>
        </w:rPr>
        <w:t xml:space="preserve">, </w:t>
      </w:r>
      <w:r>
        <w:rPr>
          <w:rtl/>
        </w:rPr>
        <w:t xml:space="preserve">התרבות </w:t>
      </w:r>
      <w:bookmarkStart w:id="21138" w:name="_ETM_Q53_185600"/>
      <w:bookmarkEnd w:id="21138"/>
      <w:r>
        <w:rPr>
          <w:rFonts w:hint="cs"/>
          <w:rtl/>
        </w:rPr>
        <w:t>ה</w:t>
      </w:r>
      <w:r>
        <w:rPr>
          <w:rtl/>
        </w:rPr>
        <w:t>עשירה</w:t>
      </w:r>
      <w:r>
        <w:rPr>
          <w:rFonts w:hint="cs"/>
          <w:rtl/>
        </w:rPr>
        <w:t>,</w:t>
      </w:r>
      <w:r>
        <w:rPr>
          <w:rtl/>
        </w:rPr>
        <w:t xml:space="preserve"> </w:t>
      </w:r>
      <w:bookmarkStart w:id="21139" w:name="_ETM_Q53_186680"/>
      <w:bookmarkEnd w:id="21139"/>
      <w:r>
        <w:rPr>
          <w:rtl/>
        </w:rPr>
        <w:t xml:space="preserve">הגאווה </w:t>
      </w:r>
      <w:bookmarkStart w:id="21140" w:name="_ETM_Q53_187220"/>
      <w:bookmarkEnd w:id="21140"/>
      <w:r>
        <w:rPr>
          <w:rtl/>
        </w:rPr>
        <w:t>הלאומית</w:t>
      </w:r>
      <w:r>
        <w:rPr>
          <w:rFonts w:hint="cs"/>
          <w:rtl/>
        </w:rPr>
        <w:t>.</w:t>
      </w:r>
      <w:r>
        <w:rPr>
          <w:rtl/>
        </w:rPr>
        <w:t xml:space="preserve"> </w:t>
      </w:r>
      <w:bookmarkStart w:id="21141" w:name="_ETM_Q53_188930"/>
      <w:bookmarkEnd w:id="21141"/>
      <w:r>
        <w:rPr>
          <w:rtl/>
        </w:rPr>
        <w:t>ארגנטינ</w:t>
      </w:r>
      <w:r>
        <w:rPr>
          <w:rFonts w:hint="cs"/>
          <w:rtl/>
        </w:rPr>
        <w:t>ה</w:t>
      </w:r>
      <w:r>
        <w:rPr>
          <w:rtl/>
        </w:rPr>
        <w:t xml:space="preserve"> </w:t>
      </w:r>
      <w:bookmarkStart w:id="21142" w:name="_ETM_Q53_189590"/>
      <w:bookmarkEnd w:id="21142"/>
      <w:r>
        <w:rPr>
          <w:rFonts w:hint="cs"/>
          <w:rtl/>
        </w:rPr>
        <w:t xml:space="preserve">היא </w:t>
      </w:r>
      <w:r>
        <w:rPr>
          <w:rtl/>
        </w:rPr>
        <w:t xml:space="preserve">שם </w:t>
      </w:r>
      <w:bookmarkStart w:id="21143" w:name="_ETM_Q53_190100"/>
      <w:bookmarkEnd w:id="21143"/>
      <w:r>
        <w:rPr>
          <w:rtl/>
        </w:rPr>
        <w:t xml:space="preserve">נרדף </w:t>
      </w:r>
      <w:bookmarkStart w:id="21144" w:name="_ETM_Q53_190490"/>
      <w:bookmarkEnd w:id="21144"/>
      <w:r>
        <w:rPr>
          <w:rtl/>
        </w:rPr>
        <w:t xml:space="preserve">לקסם </w:t>
      </w:r>
      <w:bookmarkStart w:id="21145" w:name="_ETM_Q53_192750"/>
      <w:bookmarkEnd w:id="21145"/>
      <w:r>
        <w:rPr>
          <w:rFonts w:hint="cs"/>
          <w:rtl/>
        </w:rPr>
        <w:t>ול</w:t>
      </w:r>
      <w:r>
        <w:rPr>
          <w:rtl/>
        </w:rPr>
        <w:t xml:space="preserve">התלהבות </w:t>
      </w:r>
      <w:bookmarkStart w:id="21146" w:name="_ETM_Q53_193469"/>
      <w:bookmarkEnd w:id="21146"/>
      <w:r>
        <w:rPr>
          <w:rtl/>
        </w:rPr>
        <w:t>אין-קץ</w:t>
      </w:r>
      <w:r>
        <w:rPr>
          <w:rFonts w:hint="cs"/>
          <w:rtl/>
        </w:rPr>
        <w:t xml:space="preserve"> </w:t>
      </w:r>
      <w:r>
        <w:rPr>
          <w:rFonts w:hint="eastAsia"/>
          <w:rtl/>
        </w:rPr>
        <w:t>–</w:t>
      </w:r>
      <w:r>
        <w:rPr>
          <w:rtl/>
        </w:rPr>
        <w:t xml:space="preserve"> </w:t>
      </w:r>
      <w:bookmarkStart w:id="21147" w:name="_ETM_Q53_194740"/>
      <w:bookmarkEnd w:id="21147"/>
      <w:r>
        <w:t>p</w:t>
      </w:r>
      <w:r w:rsidRPr="00C4148B">
        <w:t>assion</w:t>
      </w:r>
      <w:r>
        <w:rPr>
          <w:rFonts w:hint="cs"/>
          <w:rtl/>
        </w:rPr>
        <w:t xml:space="preserve">, </w:t>
      </w:r>
      <w:r>
        <w:t>p</w:t>
      </w:r>
      <w:r w:rsidRPr="00C4148B">
        <w:t>assion</w:t>
      </w:r>
      <w:r>
        <w:rPr>
          <w:rFonts w:hint="cs"/>
          <w:rtl/>
        </w:rPr>
        <w:t>.</w:t>
      </w:r>
      <w:bookmarkStart w:id="21148" w:name="_ETM_Q53_197410"/>
      <w:bookmarkEnd w:id="21148"/>
      <w:r>
        <w:rPr>
          <w:rFonts w:hint="cs"/>
          <w:rtl/>
        </w:rPr>
        <w:t xml:space="preserve"> </w:t>
      </w:r>
      <w:r>
        <w:rPr>
          <w:rtl/>
        </w:rPr>
        <w:t xml:space="preserve">אז </w:t>
      </w:r>
      <w:bookmarkStart w:id="21149" w:name="_ETM_Q53_198009"/>
      <w:bookmarkEnd w:id="21149"/>
      <w:r>
        <w:rPr>
          <w:rtl/>
        </w:rPr>
        <w:t xml:space="preserve">האמן </w:t>
      </w:r>
      <w:bookmarkStart w:id="21150" w:name="_ETM_Q53_198340"/>
      <w:bookmarkEnd w:id="21150"/>
      <w:r>
        <w:rPr>
          <w:rtl/>
        </w:rPr>
        <w:t>לי</w:t>
      </w:r>
      <w:r>
        <w:rPr>
          <w:rFonts w:hint="cs"/>
          <w:rtl/>
        </w:rPr>
        <w:t>,</w:t>
      </w:r>
      <w:r>
        <w:rPr>
          <w:rtl/>
        </w:rPr>
        <w:t xml:space="preserve"> </w:t>
      </w:r>
      <w:bookmarkStart w:id="21151" w:name="_ETM_Q53_198429"/>
      <w:bookmarkEnd w:id="21151"/>
      <w:r w:rsidRPr="00C4148B">
        <w:rPr>
          <w:rtl/>
        </w:rPr>
        <w:t>חאבייר</w:t>
      </w:r>
      <w:r>
        <w:rPr>
          <w:rFonts w:hint="cs"/>
          <w:rtl/>
        </w:rPr>
        <w:t>,</w:t>
      </w:r>
      <w:r>
        <w:rPr>
          <w:rtl/>
        </w:rPr>
        <w:t xml:space="preserve"> </w:t>
      </w:r>
      <w:bookmarkStart w:id="21152" w:name="_ETM_Q53_198759"/>
      <w:bookmarkEnd w:id="21152"/>
      <w:r>
        <w:rPr>
          <w:rtl/>
        </w:rPr>
        <w:t xml:space="preserve">גם </w:t>
      </w:r>
      <w:bookmarkStart w:id="21153" w:name="_ETM_Q53_199199"/>
      <w:bookmarkEnd w:id="21153"/>
      <w:r>
        <w:rPr>
          <w:rFonts w:hint="cs"/>
          <w:rtl/>
        </w:rPr>
        <w:t>אצלנו</w:t>
      </w:r>
      <w:r>
        <w:rPr>
          <w:rtl/>
        </w:rPr>
        <w:t xml:space="preserve"> </w:t>
      </w:r>
      <w:bookmarkStart w:id="21154" w:name="_ETM_Q53_200890"/>
      <w:bookmarkEnd w:id="21154"/>
      <w:r>
        <w:rPr>
          <w:rtl/>
        </w:rPr>
        <w:t xml:space="preserve">יש </w:t>
      </w:r>
      <w:bookmarkStart w:id="21155" w:name="_ETM_Q53_201099"/>
      <w:bookmarkStart w:id="21156" w:name="_ETM_Q53_201279"/>
      <w:bookmarkEnd w:id="21155"/>
      <w:bookmarkEnd w:id="21156"/>
      <w:r>
        <w:t>p</w:t>
      </w:r>
      <w:r w:rsidRPr="00C4148B">
        <w:t>assion</w:t>
      </w:r>
      <w:r>
        <w:rPr>
          <w:rFonts w:hint="cs"/>
          <w:rtl/>
        </w:rPr>
        <w:t>.</w:t>
      </w:r>
      <w:bookmarkStart w:id="21157" w:name="_ETM_Q53_204250"/>
      <w:bookmarkEnd w:id="21157"/>
      <w:r>
        <w:rPr>
          <w:rFonts w:hint="cs"/>
          <w:rtl/>
        </w:rPr>
        <w:t xml:space="preserve"> </w:t>
      </w:r>
      <w:r>
        <w:rPr>
          <w:rtl/>
        </w:rPr>
        <w:t xml:space="preserve">רבים </w:t>
      </w:r>
      <w:bookmarkStart w:id="21158" w:name="_ETM_Q53_204550"/>
      <w:bookmarkEnd w:id="21158"/>
      <w:r>
        <w:rPr>
          <w:rtl/>
        </w:rPr>
        <w:t xml:space="preserve">מתלבטים </w:t>
      </w:r>
      <w:bookmarkStart w:id="21159" w:name="_ETM_Q53_205120"/>
      <w:bookmarkEnd w:id="21159"/>
      <w:r>
        <w:rPr>
          <w:rtl/>
        </w:rPr>
        <w:t xml:space="preserve">בשאלה </w:t>
      </w:r>
      <w:bookmarkStart w:id="21160" w:name="_ETM_Q53_206110"/>
      <w:bookmarkEnd w:id="21160"/>
      <w:r>
        <w:rPr>
          <w:rtl/>
        </w:rPr>
        <w:t>מכרעת</w:t>
      </w:r>
      <w:r>
        <w:rPr>
          <w:rFonts w:hint="cs"/>
          <w:rtl/>
        </w:rPr>
        <w:t>:</w:t>
      </w:r>
      <w:r>
        <w:rPr>
          <w:rtl/>
        </w:rPr>
        <w:t xml:space="preserve"> </w:t>
      </w:r>
      <w:bookmarkStart w:id="21161" w:name="_ETM_Q53_208019"/>
      <w:bookmarkEnd w:id="21161"/>
      <w:r>
        <w:rPr>
          <w:rtl/>
        </w:rPr>
        <w:t>מי</w:t>
      </w:r>
      <w:bookmarkStart w:id="21162" w:name="_ETM_Q53_208319"/>
      <w:bookmarkEnd w:id="21162"/>
      <w:r>
        <w:rPr>
          <w:rtl/>
        </w:rPr>
        <w:t xml:space="preserve">הו </w:t>
      </w:r>
      <w:bookmarkStart w:id="21163" w:name="_ETM_Q53_208939"/>
      <w:bookmarkEnd w:id="21163"/>
      <w:r>
        <w:rPr>
          <w:rtl/>
        </w:rPr>
        <w:t xml:space="preserve">מספר </w:t>
      </w:r>
      <w:bookmarkStart w:id="21164" w:name="_ETM_Q53_209570"/>
      <w:bookmarkEnd w:id="21164"/>
      <w:r>
        <w:rPr>
          <w:rFonts w:hint="cs"/>
          <w:rtl/>
        </w:rPr>
        <w:t>עשר</w:t>
      </w:r>
      <w:r>
        <w:rPr>
          <w:rtl/>
        </w:rPr>
        <w:t xml:space="preserve"> </w:t>
      </w:r>
      <w:bookmarkStart w:id="21165" w:name="_ETM_Q53_209990"/>
      <w:bookmarkEnd w:id="21165"/>
      <w:r>
        <w:rPr>
          <w:rtl/>
        </w:rPr>
        <w:t xml:space="preserve">הגדול </w:t>
      </w:r>
      <w:bookmarkStart w:id="21166" w:name="_ETM_Q53_210410"/>
      <w:bookmarkEnd w:id="21166"/>
      <w:r>
        <w:rPr>
          <w:rtl/>
        </w:rPr>
        <w:t>מכולם</w:t>
      </w:r>
      <w:r>
        <w:rPr>
          <w:rFonts w:hint="cs"/>
          <w:rtl/>
        </w:rPr>
        <w:t xml:space="preserve"> </w:t>
      </w:r>
      <w:r>
        <w:rPr>
          <w:rFonts w:hint="eastAsia"/>
          <w:rtl/>
        </w:rPr>
        <w:t>–</w:t>
      </w:r>
      <w:r>
        <w:rPr>
          <w:rtl/>
        </w:rPr>
        <w:t xml:space="preserve"> </w:t>
      </w:r>
      <w:bookmarkStart w:id="21167" w:name="_ETM_Q53_211160"/>
      <w:bookmarkEnd w:id="21167"/>
      <w:proofErr w:type="spellStart"/>
      <w:r>
        <w:rPr>
          <w:rtl/>
        </w:rPr>
        <w:t>מר</w:t>
      </w:r>
      <w:r>
        <w:rPr>
          <w:rFonts w:hint="cs"/>
          <w:rtl/>
        </w:rPr>
        <w:t>א</w:t>
      </w:r>
      <w:r>
        <w:rPr>
          <w:rtl/>
        </w:rPr>
        <w:t>דונה</w:t>
      </w:r>
      <w:proofErr w:type="spellEnd"/>
      <w:r>
        <w:rPr>
          <w:rtl/>
        </w:rPr>
        <w:t xml:space="preserve"> </w:t>
      </w:r>
      <w:bookmarkStart w:id="21168" w:name="_ETM_Q53_211789"/>
      <w:bookmarkStart w:id="21169" w:name="_ETM_Q53_212210"/>
      <w:bookmarkEnd w:id="21168"/>
      <w:bookmarkEnd w:id="21169"/>
      <w:r>
        <w:rPr>
          <w:rFonts w:hint="cs"/>
          <w:rtl/>
        </w:rPr>
        <w:t xml:space="preserve">או מסי? </w:t>
      </w:r>
    </w:p>
    <w:p w:rsidR="00582BCE" w:rsidRDefault="00582BCE" w:rsidP="00FD2177">
      <w:pPr>
        <w:rPr>
          <w:rtl/>
        </w:rPr>
      </w:pPr>
    </w:p>
    <w:p w:rsidR="00582BCE" w:rsidRDefault="00582BCE" w:rsidP="002D234A">
      <w:pPr>
        <w:ind w:firstLine="0"/>
        <w:jc w:val="center"/>
        <w:rPr>
          <w:rtl/>
        </w:rPr>
      </w:pPr>
      <w:bookmarkStart w:id="21170" w:name="_ETM_Q53_210850"/>
      <w:bookmarkStart w:id="21171" w:name="_ETM_Q53_210973"/>
      <w:bookmarkEnd w:id="21170"/>
      <w:bookmarkEnd w:id="21171"/>
      <w:r>
        <w:rPr>
          <w:rFonts w:hint="cs"/>
          <w:rtl/>
        </w:rPr>
        <w:t>(מחיאות כפיים)</w:t>
      </w:r>
    </w:p>
    <w:p w:rsidR="00582BCE" w:rsidRDefault="00582BCE" w:rsidP="00FD2177">
      <w:pPr>
        <w:rPr>
          <w:rtl/>
        </w:rPr>
      </w:pPr>
    </w:p>
    <w:p w:rsidR="00582BCE" w:rsidRDefault="00582BCE" w:rsidP="00EA34D3">
      <w:pPr>
        <w:rPr>
          <w:rtl/>
        </w:rPr>
      </w:pPr>
      <w:bookmarkStart w:id="21172" w:name="_ETM_Q53_211163"/>
      <w:bookmarkStart w:id="21173" w:name="_ETM_Q53_211242"/>
      <w:bookmarkStart w:id="21174" w:name="_ETM_Q53_213739"/>
      <w:bookmarkEnd w:id="21172"/>
      <w:bookmarkEnd w:id="21173"/>
      <w:bookmarkEnd w:id="21174"/>
      <w:r>
        <w:rPr>
          <w:rtl/>
        </w:rPr>
        <w:t xml:space="preserve">זה </w:t>
      </w:r>
      <w:bookmarkStart w:id="21175" w:name="_ETM_Q53_213950"/>
      <w:bookmarkEnd w:id="21175"/>
      <w:r>
        <w:rPr>
          <w:rtl/>
        </w:rPr>
        <w:t xml:space="preserve">יכול </w:t>
      </w:r>
      <w:bookmarkStart w:id="21176" w:name="_ETM_Q53_214159"/>
      <w:bookmarkStart w:id="21177" w:name="_ETM_Q53_214250"/>
      <w:bookmarkEnd w:id="21176"/>
      <w:bookmarkEnd w:id="21177"/>
      <w:r>
        <w:rPr>
          <w:rtl/>
        </w:rPr>
        <w:t xml:space="preserve">להביא </w:t>
      </w:r>
      <w:bookmarkStart w:id="21178" w:name="_ETM_Q53_214550"/>
      <w:bookmarkEnd w:id="21178"/>
      <w:r>
        <w:rPr>
          <w:rFonts w:hint="cs"/>
          <w:rtl/>
        </w:rPr>
        <w:t>לקטטות</w:t>
      </w:r>
      <w:r>
        <w:rPr>
          <w:rtl/>
        </w:rPr>
        <w:t xml:space="preserve"> </w:t>
      </w:r>
      <w:bookmarkStart w:id="21179" w:name="_ETM_Q53_217290"/>
      <w:bookmarkEnd w:id="21179"/>
      <w:r>
        <w:rPr>
          <w:rtl/>
        </w:rPr>
        <w:t>קשות</w:t>
      </w:r>
      <w:r>
        <w:rPr>
          <w:rFonts w:hint="cs"/>
          <w:rtl/>
        </w:rPr>
        <w:t>.</w:t>
      </w:r>
      <w:r>
        <w:rPr>
          <w:rtl/>
        </w:rPr>
        <w:t xml:space="preserve"> </w:t>
      </w:r>
      <w:bookmarkStart w:id="21180" w:name="_ETM_Q53_219159"/>
      <w:bookmarkEnd w:id="21180"/>
      <w:r>
        <w:rPr>
          <w:rtl/>
        </w:rPr>
        <w:t xml:space="preserve">אבל </w:t>
      </w:r>
      <w:bookmarkStart w:id="21181" w:name="_ETM_Q53_219430"/>
      <w:bookmarkEnd w:id="21181"/>
      <w:r>
        <w:rPr>
          <w:rtl/>
        </w:rPr>
        <w:t xml:space="preserve">במה </w:t>
      </w:r>
      <w:bookmarkStart w:id="21182" w:name="_ETM_Q53_219789"/>
      <w:bookmarkEnd w:id="21182"/>
      <w:r>
        <w:rPr>
          <w:rFonts w:hint="cs"/>
          <w:rtl/>
        </w:rPr>
        <w:t>ש</w:t>
      </w:r>
      <w:r w:rsidRPr="003A4AF5">
        <w:rPr>
          <w:rtl/>
        </w:rPr>
        <w:t>ארגנטינה</w:t>
      </w:r>
      <w:r>
        <w:rPr>
          <w:rtl/>
        </w:rPr>
        <w:t xml:space="preserve"> </w:t>
      </w:r>
      <w:bookmarkStart w:id="21183" w:name="_ETM_Q53_220359"/>
      <w:bookmarkEnd w:id="21183"/>
      <w:r>
        <w:rPr>
          <w:rtl/>
        </w:rPr>
        <w:t xml:space="preserve">מהווה </w:t>
      </w:r>
      <w:bookmarkStart w:id="21184" w:name="_ETM_Q53_220809"/>
      <w:bookmarkEnd w:id="21184"/>
      <w:r>
        <w:rPr>
          <w:rtl/>
        </w:rPr>
        <w:t>בשבילנו</w:t>
      </w:r>
      <w:r>
        <w:rPr>
          <w:rFonts w:hint="cs"/>
          <w:rtl/>
        </w:rPr>
        <w:t>,</w:t>
      </w:r>
      <w:r>
        <w:rPr>
          <w:rtl/>
        </w:rPr>
        <w:t xml:space="preserve"> </w:t>
      </w:r>
      <w:bookmarkStart w:id="21185" w:name="_ETM_Q53_221559"/>
      <w:bookmarkEnd w:id="21185"/>
      <w:r>
        <w:rPr>
          <w:rFonts w:hint="cs"/>
          <w:rtl/>
        </w:rPr>
        <w:t>ל</w:t>
      </w:r>
      <w:r>
        <w:rPr>
          <w:rtl/>
        </w:rPr>
        <w:t xml:space="preserve">עם </w:t>
      </w:r>
      <w:bookmarkStart w:id="21186" w:name="_ETM_Q53_221920"/>
      <w:bookmarkEnd w:id="21186"/>
      <w:r>
        <w:rPr>
          <w:rtl/>
        </w:rPr>
        <w:t>היהודי</w:t>
      </w:r>
      <w:r>
        <w:rPr>
          <w:rFonts w:hint="cs"/>
          <w:rtl/>
        </w:rPr>
        <w:t>,</w:t>
      </w:r>
      <w:r>
        <w:rPr>
          <w:rtl/>
        </w:rPr>
        <w:t xml:space="preserve"> </w:t>
      </w:r>
      <w:bookmarkStart w:id="21187" w:name="_ETM_Q53_224300"/>
      <w:bookmarkEnd w:id="21187"/>
      <w:r>
        <w:rPr>
          <w:rtl/>
        </w:rPr>
        <w:t xml:space="preserve">יש </w:t>
      </w:r>
      <w:bookmarkStart w:id="21188" w:name="_ETM_Q53_224479"/>
      <w:bookmarkEnd w:id="21188"/>
      <w:r>
        <w:rPr>
          <w:rtl/>
        </w:rPr>
        <w:t xml:space="preserve">הרבה </w:t>
      </w:r>
      <w:bookmarkStart w:id="21189" w:name="_ETM_Q53_224750"/>
      <w:bookmarkEnd w:id="21189"/>
      <w:r>
        <w:rPr>
          <w:rtl/>
        </w:rPr>
        <w:t xml:space="preserve">מעבר </w:t>
      </w:r>
      <w:bookmarkStart w:id="21190" w:name="_ETM_Q53_225110"/>
      <w:bookmarkEnd w:id="21190"/>
      <w:r>
        <w:rPr>
          <w:rtl/>
        </w:rPr>
        <w:t>לכדורגל</w:t>
      </w:r>
      <w:r>
        <w:rPr>
          <w:rFonts w:hint="cs"/>
          <w:rtl/>
        </w:rPr>
        <w:t>,</w:t>
      </w:r>
      <w:r>
        <w:rPr>
          <w:rtl/>
        </w:rPr>
        <w:t xml:space="preserve"> </w:t>
      </w:r>
      <w:bookmarkStart w:id="21191" w:name="_ETM_Q53_226840"/>
      <w:bookmarkEnd w:id="21191"/>
      <w:r>
        <w:rPr>
          <w:rtl/>
        </w:rPr>
        <w:t xml:space="preserve">מעבר </w:t>
      </w:r>
      <w:bookmarkStart w:id="21192" w:name="_ETM_Q53_227110"/>
      <w:bookmarkEnd w:id="21192"/>
      <w:r>
        <w:rPr>
          <w:rtl/>
        </w:rPr>
        <w:t xml:space="preserve">לכל </w:t>
      </w:r>
      <w:bookmarkStart w:id="21193" w:name="_ETM_Q53_227379"/>
      <w:bookmarkEnd w:id="21193"/>
      <w:r>
        <w:rPr>
          <w:rtl/>
        </w:rPr>
        <w:t xml:space="preserve">מה </w:t>
      </w:r>
      <w:bookmarkStart w:id="21194" w:name="_ETM_Q53_227530"/>
      <w:bookmarkEnd w:id="21194"/>
      <w:r>
        <w:rPr>
          <w:rtl/>
        </w:rPr>
        <w:t>שאמרתי</w:t>
      </w:r>
      <w:r>
        <w:rPr>
          <w:rFonts w:hint="cs"/>
          <w:rtl/>
        </w:rPr>
        <w:t>.</w:t>
      </w:r>
      <w:r>
        <w:rPr>
          <w:rtl/>
        </w:rPr>
        <w:t xml:space="preserve"> </w:t>
      </w:r>
      <w:bookmarkStart w:id="21195" w:name="_ETM_Q53_229180"/>
      <w:bookmarkEnd w:id="21195"/>
      <w:r>
        <w:rPr>
          <w:rtl/>
        </w:rPr>
        <w:t xml:space="preserve">במחצית </w:t>
      </w:r>
      <w:bookmarkStart w:id="21196" w:name="_ETM_Q53_229720"/>
      <w:bookmarkEnd w:id="21196"/>
      <w:r>
        <w:rPr>
          <w:rtl/>
        </w:rPr>
        <w:t xml:space="preserve">השנייה </w:t>
      </w:r>
      <w:bookmarkStart w:id="21197" w:name="_ETM_Q53_230110"/>
      <w:bookmarkEnd w:id="21197"/>
      <w:r>
        <w:rPr>
          <w:rtl/>
        </w:rPr>
        <w:t xml:space="preserve">של </w:t>
      </w:r>
      <w:bookmarkStart w:id="21198" w:name="_ETM_Q53_230500"/>
      <w:bookmarkEnd w:id="21198"/>
      <w:r>
        <w:rPr>
          <w:rtl/>
        </w:rPr>
        <w:t>ה</w:t>
      </w:r>
      <w:bookmarkStart w:id="21199" w:name="_ETM_Q53_232190"/>
      <w:bookmarkEnd w:id="21199"/>
      <w:r>
        <w:rPr>
          <w:rFonts w:hint="cs"/>
          <w:rtl/>
        </w:rPr>
        <w:t>מאה ה</w:t>
      </w:r>
      <w:r w:rsidR="00EA34D3">
        <w:rPr>
          <w:rFonts w:hint="cs"/>
          <w:rtl/>
        </w:rPr>
        <w:t>-19</w:t>
      </w:r>
      <w:r>
        <w:rPr>
          <w:rFonts w:hint="cs"/>
          <w:rtl/>
        </w:rPr>
        <w:t xml:space="preserve"> </w:t>
      </w:r>
      <w:bookmarkStart w:id="21200" w:name="_ETM_Q53_233499"/>
      <w:bookmarkEnd w:id="21200"/>
      <w:r w:rsidRPr="003A4AF5">
        <w:rPr>
          <w:rtl/>
        </w:rPr>
        <w:t>ארגנטינה</w:t>
      </w:r>
      <w:r>
        <w:rPr>
          <w:rtl/>
        </w:rPr>
        <w:t xml:space="preserve"> נעשתה </w:t>
      </w:r>
      <w:bookmarkStart w:id="21201" w:name="_ETM_Q53_234380"/>
      <w:bookmarkEnd w:id="21201"/>
      <w:r>
        <w:rPr>
          <w:rtl/>
        </w:rPr>
        <w:t xml:space="preserve">חוף </w:t>
      </w:r>
      <w:bookmarkStart w:id="21202" w:name="_ETM_Q53_234649"/>
      <w:bookmarkEnd w:id="21202"/>
      <w:r>
        <w:rPr>
          <w:rtl/>
        </w:rPr>
        <w:t xml:space="preserve">מבטחים </w:t>
      </w:r>
      <w:bookmarkStart w:id="21203" w:name="_ETM_Q53_235760"/>
      <w:bookmarkEnd w:id="21203"/>
      <w:r>
        <w:rPr>
          <w:rtl/>
        </w:rPr>
        <w:t>ל</w:t>
      </w:r>
      <w:r>
        <w:rPr>
          <w:rFonts w:hint="cs"/>
          <w:rtl/>
        </w:rPr>
        <w:t>אל</w:t>
      </w:r>
      <w:r>
        <w:rPr>
          <w:rtl/>
        </w:rPr>
        <w:t xml:space="preserve">פי </w:t>
      </w:r>
      <w:bookmarkStart w:id="21204" w:name="_ETM_Q53_236270"/>
      <w:bookmarkEnd w:id="21204"/>
      <w:r>
        <w:rPr>
          <w:rtl/>
        </w:rPr>
        <w:t>יהודים</w:t>
      </w:r>
      <w:r>
        <w:rPr>
          <w:rFonts w:hint="cs"/>
          <w:rtl/>
        </w:rPr>
        <w:t>.</w:t>
      </w:r>
      <w:r>
        <w:rPr>
          <w:rtl/>
        </w:rPr>
        <w:t xml:space="preserve"> </w:t>
      </w:r>
      <w:bookmarkStart w:id="21205" w:name="_ETM_Q53_237420"/>
      <w:bookmarkEnd w:id="21205"/>
      <w:r>
        <w:rPr>
          <w:rtl/>
        </w:rPr>
        <w:t xml:space="preserve">הם </w:t>
      </w:r>
      <w:bookmarkStart w:id="21206" w:name="_ETM_Q53_237600"/>
      <w:bookmarkEnd w:id="21206"/>
      <w:r>
        <w:rPr>
          <w:rtl/>
        </w:rPr>
        <w:t xml:space="preserve">חיפשו </w:t>
      </w:r>
      <w:bookmarkStart w:id="21207" w:name="_ETM_Q53_237960"/>
      <w:bookmarkEnd w:id="21207"/>
      <w:r>
        <w:rPr>
          <w:rtl/>
        </w:rPr>
        <w:t xml:space="preserve">מפלט </w:t>
      </w:r>
      <w:bookmarkStart w:id="21208" w:name="_ETM_Q53_238440"/>
      <w:bookmarkEnd w:id="21208"/>
      <w:r>
        <w:rPr>
          <w:rtl/>
        </w:rPr>
        <w:t xml:space="preserve">מהמצוקה </w:t>
      </w:r>
      <w:bookmarkStart w:id="21209" w:name="_ETM_Q53_239280"/>
      <w:bookmarkEnd w:id="21209"/>
      <w:r>
        <w:rPr>
          <w:rtl/>
        </w:rPr>
        <w:t xml:space="preserve">הכלכלית </w:t>
      </w:r>
      <w:bookmarkStart w:id="21210" w:name="_ETM_Q53_240929"/>
      <w:bookmarkEnd w:id="21210"/>
      <w:r>
        <w:rPr>
          <w:rFonts w:hint="cs"/>
          <w:rtl/>
        </w:rPr>
        <w:t>ומהרדיפות</w:t>
      </w:r>
      <w:r>
        <w:rPr>
          <w:rtl/>
        </w:rPr>
        <w:t xml:space="preserve"> </w:t>
      </w:r>
      <w:bookmarkStart w:id="21211" w:name="_ETM_Q53_241559"/>
      <w:bookmarkEnd w:id="21211"/>
      <w:r>
        <w:rPr>
          <w:rtl/>
        </w:rPr>
        <w:t>האנטישמיות</w:t>
      </w:r>
      <w:r w:rsidR="00EA34D3">
        <w:rPr>
          <w:rFonts w:hint="cs"/>
          <w:rtl/>
        </w:rPr>
        <w:t>,</w:t>
      </w:r>
      <w:bookmarkStart w:id="21212" w:name="_ETM_Q53_243219"/>
      <w:bookmarkEnd w:id="21212"/>
      <w:r>
        <w:rPr>
          <w:rFonts w:hint="cs"/>
          <w:rtl/>
        </w:rPr>
        <w:t xml:space="preserve"> </w:t>
      </w:r>
      <w:r>
        <w:rPr>
          <w:rtl/>
        </w:rPr>
        <w:t xml:space="preserve">לא </w:t>
      </w:r>
      <w:bookmarkStart w:id="21213" w:name="_ETM_Q53_243340"/>
      <w:bookmarkEnd w:id="21213"/>
      <w:r>
        <w:rPr>
          <w:rtl/>
        </w:rPr>
        <w:t xml:space="preserve">רק </w:t>
      </w:r>
      <w:bookmarkStart w:id="21214" w:name="_ETM_Q53_243489"/>
      <w:bookmarkEnd w:id="21214"/>
      <w:r>
        <w:rPr>
          <w:rtl/>
        </w:rPr>
        <w:t xml:space="preserve">במזרח </w:t>
      </w:r>
      <w:bookmarkStart w:id="21215" w:name="_ETM_Q53_243969"/>
      <w:bookmarkEnd w:id="21215"/>
      <w:r>
        <w:rPr>
          <w:rtl/>
        </w:rPr>
        <w:t>אירופה</w:t>
      </w:r>
      <w:r>
        <w:rPr>
          <w:rFonts w:hint="cs"/>
          <w:rtl/>
        </w:rPr>
        <w:t>,</w:t>
      </w:r>
      <w:r>
        <w:rPr>
          <w:rtl/>
        </w:rPr>
        <w:t xml:space="preserve"> </w:t>
      </w:r>
      <w:bookmarkStart w:id="21216" w:name="_ETM_Q53_244810"/>
      <w:bookmarkEnd w:id="21216"/>
      <w:r>
        <w:rPr>
          <w:rtl/>
        </w:rPr>
        <w:t xml:space="preserve">גם </w:t>
      </w:r>
      <w:bookmarkStart w:id="21217" w:name="_ETM_Q53_245170"/>
      <w:bookmarkEnd w:id="21217"/>
      <w:r>
        <w:rPr>
          <w:rtl/>
        </w:rPr>
        <w:t xml:space="preserve">באימפריה </w:t>
      </w:r>
      <w:bookmarkStart w:id="21218" w:name="_ETM_Q53_245650"/>
      <w:bookmarkEnd w:id="21218"/>
      <w:r>
        <w:rPr>
          <w:rFonts w:hint="cs"/>
          <w:rtl/>
        </w:rPr>
        <w:t>העות'מאני</w:t>
      </w:r>
      <w:r>
        <w:rPr>
          <w:rFonts w:hint="eastAsia"/>
          <w:rtl/>
        </w:rPr>
        <w:t>ת</w:t>
      </w:r>
      <w:r w:rsidR="00EA34D3">
        <w:rPr>
          <w:rFonts w:hint="cs"/>
          <w:rtl/>
        </w:rPr>
        <w:t>,</w:t>
      </w:r>
      <w:r>
        <w:rPr>
          <w:rtl/>
        </w:rPr>
        <w:t xml:space="preserve"> </w:t>
      </w:r>
      <w:bookmarkStart w:id="21219" w:name="_ETM_Q53_248100"/>
      <w:bookmarkEnd w:id="21219"/>
      <w:r>
        <w:rPr>
          <w:rtl/>
        </w:rPr>
        <w:t xml:space="preserve">אימפריה </w:t>
      </w:r>
      <w:bookmarkStart w:id="21220" w:name="_ETM_Q53_248580"/>
      <w:bookmarkEnd w:id="21220"/>
      <w:r>
        <w:rPr>
          <w:rtl/>
        </w:rPr>
        <w:t xml:space="preserve">שאני </w:t>
      </w:r>
      <w:bookmarkStart w:id="21221" w:name="_ETM_Q53_248819"/>
      <w:bookmarkEnd w:id="21221"/>
      <w:r>
        <w:rPr>
          <w:rtl/>
        </w:rPr>
        <w:t xml:space="preserve">לא </w:t>
      </w:r>
      <w:bookmarkStart w:id="21222" w:name="_ETM_Q53_248909"/>
      <w:bookmarkEnd w:id="21222"/>
      <w:r>
        <w:rPr>
          <w:rtl/>
        </w:rPr>
        <w:t xml:space="preserve">חושב </w:t>
      </w:r>
      <w:bookmarkStart w:id="21223" w:name="_ETM_Q53_249240"/>
      <w:bookmarkEnd w:id="21223"/>
      <w:r>
        <w:rPr>
          <w:rtl/>
        </w:rPr>
        <w:t xml:space="preserve">שתתחדש </w:t>
      </w:r>
      <w:bookmarkStart w:id="21224" w:name="_ETM_Q53_249780"/>
      <w:bookmarkEnd w:id="21224"/>
      <w:r>
        <w:rPr>
          <w:rtl/>
        </w:rPr>
        <w:t xml:space="preserve">בזמן </w:t>
      </w:r>
      <w:bookmarkStart w:id="21225" w:name="_ETM_Q53_250140"/>
      <w:bookmarkEnd w:id="21225"/>
      <w:r>
        <w:rPr>
          <w:rtl/>
        </w:rPr>
        <w:t>הקרוב</w:t>
      </w:r>
      <w:r>
        <w:rPr>
          <w:rFonts w:hint="cs"/>
          <w:rtl/>
        </w:rPr>
        <w:t>.</w:t>
      </w:r>
      <w:bookmarkStart w:id="21226" w:name="_ETM_Q53_250590"/>
      <w:bookmarkStart w:id="21227" w:name="_ETM_Q53_250890"/>
      <w:bookmarkEnd w:id="21226"/>
      <w:bookmarkEnd w:id="21227"/>
      <w:r>
        <w:rPr>
          <w:rFonts w:hint="cs"/>
          <w:rtl/>
        </w:rPr>
        <w:t xml:space="preserve"> אף על פי </w:t>
      </w:r>
      <w:r>
        <w:rPr>
          <w:rtl/>
        </w:rPr>
        <w:t xml:space="preserve">שיש </w:t>
      </w:r>
      <w:bookmarkStart w:id="21228" w:name="_ETM_Q53_251159"/>
      <w:bookmarkEnd w:id="21228"/>
      <w:r>
        <w:rPr>
          <w:rFonts w:hint="cs"/>
          <w:rtl/>
        </w:rPr>
        <w:t>חולקים</w:t>
      </w:r>
      <w:r>
        <w:rPr>
          <w:rtl/>
        </w:rPr>
        <w:t xml:space="preserve"> </w:t>
      </w:r>
      <w:bookmarkStart w:id="21229" w:name="_ETM_Q53_251549"/>
      <w:bookmarkEnd w:id="21229"/>
      <w:r>
        <w:rPr>
          <w:rtl/>
        </w:rPr>
        <w:t>עליי</w:t>
      </w:r>
      <w:r>
        <w:rPr>
          <w:rFonts w:hint="cs"/>
          <w:rtl/>
        </w:rPr>
        <w:t>,</w:t>
      </w:r>
      <w:r>
        <w:rPr>
          <w:rtl/>
        </w:rPr>
        <w:t xml:space="preserve"> </w:t>
      </w:r>
      <w:bookmarkStart w:id="21230" w:name="_ETM_Q53_252459"/>
      <w:bookmarkStart w:id="21231" w:name="_ETM_Q53_252609"/>
      <w:bookmarkEnd w:id="21230"/>
      <w:bookmarkEnd w:id="21231"/>
      <w:r>
        <w:rPr>
          <w:rFonts w:hint="cs"/>
          <w:rtl/>
        </w:rPr>
        <w:t>היא</w:t>
      </w:r>
      <w:r>
        <w:rPr>
          <w:rtl/>
        </w:rPr>
        <w:t xml:space="preserve"> </w:t>
      </w:r>
      <w:bookmarkStart w:id="21232" w:name="_ETM_Q53_252729"/>
      <w:bookmarkEnd w:id="21232"/>
      <w:r>
        <w:rPr>
          <w:rtl/>
        </w:rPr>
        <w:t xml:space="preserve">לא </w:t>
      </w:r>
      <w:bookmarkStart w:id="21233" w:name="_ETM_Q53_252850"/>
      <w:bookmarkEnd w:id="21233"/>
      <w:r>
        <w:rPr>
          <w:rtl/>
        </w:rPr>
        <w:t>תתחדש</w:t>
      </w:r>
      <w:r>
        <w:rPr>
          <w:rFonts w:hint="cs"/>
          <w:rtl/>
        </w:rPr>
        <w:t>.</w:t>
      </w:r>
      <w:r>
        <w:rPr>
          <w:rtl/>
        </w:rPr>
        <w:t xml:space="preserve"> </w:t>
      </w:r>
      <w:bookmarkStart w:id="21234" w:name="_ETM_Q53_260590"/>
      <w:bookmarkEnd w:id="21234"/>
    </w:p>
    <w:p w:rsidR="00582BCE" w:rsidRDefault="00582BCE" w:rsidP="00FD2177">
      <w:pPr>
        <w:rPr>
          <w:rtl/>
        </w:rPr>
      </w:pPr>
      <w:bookmarkStart w:id="21235" w:name="_ETM_Q53_257865"/>
      <w:bookmarkStart w:id="21236" w:name="_ETM_Q53_257941"/>
      <w:bookmarkEnd w:id="21235"/>
      <w:bookmarkEnd w:id="21236"/>
    </w:p>
    <w:p w:rsidR="00582BCE" w:rsidRDefault="00582BCE" w:rsidP="002D234A">
      <w:pPr>
        <w:ind w:firstLine="0"/>
        <w:jc w:val="center"/>
        <w:rPr>
          <w:rtl/>
        </w:rPr>
      </w:pPr>
      <w:bookmarkStart w:id="21237" w:name="_ETM_Q53_258215"/>
      <w:bookmarkStart w:id="21238" w:name="_ETM_Q53_258277"/>
      <w:bookmarkEnd w:id="21237"/>
      <w:bookmarkEnd w:id="21238"/>
      <w:r>
        <w:rPr>
          <w:rFonts w:hint="cs"/>
          <w:rtl/>
        </w:rPr>
        <w:t>(מחיאות כפיים)</w:t>
      </w:r>
    </w:p>
    <w:p w:rsidR="00582BCE" w:rsidRDefault="00582BCE" w:rsidP="00FD2177">
      <w:pPr>
        <w:rPr>
          <w:rtl/>
        </w:rPr>
      </w:pPr>
    </w:p>
    <w:p w:rsidR="00582BCE" w:rsidRDefault="00582BCE" w:rsidP="00FD2177">
      <w:pPr>
        <w:rPr>
          <w:rtl/>
        </w:rPr>
      </w:pPr>
      <w:bookmarkStart w:id="21239" w:name="_ETM_Q53_258523"/>
      <w:bookmarkStart w:id="21240" w:name="_ETM_Q53_258584"/>
      <w:bookmarkEnd w:id="21239"/>
      <w:bookmarkEnd w:id="21240"/>
      <w:r>
        <w:rPr>
          <w:rtl/>
        </w:rPr>
        <w:t xml:space="preserve">המושבות </w:t>
      </w:r>
      <w:bookmarkStart w:id="21241" w:name="_ETM_Q53_261789"/>
      <w:bookmarkEnd w:id="21241"/>
      <w:r>
        <w:rPr>
          <w:rFonts w:hint="cs"/>
          <w:rtl/>
        </w:rPr>
        <w:t>החקלאיות שהקים</w:t>
      </w:r>
      <w:r>
        <w:rPr>
          <w:rtl/>
        </w:rPr>
        <w:t xml:space="preserve"> </w:t>
      </w:r>
      <w:bookmarkStart w:id="21242" w:name="_ETM_Q53_262539"/>
      <w:bookmarkEnd w:id="21242"/>
      <w:r>
        <w:rPr>
          <w:rtl/>
        </w:rPr>
        <w:t xml:space="preserve">הנדבן </w:t>
      </w:r>
      <w:bookmarkStart w:id="21243" w:name="_ETM_Q53_262959"/>
      <w:bookmarkEnd w:id="21243"/>
      <w:r>
        <w:rPr>
          <w:rtl/>
        </w:rPr>
        <w:t xml:space="preserve">הידוע </w:t>
      </w:r>
      <w:bookmarkStart w:id="21244" w:name="_ETM_Q53_263950"/>
      <w:bookmarkEnd w:id="21244"/>
      <w:r>
        <w:rPr>
          <w:rtl/>
        </w:rPr>
        <w:t xml:space="preserve">הברון </w:t>
      </w:r>
      <w:bookmarkStart w:id="21245" w:name="_ETM_Q53_264399"/>
      <w:bookmarkEnd w:id="21245"/>
      <w:r>
        <w:rPr>
          <w:rtl/>
        </w:rPr>
        <w:t xml:space="preserve">הירש </w:t>
      </w:r>
      <w:bookmarkStart w:id="21246" w:name="_ETM_Q53_264670"/>
      <w:bookmarkEnd w:id="21246"/>
      <w:r>
        <w:rPr>
          <w:rtl/>
        </w:rPr>
        <w:t>בארגנטינה</w:t>
      </w:r>
      <w:r>
        <w:rPr>
          <w:rFonts w:hint="cs"/>
          <w:rtl/>
        </w:rPr>
        <w:t>,</w:t>
      </w:r>
      <w:r>
        <w:rPr>
          <w:rtl/>
        </w:rPr>
        <w:t xml:space="preserve"> </w:t>
      </w:r>
      <w:bookmarkStart w:id="21247" w:name="_ETM_Q53_266289"/>
      <w:bookmarkEnd w:id="21247"/>
      <w:r>
        <w:rPr>
          <w:rtl/>
        </w:rPr>
        <w:t xml:space="preserve">המושבות </w:t>
      </w:r>
      <w:bookmarkStart w:id="21248" w:name="_ETM_Q53_266889"/>
      <w:bookmarkEnd w:id="21248"/>
      <w:r>
        <w:rPr>
          <w:rtl/>
        </w:rPr>
        <w:t xml:space="preserve">האלה </w:t>
      </w:r>
      <w:bookmarkStart w:id="21249" w:name="_ETM_Q53_268209"/>
      <w:bookmarkEnd w:id="21249"/>
      <w:r>
        <w:rPr>
          <w:rtl/>
        </w:rPr>
        <w:t xml:space="preserve">הקדימו </w:t>
      </w:r>
      <w:bookmarkStart w:id="21250" w:name="_ETM_Q53_268719"/>
      <w:bookmarkEnd w:id="21250"/>
      <w:r>
        <w:rPr>
          <w:rtl/>
        </w:rPr>
        <w:t xml:space="preserve">בכמה </w:t>
      </w:r>
      <w:bookmarkStart w:id="21251" w:name="_ETM_Q53_269110"/>
      <w:bookmarkEnd w:id="21251"/>
      <w:r>
        <w:rPr>
          <w:rtl/>
        </w:rPr>
        <w:t xml:space="preserve">שנים </w:t>
      </w:r>
      <w:bookmarkStart w:id="21252" w:name="_ETM_Q53_270549"/>
      <w:bookmarkEnd w:id="21252"/>
      <w:r>
        <w:rPr>
          <w:rtl/>
        </w:rPr>
        <w:t xml:space="preserve">את </w:t>
      </w:r>
      <w:bookmarkStart w:id="21253" w:name="_ETM_Q53_270729"/>
      <w:bookmarkEnd w:id="21253"/>
      <w:r>
        <w:rPr>
          <w:rtl/>
        </w:rPr>
        <w:t xml:space="preserve">הקמתה </w:t>
      </w:r>
      <w:bookmarkStart w:id="21254" w:name="_ETM_Q53_271299"/>
      <w:bookmarkEnd w:id="21254"/>
      <w:r>
        <w:rPr>
          <w:rtl/>
        </w:rPr>
        <w:t xml:space="preserve">של </w:t>
      </w:r>
      <w:bookmarkStart w:id="21255" w:name="_ETM_Q53_271689"/>
      <w:bookmarkEnd w:id="21255"/>
      <w:r>
        <w:rPr>
          <w:rtl/>
        </w:rPr>
        <w:t xml:space="preserve">התנועה </w:t>
      </w:r>
      <w:bookmarkStart w:id="21256" w:name="_ETM_Q53_272140"/>
      <w:bookmarkEnd w:id="21256"/>
      <w:r>
        <w:rPr>
          <w:rtl/>
        </w:rPr>
        <w:t xml:space="preserve">הציונית </w:t>
      </w:r>
      <w:bookmarkStart w:id="21257" w:name="_ETM_Q53_273130"/>
      <w:bookmarkEnd w:id="21257"/>
      <w:r>
        <w:rPr>
          <w:rtl/>
        </w:rPr>
        <w:t xml:space="preserve">בידי </w:t>
      </w:r>
      <w:bookmarkStart w:id="21258" w:name="_ETM_Q53_273549"/>
      <w:bookmarkEnd w:id="21258"/>
      <w:r>
        <w:rPr>
          <w:rtl/>
        </w:rPr>
        <w:t>הרצל</w:t>
      </w:r>
      <w:r>
        <w:rPr>
          <w:rFonts w:hint="cs"/>
          <w:rtl/>
        </w:rPr>
        <w:t>.</w:t>
      </w:r>
      <w:r>
        <w:rPr>
          <w:rtl/>
        </w:rPr>
        <w:t xml:space="preserve"> </w:t>
      </w:r>
      <w:bookmarkStart w:id="21259" w:name="_ETM_Q53_274740"/>
      <w:bookmarkEnd w:id="21259"/>
      <w:r>
        <w:rPr>
          <w:rtl/>
        </w:rPr>
        <w:t xml:space="preserve">וגם </w:t>
      </w:r>
      <w:bookmarkStart w:id="21260" w:name="_ETM_Q53_275100"/>
      <w:bookmarkEnd w:id="21260"/>
      <w:r>
        <w:rPr>
          <w:rtl/>
        </w:rPr>
        <w:t xml:space="preserve">הרצל </w:t>
      </w:r>
      <w:bookmarkStart w:id="21261" w:name="_ETM_Q53_275430"/>
      <w:bookmarkEnd w:id="21261"/>
      <w:r>
        <w:rPr>
          <w:rtl/>
        </w:rPr>
        <w:t xml:space="preserve">נדרש </w:t>
      </w:r>
      <w:bookmarkStart w:id="21262" w:name="_ETM_Q53_275790"/>
      <w:bookmarkEnd w:id="21262"/>
      <w:r>
        <w:rPr>
          <w:rtl/>
        </w:rPr>
        <w:t>ל</w:t>
      </w:r>
      <w:bookmarkStart w:id="21263" w:name="_ETM_Q53_275940"/>
      <w:bookmarkEnd w:id="21263"/>
      <w:r>
        <w:rPr>
          <w:rtl/>
        </w:rPr>
        <w:t xml:space="preserve">שאלה </w:t>
      </w:r>
      <w:bookmarkStart w:id="21264" w:name="_ETM_Q53_277390"/>
      <w:bookmarkStart w:id="21265" w:name="_ETM_Q53_278110"/>
      <w:bookmarkEnd w:id="21264"/>
      <w:bookmarkEnd w:id="21265"/>
      <w:r w:rsidRPr="00A87626">
        <w:rPr>
          <w:rtl/>
        </w:rPr>
        <w:t xml:space="preserve">פלשתינה </w:t>
      </w:r>
      <w:r>
        <w:rPr>
          <w:rtl/>
        </w:rPr>
        <w:t xml:space="preserve">או </w:t>
      </w:r>
      <w:bookmarkStart w:id="21266" w:name="_ETM_Q53_278319"/>
      <w:bookmarkEnd w:id="21266"/>
      <w:r>
        <w:rPr>
          <w:rtl/>
        </w:rPr>
        <w:t>ארגנטינה</w:t>
      </w:r>
      <w:r>
        <w:rPr>
          <w:rFonts w:hint="cs"/>
          <w:rtl/>
        </w:rPr>
        <w:t>,</w:t>
      </w:r>
      <w:r>
        <w:rPr>
          <w:rtl/>
        </w:rPr>
        <w:t xml:space="preserve"> </w:t>
      </w:r>
      <w:bookmarkStart w:id="21267" w:name="_ETM_Q53_279550"/>
      <w:bookmarkEnd w:id="21267"/>
      <w:r>
        <w:rPr>
          <w:rtl/>
        </w:rPr>
        <w:t xml:space="preserve">כלומר </w:t>
      </w:r>
      <w:bookmarkStart w:id="21268" w:name="_ETM_Q53_279850"/>
      <w:bookmarkEnd w:id="21268"/>
      <w:r>
        <w:rPr>
          <w:rtl/>
        </w:rPr>
        <w:t xml:space="preserve">ארץ </w:t>
      </w:r>
      <w:bookmarkStart w:id="21269" w:name="_ETM_Q53_280240"/>
      <w:bookmarkEnd w:id="21269"/>
      <w:r>
        <w:rPr>
          <w:rtl/>
        </w:rPr>
        <w:t xml:space="preserve">ישראל </w:t>
      </w:r>
      <w:bookmarkStart w:id="21270" w:name="_ETM_Q53_280750"/>
      <w:bookmarkEnd w:id="21270"/>
      <w:r>
        <w:rPr>
          <w:rtl/>
        </w:rPr>
        <w:t xml:space="preserve">או </w:t>
      </w:r>
      <w:bookmarkStart w:id="21271" w:name="_ETM_Q53_280900"/>
      <w:bookmarkEnd w:id="21271"/>
      <w:r>
        <w:rPr>
          <w:rtl/>
        </w:rPr>
        <w:t>ארגנטינה</w:t>
      </w:r>
      <w:r>
        <w:rPr>
          <w:rFonts w:hint="cs"/>
          <w:rtl/>
        </w:rPr>
        <w:t>.</w:t>
      </w:r>
      <w:r>
        <w:rPr>
          <w:rtl/>
        </w:rPr>
        <w:t xml:space="preserve"> </w:t>
      </w:r>
      <w:bookmarkStart w:id="21272" w:name="_ETM_Q53_282400"/>
      <w:bookmarkEnd w:id="21272"/>
      <w:r>
        <w:rPr>
          <w:rtl/>
        </w:rPr>
        <w:t xml:space="preserve">והוא </w:t>
      </w:r>
      <w:bookmarkStart w:id="21273" w:name="_ETM_Q53_282580"/>
      <w:bookmarkEnd w:id="21273"/>
      <w:r>
        <w:rPr>
          <w:rtl/>
        </w:rPr>
        <w:t xml:space="preserve">כתב </w:t>
      </w:r>
      <w:bookmarkStart w:id="21274" w:name="_ETM_Q53_282880"/>
      <w:bookmarkEnd w:id="21274"/>
      <w:r>
        <w:rPr>
          <w:rtl/>
        </w:rPr>
        <w:t>על</w:t>
      </w:r>
      <w:r>
        <w:rPr>
          <w:rFonts w:hint="cs"/>
          <w:rtl/>
        </w:rPr>
        <w:t xml:space="preserve"> </w:t>
      </w:r>
      <w:r>
        <w:rPr>
          <w:rtl/>
        </w:rPr>
        <w:t xml:space="preserve">כך </w:t>
      </w:r>
      <w:bookmarkStart w:id="21275" w:name="_ETM_Q53_283150"/>
      <w:bookmarkEnd w:id="21275"/>
      <w:r>
        <w:rPr>
          <w:rtl/>
        </w:rPr>
        <w:t xml:space="preserve">במפורש </w:t>
      </w:r>
      <w:bookmarkStart w:id="21276" w:name="_ETM_Q53_284639"/>
      <w:bookmarkEnd w:id="21276"/>
      <w:r>
        <w:rPr>
          <w:rtl/>
        </w:rPr>
        <w:t xml:space="preserve">בספרו </w:t>
      </w:r>
      <w:bookmarkStart w:id="21277" w:name="_ETM_Q53_285179"/>
      <w:bookmarkEnd w:id="21277"/>
      <w:r>
        <w:rPr>
          <w:rFonts w:hint="cs"/>
          <w:rtl/>
        </w:rPr>
        <w:t>"</w:t>
      </w:r>
      <w:r>
        <w:rPr>
          <w:rtl/>
        </w:rPr>
        <w:t xml:space="preserve">מדינת </w:t>
      </w:r>
      <w:bookmarkStart w:id="21278" w:name="_ETM_Q53_285630"/>
      <w:bookmarkEnd w:id="21278"/>
      <w:r>
        <w:rPr>
          <w:rtl/>
        </w:rPr>
        <w:t>היהודים</w:t>
      </w:r>
      <w:r>
        <w:rPr>
          <w:rFonts w:hint="cs"/>
          <w:rtl/>
        </w:rPr>
        <w:t>",</w:t>
      </w:r>
      <w:r>
        <w:rPr>
          <w:rtl/>
        </w:rPr>
        <w:t xml:space="preserve"> </w:t>
      </w:r>
      <w:bookmarkStart w:id="21279" w:name="_ETM_Q53_287020"/>
      <w:bookmarkEnd w:id="21279"/>
      <w:r>
        <w:rPr>
          <w:rtl/>
        </w:rPr>
        <w:t xml:space="preserve">כשהוא </w:t>
      </w:r>
      <w:bookmarkStart w:id="21280" w:name="_ETM_Q53_287260"/>
      <w:bookmarkEnd w:id="21280"/>
      <w:r>
        <w:rPr>
          <w:rtl/>
        </w:rPr>
        <w:t xml:space="preserve">משבח </w:t>
      </w:r>
      <w:bookmarkStart w:id="21281" w:name="_ETM_Q53_287860"/>
      <w:bookmarkEnd w:id="21281"/>
      <w:r>
        <w:rPr>
          <w:rtl/>
        </w:rPr>
        <w:t xml:space="preserve">את </w:t>
      </w:r>
      <w:bookmarkStart w:id="21282" w:name="_ETM_Q53_288010"/>
      <w:bookmarkEnd w:id="21282"/>
      <w:r>
        <w:rPr>
          <w:rtl/>
        </w:rPr>
        <w:t xml:space="preserve">ארגנטינה </w:t>
      </w:r>
      <w:bookmarkStart w:id="21283" w:name="_ETM_Q53_288790"/>
      <w:bookmarkEnd w:id="21283"/>
      <w:r>
        <w:rPr>
          <w:rtl/>
        </w:rPr>
        <w:t xml:space="preserve">בעלת </w:t>
      </w:r>
      <w:bookmarkStart w:id="21284" w:name="_ETM_Q53_289240"/>
      <w:bookmarkEnd w:id="21284"/>
      <w:r>
        <w:rPr>
          <w:rtl/>
        </w:rPr>
        <w:t xml:space="preserve">השטח </w:t>
      </w:r>
      <w:bookmarkStart w:id="21285" w:name="_ETM_Q53_289660"/>
      <w:bookmarkEnd w:id="21285"/>
      <w:r>
        <w:rPr>
          <w:rtl/>
        </w:rPr>
        <w:t xml:space="preserve">העצום </w:t>
      </w:r>
      <w:bookmarkStart w:id="21286" w:name="_ETM_Q53_290780"/>
      <w:bookmarkEnd w:id="21286"/>
      <w:r>
        <w:rPr>
          <w:rtl/>
        </w:rPr>
        <w:t xml:space="preserve">והמשאבים </w:t>
      </w:r>
      <w:bookmarkStart w:id="21287" w:name="_ETM_Q53_291409"/>
      <w:bookmarkEnd w:id="21287"/>
      <w:r>
        <w:rPr>
          <w:rtl/>
        </w:rPr>
        <w:t>הטבעיים</w:t>
      </w:r>
      <w:r>
        <w:rPr>
          <w:rFonts w:hint="cs"/>
          <w:rtl/>
        </w:rPr>
        <w:t>.</w:t>
      </w:r>
      <w:r>
        <w:rPr>
          <w:rtl/>
        </w:rPr>
        <w:t xml:space="preserve"> </w:t>
      </w:r>
      <w:bookmarkStart w:id="21288" w:name="_ETM_Q53_292600"/>
      <w:bookmarkEnd w:id="21288"/>
      <w:r>
        <w:rPr>
          <w:rtl/>
        </w:rPr>
        <w:t xml:space="preserve">אבל </w:t>
      </w:r>
      <w:bookmarkStart w:id="21289" w:name="_ETM_Q53_293110"/>
      <w:bookmarkEnd w:id="21289"/>
      <w:r>
        <w:rPr>
          <w:rtl/>
        </w:rPr>
        <w:t xml:space="preserve">הרצל </w:t>
      </w:r>
      <w:bookmarkStart w:id="21290" w:name="_ETM_Q53_293470"/>
      <w:bookmarkEnd w:id="21290"/>
      <w:r>
        <w:rPr>
          <w:rtl/>
        </w:rPr>
        <w:t xml:space="preserve">ידע </w:t>
      </w:r>
      <w:bookmarkStart w:id="21291" w:name="_ETM_Q53_293890"/>
      <w:bookmarkEnd w:id="21291"/>
      <w:r>
        <w:rPr>
          <w:rtl/>
        </w:rPr>
        <w:t>בתוך</w:t>
      </w:r>
      <w:bookmarkStart w:id="21292" w:name="_ETM_Q53_294250"/>
      <w:bookmarkEnd w:id="21292"/>
      <w:r>
        <w:rPr>
          <w:rFonts w:hint="cs"/>
          <w:rtl/>
        </w:rPr>
        <w:t>-</w:t>
      </w:r>
      <w:r>
        <w:rPr>
          <w:rtl/>
        </w:rPr>
        <w:t xml:space="preserve">תוכו </w:t>
      </w:r>
      <w:bookmarkStart w:id="21293" w:name="_ETM_Q53_295580"/>
      <w:bookmarkEnd w:id="21293"/>
      <w:r>
        <w:rPr>
          <w:rtl/>
        </w:rPr>
        <w:t xml:space="preserve">שארגנטינה </w:t>
      </w:r>
      <w:bookmarkStart w:id="21294" w:name="_ETM_Q53_296210"/>
      <w:bookmarkEnd w:id="21294"/>
      <w:r>
        <w:rPr>
          <w:rtl/>
        </w:rPr>
        <w:t xml:space="preserve">יכולה </w:t>
      </w:r>
      <w:bookmarkStart w:id="21295" w:name="_ETM_Q53_296600"/>
      <w:bookmarkEnd w:id="21295"/>
      <w:r>
        <w:rPr>
          <w:rtl/>
        </w:rPr>
        <w:t xml:space="preserve">להיות </w:t>
      </w:r>
      <w:bookmarkStart w:id="21296" w:name="_ETM_Q53_297579"/>
      <w:bookmarkEnd w:id="21296"/>
      <w:r>
        <w:rPr>
          <w:rtl/>
        </w:rPr>
        <w:t xml:space="preserve">רק </w:t>
      </w:r>
      <w:bookmarkStart w:id="21297" w:name="_ETM_Q53_297969"/>
      <w:bookmarkEnd w:id="21297"/>
      <w:r>
        <w:rPr>
          <w:rtl/>
        </w:rPr>
        <w:t xml:space="preserve">מקלט </w:t>
      </w:r>
      <w:bookmarkStart w:id="21298" w:name="_ETM_Q53_298630"/>
      <w:bookmarkEnd w:id="21298"/>
      <w:r>
        <w:rPr>
          <w:rtl/>
        </w:rPr>
        <w:t xml:space="preserve">זמני </w:t>
      </w:r>
      <w:bookmarkStart w:id="21299" w:name="_ETM_Q53_299289"/>
      <w:bookmarkEnd w:id="21299"/>
      <w:r>
        <w:rPr>
          <w:rtl/>
        </w:rPr>
        <w:t>עבורנו</w:t>
      </w:r>
      <w:r>
        <w:rPr>
          <w:rFonts w:hint="cs"/>
          <w:rtl/>
        </w:rPr>
        <w:t>,</w:t>
      </w:r>
      <w:r>
        <w:rPr>
          <w:rtl/>
        </w:rPr>
        <w:t xml:space="preserve"> </w:t>
      </w:r>
      <w:bookmarkStart w:id="21300" w:name="_ETM_Q53_300840"/>
      <w:bookmarkEnd w:id="21300"/>
      <w:r>
        <w:rPr>
          <w:rtl/>
        </w:rPr>
        <w:t xml:space="preserve">ולכן </w:t>
      </w:r>
      <w:bookmarkStart w:id="21301" w:name="_ETM_Q53_301319"/>
      <w:bookmarkEnd w:id="21301"/>
      <w:r>
        <w:rPr>
          <w:rtl/>
        </w:rPr>
        <w:t xml:space="preserve">הוא </w:t>
      </w:r>
      <w:bookmarkStart w:id="21302" w:name="_ETM_Q53_301409"/>
      <w:bookmarkEnd w:id="21302"/>
      <w:r>
        <w:rPr>
          <w:rtl/>
        </w:rPr>
        <w:t xml:space="preserve">הוסיף </w:t>
      </w:r>
      <w:bookmarkStart w:id="21303" w:name="_ETM_Q53_301770"/>
      <w:bookmarkEnd w:id="21303"/>
      <w:r>
        <w:rPr>
          <w:rtl/>
        </w:rPr>
        <w:t>מי</w:t>
      </w:r>
      <w:r>
        <w:rPr>
          <w:rFonts w:hint="cs"/>
          <w:rtl/>
        </w:rPr>
        <w:t>י</w:t>
      </w:r>
      <w:r>
        <w:rPr>
          <w:rtl/>
        </w:rPr>
        <w:t>ד</w:t>
      </w:r>
      <w:r>
        <w:rPr>
          <w:rFonts w:hint="cs"/>
          <w:rtl/>
        </w:rPr>
        <w:t>:</w:t>
      </w:r>
      <w:r>
        <w:rPr>
          <w:rtl/>
        </w:rPr>
        <w:t xml:space="preserve"> </w:t>
      </w:r>
      <w:bookmarkStart w:id="21304" w:name="_ETM_Q53_303420"/>
      <w:bookmarkEnd w:id="21304"/>
      <w:r>
        <w:rPr>
          <w:rFonts w:hint="cs"/>
          <w:rtl/>
        </w:rPr>
        <w:t>"</w:t>
      </w:r>
      <w:r>
        <w:rPr>
          <w:rtl/>
        </w:rPr>
        <w:t xml:space="preserve">ארץ </w:t>
      </w:r>
      <w:bookmarkStart w:id="21305" w:name="_ETM_Q53_303810"/>
      <w:bookmarkEnd w:id="21305"/>
      <w:r>
        <w:rPr>
          <w:rtl/>
        </w:rPr>
        <w:t xml:space="preserve">ישראל </w:t>
      </w:r>
      <w:bookmarkStart w:id="21306" w:name="_ETM_Q53_304530"/>
      <w:bookmarkEnd w:id="21306"/>
      <w:r>
        <w:rPr>
          <w:rtl/>
        </w:rPr>
        <w:t xml:space="preserve">היא </w:t>
      </w:r>
      <w:bookmarkStart w:id="21307" w:name="_ETM_Q53_304679"/>
      <w:bookmarkEnd w:id="21307"/>
      <w:r>
        <w:rPr>
          <w:rtl/>
        </w:rPr>
        <w:t xml:space="preserve">ארץ </w:t>
      </w:r>
      <w:bookmarkStart w:id="21308" w:name="_ETM_Q53_305009"/>
      <w:bookmarkEnd w:id="21308"/>
      <w:r>
        <w:rPr>
          <w:rtl/>
        </w:rPr>
        <w:t>אבותינו</w:t>
      </w:r>
      <w:r>
        <w:rPr>
          <w:rFonts w:hint="cs"/>
          <w:rtl/>
        </w:rPr>
        <w:t>,</w:t>
      </w:r>
      <w:r>
        <w:rPr>
          <w:rtl/>
        </w:rPr>
        <w:t xml:space="preserve"> </w:t>
      </w:r>
      <w:bookmarkStart w:id="21309" w:name="_ETM_Q53_305969"/>
      <w:bookmarkEnd w:id="21309"/>
      <w:r>
        <w:rPr>
          <w:rtl/>
        </w:rPr>
        <w:t xml:space="preserve">אשר </w:t>
      </w:r>
      <w:bookmarkStart w:id="21310" w:name="_ETM_Q53_306359"/>
      <w:bookmarkEnd w:id="21310"/>
      <w:r>
        <w:rPr>
          <w:rtl/>
        </w:rPr>
        <w:t xml:space="preserve">לא </w:t>
      </w:r>
      <w:bookmarkStart w:id="21311" w:name="_ETM_Q53_306509"/>
      <w:bookmarkEnd w:id="21311"/>
      <w:proofErr w:type="spellStart"/>
      <w:r>
        <w:rPr>
          <w:rtl/>
        </w:rPr>
        <w:t>נשכח</w:t>
      </w:r>
      <w:r>
        <w:rPr>
          <w:rFonts w:hint="cs"/>
          <w:rtl/>
        </w:rPr>
        <w:t>נה</w:t>
      </w:r>
      <w:proofErr w:type="spellEnd"/>
      <w:r>
        <w:rPr>
          <w:rtl/>
        </w:rPr>
        <w:t xml:space="preserve"> </w:t>
      </w:r>
      <w:bookmarkStart w:id="21312" w:name="_ETM_Q53_307079"/>
      <w:bookmarkStart w:id="21313" w:name="_ETM_Q53_307590"/>
      <w:bookmarkEnd w:id="21312"/>
      <w:bookmarkEnd w:id="21313"/>
      <w:r>
        <w:rPr>
          <w:rtl/>
        </w:rPr>
        <w:t>לעולם</w:t>
      </w:r>
      <w:r>
        <w:rPr>
          <w:rFonts w:hint="cs"/>
          <w:rtl/>
        </w:rPr>
        <w:t>".</w:t>
      </w:r>
      <w:r>
        <w:rPr>
          <w:rtl/>
        </w:rPr>
        <w:t xml:space="preserve"> </w:t>
      </w:r>
      <w:bookmarkStart w:id="21314" w:name="_ETM_Q53_312850"/>
      <w:bookmarkEnd w:id="21314"/>
    </w:p>
    <w:p w:rsidR="00582BCE" w:rsidRDefault="00582BCE" w:rsidP="00FD2177">
      <w:pPr>
        <w:rPr>
          <w:rtl/>
        </w:rPr>
      </w:pPr>
    </w:p>
    <w:p w:rsidR="00582BCE" w:rsidRDefault="00582BCE" w:rsidP="002D234A">
      <w:pPr>
        <w:ind w:firstLine="0"/>
        <w:jc w:val="center"/>
        <w:rPr>
          <w:rtl/>
        </w:rPr>
      </w:pPr>
      <w:r>
        <w:rPr>
          <w:rFonts w:hint="cs"/>
          <w:rtl/>
        </w:rPr>
        <w:t>(מחיאות כפיים)</w:t>
      </w:r>
    </w:p>
    <w:p w:rsidR="00582BCE" w:rsidRDefault="00582BCE" w:rsidP="00FD2177">
      <w:pPr>
        <w:rPr>
          <w:rtl/>
        </w:rPr>
      </w:pPr>
    </w:p>
    <w:p w:rsidR="00582BCE" w:rsidRDefault="00582BCE" w:rsidP="00EA34D3">
      <w:pPr>
        <w:rPr>
          <w:rtl/>
        </w:rPr>
      </w:pPr>
      <w:r>
        <w:rPr>
          <w:rtl/>
        </w:rPr>
        <w:t xml:space="preserve">אולי </w:t>
      </w:r>
      <w:bookmarkStart w:id="21315" w:name="_ETM_Q53_313960"/>
      <w:bookmarkEnd w:id="21315"/>
      <w:r>
        <w:rPr>
          <w:rtl/>
        </w:rPr>
        <w:t xml:space="preserve">ארגנטינה </w:t>
      </w:r>
      <w:bookmarkStart w:id="21316" w:name="_ETM_Q53_316189"/>
      <w:bookmarkEnd w:id="21316"/>
      <w:r>
        <w:rPr>
          <w:rtl/>
        </w:rPr>
        <w:t xml:space="preserve">לא </w:t>
      </w:r>
      <w:bookmarkStart w:id="21317" w:name="_ETM_Q53_316370"/>
      <w:bookmarkEnd w:id="21317"/>
      <w:r>
        <w:rPr>
          <w:rtl/>
        </w:rPr>
        <w:t xml:space="preserve">הפכה </w:t>
      </w:r>
      <w:bookmarkStart w:id="21318" w:name="_ETM_Q53_316610"/>
      <w:bookmarkEnd w:id="21318"/>
      <w:r>
        <w:rPr>
          <w:rtl/>
        </w:rPr>
        <w:t xml:space="preserve">להיות </w:t>
      </w:r>
      <w:bookmarkStart w:id="21319" w:name="_ETM_Q53_316849"/>
      <w:bookmarkEnd w:id="21319"/>
      <w:r>
        <w:rPr>
          <w:rtl/>
        </w:rPr>
        <w:t xml:space="preserve">מדינת </w:t>
      </w:r>
      <w:bookmarkStart w:id="21320" w:name="_ETM_Q53_317299"/>
      <w:bookmarkEnd w:id="21320"/>
      <w:r>
        <w:rPr>
          <w:rtl/>
        </w:rPr>
        <w:t>היהודים</w:t>
      </w:r>
      <w:r>
        <w:rPr>
          <w:rFonts w:hint="cs"/>
          <w:rtl/>
        </w:rPr>
        <w:t>.</w:t>
      </w:r>
      <w:r>
        <w:rPr>
          <w:rtl/>
        </w:rPr>
        <w:t xml:space="preserve"> </w:t>
      </w:r>
      <w:bookmarkStart w:id="21321" w:name="_ETM_Q53_317930"/>
      <w:bookmarkEnd w:id="21321"/>
      <w:r>
        <w:rPr>
          <w:rtl/>
        </w:rPr>
        <w:t xml:space="preserve">אבל </w:t>
      </w:r>
      <w:bookmarkStart w:id="21322" w:name="_ETM_Q53_319500"/>
      <w:bookmarkEnd w:id="21322"/>
      <w:r>
        <w:rPr>
          <w:rtl/>
        </w:rPr>
        <w:t xml:space="preserve">התורה </w:t>
      </w:r>
      <w:bookmarkStart w:id="21323" w:name="_ETM_Q53_319980"/>
      <w:bookmarkEnd w:id="21323"/>
      <w:r>
        <w:rPr>
          <w:rtl/>
        </w:rPr>
        <w:t xml:space="preserve">של </w:t>
      </w:r>
      <w:bookmarkStart w:id="21324" w:name="_ETM_Q53_320220"/>
      <w:bookmarkEnd w:id="21324"/>
      <w:r>
        <w:rPr>
          <w:rtl/>
        </w:rPr>
        <w:t>הרצל</w:t>
      </w:r>
      <w:r>
        <w:rPr>
          <w:rFonts w:hint="cs"/>
          <w:rtl/>
        </w:rPr>
        <w:t>,</w:t>
      </w:r>
      <w:r>
        <w:rPr>
          <w:rtl/>
        </w:rPr>
        <w:t xml:space="preserve"> </w:t>
      </w:r>
      <w:bookmarkStart w:id="21325" w:name="_ETM_Q53_320760"/>
      <w:bookmarkEnd w:id="21325"/>
      <w:r>
        <w:rPr>
          <w:rtl/>
        </w:rPr>
        <w:t xml:space="preserve">הציונות </w:t>
      </w:r>
      <w:bookmarkStart w:id="21326" w:name="_ETM_Q53_321870"/>
      <w:bookmarkEnd w:id="21326"/>
      <w:r>
        <w:rPr>
          <w:rtl/>
        </w:rPr>
        <w:t>וה</w:t>
      </w:r>
      <w:r>
        <w:rPr>
          <w:rFonts w:hint="cs"/>
          <w:rtl/>
        </w:rPr>
        <w:t>ה</w:t>
      </w:r>
      <w:r>
        <w:rPr>
          <w:rtl/>
        </w:rPr>
        <w:t xml:space="preserve">טפה </w:t>
      </w:r>
      <w:bookmarkStart w:id="21327" w:name="_ETM_Q53_322440"/>
      <w:bookmarkEnd w:id="21327"/>
      <w:r>
        <w:rPr>
          <w:rtl/>
        </w:rPr>
        <w:t xml:space="preserve">למדינת </w:t>
      </w:r>
      <w:bookmarkStart w:id="21328" w:name="_ETM_Q53_322919"/>
      <w:bookmarkEnd w:id="21328"/>
      <w:r>
        <w:rPr>
          <w:rtl/>
        </w:rPr>
        <w:t xml:space="preserve">היהודים </w:t>
      </w:r>
      <w:bookmarkStart w:id="21329" w:name="_ETM_Q53_323310"/>
      <w:bookmarkEnd w:id="21329"/>
      <w:r>
        <w:rPr>
          <w:rtl/>
        </w:rPr>
        <w:t xml:space="preserve">בארץ </w:t>
      </w:r>
      <w:bookmarkStart w:id="21330" w:name="_ETM_Q53_323639"/>
      <w:bookmarkEnd w:id="21330"/>
      <w:r>
        <w:rPr>
          <w:rtl/>
        </w:rPr>
        <w:t xml:space="preserve">ישראל </w:t>
      </w:r>
      <w:bookmarkStart w:id="21331" w:name="_ETM_Q53_324750"/>
      <w:bookmarkEnd w:id="21331"/>
      <w:r>
        <w:rPr>
          <w:rtl/>
        </w:rPr>
        <w:t xml:space="preserve">קנתה </w:t>
      </w:r>
      <w:bookmarkStart w:id="21332" w:name="_ETM_Q53_325139"/>
      <w:bookmarkEnd w:id="21332"/>
      <w:r>
        <w:rPr>
          <w:rtl/>
        </w:rPr>
        <w:t xml:space="preserve">אחיזה </w:t>
      </w:r>
      <w:bookmarkStart w:id="21333" w:name="_ETM_Q53_325650"/>
      <w:bookmarkEnd w:id="21333"/>
      <w:r>
        <w:rPr>
          <w:rtl/>
        </w:rPr>
        <w:t xml:space="preserve">מאוד </w:t>
      </w:r>
      <w:bookmarkStart w:id="21334" w:name="_ETM_Q53_326190"/>
      <w:bookmarkEnd w:id="21334"/>
      <w:r>
        <w:rPr>
          <w:rtl/>
        </w:rPr>
        <w:t xml:space="preserve">חזקה </w:t>
      </w:r>
      <w:bookmarkStart w:id="21335" w:name="_ETM_Q53_326930"/>
      <w:bookmarkEnd w:id="21335"/>
      <w:r>
        <w:rPr>
          <w:rtl/>
        </w:rPr>
        <w:t>בארגנטינה</w:t>
      </w:r>
      <w:r>
        <w:rPr>
          <w:rFonts w:hint="cs"/>
          <w:rtl/>
        </w:rPr>
        <w:t>.</w:t>
      </w:r>
      <w:r>
        <w:rPr>
          <w:rtl/>
        </w:rPr>
        <w:t xml:space="preserve"> </w:t>
      </w:r>
      <w:bookmarkStart w:id="21336" w:name="_ETM_Q53_329110"/>
      <w:bookmarkEnd w:id="21336"/>
      <w:r>
        <w:rPr>
          <w:rtl/>
        </w:rPr>
        <w:t>ז'בוטינסקי</w:t>
      </w:r>
      <w:r>
        <w:rPr>
          <w:rFonts w:hint="cs"/>
          <w:rtl/>
        </w:rPr>
        <w:t>,</w:t>
      </w:r>
      <w:r>
        <w:rPr>
          <w:rtl/>
        </w:rPr>
        <w:t xml:space="preserve"> </w:t>
      </w:r>
      <w:bookmarkStart w:id="21337" w:name="_ETM_Q53_329860"/>
      <w:bookmarkEnd w:id="21337"/>
      <w:r>
        <w:rPr>
          <w:rtl/>
        </w:rPr>
        <w:t>ממורי</w:t>
      </w:r>
      <w:r>
        <w:rPr>
          <w:rFonts w:hint="cs"/>
          <w:rtl/>
        </w:rPr>
        <w:t>י</w:t>
      </w:r>
      <w:r>
        <w:rPr>
          <w:rtl/>
        </w:rPr>
        <w:t xml:space="preserve"> </w:t>
      </w:r>
      <w:bookmarkStart w:id="21338" w:name="_ETM_Q53_330340"/>
      <w:bookmarkEnd w:id="21338"/>
      <w:r>
        <w:rPr>
          <w:rtl/>
        </w:rPr>
        <w:t>הרוחניים</w:t>
      </w:r>
      <w:r>
        <w:rPr>
          <w:rFonts w:hint="cs"/>
          <w:rtl/>
        </w:rPr>
        <w:t>,</w:t>
      </w:r>
      <w:r>
        <w:rPr>
          <w:rtl/>
        </w:rPr>
        <w:t xml:space="preserve"> </w:t>
      </w:r>
      <w:bookmarkStart w:id="21339" w:name="_ETM_Q53_331849"/>
      <w:bookmarkStart w:id="21340" w:name="_ETM_Q53_331969"/>
      <w:bookmarkEnd w:id="21339"/>
      <w:bookmarkEnd w:id="21340"/>
      <w:r>
        <w:rPr>
          <w:rtl/>
        </w:rPr>
        <w:t xml:space="preserve">תכנן </w:t>
      </w:r>
      <w:bookmarkStart w:id="21341" w:name="_ETM_Q53_332930"/>
      <w:bookmarkEnd w:id="21341"/>
      <w:r>
        <w:rPr>
          <w:rtl/>
        </w:rPr>
        <w:t xml:space="preserve">לבקר </w:t>
      </w:r>
      <w:bookmarkStart w:id="21342" w:name="_ETM_Q53_333409"/>
      <w:bookmarkEnd w:id="21342"/>
      <w:r>
        <w:rPr>
          <w:rtl/>
        </w:rPr>
        <w:t xml:space="preserve">בארגנטינה </w:t>
      </w:r>
      <w:bookmarkStart w:id="21343" w:name="_ETM_Q53_334590"/>
      <w:bookmarkEnd w:id="21343"/>
      <w:r>
        <w:rPr>
          <w:rtl/>
        </w:rPr>
        <w:t xml:space="preserve">ערב </w:t>
      </w:r>
      <w:bookmarkStart w:id="21344" w:name="_ETM_Q53_334859"/>
      <w:bookmarkEnd w:id="21344"/>
      <w:r>
        <w:rPr>
          <w:rtl/>
        </w:rPr>
        <w:t xml:space="preserve">מלחמת </w:t>
      </w:r>
      <w:bookmarkStart w:id="21345" w:name="_ETM_Q53_335340"/>
      <w:bookmarkEnd w:id="21345"/>
      <w:r>
        <w:rPr>
          <w:rtl/>
        </w:rPr>
        <w:t xml:space="preserve">העולם </w:t>
      </w:r>
      <w:bookmarkStart w:id="21346" w:name="_ETM_Q53_335639"/>
      <w:bookmarkEnd w:id="21346"/>
      <w:r>
        <w:rPr>
          <w:rtl/>
        </w:rPr>
        <w:t>השנייה</w:t>
      </w:r>
      <w:r>
        <w:rPr>
          <w:rFonts w:hint="cs"/>
          <w:rtl/>
        </w:rPr>
        <w:t>,</w:t>
      </w:r>
      <w:r>
        <w:rPr>
          <w:rtl/>
        </w:rPr>
        <w:t xml:space="preserve"> </w:t>
      </w:r>
      <w:bookmarkStart w:id="21347" w:name="_ETM_Q53_337200"/>
      <w:bookmarkEnd w:id="21347"/>
      <w:r>
        <w:rPr>
          <w:rtl/>
        </w:rPr>
        <w:t xml:space="preserve">והדבר </w:t>
      </w:r>
      <w:bookmarkStart w:id="21348" w:name="_ETM_Q53_337620"/>
      <w:bookmarkEnd w:id="21348"/>
      <w:r>
        <w:rPr>
          <w:rtl/>
        </w:rPr>
        <w:t xml:space="preserve">הזה </w:t>
      </w:r>
      <w:bookmarkStart w:id="21349" w:name="_ETM_Q53_338099"/>
      <w:bookmarkEnd w:id="21349"/>
      <w:r>
        <w:rPr>
          <w:rtl/>
        </w:rPr>
        <w:t xml:space="preserve">בסופו </w:t>
      </w:r>
      <w:bookmarkStart w:id="21350" w:name="_ETM_Q53_338430"/>
      <w:bookmarkEnd w:id="21350"/>
      <w:r>
        <w:rPr>
          <w:rtl/>
        </w:rPr>
        <w:t xml:space="preserve">של </w:t>
      </w:r>
      <w:bookmarkStart w:id="21351" w:name="_ETM_Q53_338520"/>
      <w:bookmarkEnd w:id="21351"/>
      <w:r>
        <w:rPr>
          <w:rtl/>
        </w:rPr>
        <w:t xml:space="preserve">דבר </w:t>
      </w:r>
      <w:bookmarkStart w:id="21352" w:name="_ETM_Q53_338790"/>
      <w:bookmarkEnd w:id="21352"/>
      <w:r>
        <w:rPr>
          <w:rtl/>
        </w:rPr>
        <w:t xml:space="preserve">לא </w:t>
      </w:r>
      <w:bookmarkStart w:id="21353" w:name="_ETM_Q53_338910"/>
      <w:bookmarkEnd w:id="21353"/>
      <w:r>
        <w:rPr>
          <w:rtl/>
        </w:rPr>
        <w:t xml:space="preserve">יצא </w:t>
      </w:r>
      <w:bookmarkStart w:id="21354" w:name="_ETM_Q53_339209"/>
      <w:bookmarkEnd w:id="21354"/>
      <w:r>
        <w:rPr>
          <w:rtl/>
        </w:rPr>
        <w:t>לפועל</w:t>
      </w:r>
      <w:r>
        <w:rPr>
          <w:rFonts w:hint="cs"/>
          <w:rtl/>
        </w:rPr>
        <w:t>.</w:t>
      </w:r>
      <w:r>
        <w:rPr>
          <w:rtl/>
        </w:rPr>
        <w:t xml:space="preserve"> </w:t>
      </w:r>
      <w:bookmarkStart w:id="21355" w:name="_ETM_Q53_340639"/>
      <w:bookmarkEnd w:id="21355"/>
      <w:r>
        <w:rPr>
          <w:rtl/>
        </w:rPr>
        <w:t xml:space="preserve">אבל </w:t>
      </w:r>
      <w:bookmarkStart w:id="21356" w:name="_ETM_Q53_340909"/>
      <w:bookmarkEnd w:id="21356"/>
      <w:r>
        <w:rPr>
          <w:rtl/>
        </w:rPr>
        <w:t xml:space="preserve">הרעיונות </w:t>
      </w:r>
      <w:bookmarkStart w:id="21357" w:name="_ETM_Q53_341359"/>
      <w:bookmarkEnd w:id="21357"/>
      <w:r>
        <w:rPr>
          <w:rtl/>
        </w:rPr>
        <w:t xml:space="preserve">של </w:t>
      </w:r>
      <w:bookmarkStart w:id="21358" w:name="_ETM_Q53_341480"/>
      <w:bookmarkEnd w:id="21358"/>
      <w:r>
        <w:rPr>
          <w:rtl/>
        </w:rPr>
        <w:t xml:space="preserve">ז'בוטינסקי </w:t>
      </w:r>
      <w:bookmarkStart w:id="21359" w:name="_ETM_Q53_342889"/>
      <w:bookmarkEnd w:id="21359"/>
      <w:r>
        <w:rPr>
          <w:rtl/>
        </w:rPr>
        <w:t xml:space="preserve">נקלטו </w:t>
      </w:r>
      <w:bookmarkStart w:id="21360" w:name="_ETM_Q53_343669"/>
      <w:bookmarkEnd w:id="21360"/>
      <w:r>
        <w:rPr>
          <w:rtl/>
        </w:rPr>
        <w:t xml:space="preserve">גם </w:t>
      </w:r>
      <w:bookmarkStart w:id="21361" w:name="_ETM_Q53_343970"/>
      <w:bookmarkEnd w:id="21361"/>
      <w:r>
        <w:rPr>
          <w:rtl/>
        </w:rPr>
        <w:t xml:space="preserve">בארגנטינה </w:t>
      </w:r>
      <w:bookmarkStart w:id="21362" w:name="_ETM_Q53_345120"/>
      <w:bookmarkEnd w:id="21362"/>
      <w:r>
        <w:rPr>
          <w:rFonts w:hint="cs"/>
          <w:rtl/>
        </w:rPr>
        <w:t>והשפיעו על</w:t>
      </w:r>
      <w:r>
        <w:rPr>
          <w:rtl/>
        </w:rPr>
        <w:t xml:space="preserve"> </w:t>
      </w:r>
      <w:bookmarkStart w:id="21363" w:name="_ETM_Q53_345689"/>
      <w:bookmarkEnd w:id="21363"/>
      <w:r>
        <w:rPr>
          <w:rtl/>
        </w:rPr>
        <w:t xml:space="preserve">חוגים </w:t>
      </w:r>
      <w:bookmarkStart w:id="21364" w:name="_ETM_Q53_346169"/>
      <w:bookmarkEnd w:id="21364"/>
      <w:r>
        <w:rPr>
          <w:rtl/>
        </w:rPr>
        <w:t xml:space="preserve">רבים </w:t>
      </w:r>
      <w:bookmarkStart w:id="21365" w:name="_ETM_Q53_346379"/>
      <w:bookmarkStart w:id="21366" w:name="_ETM_Q53_346739"/>
      <w:bookmarkEnd w:id="21365"/>
      <w:bookmarkEnd w:id="21366"/>
      <w:r>
        <w:rPr>
          <w:rtl/>
        </w:rPr>
        <w:t>וטובים</w:t>
      </w:r>
      <w:r>
        <w:rPr>
          <w:rFonts w:hint="cs"/>
          <w:rtl/>
        </w:rPr>
        <w:t>.</w:t>
      </w:r>
      <w:r>
        <w:rPr>
          <w:rtl/>
        </w:rPr>
        <w:t xml:space="preserve"> </w:t>
      </w:r>
      <w:bookmarkStart w:id="21367" w:name="_ETM_Q53_348030"/>
      <w:bookmarkEnd w:id="21367"/>
    </w:p>
    <w:p w:rsidR="00582BCE" w:rsidRDefault="00582BCE" w:rsidP="00FD2177">
      <w:pPr>
        <w:rPr>
          <w:rtl/>
        </w:rPr>
      </w:pPr>
    </w:p>
    <w:p w:rsidR="00582BCE" w:rsidRDefault="00582BCE" w:rsidP="00EA34D3">
      <w:pPr>
        <w:rPr>
          <w:rtl/>
        </w:rPr>
      </w:pPr>
      <w:r>
        <w:rPr>
          <w:rtl/>
        </w:rPr>
        <w:t xml:space="preserve">הקהילה </w:t>
      </w:r>
      <w:bookmarkStart w:id="21368" w:name="_ETM_Q53_348540"/>
      <w:bookmarkEnd w:id="21368"/>
      <w:r>
        <w:rPr>
          <w:rtl/>
        </w:rPr>
        <w:t xml:space="preserve">היהודית </w:t>
      </w:r>
      <w:bookmarkStart w:id="21369" w:name="_ETM_Q53_349260"/>
      <w:bookmarkEnd w:id="21369"/>
      <w:r>
        <w:rPr>
          <w:rtl/>
        </w:rPr>
        <w:t xml:space="preserve">הגדולה </w:t>
      </w:r>
      <w:bookmarkStart w:id="21370" w:name="_ETM_Q53_349710"/>
      <w:bookmarkEnd w:id="21370"/>
      <w:r>
        <w:rPr>
          <w:rtl/>
        </w:rPr>
        <w:t xml:space="preserve">בארגנטינה </w:t>
      </w:r>
      <w:bookmarkStart w:id="21371" w:name="_ETM_Q53_351299"/>
      <w:bookmarkEnd w:id="21371"/>
      <w:r>
        <w:rPr>
          <w:rtl/>
        </w:rPr>
        <w:t xml:space="preserve">נחלצה </w:t>
      </w:r>
      <w:bookmarkStart w:id="21372" w:name="_ETM_Q53_351870"/>
      <w:bookmarkStart w:id="21373" w:name="_ETM_Q53_352469"/>
      <w:bookmarkEnd w:id="21372"/>
      <w:bookmarkEnd w:id="21373"/>
      <w:r>
        <w:rPr>
          <w:rFonts w:hint="cs"/>
          <w:rtl/>
        </w:rPr>
        <w:t>מ</w:t>
      </w:r>
      <w:r w:rsidRPr="006069E2">
        <w:rPr>
          <w:rtl/>
        </w:rPr>
        <w:t>מלתעות</w:t>
      </w:r>
      <w:r>
        <w:rPr>
          <w:rFonts w:hint="cs"/>
          <w:rtl/>
        </w:rPr>
        <w:t xml:space="preserve"> </w:t>
      </w:r>
      <w:r>
        <w:rPr>
          <w:rtl/>
        </w:rPr>
        <w:t xml:space="preserve">הנאצים </w:t>
      </w:r>
      <w:bookmarkStart w:id="21374" w:name="_ETM_Q53_352919"/>
      <w:bookmarkEnd w:id="21374"/>
      <w:r>
        <w:rPr>
          <w:rtl/>
        </w:rPr>
        <w:t xml:space="preserve">בתקופת </w:t>
      </w:r>
      <w:bookmarkStart w:id="21375" w:name="_ETM_Q53_353400"/>
      <w:bookmarkEnd w:id="21375"/>
      <w:r>
        <w:rPr>
          <w:rtl/>
        </w:rPr>
        <w:t>השואה</w:t>
      </w:r>
      <w:r>
        <w:rPr>
          <w:rFonts w:hint="cs"/>
          <w:rtl/>
        </w:rPr>
        <w:t>.</w:t>
      </w:r>
      <w:r>
        <w:rPr>
          <w:rtl/>
        </w:rPr>
        <w:t xml:space="preserve"> </w:t>
      </w:r>
      <w:bookmarkStart w:id="21376" w:name="_ETM_Q53_355669"/>
      <w:bookmarkEnd w:id="21376"/>
      <w:r>
        <w:rPr>
          <w:rtl/>
        </w:rPr>
        <w:t xml:space="preserve">אני </w:t>
      </w:r>
      <w:bookmarkStart w:id="21377" w:name="_ETM_Q53_356720"/>
      <w:bookmarkEnd w:id="21377"/>
      <w:r>
        <w:rPr>
          <w:rtl/>
        </w:rPr>
        <w:t xml:space="preserve">חייב </w:t>
      </w:r>
      <w:bookmarkStart w:id="21378" w:name="_ETM_Q53_356959"/>
      <w:bookmarkEnd w:id="21378"/>
      <w:r>
        <w:rPr>
          <w:rtl/>
        </w:rPr>
        <w:t xml:space="preserve">להגיד </w:t>
      </w:r>
      <w:bookmarkStart w:id="21379" w:name="_ETM_Q53_358909"/>
      <w:bookmarkEnd w:id="21379"/>
      <w:r>
        <w:rPr>
          <w:rFonts w:hint="cs"/>
          <w:rtl/>
        </w:rPr>
        <w:t>ש</w:t>
      </w:r>
      <w:r>
        <w:rPr>
          <w:rtl/>
        </w:rPr>
        <w:t xml:space="preserve">אנחנו </w:t>
      </w:r>
      <w:bookmarkStart w:id="21380" w:name="_ETM_Q53_359989"/>
      <w:bookmarkEnd w:id="21380"/>
      <w:r>
        <w:rPr>
          <w:rtl/>
        </w:rPr>
        <w:t xml:space="preserve">זוכרים </w:t>
      </w:r>
      <w:bookmarkStart w:id="21381" w:name="_ETM_Q53_360440"/>
      <w:bookmarkEnd w:id="21381"/>
      <w:r>
        <w:rPr>
          <w:rtl/>
        </w:rPr>
        <w:t xml:space="preserve">את </w:t>
      </w:r>
      <w:bookmarkStart w:id="21382" w:name="_ETM_Q53_360590"/>
      <w:bookmarkEnd w:id="21382"/>
      <w:r>
        <w:rPr>
          <w:rtl/>
        </w:rPr>
        <w:t xml:space="preserve">הרגע </w:t>
      </w:r>
      <w:bookmarkStart w:id="21383" w:name="_ETM_Q53_361400"/>
      <w:bookmarkEnd w:id="21383"/>
      <w:r>
        <w:rPr>
          <w:rtl/>
        </w:rPr>
        <w:t>הדרמטי</w:t>
      </w:r>
      <w:r>
        <w:rPr>
          <w:rFonts w:hint="cs"/>
          <w:rtl/>
        </w:rPr>
        <w:t>,</w:t>
      </w:r>
      <w:r>
        <w:rPr>
          <w:rtl/>
        </w:rPr>
        <w:t xml:space="preserve"> </w:t>
      </w:r>
      <w:bookmarkStart w:id="21384" w:name="_ETM_Q53_364000"/>
      <w:bookmarkEnd w:id="21384"/>
      <w:r>
        <w:rPr>
          <w:rFonts w:hint="cs"/>
          <w:rtl/>
        </w:rPr>
        <w:t>הרגע</w:t>
      </w:r>
      <w:r>
        <w:rPr>
          <w:rtl/>
        </w:rPr>
        <w:t xml:space="preserve"> </w:t>
      </w:r>
      <w:bookmarkStart w:id="21385" w:name="_ETM_Q53_364360"/>
      <w:bookmarkEnd w:id="21385"/>
      <w:r>
        <w:rPr>
          <w:rFonts w:hint="cs"/>
          <w:rtl/>
        </w:rPr>
        <w:t>ה</w:t>
      </w:r>
      <w:r>
        <w:rPr>
          <w:rtl/>
        </w:rPr>
        <w:t xml:space="preserve">דרמטי </w:t>
      </w:r>
      <w:bookmarkStart w:id="21386" w:name="_ETM_Q53_364750"/>
      <w:bookmarkEnd w:id="21386"/>
      <w:r>
        <w:rPr>
          <w:rtl/>
        </w:rPr>
        <w:t xml:space="preserve">שאני </w:t>
      </w:r>
      <w:bookmarkStart w:id="21387" w:name="_ETM_Q53_364990"/>
      <w:bookmarkEnd w:id="21387"/>
      <w:r>
        <w:rPr>
          <w:rtl/>
        </w:rPr>
        <w:t xml:space="preserve">זוכר </w:t>
      </w:r>
      <w:bookmarkStart w:id="21388" w:name="_ETM_Q53_365320"/>
      <w:bookmarkEnd w:id="21388"/>
      <w:r>
        <w:rPr>
          <w:rtl/>
        </w:rPr>
        <w:t>כילד</w:t>
      </w:r>
      <w:r>
        <w:rPr>
          <w:rFonts w:hint="cs"/>
          <w:rtl/>
        </w:rPr>
        <w:t>,</w:t>
      </w:r>
      <w:r>
        <w:rPr>
          <w:rtl/>
        </w:rPr>
        <w:t xml:space="preserve"> </w:t>
      </w:r>
      <w:bookmarkStart w:id="21389" w:name="_ETM_Q53_368280"/>
      <w:bookmarkEnd w:id="21389"/>
      <w:r>
        <w:rPr>
          <w:rtl/>
        </w:rPr>
        <w:t xml:space="preserve">שבו </w:t>
      </w:r>
      <w:bookmarkStart w:id="21390" w:name="_ETM_Q53_368579"/>
      <w:bookmarkEnd w:id="21390"/>
      <w:r>
        <w:rPr>
          <w:rFonts w:hint="cs"/>
          <w:rtl/>
        </w:rPr>
        <w:t>הובא</w:t>
      </w:r>
      <w:r>
        <w:rPr>
          <w:rtl/>
        </w:rPr>
        <w:t xml:space="preserve"> </w:t>
      </w:r>
      <w:bookmarkStart w:id="21391" w:name="_ETM_Q53_368939"/>
      <w:bookmarkEnd w:id="21391"/>
      <w:r>
        <w:rPr>
          <w:rtl/>
        </w:rPr>
        <w:t>רב</w:t>
      </w:r>
      <w:bookmarkStart w:id="21392" w:name="_ETM_Q53_369180"/>
      <w:bookmarkEnd w:id="21392"/>
      <w:r>
        <w:rPr>
          <w:rFonts w:hint="cs"/>
          <w:rtl/>
        </w:rPr>
        <w:t>-</w:t>
      </w:r>
      <w:r>
        <w:rPr>
          <w:rtl/>
        </w:rPr>
        <w:t xml:space="preserve">המרצחים </w:t>
      </w:r>
      <w:bookmarkStart w:id="21393" w:name="_ETM_Q53_369810"/>
      <w:bookmarkEnd w:id="21393"/>
      <w:r>
        <w:rPr>
          <w:rtl/>
        </w:rPr>
        <w:t xml:space="preserve">אייכמן </w:t>
      </w:r>
      <w:bookmarkStart w:id="21394" w:name="_ETM_Q53_370560"/>
      <w:bookmarkEnd w:id="21394"/>
      <w:r>
        <w:rPr>
          <w:rtl/>
        </w:rPr>
        <w:t xml:space="preserve">מארגנטינה </w:t>
      </w:r>
      <w:bookmarkStart w:id="21395" w:name="_ETM_Q53_372099"/>
      <w:bookmarkEnd w:id="21395"/>
      <w:r>
        <w:rPr>
          <w:rtl/>
        </w:rPr>
        <w:t xml:space="preserve">למשפט </w:t>
      </w:r>
      <w:bookmarkStart w:id="21396" w:name="_ETM_Q53_372639"/>
      <w:bookmarkEnd w:id="21396"/>
      <w:r>
        <w:rPr>
          <w:rtl/>
        </w:rPr>
        <w:t xml:space="preserve">צדק </w:t>
      </w:r>
      <w:bookmarkStart w:id="21397" w:name="_ETM_Q53_372969"/>
      <w:bookmarkEnd w:id="21397"/>
      <w:r>
        <w:rPr>
          <w:rtl/>
        </w:rPr>
        <w:t>בישראל</w:t>
      </w:r>
      <w:r>
        <w:rPr>
          <w:rFonts w:hint="cs"/>
          <w:rtl/>
        </w:rPr>
        <w:t>.</w:t>
      </w:r>
      <w:r>
        <w:rPr>
          <w:rtl/>
        </w:rPr>
        <w:t xml:space="preserve"> </w:t>
      </w:r>
      <w:bookmarkStart w:id="21398" w:name="_ETM_Q53_375200"/>
      <w:bookmarkEnd w:id="21398"/>
      <w:r>
        <w:rPr>
          <w:rFonts w:hint="cs"/>
          <w:rtl/>
        </w:rPr>
        <w:t>ובכן, יש לנו</w:t>
      </w:r>
      <w:r>
        <w:rPr>
          <w:rtl/>
        </w:rPr>
        <w:t xml:space="preserve"> </w:t>
      </w:r>
      <w:bookmarkStart w:id="21399" w:name="_ETM_Q53_376620"/>
      <w:bookmarkEnd w:id="21399"/>
      <w:r>
        <w:rPr>
          <w:rtl/>
        </w:rPr>
        <w:t xml:space="preserve">הרבה </w:t>
      </w:r>
      <w:bookmarkStart w:id="21400" w:name="_ETM_Q53_377069"/>
      <w:bookmarkEnd w:id="21400"/>
      <w:r>
        <w:rPr>
          <w:rtl/>
        </w:rPr>
        <w:t>אסוציאציות</w:t>
      </w:r>
      <w:r>
        <w:rPr>
          <w:rFonts w:hint="cs"/>
          <w:rtl/>
        </w:rPr>
        <w:t>,</w:t>
      </w:r>
      <w:r>
        <w:rPr>
          <w:rtl/>
        </w:rPr>
        <w:t xml:space="preserve"> </w:t>
      </w:r>
      <w:bookmarkStart w:id="21401" w:name="_ETM_Q53_377849"/>
      <w:bookmarkEnd w:id="21401"/>
      <w:r>
        <w:rPr>
          <w:rtl/>
        </w:rPr>
        <w:t xml:space="preserve">הרבה </w:t>
      </w:r>
      <w:bookmarkStart w:id="21402" w:name="_ETM_Q53_378150"/>
      <w:bookmarkEnd w:id="21402"/>
      <w:r>
        <w:rPr>
          <w:rtl/>
        </w:rPr>
        <w:t xml:space="preserve">קשרים </w:t>
      </w:r>
      <w:bookmarkStart w:id="21403" w:name="_ETM_Q53_378540"/>
      <w:bookmarkEnd w:id="21403"/>
      <w:r>
        <w:rPr>
          <w:rtl/>
        </w:rPr>
        <w:t>לארגנטינה</w:t>
      </w:r>
      <w:r>
        <w:rPr>
          <w:rFonts w:hint="cs"/>
          <w:rtl/>
        </w:rPr>
        <w:t>,</w:t>
      </w:r>
      <w:r>
        <w:rPr>
          <w:rtl/>
        </w:rPr>
        <w:t xml:space="preserve"> </w:t>
      </w:r>
      <w:bookmarkStart w:id="21404" w:name="_ETM_Q53_380819"/>
      <w:bookmarkEnd w:id="21404"/>
      <w:r>
        <w:rPr>
          <w:rFonts w:hint="cs"/>
          <w:rtl/>
        </w:rPr>
        <w:t>ומארג</w:t>
      </w:r>
      <w:r>
        <w:rPr>
          <w:rtl/>
        </w:rPr>
        <w:t xml:space="preserve"> </w:t>
      </w:r>
      <w:bookmarkStart w:id="21405" w:name="_ETM_Q53_381450"/>
      <w:bookmarkEnd w:id="21405"/>
      <w:r>
        <w:rPr>
          <w:rFonts w:hint="cs"/>
          <w:rtl/>
        </w:rPr>
        <w:t>ה</w:t>
      </w:r>
      <w:r>
        <w:rPr>
          <w:rtl/>
        </w:rPr>
        <w:t xml:space="preserve">קשרים </w:t>
      </w:r>
      <w:bookmarkStart w:id="21406" w:name="_ETM_Q53_381810"/>
      <w:bookmarkEnd w:id="21406"/>
      <w:r>
        <w:rPr>
          <w:rtl/>
        </w:rPr>
        <w:t xml:space="preserve">הזה </w:t>
      </w:r>
      <w:bookmarkStart w:id="21407" w:name="_ETM_Q53_382650"/>
      <w:bookmarkEnd w:id="21407"/>
      <w:r>
        <w:rPr>
          <w:rtl/>
        </w:rPr>
        <w:t xml:space="preserve">התרחב </w:t>
      </w:r>
      <w:bookmarkStart w:id="21408" w:name="_ETM_Q53_383219"/>
      <w:bookmarkEnd w:id="21408"/>
      <w:r>
        <w:rPr>
          <w:rtl/>
        </w:rPr>
        <w:t xml:space="preserve">מאוד </w:t>
      </w:r>
      <w:bookmarkStart w:id="21409" w:name="_ETM_Q53_383669"/>
      <w:bookmarkEnd w:id="21409"/>
      <w:r>
        <w:rPr>
          <w:rtl/>
        </w:rPr>
        <w:t xml:space="preserve">מאז </w:t>
      </w:r>
      <w:bookmarkStart w:id="21410" w:name="_ETM_Q53_384790"/>
      <w:bookmarkEnd w:id="21410"/>
      <w:r>
        <w:rPr>
          <w:rtl/>
        </w:rPr>
        <w:t xml:space="preserve">נולדה </w:t>
      </w:r>
      <w:bookmarkStart w:id="21411" w:name="_ETM_Q53_385239"/>
      <w:bookmarkEnd w:id="21411"/>
      <w:r>
        <w:rPr>
          <w:rtl/>
        </w:rPr>
        <w:t xml:space="preserve">מדינתנו </w:t>
      </w:r>
      <w:bookmarkStart w:id="21412" w:name="_ETM_Q53_385930"/>
      <w:bookmarkEnd w:id="21412"/>
      <w:r>
        <w:rPr>
          <w:rtl/>
        </w:rPr>
        <w:t xml:space="preserve">לפני </w:t>
      </w:r>
      <w:bookmarkStart w:id="21413" w:name="_ETM_Q53_386260"/>
      <w:bookmarkEnd w:id="21413"/>
      <w:r>
        <w:rPr>
          <w:rtl/>
        </w:rPr>
        <w:t xml:space="preserve">77 </w:t>
      </w:r>
      <w:bookmarkStart w:id="21414" w:name="_ETM_Q53_386889"/>
      <w:bookmarkEnd w:id="21414"/>
      <w:r>
        <w:rPr>
          <w:rtl/>
        </w:rPr>
        <w:t>שנים</w:t>
      </w:r>
      <w:r>
        <w:rPr>
          <w:rFonts w:hint="cs"/>
          <w:rtl/>
        </w:rPr>
        <w:t>.</w:t>
      </w:r>
      <w:r>
        <w:rPr>
          <w:rtl/>
        </w:rPr>
        <w:t xml:space="preserve"> </w:t>
      </w:r>
      <w:bookmarkStart w:id="21415" w:name="_ETM_Q53_388490"/>
      <w:bookmarkEnd w:id="21415"/>
      <w:r>
        <w:rPr>
          <w:rtl/>
        </w:rPr>
        <w:t xml:space="preserve">אני </w:t>
      </w:r>
      <w:bookmarkStart w:id="21416" w:name="_ETM_Q53_388730"/>
      <w:bookmarkEnd w:id="21416"/>
      <w:r>
        <w:rPr>
          <w:rtl/>
        </w:rPr>
        <w:t xml:space="preserve">חייב </w:t>
      </w:r>
      <w:bookmarkStart w:id="21417" w:name="_ETM_Q53_388970"/>
      <w:bookmarkEnd w:id="21417"/>
      <w:r>
        <w:rPr>
          <w:rtl/>
        </w:rPr>
        <w:t xml:space="preserve">לציין </w:t>
      </w:r>
      <w:bookmarkStart w:id="21418" w:name="_ETM_Q53_389330"/>
      <w:bookmarkEnd w:id="21418"/>
      <w:r>
        <w:rPr>
          <w:rtl/>
        </w:rPr>
        <w:t xml:space="preserve">בהקשר </w:t>
      </w:r>
      <w:bookmarkStart w:id="21419" w:name="_ETM_Q53_389690"/>
      <w:bookmarkEnd w:id="21419"/>
      <w:r>
        <w:rPr>
          <w:rtl/>
        </w:rPr>
        <w:t xml:space="preserve">הזה </w:t>
      </w:r>
      <w:bookmarkStart w:id="21420" w:name="_ETM_Q53_389990"/>
      <w:bookmarkEnd w:id="21420"/>
      <w:r>
        <w:rPr>
          <w:rtl/>
        </w:rPr>
        <w:t xml:space="preserve">את </w:t>
      </w:r>
      <w:bookmarkStart w:id="21421" w:name="_ETM_Q53_390080"/>
      <w:bookmarkEnd w:id="21421"/>
      <w:r>
        <w:rPr>
          <w:rtl/>
        </w:rPr>
        <w:t xml:space="preserve">רבבות </w:t>
      </w:r>
      <w:bookmarkStart w:id="21422" w:name="_ETM_Q53_390560"/>
      <w:bookmarkEnd w:id="21422"/>
      <w:r>
        <w:rPr>
          <w:rtl/>
        </w:rPr>
        <w:t xml:space="preserve">העולים </w:t>
      </w:r>
      <w:bookmarkStart w:id="21423" w:name="_ETM_Q53_390919"/>
      <w:bookmarkEnd w:id="21423"/>
      <w:r>
        <w:rPr>
          <w:rtl/>
        </w:rPr>
        <w:t>מארגנטינה</w:t>
      </w:r>
      <w:r>
        <w:rPr>
          <w:rFonts w:hint="cs"/>
          <w:rtl/>
        </w:rPr>
        <w:t>,</w:t>
      </w:r>
      <w:r>
        <w:rPr>
          <w:rtl/>
        </w:rPr>
        <w:t xml:space="preserve"> </w:t>
      </w:r>
      <w:bookmarkStart w:id="21424" w:name="_ETM_Q53_392680"/>
      <w:bookmarkEnd w:id="21424"/>
      <w:r>
        <w:rPr>
          <w:rtl/>
        </w:rPr>
        <w:t xml:space="preserve">שמהווים </w:t>
      </w:r>
      <w:bookmarkStart w:id="21425" w:name="_ETM_Q53_393250"/>
      <w:bookmarkEnd w:id="21425"/>
      <w:r>
        <w:rPr>
          <w:rtl/>
        </w:rPr>
        <w:t xml:space="preserve">גשר </w:t>
      </w:r>
      <w:bookmarkStart w:id="21426" w:name="_ETM_Q53_393610"/>
      <w:bookmarkEnd w:id="21426"/>
      <w:r>
        <w:rPr>
          <w:rtl/>
        </w:rPr>
        <w:t xml:space="preserve">חי </w:t>
      </w:r>
      <w:bookmarkStart w:id="21427" w:name="_ETM_Q53_393910"/>
      <w:bookmarkEnd w:id="21427"/>
      <w:r>
        <w:rPr>
          <w:rtl/>
        </w:rPr>
        <w:t xml:space="preserve">בין </w:t>
      </w:r>
      <w:bookmarkStart w:id="21428" w:name="_ETM_Q53_394030"/>
      <w:bookmarkEnd w:id="21428"/>
      <w:r>
        <w:rPr>
          <w:rtl/>
        </w:rPr>
        <w:t xml:space="preserve">שתי </w:t>
      </w:r>
      <w:bookmarkStart w:id="21429" w:name="_ETM_Q53_394239"/>
      <w:bookmarkEnd w:id="21429"/>
      <w:r>
        <w:rPr>
          <w:rtl/>
        </w:rPr>
        <w:t xml:space="preserve">המדינות </w:t>
      </w:r>
      <w:bookmarkStart w:id="21430" w:name="_ETM_Q53_394660"/>
      <w:bookmarkEnd w:id="21430"/>
      <w:r>
        <w:rPr>
          <w:rtl/>
        </w:rPr>
        <w:t>שלנו</w:t>
      </w:r>
      <w:r>
        <w:rPr>
          <w:rFonts w:hint="cs"/>
          <w:rtl/>
        </w:rPr>
        <w:t>.</w:t>
      </w:r>
      <w:r>
        <w:rPr>
          <w:rtl/>
        </w:rPr>
        <w:t xml:space="preserve"> </w:t>
      </w:r>
      <w:bookmarkStart w:id="21431" w:name="_ETM_Q53_396129"/>
      <w:bookmarkEnd w:id="21431"/>
      <w:r>
        <w:rPr>
          <w:rFonts w:hint="cs"/>
          <w:rtl/>
        </w:rPr>
        <w:t>ו</w:t>
      </w:r>
      <w:bookmarkStart w:id="21432" w:name="_ETM_Q53_396280"/>
      <w:bookmarkEnd w:id="21432"/>
      <w:r>
        <w:rPr>
          <w:rtl/>
        </w:rPr>
        <w:t xml:space="preserve">כפי </w:t>
      </w:r>
      <w:bookmarkStart w:id="21433" w:name="_ETM_Q53_396430"/>
      <w:bookmarkEnd w:id="21433"/>
      <w:r>
        <w:rPr>
          <w:rtl/>
        </w:rPr>
        <w:t xml:space="preserve">שקורה </w:t>
      </w:r>
      <w:bookmarkStart w:id="21434" w:name="_ETM_Q53_396849"/>
      <w:bookmarkEnd w:id="21434"/>
      <w:r>
        <w:rPr>
          <w:rtl/>
        </w:rPr>
        <w:t xml:space="preserve">ביחסים </w:t>
      </w:r>
      <w:bookmarkStart w:id="21435" w:name="_ETM_Q53_397420"/>
      <w:bookmarkEnd w:id="21435"/>
      <w:r>
        <w:rPr>
          <w:rtl/>
        </w:rPr>
        <w:t xml:space="preserve">בין </w:t>
      </w:r>
      <w:bookmarkStart w:id="21436" w:name="_ETM_Q53_397629"/>
      <w:bookmarkEnd w:id="21436"/>
      <w:r>
        <w:rPr>
          <w:rtl/>
        </w:rPr>
        <w:t>מדינות</w:t>
      </w:r>
      <w:r>
        <w:rPr>
          <w:rFonts w:hint="cs"/>
          <w:rtl/>
        </w:rPr>
        <w:t>,</w:t>
      </w:r>
      <w:r>
        <w:rPr>
          <w:rtl/>
        </w:rPr>
        <w:t xml:space="preserve"> </w:t>
      </w:r>
      <w:bookmarkStart w:id="21437" w:name="_ETM_Q53_399389"/>
      <w:bookmarkEnd w:id="21437"/>
      <w:r>
        <w:rPr>
          <w:rtl/>
        </w:rPr>
        <w:t xml:space="preserve">במשך </w:t>
      </w:r>
      <w:bookmarkStart w:id="21438" w:name="_ETM_Q53_399840"/>
      <w:bookmarkEnd w:id="21438"/>
      <w:r>
        <w:rPr>
          <w:rtl/>
        </w:rPr>
        <w:t xml:space="preserve">השנים </w:t>
      </w:r>
      <w:bookmarkStart w:id="21439" w:name="_ETM_Q53_400199"/>
      <w:bookmarkEnd w:id="21439"/>
      <w:r>
        <w:rPr>
          <w:rtl/>
        </w:rPr>
        <w:t xml:space="preserve">היו </w:t>
      </w:r>
      <w:bookmarkStart w:id="21440" w:name="_ETM_Q53_400799"/>
      <w:bookmarkEnd w:id="21440"/>
      <w:r>
        <w:rPr>
          <w:rFonts w:hint="cs"/>
          <w:rtl/>
        </w:rPr>
        <w:t>עליות,</w:t>
      </w:r>
      <w:r>
        <w:rPr>
          <w:rtl/>
        </w:rPr>
        <w:t xml:space="preserve"> </w:t>
      </w:r>
      <w:bookmarkStart w:id="21441" w:name="_ETM_Q53_402729"/>
      <w:bookmarkEnd w:id="21441"/>
      <w:r>
        <w:rPr>
          <w:rtl/>
        </w:rPr>
        <w:t xml:space="preserve">אחר </w:t>
      </w:r>
      <w:bookmarkStart w:id="21442" w:name="_ETM_Q53_402909"/>
      <w:bookmarkEnd w:id="21442"/>
      <w:r>
        <w:rPr>
          <w:rtl/>
        </w:rPr>
        <w:t xml:space="preserve">כך </w:t>
      </w:r>
      <w:bookmarkStart w:id="21443" w:name="_ETM_Q53_403029"/>
      <w:bookmarkEnd w:id="21443"/>
      <w:r>
        <w:rPr>
          <w:rFonts w:hint="cs"/>
          <w:rtl/>
        </w:rPr>
        <w:t>ירידות</w:t>
      </w:r>
      <w:r w:rsidR="00EA34D3">
        <w:rPr>
          <w:rFonts w:hint="cs"/>
          <w:rtl/>
        </w:rPr>
        <w:t>,</w:t>
      </w:r>
      <w:r>
        <w:rPr>
          <w:rtl/>
        </w:rPr>
        <w:t xml:space="preserve"> </w:t>
      </w:r>
      <w:bookmarkStart w:id="21444" w:name="_ETM_Q53_405269"/>
      <w:bookmarkEnd w:id="21444"/>
      <w:r>
        <w:rPr>
          <w:rFonts w:hint="cs"/>
          <w:rtl/>
        </w:rPr>
        <w:t>ו</w:t>
      </w:r>
      <w:bookmarkStart w:id="21445" w:name="_ETM_Q53_405389"/>
      <w:bookmarkEnd w:id="21445"/>
      <w:r>
        <w:rPr>
          <w:rtl/>
        </w:rPr>
        <w:t xml:space="preserve">עכשיו </w:t>
      </w:r>
      <w:bookmarkStart w:id="21446" w:name="_ETM_Q53_406689"/>
      <w:bookmarkEnd w:id="21446"/>
      <w:r>
        <w:rPr>
          <w:rtl/>
        </w:rPr>
        <w:t xml:space="preserve">יש </w:t>
      </w:r>
      <w:bookmarkStart w:id="21447" w:name="_ETM_Q53_406930"/>
      <w:bookmarkEnd w:id="21447"/>
      <w:r>
        <w:rPr>
          <w:rtl/>
        </w:rPr>
        <w:t>עלי</w:t>
      </w:r>
      <w:r>
        <w:rPr>
          <w:rFonts w:hint="cs"/>
          <w:rtl/>
        </w:rPr>
        <w:t>י</w:t>
      </w:r>
      <w:r>
        <w:rPr>
          <w:rtl/>
        </w:rPr>
        <w:t>ה</w:t>
      </w:r>
      <w:r w:rsidR="00EA34D3">
        <w:rPr>
          <w:rFonts w:hint="cs"/>
          <w:rtl/>
        </w:rPr>
        <w:t>,</w:t>
      </w:r>
      <w:r>
        <w:rPr>
          <w:rtl/>
        </w:rPr>
        <w:t xml:space="preserve"> </w:t>
      </w:r>
      <w:bookmarkStart w:id="21448" w:name="_ETM_Q53_407940"/>
      <w:bookmarkEnd w:id="21448"/>
      <w:r>
        <w:rPr>
          <w:rtl/>
        </w:rPr>
        <w:t xml:space="preserve">ועוד </w:t>
      </w:r>
      <w:bookmarkStart w:id="21449" w:name="_ETM_Q53_408300"/>
      <w:bookmarkEnd w:id="21449"/>
      <w:r>
        <w:rPr>
          <w:rtl/>
        </w:rPr>
        <w:t xml:space="preserve">איזו </w:t>
      </w:r>
      <w:bookmarkStart w:id="21450" w:name="_ETM_Q53_408780"/>
      <w:bookmarkEnd w:id="21450"/>
      <w:r>
        <w:rPr>
          <w:rtl/>
        </w:rPr>
        <w:t>עלי</w:t>
      </w:r>
      <w:r>
        <w:rPr>
          <w:rFonts w:hint="cs"/>
          <w:rtl/>
        </w:rPr>
        <w:t>י</w:t>
      </w:r>
      <w:r>
        <w:rPr>
          <w:rtl/>
        </w:rPr>
        <w:t>ה</w:t>
      </w:r>
      <w:r>
        <w:rPr>
          <w:rFonts w:hint="cs"/>
          <w:rtl/>
        </w:rPr>
        <w:t>.</w:t>
      </w:r>
      <w:r>
        <w:rPr>
          <w:rtl/>
        </w:rPr>
        <w:t xml:space="preserve"> </w:t>
      </w:r>
      <w:bookmarkStart w:id="21451" w:name="_ETM_Q53_409680"/>
      <w:bookmarkEnd w:id="21451"/>
      <w:r>
        <w:rPr>
          <w:rtl/>
        </w:rPr>
        <w:t>תבורך</w:t>
      </w:r>
      <w:r>
        <w:rPr>
          <w:rFonts w:hint="cs"/>
          <w:rtl/>
        </w:rPr>
        <w:t>,</w:t>
      </w:r>
      <w:r>
        <w:rPr>
          <w:rtl/>
        </w:rPr>
        <w:t xml:space="preserve"> </w:t>
      </w:r>
      <w:bookmarkStart w:id="21452" w:name="_ETM_Q53_410909"/>
      <w:bookmarkEnd w:id="21452"/>
      <w:r>
        <w:rPr>
          <w:rtl/>
        </w:rPr>
        <w:t xml:space="preserve">באמת </w:t>
      </w:r>
      <w:bookmarkStart w:id="21453" w:name="_ETM_Q53_411269"/>
      <w:bookmarkStart w:id="21454" w:name="_ETM_Q53_411689"/>
      <w:bookmarkEnd w:id="21453"/>
      <w:bookmarkEnd w:id="21454"/>
      <w:r>
        <w:rPr>
          <w:rtl/>
        </w:rPr>
        <w:t xml:space="preserve">תבורך </w:t>
      </w:r>
      <w:r>
        <w:rPr>
          <w:rFonts w:hint="cs"/>
          <w:rtl/>
        </w:rPr>
        <w:t xml:space="preserve">על </w:t>
      </w:r>
      <w:bookmarkStart w:id="21455" w:name="_ETM_Q53_412739"/>
      <w:bookmarkEnd w:id="21455"/>
      <w:r>
        <w:rPr>
          <w:rtl/>
        </w:rPr>
        <w:t>העל</w:t>
      </w:r>
      <w:r>
        <w:rPr>
          <w:rFonts w:hint="cs"/>
          <w:rtl/>
        </w:rPr>
        <w:t>י</w:t>
      </w:r>
      <w:r>
        <w:rPr>
          <w:rtl/>
        </w:rPr>
        <w:t xml:space="preserve">יה </w:t>
      </w:r>
      <w:bookmarkStart w:id="21456" w:name="_ETM_Q53_413099"/>
      <w:bookmarkEnd w:id="21456"/>
      <w:r>
        <w:rPr>
          <w:rtl/>
        </w:rPr>
        <w:t xml:space="preserve">הזאת </w:t>
      </w:r>
      <w:bookmarkStart w:id="21457" w:name="_ETM_Q53_413339"/>
      <w:bookmarkEnd w:id="21457"/>
      <w:r>
        <w:rPr>
          <w:rtl/>
        </w:rPr>
        <w:t xml:space="preserve">שאתה </w:t>
      </w:r>
      <w:bookmarkStart w:id="21458" w:name="_ETM_Q53_413609"/>
      <w:bookmarkEnd w:id="21458"/>
      <w:r>
        <w:rPr>
          <w:rtl/>
        </w:rPr>
        <w:t>עושה</w:t>
      </w:r>
      <w:r>
        <w:rPr>
          <w:rFonts w:hint="cs"/>
          <w:rtl/>
        </w:rPr>
        <w:t>.</w:t>
      </w:r>
      <w:r>
        <w:rPr>
          <w:rtl/>
        </w:rPr>
        <w:t xml:space="preserve"> </w:t>
      </w:r>
      <w:bookmarkStart w:id="21459" w:name="_ETM_Q53_414609"/>
      <w:bookmarkEnd w:id="21459"/>
      <w:r>
        <w:rPr>
          <w:rtl/>
        </w:rPr>
        <w:t xml:space="preserve">אבל </w:t>
      </w:r>
      <w:bookmarkStart w:id="21460" w:name="_ETM_Q53_414969"/>
      <w:bookmarkEnd w:id="21460"/>
      <w:r>
        <w:rPr>
          <w:rtl/>
        </w:rPr>
        <w:t xml:space="preserve">אני </w:t>
      </w:r>
      <w:bookmarkStart w:id="21461" w:name="_ETM_Q53_415090"/>
      <w:bookmarkEnd w:id="21461"/>
      <w:r>
        <w:rPr>
          <w:rtl/>
        </w:rPr>
        <w:t>אומר</w:t>
      </w:r>
      <w:r>
        <w:rPr>
          <w:rFonts w:hint="cs"/>
          <w:rtl/>
        </w:rPr>
        <w:t>,</w:t>
      </w:r>
      <w:r>
        <w:rPr>
          <w:rtl/>
        </w:rPr>
        <w:t xml:space="preserve"> </w:t>
      </w:r>
      <w:bookmarkStart w:id="21462" w:name="_ETM_Q53_415480"/>
      <w:bookmarkEnd w:id="21462"/>
      <w:r>
        <w:rPr>
          <w:rtl/>
        </w:rPr>
        <w:t>על</w:t>
      </w:r>
      <w:r>
        <w:rPr>
          <w:rFonts w:hint="cs"/>
          <w:rtl/>
        </w:rPr>
        <w:t xml:space="preserve"> אף </w:t>
      </w:r>
      <w:r>
        <w:rPr>
          <w:rFonts w:hint="eastAsia"/>
          <w:rtl/>
        </w:rPr>
        <w:t>–</w:t>
      </w:r>
      <w:r>
        <w:rPr>
          <w:rtl/>
        </w:rPr>
        <w:t xml:space="preserve"> </w:t>
      </w:r>
      <w:bookmarkStart w:id="21463" w:name="_ETM_Q53_417750"/>
      <w:bookmarkEnd w:id="21463"/>
      <w:r>
        <w:rPr>
          <w:rtl/>
        </w:rPr>
        <w:t xml:space="preserve">אני </w:t>
      </w:r>
      <w:bookmarkStart w:id="21464" w:name="_ETM_Q53_418020"/>
      <w:bookmarkEnd w:id="21464"/>
      <w:r>
        <w:rPr>
          <w:rtl/>
        </w:rPr>
        <w:t xml:space="preserve">אגיד </w:t>
      </w:r>
      <w:bookmarkStart w:id="21465" w:name="_ETM_Q53_418230"/>
      <w:bookmarkEnd w:id="21465"/>
      <w:r>
        <w:rPr>
          <w:rtl/>
        </w:rPr>
        <w:t xml:space="preserve">את </w:t>
      </w:r>
      <w:bookmarkStart w:id="21466" w:name="_ETM_Q53_418319"/>
      <w:bookmarkEnd w:id="21466"/>
      <w:r>
        <w:rPr>
          <w:rtl/>
        </w:rPr>
        <w:t xml:space="preserve">זה </w:t>
      </w:r>
      <w:bookmarkStart w:id="21467" w:name="_ETM_Q53_418440"/>
      <w:bookmarkEnd w:id="21467"/>
      <w:r>
        <w:rPr>
          <w:rtl/>
        </w:rPr>
        <w:t xml:space="preserve">בשפה </w:t>
      </w:r>
      <w:bookmarkStart w:id="21468" w:name="_ETM_Q53_418890"/>
      <w:bookmarkEnd w:id="21468"/>
      <w:r>
        <w:rPr>
          <w:rFonts w:hint="cs"/>
          <w:rtl/>
        </w:rPr>
        <w:t>של</w:t>
      </w:r>
      <w:r>
        <w:rPr>
          <w:rtl/>
        </w:rPr>
        <w:t xml:space="preserve"> </w:t>
      </w:r>
      <w:bookmarkStart w:id="21469" w:name="_ETM_Q53_419129"/>
      <w:bookmarkEnd w:id="21469"/>
      <w:r>
        <w:rPr>
          <w:rtl/>
        </w:rPr>
        <w:t>מתמטיקאי</w:t>
      </w:r>
      <w:r>
        <w:rPr>
          <w:rFonts w:hint="cs"/>
          <w:rtl/>
        </w:rPr>
        <w:t xml:space="preserve"> </w:t>
      </w:r>
      <w:r>
        <w:rPr>
          <w:rFonts w:hint="eastAsia"/>
          <w:rtl/>
        </w:rPr>
        <w:t>–</w:t>
      </w:r>
      <w:r>
        <w:rPr>
          <w:rtl/>
        </w:rPr>
        <w:t xml:space="preserve"> </w:t>
      </w:r>
      <w:bookmarkStart w:id="21470" w:name="_ETM_Q53_420030"/>
      <w:bookmarkEnd w:id="21470"/>
      <w:proofErr w:type="spellStart"/>
      <w:r>
        <w:rPr>
          <w:rFonts w:hint="cs"/>
          <w:rtl/>
        </w:rPr>
        <w:t>ה</w:t>
      </w:r>
      <w:r w:rsidRPr="000A58C9">
        <w:rPr>
          <w:rtl/>
        </w:rPr>
        <w:t>סינוסואידה</w:t>
      </w:r>
      <w:proofErr w:type="spellEnd"/>
      <w:r>
        <w:rPr>
          <w:rFonts w:hint="cs"/>
          <w:rtl/>
        </w:rPr>
        <w:t xml:space="preserve"> </w:t>
      </w:r>
      <w:r>
        <w:rPr>
          <w:rtl/>
        </w:rPr>
        <w:t>הזאת</w:t>
      </w:r>
      <w:r>
        <w:rPr>
          <w:rFonts w:hint="cs"/>
          <w:rtl/>
        </w:rPr>
        <w:t>,</w:t>
      </w:r>
      <w:r>
        <w:rPr>
          <w:rtl/>
        </w:rPr>
        <w:t xml:space="preserve"> </w:t>
      </w:r>
      <w:bookmarkStart w:id="21471" w:name="_ETM_Q53_422579"/>
      <w:bookmarkEnd w:id="21471"/>
      <w:r>
        <w:rPr>
          <w:rtl/>
        </w:rPr>
        <w:t xml:space="preserve">אני </w:t>
      </w:r>
      <w:bookmarkStart w:id="21472" w:name="_ETM_Q53_422879"/>
      <w:bookmarkEnd w:id="21472"/>
      <w:r>
        <w:rPr>
          <w:rtl/>
        </w:rPr>
        <w:t xml:space="preserve">לא </w:t>
      </w:r>
      <w:bookmarkStart w:id="21473" w:name="_ETM_Q53_422939"/>
      <w:bookmarkEnd w:id="21473"/>
      <w:r>
        <w:rPr>
          <w:rtl/>
        </w:rPr>
        <w:t xml:space="preserve">רוצה </w:t>
      </w:r>
      <w:bookmarkStart w:id="21474" w:name="_ETM_Q53_423180"/>
      <w:bookmarkEnd w:id="21474"/>
      <w:r>
        <w:rPr>
          <w:rFonts w:hint="cs"/>
          <w:rtl/>
        </w:rPr>
        <w:t>שהיא</w:t>
      </w:r>
      <w:r>
        <w:rPr>
          <w:rtl/>
        </w:rPr>
        <w:t xml:space="preserve"> </w:t>
      </w:r>
      <w:bookmarkStart w:id="21475" w:name="_ETM_Q53_423360"/>
      <w:bookmarkEnd w:id="21475"/>
      <w:r>
        <w:rPr>
          <w:rFonts w:hint="cs"/>
          <w:rtl/>
        </w:rPr>
        <w:t>ת</w:t>
      </w:r>
      <w:r>
        <w:rPr>
          <w:rtl/>
        </w:rPr>
        <w:t xml:space="preserve">ימשך </w:t>
      </w:r>
      <w:bookmarkStart w:id="21476" w:name="_ETM_Q53_423780"/>
      <w:bookmarkStart w:id="21477" w:name="_ETM_Q53_424170"/>
      <w:bookmarkEnd w:id="21476"/>
      <w:bookmarkEnd w:id="21477"/>
      <w:proofErr w:type="spellStart"/>
      <w:r>
        <w:rPr>
          <w:rFonts w:hint="cs"/>
          <w:rtl/>
        </w:rPr>
        <w:t>כ</w:t>
      </w:r>
      <w:r w:rsidRPr="000A58C9">
        <w:rPr>
          <w:rtl/>
        </w:rPr>
        <w:t>סינוסואידה</w:t>
      </w:r>
      <w:proofErr w:type="spellEnd"/>
      <w:r>
        <w:rPr>
          <w:rFonts w:hint="cs"/>
          <w:rtl/>
        </w:rPr>
        <w:t xml:space="preserve">, </w:t>
      </w:r>
      <w:bookmarkStart w:id="21478" w:name="_ETM_Q53_423084"/>
      <w:bookmarkStart w:id="21479" w:name="_ETM_Q53_423197"/>
      <w:bookmarkStart w:id="21480" w:name="_ETM_Q53_425400"/>
      <w:bookmarkEnd w:id="21478"/>
      <w:bookmarkEnd w:id="21479"/>
      <w:bookmarkEnd w:id="21480"/>
      <w:r>
        <w:rPr>
          <w:rtl/>
        </w:rPr>
        <w:t xml:space="preserve">אני </w:t>
      </w:r>
      <w:bookmarkStart w:id="21481" w:name="_ETM_Q53_425519"/>
      <w:bookmarkEnd w:id="21481"/>
      <w:r>
        <w:rPr>
          <w:rtl/>
        </w:rPr>
        <w:t xml:space="preserve">רוצה </w:t>
      </w:r>
      <w:bookmarkStart w:id="21482" w:name="_ETM_Q53_425699"/>
      <w:bookmarkEnd w:id="21482"/>
      <w:r>
        <w:rPr>
          <w:rtl/>
        </w:rPr>
        <w:t xml:space="preserve">שהיא </w:t>
      </w:r>
      <w:bookmarkStart w:id="21483" w:name="_ETM_Q53_425849"/>
      <w:bookmarkEnd w:id="21483"/>
      <w:r>
        <w:rPr>
          <w:rtl/>
        </w:rPr>
        <w:t xml:space="preserve">תימשך </w:t>
      </w:r>
      <w:bookmarkStart w:id="21484" w:name="_ETM_Q53_426660"/>
      <w:bookmarkEnd w:id="21484"/>
      <w:r>
        <w:rPr>
          <w:rFonts w:hint="cs"/>
          <w:rtl/>
        </w:rPr>
        <w:t>ב</w:t>
      </w:r>
      <w:r>
        <w:rPr>
          <w:rtl/>
        </w:rPr>
        <w:t xml:space="preserve">עקומה </w:t>
      </w:r>
      <w:bookmarkStart w:id="21485" w:name="_ETM_Q53_427050"/>
      <w:bookmarkStart w:id="21486" w:name="_ETM_Q53_427170"/>
      <w:bookmarkEnd w:id="21485"/>
      <w:bookmarkEnd w:id="21486"/>
      <w:r>
        <w:rPr>
          <w:rFonts w:hint="cs"/>
          <w:rtl/>
        </w:rPr>
        <w:t xml:space="preserve">עולה. </w:t>
      </w:r>
    </w:p>
    <w:p w:rsidR="00582BCE" w:rsidRDefault="00582BCE" w:rsidP="00FD2177">
      <w:pPr>
        <w:rPr>
          <w:rtl/>
        </w:rPr>
      </w:pPr>
    </w:p>
    <w:p w:rsidR="00582BCE" w:rsidRDefault="00582BCE" w:rsidP="00FD2177">
      <w:pPr>
        <w:rPr>
          <w:rtl/>
        </w:rPr>
      </w:pPr>
      <w:r>
        <w:rPr>
          <w:rFonts w:hint="cs"/>
          <w:rtl/>
        </w:rPr>
        <w:t>על אף זאת,</w:t>
      </w:r>
      <w:bookmarkStart w:id="21487" w:name="_ETM_Q53_431997"/>
      <w:bookmarkStart w:id="21488" w:name="_ETM_Q53_432104"/>
      <w:bookmarkStart w:id="21489" w:name="_ETM_Q53_432287"/>
      <w:bookmarkStart w:id="21490" w:name="_ETM_Q53_432362"/>
      <w:bookmarkStart w:id="21491" w:name="_ETM_Q53_430249"/>
      <w:bookmarkEnd w:id="21487"/>
      <w:bookmarkEnd w:id="21488"/>
      <w:bookmarkEnd w:id="21489"/>
      <w:bookmarkEnd w:id="21490"/>
      <w:bookmarkEnd w:id="21491"/>
      <w:r>
        <w:rPr>
          <w:rFonts w:hint="cs"/>
          <w:rtl/>
        </w:rPr>
        <w:t xml:space="preserve"> </w:t>
      </w:r>
      <w:r>
        <w:rPr>
          <w:rtl/>
        </w:rPr>
        <w:t xml:space="preserve">ארגנטינה </w:t>
      </w:r>
      <w:bookmarkStart w:id="21492" w:name="_ETM_Q53_430819"/>
      <w:bookmarkEnd w:id="21492"/>
      <w:r>
        <w:rPr>
          <w:rtl/>
        </w:rPr>
        <w:t xml:space="preserve">תמיד </w:t>
      </w:r>
      <w:bookmarkStart w:id="21493" w:name="_ETM_Q53_431420"/>
      <w:bookmarkEnd w:id="21493"/>
      <w:r>
        <w:rPr>
          <w:rtl/>
        </w:rPr>
        <w:t xml:space="preserve">הייתה </w:t>
      </w:r>
      <w:bookmarkStart w:id="21494" w:name="_ETM_Q53_431689"/>
      <w:bookmarkEnd w:id="21494"/>
      <w:r>
        <w:rPr>
          <w:rtl/>
        </w:rPr>
        <w:t xml:space="preserve">חקוקה </w:t>
      </w:r>
      <w:bookmarkStart w:id="21495" w:name="_ETM_Q53_432290"/>
      <w:bookmarkEnd w:id="21495"/>
      <w:r>
        <w:rPr>
          <w:rtl/>
        </w:rPr>
        <w:t xml:space="preserve">בלב </w:t>
      </w:r>
      <w:bookmarkStart w:id="21496" w:name="_ETM_Q53_432680"/>
      <w:bookmarkEnd w:id="21496"/>
      <w:r>
        <w:rPr>
          <w:rtl/>
        </w:rPr>
        <w:t>של</w:t>
      </w:r>
      <w:r>
        <w:rPr>
          <w:rFonts w:hint="cs"/>
          <w:rtl/>
        </w:rPr>
        <w:t>נו.</w:t>
      </w:r>
      <w:r>
        <w:rPr>
          <w:rtl/>
        </w:rPr>
        <w:t xml:space="preserve"> </w:t>
      </w:r>
      <w:bookmarkStart w:id="21497" w:name="_ETM_Q53_434150"/>
      <w:bookmarkEnd w:id="21497"/>
      <w:r>
        <w:rPr>
          <w:rtl/>
        </w:rPr>
        <w:t xml:space="preserve">בניגוד </w:t>
      </w:r>
      <w:bookmarkStart w:id="21498" w:name="_ETM_Q53_435680"/>
      <w:bookmarkEnd w:id="21498"/>
      <w:r>
        <w:rPr>
          <w:rFonts w:hint="cs"/>
          <w:rtl/>
        </w:rPr>
        <w:t>לשיר</w:t>
      </w:r>
      <w:r>
        <w:rPr>
          <w:rtl/>
        </w:rPr>
        <w:t xml:space="preserve"> </w:t>
      </w:r>
      <w:bookmarkStart w:id="21499" w:name="_ETM_Q53_436070"/>
      <w:bookmarkEnd w:id="21499"/>
      <w:r>
        <w:rPr>
          <w:rtl/>
        </w:rPr>
        <w:t xml:space="preserve">המפורסם </w:t>
      </w:r>
      <w:bookmarkStart w:id="21500" w:name="_ETM_Q53_438300"/>
      <w:bookmarkEnd w:id="21500"/>
      <w:r w:rsidRPr="00607AB3">
        <w:t>Don't Cry for Me Argentina</w:t>
      </w:r>
      <w:r>
        <w:rPr>
          <w:rFonts w:hint="cs"/>
          <w:rtl/>
        </w:rPr>
        <w:t xml:space="preserve">, </w:t>
      </w:r>
      <w:bookmarkStart w:id="21501" w:name="_ETM_Q53_441000"/>
      <w:bookmarkEnd w:id="21501"/>
      <w:r>
        <w:rPr>
          <w:rtl/>
        </w:rPr>
        <w:t xml:space="preserve">אנחנו </w:t>
      </w:r>
      <w:bookmarkStart w:id="21502" w:name="_ETM_Q53_441479"/>
      <w:bookmarkEnd w:id="21502"/>
      <w:r>
        <w:rPr>
          <w:rtl/>
        </w:rPr>
        <w:t xml:space="preserve">כן </w:t>
      </w:r>
      <w:bookmarkStart w:id="21503" w:name="_ETM_Q53_441810"/>
      <w:bookmarkEnd w:id="21503"/>
      <w:r>
        <w:rPr>
          <w:rFonts w:hint="cs"/>
          <w:rtl/>
        </w:rPr>
        <w:t>בכינו</w:t>
      </w:r>
      <w:r>
        <w:rPr>
          <w:rtl/>
        </w:rPr>
        <w:t xml:space="preserve"> </w:t>
      </w:r>
      <w:bookmarkStart w:id="21504" w:name="_ETM_Q53_443990"/>
      <w:bookmarkEnd w:id="21504"/>
      <w:r>
        <w:rPr>
          <w:rtl/>
        </w:rPr>
        <w:t xml:space="preserve">עם </w:t>
      </w:r>
      <w:bookmarkStart w:id="21505" w:name="_ETM_Q53_444110"/>
      <w:bookmarkEnd w:id="21505"/>
      <w:r>
        <w:rPr>
          <w:rtl/>
        </w:rPr>
        <w:t xml:space="preserve">ארגנטינה </w:t>
      </w:r>
      <w:bookmarkStart w:id="21506" w:name="_ETM_Q53_446529"/>
      <w:bookmarkEnd w:id="21506"/>
      <w:r>
        <w:rPr>
          <w:rFonts w:hint="cs"/>
          <w:rtl/>
        </w:rPr>
        <w:t>ברגעי</w:t>
      </w:r>
      <w:r>
        <w:rPr>
          <w:rtl/>
        </w:rPr>
        <w:t xml:space="preserve"> </w:t>
      </w:r>
      <w:bookmarkStart w:id="21507" w:name="_ETM_Q53_446919"/>
      <w:bookmarkEnd w:id="21507"/>
      <w:r>
        <w:rPr>
          <w:rtl/>
        </w:rPr>
        <w:t xml:space="preserve">משבר </w:t>
      </w:r>
      <w:bookmarkStart w:id="21508" w:name="_ETM_Q53_447909"/>
      <w:bookmarkEnd w:id="21508"/>
      <w:r>
        <w:rPr>
          <w:rtl/>
        </w:rPr>
        <w:t>שלכם</w:t>
      </w:r>
      <w:r>
        <w:rPr>
          <w:rFonts w:hint="cs"/>
          <w:rtl/>
        </w:rPr>
        <w:t>,</w:t>
      </w:r>
      <w:r>
        <w:rPr>
          <w:rtl/>
        </w:rPr>
        <w:t xml:space="preserve"> </w:t>
      </w:r>
      <w:bookmarkStart w:id="21509" w:name="_ETM_Q53_449370"/>
      <w:bookmarkEnd w:id="21509"/>
      <w:r>
        <w:rPr>
          <w:rFonts w:hint="cs"/>
          <w:rtl/>
        </w:rPr>
        <w:t>ו</w:t>
      </w:r>
      <w:bookmarkStart w:id="21510" w:name="_ETM_Q53_449490"/>
      <w:bookmarkEnd w:id="21510"/>
      <w:r>
        <w:rPr>
          <w:rtl/>
        </w:rPr>
        <w:t xml:space="preserve">גם </w:t>
      </w:r>
      <w:bookmarkStart w:id="21511" w:name="_ETM_Q53_449640"/>
      <w:bookmarkEnd w:id="21511"/>
      <w:r>
        <w:rPr>
          <w:rtl/>
        </w:rPr>
        <w:t>שלנו</w:t>
      </w:r>
      <w:r>
        <w:rPr>
          <w:rFonts w:hint="cs"/>
          <w:rtl/>
        </w:rPr>
        <w:t>.</w:t>
      </w:r>
      <w:r>
        <w:rPr>
          <w:rtl/>
        </w:rPr>
        <w:t xml:space="preserve"> </w:t>
      </w:r>
      <w:bookmarkStart w:id="21512" w:name="_ETM_Q53_451560"/>
      <w:bookmarkEnd w:id="21512"/>
      <w:r>
        <w:rPr>
          <w:rtl/>
        </w:rPr>
        <w:t xml:space="preserve">היו </w:t>
      </w:r>
      <w:bookmarkStart w:id="21513" w:name="_ETM_Q53_451830"/>
      <w:bookmarkEnd w:id="21513"/>
      <w:r>
        <w:rPr>
          <w:rtl/>
        </w:rPr>
        <w:t xml:space="preserve">אירועים </w:t>
      </w:r>
      <w:bookmarkStart w:id="21514" w:name="_ETM_Q53_452220"/>
      <w:bookmarkEnd w:id="21514"/>
      <w:r>
        <w:rPr>
          <w:rtl/>
        </w:rPr>
        <w:t>טרגיים</w:t>
      </w:r>
      <w:r>
        <w:rPr>
          <w:rFonts w:hint="cs"/>
          <w:rtl/>
        </w:rPr>
        <w:t>,</w:t>
      </w:r>
      <w:r>
        <w:rPr>
          <w:rtl/>
        </w:rPr>
        <w:t xml:space="preserve"> </w:t>
      </w:r>
      <w:bookmarkStart w:id="21515" w:name="_ETM_Q53_452669"/>
      <w:bookmarkEnd w:id="21515"/>
      <w:r w:rsidRPr="003C3DDF">
        <w:rPr>
          <w:rtl/>
        </w:rPr>
        <w:t>חאבייר</w:t>
      </w:r>
      <w:r>
        <w:rPr>
          <w:rFonts w:hint="cs"/>
          <w:rtl/>
        </w:rPr>
        <w:t>,</w:t>
      </w:r>
      <w:bookmarkStart w:id="21516" w:name="_ETM_Q53_457460"/>
      <w:bookmarkStart w:id="21517" w:name="_ETM_Q53_457558"/>
      <w:bookmarkStart w:id="21518" w:name="_ETM_Q53_457891"/>
      <w:bookmarkStart w:id="21519" w:name="_ETM_Q53_457987"/>
      <w:bookmarkStart w:id="21520" w:name="_ETM_Q53_454639"/>
      <w:bookmarkEnd w:id="21516"/>
      <w:bookmarkEnd w:id="21517"/>
      <w:bookmarkEnd w:id="21518"/>
      <w:bookmarkEnd w:id="21519"/>
      <w:bookmarkEnd w:id="21520"/>
      <w:r>
        <w:rPr>
          <w:rFonts w:hint="cs"/>
          <w:rtl/>
        </w:rPr>
        <w:t xml:space="preserve"> </w:t>
      </w:r>
      <w:bookmarkStart w:id="21521" w:name="_ETM_Q53_457983"/>
      <w:bookmarkEnd w:id="21521"/>
      <w:r>
        <w:rPr>
          <w:rtl/>
        </w:rPr>
        <w:t xml:space="preserve">שגרמו </w:t>
      </w:r>
      <w:bookmarkStart w:id="21522" w:name="_ETM_Q53_455120"/>
      <w:bookmarkEnd w:id="21522"/>
      <w:r>
        <w:rPr>
          <w:rtl/>
        </w:rPr>
        <w:t>ל</w:t>
      </w:r>
      <w:r>
        <w:rPr>
          <w:rFonts w:hint="cs"/>
          <w:rtl/>
        </w:rPr>
        <w:t>נו</w:t>
      </w:r>
      <w:r>
        <w:rPr>
          <w:rtl/>
        </w:rPr>
        <w:t xml:space="preserve"> </w:t>
      </w:r>
      <w:bookmarkStart w:id="21523" w:name="_ETM_Q53_455190"/>
      <w:bookmarkStart w:id="21524" w:name="_ETM_Q53_455370"/>
      <w:bookmarkEnd w:id="21523"/>
      <w:bookmarkEnd w:id="21524"/>
      <w:r>
        <w:rPr>
          <w:rtl/>
        </w:rPr>
        <w:t xml:space="preserve">כאב </w:t>
      </w:r>
      <w:bookmarkStart w:id="21525" w:name="_ETM_Q53_455730"/>
      <w:bookmarkEnd w:id="21525"/>
      <w:r>
        <w:rPr>
          <w:rtl/>
        </w:rPr>
        <w:t xml:space="preserve">בל </w:t>
      </w:r>
      <w:bookmarkStart w:id="21526" w:name="_ETM_Q53_456000"/>
      <w:bookmarkEnd w:id="21526"/>
      <w:r>
        <w:rPr>
          <w:rtl/>
        </w:rPr>
        <w:t xml:space="preserve">יתואר </w:t>
      </w:r>
      <w:bookmarkStart w:id="21527" w:name="_ETM_Q53_458110"/>
      <w:bookmarkEnd w:id="21527"/>
      <w:r>
        <w:rPr>
          <w:rFonts w:hint="cs"/>
          <w:rtl/>
        </w:rPr>
        <w:t>– פיגועי</w:t>
      </w:r>
      <w:r>
        <w:rPr>
          <w:rtl/>
        </w:rPr>
        <w:t xml:space="preserve"> </w:t>
      </w:r>
      <w:bookmarkStart w:id="21528" w:name="_ETM_Q53_458470"/>
      <w:bookmarkEnd w:id="21528"/>
      <w:r>
        <w:rPr>
          <w:rtl/>
        </w:rPr>
        <w:t xml:space="preserve">הטרור </w:t>
      </w:r>
      <w:bookmarkStart w:id="21529" w:name="_ETM_Q53_458889"/>
      <w:bookmarkEnd w:id="21529"/>
      <w:r>
        <w:rPr>
          <w:rtl/>
        </w:rPr>
        <w:t xml:space="preserve">הקטלניים </w:t>
      </w:r>
      <w:bookmarkStart w:id="21530" w:name="_ETM_Q53_459460"/>
      <w:bookmarkEnd w:id="21530"/>
      <w:r>
        <w:rPr>
          <w:rtl/>
        </w:rPr>
        <w:t xml:space="preserve">בתחילת </w:t>
      </w:r>
      <w:bookmarkStart w:id="21531" w:name="_ETM_Q53_459940"/>
      <w:bookmarkEnd w:id="21531"/>
      <w:r>
        <w:rPr>
          <w:rtl/>
        </w:rPr>
        <w:t xml:space="preserve">שנות </w:t>
      </w:r>
      <w:bookmarkStart w:id="21532" w:name="_ETM_Q53_460449"/>
      <w:bookmarkEnd w:id="21532"/>
      <w:r>
        <w:rPr>
          <w:rtl/>
        </w:rPr>
        <w:t>ה</w:t>
      </w:r>
      <w:r>
        <w:rPr>
          <w:rFonts w:hint="cs"/>
          <w:rtl/>
        </w:rPr>
        <w:t>תשעים,</w:t>
      </w:r>
      <w:r>
        <w:rPr>
          <w:rtl/>
        </w:rPr>
        <w:t xml:space="preserve"> </w:t>
      </w:r>
      <w:bookmarkStart w:id="21533" w:name="_ETM_Q53_461650"/>
      <w:bookmarkEnd w:id="21533"/>
      <w:r>
        <w:rPr>
          <w:rtl/>
        </w:rPr>
        <w:t xml:space="preserve">תחילה </w:t>
      </w:r>
      <w:bookmarkStart w:id="21534" w:name="_ETM_Q53_462039"/>
      <w:bookmarkEnd w:id="21534"/>
      <w:r>
        <w:rPr>
          <w:rtl/>
        </w:rPr>
        <w:t xml:space="preserve">בשגרירות </w:t>
      </w:r>
      <w:bookmarkStart w:id="21535" w:name="_ETM_Q53_462580"/>
      <w:bookmarkEnd w:id="21535"/>
      <w:r>
        <w:rPr>
          <w:rtl/>
        </w:rPr>
        <w:t xml:space="preserve">ישראל </w:t>
      </w:r>
      <w:bookmarkStart w:id="21536" w:name="_ETM_Q53_463029"/>
      <w:bookmarkEnd w:id="21536"/>
      <w:r>
        <w:rPr>
          <w:rtl/>
        </w:rPr>
        <w:t xml:space="preserve">בבואנוס </w:t>
      </w:r>
      <w:bookmarkStart w:id="21537" w:name="_ETM_Q53_463509"/>
      <w:bookmarkEnd w:id="21537"/>
      <w:r>
        <w:rPr>
          <w:rtl/>
        </w:rPr>
        <w:t>איירס</w:t>
      </w:r>
      <w:r>
        <w:rPr>
          <w:rFonts w:hint="cs"/>
          <w:rtl/>
        </w:rPr>
        <w:t>,</w:t>
      </w:r>
      <w:r>
        <w:rPr>
          <w:rtl/>
        </w:rPr>
        <w:t xml:space="preserve"> </w:t>
      </w:r>
      <w:bookmarkStart w:id="21538" w:name="_ETM_Q53_465000"/>
      <w:bookmarkEnd w:id="21538"/>
      <w:r>
        <w:rPr>
          <w:rtl/>
        </w:rPr>
        <w:t xml:space="preserve">וכעבור </w:t>
      </w:r>
      <w:bookmarkStart w:id="21539" w:name="_ETM_Q53_465450"/>
      <w:bookmarkEnd w:id="21539"/>
      <w:r>
        <w:rPr>
          <w:rtl/>
        </w:rPr>
        <w:t xml:space="preserve">שנתיים </w:t>
      </w:r>
      <w:bookmarkStart w:id="21540" w:name="_ETM_Q53_466440"/>
      <w:bookmarkEnd w:id="21540"/>
      <w:r>
        <w:rPr>
          <w:rFonts w:hint="cs"/>
          <w:rtl/>
        </w:rPr>
        <w:t>ב</w:t>
      </w:r>
      <w:r>
        <w:rPr>
          <w:rtl/>
        </w:rPr>
        <w:t xml:space="preserve">בניין </w:t>
      </w:r>
      <w:bookmarkStart w:id="21541" w:name="_ETM_Q53_466860"/>
      <w:bookmarkEnd w:id="21541"/>
      <w:r>
        <w:rPr>
          <w:rtl/>
        </w:rPr>
        <w:t xml:space="preserve">הקהילה </w:t>
      </w:r>
      <w:bookmarkStart w:id="21542" w:name="_ETM_Q53_467250"/>
      <w:bookmarkEnd w:id="21542"/>
      <w:r>
        <w:rPr>
          <w:rtl/>
        </w:rPr>
        <w:t xml:space="preserve">היהודית </w:t>
      </w:r>
      <w:bookmarkStart w:id="21543" w:name="_ETM_Q53_467700"/>
      <w:bookmarkEnd w:id="21543"/>
      <w:r>
        <w:rPr>
          <w:rtl/>
        </w:rPr>
        <w:t>בעיר</w:t>
      </w:r>
      <w:r>
        <w:rPr>
          <w:rFonts w:hint="cs"/>
          <w:rtl/>
        </w:rPr>
        <w:t>.</w:t>
      </w:r>
      <w:r>
        <w:rPr>
          <w:rtl/>
        </w:rPr>
        <w:t xml:space="preserve"> </w:t>
      </w:r>
      <w:bookmarkStart w:id="21544" w:name="_ETM_Q53_469010"/>
      <w:bookmarkEnd w:id="21544"/>
      <w:r>
        <w:rPr>
          <w:rtl/>
        </w:rPr>
        <w:t xml:space="preserve">פיגועים </w:t>
      </w:r>
      <w:bookmarkStart w:id="21545" w:name="_ETM_Q53_469430"/>
      <w:bookmarkEnd w:id="21545"/>
      <w:r>
        <w:rPr>
          <w:rFonts w:hint="cs"/>
          <w:rtl/>
        </w:rPr>
        <w:t>נפשעים</w:t>
      </w:r>
      <w:r>
        <w:rPr>
          <w:rtl/>
        </w:rPr>
        <w:t xml:space="preserve"> </w:t>
      </w:r>
      <w:bookmarkStart w:id="21546" w:name="_ETM_Q53_469940"/>
      <w:bookmarkEnd w:id="21546"/>
      <w:r>
        <w:rPr>
          <w:rtl/>
        </w:rPr>
        <w:t xml:space="preserve">אלו </w:t>
      </w:r>
      <w:bookmarkStart w:id="21547" w:name="_ETM_Q53_470880"/>
      <w:bookmarkEnd w:id="21547"/>
      <w:r>
        <w:rPr>
          <w:rtl/>
        </w:rPr>
        <w:t xml:space="preserve">הפילו </w:t>
      </w:r>
      <w:bookmarkStart w:id="21548" w:name="_ETM_Q53_471330"/>
      <w:bookmarkEnd w:id="21548"/>
      <w:r>
        <w:rPr>
          <w:rtl/>
        </w:rPr>
        <w:t xml:space="preserve">חללים </w:t>
      </w:r>
      <w:bookmarkStart w:id="21549" w:name="_ETM_Q53_471750"/>
      <w:bookmarkEnd w:id="21549"/>
      <w:r>
        <w:rPr>
          <w:rtl/>
        </w:rPr>
        <w:t xml:space="preserve">רבים </w:t>
      </w:r>
      <w:bookmarkStart w:id="21550" w:name="_ETM_Q53_473100"/>
      <w:bookmarkEnd w:id="21550"/>
      <w:r>
        <w:rPr>
          <w:rFonts w:hint="cs"/>
          <w:rtl/>
        </w:rPr>
        <w:t>ו</w:t>
      </w:r>
      <w:r>
        <w:rPr>
          <w:rtl/>
        </w:rPr>
        <w:t xml:space="preserve">הביאו </w:t>
      </w:r>
      <w:bookmarkStart w:id="21551" w:name="_ETM_Q53_473880"/>
      <w:bookmarkEnd w:id="21551"/>
      <w:r>
        <w:rPr>
          <w:rtl/>
        </w:rPr>
        <w:t xml:space="preserve">לפציעתם </w:t>
      </w:r>
      <w:bookmarkStart w:id="21552" w:name="_ETM_Q53_474600"/>
      <w:bookmarkEnd w:id="21552"/>
      <w:r>
        <w:rPr>
          <w:rtl/>
        </w:rPr>
        <w:t xml:space="preserve">של </w:t>
      </w:r>
      <w:bookmarkStart w:id="21553" w:name="_ETM_Q53_474750"/>
      <w:bookmarkEnd w:id="21553"/>
      <w:r>
        <w:rPr>
          <w:rtl/>
        </w:rPr>
        <w:t xml:space="preserve">רבים </w:t>
      </w:r>
      <w:bookmarkStart w:id="21554" w:name="_ETM_Q53_475050"/>
      <w:bookmarkEnd w:id="21554"/>
      <w:r>
        <w:rPr>
          <w:rtl/>
        </w:rPr>
        <w:t>אחרים</w:t>
      </w:r>
      <w:r>
        <w:rPr>
          <w:rFonts w:hint="cs"/>
          <w:rtl/>
        </w:rPr>
        <w:t>.</w:t>
      </w:r>
      <w:r>
        <w:rPr>
          <w:rtl/>
        </w:rPr>
        <w:t xml:space="preserve"> </w:t>
      </w:r>
      <w:bookmarkStart w:id="21555" w:name="_ETM_Q53_477260"/>
      <w:bookmarkEnd w:id="21555"/>
    </w:p>
    <w:p w:rsidR="00582BCE" w:rsidRDefault="00582BCE" w:rsidP="00FD2177">
      <w:pPr>
        <w:rPr>
          <w:rtl/>
        </w:rPr>
      </w:pPr>
      <w:bookmarkStart w:id="21556" w:name="_ETM_Q53_484389"/>
      <w:bookmarkStart w:id="21557" w:name="_ETM_Q53_484496"/>
      <w:bookmarkEnd w:id="21556"/>
      <w:bookmarkEnd w:id="21557"/>
    </w:p>
    <w:p w:rsidR="00582BCE" w:rsidRDefault="00582BCE" w:rsidP="00FD2177">
      <w:pPr>
        <w:rPr>
          <w:rtl/>
        </w:rPr>
      </w:pPr>
      <w:bookmarkStart w:id="21558" w:name="_ETM_Q53_484664"/>
      <w:bookmarkStart w:id="21559" w:name="_ETM_Q53_484757"/>
      <w:bookmarkEnd w:id="21558"/>
      <w:bookmarkEnd w:id="21559"/>
      <w:r>
        <w:rPr>
          <w:rtl/>
        </w:rPr>
        <w:t xml:space="preserve">אני </w:t>
      </w:r>
      <w:bookmarkStart w:id="21560" w:name="_ETM_Q53_477410"/>
      <w:bookmarkEnd w:id="21560"/>
      <w:r>
        <w:rPr>
          <w:rtl/>
        </w:rPr>
        <w:t xml:space="preserve">ביקרתי </w:t>
      </w:r>
      <w:bookmarkStart w:id="21561" w:name="_ETM_Q53_477890"/>
      <w:bookmarkEnd w:id="21561"/>
      <w:r>
        <w:rPr>
          <w:rtl/>
        </w:rPr>
        <w:t xml:space="preserve">בבואנוס </w:t>
      </w:r>
      <w:bookmarkStart w:id="21562" w:name="_ETM_Q53_479750"/>
      <w:bookmarkEnd w:id="21562"/>
      <w:r>
        <w:rPr>
          <w:rtl/>
        </w:rPr>
        <w:t xml:space="preserve">איירס </w:t>
      </w:r>
      <w:bookmarkStart w:id="21563" w:name="_ETM_Q53_480650"/>
      <w:bookmarkEnd w:id="21563"/>
      <w:r>
        <w:rPr>
          <w:rtl/>
        </w:rPr>
        <w:t xml:space="preserve">לפני </w:t>
      </w:r>
      <w:bookmarkStart w:id="21564" w:name="_ETM_Q53_482110"/>
      <w:bookmarkEnd w:id="21564"/>
      <w:r>
        <w:rPr>
          <w:rFonts w:hint="cs"/>
          <w:rtl/>
        </w:rPr>
        <w:t>שמונה</w:t>
      </w:r>
      <w:r>
        <w:rPr>
          <w:rtl/>
        </w:rPr>
        <w:t xml:space="preserve"> </w:t>
      </w:r>
      <w:bookmarkStart w:id="21565" w:name="_ETM_Q53_482500"/>
      <w:bookmarkEnd w:id="21565"/>
      <w:r>
        <w:rPr>
          <w:rtl/>
        </w:rPr>
        <w:t>שנים</w:t>
      </w:r>
      <w:r>
        <w:rPr>
          <w:rFonts w:hint="cs"/>
          <w:rtl/>
        </w:rPr>
        <w:t>.</w:t>
      </w:r>
      <w:r>
        <w:rPr>
          <w:rtl/>
        </w:rPr>
        <w:t xml:space="preserve"> </w:t>
      </w:r>
      <w:bookmarkStart w:id="21566" w:name="_ETM_Q53_480000"/>
      <w:bookmarkStart w:id="21567" w:name="_ETM_Q53_484700"/>
      <w:bookmarkEnd w:id="21566"/>
      <w:bookmarkEnd w:id="21567"/>
      <w:r>
        <w:rPr>
          <w:rtl/>
        </w:rPr>
        <w:t xml:space="preserve">זה </w:t>
      </w:r>
      <w:bookmarkStart w:id="21568" w:name="_ETM_Q53_485029"/>
      <w:bookmarkEnd w:id="21568"/>
      <w:r>
        <w:rPr>
          <w:rtl/>
        </w:rPr>
        <w:t xml:space="preserve">היה </w:t>
      </w:r>
      <w:bookmarkStart w:id="21569" w:name="_ETM_Q53_485910"/>
      <w:bookmarkEnd w:id="21569"/>
      <w:r>
        <w:rPr>
          <w:rFonts w:hint="cs"/>
          <w:rtl/>
        </w:rPr>
        <w:t>– אולי לא</w:t>
      </w:r>
      <w:r>
        <w:rPr>
          <w:rtl/>
        </w:rPr>
        <w:t xml:space="preserve"> </w:t>
      </w:r>
      <w:bookmarkStart w:id="21570" w:name="_ETM_Q53_486270"/>
      <w:bookmarkEnd w:id="21570"/>
      <w:r>
        <w:rPr>
          <w:rtl/>
        </w:rPr>
        <w:t xml:space="preserve">תאמין </w:t>
      </w:r>
      <w:bookmarkStart w:id="21571" w:name="_ETM_Q53_486660"/>
      <w:bookmarkEnd w:id="21571"/>
      <w:r>
        <w:rPr>
          <w:rFonts w:hint="cs"/>
          <w:rtl/>
        </w:rPr>
        <w:t xml:space="preserve">– </w:t>
      </w:r>
      <w:r>
        <w:rPr>
          <w:rtl/>
        </w:rPr>
        <w:t xml:space="preserve">הביקור </w:t>
      </w:r>
      <w:bookmarkStart w:id="21572" w:name="_ETM_Q53_487049"/>
      <w:bookmarkEnd w:id="21572"/>
      <w:r>
        <w:rPr>
          <w:rtl/>
        </w:rPr>
        <w:t xml:space="preserve">הראשון </w:t>
      </w:r>
      <w:bookmarkStart w:id="21573" w:name="_ETM_Q53_487529"/>
      <w:bookmarkEnd w:id="21573"/>
      <w:r>
        <w:rPr>
          <w:rtl/>
        </w:rPr>
        <w:t xml:space="preserve">של </w:t>
      </w:r>
      <w:bookmarkStart w:id="21574" w:name="_ETM_Q53_487710"/>
      <w:bookmarkEnd w:id="21574"/>
      <w:r>
        <w:rPr>
          <w:rtl/>
        </w:rPr>
        <w:t xml:space="preserve">ראש </w:t>
      </w:r>
      <w:bookmarkStart w:id="21575" w:name="_ETM_Q53_487890"/>
      <w:bookmarkEnd w:id="21575"/>
      <w:r>
        <w:rPr>
          <w:rtl/>
        </w:rPr>
        <w:t xml:space="preserve">ממשלה </w:t>
      </w:r>
      <w:bookmarkStart w:id="21576" w:name="_ETM_Q53_488339"/>
      <w:bookmarkEnd w:id="21576"/>
      <w:r>
        <w:rPr>
          <w:rtl/>
        </w:rPr>
        <w:t xml:space="preserve">מכהן </w:t>
      </w:r>
      <w:bookmarkStart w:id="21577" w:name="_ETM_Q53_489379"/>
      <w:bookmarkEnd w:id="21577"/>
      <w:r>
        <w:rPr>
          <w:rtl/>
        </w:rPr>
        <w:t xml:space="preserve">דרומית </w:t>
      </w:r>
      <w:bookmarkStart w:id="21578" w:name="_ETM_Q53_489860"/>
      <w:bookmarkEnd w:id="21578"/>
      <w:r>
        <w:rPr>
          <w:rtl/>
        </w:rPr>
        <w:t>לטקס</w:t>
      </w:r>
      <w:r>
        <w:rPr>
          <w:rFonts w:hint="cs"/>
          <w:rtl/>
        </w:rPr>
        <w:t>ס.</w:t>
      </w:r>
      <w:r>
        <w:rPr>
          <w:rtl/>
        </w:rPr>
        <w:t xml:space="preserve"> </w:t>
      </w:r>
      <w:bookmarkStart w:id="21579" w:name="_ETM_Q53_491120"/>
      <w:bookmarkEnd w:id="21579"/>
      <w:r>
        <w:rPr>
          <w:rtl/>
        </w:rPr>
        <w:t xml:space="preserve">אף </w:t>
      </w:r>
      <w:bookmarkStart w:id="21580" w:name="_ETM_Q53_491419"/>
      <w:bookmarkEnd w:id="21580"/>
      <w:r>
        <w:rPr>
          <w:rFonts w:hint="cs"/>
          <w:rtl/>
        </w:rPr>
        <w:t>אחד</w:t>
      </w:r>
      <w:r>
        <w:rPr>
          <w:rtl/>
        </w:rPr>
        <w:t xml:space="preserve"> </w:t>
      </w:r>
      <w:bookmarkStart w:id="21581" w:name="_ETM_Q53_491599"/>
      <w:bookmarkEnd w:id="21581"/>
      <w:r>
        <w:rPr>
          <w:rtl/>
        </w:rPr>
        <w:t xml:space="preserve">לא </w:t>
      </w:r>
      <w:bookmarkStart w:id="21582" w:name="_ETM_Q53_491690"/>
      <w:bookmarkEnd w:id="21582"/>
      <w:r>
        <w:rPr>
          <w:rtl/>
        </w:rPr>
        <w:t xml:space="preserve">היה </w:t>
      </w:r>
      <w:bookmarkStart w:id="21583" w:name="_ETM_Q53_491809"/>
      <w:bookmarkEnd w:id="21583"/>
      <w:r>
        <w:rPr>
          <w:rtl/>
        </w:rPr>
        <w:t xml:space="preserve">באמריקה </w:t>
      </w:r>
      <w:bookmarkStart w:id="21584" w:name="_ETM_Q53_492320"/>
      <w:bookmarkEnd w:id="21584"/>
      <w:r>
        <w:rPr>
          <w:rtl/>
        </w:rPr>
        <w:t xml:space="preserve">הלטינית </w:t>
      </w:r>
      <w:bookmarkStart w:id="21585" w:name="_ETM_Q53_492769"/>
      <w:bookmarkEnd w:id="21585"/>
      <w:r>
        <w:rPr>
          <w:rtl/>
        </w:rPr>
        <w:t xml:space="preserve">קודם </w:t>
      </w:r>
      <w:bookmarkStart w:id="21586" w:name="_ETM_Q53_493070"/>
      <w:bookmarkEnd w:id="21586"/>
      <w:r>
        <w:rPr>
          <w:rtl/>
        </w:rPr>
        <w:t>לכן</w:t>
      </w:r>
      <w:r>
        <w:rPr>
          <w:rFonts w:hint="cs"/>
          <w:rtl/>
        </w:rPr>
        <w:t>,</w:t>
      </w:r>
      <w:r>
        <w:rPr>
          <w:rtl/>
        </w:rPr>
        <w:t xml:space="preserve"> </w:t>
      </w:r>
      <w:bookmarkStart w:id="21587" w:name="_ETM_Q53_494029"/>
      <w:bookmarkEnd w:id="21587"/>
      <w:r>
        <w:rPr>
          <w:rFonts w:hint="cs"/>
          <w:rtl/>
        </w:rPr>
        <w:t>ו</w:t>
      </w:r>
      <w:r>
        <w:rPr>
          <w:rtl/>
        </w:rPr>
        <w:t xml:space="preserve">זה </w:t>
      </w:r>
      <w:bookmarkStart w:id="21588" w:name="_ETM_Q53_494209"/>
      <w:bookmarkEnd w:id="21588"/>
      <w:r>
        <w:rPr>
          <w:rtl/>
        </w:rPr>
        <w:t xml:space="preserve">היה </w:t>
      </w:r>
      <w:bookmarkStart w:id="21589" w:name="_ETM_Q53_494330"/>
      <w:bookmarkEnd w:id="21589"/>
      <w:r>
        <w:rPr>
          <w:rtl/>
        </w:rPr>
        <w:t xml:space="preserve">ביקור </w:t>
      </w:r>
      <w:bookmarkStart w:id="21590" w:name="_ETM_Q53_494629"/>
      <w:bookmarkEnd w:id="21590"/>
      <w:r>
        <w:rPr>
          <w:rtl/>
        </w:rPr>
        <w:t xml:space="preserve">רשמי </w:t>
      </w:r>
      <w:bookmarkStart w:id="21591" w:name="_ETM_Q53_496220"/>
      <w:bookmarkEnd w:id="21591"/>
      <w:r>
        <w:rPr>
          <w:rtl/>
        </w:rPr>
        <w:t xml:space="preserve">ראשון </w:t>
      </w:r>
      <w:bookmarkStart w:id="21592" w:name="_ETM_Q53_496670"/>
      <w:bookmarkEnd w:id="21592"/>
      <w:r>
        <w:rPr>
          <w:rtl/>
        </w:rPr>
        <w:t>אי</w:t>
      </w:r>
      <w:r>
        <w:rPr>
          <w:rFonts w:hint="cs"/>
          <w:rtl/>
        </w:rPr>
        <w:t xml:space="preserve"> </w:t>
      </w:r>
      <w:r>
        <w:rPr>
          <w:rtl/>
        </w:rPr>
        <w:t xml:space="preserve">פעם </w:t>
      </w:r>
      <w:bookmarkStart w:id="21593" w:name="_ETM_Q53_497150"/>
      <w:bookmarkEnd w:id="21593"/>
      <w:r>
        <w:rPr>
          <w:rtl/>
        </w:rPr>
        <w:t xml:space="preserve">של </w:t>
      </w:r>
      <w:bookmarkStart w:id="21594" w:name="_ETM_Q53_497330"/>
      <w:bookmarkEnd w:id="21594"/>
      <w:r>
        <w:rPr>
          <w:rtl/>
        </w:rPr>
        <w:t xml:space="preserve">ראש </w:t>
      </w:r>
      <w:bookmarkStart w:id="21595" w:name="_ETM_Q53_497480"/>
      <w:bookmarkEnd w:id="21595"/>
      <w:r>
        <w:rPr>
          <w:rtl/>
        </w:rPr>
        <w:t xml:space="preserve">ממשלה </w:t>
      </w:r>
      <w:bookmarkStart w:id="21596" w:name="_ETM_Q53_498110"/>
      <w:bookmarkEnd w:id="21596"/>
      <w:r>
        <w:rPr>
          <w:rtl/>
        </w:rPr>
        <w:t xml:space="preserve">ישראלי </w:t>
      </w:r>
      <w:bookmarkStart w:id="21597" w:name="_ETM_Q53_499190"/>
      <w:bookmarkEnd w:id="21597"/>
      <w:r>
        <w:rPr>
          <w:rtl/>
        </w:rPr>
        <w:t xml:space="preserve">בדרום </w:t>
      </w:r>
      <w:bookmarkStart w:id="21598" w:name="_ETM_Q53_499670"/>
      <w:bookmarkEnd w:id="21598"/>
      <w:r>
        <w:rPr>
          <w:rtl/>
        </w:rPr>
        <w:t>אמריקה</w:t>
      </w:r>
      <w:r>
        <w:rPr>
          <w:rFonts w:hint="cs"/>
          <w:rtl/>
        </w:rPr>
        <w:t>.</w:t>
      </w:r>
      <w:r>
        <w:rPr>
          <w:rtl/>
        </w:rPr>
        <w:t xml:space="preserve"> </w:t>
      </w:r>
      <w:bookmarkStart w:id="21599" w:name="_ETM_Q53_502320"/>
      <w:bookmarkEnd w:id="21599"/>
      <w:r>
        <w:rPr>
          <w:rtl/>
        </w:rPr>
        <w:t>וכש</w:t>
      </w:r>
      <w:bookmarkStart w:id="21600" w:name="_ETM_Q53_503540"/>
      <w:bookmarkEnd w:id="21600"/>
      <w:r>
        <w:rPr>
          <w:rtl/>
        </w:rPr>
        <w:t xml:space="preserve">הגעתי </w:t>
      </w:r>
      <w:bookmarkStart w:id="21601" w:name="_ETM_Q53_503930"/>
      <w:bookmarkEnd w:id="21601"/>
      <w:r>
        <w:rPr>
          <w:rtl/>
        </w:rPr>
        <w:t>לשם</w:t>
      </w:r>
      <w:r>
        <w:rPr>
          <w:rFonts w:hint="cs"/>
          <w:rtl/>
        </w:rPr>
        <w:t>,</w:t>
      </w:r>
      <w:r>
        <w:rPr>
          <w:rtl/>
        </w:rPr>
        <w:t xml:space="preserve"> </w:t>
      </w:r>
      <w:bookmarkStart w:id="21602" w:name="_ETM_Q53_506619"/>
      <w:bookmarkEnd w:id="21602"/>
      <w:r>
        <w:rPr>
          <w:rtl/>
        </w:rPr>
        <w:t xml:space="preserve">בחרתי </w:t>
      </w:r>
      <w:bookmarkStart w:id="21603" w:name="_ETM_Q53_507130"/>
      <w:bookmarkEnd w:id="21603"/>
      <w:r>
        <w:rPr>
          <w:rtl/>
        </w:rPr>
        <w:t xml:space="preserve">לפתוח </w:t>
      </w:r>
      <w:bookmarkStart w:id="21604" w:name="_ETM_Q53_507579"/>
      <w:bookmarkEnd w:id="21604"/>
      <w:r>
        <w:rPr>
          <w:rtl/>
        </w:rPr>
        <w:t xml:space="preserve">דווקא </w:t>
      </w:r>
      <w:bookmarkStart w:id="21605" w:name="_ETM_Q53_509439"/>
      <w:bookmarkEnd w:id="21605"/>
      <w:r>
        <w:rPr>
          <w:rtl/>
        </w:rPr>
        <w:t>בארגנטינה</w:t>
      </w:r>
      <w:r>
        <w:rPr>
          <w:rFonts w:hint="cs"/>
          <w:rtl/>
        </w:rPr>
        <w:t>.</w:t>
      </w:r>
      <w:r>
        <w:rPr>
          <w:rtl/>
        </w:rPr>
        <w:t xml:space="preserve"> </w:t>
      </w:r>
      <w:bookmarkStart w:id="21606" w:name="_ETM_Q53_511140"/>
      <w:bookmarkEnd w:id="21606"/>
      <w:r>
        <w:rPr>
          <w:rtl/>
        </w:rPr>
        <w:t xml:space="preserve">השתתפתי </w:t>
      </w:r>
      <w:bookmarkStart w:id="21607" w:name="_ETM_Q53_511890"/>
      <w:bookmarkEnd w:id="21607"/>
      <w:r>
        <w:rPr>
          <w:rtl/>
        </w:rPr>
        <w:t xml:space="preserve">בין </w:t>
      </w:r>
      <w:bookmarkStart w:id="21608" w:name="_ETM_Q53_512100"/>
      <w:bookmarkEnd w:id="21608"/>
      <w:r>
        <w:rPr>
          <w:rtl/>
        </w:rPr>
        <w:t xml:space="preserve">היתר </w:t>
      </w:r>
      <w:bookmarkStart w:id="21609" w:name="_ETM_Q53_512730"/>
      <w:bookmarkEnd w:id="21609"/>
      <w:r>
        <w:rPr>
          <w:rFonts w:hint="cs"/>
          <w:rtl/>
        </w:rPr>
        <w:t>ב</w:t>
      </w:r>
      <w:r>
        <w:rPr>
          <w:rtl/>
        </w:rPr>
        <w:t xml:space="preserve">טקסי </w:t>
      </w:r>
      <w:bookmarkStart w:id="21610" w:name="_ETM_Q53_513120"/>
      <w:bookmarkEnd w:id="21610"/>
      <w:r>
        <w:rPr>
          <w:rFonts w:hint="cs"/>
          <w:rtl/>
        </w:rPr>
        <w:t>זיכרו</w:t>
      </w:r>
      <w:r>
        <w:rPr>
          <w:rFonts w:hint="eastAsia"/>
          <w:rtl/>
        </w:rPr>
        <w:t>ן</w:t>
      </w:r>
      <w:r>
        <w:rPr>
          <w:rtl/>
        </w:rPr>
        <w:t xml:space="preserve"> </w:t>
      </w:r>
      <w:bookmarkStart w:id="21611" w:name="_ETM_Q53_514079"/>
      <w:bookmarkEnd w:id="21611"/>
      <w:r>
        <w:rPr>
          <w:rtl/>
        </w:rPr>
        <w:t xml:space="preserve">לנספים </w:t>
      </w:r>
      <w:bookmarkStart w:id="21612" w:name="_ETM_Q53_514920"/>
      <w:bookmarkEnd w:id="21612"/>
      <w:r>
        <w:rPr>
          <w:rtl/>
        </w:rPr>
        <w:t xml:space="preserve">בפיגועים </w:t>
      </w:r>
      <w:bookmarkStart w:id="21613" w:name="_ETM_Q53_515730"/>
      <w:bookmarkEnd w:id="21613"/>
      <w:r>
        <w:rPr>
          <w:rtl/>
        </w:rPr>
        <w:t>הקשים</w:t>
      </w:r>
      <w:r>
        <w:rPr>
          <w:rFonts w:hint="cs"/>
          <w:rtl/>
        </w:rPr>
        <w:t>,</w:t>
      </w:r>
      <w:r>
        <w:rPr>
          <w:rtl/>
        </w:rPr>
        <w:t xml:space="preserve"> </w:t>
      </w:r>
      <w:bookmarkStart w:id="21614" w:name="_ETM_Q53_517360"/>
      <w:bookmarkEnd w:id="21614"/>
      <w:r>
        <w:rPr>
          <w:rtl/>
        </w:rPr>
        <w:t xml:space="preserve">ובספר </w:t>
      </w:r>
      <w:bookmarkStart w:id="21615" w:name="_ETM_Q53_517960"/>
      <w:bookmarkEnd w:id="21615"/>
      <w:r>
        <w:rPr>
          <w:rFonts w:hint="cs"/>
          <w:rtl/>
        </w:rPr>
        <w:t>הזיכרו</w:t>
      </w:r>
      <w:r>
        <w:rPr>
          <w:rFonts w:hint="eastAsia"/>
          <w:rtl/>
        </w:rPr>
        <w:t>ן</w:t>
      </w:r>
      <w:r>
        <w:rPr>
          <w:rtl/>
        </w:rPr>
        <w:t xml:space="preserve"> </w:t>
      </w:r>
      <w:bookmarkStart w:id="21616" w:name="_ETM_Q53_518500"/>
      <w:bookmarkEnd w:id="21616"/>
      <w:r>
        <w:rPr>
          <w:rtl/>
        </w:rPr>
        <w:t xml:space="preserve">שהונח </w:t>
      </w:r>
      <w:bookmarkStart w:id="21617" w:name="_ETM_Q53_519670"/>
      <w:bookmarkEnd w:id="21617"/>
      <w:r>
        <w:rPr>
          <w:rtl/>
        </w:rPr>
        <w:t>ב</w:t>
      </w:r>
      <w:r>
        <w:rPr>
          <w:rFonts w:hint="cs"/>
          <w:rtl/>
        </w:rPr>
        <w:t>ב</w:t>
      </w:r>
      <w:r>
        <w:rPr>
          <w:rtl/>
        </w:rPr>
        <w:t xml:space="preserve">ניין </w:t>
      </w:r>
      <w:bookmarkStart w:id="21618" w:name="_ETM_Q53_520060"/>
      <w:bookmarkEnd w:id="21618"/>
      <w:r>
        <w:rPr>
          <w:rtl/>
        </w:rPr>
        <w:t xml:space="preserve">הקהילה </w:t>
      </w:r>
      <w:bookmarkStart w:id="21619" w:name="_ETM_Q53_520450"/>
      <w:bookmarkEnd w:id="21619"/>
      <w:r>
        <w:rPr>
          <w:rtl/>
        </w:rPr>
        <w:t>היהודית</w:t>
      </w:r>
      <w:bookmarkStart w:id="21620" w:name="_ETM_Q53_521110"/>
      <w:bookmarkStart w:id="21621" w:name="_ETM_Q53_523379"/>
      <w:bookmarkEnd w:id="21620"/>
      <w:bookmarkEnd w:id="21621"/>
      <w:r>
        <w:rPr>
          <w:rFonts w:hint="cs"/>
          <w:rtl/>
        </w:rPr>
        <w:t>, ב</w:t>
      </w:r>
      <w:r w:rsidRPr="00CF3ECE">
        <w:rPr>
          <w:rtl/>
        </w:rPr>
        <w:t>בית עמיה</w:t>
      </w:r>
      <w:r>
        <w:rPr>
          <w:rFonts w:hint="cs"/>
          <w:rtl/>
        </w:rPr>
        <w:t xml:space="preserve">, </w:t>
      </w:r>
      <w:r>
        <w:rPr>
          <w:rtl/>
        </w:rPr>
        <w:t xml:space="preserve">כתבתי </w:t>
      </w:r>
      <w:bookmarkStart w:id="21622" w:name="_ETM_Q53_525110"/>
      <w:bookmarkEnd w:id="21622"/>
      <w:r>
        <w:rPr>
          <w:rFonts w:hint="cs"/>
          <w:rtl/>
        </w:rPr>
        <w:t>שלוש</w:t>
      </w:r>
      <w:r>
        <w:rPr>
          <w:rtl/>
        </w:rPr>
        <w:t xml:space="preserve"> </w:t>
      </w:r>
      <w:bookmarkStart w:id="21623" w:name="_ETM_Q53_525469"/>
      <w:bookmarkEnd w:id="21623"/>
      <w:r>
        <w:rPr>
          <w:rtl/>
        </w:rPr>
        <w:t>מילים</w:t>
      </w:r>
      <w:r>
        <w:rPr>
          <w:rFonts w:hint="cs"/>
          <w:rtl/>
        </w:rPr>
        <w:t>:</w:t>
      </w:r>
      <w:r>
        <w:rPr>
          <w:rtl/>
        </w:rPr>
        <w:t xml:space="preserve"> </w:t>
      </w:r>
      <w:bookmarkStart w:id="21624" w:name="_ETM_Q53_526980"/>
      <w:bookmarkEnd w:id="21624"/>
      <w:r>
        <w:rPr>
          <w:rtl/>
        </w:rPr>
        <w:t xml:space="preserve">עם </w:t>
      </w:r>
      <w:bookmarkStart w:id="21625" w:name="_ETM_Q53_527489"/>
      <w:bookmarkEnd w:id="21625"/>
      <w:r>
        <w:rPr>
          <w:rtl/>
        </w:rPr>
        <w:t xml:space="preserve">ישראל </w:t>
      </w:r>
      <w:bookmarkStart w:id="21626" w:name="_ETM_Q53_528360"/>
      <w:bookmarkEnd w:id="21626"/>
      <w:r>
        <w:rPr>
          <w:rtl/>
        </w:rPr>
        <w:t>חי</w:t>
      </w:r>
      <w:r>
        <w:rPr>
          <w:rFonts w:hint="cs"/>
          <w:rtl/>
        </w:rPr>
        <w:t>.</w:t>
      </w:r>
      <w:r>
        <w:rPr>
          <w:rtl/>
        </w:rPr>
        <w:t xml:space="preserve"> </w:t>
      </w:r>
      <w:bookmarkStart w:id="21627" w:name="_ETM_Q53_533690"/>
      <w:bookmarkEnd w:id="21627"/>
    </w:p>
    <w:p w:rsidR="00582BCE" w:rsidRDefault="00582BCE" w:rsidP="00FD2177">
      <w:pPr>
        <w:rPr>
          <w:rtl/>
        </w:rPr>
      </w:pPr>
    </w:p>
    <w:p w:rsidR="00582BCE" w:rsidRDefault="00582BCE" w:rsidP="002D234A">
      <w:pPr>
        <w:ind w:firstLine="0"/>
        <w:jc w:val="center"/>
        <w:rPr>
          <w:rtl/>
        </w:rPr>
      </w:pPr>
      <w:r>
        <w:rPr>
          <w:rFonts w:hint="cs"/>
          <w:rtl/>
        </w:rPr>
        <w:t>(מחיאות כפיים)</w:t>
      </w:r>
    </w:p>
    <w:p w:rsidR="00582BCE" w:rsidRDefault="00582BCE" w:rsidP="00FD2177">
      <w:pPr>
        <w:rPr>
          <w:rtl/>
        </w:rPr>
      </w:pPr>
    </w:p>
    <w:p w:rsidR="00582BCE" w:rsidRDefault="00582BCE" w:rsidP="00FD2177">
      <w:pPr>
        <w:rPr>
          <w:rtl/>
        </w:rPr>
      </w:pPr>
      <w:r>
        <w:rPr>
          <w:rtl/>
        </w:rPr>
        <w:t xml:space="preserve">אמרתי </w:t>
      </w:r>
      <w:bookmarkStart w:id="21628" w:name="_ETM_Q53_534109"/>
      <w:bookmarkStart w:id="21629" w:name="_ETM_Q53_536350"/>
      <w:bookmarkEnd w:id="21628"/>
      <w:bookmarkEnd w:id="21629"/>
      <w:r>
        <w:rPr>
          <w:rtl/>
        </w:rPr>
        <w:t xml:space="preserve">שם </w:t>
      </w:r>
      <w:bookmarkStart w:id="21630" w:name="_ETM_Q53_536589"/>
      <w:bookmarkEnd w:id="21630"/>
      <w:r>
        <w:rPr>
          <w:rFonts w:hint="cs"/>
          <w:rtl/>
        </w:rPr>
        <w:t>שאבות</w:t>
      </w:r>
      <w:r>
        <w:rPr>
          <w:rtl/>
        </w:rPr>
        <w:t xml:space="preserve"> </w:t>
      </w:r>
      <w:bookmarkStart w:id="21631" w:name="_ETM_Q53_537039"/>
      <w:bookmarkEnd w:id="21631"/>
      <w:r>
        <w:rPr>
          <w:rtl/>
        </w:rPr>
        <w:t xml:space="preserve">הציונות </w:t>
      </w:r>
      <w:bookmarkStart w:id="21632" w:name="_ETM_Q53_538529"/>
      <w:bookmarkEnd w:id="21632"/>
      <w:r>
        <w:rPr>
          <w:rtl/>
        </w:rPr>
        <w:t xml:space="preserve">לא </w:t>
      </w:r>
      <w:bookmarkStart w:id="21633" w:name="_ETM_Q53_538710"/>
      <w:bookmarkEnd w:id="21633"/>
      <w:r>
        <w:rPr>
          <w:rtl/>
        </w:rPr>
        <w:t xml:space="preserve">חשבו </w:t>
      </w:r>
      <w:bookmarkStart w:id="21634" w:name="_ETM_Q53_539190"/>
      <w:bookmarkEnd w:id="21634"/>
      <w:r>
        <w:rPr>
          <w:rtl/>
        </w:rPr>
        <w:t xml:space="preserve">שאם </w:t>
      </w:r>
      <w:bookmarkStart w:id="21635" w:name="_ETM_Q53_539460"/>
      <w:bookmarkEnd w:id="21635"/>
      <w:r>
        <w:rPr>
          <w:rtl/>
        </w:rPr>
        <w:t xml:space="preserve">תהיה </w:t>
      </w:r>
      <w:bookmarkStart w:id="21636" w:name="_ETM_Q53_539699"/>
      <w:bookmarkEnd w:id="21636"/>
      <w:r>
        <w:rPr>
          <w:rtl/>
        </w:rPr>
        <w:t xml:space="preserve">ליהודים </w:t>
      </w:r>
      <w:bookmarkStart w:id="21637" w:name="_ETM_Q53_540269"/>
      <w:bookmarkEnd w:id="21637"/>
      <w:r>
        <w:rPr>
          <w:rtl/>
        </w:rPr>
        <w:t xml:space="preserve">מדינה </w:t>
      </w:r>
      <w:bookmarkStart w:id="21638" w:name="_ETM_Q53_540629"/>
      <w:bookmarkEnd w:id="21638"/>
      <w:r>
        <w:rPr>
          <w:rtl/>
        </w:rPr>
        <w:t>משלהם</w:t>
      </w:r>
      <w:r w:rsidR="00EA34D3">
        <w:rPr>
          <w:rFonts w:hint="cs"/>
          <w:rtl/>
        </w:rPr>
        <w:t>,</w:t>
      </w:r>
      <w:r>
        <w:rPr>
          <w:rtl/>
        </w:rPr>
        <w:t xml:space="preserve"> </w:t>
      </w:r>
      <w:bookmarkStart w:id="21639" w:name="_ETM_Q53_542220"/>
      <w:bookmarkEnd w:id="21639"/>
      <w:r>
        <w:rPr>
          <w:rtl/>
        </w:rPr>
        <w:t xml:space="preserve">ההתקפות </w:t>
      </w:r>
      <w:bookmarkStart w:id="21640" w:name="_ETM_Q53_543600"/>
      <w:bookmarkEnd w:id="21640"/>
      <w:r>
        <w:rPr>
          <w:rtl/>
        </w:rPr>
        <w:t xml:space="preserve">על </w:t>
      </w:r>
      <w:bookmarkStart w:id="21641" w:name="_ETM_Q53_543779"/>
      <w:bookmarkEnd w:id="21641"/>
      <w:r>
        <w:rPr>
          <w:rtl/>
        </w:rPr>
        <w:t xml:space="preserve">עמנו </w:t>
      </w:r>
      <w:bookmarkStart w:id="21642" w:name="_ETM_Q53_544229"/>
      <w:bookmarkEnd w:id="21642"/>
      <w:r>
        <w:rPr>
          <w:rtl/>
        </w:rPr>
        <w:t xml:space="preserve">ועל </w:t>
      </w:r>
      <w:bookmarkStart w:id="21643" w:name="_ETM_Q53_544469"/>
      <w:bookmarkEnd w:id="21643"/>
      <w:r>
        <w:rPr>
          <w:rtl/>
        </w:rPr>
        <w:t xml:space="preserve">מדינתנו </w:t>
      </w:r>
      <w:bookmarkStart w:id="21644" w:name="_ETM_Q53_545100"/>
      <w:bookmarkEnd w:id="21644"/>
      <w:r>
        <w:rPr>
          <w:rtl/>
        </w:rPr>
        <w:t xml:space="preserve">ייפסקו </w:t>
      </w:r>
      <w:bookmarkStart w:id="21645" w:name="_ETM_Q53_545549"/>
      <w:bookmarkEnd w:id="21645"/>
      <w:r>
        <w:rPr>
          <w:rFonts w:hint="cs"/>
          <w:rtl/>
        </w:rPr>
        <w:t>כ</w:t>
      </w:r>
      <w:r>
        <w:rPr>
          <w:rtl/>
        </w:rPr>
        <w:t>ליל</w:t>
      </w:r>
      <w:r>
        <w:rPr>
          <w:rFonts w:hint="cs"/>
          <w:rtl/>
        </w:rPr>
        <w:t>.</w:t>
      </w:r>
      <w:r>
        <w:rPr>
          <w:rtl/>
        </w:rPr>
        <w:t xml:space="preserve"> </w:t>
      </w:r>
      <w:bookmarkStart w:id="21646" w:name="_ETM_Q53_546689"/>
      <w:bookmarkEnd w:id="21646"/>
      <w:r>
        <w:rPr>
          <w:rFonts w:hint="cs"/>
          <w:rtl/>
        </w:rPr>
        <w:t>ההסתה,</w:t>
      </w:r>
      <w:r>
        <w:rPr>
          <w:rtl/>
        </w:rPr>
        <w:t xml:space="preserve"> </w:t>
      </w:r>
      <w:bookmarkStart w:id="21647" w:name="_ETM_Q53_547409"/>
      <w:bookmarkEnd w:id="21647"/>
      <w:r>
        <w:rPr>
          <w:rtl/>
        </w:rPr>
        <w:t>הרדיפה</w:t>
      </w:r>
      <w:r>
        <w:rPr>
          <w:rFonts w:hint="cs"/>
          <w:rtl/>
        </w:rPr>
        <w:t>,</w:t>
      </w:r>
      <w:r>
        <w:rPr>
          <w:rtl/>
        </w:rPr>
        <w:t xml:space="preserve"> </w:t>
      </w:r>
      <w:bookmarkStart w:id="21648" w:name="_ETM_Q53_548670"/>
      <w:bookmarkEnd w:id="21648"/>
      <w:r>
        <w:rPr>
          <w:rFonts w:hint="cs"/>
          <w:rtl/>
        </w:rPr>
        <w:t>ניסיונו</w:t>
      </w:r>
      <w:r>
        <w:rPr>
          <w:rFonts w:hint="eastAsia"/>
          <w:rtl/>
        </w:rPr>
        <w:t>ת</w:t>
      </w:r>
      <w:r>
        <w:rPr>
          <w:rtl/>
        </w:rPr>
        <w:t xml:space="preserve"> </w:t>
      </w:r>
      <w:bookmarkStart w:id="21649" w:name="_ETM_Q53_549149"/>
      <w:bookmarkEnd w:id="21649"/>
      <w:r>
        <w:rPr>
          <w:rtl/>
        </w:rPr>
        <w:t>ההשמדה</w:t>
      </w:r>
      <w:r>
        <w:rPr>
          <w:rFonts w:hint="cs"/>
          <w:rtl/>
        </w:rPr>
        <w:t xml:space="preserve"> </w:t>
      </w:r>
      <w:r>
        <w:rPr>
          <w:rFonts w:hint="eastAsia"/>
          <w:rtl/>
        </w:rPr>
        <w:t>–</w:t>
      </w:r>
      <w:r>
        <w:rPr>
          <w:rtl/>
        </w:rPr>
        <w:t xml:space="preserve"> </w:t>
      </w:r>
      <w:bookmarkStart w:id="21650" w:name="_ETM_Q53_550649"/>
      <w:bookmarkEnd w:id="21650"/>
      <w:r>
        <w:rPr>
          <w:rtl/>
        </w:rPr>
        <w:t xml:space="preserve">אלה </w:t>
      </w:r>
      <w:bookmarkStart w:id="21651" w:name="_ETM_Q53_551670"/>
      <w:bookmarkEnd w:id="21651"/>
      <w:r>
        <w:rPr>
          <w:rFonts w:hint="cs"/>
          <w:rtl/>
        </w:rPr>
        <w:t xml:space="preserve">לא </w:t>
      </w:r>
      <w:r>
        <w:rPr>
          <w:rtl/>
        </w:rPr>
        <w:t xml:space="preserve">ייעלמו </w:t>
      </w:r>
      <w:bookmarkStart w:id="21652" w:name="_ETM_Q53_552240"/>
      <w:bookmarkEnd w:id="21652"/>
      <w:r>
        <w:rPr>
          <w:rtl/>
        </w:rPr>
        <w:t xml:space="preserve">ביום </w:t>
      </w:r>
      <w:bookmarkStart w:id="21653" w:name="_ETM_Q53_552509"/>
      <w:bookmarkEnd w:id="21653"/>
      <w:r>
        <w:rPr>
          <w:rFonts w:hint="cs"/>
          <w:rtl/>
        </w:rPr>
        <w:t>אחד,</w:t>
      </w:r>
      <w:r>
        <w:rPr>
          <w:rtl/>
        </w:rPr>
        <w:t xml:space="preserve"> </w:t>
      </w:r>
      <w:bookmarkStart w:id="21654" w:name="_ETM_Q53_552839"/>
      <w:bookmarkEnd w:id="21654"/>
      <w:r>
        <w:rPr>
          <w:rtl/>
        </w:rPr>
        <w:t xml:space="preserve">וייתכן </w:t>
      </w:r>
      <w:bookmarkStart w:id="21655" w:name="_ETM_Q53_553229"/>
      <w:bookmarkEnd w:id="21655"/>
      <w:r>
        <w:rPr>
          <w:rtl/>
        </w:rPr>
        <w:t xml:space="preserve">שייקח </w:t>
      </w:r>
      <w:bookmarkStart w:id="21656" w:name="_ETM_Q53_553589"/>
      <w:bookmarkEnd w:id="21656"/>
      <w:r>
        <w:rPr>
          <w:rtl/>
        </w:rPr>
        <w:t xml:space="preserve">כמה </w:t>
      </w:r>
      <w:bookmarkStart w:id="21657" w:name="_ETM_Q53_553829"/>
      <w:bookmarkEnd w:id="21657"/>
      <w:r>
        <w:rPr>
          <w:rtl/>
        </w:rPr>
        <w:t xml:space="preserve">דורות </w:t>
      </w:r>
      <w:bookmarkStart w:id="21658" w:name="_ETM_Q53_554650"/>
      <w:bookmarkEnd w:id="21658"/>
      <w:r>
        <w:rPr>
          <w:rtl/>
        </w:rPr>
        <w:t xml:space="preserve">עד </w:t>
      </w:r>
      <w:bookmarkStart w:id="21659" w:name="_ETM_Q53_554830"/>
      <w:bookmarkStart w:id="21660" w:name="_ETM_Q53_556210"/>
      <w:bookmarkEnd w:id="21659"/>
      <w:bookmarkEnd w:id="21660"/>
      <w:r>
        <w:rPr>
          <w:rFonts w:hint="cs"/>
          <w:rtl/>
        </w:rPr>
        <w:t>ש</w:t>
      </w:r>
      <w:r>
        <w:rPr>
          <w:rtl/>
        </w:rPr>
        <w:t>ייעלמו</w:t>
      </w:r>
      <w:r>
        <w:rPr>
          <w:rFonts w:hint="cs"/>
          <w:rtl/>
        </w:rPr>
        <w:t>.</w:t>
      </w:r>
      <w:bookmarkStart w:id="21661" w:name="_ETM_Q53_557191"/>
      <w:bookmarkStart w:id="21662" w:name="_ETM_Q53_557294"/>
      <w:bookmarkStart w:id="21663" w:name="_ETM_Q53_557488"/>
      <w:bookmarkStart w:id="21664" w:name="_ETM_Q53_557572"/>
      <w:bookmarkEnd w:id="21661"/>
      <w:bookmarkEnd w:id="21662"/>
      <w:bookmarkEnd w:id="21663"/>
      <w:bookmarkEnd w:id="21664"/>
      <w:r>
        <w:rPr>
          <w:rFonts w:hint="cs"/>
          <w:rtl/>
        </w:rPr>
        <w:t xml:space="preserve"> </w:t>
      </w:r>
      <w:r>
        <w:rPr>
          <w:rtl/>
        </w:rPr>
        <w:t xml:space="preserve">אבל </w:t>
      </w:r>
      <w:bookmarkStart w:id="21665" w:name="_ETM_Q53_556479"/>
      <w:bookmarkEnd w:id="21665"/>
      <w:r>
        <w:rPr>
          <w:rtl/>
        </w:rPr>
        <w:t xml:space="preserve">השינוי </w:t>
      </w:r>
      <w:bookmarkStart w:id="21666" w:name="_ETM_Q53_557020"/>
      <w:bookmarkEnd w:id="21666"/>
      <w:r>
        <w:rPr>
          <w:rtl/>
        </w:rPr>
        <w:t xml:space="preserve">המהותי </w:t>
      </w:r>
      <w:bookmarkStart w:id="21667" w:name="_ETM_Q53_558279"/>
      <w:bookmarkEnd w:id="21667"/>
      <w:r>
        <w:rPr>
          <w:rtl/>
        </w:rPr>
        <w:t xml:space="preserve">שהצלחנו </w:t>
      </w:r>
      <w:bookmarkStart w:id="21668" w:name="_ETM_Q53_558909"/>
      <w:bookmarkEnd w:id="21668"/>
      <w:r>
        <w:rPr>
          <w:rFonts w:hint="cs"/>
          <w:rtl/>
        </w:rPr>
        <w:t>לחולל</w:t>
      </w:r>
      <w:r>
        <w:rPr>
          <w:rtl/>
        </w:rPr>
        <w:t xml:space="preserve"> </w:t>
      </w:r>
      <w:bookmarkStart w:id="21669" w:name="_ETM_Q53_560079"/>
      <w:bookmarkEnd w:id="21669"/>
      <w:r>
        <w:rPr>
          <w:rtl/>
        </w:rPr>
        <w:t xml:space="preserve">עם </w:t>
      </w:r>
      <w:bookmarkStart w:id="21670" w:name="_ETM_Q53_560229"/>
      <w:bookmarkEnd w:id="21670"/>
      <w:r>
        <w:rPr>
          <w:rtl/>
        </w:rPr>
        <w:t xml:space="preserve">עצמאות </w:t>
      </w:r>
      <w:bookmarkStart w:id="21671" w:name="_ETM_Q53_560680"/>
      <w:bookmarkEnd w:id="21671"/>
      <w:r>
        <w:rPr>
          <w:rtl/>
        </w:rPr>
        <w:t>ישראל</w:t>
      </w:r>
      <w:r>
        <w:rPr>
          <w:rFonts w:hint="cs"/>
          <w:rtl/>
        </w:rPr>
        <w:t xml:space="preserve"> </w:t>
      </w:r>
      <w:bookmarkStart w:id="21672" w:name="_ETM_Q53_559319"/>
      <w:bookmarkEnd w:id="21672"/>
      <w:r>
        <w:rPr>
          <w:rFonts w:hint="cs"/>
          <w:rtl/>
        </w:rPr>
        <w:t>הוא</w:t>
      </w:r>
      <w:r>
        <w:rPr>
          <w:rtl/>
        </w:rPr>
        <w:t xml:space="preserve"> </w:t>
      </w:r>
      <w:bookmarkStart w:id="21673" w:name="_ETM_Q53_561939"/>
      <w:bookmarkEnd w:id="21673"/>
      <w:r>
        <w:rPr>
          <w:rFonts w:hint="cs"/>
          <w:rtl/>
        </w:rPr>
        <w:t>ה</w:t>
      </w:r>
      <w:bookmarkStart w:id="21674" w:name="_ETM_Q53_562089"/>
      <w:bookmarkEnd w:id="21674"/>
      <w:r>
        <w:rPr>
          <w:rtl/>
        </w:rPr>
        <w:t xml:space="preserve">יכולת </w:t>
      </w:r>
      <w:bookmarkStart w:id="21675" w:name="_ETM_Q53_562929"/>
      <w:bookmarkEnd w:id="21675"/>
      <w:r>
        <w:rPr>
          <w:rtl/>
        </w:rPr>
        <w:t xml:space="preserve">להתנגד </w:t>
      </w:r>
      <w:bookmarkStart w:id="21676" w:name="_ETM_Q53_563950"/>
      <w:bookmarkEnd w:id="21676"/>
      <w:r>
        <w:rPr>
          <w:rtl/>
        </w:rPr>
        <w:t xml:space="preserve">לרדיפות </w:t>
      </w:r>
      <w:bookmarkStart w:id="21677" w:name="_ETM_Q53_564520"/>
      <w:bookmarkEnd w:id="21677"/>
      <w:r>
        <w:rPr>
          <w:rtl/>
        </w:rPr>
        <w:t>הללו</w:t>
      </w:r>
      <w:r>
        <w:rPr>
          <w:rFonts w:hint="cs"/>
          <w:rtl/>
        </w:rPr>
        <w:t>.</w:t>
      </w:r>
      <w:r>
        <w:rPr>
          <w:rtl/>
        </w:rPr>
        <w:t xml:space="preserve"> </w:t>
      </w:r>
      <w:bookmarkStart w:id="21678" w:name="_ETM_Q53_565799"/>
      <w:bookmarkEnd w:id="21678"/>
      <w:r>
        <w:rPr>
          <w:rtl/>
        </w:rPr>
        <w:t xml:space="preserve">איננו </w:t>
      </w:r>
      <w:bookmarkStart w:id="21679" w:name="_ETM_Q53_566249"/>
      <w:bookmarkEnd w:id="21679"/>
      <w:r>
        <w:rPr>
          <w:rtl/>
        </w:rPr>
        <w:t xml:space="preserve">חסרי </w:t>
      </w:r>
      <w:bookmarkStart w:id="21680" w:name="_ETM_Q53_566670"/>
      <w:bookmarkEnd w:id="21680"/>
      <w:r>
        <w:rPr>
          <w:rtl/>
        </w:rPr>
        <w:t xml:space="preserve">ישע </w:t>
      </w:r>
      <w:bookmarkStart w:id="21681" w:name="_ETM_Q53_567820"/>
      <w:bookmarkEnd w:id="21681"/>
      <w:r>
        <w:rPr>
          <w:rtl/>
        </w:rPr>
        <w:t xml:space="preserve">כמו </w:t>
      </w:r>
      <w:bookmarkStart w:id="21682" w:name="_ETM_Q53_568029"/>
      <w:bookmarkEnd w:id="21682"/>
      <w:r>
        <w:rPr>
          <w:rtl/>
        </w:rPr>
        <w:t>בעבר</w:t>
      </w:r>
      <w:r>
        <w:rPr>
          <w:rFonts w:hint="cs"/>
          <w:rtl/>
        </w:rPr>
        <w:t>.</w:t>
      </w:r>
      <w:r>
        <w:rPr>
          <w:rtl/>
        </w:rPr>
        <w:t xml:space="preserve"> </w:t>
      </w:r>
      <w:bookmarkStart w:id="21683" w:name="_ETM_Q53_569190"/>
      <w:bookmarkEnd w:id="21683"/>
      <w:r>
        <w:rPr>
          <w:rtl/>
        </w:rPr>
        <w:t xml:space="preserve">איננו </w:t>
      </w:r>
      <w:bookmarkStart w:id="21684" w:name="_ETM_Q53_570399"/>
      <w:bookmarkEnd w:id="21684"/>
      <w:r>
        <w:rPr>
          <w:rtl/>
        </w:rPr>
        <w:t xml:space="preserve">נהדפים </w:t>
      </w:r>
      <w:bookmarkStart w:id="21685" w:name="_ETM_Q53_571000"/>
      <w:bookmarkEnd w:id="21685"/>
      <w:r>
        <w:rPr>
          <w:rtl/>
        </w:rPr>
        <w:t xml:space="preserve">ממקום </w:t>
      </w:r>
      <w:bookmarkStart w:id="21686" w:name="_ETM_Q53_571450"/>
      <w:bookmarkEnd w:id="21686"/>
      <w:r>
        <w:rPr>
          <w:rtl/>
        </w:rPr>
        <w:t xml:space="preserve">למקום </w:t>
      </w:r>
      <w:bookmarkStart w:id="21687" w:name="_ETM_Q53_572609"/>
      <w:bookmarkEnd w:id="21687"/>
      <w:r>
        <w:rPr>
          <w:rtl/>
        </w:rPr>
        <w:t xml:space="preserve">כעלה </w:t>
      </w:r>
      <w:bookmarkStart w:id="21688" w:name="_ETM_Q53_572969"/>
      <w:bookmarkEnd w:id="21688"/>
      <w:r>
        <w:rPr>
          <w:rtl/>
        </w:rPr>
        <w:t xml:space="preserve">נידף </w:t>
      </w:r>
      <w:bookmarkStart w:id="21689" w:name="_ETM_Q53_573329"/>
      <w:bookmarkEnd w:id="21689"/>
      <w:r>
        <w:rPr>
          <w:rtl/>
        </w:rPr>
        <w:t>ברוח</w:t>
      </w:r>
      <w:r>
        <w:rPr>
          <w:rFonts w:hint="cs"/>
          <w:rtl/>
        </w:rPr>
        <w:t>.</w:t>
      </w:r>
      <w:r>
        <w:rPr>
          <w:rtl/>
        </w:rPr>
        <w:t xml:space="preserve"> </w:t>
      </w:r>
      <w:bookmarkStart w:id="21690" w:name="_ETM_Q53_574640"/>
      <w:bookmarkEnd w:id="21690"/>
      <w:r>
        <w:rPr>
          <w:rtl/>
        </w:rPr>
        <w:t xml:space="preserve">החזרנו </w:t>
      </w:r>
      <w:bookmarkStart w:id="21691" w:name="_ETM_Q53_575210"/>
      <w:bookmarkEnd w:id="21691"/>
      <w:r>
        <w:rPr>
          <w:rtl/>
        </w:rPr>
        <w:t xml:space="preserve">לעצמנו </w:t>
      </w:r>
      <w:bookmarkStart w:id="21692" w:name="_ETM_Q53_575779"/>
      <w:bookmarkEnd w:id="21692"/>
      <w:r>
        <w:rPr>
          <w:rtl/>
        </w:rPr>
        <w:t xml:space="preserve">את </w:t>
      </w:r>
      <w:bookmarkStart w:id="21693" w:name="_ETM_Q53_575900"/>
      <w:bookmarkEnd w:id="21693"/>
      <w:r>
        <w:rPr>
          <w:rtl/>
        </w:rPr>
        <w:t xml:space="preserve">השליטה </w:t>
      </w:r>
      <w:bookmarkStart w:id="21694" w:name="_ETM_Q53_576350"/>
      <w:bookmarkEnd w:id="21694"/>
      <w:r>
        <w:rPr>
          <w:rtl/>
        </w:rPr>
        <w:t>בגורלנו</w:t>
      </w:r>
      <w:r>
        <w:rPr>
          <w:rFonts w:hint="cs"/>
          <w:rtl/>
        </w:rPr>
        <w:t>.</w:t>
      </w:r>
      <w:r>
        <w:rPr>
          <w:rtl/>
        </w:rPr>
        <w:t xml:space="preserve"> </w:t>
      </w:r>
      <w:bookmarkStart w:id="21695" w:name="_ETM_Q53_577779"/>
      <w:bookmarkEnd w:id="21695"/>
      <w:r>
        <w:rPr>
          <w:rtl/>
        </w:rPr>
        <w:t xml:space="preserve">החזרנו </w:t>
      </w:r>
      <w:bookmarkStart w:id="21696" w:name="_ETM_Q53_578289"/>
      <w:bookmarkEnd w:id="21696"/>
      <w:r>
        <w:rPr>
          <w:rtl/>
        </w:rPr>
        <w:t xml:space="preserve">לעצמנו </w:t>
      </w:r>
      <w:bookmarkStart w:id="21697" w:name="_ETM_Q53_578859"/>
      <w:bookmarkEnd w:id="21697"/>
      <w:r>
        <w:rPr>
          <w:rtl/>
        </w:rPr>
        <w:t xml:space="preserve">את </w:t>
      </w:r>
      <w:bookmarkStart w:id="21698" w:name="_ETM_Q53_579009"/>
      <w:bookmarkEnd w:id="21698"/>
      <w:r>
        <w:rPr>
          <w:rtl/>
        </w:rPr>
        <w:t xml:space="preserve">הכוח </w:t>
      </w:r>
      <w:bookmarkStart w:id="21699" w:name="_ETM_Q53_580159"/>
      <w:bookmarkEnd w:id="21699"/>
      <w:r>
        <w:rPr>
          <w:rtl/>
        </w:rPr>
        <w:t xml:space="preserve">להשיב </w:t>
      </w:r>
      <w:bookmarkStart w:id="21700" w:name="_ETM_Q53_581000"/>
      <w:bookmarkEnd w:id="21700"/>
      <w:r>
        <w:rPr>
          <w:rtl/>
        </w:rPr>
        <w:t xml:space="preserve">מכה </w:t>
      </w:r>
      <w:bookmarkStart w:id="21701" w:name="_ETM_Q53_581630"/>
      <w:bookmarkEnd w:id="21701"/>
      <w:r>
        <w:rPr>
          <w:rFonts w:hint="cs"/>
          <w:rtl/>
        </w:rPr>
        <w:t>אחת אפיים לאויבינו.</w:t>
      </w:r>
      <w:r>
        <w:rPr>
          <w:rtl/>
        </w:rPr>
        <w:t xml:space="preserve"> </w:t>
      </w:r>
      <w:bookmarkStart w:id="21702" w:name="_ETM_Q53_582140"/>
      <w:bookmarkStart w:id="21703" w:name="_ETM_Q53_582680"/>
      <w:bookmarkStart w:id="21704" w:name="_ETM_Q53_588380"/>
      <w:bookmarkEnd w:id="21702"/>
      <w:bookmarkEnd w:id="21703"/>
      <w:bookmarkEnd w:id="21704"/>
    </w:p>
    <w:p w:rsidR="00582BCE" w:rsidRDefault="00582BCE" w:rsidP="00FD2177">
      <w:pPr>
        <w:rPr>
          <w:rtl/>
        </w:rPr>
      </w:pPr>
    </w:p>
    <w:p w:rsidR="00582BCE" w:rsidRDefault="00582BCE" w:rsidP="002D234A">
      <w:pPr>
        <w:ind w:firstLine="0"/>
        <w:jc w:val="center"/>
        <w:rPr>
          <w:rtl/>
        </w:rPr>
      </w:pPr>
      <w:r>
        <w:rPr>
          <w:rFonts w:hint="cs"/>
          <w:rtl/>
        </w:rPr>
        <w:t>(מחיאות כפיים)</w:t>
      </w:r>
    </w:p>
    <w:p w:rsidR="00582BCE" w:rsidRDefault="00582BCE" w:rsidP="00FD2177">
      <w:pPr>
        <w:rPr>
          <w:rtl/>
        </w:rPr>
      </w:pPr>
    </w:p>
    <w:p w:rsidR="00582BCE" w:rsidRDefault="00582BCE" w:rsidP="00FB3EA6">
      <w:pPr>
        <w:rPr>
          <w:rtl/>
        </w:rPr>
      </w:pPr>
      <w:r>
        <w:rPr>
          <w:rFonts w:hint="cs"/>
          <w:rtl/>
        </w:rPr>
        <w:t>ו</w:t>
      </w:r>
      <w:r>
        <w:rPr>
          <w:rtl/>
        </w:rPr>
        <w:t xml:space="preserve">כמובן </w:t>
      </w:r>
      <w:bookmarkStart w:id="21705" w:name="_ETM_Q53_588799"/>
      <w:bookmarkStart w:id="21706" w:name="_ETM_Q53_591549"/>
      <w:bookmarkEnd w:id="21705"/>
      <w:bookmarkEnd w:id="21706"/>
      <w:r>
        <w:rPr>
          <w:rFonts w:hint="cs"/>
          <w:rtl/>
        </w:rPr>
        <w:t xml:space="preserve">שהוספתי שם בבואנוס איירס </w:t>
      </w:r>
      <w:r>
        <w:rPr>
          <w:rtl/>
        </w:rPr>
        <w:t xml:space="preserve">שאנחנו </w:t>
      </w:r>
      <w:bookmarkStart w:id="21707" w:name="_ETM_Q53_592119"/>
      <w:bookmarkEnd w:id="21707"/>
      <w:r>
        <w:rPr>
          <w:rtl/>
        </w:rPr>
        <w:t xml:space="preserve">מצפים </w:t>
      </w:r>
      <w:bookmarkStart w:id="21708" w:name="_ETM_Q53_593579"/>
      <w:bookmarkEnd w:id="21708"/>
      <w:r>
        <w:rPr>
          <w:rtl/>
        </w:rPr>
        <w:t xml:space="preserve">להשלמת </w:t>
      </w:r>
      <w:bookmarkStart w:id="21709" w:name="_ETM_Q53_594270"/>
      <w:bookmarkEnd w:id="21709"/>
      <w:r>
        <w:rPr>
          <w:rtl/>
        </w:rPr>
        <w:t xml:space="preserve">החקירה </w:t>
      </w:r>
      <w:bookmarkStart w:id="21710" w:name="_ETM_Q53_594990"/>
      <w:bookmarkEnd w:id="21710"/>
      <w:r>
        <w:rPr>
          <w:rtl/>
        </w:rPr>
        <w:t>ול</w:t>
      </w:r>
      <w:bookmarkStart w:id="21711" w:name="_ETM_Q53_595229"/>
      <w:bookmarkEnd w:id="21711"/>
      <w:r>
        <w:rPr>
          <w:rtl/>
        </w:rPr>
        <w:t xml:space="preserve">פרסום </w:t>
      </w:r>
      <w:bookmarkStart w:id="21712" w:name="_ETM_Q53_595589"/>
      <w:bookmarkEnd w:id="21712"/>
      <w:r>
        <w:rPr>
          <w:rtl/>
        </w:rPr>
        <w:t xml:space="preserve">המסקנות </w:t>
      </w:r>
      <w:bookmarkStart w:id="21713" w:name="_ETM_Q53_597160"/>
      <w:bookmarkEnd w:id="21713"/>
      <w:r>
        <w:rPr>
          <w:rtl/>
        </w:rPr>
        <w:t xml:space="preserve">בדבר </w:t>
      </w:r>
      <w:bookmarkStart w:id="21714" w:name="_ETM_Q53_597640"/>
      <w:bookmarkEnd w:id="21714"/>
      <w:r>
        <w:rPr>
          <w:rtl/>
        </w:rPr>
        <w:t xml:space="preserve">האחראים </w:t>
      </w:r>
      <w:bookmarkStart w:id="21715" w:name="_ETM_Q53_598330"/>
      <w:bookmarkEnd w:id="21715"/>
      <w:r>
        <w:rPr>
          <w:rtl/>
        </w:rPr>
        <w:t xml:space="preserve">לפיגועים </w:t>
      </w:r>
      <w:bookmarkStart w:id="21716" w:name="_ETM_Q53_598930"/>
      <w:bookmarkEnd w:id="21716"/>
      <w:r>
        <w:rPr>
          <w:rtl/>
        </w:rPr>
        <w:t>הרצחניים</w:t>
      </w:r>
      <w:r>
        <w:rPr>
          <w:rFonts w:hint="cs"/>
          <w:rtl/>
        </w:rPr>
        <w:t>.</w:t>
      </w:r>
      <w:r>
        <w:rPr>
          <w:rtl/>
        </w:rPr>
        <w:t xml:space="preserve"> </w:t>
      </w:r>
      <w:bookmarkStart w:id="21717" w:name="_ETM_Q53_601979"/>
      <w:bookmarkStart w:id="21718" w:name="_ETM_Q53_603070"/>
      <w:bookmarkEnd w:id="21717"/>
      <w:bookmarkEnd w:id="21718"/>
      <w:r>
        <w:rPr>
          <w:rtl/>
        </w:rPr>
        <w:t xml:space="preserve">מאז </w:t>
      </w:r>
      <w:bookmarkStart w:id="21719" w:name="_ETM_Q53_603460"/>
      <w:bookmarkEnd w:id="21719"/>
      <w:r>
        <w:rPr>
          <w:rtl/>
        </w:rPr>
        <w:t xml:space="preserve">עברו </w:t>
      </w:r>
      <w:bookmarkStart w:id="21720" w:name="_ETM_Q53_603820"/>
      <w:bookmarkEnd w:id="21720"/>
      <w:r>
        <w:rPr>
          <w:rtl/>
        </w:rPr>
        <w:t xml:space="preserve">הרבה </w:t>
      </w:r>
      <w:bookmarkStart w:id="21721" w:name="_ETM_Q53_604149"/>
      <w:bookmarkEnd w:id="21721"/>
      <w:r>
        <w:rPr>
          <w:rtl/>
        </w:rPr>
        <w:t xml:space="preserve">מים </w:t>
      </w:r>
      <w:bookmarkStart w:id="21722" w:name="_ETM_Q53_605210"/>
      <w:bookmarkEnd w:id="21722"/>
      <w:r w:rsidRPr="007E0A17">
        <w:rPr>
          <w:rFonts w:hint="cs"/>
          <w:rtl/>
        </w:rPr>
        <w:t>בריו דה לה</w:t>
      </w:r>
      <w:r w:rsidRPr="007E0A17">
        <w:rPr>
          <w:rtl/>
        </w:rPr>
        <w:t xml:space="preserve"> </w:t>
      </w:r>
      <w:bookmarkStart w:id="21723" w:name="_ETM_Q53_605779"/>
      <w:bookmarkEnd w:id="21723"/>
      <w:r w:rsidRPr="007E0A17">
        <w:rPr>
          <w:rtl/>
        </w:rPr>
        <w:t>פלטה</w:t>
      </w:r>
      <w:r>
        <w:rPr>
          <w:rFonts w:hint="cs"/>
          <w:rtl/>
        </w:rPr>
        <w:t>,</w:t>
      </w:r>
      <w:r>
        <w:rPr>
          <w:rtl/>
        </w:rPr>
        <w:t xml:space="preserve"> </w:t>
      </w:r>
      <w:bookmarkStart w:id="21724" w:name="_ETM_Q53_606850"/>
      <w:bookmarkEnd w:id="21724"/>
      <w:r>
        <w:rPr>
          <w:rFonts w:hint="cs"/>
          <w:rtl/>
        </w:rPr>
        <w:t xml:space="preserve">אבל </w:t>
      </w:r>
      <w:r>
        <w:rPr>
          <w:rtl/>
        </w:rPr>
        <w:t xml:space="preserve">אני </w:t>
      </w:r>
      <w:bookmarkStart w:id="21725" w:name="_ETM_Q53_607210"/>
      <w:bookmarkEnd w:id="21725"/>
      <w:r>
        <w:rPr>
          <w:rtl/>
        </w:rPr>
        <w:t xml:space="preserve">אגיד </w:t>
      </w:r>
      <w:bookmarkStart w:id="21726" w:name="_ETM_Q53_607390"/>
      <w:bookmarkEnd w:id="21726"/>
      <w:r>
        <w:rPr>
          <w:rtl/>
        </w:rPr>
        <w:t>לך</w:t>
      </w:r>
      <w:r>
        <w:rPr>
          <w:rFonts w:hint="cs"/>
          <w:rtl/>
        </w:rPr>
        <w:t>,</w:t>
      </w:r>
      <w:r>
        <w:rPr>
          <w:rtl/>
        </w:rPr>
        <w:t xml:space="preserve"> </w:t>
      </w:r>
      <w:bookmarkStart w:id="21727" w:name="_ETM_Q53_608680"/>
      <w:bookmarkEnd w:id="21727"/>
      <w:r>
        <w:rPr>
          <w:rtl/>
        </w:rPr>
        <w:t xml:space="preserve">לא </w:t>
      </w:r>
      <w:bookmarkStart w:id="21728" w:name="_ETM_Q53_608799"/>
      <w:bookmarkEnd w:id="21728"/>
      <w:r>
        <w:rPr>
          <w:rtl/>
        </w:rPr>
        <w:t xml:space="preserve">צריך </w:t>
      </w:r>
      <w:bookmarkStart w:id="21729" w:name="_ETM_Q53_609010"/>
      <w:bookmarkEnd w:id="21729"/>
      <w:r>
        <w:rPr>
          <w:rtl/>
        </w:rPr>
        <w:t>לחכות</w:t>
      </w:r>
      <w:r>
        <w:rPr>
          <w:rFonts w:hint="cs"/>
          <w:rtl/>
        </w:rPr>
        <w:t>,</w:t>
      </w:r>
      <w:r>
        <w:rPr>
          <w:rtl/>
        </w:rPr>
        <w:t xml:space="preserve"> </w:t>
      </w:r>
      <w:bookmarkStart w:id="21730" w:name="_ETM_Q53_611220"/>
      <w:bookmarkEnd w:id="21730"/>
      <w:r>
        <w:rPr>
          <w:rtl/>
        </w:rPr>
        <w:t xml:space="preserve">כי </w:t>
      </w:r>
      <w:bookmarkStart w:id="21731" w:name="_ETM_Q53_611370"/>
      <w:bookmarkEnd w:id="21731"/>
      <w:r>
        <w:rPr>
          <w:rtl/>
        </w:rPr>
        <w:t xml:space="preserve">מכל </w:t>
      </w:r>
      <w:bookmarkStart w:id="21732" w:name="_ETM_Q53_611640"/>
      <w:bookmarkEnd w:id="21732"/>
      <w:r>
        <w:rPr>
          <w:rtl/>
        </w:rPr>
        <w:t xml:space="preserve">מקום </w:t>
      </w:r>
      <w:bookmarkStart w:id="21733" w:name="_ETM_Q53_611940"/>
      <w:bookmarkEnd w:id="21733"/>
      <w:r>
        <w:rPr>
          <w:rtl/>
        </w:rPr>
        <w:t xml:space="preserve">לנו </w:t>
      </w:r>
      <w:bookmarkStart w:id="21734" w:name="_ETM_Q53_613269"/>
      <w:bookmarkEnd w:id="21734"/>
      <w:r>
        <w:rPr>
          <w:rtl/>
        </w:rPr>
        <w:t xml:space="preserve">התשובה </w:t>
      </w:r>
      <w:bookmarkStart w:id="21735" w:name="_ETM_Q53_613870"/>
      <w:bookmarkEnd w:id="21735"/>
      <w:r>
        <w:rPr>
          <w:rtl/>
        </w:rPr>
        <w:t xml:space="preserve">הייתה </w:t>
      </w:r>
      <w:bookmarkStart w:id="21736" w:name="_ETM_Q53_614140"/>
      <w:bookmarkEnd w:id="21736"/>
      <w:r>
        <w:rPr>
          <w:rtl/>
        </w:rPr>
        <w:t xml:space="preserve">ברורה </w:t>
      </w:r>
      <w:bookmarkStart w:id="21737" w:name="_ETM_Q53_614390"/>
      <w:bookmarkStart w:id="21738" w:name="_ETM_Q53_614569"/>
      <w:bookmarkEnd w:id="21737"/>
      <w:bookmarkEnd w:id="21738"/>
      <w:r>
        <w:rPr>
          <w:rtl/>
        </w:rPr>
        <w:t xml:space="preserve">מהרגע </w:t>
      </w:r>
      <w:bookmarkStart w:id="21739" w:name="_ETM_Q53_614990"/>
      <w:bookmarkEnd w:id="21739"/>
      <w:r>
        <w:rPr>
          <w:rtl/>
        </w:rPr>
        <w:t>הראשון</w:t>
      </w:r>
      <w:r>
        <w:rPr>
          <w:rFonts w:hint="cs"/>
          <w:rtl/>
        </w:rPr>
        <w:t>:</w:t>
      </w:r>
      <w:r>
        <w:rPr>
          <w:rtl/>
        </w:rPr>
        <w:t xml:space="preserve"> </w:t>
      </w:r>
      <w:bookmarkStart w:id="21740" w:name="_ETM_Q53_616269"/>
      <w:bookmarkEnd w:id="21740"/>
      <w:r>
        <w:rPr>
          <w:rtl/>
        </w:rPr>
        <w:t>איראן</w:t>
      </w:r>
      <w:r>
        <w:rPr>
          <w:rFonts w:hint="cs"/>
          <w:rtl/>
        </w:rPr>
        <w:t xml:space="preserve"> </w:t>
      </w:r>
      <w:bookmarkStart w:id="21741" w:name="_ETM_Q53_616840"/>
      <w:bookmarkEnd w:id="21741"/>
      <w:r>
        <w:rPr>
          <w:rtl/>
        </w:rPr>
        <w:t xml:space="preserve">היא </w:t>
      </w:r>
      <w:bookmarkStart w:id="21742" w:name="_ETM_Q53_617079"/>
      <w:bookmarkEnd w:id="21742"/>
      <w:r>
        <w:rPr>
          <w:rtl/>
        </w:rPr>
        <w:t xml:space="preserve">שעומדת </w:t>
      </w:r>
      <w:bookmarkStart w:id="21743" w:name="_ETM_Q53_617769"/>
      <w:bookmarkEnd w:id="21743"/>
      <w:r>
        <w:rPr>
          <w:rtl/>
        </w:rPr>
        <w:t xml:space="preserve">מאחורי </w:t>
      </w:r>
      <w:bookmarkStart w:id="21744" w:name="_ETM_Q53_618189"/>
      <w:bookmarkEnd w:id="21744"/>
      <w:r>
        <w:rPr>
          <w:rtl/>
        </w:rPr>
        <w:t xml:space="preserve">מסע </w:t>
      </w:r>
      <w:bookmarkStart w:id="21745" w:name="_ETM_Q53_618609"/>
      <w:bookmarkEnd w:id="21745"/>
      <w:r>
        <w:rPr>
          <w:rtl/>
        </w:rPr>
        <w:t>ההרג</w:t>
      </w:r>
      <w:r>
        <w:rPr>
          <w:rFonts w:hint="cs"/>
          <w:rtl/>
        </w:rPr>
        <w:t>.</w:t>
      </w:r>
      <w:r>
        <w:rPr>
          <w:rtl/>
        </w:rPr>
        <w:t xml:space="preserve"> </w:t>
      </w:r>
      <w:bookmarkStart w:id="21746" w:name="_ETM_Q53_619890"/>
      <w:bookmarkStart w:id="21747" w:name="_ETM_Q53_621260"/>
      <w:bookmarkEnd w:id="21746"/>
      <w:bookmarkEnd w:id="21747"/>
      <w:r>
        <w:rPr>
          <w:rtl/>
        </w:rPr>
        <w:t xml:space="preserve">איראן </w:t>
      </w:r>
      <w:bookmarkStart w:id="21748" w:name="_ETM_Q53_621560"/>
      <w:bookmarkEnd w:id="21748"/>
      <w:r>
        <w:rPr>
          <w:rFonts w:hint="cs"/>
          <w:rtl/>
        </w:rPr>
        <w:t xml:space="preserve">יזמה, </w:t>
      </w:r>
      <w:r>
        <w:rPr>
          <w:rtl/>
        </w:rPr>
        <w:t>איראן תכננה</w:t>
      </w:r>
      <w:r>
        <w:rPr>
          <w:rFonts w:hint="cs"/>
          <w:rtl/>
        </w:rPr>
        <w:t>,</w:t>
      </w:r>
      <w:r>
        <w:rPr>
          <w:rtl/>
        </w:rPr>
        <w:t xml:space="preserve"> </w:t>
      </w:r>
      <w:bookmarkStart w:id="21749" w:name="_ETM_Q53_622860"/>
      <w:bookmarkEnd w:id="21749"/>
      <w:r>
        <w:rPr>
          <w:rtl/>
        </w:rPr>
        <w:t xml:space="preserve">ובאמצעות </w:t>
      </w:r>
      <w:bookmarkStart w:id="21750" w:name="_ETM_Q53_623489"/>
      <w:bookmarkEnd w:id="21750"/>
      <w:proofErr w:type="spellStart"/>
      <w:r>
        <w:rPr>
          <w:rtl/>
        </w:rPr>
        <w:t>שלוחיה</w:t>
      </w:r>
      <w:proofErr w:type="spellEnd"/>
      <w:r>
        <w:rPr>
          <w:rtl/>
        </w:rPr>
        <w:t xml:space="preserve"> </w:t>
      </w:r>
      <w:bookmarkStart w:id="21751" w:name="_ETM_Q53_624870"/>
      <w:bookmarkEnd w:id="21751"/>
      <w:r>
        <w:rPr>
          <w:rFonts w:hint="cs"/>
          <w:rtl/>
        </w:rPr>
        <w:t xml:space="preserve">– </w:t>
      </w:r>
      <w:r>
        <w:rPr>
          <w:rtl/>
        </w:rPr>
        <w:t xml:space="preserve">איראן </w:t>
      </w:r>
      <w:bookmarkStart w:id="21752" w:name="_ETM_Q53_625290"/>
      <w:bookmarkEnd w:id="21752"/>
      <w:r>
        <w:rPr>
          <w:rtl/>
        </w:rPr>
        <w:t xml:space="preserve">גם </w:t>
      </w:r>
      <w:bookmarkStart w:id="21753" w:name="_ETM_Q53_625590"/>
      <w:bookmarkEnd w:id="21753"/>
      <w:r>
        <w:rPr>
          <w:rtl/>
        </w:rPr>
        <w:t>ביצעה</w:t>
      </w:r>
      <w:r>
        <w:rPr>
          <w:rFonts w:hint="cs"/>
          <w:rtl/>
        </w:rPr>
        <w:t>.</w:t>
      </w:r>
      <w:r>
        <w:rPr>
          <w:rtl/>
        </w:rPr>
        <w:t xml:space="preserve"> </w:t>
      </w:r>
      <w:bookmarkStart w:id="21754" w:name="_ETM_Q53_627290"/>
      <w:bookmarkEnd w:id="21754"/>
      <w:r>
        <w:rPr>
          <w:rtl/>
        </w:rPr>
        <w:t xml:space="preserve">משטר </w:t>
      </w:r>
      <w:bookmarkStart w:id="21755" w:name="_ETM_Q53_627770"/>
      <w:bookmarkEnd w:id="21755"/>
      <w:r>
        <w:rPr>
          <w:rFonts w:hint="cs"/>
          <w:rtl/>
        </w:rPr>
        <w:t>ה</w:t>
      </w:r>
      <w:r>
        <w:rPr>
          <w:rtl/>
        </w:rPr>
        <w:t xml:space="preserve">רודנות </w:t>
      </w:r>
      <w:bookmarkStart w:id="21756" w:name="_ETM_Q53_628190"/>
      <w:bookmarkEnd w:id="21756"/>
      <w:r>
        <w:rPr>
          <w:rtl/>
        </w:rPr>
        <w:t xml:space="preserve">באיראן </w:t>
      </w:r>
      <w:bookmarkStart w:id="21757" w:name="_ETM_Q53_629360"/>
      <w:bookmarkEnd w:id="21757"/>
      <w:r>
        <w:rPr>
          <w:rFonts w:hint="cs"/>
          <w:rtl/>
        </w:rPr>
        <w:t>עודנו</w:t>
      </w:r>
      <w:r>
        <w:rPr>
          <w:rtl/>
        </w:rPr>
        <w:t xml:space="preserve"> </w:t>
      </w:r>
      <w:bookmarkStart w:id="21758" w:name="_ETM_Q53_629750"/>
      <w:bookmarkEnd w:id="21758"/>
      <w:r>
        <w:rPr>
          <w:rtl/>
        </w:rPr>
        <w:t xml:space="preserve">מנסה </w:t>
      </w:r>
      <w:bookmarkStart w:id="21759" w:name="_ETM_Q53_630170"/>
      <w:bookmarkEnd w:id="21759"/>
      <w:r>
        <w:rPr>
          <w:rtl/>
        </w:rPr>
        <w:t xml:space="preserve">לשלוח </w:t>
      </w:r>
      <w:bookmarkStart w:id="21760" w:name="_ETM_Q53_630650"/>
      <w:bookmarkEnd w:id="21760"/>
      <w:r>
        <w:rPr>
          <w:rtl/>
        </w:rPr>
        <w:t xml:space="preserve">את </w:t>
      </w:r>
      <w:bookmarkStart w:id="21761" w:name="_ETM_Q53_630740"/>
      <w:bookmarkEnd w:id="21761"/>
      <w:r>
        <w:rPr>
          <w:rtl/>
        </w:rPr>
        <w:t xml:space="preserve">זרועות </w:t>
      </w:r>
      <w:bookmarkStart w:id="21762" w:name="_ETM_Q53_631070"/>
      <w:bookmarkEnd w:id="21762"/>
      <w:r>
        <w:rPr>
          <w:rtl/>
        </w:rPr>
        <w:t xml:space="preserve">הטרור </w:t>
      </w:r>
      <w:bookmarkStart w:id="21763" w:name="_ETM_Q53_631430"/>
      <w:bookmarkEnd w:id="21763"/>
      <w:r>
        <w:rPr>
          <w:rtl/>
        </w:rPr>
        <w:t xml:space="preserve">שלו </w:t>
      </w:r>
      <w:bookmarkStart w:id="21764" w:name="_ETM_Q53_631700"/>
      <w:bookmarkEnd w:id="21764"/>
      <w:r>
        <w:rPr>
          <w:rFonts w:hint="cs"/>
          <w:rtl/>
        </w:rPr>
        <w:t>לכל</w:t>
      </w:r>
      <w:r>
        <w:rPr>
          <w:rtl/>
        </w:rPr>
        <w:t xml:space="preserve"> </w:t>
      </w:r>
      <w:bookmarkStart w:id="21765" w:name="_ETM_Q53_632000"/>
      <w:bookmarkEnd w:id="21765"/>
      <w:r>
        <w:rPr>
          <w:rtl/>
        </w:rPr>
        <w:t>עבר</w:t>
      </w:r>
      <w:r>
        <w:rPr>
          <w:rFonts w:hint="cs"/>
          <w:rtl/>
        </w:rPr>
        <w:t>.</w:t>
      </w:r>
      <w:r>
        <w:rPr>
          <w:rtl/>
        </w:rPr>
        <w:t xml:space="preserve"> </w:t>
      </w:r>
      <w:bookmarkStart w:id="21766" w:name="_ETM_Q53_633730"/>
      <w:bookmarkEnd w:id="21766"/>
      <w:r>
        <w:rPr>
          <w:rtl/>
        </w:rPr>
        <w:t xml:space="preserve">במלחמה </w:t>
      </w:r>
      <w:bookmarkStart w:id="21767" w:name="_ETM_Q53_634330"/>
      <w:bookmarkEnd w:id="21767"/>
      <w:r>
        <w:rPr>
          <w:rtl/>
        </w:rPr>
        <w:t>הנוכחית</w:t>
      </w:r>
      <w:r>
        <w:rPr>
          <w:rFonts w:hint="cs"/>
          <w:rtl/>
        </w:rPr>
        <w:t>,</w:t>
      </w:r>
      <w:r>
        <w:rPr>
          <w:rtl/>
        </w:rPr>
        <w:t xml:space="preserve"> </w:t>
      </w:r>
      <w:bookmarkStart w:id="21768" w:name="_ETM_Q53_634870"/>
      <w:bookmarkEnd w:id="21768"/>
      <w:r>
        <w:rPr>
          <w:rtl/>
        </w:rPr>
        <w:t xml:space="preserve">מלחמת </w:t>
      </w:r>
      <w:bookmarkStart w:id="21769" w:name="_ETM_Q53_635319"/>
      <w:bookmarkEnd w:id="21769"/>
      <w:r>
        <w:rPr>
          <w:rtl/>
        </w:rPr>
        <w:t>התקומה</w:t>
      </w:r>
      <w:r>
        <w:rPr>
          <w:rFonts w:hint="cs"/>
          <w:rtl/>
        </w:rPr>
        <w:t>,</w:t>
      </w:r>
      <w:r>
        <w:rPr>
          <w:rtl/>
        </w:rPr>
        <w:t xml:space="preserve"> </w:t>
      </w:r>
      <w:bookmarkStart w:id="21770" w:name="_ETM_Q53_636389"/>
      <w:bookmarkEnd w:id="21770"/>
      <w:r>
        <w:rPr>
          <w:rFonts w:hint="cs"/>
          <w:rtl/>
        </w:rPr>
        <w:t>ריסקנו</w:t>
      </w:r>
      <w:r>
        <w:rPr>
          <w:rtl/>
        </w:rPr>
        <w:t xml:space="preserve"> </w:t>
      </w:r>
      <w:bookmarkStart w:id="21771" w:name="_ETM_Q53_636969"/>
      <w:bookmarkEnd w:id="21771"/>
      <w:r>
        <w:rPr>
          <w:rtl/>
        </w:rPr>
        <w:t xml:space="preserve">חלקים </w:t>
      </w:r>
      <w:bookmarkStart w:id="21772" w:name="_ETM_Q53_637420"/>
      <w:bookmarkEnd w:id="21772"/>
      <w:r>
        <w:rPr>
          <w:rtl/>
        </w:rPr>
        <w:t xml:space="preserve">גדולים </w:t>
      </w:r>
      <w:bookmarkStart w:id="21773" w:name="_ETM_Q53_638410"/>
      <w:bookmarkEnd w:id="21773"/>
      <w:r>
        <w:rPr>
          <w:rFonts w:hint="cs"/>
          <w:rtl/>
        </w:rPr>
        <w:t>מ</w:t>
      </w:r>
      <w:r>
        <w:rPr>
          <w:rtl/>
        </w:rPr>
        <w:t xml:space="preserve">ציר </w:t>
      </w:r>
      <w:bookmarkStart w:id="21774" w:name="_ETM_Q53_638770"/>
      <w:bookmarkEnd w:id="21774"/>
      <w:r>
        <w:rPr>
          <w:rtl/>
        </w:rPr>
        <w:t xml:space="preserve">הרשע </w:t>
      </w:r>
      <w:bookmarkStart w:id="21775" w:name="_ETM_Q53_639130"/>
      <w:bookmarkEnd w:id="21775"/>
      <w:r>
        <w:rPr>
          <w:rtl/>
        </w:rPr>
        <w:t xml:space="preserve">של </w:t>
      </w:r>
      <w:bookmarkStart w:id="21776" w:name="_ETM_Q53_639310"/>
      <w:bookmarkEnd w:id="21776"/>
      <w:r>
        <w:rPr>
          <w:rtl/>
        </w:rPr>
        <w:t>איראן</w:t>
      </w:r>
      <w:r w:rsidR="00FB3EA6">
        <w:rPr>
          <w:rFonts w:hint="cs"/>
          <w:rtl/>
        </w:rPr>
        <w:t>,</w:t>
      </w:r>
      <w:r>
        <w:rPr>
          <w:rtl/>
        </w:rPr>
        <w:t xml:space="preserve"> </w:t>
      </w:r>
      <w:bookmarkStart w:id="21777" w:name="_ETM_Q53_640829"/>
      <w:bookmarkEnd w:id="21777"/>
      <w:r>
        <w:rPr>
          <w:rtl/>
        </w:rPr>
        <w:t xml:space="preserve">אבל </w:t>
      </w:r>
      <w:bookmarkStart w:id="21778" w:name="_ETM_Q53_641129"/>
      <w:bookmarkEnd w:id="21778"/>
      <w:r>
        <w:rPr>
          <w:rFonts w:hint="cs"/>
          <w:rtl/>
        </w:rPr>
        <w:t>האיום קיים,</w:t>
      </w:r>
      <w:r>
        <w:rPr>
          <w:rtl/>
        </w:rPr>
        <w:t xml:space="preserve"> </w:t>
      </w:r>
      <w:bookmarkStart w:id="21779" w:name="_ETM_Q53_641430"/>
      <w:bookmarkStart w:id="21780" w:name="_ETM_Q53_642770"/>
      <w:bookmarkEnd w:id="21779"/>
      <w:bookmarkEnd w:id="21780"/>
      <w:r>
        <w:rPr>
          <w:rtl/>
        </w:rPr>
        <w:t xml:space="preserve">ואנחנו </w:t>
      </w:r>
      <w:bookmarkStart w:id="21781" w:name="_ETM_Q53_643190"/>
      <w:bookmarkEnd w:id="21781"/>
      <w:r>
        <w:rPr>
          <w:rFonts w:hint="cs"/>
          <w:rtl/>
        </w:rPr>
        <w:t>נותנים</w:t>
      </w:r>
      <w:r>
        <w:rPr>
          <w:rtl/>
        </w:rPr>
        <w:t xml:space="preserve"> </w:t>
      </w:r>
      <w:bookmarkStart w:id="21782" w:name="_ETM_Q53_643460"/>
      <w:bookmarkEnd w:id="21782"/>
      <w:r>
        <w:rPr>
          <w:rtl/>
        </w:rPr>
        <w:t xml:space="preserve">עליו </w:t>
      </w:r>
      <w:bookmarkStart w:id="21783" w:name="_ETM_Q53_643730"/>
      <w:bookmarkEnd w:id="21783"/>
      <w:r>
        <w:rPr>
          <w:rtl/>
        </w:rPr>
        <w:t xml:space="preserve">את </w:t>
      </w:r>
      <w:bookmarkStart w:id="21784" w:name="_ETM_Q53_643820"/>
      <w:bookmarkEnd w:id="21784"/>
      <w:r>
        <w:rPr>
          <w:rtl/>
        </w:rPr>
        <w:t xml:space="preserve">דעתנו </w:t>
      </w:r>
      <w:bookmarkStart w:id="21785" w:name="_ETM_Q53_645030"/>
      <w:bookmarkEnd w:id="21785"/>
      <w:r>
        <w:rPr>
          <w:rtl/>
        </w:rPr>
        <w:t xml:space="preserve">כדי </w:t>
      </w:r>
      <w:bookmarkStart w:id="21786" w:name="_ETM_Q53_645420"/>
      <w:bookmarkEnd w:id="21786"/>
      <w:r>
        <w:rPr>
          <w:rtl/>
        </w:rPr>
        <w:t xml:space="preserve">להבטיח </w:t>
      </w:r>
      <w:bookmarkStart w:id="21787" w:name="_ETM_Q53_646720"/>
      <w:bookmarkEnd w:id="21787"/>
      <w:r>
        <w:rPr>
          <w:rFonts w:hint="cs"/>
          <w:rtl/>
        </w:rPr>
        <w:t>את</w:t>
      </w:r>
      <w:r>
        <w:rPr>
          <w:rtl/>
        </w:rPr>
        <w:t xml:space="preserve"> </w:t>
      </w:r>
      <w:bookmarkStart w:id="21788" w:name="_ETM_Q53_646870"/>
      <w:bookmarkEnd w:id="21788"/>
      <w:r>
        <w:rPr>
          <w:rtl/>
        </w:rPr>
        <w:t xml:space="preserve">ביטחון </w:t>
      </w:r>
      <w:bookmarkStart w:id="21789" w:name="_ETM_Q53_647320"/>
      <w:bookmarkEnd w:id="21789"/>
      <w:r>
        <w:rPr>
          <w:rtl/>
        </w:rPr>
        <w:t>ישראל</w:t>
      </w:r>
      <w:r>
        <w:rPr>
          <w:rFonts w:hint="cs"/>
          <w:rtl/>
        </w:rPr>
        <w:t>.</w:t>
      </w:r>
      <w:r>
        <w:rPr>
          <w:rtl/>
        </w:rPr>
        <w:t xml:space="preserve"> </w:t>
      </w:r>
      <w:bookmarkStart w:id="21790" w:name="_ETM_Q53_649579"/>
      <w:bookmarkEnd w:id="21790"/>
    </w:p>
    <w:p w:rsidR="00582BCE" w:rsidRDefault="00582BCE" w:rsidP="00FD2177">
      <w:pPr>
        <w:rPr>
          <w:rtl/>
        </w:rPr>
      </w:pPr>
    </w:p>
    <w:p w:rsidR="00582BCE" w:rsidRDefault="00582BCE" w:rsidP="00FB3EA6">
      <w:pPr>
        <w:rPr>
          <w:rtl/>
        </w:rPr>
      </w:pPr>
      <w:r>
        <w:rPr>
          <w:rtl/>
        </w:rPr>
        <w:t xml:space="preserve">מכובדי </w:t>
      </w:r>
      <w:bookmarkStart w:id="21791" w:name="_ETM_Q53_650359"/>
      <w:bookmarkEnd w:id="21791"/>
      <w:r>
        <w:rPr>
          <w:rtl/>
        </w:rPr>
        <w:t xml:space="preserve">נשיא </w:t>
      </w:r>
      <w:bookmarkStart w:id="21792" w:name="_ETM_Q53_650659"/>
      <w:bookmarkEnd w:id="21792"/>
      <w:r>
        <w:rPr>
          <w:rtl/>
        </w:rPr>
        <w:t>ארגנטינה</w:t>
      </w:r>
      <w:r>
        <w:rPr>
          <w:rFonts w:hint="cs"/>
          <w:rtl/>
        </w:rPr>
        <w:t>,</w:t>
      </w:r>
      <w:r>
        <w:rPr>
          <w:rtl/>
        </w:rPr>
        <w:t xml:space="preserve"> </w:t>
      </w:r>
      <w:bookmarkStart w:id="21793" w:name="_ETM_Q53_651890"/>
      <w:bookmarkStart w:id="21794" w:name="_ETM_Q53_652310"/>
      <w:bookmarkEnd w:id="21793"/>
      <w:bookmarkEnd w:id="21794"/>
      <w:r w:rsidRPr="00342DD0">
        <w:rPr>
          <w:rtl/>
        </w:rPr>
        <w:t>חאבייר</w:t>
      </w:r>
      <w:r>
        <w:rPr>
          <w:rFonts w:hint="cs"/>
          <w:rtl/>
        </w:rPr>
        <w:t>,</w:t>
      </w:r>
      <w:r w:rsidRPr="00342DD0">
        <w:rPr>
          <w:rtl/>
        </w:rPr>
        <w:t xml:space="preserve"> </w:t>
      </w:r>
      <w:r>
        <w:rPr>
          <w:rtl/>
        </w:rPr>
        <w:t>ידידי</w:t>
      </w:r>
      <w:r>
        <w:rPr>
          <w:rFonts w:hint="cs"/>
          <w:rtl/>
        </w:rPr>
        <w:t>,</w:t>
      </w:r>
      <w:r>
        <w:rPr>
          <w:rtl/>
        </w:rPr>
        <w:t xml:space="preserve"> </w:t>
      </w:r>
      <w:bookmarkStart w:id="21795" w:name="_ETM_Q53_653980"/>
      <w:bookmarkEnd w:id="21795"/>
      <w:r>
        <w:rPr>
          <w:rFonts w:hint="cs"/>
          <w:rtl/>
        </w:rPr>
        <w:t>כ</w:t>
      </w:r>
      <w:r>
        <w:rPr>
          <w:rtl/>
        </w:rPr>
        <w:t xml:space="preserve">שנבחרת </w:t>
      </w:r>
      <w:bookmarkStart w:id="21796" w:name="_ETM_Q53_654580"/>
      <w:bookmarkEnd w:id="21796"/>
      <w:r>
        <w:rPr>
          <w:rtl/>
        </w:rPr>
        <w:t xml:space="preserve">לתפקיד </w:t>
      </w:r>
      <w:bookmarkStart w:id="21797" w:name="_ETM_Q53_654970"/>
      <w:bookmarkEnd w:id="21797"/>
      <w:r>
        <w:rPr>
          <w:rtl/>
        </w:rPr>
        <w:t>הרם</w:t>
      </w:r>
      <w:r>
        <w:rPr>
          <w:rFonts w:hint="cs"/>
          <w:rtl/>
        </w:rPr>
        <w:t>,</w:t>
      </w:r>
      <w:r>
        <w:rPr>
          <w:rtl/>
        </w:rPr>
        <w:t xml:space="preserve"> </w:t>
      </w:r>
      <w:bookmarkStart w:id="21798" w:name="_ETM_Q53_656500"/>
      <w:bookmarkEnd w:id="21798"/>
      <w:r>
        <w:rPr>
          <w:rtl/>
        </w:rPr>
        <w:t>כולנו</w:t>
      </w:r>
      <w:r>
        <w:rPr>
          <w:rFonts w:hint="cs"/>
          <w:rtl/>
        </w:rPr>
        <w:t>,</w:t>
      </w:r>
      <w:r>
        <w:rPr>
          <w:rtl/>
        </w:rPr>
        <w:t xml:space="preserve"> </w:t>
      </w:r>
      <w:bookmarkStart w:id="21799" w:name="_ETM_Q53_657100"/>
      <w:bookmarkEnd w:id="21799"/>
      <w:r>
        <w:rPr>
          <w:rtl/>
        </w:rPr>
        <w:t xml:space="preserve">כפי </w:t>
      </w:r>
      <w:bookmarkStart w:id="21800" w:name="_ETM_Q53_657280"/>
      <w:bookmarkStart w:id="21801" w:name="_ETM_Q53_657610"/>
      <w:bookmarkEnd w:id="21800"/>
      <w:bookmarkEnd w:id="21801"/>
      <w:r>
        <w:rPr>
          <w:rFonts w:hint="cs"/>
          <w:rtl/>
        </w:rPr>
        <w:t xml:space="preserve">שתיאר </w:t>
      </w:r>
      <w:r>
        <w:rPr>
          <w:rtl/>
        </w:rPr>
        <w:t xml:space="preserve">זאת </w:t>
      </w:r>
      <w:bookmarkStart w:id="21802" w:name="_ETM_Q53_657850"/>
      <w:bookmarkEnd w:id="21802"/>
      <w:r>
        <w:rPr>
          <w:rtl/>
        </w:rPr>
        <w:t xml:space="preserve">היטב </w:t>
      </w:r>
      <w:bookmarkStart w:id="21803" w:name="_ETM_Q53_658910"/>
      <w:bookmarkEnd w:id="21803"/>
      <w:r>
        <w:rPr>
          <w:rtl/>
        </w:rPr>
        <w:t>יו</w:t>
      </w:r>
      <w:r>
        <w:rPr>
          <w:rFonts w:hint="cs"/>
          <w:rtl/>
        </w:rPr>
        <w:t>שב-ראש</w:t>
      </w:r>
      <w:r>
        <w:rPr>
          <w:rtl/>
        </w:rPr>
        <w:t xml:space="preserve"> </w:t>
      </w:r>
      <w:bookmarkStart w:id="21804" w:name="_ETM_Q53_659390"/>
      <w:bookmarkEnd w:id="21804"/>
      <w:r>
        <w:rPr>
          <w:rtl/>
        </w:rPr>
        <w:t>הכנסת</w:t>
      </w:r>
      <w:r>
        <w:rPr>
          <w:rFonts w:hint="cs"/>
          <w:rtl/>
        </w:rPr>
        <w:t>,</w:t>
      </w:r>
      <w:r>
        <w:rPr>
          <w:rtl/>
        </w:rPr>
        <w:t xml:space="preserve"> </w:t>
      </w:r>
      <w:bookmarkStart w:id="21805" w:name="_ETM_Q53_659900"/>
      <w:bookmarkEnd w:id="21805"/>
      <w:r>
        <w:rPr>
          <w:rtl/>
        </w:rPr>
        <w:t xml:space="preserve">כולנו </w:t>
      </w:r>
      <w:bookmarkStart w:id="21806" w:name="_ETM_Q53_660560"/>
      <w:bookmarkEnd w:id="21806"/>
      <w:r>
        <w:rPr>
          <w:rtl/>
        </w:rPr>
        <w:t xml:space="preserve">החזקנו </w:t>
      </w:r>
      <w:bookmarkStart w:id="21807" w:name="_ETM_Q53_661070"/>
      <w:bookmarkEnd w:id="21807"/>
      <w:r>
        <w:rPr>
          <w:rtl/>
        </w:rPr>
        <w:t xml:space="preserve">לך </w:t>
      </w:r>
      <w:bookmarkStart w:id="21808" w:name="_ETM_Q53_661340"/>
      <w:bookmarkEnd w:id="21808"/>
      <w:r>
        <w:rPr>
          <w:rtl/>
        </w:rPr>
        <w:t>אצבעות</w:t>
      </w:r>
      <w:r>
        <w:rPr>
          <w:rFonts w:hint="cs"/>
          <w:rtl/>
        </w:rPr>
        <w:t>.</w:t>
      </w:r>
      <w:r>
        <w:rPr>
          <w:rtl/>
        </w:rPr>
        <w:t xml:space="preserve"> </w:t>
      </w:r>
      <w:bookmarkStart w:id="21809" w:name="_ETM_Q53_662819"/>
      <w:bookmarkEnd w:id="21809"/>
      <w:r>
        <w:rPr>
          <w:rFonts w:hint="cs"/>
          <w:rtl/>
        </w:rPr>
        <w:t>התרשמנו מ</w:t>
      </w:r>
      <w:bookmarkStart w:id="21810" w:name="_ETM_Q53_664400"/>
      <w:bookmarkEnd w:id="21810"/>
      <w:r>
        <w:rPr>
          <w:rtl/>
        </w:rPr>
        <w:t xml:space="preserve">תחושת </w:t>
      </w:r>
      <w:bookmarkStart w:id="21811" w:name="_ETM_Q53_664819"/>
      <w:bookmarkEnd w:id="21811"/>
      <w:r>
        <w:rPr>
          <w:rtl/>
        </w:rPr>
        <w:t xml:space="preserve">השליחות </w:t>
      </w:r>
      <w:bookmarkStart w:id="21812" w:name="_ETM_Q53_665239"/>
      <w:bookmarkEnd w:id="21812"/>
      <w:r>
        <w:rPr>
          <w:rFonts w:hint="cs"/>
          <w:rtl/>
        </w:rPr>
        <w:t>שמפעמת</w:t>
      </w:r>
      <w:r>
        <w:rPr>
          <w:rtl/>
        </w:rPr>
        <w:t xml:space="preserve"> </w:t>
      </w:r>
      <w:bookmarkStart w:id="21813" w:name="_ETM_Q53_665900"/>
      <w:bookmarkEnd w:id="21813"/>
      <w:r>
        <w:rPr>
          <w:rFonts w:hint="cs"/>
          <w:rtl/>
        </w:rPr>
        <w:t xml:space="preserve">בך </w:t>
      </w:r>
      <w:bookmarkStart w:id="21814" w:name="_ETM_Q53_667040"/>
      <w:bookmarkEnd w:id="21814"/>
      <w:r>
        <w:rPr>
          <w:rtl/>
        </w:rPr>
        <w:t xml:space="preserve">לבנות </w:t>
      </w:r>
      <w:bookmarkStart w:id="21815" w:name="_ETM_Q53_667459"/>
      <w:bookmarkEnd w:id="21815"/>
      <w:r>
        <w:rPr>
          <w:rtl/>
        </w:rPr>
        <w:t xml:space="preserve">מחדש </w:t>
      </w:r>
      <w:bookmarkStart w:id="21816" w:name="_ETM_Q53_667909"/>
      <w:bookmarkEnd w:id="21816"/>
      <w:r>
        <w:rPr>
          <w:rtl/>
        </w:rPr>
        <w:t xml:space="preserve">את </w:t>
      </w:r>
      <w:bookmarkStart w:id="21817" w:name="_ETM_Q53_668030"/>
      <w:bookmarkEnd w:id="21817"/>
      <w:r>
        <w:rPr>
          <w:rtl/>
        </w:rPr>
        <w:t>כלכל</w:t>
      </w:r>
      <w:r>
        <w:rPr>
          <w:rFonts w:hint="cs"/>
          <w:rtl/>
        </w:rPr>
        <w:t>ת ארגנטינה,</w:t>
      </w:r>
      <w:r>
        <w:rPr>
          <w:rtl/>
        </w:rPr>
        <w:t xml:space="preserve"> </w:t>
      </w:r>
      <w:bookmarkStart w:id="21818" w:name="_ETM_Q53_668420"/>
      <w:bookmarkStart w:id="21819" w:name="_ETM_Q53_669709"/>
      <w:bookmarkEnd w:id="21818"/>
      <w:bookmarkEnd w:id="21819"/>
      <w:r>
        <w:rPr>
          <w:rtl/>
        </w:rPr>
        <w:t xml:space="preserve">לדאוג </w:t>
      </w:r>
      <w:bookmarkStart w:id="21820" w:name="_ETM_Q53_670099"/>
      <w:bookmarkEnd w:id="21820"/>
      <w:r>
        <w:rPr>
          <w:rtl/>
        </w:rPr>
        <w:t xml:space="preserve">לרווחת </w:t>
      </w:r>
      <w:bookmarkStart w:id="21821" w:name="_ETM_Q53_670609"/>
      <w:bookmarkEnd w:id="21821"/>
      <w:r>
        <w:rPr>
          <w:rtl/>
        </w:rPr>
        <w:t>תושביה</w:t>
      </w:r>
      <w:r>
        <w:rPr>
          <w:rFonts w:hint="cs"/>
          <w:rtl/>
        </w:rPr>
        <w:t>,</w:t>
      </w:r>
      <w:r>
        <w:rPr>
          <w:rtl/>
        </w:rPr>
        <w:t xml:space="preserve"> </w:t>
      </w:r>
      <w:bookmarkStart w:id="21822" w:name="_ETM_Q53_671840"/>
      <w:bookmarkEnd w:id="21822"/>
      <w:r>
        <w:rPr>
          <w:rtl/>
        </w:rPr>
        <w:t xml:space="preserve">להבטיח </w:t>
      </w:r>
      <w:bookmarkStart w:id="21823" w:name="_ETM_Q53_672409"/>
      <w:bookmarkEnd w:id="21823"/>
      <w:r>
        <w:rPr>
          <w:rtl/>
        </w:rPr>
        <w:t xml:space="preserve">לה </w:t>
      </w:r>
      <w:bookmarkStart w:id="21824" w:name="_ETM_Q53_672620"/>
      <w:bookmarkEnd w:id="21824"/>
      <w:r>
        <w:rPr>
          <w:rtl/>
        </w:rPr>
        <w:t xml:space="preserve">עתיד </w:t>
      </w:r>
      <w:bookmarkStart w:id="21825" w:name="_ETM_Q53_672980"/>
      <w:bookmarkEnd w:id="21825"/>
      <w:r>
        <w:rPr>
          <w:rtl/>
        </w:rPr>
        <w:t xml:space="preserve">של </w:t>
      </w:r>
      <w:bookmarkStart w:id="21826" w:name="_ETM_Q53_673220"/>
      <w:bookmarkEnd w:id="21826"/>
      <w:r>
        <w:rPr>
          <w:rtl/>
        </w:rPr>
        <w:t xml:space="preserve">צמיחה </w:t>
      </w:r>
      <w:bookmarkStart w:id="21827" w:name="_ETM_Q53_674159"/>
      <w:bookmarkEnd w:id="21827"/>
      <w:r>
        <w:rPr>
          <w:rFonts w:hint="cs"/>
          <w:rtl/>
        </w:rPr>
        <w:t>ושגשוג.</w:t>
      </w:r>
      <w:r>
        <w:rPr>
          <w:rtl/>
        </w:rPr>
        <w:t xml:space="preserve"> </w:t>
      </w:r>
      <w:bookmarkStart w:id="21828" w:name="_ETM_Q53_674249"/>
      <w:bookmarkStart w:id="21829" w:name="_ETM_Q53_675959"/>
      <w:bookmarkEnd w:id="21828"/>
      <w:bookmarkEnd w:id="21829"/>
      <w:r>
        <w:rPr>
          <w:rtl/>
        </w:rPr>
        <w:t xml:space="preserve">אתה </w:t>
      </w:r>
      <w:bookmarkStart w:id="21830" w:name="_ETM_Q53_676199"/>
      <w:bookmarkEnd w:id="21830"/>
      <w:r>
        <w:rPr>
          <w:rtl/>
        </w:rPr>
        <w:t xml:space="preserve">ואני </w:t>
      </w:r>
      <w:bookmarkStart w:id="21831" w:name="_ETM_Q53_677670"/>
      <w:bookmarkEnd w:id="21831"/>
      <w:r>
        <w:rPr>
          <w:rFonts w:hint="cs"/>
          <w:rtl/>
        </w:rPr>
        <w:t>שוחחנו</w:t>
      </w:r>
      <w:r>
        <w:rPr>
          <w:rtl/>
        </w:rPr>
        <w:t xml:space="preserve"> </w:t>
      </w:r>
      <w:bookmarkStart w:id="21832" w:name="_ETM_Q53_678420"/>
      <w:bookmarkEnd w:id="21832"/>
      <w:r>
        <w:rPr>
          <w:rtl/>
        </w:rPr>
        <w:t xml:space="preserve">ארוכות </w:t>
      </w:r>
      <w:bookmarkStart w:id="21833" w:name="_ETM_Q53_678900"/>
      <w:bookmarkEnd w:id="21833"/>
      <w:r>
        <w:rPr>
          <w:rtl/>
        </w:rPr>
        <w:t>בעבר</w:t>
      </w:r>
      <w:r>
        <w:rPr>
          <w:rFonts w:hint="cs"/>
          <w:rtl/>
        </w:rPr>
        <w:t>,</w:t>
      </w:r>
      <w:r>
        <w:rPr>
          <w:rtl/>
        </w:rPr>
        <w:t xml:space="preserve"> </w:t>
      </w:r>
      <w:bookmarkStart w:id="21834" w:name="_ETM_Q53_679860"/>
      <w:bookmarkEnd w:id="21834"/>
      <w:r>
        <w:rPr>
          <w:rtl/>
        </w:rPr>
        <w:t xml:space="preserve">אתמול </w:t>
      </w:r>
      <w:bookmarkStart w:id="21835" w:name="_ETM_Q53_681469"/>
      <w:bookmarkEnd w:id="21835"/>
      <w:r>
        <w:rPr>
          <w:rFonts w:hint="cs"/>
          <w:rtl/>
        </w:rPr>
        <w:t>ו</w:t>
      </w:r>
      <w:r>
        <w:rPr>
          <w:rtl/>
        </w:rPr>
        <w:t xml:space="preserve">גם </w:t>
      </w:r>
      <w:bookmarkStart w:id="21836" w:name="_ETM_Q53_681650"/>
      <w:bookmarkEnd w:id="21836"/>
      <w:r>
        <w:rPr>
          <w:rtl/>
        </w:rPr>
        <w:t>היום</w:t>
      </w:r>
      <w:r w:rsidR="00FB3EA6">
        <w:rPr>
          <w:rFonts w:hint="cs"/>
          <w:rtl/>
        </w:rPr>
        <w:t>,</w:t>
      </w:r>
      <w:r>
        <w:rPr>
          <w:rtl/>
        </w:rPr>
        <w:t xml:space="preserve"> </w:t>
      </w:r>
      <w:bookmarkStart w:id="21837" w:name="_ETM_Q53_682769"/>
      <w:bookmarkEnd w:id="21837"/>
      <w:r>
        <w:rPr>
          <w:rFonts w:hint="cs"/>
          <w:rtl/>
        </w:rPr>
        <w:t>על</w:t>
      </w:r>
      <w:r>
        <w:rPr>
          <w:rtl/>
        </w:rPr>
        <w:t xml:space="preserve"> </w:t>
      </w:r>
      <w:bookmarkStart w:id="21838" w:name="_ETM_Q53_684450"/>
      <w:bookmarkEnd w:id="21838"/>
      <w:r>
        <w:rPr>
          <w:rFonts w:hint="cs"/>
          <w:rtl/>
        </w:rPr>
        <w:t>סודות</w:t>
      </w:r>
      <w:r>
        <w:rPr>
          <w:rtl/>
        </w:rPr>
        <w:t xml:space="preserve"> </w:t>
      </w:r>
      <w:bookmarkStart w:id="21839" w:name="_ETM_Q53_684900"/>
      <w:bookmarkEnd w:id="21839"/>
      <w:r>
        <w:rPr>
          <w:rtl/>
        </w:rPr>
        <w:t xml:space="preserve">הכלכלה </w:t>
      </w:r>
      <w:bookmarkStart w:id="21840" w:name="_ETM_Q53_685349"/>
      <w:bookmarkEnd w:id="21840"/>
      <w:r>
        <w:rPr>
          <w:rtl/>
        </w:rPr>
        <w:t>החופשית</w:t>
      </w:r>
      <w:r>
        <w:rPr>
          <w:rFonts w:hint="cs"/>
          <w:rtl/>
        </w:rPr>
        <w:t>.</w:t>
      </w:r>
      <w:r>
        <w:rPr>
          <w:rtl/>
        </w:rPr>
        <w:t xml:space="preserve"> </w:t>
      </w:r>
      <w:bookmarkStart w:id="21841" w:name="_ETM_Q53_687590"/>
      <w:bookmarkEnd w:id="21841"/>
      <w:r>
        <w:rPr>
          <w:rtl/>
        </w:rPr>
        <w:t xml:space="preserve">הסכמנו </w:t>
      </w:r>
      <w:bookmarkStart w:id="21842" w:name="_ETM_Q53_688069"/>
      <w:bookmarkEnd w:id="21842"/>
      <w:r>
        <w:rPr>
          <w:rtl/>
        </w:rPr>
        <w:t xml:space="preserve">על </w:t>
      </w:r>
      <w:bookmarkStart w:id="21843" w:name="_ETM_Q53_688190"/>
      <w:bookmarkEnd w:id="21843"/>
      <w:r>
        <w:rPr>
          <w:rtl/>
        </w:rPr>
        <w:t xml:space="preserve">היתרונות </w:t>
      </w:r>
      <w:bookmarkStart w:id="21844" w:name="_ETM_Q53_688610"/>
      <w:bookmarkEnd w:id="21844"/>
      <w:r>
        <w:rPr>
          <w:rtl/>
        </w:rPr>
        <w:t>של</w:t>
      </w:r>
      <w:r>
        <w:rPr>
          <w:rFonts w:hint="cs"/>
          <w:rtl/>
        </w:rPr>
        <w:t>ה.</w:t>
      </w:r>
      <w:r>
        <w:rPr>
          <w:rtl/>
        </w:rPr>
        <w:t xml:space="preserve"> </w:t>
      </w:r>
      <w:bookmarkStart w:id="21845" w:name="_ETM_Q53_690190"/>
      <w:bookmarkEnd w:id="21845"/>
      <w:r>
        <w:rPr>
          <w:rtl/>
        </w:rPr>
        <w:t xml:space="preserve">ואני </w:t>
      </w:r>
      <w:bookmarkStart w:id="21846" w:name="_ETM_Q53_690550"/>
      <w:bookmarkEnd w:id="21846"/>
      <w:r>
        <w:rPr>
          <w:rtl/>
        </w:rPr>
        <w:t xml:space="preserve">יודע </w:t>
      </w:r>
      <w:bookmarkStart w:id="21847" w:name="_ETM_Q53_690880"/>
      <w:bookmarkEnd w:id="21847"/>
      <w:r>
        <w:rPr>
          <w:rtl/>
        </w:rPr>
        <w:t xml:space="preserve">שאפשר </w:t>
      </w:r>
      <w:bookmarkStart w:id="21848" w:name="_ETM_Q53_691330"/>
      <w:bookmarkEnd w:id="21848"/>
      <w:r>
        <w:rPr>
          <w:rtl/>
        </w:rPr>
        <w:t xml:space="preserve">להסכים </w:t>
      </w:r>
      <w:bookmarkStart w:id="21849" w:name="_ETM_Q53_691900"/>
      <w:bookmarkEnd w:id="21849"/>
      <w:r>
        <w:rPr>
          <w:rtl/>
        </w:rPr>
        <w:t xml:space="preserve">באופן </w:t>
      </w:r>
      <w:bookmarkStart w:id="21850" w:name="_ETM_Q53_692230"/>
      <w:bookmarkEnd w:id="21850"/>
      <w:r>
        <w:rPr>
          <w:rtl/>
        </w:rPr>
        <w:t xml:space="preserve">עקרוני </w:t>
      </w:r>
      <w:bookmarkStart w:id="21851" w:name="_ETM_Q53_694749"/>
      <w:bookmarkEnd w:id="21851"/>
      <w:r>
        <w:rPr>
          <w:rtl/>
        </w:rPr>
        <w:t xml:space="preserve">על </w:t>
      </w:r>
      <w:bookmarkStart w:id="21852" w:name="_ETM_Q53_694959"/>
      <w:bookmarkEnd w:id="21852"/>
      <w:r>
        <w:rPr>
          <w:rtl/>
        </w:rPr>
        <w:t xml:space="preserve">תיאוריה </w:t>
      </w:r>
      <w:bookmarkStart w:id="21853" w:name="_ETM_Q53_695409"/>
      <w:bookmarkEnd w:id="21853"/>
      <w:r>
        <w:rPr>
          <w:rtl/>
        </w:rPr>
        <w:t>מסוימת</w:t>
      </w:r>
      <w:r>
        <w:rPr>
          <w:rFonts w:hint="cs"/>
          <w:rtl/>
        </w:rPr>
        <w:t>,</w:t>
      </w:r>
      <w:r>
        <w:rPr>
          <w:rtl/>
        </w:rPr>
        <w:t xml:space="preserve"> </w:t>
      </w:r>
      <w:bookmarkStart w:id="21854" w:name="_ETM_Q53_695979"/>
      <w:bookmarkEnd w:id="21854"/>
      <w:r>
        <w:rPr>
          <w:rFonts w:hint="cs"/>
          <w:rtl/>
        </w:rPr>
        <w:t>על</w:t>
      </w:r>
      <w:r>
        <w:rPr>
          <w:rtl/>
        </w:rPr>
        <w:t xml:space="preserve"> </w:t>
      </w:r>
      <w:bookmarkStart w:id="21855" w:name="_ETM_Q53_696099"/>
      <w:bookmarkEnd w:id="21855"/>
      <w:r>
        <w:rPr>
          <w:rtl/>
        </w:rPr>
        <w:t xml:space="preserve">גישה </w:t>
      </w:r>
      <w:bookmarkStart w:id="21856" w:name="_ETM_Q53_696489"/>
      <w:bookmarkEnd w:id="21856"/>
      <w:r>
        <w:rPr>
          <w:rtl/>
        </w:rPr>
        <w:t>מסוימת</w:t>
      </w:r>
      <w:r w:rsidR="00FB3EA6">
        <w:rPr>
          <w:rFonts w:hint="cs"/>
          <w:rtl/>
        </w:rPr>
        <w:t>,</w:t>
      </w:r>
      <w:r>
        <w:rPr>
          <w:rtl/>
        </w:rPr>
        <w:t xml:space="preserve"> </w:t>
      </w:r>
      <w:bookmarkStart w:id="21857" w:name="_ETM_Q53_697450"/>
      <w:bookmarkEnd w:id="21857"/>
      <w:r>
        <w:rPr>
          <w:rtl/>
        </w:rPr>
        <w:t xml:space="preserve">אבל </w:t>
      </w:r>
      <w:bookmarkStart w:id="21858" w:name="_ETM_Q53_697689"/>
      <w:bookmarkEnd w:id="21858"/>
      <w:r>
        <w:rPr>
          <w:rtl/>
        </w:rPr>
        <w:t xml:space="preserve">קשה </w:t>
      </w:r>
      <w:bookmarkStart w:id="21859" w:name="_ETM_Q53_698409"/>
      <w:bookmarkEnd w:id="21859"/>
      <w:r>
        <w:rPr>
          <w:rtl/>
        </w:rPr>
        <w:t xml:space="preserve">מאוד </w:t>
      </w:r>
      <w:bookmarkStart w:id="21860" w:name="_ETM_Q53_699040"/>
      <w:bookmarkEnd w:id="21860"/>
      <w:r>
        <w:rPr>
          <w:rtl/>
        </w:rPr>
        <w:t xml:space="preserve">להעביר </w:t>
      </w:r>
      <w:bookmarkStart w:id="21861" w:name="_ETM_Q53_699549"/>
      <w:bookmarkEnd w:id="21861"/>
      <w:r>
        <w:rPr>
          <w:rtl/>
        </w:rPr>
        <w:t xml:space="preserve">רפורמות </w:t>
      </w:r>
      <w:bookmarkStart w:id="21862" w:name="_ETM_Q53_700590"/>
      <w:bookmarkEnd w:id="21862"/>
      <w:r>
        <w:rPr>
          <w:rtl/>
        </w:rPr>
        <w:t xml:space="preserve">בתחום </w:t>
      </w:r>
      <w:bookmarkStart w:id="21863" w:name="_ETM_Q53_701040"/>
      <w:bookmarkEnd w:id="21863"/>
      <w:r>
        <w:rPr>
          <w:rtl/>
        </w:rPr>
        <w:t>הזה</w:t>
      </w:r>
      <w:r>
        <w:rPr>
          <w:rFonts w:hint="cs"/>
          <w:rtl/>
        </w:rPr>
        <w:t>,</w:t>
      </w:r>
      <w:r>
        <w:rPr>
          <w:rtl/>
        </w:rPr>
        <w:t xml:space="preserve"> </w:t>
      </w:r>
      <w:bookmarkStart w:id="21864" w:name="_ETM_Q53_701879"/>
      <w:bookmarkEnd w:id="21864"/>
      <w:r>
        <w:rPr>
          <w:rtl/>
        </w:rPr>
        <w:t xml:space="preserve">כי </w:t>
      </w:r>
      <w:bookmarkStart w:id="21865" w:name="_ETM_Q53_702059"/>
      <w:bookmarkEnd w:id="21865"/>
      <w:r>
        <w:rPr>
          <w:rtl/>
        </w:rPr>
        <w:t xml:space="preserve">יש </w:t>
      </w:r>
      <w:bookmarkStart w:id="21866" w:name="_ETM_Q53_702269"/>
      <w:bookmarkEnd w:id="21866"/>
      <w:r>
        <w:rPr>
          <w:rtl/>
        </w:rPr>
        <w:t xml:space="preserve">הרבה </w:t>
      </w:r>
      <w:bookmarkStart w:id="21867" w:name="_ETM_Q53_702659"/>
      <w:bookmarkEnd w:id="21867"/>
      <w:r>
        <w:rPr>
          <w:rtl/>
        </w:rPr>
        <w:t>מתנגדים</w:t>
      </w:r>
      <w:r>
        <w:rPr>
          <w:rFonts w:hint="cs"/>
          <w:rtl/>
        </w:rPr>
        <w:t>,</w:t>
      </w:r>
      <w:r>
        <w:rPr>
          <w:rtl/>
        </w:rPr>
        <w:t xml:space="preserve"> </w:t>
      </w:r>
      <w:bookmarkStart w:id="21868" w:name="_ETM_Q53_703529"/>
      <w:bookmarkEnd w:id="21868"/>
      <w:r>
        <w:rPr>
          <w:rtl/>
        </w:rPr>
        <w:t xml:space="preserve">מטבע </w:t>
      </w:r>
      <w:bookmarkStart w:id="21869" w:name="_ETM_Q53_703980"/>
      <w:bookmarkEnd w:id="21869"/>
      <w:r>
        <w:rPr>
          <w:rtl/>
        </w:rPr>
        <w:t>הדברים</w:t>
      </w:r>
      <w:r>
        <w:rPr>
          <w:rFonts w:hint="cs"/>
          <w:rtl/>
        </w:rPr>
        <w:t>,</w:t>
      </w:r>
      <w:r>
        <w:rPr>
          <w:rtl/>
        </w:rPr>
        <w:t xml:space="preserve"> </w:t>
      </w:r>
      <w:bookmarkStart w:id="21870" w:name="_ETM_Q53_704309"/>
      <w:bookmarkEnd w:id="21870"/>
      <w:r>
        <w:rPr>
          <w:rtl/>
        </w:rPr>
        <w:t xml:space="preserve">אחרת </w:t>
      </w:r>
      <w:bookmarkStart w:id="21871" w:name="_ETM_Q53_704639"/>
      <w:bookmarkEnd w:id="21871"/>
      <w:r>
        <w:rPr>
          <w:rtl/>
        </w:rPr>
        <w:t xml:space="preserve">לא </w:t>
      </w:r>
      <w:bookmarkStart w:id="21872" w:name="_ETM_Q53_704969"/>
      <w:bookmarkEnd w:id="21872"/>
      <w:r>
        <w:rPr>
          <w:rtl/>
        </w:rPr>
        <w:t xml:space="preserve">היו </w:t>
      </w:r>
      <w:bookmarkStart w:id="21873" w:name="_ETM_Q53_705209"/>
      <w:bookmarkEnd w:id="21873"/>
      <w:r>
        <w:rPr>
          <w:rtl/>
        </w:rPr>
        <w:t xml:space="preserve">זקוקים </w:t>
      </w:r>
      <w:bookmarkStart w:id="21874" w:name="_ETM_Q53_705659"/>
      <w:bookmarkEnd w:id="21874"/>
      <w:r>
        <w:rPr>
          <w:rtl/>
        </w:rPr>
        <w:t>לרפורמות</w:t>
      </w:r>
      <w:r>
        <w:rPr>
          <w:rFonts w:hint="cs"/>
          <w:rtl/>
        </w:rPr>
        <w:t>.</w:t>
      </w:r>
      <w:r>
        <w:rPr>
          <w:rtl/>
        </w:rPr>
        <w:t xml:space="preserve"> </w:t>
      </w:r>
      <w:bookmarkStart w:id="21875" w:name="_ETM_Q53_707309"/>
      <w:bookmarkEnd w:id="21875"/>
      <w:r>
        <w:rPr>
          <w:rtl/>
        </w:rPr>
        <w:t xml:space="preserve">אבל </w:t>
      </w:r>
      <w:bookmarkStart w:id="21876" w:name="_ETM_Q53_707520"/>
      <w:bookmarkEnd w:id="21876"/>
      <w:r>
        <w:rPr>
          <w:rtl/>
        </w:rPr>
        <w:t xml:space="preserve">כשעושים </w:t>
      </w:r>
      <w:bookmarkStart w:id="21877" w:name="_ETM_Q53_707940"/>
      <w:bookmarkEnd w:id="21877"/>
      <w:r>
        <w:rPr>
          <w:rtl/>
        </w:rPr>
        <w:t xml:space="preserve">את </w:t>
      </w:r>
      <w:bookmarkStart w:id="21878" w:name="_ETM_Q53_708090"/>
      <w:bookmarkEnd w:id="21878"/>
      <w:r>
        <w:rPr>
          <w:rtl/>
        </w:rPr>
        <w:t xml:space="preserve">מה </w:t>
      </w:r>
      <w:bookmarkStart w:id="21879" w:name="_ETM_Q53_708240"/>
      <w:bookmarkEnd w:id="21879"/>
      <w:r>
        <w:rPr>
          <w:rtl/>
        </w:rPr>
        <w:t xml:space="preserve">שמתחייב </w:t>
      </w:r>
      <w:bookmarkStart w:id="21880" w:name="_ETM_Q53_708930"/>
      <w:bookmarkEnd w:id="21880"/>
      <w:r>
        <w:rPr>
          <w:rtl/>
        </w:rPr>
        <w:t>לעשות</w:t>
      </w:r>
      <w:r>
        <w:rPr>
          <w:rFonts w:hint="cs"/>
          <w:rtl/>
        </w:rPr>
        <w:t>,</w:t>
      </w:r>
      <w:r>
        <w:rPr>
          <w:rtl/>
        </w:rPr>
        <w:t xml:space="preserve"> </w:t>
      </w:r>
      <w:bookmarkStart w:id="21881" w:name="_ETM_Q53_710469"/>
      <w:bookmarkEnd w:id="21881"/>
      <w:r>
        <w:rPr>
          <w:rFonts w:hint="cs"/>
          <w:rtl/>
        </w:rPr>
        <w:t>פירות</w:t>
      </w:r>
      <w:r>
        <w:rPr>
          <w:rtl/>
        </w:rPr>
        <w:t xml:space="preserve"> </w:t>
      </w:r>
      <w:bookmarkStart w:id="21882" w:name="_ETM_Q53_710799"/>
      <w:bookmarkEnd w:id="21882"/>
      <w:r>
        <w:rPr>
          <w:rtl/>
        </w:rPr>
        <w:t xml:space="preserve">ההשקעה </w:t>
      </w:r>
      <w:bookmarkStart w:id="21883" w:name="_ETM_Q53_711999"/>
      <w:bookmarkEnd w:id="21883"/>
      <w:r>
        <w:rPr>
          <w:rtl/>
        </w:rPr>
        <w:t xml:space="preserve">מגיעים </w:t>
      </w:r>
      <w:bookmarkStart w:id="21884" w:name="_ETM_Q53_712480"/>
      <w:bookmarkEnd w:id="21884"/>
      <w:r>
        <w:rPr>
          <w:rtl/>
        </w:rPr>
        <w:t>מהר</w:t>
      </w:r>
      <w:r>
        <w:rPr>
          <w:rFonts w:hint="cs"/>
          <w:rtl/>
        </w:rPr>
        <w:t>,</w:t>
      </w:r>
      <w:r>
        <w:rPr>
          <w:rtl/>
        </w:rPr>
        <w:t xml:space="preserve"> </w:t>
      </w:r>
      <w:bookmarkStart w:id="21885" w:name="_ETM_Q53_714179"/>
      <w:bookmarkEnd w:id="21885"/>
      <w:r>
        <w:rPr>
          <w:rtl/>
        </w:rPr>
        <w:t xml:space="preserve">אפילו </w:t>
      </w:r>
      <w:bookmarkStart w:id="21886" w:name="_ETM_Q53_714839"/>
      <w:bookmarkEnd w:id="21886"/>
      <w:r>
        <w:rPr>
          <w:rtl/>
        </w:rPr>
        <w:t xml:space="preserve">מהר </w:t>
      </w:r>
      <w:bookmarkStart w:id="21887" w:name="_ETM_Q53_715319"/>
      <w:bookmarkEnd w:id="21887"/>
      <w:r>
        <w:rPr>
          <w:rtl/>
        </w:rPr>
        <w:t>מאוד</w:t>
      </w:r>
      <w:r>
        <w:rPr>
          <w:rFonts w:hint="cs"/>
          <w:rtl/>
        </w:rPr>
        <w:t>.</w:t>
      </w:r>
      <w:r>
        <w:rPr>
          <w:rtl/>
        </w:rPr>
        <w:t xml:space="preserve"> </w:t>
      </w:r>
      <w:bookmarkStart w:id="21888" w:name="_ETM_Q53_716670"/>
      <w:bookmarkEnd w:id="21888"/>
      <w:r>
        <w:rPr>
          <w:rtl/>
        </w:rPr>
        <w:t xml:space="preserve">השינוי </w:t>
      </w:r>
      <w:bookmarkStart w:id="21889" w:name="_ETM_Q53_718540"/>
      <w:bookmarkEnd w:id="21889"/>
      <w:r>
        <w:rPr>
          <w:rFonts w:hint="cs"/>
          <w:rtl/>
        </w:rPr>
        <w:t>ה</w:t>
      </w:r>
      <w:r>
        <w:rPr>
          <w:rtl/>
        </w:rPr>
        <w:t xml:space="preserve">חיובי </w:t>
      </w:r>
      <w:bookmarkStart w:id="21890" w:name="_ETM_Q53_719849"/>
      <w:bookmarkEnd w:id="21890"/>
      <w:r>
        <w:rPr>
          <w:rtl/>
        </w:rPr>
        <w:t xml:space="preserve">שאתה </w:t>
      </w:r>
      <w:bookmarkStart w:id="21891" w:name="_ETM_Q53_720269"/>
      <w:bookmarkEnd w:id="21891"/>
      <w:r>
        <w:rPr>
          <w:rtl/>
        </w:rPr>
        <w:t xml:space="preserve">מחולל </w:t>
      </w:r>
      <w:bookmarkStart w:id="21892" w:name="_ETM_Q53_720780"/>
      <w:bookmarkEnd w:id="21892"/>
      <w:r>
        <w:rPr>
          <w:rtl/>
        </w:rPr>
        <w:t xml:space="preserve">בכלכלת </w:t>
      </w:r>
      <w:bookmarkStart w:id="21893" w:name="_ETM_Q53_721530"/>
      <w:bookmarkEnd w:id="21893"/>
      <w:r>
        <w:rPr>
          <w:rtl/>
        </w:rPr>
        <w:t xml:space="preserve">ארגנטינה </w:t>
      </w:r>
      <w:bookmarkStart w:id="21894" w:name="_ETM_Q53_723280"/>
      <w:bookmarkEnd w:id="21894"/>
      <w:r>
        <w:rPr>
          <w:rFonts w:hint="cs"/>
          <w:rtl/>
        </w:rPr>
        <w:t>מוגדר</w:t>
      </w:r>
      <w:r>
        <w:rPr>
          <w:rtl/>
        </w:rPr>
        <w:t xml:space="preserve"> </w:t>
      </w:r>
      <w:bookmarkStart w:id="21895" w:name="_ETM_Q53_725590"/>
      <w:bookmarkEnd w:id="21895"/>
      <w:r>
        <w:rPr>
          <w:rtl/>
        </w:rPr>
        <w:t xml:space="preserve">בצדק </w:t>
      </w:r>
      <w:bookmarkStart w:id="21896" w:name="_ETM_Q53_727040"/>
      <w:bookmarkEnd w:id="21896"/>
      <w:r>
        <w:rPr>
          <w:rtl/>
        </w:rPr>
        <w:t>ע</w:t>
      </w:r>
      <w:r>
        <w:rPr>
          <w:rFonts w:hint="cs"/>
          <w:rtl/>
        </w:rPr>
        <w:t>ל ידי</w:t>
      </w:r>
      <w:r>
        <w:rPr>
          <w:rtl/>
        </w:rPr>
        <w:t xml:space="preserve"> </w:t>
      </w:r>
      <w:bookmarkStart w:id="21897" w:name="_ETM_Q53_727519"/>
      <w:bookmarkEnd w:id="21897"/>
      <w:r>
        <w:rPr>
          <w:rtl/>
        </w:rPr>
        <w:t xml:space="preserve">רבים </w:t>
      </w:r>
      <w:bookmarkStart w:id="21898" w:name="_ETM_Q53_727909"/>
      <w:bookmarkEnd w:id="21898"/>
      <w:r>
        <w:rPr>
          <w:rtl/>
        </w:rPr>
        <w:t xml:space="preserve">בעולם </w:t>
      </w:r>
      <w:bookmarkStart w:id="21899" w:name="_ETM_Q53_729170"/>
      <w:bookmarkEnd w:id="21899"/>
      <w:r>
        <w:rPr>
          <w:rtl/>
        </w:rPr>
        <w:t>כנס</w:t>
      </w:r>
      <w:r>
        <w:rPr>
          <w:rFonts w:hint="cs"/>
          <w:rtl/>
        </w:rPr>
        <w:t>.</w:t>
      </w:r>
      <w:r>
        <w:rPr>
          <w:rtl/>
        </w:rPr>
        <w:t xml:space="preserve"> </w:t>
      </w:r>
      <w:bookmarkStart w:id="21900" w:name="_ETM_Q53_730439"/>
      <w:bookmarkStart w:id="21901" w:name="_ETM_Q53_732390"/>
      <w:bookmarkEnd w:id="21900"/>
      <w:bookmarkEnd w:id="21901"/>
    </w:p>
    <w:p w:rsidR="00582BCE" w:rsidRDefault="00582BCE" w:rsidP="009635F5">
      <w:pPr>
        <w:rPr>
          <w:rtl/>
        </w:rPr>
      </w:pPr>
      <w:bookmarkStart w:id="21902" w:name="_ETM_Q53_735755"/>
      <w:bookmarkStart w:id="21903" w:name="_ETM_Q53_735897"/>
      <w:bookmarkStart w:id="21904" w:name="_ETM_Q53_736054"/>
      <w:bookmarkEnd w:id="21902"/>
      <w:bookmarkEnd w:id="21903"/>
      <w:bookmarkEnd w:id="21904"/>
    </w:p>
    <w:p w:rsidR="00582BCE" w:rsidRDefault="00582BCE" w:rsidP="00FB3EA6">
      <w:pPr>
        <w:rPr>
          <w:rtl/>
        </w:rPr>
      </w:pPr>
      <w:bookmarkStart w:id="21905" w:name="TOR_Q54"/>
      <w:bookmarkEnd w:id="21905"/>
      <w:r>
        <w:rPr>
          <w:rFonts w:hint="cs"/>
          <w:rtl/>
        </w:rPr>
        <w:t xml:space="preserve">אבל אני מתקן את עצמי </w:t>
      </w:r>
      <w:r>
        <w:rPr>
          <w:rtl/>
        </w:rPr>
        <w:t>–</w:t>
      </w:r>
      <w:r>
        <w:rPr>
          <w:rFonts w:hint="cs"/>
          <w:rtl/>
        </w:rPr>
        <w:t xml:space="preserve"> </w:t>
      </w:r>
      <w:bookmarkStart w:id="21906" w:name="_ETM_Q54_134000"/>
      <w:bookmarkEnd w:id="21906"/>
      <w:r>
        <w:rPr>
          <w:rFonts w:hint="cs"/>
          <w:rtl/>
        </w:rPr>
        <w:t xml:space="preserve">זה לא נס. זוהי תוצאה של ההבנה העמוקה </w:t>
      </w:r>
      <w:bookmarkStart w:id="21907" w:name="_ETM_Q54_137000"/>
      <w:bookmarkEnd w:id="21907"/>
      <w:r>
        <w:rPr>
          <w:rFonts w:hint="cs"/>
          <w:rtl/>
        </w:rPr>
        <w:t>שלך, שכמוה לא פגשתי אצל שום מנהיג מדינה</w:t>
      </w:r>
      <w:r w:rsidR="00FB3EA6">
        <w:rPr>
          <w:rFonts w:hint="cs"/>
          <w:rtl/>
        </w:rPr>
        <w:t>,</w:t>
      </w:r>
      <w:r>
        <w:rPr>
          <w:rFonts w:hint="cs"/>
          <w:rtl/>
        </w:rPr>
        <w:t xml:space="preserve"> ההבנה העמוקה </w:t>
      </w:r>
      <w:bookmarkStart w:id="21908" w:name="_ETM_Q54_143000"/>
      <w:bookmarkEnd w:id="21908"/>
      <w:r>
        <w:rPr>
          <w:rFonts w:hint="cs"/>
          <w:rtl/>
        </w:rPr>
        <w:t xml:space="preserve">שלך ברזי הכלכלה, ועוד יותר מזה </w:t>
      </w:r>
      <w:r>
        <w:rPr>
          <w:rFonts w:hint="eastAsia"/>
          <w:rtl/>
        </w:rPr>
        <w:t>–</w:t>
      </w:r>
      <w:r>
        <w:rPr>
          <w:rFonts w:hint="cs"/>
          <w:rtl/>
        </w:rPr>
        <w:t xml:space="preserve"> נכונותך או </w:t>
      </w:r>
      <w:bookmarkStart w:id="21909" w:name="_ETM_Q54_153000"/>
      <w:bookmarkEnd w:id="21909"/>
      <w:r>
        <w:rPr>
          <w:rFonts w:hint="cs"/>
          <w:rtl/>
        </w:rPr>
        <w:t xml:space="preserve">נחישותך לחולל את הרפורמות הקשות הדרושות לכלכלה חופשית. וזה </w:t>
      </w:r>
      <w:bookmarkStart w:id="21910" w:name="_ETM_Q54_159000"/>
      <w:bookmarkEnd w:id="21910"/>
      <w:r>
        <w:rPr>
          <w:rFonts w:hint="cs"/>
          <w:rtl/>
        </w:rPr>
        <w:t xml:space="preserve">דורש, מעל להבנה, מעל להתעמקות, זה דורש מעל לכול אומץ </w:t>
      </w:r>
      <w:bookmarkStart w:id="21911" w:name="_ETM_Q54_164000"/>
      <w:bookmarkEnd w:id="21911"/>
      <w:r>
        <w:rPr>
          <w:rFonts w:hint="cs"/>
          <w:rtl/>
        </w:rPr>
        <w:t xml:space="preserve">לב ומחויבות בלתי מתפשרת לרעיון החופש, כי זה הסוד </w:t>
      </w:r>
      <w:bookmarkStart w:id="21912" w:name="_ETM_Q54_166000"/>
      <w:bookmarkEnd w:id="21912"/>
      <w:r>
        <w:rPr>
          <w:rFonts w:hint="cs"/>
          <w:rtl/>
        </w:rPr>
        <w:t>האמיתי. אתה מבין אותו היטב, אתה מיישם אותו היטב.</w:t>
      </w:r>
    </w:p>
    <w:p w:rsidR="00582BCE" w:rsidRDefault="00582BCE" w:rsidP="00FD2177">
      <w:pPr>
        <w:rPr>
          <w:rtl/>
        </w:rPr>
      </w:pPr>
    </w:p>
    <w:p w:rsidR="00582BCE" w:rsidRDefault="00582BCE" w:rsidP="00FB3EA6">
      <w:pPr>
        <w:rPr>
          <w:rtl/>
        </w:rPr>
      </w:pPr>
      <w:r>
        <w:rPr>
          <w:rFonts w:hint="cs"/>
          <w:rtl/>
        </w:rPr>
        <w:t xml:space="preserve">רעיון החופש </w:t>
      </w:r>
      <w:r>
        <w:rPr>
          <w:rtl/>
        </w:rPr>
        <w:t>–</w:t>
      </w:r>
      <w:r>
        <w:rPr>
          <w:rFonts w:hint="cs"/>
          <w:rtl/>
        </w:rPr>
        <w:t xml:space="preserve"> הגרעין של רעיון החופש האוניברסלי </w:t>
      </w:r>
      <w:bookmarkStart w:id="21913" w:name="_ETM_Q54_182000"/>
      <w:bookmarkEnd w:id="21913"/>
      <w:r>
        <w:rPr>
          <w:rFonts w:hint="cs"/>
          <w:rtl/>
        </w:rPr>
        <w:t>נולד במידה רבה לפני אלפי שנים בעיר הזא</w:t>
      </w:r>
      <w:bookmarkStart w:id="21914" w:name="_ETM_Q54_190000"/>
      <w:bookmarkEnd w:id="21914"/>
      <w:r>
        <w:rPr>
          <w:rFonts w:hint="cs"/>
          <w:rtl/>
        </w:rPr>
        <w:t>ת, בירושלים. ראיתי מקרוב, ח</w:t>
      </w:r>
      <w:r w:rsidR="00FB3EA6">
        <w:rPr>
          <w:rFonts w:hint="cs"/>
          <w:rtl/>
        </w:rPr>
        <w:t>א</w:t>
      </w:r>
      <w:r>
        <w:rPr>
          <w:rFonts w:hint="cs"/>
          <w:rtl/>
        </w:rPr>
        <w:t>ב</w:t>
      </w:r>
      <w:r w:rsidR="00FB3EA6">
        <w:rPr>
          <w:rFonts w:hint="cs"/>
          <w:rtl/>
        </w:rPr>
        <w:t>י</w:t>
      </w:r>
      <w:r>
        <w:rPr>
          <w:rFonts w:hint="cs"/>
          <w:rtl/>
        </w:rPr>
        <w:t xml:space="preserve">יר, עד כמה אתה נרגש להיות </w:t>
      </w:r>
      <w:bookmarkStart w:id="21915" w:name="_ETM_Q54_193000"/>
      <w:bookmarkEnd w:id="21915"/>
      <w:r>
        <w:rPr>
          <w:rFonts w:hint="cs"/>
          <w:rtl/>
        </w:rPr>
        <w:t xml:space="preserve">כאן, בבירת הנצח של עם ישראל. בירושלים נעוצים שורשי הדת </w:t>
      </w:r>
      <w:bookmarkStart w:id="21916" w:name="_ETM_Q54_199000"/>
      <w:bookmarkEnd w:id="21916"/>
      <w:r>
        <w:rPr>
          <w:rFonts w:hint="cs"/>
          <w:rtl/>
        </w:rPr>
        <w:t xml:space="preserve">היהודית והדת הנוצרית. לפני 58 שנים איחדנו מחדש את ירושלים, </w:t>
      </w:r>
      <w:bookmarkStart w:id="21917" w:name="_ETM_Q54_208000"/>
      <w:bookmarkEnd w:id="21917"/>
      <w:r>
        <w:rPr>
          <w:rFonts w:hint="cs"/>
          <w:rtl/>
        </w:rPr>
        <w:t>ואני מתחייב בשם כל חבריי כאן</w:t>
      </w:r>
      <w:r w:rsidR="00FB3EA6">
        <w:rPr>
          <w:rFonts w:hint="cs"/>
          <w:rtl/>
        </w:rPr>
        <w:t>:</w:t>
      </w:r>
      <w:r>
        <w:rPr>
          <w:rFonts w:hint="cs"/>
          <w:rtl/>
        </w:rPr>
        <w:t xml:space="preserve"> היא לא תחולק </w:t>
      </w:r>
      <w:bookmarkStart w:id="21918" w:name="_ETM_Q54_211000"/>
      <w:bookmarkEnd w:id="21918"/>
      <w:r>
        <w:rPr>
          <w:rFonts w:hint="cs"/>
          <w:rtl/>
        </w:rPr>
        <w:t>יותר.</w:t>
      </w:r>
    </w:p>
    <w:p w:rsidR="00582BCE" w:rsidRDefault="00582BCE" w:rsidP="00FD2177">
      <w:pPr>
        <w:rPr>
          <w:rtl/>
        </w:rPr>
      </w:pPr>
      <w:bookmarkStart w:id="21919" w:name="_ETM_Q54_212000"/>
      <w:bookmarkEnd w:id="21919"/>
    </w:p>
    <w:p w:rsidR="00582BCE" w:rsidRDefault="00582BCE" w:rsidP="002D234A">
      <w:pPr>
        <w:ind w:firstLine="0"/>
        <w:jc w:val="center"/>
        <w:rPr>
          <w:rtl/>
        </w:rPr>
      </w:pPr>
      <w:bookmarkStart w:id="21920" w:name="_ETM_Q54_213000"/>
      <w:bookmarkEnd w:id="21920"/>
      <w:r>
        <w:rPr>
          <w:rFonts w:hint="cs"/>
          <w:rtl/>
        </w:rPr>
        <w:t>(מחיאות כפיים)</w:t>
      </w:r>
    </w:p>
    <w:p w:rsidR="00582BCE" w:rsidRDefault="00582BCE" w:rsidP="00FD2177">
      <w:pPr>
        <w:rPr>
          <w:rtl/>
        </w:rPr>
      </w:pPr>
      <w:bookmarkStart w:id="21921" w:name="_ETM_Q54_205000"/>
      <w:bookmarkEnd w:id="21921"/>
    </w:p>
    <w:p w:rsidR="00582BCE" w:rsidRDefault="00582BCE" w:rsidP="00B01A1E">
      <w:pPr>
        <w:rPr>
          <w:rtl/>
        </w:rPr>
      </w:pPr>
      <w:bookmarkStart w:id="21922" w:name="_ETM_Q54_209000"/>
      <w:bookmarkEnd w:id="21922"/>
      <w:r>
        <w:rPr>
          <w:rFonts w:hint="cs"/>
          <w:rtl/>
        </w:rPr>
        <w:t xml:space="preserve">ישראל הדמוקרטית, רק ישראל, היא זו שמאפשרת את </w:t>
      </w:r>
      <w:bookmarkStart w:id="21923" w:name="_ETM_Q54_224000"/>
      <w:bookmarkEnd w:id="21923"/>
      <w:r>
        <w:rPr>
          <w:rFonts w:hint="cs"/>
          <w:rtl/>
        </w:rPr>
        <w:t xml:space="preserve">החופש, חופש הפולחן של מאמיני הדתות בירושלים. והאבנים האלה שאתה </w:t>
      </w:r>
      <w:bookmarkStart w:id="21924" w:name="_ETM_Q54_232000"/>
      <w:bookmarkEnd w:id="21924"/>
      <w:r>
        <w:rPr>
          <w:rFonts w:hint="cs"/>
          <w:rtl/>
        </w:rPr>
        <w:t xml:space="preserve">הכרת, אבני ירושלים, הן נושמות, הן מרגישות, הן מדברות אלינו </w:t>
      </w:r>
      <w:bookmarkStart w:id="21925" w:name="_ETM_Q54_240000"/>
      <w:bookmarkEnd w:id="21925"/>
      <w:r>
        <w:rPr>
          <w:rFonts w:hint="cs"/>
          <w:rtl/>
        </w:rPr>
        <w:t xml:space="preserve">ממרחק של אלפי שנים. אבנים אלה ספוגות אמונה וזהות, </w:t>
      </w:r>
      <w:bookmarkStart w:id="21926" w:name="_ETM_Q54_245000"/>
      <w:bookmarkEnd w:id="21926"/>
      <w:r>
        <w:rPr>
          <w:rFonts w:hint="cs"/>
          <w:rtl/>
        </w:rPr>
        <w:t xml:space="preserve">כיסופים ודמעות, כפי שכתב </w:t>
      </w:r>
      <w:proofErr w:type="spellStart"/>
      <w:r>
        <w:rPr>
          <w:rFonts w:hint="cs"/>
          <w:rtl/>
        </w:rPr>
        <w:t>בורחס</w:t>
      </w:r>
      <w:proofErr w:type="spellEnd"/>
      <w:r>
        <w:rPr>
          <w:rFonts w:hint="cs"/>
          <w:rtl/>
        </w:rPr>
        <w:t xml:space="preserve"> לאחר מלחמת ששת הימים: שלום לך ישראל </w:t>
      </w:r>
      <w:r>
        <w:rPr>
          <w:rFonts w:hint="eastAsia"/>
          <w:rtl/>
        </w:rPr>
        <w:t>–</w:t>
      </w:r>
      <w:r>
        <w:rPr>
          <w:rFonts w:hint="cs"/>
          <w:rtl/>
        </w:rPr>
        <w:t xml:space="preserve"> הוא כתב </w:t>
      </w:r>
      <w:r>
        <w:rPr>
          <w:rFonts w:hint="eastAsia"/>
          <w:rtl/>
        </w:rPr>
        <w:t>–</w:t>
      </w:r>
      <w:r>
        <w:rPr>
          <w:rFonts w:hint="cs"/>
          <w:rtl/>
        </w:rPr>
        <w:t xml:space="preserve"> את השומרת בשאול קרבך את חומות </w:t>
      </w:r>
      <w:bookmarkStart w:id="21927" w:name="_ETM_Q54_257000"/>
      <w:bookmarkEnd w:id="21927"/>
      <w:r>
        <w:rPr>
          <w:rFonts w:hint="cs"/>
          <w:rtl/>
        </w:rPr>
        <w:t>האלוהים. כך הוא כתב. ואני יודע, ח</w:t>
      </w:r>
      <w:r w:rsidR="00FB3EA6">
        <w:rPr>
          <w:rFonts w:hint="cs"/>
          <w:rtl/>
        </w:rPr>
        <w:t>א</w:t>
      </w:r>
      <w:r>
        <w:rPr>
          <w:rFonts w:hint="cs"/>
          <w:rtl/>
        </w:rPr>
        <w:t>בי</w:t>
      </w:r>
      <w:r w:rsidR="00FB3EA6">
        <w:rPr>
          <w:rFonts w:hint="cs"/>
          <w:rtl/>
        </w:rPr>
        <w:t>י</w:t>
      </w:r>
      <w:r>
        <w:rPr>
          <w:rFonts w:hint="cs"/>
          <w:rtl/>
        </w:rPr>
        <w:t xml:space="preserve">ר, שחשת בכך כשנגעת </w:t>
      </w:r>
      <w:bookmarkStart w:id="21928" w:name="_ETM_Q54_265000"/>
      <w:bookmarkEnd w:id="21928"/>
      <w:r>
        <w:rPr>
          <w:rFonts w:hint="cs"/>
          <w:rtl/>
        </w:rPr>
        <w:t xml:space="preserve">ברטט באבני הכותל המערבי. עשית זאת </w:t>
      </w:r>
      <w:proofErr w:type="spellStart"/>
      <w:r>
        <w:rPr>
          <w:rFonts w:hint="cs"/>
          <w:rtl/>
        </w:rPr>
        <w:t>כשלצידך</w:t>
      </w:r>
      <w:proofErr w:type="spellEnd"/>
      <w:r>
        <w:rPr>
          <w:rFonts w:hint="cs"/>
          <w:rtl/>
        </w:rPr>
        <w:t xml:space="preserve"> שגריר ארגנטינה </w:t>
      </w:r>
      <w:bookmarkStart w:id="21929" w:name="_ETM_Q54_268000"/>
      <w:bookmarkEnd w:id="21929"/>
      <w:r>
        <w:rPr>
          <w:rFonts w:hint="cs"/>
          <w:rtl/>
        </w:rPr>
        <w:t xml:space="preserve">המסור הרב </w:t>
      </w:r>
      <w:proofErr w:type="spellStart"/>
      <w:r>
        <w:rPr>
          <w:rFonts w:hint="cs"/>
          <w:rtl/>
        </w:rPr>
        <w:t>ואחניש</w:t>
      </w:r>
      <w:proofErr w:type="spellEnd"/>
      <w:r>
        <w:rPr>
          <w:rFonts w:hint="cs"/>
          <w:rtl/>
        </w:rPr>
        <w:t xml:space="preserve">. </w:t>
      </w:r>
    </w:p>
    <w:p w:rsidR="00582BCE" w:rsidRDefault="00582BCE" w:rsidP="00FD2177">
      <w:pPr>
        <w:rPr>
          <w:rtl/>
        </w:rPr>
      </w:pPr>
    </w:p>
    <w:p w:rsidR="00582BCE" w:rsidRDefault="00582BCE" w:rsidP="00B01A1E">
      <w:pPr>
        <w:rPr>
          <w:rtl/>
        </w:rPr>
      </w:pPr>
      <w:r>
        <w:rPr>
          <w:rFonts w:hint="cs"/>
          <w:rtl/>
        </w:rPr>
        <w:t xml:space="preserve">לביקור הזה, מכובדיי, אנו מוסיפים עוד נדבכים </w:t>
      </w:r>
      <w:bookmarkStart w:id="21930" w:name="_ETM_Q54_275000"/>
      <w:bookmarkEnd w:id="21930"/>
      <w:r>
        <w:rPr>
          <w:rFonts w:hint="cs"/>
          <w:rtl/>
        </w:rPr>
        <w:t xml:space="preserve">חשובים ביחסי מדינותינו, במאמץ המשותף לקדם את החטופים שלנו בעזה. </w:t>
      </w:r>
      <w:bookmarkStart w:id="21931" w:name="_ETM_Q54_287000"/>
      <w:bookmarkEnd w:id="21931"/>
      <w:r>
        <w:rPr>
          <w:rFonts w:hint="cs"/>
          <w:rtl/>
        </w:rPr>
        <w:t xml:space="preserve">אתם יודעים שנחטפו רבים, עשרות, עם זיקה או אזרחות ארגנטינאית, וברוך השם שחררנו עד היום 200, ורבים מהם, כולל </w:t>
      </w:r>
      <w:bookmarkStart w:id="21932" w:name="_ETM_Q54_304000"/>
      <w:bookmarkEnd w:id="21932"/>
      <w:r>
        <w:rPr>
          <w:rFonts w:hint="cs"/>
          <w:rtl/>
        </w:rPr>
        <w:t>שניים</w:t>
      </w:r>
      <w:r w:rsidR="00B01A1E">
        <w:rPr>
          <w:rFonts w:hint="cs"/>
          <w:rtl/>
        </w:rPr>
        <w:t>,</w:t>
      </w:r>
      <w:r>
        <w:rPr>
          <w:rFonts w:hint="cs"/>
          <w:rtl/>
        </w:rPr>
        <w:t xml:space="preserve"> שהם </w:t>
      </w:r>
      <w:proofErr w:type="spellStart"/>
      <w:r>
        <w:rPr>
          <w:rFonts w:hint="cs"/>
          <w:rtl/>
        </w:rPr>
        <w:t>פרננדו</w:t>
      </w:r>
      <w:proofErr w:type="spellEnd"/>
      <w:r>
        <w:rPr>
          <w:rFonts w:hint="cs"/>
          <w:rtl/>
        </w:rPr>
        <w:t xml:space="preserve"> </w:t>
      </w:r>
      <w:proofErr w:type="spellStart"/>
      <w:r>
        <w:rPr>
          <w:rFonts w:hint="cs"/>
          <w:rtl/>
        </w:rPr>
        <w:t>מרמן</w:t>
      </w:r>
      <w:proofErr w:type="spellEnd"/>
      <w:r>
        <w:rPr>
          <w:rFonts w:hint="cs"/>
          <w:rtl/>
        </w:rPr>
        <w:t xml:space="preserve"> ולואיס הר, חולצו במבצע צבאי </w:t>
      </w:r>
      <w:bookmarkStart w:id="21933" w:name="_ETM_Q54_308000"/>
      <w:bookmarkEnd w:id="21933"/>
      <w:proofErr w:type="spellStart"/>
      <w:r>
        <w:rPr>
          <w:rFonts w:hint="cs"/>
          <w:rtl/>
        </w:rPr>
        <w:t>הירואי</w:t>
      </w:r>
      <w:proofErr w:type="spellEnd"/>
      <w:r>
        <w:rPr>
          <w:rFonts w:hint="cs"/>
          <w:rtl/>
        </w:rPr>
        <w:t>, ולצערנו ארבעה עדיין נשארו בשבי החמאס</w:t>
      </w:r>
      <w:r w:rsidR="00B01A1E">
        <w:rPr>
          <w:rFonts w:hint="cs"/>
          <w:rtl/>
        </w:rPr>
        <w:t>.</w:t>
      </w:r>
      <w:r>
        <w:rPr>
          <w:rFonts w:hint="cs"/>
          <w:rtl/>
        </w:rPr>
        <w:t xml:space="preserve"> גם אותם נחזיר </w:t>
      </w:r>
      <w:bookmarkStart w:id="21934" w:name="_ETM_Q54_311000"/>
      <w:bookmarkEnd w:id="21934"/>
      <w:r>
        <w:rPr>
          <w:rFonts w:hint="cs"/>
          <w:rtl/>
        </w:rPr>
        <w:t>עם יתר חבריהם.</w:t>
      </w:r>
    </w:p>
    <w:p w:rsidR="00582BCE" w:rsidRDefault="00582BCE" w:rsidP="00FD2177">
      <w:pPr>
        <w:rPr>
          <w:rtl/>
        </w:rPr>
      </w:pPr>
    </w:p>
    <w:p w:rsidR="00582BCE" w:rsidRDefault="00582BCE" w:rsidP="002D234A">
      <w:pPr>
        <w:ind w:firstLine="0"/>
        <w:jc w:val="center"/>
        <w:rPr>
          <w:rtl/>
        </w:rPr>
      </w:pPr>
      <w:bookmarkStart w:id="21935" w:name="_ETM_Q54_310000"/>
      <w:bookmarkEnd w:id="21935"/>
      <w:r>
        <w:rPr>
          <w:rFonts w:hint="cs"/>
          <w:rtl/>
        </w:rPr>
        <w:t>(מחיאות כפיים)</w:t>
      </w:r>
    </w:p>
    <w:p w:rsidR="00582BCE" w:rsidRDefault="00582BCE" w:rsidP="00FD2177">
      <w:pPr>
        <w:rPr>
          <w:rtl/>
        </w:rPr>
      </w:pPr>
      <w:bookmarkStart w:id="21936" w:name="_ETM_Q54_315000"/>
      <w:bookmarkEnd w:id="21936"/>
    </w:p>
    <w:p w:rsidR="00582BCE" w:rsidRDefault="00582BCE" w:rsidP="00B01A1E">
      <w:pPr>
        <w:rPr>
          <w:rtl/>
        </w:rPr>
      </w:pPr>
      <w:bookmarkStart w:id="21937" w:name="_ETM_Q54_316000"/>
      <w:bookmarkEnd w:id="21937"/>
      <w:r>
        <w:rPr>
          <w:rFonts w:hint="cs"/>
          <w:rtl/>
        </w:rPr>
        <w:t xml:space="preserve">אנחנו שוחחנו בפגישתנו על שדרוג </w:t>
      </w:r>
      <w:bookmarkStart w:id="21938" w:name="_ETM_Q54_322000"/>
      <w:bookmarkEnd w:id="21938"/>
      <w:r>
        <w:rPr>
          <w:rFonts w:hint="cs"/>
          <w:rtl/>
        </w:rPr>
        <w:t xml:space="preserve">היחסים שלנו בביטחון, במאבק בטרור, באנטישמיות, במסחר ובכלכלה, בטכנולוגיה, בחדשנות, </w:t>
      </w:r>
      <w:bookmarkStart w:id="21939" w:name="_ETM_Q54_329000"/>
      <w:bookmarkEnd w:id="21939"/>
      <w:r>
        <w:rPr>
          <w:rFonts w:hint="cs"/>
          <w:rtl/>
        </w:rPr>
        <w:t>בתיירות</w:t>
      </w:r>
      <w:bookmarkStart w:id="21940" w:name="_ETM_Q54_328000"/>
      <w:bookmarkEnd w:id="21940"/>
      <w:r>
        <w:rPr>
          <w:rFonts w:hint="cs"/>
          <w:rtl/>
        </w:rPr>
        <w:t xml:space="preserve">. </w:t>
      </w:r>
      <w:bookmarkStart w:id="21941" w:name="_ETM_Q54_327000"/>
      <w:bookmarkEnd w:id="21941"/>
      <w:r>
        <w:rPr>
          <w:rFonts w:hint="cs"/>
          <w:rtl/>
        </w:rPr>
        <w:t>אנחנו מעוניינים לקדם את כל השטחים הללו. אחד הדברים שיעזר</w:t>
      </w:r>
      <w:r w:rsidR="00B01A1E">
        <w:rPr>
          <w:rFonts w:hint="cs"/>
          <w:rtl/>
        </w:rPr>
        <w:t>ו</w:t>
      </w:r>
      <w:r>
        <w:rPr>
          <w:rFonts w:hint="cs"/>
          <w:rtl/>
        </w:rPr>
        <w:t xml:space="preserve"> זה להנהיג טיסות ישירות מישראל לארגנטינה, טיסות </w:t>
      </w:r>
      <w:bookmarkStart w:id="21942" w:name="_ETM_Q54_342000"/>
      <w:bookmarkEnd w:id="21942"/>
      <w:r>
        <w:rPr>
          <w:rFonts w:hint="cs"/>
          <w:rtl/>
        </w:rPr>
        <w:t xml:space="preserve">שיקצרו משמעותית את זמן ההגעה לאמריקה הלטינית. ויש לי חלום </w:t>
      </w:r>
      <w:bookmarkStart w:id="21943" w:name="_ETM_Q54_347000"/>
      <w:bookmarkEnd w:id="21943"/>
      <w:r w:rsidR="00B01A1E">
        <w:rPr>
          <w:rFonts w:hint="eastAsia"/>
          <w:rtl/>
        </w:rPr>
        <w:t xml:space="preserve">– </w:t>
      </w:r>
      <w:r>
        <w:rPr>
          <w:rFonts w:hint="cs"/>
          <w:rtl/>
        </w:rPr>
        <w:t xml:space="preserve">הבאתי אותו לך על המפה ועבדתי על זה עד </w:t>
      </w:r>
      <w:bookmarkStart w:id="21944" w:name="_ETM_Q54_352000"/>
      <w:bookmarkEnd w:id="21944"/>
      <w:r>
        <w:rPr>
          <w:rFonts w:hint="cs"/>
          <w:rtl/>
        </w:rPr>
        <w:t xml:space="preserve">לפני כמה שנים, ואני מחדש את זה </w:t>
      </w:r>
      <w:r>
        <w:rPr>
          <w:rtl/>
        </w:rPr>
        <w:t>–</w:t>
      </w:r>
      <w:r>
        <w:rPr>
          <w:rFonts w:hint="cs"/>
          <w:rtl/>
        </w:rPr>
        <w:t xml:space="preserve"> לקצר את </w:t>
      </w:r>
      <w:bookmarkStart w:id="21945" w:name="_ETM_Q54_355000"/>
      <w:bookmarkEnd w:id="21945"/>
      <w:r>
        <w:rPr>
          <w:rFonts w:hint="cs"/>
          <w:rtl/>
        </w:rPr>
        <w:t xml:space="preserve">זה עוד כמה שעות על ידי טיסה דרך אפריקה. בעזרת השם </w:t>
      </w:r>
      <w:bookmarkStart w:id="21946" w:name="_ETM_Q54_363000"/>
      <w:bookmarkEnd w:id="21946"/>
      <w:r>
        <w:rPr>
          <w:rFonts w:hint="cs"/>
          <w:rtl/>
        </w:rPr>
        <w:t>נשיג גם את זה</w:t>
      </w:r>
      <w:r w:rsidR="00B01A1E">
        <w:rPr>
          <w:rFonts w:hint="cs"/>
          <w:rtl/>
        </w:rPr>
        <w:t>.</w:t>
      </w:r>
      <w:r>
        <w:rPr>
          <w:rFonts w:hint="cs"/>
          <w:rtl/>
        </w:rPr>
        <w:t xml:space="preserve"> זה ייקח קצת זמן</w:t>
      </w:r>
      <w:r w:rsidR="00B01A1E">
        <w:rPr>
          <w:rFonts w:hint="cs"/>
          <w:rtl/>
        </w:rPr>
        <w:t>,</w:t>
      </w:r>
      <w:r>
        <w:rPr>
          <w:rFonts w:hint="cs"/>
          <w:rtl/>
        </w:rPr>
        <w:t xml:space="preserve"> אבל אין </w:t>
      </w:r>
      <w:bookmarkStart w:id="21947" w:name="_ETM_Q54_362000"/>
      <w:bookmarkEnd w:id="21947"/>
      <w:r>
        <w:rPr>
          <w:rFonts w:hint="cs"/>
          <w:rtl/>
        </w:rPr>
        <w:t xml:space="preserve">ספק שהמטיילים הישראלים יפיקו מהטיסות הישירות תועלת, כי הכול יהיה </w:t>
      </w:r>
      <w:bookmarkStart w:id="21948" w:name="_ETM_Q54_371000"/>
      <w:bookmarkEnd w:id="21948"/>
      <w:r>
        <w:rPr>
          <w:rFonts w:hint="cs"/>
          <w:rtl/>
        </w:rPr>
        <w:t xml:space="preserve">נגיש להם יותר. היופי האדריכלי של בואנוס איירס וקורדובה, הרי </w:t>
      </w:r>
      <w:bookmarkStart w:id="21949" w:name="_ETM_Q54_377000"/>
      <w:bookmarkEnd w:id="21949"/>
      <w:r>
        <w:rPr>
          <w:rFonts w:hint="cs"/>
          <w:rtl/>
        </w:rPr>
        <w:t xml:space="preserve">האנדים, </w:t>
      </w:r>
      <w:proofErr w:type="spellStart"/>
      <w:r>
        <w:rPr>
          <w:rFonts w:hint="cs"/>
          <w:rtl/>
        </w:rPr>
        <w:t>הפאמפס</w:t>
      </w:r>
      <w:proofErr w:type="spellEnd"/>
      <w:r>
        <w:rPr>
          <w:rFonts w:hint="cs"/>
          <w:rtl/>
        </w:rPr>
        <w:t xml:space="preserve">, </w:t>
      </w:r>
      <w:proofErr w:type="spellStart"/>
      <w:r>
        <w:rPr>
          <w:rFonts w:hint="cs"/>
          <w:rtl/>
        </w:rPr>
        <w:t>צ'אקו</w:t>
      </w:r>
      <w:proofErr w:type="spellEnd"/>
      <w:r>
        <w:rPr>
          <w:rFonts w:hint="cs"/>
          <w:rtl/>
        </w:rPr>
        <w:t xml:space="preserve">, פטגוניה, טיירה דל </w:t>
      </w:r>
      <w:proofErr w:type="spellStart"/>
      <w:r>
        <w:rPr>
          <w:rFonts w:hint="cs"/>
          <w:rtl/>
        </w:rPr>
        <w:t>פואגו</w:t>
      </w:r>
      <w:proofErr w:type="spellEnd"/>
      <w:r>
        <w:rPr>
          <w:rFonts w:hint="cs"/>
          <w:rtl/>
        </w:rPr>
        <w:t xml:space="preserve"> </w:t>
      </w:r>
      <w:r>
        <w:rPr>
          <w:rtl/>
        </w:rPr>
        <w:t>–</w:t>
      </w:r>
      <w:r>
        <w:rPr>
          <w:rFonts w:hint="cs"/>
          <w:rtl/>
        </w:rPr>
        <w:t xml:space="preserve"> אני מקווה </w:t>
      </w:r>
      <w:bookmarkStart w:id="21950" w:name="_ETM_Q54_384000"/>
      <w:bookmarkEnd w:id="21950"/>
      <w:r>
        <w:rPr>
          <w:rFonts w:hint="cs"/>
          <w:rtl/>
        </w:rPr>
        <w:t>לבלות שם פעם.</w:t>
      </w:r>
    </w:p>
    <w:p w:rsidR="00582BCE" w:rsidRDefault="00582BCE" w:rsidP="00FD2177">
      <w:pPr>
        <w:rPr>
          <w:rtl/>
        </w:rPr>
      </w:pPr>
    </w:p>
    <w:p w:rsidR="00582BCE" w:rsidRDefault="00582BCE" w:rsidP="00FD2177">
      <w:pPr>
        <w:rPr>
          <w:rtl/>
        </w:rPr>
      </w:pPr>
      <w:bookmarkStart w:id="21951" w:name="_ETM_Q54_386000"/>
      <w:bookmarkEnd w:id="21951"/>
      <w:r>
        <w:rPr>
          <w:rFonts w:hint="cs"/>
          <w:rtl/>
        </w:rPr>
        <w:t>ידידי הנשיא, אתה חתן פרס בראשית בזכות אהבת</w:t>
      </w:r>
      <w:bookmarkStart w:id="21952" w:name="_ETM_Q54_393000"/>
      <w:bookmarkEnd w:id="21952"/>
      <w:r>
        <w:rPr>
          <w:rFonts w:hint="cs"/>
          <w:rtl/>
        </w:rPr>
        <w:t xml:space="preserve"> ישראל, ואני חייב להגיד שלא כל הפוליטיקאים נוהגים להציג לעיני </w:t>
      </w:r>
      <w:bookmarkStart w:id="21953" w:name="_ETM_Q54_392000"/>
      <w:bookmarkEnd w:id="21953"/>
      <w:r>
        <w:rPr>
          <w:rFonts w:hint="cs"/>
          <w:rtl/>
        </w:rPr>
        <w:t xml:space="preserve">כל את המרחב הפרטי שלהם בבית. אתה עשית את </w:t>
      </w:r>
      <w:bookmarkStart w:id="21954" w:name="_ETM_Q54_404000"/>
      <w:bookmarkEnd w:id="21954"/>
      <w:r>
        <w:rPr>
          <w:rFonts w:hint="cs"/>
          <w:rtl/>
        </w:rPr>
        <w:t xml:space="preserve">זה, ואני חייב לומר לך שהתרשמתי ארוכות מתמונת הרבי </w:t>
      </w:r>
      <w:proofErr w:type="spellStart"/>
      <w:r>
        <w:rPr>
          <w:rFonts w:hint="cs"/>
          <w:rtl/>
        </w:rPr>
        <w:t>מלובביץ</w:t>
      </w:r>
      <w:proofErr w:type="spellEnd"/>
      <w:r>
        <w:rPr>
          <w:rFonts w:hint="cs"/>
          <w:rtl/>
        </w:rPr>
        <w:t xml:space="preserve">' </w:t>
      </w:r>
      <w:bookmarkStart w:id="21955" w:name="_ETM_Q54_407000"/>
      <w:bookmarkEnd w:id="21955"/>
      <w:r>
        <w:rPr>
          <w:rFonts w:hint="cs"/>
          <w:rtl/>
        </w:rPr>
        <w:t>שתלויה על קיר הסלון, מן החנוכייה תחתיה ומכובעי "הניצחון המ</w:t>
      </w:r>
      <w:bookmarkStart w:id="21956" w:name="_ETM_Q54_416000"/>
      <w:bookmarkEnd w:id="21956"/>
      <w:r>
        <w:rPr>
          <w:rFonts w:hint="cs"/>
          <w:rtl/>
        </w:rPr>
        <w:t>וחלט" על השולחן.</w:t>
      </w:r>
    </w:p>
    <w:p w:rsidR="00582BCE" w:rsidRDefault="00582BCE" w:rsidP="00FD2177">
      <w:pPr>
        <w:rPr>
          <w:rtl/>
        </w:rPr>
      </w:pPr>
      <w:bookmarkStart w:id="21957" w:name="_ETM_Q54_417000"/>
      <w:bookmarkEnd w:id="21957"/>
    </w:p>
    <w:p w:rsidR="00582BCE" w:rsidRDefault="00582BCE" w:rsidP="002D234A">
      <w:pPr>
        <w:ind w:firstLine="0"/>
        <w:jc w:val="center"/>
        <w:rPr>
          <w:rtl/>
        </w:rPr>
      </w:pPr>
      <w:bookmarkStart w:id="21958" w:name="_ETM_Q54_418000"/>
      <w:bookmarkEnd w:id="21958"/>
      <w:r>
        <w:rPr>
          <w:rFonts w:hint="cs"/>
          <w:rtl/>
        </w:rPr>
        <w:t>(מחיאות כפיים)</w:t>
      </w:r>
    </w:p>
    <w:p w:rsidR="00582BCE" w:rsidRDefault="00582BCE" w:rsidP="00FD2177">
      <w:pPr>
        <w:rPr>
          <w:rtl/>
        </w:rPr>
      </w:pPr>
      <w:bookmarkStart w:id="21959" w:name="_ETM_Q54_423000"/>
      <w:bookmarkEnd w:id="21959"/>
    </w:p>
    <w:p w:rsidR="00582BCE" w:rsidRDefault="00582BCE" w:rsidP="00FD2177">
      <w:pPr>
        <w:rPr>
          <w:rtl/>
        </w:rPr>
      </w:pPr>
      <w:bookmarkStart w:id="21960" w:name="_ETM_Q54_424000"/>
      <w:bookmarkEnd w:id="21960"/>
      <w:r>
        <w:rPr>
          <w:rFonts w:hint="cs"/>
          <w:rtl/>
        </w:rPr>
        <w:t xml:space="preserve">ללא ספק, הביקור שלך בישראל תורם להשגת </w:t>
      </w:r>
      <w:bookmarkStart w:id="21961" w:name="_ETM_Q54_425000"/>
      <w:bookmarkEnd w:id="21961"/>
      <w:r>
        <w:rPr>
          <w:rFonts w:hint="cs"/>
          <w:rtl/>
        </w:rPr>
        <w:t>ניצחון זה על מבקשי נפשנו, יעד שאנחנו דבקים בו ללא</w:t>
      </w:r>
      <w:bookmarkStart w:id="21962" w:name="_ETM_Q54_434000"/>
      <w:bookmarkEnd w:id="21962"/>
      <w:r>
        <w:rPr>
          <w:rFonts w:hint="cs"/>
          <w:rtl/>
        </w:rPr>
        <w:t xml:space="preserve"> פשרות.</w:t>
      </w:r>
    </w:p>
    <w:p w:rsidR="00582BCE" w:rsidRDefault="00582BCE" w:rsidP="00FD2177">
      <w:pPr>
        <w:rPr>
          <w:rtl/>
        </w:rPr>
      </w:pPr>
    </w:p>
    <w:p w:rsidR="00582BCE" w:rsidRDefault="00582BCE" w:rsidP="00B01A1E">
      <w:pPr>
        <w:rPr>
          <w:rtl/>
        </w:rPr>
      </w:pPr>
      <w:bookmarkStart w:id="21963" w:name="_ETM_Q54_436000"/>
      <w:bookmarkEnd w:id="21963"/>
      <w:r w:rsidRPr="005F5DEE">
        <w:rPr>
          <w:rFonts w:hint="cs"/>
          <w:rtl/>
        </w:rPr>
        <w:t>ח</w:t>
      </w:r>
      <w:r w:rsidR="00B01A1E">
        <w:rPr>
          <w:rFonts w:hint="cs"/>
          <w:rtl/>
        </w:rPr>
        <w:t>א</w:t>
      </w:r>
      <w:r w:rsidRPr="005F5DEE">
        <w:rPr>
          <w:rFonts w:hint="cs"/>
          <w:rtl/>
        </w:rPr>
        <w:t>בי</w:t>
      </w:r>
      <w:r w:rsidR="00B01A1E">
        <w:rPr>
          <w:rFonts w:hint="cs"/>
          <w:rtl/>
        </w:rPr>
        <w:t>י</w:t>
      </w:r>
      <w:r w:rsidRPr="005F5DEE">
        <w:rPr>
          <w:rFonts w:hint="cs"/>
          <w:rtl/>
        </w:rPr>
        <w:t>ר</w:t>
      </w:r>
      <w:r>
        <w:rPr>
          <w:rFonts w:hint="cs"/>
          <w:rtl/>
        </w:rPr>
        <w:t xml:space="preserve">, יקירי, חבר אמיתי, חבר נאמן, אני מברך אותך ואת </w:t>
      </w:r>
      <w:bookmarkStart w:id="21964" w:name="_ETM_Q54_441000"/>
      <w:bookmarkEnd w:id="21964"/>
      <w:r>
        <w:rPr>
          <w:rFonts w:hint="cs"/>
          <w:rtl/>
        </w:rPr>
        <w:t xml:space="preserve">הפמליה </w:t>
      </w:r>
      <w:proofErr w:type="spellStart"/>
      <w:r>
        <w:rPr>
          <w:rFonts w:hint="cs"/>
          <w:rtl/>
        </w:rPr>
        <w:t>שאיתך</w:t>
      </w:r>
      <w:proofErr w:type="spellEnd"/>
      <w:r>
        <w:rPr>
          <w:rFonts w:hint="cs"/>
          <w:rtl/>
        </w:rPr>
        <w:t xml:space="preserve">. יחד נשיג דברים עצומים לטובת ארגנטינה </w:t>
      </w:r>
      <w:bookmarkStart w:id="21965" w:name="_ETM_Q54_448000"/>
      <w:bookmarkEnd w:id="21965"/>
      <w:r>
        <w:rPr>
          <w:rFonts w:hint="cs"/>
          <w:rtl/>
        </w:rPr>
        <w:t xml:space="preserve">וישראל. </w:t>
      </w:r>
      <w:bookmarkStart w:id="21966" w:name="_ETM_Q54_443000"/>
      <w:bookmarkEnd w:id="21966"/>
      <w:proofErr w:type="spellStart"/>
      <w:r>
        <w:t>Vamos</w:t>
      </w:r>
      <w:proofErr w:type="spellEnd"/>
      <w:r>
        <w:t xml:space="preserve"> Argentina, </w:t>
      </w:r>
      <w:proofErr w:type="spellStart"/>
      <w:r>
        <w:t>Vamos</w:t>
      </w:r>
      <w:proofErr w:type="spellEnd"/>
      <w:r>
        <w:t xml:space="preserve"> Israel</w:t>
      </w:r>
      <w:r>
        <w:rPr>
          <w:rFonts w:hint="cs"/>
          <w:rtl/>
        </w:rPr>
        <w:t xml:space="preserve"> </w:t>
      </w:r>
      <w:r>
        <w:rPr>
          <w:rFonts w:hint="eastAsia"/>
          <w:rtl/>
        </w:rPr>
        <w:t>–</w:t>
      </w:r>
      <w:r>
        <w:rPr>
          <w:rFonts w:hint="cs"/>
          <w:rtl/>
        </w:rPr>
        <w:t xml:space="preserve"> יחד נצעד קדימה לעוד שנים של </w:t>
      </w:r>
      <w:bookmarkStart w:id="21967" w:name="_ETM_Q54_458000"/>
      <w:bookmarkEnd w:id="21967"/>
      <w:r>
        <w:rPr>
          <w:rFonts w:hint="cs"/>
          <w:rtl/>
        </w:rPr>
        <w:t>ידידות אמיצה, איתנה ומתמשכת. תודה רבה לך.</w:t>
      </w:r>
    </w:p>
    <w:p w:rsidR="00582BCE" w:rsidRDefault="00582BCE" w:rsidP="00FD2177">
      <w:pPr>
        <w:rPr>
          <w:rtl/>
        </w:rPr>
      </w:pPr>
    </w:p>
    <w:p w:rsidR="00582BCE" w:rsidRDefault="00582BCE" w:rsidP="002D234A">
      <w:pPr>
        <w:ind w:firstLine="0"/>
        <w:jc w:val="center"/>
        <w:rPr>
          <w:rtl/>
        </w:rPr>
      </w:pPr>
      <w:bookmarkStart w:id="21968" w:name="_ETM_Q54_459000"/>
      <w:bookmarkEnd w:id="21968"/>
      <w:r>
        <w:rPr>
          <w:rFonts w:hint="cs"/>
          <w:rtl/>
        </w:rPr>
        <w:t>(מחיאות כפיים)</w:t>
      </w:r>
    </w:p>
    <w:p w:rsidR="00582BCE" w:rsidRDefault="00582BCE" w:rsidP="00FD2177">
      <w:pPr>
        <w:rPr>
          <w:rtl/>
        </w:rPr>
      </w:pPr>
    </w:p>
    <w:p w:rsidR="00582BCE" w:rsidRDefault="00582BCE" w:rsidP="00FD2177">
      <w:pPr>
        <w:pStyle w:val="af6"/>
        <w:keepNext/>
        <w:rPr>
          <w:rtl/>
        </w:rPr>
      </w:pPr>
      <w:bookmarkStart w:id="21969" w:name="ET_yor_6423_2"/>
      <w:r w:rsidRPr="004E5C68">
        <w:rPr>
          <w:rStyle w:val="TagStyle"/>
          <w:rtl/>
        </w:rPr>
        <w:t xml:space="preserve"> &lt;&lt; יור &gt;&gt; </w:t>
      </w:r>
      <w:r>
        <w:rPr>
          <w:rtl/>
        </w:rPr>
        <w:t>היו"ר אמיר אוחנה:</w:t>
      </w:r>
      <w:r w:rsidRPr="004E5C68">
        <w:rPr>
          <w:rStyle w:val="TagStyle"/>
          <w:rtl/>
        </w:rPr>
        <w:t xml:space="preserve"> &lt;&lt; יור &gt;&gt;</w:t>
      </w:r>
      <w:r>
        <w:rPr>
          <w:rtl/>
        </w:rPr>
        <w:t xml:space="preserve"> </w:t>
      </w:r>
      <w:bookmarkEnd w:id="21969"/>
    </w:p>
    <w:p w:rsidR="00582BCE" w:rsidRDefault="00582BCE" w:rsidP="00D23E4A">
      <w:pPr>
        <w:rPr>
          <w:rtl/>
          <w:lang w:eastAsia="he-IL"/>
        </w:rPr>
      </w:pPr>
    </w:p>
    <w:p w:rsidR="00582BCE" w:rsidRDefault="00582BCE" w:rsidP="00FD2177">
      <w:pPr>
        <w:rPr>
          <w:rtl/>
          <w:lang w:eastAsia="he-IL"/>
        </w:rPr>
      </w:pPr>
      <w:r>
        <w:rPr>
          <w:rFonts w:hint="cs"/>
          <w:rtl/>
          <w:lang w:eastAsia="he-IL"/>
        </w:rPr>
        <w:t xml:space="preserve">תודה לראש הממשלה. חברי הכנסת, אני מתכבד כעת להזמין את ראש האופוזיציה חבר </w:t>
      </w:r>
      <w:bookmarkStart w:id="21970" w:name="_ETM_Q54_487000"/>
      <w:bookmarkEnd w:id="21970"/>
      <w:r>
        <w:rPr>
          <w:rFonts w:hint="cs"/>
          <w:rtl/>
          <w:lang w:eastAsia="he-IL"/>
        </w:rPr>
        <w:t>הכנסת יאיר לפיד לשאת דברים. בבקשה.</w:t>
      </w:r>
    </w:p>
    <w:p w:rsidR="00582BCE" w:rsidRDefault="00582BCE" w:rsidP="00FD2177">
      <w:pPr>
        <w:rPr>
          <w:rtl/>
          <w:lang w:eastAsia="he-IL"/>
        </w:rPr>
      </w:pPr>
    </w:p>
    <w:p w:rsidR="00582BCE" w:rsidRDefault="00582BCE" w:rsidP="002D234A">
      <w:pPr>
        <w:ind w:firstLine="0"/>
        <w:jc w:val="center"/>
        <w:rPr>
          <w:rtl/>
          <w:lang w:eastAsia="he-IL"/>
        </w:rPr>
      </w:pPr>
      <w:bookmarkStart w:id="21971" w:name="_ETM_Q54_493000"/>
      <w:bookmarkEnd w:id="21971"/>
      <w:r>
        <w:rPr>
          <w:rFonts w:hint="cs"/>
          <w:rtl/>
          <w:lang w:eastAsia="he-IL"/>
        </w:rPr>
        <w:t>(</w:t>
      </w:r>
      <w:r>
        <w:rPr>
          <w:rFonts w:hint="cs"/>
          <w:rtl/>
        </w:rPr>
        <w:t>מחיאות</w:t>
      </w:r>
      <w:r>
        <w:rPr>
          <w:rFonts w:hint="cs"/>
          <w:rtl/>
          <w:lang w:eastAsia="he-IL"/>
        </w:rPr>
        <w:t xml:space="preserve"> כפיים)</w:t>
      </w:r>
    </w:p>
    <w:p w:rsidR="00582BCE" w:rsidRDefault="00582BCE" w:rsidP="00FD2177">
      <w:pPr>
        <w:jc w:val="center"/>
        <w:rPr>
          <w:rtl/>
          <w:lang w:eastAsia="he-IL"/>
        </w:rPr>
      </w:pPr>
      <w:bookmarkStart w:id="21972" w:name="_ETM_Q54_498000"/>
      <w:bookmarkEnd w:id="21972"/>
    </w:p>
    <w:p w:rsidR="00582BCE" w:rsidRDefault="00582BCE" w:rsidP="00FD2177">
      <w:pPr>
        <w:pStyle w:val="a4"/>
        <w:keepNext/>
        <w:rPr>
          <w:rtl/>
        </w:rPr>
      </w:pPr>
      <w:bookmarkStart w:id="21973" w:name="ET_speaker_5087_3"/>
      <w:r w:rsidRPr="004E5C68">
        <w:rPr>
          <w:rStyle w:val="TagStyle"/>
          <w:rtl/>
        </w:rPr>
        <w:t xml:space="preserve"> &lt;&lt; דובר &gt;&gt; </w:t>
      </w:r>
      <w:bookmarkStart w:id="21974" w:name="_Toc200622907"/>
      <w:bookmarkStart w:id="21975" w:name="_Toc200974702"/>
      <w:r>
        <w:rPr>
          <w:rtl/>
        </w:rPr>
        <w:t>יאיר לפיד (יש עתיד):</w:t>
      </w:r>
      <w:bookmarkEnd w:id="21974"/>
      <w:bookmarkEnd w:id="21975"/>
      <w:r w:rsidRPr="004E5C68">
        <w:rPr>
          <w:rStyle w:val="TagStyle"/>
          <w:rtl/>
        </w:rPr>
        <w:t xml:space="preserve"> &lt;&lt; דובר &gt;&gt;</w:t>
      </w:r>
      <w:r>
        <w:rPr>
          <w:rtl/>
        </w:rPr>
        <w:t xml:space="preserve"> </w:t>
      </w:r>
      <w:bookmarkEnd w:id="21973"/>
    </w:p>
    <w:p w:rsidR="00582BCE" w:rsidRDefault="00582BCE" w:rsidP="00D23E4A">
      <w:pPr>
        <w:rPr>
          <w:rtl/>
          <w:lang w:eastAsia="he-IL"/>
        </w:rPr>
      </w:pPr>
    </w:p>
    <w:p w:rsidR="00582BCE" w:rsidRDefault="00582BCE" w:rsidP="00B01A1E">
      <w:pPr>
        <w:rPr>
          <w:rtl/>
          <w:lang w:eastAsia="he-IL"/>
        </w:rPr>
      </w:pPr>
      <w:bookmarkStart w:id="21976" w:name="_ETM_Q54_502000"/>
      <w:bookmarkEnd w:id="21976"/>
      <w:r>
        <w:rPr>
          <w:rFonts w:hint="cs"/>
          <w:rtl/>
          <w:lang w:eastAsia="he-IL"/>
        </w:rPr>
        <w:t>אדוני הנשיא, אדוני הנשיא</w:t>
      </w:r>
      <w:bookmarkStart w:id="21977" w:name="_ETM_Q54_506000"/>
      <w:bookmarkEnd w:id="21977"/>
      <w:r>
        <w:rPr>
          <w:rFonts w:hint="cs"/>
          <w:rtl/>
          <w:lang w:eastAsia="he-IL"/>
        </w:rPr>
        <w:t xml:space="preserve"> ויושב-ראש הכנסת, מכובדיי כולם</w:t>
      </w:r>
      <w:r w:rsidR="00B01A1E">
        <w:rPr>
          <w:rFonts w:hint="cs"/>
          <w:rtl/>
          <w:lang w:eastAsia="he-IL"/>
        </w:rPr>
        <w:t>,</w:t>
      </w:r>
      <w:r>
        <w:rPr>
          <w:rFonts w:hint="cs"/>
          <w:rtl/>
          <w:lang w:eastAsia="he-IL"/>
        </w:rPr>
        <w:t xml:space="preserve"> אדוני ראש הממשלה, קודם כול, החלמה </w:t>
      </w:r>
      <w:bookmarkStart w:id="21978" w:name="_ETM_Q54_507000"/>
      <w:bookmarkEnd w:id="21978"/>
      <w:r>
        <w:rPr>
          <w:rFonts w:hint="cs"/>
          <w:rtl/>
          <w:lang w:eastAsia="he-IL"/>
        </w:rPr>
        <w:t>מהירה בשם כל הבית.</w:t>
      </w:r>
    </w:p>
    <w:p w:rsidR="00582BCE" w:rsidRDefault="00582BCE" w:rsidP="00FD2177">
      <w:pPr>
        <w:rPr>
          <w:rtl/>
          <w:lang w:eastAsia="he-IL"/>
        </w:rPr>
      </w:pPr>
    </w:p>
    <w:p w:rsidR="00582BCE" w:rsidRDefault="00582BCE" w:rsidP="00FD2177">
      <w:pPr>
        <w:rPr>
          <w:rtl/>
          <w:lang w:eastAsia="he-IL"/>
        </w:rPr>
      </w:pPr>
      <w:bookmarkStart w:id="21979" w:name="_ETM_Q54_514000"/>
      <w:bookmarkEnd w:id="21979"/>
      <w:r>
        <w:rPr>
          <w:rFonts w:hint="cs"/>
          <w:rtl/>
          <w:lang w:eastAsia="he-IL"/>
        </w:rPr>
        <w:t xml:space="preserve">אדוני הנשיא, אתה בא אלינו בשעה קשה </w:t>
      </w:r>
      <w:bookmarkStart w:id="21980" w:name="_ETM_Q54_519000"/>
      <w:bookmarkEnd w:id="21980"/>
      <w:r>
        <w:rPr>
          <w:rFonts w:hint="cs"/>
          <w:rtl/>
          <w:lang w:eastAsia="he-IL"/>
        </w:rPr>
        <w:t xml:space="preserve">לעם ישראל, כי זה מה שעושים חברים אמיתיים </w:t>
      </w:r>
      <w:r>
        <w:rPr>
          <w:rtl/>
          <w:lang w:eastAsia="he-IL"/>
        </w:rPr>
        <w:t>–</w:t>
      </w:r>
      <w:r>
        <w:rPr>
          <w:rFonts w:hint="cs"/>
          <w:rtl/>
          <w:lang w:eastAsia="he-IL"/>
        </w:rPr>
        <w:t xml:space="preserve"> באים</w:t>
      </w:r>
      <w:bookmarkStart w:id="21981" w:name="_ETM_Q54_524000"/>
      <w:bookmarkEnd w:id="21981"/>
      <w:r>
        <w:rPr>
          <w:rFonts w:hint="cs"/>
          <w:rtl/>
          <w:lang w:eastAsia="he-IL"/>
        </w:rPr>
        <w:t xml:space="preserve"> לתמוך בשעות הקשות. אתה מגיע אלינו אחרי הטבח הגדול ביותר </w:t>
      </w:r>
      <w:bookmarkStart w:id="21982" w:name="_ETM_Q54_526000"/>
      <w:bookmarkEnd w:id="21982"/>
      <w:r>
        <w:rPr>
          <w:rFonts w:hint="cs"/>
          <w:rtl/>
          <w:lang w:eastAsia="he-IL"/>
        </w:rPr>
        <w:t xml:space="preserve">ביהודים אחרי השואה. הילדים שלנו חטופים במנהרות של עזה, והעולם, </w:t>
      </w:r>
      <w:bookmarkStart w:id="21983" w:name="_ETM_Q54_537000"/>
      <w:bookmarkEnd w:id="21983"/>
      <w:r>
        <w:rPr>
          <w:rFonts w:hint="cs"/>
          <w:rtl/>
          <w:lang w:eastAsia="he-IL"/>
        </w:rPr>
        <w:t xml:space="preserve">כרגיל, מאשים אותנו. </w:t>
      </w:r>
    </w:p>
    <w:p w:rsidR="00582BCE" w:rsidRDefault="00582BCE" w:rsidP="00FD2177">
      <w:pPr>
        <w:rPr>
          <w:rtl/>
          <w:lang w:eastAsia="he-IL"/>
        </w:rPr>
      </w:pPr>
    </w:p>
    <w:p w:rsidR="00582BCE" w:rsidRDefault="00582BCE" w:rsidP="00FD2177">
      <w:pPr>
        <w:rPr>
          <w:rtl/>
          <w:lang w:eastAsia="he-IL"/>
        </w:rPr>
      </w:pPr>
      <w:bookmarkStart w:id="21984" w:name="_ETM_Q54_538000"/>
      <w:bookmarkEnd w:id="21984"/>
      <w:r>
        <w:rPr>
          <w:rFonts w:hint="cs"/>
          <w:rtl/>
          <w:lang w:eastAsia="he-IL"/>
        </w:rPr>
        <w:t>את המלחמה בעזה אפשר להפסיק מחר. אם</w:t>
      </w:r>
      <w:bookmarkStart w:id="21985" w:name="_ETM_Q54_542000"/>
      <w:bookmarkEnd w:id="21985"/>
      <w:r>
        <w:rPr>
          <w:rFonts w:hint="cs"/>
          <w:rtl/>
          <w:lang w:eastAsia="he-IL"/>
        </w:rPr>
        <w:t xml:space="preserve"> החמאס יניח את נשקו </w:t>
      </w:r>
      <w:r>
        <w:rPr>
          <w:rtl/>
          <w:lang w:eastAsia="he-IL"/>
        </w:rPr>
        <w:t>–</w:t>
      </w:r>
      <w:r>
        <w:rPr>
          <w:rFonts w:hint="cs"/>
          <w:rtl/>
          <w:lang w:eastAsia="he-IL"/>
        </w:rPr>
        <w:t xml:space="preserve"> </w:t>
      </w:r>
      <w:bookmarkStart w:id="21986" w:name="_ETM_Q54_546000"/>
      <w:bookmarkEnd w:id="21986"/>
      <w:r>
        <w:rPr>
          <w:rFonts w:hint="cs"/>
          <w:rtl/>
          <w:lang w:eastAsia="he-IL"/>
        </w:rPr>
        <w:t xml:space="preserve">לא תהיה מלחמה. אם החמאס יצא מעזה </w:t>
      </w:r>
      <w:r>
        <w:rPr>
          <w:rtl/>
          <w:lang w:eastAsia="he-IL"/>
        </w:rPr>
        <w:t>–</w:t>
      </w:r>
      <w:r>
        <w:rPr>
          <w:rFonts w:hint="cs"/>
          <w:rtl/>
          <w:lang w:eastAsia="he-IL"/>
        </w:rPr>
        <w:t xml:space="preserve"> ילדים לא ימותו.</w:t>
      </w:r>
    </w:p>
    <w:p w:rsidR="00582BCE" w:rsidRDefault="00582BCE" w:rsidP="00FD2177">
      <w:pPr>
        <w:rPr>
          <w:rtl/>
          <w:lang w:eastAsia="he-IL"/>
        </w:rPr>
      </w:pPr>
    </w:p>
    <w:p w:rsidR="00582BCE" w:rsidRDefault="00582BCE" w:rsidP="002D234A">
      <w:pPr>
        <w:ind w:firstLine="0"/>
        <w:jc w:val="center"/>
        <w:rPr>
          <w:rtl/>
          <w:lang w:eastAsia="he-IL"/>
        </w:rPr>
      </w:pPr>
      <w:bookmarkStart w:id="21987" w:name="_ETM_Q54_550000"/>
      <w:bookmarkEnd w:id="21987"/>
      <w:r>
        <w:rPr>
          <w:rFonts w:hint="cs"/>
          <w:rtl/>
          <w:lang w:eastAsia="he-IL"/>
        </w:rPr>
        <w:t>(</w:t>
      </w:r>
      <w:r>
        <w:rPr>
          <w:rFonts w:hint="cs"/>
          <w:rtl/>
        </w:rPr>
        <w:t>מחיאות</w:t>
      </w:r>
      <w:r>
        <w:rPr>
          <w:rFonts w:hint="cs"/>
          <w:rtl/>
          <w:lang w:eastAsia="he-IL"/>
        </w:rPr>
        <w:t xml:space="preserve"> כפיים)</w:t>
      </w:r>
    </w:p>
    <w:p w:rsidR="00582BCE" w:rsidRDefault="00582BCE" w:rsidP="00FD2177">
      <w:pPr>
        <w:rPr>
          <w:rtl/>
          <w:lang w:eastAsia="he-IL"/>
        </w:rPr>
      </w:pPr>
      <w:bookmarkStart w:id="21988" w:name="_ETM_Q54_548000"/>
      <w:bookmarkEnd w:id="21988"/>
    </w:p>
    <w:p w:rsidR="00582BCE" w:rsidRDefault="00582BCE" w:rsidP="00B01A1E">
      <w:pPr>
        <w:rPr>
          <w:rtl/>
          <w:lang w:eastAsia="he-IL"/>
        </w:rPr>
      </w:pPr>
      <w:bookmarkStart w:id="21989" w:name="_ETM_Q54_549000"/>
      <w:bookmarkEnd w:id="21989"/>
      <w:r>
        <w:rPr>
          <w:rFonts w:hint="cs"/>
          <w:rtl/>
          <w:lang w:eastAsia="he-IL"/>
        </w:rPr>
        <w:t xml:space="preserve">למה העולם דורש </w:t>
      </w:r>
      <w:bookmarkStart w:id="21990" w:name="_ETM_Q54_555000"/>
      <w:bookmarkEnd w:id="21990"/>
      <w:r>
        <w:rPr>
          <w:rFonts w:hint="cs"/>
          <w:rtl/>
          <w:lang w:eastAsia="he-IL"/>
        </w:rPr>
        <w:t xml:space="preserve">מישראל להפסיק מלחמה שלא התחלנו בה? למה העולם לא דורש מהחמאס להפסיק להילחם? גולדה מאיר, שהייתה ראש ממשלת ישראל, אמרה </w:t>
      </w:r>
      <w:bookmarkStart w:id="21991" w:name="_ETM_Q54_561000"/>
      <w:bookmarkEnd w:id="21991"/>
      <w:r>
        <w:rPr>
          <w:rFonts w:hint="cs"/>
          <w:rtl/>
          <w:lang w:eastAsia="he-IL"/>
        </w:rPr>
        <w:t>פעם: אם הערבים יחליטו יום אחד להניח את נשקם</w:t>
      </w:r>
      <w:r w:rsidR="00B01A1E">
        <w:rPr>
          <w:rFonts w:hint="cs"/>
          <w:rtl/>
          <w:lang w:eastAsia="he-IL"/>
        </w:rPr>
        <w:t>,</w:t>
      </w:r>
      <w:r>
        <w:rPr>
          <w:rFonts w:hint="cs"/>
          <w:rtl/>
          <w:lang w:eastAsia="he-IL"/>
        </w:rPr>
        <w:t xml:space="preserve"> לא </w:t>
      </w:r>
      <w:bookmarkStart w:id="21992" w:name="_ETM_Q54_568000"/>
      <w:bookmarkEnd w:id="21992"/>
      <w:r>
        <w:rPr>
          <w:rFonts w:hint="cs"/>
          <w:rtl/>
          <w:lang w:eastAsia="he-IL"/>
        </w:rPr>
        <w:t>תהיה מלחמה</w:t>
      </w:r>
      <w:r w:rsidR="00B01A1E">
        <w:rPr>
          <w:rFonts w:hint="cs"/>
          <w:rtl/>
          <w:lang w:eastAsia="he-IL"/>
        </w:rPr>
        <w:t>;</w:t>
      </w:r>
      <w:r>
        <w:rPr>
          <w:rFonts w:hint="cs"/>
          <w:rtl/>
          <w:lang w:eastAsia="he-IL"/>
        </w:rPr>
        <w:t xml:space="preserve"> אם הישראלים יחליטו יום אחד להניח את נשקם</w:t>
      </w:r>
      <w:r w:rsidR="00B01A1E">
        <w:rPr>
          <w:rFonts w:hint="cs"/>
          <w:rtl/>
          <w:lang w:eastAsia="he-IL"/>
        </w:rPr>
        <w:t xml:space="preserve">, </w:t>
      </w:r>
      <w:r>
        <w:rPr>
          <w:rFonts w:hint="cs"/>
          <w:rtl/>
          <w:lang w:eastAsia="he-IL"/>
        </w:rPr>
        <w:t>לא תהיה מדינת ישראל.</w:t>
      </w:r>
    </w:p>
    <w:p w:rsidR="00582BCE" w:rsidRDefault="00582BCE" w:rsidP="00FD2177">
      <w:pPr>
        <w:rPr>
          <w:rtl/>
          <w:lang w:eastAsia="he-IL"/>
        </w:rPr>
      </w:pPr>
      <w:bookmarkStart w:id="21993" w:name="_ETM_Q54_577000"/>
      <w:bookmarkEnd w:id="21993"/>
    </w:p>
    <w:p w:rsidR="00582BCE" w:rsidRDefault="00582BCE" w:rsidP="002D234A">
      <w:pPr>
        <w:ind w:firstLine="0"/>
        <w:jc w:val="center"/>
        <w:rPr>
          <w:rtl/>
          <w:lang w:eastAsia="he-IL"/>
        </w:rPr>
      </w:pPr>
      <w:bookmarkStart w:id="21994" w:name="_ETM_Q54_578000"/>
      <w:bookmarkEnd w:id="21994"/>
      <w:r>
        <w:rPr>
          <w:rFonts w:hint="cs"/>
          <w:rtl/>
          <w:lang w:eastAsia="he-IL"/>
        </w:rPr>
        <w:t>(</w:t>
      </w:r>
      <w:r>
        <w:rPr>
          <w:rFonts w:hint="cs"/>
          <w:rtl/>
        </w:rPr>
        <w:t>מחיאות</w:t>
      </w:r>
      <w:r>
        <w:rPr>
          <w:rFonts w:hint="cs"/>
          <w:rtl/>
          <w:lang w:eastAsia="he-IL"/>
        </w:rPr>
        <w:t xml:space="preserve"> כפיים)</w:t>
      </w:r>
    </w:p>
    <w:p w:rsidR="00582BCE" w:rsidRDefault="00582BCE" w:rsidP="00FD2177">
      <w:pPr>
        <w:rPr>
          <w:rtl/>
          <w:lang w:eastAsia="he-IL"/>
        </w:rPr>
      </w:pPr>
      <w:bookmarkStart w:id="21995" w:name="_ETM_Q54_574000"/>
      <w:bookmarkEnd w:id="21995"/>
    </w:p>
    <w:p w:rsidR="00582BCE" w:rsidRDefault="00582BCE" w:rsidP="00FD2177">
      <w:pPr>
        <w:rPr>
          <w:rtl/>
          <w:lang w:eastAsia="he-IL"/>
        </w:rPr>
      </w:pPr>
      <w:bookmarkStart w:id="21996" w:name="_ETM_Q54_579000"/>
      <w:bookmarkEnd w:id="21996"/>
      <w:r>
        <w:rPr>
          <w:rFonts w:hint="cs"/>
          <w:rtl/>
          <w:lang w:eastAsia="he-IL"/>
        </w:rPr>
        <w:t xml:space="preserve">ההיסטוריה </w:t>
      </w:r>
      <w:bookmarkStart w:id="21997" w:name="_ETM_Q54_581000"/>
      <w:bookmarkEnd w:id="21997"/>
      <w:r>
        <w:rPr>
          <w:rFonts w:hint="cs"/>
          <w:rtl/>
          <w:lang w:eastAsia="he-IL"/>
        </w:rPr>
        <w:t xml:space="preserve">לימדה אותנו מה יעשה העולם אם יהרגו את כולנו </w:t>
      </w:r>
      <w:r>
        <w:rPr>
          <w:rtl/>
          <w:lang w:eastAsia="he-IL"/>
        </w:rPr>
        <w:t>–</w:t>
      </w:r>
      <w:r>
        <w:rPr>
          <w:rFonts w:hint="cs"/>
          <w:rtl/>
          <w:lang w:eastAsia="he-IL"/>
        </w:rPr>
        <w:t xml:space="preserve"> העולם יכתוב הספד יפה. באומות המאוחדות יישאו נאומים מרגשים לזכרנו. </w:t>
      </w:r>
      <w:bookmarkStart w:id="21998" w:name="_ETM_Q54_595000"/>
      <w:bookmarkEnd w:id="21998"/>
      <w:r>
        <w:rPr>
          <w:rFonts w:hint="cs"/>
          <w:rtl/>
          <w:lang w:eastAsia="he-IL"/>
        </w:rPr>
        <w:t>עם כל הכבוד, אנחנו מוותרים, אנחנו מעדיפים להמשיך לחיות.</w:t>
      </w:r>
    </w:p>
    <w:p w:rsidR="00582BCE" w:rsidRDefault="00582BCE" w:rsidP="00FD2177">
      <w:pPr>
        <w:rPr>
          <w:rtl/>
          <w:lang w:eastAsia="he-IL"/>
        </w:rPr>
      </w:pPr>
      <w:bookmarkStart w:id="21999" w:name="_ETM_Q54_600000"/>
      <w:bookmarkEnd w:id="21999"/>
    </w:p>
    <w:p w:rsidR="00582BCE" w:rsidRDefault="00582BCE" w:rsidP="002D234A">
      <w:pPr>
        <w:ind w:firstLine="0"/>
        <w:jc w:val="center"/>
        <w:rPr>
          <w:rtl/>
          <w:lang w:eastAsia="he-IL"/>
        </w:rPr>
      </w:pPr>
      <w:bookmarkStart w:id="22000" w:name="_ETM_Q54_601000"/>
      <w:bookmarkEnd w:id="22000"/>
      <w:r>
        <w:rPr>
          <w:rFonts w:hint="cs"/>
          <w:rtl/>
          <w:lang w:eastAsia="he-IL"/>
        </w:rPr>
        <w:t>(</w:t>
      </w:r>
      <w:r>
        <w:rPr>
          <w:rFonts w:hint="cs"/>
          <w:rtl/>
        </w:rPr>
        <w:t>מחיאות</w:t>
      </w:r>
      <w:r>
        <w:rPr>
          <w:rFonts w:hint="cs"/>
          <w:rtl/>
          <w:lang w:eastAsia="he-IL"/>
        </w:rPr>
        <w:t xml:space="preserve"> כפיים)</w:t>
      </w:r>
    </w:p>
    <w:p w:rsidR="00582BCE" w:rsidRDefault="00582BCE" w:rsidP="00FD2177">
      <w:pPr>
        <w:rPr>
          <w:rtl/>
          <w:lang w:eastAsia="he-IL"/>
        </w:rPr>
      </w:pPr>
      <w:bookmarkStart w:id="22001" w:name="_ETM_Q54_605000"/>
      <w:bookmarkEnd w:id="22001"/>
    </w:p>
    <w:p w:rsidR="00582BCE" w:rsidRDefault="00582BCE" w:rsidP="00FD2177">
      <w:pPr>
        <w:rPr>
          <w:rtl/>
          <w:lang w:eastAsia="he-IL"/>
        </w:rPr>
      </w:pPr>
      <w:bookmarkStart w:id="22002" w:name="_ETM_Q54_608000"/>
      <w:bookmarkEnd w:id="22002"/>
      <w:r>
        <w:rPr>
          <w:rFonts w:hint="cs"/>
          <w:rtl/>
          <w:lang w:eastAsia="he-IL"/>
        </w:rPr>
        <w:t xml:space="preserve">אדוני הנשיא, אנחנו חיים בעידן שבו השקר חזק יותר מהאמת. </w:t>
      </w:r>
      <w:bookmarkStart w:id="22003" w:name="_ETM_Q54_606000"/>
      <w:bookmarkEnd w:id="22003"/>
      <w:r>
        <w:rPr>
          <w:rFonts w:hint="cs"/>
          <w:rtl/>
          <w:lang w:eastAsia="he-IL"/>
        </w:rPr>
        <w:t xml:space="preserve">טרוריסטים קוראים לעצמם "לוחמי חופש", ארגוני טרור רצחניים קוראים לעצמם </w:t>
      </w:r>
      <w:bookmarkStart w:id="22004" w:name="_ETM_Q54_615000"/>
      <w:bookmarkEnd w:id="22004"/>
      <w:r>
        <w:rPr>
          <w:rFonts w:hint="cs"/>
          <w:rtl/>
          <w:lang w:eastAsia="he-IL"/>
        </w:rPr>
        <w:t xml:space="preserve">"ארגוני זכויות אדם". צריך אופי מיוחד לראות דרך השקרים. יש </w:t>
      </w:r>
      <w:bookmarkStart w:id="22005" w:name="_ETM_Q54_619000"/>
      <w:bookmarkEnd w:id="22005"/>
      <w:r>
        <w:rPr>
          <w:rFonts w:hint="cs"/>
          <w:rtl/>
          <w:lang w:eastAsia="he-IL"/>
        </w:rPr>
        <w:t>לך את הכוח הזה, ואנחנו אסירי תודה על כך.</w:t>
      </w:r>
    </w:p>
    <w:p w:rsidR="00582BCE" w:rsidRDefault="00582BCE" w:rsidP="00FD2177">
      <w:pPr>
        <w:rPr>
          <w:rtl/>
          <w:lang w:eastAsia="he-IL"/>
        </w:rPr>
      </w:pPr>
      <w:bookmarkStart w:id="22006" w:name="_ETM_Q54_625000"/>
      <w:bookmarkEnd w:id="22006"/>
    </w:p>
    <w:p w:rsidR="00582BCE" w:rsidRDefault="00582BCE" w:rsidP="002D234A">
      <w:pPr>
        <w:ind w:firstLine="0"/>
        <w:jc w:val="center"/>
        <w:rPr>
          <w:rtl/>
          <w:lang w:eastAsia="he-IL"/>
        </w:rPr>
      </w:pPr>
      <w:bookmarkStart w:id="22007" w:name="_ETM_Q54_626000"/>
      <w:bookmarkEnd w:id="22007"/>
      <w:r>
        <w:rPr>
          <w:rFonts w:hint="cs"/>
          <w:rtl/>
          <w:lang w:eastAsia="he-IL"/>
        </w:rPr>
        <w:t xml:space="preserve">(מחיאות </w:t>
      </w:r>
      <w:bookmarkStart w:id="22008" w:name="_ETM_Q54_629000"/>
      <w:bookmarkEnd w:id="22008"/>
      <w:r>
        <w:rPr>
          <w:rFonts w:hint="cs"/>
          <w:rtl/>
          <w:lang w:eastAsia="he-IL"/>
        </w:rPr>
        <w:t>כפיים)</w:t>
      </w:r>
    </w:p>
    <w:p w:rsidR="00582BCE" w:rsidRDefault="00582BCE" w:rsidP="00FD2177">
      <w:pPr>
        <w:rPr>
          <w:rtl/>
          <w:lang w:eastAsia="he-IL"/>
        </w:rPr>
      </w:pPr>
    </w:p>
    <w:p w:rsidR="00582BCE" w:rsidRDefault="00582BCE" w:rsidP="00B01A1E">
      <w:pPr>
        <w:rPr>
          <w:rtl/>
          <w:lang w:eastAsia="he-IL"/>
        </w:rPr>
      </w:pPr>
      <w:r>
        <w:rPr>
          <w:rFonts w:hint="cs"/>
          <w:rtl/>
          <w:lang w:eastAsia="he-IL"/>
        </w:rPr>
        <w:t>(</w:t>
      </w:r>
      <w:r w:rsidRPr="004A3F4C">
        <w:rPr>
          <w:rFonts w:hint="cs"/>
          <w:rtl/>
          <w:lang w:eastAsia="he-IL"/>
        </w:rPr>
        <w:t>אומר דברים בשפה הספרדית</w:t>
      </w:r>
      <w:r>
        <w:rPr>
          <w:rFonts w:hint="cs"/>
          <w:rtl/>
          <w:lang w:eastAsia="he-IL"/>
        </w:rPr>
        <w:t xml:space="preserve">, להלן תרגומם הסימולטני: הנשיא לא מדבר </w:t>
      </w:r>
      <w:bookmarkStart w:id="22009" w:name="_ETM_Q54_639000"/>
      <w:bookmarkEnd w:id="22009"/>
      <w:r>
        <w:rPr>
          <w:rFonts w:hint="cs"/>
          <w:rtl/>
          <w:lang w:eastAsia="he-IL"/>
        </w:rPr>
        <w:t xml:space="preserve">עברית אבל אני יכול לספר לכם סוד: אנחנו כמעט אף </w:t>
      </w:r>
      <w:bookmarkStart w:id="22010" w:name="_ETM_Q54_640000"/>
      <w:bookmarkEnd w:id="22010"/>
      <w:r>
        <w:rPr>
          <w:rFonts w:hint="cs"/>
          <w:rtl/>
          <w:lang w:eastAsia="he-IL"/>
        </w:rPr>
        <w:t xml:space="preserve">פעם לא מסכימים, אני וראש הממשלה, אבל יש שני דברים </w:t>
      </w:r>
      <w:bookmarkStart w:id="22011" w:name="_ETM_Q54_646000"/>
      <w:bookmarkEnd w:id="22011"/>
      <w:r>
        <w:rPr>
          <w:rFonts w:hint="cs"/>
          <w:rtl/>
          <w:lang w:eastAsia="he-IL"/>
        </w:rPr>
        <w:t xml:space="preserve">שאנחנו מסכימים לגביהם: הראשון הוא שליהודים יש את הזכות להגן </w:t>
      </w:r>
      <w:bookmarkStart w:id="22012" w:name="_ETM_Q54_652000"/>
      <w:bookmarkEnd w:id="22012"/>
      <w:r>
        <w:rPr>
          <w:rFonts w:hint="cs"/>
          <w:rtl/>
          <w:lang w:eastAsia="he-IL"/>
        </w:rPr>
        <w:t xml:space="preserve">על עצמם. ישראל לעולם לא תוותר ותיכנע. ישראל לעולם לא </w:t>
      </w:r>
      <w:bookmarkStart w:id="22013" w:name="_ETM_Q54_661000"/>
      <w:bookmarkEnd w:id="22013"/>
      <w:r>
        <w:rPr>
          <w:rFonts w:hint="cs"/>
          <w:rtl/>
          <w:lang w:eastAsia="he-IL"/>
        </w:rPr>
        <w:t xml:space="preserve">תיכנע אל מול הטרור ואל מול השקרים. החברות שלך, התמיכה </w:t>
      </w:r>
      <w:bookmarkStart w:id="22014" w:name="_ETM_Q54_669000"/>
      <w:bookmarkEnd w:id="22014"/>
      <w:r>
        <w:rPr>
          <w:rFonts w:hint="cs"/>
          <w:rtl/>
          <w:lang w:eastAsia="he-IL"/>
        </w:rPr>
        <w:t>שלך במדינת ישראל</w:t>
      </w:r>
      <w:r w:rsidR="00B01A1E">
        <w:rPr>
          <w:rFonts w:hint="cs"/>
          <w:rtl/>
          <w:lang w:eastAsia="he-IL"/>
        </w:rPr>
        <w:t>,</w:t>
      </w:r>
      <w:r>
        <w:rPr>
          <w:rFonts w:hint="cs"/>
          <w:rtl/>
          <w:lang w:eastAsia="he-IL"/>
        </w:rPr>
        <w:t xml:space="preserve"> זה דבר שאנו מאוד מאוד מעריכים. ברוך </w:t>
      </w:r>
      <w:bookmarkStart w:id="22015" w:name="_ETM_Q54_672000"/>
      <w:bookmarkEnd w:id="22015"/>
      <w:r>
        <w:rPr>
          <w:rFonts w:hint="cs"/>
          <w:rtl/>
          <w:lang w:eastAsia="he-IL"/>
        </w:rPr>
        <w:t>הבא לארץ הקודש</w:t>
      </w:r>
      <w:r w:rsidR="00B01A1E">
        <w:rPr>
          <w:rFonts w:hint="cs"/>
          <w:rtl/>
          <w:lang w:eastAsia="he-IL"/>
        </w:rPr>
        <w:t>.</w:t>
      </w:r>
      <w:r>
        <w:rPr>
          <w:rFonts w:hint="cs"/>
          <w:rtl/>
          <w:lang w:eastAsia="he-IL"/>
        </w:rPr>
        <w:t>)</w:t>
      </w:r>
    </w:p>
    <w:p w:rsidR="00582BCE" w:rsidRDefault="00582BCE" w:rsidP="00FD2177">
      <w:pPr>
        <w:rPr>
          <w:rtl/>
          <w:lang w:eastAsia="he-IL"/>
        </w:rPr>
      </w:pPr>
    </w:p>
    <w:p w:rsidR="00582BCE" w:rsidRDefault="00582BCE" w:rsidP="00FD2177">
      <w:pPr>
        <w:rPr>
          <w:rtl/>
          <w:lang w:eastAsia="he-IL"/>
        </w:rPr>
      </w:pPr>
      <w:bookmarkStart w:id="22016" w:name="_ETM_Q54_675000"/>
      <w:bookmarkEnd w:id="22016"/>
      <w:r>
        <w:rPr>
          <w:rFonts w:hint="cs"/>
          <w:rtl/>
          <w:lang w:eastAsia="he-IL"/>
        </w:rPr>
        <w:t xml:space="preserve">הנשיא שנמצא פה לפניכם, כנסת נכבדה, הוא לא רק ידיד ישראל גדול, הוא גם </w:t>
      </w:r>
      <w:bookmarkStart w:id="22017" w:name="_ETM_Q54_678000"/>
      <w:bookmarkEnd w:id="22017"/>
      <w:r>
        <w:rPr>
          <w:rFonts w:hint="cs"/>
          <w:rtl/>
          <w:lang w:eastAsia="he-IL"/>
        </w:rPr>
        <w:t xml:space="preserve">ימין כלכלי אמיתי. בגלל זה, אתם יודעים מה הדבר הראשון </w:t>
      </w:r>
      <w:bookmarkStart w:id="22018" w:name="_ETM_Q54_688000"/>
      <w:bookmarkEnd w:id="22018"/>
      <w:r>
        <w:rPr>
          <w:rFonts w:hint="cs"/>
          <w:rtl/>
          <w:lang w:eastAsia="he-IL"/>
        </w:rPr>
        <w:t xml:space="preserve">שהוא עשה ביום הראשון שבו הוא נכנס לתפקידו, בדצמבר 2023 </w:t>
      </w:r>
      <w:bookmarkStart w:id="22019" w:name="_ETM_Q54_691000"/>
      <w:bookmarkEnd w:id="22019"/>
      <w:r>
        <w:rPr>
          <w:rtl/>
          <w:lang w:eastAsia="he-IL"/>
        </w:rPr>
        <w:t>–</w:t>
      </w:r>
      <w:r>
        <w:rPr>
          <w:rFonts w:hint="cs"/>
          <w:rtl/>
          <w:lang w:eastAsia="he-IL"/>
        </w:rPr>
        <w:t xml:space="preserve"> הדבר הראשון שהוא עשה היה לסגור חצי ממשרדי הממשלה.</w:t>
      </w:r>
    </w:p>
    <w:p w:rsidR="00582BCE" w:rsidRDefault="00582BCE" w:rsidP="00FD2177">
      <w:pPr>
        <w:rPr>
          <w:rtl/>
          <w:lang w:eastAsia="he-IL"/>
        </w:rPr>
      </w:pPr>
      <w:bookmarkStart w:id="22020" w:name="_ETM_Q54_697000"/>
      <w:bookmarkEnd w:id="22020"/>
    </w:p>
    <w:p w:rsidR="00582BCE" w:rsidRDefault="00582BCE" w:rsidP="002D234A">
      <w:pPr>
        <w:ind w:firstLine="0"/>
        <w:jc w:val="center"/>
        <w:rPr>
          <w:rtl/>
          <w:lang w:eastAsia="he-IL"/>
        </w:rPr>
      </w:pPr>
      <w:r>
        <w:rPr>
          <w:rFonts w:hint="cs"/>
          <w:rtl/>
          <w:lang w:eastAsia="he-IL"/>
        </w:rPr>
        <w:t>(מחיאות כפיים)</w:t>
      </w:r>
    </w:p>
    <w:p w:rsidR="00582BCE" w:rsidRDefault="00582BCE" w:rsidP="00FD2177">
      <w:pPr>
        <w:rPr>
          <w:rtl/>
          <w:lang w:eastAsia="he-IL"/>
        </w:rPr>
      </w:pPr>
      <w:bookmarkStart w:id="22021" w:name="_ETM_Q54_575000"/>
      <w:bookmarkEnd w:id="22021"/>
    </w:p>
    <w:p w:rsidR="00582BCE" w:rsidRDefault="00582BCE" w:rsidP="00B01A1E">
      <w:pPr>
        <w:rPr>
          <w:rtl/>
          <w:lang w:eastAsia="he-IL"/>
        </w:rPr>
      </w:pPr>
      <w:bookmarkStart w:id="22022" w:name="_ETM_Q54_694000"/>
      <w:bookmarkEnd w:id="22022"/>
      <w:r>
        <w:rPr>
          <w:rFonts w:hint="cs"/>
          <w:rtl/>
          <w:lang w:eastAsia="he-IL"/>
        </w:rPr>
        <w:t>הוא סגר את כל המשרדים המיותרים</w:t>
      </w:r>
      <w:r w:rsidR="00B01A1E">
        <w:rPr>
          <w:rFonts w:hint="cs"/>
          <w:rtl/>
          <w:lang w:eastAsia="he-IL"/>
        </w:rPr>
        <w:t>.</w:t>
      </w:r>
      <w:r>
        <w:rPr>
          <w:rFonts w:hint="cs"/>
          <w:rtl/>
          <w:lang w:eastAsia="he-IL"/>
        </w:rPr>
        <w:t xml:space="preserve"> היום יש להם שמונה</w:t>
      </w:r>
      <w:bookmarkStart w:id="22023" w:name="_ETM_Q54_707000"/>
      <w:bookmarkEnd w:id="22023"/>
      <w:r>
        <w:rPr>
          <w:rFonts w:hint="cs"/>
          <w:rtl/>
          <w:lang w:eastAsia="he-IL"/>
        </w:rPr>
        <w:t xml:space="preserve"> משרדי ממשלה, מדינה של 46 מיליון בני אדם. מספיק להם. </w:t>
      </w:r>
      <w:bookmarkStart w:id="22024" w:name="_ETM_Q54_713000"/>
      <w:bookmarkEnd w:id="22024"/>
      <w:r>
        <w:rPr>
          <w:rFonts w:hint="cs"/>
          <w:rtl/>
          <w:lang w:eastAsia="he-IL"/>
        </w:rPr>
        <w:t>הוא קיצץ ג'ובים, הוא העיף מקורבים, הוא הוריד קצבאות</w:t>
      </w:r>
      <w:r w:rsidR="00B01A1E">
        <w:rPr>
          <w:rFonts w:hint="cs"/>
          <w:rtl/>
          <w:lang w:eastAsia="he-IL"/>
        </w:rPr>
        <w:t>,</w:t>
      </w:r>
      <w:r>
        <w:rPr>
          <w:rFonts w:hint="cs"/>
          <w:rtl/>
          <w:lang w:eastAsia="he-IL"/>
        </w:rPr>
        <w:t xml:space="preserve"> הוא </w:t>
      </w:r>
      <w:bookmarkStart w:id="22025" w:name="_ETM_Q54_718000"/>
      <w:bookmarkEnd w:id="22025"/>
      <w:r>
        <w:rPr>
          <w:rFonts w:hint="cs"/>
          <w:rtl/>
          <w:lang w:eastAsia="he-IL"/>
        </w:rPr>
        <w:t xml:space="preserve">נלחם בתרבות של בטלנות וחיים על חשבון אחרים. הוא אמר </w:t>
      </w:r>
      <w:bookmarkStart w:id="22026" w:name="_ETM_Q54_724000"/>
      <w:bookmarkEnd w:id="22026"/>
      <w:r>
        <w:rPr>
          <w:rFonts w:hint="cs"/>
          <w:rtl/>
          <w:lang w:eastAsia="he-IL"/>
        </w:rPr>
        <w:t xml:space="preserve">לעם הארגנטינאי: מי שיעבוד, יצליח וישגשג. מי שלא רוצה </w:t>
      </w:r>
      <w:bookmarkStart w:id="22027" w:name="_ETM_Q54_725000"/>
      <w:bookmarkEnd w:id="22027"/>
      <w:r>
        <w:rPr>
          <w:rFonts w:hint="cs"/>
          <w:rtl/>
          <w:lang w:eastAsia="he-IL"/>
        </w:rPr>
        <w:t xml:space="preserve">לעבוד </w:t>
      </w:r>
      <w:r>
        <w:rPr>
          <w:rtl/>
          <w:lang w:eastAsia="he-IL"/>
        </w:rPr>
        <w:t>–</w:t>
      </w:r>
      <w:r>
        <w:rPr>
          <w:rFonts w:hint="cs"/>
          <w:rtl/>
          <w:lang w:eastAsia="he-IL"/>
        </w:rPr>
        <w:t xml:space="preserve"> בעיה שלו. אנחנו לא נממן אותו.</w:t>
      </w:r>
    </w:p>
    <w:p w:rsidR="00582BCE" w:rsidRDefault="00582BCE" w:rsidP="00FD2177">
      <w:pPr>
        <w:rPr>
          <w:rtl/>
          <w:lang w:eastAsia="he-IL"/>
        </w:rPr>
      </w:pPr>
      <w:bookmarkStart w:id="22028" w:name="_ETM_Q54_732000"/>
      <w:bookmarkEnd w:id="22028"/>
    </w:p>
    <w:p w:rsidR="00582BCE" w:rsidRDefault="00582BCE" w:rsidP="002D234A">
      <w:pPr>
        <w:ind w:firstLine="0"/>
        <w:jc w:val="center"/>
        <w:rPr>
          <w:rtl/>
          <w:lang w:eastAsia="he-IL"/>
        </w:rPr>
      </w:pPr>
      <w:bookmarkStart w:id="22029" w:name="_ETM_Q54_733000"/>
      <w:bookmarkEnd w:id="22029"/>
      <w:r>
        <w:rPr>
          <w:rFonts w:hint="cs"/>
          <w:rtl/>
          <w:lang w:eastAsia="he-IL"/>
        </w:rPr>
        <w:t>(מחיאות כפיים)</w:t>
      </w:r>
    </w:p>
    <w:p w:rsidR="00B01A1E" w:rsidRDefault="00B01A1E" w:rsidP="002D234A">
      <w:pPr>
        <w:ind w:firstLine="0"/>
        <w:jc w:val="center"/>
        <w:rPr>
          <w:rtl/>
          <w:lang w:eastAsia="he-IL"/>
        </w:rPr>
      </w:pPr>
    </w:p>
    <w:p w:rsidR="00582BCE" w:rsidRDefault="00582BCE" w:rsidP="00FD2177">
      <w:pPr>
        <w:rPr>
          <w:rtl/>
        </w:rPr>
      </w:pPr>
      <w:bookmarkStart w:id="22030" w:name="TOR_Q55"/>
      <w:bookmarkEnd w:id="22030"/>
      <w:r>
        <w:rPr>
          <w:rFonts w:hint="cs"/>
          <w:rtl/>
        </w:rPr>
        <w:t xml:space="preserve">מעמד הביניים הארגנטינאי לא עובד בשביל לממן מושחתים ובטלנים. </w:t>
      </w:r>
    </w:p>
    <w:p w:rsidR="00582BCE" w:rsidRDefault="00582BCE" w:rsidP="00FD2177">
      <w:pPr>
        <w:rPr>
          <w:rtl/>
        </w:rPr>
      </w:pPr>
    </w:p>
    <w:p w:rsidR="00582BCE" w:rsidRDefault="00582BCE" w:rsidP="00FD2177">
      <w:pPr>
        <w:ind w:firstLine="0"/>
        <w:jc w:val="center"/>
        <w:rPr>
          <w:rtl/>
        </w:rPr>
      </w:pPr>
      <w:bookmarkStart w:id="22031" w:name="_ETM_Q55_141000"/>
      <w:bookmarkEnd w:id="22031"/>
      <w:r>
        <w:rPr>
          <w:rFonts w:hint="cs"/>
          <w:rtl/>
        </w:rPr>
        <w:t>(</w:t>
      </w:r>
      <w:r>
        <w:rPr>
          <w:rFonts w:hint="cs"/>
          <w:rtl/>
          <w:lang w:eastAsia="he-IL"/>
        </w:rPr>
        <w:t>מחיאות</w:t>
      </w:r>
      <w:r>
        <w:rPr>
          <w:rFonts w:hint="cs"/>
          <w:rtl/>
        </w:rPr>
        <w:t xml:space="preserve"> כפיים)</w:t>
      </w:r>
    </w:p>
    <w:p w:rsidR="00582BCE" w:rsidRDefault="00582BCE" w:rsidP="00FD2177">
      <w:pPr>
        <w:jc w:val="center"/>
        <w:rPr>
          <w:rtl/>
        </w:rPr>
      </w:pPr>
    </w:p>
    <w:p w:rsidR="00582BCE" w:rsidRDefault="00582BCE" w:rsidP="00B01A1E">
      <w:pPr>
        <w:rPr>
          <w:rtl/>
        </w:rPr>
      </w:pPr>
      <w:bookmarkStart w:id="22032" w:name="_ETM_Q55_142000"/>
      <w:bookmarkEnd w:id="22032"/>
      <w:r>
        <w:rPr>
          <w:rFonts w:hint="cs"/>
          <w:rtl/>
        </w:rPr>
        <w:t>וזה עבד, כי כשהנשיא נכנס לתפקידו לפני שנה וחצי</w:t>
      </w:r>
      <w:r w:rsidR="00B01A1E">
        <w:rPr>
          <w:rFonts w:hint="cs"/>
          <w:rtl/>
        </w:rPr>
        <w:t>,</w:t>
      </w:r>
      <w:r>
        <w:rPr>
          <w:rFonts w:hint="cs"/>
          <w:rtl/>
        </w:rPr>
        <w:t xml:space="preserve"> האינפלציה בארגנטינה הייתה </w:t>
      </w:r>
      <w:bookmarkStart w:id="22033" w:name="_ETM_Q55_145000"/>
      <w:bookmarkEnd w:id="22033"/>
      <w:r>
        <w:rPr>
          <w:rFonts w:hint="cs"/>
          <w:rtl/>
        </w:rPr>
        <w:t>25%</w:t>
      </w:r>
      <w:r w:rsidR="00B01A1E">
        <w:rPr>
          <w:rFonts w:hint="cs"/>
          <w:rtl/>
        </w:rPr>
        <w:t>;</w:t>
      </w:r>
      <w:r>
        <w:rPr>
          <w:rFonts w:hint="cs"/>
          <w:rtl/>
        </w:rPr>
        <w:t xml:space="preserve"> היום היא 2.5%. </w:t>
      </w:r>
      <w:bookmarkStart w:id="22034" w:name="_ETM_Q55_152000"/>
      <w:bookmarkStart w:id="22035" w:name="_ETM_Q55_147000"/>
      <w:bookmarkStart w:id="22036" w:name="_ETM_Q55_148000"/>
      <w:bookmarkEnd w:id="22034"/>
      <w:bookmarkEnd w:id="22035"/>
      <w:bookmarkEnd w:id="22036"/>
      <w:r>
        <w:rPr>
          <w:rFonts w:hint="cs"/>
          <w:rtl/>
        </w:rPr>
        <w:t xml:space="preserve">בתחילת הכהונה שלו המשק התכווץ – היום יש שם צמיחה של 5.5%. בתוך שנה אחת הוא הוריד בשליש את הוצאות המדינה בפעם הראשונה זה </w:t>
      </w:r>
      <w:bookmarkStart w:id="22037" w:name="_ETM_Q55_157000"/>
      <w:bookmarkEnd w:id="22037"/>
      <w:r>
        <w:rPr>
          <w:rFonts w:hint="cs"/>
          <w:rtl/>
        </w:rPr>
        <w:t xml:space="preserve">שנים רבות. ארגנטינה עברה תחתיו לעודף תקציבי. הוא הוריד מיסים. </w:t>
      </w:r>
      <w:bookmarkStart w:id="22038" w:name="_ETM_Q55_162000"/>
      <w:bookmarkEnd w:id="22038"/>
      <w:r>
        <w:rPr>
          <w:rFonts w:hint="cs"/>
          <w:rtl/>
        </w:rPr>
        <w:t xml:space="preserve">הוא השקיע ביזמות. בהתחלה האבטלה והעוני עלו, אחר כך הם </w:t>
      </w:r>
      <w:bookmarkStart w:id="22039" w:name="_ETM_Q55_170000"/>
      <w:bookmarkEnd w:id="22039"/>
      <w:r>
        <w:rPr>
          <w:rFonts w:hint="cs"/>
          <w:rtl/>
        </w:rPr>
        <w:t xml:space="preserve">התחילו לרדת, והם ממשיכים לרדת. ימין כלכלי משקיע במעמד </w:t>
      </w:r>
      <w:bookmarkStart w:id="22040" w:name="_ETM_Q55_174000"/>
      <w:bookmarkEnd w:id="22040"/>
      <w:r>
        <w:rPr>
          <w:rFonts w:hint="cs"/>
          <w:rtl/>
        </w:rPr>
        <w:t>הביניים. הוא מבוסס על הרעיון שאנשים שעובדים קשה ומשלמים</w:t>
      </w:r>
      <w:bookmarkStart w:id="22041" w:name="_ETM_Q55_154000"/>
      <w:bookmarkStart w:id="22042" w:name="_ETM_Q55_139000"/>
      <w:bookmarkEnd w:id="22041"/>
      <w:bookmarkEnd w:id="22042"/>
      <w:r>
        <w:rPr>
          <w:rtl/>
        </w:rPr>
        <w:t xml:space="preserve"> </w:t>
      </w:r>
      <w:bookmarkStart w:id="22043" w:name="_ETM_Q55_180420"/>
      <w:bookmarkEnd w:id="22043"/>
      <w:r>
        <w:rPr>
          <w:rtl/>
        </w:rPr>
        <w:t>מ</w:t>
      </w:r>
      <w:r>
        <w:rPr>
          <w:rFonts w:hint="cs"/>
          <w:rtl/>
        </w:rPr>
        <w:t>י</w:t>
      </w:r>
      <w:r>
        <w:rPr>
          <w:rtl/>
        </w:rPr>
        <w:t xml:space="preserve">סים </w:t>
      </w:r>
      <w:bookmarkStart w:id="22044" w:name="_ETM_Q55_181230"/>
      <w:bookmarkEnd w:id="22044"/>
      <w:r>
        <w:rPr>
          <w:rtl/>
        </w:rPr>
        <w:t xml:space="preserve">הם </w:t>
      </w:r>
      <w:bookmarkStart w:id="22045" w:name="_ETM_Q55_181500"/>
      <w:bookmarkEnd w:id="22045"/>
      <w:r>
        <w:rPr>
          <w:rtl/>
        </w:rPr>
        <w:t xml:space="preserve">האנשים </w:t>
      </w:r>
      <w:bookmarkStart w:id="22046" w:name="_ETM_Q55_182040"/>
      <w:bookmarkEnd w:id="22046"/>
      <w:r>
        <w:rPr>
          <w:rtl/>
        </w:rPr>
        <w:t xml:space="preserve">שהמדינה </w:t>
      </w:r>
      <w:bookmarkStart w:id="22047" w:name="_ETM_Q55_182550"/>
      <w:bookmarkEnd w:id="22047"/>
      <w:r>
        <w:rPr>
          <w:rtl/>
        </w:rPr>
        <w:t xml:space="preserve">צריכה </w:t>
      </w:r>
      <w:bookmarkStart w:id="22048" w:name="_ETM_Q55_182879"/>
      <w:bookmarkEnd w:id="22048"/>
      <w:r>
        <w:rPr>
          <w:rtl/>
        </w:rPr>
        <w:t xml:space="preserve">לעזור </w:t>
      </w:r>
      <w:bookmarkStart w:id="22049" w:name="_ETM_Q55_183300"/>
      <w:bookmarkEnd w:id="22049"/>
      <w:r>
        <w:rPr>
          <w:rtl/>
        </w:rPr>
        <w:t>להם</w:t>
      </w:r>
      <w:r>
        <w:rPr>
          <w:rFonts w:hint="cs"/>
          <w:rtl/>
        </w:rPr>
        <w:t>.</w:t>
      </w:r>
      <w:r>
        <w:rPr>
          <w:rtl/>
        </w:rPr>
        <w:t xml:space="preserve"> </w:t>
      </w:r>
      <w:bookmarkStart w:id="22050" w:name="_ETM_Q55_183810"/>
      <w:bookmarkEnd w:id="22050"/>
      <w:r>
        <w:rPr>
          <w:rtl/>
        </w:rPr>
        <w:t>לה</w:t>
      </w:r>
      <w:bookmarkStart w:id="22051" w:name="_ETM_Q55_184110"/>
      <w:bookmarkEnd w:id="22051"/>
      <w:r>
        <w:rPr>
          <w:rFonts w:hint="cs"/>
          <w:rtl/>
        </w:rPr>
        <w:t>ם</w:t>
      </w:r>
      <w:bookmarkStart w:id="22052" w:name="_ETM_Q55_180000"/>
      <w:bookmarkEnd w:id="22052"/>
      <w:r>
        <w:rPr>
          <w:rFonts w:hint="cs"/>
          <w:rtl/>
        </w:rPr>
        <w:t xml:space="preserve"> </w:t>
      </w:r>
      <w:r>
        <w:rPr>
          <w:rtl/>
        </w:rPr>
        <w:t xml:space="preserve">צריך </w:t>
      </w:r>
      <w:bookmarkStart w:id="22053" w:name="_ETM_Q55_184259"/>
      <w:bookmarkEnd w:id="22053"/>
      <w:r>
        <w:rPr>
          <w:rtl/>
        </w:rPr>
        <w:t xml:space="preserve">לעזור </w:t>
      </w:r>
      <w:bookmarkStart w:id="22054" w:name="_ETM_Q55_184620"/>
      <w:bookmarkEnd w:id="22054"/>
      <w:r>
        <w:rPr>
          <w:rtl/>
        </w:rPr>
        <w:t>בדיור</w:t>
      </w:r>
      <w:r>
        <w:rPr>
          <w:rFonts w:hint="cs"/>
          <w:rtl/>
        </w:rPr>
        <w:t>,</w:t>
      </w:r>
      <w:r>
        <w:rPr>
          <w:rtl/>
        </w:rPr>
        <w:t xml:space="preserve"> </w:t>
      </w:r>
      <w:bookmarkStart w:id="22055" w:name="_ETM_Q55_185400"/>
      <w:bookmarkEnd w:id="22055"/>
      <w:r>
        <w:rPr>
          <w:rtl/>
        </w:rPr>
        <w:t xml:space="preserve">בהורדת </w:t>
      </w:r>
      <w:bookmarkStart w:id="22056" w:name="_ETM_Q55_185910"/>
      <w:bookmarkEnd w:id="22056"/>
      <w:r>
        <w:rPr>
          <w:rtl/>
        </w:rPr>
        <w:t xml:space="preserve">יוקר </w:t>
      </w:r>
      <w:bookmarkStart w:id="22057" w:name="_ETM_Q55_186269"/>
      <w:bookmarkEnd w:id="22057"/>
      <w:r>
        <w:rPr>
          <w:rtl/>
        </w:rPr>
        <w:t>המחיה</w:t>
      </w:r>
      <w:r>
        <w:rPr>
          <w:rFonts w:hint="cs"/>
          <w:rtl/>
        </w:rPr>
        <w:t>,</w:t>
      </w:r>
      <w:r>
        <w:rPr>
          <w:rtl/>
        </w:rPr>
        <w:t xml:space="preserve"> </w:t>
      </w:r>
      <w:bookmarkStart w:id="22058" w:name="_ETM_Q55_187080"/>
      <w:bookmarkEnd w:id="22058"/>
      <w:r>
        <w:rPr>
          <w:rtl/>
        </w:rPr>
        <w:t xml:space="preserve">בהשקעה </w:t>
      </w:r>
      <w:bookmarkStart w:id="22059" w:name="_ETM_Q55_187589"/>
      <w:bookmarkEnd w:id="22059"/>
      <w:r>
        <w:rPr>
          <w:rtl/>
        </w:rPr>
        <w:t xml:space="preserve">בעסקים </w:t>
      </w:r>
      <w:bookmarkStart w:id="22060" w:name="_ETM_Q55_188099"/>
      <w:bookmarkEnd w:id="22060"/>
      <w:r>
        <w:rPr>
          <w:rtl/>
        </w:rPr>
        <w:t>קטנים</w:t>
      </w:r>
      <w:r>
        <w:rPr>
          <w:rFonts w:hint="cs"/>
          <w:rtl/>
        </w:rPr>
        <w:t>,</w:t>
      </w:r>
      <w:r>
        <w:rPr>
          <w:rtl/>
        </w:rPr>
        <w:t xml:space="preserve"> </w:t>
      </w:r>
      <w:bookmarkStart w:id="22061" w:name="_ETM_Q55_188639"/>
      <w:bookmarkEnd w:id="22061"/>
      <w:r>
        <w:rPr>
          <w:rtl/>
        </w:rPr>
        <w:t xml:space="preserve">בפיתוח </w:t>
      </w:r>
      <w:bookmarkStart w:id="22062" w:name="_ETM_Q55_189360"/>
      <w:bookmarkEnd w:id="22062"/>
      <w:r>
        <w:rPr>
          <w:rtl/>
        </w:rPr>
        <w:t xml:space="preserve">המגזר </w:t>
      </w:r>
      <w:bookmarkStart w:id="22063" w:name="_ETM_Q55_189840"/>
      <w:bookmarkEnd w:id="22063"/>
      <w:r>
        <w:rPr>
          <w:rtl/>
        </w:rPr>
        <w:t>העסקי</w:t>
      </w:r>
      <w:r>
        <w:rPr>
          <w:rFonts w:hint="cs"/>
          <w:rtl/>
        </w:rPr>
        <w:t>.</w:t>
      </w:r>
      <w:r>
        <w:rPr>
          <w:rtl/>
        </w:rPr>
        <w:t xml:space="preserve"> </w:t>
      </w:r>
      <w:bookmarkStart w:id="22064" w:name="_ETM_Q55_190800"/>
      <w:bookmarkEnd w:id="22064"/>
      <w:r>
        <w:rPr>
          <w:rtl/>
        </w:rPr>
        <w:t xml:space="preserve">בואו </w:t>
      </w:r>
      <w:bookmarkStart w:id="22065" w:name="_ETM_Q55_191070"/>
      <w:bookmarkEnd w:id="22065"/>
      <w:r>
        <w:rPr>
          <w:rtl/>
        </w:rPr>
        <w:t xml:space="preserve">נלמד </w:t>
      </w:r>
      <w:bookmarkStart w:id="22066" w:name="_ETM_Q55_191610"/>
      <w:bookmarkEnd w:id="22066"/>
      <w:r>
        <w:rPr>
          <w:rtl/>
        </w:rPr>
        <w:t xml:space="preserve">מהאיש </w:t>
      </w:r>
      <w:bookmarkStart w:id="22067" w:name="_ETM_Q55_192150"/>
      <w:bookmarkEnd w:id="22067"/>
      <w:r>
        <w:rPr>
          <w:rtl/>
        </w:rPr>
        <w:t xml:space="preserve">שבא </w:t>
      </w:r>
      <w:bookmarkStart w:id="22068" w:name="_ETM_Q55_192450"/>
      <w:bookmarkEnd w:id="22068"/>
      <w:r>
        <w:rPr>
          <w:rtl/>
        </w:rPr>
        <w:t xml:space="preserve">היום </w:t>
      </w:r>
      <w:bookmarkStart w:id="22069" w:name="_ETM_Q55_192780"/>
      <w:bookmarkEnd w:id="22069"/>
      <w:r>
        <w:rPr>
          <w:rtl/>
        </w:rPr>
        <w:t xml:space="preserve">לבקר </w:t>
      </w:r>
      <w:bookmarkStart w:id="22070" w:name="_ETM_Q55_193170"/>
      <w:bookmarkEnd w:id="22070"/>
      <w:r>
        <w:rPr>
          <w:rtl/>
        </w:rPr>
        <w:t>אות</w:t>
      </w:r>
      <w:r>
        <w:rPr>
          <w:rFonts w:hint="cs"/>
          <w:rtl/>
        </w:rPr>
        <w:t>נו.</w:t>
      </w:r>
    </w:p>
    <w:p w:rsidR="00582BCE" w:rsidRDefault="00582BCE" w:rsidP="00FD2177">
      <w:pPr>
        <w:rPr>
          <w:rtl/>
        </w:rPr>
      </w:pPr>
    </w:p>
    <w:p w:rsidR="00582BCE" w:rsidRDefault="00582BCE" w:rsidP="00FD2177">
      <w:pPr>
        <w:ind w:firstLine="0"/>
        <w:jc w:val="center"/>
        <w:rPr>
          <w:rtl/>
        </w:rPr>
      </w:pPr>
      <w:bookmarkStart w:id="22071" w:name="_ETM_Q55_194000"/>
      <w:bookmarkEnd w:id="22071"/>
      <w:r>
        <w:rPr>
          <w:rFonts w:hint="cs"/>
          <w:rtl/>
        </w:rPr>
        <w:t>(מחיאות כפיים)</w:t>
      </w:r>
    </w:p>
    <w:p w:rsidR="00582BCE" w:rsidRDefault="00582BCE" w:rsidP="00FD2177">
      <w:pPr>
        <w:rPr>
          <w:rtl/>
        </w:rPr>
      </w:pPr>
    </w:p>
    <w:p w:rsidR="00582BCE" w:rsidRDefault="00582BCE" w:rsidP="00B01A1E">
      <w:pPr>
        <w:rPr>
          <w:rtl/>
        </w:rPr>
      </w:pPr>
      <w:bookmarkStart w:id="22072" w:name="_ETM_Q55_200000"/>
      <w:bookmarkStart w:id="22073" w:name="_ETM_Q55_198270"/>
      <w:bookmarkEnd w:id="22072"/>
      <w:bookmarkEnd w:id="22073"/>
      <w:r>
        <w:rPr>
          <w:rtl/>
        </w:rPr>
        <w:t xml:space="preserve">ימין </w:t>
      </w:r>
      <w:bookmarkStart w:id="22074" w:name="_ETM_Q55_198750"/>
      <w:bookmarkEnd w:id="22074"/>
      <w:r>
        <w:rPr>
          <w:rtl/>
        </w:rPr>
        <w:t xml:space="preserve">אמיתי </w:t>
      </w:r>
      <w:bookmarkStart w:id="22075" w:name="_ETM_Q55_199739"/>
      <w:bookmarkEnd w:id="22075"/>
      <w:r>
        <w:rPr>
          <w:rtl/>
        </w:rPr>
        <w:t xml:space="preserve">לא </w:t>
      </w:r>
      <w:bookmarkStart w:id="22076" w:name="_ETM_Q55_199920"/>
      <w:bookmarkEnd w:id="22076"/>
      <w:r>
        <w:rPr>
          <w:rtl/>
        </w:rPr>
        <w:t xml:space="preserve">מבזבז </w:t>
      </w:r>
      <w:bookmarkStart w:id="22077" w:name="_ETM_Q55_200579"/>
      <w:bookmarkEnd w:id="22077"/>
      <w:r>
        <w:rPr>
          <w:rtl/>
        </w:rPr>
        <w:t xml:space="preserve">את </w:t>
      </w:r>
      <w:bookmarkStart w:id="22078" w:name="_ETM_Q55_200730"/>
      <w:bookmarkEnd w:id="22078"/>
      <w:r>
        <w:rPr>
          <w:rtl/>
        </w:rPr>
        <w:t xml:space="preserve">הכסף </w:t>
      </w:r>
      <w:bookmarkStart w:id="22079" w:name="_ETM_Q55_201090"/>
      <w:bookmarkEnd w:id="22079"/>
      <w:r>
        <w:rPr>
          <w:rtl/>
        </w:rPr>
        <w:t xml:space="preserve">של </w:t>
      </w:r>
      <w:bookmarkStart w:id="22080" w:name="_ETM_Q55_201300"/>
      <w:bookmarkEnd w:id="22080"/>
      <w:r>
        <w:rPr>
          <w:rtl/>
        </w:rPr>
        <w:t>האזרחים</w:t>
      </w:r>
      <w:bookmarkStart w:id="22081" w:name="_ETM_Q55_201900"/>
      <w:bookmarkEnd w:id="22081"/>
      <w:r>
        <w:rPr>
          <w:rFonts w:hint="cs"/>
          <w:rtl/>
        </w:rPr>
        <w:t xml:space="preserve"> </w:t>
      </w:r>
      <w:r>
        <w:rPr>
          <w:rFonts w:hint="eastAsia"/>
          <w:rtl/>
        </w:rPr>
        <w:t>–</w:t>
      </w:r>
      <w:r>
        <w:rPr>
          <w:rFonts w:hint="cs"/>
          <w:rtl/>
        </w:rPr>
        <w:t xml:space="preserve"> </w:t>
      </w:r>
      <w:r>
        <w:rPr>
          <w:rtl/>
        </w:rPr>
        <w:t xml:space="preserve">הוא </w:t>
      </w:r>
      <w:bookmarkStart w:id="22082" w:name="_ETM_Q55_201989"/>
      <w:bookmarkEnd w:id="22082"/>
      <w:r>
        <w:rPr>
          <w:rtl/>
        </w:rPr>
        <w:t xml:space="preserve">עוזר </w:t>
      </w:r>
      <w:bookmarkStart w:id="22083" w:name="_ETM_Q55_202320"/>
      <w:bookmarkEnd w:id="22083"/>
      <w:r>
        <w:rPr>
          <w:rtl/>
        </w:rPr>
        <w:t xml:space="preserve">להם </w:t>
      </w:r>
      <w:bookmarkStart w:id="22084" w:name="_ETM_Q55_202650"/>
      <w:bookmarkEnd w:id="22084"/>
      <w:r>
        <w:rPr>
          <w:rtl/>
        </w:rPr>
        <w:t xml:space="preserve">להרוויח </w:t>
      </w:r>
      <w:bookmarkStart w:id="22085" w:name="_ETM_Q55_203130"/>
      <w:bookmarkEnd w:id="22085"/>
      <w:r>
        <w:rPr>
          <w:rtl/>
        </w:rPr>
        <w:t>אותו</w:t>
      </w:r>
      <w:r>
        <w:rPr>
          <w:rFonts w:hint="cs"/>
          <w:rtl/>
        </w:rPr>
        <w:t>.</w:t>
      </w:r>
      <w:r>
        <w:rPr>
          <w:rtl/>
        </w:rPr>
        <w:t xml:space="preserve"> </w:t>
      </w:r>
      <w:bookmarkStart w:id="22086" w:name="_ETM_Q55_203939"/>
      <w:bookmarkEnd w:id="22086"/>
      <w:r>
        <w:rPr>
          <w:rtl/>
        </w:rPr>
        <w:t xml:space="preserve">הוא </w:t>
      </w:r>
      <w:bookmarkStart w:id="22087" w:name="_ETM_Q55_204060"/>
      <w:bookmarkEnd w:id="22087"/>
      <w:r>
        <w:rPr>
          <w:rtl/>
        </w:rPr>
        <w:t xml:space="preserve">דוחף </w:t>
      </w:r>
      <w:bookmarkStart w:id="22088" w:name="_ETM_Q55_204509"/>
      <w:bookmarkEnd w:id="22088"/>
      <w:r>
        <w:rPr>
          <w:rtl/>
        </w:rPr>
        <w:t xml:space="preserve">אנשים </w:t>
      </w:r>
      <w:bookmarkStart w:id="22089" w:name="_ETM_Q55_205410"/>
      <w:bookmarkEnd w:id="22089"/>
      <w:r>
        <w:rPr>
          <w:rtl/>
        </w:rPr>
        <w:t xml:space="preserve">לצאת </w:t>
      </w:r>
      <w:bookmarkStart w:id="22090" w:name="_ETM_Q55_205890"/>
      <w:bookmarkEnd w:id="22090"/>
      <w:r>
        <w:rPr>
          <w:rtl/>
        </w:rPr>
        <w:t>לעבודה</w:t>
      </w:r>
      <w:r>
        <w:rPr>
          <w:rFonts w:hint="cs"/>
          <w:rtl/>
        </w:rPr>
        <w:t>,</w:t>
      </w:r>
      <w:r>
        <w:rPr>
          <w:rtl/>
        </w:rPr>
        <w:t xml:space="preserve"> </w:t>
      </w:r>
      <w:bookmarkStart w:id="22091" w:name="_ETM_Q55_207090"/>
      <w:bookmarkEnd w:id="22091"/>
      <w:r>
        <w:rPr>
          <w:rtl/>
        </w:rPr>
        <w:t xml:space="preserve">לא </w:t>
      </w:r>
      <w:bookmarkStart w:id="22092" w:name="_ETM_Q55_207450"/>
      <w:bookmarkEnd w:id="22092"/>
      <w:r>
        <w:rPr>
          <w:rtl/>
        </w:rPr>
        <w:t xml:space="preserve">מממן </w:t>
      </w:r>
      <w:bookmarkStart w:id="22093" w:name="_ETM_Q55_207960"/>
      <w:bookmarkEnd w:id="22093"/>
      <w:r>
        <w:rPr>
          <w:rtl/>
        </w:rPr>
        <w:t xml:space="preserve">להם </w:t>
      </w:r>
      <w:bookmarkStart w:id="22094" w:name="_ETM_Q55_208200"/>
      <w:bookmarkEnd w:id="22094"/>
      <w:r>
        <w:rPr>
          <w:rtl/>
        </w:rPr>
        <w:t>להתבטל</w:t>
      </w:r>
      <w:r w:rsidR="00B01A1E">
        <w:rPr>
          <w:rFonts w:hint="cs"/>
          <w:rtl/>
        </w:rPr>
        <w:t>;</w:t>
      </w:r>
      <w:r>
        <w:rPr>
          <w:rtl/>
        </w:rPr>
        <w:t xml:space="preserve"> </w:t>
      </w:r>
      <w:bookmarkStart w:id="22095" w:name="_ETM_Q55_209340"/>
      <w:bookmarkEnd w:id="22095"/>
      <w:r>
        <w:rPr>
          <w:rtl/>
        </w:rPr>
        <w:t xml:space="preserve">לא </w:t>
      </w:r>
      <w:bookmarkStart w:id="22096" w:name="_ETM_Q55_209550"/>
      <w:bookmarkEnd w:id="22096"/>
      <w:r>
        <w:rPr>
          <w:rtl/>
        </w:rPr>
        <w:t xml:space="preserve">מגדיל </w:t>
      </w:r>
      <w:bookmarkStart w:id="22097" w:name="_ETM_Q55_210150"/>
      <w:bookmarkEnd w:id="22097"/>
      <w:r>
        <w:rPr>
          <w:rtl/>
        </w:rPr>
        <w:t xml:space="preserve">את </w:t>
      </w:r>
      <w:bookmarkStart w:id="22098" w:name="_ETM_Q55_210330"/>
      <w:bookmarkEnd w:id="22098"/>
      <w:r>
        <w:rPr>
          <w:rtl/>
        </w:rPr>
        <w:t xml:space="preserve">הגירעון </w:t>
      </w:r>
      <w:bookmarkStart w:id="22099" w:name="_ETM_Q55_210869"/>
      <w:bookmarkEnd w:id="22099"/>
      <w:r>
        <w:rPr>
          <w:rtl/>
        </w:rPr>
        <w:t>והאינפלציה</w:t>
      </w:r>
      <w:r>
        <w:rPr>
          <w:rFonts w:hint="cs"/>
          <w:rtl/>
        </w:rPr>
        <w:t>,</w:t>
      </w:r>
      <w:r>
        <w:rPr>
          <w:rtl/>
        </w:rPr>
        <w:t xml:space="preserve"> </w:t>
      </w:r>
      <w:bookmarkStart w:id="22100" w:name="_ETM_Q55_211680"/>
      <w:bookmarkEnd w:id="22100"/>
      <w:r>
        <w:rPr>
          <w:rtl/>
        </w:rPr>
        <w:t xml:space="preserve">אלא </w:t>
      </w:r>
      <w:bookmarkStart w:id="22101" w:name="_ETM_Q55_211830"/>
      <w:bookmarkEnd w:id="22101"/>
      <w:r>
        <w:rPr>
          <w:rFonts w:hint="cs"/>
          <w:rtl/>
        </w:rPr>
        <w:t xml:space="preserve">מקטין אותם. </w:t>
      </w:r>
    </w:p>
    <w:p w:rsidR="00582BCE" w:rsidRDefault="00582BCE" w:rsidP="00FD2177">
      <w:pPr>
        <w:rPr>
          <w:rtl/>
        </w:rPr>
      </w:pPr>
      <w:bookmarkStart w:id="22102" w:name="_ETM_Q55_210000"/>
      <w:bookmarkEnd w:id="22102"/>
    </w:p>
    <w:p w:rsidR="00582BCE" w:rsidRDefault="00582BCE" w:rsidP="00B01A1E">
      <w:pPr>
        <w:rPr>
          <w:rtl/>
        </w:rPr>
      </w:pPr>
      <w:bookmarkStart w:id="22103" w:name="_ETM_Q55_211000"/>
      <w:bookmarkStart w:id="22104" w:name="_ETM_Q55_213409"/>
      <w:bookmarkEnd w:id="22103"/>
      <w:bookmarkEnd w:id="22104"/>
      <w:r>
        <w:rPr>
          <w:rtl/>
        </w:rPr>
        <w:t xml:space="preserve">לפני </w:t>
      </w:r>
      <w:bookmarkStart w:id="22105" w:name="_ETM_Q55_213800"/>
      <w:bookmarkEnd w:id="22105"/>
      <w:r>
        <w:rPr>
          <w:rtl/>
        </w:rPr>
        <w:t xml:space="preserve">שנתיים </w:t>
      </w:r>
      <w:bookmarkStart w:id="22106" w:name="_ETM_Q55_214250"/>
      <w:bookmarkEnd w:id="22106"/>
      <w:r>
        <w:rPr>
          <w:rtl/>
        </w:rPr>
        <w:t>וחצי</w:t>
      </w:r>
      <w:r>
        <w:rPr>
          <w:rFonts w:hint="cs"/>
          <w:rtl/>
        </w:rPr>
        <w:t>,</w:t>
      </w:r>
      <w:r>
        <w:rPr>
          <w:rtl/>
        </w:rPr>
        <w:t xml:space="preserve"> </w:t>
      </w:r>
      <w:bookmarkStart w:id="22107" w:name="_ETM_Q55_214640"/>
      <w:bookmarkEnd w:id="22107"/>
      <w:r>
        <w:rPr>
          <w:rtl/>
        </w:rPr>
        <w:t xml:space="preserve">אדוני </w:t>
      </w:r>
      <w:bookmarkStart w:id="22108" w:name="_ETM_Q55_214940"/>
      <w:bookmarkEnd w:id="22108"/>
      <w:r>
        <w:rPr>
          <w:rtl/>
        </w:rPr>
        <w:t>הנשיא</w:t>
      </w:r>
      <w:r>
        <w:rPr>
          <w:rFonts w:hint="cs"/>
          <w:rtl/>
        </w:rPr>
        <w:t>,</w:t>
      </w:r>
      <w:r>
        <w:rPr>
          <w:rtl/>
        </w:rPr>
        <w:t xml:space="preserve"> </w:t>
      </w:r>
      <w:bookmarkStart w:id="22109" w:name="_ETM_Q55_215540"/>
      <w:bookmarkEnd w:id="22109"/>
      <w:r>
        <w:rPr>
          <w:rtl/>
        </w:rPr>
        <w:t xml:space="preserve">ישראל </w:t>
      </w:r>
      <w:bookmarkStart w:id="22110" w:name="_ETM_Q55_215960"/>
      <w:bookmarkEnd w:id="22110"/>
      <w:r>
        <w:rPr>
          <w:rtl/>
        </w:rPr>
        <w:t xml:space="preserve">הייתה </w:t>
      </w:r>
      <w:bookmarkStart w:id="22111" w:name="_ETM_Q55_216200"/>
      <w:bookmarkEnd w:id="22111"/>
      <w:r>
        <w:rPr>
          <w:rtl/>
        </w:rPr>
        <w:t xml:space="preserve">בעודף </w:t>
      </w:r>
      <w:bookmarkStart w:id="22112" w:name="_ETM_Q55_216620"/>
      <w:bookmarkEnd w:id="22112"/>
      <w:r>
        <w:rPr>
          <w:rtl/>
        </w:rPr>
        <w:t>תקציבי</w:t>
      </w:r>
      <w:r w:rsidR="00B01A1E">
        <w:rPr>
          <w:rFonts w:hint="cs"/>
          <w:rtl/>
        </w:rPr>
        <w:t>.</w:t>
      </w:r>
      <w:r>
        <w:rPr>
          <w:rtl/>
        </w:rPr>
        <w:t xml:space="preserve"> </w:t>
      </w:r>
      <w:bookmarkStart w:id="22113" w:name="_ETM_Q55_217399"/>
      <w:bookmarkEnd w:id="22113"/>
      <w:r>
        <w:rPr>
          <w:rtl/>
        </w:rPr>
        <w:t xml:space="preserve">המחירים </w:t>
      </w:r>
      <w:bookmarkStart w:id="22114" w:name="_ETM_Q55_217940"/>
      <w:bookmarkEnd w:id="22114"/>
      <w:r>
        <w:rPr>
          <w:rtl/>
        </w:rPr>
        <w:t xml:space="preserve">היו </w:t>
      </w:r>
      <w:bookmarkStart w:id="22115" w:name="_ETM_Q55_218090"/>
      <w:bookmarkEnd w:id="22115"/>
      <w:r>
        <w:rPr>
          <w:rtl/>
        </w:rPr>
        <w:t xml:space="preserve">נמוכים </w:t>
      </w:r>
      <w:bookmarkStart w:id="22116" w:name="_ETM_Q55_218390"/>
      <w:bookmarkStart w:id="22117" w:name="_ETM_Q55_218510"/>
      <w:bookmarkEnd w:id="22116"/>
      <w:bookmarkEnd w:id="22117"/>
      <w:r>
        <w:rPr>
          <w:rtl/>
        </w:rPr>
        <w:t>יותר</w:t>
      </w:r>
      <w:r>
        <w:rPr>
          <w:rFonts w:hint="cs"/>
          <w:rtl/>
        </w:rPr>
        <w:t>,</w:t>
      </w:r>
      <w:r>
        <w:rPr>
          <w:rtl/>
        </w:rPr>
        <w:t xml:space="preserve"> </w:t>
      </w:r>
      <w:bookmarkStart w:id="22118" w:name="_ETM_Q55_218899"/>
      <w:bookmarkEnd w:id="22118"/>
      <w:r>
        <w:rPr>
          <w:rtl/>
        </w:rPr>
        <w:t>המ</w:t>
      </w:r>
      <w:r>
        <w:rPr>
          <w:rFonts w:hint="cs"/>
          <w:rtl/>
        </w:rPr>
        <w:t>י</w:t>
      </w:r>
      <w:r>
        <w:rPr>
          <w:rtl/>
        </w:rPr>
        <w:t xml:space="preserve">סים </w:t>
      </w:r>
      <w:bookmarkStart w:id="22119" w:name="_ETM_Q55_219350"/>
      <w:bookmarkEnd w:id="22119"/>
      <w:r>
        <w:rPr>
          <w:rtl/>
        </w:rPr>
        <w:t xml:space="preserve">היו </w:t>
      </w:r>
      <w:bookmarkStart w:id="22120" w:name="_ETM_Q55_219530"/>
      <w:bookmarkEnd w:id="22120"/>
      <w:r>
        <w:rPr>
          <w:rtl/>
        </w:rPr>
        <w:t xml:space="preserve">נמוכים </w:t>
      </w:r>
      <w:bookmarkStart w:id="22121" w:name="_ETM_Q55_219950"/>
      <w:bookmarkEnd w:id="22121"/>
      <w:r>
        <w:rPr>
          <w:rtl/>
        </w:rPr>
        <w:t>יותר</w:t>
      </w:r>
      <w:r>
        <w:rPr>
          <w:rFonts w:hint="cs"/>
          <w:rtl/>
        </w:rPr>
        <w:t>,</w:t>
      </w:r>
      <w:r>
        <w:rPr>
          <w:rtl/>
        </w:rPr>
        <w:t xml:space="preserve"> </w:t>
      </w:r>
      <w:bookmarkStart w:id="22122" w:name="_ETM_Q55_220890"/>
      <w:bookmarkEnd w:id="22122"/>
      <w:r>
        <w:rPr>
          <w:rtl/>
        </w:rPr>
        <w:t xml:space="preserve">הכספים </w:t>
      </w:r>
      <w:bookmarkStart w:id="22123" w:name="_ETM_Q55_221429"/>
      <w:bookmarkEnd w:id="22123"/>
      <w:r>
        <w:rPr>
          <w:rtl/>
        </w:rPr>
        <w:t xml:space="preserve">הקואליציוניים </w:t>
      </w:r>
      <w:bookmarkStart w:id="22124" w:name="_ETM_Q55_222210"/>
      <w:bookmarkEnd w:id="22124"/>
      <w:r>
        <w:rPr>
          <w:rtl/>
        </w:rPr>
        <w:t xml:space="preserve">היו </w:t>
      </w:r>
      <w:bookmarkStart w:id="22125" w:name="_ETM_Q55_222359"/>
      <w:bookmarkEnd w:id="22125"/>
      <w:r>
        <w:rPr>
          <w:rtl/>
        </w:rPr>
        <w:t xml:space="preserve">בערך </w:t>
      </w:r>
      <w:bookmarkStart w:id="22126" w:name="_ETM_Q55_222600"/>
      <w:bookmarkEnd w:id="22126"/>
      <w:r>
        <w:rPr>
          <w:rtl/>
        </w:rPr>
        <w:t xml:space="preserve">עשירית </w:t>
      </w:r>
      <w:bookmarkStart w:id="22127" w:name="_ETM_Q55_223140"/>
      <w:bookmarkEnd w:id="22127"/>
      <w:r>
        <w:rPr>
          <w:rtl/>
        </w:rPr>
        <w:t xml:space="preserve">ממה </w:t>
      </w:r>
      <w:bookmarkStart w:id="22128" w:name="_ETM_Q55_223409"/>
      <w:bookmarkEnd w:id="22128"/>
      <w:r>
        <w:rPr>
          <w:rtl/>
        </w:rPr>
        <w:t xml:space="preserve">שהם </w:t>
      </w:r>
      <w:bookmarkStart w:id="22129" w:name="_ETM_Q55_223679"/>
      <w:bookmarkEnd w:id="22129"/>
      <w:r>
        <w:rPr>
          <w:rtl/>
        </w:rPr>
        <w:t>היום</w:t>
      </w:r>
      <w:r>
        <w:rPr>
          <w:rFonts w:hint="cs"/>
          <w:rtl/>
        </w:rPr>
        <w:t>.</w:t>
      </w:r>
      <w:r>
        <w:rPr>
          <w:rtl/>
        </w:rPr>
        <w:t xml:space="preserve"> </w:t>
      </w:r>
      <w:bookmarkStart w:id="22130" w:name="_ETM_Q55_224339"/>
      <w:bookmarkEnd w:id="22130"/>
      <w:r>
        <w:rPr>
          <w:rtl/>
        </w:rPr>
        <w:t xml:space="preserve">כשהכלכלה </w:t>
      </w:r>
      <w:bookmarkStart w:id="22131" w:name="_ETM_Q55_225120"/>
      <w:bookmarkEnd w:id="22131"/>
      <w:r>
        <w:rPr>
          <w:rtl/>
        </w:rPr>
        <w:t xml:space="preserve">הישראלית </w:t>
      </w:r>
      <w:bookmarkStart w:id="22132" w:name="_ETM_Q55_225629"/>
      <w:bookmarkEnd w:id="22132"/>
      <w:r>
        <w:rPr>
          <w:rtl/>
        </w:rPr>
        <w:t xml:space="preserve">מנוהלת </w:t>
      </w:r>
      <w:bookmarkStart w:id="22133" w:name="_ETM_Q55_226199"/>
      <w:bookmarkEnd w:id="22133"/>
      <w:r>
        <w:rPr>
          <w:rtl/>
        </w:rPr>
        <w:t>נכון</w:t>
      </w:r>
      <w:r>
        <w:rPr>
          <w:rFonts w:hint="cs"/>
          <w:rtl/>
        </w:rPr>
        <w:t>,</w:t>
      </w:r>
      <w:r>
        <w:rPr>
          <w:rtl/>
        </w:rPr>
        <w:t xml:space="preserve"> </w:t>
      </w:r>
      <w:bookmarkStart w:id="22134" w:name="_ETM_Q55_227159"/>
      <w:bookmarkEnd w:id="22134"/>
      <w:r>
        <w:rPr>
          <w:rtl/>
        </w:rPr>
        <w:t xml:space="preserve">אין </w:t>
      </w:r>
      <w:bookmarkStart w:id="22135" w:name="_ETM_Q55_227460"/>
      <w:bookmarkEnd w:id="22135"/>
      <w:r>
        <w:rPr>
          <w:rtl/>
        </w:rPr>
        <w:t xml:space="preserve">גבול </w:t>
      </w:r>
      <w:bookmarkStart w:id="22136" w:name="_ETM_Q55_228420"/>
      <w:bookmarkEnd w:id="22136"/>
      <w:r>
        <w:rPr>
          <w:rtl/>
        </w:rPr>
        <w:t xml:space="preserve">למה </w:t>
      </w:r>
      <w:bookmarkStart w:id="22137" w:name="_ETM_Q55_228719"/>
      <w:bookmarkEnd w:id="22137"/>
      <w:r>
        <w:rPr>
          <w:rtl/>
        </w:rPr>
        <w:t xml:space="preserve">שאנחנו </w:t>
      </w:r>
      <w:bookmarkStart w:id="22138" w:name="_ETM_Q55_229049"/>
      <w:bookmarkEnd w:id="22138"/>
      <w:r>
        <w:rPr>
          <w:rtl/>
        </w:rPr>
        <w:t xml:space="preserve">יכולים </w:t>
      </w:r>
      <w:bookmarkStart w:id="22139" w:name="_ETM_Q55_229469"/>
      <w:bookmarkEnd w:id="22139"/>
      <w:r>
        <w:rPr>
          <w:rtl/>
        </w:rPr>
        <w:t>לעשות</w:t>
      </w:r>
      <w:r>
        <w:rPr>
          <w:rFonts w:hint="cs"/>
          <w:rtl/>
        </w:rPr>
        <w:t>,</w:t>
      </w:r>
      <w:r>
        <w:rPr>
          <w:rtl/>
        </w:rPr>
        <w:t xml:space="preserve"> </w:t>
      </w:r>
      <w:bookmarkStart w:id="22140" w:name="_ETM_Q55_230460"/>
      <w:bookmarkEnd w:id="22140"/>
      <w:r>
        <w:rPr>
          <w:rtl/>
        </w:rPr>
        <w:t xml:space="preserve">אין </w:t>
      </w:r>
      <w:bookmarkStart w:id="22141" w:name="_ETM_Q55_230670"/>
      <w:bookmarkEnd w:id="22141"/>
      <w:r>
        <w:rPr>
          <w:rtl/>
        </w:rPr>
        <w:t xml:space="preserve">פסגה </w:t>
      </w:r>
      <w:bookmarkStart w:id="22142" w:name="_ETM_Q55_231659"/>
      <w:bookmarkEnd w:id="22142"/>
      <w:r>
        <w:rPr>
          <w:rtl/>
        </w:rPr>
        <w:t xml:space="preserve">שאנחנו </w:t>
      </w:r>
      <w:bookmarkStart w:id="22143" w:name="_ETM_Q55_232049"/>
      <w:bookmarkEnd w:id="22143"/>
      <w:r>
        <w:rPr>
          <w:rtl/>
        </w:rPr>
        <w:t xml:space="preserve">לא </w:t>
      </w:r>
      <w:bookmarkStart w:id="22144" w:name="_ETM_Q55_232140"/>
      <w:bookmarkEnd w:id="22144"/>
      <w:r>
        <w:rPr>
          <w:rtl/>
        </w:rPr>
        <w:t xml:space="preserve">יכולים </w:t>
      </w:r>
      <w:bookmarkStart w:id="22145" w:name="_ETM_Q55_232409"/>
      <w:bookmarkEnd w:id="22145"/>
      <w:r>
        <w:rPr>
          <w:rtl/>
        </w:rPr>
        <w:t xml:space="preserve">להגיע </w:t>
      </w:r>
      <w:bookmarkStart w:id="22146" w:name="_ETM_Q55_232769"/>
      <w:bookmarkEnd w:id="22146"/>
      <w:r>
        <w:rPr>
          <w:rtl/>
        </w:rPr>
        <w:t>אליה</w:t>
      </w:r>
      <w:r>
        <w:rPr>
          <w:rFonts w:hint="cs"/>
          <w:rtl/>
        </w:rPr>
        <w:t>.</w:t>
      </w:r>
      <w:r>
        <w:rPr>
          <w:rtl/>
        </w:rPr>
        <w:t xml:space="preserve"> </w:t>
      </w:r>
      <w:bookmarkStart w:id="22147" w:name="_ETM_Q55_233429"/>
      <w:bookmarkEnd w:id="22147"/>
      <w:r>
        <w:rPr>
          <w:rtl/>
        </w:rPr>
        <w:t xml:space="preserve">לשם </w:t>
      </w:r>
      <w:bookmarkStart w:id="22148" w:name="_ETM_Q55_233819"/>
      <w:bookmarkEnd w:id="22148"/>
      <w:r>
        <w:rPr>
          <w:rtl/>
        </w:rPr>
        <w:t xml:space="preserve">אנחנו </w:t>
      </w:r>
      <w:bookmarkStart w:id="22149" w:name="_ETM_Q55_234030"/>
      <w:bookmarkEnd w:id="22149"/>
      <w:r>
        <w:rPr>
          <w:rtl/>
        </w:rPr>
        <w:t xml:space="preserve">צריכים </w:t>
      </w:r>
      <w:bookmarkStart w:id="22150" w:name="_ETM_Q55_234449"/>
      <w:bookmarkEnd w:id="22150"/>
      <w:r>
        <w:rPr>
          <w:rtl/>
        </w:rPr>
        <w:t xml:space="preserve">לחזור </w:t>
      </w:r>
      <w:bookmarkStart w:id="22151" w:name="_ETM_Q55_234869"/>
      <w:bookmarkEnd w:id="22151"/>
      <w:r>
        <w:rPr>
          <w:rtl/>
        </w:rPr>
        <w:t xml:space="preserve">ויכולים </w:t>
      </w:r>
      <w:bookmarkStart w:id="22152" w:name="_ETM_Q55_235379"/>
      <w:bookmarkEnd w:id="22152"/>
      <w:r>
        <w:rPr>
          <w:rtl/>
        </w:rPr>
        <w:t>לחזור</w:t>
      </w:r>
      <w:r>
        <w:rPr>
          <w:rFonts w:hint="cs"/>
          <w:rtl/>
        </w:rPr>
        <w:t xml:space="preserve">. אני לא בטוח </w:t>
      </w:r>
      <w:bookmarkStart w:id="22153" w:name="_ETM_Q55_236159"/>
      <w:bookmarkStart w:id="22154" w:name="_ETM_Q55_236309"/>
      <w:bookmarkStart w:id="22155" w:name="_ETM_Q55_236549"/>
      <w:bookmarkEnd w:id="22153"/>
      <w:bookmarkEnd w:id="22154"/>
      <w:bookmarkEnd w:id="22155"/>
      <w:r>
        <w:rPr>
          <w:rtl/>
        </w:rPr>
        <w:t xml:space="preserve">שכל </w:t>
      </w:r>
      <w:bookmarkStart w:id="22156" w:name="_ETM_Q55_237030"/>
      <w:bookmarkEnd w:id="22156"/>
      <w:r>
        <w:rPr>
          <w:rtl/>
        </w:rPr>
        <w:t xml:space="preserve">מה </w:t>
      </w:r>
      <w:bookmarkStart w:id="22157" w:name="_ETM_Q55_237210"/>
      <w:bookmarkEnd w:id="22157"/>
      <w:r>
        <w:rPr>
          <w:rtl/>
        </w:rPr>
        <w:t xml:space="preserve">שמתאים </w:t>
      </w:r>
      <w:bookmarkStart w:id="22158" w:name="_ETM_Q55_237659"/>
      <w:bookmarkEnd w:id="22158"/>
      <w:r>
        <w:rPr>
          <w:rtl/>
        </w:rPr>
        <w:t xml:space="preserve">לארגנטינה </w:t>
      </w:r>
      <w:bookmarkStart w:id="22159" w:name="_ETM_Q55_238379"/>
      <w:bookmarkEnd w:id="22159"/>
      <w:r>
        <w:rPr>
          <w:rtl/>
        </w:rPr>
        <w:t xml:space="preserve">מתאים </w:t>
      </w:r>
      <w:bookmarkStart w:id="22160" w:name="_ETM_Q55_238710"/>
      <w:bookmarkEnd w:id="22160"/>
      <w:r>
        <w:rPr>
          <w:rtl/>
        </w:rPr>
        <w:t xml:space="preserve">גם </w:t>
      </w:r>
      <w:bookmarkStart w:id="22161" w:name="_ETM_Q55_238920"/>
      <w:bookmarkEnd w:id="22161"/>
      <w:r>
        <w:rPr>
          <w:rtl/>
        </w:rPr>
        <w:t>לישראל</w:t>
      </w:r>
      <w:r>
        <w:rPr>
          <w:rFonts w:hint="cs"/>
          <w:rtl/>
        </w:rPr>
        <w:t>,</w:t>
      </w:r>
      <w:r>
        <w:rPr>
          <w:rtl/>
        </w:rPr>
        <w:t xml:space="preserve"> </w:t>
      </w:r>
      <w:bookmarkStart w:id="22162" w:name="_ETM_Q55_239879"/>
      <w:bookmarkEnd w:id="22162"/>
      <w:r>
        <w:rPr>
          <w:rtl/>
        </w:rPr>
        <w:t xml:space="preserve">אבל </w:t>
      </w:r>
      <w:bookmarkStart w:id="22163" w:name="_ETM_Q55_240149"/>
      <w:bookmarkEnd w:id="22163"/>
      <w:r>
        <w:rPr>
          <w:rtl/>
        </w:rPr>
        <w:t xml:space="preserve">אנחנו </w:t>
      </w:r>
      <w:bookmarkStart w:id="22164" w:name="_ETM_Q55_241049"/>
      <w:bookmarkEnd w:id="22164"/>
      <w:r>
        <w:rPr>
          <w:rtl/>
        </w:rPr>
        <w:t xml:space="preserve">מודים </w:t>
      </w:r>
      <w:bookmarkStart w:id="22165" w:name="_ETM_Q55_241469"/>
      <w:bookmarkEnd w:id="22165"/>
      <w:r>
        <w:rPr>
          <w:rtl/>
        </w:rPr>
        <w:t>לך</w:t>
      </w:r>
      <w:r>
        <w:rPr>
          <w:rFonts w:hint="cs"/>
          <w:rtl/>
        </w:rPr>
        <w:t>,</w:t>
      </w:r>
      <w:r>
        <w:rPr>
          <w:rtl/>
        </w:rPr>
        <w:t xml:space="preserve"> </w:t>
      </w:r>
      <w:bookmarkStart w:id="22166" w:name="_ETM_Q55_241799"/>
      <w:bookmarkEnd w:id="22166"/>
      <w:r>
        <w:rPr>
          <w:rtl/>
        </w:rPr>
        <w:t>אדוני</w:t>
      </w:r>
      <w:r>
        <w:rPr>
          <w:rFonts w:hint="cs"/>
          <w:rtl/>
        </w:rPr>
        <w:t>,</w:t>
      </w:r>
      <w:r>
        <w:rPr>
          <w:rtl/>
        </w:rPr>
        <w:t xml:space="preserve"> </w:t>
      </w:r>
      <w:bookmarkStart w:id="22167" w:name="_ETM_Q55_242640"/>
      <w:bookmarkEnd w:id="22167"/>
      <w:r>
        <w:rPr>
          <w:rtl/>
        </w:rPr>
        <w:t xml:space="preserve">על </w:t>
      </w:r>
      <w:bookmarkStart w:id="22168" w:name="_ETM_Q55_242820"/>
      <w:bookmarkEnd w:id="22168"/>
      <w:r>
        <w:rPr>
          <w:rtl/>
        </w:rPr>
        <w:t xml:space="preserve">זה </w:t>
      </w:r>
      <w:bookmarkStart w:id="22169" w:name="_ETM_Q55_242999"/>
      <w:bookmarkEnd w:id="22169"/>
      <w:r>
        <w:rPr>
          <w:rtl/>
        </w:rPr>
        <w:t xml:space="preserve">שהזכרת </w:t>
      </w:r>
      <w:bookmarkStart w:id="22170" w:name="_ETM_Q55_243689"/>
      <w:bookmarkEnd w:id="22170"/>
      <w:r>
        <w:rPr>
          <w:rtl/>
        </w:rPr>
        <w:t xml:space="preserve">לנו </w:t>
      </w:r>
      <w:bookmarkStart w:id="22171" w:name="_ETM_Q55_244049"/>
      <w:bookmarkEnd w:id="22171"/>
      <w:r>
        <w:rPr>
          <w:rtl/>
        </w:rPr>
        <w:t xml:space="preserve">איך </w:t>
      </w:r>
      <w:bookmarkStart w:id="22172" w:name="_ETM_Q55_244679"/>
      <w:bookmarkEnd w:id="22172"/>
      <w:r>
        <w:rPr>
          <w:rtl/>
        </w:rPr>
        <w:t xml:space="preserve">מתנהל </w:t>
      </w:r>
      <w:bookmarkStart w:id="22173" w:name="_ETM_Q55_245789"/>
      <w:bookmarkEnd w:id="22173"/>
      <w:r>
        <w:rPr>
          <w:rtl/>
        </w:rPr>
        <w:t>ימי</w:t>
      </w:r>
      <w:r>
        <w:rPr>
          <w:rFonts w:hint="cs"/>
          <w:rtl/>
        </w:rPr>
        <w:t>ן</w:t>
      </w:r>
      <w:r>
        <w:rPr>
          <w:rtl/>
        </w:rPr>
        <w:t xml:space="preserve"> </w:t>
      </w:r>
      <w:bookmarkStart w:id="22174" w:name="_ETM_Q55_246509"/>
      <w:bookmarkEnd w:id="22174"/>
      <w:r>
        <w:rPr>
          <w:rtl/>
        </w:rPr>
        <w:t xml:space="preserve">כלכלי </w:t>
      </w:r>
      <w:bookmarkStart w:id="22175" w:name="_ETM_Q55_247470"/>
      <w:bookmarkEnd w:id="22175"/>
      <w:r>
        <w:rPr>
          <w:rtl/>
        </w:rPr>
        <w:t>אמיתי</w:t>
      </w:r>
      <w:r>
        <w:rPr>
          <w:rFonts w:hint="cs"/>
          <w:rtl/>
        </w:rPr>
        <w:t>.</w:t>
      </w:r>
    </w:p>
    <w:p w:rsidR="00582BCE" w:rsidRDefault="00582BCE" w:rsidP="00FD2177">
      <w:pPr>
        <w:jc w:val="center"/>
        <w:rPr>
          <w:rtl/>
        </w:rPr>
      </w:pPr>
    </w:p>
    <w:p w:rsidR="00582BCE" w:rsidRDefault="00582BCE" w:rsidP="00FD2177">
      <w:pPr>
        <w:ind w:firstLine="0"/>
        <w:jc w:val="center"/>
        <w:rPr>
          <w:rtl/>
        </w:rPr>
      </w:pPr>
      <w:r>
        <w:rPr>
          <w:rFonts w:hint="cs"/>
          <w:rtl/>
        </w:rPr>
        <w:t xml:space="preserve">(מחיאות </w:t>
      </w:r>
      <w:bookmarkStart w:id="22176" w:name="_ETM_Q55_245000"/>
      <w:bookmarkEnd w:id="22176"/>
      <w:r>
        <w:rPr>
          <w:rFonts w:hint="cs"/>
          <w:rtl/>
        </w:rPr>
        <w:t>כפיים)</w:t>
      </w:r>
    </w:p>
    <w:p w:rsidR="00582BCE" w:rsidRDefault="00582BCE" w:rsidP="00FD2177">
      <w:pPr>
        <w:rPr>
          <w:rtl/>
        </w:rPr>
      </w:pPr>
      <w:bookmarkStart w:id="22177" w:name="_ETM_Q55_247000"/>
      <w:bookmarkEnd w:id="22177"/>
    </w:p>
    <w:p w:rsidR="00582BCE" w:rsidRDefault="00582BCE" w:rsidP="00FD2177">
      <w:pPr>
        <w:rPr>
          <w:rtl/>
        </w:rPr>
      </w:pPr>
      <w:bookmarkStart w:id="22178" w:name="_ETM_Q55_249000"/>
      <w:bookmarkStart w:id="22179" w:name="_ETM_Q55_250050"/>
      <w:bookmarkEnd w:id="22178"/>
      <w:bookmarkEnd w:id="22179"/>
      <w:r>
        <w:rPr>
          <w:rtl/>
        </w:rPr>
        <w:t xml:space="preserve">בשם </w:t>
      </w:r>
      <w:bookmarkStart w:id="22180" w:name="_ETM_Q55_250410"/>
      <w:bookmarkEnd w:id="22180"/>
      <w:r>
        <w:rPr>
          <w:rtl/>
        </w:rPr>
        <w:t xml:space="preserve">החטופים </w:t>
      </w:r>
      <w:bookmarkStart w:id="22181" w:name="_ETM_Q55_251010"/>
      <w:bookmarkEnd w:id="22181"/>
      <w:r>
        <w:rPr>
          <w:rtl/>
        </w:rPr>
        <w:t>שלנו</w:t>
      </w:r>
      <w:r>
        <w:rPr>
          <w:rFonts w:hint="cs"/>
          <w:rtl/>
        </w:rPr>
        <w:t>,</w:t>
      </w:r>
      <w:r>
        <w:rPr>
          <w:rtl/>
        </w:rPr>
        <w:t xml:space="preserve"> </w:t>
      </w:r>
      <w:bookmarkStart w:id="22182" w:name="_ETM_Q55_252209"/>
      <w:bookmarkEnd w:id="22182"/>
      <w:r>
        <w:rPr>
          <w:rtl/>
        </w:rPr>
        <w:t xml:space="preserve">תרשה </w:t>
      </w:r>
      <w:bookmarkStart w:id="22183" w:name="_ETM_Q55_252630"/>
      <w:bookmarkEnd w:id="22183"/>
      <w:r>
        <w:rPr>
          <w:rtl/>
        </w:rPr>
        <w:t xml:space="preserve">לי </w:t>
      </w:r>
      <w:bookmarkStart w:id="22184" w:name="_ETM_Q55_252780"/>
      <w:bookmarkEnd w:id="22184"/>
      <w:r>
        <w:rPr>
          <w:rtl/>
        </w:rPr>
        <w:t>באמת</w:t>
      </w:r>
      <w:r>
        <w:rPr>
          <w:rFonts w:hint="cs"/>
          <w:rtl/>
        </w:rPr>
        <w:t>,</w:t>
      </w:r>
      <w:r>
        <w:rPr>
          <w:rtl/>
        </w:rPr>
        <w:t xml:space="preserve"> </w:t>
      </w:r>
      <w:bookmarkStart w:id="22185" w:name="_ETM_Q55_253770"/>
      <w:bookmarkEnd w:id="22185"/>
      <w:r>
        <w:rPr>
          <w:rtl/>
        </w:rPr>
        <w:t xml:space="preserve">בשמם </w:t>
      </w:r>
      <w:bookmarkStart w:id="22186" w:name="_ETM_Q55_254340"/>
      <w:bookmarkEnd w:id="22186"/>
      <w:r>
        <w:rPr>
          <w:rtl/>
        </w:rPr>
        <w:t>ולמענם</w:t>
      </w:r>
      <w:r>
        <w:rPr>
          <w:rFonts w:hint="cs"/>
          <w:rtl/>
        </w:rPr>
        <w:t>,</w:t>
      </w:r>
      <w:r>
        <w:rPr>
          <w:rtl/>
        </w:rPr>
        <w:t xml:space="preserve"> </w:t>
      </w:r>
      <w:bookmarkStart w:id="22187" w:name="_ETM_Q55_255090"/>
      <w:bookmarkEnd w:id="22187"/>
      <w:r>
        <w:rPr>
          <w:rtl/>
        </w:rPr>
        <w:t xml:space="preserve">לסיים </w:t>
      </w:r>
      <w:bookmarkStart w:id="22188" w:name="_ETM_Q55_255750"/>
      <w:bookmarkEnd w:id="22188"/>
      <w:r>
        <w:rPr>
          <w:rtl/>
        </w:rPr>
        <w:t xml:space="preserve">בברכה </w:t>
      </w:r>
      <w:bookmarkStart w:id="22189" w:name="_ETM_Q55_256350"/>
      <w:bookmarkEnd w:id="22189"/>
      <w:r>
        <w:rPr>
          <w:rtl/>
        </w:rPr>
        <w:t xml:space="preserve">הקבועה </w:t>
      </w:r>
      <w:bookmarkStart w:id="22190" w:name="_ETM_Q55_256950"/>
      <w:bookmarkEnd w:id="22190"/>
      <w:r>
        <w:rPr>
          <w:rtl/>
        </w:rPr>
        <w:t>שלך</w:t>
      </w:r>
      <w:r>
        <w:rPr>
          <w:rFonts w:hint="cs"/>
          <w:rtl/>
        </w:rPr>
        <w:t xml:space="preserve">: </w:t>
      </w:r>
      <w:r w:rsidRPr="00FF7B0D">
        <w:t xml:space="preserve">Viva </w:t>
      </w:r>
      <w:r w:rsidRPr="00F87D73">
        <w:t xml:space="preserve">la </w:t>
      </w:r>
      <w:proofErr w:type="spellStart"/>
      <w:r w:rsidRPr="00F87D73">
        <w:t>libertad</w:t>
      </w:r>
      <w:proofErr w:type="spellEnd"/>
      <w:r>
        <w:rPr>
          <w:rFonts w:hint="cs"/>
          <w:rtl/>
        </w:rPr>
        <w:t xml:space="preserve">. </w:t>
      </w:r>
      <w:bookmarkStart w:id="22191" w:name="_ETM_Q55_258100"/>
      <w:bookmarkStart w:id="22192" w:name="_ETM_Q55_258310"/>
      <w:bookmarkStart w:id="22193" w:name="_ETM_Q55_258610"/>
      <w:bookmarkStart w:id="22194" w:name="_ETM_Q55_258700"/>
      <w:bookmarkStart w:id="22195" w:name="_ETM_Q55_259090"/>
      <w:bookmarkStart w:id="22196" w:name="_ETM_Q55_259300"/>
      <w:bookmarkEnd w:id="22191"/>
      <w:bookmarkEnd w:id="22192"/>
      <w:bookmarkEnd w:id="22193"/>
      <w:bookmarkEnd w:id="22194"/>
      <w:bookmarkEnd w:id="22195"/>
      <w:bookmarkEnd w:id="22196"/>
      <w:r>
        <w:rPr>
          <w:rtl/>
        </w:rPr>
        <w:t xml:space="preserve">תודה </w:t>
      </w:r>
      <w:bookmarkStart w:id="22197" w:name="_ETM_Q55_259660"/>
      <w:bookmarkEnd w:id="22197"/>
      <w:r>
        <w:rPr>
          <w:rtl/>
        </w:rPr>
        <w:t>רבה</w:t>
      </w:r>
      <w:bookmarkStart w:id="22198" w:name="_ETM_Q55_274590"/>
      <w:bookmarkEnd w:id="22198"/>
      <w:r>
        <w:rPr>
          <w:rFonts w:hint="cs"/>
          <w:rtl/>
        </w:rPr>
        <w:t xml:space="preserve">. </w:t>
      </w:r>
      <w:proofErr w:type="spellStart"/>
      <w:r w:rsidRPr="00D75EC1">
        <w:t>Muchas</w:t>
      </w:r>
      <w:proofErr w:type="spellEnd"/>
      <w:r w:rsidRPr="00D75EC1">
        <w:t xml:space="preserve"> gracias</w:t>
      </w:r>
      <w:r>
        <w:rPr>
          <w:rFonts w:hint="cs"/>
          <w:rtl/>
        </w:rPr>
        <w:t>.</w:t>
      </w:r>
    </w:p>
    <w:p w:rsidR="00582BCE" w:rsidRDefault="00582BCE" w:rsidP="00FD2177">
      <w:pPr>
        <w:rPr>
          <w:rtl/>
        </w:rPr>
      </w:pPr>
    </w:p>
    <w:p w:rsidR="00582BCE" w:rsidRDefault="00582BCE" w:rsidP="00FD2177">
      <w:pPr>
        <w:ind w:firstLine="0"/>
        <w:jc w:val="center"/>
        <w:rPr>
          <w:rtl/>
        </w:rPr>
      </w:pPr>
      <w:bookmarkStart w:id="22199" w:name="_ETM_Q55_259000"/>
      <w:bookmarkEnd w:id="22199"/>
      <w:r>
        <w:rPr>
          <w:rFonts w:hint="cs"/>
          <w:rtl/>
        </w:rPr>
        <w:t>(מחיאות</w:t>
      </w:r>
      <w:bookmarkStart w:id="22200" w:name="_ETM_Q55_264000"/>
      <w:bookmarkEnd w:id="22200"/>
      <w:r>
        <w:rPr>
          <w:rFonts w:hint="cs"/>
          <w:rtl/>
        </w:rPr>
        <w:t xml:space="preserve"> כפיים)</w:t>
      </w:r>
    </w:p>
    <w:p w:rsidR="00582BCE" w:rsidRDefault="00582BCE" w:rsidP="00FD2177">
      <w:pPr>
        <w:rPr>
          <w:rtl/>
        </w:rPr>
      </w:pPr>
      <w:bookmarkStart w:id="22201" w:name="_ETM_Q55_266000"/>
      <w:bookmarkEnd w:id="22201"/>
    </w:p>
    <w:p w:rsidR="00582BCE" w:rsidRDefault="00582BCE" w:rsidP="00FD2177">
      <w:pPr>
        <w:pStyle w:val="af6"/>
        <w:keepNext/>
        <w:rPr>
          <w:rtl/>
        </w:rPr>
      </w:pPr>
      <w:bookmarkStart w:id="22202" w:name="ET_yor_6423_5"/>
      <w:r w:rsidRPr="006A3E07">
        <w:rPr>
          <w:rStyle w:val="TagStyle"/>
          <w:rtl/>
        </w:rPr>
        <w:t xml:space="preserve"> &lt;&lt; יור &gt;&gt; </w:t>
      </w:r>
      <w:r>
        <w:rPr>
          <w:rtl/>
        </w:rPr>
        <w:t>היו"ר אמיר אוחנה:</w:t>
      </w:r>
      <w:r w:rsidRPr="006A3E07">
        <w:rPr>
          <w:rStyle w:val="TagStyle"/>
          <w:rtl/>
        </w:rPr>
        <w:t xml:space="preserve"> &lt;&lt; יור &gt;&gt;</w:t>
      </w:r>
      <w:bookmarkEnd w:id="22202"/>
    </w:p>
    <w:p w:rsidR="00582BCE" w:rsidRDefault="00582BCE" w:rsidP="00D23E4A">
      <w:pPr>
        <w:rPr>
          <w:rtl/>
        </w:rPr>
      </w:pPr>
    </w:p>
    <w:p w:rsidR="00582BCE" w:rsidRDefault="00582BCE" w:rsidP="00FD2177">
      <w:pPr>
        <w:rPr>
          <w:rtl/>
        </w:rPr>
      </w:pPr>
      <w:bookmarkStart w:id="22203" w:name="_ETM_Q55_268000"/>
      <w:bookmarkEnd w:id="22203"/>
      <w:r>
        <w:rPr>
          <w:rtl/>
        </w:rPr>
        <w:t xml:space="preserve">תודה </w:t>
      </w:r>
      <w:bookmarkStart w:id="22204" w:name="_ETM_Q55_275250"/>
      <w:bookmarkEnd w:id="22204"/>
      <w:r>
        <w:rPr>
          <w:rFonts w:hint="cs"/>
          <w:rtl/>
        </w:rPr>
        <w:t>לראש האו</w:t>
      </w:r>
      <w:r>
        <w:rPr>
          <w:rtl/>
        </w:rPr>
        <w:t>פוזיציה</w:t>
      </w:r>
      <w:r>
        <w:rPr>
          <w:rFonts w:hint="cs"/>
          <w:rtl/>
        </w:rPr>
        <w:t xml:space="preserve">. וכעת, </w:t>
      </w:r>
      <w:bookmarkStart w:id="22205" w:name="_ETM_Q55_276120"/>
      <w:bookmarkStart w:id="22206" w:name="_ETM_Q55_277880"/>
      <w:bookmarkEnd w:id="22205"/>
      <w:bookmarkEnd w:id="22206"/>
      <w:r>
        <w:rPr>
          <w:rtl/>
        </w:rPr>
        <w:t xml:space="preserve">חברות </w:t>
      </w:r>
      <w:bookmarkStart w:id="22207" w:name="_ETM_Q55_278390"/>
      <w:bookmarkEnd w:id="22207"/>
      <w:r>
        <w:rPr>
          <w:rtl/>
        </w:rPr>
        <w:t xml:space="preserve">וחברי </w:t>
      </w:r>
      <w:bookmarkStart w:id="22208" w:name="_ETM_Q55_278840"/>
      <w:bookmarkEnd w:id="22208"/>
      <w:r>
        <w:rPr>
          <w:rtl/>
        </w:rPr>
        <w:t>הכנסת</w:t>
      </w:r>
      <w:r>
        <w:rPr>
          <w:rFonts w:hint="cs"/>
          <w:rtl/>
        </w:rPr>
        <w:t>,</w:t>
      </w:r>
      <w:r>
        <w:rPr>
          <w:rtl/>
        </w:rPr>
        <w:t xml:space="preserve"> </w:t>
      </w:r>
      <w:bookmarkStart w:id="22209" w:name="_ETM_Q55_280220"/>
      <w:bookmarkEnd w:id="22209"/>
      <w:r>
        <w:rPr>
          <w:rtl/>
        </w:rPr>
        <w:t xml:space="preserve">אני </w:t>
      </w:r>
      <w:bookmarkStart w:id="22210" w:name="_ETM_Q55_280430"/>
      <w:bookmarkEnd w:id="22210"/>
      <w:r>
        <w:rPr>
          <w:rtl/>
        </w:rPr>
        <w:t xml:space="preserve">מתכבד </w:t>
      </w:r>
      <w:bookmarkStart w:id="22211" w:name="_ETM_Q55_281240"/>
      <w:bookmarkEnd w:id="22211"/>
      <w:r>
        <w:rPr>
          <w:rtl/>
        </w:rPr>
        <w:t xml:space="preserve">להזמין </w:t>
      </w:r>
      <w:bookmarkStart w:id="22212" w:name="_ETM_Q55_282110"/>
      <w:bookmarkEnd w:id="22212"/>
      <w:r>
        <w:rPr>
          <w:rtl/>
        </w:rPr>
        <w:t xml:space="preserve">את </w:t>
      </w:r>
      <w:bookmarkStart w:id="22213" w:name="_ETM_Q55_282319"/>
      <w:bookmarkEnd w:id="22213"/>
      <w:r>
        <w:rPr>
          <w:rtl/>
        </w:rPr>
        <w:t xml:space="preserve">נשיא </w:t>
      </w:r>
      <w:bookmarkStart w:id="22214" w:name="_ETM_Q55_282860"/>
      <w:bookmarkEnd w:id="22214"/>
      <w:r>
        <w:rPr>
          <w:rtl/>
        </w:rPr>
        <w:t xml:space="preserve">הרפובליקה </w:t>
      </w:r>
      <w:bookmarkStart w:id="22215" w:name="_ETM_Q55_283640"/>
      <w:bookmarkEnd w:id="22215"/>
      <w:r>
        <w:rPr>
          <w:rtl/>
        </w:rPr>
        <w:t xml:space="preserve">של </w:t>
      </w:r>
      <w:bookmarkStart w:id="22216" w:name="_ETM_Q55_283850"/>
      <w:bookmarkEnd w:id="22216"/>
      <w:r>
        <w:rPr>
          <w:rtl/>
        </w:rPr>
        <w:t>ארגנטינה</w:t>
      </w:r>
      <w:r>
        <w:rPr>
          <w:rFonts w:hint="cs"/>
          <w:rtl/>
        </w:rPr>
        <w:t xml:space="preserve"> מר</w:t>
      </w:r>
      <w:r>
        <w:rPr>
          <w:rtl/>
        </w:rPr>
        <w:t xml:space="preserve"> </w:t>
      </w:r>
      <w:bookmarkStart w:id="22217" w:name="_ETM_Q55_285350"/>
      <w:bookmarkEnd w:id="22217"/>
      <w:r>
        <w:rPr>
          <w:rtl/>
        </w:rPr>
        <w:t>ח</w:t>
      </w:r>
      <w:r>
        <w:rPr>
          <w:rFonts w:hint="cs"/>
          <w:rtl/>
        </w:rPr>
        <w:t>א</w:t>
      </w:r>
      <w:r>
        <w:rPr>
          <w:rtl/>
        </w:rPr>
        <w:t>בי</w:t>
      </w:r>
      <w:r>
        <w:rPr>
          <w:rFonts w:hint="cs"/>
          <w:rtl/>
        </w:rPr>
        <w:t>י</w:t>
      </w:r>
      <w:r>
        <w:rPr>
          <w:rtl/>
        </w:rPr>
        <w:t xml:space="preserve">ר </w:t>
      </w:r>
      <w:bookmarkStart w:id="22218" w:name="_ETM_Q55_285829"/>
      <w:bookmarkEnd w:id="22218"/>
      <w:proofErr w:type="spellStart"/>
      <w:r>
        <w:rPr>
          <w:rtl/>
        </w:rPr>
        <w:t>מיל</w:t>
      </w:r>
      <w:r>
        <w:rPr>
          <w:rFonts w:hint="cs"/>
          <w:rtl/>
        </w:rPr>
        <w:t>יי</w:t>
      </w:r>
      <w:proofErr w:type="spellEnd"/>
      <w:r>
        <w:rPr>
          <w:rtl/>
        </w:rPr>
        <w:t xml:space="preserve"> </w:t>
      </w:r>
      <w:bookmarkStart w:id="22219" w:name="_ETM_Q55_288109"/>
      <w:bookmarkEnd w:id="22219"/>
      <w:r>
        <w:rPr>
          <w:rFonts w:hint="cs"/>
          <w:rtl/>
        </w:rPr>
        <w:t xml:space="preserve">לשאת דברים, </w:t>
      </w:r>
      <w:r>
        <w:rPr>
          <w:rtl/>
        </w:rPr>
        <w:t>בבקשה</w:t>
      </w:r>
      <w:r>
        <w:rPr>
          <w:rFonts w:hint="cs"/>
          <w:rtl/>
        </w:rPr>
        <w:t>.</w:t>
      </w:r>
      <w:r>
        <w:rPr>
          <w:rtl/>
        </w:rPr>
        <w:t xml:space="preserve"> </w:t>
      </w:r>
      <w:bookmarkStart w:id="22220" w:name="_ETM_Q55_347959"/>
      <w:bookmarkEnd w:id="22220"/>
    </w:p>
    <w:p w:rsidR="00582BCE" w:rsidRDefault="00582BCE" w:rsidP="00FD2177">
      <w:pPr>
        <w:rPr>
          <w:rtl/>
        </w:rPr>
      </w:pPr>
      <w:bookmarkStart w:id="22221" w:name="_ETM_Q55_283000"/>
      <w:bookmarkEnd w:id="22221"/>
    </w:p>
    <w:p w:rsidR="00582BCE" w:rsidRDefault="00582BCE" w:rsidP="00FD2177">
      <w:pPr>
        <w:ind w:firstLine="0"/>
        <w:jc w:val="center"/>
        <w:rPr>
          <w:rtl/>
        </w:rPr>
      </w:pPr>
      <w:bookmarkStart w:id="22222" w:name="_ETM_Q55_344000"/>
      <w:bookmarkEnd w:id="22222"/>
      <w:r>
        <w:rPr>
          <w:rFonts w:hint="cs"/>
          <w:rtl/>
        </w:rPr>
        <w:t>(מחיאות כפיים)</w:t>
      </w:r>
    </w:p>
    <w:p w:rsidR="00582BCE" w:rsidRDefault="00582BCE" w:rsidP="00FD2177">
      <w:pPr>
        <w:rPr>
          <w:rtl/>
        </w:rPr>
      </w:pPr>
    </w:p>
    <w:p w:rsidR="00582BCE" w:rsidRDefault="00582BCE" w:rsidP="00FD2177">
      <w:pPr>
        <w:pStyle w:val="a4"/>
        <w:keepNext/>
        <w:rPr>
          <w:rtl/>
        </w:rPr>
      </w:pPr>
      <w:bookmarkStart w:id="22223" w:name="ET_speaker_חאבייר_מיליי_7"/>
      <w:r w:rsidRPr="00233F59">
        <w:rPr>
          <w:rStyle w:val="TagStyle"/>
          <w:rtl/>
        </w:rPr>
        <w:t xml:space="preserve"> &lt;&lt; דובר &gt;&gt; </w:t>
      </w:r>
      <w:bookmarkStart w:id="22224" w:name="_Toc200622908"/>
      <w:bookmarkStart w:id="22225" w:name="_Toc200974703"/>
      <w:r>
        <w:rPr>
          <w:rFonts w:hint="cs"/>
          <w:rtl/>
        </w:rPr>
        <w:t xml:space="preserve">נשיא </w:t>
      </w:r>
      <w:r w:rsidRPr="00897847">
        <w:rPr>
          <w:rFonts w:hint="cs"/>
          <w:rtl/>
        </w:rPr>
        <w:t>ארגנטינה</w:t>
      </w:r>
      <w:r w:rsidRPr="00897847">
        <w:rPr>
          <w:rtl/>
        </w:rPr>
        <w:t xml:space="preserve"> חאבייר </w:t>
      </w:r>
      <w:proofErr w:type="spellStart"/>
      <w:r w:rsidRPr="00897847">
        <w:rPr>
          <w:rtl/>
        </w:rPr>
        <w:t>מיליי</w:t>
      </w:r>
      <w:proofErr w:type="spellEnd"/>
      <w:r w:rsidRPr="00897847">
        <w:rPr>
          <w:rtl/>
        </w:rPr>
        <w:t>:</w:t>
      </w:r>
      <w:bookmarkEnd w:id="22224"/>
      <w:bookmarkEnd w:id="22225"/>
      <w:r w:rsidRPr="00897847">
        <w:rPr>
          <w:rStyle w:val="TagStyle"/>
          <w:rtl/>
        </w:rPr>
        <w:t xml:space="preserve"> &lt;&lt;</w:t>
      </w:r>
      <w:r w:rsidRPr="00233F59">
        <w:rPr>
          <w:rStyle w:val="TagStyle"/>
          <w:rtl/>
        </w:rPr>
        <w:t xml:space="preserve"> דובר &gt;&gt;</w:t>
      </w:r>
      <w:r>
        <w:rPr>
          <w:rtl/>
        </w:rPr>
        <w:t xml:space="preserve"> </w:t>
      </w:r>
      <w:bookmarkEnd w:id="22223"/>
    </w:p>
    <w:p w:rsidR="00582BCE" w:rsidRDefault="00582BCE" w:rsidP="00D23E4A">
      <w:pPr>
        <w:rPr>
          <w:rtl/>
        </w:rPr>
      </w:pPr>
    </w:p>
    <w:p w:rsidR="00582BCE" w:rsidRDefault="00582BCE" w:rsidP="003E7898">
      <w:pPr>
        <w:rPr>
          <w:rtl/>
        </w:rPr>
      </w:pPr>
      <w:r>
        <w:rPr>
          <w:rFonts w:hint="cs"/>
          <w:rtl/>
        </w:rPr>
        <w:t>(אומר דברים בשפה הספרדית, להלן תרגומם הסימולטני:</w:t>
      </w:r>
      <w:r>
        <w:t xml:space="preserve"> </w:t>
      </w:r>
      <w:r>
        <w:rPr>
          <w:rFonts w:hint="cs"/>
          <w:rtl/>
        </w:rPr>
        <w:t xml:space="preserve">תודה רבה לכם. </w:t>
      </w:r>
      <w:bookmarkStart w:id="22226" w:name="_ETM_Q55_348379"/>
      <w:bookmarkStart w:id="22227" w:name="_ETM_Q55_348739"/>
      <w:bookmarkStart w:id="22228" w:name="_ETM_Q55_349159"/>
      <w:bookmarkStart w:id="22229" w:name="_ETM_Q55_349599"/>
      <w:bookmarkStart w:id="22230" w:name="_ETM_Q55_352219"/>
      <w:bookmarkStart w:id="22231" w:name="_ETM_Q55_356520"/>
      <w:bookmarkStart w:id="22232" w:name="_ETM_Q55_357120"/>
      <w:bookmarkStart w:id="22233" w:name="_ETM_Q55_357330"/>
      <w:bookmarkStart w:id="22234" w:name="_ETM_Q55_359150"/>
      <w:bookmarkStart w:id="22235" w:name="_ETM_Q55_359270"/>
      <w:bookmarkStart w:id="22236" w:name="_ETM_Q55_359600"/>
      <w:bookmarkStart w:id="22237" w:name="_ETM_Q55_360139"/>
      <w:bookmarkStart w:id="22238" w:name="_ETM_Q55_360350"/>
      <w:bookmarkStart w:id="22239" w:name="_ETM_Q55_360740"/>
      <w:bookmarkStart w:id="22240" w:name="_ETM_Q55_360889"/>
      <w:bookmarkStart w:id="22241" w:name="_ETM_Q55_361160"/>
      <w:bookmarkStart w:id="22242" w:name="_ETM_Q55_361790"/>
      <w:bookmarkStart w:id="22243" w:name="_ETM_Q55_362060"/>
      <w:bookmarkEnd w:id="22226"/>
      <w:bookmarkEnd w:id="22227"/>
      <w:bookmarkEnd w:id="22228"/>
      <w:bookmarkEnd w:id="22229"/>
      <w:bookmarkEnd w:id="22230"/>
      <w:bookmarkEnd w:id="22231"/>
      <w:bookmarkEnd w:id="22232"/>
      <w:bookmarkEnd w:id="22233"/>
      <w:bookmarkEnd w:id="22234"/>
      <w:bookmarkEnd w:id="22235"/>
      <w:bookmarkEnd w:id="22236"/>
      <w:bookmarkEnd w:id="22237"/>
      <w:bookmarkEnd w:id="22238"/>
      <w:bookmarkEnd w:id="22239"/>
      <w:bookmarkEnd w:id="22240"/>
      <w:bookmarkEnd w:id="22241"/>
      <w:bookmarkEnd w:id="22242"/>
      <w:bookmarkEnd w:id="22243"/>
      <w:r>
        <w:rPr>
          <w:rtl/>
        </w:rPr>
        <w:t xml:space="preserve">ברשות </w:t>
      </w:r>
      <w:bookmarkStart w:id="22244" w:name="_ETM_Q55_362960"/>
      <w:bookmarkEnd w:id="22244"/>
      <w:r>
        <w:rPr>
          <w:rtl/>
        </w:rPr>
        <w:t xml:space="preserve">חברי </w:t>
      </w:r>
      <w:bookmarkStart w:id="22245" w:name="_ETM_Q55_363560"/>
      <w:bookmarkEnd w:id="22245"/>
      <w:r>
        <w:rPr>
          <w:rtl/>
        </w:rPr>
        <w:t xml:space="preserve">היקר </w:t>
      </w:r>
      <w:bookmarkStart w:id="22246" w:name="_ETM_Q55_364970"/>
      <w:bookmarkEnd w:id="22246"/>
      <w:r>
        <w:rPr>
          <w:rtl/>
        </w:rPr>
        <w:t xml:space="preserve">בנימין </w:t>
      </w:r>
      <w:bookmarkStart w:id="22247" w:name="_ETM_Q55_365510"/>
      <w:bookmarkEnd w:id="22247"/>
      <w:r>
        <w:rPr>
          <w:rtl/>
        </w:rPr>
        <w:t>נתניהו</w:t>
      </w:r>
      <w:r>
        <w:rPr>
          <w:rFonts w:hint="cs"/>
          <w:rtl/>
        </w:rPr>
        <w:t xml:space="preserve">, </w:t>
      </w:r>
      <w:bookmarkStart w:id="22248" w:name="_ETM_Q55_366620"/>
      <w:bookmarkStart w:id="22249" w:name="_ETM_Q55_366770"/>
      <w:bookmarkEnd w:id="22248"/>
      <w:bookmarkEnd w:id="22249"/>
      <w:r>
        <w:rPr>
          <w:rFonts w:hint="cs"/>
          <w:rtl/>
        </w:rPr>
        <w:t>ה</w:t>
      </w:r>
      <w:r>
        <w:rPr>
          <w:rtl/>
        </w:rPr>
        <w:t xml:space="preserve">נשיא </w:t>
      </w:r>
      <w:bookmarkStart w:id="22250" w:name="_ETM_Q55_367880"/>
      <w:bookmarkEnd w:id="22250"/>
      <w:r>
        <w:rPr>
          <w:rtl/>
        </w:rPr>
        <w:t xml:space="preserve">יצחק </w:t>
      </w:r>
      <w:bookmarkStart w:id="22251" w:name="_ETM_Q55_368690"/>
      <w:bookmarkEnd w:id="22251"/>
      <w:r>
        <w:rPr>
          <w:rtl/>
        </w:rPr>
        <w:t>הרצוג</w:t>
      </w:r>
      <w:r>
        <w:rPr>
          <w:rFonts w:hint="cs"/>
          <w:rtl/>
        </w:rPr>
        <w:t>,</w:t>
      </w:r>
      <w:r>
        <w:rPr>
          <w:rtl/>
        </w:rPr>
        <w:t xml:space="preserve"> </w:t>
      </w:r>
      <w:bookmarkStart w:id="22252" w:name="_ETM_Q55_370310"/>
      <w:bookmarkEnd w:id="22252"/>
      <w:r>
        <w:rPr>
          <w:rFonts w:hint="cs"/>
          <w:rtl/>
        </w:rPr>
        <w:t>יושב</w:t>
      </w:r>
      <w:bookmarkStart w:id="22253" w:name="_ETM_Q55_373000"/>
      <w:bookmarkEnd w:id="22253"/>
      <w:r>
        <w:rPr>
          <w:rFonts w:hint="cs"/>
          <w:rtl/>
        </w:rPr>
        <w:t>-ראש</w:t>
      </w:r>
      <w:r>
        <w:rPr>
          <w:rtl/>
        </w:rPr>
        <w:t xml:space="preserve"> </w:t>
      </w:r>
      <w:bookmarkStart w:id="22254" w:name="_ETM_Q55_371060"/>
      <w:bookmarkEnd w:id="22254"/>
      <w:r>
        <w:rPr>
          <w:rtl/>
        </w:rPr>
        <w:t xml:space="preserve">הכנסת </w:t>
      </w:r>
      <w:bookmarkStart w:id="22255" w:name="_ETM_Q55_371870"/>
      <w:bookmarkEnd w:id="22255"/>
      <w:r>
        <w:rPr>
          <w:rtl/>
        </w:rPr>
        <w:t xml:space="preserve">אמיר </w:t>
      </w:r>
      <w:bookmarkStart w:id="22256" w:name="_ETM_Q55_372320"/>
      <w:bookmarkEnd w:id="22256"/>
      <w:r>
        <w:rPr>
          <w:rtl/>
        </w:rPr>
        <w:t>אוחנה</w:t>
      </w:r>
      <w:r>
        <w:rPr>
          <w:rFonts w:hint="cs"/>
          <w:rtl/>
        </w:rPr>
        <w:t>,</w:t>
      </w:r>
      <w:r>
        <w:rPr>
          <w:rtl/>
        </w:rPr>
        <w:t xml:space="preserve"> </w:t>
      </w:r>
      <w:bookmarkStart w:id="22257" w:name="_ETM_Q55_373379"/>
      <w:bookmarkEnd w:id="22257"/>
      <w:r>
        <w:rPr>
          <w:rtl/>
        </w:rPr>
        <w:t xml:space="preserve">שרים </w:t>
      </w:r>
      <w:bookmarkStart w:id="22258" w:name="_ETM_Q55_374220"/>
      <w:bookmarkEnd w:id="22258"/>
      <w:r>
        <w:rPr>
          <w:rtl/>
        </w:rPr>
        <w:t xml:space="preserve">וחברי </w:t>
      </w:r>
      <w:bookmarkStart w:id="22259" w:name="_ETM_Q55_374669"/>
      <w:bookmarkEnd w:id="22259"/>
      <w:r>
        <w:rPr>
          <w:rtl/>
        </w:rPr>
        <w:t>כנסת</w:t>
      </w:r>
      <w:r>
        <w:rPr>
          <w:rFonts w:hint="cs"/>
          <w:rtl/>
        </w:rPr>
        <w:t>,</w:t>
      </w:r>
      <w:r>
        <w:rPr>
          <w:rtl/>
        </w:rPr>
        <w:t xml:space="preserve"> </w:t>
      </w:r>
      <w:bookmarkStart w:id="22260" w:name="_ETM_Q55_375720"/>
      <w:bookmarkEnd w:id="22260"/>
      <w:r>
        <w:rPr>
          <w:rtl/>
        </w:rPr>
        <w:t xml:space="preserve">ערב </w:t>
      </w:r>
      <w:bookmarkStart w:id="22261" w:name="_ETM_Q55_377099"/>
      <w:bookmarkEnd w:id="22261"/>
      <w:r>
        <w:rPr>
          <w:rFonts w:hint="cs"/>
          <w:rtl/>
        </w:rPr>
        <w:t xml:space="preserve">טוב. לכבוד </w:t>
      </w:r>
      <w:bookmarkStart w:id="22262" w:name="_ETM_Q55_377580"/>
      <w:bookmarkStart w:id="22263" w:name="_ETM_Q55_378450"/>
      <w:bookmarkEnd w:id="22262"/>
      <w:bookmarkEnd w:id="22263"/>
      <w:r>
        <w:rPr>
          <w:rFonts w:hint="cs"/>
          <w:rtl/>
        </w:rPr>
        <w:t xml:space="preserve">הוא </w:t>
      </w:r>
      <w:r>
        <w:rPr>
          <w:rtl/>
        </w:rPr>
        <w:t xml:space="preserve">לי </w:t>
      </w:r>
      <w:bookmarkStart w:id="22264" w:name="_ETM_Q55_378690"/>
      <w:bookmarkEnd w:id="22264"/>
      <w:r>
        <w:rPr>
          <w:rtl/>
        </w:rPr>
        <w:t xml:space="preserve">לחזור </w:t>
      </w:r>
      <w:bookmarkStart w:id="22265" w:name="_ETM_Q55_379260"/>
      <w:bookmarkEnd w:id="22265"/>
      <w:r>
        <w:rPr>
          <w:rtl/>
        </w:rPr>
        <w:t xml:space="preserve">ולבקר </w:t>
      </w:r>
      <w:bookmarkStart w:id="22266" w:name="_ETM_Q55_380220"/>
      <w:bookmarkEnd w:id="22266"/>
      <w:r>
        <w:rPr>
          <w:rtl/>
        </w:rPr>
        <w:t xml:space="preserve">את </w:t>
      </w:r>
      <w:bookmarkStart w:id="22267" w:name="_ETM_Q55_380459"/>
      <w:bookmarkEnd w:id="22267"/>
      <w:r>
        <w:rPr>
          <w:rtl/>
        </w:rPr>
        <w:t xml:space="preserve">הארץ </w:t>
      </w:r>
      <w:bookmarkStart w:id="22268" w:name="_ETM_Q55_380940"/>
      <w:bookmarkEnd w:id="22268"/>
      <w:r>
        <w:rPr>
          <w:rFonts w:hint="cs"/>
          <w:rtl/>
        </w:rPr>
        <w:t xml:space="preserve">הדגולה </w:t>
      </w:r>
      <w:bookmarkStart w:id="22269" w:name="_ETM_Q55_381120"/>
      <w:bookmarkStart w:id="22270" w:name="_ETM_Q55_381419"/>
      <w:bookmarkEnd w:id="22269"/>
      <w:bookmarkEnd w:id="22270"/>
      <w:r>
        <w:rPr>
          <w:rtl/>
        </w:rPr>
        <w:t>הזאת</w:t>
      </w:r>
      <w:r>
        <w:rPr>
          <w:rFonts w:hint="cs"/>
          <w:rtl/>
        </w:rPr>
        <w:t>,</w:t>
      </w:r>
      <w:r>
        <w:rPr>
          <w:rtl/>
        </w:rPr>
        <w:t xml:space="preserve"> </w:t>
      </w:r>
      <w:bookmarkStart w:id="22271" w:name="_ETM_Q55_381810"/>
      <w:bookmarkEnd w:id="22271"/>
      <w:r>
        <w:rPr>
          <w:rFonts w:hint="cs"/>
          <w:rtl/>
        </w:rPr>
        <w:t xml:space="preserve">שאני חש </w:t>
      </w:r>
      <w:bookmarkStart w:id="22272" w:name="_ETM_Q55_382590"/>
      <w:bookmarkStart w:id="22273" w:name="_ETM_Q55_383489"/>
      <w:bookmarkEnd w:id="22272"/>
      <w:bookmarkEnd w:id="22273"/>
      <w:r>
        <w:rPr>
          <w:rFonts w:hint="cs"/>
          <w:rtl/>
        </w:rPr>
        <w:t xml:space="preserve">הערכה כה </w:t>
      </w:r>
      <w:bookmarkStart w:id="22274" w:name="_ETM_Q55_383000"/>
      <w:bookmarkEnd w:id="22274"/>
      <w:r>
        <w:rPr>
          <w:rtl/>
        </w:rPr>
        <w:t xml:space="preserve">עמוקה </w:t>
      </w:r>
      <w:bookmarkStart w:id="22275" w:name="_ETM_Q55_384030"/>
      <w:bookmarkEnd w:id="22275"/>
      <w:r>
        <w:rPr>
          <w:rtl/>
        </w:rPr>
        <w:t>לה</w:t>
      </w:r>
      <w:bookmarkStart w:id="22276" w:name="_ETM_Q55_384360"/>
      <w:bookmarkEnd w:id="22276"/>
      <w:r>
        <w:rPr>
          <w:rFonts w:hint="cs"/>
          <w:rtl/>
        </w:rPr>
        <w:t xml:space="preserve">. </w:t>
      </w:r>
      <w:r>
        <w:rPr>
          <w:rtl/>
        </w:rPr>
        <w:t xml:space="preserve">זה </w:t>
      </w:r>
      <w:bookmarkStart w:id="22277" w:name="_ETM_Q55_385080"/>
      <w:bookmarkEnd w:id="22277"/>
      <w:r>
        <w:rPr>
          <w:rtl/>
        </w:rPr>
        <w:t xml:space="preserve">בהחלט </w:t>
      </w:r>
      <w:bookmarkStart w:id="22278" w:name="_ETM_Q55_385709"/>
      <w:bookmarkEnd w:id="22278"/>
      <w:r>
        <w:rPr>
          <w:rtl/>
        </w:rPr>
        <w:t xml:space="preserve">כבוד </w:t>
      </w:r>
      <w:bookmarkStart w:id="22279" w:name="_ETM_Q55_386220"/>
      <w:bookmarkEnd w:id="22279"/>
      <w:r>
        <w:rPr>
          <w:rtl/>
        </w:rPr>
        <w:t xml:space="preserve">גדול </w:t>
      </w:r>
      <w:bookmarkStart w:id="22280" w:name="_ETM_Q55_386610"/>
      <w:bookmarkEnd w:id="22280"/>
      <w:r>
        <w:rPr>
          <w:rtl/>
        </w:rPr>
        <w:t xml:space="preserve">להיות </w:t>
      </w:r>
      <w:bookmarkStart w:id="22281" w:name="_ETM_Q55_386909"/>
      <w:bookmarkEnd w:id="22281"/>
      <w:r>
        <w:rPr>
          <w:rtl/>
        </w:rPr>
        <w:t xml:space="preserve">הנשיא </w:t>
      </w:r>
      <w:bookmarkStart w:id="22282" w:name="_ETM_Q55_387330"/>
      <w:bookmarkEnd w:id="22282"/>
      <w:r>
        <w:rPr>
          <w:rtl/>
        </w:rPr>
        <w:t xml:space="preserve">הראשון </w:t>
      </w:r>
      <w:bookmarkStart w:id="22283" w:name="_ETM_Q55_387750"/>
      <w:bookmarkEnd w:id="22283"/>
      <w:r>
        <w:rPr>
          <w:rtl/>
        </w:rPr>
        <w:t xml:space="preserve">של </w:t>
      </w:r>
      <w:bookmarkStart w:id="22284" w:name="_ETM_Q55_387959"/>
      <w:bookmarkEnd w:id="22284"/>
      <w:r>
        <w:rPr>
          <w:rtl/>
        </w:rPr>
        <w:t xml:space="preserve">ארגנטינה </w:t>
      </w:r>
      <w:bookmarkStart w:id="22285" w:name="_ETM_Q55_388530"/>
      <w:bookmarkEnd w:id="22285"/>
      <w:r>
        <w:rPr>
          <w:rtl/>
        </w:rPr>
        <w:t xml:space="preserve">שיש </w:t>
      </w:r>
      <w:bookmarkStart w:id="22286" w:name="_ETM_Q55_388799"/>
      <w:bookmarkEnd w:id="22286"/>
      <w:r>
        <w:rPr>
          <w:rtl/>
        </w:rPr>
        <w:t xml:space="preserve">לו </w:t>
      </w:r>
      <w:bookmarkStart w:id="22287" w:name="_ETM_Q55_388980"/>
      <w:bookmarkEnd w:id="22287"/>
      <w:r>
        <w:rPr>
          <w:rtl/>
        </w:rPr>
        <w:t xml:space="preserve">הזכות </w:t>
      </w:r>
      <w:bookmarkStart w:id="22288" w:name="_ETM_Q55_389669"/>
      <w:bookmarkEnd w:id="22288"/>
      <w:r>
        <w:rPr>
          <w:rtl/>
        </w:rPr>
        <w:t xml:space="preserve">לשאת </w:t>
      </w:r>
      <w:bookmarkStart w:id="22289" w:name="_ETM_Q55_390150"/>
      <w:bookmarkEnd w:id="22289"/>
      <w:r>
        <w:rPr>
          <w:rtl/>
        </w:rPr>
        <w:t xml:space="preserve">נאום </w:t>
      </w:r>
      <w:bookmarkStart w:id="22290" w:name="_ETM_Q55_390540"/>
      <w:bookmarkEnd w:id="22290"/>
      <w:r>
        <w:rPr>
          <w:rtl/>
        </w:rPr>
        <w:t>בכנסת</w:t>
      </w:r>
      <w:bookmarkStart w:id="22291" w:name="_ETM_Q55_391319"/>
      <w:bookmarkEnd w:id="22291"/>
      <w:r>
        <w:rPr>
          <w:rFonts w:hint="cs"/>
          <w:rtl/>
        </w:rPr>
        <w:t xml:space="preserve">, </w:t>
      </w:r>
      <w:bookmarkStart w:id="22292" w:name="_ETM_Q55_392519"/>
      <w:bookmarkEnd w:id="22292"/>
      <w:r>
        <w:rPr>
          <w:rtl/>
        </w:rPr>
        <w:t xml:space="preserve">ובכך </w:t>
      </w:r>
      <w:bookmarkStart w:id="22293" w:name="_ETM_Q55_393209"/>
      <w:bookmarkEnd w:id="22293"/>
      <w:r>
        <w:rPr>
          <w:rtl/>
        </w:rPr>
        <w:t xml:space="preserve">להעמיק </w:t>
      </w:r>
      <w:bookmarkStart w:id="22294" w:name="_ETM_Q55_393900"/>
      <w:bookmarkEnd w:id="22294"/>
      <w:r>
        <w:rPr>
          <w:rtl/>
        </w:rPr>
        <w:t xml:space="preserve">את </w:t>
      </w:r>
      <w:bookmarkStart w:id="22295" w:name="_ETM_Q55_394110"/>
      <w:bookmarkEnd w:id="22295"/>
      <w:r>
        <w:rPr>
          <w:rtl/>
        </w:rPr>
        <w:t xml:space="preserve">הקשר </w:t>
      </w:r>
      <w:bookmarkStart w:id="22296" w:name="_ETM_Q55_395010"/>
      <w:bookmarkEnd w:id="22296"/>
      <w:r>
        <w:rPr>
          <w:rtl/>
        </w:rPr>
        <w:t xml:space="preserve">בין </w:t>
      </w:r>
      <w:bookmarkStart w:id="22297" w:name="_ETM_Q55_395250"/>
      <w:bookmarkEnd w:id="22297"/>
      <w:r>
        <w:rPr>
          <w:rtl/>
        </w:rPr>
        <w:t xml:space="preserve">שתי </w:t>
      </w:r>
      <w:bookmarkStart w:id="22298" w:name="_ETM_Q55_395700"/>
      <w:bookmarkEnd w:id="22298"/>
      <w:r>
        <w:rPr>
          <w:rtl/>
        </w:rPr>
        <w:t>המדינות</w:t>
      </w:r>
      <w:r>
        <w:rPr>
          <w:rFonts w:hint="cs"/>
          <w:rtl/>
        </w:rPr>
        <w:t>,</w:t>
      </w:r>
      <w:r>
        <w:rPr>
          <w:rtl/>
        </w:rPr>
        <w:t xml:space="preserve"> </w:t>
      </w:r>
      <w:bookmarkStart w:id="22299" w:name="_ETM_Q55_396450"/>
      <w:bookmarkEnd w:id="22299"/>
      <w:r>
        <w:rPr>
          <w:rtl/>
        </w:rPr>
        <w:t xml:space="preserve">בין </w:t>
      </w:r>
      <w:bookmarkStart w:id="22300" w:name="_ETM_Q55_396629"/>
      <w:bookmarkEnd w:id="22300"/>
      <w:r>
        <w:rPr>
          <w:rtl/>
        </w:rPr>
        <w:t xml:space="preserve">שני </w:t>
      </w:r>
      <w:bookmarkStart w:id="22301" w:name="_ETM_Q55_397049"/>
      <w:bookmarkEnd w:id="22301"/>
      <w:r>
        <w:rPr>
          <w:rtl/>
        </w:rPr>
        <w:t>העמים</w:t>
      </w:r>
      <w:r>
        <w:rPr>
          <w:rFonts w:hint="cs"/>
          <w:rtl/>
        </w:rPr>
        <w:t>.</w:t>
      </w:r>
    </w:p>
    <w:p w:rsidR="00582BCE" w:rsidRDefault="00582BCE" w:rsidP="00FD2177">
      <w:pPr>
        <w:rPr>
          <w:rtl/>
        </w:rPr>
      </w:pPr>
    </w:p>
    <w:p w:rsidR="00582BCE" w:rsidRDefault="00582BCE" w:rsidP="00B01A1E">
      <w:pPr>
        <w:rPr>
          <w:rtl/>
        </w:rPr>
      </w:pPr>
      <w:bookmarkStart w:id="22302" w:name="_ETM_Q55_399000"/>
      <w:bookmarkStart w:id="22303" w:name="_ETM_Q55_398040"/>
      <w:bookmarkEnd w:id="22302"/>
      <w:bookmarkEnd w:id="22303"/>
      <w:r>
        <w:rPr>
          <w:rtl/>
        </w:rPr>
        <w:t xml:space="preserve">לצערי </w:t>
      </w:r>
      <w:bookmarkStart w:id="22304" w:name="_ETM_Q55_399090"/>
      <w:bookmarkEnd w:id="22304"/>
      <w:r>
        <w:rPr>
          <w:rtl/>
        </w:rPr>
        <w:t xml:space="preserve">אין </w:t>
      </w:r>
      <w:bookmarkStart w:id="22305" w:name="_ETM_Q55_399360"/>
      <w:bookmarkEnd w:id="22305"/>
      <w:r>
        <w:rPr>
          <w:rtl/>
        </w:rPr>
        <w:t xml:space="preserve">לי </w:t>
      </w:r>
      <w:bookmarkStart w:id="22306" w:name="_ETM_Q55_399930"/>
      <w:bookmarkEnd w:id="22306"/>
      <w:r>
        <w:rPr>
          <w:rtl/>
        </w:rPr>
        <w:t xml:space="preserve">את </w:t>
      </w:r>
      <w:bookmarkStart w:id="22307" w:name="_ETM_Q55_400349"/>
      <w:bookmarkEnd w:id="22307"/>
      <w:r>
        <w:rPr>
          <w:rtl/>
        </w:rPr>
        <w:t xml:space="preserve">המזל </w:t>
      </w:r>
      <w:bookmarkStart w:id="22308" w:name="_ETM_Q55_401160"/>
      <w:bookmarkEnd w:id="22308"/>
      <w:r>
        <w:rPr>
          <w:rtl/>
        </w:rPr>
        <w:t xml:space="preserve">הטוב </w:t>
      </w:r>
      <w:bookmarkStart w:id="22309" w:name="_ETM_Q55_401670"/>
      <w:bookmarkEnd w:id="22309"/>
      <w:r>
        <w:rPr>
          <w:rtl/>
        </w:rPr>
        <w:t xml:space="preserve">של </w:t>
      </w:r>
      <w:bookmarkStart w:id="22310" w:name="_ETM_Q55_402120"/>
      <w:bookmarkEnd w:id="22310"/>
      <w:r>
        <w:rPr>
          <w:rtl/>
        </w:rPr>
        <w:t xml:space="preserve">ביקור </w:t>
      </w:r>
      <w:bookmarkStart w:id="22311" w:name="_ETM_Q55_402690"/>
      <w:bookmarkEnd w:id="22311"/>
      <w:r>
        <w:rPr>
          <w:rtl/>
        </w:rPr>
        <w:t xml:space="preserve">בזמנים </w:t>
      </w:r>
      <w:bookmarkStart w:id="22312" w:name="_ETM_Q55_403230"/>
      <w:bookmarkEnd w:id="22312"/>
      <w:r>
        <w:rPr>
          <w:rtl/>
        </w:rPr>
        <w:t xml:space="preserve">טובים </w:t>
      </w:r>
      <w:bookmarkStart w:id="22313" w:name="_ETM_Q55_403890"/>
      <w:bookmarkEnd w:id="22313"/>
      <w:r>
        <w:rPr>
          <w:rtl/>
        </w:rPr>
        <w:t xml:space="preserve">כאן </w:t>
      </w:r>
      <w:bookmarkStart w:id="22314" w:name="_ETM_Q55_404129"/>
      <w:bookmarkEnd w:id="22314"/>
      <w:r>
        <w:rPr>
          <w:rtl/>
        </w:rPr>
        <w:t>במדינה</w:t>
      </w:r>
      <w:r>
        <w:rPr>
          <w:rFonts w:hint="cs"/>
          <w:rtl/>
        </w:rPr>
        <w:t>.</w:t>
      </w:r>
      <w:r>
        <w:rPr>
          <w:rtl/>
        </w:rPr>
        <w:t xml:space="preserve"> </w:t>
      </w:r>
      <w:bookmarkStart w:id="22315" w:name="_ETM_Q55_405000"/>
      <w:bookmarkEnd w:id="22315"/>
      <w:r>
        <w:rPr>
          <w:rFonts w:hint="cs"/>
          <w:rtl/>
        </w:rPr>
        <w:t>ע</w:t>
      </w:r>
      <w:r>
        <w:rPr>
          <w:rtl/>
        </w:rPr>
        <w:t xml:space="preserve">ם </w:t>
      </w:r>
      <w:bookmarkStart w:id="22316" w:name="_ETM_Q55_405510"/>
      <w:bookmarkEnd w:id="22316"/>
      <w:r>
        <w:rPr>
          <w:rtl/>
        </w:rPr>
        <w:t xml:space="preserve">מתקפת </w:t>
      </w:r>
      <w:bookmarkStart w:id="22317" w:name="_ETM_Q55_406079"/>
      <w:bookmarkEnd w:id="22317"/>
      <w:r>
        <w:rPr>
          <w:rtl/>
        </w:rPr>
        <w:t xml:space="preserve">החמאס </w:t>
      </w:r>
      <w:bookmarkStart w:id="22318" w:name="_ETM_Q55_406530"/>
      <w:bookmarkEnd w:id="22318"/>
      <w:r>
        <w:rPr>
          <w:rtl/>
        </w:rPr>
        <w:t xml:space="preserve">ב-7 </w:t>
      </w:r>
      <w:bookmarkStart w:id="22319" w:name="_ETM_Q55_407010"/>
      <w:bookmarkEnd w:id="22319"/>
      <w:r>
        <w:rPr>
          <w:rtl/>
        </w:rPr>
        <w:t xml:space="preserve">באוקטובר </w:t>
      </w:r>
      <w:bookmarkStart w:id="22320" w:name="_ETM_Q55_408150"/>
      <w:bookmarkEnd w:id="22320"/>
      <w:r>
        <w:rPr>
          <w:rtl/>
        </w:rPr>
        <w:t xml:space="preserve">נפל </w:t>
      </w:r>
      <w:bookmarkStart w:id="22321" w:name="_ETM_Q55_408720"/>
      <w:bookmarkEnd w:id="22321"/>
      <w:r>
        <w:rPr>
          <w:rtl/>
        </w:rPr>
        <w:t xml:space="preserve">העם </w:t>
      </w:r>
      <w:bookmarkStart w:id="22322" w:name="_ETM_Q55_409110"/>
      <w:bookmarkEnd w:id="22322"/>
      <w:r>
        <w:rPr>
          <w:rtl/>
        </w:rPr>
        <w:t xml:space="preserve">בישראל </w:t>
      </w:r>
      <w:bookmarkStart w:id="22323" w:name="_ETM_Q55_409769"/>
      <w:bookmarkEnd w:id="22323"/>
      <w:r>
        <w:rPr>
          <w:rtl/>
        </w:rPr>
        <w:t xml:space="preserve">קורבן </w:t>
      </w:r>
      <w:bookmarkStart w:id="22324" w:name="_ETM_Q55_410849"/>
      <w:bookmarkEnd w:id="22324"/>
      <w:r>
        <w:rPr>
          <w:rtl/>
        </w:rPr>
        <w:t xml:space="preserve">למעשה </w:t>
      </w:r>
      <w:bookmarkStart w:id="22325" w:name="_ETM_Q55_411870"/>
      <w:bookmarkEnd w:id="22325"/>
      <w:r>
        <w:rPr>
          <w:rtl/>
        </w:rPr>
        <w:t xml:space="preserve">התוקפנות </w:t>
      </w:r>
      <w:bookmarkStart w:id="22326" w:name="_ETM_Q55_412650"/>
      <w:bookmarkEnd w:id="22326"/>
      <w:r>
        <w:rPr>
          <w:rtl/>
        </w:rPr>
        <w:t xml:space="preserve">הזוועתי </w:t>
      </w:r>
      <w:bookmarkStart w:id="22327" w:name="_ETM_Q55_413519"/>
      <w:bookmarkEnd w:id="22327"/>
      <w:r>
        <w:rPr>
          <w:rtl/>
        </w:rPr>
        <w:t xml:space="preserve">ביותר </w:t>
      </w:r>
      <w:bookmarkStart w:id="22328" w:name="_ETM_Q55_413970"/>
      <w:bookmarkEnd w:id="22328"/>
      <w:r>
        <w:rPr>
          <w:rtl/>
        </w:rPr>
        <w:t xml:space="preserve">ב-80 </w:t>
      </w:r>
      <w:bookmarkStart w:id="22329" w:name="_ETM_Q55_414420"/>
      <w:bookmarkEnd w:id="22329"/>
      <w:r>
        <w:rPr>
          <w:rtl/>
        </w:rPr>
        <w:t xml:space="preserve">השנים </w:t>
      </w:r>
      <w:bookmarkStart w:id="22330" w:name="_ETM_Q55_414900"/>
      <w:bookmarkEnd w:id="22330"/>
      <w:r>
        <w:rPr>
          <w:rtl/>
        </w:rPr>
        <w:t>האחרונות</w:t>
      </w:r>
      <w:r>
        <w:rPr>
          <w:rFonts w:hint="cs"/>
          <w:rtl/>
        </w:rPr>
        <w:t>,</w:t>
      </w:r>
      <w:r>
        <w:rPr>
          <w:rtl/>
        </w:rPr>
        <w:t xml:space="preserve"> </w:t>
      </w:r>
      <w:bookmarkStart w:id="22331" w:name="_ETM_Q55_415680"/>
      <w:bookmarkEnd w:id="22331"/>
      <w:r>
        <w:rPr>
          <w:rtl/>
        </w:rPr>
        <w:t xml:space="preserve">והעולם </w:t>
      </w:r>
      <w:bookmarkStart w:id="22332" w:name="_ETM_Q55_416430"/>
      <w:bookmarkEnd w:id="22332"/>
      <w:r>
        <w:rPr>
          <w:rtl/>
        </w:rPr>
        <w:t>חז</w:t>
      </w:r>
      <w:r>
        <w:rPr>
          <w:rFonts w:hint="cs"/>
          <w:rtl/>
        </w:rPr>
        <w:t>ה</w:t>
      </w:r>
      <w:r>
        <w:rPr>
          <w:rtl/>
        </w:rPr>
        <w:t xml:space="preserve"> </w:t>
      </w:r>
      <w:bookmarkStart w:id="22333" w:name="_ETM_Q55_416879"/>
      <w:bookmarkEnd w:id="22333"/>
      <w:r>
        <w:rPr>
          <w:rtl/>
        </w:rPr>
        <w:t xml:space="preserve">בברבריות </w:t>
      </w:r>
      <w:bookmarkStart w:id="22334" w:name="_ETM_Q55_417629"/>
      <w:bookmarkEnd w:id="22334"/>
      <w:r>
        <w:rPr>
          <w:rtl/>
        </w:rPr>
        <w:t xml:space="preserve">האכזרית </w:t>
      </w:r>
      <w:bookmarkStart w:id="22335" w:name="_ETM_Q55_418260"/>
      <w:bookmarkEnd w:id="22335"/>
      <w:r>
        <w:rPr>
          <w:rtl/>
        </w:rPr>
        <w:t>ביותר</w:t>
      </w:r>
      <w:r>
        <w:rPr>
          <w:rFonts w:hint="cs"/>
          <w:rtl/>
        </w:rPr>
        <w:t>.</w:t>
      </w:r>
      <w:r>
        <w:rPr>
          <w:rtl/>
        </w:rPr>
        <w:t xml:space="preserve"> </w:t>
      </w:r>
      <w:bookmarkStart w:id="22336" w:name="_ETM_Q55_419069"/>
      <w:bookmarkEnd w:id="22336"/>
      <w:r>
        <w:rPr>
          <w:rtl/>
        </w:rPr>
        <w:t xml:space="preserve">במקביל </w:t>
      </w:r>
      <w:bookmarkStart w:id="22337" w:name="_ETM_Q55_419849"/>
      <w:bookmarkEnd w:id="22337"/>
      <w:r>
        <w:rPr>
          <w:rtl/>
        </w:rPr>
        <w:t xml:space="preserve">אנו </w:t>
      </w:r>
      <w:bookmarkStart w:id="22338" w:name="_ETM_Q55_420150"/>
      <w:bookmarkEnd w:id="22338"/>
      <w:r>
        <w:rPr>
          <w:rtl/>
        </w:rPr>
        <w:t xml:space="preserve">רואים </w:t>
      </w:r>
      <w:bookmarkStart w:id="22339" w:name="_ETM_Q55_420629"/>
      <w:bookmarkEnd w:id="22339"/>
      <w:r>
        <w:rPr>
          <w:rFonts w:hint="cs"/>
          <w:rtl/>
        </w:rPr>
        <w:t>איך</w:t>
      </w:r>
      <w:r>
        <w:rPr>
          <w:rtl/>
        </w:rPr>
        <w:t xml:space="preserve"> </w:t>
      </w:r>
      <w:bookmarkStart w:id="22340" w:name="_ETM_Q55_421200"/>
      <w:bookmarkEnd w:id="22340"/>
      <w:r>
        <w:rPr>
          <w:rtl/>
        </w:rPr>
        <w:t xml:space="preserve">ביחד </w:t>
      </w:r>
      <w:bookmarkStart w:id="22341" w:name="_ETM_Q55_421680"/>
      <w:bookmarkEnd w:id="22341"/>
      <w:r>
        <w:rPr>
          <w:rtl/>
        </w:rPr>
        <w:t xml:space="preserve">עם </w:t>
      </w:r>
      <w:bookmarkStart w:id="22342" w:name="_ETM_Q55_421769"/>
      <w:bookmarkEnd w:id="22342"/>
      <w:r>
        <w:rPr>
          <w:rtl/>
        </w:rPr>
        <w:t xml:space="preserve">התקדמות </w:t>
      </w:r>
      <w:bookmarkStart w:id="22343" w:name="_ETM_Q55_422430"/>
      <w:bookmarkEnd w:id="22343"/>
      <w:r>
        <w:rPr>
          <w:rtl/>
        </w:rPr>
        <w:t xml:space="preserve">הטרור </w:t>
      </w:r>
      <w:bookmarkStart w:id="22344" w:name="_ETM_Q55_423000"/>
      <w:bookmarkEnd w:id="22344"/>
      <w:r>
        <w:rPr>
          <w:rtl/>
        </w:rPr>
        <w:t>הברברי</w:t>
      </w:r>
      <w:r>
        <w:rPr>
          <w:rFonts w:hint="cs"/>
          <w:rtl/>
        </w:rPr>
        <w:t>,</w:t>
      </w:r>
      <w:r>
        <w:rPr>
          <w:rtl/>
        </w:rPr>
        <w:t xml:space="preserve"> </w:t>
      </w:r>
      <w:bookmarkStart w:id="22345" w:name="_ETM_Q55_424349"/>
      <w:bookmarkEnd w:id="22345"/>
      <w:r>
        <w:rPr>
          <w:rtl/>
        </w:rPr>
        <w:t xml:space="preserve">הצל </w:t>
      </w:r>
      <w:bookmarkStart w:id="22346" w:name="_ETM_Q55_425129"/>
      <w:bookmarkEnd w:id="22346"/>
      <w:r>
        <w:rPr>
          <w:rtl/>
        </w:rPr>
        <w:t xml:space="preserve">האפל </w:t>
      </w:r>
      <w:bookmarkStart w:id="22347" w:name="_ETM_Q55_425819"/>
      <w:bookmarkEnd w:id="22347"/>
      <w:r>
        <w:rPr>
          <w:rtl/>
        </w:rPr>
        <w:t>וה</w:t>
      </w:r>
      <w:r>
        <w:rPr>
          <w:rFonts w:hint="cs"/>
          <w:rtl/>
        </w:rPr>
        <w:t>ע</w:t>
      </w:r>
      <w:r>
        <w:rPr>
          <w:rtl/>
        </w:rPr>
        <w:t xml:space="preserve">תיק </w:t>
      </w:r>
      <w:bookmarkStart w:id="22348" w:name="_ETM_Q55_426329"/>
      <w:bookmarkEnd w:id="22348"/>
      <w:r>
        <w:rPr>
          <w:rtl/>
        </w:rPr>
        <w:t xml:space="preserve">של </w:t>
      </w:r>
      <w:bookmarkStart w:id="22349" w:name="_ETM_Q55_426540"/>
      <w:bookmarkEnd w:id="22349"/>
      <w:r>
        <w:rPr>
          <w:rtl/>
        </w:rPr>
        <w:t xml:space="preserve">האנטישמיות </w:t>
      </w:r>
      <w:bookmarkStart w:id="22350" w:name="_ETM_Q55_427530"/>
      <w:bookmarkEnd w:id="22350"/>
      <w:r>
        <w:rPr>
          <w:rtl/>
        </w:rPr>
        <w:t>שב</w:t>
      </w:r>
      <w:r>
        <w:rPr>
          <w:rFonts w:hint="cs"/>
          <w:rtl/>
        </w:rPr>
        <w:t xml:space="preserve"> ו</w:t>
      </w:r>
      <w:bookmarkStart w:id="22351" w:name="_ETM_Q55_427950"/>
      <w:bookmarkEnd w:id="22351"/>
      <w:r>
        <w:rPr>
          <w:rtl/>
        </w:rPr>
        <w:t xml:space="preserve">מתפשט </w:t>
      </w:r>
      <w:bookmarkStart w:id="22352" w:name="_ETM_Q55_428579"/>
      <w:bookmarkEnd w:id="22352"/>
      <w:r>
        <w:rPr>
          <w:rtl/>
        </w:rPr>
        <w:t xml:space="preserve">כמו </w:t>
      </w:r>
      <w:bookmarkStart w:id="22353" w:name="_ETM_Q55_428849"/>
      <w:bookmarkEnd w:id="22353"/>
      <w:r>
        <w:rPr>
          <w:rtl/>
        </w:rPr>
        <w:t xml:space="preserve">סרטן </w:t>
      </w:r>
      <w:bookmarkStart w:id="22354" w:name="_ETM_Q55_429510"/>
      <w:bookmarkEnd w:id="22354"/>
      <w:r>
        <w:rPr>
          <w:rtl/>
        </w:rPr>
        <w:t xml:space="preserve">בעולם </w:t>
      </w:r>
      <w:bookmarkStart w:id="22355" w:name="_ETM_Q55_430049"/>
      <w:bookmarkEnd w:id="22355"/>
      <w:r>
        <w:rPr>
          <w:rtl/>
        </w:rPr>
        <w:t>המודרני</w:t>
      </w:r>
      <w:r>
        <w:rPr>
          <w:rFonts w:hint="cs"/>
          <w:rtl/>
        </w:rPr>
        <w:t>,</w:t>
      </w:r>
      <w:r>
        <w:rPr>
          <w:rtl/>
        </w:rPr>
        <w:t xml:space="preserve"> </w:t>
      </w:r>
      <w:bookmarkStart w:id="22356" w:name="_ETM_Q55_431220"/>
      <w:bookmarkEnd w:id="22356"/>
      <w:r>
        <w:rPr>
          <w:rtl/>
        </w:rPr>
        <w:t xml:space="preserve">אפילו </w:t>
      </w:r>
      <w:bookmarkStart w:id="22357" w:name="_ETM_Q55_431670"/>
      <w:bookmarkEnd w:id="22357"/>
      <w:r>
        <w:rPr>
          <w:rtl/>
        </w:rPr>
        <w:t xml:space="preserve">במדינות </w:t>
      </w:r>
      <w:bookmarkStart w:id="22358" w:name="_ETM_Q55_432780"/>
      <w:bookmarkEnd w:id="22358"/>
      <w:r>
        <w:rPr>
          <w:rtl/>
        </w:rPr>
        <w:t xml:space="preserve">שחשבנו </w:t>
      </w:r>
      <w:bookmarkStart w:id="22359" w:name="_ETM_Q55_433890"/>
      <w:bookmarkEnd w:id="22359"/>
      <w:r>
        <w:rPr>
          <w:rtl/>
        </w:rPr>
        <w:t xml:space="preserve">שהאנטישמיות </w:t>
      </w:r>
      <w:bookmarkStart w:id="22360" w:name="_ETM_Q55_435390"/>
      <w:bookmarkEnd w:id="22360"/>
      <w:r w:rsidRPr="00C70932">
        <w:rPr>
          <w:rtl/>
        </w:rPr>
        <w:t>בה</w:t>
      </w:r>
      <w:r w:rsidRPr="00C70932">
        <w:rPr>
          <w:rFonts w:hint="cs"/>
          <w:rtl/>
        </w:rPr>
        <w:t>ן</w:t>
      </w:r>
      <w:r w:rsidRPr="00C70932">
        <w:rPr>
          <w:rtl/>
        </w:rPr>
        <w:t xml:space="preserve"> </w:t>
      </w:r>
      <w:bookmarkStart w:id="22361" w:name="_ETM_Q55_435690"/>
      <w:bookmarkEnd w:id="22361"/>
      <w:r w:rsidRPr="00C70932">
        <w:rPr>
          <w:rtl/>
        </w:rPr>
        <w:t>מוגרה</w:t>
      </w:r>
      <w:r w:rsidRPr="00C70932">
        <w:rPr>
          <w:rFonts w:hint="cs"/>
          <w:rtl/>
        </w:rPr>
        <w:t>.</w:t>
      </w:r>
      <w:r>
        <w:rPr>
          <w:rtl/>
        </w:rPr>
        <w:t xml:space="preserve"> </w:t>
      </w:r>
      <w:bookmarkStart w:id="22362" w:name="_ETM_Q55_436229"/>
      <w:bookmarkEnd w:id="22362"/>
      <w:r>
        <w:rPr>
          <w:rtl/>
        </w:rPr>
        <w:t xml:space="preserve">הנאציזם </w:t>
      </w:r>
      <w:bookmarkStart w:id="22363" w:name="_ETM_Q55_436919"/>
      <w:bookmarkEnd w:id="22363"/>
      <w:r>
        <w:rPr>
          <w:rtl/>
        </w:rPr>
        <w:t xml:space="preserve">הראה </w:t>
      </w:r>
      <w:bookmarkStart w:id="22364" w:name="_ETM_Q55_437250"/>
      <w:bookmarkEnd w:id="22364"/>
      <w:r>
        <w:rPr>
          <w:rtl/>
        </w:rPr>
        <w:t xml:space="preserve">לנו </w:t>
      </w:r>
      <w:bookmarkStart w:id="22365" w:name="_ETM_Q55_437550"/>
      <w:bookmarkEnd w:id="22365"/>
      <w:r>
        <w:rPr>
          <w:rtl/>
        </w:rPr>
        <w:t xml:space="preserve">את </w:t>
      </w:r>
      <w:bookmarkStart w:id="22366" w:name="_ETM_Q55_437729"/>
      <w:bookmarkEnd w:id="22366"/>
      <w:r>
        <w:rPr>
          <w:rtl/>
        </w:rPr>
        <w:t xml:space="preserve">הגרוע </w:t>
      </w:r>
      <w:bookmarkStart w:id="22367" w:name="_ETM_Q55_438660"/>
      <w:bookmarkEnd w:id="22367"/>
      <w:r>
        <w:rPr>
          <w:rtl/>
        </w:rPr>
        <w:t>שבאנושות</w:t>
      </w:r>
      <w:r>
        <w:rPr>
          <w:rFonts w:hint="cs"/>
          <w:rtl/>
        </w:rPr>
        <w:t>,</w:t>
      </w:r>
      <w:r>
        <w:rPr>
          <w:rtl/>
        </w:rPr>
        <w:t xml:space="preserve"> </w:t>
      </w:r>
      <w:bookmarkStart w:id="22368" w:name="_ETM_Q55_439740"/>
      <w:bookmarkEnd w:id="22368"/>
      <w:r>
        <w:rPr>
          <w:rtl/>
        </w:rPr>
        <w:t xml:space="preserve">ונכתב </w:t>
      </w:r>
      <w:bookmarkStart w:id="22369" w:name="_ETM_Q55_441120"/>
      <w:bookmarkEnd w:id="22369"/>
      <w:r>
        <w:rPr>
          <w:rFonts w:hint="cs"/>
          <w:rtl/>
        </w:rPr>
        <w:t>ה</w:t>
      </w:r>
      <w:r>
        <w:rPr>
          <w:rtl/>
        </w:rPr>
        <w:t xml:space="preserve">פרק </w:t>
      </w:r>
      <w:bookmarkStart w:id="22370" w:name="_ETM_Q55_441630"/>
      <w:bookmarkEnd w:id="22370"/>
      <w:r>
        <w:rPr>
          <w:rtl/>
        </w:rPr>
        <w:t>ה</w:t>
      </w:r>
      <w:r>
        <w:rPr>
          <w:rFonts w:hint="cs"/>
          <w:rtl/>
        </w:rPr>
        <w:t>אפל</w:t>
      </w:r>
      <w:r>
        <w:rPr>
          <w:rtl/>
        </w:rPr>
        <w:t xml:space="preserve"> </w:t>
      </w:r>
      <w:bookmarkStart w:id="22371" w:name="_ETM_Q55_442440"/>
      <w:bookmarkEnd w:id="22371"/>
      <w:r>
        <w:rPr>
          <w:rtl/>
        </w:rPr>
        <w:t xml:space="preserve">ביותר </w:t>
      </w:r>
      <w:bookmarkStart w:id="22372" w:name="_ETM_Q55_442800"/>
      <w:bookmarkEnd w:id="22372"/>
      <w:r>
        <w:rPr>
          <w:rtl/>
        </w:rPr>
        <w:t>בהיסטוריה</w:t>
      </w:r>
      <w:r>
        <w:rPr>
          <w:rFonts w:hint="cs"/>
          <w:rtl/>
        </w:rPr>
        <w:t>,</w:t>
      </w:r>
      <w:r>
        <w:rPr>
          <w:rtl/>
        </w:rPr>
        <w:t xml:space="preserve"> </w:t>
      </w:r>
      <w:bookmarkStart w:id="22373" w:name="_ETM_Q55_445349"/>
      <w:bookmarkEnd w:id="22373"/>
      <w:r>
        <w:rPr>
          <w:rtl/>
        </w:rPr>
        <w:t xml:space="preserve">ובעצם </w:t>
      </w:r>
      <w:bookmarkStart w:id="22374" w:name="_ETM_Q55_446220"/>
      <w:bookmarkEnd w:id="22374"/>
      <w:r>
        <w:rPr>
          <w:rtl/>
        </w:rPr>
        <w:t>ג</w:t>
      </w:r>
      <w:r>
        <w:rPr>
          <w:rFonts w:hint="cs"/>
          <w:rtl/>
        </w:rPr>
        <w:t xml:space="preserve">בה את </w:t>
      </w:r>
      <w:bookmarkStart w:id="22375" w:name="_ETM_Q55_446700"/>
      <w:bookmarkEnd w:id="22375"/>
      <w:r>
        <w:rPr>
          <w:rtl/>
        </w:rPr>
        <w:t xml:space="preserve">חייהם </w:t>
      </w:r>
      <w:bookmarkStart w:id="22376" w:name="_ETM_Q55_447150"/>
      <w:bookmarkEnd w:id="22376"/>
      <w:r>
        <w:rPr>
          <w:rtl/>
        </w:rPr>
        <w:t xml:space="preserve">של </w:t>
      </w:r>
      <w:bookmarkStart w:id="22377" w:name="_ETM_Q55_447479"/>
      <w:bookmarkEnd w:id="22377"/>
      <w:r>
        <w:rPr>
          <w:rtl/>
        </w:rPr>
        <w:t>מיליונים</w:t>
      </w:r>
      <w:r>
        <w:rPr>
          <w:rFonts w:hint="cs"/>
          <w:rtl/>
        </w:rPr>
        <w:t>.</w:t>
      </w:r>
      <w:r>
        <w:rPr>
          <w:rtl/>
        </w:rPr>
        <w:t xml:space="preserve"> </w:t>
      </w:r>
      <w:bookmarkStart w:id="22378" w:name="_ETM_Q55_448260"/>
      <w:bookmarkEnd w:id="22378"/>
      <w:r>
        <w:rPr>
          <w:rtl/>
        </w:rPr>
        <w:t xml:space="preserve">אבל </w:t>
      </w:r>
      <w:bookmarkStart w:id="22379" w:name="_ETM_Q55_448620"/>
      <w:bookmarkEnd w:id="22379"/>
      <w:r>
        <w:rPr>
          <w:rtl/>
        </w:rPr>
        <w:t>ה</w:t>
      </w:r>
      <w:r>
        <w:rPr>
          <w:rFonts w:hint="cs"/>
          <w:rtl/>
        </w:rPr>
        <w:t xml:space="preserve">ודות </w:t>
      </w:r>
      <w:bookmarkStart w:id="22380" w:name="_ETM_Q55_449310"/>
      <w:bookmarkStart w:id="22381" w:name="_ETM_Q55_449970"/>
      <w:bookmarkEnd w:id="22380"/>
      <w:bookmarkEnd w:id="22381"/>
      <w:r>
        <w:rPr>
          <w:rFonts w:hint="cs"/>
          <w:rtl/>
        </w:rPr>
        <w:t>ל</w:t>
      </w:r>
      <w:r>
        <w:rPr>
          <w:rtl/>
        </w:rPr>
        <w:t xml:space="preserve">הקרבה </w:t>
      </w:r>
      <w:bookmarkStart w:id="22382" w:name="_ETM_Q55_450990"/>
      <w:bookmarkEnd w:id="22382"/>
      <w:r>
        <w:rPr>
          <w:rtl/>
        </w:rPr>
        <w:t xml:space="preserve">האצילית </w:t>
      </w:r>
      <w:bookmarkStart w:id="22383" w:name="_ETM_Q55_451979"/>
      <w:bookmarkEnd w:id="22383"/>
      <w:r>
        <w:rPr>
          <w:rFonts w:hint="cs"/>
          <w:rtl/>
        </w:rPr>
        <w:t xml:space="preserve">זכה </w:t>
      </w:r>
      <w:bookmarkStart w:id="22384" w:name="_ETM_Q55_452460"/>
      <w:bookmarkEnd w:id="22384"/>
      <w:r>
        <w:rPr>
          <w:rtl/>
        </w:rPr>
        <w:t xml:space="preserve">העולם </w:t>
      </w:r>
      <w:bookmarkStart w:id="22385" w:name="_ETM_Q55_452789"/>
      <w:bookmarkEnd w:id="22385"/>
      <w:r>
        <w:rPr>
          <w:rtl/>
        </w:rPr>
        <w:t xml:space="preserve">החופשי </w:t>
      </w:r>
      <w:bookmarkStart w:id="22386" w:name="_ETM_Q55_453389"/>
      <w:bookmarkEnd w:id="22386"/>
      <w:r>
        <w:rPr>
          <w:rFonts w:hint="cs"/>
          <w:rtl/>
        </w:rPr>
        <w:t>ל</w:t>
      </w:r>
      <w:r>
        <w:rPr>
          <w:rtl/>
        </w:rPr>
        <w:t xml:space="preserve">סדר </w:t>
      </w:r>
      <w:bookmarkStart w:id="22387" w:name="_ETM_Q55_453750"/>
      <w:bookmarkEnd w:id="22387"/>
      <w:r>
        <w:rPr>
          <w:rtl/>
        </w:rPr>
        <w:t xml:space="preserve">עולמי </w:t>
      </w:r>
      <w:bookmarkStart w:id="22388" w:name="_ETM_Q55_454139"/>
      <w:bookmarkEnd w:id="22388"/>
      <w:r>
        <w:rPr>
          <w:rtl/>
        </w:rPr>
        <w:t xml:space="preserve">חדש </w:t>
      </w:r>
      <w:bookmarkStart w:id="22389" w:name="_ETM_Q55_454560"/>
      <w:bookmarkEnd w:id="22389"/>
      <w:r>
        <w:rPr>
          <w:rtl/>
        </w:rPr>
        <w:t xml:space="preserve">המבוסס </w:t>
      </w:r>
      <w:bookmarkStart w:id="22390" w:name="_ETM_Q55_455039"/>
      <w:bookmarkEnd w:id="22390"/>
      <w:r>
        <w:rPr>
          <w:rtl/>
        </w:rPr>
        <w:t xml:space="preserve">על </w:t>
      </w:r>
      <w:bookmarkStart w:id="22391" w:name="_ETM_Q55_455130"/>
      <w:bookmarkEnd w:id="22391"/>
      <w:r>
        <w:rPr>
          <w:rtl/>
        </w:rPr>
        <w:t xml:space="preserve">דמוקרטיה </w:t>
      </w:r>
      <w:bookmarkStart w:id="22392" w:name="_ETM_Q55_456029"/>
      <w:bookmarkEnd w:id="22392"/>
      <w:r>
        <w:rPr>
          <w:rtl/>
        </w:rPr>
        <w:t>וחופש</w:t>
      </w:r>
      <w:r>
        <w:rPr>
          <w:rFonts w:hint="cs"/>
          <w:rtl/>
        </w:rPr>
        <w:t>.</w:t>
      </w:r>
      <w:r>
        <w:rPr>
          <w:rtl/>
        </w:rPr>
        <w:t xml:space="preserve"> </w:t>
      </w:r>
      <w:bookmarkStart w:id="22393" w:name="_ETM_Q55_456510"/>
      <w:bookmarkStart w:id="22394" w:name="_ETM_Q55_456690"/>
      <w:bookmarkEnd w:id="22393"/>
      <w:bookmarkEnd w:id="22394"/>
    </w:p>
    <w:p w:rsidR="00582BCE" w:rsidRDefault="00582BCE" w:rsidP="00FD2177">
      <w:pPr>
        <w:rPr>
          <w:rtl/>
        </w:rPr>
      </w:pPr>
    </w:p>
    <w:p w:rsidR="00582BCE" w:rsidRDefault="00582BCE" w:rsidP="00FD2177">
      <w:pPr>
        <w:rPr>
          <w:rtl/>
        </w:rPr>
      </w:pPr>
      <w:r>
        <w:rPr>
          <w:rFonts w:hint="cs"/>
          <w:rtl/>
        </w:rPr>
        <w:t>למ</w:t>
      </w:r>
      <w:r>
        <w:rPr>
          <w:rtl/>
        </w:rPr>
        <w:t xml:space="preserve">רבה </w:t>
      </w:r>
      <w:bookmarkStart w:id="22395" w:name="_ETM_Q55_457080"/>
      <w:bookmarkEnd w:id="22395"/>
      <w:r>
        <w:rPr>
          <w:rtl/>
        </w:rPr>
        <w:t>הצער</w:t>
      </w:r>
      <w:r>
        <w:rPr>
          <w:rFonts w:hint="cs"/>
          <w:rtl/>
        </w:rPr>
        <w:t>,</w:t>
      </w:r>
      <w:r>
        <w:rPr>
          <w:rtl/>
        </w:rPr>
        <w:t xml:space="preserve"> </w:t>
      </w:r>
      <w:bookmarkStart w:id="22396" w:name="_ETM_Q55_457710"/>
      <w:bookmarkEnd w:id="22396"/>
      <w:r>
        <w:rPr>
          <w:rtl/>
        </w:rPr>
        <w:t xml:space="preserve">הלקחים </w:t>
      </w:r>
      <w:bookmarkStart w:id="22397" w:name="_ETM_Q55_458550"/>
      <w:bookmarkEnd w:id="22397"/>
      <w:r>
        <w:rPr>
          <w:rtl/>
        </w:rPr>
        <w:t>ההומניטריים</w:t>
      </w:r>
      <w:r>
        <w:rPr>
          <w:rFonts w:hint="cs"/>
          <w:rtl/>
        </w:rPr>
        <w:t>,</w:t>
      </w:r>
      <w:r>
        <w:rPr>
          <w:rtl/>
        </w:rPr>
        <w:t xml:space="preserve"> </w:t>
      </w:r>
      <w:bookmarkStart w:id="22398" w:name="_ETM_Q55_459419"/>
      <w:bookmarkEnd w:id="22398"/>
      <w:r>
        <w:rPr>
          <w:rtl/>
        </w:rPr>
        <w:t xml:space="preserve">אשר </w:t>
      </w:r>
      <w:bookmarkStart w:id="22399" w:name="_ETM_Q55_459779"/>
      <w:bookmarkEnd w:id="22399"/>
      <w:r>
        <w:rPr>
          <w:rtl/>
        </w:rPr>
        <w:t xml:space="preserve">עד </w:t>
      </w:r>
      <w:bookmarkStart w:id="22400" w:name="_ETM_Q55_459990"/>
      <w:bookmarkEnd w:id="22400"/>
      <w:r>
        <w:rPr>
          <w:rtl/>
        </w:rPr>
        <w:t xml:space="preserve">לאחרונה </w:t>
      </w:r>
      <w:bookmarkStart w:id="22401" w:name="_ETM_Q55_460560"/>
      <w:bookmarkEnd w:id="22401"/>
      <w:r>
        <w:rPr>
          <w:rtl/>
        </w:rPr>
        <w:t xml:space="preserve">האמנו </w:t>
      </w:r>
      <w:bookmarkStart w:id="22402" w:name="_ETM_Q55_461250"/>
      <w:bookmarkEnd w:id="22402"/>
      <w:r>
        <w:rPr>
          <w:rtl/>
        </w:rPr>
        <w:t xml:space="preserve">שלעולם </w:t>
      </w:r>
      <w:bookmarkStart w:id="22403" w:name="_ETM_Q55_462029"/>
      <w:bookmarkEnd w:id="22403"/>
      <w:r>
        <w:rPr>
          <w:rtl/>
        </w:rPr>
        <w:t xml:space="preserve">לא </w:t>
      </w:r>
      <w:bookmarkStart w:id="22404" w:name="_ETM_Q55_462210"/>
      <w:bookmarkEnd w:id="22404"/>
      <w:r>
        <w:rPr>
          <w:rtl/>
        </w:rPr>
        <w:t>יישכחו</w:t>
      </w:r>
      <w:r>
        <w:rPr>
          <w:rFonts w:hint="cs"/>
          <w:rtl/>
        </w:rPr>
        <w:t>,</w:t>
      </w:r>
      <w:r>
        <w:rPr>
          <w:rtl/>
        </w:rPr>
        <w:t xml:space="preserve"> </w:t>
      </w:r>
      <w:bookmarkStart w:id="22405" w:name="_ETM_Q55_463020"/>
      <w:bookmarkStart w:id="22406" w:name="_ETM_Q55_463529"/>
      <w:bookmarkEnd w:id="22405"/>
      <w:bookmarkEnd w:id="22406"/>
      <w:r>
        <w:rPr>
          <w:rtl/>
        </w:rPr>
        <w:t xml:space="preserve">הלכו </w:t>
      </w:r>
      <w:bookmarkStart w:id="22407" w:name="_ETM_Q55_463979"/>
      <w:bookmarkEnd w:id="22407"/>
      <w:r>
        <w:rPr>
          <w:rtl/>
        </w:rPr>
        <w:t>והיטשטשו</w:t>
      </w:r>
      <w:r>
        <w:rPr>
          <w:rFonts w:hint="cs"/>
          <w:rtl/>
        </w:rPr>
        <w:t>.</w:t>
      </w:r>
      <w:r>
        <w:rPr>
          <w:rtl/>
        </w:rPr>
        <w:t xml:space="preserve"> </w:t>
      </w:r>
      <w:bookmarkStart w:id="22408" w:name="_ETM_Q55_464880"/>
      <w:bookmarkStart w:id="22409" w:name="_ETM_Q55_462000"/>
      <w:bookmarkEnd w:id="22408"/>
      <w:bookmarkEnd w:id="22409"/>
      <w:r>
        <w:rPr>
          <w:rtl/>
        </w:rPr>
        <w:t xml:space="preserve">אנחנו </w:t>
      </w:r>
      <w:bookmarkStart w:id="22410" w:name="_ETM_Q55_465240"/>
      <w:bookmarkEnd w:id="22410"/>
      <w:r>
        <w:rPr>
          <w:rtl/>
        </w:rPr>
        <w:t xml:space="preserve">האמנו </w:t>
      </w:r>
      <w:bookmarkStart w:id="22411" w:name="_ETM_Q55_465660"/>
      <w:bookmarkEnd w:id="22411"/>
      <w:r>
        <w:rPr>
          <w:rtl/>
        </w:rPr>
        <w:t xml:space="preserve">שהשארנו </w:t>
      </w:r>
      <w:bookmarkStart w:id="22412" w:name="_ETM_Q55_466440"/>
      <w:bookmarkEnd w:id="22412"/>
      <w:r>
        <w:rPr>
          <w:rFonts w:hint="cs"/>
          <w:rtl/>
        </w:rPr>
        <w:t xml:space="preserve">מאחורינו </w:t>
      </w:r>
      <w:bookmarkStart w:id="22413" w:name="_ETM_Q55_466830"/>
      <w:bookmarkEnd w:id="22413"/>
      <w:r>
        <w:rPr>
          <w:rtl/>
        </w:rPr>
        <w:t xml:space="preserve">זוועות </w:t>
      </w:r>
      <w:bookmarkStart w:id="22414" w:name="_ETM_Q55_467370"/>
      <w:bookmarkEnd w:id="22414"/>
      <w:r>
        <w:rPr>
          <w:rtl/>
        </w:rPr>
        <w:t xml:space="preserve">כגון </w:t>
      </w:r>
      <w:bookmarkStart w:id="22415" w:name="_ETM_Q55_467729"/>
      <w:bookmarkEnd w:id="22415"/>
      <w:r>
        <w:rPr>
          <w:rtl/>
        </w:rPr>
        <w:t>השואה</w:t>
      </w:r>
      <w:r>
        <w:rPr>
          <w:rFonts w:hint="cs"/>
          <w:rtl/>
        </w:rPr>
        <w:t>.</w:t>
      </w:r>
      <w:r>
        <w:rPr>
          <w:rtl/>
        </w:rPr>
        <w:t xml:space="preserve"> </w:t>
      </w:r>
      <w:bookmarkStart w:id="22416" w:name="_ETM_Q55_468450"/>
      <w:bookmarkEnd w:id="22416"/>
      <w:r>
        <w:rPr>
          <w:rtl/>
        </w:rPr>
        <w:t xml:space="preserve">אנחנו </w:t>
      </w:r>
      <w:bookmarkStart w:id="22417" w:name="_ETM_Q55_469080"/>
      <w:bookmarkStart w:id="22418" w:name="_ETM_Q55_469380"/>
      <w:bookmarkEnd w:id="22417"/>
      <w:bookmarkEnd w:id="22418"/>
      <w:r>
        <w:rPr>
          <w:rFonts w:hint="cs"/>
          <w:rtl/>
        </w:rPr>
        <w:t xml:space="preserve">האמנו </w:t>
      </w:r>
      <w:bookmarkStart w:id="22419" w:name="_ETM_Q55_469710"/>
      <w:bookmarkEnd w:id="22419"/>
      <w:r>
        <w:rPr>
          <w:rtl/>
        </w:rPr>
        <w:t>שסוף</w:t>
      </w:r>
      <w:bookmarkStart w:id="22420" w:name="_ETM_Q55_470130"/>
      <w:bookmarkEnd w:id="22420"/>
      <w:r>
        <w:rPr>
          <w:rFonts w:hint="cs"/>
          <w:rtl/>
        </w:rPr>
        <w:t>-</w:t>
      </w:r>
      <w:r>
        <w:rPr>
          <w:rtl/>
        </w:rPr>
        <w:t xml:space="preserve">סוף </w:t>
      </w:r>
      <w:bookmarkStart w:id="22421" w:name="_ETM_Q55_470400"/>
      <w:bookmarkEnd w:id="22421"/>
      <w:r>
        <w:rPr>
          <w:rtl/>
        </w:rPr>
        <w:t xml:space="preserve">שמנו </w:t>
      </w:r>
      <w:bookmarkStart w:id="22422" w:name="_ETM_Q55_470789"/>
      <w:bookmarkEnd w:id="22422"/>
      <w:r>
        <w:rPr>
          <w:rtl/>
        </w:rPr>
        <w:t xml:space="preserve">קץ </w:t>
      </w:r>
      <w:bookmarkStart w:id="22423" w:name="_ETM_Q55_471210"/>
      <w:bookmarkEnd w:id="22423"/>
      <w:r>
        <w:rPr>
          <w:rtl/>
        </w:rPr>
        <w:t>לברבריות</w:t>
      </w:r>
      <w:r>
        <w:rPr>
          <w:rFonts w:hint="cs"/>
          <w:rtl/>
        </w:rPr>
        <w:t>,</w:t>
      </w:r>
      <w:r>
        <w:rPr>
          <w:rtl/>
        </w:rPr>
        <w:t xml:space="preserve"> </w:t>
      </w:r>
      <w:bookmarkStart w:id="22424" w:name="_ETM_Q55_472020"/>
      <w:bookmarkEnd w:id="22424"/>
      <w:r>
        <w:rPr>
          <w:rFonts w:hint="cs"/>
          <w:rtl/>
        </w:rPr>
        <w:t>אבל</w:t>
      </w:r>
      <w:bookmarkStart w:id="22425" w:name="_ETM_Q55_472650"/>
      <w:bookmarkEnd w:id="22425"/>
      <w:r>
        <w:rPr>
          <w:rtl/>
        </w:rPr>
        <w:t xml:space="preserve"> </w:t>
      </w:r>
      <w:bookmarkStart w:id="22426" w:name="_ETM_Q55_473190"/>
      <w:bookmarkEnd w:id="22426"/>
      <w:r>
        <w:rPr>
          <w:rFonts w:hint="cs"/>
          <w:rtl/>
        </w:rPr>
        <w:t xml:space="preserve">הטרגיות, </w:t>
      </w:r>
      <w:bookmarkStart w:id="22427" w:name="_ETM_Q55_469000"/>
      <w:bookmarkEnd w:id="22427"/>
      <w:r>
        <w:rPr>
          <w:rFonts w:hint="cs"/>
          <w:rtl/>
        </w:rPr>
        <w:t xml:space="preserve">הטרגדיה </w:t>
      </w:r>
      <w:bookmarkStart w:id="22428" w:name="_ETM_Q55_473700"/>
      <w:bookmarkStart w:id="22429" w:name="_ETM_Q55_474060"/>
      <w:bookmarkStart w:id="22430" w:name="_ETM_Q55_474150"/>
      <w:bookmarkStart w:id="22431" w:name="_ETM_Q55_474900"/>
      <w:bookmarkEnd w:id="22428"/>
      <w:bookmarkEnd w:id="22429"/>
      <w:bookmarkEnd w:id="22430"/>
      <w:bookmarkEnd w:id="22431"/>
      <w:r>
        <w:rPr>
          <w:rtl/>
        </w:rPr>
        <w:t xml:space="preserve">של </w:t>
      </w:r>
      <w:bookmarkStart w:id="22432" w:name="_ETM_Q55_475139"/>
      <w:bookmarkEnd w:id="22432"/>
      <w:r>
        <w:rPr>
          <w:rtl/>
        </w:rPr>
        <w:t xml:space="preserve">7 </w:t>
      </w:r>
      <w:bookmarkStart w:id="22433" w:name="_ETM_Q55_475529"/>
      <w:bookmarkEnd w:id="22433"/>
      <w:r>
        <w:rPr>
          <w:rtl/>
        </w:rPr>
        <w:t>באוקטובר</w:t>
      </w:r>
      <w:r>
        <w:rPr>
          <w:rFonts w:hint="cs"/>
          <w:rtl/>
        </w:rPr>
        <w:t>,</w:t>
      </w:r>
      <w:r>
        <w:rPr>
          <w:rtl/>
        </w:rPr>
        <w:t xml:space="preserve"> </w:t>
      </w:r>
      <w:bookmarkStart w:id="22434" w:name="_ETM_Q55_476130"/>
      <w:bookmarkEnd w:id="22434"/>
      <w:r>
        <w:rPr>
          <w:rFonts w:hint="cs"/>
          <w:rtl/>
        </w:rPr>
        <w:t>ה</w:t>
      </w:r>
      <w:r>
        <w:rPr>
          <w:rtl/>
        </w:rPr>
        <w:t xml:space="preserve">עירה </w:t>
      </w:r>
      <w:bookmarkStart w:id="22435" w:name="_ETM_Q55_476760"/>
      <w:bookmarkEnd w:id="22435"/>
      <w:r>
        <w:rPr>
          <w:rtl/>
        </w:rPr>
        <w:t xml:space="preserve">אותנו </w:t>
      </w:r>
      <w:bookmarkStart w:id="22436" w:name="_ETM_Q55_477210"/>
      <w:bookmarkEnd w:id="22436"/>
      <w:r>
        <w:rPr>
          <w:rtl/>
        </w:rPr>
        <w:t>מהחלום</w:t>
      </w:r>
      <w:r>
        <w:rPr>
          <w:rFonts w:hint="cs"/>
          <w:rtl/>
        </w:rPr>
        <w:t xml:space="preserve"> השלו</w:t>
      </w:r>
      <w:r>
        <w:rPr>
          <w:rtl/>
        </w:rPr>
        <w:t xml:space="preserve"> </w:t>
      </w:r>
      <w:bookmarkStart w:id="22437" w:name="_ETM_Q55_478380"/>
      <w:bookmarkEnd w:id="22437"/>
      <w:r>
        <w:rPr>
          <w:rFonts w:hint="cs"/>
          <w:rtl/>
        </w:rPr>
        <w:t>ה</w:t>
      </w:r>
      <w:r>
        <w:rPr>
          <w:rtl/>
        </w:rPr>
        <w:t>זה</w:t>
      </w:r>
      <w:r>
        <w:rPr>
          <w:rFonts w:hint="cs"/>
          <w:rtl/>
        </w:rPr>
        <w:t>,</w:t>
      </w:r>
      <w:r>
        <w:rPr>
          <w:rtl/>
        </w:rPr>
        <w:t xml:space="preserve"> </w:t>
      </w:r>
      <w:bookmarkStart w:id="22438" w:name="_ETM_Q55_478710"/>
      <w:bookmarkEnd w:id="22438"/>
      <w:r>
        <w:rPr>
          <w:rtl/>
        </w:rPr>
        <w:t xml:space="preserve">וזה </w:t>
      </w:r>
      <w:bookmarkStart w:id="22439" w:name="_ETM_Q55_479010"/>
      <w:bookmarkEnd w:id="22439"/>
      <w:r>
        <w:rPr>
          <w:rtl/>
        </w:rPr>
        <w:t xml:space="preserve">הזכיר </w:t>
      </w:r>
      <w:bookmarkStart w:id="22440" w:name="_ETM_Q55_479490"/>
      <w:bookmarkEnd w:id="22440"/>
      <w:r>
        <w:rPr>
          <w:rtl/>
        </w:rPr>
        <w:t xml:space="preserve">לנו </w:t>
      </w:r>
      <w:bookmarkStart w:id="22441" w:name="_ETM_Q55_480300"/>
      <w:bookmarkEnd w:id="22441"/>
      <w:r>
        <w:rPr>
          <w:rFonts w:hint="cs"/>
          <w:rtl/>
        </w:rPr>
        <w:t>ב</w:t>
      </w:r>
      <w:r>
        <w:rPr>
          <w:rtl/>
        </w:rPr>
        <w:t>ברוט</w:t>
      </w:r>
      <w:r>
        <w:rPr>
          <w:rFonts w:hint="cs"/>
          <w:rtl/>
        </w:rPr>
        <w:t xml:space="preserve">ליות </w:t>
      </w:r>
      <w:bookmarkStart w:id="22442" w:name="_ETM_Q55_480789"/>
      <w:bookmarkStart w:id="22443" w:name="_ETM_Q55_480969"/>
      <w:bookmarkEnd w:id="22442"/>
      <w:bookmarkEnd w:id="22443"/>
      <w:r>
        <w:rPr>
          <w:rFonts w:hint="cs"/>
          <w:rtl/>
        </w:rPr>
        <w:t>ש</w:t>
      </w:r>
      <w:bookmarkStart w:id="22444" w:name="_ETM_Q55_481659"/>
      <w:bookmarkEnd w:id="22444"/>
      <w:r>
        <w:rPr>
          <w:rtl/>
        </w:rPr>
        <w:t>פונד</w:t>
      </w:r>
      <w:bookmarkStart w:id="22445" w:name="_ETM_Q55_480000"/>
      <w:bookmarkEnd w:id="22445"/>
      <w:r>
        <w:rPr>
          <w:rFonts w:hint="cs"/>
          <w:rtl/>
        </w:rPr>
        <w:t xml:space="preserve">מנטליזם </w:t>
      </w:r>
      <w:bookmarkStart w:id="22446" w:name="_ETM_Q55_480810"/>
      <w:bookmarkStart w:id="22447" w:name="_ETM_Q55_480989"/>
      <w:bookmarkEnd w:id="22446"/>
      <w:bookmarkEnd w:id="22447"/>
      <w:r>
        <w:rPr>
          <w:rFonts w:hint="cs"/>
          <w:rtl/>
        </w:rPr>
        <w:t xml:space="preserve">רצחני </w:t>
      </w:r>
      <w:bookmarkStart w:id="22448" w:name="_ETM_Q55_481319"/>
      <w:bookmarkEnd w:id="22448"/>
      <w:r>
        <w:rPr>
          <w:rFonts w:hint="cs"/>
          <w:rtl/>
        </w:rPr>
        <w:t xml:space="preserve">חי יותר </w:t>
      </w:r>
      <w:bookmarkStart w:id="22449" w:name="_ETM_Q55_481000"/>
      <w:bookmarkStart w:id="22450" w:name="_ETM_Q55_482490"/>
      <w:bookmarkEnd w:id="22449"/>
      <w:bookmarkEnd w:id="22450"/>
      <w:r>
        <w:rPr>
          <w:rFonts w:hint="cs"/>
          <w:rtl/>
        </w:rPr>
        <w:t xml:space="preserve">מאי פעם, </w:t>
      </w:r>
      <w:bookmarkStart w:id="22451" w:name="_ETM_Q55_483339"/>
      <w:bookmarkStart w:id="22452" w:name="_ETM_Q55_484269"/>
      <w:bookmarkStart w:id="22453" w:name="_ETM_Q55_484720"/>
      <w:bookmarkStart w:id="22454" w:name="_ETM_Q55_485140"/>
      <w:bookmarkStart w:id="22455" w:name="_ETM_Q55_485920"/>
      <w:bookmarkEnd w:id="22451"/>
      <w:bookmarkEnd w:id="22452"/>
      <w:bookmarkEnd w:id="22453"/>
      <w:bookmarkEnd w:id="22454"/>
      <w:bookmarkEnd w:id="22455"/>
      <w:r>
        <w:rPr>
          <w:rFonts w:hint="cs"/>
          <w:rtl/>
        </w:rPr>
        <w:t>ושה</w:t>
      </w:r>
      <w:r>
        <w:rPr>
          <w:rtl/>
        </w:rPr>
        <w:t xml:space="preserve">רצון </w:t>
      </w:r>
      <w:bookmarkStart w:id="22456" w:name="_ETM_Q55_486790"/>
      <w:bookmarkStart w:id="22457" w:name="_ETM_Q55_487330"/>
      <w:bookmarkEnd w:id="22456"/>
      <w:bookmarkEnd w:id="22457"/>
      <w:r>
        <w:rPr>
          <w:rtl/>
        </w:rPr>
        <w:t xml:space="preserve">לחסל </w:t>
      </w:r>
      <w:bookmarkStart w:id="22458" w:name="_ETM_Q55_487809"/>
      <w:bookmarkEnd w:id="22458"/>
      <w:r>
        <w:rPr>
          <w:rtl/>
        </w:rPr>
        <w:t xml:space="preserve">את </w:t>
      </w:r>
      <w:bookmarkStart w:id="22459" w:name="_ETM_Q55_487990"/>
      <w:bookmarkEnd w:id="22459"/>
      <w:r>
        <w:rPr>
          <w:rtl/>
        </w:rPr>
        <w:t xml:space="preserve">העם </w:t>
      </w:r>
      <w:bookmarkStart w:id="22460" w:name="_ETM_Q55_488230"/>
      <w:bookmarkEnd w:id="22460"/>
      <w:r>
        <w:rPr>
          <w:rtl/>
        </w:rPr>
        <w:t>היהודי</w:t>
      </w:r>
      <w:r>
        <w:rPr>
          <w:rFonts w:hint="cs"/>
          <w:rtl/>
        </w:rPr>
        <w:t>,</w:t>
      </w:r>
      <w:r>
        <w:rPr>
          <w:rtl/>
        </w:rPr>
        <w:t xml:space="preserve"> </w:t>
      </w:r>
      <w:bookmarkStart w:id="22461" w:name="_ETM_Q55_488799"/>
      <w:bookmarkEnd w:id="22461"/>
      <w:r>
        <w:rPr>
          <w:rtl/>
        </w:rPr>
        <w:t>שהתגל</w:t>
      </w:r>
      <w:r>
        <w:rPr>
          <w:rFonts w:hint="cs"/>
          <w:rtl/>
        </w:rPr>
        <w:t>ם</w:t>
      </w:r>
      <w:r>
        <w:rPr>
          <w:rtl/>
        </w:rPr>
        <w:t xml:space="preserve"> </w:t>
      </w:r>
      <w:bookmarkStart w:id="22462" w:name="_ETM_Q55_489519"/>
      <w:bookmarkEnd w:id="22462"/>
      <w:r>
        <w:rPr>
          <w:rtl/>
        </w:rPr>
        <w:t xml:space="preserve">בצורות </w:t>
      </w:r>
      <w:bookmarkStart w:id="22463" w:name="_ETM_Q55_490000"/>
      <w:bookmarkEnd w:id="22463"/>
      <w:r>
        <w:rPr>
          <w:rtl/>
        </w:rPr>
        <w:t xml:space="preserve">שונות </w:t>
      </w:r>
      <w:bookmarkStart w:id="22464" w:name="_ETM_Q55_490450"/>
      <w:bookmarkEnd w:id="22464"/>
      <w:r>
        <w:rPr>
          <w:rtl/>
        </w:rPr>
        <w:t xml:space="preserve">לאורך </w:t>
      </w:r>
      <w:bookmarkStart w:id="22465" w:name="_ETM_Q55_490809"/>
      <w:bookmarkEnd w:id="22465"/>
      <w:r>
        <w:rPr>
          <w:rtl/>
        </w:rPr>
        <w:t xml:space="preserve">ההיסטוריה </w:t>
      </w:r>
      <w:bookmarkStart w:id="22466" w:name="_ETM_Q55_491320"/>
      <w:bookmarkEnd w:id="22466"/>
      <w:r>
        <w:rPr>
          <w:rtl/>
        </w:rPr>
        <w:t>האנושית</w:t>
      </w:r>
      <w:r>
        <w:rPr>
          <w:rFonts w:hint="cs"/>
          <w:rtl/>
        </w:rPr>
        <w:t>,</w:t>
      </w:r>
      <w:r>
        <w:rPr>
          <w:rtl/>
        </w:rPr>
        <w:t xml:space="preserve"> </w:t>
      </w:r>
      <w:bookmarkStart w:id="22467" w:name="_ETM_Q55_492129"/>
      <w:bookmarkEnd w:id="22467"/>
      <w:r>
        <w:rPr>
          <w:rtl/>
        </w:rPr>
        <w:t xml:space="preserve">הצליח </w:t>
      </w:r>
      <w:bookmarkStart w:id="22468" w:name="_ETM_Q55_492669"/>
      <w:bookmarkEnd w:id="22468"/>
      <w:r>
        <w:rPr>
          <w:rtl/>
        </w:rPr>
        <w:t xml:space="preserve">לעמוד </w:t>
      </w:r>
      <w:bookmarkStart w:id="22469" w:name="_ETM_Q55_493839"/>
      <w:bookmarkEnd w:id="22469"/>
      <w:r>
        <w:rPr>
          <w:rtl/>
        </w:rPr>
        <w:t xml:space="preserve">מול </w:t>
      </w:r>
      <w:bookmarkStart w:id="22470" w:name="_ETM_Q55_494079"/>
      <w:bookmarkEnd w:id="22470"/>
      <w:r>
        <w:rPr>
          <w:rtl/>
        </w:rPr>
        <w:t xml:space="preserve">פגעי </w:t>
      </w:r>
      <w:bookmarkStart w:id="22471" w:name="_ETM_Q55_494499"/>
      <w:bookmarkEnd w:id="22471"/>
      <w:r>
        <w:rPr>
          <w:rtl/>
        </w:rPr>
        <w:t>הזמן</w:t>
      </w:r>
      <w:r>
        <w:rPr>
          <w:rFonts w:hint="cs"/>
          <w:rtl/>
        </w:rPr>
        <w:t>.</w:t>
      </w:r>
    </w:p>
    <w:p w:rsidR="00582BCE" w:rsidRDefault="00582BCE" w:rsidP="00FD2177">
      <w:pPr>
        <w:rPr>
          <w:rtl/>
        </w:rPr>
      </w:pPr>
    </w:p>
    <w:p w:rsidR="00582BCE" w:rsidRDefault="00582BCE" w:rsidP="00FD2177">
      <w:pPr>
        <w:rPr>
          <w:rtl/>
        </w:rPr>
      </w:pPr>
      <w:bookmarkStart w:id="22472" w:name="_ETM_Q55_495000"/>
      <w:bookmarkStart w:id="22473" w:name="_ETM_Q55_495219"/>
      <w:bookmarkEnd w:id="22472"/>
      <w:bookmarkEnd w:id="22473"/>
      <w:r>
        <w:rPr>
          <w:rtl/>
        </w:rPr>
        <w:t xml:space="preserve">אנו </w:t>
      </w:r>
      <w:bookmarkStart w:id="22474" w:name="_ETM_Q55_495730"/>
      <w:bookmarkEnd w:id="22474"/>
      <w:r>
        <w:rPr>
          <w:rtl/>
        </w:rPr>
        <w:t>הארגנטינאי</w:t>
      </w:r>
      <w:r>
        <w:rPr>
          <w:rFonts w:hint="cs"/>
          <w:rtl/>
        </w:rPr>
        <w:t>ם</w:t>
      </w:r>
      <w:r>
        <w:rPr>
          <w:rtl/>
        </w:rPr>
        <w:t xml:space="preserve"> </w:t>
      </w:r>
      <w:bookmarkStart w:id="22475" w:name="_ETM_Q55_497080"/>
      <w:bookmarkEnd w:id="22475"/>
      <w:r>
        <w:rPr>
          <w:rtl/>
        </w:rPr>
        <w:t xml:space="preserve">חווינו </w:t>
      </w:r>
      <w:bookmarkStart w:id="22476" w:name="_ETM_Q55_497589"/>
      <w:bookmarkEnd w:id="22476"/>
      <w:r>
        <w:rPr>
          <w:rtl/>
        </w:rPr>
        <w:t xml:space="preserve">זאת </w:t>
      </w:r>
      <w:bookmarkStart w:id="22477" w:name="_ETM_Q55_497890"/>
      <w:bookmarkEnd w:id="22477"/>
      <w:r>
        <w:rPr>
          <w:rtl/>
        </w:rPr>
        <w:t xml:space="preserve">ממקור </w:t>
      </w:r>
      <w:bookmarkStart w:id="22478" w:name="_ETM_Q55_498610"/>
      <w:bookmarkEnd w:id="22478"/>
      <w:r>
        <w:rPr>
          <w:rtl/>
        </w:rPr>
        <w:t xml:space="preserve">ראשון </w:t>
      </w:r>
      <w:bookmarkStart w:id="22479" w:name="_ETM_Q55_499210"/>
      <w:bookmarkEnd w:id="22479"/>
      <w:r>
        <w:rPr>
          <w:rtl/>
        </w:rPr>
        <w:t xml:space="preserve">עם </w:t>
      </w:r>
      <w:bookmarkStart w:id="22480" w:name="_ETM_Q55_499450"/>
      <w:bookmarkEnd w:id="22480"/>
      <w:r>
        <w:rPr>
          <w:rtl/>
        </w:rPr>
        <w:t xml:space="preserve">אותם </w:t>
      </w:r>
      <w:bookmarkStart w:id="22481" w:name="_ETM_Q55_499930"/>
      <w:bookmarkEnd w:id="22481"/>
      <w:r>
        <w:rPr>
          <w:rtl/>
        </w:rPr>
        <w:t xml:space="preserve">פיגועים </w:t>
      </w:r>
      <w:bookmarkStart w:id="22482" w:name="_ETM_Q55_500860"/>
      <w:bookmarkEnd w:id="22482"/>
      <w:r>
        <w:rPr>
          <w:rtl/>
        </w:rPr>
        <w:t xml:space="preserve">בשגרירות </w:t>
      </w:r>
      <w:bookmarkStart w:id="22483" w:name="_ETM_Q55_502089"/>
      <w:bookmarkEnd w:id="22483"/>
      <w:r>
        <w:rPr>
          <w:rtl/>
        </w:rPr>
        <w:t xml:space="preserve">הישראלית </w:t>
      </w:r>
      <w:bookmarkStart w:id="22484" w:name="_ETM_Q55_503320"/>
      <w:bookmarkEnd w:id="22484"/>
      <w:r>
        <w:rPr>
          <w:rtl/>
        </w:rPr>
        <w:t>ובמרכז</w:t>
      </w:r>
      <w:r>
        <w:rPr>
          <w:rFonts w:hint="cs"/>
          <w:rtl/>
        </w:rPr>
        <w:t xml:space="preserve"> </w:t>
      </w:r>
      <w:r>
        <w:rPr>
          <w:rFonts w:hint="cs"/>
        </w:rPr>
        <w:t>AMIA</w:t>
      </w:r>
      <w:r>
        <w:rPr>
          <w:rtl/>
        </w:rPr>
        <w:t xml:space="preserve"> </w:t>
      </w:r>
      <w:bookmarkStart w:id="22485" w:name="_ETM_Q55_505060"/>
      <w:bookmarkEnd w:id="22485"/>
      <w:r>
        <w:rPr>
          <w:rtl/>
        </w:rPr>
        <w:t xml:space="preserve">בשנים </w:t>
      </w:r>
      <w:bookmarkStart w:id="22486" w:name="_ETM_Q55_505600"/>
      <w:bookmarkEnd w:id="22486"/>
      <w:r>
        <w:rPr>
          <w:rFonts w:hint="cs"/>
          <w:rtl/>
        </w:rPr>
        <w:t>19</w:t>
      </w:r>
      <w:r>
        <w:rPr>
          <w:rtl/>
        </w:rPr>
        <w:t xml:space="preserve">92 </w:t>
      </w:r>
      <w:bookmarkStart w:id="22487" w:name="_ETM_Q55_506440"/>
      <w:bookmarkEnd w:id="22487"/>
      <w:r>
        <w:rPr>
          <w:rtl/>
        </w:rPr>
        <w:t>ו-</w:t>
      </w:r>
      <w:r>
        <w:rPr>
          <w:rFonts w:hint="cs"/>
          <w:rtl/>
        </w:rPr>
        <w:t>19</w:t>
      </w:r>
      <w:r>
        <w:rPr>
          <w:rtl/>
        </w:rPr>
        <w:t>94</w:t>
      </w:r>
      <w:r>
        <w:rPr>
          <w:rFonts w:hint="cs"/>
          <w:rtl/>
        </w:rPr>
        <w:t>,</w:t>
      </w:r>
      <w:r>
        <w:rPr>
          <w:rtl/>
        </w:rPr>
        <w:t xml:space="preserve"> </w:t>
      </w:r>
      <w:bookmarkStart w:id="22488" w:name="_ETM_Q55_507940"/>
      <w:bookmarkEnd w:id="22488"/>
      <w:r>
        <w:rPr>
          <w:rtl/>
        </w:rPr>
        <w:t xml:space="preserve">שבהם </w:t>
      </w:r>
      <w:bookmarkStart w:id="22489" w:name="_ETM_Q55_508630"/>
      <w:bookmarkEnd w:id="22489"/>
      <w:r>
        <w:rPr>
          <w:rtl/>
        </w:rPr>
        <w:t xml:space="preserve">נהרגו </w:t>
      </w:r>
      <w:bookmarkStart w:id="22490" w:name="_ETM_Q55_509260"/>
      <w:bookmarkEnd w:id="22490"/>
      <w:r>
        <w:rPr>
          <w:rtl/>
        </w:rPr>
        <w:t xml:space="preserve">114 </w:t>
      </w:r>
      <w:bookmarkStart w:id="22491" w:name="_ETM_Q55_510910"/>
      <w:bookmarkEnd w:id="22491"/>
      <w:r>
        <w:rPr>
          <w:rtl/>
        </w:rPr>
        <w:t>אנשים</w:t>
      </w:r>
      <w:r>
        <w:rPr>
          <w:rFonts w:hint="cs"/>
          <w:rtl/>
        </w:rPr>
        <w:t>,</w:t>
      </w:r>
      <w:r>
        <w:rPr>
          <w:rtl/>
        </w:rPr>
        <w:t xml:space="preserve"> </w:t>
      </w:r>
      <w:bookmarkStart w:id="22492" w:name="_ETM_Q55_511720"/>
      <w:bookmarkEnd w:id="22492"/>
      <w:r>
        <w:rPr>
          <w:rtl/>
        </w:rPr>
        <w:t>ו</w:t>
      </w:r>
      <w:bookmarkStart w:id="22493" w:name="_ETM_Q55_512920"/>
      <w:bookmarkEnd w:id="22493"/>
      <w:r>
        <w:rPr>
          <w:rtl/>
        </w:rPr>
        <w:t xml:space="preserve">כמובן </w:t>
      </w:r>
      <w:bookmarkStart w:id="22494" w:name="_ETM_Q55_513339"/>
      <w:bookmarkEnd w:id="22494"/>
      <w:r>
        <w:rPr>
          <w:rFonts w:hint="cs"/>
          <w:rtl/>
        </w:rPr>
        <w:t>ה</w:t>
      </w:r>
      <w:r>
        <w:rPr>
          <w:rtl/>
        </w:rPr>
        <w:t xml:space="preserve">ביטוי </w:t>
      </w:r>
      <w:bookmarkStart w:id="22495" w:name="_ETM_Q55_513940"/>
      <w:bookmarkEnd w:id="22495"/>
      <w:r>
        <w:rPr>
          <w:rtl/>
        </w:rPr>
        <w:t xml:space="preserve">האכזרי </w:t>
      </w:r>
      <w:bookmarkStart w:id="22496" w:name="_ETM_Q55_514510"/>
      <w:bookmarkEnd w:id="22496"/>
      <w:r>
        <w:rPr>
          <w:rtl/>
        </w:rPr>
        <w:t xml:space="preserve">והקשה </w:t>
      </w:r>
      <w:bookmarkStart w:id="22497" w:name="_ETM_Q55_515140"/>
      <w:bookmarkEnd w:id="22497"/>
      <w:r>
        <w:rPr>
          <w:rtl/>
        </w:rPr>
        <w:t xml:space="preserve">ביותר </w:t>
      </w:r>
      <w:bookmarkStart w:id="22498" w:name="_ETM_Q55_515649"/>
      <w:bookmarkEnd w:id="22498"/>
      <w:r>
        <w:rPr>
          <w:rFonts w:hint="cs"/>
          <w:rtl/>
        </w:rPr>
        <w:t xml:space="preserve">לכך </w:t>
      </w:r>
      <w:bookmarkStart w:id="22499" w:name="_ETM_Q55_516399"/>
      <w:bookmarkEnd w:id="22499"/>
      <w:r>
        <w:rPr>
          <w:rFonts w:hint="cs"/>
          <w:rtl/>
        </w:rPr>
        <w:t xml:space="preserve">היה </w:t>
      </w:r>
      <w:r>
        <w:rPr>
          <w:rtl/>
        </w:rPr>
        <w:t xml:space="preserve">באוקטובר </w:t>
      </w:r>
      <w:bookmarkStart w:id="22500" w:name="_ETM_Q55_517420"/>
      <w:bookmarkEnd w:id="22500"/>
      <w:r>
        <w:rPr>
          <w:rtl/>
        </w:rPr>
        <w:t>2023</w:t>
      </w:r>
      <w:r>
        <w:rPr>
          <w:rFonts w:hint="cs"/>
          <w:rtl/>
        </w:rPr>
        <w:t>,</w:t>
      </w:r>
      <w:r>
        <w:rPr>
          <w:rtl/>
        </w:rPr>
        <w:t xml:space="preserve"> </w:t>
      </w:r>
      <w:bookmarkStart w:id="22501" w:name="_ETM_Q55_519159"/>
      <w:bookmarkEnd w:id="22501"/>
      <w:r>
        <w:rPr>
          <w:rFonts w:hint="cs"/>
          <w:rtl/>
        </w:rPr>
        <w:t>כש-</w:t>
      </w:r>
      <w:r>
        <w:rPr>
          <w:rtl/>
        </w:rPr>
        <w:t xml:space="preserve">251 </w:t>
      </w:r>
      <w:bookmarkStart w:id="22502" w:name="_ETM_Q55_520600"/>
      <w:bookmarkEnd w:id="22502"/>
      <w:r>
        <w:rPr>
          <w:rtl/>
        </w:rPr>
        <w:t>בני</w:t>
      </w:r>
      <w:r>
        <w:rPr>
          <w:rFonts w:hint="cs"/>
          <w:rtl/>
        </w:rPr>
        <w:t xml:space="preserve"> </w:t>
      </w:r>
      <w:r>
        <w:rPr>
          <w:rtl/>
        </w:rPr>
        <w:t xml:space="preserve">אדם </w:t>
      </w:r>
      <w:bookmarkStart w:id="22503" w:name="_ETM_Q55_521350"/>
      <w:bookmarkEnd w:id="22503"/>
      <w:r>
        <w:rPr>
          <w:rtl/>
        </w:rPr>
        <w:t>נחטפו</w:t>
      </w:r>
      <w:r>
        <w:rPr>
          <w:rFonts w:hint="cs"/>
          <w:rtl/>
        </w:rPr>
        <w:t>,</w:t>
      </w:r>
      <w:r>
        <w:rPr>
          <w:rtl/>
        </w:rPr>
        <w:t xml:space="preserve"> </w:t>
      </w:r>
      <w:bookmarkStart w:id="22504" w:name="_ETM_Q55_522039"/>
      <w:bookmarkEnd w:id="22504"/>
      <w:r>
        <w:rPr>
          <w:rtl/>
        </w:rPr>
        <w:t xml:space="preserve">ביניהם </w:t>
      </w:r>
      <w:bookmarkStart w:id="22505" w:name="_ETM_Q55_522429"/>
      <w:bookmarkEnd w:id="22505"/>
      <w:r>
        <w:rPr>
          <w:rtl/>
        </w:rPr>
        <w:t xml:space="preserve">21 </w:t>
      </w:r>
      <w:bookmarkStart w:id="22506" w:name="_ETM_Q55_523329"/>
      <w:bookmarkEnd w:id="22506"/>
      <w:r>
        <w:rPr>
          <w:rtl/>
        </w:rPr>
        <w:t xml:space="preserve">אזרחים </w:t>
      </w:r>
      <w:bookmarkStart w:id="22507" w:name="_ETM_Q55_523839"/>
      <w:bookmarkEnd w:id="22507"/>
      <w:r>
        <w:rPr>
          <w:rtl/>
        </w:rPr>
        <w:t>ארגנטינאים</w:t>
      </w:r>
      <w:r>
        <w:rPr>
          <w:rFonts w:hint="cs"/>
          <w:rtl/>
        </w:rPr>
        <w:t>,</w:t>
      </w:r>
      <w:r>
        <w:rPr>
          <w:rtl/>
        </w:rPr>
        <w:t xml:space="preserve"> </w:t>
      </w:r>
      <w:bookmarkStart w:id="22508" w:name="_ETM_Q55_524890"/>
      <w:bookmarkEnd w:id="22508"/>
      <w:r>
        <w:rPr>
          <w:rtl/>
        </w:rPr>
        <w:t xml:space="preserve">ומאות </w:t>
      </w:r>
      <w:bookmarkStart w:id="22509" w:name="_ETM_Q55_525699"/>
      <w:bookmarkEnd w:id="22509"/>
      <w:r>
        <w:rPr>
          <w:rtl/>
        </w:rPr>
        <w:t>נרצחו</w:t>
      </w:r>
      <w:r>
        <w:rPr>
          <w:rFonts w:hint="cs"/>
          <w:rtl/>
        </w:rPr>
        <w:t>.</w:t>
      </w:r>
      <w:r>
        <w:rPr>
          <w:rtl/>
        </w:rPr>
        <w:t xml:space="preserve"> </w:t>
      </w:r>
      <w:bookmarkStart w:id="22510" w:name="_ETM_Q55_526719"/>
      <w:bookmarkEnd w:id="22510"/>
      <w:r>
        <w:rPr>
          <w:rtl/>
        </w:rPr>
        <w:t xml:space="preserve">יש </w:t>
      </w:r>
      <w:bookmarkStart w:id="22511" w:name="_ETM_Q55_527050"/>
      <w:bookmarkEnd w:id="22511"/>
      <w:r>
        <w:rPr>
          <w:rtl/>
        </w:rPr>
        <w:t xml:space="preserve">25 </w:t>
      </w:r>
      <w:bookmarkStart w:id="22512" w:name="_ETM_Q55_527859"/>
      <w:bookmarkEnd w:id="22512"/>
      <w:r>
        <w:rPr>
          <w:rtl/>
        </w:rPr>
        <w:t xml:space="preserve">אנשים </w:t>
      </w:r>
      <w:bookmarkStart w:id="22513" w:name="_ETM_Q55_528279"/>
      <w:bookmarkStart w:id="22514" w:name="_ETM_Q55_528489"/>
      <w:bookmarkStart w:id="22515" w:name="_ETM_Q55_528789"/>
      <w:bookmarkEnd w:id="22513"/>
      <w:bookmarkEnd w:id="22514"/>
      <w:bookmarkEnd w:id="22515"/>
      <w:r>
        <w:rPr>
          <w:rFonts w:hint="cs"/>
          <w:rtl/>
        </w:rPr>
        <w:t xml:space="preserve">בשבי </w:t>
      </w:r>
      <w:bookmarkStart w:id="22516" w:name="_ETM_Q55_529779"/>
      <w:bookmarkEnd w:id="22516"/>
      <w:r>
        <w:rPr>
          <w:rFonts w:hint="cs"/>
          <w:rtl/>
        </w:rPr>
        <w:t xml:space="preserve">כיום, </w:t>
      </w:r>
      <w:bookmarkStart w:id="22517" w:name="_ETM_Q55_530050"/>
      <w:bookmarkEnd w:id="22517"/>
      <w:r>
        <w:rPr>
          <w:rtl/>
        </w:rPr>
        <w:t xml:space="preserve">כולל </w:t>
      </w:r>
      <w:bookmarkStart w:id="22518" w:name="_ETM_Q55_530350"/>
      <w:bookmarkEnd w:id="22518"/>
      <w:r>
        <w:rPr>
          <w:rFonts w:hint="cs"/>
          <w:rtl/>
        </w:rPr>
        <w:t>ארבעה</w:t>
      </w:r>
      <w:r>
        <w:rPr>
          <w:rtl/>
        </w:rPr>
        <w:t xml:space="preserve"> </w:t>
      </w:r>
      <w:bookmarkStart w:id="22519" w:name="_ETM_Q55_530649"/>
      <w:bookmarkEnd w:id="22519"/>
      <w:r>
        <w:rPr>
          <w:rtl/>
        </w:rPr>
        <w:t>ארגנטינאים</w:t>
      </w:r>
      <w:r>
        <w:rPr>
          <w:rFonts w:hint="cs"/>
          <w:rtl/>
        </w:rPr>
        <w:t xml:space="preserve"> </w:t>
      </w:r>
      <w:r>
        <w:rPr>
          <w:rFonts w:hint="eastAsia"/>
          <w:rtl/>
        </w:rPr>
        <w:t>–</w:t>
      </w:r>
      <w:r>
        <w:rPr>
          <w:rtl/>
        </w:rPr>
        <w:t xml:space="preserve"> </w:t>
      </w:r>
      <w:bookmarkStart w:id="22520" w:name="_ETM_Q55_531969"/>
      <w:bookmarkEnd w:id="22520"/>
      <w:r>
        <w:rPr>
          <w:rtl/>
        </w:rPr>
        <w:t xml:space="preserve">דוד </w:t>
      </w:r>
      <w:bookmarkStart w:id="22521" w:name="_ETM_Q55_532390"/>
      <w:bookmarkEnd w:id="22521"/>
      <w:r>
        <w:rPr>
          <w:rFonts w:hint="cs"/>
          <w:rtl/>
        </w:rPr>
        <w:t xml:space="preserve">ואריאל </w:t>
      </w:r>
      <w:bookmarkStart w:id="22522" w:name="_ETM_Q55_532629"/>
      <w:bookmarkEnd w:id="22522"/>
      <w:r>
        <w:rPr>
          <w:rFonts w:hint="cs"/>
          <w:rtl/>
        </w:rPr>
        <w:t xml:space="preserve">קוניו, </w:t>
      </w:r>
      <w:bookmarkStart w:id="22523" w:name="_ETM_Q55_534000"/>
      <w:bookmarkEnd w:id="22523"/>
      <w:r>
        <w:rPr>
          <w:rFonts w:hint="cs"/>
          <w:rtl/>
        </w:rPr>
        <w:t xml:space="preserve">ליאור </w:t>
      </w:r>
      <w:proofErr w:type="spellStart"/>
      <w:r>
        <w:rPr>
          <w:rFonts w:hint="cs"/>
          <w:rtl/>
        </w:rPr>
        <w:t>רודאיף</w:t>
      </w:r>
      <w:proofErr w:type="spellEnd"/>
      <w:r>
        <w:rPr>
          <w:rFonts w:hint="cs"/>
          <w:rtl/>
        </w:rPr>
        <w:t xml:space="preserve"> </w:t>
      </w:r>
      <w:bookmarkStart w:id="22524" w:name="_ETM_Q55_532960"/>
      <w:bookmarkStart w:id="22525" w:name="_ETM_Q55_533529"/>
      <w:bookmarkEnd w:id="22524"/>
      <w:bookmarkEnd w:id="22525"/>
      <w:r>
        <w:rPr>
          <w:rFonts w:hint="cs"/>
          <w:rtl/>
        </w:rPr>
        <w:t xml:space="preserve">ואיתן הורן. </w:t>
      </w:r>
      <w:bookmarkStart w:id="22526" w:name="_ETM_Q55_534639"/>
      <w:bookmarkStart w:id="22527" w:name="_ETM_Q55_534969"/>
      <w:bookmarkStart w:id="22528" w:name="_ETM_Q55_535779"/>
      <w:bookmarkEnd w:id="22526"/>
      <w:bookmarkEnd w:id="22527"/>
      <w:bookmarkEnd w:id="22528"/>
      <w:r>
        <w:rPr>
          <w:rtl/>
        </w:rPr>
        <w:t xml:space="preserve">אנו </w:t>
      </w:r>
      <w:bookmarkStart w:id="22529" w:name="_ETM_Q55_536260"/>
      <w:bookmarkEnd w:id="22529"/>
      <w:r>
        <w:rPr>
          <w:rtl/>
        </w:rPr>
        <w:t xml:space="preserve">נמשיך </w:t>
      </w:r>
      <w:bookmarkStart w:id="22530" w:name="_ETM_Q55_536920"/>
      <w:bookmarkEnd w:id="22530"/>
      <w:r>
        <w:rPr>
          <w:rtl/>
        </w:rPr>
        <w:t xml:space="preserve">לתבוע </w:t>
      </w:r>
      <w:bookmarkStart w:id="22531" w:name="_ETM_Q55_537670"/>
      <w:bookmarkEnd w:id="22531"/>
      <w:r>
        <w:rPr>
          <w:rtl/>
        </w:rPr>
        <w:t xml:space="preserve">את </w:t>
      </w:r>
      <w:bookmarkStart w:id="22532" w:name="_ETM_Q55_537909"/>
      <w:bookmarkEnd w:id="22532"/>
      <w:r>
        <w:rPr>
          <w:rFonts w:hint="cs"/>
          <w:rtl/>
        </w:rPr>
        <w:t xml:space="preserve">שחרורם </w:t>
      </w:r>
      <w:bookmarkStart w:id="22533" w:name="_ETM_Q55_538420"/>
      <w:bookmarkStart w:id="22534" w:name="_ETM_Q55_538870"/>
      <w:bookmarkEnd w:id="22533"/>
      <w:bookmarkEnd w:id="22534"/>
      <w:proofErr w:type="spellStart"/>
      <w:r>
        <w:rPr>
          <w:rtl/>
        </w:rPr>
        <w:t>המיידי</w:t>
      </w:r>
      <w:proofErr w:type="spellEnd"/>
      <w:r>
        <w:rPr>
          <w:rFonts w:hint="cs"/>
          <w:rtl/>
        </w:rPr>
        <w:t xml:space="preserve"> </w:t>
      </w:r>
      <w:bookmarkStart w:id="22535" w:name="_ETM_Q55_538000"/>
      <w:bookmarkStart w:id="22536" w:name="_ETM_Q55_539920"/>
      <w:bookmarkEnd w:id="22535"/>
      <w:bookmarkEnd w:id="22536"/>
      <w:r>
        <w:rPr>
          <w:rtl/>
        </w:rPr>
        <w:t xml:space="preserve">וללא </w:t>
      </w:r>
      <w:bookmarkStart w:id="22537" w:name="_ETM_Q55_540690"/>
      <w:bookmarkEnd w:id="22537"/>
      <w:r>
        <w:rPr>
          <w:rtl/>
        </w:rPr>
        <w:t xml:space="preserve">כל </w:t>
      </w:r>
      <w:bookmarkStart w:id="22538" w:name="_ETM_Q55_545799"/>
      <w:bookmarkEnd w:id="22538"/>
      <w:r>
        <w:rPr>
          <w:rFonts w:hint="cs"/>
          <w:rtl/>
        </w:rPr>
        <w:t xml:space="preserve">תנאי. </w:t>
      </w:r>
    </w:p>
    <w:p w:rsidR="00582BCE" w:rsidRDefault="00582BCE" w:rsidP="00FD2177">
      <w:pPr>
        <w:rPr>
          <w:rtl/>
        </w:rPr>
      </w:pPr>
    </w:p>
    <w:p w:rsidR="00582BCE" w:rsidRDefault="00582BCE" w:rsidP="00FD2177">
      <w:pPr>
        <w:ind w:firstLine="0"/>
        <w:jc w:val="center"/>
        <w:rPr>
          <w:rtl/>
        </w:rPr>
      </w:pPr>
      <w:r>
        <w:rPr>
          <w:rFonts w:hint="cs"/>
          <w:rtl/>
        </w:rPr>
        <w:t>(מחיאות כפיים)</w:t>
      </w:r>
    </w:p>
    <w:p w:rsidR="00582BCE" w:rsidRDefault="00582BCE" w:rsidP="00FD2177">
      <w:pPr>
        <w:jc w:val="center"/>
        <w:rPr>
          <w:rtl/>
        </w:rPr>
      </w:pPr>
    </w:p>
    <w:p w:rsidR="00582BCE" w:rsidRDefault="00582BCE" w:rsidP="00B01A1E">
      <w:pPr>
        <w:rPr>
          <w:rtl/>
        </w:rPr>
      </w:pPr>
      <w:bookmarkStart w:id="22539" w:name="_ETM_Q55_544000"/>
      <w:bookmarkStart w:id="22540" w:name="_ETM_Q55_539000"/>
      <w:bookmarkStart w:id="22541" w:name="_ETM_Q55_545979"/>
      <w:bookmarkStart w:id="22542" w:name="_ETM_Q55_546369"/>
      <w:bookmarkStart w:id="22543" w:name="_ETM_Q55_546700"/>
      <w:bookmarkStart w:id="22544" w:name="_ETM_Q55_547320"/>
      <w:bookmarkStart w:id="22545" w:name="_ETM_Q55_547859"/>
      <w:bookmarkStart w:id="22546" w:name="_ETM_Q55_548670"/>
      <w:bookmarkStart w:id="22547" w:name="_ETM_Q55_548880"/>
      <w:bookmarkStart w:id="22548" w:name="_ETM_Q55_549779"/>
      <w:bookmarkStart w:id="22549" w:name="_ETM_Q55_549899"/>
      <w:bookmarkEnd w:id="22539"/>
      <w:bookmarkEnd w:id="22540"/>
      <w:bookmarkEnd w:id="22541"/>
      <w:bookmarkEnd w:id="22542"/>
      <w:bookmarkEnd w:id="22543"/>
      <w:bookmarkEnd w:id="22544"/>
      <w:bookmarkEnd w:id="22545"/>
      <w:bookmarkEnd w:id="22546"/>
      <w:bookmarkEnd w:id="22547"/>
      <w:bookmarkEnd w:id="22548"/>
      <w:bookmarkEnd w:id="22549"/>
      <w:r>
        <w:rPr>
          <w:rFonts w:hint="cs"/>
          <w:rtl/>
        </w:rPr>
        <w:t xml:space="preserve">בין </w:t>
      </w:r>
      <w:bookmarkStart w:id="22550" w:name="_ETM_Q55_551000"/>
      <w:bookmarkEnd w:id="22550"/>
      <w:r w:rsidR="00B01A1E">
        <w:rPr>
          <w:rFonts w:hint="cs"/>
          <w:rtl/>
        </w:rPr>
        <w:t>ש</w:t>
      </w:r>
      <w:r>
        <w:rPr>
          <w:rtl/>
        </w:rPr>
        <w:t xml:space="preserve">הדבר </w:t>
      </w:r>
      <w:bookmarkStart w:id="22551" w:name="_ETM_Q55_550259"/>
      <w:bookmarkEnd w:id="22551"/>
      <w:r>
        <w:rPr>
          <w:rtl/>
        </w:rPr>
        <w:t xml:space="preserve">מוצא </w:t>
      </w:r>
      <w:bookmarkStart w:id="22552" w:name="_ETM_Q55_550649"/>
      <w:bookmarkEnd w:id="22552"/>
      <w:r>
        <w:rPr>
          <w:rtl/>
        </w:rPr>
        <w:t xml:space="preserve">חן </w:t>
      </w:r>
      <w:bookmarkStart w:id="22553" w:name="_ETM_Q55_550920"/>
      <w:bookmarkEnd w:id="22553"/>
      <w:r>
        <w:rPr>
          <w:rtl/>
        </w:rPr>
        <w:t>בעיני</w:t>
      </w:r>
      <w:bookmarkStart w:id="22554" w:name="_ETM_Q55_551369"/>
      <w:bookmarkEnd w:id="22554"/>
      <w:r>
        <w:rPr>
          <w:rtl/>
        </w:rPr>
        <w:t xml:space="preserve">נו </w:t>
      </w:r>
      <w:bookmarkStart w:id="22555" w:name="_ETM_Q55_551670"/>
      <w:bookmarkEnd w:id="22555"/>
      <w:r>
        <w:rPr>
          <w:rtl/>
        </w:rPr>
        <w:t xml:space="preserve">ובין </w:t>
      </w:r>
      <w:bookmarkStart w:id="22556" w:name="_ETM_Q55_552149"/>
      <w:bookmarkStart w:id="22557" w:name="_ETM_Q55_552570"/>
      <w:bookmarkEnd w:id="22556"/>
      <w:bookmarkEnd w:id="22557"/>
      <w:r w:rsidR="00B01A1E">
        <w:rPr>
          <w:rFonts w:hint="cs"/>
          <w:rtl/>
        </w:rPr>
        <w:t>ש</w:t>
      </w:r>
      <w:r>
        <w:rPr>
          <w:rtl/>
        </w:rPr>
        <w:t>לא</w:t>
      </w:r>
      <w:r>
        <w:rPr>
          <w:rFonts w:hint="cs"/>
          <w:rtl/>
        </w:rPr>
        <w:t>,</w:t>
      </w:r>
      <w:r>
        <w:rPr>
          <w:rtl/>
        </w:rPr>
        <w:t xml:space="preserve"> </w:t>
      </w:r>
      <w:bookmarkStart w:id="22558" w:name="_ETM_Q55_553289"/>
      <w:bookmarkEnd w:id="22558"/>
      <w:r>
        <w:rPr>
          <w:rtl/>
        </w:rPr>
        <w:t xml:space="preserve">המערב </w:t>
      </w:r>
      <w:bookmarkStart w:id="22559" w:name="_ETM_Q55_554429"/>
      <w:bookmarkEnd w:id="22559"/>
      <w:r>
        <w:rPr>
          <w:rtl/>
        </w:rPr>
        <w:t xml:space="preserve">ניצב </w:t>
      </w:r>
      <w:bookmarkStart w:id="22560" w:name="_ETM_Q55_555060"/>
      <w:bookmarkEnd w:id="22560"/>
      <w:r>
        <w:rPr>
          <w:rtl/>
        </w:rPr>
        <w:t xml:space="preserve">בפני </w:t>
      </w:r>
      <w:bookmarkStart w:id="22561" w:name="_ETM_Q55_555509"/>
      <w:bookmarkEnd w:id="22561"/>
      <w:r>
        <w:rPr>
          <w:rFonts w:hint="cs"/>
          <w:rtl/>
        </w:rPr>
        <w:t>מ</w:t>
      </w:r>
      <w:r>
        <w:rPr>
          <w:rtl/>
        </w:rPr>
        <w:t>בחן</w:t>
      </w:r>
      <w:r>
        <w:rPr>
          <w:rFonts w:hint="cs"/>
          <w:rtl/>
        </w:rPr>
        <w:t>,</w:t>
      </w:r>
      <w:r>
        <w:rPr>
          <w:rtl/>
        </w:rPr>
        <w:t xml:space="preserve"> </w:t>
      </w:r>
      <w:bookmarkStart w:id="22562" w:name="_ETM_Q55_556200"/>
      <w:bookmarkEnd w:id="22562"/>
      <w:r>
        <w:rPr>
          <w:rtl/>
        </w:rPr>
        <w:t xml:space="preserve">כי </w:t>
      </w:r>
      <w:bookmarkStart w:id="22563" w:name="_ETM_Q55_556409"/>
      <w:bookmarkEnd w:id="22563"/>
      <w:r>
        <w:rPr>
          <w:rtl/>
        </w:rPr>
        <w:t xml:space="preserve">סוגים </w:t>
      </w:r>
      <w:bookmarkStart w:id="22564" w:name="_ETM_Q55_557070"/>
      <w:bookmarkEnd w:id="22564"/>
      <w:r>
        <w:rPr>
          <w:rtl/>
        </w:rPr>
        <w:t xml:space="preserve">שונים </w:t>
      </w:r>
      <w:bookmarkStart w:id="22565" w:name="_ETM_Q55_557850"/>
      <w:bookmarkEnd w:id="22565"/>
      <w:r>
        <w:rPr>
          <w:rtl/>
        </w:rPr>
        <w:t xml:space="preserve">של </w:t>
      </w:r>
      <w:bookmarkStart w:id="22566" w:name="_ETM_Q55_558179"/>
      <w:bookmarkEnd w:id="22566"/>
      <w:proofErr w:type="spellStart"/>
      <w:r>
        <w:rPr>
          <w:rFonts w:hint="cs"/>
          <w:rtl/>
        </w:rPr>
        <w:t>עריצויות</w:t>
      </w:r>
      <w:proofErr w:type="spellEnd"/>
      <w:r>
        <w:rPr>
          <w:rFonts w:hint="cs"/>
          <w:rtl/>
        </w:rPr>
        <w:t xml:space="preserve"> </w:t>
      </w:r>
      <w:bookmarkStart w:id="22567" w:name="_ETM_Q55_558779"/>
      <w:bookmarkEnd w:id="22567"/>
      <w:r>
        <w:rPr>
          <w:rtl/>
        </w:rPr>
        <w:t xml:space="preserve">ברבריות </w:t>
      </w:r>
      <w:bookmarkStart w:id="22568" w:name="_ETM_Q55_559409"/>
      <w:bookmarkEnd w:id="22568"/>
      <w:r>
        <w:rPr>
          <w:rtl/>
        </w:rPr>
        <w:t xml:space="preserve">תוקפות </w:t>
      </w:r>
      <w:bookmarkStart w:id="22569" w:name="_ETM_Q55_560100"/>
      <w:bookmarkEnd w:id="22569"/>
      <w:r>
        <w:rPr>
          <w:rtl/>
        </w:rPr>
        <w:t>אותו</w:t>
      </w:r>
      <w:r>
        <w:rPr>
          <w:rFonts w:hint="cs"/>
          <w:rtl/>
        </w:rPr>
        <w:t>,</w:t>
      </w:r>
      <w:r>
        <w:rPr>
          <w:rtl/>
        </w:rPr>
        <w:t xml:space="preserve"> </w:t>
      </w:r>
      <w:bookmarkStart w:id="22570" w:name="_ETM_Q55_560369"/>
      <w:bookmarkStart w:id="22571" w:name="_ETM_Q55_560579"/>
      <w:bookmarkStart w:id="22572" w:name="_ETM_Q55_561179"/>
      <w:bookmarkEnd w:id="22570"/>
      <w:bookmarkEnd w:id="22571"/>
      <w:bookmarkEnd w:id="22572"/>
      <w:r>
        <w:rPr>
          <w:rFonts w:hint="cs"/>
          <w:rtl/>
        </w:rPr>
        <w:t>ו</w:t>
      </w:r>
      <w:r>
        <w:rPr>
          <w:rtl/>
        </w:rPr>
        <w:t xml:space="preserve">אין </w:t>
      </w:r>
      <w:bookmarkStart w:id="22573" w:name="_ETM_Q55_561360"/>
      <w:bookmarkEnd w:id="22573"/>
      <w:r>
        <w:rPr>
          <w:rtl/>
        </w:rPr>
        <w:t xml:space="preserve">כל </w:t>
      </w:r>
      <w:bookmarkStart w:id="22574" w:name="_ETM_Q55_561539"/>
      <w:bookmarkEnd w:id="22574"/>
      <w:r>
        <w:rPr>
          <w:rtl/>
        </w:rPr>
        <w:t xml:space="preserve">קשר </w:t>
      </w:r>
      <w:bookmarkStart w:id="22575" w:name="_ETM_Q55_561869"/>
      <w:bookmarkEnd w:id="22575"/>
      <w:r>
        <w:rPr>
          <w:rtl/>
        </w:rPr>
        <w:t xml:space="preserve">בינן </w:t>
      </w:r>
      <w:bookmarkStart w:id="22576" w:name="_ETM_Q55_562319"/>
      <w:bookmarkEnd w:id="22576"/>
      <w:r>
        <w:rPr>
          <w:rtl/>
        </w:rPr>
        <w:t xml:space="preserve">לבין </w:t>
      </w:r>
      <w:bookmarkStart w:id="22577" w:name="_ETM_Q55_562679"/>
      <w:bookmarkEnd w:id="22577"/>
      <w:r>
        <w:rPr>
          <w:rtl/>
        </w:rPr>
        <w:t xml:space="preserve">חופש </w:t>
      </w:r>
      <w:bookmarkStart w:id="22578" w:name="_ETM_Q55_563100"/>
      <w:bookmarkEnd w:id="22578"/>
      <w:r>
        <w:rPr>
          <w:rtl/>
        </w:rPr>
        <w:t>ודמוקרטיה</w:t>
      </w:r>
      <w:r>
        <w:rPr>
          <w:rFonts w:hint="cs"/>
          <w:rtl/>
        </w:rPr>
        <w:t>.</w:t>
      </w:r>
      <w:r>
        <w:rPr>
          <w:rtl/>
        </w:rPr>
        <w:t xml:space="preserve"> </w:t>
      </w:r>
      <w:bookmarkStart w:id="22579" w:name="_ETM_Q55_564299"/>
      <w:bookmarkEnd w:id="22579"/>
      <w:r>
        <w:rPr>
          <w:rtl/>
        </w:rPr>
        <w:t xml:space="preserve">מדובר </w:t>
      </w:r>
      <w:bookmarkStart w:id="22580" w:name="_ETM_Q55_564810"/>
      <w:bookmarkEnd w:id="22580"/>
      <w:r>
        <w:rPr>
          <w:rtl/>
        </w:rPr>
        <w:t xml:space="preserve">בטרור </w:t>
      </w:r>
      <w:bookmarkStart w:id="22581" w:name="_ETM_Q55_565380"/>
      <w:bookmarkEnd w:id="22581"/>
      <w:r>
        <w:rPr>
          <w:rtl/>
        </w:rPr>
        <w:t>מובהק</w:t>
      </w:r>
      <w:r>
        <w:rPr>
          <w:rFonts w:hint="cs"/>
          <w:rtl/>
        </w:rPr>
        <w:t>.</w:t>
      </w:r>
      <w:r>
        <w:rPr>
          <w:rtl/>
        </w:rPr>
        <w:t xml:space="preserve"> </w:t>
      </w:r>
      <w:bookmarkStart w:id="22582" w:name="_ETM_Q55_566219"/>
      <w:bookmarkEnd w:id="22582"/>
      <w:r>
        <w:rPr>
          <w:rtl/>
        </w:rPr>
        <w:t xml:space="preserve">כמו </w:t>
      </w:r>
      <w:bookmarkStart w:id="22583" w:name="_ETM_Q55_566610"/>
      <w:bookmarkEnd w:id="22583"/>
      <w:r>
        <w:rPr>
          <w:rtl/>
        </w:rPr>
        <w:t>כן</w:t>
      </w:r>
      <w:r>
        <w:rPr>
          <w:rFonts w:hint="cs"/>
          <w:rtl/>
        </w:rPr>
        <w:t>,</w:t>
      </w:r>
      <w:r>
        <w:rPr>
          <w:rtl/>
        </w:rPr>
        <w:t xml:space="preserve"> </w:t>
      </w:r>
      <w:bookmarkStart w:id="22584" w:name="_ETM_Q55_567029"/>
      <w:bookmarkEnd w:id="22584"/>
      <w:r>
        <w:rPr>
          <w:rtl/>
        </w:rPr>
        <w:t xml:space="preserve">המערב </w:t>
      </w:r>
      <w:bookmarkStart w:id="22585" w:name="_ETM_Q55_568049"/>
      <w:bookmarkStart w:id="22586" w:name="_ETM_Q55_568529"/>
      <w:bookmarkEnd w:id="22585"/>
      <w:bookmarkEnd w:id="22586"/>
      <w:r>
        <w:rPr>
          <w:rFonts w:hint="cs"/>
          <w:rtl/>
        </w:rPr>
        <w:t xml:space="preserve">מורעל </w:t>
      </w:r>
      <w:bookmarkStart w:id="22587" w:name="_ETM_Q55_568799"/>
      <w:bookmarkEnd w:id="22587"/>
      <w:r>
        <w:rPr>
          <w:rFonts w:hint="cs"/>
          <w:rtl/>
        </w:rPr>
        <w:t>מ</w:t>
      </w:r>
      <w:r>
        <w:rPr>
          <w:rtl/>
        </w:rPr>
        <w:t xml:space="preserve">בפנים </w:t>
      </w:r>
      <w:bookmarkStart w:id="22588" w:name="_ETM_Q55_569369"/>
      <w:bookmarkEnd w:id="22588"/>
      <w:r>
        <w:rPr>
          <w:rtl/>
        </w:rPr>
        <w:t>ע</w:t>
      </w:r>
      <w:r>
        <w:rPr>
          <w:rFonts w:hint="cs"/>
          <w:rtl/>
        </w:rPr>
        <w:t xml:space="preserve">ל ידי </w:t>
      </w:r>
      <w:bookmarkStart w:id="22589" w:name="_ETM_Q55_570450"/>
      <w:bookmarkEnd w:id="22589"/>
      <w:r>
        <w:rPr>
          <w:rtl/>
        </w:rPr>
        <w:t>הברבריות</w:t>
      </w:r>
      <w:r>
        <w:rPr>
          <w:rFonts w:hint="cs"/>
          <w:rtl/>
        </w:rPr>
        <w:t>,</w:t>
      </w:r>
      <w:r>
        <w:rPr>
          <w:rtl/>
        </w:rPr>
        <w:t xml:space="preserve"> </w:t>
      </w:r>
      <w:bookmarkStart w:id="22590" w:name="_ETM_Q55_571619"/>
      <w:bookmarkEnd w:id="22590"/>
      <w:r>
        <w:rPr>
          <w:rtl/>
        </w:rPr>
        <w:t xml:space="preserve">שהיא </w:t>
      </w:r>
      <w:bookmarkStart w:id="22591" w:name="_ETM_Q55_572310"/>
      <w:bookmarkEnd w:id="22591"/>
      <w:r>
        <w:rPr>
          <w:rtl/>
        </w:rPr>
        <w:t xml:space="preserve">למעשה </w:t>
      </w:r>
      <w:bookmarkStart w:id="22592" w:name="_ETM_Q55_573270"/>
      <w:bookmarkStart w:id="22593" w:name="_ETM_Q55_573390"/>
      <w:bookmarkEnd w:id="22592"/>
      <w:bookmarkEnd w:id="22593"/>
      <w:r>
        <w:rPr>
          <w:rtl/>
        </w:rPr>
        <w:t>תנוע</w:t>
      </w:r>
      <w:r w:rsidRPr="00AF50F7">
        <w:rPr>
          <w:rtl/>
        </w:rPr>
        <w:t xml:space="preserve">ת </w:t>
      </w:r>
      <w:bookmarkStart w:id="22594" w:name="_ETM_Q55_573899"/>
      <w:bookmarkEnd w:id="22594"/>
      <w:r w:rsidRPr="003B1542">
        <w:rPr>
          <w:rtl/>
        </w:rPr>
        <w:t>ה</w:t>
      </w:r>
      <w:r>
        <w:rPr>
          <w:rFonts w:hint="cs"/>
          <w:rtl/>
        </w:rPr>
        <w:t>-</w:t>
      </w:r>
      <w:r>
        <w:t>woke</w:t>
      </w:r>
      <w:r w:rsidRPr="00AF50F7">
        <w:rPr>
          <w:rFonts w:hint="cs"/>
          <w:rtl/>
        </w:rPr>
        <w:t xml:space="preserve"> </w:t>
      </w:r>
      <w:bookmarkStart w:id="22595" w:name="_ETM_Q55_573000"/>
      <w:bookmarkEnd w:id="22595"/>
      <w:r w:rsidRPr="00AF50F7">
        <w:rPr>
          <w:rFonts w:hint="cs"/>
          <w:rtl/>
        </w:rPr>
        <w:t>והרלטיביזם</w:t>
      </w:r>
      <w:r>
        <w:rPr>
          <w:rFonts w:hint="cs"/>
          <w:rtl/>
        </w:rPr>
        <w:t xml:space="preserve"> </w:t>
      </w:r>
      <w:bookmarkStart w:id="22596" w:name="_ETM_Q55_576360"/>
      <w:bookmarkStart w:id="22597" w:name="_ETM_Q55_576659"/>
      <w:bookmarkEnd w:id="22596"/>
      <w:bookmarkEnd w:id="22597"/>
      <w:r>
        <w:rPr>
          <w:rtl/>
        </w:rPr>
        <w:t xml:space="preserve">המוסרי </w:t>
      </w:r>
      <w:bookmarkStart w:id="22598" w:name="_ETM_Q55_577679"/>
      <w:bookmarkEnd w:id="22598"/>
      <w:r>
        <w:rPr>
          <w:rtl/>
        </w:rPr>
        <w:t>ששי</w:t>
      </w:r>
      <w:r>
        <w:rPr>
          <w:rFonts w:hint="cs"/>
          <w:rtl/>
        </w:rPr>
        <w:t>ב</w:t>
      </w:r>
      <w:r>
        <w:rPr>
          <w:rtl/>
        </w:rPr>
        <w:t xml:space="preserve">שה </w:t>
      </w:r>
      <w:bookmarkStart w:id="22599" w:name="_ETM_Q55_578369"/>
      <w:bookmarkEnd w:id="22599"/>
      <w:r>
        <w:rPr>
          <w:rtl/>
        </w:rPr>
        <w:t xml:space="preserve">את </w:t>
      </w:r>
      <w:bookmarkStart w:id="22600" w:name="_ETM_Q55_578549"/>
      <w:bookmarkEnd w:id="22600"/>
      <w:r>
        <w:rPr>
          <w:rtl/>
        </w:rPr>
        <w:t xml:space="preserve">המצפן </w:t>
      </w:r>
      <w:bookmarkStart w:id="22601" w:name="_ETM_Q55_578969"/>
      <w:bookmarkEnd w:id="22601"/>
      <w:r>
        <w:rPr>
          <w:rtl/>
        </w:rPr>
        <w:t xml:space="preserve">המוסרי </w:t>
      </w:r>
      <w:bookmarkStart w:id="22602" w:name="_ETM_Q55_579420"/>
      <w:bookmarkEnd w:id="22602"/>
      <w:r>
        <w:rPr>
          <w:rtl/>
        </w:rPr>
        <w:t>שלנו</w:t>
      </w:r>
      <w:r>
        <w:rPr>
          <w:rFonts w:hint="cs"/>
          <w:rtl/>
        </w:rPr>
        <w:t>,</w:t>
      </w:r>
      <w:r>
        <w:rPr>
          <w:rtl/>
        </w:rPr>
        <w:t xml:space="preserve"> </w:t>
      </w:r>
      <w:bookmarkStart w:id="22603" w:name="_ETM_Q55_579959"/>
      <w:bookmarkEnd w:id="22603"/>
      <w:r>
        <w:rPr>
          <w:rtl/>
        </w:rPr>
        <w:t xml:space="preserve">ולמעשה </w:t>
      </w:r>
      <w:bookmarkStart w:id="22604" w:name="_ETM_Q55_580589"/>
      <w:bookmarkEnd w:id="22604"/>
      <w:r>
        <w:rPr>
          <w:rtl/>
        </w:rPr>
        <w:t>ישנ</w:t>
      </w:r>
      <w:r>
        <w:rPr>
          <w:rFonts w:hint="cs"/>
          <w:rtl/>
        </w:rPr>
        <w:t>ם</w:t>
      </w:r>
      <w:r>
        <w:rPr>
          <w:rtl/>
        </w:rPr>
        <w:t xml:space="preserve"> </w:t>
      </w:r>
      <w:bookmarkStart w:id="22605" w:name="_ETM_Q55_580890"/>
      <w:bookmarkEnd w:id="22605"/>
      <w:r>
        <w:rPr>
          <w:rtl/>
        </w:rPr>
        <w:t xml:space="preserve">מנהיגים </w:t>
      </w:r>
      <w:bookmarkStart w:id="22606" w:name="_ETM_Q55_581640"/>
      <w:bookmarkEnd w:id="22606"/>
      <w:r>
        <w:rPr>
          <w:rtl/>
        </w:rPr>
        <w:t xml:space="preserve">בעולם </w:t>
      </w:r>
      <w:bookmarkStart w:id="22607" w:name="_ETM_Q55_582029"/>
      <w:bookmarkEnd w:id="22607"/>
      <w:r>
        <w:rPr>
          <w:rtl/>
        </w:rPr>
        <w:t xml:space="preserve">אשר </w:t>
      </w:r>
      <w:bookmarkStart w:id="22608" w:name="_ETM_Q55_582270"/>
      <w:bookmarkEnd w:id="22608"/>
      <w:r>
        <w:rPr>
          <w:rtl/>
        </w:rPr>
        <w:t xml:space="preserve">מפנים </w:t>
      </w:r>
      <w:bookmarkStart w:id="22609" w:name="_ETM_Q55_582720"/>
      <w:bookmarkEnd w:id="22609"/>
      <w:r>
        <w:rPr>
          <w:rtl/>
        </w:rPr>
        <w:t xml:space="preserve">את </w:t>
      </w:r>
      <w:bookmarkStart w:id="22610" w:name="_ETM_Q55_582810"/>
      <w:bookmarkEnd w:id="22610"/>
      <w:r>
        <w:rPr>
          <w:rtl/>
        </w:rPr>
        <w:t xml:space="preserve">גבם </w:t>
      </w:r>
      <w:bookmarkStart w:id="22611" w:name="_ETM_Q55_583170"/>
      <w:bookmarkEnd w:id="22611"/>
      <w:r>
        <w:rPr>
          <w:rtl/>
        </w:rPr>
        <w:t>לישראל</w:t>
      </w:r>
      <w:r>
        <w:rPr>
          <w:rFonts w:hint="cs"/>
          <w:rtl/>
        </w:rPr>
        <w:t>.</w:t>
      </w:r>
    </w:p>
    <w:p w:rsidR="00582BCE" w:rsidRDefault="00582BCE" w:rsidP="00FD2177">
      <w:pPr>
        <w:rPr>
          <w:rtl/>
        </w:rPr>
      </w:pPr>
    </w:p>
    <w:p w:rsidR="00582BCE" w:rsidRDefault="00582BCE" w:rsidP="00FD2177">
      <w:pPr>
        <w:ind w:firstLine="0"/>
        <w:jc w:val="center"/>
        <w:rPr>
          <w:rtl/>
        </w:rPr>
      </w:pPr>
      <w:bookmarkStart w:id="22612" w:name="_ETM_Q55_584000"/>
      <w:bookmarkEnd w:id="22612"/>
      <w:r>
        <w:rPr>
          <w:rFonts w:hint="cs"/>
          <w:rtl/>
        </w:rPr>
        <w:t>(מחיאות כפיים)</w:t>
      </w:r>
    </w:p>
    <w:p w:rsidR="00582BCE" w:rsidRDefault="00582BCE" w:rsidP="00FD2177">
      <w:pPr>
        <w:rPr>
          <w:rtl/>
        </w:rPr>
      </w:pPr>
    </w:p>
    <w:p w:rsidR="00582BCE" w:rsidRDefault="00582BCE" w:rsidP="00FD2177">
      <w:pPr>
        <w:rPr>
          <w:rtl/>
        </w:rPr>
      </w:pPr>
      <w:bookmarkStart w:id="22613" w:name="_ETM_Q55_580000"/>
      <w:bookmarkStart w:id="22614" w:name="_ETM_Q55_583799"/>
      <w:bookmarkStart w:id="22615" w:name="_ETM_Q55_584159"/>
      <w:bookmarkStart w:id="22616" w:name="_ETM_Q55_584909"/>
      <w:bookmarkEnd w:id="22613"/>
      <w:bookmarkEnd w:id="22614"/>
      <w:bookmarkEnd w:id="22615"/>
      <w:bookmarkEnd w:id="22616"/>
      <w:r>
        <w:rPr>
          <w:rFonts w:hint="cs"/>
          <w:rtl/>
        </w:rPr>
        <w:t xml:space="preserve">הערה לאותה פעילה </w:t>
      </w:r>
      <w:bookmarkStart w:id="22617" w:name="_ETM_Q55_585270"/>
      <w:bookmarkEnd w:id="22617"/>
      <w:r>
        <w:rPr>
          <w:rFonts w:hint="cs"/>
          <w:rtl/>
        </w:rPr>
        <w:t xml:space="preserve">לשעבר </w:t>
      </w:r>
      <w:bookmarkStart w:id="22618" w:name="_ETM_Q55_585450"/>
      <w:bookmarkEnd w:id="22618"/>
      <w:r>
        <w:rPr>
          <w:rFonts w:hint="cs"/>
          <w:rtl/>
        </w:rPr>
        <w:t xml:space="preserve">של </w:t>
      </w:r>
      <w:bookmarkStart w:id="22619" w:name="_ETM_Q55_585839"/>
      <w:bookmarkStart w:id="22620" w:name="_ETM_Q55_586229"/>
      <w:bookmarkStart w:id="22621" w:name="_ETM_Q55_586500"/>
      <w:bookmarkStart w:id="22622" w:name="_ETM_Q55_586920"/>
      <w:bookmarkEnd w:id="22619"/>
      <w:bookmarkEnd w:id="22620"/>
      <w:bookmarkEnd w:id="22621"/>
      <w:bookmarkEnd w:id="22622"/>
      <w:r>
        <w:rPr>
          <w:rFonts w:hint="cs"/>
          <w:rtl/>
        </w:rPr>
        <w:t xml:space="preserve">האקלים, שהפכה להיות שכירת חרב </w:t>
      </w:r>
      <w:bookmarkStart w:id="22623" w:name="_ETM_Q55_590000"/>
      <w:bookmarkEnd w:id="22623"/>
      <w:r>
        <w:rPr>
          <w:rFonts w:hint="cs"/>
          <w:rtl/>
        </w:rPr>
        <w:t xml:space="preserve">עבור </w:t>
      </w:r>
      <w:bookmarkStart w:id="22624" w:name="_ETM_Q55_587159"/>
      <w:bookmarkStart w:id="22625" w:name="_ETM_Q55_587640"/>
      <w:bookmarkStart w:id="22626" w:name="_ETM_Q55_588299"/>
      <w:bookmarkEnd w:id="22624"/>
      <w:bookmarkEnd w:id="22625"/>
      <w:bookmarkEnd w:id="22626"/>
      <w:r>
        <w:rPr>
          <w:rFonts w:hint="cs"/>
          <w:rtl/>
        </w:rPr>
        <w:t xml:space="preserve">כל מאמץ כדי לקבל </w:t>
      </w:r>
      <w:bookmarkStart w:id="22627" w:name="_ETM_Q55_589170"/>
      <w:bookmarkStart w:id="22628" w:name="_ETM_Q55_589679"/>
      <w:bookmarkStart w:id="22629" w:name="_ETM_Q55_590189"/>
      <w:bookmarkStart w:id="22630" w:name="_ETM_Q55_590700"/>
      <w:bookmarkStart w:id="22631" w:name="_ETM_Q55_590939"/>
      <w:bookmarkStart w:id="22632" w:name="_ETM_Q55_591599"/>
      <w:bookmarkStart w:id="22633" w:name="_ETM_Q55_592110"/>
      <w:bookmarkStart w:id="22634" w:name="_ETM_Q55_592319"/>
      <w:bookmarkStart w:id="22635" w:name="_ETM_Q55_592950"/>
      <w:bookmarkStart w:id="22636" w:name="_ETM_Q55_593579"/>
      <w:bookmarkStart w:id="22637" w:name="_ETM_Q55_594089"/>
      <w:bookmarkStart w:id="22638" w:name="_ETM_Q55_594720"/>
      <w:bookmarkStart w:id="22639" w:name="_ETM_Q55_595860"/>
      <w:bookmarkStart w:id="22640" w:name="_ETM_Q55_596729"/>
      <w:bookmarkStart w:id="22641" w:name="_ETM_Q55_597569"/>
      <w:bookmarkStart w:id="22642" w:name="_ETM_Q55_597810"/>
      <w:bookmarkStart w:id="22643" w:name="_ETM_Q55_598289"/>
      <w:bookmarkStart w:id="22644" w:name="_ETM_Q55_598950"/>
      <w:bookmarkEnd w:id="22627"/>
      <w:bookmarkEnd w:id="22628"/>
      <w:bookmarkEnd w:id="22629"/>
      <w:bookmarkEnd w:id="22630"/>
      <w:bookmarkEnd w:id="22631"/>
      <w:bookmarkEnd w:id="22632"/>
      <w:bookmarkEnd w:id="22633"/>
      <w:bookmarkEnd w:id="22634"/>
      <w:bookmarkEnd w:id="22635"/>
      <w:bookmarkEnd w:id="22636"/>
      <w:bookmarkEnd w:id="22637"/>
      <w:bookmarkEnd w:id="22638"/>
      <w:bookmarkEnd w:id="22639"/>
      <w:bookmarkEnd w:id="22640"/>
      <w:bookmarkEnd w:id="22641"/>
      <w:bookmarkEnd w:id="22642"/>
      <w:bookmarkEnd w:id="22643"/>
      <w:bookmarkEnd w:id="22644"/>
      <w:r>
        <w:rPr>
          <w:rFonts w:hint="cs"/>
          <w:rtl/>
        </w:rPr>
        <w:t xml:space="preserve">קצת </w:t>
      </w:r>
      <w:bookmarkStart w:id="22645" w:name="_ETM_Q55_599130"/>
      <w:bookmarkEnd w:id="22645"/>
      <w:r>
        <w:rPr>
          <w:rtl/>
        </w:rPr>
        <w:t>יחס</w:t>
      </w:r>
      <w:r>
        <w:rPr>
          <w:rFonts w:hint="cs"/>
          <w:rtl/>
        </w:rPr>
        <w:t xml:space="preserve"> </w:t>
      </w:r>
      <w:bookmarkStart w:id="22646" w:name="_ETM_Q55_599640"/>
      <w:bookmarkStart w:id="22647" w:name="_ETM_Q55_599789"/>
      <w:bookmarkEnd w:id="22646"/>
      <w:bookmarkEnd w:id="22647"/>
      <w:r>
        <w:rPr>
          <w:rFonts w:hint="cs"/>
          <w:rtl/>
        </w:rPr>
        <w:t>מה</w:t>
      </w:r>
      <w:r>
        <w:rPr>
          <w:rtl/>
        </w:rPr>
        <w:t>תקשורת</w:t>
      </w:r>
      <w:r>
        <w:rPr>
          <w:rFonts w:hint="cs"/>
          <w:rtl/>
        </w:rPr>
        <w:t xml:space="preserve"> –</w:t>
      </w:r>
      <w:r>
        <w:rPr>
          <w:rtl/>
        </w:rPr>
        <w:t xml:space="preserve"> </w:t>
      </w:r>
      <w:bookmarkStart w:id="22648" w:name="_ETM_Q55_600750"/>
      <w:bookmarkEnd w:id="22648"/>
      <w:r>
        <w:rPr>
          <w:rtl/>
        </w:rPr>
        <w:t xml:space="preserve">ואני </w:t>
      </w:r>
      <w:bookmarkStart w:id="22649" w:name="_ETM_Q55_601020"/>
      <w:bookmarkEnd w:id="22649"/>
      <w:r>
        <w:rPr>
          <w:rtl/>
        </w:rPr>
        <w:t xml:space="preserve">מדבר </w:t>
      </w:r>
      <w:bookmarkStart w:id="22650" w:name="_ETM_Q55_601679"/>
      <w:bookmarkEnd w:id="22650"/>
      <w:r>
        <w:rPr>
          <w:rtl/>
        </w:rPr>
        <w:t xml:space="preserve">על </w:t>
      </w:r>
      <w:bookmarkStart w:id="22651" w:name="_ETM_Q55_601950"/>
      <w:bookmarkEnd w:id="22651"/>
      <w:r w:rsidRPr="00B829AB">
        <w:rPr>
          <w:rFonts w:hint="cs"/>
          <w:rtl/>
        </w:rPr>
        <w:t xml:space="preserve">גרטה </w:t>
      </w:r>
      <w:proofErr w:type="spellStart"/>
      <w:r w:rsidRPr="003B1542">
        <w:rPr>
          <w:rFonts w:hint="cs"/>
          <w:rtl/>
        </w:rPr>
        <w:t>טונברג</w:t>
      </w:r>
      <w:proofErr w:type="spellEnd"/>
      <w:r>
        <w:rPr>
          <w:rFonts w:hint="cs"/>
          <w:rtl/>
        </w:rPr>
        <w:t>,</w:t>
      </w:r>
      <w:r w:rsidRPr="00B829AB">
        <w:rPr>
          <w:rFonts w:hint="cs"/>
          <w:rtl/>
        </w:rPr>
        <w:t xml:space="preserve"> </w:t>
      </w:r>
      <w:bookmarkStart w:id="22652" w:name="_ETM_Q55_603630"/>
      <w:bookmarkEnd w:id="22652"/>
      <w:r w:rsidRPr="00B829AB">
        <w:rPr>
          <w:rFonts w:hint="cs"/>
          <w:rtl/>
        </w:rPr>
        <w:t>שהעלתה</w:t>
      </w:r>
      <w:r>
        <w:rPr>
          <w:rFonts w:hint="cs"/>
          <w:rtl/>
        </w:rPr>
        <w:t xml:space="preserve"> </w:t>
      </w:r>
      <w:bookmarkStart w:id="22653" w:name="_ETM_Q55_607000"/>
      <w:bookmarkEnd w:id="22653"/>
      <w:r>
        <w:rPr>
          <w:rFonts w:hint="cs"/>
          <w:rtl/>
        </w:rPr>
        <w:t xml:space="preserve">מין </w:t>
      </w:r>
      <w:bookmarkStart w:id="22654" w:name="_ETM_Q55_604770"/>
      <w:bookmarkStart w:id="22655" w:name="_ETM_Q55_606360"/>
      <w:bookmarkEnd w:id="22654"/>
      <w:bookmarkEnd w:id="22655"/>
      <w:r>
        <w:rPr>
          <w:rFonts w:hint="cs"/>
          <w:rtl/>
        </w:rPr>
        <w:t xml:space="preserve">מסכה או </w:t>
      </w:r>
      <w:bookmarkStart w:id="22656" w:name="_ETM_Q55_606539"/>
      <w:bookmarkStart w:id="22657" w:name="_ETM_Q55_607739"/>
      <w:bookmarkEnd w:id="22656"/>
      <w:bookmarkEnd w:id="22657"/>
      <w:r>
        <w:rPr>
          <w:rFonts w:hint="cs"/>
          <w:rtl/>
        </w:rPr>
        <w:t xml:space="preserve">פנים של קורבן כאילו חטפו אותה, </w:t>
      </w:r>
      <w:bookmarkStart w:id="22658" w:name="_ETM_Q55_608099"/>
      <w:bookmarkStart w:id="22659" w:name="_ETM_Q55_608549"/>
      <w:bookmarkStart w:id="22660" w:name="_ETM_Q55_608790"/>
      <w:bookmarkStart w:id="22661" w:name="_ETM_Q55_609390"/>
      <w:bookmarkStart w:id="22662" w:name="_ETM_Q55_609750"/>
      <w:bookmarkEnd w:id="22658"/>
      <w:bookmarkEnd w:id="22659"/>
      <w:bookmarkEnd w:id="22660"/>
      <w:bookmarkEnd w:id="22661"/>
      <w:bookmarkEnd w:id="22662"/>
      <w:r>
        <w:rPr>
          <w:rFonts w:hint="cs"/>
          <w:rtl/>
        </w:rPr>
        <w:t>ב</w:t>
      </w:r>
      <w:r>
        <w:rPr>
          <w:rtl/>
        </w:rPr>
        <w:t xml:space="preserve">זמן </w:t>
      </w:r>
      <w:bookmarkStart w:id="22663" w:name="_ETM_Q55_610200"/>
      <w:bookmarkEnd w:id="22663"/>
      <w:r>
        <w:rPr>
          <w:rtl/>
        </w:rPr>
        <w:t xml:space="preserve">שעשרות </w:t>
      </w:r>
      <w:bookmarkStart w:id="22664" w:name="_ETM_Q55_611130"/>
      <w:bookmarkEnd w:id="22664"/>
      <w:r>
        <w:rPr>
          <w:rtl/>
        </w:rPr>
        <w:t xml:space="preserve">ישראלים </w:t>
      </w:r>
      <w:bookmarkStart w:id="22665" w:name="_ETM_Q55_611790"/>
      <w:bookmarkEnd w:id="22665"/>
      <w:r>
        <w:rPr>
          <w:rtl/>
        </w:rPr>
        <w:t xml:space="preserve">וביניהם </w:t>
      </w:r>
      <w:bookmarkStart w:id="22666" w:name="_ETM_Q55_612359"/>
      <w:bookmarkEnd w:id="22666"/>
      <w:r>
        <w:rPr>
          <w:rtl/>
        </w:rPr>
        <w:t xml:space="preserve">כמה </w:t>
      </w:r>
      <w:bookmarkStart w:id="22667" w:name="_ETM_Q55_612660"/>
      <w:bookmarkEnd w:id="22667"/>
      <w:r>
        <w:rPr>
          <w:rtl/>
        </w:rPr>
        <w:t xml:space="preserve">אזרחי </w:t>
      </w:r>
      <w:bookmarkStart w:id="22668" w:name="_ETM_Q55_613049"/>
      <w:bookmarkEnd w:id="22668"/>
      <w:r>
        <w:rPr>
          <w:rtl/>
        </w:rPr>
        <w:t xml:space="preserve">ארגנטינה </w:t>
      </w:r>
      <w:bookmarkStart w:id="22669" w:name="_ETM_Q55_613680"/>
      <w:bookmarkEnd w:id="22669"/>
      <w:r>
        <w:rPr>
          <w:rFonts w:hint="cs"/>
          <w:rtl/>
        </w:rPr>
        <w:t>ח</w:t>
      </w:r>
      <w:r>
        <w:rPr>
          <w:rtl/>
        </w:rPr>
        <w:t xml:space="preserve">טופים </w:t>
      </w:r>
      <w:bookmarkStart w:id="22670" w:name="_ETM_Q55_614220"/>
      <w:bookmarkEnd w:id="22670"/>
      <w:r>
        <w:rPr>
          <w:rtl/>
        </w:rPr>
        <w:t xml:space="preserve">באמת </w:t>
      </w:r>
      <w:bookmarkStart w:id="22671" w:name="_ETM_Q55_614639"/>
      <w:bookmarkEnd w:id="22671"/>
      <w:r>
        <w:rPr>
          <w:rtl/>
        </w:rPr>
        <w:t xml:space="preserve">בתנאים </w:t>
      </w:r>
      <w:bookmarkStart w:id="22672" w:name="_ETM_Q55_615389"/>
      <w:bookmarkEnd w:id="22672"/>
      <w:r>
        <w:rPr>
          <w:rtl/>
        </w:rPr>
        <w:t>תת</w:t>
      </w:r>
      <w:bookmarkStart w:id="22673" w:name="_ETM_Q55_615690"/>
      <w:bookmarkEnd w:id="22673"/>
      <w:r>
        <w:rPr>
          <w:rFonts w:hint="cs"/>
          <w:rtl/>
        </w:rPr>
        <w:t>-</w:t>
      </w:r>
      <w:r>
        <w:rPr>
          <w:rtl/>
        </w:rPr>
        <w:t xml:space="preserve">אנושיים </w:t>
      </w:r>
      <w:bookmarkStart w:id="22674" w:name="_ETM_Q55_616260"/>
      <w:bookmarkEnd w:id="22674"/>
      <w:r>
        <w:rPr>
          <w:rtl/>
        </w:rPr>
        <w:t>ע</w:t>
      </w:r>
      <w:r>
        <w:rPr>
          <w:rFonts w:hint="cs"/>
          <w:rtl/>
        </w:rPr>
        <w:t xml:space="preserve">ל </w:t>
      </w:r>
      <w:bookmarkStart w:id="22675" w:name="_ETM_Q55_612000"/>
      <w:bookmarkEnd w:id="22675"/>
      <w:r>
        <w:rPr>
          <w:rFonts w:hint="cs"/>
          <w:rtl/>
        </w:rPr>
        <w:t xml:space="preserve">ידי </w:t>
      </w:r>
      <w:bookmarkStart w:id="22676" w:name="_ETM_Q55_616680"/>
      <w:bookmarkEnd w:id="22676"/>
      <w:r>
        <w:rPr>
          <w:rtl/>
        </w:rPr>
        <w:t xml:space="preserve">ארגון </w:t>
      </w:r>
      <w:bookmarkStart w:id="22677" w:name="_ETM_Q55_617040"/>
      <w:bookmarkEnd w:id="22677"/>
      <w:r>
        <w:rPr>
          <w:rtl/>
        </w:rPr>
        <w:t xml:space="preserve">חמאס </w:t>
      </w:r>
      <w:bookmarkStart w:id="22678" w:name="_ETM_Q55_617519"/>
      <w:bookmarkStart w:id="22679" w:name="_ETM_Q55_617850"/>
      <w:bookmarkEnd w:id="22678"/>
      <w:bookmarkEnd w:id="22679"/>
      <w:r>
        <w:rPr>
          <w:rFonts w:hint="cs"/>
          <w:rtl/>
        </w:rPr>
        <w:t>ה</w:t>
      </w:r>
      <w:r>
        <w:rPr>
          <w:rtl/>
        </w:rPr>
        <w:t>רצחני</w:t>
      </w:r>
      <w:r>
        <w:rPr>
          <w:rFonts w:hint="cs"/>
          <w:rtl/>
        </w:rPr>
        <w:t xml:space="preserve">. </w:t>
      </w:r>
    </w:p>
    <w:p w:rsidR="00582BCE" w:rsidRDefault="00582BCE" w:rsidP="00FD2177">
      <w:pPr>
        <w:rPr>
          <w:rtl/>
        </w:rPr>
      </w:pPr>
    </w:p>
    <w:p w:rsidR="00582BCE" w:rsidRDefault="00582BCE" w:rsidP="00FD2177">
      <w:pPr>
        <w:ind w:firstLine="0"/>
        <w:jc w:val="center"/>
        <w:rPr>
          <w:rtl/>
        </w:rPr>
      </w:pPr>
      <w:bookmarkStart w:id="22680" w:name="_ETM_Q55_618000"/>
      <w:bookmarkEnd w:id="22680"/>
      <w:r>
        <w:rPr>
          <w:rFonts w:hint="cs"/>
          <w:rtl/>
        </w:rPr>
        <w:t>(מחיאות כפיים)</w:t>
      </w:r>
    </w:p>
    <w:p w:rsidR="00582BCE" w:rsidRDefault="00582BCE" w:rsidP="00FD2177">
      <w:pPr>
        <w:rPr>
          <w:rtl/>
        </w:rPr>
      </w:pPr>
      <w:bookmarkStart w:id="22681" w:name="_ETM_Q55_622000"/>
      <w:bookmarkEnd w:id="22681"/>
    </w:p>
    <w:p w:rsidR="00582BCE" w:rsidRDefault="00582BCE" w:rsidP="00FD2177">
      <w:pPr>
        <w:rPr>
          <w:rtl/>
        </w:rPr>
      </w:pPr>
      <w:bookmarkStart w:id="22682" w:name="_ETM_Q55_623000"/>
      <w:bookmarkEnd w:id="22682"/>
      <w:r>
        <w:rPr>
          <w:rFonts w:hint="cs"/>
          <w:rtl/>
        </w:rPr>
        <w:t xml:space="preserve">הנקודה היא </w:t>
      </w:r>
      <w:bookmarkStart w:id="22683" w:name="_ETM_Q55_620670"/>
      <w:bookmarkStart w:id="22684" w:name="_ETM_Q55_621090"/>
      <w:bookmarkStart w:id="22685" w:name="_ETM_Q55_621480"/>
      <w:bookmarkStart w:id="22686" w:name="_ETM_Q55_621690"/>
      <w:bookmarkStart w:id="22687" w:name="_ETM_Q55_621900"/>
      <w:bookmarkStart w:id="22688" w:name="_ETM_Q55_622080"/>
      <w:bookmarkStart w:id="22689" w:name="_ETM_Q55_622590"/>
      <w:bookmarkStart w:id="22690" w:name="_ETM_Q55_622710"/>
      <w:bookmarkStart w:id="22691" w:name="_ETM_Q55_623370"/>
      <w:bookmarkStart w:id="22692" w:name="_ETM_Q55_624690"/>
      <w:bookmarkStart w:id="22693" w:name="_ETM_Q55_625740"/>
      <w:bookmarkEnd w:id="22683"/>
      <w:bookmarkEnd w:id="22684"/>
      <w:bookmarkEnd w:id="22685"/>
      <w:bookmarkEnd w:id="22686"/>
      <w:bookmarkEnd w:id="22687"/>
      <w:bookmarkEnd w:id="22688"/>
      <w:bookmarkEnd w:id="22689"/>
      <w:bookmarkEnd w:id="22690"/>
      <w:bookmarkEnd w:id="22691"/>
      <w:bookmarkEnd w:id="22692"/>
      <w:bookmarkEnd w:id="22693"/>
      <w:r>
        <w:rPr>
          <w:rFonts w:hint="cs"/>
          <w:rtl/>
        </w:rPr>
        <w:t>ש</w:t>
      </w:r>
      <w:r>
        <w:rPr>
          <w:rtl/>
        </w:rPr>
        <w:t xml:space="preserve">האופן </w:t>
      </w:r>
      <w:bookmarkStart w:id="22694" w:name="_ETM_Q55_626340"/>
      <w:bookmarkEnd w:id="22694"/>
      <w:r>
        <w:rPr>
          <w:rtl/>
        </w:rPr>
        <w:t xml:space="preserve">שבו </w:t>
      </w:r>
      <w:bookmarkStart w:id="22695" w:name="_ETM_Q55_626670"/>
      <w:bookmarkEnd w:id="22695"/>
      <w:r>
        <w:rPr>
          <w:rtl/>
        </w:rPr>
        <w:t xml:space="preserve">העקרונות </w:t>
      </w:r>
      <w:bookmarkStart w:id="22696" w:name="_ETM_Q55_627180"/>
      <w:bookmarkEnd w:id="22696"/>
      <w:r>
        <w:rPr>
          <w:rtl/>
        </w:rPr>
        <w:t>המו</w:t>
      </w:r>
      <w:r>
        <w:rPr>
          <w:rFonts w:hint="cs"/>
          <w:rtl/>
        </w:rPr>
        <w:t>ס</w:t>
      </w:r>
      <w:r>
        <w:rPr>
          <w:rtl/>
        </w:rPr>
        <w:t>רי</w:t>
      </w:r>
      <w:r>
        <w:rPr>
          <w:rFonts w:hint="cs"/>
          <w:rtl/>
        </w:rPr>
        <w:t>י</w:t>
      </w:r>
      <w:r>
        <w:rPr>
          <w:rtl/>
        </w:rPr>
        <w:t xml:space="preserve">ם </w:t>
      </w:r>
      <w:bookmarkStart w:id="22697" w:name="_ETM_Q55_627660"/>
      <w:bookmarkEnd w:id="22697"/>
      <w:r>
        <w:rPr>
          <w:rtl/>
        </w:rPr>
        <w:t>הבסיסי</w:t>
      </w:r>
      <w:r>
        <w:rPr>
          <w:rFonts w:hint="cs"/>
          <w:rtl/>
        </w:rPr>
        <w:t>י</w:t>
      </w:r>
      <w:r>
        <w:rPr>
          <w:rtl/>
        </w:rPr>
        <w:t xml:space="preserve">ם </w:t>
      </w:r>
      <w:bookmarkStart w:id="22698" w:name="_ETM_Q55_628260"/>
      <w:bookmarkEnd w:id="22698"/>
      <w:r>
        <w:rPr>
          <w:rFonts w:hint="cs"/>
          <w:rtl/>
        </w:rPr>
        <w:t xml:space="preserve">הללו </w:t>
      </w:r>
      <w:bookmarkStart w:id="22699" w:name="_ETM_Q55_628620"/>
      <w:bookmarkEnd w:id="22699"/>
      <w:r>
        <w:rPr>
          <w:rFonts w:hint="cs"/>
          <w:rtl/>
        </w:rPr>
        <w:t xml:space="preserve">הושחתו – </w:t>
      </w:r>
      <w:bookmarkStart w:id="22700" w:name="_ETM_Q55_628950"/>
      <w:bookmarkStart w:id="22701" w:name="_ETM_Q55_629580"/>
      <w:bookmarkEnd w:id="22700"/>
      <w:bookmarkEnd w:id="22701"/>
      <w:r>
        <w:rPr>
          <w:rtl/>
        </w:rPr>
        <w:t xml:space="preserve">הדבר </w:t>
      </w:r>
      <w:bookmarkStart w:id="22702" w:name="_ETM_Q55_631350"/>
      <w:bookmarkEnd w:id="22702"/>
      <w:r>
        <w:rPr>
          <w:rFonts w:hint="cs"/>
          <w:rtl/>
        </w:rPr>
        <w:t xml:space="preserve">הזה יקר מדי, </w:t>
      </w:r>
      <w:bookmarkStart w:id="22703" w:name="_ETM_Q55_632000"/>
      <w:bookmarkStart w:id="22704" w:name="_ETM_Q55_631830"/>
      <w:bookmarkStart w:id="22705" w:name="_ETM_Q55_632280"/>
      <w:bookmarkEnd w:id="22703"/>
      <w:bookmarkEnd w:id="22704"/>
      <w:bookmarkEnd w:id="22705"/>
      <w:r>
        <w:rPr>
          <w:rFonts w:hint="cs"/>
          <w:rtl/>
        </w:rPr>
        <w:t xml:space="preserve">מכיוון </w:t>
      </w:r>
      <w:r>
        <w:rPr>
          <w:rtl/>
        </w:rPr>
        <w:t xml:space="preserve">שזה </w:t>
      </w:r>
      <w:bookmarkStart w:id="22706" w:name="_ETM_Q55_632670"/>
      <w:bookmarkEnd w:id="22706"/>
      <w:r>
        <w:rPr>
          <w:rtl/>
        </w:rPr>
        <w:t>מפלס</w:t>
      </w:r>
      <w:bookmarkStart w:id="22707" w:name="_ETM_Q55_633990"/>
      <w:bookmarkEnd w:id="22707"/>
      <w:r>
        <w:rPr>
          <w:rFonts w:hint="cs"/>
          <w:rtl/>
        </w:rPr>
        <w:t xml:space="preserve"> את הדרך </w:t>
      </w:r>
      <w:r>
        <w:rPr>
          <w:rtl/>
        </w:rPr>
        <w:t xml:space="preserve">לטרור </w:t>
      </w:r>
      <w:bookmarkStart w:id="22708" w:name="_ETM_Q55_634530"/>
      <w:bookmarkEnd w:id="22708"/>
      <w:r>
        <w:rPr>
          <w:rtl/>
        </w:rPr>
        <w:t>ב</w:t>
      </w:r>
      <w:r>
        <w:rPr>
          <w:rFonts w:hint="cs"/>
          <w:rtl/>
        </w:rPr>
        <w:t xml:space="preserve">כך שזה מעניק </w:t>
      </w:r>
      <w:bookmarkStart w:id="22709" w:name="_ETM_Q55_634860"/>
      <w:bookmarkStart w:id="22710" w:name="_ETM_Q55_635160"/>
      <w:bookmarkStart w:id="22711" w:name="_ETM_Q55_635640"/>
      <w:bookmarkEnd w:id="22709"/>
      <w:bookmarkEnd w:id="22710"/>
      <w:bookmarkEnd w:id="22711"/>
      <w:r>
        <w:rPr>
          <w:rtl/>
        </w:rPr>
        <w:t xml:space="preserve">לגיטימציה </w:t>
      </w:r>
      <w:bookmarkStart w:id="22712" w:name="_ETM_Q55_637020"/>
      <w:bookmarkEnd w:id="22712"/>
      <w:r>
        <w:rPr>
          <w:rtl/>
        </w:rPr>
        <w:t>ל</w:t>
      </w:r>
      <w:r>
        <w:rPr>
          <w:rFonts w:hint="cs"/>
          <w:rtl/>
        </w:rPr>
        <w:t xml:space="preserve">תביעות ולשיטות </w:t>
      </w:r>
      <w:bookmarkStart w:id="22713" w:name="_ETM_Q55_637950"/>
      <w:bookmarkStart w:id="22714" w:name="_ETM_Q55_638970"/>
      <w:bookmarkEnd w:id="22713"/>
      <w:bookmarkEnd w:id="22714"/>
      <w:r>
        <w:rPr>
          <w:rtl/>
        </w:rPr>
        <w:t xml:space="preserve">של </w:t>
      </w:r>
      <w:bookmarkStart w:id="22715" w:name="_ETM_Q55_639300"/>
      <w:bookmarkEnd w:id="22715"/>
      <w:r>
        <w:rPr>
          <w:rtl/>
        </w:rPr>
        <w:t xml:space="preserve">כנופיה </w:t>
      </w:r>
      <w:bookmarkStart w:id="22716" w:name="_ETM_Q55_640050"/>
      <w:bookmarkEnd w:id="22716"/>
      <w:r>
        <w:rPr>
          <w:rtl/>
        </w:rPr>
        <w:t xml:space="preserve">של </w:t>
      </w:r>
      <w:bookmarkStart w:id="22717" w:name="_ETM_Q55_640380"/>
      <w:bookmarkEnd w:id="22717"/>
      <w:r>
        <w:rPr>
          <w:rtl/>
        </w:rPr>
        <w:t xml:space="preserve">רוצחים </w:t>
      </w:r>
      <w:bookmarkStart w:id="22718" w:name="_ETM_Q55_640920"/>
      <w:bookmarkEnd w:id="22718"/>
      <w:r>
        <w:rPr>
          <w:rtl/>
        </w:rPr>
        <w:t xml:space="preserve">חסרי </w:t>
      </w:r>
      <w:bookmarkStart w:id="22719" w:name="_ETM_Q55_641310"/>
      <w:bookmarkEnd w:id="22719"/>
      <w:r>
        <w:rPr>
          <w:rFonts w:hint="cs"/>
          <w:rtl/>
        </w:rPr>
        <w:t xml:space="preserve">מצפון. </w:t>
      </w:r>
      <w:bookmarkStart w:id="22720" w:name="_ETM_Q55_638000"/>
      <w:bookmarkStart w:id="22721" w:name="_ETM_Q55_641430"/>
      <w:bookmarkEnd w:id="22720"/>
      <w:bookmarkEnd w:id="22721"/>
      <w:r>
        <w:rPr>
          <w:rFonts w:hint="cs"/>
          <w:rtl/>
        </w:rPr>
        <w:t xml:space="preserve">איך העולם </w:t>
      </w:r>
      <w:bookmarkStart w:id="22722" w:name="_ETM_Q55_641940"/>
      <w:bookmarkStart w:id="22723" w:name="_ETM_Q55_642000"/>
      <w:bookmarkStart w:id="22724" w:name="_ETM_Q55_642090"/>
      <w:bookmarkStart w:id="22725" w:name="_ETM_Q55_642300"/>
      <w:bookmarkStart w:id="22726" w:name="_ETM_Q55_642600"/>
      <w:bookmarkEnd w:id="22722"/>
      <w:bookmarkEnd w:id="22723"/>
      <w:bookmarkEnd w:id="22724"/>
      <w:bookmarkEnd w:id="22725"/>
      <w:bookmarkEnd w:id="22726"/>
      <w:r>
        <w:rPr>
          <w:rtl/>
        </w:rPr>
        <w:t xml:space="preserve">החופשי </w:t>
      </w:r>
      <w:bookmarkStart w:id="22727" w:name="_ETM_Q55_642960"/>
      <w:bookmarkEnd w:id="22727"/>
      <w:r>
        <w:rPr>
          <w:rFonts w:hint="cs"/>
          <w:rtl/>
        </w:rPr>
        <w:t xml:space="preserve">יכול </w:t>
      </w:r>
      <w:r>
        <w:rPr>
          <w:rtl/>
        </w:rPr>
        <w:t xml:space="preserve">לאפשר </w:t>
      </w:r>
      <w:bookmarkStart w:id="22728" w:name="_ETM_Q55_643410"/>
      <w:bookmarkEnd w:id="22728"/>
      <w:r>
        <w:rPr>
          <w:rtl/>
        </w:rPr>
        <w:t>ל</w:t>
      </w:r>
      <w:r>
        <w:rPr>
          <w:rFonts w:hint="cs"/>
          <w:rtl/>
        </w:rPr>
        <w:t xml:space="preserve">חמאס, </w:t>
      </w:r>
      <w:bookmarkStart w:id="22729" w:name="_ETM_Q55_643680"/>
      <w:bookmarkStart w:id="22730" w:name="_ETM_Q55_643860"/>
      <w:bookmarkStart w:id="22731" w:name="_ETM_Q55_644010"/>
      <w:bookmarkEnd w:id="22729"/>
      <w:bookmarkEnd w:id="22730"/>
      <w:bookmarkEnd w:id="22731"/>
      <w:r>
        <w:rPr>
          <w:rtl/>
        </w:rPr>
        <w:t xml:space="preserve">ארגון </w:t>
      </w:r>
      <w:bookmarkStart w:id="22732" w:name="_ETM_Q55_644400"/>
      <w:bookmarkEnd w:id="22732"/>
      <w:r>
        <w:rPr>
          <w:rtl/>
        </w:rPr>
        <w:t xml:space="preserve">טרור </w:t>
      </w:r>
      <w:bookmarkStart w:id="22733" w:name="_ETM_Q55_644760"/>
      <w:bookmarkEnd w:id="22733"/>
      <w:r>
        <w:rPr>
          <w:rtl/>
        </w:rPr>
        <w:t>רצחני</w:t>
      </w:r>
      <w:r>
        <w:rPr>
          <w:rFonts w:hint="cs"/>
          <w:rtl/>
        </w:rPr>
        <w:t>,</w:t>
      </w:r>
      <w:r>
        <w:rPr>
          <w:rtl/>
        </w:rPr>
        <w:t xml:space="preserve"> </w:t>
      </w:r>
      <w:bookmarkStart w:id="22734" w:name="_ETM_Q55_645540"/>
      <w:bookmarkEnd w:id="22734"/>
      <w:r>
        <w:rPr>
          <w:rtl/>
        </w:rPr>
        <w:t xml:space="preserve">להמשיך </w:t>
      </w:r>
      <w:bookmarkStart w:id="22735" w:name="_ETM_Q55_646110"/>
      <w:bookmarkEnd w:id="22735"/>
      <w:r>
        <w:rPr>
          <w:rFonts w:hint="cs"/>
          <w:rtl/>
        </w:rPr>
        <w:t>ולה</w:t>
      </w:r>
      <w:bookmarkStart w:id="22736" w:name="_ETM_Q55_647220"/>
      <w:bookmarkEnd w:id="22736"/>
      <w:r>
        <w:rPr>
          <w:rFonts w:hint="cs"/>
          <w:rtl/>
        </w:rPr>
        <w:t>חזיק ב</w:t>
      </w:r>
      <w:r>
        <w:rPr>
          <w:rtl/>
        </w:rPr>
        <w:t xml:space="preserve">אזרחים </w:t>
      </w:r>
      <w:bookmarkStart w:id="22737" w:name="_ETM_Q55_647730"/>
      <w:bookmarkEnd w:id="22737"/>
      <w:r>
        <w:rPr>
          <w:rtl/>
        </w:rPr>
        <w:t xml:space="preserve">חפים </w:t>
      </w:r>
      <w:bookmarkStart w:id="22738" w:name="_ETM_Q55_648120"/>
      <w:bookmarkEnd w:id="22738"/>
      <w:r>
        <w:rPr>
          <w:rtl/>
        </w:rPr>
        <w:t xml:space="preserve">מפשע </w:t>
      </w:r>
      <w:bookmarkStart w:id="22739" w:name="_ETM_Q55_648600"/>
      <w:bookmarkEnd w:id="22739"/>
      <w:r>
        <w:rPr>
          <w:rtl/>
        </w:rPr>
        <w:t xml:space="preserve">כבני </w:t>
      </w:r>
      <w:bookmarkStart w:id="22740" w:name="_ETM_Q55_648960"/>
      <w:bookmarkEnd w:id="22740"/>
      <w:r>
        <w:rPr>
          <w:rtl/>
        </w:rPr>
        <w:t>ערובה</w:t>
      </w:r>
      <w:r>
        <w:rPr>
          <w:rFonts w:hint="cs"/>
          <w:rtl/>
        </w:rPr>
        <w:t>?</w:t>
      </w:r>
      <w:r>
        <w:rPr>
          <w:rtl/>
        </w:rPr>
        <w:t xml:space="preserve"> </w:t>
      </w:r>
      <w:bookmarkStart w:id="22741" w:name="_ETM_Q55_649470"/>
      <w:bookmarkEnd w:id="22741"/>
      <w:r>
        <w:rPr>
          <w:rtl/>
        </w:rPr>
        <w:t xml:space="preserve">איך </w:t>
      </w:r>
      <w:bookmarkStart w:id="22742" w:name="_ETM_Q55_649710"/>
      <w:bookmarkEnd w:id="22742"/>
      <w:r>
        <w:rPr>
          <w:rtl/>
        </w:rPr>
        <w:t xml:space="preserve">ייתכן </w:t>
      </w:r>
      <w:bookmarkStart w:id="22743" w:name="_ETM_Q55_650760"/>
      <w:bookmarkEnd w:id="22743"/>
      <w:r>
        <w:rPr>
          <w:rtl/>
        </w:rPr>
        <w:t xml:space="preserve">שאנשים </w:t>
      </w:r>
      <w:bookmarkStart w:id="22744" w:name="_ETM_Q55_653010"/>
      <w:bookmarkEnd w:id="22744"/>
      <w:r>
        <w:rPr>
          <w:rtl/>
        </w:rPr>
        <w:t xml:space="preserve">יושבים </w:t>
      </w:r>
      <w:bookmarkStart w:id="22745" w:name="_ETM_Q55_653550"/>
      <w:bookmarkEnd w:id="22745"/>
      <w:r>
        <w:rPr>
          <w:rtl/>
        </w:rPr>
        <w:t xml:space="preserve">להם </w:t>
      </w:r>
      <w:bookmarkStart w:id="22746" w:name="_ETM_Q55_656730"/>
      <w:bookmarkEnd w:id="22746"/>
      <w:r>
        <w:rPr>
          <w:rFonts w:hint="cs"/>
          <w:rtl/>
        </w:rPr>
        <w:t xml:space="preserve">מרחוק </w:t>
      </w:r>
      <w:bookmarkStart w:id="22747" w:name="_ETM_Q55_657330"/>
      <w:bookmarkEnd w:id="22747"/>
      <w:r>
        <w:rPr>
          <w:rFonts w:hint="cs"/>
          <w:rtl/>
        </w:rPr>
        <w:t xml:space="preserve">ומעיזים </w:t>
      </w:r>
      <w:r>
        <w:rPr>
          <w:rtl/>
        </w:rPr>
        <w:t>לבקר</w:t>
      </w:r>
      <w:r>
        <w:rPr>
          <w:rFonts w:hint="cs"/>
          <w:rtl/>
        </w:rPr>
        <w:t xml:space="preserve"> את </w:t>
      </w:r>
      <w:bookmarkStart w:id="22748" w:name="_ETM_Q55_655000"/>
      <w:bookmarkEnd w:id="22748"/>
      <w:r>
        <w:rPr>
          <w:rFonts w:hint="cs"/>
          <w:rtl/>
        </w:rPr>
        <w:t xml:space="preserve">התנהלות </w:t>
      </w:r>
      <w:bookmarkStart w:id="22749" w:name="_ETM_Q55_658650"/>
      <w:bookmarkStart w:id="22750" w:name="_ETM_Q55_659010"/>
      <w:bookmarkEnd w:id="22749"/>
      <w:bookmarkEnd w:id="22750"/>
      <w:r>
        <w:rPr>
          <w:rFonts w:hint="cs"/>
          <w:rtl/>
        </w:rPr>
        <w:t xml:space="preserve">המלחמה, </w:t>
      </w:r>
      <w:bookmarkStart w:id="22751" w:name="_ETM_Q55_659250"/>
      <w:bookmarkStart w:id="22752" w:name="_ETM_Q55_659520"/>
      <w:bookmarkEnd w:id="22751"/>
      <w:bookmarkEnd w:id="22752"/>
      <w:r>
        <w:rPr>
          <w:rtl/>
        </w:rPr>
        <w:t>שבמ</w:t>
      </w:r>
      <w:r>
        <w:rPr>
          <w:rFonts w:hint="cs"/>
          <w:rtl/>
        </w:rPr>
        <w:t xml:space="preserve">הלכה </w:t>
      </w:r>
      <w:bookmarkStart w:id="22753" w:name="_ETM_Q55_661020"/>
      <w:bookmarkEnd w:id="22753"/>
      <w:r>
        <w:rPr>
          <w:rFonts w:hint="cs"/>
          <w:rtl/>
        </w:rPr>
        <w:t xml:space="preserve">ביצע </w:t>
      </w:r>
      <w:r>
        <w:rPr>
          <w:rtl/>
        </w:rPr>
        <w:t xml:space="preserve">האויב </w:t>
      </w:r>
      <w:bookmarkStart w:id="22754" w:name="_ETM_Q55_661830"/>
      <w:bookmarkEnd w:id="22754"/>
      <w:r>
        <w:rPr>
          <w:rtl/>
        </w:rPr>
        <w:t xml:space="preserve">את </w:t>
      </w:r>
      <w:bookmarkStart w:id="22755" w:name="_ETM_Q55_661980"/>
      <w:bookmarkEnd w:id="22755"/>
      <w:r>
        <w:rPr>
          <w:rtl/>
        </w:rPr>
        <w:t xml:space="preserve">הפשעים </w:t>
      </w:r>
      <w:bookmarkStart w:id="22756" w:name="_ETM_Q55_662670"/>
      <w:bookmarkEnd w:id="22756"/>
      <w:r>
        <w:rPr>
          <w:rFonts w:hint="cs"/>
          <w:rtl/>
        </w:rPr>
        <w:t xml:space="preserve">הנבזיים </w:t>
      </w:r>
      <w:bookmarkStart w:id="22757" w:name="_ETM_Q55_663270"/>
      <w:bookmarkStart w:id="22758" w:name="_ETM_Q55_663960"/>
      <w:bookmarkEnd w:id="22757"/>
      <w:bookmarkEnd w:id="22758"/>
      <w:r>
        <w:rPr>
          <w:rtl/>
        </w:rPr>
        <w:t>ביו</w:t>
      </w:r>
      <w:r>
        <w:rPr>
          <w:rFonts w:hint="cs"/>
          <w:rtl/>
        </w:rPr>
        <w:t>ת</w:t>
      </w:r>
      <w:r>
        <w:rPr>
          <w:rtl/>
        </w:rPr>
        <w:t xml:space="preserve">ר </w:t>
      </w:r>
      <w:bookmarkStart w:id="22759" w:name="_ETM_Q55_664440"/>
      <w:bookmarkEnd w:id="22759"/>
      <w:r>
        <w:rPr>
          <w:rtl/>
        </w:rPr>
        <w:t xml:space="preserve">שוב </w:t>
      </w:r>
      <w:bookmarkStart w:id="22760" w:name="_ETM_Q55_664740"/>
      <w:bookmarkEnd w:id="22760"/>
      <w:r>
        <w:rPr>
          <w:rtl/>
        </w:rPr>
        <w:t xml:space="preserve">ושוב </w:t>
      </w:r>
      <w:bookmarkStart w:id="22761" w:name="_ETM_Q55_665460"/>
      <w:bookmarkEnd w:id="22761"/>
      <w:r>
        <w:rPr>
          <w:rFonts w:hint="cs"/>
          <w:rtl/>
        </w:rPr>
        <w:t>ו</w:t>
      </w:r>
      <w:r>
        <w:rPr>
          <w:rtl/>
        </w:rPr>
        <w:t xml:space="preserve">אין </w:t>
      </w:r>
      <w:bookmarkStart w:id="22762" w:name="_ETM_Q55_665730"/>
      <w:bookmarkEnd w:id="22762"/>
      <w:r>
        <w:rPr>
          <w:rtl/>
        </w:rPr>
        <w:t xml:space="preserve">לו </w:t>
      </w:r>
      <w:bookmarkStart w:id="22763" w:name="_ETM_Q55_665880"/>
      <w:bookmarkEnd w:id="22763"/>
      <w:r>
        <w:rPr>
          <w:rtl/>
        </w:rPr>
        <w:t xml:space="preserve">כל </w:t>
      </w:r>
      <w:bookmarkStart w:id="22764" w:name="_ETM_Q55_667950"/>
      <w:bookmarkEnd w:id="22764"/>
      <w:r>
        <w:rPr>
          <w:rFonts w:hint="cs"/>
          <w:rtl/>
        </w:rPr>
        <w:t xml:space="preserve">יחס לאמת? </w:t>
      </w:r>
      <w:bookmarkStart w:id="22765" w:name="_ETM_Q55_668610"/>
      <w:bookmarkEnd w:id="22765"/>
      <w:r>
        <w:rPr>
          <w:rtl/>
        </w:rPr>
        <w:t xml:space="preserve">שני </w:t>
      </w:r>
      <w:bookmarkStart w:id="22766" w:name="_ETM_Q55_668880"/>
      <w:bookmarkEnd w:id="22766"/>
      <w:r>
        <w:rPr>
          <w:rtl/>
        </w:rPr>
        <w:t xml:space="preserve">הצדדים </w:t>
      </w:r>
      <w:bookmarkStart w:id="22767" w:name="_ETM_Q55_669540"/>
      <w:bookmarkEnd w:id="22767"/>
      <w:r>
        <w:rPr>
          <w:rtl/>
        </w:rPr>
        <w:t xml:space="preserve">במאבק </w:t>
      </w:r>
      <w:bookmarkStart w:id="22768" w:name="_ETM_Q55_670380"/>
      <w:bookmarkEnd w:id="22768"/>
      <w:r>
        <w:rPr>
          <w:rFonts w:hint="cs"/>
          <w:rtl/>
        </w:rPr>
        <w:t>ה</w:t>
      </w:r>
      <w:r>
        <w:rPr>
          <w:rtl/>
        </w:rPr>
        <w:t xml:space="preserve">ם </w:t>
      </w:r>
      <w:bookmarkStart w:id="22769" w:name="_ETM_Q55_670590"/>
      <w:bookmarkEnd w:id="22769"/>
      <w:r>
        <w:rPr>
          <w:rtl/>
        </w:rPr>
        <w:t>ה</w:t>
      </w:r>
      <w:r>
        <w:rPr>
          <w:rFonts w:hint="cs"/>
          <w:rtl/>
        </w:rPr>
        <w:t xml:space="preserve">טוב והרע. </w:t>
      </w:r>
      <w:bookmarkStart w:id="22770" w:name="_ETM_Q55_670000"/>
      <w:bookmarkStart w:id="22771" w:name="_ETM_Q55_671850"/>
      <w:bookmarkEnd w:id="22770"/>
      <w:bookmarkEnd w:id="22771"/>
      <w:r>
        <w:rPr>
          <w:rFonts w:hint="cs"/>
          <w:rtl/>
        </w:rPr>
        <w:t xml:space="preserve">אין פה </w:t>
      </w:r>
      <w:r>
        <w:rPr>
          <w:rtl/>
        </w:rPr>
        <w:t xml:space="preserve">שום </w:t>
      </w:r>
      <w:bookmarkStart w:id="22772" w:name="_ETM_Q55_672240"/>
      <w:bookmarkEnd w:id="22772"/>
      <w:r>
        <w:rPr>
          <w:rtl/>
        </w:rPr>
        <w:t xml:space="preserve">שוויון </w:t>
      </w:r>
      <w:bookmarkStart w:id="22773" w:name="_ETM_Q55_672720"/>
      <w:bookmarkEnd w:id="22773"/>
      <w:r>
        <w:rPr>
          <w:rtl/>
        </w:rPr>
        <w:t>מוסרי</w:t>
      </w:r>
      <w:r>
        <w:rPr>
          <w:rFonts w:hint="cs"/>
          <w:rtl/>
        </w:rPr>
        <w:t>.</w:t>
      </w:r>
      <w:r>
        <w:rPr>
          <w:rtl/>
        </w:rPr>
        <w:t xml:space="preserve"> </w:t>
      </w:r>
      <w:bookmarkStart w:id="22774" w:name="_ETM_Q55_673530"/>
      <w:bookmarkEnd w:id="22774"/>
    </w:p>
    <w:p w:rsidR="00582BCE" w:rsidRDefault="00582BCE" w:rsidP="00FD2177">
      <w:pPr>
        <w:rPr>
          <w:rtl/>
        </w:rPr>
      </w:pPr>
    </w:p>
    <w:p w:rsidR="00582BCE" w:rsidRDefault="00582BCE" w:rsidP="00FD2177">
      <w:pPr>
        <w:rPr>
          <w:rtl/>
        </w:rPr>
      </w:pPr>
      <w:bookmarkStart w:id="22775" w:name="_ETM_Q55_675000"/>
      <w:bookmarkEnd w:id="22775"/>
      <w:r>
        <w:rPr>
          <w:rtl/>
        </w:rPr>
        <w:t xml:space="preserve">ארגנטינה </w:t>
      </w:r>
      <w:bookmarkStart w:id="22776" w:name="_ETM_Q55_674820"/>
      <w:bookmarkEnd w:id="22776"/>
      <w:r>
        <w:rPr>
          <w:rFonts w:hint="cs"/>
          <w:rtl/>
        </w:rPr>
        <w:t>לא תעמוד מנגד</w:t>
      </w:r>
      <w:bookmarkStart w:id="22777" w:name="_ETM_Q55_675510"/>
      <w:bookmarkStart w:id="22778" w:name="_ETM_Q55_677700"/>
      <w:bookmarkStart w:id="22779" w:name="_ETM_Q55_679380"/>
      <w:bookmarkStart w:id="22780" w:name="_ETM_Q55_680040"/>
      <w:bookmarkStart w:id="22781" w:name="_ETM_Q55_680340"/>
      <w:bookmarkEnd w:id="22777"/>
      <w:bookmarkEnd w:id="22778"/>
      <w:bookmarkEnd w:id="22779"/>
      <w:bookmarkEnd w:id="22780"/>
      <w:bookmarkEnd w:id="22781"/>
      <w:r>
        <w:rPr>
          <w:rFonts w:hint="cs"/>
          <w:rtl/>
        </w:rPr>
        <w:t xml:space="preserve">. כפי שהכרזתי בהופעתי </w:t>
      </w:r>
      <w:bookmarkStart w:id="22782" w:name="_ETM_Q55_681180"/>
      <w:bookmarkEnd w:id="22782"/>
      <w:r>
        <w:rPr>
          <w:rFonts w:hint="cs"/>
          <w:rtl/>
        </w:rPr>
        <w:t xml:space="preserve">הראשונה באו"ם, </w:t>
      </w:r>
      <w:r>
        <w:rPr>
          <w:rtl/>
        </w:rPr>
        <w:t xml:space="preserve">ארגנטינה </w:t>
      </w:r>
      <w:bookmarkStart w:id="22783" w:name="_ETM_Q55_681990"/>
      <w:bookmarkEnd w:id="22783"/>
      <w:r>
        <w:rPr>
          <w:rFonts w:hint="cs"/>
          <w:rtl/>
        </w:rPr>
        <w:t xml:space="preserve">תשמיע את קולה </w:t>
      </w:r>
      <w:bookmarkStart w:id="22784" w:name="_ETM_Q55_682380"/>
      <w:bookmarkStart w:id="22785" w:name="_ETM_Q55_683640"/>
      <w:bookmarkStart w:id="22786" w:name="_ETM_Q55_684209"/>
      <w:bookmarkEnd w:id="22784"/>
      <w:bookmarkEnd w:id="22785"/>
      <w:bookmarkEnd w:id="22786"/>
      <w:r>
        <w:rPr>
          <w:rFonts w:hint="cs"/>
          <w:rtl/>
        </w:rPr>
        <w:t xml:space="preserve">ובהחלט </w:t>
      </w:r>
      <w:r>
        <w:rPr>
          <w:rtl/>
        </w:rPr>
        <w:t xml:space="preserve">תעמוד </w:t>
      </w:r>
      <w:bookmarkStart w:id="22787" w:name="_ETM_Q55_684870"/>
      <w:bookmarkEnd w:id="22787"/>
      <w:r>
        <w:rPr>
          <w:rFonts w:hint="cs"/>
          <w:rtl/>
        </w:rPr>
        <w:t xml:space="preserve">להגן על </w:t>
      </w:r>
      <w:bookmarkStart w:id="22788" w:name="_ETM_Q55_685440"/>
      <w:bookmarkStart w:id="22789" w:name="_ETM_Q55_685920"/>
      <w:bookmarkEnd w:id="22788"/>
      <w:bookmarkEnd w:id="22789"/>
      <w:r>
        <w:rPr>
          <w:rFonts w:hint="cs"/>
          <w:rtl/>
        </w:rPr>
        <w:t xml:space="preserve">עמים </w:t>
      </w:r>
      <w:bookmarkStart w:id="22790" w:name="_ETM_Q55_687000"/>
      <w:bookmarkEnd w:id="22790"/>
      <w:r>
        <w:rPr>
          <w:rFonts w:hint="cs"/>
          <w:rtl/>
        </w:rPr>
        <w:t>כמונו</w:t>
      </w:r>
      <w:r w:rsidR="00B01A1E">
        <w:rPr>
          <w:rFonts w:hint="cs"/>
          <w:rtl/>
        </w:rPr>
        <w:t>,</w:t>
      </w:r>
      <w:r>
        <w:rPr>
          <w:rFonts w:hint="cs"/>
          <w:rtl/>
        </w:rPr>
        <w:t xml:space="preserve"> שרוצים</w:t>
      </w:r>
      <w:r>
        <w:rPr>
          <w:rtl/>
        </w:rPr>
        <w:t xml:space="preserve"> </w:t>
      </w:r>
      <w:bookmarkStart w:id="22791" w:name="_ETM_Q55_688020"/>
      <w:bookmarkEnd w:id="22791"/>
      <w:r>
        <w:rPr>
          <w:rtl/>
        </w:rPr>
        <w:t xml:space="preserve">להגן </w:t>
      </w:r>
      <w:bookmarkStart w:id="22792" w:name="_ETM_Q55_688620"/>
      <w:bookmarkEnd w:id="22792"/>
      <w:r>
        <w:rPr>
          <w:rtl/>
        </w:rPr>
        <w:t xml:space="preserve">על </w:t>
      </w:r>
      <w:bookmarkStart w:id="22793" w:name="_ETM_Q55_688740"/>
      <w:bookmarkEnd w:id="22793"/>
      <w:r>
        <w:rPr>
          <w:rtl/>
        </w:rPr>
        <w:t xml:space="preserve">התרבות </w:t>
      </w:r>
      <w:bookmarkStart w:id="22794" w:name="_ETM_Q55_689190"/>
      <w:bookmarkEnd w:id="22794"/>
      <w:r>
        <w:rPr>
          <w:rtl/>
        </w:rPr>
        <w:t xml:space="preserve">המערבית </w:t>
      </w:r>
      <w:bookmarkStart w:id="22795" w:name="_ETM_Q55_689820"/>
      <w:bookmarkEnd w:id="22795"/>
      <w:r>
        <w:rPr>
          <w:rFonts w:hint="cs"/>
          <w:rtl/>
        </w:rPr>
        <w:t>כ</w:t>
      </w:r>
      <w:r>
        <w:rPr>
          <w:rtl/>
        </w:rPr>
        <w:t xml:space="preserve">דרך </w:t>
      </w:r>
      <w:bookmarkStart w:id="22796" w:name="_ETM_Q55_690150"/>
      <w:bookmarkEnd w:id="22796"/>
      <w:r>
        <w:rPr>
          <w:rtl/>
        </w:rPr>
        <w:t>חיים</w:t>
      </w:r>
      <w:r>
        <w:rPr>
          <w:rFonts w:hint="cs"/>
          <w:rtl/>
        </w:rPr>
        <w:t>, הבנה</w:t>
      </w:r>
      <w:bookmarkStart w:id="22797" w:name="_ETM_Q55_690810"/>
      <w:bookmarkEnd w:id="22797"/>
      <w:r>
        <w:rPr>
          <w:rFonts w:hint="cs"/>
          <w:rtl/>
        </w:rPr>
        <w:t xml:space="preserve"> </w:t>
      </w:r>
      <w:r>
        <w:rPr>
          <w:rtl/>
        </w:rPr>
        <w:t xml:space="preserve">פוליטית </w:t>
      </w:r>
      <w:bookmarkStart w:id="22798" w:name="_ETM_Q55_691470"/>
      <w:bookmarkEnd w:id="22798"/>
      <w:r>
        <w:rPr>
          <w:rtl/>
        </w:rPr>
        <w:t xml:space="preserve">ואזרחית </w:t>
      </w:r>
      <w:bookmarkStart w:id="22799" w:name="_ETM_Q55_692280"/>
      <w:bookmarkEnd w:id="22799"/>
      <w:r>
        <w:rPr>
          <w:rtl/>
        </w:rPr>
        <w:t xml:space="preserve">המבוססת </w:t>
      </w:r>
      <w:bookmarkStart w:id="22800" w:name="_ETM_Q55_693120"/>
      <w:bookmarkEnd w:id="22800"/>
      <w:r>
        <w:rPr>
          <w:rtl/>
        </w:rPr>
        <w:t xml:space="preserve">על </w:t>
      </w:r>
      <w:bookmarkStart w:id="22801" w:name="_ETM_Q55_693360"/>
      <w:bookmarkEnd w:id="22801"/>
      <w:r>
        <w:rPr>
          <w:rtl/>
        </w:rPr>
        <w:t xml:space="preserve">הגנה </w:t>
      </w:r>
      <w:bookmarkStart w:id="22802" w:name="_ETM_Q55_694020"/>
      <w:bookmarkEnd w:id="22802"/>
      <w:r>
        <w:rPr>
          <w:rtl/>
        </w:rPr>
        <w:t xml:space="preserve">של </w:t>
      </w:r>
      <w:bookmarkStart w:id="22803" w:name="_ETM_Q55_694320"/>
      <w:bookmarkEnd w:id="22803"/>
      <w:r>
        <w:rPr>
          <w:rtl/>
        </w:rPr>
        <w:t>רכוש</w:t>
      </w:r>
      <w:r>
        <w:rPr>
          <w:rFonts w:hint="cs"/>
          <w:rtl/>
        </w:rPr>
        <w:t>,</w:t>
      </w:r>
      <w:r>
        <w:rPr>
          <w:rtl/>
        </w:rPr>
        <w:t xml:space="preserve"> </w:t>
      </w:r>
      <w:bookmarkStart w:id="22804" w:name="_ETM_Q55_695730"/>
      <w:bookmarkEnd w:id="22804"/>
      <w:r>
        <w:rPr>
          <w:rFonts w:hint="cs"/>
          <w:rtl/>
        </w:rPr>
        <w:t xml:space="preserve">חיים </w:t>
      </w:r>
      <w:r>
        <w:rPr>
          <w:rtl/>
        </w:rPr>
        <w:t>וחירות</w:t>
      </w:r>
      <w:r>
        <w:rPr>
          <w:rFonts w:hint="cs"/>
          <w:rtl/>
        </w:rPr>
        <w:t xml:space="preserve">. כל </w:t>
      </w:r>
      <w:bookmarkStart w:id="22805" w:name="_ETM_Q55_696600"/>
      <w:bookmarkStart w:id="22806" w:name="_ETM_Q55_697650"/>
      <w:bookmarkEnd w:id="22805"/>
      <w:bookmarkEnd w:id="22806"/>
      <w:r>
        <w:rPr>
          <w:rtl/>
        </w:rPr>
        <w:t xml:space="preserve">אלו </w:t>
      </w:r>
      <w:bookmarkStart w:id="22807" w:name="_ETM_Q55_697830"/>
      <w:bookmarkEnd w:id="22807"/>
      <w:r>
        <w:rPr>
          <w:rtl/>
        </w:rPr>
        <w:t xml:space="preserve">צריכים </w:t>
      </w:r>
      <w:bookmarkStart w:id="22808" w:name="_ETM_Q55_698250"/>
      <w:bookmarkEnd w:id="22808"/>
      <w:r>
        <w:rPr>
          <w:rtl/>
        </w:rPr>
        <w:t xml:space="preserve">לעמוד </w:t>
      </w:r>
      <w:bookmarkStart w:id="22809" w:name="_ETM_Q55_698730"/>
      <w:bookmarkEnd w:id="22809"/>
      <w:r>
        <w:rPr>
          <w:rtl/>
        </w:rPr>
        <w:t xml:space="preserve">יחד </w:t>
      </w:r>
      <w:bookmarkStart w:id="22810" w:name="_ETM_Q55_699420"/>
      <w:bookmarkEnd w:id="22810"/>
      <w:r>
        <w:rPr>
          <w:rtl/>
        </w:rPr>
        <w:t xml:space="preserve">ולשמר </w:t>
      </w:r>
      <w:bookmarkStart w:id="22811" w:name="_ETM_Q55_699990"/>
      <w:bookmarkEnd w:id="22811"/>
      <w:r>
        <w:rPr>
          <w:rtl/>
        </w:rPr>
        <w:t xml:space="preserve">את </w:t>
      </w:r>
      <w:bookmarkStart w:id="22812" w:name="_ETM_Q55_700110"/>
      <w:bookmarkEnd w:id="22812"/>
      <w:r>
        <w:rPr>
          <w:rtl/>
        </w:rPr>
        <w:t xml:space="preserve">המורשת </w:t>
      </w:r>
      <w:bookmarkStart w:id="22813" w:name="_ETM_Q55_700650"/>
      <w:bookmarkEnd w:id="22813"/>
      <w:r>
        <w:rPr>
          <w:rtl/>
        </w:rPr>
        <w:t xml:space="preserve">הזאת </w:t>
      </w:r>
      <w:bookmarkStart w:id="22814" w:name="_ETM_Q55_700950"/>
      <w:bookmarkEnd w:id="22814"/>
      <w:r>
        <w:rPr>
          <w:rFonts w:hint="cs"/>
          <w:rtl/>
        </w:rPr>
        <w:t xml:space="preserve">בכך שיקיימו </w:t>
      </w:r>
      <w:bookmarkStart w:id="22815" w:name="_ETM_Q55_701550"/>
      <w:bookmarkStart w:id="22816" w:name="_ETM_Q55_702270"/>
      <w:bookmarkStart w:id="22817" w:name="_ETM_Q55_702420"/>
      <w:bookmarkEnd w:id="22815"/>
      <w:bookmarkEnd w:id="22816"/>
      <w:bookmarkEnd w:id="22817"/>
      <w:r>
        <w:rPr>
          <w:rFonts w:hint="cs"/>
          <w:rtl/>
        </w:rPr>
        <w:t xml:space="preserve">איזשהם </w:t>
      </w:r>
      <w:bookmarkStart w:id="22818" w:name="_ETM_Q55_700000"/>
      <w:bookmarkStart w:id="22819" w:name="_ETM_Q55_703050"/>
      <w:bookmarkStart w:id="22820" w:name="_ETM_Q55_703230"/>
      <w:bookmarkEnd w:id="22818"/>
      <w:bookmarkEnd w:id="22819"/>
      <w:bookmarkEnd w:id="22820"/>
      <w:r>
        <w:rPr>
          <w:rtl/>
        </w:rPr>
        <w:t xml:space="preserve">קשרים </w:t>
      </w:r>
      <w:bookmarkStart w:id="22821" w:name="_ETM_Q55_703800"/>
      <w:bookmarkEnd w:id="22821"/>
      <w:r>
        <w:rPr>
          <w:rtl/>
        </w:rPr>
        <w:t>דיפלומטי</w:t>
      </w:r>
      <w:r w:rsidR="00B01A1E">
        <w:rPr>
          <w:rFonts w:hint="cs"/>
          <w:rtl/>
        </w:rPr>
        <w:t>י</w:t>
      </w:r>
      <w:r>
        <w:rPr>
          <w:rtl/>
        </w:rPr>
        <w:t>ם</w:t>
      </w:r>
      <w:r w:rsidR="00B01A1E">
        <w:rPr>
          <w:rFonts w:hint="cs"/>
          <w:rtl/>
        </w:rPr>
        <w:t>,</w:t>
      </w:r>
      <w:r>
        <w:rPr>
          <w:rtl/>
        </w:rPr>
        <w:t xml:space="preserve"> </w:t>
      </w:r>
      <w:bookmarkStart w:id="22822" w:name="_ETM_Q55_704580"/>
      <w:bookmarkEnd w:id="22822"/>
      <w:r>
        <w:rPr>
          <w:rtl/>
        </w:rPr>
        <w:t>צב</w:t>
      </w:r>
      <w:r>
        <w:rPr>
          <w:rFonts w:hint="cs"/>
          <w:rtl/>
        </w:rPr>
        <w:t>אי</w:t>
      </w:r>
      <w:r>
        <w:rPr>
          <w:rtl/>
        </w:rPr>
        <w:t xml:space="preserve">ים </w:t>
      </w:r>
      <w:bookmarkStart w:id="22823" w:name="_ETM_Q55_704970"/>
      <w:bookmarkEnd w:id="22823"/>
      <w:r>
        <w:rPr>
          <w:rtl/>
        </w:rPr>
        <w:t xml:space="preserve">וכלכליים </w:t>
      </w:r>
      <w:bookmarkStart w:id="22824" w:name="_ETM_Q55_705540"/>
      <w:bookmarkEnd w:id="22824"/>
      <w:r>
        <w:rPr>
          <w:rtl/>
        </w:rPr>
        <w:t>חדשים</w:t>
      </w:r>
      <w:r>
        <w:rPr>
          <w:rFonts w:hint="cs"/>
          <w:rtl/>
        </w:rPr>
        <w:t>,</w:t>
      </w:r>
      <w:r>
        <w:rPr>
          <w:rtl/>
        </w:rPr>
        <w:t xml:space="preserve"> </w:t>
      </w:r>
      <w:bookmarkStart w:id="22825" w:name="_ETM_Q55_706230"/>
      <w:bookmarkEnd w:id="22825"/>
      <w:r>
        <w:rPr>
          <w:rtl/>
        </w:rPr>
        <w:t>איז</w:t>
      </w:r>
      <w:r>
        <w:rPr>
          <w:rFonts w:hint="cs"/>
          <w:rtl/>
        </w:rPr>
        <w:t xml:space="preserve">ושהי ברית </w:t>
      </w:r>
      <w:bookmarkStart w:id="22826" w:name="_ETM_Q55_706709"/>
      <w:bookmarkStart w:id="22827" w:name="_ETM_Q55_707370"/>
      <w:bookmarkEnd w:id="22826"/>
      <w:bookmarkEnd w:id="22827"/>
      <w:r>
        <w:rPr>
          <w:rtl/>
        </w:rPr>
        <w:t xml:space="preserve">של </w:t>
      </w:r>
      <w:bookmarkStart w:id="22828" w:name="_ETM_Q55_707790"/>
      <w:bookmarkEnd w:id="22828"/>
      <w:r>
        <w:rPr>
          <w:rtl/>
        </w:rPr>
        <w:t xml:space="preserve">המדינות </w:t>
      </w:r>
      <w:bookmarkStart w:id="22829" w:name="_ETM_Q55_708720"/>
      <w:bookmarkEnd w:id="22829"/>
      <w:r>
        <w:rPr>
          <w:rtl/>
        </w:rPr>
        <w:t>החופשיות</w:t>
      </w:r>
      <w:r>
        <w:rPr>
          <w:rFonts w:hint="cs"/>
          <w:rtl/>
        </w:rPr>
        <w:t>.</w:t>
      </w:r>
    </w:p>
    <w:p w:rsidR="00582BCE" w:rsidRDefault="00582BCE" w:rsidP="00FD2177">
      <w:pPr>
        <w:rPr>
          <w:rtl/>
        </w:rPr>
      </w:pPr>
    </w:p>
    <w:p w:rsidR="00582BCE" w:rsidRDefault="00582BCE" w:rsidP="00FD2177">
      <w:pPr>
        <w:ind w:firstLine="0"/>
        <w:jc w:val="center"/>
        <w:rPr>
          <w:rtl/>
        </w:rPr>
      </w:pPr>
      <w:r>
        <w:rPr>
          <w:rFonts w:hint="cs"/>
          <w:rtl/>
        </w:rPr>
        <w:t>(מחיאות כפיים)</w:t>
      </w:r>
    </w:p>
    <w:p w:rsidR="00582BCE" w:rsidRDefault="00582BCE" w:rsidP="00FD2177">
      <w:pPr>
        <w:rPr>
          <w:rtl/>
        </w:rPr>
      </w:pPr>
      <w:bookmarkStart w:id="22830" w:name="_ETM_Q55_710000"/>
      <w:bookmarkEnd w:id="22830"/>
    </w:p>
    <w:p w:rsidR="00582BCE" w:rsidRDefault="00582BCE" w:rsidP="00B01A1E">
      <w:pPr>
        <w:rPr>
          <w:rtl/>
          <w:lang w:eastAsia="he-IL"/>
        </w:rPr>
      </w:pPr>
      <w:bookmarkStart w:id="22831" w:name="_ETM_Q55_711000"/>
      <w:bookmarkStart w:id="22832" w:name="_ETM_Q55_713200"/>
      <w:bookmarkStart w:id="22833" w:name="_ETM_Q55_713530"/>
      <w:bookmarkStart w:id="22834" w:name="_ETM_Q55_714070"/>
      <w:bookmarkStart w:id="22835" w:name="_ETM_Q55_714880"/>
      <w:bookmarkStart w:id="22836" w:name="_ETM_Q55_715090"/>
      <w:bookmarkStart w:id="22837" w:name="_ETM_Q55_715270"/>
      <w:bookmarkEnd w:id="22831"/>
      <w:bookmarkEnd w:id="22832"/>
      <w:bookmarkEnd w:id="22833"/>
      <w:bookmarkEnd w:id="22834"/>
      <w:bookmarkEnd w:id="22835"/>
      <w:bookmarkEnd w:id="22836"/>
      <w:bookmarkEnd w:id="22837"/>
      <w:r>
        <w:rPr>
          <w:rFonts w:hint="cs"/>
          <w:rtl/>
        </w:rPr>
        <w:t xml:space="preserve">כבר אמרתי עוד בתחילת הכהונה שלי </w:t>
      </w:r>
      <w:bookmarkStart w:id="22838" w:name="_ETM_Q55_723000"/>
      <w:bookmarkEnd w:id="22838"/>
      <w:r>
        <w:rPr>
          <w:rFonts w:hint="cs"/>
          <w:rtl/>
        </w:rPr>
        <w:t xml:space="preserve">שאני מחשיב את ישראל ואת ארצות הברית </w:t>
      </w:r>
      <w:bookmarkStart w:id="22839" w:name="_ETM_Q55_715780"/>
      <w:bookmarkStart w:id="22840" w:name="_ETM_Q55_715990"/>
      <w:bookmarkEnd w:id="22839"/>
      <w:bookmarkEnd w:id="22840"/>
      <w:r w:rsidR="00B01A1E">
        <w:rPr>
          <w:rFonts w:hint="cs"/>
          <w:rtl/>
        </w:rPr>
        <w:t>ל</w:t>
      </w:r>
      <w:r>
        <w:rPr>
          <w:rFonts w:hint="cs"/>
          <w:rtl/>
        </w:rPr>
        <w:t xml:space="preserve">שתי השותפות </w:t>
      </w:r>
      <w:bookmarkStart w:id="22841" w:name="_ETM_Q55_716679"/>
      <w:bookmarkStart w:id="22842" w:name="_ETM_Q55_718900"/>
      <w:bookmarkStart w:id="22843" w:name="_ETM_Q55_719679"/>
      <w:bookmarkStart w:id="22844" w:name="_ETM_Q55_719830"/>
      <w:bookmarkStart w:id="22845" w:name="_ETM_Q55_720130"/>
      <w:bookmarkStart w:id="22846" w:name="_ETM_Q55_720220"/>
      <w:bookmarkStart w:id="22847" w:name="_ETM_Q55_721240"/>
      <w:bookmarkStart w:id="22848" w:name="_ETM_Q55_723850"/>
      <w:bookmarkEnd w:id="22841"/>
      <w:bookmarkEnd w:id="22842"/>
      <w:bookmarkEnd w:id="22843"/>
      <w:bookmarkEnd w:id="22844"/>
      <w:bookmarkEnd w:id="22845"/>
      <w:bookmarkEnd w:id="22846"/>
      <w:bookmarkEnd w:id="22847"/>
      <w:bookmarkEnd w:id="22848"/>
      <w:r>
        <w:rPr>
          <w:rFonts w:hint="cs"/>
          <w:rtl/>
        </w:rPr>
        <w:t xml:space="preserve">האסטרטגיות </w:t>
      </w:r>
      <w:bookmarkStart w:id="22849" w:name="_ETM_Q55_725000"/>
      <w:bookmarkEnd w:id="22849"/>
      <w:r>
        <w:rPr>
          <w:rFonts w:hint="cs"/>
          <w:rtl/>
        </w:rPr>
        <w:t xml:space="preserve">העיקריות שלנו. השיטות שלנו, העמדות שלנו, מנוגדות לחלוטין </w:t>
      </w:r>
      <w:bookmarkStart w:id="22850" w:name="_ETM_Q55_729000"/>
      <w:bookmarkEnd w:id="22850"/>
      <w:r>
        <w:rPr>
          <w:rFonts w:hint="cs"/>
          <w:rtl/>
        </w:rPr>
        <w:t>ל</w:t>
      </w:r>
      <w:r w:rsidR="00B01A1E">
        <w:rPr>
          <w:rFonts w:hint="cs"/>
          <w:rtl/>
        </w:rPr>
        <w:t>אלה של ה</w:t>
      </w:r>
      <w:r>
        <w:rPr>
          <w:rFonts w:hint="cs"/>
          <w:rtl/>
        </w:rPr>
        <w:t>משטרים</w:t>
      </w:r>
      <w:r>
        <w:rPr>
          <w:rtl/>
        </w:rPr>
        <w:t xml:space="preserve"> </w:t>
      </w:r>
      <w:bookmarkStart w:id="22851" w:name="_ETM_Q55_733480"/>
      <w:bookmarkEnd w:id="22851"/>
      <w:r>
        <w:rPr>
          <w:rtl/>
        </w:rPr>
        <w:t>הקודמים</w:t>
      </w:r>
      <w:r>
        <w:rPr>
          <w:rFonts w:hint="cs"/>
          <w:rtl/>
        </w:rPr>
        <w:t>.</w:t>
      </w:r>
      <w:bookmarkStart w:id="22852" w:name="TOR_Q56"/>
      <w:bookmarkEnd w:id="22852"/>
      <w:r>
        <w:rPr>
          <w:rFonts w:hint="cs"/>
          <w:rtl/>
          <w:lang w:eastAsia="he-IL"/>
        </w:rPr>
        <w:t xml:space="preserve"> בעבר חברנו לעריצים. הם חברו לחוסר סובלנות ולדיכוי, מכיוון שזה היה הכיוון </w:t>
      </w:r>
      <w:bookmarkStart w:id="22853" w:name="_ETM_Q56_147000"/>
      <w:bookmarkEnd w:id="22853"/>
      <w:r>
        <w:rPr>
          <w:rFonts w:hint="cs"/>
          <w:rtl/>
          <w:lang w:eastAsia="he-IL"/>
        </w:rPr>
        <w:t xml:space="preserve">שהם רצו להוביל אליו את הגורל של המדינה. אנחנו בחרנו בחופש ובערכים המערביים והדמוקרטיים – אותם ערכים </w:t>
      </w:r>
      <w:bookmarkStart w:id="22854" w:name="_ETM_Q56_156000"/>
      <w:bookmarkEnd w:id="22854"/>
      <w:r>
        <w:rPr>
          <w:rFonts w:hint="cs"/>
          <w:rtl/>
          <w:lang w:eastAsia="he-IL"/>
        </w:rPr>
        <w:t xml:space="preserve">אשר ישראל מחזיקה בהם, אף שהיא נמצאת באזור שערכים אלה אינם </w:t>
      </w:r>
      <w:r w:rsidR="00B01A1E">
        <w:rPr>
          <w:rFonts w:hint="cs"/>
          <w:rtl/>
          <w:lang w:eastAsia="he-IL"/>
        </w:rPr>
        <w:t xml:space="preserve">נפוצים </w:t>
      </w:r>
      <w:r>
        <w:rPr>
          <w:rFonts w:hint="cs"/>
          <w:rtl/>
          <w:lang w:eastAsia="he-IL"/>
        </w:rPr>
        <w:t>בו.</w:t>
      </w:r>
    </w:p>
    <w:p w:rsidR="00582BCE" w:rsidRDefault="00582BCE" w:rsidP="00FD2177">
      <w:pPr>
        <w:rPr>
          <w:rtl/>
          <w:lang w:eastAsia="he-IL"/>
        </w:rPr>
      </w:pPr>
    </w:p>
    <w:p w:rsidR="00582BCE" w:rsidRPr="00DE54A7" w:rsidRDefault="00582BCE" w:rsidP="00FD2177">
      <w:pPr>
        <w:ind w:firstLine="0"/>
        <w:jc w:val="center"/>
        <w:rPr>
          <w:rtl/>
          <w:lang w:eastAsia="he-IL"/>
        </w:rPr>
      </w:pPr>
      <w:r>
        <w:rPr>
          <w:rFonts w:hint="cs"/>
          <w:rtl/>
          <w:lang w:eastAsia="he-IL"/>
        </w:rPr>
        <w:t>(מחיאות כפיים)</w:t>
      </w:r>
    </w:p>
    <w:p w:rsidR="00582BCE" w:rsidRDefault="00582BCE" w:rsidP="00FD2177">
      <w:pPr>
        <w:rPr>
          <w:rtl/>
          <w:lang w:eastAsia="he-IL"/>
        </w:rPr>
      </w:pPr>
    </w:p>
    <w:p w:rsidR="00582BCE" w:rsidRDefault="00582BCE" w:rsidP="00B01A1E">
      <w:pPr>
        <w:rPr>
          <w:rtl/>
          <w:lang w:eastAsia="he-IL"/>
        </w:rPr>
      </w:pPr>
      <w:r>
        <w:rPr>
          <w:rFonts w:hint="cs"/>
          <w:rtl/>
          <w:lang w:eastAsia="he-IL"/>
        </w:rPr>
        <w:t xml:space="preserve">העובדה שאנחנו חולקים את אותם אידיאלים הופכת אותנו לשותפים, אבל הקשרים החזקים בין העמים </w:t>
      </w:r>
      <w:bookmarkStart w:id="22855" w:name="_ETM_Q56_170000"/>
      <w:bookmarkEnd w:id="22855"/>
      <w:r>
        <w:rPr>
          <w:rFonts w:hint="cs"/>
          <w:rtl/>
          <w:lang w:eastAsia="he-IL"/>
        </w:rPr>
        <w:t xml:space="preserve">הופכים אותנו לחברים. הוכחה לכך היא שלמעשה ארגנטינה מאכלסת את הקהילה </w:t>
      </w:r>
      <w:bookmarkStart w:id="22856" w:name="_ETM_Q56_177000"/>
      <w:bookmarkEnd w:id="22856"/>
      <w:r>
        <w:rPr>
          <w:rFonts w:hint="cs"/>
          <w:rtl/>
          <w:lang w:eastAsia="he-IL"/>
        </w:rPr>
        <w:t xml:space="preserve">היהודית הגדולה ביותר בדרום אמריקה, הקהילה היהודית השביעית בגודלה </w:t>
      </w:r>
      <w:bookmarkStart w:id="22857" w:name="_ETM_Q56_182000"/>
      <w:bookmarkEnd w:id="22857"/>
      <w:r>
        <w:rPr>
          <w:rFonts w:hint="cs"/>
          <w:rtl/>
          <w:lang w:eastAsia="he-IL"/>
        </w:rPr>
        <w:t>בעולם. יתר על כן, ארגנטינה הייתה אחת המדינות הראשונות שהכיר</w:t>
      </w:r>
      <w:r w:rsidR="00B01A1E">
        <w:rPr>
          <w:rFonts w:hint="cs"/>
          <w:rtl/>
          <w:lang w:eastAsia="he-IL"/>
        </w:rPr>
        <w:t>ו</w:t>
      </w:r>
      <w:r>
        <w:rPr>
          <w:rFonts w:hint="cs"/>
          <w:rtl/>
          <w:lang w:eastAsia="he-IL"/>
        </w:rPr>
        <w:t xml:space="preserve"> </w:t>
      </w:r>
      <w:bookmarkStart w:id="22858" w:name="_ETM_Q56_183000"/>
      <w:bookmarkEnd w:id="22858"/>
      <w:r>
        <w:rPr>
          <w:rFonts w:hint="cs"/>
          <w:rtl/>
          <w:lang w:eastAsia="he-IL"/>
        </w:rPr>
        <w:t xml:space="preserve">במדינת ישראל. </w:t>
      </w:r>
    </w:p>
    <w:p w:rsidR="00582BCE" w:rsidRDefault="00582BCE" w:rsidP="00FD2177">
      <w:pPr>
        <w:rPr>
          <w:rtl/>
          <w:lang w:eastAsia="he-IL"/>
        </w:rPr>
      </w:pPr>
    </w:p>
    <w:p w:rsidR="00582BCE" w:rsidRPr="00DE54A7" w:rsidRDefault="00582BCE" w:rsidP="00FD2177">
      <w:pPr>
        <w:ind w:firstLine="0"/>
        <w:jc w:val="center"/>
        <w:rPr>
          <w:rtl/>
          <w:lang w:eastAsia="he-IL"/>
        </w:rPr>
      </w:pPr>
      <w:r>
        <w:rPr>
          <w:rFonts w:hint="cs"/>
          <w:rtl/>
          <w:lang w:eastAsia="he-IL"/>
        </w:rPr>
        <w:t>(מחיאות כפיים)</w:t>
      </w:r>
    </w:p>
    <w:p w:rsidR="00582BCE" w:rsidRDefault="00582BCE" w:rsidP="00FD2177">
      <w:pPr>
        <w:rPr>
          <w:rtl/>
          <w:lang w:eastAsia="he-IL"/>
        </w:rPr>
      </w:pPr>
    </w:p>
    <w:p w:rsidR="00582BCE" w:rsidRDefault="00582BCE" w:rsidP="00FD2177">
      <w:pPr>
        <w:rPr>
          <w:rtl/>
          <w:lang w:eastAsia="he-IL"/>
        </w:rPr>
      </w:pPr>
      <w:r>
        <w:rPr>
          <w:rFonts w:hint="cs"/>
          <w:rtl/>
          <w:lang w:eastAsia="he-IL"/>
        </w:rPr>
        <w:t xml:space="preserve">הממשל שלנו בעיקר מאשש את הזכות </w:t>
      </w:r>
      <w:bookmarkStart w:id="22859" w:name="_ETM_Q56_196000"/>
      <w:bookmarkEnd w:id="22859"/>
      <w:r>
        <w:rPr>
          <w:rFonts w:hint="cs"/>
          <w:rtl/>
          <w:lang w:eastAsia="he-IL"/>
        </w:rPr>
        <w:t xml:space="preserve">של ישראל להגן על עצמה, ואנחנו רוצים לכבד את החברות </w:t>
      </w:r>
      <w:bookmarkStart w:id="22860" w:name="_ETM_Q56_205000"/>
      <w:bookmarkEnd w:id="22860"/>
      <w:r>
        <w:rPr>
          <w:rFonts w:hint="cs"/>
          <w:rtl/>
          <w:lang w:eastAsia="he-IL"/>
        </w:rPr>
        <w:t xml:space="preserve">ההיסטורית, אשר מאחדת בין העמים שלנו ומחזקת את הקשרים </w:t>
      </w:r>
      <w:bookmarkStart w:id="22861" w:name="_ETM_Q56_208000"/>
      <w:bookmarkEnd w:id="22861"/>
      <w:r>
        <w:rPr>
          <w:rFonts w:hint="cs"/>
          <w:rtl/>
          <w:lang w:eastAsia="he-IL"/>
        </w:rPr>
        <w:t xml:space="preserve">המסחריים, הכלכליים והדיפלומטיים אשר מחברים בינינו. </w:t>
      </w:r>
    </w:p>
    <w:p w:rsidR="00582BCE" w:rsidRDefault="00582BCE" w:rsidP="00FD2177">
      <w:pPr>
        <w:rPr>
          <w:rtl/>
          <w:lang w:eastAsia="he-IL"/>
        </w:rPr>
      </w:pPr>
    </w:p>
    <w:p w:rsidR="00582BCE" w:rsidRPr="00DE54A7" w:rsidRDefault="00582BCE" w:rsidP="00FD2177">
      <w:pPr>
        <w:ind w:firstLine="0"/>
        <w:jc w:val="center"/>
        <w:rPr>
          <w:rtl/>
          <w:lang w:eastAsia="he-IL"/>
        </w:rPr>
      </w:pPr>
      <w:r>
        <w:rPr>
          <w:rFonts w:hint="cs"/>
          <w:rtl/>
          <w:lang w:eastAsia="he-IL"/>
        </w:rPr>
        <w:t>(מחיאות כפיים)</w:t>
      </w:r>
    </w:p>
    <w:p w:rsidR="00582BCE" w:rsidRDefault="00582BCE" w:rsidP="00FD2177">
      <w:pPr>
        <w:rPr>
          <w:rtl/>
          <w:lang w:eastAsia="he-IL"/>
        </w:rPr>
      </w:pPr>
    </w:p>
    <w:p w:rsidR="00582BCE" w:rsidRDefault="00582BCE" w:rsidP="00FD2177">
      <w:pPr>
        <w:rPr>
          <w:rtl/>
          <w:lang w:eastAsia="he-IL"/>
        </w:rPr>
      </w:pPr>
      <w:r>
        <w:rPr>
          <w:rFonts w:hint="cs"/>
          <w:rtl/>
          <w:lang w:eastAsia="he-IL"/>
        </w:rPr>
        <w:t xml:space="preserve">בהתאם לכך, אנחנו לא </w:t>
      </w:r>
      <w:bookmarkStart w:id="22862" w:name="_ETM_Q56_218000"/>
      <w:bookmarkEnd w:id="22862"/>
      <w:r>
        <w:rPr>
          <w:rFonts w:hint="cs"/>
          <w:rtl/>
          <w:lang w:eastAsia="he-IL"/>
        </w:rPr>
        <w:t xml:space="preserve">היססנו להכריז על החמאס כארגון טרור, ואני שמח להודיע </w:t>
      </w:r>
      <w:bookmarkStart w:id="22863" w:name="_ETM_Q56_225000"/>
      <w:bookmarkEnd w:id="22863"/>
      <w:r>
        <w:rPr>
          <w:rFonts w:hint="cs"/>
          <w:rtl/>
          <w:lang w:eastAsia="he-IL"/>
        </w:rPr>
        <w:t xml:space="preserve">כאן בפניכם שבשנת 2026 אנחנו נעביר את השגרירות שלנו לירושלים, לחלק המערבי של העיר, כפי שהובטח. </w:t>
      </w:r>
    </w:p>
    <w:p w:rsidR="00582BCE" w:rsidRDefault="00582BCE" w:rsidP="00FD2177">
      <w:pPr>
        <w:rPr>
          <w:rtl/>
          <w:lang w:eastAsia="he-IL"/>
        </w:rPr>
      </w:pPr>
    </w:p>
    <w:p w:rsidR="00582BCE" w:rsidRPr="00DE54A7" w:rsidRDefault="00582BCE" w:rsidP="00FD2177">
      <w:pPr>
        <w:ind w:firstLine="0"/>
        <w:jc w:val="center"/>
        <w:rPr>
          <w:rtl/>
          <w:lang w:eastAsia="he-IL"/>
        </w:rPr>
      </w:pPr>
      <w:bookmarkStart w:id="22864" w:name="_ETM_Q56_236000"/>
      <w:bookmarkEnd w:id="22864"/>
      <w:r>
        <w:rPr>
          <w:rFonts w:hint="cs"/>
          <w:rtl/>
          <w:lang w:eastAsia="he-IL"/>
        </w:rPr>
        <w:t>(מחיאות כפיים)</w:t>
      </w:r>
    </w:p>
    <w:p w:rsidR="00582BCE" w:rsidRDefault="00582BCE" w:rsidP="00FD2177">
      <w:pPr>
        <w:rPr>
          <w:rtl/>
          <w:lang w:eastAsia="he-IL"/>
        </w:rPr>
      </w:pPr>
    </w:p>
    <w:p w:rsidR="00582BCE" w:rsidRDefault="00582BCE" w:rsidP="00FD2177">
      <w:pPr>
        <w:rPr>
          <w:rtl/>
          <w:lang w:eastAsia="he-IL"/>
        </w:rPr>
      </w:pPr>
      <w:bookmarkStart w:id="22865" w:name="_ETM_Q56_234000"/>
      <w:bookmarkEnd w:id="22865"/>
      <w:r>
        <w:rPr>
          <w:rFonts w:hint="cs"/>
          <w:rtl/>
          <w:lang w:eastAsia="he-IL"/>
        </w:rPr>
        <w:t xml:space="preserve">כפי שרבים מכם יודעים, מחר נחתום על מזכר הבנות בין שתי המדינות, מזכר בנושא </w:t>
      </w:r>
      <w:bookmarkStart w:id="22866" w:name="_ETM_Q56_284000"/>
      <w:bookmarkEnd w:id="22866"/>
      <w:r>
        <w:rPr>
          <w:rFonts w:hint="cs"/>
          <w:rtl/>
          <w:lang w:eastAsia="he-IL"/>
        </w:rPr>
        <w:t>חופש ודמוקרטיה והמאבק בטרור ובאנטישמיות.</w:t>
      </w:r>
    </w:p>
    <w:p w:rsidR="00582BCE" w:rsidRDefault="00582BCE" w:rsidP="00FD2177">
      <w:pPr>
        <w:rPr>
          <w:rtl/>
          <w:lang w:eastAsia="he-IL"/>
        </w:rPr>
      </w:pPr>
    </w:p>
    <w:p w:rsidR="00582BCE" w:rsidRPr="00DE54A7" w:rsidRDefault="00582BCE" w:rsidP="00FD2177">
      <w:pPr>
        <w:ind w:firstLine="0"/>
        <w:jc w:val="center"/>
        <w:rPr>
          <w:rtl/>
          <w:lang w:eastAsia="he-IL"/>
        </w:rPr>
      </w:pPr>
      <w:r>
        <w:rPr>
          <w:rFonts w:hint="cs"/>
          <w:rtl/>
          <w:lang w:eastAsia="he-IL"/>
        </w:rPr>
        <w:t>(מחיאות כפיים)</w:t>
      </w:r>
    </w:p>
    <w:p w:rsidR="00582BCE" w:rsidRDefault="00582BCE" w:rsidP="00FD2177">
      <w:pPr>
        <w:rPr>
          <w:rtl/>
          <w:lang w:eastAsia="he-IL"/>
        </w:rPr>
      </w:pPr>
    </w:p>
    <w:p w:rsidR="00582BCE" w:rsidRDefault="00582BCE" w:rsidP="00FD2177">
      <w:pPr>
        <w:rPr>
          <w:rtl/>
          <w:lang w:eastAsia="he-IL"/>
        </w:rPr>
      </w:pPr>
      <w:r>
        <w:rPr>
          <w:rFonts w:hint="cs"/>
          <w:rtl/>
          <w:lang w:eastAsia="he-IL"/>
        </w:rPr>
        <w:t xml:space="preserve">אחיי ואחיותיי בישראל, ארגנטינה עומדת </w:t>
      </w:r>
      <w:proofErr w:type="spellStart"/>
      <w:r>
        <w:rPr>
          <w:rFonts w:hint="cs"/>
          <w:rtl/>
          <w:lang w:eastAsia="he-IL"/>
        </w:rPr>
        <w:t>לצידכם</w:t>
      </w:r>
      <w:proofErr w:type="spellEnd"/>
      <w:r>
        <w:rPr>
          <w:rFonts w:hint="cs"/>
          <w:rtl/>
          <w:lang w:eastAsia="he-IL"/>
        </w:rPr>
        <w:t xml:space="preserve"> בימים קשים אלה.</w:t>
      </w:r>
    </w:p>
    <w:p w:rsidR="00582BCE" w:rsidRDefault="00582BCE" w:rsidP="00FD2177">
      <w:pPr>
        <w:rPr>
          <w:rtl/>
          <w:lang w:eastAsia="he-IL"/>
        </w:rPr>
      </w:pPr>
    </w:p>
    <w:p w:rsidR="00582BCE" w:rsidRPr="00DE54A7" w:rsidRDefault="00582BCE" w:rsidP="00FD2177">
      <w:pPr>
        <w:ind w:firstLine="0"/>
        <w:jc w:val="center"/>
        <w:rPr>
          <w:rtl/>
          <w:lang w:eastAsia="he-IL"/>
        </w:rPr>
      </w:pPr>
      <w:r>
        <w:rPr>
          <w:rFonts w:hint="cs"/>
          <w:rtl/>
          <w:lang w:eastAsia="he-IL"/>
        </w:rPr>
        <w:t>(מחיאות כפיים)</w:t>
      </w:r>
    </w:p>
    <w:p w:rsidR="00582BCE" w:rsidRDefault="00582BCE" w:rsidP="00FD2177">
      <w:pPr>
        <w:rPr>
          <w:rtl/>
          <w:lang w:eastAsia="he-IL"/>
        </w:rPr>
      </w:pPr>
    </w:p>
    <w:p w:rsidR="00582BCE" w:rsidRDefault="00582BCE" w:rsidP="00B01A1E">
      <w:pPr>
        <w:rPr>
          <w:rtl/>
          <w:lang w:eastAsia="he-IL"/>
        </w:rPr>
      </w:pPr>
      <w:bookmarkStart w:id="22867" w:name="_ETM_Q56_303000"/>
      <w:bookmarkEnd w:id="22867"/>
      <w:r>
        <w:rPr>
          <w:rFonts w:hint="cs"/>
          <w:rtl/>
          <w:lang w:eastAsia="he-IL"/>
        </w:rPr>
        <w:t>למרבה הצער</w:t>
      </w:r>
      <w:bookmarkStart w:id="22868" w:name="_ETM_Q56_308000"/>
      <w:bookmarkEnd w:id="22868"/>
      <w:r>
        <w:rPr>
          <w:rFonts w:hint="cs"/>
          <w:rtl/>
          <w:lang w:eastAsia="he-IL"/>
        </w:rPr>
        <w:t>, לא ניתן לומר את אותו הדבר לגבי הרבה מהקהילה הבין-לאומית, אשר הרשתה לעצמה לעבור מניפולציה על ידי פרופגנדה</w:t>
      </w:r>
      <w:bookmarkStart w:id="22869" w:name="_ETM_Q56_320000"/>
      <w:bookmarkEnd w:id="22869"/>
      <w:r>
        <w:rPr>
          <w:rFonts w:hint="cs"/>
          <w:rtl/>
          <w:lang w:eastAsia="he-IL"/>
        </w:rPr>
        <w:t xml:space="preserve"> של המחבלים. היא הופכת את הקורבנות לפוגעים, ומדינה כישראל, שמגינה על עצמה מפני ברבריות, מוצגת כתוקפן. </w:t>
      </w:r>
      <w:bookmarkStart w:id="22870" w:name="_ETM_Q56_330000"/>
      <w:bookmarkEnd w:id="22870"/>
      <w:r>
        <w:rPr>
          <w:rFonts w:hint="cs"/>
          <w:rtl/>
          <w:lang w:eastAsia="he-IL"/>
        </w:rPr>
        <w:t xml:space="preserve">בצביעות אדירה, אנשים מוכנים לקבל מעשי טרור. חשוב להבין שאנחנו בעיצומו של קרב מוסרי וקיומי בין הטוב לרע, והתחלנו להפסיד בקרב הזה ברגע שהפסקנו להיות מסוגלים </w:t>
      </w:r>
      <w:bookmarkStart w:id="22871" w:name="_ETM_Q56_348000"/>
      <w:bookmarkEnd w:id="22871"/>
      <w:r>
        <w:rPr>
          <w:rFonts w:hint="cs"/>
          <w:rtl/>
          <w:lang w:eastAsia="he-IL"/>
        </w:rPr>
        <w:t xml:space="preserve">להבחין בין השניים. זהו קרב שהעתיד של האנושות </w:t>
      </w:r>
      <w:bookmarkStart w:id="22872" w:name="_ETM_Q56_352000"/>
      <w:bookmarkEnd w:id="22872"/>
      <w:r>
        <w:rPr>
          <w:rFonts w:hint="cs"/>
          <w:rtl/>
          <w:lang w:eastAsia="he-IL"/>
        </w:rPr>
        <w:t>והציוויליזציה</w:t>
      </w:r>
      <w:r w:rsidR="00B01A1E">
        <w:rPr>
          <w:rFonts w:hint="cs"/>
          <w:rtl/>
          <w:lang w:eastAsia="he-IL"/>
        </w:rPr>
        <w:t xml:space="preserve"> כולו</w:t>
      </w:r>
      <w:r>
        <w:rPr>
          <w:rFonts w:hint="cs"/>
          <w:rtl/>
          <w:lang w:eastAsia="he-IL"/>
        </w:rPr>
        <w:t xml:space="preserve"> תלוי בו. אם נפסיד, זה יאפשר את התקדמות הברבריות.</w:t>
      </w:r>
    </w:p>
    <w:p w:rsidR="00582BCE" w:rsidRDefault="00582BCE" w:rsidP="00FD2177">
      <w:pPr>
        <w:rPr>
          <w:rtl/>
          <w:lang w:eastAsia="he-IL"/>
        </w:rPr>
      </w:pPr>
    </w:p>
    <w:p w:rsidR="00582BCE" w:rsidRPr="00DE54A7" w:rsidRDefault="00582BCE" w:rsidP="00FD2177">
      <w:pPr>
        <w:ind w:firstLine="0"/>
        <w:jc w:val="center"/>
        <w:rPr>
          <w:rtl/>
          <w:lang w:eastAsia="he-IL"/>
        </w:rPr>
      </w:pPr>
      <w:r>
        <w:rPr>
          <w:rFonts w:hint="cs"/>
          <w:rtl/>
          <w:lang w:eastAsia="he-IL"/>
        </w:rPr>
        <w:t>(מחיאות כפיים)</w:t>
      </w:r>
    </w:p>
    <w:p w:rsidR="00582BCE" w:rsidRDefault="00582BCE" w:rsidP="00FD2177">
      <w:pPr>
        <w:rPr>
          <w:rtl/>
          <w:lang w:eastAsia="he-IL"/>
        </w:rPr>
      </w:pPr>
    </w:p>
    <w:p w:rsidR="00582BCE" w:rsidRDefault="00582BCE" w:rsidP="00B01A1E">
      <w:pPr>
        <w:rPr>
          <w:rtl/>
          <w:lang w:eastAsia="he-IL"/>
        </w:rPr>
      </w:pPr>
      <w:bookmarkStart w:id="22873" w:name="_ETM_Q56_359000"/>
      <w:bookmarkEnd w:id="22873"/>
      <w:r>
        <w:rPr>
          <w:rFonts w:hint="cs"/>
          <w:rtl/>
          <w:lang w:eastAsia="he-IL"/>
        </w:rPr>
        <w:t>הקהילה הבין-לאומית חייבת בדחיפות להתחבר מחדש למצפן המוסרי שלה ולהחליט אם היא רוצה</w:t>
      </w:r>
      <w:bookmarkStart w:id="22874" w:name="_ETM_Q56_365000"/>
      <w:bookmarkEnd w:id="22874"/>
      <w:r>
        <w:rPr>
          <w:rFonts w:hint="cs"/>
          <w:rtl/>
          <w:lang w:eastAsia="he-IL"/>
        </w:rPr>
        <w:t xml:space="preserve"> לעמוד לצד הטרור או לצד החופש</w:t>
      </w:r>
      <w:r w:rsidR="00B01A1E">
        <w:rPr>
          <w:rFonts w:hint="cs"/>
          <w:rtl/>
          <w:lang w:eastAsia="he-IL"/>
        </w:rPr>
        <w:t>;</w:t>
      </w:r>
      <w:r>
        <w:rPr>
          <w:rFonts w:hint="cs"/>
          <w:rtl/>
          <w:lang w:eastAsia="he-IL"/>
        </w:rPr>
        <w:t xml:space="preserve"> אם היא מעדיפה את </w:t>
      </w:r>
      <w:bookmarkStart w:id="22875" w:name="_ETM_Q56_374000"/>
      <w:bookmarkEnd w:id="22875"/>
      <w:r>
        <w:rPr>
          <w:rFonts w:hint="cs"/>
          <w:rtl/>
          <w:lang w:eastAsia="he-IL"/>
        </w:rPr>
        <w:t>הטוב או את הרע, את החיים או את המוות.</w:t>
      </w:r>
    </w:p>
    <w:p w:rsidR="00582BCE" w:rsidRDefault="00582BCE" w:rsidP="00FD2177">
      <w:pPr>
        <w:rPr>
          <w:rtl/>
          <w:lang w:eastAsia="he-IL"/>
        </w:rPr>
      </w:pPr>
    </w:p>
    <w:p w:rsidR="00582BCE" w:rsidRPr="00DE54A7" w:rsidRDefault="00582BCE" w:rsidP="00FD2177">
      <w:pPr>
        <w:ind w:firstLine="0"/>
        <w:jc w:val="center"/>
        <w:rPr>
          <w:rtl/>
          <w:lang w:eastAsia="he-IL"/>
        </w:rPr>
      </w:pPr>
      <w:r>
        <w:rPr>
          <w:rFonts w:hint="cs"/>
          <w:rtl/>
          <w:lang w:eastAsia="he-IL"/>
        </w:rPr>
        <w:t>(מחיאות כפיים)</w:t>
      </w:r>
    </w:p>
    <w:p w:rsidR="00582BCE" w:rsidRDefault="00582BCE" w:rsidP="00FD2177">
      <w:pPr>
        <w:rPr>
          <w:rtl/>
          <w:lang w:eastAsia="he-IL"/>
        </w:rPr>
      </w:pPr>
    </w:p>
    <w:p w:rsidR="00582BCE" w:rsidRDefault="00582BCE" w:rsidP="00FD2177">
      <w:pPr>
        <w:rPr>
          <w:rtl/>
          <w:lang w:eastAsia="he-IL"/>
        </w:rPr>
      </w:pPr>
      <w:r>
        <w:rPr>
          <w:rFonts w:hint="cs"/>
          <w:rtl/>
          <w:lang w:eastAsia="he-IL"/>
        </w:rPr>
        <w:t xml:space="preserve">כדי להחליט צריך רק להסתכל על העובדות: מצד אחד יש את הטרור הברברי, שהורג </w:t>
      </w:r>
      <w:bookmarkStart w:id="22876" w:name="_ETM_Q56_412000"/>
      <w:bookmarkEnd w:id="22876"/>
      <w:r>
        <w:rPr>
          <w:rFonts w:hint="cs"/>
          <w:rtl/>
          <w:lang w:eastAsia="he-IL"/>
        </w:rPr>
        <w:t xml:space="preserve">והורס, שמשקר ומעוות, ומהצד השני מדינה, אומה הנלחמת על </w:t>
      </w:r>
      <w:bookmarkStart w:id="22877" w:name="_ETM_Q56_413000"/>
      <w:bookmarkEnd w:id="22877"/>
      <w:r>
        <w:rPr>
          <w:rFonts w:hint="cs"/>
          <w:rtl/>
          <w:lang w:eastAsia="he-IL"/>
        </w:rPr>
        <w:t>זכותה להתקיים, המעוז היחיד באזור שבו יש חופש ודמוקרטיה.</w:t>
      </w:r>
    </w:p>
    <w:p w:rsidR="00582BCE" w:rsidRDefault="00582BCE" w:rsidP="00FD2177">
      <w:pPr>
        <w:rPr>
          <w:rtl/>
          <w:lang w:eastAsia="he-IL"/>
        </w:rPr>
      </w:pPr>
    </w:p>
    <w:p w:rsidR="00582BCE" w:rsidRPr="00DE54A7" w:rsidRDefault="00582BCE" w:rsidP="00FD2177">
      <w:pPr>
        <w:ind w:firstLine="0"/>
        <w:jc w:val="center"/>
        <w:rPr>
          <w:rtl/>
          <w:lang w:eastAsia="he-IL"/>
        </w:rPr>
      </w:pPr>
      <w:r>
        <w:rPr>
          <w:rFonts w:hint="cs"/>
          <w:rtl/>
          <w:lang w:eastAsia="he-IL"/>
        </w:rPr>
        <w:t>(מחיאות כפיים)</w:t>
      </w:r>
    </w:p>
    <w:p w:rsidR="00582BCE" w:rsidRDefault="00582BCE" w:rsidP="00FD2177">
      <w:pPr>
        <w:rPr>
          <w:rtl/>
          <w:lang w:eastAsia="he-IL"/>
        </w:rPr>
      </w:pPr>
    </w:p>
    <w:p w:rsidR="00582BCE" w:rsidRDefault="00582BCE" w:rsidP="00B01A1E">
      <w:pPr>
        <w:rPr>
          <w:rtl/>
          <w:lang w:eastAsia="he-IL"/>
        </w:rPr>
      </w:pPr>
      <w:r>
        <w:rPr>
          <w:rFonts w:hint="cs"/>
          <w:rtl/>
          <w:lang w:eastAsia="he-IL"/>
        </w:rPr>
        <w:t xml:space="preserve">הן העם היהודי והן מדינת ישראל והעם בישראל חוללו ניסים רבים, והאנושות כולה </w:t>
      </w:r>
      <w:bookmarkStart w:id="22878" w:name="_ETM_Q56_434000"/>
      <w:bookmarkEnd w:id="22878"/>
      <w:r>
        <w:rPr>
          <w:rFonts w:hint="cs"/>
          <w:rtl/>
          <w:lang w:eastAsia="he-IL"/>
        </w:rPr>
        <w:t>חבה להם תודה על כך לנצח. הראשון שבין הניסים הללו</w:t>
      </w:r>
      <w:bookmarkStart w:id="22879" w:name="_ETM_Q56_438000"/>
      <w:bookmarkEnd w:id="22879"/>
      <w:r>
        <w:rPr>
          <w:rFonts w:hint="cs"/>
          <w:rtl/>
          <w:lang w:eastAsia="he-IL"/>
        </w:rPr>
        <w:t xml:space="preserve"> היה הקמה של מדינה ריבונית אחרי שסבלו מן הפשע הגדול ביותר נגד </w:t>
      </w:r>
      <w:bookmarkStart w:id="22880" w:name="_ETM_Q56_444000"/>
      <w:bookmarkEnd w:id="22880"/>
      <w:r>
        <w:rPr>
          <w:rFonts w:hint="cs"/>
          <w:rtl/>
          <w:lang w:eastAsia="he-IL"/>
        </w:rPr>
        <w:t xml:space="preserve">האנושות שראה העולם </w:t>
      </w:r>
      <w:r>
        <w:rPr>
          <w:rtl/>
          <w:lang w:eastAsia="he-IL"/>
        </w:rPr>
        <w:t>–</w:t>
      </w:r>
      <w:r>
        <w:rPr>
          <w:rFonts w:hint="cs"/>
          <w:rtl/>
          <w:lang w:eastAsia="he-IL"/>
        </w:rPr>
        <w:t xml:space="preserve"> השואה</w:t>
      </w:r>
      <w:r w:rsidR="00B01A1E">
        <w:rPr>
          <w:rFonts w:hint="cs"/>
          <w:rtl/>
          <w:lang w:eastAsia="he-IL"/>
        </w:rPr>
        <w:t>.</w:t>
      </w:r>
      <w:bookmarkStart w:id="22881" w:name="_ETM_Q56_450000"/>
      <w:bookmarkEnd w:id="22881"/>
      <w:r>
        <w:rPr>
          <w:rFonts w:hint="cs"/>
          <w:rtl/>
          <w:lang w:eastAsia="he-IL"/>
        </w:rPr>
        <w:t xml:space="preserve"> הנס השני הוא הישרדותה הפיזית של מדינת ישראל אל מול המתקפות החוזרות ונשנות מצד אויביה, אשר ניסו שוב ושוב להשמידה וממשיכים לעשות </w:t>
      </w:r>
      <w:bookmarkStart w:id="22882" w:name="_ETM_Q56_458000"/>
      <w:bookmarkEnd w:id="22882"/>
      <w:r>
        <w:rPr>
          <w:rFonts w:hint="cs"/>
          <w:rtl/>
          <w:lang w:eastAsia="he-IL"/>
        </w:rPr>
        <w:t>כן היום. למעשה ישראל התמודדה עם ההתקפה הראשונה מצד שכנותיה</w:t>
      </w:r>
      <w:bookmarkStart w:id="22883" w:name="_ETM_Q56_465000"/>
      <w:bookmarkEnd w:id="22883"/>
      <w:r>
        <w:rPr>
          <w:rFonts w:hint="cs"/>
          <w:rtl/>
          <w:lang w:eastAsia="he-IL"/>
        </w:rPr>
        <w:t xml:space="preserve"> שעות ספורות בלבד אחרי שהוכרזה הקמת המדינה, וישראל הצליחה לנצח </w:t>
      </w:r>
      <w:r w:rsidR="00B01A1E">
        <w:rPr>
          <w:rFonts w:hint="cs"/>
          <w:rtl/>
          <w:lang w:eastAsia="he-IL"/>
        </w:rPr>
        <w:t>ב</w:t>
      </w:r>
      <w:r>
        <w:rPr>
          <w:rFonts w:hint="cs"/>
          <w:rtl/>
          <w:lang w:eastAsia="he-IL"/>
        </w:rPr>
        <w:t xml:space="preserve">התקפה הזאת, כפי שאמרו המכבים: </w:t>
      </w:r>
      <w:bookmarkStart w:id="22884" w:name="_ETM_Q56_477000"/>
      <w:bookmarkEnd w:id="22884"/>
      <w:r>
        <w:rPr>
          <w:rFonts w:hint="cs"/>
          <w:rtl/>
          <w:lang w:eastAsia="he-IL"/>
        </w:rPr>
        <w:t xml:space="preserve">הניצחון בקרב אינו תלוי בגודל הצבא אלא בכוח שמגיע מן </w:t>
      </w:r>
      <w:bookmarkStart w:id="22885" w:name="_ETM_Q56_486000"/>
      <w:bookmarkEnd w:id="22885"/>
      <w:r>
        <w:rPr>
          <w:rFonts w:hint="cs"/>
          <w:rtl/>
          <w:lang w:eastAsia="he-IL"/>
        </w:rPr>
        <w:t>השמיים.</w:t>
      </w:r>
    </w:p>
    <w:p w:rsidR="00582BCE" w:rsidRDefault="00582BCE" w:rsidP="00FD2177">
      <w:pPr>
        <w:rPr>
          <w:rtl/>
          <w:lang w:eastAsia="he-IL"/>
        </w:rPr>
      </w:pPr>
      <w:bookmarkStart w:id="22886" w:name="_ETM_Q56_487000"/>
      <w:bookmarkEnd w:id="22886"/>
    </w:p>
    <w:p w:rsidR="00582BCE" w:rsidRPr="00DE54A7" w:rsidRDefault="00582BCE" w:rsidP="00FD2177">
      <w:pPr>
        <w:ind w:firstLine="0"/>
        <w:jc w:val="center"/>
        <w:rPr>
          <w:rtl/>
          <w:lang w:eastAsia="he-IL"/>
        </w:rPr>
      </w:pPr>
      <w:r>
        <w:rPr>
          <w:rFonts w:hint="cs"/>
          <w:rtl/>
          <w:lang w:eastAsia="he-IL"/>
        </w:rPr>
        <w:t>(מחיאות כפיים)</w:t>
      </w:r>
    </w:p>
    <w:p w:rsidR="00582BCE" w:rsidRDefault="00582BCE" w:rsidP="00FD2177">
      <w:pPr>
        <w:rPr>
          <w:rtl/>
          <w:lang w:eastAsia="he-IL"/>
        </w:rPr>
      </w:pPr>
    </w:p>
    <w:p w:rsidR="00582BCE" w:rsidRDefault="00582BCE" w:rsidP="00B01A1E">
      <w:pPr>
        <w:rPr>
          <w:rtl/>
          <w:lang w:eastAsia="he-IL"/>
        </w:rPr>
      </w:pPr>
      <w:r>
        <w:rPr>
          <w:rFonts w:hint="cs"/>
          <w:rtl/>
          <w:lang w:eastAsia="he-IL"/>
        </w:rPr>
        <w:t xml:space="preserve">ישראל הצליחה לשרוד </w:t>
      </w:r>
      <w:r w:rsidR="00B01A1E">
        <w:rPr>
          <w:rFonts w:hint="cs"/>
          <w:rtl/>
          <w:lang w:eastAsia="he-IL"/>
        </w:rPr>
        <w:t>ב</w:t>
      </w:r>
      <w:r>
        <w:rPr>
          <w:rFonts w:hint="cs"/>
          <w:rtl/>
          <w:lang w:eastAsia="he-IL"/>
        </w:rPr>
        <w:t>התקפה הראשונה הזאת ו</w:t>
      </w:r>
      <w:r w:rsidR="00B01A1E">
        <w:rPr>
          <w:rFonts w:hint="cs"/>
          <w:rtl/>
          <w:lang w:eastAsia="he-IL"/>
        </w:rPr>
        <w:t>ב</w:t>
      </w:r>
      <w:r>
        <w:rPr>
          <w:rFonts w:hint="cs"/>
          <w:rtl/>
          <w:lang w:eastAsia="he-IL"/>
        </w:rPr>
        <w:t xml:space="preserve">כל ההתקפות שבאו אחריה, והצליחה להגן על עצמה בזכות יכולות ההגנה והמודיעין שלה. חשוב לי גם לציין </w:t>
      </w:r>
      <w:bookmarkStart w:id="22887" w:name="_ETM_Q56_503000"/>
      <w:bookmarkEnd w:id="22887"/>
      <w:r>
        <w:rPr>
          <w:rFonts w:hint="cs"/>
          <w:rtl/>
          <w:lang w:eastAsia="he-IL"/>
        </w:rPr>
        <w:t xml:space="preserve">בנימה זו אנקדוטה שקשורה </w:t>
      </w:r>
      <w:proofErr w:type="spellStart"/>
      <w:r>
        <w:rPr>
          <w:rFonts w:hint="cs"/>
          <w:rtl/>
          <w:lang w:eastAsia="he-IL"/>
        </w:rPr>
        <w:t>לבורחס</w:t>
      </w:r>
      <w:proofErr w:type="spellEnd"/>
      <w:r>
        <w:rPr>
          <w:rFonts w:hint="cs"/>
          <w:rtl/>
          <w:lang w:eastAsia="he-IL"/>
        </w:rPr>
        <w:t xml:space="preserve">, שביבי, ידידי היקר, כבר </w:t>
      </w:r>
      <w:bookmarkStart w:id="22888" w:name="_ETM_Q56_508000"/>
      <w:bookmarkEnd w:id="22888"/>
      <w:r>
        <w:rPr>
          <w:rFonts w:hint="cs"/>
          <w:rtl/>
          <w:lang w:eastAsia="he-IL"/>
        </w:rPr>
        <w:t xml:space="preserve">ציטט. ב-1969 </w:t>
      </w:r>
      <w:proofErr w:type="spellStart"/>
      <w:r>
        <w:rPr>
          <w:rFonts w:hint="cs"/>
          <w:rtl/>
          <w:lang w:eastAsia="he-IL"/>
        </w:rPr>
        <w:t>חורחה</w:t>
      </w:r>
      <w:proofErr w:type="spellEnd"/>
      <w:r>
        <w:rPr>
          <w:rFonts w:hint="cs"/>
          <w:rtl/>
          <w:lang w:eastAsia="he-IL"/>
        </w:rPr>
        <w:t xml:space="preserve"> לואיס </w:t>
      </w:r>
      <w:proofErr w:type="spellStart"/>
      <w:r>
        <w:rPr>
          <w:rFonts w:hint="cs"/>
          <w:rtl/>
          <w:lang w:eastAsia="he-IL"/>
        </w:rPr>
        <w:t>בורחס</w:t>
      </w:r>
      <w:proofErr w:type="spellEnd"/>
      <w:r>
        <w:rPr>
          <w:rFonts w:hint="cs"/>
          <w:rtl/>
          <w:lang w:eastAsia="he-IL"/>
        </w:rPr>
        <w:t xml:space="preserve"> היה בארץ במשך עשרה ימים והביע הערכה </w:t>
      </w:r>
      <w:bookmarkStart w:id="22889" w:name="_ETM_Q56_515000"/>
      <w:bookmarkEnd w:id="22889"/>
      <w:r>
        <w:rPr>
          <w:rFonts w:hint="cs"/>
          <w:rtl/>
          <w:lang w:eastAsia="he-IL"/>
        </w:rPr>
        <w:t>עמוקה למדינה. הוא אמר, ואני מצטט: הרגשתי שהמדינה כולה נמצאת במצב של מלחמה ושכולם מוכנים לכל דבר בכל רגע נתון, ושהציפייה הזאת הייתה תקווה אמי</w:t>
      </w:r>
      <w:bookmarkStart w:id="22890" w:name="_ETM_Q56_535000"/>
      <w:bookmarkEnd w:id="22890"/>
      <w:r>
        <w:rPr>
          <w:rFonts w:hint="cs"/>
          <w:rtl/>
          <w:lang w:eastAsia="he-IL"/>
        </w:rPr>
        <w:t xml:space="preserve">צה. הוא סיכם ואמר: אני מעריץ את ישראל, כי בעולם של פחדנים היא גילתה אומץ והגנה על זכותה </w:t>
      </w:r>
      <w:bookmarkStart w:id="22891" w:name="_ETM_Q56_544000"/>
      <w:bookmarkEnd w:id="22891"/>
      <w:r>
        <w:rPr>
          <w:rFonts w:hint="cs"/>
          <w:rtl/>
          <w:lang w:eastAsia="he-IL"/>
        </w:rPr>
        <w:t xml:space="preserve">להתקיים. </w:t>
      </w:r>
    </w:p>
    <w:p w:rsidR="00582BCE" w:rsidRDefault="00582BCE" w:rsidP="00FD2177">
      <w:pPr>
        <w:rPr>
          <w:rtl/>
          <w:lang w:eastAsia="he-IL"/>
        </w:rPr>
      </w:pPr>
    </w:p>
    <w:p w:rsidR="00582BCE" w:rsidRPr="00DE54A7" w:rsidRDefault="00582BCE" w:rsidP="00FD2177">
      <w:pPr>
        <w:ind w:firstLine="0"/>
        <w:jc w:val="center"/>
        <w:rPr>
          <w:rtl/>
          <w:lang w:eastAsia="he-IL"/>
        </w:rPr>
      </w:pPr>
      <w:bookmarkStart w:id="22892" w:name="_ETM_Q56_541000"/>
      <w:bookmarkEnd w:id="22892"/>
      <w:r>
        <w:rPr>
          <w:rFonts w:hint="cs"/>
          <w:rtl/>
          <w:lang w:eastAsia="he-IL"/>
        </w:rPr>
        <w:t>(מחיאות כפיים)</w:t>
      </w:r>
    </w:p>
    <w:p w:rsidR="00582BCE" w:rsidRDefault="00582BCE" w:rsidP="00FD2177">
      <w:pPr>
        <w:rPr>
          <w:rtl/>
          <w:lang w:eastAsia="he-IL"/>
        </w:rPr>
      </w:pPr>
    </w:p>
    <w:p w:rsidR="00582BCE" w:rsidRDefault="00582BCE" w:rsidP="00B01A1E">
      <w:pPr>
        <w:rPr>
          <w:rtl/>
          <w:lang w:eastAsia="he-IL"/>
        </w:rPr>
      </w:pPr>
      <w:r>
        <w:rPr>
          <w:rFonts w:hint="cs"/>
          <w:rtl/>
          <w:lang w:eastAsia="he-IL"/>
        </w:rPr>
        <w:t xml:space="preserve">הנס השלישי הוא העלייה המטאורית של מדינת ישראל בתחומי היזמות והטכנולוגיה. לאורך ההיסטוריה, העם היהודי – מאז ומתמיד הכירו </w:t>
      </w:r>
      <w:bookmarkStart w:id="22893" w:name="_ETM_Q56_562000"/>
      <w:bookmarkEnd w:id="22893"/>
      <w:r>
        <w:rPr>
          <w:rFonts w:hint="cs"/>
          <w:rtl/>
          <w:lang w:eastAsia="he-IL"/>
        </w:rPr>
        <w:t xml:space="preserve">בו כעם חרוץ ופרודוקטיבי. כיום אפשר בפירוש לראות מדוע: זו המדינה עם </w:t>
      </w:r>
      <w:bookmarkStart w:id="22894" w:name="_ETM_Q56_567000"/>
      <w:bookmarkEnd w:id="22894"/>
      <w:r>
        <w:rPr>
          <w:rFonts w:hint="cs"/>
          <w:rtl/>
          <w:lang w:eastAsia="he-IL"/>
        </w:rPr>
        <w:t xml:space="preserve">מספר הסטרטאפים הגדול ביותר לנפש. מדובר במעצמה טכנולוגית </w:t>
      </w:r>
      <w:bookmarkStart w:id="22895" w:name="_ETM_Q56_575000"/>
      <w:bookmarkEnd w:id="22895"/>
      <w:r>
        <w:rPr>
          <w:rFonts w:hint="cs"/>
          <w:rtl/>
          <w:lang w:eastAsia="he-IL"/>
        </w:rPr>
        <w:t>עם חברות שמספקות שירותים וטובין למדינות בכל העולם. היא מובילה</w:t>
      </w:r>
      <w:bookmarkStart w:id="22896" w:name="_ETM_Q56_580000"/>
      <w:bookmarkEnd w:id="22896"/>
      <w:r>
        <w:rPr>
          <w:rFonts w:hint="cs"/>
          <w:rtl/>
          <w:lang w:eastAsia="he-IL"/>
        </w:rPr>
        <w:t xml:space="preserve"> בסקטורים שונים, מתוכנה ועד חקלאות.</w:t>
      </w:r>
    </w:p>
    <w:p w:rsidR="00582BCE" w:rsidRDefault="00582BCE" w:rsidP="00FD2177">
      <w:pPr>
        <w:rPr>
          <w:rtl/>
          <w:lang w:eastAsia="he-IL"/>
        </w:rPr>
      </w:pPr>
    </w:p>
    <w:p w:rsidR="00582BCE" w:rsidRDefault="00582BCE" w:rsidP="00FD2177">
      <w:pPr>
        <w:rPr>
          <w:rtl/>
          <w:lang w:eastAsia="he-IL"/>
        </w:rPr>
      </w:pPr>
      <w:r>
        <w:rPr>
          <w:rFonts w:hint="cs"/>
          <w:rtl/>
          <w:lang w:eastAsia="he-IL"/>
        </w:rPr>
        <w:t xml:space="preserve">בהקשר זה, אפשר גם לדבר על הנס רביעי </w:t>
      </w:r>
      <w:r>
        <w:rPr>
          <w:rFonts w:hint="eastAsia"/>
          <w:rtl/>
          <w:lang w:eastAsia="he-IL"/>
        </w:rPr>
        <w:t>–</w:t>
      </w:r>
      <w:r>
        <w:rPr>
          <w:rFonts w:hint="cs"/>
          <w:rtl/>
          <w:lang w:eastAsia="he-IL"/>
        </w:rPr>
        <w:t xml:space="preserve"> המהפכה </w:t>
      </w:r>
      <w:bookmarkStart w:id="22897" w:name="_ETM_Q56_594000"/>
      <w:bookmarkEnd w:id="22897"/>
      <w:r>
        <w:rPr>
          <w:rFonts w:hint="cs"/>
          <w:rtl/>
          <w:lang w:eastAsia="he-IL"/>
        </w:rPr>
        <w:t xml:space="preserve">החקלאית של ישראל, אשר עזרה להפריח את השממה. אתם </w:t>
      </w:r>
      <w:bookmarkStart w:id="22898" w:name="_ETM_Q56_597000"/>
      <w:bookmarkEnd w:id="22898"/>
      <w:r>
        <w:rPr>
          <w:rFonts w:hint="cs"/>
          <w:rtl/>
          <w:lang w:eastAsia="he-IL"/>
        </w:rPr>
        <w:t xml:space="preserve">הצלחתם לגדל מזון בקרקע ששום דבר אחר לא צמח בה, </w:t>
      </w:r>
      <w:bookmarkStart w:id="22899" w:name="_ETM_Q56_608000"/>
      <w:bookmarkEnd w:id="22899"/>
      <w:r>
        <w:rPr>
          <w:rFonts w:hint="cs"/>
          <w:rtl/>
          <w:lang w:eastAsia="he-IL"/>
        </w:rPr>
        <w:t>והצלחתם להתגבר על הטבע הקשה ביותר.</w:t>
      </w:r>
      <w:r w:rsidRPr="00011EFD">
        <w:rPr>
          <w:rFonts w:hint="cs"/>
          <w:rtl/>
          <w:lang w:eastAsia="he-IL"/>
        </w:rPr>
        <w:t xml:space="preserve"> </w:t>
      </w:r>
      <w:r>
        <w:rPr>
          <w:rFonts w:hint="cs"/>
          <w:rtl/>
          <w:lang w:eastAsia="he-IL"/>
        </w:rPr>
        <w:t xml:space="preserve">בדיוק כפי שה' בזמן יציאת מצרים סיפק לעם היהודי את המן שיוכלו לאכול ושיזין אותם מהשמיים, ככה כיום </w:t>
      </w:r>
      <w:bookmarkStart w:id="22900" w:name="_ETM_Q56_629000"/>
      <w:bookmarkEnd w:id="22900"/>
      <w:r>
        <w:rPr>
          <w:rFonts w:hint="cs"/>
          <w:rtl/>
          <w:lang w:eastAsia="he-IL"/>
        </w:rPr>
        <w:t xml:space="preserve">מדינת ישראל יכולה לגדל בעצמה את המזון שלה. </w:t>
      </w:r>
    </w:p>
    <w:p w:rsidR="00582BCE" w:rsidRDefault="00582BCE" w:rsidP="00FD2177">
      <w:pPr>
        <w:rPr>
          <w:rtl/>
          <w:lang w:eastAsia="he-IL"/>
        </w:rPr>
      </w:pPr>
    </w:p>
    <w:p w:rsidR="00582BCE" w:rsidRPr="00DE54A7" w:rsidRDefault="00582BCE" w:rsidP="00FD2177">
      <w:pPr>
        <w:ind w:firstLine="0"/>
        <w:jc w:val="center"/>
        <w:rPr>
          <w:rtl/>
          <w:lang w:eastAsia="he-IL"/>
        </w:rPr>
      </w:pPr>
      <w:r>
        <w:rPr>
          <w:rFonts w:hint="cs"/>
          <w:rtl/>
          <w:lang w:eastAsia="he-IL"/>
        </w:rPr>
        <w:t>(מחיאות כפיים)</w:t>
      </w:r>
    </w:p>
    <w:p w:rsidR="00582BCE" w:rsidRDefault="00582BCE" w:rsidP="00FD2177">
      <w:pPr>
        <w:rPr>
          <w:rtl/>
          <w:lang w:eastAsia="he-IL"/>
        </w:rPr>
      </w:pPr>
    </w:p>
    <w:p w:rsidR="00582BCE" w:rsidRDefault="00582BCE" w:rsidP="00FD2177">
      <w:pPr>
        <w:rPr>
          <w:rtl/>
          <w:lang w:eastAsia="he-IL"/>
        </w:rPr>
      </w:pPr>
      <w:r>
        <w:rPr>
          <w:rFonts w:hint="cs"/>
          <w:rtl/>
          <w:lang w:eastAsia="he-IL"/>
        </w:rPr>
        <w:t xml:space="preserve">נס נוסף ולא פחות משמעותי ששווה </w:t>
      </w:r>
      <w:proofErr w:type="spellStart"/>
      <w:r>
        <w:rPr>
          <w:rFonts w:hint="cs"/>
          <w:rtl/>
          <w:lang w:eastAsia="he-IL"/>
        </w:rPr>
        <w:t>לציינו</w:t>
      </w:r>
      <w:proofErr w:type="spellEnd"/>
      <w:r>
        <w:rPr>
          <w:rFonts w:hint="cs"/>
          <w:rtl/>
          <w:lang w:eastAsia="he-IL"/>
        </w:rPr>
        <w:t xml:space="preserve">, </w:t>
      </w:r>
      <w:bookmarkStart w:id="22901" w:name="_ETM_Q56_635000"/>
      <w:bookmarkEnd w:id="22901"/>
      <w:r>
        <w:rPr>
          <w:rFonts w:hint="cs"/>
          <w:rtl/>
          <w:lang w:eastAsia="he-IL"/>
        </w:rPr>
        <w:t xml:space="preserve">ואני אומר זאת ככלכלן, הוא הנס הכלכלי שהשיגה ישראל בשנות השמונים של המאה ה-20, </w:t>
      </w:r>
      <w:bookmarkStart w:id="22902" w:name="_ETM_Q56_642000"/>
      <w:bookmarkEnd w:id="22902"/>
      <w:r>
        <w:rPr>
          <w:rFonts w:hint="cs"/>
          <w:rtl/>
          <w:lang w:eastAsia="he-IL"/>
        </w:rPr>
        <w:t xml:space="preserve">כאשר הצליחה להשתלט על היפר-אינפלציה שהגיעה ל-444% לשנה. הרפורמות הכלכליות שבוצעו </w:t>
      </w:r>
      <w:bookmarkStart w:id="22903" w:name="_ETM_Q56_650000"/>
      <w:bookmarkEnd w:id="22903"/>
      <w:r>
        <w:rPr>
          <w:rFonts w:hint="cs"/>
          <w:rtl/>
          <w:lang w:eastAsia="he-IL"/>
        </w:rPr>
        <w:t xml:space="preserve">היו כל כך מוצלחות, שאפילו היום, אחרי שנה וחצי </w:t>
      </w:r>
      <w:bookmarkStart w:id="22904" w:name="_ETM_Q56_653000"/>
      <w:bookmarkEnd w:id="22904"/>
      <w:r>
        <w:rPr>
          <w:rFonts w:hint="cs"/>
          <w:rtl/>
          <w:lang w:eastAsia="he-IL"/>
        </w:rPr>
        <w:t>של לחימה, כלכלת ישראל יציבה ואיתנה.</w:t>
      </w:r>
    </w:p>
    <w:p w:rsidR="00582BCE" w:rsidRDefault="00582BCE" w:rsidP="00FD2177">
      <w:pPr>
        <w:rPr>
          <w:rtl/>
          <w:lang w:eastAsia="he-IL"/>
        </w:rPr>
      </w:pPr>
      <w:bookmarkStart w:id="22905" w:name="_ETM_Q56_661000"/>
      <w:bookmarkEnd w:id="22905"/>
    </w:p>
    <w:p w:rsidR="00582BCE" w:rsidRPr="00DE54A7" w:rsidRDefault="00582BCE" w:rsidP="00FD2177">
      <w:pPr>
        <w:ind w:firstLine="0"/>
        <w:jc w:val="center"/>
        <w:rPr>
          <w:rtl/>
          <w:lang w:eastAsia="he-IL"/>
        </w:rPr>
      </w:pPr>
      <w:r>
        <w:rPr>
          <w:rFonts w:hint="cs"/>
          <w:rtl/>
          <w:lang w:eastAsia="he-IL"/>
        </w:rPr>
        <w:t>(מחיאות כפיים)</w:t>
      </w:r>
    </w:p>
    <w:p w:rsidR="00582BCE" w:rsidRDefault="00582BCE" w:rsidP="00FD2177">
      <w:pPr>
        <w:rPr>
          <w:rtl/>
          <w:lang w:eastAsia="he-IL"/>
        </w:rPr>
      </w:pPr>
    </w:p>
    <w:p w:rsidR="00582BCE" w:rsidRDefault="00582BCE" w:rsidP="00B01A1E">
      <w:pPr>
        <w:rPr>
          <w:rtl/>
          <w:lang w:eastAsia="he-IL"/>
        </w:rPr>
      </w:pPr>
      <w:r>
        <w:rPr>
          <w:rFonts w:hint="cs"/>
          <w:rtl/>
          <w:lang w:eastAsia="he-IL"/>
        </w:rPr>
        <w:t xml:space="preserve">ואם מדברים על ניסים – חוסן והתעלות מעבר לקשיים שמציבים החיים. מארק </w:t>
      </w:r>
      <w:proofErr w:type="spellStart"/>
      <w:r>
        <w:rPr>
          <w:rFonts w:hint="cs"/>
          <w:rtl/>
          <w:lang w:eastAsia="he-IL"/>
        </w:rPr>
        <w:t>טוו</w:t>
      </w:r>
      <w:r w:rsidR="00B01A1E">
        <w:rPr>
          <w:rFonts w:hint="cs"/>
          <w:rtl/>
          <w:lang w:eastAsia="he-IL"/>
        </w:rPr>
        <w:t>י</w:t>
      </w:r>
      <w:r>
        <w:rPr>
          <w:rFonts w:hint="cs"/>
          <w:rtl/>
          <w:lang w:eastAsia="he-IL"/>
        </w:rPr>
        <w:t>ין</w:t>
      </w:r>
      <w:proofErr w:type="spellEnd"/>
      <w:r>
        <w:rPr>
          <w:rFonts w:hint="cs"/>
          <w:rtl/>
          <w:lang w:eastAsia="he-IL"/>
        </w:rPr>
        <w:t xml:space="preserve"> תהה פעם מה הסוד לנצחיות העם היהודי. אולי </w:t>
      </w:r>
      <w:bookmarkStart w:id="22906" w:name="_ETM_Q56_677000"/>
      <w:bookmarkEnd w:id="22906"/>
      <w:r>
        <w:rPr>
          <w:rFonts w:hint="cs"/>
          <w:rtl/>
          <w:lang w:eastAsia="he-IL"/>
        </w:rPr>
        <w:t xml:space="preserve">אפשר למצוא תשובה </w:t>
      </w:r>
      <w:r w:rsidR="00B01A1E">
        <w:rPr>
          <w:rFonts w:hint="cs"/>
          <w:rtl/>
          <w:lang w:eastAsia="he-IL"/>
        </w:rPr>
        <w:t>ע</w:t>
      </w:r>
      <w:r>
        <w:rPr>
          <w:rFonts w:hint="cs"/>
          <w:rtl/>
          <w:lang w:eastAsia="he-IL"/>
        </w:rPr>
        <w:t>ל</w:t>
      </w:r>
      <w:r w:rsidR="00B01A1E">
        <w:rPr>
          <w:rFonts w:hint="cs"/>
          <w:rtl/>
          <w:lang w:eastAsia="he-IL"/>
        </w:rPr>
        <w:t xml:space="preserve"> ה</w:t>
      </w:r>
      <w:r>
        <w:rPr>
          <w:rFonts w:hint="cs"/>
          <w:rtl/>
          <w:lang w:eastAsia="he-IL"/>
        </w:rPr>
        <w:t xml:space="preserve">שאלה זו בפרשת השבוע. כאשר </w:t>
      </w:r>
      <w:bookmarkStart w:id="22907" w:name="_ETM_Q56_680000"/>
      <w:bookmarkEnd w:id="22907"/>
      <w:r>
        <w:rPr>
          <w:rFonts w:hint="cs"/>
          <w:rtl/>
          <w:lang w:eastAsia="he-IL"/>
        </w:rPr>
        <w:t xml:space="preserve">היהודים יצאו מעבדות במצרים, הם יצאו למסע נדודים במדבר. בפרשה כתבו שהם נדדו עם ארון הקודש, שהלך לפניהם. פרשנים הסבירו שארון </w:t>
      </w:r>
      <w:bookmarkStart w:id="22908" w:name="_ETM_Q56_689000"/>
      <w:bookmarkEnd w:id="22908"/>
      <w:r>
        <w:rPr>
          <w:rFonts w:hint="cs"/>
          <w:rtl/>
          <w:lang w:eastAsia="he-IL"/>
        </w:rPr>
        <w:t xml:space="preserve">הקודש הלך לפניהם כדי להגן עליהם, לפלס להם נתיב </w:t>
      </w:r>
      <w:bookmarkStart w:id="22909" w:name="_ETM_Q56_696000"/>
      <w:bookmarkEnd w:id="22909"/>
      <w:r>
        <w:rPr>
          <w:rFonts w:hint="cs"/>
          <w:rtl/>
          <w:lang w:eastAsia="he-IL"/>
        </w:rPr>
        <w:t xml:space="preserve">ולהנחות אותם בדרכם. הוא כלל גם את לוחות הברית עם עשרת הדיברות. זו ההיסטוריה שלכם, זו המהות שלכם. כל אחד ואחת מכם </w:t>
      </w:r>
      <w:bookmarkStart w:id="22910" w:name="_ETM_Q56_706000"/>
      <w:bookmarkEnd w:id="22910"/>
      <w:r>
        <w:rPr>
          <w:rFonts w:hint="cs"/>
          <w:rtl/>
          <w:lang w:eastAsia="he-IL"/>
        </w:rPr>
        <w:t xml:space="preserve">נושא בתוכו את החופש הזה שביציאת מצרים ואת המוסר והרוחניות </w:t>
      </w:r>
      <w:bookmarkStart w:id="22911" w:name="_ETM_Q56_712000"/>
      <w:bookmarkEnd w:id="22911"/>
      <w:r>
        <w:rPr>
          <w:rFonts w:hint="cs"/>
          <w:rtl/>
          <w:lang w:eastAsia="he-IL"/>
        </w:rPr>
        <w:t>הגלומים בעשרת הדיברות.</w:t>
      </w:r>
    </w:p>
    <w:p w:rsidR="00582BCE" w:rsidRDefault="00582BCE" w:rsidP="00FD2177">
      <w:pPr>
        <w:rPr>
          <w:rtl/>
          <w:lang w:eastAsia="he-IL"/>
        </w:rPr>
      </w:pPr>
    </w:p>
    <w:p w:rsidR="00582BCE" w:rsidRDefault="00582BCE" w:rsidP="00FD2177">
      <w:pPr>
        <w:ind w:firstLine="0"/>
        <w:jc w:val="center"/>
        <w:rPr>
          <w:rtl/>
          <w:lang w:eastAsia="he-IL"/>
        </w:rPr>
      </w:pPr>
      <w:r>
        <w:rPr>
          <w:rFonts w:hint="cs"/>
          <w:rtl/>
          <w:lang w:eastAsia="he-IL"/>
        </w:rPr>
        <w:t>(מחיאות כפיים)</w:t>
      </w:r>
    </w:p>
    <w:p w:rsidR="00582BCE" w:rsidRPr="00DE54A7" w:rsidRDefault="00582BCE" w:rsidP="00FD2177">
      <w:pPr>
        <w:jc w:val="center"/>
        <w:rPr>
          <w:rtl/>
          <w:lang w:eastAsia="he-IL"/>
        </w:rPr>
      </w:pPr>
    </w:p>
    <w:p w:rsidR="00582BCE" w:rsidRDefault="00582BCE" w:rsidP="00FD2177">
      <w:pPr>
        <w:rPr>
          <w:rtl/>
          <w:lang w:eastAsia="he-IL"/>
        </w:rPr>
      </w:pPr>
      <w:r>
        <w:rPr>
          <w:rFonts w:hint="cs"/>
          <w:rtl/>
          <w:lang w:eastAsia="he-IL"/>
        </w:rPr>
        <w:t xml:space="preserve">בתגובה למארק </w:t>
      </w:r>
      <w:proofErr w:type="spellStart"/>
      <w:r>
        <w:rPr>
          <w:rFonts w:hint="cs"/>
          <w:rtl/>
          <w:lang w:eastAsia="he-IL"/>
        </w:rPr>
        <w:t>טוויין</w:t>
      </w:r>
      <w:proofErr w:type="spellEnd"/>
      <w:r>
        <w:rPr>
          <w:rFonts w:hint="cs"/>
          <w:rtl/>
          <w:lang w:eastAsia="he-IL"/>
        </w:rPr>
        <w:t>, זהו הסוד לנצחיות העם היהודי</w:t>
      </w:r>
      <w:r w:rsidR="002223CA">
        <w:rPr>
          <w:rFonts w:hint="cs"/>
          <w:rtl/>
          <w:lang w:eastAsia="he-IL"/>
        </w:rPr>
        <w:t>,</w:t>
      </w:r>
      <w:r>
        <w:rPr>
          <w:rFonts w:hint="cs"/>
          <w:rtl/>
          <w:lang w:eastAsia="he-IL"/>
        </w:rPr>
        <w:t xml:space="preserve"> שנותר נאמן לערכים אלה, </w:t>
      </w:r>
      <w:bookmarkStart w:id="22912" w:name="_ETM_Q56_737000"/>
      <w:bookmarkEnd w:id="22912"/>
      <w:r>
        <w:rPr>
          <w:rFonts w:hint="cs"/>
          <w:rtl/>
          <w:lang w:eastAsia="he-IL"/>
        </w:rPr>
        <w:t xml:space="preserve">שהם על-זמניים, ללא קשר לשינוי בנסיבות. הנסיבות תמיד משתנות, אבל הטוב הוא תמיד טוב והרע הוא תמיד </w:t>
      </w:r>
      <w:bookmarkStart w:id="22913" w:name="_ETM_Q56_750000"/>
      <w:bookmarkEnd w:id="22913"/>
      <w:r>
        <w:rPr>
          <w:rFonts w:hint="cs"/>
          <w:rtl/>
          <w:lang w:eastAsia="he-IL"/>
        </w:rPr>
        <w:t xml:space="preserve">רע. כל מה שצריך זה תבונה לדעת את ההבדל </w:t>
      </w:r>
      <w:bookmarkStart w:id="22914" w:name="_ETM_Q56_751000"/>
      <w:bookmarkEnd w:id="22914"/>
      <w:r>
        <w:rPr>
          <w:rFonts w:hint="cs"/>
          <w:rtl/>
          <w:lang w:eastAsia="he-IL"/>
        </w:rPr>
        <w:t xml:space="preserve">ביניהם ואת האומץ לפעול בהתאם להבנה זו, כפי שאמר </w:t>
      </w:r>
      <w:bookmarkStart w:id="22915" w:name="_ETM_Q56_755000"/>
      <w:bookmarkEnd w:id="22915"/>
      <w:r>
        <w:rPr>
          <w:rFonts w:hint="cs"/>
          <w:rtl/>
          <w:lang w:eastAsia="he-IL"/>
        </w:rPr>
        <w:t>דוד המלך.</w:t>
      </w:r>
    </w:p>
    <w:p w:rsidR="00582BCE" w:rsidRDefault="00582BCE" w:rsidP="00FD2177">
      <w:pPr>
        <w:rPr>
          <w:rtl/>
          <w:lang w:eastAsia="he-IL"/>
        </w:rPr>
      </w:pPr>
    </w:p>
    <w:p w:rsidR="00582BCE" w:rsidRPr="00DE54A7" w:rsidRDefault="00582BCE" w:rsidP="00FD2177">
      <w:pPr>
        <w:ind w:firstLine="0"/>
        <w:jc w:val="center"/>
        <w:rPr>
          <w:rtl/>
          <w:lang w:eastAsia="he-IL"/>
        </w:rPr>
      </w:pPr>
      <w:r>
        <w:rPr>
          <w:rFonts w:hint="cs"/>
          <w:rtl/>
          <w:lang w:eastAsia="he-IL"/>
        </w:rPr>
        <w:t>(מחיאות כפיים)</w:t>
      </w:r>
    </w:p>
    <w:p w:rsidR="00582BCE" w:rsidRDefault="00582BCE" w:rsidP="00FD2177">
      <w:pPr>
        <w:ind w:firstLine="0"/>
        <w:rPr>
          <w:rtl/>
          <w:lang w:eastAsia="he-IL"/>
        </w:rPr>
      </w:pPr>
      <w:bookmarkStart w:id="22916" w:name="_ETM_Q56_770000"/>
      <w:bookmarkEnd w:id="22916"/>
    </w:p>
    <w:p w:rsidR="00582BCE" w:rsidRDefault="00582BCE" w:rsidP="002223CA">
      <w:pPr>
        <w:rPr>
          <w:rtl/>
        </w:rPr>
      </w:pPr>
      <w:bookmarkStart w:id="22917" w:name="TOR_Q57"/>
      <w:bookmarkStart w:id="22918" w:name="_ETM_Q57_180000"/>
      <w:bookmarkEnd w:id="22917"/>
      <w:bookmarkEnd w:id="22918"/>
      <w:r>
        <w:rPr>
          <w:rFonts w:hint="cs"/>
          <w:rtl/>
        </w:rPr>
        <w:t xml:space="preserve">בינתיים ארגנטינה עוברת יציאת מצרים משלה. היא משחררת את עצמה </w:t>
      </w:r>
      <w:bookmarkStart w:id="22919" w:name="_ETM_Q57_175000"/>
      <w:bookmarkEnd w:id="22919"/>
      <w:r>
        <w:rPr>
          <w:rFonts w:hint="cs"/>
          <w:rtl/>
        </w:rPr>
        <w:t xml:space="preserve">אחרי 100 שנים של עבר פוליטי. המדינה שלנו הפכה </w:t>
      </w:r>
      <w:bookmarkStart w:id="22920" w:name="_ETM_Q57_184000"/>
      <w:bookmarkEnd w:id="22920"/>
      <w:r>
        <w:rPr>
          <w:rFonts w:hint="cs"/>
          <w:rtl/>
        </w:rPr>
        <w:t xml:space="preserve">להיות אחת המדינות עם נטל המס הגדול בעולם. </w:t>
      </w:r>
      <w:bookmarkStart w:id="22921" w:name="_ETM_Q57_187109"/>
      <w:bookmarkEnd w:id="22921"/>
      <w:r>
        <w:rPr>
          <w:rtl/>
        </w:rPr>
        <w:t xml:space="preserve">על </w:t>
      </w:r>
      <w:bookmarkStart w:id="22922" w:name="_ETM_Q57_187230"/>
      <w:bookmarkEnd w:id="22922"/>
      <w:r>
        <w:rPr>
          <w:rtl/>
        </w:rPr>
        <w:t xml:space="preserve">פי </w:t>
      </w:r>
      <w:bookmarkStart w:id="22923" w:name="_ETM_Q57_187410"/>
      <w:bookmarkEnd w:id="22923"/>
      <w:r>
        <w:rPr>
          <w:rtl/>
        </w:rPr>
        <w:t xml:space="preserve">סקר </w:t>
      </w:r>
      <w:bookmarkStart w:id="22924" w:name="_ETM_Q57_187770"/>
      <w:bookmarkEnd w:id="22924"/>
      <w:r>
        <w:rPr>
          <w:rtl/>
        </w:rPr>
        <w:t xml:space="preserve">אחרון </w:t>
      </w:r>
      <w:bookmarkStart w:id="22925" w:name="_ETM_Q57_188220"/>
      <w:bookmarkEnd w:id="22925"/>
      <w:r>
        <w:rPr>
          <w:rtl/>
        </w:rPr>
        <w:t>ש</w:t>
      </w:r>
      <w:bookmarkStart w:id="22926" w:name="_ETM_Q57_188639"/>
      <w:bookmarkEnd w:id="22926"/>
      <w:r>
        <w:rPr>
          <w:rFonts w:hint="cs"/>
          <w:rtl/>
        </w:rPr>
        <w:t xml:space="preserve">ערך </w:t>
      </w:r>
      <w:bookmarkStart w:id="22927" w:name="_ETM_Q57_189179"/>
      <w:bookmarkEnd w:id="22927"/>
      <w:r>
        <w:rPr>
          <w:rFonts w:hint="cs"/>
          <w:rtl/>
        </w:rPr>
        <w:t xml:space="preserve">הבנק </w:t>
      </w:r>
      <w:bookmarkStart w:id="22928" w:name="_ETM_Q57_189000"/>
      <w:bookmarkEnd w:id="22928"/>
      <w:r>
        <w:rPr>
          <w:rFonts w:hint="cs"/>
          <w:rtl/>
        </w:rPr>
        <w:t xml:space="preserve">העולמי </w:t>
      </w:r>
      <w:r>
        <w:rPr>
          <w:rtl/>
        </w:rPr>
        <w:t xml:space="preserve">לפני </w:t>
      </w:r>
      <w:bookmarkStart w:id="22929" w:name="_ETM_Q57_189480"/>
      <w:bookmarkEnd w:id="22929"/>
      <w:r>
        <w:rPr>
          <w:rFonts w:hint="cs"/>
          <w:rtl/>
        </w:rPr>
        <w:t>כמה</w:t>
      </w:r>
      <w:r>
        <w:rPr>
          <w:rtl/>
        </w:rPr>
        <w:t xml:space="preserve"> </w:t>
      </w:r>
      <w:bookmarkStart w:id="22930" w:name="_ETM_Q57_189809"/>
      <w:bookmarkEnd w:id="22930"/>
      <w:r>
        <w:rPr>
          <w:rtl/>
        </w:rPr>
        <w:t>שנים</w:t>
      </w:r>
      <w:r>
        <w:rPr>
          <w:rFonts w:hint="cs"/>
          <w:rtl/>
        </w:rPr>
        <w:t>,</w:t>
      </w:r>
      <w:r>
        <w:rPr>
          <w:rtl/>
        </w:rPr>
        <w:t xml:space="preserve"> </w:t>
      </w:r>
      <w:bookmarkStart w:id="22931" w:name="_ETM_Q57_190410"/>
      <w:bookmarkEnd w:id="22931"/>
      <w:r>
        <w:rPr>
          <w:rtl/>
        </w:rPr>
        <w:t xml:space="preserve">נטל </w:t>
      </w:r>
      <w:bookmarkStart w:id="22932" w:name="_ETM_Q57_190920"/>
      <w:bookmarkEnd w:id="22932"/>
      <w:r>
        <w:rPr>
          <w:rtl/>
        </w:rPr>
        <w:t xml:space="preserve">המס </w:t>
      </w:r>
      <w:bookmarkStart w:id="22933" w:name="_ETM_Q57_191490"/>
      <w:bookmarkEnd w:id="22933"/>
      <w:r>
        <w:rPr>
          <w:rtl/>
        </w:rPr>
        <w:t xml:space="preserve">על </w:t>
      </w:r>
      <w:bookmarkStart w:id="22934" w:name="_ETM_Q57_192030"/>
      <w:bookmarkEnd w:id="22934"/>
      <w:r>
        <w:rPr>
          <w:rtl/>
        </w:rPr>
        <w:t xml:space="preserve">רווחים </w:t>
      </w:r>
      <w:bookmarkStart w:id="22935" w:name="_ETM_Q57_192660"/>
      <w:bookmarkEnd w:id="22935"/>
      <w:r>
        <w:rPr>
          <w:rtl/>
        </w:rPr>
        <w:t xml:space="preserve">מעסקים </w:t>
      </w:r>
      <w:bookmarkStart w:id="22936" w:name="_ETM_Q57_193559"/>
      <w:bookmarkEnd w:id="22936"/>
      <w:r>
        <w:rPr>
          <w:rtl/>
        </w:rPr>
        <w:t>ע</w:t>
      </w:r>
      <w:r>
        <w:rPr>
          <w:rFonts w:hint="cs"/>
          <w:rtl/>
        </w:rPr>
        <w:t>מ</w:t>
      </w:r>
      <w:r>
        <w:rPr>
          <w:rtl/>
        </w:rPr>
        <w:t xml:space="preserve">ד </w:t>
      </w:r>
      <w:bookmarkStart w:id="22937" w:name="_ETM_Q57_194400"/>
      <w:bookmarkEnd w:id="22937"/>
      <w:r>
        <w:rPr>
          <w:rFonts w:hint="cs"/>
          <w:rtl/>
        </w:rPr>
        <w:t xml:space="preserve">על 106%, </w:t>
      </w:r>
      <w:bookmarkStart w:id="22938" w:name="_ETM_Q57_195330"/>
      <w:bookmarkStart w:id="22939" w:name="_ETM_Q57_195599"/>
      <w:bookmarkStart w:id="22940" w:name="_ETM_Q57_196380"/>
      <w:bookmarkEnd w:id="22938"/>
      <w:bookmarkEnd w:id="22939"/>
      <w:bookmarkEnd w:id="22940"/>
      <w:r>
        <w:rPr>
          <w:rtl/>
        </w:rPr>
        <w:t xml:space="preserve">כלומר </w:t>
      </w:r>
      <w:bookmarkStart w:id="22941" w:name="_ETM_Q57_196920"/>
      <w:bookmarkEnd w:id="22941"/>
      <w:r>
        <w:rPr>
          <w:rtl/>
        </w:rPr>
        <w:t xml:space="preserve">מי </w:t>
      </w:r>
      <w:bookmarkStart w:id="22942" w:name="_ETM_Q57_197070"/>
      <w:bookmarkEnd w:id="22942"/>
      <w:r>
        <w:rPr>
          <w:rtl/>
        </w:rPr>
        <w:t xml:space="preserve">שהיה </w:t>
      </w:r>
      <w:bookmarkStart w:id="22943" w:name="_ETM_Q57_197369"/>
      <w:bookmarkEnd w:id="22943"/>
      <w:r>
        <w:rPr>
          <w:rtl/>
        </w:rPr>
        <w:t xml:space="preserve">לו </w:t>
      </w:r>
      <w:bookmarkStart w:id="22944" w:name="_ETM_Q57_197520"/>
      <w:bookmarkEnd w:id="22944"/>
      <w:r>
        <w:rPr>
          <w:rtl/>
        </w:rPr>
        <w:t xml:space="preserve">עסק </w:t>
      </w:r>
      <w:bookmarkStart w:id="22945" w:name="_ETM_Q57_197850"/>
      <w:bookmarkEnd w:id="22945"/>
      <w:r>
        <w:rPr>
          <w:rtl/>
        </w:rPr>
        <w:t>חוקי</w:t>
      </w:r>
      <w:r>
        <w:rPr>
          <w:rFonts w:hint="cs"/>
          <w:rtl/>
        </w:rPr>
        <w:t xml:space="preserve"> –</w:t>
      </w:r>
      <w:r>
        <w:rPr>
          <w:rtl/>
        </w:rPr>
        <w:t xml:space="preserve"> </w:t>
      </w:r>
      <w:bookmarkStart w:id="22946" w:name="_ETM_Q57_198539"/>
      <w:bookmarkEnd w:id="22946"/>
      <w:r>
        <w:rPr>
          <w:rtl/>
        </w:rPr>
        <w:t xml:space="preserve">הדבר </w:t>
      </w:r>
      <w:bookmarkStart w:id="22947" w:name="_ETM_Q57_199170"/>
      <w:bookmarkEnd w:id="22947"/>
      <w:r>
        <w:rPr>
          <w:rtl/>
        </w:rPr>
        <w:t>ה</w:t>
      </w:r>
      <w:r>
        <w:rPr>
          <w:rFonts w:hint="cs"/>
          <w:rtl/>
        </w:rPr>
        <w:t>בטיח</w:t>
      </w:r>
      <w:r>
        <w:rPr>
          <w:rtl/>
        </w:rPr>
        <w:t xml:space="preserve"> </w:t>
      </w:r>
      <w:bookmarkStart w:id="22948" w:name="_ETM_Q57_200460"/>
      <w:bookmarkEnd w:id="22948"/>
      <w:r>
        <w:rPr>
          <w:rtl/>
        </w:rPr>
        <w:t xml:space="preserve">הרס </w:t>
      </w:r>
      <w:bookmarkStart w:id="22949" w:name="_ETM_Q57_200789"/>
      <w:bookmarkEnd w:id="22949"/>
      <w:r>
        <w:rPr>
          <w:rtl/>
        </w:rPr>
        <w:t>כלכלי</w:t>
      </w:r>
      <w:r>
        <w:rPr>
          <w:rFonts w:hint="cs"/>
          <w:rtl/>
        </w:rPr>
        <w:t>.</w:t>
      </w:r>
      <w:r>
        <w:rPr>
          <w:rtl/>
        </w:rPr>
        <w:t xml:space="preserve"> </w:t>
      </w:r>
      <w:bookmarkStart w:id="22950" w:name="_ETM_Q57_201660"/>
      <w:bookmarkEnd w:id="22950"/>
      <w:r>
        <w:rPr>
          <w:rFonts w:hint="cs"/>
          <w:rtl/>
        </w:rPr>
        <w:t>למעשה,</w:t>
      </w:r>
      <w:r>
        <w:rPr>
          <w:rtl/>
        </w:rPr>
        <w:t xml:space="preserve"> </w:t>
      </w:r>
      <w:bookmarkStart w:id="22951" w:name="_ETM_Q57_202500"/>
      <w:bookmarkStart w:id="22952" w:name="_ETM_Q57_203699"/>
      <w:bookmarkEnd w:id="22951"/>
      <w:bookmarkEnd w:id="22952"/>
      <w:r>
        <w:rPr>
          <w:rtl/>
        </w:rPr>
        <w:t xml:space="preserve">במונחים </w:t>
      </w:r>
      <w:bookmarkStart w:id="22953" w:name="_ETM_Q57_204119"/>
      <w:bookmarkEnd w:id="22953"/>
      <w:r>
        <w:rPr>
          <w:rtl/>
        </w:rPr>
        <w:t xml:space="preserve">פיסקליים </w:t>
      </w:r>
      <w:bookmarkStart w:id="22954" w:name="_ETM_Q57_204869"/>
      <w:bookmarkEnd w:id="22954"/>
      <w:r>
        <w:rPr>
          <w:rtl/>
        </w:rPr>
        <w:t xml:space="preserve">אזרחי </w:t>
      </w:r>
      <w:bookmarkStart w:id="22955" w:name="_ETM_Q57_203039"/>
      <w:bookmarkEnd w:id="22955"/>
      <w:r>
        <w:rPr>
          <w:rtl/>
        </w:rPr>
        <w:t xml:space="preserve">ארגנטינה היו </w:t>
      </w:r>
      <w:bookmarkStart w:id="22956" w:name="_ETM_Q57_205170"/>
      <w:bookmarkEnd w:id="22956"/>
      <w:r>
        <w:rPr>
          <w:rtl/>
        </w:rPr>
        <w:t xml:space="preserve">רכוש </w:t>
      </w:r>
      <w:bookmarkStart w:id="22957" w:name="_ETM_Q57_205619"/>
      <w:bookmarkEnd w:id="22957"/>
      <w:r>
        <w:rPr>
          <w:rtl/>
        </w:rPr>
        <w:t xml:space="preserve">של </w:t>
      </w:r>
      <w:bookmarkStart w:id="22958" w:name="_ETM_Q57_205800"/>
      <w:bookmarkEnd w:id="22958"/>
      <w:r>
        <w:rPr>
          <w:rtl/>
        </w:rPr>
        <w:t>המדינה</w:t>
      </w:r>
      <w:r>
        <w:rPr>
          <w:rFonts w:hint="cs"/>
          <w:rtl/>
        </w:rPr>
        <w:t>,</w:t>
      </w:r>
      <w:r>
        <w:rPr>
          <w:rtl/>
        </w:rPr>
        <w:t xml:space="preserve"> </w:t>
      </w:r>
      <w:bookmarkStart w:id="22959" w:name="_ETM_Q57_206609"/>
      <w:bookmarkEnd w:id="22959"/>
      <w:r>
        <w:rPr>
          <w:rtl/>
        </w:rPr>
        <w:t>מ</w:t>
      </w:r>
      <w:r>
        <w:rPr>
          <w:rFonts w:hint="cs"/>
          <w:rtl/>
        </w:rPr>
        <w:t>ה</w:t>
      </w:r>
      <w:r>
        <w:rPr>
          <w:rtl/>
        </w:rPr>
        <w:t xml:space="preserve"> </w:t>
      </w:r>
      <w:bookmarkStart w:id="22960" w:name="_ETM_Q57_207330"/>
      <w:bookmarkEnd w:id="22960"/>
      <w:r>
        <w:rPr>
          <w:rFonts w:hint="cs"/>
          <w:rtl/>
        </w:rPr>
        <w:t>ש</w:t>
      </w:r>
      <w:r>
        <w:rPr>
          <w:rtl/>
        </w:rPr>
        <w:t xml:space="preserve">הכריח </w:t>
      </w:r>
      <w:bookmarkStart w:id="22961" w:name="_ETM_Q57_207960"/>
      <w:bookmarkEnd w:id="22961"/>
      <w:r>
        <w:rPr>
          <w:rtl/>
        </w:rPr>
        <w:t xml:space="preserve">אותם </w:t>
      </w:r>
      <w:bookmarkStart w:id="22962" w:name="_ETM_Q57_209099"/>
      <w:bookmarkStart w:id="22963" w:name="_ETM_Q57_209730"/>
      <w:bookmarkStart w:id="22964" w:name="_ETM_Q57_210269"/>
      <w:bookmarkStart w:id="22965" w:name="_ETM_Q57_210630"/>
      <w:bookmarkEnd w:id="22962"/>
      <w:bookmarkEnd w:id="22963"/>
      <w:bookmarkEnd w:id="22964"/>
      <w:bookmarkEnd w:id="22965"/>
      <w:r>
        <w:rPr>
          <w:rFonts w:hint="cs"/>
          <w:rtl/>
        </w:rPr>
        <w:t>להימלט מ</w:t>
      </w:r>
      <w:r>
        <w:rPr>
          <w:rtl/>
        </w:rPr>
        <w:t xml:space="preserve">ציפורני </w:t>
      </w:r>
      <w:bookmarkStart w:id="22966" w:name="_ETM_Q57_211529"/>
      <w:bookmarkEnd w:id="22966"/>
      <w:r>
        <w:rPr>
          <w:rtl/>
        </w:rPr>
        <w:t>המ</w:t>
      </w:r>
      <w:r>
        <w:rPr>
          <w:rFonts w:hint="cs"/>
          <w:rtl/>
        </w:rPr>
        <w:t>מ</w:t>
      </w:r>
      <w:r>
        <w:rPr>
          <w:rtl/>
        </w:rPr>
        <w:t xml:space="preserve">של </w:t>
      </w:r>
      <w:bookmarkStart w:id="22967" w:name="_ETM_Q57_212190"/>
      <w:bookmarkEnd w:id="22967"/>
      <w:r>
        <w:rPr>
          <w:rtl/>
        </w:rPr>
        <w:t xml:space="preserve">כתוצאה </w:t>
      </w:r>
      <w:bookmarkStart w:id="22968" w:name="_ETM_Q57_212790"/>
      <w:bookmarkEnd w:id="22968"/>
      <w:r>
        <w:rPr>
          <w:rFonts w:hint="cs"/>
          <w:rtl/>
        </w:rPr>
        <w:t>מ</w:t>
      </w:r>
      <w:r>
        <w:rPr>
          <w:rtl/>
        </w:rPr>
        <w:t xml:space="preserve">השעבוד </w:t>
      </w:r>
      <w:bookmarkStart w:id="22969" w:name="_ETM_Q57_213540"/>
      <w:bookmarkEnd w:id="22969"/>
      <w:r>
        <w:rPr>
          <w:rtl/>
        </w:rPr>
        <w:t xml:space="preserve">הפיסקלי </w:t>
      </w:r>
      <w:bookmarkStart w:id="22970" w:name="_ETM_Q57_214170"/>
      <w:bookmarkEnd w:id="22970"/>
      <w:r>
        <w:rPr>
          <w:rtl/>
        </w:rPr>
        <w:t>הזה</w:t>
      </w:r>
      <w:r>
        <w:rPr>
          <w:rFonts w:hint="cs"/>
          <w:rtl/>
        </w:rPr>
        <w:t>.</w:t>
      </w:r>
      <w:r>
        <w:rPr>
          <w:rtl/>
        </w:rPr>
        <w:t xml:space="preserve"> </w:t>
      </w:r>
      <w:bookmarkStart w:id="22971" w:name="_ETM_Q57_214649"/>
      <w:bookmarkEnd w:id="22971"/>
    </w:p>
    <w:p w:rsidR="00582BCE" w:rsidRDefault="00582BCE" w:rsidP="00FD2177">
      <w:pPr>
        <w:rPr>
          <w:rtl/>
        </w:rPr>
      </w:pPr>
    </w:p>
    <w:p w:rsidR="00582BCE" w:rsidRDefault="00582BCE" w:rsidP="00FD2177">
      <w:pPr>
        <w:rPr>
          <w:rtl/>
        </w:rPr>
      </w:pPr>
      <w:bookmarkStart w:id="22972" w:name="_ETM_Q57_213000"/>
      <w:bookmarkEnd w:id="22972"/>
      <w:r>
        <w:rPr>
          <w:rtl/>
        </w:rPr>
        <w:t>אנו</w:t>
      </w:r>
      <w:r>
        <w:rPr>
          <w:rFonts w:hint="cs"/>
          <w:rtl/>
        </w:rPr>
        <w:t>,</w:t>
      </w:r>
      <w:r>
        <w:rPr>
          <w:rtl/>
        </w:rPr>
        <w:t xml:space="preserve"> </w:t>
      </w:r>
      <w:bookmarkStart w:id="22973" w:name="_ETM_Q57_214890"/>
      <w:bookmarkEnd w:id="22973"/>
      <w:r>
        <w:rPr>
          <w:rFonts w:hint="cs"/>
          <w:rtl/>
        </w:rPr>
        <w:t>ה</w:t>
      </w:r>
      <w:r>
        <w:rPr>
          <w:rtl/>
        </w:rPr>
        <w:t xml:space="preserve">ארגנטינאים </w:t>
      </w:r>
      <w:bookmarkStart w:id="22974" w:name="_ETM_Q57_216090"/>
      <w:bookmarkEnd w:id="22974"/>
      <w:r>
        <w:rPr>
          <w:rFonts w:hint="cs"/>
          <w:rtl/>
        </w:rPr>
        <w:t xml:space="preserve">– </w:t>
      </w:r>
      <w:r>
        <w:rPr>
          <w:rtl/>
        </w:rPr>
        <w:t xml:space="preserve">בעצם </w:t>
      </w:r>
      <w:bookmarkStart w:id="22975" w:name="_ETM_Q57_217110"/>
      <w:bookmarkEnd w:id="22975"/>
      <w:r>
        <w:rPr>
          <w:rFonts w:hint="cs"/>
          <w:rtl/>
        </w:rPr>
        <w:t xml:space="preserve">הממשל שלנו ירש שיעור עוני </w:t>
      </w:r>
      <w:bookmarkStart w:id="22976" w:name="_ETM_Q57_221000"/>
      <w:bookmarkEnd w:id="22976"/>
      <w:r>
        <w:rPr>
          <w:rFonts w:hint="cs"/>
          <w:rtl/>
        </w:rPr>
        <w:t xml:space="preserve">של </w:t>
      </w:r>
      <w:bookmarkStart w:id="22977" w:name="_ETM_Q57_218670"/>
      <w:bookmarkStart w:id="22978" w:name="_ETM_Q57_219180"/>
      <w:bookmarkStart w:id="22979" w:name="_ETM_Q57_219719"/>
      <w:bookmarkStart w:id="22980" w:name="_ETM_Q57_220290"/>
      <w:bookmarkStart w:id="22981" w:name="_ETM_Q57_221309"/>
      <w:bookmarkStart w:id="22982" w:name="_ETM_Q57_221700"/>
      <w:bookmarkStart w:id="22983" w:name="_ETM_Q57_222059"/>
      <w:bookmarkEnd w:id="22977"/>
      <w:bookmarkEnd w:id="22978"/>
      <w:bookmarkEnd w:id="22979"/>
      <w:bookmarkEnd w:id="22980"/>
      <w:bookmarkEnd w:id="22981"/>
      <w:bookmarkEnd w:id="22982"/>
      <w:bookmarkEnd w:id="22983"/>
      <w:r>
        <w:rPr>
          <w:rtl/>
        </w:rPr>
        <w:t xml:space="preserve">מעל </w:t>
      </w:r>
      <w:bookmarkStart w:id="22984" w:name="_ETM_Q57_222690"/>
      <w:bookmarkEnd w:id="22984"/>
      <w:r>
        <w:rPr>
          <w:rtl/>
        </w:rPr>
        <w:t>50%</w:t>
      </w:r>
      <w:r>
        <w:rPr>
          <w:rFonts w:hint="cs"/>
          <w:rtl/>
        </w:rPr>
        <w:t>,</w:t>
      </w:r>
      <w:r>
        <w:rPr>
          <w:rtl/>
        </w:rPr>
        <w:t xml:space="preserve"> </w:t>
      </w:r>
      <w:bookmarkStart w:id="22985" w:name="_ETM_Q57_223920"/>
      <w:bookmarkEnd w:id="22985"/>
      <w:r>
        <w:rPr>
          <w:rtl/>
        </w:rPr>
        <w:t xml:space="preserve">כך </w:t>
      </w:r>
      <w:bookmarkStart w:id="22986" w:name="_ETM_Q57_224190"/>
      <w:bookmarkEnd w:id="22986"/>
      <w:r>
        <w:rPr>
          <w:rtl/>
        </w:rPr>
        <w:t>שה</w:t>
      </w:r>
      <w:r>
        <w:rPr>
          <w:rFonts w:hint="cs"/>
          <w:rtl/>
        </w:rPr>
        <w:t>עם ה</w:t>
      </w:r>
      <w:r>
        <w:rPr>
          <w:rtl/>
        </w:rPr>
        <w:t>ארגנטינאי</w:t>
      </w:r>
      <w:r>
        <w:rPr>
          <w:rFonts w:hint="cs"/>
          <w:rtl/>
        </w:rPr>
        <w:t>,</w:t>
      </w:r>
      <w:r>
        <w:rPr>
          <w:rtl/>
        </w:rPr>
        <w:t xml:space="preserve"> </w:t>
      </w:r>
      <w:bookmarkStart w:id="22987" w:name="_ETM_Q57_225570"/>
      <w:bookmarkEnd w:id="22987"/>
      <w:r>
        <w:rPr>
          <w:rtl/>
        </w:rPr>
        <w:t xml:space="preserve">כפי </w:t>
      </w:r>
      <w:bookmarkStart w:id="22988" w:name="_ETM_Q57_225809"/>
      <w:bookmarkEnd w:id="22988"/>
      <w:r>
        <w:rPr>
          <w:rtl/>
        </w:rPr>
        <w:t xml:space="preserve">שעשה </w:t>
      </w:r>
      <w:bookmarkStart w:id="22989" w:name="_ETM_Q57_226350"/>
      <w:bookmarkEnd w:id="22989"/>
      <w:r>
        <w:rPr>
          <w:rtl/>
        </w:rPr>
        <w:t xml:space="preserve">העם </w:t>
      </w:r>
      <w:bookmarkStart w:id="22990" w:name="_ETM_Q57_226559"/>
      <w:bookmarkEnd w:id="22990"/>
      <w:r>
        <w:rPr>
          <w:rtl/>
        </w:rPr>
        <w:t xml:space="preserve">היהודי </w:t>
      </w:r>
      <w:bookmarkStart w:id="22991" w:name="_ETM_Q57_227159"/>
      <w:bookmarkEnd w:id="22991"/>
      <w:r>
        <w:rPr>
          <w:rtl/>
        </w:rPr>
        <w:t>בעבר</w:t>
      </w:r>
      <w:r>
        <w:rPr>
          <w:rFonts w:hint="cs"/>
          <w:rtl/>
        </w:rPr>
        <w:t>,</w:t>
      </w:r>
      <w:r>
        <w:rPr>
          <w:rtl/>
        </w:rPr>
        <w:t xml:space="preserve"> </w:t>
      </w:r>
      <w:bookmarkStart w:id="22992" w:name="_ETM_Q57_227640"/>
      <w:bookmarkEnd w:id="22992"/>
      <w:r>
        <w:rPr>
          <w:rFonts w:hint="cs"/>
          <w:rtl/>
        </w:rPr>
        <w:t>בחר</w:t>
      </w:r>
      <w:r>
        <w:rPr>
          <w:rtl/>
        </w:rPr>
        <w:t xml:space="preserve"> </w:t>
      </w:r>
      <w:bookmarkStart w:id="22993" w:name="_ETM_Q57_227850"/>
      <w:bookmarkStart w:id="22994" w:name="_ETM_Q57_228120"/>
      <w:bookmarkEnd w:id="22993"/>
      <w:bookmarkEnd w:id="22994"/>
      <w:r>
        <w:rPr>
          <w:rFonts w:hint="cs"/>
          <w:rtl/>
        </w:rPr>
        <w:t>ב</w:t>
      </w:r>
      <w:r>
        <w:rPr>
          <w:rtl/>
        </w:rPr>
        <w:t xml:space="preserve">חוסר </w:t>
      </w:r>
      <w:bookmarkStart w:id="22995" w:name="_ETM_Q57_228420"/>
      <w:bookmarkEnd w:id="22995"/>
      <w:r>
        <w:rPr>
          <w:rtl/>
        </w:rPr>
        <w:t xml:space="preserve">ביטחון </w:t>
      </w:r>
      <w:bookmarkStart w:id="22996" w:name="_ETM_Q57_228960"/>
      <w:bookmarkEnd w:id="22996"/>
      <w:r>
        <w:rPr>
          <w:rtl/>
        </w:rPr>
        <w:t xml:space="preserve">של </w:t>
      </w:r>
      <w:bookmarkStart w:id="22997" w:name="_ETM_Q57_229260"/>
      <w:bookmarkEnd w:id="22997"/>
      <w:r>
        <w:rPr>
          <w:rtl/>
        </w:rPr>
        <w:t xml:space="preserve">החופש </w:t>
      </w:r>
      <w:bookmarkStart w:id="22998" w:name="_ETM_Q57_230070"/>
      <w:bookmarkEnd w:id="22998"/>
      <w:r>
        <w:rPr>
          <w:rtl/>
        </w:rPr>
        <w:t xml:space="preserve">על </w:t>
      </w:r>
      <w:bookmarkStart w:id="22999" w:name="_ETM_Q57_230370"/>
      <w:bookmarkEnd w:id="22999"/>
      <w:r>
        <w:rPr>
          <w:rtl/>
        </w:rPr>
        <w:t>ה</w:t>
      </w:r>
      <w:r>
        <w:rPr>
          <w:rFonts w:hint="cs"/>
          <w:rtl/>
        </w:rPr>
        <w:t>הרס</w:t>
      </w:r>
      <w:r>
        <w:rPr>
          <w:rtl/>
        </w:rPr>
        <w:t xml:space="preserve"> </w:t>
      </w:r>
      <w:bookmarkStart w:id="23000" w:name="_ETM_Q57_230909"/>
      <w:bookmarkEnd w:id="23000"/>
      <w:r>
        <w:rPr>
          <w:rtl/>
        </w:rPr>
        <w:t xml:space="preserve">הגלום </w:t>
      </w:r>
      <w:bookmarkStart w:id="23001" w:name="_ETM_Q57_231449"/>
      <w:bookmarkEnd w:id="23001"/>
      <w:r>
        <w:rPr>
          <w:rtl/>
        </w:rPr>
        <w:t>בשעבוד</w:t>
      </w:r>
      <w:r>
        <w:rPr>
          <w:rFonts w:hint="cs"/>
          <w:rtl/>
        </w:rPr>
        <w:t>.</w:t>
      </w:r>
      <w:r>
        <w:rPr>
          <w:rtl/>
        </w:rPr>
        <w:t xml:space="preserve"> </w:t>
      </w:r>
      <w:bookmarkStart w:id="23002" w:name="_ETM_Q57_232379"/>
      <w:bookmarkEnd w:id="23002"/>
      <w:r>
        <w:rPr>
          <w:rtl/>
        </w:rPr>
        <w:t xml:space="preserve">הם </w:t>
      </w:r>
      <w:bookmarkStart w:id="23003" w:name="_ETM_Q57_232770"/>
      <w:bookmarkEnd w:id="23003"/>
      <w:r>
        <w:rPr>
          <w:rtl/>
        </w:rPr>
        <w:t xml:space="preserve">בחרו </w:t>
      </w:r>
      <w:bookmarkStart w:id="23004" w:name="_ETM_Q57_233219"/>
      <w:bookmarkEnd w:id="23004"/>
      <w:r>
        <w:rPr>
          <w:rtl/>
        </w:rPr>
        <w:t xml:space="preserve">באדם </w:t>
      </w:r>
      <w:bookmarkStart w:id="23005" w:name="_ETM_Q57_234149"/>
      <w:bookmarkEnd w:id="23005"/>
      <w:r>
        <w:rPr>
          <w:rFonts w:hint="cs"/>
          <w:rtl/>
        </w:rPr>
        <w:t xml:space="preserve">חדש </w:t>
      </w:r>
      <w:r>
        <w:rPr>
          <w:rtl/>
        </w:rPr>
        <w:t xml:space="preserve">שהיה </w:t>
      </w:r>
      <w:bookmarkStart w:id="23006" w:name="_ETM_Q57_234629"/>
      <w:bookmarkStart w:id="23007" w:name="_ETM_Q57_235230"/>
      <w:bookmarkEnd w:id="23006"/>
      <w:bookmarkEnd w:id="23007"/>
      <w:r>
        <w:rPr>
          <w:rFonts w:hint="cs"/>
          <w:rtl/>
        </w:rPr>
        <w:t xml:space="preserve">אאוטסיידר </w:t>
      </w:r>
      <w:r>
        <w:rPr>
          <w:rtl/>
        </w:rPr>
        <w:t xml:space="preserve">לפוליטיקה </w:t>
      </w:r>
      <w:bookmarkStart w:id="23008" w:name="_ETM_Q57_236520"/>
      <w:bookmarkEnd w:id="23008"/>
      <w:r>
        <w:rPr>
          <w:rtl/>
        </w:rPr>
        <w:t>ש</w:t>
      </w:r>
      <w:r>
        <w:rPr>
          <w:rFonts w:hint="cs"/>
          <w:rtl/>
        </w:rPr>
        <w:t>י</w:t>
      </w:r>
      <w:r>
        <w:rPr>
          <w:rtl/>
        </w:rPr>
        <w:t xml:space="preserve">וביל </w:t>
      </w:r>
      <w:bookmarkStart w:id="23009" w:name="_ETM_Q57_237329"/>
      <w:bookmarkEnd w:id="23009"/>
      <w:r>
        <w:rPr>
          <w:rtl/>
        </w:rPr>
        <w:t xml:space="preserve">את </w:t>
      </w:r>
      <w:bookmarkStart w:id="23010" w:name="_ETM_Q57_237600"/>
      <w:bookmarkEnd w:id="23010"/>
      <w:r>
        <w:rPr>
          <w:rtl/>
        </w:rPr>
        <w:t>האומה</w:t>
      </w:r>
      <w:r>
        <w:rPr>
          <w:rFonts w:hint="cs"/>
          <w:rtl/>
        </w:rPr>
        <w:t>,</w:t>
      </w:r>
      <w:r>
        <w:rPr>
          <w:rtl/>
        </w:rPr>
        <w:t xml:space="preserve"> </w:t>
      </w:r>
      <w:bookmarkStart w:id="23011" w:name="_ETM_Q57_238230"/>
      <w:bookmarkEnd w:id="23011"/>
      <w:r>
        <w:rPr>
          <w:rtl/>
        </w:rPr>
        <w:t xml:space="preserve">כי </w:t>
      </w:r>
      <w:bookmarkStart w:id="23012" w:name="_ETM_Q57_238379"/>
      <w:bookmarkEnd w:id="23012"/>
      <w:r>
        <w:rPr>
          <w:rtl/>
        </w:rPr>
        <w:t xml:space="preserve">הם </w:t>
      </w:r>
      <w:bookmarkStart w:id="23013" w:name="_ETM_Q57_238590"/>
      <w:bookmarkEnd w:id="23013"/>
      <w:r>
        <w:rPr>
          <w:rtl/>
        </w:rPr>
        <w:t xml:space="preserve">הבינו </w:t>
      </w:r>
      <w:bookmarkStart w:id="23014" w:name="_ETM_Q57_239219"/>
      <w:bookmarkEnd w:id="23014"/>
      <w:r>
        <w:rPr>
          <w:rtl/>
        </w:rPr>
        <w:t xml:space="preserve">שלא </w:t>
      </w:r>
      <w:bookmarkStart w:id="23015" w:name="_ETM_Q57_240000"/>
      <w:bookmarkEnd w:id="23015"/>
      <w:r>
        <w:rPr>
          <w:rFonts w:hint="cs"/>
          <w:rtl/>
        </w:rPr>
        <w:t xml:space="preserve">יהיה </w:t>
      </w:r>
      <w:r>
        <w:rPr>
          <w:rtl/>
        </w:rPr>
        <w:t>ניתן</w:t>
      </w:r>
      <w:bookmarkStart w:id="23016" w:name="_ETM_Q57_240329"/>
      <w:bookmarkEnd w:id="23016"/>
      <w:r>
        <w:rPr>
          <w:rtl/>
        </w:rPr>
        <w:t xml:space="preserve"> </w:t>
      </w:r>
      <w:bookmarkStart w:id="23017" w:name="_ETM_Q57_240539"/>
      <w:bookmarkEnd w:id="23017"/>
      <w:r>
        <w:rPr>
          <w:rtl/>
        </w:rPr>
        <w:t xml:space="preserve">לשנות </w:t>
      </w:r>
      <w:bookmarkStart w:id="23018" w:name="_ETM_Q57_240989"/>
      <w:bookmarkEnd w:id="23018"/>
      <w:r>
        <w:rPr>
          <w:rtl/>
        </w:rPr>
        <w:t xml:space="preserve">את </w:t>
      </w:r>
      <w:bookmarkStart w:id="23019" w:name="_ETM_Q57_241109"/>
      <w:bookmarkEnd w:id="23019"/>
      <w:r>
        <w:rPr>
          <w:rtl/>
        </w:rPr>
        <w:t xml:space="preserve">ארגנטינה </w:t>
      </w:r>
      <w:bookmarkStart w:id="23020" w:name="_ETM_Q57_241680"/>
      <w:bookmarkEnd w:id="23020"/>
      <w:r>
        <w:rPr>
          <w:rtl/>
        </w:rPr>
        <w:t xml:space="preserve">עם </w:t>
      </w:r>
      <w:bookmarkStart w:id="23021" w:name="_ETM_Q57_241859"/>
      <w:bookmarkEnd w:id="23021"/>
      <w:r>
        <w:rPr>
          <w:rtl/>
        </w:rPr>
        <w:t xml:space="preserve">החשודים </w:t>
      </w:r>
      <w:bookmarkStart w:id="23022" w:name="_ETM_Q57_243059"/>
      <w:bookmarkEnd w:id="23022"/>
      <w:proofErr w:type="spellStart"/>
      <w:r>
        <w:rPr>
          <w:rFonts w:hint="cs"/>
          <w:rtl/>
        </w:rPr>
        <w:t>ה</w:t>
      </w:r>
      <w:r>
        <w:rPr>
          <w:rtl/>
        </w:rPr>
        <w:t>מיידיים</w:t>
      </w:r>
      <w:proofErr w:type="spellEnd"/>
      <w:r>
        <w:rPr>
          <w:rFonts w:hint="cs"/>
          <w:rtl/>
        </w:rPr>
        <w:t>.</w:t>
      </w:r>
    </w:p>
    <w:p w:rsidR="00582BCE" w:rsidRDefault="00582BCE" w:rsidP="00FD2177">
      <w:pPr>
        <w:rPr>
          <w:rtl/>
        </w:rPr>
      </w:pPr>
      <w:bookmarkStart w:id="23023" w:name="_ETM_Q57_245650"/>
      <w:bookmarkEnd w:id="23023"/>
    </w:p>
    <w:p w:rsidR="00582BCE" w:rsidRDefault="00582BCE" w:rsidP="00FD2177">
      <w:pPr>
        <w:ind w:firstLine="0"/>
        <w:jc w:val="center"/>
        <w:rPr>
          <w:rtl/>
        </w:rPr>
      </w:pPr>
      <w:r>
        <w:rPr>
          <w:rFonts w:hint="cs"/>
          <w:rtl/>
        </w:rPr>
        <w:t>(מחיאות כפיים)</w:t>
      </w:r>
    </w:p>
    <w:p w:rsidR="00582BCE" w:rsidRDefault="00582BCE" w:rsidP="00FD2177">
      <w:pPr>
        <w:rPr>
          <w:rtl/>
        </w:rPr>
      </w:pPr>
    </w:p>
    <w:p w:rsidR="00582BCE" w:rsidRDefault="00582BCE" w:rsidP="00FD2177">
      <w:pPr>
        <w:rPr>
          <w:rtl/>
        </w:rPr>
      </w:pPr>
      <w:bookmarkStart w:id="23024" w:name="_ETM_Q57_246190"/>
      <w:bookmarkStart w:id="23025" w:name="_ETM_Q57_246640"/>
      <w:bookmarkStart w:id="23026" w:name="_ETM_Q57_246909"/>
      <w:bookmarkStart w:id="23027" w:name="_ETM_Q57_247000"/>
      <w:bookmarkStart w:id="23028" w:name="_ETM_Q57_247180"/>
      <w:bookmarkStart w:id="23029" w:name="_ETM_Q57_247510"/>
      <w:bookmarkStart w:id="23030" w:name="_ETM_Q57_247930"/>
      <w:bookmarkStart w:id="23031" w:name="_ETM_Q57_248140"/>
      <w:bookmarkStart w:id="23032" w:name="_ETM_Q57_248470"/>
      <w:bookmarkStart w:id="23033" w:name="_ETM_Q57_248800"/>
      <w:bookmarkStart w:id="23034" w:name="_ETM_Q57_248979"/>
      <w:bookmarkStart w:id="23035" w:name="_ETM_Q57_249340"/>
      <w:bookmarkStart w:id="23036" w:name="_ETM_Q57_249459"/>
      <w:bookmarkEnd w:id="23024"/>
      <w:bookmarkEnd w:id="23025"/>
      <w:bookmarkEnd w:id="23026"/>
      <w:bookmarkEnd w:id="23027"/>
      <w:bookmarkEnd w:id="23028"/>
      <w:bookmarkEnd w:id="23029"/>
      <w:bookmarkEnd w:id="23030"/>
      <w:bookmarkEnd w:id="23031"/>
      <w:bookmarkEnd w:id="23032"/>
      <w:bookmarkEnd w:id="23033"/>
      <w:bookmarkEnd w:id="23034"/>
      <w:bookmarkEnd w:id="23035"/>
      <w:bookmarkEnd w:id="23036"/>
      <w:r>
        <w:rPr>
          <w:rtl/>
        </w:rPr>
        <w:t xml:space="preserve">לפני </w:t>
      </w:r>
      <w:bookmarkStart w:id="23037" w:name="_ETM_Q57_249880"/>
      <w:bookmarkEnd w:id="23037"/>
      <w:r>
        <w:rPr>
          <w:rtl/>
        </w:rPr>
        <w:t xml:space="preserve">שנה </w:t>
      </w:r>
      <w:bookmarkStart w:id="23038" w:name="_ETM_Q57_250390"/>
      <w:bookmarkEnd w:id="23038"/>
      <w:r>
        <w:rPr>
          <w:rtl/>
        </w:rPr>
        <w:t xml:space="preserve">וחצי </w:t>
      </w:r>
      <w:bookmarkStart w:id="23039" w:name="_ETM_Q57_251350"/>
      <w:bookmarkStart w:id="23040" w:name="_ETM_Q57_251950"/>
      <w:bookmarkEnd w:id="23039"/>
      <w:bookmarkEnd w:id="23040"/>
      <w:r>
        <w:rPr>
          <w:rtl/>
        </w:rPr>
        <w:t xml:space="preserve">השקנו </w:t>
      </w:r>
      <w:bookmarkStart w:id="23041" w:name="_ETM_Q57_252640"/>
      <w:bookmarkEnd w:id="23041"/>
      <w:r>
        <w:rPr>
          <w:rtl/>
        </w:rPr>
        <w:t xml:space="preserve">מודל </w:t>
      </w:r>
      <w:bookmarkStart w:id="23042" w:name="_ETM_Q57_252970"/>
      <w:bookmarkEnd w:id="23042"/>
      <w:r>
        <w:rPr>
          <w:rtl/>
        </w:rPr>
        <w:t xml:space="preserve">חסר </w:t>
      </w:r>
      <w:bookmarkStart w:id="23043" w:name="_ETM_Q57_253330"/>
      <w:bookmarkEnd w:id="23043"/>
      <w:r>
        <w:rPr>
          <w:rtl/>
        </w:rPr>
        <w:t xml:space="preserve">תקדים </w:t>
      </w:r>
      <w:bookmarkStart w:id="23044" w:name="_ETM_Q57_253780"/>
      <w:bookmarkEnd w:id="23044"/>
      <w:r>
        <w:rPr>
          <w:rtl/>
        </w:rPr>
        <w:t xml:space="preserve">עבור </w:t>
      </w:r>
      <w:bookmarkStart w:id="23045" w:name="_ETM_Q57_254140"/>
      <w:bookmarkEnd w:id="23045"/>
      <w:r>
        <w:rPr>
          <w:rtl/>
        </w:rPr>
        <w:t>האוכלוסייה</w:t>
      </w:r>
      <w:r w:rsidR="002223CA">
        <w:rPr>
          <w:rFonts w:hint="cs"/>
          <w:rtl/>
        </w:rPr>
        <w:t>,</w:t>
      </w:r>
      <w:r>
        <w:rPr>
          <w:rtl/>
        </w:rPr>
        <w:t xml:space="preserve"> </w:t>
      </w:r>
      <w:bookmarkStart w:id="23046" w:name="_ETM_Q57_254650"/>
      <w:bookmarkEnd w:id="23046"/>
      <w:r>
        <w:rPr>
          <w:rtl/>
        </w:rPr>
        <w:t xml:space="preserve">המבוסס </w:t>
      </w:r>
      <w:bookmarkStart w:id="23047" w:name="_ETM_Q57_255190"/>
      <w:bookmarkEnd w:id="23047"/>
      <w:r>
        <w:rPr>
          <w:rtl/>
        </w:rPr>
        <w:t xml:space="preserve">על </w:t>
      </w:r>
      <w:bookmarkStart w:id="23048" w:name="_ETM_Q57_255340"/>
      <w:bookmarkEnd w:id="23048"/>
      <w:r>
        <w:rPr>
          <w:rtl/>
        </w:rPr>
        <w:t xml:space="preserve">איזון </w:t>
      </w:r>
      <w:bookmarkStart w:id="23049" w:name="_ETM_Q57_255640"/>
      <w:bookmarkEnd w:id="23049"/>
      <w:r>
        <w:rPr>
          <w:rtl/>
        </w:rPr>
        <w:t>פיסקל</w:t>
      </w:r>
      <w:r>
        <w:rPr>
          <w:rFonts w:hint="cs"/>
          <w:rtl/>
        </w:rPr>
        <w:t>י,</w:t>
      </w:r>
      <w:r>
        <w:rPr>
          <w:rtl/>
        </w:rPr>
        <w:t xml:space="preserve"> </w:t>
      </w:r>
      <w:bookmarkStart w:id="23050" w:name="_ETM_Q57_256300"/>
      <w:bookmarkEnd w:id="23050"/>
      <w:r>
        <w:rPr>
          <w:rtl/>
        </w:rPr>
        <w:t xml:space="preserve">השקעות </w:t>
      </w:r>
      <w:bookmarkStart w:id="23051" w:name="_ETM_Q57_256810"/>
      <w:bookmarkEnd w:id="23051"/>
      <w:r>
        <w:rPr>
          <w:rtl/>
        </w:rPr>
        <w:t xml:space="preserve">פרטיות </w:t>
      </w:r>
      <w:bookmarkStart w:id="23052" w:name="_ETM_Q57_257709"/>
      <w:bookmarkEnd w:id="23052"/>
      <w:r>
        <w:rPr>
          <w:rtl/>
        </w:rPr>
        <w:t>ו</w:t>
      </w:r>
      <w:r>
        <w:rPr>
          <w:rFonts w:hint="cs"/>
          <w:rtl/>
        </w:rPr>
        <w:t>העד</w:t>
      </w:r>
      <w:r>
        <w:rPr>
          <w:rtl/>
        </w:rPr>
        <w:t xml:space="preserve">פה </w:t>
      </w:r>
      <w:bookmarkStart w:id="23053" w:name="_ETM_Q57_258880"/>
      <w:bookmarkEnd w:id="23053"/>
      <w:r>
        <w:rPr>
          <w:rtl/>
        </w:rPr>
        <w:t xml:space="preserve">של </w:t>
      </w:r>
      <w:bookmarkStart w:id="23054" w:name="_ETM_Q57_259030"/>
      <w:bookmarkEnd w:id="23054"/>
      <w:r>
        <w:rPr>
          <w:rtl/>
        </w:rPr>
        <w:t xml:space="preserve">הגנה </w:t>
      </w:r>
      <w:bookmarkStart w:id="23055" w:name="_ETM_Q57_259630"/>
      <w:bookmarkEnd w:id="23055"/>
      <w:r>
        <w:rPr>
          <w:rtl/>
        </w:rPr>
        <w:t xml:space="preserve">על </w:t>
      </w:r>
      <w:bookmarkStart w:id="23056" w:name="_ETM_Q57_259930"/>
      <w:bookmarkEnd w:id="23056"/>
      <w:r>
        <w:rPr>
          <w:rtl/>
        </w:rPr>
        <w:t>החיים</w:t>
      </w:r>
      <w:r>
        <w:rPr>
          <w:rFonts w:hint="cs"/>
          <w:rtl/>
        </w:rPr>
        <w:t>,</w:t>
      </w:r>
      <w:r>
        <w:rPr>
          <w:rtl/>
        </w:rPr>
        <w:t xml:space="preserve"> </w:t>
      </w:r>
      <w:bookmarkStart w:id="23057" w:name="_ETM_Q57_261220"/>
      <w:bookmarkEnd w:id="23057"/>
      <w:r>
        <w:rPr>
          <w:rFonts w:hint="cs"/>
          <w:rtl/>
        </w:rPr>
        <w:t>ה</w:t>
      </w:r>
      <w:r>
        <w:rPr>
          <w:rtl/>
        </w:rPr>
        <w:t xml:space="preserve">חירות </w:t>
      </w:r>
      <w:bookmarkStart w:id="23058" w:name="_ETM_Q57_262000"/>
      <w:bookmarkEnd w:id="23058"/>
      <w:r>
        <w:rPr>
          <w:rtl/>
        </w:rPr>
        <w:t>והרכוש</w:t>
      </w:r>
      <w:bookmarkStart w:id="23059" w:name="_ETM_Q57_262959"/>
      <w:bookmarkEnd w:id="23059"/>
      <w:r>
        <w:rPr>
          <w:rFonts w:hint="cs"/>
          <w:rtl/>
        </w:rPr>
        <w:t>,</w:t>
      </w:r>
      <w:r>
        <w:rPr>
          <w:rtl/>
        </w:rPr>
        <w:t xml:space="preserve"> </w:t>
      </w:r>
      <w:bookmarkStart w:id="23060" w:name="_ETM_Q57_263500"/>
      <w:bookmarkEnd w:id="23060"/>
      <w:r>
        <w:rPr>
          <w:rFonts w:hint="cs"/>
          <w:rtl/>
        </w:rPr>
        <w:t>מ</w:t>
      </w:r>
      <w:r>
        <w:rPr>
          <w:rtl/>
        </w:rPr>
        <w:t xml:space="preserve">כיוון </w:t>
      </w:r>
      <w:bookmarkStart w:id="23061" w:name="_ETM_Q57_263979"/>
      <w:bookmarkEnd w:id="23061"/>
      <w:r>
        <w:rPr>
          <w:rtl/>
        </w:rPr>
        <w:t>ש</w:t>
      </w:r>
      <w:r>
        <w:rPr>
          <w:rFonts w:hint="cs"/>
          <w:rtl/>
        </w:rPr>
        <w:t>א</w:t>
      </w:r>
      <w:r>
        <w:rPr>
          <w:rtl/>
        </w:rPr>
        <w:t xml:space="preserve">ם </w:t>
      </w:r>
      <w:bookmarkStart w:id="23062" w:name="_ETM_Q57_264220"/>
      <w:bookmarkEnd w:id="23062"/>
      <w:r>
        <w:rPr>
          <w:rtl/>
        </w:rPr>
        <w:t xml:space="preserve">אין </w:t>
      </w:r>
      <w:bookmarkStart w:id="23063" w:name="_ETM_Q57_264400"/>
      <w:bookmarkEnd w:id="23063"/>
      <w:r>
        <w:rPr>
          <w:rtl/>
        </w:rPr>
        <w:t xml:space="preserve">הגנה </w:t>
      </w:r>
      <w:bookmarkStart w:id="23064" w:name="_ETM_Q57_265000"/>
      <w:bookmarkEnd w:id="23064"/>
      <w:r>
        <w:rPr>
          <w:rtl/>
        </w:rPr>
        <w:t xml:space="preserve">על </w:t>
      </w:r>
      <w:bookmarkStart w:id="23065" w:name="_ETM_Q57_265209"/>
      <w:bookmarkEnd w:id="23065"/>
      <w:r>
        <w:rPr>
          <w:rtl/>
        </w:rPr>
        <w:t xml:space="preserve">שלושת </w:t>
      </w:r>
      <w:bookmarkStart w:id="23066" w:name="_ETM_Q57_265750"/>
      <w:bookmarkEnd w:id="23066"/>
      <w:r>
        <w:rPr>
          <w:rtl/>
        </w:rPr>
        <w:t>ה</w:t>
      </w:r>
      <w:r>
        <w:rPr>
          <w:rFonts w:hint="cs"/>
          <w:rtl/>
        </w:rPr>
        <w:t>עו</w:t>
      </w:r>
      <w:r>
        <w:rPr>
          <w:rtl/>
        </w:rPr>
        <w:t xml:space="preserve">גנים </w:t>
      </w:r>
      <w:bookmarkStart w:id="23067" w:name="_ETM_Q57_266409"/>
      <w:bookmarkEnd w:id="23067"/>
      <w:r>
        <w:rPr>
          <w:rtl/>
        </w:rPr>
        <w:t>המו</w:t>
      </w:r>
      <w:r>
        <w:rPr>
          <w:rFonts w:hint="cs"/>
          <w:rtl/>
        </w:rPr>
        <w:t>ס</w:t>
      </w:r>
      <w:r>
        <w:rPr>
          <w:rtl/>
        </w:rPr>
        <w:t>ר</w:t>
      </w:r>
      <w:r>
        <w:rPr>
          <w:rFonts w:hint="cs"/>
          <w:rtl/>
        </w:rPr>
        <w:t>י</w:t>
      </w:r>
      <w:r>
        <w:rPr>
          <w:rtl/>
        </w:rPr>
        <w:t xml:space="preserve">ים </w:t>
      </w:r>
      <w:bookmarkStart w:id="23068" w:name="_ETM_Q57_267069"/>
      <w:bookmarkEnd w:id="23068"/>
      <w:r>
        <w:rPr>
          <w:rtl/>
        </w:rPr>
        <w:t>הללו</w:t>
      </w:r>
      <w:bookmarkStart w:id="23069" w:name="_ETM_Q57_267759"/>
      <w:bookmarkEnd w:id="23069"/>
      <w:r w:rsidR="002223CA">
        <w:rPr>
          <w:rFonts w:hint="cs"/>
          <w:rtl/>
        </w:rPr>
        <w:t>,</w:t>
      </w:r>
      <w:r>
        <w:rPr>
          <w:rtl/>
        </w:rPr>
        <w:t xml:space="preserve"> </w:t>
      </w:r>
      <w:bookmarkStart w:id="23070" w:name="_ETM_Q57_268060"/>
      <w:bookmarkEnd w:id="23070"/>
      <w:r>
        <w:rPr>
          <w:rtl/>
        </w:rPr>
        <w:t xml:space="preserve">לא </w:t>
      </w:r>
      <w:bookmarkStart w:id="23071" w:name="_ETM_Q57_268360"/>
      <w:bookmarkEnd w:id="23071"/>
      <w:r>
        <w:rPr>
          <w:rtl/>
        </w:rPr>
        <w:t xml:space="preserve">תהיינה </w:t>
      </w:r>
      <w:bookmarkStart w:id="23072" w:name="_ETM_Q57_268930"/>
      <w:bookmarkEnd w:id="23072"/>
      <w:r>
        <w:rPr>
          <w:rtl/>
        </w:rPr>
        <w:t>השקעות</w:t>
      </w:r>
      <w:r>
        <w:rPr>
          <w:rFonts w:hint="cs"/>
          <w:rtl/>
        </w:rPr>
        <w:t>.</w:t>
      </w:r>
      <w:r>
        <w:rPr>
          <w:rtl/>
        </w:rPr>
        <w:t xml:space="preserve"> </w:t>
      </w:r>
      <w:bookmarkStart w:id="23073" w:name="_ETM_Q57_269890"/>
      <w:bookmarkEnd w:id="23073"/>
      <w:r>
        <w:rPr>
          <w:rtl/>
        </w:rPr>
        <w:t xml:space="preserve">כתוצאה </w:t>
      </w:r>
      <w:bookmarkStart w:id="23074" w:name="_ETM_Q57_270580"/>
      <w:bookmarkEnd w:id="23074"/>
      <w:r>
        <w:rPr>
          <w:rtl/>
        </w:rPr>
        <w:t xml:space="preserve">מהשינוי </w:t>
      </w:r>
      <w:bookmarkStart w:id="23075" w:name="_ETM_Q57_271090"/>
      <w:bookmarkEnd w:id="23075"/>
      <w:r>
        <w:rPr>
          <w:rtl/>
        </w:rPr>
        <w:t>הפר</w:t>
      </w:r>
      <w:r>
        <w:rPr>
          <w:rFonts w:hint="cs"/>
          <w:rtl/>
        </w:rPr>
        <w:t>די</w:t>
      </w:r>
      <w:r>
        <w:rPr>
          <w:rtl/>
        </w:rPr>
        <w:t xml:space="preserve">גמטי </w:t>
      </w:r>
      <w:bookmarkStart w:id="23076" w:name="_ETM_Q57_271869"/>
      <w:bookmarkEnd w:id="23076"/>
      <w:r>
        <w:rPr>
          <w:rtl/>
        </w:rPr>
        <w:t>הזה</w:t>
      </w:r>
      <w:r>
        <w:rPr>
          <w:rFonts w:hint="cs"/>
          <w:rtl/>
        </w:rPr>
        <w:t>,</w:t>
      </w:r>
      <w:r>
        <w:rPr>
          <w:rtl/>
        </w:rPr>
        <w:t xml:space="preserve"> </w:t>
      </w:r>
      <w:bookmarkStart w:id="23077" w:name="_ETM_Q57_272560"/>
      <w:bookmarkEnd w:id="23077"/>
      <w:r>
        <w:rPr>
          <w:rtl/>
        </w:rPr>
        <w:t xml:space="preserve">כעת </w:t>
      </w:r>
      <w:bookmarkStart w:id="23078" w:name="_ETM_Q57_273159"/>
      <w:bookmarkStart w:id="23079" w:name="_ETM_Q57_274450"/>
      <w:bookmarkEnd w:id="23078"/>
      <w:bookmarkEnd w:id="23079"/>
      <w:r>
        <w:rPr>
          <w:rtl/>
        </w:rPr>
        <w:t xml:space="preserve">נפוץ </w:t>
      </w:r>
      <w:bookmarkStart w:id="23080" w:name="_ETM_Q57_275020"/>
      <w:bookmarkEnd w:id="23080"/>
      <w:r>
        <w:rPr>
          <w:rtl/>
        </w:rPr>
        <w:t xml:space="preserve">לשמוע </w:t>
      </w:r>
      <w:bookmarkStart w:id="23081" w:name="_ETM_Q57_275500"/>
      <w:bookmarkEnd w:id="23081"/>
      <w:r>
        <w:rPr>
          <w:rtl/>
        </w:rPr>
        <w:t xml:space="preserve">אנשים </w:t>
      </w:r>
      <w:bookmarkStart w:id="23082" w:name="_ETM_Q57_275830"/>
      <w:bookmarkEnd w:id="23082"/>
      <w:r>
        <w:rPr>
          <w:rtl/>
        </w:rPr>
        <w:t xml:space="preserve">בכל </w:t>
      </w:r>
      <w:bookmarkStart w:id="23083" w:name="_ETM_Q57_276190"/>
      <w:bookmarkEnd w:id="23083"/>
      <w:r>
        <w:rPr>
          <w:rtl/>
        </w:rPr>
        <w:t xml:space="preserve">העולם </w:t>
      </w:r>
      <w:bookmarkStart w:id="23084" w:name="_ETM_Q57_276580"/>
      <w:bookmarkEnd w:id="23084"/>
      <w:r>
        <w:rPr>
          <w:rtl/>
        </w:rPr>
        <w:t xml:space="preserve">שמדברים </w:t>
      </w:r>
      <w:bookmarkStart w:id="23085" w:name="_ETM_Q57_277450"/>
      <w:bookmarkEnd w:id="23085"/>
      <w:r>
        <w:rPr>
          <w:rtl/>
        </w:rPr>
        <w:t xml:space="preserve">על </w:t>
      </w:r>
      <w:bookmarkStart w:id="23086" w:name="_ETM_Q57_277600"/>
      <w:bookmarkEnd w:id="23086"/>
      <w:r>
        <w:rPr>
          <w:rtl/>
        </w:rPr>
        <w:t xml:space="preserve">הנס </w:t>
      </w:r>
      <w:bookmarkStart w:id="23087" w:name="_ETM_Q57_277990"/>
      <w:bookmarkEnd w:id="23087"/>
      <w:r>
        <w:rPr>
          <w:rtl/>
        </w:rPr>
        <w:t xml:space="preserve">הכלכלי </w:t>
      </w:r>
      <w:bookmarkStart w:id="23088" w:name="_ETM_Q57_278649"/>
      <w:bookmarkEnd w:id="23088"/>
      <w:r>
        <w:rPr>
          <w:rtl/>
        </w:rPr>
        <w:t xml:space="preserve">האדיר </w:t>
      </w:r>
      <w:bookmarkStart w:id="23089" w:name="_ETM_Q57_278979"/>
      <w:bookmarkEnd w:id="23089"/>
      <w:r>
        <w:rPr>
          <w:rtl/>
        </w:rPr>
        <w:t xml:space="preserve">של </w:t>
      </w:r>
      <w:bookmarkStart w:id="23090" w:name="_ETM_Q57_279190"/>
      <w:bookmarkEnd w:id="23090"/>
      <w:r>
        <w:rPr>
          <w:rtl/>
        </w:rPr>
        <w:t>ארגנטינה</w:t>
      </w:r>
      <w:r>
        <w:rPr>
          <w:rFonts w:hint="cs"/>
          <w:rtl/>
        </w:rPr>
        <w:t>.</w:t>
      </w:r>
      <w:r>
        <w:rPr>
          <w:rtl/>
        </w:rPr>
        <w:t xml:space="preserve"> </w:t>
      </w:r>
      <w:bookmarkStart w:id="23091" w:name="_ETM_Q57_279940"/>
      <w:bookmarkEnd w:id="23091"/>
      <w:r>
        <w:rPr>
          <w:rtl/>
        </w:rPr>
        <w:t xml:space="preserve">אנחנו </w:t>
      </w:r>
      <w:bookmarkStart w:id="23092" w:name="_ETM_Q57_280420"/>
      <w:bookmarkEnd w:id="23092"/>
      <w:r>
        <w:rPr>
          <w:rtl/>
        </w:rPr>
        <w:t xml:space="preserve">ניצחנו </w:t>
      </w:r>
      <w:bookmarkStart w:id="23093" w:name="_ETM_Q57_280959"/>
      <w:bookmarkEnd w:id="23093"/>
      <w:r>
        <w:rPr>
          <w:rtl/>
        </w:rPr>
        <w:t>בב</w:t>
      </w:r>
      <w:r>
        <w:rPr>
          <w:rFonts w:hint="cs"/>
          <w:rtl/>
        </w:rPr>
        <w:t>חיר</w:t>
      </w:r>
      <w:r>
        <w:rPr>
          <w:rtl/>
        </w:rPr>
        <w:t xml:space="preserve">ות </w:t>
      </w:r>
      <w:bookmarkStart w:id="23094" w:name="_ETM_Q57_281470"/>
      <w:bookmarkEnd w:id="23094"/>
      <w:r>
        <w:rPr>
          <w:rtl/>
        </w:rPr>
        <w:t xml:space="preserve">מתוך </w:t>
      </w:r>
      <w:bookmarkStart w:id="23095" w:name="_ETM_Q57_282190"/>
      <w:bookmarkEnd w:id="23095"/>
      <w:r>
        <w:rPr>
          <w:rtl/>
        </w:rPr>
        <w:t xml:space="preserve">ההבטחה </w:t>
      </w:r>
      <w:bookmarkStart w:id="23096" w:name="_ETM_Q57_282970"/>
      <w:bookmarkEnd w:id="23096"/>
      <w:r>
        <w:rPr>
          <w:rtl/>
        </w:rPr>
        <w:t xml:space="preserve">שאנחנו </w:t>
      </w:r>
      <w:bookmarkStart w:id="23097" w:name="_ETM_Q57_283660"/>
      <w:bookmarkEnd w:id="23097"/>
      <w:r>
        <w:rPr>
          <w:rtl/>
        </w:rPr>
        <w:t xml:space="preserve">נסחר </w:t>
      </w:r>
      <w:bookmarkStart w:id="23098" w:name="_ETM_Q57_284470"/>
      <w:bookmarkEnd w:id="23098"/>
      <w:r>
        <w:rPr>
          <w:rFonts w:hint="cs"/>
          <w:rtl/>
        </w:rPr>
        <w:t xml:space="preserve">טוב </w:t>
      </w:r>
      <w:r>
        <w:rPr>
          <w:rtl/>
        </w:rPr>
        <w:t xml:space="preserve">יותר </w:t>
      </w:r>
      <w:bookmarkStart w:id="23099" w:name="_ETM_Q57_284950"/>
      <w:bookmarkEnd w:id="23099"/>
      <w:r>
        <w:rPr>
          <w:rtl/>
        </w:rPr>
        <w:t>ויותר</w:t>
      </w:r>
      <w:bookmarkStart w:id="23100" w:name="_ETM_Q57_285399"/>
      <w:bookmarkEnd w:id="23100"/>
      <w:r>
        <w:rPr>
          <w:rFonts w:hint="cs"/>
          <w:rtl/>
        </w:rPr>
        <w:t>,</w:t>
      </w:r>
      <w:r>
        <w:rPr>
          <w:rtl/>
        </w:rPr>
        <w:t xml:space="preserve"> </w:t>
      </w:r>
      <w:bookmarkStart w:id="23101" w:name="_ETM_Q57_285640"/>
      <w:bookmarkEnd w:id="23101"/>
      <w:r>
        <w:rPr>
          <w:rtl/>
        </w:rPr>
        <w:t xml:space="preserve">אבל </w:t>
      </w:r>
      <w:bookmarkStart w:id="23102" w:name="_ETM_Q57_285880"/>
      <w:bookmarkEnd w:id="23102"/>
      <w:r>
        <w:rPr>
          <w:rtl/>
        </w:rPr>
        <w:t xml:space="preserve">לשם </w:t>
      </w:r>
      <w:bookmarkStart w:id="23103" w:name="_ETM_Q57_286209"/>
      <w:bookmarkEnd w:id="23103"/>
      <w:r>
        <w:rPr>
          <w:rtl/>
        </w:rPr>
        <w:t xml:space="preserve">כך </w:t>
      </w:r>
      <w:bookmarkStart w:id="23104" w:name="_ETM_Q57_286420"/>
      <w:bookmarkEnd w:id="23104"/>
      <w:r>
        <w:rPr>
          <w:rtl/>
        </w:rPr>
        <w:t xml:space="preserve">היה </w:t>
      </w:r>
      <w:bookmarkStart w:id="23105" w:name="_ETM_Q57_286690"/>
      <w:bookmarkEnd w:id="23105"/>
      <w:r>
        <w:rPr>
          <w:rtl/>
        </w:rPr>
        <w:t xml:space="preserve">עלינו </w:t>
      </w:r>
      <w:bookmarkStart w:id="23106" w:name="_ETM_Q57_287050"/>
      <w:bookmarkEnd w:id="23106"/>
      <w:r>
        <w:rPr>
          <w:rtl/>
        </w:rPr>
        <w:t xml:space="preserve">ראשית </w:t>
      </w:r>
      <w:bookmarkStart w:id="23107" w:name="_ETM_Q57_287319"/>
      <w:bookmarkEnd w:id="23107"/>
      <w:r>
        <w:rPr>
          <w:rtl/>
        </w:rPr>
        <w:t>לפת</w:t>
      </w:r>
      <w:r>
        <w:rPr>
          <w:rFonts w:hint="cs"/>
          <w:rtl/>
        </w:rPr>
        <w:t>ו</w:t>
      </w:r>
      <w:r>
        <w:rPr>
          <w:rtl/>
        </w:rPr>
        <w:t xml:space="preserve">ח </w:t>
      </w:r>
      <w:bookmarkStart w:id="23108" w:name="_ETM_Q57_287680"/>
      <w:bookmarkEnd w:id="23108"/>
      <w:r>
        <w:rPr>
          <w:rtl/>
        </w:rPr>
        <w:t xml:space="preserve">את </w:t>
      </w:r>
      <w:bookmarkStart w:id="23109" w:name="_ETM_Q57_287830"/>
      <w:bookmarkEnd w:id="23109"/>
      <w:r>
        <w:rPr>
          <w:rtl/>
        </w:rPr>
        <w:t xml:space="preserve">עצמנו </w:t>
      </w:r>
      <w:bookmarkStart w:id="23110" w:name="_ETM_Q57_288910"/>
      <w:bookmarkStart w:id="23111" w:name="_ETM_Q57_289000"/>
      <w:bookmarkEnd w:id="23110"/>
      <w:bookmarkEnd w:id="23111"/>
      <w:r>
        <w:rPr>
          <w:rFonts w:hint="cs"/>
          <w:rtl/>
        </w:rPr>
        <w:t>למסחר.</w:t>
      </w:r>
      <w:r>
        <w:rPr>
          <w:rtl/>
        </w:rPr>
        <w:t xml:space="preserve"> </w:t>
      </w:r>
      <w:bookmarkStart w:id="23112" w:name="_ETM_Q57_289750"/>
      <w:bookmarkStart w:id="23113" w:name="_ETM_Q57_290740"/>
      <w:bookmarkStart w:id="23114" w:name="_ETM_Q57_291580"/>
      <w:bookmarkStart w:id="23115" w:name="_ETM_Q57_292210"/>
      <w:bookmarkEnd w:id="23112"/>
      <w:bookmarkEnd w:id="23113"/>
      <w:bookmarkEnd w:id="23114"/>
      <w:bookmarkEnd w:id="23115"/>
      <w:r>
        <w:rPr>
          <w:rtl/>
        </w:rPr>
        <w:t xml:space="preserve">אנחנו </w:t>
      </w:r>
      <w:bookmarkStart w:id="23116" w:name="_ETM_Q57_293050"/>
      <w:bookmarkEnd w:id="23116"/>
      <w:r>
        <w:rPr>
          <w:rtl/>
        </w:rPr>
        <w:t xml:space="preserve">התמודדנו </w:t>
      </w:r>
      <w:bookmarkStart w:id="23117" w:name="_ETM_Q57_294070"/>
      <w:bookmarkEnd w:id="23117"/>
      <w:r>
        <w:rPr>
          <w:rtl/>
        </w:rPr>
        <w:t xml:space="preserve">אל </w:t>
      </w:r>
      <w:bookmarkStart w:id="23118" w:name="_ETM_Q57_294250"/>
      <w:bookmarkEnd w:id="23118"/>
      <w:r>
        <w:rPr>
          <w:rtl/>
        </w:rPr>
        <w:t xml:space="preserve">מול </w:t>
      </w:r>
      <w:bookmarkStart w:id="23119" w:name="_ETM_Q57_294520"/>
      <w:bookmarkEnd w:id="23119"/>
      <w:r>
        <w:rPr>
          <w:rtl/>
        </w:rPr>
        <w:t xml:space="preserve">כל </w:t>
      </w:r>
      <w:bookmarkStart w:id="23120" w:name="_ETM_Q57_294759"/>
      <w:bookmarkEnd w:id="23120"/>
      <w:r>
        <w:rPr>
          <w:rtl/>
        </w:rPr>
        <w:t>הממסד</w:t>
      </w:r>
      <w:r>
        <w:rPr>
          <w:rFonts w:hint="cs"/>
          <w:rtl/>
        </w:rPr>
        <w:t>,</w:t>
      </w:r>
      <w:r>
        <w:rPr>
          <w:rtl/>
        </w:rPr>
        <w:t xml:space="preserve"> </w:t>
      </w:r>
      <w:bookmarkStart w:id="23121" w:name="_ETM_Q57_295330"/>
      <w:bookmarkEnd w:id="23121"/>
      <w:r>
        <w:rPr>
          <w:rtl/>
        </w:rPr>
        <w:t xml:space="preserve">והם </w:t>
      </w:r>
      <w:bookmarkStart w:id="23122" w:name="_ETM_Q57_295479"/>
      <w:bookmarkEnd w:id="23122"/>
      <w:r>
        <w:rPr>
          <w:rtl/>
        </w:rPr>
        <w:t xml:space="preserve">היו </w:t>
      </w:r>
      <w:bookmarkStart w:id="23123" w:name="_ETM_Q57_295630"/>
      <w:bookmarkEnd w:id="23123"/>
      <w:r>
        <w:rPr>
          <w:rtl/>
        </w:rPr>
        <w:t xml:space="preserve">מוכנים </w:t>
      </w:r>
      <w:bookmarkStart w:id="23124" w:name="_ETM_Q57_295990"/>
      <w:bookmarkEnd w:id="23124"/>
      <w:r>
        <w:rPr>
          <w:rtl/>
        </w:rPr>
        <w:t xml:space="preserve">לעשות </w:t>
      </w:r>
      <w:bookmarkStart w:id="23125" w:name="_ETM_Q57_296380"/>
      <w:bookmarkEnd w:id="23125"/>
      <w:r>
        <w:rPr>
          <w:rtl/>
        </w:rPr>
        <w:t xml:space="preserve">הכול </w:t>
      </w:r>
      <w:bookmarkStart w:id="23126" w:name="_ETM_Q57_296800"/>
      <w:bookmarkEnd w:id="23126"/>
      <w:r>
        <w:rPr>
          <w:rtl/>
        </w:rPr>
        <w:t xml:space="preserve">כדי </w:t>
      </w:r>
      <w:bookmarkStart w:id="23127" w:name="_ETM_Q57_297160"/>
      <w:bookmarkEnd w:id="23127"/>
      <w:r>
        <w:rPr>
          <w:rtl/>
        </w:rPr>
        <w:t xml:space="preserve">לעצור </w:t>
      </w:r>
      <w:bookmarkStart w:id="23128" w:name="_ETM_Q57_297610"/>
      <w:bookmarkEnd w:id="23128"/>
      <w:r>
        <w:rPr>
          <w:rtl/>
        </w:rPr>
        <w:t xml:space="preserve">את </w:t>
      </w:r>
      <w:bookmarkStart w:id="23129" w:name="_ETM_Q57_297729"/>
      <w:bookmarkEnd w:id="23129"/>
      <w:r>
        <w:rPr>
          <w:rtl/>
        </w:rPr>
        <w:t>הקדמה</w:t>
      </w:r>
      <w:r>
        <w:rPr>
          <w:rFonts w:hint="cs"/>
          <w:rtl/>
        </w:rPr>
        <w:t>.</w:t>
      </w:r>
      <w:r>
        <w:rPr>
          <w:rtl/>
        </w:rPr>
        <w:t xml:space="preserve"> </w:t>
      </w:r>
      <w:bookmarkStart w:id="23130" w:name="_ETM_Q57_298119"/>
      <w:bookmarkEnd w:id="23130"/>
      <w:r>
        <w:rPr>
          <w:rtl/>
        </w:rPr>
        <w:t xml:space="preserve">על </w:t>
      </w:r>
      <w:bookmarkStart w:id="23131" w:name="_ETM_Q57_298210"/>
      <w:bookmarkEnd w:id="23131"/>
      <w:r>
        <w:rPr>
          <w:rtl/>
        </w:rPr>
        <w:t xml:space="preserve">כן </w:t>
      </w:r>
      <w:bookmarkStart w:id="23132" w:name="_ETM_Q57_298479"/>
      <w:bookmarkStart w:id="23133" w:name="_ETM_Q57_298869"/>
      <w:bookmarkEnd w:id="23132"/>
      <w:bookmarkEnd w:id="23133"/>
      <w:r>
        <w:rPr>
          <w:rtl/>
        </w:rPr>
        <w:t xml:space="preserve">היינו </w:t>
      </w:r>
      <w:bookmarkStart w:id="23134" w:name="_ETM_Q57_299020"/>
      <w:bookmarkEnd w:id="23134"/>
      <w:r>
        <w:rPr>
          <w:rtl/>
        </w:rPr>
        <w:t xml:space="preserve">צריכים </w:t>
      </w:r>
      <w:bookmarkStart w:id="23135" w:name="_ETM_Q57_299229"/>
      <w:bookmarkEnd w:id="23135"/>
      <w:r>
        <w:rPr>
          <w:rtl/>
        </w:rPr>
        <w:t xml:space="preserve">להיות </w:t>
      </w:r>
      <w:bookmarkStart w:id="23136" w:name="_ETM_Q57_299410"/>
      <w:bookmarkEnd w:id="23136"/>
      <w:r>
        <w:rPr>
          <w:rtl/>
        </w:rPr>
        <w:t xml:space="preserve">נכונים </w:t>
      </w:r>
      <w:bookmarkStart w:id="23137" w:name="_ETM_Q57_300039"/>
      <w:bookmarkEnd w:id="23137"/>
      <w:r>
        <w:rPr>
          <w:rtl/>
        </w:rPr>
        <w:t xml:space="preserve">לעשות </w:t>
      </w:r>
      <w:bookmarkStart w:id="23138" w:name="_ETM_Q57_300550"/>
      <w:bookmarkEnd w:id="23138"/>
      <w:r>
        <w:rPr>
          <w:rtl/>
        </w:rPr>
        <w:t xml:space="preserve">הכול </w:t>
      </w:r>
      <w:bookmarkStart w:id="23139" w:name="_ETM_Q57_301810"/>
      <w:bookmarkEnd w:id="23139"/>
      <w:r>
        <w:rPr>
          <w:rtl/>
        </w:rPr>
        <w:t xml:space="preserve">כדי </w:t>
      </w:r>
      <w:bookmarkStart w:id="23140" w:name="_ETM_Q57_302289"/>
      <w:bookmarkEnd w:id="23140"/>
      <w:r>
        <w:rPr>
          <w:rtl/>
        </w:rPr>
        <w:t xml:space="preserve">לוודא </w:t>
      </w:r>
      <w:bookmarkStart w:id="23141" w:name="_ETM_Q57_302920"/>
      <w:bookmarkEnd w:id="23141"/>
      <w:r>
        <w:rPr>
          <w:rtl/>
        </w:rPr>
        <w:t xml:space="preserve">שכל </w:t>
      </w:r>
      <w:bookmarkStart w:id="23142" w:name="_ETM_Q57_303340"/>
      <w:bookmarkEnd w:id="23142"/>
      <w:r>
        <w:rPr>
          <w:rtl/>
        </w:rPr>
        <w:t xml:space="preserve">זה </w:t>
      </w:r>
      <w:bookmarkStart w:id="23143" w:name="_ETM_Q57_303580"/>
      <w:bookmarkEnd w:id="23143"/>
      <w:r>
        <w:rPr>
          <w:rtl/>
        </w:rPr>
        <w:t>יקרה</w:t>
      </w:r>
      <w:r>
        <w:rPr>
          <w:rFonts w:hint="cs"/>
          <w:rtl/>
        </w:rPr>
        <w:t>,</w:t>
      </w:r>
      <w:r>
        <w:rPr>
          <w:rtl/>
        </w:rPr>
        <w:t xml:space="preserve"> </w:t>
      </w:r>
      <w:bookmarkStart w:id="23144" w:name="_ETM_Q57_304000"/>
      <w:bookmarkEnd w:id="23144"/>
      <w:r>
        <w:rPr>
          <w:rtl/>
        </w:rPr>
        <w:t xml:space="preserve">ולכן </w:t>
      </w:r>
      <w:bookmarkStart w:id="23145" w:name="_ETM_Q57_304810"/>
      <w:bookmarkEnd w:id="23145"/>
      <w:r>
        <w:rPr>
          <w:rFonts w:hint="cs"/>
          <w:rtl/>
        </w:rPr>
        <w:t>נקט</w:t>
      </w:r>
      <w:r>
        <w:rPr>
          <w:rtl/>
        </w:rPr>
        <w:t xml:space="preserve">נו </w:t>
      </w:r>
      <w:bookmarkStart w:id="23146" w:name="_ETM_Q57_304960"/>
      <w:bookmarkEnd w:id="23146"/>
      <w:r>
        <w:rPr>
          <w:rtl/>
        </w:rPr>
        <w:t>גישה</w:t>
      </w:r>
      <w:r>
        <w:rPr>
          <w:rFonts w:hint="cs"/>
          <w:rtl/>
        </w:rPr>
        <w:t xml:space="preserve"> של</w:t>
      </w:r>
      <w:r>
        <w:rPr>
          <w:rtl/>
        </w:rPr>
        <w:t xml:space="preserve"> </w:t>
      </w:r>
      <w:bookmarkStart w:id="23147" w:name="_ETM_Q57_305710"/>
      <w:bookmarkEnd w:id="23147"/>
      <w:r>
        <w:rPr>
          <w:rtl/>
        </w:rPr>
        <w:t xml:space="preserve">להביא </w:t>
      </w:r>
      <w:bookmarkStart w:id="23148" w:name="_ETM_Q57_306340"/>
      <w:bookmarkEnd w:id="23148"/>
      <w:r>
        <w:rPr>
          <w:rtl/>
        </w:rPr>
        <w:t xml:space="preserve">סדר </w:t>
      </w:r>
      <w:bookmarkStart w:id="23149" w:name="_ETM_Q57_306910"/>
      <w:bookmarkEnd w:id="23149"/>
      <w:r>
        <w:rPr>
          <w:rFonts w:hint="cs"/>
          <w:rtl/>
        </w:rPr>
        <w:t>למקרו-</w:t>
      </w:r>
      <w:bookmarkStart w:id="23150" w:name="_ETM_Q57_307750"/>
      <w:bookmarkEnd w:id="23150"/>
      <w:r>
        <w:rPr>
          <w:rtl/>
        </w:rPr>
        <w:t>כלכלה</w:t>
      </w:r>
      <w:r>
        <w:rPr>
          <w:rFonts w:hint="cs"/>
          <w:rtl/>
        </w:rPr>
        <w:t>,</w:t>
      </w:r>
      <w:r>
        <w:rPr>
          <w:rtl/>
        </w:rPr>
        <w:t xml:space="preserve"> </w:t>
      </w:r>
      <w:bookmarkStart w:id="23151" w:name="_ETM_Q57_308440"/>
      <w:bookmarkEnd w:id="23151"/>
      <w:r>
        <w:rPr>
          <w:rtl/>
        </w:rPr>
        <w:t xml:space="preserve">לנקות </w:t>
      </w:r>
      <w:bookmarkStart w:id="23152" w:name="_ETM_Q57_309280"/>
      <w:bookmarkEnd w:id="23152"/>
      <w:r>
        <w:rPr>
          <w:rtl/>
        </w:rPr>
        <w:t xml:space="preserve">את </w:t>
      </w:r>
      <w:bookmarkStart w:id="23153" w:name="_ETM_Q57_309459"/>
      <w:bookmarkEnd w:id="23153"/>
      <w:r>
        <w:rPr>
          <w:rtl/>
        </w:rPr>
        <w:t xml:space="preserve">הבנק </w:t>
      </w:r>
      <w:bookmarkStart w:id="23154" w:name="_ETM_Q57_309850"/>
      <w:bookmarkEnd w:id="23154"/>
      <w:r>
        <w:rPr>
          <w:rtl/>
        </w:rPr>
        <w:t xml:space="preserve">המרכזי </w:t>
      </w:r>
      <w:bookmarkStart w:id="23155" w:name="_ETM_Q57_310810"/>
      <w:bookmarkEnd w:id="23155"/>
      <w:r>
        <w:rPr>
          <w:rtl/>
        </w:rPr>
        <w:t xml:space="preserve">ולהביא </w:t>
      </w:r>
      <w:bookmarkStart w:id="23156" w:name="_ETM_Q57_311829"/>
      <w:bookmarkEnd w:id="23156"/>
      <w:r>
        <w:rPr>
          <w:rtl/>
        </w:rPr>
        <w:t>ל</w:t>
      </w:r>
      <w:bookmarkStart w:id="23157" w:name="_ETM_Q57_312519"/>
      <w:bookmarkEnd w:id="23157"/>
      <w:r>
        <w:rPr>
          <w:rtl/>
        </w:rPr>
        <w:t>איז</w:t>
      </w:r>
      <w:r>
        <w:rPr>
          <w:rFonts w:hint="cs"/>
          <w:rtl/>
        </w:rPr>
        <w:t>ושהי</w:t>
      </w:r>
      <w:r>
        <w:rPr>
          <w:rtl/>
        </w:rPr>
        <w:t xml:space="preserve"> </w:t>
      </w:r>
      <w:bookmarkStart w:id="23158" w:name="_ETM_Q57_312910"/>
      <w:bookmarkEnd w:id="23158"/>
      <w:r>
        <w:rPr>
          <w:rtl/>
        </w:rPr>
        <w:t xml:space="preserve">שליטה </w:t>
      </w:r>
      <w:bookmarkStart w:id="23159" w:name="_ETM_Q57_313299"/>
      <w:bookmarkEnd w:id="23159"/>
      <w:r>
        <w:rPr>
          <w:rtl/>
        </w:rPr>
        <w:t>במטבע</w:t>
      </w:r>
      <w:r>
        <w:rPr>
          <w:rFonts w:hint="cs"/>
          <w:rtl/>
        </w:rPr>
        <w:t>.</w:t>
      </w:r>
      <w:r>
        <w:rPr>
          <w:rtl/>
        </w:rPr>
        <w:t xml:space="preserve"> </w:t>
      </w:r>
      <w:bookmarkStart w:id="23160" w:name="_ETM_Q57_313959"/>
      <w:bookmarkEnd w:id="23160"/>
    </w:p>
    <w:p w:rsidR="00582BCE" w:rsidRDefault="00582BCE" w:rsidP="00FD2177">
      <w:pPr>
        <w:rPr>
          <w:rtl/>
        </w:rPr>
      </w:pPr>
    </w:p>
    <w:p w:rsidR="00582BCE" w:rsidRDefault="00582BCE" w:rsidP="00FD2177">
      <w:pPr>
        <w:rPr>
          <w:rtl/>
        </w:rPr>
      </w:pPr>
      <w:bookmarkStart w:id="23161" w:name="_ETM_Q57_312000"/>
      <w:bookmarkEnd w:id="23161"/>
      <w:r>
        <w:rPr>
          <w:rtl/>
        </w:rPr>
        <w:t>יש</w:t>
      </w:r>
      <w:r>
        <w:rPr>
          <w:rFonts w:hint="cs"/>
          <w:rtl/>
        </w:rPr>
        <w:t>נם</w:t>
      </w:r>
      <w:bookmarkStart w:id="23162" w:name="_ETM_Q57_314320"/>
      <w:bookmarkStart w:id="23163" w:name="_ETM_Q57_314440"/>
      <w:bookmarkEnd w:id="23162"/>
      <w:bookmarkEnd w:id="23163"/>
      <w:r>
        <w:rPr>
          <w:rtl/>
        </w:rPr>
        <w:t xml:space="preserve"> </w:t>
      </w:r>
      <w:bookmarkStart w:id="23164" w:name="_ETM_Q57_314739"/>
      <w:bookmarkEnd w:id="23164"/>
      <w:r>
        <w:rPr>
          <w:rFonts w:hint="cs"/>
          <w:rtl/>
        </w:rPr>
        <w:t>שלושת</w:t>
      </w:r>
      <w:r>
        <w:rPr>
          <w:rtl/>
        </w:rPr>
        <w:t xml:space="preserve"> </w:t>
      </w:r>
      <w:bookmarkStart w:id="23165" w:name="_ETM_Q57_315280"/>
      <w:bookmarkEnd w:id="23165"/>
      <w:r>
        <w:rPr>
          <w:rtl/>
        </w:rPr>
        <w:t xml:space="preserve">עמודי </w:t>
      </w:r>
      <w:bookmarkStart w:id="23166" w:name="_ETM_Q57_315790"/>
      <w:bookmarkEnd w:id="23166"/>
      <w:r>
        <w:rPr>
          <w:rFonts w:hint="cs"/>
          <w:rtl/>
        </w:rPr>
        <w:t>התווך</w:t>
      </w:r>
      <w:r>
        <w:rPr>
          <w:rtl/>
        </w:rPr>
        <w:t xml:space="preserve"> </w:t>
      </w:r>
      <w:bookmarkStart w:id="23167" w:name="_ETM_Q57_316030"/>
      <w:bookmarkEnd w:id="23167"/>
      <w:r>
        <w:rPr>
          <w:rtl/>
        </w:rPr>
        <w:t xml:space="preserve">שחזרנו </w:t>
      </w:r>
      <w:bookmarkStart w:id="23168" w:name="_ETM_Q57_316870"/>
      <w:bookmarkEnd w:id="23168"/>
      <w:r>
        <w:rPr>
          <w:rtl/>
        </w:rPr>
        <w:t xml:space="preserve">עליהם </w:t>
      </w:r>
      <w:bookmarkStart w:id="23169" w:name="_ETM_Q57_317110"/>
      <w:bookmarkEnd w:id="23169"/>
      <w:r>
        <w:rPr>
          <w:rFonts w:hint="cs"/>
          <w:rtl/>
        </w:rPr>
        <w:t>וש</w:t>
      </w:r>
      <w:r>
        <w:rPr>
          <w:rtl/>
        </w:rPr>
        <w:t>חרו</w:t>
      </w:r>
      <w:r>
        <w:rPr>
          <w:rFonts w:hint="cs"/>
          <w:rtl/>
        </w:rPr>
        <w:t>ת</w:t>
      </w:r>
      <w:r>
        <w:rPr>
          <w:rtl/>
        </w:rPr>
        <w:t xml:space="preserve">ים </w:t>
      </w:r>
      <w:bookmarkStart w:id="23170" w:name="_ETM_Q57_317769"/>
      <w:bookmarkEnd w:id="23170"/>
      <w:r>
        <w:rPr>
          <w:rtl/>
        </w:rPr>
        <w:t>בז</w:t>
      </w:r>
      <w:r>
        <w:rPr>
          <w:rFonts w:hint="cs"/>
          <w:rtl/>
        </w:rPr>
        <w:t>י</w:t>
      </w:r>
      <w:r>
        <w:rPr>
          <w:rtl/>
        </w:rPr>
        <w:t xml:space="preserve">כרון </w:t>
      </w:r>
      <w:bookmarkStart w:id="23171" w:name="_ETM_Q57_318669"/>
      <w:bookmarkEnd w:id="23171"/>
      <w:r>
        <w:rPr>
          <w:rtl/>
        </w:rPr>
        <w:t xml:space="preserve">של </w:t>
      </w:r>
      <w:bookmarkStart w:id="23172" w:name="_ETM_Q57_318940"/>
      <w:bookmarkEnd w:id="23172"/>
      <w:r>
        <w:rPr>
          <w:rtl/>
        </w:rPr>
        <w:t xml:space="preserve">כל </w:t>
      </w:r>
      <w:bookmarkStart w:id="23173" w:name="_ETM_Q57_319150"/>
      <w:bookmarkEnd w:id="23173"/>
      <w:r>
        <w:rPr>
          <w:rFonts w:hint="cs"/>
          <w:rtl/>
        </w:rPr>
        <w:t xml:space="preserve">ארגנטינאי: </w:t>
      </w:r>
      <w:bookmarkStart w:id="23174" w:name="_ETM_Q57_319329"/>
      <w:bookmarkStart w:id="23175" w:name="_ETM_Q57_319870"/>
      <w:bookmarkStart w:id="23176" w:name="_ETM_Q57_320350"/>
      <w:bookmarkEnd w:id="23174"/>
      <w:bookmarkEnd w:id="23175"/>
      <w:bookmarkEnd w:id="23176"/>
      <w:r>
        <w:rPr>
          <w:rtl/>
        </w:rPr>
        <w:t xml:space="preserve">העוגן </w:t>
      </w:r>
      <w:bookmarkStart w:id="23177" w:name="_ETM_Q57_320980"/>
      <w:bookmarkEnd w:id="23177"/>
      <w:r>
        <w:rPr>
          <w:rtl/>
        </w:rPr>
        <w:t>הפי</w:t>
      </w:r>
      <w:r>
        <w:rPr>
          <w:rFonts w:hint="cs"/>
          <w:rtl/>
        </w:rPr>
        <w:t>ס</w:t>
      </w:r>
      <w:r>
        <w:rPr>
          <w:rtl/>
        </w:rPr>
        <w:t>קלי</w:t>
      </w:r>
      <w:r>
        <w:rPr>
          <w:rFonts w:hint="cs"/>
          <w:rtl/>
        </w:rPr>
        <w:t>,</w:t>
      </w:r>
      <w:r>
        <w:rPr>
          <w:rtl/>
        </w:rPr>
        <w:t xml:space="preserve"> </w:t>
      </w:r>
      <w:bookmarkStart w:id="23178" w:name="_ETM_Q57_322030"/>
      <w:bookmarkEnd w:id="23178"/>
      <w:r>
        <w:rPr>
          <w:rtl/>
        </w:rPr>
        <w:t xml:space="preserve">הכלכלי </w:t>
      </w:r>
      <w:bookmarkStart w:id="23179" w:name="_ETM_Q57_322900"/>
      <w:bookmarkEnd w:id="23179"/>
      <w:r>
        <w:rPr>
          <w:rtl/>
        </w:rPr>
        <w:t>ו</w:t>
      </w:r>
      <w:bookmarkStart w:id="23180" w:name="_ETM_Q57_323260"/>
      <w:bookmarkEnd w:id="23180"/>
      <w:r>
        <w:rPr>
          <w:rtl/>
        </w:rPr>
        <w:t xml:space="preserve">של </w:t>
      </w:r>
      <w:bookmarkStart w:id="23181" w:name="_ETM_Q57_323769"/>
      <w:bookmarkEnd w:id="23181"/>
      <w:r>
        <w:rPr>
          <w:rtl/>
        </w:rPr>
        <w:t xml:space="preserve">שער </w:t>
      </w:r>
      <w:bookmarkStart w:id="23182" w:name="_ETM_Q57_324040"/>
      <w:bookmarkEnd w:id="23182"/>
      <w:r>
        <w:rPr>
          <w:rtl/>
        </w:rPr>
        <w:t>החליפין</w:t>
      </w:r>
      <w:r>
        <w:rPr>
          <w:rFonts w:hint="cs"/>
          <w:rtl/>
        </w:rPr>
        <w:t>.</w:t>
      </w:r>
      <w:r>
        <w:rPr>
          <w:rtl/>
        </w:rPr>
        <w:t xml:space="preserve"> </w:t>
      </w:r>
      <w:bookmarkStart w:id="23183" w:name="_ETM_Q57_324760"/>
      <w:bookmarkStart w:id="23184" w:name="_ETM_Q57_325720"/>
      <w:bookmarkStart w:id="23185" w:name="_ETM_Q57_326260"/>
      <w:bookmarkEnd w:id="23183"/>
      <w:bookmarkEnd w:id="23184"/>
      <w:bookmarkEnd w:id="23185"/>
      <w:r>
        <w:rPr>
          <w:rFonts w:hint="cs"/>
          <w:rtl/>
        </w:rPr>
        <w:t xml:space="preserve">עמוד התווך </w:t>
      </w:r>
      <w:r>
        <w:rPr>
          <w:rtl/>
        </w:rPr>
        <w:t xml:space="preserve">של </w:t>
      </w:r>
      <w:bookmarkStart w:id="23186" w:name="_ETM_Q57_326440"/>
      <w:bookmarkEnd w:id="23186"/>
      <w:r>
        <w:rPr>
          <w:rtl/>
        </w:rPr>
        <w:t xml:space="preserve">שער </w:t>
      </w:r>
      <w:bookmarkStart w:id="23187" w:name="_ETM_Q57_326650"/>
      <w:bookmarkEnd w:id="23187"/>
      <w:r>
        <w:rPr>
          <w:rtl/>
        </w:rPr>
        <w:t xml:space="preserve">החליפין </w:t>
      </w:r>
      <w:bookmarkStart w:id="23188" w:name="_ETM_Q57_327070"/>
      <w:bookmarkEnd w:id="23188"/>
      <w:r>
        <w:rPr>
          <w:rtl/>
        </w:rPr>
        <w:t xml:space="preserve">כבר </w:t>
      </w:r>
      <w:bookmarkStart w:id="23189" w:name="_ETM_Q57_327400"/>
      <w:bookmarkEnd w:id="23189"/>
      <w:r>
        <w:rPr>
          <w:rtl/>
        </w:rPr>
        <w:t xml:space="preserve">הגיע </w:t>
      </w:r>
      <w:bookmarkStart w:id="23190" w:name="_ETM_Q57_328120"/>
      <w:bookmarkStart w:id="23191" w:name="_ETM_Q57_328570"/>
      <w:bookmarkEnd w:id="23190"/>
      <w:bookmarkEnd w:id="23191"/>
      <w:r>
        <w:rPr>
          <w:rFonts w:hint="cs"/>
          <w:rtl/>
        </w:rPr>
        <w:t>ל</w:t>
      </w:r>
      <w:r>
        <w:rPr>
          <w:rtl/>
        </w:rPr>
        <w:t>מטר</w:t>
      </w:r>
      <w:r>
        <w:rPr>
          <w:rFonts w:hint="cs"/>
          <w:rtl/>
        </w:rPr>
        <w:t>תו</w:t>
      </w:r>
      <w:bookmarkStart w:id="23192" w:name="_ETM_Q57_329169"/>
      <w:bookmarkStart w:id="23193" w:name="_ETM_Q57_329919"/>
      <w:bookmarkStart w:id="23194" w:name="_ETM_Q57_331690"/>
      <w:bookmarkStart w:id="23195" w:name="_ETM_Q57_331959"/>
      <w:bookmarkStart w:id="23196" w:name="_ETM_Q57_332290"/>
      <w:bookmarkEnd w:id="23192"/>
      <w:bookmarkEnd w:id="23193"/>
      <w:bookmarkEnd w:id="23194"/>
      <w:bookmarkEnd w:id="23195"/>
      <w:bookmarkEnd w:id="23196"/>
      <w:r>
        <w:rPr>
          <w:rFonts w:hint="cs"/>
          <w:rtl/>
        </w:rPr>
        <w:t>,</w:t>
      </w:r>
      <w:r>
        <w:rPr>
          <w:rtl/>
        </w:rPr>
        <w:t xml:space="preserve"> </w:t>
      </w:r>
      <w:bookmarkStart w:id="23197" w:name="_ETM_Q57_332440"/>
      <w:bookmarkEnd w:id="23197"/>
      <w:r>
        <w:rPr>
          <w:rFonts w:hint="cs"/>
          <w:rtl/>
        </w:rPr>
        <w:t>ו</w:t>
      </w:r>
      <w:r>
        <w:rPr>
          <w:rtl/>
        </w:rPr>
        <w:t xml:space="preserve">ההתפתחות </w:t>
      </w:r>
      <w:bookmarkStart w:id="23198" w:name="_ETM_Q57_332980"/>
      <w:bookmarkEnd w:id="23198"/>
      <w:r>
        <w:rPr>
          <w:rtl/>
        </w:rPr>
        <w:t xml:space="preserve">של </w:t>
      </w:r>
      <w:bookmarkStart w:id="23199" w:name="_ETM_Q57_333100"/>
      <w:bookmarkEnd w:id="23199"/>
      <w:r>
        <w:rPr>
          <w:rtl/>
        </w:rPr>
        <w:t xml:space="preserve">שער </w:t>
      </w:r>
      <w:bookmarkStart w:id="23200" w:name="_ETM_Q57_333280"/>
      <w:bookmarkEnd w:id="23200"/>
      <w:r>
        <w:rPr>
          <w:rtl/>
        </w:rPr>
        <w:t xml:space="preserve">החליפין </w:t>
      </w:r>
      <w:bookmarkStart w:id="23201" w:name="_ETM_Q57_333790"/>
      <w:bookmarkEnd w:id="23201"/>
      <w:r>
        <w:rPr>
          <w:rtl/>
        </w:rPr>
        <w:t>תלוי</w:t>
      </w:r>
      <w:r>
        <w:rPr>
          <w:rFonts w:hint="cs"/>
          <w:rtl/>
        </w:rPr>
        <w:t>ה</w:t>
      </w:r>
      <w:r>
        <w:rPr>
          <w:rtl/>
        </w:rPr>
        <w:t xml:space="preserve"> </w:t>
      </w:r>
      <w:bookmarkStart w:id="23202" w:name="_ETM_Q57_334540"/>
      <w:bookmarkEnd w:id="23202"/>
      <w:r>
        <w:rPr>
          <w:rFonts w:hint="cs"/>
          <w:rtl/>
        </w:rPr>
        <w:t>ב</w:t>
      </w:r>
      <w:r>
        <w:rPr>
          <w:rtl/>
        </w:rPr>
        <w:t xml:space="preserve">מחויבות </w:t>
      </w:r>
      <w:bookmarkStart w:id="23203" w:name="_ETM_Q57_335169"/>
      <w:bookmarkEnd w:id="23203"/>
      <w:r>
        <w:rPr>
          <w:rtl/>
        </w:rPr>
        <w:t xml:space="preserve">לשני </w:t>
      </w:r>
      <w:bookmarkStart w:id="23204" w:name="_ETM_Q57_335500"/>
      <w:bookmarkEnd w:id="23204"/>
      <w:r>
        <w:rPr>
          <w:rtl/>
        </w:rPr>
        <w:t xml:space="preserve">עמודי </w:t>
      </w:r>
      <w:bookmarkStart w:id="23205" w:name="_ETM_Q57_335829"/>
      <w:bookmarkEnd w:id="23205"/>
      <w:r>
        <w:rPr>
          <w:rFonts w:hint="cs"/>
          <w:rtl/>
        </w:rPr>
        <w:t xml:space="preserve">התווך האחרים. </w:t>
      </w:r>
      <w:bookmarkStart w:id="23206" w:name="_ETM_Q57_338000"/>
      <w:bookmarkStart w:id="23207" w:name="_ETM_Q57_336040"/>
      <w:bookmarkStart w:id="23208" w:name="_ETM_Q57_336669"/>
      <w:bookmarkEnd w:id="23206"/>
      <w:bookmarkEnd w:id="23207"/>
      <w:bookmarkEnd w:id="23208"/>
      <w:r>
        <w:rPr>
          <w:rtl/>
        </w:rPr>
        <w:t xml:space="preserve">אז </w:t>
      </w:r>
      <w:bookmarkStart w:id="23209" w:name="_ETM_Q57_336880"/>
      <w:bookmarkEnd w:id="23209"/>
      <w:r>
        <w:rPr>
          <w:rtl/>
        </w:rPr>
        <w:t xml:space="preserve">יש </w:t>
      </w:r>
      <w:bookmarkStart w:id="23210" w:name="_ETM_Q57_337030"/>
      <w:bookmarkEnd w:id="23210"/>
      <w:r>
        <w:rPr>
          <w:rtl/>
        </w:rPr>
        <w:t xml:space="preserve">לנו </w:t>
      </w:r>
      <w:bookmarkStart w:id="23211" w:name="_ETM_Q57_337239"/>
      <w:bookmarkEnd w:id="23211"/>
      <w:r>
        <w:rPr>
          <w:rtl/>
        </w:rPr>
        <w:t xml:space="preserve">מודל </w:t>
      </w:r>
      <w:bookmarkStart w:id="23212" w:name="_ETM_Q57_337600"/>
      <w:bookmarkEnd w:id="23212"/>
      <w:r>
        <w:rPr>
          <w:rtl/>
        </w:rPr>
        <w:t xml:space="preserve">של </w:t>
      </w:r>
      <w:bookmarkStart w:id="23213" w:name="_ETM_Q57_337840"/>
      <w:bookmarkEnd w:id="23213"/>
      <w:r>
        <w:rPr>
          <w:rFonts w:hint="cs"/>
          <w:rtl/>
        </w:rPr>
        <w:t>אפס</w:t>
      </w:r>
      <w:r>
        <w:rPr>
          <w:rtl/>
        </w:rPr>
        <w:t xml:space="preserve"> </w:t>
      </w:r>
      <w:bookmarkStart w:id="23214" w:name="_ETM_Q57_338200"/>
      <w:bookmarkEnd w:id="23214"/>
      <w:r>
        <w:rPr>
          <w:rtl/>
        </w:rPr>
        <w:t>גירעון</w:t>
      </w:r>
      <w:r>
        <w:rPr>
          <w:rFonts w:hint="cs"/>
          <w:rtl/>
        </w:rPr>
        <w:t>, אפס</w:t>
      </w:r>
      <w:bookmarkStart w:id="23215" w:name="_ETM_Q57_338829"/>
      <w:bookmarkEnd w:id="23215"/>
      <w:r>
        <w:rPr>
          <w:rtl/>
        </w:rPr>
        <w:t xml:space="preserve"> </w:t>
      </w:r>
      <w:bookmarkStart w:id="23216" w:name="_ETM_Q57_339160"/>
      <w:bookmarkEnd w:id="23216"/>
      <w:r>
        <w:rPr>
          <w:rtl/>
        </w:rPr>
        <w:t xml:space="preserve">הדפסת </w:t>
      </w:r>
      <w:bookmarkStart w:id="23217" w:name="_ETM_Q57_339730"/>
      <w:bookmarkEnd w:id="23217"/>
      <w:r>
        <w:rPr>
          <w:rtl/>
        </w:rPr>
        <w:t xml:space="preserve">כסף </w:t>
      </w:r>
      <w:bookmarkStart w:id="23218" w:name="_ETM_Q57_340299"/>
      <w:bookmarkEnd w:id="23218"/>
      <w:r>
        <w:rPr>
          <w:rtl/>
        </w:rPr>
        <w:t>ו</w:t>
      </w:r>
      <w:r>
        <w:rPr>
          <w:rFonts w:hint="cs"/>
          <w:rtl/>
        </w:rPr>
        <w:t>אפס</w:t>
      </w:r>
      <w:r>
        <w:rPr>
          <w:rtl/>
        </w:rPr>
        <w:t xml:space="preserve"> </w:t>
      </w:r>
      <w:bookmarkStart w:id="23219" w:name="_ETM_Q57_341230"/>
      <w:bookmarkEnd w:id="23219"/>
      <w:r>
        <w:rPr>
          <w:rtl/>
        </w:rPr>
        <w:t xml:space="preserve">פער </w:t>
      </w:r>
      <w:bookmarkStart w:id="23220" w:name="_ETM_Q57_341620"/>
      <w:bookmarkEnd w:id="23220"/>
      <w:r>
        <w:rPr>
          <w:rtl/>
        </w:rPr>
        <w:t xml:space="preserve">בשער </w:t>
      </w:r>
      <w:bookmarkStart w:id="23221" w:name="_ETM_Q57_342130"/>
      <w:bookmarkEnd w:id="23221"/>
      <w:r>
        <w:rPr>
          <w:rtl/>
        </w:rPr>
        <w:t>החליפין</w:t>
      </w:r>
      <w:r>
        <w:rPr>
          <w:rFonts w:hint="cs"/>
          <w:rtl/>
        </w:rPr>
        <w:t>.</w:t>
      </w:r>
      <w:r>
        <w:rPr>
          <w:rtl/>
        </w:rPr>
        <w:t xml:space="preserve"> </w:t>
      </w:r>
      <w:bookmarkStart w:id="23222" w:name="_ETM_Q57_344060"/>
      <w:bookmarkEnd w:id="23222"/>
    </w:p>
    <w:p w:rsidR="00582BCE" w:rsidRDefault="00582BCE" w:rsidP="00FD2177">
      <w:pPr>
        <w:rPr>
          <w:rtl/>
        </w:rPr>
      </w:pPr>
    </w:p>
    <w:p w:rsidR="00582BCE" w:rsidRDefault="00582BCE" w:rsidP="00FD2177">
      <w:pPr>
        <w:ind w:firstLine="0"/>
        <w:jc w:val="center"/>
        <w:rPr>
          <w:rtl/>
        </w:rPr>
      </w:pPr>
      <w:r>
        <w:rPr>
          <w:rFonts w:hint="cs"/>
          <w:rtl/>
        </w:rPr>
        <w:t>(מחיאות כפיים)</w:t>
      </w:r>
    </w:p>
    <w:p w:rsidR="00582BCE" w:rsidRDefault="00582BCE" w:rsidP="00FD2177">
      <w:pPr>
        <w:rPr>
          <w:rtl/>
        </w:rPr>
      </w:pPr>
    </w:p>
    <w:p w:rsidR="00582BCE" w:rsidRDefault="00582BCE" w:rsidP="002223CA">
      <w:pPr>
        <w:rPr>
          <w:rtl/>
        </w:rPr>
      </w:pPr>
      <w:bookmarkStart w:id="23223" w:name="_ETM_Q57_339000"/>
      <w:bookmarkStart w:id="23224" w:name="_ETM_Q57_344360"/>
      <w:bookmarkStart w:id="23225" w:name="_ETM_Q57_344629"/>
      <w:bookmarkStart w:id="23226" w:name="_ETM_Q57_344989"/>
      <w:bookmarkStart w:id="23227" w:name="_ETM_Q57_345200"/>
      <w:bookmarkEnd w:id="23223"/>
      <w:bookmarkEnd w:id="23224"/>
      <w:bookmarkEnd w:id="23225"/>
      <w:bookmarkEnd w:id="23226"/>
      <w:bookmarkEnd w:id="23227"/>
      <w:r>
        <w:rPr>
          <w:rFonts w:hint="cs"/>
          <w:rtl/>
        </w:rPr>
        <w:t>כדי להשיב את הסדר</w:t>
      </w:r>
      <w:r w:rsidR="002223CA">
        <w:rPr>
          <w:rFonts w:hint="cs"/>
          <w:rtl/>
        </w:rPr>
        <w:t xml:space="preserve"> המקרו-</w:t>
      </w:r>
      <w:r>
        <w:rPr>
          <w:rFonts w:hint="cs"/>
          <w:rtl/>
        </w:rPr>
        <w:t>כלכלי</w:t>
      </w:r>
      <w:r w:rsidR="002223CA">
        <w:rPr>
          <w:rFonts w:hint="cs"/>
          <w:rtl/>
        </w:rPr>
        <w:t>,</w:t>
      </w:r>
      <w:r>
        <w:rPr>
          <w:rFonts w:hint="cs"/>
          <w:rtl/>
        </w:rPr>
        <w:t xml:space="preserve"> היה עלינו לצאת </w:t>
      </w:r>
      <w:bookmarkStart w:id="23228" w:name="_ETM_Q57_354000"/>
      <w:bookmarkEnd w:id="23228"/>
      <w:r>
        <w:rPr>
          <w:rFonts w:hint="cs"/>
          <w:rtl/>
        </w:rPr>
        <w:t xml:space="preserve">כנגד הגירעון העודף. </w:t>
      </w:r>
      <w:bookmarkStart w:id="23229" w:name="_ETM_Q57_345650"/>
      <w:bookmarkStart w:id="23230" w:name="_ETM_Q57_345709"/>
      <w:bookmarkStart w:id="23231" w:name="_ETM_Q57_346040"/>
      <w:bookmarkStart w:id="23232" w:name="_ETM_Q57_346310"/>
      <w:bookmarkStart w:id="23233" w:name="_ETM_Q57_347419"/>
      <w:bookmarkStart w:id="23234" w:name="_ETM_Q57_347720"/>
      <w:bookmarkStart w:id="23235" w:name="_ETM_Q57_348260"/>
      <w:bookmarkStart w:id="23236" w:name="_ETM_Q57_348709"/>
      <w:bookmarkStart w:id="23237" w:name="_ETM_Q57_348919"/>
      <w:bookmarkStart w:id="23238" w:name="_ETM_Q57_350060"/>
      <w:bookmarkStart w:id="23239" w:name="_ETM_Q57_350419"/>
      <w:bookmarkStart w:id="23240" w:name="_ETM_Q57_351440"/>
      <w:bookmarkStart w:id="23241" w:name="_ETM_Q57_352250"/>
      <w:bookmarkStart w:id="23242" w:name="_ETM_Q57_352940"/>
      <w:bookmarkStart w:id="23243" w:name="_ETM_Q57_353510"/>
      <w:bookmarkStart w:id="23244" w:name="_ETM_Q57_354080"/>
      <w:bookmarkStart w:id="23245" w:name="_ETM_Q57_355069"/>
      <w:bookmarkStart w:id="23246" w:name="_ETM_Q57_355669"/>
      <w:bookmarkStart w:id="23247" w:name="_ETM_Q57_356239"/>
      <w:bookmarkEnd w:id="23229"/>
      <w:bookmarkEnd w:id="23230"/>
      <w:bookmarkEnd w:id="23231"/>
      <w:bookmarkEnd w:id="23232"/>
      <w:bookmarkEnd w:id="23233"/>
      <w:bookmarkEnd w:id="23234"/>
      <w:bookmarkEnd w:id="23235"/>
      <w:bookmarkEnd w:id="23236"/>
      <w:bookmarkEnd w:id="23237"/>
      <w:bookmarkEnd w:id="23238"/>
      <w:bookmarkEnd w:id="23239"/>
      <w:bookmarkEnd w:id="23240"/>
      <w:bookmarkEnd w:id="23241"/>
      <w:bookmarkEnd w:id="23242"/>
      <w:bookmarkEnd w:id="23243"/>
      <w:bookmarkEnd w:id="23244"/>
      <w:bookmarkEnd w:id="23245"/>
      <w:bookmarkEnd w:id="23246"/>
      <w:bookmarkEnd w:id="23247"/>
      <w:r>
        <w:rPr>
          <w:rtl/>
        </w:rPr>
        <w:t xml:space="preserve">פעלנו </w:t>
      </w:r>
      <w:bookmarkStart w:id="23248" w:name="_ETM_Q57_357560"/>
      <w:bookmarkEnd w:id="23248"/>
      <w:r>
        <w:rPr>
          <w:rtl/>
        </w:rPr>
        <w:t xml:space="preserve">נגד </w:t>
      </w:r>
      <w:bookmarkStart w:id="23249" w:name="_ETM_Q57_358069"/>
      <w:bookmarkEnd w:id="23249"/>
      <w:r>
        <w:rPr>
          <w:rtl/>
        </w:rPr>
        <w:t xml:space="preserve">הוצאות </w:t>
      </w:r>
      <w:bookmarkStart w:id="23250" w:name="_ETM_Q57_358760"/>
      <w:bookmarkEnd w:id="23250"/>
      <w:r>
        <w:rPr>
          <w:rtl/>
        </w:rPr>
        <w:t xml:space="preserve">מיותרות </w:t>
      </w:r>
      <w:bookmarkStart w:id="23251" w:name="_ETM_Q57_359660"/>
      <w:bookmarkEnd w:id="23251"/>
      <w:r>
        <w:rPr>
          <w:rtl/>
        </w:rPr>
        <w:t xml:space="preserve">אשר </w:t>
      </w:r>
      <w:bookmarkStart w:id="23252" w:name="_ETM_Q57_360500"/>
      <w:bookmarkEnd w:id="23252"/>
      <w:r>
        <w:rPr>
          <w:rtl/>
        </w:rPr>
        <w:t xml:space="preserve">הטילו </w:t>
      </w:r>
      <w:bookmarkStart w:id="23253" w:name="_ETM_Q57_361129"/>
      <w:bookmarkEnd w:id="23253"/>
      <w:r>
        <w:rPr>
          <w:rtl/>
        </w:rPr>
        <w:t xml:space="preserve">הפוליטיקאים </w:t>
      </w:r>
      <w:bookmarkStart w:id="23254" w:name="_ETM_Q57_362360"/>
      <w:bookmarkEnd w:id="23254"/>
      <w:r>
        <w:rPr>
          <w:rFonts w:hint="cs"/>
          <w:rtl/>
        </w:rPr>
        <w:t xml:space="preserve">על </w:t>
      </w:r>
      <w:r>
        <w:rPr>
          <w:rtl/>
        </w:rPr>
        <w:t xml:space="preserve">כתפי </w:t>
      </w:r>
      <w:bookmarkStart w:id="23255" w:name="_ETM_Q57_362870"/>
      <w:bookmarkEnd w:id="23255"/>
      <w:r>
        <w:rPr>
          <w:rtl/>
        </w:rPr>
        <w:t xml:space="preserve">הארגנטינאים </w:t>
      </w:r>
      <w:bookmarkStart w:id="23256" w:name="_ETM_Q57_363889"/>
      <w:bookmarkEnd w:id="23256"/>
      <w:r>
        <w:rPr>
          <w:rFonts w:hint="cs"/>
          <w:rtl/>
        </w:rPr>
        <w:t xml:space="preserve">ואז </w:t>
      </w:r>
      <w:r>
        <w:rPr>
          <w:rtl/>
        </w:rPr>
        <w:t xml:space="preserve">השתמשו </w:t>
      </w:r>
      <w:bookmarkStart w:id="23257" w:name="_ETM_Q57_364250"/>
      <w:bookmarkEnd w:id="23257"/>
      <w:r>
        <w:rPr>
          <w:rtl/>
        </w:rPr>
        <w:t xml:space="preserve">בכספים </w:t>
      </w:r>
      <w:bookmarkStart w:id="23258" w:name="_ETM_Q57_364760"/>
      <w:bookmarkEnd w:id="23258"/>
      <w:r>
        <w:rPr>
          <w:rtl/>
        </w:rPr>
        <w:t xml:space="preserve">האלה </w:t>
      </w:r>
      <w:bookmarkStart w:id="23259" w:name="_ETM_Q57_365299"/>
      <w:bookmarkEnd w:id="23259"/>
      <w:r>
        <w:rPr>
          <w:rtl/>
        </w:rPr>
        <w:t>ל</w:t>
      </w:r>
      <w:bookmarkStart w:id="23260" w:name="_ETM_Q57_365989"/>
      <w:bookmarkEnd w:id="23260"/>
      <w:r>
        <w:rPr>
          <w:rtl/>
        </w:rPr>
        <w:t xml:space="preserve">צרכים </w:t>
      </w:r>
      <w:bookmarkStart w:id="23261" w:name="_ETM_Q57_366500"/>
      <w:bookmarkEnd w:id="23261"/>
      <w:r>
        <w:rPr>
          <w:rtl/>
        </w:rPr>
        <w:t xml:space="preserve">הפוליטיים </w:t>
      </w:r>
      <w:bookmarkStart w:id="23262" w:name="_ETM_Q57_367069"/>
      <w:bookmarkEnd w:id="23262"/>
      <w:r>
        <w:rPr>
          <w:rtl/>
        </w:rPr>
        <w:t>שלהם</w:t>
      </w:r>
      <w:r>
        <w:rPr>
          <w:rFonts w:hint="cs"/>
          <w:rtl/>
        </w:rPr>
        <w:t>.</w:t>
      </w:r>
      <w:r>
        <w:rPr>
          <w:rtl/>
        </w:rPr>
        <w:t xml:space="preserve"> </w:t>
      </w:r>
      <w:bookmarkStart w:id="23263" w:name="_ETM_Q57_368150"/>
      <w:bookmarkEnd w:id="23263"/>
      <w:r>
        <w:rPr>
          <w:rtl/>
        </w:rPr>
        <w:t xml:space="preserve">הודות </w:t>
      </w:r>
      <w:bookmarkStart w:id="23264" w:name="_ETM_Q57_368900"/>
      <w:bookmarkEnd w:id="23264"/>
      <w:r>
        <w:rPr>
          <w:rtl/>
        </w:rPr>
        <w:t xml:space="preserve">לכך </w:t>
      </w:r>
      <w:bookmarkStart w:id="23265" w:name="_ETM_Q57_369290"/>
      <w:bookmarkEnd w:id="23265"/>
      <w:r>
        <w:rPr>
          <w:rtl/>
        </w:rPr>
        <w:t xml:space="preserve">הגענו </w:t>
      </w:r>
      <w:bookmarkStart w:id="23266" w:name="_ETM_Q57_370010"/>
      <w:bookmarkStart w:id="23267" w:name="_ETM_Q57_370700"/>
      <w:bookmarkEnd w:id="23266"/>
      <w:bookmarkEnd w:id="23267"/>
      <w:r>
        <w:rPr>
          <w:rFonts w:hint="cs"/>
          <w:rtl/>
        </w:rPr>
        <w:t xml:space="preserve">לעודף </w:t>
      </w:r>
      <w:r>
        <w:rPr>
          <w:rtl/>
        </w:rPr>
        <w:t xml:space="preserve">פיסקלי </w:t>
      </w:r>
      <w:bookmarkStart w:id="23268" w:name="_ETM_Q57_371569"/>
      <w:bookmarkEnd w:id="23268"/>
      <w:r>
        <w:rPr>
          <w:rtl/>
        </w:rPr>
        <w:t xml:space="preserve">חודש </w:t>
      </w:r>
      <w:bookmarkStart w:id="23269" w:name="_ETM_Q57_372139"/>
      <w:bookmarkEnd w:id="23269"/>
      <w:r>
        <w:rPr>
          <w:rFonts w:hint="cs"/>
          <w:rtl/>
        </w:rPr>
        <w:t>לאחר</w:t>
      </w:r>
      <w:bookmarkStart w:id="23270" w:name="_ETM_Q57_372470"/>
      <w:bookmarkStart w:id="23271" w:name="_ETM_Q57_373010"/>
      <w:bookmarkEnd w:id="23270"/>
      <w:bookmarkEnd w:id="23271"/>
      <w:r>
        <w:rPr>
          <w:rFonts w:hint="cs"/>
          <w:rtl/>
        </w:rPr>
        <w:t xml:space="preserve"> כניסתנו </w:t>
      </w:r>
      <w:r>
        <w:rPr>
          <w:rtl/>
        </w:rPr>
        <w:t>לתפקיד</w:t>
      </w:r>
      <w:r>
        <w:rPr>
          <w:rFonts w:hint="cs"/>
          <w:rtl/>
        </w:rPr>
        <w:t>,</w:t>
      </w:r>
      <w:r>
        <w:rPr>
          <w:rtl/>
        </w:rPr>
        <w:t xml:space="preserve"> </w:t>
      </w:r>
      <w:bookmarkStart w:id="23272" w:name="_ETM_Q57_374060"/>
      <w:bookmarkEnd w:id="23272"/>
      <w:r>
        <w:rPr>
          <w:rFonts w:hint="cs"/>
          <w:rtl/>
        </w:rPr>
        <w:t>דבר</w:t>
      </w:r>
      <w:r>
        <w:rPr>
          <w:rtl/>
        </w:rPr>
        <w:t xml:space="preserve"> </w:t>
      </w:r>
      <w:bookmarkStart w:id="23273" w:name="_ETM_Q57_374180"/>
      <w:bookmarkEnd w:id="23273"/>
      <w:r>
        <w:rPr>
          <w:rtl/>
        </w:rPr>
        <w:t xml:space="preserve">שכולם </w:t>
      </w:r>
      <w:bookmarkStart w:id="23274" w:name="_ETM_Q57_374629"/>
      <w:bookmarkEnd w:id="23274"/>
      <w:r>
        <w:rPr>
          <w:rtl/>
        </w:rPr>
        <w:t xml:space="preserve">אמרו </w:t>
      </w:r>
      <w:bookmarkStart w:id="23275" w:name="_ETM_Q57_374810"/>
      <w:bookmarkEnd w:id="23275"/>
      <w:r>
        <w:rPr>
          <w:rtl/>
        </w:rPr>
        <w:t xml:space="preserve">שיהיה </w:t>
      </w:r>
      <w:bookmarkStart w:id="23276" w:name="_ETM_Q57_375200"/>
      <w:bookmarkEnd w:id="23276"/>
      <w:r>
        <w:rPr>
          <w:rtl/>
        </w:rPr>
        <w:t xml:space="preserve">בלתי </w:t>
      </w:r>
      <w:bookmarkStart w:id="23277" w:name="_ETM_Q57_375590"/>
      <w:bookmarkEnd w:id="23277"/>
      <w:r>
        <w:rPr>
          <w:rtl/>
        </w:rPr>
        <w:t>אפשרי</w:t>
      </w:r>
      <w:r>
        <w:rPr>
          <w:rFonts w:hint="cs"/>
          <w:rtl/>
        </w:rPr>
        <w:t>.</w:t>
      </w:r>
      <w:r>
        <w:rPr>
          <w:rtl/>
        </w:rPr>
        <w:t xml:space="preserve"> </w:t>
      </w:r>
      <w:bookmarkStart w:id="23278" w:name="_ETM_Q57_376280"/>
      <w:bookmarkEnd w:id="23278"/>
      <w:r>
        <w:rPr>
          <w:rtl/>
        </w:rPr>
        <w:t xml:space="preserve">הצלחנו </w:t>
      </w:r>
      <w:bookmarkStart w:id="23279" w:name="_ETM_Q57_376819"/>
      <w:bookmarkEnd w:id="23279"/>
      <w:r>
        <w:rPr>
          <w:rtl/>
        </w:rPr>
        <w:t xml:space="preserve">לשמור </w:t>
      </w:r>
      <w:bookmarkStart w:id="23280" w:name="_ETM_Q57_377510"/>
      <w:bookmarkEnd w:id="23280"/>
      <w:r>
        <w:rPr>
          <w:rtl/>
        </w:rPr>
        <w:t xml:space="preserve">על </w:t>
      </w:r>
      <w:bookmarkStart w:id="23281" w:name="_ETM_Q57_377930"/>
      <w:bookmarkEnd w:id="23281"/>
      <w:r>
        <w:rPr>
          <w:rFonts w:hint="cs"/>
          <w:rtl/>
        </w:rPr>
        <w:t>ה</w:t>
      </w:r>
      <w:r>
        <w:rPr>
          <w:rtl/>
        </w:rPr>
        <w:t xml:space="preserve">עודף </w:t>
      </w:r>
      <w:bookmarkStart w:id="23282" w:name="_ETM_Q57_378230"/>
      <w:bookmarkEnd w:id="23282"/>
      <w:r>
        <w:rPr>
          <w:rFonts w:hint="cs"/>
          <w:rtl/>
        </w:rPr>
        <w:t>הזה</w:t>
      </w:r>
      <w:r>
        <w:rPr>
          <w:rtl/>
        </w:rPr>
        <w:t xml:space="preserve"> </w:t>
      </w:r>
      <w:bookmarkStart w:id="23283" w:name="_ETM_Q57_378620"/>
      <w:bookmarkEnd w:id="23283"/>
      <w:r>
        <w:rPr>
          <w:rFonts w:hint="cs"/>
          <w:rtl/>
        </w:rPr>
        <w:t>ב</w:t>
      </w:r>
      <w:r>
        <w:rPr>
          <w:rtl/>
        </w:rPr>
        <w:t xml:space="preserve">משך </w:t>
      </w:r>
      <w:bookmarkStart w:id="23284" w:name="_ETM_Q57_379130"/>
      <w:bookmarkEnd w:id="23284"/>
      <w:r>
        <w:rPr>
          <w:rtl/>
        </w:rPr>
        <w:t xml:space="preserve">17 </w:t>
      </w:r>
      <w:bookmarkStart w:id="23285" w:name="_ETM_Q57_379730"/>
      <w:bookmarkEnd w:id="23285"/>
      <w:r>
        <w:rPr>
          <w:rtl/>
        </w:rPr>
        <w:t>חודשים</w:t>
      </w:r>
      <w:r>
        <w:rPr>
          <w:rFonts w:hint="cs"/>
          <w:rtl/>
        </w:rPr>
        <w:t>,</w:t>
      </w:r>
      <w:r>
        <w:rPr>
          <w:rtl/>
        </w:rPr>
        <w:t xml:space="preserve"> </w:t>
      </w:r>
      <w:bookmarkStart w:id="23286" w:name="_ETM_Q57_380269"/>
      <w:bookmarkEnd w:id="23286"/>
      <w:r>
        <w:rPr>
          <w:rtl/>
        </w:rPr>
        <w:t xml:space="preserve">מה </w:t>
      </w:r>
      <w:bookmarkStart w:id="23287" w:name="_ETM_Q57_380810"/>
      <w:bookmarkEnd w:id="23287"/>
      <w:r>
        <w:rPr>
          <w:rFonts w:hint="cs"/>
          <w:rtl/>
        </w:rPr>
        <w:t>ש</w:t>
      </w:r>
      <w:r>
        <w:rPr>
          <w:rtl/>
        </w:rPr>
        <w:t xml:space="preserve">לא </w:t>
      </w:r>
      <w:bookmarkStart w:id="23288" w:name="_ETM_Q57_380989"/>
      <w:bookmarkEnd w:id="23288"/>
      <w:r>
        <w:rPr>
          <w:rtl/>
        </w:rPr>
        <w:t xml:space="preserve">היה </w:t>
      </w:r>
      <w:bookmarkStart w:id="23289" w:name="_ETM_Q57_381230"/>
      <w:bookmarkEnd w:id="23289"/>
      <w:r>
        <w:rPr>
          <w:rtl/>
        </w:rPr>
        <w:t xml:space="preserve">בארגנטינה </w:t>
      </w:r>
      <w:bookmarkStart w:id="23290" w:name="_ETM_Q57_382220"/>
      <w:bookmarkEnd w:id="23290"/>
      <w:r>
        <w:rPr>
          <w:rtl/>
        </w:rPr>
        <w:t xml:space="preserve">למעלה </w:t>
      </w:r>
      <w:bookmarkStart w:id="23291" w:name="_ETM_Q57_382610"/>
      <w:bookmarkStart w:id="23292" w:name="_ETM_Q57_383120"/>
      <w:bookmarkEnd w:id="23291"/>
      <w:bookmarkEnd w:id="23292"/>
      <w:r>
        <w:rPr>
          <w:rtl/>
        </w:rPr>
        <w:t xml:space="preserve">מ-100 </w:t>
      </w:r>
      <w:bookmarkStart w:id="23293" w:name="_ETM_Q57_383750"/>
      <w:bookmarkEnd w:id="23293"/>
      <w:r>
        <w:rPr>
          <w:rtl/>
        </w:rPr>
        <w:t>שנים</w:t>
      </w:r>
      <w:r>
        <w:rPr>
          <w:rFonts w:hint="cs"/>
          <w:rtl/>
        </w:rPr>
        <w:t>,</w:t>
      </w:r>
      <w:r>
        <w:rPr>
          <w:rtl/>
        </w:rPr>
        <w:t xml:space="preserve"> </w:t>
      </w:r>
      <w:bookmarkStart w:id="23294" w:name="_ETM_Q57_384230"/>
      <w:bookmarkEnd w:id="23294"/>
      <w:r>
        <w:rPr>
          <w:rtl/>
        </w:rPr>
        <w:t xml:space="preserve">ובעצם </w:t>
      </w:r>
      <w:bookmarkStart w:id="23295" w:name="_ETM_Q57_385099"/>
      <w:bookmarkEnd w:id="23295"/>
      <w:r>
        <w:rPr>
          <w:rtl/>
        </w:rPr>
        <w:t xml:space="preserve">אנחנו </w:t>
      </w:r>
      <w:bookmarkStart w:id="23296" w:name="_ETM_Q57_386329"/>
      <w:bookmarkEnd w:id="23296"/>
      <w:r>
        <w:rPr>
          <w:rtl/>
        </w:rPr>
        <w:t xml:space="preserve">רואים </w:t>
      </w:r>
      <w:bookmarkStart w:id="23297" w:name="_ETM_Q57_386540"/>
      <w:bookmarkEnd w:id="23297"/>
      <w:r>
        <w:rPr>
          <w:rtl/>
        </w:rPr>
        <w:t xml:space="preserve">שארגנטינה </w:t>
      </w:r>
      <w:bookmarkStart w:id="23298" w:name="_ETM_Q57_387049"/>
      <w:bookmarkStart w:id="23299" w:name="_ETM_Q57_387260"/>
      <w:bookmarkEnd w:id="23298"/>
      <w:bookmarkEnd w:id="23299"/>
      <w:r>
        <w:rPr>
          <w:rtl/>
        </w:rPr>
        <w:t xml:space="preserve">מובילה </w:t>
      </w:r>
      <w:bookmarkStart w:id="23300" w:name="_ETM_Q57_387829"/>
      <w:bookmarkEnd w:id="23300"/>
      <w:r>
        <w:rPr>
          <w:rtl/>
        </w:rPr>
        <w:t xml:space="preserve">גם בתחום </w:t>
      </w:r>
      <w:bookmarkStart w:id="23301" w:name="_ETM_Q57_388280"/>
      <w:bookmarkEnd w:id="23301"/>
      <w:r>
        <w:rPr>
          <w:rtl/>
        </w:rPr>
        <w:t xml:space="preserve">הזה </w:t>
      </w:r>
      <w:bookmarkStart w:id="23302" w:name="_ETM_Q57_388819"/>
      <w:bookmarkEnd w:id="23302"/>
      <w:r>
        <w:rPr>
          <w:rtl/>
        </w:rPr>
        <w:t xml:space="preserve">של </w:t>
      </w:r>
      <w:bookmarkStart w:id="23303" w:name="_ETM_Q57_389150"/>
      <w:bookmarkEnd w:id="23303"/>
      <w:r>
        <w:rPr>
          <w:rtl/>
        </w:rPr>
        <w:t xml:space="preserve">עודף </w:t>
      </w:r>
      <w:bookmarkStart w:id="23304" w:name="_ETM_Q57_389599"/>
      <w:bookmarkEnd w:id="23304"/>
      <w:r>
        <w:rPr>
          <w:rtl/>
        </w:rPr>
        <w:t>פיננסי</w:t>
      </w:r>
      <w:r>
        <w:rPr>
          <w:rFonts w:hint="cs"/>
          <w:rtl/>
        </w:rPr>
        <w:t>.</w:t>
      </w:r>
    </w:p>
    <w:p w:rsidR="00582BCE" w:rsidRDefault="00582BCE" w:rsidP="00FD2177">
      <w:pPr>
        <w:rPr>
          <w:rtl/>
        </w:rPr>
      </w:pPr>
      <w:bookmarkStart w:id="23305" w:name="_ETM_Q57_383000"/>
      <w:bookmarkEnd w:id="23305"/>
      <w:r>
        <w:rPr>
          <w:rtl/>
        </w:rPr>
        <w:t xml:space="preserve"> </w:t>
      </w:r>
      <w:bookmarkStart w:id="23306" w:name="_ETM_Q57_390980"/>
      <w:bookmarkEnd w:id="23306"/>
    </w:p>
    <w:p w:rsidR="00582BCE" w:rsidRDefault="00582BCE" w:rsidP="00FD2177">
      <w:pPr>
        <w:ind w:firstLine="0"/>
        <w:jc w:val="center"/>
        <w:rPr>
          <w:rtl/>
        </w:rPr>
      </w:pPr>
      <w:r>
        <w:rPr>
          <w:rFonts w:hint="cs"/>
          <w:rtl/>
        </w:rPr>
        <w:t>(מחיאות כפיים)</w:t>
      </w:r>
    </w:p>
    <w:p w:rsidR="00582BCE" w:rsidRDefault="00582BCE" w:rsidP="00FD2177">
      <w:pPr>
        <w:rPr>
          <w:rtl/>
        </w:rPr>
      </w:pPr>
    </w:p>
    <w:p w:rsidR="00582BCE" w:rsidRDefault="00582BCE" w:rsidP="00FD2177">
      <w:pPr>
        <w:rPr>
          <w:rtl/>
        </w:rPr>
      </w:pPr>
      <w:bookmarkStart w:id="23307" w:name="_ETM_Q57_391130"/>
      <w:bookmarkStart w:id="23308" w:name="_ETM_Q57_391430"/>
      <w:bookmarkStart w:id="23309" w:name="_ETM_Q57_391669"/>
      <w:bookmarkStart w:id="23310" w:name="_ETM_Q57_392030"/>
      <w:bookmarkStart w:id="23311" w:name="_ETM_Q57_392360"/>
      <w:bookmarkStart w:id="23312" w:name="_ETM_Q57_392599"/>
      <w:bookmarkStart w:id="23313" w:name="_ETM_Q57_392690"/>
      <w:bookmarkStart w:id="23314" w:name="_ETM_Q57_392840"/>
      <w:bookmarkStart w:id="23315" w:name="_ETM_Q57_393050"/>
      <w:bookmarkStart w:id="23316" w:name="_ETM_Q57_393290"/>
      <w:bookmarkStart w:id="23317" w:name="_ETM_Q57_394760"/>
      <w:bookmarkEnd w:id="23307"/>
      <w:bookmarkEnd w:id="23308"/>
      <w:bookmarkEnd w:id="23309"/>
      <w:bookmarkEnd w:id="23310"/>
      <w:bookmarkEnd w:id="23311"/>
      <w:bookmarkEnd w:id="23312"/>
      <w:bookmarkEnd w:id="23313"/>
      <w:bookmarkEnd w:id="23314"/>
      <w:bookmarkEnd w:id="23315"/>
      <w:bookmarkEnd w:id="23316"/>
      <w:bookmarkEnd w:id="23317"/>
      <w:r>
        <w:rPr>
          <w:rFonts w:hint="cs"/>
          <w:rtl/>
        </w:rPr>
        <w:t xml:space="preserve">אנחנו </w:t>
      </w:r>
      <w:r>
        <w:rPr>
          <w:rtl/>
        </w:rPr>
        <w:t xml:space="preserve">מתכוונים </w:t>
      </w:r>
      <w:bookmarkStart w:id="23318" w:name="_ETM_Q57_395750"/>
      <w:bookmarkEnd w:id="23318"/>
      <w:r>
        <w:rPr>
          <w:rtl/>
        </w:rPr>
        <w:t xml:space="preserve">להמשיך </w:t>
      </w:r>
      <w:bookmarkStart w:id="23319" w:name="_ETM_Q57_396950"/>
      <w:bookmarkStart w:id="23320" w:name="_ETM_Q57_397760"/>
      <w:bookmarkStart w:id="23321" w:name="_ETM_Q57_398270"/>
      <w:bookmarkStart w:id="23322" w:name="_ETM_Q57_399290"/>
      <w:bookmarkEnd w:id="23319"/>
      <w:bookmarkEnd w:id="23320"/>
      <w:bookmarkEnd w:id="23321"/>
      <w:bookmarkEnd w:id="23322"/>
      <w:r>
        <w:rPr>
          <w:rFonts w:hint="cs"/>
          <w:rtl/>
        </w:rPr>
        <w:t xml:space="preserve">ולקצץ </w:t>
      </w:r>
      <w:bookmarkStart w:id="23323" w:name="_ETM_Q57_399000"/>
      <w:bookmarkEnd w:id="23323"/>
      <w:r>
        <w:rPr>
          <w:rFonts w:hint="cs"/>
          <w:rtl/>
        </w:rPr>
        <w:t xml:space="preserve">בכל </w:t>
      </w:r>
      <w:r>
        <w:rPr>
          <w:rtl/>
        </w:rPr>
        <w:t xml:space="preserve">הוצאה </w:t>
      </w:r>
      <w:bookmarkStart w:id="23324" w:name="_ETM_Q57_399890"/>
      <w:bookmarkEnd w:id="23324"/>
      <w:r>
        <w:rPr>
          <w:rtl/>
        </w:rPr>
        <w:t xml:space="preserve">ממשלתית </w:t>
      </w:r>
      <w:bookmarkStart w:id="23325" w:name="_ETM_Q57_400430"/>
      <w:bookmarkEnd w:id="23325"/>
      <w:r>
        <w:rPr>
          <w:rtl/>
        </w:rPr>
        <w:t xml:space="preserve">לא </w:t>
      </w:r>
      <w:bookmarkStart w:id="23326" w:name="_ETM_Q57_400730"/>
      <w:bookmarkEnd w:id="23326"/>
      <w:r>
        <w:rPr>
          <w:rtl/>
        </w:rPr>
        <w:t xml:space="preserve">חיונית </w:t>
      </w:r>
      <w:bookmarkStart w:id="23327" w:name="_ETM_Q57_401209"/>
      <w:bookmarkEnd w:id="23327"/>
      <w:r>
        <w:rPr>
          <w:rtl/>
        </w:rPr>
        <w:t xml:space="preserve">שניתן </w:t>
      </w:r>
      <w:bookmarkStart w:id="23328" w:name="_ETM_Q57_401660"/>
      <w:bookmarkEnd w:id="23328"/>
      <w:r>
        <w:rPr>
          <w:rFonts w:hint="cs"/>
          <w:rtl/>
        </w:rPr>
        <w:t xml:space="preserve">להחליפה בהשקעה פרטית. </w:t>
      </w:r>
      <w:bookmarkStart w:id="23329" w:name="_ETM_Q57_402709"/>
      <w:bookmarkStart w:id="23330" w:name="_ETM_Q57_403400"/>
      <w:bookmarkEnd w:id="23329"/>
      <w:bookmarkEnd w:id="23330"/>
      <w:r>
        <w:rPr>
          <w:rtl/>
        </w:rPr>
        <w:t xml:space="preserve">כמו </w:t>
      </w:r>
      <w:bookmarkStart w:id="23331" w:name="_ETM_Q57_403730"/>
      <w:bookmarkEnd w:id="23331"/>
      <w:r>
        <w:rPr>
          <w:rtl/>
        </w:rPr>
        <w:t>כן</w:t>
      </w:r>
      <w:r>
        <w:rPr>
          <w:rFonts w:hint="cs"/>
          <w:rtl/>
        </w:rPr>
        <w:t>,</w:t>
      </w:r>
      <w:r>
        <w:rPr>
          <w:rtl/>
        </w:rPr>
        <w:t xml:space="preserve"> </w:t>
      </w:r>
      <w:bookmarkStart w:id="23332" w:name="_ETM_Q57_403940"/>
      <w:bookmarkEnd w:id="23332"/>
      <w:r>
        <w:rPr>
          <w:rFonts w:hint="cs"/>
          <w:rtl/>
        </w:rPr>
        <w:t>נטיל</w:t>
      </w:r>
      <w:r>
        <w:rPr>
          <w:rtl/>
        </w:rPr>
        <w:t xml:space="preserve"> </w:t>
      </w:r>
      <w:bookmarkStart w:id="23333" w:name="_ETM_Q57_404420"/>
      <w:bookmarkEnd w:id="23333"/>
      <w:r>
        <w:rPr>
          <w:rtl/>
        </w:rPr>
        <w:t xml:space="preserve">וטו </w:t>
      </w:r>
      <w:bookmarkStart w:id="23334" w:name="_ETM_Q57_404840"/>
      <w:bookmarkEnd w:id="23334"/>
      <w:r>
        <w:rPr>
          <w:rtl/>
        </w:rPr>
        <w:t xml:space="preserve">על </w:t>
      </w:r>
      <w:bookmarkStart w:id="23335" w:name="_ETM_Q57_404959"/>
      <w:bookmarkEnd w:id="23335"/>
      <w:r>
        <w:rPr>
          <w:rtl/>
        </w:rPr>
        <w:t xml:space="preserve">כל </w:t>
      </w:r>
      <w:bookmarkStart w:id="23336" w:name="_ETM_Q57_405650"/>
      <w:bookmarkStart w:id="23337" w:name="_ETM_Q57_405890"/>
      <w:bookmarkEnd w:id="23336"/>
      <w:bookmarkEnd w:id="23337"/>
      <w:r>
        <w:rPr>
          <w:rFonts w:hint="cs"/>
          <w:rtl/>
        </w:rPr>
        <w:t xml:space="preserve">הצעת חוק </w:t>
      </w:r>
      <w:r>
        <w:rPr>
          <w:rtl/>
        </w:rPr>
        <w:t xml:space="preserve">אשר </w:t>
      </w:r>
      <w:bookmarkStart w:id="23338" w:name="_ETM_Q57_406520"/>
      <w:bookmarkEnd w:id="23338"/>
      <w:r>
        <w:rPr>
          <w:rtl/>
        </w:rPr>
        <w:t xml:space="preserve">מאיימת </w:t>
      </w:r>
      <w:bookmarkStart w:id="23339" w:name="_ETM_Q57_407420"/>
      <w:bookmarkEnd w:id="23339"/>
      <w:r>
        <w:rPr>
          <w:rtl/>
        </w:rPr>
        <w:t xml:space="preserve">על </w:t>
      </w:r>
      <w:bookmarkStart w:id="23340" w:name="_ETM_Q57_407780"/>
      <w:bookmarkEnd w:id="23340"/>
      <w:r>
        <w:rPr>
          <w:rtl/>
        </w:rPr>
        <w:t>היציבות</w:t>
      </w:r>
      <w:bookmarkStart w:id="23341" w:name="_ETM_Q57_408590"/>
      <w:bookmarkEnd w:id="23341"/>
      <w:r>
        <w:rPr>
          <w:rFonts w:hint="cs"/>
          <w:rtl/>
        </w:rPr>
        <w:t xml:space="preserve"> הפיסקלית. </w:t>
      </w:r>
      <w:bookmarkStart w:id="23342" w:name="_ETM_Q57_409250"/>
      <w:bookmarkEnd w:id="23342"/>
      <w:r>
        <w:rPr>
          <w:rtl/>
        </w:rPr>
        <w:t xml:space="preserve">כפי </w:t>
      </w:r>
      <w:bookmarkStart w:id="23343" w:name="_ETM_Q57_409459"/>
      <w:bookmarkEnd w:id="23343"/>
      <w:r>
        <w:rPr>
          <w:rtl/>
        </w:rPr>
        <w:t xml:space="preserve">שאמרו </w:t>
      </w:r>
      <w:bookmarkStart w:id="23344" w:name="_ETM_Q57_409819"/>
      <w:bookmarkEnd w:id="23344"/>
      <w:r>
        <w:rPr>
          <w:rtl/>
        </w:rPr>
        <w:t>פרידמן</w:t>
      </w:r>
      <w:r>
        <w:rPr>
          <w:rFonts w:hint="cs"/>
          <w:rtl/>
        </w:rPr>
        <w:t xml:space="preserve"> </w:t>
      </w:r>
      <w:proofErr w:type="spellStart"/>
      <w:r>
        <w:rPr>
          <w:rFonts w:hint="cs"/>
          <w:rtl/>
        </w:rPr>
        <w:t>ורות'בארד</w:t>
      </w:r>
      <w:proofErr w:type="spellEnd"/>
      <w:r>
        <w:rPr>
          <w:rFonts w:hint="cs"/>
          <w:rtl/>
        </w:rPr>
        <w:t>,</w:t>
      </w:r>
      <w:bookmarkStart w:id="23345" w:name="_ETM_Q57_409000"/>
      <w:bookmarkEnd w:id="23345"/>
      <w:r>
        <w:rPr>
          <w:rtl/>
        </w:rPr>
        <w:t xml:space="preserve"> </w:t>
      </w:r>
      <w:bookmarkStart w:id="23346" w:name="_ETM_Q57_410630"/>
      <w:bookmarkEnd w:id="23346"/>
      <w:r>
        <w:rPr>
          <w:rtl/>
        </w:rPr>
        <w:t xml:space="preserve">נטל </w:t>
      </w:r>
      <w:bookmarkStart w:id="23347" w:name="_ETM_Q57_411350"/>
      <w:bookmarkEnd w:id="23347"/>
      <w:r>
        <w:rPr>
          <w:rtl/>
        </w:rPr>
        <w:t xml:space="preserve">המס </w:t>
      </w:r>
      <w:bookmarkStart w:id="23348" w:name="_ETM_Q57_411739"/>
      <w:bookmarkEnd w:id="23348"/>
      <w:r>
        <w:rPr>
          <w:rtl/>
        </w:rPr>
        <w:t xml:space="preserve">האמיתי </w:t>
      </w:r>
      <w:bookmarkStart w:id="23349" w:name="_ETM_Q57_412790"/>
      <w:bookmarkEnd w:id="23349"/>
      <w:r>
        <w:rPr>
          <w:rtl/>
        </w:rPr>
        <w:t xml:space="preserve">טמון </w:t>
      </w:r>
      <w:bookmarkStart w:id="23350" w:name="_ETM_Q57_414080"/>
      <w:bookmarkEnd w:id="23350"/>
      <w:r>
        <w:rPr>
          <w:rFonts w:hint="cs"/>
          <w:rtl/>
        </w:rPr>
        <w:t>ב</w:t>
      </w:r>
      <w:r>
        <w:rPr>
          <w:rtl/>
        </w:rPr>
        <w:t xml:space="preserve">גודל </w:t>
      </w:r>
      <w:bookmarkStart w:id="23351" w:name="_ETM_Q57_414650"/>
      <w:bookmarkEnd w:id="23351"/>
      <w:r>
        <w:rPr>
          <w:rtl/>
        </w:rPr>
        <w:t xml:space="preserve">המערך </w:t>
      </w:r>
      <w:bookmarkStart w:id="23352" w:name="_ETM_Q57_415700"/>
      <w:bookmarkEnd w:id="23352"/>
      <w:r>
        <w:rPr>
          <w:rtl/>
        </w:rPr>
        <w:t>הממשלתי</w:t>
      </w:r>
      <w:r>
        <w:rPr>
          <w:rFonts w:hint="cs"/>
          <w:rtl/>
        </w:rPr>
        <w:t>.</w:t>
      </w:r>
      <w:r>
        <w:rPr>
          <w:rtl/>
        </w:rPr>
        <w:t xml:space="preserve"> </w:t>
      </w:r>
      <w:bookmarkStart w:id="23353" w:name="_ETM_Q57_417299"/>
      <w:bookmarkEnd w:id="23353"/>
    </w:p>
    <w:p w:rsidR="00582BCE" w:rsidRDefault="00582BCE" w:rsidP="00FD2177">
      <w:pPr>
        <w:rPr>
          <w:rtl/>
        </w:rPr>
      </w:pPr>
    </w:p>
    <w:p w:rsidR="00582BCE" w:rsidRDefault="00582BCE" w:rsidP="00FD2177">
      <w:pPr>
        <w:ind w:firstLine="0"/>
        <w:jc w:val="center"/>
        <w:rPr>
          <w:rtl/>
        </w:rPr>
      </w:pPr>
      <w:r>
        <w:rPr>
          <w:rFonts w:hint="cs"/>
          <w:rtl/>
        </w:rPr>
        <w:t>(מחיאות כפיים)</w:t>
      </w:r>
    </w:p>
    <w:p w:rsidR="00582BCE" w:rsidRDefault="00582BCE" w:rsidP="00FD2177">
      <w:pPr>
        <w:rPr>
          <w:rtl/>
        </w:rPr>
      </w:pPr>
    </w:p>
    <w:p w:rsidR="00582BCE" w:rsidRDefault="00582BCE" w:rsidP="00FD2177">
      <w:pPr>
        <w:rPr>
          <w:rtl/>
        </w:rPr>
      </w:pPr>
      <w:bookmarkStart w:id="23354" w:name="_ETM_Q57_413000"/>
      <w:bookmarkStart w:id="23355" w:name="_ETM_Q57_417659"/>
      <w:bookmarkStart w:id="23356" w:name="_ETM_Q57_418049"/>
      <w:bookmarkStart w:id="23357" w:name="_ETM_Q57_418379"/>
      <w:bookmarkStart w:id="23358" w:name="_ETM_Q57_419530"/>
      <w:bookmarkStart w:id="23359" w:name="_ETM_Q57_419650"/>
      <w:bookmarkStart w:id="23360" w:name="_ETM_Q57_419860"/>
      <w:bookmarkStart w:id="23361" w:name="_ETM_Q57_420970"/>
      <w:bookmarkStart w:id="23362" w:name="_ETM_Q57_421209"/>
      <w:bookmarkStart w:id="23363" w:name="_ETM_Q57_421420"/>
      <w:bookmarkStart w:id="23364" w:name="_ETM_Q57_421689"/>
      <w:bookmarkStart w:id="23365" w:name="_ETM_Q57_421930"/>
      <w:bookmarkEnd w:id="23354"/>
      <w:bookmarkEnd w:id="23355"/>
      <w:bookmarkEnd w:id="23356"/>
      <w:bookmarkEnd w:id="23357"/>
      <w:bookmarkEnd w:id="23358"/>
      <w:bookmarkEnd w:id="23359"/>
      <w:bookmarkEnd w:id="23360"/>
      <w:bookmarkEnd w:id="23361"/>
      <w:bookmarkEnd w:id="23362"/>
      <w:bookmarkEnd w:id="23363"/>
      <w:bookmarkEnd w:id="23364"/>
      <w:bookmarkEnd w:id="23365"/>
      <w:r>
        <w:rPr>
          <w:rtl/>
        </w:rPr>
        <w:t xml:space="preserve">כדי </w:t>
      </w:r>
      <w:bookmarkStart w:id="23366" w:name="_ETM_Q57_422230"/>
      <w:bookmarkEnd w:id="23366"/>
      <w:r>
        <w:rPr>
          <w:rtl/>
        </w:rPr>
        <w:t xml:space="preserve">לנקות </w:t>
      </w:r>
      <w:bookmarkStart w:id="23367" w:name="_ETM_Q57_422709"/>
      <w:bookmarkEnd w:id="23367"/>
      <w:r>
        <w:rPr>
          <w:rtl/>
        </w:rPr>
        <w:t xml:space="preserve">את </w:t>
      </w:r>
      <w:bookmarkStart w:id="23368" w:name="_ETM_Q57_422860"/>
      <w:bookmarkEnd w:id="23368"/>
      <w:r>
        <w:rPr>
          <w:rtl/>
        </w:rPr>
        <w:t>הב</w:t>
      </w:r>
      <w:r>
        <w:rPr>
          <w:rFonts w:hint="cs"/>
          <w:rtl/>
        </w:rPr>
        <w:t>נק</w:t>
      </w:r>
      <w:r>
        <w:rPr>
          <w:rtl/>
        </w:rPr>
        <w:t xml:space="preserve"> </w:t>
      </w:r>
      <w:bookmarkStart w:id="23369" w:name="_ETM_Q57_423819"/>
      <w:bookmarkEnd w:id="23369"/>
      <w:r>
        <w:rPr>
          <w:rFonts w:hint="cs"/>
          <w:rtl/>
        </w:rPr>
        <w:t>ה</w:t>
      </w:r>
      <w:r>
        <w:rPr>
          <w:rtl/>
        </w:rPr>
        <w:t xml:space="preserve">מרכזי </w:t>
      </w:r>
      <w:bookmarkStart w:id="23370" w:name="_ETM_Q57_424480"/>
      <w:bookmarkEnd w:id="23370"/>
      <w:r>
        <w:rPr>
          <w:rtl/>
        </w:rPr>
        <w:t xml:space="preserve">היה </w:t>
      </w:r>
      <w:bookmarkStart w:id="23371" w:name="_ETM_Q57_424870"/>
      <w:bookmarkEnd w:id="23371"/>
      <w:r>
        <w:rPr>
          <w:rtl/>
        </w:rPr>
        <w:t xml:space="preserve">עלינו </w:t>
      </w:r>
      <w:bookmarkStart w:id="23372" w:name="_ETM_Q57_425470"/>
      <w:bookmarkEnd w:id="23372"/>
      <w:r>
        <w:rPr>
          <w:rtl/>
        </w:rPr>
        <w:t xml:space="preserve">לנטרל </w:t>
      </w:r>
      <w:bookmarkStart w:id="23373" w:name="_ETM_Q57_426640"/>
      <w:bookmarkEnd w:id="23373"/>
      <w:r>
        <w:rPr>
          <w:rFonts w:hint="cs"/>
          <w:rtl/>
        </w:rPr>
        <w:t xml:space="preserve">שתי פצצות </w:t>
      </w:r>
      <w:bookmarkStart w:id="23374" w:name="_ETM_Q57_427209"/>
      <w:bookmarkEnd w:id="23374"/>
      <w:r>
        <w:rPr>
          <w:rtl/>
        </w:rPr>
        <w:t xml:space="preserve">זמן </w:t>
      </w:r>
      <w:bookmarkStart w:id="23375" w:name="_ETM_Q57_427599"/>
      <w:bookmarkEnd w:id="23375"/>
      <w:r>
        <w:rPr>
          <w:rtl/>
        </w:rPr>
        <w:t xml:space="preserve">ענקיות </w:t>
      </w:r>
      <w:bookmarkStart w:id="23376" w:name="_ETM_Q57_428409"/>
      <w:bookmarkEnd w:id="23376"/>
      <w:r>
        <w:rPr>
          <w:rtl/>
        </w:rPr>
        <w:t xml:space="preserve">שהממשל </w:t>
      </w:r>
      <w:bookmarkStart w:id="23377" w:name="_ETM_Q57_429340"/>
      <w:bookmarkEnd w:id="23377"/>
      <w:r>
        <w:rPr>
          <w:rtl/>
        </w:rPr>
        <w:t xml:space="preserve">הקודם </w:t>
      </w:r>
      <w:bookmarkStart w:id="23378" w:name="_ETM_Q57_429730"/>
      <w:bookmarkStart w:id="23379" w:name="_ETM_Q57_430060"/>
      <w:bookmarkEnd w:id="23378"/>
      <w:bookmarkEnd w:id="23379"/>
      <w:r>
        <w:rPr>
          <w:rFonts w:hint="cs"/>
          <w:rtl/>
        </w:rPr>
        <w:t xml:space="preserve">השאיר לנו: </w:t>
      </w:r>
      <w:bookmarkStart w:id="23380" w:name="_ETM_Q57_430540"/>
      <w:bookmarkStart w:id="23381" w:name="_ETM_Q57_430900"/>
      <w:bookmarkStart w:id="23382" w:name="_ETM_Q57_431530"/>
      <w:bookmarkEnd w:id="23380"/>
      <w:bookmarkEnd w:id="23381"/>
      <w:bookmarkEnd w:id="23382"/>
      <w:r>
        <w:rPr>
          <w:rtl/>
        </w:rPr>
        <w:t>ראשית</w:t>
      </w:r>
      <w:r>
        <w:rPr>
          <w:rFonts w:hint="cs"/>
          <w:rtl/>
        </w:rPr>
        <w:t>,</w:t>
      </w:r>
      <w:bookmarkStart w:id="23383" w:name="_ETM_Q57_432250"/>
      <w:bookmarkEnd w:id="23383"/>
      <w:r>
        <w:rPr>
          <w:rtl/>
        </w:rPr>
        <w:t xml:space="preserve"> </w:t>
      </w:r>
      <w:bookmarkStart w:id="23384" w:name="_ETM_Q57_433510"/>
      <w:bookmarkEnd w:id="23384"/>
      <w:r>
        <w:rPr>
          <w:rtl/>
        </w:rPr>
        <w:t xml:space="preserve">כדור </w:t>
      </w:r>
      <w:bookmarkStart w:id="23385" w:name="_ETM_Q57_434500"/>
      <w:bookmarkEnd w:id="23385"/>
      <w:r>
        <w:rPr>
          <w:rFonts w:hint="cs"/>
          <w:rtl/>
        </w:rPr>
        <w:t>ה</w:t>
      </w:r>
      <w:r>
        <w:rPr>
          <w:rtl/>
        </w:rPr>
        <w:t xml:space="preserve">שלג </w:t>
      </w:r>
      <w:bookmarkStart w:id="23386" w:name="_ETM_Q57_434829"/>
      <w:bookmarkEnd w:id="23386"/>
      <w:r>
        <w:rPr>
          <w:rFonts w:hint="cs"/>
          <w:rtl/>
        </w:rPr>
        <w:t>ה</w:t>
      </w:r>
      <w:r>
        <w:rPr>
          <w:rtl/>
        </w:rPr>
        <w:t>מתגלגל</w:t>
      </w:r>
      <w:r>
        <w:rPr>
          <w:rFonts w:hint="cs"/>
          <w:rtl/>
        </w:rPr>
        <w:t xml:space="preserve"> הזה</w:t>
      </w:r>
      <w:r>
        <w:rPr>
          <w:rtl/>
        </w:rPr>
        <w:t xml:space="preserve"> </w:t>
      </w:r>
      <w:bookmarkStart w:id="23387" w:name="_ETM_Q57_435900"/>
      <w:bookmarkEnd w:id="23387"/>
      <w:r>
        <w:rPr>
          <w:rtl/>
        </w:rPr>
        <w:t xml:space="preserve">של </w:t>
      </w:r>
      <w:bookmarkStart w:id="23388" w:name="_ETM_Q57_436229"/>
      <w:bookmarkEnd w:id="23388"/>
      <w:r>
        <w:rPr>
          <w:rtl/>
        </w:rPr>
        <w:t xml:space="preserve">הדפסות </w:t>
      </w:r>
      <w:bookmarkStart w:id="23389" w:name="_ETM_Q57_436680"/>
      <w:bookmarkEnd w:id="23389"/>
      <w:r>
        <w:rPr>
          <w:rtl/>
        </w:rPr>
        <w:t>הכספים</w:t>
      </w:r>
      <w:r>
        <w:rPr>
          <w:rFonts w:hint="cs"/>
          <w:rtl/>
        </w:rPr>
        <w:t>,</w:t>
      </w:r>
      <w:r>
        <w:rPr>
          <w:rtl/>
        </w:rPr>
        <w:t xml:space="preserve"> </w:t>
      </w:r>
      <w:bookmarkStart w:id="23390" w:name="_ETM_Q57_437370"/>
      <w:bookmarkEnd w:id="23390"/>
      <w:r>
        <w:rPr>
          <w:rtl/>
        </w:rPr>
        <w:t xml:space="preserve">ודבר </w:t>
      </w:r>
      <w:bookmarkStart w:id="23391" w:name="_ETM_Q57_437880"/>
      <w:bookmarkEnd w:id="23391"/>
      <w:r>
        <w:rPr>
          <w:rtl/>
        </w:rPr>
        <w:t>שני</w:t>
      </w:r>
      <w:r>
        <w:rPr>
          <w:rFonts w:hint="cs"/>
          <w:rtl/>
        </w:rPr>
        <w:t>,</w:t>
      </w:r>
      <w:r>
        <w:rPr>
          <w:rtl/>
        </w:rPr>
        <w:t xml:space="preserve"> </w:t>
      </w:r>
      <w:bookmarkStart w:id="23392" w:name="_ETM_Q57_438509"/>
      <w:bookmarkEnd w:id="23392"/>
      <w:r>
        <w:rPr>
          <w:rtl/>
        </w:rPr>
        <w:t xml:space="preserve">בנייה </w:t>
      </w:r>
      <w:bookmarkStart w:id="23393" w:name="_ETM_Q57_438900"/>
      <w:bookmarkEnd w:id="23393"/>
      <w:r>
        <w:rPr>
          <w:rtl/>
        </w:rPr>
        <w:t xml:space="preserve">מחדש </w:t>
      </w:r>
      <w:bookmarkStart w:id="23394" w:name="_ETM_Q57_439440"/>
      <w:bookmarkEnd w:id="23394"/>
      <w:r>
        <w:rPr>
          <w:rtl/>
        </w:rPr>
        <w:t xml:space="preserve">של </w:t>
      </w:r>
      <w:bookmarkStart w:id="23395" w:name="_ETM_Q57_439589"/>
      <w:bookmarkEnd w:id="23395"/>
      <w:r>
        <w:rPr>
          <w:rtl/>
        </w:rPr>
        <w:t xml:space="preserve">הנכסים </w:t>
      </w:r>
      <w:bookmarkStart w:id="23396" w:name="_ETM_Q57_440310"/>
      <w:bookmarkEnd w:id="23396"/>
      <w:r>
        <w:rPr>
          <w:rtl/>
        </w:rPr>
        <w:t xml:space="preserve">של </w:t>
      </w:r>
      <w:bookmarkStart w:id="23397" w:name="_ETM_Q57_440550"/>
      <w:bookmarkEnd w:id="23397"/>
      <w:r>
        <w:rPr>
          <w:rtl/>
        </w:rPr>
        <w:t xml:space="preserve">הבנק </w:t>
      </w:r>
      <w:bookmarkStart w:id="23398" w:name="_ETM_Q57_440880"/>
      <w:bookmarkEnd w:id="23398"/>
      <w:r>
        <w:rPr>
          <w:rtl/>
        </w:rPr>
        <w:t>המרכזי</w:t>
      </w:r>
      <w:r>
        <w:rPr>
          <w:rFonts w:hint="cs"/>
          <w:rtl/>
        </w:rPr>
        <w:t>.</w:t>
      </w:r>
      <w:r>
        <w:rPr>
          <w:rtl/>
        </w:rPr>
        <w:t xml:space="preserve"> </w:t>
      </w:r>
      <w:bookmarkStart w:id="23399" w:name="_ETM_Q57_441389"/>
      <w:bookmarkStart w:id="23400" w:name="_ETM_Q57_441779"/>
      <w:bookmarkEnd w:id="23399"/>
      <w:bookmarkEnd w:id="23400"/>
      <w:r>
        <w:rPr>
          <w:rtl/>
        </w:rPr>
        <w:t xml:space="preserve">הצלחנו </w:t>
      </w:r>
      <w:bookmarkStart w:id="23401" w:name="_ETM_Q57_442199"/>
      <w:bookmarkEnd w:id="23401"/>
      <w:r>
        <w:rPr>
          <w:rtl/>
        </w:rPr>
        <w:t xml:space="preserve">להשיג </w:t>
      </w:r>
      <w:bookmarkStart w:id="23402" w:name="_ETM_Q57_442650"/>
      <w:bookmarkEnd w:id="23402"/>
      <w:r>
        <w:rPr>
          <w:rtl/>
        </w:rPr>
        <w:t xml:space="preserve">זאת </w:t>
      </w:r>
      <w:bookmarkStart w:id="23403" w:name="_ETM_Q57_443100"/>
      <w:bookmarkEnd w:id="23403"/>
      <w:r>
        <w:rPr>
          <w:rtl/>
        </w:rPr>
        <w:t xml:space="preserve">הודות </w:t>
      </w:r>
      <w:bookmarkStart w:id="23404" w:name="_ETM_Q57_443490"/>
      <w:bookmarkEnd w:id="23404"/>
      <w:r>
        <w:rPr>
          <w:rtl/>
        </w:rPr>
        <w:t xml:space="preserve">להסכם </w:t>
      </w:r>
      <w:bookmarkStart w:id="23405" w:name="_ETM_Q57_444000"/>
      <w:bookmarkEnd w:id="23405"/>
      <w:r>
        <w:rPr>
          <w:rtl/>
        </w:rPr>
        <w:t xml:space="preserve">שהושג </w:t>
      </w:r>
      <w:bookmarkStart w:id="23406" w:name="_ETM_Q57_444449"/>
      <w:bookmarkEnd w:id="23406"/>
      <w:r>
        <w:rPr>
          <w:rtl/>
        </w:rPr>
        <w:t xml:space="preserve">באפריל </w:t>
      </w:r>
      <w:bookmarkStart w:id="23407" w:name="_ETM_Q57_445110"/>
      <w:bookmarkEnd w:id="23407"/>
      <w:r>
        <w:rPr>
          <w:rtl/>
        </w:rPr>
        <w:t xml:space="preserve">עם </w:t>
      </w:r>
      <w:bookmarkStart w:id="23408" w:name="_ETM_Q57_445289"/>
      <w:bookmarkEnd w:id="23408"/>
      <w:r>
        <w:rPr>
          <w:rtl/>
        </w:rPr>
        <w:t xml:space="preserve">קרן </w:t>
      </w:r>
      <w:bookmarkStart w:id="23409" w:name="_ETM_Q57_445620"/>
      <w:bookmarkEnd w:id="23409"/>
      <w:r>
        <w:rPr>
          <w:rtl/>
        </w:rPr>
        <w:t xml:space="preserve">המטבע </w:t>
      </w:r>
      <w:bookmarkStart w:id="23410" w:name="_ETM_Q57_446520"/>
      <w:bookmarkEnd w:id="23410"/>
      <w:r>
        <w:rPr>
          <w:rtl/>
        </w:rPr>
        <w:t>הבי</w:t>
      </w:r>
      <w:r>
        <w:rPr>
          <w:rFonts w:hint="cs"/>
          <w:rtl/>
        </w:rPr>
        <w:t>ן</w:t>
      </w:r>
      <w:bookmarkStart w:id="23411" w:name="_ETM_Q57_449000"/>
      <w:bookmarkEnd w:id="23411"/>
      <w:r>
        <w:rPr>
          <w:rFonts w:hint="cs"/>
          <w:rtl/>
        </w:rPr>
        <w:t>-</w:t>
      </w:r>
      <w:r>
        <w:rPr>
          <w:rtl/>
        </w:rPr>
        <w:t>לאומית</w:t>
      </w:r>
      <w:r>
        <w:rPr>
          <w:rFonts w:hint="cs"/>
          <w:rtl/>
        </w:rPr>
        <w:t>.</w:t>
      </w:r>
      <w:r>
        <w:rPr>
          <w:rtl/>
        </w:rPr>
        <w:t xml:space="preserve"> </w:t>
      </w:r>
      <w:bookmarkStart w:id="23412" w:name="_ETM_Q57_447300"/>
      <w:bookmarkEnd w:id="23412"/>
      <w:r>
        <w:rPr>
          <w:rtl/>
        </w:rPr>
        <w:t xml:space="preserve">כל </w:t>
      </w:r>
      <w:bookmarkStart w:id="23413" w:name="_ETM_Q57_447570"/>
      <w:bookmarkEnd w:id="23413"/>
      <w:r>
        <w:rPr>
          <w:rtl/>
        </w:rPr>
        <w:t xml:space="preserve">זה </w:t>
      </w:r>
      <w:bookmarkStart w:id="23414" w:name="_ETM_Q57_447900"/>
      <w:bookmarkEnd w:id="23414"/>
      <w:r>
        <w:rPr>
          <w:rtl/>
        </w:rPr>
        <w:t xml:space="preserve">אפשר </w:t>
      </w:r>
      <w:bookmarkStart w:id="23415" w:name="_ETM_Q57_448350"/>
      <w:bookmarkEnd w:id="23415"/>
      <w:r>
        <w:rPr>
          <w:rtl/>
        </w:rPr>
        <w:t xml:space="preserve">לנו </w:t>
      </w:r>
      <w:bookmarkStart w:id="23416" w:name="_ETM_Q57_448860"/>
      <w:bookmarkEnd w:id="23416"/>
      <w:r>
        <w:rPr>
          <w:rtl/>
        </w:rPr>
        <w:t xml:space="preserve">להסיר </w:t>
      </w:r>
      <w:bookmarkStart w:id="23417" w:name="_ETM_Q57_449699"/>
      <w:bookmarkEnd w:id="23417"/>
      <w:r>
        <w:rPr>
          <w:rtl/>
        </w:rPr>
        <w:t xml:space="preserve">את </w:t>
      </w:r>
      <w:bookmarkStart w:id="23418" w:name="_ETM_Q57_449970"/>
      <w:bookmarkEnd w:id="23418"/>
      <w:r>
        <w:rPr>
          <w:rtl/>
        </w:rPr>
        <w:t xml:space="preserve">בקרות </w:t>
      </w:r>
      <w:bookmarkStart w:id="23419" w:name="_ETM_Q57_450810"/>
      <w:bookmarkEnd w:id="23419"/>
      <w:r>
        <w:rPr>
          <w:rtl/>
        </w:rPr>
        <w:t>המטבע</w:t>
      </w:r>
      <w:r>
        <w:rPr>
          <w:rFonts w:hint="cs"/>
          <w:rtl/>
        </w:rPr>
        <w:t>,</w:t>
      </w:r>
      <w:r>
        <w:rPr>
          <w:rtl/>
        </w:rPr>
        <w:t xml:space="preserve"> </w:t>
      </w:r>
      <w:bookmarkStart w:id="23420" w:name="_ETM_Q57_451680"/>
      <w:bookmarkEnd w:id="23420"/>
      <w:r>
        <w:rPr>
          <w:rtl/>
        </w:rPr>
        <w:t>שה</w:t>
      </w:r>
      <w:bookmarkStart w:id="23421" w:name="_ETM_Q57_452190"/>
      <w:bookmarkEnd w:id="23421"/>
      <w:r>
        <w:rPr>
          <w:rtl/>
        </w:rPr>
        <w:t>י</w:t>
      </w:r>
      <w:r>
        <w:rPr>
          <w:rFonts w:hint="cs"/>
          <w:rtl/>
        </w:rPr>
        <w:t>ו</w:t>
      </w:r>
      <w:r>
        <w:rPr>
          <w:rtl/>
        </w:rPr>
        <w:t xml:space="preserve"> </w:t>
      </w:r>
      <w:bookmarkStart w:id="23422" w:name="_ETM_Q57_452580"/>
      <w:bookmarkEnd w:id="23422"/>
      <w:r>
        <w:rPr>
          <w:rFonts w:hint="cs"/>
          <w:rtl/>
        </w:rPr>
        <w:t>דבר</w:t>
      </w:r>
      <w:r>
        <w:rPr>
          <w:rtl/>
        </w:rPr>
        <w:t xml:space="preserve"> </w:t>
      </w:r>
      <w:bookmarkStart w:id="23423" w:name="_ETM_Q57_453210"/>
      <w:bookmarkEnd w:id="23423"/>
      <w:r>
        <w:rPr>
          <w:rtl/>
        </w:rPr>
        <w:t xml:space="preserve">שתקע </w:t>
      </w:r>
      <w:bookmarkStart w:id="23424" w:name="_ETM_Q57_453870"/>
      <w:bookmarkEnd w:id="23424"/>
      <w:r>
        <w:rPr>
          <w:rtl/>
        </w:rPr>
        <w:t xml:space="preserve">את </w:t>
      </w:r>
      <w:bookmarkStart w:id="23425" w:name="_ETM_Q57_454050"/>
      <w:bookmarkEnd w:id="23425"/>
      <w:r>
        <w:rPr>
          <w:rtl/>
        </w:rPr>
        <w:t>המערכת</w:t>
      </w:r>
      <w:r>
        <w:rPr>
          <w:rFonts w:hint="cs"/>
          <w:rtl/>
        </w:rPr>
        <w:t>.</w:t>
      </w:r>
      <w:r>
        <w:rPr>
          <w:rtl/>
        </w:rPr>
        <w:t xml:space="preserve"> </w:t>
      </w:r>
      <w:bookmarkStart w:id="23426" w:name="_ETM_Q57_454830"/>
      <w:bookmarkEnd w:id="23426"/>
      <w:r>
        <w:rPr>
          <w:rtl/>
        </w:rPr>
        <w:t xml:space="preserve">בכך </w:t>
      </w:r>
      <w:bookmarkStart w:id="23427" w:name="_ETM_Q57_455190"/>
      <w:bookmarkEnd w:id="23427"/>
      <w:r>
        <w:rPr>
          <w:rtl/>
        </w:rPr>
        <w:t xml:space="preserve">שלא </w:t>
      </w:r>
      <w:bookmarkStart w:id="23428" w:name="_ETM_Q57_455430"/>
      <w:bookmarkEnd w:id="23428"/>
      <w:r>
        <w:rPr>
          <w:rtl/>
        </w:rPr>
        <w:t>א</w:t>
      </w:r>
      <w:r>
        <w:rPr>
          <w:rFonts w:hint="cs"/>
          <w:rtl/>
        </w:rPr>
        <w:t>פ</w:t>
      </w:r>
      <w:r>
        <w:rPr>
          <w:rtl/>
        </w:rPr>
        <w:t xml:space="preserve">שרנו </w:t>
      </w:r>
      <w:bookmarkStart w:id="23429" w:name="_ETM_Q57_455789"/>
      <w:bookmarkEnd w:id="23429"/>
      <w:r>
        <w:rPr>
          <w:rtl/>
        </w:rPr>
        <w:t xml:space="preserve">לדולרים </w:t>
      </w:r>
      <w:bookmarkStart w:id="23430" w:name="_ETM_Q57_456449"/>
      <w:bookmarkEnd w:id="23430"/>
      <w:r>
        <w:rPr>
          <w:rtl/>
        </w:rPr>
        <w:t>לצאת</w:t>
      </w:r>
      <w:r>
        <w:rPr>
          <w:rFonts w:hint="cs"/>
          <w:rtl/>
        </w:rPr>
        <w:t>,</w:t>
      </w:r>
      <w:r>
        <w:rPr>
          <w:rtl/>
        </w:rPr>
        <w:t xml:space="preserve"> </w:t>
      </w:r>
      <w:bookmarkStart w:id="23431" w:name="_ETM_Q57_456930"/>
      <w:bookmarkStart w:id="23432" w:name="_ETM_Q57_457050"/>
      <w:bookmarkEnd w:id="23431"/>
      <w:bookmarkEnd w:id="23432"/>
      <w:r>
        <w:rPr>
          <w:rtl/>
        </w:rPr>
        <w:t xml:space="preserve">גם </w:t>
      </w:r>
      <w:bookmarkStart w:id="23433" w:name="_ETM_Q57_457199"/>
      <w:bookmarkEnd w:id="23433"/>
      <w:r>
        <w:rPr>
          <w:rtl/>
        </w:rPr>
        <w:t xml:space="preserve">לא </w:t>
      </w:r>
      <w:bookmarkStart w:id="23434" w:name="_ETM_Q57_457350"/>
      <w:bookmarkEnd w:id="23434"/>
      <w:r>
        <w:rPr>
          <w:rtl/>
        </w:rPr>
        <w:t xml:space="preserve">אפשרנו </w:t>
      </w:r>
      <w:bookmarkStart w:id="23435" w:name="_ETM_Q57_457860"/>
      <w:bookmarkEnd w:id="23435"/>
      <w:r>
        <w:rPr>
          <w:rtl/>
        </w:rPr>
        <w:t xml:space="preserve">להשקעות </w:t>
      </w:r>
      <w:bookmarkStart w:id="23436" w:name="_ETM_Q57_458370"/>
      <w:bookmarkEnd w:id="23436"/>
      <w:r>
        <w:rPr>
          <w:rtl/>
        </w:rPr>
        <w:t>להיכנס</w:t>
      </w:r>
      <w:r>
        <w:rPr>
          <w:rFonts w:hint="cs"/>
          <w:rtl/>
        </w:rPr>
        <w:t>.</w:t>
      </w:r>
      <w:r>
        <w:rPr>
          <w:rtl/>
        </w:rPr>
        <w:t xml:space="preserve"> </w:t>
      </w:r>
      <w:bookmarkStart w:id="23437" w:name="_ETM_Q57_459150"/>
      <w:bookmarkEnd w:id="23437"/>
    </w:p>
    <w:p w:rsidR="00582BCE" w:rsidRDefault="00582BCE" w:rsidP="00FD2177">
      <w:pPr>
        <w:rPr>
          <w:rtl/>
        </w:rPr>
      </w:pPr>
    </w:p>
    <w:p w:rsidR="00582BCE" w:rsidRDefault="00582BCE" w:rsidP="00FD2177">
      <w:pPr>
        <w:rPr>
          <w:rtl/>
        </w:rPr>
      </w:pPr>
      <w:bookmarkStart w:id="23438" w:name="_ETM_Q57_459000"/>
      <w:bookmarkEnd w:id="23438"/>
      <w:r>
        <w:rPr>
          <w:rtl/>
        </w:rPr>
        <w:t xml:space="preserve">אני </w:t>
      </w:r>
      <w:bookmarkStart w:id="23439" w:name="_ETM_Q57_459419"/>
      <w:bookmarkEnd w:id="23439"/>
      <w:r>
        <w:rPr>
          <w:rtl/>
        </w:rPr>
        <w:t xml:space="preserve">מספר </w:t>
      </w:r>
      <w:bookmarkStart w:id="23440" w:name="_ETM_Q57_459839"/>
      <w:bookmarkEnd w:id="23440"/>
      <w:r>
        <w:rPr>
          <w:rtl/>
        </w:rPr>
        <w:t xml:space="preserve">לכם </w:t>
      </w:r>
      <w:bookmarkStart w:id="23441" w:name="_ETM_Q57_460139"/>
      <w:bookmarkEnd w:id="23441"/>
      <w:r>
        <w:rPr>
          <w:rtl/>
        </w:rPr>
        <w:t xml:space="preserve">את </w:t>
      </w:r>
      <w:bookmarkStart w:id="23442" w:name="_ETM_Q57_460229"/>
      <w:bookmarkEnd w:id="23442"/>
      <w:r>
        <w:rPr>
          <w:rtl/>
        </w:rPr>
        <w:t xml:space="preserve">כל </w:t>
      </w:r>
      <w:bookmarkStart w:id="23443" w:name="_ETM_Q57_460470"/>
      <w:bookmarkEnd w:id="23443"/>
      <w:r>
        <w:rPr>
          <w:rtl/>
        </w:rPr>
        <w:t xml:space="preserve">זה </w:t>
      </w:r>
      <w:bookmarkStart w:id="23444" w:name="_ETM_Q57_460680"/>
      <w:bookmarkEnd w:id="23444"/>
      <w:r>
        <w:rPr>
          <w:rtl/>
        </w:rPr>
        <w:t xml:space="preserve">כדי </w:t>
      </w:r>
      <w:bookmarkStart w:id="23445" w:name="_ETM_Q57_461009"/>
      <w:bookmarkEnd w:id="23445"/>
      <w:r>
        <w:rPr>
          <w:rtl/>
        </w:rPr>
        <w:t xml:space="preserve">להראות </w:t>
      </w:r>
      <w:bookmarkStart w:id="23446" w:name="_ETM_Q57_461490"/>
      <w:bookmarkEnd w:id="23446"/>
      <w:r>
        <w:rPr>
          <w:rtl/>
        </w:rPr>
        <w:t xml:space="preserve">לכם </w:t>
      </w:r>
      <w:bookmarkStart w:id="23447" w:name="_ETM_Q57_461850"/>
      <w:bookmarkEnd w:id="23447"/>
      <w:r>
        <w:rPr>
          <w:rtl/>
        </w:rPr>
        <w:t>ש</w:t>
      </w:r>
      <w:bookmarkStart w:id="23448" w:name="_ETM_Q57_462300"/>
      <w:bookmarkEnd w:id="23448"/>
      <w:r>
        <w:rPr>
          <w:rtl/>
        </w:rPr>
        <w:t xml:space="preserve">הצלחנו </w:t>
      </w:r>
      <w:bookmarkStart w:id="23449" w:name="_ETM_Q57_462690"/>
      <w:bookmarkEnd w:id="23449"/>
      <w:r>
        <w:rPr>
          <w:rtl/>
        </w:rPr>
        <w:t xml:space="preserve">להשיב </w:t>
      </w:r>
      <w:bookmarkStart w:id="23450" w:name="_ETM_Q57_463139"/>
      <w:bookmarkEnd w:id="23450"/>
      <w:r>
        <w:rPr>
          <w:rtl/>
        </w:rPr>
        <w:t xml:space="preserve">את </w:t>
      </w:r>
      <w:bookmarkStart w:id="23451" w:name="_ETM_Q57_463259"/>
      <w:bookmarkEnd w:id="23451"/>
      <w:r>
        <w:rPr>
          <w:rtl/>
        </w:rPr>
        <w:t xml:space="preserve">הסדר </w:t>
      </w:r>
      <w:bookmarkStart w:id="23452" w:name="_ETM_Q57_463680"/>
      <w:bookmarkEnd w:id="23452"/>
      <w:r>
        <w:rPr>
          <w:rtl/>
        </w:rPr>
        <w:t>המקרו</w:t>
      </w:r>
      <w:r>
        <w:rPr>
          <w:rFonts w:hint="cs"/>
          <w:rtl/>
        </w:rPr>
        <w:t>-</w:t>
      </w:r>
      <w:r>
        <w:rPr>
          <w:rtl/>
        </w:rPr>
        <w:t xml:space="preserve">כלכלי </w:t>
      </w:r>
      <w:bookmarkStart w:id="23453" w:name="_ETM_Q57_465720"/>
      <w:bookmarkEnd w:id="23453"/>
      <w:r>
        <w:rPr>
          <w:rFonts w:hint="cs"/>
          <w:rtl/>
        </w:rPr>
        <w:t>בעזרת</w:t>
      </w:r>
      <w:r>
        <w:rPr>
          <w:rtl/>
        </w:rPr>
        <w:t xml:space="preserve"> </w:t>
      </w:r>
      <w:bookmarkStart w:id="23454" w:name="_ETM_Q57_465930"/>
      <w:bookmarkEnd w:id="23454"/>
      <w:r>
        <w:rPr>
          <w:rtl/>
        </w:rPr>
        <w:t xml:space="preserve">פתרונות </w:t>
      </w:r>
      <w:bookmarkStart w:id="23455" w:name="_ETM_Q57_466560"/>
      <w:bookmarkEnd w:id="23455"/>
      <w:r>
        <w:rPr>
          <w:rtl/>
        </w:rPr>
        <w:t>מבוסס</w:t>
      </w:r>
      <w:bookmarkStart w:id="23456" w:name="_ETM_Q57_467220"/>
      <w:bookmarkEnd w:id="23456"/>
      <w:r>
        <w:rPr>
          <w:rFonts w:hint="cs"/>
          <w:rtl/>
        </w:rPr>
        <w:t xml:space="preserve">י שוק </w:t>
      </w:r>
      <w:bookmarkStart w:id="23457" w:name="_ETM_Q57_467669"/>
      <w:bookmarkEnd w:id="23457"/>
      <w:r>
        <w:rPr>
          <w:rtl/>
        </w:rPr>
        <w:t xml:space="preserve">בלי </w:t>
      </w:r>
      <w:bookmarkStart w:id="23458" w:name="_ETM_Q57_468000"/>
      <w:bookmarkEnd w:id="23458"/>
      <w:r>
        <w:rPr>
          <w:rtl/>
        </w:rPr>
        <w:t xml:space="preserve">להסתמך </w:t>
      </w:r>
      <w:bookmarkStart w:id="23459" w:name="_ETM_Q57_468720"/>
      <w:bookmarkEnd w:id="23459"/>
      <w:r>
        <w:rPr>
          <w:rtl/>
        </w:rPr>
        <w:t xml:space="preserve">על </w:t>
      </w:r>
      <w:bookmarkStart w:id="23460" w:name="_ETM_Q57_468990"/>
      <w:bookmarkEnd w:id="23460"/>
      <w:r>
        <w:rPr>
          <w:rtl/>
        </w:rPr>
        <w:t>חובות</w:t>
      </w:r>
      <w:r>
        <w:rPr>
          <w:rFonts w:hint="cs"/>
          <w:rtl/>
        </w:rPr>
        <w:t>,</w:t>
      </w:r>
      <w:r>
        <w:rPr>
          <w:rtl/>
        </w:rPr>
        <w:t xml:space="preserve"> </w:t>
      </w:r>
      <w:bookmarkStart w:id="23461" w:name="_ETM_Q57_469500"/>
      <w:bookmarkEnd w:id="23461"/>
      <w:r>
        <w:rPr>
          <w:rtl/>
        </w:rPr>
        <w:t xml:space="preserve">כי </w:t>
      </w:r>
      <w:bookmarkStart w:id="23462" w:name="_ETM_Q57_469650"/>
      <w:bookmarkEnd w:id="23462"/>
      <w:r>
        <w:rPr>
          <w:rtl/>
        </w:rPr>
        <w:t xml:space="preserve">אמון </w:t>
      </w:r>
      <w:bookmarkStart w:id="23463" w:name="_ETM_Q57_470100"/>
      <w:bookmarkEnd w:id="23463"/>
      <w:r>
        <w:rPr>
          <w:rFonts w:hint="cs"/>
          <w:rtl/>
        </w:rPr>
        <w:t>הוא</w:t>
      </w:r>
      <w:r>
        <w:rPr>
          <w:rtl/>
        </w:rPr>
        <w:t xml:space="preserve"> </w:t>
      </w:r>
      <w:bookmarkStart w:id="23464" w:name="_ETM_Q57_470339"/>
      <w:bookmarkEnd w:id="23464"/>
      <w:r>
        <w:rPr>
          <w:rtl/>
        </w:rPr>
        <w:t xml:space="preserve">אבן </w:t>
      </w:r>
      <w:bookmarkStart w:id="23465" w:name="_ETM_Q57_470850"/>
      <w:bookmarkEnd w:id="23465"/>
      <w:r>
        <w:rPr>
          <w:rtl/>
        </w:rPr>
        <w:t xml:space="preserve">יסוד </w:t>
      </w:r>
      <w:bookmarkStart w:id="23466" w:name="_ETM_Q57_471479"/>
      <w:bookmarkEnd w:id="23466"/>
      <w:r>
        <w:rPr>
          <w:rtl/>
        </w:rPr>
        <w:t xml:space="preserve">בצמיחה </w:t>
      </w:r>
      <w:bookmarkStart w:id="23467" w:name="_ETM_Q57_472020"/>
      <w:bookmarkEnd w:id="23467"/>
      <w:r>
        <w:rPr>
          <w:rtl/>
        </w:rPr>
        <w:t>כלכלית</w:t>
      </w:r>
      <w:r>
        <w:rPr>
          <w:rFonts w:hint="cs"/>
          <w:rtl/>
        </w:rPr>
        <w:t>:</w:t>
      </w:r>
      <w:r>
        <w:rPr>
          <w:rtl/>
        </w:rPr>
        <w:t xml:space="preserve"> </w:t>
      </w:r>
      <w:bookmarkStart w:id="23468" w:name="_ETM_Q57_472560"/>
      <w:bookmarkEnd w:id="23468"/>
      <w:r>
        <w:rPr>
          <w:rtl/>
        </w:rPr>
        <w:t>א</w:t>
      </w:r>
      <w:r>
        <w:rPr>
          <w:rFonts w:hint="cs"/>
          <w:rtl/>
        </w:rPr>
        <w:t>ף</w:t>
      </w:r>
      <w:r>
        <w:rPr>
          <w:rtl/>
        </w:rPr>
        <w:t xml:space="preserve"> </w:t>
      </w:r>
      <w:bookmarkStart w:id="23469" w:name="_ETM_Q57_472740"/>
      <w:bookmarkStart w:id="23470" w:name="_ETM_Q57_472979"/>
      <w:bookmarkEnd w:id="23469"/>
      <w:bookmarkEnd w:id="23470"/>
      <w:r>
        <w:rPr>
          <w:rFonts w:hint="cs"/>
          <w:rtl/>
        </w:rPr>
        <w:t xml:space="preserve">אחד </w:t>
      </w:r>
      <w:r>
        <w:rPr>
          <w:rtl/>
        </w:rPr>
        <w:t xml:space="preserve">לא </w:t>
      </w:r>
      <w:bookmarkStart w:id="23471" w:name="_ETM_Q57_473039"/>
      <w:bookmarkEnd w:id="23471"/>
      <w:r>
        <w:rPr>
          <w:rtl/>
        </w:rPr>
        <w:t xml:space="preserve">יכול </w:t>
      </w:r>
      <w:bookmarkStart w:id="23472" w:name="_ETM_Q57_473279"/>
      <w:bookmarkEnd w:id="23472"/>
      <w:r>
        <w:rPr>
          <w:rtl/>
        </w:rPr>
        <w:t xml:space="preserve">לסמוך </w:t>
      </w:r>
      <w:bookmarkStart w:id="23473" w:name="_ETM_Q57_473580"/>
      <w:bookmarkEnd w:id="23473"/>
      <w:r>
        <w:rPr>
          <w:rtl/>
        </w:rPr>
        <w:t xml:space="preserve">על </w:t>
      </w:r>
      <w:bookmarkStart w:id="23474" w:name="_ETM_Q57_473669"/>
      <w:bookmarkEnd w:id="23474"/>
      <w:r>
        <w:rPr>
          <w:rtl/>
        </w:rPr>
        <w:t xml:space="preserve">מדינה </w:t>
      </w:r>
      <w:bookmarkStart w:id="23475" w:name="_ETM_Q57_474300"/>
      <w:bookmarkEnd w:id="23475"/>
      <w:r>
        <w:rPr>
          <w:rtl/>
        </w:rPr>
        <w:t xml:space="preserve">שלא </w:t>
      </w:r>
      <w:bookmarkStart w:id="23476" w:name="_ETM_Q57_474690"/>
      <w:bookmarkEnd w:id="23476"/>
      <w:r>
        <w:rPr>
          <w:rtl/>
        </w:rPr>
        <w:t xml:space="preserve">תאפשר </w:t>
      </w:r>
      <w:bookmarkStart w:id="23477" w:name="_ETM_Q57_475139"/>
      <w:bookmarkEnd w:id="23477"/>
      <w:r>
        <w:rPr>
          <w:rtl/>
        </w:rPr>
        <w:t xml:space="preserve">לך </w:t>
      </w:r>
      <w:bookmarkStart w:id="23478" w:name="_ETM_Q57_475440"/>
      <w:bookmarkEnd w:id="23478"/>
      <w:r>
        <w:rPr>
          <w:rtl/>
        </w:rPr>
        <w:t xml:space="preserve">לעשות </w:t>
      </w:r>
      <w:bookmarkStart w:id="23479" w:name="_ETM_Q57_475800"/>
      <w:bookmarkEnd w:id="23479"/>
      <w:r>
        <w:rPr>
          <w:rtl/>
        </w:rPr>
        <w:t xml:space="preserve">כרצונך </w:t>
      </w:r>
      <w:bookmarkStart w:id="23480" w:name="_ETM_Q57_476669"/>
      <w:bookmarkEnd w:id="23480"/>
      <w:r>
        <w:rPr>
          <w:rFonts w:hint="cs"/>
          <w:rtl/>
        </w:rPr>
        <w:t>ע</w:t>
      </w:r>
      <w:r>
        <w:rPr>
          <w:rtl/>
        </w:rPr>
        <w:t xml:space="preserve">ם </w:t>
      </w:r>
      <w:bookmarkStart w:id="23481" w:name="_ETM_Q57_476910"/>
      <w:bookmarkStart w:id="23482" w:name="_ETM_Q57_477180"/>
      <w:bookmarkEnd w:id="23481"/>
      <w:bookmarkEnd w:id="23482"/>
      <w:r>
        <w:rPr>
          <w:rtl/>
        </w:rPr>
        <w:t xml:space="preserve">פרי </w:t>
      </w:r>
      <w:bookmarkStart w:id="23483" w:name="_ETM_Q57_477539"/>
      <w:bookmarkStart w:id="23484" w:name="_ETM_Q57_478020"/>
      <w:bookmarkEnd w:id="23483"/>
      <w:bookmarkEnd w:id="23484"/>
      <w:r>
        <w:rPr>
          <w:rtl/>
        </w:rPr>
        <w:t xml:space="preserve">מאמץ </w:t>
      </w:r>
      <w:bookmarkStart w:id="23485" w:name="_ETM_Q57_478620"/>
      <w:bookmarkEnd w:id="23485"/>
      <w:r>
        <w:rPr>
          <w:rtl/>
        </w:rPr>
        <w:t xml:space="preserve">העבודה </w:t>
      </w:r>
      <w:bookmarkStart w:id="23486" w:name="_ETM_Q57_479130"/>
      <w:bookmarkEnd w:id="23486"/>
      <w:r>
        <w:rPr>
          <w:rFonts w:hint="cs"/>
          <w:rtl/>
        </w:rPr>
        <w:t>ו</w:t>
      </w:r>
      <w:r>
        <w:rPr>
          <w:rtl/>
        </w:rPr>
        <w:t>ה</w:t>
      </w:r>
      <w:r>
        <w:rPr>
          <w:rFonts w:hint="cs"/>
          <w:rtl/>
        </w:rPr>
        <w:t>ה</w:t>
      </w:r>
      <w:r>
        <w:rPr>
          <w:rtl/>
        </w:rPr>
        <w:t xml:space="preserve">שקעה </w:t>
      </w:r>
      <w:bookmarkStart w:id="23487" w:name="_ETM_Q57_479729"/>
      <w:bookmarkEnd w:id="23487"/>
      <w:r>
        <w:rPr>
          <w:rtl/>
        </w:rPr>
        <w:t>שלך</w:t>
      </w:r>
      <w:r>
        <w:rPr>
          <w:rFonts w:hint="cs"/>
          <w:rtl/>
        </w:rPr>
        <w:t>,</w:t>
      </w:r>
      <w:r>
        <w:rPr>
          <w:rtl/>
        </w:rPr>
        <w:t xml:space="preserve"> </w:t>
      </w:r>
      <w:bookmarkStart w:id="23488" w:name="_ETM_Q57_480120"/>
      <w:bookmarkEnd w:id="23488"/>
      <w:r>
        <w:rPr>
          <w:rtl/>
        </w:rPr>
        <w:t xml:space="preserve">ואף </w:t>
      </w:r>
      <w:bookmarkStart w:id="23489" w:name="_ETM_Q57_480389"/>
      <w:bookmarkEnd w:id="23489"/>
      <w:r>
        <w:rPr>
          <w:rFonts w:hint="cs"/>
          <w:rtl/>
        </w:rPr>
        <w:t>אחד</w:t>
      </w:r>
      <w:r>
        <w:rPr>
          <w:rtl/>
        </w:rPr>
        <w:t xml:space="preserve"> </w:t>
      </w:r>
      <w:bookmarkStart w:id="23490" w:name="_ETM_Q57_480660"/>
      <w:bookmarkEnd w:id="23490"/>
      <w:r>
        <w:rPr>
          <w:rtl/>
        </w:rPr>
        <w:t xml:space="preserve">לעולם </w:t>
      </w:r>
      <w:bookmarkStart w:id="23491" w:name="_ETM_Q57_480960"/>
      <w:bookmarkEnd w:id="23491"/>
      <w:r>
        <w:rPr>
          <w:rtl/>
        </w:rPr>
        <w:t xml:space="preserve">לא </w:t>
      </w:r>
      <w:bookmarkStart w:id="23492" w:name="_ETM_Q57_481050"/>
      <w:bookmarkEnd w:id="23492"/>
      <w:r>
        <w:rPr>
          <w:rtl/>
        </w:rPr>
        <w:t xml:space="preserve">יסמוך </w:t>
      </w:r>
      <w:bookmarkStart w:id="23493" w:name="_ETM_Q57_481440"/>
      <w:bookmarkEnd w:id="23493"/>
      <w:r>
        <w:rPr>
          <w:rtl/>
        </w:rPr>
        <w:t xml:space="preserve">על </w:t>
      </w:r>
      <w:bookmarkStart w:id="23494" w:name="_ETM_Q57_481560"/>
      <w:bookmarkEnd w:id="23494"/>
      <w:r>
        <w:rPr>
          <w:rtl/>
        </w:rPr>
        <w:t xml:space="preserve">מדינה </w:t>
      </w:r>
      <w:bookmarkStart w:id="23495" w:name="_ETM_Q57_482070"/>
      <w:bookmarkEnd w:id="23495"/>
      <w:r>
        <w:rPr>
          <w:rtl/>
        </w:rPr>
        <w:t xml:space="preserve">אשר </w:t>
      </w:r>
      <w:bookmarkStart w:id="23496" w:name="_ETM_Q57_482310"/>
      <w:bookmarkStart w:id="23497" w:name="_ETM_Q57_482430"/>
      <w:bookmarkStart w:id="23498" w:name="_ETM_Q57_480000"/>
      <w:bookmarkEnd w:id="23496"/>
      <w:bookmarkEnd w:id="23497"/>
      <w:bookmarkEnd w:id="23498"/>
      <w:r>
        <w:rPr>
          <w:rFonts w:hint="cs"/>
          <w:rtl/>
        </w:rPr>
        <w:t xml:space="preserve">לווה כספים </w:t>
      </w:r>
      <w:bookmarkStart w:id="23499" w:name="_ETM_Q57_480179"/>
      <w:bookmarkStart w:id="23500" w:name="_ETM_Q57_480539"/>
      <w:bookmarkStart w:id="23501" w:name="_ETM_Q57_480810"/>
      <w:bookmarkStart w:id="23502" w:name="_ETM_Q57_481110"/>
      <w:bookmarkStart w:id="23503" w:name="_ETM_Q57_481410"/>
      <w:bookmarkStart w:id="23504" w:name="_ETM_Q57_481500"/>
      <w:bookmarkStart w:id="23505" w:name="_ETM_Q57_481860"/>
      <w:bookmarkStart w:id="23506" w:name="_ETM_Q57_481979"/>
      <w:bookmarkStart w:id="23507" w:name="_ETM_Q57_482490"/>
      <w:bookmarkStart w:id="23508" w:name="_ETM_Q57_482730"/>
      <w:bookmarkStart w:id="23509" w:name="_ETM_Q57_483060"/>
      <w:bookmarkStart w:id="23510" w:name="_ETM_Q57_483480"/>
      <w:bookmarkStart w:id="23511" w:name="_ETM_Q57_483720"/>
      <w:bookmarkStart w:id="23512" w:name="_ETM_Q57_483929"/>
      <w:bookmarkEnd w:id="23499"/>
      <w:bookmarkEnd w:id="23500"/>
      <w:bookmarkEnd w:id="23501"/>
      <w:bookmarkEnd w:id="23502"/>
      <w:bookmarkEnd w:id="23503"/>
      <w:bookmarkEnd w:id="23504"/>
      <w:bookmarkEnd w:id="23505"/>
      <w:bookmarkEnd w:id="23506"/>
      <w:bookmarkEnd w:id="23507"/>
      <w:bookmarkEnd w:id="23508"/>
      <w:bookmarkEnd w:id="23509"/>
      <w:bookmarkEnd w:id="23510"/>
      <w:bookmarkEnd w:id="23511"/>
      <w:bookmarkEnd w:id="23512"/>
      <w:r>
        <w:rPr>
          <w:rFonts w:hint="cs"/>
          <w:rtl/>
        </w:rPr>
        <w:t xml:space="preserve">בלי כל </w:t>
      </w:r>
      <w:r>
        <w:rPr>
          <w:rtl/>
        </w:rPr>
        <w:t>כוונ</w:t>
      </w:r>
      <w:r>
        <w:rPr>
          <w:rFonts w:hint="cs"/>
          <w:rtl/>
        </w:rPr>
        <w:t>ה</w:t>
      </w:r>
      <w:r>
        <w:rPr>
          <w:rtl/>
        </w:rPr>
        <w:t xml:space="preserve"> </w:t>
      </w:r>
      <w:bookmarkStart w:id="23513" w:name="_ETM_Q57_484560"/>
      <w:bookmarkEnd w:id="23513"/>
      <w:r>
        <w:rPr>
          <w:rtl/>
        </w:rPr>
        <w:t>ל</w:t>
      </w:r>
      <w:r>
        <w:rPr>
          <w:rFonts w:hint="cs"/>
          <w:rtl/>
        </w:rPr>
        <w:t xml:space="preserve">החזיר </w:t>
      </w:r>
      <w:bookmarkStart w:id="23514" w:name="_ETM_Q57_485160"/>
      <w:bookmarkEnd w:id="23514"/>
      <w:r>
        <w:rPr>
          <w:rtl/>
        </w:rPr>
        <w:t>אותם</w:t>
      </w:r>
      <w:bookmarkStart w:id="23515" w:name="_ETM_Q57_485370"/>
      <w:bookmarkEnd w:id="23515"/>
      <w:r>
        <w:rPr>
          <w:rFonts w:hint="cs"/>
          <w:rtl/>
        </w:rPr>
        <w:t>.</w:t>
      </w:r>
      <w:r>
        <w:rPr>
          <w:rtl/>
        </w:rPr>
        <w:t xml:space="preserve"> </w:t>
      </w:r>
      <w:bookmarkStart w:id="23516" w:name="_ETM_Q57_487220"/>
      <w:bookmarkEnd w:id="23516"/>
    </w:p>
    <w:p w:rsidR="00582BCE" w:rsidRDefault="00582BCE" w:rsidP="00FD2177">
      <w:pPr>
        <w:rPr>
          <w:rtl/>
        </w:rPr>
      </w:pPr>
      <w:bookmarkStart w:id="23517" w:name="_ETM_Q57_483000"/>
      <w:bookmarkEnd w:id="23517"/>
    </w:p>
    <w:p w:rsidR="00582BCE" w:rsidRDefault="00582BCE" w:rsidP="00FD2177">
      <w:pPr>
        <w:ind w:firstLine="0"/>
        <w:jc w:val="center"/>
        <w:rPr>
          <w:rtl/>
        </w:rPr>
      </w:pPr>
      <w:r>
        <w:rPr>
          <w:rFonts w:hint="cs"/>
          <w:rtl/>
        </w:rPr>
        <w:t>(מחיאות כפיים)</w:t>
      </w:r>
    </w:p>
    <w:p w:rsidR="00582BCE" w:rsidRDefault="00582BCE" w:rsidP="00FD2177">
      <w:pPr>
        <w:rPr>
          <w:rtl/>
        </w:rPr>
      </w:pPr>
    </w:p>
    <w:p w:rsidR="00582BCE" w:rsidRDefault="002223CA" w:rsidP="002223CA">
      <w:pPr>
        <w:rPr>
          <w:rtl/>
        </w:rPr>
      </w:pPr>
      <w:bookmarkStart w:id="23518" w:name="_ETM_Q57_487400"/>
      <w:bookmarkStart w:id="23519" w:name="_ETM_Q57_487640"/>
      <w:bookmarkEnd w:id="23518"/>
      <w:bookmarkEnd w:id="23519"/>
      <w:r>
        <w:rPr>
          <w:rFonts w:hint="cs"/>
          <w:rtl/>
        </w:rPr>
        <w:t xml:space="preserve">לא </w:t>
      </w:r>
      <w:bookmarkStart w:id="23520" w:name="_ETM_Q57_490000"/>
      <w:bookmarkEnd w:id="23520"/>
      <w:r w:rsidR="00582BCE">
        <w:rPr>
          <w:rFonts w:hint="cs"/>
          <w:rtl/>
        </w:rPr>
        <w:t xml:space="preserve">מקרה שירשנו </w:t>
      </w:r>
      <w:bookmarkStart w:id="23521" w:name="_ETM_Q57_487910"/>
      <w:bookmarkStart w:id="23522" w:name="_ETM_Q57_488210"/>
      <w:bookmarkStart w:id="23523" w:name="_ETM_Q57_488540"/>
      <w:bookmarkStart w:id="23524" w:name="_ETM_Q57_488839"/>
      <w:bookmarkStart w:id="23525" w:name="_ETM_Q57_489110"/>
      <w:bookmarkStart w:id="23526" w:name="_ETM_Q57_490160"/>
      <w:bookmarkStart w:id="23527" w:name="_ETM_Q57_491389"/>
      <w:bookmarkStart w:id="23528" w:name="_ETM_Q57_493790"/>
      <w:bookmarkEnd w:id="23521"/>
      <w:bookmarkEnd w:id="23522"/>
      <w:bookmarkEnd w:id="23523"/>
      <w:bookmarkEnd w:id="23524"/>
      <w:bookmarkEnd w:id="23525"/>
      <w:bookmarkEnd w:id="23526"/>
      <w:bookmarkEnd w:id="23527"/>
      <w:bookmarkEnd w:id="23528"/>
      <w:r w:rsidR="00582BCE">
        <w:rPr>
          <w:rtl/>
        </w:rPr>
        <w:t xml:space="preserve">דירוג </w:t>
      </w:r>
      <w:bookmarkStart w:id="23529" w:name="_ETM_Q57_494450"/>
      <w:bookmarkStart w:id="23530" w:name="_ETM_Q57_494930"/>
      <w:bookmarkEnd w:id="23529"/>
      <w:bookmarkEnd w:id="23530"/>
      <w:r w:rsidR="00582BCE">
        <w:rPr>
          <w:rFonts w:hint="cs"/>
          <w:rtl/>
        </w:rPr>
        <w:t xml:space="preserve">סיכון של 2700 נקודות בסיס. היום אנחנו בדרך </w:t>
      </w:r>
      <w:bookmarkStart w:id="23531" w:name="_ETM_Q57_499000"/>
      <w:bookmarkEnd w:id="23531"/>
      <w:r w:rsidR="00582BCE">
        <w:rPr>
          <w:rFonts w:hint="cs"/>
          <w:rtl/>
        </w:rPr>
        <w:t>לעמוד על 600</w:t>
      </w:r>
      <w:r>
        <w:rPr>
          <w:rFonts w:hint="cs"/>
          <w:rtl/>
        </w:rPr>
        <w:t>,</w:t>
      </w:r>
      <w:r w:rsidR="00582BCE">
        <w:rPr>
          <w:rFonts w:hint="cs"/>
          <w:rtl/>
        </w:rPr>
        <w:t xml:space="preserve"> </w:t>
      </w:r>
      <w:bookmarkStart w:id="23532" w:name="_ETM_Q57_495139"/>
      <w:bookmarkStart w:id="23533" w:name="_ETM_Q57_495770"/>
      <w:bookmarkStart w:id="23534" w:name="_ETM_Q57_497000"/>
      <w:bookmarkStart w:id="23535" w:name="_ETM_Q57_497480"/>
      <w:bookmarkStart w:id="23536" w:name="_ETM_Q57_497660"/>
      <w:bookmarkStart w:id="23537" w:name="_ETM_Q57_498320"/>
      <w:bookmarkStart w:id="23538" w:name="_ETM_Q57_499070"/>
      <w:bookmarkStart w:id="23539" w:name="_ETM_Q57_499279"/>
      <w:bookmarkStart w:id="23540" w:name="_ETM_Q57_500420"/>
      <w:bookmarkStart w:id="23541" w:name="_ETM_Q57_500810"/>
      <w:bookmarkStart w:id="23542" w:name="_ETM_Q57_501260"/>
      <w:bookmarkStart w:id="23543" w:name="_ETM_Q57_501740"/>
      <w:bookmarkStart w:id="23544" w:name="_ETM_Q57_501980"/>
      <w:bookmarkStart w:id="23545" w:name="_ETM_Q57_503269"/>
      <w:bookmarkEnd w:id="23532"/>
      <w:bookmarkEnd w:id="23533"/>
      <w:bookmarkEnd w:id="23534"/>
      <w:bookmarkEnd w:id="23535"/>
      <w:bookmarkEnd w:id="23536"/>
      <w:bookmarkEnd w:id="23537"/>
      <w:bookmarkEnd w:id="23538"/>
      <w:bookmarkEnd w:id="23539"/>
      <w:bookmarkEnd w:id="23540"/>
      <w:bookmarkEnd w:id="23541"/>
      <w:bookmarkEnd w:id="23542"/>
      <w:bookmarkEnd w:id="23543"/>
      <w:bookmarkEnd w:id="23544"/>
      <w:bookmarkEnd w:id="23545"/>
      <w:r w:rsidR="00582BCE">
        <w:rPr>
          <w:rtl/>
        </w:rPr>
        <w:t xml:space="preserve">ואנחנו </w:t>
      </w:r>
      <w:bookmarkStart w:id="23546" w:name="_ETM_Q57_504380"/>
      <w:bookmarkEnd w:id="23546"/>
      <w:r w:rsidR="00582BCE">
        <w:rPr>
          <w:rtl/>
        </w:rPr>
        <w:t xml:space="preserve">מבקשים </w:t>
      </w:r>
      <w:bookmarkStart w:id="23547" w:name="_ETM_Q57_505490"/>
      <w:bookmarkStart w:id="23548" w:name="_ETM_Q57_505820"/>
      <w:bookmarkEnd w:id="23547"/>
      <w:bookmarkEnd w:id="23548"/>
      <w:r w:rsidR="00582BCE">
        <w:rPr>
          <w:rtl/>
        </w:rPr>
        <w:t xml:space="preserve">לרדת </w:t>
      </w:r>
      <w:bookmarkStart w:id="23549" w:name="_ETM_Q57_506390"/>
      <w:bookmarkEnd w:id="23549"/>
      <w:r w:rsidR="00582BCE">
        <w:rPr>
          <w:rFonts w:hint="cs"/>
          <w:rtl/>
        </w:rPr>
        <w:t>ע</w:t>
      </w:r>
      <w:r w:rsidR="00582BCE">
        <w:rPr>
          <w:rtl/>
        </w:rPr>
        <w:t xml:space="preserve">וד מתחת </w:t>
      </w:r>
      <w:bookmarkStart w:id="23550" w:name="_ETM_Q57_507169"/>
      <w:bookmarkStart w:id="23551" w:name="_ETM_Q57_508189"/>
      <w:bookmarkStart w:id="23552" w:name="_ETM_Q57_508580"/>
      <w:bookmarkStart w:id="23553" w:name="_ETM_Q57_508789"/>
      <w:bookmarkStart w:id="23554" w:name="_ETM_Q57_509449"/>
      <w:bookmarkEnd w:id="23550"/>
      <w:bookmarkEnd w:id="23551"/>
      <w:bookmarkEnd w:id="23552"/>
      <w:bookmarkEnd w:id="23553"/>
      <w:bookmarkEnd w:id="23554"/>
      <w:r w:rsidR="00582BCE">
        <w:rPr>
          <w:rtl/>
        </w:rPr>
        <w:t>ל</w:t>
      </w:r>
      <w:bookmarkStart w:id="23555" w:name="_ETM_Q57_510230"/>
      <w:bookmarkEnd w:id="23555"/>
      <w:r w:rsidR="00582BCE">
        <w:rPr>
          <w:rFonts w:hint="cs"/>
          <w:rtl/>
        </w:rPr>
        <w:t>-</w:t>
      </w:r>
      <w:r w:rsidR="00582BCE">
        <w:rPr>
          <w:rtl/>
        </w:rPr>
        <w:t>600</w:t>
      </w:r>
      <w:r w:rsidR="00582BCE">
        <w:rPr>
          <w:rFonts w:hint="cs"/>
          <w:rtl/>
        </w:rPr>
        <w:t>.</w:t>
      </w:r>
      <w:r w:rsidR="00582BCE">
        <w:rPr>
          <w:rtl/>
        </w:rPr>
        <w:t xml:space="preserve"> </w:t>
      </w:r>
      <w:bookmarkStart w:id="23556" w:name="_ETM_Q57_510769"/>
      <w:bookmarkEnd w:id="23556"/>
    </w:p>
    <w:p w:rsidR="00582BCE" w:rsidRDefault="00582BCE" w:rsidP="00FD2177">
      <w:pPr>
        <w:rPr>
          <w:rtl/>
        </w:rPr>
      </w:pPr>
    </w:p>
    <w:p w:rsidR="00582BCE" w:rsidRDefault="00582BCE" w:rsidP="00FD2177">
      <w:pPr>
        <w:ind w:firstLine="0"/>
        <w:jc w:val="center"/>
        <w:rPr>
          <w:rtl/>
        </w:rPr>
      </w:pPr>
      <w:bookmarkStart w:id="23557" w:name="_ETM_Q57_501000"/>
      <w:bookmarkEnd w:id="23557"/>
      <w:r>
        <w:rPr>
          <w:rFonts w:hint="cs"/>
          <w:rtl/>
        </w:rPr>
        <w:t>(מחיאות כפיים)</w:t>
      </w:r>
    </w:p>
    <w:p w:rsidR="00582BCE" w:rsidRDefault="00582BCE" w:rsidP="00FD2177">
      <w:pPr>
        <w:rPr>
          <w:rtl/>
        </w:rPr>
      </w:pPr>
    </w:p>
    <w:p w:rsidR="00582BCE" w:rsidRDefault="00582BCE" w:rsidP="00FD2177">
      <w:pPr>
        <w:rPr>
          <w:rtl/>
        </w:rPr>
      </w:pPr>
      <w:bookmarkStart w:id="23558" w:name="_ETM_Q57_500000"/>
      <w:bookmarkEnd w:id="23558"/>
      <w:r>
        <w:rPr>
          <w:rtl/>
        </w:rPr>
        <w:t>כיום</w:t>
      </w:r>
      <w:r>
        <w:rPr>
          <w:rFonts w:hint="cs"/>
          <w:rtl/>
        </w:rPr>
        <w:t>,</w:t>
      </w:r>
      <w:r>
        <w:rPr>
          <w:rtl/>
        </w:rPr>
        <w:t xml:space="preserve"> </w:t>
      </w:r>
      <w:bookmarkStart w:id="23559" w:name="_ETM_Q57_511999"/>
      <w:bookmarkEnd w:id="23559"/>
      <w:r>
        <w:rPr>
          <w:rtl/>
        </w:rPr>
        <w:t xml:space="preserve">כשנה </w:t>
      </w:r>
      <w:bookmarkStart w:id="23560" w:name="_ETM_Q57_512990"/>
      <w:bookmarkEnd w:id="23560"/>
      <w:r>
        <w:rPr>
          <w:rtl/>
        </w:rPr>
        <w:t xml:space="preserve">וחצי </w:t>
      </w:r>
      <w:bookmarkStart w:id="23561" w:name="_ETM_Q57_513770"/>
      <w:bookmarkEnd w:id="23561"/>
      <w:r>
        <w:rPr>
          <w:rtl/>
        </w:rPr>
        <w:t xml:space="preserve">אחרי </w:t>
      </w:r>
      <w:bookmarkStart w:id="23562" w:name="_ETM_Q57_514279"/>
      <w:bookmarkEnd w:id="23562"/>
      <w:r>
        <w:rPr>
          <w:rtl/>
        </w:rPr>
        <w:t>ש</w:t>
      </w:r>
      <w:bookmarkStart w:id="23563" w:name="_ETM_Q57_515329"/>
      <w:bookmarkStart w:id="23564" w:name="_ETM_Q57_515600"/>
      <w:bookmarkEnd w:id="23563"/>
      <w:bookmarkEnd w:id="23564"/>
      <w:r>
        <w:rPr>
          <w:rFonts w:hint="cs"/>
          <w:rtl/>
        </w:rPr>
        <w:t>נכנס</w:t>
      </w:r>
      <w:r>
        <w:rPr>
          <w:rtl/>
        </w:rPr>
        <w:t xml:space="preserve">נו </w:t>
      </w:r>
      <w:bookmarkStart w:id="23565" w:name="_ETM_Q57_516050"/>
      <w:bookmarkEnd w:id="23565"/>
      <w:r>
        <w:rPr>
          <w:rtl/>
        </w:rPr>
        <w:t>לממשלה</w:t>
      </w:r>
      <w:r>
        <w:rPr>
          <w:rFonts w:hint="cs"/>
          <w:rtl/>
        </w:rPr>
        <w:t xml:space="preserve"> –</w:t>
      </w:r>
      <w:r>
        <w:rPr>
          <w:rtl/>
        </w:rPr>
        <w:t xml:space="preserve"> </w:t>
      </w:r>
      <w:bookmarkStart w:id="23566" w:name="_ETM_Q57_517220"/>
      <w:bookmarkEnd w:id="23566"/>
      <w:r>
        <w:rPr>
          <w:rtl/>
        </w:rPr>
        <w:t xml:space="preserve">התמקדנו </w:t>
      </w:r>
      <w:bookmarkStart w:id="23567" w:name="_ETM_Q57_517730"/>
      <w:bookmarkEnd w:id="23567"/>
      <w:r>
        <w:rPr>
          <w:rtl/>
        </w:rPr>
        <w:t xml:space="preserve">בתנאים </w:t>
      </w:r>
      <w:bookmarkStart w:id="23568" w:name="_ETM_Q57_518089"/>
      <w:bookmarkEnd w:id="23568"/>
      <w:r>
        <w:rPr>
          <w:rtl/>
        </w:rPr>
        <w:t xml:space="preserve">הנכונים </w:t>
      </w:r>
      <w:bookmarkStart w:id="23569" w:name="_ETM_Q57_518539"/>
      <w:bookmarkEnd w:id="23569"/>
      <w:r>
        <w:rPr>
          <w:rtl/>
        </w:rPr>
        <w:t xml:space="preserve">שיאפשרו </w:t>
      </w:r>
      <w:bookmarkStart w:id="23570" w:name="_ETM_Q57_519140"/>
      <w:bookmarkEnd w:id="23570"/>
      <w:r>
        <w:rPr>
          <w:rtl/>
        </w:rPr>
        <w:t>ל</w:t>
      </w:r>
      <w:r>
        <w:rPr>
          <w:rFonts w:hint="cs"/>
          <w:rtl/>
        </w:rPr>
        <w:t>סח</w:t>
      </w:r>
      <w:r>
        <w:rPr>
          <w:rtl/>
        </w:rPr>
        <w:t xml:space="preserve">ר </w:t>
      </w:r>
      <w:bookmarkStart w:id="23571" w:name="_ETM_Q57_519680"/>
      <w:bookmarkEnd w:id="23571"/>
      <w:r>
        <w:rPr>
          <w:rtl/>
        </w:rPr>
        <w:t>לשגשג</w:t>
      </w:r>
      <w:r>
        <w:rPr>
          <w:rFonts w:hint="cs"/>
          <w:rtl/>
        </w:rPr>
        <w:t>,</w:t>
      </w:r>
      <w:r>
        <w:rPr>
          <w:rtl/>
        </w:rPr>
        <w:t xml:space="preserve"> </w:t>
      </w:r>
      <w:bookmarkStart w:id="23572" w:name="_ETM_Q57_520399"/>
      <w:bookmarkStart w:id="23573" w:name="_ETM_Q57_520760"/>
      <w:bookmarkEnd w:id="23572"/>
      <w:bookmarkEnd w:id="23573"/>
      <w:r>
        <w:rPr>
          <w:rtl/>
        </w:rPr>
        <w:t xml:space="preserve">ואנו </w:t>
      </w:r>
      <w:bookmarkStart w:id="23574" w:name="_ETM_Q57_521629"/>
      <w:bookmarkEnd w:id="23574"/>
      <w:r>
        <w:rPr>
          <w:rtl/>
        </w:rPr>
        <w:t xml:space="preserve">בעצם </w:t>
      </w:r>
      <w:bookmarkStart w:id="23575" w:name="_ETM_Q57_522230"/>
      <w:bookmarkEnd w:id="23575"/>
      <w:r>
        <w:rPr>
          <w:rtl/>
        </w:rPr>
        <w:t xml:space="preserve">רואים </w:t>
      </w:r>
      <w:bookmarkStart w:id="23576" w:name="_ETM_Q57_522589"/>
      <w:bookmarkEnd w:id="23576"/>
      <w:r>
        <w:rPr>
          <w:rtl/>
        </w:rPr>
        <w:t xml:space="preserve">מספרים </w:t>
      </w:r>
      <w:bookmarkStart w:id="23577" w:name="_ETM_Q57_523100"/>
      <w:bookmarkEnd w:id="23577"/>
      <w:r>
        <w:rPr>
          <w:rtl/>
        </w:rPr>
        <w:t xml:space="preserve">מאוד </w:t>
      </w:r>
      <w:bookmarkStart w:id="23578" w:name="_ETM_Q57_523399"/>
      <w:bookmarkEnd w:id="23578"/>
      <w:r>
        <w:rPr>
          <w:rtl/>
        </w:rPr>
        <w:t xml:space="preserve">מאוד </w:t>
      </w:r>
      <w:bookmarkStart w:id="23579" w:name="_ETM_Q57_523730"/>
      <w:bookmarkStart w:id="23580" w:name="_ETM_Q57_523879"/>
      <w:bookmarkEnd w:id="23579"/>
      <w:bookmarkEnd w:id="23580"/>
      <w:r>
        <w:rPr>
          <w:rtl/>
        </w:rPr>
        <w:t>מבטיחים</w:t>
      </w:r>
      <w:r>
        <w:rPr>
          <w:rFonts w:hint="cs"/>
          <w:rtl/>
        </w:rPr>
        <w:t>.</w:t>
      </w:r>
      <w:r>
        <w:rPr>
          <w:rtl/>
        </w:rPr>
        <w:t xml:space="preserve"> </w:t>
      </w:r>
      <w:bookmarkStart w:id="23581" w:name="_ETM_Q57_526250"/>
      <w:bookmarkStart w:id="23582" w:name="_ETM_Q57_526850"/>
      <w:bookmarkStart w:id="23583" w:name="_ETM_Q57_527180"/>
      <w:bookmarkEnd w:id="23581"/>
      <w:bookmarkEnd w:id="23582"/>
      <w:bookmarkEnd w:id="23583"/>
      <w:r>
        <w:rPr>
          <w:rFonts w:hint="cs"/>
          <w:rtl/>
        </w:rPr>
        <w:t xml:space="preserve">כשהקמנו את </w:t>
      </w:r>
      <w:r>
        <w:rPr>
          <w:rtl/>
        </w:rPr>
        <w:t xml:space="preserve">הממשלה </w:t>
      </w:r>
      <w:bookmarkStart w:id="23584" w:name="_ETM_Q57_528230"/>
      <w:bookmarkEnd w:id="23584"/>
      <w:r>
        <w:rPr>
          <w:rtl/>
        </w:rPr>
        <w:t xml:space="preserve">קראנו </w:t>
      </w:r>
      <w:bookmarkStart w:id="23585" w:name="_ETM_Q57_528620"/>
      <w:bookmarkEnd w:id="23585"/>
      <w:r>
        <w:rPr>
          <w:rtl/>
        </w:rPr>
        <w:t xml:space="preserve">לעולם </w:t>
      </w:r>
      <w:bookmarkStart w:id="23586" w:name="_ETM_Q57_529039"/>
      <w:bookmarkEnd w:id="23586"/>
      <w:r>
        <w:rPr>
          <w:rFonts w:hint="cs"/>
          <w:rtl/>
        </w:rPr>
        <w:t xml:space="preserve">לבחון אותנו על פי הכוונות שלנו, וכיום אנו קוראים לכם לבחון אותנו על פי </w:t>
      </w:r>
      <w:bookmarkStart w:id="23587" w:name="_ETM_Q57_530000"/>
      <w:bookmarkEnd w:id="23587"/>
      <w:r>
        <w:rPr>
          <w:rFonts w:hint="cs"/>
          <w:rtl/>
        </w:rPr>
        <w:t>התוצאות שהשגנו תוך פחות משנתיים.</w:t>
      </w:r>
    </w:p>
    <w:p w:rsidR="00582BCE" w:rsidRDefault="00582BCE" w:rsidP="00FD2177">
      <w:pPr>
        <w:rPr>
          <w:rtl/>
        </w:rPr>
      </w:pPr>
    </w:p>
    <w:p w:rsidR="00582BCE" w:rsidRDefault="00582BCE" w:rsidP="00FD2177">
      <w:pPr>
        <w:ind w:firstLine="0"/>
        <w:jc w:val="center"/>
        <w:rPr>
          <w:rtl/>
        </w:rPr>
      </w:pPr>
      <w:bookmarkStart w:id="23588" w:name="_ETM_Q57_532000"/>
      <w:bookmarkEnd w:id="23588"/>
      <w:r>
        <w:rPr>
          <w:rFonts w:hint="cs"/>
          <w:rtl/>
        </w:rPr>
        <w:t>(מחיאות כפיים)</w:t>
      </w:r>
    </w:p>
    <w:p w:rsidR="00582BCE" w:rsidRDefault="00582BCE" w:rsidP="00FD2177">
      <w:pPr>
        <w:rPr>
          <w:rtl/>
        </w:rPr>
      </w:pPr>
    </w:p>
    <w:p w:rsidR="00582BCE" w:rsidRDefault="00582BCE" w:rsidP="00FD2177">
      <w:pPr>
        <w:rPr>
          <w:rtl/>
        </w:rPr>
      </w:pPr>
      <w:bookmarkStart w:id="23589" w:name="_ETM_Q57_533000"/>
      <w:bookmarkEnd w:id="23589"/>
      <w:r>
        <w:rPr>
          <w:rFonts w:hint="cs"/>
          <w:rtl/>
        </w:rPr>
        <w:t xml:space="preserve">הפעילות הכלכלית ברבעון הראשון צמחה </w:t>
      </w:r>
      <w:bookmarkStart w:id="23590" w:name="_ETM_Q57_544000"/>
      <w:bookmarkEnd w:id="23590"/>
      <w:r>
        <w:rPr>
          <w:rFonts w:hint="cs"/>
          <w:rtl/>
        </w:rPr>
        <w:t xml:space="preserve">ב-6% וכיום, ברבעון השני, היא עומדת על 8%, </w:t>
      </w:r>
      <w:bookmarkStart w:id="23591" w:name="_ETM_Q57_553310"/>
      <w:bookmarkEnd w:id="23591"/>
      <w:r>
        <w:rPr>
          <w:rtl/>
        </w:rPr>
        <w:t>וז</w:t>
      </w:r>
      <w:r>
        <w:rPr>
          <w:rFonts w:hint="cs"/>
          <w:rtl/>
        </w:rPr>
        <w:t>את</w:t>
      </w:r>
      <w:r>
        <w:rPr>
          <w:rtl/>
        </w:rPr>
        <w:t xml:space="preserve"> </w:t>
      </w:r>
      <w:bookmarkStart w:id="23592" w:name="_ETM_Q57_553909"/>
      <w:bookmarkEnd w:id="23592"/>
      <w:r>
        <w:rPr>
          <w:rtl/>
        </w:rPr>
        <w:t xml:space="preserve">אחרי </w:t>
      </w:r>
      <w:bookmarkStart w:id="23593" w:name="_ETM_Q57_554600"/>
      <w:bookmarkEnd w:id="23593"/>
      <w:r>
        <w:rPr>
          <w:rtl/>
        </w:rPr>
        <w:t>ש</w:t>
      </w:r>
      <w:r>
        <w:rPr>
          <w:rFonts w:hint="cs"/>
          <w:rtl/>
        </w:rPr>
        <w:t>עשינו את</w:t>
      </w:r>
      <w:r>
        <w:rPr>
          <w:rtl/>
        </w:rPr>
        <w:t xml:space="preserve"> </w:t>
      </w:r>
      <w:bookmarkStart w:id="23594" w:name="_ETM_Q57_556190"/>
      <w:bookmarkEnd w:id="23594"/>
      <w:r>
        <w:rPr>
          <w:rtl/>
        </w:rPr>
        <w:t xml:space="preserve">ההתאמה </w:t>
      </w:r>
      <w:bookmarkStart w:id="23595" w:name="_ETM_Q57_557210"/>
      <w:bookmarkEnd w:id="23595"/>
      <w:r>
        <w:rPr>
          <w:rtl/>
        </w:rPr>
        <w:t xml:space="preserve">הגדולה </w:t>
      </w:r>
      <w:bookmarkStart w:id="23596" w:name="_ETM_Q57_557810"/>
      <w:bookmarkEnd w:id="23596"/>
      <w:r>
        <w:rPr>
          <w:rtl/>
        </w:rPr>
        <w:t xml:space="preserve">ביותר </w:t>
      </w:r>
      <w:bookmarkStart w:id="23597" w:name="_ETM_Q57_558259"/>
      <w:bookmarkEnd w:id="23597"/>
      <w:r>
        <w:rPr>
          <w:rtl/>
        </w:rPr>
        <w:t>בהיסטוריה</w:t>
      </w:r>
      <w:r>
        <w:rPr>
          <w:rFonts w:hint="cs"/>
          <w:rtl/>
        </w:rPr>
        <w:t xml:space="preserve"> </w:t>
      </w:r>
      <w:r>
        <w:rPr>
          <w:rFonts w:hint="eastAsia"/>
          <w:rtl/>
        </w:rPr>
        <w:t>–</w:t>
      </w:r>
      <w:r>
        <w:rPr>
          <w:rFonts w:hint="cs"/>
          <w:rtl/>
        </w:rPr>
        <w:t xml:space="preserve"> שינוי של 15% בתמ"ג שלנו.</w:t>
      </w:r>
      <w:r>
        <w:rPr>
          <w:rtl/>
        </w:rPr>
        <w:t xml:space="preserve"> </w:t>
      </w:r>
      <w:bookmarkStart w:id="23598" w:name="_ETM_Q57_559460"/>
      <w:bookmarkEnd w:id="23598"/>
    </w:p>
    <w:p w:rsidR="00582BCE" w:rsidRDefault="00582BCE" w:rsidP="00FD2177">
      <w:pPr>
        <w:jc w:val="center"/>
        <w:rPr>
          <w:rtl/>
        </w:rPr>
      </w:pPr>
    </w:p>
    <w:p w:rsidR="00582BCE" w:rsidRDefault="00582BCE" w:rsidP="00FD2177">
      <w:pPr>
        <w:ind w:firstLine="0"/>
        <w:jc w:val="center"/>
        <w:rPr>
          <w:rtl/>
        </w:rPr>
      </w:pPr>
      <w:r>
        <w:rPr>
          <w:rFonts w:hint="cs"/>
          <w:rtl/>
        </w:rPr>
        <w:t>(מחיאות כפיים)</w:t>
      </w:r>
    </w:p>
    <w:p w:rsidR="00582BCE" w:rsidRDefault="00582BCE" w:rsidP="00FD2177">
      <w:pPr>
        <w:rPr>
          <w:rtl/>
        </w:rPr>
      </w:pPr>
      <w:bookmarkStart w:id="23599" w:name="_ETM_Q57_560000"/>
      <w:bookmarkEnd w:id="23599"/>
    </w:p>
    <w:p w:rsidR="00582BCE" w:rsidRDefault="00582BCE" w:rsidP="002223CA">
      <w:pPr>
        <w:rPr>
          <w:rtl/>
        </w:rPr>
      </w:pPr>
      <w:bookmarkStart w:id="23600" w:name="_ETM_Q57_565430"/>
      <w:bookmarkStart w:id="23601" w:name="_ETM_Q57_565729"/>
      <w:bookmarkStart w:id="23602" w:name="_ETM_Q57_566119"/>
      <w:bookmarkStart w:id="23603" w:name="_ETM_Q57_566539"/>
      <w:bookmarkStart w:id="23604" w:name="_ETM_Q57_567289"/>
      <w:bookmarkStart w:id="23605" w:name="_ETM_Q57_567440"/>
      <w:bookmarkStart w:id="23606" w:name="_ETM_Q57_567890"/>
      <w:bookmarkStart w:id="23607" w:name="_ETM_Q57_567979"/>
      <w:bookmarkStart w:id="23608" w:name="_ETM_Q57_568220"/>
      <w:bookmarkStart w:id="23609" w:name="_ETM_Q57_568520"/>
      <w:bookmarkStart w:id="23610" w:name="_ETM_Q57_569029"/>
      <w:bookmarkEnd w:id="23600"/>
      <w:bookmarkEnd w:id="23601"/>
      <w:bookmarkEnd w:id="23602"/>
      <w:bookmarkEnd w:id="23603"/>
      <w:bookmarkEnd w:id="23604"/>
      <w:bookmarkEnd w:id="23605"/>
      <w:bookmarkEnd w:id="23606"/>
      <w:bookmarkEnd w:id="23607"/>
      <w:bookmarkEnd w:id="23608"/>
      <w:bookmarkEnd w:id="23609"/>
      <w:bookmarkEnd w:id="23610"/>
      <w:r>
        <w:rPr>
          <w:rFonts w:hint="cs"/>
          <w:rtl/>
        </w:rPr>
        <w:t>רישומי ה</w:t>
      </w:r>
      <w:r>
        <w:rPr>
          <w:rtl/>
        </w:rPr>
        <w:t xml:space="preserve">רכבים </w:t>
      </w:r>
      <w:bookmarkStart w:id="23611" w:name="_ETM_Q57_569899"/>
      <w:bookmarkEnd w:id="23611"/>
      <w:r>
        <w:rPr>
          <w:rtl/>
        </w:rPr>
        <w:t xml:space="preserve">גדלו </w:t>
      </w:r>
      <w:bookmarkStart w:id="23612" w:name="_ETM_Q57_570500"/>
      <w:bookmarkEnd w:id="23612"/>
      <w:r>
        <w:rPr>
          <w:rtl/>
        </w:rPr>
        <w:t xml:space="preserve">ב-90% </w:t>
      </w:r>
      <w:bookmarkStart w:id="23613" w:name="_ETM_Q57_572149"/>
      <w:bookmarkEnd w:id="23613"/>
      <w:r>
        <w:rPr>
          <w:rtl/>
        </w:rPr>
        <w:t xml:space="preserve">משנה </w:t>
      </w:r>
      <w:bookmarkStart w:id="23614" w:name="_ETM_Q57_572750"/>
      <w:bookmarkEnd w:id="23614"/>
      <w:r>
        <w:rPr>
          <w:rtl/>
        </w:rPr>
        <w:t>לשנה</w:t>
      </w:r>
      <w:r>
        <w:rPr>
          <w:rFonts w:hint="cs"/>
          <w:rtl/>
        </w:rPr>
        <w:t>.</w:t>
      </w:r>
      <w:r>
        <w:rPr>
          <w:rtl/>
        </w:rPr>
        <w:t xml:space="preserve"> </w:t>
      </w:r>
      <w:bookmarkStart w:id="23615" w:name="_ETM_Q57_573289"/>
      <w:bookmarkEnd w:id="23615"/>
      <w:r>
        <w:rPr>
          <w:rFonts w:hint="cs"/>
          <w:rtl/>
        </w:rPr>
        <w:t>אלה היו</w:t>
      </w:r>
      <w:r>
        <w:rPr>
          <w:rtl/>
        </w:rPr>
        <w:t xml:space="preserve"> </w:t>
      </w:r>
      <w:bookmarkStart w:id="23616" w:name="_ETM_Q57_574039"/>
      <w:bookmarkEnd w:id="23616"/>
      <w:r>
        <w:rPr>
          <w:rtl/>
        </w:rPr>
        <w:t xml:space="preserve">התוצאות </w:t>
      </w:r>
      <w:bookmarkStart w:id="23617" w:name="_ETM_Q57_574850"/>
      <w:bookmarkEnd w:id="23617"/>
      <w:r>
        <w:rPr>
          <w:rtl/>
        </w:rPr>
        <w:t xml:space="preserve">הרבעוניות הטובות </w:t>
      </w:r>
      <w:bookmarkStart w:id="23618" w:name="_ETM_Q57_575479"/>
      <w:bookmarkEnd w:id="23618"/>
      <w:r>
        <w:rPr>
          <w:rtl/>
        </w:rPr>
        <w:t xml:space="preserve">ביותר </w:t>
      </w:r>
      <w:bookmarkStart w:id="23619" w:name="_ETM_Q57_576110"/>
      <w:bookmarkStart w:id="23620" w:name="_ETM_Q57_576770"/>
      <w:bookmarkEnd w:id="23619"/>
      <w:bookmarkEnd w:id="23620"/>
      <w:r>
        <w:rPr>
          <w:rtl/>
        </w:rPr>
        <w:t xml:space="preserve">מאז </w:t>
      </w:r>
      <w:bookmarkStart w:id="23621" w:name="_ETM_Q57_577039"/>
      <w:bookmarkEnd w:id="23621"/>
      <w:r>
        <w:rPr>
          <w:rtl/>
        </w:rPr>
        <w:t>2018</w:t>
      </w:r>
      <w:r>
        <w:rPr>
          <w:rFonts w:hint="cs"/>
          <w:rtl/>
        </w:rPr>
        <w:t>.</w:t>
      </w:r>
      <w:r>
        <w:rPr>
          <w:rtl/>
        </w:rPr>
        <w:t xml:space="preserve"> </w:t>
      </w:r>
      <w:bookmarkStart w:id="23622" w:name="_ETM_Q57_578569"/>
      <w:bookmarkEnd w:id="23622"/>
      <w:r>
        <w:rPr>
          <w:rtl/>
        </w:rPr>
        <w:t xml:space="preserve">באפריל </w:t>
      </w:r>
      <w:bookmarkStart w:id="23623" w:name="_ETM_Q57_579470"/>
      <w:bookmarkStart w:id="23624" w:name="_ETM_Q57_579740"/>
      <w:bookmarkStart w:id="23625" w:name="_ETM_Q57_580339"/>
      <w:bookmarkEnd w:id="23623"/>
      <w:bookmarkEnd w:id="23624"/>
      <w:bookmarkEnd w:id="23625"/>
      <w:r>
        <w:rPr>
          <w:rFonts w:hint="cs"/>
          <w:rtl/>
        </w:rPr>
        <w:t xml:space="preserve">ניתן </w:t>
      </w:r>
      <w:r>
        <w:rPr>
          <w:rtl/>
        </w:rPr>
        <w:t xml:space="preserve">מספר </w:t>
      </w:r>
      <w:bookmarkStart w:id="23626" w:name="_ETM_Q57_580700"/>
      <w:bookmarkEnd w:id="23626"/>
      <w:r>
        <w:rPr>
          <w:rtl/>
        </w:rPr>
        <w:t xml:space="preserve">המשכנתאות </w:t>
      </w:r>
      <w:bookmarkStart w:id="23627" w:name="_ETM_Q57_581539"/>
      <w:bookmarkEnd w:id="23627"/>
      <w:r>
        <w:rPr>
          <w:rtl/>
        </w:rPr>
        <w:t xml:space="preserve">הגדול </w:t>
      </w:r>
      <w:bookmarkStart w:id="23628" w:name="_ETM_Q57_582140"/>
      <w:bookmarkEnd w:id="23628"/>
      <w:r>
        <w:rPr>
          <w:rtl/>
        </w:rPr>
        <w:t>ביותר</w:t>
      </w:r>
      <w:r>
        <w:rPr>
          <w:rFonts w:hint="cs"/>
          <w:rtl/>
        </w:rPr>
        <w:t>,</w:t>
      </w:r>
      <w:r>
        <w:rPr>
          <w:rtl/>
        </w:rPr>
        <w:t xml:space="preserve"> </w:t>
      </w:r>
      <w:bookmarkStart w:id="23629" w:name="_ETM_Q57_583130"/>
      <w:bookmarkEnd w:id="23629"/>
      <w:r>
        <w:rPr>
          <w:rtl/>
        </w:rPr>
        <w:t>ו</w:t>
      </w:r>
      <w:bookmarkStart w:id="23630" w:name="_ETM_Q57_584960"/>
      <w:bookmarkEnd w:id="23630"/>
      <w:r>
        <w:rPr>
          <w:rFonts w:hint="cs"/>
          <w:rtl/>
        </w:rPr>
        <w:t xml:space="preserve">היה </w:t>
      </w:r>
      <w:r>
        <w:rPr>
          <w:rtl/>
        </w:rPr>
        <w:t xml:space="preserve">מספר </w:t>
      </w:r>
      <w:bookmarkStart w:id="23631" w:name="_ETM_Q57_585470"/>
      <w:bookmarkEnd w:id="23631"/>
      <w:r>
        <w:rPr>
          <w:rtl/>
        </w:rPr>
        <w:t xml:space="preserve">מכירות </w:t>
      </w:r>
      <w:bookmarkStart w:id="23632" w:name="_ETM_Q57_586190"/>
      <w:bookmarkEnd w:id="23632"/>
      <w:r>
        <w:rPr>
          <w:rtl/>
        </w:rPr>
        <w:t xml:space="preserve">הנכסים </w:t>
      </w:r>
      <w:bookmarkStart w:id="23633" w:name="_ETM_Q57_586940"/>
      <w:bookmarkEnd w:id="23633"/>
      <w:r>
        <w:rPr>
          <w:rtl/>
        </w:rPr>
        <w:t xml:space="preserve">הגדול </w:t>
      </w:r>
      <w:bookmarkStart w:id="23634" w:name="_ETM_Q57_587539"/>
      <w:bookmarkEnd w:id="23634"/>
      <w:r>
        <w:rPr>
          <w:rtl/>
        </w:rPr>
        <w:t xml:space="preserve">ביותר </w:t>
      </w:r>
      <w:bookmarkStart w:id="23635" w:name="_ETM_Q57_588589"/>
      <w:bookmarkEnd w:id="23635"/>
      <w:r>
        <w:rPr>
          <w:rtl/>
        </w:rPr>
        <w:t xml:space="preserve">במחוזות </w:t>
      </w:r>
      <w:bookmarkStart w:id="23636" w:name="_ETM_Q57_589789"/>
      <w:bookmarkEnd w:id="23636"/>
      <w:r>
        <w:rPr>
          <w:rFonts w:hint="cs"/>
          <w:rtl/>
        </w:rPr>
        <w:t xml:space="preserve">הכי מאוכלסים </w:t>
      </w:r>
      <w:bookmarkStart w:id="23637" w:name="_ETM_Q57_590210"/>
      <w:bookmarkStart w:id="23638" w:name="_ETM_Q57_590899"/>
      <w:bookmarkEnd w:id="23637"/>
      <w:bookmarkEnd w:id="23638"/>
      <w:r>
        <w:rPr>
          <w:rtl/>
        </w:rPr>
        <w:t xml:space="preserve">שלנו </w:t>
      </w:r>
      <w:bookmarkStart w:id="23639" w:name="_ETM_Q57_591649"/>
      <w:bookmarkEnd w:id="23639"/>
      <w:r>
        <w:rPr>
          <w:rtl/>
        </w:rPr>
        <w:t xml:space="preserve">מאז </w:t>
      </w:r>
      <w:bookmarkStart w:id="23640" w:name="_ETM_Q57_591920"/>
      <w:bookmarkEnd w:id="23640"/>
      <w:r>
        <w:rPr>
          <w:rtl/>
        </w:rPr>
        <w:t xml:space="preserve">שהתחלנו </w:t>
      </w:r>
      <w:bookmarkStart w:id="23641" w:name="_ETM_Q57_592369"/>
      <w:bookmarkEnd w:id="23641"/>
      <w:r>
        <w:rPr>
          <w:rtl/>
        </w:rPr>
        <w:t xml:space="preserve">לעקוב </w:t>
      </w:r>
      <w:bookmarkStart w:id="23642" w:name="_ETM_Q57_592759"/>
      <w:bookmarkStart w:id="23643" w:name="_ETM_Q57_593119"/>
      <w:bookmarkEnd w:id="23642"/>
      <w:bookmarkEnd w:id="23643"/>
      <w:r>
        <w:rPr>
          <w:rtl/>
        </w:rPr>
        <w:t>אחרי</w:t>
      </w:r>
      <w:r>
        <w:rPr>
          <w:rFonts w:hint="cs"/>
          <w:rtl/>
        </w:rPr>
        <w:t>ו</w:t>
      </w:r>
      <w:bookmarkStart w:id="23644" w:name="_ETM_Q57_593330"/>
      <w:bookmarkEnd w:id="23644"/>
      <w:r>
        <w:rPr>
          <w:rtl/>
        </w:rPr>
        <w:t xml:space="preserve"> </w:t>
      </w:r>
      <w:bookmarkStart w:id="23645" w:name="_ETM_Q57_593479"/>
      <w:bookmarkEnd w:id="23645"/>
      <w:r>
        <w:rPr>
          <w:rtl/>
        </w:rPr>
        <w:t>ב-2005</w:t>
      </w:r>
      <w:r w:rsidR="002223CA">
        <w:rPr>
          <w:rFonts w:hint="cs"/>
          <w:rtl/>
        </w:rPr>
        <w:t>.</w:t>
      </w:r>
      <w:r>
        <w:rPr>
          <w:rtl/>
        </w:rPr>
        <w:t xml:space="preserve"> </w:t>
      </w:r>
      <w:bookmarkStart w:id="23646" w:name="_ETM_Q57_594950"/>
      <w:bookmarkStart w:id="23647" w:name="_ETM_Q57_595250"/>
      <w:bookmarkStart w:id="23648" w:name="_ETM_Q57_596420"/>
      <w:bookmarkEnd w:id="23646"/>
      <w:bookmarkEnd w:id="23647"/>
      <w:bookmarkEnd w:id="23648"/>
      <w:r>
        <w:rPr>
          <w:rtl/>
        </w:rPr>
        <w:t xml:space="preserve">הייתה </w:t>
      </w:r>
      <w:bookmarkStart w:id="23649" w:name="_ETM_Q57_596960"/>
      <w:bookmarkEnd w:id="23649"/>
      <w:r>
        <w:rPr>
          <w:rtl/>
        </w:rPr>
        <w:t>על</w:t>
      </w:r>
      <w:r>
        <w:rPr>
          <w:rFonts w:hint="cs"/>
          <w:rtl/>
        </w:rPr>
        <w:t>י</w:t>
      </w:r>
      <w:r>
        <w:rPr>
          <w:rtl/>
        </w:rPr>
        <w:t xml:space="preserve">יה </w:t>
      </w:r>
      <w:bookmarkStart w:id="23650" w:name="_ETM_Q57_597560"/>
      <w:bookmarkEnd w:id="23650"/>
      <w:r>
        <w:rPr>
          <w:rtl/>
        </w:rPr>
        <w:t xml:space="preserve">בהתחלות </w:t>
      </w:r>
      <w:bookmarkStart w:id="23651" w:name="_ETM_Q57_598399"/>
      <w:bookmarkEnd w:id="23651"/>
      <w:r>
        <w:rPr>
          <w:rtl/>
        </w:rPr>
        <w:t xml:space="preserve">בנייה </w:t>
      </w:r>
      <w:bookmarkStart w:id="23652" w:name="_ETM_Q57_599659"/>
      <w:bookmarkEnd w:id="23652"/>
      <w:r>
        <w:rPr>
          <w:rtl/>
        </w:rPr>
        <w:t xml:space="preserve">בשיעור </w:t>
      </w:r>
      <w:bookmarkStart w:id="23653" w:name="_ETM_Q57_600289"/>
      <w:bookmarkEnd w:id="23653"/>
      <w:r>
        <w:rPr>
          <w:rtl/>
        </w:rPr>
        <w:t xml:space="preserve">של </w:t>
      </w:r>
      <w:bookmarkStart w:id="23654" w:name="_ETM_Q57_600500"/>
      <w:bookmarkEnd w:id="23654"/>
      <w:r>
        <w:rPr>
          <w:rtl/>
        </w:rPr>
        <w:t xml:space="preserve">כמעט </w:t>
      </w:r>
      <w:bookmarkStart w:id="23655" w:name="_ETM_Q57_600860"/>
      <w:bookmarkEnd w:id="23655"/>
      <w:r>
        <w:rPr>
          <w:rtl/>
        </w:rPr>
        <w:t>6%</w:t>
      </w:r>
      <w:r>
        <w:rPr>
          <w:rFonts w:hint="cs"/>
          <w:rtl/>
        </w:rPr>
        <w:t>.</w:t>
      </w:r>
      <w:r>
        <w:rPr>
          <w:rtl/>
        </w:rPr>
        <w:t xml:space="preserve"> </w:t>
      </w:r>
      <w:bookmarkStart w:id="23656" w:name="_ETM_Q57_601910"/>
      <w:bookmarkEnd w:id="23656"/>
      <w:r>
        <w:rPr>
          <w:rtl/>
        </w:rPr>
        <w:t>בנושא</w:t>
      </w:r>
      <w:bookmarkStart w:id="23657" w:name="_ETM_Q57_602779"/>
      <w:bookmarkStart w:id="23658" w:name="_ETM_Q57_603739"/>
      <w:bookmarkEnd w:id="23657"/>
      <w:bookmarkEnd w:id="23658"/>
      <w:r>
        <w:rPr>
          <w:rFonts w:hint="cs"/>
          <w:rtl/>
        </w:rPr>
        <w:t xml:space="preserve"> של </w:t>
      </w:r>
      <w:r>
        <w:rPr>
          <w:rtl/>
        </w:rPr>
        <w:t>טיסות</w:t>
      </w:r>
      <w:r>
        <w:rPr>
          <w:rFonts w:hint="cs"/>
          <w:rtl/>
        </w:rPr>
        <w:t>,</w:t>
      </w:r>
      <w:r>
        <w:rPr>
          <w:rtl/>
        </w:rPr>
        <w:t xml:space="preserve"> </w:t>
      </w:r>
      <w:bookmarkStart w:id="23659" w:name="_ETM_Q57_604190"/>
      <w:bookmarkEnd w:id="23659"/>
      <w:r>
        <w:rPr>
          <w:rtl/>
        </w:rPr>
        <w:t xml:space="preserve">תחבורה </w:t>
      </w:r>
      <w:bookmarkStart w:id="23660" w:name="_ETM_Q57_604670"/>
      <w:bookmarkEnd w:id="23660"/>
      <w:r>
        <w:rPr>
          <w:rtl/>
        </w:rPr>
        <w:t>אווירית</w:t>
      </w:r>
      <w:r>
        <w:rPr>
          <w:rFonts w:hint="cs"/>
          <w:rtl/>
        </w:rPr>
        <w:t>,</w:t>
      </w:r>
      <w:r>
        <w:rPr>
          <w:rtl/>
        </w:rPr>
        <w:t xml:space="preserve"> </w:t>
      </w:r>
      <w:bookmarkStart w:id="23661" w:name="_ETM_Q57_605089"/>
      <w:bookmarkEnd w:id="23661"/>
      <w:r>
        <w:rPr>
          <w:rFonts w:hint="cs"/>
          <w:rtl/>
        </w:rPr>
        <w:t xml:space="preserve">שברנו </w:t>
      </w:r>
      <w:bookmarkStart w:id="23662" w:name="_ETM_Q57_606000"/>
      <w:bookmarkStart w:id="23663" w:name="_ETM_Q57_605420"/>
      <w:bookmarkStart w:id="23664" w:name="_ETM_Q57_605869"/>
      <w:bookmarkStart w:id="23665" w:name="_ETM_Q57_606200"/>
      <w:bookmarkStart w:id="23666" w:name="_ETM_Q57_606529"/>
      <w:bookmarkEnd w:id="23662"/>
      <w:bookmarkEnd w:id="23663"/>
      <w:bookmarkEnd w:id="23664"/>
      <w:bookmarkEnd w:id="23665"/>
      <w:bookmarkEnd w:id="23666"/>
      <w:r>
        <w:rPr>
          <w:rFonts w:hint="cs"/>
          <w:rtl/>
        </w:rPr>
        <w:t xml:space="preserve">שיא אחרי שיא. </w:t>
      </w:r>
      <w:r>
        <w:rPr>
          <w:rtl/>
        </w:rPr>
        <w:t xml:space="preserve">בפברואר </w:t>
      </w:r>
      <w:bookmarkStart w:id="23667" w:name="_ETM_Q57_607220"/>
      <w:bookmarkEnd w:id="23667"/>
      <w:r>
        <w:rPr>
          <w:rtl/>
        </w:rPr>
        <w:t xml:space="preserve">ראינו </w:t>
      </w:r>
      <w:bookmarkStart w:id="23668" w:name="_ETM_Q57_607489"/>
      <w:bookmarkEnd w:id="23668"/>
      <w:r>
        <w:rPr>
          <w:rtl/>
        </w:rPr>
        <w:t xml:space="preserve">את </w:t>
      </w:r>
      <w:bookmarkStart w:id="23669" w:name="_ETM_Q57_607610"/>
      <w:bookmarkEnd w:id="23669"/>
      <w:r>
        <w:rPr>
          <w:rtl/>
        </w:rPr>
        <w:t xml:space="preserve">המספר </w:t>
      </w:r>
      <w:bookmarkStart w:id="23670" w:name="_ETM_Q57_608060"/>
      <w:bookmarkEnd w:id="23670"/>
      <w:r>
        <w:rPr>
          <w:rtl/>
        </w:rPr>
        <w:t xml:space="preserve">הגבוה </w:t>
      </w:r>
      <w:bookmarkStart w:id="23671" w:name="_ETM_Q57_608480"/>
      <w:bookmarkEnd w:id="23671"/>
      <w:r>
        <w:rPr>
          <w:rtl/>
        </w:rPr>
        <w:t xml:space="preserve">ביותר </w:t>
      </w:r>
      <w:bookmarkStart w:id="23672" w:name="_ETM_Q57_608959"/>
      <w:bookmarkEnd w:id="23672"/>
      <w:r>
        <w:rPr>
          <w:rtl/>
        </w:rPr>
        <w:t xml:space="preserve">של </w:t>
      </w:r>
      <w:bookmarkStart w:id="23673" w:name="_ETM_Q57_609440"/>
      <w:bookmarkEnd w:id="23673"/>
      <w:r>
        <w:rPr>
          <w:rFonts w:hint="cs"/>
          <w:rtl/>
        </w:rPr>
        <w:t>טס</w:t>
      </w:r>
      <w:r>
        <w:rPr>
          <w:rtl/>
        </w:rPr>
        <w:t xml:space="preserve">ים </w:t>
      </w:r>
      <w:bookmarkStart w:id="23674" w:name="_ETM_Q57_609920"/>
      <w:bookmarkEnd w:id="23674"/>
      <w:r>
        <w:rPr>
          <w:rtl/>
        </w:rPr>
        <w:t xml:space="preserve">בהיסטוריה </w:t>
      </w:r>
      <w:bookmarkStart w:id="23675" w:name="_ETM_Q57_610489"/>
      <w:bookmarkEnd w:id="23675"/>
      <w:r>
        <w:rPr>
          <w:rtl/>
        </w:rPr>
        <w:t xml:space="preserve">של </w:t>
      </w:r>
      <w:bookmarkStart w:id="23676" w:name="_ETM_Q57_610670"/>
      <w:bookmarkEnd w:id="23676"/>
      <w:r>
        <w:rPr>
          <w:rtl/>
        </w:rPr>
        <w:t>ארגנטינה</w:t>
      </w:r>
      <w:r>
        <w:rPr>
          <w:rFonts w:hint="cs"/>
          <w:rtl/>
        </w:rPr>
        <w:t>.</w:t>
      </w:r>
      <w:r>
        <w:rPr>
          <w:rtl/>
        </w:rPr>
        <w:t xml:space="preserve"> </w:t>
      </w:r>
      <w:bookmarkStart w:id="23677" w:name="_ETM_Q57_611239"/>
      <w:bookmarkEnd w:id="23677"/>
      <w:r>
        <w:rPr>
          <w:rtl/>
        </w:rPr>
        <w:t xml:space="preserve">אפריל </w:t>
      </w:r>
      <w:bookmarkStart w:id="23678" w:name="_ETM_Q57_611660"/>
      <w:bookmarkEnd w:id="23678"/>
      <w:r>
        <w:rPr>
          <w:rtl/>
        </w:rPr>
        <w:t xml:space="preserve">היה </w:t>
      </w:r>
      <w:bookmarkStart w:id="23679" w:name="_ETM_Q57_611810"/>
      <w:bookmarkEnd w:id="23679"/>
      <w:r>
        <w:rPr>
          <w:rtl/>
        </w:rPr>
        <w:t xml:space="preserve">חודש </w:t>
      </w:r>
      <w:bookmarkStart w:id="23680" w:name="_ETM_Q57_612110"/>
      <w:bookmarkEnd w:id="23680"/>
      <w:r>
        <w:rPr>
          <w:rtl/>
        </w:rPr>
        <w:t xml:space="preserve">אפריל </w:t>
      </w:r>
      <w:bookmarkStart w:id="23681" w:name="_ETM_Q57_612379"/>
      <w:bookmarkEnd w:id="23681"/>
      <w:r>
        <w:rPr>
          <w:rtl/>
        </w:rPr>
        <w:t xml:space="preserve">הטוב </w:t>
      </w:r>
      <w:bookmarkStart w:id="23682" w:name="_ETM_Q57_612680"/>
      <w:bookmarkEnd w:id="23682"/>
      <w:r>
        <w:rPr>
          <w:rtl/>
        </w:rPr>
        <w:t xml:space="preserve">ביותר </w:t>
      </w:r>
      <w:bookmarkStart w:id="23683" w:name="_ETM_Q57_613129"/>
      <w:bookmarkEnd w:id="23683"/>
      <w:r>
        <w:rPr>
          <w:rtl/>
        </w:rPr>
        <w:t>אי</w:t>
      </w:r>
      <w:r w:rsidR="002223CA">
        <w:rPr>
          <w:rFonts w:hint="cs"/>
          <w:rtl/>
        </w:rPr>
        <w:t xml:space="preserve"> </w:t>
      </w:r>
      <w:r>
        <w:rPr>
          <w:rtl/>
        </w:rPr>
        <w:t>פעם</w:t>
      </w:r>
      <w:r>
        <w:rPr>
          <w:rFonts w:hint="cs"/>
          <w:rtl/>
        </w:rPr>
        <w:t>,</w:t>
      </w:r>
      <w:r>
        <w:rPr>
          <w:rtl/>
        </w:rPr>
        <w:t xml:space="preserve"> </w:t>
      </w:r>
      <w:bookmarkStart w:id="23684" w:name="_ETM_Q57_614180"/>
      <w:bookmarkStart w:id="23685" w:name="_ETM_Q57_614690"/>
      <w:bookmarkStart w:id="23686" w:name="_ETM_Q57_615530"/>
      <w:bookmarkEnd w:id="23684"/>
      <w:bookmarkEnd w:id="23685"/>
      <w:bookmarkEnd w:id="23686"/>
      <w:r>
        <w:rPr>
          <w:rFonts w:hint="cs"/>
          <w:rtl/>
        </w:rPr>
        <w:t xml:space="preserve">שהתעלה מעל </w:t>
      </w:r>
      <w:r>
        <w:rPr>
          <w:rtl/>
        </w:rPr>
        <w:t xml:space="preserve">אפריל </w:t>
      </w:r>
      <w:bookmarkStart w:id="23687" w:name="_ETM_Q57_616010"/>
      <w:bookmarkEnd w:id="23687"/>
      <w:r>
        <w:rPr>
          <w:rtl/>
        </w:rPr>
        <w:t>2018</w:t>
      </w:r>
      <w:r>
        <w:rPr>
          <w:rFonts w:hint="cs"/>
          <w:rtl/>
        </w:rPr>
        <w:t xml:space="preserve"> –</w:t>
      </w:r>
      <w:r>
        <w:rPr>
          <w:rtl/>
        </w:rPr>
        <w:t xml:space="preserve"> </w:t>
      </w:r>
      <w:bookmarkStart w:id="23688" w:name="_ETM_Q57_617030"/>
      <w:bookmarkStart w:id="23689" w:name="_ETM_Q57_617300"/>
      <w:bookmarkEnd w:id="23688"/>
      <w:bookmarkEnd w:id="23689"/>
      <w:r>
        <w:rPr>
          <w:rFonts w:hint="cs"/>
          <w:rtl/>
        </w:rPr>
        <w:t>אז</w:t>
      </w:r>
      <w:r>
        <w:rPr>
          <w:rtl/>
        </w:rPr>
        <w:t xml:space="preserve"> </w:t>
      </w:r>
      <w:bookmarkStart w:id="23690" w:name="_ETM_Q57_617420"/>
      <w:bookmarkEnd w:id="23690"/>
      <w:r>
        <w:rPr>
          <w:rtl/>
        </w:rPr>
        <w:t xml:space="preserve">היה </w:t>
      </w:r>
      <w:bookmarkStart w:id="23691" w:name="_ETM_Q57_617690"/>
      <w:bookmarkEnd w:id="23691"/>
      <w:r>
        <w:rPr>
          <w:rtl/>
        </w:rPr>
        <w:t>ה</w:t>
      </w:r>
      <w:r>
        <w:rPr>
          <w:rFonts w:hint="cs"/>
          <w:rtl/>
        </w:rPr>
        <w:t>נת</w:t>
      </w:r>
      <w:r>
        <w:rPr>
          <w:rtl/>
        </w:rPr>
        <w:t xml:space="preserve">ון </w:t>
      </w:r>
      <w:bookmarkStart w:id="23692" w:name="_ETM_Q57_618110"/>
      <w:bookmarkEnd w:id="23692"/>
      <w:r>
        <w:rPr>
          <w:rtl/>
        </w:rPr>
        <w:t xml:space="preserve">הטוב </w:t>
      </w:r>
      <w:bookmarkStart w:id="23693" w:name="_ETM_Q57_618379"/>
      <w:bookmarkEnd w:id="23693"/>
      <w:r>
        <w:rPr>
          <w:rtl/>
        </w:rPr>
        <w:t>ביותר</w:t>
      </w:r>
      <w:r>
        <w:rPr>
          <w:rFonts w:hint="cs"/>
          <w:rtl/>
        </w:rPr>
        <w:t>–</w:t>
      </w:r>
      <w:r>
        <w:rPr>
          <w:rtl/>
        </w:rPr>
        <w:t xml:space="preserve"> </w:t>
      </w:r>
      <w:bookmarkStart w:id="23694" w:name="_ETM_Q57_618739"/>
      <w:bookmarkEnd w:id="23694"/>
      <w:r>
        <w:rPr>
          <w:rFonts w:hint="cs"/>
          <w:rtl/>
        </w:rPr>
        <w:t>ב-</w:t>
      </w:r>
      <w:r>
        <w:rPr>
          <w:rtl/>
        </w:rPr>
        <w:t>9%</w:t>
      </w:r>
      <w:bookmarkStart w:id="23695" w:name="_ETM_Q57_620060"/>
      <w:bookmarkStart w:id="23696" w:name="_ETM_Q57_622000"/>
      <w:bookmarkEnd w:id="23695"/>
      <w:bookmarkEnd w:id="23696"/>
      <w:r>
        <w:rPr>
          <w:rFonts w:hint="cs"/>
          <w:rtl/>
        </w:rPr>
        <w:t xml:space="preserve">, </w:t>
      </w:r>
      <w:r>
        <w:rPr>
          <w:rtl/>
        </w:rPr>
        <w:t>על</w:t>
      </w:r>
      <w:r>
        <w:rPr>
          <w:rFonts w:hint="cs"/>
          <w:rtl/>
        </w:rPr>
        <w:t>י</w:t>
      </w:r>
      <w:r>
        <w:rPr>
          <w:rtl/>
        </w:rPr>
        <w:t>יה</w:t>
      </w:r>
      <w:r>
        <w:rPr>
          <w:rFonts w:hint="cs"/>
          <w:rtl/>
        </w:rPr>
        <w:t xml:space="preserve"> של 21%</w:t>
      </w:r>
      <w:r>
        <w:rPr>
          <w:rtl/>
        </w:rPr>
        <w:t xml:space="preserve"> </w:t>
      </w:r>
      <w:bookmarkStart w:id="23697" w:name="_ETM_Q57_621650"/>
      <w:bookmarkEnd w:id="23697"/>
      <w:r>
        <w:rPr>
          <w:rFonts w:hint="cs"/>
          <w:rtl/>
        </w:rPr>
        <w:t>בטס</w:t>
      </w:r>
      <w:r>
        <w:rPr>
          <w:rtl/>
        </w:rPr>
        <w:t xml:space="preserve">ים </w:t>
      </w:r>
      <w:bookmarkStart w:id="23698" w:name="_ETM_Q57_622099"/>
      <w:bookmarkEnd w:id="23698"/>
      <w:r>
        <w:rPr>
          <w:rtl/>
        </w:rPr>
        <w:t>הבי</w:t>
      </w:r>
      <w:r>
        <w:rPr>
          <w:rFonts w:hint="cs"/>
          <w:rtl/>
        </w:rPr>
        <w:t>ן-</w:t>
      </w:r>
      <w:r>
        <w:rPr>
          <w:rtl/>
        </w:rPr>
        <w:t xml:space="preserve">לאומיים </w:t>
      </w:r>
      <w:bookmarkStart w:id="23699" w:name="_ETM_Q57_623090"/>
      <w:bookmarkStart w:id="23700" w:name="_ETM_Q57_623870"/>
      <w:bookmarkStart w:id="23701" w:name="_ETM_Q57_625099"/>
      <w:bookmarkEnd w:id="23699"/>
      <w:bookmarkEnd w:id="23700"/>
      <w:bookmarkEnd w:id="23701"/>
      <w:r>
        <w:rPr>
          <w:rtl/>
        </w:rPr>
        <w:t>וגידול</w:t>
      </w:r>
      <w:r>
        <w:rPr>
          <w:rFonts w:hint="cs"/>
          <w:rtl/>
        </w:rPr>
        <w:t xml:space="preserve"> של 13%</w:t>
      </w:r>
      <w:r>
        <w:rPr>
          <w:rtl/>
        </w:rPr>
        <w:t xml:space="preserve"> </w:t>
      </w:r>
      <w:bookmarkStart w:id="23702" w:name="_ETM_Q57_625610"/>
      <w:bookmarkEnd w:id="23702"/>
      <w:r>
        <w:rPr>
          <w:rtl/>
        </w:rPr>
        <w:t>ב</w:t>
      </w:r>
      <w:r>
        <w:rPr>
          <w:rFonts w:hint="cs"/>
          <w:rtl/>
        </w:rPr>
        <w:t>טי</w:t>
      </w:r>
      <w:r>
        <w:rPr>
          <w:rtl/>
        </w:rPr>
        <w:t xml:space="preserve">סות </w:t>
      </w:r>
      <w:bookmarkStart w:id="23703" w:name="_ETM_Q57_626300"/>
      <w:bookmarkEnd w:id="23703"/>
      <w:r>
        <w:rPr>
          <w:rtl/>
        </w:rPr>
        <w:t>הפנימיות</w:t>
      </w:r>
      <w:bookmarkStart w:id="23704" w:name="_ETM_Q57_627140"/>
      <w:bookmarkStart w:id="23705" w:name="_ETM_Q57_627319"/>
      <w:bookmarkEnd w:id="23704"/>
      <w:bookmarkEnd w:id="23705"/>
      <w:r>
        <w:rPr>
          <w:rFonts w:hint="cs"/>
          <w:rtl/>
        </w:rPr>
        <w:t>.</w:t>
      </w:r>
      <w:r>
        <w:rPr>
          <w:rtl/>
        </w:rPr>
        <w:t xml:space="preserve"> </w:t>
      </w:r>
      <w:bookmarkStart w:id="23706" w:name="_ETM_Q57_628280"/>
      <w:bookmarkEnd w:id="23706"/>
    </w:p>
    <w:p w:rsidR="00582BCE" w:rsidRDefault="00582BCE" w:rsidP="00FD2177">
      <w:pPr>
        <w:rPr>
          <w:rtl/>
        </w:rPr>
      </w:pPr>
    </w:p>
    <w:p w:rsidR="00582BCE" w:rsidRDefault="00582BCE" w:rsidP="002223CA">
      <w:pPr>
        <w:rPr>
          <w:rtl/>
        </w:rPr>
      </w:pPr>
      <w:r>
        <w:rPr>
          <w:rtl/>
        </w:rPr>
        <w:t>הפק</w:t>
      </w:r>
      <w:r>
        <w:rPr>
          <w:rFonts w:hint="cs"/>
          <w:rtl/>
        </w:rPr>
        <w:t>ת הנפט</w:t>
      </w:r>
      <w:r>
        <w:rPr>
          <w:rtl/>
        </w:rPr>
        <w:t xml:space="preserve"> </w:t>
      </w:r>
      <w:bookmarkStart w:id="23707" w:name="_ETM_Q57_629780"/>
      <w:bookmarkEnd w:id="23707"/>
      <w:proofErr w:type="spellStart"/>
      <w:r>
        <w:rPr>
          <w:rFonts w:hint="cs"/>
          <w:rtl/>
        </w:rPr>
        <w:t>בוואקה</w:t>
      </w:r>
      <w:proofErr w:type="spellEnd"/>
      <w:r>
        <w:rPr>
          <w:rFonts w:hint="cs"/>
          <w:rtl/>
        </w:rPr>
        <w:t xml:space="preserve"> </w:t>
      </w:r>
      <w:proofErr w:type="spellStart"/>
      <w:r>
        <w:rPr>
          <w:rFonts w:hint="cs"/>
          <w:rtl/>
        </w:rPr>
        <w:t>מוארטה</w:t>
      </w:r>
      <w:proofErr w:type="spellEnd"/>
      <w:r>
        <w:rPr>
          <w:rFonts w:hint="cs"/>
          <w:rtl/>
        </w:rPr>
        <w:t xml:space="preserve"> </w:t>
      </w:r>
      <w:bookmarkStart w:id="23708" w:name="_ETM_Q57_631129"/>
      <w:bookmarkStart w:id="23709" w:name="_ETM_Q57_631340"/>
      <w:bookmarkStart w:id="23710" w:name="_ETM_Q57_631580"/>
      <w:bookmarkStart w:id="23711" w:name="_ETM_Q57_631849"/>
      <w:bookmarkStart w:id="23712" w:name="_ETM_Q57_632300"/>
      <w:bookmarkStart w:id="23713" w:name="_ETM_Q57_632840"/>
      <w:bookmarkEnd w:id="23708"/>
      <w:bookmarkEnd w:id="23709"/>
      <w:bookmarkEnd w:id="23710"/>
      <w:bookmarkEnd w:id="23711"/>
      <w:bookmarkEnd w:id="23712"/>
      <w:bookmarkEnd w:id="23713"/>
      <w:r>
        <w:rPr>
          <w:rFonts w:hint="cs"/>
          <w:rtl/>
        </w:rPr>
        <w:t xml:space="preserve">עלתה באפריל </w:t>
      </w:r>
      <w:r>
        <w:rPr>
          <w:rtl/>
        </w:rPr>
        <w:t xml:space="preserve">ב-22% </w:t>
      </w:r>
      <w:bookmarkStart w:id="23714" w:name="_ETM_Q57_633980"/>
      <w:bookmarkEnd w:id="23714"/>
      <w:r>
        <w:rPr>
          <w:rFonts w:hint="cs"/>
          <w:rtl/>
        </w:rPr>
        <w:t>ו</w:t>
      </w:r>
      <w:r>
        <w:rPr>
          <w:rtl/>
        </w:rPr>
        <w:t xml:space="preserve">הפקת </w:t>
      </w:r>
      <w:bookmarkStart w:id="23715" w:name="_ETM_Q57_634760"/>
      <w:bookmarkEnd w:id="23715"/>
      <w:r>
        <w:rPr>
          <w:rtl/>
        </w:rPr>
        <w:t xml:space="preserve">הגז </w:t>
      </w:r>
      <w:bookmarkStart w:id="23716" w:name="_ETM_Q57_635390"/>
      <w:bookmarkEnd w:id="23716"/>
      <w:r>
        <w:rPr>
          <w:rtl/>
        </w:rPr>
        <w:t xml:space="preserve">גדלה </w:t>
      </w:r>
      <w:bookmarkStart w:id="23717" w:name="_ETM_Q57_635900"/>
      <w:bookmarkEnd w:id="23717"/>
      <w:r>
        <w:rPr>
          <w:rFonts w:hint="cs"/>
          <w:rtl/>
        </w:rPr>
        <w:t xml:space="preserve">ב-7.3% </w:t>
      </w:r>
      <w:bookmarkStart w:id="23718" w:name="_ETM_Q57_636530"/>
      <w:bookmarkStart w:id="23719" w:name="_ETM_Q57_637010"/>
      <w:bookmarkStart w:id="23720" w:name="_ETM_Q57_637430"/>
      <w:bookmarkStart w:id="23721" w:name="_ETM_Q57_638150"/>
      <w:bookmarkEnd w:id="23718"/>
      <w:bookmarkEnd w:id="23719"/>
      <w:bookmarkEnd w:id="23720"/>
      <w:bookmarkEnd w:id="23721"/>
      <w:r>
        <w:rPr>
          <w:rtl/>
        </w:rPr>
        <w:t xml:space="preserve">במהלך </w:t>
      </w:r>
      <w:bookmarkStart w:id="23722" w:name="_ETM_Q57_639080"/>
      <w:bookmarkEnd w:id="23722"/>
      <w:r>
        <w:rPr>
          <w:rtl/>
        </w:rPr>
        <w:t xml:space="preserve">אותה </w:t>
      </w:r>
      <w:bookmarkStart w:id="23723" w:name="_ETM_Q57_639440"/>
      <w:bookmarkEnd w:id="23723"/>
      <w:r>
        <w:rPr>
          <w:rtl/>
        </w:rPr>
        <w:t>תקופה</w:t>
      </w:r>
      <w:r>
        <w:rPr>
          <w:rFonts w:hint="cs"/>
          <w:rtl/>
        </w:rPr>
        <w:t>.</w:t>
      </w:r>
      <w:r>
        <w:rPr>
          <w:rtl/>
        </w:rPr>
        <w:t xml:space="preserve"> </w:t>
      </w:r>
      <w:bookmarkStart w:id="23724" w:name="_ETM_Q57_640250"/>
      <w:bookmarkEnd w:id="23724"/>
      <w:r>
        <w:rPr>
          <w:rtl/>
        </w:rPr>
        <w:t xml:space="preserve">לגבי </w:t>
      </w:r>
      <w:bookmarkStart w:id="23725" w:name="_ETM_Q57_641060"/>
      <w:bookmarkEnd w:id="23725"/>
      <w:r>
        <w:rPr>
          <w:rtl/>
        </w:rPr>
        <w:t>ה</w:t>
      </w:r>
      <w:r>
        <w:rPr>
          <w:rFonts w:hint="cs"/>
          <w:rtl/>
        </w:rPr>
        <w:t>י</w:t>
      </w:r>
      <w:r>
        <w:rPr>
          <w:rtl/>
        </w:rPr>
        <w:t xml:space="preserve">יצור </w:t>
      </w:r>
      <w:bookmarkStart w:id="23726" w:name="_ETM_Q57_642080"/>
      <w:bookmarkEnd w:id="23726"/>
      <w:r>
        <w:rPr>
          <w:rtl/>
        </w:rPr>
        <w:t>השנה</w:t>
      </w:r>
      <w:r>
        <w:rPr>
          <w:rFonts w:hint="cs"/>
          <w:rtl/>
        </w:rPr>
        <w:t>,</w:t>
      </w:r>
      <w:r>
        <w:rPr>
          <w:rtl/>
        </w:rPr>
        <w:t xml:space="preserve"> </w:t>
      </w:r>
      <w:bookmarkStart w:id="23727" w:name="_ETM_Q57_642860"/>
      <w:bookmarkStart w:id="23728" w:name="_ETM_Q57_643340"/>
      <w:bookmarkEnd w:id="23727"/>
      <w:bookmarkEnd w:id="23728"/>
      <w:r>
        <w:rPr>
          <w:rtl/>
        </w:rPr>
        <w:t xml:space="preserve">רשמנו </w:t>
      </w:r>
      <w:bookmarkStart w:id="23729" w:name="_ETM_Q57_643910"/>
      <w:bookmarkEnd w:id="23729"/>
      <w:r>
        <w:rPr>
          <w:rtl/>
        </w:rPr>
        <w:t xml:space="preserve">את </w:t>
      </w:r>
      <w:bookmarkStart w:id="23730" w:name="_ETM_Q57_644120"/>
      <w:bookmarkEnd w:id="23730"/>
      <w:r>
        <w:rPr>
          <w:rtl/>
        </w:rPr>
        <w:t xml:space="preserve">הרבעון </w:t>
      </w:r>
      <w:bookmarkStart w:id="23731" w:name="_ETM_Q57_644569"/>
      <w:bookmarkEnd w:id="23731"/>
      <w:r>
        <w:rPr>
          <w:rtl/>
        </w:rPr>
        <w:t xml:space="preserve">הטוב </w:t>
      </w:r>
      <w:bookmarkStart w:id="23732" w:name="_ETM_Q57_644900"/>
      <w:bookmarkEnd w:id="23732"/>
      <w:r>
        <w:rPr>
          <w:rtl/>
        </w:rPr>
        <w:t xml:space="preserve">ביותר </w:t>
      </w:r>
      <w:bookmarkStart w:id="23733" w:name="_ETM_Q57_645500"/>
      <w:bookmarkEnd w:id="23733"/>
      <w:r>
        <w:rPr>
          <w:rtl/>
        </w:rPr>
        <w:t>אי</w:t>
      </w:r>
      <w:r w:rsidR="002223CA">
        <w:rPr>
          <w:rFonts w:hint="cs"/>
          <w:rtl/>
        </w:rPr>
        <w:t xml:space="preserve"> </w:t>
      </w:r>
      <w:r>
        <w:rPr>
          <w:rtl/>
        </w:rPr>
        <w:t>פעם</w:t>
      </w:r>
      <w:r w:rsidR="002223CA">
        <w:rPr>
          <w:rFonts w:hint="cs"/>
          <w:rtl/>
        </w:rPr>
        <w:t>,</w:t>
      </w:r>
      <w:r>
        <w:rPr>
          <w:rtl/>
        </w:rPr>
        <w:t xml:space="preserve"> </w:t>
      </w:r>
      <w:bookmarkStart w:id="23734" w:name="_ETM_Q57_646340"/>
      <w:bookmarkEnd w:id="23734"/>
      <w:r>
        <w:rPr>
          <w:rtl/>
        </w:rPr>
        <w:t xml:space="preserve">ואלו </w:t>
      </w:r>
      <w:bookmarkStart w:id="23735" w:name="_ETM_Q57_646910"/>
      <w:bookmarkEnd w:id="23735"/>
      <w:r>
        <w:rPr>
          <w:rtl/>
        </w:rPr>
        <w:t xml:space="preserve">רק </w:t>
      </w:r>
      <w:bookmarkStart w:id="23736" w:name="_ETM_Q57_647150"/>
      <w:bookmarkStart w:id="23737" w:name="_ETM_Q57_647870"/>
      <w:bookmarkEnd w:id="23736"/>
      <w:bookmarkEnd w:id="23737"/>
      <w:r>
        <w:rPr>
          <w:rFonts w:hint="cs"/>
          <w:rtl/>
        </w:rPr>
        <w:t xml:space="preserve">כמה </w:t>
      </w:r>
      <w:r>
        <w:rPr>
          <w:rtl/>
        </w:rPr>
        <w:t xml:space="preserve">נתונים </w:t>
      </w:r>
      <w:bookmarkStart w:id="23738" w:name="_ETM_Q57_648620"/>
      <w:bookmarkEnd w:id="23738"/>
      <w:r>
        <w:rPr>
          <w:rtl/>
        </w:rPr>
        <w:t xml:space="preserve">שפורסמו </w:t>
      </w:r>
      <w:bookmarkStart w:id="23739" w:name="_ETM_Q57_649550"/>
      <w:bookmarkEnd w:id="23739"/>
      <w:r>
        <w:rPr>
          <w:rtl/>
        </w:rPr>
        <w:t xml:space="preserve">בשבועות </w:t>
      </w:r>
      <w:bookmarkStart w:id="23740" w:name="_ETM_Q57_650180"/>
      <w:bookmarkEnd w:id="23740"/>
      <w:r>
        <w:rPr>
          <w:rtl/>
        </w:rPr>
        <w:t>האחרונים</w:t>
      </w:r>
      <w:r>
        <w:rPr>
          <w:rFonts w:hint="cs"/>
          <w:rtl/>
        </w:rPr>
        <w:t>.</w:t>
      </w:r>
      <w:r>
        <w:rPr>
          <w:rtl/>
        </w:rPr>
        <w:t xml:space="preserve"> </w:t>
      </w:r>
      <w:bookmarkStart w:id="23741" w:name="_ETM_Q57_651500"/>
      <w:bookmarkEnd w:id="23741"/>
      <w:r>
        <w:rPr>
          <w:rtl/>
        </w:rPr>
        <w:t xml:space="preserve">אנחנו </w:t>
      </w:r>
      <w:bookmarkStart w:id="23742" w:name="_ETM_Q57_652280"/>
      <w:bookmarkEnd w:id="23742"/>
      <w:r>
        <w:rPr>
          <w:rtl/>
        </w:rPr>
        <w:t xml:space="preserve">רואים </w:t>
      </w:r>
      <w:bookmarkStart w:id="23743" w:name="_ETM_Q57_652640"/>
      <w:bookmarkEnd w:id="23743"/>
      <w:r>
        <w:rPr>
          <w:rtl/>
        </w:rPr>
        <w:t xml:space="preserve">חדשות </w:t>
      </w:r>
      <w:bookmarkStart w:id="23744" w:name="_ETM_Q57_653150"/>
      <w:bookmarkEnd w:id="23744"/>
      <w:r>
        <w:rPr>
          <w:rtl/>
        </w:rPr>
        <w:t xml:space="preserve">מן </w:t>
      </w:r>
      <w:bookmarkStart w:id="23745" w:name="_ETM_Q57_653300"/>
      <w:bookmarkEnd w:id="23745"/>
      <w:r>
        <w:rPr>
          <w:rtl/>
        </w:rPr>
        <w:t xml:space="preserve">הסוג </w:t>
      </w:r>
      <w:bookmarkStart w:id="23746" w:name="_ETM_Q57_653569"/>
      <w:bookmarkEnd w:id="23746"/>
      <w:r>
        <w:rPr>
          <w:rtl/>
        </w:rPr>
        <w:t xml:space="preserve">הזה </w:t>
      </w:r>
      <w:bookmarkStart w:id="23747" w:name="_ETM_Q57_653750"/>
      <w:bookmarkEnd w:id="23747"/>
      <w:r>
        <w:rPr>
          <w:rFonts w:hint="cs"/>
          <w:rtl/>
        </w:rPr>
        <w:t>כבר</w:t>
      </w:r>
      <w:r>
        <w:rPr>
          <w:rtl/>
        </w:rPr>
        <w:t xml:space="preserve"> </w:t>
      </w:r>
      <w:bookmarkStart w:id="23748" w:name="_ETM_Q57_654080"/>
      <w:bookmarkEnd w:id="23748"/>
      <w:r>
        <w:rPr>
          <w:rtl/>
        </w:rPr>
        <w:t>חודשים</w:t>
      </w:r>
      <w:r>
        <w:rPr>
          <w:rFonts w:hint="cs"/>
          <w:rtl/>
        </w:rPr>
        <w:t>,</w:t>
      </w:r>
      <w:r>
        <w:rPr>
          <w:rtl/>
        </w:rPr>
        <w:t xml:space="preserve"> </w:t>
      </w:r>
      <w:bookmarkStart w:id="23749" w:name="_ETM_Q57_654709"/>
      <w:bookmarkEnd w:id="23749"/>
      <w:r>
        <w:rPr>
          <w:rtl/>
        </w:rPr>
        <w:t xml:space="preserve">ומובן </w:t>
      </w:r>
      <w:bookmarkStart w:id="23750" w:name="_ETM_Q57_655700"/>
      <w:bookmarkEnd w:id="23750"/>
      <w:r>
        <w:rPr>
          <w:rtl/>
        </w:rPr>
        <w:t xml:space="preserve">שהתקשורת </w:t>
      </w:r>
      <w:bookmarkStart w:id="23751" w:name="_ETM_Q57_656390"/>
      <w:bookmarkEnd w:id="23751"/>
      <w:r>
        <w:rPr>
          <w:rtl/>
        </w:rPr>
        <w:t xml:space="preserve">לא </w:t>
      </w:r>
      <w:bookmarkStart w:id="23752" w:name="_ETM_Q57_656510"/>
      <w:bookmarkEnd w:id="23752"/>
      <w:r>
        <w:rPr>
          <w:rtl/>
        </w:rPr>
        <w:t>כל</w:t>
      </w:r>
      <w:bookmarkStart w:id="23753" w:name="_ETM_Q57_656599"/>
      <w:bookmarkEnd w:id="23753"/>
      <w:r>
        <w:rPr>
          <w:rFonts w:hint="cs"/>
          <w:rtl/>
        </w:rPr>
        <w:t xml:space="preserve"> </w:t>
      </w:r>
      <w:r>
        <w:rPr>
          <w:rtl/>
        </w:rPr>
        <w:t xml:space="preserve">כך </w:t>
      </w:r>
      <w:bookmarkStart w:id="23754" w:name="_ETM_Q57_656750"/>
      <w:bookmarkEnd w:id="23754"/>
      <w:r>
        <w:rPr>
          <w:rtl/>
        </w:rPr>
        <w:t xml:space="preserve">אוהבת </w:t>
      </w:r>
      <w:bookmarkStart w:id="23755" w:name="_ETM_Q57_657050"/>
      <w:bookmarkEnd w:id="23755"/>
      <w:r>
        <w:rPr>
          <w:rtl/>
        </w:rPr>
        <w:t xml:space="preserve">לדווח </w:t>
      </w:r>
      <w:bookmarkStart w:id="23756" w:name="_ETM_Q57_657620"/>
      <w:bookmarkEnd w:id="23756"/>
      <w:r>
        <w:rPr>
          <w:rtl/>
        </w:rPr>
        <w:t xml:space="preserve">על </w:t>
      </w:r>
      <w:bookmarkStart w:id="23757" w:name="_ETM_Q57_657739"/>
      <w:bookmarkEnd w:id="23757"/>
      <w:r>
        <w:rPr>
          <w:rtl/>
        </w:rPr>
        <w:t>זה</w:t>
      </w:r>
      <w:r>
        <w:rPr>
          <w:rFonts w:hint="cs"/>
          <w:rtl/>
        </w:rPr>
        <w:t>.</w:t>
      </w:r>
      <w:r>
        <w:rPr>
          <w:rtl/>
        </w:rPr>
        <w:t xml:space="preserve"> </w:t>
      </w:r>
      <w:bookmarkStart w:id="23758" w:name="_ETM_Q57_659829"/>
      <w:bookmarkEnd w:id="23758"/>
    </w:p>
    <w:p w:rsidR="00582BCE" w:rsidRDefault="00582BCE" w:rsidP="00FD2177">
      <w:pPr>
        <w:rPr>
          <w:rtl/>
        </w:rPr>
      </w:pPr>
    </w:p>
    <w:p w:rsidR="00582BCE" w:rsidRDefault="00582BCE" w:rsidP="00FD2177">
      <w:pPr>
        <w:ind w:firstLine="0"/>
        <w:jc w:val="center"/>
        <w:rPr>
          <w:rtl/>
        </w:rPr>
      </w:pPr>
      <w:r>
        <w:rPr>
          <w:rFonts w:hint="cs"/>
          <w:rtl/>
        </w:rPr>
        <w:t>(מחיאות כפיים)</w:t>
      </w:r>
    </w:p>
    <w:p w:rsidR="00582BCE" w:rsidRDefault="00582BCE" w:rsidP="00FD2177">
      <w:pPr>
        <w:rPr>
          <w:rtl/>
        </w:rPr>
      </w:pPr>
    </w:p>
    <w:p w:rsidR="00582BCE" w:rsidRDefault="00582BCE" w:rsidP="002223CA">
      <w:pPr>
        <w:rPr>
          <w:rtl/>
        </w:rPr>
      </w:pPr>
      <w:bookmarkStart w:id="23759" w:name="_ETM_Q57_660189"/>
      <w:bookmarkStart w:id="23760" w:name="_ETM_Q57_660489"/>
      <w:bookmarkStart w:id="23761" w:name="_ETM_Q57_660879"/>
      <w:bookmarkStart w:id="23762" w:name="_ETM_Q57_661419"/>
      <w:bookmarkStart w:id="23763" w:name="_ETM_Q57_661659"/>
      <w:bookmarkStart w:id="23764" w:name="_ETM_Q57_662049"/>
      <w:bookmarkStart w:id="23765" w:name="_ETM_Q57_662109"/>
      <w:bookmarkStart w:id="23766" w:name="_ETM_Q57_662469"/>
      <w:bookmarkStart w:id="23767" w:name="_ETM_Q57_662980"/>
      <w:bookmarkStart w:id="23768" w:name="_ETM_Q57_663489"/>
      <w:bookmarkStart w:id="23769" w:name="_ETM_Q57_664090"/>
      <w:bookmarkEnd w:id="23759"/>
      <w:bookmarkEnd w:id="23760"/>
      <w:bookmarkEnd w:id="23761"/>
      <w:bookmarkEnd w:id="23762"/>
      <w:bookmarkEnd w:id="23763"/>
      <w:bookmarkEnd w:id="23764"/>
      <w:bookmarkEnd w:id="23765"/>
      <w:bookmarkEnd w:id="23766"/>
      <w:bookmarkEnd w:id="23767"/>
      <w:bookmarkEnd w:id="23768"/>
      <w:bookmarkEnd w:id="23769"/>
      <w:r>
        <w:rPr>
          <w:rFonts w:hint="cs"/>
          <w:rtl/>
        </w:rPr>
        <w:t xml:space="preserve">כל </w:t>
      </w:r>
      <w:r>
        <w:rPr>
          <w:rtl/>
        </w:rPr>
        <w:t xml:space="preserve">זה </w:t>
      </w:r>
      <w:bookmarkStart w:id="23770" w:name="_ETM_Q57_664659"/>
      <w:bookmarkEnd w:id="23770"/>
      <w:r>
        <w:rPr>
          <w:rtl/>
        </w:rPr>
        <w:t xml:space="preserve">קורה </w:t>
      </w:r>
      <w:bookmarkStart w:id="23771" w:name="_ETM_Q57_665200"/>
      <w:bookmarkEnd w:id="23771"/>
      <w:r w:rsidR="002223CA">
        <w:rPr>
          <w:rFonts w:hint="cs"/>
          <w:rtl/>
        </w:rPr>
        <w:t xml:space="preserve">גם </w:t>
      </w:r>
      <w:bookmarkStart w:id="23772" w:name="_ETM_Q57_666129"/>
      <w:bookmarkEnd w:id="23772"/>
      <w:r>
        <w:rPr>
          <w:rtl/>
        </w:rPr>
        <w:t xml:space="preserve">משום </w:t>
      </w:r>
      <w:bookmarkStart w:id="23773" w:name="_ETM_Q57_666669"/>
      <w:bookmarkEnd w:id="23773"/>
      <w:r>
        <w:rPr>
          <w:rtl/>
        </w:rPr>
        <w:t xml:space="preserve">שהאינפלציה </w:t>
      </w:r>
      <w:bookmarkStart w:id="23774" w:name="_ETM_Q57_668499"/>
      <w:bookmarkEnd w:id="23774"/>
      <w:r>
        <w:rPr>
          <w:rtl/>
        </w:rPr>
        <w:t xml:space="preserve">יורדת </w:t>
      </w:r>
      <w:bookmarkStart w:id="23775" w:name="_ETM_Q57_669219"/>
      <w:bookmarkEnd w:id="23775"/>
      <w:r>
        <w:rPr>
          <w:rFonts w:hint="cs"/>
          <w:rtl/>
        </w:rPr>
        <w:t>פלא</w:t>
      </w:r>
      <w:r>
        <w:rPr>
          <w:rtl/>
        </w:rPr>
        <w:t>ים</w:t>
      </w:r>
      <w:r>
        <w:rPr>
          <w:rFonts w:hint="cs"/>
          <w:rtl/>
        </w:rPr>
        <w:t>.</w:t>
      </w:r>
      <w:r>
        <w:rPr>
          <w:rtl/>
        </w:rPr>
        <w:t xml:space="preserve"> </w:t>
      </w:r>
      <w:bookmarkStart w:id="23776" w:name="_ETM_Q57_669790"/>
      <w:bookmarkEnd w:id="23776"/>
      <w:r w:rsidR="002223CA">
        <w:rPr>
          <w:rFonts w:hint="cs"/>
          <w:rtl/>
        </w:rPr>
        <w:t>ב</w:t>
      </w:r>
      <w:r>
        <w:rPr>
          <w:rtl/>
        </w:rPr>
        <w:t xml:space="preserve">תוך </w:t>
      </w:r>
      <w:bookmarkStart w:id="23777" w:name="_ETM_Q57_670120"/>
      <w:bookmarkEnd w:id="23777"/>
      <w:r>
        <w:rPr>
          <w:rtl/>
        </w:rPr>
        <w:t xml:space="preserve">פחות </w:t>
      </w:r>
      <w:bookmarkStart w:id="23778" w:name="_ETM_Q57_670689"/>
      <w:bookmarkEnd w:id="23778"/>
      <w:r>
        <w:rPr>
          <w:rtl/>
        </w:rPr>
        <w:t xml:space="preserve">משנה </w:t>
      </w:r>
      <w:bookmarkStart w:id="23779" w:name="_ETM_Q57_672069"/>
      <w:bookmarkEnd w:id="23779"/>
      <w:r>
        <w:rPr>
          <w:rtl/>
        </w:rPr>
        <w:t xml:space="preserve">כל </w:t>
      </w:r>
      <w:bookmarkStart w:id="23780" w:name="_ETM_Q57_672340"/>
      <w:bookmarkEnd w:id="23780"/>
      <w:r>
        <w:rPr>
          <w:rtl/>
        </w:rPr>
        <w:t xml:space="preserve">זה </w:t>
      </w:r>
      <w:bookmarkStart w:id="23781" w:name="_ETM_Q57_672549"/>
      <w:bookmarkEnd w:id="23781"/>
      <w:r>
        <w:rPr>
          <w:rtl/>
        </w:rPr>
        <w:t xml:space="preserve">יהפוך </w:t>
      </w:r>
      <w:bookmarkStart w:id="23782" w:name="_ETM_Q57_672909"/>
      <w:bookmarkEnd w:id="23782"/>
      <w:r>
        <w:rPr>
          <w:rtl/>
        </w:rPr>
        <w:t xml:space="preserve">להיות </w:t>
      </w:r>
      <w:bookmarkStart w:id="23783" w:name="_ETM_Q57_673150"/>
      <w:bookmarkEnd w:id="23783"/>
      <w:r>
        <w:rPr>
          <w:rtl/>
        </w:rPr>
        <w:t>ז</w:t>
      </w:r>
      <w:r>
        <w:rPr>
          <w:rFonts w:hint="cs"/>
          <w:rtl/>
        </w:rPr>
        <w:t>י</w:t>
      </w:r>
      <w:r>
        <w:rPr>
          <w:rtl/>
        </w:rPr>
        <w:t xml:space="preserve">כרון </w:t>
      </w:r>
      <w:bookmarkStart w:id="23784" w:name="_ETM_Q57_674469"/>
      <w:bookmarkEnd w:id="23784"/>
      <w:r>
        <w:rPr>
          <w:rFonts w:hint="cs"/>
          <w:rtl/>
        </w:rPr>
        <w:t xml:space="preserve">רע. </w:t>
      </w:r>
      <w:r>
        <w:rPr>
          <w:rtl/>
        </w:rPr>
        <w:t xml:space="preserve">הביקוש </w:t>
      </w:r>
      <w:bookmarkStart w:id="23785" w:name="_ETM_Q57_675370"/>
      <w:bookmarkEnd w:id="23785"/>
      <w:r>
        <w:rPr>
          <w:rtl/>
        </w:rPr>
        <w:t xml:space="preserve">לכסף </w:t>
      </w:r>
      <w:bookmarkStart w:id="23786" w:name="_ETM_Q57_676060"/>
      <w:bookmarkEnd w:id="23786"/>
      <w:r>
        <w:rPr>
          <w:rtl/>
        </w:rPr>
        <w:t xml:space="preserve">עולה </w:t>
      </w:r>
      <w:bookmarkStart w:id="23787" w:name="_ETM_Q57_676659"/>
      <w:bookmarkEnd w:id="23787"/>
      <w:r>
        <w:rPr>
          <w:rtl/>
        </w:rPr>
        <w:t xml:space="preserve">מכיוון </w:t>
      </w:r>
      <w:bookmarkStart w:id="23788" w:name="_ETM_Q57_677349"/>
      <w:bookmarkEnd w:id="23788"/>
      <w:proofErr w:type="spellStart"/>
      <w:r>
        <w:rPr>
          <w:rtl/>
        </w:rPr>
        <w:t>שהפסו</w:t>
      </w:r>
      <w:proofErr w:type="spellEnd"/>
      <w:r>
        <w:rPr>
          <w:rtl/>
        </w:rPr>
        <w:t xml:space="preserve"> </w:t>
      </w:r>
      <w:bookmarkStart w:id="23789" w:name="_ETM_Q57_678370"/>
      <w:bookmarkEnd w:id="23789"/>
      <w:r>
        <w:rPr>
          <w:rtl/>
        </w:rPr>
        <w:t>הארגנטינ</w:t>
      </w:r>
      <w:r>
        <w:rPr>
          <w:rFonts w:hint="cs"/>
          <w:rtl/>
        </w:rPr>
        <w:t>א</w:t>
      </w:r>
      <w:r>
        <w:rPr>
          <w:rtl/>
        </w:rPr>
        <w:t xml:space="preserve">י </w:t>
      </w:r>
      <w:bookmarkStart w:id="23790" w:name="_ETM_Q57_679389"/>
      <w:bookmarkEnd w:id="23790"/>
      <w:r>
        <w:rPr>
          <w:rtl/>
        </w:rPr>
        <w:t xml:space="preserve">כבר </w:t>
      </w:r>
      <w:bookmarkStart w:id="23791" w:name="_ETM_Q57_679629"/>
      <w:bookmarkEnd w:id="23791"/>
      <w:r>
        <w:rPr>
          <w:rtl/>
        </w:rPr>
        <w:t xml:space="preserve">לא </w:t>
      </w:r>
      <w:bookmarkStart w:id="23792" w:name="_ETM_Q57_679779"/>
      <w:bookmarkEnd w:id="23792"/>
      <w:r>
        <w:rPr>
          <w:rtl/>
        </w:rPr>
        <w:t xml:space="preserve">נמס </w:t>
      </w:r>
      <w:bookmarkStart w:id="23793" w:name="_ETM_Q57_680319"/>
      <w:bookmarkEnd w:id="23793"/>
      <w:r>
        <w:rPr>
          <w:rtl/>
        </w:rPr>
        <w:t xml:space="preserve">בידיים </w:t>
      </w:r>
      <w:bookmarkStart w:id="23794" w:name="_ETM_Q57_680889"/>
      <w:bookmarkEnd w:id="23794"/>
      <w:r>
        <w:rPr>
          <w:rtl/>
        </w:rPr>
        <w:t xml:space="preserve">של </w:t>
      </w:r>
      <w:bookmarkStart w:id="23795" w:name="_ETM_Q57_681099"/>
      <w:bookmarkEnd w:id="23795"/>
      <w:r>
        <w:rPr>
          <w:rtl/>
        </w:rPr>
        <w:t xml:space="preserve">אלה </w:t>
      </w:r>
      <w:bookmarkStart w:id="23796" w:name="_ETM_Q57_681279"/>
      <w:bookmarkEnd w:id="23796"/>
      <w:r>
        <w:rPr>
          <w:rtl/>
        </w:rPr>
        <w:t xml:space="preserve">שמחזיקים </w:t>
      </w:r>
      <w:bookmarkStart w:id="23797" w:name="_ETM_Q57_682060"/>
      <w:bookmarkEnd w:id="23797"/>
      <w:r>
        <w:rPr>
          <w:rtl/>
        </w:rPr>
        <w:t>בו</w:t>
      </w:r>
      <w:r>
        <w:rPr>
          <w:rFonts w:hint="cs"/>
          <w:rtl/>
        </w:rPr>
        <w:t>,</w:t>
      </w:r>
      <w:r>
        <w:rPr>
          <w:rtl/>
        </w:rPr>
        <w:t xml:space="preserve"> </w:t>
      </w:r>
      <w:bookmarkStart w:id="23798" w:name="_ETM_Q57_682239"/>
      <w:bookmarkEnd w:id="23798"/>
      <w:r>
        <w:rPr>
          <w:rtl/>
        </w:rPr>
        <w:t xml:space="preserve">אבל </w:t>
      </w:r>
      <w:bookmarkStart w:id="23799" w:name="_ETM_Q57_682510"/>
      <w:bookmarkEnd w:id="23799"/>
      <w:r>
        <w:rPr>
          <w:rtl/>
        </w:rPr>
        <w:t>הס</w:t>
      </w:r>
      <w:r>
        <w:rPr>
          <w:rFonts w:hint="cs"/>
          <w:rtl/>
        </w:rPr>
        <w:t>י</w:t>
      </w:r>
      <w:r>
        <w:rPr>
          <w:rtl/>
        </w:rPr>
        <w:t xml:space="preserve">בה </w:t>
      </w:r>
      <w:bookmarkStart w:id="23800" w:name="_ETM_Q57_682870"/>
      <w:bookmarkEnd w:id="23800"/>
      <w:r>
        <w:rPr>
          <w:rtl/>
        </w:rPr>
        <w:t xml:space="preserve">לכך </w:t>
      </w:r>
      <w:bookmarkStart w:id="23801" w:name="_ETM_Q57_683260"/>
      <w:bookmarkEnd w:id="23801"/>
      <w:r>
        <w:rPr>
          <w:rtl/>
        </w:rPr>
        <w:t xml:space="preserve">היא </w:t>
      </w:r>
      <w:bookmarkStart w:id="23802" w:name="_ETM_Q57_683349"/>
      <w:bookmarkEnd w:id="23802"/>
      <w:r>
        <w:rPr>
          <w:rtl/>
        </w:rPr>
        <w:t xml:space="preserve">גם </w:t>
      </w:r>
      <w:bookmarkStart w:id="23803" w:name="_ETM_Q57_683829"/>
      <w:bookmarkEnd w:id="23803"/>
      <w:r>
        <w:rPr>
          <w:rtl/>
        </w:rPr>
        <w:t xml:space="preserve">שהמשכורות </w:t>
      </w:r>
      <w:bookmarkStart w:id="23804" w:name="_ETM_Q57_685629"/>
      <w:bookmarkEnd w:id="23804"/>
      <w:r>
        <w:rPr>
          <w:rtl/>
        </w:rPr>
        <w:t xml:space="preserve">במגזר </w:t>
      </w:r>
      <w:bookmarkStart w:id="23805" w:name="_ETM_Q57_686290"/>
      <w:bookmarkEnd w:id="23805"/>
      <w:r>
        <w:rPr>
          <w:rtl/>
        </w:rPr>
        <w:t xml:space="preserve">הפרטי </w:t>
      </w:r>
      <w:bookmarkStart w:id="23806" w:name="_ETM_Q57_687040"/>
      <w:bookmarkEnd w:id="23806"/>
      <w:r>
        <w:rPr>
          <w:rtl/>
        </w:rPr>
        <w:t xml:space="preserve">עולות </w:t>
      </w:r>
      <w:bookmarkStart w:id="23807" w:name="_ETM_Q57_687730"/>
      <w:bookmarkEnd w:id="23807"/>
      <w:r>
        <w:rPr>
          <w:rtl/>
        </w:rPr>
        <w:t>ב</w:t>
      </w:r>
      <w:r>
        <w:rPr>
          <w:rFonts w:hint="cs"/>
          <w:rtl/>
        </w:rPr>
        <w:t>שלושת</w:t>
      </w:r>
      <w:r>
        <w:rPr>
          <w:rtl/>
        </w:rPr>
        <w:t xml:space="preserve"> </w:t>
      </w:r>
      <w:bookmarkStart w:id="23808" w:name="_ETM_Q57_688389"/>
      <w:bookmarkEnd w:id="23808"/>
      <w:r>
        <w:rPr>
          <w:rFonts w:hint="cs"/>
          <w:rtl/>
        </w:rPr>
        <w:t>ה</w:t>
      </w:r>
      <w:r>
        <w:rPr>
          <w:rtl/>
        </w:rPr>
        <w:t xml:space="preserve">חודשים </w:t>
      </w:r>
      <w:bookmarkStart w:id="23809" w:name="_ETM_Q57_688870"/>
      <w:bookmarkEnd w:id="23809"/>
      <w:r>
        <w:rPr>
          <w:rtl/>
        </w:rPr>
        <w:t>האחרונים</w:t>
      </w:r>
      <w:r>
        <w:rPr>
          <w:rFonts w:hint="cs"/>
          <w:rtl/>
        </w:rPr>
        <w:t>.</w:t>
      </w:r>
      <w:r>
        <w:rPr>
          <w:rtl/>
        </w:rPr>
        <w:t xml:space="preserve"> </w:t>
      </w:r>
      <w:bookmarkStart w:id="23810" w:name="_ETM_Q57_689409"/>
      <w:bookmarkEnd w:id="23810"/>
      <w:r>
        <w:rPr>
          <w:rtl/>
        </w:rPr>
        <w:t>ו</w:t>
      </w:r>
      <w:r>
        <w:rPr>
          <w:rFonts w:hint="cs"/>
          <w:rtl/>
        </w:rPr>
        <w:t>כאן</w:t>
      </w:r>
      <w:r>
        <w:rPr>
          <w:rtl/>
        </w:rPr>
        <w:t xml:space="preserve"> </w:t>
      </w:r>
      <w:bookmarkStart w:id="23811" w:name="_ETM_Q57_690010"/>
      <w:bookmarkEnd w:id="23811"/>
      <w:r>
        <w:rPr>
          <w:rtl/>
        </w:rPr>
        <w:t xml:space="preserve">ברצוני </w:t>
      </w:r>
      <w:bookmarkStart w:id="23812" w:name="_ETM_Q57_690699"/>
      <w:bookmarkEnd w:id="23812"/>
      <w:r>
        <w:rPr>
          <w:rtl/>
        </w:rPr>
        <w:t xml:space="preserve">לספר </w:t>
      </w:r>
      <w:bookmarkStart w:id="23813" w:name="_ETM_Q57_691299"/>
      <w:bookmarkEnd w:id="23813"/>
      <w:r>
        <w:rPr>
          <w:rtl/>
        </w:rPr>
        <w:t xml:space="preserve">לכם </w:t>
      </w:r>
      <w:bookmarkStart w:id="23814" w:name="_ETM_Q57_691930"/>
      <w:bookmarkEnd w:id="23814"/>
      <w:r>
        <w:rPr>
          <w:rtl/>
        </w:rPr>
        <w:t xml:space="preserve">שכאשר </w:t>
      </w:r>
      <w:bookmarkStart w:id="23815" w:name="_ETM_Q57_693280"/>
      <w:bookmarkEnd w:id="23815"/>
      <w:r>
        <w:rPr>
          <w:rtl/>
        </w:rPr>
        <w:t xml:space="preserve">אנחנו </w:t>
      </w:r>
      <w:bookmarkStart w:id="23816" w:name="_ETM_Q57_694449"/>
      <w:bookmarkEnd w:id="23816"/>
      <w:r>
        <w:rPr>
          <w:rtl/>
        </w:rPr>
        <w:t xml:space="preserve">הכרנו </w:t>
      </w:r>
      <w:bookmarkStart w:id="23817" w:name="_ETM_Q57_695739"/>
      <w:bookmarkEnd w:id="23817"/>
      <w:r>
        <w:rPr>
          <w:rtl/>
        </w:rPr>
        <w:t xml:space="preserve">במשתנים </w:t>
      </w:r>
      <w:bookmarkStart w:id="23818" w:name="_ETM_Q57_696669"/>
      <w:bookmarkEnd w:id="23818"/>
      <w:r>
        <w:rPr>
          <w:rtl/>
        </w:rPr>
        <w:t>המקרו</w:t>
      </w:r>
      <w:bookmarkStart w:id="23819" w:name="_ETM_Q57_694000"/>
      <w:bookmarkEnd w:id="23819"/>
      <w:r>
        <w:rPr>
          <w:rFonts w:hint="cs"/>
          <w:rtl/>
        </w:rPr>
        <w:t>-</w:t>
      </w:r>
      <w:r>
        <w:rPr>
          <w:rtl/>
        </w:rPr>
        <w:t xml:space="preserve">כלכליים </w:t>
      </w:r>
      <w:bookmarkStart w:id="23820" w:name="_ETM_Q57_697449"/>
      <w:bookmarkEnd w:id="23820"/>
      <w:r>
        <w:rPr>
          <w:rtl/>
        </w:rPr>
        <w:t>האמיתיים</w:t>
      </w:r>
      <w:r>
        <w:rPr>
          <w:rFonts w:hint="cs"/>
          <w:rtl/>
        </w:rPr>
        <w:t>,</w:t>
      </w:r>
      <w:r>
        <w:rPr>
          <w:rtl/>
        </w:rPr>
        <w:t xml:space="preserve"> </w:t>
      </w:r>
      <w:bookmarkStart w:id="23821" w:name="_ETM_Q57_698829"/>
      <w:bookmarkEnd w:id="23821"/>
      <w:r>
        <w:rPr>
          <w:rtl/>
        </w:rPr>
        <w:t xml:space="preserve">שיעור </w:t>
      </w:r>
      <w:bookmarkStart w:id="23822" w:name="_ETM_Q57_699189"/>
      <w:bookmarkEnd w:id="23822"/>
      <w:r>
        <w:rPr>
          <w:rtl/>
        </w:rPr>
        <w:t xml:space="preserve">העוני </w:t>
      </w:r>
      <w:bookmarkStart w:id="23823" w:name="_ETM_Q57_699760"/>
      <w:bookmarkEnd w:id="23823"/>
      <w:r>
        <w:rPr>
          <w:rtl/>
        </w:rPr>
        <w:t xml:space="preserve">עמד </w:t>
      </w:r>
      <w:bookmarkStart w:id="23824" w:name="_ETM_Q57_700329"/>
      <w:bookmarkEnd w:id="23824"/>
      <w:r>
        <w:rPr>
          <w:rtl/>
        </w:rPr>
        <w:t xml:space="preserve">על </w:t>
      </w:r>
      <w:bookmarkStart w:id="23825" w:name="_ETM_Q57_700659"/>
      <w:bookmarkEnd w:id="23825"/>
      <w:r>
        <w:rPr>
          <w:rtl/>
        </w:rPr>
        <w:t>57%</w:t>
      </w:r>
      <w:r w:rsidR="002223CA">
        <w:rPr>
          <w:rFonts w:hint="cs"/>
          <w:rtl/>
        </w:rPr>
        <w:t>,</w:t>
      </w:r>
      <w:r>
        <w:rPr>
          <w:rtl/>
        </w:rPr>
        <w:t xml:space="preserve"> </w:t>
      </w:r>
      <w:bookmarkStart w:id="23826" w:name="_ETM_Q57_702609"/>
      <w:bookmarkEnd w:id="23826"/>
      <w:r>
        <w:rPr>
          <w:rtl/>
        </w:rPr>
        <w:t>כלומר</w:t>
      </w:r>
      <w:r>
        <w:rPr>
          <w:rFonts w:hint="cs"/>
          <w:rtl/>
        </w:rPr>
        <w:t>,</w:t>
      </w:r>
      <w:r>
        <w:rPr>
          <w:rtl/>
        </w:rPr>
        <w:t xml:space="preserve"> </w:t>
      </w:r>
      <w:bookmarkStart w:id="23827" w:name="_ETM_Q57_702969"/>
      <w:bookmarkEnd w:id="23827"/>
      <w:r>
        <w:rPr>
          <w:rtl/>
        </w:rPr>
        <w:t xml:space="preserve">57% </w:t>
      </w:r>
      <w:bookmarkStart w:id="23828" w:name="_ETM_Q57_704520"/>
      <w:bookmarkEnd w:id="23828"/>
      <w:r>
        <w:rPr>
          <w:rtl/>
        </w:rPr>
        <w:t xml:space="preserve">מהאוכלוסייה </w:t>
      </w:r>
      <w:bookmarkStart w:id="23829" w:name="_ETM_Q57_705210"/>
      <w:bookmarkEnd w:id="23829"/>
      <w:r>
        <w:rPr>
          <w:rtl/>
        </w:rPr>
        <w:t xml:space="preserve">בארגנטינה </w:t>
      </w:r>
      <w:bookmarkStart w:id="23830" w:name="_ETM_Q57_705840"/>
      <w:bookmarkEnd w:id="23830"/>
      <w:r>
        <w:rPr>
          <w:rtl/>
        </w:rPr>
        <w:t xml:space="preserve">הייתה </w:t>
      </w:r>
      <w:bookmarkStart w:id="23831" w:name="_ETM_Q57_706050"/>
      <w:bookmarkEnd w:id="23831"/>
      <w:r>
        <w:rPr>
          <w:rtl/>
        </w:rPr>
        <w:t xml:space="preserve">מתחת </w:t>
      </w:r>
      <w:bookmarkStart w:id="23832" w:name="_ETM_Q57_706860"/>
      <w:bookmarkEnd w:id="23832"/>
      <w:r>
        <w:rPr>
          <w:rtl/>
        </w:rPr>
        <w:t xml:space="preserve">לקו </w:t>
      </w:r>
      <w:bookmarkStart w:id="23833" w:name="_ETM_Q57_707309"/>
      <w:bookmarkEnd w:id="23833"/>
      <w:r>
        <w:rPr>
          <w:rtl/>
        </w:rPr>
        <w:t>העוני</w:t>
      </w:r>
      <w:r w:rsidR="002223CA">
        <w:rPr>
          <w:rFonts w:hint="cs"/>
          <w:rtl/>
        </w:rPr>
        <w:t>,</w:t>
      </w:r>
      <w:r>
        <w:rPr>
          <w:rtl/>
        </w:rPr>
        <w:t xml:space="preserve"> </w:t>
      </w:r>
      <w:bookmarkStart w:id="23834" w:name="_ETM_Q57_708030"/>
      <w:bookmarkEnd w:id="23834"/>
      <w:r>
        <w:rPr>
          <w:rtl/>
        </w:rPr>
        <w:t xml:space="preserve">ואילו </w:t>
      </w:r>
      <w:bookmarkStart w:id="23835" w:name="_ETM_Q57_708809"/>
      <w:bookmarkEnd w:id="23835"/>
      <w:r>
        <w:rPr>
          <w:rtl/>
        </w:rPr>
        <w:t>היום</w:t>
      </w:r>
      <w:bookmarkStart w:id="23836" w:name="_ETM_Q57_709590"/>
      <w:bookmarkEnd w:id="23836"/>
      <w:r>
        <w:rPr>
          <w:rFonts w:hint="cs"/>
          <w:rtl/>
        </w:rPr>
        <w:t xml:space="preserve">, אחרי יותר </w:t>
      </w:r>
      <w:bookmarkStart w:id="23837" w:name="_ETM_Q57_710610"/>
      <w:bookmarkStart w:id="23838" w:name="_ETM_Q57_711000"/>
      <w:bookmarkStart w:id="23839" w:name="_ETM_Q57_711420"/>
      <w:bookmarkStart w:id="23840" w:name="_ETM_Q57_712140"/>
      <w:bookmarkStart w:id="23841" w:name="_ETM_Q57_712200"/>
      <w:bookmarkEnd w:id="23837"/>
      <w:bookmarkEnd w:id="23838"/>
      <w:bookmarkEnd w:id="23839"/>
      <w:bookmarkEnd w:id="23840"/>
      <w:bookmarkEnd w:id="23841"/>
      <w:r>
        <w:rPr>
          <w:rtl/>
        </w:rPr>
        <w:t>משנה</w:t>
      </w:r>
      <w:r>
        <w:rPr>
          <w:rFonts w:hint="cs"/>
          <w:rtl/>
        </w:rPr>
        <w:t>,</w:t>
      </w:r>
      <w:r>
        <w:rPr>
          <w:rtl/>
        </w:rPr>
        <w:t xml:space="preserve"> </w:t>
      </w:r>
      <w:bookmarkStart w:id="23842" w:name="_ETM_Q57_714590"/>
      <w:bookmarkEnd w:id="23842"/>
      <w:r>
        <w:rPr>
          <w:rFonts w:hint="cs"/>
          <w:rtl/>
        </w:rPr>
        <w:t>אחרי</w:t>
      </w:r>
      <w:r>
        <w:rPr>
          <w:rtl/>
        </w:rPr>
        <w:t xml:space="preserve"> </w:t>
      </w:r>
      <w:bookmarkStart w:id="23843" w:name="_ETM_Q57_714889"/>
      <w:bookmarkEnd w:id="23843"/>
      <w:r>
        <w:rPr>
          <w:rtl/>
        </w:rPr>
        <w:t xml:space="preserve">שהעברנו </w:t>
      </w:r>
      <w:bookmarkStart w:id="23844" w:name="_ETM_Q57_715609"/>
      <w:bookmarkEnd w:id="23844"/>
      <w:r>
        <w:rPr>
          <w:rtl/>
        </w:rPr>
        <w:t xml:space="preserve">את </w:t>
      </w:r>
      <w:bookmarkStart w:id="23845" w:name="_ETM_Q57_715790"/>
      <w:bookmarkEnd w:id="23845"/>
      <w:r>
        <w:rPr>
          <w:rtl/>
        </w:rPr>
        <w:t xml:space="preserve">הרפורמה </w:t>
      </w:r>
      <w:bookmarkStart w:id="23846" w:name="_ETM_Q57_717379"/>
      <w:bookmarkStart w:id="23847" w:name="_ETM_Q57_717559"/>
      <w:bookmarkStart w:id="23848" w:name="_ETM_Q57_718129"/>
      <w:bookmarkEnd w:id="23846"/>
      <w:bookmarkEnd w:id="23847"/>
      <w:bookmarkEnd w:id="23848"/>
      <w:r>
        <w:rPr>
          <w:rtl/>
        </w:rPr>
        <w:t xml:space="preserve">בעד </w:t>
      </w:r>
      <w:bookmarkStart w:id="23849" w:name="_ETM_Q57_717799"/>
      <w:bookmarkEnd w:id="23849"/>
      <w:r>
        <w:rPr>
          <w:rtl/>
        </w:rPr>
        <w:t xml:space="preserve">השוק הגדולה </w:t>
      </w:r>
      <w:bookmarkStart w:id="23850" w:name="_ETM_Q57_718549"/>
      <w:bookmarkEnd w:id="23850"/>
      <w:r>
        <w:rPr>
          <w:rtl/>
        </w:rPr>
        <w:t xml:space="preserve">ביותר </w:t>
      </w:r>
      <w:bookmarkStart w:id="23851" w:name="_ETM_Q57_718909"/>
      <w:bookmarkEnd w:id="23851"/>
      <w:r>
        <w:rPr>
          <w:rtl/>
        </w:rPr>
        <w:t>בהיסטוריה</w:t>
      </w:r>
      <w:r>
        <w:rPr>
          <w:rFonts w:hint="cs"/>
          <w:rtl/>
        </w:rPr>
        <w:t>,</w:t>
      </w:r>
      <w:r>
        <w:rPr>
          <w:rtl/>
        </w:rPr>
        <w:t xml:space="preserve"> </w:t>
      </w:r>
      <w:bookmarkStart w:id="23852" w:name="_ETM_Q57_720739"/>
      <w:bookmarkEnd w:id="23852"/>
      <w:r>
        <w:rPr>
          <w:rtl/>
        </w:rPr>
        <w:t xml:space="preserve">שיעור </w:t>
      </w:r>
      <w:bookmarkStart w:id="23853" w:name="_ETM_Q57_721129"/>
      <w:bookmarkEnd w:id="23853"/>
      <w:r>
        <w:rPr>
          <w:rtl/>
        </w:rPr>
        <w:t xml:space="preserve">העוני </w:t>
      </w:r>
      <w:bookmarkStart w:id="23854" w:name="_ETM_Q57_721579"/>
      <w:bookmarkEnd w:id="23854"/>
      <w:r>
        <w:rPr>
          <w:rtl/>
        </w:rPr>
        <w:t xml:space="preserve">עומד על </w:t>
      </w:r>
      <w:bookmarkStart w:id="23855" w:name="_ETM_Q57_721819"/>
      <w:bookmarkEnd w:id="23855"/>
      <w:r>
        <w:rPr>
          <w:rtl/>
        </w:rPr>
        <w:t>35%</w:t>
      </w:r>
      <w:r>
        <w:rPr>
          <w:rFonts w:hint="cs"/>
          <w:rtl/>
        </w:rPr>
        <w:t>.</w:t>
      </w:r>
      <w:r>
        <w:rPr>
          <w:rtl/>
        </w:rPr>
        <w:t xml:space="preserve"> </w:t>
      </w:r>
      <w:bookmarkStart w:id="23856" w:name="_ETM_Q57_727220"/>
      <w:bookmarkEnd w:id="23856"/>
    </w:p>
    <w:p w:rsidR="00582BCE" w:rsidRDefault="00582BCE" w:rsidP="00FD2177">
      <w:pPr>
        <w:rPr>
          <w:rtl/>
        </w:rPr>
      </w:pPr>
    </w:p>
    <w:p w:rsidR="00582BCE" w:rsidRDefault="00582BCE" w:rsidP="00FD2177">
      <w:pPr>
        <w:ind w:firstLine="0"/>
        <w:jc w:val="center"/>
        <w:rPr>
          <w:rtl/>
        </w:rPr>
      </w:pPr>
      <w:r>
        <w:rPr>
          <w:rFonts w:hint="cs"/>
          <w:rtl/>
        </w:rPr>
        <w:t>(מחיאות כפיים)</w:t>
      </w:r>
    </w:p>
    <w:p w:rsidR="00582BCE" w:rsidRDefault="00582BCE" w:rsidP="00FD2177">
      <w:pPr>
        <w:rPr>
          <w:rtl/>
        </w:rPr>
      </w:pPr>
    </w:p>
    <w:p w:rsidR="00582BCE" w:rsidRDefault="00582BCE" w:rsidP="00FD2177">
      <w:pPr>
        <w:rPr>
          <w:rtl/>
        </w:rPr>
      </w:pPr>
      <w:r>
        <w:rPr>
          <w:rFonts w:hint="cs"/>
          <w:rtl/>
        </w:rPr>
        <w:t xml:space="preserve">לפעמים </w:t>
      </w:r>
      <w:bookmarkStart w:id="23857" w:name="_ETM_Q57_728000"/>
      <w:bookmarkStart w:id="23858" w:name="_ETM_Q57_727610"/>
      <w:bookmarkStart w:id="23859" w:name="_ETM_Q57_728120"/>
      <w:bookmarkStart w:id="23860" w:name="_ETM_Q57_728390"/>
      <w:bookmarkStart w:id="23861" w:name="_ETM_Q57_729020"/>
      <w:bookmarkStart w:id="23862" w:name="_ETM_Q57_729830"/>
      <w:bookmarkStart w:id="23863" w:name="_ETM_Q57_730250"/>
      <w:bookmarkStart w:id="23864" w:name="_ETM_Q57_731150"/>
      <w:bookmarkEnd w:id="23857"/>
      <w:bookmarkEnd w:id="23858"/>
      <w:bookmarkEnd w:id="23859"/>
      <w:bookmarkEnd w:id="23860"/>
      <w:bookmarkEnd w:id="23861"/>
      <w:bookmarkEnd w:id="23862"/>
      <w:bookmarkEnd w:id="23863"/>
      <w:bookmarkEnd w:id="23864"/>
      <w:r>
        <w:rPr>
          <w:rtl/>
        </w:rPr>
        <w:t xml:space="preserve">הנתונים </w:t>
      </w:r>
      <w:bookmarkStart w:id="23865" w:name="_ETM_Q57_732559"/>
      <w:bookmarkStart w:id="23866" w:name="_ETM_Q57_733610"/>
      <w:bookmarkEnd w:id="23865"/>
      <w:bookmarkEnd w:id="23866"/>
      <w:r>
        <w:rPr>
          <w:rtl/>
        </w:rPr>
        <w:t xml:space="preserve">עלולים </w:t>
      </w:r>
      <w:bookmarkStart w:id="23867" w:name="_ETM_Q57_734030"/>
      <w:bookmarkEnd w:id="23867"/>
      <w:r>
        <w:rPr>
          <w:rtl/>
        </w:rPr>
        <w:t>ל</w:t>
      </w:r>
      <w:r>
        <w:rPr>
          <w:rFonts w:hint="cs"/>
          <w:rtl/>
        </w:rPr>
        <w:t>הי</w:t>
      </w:r>
      <w:r>
        <w:rPr>
          <w:rtl/>
        </w:rPr>
        <w:t xml:space="preserve">ראות </w:t>
      </w:r>
      <w:bookmarkStart w:id="23868" w:name="_ETM_Q57_734569"/>
      <w:bookmarkEnd w:id="23868"/>
      <w:r>
        <w:rPr>
          <w:rtl/>
        </w:rPr>
        <w:t xml:space="preserve">קרים </w:t>
      </w:r>
      <w:bookmarkStart w:id="23869" w:name="_ETM_Q57_735530"/>
      <w:bookmarkStart w:id="23870" w:name="_ETM_Q57_735920"/>
      <w:bookmarkStart w:id="23871" w:name="_ETM_Q57_736250"/>
      <w:bookmarkEnd w:id="23869"/>
      <w:bookmarkEnd w:id="23870"/>
      <w:bookmarkEnd w:id="23871"/>
      <w:r>
        <w:rPr>
          <w:rtl/>
        </w:rPr>
        <w:t xml:space="preserve">כאשר </w:t>
      </w:r>
      <w:bookmarkStart w:id="23872" w:name="_ETM_Q57_736700"/>
      <w:bookmarkEnd w:id="23872"/>
      <w:r>
        <w:rPr>
          <w:rtl/>
        </w:rPr>
        <w:t xml:space="preserve">אומרים </w:t>
      </w:r>
      <w:bookmarkStart w:id="23873" w:name="_ETM_Q57_737540"/>
      <w:bookmarkEnd w:id="23873"/>
      <w:r>
        <w:rPr>
          <w:rtl/>
        </w:rPr>
        <w:t xml:space="preserve">ששיעור </w:t>
      </w:r>
      <w:bookmarkStart w:id="23874" w:name="_ETM_Q57_738559"/>
      <w:bookmarkEnd w:id="23874"/>
      <w:r>
        <w:rPr>
          <w:rtl/>
        </w:rPr>
        <w:t xml:space="preserve">העוני </w:t>
      </w:r>
      <w:bookmarkStart w:id="23875" w:name="_ETM_Q57_739010"/>
      <w:bookmarkEnd w:id="23875"/>
      <w:r>
        <w:rPr>
          <w:rtl/>
        </w:rPr>
        <w:t xml:space="preserve">ירד </w:t>
      </w:r>
      <w:bookmarkStart w:id="23876" w:name="_ETM_Q57_739970"/>
      <w:bookmarkEnd w:id="23876"/>
      <w:r>
        <w:rPr>
          <w:rFonts w:hint="cs"/>
          <w:rtl/>
        </w:rPr>
        <w:t>ב-</w:t>
      </w:r>
      <w:r>
        <w:rPr>
          <w:rtl/>
        </w:rPr>
        <w:t>22%</w:t>
      </w:r>
      <w:r>
        <w:rPr>
          <w:rFonts w:hint="cs"/>
          <w:rtl/>
        </w:rPr>
        <w:t>,</w:t>
      </w:r>
      <w:r>
        <w:rPr>
          <w:rtl/>
        </w:rPr>
        <w:t xml:space="preserve"> </w:t>
      </w:r>
      <w:bookmarkStart w:id="23877" w:name="_ETM_Q57_742790"/>
      <w:bookmarkEnd w:id="23877"/>
      <w:r>
        <w:rPr>
          <w:rFonts w:hint="cs"/>
          <w:rtl/>
        </w:rPr>
        <w:t>אבל אם</w:t>
      </w:r>
      <w:r>
        <w:rPr>
          <w:rtl/>
        </w:rPr>
        <w:t xml:space="preserve"> </w:t>
      </w:r>
      <w:bookmarkStart w:id="23878" w:name="_ETM_Q57_742880"/>
      <w:bookmarkEnd w:id="23878"/>
      <w:r>
        <w:rPr>
          <w:rtl/>
        </w:rPr>
        <w:t xml:space="preserve">מסתכלים </w:t>
      </w:r>
      <w:bookmarkStart w:id="23879" w:name="_ETM_Q57_743419"/>
      <w:bookmarkEnd w:id="23879"/>
      <w:r>
        <w:rPr>
          <w:rtl/>
        </w:rPr>
        <w:t xml:space="preserve">על </w:t>
      </w:r>
      <w:bookmarkStart w:id="23880" w:name="_ETM_Q57_743540"/>
      <w:bookmarkEnd w:id="23880"/>
      <w:r>
        <w:rPr>
          <w:rtl/>
        </w:rPr>
        <w:t xml:space="preserve">זה </w:t>
      </w:r>
      <w:bookmarkStart w:id="23881" w:name="_ETM_Q57_743809"/>
      <w:bookmarkEnd w:id="23881"/>
      <w:r>
        <w:rPr>
          <w:rtl/>
        </w:rPr>
        <w:t xml:space="preserve">מבחינת </w:t>
      </w:r>
      <w:bookmarkStart w:id="23882" w:name="_ETM_Q57_744410"/>
      <w:bookmarkEnd w:id="23882"/>
      <w:r>
        <w:rPr>
          <w:rtl/>
        </w:rPr>
        <w:t xml:space="preserve">מספר </w:t>
      </w:r>
      <w:bookmarkStart w:id="23883" w:name="_ETM_Q57_744770"/>
      <w:bookmarkEnd w:id="23883"/>
      <w:r>
        <w:rPr>
          <w:rtl/>
        </w:rPr>
        <w:t xml:space="preserve">אנשים </w:t>
      </w:r>
      <w:bookmarkStart w:id="23884" w:name="_ETM_Q57_745190"/>
      <w:bookmarkEnd w:id="23884"/>
      <w:r>
        <w:rPr>
          <w:rtl/>
        </w:rPr>
        <w:t>בשנה</w:t>
      </w:r>
      <w:r>
        <w:rPr>
          <w:rFonts w:hint="cs"/>
          <w:rtl/>
        </w:rPr>
        <w:t>,</w:t>
      </w:r>
      <w:r>
        <w:rPr>
          <w:rtl/>
        </w:rPr>
        <w:t xml:space="preserve"> </w:t>
      </w:r>
      <w:bookmarkStart w:id="23885" w:name="_ETM_Q57_745880"/>
      <w:bookmarkEnd w:id="23885"/>
      <w:r>
        <w:rPr>
          <w:rtl/>
        </w:rPr>
        <w:t xml:space="preserve">הדבר </w:t>
      </w:r>
      <w:bookmarkStart w:id="23886" w:name="_ETM_Q57_746480"/>
      <w:bookmarkEnd w:id="23886"/>
      <w:r>
        <w:rPr>
          <w:rtl/>
        </w:rPr>
        <w:t xml:space="preserve">אומר </w:t>
      </w:r>
      <w:bookmarkStart w:id="23887" w:name="_ETM_Q57_746840"/>
      <w:bookmarkEnd w:id="23887"/>
      <w:r>
        <w:rPr>
          <w:rtl/>
        </w:rPr>
        <w:t>ש</w:t>
      </w:r>
      <w:bookmarkStart w:id="23888" w:name="_ETM_Q57_747500"/>
      <w:bookmarkStart w:id="23889" w:name="_ETM_Q57_747800"/>
      <w:bookmarkEnd w:id="23888"/>
      <w:bookmarkEnd w:id="23889"/>
      <w:r>
        <w:rPr>
          <w:rFonts w:hint="cs"/>
          <w:rtl/>
        </w:rPr>
        <w:t xml:space="preserve">-10 מיליון </w:t>
      </w:r>
      <w:r>
        <w:rPr>
          <w:rtl/>
        </w:rPr>
        <w:t xml:space="preserve">ארגנטינאים </w:t>
      </w:r>
      <w:bookmarkStart w:id="23890" w:name="_ETM_Q57_748700"/>
      <w:bookmarkEnd w:id="23890"/>
      <w:r>
        <w:rPr>
          <w:rtl/>
        </w:rPr>
        <w:t xml:space="preserve">עלו </w:t>
      </w:r>
      <w:bookmarkStart w:id="23891" w:name="_ETM_Q57_749179"/>
      <w:bookmarkEnd w:id="23891"/>
      <w:r>
        <w:rPr>
          <w:rtl/>
        </w:rPr>
        <w:t xml:space="preserve">מעל </w:t>
      </w:r>
      <w:bookmarkStart w:id="23892" w:name="_ETM_Q57_749600"/>
      <w:bookmarkEnd w:id="23892"/>
      <w:r>
        <w:rPr>
          <w:rtl/>
        </w:rPr>
        <w:t xml:space="preserve">לקו </w:t>
      </w:r>
      <w:bookmarkStart w:id="23893" w:name="_ETM_Q57_749960"/>
      <w:bookmarkEnd w:id="23893"/>
      <w:r>
        <w:rPr>
          <w:rtl/>
        </w:rPr>
        <w:t>העוני</w:t>
      </w:r>
      <w:r>
        <w:rPr>
          <w:rFonts w:hint="cs"/>
          <w:rtl/>
        </w:rPr>
        <w:t>.</w:t>
      </w:r>
      <w:r>
        <w:rPr>
          <w:rtl/>
        </w:rPr>
        <w:t xml:space="preserve"> </w:t>
      </w:r>
      <w:bookmarkStart w:id="23894" w:name="_ETM_Q57_750770"/>
      <w:bookmarkEnd w:id="23894"/>
    </w:p>
    <w:p w:rsidR="00582BCE" w:rsidRDefault="00582BCE" w:rsidP="00FD2177">
      <w:pPr>
        <w:rPr>
          <w:rtl/>
        </w:rPr>
      </w:pPr>
    </w:p>
    <w:p w:rsidR="00582BCE" w:rsidRDefault="00582BCE" w:rsidP="00FD2177">
      <w:pPr>
        <w:ind w:firstLine="0"/>
        <w:jc w:val="center"/>
        <w:rPr>
          <w:rtl/>
        </w:rPr>
      </w:pPr>
      <w:bookmarkStart w:id="23895" w:name="_ETM_Q57_748000"/>
      <w:bookmarkEnd w:id="23895"/>
      <w:r>
        <w:rPr>
          <w:rFonts w:hint="cs"/>
          <w:rtl/>
        </w:rPr>
        <w:t>(מחיאות כפיים)</w:t>
      </w:r>
    </w:p>
    <w:p w:rsidR="00582BCE" w:rsidRDefault="00582BCE" w:rsidP="00FD2177">
      <w:pPr>
        <w:rPr>
          <w:rtl/>
        </w:rPr>
      </w:pPr>
    </w:p>
    <w:p w:rsidR="00582BCE" w:rsidRDefault="00582BCE" w:rsidP="00FD2177">
      <w:pPr>
        <w:rPr>
          <w:rtl/>
          <w:lang w:eastAsia="he-IL"/>
        </w:rPr>
      </w:pPr>
      <w:bookmarkStart w:id="23896" w:name="TOR_Q58"/>
      <w:bookmarkEnd w:id="23896"/>
      <w:r>
        <w:rPr>
          <w:rFonts w:hint="cs"/>
          <w:rtl/>
          <w:lang w:eastAsia="he-IL"/>
        </w:rPr>
        <w:t>במילים אחרות,</w:t>
      </w:r>
      <w:bookmarkStart w:id="23897" w:name="_ETM_Q58_152319"/>
      <w:bookmarkEnd w:id="23897"/>
      <w:r>
        <w:rPr>
          <w:rFonts w:hint="cs"/>
          <w:rtl/>
          <w:lang w:eastAsia="he-IL"/>
        </w:rPr>
        <w:t xml:space="preserve"> בכך שצמצמנו את האינפלציה, אנחנו</w:t>
      </w:r>
      <w:bookmarkStart w:id="23898" w:name="_ETM_Q58_155099"/>
      <w:bookmarkEnd w:id="23898"/>
      <w:r>
        <w:rPr>
          <w:rFonts w:hint="cs"/>
          <w:rtl/>
          <w:lang w:eastAsia="he-IL"/>
        </w:rPr>
        <w:t xml:space="preserve"> בעצם מאפשרים שיפור כלכלי, וכך </w:t>
      </w:r>
      <w:bookmarkStart w:id="23899" w:name="_ETM_Q58_158429"/>
      <w:bookmarkEnd w:id="23899"/>
      <w:r>
        <w:rPr>
          <w:rFonts w:hint="cs"/>
          <w:rtl/>
          <w:lang w:eastAsia="he-IL"/>
        </w:rPr>
        <w:t>כל הארגנטינאים יכולים לתכנן את הכסף שלהם לתקופה ארוכה יותר, ו</w:t>
      </w:r>
      <w:bookmarkStart w:id="23900" w:name="_ETM_Q58_164569"/>
      <w:bookmarkEnd w:id="23900"/>
      <w:r>
        <w:rPr>
          <w:rFonts w:hint="cs"/>
          <w:rtl/>
          <w:lang w:eastAsia="he-IL"/>
        </w:rPr>
        <w:t>גם הבנקים יכולים לתת אשראי להלוואות, וזה מאפשר</w:t>
      </w:r>
      <w:bookmarkStart w:id="23901" w:name="_ETM_Q58_169249"/>
      <w:bookmarkEnd w:id="23901"/>
      <w:r>
        <w:rPr>
          <w:rFonts w:hint="cs"/>
          <w:rtl/>
          <w:lang w:eastAsia="he-IL"/>
        </w:rPr>
        <w:t xml:space="preserve"> לאנשים מן השורה לקנות דברים שבעבר היו נראים</w:t>
      </w:r>
      <w:bookmarkStart w:id="23902" w:name="_ETM_Q58_175328"/>
      <w:bookmarkEnd w:id="23902"/>
      <w:r>
        <w:rPr>
          <w:rFonts w:hint="cs"/>
          <w:rtl/>
          <w:lang w:eastAsia="he-IL"/>
        </w:rPr>
        <w:t xml:space="preserve"> בלתי מושגים</w:t>
      </w:r>
      <w:bookmarkStart w:id="23903" w:name="_ETM_Q58_174708"/>
      <w:bookmarkEnd w:id="23903"/>
      <w:r>
        <w:rPr>
          <w:rFonts w:hint="cs"/>
          <w:rtl/>
          <w:lang w:eastAsia="he-IL"/>
        </w:rPr>
        <w:t xml:space="preserve"> </w:t>
      </w:r>
      <w:r>
        <w:rPr>
          <w:rFonts w:hint="eastAsia"/>
          <w:rtl/>
          <w:lang w:eastAsia="he-IL"/>
        </w:rPr>
        <w:t>–</w:t>
      </w:r>
      <w:r>
        <w:rPr>
          <w:rFonts w:hint="cs"/>
          <w:rtl/>
          <w:lang w:eastAsia="he-IL"/>
        </w:rPr>
        <w:t xml:space="preserve"> רכב, בית</w:t>
      </w:r>
      <w:bookmarkStart w:id="23904" w:name="_ETM_Q58_177328"/>
      <w:bookmarkEnd w:id="23904"/>
      <w:r>
        <w:rPr>
          <w:rFonts w:hint="cs"/>
          <w:rtl/>
          <w:lang w:eastAsia="he-IL"/>
        </w:rPr>
        <w:t>,</w:t>
      </w:r>
      <w:bookmarkStart w:id="23905" w:name="_ETM_Q58_177636"/>
      <w:bookmarkEnd w:id="23905"/>
      <w:r>
        <w:rPr>
          <w:rFonts w:hint="cs"/>
          <w:rtl/>
          <w:lang w:eastAsia="he-IL"/>
        </w:rPr>
        <w:t xml:space="preserve"> מכשירי חשמל לבית. נוסף על כך, יש לנו עכשיו משטר של</w:t>
      </w:r>
      <w:bookmarkStart w:id="23906" w:name="_ETM_Q58_182988"/>
      <w:bookmarkEnd w:id="23906"/>
      <w:r>
        <w:rPr>
          <w:rFonts w:hint="cs"/>
          <w:rtl/>
          <w:lang w:eastAsia="he-IL"/>
        </w:rPr>
        <w:t xml:space="preserve"> תמריצים להשקעות בקנה מידה</w:t>
      </w:r>
      <w:bookmarkStart w:id="23907" w:name="_ETM_Q58_185938"/>
      <w:bookmarkEnd w:id="23907"/>
      <w:r>
        <w:rPr>
          <w:rFonts w:hint="cs"/>
          <w:rtl/>
          <w:lang w:eastAsia="he-IL"/>
        </w:rPr>
        <w:t xml:space="preserve"> גדול, שמהוות מסגרת פיסקלית ורגולטורית</w:t>
      </w:r>
      <w:bookmarkStart w:id="23908" w:name="_ETM_Q58_188918"/>
      <w:bookmarkEnd w:id="23908"/>
      <w:r>
        <w:rPr>
          <w:rFonts w:hint="cs"/>
          <w:rtl/>
          <w:lang w:eastAsia="he-IL"/>
        </w:rPr>
        <w:t xml:space="preserve"> להשקעות בשווי </w:t>
      </w:r>
      <w:bookmarkStart w:id="23909" w:name="_ETM_Q58_193438"/>
      <w:bookmarkEnd w:id="23909"/>
      <w:r>
        <w:rPr>
          <w:rFonts w:hint="cs"/>
          <w:rtl/>
          <w:lang w:eastAsia="he-IL"/>
        </w:rPr>
        <w:t xml:space="preserve">של מעל 200 מיליון דולר. כבר אישרנו ארבעה פרויקטים להשקעות </w:t>
      </w:r>
      <w:bookmarkStart w:id="23910" w:name="_ETM_Q58_195947"/>
      <w:bookmarkEnd w:id="23910"/>
      <w:r>
        <w:rPr>
          <w:rFonts w:hint="cs"/>
          <w:rtl/>
          <w:lang w:eastAsia="he-IL"/>
        </w:rPr>
        <w:t xml:space="preserve">בסך 12.5 מיליארד דולר, ואנחנו בוחנים עוד </w:t>
      </w:r>
      <w:bookmarkStart w:id="23911" w:name="_ETM_Q58_200116"/>
      <w:bookmarkEnd w:id="23911"/>
      <w:r>
        <w:rPr>
          <w:rFonts w:hint="cs"/>
          <w:rtl/>
          <w:lang w:eastAsia="he-IL"/>
        </w:rPr>
        <w:t>עשרה כאלה בשווי של עוד כמה מיליארדים,</w:t>
      </w:r>
      <w:bookmarkStart w:id="23912" w:name="_ETM_Q58_204337"/>
      <w:bookmarkEnd w:id="23912"/>
      <w:r>
        <w:rPr>
          <w:rFonts w:hint="cs"/>
          <w:rtl/>
          <w:lang w:eastAsia="he-IL"/>
        </w:rPr>
        <w:t xml:space="preserve"> וזו רק</w:t>
      </w:r>
      <w:bookmarkStart w:id="23913" w:name="_ETM_Q58_208357"/>
      <w:bookmarkEnd w:id="23913"/>
      <w:r>
        <w:rPr>
          <w:rFonts w:hint="cs"/>
          <w:rtl/>
          <w:lang w:eastAsia="he-IL"/>
        </w:rPr>
        <w:t xml:space="preserve"> ההתחלה.</w:t>
      </w:r>
    </w:p>
    <w:p w:rsidR="00582BCE" w:rsidRDefault="00582BCE" w:rsidP="00FD2177">
      <w:pPr>
        <w:rPr>
          <w:rtl/>
          <w:lang w:eastAsia="he-IL"/>
        </w:rPr>
      </w:pPr>
    </w:p>
    <w:p w:rsidR="00582BCE" w:rsidRDefault="00582BCE" w:rsidP="00FD2177">
      <w:pPr>
        <w:rPr>
          <w:rtl/>
          <w:lang w:eastAsia="he-IL"/>
        </w:rPr>
      </w:pPr>
      <w:r>
        <w:rPr>
          <w:rFonts w:hint="cs"/>
          <w:rtl/>
          <w:lang w:eastAsia="he-IL"/>
        </w:rPr>
        <w:t>נכנסנו לשלב חדש ב</w:t>
      </w:r>
      <w:bookmarkStart w:id="23914" w:name="_ETM_Q58_207997"/>
      <w:bookmarkEnd w:id="23914"/>
      <w:r>
        <w:rPr>
          <w:rFonts w:hint="cs"/>
          <w:rtl/>
          <w:lang w:eastAsia="he-IL"/>
        </w:rPr>
        <w:t>ממשלה שלנו, שלב המסור החשמלי העמוק, שיצליח</w:t>
      </w:r>
      <w:bookmarkStart w:id="23915" w:name="_ETM_Q58_212586"/>
      <w:bookmarkEnd w:id="23915"/>
      <w:r>
        <w:rPr>
          <w:rFonts w:hint="cs"/>
          <w:rtl/>
          <w:lang w:eastAsia="he-IL"/>
        </w:rPr>
        <w:t xml:space="preserve"> לחתוך</w:t>
      </w:r>
      <w:bookmarkStart w:id="23916" w:name="_ETM_Q58_215846"/>
      <w:bookmarkEnd w:id="23916"/>
      <w:r>
        <w:rPr>
          <w:rFonts w:hint="cs"/>
          <w:rtl/>
          <w:lang w:eastAsia="he-IL"/>
        </w:rPr>
        <w:t xml:space="preserve"> ממש שכבות גיאולוגיות של מיסים והגבלות</w:t>
      </w:r>
      <w:bookmarkStart w:id="23917" w:name="_ETM_Q58_219466"/>
      <w:bookmarkEnd w:id="23917"/>
      <w:r>
        <w:rPr>
          <w:rFonts w:hint="cs"/>
          <w:rtl/>
          <w:lang w:eastAsia="he-IL"/>
        </w:rPr>
        <w:t xml:space="preserve"> על השוק החופשי. תמיד חשוב לי להדגיש ש</w:t>
      </w:r>
      <w:bookmarkStart w:id="23918" w:name="_ETM_Q58_221436"/>
      <w:bookmarkStart w:id="23919" w:name="_ETM_Q58_221556"/>
      <w:bookmarkEnd w:id="23918"/>
      <w:bookmarkEnd w:id="23919"/>
      <w:r>
        <w:rPr>
          <w:rFonts w:hint="cs"/>
          <w:rtl/>
          <w:lang w:eastAsia="he-IL"/>
        </w:rPr>
        <w:t xml:space="preserve">נכנסנו לממשלה כדי להפוך את ארגנטינה למדינה </w:t>
      </w:r>
      <w:bookmarkStart w:id="23920" w:name="_ETM_Q58_224576"/>
      <w:bookmarkEnd w:id="23920"/>
      <w:r>
        <w:rPr>
          <w:rFonts w:hint="cs"/>
          <w:rtl/>
          <w:lang w:eastAsia="he-IL"/>
        </w:rPr>
        <w:t xml:space="preserve">החופשית </w:t>
      </w:r>
      <w:bookmarkStart w:id="23921" w:name="_ETM_Q58_229446"/>
      <w:bookmarkEnd w:id="23921"/>
      <w:r>
        <w:rPr>
          <w:rFonts w:hint="cs"/>
          <w:rtl/>
          <w:lang w:eastAsia="he-IL"/>
        </w:rPr>
        <w:t>ביותר, ולא נשקוט ולא ננוח עד שנהפוך זאת למציאות</w:t>
      </w:r>
      <w:bookmarkStart w:id="23922" w:name="_ETM_Q58_228316"/>
      <w:bookmarkEnd w:id="23922"/>
      <w:r>
        <w:rPr>
          <w:rFonts w:hint="cs"/>
          <w:rtl/>
          <w:lang w:eastAsia="he-IL"/>
        </w:rPr>
        <w:t>. כבר הוצאנו לפועל יותר מ-2,500 רפורמות בשנה וחצי.</w:t>
      </w:r>
    </w:p>
    <w:p w:rsidR="00582BCE" w:rsidRPr="00FB0A5B" w:rsidRDefault="00582BCE" w:rsidP="00FD2177">
      <w:pPr>
        <w:rPr>
          <w:rtl/>
          <w:lang w:eastAsia="he-IL"/>
        </w:rPr>
      </w:pPr>
    </w:p>
    <w:p w:rsidR="00582BCE" w:rsidRDefault="00582BCE" w:rsidP="00FD2177">
      <w:pPr>
        <w:ind w:firstLine="0"/>
        <w:jc w:val="center"/>
        <w:rPr>
          <w:rtl/>
          <w:lang w:eastAsia="he-IL"/>
        </w:rPr>
      </w:pPr>
      <w:r>
        <w:rPr>
          <w:rFonts w:hint="cs"/>
          <w:rtl/>
          <w:lang w:eastAsia="he-IL"/>
        </w:rPr>
        <w:t>(מחיאות כפיים)</w:t>
      </w:r>
    </w:p>
    <w:p w:rsidR="00582BCE" w:rsidRDefault="00582BCE" w:rsidP="00FD2177">
      <w:pPr>
        <w:rPr>
          <w:rtl/>
          <w:lang w:eastAsia="he-IL"/>
        </w:rPr>
      </w:pPr>
    </w:p>
    <w:p w:rsidR="00582BCE" w:rsidRDefault="00582BCE" w:rsidP="002223CA">
      <w:pPr>
        <w:rPr>
          <w:rtl/>
          <w:lang w:eastAsia="he-IL"/>
        </w:rPr>
      </w:pPr>
      <w:r>
        <w:rPr>
          <w:rFonts w:hint="cs"/>
          <w:rtl/>
          <w:lang w:eastAsia="he-IL"/>
        </w:rPr>
        <w:t xml:space="preserve"> </w:t>
      </w:r>
      <w:bookmarkStart w:id="23923" w:name="_ETM_Q58_236526"/>
      <w:bookmarkEnd w:id="23923"/>
      <w:r>
        <w:rPr>
          <w:rFonts w:hint="cs"/>
          <w:rtl/>
          <w:lang w:eastAsia="he-IL"/>
        </w:rPr>
        <w:t>התפקיד שלנו הוא להסיר את המכשולים ואת הסדים לפני</w:t>
      </w:r>
      <w:bookmarkStart w:id="23924" w:name="_ETM_Q58_247336"/>
      <w:bookmarkEnd w:id="23924"/>
      <w:r>
        <w:rPr>
          <w:rFonts w:hint="cs"/>
          <w:rtl/>
          <w:lang w:eastAsia="he-IL"/>
        </w:rPr>
        <w:t xml:space="preserve"> רכבת הצמיחה שרוצה להתקדם</w:t>
      </w:r>
      <w:bookmarkStart w:id="23925" w:name="_ETM_Q58_250067"/>
      <w:bookmarkEnd w:id="23925"/>
      <w:r>
        <w:rPr>
          <w:rFonts w:hint="cs"/>
          <w:rtl/>
          <w:lang w:eastAsia="he-IL"/>
        </w:rPr>
        <w:t xml:space="preserve"> בקצב המהיר ביותר, ולהפוך את ארגנטינה</w:t>
      </w:r>
      <w:bookmarkStart w:id="23926" w:name="_ETM_Q58_253507"/>
      <w:bookmarkEnd w:id="23926"/>
      <w:r>
        <w:rPr>
          <w:rFonts w:hint="cs"/>
          <w:rtl/>
          <w:lang w:eastAsia="he-IL"/>
        </w:rPr>
        <w:t xml:space="preserve"> למקום </w:t>
      </w:r>
      <w:bookmarkStart w:id="23927" w:name="_ETM_Q58_258575"/>
      <w:bookmarkEnd w:id="23927"/>
      <w:r>
        <w:rPr>
          <w:rFonts w:hint="cs"/>
          <w:rtl/>
          <w:lang w:eastAsia="he-IL"/>
        </w:rPr>
        <w:t>הדינמי ביותר ברחבי העולם</w:t>
      </w:r>
      <w:r w:rsidR="002223CA">
        <w:rPr>
          <w:rFonts w:hint="cs"/>
          <w:rtl/>
          <w:lang w:eastAsia="he-IL"/>
        </w:rPr>
        <w:t>.</w:t>
      </w:r>
      <w:r>
        <w:rPr>
          <w:rFonts w:hint="cs"/>
          <w:rtl/>
          <w:lang w:eastAsia="he-IL"/>
        </w:rPr>
        <w:t xml:space="preserve"> כל אלה שחולקים איתנו</w:t>
      </w:r>
      <w:bookmarkStart w:id="23928" w:name="_ETM_Q58_258677"/>
      <w:bookmarkEnd w:id="23928"/>
      <w:r>
        <w:rPr>
          <w:rFonts w:hint="cs"/>
          <w:rtl/>
          <w:lang w:eastAsia="he-IL"/>
        </w:rPr>
        <w:t xml:space="preserve"> את המטרה הזו מוזמנים להצטרף אלינו</w:t>
      </w:r>
      <w:bookmarkStart w:id="23929" w:name="_ETM_Q58_262067"/>
      <w:bookmarkEnd w:id="23929"/>
      <w:r w:rsidR="002223CA">
        <w:rPr>
          <w:rFonts w:hint="cs"/>
          <w:rtl/>
          <w:lang w:eastAsia="he-IL"/>
        </w:rPr>
        <w:t>,</w:t>
      </w:r>
      <w:r>
        <w:rPr>
          <w:rFonts w:hint="cs"/>
          <w:rtl/>
          <w:lang w:eastAsia="he-IL"/>
        </w:rPr>
        <w:t xml:space="preserve"> ואלה שעדיין מהוססים</w:t>
      </w:r>
      <w:bookmarkStart w:id="23930" w:name="_ETM_Q58_264967"/>
      <w:bookmarkEnd w:id="23930"/>
      <w:r>
        <w:rPr>
          <w:rFonts w:hint="cs"/>
          <w:rtl/>
          <w:lang w:eastAsia="he-IL"/>
        </w:rPr>
        <w:t>, אני רוצה להגיד לכם שהמקומות ה</w:t>
      </w:r>
      <w:bookmarkStart w:id="23931" w:name="_ETM_Q58_268787"/>
      <w:bookmarkEnd w:id="23931"/>
      <w:r>
        <w:rPr>
          <w:rFonts w:hint="cs"/>
          <w:rtl/>
          <w:lang w:eastAsia="he-IL"/>
        </w:rPr>
        <w:t>טובים ביותר ברכבת תמיד נחטפים במהירות</w:t>
      </w:r>
      <w:bookmarkStart w:id="23932" w:name="_ETM_Q58_271578"/>
      <w:bookmarkEnd w:id="23932"/>
      <w:r w:rsidR="002223CA">
        <w:rPr>
          <w:rFonts w:hint="cs"/>
          <w:rtl/>
          <w:lang w:eastAsia="he-IL"/>
        </w:rPr>
        <w:t>.</w:t>
      </w:r>
      <w:r>
        <w:rPr>
          <w:rFonts w:hint="cs"/>
          <w:rtl/>
          <w:lang w:eastAsia="he-IL"/>
        </w:rPr>
        <w:t xml:space="preserve"> אם ישראל,</w:t>
      </w:r>
      <w:bookmarkStart w:id="23933" w:name="_ETM_Q58_273087"/>
      <w:bookmarkEnd w:id="23933"/>
      <w:r>
        <w:rPr>
          <w:rFonts w:hint="cs"/>
          <w:rtl/>
          <w:lang w:eastAsia="he-IL"/>
        </w:rPr>
        <w:t xml:space="preserve"> מדינת שממה קטנה, </w:t>
      </w:r>
      <w:bookmarkStart w:id="23934" w:name="_ETM_Q58_276417"/>
      <w:bookmarkEnd w:id="23934"/>
      <w:r>
        <w:rPr>
          <w:rFonts w:hint="cs"/>
          <w:rtl/>
          <w:lang w:eastAsia="he-IL"/>
        </w:rPr>
        <w:t>הצליחה להוביל</w:t>
      </w:r>
      <w:bookmarkStart w:id="23935" w:name="_ETM_Q58_282570"/>
      <w:bookmarkEnd w:id="23935"/>
      <w:r>
        <w:rPr>
          <w:rFonts w:hint="cs"/>
          <w:rtl/>
          <w:lang w:eastAsia="he-IL"/>
        </w:rPr>
        <w:t xml:space="preserve"> בעולם בכל כך הרבה</w:t>
      </w:r>
      <w:bookmarkStart w:id="23936" w:name="_ETM_Q58_278857"/>
      <w:bookmarkEnd w:id="23936"/>
      <w:r>
        <w:rPr>
          <w:rFonts w:hint="cs"/>
          <w:rtl/>
          <w:lang w:eastAsia="he-IL"/>
        </w:rPr>
        <w:t xml:space="preserve"> תחומים</w:t>
      </w:r>
      <w:bookmarkStart w:id="23937" w:name="_ETM_Q58_280397"/>
      <w:bookmarkEnd w:id="23937"/>
      <w:r>
        <w:rPr>
          <w:rFonts w:hint="cs"/>
          <w:rtl/>
          <w:lang w:eastAsia="he-IL"/>
        </w:rPr>
        <w:t xml:space="preserve"> בעקבות החלום</w:t>
      </w:r>
      <w:bookmarkStart w:id="23938" w:name="_ETM_Q58_280888"/>
      <w:bookmarkEnd w:id="23938"/>
      <w:r>
        <w:rPr>
          <w:rFonts w:hint="cs"/>
          <w:rtl/>
          <w:lang w:eastAsia="he-IL"/>
        </w:rPr>
        <w:t xml:space="preserve"> של החירות, חשבו מה ארגנטינה מסוגלת לעשות</w:t>
      </w:r>
      <w:bookmarkStart w:id="23939" w:name="_ETM_Q58_284817"/>
      <w:bookmarkEnd w:id="23939"/>
      <w:r>
        <w:rPr>
          <w:rFonts w:hint="cs"/>
          <w:rtl/>
          <w:lang w:eastAsia="he-IL"/>
        </w:rPr>
        <w:t xml:space="preserve"> כמדינה התשיעית בגודלה בעולם, עכשיו כשגם היא אימצה </w:t>
      </w:r>
      <w:bookmarkStart w:id="23940" w:name="_ETM_Q58_290487"/>
      <w:bookmarkEnd w:id="23940"/>
      <w:r>
        <w:rPr>
          <w:rFonts w:hint="cs"/>
          <w:rtl/>
          <w:lang w:eastAsia="he-IL"/>
        </w:rPr>
        <w:t>את אותן גישות. יש לנו הרים עשירים</w:t>
      </w:r>
      <w:bookmarkStart w:id="23941" w:name="_ETM_Q58_293087"/>
      <w:bookmarkEnd w:id="23941"/>
      <w:r>
        <w:rPr>
          <w:rFonts w:hint="cs"/>
          <w:rtl/>
          <w:lang w:eastAsia="he-IL"/>
        </w:rPr>
        <w:t xml:space="preserve"> במי</w:t>
      </w:r>
      <w:bookmarkStart w:id="23942" w:name="_ETM_Q58_296277"/>
      <w:bookmarkEnd w:id="23942"/>
      <w:r>
        <w:rPr>
          <w:rFonts w:hint="cs"/>
          <w:rtl/>
          <w:lang w:eastAsia="he-IL"/>
        </w:rPr>
        <w:t>נרלים ומדבריות</w:t>
      </w:r>
      <w:bookmarkStart w:id="23943" w:name="_ETM_Q58_296027"/>
      <w:bookmarkEnd w:id="23943"/>
      <w:r>
        <w:rPr>
          <w:rFonts w:hint="cs"/>
          <w:rtl/>
          <w:lang w:eastAsia="he-IL"/>
        </w:rPr>
        <w:t xml:space="preserve"> מלאים בנפט וגז, נופים מתאימים לתיירות</w:t>
      </w:r>
      <w:bookmarkStart w:id="23944" w:name="_ETM_Q58_299467"/>
      <w:bookmarkEnd w:id="23944"/>
      <w:r>
        <w:rPr>
          <w:rFonts w:hint="cs"/>
          <w:rtl/>
          <w:lang w:eastAsia="he-IL"/>
        </w:rPr>
        <w:t>, יינות ובשרים מובילים ברחבי העולם, וכמובן</w:t>
      </w:r>
      <w:bookmarkStart w:id="23945" w:name="_ETM_Q58_305607"/>
      <w:bookmarkEnd w:id="23945"/>
      <w:r>
        <w:rPr>
          <w:rFonts w:hint="cs"/>
          <w:rtl/>
          <w:lang w:eastAsia="he-IL"/>
        </w:rPr>
        <w:t xml:space="preserve"> שחקני הכדורגל הטובים ביותר בעולם</w:t>
      </w:r>
      <w:bookmarkStart w:id="23946" w:name="_ETM_Q58_308727"/>
      <w:bookmarkEnd w:id="23946"/>
      <w:r>
        <w:rPr>
          <w:rFonts w:hint="cs"/>
          <w:rtl/>
          <w:lang w:eastAsia="he-IL"/>
        </w:rPr>
        <w:t>.</w:t>
      </w:r>
      <w:bookmarkStart w:id="23947" w:name="_ETM_Q58_311506"/>
      <w:bookmarkEnd w:id="23947"/>
    </w:p>
    <w:p w:rsidR="00582BCE" w:rsidRDefault="00582BCE" w:rsidP="00FD2177">
      <w:pPr>
        <w:rPr>
          <w:rtl/>
          <w:lang w:eastAsia="he-IL"/>
        </w:rPr>
      </w:pPr>
    </w:p>
    <w:p w:rsidR="00582BCE" w:rsidRDefault="00582BCE" w:rsidP="00FD2177">
      <w:pPr>
        <w:ind w:firstLine="0"/>
        <w:jc w:val="center"/>
        <w:rPr>
          <w:rtl/>
          <w:lang w:eastAsia="he-IL"/>
        </w:rPr>
      </w:pPr>
      <w:r>
        <w:rPr>
          <w:rFonts w:hint="cs"/>
          <w:rtl/>
          <w:lang w:eastAsia="he-IL"/>
        </w:rPr>
        <w:t>(מחיאות כפיים)</w:t>
      </w:r>
    </w:p>
    <w:p w:rsidR="00582BCE" w:rsidRDefault="00582BCE" w:rsidP="00FD2177">
      <w:pPr>
        <w:rPr>
          <w:rtl/>
          <w:lang w:eastAsia="he-IL"/>
        </w:rPr>
      </w:pPr>
    </w:p>
    <w:p w:rsidR="00582BCE" w:rsidRDefault="00582BCE" w:rsidP="002223CA">
      <w:pPr>
        <w:rPr>
          <w:rtl/>
          <w:lang w:eastAsia="he-IL"/>
        </w:rPr>
      </w:pPr>
      <w:r>
        <w:rPr>
          <w:rFonts w:hint="cs"/>
          <w:rtl/>
          <w:lang w:eastAsia="he-IL"/>
        </w:rPr>
        <w:t xml:space="preserve"> יש לנו </w:t>
      </w:r>
      <w:bookmarkStart w:id="23948" w:name="_ETM_Q58_321098"/>
      <w:bookmarkEnd w:id="23948"/>
      <w:r>
        <w:rPr>
          <w:rFonts w:hint="cs"/>
          <w:rtl/>
          <w:lang w:eastAsia="he-IL"/>
        </w:rPr>
        <w:t>כל התנאים הנדרשים כדי להפוך את הפוטנציאל</w:t>
      </w:r>
      <w:bookmarkStart w:id="23949" w:name="_ETM_Q58_321027"/>
      <w:bookmarkEnd w:id="23949"/>
      <w:r>
        <w:rPr>
          <w:rFonts w:hint="cs"/>
          <w:rtl/>
          <w:lang w:eastAsia="he-IL"/>
        </w:rPr>
        <w:t xml:space="preserve"> הכמעט-אין-סופי לאנרגיה שיכולה להוביל</w:t>
      </w:r>
      <w:bookmarkStart w:id="23950" w:name="_ETM_Q58_326176"/>
      <w:bookmarkEnd w:id="23950"/>
      <w:r>
        <w:rPr>
          <w:rFonts w:hint="cs"/>
          <w:rtl/>
          <w:lang w:eastAsia="he-IL"/>
        </w:rPr>
        <w:t xml:space="preserve"> את רכבת הצמיחה ולאפשר לה</w:t>
      </w:r>
      <w:bookmarkStart w:id="23951" w:name="_ETM_Q58_329656"/>
      <w:bookmarkEnd w:id="23951"/>
      <w:r>
        <w:rPr>
          <w:rFonts w:hint="cs"/>
          <w:rtl/>
          <w:lang w:eastAsia="he-IL"/>
        </w:rPr>
        <w:t xml:space="preserve"> להתקדם לנצח</w:t>
      </w:r>
      <w:r w:rsidR="002223CA">
        <w:rPr>
          <w:rFonts w:hint="cs"/>
          <w:rtl/>
          <w:lang w:eastAsia="he-IL"/>
        </w:rPr>
        <w:t>.</w:t>
      </w:r>
      <w:r>
        <w:rPr>
          <w:rFonts w:hint="cs"/>
          <w:rtl/>
          <w:lang w:eastAsia="he-IL"/>
        </w:rPr>
        <w:t xml:space="preserve"> כפי ש</w:t>
      </w:r>
      <w:bookmarkStart w:id="23952" w:name="_ETM_Q58_331506"/>
      <w:bookmarkEnd w:id="23952"/>
      <w:r>
        <w:rPr>
          <w:rFonts w:hint="cs"/>
          <w:rtl/>
          <w:lang w:eastAsia="he-IL"/>
        </w:rPr>
        <w:t>ישראל</w:t>
      </w:r>
      <w:bookmarkStart w:id="23953" w:name="_ETM_Q58_335157"/>
      <w:bookmarkEnd w:id="23953"/>
      <w:r>
        <w:rPr>
          <w:rFonts w:hint="cs"/>
          <w:rtl/>
          <w:lang w:eastAsia="he-IL"/>
        </w:rPr>
        <w:t xml:space="preserve"> </w:t>
      </w:r>
      <w:bookmarkStart w:id="23954" w:name="_ETM_Q58_333554"/>
      <w:bookmarkEnd w:id="23954"/>
      <w:r>
        <w:rPr>
          <w:rFonts w:hint="cs"/>
          <w:rtl/>
          <w:lang w:eastAsia="he-IL"/>
        </w:rPr>
        <w:t xml:space="preserve">עשתה במזרח התיכון </w:t>
      </w:r>
      <w:r>
        <w:rPr>
          <w:rFonts w:hint="eastAsia"/>
          <w:rtl/>
          <w:lang w:eastAsia="he-IL"/>
        </w:rPr>
        <w:t>–</w:t>
      </w:r>
      <w:r>
        <w:rPr>
          <w:rFonts w:hint="cs"/>
          <w:rtl/>
          <w:lang w:eastAsia="he-IL"/>
        </w:rPr>
        <w:t xml:space="preserve"> ארגנטינה ת</w:t>
      </w:r>
      <w:r w:rsidR="002223CA">
        <w:rPr>
          <w:rFonts w:hint="cs"/>
          <w:rtl/>
          <w:lang w:eastAsia="he-IL"/>
        </w:rPr>
        <w:t>י</w:t>
      </w:r>
      <w:r>
        <w:rPr>
          <w:rFonts w:hint="cs"/>
          <w:rtl/>
          <w:lang w:eastAsia="he-IL"/>
        </w:rPr>
        <w:t>זהר מהדרום, ותוביל</w:t>
      </w:r>
      <w:bookmarkStart w:id="23955" w:name="_ETM_Q58_340694"/>
      <w:bookmarkEnd w:id="23955"/>
      <w:r>
        <w:rPr>
          <w:rFonts w:hint="cs"/>
          <w:rtl/>
          <w:lang w:eastAsia="he-IL"/>
        </w:rPr>
        <w:t xml:space="preserve"> מדינות אחרות במסע</w:t>
      </w:r>
      <w:bookmarkStart w:id="23956" w:name="_ETM_Q58_342164"/>
      <w:bookmarkEnd w:id="23956"/>
      <w:r>
        <w:rPr>
          <w:rFonts w:hint="cs"/>
          <w:rtl/>
          <w:lang w:eastAsia="he-IL"/>
        </w:rPr>
        <w:t xml:space="preserve"> למען הקדמה.</w:t>
      </w:r>
    </w:p>
    <w:p w:rsidR="00582BCE" w:rsidRDefault="00582BCE" w:rsidP="00FD2177">
      <w:pPr>
        <w:rPr>
          <w:rtl/>
          <w:lang w:eastAsia="he-IL"/>
        </w:rPr>
      </w:pPr>
    </w:p>
    <w:p w:rsidR="00582BCE" w:rsidRDefault="00582BCE" w:rsidP="00FD2177">
      <w:pPr>
        <w:rPr>
          <w:rtl/>
          <w:lang w:eastAsia="he-IL"/>
        </w:rPr>
      </w:pPr>
      <w:r>
        <w:rPr>
          <w:rFonts w:hint="cs"/>
          <w:rtl/>
          <w:lang w:eastAsia="he-IL"/>
        </w:rPr>
        <w:t>אנחנו יכולים</w:t>
      </w:r>
      <w:bookmarkStart w:id="23957" w:name="_ETM_Q58_345184"/>
      <w:bookmarkEnd w:id="23957"/>
      <w:r>
        <w:rPr>
          <w:rFonts w:hint="cs"/>
          <w:rtl/>
          <w:lang w:eastAsia="he-IL"/>
        </w:rPr>
        <w:t xml:space="preserve"> להיות מצפן עבור המערב, שאיבד </w:t>
      </w:r>
      <w:bookmarkStart w:id="23958" w:name="_ETM_Q58_354785"/>
      <w:bookmarkEnd w:id="23958"/>
      <w:r>
        <w:rPr>
          <w:rFonts w:hint="cs"/>
          <w:rtl/>
          <w:lang w:eastAsia="he-IL"/>
        </w:rPr>
        <w:t>את הקשר עם הערכים שייצג פעם</w:t>
      </w:r>
      <w:bookmarkStart w:id="23959" w:name="_ETM_Q58_352624"/>
      <w:bookmarkEnd w:id="23959"/>
      <w:r>
        <w:rPr>
          <w:rFonts w:hint="cs"/>
          <w:rtl/>
          <w:lang w:eastAsia="he-IL"/>
        </w:rPr>
        <w:t>, ואני לא יכול לחשוב על מקו</w:t>
      </w:r>
      <w:bookmarkStart w:id="23960" w:name="_ETM_Q58_356024"/>
      <w:bookmarkEnd w:id="23960"/>
      <w:r>
        <w:rPr>
          <w:rFonts w:hint="cs"/>
          <w:rtl/>
          <w:lang w:eastAsia="he-IL"/>
        </w:rPr>
        <w:t xml:space="preserve">ם טוב יותר לכך מישראל. </w:t>
      </w:r>
      <w:bookmarkStart w:id="23961" w:name="_ETM_Q58_363734"/>
      <w:bookmarkEnd w:id="23961"/>
      <w:r>
        <w:rPr>
          <w:rFonts w:hint="cs"/>
          <w:rtl/>
          <w:lang w:eastAsia="he-IL"/>
        </w:rPr>
        <w:t>הערכים הם חלק מהבסיס של ישראל, וזה מהווה נקוד</w:t>
      </w:r>
      <w:bookmarkStart w:id="23962" w:name="_ETM_Q58_368404"/>
      <w:bookmarkEnd w:id="23962"/>
      <w:r>
        <w:rPr>
          <w:rFonts w:hint="cs"/>
          <w:rtl/>
          <w:lang w:eastAsia="he-IL"/>
        </w:rPr>
        <w:t>ת צמיחה טובה ליצירת חיבור מחדש עם עצמנו.</w:t>
      </w:r>
    </w:p>
    <w:p w:rsidR="00582BCE" w:rsidRDefault="00582BCE" w:rsidP="00FD2177">
      <w:pPr>
        <w:rPr>
          <w:rtl/>
          <w:lang w:eastAsia="he-IL"/>
        </w:rPr>
      </w:pPr>
    </w:p>
    <w:p w:rsidR="00582BCE" w:rsidRDefault="00582BCE" w:rsidP="00FD2177">
      <w:pPr>
        <w:ind w:firstLine="0"/>
        <w:jc w:val="center"/>
        <w:rPr>
          <w:rtl/>
          <w:lang w:eastAsia="he-IL"/>
        </w:rPr>
      </w:pPr>
      <w:r>
        <w:rPr>
          <w:rFonts w:hint="cs"/>
          <w:rtl/>
          <w:lang w:eastAsia="he-IL"/>
        </w:rPr>
        <w:t>(מחיאות כפיים)</w:t>
      </w:r>
    </w:p>
    <w:p w:rsidR="00582BCE" w:rsidRDefault="00582BCE" w:rsidP="00FD2177">
      <w:pPr>
        <w:rPr>
          <w:rtl/>
          <w:lang w:eastAsia="he-IL"/>
        </w:rPr>
      </w:pPr>
    </w:p>
    <w:p w:rsidR="00582BCE" w:rsidRDefault="00582BCE" w:rsidP="002223CA">
      <w:pPr>
        <w:rPr>
          <w:rtl/>
          <w:lang w:eastAsia="he-IL"/>
        </w:rPr>
      </w:pPr>
      <w:r>
        <w:rPr>
          <w:rFonts w:hint="cs"/>
          <w:rtl/>
          <w:lang w:eastAsia="he-IL"/>
        </w:rPr>
        <w:t>בעבורי</w:t>
      </w:r>
      <w:bookmarkStart w:id="23963" w:name="_ETM_Q58_374244"/>
      <w:bookmarkEnd w:id="23963"/>
      <w:r>
        <w:rPr>
          <w:rFonts w:hint="cs"/>
          <w:rtl/>
          <w:lang w:eastAsia="he-IL"/>
        </w:rPr>
        <w:t>,</w:t>
      </w:r>
      <w:bookmarkStart w:id="23964" w:name="_ETM_Q58_376648"/>
      <w:bookmarkEnd w:id="23964"/>
      <w:r>
        <w:rPr>
          <w:rFonts w:hint="cs"/>
          <w:rtl/>
          <w:lang w:eastAsia="he-IL"/>
        </w:rPr>
        <w:t xml:space="preserve"> ברמה האישית, תמיד התייחסתי</w:t>
      </w:r>
      <w:bookmarkStart w:id="23965" w:name="_ETM_Q58_379678"/>
      <w:bookmarkEnd w:id="23965"/>
      <w:r>
        <w:rPr>
          <w:rFonts w:hint="cs"/>
          <w:rtl/>
          <w:lang w:eastAsia="he-IL"/>
        </w:rPr>
        <w:t xml:space="preserve"> לחירות כערך העליון</w:t>
      </w:r>
      <w:bookmarkStart w:id="23966" w:name="_ETM_Q58_383419"/>
      <w:bookmarkEnd w:id="23966"/>
      <w:r>
        <w:rPr>
          <w:rFonts w:hint="cs"/>
          <w:rtl/>
          <w:lang w:eastAsia="he-IL"/>
        </w:rPr>
        <w:t>. החירות היא היכולת לבחור</w:t>
      </w:r>
      <w:bookmarkStart w:id="23967" w:name="_ETM_Q58_387109"/>
      <w:bookmarkEnd w:id="23967"/>
      <w:r>
        <w:rPr>
          <w:rFonts w:hint="cs"/>
          <w:rtl/>
          <w:lang w:eastAsia="he-IL"/>
        </w:rPr>
        <w:t xml:space="preserve"> בין הטוב לבין הרע, </w:t>
      </w:r>
      <w:bookmarkStart w:id="23968" w:name="_ETM_Q58_392657"/>
      <w:bookmarkEnd w:id="23968"/>
      <w:r>
        <w:rPr>
          <w:rFonts w:hint="cs"/>
          <w:rtl/>
          <w:lang w:eastAsia="he-IL"/>
        </w:rPr>
        <w:t>וזה משהו שצריך להיות מאוד מאוד ברור בעולם</w:t>
      </w:r>
      <w:bookmarkStart w:id="23969" w:name="_ETM_Q58_391558"/>
      <w:bookmarkEnd w:id="23969"/>
      <w:r>
        <w:rPr>
          <w:rFonts w:hint="cs"/>
          <w:rtl/>
          <w:lang w:eastAsia="he-IL"/>
        </w:rPr>
        <w:t xml:space="preserve"> שלנו, שבו הקו בין הטוב לרע מטושטש.</w:t>
      </w:r>
      <w:bookmarkStart w:id="23970" w:name="_ETM_Q58_395548"/>
      <w:bookmarkEnd w:id="23970"/>
      <w:r>
        <w:rPr>
          <w:rFonts w:hint="cs"/>
          <w:rtl/>
          <w:lang w:eastAsia="he-IL"/>
        </w:rPr>
        <w:t xml:space="preserve"> לנו, </w:t>
      </w:r>
      <w:bookmarkStart w:id="23971" w:name="_ETM_Q58_402024"/>
      <w:bookmarkEnd w:id="23971"/>
      <w:r>
        <w:rPr>
          <w:rFonts w:hint="cs"/>
          <w:rtl/>
          <w:lang w:eastAsia="he-IL"/>
        </w:rPr>
        <w:t>הארגנטינאים, מאוד ברור מה ההבדל ביניהם</w:t>
      </w:r>
      <w:bookmarkStart w:id="23972" w:name="_ETM_Q58_401328"/>
      <w:bookmarkStart w:id="23973" w:name="_ETM_Q58_403598"/>
      <w:bookmarkEnd w:id="23972"/>
      <w:bookmarkEnd w:id="23973"/>
      <w:r>
        <w:rPr>
          <w:rFonts w:hint="cs"/>
          <w:rtl/>
          <w:lang w:eastAsia="he-IL"/>
        </w:rPr>
        <w:t>, והיום, יחד איתכם, אני מרים</w:t>
      </w:r>
      <w:bookmarkStart w:id="23974" w:name="_ETM_Q58_402388"/>
      <w:bookmarkEnd w:id="23974"/>
      <w:r>
        <w:rPr>
          <w:rFonts w:hint="cs"/>
          <w:rtl/>
          <w:lang w:eastAsia="he-IL"/>
        </w:rPr>
        <w:t xml:space="preserve"> את קולי ואומר יחד איתכם: </w:t>
      </w:r>
      <w:r w:rsidR="002223CA">
        <w:rPr>
          <w:rFonts w:hint="cs"/>
          <w:rtl/>
          <w:lang w:eastAsia="he-IL"/>
        </w:rPr>
        <w:t>"</w:t>
      </w:r>
      <w:r>
        <w:rPr>
          <w:rFonts w:hint="cs"/>
          <w:rtl/>
          <w:lang w:eastAsia="he-IL"/>
        </w:rPr>
        <w:t>עם ישראל חי</w:t>
      </w:r>
      <w:r w:rsidR="002223CA">
        <w:rPr>
          <w:rFonts w:hint="cs"/>
          <w:rtl/>
          <w:lang w:eastAsia="he-IL"/>
        </w:rPr>
        <w:t>"</w:t>
      </w:r>
      <w:r>
        <w:rPr>
          <w:rFonts w:hint="cs"/>
          <w:rtl/>
          <w:lang w:eastAsia="he-IL"/>
        </w:rPr>
        <w:t>.</w:t>
      </w:r>
      <w:bookmarkStart w:id="23975" w:name="_ETM_Q58_407559"/>
      <w:bookmarkEnd w:id="23975"/>
    </w:p>
    <w:p w:rsidR="00582BCE" w:rsidRDefault="00582BCE" w:rsidP="00FD2177">
      <w:pPr>
        <w:rPr>
          <w:rtl/>
          <w:lang w:eastAsia="he-IL"/>
        </w:rPr>
      </w:pPr>
      <w:bookmarkStart w:id="23976" w:name="_ETM_Q58_409828"/>
      <w:bookmarkStart w:id="23977" w:name="_ETM_Q58_409903"/>
      <w:bookmarkStart w:id="23978" w:name="_ETM_Q58_410244"/>
      <w:bookmarkEnd w:id="23976"/>
      <w:bookmarkEnd w:id="23977"/>
      <w:bookmarkEnd w:id="23978"/>
    </w:p>
    <w:p w:rsidR="00582BCE" w:rsidRDefault="00582BCE" w:rsidP="00FD2177">
      <w:pPr>
        <w:ind w:firstLine="0"/>
        <w:jc w:val="center"/>
        <w:rPr>
          <w:rtl/>
          <w:lang w:eastAsia="he-IL"/>
        </w:rPr>
      </w:pPr>
      <w:bookmarkStart w:id="23979" w:name="_ETM_Q58_411828"/>
      <w:bookmarkStart w:id="23980" w:name="_ETM_Q58_411873"/>
      <w:bookmarkEnd w:id="23979"/>
      <w:bookmarkEnd w:id="23980"/>
      <w:r>
        <w:rPr>
          <w:rFonts w:hint="cs"/>
          <w:rtl/>
          <w:lang w:eastAsia="he-IL"/>
        </w:rPr>
        <w:t>(מחיאות כפיים</w:t>
      </w:r>
      <w:bookmarkStart w:id="23981" w:name="_ETM_Q58_417557"/>
      <w:bookmarkStart w:id="23982" w:name="_ETM_Q58_417613"/>
      <w:bookmarkEnd w:id="23981"/>
      <w:bookmarkEnd w:id="23982"/>
      <w:r>
        <w:rPr>
          <w:rFonts w:hint="cs"/>
          <w:rtl/>
          <w:lang w:eastAsia="he-IL"/>
        </w:rPr>
        <w:t>)</w:t>
      </w:r>
    </w:p>
    <w:p w:rsidR="00582BCE" w:rsidRDefault="00582BCE" w:rsidP="00FD2177">
      <w:pPr>
        <w:rPr>
          <w:rtl/>
          <w:lang w:eastAsia="he-IL"/>
        </w:rPr>
      </w:pPr>
    </w:p>
    <w:p w:rsidR="00582BCE" w:rsidRDefault="00582BCE" w:rsidP="002D234A">
      <w:pPr>
        <w:rPr>
          <w:rtl/>
          <w:lang w:eastAsia="he-IL"/>
        </w:rPr>
      </w:pPr>
      <w:bookmarkStart w:id="23983" w:name="_ETM_Q58_460791"/>
      <w:bookmarkStart w:id="23984" w:name="_ETM_Q58_460842"/>
      <w:bookmarkEnd w:id="23983"/>
      <w:bookmarkEnd w:id="23984"/>
      <w:r>
        <w:rPr>
          <w:rFonts w:hint="cs"/>
          <w:rtl/>
          <w:lang w:eastAsia="he-IL"/>
        </w:rPr>
        <w:t>ל</w:t>
      </w:r>
      <w:bookmarkStart w:id="23985" w:name="_ETM_Q58_440369"/>
      <w:bookmarkStart w:id="23986" w:name="_ETM_Q58_440930"/>
      <w:bookmarkEnd w:id="23985"/>
      <w:bookmarkEnd w:id="23986"/>
      <w:r>
        <w:rPr>
          <w:rFonts w:hint="cs"/>
          <w:rtl/>
          <w:lang w:eastAsia="he-IL"/>
        </w:rPr>
        <w:t xml:space="preserve">סיכום, אני אבקש </w:t>
      </w:r>
      <w:bookmarkStart w:id="23987" w:name="_ETM_Q58_447199"/>
      <w:bookmarkEnd w:id="23987"/>
      <w:r>
        <w:rPr>
          <w:rFonts w:hint="cs"/>
          <w:rtl/>
          <w:lang w:eastAsia="he-IL"/>
        </w:rPr>
        <w:t>מהשם</w:t>
      </w:r>
      <w:bookmarkStart w:id="23988" w:name="_ETM_Q58_449529"/>
      <w:bookmarkEnd w:id="23988"/>
      <w:r>
        <w:rPr>
          <w:rFonts w:hint="cs"/>
          <w:rtl/>
          <w:lang w:eastAsia="he-IL"/>
        </w:rPr>
        <w:t xml:space="preserve"> לברך את ישראל, לברך</w:t>
      </w:r>
      <w:bookmarkStart w:id="23989" w:name="_ETM_Q58_449989"/>
      <w:bookmarkEnd w:id="23989"/>
      <w:r>
        <w:rPr>
          <w:rFonts w:hint="cs"/>
          <w:rtl/>
          <w:lang w:eastAsia="he-IL"/>
        </w:rPr>
        <w:t xml:space="preserve"> את ארגנטינה</w:t>
      </w:r>
      <w:bookmarkStart w:id="23990" w:name="_ETM_Q58_449619"/>
      <w:bookmarkEnd w:id="23990"/>
      <w:r>
        <w:rPr>
          <w:rFonts w:hint="cs"/>
          <w:rtl/>
          <w:lang w:eastAsia="he-IL"/>
        </w:rPr>
        <w:t xml:space="preserve">. </w:t>
      </w:r>
      <w:proofErr w:type="spellStart"/>
      <w:r>
        <w:rPr>
          <w:rFonts w:hint="cs"/>
          <w:rtl/>
          <w:lang w:eastAsia="he-IL"/>
        </w:rPr>
        <w:t>תחי</w:t>
      </w:r>
      <w:proofErr w:type="spellEnd"/>
      <w:r>
        <w:rPr>
          <w:rFonts w:hint="cs"/>
          <w:rtl/>
          <w:lang w:eastAsia="he-IL"/>
        </w:rPr>
        <w:t xml:space="preserve"> החירות</w:t>
      </w:r>
      <w:bookmarkStart w:id="23991" w:name="_ETM_Q58_453240"/>
      <w:bookmarkEnd w:id="23991"/>
      <w:r>
        <w:rPr>
          <w:rFonts w:hint="cs"/>
          <w:rtl/>
          <w:lang w:eastAsia="he-IL"/>
        </w:rPr>
        <w:t>. תודה רבה.</w:t>
      </w:r>
      <w:bookmarkStart w:id="23992" w:name="_ETM_Q58_454919"/>
      <w:bookmarkEnd w:id="23992"/>
      <w:r>
        <w:rPr>
          <w:rFonts w:hint="cs"/>
          <w:rtl/>
          <w:lang w:eastAsia="he-IL"/>
        </w:rPr>
        <w:t>)</w:t>
      </w:r>
    </w:p>
    <w:p w:rsidR="00582BCE" w:rsidRDefault="00582BCE" w:rsidP="00FD2177">
      <w:pPr>
        <w:rPr>
          <w:rtl/>
          <w:lang w:eastAsia="he-IL"/>
        </w:rPr>
      </w:pPr>
      <w:bookmarkStart w:id="23993" w:name="_ETM_Q58_410292"/>
      <w:bookmarkEnd w:id="23993"/>
    </w:p>
    <w:p w:rsidR="00582BCE" w:rsidRDefault="00582BCE" w:rsidP="00FD2177">
      <w:pPr>
        <w:ind w:firstLine="0"/>
        <w:jc w:val="center"/>
        <w:rPr>
          <w:rtl/>
          <w:lang w:eastAsia="he-IL"/>
        </w:rPr>
      </w:pPr>
      <w:bookmarkStart w:id="23994" w:name="_ETM_Q58_472277"/>
      <w:bookmarkStart w:id="23995" w:name="_ETM_Q58_472320"/>
      <w:bookmarkEnd w:id="23994"/>
      <w:bookmarkEnd w:id="23995"/>
      <w:r>
        <w:rPr>
          <w:rFonts w:hint="cs"/>
          <w:rtl/>
          <w:lang w:eastAsia="he-IL"/>
        </w:rPr>
        <w:t>(מחיאות כפיים)</w:t>
      </w:r>
    </w:p>
    <w:p w:rsidR="00582BCE" w:rsidRDefault="00582BCE" w:rsidP="00FD2177">
      <w:pPr>
        <w:rPr>
          <w:rtl/>
          <w:lang w:eastAsia="he-IL"/>
        </w:rPr>
      </w:pPr>
      <w:bookmarkStart w:id="23996" w:name="_ETM_Q58_478534"/>
      <w:bookmarkStart w:id="23997" w:name="_ETM_Q58_478583"/>
      <w:bookmarkEnd w:id="23996"/>
      <w:bookmarkEnd w:id="23997"/>
      <w:r>
        <w:rPr>
          <w:rFonts w:hint="cs"/>
          <w:rtl/>
          <w:lang w:eastAsia="he-IL"/>
        </w:rPr>
        <w:t xml:space="preserve"> </w:t>
      </w:r>
      <w:bookmarkStart w:id="23998" w:name="_ETM_Q58_470934"/>
      <w:bookmarkEnd w:id="23998"/>
    </w:p>
    <w:p w:rsidR="00582BCE" w:rsidRDefault="00582BCE" w:rsidP="00FD2177">
      <w:pPr>
        <w:pStyle w:val="af6"/>
        <w:keepNext/>
        <w:rPr>
          <w:rtl/>
        </w:rPr>
      </w:pPr>
      <w:bookmarkStart w:id="23999" w:name="_ETM_Q58_470962"/>
      <w:bookmarkEnd w:id="23999"/>
      <w:r w:rsidRPr="00F0224D">
        <w:rPr>
          <w:rStyle w:val="TagStyle"/>
          <w:rtl/>
        </w:rPr>
        <w:t xml:space="preserve"> &lt;&lt; יור &gt;&gt; </w:t>
      </w:r>
      <w:r>
        <w:rPr>
          <w:rtl/>
        </w:rPr>
        <w:t>היו"ר אמיר אוחנה:</w:t>
      </w:r>
      <w:r w:rsidRPr="00F0224D">
        <w:rPr>
          <w:rStyle w:val="TagStyle"/>
          <w:rtl/>
        </w:rPr>
        <w:t xml:space="preserve"> &lt;&lt; יור &gt;&gt;</w:t>
      </w:r>
      <w:r>
        <w:rPr>
          <w:rtl/>
        </w:rPr>
        <w:t xml:space="preserve"> </w:t>
      </w:r>
    </w:p>
    <w:p w:rsidR="00582BCE" w:rsidRDefault="00582BCE" w:rsidP="00D23E4A">
      <w:pPr>
        <w:rPr>
          <w:rtl/>
          <w:lang w:eastAsia="he-IL"/>
        </w:rPr>
      </w:pPr>
    </w:p>
    <w:p w:rsidR="00582BCE" w:rsidRDefault="00582BCE" w:rsidP="00FD2177">
      <w:pPr>
        <w:rPr>
          <w:rtl/>
          <w:lang w:eastAsia="he-IL"/>
        </w:rPr>
      </w:pPr>
      <w:r>
        <w:rPr>
          <w:rFonts w:hint="cs"/>
          <w:rtl/>
          <w:lang w:eastAsia="he-IL"/>
        </w:rPr>
        <w:t xml:space="preserve">אדוני הנשיא </w:t>
      </w:r>
      <w:proofErr w:type="spellStart"/>
      <w:r>
        <w:rPr>
          <w:rFonts w:hint="cs"/>
          <w:rtl/>
          <w:lang w:eastAsia="he-IL"/>
        </w:rPr>
        <w:t>מיליי</w:t>
      </w:r>
      <w:proofErr w:type="spellEnd"/>
      <w:r>
        <w:rPr>
          <w:rFonts w:hint="cs"/>
          <w:rtl/>
          <w:lang w:eastAsia="he-IL"/>
        </w:rPr>
        <w:t>, ב</w:t>
      </w:r>
      <w:bookmarkStart w:id="24000" w:name="_ETM_Q58_508959"/>
      <w:bookmarkEnd w:id="24000"/>
      <w:r>
        <w:rPr>
          <w:rFonts w:hint="cs"/>
          <w:rtl/>
          <w:lang w:eastAsia="he-IL"/>
        </w:rPr>
        <w:t>משך אלפיים שנה, מאה דורות של יהודים בכל רחבי העולם התפללו, חלמו</w:t>
      </w:r>
      <w:bookmarkStart w:id="24001" w:name="_ETM_Q58_517630"/>
      <w:bookmarkEnd w:id="24001"/>
      <w:r>
        <w:rPr>
          <w:rFonts w:hint="cs"/>
          <w:rtl/>
          <w:lang w:eastAsia="he-IL"/>
        </w:rPr>
        <w:t xml:space="preserve"> וייחלו לשנה הבאה בירושלים. אני מבקש להודות לך</w:t>
      </w:r>
      <w:bookmarkStart w:id="24002" w:name="_ETM_Q58_523400"/>
      <w:bookmarkEnd w:id="24002"/>
      <w:r>
        <w:rPr>
          <w:rFonts w:hint="cs"/>
          <w:rtl/>
          <w:lang w:eastAsia="he-IL"/>
        </w:rPr>
        <w:t xml:space="preserve"> שהכרזת כאן בכנסת על הצעד המוסרי, הצודק וה</w:t>
      </w:r>
      <w:bookmarkStart w:id="24003" w:name="_ETM_Q58_526861"/>
      <w:bookmarkEnd w:id="24003"/>
      <w:r>
        <w:rPr>
          <w:rFonts w:hint="cs"/>
          <w:rtl/>
          <w:lang w:eastAsia="he-IL"/>
        </w:rPr>
        <w:t>היסטורי של פתיחת</w:t>
      </w:r>
      <w:bookmarkStart w:id="24004" w:name="_ETM_Q58_530281"/>
      <w:bookmarkEnd w:id="24004"/>
      <w:r>
        <w:rPr>
          <w:rFonts w:hint="cs"/>
          <w:rtl/>
          <w:lang w:eastAsia="he-IL"/>
        </w:rPr>
        <w:t xml:space="preserve"> שגרירות ארגנטינה בישראל בשנה הבאה בירושלים</w:t>
      </w:r>
      <w:bookmarkStart w:id="24005" w:name="_ETM_Q58_534731"/>
      <w:bookmarkEnd w:id="24005"/>
      <w:r>
        <w:rPr>
          <w:rFonts w:hint="cs"/>
          <w:rtl/>
          <w:lang w:eastAsia="he-IL"/>
        </w:rPr>
        <w:t>.</w:t>
      </w:r>
    </w:p>
    <w:p w:rsidR="00582BCE" w:rsidRDefault="00582BCE" w:rsidP="00FD2177">
      <w:pPr>
        <w:rPr>
          <w:rtl/>
          <w:lang w:eastAsia="he-IL"/>
        </w:rPr>
      </w:pPr>
      <w:bookmarkStart w:id="24006" w:name="_ETM_Q58_563426"/>
      <w:bookmarkStart w:id="24007" w:name="_ETM_Q58_563481"/>
      <w:bookmarkStart w:id="24008" w:name="_ETM_Q58_564994"/>
      <w:bookmarkEnd w:id="24006"/>
      <w:bookmarkEnd w:id="24007"/>
      <w:bookmarkEnd w:id="24008"/>
    </w:p>
    <w:p w:rsidR="00582BCE" w:rsidRDefault="00582BCE" w:rsidP="00FD2177">
      <w:pPr>
        <w:ind w:firstLine="0"/>
        <w:jc w:val="center"/>
        <w:rPr>
          <w:rtl/>
          <w:lang w:eastAsia="he-IL"/>
        </w:rPr>
      </w:pPr>
      <w:bookmarkStart w:id="24009" w:name="_ETM_Q58_565045"/>
      <w:bookmarkEnd w:id="24009"/>
      <w:r>
        <w:rPr>
          <w:rFonts w:hint="cs"/>
          <w:rtl/>
          <w:lang w:eastAsia="he-IL"/>
        </w:rPr>
        <w:t>(מחיאות כפיים)</w:t>
      </w:r>
    </w:p>
    <w:p w:rsidR="00582BCE" w:rsidRDefault="00582BCE" w:rsidP="00FD2177">
      <w:pPr>
        <w:rPr>
          <w:rtl/>
          <w:lang w:eastAsia="he-IL"/>
        </w:rPr>
      </w:pPr>
      <w:bookmarkStart w:id="24010" w:name="_ETM_Q58_570498"/>
      <w:bookmarkStart w:id="24011" w:name="_ETM_Q58_570542"/>
      <w:bookmarkEnd w:id="24010"/>
      <w:bookmarkEnd w:id="24011"/>
    </w:p>
    <w:p w:rsidR="00582BCE" w:rsidRDefault="00101200" w:rsidP="00101200">
      <w:pPr>
        <w:pStyle w:val="af5"/>
        <w:rPr>
          <w:rtl/>
        </w:rPr>
      </w:pPr>
      <w:bookmarkStart w:id="24012" w:name="ET_interruption_6327_2"/>
      <w:r w:rsidRPr="00101200">
        <w:rPr>
          <w:rStyle w:val="TagStyle"/>
          <w:rtl/>
        </w:rPr>
        <w:t xml:space="preserve"> &lt;&lt; קריאה &gt;&gt;</w:t>
      </w:r>
      <w:r w:rsidR="00582BCE" w:rsidRPr="00CB448A">
        <w:rPr>
          <w:rStyle w:val="TagStyle"/>
          <w:rtl/>
        </w:rPr>
        <w:t xml:space="preserve"> </w:t>
      </w:r>
      <w:bookmarkStart w:id="24013" w:name="_Toc200622909"/>
      <w:bookmarkStart w:id="24014" w:name="_Toc200974704"/>
      <w:r w:rsidR="00582BCE">
        <w:rPr>
          <w:rtl/>
        </w:rPr>
        <w:t>מזכיר הכנסת דן מרזוק:</w:t>
      </w:r>
      <w:bookmarkEnd w:id="24013"/>
      <w:bookmarkEnd w:id="24014"/>
      <w:r w:rsidR="00582BCE" w:rsidRPr="00CB448A">
        <w:rPr>
          <w:rStyle w:val="TagStyle"/>
          <w:rtl/>
        </w:rPr>
        <w:t xml:space="preserve"> </w:t>
      </w:r>
      <w:r w:rsidRPr="00101200">
        <w:rPr>
          <w:rStyle w:val="TagStyle"/>
          <w:rtl/>
        </w:rPr>
        <w:t xml:space="preserve">&lt;&lt; קריאה &gt;&gt; </w:t>
      </w:r>
      <w:r w:rsidR="00582BCE">
        <w:rPr>
          <w:rtl/>
        </w:rPr>
        <w:t xml:space="preserve"> </w:t>
      </w:r>
      <w:bookmarkEnd w:id="24012"/>
    </w:p>
    <w:p w:rsidR="00582BCE" w:rsidRDefault="00582BCE" w:rsidP="00D23E4A">
      <w:pPr>
        <w:rPr>
          <w:rtl/>
          <w:lang w:eastAsia="he-IL"/>
        </w:rPr>
      </w:pPr>
    </w:p>
    <w:p w:rsidR="00582BCE" w:rsidRDefault="00582BCE" w:rsidP="00FD2177">
      <w:pPr>
        <w:rPr>
          <w:rtl/>
          <w:lang w:eastAsia="he-IL"/>
        </w:rPr>
      </w:pPr>
      <w:r>
        <w:rPr>
          <w:rFonts w:hint="cs"/>
          <w:rtl/>
          <w:lang w:eastAsia="he-IL"/>
        </w:rPr>
        <w:t>חברות וחברי הכנסת,</w:t>
      </w:r>
      <w:bookmarkStart w:id="24015" w:name="_ETM_Q58_568932"/>
      <w:bookmarkEnd w:id="24015"/>
      <w:r>
        <w:rPr>
          <w:rFonts w:hint="cs"/>
          <w:rtl/>
          <w:lang w:eastAsia="he-IL"/>
        </w:rPr>
        <w:t xml:space="preserve"> לאחר יציאת הנשיאים ויושב-ראש הכנסת</w:t>
      </w:r>
      <w:r w:rsidR="002223CA">
        <w:rPr>
          <w:rFonts w:hint="cs"/>
          <w:rtl/>
          <w:lang w:eastAsia="he-IL"/>
        </w:rPr>
        <w:t>,</w:t>
      </w:r>
      <w:r>
        <w:rPr>
          <w:rFonts w:hint="cs"/>
          <w:rtl/>
          <w:lang w:eastAsia="he-IL"/>
        </w:rPr>
        <w:t xml:space="preserve"> נצא להפסקה בת 30 דקות</w:t>
      </w:r>
      <w:bookmarkStart w:id="24016" w:name="_ETM_Q58_573062"/>
      <w:bookmarkEnd w:id="24016"/>
      <w:r>
        <w:rPr>
          <w:rFonts w:hint="cs"/>
          <w:rtl/>
          <w:lang w:eastAsia="he-IL"/>
        </w:rPr>
        <w:t>, ואחריה נחדש את הישיבה. חברי הכנסת והקהל מתבקשים</w:t>
      </w:r>
      <w:bookmarkStart w:id="24017" w:name="_ETM_Q58_577642"/>
      <w:bookmarkEnd w:id="24017"/>
      <w:r>
        <w:rPr>
          <w:rFonts w:hint="cs"/>
          <w:rtl/>
          <w:lang w:eastAsia="he-IL"/>
        </w:rPr>
        <w:t xml:space="preserve"> לקום</w:t>
      </w:r>
      <w:bookmarkStart w:id="24018" w:name="_ETM_Q58_579152"/>
      <w:bookmarkEnd w:id="24018"/>
      <w:r>
        <w:rPr>
          <w:rFonts w:hint="cs"/>
          <w:rtl/>
          <w:lang w:eastAsia="he-IL"/>
        </w:rPr>
        <w:t>.</w:t>
      </w:r>
    </w:p>
    <w:p w:rsidR="00582BCE" w:rsidRDefault="00582BCE" w:rsidP="00FD2177">
      <w:pPr>
        <w:rPr>
          <w:rtl/>
          <w:lang w:eastAsia="he-IL"/>
        </w:rPr>
      </w:pPr>
    </w:p>
    <w:p w:rsidR="00582BCE" w:rsidRDefault="00582BCE" w:rsidP="002223CA">
      <w:pPr>
        <w:rPr>
          <w:rtl/>
          <w:lang w:eastAsia="he-IL"/>
        </w:rPr>
      </w:pPr>
      <w:r>
        <w:rPr>
          <w:rFonts w:hint="cs"/>
          <w:rtl/>
          <w:lang w:eastAsia="he-IL"/>
        </w:rPr>
        <w:t>כבוד הנשיאים! כבוד יושב-ראש הכנסת</w:t>
      </w:r>
      <w:bookmarkStart w:id="24019" w:name="_ETM_Q58_584423"/>
      <w:bookmarkStart w:id="24020" w:name="_ETM_Q58_589720"/>
      <w:bookmarkEnd w:id="24019"/>
      <w:bookmarkEnd w:id="24020"/>
      <w:r>
        <w:rPr>
          <w:rFonts w:hint="cs"/>
          <w:rtl/>
          <w:lang w:eastAsia="he-IL"/>
        </w:rPr>
        <w:t>!</w:t>
      </w:r>
    </w:p>
    <w:p w:rsidR="00582BCE" w:rsidRDefault="00582BCE" w:rsidP="00FD2177">
      <w:pPr>
        <w:rPr>
          <w:rtl/>
          <w:lang w:eastAsia="he-IL"/>
        </w:rPr>
      </w:pPr>
    </w:p>
    <w:p w:rsidR="00582BCE" w:rsidRDefault="00582BCE" w:rsidP="00FD2177">
      <w:pPr>
        <w:ind w:firstLine="0"/>
        <w:jc w:val="center"/>
        <w:rPr>
          <w:rtl/>
          <w:lang w:eastAsia="he-IL"/>
        </w:rPr>
      </w:pPr>
      <w:r>
        <w:rPr>
          <w:rFonts w:hint="cs"/>
          <w:rtl/>
          <w:lang w:eastAsia="he-IL"/>
        </w:rPr>
        <w:t>(תרועת חצוצרות)</w:t>
      </w:r>
    </w:p>
    <w:p w:rsidR="00582BCE" w:rsidRDefault="00582BCE" w:rsidP="00FD2177">
      <w:pPr>
        <w:jc w:val="center"/>
      </w:pPr>
    </w:p>
    <w:p w:rsidR="00582BCE" w:rsidRDefault="00582BCE" w:rsidP="00FD2177">
      <w:pPr>
        <w:overflowPunct w:val="0"/>
        <w:autoSpaceDE w:val="0"/>
        <w:autoSpaceDN w:val="0"/>
        <w:spacing w:line="240" w:lineRule="auto"/>
        <w:ind w:firstLine="0"/>
        <w:jc w:val="center"/>
        <w:rPr>
          <w:rtl/>
        </w:rPr>
      </w:pPr>
      <w:r>
        <w:rPr>
          <w:rFonts w:hint="cs"/>
          <w:rtl/>
        </w:rPr>
        <w:t>(חברי הכנסת מכבדים בקימה את צאת נשיא ארגנטינה, נשיא המדינה ויושב-ראש הכנסת מאולם המליאה.)</w:t>
      </w:r>
    </w:p>
    <w:p w:rsidR="00582BCE" w:rsidRDefault="00582BCE" w:rsidP="00FD2177">
      <w:pPr>
        <w:rPr>
          <w:rtl/>
          <w:lang w:eastAsia="he-IL"/>
        </w:rPr>
      </w:pPr>
      <w:bookmarkStart w:id="24021" w:name="_ETM_Q58_589762"/>
      <w:bookmarkEnd w:id="24021"/>
    </w:p>
    <w:p w:rsidR="00582BCE" w:rsidRDefault="00582BCE" w:rsidP="00FD2177">
      <w:pPr>
        <w:ind w:firstLine="0"/>
        <w:jc w:val="center"/>
        <w:rPr>
          <w:rtl/>
          <w:lang w:eastAsia="he-IL"/>
        </w:rPr>
      </w:pPr>
      <w:bookmarkStart w:id="24022" w:name="_ETM_Q58_590312"/>
      <w:bookmarkStart w:id="24023" w:name="_ETM_Q58_590356"/>
      <w:bookmarkEnd w:id="24022"/>
      <w:bookmarkEnd w:id="24023"/>
      <w:r>
        <w:rPr>
          <w:rFonts w:hint="cs"/>
          <w:rtl/>
          <w:lang w:eastAsia="he-IL"/>
        </w:rPr>
        <w:t xml:space="preserve">(מחיאות </w:t>
      </w:r>
      <w:bookmarkStart w:id="24024" w:name="_ETM_Q58_593687"/>
      <w:bookmarkEnd w:id="24024"/>
      <w:r>
        <w:rPr>
          <w:rFonts w:hint="cs"/>
          <w:rtl/>
          <w:lang w:eastAsia="he-IL"/>
        </w:rPr>
        <w:t>כפיים)</w:t>
      </w:r>
      <w:bookmarkStart w:id="24025" w:name="_ETM_Q58_619849"/>
      <w:bookmarkStart w:id="24026" w:name="_ETM_Q58_619903"/>
      <w:bookmarkStart w:id="24027" w:name="_ETM_Q58_29499"/>
      <w:bookmarkStart w:id="24028" w:name="TOR_Q62"/>
      <w:bookmarkStart w:id="24029" w:name="ET_meetingbreak_21"/>
      <w:bookmarkEnd w:id="24025"/>
      <w:bookmarkEnd w:id="24026"/>
      <w:bookmarkEnd w:id="24027"/>
      <w:bookmarkEnd w:id="24028"/>
    </w:p>
    <w:p w:rsidR="00582BCE" w:rsidRDefault="00582BCE" w:rsidP="00FD2177">
      <w:pPr>
        <w:ind w:firstLine="0"/>
        <w:jc w:val="center"/>
        <w:rPr>
          <w:rtl/>
        </w:rPr>
      </w:pPr>
    </w:p>
    <w:p w:rsidR="00582BCE" w:rsidRDefault="00582BCE" w:rsidP="00FD2177">
      <w:pPr>
        <w:pStyle w:val="afc"/>
        <w:keepNext/>
        <w:ind w:firstLine="0"/>
        <w:jc w:val="center"/>
      </w:pPr>
      <w:r w:rsidRPr="002D0BF7">
        <w:rPr>
          <w:rStyle w:val="TagStyle"/>
          <w:rtl/>
        </w:rPr>
        <w:t>&lt;&lt; הפסקה &gt;&gt;</w:t>
      </w:r>
      <w:r w:rsidRPr="00713637">
        <w:rPr>
          <w:rStyle w:val="TagStyle"/>
          <w:rtl/>
        </w:rPr>
        <w:t xml:space="preserve"> </w:t>
      </w:r>
      <w:r>
        <w:rPr>
          <w:rtl/>
        </w:rPr>
        <w:t xml:space="preserve">(הישיבה נפסקה בשעה 20:38 </w:t>
      </w:r>
      <w:proofErr w:type="spellStart"/>
      <w:r>
        <w:rPr>
          <w:rtl/>
        </w:rPr>
        <w:t>ונתחדשה</w:t>
      </w:r>
      <w:proofErr w:type="spellEnd"/>
      <w:r>
        <w:rPr>
          <w:rtl/>
        </w:rPr>
        <w:t xml:space="preserve"> בשעה 21:1</w:t>
      </w:r>
      <w:r>
        <w:rPr>
          <w:rFonts w:hint="cs"/>
          <w:rtl/>
        </w:rPr>
        <w:t>2</w:t>
      </w:r>
      <w:r>
        <w:rPr>
          <w:rtl/>
        </w:rPr>
        <w:t>.)</w:t>
      </w:r>
      <w:r w:rsidRPr="00713637">
        <w:rPr>
          <w:rStyle w:val="TagStyle"/>
          <w:rtl/>
        </w:rPr>
        <w:t xml:space="preserve"> </w:t>
      </w:r>
      <w:r w:rsidRPr="002D0BF7">
        <w:rPr>
          <w:rStyle w:val="TagStyle"/>
          <w:rtl/>
        </w:rPr>
        <w:t>&lt;&lt; הפסקה &gt;&gt;</w:t>
      </w:r>
    </w:p>
    <w:p w:rsidR="00582BCE" w:rsidRDefault="00582BCE" w:rsidP="00FD2177">
      <w:pPr>
        <w:rPr>
          <w:rtl/>
        </w:rPr>
      </w:pPr>
    </w:p>
    <w:p w:rsidR="00582BCE" w:rsidRPr="006823CC" w:rsidRDefault="00582BCE" w:rsidP="00FD2177">
      <w:pPr>
        <w:rPr>
          <w:rtl/>
        </w:rPr>
      </w:pPr>
    </w:p>
    <w:p w:rsidR="00582BCE" w:rsidRDefault="00582BCE" w:rsidP="00FD2177">
      <w:pPr>
        <w:pStyle w:val="a6"/>
        <w:rPr>
          <w:rtl/>
        </w:rPr>
      </w:pPr>
      <w:bookmarkStart w:id="24030" w:name="ET_subject_מסמכים_שהונחו_על_שולחן__22"/>
      <w:r w:rsidRPr="002D0BF7">
        <w:rPr>
          <w:rStyle w:val="TagStyle"/>
          <w:rtl/>
        </w:rPr>
        <w:t xml:space="preserve"> &lt;&lt; נושא &gt;&gt;</w:t>
      </w:r>
      <w:r w:rsidRPr="00F909CF">
        <w:rPr>
          <w:rStyle w:val="TagStyle"/>
          <w:rtl/>
        </w:rPr>
        <w:t xml:space="preserve"> </w:t>
      </w:r>
      <w:bookmarkStart w:id="24031" w:name="_Toc200622910"/>
      <w:bookmarkStart w:id="24032" w:name="_Toc200974705"/>
      <w:r>
        <w:rPr>
          <w:rtl/>
        </w:rPr>
        <w:t>מסמכים שהונחו על שולחן הכנסת</w:t>
      </w:r>
      <w:bookmarkEnd w:id="24031"/>
      <w:bookmarkEnd w:id="24032"/>
      <w:r w:rsidRPr="00F909CF">
        <w:rPr>
          <w:rStyle w:val="TagStyle"/>
          <w:rtl/>
        </w:rPr>
        <w:t xml:space="preserve"> </w:t>
      </w:r>
      <w:r w:rsidRPr="002D0BF7">
        <w:rPr>
          <w:rStyle w:val="TagStyle"/>
          <w:rtl/>
        </w:rPr>
        <w:t>&lt;&lt; נושא &gt;&gt;</w:t>
      </w:r>
      <w:r>
        <w:rPr>
          <w:rtl/>
        </w:rPr>
        <w:t xml:space="preserve"> </w:t>
      </w:r>
      <w:bookmarkEnd w:id="24029"/>
    </w:p>
    <w:bookmarkEnd w:id="24030"/>
    <w:p w:rsidR="00582BCE" w:rsidRDefault="00582BCE" w:rsidP="00FD2177"/>
    <w:p w:rsidR="00582BCE" w:rsidRDefault="00582BCE" w:rsidP="00FD2177">
      <w:pPr>
        <w:pStyle w:val="af6"/>
        <w:keepNext/>
        <w:rPr>
          <w:rtl/>
        </w:rPr>
      </w:pPr>
      <w:r w:rsidRPr="002D0BF7">
        <w:rPr>
          <w:rStyle w:val="TagStyle"/>
          <w:rtl/>
        </w:rPr>
        <w:t xml:space="preserve"> &lt;&lt; יור &gt;&gt;</w:t>
      </w:r>
      <w:r w:rsidRPr="00713637">
        <w:rPr>
          <w:rStyle w:val="TagStyle"/>
          <w:rtl/>
        </w:rPr>
        <w:t xml:space="preserve"> </w:t>
      </w:r>
      <w:r>
        <w:rPr>
          <w:rtl/>
        </w:rPr>
        <w:t>היו"ר ארז מלול:</w:t>
      </w:r>
      <w:r w:rsidRPr="00713637">
        <w:rPr>
          <w:rStyle w:val="TagStyle"/>
          <w:rtl/>
        </w:rPr>
        <w:t xml:space="preserve"> </w:t>
      </w:r>
      <w:r w:rsidRPr="002D0BF7">
        <w:rPr>
          <w:rStyle w:val="TagStyle"/>
          <w:rtl/>
        </w:rPr>
        <w:t>&lt;&lt; יור &gt;&gt;</w:t>
      </w:r>
      <w:r>
        <w:rPr>
          <w:rtl/>
        </w:rPr>
        <w:t xml:space="preserve"> </w:t>
      </w:r>
    </w:p>
    <w:p w:rsidR="00582BCE" w:rsidRDefault="00582BCE" w:rsidP="00FD2177">
      <w:pPr>
        <w:rPr>
          <w:rtl/>
          <w:lang w:eastAsia="he-IL"/>
        </w:rPr>
      </w:pPr>
    </w:p>
    <w:p w:rsidR="002223CA" w:rsidRDefault="00582BCE" w:rsidP="002223CA">
      <w:pPr>
        <w:rPr>
          <w:rtl/>
          <w:lang w:eastAsia="he-IL"/>
        </w:rPr>
      </w:pPr>
      <w:r>
        <w:rPr>
          <w:rFonts w:hint="cs"/>
          <w:rtl/>
          <w:lang w:eastAsia="he-IL"/>
        </w:rPr>
        <w:t xml:space="preserve">חברות וחברי הכנסת, אני מתכבד לחדש את ישיבת הכנסת. </w:t>
      </w:r>
      <w:bookmarkStart w:id="24033" w:name="_ETM_Q62_287870"/>
      <w:bookmarkStart w:id="24034" w:name="_ETM_Q62_287976"/>
      <w:bookmarkStart w:id="24035" w:name="_ETM_Q62_288022"/>
      <w:bookmarkStart w:id="24036" w:name="_ETM_Q62_288086"/>
      <w:bookmarkEnd w:id="24033"/>
      <w:bookmarkEnd w:id="24034"/>
      <w:bookmarkEnd w:id="24035"/>
      <w:bookmarkEnd w:id="24036"/>
      <w:r>
        <w:rPr>
          <w:rFonts w:hint="cs"/>
          <w:rtl/>
          <w:lang w:eastAsia="he-IL"/>
        </w:rPr>
        <w:t xml:space="preserve">הנושא הבא על סדר-היום </w:t>
      </w:r>
      <w:r w:rsidR="002223CA">
        <w:rPr>
          <w:rFonts w:hint="eastAsia"/>
          <w:rtl/>
          <w:lang w:eastAsia="he-IL"/>
        </w:rPr>
        <w:t xml:space="preserve">– </w:t>
      </w:r>
      <w:r>
        <w:rPr>
          <w:rFonts w:hint="cs"/>
          <w:rtl/>
          <w:lang w:eastAsia="he-IL"/>
        </w:rPr>
        <w:t xml:space="preserve">הצעת חוק רמת הגולן (תיקון </w:t>
      </w:r>
      <w:r>
        <w:rPr>
          <w:rtl/>
          <w:lang w:eastAsia="he-IL"/>
        </w:rPr>
        <w:t>–</w:t>
      </w:r>
      <w:r>
        <w:rPr>
          <w:rFonts w:hint="cs"/>
          <w:rtl/>
          <w:lang w:eastAsia="he-IL"/>
        </w:rPr>
        <w:t xml:space="preserve"> פיתוח וחיזוק</w:t>
      </w:r>
      <w:bookmarkStart w:id="24037" w:name="_ETM_Q62_295357"/>
      <w:bookmarkEnd w:id="24037"/>
      <w:r>
        <w:rPr>
          <w:rFonts w:hint="cs"/>
          <w:rtl/>
          <w:lang w:eastAsia="he-IL"/>
        </w:rPr>
        <w:t xml:space="preserve"> רמת הגולן וקביעת יום לציון רמת הגולן), התשפ"ה</w:t>
      </w:r>
      <w:r>
        <w:rPr>
          <w:rFonts w:hint="eastAsia"/>
          <w:rtl/>
          <w:lang w:eastAsia="he-IL"/>
        </w:rPr>
        <w:t>–</w:t>
      </w:r>
      <w:r>
        <w:rPr>
          <w:rFonts w:hint="cs"/>
          <w:rtl/>
          <w:lang w:eastAsia="he-IL"/>
        </w:rPr>
        <w:t xml:space="preserve">2025, של חבר הכנסת יצחק קרויזר וקבוצת חברי </w:t>
      </w:r>
      <w:bookmarkStart w:id="24038" w:name="_ETM_Q62_306909"/>
      <w:bookmarkEnd w:id="24038"/>
      <w:r>
        <w:rPr>
          <w:rFonts w:hint="cs"/>
          <w:rtl/>
          <w:lang w:eastAsia="he-IL"/>
        </w:rPr>
        <w:t xml:space="preserve">הכנסת. מכיוון שאין שר במליאה והוא גם השר המשיב, אני חייב להמתין לו. נמתין לשר, אבל זה לא בסדר. </w:t>
      </w:r>
    </w:p>
    <w:p w:rsidR="002223CA" w:rsidRDefault="002223CA" w:rsidP="002223CA">
      <w:pPr>
        <w:rPr>
          <w:rtl/>
          <w:lang w:eastAsia="he-IL"/>
        </w:rPr>
      </w:pPr>
    </w:p>
    <w:p w:rsidR="00582BCE" w:rsidRDefault="00582BCE" w:rsidP="002223CA">
      <w:pPr>
        <w:rPr>
          <w:rtl/>
          <w:lang w:eastAsia="he-IL"/>
        </w:rPr>
      </w:pPr>
      <w:r>
        <w:rPr>
          <w:rFonts w:hint="cs"/>
          <w:rtl/>
          <w:lang w:eastAsia="he-IL"/>
        </w:rPr>
        <w:t xml:space="preserve">עד אז </w:t>
      </w:r>
      <w:r w:rsidR="002223CA">
        <w:rPr>
          <w:rFonts w:hint="eastAsia"/>
          <w:rtl/>
          <w:lang w:eastAsia="he-IL"/>
        </w:rPr>
        <w:t xml:space="preserve">– </w:t>
      </w:r>
      <w:r>
        <w:rPr>
          <w:rFonts w:hint="cs"/>
          <w:rtl/>
          <w:lang w:eastAsia="he-IL"/>
        </w:rPr>
        <w:t>הודעה למזכיר</w:t>
      </w:r>
      <w:bookmarkStart w:id="24039" w:name="_ETM_Q62_318627"/>
      <w:bookmarkEnd w:id="24039"/>
      <w:r>
        <w:rPr>
          <w:rFonts w:hint="cs"/>
          <w:rtl/>
          <w:lang w:eastAsia="he-IL"/>
        </w:rPr>
        <w:t xml:space="preserve"> הכנסת. </w:t>
      </w:r>
    </w:p>
    <w:p w:rsidR="00582BCE" w:rsidRDefault="00582BCE" w:rsidP="00FD2177">
      <w:pPr>
        <w:rPr>
          <w:rtl/>
          <w:lang w:eastAsia="he-IL"/>
        </w:rPr>
      </w:pPr>
    </w:p>
    <w:p w:rsidR="00582BCE" w:rsidRDefault="00582BCE" w:rsidP="00FD2177">
      <w:pPr>
        <w:pStyle w:val="a4"/>
        <w:keepNext/>
        <w:rPr>
          <w:rtl/>
        </w:rPr>
      </w:pPr>
      <w:r w:rsidRPr="002D0BF7">
        <w:rPr>
          <w:rStyle w:val="TagStyle"/>
          <w:rtl/>
        </w:rPr>
        <w:t xml:space="preserve"> &lt;&lt; דובר &gt;&gt;</w:t>
      </w:r>
      <w:r w:rsidRPr="00713637">
        <w:rPr>
          <w:rStyle w:val="TagStyle"/>
          <w:rtl/>
        </w:rPr>
        <w:t xml:space="preserve"> </w:t>
      </w:r>
      <w:bookmarkStart w:id="24040" w:name="_Toc200622911"/>
      <w:bookmarkStart w:id="24041" w:name="_Toc200974706"/>
      <w:r>
        <w:rPr>
          <w:rtl/>
        </w:rPr>
        <w:t>מזכיר הכנסת דן מרזוק:</w:t>
      </w:r>
      <w:bookmarkEnd w:id="24040"/>
      <w:bookmarkEnd w:id="24041"/>
      <w:r w:rsidRPr="00713637">
        <w:rPr>
          <w:rStyle w:val="TagStyle"/>
          <w:rtl/>
        </w:rPr>
        <w:t xml:space="preserve"> </w:t>
      </w:r>
      <w:r w:rsidRPr="002D0BF7">
        <w:rPr>
          <w:rStyle w:val="TagStyle"/>
          <w:rtl/>
        </w:rPr>
        <w:t>&lt;&lt; דובר &gt;&gt;</w:t>
      </w:r>
      <w:r>
        <w:rPr>
          <w:rtl/>
        </w:rPr>
        <w:t xml:space="preserve"> </w:t>
      </w:r>
    </w:p>
    <w:p w:rsidR="00582BCE" w:rsidRDefault="00582BCE" w:rsidP="00D23E4A">
      <w:pPr>
        <w:rPr>
          <w:rtl/>
          <w:lang w:eastAsia="he-IL"/>
        </w:rPr>
      </w:pPr>
    </w:p>
    <w:p w:rsidR="00582BCE" w:rsidRDefault="00582BCE" w:rsidP="00FD2177">
      <w:pPr>
        <w:rPr>
          <w:rtl/>
          <w:lang w:eastAsia="he-IL"/>
        </w:rPr>
      </w:pPr>
      <w:r>
        <w:rPr>
          <w:rFonts w:hint="cs"/>
          <w:rtl/>
          <w:lang w:eastAsia="he-IL"/>
        </w:rPr>
        <w:t xml:space="preserve">ברשות יושב-ראש הישיבה, אני מתכבד להודיעכם, </w:t>
      </w:r>
      <w:bookmarkStart w:id="24042" w:name="_ETM_Q62_323270"/>
      <w:bookmarkStart w:id="24043" w:name="_ETM_Q62_323359"/>
      <w:bookmarkStart w:id="24044" w:name="_ETM_Q62_323671"/>
      <w:bookmarkStart w:id="24045" w:name="_ETM_Q62_323744"/>
      <w:bookmarkEnd w:id="24042"/>
      <w:bookmarkEnd w:id="24043"/>
      <w:bookmarkEnd w:id="24044"/>
      <w:bookmarkEnd w:id="24045"/>
      <w:r>
        <w:rPr>
          <w:rFonts w:hint="cs"/>
          <w:rtl/>
          <w:lang w:eastAsia="he-IL"/>
        </w:rPr>
        <w:t xml:space="preserve">כי הונחה היום על שולחן הכנסת, </w:t>
      </w:r>
      <w:bookmarkStart w:id="24046" w:name="_ETM_Q62_324654"/>
      <w:bookmarkStart w:id="24047" w:name="_ETM_Q62_324755"/>
      <w:bookmarkStart w:id="24048" w:name="_ETM_Q62_324811"/>
      <w:bookmarkStart w:id="24049" w:name="_ETM_Q62_324870"/>
      <w:bookmarkEnd w:id="24046"/>
      <w:bookmarkEnd w:id="24047"/>
      <w:bookmarkEnd w:id="24048"/>
      <w:bookmarkEnd w:id="24049"/>
      <w:r>
        <w:rPr>
          <w:rFonts w:hint="cs"/>
          <w:rtl/>
          <w:lang w:eastAsia="he-IL"/>
        </w:rPr>
        <w:t xml:space="preserve">לקריאה שנייה ולקריאה </w:t>
      </w:r>
      <w:bookmarkStart w:id="24050" w:name="_ETM_Q62_326379"/>
      <w:bookmarkEnd w:id="24050"/>
      <w:r>
        <w:rPr>
          <w:rFonts w:hint="cs"/>
          <w:rtl/>
          <w:lang w:eastAsia="he-IL"/>
        </w:rPr>
        <w:t>שלישית</w:t>
      </w:r>
      <w:bookmarkStart w:id="24051" w:name="_ETM_Q62_326692"/>
      <w:bookmarkStart w:id="24052" w:name="_ETM_Q62_326769"/>
      <w:bookmarkStart w:id="24053" w:name="_ETM_Q62_327588"/>
      <w:bookmarkStart w:id="24054" w:name="_ETM_Q62_327659"/>
      <w:bookmarkEnd w:id="24051"/>
      <w:bookmarkEnd w:id="24052"/>
      <w:bookmarkEnd w:id="24053"/>
      <w:bookmarkEnd w:id="24054"/>
      <w:r>
        <w:rPr>
          <w:rFonts w:hint="cs"/>
          <w:rtl/>
          <w:lang w:eastAsia="he-IL"/>
        </w:rPr>
        <w:t xml:space="preserve">, הצעת חוק עבודת נשים (תיקון מס' 66), התשפ"ה–2025, שהחזירה ועדת העבודה והרווחה. תודה. </w:t>
      </w:r>
      <w:bookmarkStart w:id="24055" w:name="ET_hatsach_646442_6"/>
      <w:bookmarkStart w:id="24056" w:name="ET_hatsach_646442_5"/>
    </w:p>
    <w:p w:rsidR="00582BCE" w:rsidRDefault="00582BCE" w:rsidP="00FD2177">
      <w:pPr>
        <w:rPr>
          <w:rtl/>
          <w:lang w:eastAsia="he-IL"/>
        </w:rPr>
      </w:pPr>
    </w:p>
    <w:p w:rsidR="00582BCE" w:rsidRPr="009C115E" w:rsidRDefault="00582BCE" w:rsidP="00FD2177">
      <w:pPr>
        <w:rPr>
          <w:rtl/>
        </w:rPr>
      </w:pPr>
    </w:p>
    <w:p w:rsidR="00582BCE" w:rsidRDefault="00582BCE" w:rsidP="00FD2177">
      <w:pPr>
        <w:pStyle w:val="a6"/>
        <w:rPr>
          <w:rtl/>
        </w:rPr>
      </w:pPr>
      <w:r w:rsidRPr="002D0BF7">
        <w:rPr>
          <w:rStyle w:val="TagStyle"/>
          <w:rtl/>
        </w:rPr>
        <w:t>&lt;&lt; הצח &gt;&gt;</w:t>
      </w:r>
      <w:r w:rsidRPr="006168CE">
        <w:rPr>
          <w:rStyle w:val="TagStyle"/>
          <w:rtl/>
        </w:rPr>
        <w:t xml:space="preserve"> </w:t>
      </w:r>
      <w:bookmarkStart w:id="24057" w:name="_Toc200622912"/>
      <w:bookmarkStart w:id="24058" w:name="_Toc200974707"/>
      <w:r w:rsidRPr="00BF1967">
        <w:rPr>
          <w:rtl/>
        </w:rPr>
        <w:t xml:space="preserve">הצעת חוק רמת הגולן (תיקון </w:t>
      </w:r>
      <w:r>
        <w:rPr>
          <w:rFonts w:hint="cs"/>
          <w:rtl/>
        </w:rPr>
        <w:t>–</w:t>
      </w:r>
      <w:r>
        <w:rPr>
          <w:rtl/>
        </w:rPr>
        <w:t xml:space="preserve"> פיתוח וחיזוק רמת הגולן</w:t>
      </w:r>
      <w:r w:rsidRPr="00BF1967">
        <w:rPr>
          <w:rtl/>
        </w:rPr>
        <w:t xml:space="preserve"> וקביעת יום לציון רמת הגולן), התשפ"ה</w:t>
      </w:r>
      <w:r w:rsidRPr="00BF1967">
        <w:rPr>
          <w:rFonts w:hint="cs"/>
          <w:rtl/>
        </w:rPr>
        <w:t>–</w:t>
      </w:r>
      <w:r w:rsidRPr="00BF1967">
        <w:rPr>
          <w:rtl/>
        </w:rPr>
        <w:t>2025</w:t>
      </w:r>
      <w:bookmarkEnd w:id="24057"/>
      <w:bookmarkEnd w:id="24058"/>
      <w:r w:rsidRPr="006168CE">
        <w:rPr>
          <w:rStyle w:val="TagStyle"/>
          <w:rtl/>
        </w:rPr>
        <w:t xml:space="preserve"> </w:t>
      </w:r>
      <w:r w:rsidRPr="002D0BF7">
        <w:rPr>
          <w:rStyle w:val="TagStyle"/>
          <w:rtl/>
        </w:rPr>
        <w:t>&lt;&lt; הצח &gt;&gt;</w:t>
      </w:r>
      <w:r>
        <w:rPr>
          <w:rStyle w:val="TagStyle"/>
          <w:rtl/>
        </w:rPr>
        <w:t xml:space="preserve"> </w:t>
      </w:r>
      <w:bookmarkEnd w:id="24055"/>
    </w:p>
    <w:p w:rsidR="00582BCE" w:rsidRPr="002D0BF7" w:rsidRDefault="00582BCE" w:rsidP="00FD2177">
      <w:pPr>
        <w:rPr>
          <w:rtl/>
        </w:rPr>
      </w:pPr>
      <w:r>
        <w:rPr>
          <w:rtl/>
        </w:rPr>
        <w:t>[הצעת חוק פ</w:t>
      </w:r>
      <w:r>
        <w:rPr>
          <w:rFonts w:hint="cs"/>
          <w:rtl/>
        </w:rPr>
        <w:t>/25</w:t>
      </w:r>
      <w:r>
        <w:t>/</w:t>
      </w:r>
      <w:r>
        <w:rPr>
          <w:rFonts w:hint="cs"/>
          <w:rtl/>
        </w:rPr>
        <w:t>5728; נספחות.</w:t>
      </w:r>
      <w:r w:rsidRPr="002D0BF7">
        <w:rPr>
          <w:rtl/>
        </w:rPr>
        <w:t>]</w:t>
      </w:r>
    </w:p>
    <w:p w:rsidR="00582BCE" w:rsidRPr="009C115E" w:rsidRDefault="00582BCE" w:rsidP="00FD2177">
      <w:pPr>
        <w:pStyle w:val="-0"/>
        <w:rPr>
          <w:vanish/>
          <w:rtl/>
        </w:rPr>
      </w:pPr>
      <w:r w:rsidRPr="009C115E">
        <w:rPr>
          <w:rStyle w:val="TagStyle"/>
          <w:color w:val="auto"/>
          <w:bdr w:val="none" w:sz="0" w:space="0" w:color="auto"/>
          <w:rtl/>
        </w:rPr>
        <w:t xml:space="preserve">(הצעת </w:t>
      </w:r>
      <w:r w:rsidRPr="009C115E">
        <w:rPr>
          <w:rStyle w:val="TagStyle"/>
          <w:rFonts w:hint="cs"/>
          <w:color w:val="auto"/>
          <w:bdr w:val="none" w:sz="0" w:space="0" w:color="auto"/>
          <w:rtl/>
        </w:rPr>
        <w:t>קבוצת חברי הכנסת</w:t>
      </w:r>
      <w:r w:rsidRPr="009C115E">
        <w:rPr>
          <w:rStyle w:val="TagStyle"/>
          <w:color w:val="auto"/>
          <w:bdr w:val="none" w:sz="0" w:space="0" w:color="auto"/>
          <w:rtl/>
        </w:rPr>
        <w:t>)</w:t>
      </w:r>
    </w:p>
    <w:bookmarkEnd w:id="24056"/>
    <w:p w:rsidR="00582BCE" w:rsidRDefault="00582BCE" w:rsidP="00D23E4A">
      <w:pPr>
        <w:rPr>
          <w:rtl/>
          <w:lang w:eastAsia="he-IL"/>
        </w:rPr>
      </w:pPr>
    </w:p>
    <w:p w:rsidR="00582BCE" w:rsidRDefault="00582BCE" w:rsidP="00FD2177">
      <w:pPr>
        <w:pStyle w:val="af6"/>
        <w:keepNext/>
        <w:rPr>
          <w:rtl/>
        </w:rPr>
      </w:pPr>
      <w:r w:rsidRPr="002D0BF7">
        <w:rPr>
          <w:rStyle w:val="TagStyle"/>
          <w:rtl/>
        </w:rPr>
        <w:t xml:space="preserve"> &lt;&lt; יור &gt;&gt;</w:t>
      </w:r>
      <w:r w:rsidRPr="00713637">
        <w:rPr>
          <w:rStyle w:val="TagStyle"/>
          <w:rtl/>
        </w:rPr>
        <w:t xml:space="preserve"> </w:t>
      </w:r>
      <w:r>
        <w:rPr>
          <w:rtl/>
        </w:rPr>
        <w:t>היו"ר ארז מלול:</w:t>
      </w:r>
      <w:r w:rsidRPr="00713637">
        <w:rPr>
          <w:rStyle w:val="TagStyle"/>
          <w:rtl/>
        </w:rPr>
        <w:t xml:space="preserve"> </w:t>
      </w:r>
      <w:r w:rsidRPr="002D0BF7">
        <w:rPr>
          <w:rStyle w:val="TagStyle"/>
          <w:rtl/>
        </w:rPr>
        <w:t>&lt;&lt; יור &gt;&gt;</w:t>
      </w:r>
      <w:r>
        <w:rPr>
          <w:rtl/>
        </w:rPr>
        <w:t xml:space="preserve"> </w:t>
      </w:r>
    </w:p>
    <w:p w:rsidR="00582BCE" w:rsidRDefault="00582BCE" w:rsidP="00D23E4A">
      <w:pPr>
        <w:rPr>
          <w:rtl/>
          <w:lang w:eastAsia="he-IL"/>
        </w:rPr>
      </w:pPr>
    </w:p>
    <w:p w:rsidR="00582BCE" w:rsidRPr="00F909CF" w:rsidRDefault="00582BCE" w:rsidP="00FD2177">
      <w:pPr>
        <w:rPr>
          <w:rtl/>
          <w:lang w:eastAsia="he-IL"/>
        </w:rPr>
      </w:pPr>
      <w:r>
        <w:rPr>
          <w:rFonts w:hint="cs"/>
          <w:rtl/>
          <w:lang w:eastAsia="he-IL"/>
        </w:rPr>
        <w:t>בבקשה, חבר</w:t>
      </w:r>
      <w:bookmarkStart w:id="24059" w:name="_ETM_Q62_343511"/>
      <w:bookmarkEnd w:id="24059"/>
      <w:r>
        <w:rPr>
          <w:rFonts w:hint="cs"/>
          <w:rtl/>
          <w:lang w:eastAsia="he-IL"/>
        </w:rPr>
        <w:t xml:space="preserve"> הכנסת קרויזר, לרשותך עד דקה מהמיקרופון מהצד להצגת החוק. </w:t>
      </w:r>
    </w:p>
    <w:p w:rsidR="00582BCE" w:rsidRDefault="00582BCE" w:rsidP="00FD2177">
      <w:pPr>
        <w:rPr>
          <w:rtl/>
          <w:lang w:eastAsia="he-IL"/>
        </w:rPr>
      </w:pPr>
    </w:p>
    <w:p w:rsidR="00582BCE" w:rsidRDefault="00582BCE" w:rsidP="00FD2177">
      <w:pPr>
        <w:pStyle w:val="a4"/>
        <w:keepNext/>
        <w:rPr>
          <w:rtl/>
        </w:rPr>
      </w:pPr>
      <w:bookmarkStart w:id="24060" w:name="ET_speaker_6460_8"/>
      <w:r w:rsidRPr="002D0BF7">
        <w:rPr>
          <w:rStyle w:val="TagStyle"/>
          <w:rtl/>
        </w:rPr>
        <w:t xml:space="preserve"> &lt;&lt; דובר &gt;&gt;</w:t>
      </w:r>
      <w:r w:rsidRPr="00713637">
        <w:rPr>
          <w:rStyle w:val="TagStyle"/>
          <w:rtl/>
        </w:rPr>
        <w:t xml:space="preserve"> </w:t>
      </w:r>
      <w:bookmarkStart w:id="24061" w:name="_Toc200622913"/>
      <w:bookmarkStart w:id="24062" w:name="_Toc200974708"/>
      <w:r>
        <w:rPr>
          <w:rtl/>
        </w:rPr>
        <w:t>יצחק קרויזר (עוצמה יהודית):</w:t>
      </w:r>
      <w:bookmarkEnd w:id="24061"/>
      <w:bookmarkEnd w:id="24062"/>
      <w:r w:rsidRPr="00713637">
        <w:rPr>
          <w:rStyle w:val="TagStyle"/>
          <w:rtl/>
        </w:rPr>
        <w:t xml:space="preserve"> </w:t>
      </w:r>
      <w:r w:rsidRPr="002D0BF7">
        <w:rPr>
          <w:rStyle w:val="TagStyle"/>
          <w:rtl/>
        </w:rPr>
        <w:t>&lt;&lt; דובר &gt;&gt;</w:t>
      </w:r>
      <w:r>
        <w:rPr>
          <w:rtl/>
        </w:rPr>
        <w:t xml:space="preserve"> </w:t>
      </w:r>
      <w:bookmarkEnd w:id="24060"/>
    </w:p>
    <w:p w:rsidR="00582BCE" w:rsidRDefault="00582BCE" w:rsidP="00D23E4A">
      <w:pPr>
        <w:rPr>
          <w:rtl/>
          <w:lang w:eastAsia="he-IL"/>
        </w:rPr>
      </w:pPr>
    </w:p>
    <w:p w:rsidR="00582BCE" w:rsidRDefault="00582BCE" w:rsidP="002223CA">
      <w:pPr>
        <w:rPr>
          <w:rtl/>
          <w:lang w:eastAsia="he-IL"/>
        </w:rPr>
      </w:pPr>
      <w:r>
        <w:rPr>
          <w:rFonts w:hint="cs"/>
          <w:rtl/>
          <w:lang w:eastAsia="he-IL"/>
        </w:rPr>
        <w:t>תודה</w:t>
      </w:r>
      <w:bookmarkStart w:id="24063" w:name="_ETM_Q62_349241"/>
      <w:bookmarkEnd w:id="24063"/>
      <w:r>
        <w:rPr>
          <w:rFonts w:hint="cs"/>
          <w:rtl/>
          <w:lang w:eastAsia="he-IL"/>
        </w:rPr>
        <w:t xml:space="preserve"> רבה. אדוני היושב-ראש, כבוד השר, חבריי חברי הכנסת, היום א</w:t>
      </w:r>
      <w:bookmarkStart w:id="24064" w:name="_ETM_Q62_356306"/>
      <w:bookmarkEnd w:id="24064"/>
      <w:r>
        <w:rPr>
          <w:rFonts w:hint="cs"/>
          <w:rtl/>
          <w:lang w:eastAsia="he-IL"/>
        </w:rPr>
        <w:t xml:space="preserve">ני מבקש את תמיכתכם בקריאה הטרומית </w:t>
      </w:r>
      <w:r w:rsidR="002223CA">
        <w:rPr>
          <w:rFonts w:hint="cs"/>
          <w:rtl/>
          <w:lang w:eastAsia="he-IL"/>
        </w:rPr>
        <w:t>ב</w:t>
      </w:r>
      <w:r>
        <w:rPr>
          <w:rFonts w:hint="cs"/>
          <w:rtl/>
          <w:lang w:eastAsia="he-IL"/>
        </w:rPr>
        <w:t>הצעת</w:t>
      </w:r>
      <w:bookmarkStart w:id="24065" w:name="_ETM_Q62_357956"/>
      <w:bookmarkEnd w:id="24065"/>
      <w:r>
        <w:rPr>
          <w:rFonts w:hint="cs"/>
          <w:rtl/>
          <w:lang w:eastAsia="he-IL"/>
        </w:rPr>
        <w:t xml:space="preserve"> חוק רמת הגולן (תיקון </w:t>
      </w:r>
      <w:r>
        <w:rPr>
          <w:rtl/>
          <w:lang w:eastAsia="he-IL"/>
        </w:rPr>
        <w:t>–</w:t>
      </w:r>
      <w:r>
        <w:rPr>
          <w:rFonts w:hint="cs"/>
          <w:rtl/>
          <w:lang w:eastAsia="he-IL"/>
        </w:rPr>
        <w:t xml:space="preserve"> פיתוח</w:t>
      </w:r>
      <w:bookmarkStart w:id="24066" w:name="_ETM_Q62_361062"/>
      <w:bookmarkEnd w:id="24066"/>
      <w:r>
        <w:rPr>
          <w:rFonts w:hint="cs"/>
          <w:rtl/>
          <w:lang w:eastAsia="he-IL"/>
        </w:rPr>
        <w:t xml:space="preserve"> וחיזוק רמת הגולן וקביעת יום לציון רמת הגולן), התשפ"ה–2025. </w:t>
      </w:r>
    </w:p>
    <w:p w:rsidR="00582BCE" w:rsidRDefault="00582BCE" w:rsidP="00FD2177">
      <w:pPr>
        <w:rPr>
          <w:rtl/>
          <w:lang w:eastAsia="he-IL"/>
        </w:rPr>
      </w:pPr>
      <w:bookmarkStart w:id="24067" w:name="_ETM_Q62_367225"/>
      <w:bookmarkStart w:id="24068" w:name="_ETM_Q62_367321"/>
      <w:bookmarkEnd w:id="24067"/>
      <w:bookmarkEnd w:id="24068"/>
    </w:p>
    <w:p w:rsidR="00582BCE" w:rsidRDefault="00582BCE" w:rsidP="002223CA">
      <w:pPr>
        <w:rPr>
          <w:rtl/>
          <w:lang w:eastAsia="he-IL"/>
        </w:rPr>
      </w:pPr>
      <w:bookmarkStart w:id="24069" w:name="_ETM_Q62_367369"/>
      <w:bookmarkStart w:id="24070" w:name="_ETM_Q62_367449"/>
      <w:bookmarkEnd w:id="24069"/>
      <w:bookmarkEnd w:id="24070"/>
      <w:r>
        <w:rPr>
          <w:rFonts w:hint="cs"/>
          <w:rtl/>
          <w:lang w:eastAsia="he-IL"/>
        </w:rPr>
        <w:t>רמת</w:t>
      </w:r>
      <w:bookmarkStart w:id="24071" w:name="_ETM_Q62_367912"/>
      <w:bookmarkEnd w:id="24071"/>
      <w:r>
        <w:rPr>
          <w:rFonts w:hint="cs"/>
          <w:rtl/>
          <w:lang w:eastAsia="he-IL"/>
        </w:rPr>
        <w:t xml:space="preserve"> הגולן משתרעת על פני 1,200 קילומטרים רב</w:t>
      </w:r>
      <w:r w:rsidR="002223CA">
        <w:rPr>
          <w:rFonts w:hint="cs"/>
          <w:rtl/>
          <w:lang w:eastAsia="he-IL"/>
        </w:rPr>
        <w:t>ו</w:t>
      </w:r>
      <w:r>
        <w:rPr>
          <w:rFonts w:hint="cs"/>
          <w:rtl/>
          <w:lang w:eastAsia="he-IL"/>
        </w:rPr>
        <w:t>עים וכוללת 34 יישובים,</w:t>
      </w:r>
      <w:bookmarkStart w:id="24072" w:name="_ETM_Q62_374170"/>
      <w:bookmarkEnd w:id="24072"/>
      <w:r>
        <w:rPr>
          <w:rFonts w:hint="cs"/>
          <w:rtl/>
          <w:lang w:eastAsia="he-IL"/>
        </w:rPr>
        <w:t xml:space="preserve"> </w:t>
      </w:r>
      <w:r w:rsidR="002223CA">
        <w:rPr>
          <w:rFonts w:hint="cs"/>
          <w:rtl/>
          <w:lang w:eastAsia="he-IL"/>
        </w:rPr>
        <w:t>ו</w:t>
      </w:r>
      <w:r>
        <w:rPr>
          <w:rFonts w:hint="cs"/>
          <w:rtl/>
          <w:lang w:eastAsia="he-IL"/>
        </w:rPr>
        <w:t>בהם העיר קצרין, עם יותר מ-56,000 תושבים יהודים, דרוזים, דתיים, חילונים, עולים וותיקים. ייחודה של רמת הגולן איננו רק בגובהה הפיזי</w:t>
      </w:r>
      <w:bookmarkStart w:id="24073" w:name="_ETM_Q62_383335"/>
      <w:bookmarkEnd w:id="24073"/>
      <w:r>
        <w:rPr>
          <w:rFonts w:hint="cs"/>
          <w:rtl/>
          <w:lang w:eastAsia="he-IL"/>
        </w:rPr>
        <w:t xml:space="preserve"> אלא בגובהה המוסרי והערכי. זה מקום של חיים משותפים,</w:t>
      </w:r>
      <w:bookmarkStart w:id="24074" w:name="_ETM_Q62_386622"/>
      <w:bookmarkEnd w:id="24074"/>
      <w:r>
        <w:rPr>
          <w:rFonts w:hint="cs"/>
          <w:rtl/>
          <w:lang w:eastAsia="he-IL"/>
        </w:rPr>
        <w:t xml:space="preserve"> של יוזמה, ציונות וערבות הדדית. </w:t>
      </w:r>
      <w:bookmarkStart w:id="24075" w:name="_ETM_Q62_389279"/>
      <w:bookmarkStart w:id="24076" w:name="_ETM_Q62_389357"/>
      <w:bookmarkStart w:id="24077" w:name="_ETM_Q62_389430"/>
      <w:bookmarkStart w:id="24078" w:name="_ETM_Q62_389510"/>
      <w:bookmarkEnd w:id="24075"/>
      <w:bookmarkEnd w:id="24076"/>
      <w:bookmarkEnd w:id="24077"/>
      <w:bookmarkEnd w:id="24078"/>
      <w:r>
        <w:rPr>
          <w:rFonts w:hint="cs"/>
          <w:rtl/>
          <w:lang w:eastAsia="he-IL"/>
        </w:rPr>
        <w:t>בגולן אתה רואה את עם</w:t>
      </w:r>
      <w:bookmarkStart w:id="24079" w:name="_ETM_Q62_390342"/>
      <w:bookmarkEnd w:id="24079"/>
      <w:r>
        <w:rPr>
          <w:rFonts w:hint="cs"/>
          <w:rtl/>
          <w:lang w:eastAsia="he-IL"/>
        </w:rPr>
        <w:t xml:space="preserve"> ישראל במיטבו יוצא, פועל ומגן. הגולן הוא נכס אסטרטגי וביטחוני</w:t>
      </w:r>
      <w:bookmarkStart w:id="24080" w:name="_ETM_Q62_395946"/>
      <w:bookmarkEnd w:id="24080"/>
      <w:r w:rsidR="002223CA">
        <w:rPr>
          <w:rFonts w:hint="cs"/>
          <w:rtl/>
          <w:lang w:eastAsia="he-IL"/>
        </w:rPr>
        <w:t>;</w:t>
      </w:r>
      <w:r>
        <w:rPr>
          <w:rFonts w:hint="cs"/>
          <w:rtl/>
          <w:lang w:eastAsia="he-IL"/>
        </w:rPr>
        <w:t xml:space="preserve"> כפי שאמר הלוחם בני מסס במלחמת יום הכיפורים: העיניים של המדינה. הוא קו ההגנה הקדמי של ישראל, ואחיזת</w:t>
      </w:r>
      <w:r w:rsidR="002223CA">
        <w:rPr>
          <w:rFonts w:hint="cs"/>
          <w:rtl/>
          <w:lang w:eastAsia="he-IL"/>
        </w:rPr>
        <w:t>נ</w:t>
      </w:r>
      <w:r>
        <w:rPr>
          <w:rFonts w:hint="cs"/>
          <w:rtl/>
          <w:lang w:eastAsia="he-IL"/>
        </w:rPr>
        <w:t xml:space="preserve">ו בו מחזקת את ריבונותנו מול כל איום. אבל הוא גם לב </w:t>
      </w:r>
      <w:bookmarkStart w:id="24081" w:name="_ETM_Q62_407644"/>
      <w:bookmarkEnd w:id="24081"/>
      <w:r>
        <w:rPr>
          <w:rFonts w:hint="cs"/>
          <w:rtl/>
          <w:lang w:eastAsia="he-IL"/>
        </w:rPr>
        <w:t xml:space="preserve">פועם של חקלאות, תיירות, טבע וקהילה. אני עצמי נטעתי את </w:t>
      </w:r>
      <w:bookmarkStart w:id="24082" w:name="_ETM_Q62_411599"/>
      <w:bookmarkEnd w:id="24082"/>
      <w:r>
        <w:rPr>
          <w:rFonts w:hint="cs"/>
          <w:rtl/>
          <w:lang w:eastAsia="he-IL"/>
        </w:rPr>
        <w:t>משפחתי וגם כרם על הגבול הסורי מתוך אמונה בעתיד של</w:t>
      </w:r>
      <w:bookmarkStart w:id="24083" w:name="_ETM_Q62_414082"/>
      <w:bookmarkEnd w:id="24083"/>
      <w:r>
        <w:rPr>
          <w:rFonts w:hint="cs"/>
          <w:rtl/>
          <w:lang w:eastAsia="he-IL"/>
        </w:rPr>
        <w:t xml:space="preserve"> המקום ושל המדינה כולה. </w:t>
      </w:r>
    </w:p>
    <w:p w:rsidR="00582BCE" w:rsidRDefault="00582BCE" w:rsidP="00FD2177">
      <w:pPr>
        <w:rPr>
          <w:rtl/>
          <w:lang w:eastAsia="he-IL"/>
        </w:rPr>
      </w:pPr>
      <w:bookmarkStart w:id="24084" w:name="_ETM_Q62_414917"/>
      <w:bookmarkEnd w:id="24084"/>
    </w:p>
    <w:p w:rsidR="00582BCE" w:rsidRDefault="00582BCE" w:rsidP="00FD2177">
      <w:pPr>
        <w:rPr>
          <w:rtl/>
          <w:lang w:eastAsia="he-IL"/>
        </w:rPr>
      </w:pPr>
      <w:bookmarkStart w:id="24085" w:name="_ETM_Q62_414980"/>
      <w:bookmarkEnd w:id="24085"/>
      <w:r>
        <w:rPr>
          <w:rFonts w:hint="cs"/>
          <w:rtl/>
          <w:lang w:eastAsia="he-IL"/>
        </w:rPr>
        <w:t xml:space="preserve">הגולן הוא גם חוליה עתיקה בשרשרת </w:t>
      </w:r>
      <w:bookmarkStart w:id="24086" w:name="_ETM_Q62_418518"/>
      <w:bookmarkEnd w:id="24086"/>
      <w:r>
        <w:rPr>
          <w:rFonts w:hint="cs"/>
          <w:rtl/>
          <w:lang w:eastAsia="he-IL"/>
        </w:rPr>
        <w:t>ההיסטורית של העם היהודי, עם אתרים יהודיים מתקופת בית שני</w:t>
      </w:r>
      <w:bookmarkStart w:id="24087" w:name="_ETM_Q62_421066"/>
      <w:bookmarkEnd w:id="24087"/>
      <w:r>
        <w:rPr>
          <w:rFonts w:hint="cs"/>
          <w:rtl/>
          <w:lang w:eastAsia="he-IL"/>
        </w:rPr>
        <w:t xml:space="preserve"> והתלמוד </w:t>
      </w:r>
      <w:r w:rsidR="00A46387">
        <w:rPr>
          <w:rFonts w:hint="cs"/>
          <w:rtl/>
          <w:lang w:eastAsia="he-IL"/>
        </w:rPr>
        <w:t>– –</w:t>
      </w:r>
      <w:r>
        <w:rPr>
          <w:rFonts w:hint="cs"/>
          <w:rtl/>
          <w:lang w:eastAsia="he-IL"/>
        </w:rPr>
        <w:t xml:space="preserve"> </w:t>
      </w:r>
      <w:bookmarkStart w:id="24088" w:name="_ETM_Q62_420328"/>
      <w:bookmarkEnd w:id="24088"/>
    </w:p>
    <w:p w:rsidR="00582BCE" w:rsidRDefault="00582BCE" w:rsidP="00FD2177">
      <w:pPr>
        <w:rPr>
          <w:rtl/>
          <w:lang w:eastAsia="he-IL"/>
        </w:rPr>
      </w:pPr>
      <w:bookmarkStart w:id="24089" w:name="_ETM_Q62_420415"/>
      <w:bookmarkStart w:id="24090" w:name="_ETM_Q62_420496"/>
      <w:bookmarkEnd w:id="24089"/>
      <w:bookmarkEnd w:id="24090"/>
    </w:p>
    <w:p w:rsidR="00582BCE" w:rsidRDefault="00582BCE" w:rsidP="00FD2177">
      <w:pPr>
        <w:pStyle w:val="af6"/>
        <w:keepNext/>
        <w:rPr>
          <w:rtl/>
        </w:rPr>
      </w:pPr>
      <w:r w:rsidRPr="002D0BF7">
        <w:rPr>
          <w:rStyle w:val="TagStyle"/>
          <w:rtl/>
        </w:rPr>
        <w:t xml:space="preserve"> &lt;&lt; יור &gt;&gt;</w:t>
      </w:r>
      <w:r w:rsidRPr="003D7CE1">
        <w:rPr>
          <w:rStyle w:val="TagStyle"/>
          <w:rtl/>
        </w:rPr>
        <w:t xml:space="preserve"> </w:t>
      </w:r>
      <w:r>
        <w:rPr>
          <w:rtl/>
        </w:rPr>
        <w:t>היו"ר ארז מלול:</w:t>
      </w:r>
      <w:r w:rsidRPr="003D7CE1">
        <w:rPr>
          <w:rStyle w:val="TagStyle"/>
          <w:rtl/>
        </w:rPr>
        <w:t xml:space="preserve"> </w:t>
      </w:r>
      <w:r w:rsidRPr="002D0BF7">
        <w:rPr>
          <w:rStyle w:val="TagStyle"/>
          <w:rtl/>
        </w:rPr>
        <w:t>&lt;&lt; יור &gt;&gt;</w:t>
      </w:r>
      <w:r>
        <w:rPr>
          <w:rtl/>
        </w:rPr>
        <w:t xml:space="preserve"> </w:t>
      </w:r>
    </w:p>
    <w:p w:rsidR="00582BCE" w:rsidRDefault="00582BCE" w:rsidP="00D23E4A">
      <w:pPr>
        <w:rPr>
          <w:rtl/>
          <w:lang w:eastAsia="he-IL"/>
        </w:rPr>
      </w:pPr>
    </w:p>
    <w:p w:rsidR="00582BCE" w:rsidRDefault="00582BCE" w:rsidP="00FD2177">
      <w:pPr>
        <w:rPr>
          <w:rtl/>
          <w:lang w:eastAsia="he-IL"/>
        </w:rPr>
      </w:pPr>
      <w:bookmarkStart w:id="24091" w:name="_ETM_Q62_420591"/>
      <w:bookmarkEnd w:id="24091"/>
      <w:r>
        <w:rPr>
          <w:rFonts w:hint="cs"/>
          <w:rtl/>
          <w:lang w:eastAsia="he-IL"/>
        </w:rPr>
        <w:t xml:space="preserve">תודה רבה. </w:t>
      </w:r>
    </w:p>
    <w:p w:rsidR="00582BCE" w:rsidRPr="006823CC" w:rsidRDefault="00582BCE" w:rsidP="00FD2177">
      <w:pPr>
        <w:rPr>
          <w:rtl/>
        </w:rPr>
      </w:pPr>
      <w:bookmarkStart w:id="24092" w:name="_ETM_Q62_420025"/>
      <w:bookmarkStart w:id="24093" w:name="_ETM_Q62_420131"/>
      <w:bookmarkStart w:id="24094" w:name="_ETM_Q62_420569"/>
      <w:bookmarkStart w:id="24095" w:name="_ETM_Q62_421796"/>
      <w:bookmarkStart w:id="24096" w:name="_ETM_Q62_422131"/>
      <w:bookmarkStart w:id="24097" w:name="_ETM_Q62_422205"/>
      <w:bookmarkEnd w:id="24092"/>
      <w:bookmarkEnd w:id="24093"/>
      <w:bookmarkEnd w:id="24094"/>
      <w:bookmarkEnd w:id="24095"/>
      <w:bookmarkEnd w:id="24096"/>
      <w:bookmarkEnd w:id="24097"/>
    </w:p>
    <w:p w:rsidR="00582BCE" w:rsidRDefault="00582BCE" w:rsidP="00FD2177">
      <w:pPr>
        <w:pStyle w:val="-"/>
        <w:keepNext/>
        <w:rPr>
          <w:rtl/>
        </w:rPr>
      </w:pPr>
      <w:r w:rsidRPr="002D0BF7">
        <w:rPr>
          <w:rStyle w:val="TagStyle"/>
          <w:rtl/>
        </w:rPr>
        <w:t xml:space="preserve"> &lt;&lt; דובר_המשך &gt;&gt;</w:t>
      </w:r>
      <w:r w:rsidRPr="003D7CE1">
        <w:rPr>
          <w:rStyle w:val="TagStyle"/>
          <w:rtl/>
        </w:rPr>
        <w:t xml:space="preserve"> </w:t>
      </w:r>
      <w:r>
        <w:rPr>
          <w:rtl/>
        </w:rPr>
        <w:t>יצחק קרויזר (עוצמה יהודית):</w:t>
      </w:r>
      <w:r w:rsidRPr="003D7CE1">
        <w:rPr>
          <w:rStyle w:val="TagStyle"/>
          <w:rtl/>
        </w:rPr>
        <w:t xml:space="preserve"> </w:t>
      </w:r>
      <w:r w:rsidRPr="002D0BF7">
        <w:rPr>
          <w:rStyle w:val="TagStyle"/>
          <w:rtl/>
        </w:rPr>
        <w:t>&lt;&lt; דובר_המשך &gt;&gt;</w:t>
      </w:r>
      <w:r>
        <w:rPr>
          <w:rtl/>
        </w:rPr>
        <w:t xml:space="preserve"> </w:t>
      </w:r>
    </w:p>
    <w:p w:rsidR="00582BCE" w:rsidRDefault="00582BCE" w:rsidP="00D23E4A">
      <w:pPr>
        <w:rPr>
          <w:rtl/>
          <w:lang w:eastAsia="he-IL"/>
        </w:rPr>
      </w:pPr>
    </w:p>
    <w:p w:rsidR="00582BCE" w:rsidRDefault="00A46387" w:rsidP="00FD2177">
      <w:pPr>
        <w:rPr>
          <w:rtl/>
          <w:lang w:eastAsia="he-IL"/>
        </w:rPr>
      </w:pPr>
      <w:r>
        <w:rPr>
          <w:rFonts w:hint="cs"/>
          <w:rtl/>
          <w:lang w:eastAsia="he-IL"/>
        </w:rPr>
        <w:t>– –</w:t>
      </w:r>
      <w:r w:rsidR="00582BCE">
        <w:rPr>
          <w:rFonts w:hint="cs"/>
          <w:rtl/>
          <w:lang w:eastAsia="he-IL"/>
        </w:rPr>
        <w:t xml:space="preserve"> בתי כנסת עתיקים ועדות חיה </w:t>
      </w:r>
      <w:bookmarkStart w:id="24098" w:name="_ETM_Q62_423356"/>
      <w:bookmarkEnd w:id="24098"/>
      <w:r w:rsidR="00582BCE">
        <w:rPr>
          <w:rFonts w:hint="cs"/>
          <w:rtl/>
          <w:lang w:eastAsia="he-IL"/>
        </w:rPr>
        <w:t>להמשכיות.</w:t>
      </w:r>
      <w:bookmarkStart w:id="24099" w:name="_ETM_Q62_423303"/>
      <w:bookmarkEnd w:id="24099"/>
    </w:p>
    <w:p w:rsidR="00582BCE" w:rsidRDefault="00582BCE" w:rsidP="00FD2177">
      <w:pPr>
        <w:rPr>
          <w:rtl/>
          <w:lang w:eastAsia="he-IL"/>
        </w:rPr>
      </w:pPr>
      <w:bookmarkStart w:id="24100" w:name="_ETM_Q62_423430"/>
      <w:bookmarkEnd w:id="24100"/>
    </w:p>
    <w:p w:rsidR="00582BCE" w:rsidRDefault="00582BCE" w:rsidP="00FD2177">
      <w:pPr>
        <w:pStyle w:val="af6"/>
        <w:keepNext/>
        <w:rPr>
          <w:rtl/>
        </w:rPr>
      </w:pPr>
      <w:r w:rsidRPr="002D0BF7">
        <w:rPr>
          <w:rStyle w:val="TagStyle"/>
          <w:rtl/>
        </w:rPr>
        <w:t xml:space="preserve"> &lt;&lt; יור &gt;&gt;</w:t>
      </w:r>
      <w:r w:rsidRPr="003D7CE1">
        <w:rPr>
          <w:rStyle w:val="TagStyle"/>
          <w:rtl/>
        </w:rPr>
        <w:t xml:space="preserve"> </w:t>
      </w:r>
      <w:r>
        <w:rPr>
          <w:rtl/>
        </w:rPr>
        <w:t>היו"ר ארז מלול:</w:t>
      </w:r>
      <w:r w:rsidRPr="003D7CE1">
        <w:rPr>
          <w:rStyle w:val="TagStyle"/>
          <w:rtl/>
        </w:rPr>
        <w:t xml:space="preserve"> </w:t>
      </w:r>
      <w:r w:rsidRPr="002D0BF7">
        <w:rPr>
          <w:rStyle w:val="TagStyle"/>
          <w:rtl/>
        </w:rPr>
        <w:t>&lt;&lt; יור &gt;&gt;</w:t>
      </w:r>
      <w:r>
        <w:rPr>
          <w:rtl/>
        </w:rPr>
        <w:t xml:space="preserve"> </w:t>
      </w:r>
    </w:p>
    <w:p w:rsidR="00582BCE" w:rsidRDefault="00582BCE" w:rsidP="00D23E4A">
      <w:pPr>
        <w:rPr>
          <w:rtl/>
          <w:lang w:eastAsia="he-IL"/>
        </w:rPr>
      </w:pPr>
    </w:p>
    <w:p w:rsidR="00582BCE" w:rsidRDefault="00582BCE" w:rsidP="00FD2177">
      <w:pPr>
        <w:rPr>
          <w:rtl/>
          <w:lang w:eastAsia="he-IL"/>
        </w:rPr>
      </w:pPr>
      <w:bookmarkStart w:id="24101" w:name="_ETM_Q62_424764"/>
      <w:bookmarkEnd w:id="24101"/>
      <w:r>
        <w:rPr>
          <w:rFonts w:hint="cs"/>
          <w:rtl/>
          <w:lang w:eastAsia="he-IL"/>
        </w:rPr>
        <w:t xml:space="preserve">תודה רבה. </w:t>
      </w:r>
      <w:bookmarkStart w:id="24102" w:name="_ETM_Q62_423911"/>
      <w:bookmarkEnd w:id="24102"/>
    </w:p>
    <w:p w:rsidR="00582BCE" w:rsidRDefault="00582BCE" w:rsidP="00FD2177">
      <w:pPr>
        <w:rPr>
          <w:rtl/>
          <w:lang w:eastAsia="he-IL"/>
        </w:rPr>
      </w:pPr>
      <w:bookmarkStart w:id="24103" w:name="_ETM_Q62_424026"/>
      <w:bookmarkEnd w:id="24103"/>
    </w:p>
    <w:p w:rsidR="00582BCE" w:rsidRDefault="00582BCE" w:rsidP="00FD2177">
      <w:pPr>
        <w:pStyle w:val="-"/>
        <w:keepNext/>
        <w:rPr>
          <w:rtl/>
        </w:rPr>
      </w:pPr>
      <w:bookmarkStart w:id="24104" w:name="ET_speakercontinue_6460_20"/>
      <w:r w:rsidRPr="002D0BF7">
        <w:rPr>
          <w:rStyle w:val="TagStyle"/>
          <w:rtl/>
        </w:rPr>
        <w:t xml:space="preserve"> &lt;&lt; דובר_המשך &gt;&gt;</w:t>
      </w:r>
      <w:r w:rsidRPr="003D7CE1">
        <w:rPr>
          <w:rStyle w:val="TagStyle"/>
          <w:rtl/>
        </w:rPr>
        <w:t xml:space="preserve"> </w:t>
      </w:r>
      <w:r>
        <w:rPr>
          <w:rtl/>
        </w:rPr>
        <w:t>יצחק קרויזר (עוצמה יהודית):</w:t>
      </w:r>
      <w:r w:rsidRPr="003D7CE1">
        <w:rPr>
          <w:rStyle w:val="TagStyle"/>
          <w:rtl/>
        </w:rPr>
        <w:t xml:space="preserve"> </w:t>
      </w:r>
      <w:r w:rsidRPr="002D0BF7">
        <w:rPr>
          <w:rStyle w:val="TagStyle"/>
          <w:rtl/>
        </w:rPr>
        <w:t>&lt;&lt; דובר_המשך &gt;&gt;</w:t>
      </w:r>
      <w:r>
        <w:rPr>
          <w:rtl/>
        </w:rPr>
        <w:t xml:space="preserve"> </w:t>
      </w:r>
      <w:bookmarkEnd w:id="24104"/>
    </w:p>
    <w:p w:rsidR="00582BCE" w:rsidRDefault="00582BCE" w:rsidP="00D23E4A">
      <w:pPr>
        <w:rPr>
          <w:rtl/>
          <w:lang w:eastAsia="he-IL"/>
        </w:rPr>
      </w:pPr>
    </w:p>
    <w:p w:rsidR="00582BCE" w:rsidRDefault="00582BCE" w:rsidP="00FD2177">
      <w:pPr>
        <w:rPr>
          <w:rtl/>
          <w:lang w:eastAsia="he-IL"/>
        </w:rPr>
      </w:pPr>
      <w:bookmarkStart w:id="24105" w:name="_ETM_Q62_424890"/>
      <w:bookmarkEnd w:id="24105"/>
      <w:r>
        <w:rPr>
          <w:rFonts w:hint="cs"/>
          <w:rtl/>
          <w:lang w:eastAsia="he-IL"/>
        </w:rPr>
        <w:t xml:space="preserve">אני כבר מסיים, אדוני היושב-ראש. </w:t>
      </w:r>
      <w:bookmarkStart w:id="24106" w:name="_ETM_Q62_427985"/>
      <w:bookmarkEnd w:id="24106"/>
    </w:p>
    <w:p w:rsidR="00582BCE" w:rsidRDefault="00582BCE" w:rsidP="00FD2177">
      <w:pPr>
        <w:rPr>
          <w:rtl/>
          <w:lang w:eastAsia="he-IL"/>
        </w:rPr>
      </w:pPr>
      <w:bookmarkStart w:id="24107" w:name="_ETM_Q62_428084"/>
      <w:bookmarkStart w:id="24108" w:name="_ETM_Q62_428121"/>
      <w:bookmarkEnd w:id="24107"/>
      <w:bookmarkEnd w:id="24108"/>
    </w:p>
    <w:p w:rsidR="00582BCE" w:rsidRDefault="00582BCE" w:rsidP="002223CA">
      <w:pPr>
        <w:rPr>
          <w:rtl/>
          <w:lang w:eastAsia="he-IL"/>
        </w:rPr>
      </w:pPr>
      <w:r>
        <w:rPr>
          <w:rFonts w:hint="cs"/>
          <w:rtl/>
          <w:lang w:eastAsia="he-IL"/>
        </w:rPr>
        <w:t>ה</w:t>
      </w:r>
      <w:bookmarkStart w:id="24109" w:name="_ETM_Q62_428236"/>
      <w:bookmarkEnd w:id="24109"/>
      <w:r>
        <w:rPr>
          <w:rFonts w:hint="cs"/>
          <w:rtl/>
          <w:lang w:eastAsia="he-IL"/>
        </w:rPr>
        <w:t>צעת החוק</w:t>
      </w:r>
      <w:bookmarkStart w:id="24110" w:name="_ETM_Q62_426886"/>
      <w:bookmarkEnd w:id="24110"/>
      <w:r>
        <w:rPr>
          <w:rFonts w:hint="cs"/>
          <w:rtl/>
          <w:lang w:eastAsia="he-IL"/>
        </w:rPr>
        <w:t xml:space="preserve"> מבקשת שלושה דברים: לעגן את מעמד הגולן כחלק בלתי נפרד</w:t>
      </w:r>
      <w:bookmarkStart w:id="24111" w:name="_ETM_Q62_430535"/>
      <w:bookmarkEnd w:id="24111"/>
      <w:r>
        <w:rPr>
          <w:rFonts w:hint="cs"/>
          <w:rtl/>
          <w:lang w:eastAsia="he-IL"/>
        </w:rPr>
        <w:t xml:space="preserve"> ממדינת ישראל</w:t>
      </w:r>
      <w:r w:rsidR="002223CA">
        <w:rPr>
          <w:rFonts w:hint="cs"/>
          <w:rtl/>
          <w:lang w:eastAsia="he-IL"/>
        </w:rPr>
        <w:t>,</w:t>
      </w:r>
      <w:r>
        <w:rPr>
          <w:rFonts w:hint="cs"/>
          <w:rtl/>
          <w:lang w:eastAsia="he-IL"/>
        </w:rPr>
        <w:t xml:space="preserve"> לחייב את הממשלה לפתח אותו בתחומי התיישבות, החינוך,</w:t>
      </w:r>
      <w:bookmarkStart w:id="24112" w:name="_ETM_Q62_436737"/>
      <w:bookmarkEnd w:id="24112"/>
      <w:r>
        <w:rPr>
          <w:rFonts w:hint="cs"/>
          <w:rtl/>
          <w:lang w:eastAsia="he-IL"/>
        </w:rPr>
        <w:t xml:space="preserve"> הבריאות, החקלאות והטבע, וכמובן, לקבוע את יום ו'</w:t>
      </w:r>
      <w:bookmarkStart w:id="24113" w:name="_ETM_Q62_438473"/>
      <w:bookmarkEnd w:id="24113"/>
      <w:r>
        <w:rPr>
          <w:rFonts w:hint="cs"/>
          <w:rtl/>
          <w:lang w:eastAsia="he-IL"/>
        </w:rPr>
        <w:t xml:space="preserve"> בטבת כיום לאומי לציון רמת הגולן. </w:t>
      </w:r>
    </w:p>
    <w:p w:rsidR="00582BCE" w:rsidRDefault="00582BCE" w:rsidP="00FD2177">
      <w:pPr>
        <w:rPr>
          <w:rtl/>
          <w:lang w:eastAsia="he-IL"/>
        </w:rPr>
      </w:pPr>
      <w:bookmarkStart w:id="24114" w:name="_ETM_Q62_440614"/>
      <w:bookmarkStart w:id="24115" w:name="_ETM_Q62_440712"/>
      <w:bookmarkEnd w:id="24114"/>
      <w:bookmarkEnd w:id="24115"/>
    </w:p>
    <w:p w:rsidR="00582BCE" w:rsidRDefault="00582BCE" w:rsidP="00FD2177">
      <w:pPr>
        <w:pStyle w:val="af6"/>
        <w:keepNext/>
        <w:rPr>
          <w:rtl/>
        </w:rPr>
      </w:pPr>
      <w:r w:rsidRPr="002D0BF7">
        <w:rPr>
          <w:rStyle w:val="TagStyle"/>
          <w:rtl/>
        </w:rPr>
        <w:t xml:space="preserve"> &lt;&lt; יור &gt;&gt;</w:t>
      </w:r>
      <w:r w:rsidRPr="003D7CE1">
        <w:rPr>
          <w:rStyle w:val="TagStyle"/>
          <w:rtl/>
        </w:rPr>
        <w:t xml:space="preserve"> </w:t>
      </w:r>
      <w:r>
        <w:rPr>
          <w:rtl/>
        </w:rPr>
        <w:t>היו"ר ארז מלול:</w:t>
      </w:r>
      <w:r w:rsidRPr="003D7CE1">
        <w:rPr>
          <w:rStyle w:val="TagStyle"/>
          <w:rtl/>
        </w:rPr>
        <w:t xml:space="preserve"> </w:t>
      </w:r>
      <w:r w:rsidRPr="002D0BF7">
        <w:rPr>
          <w:rStyle w:val="TagStyle"/>
          <w:rtl/>
        </w:rPr>
        <w:t>&lt;&lt; יור &gt;&gt;</w:t>
      </w:r>
      <w:r>
        <w:rPr>
          <w:rtl/>
        </w:rPr>
        <w:t xml:space="preserve"> </w:t>
      </w:r>
    </w:p>
    <w:p w:rsidR="00582BCE" w:rsidRDefault="00582BCE" w:rsidP="00D23E4A">
      <w:pPr>
        <w:rPr>
          <w:rtl/>
          <w:lang w:eastAsia="he-IL"/>
        </w:rPr>
      </w:pPr>
    </w:p>
    <w:p w:rsidR="00582BCE" w:rsidRDefault="00582BCE" w:rsidP="00FD2177">
      <w:pPr>
        <w:rPr>
          <w:rtl/>
          <w:lang w:eastAsia="he-IL"/>
        </w:rPr>
      </w:pPr>
      <w:bookmarkStart w:id="24116" w:name="_ETM_Q62_441545"/>
      <w:bookmarkEnd w:id="24116"/>
      <w:r>
        <w:rPr>
          <w:rFonts w:hint="cs"/>
          <w:rtl/>
          <w:lang w:eastAsia="he-IL"/>
        </w:rPr>
        <w:t xml:space="preserve">תודה, תודה. </w:t>
      </w:r>
    </w:p>
    <w:p w:rsidR="00582BCE" w:rsidRDefault="00582BCE" w:rsidP="00FD2177">
      <w:pPr>
        <w:rPr>
          <w:rtl/>
          <w:lang w:eastAsia="he-IL"/>
        </w:rPr>
      </w:pPr>
    </w:p>
    <w:p w:rsidR="00582BCE" w:rsidRDefault="00582BCE" w:rsidP="00FD2177">
      <w:pPr>
        <w:pStyle w:val="-"/>
        <w:keepNext/>
        <w:rPr>
          <w:rtl/>
        </w:rPr>
      </w:pPr>
      <w:bookmarkStart w:id="24117" w:name="ET_speakercontinue_6460_22"/>
      <w:r w:rsidRPr="002D0BF7">
        <w:rPr>
          <w:rStyle w:val="TagStyle"/>
          <w:rtl/>
        </w:rPr>
        <w:t xml:space="preserve"> &lt;&lt; דובר_המשך &gt;&gt;</w:t>
      </w:r>
      <w:r w:rsidRPr="003D7CE1">
        <w:rPr>
          <w:rStyle w:val="TagStyle"/>
          <w:rtl/>
        </w:rPr>
        <w:t xml:space="preserve"> </w:t>
      </w:r>
      <w:r>
        <w:rPr>
          <w:rtl/>
        </w:rPr>
        <w:t>יצחק קרויזר (עוצמה יהודית):</w:t>
      </w:r>
      <w:r w:rsidRPr="003D7CE1">
        <w:rPr>
          <w:rStyle w:val="TagStyle"/>
          <w:rtl/>
        </w:rPr>
        <w:t xml:space="preserve"> </w:t>
      </w:r>
      <w:r w:rsidRPr="002D0BF7">
        <w:rPr>
          <w:rStyle w:val="TagStyle"/>
          <w:rtl/>
        </w:rPr>
        <w:t>&lt;&lt; דובר_המשך &gt;&gt;</w:t>
      </w:r>
      <w:r>
        <w:rPr>
          <w:rtl/>
        </w:rPr>
        <w:t xml:space="preserve"> </w:t>
      </w:r>
      <w:bookmarkEnd w:id="24117"/>
    </w:p>
    <w:p w:rsidR="00582BCE" w:rsidRDefault="00582BCE" w:rsidP="00D23E4A">
      <w:pPr>
        <w:rPr>
          <w:rtl/>
          <w:lang w:eastAsia="he-IL"/>
        </w:rPr>
      </w:pPr>
    </w:p>
    <w:p w:rsidR="00582BCE" w:rsidRDefault="00582BCE" w:rsidP="00FD2177">
      <w:pPr>
        <w:rPr>
          <w:rtl/>
          <w:lang w:eastAsia="he-IL"/>
        </w:rPr>
      </w:pPr>
      <w:bookmarkStart w:id="24118" w:name="_ETM_Q62_442275"/>
      <w:bookmarkEnd w:id="24118"/>
      <w:r>
        <w:rPr>
          <w:rFonts w:hint="cs"/>
          <w:rtl/>
          <w:lang w:eastAsia="he-IL"/>
        </w:rPr>
        <w:t>אדוני</w:t>
      </w:r>
      <w:bookmarkStart w:id="24119" w:name="_ETM_Q62_441445"/>
      <w:bookmarkEnd w:id="24119"/>
      <w:r>
        <w:rPr>
          <w:rFonts w:hint="cs"/>
          <w:rtl/>
          <w:lang w:eastAsia="he-IL"/>
        </w:rPr>
        <w:t xml:space="preserve"> היושב-ראש, החוק</w:t>
      </w:r>
      <w:bookmarkStart w:id="24120" w:name="_ETM_Q62_421517"/>
      <w:bookmarkEnd w:id="24120"/>
      <w:r>
        <w:rPr>
          <w:rFonts w:hint="cs"/>
          <w:rtl/>
          <w:lang w:eastAsia="he-IL"/>
        </w:rPr>
        <w:t xml:space="preserve"> זכה לתמיכה של כל חברי הכנסת כמעט, קואליציה</w:t>
      </w:r>
      <w:bookmarkStart w:id="24121" w:name="_ETM_Q62_446228"/>
      <w:bookmarkEnd w:id="24121"/>
      <w:r>
        <w:rPr>
          <w:rFonts w:hint="cs"/>
          <w:rtl/>
          <w:lang w:eastAsia="he-IL"/>
        </w:rPr>
        <w:t xml:space="preserve"> ואופוזיציה יחד, מתוך אמונה בשטח של רמת הגולן ובסעיפים של </w:t>
      </w:r>
      <w:bookmarkStart w:id="24122" w:name="_ETM_Q62_453700"/>
      <w:bookmarkEnd w:id="24122"/>
      <w:r>
        <w:rPr>
          <w:rFonts w:hint="cs"/>
          <w:rtl/>
          <w:lang w:eastAsia="he-IL"/>
        </w:rPr>
        <w:t xml:space="preserve">החוק עצמו. תודה רבה. </w:t>
      </w:r>
      <w:bookmarkStart w:id="24123" w:name="_ETM_Q62_455142"/>
      <w:bookmarkEnd w:id="24123"/>
    </w:p>
    <w:p w:rsidR="00582BCE" w:rsidRDefault="00582BCE" w:rsidP="00FD2177">
      <w:pPr>
        <w:rPr>
          <w:rtl/>
          <w:lang w:eastAsia="he-IL"/>
        </w:rPr>
      </w:pPr>
      <w:bookmarkStart w:id="24124" w:name="_ETM_Q62_455266"/>
      <w:bookmarkEnd w:id="24124"/>
    </w:p>
    <w:p w:rsidR="00582BCE" w:rsidRDefault="00582BCE" w:rsidP="00FD2177">
      <w:pPr>
        <w:pStyle w:val="af6"/>
        <w:keepNext/>
        <w:rPr>
          <w:rtl/>
        </w:rPr>
      </w:pPr>
      <w:r w:rsidRPr="002D0BF7">
        <w:rPr>
          <w:rStyle w:val="TagStyle"/>
          <w:rtl/>
        </w:rPr>
        <w:t xml:space="preserve"> &lt;&lt; יור &gt;&gt;</w:t>
      </w:r>
      <w:r w:rsidRPr="003D7CE1">
        <w:rPr>
          <w:rStyle w:val="TagStyle"/>
          <w:rtl/>
        </w:rPr>
        <w:t xml:space="preserve"> </w:t>
      </w:r>
      <w:r>
        <w:rPr>
          <w:rtl/>
        </w:rPr>
        <w:t>היו"ר ארז מלול:</w:t>
      </w:r>
      <w:r w:rsidRPr="003D7CE1">
        <w:rPr>
          <w:rStyle w:val="TagStyle"/>
          <w:rtl/>
        </w:rPr>
        <w:t xml:space="preserve"> </w:t>
      </w:r>
      <w:r w:rsidRPr="002D0BF7">
        <w:rPr>
          <w:rStyle w:val="TagStyle"/>
          <w:rtl/>
        </w:rPr>
        <w:t>&lt;&lt; יור &gt;&gt;</w:t>
      </w:r>
      <w:r>
        <w:rPr>
          <w:rtl/>
        </w:rPr>
        <w:t xml:space="preserve"> </w:t>
      </w:r>
    </w:p>
    <w:p w:rsidR="00582BCE" w:rsidRDefault="00582BCE" w:rsidP="00D23E4A">
      <w:pPr>
        <w:rPr>
          <w:rtl/>
          <w:lang w:eastAsia="he-IL"/>
        </w:rPr>
      </w:pPr>
    </w:p>
    <w:p w:rsidR="00582BCE" w:rsidRDefault="00582BCE" w:rsidP="00FD2177">
      <w:pPr>
        <w:rPr>
          <w:rtl/>
          <w:lang w:eastAsia="he-IL"/>
        </w:rPr>
      </w:pPr>
      <w:bookmarkStart w:id="24125" w:name="_ETM_Q62_456382"/>
      <w:bookmarkEnd w:id="24125"/>
      <w:r>
        <w:rPr>
          <w:rFonts w:hint="cs"/>
          <w:rtl/>
          <w:lang w:eastAsia="he-IL"/>
        </w:rPr>
        <w:t>תודה רבה. אני מזמין את כבוד</w:t>
      </w:r>
      <w:bookmarkStart w:id="24126" w:name="_ETM_Q62_457950"/>
      <w:bookmarkEnd w:id="24126"/>
      <w:r>
        <w:rPr>
          <w:rFonts w:hint="cs"/>
          <w:rtl/>
          <w:lang w:eastAsia="he-IL"/>
        </w:rPr>
        <w:t xml:space="preserve"> שר הפנים, ידידי משה ארבל, להציג את עמדת הממשלה</w:t>
      </w:r>
      <w:bookmarkStart w:id="24127" w:name="_ETM_Q62_464097"/>
      <w:bookmarkEnd w:id="24127"/>
      <w:r>
        <w:rPr>
          <w:rFonts w:hint="cs"/>
          <w:rtl/>
          <w:lang w:eastAsia="he-IL"/>
        </w:rPr>
        <w:t xml:space="preserve"> ביחס להצעת החוק. לרשותך עד עשר דקות, בבקשה. </w:t>
      </w:r>
      <w:bookmarkStart w:id="24128" w:name="_ETM_Q62_468482"/>
      <w:bookmarkEnd w:id="24128"/>
    </w:p>
    <w:p w:rsidR="00582BCE" w:rsidRPr="006823CC" w:rsidRDefault="00582BCE" w:rsidP="00FD2177">
      <w:pPr>
        <w:rPr>
          <w:rtl/>
        </w:rPr>
      </w:pPr>
      <w:bookmarkStart w:id="24129" w:name="_ETM_Q62_468587"/>
      <w:bookmarkEnd w:id="24129"/>
    </w:p>
    <w:p w:rsidR="00582BCE" w:rsidRDefault="00582BCE" w:rsidP="00FD2177">
      <w:pPr>
        <w:pStyle w:val="a4"/>
        <w:keepNext/>
        <w:rPr>
          <w:rtl/>
        </w:rPr>
      </w:pPr>
      <w:bookmarkStart w:id="24130" w:name="ET_speaker_6553_25"/>
      <w:r w:rsidRPr="002D0BF7">
        <w:rPr>
          <w:rStyle w:val="TagStyle"/>
          <w:rtl/>
        </w:rPr>
        <w:t xml:space="preserve"> &lt;&lt; דובר &gt;&gt;</w:t>
      </w:r>
      <w:r w:rsidRPr="003D7CE1">
        <w:rPr>
          <w:rStyle w:val="TagStyle"/>
          <w:rtl/>
        </w:rPr>
        <w:t xml:space="preserve"> </w:t>
      </w:r>
      <w:bookmarkStart w:id="24131" w:name="_Toc200622914"/>
      <w:bookmarkStart w:id="24132" w:name="_Toc200974709"/>
      <w:r>
        <w:rPr>
          <w:rtl/>
        </w:rPr>
        <w:t>שר הפנים משה ארבל:</w:t>
      </w:r>
      <w:bookmarkEnd w:id="24131"/>
      <w:bookmarkEnd w:id="24132"/>
      <w:r w:rsidRPr="003D7CE1">
        <w:rPr>
          <w:rStyle w:val="TagStyle"/>
          <w:rtl/>
        </w:rPr>
        <w:t xml:space="preserve"> </w:t>
      </w:r>
      <w:r w:rsidRPr="002D0BF7">
        <w:rPr>
          <w:rStyle w:val="TagStyle"/>
          <w:rtl/>
        </w:rPr>
        <w:t>&lt;&lt; דובר &gt;&gt;</w:t>
      </w:r>
      <w:r>
        <w:rPr>
          <w:rtl/>
        </w:rPr>
        <w:t xml:space="preserve"> </w:t>
      </w:r>
      <w:bookmarkEnd w:id="24130"/>
    </w:p>
    <w:p w:rsidR="00582BCE" w:rsidRDefault="00582BCE" w:rsidP="00D23E4A">
      <w:pPr>
        <w:rPr>
          <w:rtl/>
          <w:lang w:eastAsia="he-IL"/>
        </w:rPr>
      </w:pPr>
    </w:p>
    <w:p w:rsidR="00582BCE" w:rsidRDefault="00582BCE" w:rsidP="00FD2177">
      <w:pPr>
        <w:rPr>
          <w:rtl/>
          <w:lang w:eastAsia="he-IL"/>
        </w:rPr>
      </w:pPr>
      <w:bookmarkStart w:id="24133" w:name="_ETM_Q62_472497"/>
      <w:bookmarkEnd w:id="24133"/>
      <w:r>
        <w:rPr>
          <w:rFonts w:hint="cs"/>
          <w:rtl/>
          <w:lang w:eastAsia="he-IL"/>
        </w:rPr>
        <w:t>ערב טוב. מכובדי היושב-ראש, חבריי חברי הכנסת, חבר הכנסת המציע, חבר</w:t>
      </w:r>
      <w:bookmarkStart w:id="24134" w:name="_ETM_Q62_477356"/>
      <w:bookmarkEnd w:id="24134"/>
      <w:r>
        <w:rPr>
          <w:rFonts w:hint="cs"/>
          <w:rtl/>
          <w:lang w:eastAsia="he-IL"/>
        </w:rPr>
        <w:t xml:space="preserve"> הכנסת קרויזר, ראשית</w:t>
      </w:r>
      <w:r w:rsidR="002223CA">
        <w:rPr>
          <w:rFonts w:hint="cs"/>
          <w:rtl/>
          <w:lang w:eastAsia="he-IL"/>
        </w:rPr>
        <w:t>,</w:t>
      </w:r>
      <w:r>
        <w:rPr>
          <w:rFonts w:hint="cs"/>
          <w:rtl/>
          <w:lang w:eastAsia="he-IL"/>
        </w:rPr>
        <w:t xml:space="preserve"> אני רוצה להודות לך על המילים הטובות שעמדת ואמרת פה לשחר, היועץ שלי. אני </w:t>
      </w:r>
      <w:bookmarkStart w:id="24135" w:name="_ETM_Q62_488556"/>
      <w:bookmarkEnd w:id="24135"/>
      <w:r>
        <w:rPr>
          <w:rFonts w:hint="cs"/>
          <w:rtl/>
          <w:lang w:eastAsia="he-IL"/>
        </w:rPr>
        <w:t xml:space="preserve">מאוד מאוד גאה בהם, כל הצוות מסור. </w:t>
      </w:r>
      <w:bookmarkStart w:id="24136" w:name="_ETM_Q62_489514"/>
      <w:bookmarkEnd w:id="24136"/>
    </w:p>
    <w:p w:rsidR="00582BCE" w:rsidRDefault="00582BCE" w:rsidP="00FD2177">
      <w:pPr>
        <w:rPr>
          <w:rtl/>
          <w:lang w:eastAsia="he-IL"/>
        </w:rPr>
      </w:pPr>
      <w:bookmarkStart w:id="24137" w:name="_ETM_Q62_489635"/>
      <w:bookmarkEnd w:id="24137"/>
    </w:p>
    <w:p w:rsidR="00582BCE" w:rsidRDefault="00582BCE" w:rsidP="00FD2177">
      <w:pPr>
        <w:pStyle w:val="af6"/>
        <w:keepNext/>
        <w:rPr>
          <w:rtl/>
        </w:rPr>
      </w:pPr>
      <w:bookmarkStart w:id="24138" w:name="ET_yor_6595_26"/>
      <w:r w:rsidRPr="002D0BF7">
        <w:rPr>
          <w:rStyle w:val="TagStyle"/>
          <w:rtl/>
        </w:rPr>
        <w:t xml:space="preserve"> &lt;&lt; יור &gt;&gt;</w:t>
      </w:r>
      <w:r w:rsidRPr="003D7CE1">
        <w:rPr>
          <w:rStyle w:val="TagStyle"/>
          <w:rtl/>
        </w:rPr>
        <w:t xml:space="preserve"> </w:t>
      </w:r>
      <w:r>
        <w:rPr>
          <w:rtl/>
        </w:rPr>
        <w:t>היו"ר ארז מלול:</w:t>
      </w:r>
      <w:r w:rsidRPr="003D7CE1">
        <w:rPr>
          <w:rStyle w:val="TagStyle"/>
          <w:rtl/>
        </w:rPr>
        <w:t xml:space="preserve"> </w:t>
      </w:r>
      <w:r w:rsidRPr="002D0BF7">
        <w:rPr>
          <w:rStyle w:val="TagStyle"/>
          <w:rtl/>
        </w:rPr>
        <w:t>&lt;&lt; יור &gt;&gt;</w:t>
      </w:r>
      <w:r>
        <w:rPr>
          <w:rtl/>
        </w:rPr>
        <w:t xml:space="preserve"> </w:t>
      </w:r>
      <w:bookmarkEnd w:id="24138"/>
    </w:p>
    <w:p w:rsidR="00582BCE" w:rsidRDefault="00582BCE" w:rsidP="00D23E4A">
      <w:pPr>
        <w:rPr>
          <w:rtl/>
          <w:lang w:eastAsia="he-IL"/>
        </w:rPr>
      </w:pPr>
    </w:p>
    <w:p w:rsidR="00582BCE" w:rsidRDefault="00582BCE" w:rsidP="00FD2177">
      <w:pPr>
        <w:rPr>
          <w:rtl/>
          <w:lang w:eastAsia="he-IL"/>
        </w:rPr>
      </w:pPr>
      <w:bookmarkStart w:id="24139" w:name="_ETM_Q62_490494"/>
      <w:bookmarkEnd w:id="24139"/>
      <w:r>
        <w:rPr>
          <w:rFonts w:hint="cs"/>
          <w:rtl/>
          <w:lang w:eastAsia="he-IL"/>
        </w:rPr>
        <w:t xml:space="preserve">מה, מה הוא </w:t>
      </w:r>
      <w:bookmarkStart w:id="24140" w:name="_ETM_Q62_491698"/>
      <w:bookmarkEnd w:id="24140"/>
      <w:r>
        <w:rPr>
          <w:rFonts w:hint="cs"/>
          <w:rtl/>
          <w:lang w:eastAsia="he-IL"/>
        </w:rPr>
        <w:t>אמר?</w:t>
      </w:r>
      <w:bookmarkStart w:id="24141" w:name="_ETM_Q62_492922"/>
      <w:bookmarkEnd w:id="24141"/>
    </w:p>
    <w:p w:rsidR="00582BCE" w:rsidRDefault="00582BCE" w:rsidP="00FD2177">
      <w:pPr>
        <w:rPr>
          <w:rtl/>
          <w:lang w:eastAsia="he-IL"/>
        </w:rPr>
      </w:pPr>
      <w:bookmarkStart w:id="24142" w:name="_ETM_Q62_493051"/>
      <w:bookmarkEnd w:id="24142"/>
    </w:p>
    <w:p w:rsidR="00582BCE" w:rsidRDefault="00582BCE" w:rsidP="00FD2177">
      <w:pPr>
        <w:pStyle w:val="-"/>
        <w:keepNext/>
        <w:rPr>
          <w:rtl/>
        </w:rPr>
      </w:pPr>
      <w:bookmarkStart w:id="24143" w:name="ET_speakercontinue_6553_27"/>
      <w:r w:rsidRPr="002D0BF7">
        <w:rPr>
          <w:rStyle w:val="TagStyle"/>
          <w:rtl/>
        </w:rPr>
        <w:t xml:space="preserve"> &lt;&lt; דובר_המשך &gt;&gt;</w:t>
      </w:r>
      <w:r w:rsidRPr="003D7CE1">
        <w:rPr>
          <w:rStyle w:val="TagStyle"/>
          <w:rtl/>
        </w:rPr>
        <w:t xml:space="preserve"> </w:t>
      </w:r>
      <w:r>
        <w:rPr>
          <w:rtl/>
        </w:rPr>
        <w:t>שר הפנים משה ארבל:</w:t>
      </w:r>
      <w:r w:rsidRPr="003D7CE1">
        <w:rPr>
          <w:rStyle w:val="TagStyle"/>
          <w:rtl/>
        </w:rPr>
        <w:t xml:space="preserve"> </w:t>
      </w:r>
      <w:r w:rsidRPr="002D0BF7">
        <w:rPr>
          <w:rStyle w:val="TagStyle"/>
          <w:rtl/>
        </w:rPr>
        <w:t>&lt;&lt; דובר_המשך &gt;&gt;</w:t>
      </w:r>
      <w:r>
        <w:rPr>
          <w:rtl/>
        </w:rPr>
        <w:t xml:space="preserve"> </w:t>
      </w:r>
      <w:bookmarkEnd w:id="24143"/>
    </w:p>
    <w:p w:rsidR="00582BCE" w:rsidRDefault="00582BCE" w:rsidP="00D23E4A">
      <w:pPr>
        <w:rPr>
          <w:rtl/>
          <w:lang w:eastAsia="he-IL"/>
        </w:rPr>
      </w:pPr>
    </w:p>
    <w:p w:rsidR="00582BCE" w:rsidRDefault="00582BCE" w:rsidP="00FD2177">
      <w:pPr>
        <w:rPr>
          <w:rtl/>
          <w:lang w:eastAsia="he-IL"/>
        </w:rPr>
      </w:pPr>
      <w:bookmarkStart w:id="24144" w:name="_ETM_Q62_492966"/>
      <w:bookmarkEnd w:id="24144"/>
      <w:r>
        <w:rPr>
          <w:rFonts w:hint="cs"/>
          <w:rtl/>
          <w:lang w:eastAsia="he-IL"/>
        </w:rPr>
        <w:t xml:space="preserve">כדאי לראות, זה מופיע גם בערוץ הכנסת – על זמינות, על יעילות, על אדיבות. </w:t>
      </w:r>
      <w:bookmarkStart w:id="24145" w:name="_ETM_Q62_495645"/>
      <w:bookmarkEnd w:id="24145"/>
    </w:p>
    <w:p w:rsidR="00582BCE" w:rsidRDefault="00582BCE" w:rsidP="00FD2177">
      <w:pPr>
        <w:rPr>
          <w:rtl/>
          <w:lang w:eastAsia="he-IL"/>
        </w:rPr>
      </w:pPr>
      <w:bookmarkStart w:id="24146" w:name="_ETM_Q62_495757"/>
      <w:bookmarkEnd w:id="24146"/>
    </w:p>
    <w:p w:rsidR="00582BCE" w:rsidRDefault="00582BCE" w:rsidP="00FD2177">
      <w:pPr>
        <w:pStyle w:val="af6"/>
        <w:keepNext/>
        <w:rPr>
          <w:rtl/>
        </w:rPr>
      </w:pPr>
      <w:r w:rsidRPr="002D0BF7">
        <w:rPr>
          <w:rStyle w:val="TagStyle"/>
          <w:rtl/>
        </w:rPr>
        <w:t xml:space="preserve"> &lt;&lt; יור &gt;&gt;</w:t>
      </w:r>
      <w:r w:rsidRPr="003D7CE1">
        <w:rPr>
          <w:rStyle w:val="TagStyle"/>
          <w:rtl/>
        </w:rPr>
        <w:t xml:space="preserve"> </w:t>
      </w:r>
      <w:r>
        <w:rPr>
          <w:rtl/>
        </w:rPr>
        <w:t>היו"ר ארז מלול:</w:t>
      </w:r>
      <w:r w:rsidRPr="003D7CE1">
        <w:rPr>
          <w:rStyle w:val="TagStyle"/>
          <w:rtl/>
        </w:rPr>
        <w:t xml:space="preserve"> </w:t>
      </w:r>
      <w:r w:rsidRPr="002D0BF7">
        <w:rPr>
          <w:rStyle w:val="TagStyle"/>
          <w:rtl/>
        </w:rPr>
        <w:t>&lt;&lt; יור &gt;&gt;</w:t>
      </w:r>
      <w:r>
        <w:rPr>
          <w:rtl/>
        </w:rPr>
        <w:t xml:space="preserve"> </w:t>
      </w:r>
    </w:p>
    <w:p w:rsidR="00582BCE" w:rsidRDefault="00582BCE" w:rsidP="00D23E4A">
      <w:pPr>
        <w:rPr>
          <w:rtl/>
          <w:lang w:eastAsia="he-IL"/>
        </w:rPr>
      </w:pPr>
    </w:p>
    <w:p w:rsidR="00582BCE" w:rsidRDefault="00582BCE" w:rsidP="00FD2177">
      <w:pPr>
        <w:rPr>
          <w:rtl/>
          <w:lang w:eastAsia="he-IL"/>
        </w:rPr>
      </w:pPr>
      <w:bookmarkStart w:id="24147" w:name="_ETM_Q62_496623"/>
      <w:bookmarkEnd w:id="24147"/>
      <w:r>
        <w:rPr>
          <w:rFonts w:hint="cs"/>
          <w:rtl/>
          <w:lang w:eastAsia="he-IL"/>
        </w:rPr>
        <w:t>מסכים,</w:t>
      </w:r>
      <w:bookmarkStart w:id="24148" w:name="_ETM_Q62_497637"/>
      <w:bookmarkEnd w:id="24148"/>
      <w:r>
        <w:rPr>
          <w:rFonts w:hint="cs"/>
          <w:rtl/>
          <w:lang w:eastAsia="he-IL"/>
        </w:rPr>
        <w:t xml:space="preserve"> מסכים עם כל מילה. </w:t>
      </w:r>
    </w:p>
    <w:p w:rsidR="00582BCE" w:rsidRDefault="00582BCE" w:rsidP="00FD2177">
      <w:pPr>
        <w:rPr>
          <w:rtl/>
          <w:lang w:eastAsia="he-IL"/>
        </w:rPr>
      </w:pPr>
      <w:bookmarkStart w:id="24149" w:name="_ETM_Q62_498517"/>
      <w:bookmarkStart w:id="24150" w:name="_ETM_Q62_498617"/>
      <w:bookmarkEnd w:id="24149"/>
      <w:bookmarkEnd w:id="24150"/>
    </w:p>
    <w:p w:rsidR="00582BCE" w:rsidRDefault="00582BCE" w:rsidP="00FD2177">
      <w:pPr>
        <w:pStyle w:val="-"/>
        <w:keepNext/>
        <w:rPr>
          <w:rtl/>
        </w:rPr>
      </w:pPr>
      <w:bookmarkStart w:id="24151" w:name="ET_speakercontinue_6553_29"/>
      <w:r w:rsidRPr="002D0BF7">
        <w:rPr>
          <w:rStyle w:val="TagStyle"/>
          <w:rtl/>
        </w:rPr>
        <w:t xml:space="preserve"> &lt;&lt; דובר_המשך &gt;&gt;</w:t>
      </w:r>
      <w:r w:rsidRPr="003D7CE1">
        <w:rPr>
          <w:rStyle w:val="TagStyle"/>
          <w:rtl/>
        </w:rPr>
        <w:t xml:space="preserve"> </w:t>
      </w:r>
      <w:r>
        <w:rPr>
          <w:rtl/>
        </w:rPr>
        <w:t>שר הפנים משה ארבל:</w:t>
      </w:r>
      <w:r w:rsidRPr="003D7CE1">
        <w:rPr>
          <w:rStyle w:val="TagStyle"/>
          <w:rtl/>
        </w:rPr>
        <w:t xml:space="preserve"> </w:t>
      </w:r>
      <w:r w:rsidRPr="002D0BF7">
        <w:rPr>
          <w:rStyle w:val="TagStyle"/>
          <w:rtl/>
        </w:rPr>
        <w:t>&lt;&lt; דובר_המשך &gt;&gt;</w:t>
      </w:r>
      <w:r>
        <w:rPr>
          <w:rtl/>
        </w:rPr>
        <w:t xml:space="preserve"> </w:t>
      </w:r>
      <w:bookmarkEnd w:id="24151"/>
    </w:p>
    <w:p w:rsidR="00582BCE" w:rsidRDefault="00582BCE" w:rsidP="00D23E4A">
      <w:pPr>
        <w:rPr>
          <w:rtl/>
          <w:lang w:eastAsia="he-IL"/>
        </w:rPr>
      </w:pPr>
    </w:p>
    <w:p w:rsidR="00582BCE" w:rsidRDefault="00582BCE" w:rsidP="002223CA">
      <w:pPr>
        <w:rPr>
          <w:rtl/>
          <w:lang w:eastAsia="he-IL"/>
        </w:rPr>
      </w:pPr>
      <w:bookmarkStart w:id="24152" w:name="_ETM_Q62_499738"/>
      <w:bookmarkEnd w:id="24152"/>
      <w:r>
        <w:rPr>
          <w:rFonts w:hint="cs"/>
          <w:rtl/>
          <w:lang w:eastAsia="he-IL"/>
        </w:rPr>
        <w:t>אני חושב שבאמת צוות שמבין את החשיבות של להיות שליח</w:t>
      </w:r>
      <w:bookmarkStart w:id="24153" w:name="_ETM_Q62_502775"/>
      <w:bookmarkEnd w:id="24153"/>
      <w:r>
        <w:rPr>
          <w:rFonts w:hint="cs"/>
          <w:rtl/>
          <w:lang w:eastAsia="he-IL"/>
        </w:rPr>
        <w:t xml:space="preserve"> ציבור, להיות זמין ולסייע, וכן להבין </w:t>
      </w:r>
      <w:r>
        <w:rPr>
          <w:rtl/>
          <w:lang w:eastAsia="he-IL"/>
        </w:rPr>
        <w:t>–</w:t>
      </w:r>
      <w:r>
        <w:rPr>
          <w:rFonts w:hint="cs"/>
          <w:rtl/>
          <w:lang w:eastAsia="he-IL"/>
        </w:rPr>
        <w:t xml:space="preserve"> הייתה פה ביקורת </w:t>
      </w:r>
      <w:bookmarkStart w:id="24154" w:name="_ETM_Q62_506327"/>
      <w:bookmarkEnd w:id="24154"/>
      <w:r>
        <w:rPr>
          <w:rFonts w:hint="cs"/>
          <w:rtl/>
          <w:lang w:eastAsia="he-IL"/>
        </w:rPr>
        <w:t>היום מאחת מחברות הכנסת על זה שאני שר של כולם</w:t>
      </w:r>
      <w:bookmarkStart w:id="24155" w:name="_ETM_Q62_511526"/>
      <w:bookmarkEnd w:id="24155"/>
      <w:r>
        <w:rPr>
          <w:rFonts w:hint="cs"/>
          <w:rtl/>
          <w:lang w:eastAsia="he-IL"/>
        </w:rPr>
        <w:t>, אז אני מאוד מאוד שמח שההבנה הזאת ברורה מאוד</w:t>
      </w:r>
      <w:bookmarkStart w:id="24156" w:name="_ETM_Q62_513235"/>
      <w:bookmarkEnd w:id="24156"/>
      <w:r>
        <w:rPr>
          <w:rFonts w:hint="cs"/>
          <w:rtl/>
          <w:lang w:eastAsia="he-IL"/>
        </w:rPr>
        <w:t xml:space="preserve"> גם לצוות הלשכה, שאנחנו משרתי ציבור של כולם </w:t>
      </w:r>
      <w:r>
        <w:rPr>
          <w:rtl/>
          <w:lang w:eastAsia="he-IL"/>
        </w:rPr>
        <w:t>–</w:t>
      </w:r>
      <w:bookmarkStart w:id="24157" w:name="_ETM_Q62_519132"/>
      <w:bookmarkEnd w:id="24157"/>
      <w:r>
        <w:rPr>
          <w:rFonts w:hint="cs"/>
          <w:rtl/>
          <w:lang w:eastAsia="he-IL"/>
        </w:rPr>
        <w:t xml:space="preserve"> דתיים, חילונים, יהודים, ערבים, דרוזים, </w:t>
      </w:r>
      <w:proofErr w:type="spellStart"/>
      <w:r>
        <w:rPr>
          <w:rFonts w:hint="cs"/>
          <w:rtl/>
          <w:lang w:eastAsia="he-IL"/>
        </w:rPr>
        <w:t>צ'רקסים</w:t>
      </w:r>
      <w:proofErr w:type="spellEnd"/>
      <w:r>
        <w:rPr>
          <w:rFonts w:hint="cs"/>
          <w:rtl/>
          <w:lang w:eastAsia="he-IL"/>
        </w:rPr>
        <w:t>, נוצרים. כל אזרחי</w:t>
      </w:r>
      <w:bookmarkStart w:id="24158" w:name="_ETM_Q62_524288"/>
      <w:bookmarkEnd w:id="24158"/>
      <w:r>
        <w:rPr>
          <w:rFonts w:hint="cs"/>
          <w:rtl/>
          <w:lang w:eastAsia="he-IL"/>
        </w:rPr>
        <w:t xml:space="preserve"> מדינת ישראל כולם חייבים לקבל שירות בצורה הטובה ביותר. </w:t>
      </w:r>
      <w:bookmarkStart w:id="24159" w:name="_ETM_Q62_529587"/>
      <w:bookmarkEnd w:id="24159"/>
    </w:p>
    <w:p w:rsidR="00582BCE" w:rsidRDefault="00582BCE" w:rsidP="00FD2177">
      <w:pPr>
        <w:rPr>
          <w:rtl/>
          <w:lang w:eastAsia="he-IL"/>
        </w:rPr>
      </w:pPr>
      <w:bookmarkStart w:id="24160" w:name="_ETM_Q62_529709"/>
      <w:bookmarkStart w:id="24161" w:name="_ETM_Q62_533541"/>
      <w:bookmarkEnd w:id="24160"/>
      <w:bookmarkEnd w:id="24161"/>
    </w:p>
    <w:p w:rsidR="00582BCE" w:rsidRDefault="00582BCE" w:rsidP="00FD2177">
      <w:pPr>
        <w:rPr>
          <w:rtl/>
          <w:lang w:eastAsia="he-IL"/>
        </w:rPr>
      </w:pPr>
      <w:bookmarkStart w:id="24162" w:name="_ETM_Q62_533645"/>
      <w:bookmarkEnd w:id="24162"/>
      <w:r>
        <w:rPr>
          <w:rFonts w:hint="cs"/>
          <w:rtl/>
          <w:lang w:eastAsia="he-IL"/>
        </w:rPr>
        <w:t>אתמול</w:t>
      </w:r>
      <w:bookmarkStart w:id="24163" w:name="_ETM_Q62_532990"/>
      <w:bookmarkEnd w:id="24163"/>
      <w:r>
        <w:rPr>
          <w:rFonts w:hint="cs"/>
          <w:rtl/>
          <w:lang w:eastAsia="he-IL"/>
        </w:rPr>
        <w:t xml:space="preserve"> חנכנו שתי לשכות חדשות של רשות האוכלוסין וההגירה, אחת בחולון</w:t>
      </w:r>
      <w:bookmarkStart w:id="24164" w:name="_ETM_Q62_537216"/>
      <w:bookmarkEnd w:id="24164"/>
      <w:r>
        <w:rPr>
          <w:rFonts w:hint="cs"/>
          <w:rtl/>
          <w:lang w:eastAsia="he-IL"/>
        </w:rPr>
        <w:t xml:space="preserve"> ואחת בנתניה. באמת מרחיב את הלב לראות את צוות</w:t>
      </w:r>
      <w:bookmarkStart w:id="24165" w:name="_ETM_Q62_540877"/>
      <w:bookmarkEnd w:id="24165"/>
      <w:r>
        <w:rPr>
          <w:rFonts w:hint="cs"/>
          <w:rtl/>
          <w:lang w:eastAsia="he-IL"/>
        </w:rPr>
        <w:t xml:space="preserve"> העובדים והעובדות כל כך מסורים. בהחלט, על כך תודתי וברכתי. </w:t>
      </w:r>
      <w:bookmarkStart w:id="24166" w:name="_ETM_Q62_548302"/>
      <w:bookmarkStart w:id="24167" w:name="_ETM_Q62_548511"/>
      <w:bookmarkEnd w:id="24166"/>
      <w:bookmarkEnd w:id="24167"/>
    </w:p>
    <w:p w:rsidR="00582BCE" w:rsidRDefault="00582BCE" w:rsidP="00FD2177">
      <w:pPr>
        <w:rPr>
          <w:rtl/>
          <w:lang w:eastAsia="he-IL"/>
        </w:rPr>
      </w:pPr>
      <w:bookmarkStart w:id="24168" w:name="_ETM_Q62_548627"/>
      <w:bookmarkEnd w:id="24168"/>
    </w:p>
    <w:p w:rsidR="00582BCE" w:rsidRDefault="00582BCE" w:rsidP="00FD2177">
      <w:pPr>
        <w:rPr>
          <w:rtl/>
          <w:lang w:eastAsia="he-IL"/>
        </w:rPr>
      </w:pPr>
      <w:bookmarkStart w:id="24169" w:name="_ETM_Q62_548659"/>
      <w:bookmarkStart w:id="24170" w:name="_ETM_Q62_548741"/>
      <w:bookmarkEnd w:id="24169"/>
      <w:bookmarkEnd w:id="24170"/>
      <w:r>
        <w:rPr>
          <w:rFonts w:hint="cs"/>
          <w:rtl/>
          <w:lang w:eastAsia="he-IL"/>
        </w:rPr>
        <w:t>אני מבקש לפתוח בהבעת תודה לחבר הכנסת קרויזר</w:t>
      </w:r>
      <w:r w:rsidR="000B55E6">
        <w:rPr>
          <w:rFonts w:hint="cs"/>
          <w:rtl/>
          <w:lang w:eastAsia="he-IL"/>
        </w:rPr>
        <w:t>,</w:t>
      </w:r>
      <w:r>
        <w:rPr>
          <w:rFonts w:hint="cs"/>
          <w:rtl/>
          <w:lang w:eastAsia="he-IL"/>
        </w:rPr>
        <w:t xml:space="preserve"> שהניח על</w:t>
      </w:r>
      <w:bookmarkStart w:id="24171" w:name="_ETM_Q62_550714"/>
      <w:bookmarkEnd w:id="24171"/>
      <w:r>
        <w:rPr>
          <w:rFonts w:hint="cs"/>
          <w:rtl/>
          <w:lang w:eastAsia="he-IL"/>
        </w:rPr>
        <w:t xml:space="preserve"> שולחן הכנסת את הצעת החוק שלפנינו, הצעת החוק שמדברת בעד</w:t>
      </w:r>
      <w:bookmarkStart w:id="24172" w:name="_ETM_Q62_555230"/>
      <w:bookmarkEnd w:id="24172"/>
      <w:r>
        <w:rPr>
          <w:rFonts w:hint="cs"/>
          <w:rtl/>
          <w:lang w:eastAsia="he-IL"/>
        </w:rPr>
        <w:t xml:space="preserve"> עצמה. </w:t>
      </w:r>
      <w:bookmarkStart w:id="24173" w:name="_ETM_Q62_557799"/>
      <w:bookmarkEnd w:id="24173"/>
    </w:p>
    <w:p w:rsidR="00582BCE" w:rsidRDefault="00582BCE" w:rsidP="00FD2177">
      <w:pPr>
        <w:rPr>
          <w:rtl/>
          <w:lang w:eastAsia="he-IL"/>
        </w:rPr>
      </w:pPr>
      <w:bookmarkStart w:id="24174" w:name="_ETM_Q62_557904"/>
      <w:bookmarkStart w:id="24175" w:name="_ETM_Q62_557935"/>
      <w:bookmarkEnd w:id="24174"/>
      <w:bookmarkEnd w:id="24175"/>
    </w:p>
    <w:p w:rsidR="00582BCE" w:rsidRDefault="00582BCE" w:rsidP="000B55E6">
      <w:pPr>
        <w:rPr>
          <w:rtl/>
          <w:lang w:eastAsia="he-IL"/>
        </w:rPr>
      </w:pPr>
      <w:bookmarkStart w:id="24176" w:name="_ETM_Q62_558028"/>
      <w:bookmarkEnd w:id="24176"/>
      <w:r>
        <w:rPr>
          <w:rFonts w:hint="cs"/>
          <w:rtl/>
          <w:lang w:eastAsia="he-IL"/>
        </w:rPr>
        <w:t xml:space="preserve">רמת הגולן איננה רק </w:t>
      </w:r>
      <w:bookmarkStart w:id="24177" w:name="_ETM_Q62_529744"/>
      <w:bookmarkStart w:id="24178" w:name="_ETM_Q62_529832"/>
      <w:bookmarkStart w:id="24179" w:name="_ETM_Q62_471422"/>
      <w:bookmarkStart w:id="24180" w:name="_ETM_Q62_420557"/>
      <w:bookmarkStart w:id="24181" w:name="_ETM_Q62_420691"/>
      <w:bookmarkStart w:id="24182" w:name="_ETM_Q62_420731"/>
      <w:bookmarkStart w:id="24183" w:name="_ETM_Q62_420828"/>
      <w:bookmarkStart w:id="24184" w:name="_ETM_Q62_420876"/>
      <w:bookmarkStart w:id="24185" w:name="_ETM_Q62_420962"/>
      <w:bookmarkEnd w:id="24177"/>
      <w:bookmarkEnd w:id="24178"/>
      <w:bookmarkEnd w:id="24179"/>
      <w:bookmarkEnd w:id="24180"/>
      <w:bookmarkEnd w:id="24181"/>
      <w:bookmarkEnd w:id="24182"/>
      <w:bookmarkEnd w:id="24183"/>
      <w:bookmarkEnd w:id="24184"/>
      <w:bookmarkEnd w:id="24185"/>
      <w:r>
        <w:rPr>
          <w:rFonts w:hint="cs"/>
          <w:rtl/>
          <w:lang w:eastAsia="he-IL"/>
        </w:rPr>
        <w:t xml:space="preserve">גבול גיאוגרפי; האחיזה של מדינת ישראל </w:t>
      </w:r>
      <w:bookmarkStart w:id="24186" w:name="_ETM_Q62_561561"/>
      <w:bookmarkEnd w:id="24186"/>
      <w:r>
        <w:rPr>
          <w:rFonts w:hint="cs"/>
          <w:rtl/>
          <w:lang w:eastAsia="he-IL"/>
        </w:rPr>
        <w:t>ברמת הגולן לאורך עשרות שנים לא הייתה רק צורך צבאי, אלא גם בחירה אזרחית להפריח</w:t>
      </w:r>
      <w:bookmarkStart w:id="24187" w:name="_ETM_Q62_568965"/>
      <w:bookmarkEnd w:id="24187"/>
      <w:r>
        <w:rPr>
          <w:rFonts w:hint="cs"/>
          <w:rtl/>
          <w:lang w:eastAsia="he-IL"/>
        </w:rPr>
        <w:t xml:space="preserve"> את השטח, לבסס יישובים, להשקיע בתשתיות ולחנך דורות שלמים על ברכיה של אהבת הארץ הזאת. בשנים האחרונות אף ננקטו צעדים בין-לאומיים המבטאים את</w:t>
      </w:r>
      <w:bookmarkStart w:id="24188" w:name="_ETM_Q62_579562"/>
      <w:bookmarkEnd w:id="24188"/>
      <w:r>
        <w:rPr>
          <w:rFonts w:hint="cs"/>
          <w:rtl/>
          <w:lang w:eastAsia="he-IL"/>
        </w:rPr>
        <w:t xml:space="preserve"> ההכרה בריבונות ישראל על רמת הגולן – בין היתר, כמובן, הכרתו הבלתי-נשכחת של</w:t>
      </w:r>
      <w:bookmarkStart w:id="24189" w:name="_ETM_Q62_584505"/>
      <w:bookmarkEnd w:id="24189"/>
      <w:r>
        <w:rPr>
          <w:rFonts w:hint="cs"/>
          <w:rtl/>
          <w:lang w:eastAsia="he-IL"/>
        </w:rPr>
        <w:t xml:space="preserve"> הנשיא טראמפ בריבונותה של ישראל ברמת הגולן עוד בתקופת כהונתו הקודמת. </w:t>
      </w:r>
      <w:bookmarkStart w:id="24190" w:name="_ETM_Q62_591550"/>
      <w:bookmarkStart w:id="24191" w:name="_ETM_Q62_591674"/>
      <w:bookmarkStart w:id="24192" w:name="_ETM_Q62_591707"/>
      <w:bookmarkStart w:id="24193" w:name="_ETM_Q62_591802"/>
      <w:bookmarkEnd w:id="24190"/>
      <w:bookmarkEnd w:id="24191"/>
      <w:bookmarkEnd w:id="24192"/>
      <w:bookmarkEnd w:id="24193"/>
      <w:r>
        <w:rPr>
          <w:rFonts w:hint="cs"/>
          <w:rtl/>
          <w:lang w:eastAsia="he-IL"/>
        </w:rPr>
        <w:t>החשיבות של הרמה,</w:t>
      </w:r>
      <w:bookmarkStart w:id="24194" w:name="_ETM_Q62_590603"/>
      <w:bookmarkEnd w:id="24194"/>
      <w:r>
        <w:rPr>
          <w:rFonts w:hint="cs"/>
          <w:rtl/>
          <w:lang w:eastAsia="he-IL"/>
        </w:rPr>
        <w:t xml:space="preserve"> המחויבות שלנו אליה, לא נובעת מהכרה זרה אלא מהבנה </w:t>
      </w:r>
      <w:bookmarkStart w:id="24195" w:name="_ETM_Q62_597269"/>
      <w:bookmarkEnd w:id="24195"/>
      <w:r>
        <w:rPr>
          <w:rFonts w:hint="cs"/>
          <w:rtl/>
          <w:lang w:eastAsia="he-IL"/>
        </w:rPr>
        <w:t xml:space="preserve">פשוטה: מדובר במקום שהוא חלק בלתי נפרד מהמרחב שלנו, מהמרקם ומהחזון שלנו </w:t>
      </w:r>
      <w:bookmarkStart w:id="24196" w:name="_ETM_Q62_601748"/>
      <w:bookmarkEnd w:id="24196"/>
      <w:r>
        <w:rPr>
          <w:rFonts w:hint="cs"/>
          <w:rtl/>
          <w:lang w:eastAsia="he-IL"/>
        </w:rPr>
        <w:t xml:space="preserve">לעתיד המדינה. </w:t>
      </w:r>
      <w:bookmarkStart w:id="24197" w:name="_ETM_Q62_606488"/>
      <w:bookmarkEnd w:id="24197"/>
    </w:p>
    <w:p w:rsidR="00582BCE" w:rsidRDefault="00582BCE" w:rsidP="00FD2177">
      <w:pPr>
        <w:rPr>
          <w:rtl/>
          <w:lang w:eastAsia="he-IL"/>
        </w:rPr>
      </w:pPr>
      <w:bookmarkStart w:id="24198" w:name="_ETM_Q62_606587"/>
      <w:bookmarkStart w:id="24199" w:name="_ETM_Q62_607248"/>
      <w:bookmarkEnd w:id="24198"/>
      <w:bookmarkEnd w:id="24199"/>
    </w:p>
    <w:p w:rsidR="00582BCE" w:rsidRDefault="00582BCE" w:rsidP="000B55E6">
      <w:pPr>
        <w:rPr>
          <w:rtl/>
          <w:lang w:eastAsia="he-IL"/>
        </w:rPr>
      </w:pPr>
      <w:bookmarkStart w:id="24200" w:name="_ETM_Q62_607337"/>
      <w:bookmarkEnd w:id="24200"/>
      <w:r>
        <w:rPr>
          <w:rFonts w:hint="cs"/>
          <w:rtl/>
          <w:lang w:eastAsia="he-IL"/>
        </w:rPr>
        <w:t xml:space="preserve">הצעת החוק שבפנינו עלתה לדיון בפני ועדת השרים לענייני חקיקה, </w:t>
      </w:r>
      <w:r w:rsidR="000B55E6">
        <w:rPr>
          <w:rFonts w:hint="cs"/>
          <w:rtl/>
          <w:lang w:eastAsia="he-IL"/>
        </w:rPr>
        <w:t xml:space="preserve">והיא </w:t>
      </w:r>
      <w:r>
        <w:rPr>
          <w:rFonts w:hint="cs"/>
          <w:rtl/>
          <w:lang w:eastAsia="he-IL"/>
        </w:rPr>
        <w:t xml:space="preserve">החליטה לתמוך בהצעה בכפוף לתנאים הבאים: האחד </w:t>
      </w:r>
      <w:r>
        <w:rPr>
          <w:rFonts w:hint="eastAsia"/>
          <w:rtl/>
          <w:lang w:eastAsia="he-IL"/>
        </w:rPr>
        <w:t xml:space="preserve">– </w:t>
      </w:r>
      <w:r>
        <w:rPr>
          <w:rFonts w:hint="cs"/>
          <w:rtl/>
          <w:lang w:eastAsia="he-IL"/>
        </w:rPr>
        <w:t>ככל שיתווספו עלויות תקציביות להצעת החוק, הצעת החוק תוחזר לדיון בוועדת השרים לענייני חקיקה</w:t>
      </w:r>
      <w:r w:rsidR="000B55E6">
        <w:rPr>
          <w:rFonts w:hint="cs"/>
          <w:rtl/>
          <w:lang w:eastAsia="he-IL"/>
        </w:rPr>
        <w:t>;</w:t>
      </w:r>
      <w:bookmarkStart w:id="24201" w:name="_ETM_Q62_622234"/>
      <w:bookmarkEnd w:id="24201"/>
      <w:r>
        <w:rPr>
          <w:rFonts w:hint="cs"/>
          <w:rtl/>
          <w:lang w:eastAsia="he-IL"/>
        </w:rPr>
        <w:t xml:space="preserve"> כמו כן, כמובן, ככל שמדובר בהצעה תקציבית, הרי שנדרשת הסכמת הכנסת, </w:t>
      </w:r>
      <w:bookmarkStart w:id="24202" w:name="_ETM_Q62_627563"/>
      <w:bookmarkEnd w:id="24202"/>
      <w:r>
        <w:rPr>
          <w:rFonts w:hint="cs"/>
          <w:rtl/>
          <w:lang w:eastAsia="he-IL"/>
        </w:rPr>
        <w:t>והמגבלות קבועות בדין</w:t>
      </w:r>
      <w:r w:rsidR="000B55E6">
        <w:rPr>
          <w:rFonts w:hint="cs"/>
          <w:rtl/>
          <w:lang w:eastAsia="he-IL"/>
        </w:rPr>
        <w:t>;</w:t>
      </w:r>
      <w:r>
        <w:rPr>
          <w:rFonts w:hint="cs"/>
          <w:rtl/>
          <w:lang w:eastAsia="he-IL"/>
        </w:rPr>
        <w:t xml:space="preserve"> </w:t>
      </w:r>
      <w:bookmarkStart w:id="24203" w:name="_ETM_Q62_632270"/>
      <w:bookmarkStart w:id="24204" w:name="_ETM_Q62_632392"/>
      <w:bookmarkStart w:id="24205" w:name="_ETM_Q62_632424"/>
      <w:bookmarkStart w:id="24206" w:name="_ETM_Q62_632522"/>
      <w:bookmarkEnd w:id="24203"/>
      <w:bookmarkEnd w:id="24204"/>
      <w:bookmarkEnd w:id="24205"/>
      <w:bookmarkEnd w:id="24206"/>
      <w:r>
        <w:rPr>
          <w:rFonts w:hint="cs"/>
          <w:rtl/>
          <w:lang w:eastAsia="he-IL"/>
        </w:rPr>
        <w:t xml:space="preserve">לעניין קביעת יום לציון רמת הגולן </w:t>
      </w:r>
      <w:r>
        <w:rPr>
          <w:rtl/>
          <w:lang w:eastAsia="he-IL"/>
        </w:rPr>
        <w:t>–</w:t>
      </w:r>
      <w:bookmarkStart w:id="24207" w:name="_ETM_Q62_633481"/>
      <w:bookmarkEnd w:id="24207"/>
      <w:r>
        <w:rPr>
          <w:rFonts w:hint="cs"/>
          <w:rtl/>
          <w:lang w:eastAsia="he-IL"/>
        </w:rPr>
        <w:t xml:space="preserve"> ציון היום במערכת החינוך ייעשה בכפוף להחלטתו של שר</w:t>
      </w:r>
      <w:bookmarkStart w:id="24208" w:name="_ETM_Q62_637736"/>
      <w:bookmarkEnd w:id="24208"/>
      <w:r>
        <w:rPr>
          <w:rFonts w:hint="cs"/>
          <w:rtl/>
          <w:lang w:eastAsia="he-IL"/>
        </w:rPr>
        <w:t xml:space="preserve"> החינוך על כך</w:t>
      </w:r>
      <w:r w:rsidR="000B55E6">
        <w:rPr>
          <w:rFonts w:hint="cs"/>
          <w:rtl/>
          <w:lang w:eastAsia="he-IL"/>
        </w:rPr>
        <w:t>;</w:t>
      </w:r>
      <w:r>
        <w:rPr>
          <w:rFonts w:hint="cs"/>
          <w:rtl/>
          <w:lang w:eastAsia="he-IL"/>
        </w:rPr>
        <w:t xml:space="preserve"> </w:t>
      </w:r>
      <w:bookmarkStart w:id="24209" w:name="_ETM_Q62_640663"/>
      <w:bookmarkStart w:id="24210" w:name="_ETM_Q62_640761"/>
      <w:bookmarkStart w:id="24211" w:name="_ETM_Q62_640808"/>
      <w:bookmarkStart w:id="24212" w:name="_ETM_Q62_640903"/>
      <w:bookmarkEnd w:id="24209"/>
      <w:bookmarkEnd w:id="24210"/>
      <w:bookmarkEnd w:id="24211"/>
      <w:bookmarkEnd w:id="24212"/>
      <w:r>
        <w:rPr>
          <w:rFonts w:hint="cs"/>
          <w:rtl/>
          <w:lang w:eastAsia="he-IL"/>
        </w:rPr>
        <w:t>הסתייגות שלישית היא שמשרד החינוך לא יישא</w:t>
      </w:r>
      <w:bookmarkStart w:id="24213" w:name="_ETM_Q62_641461"/>
      <w:bookmarkEnd w:id="24213"/>
      <w:r>
        <w:rPr>
          <w:rFonts w:hint="cs"/>
          <w:rtl/>
          <w:lang w:eastAsia="he-IL"/>
        </w:rPr>
        <w:t xml:space="preserve"> בעלות כלשהי הכרוכה ביישום הצעת החוק, וכן </w:t>
      </w:r>
      <w:r w:rsidR="000B55E6">
        <w:rPr>
          <w:rFonts w:hint="cs"/>
          <w:rtl/>
          <w:lang w:eastAsia="he-IL"/>
        </w:rPr>
        <w:t>ב</w:t>
      </w:r>
      <w:r>
        <w:rPr>
          <w:rFonts w:hint="cs"/>
          <w:rtl/>
          <w:lang w:eastAsia="he-IL"/>
        </w:rPr>
        <w:t>המשך הליכי החקיקה</w:t>
      </w:r>
      <w:bookmarkStart w:id="24214" w:name="_ETM_Q62_644785"/>
      <w:bookmarkEnd w:id="24214"/>
      <w:r>
        <w:rPr>
          <w:rFonts w:hint="cs"/>
          <w:rtl/>
          <w:lang w:eastAsia="he-IL"/>
        </w:rPr>
        <w:t xml:space="preserve"> יקודמו בהסכמת משרדי האוצר והחינוך ובתיאום עם משרד המשפטים.</w:t>
      </w:r>
      <w:bookmarkStart w:id="24215" w:name="_ETM_Q62_650959"/>
      <w:bookmarkEnd w:id="24215"/>
      <w:r>
        <w:rPr>
          <w:rFonts w:hint="cs"/>
          <w:rtl/>
          <w:lang w:eastAsia="he-IL"/>
        </w:rPr>
        <w:t xml:space="preserve"> </w:t>
      </w:r>
      <w:bookmarkStart w:id="24216" w:name="_ETM_Q62_649994"/>
      <w:bookmarkStart w:id="24217" w:name="_ETM_Q62_650040"/>
      <w:bookmarkEnd w:id="24216"/>
      <w:bookmarkEnd w:id="24217"/>
      <w:r>
        <w:rPr>
          <w:rFonts w:hint="cs"/>
          <w:rtl/>
          <w:lang w:eastAsia="he-IL"/>
        </w:rPr>
        <w:t xml:space="preserve">בכפוף לתנאים אלו, כמובן, שמקובלים על המציע, אני מבקש את </w:t>
      </w:r>
      <w:bookmarkStart w:id="24218" w:name="_ETM_Q62_656466"/>
      <w:bookmarkEnd w:id="24218"/>
      <w:r>
        <w:rPr>
          <w:rFonts w:hint="cs"/>
          <w:rtl/>
          <w:lang w:eastAsia="he-IL"/>
        </w:rPr>
        <w:t xml:space="preserve">תמיכת הכנסת בהצעת החוק. </w:t>
      </w:r>
      <w:bookmarkStart w:id="24219" w:name="_ETM_Q62_658858"/>
      <w:bookmarkEnd w:id="24219"/>
    </w:p>
    <w:p w:rsidR="00582BCE" w:rsidRDefault="00582BCE" w:rsidP="00FD2177">
      <w:pPr>
        <w:rPr>
          <w:rtl/>
          <w:lang w:eastAsia="he-IL"/>
        </w:rPr>
      </w:pPr>
      <w:bookmarkStart w:id="24220" w:name="_ETM_Q62_658953"/>
      <w:bookmarkEnd w:id="24220"/>
    </w:p>
    <w:p w:rsidR="00582BCE" w:rsidRDefault="00582BCE" w:rsidP="000B55E6">
      <w:pPr>
        <w:rPr>
          <w:rtl/>
          <w:lang w:eastAsia="he-IL"/>
        </w:rPr>
      </w:pPr>
      <w:bookmarkStart w:id="24221" w:name="_ETM_Q62_659018"/>
      <w:bookmarkStart w:id="24222" w:name="_ETM_Q62_659115"/>
      <w:bookmarkEnd w:id="24221"/>
      <w:bookmarkEnd w:id="24222"/>
      <w:r>
        <w:rPr>
          <w:rFonts w:hint="cs"/>
          <w:rtl/>
          <w:lang w:eastAsia="he-IL"/>
        </w:rPr>
        <w:t>בסיום דבריי ובפרק הזמן שנותר</w:t>
      </w:r>
      <w:bookmarkStart w:id="24223" w:name="_ETM_Q62_665713"/>
      <w:bookmarkEnd w:id="24223"/>
      <w:r>
        <w:rPr>
          <w:rFonts w:hint="cs"/>
          <w:rtl/>
          <w:lang w:eastAsia="he-IL"/>
        </w:rPr>
        <w:t xml:space="preserve"> אשמח באמת לנצל את ההזדמנות להתרשם מאוד מדבריו של נשיא </w:t>
      </w:r>
      <w:bookmarkStart w:id="24224" w:name="_ETM_Q62_672081"/>
      <w:bookmarkEnd w:id="24224"/>
      <w:r>
        <w:rPr>
          <w:rFonts w:hint="cs"/>
          <w:rtl/>
          <w:lang w:eastAsia="he-IL"/>
        </w:rPr>
        <w:t>ארגנטינה, שהיה כאן, על הדוכן הזה, ממש לפני דקות ספורות. הוא</w:t>
      </w:r>
      <w:bookmarkStart w:id="24225" w:name="_ETM_Q62_677851"/>
      <w:bookmarkEnd w:id="24225"/>
      <w:r>
        <w:rPr>
          <w:rFonts w:hint="cs"/>
          <w:rtl/>
          <w:lang w:eastAsia="he-IL"/>
        </w:rPr>
        <w:t xml:space="preserve"> ידע לציין באמונה יוקדת את השורשים והמקורות שלנו, את החיבור</w:t>
      </w:r>
      <w:bookmarkStart w:id="24226" w:name="_ETM_Q62_685139"/>
      <w:bookmarkEnd w:id="24226"/>
      <w:r>
        <w:rPr>
          <w:rFonts w:hint="cs"/>
          <w:rtl/>
          <w:lang w:eastAsia="he-IL"/>
        </w:rPr>
        <w:t xml:space="preserve"> שלנו לעשרת הדיברות וארון הברית, שהולך איתנו במדבר, מלווה אותנו </w:t>
      </w:r>
      <w:bookmarkStart w:id="24227" w:name="_ETM_Q62_688139"/>
      <w:bookmarkEnd w:id="24227"/>
      <w:r>
        <w:rPr>
          <w:rFonts w:hint="cs"/>
          <w:rtl/>
          <w:lang w:eastAsia="he-IL"/>
        </w:rPr>
        <w:t>ומשמש לנו מצפן ערכי ומוסרי כאומה. אני חושב שבאמת</w:t>
      </w:r>
      <w:bookmarkStart w:id="24228" w:name="_ETM_Q62_694240"/>
      <w:bookmarkEnd w:id="24228"/>
      <w:r>
        <w:rPr>
          <w:rFonts w:hint="cs"/>
          <w:rtl/>
          <w:lang w:eastAsia="he-IL"/>
        </w:rPr>
        <w:t xml:space="preserve"> לשמוע את זה דווקא מאדם שאיננו יהודי – אהבתו לתנ"ך, אהבתו לישראל ואהבתו להיסטוריה ולמורשת כל כך חזקות ועצומות </w:t>
      </w:r>
      <w:r w:rsidR="000B55E6">
        <w:rPr>
          <w:rFonts w:hint="eastAsia"/>
          <w:rtl/>
          <w:lang w:eastAsia="he-IL"/>
        </w:rPr>
        <w:t xml:space="preserve">– </w:t>
      </w:r>
      <w:r>
        <w:rPr>
          <w:rFonts w:hint="cs"/>
          <w:rtl/>
          <w:lang w:eastAsia="he-IL"/>
        </w:rPr>
        <w:t xml:space="preserve">אין </w:t>
      </w:r>
      <w:bookmarkStart w:id="24229" w:name="_ETM_Q62_706052"/>
      <w:bookmarkEnd w:id="24229"/>
      <w:r>
        <w:rPr>
          <w:rFonts w:hint="cs"/>
          <w:rtl/>
          <w:lang w:eastAsia="he-IL"/>
        </w:rPr>
        <w:t xml:space="preserve">ספק שיש בזה מים קרים לנפש עייפה, חיזוק ועידוד רב </w:t>
      </w:r>
      <w:bookmarkStart w:id="24230" w:name="_ETM_Q62_712932"/>
      <w:bookmarkEnd w:id="24230"/>
      <w:r>
        <w:rPr>
          <w:rFonts w:hint="cs"/>
          <w:rtl/>
          <w:lang w:eastAsia="he-IL"/>
        </w:rPr>
        <w:t>להכיר את מקור העוצמה, מקור הכוח של העם הנפלא</w:t>
      </w:r>
      <w:bookmarkStart w:id="24231" w:name="_ETM_Q62_717746"/>
      <w:bookmarkEnd w:id="24231"/>
      <w:r>
        <w:rPr>
          <w:rFonts w:hint="cs"/>
          <w:rtl/>
          <w:lang w:eastAsia="he-IL"/>
        </w:rPr>
        <w:t xml:space="preserve"> הזה. כדבריו של מנחם בגין המנוח, כמדומני: אנח</w:t>
      </w:r>
      <w:bookmarkStart w:id="24232" w:name="_ETM_Q62_722814"/>
      <w:bookmarkEnd w:id="24232"/>
      <w:r>
        <w:rPr>
          <w:rFonts w:hint="cs"/>
          <w:rtl/>
          <w:lang w:eastAsia="he-IL"/>
        </w:rPr>
        <w:t>נו לא פה בזכות הכוח אלא בכוח הזכות. הספר</w:t>
      </w:r>
      <w:bookmarkStart w:id="24233" w:name="_ETM_Q62_727175"/>
      <w:bookmarkEnd w:id="24233"/>
      <w:r>
        <w:rPr>
          <w:rFonts w:hint="cs"/>
          <w:rtl/>
          <w:lang w:eastAsia="he-IL"/>
        </w:rPr>
        <w:t xml:space="preserve"> הוא זה שמביא אותנו הנה – גם בהצעת החוק הספציפית שלך,</w:t>
      </w:r>
      <w:bookmarkStart w:id="24234" w:name="_ETM_Q62_733409"/>
      <w:bookmarkEnd w:id="24234"/>
      <w:r>
        <w:rPr>
          <w:rFonts w:hint="cs"/>
          <w:rtl/>
          <w:lang w:eastAsia="he-IL"/>
        </w:rPr>
        <w:t xml:space="preserve"> שמדברת על הזכות ההיסטורית שלנו על חבלי המולדת,</w:t>
      </w:r>
      <w:bookmarkStart w:id="24235" w:name="_ETM_Q62_735433"/>
      <w:bookmarkEnd w:id="24235"/>
      <w:r>
        <w:rPr>
          <w:rFonts w:hint="cs"/>
          <w:rtl/>
          <w:lang w:eastAsia="he-IL"/>
        </w:rPr>
        <w:t xml:space="preserve"> על הגולן והבשן. </w:t>
      </w:r>
    </w:p>
    <w:p w:rsidR="00582BCE" w:rsidRDefault="00582BCE" w:rsidP="00FD2177">
      <w:pPr>
        <w:ind w:firstLine="0"/>
        <w:rPr>
          <w:rtl/>
          <w:lang w:eastAsia="he-IL"/>
        </w:rPr>
      </w:pPr>
    </w:p>
    <w:p w:rsidR="00582BCE" w:rsidRDefault="00582BCE" w:rsidP="00FD2177">
      <w:pPr>
        <w:rPr>
          <w:rtl/>
        </w:rPr>
      </w:pPr>
      <w:bookmarkStart w:id="24236" w:name="TOR_Q63"/>
      <w:bookmarkStart w:id="24237" w:name="_ETM_Q63_180000"/>
      <w:bookmarkEnd w:id="24236"/>
      <w:bookmarkEnd w:id="24237"/>
      <w:r>
        <w:rPr>
          <w:rFonts w:hint="cs"/>
          <w:rtl/>
        </w:rPr>
        <w:t>בפרשת השבוע, פרשת בהעלותך, מופיע דו-שיח מרתק בין משה רבנו לאהרן הכהן: "</w:t>
      </w:r>
      <w:proofErr w:type="spellStart"/>
      <w:r w:rsidRPr="008F3DE2">
        <w:rPr>
          <w:rFonts w:hint="cs"/>
          <w:rtl/>
        </w:rPr>
        <w:t>בהעלתך</w:t>
      </w:r>
      <w:proofErr w:type="spellEnd"/>
      <w:r w:rsidRPr="008F3DE2">
        <w:rPr>
          <w:rFonts w:hint="cs"/>
          <w:rtl/>
        </w:rPr>
        <w:t xml:space="preserve"> את </w:t>
      </w:r>
      <w:proofErr w:type="spellStart"/>
      <w:r w:rsidRPr="008F3DE2">
        <w:rPr>
          <w:rFonts w:hint="cs"/>
          <w:rtl/>
        </w:rPr>
        <w:t>הַנֵּרֹת</w:t>
      </w:r>
      <w:proofErr w:type="spellEnd"/>
      <w:r w:rsidRPr="000B55E6">
        <w:rPr>
          <w:rFonts w:hint="cs"/>
          <w:rtl/>
        </w:rPr>
        <w:t> </w:t>
      </w:r>
      <w:r w:rsidRPr="008F3DE2">
        <w:rPr>
          <w:rFonts w:hint="cs"/>
          <w:rtl/>
        </w:rPr>
        <w:t>אל מול פני המנורה יאירו שבעת הנרות</w:t>
      </w:r>
      <w:r>
        <w:rPr>
          <w:rFonts w:hint="cs"/>
          <w:rtl/>
        </w:rPr>
        <w:t xml:space="preserve">". חלשה דעתו של אהרן, ככה רש"י מסביר, לפי </w:t>
      </w:r>
      <w:bookmarkStart w:id="24238" w:name="_ETM_Q63_158000"/>
      <w:bookmarkEnd w:id="24238"/>
      <w:r>
        <w:rPr>
          <w:rFonts w:hint="cs"/>
          <w:rtl/>
        </w:rPr>
        <w:t>שלא השתתף בחנוכת המשכן. ואמר לו משה רבנו: "</w:t>
      </w:r>
      <w:r w:rsidRPr="00925EFE">
        <w:rPr>
          <w:rtl/>
        </w:rPr>
        <w:t>חייך שלך גדולה משלהם שאתה מדליק ומטיב את הנרות</w:t>
      </w:r>
      <w:r>
        <w:rPr>
          <w:rFonts w:hint="cs"/>
          <w:rtl/>
        </w:rPr>
        <w:t xml:space="preserve">". </w:t>
      </w:r>
      <w:bookmarkStart w:id="24239" w:name="_ETM_Q63_168000"/>
      <w:bookmarkEnd w:id="24239"/>
      <w:r>
        <w:rPr>
          <w:rFonts w:hint="cs"/>
          <w:rtl/>
        </w:rPr>
        <w:t xml:space="preserve">הרמב"ן בשם רבנו ניסים ועוד קדמונים כותבים שמעלת הדלקת הנרות </w:t>
      </w:r>
      <w:bookmarkStart w:id="24240" w:name="_ETM_Q63_174000"/>
      <w:bookmarkEnd w:id="24240"/>
      <w:r>
        <w:rPr>
          <w:rFonts w:hint="cs"/>
          <w:rtl/>
        </w:rPr>
        <w:t xml:space="preserve">הייתה מעלה גדולה יותר מאשר הקרבת הקורבנות, מכיוון שהיא הייתה </w:t>
      </w:r>
      <w:bookmarkStart w:id="24241" w:name="_ETM_Q63_179000"/>
      <w:bookmarkEnd w:id="24241"/>
      <w:r>
        <w:rPr>
          <w:rFonts w:hint="cs"/>
          <w:rtl/>
        </w:rPr>
        <w:t>תדירה, והיא הייתה בלתי נפסקת.</w:t>
      </w:r>
    </w:p>
    <w:p w:rsidR="00582BCE" w:rsidRDefault="00582BCE" w:rsidP="00FD2177">
      <w:pPr>
        <w:rPr>
          <w:rtl/>
        </w:rPr>
      </w:pPr>
    </w:p>
    <w:p w:rsidR="000B55E6" w:rsidRDefault="00582BCE" w:rsidP="000B55E6">
      <w:pPr>
        <w:rPr>
          <w:rtl/>
        </w:rPr>
      </w:pPr>
      <w:bookmarkStart w:id="24242" w:name="_ETM_Q63_182000"/>
      <w:bookmarkEnd w:id="24242"/>
      <w:r>
        <w:rPr>
          <w:rFonts w:hint="cs"/>
          <w:rtl/>
        </w:rPr>
        <w:t xml:space="preserve">הרמב"ם מביא שזה היה רמז להדלקת החנוכייה גם לאחר חורבן בית המקדש. </w:t>
      </w:r>
      <w:bookmarkStart w:id="24243" w:name="_ETM_Q63_193000"/>
      <w:bookmarkStart w:id="24244" w:name="_ETM_Q63_192180"/>
      <w:bookmarkEnd w:id="24243"/>
      <w:bookmarkEnd w:id="24244"/>
      <w:r>
        <w:rPr>
          <w:rtl/>
        </w:rPr>
        <w:t xml:space="preserve">ההמשכיות </w:t>
      </w:r>
      <w:bookmarkStart w:id="24245" w:name="_ETM_Q63_193289"/>
      <w:bookmarkEnd w:id="24245"/>
      <w:r>
        <w:rPr>
          <w:rtl/>
        </w:rPr>
        <w:t>הזו</w:t>
      </w:r>
      <w:r>
        <w:rPr>
          <w:rFonts w:hint="cs"/>
          <w:rtl/>
        </w:rPr>
        <w:t>,</w:t>
      </w:r>
      <w:r>
        <w:rPr>
          <w:rtl/>
        </w:rPr>
        <w:t xml:space="preserve"> </w:t>
      </w:r>
      <w:bookmarkStart w:id="24246" w:name="_ETM_Q63_193799"/>
      <w:bookmarkEnd w:id="24246"/>
      <w:r>
        <w:rPr>
          <w:rtl/>
        </w:rPr>
        <w:t xml:space="preserve">ההתמדה </w:t>
      </w:r>
      <w:bookmarkStart w:id="24247" w:name="_ETM_Q63_196030"/>
      <w:bookmarkEnd w:id="24247"/>
      <w:r>
        <w:rPr>
          <w:rtl/>
        </w:rPr>
        <w:t>ש</w:t>
      </w:r>
      <w:r>
        <w:rPr>
          <w:rFonts w:hint="cs"/>
          <w:rtl/>
        </w:rPr>
        <w:t>אה</w:t>
      </w:r>
      <w:r>
        <w:rPr>
          <w:rtl/>
        </w:rPr>
        <w:t xml:space="preserve">רן </w:t>
      </w:r>
      <w:bookmarkStart w:id="24248" w:name="_ETM_Q63_196690"/>
      <w:bookmarkEnd w:id="24248"/>
      <w:r>
        <w:rPr>
          <w:rtl/>
        </w:rPr>
        <w:t xml:space="preserve">מדליק </w:t>
      </w:r>
      <w:bookmarkStart w:id="24249" w:name="_ETM_Q63_197079"/>
      <w:bookmarkEnd w:id="24249"/>
      <w:r>
        <w:rPr>
          <w:rtl/>
        </w:rPr>
        <w:t xml:space="preserve">ומיטיב </w:t>
      </w:r>
      <w:bookmarkStart w:id="24250" w:name="_ETM_Q63_197500"/>
      <w:bookmarkEnd w:id="24250"/>
      <w:r>
        <w:rPr>
          <w:rtl/>
        </w:rPr>
        <w:t xml:space="preserve">את </w:t>
      </w:r>
      <w:bookmarkStart w:id="24251" w:name="_ETM_Q63_197590"/>
      <w:bookmarkEnd w:id="24251"/>
      <w:r>
        <w:rPr>
          <w:rtl/>
        </w:rPr>
        <w:t>הנרות</w:t>
      </w:r>
      <w:r>
        <w:rPr>
          <w:rFonts w:hint="cs"/>
          <w:rtl/>
        </w:rPr>
        <w:t>, "ויעש כן אהרן"</w:t>
      </w:r>
      <w:r w:rsidR="000B55E6">
        <w:rPr>
          <w:rFonts w:hint="cs"/>
          <w:rtl/>
        </w:rPr>
        <w:t>,</w:t>
      </w:r>
      <w:r>
        <w:rPr>
          <w:rFonts w:hint="cs"/>
          <w:rtl/>
        </w:rPr>
        <w:t xml:space="preserve"> </w:t>
      </w:r>
      <w:bookmarkStart w:id="24252" w:name="_ETM_Q63_198190"/>
      <w:bookmarkStart w:id="24253" w:name="_ETM_Q63_198520"/>
      <w:bookmarkStart w:id="24254" w:name="_ETM_Q63_198970"/>
      <w:bookmarkStart w:id="24255" w:name="_ETM_Q63_199270"/>
      <w:bookmarkEnd w:id="24252"/>
      <w:bookmarkEnd w:id="24253"/>
      <w:bookmarkEnd w:id="24254"/>
      <w:bookmarkEnd w:id="24255"/>
      <w:r>
        <w:rPr>
          <w:rtl/>
        </w:rPr>
        <w:t>מלמד</w:t>
      </w:r>
      <w:r w:rsidR="000B55E6">
        <w:rPr>
          <w:rFonts w:hint="cs"/>
          <w:rtl/>
        </w:rPr>
        <w:t>ות</w:t>
      </w:r>
      <w:r>
        <w:rPr>
          <w:rtl/>
        </w:rPr>
        <w:t xml:space="preserve"> </w:t>
      </w:r>
      <w:bookmarkStart w:id="24256" w:name="_ETM_Q63_199660"/>
      <w:bookmarkEnd w:id="24256"/>
      <w:r>
        <w:rPr>
          <w:rtl/>
        </w:rPr>
        <w:t xml:space="preserve">שלא </w:t>
      </w:r>
      <w:bookmarkStart w:id="24257" w:name="_ETM_Q63_199869"/>
      <w:bookmarkEnd w:id="24257"/>
      <w:r>
        <w:rPr>
          <w:rtl/>
        </w:rPr>
        <w:t xml:space="preserve">שינה </w:t>
      </w:r>
      <w:bookmarkStart w:id="24258" w:name="_ETM_Q63_200790"/>
      <w:bookmarkEnd w:id="24258"/>
      <w:r>
        <w:rPr>
          <w:rtl/>
        </w:rPr>
        <w:t xml:space="preserve">את </w:t>
      </w:r>
      <w:bookmarkStart w:id="24259" w:name="_ETM_Q63_200940"/>
      <w:bookmarkEnd w:id="24259"/>
      <w:r>
        <w:rPr>
          <w:rtl/>
        </w:rPr>
        <w:t xml:space="preserve">אותה </w:t>
      </w:r>
      <w:bookmarkStart w:id="24260" w:name="_ETM_Q63_201150"/>
      <w:bookmarkEnd w:id="24260"/>
      <w:r>
        <w:rPr>
          <w:rtl/>
        </w:rPr>
        <w:t>התרגשות</w:t>
      </w:r>
      <w:r>
        <w:rPr>
          <w:rFonts w:hint="cs"/>
          <w:rtl/>
        </w:rPr>
        <w:t>,</w:t>
      </w:r>
      <w:r>
        <w:rPr>
          <w:rtl/>
        </w:rPr>
        <w:t xml:space="preserve"> </w:t>
      </w:r>
      <w:bookmarkStart w:id="24261" w:name="_ETM_Q63_202340"/>
      <w:bookmarkEnd w:id="24261"/>
      <w:r>
        <w:rPr>
          <w:rtl/>
        </w:rPr>
        <w:t xml:space="preserve">את </w:t>
      </w:r>
      <w:bookmarkStart w:id="24262" w:name="_ETM_Q63_202489"/>
      <w:bookmarkEnd w:id="24262"/>
      <w:r>
        <w:rPr>
          <w:rtl/>
        </w:rPr>
        <w:t xml:space="preserve">אותה </w:t>
      </w:r>
      <w:bookmarkStart w:id="24263" w:name="_ETM_Q63_202760"/>
      <w:bookmarkEnd w:id="24263"/>
      <w:r>
        <w:rPr>
          <w:rtl/>
        </w:rPr>
        <w:t xml:space="preserve">אש </w:t>
      </w:r>
      <w:bookmarkStart w:id="24264" w:name="_ETM_Q63_202970"/>
      <w:bookmarkEnd w:id="24264"/>
      <w:r>
        <w:rPr>
          <w:rtl/>
        </w:rPr>
        <w:t xml:space="preserve">קודש </w:t>
      </w:r>
      <w:bookmarkStart w:id="24265" w:name="_ETM_Q63_203360"/>
      <w:bookmarkEnd w:id="24265"/>
      <w:r>
        <w:rPr>
          <w:rtl/>
        </w:rPr>
        <w:t xml:space="preserve">והתלהבות </w:t>
      </w:r>
      <w:bookmarkStart w:id="24266" w:name="_ETM_Q63_204050"/>
      <w:bookmarkEnd w:id="24266"/>
      <w:r>
        <w:rPr>
          <w:rtl/>
        </w:rPr>
        <w:t xml:space="preserve">שהייתה </w:t>
      </w:r>
      <w:bookmarkStart w:id="24267" w:name="_ETM_Q63_204380"/>
      <w:bookmarkEnd w:id="24267"/>
      <w:r>
        <w:rPr>
          <w:rtl/>
        </w:rPr>
        <w:t xml:space="preserve">לו </w:t>
      </w:r>
      <w:bookmarkStart w:id="24268" w:name="_ETM_Q63_204500"/>
      <w:bookmarkEnd w:id="24268"/>
      <w:r>
        <w:rPr>
          <w:rtl/>
        </w:rPr>
        <w:t xml:space="preserve">בתחילת </w:t>
      </w:r>
      <w:bookmarkStart w:id="24269" w:name="_ETM_Q63_205039"/>
      <w:bookmarkEnd w:id="24269"/>
      <w:r>
        <w:rPr>
          <w:rtl/>
        </w:rPr>
        <w:t>הדרך</w:t>
      </w:r>
      <w:r w:rsidR="000B55E6">
        <w:rPr>
          <w:rFonts w:hint="cs"/>
          <w:rtl/>
        </w:rPr>
        <w:t>.</w:t>
      </w:r>
      <w:r>
        <w:rPr>
          <w:rtl/>
        </w:rPr>
        <w:t xml:space="preserve"> </w:t>
      </w:r>
      <w:bookmarkStart w:id="24270" w:name="_ETM_Q63_206009"/>
      <w:bookmarkEnd w:id="24270"/>
      <w:r>
        <w:rPr>
          <w:rtl/>
        </w:rPr>
        <w:t xml:space="preserve">ככה </w:t>
      </w:r>
      <w:bookmarkStart w:id="24271" w:name="_ETM_Q63_206429"/>
      <w:bookmarkEnd w:id="24271"/>
      <w:r>
        <w:rPr>
          <w:rtl/>
        </w:rPr>
        <w:t xml:space="preserve">הייתה </w:t>
      </w:r>
      <w:bookmarkStart w:id="24272" w:name="_ETM_Q63_206849"/>
      <w:bookmarkEnd w:id="24272"/>
      <w:r>
        <w:rPr>
          <w:rtl/>
        </w:rPr>
        <w:t xml:space="preserve">יום-יום </w:t>
      </w:r>
      <w:bookmarkStart w:id="24273" w:name="_ETM_Q63_207869"/>
      <w:bookmarkEnd w:id="24273"/>
      <w:r>
        <w:rPr>
          <w:rtl/>
        </w:rPr>
        <w:t xml:space="preserve">בעבודה </w:t>
      </w:r>
      <w:bookmarkStart w:id="24274" w:name="_ETM_Q63_208319"/>
      <w:bookmarkEnd w:id="24274"/>
      <w:r>
        <w:rPr>
          <w:rtl/>
        </w:rPr>
        <w:t>מתמדת</w:t>
      </w:r>
      <w:r>
        <w:rPr>
          <w:rFonts w:hint="cs"/>
          <w:rtl/>
        </w:rPr>
        <w:t>,</w:t>
      </w:r>
      <w:r>
        <w:rPr>
          <w:rtl/>
        </w:rPr>
        <w:t xml:space="preserve"> </w:t>
      </w:r>
      <w:bookmarkStart w:id="24275" w:name="_ETM_Q63_208829"/>
      <w:bookmarkEnd w:id="24275"/>
      <w:r>
        <w:rPr>
          <w:rtl/>
        </w:rPr>
        <w:t>סיזיפית</w:t>
      </w:r>
      <w:r>
        <w:rPr>
          <w:rFonts w:hint="cs"/>
          <w:rtl/>
        </w:rPr>
        <w:t>.</w:t>
      </w:r>
      <w:bookmarkStart w:id="24276" w:name="_ETM_Q63_209000"/>
      <w:bookmarkStart w:id="24277" w:name="_ETM_Q63_210000"/>
      <w:bookmarkStart w:id="24278" w:name="_ETM_Q63_209460"/>
      <w:bookmarkEnd w:id="24276"/>
      <w:bookmarkEnd w:id="24277"/>
      <w:bookmarkEnd w:id="24278"/>
      <w:r w:rsidR="000B55E6">
        <w:rPr>
          <w:rFonts w:hint="cs"/>
          <w:rtl/>
        </w:rPr>
        <w:t xml:space="preserve"> </w:t>
      </w:r>
      <w:r>
        <w:rPr>
          <w:rtl/>
        </w:rPr>
        <w:t xml:space="preserve">אני </w:t>
      </w:r>
      <w:bookmarkStart w:id="24279" w:name="_ETM_Q63_209640"/>
      <w:bookmarkEnd w:id="24279"/>
      <w:r>
        <w:rPr>
          <w:rtl/>
        </w:rPr>
        <w:t xml:space="preserve">חושב </w:t>
      </w:r>
      <w:bookmarkStart w:id="24280" w:name="_ETM_Q63_209909"/>
      <w:bookmarkEnd w:id="24280"/>
      <w:r>
        <w:rPr>
          <w:rtl/>
        </w:rPr>
        <w:t xml:space="preserve">שזה </w:t>
      </w:r>
      <w:bookmarkStart w:id="24281" w:name="_ETM_Q63_210119"/>
      <w:bookmarkEnd w:id="24281"/>
      <w:r>
        <w:rPr>
          <w:rtl/>
        </w:rPr>
        <w:t xml:space="preserve">גם </w:t>
      </w:r>
      <w:bookmarkStart w:id="24282" w:name="_ETM_Q63_210300"/>
      <w:bookmarkEnd w:id="24282"/>
      <w:r>
        <w:rPr>
          <w:rtl/>
        </w:rPr>
        <w:t xml:space="preserve">מדבר </w:t>
      </w:r>
      <w:bookmarkStart w:id="24283" w:name="_ETM_Q63_210629"/>
      <w:bookmarkEnd w:id="24283"/>
      <w:r>
        <w:rPr>
          <w:rtl/>
        </w:rPr>
        <w:t>אלינו</w:t>
      </w:r>
      <w:r>
        <w:rPr>
          <w:rFonts w:hint="cs"/>
          <w:rtl/>
        </w:rPr>
        <w:t>,</w:t>
      </w:r>
      <w:r>
        <w:rPr>
          <w:rtl/>
        </w:rPr>
        <w:t xml:space="preserve"> </w:t>
      </w:r>
      <w:bookmarkStart w:id="24284" w:name="_ETM_Q63_211470"/>
      <w:bookmarkEnd w:id="24284"/>
      <w:r>
        <w:rPr>
          <w:rtl/>
        </w:rPr>
        <w:t xml:space="preserve">באתגרים </w:t>
      </w:r>
      <w:bookmarkStart w:id="24285" w:name="_ETM_Q63_212129"/>
      <w:bookmarkEnd w:id="24285"/>
      <w:r>
        <w:rPr>
          <w:rtl/>
        </w:rPr>
        <w:t xml:space="preserve">שלנו </w:t>
      </w:r>
      <w:bookmarkStart w:id="24286" w:name="_ETM_Q63_212460"/>
      <w:bookmarkEnd w:id="24286"/>
      <w:r>
        <w:rPr>
          <w:rtl/>
        </w:rPr>
        <w:t xml:space="preserve">כאן </w:t>
      </w:r>
      <w:bookmarkStart w:id="24287" w:name="_ETM_Q63_212609"/>
      <w:bookmarkEnd w:id="24287"/>
      <w:r>
        <w:rPr>
          <w:rtl/>
        </w:rPr>
        <w:t xml:space="preserve">בבית </w:t>
      </w:r>
      <w:bookmarkStart w:id="24288" w:name="_ETM_Q63_212969"/>
      <w:bookmarkEnd w:id="24288"/>
      <w:r>
        <w:rPr>
          <w:rtl/>
        </w:rPr>
        <w:t>הזה</w:t>
      </w:r>
      <w:r>
        <w:rPr>
          <w:rFonts w:hint="cs"/>
          <w:rtl/>
        </w:rPr>
        <w:t>.</w:t>
      </w:r>
      <w:r>
        <w:rPr>
          <w:rtl/>
        </w:rPr>
        <w:t xml:space="preserve"> </w:t>
      </w:r>
      <w:bookmarkStart w:id="24289" w:name="_ETM_Q63_213239"/>
      <w:bookmarkEnd w:id="24289"/>
      <w:r>
        <w:rPr>
          <w:rtl/>
        </w:rPr>
        <w:t xml:space="preserve">הרבה </w:t>
      </w:r>
      <w:bookmarkStart w:id="24290" w:name="_ETM_Q63_213479"/>
      <w:bookmarkEnd w:id="24290"/>
      <w:r>
        <w:rPr>
          <w:rtl/>
        </w:rPr>
        <w:t xml:space="preserve">מאוד </w:t>
      </w:r>
      <w:bookmarkStart w:id="24291" w:name="_ETM_Q63_213659"/>
      <w:bookmarkEnd w:id="24291"/>
      <w:r>
        <w:rPr>
          <w:rtl/>
        </w:rPr>
        <w:t>פעמים</w:t>
      </w:r>
      <w:r>
        <w:rPr>
          <w:rFonts w:hint="cs"/>
          <w:rtl/>
        </w:rPr>
        <w:t>,</w:t>
      </w:r>
      <w:r>
        <w:rPr>
          <w:rtl/>
        </w:rPr>
        <w:t xml:space="preserve"> </w:t>
      </w:r>
      <w:bookmarkStart w:id="24292" w:name="_ETM_Q63_214350"/>
      <w:bookmarkEnd w:id="24292"/>
      <w:r>
        <w:rPr>
          <w:rtl/>
        </w:rPr>
        <w:t xml:space="preserve">גם </w:t>
      </w:r>
      <w:bookmarkStart w:id="24293" w:name="_ETM_Q63_214590"/>
      <w:bookmarkEnd w:id="24293"/>
      <w:r>
        <w:rPr>
          <w:rtl/>
        </w:rPr>
        <w:t xml:space="preserve">ממה </w:t>
      </w:r>
      <w:bookmarkStart w:id="24294" w:name="_ETM_Q63_214739"/>
      <w:bookmarkEnd w:id="24294"/>
      <w:r>
        <w:rPr>
          <w:rtl/>
        </w:rPr>
        <w:t>שה</w:t>
      </w:r>
      <w:r>
        <w:rPr>
          <w:rFonts w:hint="cs"/>
          <w:rtl/>
        </w:rPr>
        <w:t xml:space="preserve">עלית </w:t>
      </w:r>
      <w:bookmarkStart w:id="24295" w:name="_ETM_Q63_216050"/>
      <w:bookmarkEnd w:id="24295"/>
      <w:r>
        <w:rPr>
          <w:rFonts w:hint="cs"/>
          <w:rtl/>
        </w:rPr>
        <w:t xml:space="preserve">– </w:t>
      </w:r>
      <w:r>
        <w:rPr>
          <w:rtl/>
        </w:rPr>
        <w:t xml:space="preserve">פניות </w:t>
      </w:r>
      <w:bookmarkStart w:id="24296" w:name="_ETM_Q63_216320"/>
      <w:bookmarkEnd w:id="24296"/>
      <w:r>
        <w:rPr>
          <w:rtl/>
        </w:rPr>
        <w:t xml:space="preserve">ציבור </w:t>
      </w:r>
      <w:bookmarkStart w:id="24297" w:name="_ETM_Q63_216800"/>
      <w:bookmarkEnd w:id="24297"/>
      <w:r>
        <w:rPr>
          <w:rtl/>
        </w:rPr>
        <w:t xml:space="preserve">זה </w:t>
      </w:r>
      <w:bookmarkStart w:id="24298" w:name="_ETM_Q63_217640"/>
      <w:bookmarkEnd w:id="24298"/>
      <w:r>
        <w:rPr>
          <w:rtl/>
        </w:rPr>
        <w:t xml:space="preserve">תפקיד </w:t>
      </w:r>
      <w:bookmarkStart w:id="24299" w:name="_ETM_Q63_218150"/>
      <w:bookmarkEnd w:id="24299"/>
      <w:r>
        <w:rPr>
          <w:rtl/>
        </w:rPr>
        <w:t>שוחק</w:t>
      </w:r>
      <w:r>
        <w:rPr>
          <w:rFonts w:hint="cs"/>
          <w:rtl/>
        </w:rPr>
        <w:t>,</w:t>
      </w:r>
      <w:r>
        <w:rPr>
          <w:rtl/>
        </w:rPr>
        <w:t xml:space="preserve"> </w:t>
      </w:r>
      <w:bookmarkStart w:id="24300" w:name="_ETM_Q63_219250"/>
      <w:bookmarkEnd w:id="24300"/>
      <w:r>
        <w:rPr>
          <w:rtl/>
        </w:rPr>
        <w:t xml:space="preserve">וכשמקבלים </w:t>
      </w:r>
      <w:bookmarkStart w:id="24301" w:name="_ETM_Q63_220150"/>
      <w:bookmarkEnd w:id="24301"/>
      <w:r>
        <w:rPr>
          <w:rtl/>
        </w:rPr>
        <w:t xml:space="preserve">פניות </w:t>
      </w:r>
      <w:bookmarkStart w:id="24302" w:name="_ETM_Q63_220390"/>
      <w:bookmarkEnd w:id="24302"/>
      <w:r>
        <w:rPr>
          <w:rtl/>
        </w:rPr>
        <w:t xml:space="preserve">ציבור </w:t>
      </w:r>
      <w:bookmarkStart w:id="24303" w:name="_ETM_Q63_220690"/>
      <w:bookmarkEnd w:id="24303"/>
      <w:r>
        <w:rPr>
          <w:rtl/>
        </w:rPr>
        <w:t xml:space="preserve">פעם </w:t>
      </w:r>
      <w:bookmarkStart w:id="24304" w:name="_ETM_Q63_221020"/>
      <w:bookmarkEnd w:id="24304"/>
      <w:r>
        <w:rPr>
          <w:rtl/>
        </w:rPr>
        <w:t xml:space="preserve">אחר </w:t>
      </w:r>
      <w:bookmarkStart w:id="24305" w:name="_ETM_Q63_221200"/>
      <w:bookmarkEnd w:id="24305"/>
      <w:r>
        <w:rPr>
          <w:rtl/>
        </w:rPr>
        <w:t xml:space="preserve">פעם </w:t>
      </w:r>
      <w:bookmarkStart w:id="24306" w:name="_ETM_Q63_221470"/>
      <w:bookmarkEnd w:id="24306"/>
      <w:r>
        <w:rPr>
          <w:rtl/>
        </w:rPr>
        <w:t xml:space="preserve">אחר </w:t>
      </w:r>
      <w:bookmarkStart w:id="24307" w:name="_ETM_Q63_221680"/>
      <w:bookmarkEnd w:id="24307"/>
      <w:r>
        <w:rPr>
          <w:rtl/>
        </w:rPr>
        <w:t xml:space="preserve">פעם </w:t>
      </w:r>
      <w:bookmarkStart w:id="24308" w:name="_ETM_Q63_221950"/>
      <w:bookmarkEnd w:id="24308"/>
      <w:r>
        <w:rPr>
          <w:rtl/>
        </w:rPr>
        <w:t xml:space="preserve">אחר </w:t>
      </w:r>
      <w:bookmarkStart w:id="24309" w:name="_ETM_Q63_222159"/>
      <w:bookmarkEnd w:id="24309"/>
      <w:r>
        <w:rPr>
          <w:rtl/>
        </w:rPr>
        <w:t>פעם</w:t>
      </w:r>
      <w:r>
        <w:rPr>
          <w:rFonts w:hint="cs"/>
          <w:rtl/>
        </w:rPr>
        <w:t>,</w:t>
      </w:r>
      <w:r>
        <w:rPr>
          <w:rtl/>
        </w:rPr>
        <w:t xml:space="preserve"> </w:t>
      </w:r>
      <w:bookmarkStart w:id="24310" w:name="_ETM_Q63_222490"/>
      <w:bookmarkEnd w:id="24310"/>
      <w:r>
        <w:rPr>
          <w:rtl/>
        </w:rPr>
        <w:t xml:space="preserve">עלולים </w:t>
      </w:r>
      <w:bookmarkStart w:id="24311" w:name="_ETM_Q63_222850"/>
      <w:bookmarkEnd w:id="24311"/>
      <w:r>
        <w:rPr>
          <w:rtl/>
        </w:rPr>
        <w:t xml:space="preserve">לא </w:t>
      </w:r>
      <w:bookmarkStart w:id="24312" w:name="_ETM_Q63_222940"/>
      <w:bookmarkEnd w:id="24312"/>
      <w:r>
        <w:rPr>
          <w:rtl/>
        </w:rPr>
        <w:t xml:space="preserve">להתייחס </w:t>
      </w:r>
      <w:bookmarkStart w:id="24313" w:name="_ETM_Q63_224140"/>
      <w:bookmarkEnd w:id="24313"/>
      <w:r>
        <w:rPr>
          <w:rtl/>
        </w:rPr>
        <w:t xml:space="preserve">באותו </w:t>
      </w:r>
      <w:bookmarkStart w:id="24314" w:name="_ETM_Q63_224500"/>
      <w:bookmarkEnd w:id="24314"/>
      <w:r>
        <w:rPr>
          <w:rFonts w:hint="cs"/>
          <w:rtl/>
        </w:rPr>
        <w:t>כובד ראש, באותה אחריות ו</w:t>
      </w:r>
      <w:bookmarkStart w:id="24315" w:name="_ETM_Q63_224649"/>
      <w:bookmarkStart w:id="24316" w:name="_ETM_Q63_225039"/>
      <w:bookmarkStart w:id="24317" w:name="_ETM_Q63_225579"/>
      <w:bookmarkStart w:id="24318" w:name="_ETM_Q63_226210"/>
      <w:bookmarkStart w:id="24319" w:name="_ETM_Q63_226359"/>
      <w:bookmarkEnd w:id="24315"/>
      <w:bookmarkEnd w:id="24316"/>
      <w:bookmarkEnd w:id="24317"/>
      <w:bookmarkEnd w:id="24318"/>
      <w:bookmarkEnd w:id="24319"/>
      <w:r>
        <w:rPr>
          <w:rtl/>
        </w:rPr>
        <w:t xml:space="preserve">חרדת </w:t>
      </w:r>
      <w:bookmarkStart w:id="24320" w:name="_ETM_Q63_226839"/>
      <w:bookmarkEnd w:id="24320"/>
      <w:r>
        <w:rPr>
          <w:rtl/>
        </w:rPr>
        <w:t xml:space="preserve">קודש </w:t>
      </w:r>
      <w:bookmarkStart w:id="24321" w:name="_ETM_Q63_227960"/>
      <w:bookmarkEnd w:id="24321"/>
      <w:r>
        <w:rPr>
          <w:rtl/>
        </w:rPr>
        <w:t xml:space="preserve">כמו </w:t>
      </w:r>
      <w:bookmarkStart w:id="24322" w:name="_ETM_Q63_228229"/>
      <w:bookmarkStart w:id="24323" w:name="_ETM_Q63_227000"/>
      <w:bookmarkEnd w:id="24322"/>
      <w:bookmarkEnd w:id="24323"/>
      <w:r>
        <w:rPr>
          <w:rFonts w:hint="cs"/>
          <w:rtl/>
        </w:rPr>
        <w:t xml:space="preserve">בפניית הציבור הראשונה. </w:t>
      </w:r>
      <w:bookmarkStart w:id="24324" w:name="_ETM_Q63_228499"/>
      <w:bookmarkStart w:id="24325" w:name="_ETM_Q63_228859"/>
      <w:bookmarkStart w:id="24326" w:name="_ETM_Q63_230089"/>
      <w:bookmarkEnd w:id="24324"/>
      <w:bookmarkEnd w:id="24325"/>
      <w:bookmarkEnd w:id="24326"/>
      <w:r>
        <w:rPr>
          <w:rtl/>
        </w:rPr>
        <w:t xml:space="preserve">לכן </w:t>
      </w:r>
      <w:bookmarkStart w:id="24327" w:name="_ETM_Q63_230569"/>
      <w:bookmarkEnd w:id="24327"/>
      <w:r>
        <w:rPr>
          <w:rtl/>
        </w:rPr>
        <w:t xml:space="preserve">המשימה </w:t>
      </w:r>
      <w:bookmarkStart w:id="24328" w:name="_ETM_Q63_230959"/>
      <w:bookmarkEnd w:id="24328"/>
      <w:r>
        <w:rPr>
          <w:rtl/>
        </w:rPr>
        <w:t xml:space="preserve">שלנו </w:t>
      </w:r>
      <w:bookmarkStart w:id="24329" w:name="_ETM_Q63_231319"/>
      <w:bookmarkEnd w:id="24329"/>
      <w:r>
        <w:rPr>
          <w:rtl/>
        </w:rPr>
        <w:t xml:space="preserve">והמצפן </w:t>
      </w:r>
      <w:bookmarkStart w:id="24330" w:name="_ETM_Q63_231829"/>
      <w:bookmarkEnd w:id="24330"/>
      <w:r>
        <w:rPr>
          <w:rtl/>
        </w:rPr>
        <w:t xml:space="preserve">מבחינתנו </w:t>
      </w:r>
      <w:bookmarkStart w:id="24331" w:name="_ETM_Q63_232999"/>
      <w:bookmarkEnd w:id="24331"/>
      <w:r>
        <w:rPr>
          <w:rtl/>
        </w:rPr>
        <w:t xml:space="preserve">לקחת </w:t>
      </w:r>
      <w:bookmarkStart w:id="24332" w:name="_ETM_Q63_233449"/>
      <w:bookmarkEnd w:id="24332"/>
      <w:r>
        <w:rPr>
          <w:rtl/>
        </w:rPr>
        <w:t xml:space="preserve">את </w:t>
      </w:r>
      <w:bookmarkStart w:id="24333" w:name="_ETM_Q63_233569"/>
      <w:bookmarkEnd w:id="24333"/>
      <w:r>
        <w:rPr>
          <w:rtl/>
        </w:rPr>
        <w:t xml:space="preserve">המשימה </w:t>
      </w:r>
      <w:bookmarkStart w:id="24334" w:name="_ETM_Q63_234079"/>
      <w:bookmarkEnd w:id="24334"/>
      <w:r>
        <w:rPr>
          <w:rtl/>
        </w:rPr>
        <w:t xml:space="preserve">הזו </w:t>
      </w:r>
      <w:bookmarkStart w:id="24335" w:name="_ETM_Q63_235190"/>
      <w:bookmarkEnd w:id="24335"/>
      <w:r>
        <w:rPr>
          <w:rtl/>
        </w:rPr>
        <w:t>ב</w:t>
      </w:r>
      <w:r>
        <w:rPr>
          <w:rFonts w:hint="cs"/>
          <w:rtl/>
        </w:rPr>
        <w:t xml:space="preserve">אותה חרדת קודש, </w:t>
      </w:r>
      <w:bookmarkStart w:id="24336" w:name="_ETM_Q63_235609"/>
      <w:bookmarkStart w:id="24337" w:name="_ETM_Q63_235850"/>
      <w:bookmarkStart w:id="24338" w:name="_ETM_Q63_236210"/>
      <w:bookmarkStart w:id="24339" w:name="_ETM_Q63_236600"/>
      <w:bookmarkEnd w:id="24336"/>
      <w:bookmarkEnd w:id="24337"/>
      <w:bookmarkEnd w:id="24338"/>
      <w:bookmarkEnd w:id="24339"/>
      <w:r>
        <w:rPr>
          <w:rFonts w:hint="cs"/>
          <w:rtl/>
        </w:rPr>
        <w:t>בא</w:t>
      </w:r>
      <w:r>
        <w:rPr>
          <w:rtl/>
        </w:rPr>
        <w:t xml:space="preserve">ותה </w:t>
      </w:r>
      <w:bookmarkStart w:id="24340" w:name="_ETM_Q63_236899"/>
      <w:bookmarkEnd w:id="24340"/>
      <w:r>
        <w:rPr>
          <w:rtl/>
        </w:rPr>
        <w:t>התלהבות</w:t>
      </w:r>
      <w:r>
        <w:rPr>
          <w:rFonts w:hint="cs"/>
          <w:rtl/>
        </w:rPr>
        <w:t>,</w:t>
      </w:r>
      <w:r>
        <w:rPr>
          <w:rtl/>
        </w:rPr>
        <w:t xml:space="preserve"> </w:t>
      </w:r>
      <w:bookmarkStart w:id="24341" w:name="_ETM_Q63_237379"/>
      <w:bookmarkEnd w:id="24341"/>
      <w:r>
        <w:rPr>
          <w:rtl/>
        </w:rPr>
        <w:t xml:space="preserve">באותה </w:t>
      </w:r>
      <w:bookmarkStart w:id="24342" w:name="_ETM_Q63_237679"/>
      <w:bookmarkEnd w:id="24342"/>
      <w:r>
        <w:rPr>
          <w:rtl/>
        </w:rPr>
        <w:t>שמחה</w:t>
      </w:r>
      <w:r>
        <w:rPr>
          <w:rFonts w:hint="cs"/>
          <w:rtl/>
        </w:rPr>
        <w:t>,</w:t>
      </w:r>
      <w:r>
        <w:rPr>
          <w:rtl/>
        </w:rPr>
        <w:t xml:space="preserve"> </w:t>
      </w:r>
      <w:bookmarkStart w:id="24343" w:name="_ETM_Q63_238820"/>
      <w:bookmarkEnd w:id="24343"/>
      <w:r>
        <w:rPr>
          <w:rtl/>
        </w:rPr>
        <w:t xml:space="preserve">גם </w:t>
      </w:r>
      <w:bookmarkStart w:id="24344" w:name="_ETM_Q63_240050"/>
      <w:bookmarkEnd w:id="24344"/>
      <w:r>
        <w:rPr>
          <w:rtl/>
        </w:rPr>
        <w:t xml:space="preserve">לתקופות </w:t>
      </w:r>
      <w:bookmarkStart w:id="24345" w:name="_ETM_Q63_240829"/>
      <w:bookmarkEnd w:id="24345"/>
      <w:r>
        <w:rPr>
          <w:rtl/>
        </w:rPr>
        <w:t xml:space="preserve">מתקדמות </w:t>
      </w:r>
      <w:bookmarkStart w:id="24346" w:name="_ETM_Q63_241339"/>
      <w:bookmarkEnd w:id="24346"/>
      <w:r>
        <w:rPr>
          <w:rtl/>
        </w:rPr>
        <w:t xml:space="preserve">יותר </w:t>
      </w:r>
      <w:bookmarkStart w:id="24347" w:name="_ETM_Q63_242690"/>
      <w:bookmarkEnd w:id="24347"/>
      <w:r>
        <w:rPr>
          <w:rtl/>
        </w:rPr>
        <w:t>בתפקידי</w:t>
      </w:r>
      <w:r>
        <w:rPr>
          <w:rFonts w:hint="cs"/>
          <w:rtl/>
        </w:rPr>
        <w:t>נו</w:t>
      </w:r>
      <w:r>
        <w:rPr>
          <w:rtl/>
        </w:rPr>
        <w:t xml:space="preserve"> </w:t>
      </w:r>
      <w:bookmarkStart w:id="24348" w:name="_ETM_Q63_243379"/>
      <w:bookmarkEnd w:id="24348"/>
      <w:r>
        <w:rPr>
          <w:rFonts w:hint="cs"/>
          <w:rtl/>
        </w:rPr>
        <w:t>ה</w:t>
      </w:r>
      <w:r>
        <w:rPr>
          <w:rtl/>
        </w:rPr>
        <w:t>ציבוריים</w:t>
      </w:r>
      <w:r>
        <w:rPr>
          <w:rFonts w:hint="cs"/>
          <w:rtl/>
        </w:rPr>
        <w:t xml:space="preserve">. </w:t>
      </w:r>
      <w:bookmarkStart w:id="24349" w:name="_ETM_Q63_245000"/>
      <w:bookmarkStart w:id="24350" w:name="_ETM_Q63_244470"/>
      <w:bookmarkStart w:id="24351" w:name="_ETM_Q63_245340"/>
      <w:bookmarkEnd w:id="24349"/>
      <w:bookmarkEnd w:id="24350"/>
      <w:bookmarkEnd w:id="24351"/>
    </w:p>
    <w:p w:rsidR="000B55E6" w:rsidRDefault="000B55E6" w:rsidP="000B55E6">
      <w:pPr>
        <w:rPr>
          <w:rtl/>
        </w:rPr>
      </w:pPr>
    </w:p>
    <w:p w:rsidR="00582BCE" w:rsidRDefault="00582BCE" w:rsidP="000B55E6">
      <w:pPr>
        <w:rPr>
          <w:rtl/>
        </w:rPr>
      </w:pPr>
      <w:r>
        <w:rPr>
          <w:rtl/>
        </w:rPr>
        <w:t xml:space="preserve">כאמור </w:t>
      </w:r>
      <w:bookmarkStart w:id="24352" w:name="_ETM_Q63_245819"/>
      <w:bookmarkEnd w:id="24352"/>
      <w:r>
        <w:rPr>
          <w:rtl/>
        </w:rPr>
        <w:t xml:space="preserve">בתחילת </w:t>
      </w:r>
      <w:bookmarkStart w:id="24353" w:name="_ETM_Q63_246209"/>
      <w:bookmarkEnd w:id="24353"/>
      <w:r>
        <w:rPr>
          <w:rtl/>
        </w:rPr>
        <w:t>דבריי</w:t>
      </w:r>
      <w:r>
        <w:rPr>
          <w:rFonts w:hint="cs"/>
          <w:rtl/>
        </w:rPr>
        <w:t>,</w:t>
      </w:r>
      <w:r>
        <w:rPr>
          <w:rtl/>
        </w:rPr>
        <w:t xml:space="preserve"> </w:t>
      </w:r>
      <w:bookmarkStart w:id="24354" w:name="_ETM_Q63_247759"/>
      <w:bookmarkEnd w:id="24354"/>
      <w:r>
        <w:rPr>
          <w:rtl/>
        </w:rPr>
        <w:t>א</w:t>
      </w:r>
      <w:r>
        <w:rPr>
          <w:rFonts w:hint="cs"/>
          <w:rtl/>
        </w:rPr>
        <w:t>ני</w:t>
      </w:r>
      <w:r>
        <w:rPr>
          <w:rtl/>
        </w:rPr>
        <w:t xml:space="preserve"> </w:t>
      </w:r>
      <w:bookmarkStart w:id="24355" w:name="_ETM_Q63_248459"/>
      <w:bookmarkEnd w:id="24355"/>
      <w:r>
        <w:rPr>
          <w:rtl/>
        </w:rPr>
        <w:t xml:space="preserve">מביע </w:t>
      </w:r>
      <w:bookmarkStart w:id="24356" w:name="_ETM_Q63_249209"/>
      <w:bookmarkEnd w:id="24356"/>
      <w:r>
        <w:rPr>
          <w:rtl/>
        </w:rPr>
        <w:t xml:space="preserve">את </w:t>
      </w:r>
      <w:bookmarkStart w:id="24357" w:name="_ETM_Q63_249480"/>
      <w:bookmarkEnd w:id="24357"/>
      <w:r>
        <w:rPr>
          <w:rtl/>
        </w:rPr>
        <w:t xml:space="preserve">הערכתי </w:t>
      </w:r>
      <w:bookmarkStart w:id="24358" w:name="_ETM_Q63_249990"/>
      <w:bookmarkEnd w:id="24358"/>
      <w:r>
        <w:rPr>
          <w:rtl/>
        </w:rPr>
        <w:t xml:space="preserve">הרבה </w:t>
      </w:r>
      <w:bookmarkStart w:id="24359" w:name="_ETM_Q63_250409"/>
      <w:bookmarkEnd w:id="24359"/>
      <w:r w:rsidR="000B55E6">
        <w:rPr>
          <w:rFonts w:hint="cs"/>
          <w:rtl/>
        </w:rPr>
        <w:t>ע</w:t>
      </w:r>
      <w:r>
        <w:rPr>
          <w:rtl/>
        </w:rPr>
        <w:t>ל</w:t>
      </w:r>
      <w:r w:rsidR="000B55E6">
        <w:rPr>
          <w:rFonts w:hint="cs"/>
          <w:rtl/>
        </w:rPr>
        <w:t xml:space="preserve"> </w:t>
      </w:r>
      <w:r>
        <w:rPr>
          <w:rtl/>
        </w:rPr>
        <w:t xml:space="preserve">הצעת </w:t>
      </w:r>
      <w:bookmarkStart w:id="24360" w:name="_ETM_Q63_250860"/>
      <w:bookmarkEnd w:id="24360"/>
      <w:r>
        <w:rPr>
          <w:rtl/>
        </w:rPr>
        <w:t xml:space="preserve">החוק </w:t>
      </w:r>
      <w:bookmarkStart w:id="24361" w:name="_ETM_Q63_251100"/>
      <w:bookmarkEnd w:id="24361"/>
      <w:r>
        <w:rPr>
          <w:rtl/>
        </w:rPr>
        <w:t xml:space="preserve">הזו </w:t>
      </w:r>
      <w:bookmarkStart w:id="24362" w:name="_ETM_Q63_251430"/>
      <w:bookmarkEnd w:id="24362"/>
      <w:r>
        <w:rPr>
          <w:rtl/>
        </w:rPr>
        <w:t xml:space="preserve">ומבקש </w:t>
      </w:r>
      <w:bookmarkStart w:id="24363" w:name="_ETM_Q63_252180"/>
      <w:bookmarkEnd w:id="24363"/>
      <w:r>
        <w:rPr>
          <w:rtl/>
        </w:rPr>
        <w:t xml:space="preserve">מחברי </w:t>
      </w:r>
      <w:bookmarkStart w:id="24364" w:name="_ETM_Q63_252540"/>
      <w:bookmarkEnd w:id="24364"/>
      <w:r>
        <w:rPr>
          <w:rtl/>
        </w:rPr>
        <w:t>הכנסת</w:t>
      </w:r>
      <w:r>
        <w:rPr>
          <w:rFonts w:hint="cs"/>
          <w:rtl/>
        </w:rPr>
        <w:t xml:space="preserve"> –</w:t>
      </w:r>
      <w:r>
        <w:rPr>
          <w:rtl/>
        </w:rPr>
        <w:t xml:space="preserve"> </w:t>
      </w:r>
      <w:bookmarkStart w:id="24365" w:name="_ETM_Q63_253420"/>
      <w:bookmarkEnd w:id="24365"/>
      <w:r>
        <w:rPr>
          <w:rtl/>
        </w:rPr>
        <w:t xml:space="preserve">בכפוף </w:t>
      </w:r>
      <w:bookmarkStart w:id="24366" w:name="_ETM_Q63_253900"/>
      <w:bookmarkEnd w:id="24366"/>
      <w:r>
        <w:rPr>
          <w:rtl/>
        </w:rPr>
        <w:t xml:space="preserve">לתנאים </w:t>
      </w:r>
      <w:bookmarkStart w:id="24367" w:name="_ETM_Q63_254590"/>
      <w:bookmarkEnd w:id="24367"/>
      <w:r>
        <w:rPr>
          <w:rtl/>
        </w:rPr>
        <w:t xml:space="preserve">של </w:t>
      </w:r>
      <w:bookmarkStart w:id="24368" w:name="_ETM_Q63_254740"/>
      <w:bookmarkEnd w:id="24368"/>
      <w:r>
        <w:rPr>
          <w:rtl/>
        </w:rPr>
        <w:t xml:space="preserve">ועדת </w:t>
      </w:r>
      <w:bookmarkStart w:id="24369" w:name="_ETM_Q63_254950"/>
      <w:bookmarkEnd w:id="24369"/>
      <w:r>
        <w:rPr>
          <w:rFonts w:hint="cs"/>
          <w:rtl/>
        </w:rPr>
        <w:t>ה</w:t>
      </w:r>
      <w:r>
        <w:rPr>
          <w:rtl/>
        </w:rPr>
        <w:t xml:space="preserve">שרים </w:t>
      </w:r>
      <w:bookmarkStart w:id="24370" w:name="_ETM_Q63_255160"/>
      <w:bookmarkEnd w:id="24370"/>
      <w:r>
        <w:rPr>
          <w:rtl/>
        </w:rPr>
        <w:t>לחקיקה</w:t>
      </w:r>
      <w:r>
        <w:rPr>
          <w:rFonts w:hint="cs"/>
          <w:rtl/>
        </w:rPr>
        <w:t xml:space="preserve"> –</w:t>
      </w:r>
      <w:r>
        <w:rPr>
          <w:rtl/>
        </w:rPr>
        <w:t xml:space="preserve"> </w:t>
      </w:r>
      <w:bookmarkStart w:id="24371" w:name="_ETM_Q63_255610"/>
      <w:bookmarkEnd w:id="24371"/>
      <w:r>
        <w:rPr>
          <w:rtl/>
        </w:rPr>
        <w:t xml:space="preserve">לתמוך </w:t>
      </w:r>
      <w:bookmarkStart w:id="24372" w:name="_ETM_Q63_255940"/>
      <w:bookmarkEnd w:id="24372"/>
      <w:r>
        <w:rPr>
          <w:rtl/>
        </w:rPr>
        <w:t xml:space="preserve">בהצעת </w:t>
      </w:r>
      <w:bookmarkStart w:id="24373" w:name="_ETM_Q63_256330"/>
      <w:bookmarkEnd w:id="24373"/>
      <w:r>
        <w:rPr>
          <w:rtl/>
        </w:rPr>
        <w:t>החוק</w:t>
      </w:r>
      <w:r>
        <w:rPr>
          <w:rFonts w:hint="cs"/>
          <w:rtl/>
        </w:rPr>
        <w:t>.</w:t>
      </w:r>
      <w:r>
        <w:rPr>
          <w:rtl/>
        </w:rPr>
        <w:t xml:space="preserve"> </w:t>
      </w:r>
      <w:bookmarkStart w:id="24374" w:name="_ETM_Q63_256569"/>
      <w:bookmarkEnd w:id="24374"/>
      <w:r>
        <w:rPr>
          <w:rtl/>
        </w:rPr>
        <w:t xml:space="preserve">תודה </w:t>
      </w:r>
      <w:bookmarkStart w:id="24375" w:name="_ETM_Q63_256780"/>
      <w:bookmarkEnd w:id="24375"/>
      <w:r>
        <w:rPr>
          <w:rtl/>
        </w:rPr>
        <w:t>רבה</w:t>
      </w:r>
      <w:r>
        <w:rPr>
          <w:rFonts w:hint="cs"/>
          <w:rtl/>
        </w:rPr>
        <w:t>.</w:t>
      </w:r>
    </w:p>
    <w:p w:rsidR="00582BCE" w:rsidRDefault="00582BCE" w:rsidP="00FD2177">
      <w:pPr>
        <w:rPr>
          <w:rtl/>
        </w:rPr>
      </w:pPr>
      <w:bookmarkStart w:id="24376" w:name="_ETM_Q63_257000"/>
      <w:bookmarkEnd w:id="24376"/>
    </w:p>
    <w:p w:rsidR="00582BCE" w:rsidRDefault="00582BCE" w:rsidP="00FD2177">
      <w:pPr>
        <w:pStyle w:val="af6"/>
        <w:keepNext/>
        <w:rPr>
          <w:rtl/>
        </w:rPr>
      </w:pPr>
      <w:r w:rsidRPr="0087468A">
        <w:rPr>
          <w:rStyle w:val="TagStyle"/>
          <w:rtl/>
        </w:rPr>
        <w:t xml:space="preserve"> &lt;&lt; יור &gt;&gt; </w:t>
      </w:r>
      <w:r>
        <w:rPr>
          <w:rtl/>
        </w:rPr>
        <w:t>היו"ר ארז מלול:</w:t>
      </w:r>
      <w:r w:rsidRPr="0087468A">
        <w:rPr>
          <w:rStyle w:val="TagStyle"/>
          <w:rtl/>
        </w:rPr>
        <w:t xml:space="preserve"> &lt;&lt; יור &gt;&gt;</w:t>
      </w:r>
      <w:r>
        <w:rPr>
          <w:rtl/>
        </w:rPr>
        <w:t xml:space="preserve"> </w:t>
      </w:r>
    </w:p>
    <w:p w:rsidR="00582BCE" w:rsidRDefault="00582BCE" w:rsidP="00D23E4A">
      <w:pPr>
        <w:rPr>
          <w:rtl/>
        </w:rPr>
      </w:pPr>
    </w:p>
    <w:p w:rsidR="00582BCE" w:rsidRDefault="00582BCE" w:rsidP="00FD2177">
      <w:pPr>
        <w:rPr>
          <w:rtl/>
        </w:rPr>
      </w:pPr>
      <w:bookmarkStart w:id="24377" w:name="_ETM_Q63_256000"/>
      <w:bookmarkStart w:id="24378" w:name="_ETM_Q63_258000"/>
      <w:bookmarkStart w:id="24379" w:name="_ETM_Q63_258450"/>
      <w:bookmarkEnd w:id="24377"/>
      <w:bookmarkEnd w:id="24378"/>
      <w:bookmarkEnd w:id="24379"/>
      <w:r>
        <w:rPr>
          <w:rtl/>
        </w:rPr>
        <w:t xml:space="preserve">יש </w:t>
      </w:r>
      <w:bookmarkStart w:id="24380" w:name="_ETM_Q63_258720"/>
      <w:bookmarkEnd w:id="24380"/>
      <w:r>
        <w:rPr>
          <w:rtl/>
        </w:rPr>
        <w:t xml:space="preserve">מי </w:t>
      </w:r>
      <w:bookmarkStart w:id="24381" w:name="_ETM_Q63_258900"/>
      <w:bookmarkEnd w:id="24381"/>
      <w:r>
        <w:rPr>
          <w:rtl/>
        </w:rPr>
        <w:t xml:space="preserve">שמתנגד </w:t>
      </w:r>
      <w:bookmarkStart w:id="24382" w:name="_ETM_Q63_259560"/>
      <w:bookmarkEnd w:id="24382"/>
      <w:r>
        <w:rPr>
          <w:rtl/>
        </w:rPr>
        <w:t>לחוק</w:t>
      </w:r>
      <w:r>
        <w:rPr>
          <w:rFonts w:hint="cs"/>
          <w:rtl/>
        </w:rPr>
        <w:t>.</w:t>
      </w:r>
      <w:r>
        <w:rPr>
          <w:rtl/>
        </w:rPr>
        <w:t xml:space="preserve"> </w:t>
      </w:r>
      <w:bookmarkStart w:id="24383" w:name="_ETM_Q63_260800"/>
      <w:bookmarkEnd w:id="24383"/>
      <w:r>
        <w:rPr>
          <w:rtl/>
        </w:rPr>
        <w:t xml:space="preserve">חבר </w:t>
      </w:r>
      <w:bookmarkStart w:id="24384" w:name="_ETM_Q63_261220"/>
      <w:bookmarkEnd w:id="24384"/>
      <w:r>
        <w:rPr>
          <w:rtl/>
        </w:rPr>
        <w:t xml:space="preserve">הכנסת </w:t>
      </w:r>
      <w:bookmarkStart w:id="24385" w:name="_ETM_Q63_261550"/>
      <w:bookmarkEnd w:id="24385"/>
      <w:r>
        <w:rPr>
          <w:rtl/>
        </w:rPr>
        <w:t xml:space="preserve">אביחי </w:t>
      </w:r>
      <w:bookmarkStart w:id="24386" w:name="_ETM_Q63_261940"/>
      <w:bookmarkEnd w:id="24386"/>
      <w:r>
        <w:rPr>
          <w:rtl/>
        </w:rPr>
        <w:t>בוארון</w:t>
      </w:r>
      <w:r>
        <w:rPr>
          <w:rFonts w:hint="cs"/>
          <w:rtl/>
        </w:rPr>
        <w:t xml:space="preserve">. שלוש דקות לרשותך </w:t>
      </w:r>
      <w:bookmarkStart w:id="24387" w:name="_ETM_Q63_286000"/>
      <w:bookmarkEnd w:id="24387"/>
      <w:r>
        <w:rPr>
          <w:rFonts w:hint="cs"/>
          <w:rtl/>
        </w:rPr>
        <w:t>ידידי, חבר הכנסת אביחי בוארון.</w:t>
      </w:r>
    </w:p>
    <w:p w:rsidR="00582BCE" w:rsidRDefault="00582BCE" w:rsidP="00FD2177">
      <w:pPr>
        <w:rPr>
          <w:rtl/>
        </w:rPr>
      </w:pPr>
      <w:bookmarkStart w:id="24388" w:name="_ETM_Q63_270000"/>
      <w:bookmarkEnd w:id="24388"/>
    </w:p>
    <w:p w:rsidR="00582BCE" w:rsidRDefault="00582BCE" w:rsidP="00FD2177">
      <w:pPr>
        <w:pStyle w:val="a4"/>
        <w:keepNext/>
        <w:rPr>
          <w:rtl/>
        </w:rPr>
      </w:pPr>
      <w:bookmarkStart w:id="24389" w:name="ET_speaker_6549_8"/>
      <w:r w:rsidRPr="0087468A">
        <w:rPr>
          <w:rStyle w:val="TagStyle"/>
          <w:rtl/>
        </w:rPr>
        <w:t xml:space="preserve"> &lt;&lt; דובר &gt;&gt; </w:t>
      </w:r>
      <w:bookmarkStart w:id="24390" w:name="_Toc200622915"/>
      <w:bookmarkStart w:id="24391" w:name="_Toc200974710"/>
      <w:r>
        <w:rPr>
          <w:rtl/>
        </w:rPr>
        <w:t>אביחי אברהם בוארון (הליכוד):</w:t>
      </w:r>
      <w:bookmarkEnd w:id="24390"/>
      <w:bookmarkEnd w:id="24391"/>
      <w:r w:rsidRPr="0087468A">
        <w:rPr>
          <w:rStyle w:val="TagStyle"/>
          <w:rtl/>
        </w:rPr>
        <w:t xml:space="preserve"> &lt;&lt; דובר &gt;&gt;</w:t>
      </w:r>
      <w:r>
        <w:rPr>
          <w:rtl/>
        </w:rPr>
        <w:t xml:space="preserve"> </w:t>
      </w:r>
      <w:bookmarkEnd w:id="24389"/>
    </w:p>
    <w:p w:rsidR="00582BCE" w:rsidRDefault="00582BCE" w:rsidP="00D23E4A">
      <w:pPr>
        <w:rPr>
          <w:rtl/>
        </w:rPr>
      </w:pPr>
    </w:p>
    <w:p w:rsidR="00582BCE" w:rsidRDefault="00582BCE" w:rsidP="000B55E6">
      <w:pPr>
        <w:rPr>
          <w:rtl/>
        </w:rPr>
      </w:pPr>
      <w:bookmarkStart w:id="24392" w:name="_ETM_Q63_285000"/>
      <w:bookmarkStart w:id="24393" w:name="_ETM_Q63_274000"/>
      <w:bookmarkStart w:id="24394" w:name="_ETM_Q63_272000"/>
      <w:bookmarkStart w:id="24395" w:name="_ETM_Q63_269990"/>
      <w:bookmarkStart w:id="24396" w:name="_ETM_Q63_270200"/>
      <w:bookmarkStart w:id="24397" w:name="_ETM_Q63_270410"/>
      <w:bookmarkStart w:id="24398" w:name="_ETM_Q63_271370"/>
      <w:bookmarkStart w:id="24399" w:name="_ETM_Q63_271610"/>
      <w:bookmarkStart w:id="24400" w:name="_ETM_Q63_272240"/>
      <w:bookmarkStart w:id="24401" w:name="_ETM_Q63_274380"/>
      <w:bookmarkStart w:id="24402" w:name="_ETM_Q63_274590"/>
      <w:bookmarkStart w:id="24403" w:name="_ETM_Q63_275459"/>
      <w:bookmarkStart w:id="24404" w:name="_ETM_Q63_283850"/>
      <w:bookmarkStart w:id="24405" w:name="_ETM_Q63_284240"/>
      <w:bookmarkStart w:id="24406" w:name="_ETM_Q63_284659"/>
      <w:bookmarkStart w:id="24407" w:name="_ETM_Q63_285229"/>
      <w:bookmarkStart w:id="24408" w:name="_ETM_Q63_285649"/>
      <w:bookmarkStart w:id="24409" w:name="_ETM_Q63_285950"/>
      <w:bookmarkStart w:id="24410" w:name="_ETM_Q63_286280"/>
      <w:bookmarkStart w:id="24411" w:name="_ETM_Q63_286640"/>
      <w:bookmarkStart w:id="24412" w:name="_ETM_Q63_287539"/>
      <w:bookmarkEnd w:id="24392"/>
      <w:bookmarkEnd w:id="24393"/>
      <w:bookmarkEnd w:id="24394"/>
      <w:bookmarkEnd w:id="24395"/>
      <w:bookmarkEnd w:id="24396"/>
      <w:bookmarkEnd w:id="24397"/>
      <w:bookmarkEnd w:id="24398"/>
      <w:bookmarkEnd w:id="24399"/>
      <w:bookmarkEnd w:id="24400"/>
      <w:bookmarkEnd w:id="24401"/>
      <w:bookmarkEnd w:id="24402"/>
      <w:bookmarkEnd w:id="24403"/>
      <w:bookmarkEnd w:id="24404"/>
      <w:bookmarkEnd w:id="24405"/>
      <w:bookmarkEnd w:id="24406"/>
      <w:bookmarkEnd w:id="24407"/>
      <w:bookmarkEnd w:id="24408"/>
      <w:bookmarkEnd w:id="24409"/>
      <w:bookmarkEnd w:id="24410"/>
      <w:bookmarkEnd w:id="24411"/>
      <w:bookmarkEnd w:id="24412"/>
      <w:r>
        <w:rPr>
          <w:rtl/>
        </w:rPr>
        <w:t xml:space="preserve">תודה </w:t>
      </w:r>
      <w:bookmarkStart w:id="24413" w:name="_ETM_Q63_287719"/>
      <w:bookmarkEnd w:id="24413"/>
      <w:r>
        <w:rPr>
          <w:rtl/>
        </w:rPr>
        <w:t xml:space="preserve">רבה </w:t>
      </w:r>
      <w:bookmarkStart w:id="24414" w:name="_ETM_Q63_287990"/>
      <w:bookmarkEnd w:id="24414"/>
      <w:r>
        <w:rPr>
          <w:rtl/>
        </w:rPr>
        <w:t>לך</w:t>
      </w:r>
      <w:r>
        <w:rPr>
          <w:rFonts w:hint="cs"/>
          <w:rtl/>
        </w:rPr>
        <w:t>,</w:t>
      </w:r>
      <w:r>
        <w:rPr>
          <w:rtl/>
        </w:rPr>
        <w:t xml:space="preserve"> </w:t>
      </w:r>
      <w:bookmarkStart w:id="24415" w:name="_ETM_Q63_288229"/>
      <w:bookmarkEnd w:id="24415"/>
      <w:r>
        <w:rPr>
          <w:rtl/>
        </w:rPr>
        <w:t xml:space="preserve">אדוני </w:t>
      </w:r>
      <w:bookmarkStart w:id="24416" w:name="_ETM_Q63_288439"/>
      <w:bookmarkEnd w:id="24416"/>
      <w:r>
        <w:rPr>
          <w:rtl/>
        </w:rPr>
        <w:t>היושב-ראש</w:t>
      </w:r>
      <w:r>
        <w:rPr>
          <w:rFonts w:hint="cs"/>
          <w:rtl/>
        </w:rPr>
        <w:t>.</w:t>
      </w:r>
      <w:r>
        <w:rPr>
          <w:rtl/>
        </w:rPr>
        <w:t xml:space="preserve"> </w:t>
      </w:r>
      <w:bookmarkStart w:id="24417" w:name="_ETM_Q63_288829"/>
      <w:bookmarkStart w:id="24418" w:name="_ETM_Q63_288950"/>
      <w:bookmarkStart w:id="24419" w:name="_ETM_Q63_289280"/>
      <w:bookmarkStart w:id="24420" w:name="_ETM_Q63_289490"/>
      <w:bookmarkStart w:id="24421" w:name="_ETM_Q63_289670"/>
      <w:bookmarkStart w:id="24422" w:name="_ETM_Q63_290179"/>
      <w:bookmarkStart w:id="24423" w:name="_ETM_Q63_290420"/>
      <w:bookmarkStart w:id="24424" w:name="_ETM_Q63_292759"/>
      <w:bookmarkStart w:id="24425" w:name="_ETM_Q63_292880"/>
      <w:bookmarkStart w:id="24426" w:name="_ETM_Q63_293359"/>
      <w:bookmarkStart w:id="24427" w:name="_ETM_Q63_293959"/>
      <w:bookmarkStart w:id="24428" w:name="_ETM_Q63_299290"/>
      <w:bookmarkStart w:id="24429" w:name="_ETM_Q63_300369"/>
      <w:bookmarkEnd w:id="24417"/>
      <w:bookmarkEnd w:id="24418"/>
      <w:bookmarkEnd w:id="24419"/>
      <w:bookmarkEnd w:id="24420"/>
      <w:bookmarkEnd w:id="24421"/>
      <w:bookmarkEnd w:id="24422"/>
      <w:bookmarkEnd w:id="24423"/>
      <w:bookmarkEnd w:id="24424"/>
      <w:bookmarkEnd w:id="24425"/>
      <w:bookmarkEnd w:id="24426"/>
      <w:bookmarkEnd w:id="24427"/>
      <w:bookmarkEnd w:id="24428"/>
      <w:bookmarkEnd w:id="24429"/>
      <w:r>
        <w:rPr>
          <w:rFonts w:hint="cs"/>
          <w:rtl/>
        </w:rPr>
        <w:t>אדוני היושב-ראש</w:t>
      </w:r>
      <w:r w:rsidR="000B55E6">
        <w:rPr>
          <w:rFonts w:hint="cs"/>
          <w:rtl/>
        </w:rPr>
        <w:t>,</w:t>
      </w:r>
      <w:r>
        <w:rPr>
          <w:rFonts w:hint="cs"/>
          <w:rtl/>
        </w:rPr>
        <w:t xml:space="preserve"> אל תתחיל לפני שאני אתחיל. </w:t>
      </w:r>
    </w:p>
    <w:p w:rsidR="00582BCE" w:rsidRDefault="00582BCE" w:rsidP="00FD2177">
      <w:pPr>
        <w:rPr>
          <w:rtl/>
        </w:rPr>
      </w:pPr>
      <w:bookmarkStart w:id="24430" w:name="_ETM_Q63_322361"/>
      <w:bookmarkEnd w:id="24430"/>
    </w:p>
    <w:p w:rsidR="00582BCE" w:rsidRDefault="00582BCE" w:rsidP="00FD2177">
      <w:pPr>
        <w:pStyle w:val="af6"/>
        <w:keepNext/>
        <w:rPr>
          <w:rtl/>
        </w:rPr>
      </w:pPr>
      <w:bookmarkStart w:id="24431" w:name="_ETM_Q63_328447"/>
      <w:bookmarkStart w:id="24432" w:name="_ETM_Q63_328526"/>
      <w:bookmarkEnd w:id="24431"/>
      <w:bookmarkEnd w:id="24432"/>
      <w:r w:rsidRPr="0087468A">
        <w:rPr>
          <w:rStyle w:val="TagStyle"/>
          <w:rtl/>
        </w:rPr>
        <w:t xml:space="preserve">&lt;&lt; יור &gt;&gt; </w:t>
      </w:r>
      <w:r>
        <w:rPr>
          <w:rtl/>
        </w:rPr>
        <w:t>היו"ר ארז מלול:</w:t>
      </w:r>
      <w:r w:rsidRPr="0087468A">
        <w:rPr>
          <w:rStyle w:val="TagStyle"/>
          <w:rtl/>
        </w:rPr>
        <w:t xml:space="preserve"> &lt;&lt; יור &gt;&gt;</w:t>
      </w:r>
      <w:r>
        <w:rPr>
          <w:rtl/>
        </w:rPr>
        <w:t xml:space="preserve"> </w:t>
      </w:r>
    </w:p>
    <w:p w:rsidR="00582BCE" w:rsidRDefault="00582BCE" w:rsidP="00FD2177">
      <w:pPr>
        <w:rPr>
          <w:rtl/>
        </w:rPr>
      </w:pPr>
      <w:bookmarkStart w:id="24433" w:name="_ETM_Q63_331112"/>
      <w:bookmarkEnd w:id="24433"/>
    </w:p>
    <w:p w:rsidR="00582BCE" w:rsidRDefault="00582BCE" w:rsidP="00FD2177">
      <w:pPr>
        <w:rPr>
          <w:rtl/>
        </w:rPr>
      </w:pPr>
      <w:bookmarkStart w:id="24434" w:name="_ETM_Q63_331188"/>
      <w:bookmarkEnd w:id="24434"/>
      <w:r>
        <w:rPr>
          <w:rFonts w:hint="cs"/>
          <w:rtl/>
        </w:rPr>
        <w:t>הינה, איפוס.</w:t>
      </w:r>
    </w:p>
    <w:p w:rsidR="00582BCE" w:rsidRDefault="00582BCE" w:rsidP="00FD2177">
      <w:pPr>
        <w:rPr>
          <w:rtl/>
        </w:rPr>
      </w:pPr>
      <w:bookmarkStart w:id="24435" w:name="_ETM_Q63_322534"/>
      <w:bookmarkStart w:id="24436" w:name="_ETM_Q63_322554"/>
      <w:bookmarkStart w:id="24437" w:name="_ETM_Q63_322587"/>
      <w:bookmarkEnd w:id="24435"/>
      <w:bookmarkEnd w:id="24436"/>
      <w:bookmarkEnd w:id="24437"/>
    </w:p>
    <w:p w:rsidR="00582BCE" w:rsidRDefault="00582BCE" w:rsidP="00FD2177">
      <w:pPr>
        <w:pStyle w:val="-"/>
        <w:keepNext/>
        <w:rPr>
          <w:rtl/>
        </w:rPr>
      </w:pPr>
      <w:bookmarkStart w:id="24438" w:name="ET_speakercontinue_6460_10"/>
      <w:r w:rsidRPr="00B5142C">
        <w:rPr>
          <w:rStyle w:val="TagStyle"/>
          <w:rtl/>
        </w:rPr>
        <w:t xml:space="preserve"> &lt;&lt; דובר_המשך &gt;&gt; </w:t>
      </w:r>
      <w:r>
        <w:rPr>
          <w:rtl/>
        </w:rPr>
        <w:t>אביחי אברהם בוארון (הליכוד):</w:t>
      </w:r>
      <w:r w:rsidRPr="00B5142C">
        <w:rPr>
          <w:rStyle w:val="TagStyle"/>
          <w:rtl/>
        </w:rPr>
        <w:t xml:space="preserve"> &lt;&lt; דובר_המשך &gt;&gt;</w:t>
      </w:r>
      <w:r>
        <w:rPr>
          <w:rtl/>
        </w:rPr>
        <w:t xml:space="preserve">   </w:t>
      </w:r>
      <w:bookmarkEnd w:id="24438"/>
    </w:p>
    <w:p w:rsidR="00582BCE" w:rsidRDefault="00582BCE" w:rsidP="00D23E4A">
      <w:pPr>
        <w:rPr>
          <w:rtl/>
          <w:lang w:eastAsia="he-IL"/>
        </w:rPr>
      </w:pPr>
    </w:p>
    <w:p w:rsidR="00582BCE" w:rsidRDefault="00582BCE" w:rsidP="000B55E6">
      <w:pPr>
        <w:rPr>
          <w:rtl/>
        </w:rPr>
      </w:pPr>
      <w:bookmarkStart w:id="24439" w:name="_ETM_Q63_349534"/>
      <w:bookmarkStart w:id="24440" w:name="_ETM_Q63_322628"/>
      <w:bookmarkStart w:id="24441" w:name="_ETM_Q63_322663"/>
      <w:bookmarkEnd w:id="24439"/>
      <w:bookmarkEnd w:id="24440"/>
      <w:bookmarkEnd w:id="24441"/>
      <w:r>
        <w:rPr>
          <w:rtl/>
        </w:rPr>
        <w:t>אדוני היושב-ראש</w:t>
      </w:r>
      <w:r w:rsidR="000B55E6">
        <w:rPr>
          <w:rFonts w:hint="cs"/>
          <w:rtl/>
        </w:rPr>
        <w:t>,</w:t>
      </w:r>
      <w:r>
        <w:rPr>
          <w:rFonts w:hint="cs"/>
          <w:rtl/>
        </w:rPr>
        <w:t xml:space="preserve"> חבריי חברי הכנסת, הצעת </w:t>
      </w:r>
      <w:bookmarkStart w:id="24442" w:name="_ETM_Q63_304000"/>
      <w:bookmarkEnd w:id="24442"/>
      <w:r>
        <w:rPr>
          <w:rFonts w:hint="cs"/>
          <w:rtl/>
        </w:rPr>
        <w:t>החוק שלפנינו היא הצעה טובה, אבל העיקר חסר מן הספר.</w:t>
      </w:r>
      <w:bookmarkStart w:id="24443" w:name="_ETM_Q63_311000"/>
      <w:bookmarkEnd w:id="24443"/>
      <w:r>
        <w:rPr>
          <w:rFonts w:hint="cs"/>
          <w:rtl/>
        </w:rPr>
        <w:t xml:space="preserve"> ידידי המציע חבר הכנסת קרויזר, העיקר הוא תקציבים ולוחות זמנים. </w:t>
      </w:r>
      <w:bookmarkStart w:id="24444" w:name="_ETM_Q63_315000"/>
      <w:bookmarkStart w:id="24445" w:name="_ETM_Q63_300759"/>
      <w:bookmarkStart w:id="24446" w:name="_ETM_Q63_302159"/>
      <w:bookmarkStart w:id="24447" w:name="_ETM_Q63_302939"/>
      <w:bookmarkStart w:id="24448" w:name="_ETM_Q63_303119"/>
      <w:bookmarkStart w:id="24449" w:name="_ETM_Q63_303450"/>
      <w:bookmarkStart w:id="24450" w:name="_ETM_Q63_303600"/>
      <w:bookmarkStart w:id="24451" w:name="_ETM_Q63_304079"/>
      <w:bookmarkStart w:id="24452" w:name="_ETM_Q63_304380"/>
      <w:bookmarkStart w:id="24453" w:name="_ETM_Q63_304770"/>
      <w:bookmarkStart w:id="24454" w:name="_ETM_Q63_305100"/>
      <w:bookmarkStart w:id="24455" w:name="_ETM_Q63_305340"/>
      <w:bookmarkStart w:id="24456" w:name="_ETM_Q63_305939"/>
      <w:bookmarkStart w:id="24457" w:name="_ETM_Q63_306270"/>
      <w:bookmarkStart w:id="24458" w:name="_ETM_Q63_306539"/>
      <w:bookmarkStart w:id="24459" w:name="_ETM_Q63_307110"/>
      <w:bookmarkStart w:id="24460" w:name="_ETM_Q63_307170"/>
      <w:bookmarkStart w:id="24461" w:name="_ETM_Q63_307500"/>
      <w:bookmarkStart w:id="24462" w:name="_ETM_Q63_308040"/>
      <w:bookmarkStart w:id="24463" w:name="_ETM_Q63_308370"/>
      <w:bookmarkStart w:id="24464" w:name="_ETM_Q63_308940"/>
      <w:bookmarkStart w:id="24465" w:name="_ETM_Q63_309389"/>
      <w:bookmarkStart w:id="24466" w:name="_ETM_Q63_309569"/>
      <w:bookmarkStart w:id="24467" w:name="_ETM_Q63_310379"/>
      <w:bookmarkStart w:id="24468" w:name="_ETM_Q63_310769"/>
      <w:bookmarkStart w:id="24469" w:name="_ETM_Q63_311190"/>
      <w:bookmarkStart w:id="24470" w:name="_ETM_Q63_311700"/>
      <w:bookmarkStart w:id="24471" w:name="_ETM_Q63_313379"/>
      <w:bookmarkStart w:id="24472" w:name="_ETM_Q63_314099"/>
      <w:bookmarkStart w:id="24473" w:name="_ETM_Q63_314700"/>
      <w:bookmarkStart w:id="24474" w:name="_ETM_Q63_315419"/>
      <w:bookmarkStart w:id="24475" w:name="_ETM_Q63_315810"/>
      <w:bookmarkStart w:id="24476" w:name="_ETM_Q63_317669"/>
      <w:bookmarkEnd w:id="24444"/>
      <w:bookmarkEnd w:id="24445"/>
      <w:bookmarkEnd w:id="24446"/>
      <w:bookmarkEnd w:id="24447"/>
      <w:bookmarkEnd w:id="24448"/>
      <w:bookmarkEnd w:id="24449"/>
      <w:bookmarkEnd w:id="24450"/>
      <w:bookmarkEnd w:id="24451"/>
      <w:bookmarkEnd w:id="24452"/>
      <w:bookmarkEnd w:id="24453"/>
      <w:bookmarkEnd w:id="24454"/>
      <w:bookmarkEnd w:id="24455"/>
      <w:bookmarkEnd w:id="24456"/>
      <w:bookmarkEnd w:id="24457"/>
      <w:bookmarkEnd w:id="24458"/>
      <w:bookmarkEnd w:id="24459"/>
      <w:bookmarkEnd w:id="24460"/>
      <w:bookmarkEnd w:id="24461"/>
      <w:bookmarkEnd w:id="24462"/>
      <w:bookmarkEnd w:id="24463"/>
      <w:bookmarkEnd w:id="24464"/>
      <w:bookmarkEnd w:id="24465"/>
      <w:bookmarkEnd w:id="24466"/>
      <w:bookmarkEnd w:id="24467"/>
      <w:bookmarkEnd w:id="24468"/>
      <w:bookmarkEnd w:id="24469"/>
      <w:bookmarkEnd w:id="24470"/>
      <w:bookmarkEnd w:id="24471"/>
      <w:bookmarkEnd w:id="24472"/>
      <w:bookmarkEnd w:id="24473"/>
      <w:bookmarkEnd w:id="24474"/>
      <w:bookmarkEnd w:id="24475"/>
      <w:bookmarkEnd w:id="24476"/>
      <w:r>
        <w:rPr>
          <w:rtl/>
        </w:rPr>
        <w:t xml:space="preserve">חבר </w:t>
      </w:r>
      <w:bookmarkStart w:id="24477" w:name="_ETM_Q63_318000"/>
      <w:bookmarkEnd w:id="24477"/>
      <w:r>
        <w:rPr>
          <w:rtl/>
        </w:rPr>
        <w:t xml:space="preserve">כנסת </w:t>
      </w:r>
      <w:bookmarkStart w:id="24478" w:name="_ETM_Q63_318299"/>
      <w:bookmarkEnd w:id="24478"/>
      <w:r>
        <w:rPr>
          <w:rtl/>
        </w:rPr>
        <w:t>קרויזר</w:t>
      </w:r>
      <w:r>
        <w:rPr>
          <w:rFonts w:hint="cs"/>
          <w:rtl/>
        </w:rPr>
        <w:t>,</w:t>
      </w:r>
      <w:r>
        <w:rPr>
          <w:rtl/>
        </w:rPr>
        <w:t xml:space="preserve"> </w:t>
      </w:r>
      <w:bookmarkStart w:id="24479" w:name="_ETM_Q63_318840"/>
      <w:bookmarkEnd w:id="24479"/>
      <w:r>
        <w:rPr>
          <w:rtl/>
        </w:rPr>
        <w:t xml:space="preserve">בלי </w:t>
      </w:r>
      <w:bookmarkStart w:id="24480" w:name="_ETM_Q63_319169"/>
      <w:bookmarkEnd w:id="24480"/>
      <w:r>
        <w:rPr>
          <w:rtl/>
        </w:rPr>
        <w:t xml:space="preserve">שיהיו </w:t>
      </w:r>
      <w:bookmarkStart w:id="24481" w:name="_ETM_Q63_319620"/>
      <w:bookmarkEnd w:id="24481"/>
      <w:r>
        <w:rPr>
          <w:rtl/>
        </w:rPr>
        <w:t>תקציבים</w:t>
      </w:r>
      <w:r>
        <w:rPr>
          <w:rFonts w:hint="cs"/>
          <w:rtl/>
        </w:rPr>
        <w:t xml:space="preserve"> </w:t>
      </w:r>
      <w:r>
        <w:rPr>
          <w:rFonts w:hint="eastAsia"/>
          <w:rtl/>
        </w:rPr>
        <w:t>–</w:t>
      </w:r>
      <w:r>
        <w:rPr>
          <w:rtl/>
        </w:rPr>
        <w:t xml:space="preserve"> </w:t>
      </w:r>
      <w:bookmarkStart w:id="24482" w:name="_ETM_Q63_320880"/>
      <w:bookmarkEnd w:id="24482"/>
      <w:r>
        <w:rPr>
          <w:rtl/>
        </w:rPr>
        <w:t xml:space="preserve">אמר </w:t>
      </w:r>
      <w:bookmarkStart w:id="24483" w:name="_ETM_Q63_321180"/>
      <w:bookmarkEnd w:id="24483"/>
      <w:r>
        <w:rPr>
          <w:rtl/>
        </w:rPr>
        <w:t xml:space="preserve">פה </w:t>
      </w:r>
      <w:bookmarkStart w:id="24484" w:name="_ETM_Q63_322989"/>
      <w:bookmarkEnd w:id="24484"/>
      <w:r>
        <w:rPr>
          <w:rtl/>
        </w:rPr>
        <w:t xml:space="preserve">שר </w:t>
      </w:r>
      <w:bookmarkStart w:id="24485" w:name="_ETM_Q63_323230"/>
      <w:bookmarkEnd w:id="24485"/>
      <w:r>
        <w:rPr>
          <w:rtl/>
        </w:rPr>
        <w:t>הבריאות</w:t>
      </w:r>
      <w:r>
        <w:rPr>
          <w:rFonts w:hint="cs"/>
          <w:rtl/>
        </w:rPr>
        <w:t>,</w:t>
      </w:r>
      <w:bookmarkStart w:id="24486" w:name="_ETM_Q63_329109"/>
      <w:bookmarkEnd w:id="24486"/>
      <w:r>
        <w:rPr>
          <w:rtl/>
        </w:rPr>
        <w:t xml:space="preserve"> </w:t>
      </w:r>
      <w:bookmarkStart w:id="24487" w:name="_ETM_Q63_324459"/>
      <w:bookmarkEnd w:id="24487"/>
      <w:r>
        <w:rPr>
          <w:rtl/>
        </w:rPr>
        <w:t xml:space="preserve">שר </w:t>
      </w:r>
      <w:bookmarkStart w:id="24488" w:name="_ETM_Q63_324700"/>
      <w:bookmarkEnd w:id="24488"/>
      <w:r>
        <w:rPr>
          <w:rtl/>
        </w:rPr>
        <w:t>הפנים</w:t>
      </w:r>
      <w:r>
        <w:rPr>
          <w:rFonts w:hint="cs"/>
          <w:rtl/>
        </w:rPr>
        <w:t>,</w:t>
      </w:r>
      <w:r>
        <w:rPr>
          <w:rtl/>
        </w:rPr>
        <w:t xml:space="preserve"> </w:t>
      </w:r>
      <w:bookmarkStart w:id="24489" w:name="_ETM_Q63_324969"/>
      <w:bookmarkEnd w:id="24489"/>
      <w:r>
        <w:rPr>
          <w:rtl/>
        </w:rPr>
        <w:t>סליחה</w:t>
      </w:r>
      <w:r>
        <w:rPr>
          <w:rFonts w:hint="cs"/>
          <w:rtl/>
        </w:rPr>
        <w:t xml:space="preserve"> </w:t>
      </w:r>
      <w:r w:rsidR="00A46387">
        <w:rPr>
          <w:rFonts w:hint="cs"/>
          <w:rtl/>
        </w:rPr>
        <w:t>– –</w:t>
      </w:r>
    </w:p>
    <w:p w:rsidR="00582BCE" w:rsidRDefault="00582BCE" w:rsidP="00FD2177">
      <w:pPr>
        <w:rPr>
          <w:rtl/>
        </w:rPr>
      </w:pPr>
    </w:p>
    <w:p w:rsidR="00582BCE" w:rsidRDefault="00582BCE" w:rsidP="00FD2177">
      <w:pPr>
        <w:pStyle w:val="af5"/>
        <w:keepNext/>
        <w:rPr>
          <w:rtl/>
        </w:rPr>
      </w:pPr>
      <w:bookmarkStart w:id="24490" w:name="ET_interruption_6553_9"/>
      <w:r w:rsidRPr="0087468A">
        <w:rPr>
          <w:rStyle w:val="TagStyle"/>
          <w:rtl/>
        </w:rPr>
        <w:t xml:space="preserve"> &lt;&lt; קריאה &gt;&gt; </w:t>
      </w:r>
      <w:r>
        <w:rPr>
          <w:rtl/>
        </w:rPr>
        <w:t>שר הפנים משה ארבל:</w:t>
      </w:r>
      <w:r w:rsidRPr="0087468A">
        <w:rPr>
          <w:rStyle w:val="TagStyle"/>
          <w:rtl/>
        </w:rPr>
        <w:t xml:space="preserve"> &lt;&lt; קריאה &gt;&gt;</w:t>
      </w:r>
      <w:r>
        <w:rPr>
          <w:rtl/>
        </w:rPr>
        <w:t xml:space="preserve"> </w:t>
      </w:r>
      <w:bookmarkEnd w:id="24490"/>
    </w:p>
    <w:p w:rsidR="00582BCE" w:rsidRDefault="00582BCE" w:rsidP="00D23E4A">
      <w:pPr>
        <w:rPr>
          <w:rtl/>
        </w:rPr>
      </w:pPr>
    </w:p>
    <w:p w:rsidR="00582BCE" w:rsidRDefault="00582BCE" w:rsidP="00FD2177">
      <w:pPr>
        <w:rPr>
          <w:rtl/>
        </w:rPr>
      </w:pPr>
      <w:bookmarkStart w:id="24491" w:name="_ETM_Q63_324000"/>
      <w:bookmarkEnd w:id="24491"/>
      <w:r>
        <w:rPr>
          <w:rFonts w:hint="cs"/>
          <w:rtl/>
        </w:rPr>
        <w:t>שר הבריאות לשעבר.</w:t>
      </w:r>
    </w:p>
    <w:p w:rsidR="00582BCE" w:rsidRDefault="00582BCE" w:rsidP="00FD2177">
      <w:pPr>
        <w:rPr>
          <w:rtl/>
        </w:rPr>
      </w:pPr>
    </w:p>
    <w:p w:rsidR="00582BCE" w:rsidRDefault="00582BCE" w:rsidP="00FD2177">
      <w:pPr>
        <w:pStyle w:val="-"/>
        <w:keepNext/>
        <w:rPr>
          <w:rtl/>
        </w:rPr>
      </w:pPr>
      <w:bookmarkStart w:id="24492" w:name="ET_speakercontinue_6549_10"/>
      <w:r w:rsidRPr="0087468A">
        <w:rPr>
          <w:rStyle w:val="TagStyle"/>
          <w:rtl/>
        </w:rPr>
        <w:t xml:space="preserve"> &lt;&lt; דובר_המשך &gt;&gt; </w:t>
      </w:r>
      <w:r>
        <w:rPr>
          <w:rtl/>
        </w:rPr>
        <w:t>אביחי אברהם בוארון (הליכוד):</w:t>
      </w:r>
      <w:r w:rsidRPr="0087468A">
        <w:rPr>
          <w:rStyle w:val="TagStyle"/>
          <w:rtl/>
        </w:rPr>
        <w:t xml:space="preserve"> &lt;&lt; דובר_המשך &gt;&gt;</w:t>
      </w:r>
      <w:r>
        <w:rPr>
          <w:rtl/>
        </w:rPr>
        <w:t xml:space="preserve"> </w:t>
      </w:r>
      <w:bookmarkEnd w:id="24492"/>
    </w:p>
    <w:p w:rsidR="00582BCE" w:rsidRDefault="00582BCE" w:rsidP="00D23E4A">
      <w:pPr>
        <w:rPr>
          <w:rtl/>
        </w:rPr>
      </w:pPr>
    </w:p>
    <w:p w:rsidR="00582BCE" w:rsidRDefault="00A46387" w:rsidP="000B55E6">
      <w:pPr>
        <w:rPr>
          <w:rtl/>
        </w:rPr>
      </w:pPr>
      <w:bookmarkStart w:id="24493" w:name="_ETM_Q63_325000"/>
      <w:bookmarkStart w:id="24494" w:name="_ETM_Q63_326519"/>
      <w:bookmarkEnd w:id="24493"/>
      <w:bookmarkEnd w:id="24494"/>
      <w:r>
        <w:rPr>
          <w:rFonts w:hint="cs"/>
          <w:rtl/>
        </w:rPr>
        <w:t>– –</w:t>
      </w:r>
      <w:r w:rsidR="00582BCE">
        <w:rPr>
          <w:rFonts w:hint="cs"/>
          <w:rtl/>
        </w:rPr>
        <w:t xml:space="preserve"> </w:t>
      </w:r>
      <w:r w:rsidR="00582BCE">
        <w:rPr>
          <w:rtl/>
        </w:rPr>
        <w:t xml:space="preserve">שר </w:t>
      </w:r>
      <w:bookmarkStart w:id="24495" w:name="_ETM_Q63_326790"/>
      <w:bookmarkEnd w:id="24495"/>
      <w:r w:rsidR="00582BCE">
        <w:rPr>
          <w:rtl/>
        </w:rPr>
        <w:t xml:space="preserve">הבריאות </w:t>
      </w:r>
      <w:bookmarkStart w:id="24496" w:name="_ETM_Q63_327090"/>
      <w:bookmarkEnd w:id="24496"/>
      <w:r w:rsidR="00582BCE">
        <w:rPr>
          <w:rtl/>
        </w:rPr>
        <w:t xml:space="preserve">לשעבר </w:t>
      </w:r>
      <w:bookmarkStart w:id="24497" w:name="_ETM_Q63_327540"/>
      <w:bookmarkEnd w:id="24497"/>
      <w:r w:rsidR="00582BCE">
        <w:rPr>
          <w:rtl/>
        </w:rPr>
        <w:t xml:space="preserve">ושר </w:t>
      </w:r>
      <w:bookmarkStart w:id="24498" w:name="_ETM_Q63_327840"/>
      <w:bookmarkEnd w:id="24498"/>
      <w:r w:rsidR="00582BCE">
        <w:rPr>
          <w:rtl/>
        </w:rPr>
        <w:t xml:space="preserve">הפנים </w:t>
      </w:r>
      <w:bookmarkStart w:id="24499" w:name="_ETM_Q63_328139"/>
      <w:bookmarkEnd w:id="24499"/>
      <w:r w:rsidR="00582BCE">
        <w:rPr>
          <w:rtl/>
        </w:rPr>
        <w:t>בהווה</w:t>
      </w:r>
      <w:r w:rsidR="00582BCE">
        <w:rPr>
          <w:rFonts w:hint="cs"/>
          <w:rtl/>
        </w:rPr>
        <w:t>,</w:t>
      </w:r>
      <w:r w:rsidR="00582BCE">
        <w:rPr>
          <w:rtl/>
        </w:rPr>
        <w:t xml:space="preserve"> </w:t>
      </w:r>
      <w:bookmarkStart w:id="24500" w:name="_ETM_Q63_329310"/>
      <w:bookmarkEnd w:id="24500"/>
      <w:r w:rsidR="00582BCE">
        <w:rPr>
          <w:rtl/>
        </w:rPr>
        <w:t xml:space="preserve">ידידי </w:t>
      </w:r>
      <w:bookmarkStart w:id="24501" w:name="_ETM_Q63_330180"/>
      <w:bookmarkEnd w:id="24501"/>
      <w:r w:rsidR="00582BCE">
        <w:rPr>
          <w:rtl/>
        </w:rPr>
        <w:t xml:space="preserve">השר </w:t>
      </w:r>
      <w:bookmarkStart w:id="24502" w:name="_ETM_Q63_330540"/>
      <w:bookmarkEnd w:id="24502"/>
      <w:r w:rsidR="00582BCE">
        <w:rPr>
          <w:rtl/>
        </w:rPr>
        <w:t>ארבל</w:t>
      </w:r>
      <w:r w:rsidR="000B55E6">
        <w:rPr>
          <w:rFonts w:hint="cs"/>
          <w:rtl/>
        </w:rPr>
        <w:t>:</w:t>
      </w:r>
      <w:r w:rsidR="00582BCE">
        <w:rPr>
          <w:rtl/>
        </w:rPr>
        <w:t xml:space="preserve"> </w:t>
      </w:r>
      <w:bookmarkStart w:id="24503" w:name="_ETM_Q63_331900"/>
      <w:bookmarkEnd w:id="24503"/>
      <w:r w:rsidR="00582BCE">
        <w:rPr>
          <w:rtl/>
        </w:rPr>
        <w:t xml:space="preserve">ככל </w:t>
      </w:r>
      <w:bookmarkStart w:id="24504" w:name="_ETM_Q63_332739"/>
      <w:bookmarkEnd w:id="24504"/>
      <w:r w:rsidR="00582BCE">
        <w:rPr>
          <w:rtl/>
        </w:rPr>
        <w:t xml:space="preserve">שלא </w:t>
      </w:r>
      <w:bookmarkStart w:id="24505" w:name="_ETM_Q63_333459"/>
      <w:bookmarkEnd w:id="24505"/>
      <w:r w:rsidR="00582BCE">
        <w:rPr>
          <w:rFonts w:hint="cs"/>
          <w:rtl/>
        </w:rPr>
        <w:t>י</w:t>
      </w:r>
      <w:r w:rsidR="00582BCE">
        <w:rPr>
          <w:rtl/>
        </w:rPr>
        <w:t xml:space="preserve">היו </w:t>
      </w:r>
      <w:bookmarkStart w:id="24506" w:name="_ETM_Q63_333700"/>
      <w:bookmarkEnd w:id="24506"/>
      <w:r w:rsidR="00582BCE">
        <w:rPr>
          <w:rtl/>
        </w:rPr>
        <w:t xml:space="preserve">תקציבים </w:t>
      </w:r>
      <w:bookmarkStart w:id="24507" w:name="_ETM_Q63_334269"/>
      <w:bookmarkEnd w:id="24507"/>
      <w:r w:rsidR="00582BCE">
        <w:rPr>
          <w:rtl/>
        </w:rPr>
        <w:t>בחוק</w:t>
      </w:r>
      <w:r w:rsidR="00582BCE">
        <w:rPr>
          <w:rFonts w:hint="cs"/>
          <w:rtl/>
        </w:rPr>
        <w:t>,</w:t>
      </w:r>
      <w:r w:rsidR="00582BCE">
        <w:rPr>
          <w:rtl/>
        </w:rPr>
        <w:t xml:space="preserve"> </w:t>
      </w:r>
      <w:bookmarkStart w:id="24508" w:name="_ETM_Q63_335019"/>
      <w:bookmarkEnd w:id="24508"/>
      <w:r w:rsidR="00582BCE">
        <w:rPr>
          <w:rtl/>
        </w:rPr>
        <w:t xml:space="preserve">הממשלה </w:t>
      </w:r>
      <w:bookmarkStart w:id="24509" w:name="_ETM_Q63_335560"/>
      <w:bookmarkEnd w:id="24509"/>
      <w:r w:rsidR="00582BCE">
        <w:rPr>
          <w:rtl/>
        </w:rPr>
        <w:t xml:space="preserve">תתמוך </w:t>
      </w:r>
      <w:bookmarkStart w:id="24510" w:name="_ETM_Q63_335950"/>
      <w:bookmarkEnd w:id="24510"/>
      <w:r w:rsidR="00582BCE">
        <w:rPr>
          <w:rtl/>
        </w:rPr>
        <w:t>בחוק</w:t>
      </w:r>
      <w:r w:rsidR="00582BCE">
        <w:rPr>
          <w:rFonts w:hint="cs"/>
          <w:rtl/>
        </w:rPr>
        <w:t>.</w:t>
      </w:r>
      <w:r w:rsidR="00582BCE">
        <w:rPr>
          <w:rtl/>
        </w:rPr>
        <w:t xml:space="preserve"> </w:t>
      </w:r>
      <w:bookmarkStart w:id="24511" w:name="_ETM_Q63_336880"/>
      <w:bookmarkEnd w:id="24511"/>
      <w:r w:rsidR="00582BCE">
        <w:rPr>
          <w:rtl/>
        </w:rPr>
        <w:t xml:space="preserve">אני </w:t>
      </w:r>
      <w:bookmarkStart w:id="24512" w:name="_ETM_Q63_337270"/>
      <w:bookmarkEnd w:id="24512"/>
      <w:r w:rsidR="00582BCE">
        <w:rPr>
          <w:rtl/>
        </w:rPr>
        <w:t>אומר</w:t>
      </w:r>
      <w:r w:rsidR="00582BCE">
        <w:rPr>
          <w:rFonts w:hint="cs"/>
          <w:rtl/>
        </w:rPr>
        <w:t>,</w:t>
      </w:r>
      <w:r w:rsidR="00582BCE">
        <w:rPr>
          <w:rtl/>
        </w:rPr>
        <w:t xml:space="preserve"> </w:t>
      </w:r>
      <w:bookmarkStart w:id="24513" w:name="_ETM_Q63_337480"/>
      <w:bookmarkEnd w:id="24513"/>
      <w:r w:rsidR="00582BCE">
        <w:rPr>
          <w:rtl/>
        </w:rPr>
        <w:t xml:space="preserve">חבר </w:t>
      </w:r>
      <w:bookmarkStart w:id="24514" w:name="_ETM_Q63_337780"/>
      <w:bookmarkEnd w:id="24514"/>
      <w:r w:rsidR="00582BCE">
        <w:rPr>
          <w:rtl/>
        </w:rPr>
        <w:t xml:space="preserve">הכנסת </w:t>
      </w:r>
      <w:bookmarkStart w:id="24515" w:name="_ETM_Q63_338110"/>
      <w:bookmarkEnd w:id="24515"/>
      <w:r w:rsidR="00582BCE">
        <w:rPr>
          <w:rtl/>
        </w:rPr>
        <w:t>קרויזר</w:t>
      </w:r>
      <w:r w:rsidR="00582BCE">
        <w:rPr>
          <w:rFonts w:hint="cs"/>
          <w:rtl/>
        </w:rPr>
        <w:t>:</w:t>
      </w:r>
      <w:r w:rsidR="00582BCE">
        <w:rPr>
          <w:rtl/>
        </w:rPr>
        <w:t xml:space="preserve"> </w:t>
      </w:r>
      <w:bookmarkStart w:id="24516" w:name="_ETM_Q63_339040"/>
      <w:bookmarkEnd w:id="24516"/>
      <w:r w:rsidR="00582BCE">
        <w:rPr>
          <w:rtl/>
        </w:rPr>
        <w:t xml:space="preserve">אנחנו </w:t>
      </w:r>
      <w:bookmarkStart w:id="24517" w:name="_ETM_Q63_339580"/>
      <w:bookmarkEnd w:id="24517"/>
      <w:r w:rsidR="00582BCE">
        <w:rPr>
          <w:rtl/>
        </w:rPr>
        <w:t xml:space="preserve">חייבים </w:t>
      </w:r>
      <w:bookmarkStart w:id="24518" w:name="_ETM_Q63_340240"/>
      <w:bookmarkEnd w:id="24518"/>
      <w:r w:rsidR="00582BCE">
        <w:rPr>
          <w:rtl/>
        </w:rPr>
        <w:t xml:space="preserve">תקציבים </w:t>
      </w:r>
      <w:bookmarkStart w:id="24519" w:name="_ETM_Q63_340780"/>
      <w:bookmarkEnd w:id="24519"/>
      <w:r w:rsidR="00582BCE">
        <w:rPr>
          <w:rtl/>
        </w:rPr>
        <w:t>בחוק</w:t>
      </w:r>
      <w:r w:rsidR="00582BCE">
        <w:rPr>
          <w:rFonts w:hint="cs"/>
          <w:rtl/>
        </w:rPr>
        <w:t>.</w:t>
      </w:r>
      <w:r w:rsidR="00582BCE">
        <w:rPr>
          <w:rtl/>
        </w:rPr>
        <w:t xml:space="preserve"> </w:t>
      </w:r>
      <w:bookmarkStart w:id="24520" w:name="_ETM_Q63_341650"/>
      <w:bookmarkEnd w:id="24520"/>
      <w:r w:rsidR="00582BCE">
        <w:rPr>
          <w:rtl/>
        </w:rPr>
        <w:t xml:space="preserve">אם </w:t>
      </w:r>
      <w:bookmarkStart w:id="24521" w:name="_ETM_Q63_341800"/>
      <w:bookmarkEnd w:id="24521"/>
      <w:r w:rsidR="00582BCE">
        <w:rPr>
          <w:rtl/>
        </w:rPr>
        <w:t xml:space="preserve">לא </w:t>
      </w:r>
      <w:bookmarkStart w:id="24522" w:name="_ETM_Q63_341950"/>
      <w:bookmarkEnd w:id="24522"/>
      <w:r w:rsidR="00582BCE">
        <w:rPr>
          <w:rFonts w:hint="cs"/>
          <w:rtl/>
        </w:rPr>
        <w:t>י</w:t>
      </w:r>
      <w:r w:rsidR="00582BCE">
        <w:rPr>
          <w:rtl/>
        </w:rPr>
        <w:t xml:space="preserve">היו </w:t>
      </w:r>
      <w:bookmarkStart w:id="24523" w:name="_ETM_Q63_342130"/>
      <w:bookmarkEnd w:id="24523"/>
      <w:r w:rsidR="00582BCE">
        <w:rPr>
          <w:rtl/>
        </w:rPr>
        <w:t xml:space="preserve">תקציבים </w:t>
      </w:r>
      <w:bookmarkStart w:id="24524" w:name="_ETM_Q63_342639"/>
      <w:bookmarkEnd w:id="24524"/>
      <w:r w:rsidR="00582BCE">
        <w:rPr>
          <w:rtl/>
        </w:rPr>
        <w:t>בחוק</w:t>
      </w:r>
      <w:r w:rsidR="00582BCE">
        <w:rPr>
          <w:rFonts w:hint="cs"/>
          <w:rtl/>
        </w:rPr>
        <w:t xml:space="preserve"> הרי שהחוק הוא אות מתה.</w:t>
      </w:r>
    </w:p>
    <w:p w:rsidR="00582BCE" w:rsidRDefault="00582BCE" w:rsidP="00FD2177">
      <w:pPr>
        <w:rPr>
          <w:rtl/>
        </w:rPr>
      </w:pPr>
    </w:p>
    <w:p w:rsidR="00582BCE" w:rsidRDefault="00582BCE" w:rsidP="00FD2177">
      <w:pPr>
        <w:rPr>
          <w:rtl/>
        </w:rPr>
      </w:pPr>
      <w:bookmarkStart w:id="24525" w:name="_ETM_Q63_347000"/>
      <w:bookmarkEnd w:id="24525"/>
      <w:r>
        <w:rPr>
          <w:rFonts w:hint="cs"/>
          <w:rtl/>
        </w:rPr>
        <w:t xml:space="preserve">לכן ידידיי, </w:t>
      </w:r>
      <w:bookmarkStart w:id="24526" w:name="_ETM_Q63_350000"/>
      <w:bookmarkEnd w:id="24526"/>
      <w:r>
        <w:rPr>
          <w:rFonts w:hint="cs"/>
          <w:rtl/>
        </w:rPr>
        <w:t xml:space="preserve">חבריי, </w:t>
      </w:r>
      <w:bookmarkStart w:id="24527" w:name="_ETM_Q63_343419"/>
      <w:bookmarkStart w:id="24528" w:name="_ETM_Q63_343660"/>
      <w:bookmarkStart w:id="24529" w:name="_ETM_Q63_344740"/>
      <w:bookmarkStart w:id="24530" w:name="_ETM_Q63_345100"/>
      <w:bookmarkStart w:id="24531" w:name="_ETM_Q63_346090"/>
      <w:bookmarkStart w:id="24532" w:name="_ETM_Q63_347200"/>
      <w:bookmarkStart w:id="24533" w:name="_ETM_Q63_348610"/>
      <w:bookmarkStart w:id="24534" w:name="_ETM_Q63_349150"/>
      <w:bookmarkStart w:id="24535" w:name="_ETM_Q63_350270"/>
      <w:bookmarkEnd w:id="24527"/>
      <w:bookmarkEnd w:id="24528"/>
      <w:bookmarkEnd w:id="24529"/>
      <w:bookmarkEnd w:id="24530"/>
      <w:bookmarkEnd w:id="24531"/>
      <w:bookmarkEnd w:id="24532"/>
      <w:bookmarkEnd w:id="24533"/>
      <w:bookmarkEnd w:id="24534"/>
      <w:bookmarkEnd w:id="24535"/>
      <w:r>
        <w:rPr>
          <w:rtl/>
        </w:rPr>
        <w:t xml:space="preserve">אני </w:t>
      </w:r>
      <w:bookmarkStart w:id="24536" w:name="_ETM_Q63_351470"/>
      <w:bookmarkEnd w:id="24536"/>
      <w:r>
        <w:rPr>
          <w:rtl/>
        </w:rPr>
        <w:t xml:space="preserve">אעזור </w:t>
      </w:r>
      <w:bookmarkStart w:id="24537" w:name="_ETM_Q63_352010"/>
      <w:bookmarkEnd w:id="24537"/>
      <w:r>
        <w:rPr>
          <w:rtl/>
        </w:rPr>
        <w:t>לך</w:t>
      </w:r>
      <w:r>
        <w:rPr>
          <w:rFonts w:hint="cs"/>
          <w:rtl/>
        </w:rPr>
        <w:t>,</w:t>
      </w:r>
      <w:r>
        <w:rPr>
          <w:rtl/>
        </w:rPr>
        <w:t xml:space="preserve"> </w:t>
      </w:r>
      <w:bookmarkStart w:id="24538" w:name="_ETM_Q63_352340"/>
      <w:bookmarkEnd w:id="24538"/>
      <w:r>
        <w:rPr>
          <w:rtl/>
        </w:rPr>
        <w:t xml:space="preserve">חבר </w:t>
      </w:r>
      <w:bookmarkStart w:id="24539" w:name="_ETM_Q63_352550"/>
      <w:bookmarkEnd w:id="24539"/>
      <w:r>
        <w:rPr>
          <w:rtl/>
        </w:rPr>
        <w:t xml:space="preserve">הכנסת </w:t>
      </w:r>
      <w:bookmarkStart w:id="24540" w:name="_ETM_Q63_352910"/>
      <w:bookmarkEnd w:id="24540"/>
      <w:r>
        <w:rPr>
          <w:rFonts w:hint="cs"/>
          <w:rtl/>
        </w:rPr>
        <w:t>קרויזר</w:t>
      </w:r>
      <w:bookmarkStart w:id="24541" w:name="_ETM_Q63_353360"/>
      <w:bookmarkStart w:id="24542" w:name="_ETM_Q63_353600"/>
      <w:bookmarkStart w:id="24543" w:name="_ETM_Q63_353870"/>
      <w:bookmarkStart w:id="24544" w:name="_ETM_Q63_354200"/>
      <w:bookmarkStart w:id="24545" w:name="_ETM_Q63_355099"/>
      <w:bookmarkStart w:id="24546" w:name="_ETM_Q63_355310"/>
      <w:bookmarkStart w:id="24547" w:name="_ETM_Q63_355610"/>
      <w:bookmarkStart w:id="24548" w:name="_ETM_Q63_355939"/>
      <w:bookmarkStart w:id="24549" w:name="_ETM_Q63_356360"/>
      <w:bookmarkStart w:id="24550" w:name="_ETM_Q63_358360"/>
      <w:bookmarkEnd w:id="24541"/>
      <w:bookmarkEnd w:id="24542"/>
      <w:bookmarkEnd w:id="24543"/>
      <w:bookmarkEnd w:id="24544"/>
      <w:bookmarkEnd w:id="24545"/>
      <w:bookmarkEnd w:id="24546"/>
      <w:bookmarkEnd w:id="24547"/>
      <w:bookmarkEnd w:id="24548"/>
      <w:bookmarkEnd w:id="24549"/>
      <w:bookmarkEnd w:id="24550"/>
      <w:r>
        <w:rPr>
          <w:rFonts w:hint="cs"/>
          <w:rtl/>
        </w:rPr>
        <w:t xml:space="preserve"> </w:t>
      </w:r>
      <w:r w:rsidR="00A46387">
        <w:rPr>
          <w:rFonts w:hint="cs"/>
          <w:rtl/>
        </w:rPr>
        <w:t>– –</w:t>
      </w:r>
      <w:r>
        <w:rPr>
          <w:rFonts w:hint="cs"/>
          <w:rtl/>
        </w:rPr>
        <w:t xml:space="preserve"> </w:t>
      </w:r>
    </w:p>
    <w:p w:rsidR="00582BCE" w:rsidRDefault="00582BCE" w:rsidP="00FD2177">
      <w:pPr>
        <w:rPr>
          <w:rtl/>
        </w:rPr>
      </w:pPr>
    </w:p>
    <w:p w:rsidR="00582BCE" w:rsidRDefault="00582BCE" w:rsidP="00FD2177">
      <w:pPr>
        <w:pStyle w:val="af6"/>
        <w:keepNext/>
        <w:rPr>
          <w:rtl/>
        </w:rPr>
      </w:pPr>
      <w:r w:rsidRPr="00B5142C">
        <w:rPr>
          <w:rStyle w:val="TagStyle"/>
          <w:rtl/>
        </w:rPr>
        <w:t xml:space="preserve"> &lt;&lt; יור &gt;&gt; </w:t>
      </w:r>
      <w:r>
        <w:rPr>
          <w:rtl/>
        </w:rPr>
        <w:t>היו"ר ארז מלול:</w:t>
      </w:r>
      <w:r w:rsidRPr="00B5142C">
        <w:rPr>
          <w:rStyle w:val="TagStyle"/>
          <w:rtl/>
        </w:rPr>
        <w:t xml:space="preserve"> &lt;&lt; יור &gt;&gt;</w:t>
      </w:r>
      <w:r>
        <w:rPr>
          <w:rtl/>
        </w:rPr>
        <w:t xml:space="preserve">   </w:t>
      </w:r>
    </w:p>
    <w:p w:rsidR="00582BCE" w:rsidRDefault="00582BCE" w:rsidP="00D23E4A">
      <w:pPr>
        <w:rPr>
          <w:rtl/>
          <w:lang w:eastAsia="he-IL"/>
        </w:rPr>
      </w:pPr>
    </w:p>
    <w:p w:rsidR="00582BCE" w:rsidRDefault="00582BCE" w:rsidP="00FD2177">
      <w:pPr>
        <w:rPr>
          <w:rtl/>
          <w:lang w:eastAsia="he-IL"/>
        </w:rPr>
      </w:pPr>
      <w:r>
        <w:rPr>
          <w:rFonts w:hint="cs"/>
          <w:rtl/>
          <w:lang w:eastAsia="he-IL"/>
        </w:rPr>
        <w:t>חבר הכנסת אופיר כץ.</w:t>
      </w:r>
    </w:p>
    <w:p w:rsidR="00582BCE" w:rsidRPr="00B5142C" w:rsidRDefault="00582BCE" w:rsidP="00FD2177">
      <w:pPr>
        <w:rPr>
          <w:rtl/>
          <w:lang w:eastAsia="he-IL"/>
        </w:rPr>
      </w:pPr>
    </w:p>
    <w:p w:rsidR="00582BCE" w:rsidRDefault="00582BCE" w:rsidP="00FD2177">
      <w:pPr>
        <w:pStyle w:val="-"/>
        <w:keepNext/>
        <w:rPr>
          <w:rtl/>
        </w:rPr>
      </w:pPr>
      <w:r w:rsidRPr="0087468A">
        <w:rPr>
          <w:rStyle w:val="TagStyle"/>
          <w:rtl/>
        </w:rPr>
        <w:t xml:space="preserve">&lt;&lt; דובר_המשך &gt;&gt; </w:t>
      </w:r>
      <w:r>
        <w:rPr>
          <w:rtl/>
        </w:rPr>
        <w:t>אביחי אברהם בוארון (הליכוד):</w:t>
      </w:r>
      <w:r w:rsidRPr="0087468A">
        <w:rPr>
          <w:rStyle w:val="TagStyle"/>
          <w:rtl/>
        </w:rPr>
        <w:t xml:space="preserve"> &lt;&lt; דובר_המשך &gt;&gt;</w:t>
      </w:r>
      <w:r>
        <w:rPr>
          <w:rtl/>
        </w:rPr>
        <w:t xml:space="preserve"> </w:t>
      </w:r>
    </w:p>
    <w:p w:rsidR="00582BCE" w:rsidRDefault="00582BCE" w:rsidP="00D23E4A">
      <w:pPr>
        <w:rPr>
          <w:rtl/>
          <w:lang w:eastAsia="he-IL"/>
        </w:rPr>
      </w:pPr>
    </w:p>
    <w:p w:rsidR="00582BCE" w:rsidRDefault="00A46387" w:rsidP="00FD2177">
      <w:pPr>
        <w:rPr>
          <w:rtl/>
        </w:rPr>
      </w:pPr>
      <w:r>
        <w:rPr>
          <w:rFonts w:hint="cs"/>
          <w:rtl/>
        </w:rPr>
        <w:t>– –</w:t>
      </w:r>
      <w:r w:rsidR="00582BCE">
        <w:rPr>
          <w:rFonts w:hint="cs"/>
          <w:rtl/>
        </w:rPr>
        <w:t xml:space="preserve"> </w:t>
      </w:r>
      <w:r w:rsidR="00582BCE">
        <w:rPr>
          <w:rtl/>
        </w:rPr>
        <w:t xml:space="preserve">במהלך </w:t>
      </w:r>
      <w:bookmarkStart w:id="24551" w:name="_ETM_Q63_359409"/>
      <w:bookmarkEnd w:id="24551"/>
      <w:r w:rsidR="00582BCE">
        <w:rPr>
          <w:rtl/>
        </w:rPr>
        <w:t xml:space="preserve">העבודה </w:t>
      </w:r>
      <w:bookmarkStart w:id="24552" w:name="_ETM_Q63_359980"/>
      <w:bookmarkEnd w:id="24552"/>
      <w:r w:rsidR="00582BCE">
        <w:rPr>
          <w:rtl/>
        </w:rPr>
        <w:t xml:space="preserve">על </w:t>
      </w:r>
      <w:bookmarkStart w:id="24553" w:name="_ETM_Q63_360069"/>
      <w:bookmarkEnd w:id="24553"/>
      <w:r w:rsidR="00582BCE">
        <w:rPr>
          <w:rtl/>
        </w:rPr>
        <w:t xml:space="preserve">החוק </w:t>
      </w:r>
      <w:bookmarkStart w:id="24554" w:name="_ETM_Q63_360489"/>
      <w:bookmarkEnd w:id="24554"/>
      <w:r w:rsidR="00582BCE">
        <w:rPr>
          <w:rtl/>
        </w:rPr>
        <w:t>לצ</w:t>
      </w:r>
      <w:r w:rsidR="00582BCE">
        <w:rPr>
          <w:rFonts w:hint="cs"/>
          <w:rtl/>
        </w:rPr>
        <w:t>ק</w:t>
      </w:r>
      <w:r w:rsidR="00582BCE">
        <w:rPr>
          <w:rtl/>
        </w:rPr>
        <w:t xml:space="preserve">ת </w:t>
      </w:r>
      <w:bookmarkStart w:id="24555" w:name="_ETM_Q63_361060"/>
      <w:bookmarkEnd w:id="24555"/>
      <w:r w:rsidR="00582BCE">
        <w:rPr>
          <w:rtl/>
        </w:rPr>
        <w:t xml:space="preserve">תקציבים </w:t>
      </w:r>
      <w:bookmarkStart w:id="24556" w:name="_ETM_Q63_361720"/>
      <w:bookmarkEnd w:id="24556"/>
      <w:r w:rsidR="00582BCE">
        <w:rPr>
          <w:rtl/>
        </w:rPr>
        <w:t xml:space="preserve">ולוחות </w:t>
      </w:r>
      <w:bookmarkStart w:id="24557" w:name="_ETM_Q63_362110"/>
      <w:bookmarkEnd w:id="24557"/>
      <w:r w:rsidR="00582BCE">
        <w:rPr>
          <w:rtl/>
        </w:rPr>
        <w:t xml:space="preserve">זמנים </w:t>
      </w:r>
      <w:bookmarkStart w:id="24558" w:name="_ETM_Q63_362860"/>
      <w:bookmarkEnd w:id="24558"/>
      <w:r w:rsidR="00582BCE">
        <w:rPr>
          <w:rtl/>
        </w:rPr>
        <w:t xml:space="preserve">לחוק </w:t>
      </w:r>
      <w:bookmarkStart w:id="24559" w:name="_ETM_Q63_363280"/>
      <w:bookmarkEnd w:id="24559"/>
      <w:r w:rsidR="00582BCE">
        <w:rPr>
          <w:rtl/>
        </w:rPr>
        <w:t xml:space="preserve">החשוב </w:t>
      </w:r>
      <w:bookmarkStart w:id="24560" w:name="_ETM_Q63_363760"/>
      <w:bookmarkEnd w:id="24560"/>
      <w:r w:rsidR="00582BCE">
        <w:rPr>
          <w:rtl/>
        </w:rPr>
        <w:t>הזה</w:t>
      </w:r>
      <w:r w:rsidR="00582BCE">
        <w:rPr>
          <w:rFonts w:hint="cs"/>
          <w:rtl/>
        </w:rPr>
        <w:t>,</w:t>
      </w:r>
      <w:r w:rsidR="00582BCE">
        <w:rPr>
          <w:rtl/>
        </w:rPr>
        <w:t xml:space="preserve"> </w:t>
      </w:r>
      <w:bookmarkStart w:id="24561" w:name="_ETM_Q63_364720"/>
      <w:bookmarkEnd w:id="24561"/>
      <w:r w:rsidR="00582BCE">
        <w:rPr>
          <w:rtl/>
        </w:rPr>
        <w:t xml:space="preserve">ובלבד </w:t>
      </w:r>
      <w:bookmarkStart w:id="24562" w:name="_ETM_Q63_365230"/>
      <w:bookmarkEnd w:id="24562"/>
      <w:r w:rsidR="00582BCE">
        <w:rPr>
          <w:rtl/>
        </w:rPr>
        <w:t xml:space="preserve">שנעביר </w:t>
      </w:r>
      <w:bookmarkStart w:id="24563" w:name="_ETM_Q63_366400"/>
      <w:bookmarkEnd w:id="24563"/>
      <w:r w:rsidR="00582BCE">
        <w:rPr>
          <w:rtl/>
        </w:rPr>
        <w:t xml:space="preserve">אותו </w:t>
      </w:r>
      <w:bookmarkStart w:id="24564" w:name="_ETM_Q63_366610"/>
      <w:bookmarkEnd w:id="24564"/>
      <w:r w:rsidR="00582BCE">
        <w:rPr>
          <w:rtl/>
        </w:rPr>
        <w:t xml:space="preserve">כך </w:t>
      </w:r>
      <w:bookmarkStart w:id="24565" w:name="_ETM_Q63_366909"/>
      <w:bookmarkEnd w:id="24565"/>
      <w:r w:rsidR="00582BCE">
        <w:rPr>
          <w:rtl/>
        </w:rPr>
        <w:t xml:space="preserve">ולא </w:t>
      </w:r>
      <w:bookmarkStart w:id="24566" w:name="_ETM_Q63_367480"/>
      <w:bookmarkEnd w:id="24566"/>
      <w:r w:rsidR="00582BCE">
        <w:rPr>
          <w:rtl/>
        </w:rPr>
        <w:t>אחרת</w:t>
      </w:r>
      <w:r w:rsidR="00582BCE">
        <w:rPr>
          <w:rFonts w:hint="cs"/>
          <w:rtl/>
        </w:rPr>
        <w:t xml:space="preserve">. </w:t>
      </w:r>
      <w:bookmarkStart w:id="24567" w:name="_ETM_Q63_370000"/>
      <w:bookmarkStart w:id="24568" w:name="_ETM_Q63_368000"/>
      <w:bookmarkStart w:id="24569" w:name="_ETM_Q63_369379"/>
      <w:bookmarkEnd w:id="24567"/>
      <w:bookmarkEnd w:id="24568"/>
      <w:bookmarkEnd w:id="24569"/>
      <w:r w:rsidR="00582BCE">
        <w:rPr>
          <w:rtl/>
        </w:rPr>
        <w:t xml:space="preserve">מעבר </w:t>
      </w:r>
      <w:bookmarkStart w:id="24570" w:name="_ETM_Q63_369829"/>
      <w:bookmarkEnd w:id="24570"/>
      <w:r w:rsidR="00582BCE">
        <w:rPr>
          <w:rtl/>
        </w:rPr>
        <w:t>לכך</w:t>
      </w:r>
      <w:r w:rsidR="00582BCE">
        <w:rPr>
          <w:rFonts w:hint="cs"/>
          <w:rtl/>
        </w:rPr>
        <w:t>,</w:t>
      </w:r>
      <w:r w:rsidR="00582BCE">
        <w:rPr>
          <w:rtl/>
        </w:rPr>
        <w:t xml:space="preserve"> </w:t>
      </w:r>
      <w:bookmarkStart w:id="24571" w:name="_ETM_Q63_370129"/>
      <w:bookmarkEnd w:id="24571"/>
      <w:r w:rsidR="00582BCE">
        <w:rPr>
          <w:rtl/>
        </w:rPr>
        <w:t xml:space="preserve">אדוני </w:t>
      </w:r>
      <w:bookmarkStart w:id="24572" w:name="_ETM_Q63_370400"/>
      <w:bookmarkEnd w:id="24572"/>
      <w:r w:rsidR="00582BCE">
        <w:rPr>
          <w:rtl/>
        </w:rPr>
        <w:t>היושב-ראש</w:t>
      </w:r>
      <w:r w:rsidR="00582BCE">
        <w:rPr>
          <w:rFonts w:hint="cs"/>
          <w:rtl/>
        </w:rPr>
        <w:t>,</w:t>
      </w:r>
      <w:r w:rsidR="00582BCE">
        <w:rPr>
          <w:rtl/>
        </w:rPr>
        <w:t xml:space="preserve"> </w:t>
      </w:r>
      <w:bookmarkStart w:id="24573" w:name="_ETM_Q63_370819"/>
      <w:bookmarkEnd w:id="24573"/>
      <w:r w:rsidR="00582BCE">
        <w:rPr>
          <w:rtl/>
        </w:rPr>
        <w:t xml:space="preserve">אני </w:t>
      </w:r>
      <w:bookmarkStart w:id="24574" w:name="_ETM_Q63_370969"/>
      <w:bookmarkEnd w:id="24574"/>
      <w:r w:rsidR="00582BCE">
        <w:rPr>
          <w:rtl/>
        </w:rPr>
        <w:t xml:space="preserve">רוצה </w:t>
      </w:r>
      <w:bookmarkStart w:id="24575" w:name="_ETM_Q63_371150"/>
      <w:bookmarkEnd w:id="24575"/>
      <w:r w:rsidR="00582BCE">
        <w:rPr>
          <w:rtl/>
        </w:rPr>
        <w:t xml:space="preserve">לומר </w:t>
      </w:r>
      <w:bookmarkStart w:id="24576" w:name="_ETM_Q63_371359"/>
      <w:bookmarkEnd w:id="24576"/>
      <w:r w:rsidR="00582BCE">
        <w:rPr>
          <w:rtl/>
        </w:rPr>
        <w:t xml:space="preserve">את </w:t>
      </w:r>
      <w:bookmarkStart w:id="24577" w:name="_ETM_Q63_371419"/>
      <w:bookmarkEnd w:id="24577"/>
      <w:r w:rsidR="00582BCE">
        <w:rPr>
          <w:rtl/>
        </w:rPr>
        <w:t xml:space="preserve">הדבר </w:t>
      </w:r>
      <w:bookmarkStart w:id="24578" w:name="_ETM_Q63_371689"/>
      <w:bookmarkEnd w:id="24578"/>
      <w:r w:rsidR="00582BCE">
        <w:rPr>
          <w:rtl/>
        </w:rPr>
        <w:t>הבא</w:t>
      </w:r>
      <w:r w:rsidR="00582BCE">
        <w:rPr>
          <w:rFonts w:hint="cs"/>
          <w:rtl/>
        </w:rPr>
        <w:t>.</w:t>
      </w:r>
      <w:r w:rsidR="00582BCE">
        <w:rPr>
          <w:rtl/>
        </w:rPr>
        <w:t xml:space="preserve"> </w:t>
      </w:r>
      <w:bookmarkStart w:id="24579" w:name="_ETM_Q63_373200"/>
      <w:bookmarkEnd w:id="24579"/>
      <w:r w:rsidR="00582BCE">
        <w:rPr>
          <w:rtl/>
        </w:rPr>
        <w:t xml:space="preserve">התבשרנו </w:t>
      </w:r>
      <w:bookmarkStart w:id="24580" w:name="_ETM_Q63_373980"/>
      <w:bookmarkEnd w:id="24580"/>
      <w:r w:rsidR="00582BCE">
        <w:rPr>
          <w:rtl/>
        </w:rPr>
        <w:t xml:space="preserve">לא </w:t>
      </w:r>
      <w:bookmarkStart w:id="24581" w:name="_ETM_Q63_374130"/>
      <w:bookmarkEnd w:id="24581"/>
      <w:r w:rsidR="00582BCE">
        <w:rPr>
          <w:rtl/>
        </w:rPr>
        <w:t>מזמן</w:t>
      </w:r>
      <w:r w:rsidR="00582BCE">
        <w:rPr>
          <w:rFonts w:hint="cs"/>
          <w:rtl/>
        </w:rPr>
        <w:t xml:space="preserve"> –</w:t>
      </w:r>
      <w:r w:rsidR="00582BCE">
        <w:rPr>
          <w:rtl/>
        </w:rPr>
        <w:t xml:space="preserve"> </w:t>
      </w:r>
      <w:bookmarkStart w:id="24582" w:name="_ETM_Q63_374669"/>
      <w:bookmarkEnd w:id="24582"/>
      <w:r w:rsidR="00582BCE">
        <w:rPr>
          <w:rtl/>
        </w:rPr>
        <w:t xml:space="preserve">לפני </w:t>
      </w:r>
      <w:bookmarkStart w:id="24583" w:name="_ETM_Q63_374940"/>
      <w:bookmarkEnd w:id="24583"/>
      <w:r w:rsidR="00582BCE">
        <w:rPr>
          <w:rtl/>
        </w:rPr>
        <w:t xml:space="preserve">שעה </w:t>
      </w:r>
      <w:bookmarkStart w:id="24584" w:name="_ETM_Q63_375210"/>
      <w:bookmarkEnd w:id="24584"/>
      <w:r w:rsidR="00582BCE">
        <w:rPr>
          <w:rtl/>
        </w:rPr>
        <w:t xml:space="preserve">קלה </w:t>
      </w:r>
      <w:bookmarkStart w:id="24585" w:name="_ETM_Q63_375480"/>
      <w:bookmarkEnd w:id="24585"/>
      <w:r w:rsidR="00582BCE">
        <w:rPr>
          <w:rtl/>
        </w:rPr>
        <w:t xml:space="preserve">התבשרנו </w:t>
      </w:r>
      <w:bookmarkStart w:id="24586" w:name="_ETM_Q63_376930"/>
      <w:bookmarkEnd w:id="24586"/>
      <w:r w:rsidR="00582BCE">
        <w:rPr>
          <w:rtl/>
        </w:rPr>
        <w:t>על</w:t>
      </w:r>
      <w:r w:rsidR="00582BCE">
        <w:rPr>
          <w:rFonts w:hint="cs"/>
          <w:rtl/>
        </w:rPr>
        <w:t xml:space="preserve"> </w:t>
      </w:r>
      <w:r w:rsidR="00582BCE">
        <w:rPr>
          <w:rtl/>
        </w:rPr>
        <w:t xml:space="preserve">כך </w:t>
      </w:r>
      <w:bookmarkStart w:id="24587" w:name="_ETM_Q63_377379"/>
      <w:bookmarkEnd w:id="24587"/>
      <w:r w:rsidR="00582BCE">
        <w:rPr>
          <w:rtl/>
        </w:rPr>
        <w:t xml:space="preserve">ששרים </w:t>
      </w:r>
      <w:bookmarkStart w:id="24588" w:name="_ETM_Q63_378790"/>
      <w:bookmarkEnd w:id="24588"/>
      <w:r w:rsidR="00582BCE">
        <w:rPr>
          <w:rtl/>
        </w:rPr>
        <w:t xml:space="preserve">בממשלה </w:t>
      </w:r>
      <w:bookmarkStart w:id="24589" w:name="_ETM_Q63_380720"/>
      <w:bookmarkEnd w:id="24589"/>
      <w:r w:rsidR="00582BCE">
        <w:rPr>
          <w:rtl/>
        </w:rPr>
        <w:t>מבקשים</w:t>
      </w:r>
      <w:r w:rsidR="00582BCE">
        <w:rPr>
          <w:rFonts w:hint="cs"/>
          <w:rtl/>
        </w:rPr>
        <w:t>,</w:t>
      </w:r>
      <w:r w:rsidR="00582BCE">
        <w:rPr>
          <w:rtl/>
        </w:rPr>
        <w:t xml:space="preserve"> </w:t>
      </w:r>
      <w:bookmarkStart w:id="24590" w:name="_ETM_Q63_382180"/>
      <w:bookmarkEnd w:id="24590"/>
      <w:r w:rsidR="00582BCE">
        <w:rPr>
          <w:rtl/>
        </w:rPr>
        <w:t xml:space="preserve">מעלים </w:t>
      </w:r>
      <w:bookmarkStart w:id="24591" w:name="_ETM_Q63_382689"/>
      <w:bookmarkEnd w:id="24591"/>
      <w:r w:rsidR="00582BCE">
        <w:rPr>
          <w:rtl/>
        </w:rPr>
        <w:t xml:space="preserve">את </w:t>
      </w:r>
      <w:bookmarkStart w:id="24592" w:name="_ETM_Q63_382840"/>
      <w:bookmarkEnd w:id="24592"/>
      <w:r w:rsidR="00582BCE">
        <w:rPr>
          <w:rtl/>
        </w:rPr>
        <w:t>התהייה</w:t>
      </w:r>
      <w:r w:rsidR="00582BCE">
        <w:rPr>
          <w:rFonts w:hint="cs"/>
          <w:rtl/>
        </w:rPr>
        <w:t>,</w:t>
      </w:r>
      <w:r w:rsidR="00582BCE">
        <w:rPr>
          <w:rtl/>
        </w:rPr>
        <w:t xml:space="preserve"> </w:t>
      </w:r>
      <w:bookmarkStart w:id="24593" w:name="_ETM_Q63_384310"/>
      <w:bookmarkEnd w:id="24593"/>
      <w:r w:rsidR="00582BCE">
        <w:rPr>
          <w:rtl/>
        </w:rPr>
        <w:t xml:space="preserve">אולי </w:t>
      </w:r>
      <w:bookmarkStart w:id="24594" w:name="_ETM_Q63_384879"/>
      <w:bookmarkEnd w:id="24594"/>
      <w:r w:rsidR="00582BCE">
        <w:rPr>
          <w:rtl/>
        </w:rPr>
        <w:t xml:space="preserve">לעצור </w:t>
      </w:r>
      <w:bookmarkStart w:id="24595" w:name="_ETM_Q63_385359"/>
      <w:bookmarkEnd w:id="24595"/>
      <w:r w:rsidR="00582BCE">
        <w:rPr>
          <w:rtl/>
        </w:rPr>
        <w:t xml:space="preserve">את </w:t>
      </w:r>
      <w:bookmarkStart w:id="24596" w:name="_ETM_Q63_385450"/>
      <w:bookmarkEnd w:id="24596"/>
      <w:r w:rsidR="00582BCE">
        <w:rPr>
          <w:rtl/>
        </w:rPr>
        <w:t>המלחמה</w:t>
      </w:r>
      <w:r w:rsidR="00582BCE">
        <w:rPr>
          <w:rFonts w:hint="cs"/>
          <w:rtl/>
        </w:rPr>
        <w:t>,</w:t>
      </w:r>
      <w:r w:rsidR="00582BCE">
        <w:rPr>
          <w:rtl/>
        </w:rPr>
        <w:t xml:space="preserve"> </w:t>
      </w:r>
      <w:bookmarkStart w:id="24597" w:name="_ETM_Q63_386109"/>
      <w:bookmarkEnd w:id="24597"/>
      <w:r w:rsidR="00582BCE">
        <w:rPr>
          <w:rtl/>
        </w:rPr>
        <w:t xml:space="preserve">לסיים </w:t>
      </w:r>
      <w:bookmarkStart w:id="24598" w:name="_ETM_Q63_386590"/>
      <w:bookmarkEnd w:id="24598"/>
      <w:r w:rsidR="00582BCE">
        <w:rPr>
          <w:rtl/>
        </w:rPr>
        <w:t xml:space="preserve">את </w:t>
      </w:r>
      <w:bookmarkStart w:id="24599" w:name="_ETM_Q63_386709"/>
      <w:bookmarkEnd w:id="24599"/>
      <w:r w:rsidR="00582BCE">
        <w:rPr>
          <w:rtl/>
        </w:rPr>
        <w:t>המלחמה</w:t>
      </w:r>
      <w:r w:rsidR="00582BCE">
        <w:rPr>
          <w:rFonts w:hint="cs"/>
          <w:rtl/>
        </w:rPr>
        <w:t>,</w:t>
      </w:r>
      <w:r w:rsidR="00582BCE">
        <w:rPr>
          <w:rtl/>
        </w:rPr>
        <w:t xml:space="preserve"> </w:t>
      </w:r>
      <w:bookmarkStart w:id="24600" w:name="_ETM_Q63_387310"/>
      <w:bookmarkEnd w:id="24600"/>
      <w:r w:rsidR="00582BCE">
        <w:rPr>
          <w:rFonts w:hint="cs"/>
          <w:rtl/>
        </w:rPr>
        <w:t>ש</w:t>
      </w:r>
      <w:r w:rsidR="00582BCE">
        <w:rPr>
          <w:rtl/>
        </w:rPr>
        <w:t xml:space="preserve">הגיע </w:t>
      </w:r>
      <w:bookmarkStart w:id="24601" w:name="_ETM_Q63_387639"/>
      <w:bookmarkEnd w:id="24601"/>
      <w:r w:rsidR="00582BCE">
        <w:rPr>
          <w:rtl/>
        </w:rPr>
        <w:t xml:space="preserve">הזמן </w:t>
      </w:r>
      <w:bookmarkStart w:id="24602" w:name="_ETM_Q63_387999"/>
      <w:bookmarkEnd w:id="24602"/>
      <w:r w:rsidR="00582BCE">
        <w:rPr>
          <w:rtl/>
        </w:rPr>
        <w:t xml:space="preserve">לסיים </w:t>
      </w:r>
      <w:bookmarkStart w:id="24603" w:name="_ETM_Q63_388329"/>
      <w:bookmarkEnd w:id="24603"/>
      <w:r w:rsidR="00582BCE">
        <w:rPr>
          <w:rtl/>
        </w:rPr>
        <w:t xml:space="preserve">את </w:t>
      </w:r>
      <w:bookmarkStart w:id="24604" w:name="_ETM_Q63_388419"/>
      <w:bookmarkEnd w:id="24604"/>
      <w:r w:rsidR="00582BCE">
        <w:rPr>
          <w:rtl/>
        </w:rPr>
        <w:t>המלחמה</w:t>
      </w:r>
      <w:r w:rsidR="00582BCE">
        <w:rPr>
          <w:rFonts w:hint="cs"/>
          <w:rtl/>
        </w:rPr>
        <w:t xml:space="preserve">. </w:t>
      </w:r>
      <w:bookmarkStart w:id="24605" w:name="_ETM_Q63_390010"/>
      <w:bookmarkEnd w:id="24605"/>
      <w:r w:rsidR="00582BCE">
        <w:rPr>
          <w:rtl/>
        </w:rPr>
        <w:t xml:space="preserve">אדוני </w:t>
      </w:r>
      <w:bookmarkStart w:id="24606" w:name="_ETM_Q63_390280"/>
      <w:bookmarkEnd w:id="24606"/>
      <w:r w:rsidR="00582BCE">
        <w:rPr>
          <w:rtl/>
        </w:rPr>
        <w:t>היושב-ראש</w:t>
      </w:r>
      <w:r w:rsidR="00582BCE">
        <w:rPr>
          <w:rFonts w:hint="cs"/>
          <w:rtl/>
        </w:rPr>
        <w:t>,</w:t>
      </w:r>
      <w:r w:rsidR="00582BCE">
        <w:rPr>
          <w:rtl/>
        </w:rPr>
        <w:t xml:space="preserve"> </w:t>
      </w:r>
      <w:bookmarkStart w:id="24607" w:name="_ETM_Q63_391430"/>
      <w:bookmarkEnd w:id="24607"/>
      <w:r w:rsidR="00582BCE">
        <w:rPr>
          <w:rtl/>
        </w:rPr>
        <w:t xml:space="preserve">חבריי </w:t>
      </w:r>
      <w:bookmarkStart w:id="24608" w:name="_ETM_Q63_391880"/>
      <w:bookmarkEnd w:id="24608"/>
      <w:r w:rsidR="00582BCE">
        <w:rPr>
          <w:rtl/>
        </w:rPr>
        <w:t xml:space="preserve">חברי </w:t>
      </w:r>
      <w:bookmarkStart w:id="24609" w:name="_ETM_Q63_392180"/>
      <w:bookmarkEnd w:id="24609"/>
      <w:r w:rsidR="00582BCE">
        <w:rPr>
          <w:rtl/>
        </w:rPr>
        <w:t>הכנסת</w:t>
      </w:r>
      <w:r w:rsidR="00582BCE">
        <w:rPr>
          <w:rFonts w:hint="cs"/>
          <w:rtl/>
        </w:rPr>
        <w:t xml:space="preserve">, אסור </w:t>
      </w:r>
      <w:bookmarkStart w:id="24610" w:name="_ETM_Q63_392930"/>
      <w:bookmarkStart w:id="24611" w:name="_ETM_Q63_393680"/>
      <w:bookmarkEnd w:id="24610"/>
      <w:bookmarkEnd w:id="24611"/>
      <w:r w:rsidR="00582BCE">
        <w:rPr>
          <w:rtl/>
        </w:rPr>
        <w:t xml:space="preserve">לנו </w:t>
      </w:r>
      <w:bookmarkStart w:id="24612" w:name="_ETM_Q63_394130"/>
      <w:bookmarkEnd w:id="24612"/>
      <w:r w:rsidR="00582BCE">
        <w:rPr>
          <w:rtl/>
        </w:rPr>
        <w:t xml:space="preserve">לסיים </w:t>
      </w:r>
      <w:bookmarkStart w:id="24613" w:name="_ETM_Q63_394760"/>
      <w:bookmarkEnd w:id="24613"/>
      <w:r w:rsidR="00582BCE">
        <w:rPr>
          <w:rtl/>
        </w:rPr>
        <w:t xml:space="preserve">את </w:t>
      </w:r>
      <w:bookmarkStart w:id="24614" w:name="_ETM_Q63_394910"/>
      <w:bookmarkEnd w:id="24614"/>
      <w:r w:rsidR="00582BCE">
        <w:rPr>
          <w:rtl/>
        </w:rPr>
        <w:t xml:space="preserve">המלחמה </w:t>
      </w:r>
      <w:bookmarkStart w:id="24615" w:name="_ETM_Q63_395540"/>
      <w:bookmarkEnd w:id="24615"/>
      <w:r w:rsidR="00582BCE">
        <w:rPr>
          <w:rtl/>
        </w:rPr>
        <w:t xml:space="preserve">לפני </w:t>
      </w:r>
      <w:bookmarkStart w:id="24616" w:name="_ETM_Q63_395990"/>
      <w:bookmarkEnd w:id="24616"/>
      <w:r w:rsidR="00582BCE">
        <w:rPr>
          <w:rtl/>
        </w:rPr>
        <w:t xml:space="preserve">שאנחנו </w:t>
      </w:r>
      <w:bookmarkStart w:id="24617" w:name="_ETM_Q63_396560"/>
      <w:bookmarkEnd w:id="24617"/>
      <w:r w:rsidR="00582BCE">
        <w:rPr>
          <w:rtl/>
        </w:rPr>
        <w:t>מכרי</w:t>
      </w:r>
      <w:r w:rsidR="00582BCE">
        <w:rPr>
          <w:rFonts w:hint="cs"/>
          <w:rtl/>
        </w:rPr>
        <w:t xml:space="preserve">עים את חמאס. </w:t>
      </w:r>
      <w:bookmarkStart w:id="24618" w:name="_ETM_Q63_397130"/>
      <w:bookmarkStart w:id="24619" w:name="_ETM_Q63_397370"/>
      <w:bookmarkStart w:id="24620" w:name="_ETM_Q63_398999"/>
      <w:bookmarkEnd w:id="24618"/>
      <w:bookmarkEnd w:id="24619"/>
      <w:bookmarkEnd w:id="24620"/>
    </w:p>
    <w:p w:rsidR="00582BCE" w:rsidRDefault="00582BCE" w:rsidP="00FD2177">
      <w:pPr>
        <w:rPr>
          <w:rtl/>
        </w:rPr>
      </w:pPr>
      <w:bookmarkStart w:id="24621" w:name="_ETM_Q63_405727"/>
      <w:bookmarkStart w:id="24622" w:name="_ETM_Q63_405786"/>
      <w:bookmarkEnd w:id="24621"/>
      <w:bookmarkEnd w:id="24622"/>
    </w:p>
    <w:p w:rsidR="00582BCE" w:rsidRDefault="00582BCE" w:rsidP="00FD2177">
      <w:pPr>
        <w:rPr>
          <w:rtl/>
        </w:rPr>
      </w:pPr>
      <w:bookmarkStart w:id="24623" w:name="_ETM_Q63_405879"/>
      <w:bookmarkStart w:id="24624" w:name="_ETM_Q63_405925"/>
      <w:bookmarkEnd w:id="24623"/>
      <w:bookmarkEnd w:id="24624"/>
      <w:r>
        <w:rPr>
          <w:rtl/>
        </w:rPr>
        <w:t xml:space="preserve">מי </w:t>
      </w:r>
      <w:bookmarkStart w:id="24625" w:name="_ETM_Q63_399299"/>
      <w:bookmarkEnd w:id="24625"/>
      <w:r>
        <w:rPr>
          <w:rtl/>
        </w:rPr>
        <w:t xml:space="preserve">שטבח </w:t>
      </w:r>
      <w:bookmarkStart w:id="24626" w:name="_ETM_Q63_399959"/>
      <w:bookmarkEnd w:id="24626"/>
      <w:r>
        <w:rPr>
          <w:rFonts w:hint="cs"/>
          <w:rtl/>
        </w:rPr>
        <w:t>ב</w:t>
      </w:r>
      <w:r>
        <w:rPr>
          <w:rtl/>
        </w:rPr>
        <w:t>בנינו</w:t>
      </w:r>
      <w:r>
        <w:rPr>
          <w:rFonts w:hint="cs"/>
          <w:rtl/>
        </w:rPr>
        <w:t>,</w:t>
      </w:r>
      <w:r>
        <w:rPr>
          <w:rtl/>
        </w:rPr>
        <w:t xml:space="preserve"> </w:t>
      </w:r>
      <w:bookmarkStart w:id="24627" w:name="_ETM_Q63_401209"/>
      <w:bookmarkEnd w:id="24627"/>
      <w:r>
        <w:rPr>
          <w:rtl/>
        </w:rPr>
        <w:t xml:space="preserve">מי </w:t>
      </w:r>
      <w:bookmarkStart w:id="24628" w:name="_ETM_Q63_401419"/>
      <w:bookmarkEnd w:id="24628"/>
      <w:r>
        <w:rPr>
          <w:rtl/>
        </w:rPr>
        <w:t xml:space="preserve">שאנס </w:t>
      </w:r>
      <w:bookmarkStart w:id="24629" w:name="_ETM_Q63_401930"/>
      <w:bookmarkEnd w:id="24629"/>
      <w:r>
        <w:rPr>
          <w:rtl/>
        </w:rPr>
        <w:t xml:space="preserve">את </w:t>
      </w:r>
      <w:bookmarkStart w:id="24630" w:name="_ETM_Q63_402049"/>
      <w:bookmarkEnd w:id="24630"/>
      <w:r>
        <w:rPr>
          <w:rtl/>
        </w:rPr>
        <w:t>בנותינו</w:t>
      </w:r>
      <w:r>
        <w:rPr>
          <w:rFonts w:hint="cs"/>
          <w:rtl/>
        </w:rPr>
        <w:t>,</w:t>
      </w:r>
      <w:r>
        <w:rPr>
          <w:rtl/>
        </w:rPr>
        <w:t xml:space="preserve"> </w:t>
      </w:r>
      <w:bookmarkStart w:id="24631" w:name="_ETM_Q63_403650"/>
      <w:bookmarkEnd w:id="24631"/>
      <w:r>
        <w:rPr>
          <w:rtl/>
        </w:rPr>
        <w:t xml:space="preserve">מי </w:t>
      </w:r>
      <w:bookmarkStart w:id="24632" w:name="_ETM_Q63_403799"/>
      <w:bookmarkEnd w:id="24632"/>
      <w:r>
        <w:rPr>
          <w:rtl/>
        </w:rPr>
        <w:t xml:space="preserve">ששרף </w:t>
      </w:r>
      <w:bookmarkStart w:id="24633" w:name="_ETM_Q63_404400"/>
      <w:bookmarkEnd w:id="24633"/>
      <w:r>
        <w:rPr>
          <w:rFonts w:hint="cs"/>
          <w:rtl/>
        </w:rPr>
        <w:t xml:space="preserve">את תינוקותינו, </w:t>
      </w:r>
      <w:bookmarkStart w:id="24634" w:name="_ETM_Q63_404790"/>
      <w:bookmarkStart w:id="24635" w:name="_ETM_Q63_405120"/>
      <w:bookmarkStart w:id="24636" w:name="_ETM_Q63_407579"/>
      <w:bookmarkEnd w:id="24634"/>
      <w:bookmarkEnd w:id="24635"/>
      <w:bookmarkEnd w:id="24636"/>
      <w:r>
        <w:rPr>
          <w:rtl/>
        </w:rPr>
        <w:t xml:space="preserve">מצווה </w:t>
      </w:r>
      <w:bookmarkStart w:id="24637" w:name="_ETM_Q63_408180"/>
      <w:bookmarkEnd w:id="24637"/>
      <w:r>
        <w:rPr>
          <w:rtl/>
        </w:rPr>
        <w:t xml:space="preserve">עלינו </w:t>
      </w:r>
      <w:bookmarkStart w:id="24638" w:name="_ETM_Q63_408510"/>
      <w:bookmarkEnd w:id="24638"/>
      <w:r>
        <w:rPr>
          <w:rtl/>
        </w:rPr>
        <w:t xml:space="preserve">למחות </w:t>
      </w:r>
      <w:bookmarkStart w:id="24639" w:name="_ETM_Q63_409049"/>
      <w:bookmarkEnd w:id="24639"/>
      <w:r>
        <w:rPr>
          <w:rtl/>
        </w:rPr>
        <w:t xml:space="preserve">אותו </w:t>
      </w:r>
      <w:bookmarkStart w:id="24640" w:name="_ETM_Q63_409290"/>
      <w:bookmarkEnd w:id="24640"/>
      <w:r>
        <w:rPr>
          <w:rtl/>
        </w:rPr>
        <w:t xml:space="preserve">מעל </w:t>
      </w:r>
      <w:bookmarkStart w:id="24641" w:name="_ETM_Q63_409620"/>
      <w:bookmarkEnd w:id="24641"/>
      <w:r>
        <w:rPr>
          <w:rtl/>
        </w:rPr>
        <w:t xml:space="preserve">פני </w:t>
      </w:r>
      <w:bookmarkStart w:id="24642" w:name="_ETM_Q63_409890"/>
      <w:bookmarkEnd w:id="24642"/>
      <w:r>
        <w:rPr>
          <w:rtl/>
        </w:rPr>
        <w:t>האדמה</w:t>
      </w:r>
      <w:r>
        <w:rPr>
          <w:rFonts w:hint="cs"/>
          <w:rtl/>
        </w:rPr>
        <w:t xml:space="preserve">. </w:t>
      </w:r>
      <w:bookmarkStart w:id="24643" w:name="_ETM_Q63_412000"/>
      <w:bookmarkEnd w:id="24643"/>
      <w:r>
        <w:rPr>
          <w:rFonts w:hint="cs"/>
          <w:rtl/>
        </w:rPr>
        <w:t>יראו</w:t>
      </w:r>
      <w:r>
        <w:rPr>
          <w:rtl/>
        </w:rPr>
        <w:t xml:space="preserve"> </w:t>
      </w:r>
      <w:bookmarkStart w:id="24644" w:name="_ETM_Q63_411579"/>
      <w:bookmarkStart w:id="24645" w:name="_ETM_Q63_412030"/>
      <w:bookmarkEnd w:id="24644"/>
      <w:bookmarkEnd w:id="24645"/>
      <w:r>
        <w:rPr>
          <w:rtl/>
        </w:rPr>
        <w:t xml:space="preserve">אויבנו </w:t>
      </w:r>
      <w:bookmarkStart w:id="24646" w:name="_ETM_Q63_413520"/>
      <w:bookmarkEnd w:id="24646"/>
      <w:r>
        <w:rPr>
          <w:rtl/>
        </w:rPr>
        <w:t xml:space="preserve">וישימו </w:t>
      </w:r>
      <w:bookmarkStart w:id="24647" w:name="_ETM_Q63_414240"/>
      <w:bookmarkEnd w:id="24647"/>
      <w:r>
        <w:rPr>
          <w:rFonts w:hint="cs"/>
          <w:rtl/>
        </w:rPr>
        <w:t xml:space="preserve">אל </w:t>
      </w:r>
      <w:r>
        <w:rPr>
          <w:rtl/>
        </w:rPr>
        <w:t>ליבם</w:t>
      </w:r>
      <w:r>
        <w:rPr>
          <w:rFonts w:hint="cs"/>
          <w:rtl/>
        </w:rPr>
        <w:t>:</w:t>
      </w:r>
      <w:r>
        <w:rPr>
          <w:rtl/>
        </w:rPr>
        <w:t xml:space="preserve"> </w:t>
      </w:r>
      <w:bookmarkStart w:id="24648" w:name="_ETM_Q63_415580"/>
      <w:bookmarkEnd w:id="24648"/>
      <w:r>
        <w:rPr>
          <w:rtl/>
        </w:rPr>
        <w:t>אי</w:t>
      </w:r>
      <w:r>
        <w:rPr>
          <w:rFonts w:hint="cs"/>
          <w:rtl/>
        </w:rPr>
        <w:t>-</w:t>
      </w:r>
      <w:bookmarkStart w:id="24649" w:name="_ETM_Q63_415730"/>
      <w:bookmarkEnd w:id="24649"/>
      <w:r>
        <w:rPr>
          <w:rtl/>
        </w:rPr>
        <w:t xml:space="preserve">אפשר </w:t>
      </w:r>
      <w:bookmarkStart w:id="24650" w:name="_ETM_Q63_416030"/>
      <w:bookmarkEnd w:id="24650"/>
      <w:r>
        <w:rPr>
          <w:rtl/>
        </w:rPr>
        <w:t xml:space="preserve">לתקוף </w:t>
      </w:r>
      <w:bookmarkStart w:id="24651" w:name="_ETM_Q63_416420"/>
      <w:bookmarkEnd w:id="24651"/>
      <w:r>
        <w:rPr>
          <w:rtl/>
        </w:rPr>
        <w:t xml:space="preserve">את </w:t>
      </w:r>
      <w:bookmarkStart w:id="24652" w:name="_ETM_Q63_416540"/>
      <w:bookmarkEnd w:id="24652"/>
      <w:r>
        <w:rPr>
          <w:rtl/>
        </w:rPr>
        <w:t>ישראל</w:t>
      </w:r>
      <w:r>
        <w:rPr>
          <w:rFonts w:hint="cs"/>
          <w:rtl/>
        </w:rPr>
        <w:t>.</w:t>
      </w:r>
      <w:r>
        <w:rPr>
          <w:rtl/>
        </w:rPr>
        <w:t xml:space="preserve"> </w:t>
      </w:r>
      <w:bookmarkStart w:id="24653" w:name="_ETM_Q63_417170"/>
      <w:bookmarkEnd w:id="24653"/>
      <w:r>
        <w:rPr>
          <w:rtl/>
        </w:rPr>
        <w:t xml:space="preserve">קיר </w:t>
      </w:r>
      <w:bookmarkStart w:id="24654" w:name="_ETM_Q63_417410"/>
      <w:bookmarkEnd w:id="24654"/>
      <w:r>
        <w:rPr>
          <w:rtl/>
        </w:rPr>
        <w:t xml:space="preserve">הברזל </w:t>
      </w:r>
      <w:bookmarkStart w:id="24655" w:name="_ETM_Q63_418400"/>
      <w:bookmarkEnd w:id="24655"/>
      <w:r>
        <w:rPr>
          <w:rtl/>
        </w:rPr>
        <w:t xml:space="preserve">שנפרץ </w:t>
      </w:r>
      <w:bookmarkStart w:id="24656" w:name="_ETM_Q63_419060"/>
      <w:bookmarkEnd w:id="24656"/>
      <w:r>
        <w:rPr>
          <w:rtl/>
        </w:rPr>
        <w:t xml:space="preserve">ב-7 </w:t>
      </w:r>
      <w:bookmarkStart w:id="24657" w:name="_ETM_Q63_419450"/>
      <w:bookmarkEnd w:id="24657"/>
      <w:r>
        <w:rPr>
          <w:rtl/>
        </w:rPr>
        <w:t xml:space="preserve">באוקטובר </w:t>
      </w:r>
      <w:bookmarkStart w:id="24658" w:name="_ETM_Q63_420020"/>
      <w:bookmarkEnd w:id="24658"/>
      <w:r>
        <w:rPr>
          <w:rtl/>
        </w:rPr>
        <w:t xml:space="preserve">חייב </w:t>
      </w:r>
      <w:bookmarkStart w:id="24659" w:name="_ETM_Q63_421500"/>
      <w:bookmarkEnd w:id="24659"/>
      <w:r>
        <w:rPr>
          <w:rtl/>
        </w:rPr>
        <w:t>לעמוד</w:t>
      </w:r>
      <w:r>
        <w:rPr>
          <w:rFonts w:hint="cs"/>
          <w:rtl/>
        </w:rPr>
        <w:t>,</w:t>
      </w:r>
      <w:r>
        <w:rPr>
          <w:rtl/>
        </w:rPr>
        <w:t xml:space="preserve"> </w:t>
      </w:r>
      <w:bookmarkStart w:id="24660" w:name="_ETM_Q63_422910"/>
      <w:bookmarkEnd w:id="24660"/>
      <w:r>
        <w:rPr>
          <w:rtl/>
        </w:rPr>
        <w:t xml:space="preserve">והדרך </w:t>
      </w:r>
      <w:bookmarkStart w:id="24661" w:name="_ETM_Q63_423510"/>
      <w:bookmarkEnd w:id="24661"/>
      <w:r>
        <w:rPr>
          <w:rtl/>
        </w:rPr>
        <w:t xml:space="preserve">להעמיד </w:t>
      </w:r>
      <w:bookmarkStart w:id="24662" w:name="_ETM_Q63_423990"/>
      <w:bookmarkEnd w:id="24662"/>
      <w:r>
        <w:rPr>
          <w:rFonts w:hint="cs"/>
          <w:rtl/>
        </w:rPr>
        <w:t>א</w:t>
      </w:r>
      <w:r>
        <w:rPr>
          <w:rtl/>
        </w:rPr>
        <w:t xml:space="preserve">ותו </w:t>
      </w:r>
      <w:bookmarkStart w:id="24663" w:name="_ETM_Q63_424170"/>
      <w:bookmarkEnd w:id="24663"/>
      <w:r>
        <w:rPr>
          <w:rtl/>
        </w:rPr>
        <w:t xml:space="preserve">חזרה </w:t>
      </w:r>
      <w:bookmarkStart w:id="24664" w:name="_ETM_Q63_425340"/>
      <w:bookmarkEnd w:id="24664"/>
      <w:r>
        <w:rPr>
          <w:rtl/>
        </w:rPr>
        <w:t xml:space="preserve">היא </w:t>
      </w:r>
      <w:bookmarkStart w:id="24665" w:name="_ETM_Q63_425489"/>
      <w:bookmarkEnd w:id="24665"/>
      <w:r>
        <w:rPr>
          <w:rtl/>
        </w:rPr>
        <w:t xml:space="preserve">להשמיד </w:t>
      </w:r>
      <w:bookmarkStart w:id="24666" w:name="_ETM_Q63_425970"/>
      <w:bookmarkEnd w:id="24666"/>
      <w:r>
        <w:rPr>
          <w:rtl/>
        </w:rPr>
        <w:t xml:space="preserve">את </w:t>
      </w:r>
      <w:bookmarkStart w:id="24667" w:name="_ETM_Q63_426090"/>
      <w:bookmarkEnd w:id="24667"/>
      <w:r>
        <w:rPr>
          <w:rtl/>
        </w:rPr>
        <w:t>חמאס</w:t>
      </w:r>
      <w:r>
        <w:rPr>
          <w:rFonts w:hint="cs"/>
          <w:rtl/>
        </w:rPr>
        <w:t>.</w:t>
      </w:r>
      <w:r>
        <w:rPr>
          <w:rtl/>
        </w:rPr>
        <w:t xml:space="preserve"> </w:t>
      </w:r>
      <w:bookmarkStart w:id="24668" w:name="_ETM_Q63_427280"/>
      <w:bookmarkEnd w:id="24668"/>
      <w:r>
        <w:rPr>
          <w:rtl/>
        </w:rPr>
        <w:t xml:space="preserve">אנחנו </w:t>
      </w:r>
      <w:bookmarkStart w:id="24669" w:name="_ETM_Q63_427580"/>
      <w:bookmarkEnd w:id="24669"/>
      <w:r>
        <w:rPr>
          <w:rtl/>
        </w:rPr>
        <w:t xml:space="preserve">בישורת </w:t>
      </w:r>
      <w:bookmarkStart w:id="24670" w:name="_ETM_Q63_428180"/>
      <w:bookmarkEnd w:id="24670"/>
      <w:r>
        <w:rPr>
          <w:rtl/>
        </w:rPr>
        <w:t xml:space="preserve">האחרונה </w:t>
      </w:r>
      <w:bookmarkStart w:id="24671" w:name="_ETM_Q63_428690"/>
      <w:bookmarkEnd w:id="24671"/>
      <w:r>
        <w:rPr>
          <w:rFonts w:hint="cs"/>
          <w:rtl/>
        </w:rPr>
        <w:t>לפני הכרעת חמאס.</w:t>
      </w:r>
    </w:p>
    <w:p w:rsidR="00582BCE" w:rsidRDefault="00582BCE" w:rsidP="00FD2177">
      <w:pPr>
        <w:rPr>
          <w:rtl/>
        </w:rPr>
      </w:pPr>
    </w:p>
    <w:p w:rsidR="00582BCE" w:rsidRDefault="00582BCE" w:rsidP="00FD2177">
      <w:pPr>
        <w:rPr>
          <w:rtl/>
        </w:rPr>
      </w:pPr>
      <w:bookmarkStart w:id="24672" w:name="_ETM_Q63_430000"/>
      <w:bookmarkStart w:id="24673" w:name="_ETM_Q63_429050"/>
      <w:bookmarkStart w:id="24674" w:name="_ETM_Q63_429379"/>
      <w:bookmarkStart w:id="24675" w:name="_ETM_Q63_430299"/>
      <w:bookmarkEnd w:id="24672"/>
      <w:bookmarkEnd w:id="24673"/>
      <w:bookmarkEnd w:id="24674"/>
      <w:bookmarkEnd w:id="24675"/>
      <w:r>
        <w:rPr>
          <w:rtl/>
        </w:rPr>
        <w:t xml:space="preserve">אני </w:t>
      </w:r>
      <w:bookmarkStart w:id="24676" w:name="_ETM_Q63_430629"/>
      <w:bookmarkEnd w:id="24676"/>
      <w:r>
        <w:rPr>
          <w:rtl/>
        </w:rPr>
        <w:t xml:space="preserve">יודע </w:t>
      </w:r>
      <w:bookmarkStart w:id="24677" w:name="_ETM_Q63_430840"/>
      <w:bookmarkEnd w:id="24677"/>
      <w:r>
        <w:rPr>
          <w:rtl/>
        </w:rPr>
        <w:t xml:space="preserve">שיש </w:t>
      </w:r>
      <w:bookmarkStart w:id="24678" w:name="_ETM_Q63_431110"/>
      <w:bookmarkEnd w:id="24678"/>
      <w:r>
        <w:rPr>
          <w:rtl/>
        </w:rPr>
        <w:t xml:space="preserve">קולות </w:t>
      </w:r>
      <w:bookmarkStart w:id="24679" w:name="_ETM_Q63_431439"/>
      <w:bookmarkEnd w:id="24679"/>
      <w:r>
        <w:rPr>
          <w:rtl/>
        </w:rPr>
        <w:t xml:space="preserve">כאלה </w:t>
      </w:r>
      <w:bookmarkStart w:id="24680" w:name="_ETM_Q63_431799"/>
      <w:bookmarkEnd w:id="24680"/>
      <w:r>
        <w:rPr>
          <w:rtl/>
        </w:rPr>
        <w:t xml:space="preserve">ואחרים </w:t>
      </w:r>
      <w:bookmarkStart w:id="24681" w:name="_ETM_Q63_432370"/>
      <w:bookmarkEnd w:id="24681"/>
      <w:r>
        <w:rPr>
          <w:rtl/>
        </w:rPr>
        <w:t>שאומרים</w:t>
      </w:r>
      <w:r>
        <w:rPr>
          <w:rFonts w:hint="cs"/>
          <w:rtl/>
        </w:rPr>
        <w:t>:</w:t>
      </w:r>
      <w:r>
        <w:rPr>
          <w:rtl/>
        </w:rPr>
        <w:t xml:space="preserve"> </w:t>
      </w:r>
      <w:bookmarkStart w:id="24682" w:name="_ETM_Q63_432760"/>
      <w:bookmarkEnd w:id="24682"/>
      <w:r>
        <w:rPr>
          <w:rtl/>
        </w:rPr>
        <w:t xml:space="preserve">זאת </w:t>
      </w:r>
      <w:bookmarkStart w:id="24683" w:name="_ETM_Q63_432970"/>
      <w:bookmarkEnd w:id="24683"/>
      <w:r>
        <w:rPr>
          <w:rtl/>
        </w:rPr>
        <w:t xml:space="preserve">לא </w:t>
      </w:r>
      <w:bookmarkStart w:id="24684" w:name="_ETM_Q63_433090"/>
      <w:bookmarkEnd w:id="24684"/>
      <w:r>
        <w:rPr>
          <w:rtl/>
        </w:rPr>
        <w:t>הדרך</w:t>
      </w:r>
      <w:r>
        <w:rPr>
          <w:rFonts w:hint="cs"/>
          <w:rtl/>
        </w:rPr>
        <w:t>.</w:t>
      </w:r>
      <w:r>
        <w:rPr>
          <w:rtl/>
        </w:rPr>
        <w:t xml:space="preserve"> </w:t>
      </w:r>
      <w:bookmarkStart w:id="24685" w:name="_ETM_Q63_434230"/>
      <w:bookmarkEnd w:id="24685"/>
      <w:r>
        <w:rPr>
          <w:rtl/>
        </w:rPr>
        <w:t xml:space="preserve">האם </w:t>
      </w:r>
      <w:bookmarkStart w:id="24686" w:name="_ETM_Q63_434470"/>
      <w:bookmarkEnd w:id="24686"/>
      <w:r>
        <w:rPr>
          <w:rtl/>
        </w:rPr>
        <w:t xml:space="preserve">באמת </w:t>
      </w:r>
      <w:bookmarkStart w:id="24687" w:name="_ETM_Q63_434860"/>
      <w:bookmarkEnd w:id="24687"/>
      <w:r>
        <w:rPr>
          <w:rtl/>
        </w:rPr>
        <w:t xml:space="preserve">אנחנו </w:t>
      </w:r>
      <w:bookmarkStart w:id="24688" w:name="_ETM_Q63_435189"/>
      <w:bookmarkEnd w:id="24688"/>
      <w:r>
        <w:rPr>
          <w:rtl/>
        </w:rPr>
        <w:t>מ</w:t>
      </w:r>
      <w:r>
        <w:rPr>
          <w:rFonts w:hint="cs"/>
          <w:rtl/>
        </w:rPr>
        <w:t xml:space="preserve">כריעים? אז כן, נעשים צעדים </w:t>
      </w:r>
      <w:bookmarkStart w:id="24689" w:name="_ETM_Q63_436060"/>
      <w:bookmarkStart w:id="24690" w:name="_ETM_Q63_436300"/>
      <w:bookmarkStart w:id="24691" w:name="_ETM_Q63_437979"/>
      <w:bookmarkStart w:id="24692" w:name="_ETM_Q63_438160"/>
      <w:bookmarkStart w:id="24693" w:name="_ETM_Q63_438460"/>
      <w:bookmarkStart w:id="24694" w:name="_ETM_Q63_439300"/>
      <w:bookmarkEnd w:id="24689"/>
      <w:bookmarkEnd w:id="24690"/>
      <w:bookmarkEnd w:id="24691"/>
      <w:bookmarkEnd w:id="24692"/>
      <w:bookmarkEnd w:id="24693"/>
      <w:bookmarkEnd w:id="24694"/>
      <w:r>
        <w:rPr>
          <w:rtl/>
        </w:rPr>
        <w:t>גלויים</w:t>
      </w:r>
      <w:r>
        <w:rPr>
          <w:rFonts w:hint="cs"/>
          <w:rtl/>
        </w:rPr>
        <w:t>,</w:t>
      </w:r>
      <w:r>
        <w:rPr>
          <w:rtl/>
        </w:rPr>
        <w:t xml:space="preserve"> </w:t>
      </w:r>
      <w:bookmarkStart w:id="24695" w:name="_ETM_Q63_439870"/>
      <w:bookmarkEnd w:id="24695"/>
      <w:r>
        <w:rPr>
          <w:rtl/>
        </w:rPr>
        <w:t>סמויים</w:t>
      </w:r>
      <w:r>
        <w:rPr>
          <w:rFonts w:hint="cs"/>
          <w:rtl/>
        </w:rPr>
        <w:t>,</w:t>
      </w:r>
      <w:r>
        <w:rPr>
          <w:rtl/>
        </w:rPr>
        <w:t xml:space="preserve"> </w:t>
      </w:r>
      <w:bookmarkStart w:id="24696" w:name="_ETM_Q63_440919"/>
      <w:bookmarkEnd w:id="24696"/>
      <w:r>
        <w:rPr>
          <w:rtl/>
        </w:rPr>
        <w:t xml:space="preserve">עוד </w:t>
      </w:r>
      <w:bookmarkStart w:id="24697" w:name="_ETM_Q63_441250"/>
      <w:bookmarkEnd w:id="24697"/>
      <w:r>
        <w:rPr>
          <w:rtl/>
        </w:rPr>
        <w:t>ועוד</w:t>
      </w:r>
      <w:r>
        <w:rPr>
          <w:rFonts w:hint="cs"/>
          <w:rtl/>
        </w:rPr>
        <w:t>,</w:t>
      </w:r>
      <w:r>
        <w:rPr>
          <w:rtl/>
        </w:rPr>
        <w:t xml:space="preserve"> </w:t>
      </w:r>
      <w:bookmarkStart w:id="24698" w:name="_ETM_Q63_442089"/>
      <w:bookmarkEnd w:id="24698"/>
      <w:r>
        <w:rPr>
          <w:rtl/>
        </w:rPr>
        <w:t xml:space="preserve">בדרך </w:t>
      </w:r>
      <w:bookmarkStart w:id="24699" w:name="_ETM_Q63_442599"/>
      <w:bookmarkEnd w:id="24699"/>
      <w:r>
        <w:rPr>
          <w:rtl/>
        </w:rPr>
        <w:t>למחי</w:t>
      </w:r>
      <w:r>
        <w:rPr>
          <w:rFonts w:hint="cs"/>
          <w:rtl/>
        </w:rPr>
        <w:t>י</w:t>
      </w:r>
      <w:r>
        <w:rPr>
          <w:rtl/>
        </w:rPr>
        <w:t xml:space="preserve">ת </w:t>
      </w:r>
      <w:bookmarkStart w:id="24700" w:name="_ETM_Q63_443289"/>
      <w:bookmarkEnd w:id="24700"/>
      <w:r>
        <w:rPr>
          <w:rtl/>
        </w:rPr>
        <w:t xml:space="preserve">חמאס </w:t>
      </w:r>
      <w:bookmarkStart w:id="24701" w:name="_ETM_Q63_443710"/>
      <w:bookmarkEnd w:id="24701"/>
      <w:r>
        <w:rPr>
          <w:rtl/>
        </w:rPr>
        <w:t xml:space="preserve">מעל </w:t>
      </w:r>
      <w:bookmarkStart w:id="24702" w:name="_ETM_Q63_443979"/>
      <w:bookmarkEnd w:id="24702"/>
      <w:r>
        <w:rPr>
          <w:rtl/>
        </w:rPr>
        <w:t xml:space="preserve">פני </w:t>
      </w:r>
      <w:bookmarkStart w:id="24703" w:name="_ETM_Q63_444220"/>
      <w:bookmarkEnd w:id="24703"/>
      <w:r>
        <w:rPr>
          <w:rtl/>
        </w:rPr>
        <w:t>האדמה</w:t>
      </w:r>
      <w:r>
        <w:rPr>
          <w:rFonts w:hint="cs"/>
          <w:rtl/>
        </w:rPr>
        <w:t>.</w:t>
      </w:r>
      <w:r>
        <w:rPr>
          <w:rtl/>
        </w:rPr>
        <w:t xml:space="preserve"> </w:t>
      </w:r>
      <w:bookmarkStart w:id="24704" w:name="_ETM_Q63_444580"/>
      <w:bookmarkEnd w:id="24704"/>
      <w:r>
        <w:rPr>
          <w:rtl/>
        </w:rPr>
        <w:t xml:space="preserve">זו </w:t>
      </w:r>
      <w:bookmarkStart w:id="24705" w:name="_ETM_Q63_445210"/>
      <w:bookmarkEnd w:id="24705"/>
      <w:r>
        <w:rPr>
          <w:rtl/>
        </w:rPr>
        <w:t xml:space="preserve">המחויבות </w:t>
      </w:r>
      <w:bookmarkStart w:id="24706" w:name="_ETM_Q63_445960"/>
      <w:bookmarkEnd w:id="24706"/>
      <w:r>
        <w:rPr>
          <w:rtl/>
        </w:rPr>
        <w:t xml:space="preserve">שלנו </w:t>
      </w:r>
      <w:bookmarkStart w:id="24707" w:name="_ETM_Q63_447069"/>
      <w:bookmarkEnd w:id="24707"/>
      <w:r>
        <w:rPr>
          <w:rtl/>
        </w:rPr>
        <w:t>לעצמנו</w:t>
      </w:r>
      <w:r>
        <w:rPr>
          <w:rFonts w:hint="cs"/>
          <w:rtl/>
        </w:rPr>
        <w:t>,</w:t>
      </w:r>
      <w:r>
        <w:rPr>
          <w:rtl/>
        </w:rPr>
        <w:t xml:space="preserve"> </w:t>
      </w:r>
      <w:bookmarkStart w:id="24708" w:name="_ETM_Q63_448060"/>
      <w:bookmarkEnd w:id="24708"/>
      <w:r>
        <w:rPr>
          <w:rtl/>
        </w:rPr>
        <w:t>לנפגעים</w:t>
      </w:r>
      <w:r>
        <w:rPr>
          <w:rFonts w:hint="cs"/>
          <w:rtl/>
        </w:rPr>
        <w:t>,</w:t>
      </w:r>
      <w:r>
        <w:rPr>
          <w:rtl/>
        </w:rPr>
        <w:t xml:space="preserve"> </w:t>
      </w:r>
      <w:bookmarkStart w:id="24709" w:name="_ETM_Q63_449229"/>
      <w:bookmarkEnd w:id="24709"/>
      <w:r>
        <w:rPr>
          <w:rtl/>
        </w:rPr>
        <w:t>למשפחותיהם</w:t>
      </w:r>
      <w:r>
        <w:rPr>
          <w:rFonts w:hint="cs"/>
          <w:rtl/>
        </w:rPr>
        <w:t>,</w:t>
      </w:r>
      <w:r>
        <w:rPr>
          <w:rtl/>
        </w:rPr>
        <w:t xml:space="preserve"> </w:t>
      </w:r>
      <w:bookmarkStart w:id="24710" w:name="_ETM_Q63_450729"/>
      <w:bookmarkEnd w:id="24710"/>
      <w:r>
        <w:rPr>
          <w:rtl/>
        </w:rPr>
        <w:t xml:space="preserve">לילדים </w:t>
      </w:r>
      <w:bookmarkStart w:id="24711" w:name="_ETM_Q63_451539"/>
      <w:bookmarkEnd w:id="24711"/>
      <w:r>
        <w:rPr>
          <w:rtl/>
        </w:rPr>
        <w:t>שלנו</w:t>
      </w:r>
      <w:r>
        <w:rPr>
          <w:rFonts w:hint="cs"/>
          <w:rtl/>
        </w:rPr>
        <w:t>,</w:t>
      </w:r>
      <w:r>
        <w:rPr>
          <w:rtl/>
        </w:rPr>
        <w:t xml:space="preserve"> </w:t>
      </w:r>
      <w:bookmarkStart w:id="24712" w:name="_ETM_Q63_452380"/>
      <w:bookmarkEnd w:id="24712"/>
      <w:r>
        <w:rPr>
          <w:rtl/>
        </w:rPr>
        <w:t xml:space="preserve">לתושבי </w:t>
      </w:r>
      <w:bookmarkStart w:id="24713" w:name="_ETM_Q63_452949"/>
      <w:bookmarkEnd w:id="24713"/>
      <w:r>
        <w:rPr>
          <w:rtl/>
        </w:rPr>
        <w:t>העוטף</w:t>
      </w:r>
      <w:r>
        <w:rPr>
          <w:rFonts w:hint="cs"/>
          <w:rtl/>
        </w:rPr>
        <w:t>,</w:t>
      </w:r>
      <w:r>
        <w:rPr>
          <w:rtl/>
        </w:rPr>
        <w:t xml:space="preserve"> </w:t>
      </w:r>
      <w:bookmarkStart w:id="24714" w:name="_ETM_Q63_453699"/>
      <w:bookmarkEnd w:id="24714"/>
      <w:r>
        <w:rPr>
          <w:rFonts w:hint="cs"/>
          <w:rtl/>
        </w:rPr>
        <w:t>ל</w:t>
      </w:r>
      <w:r>
        <w:rPr>
          <w:rtl/>
        </w:rPr>
        <w:t xml:space="preserve">תושבי </w:t>
      </w:r>
      <w:bookmarkStart w:id="24715" w:name="_ETM_Q63_454000"/>
      <w:bookmarkEnd w:id="24715"/>
      <w:r>
        <w:rPr>
          <w:rtl/>
        </w:rPr>
        <w:t xml:space="preserve">מרכז </w:t>
      </w:r>
      <w:bookmarkStart w:id="24716" w:name="_ETM_Q63_454479"/>
      <w:bookmarkEnd w:id="24716"/>
      <w:r>
        <w:rPr>
          <w:rtl/>
        </w:rPr>
        <w:t>הארץ</w:t>
      </w:r>
      <w:r>
        <w:rPr>
          <w:rFonts w:hint="cs"/>
          <w:rtl/>
        </w:rPr>
        <w:t>,</w:t>
      </w:r>
      <w:r>
        <w:rPr>
          <w:rtl/>
        </w:rPr>
        <w:t xml:space="preserve"> </w:t>
      </w:r>
      <w:bookmarkStart w:id="24717" w:name="_ETM_Q63_454810"/>
      <w:bookmarkEnd w:id="24717"/>
      <w:r>
        <w:rPr>
          <w:rtl/>
        </w:rPr>
        <w:t xml:space="preserve">לאזרחי </w:t>
      </w:r>
      <w:bookmarkStart w:id="24718" w:name="_ETM_Q63_455380"/>
      <w:bookmarkEnd w:id="24718"/>
      <w:r>
        <w:rPr>
          <w:rtl/>
        </w:rPr>
        <w:t>ישראל</w:t>
      </w:r>
      <w:r>
        <w:rPr>
          <w:rFonts w:hint="cs"/>
          <w:rtl/>
        </w:rPr>
        <w:t>,</w:t>
      </w:r>
      <w:r>
        <w:rPr>
          <w:rtl/>
        </w:rPr>
        <w:t xml:space="preserve"> </w:t>
      </w:r>
      <w:bookmarkStart w:id="24719" w:name="_ETM_Q63_455860"/>
      <w:bookmarkEnd w:id="24719"/>
      <w:r>
        <w:rPr>
          <w:rtl/>
        </w:rPr>
        <w:t xml:space="preserve">לביטחון </w:t>
      </w:r>
      <w:bookmarkStart w:id="24720" w:name="_ETM_Q63_456430"/>
      <w:bookmarkEnd w:id="24720"/>
      <w:r>
        <w:rPr>
          <w:rtl/>
        </w:rPr>
        <w:t xml:space="preserve">מדינת </w:t>
      </w:r>
      <w:bookmarkStart w:id="24721" w:name="_ETM_Q63_456849"/>
      <w:bookmarkEnd w:id="24721"/>
      <w:r>
        <w:rPr>
          <w:rtl/>
        </w:rPr>
        <w:t>ישראל</w:t>
      </w:r>
      <w:r>
        <w:rPr>
          <w:rFonts w:hint="cs"/>
          <w:rtl/>
        </w:rPr>
        <w:t>.</w:t>
      </w:r>
    </w:p>
    <w:p w:rsidR="00582BCE" w:rsidRDefault="00582BCE" w:rsidP="00FD2177">
      <w:pPr>
        <w:rPr>
          <w:rtl/>
        </w:rPr>
      </w:pPr>
      <w:bookmarkStart w:id="24722" w:name="_ETM_Q63_459000"/>
      <w:bookmarkEnd w:id="24722"/>
    </w:p>
    <w:p w:rsidR="00582BCE" w:rsidRDefault="00582BCE" w:rsidP="000B55E6">
      <w:pPr>
        <w:rPr>
          <w:rtl/>
        </w:rPr>
      </w:pPr>
      <w:bookmarkStart w:id="24723" w:name="_ETM_Q63_460000"/>
      <w:bookmarkStart w:id="24724" w:name="_ETM_Q63_459150"/>
      <w:bookmarkEnd w:id="24723"/>
      <w:bookmarkEnd w:id="24724"/>
      <w:r>
        <w:rPr>
          <w:rtl/>
        </w:rPr>
        <w:t xml:space="preserve">אסור </w:t>
      </w:r>
      <w:bookmarkStart w:id="24725" w:name="_ETM_Q63_459570"/>
      <w:bookmarkEnd w:id="24725"/>
      <w:r>
        <w:rPr>
          <w:rtl/>
        </w:rPr>
        <w:t>לאף</w:t>
      </w:r>
      <w:r>
        <w:rPr>
          <w:rFonts w:hint="cs"/>
          <w:rtl/>
        </w:rPr>
        <w:t xml:space="preserve"> אחד</w:t>
      </w:r>
      <w:bookmarkStart w:id="24726" w:name="_ETM_Q63_459990"/>
      <w:bookmarkEnd w:id="24726"/>
      <w:r>
        <w:rPr>
          <w:rtl/>
        </w:rPr>
        <w:t xml:space="preserve"> </w:t>
      </w:r>
      <w:bookmarkStart w:id="24727" w:name="_ETM_Q63_460290"/>
      <w:bookmarkStart w:id="24728" w:name="_ETM_Q63_460410"/>
      <w:bookmarkEnd w:id="24727"/>
      <w:bookmarkEnd w:id="24728"/>
      <w:r>
        <w:rPr>
          <w:rFonts w:hint="cs"/>
          <w:rtl/>
        </w:rPr>
        <w:t>ב</w:t>
      </w:r>
      <w:r>
        <w:rPr>
          <w:rtl/>
        </w:rPr>
        <w:t xml:space="preserve">הנהגה </w:t>
      </w:r>
      <w:bookmarkStart w:id="24729" w:name="_ETM_Q63_460740"/>
      <w:bookmarkEnd w:id="24729"/>
      <w:r>
        <w:rPr>
          <w:rtl/>
        </w:rPr>
        <w:t xml:space="preserve">הישראלית </w:t>
      </w:r>
      <w:bookmarkStart w:id="24730" w:name="_ETM_Q63_462380"/>
      <w:bookmarkEnd w:id="24730"/>
      <w:r>
        <w:rPr>
          <w:rtl/>
        </w:rPr>
        <w:t xml:space="preserve">לחשוב </w:t>
      </w:r>
      <w:bookmarkStart w:id="24731" w:name="_ETM_Q63_464000"/>
      <w:bookmarkEnd w:id="24731"/>
      <w:r>
        <w:rPr>
          <w:rtl/>
        </w:rPr>
        <w:t xml:space="preserve">שאולי </w:t>
      </w:r>
      <w:bookmarkStart w:id="24732" w:name="_ETM_Q63_464389"/>
      <w:bookmarkEnd w:id="24732"/>
      <w:r>
        <w:rPr>
          <w:rtl/>
        </w:rPr>
        <w:t xml:space="preserve">הגיע </w:t>
      </w:r>
      <w:bookmarkStart w:id="24733" w:name="_ETM_Q63_464629"/>
      <w:bookmarkEnd w:id="24733"/>
      <w:r>
        <w:rPr>
          <w:rtl/>
        </w:rPr>
        <w:t xml:space="preserve">הזמן </w:t>
      </w:r>
      <w:bookmarkStart w:id="24734" w:name="_ETM_Q63_464960"/>
      <w:bookmarkEnd w:id="24734"/>
      <w:r>
        <w:rPr>
          <w:rtl/>
        </w:rPr>
        <w:t>לעצור</w:t>
      </w:r>
      <w:r>
        <w:rPr>
          <w:rFonts w:hint="cs"/>
          <w:rtl/>
        </w:rPr>
        <w:t>.</w:t>
      </w:r>
      <w:r>
        <w:rPr>
          <w:rtl/>
        </w:rPr>
        <w:t xml:space="preserve"> </w:t>
      </w:r>
      <w:bookmarkStart w:id="24735" w:name="_ETM_Q63_466670"/>
      <w:bookmarkEnd w:id="24735"/>
      <w:r>
        <w:rPr>
          <w:rtl/>
        </w:rPr>
        <w:t xml:space="preserve">אנחנו </w:t>
      </w:r>
      <w:bookmarkStart w:id="24736" w:name="_ETM_Q63_467089"/>
      <w:bookmarkEnd w:id="24736"/>
      <w:r>
        <w:rPr>
          <w:rtl/>
        </w:rPr>
        <w:t xml:space="preserve">אומרים </w:t>
      </w:r>
      <w:bookmarkStart w:id="24737" w:name="_ETM_Q63_467750"/>
      <w:bookmarkEnd w:id="24737"/>
      <w:r>
        <w:rPr>
          <w:rtl/>
        </w:rPr>
        <w:t xml:space="preserve">שוב </w:t>
      </w:r>
      <w:bookmarkStart w:id="24738" w:name="_ETM_Q63_468080"/>
      <w:bookmarkEnd w:id="24738"/>
      <w:r>
        <w:rPr>
          <w:rtl/>
        </w:rPr>
        <w:t>ושוב</w:t>
      </w:r>
      <w:r>
        <w:rPr>
          <w:rFonts w:hint="cs"/>
          <w:rtl/>
        </w:rPr>
        <w:t>, ו</w:t>
      </w:r>
      <w:bookmarkStart w:id="24739" w:name="_ETM_Q63_469050"/>
      <w:bookmarkStart w:id="24740" w:name="_ETM_Q63_469169"/>
      <w:bookmarkEnd w:id="24739"/>
      <w:bookmarkEnd w:id="24740"/>
      <w:r>
        <w:rPr>
          <w:rtl/>
        </w:rPr>
        <w:t>בבסיס</w:t>
      </w:r>
      <w:r>
        <w:rPr>
          <w:rFonts w:hint="cs"/>
          <w:rtl/>
        </w:rPr>
        <w:t>י</w:t>
      </w:r>
      <w:r>
        <w:rPr>
          <w:rtl/>
        </w:rPr>
        <w:t xml:space="preserve"> </w:t>
      </w:r>
      <w:bookmarkStart w:id="24741" w:name="_ETM_Q63_469680"/>
      <w:bookmarkEnd w:id="24741"/>
      <w:r>
        <w:rPr>
          <w:rtl/>
        </w:rPr>
        <w:t xml:space="preserve">צה"ל </w:t>
      </w:r>
      <w:bookmarkStart w:id="24742" w:name="_ETM_Q63_470009"/>
      <w:bookmarkEnd w:id="24742"/>
      <w:r>
        <w:rPr>
          <w:rtl/>
        </w:rPr>
        <w:t xml:space="preserve">כתוב </w:t>
      </w:r>
      <w:bookmarkStart w:id="24743" w:name="_ETM_Q63_470819"/>
      <w:bookmarkEnd w:id="24743"/>
      <w:r>
        <w:rPr>
          <w:rFonts w:hint="cs"/>
          <w:rtl/>
        </w:rPr>
        <w:t xml:space="preserve">שוב ושוב, על כל </w:t>
      </w:r>
      <w:bookmarkStart w:id="24744" w:name="_ETM_Q63_471029"/>
      <w:bookmarkStart w:id="24745" w:name="_ETM_Q63_471300"/>
      <w:bookmarkStart w:id="24746" w:name="_ETM_Q63_471419"/>
      <w:bookmarkStart w:id="24747" w:name="_ETM_Q63_471629"/>
      <w:bookmarkEnd w:id="24744"/>
      <w:bookmarkEnd w:id="24745"/>
      <w:bookmarkEnd w:id="24746"/>
      <w:bookmarkEnd w:id="24747"/>
      <w:r>
        <w:rPr>
          <w:rtl/>
        </w:rPr>
        <w:t>הקירות</w:t>
      </w:r>
      <w:r w:rsidR="000B55E6">
        <w:rPr>
          <w:rFonts w:hint="cs"/>
          <w:rtl/>
        </w:rPr>
        <w:t>:</w:t>
      </w:r>
      <w:r>
        <w:rPr>
          <w:rtl/>
        </w:rPr>
        <w:t xml:space="preserve"> </w:t>
      </w:r>
      <w:bookmarkStart w:id="24748" w:name="_ETM_Q63_472620"/>
      <w:bookmarkEnd w:id="24748"/>
      <w:r>
        <w:rPr>
          <w:rFonts w:hint="cs"/>
          <w:rtl/>
        </w:rPr>
        <w:t>"</w:t>
      </w:r>
      <w:r>
        <w:rPr>
          <w:rtl/>
        </w:rPr>
        <w:t xml:space="preserve">ארדוף </w:t>
      </w:r>
      <w:bookmarkStart w:id="24749" w:name="_ETM_Q63_473129"/>
      <w:bookmarkEnd w:id="24749"/>
      <w:r>
        <w:rPr>
          <w:rFonts w:hint="cs"/>
          <w:rtl/>
        </w:rPr>
        <w:t xml:space="preserve">אויבי ואשיגם ולא אשוב עד </w:t>
      </w:r>
      <w:proofErr w:type="spellStart"/>
      <w:r>
        <w:rPr>
          <w:rFonts w:hint="cs"/>
          <w:rtl/>
        </w:rPr>
        <w:t>כלותם</w:t>
      </w:r>
      <w:proofErr w:type="spellEnd"/>
      <w:r>
        <w:rPr>
          <w:rFonts w:hint="cs"/>
          <w:rtl/>
        </w:rPr>
        <w:t xml:space="preserve">", כיוון שיש משמעות לאי-שיבה עד שאתה מכלה את אויביך. </w:t>
      </w:r>
      <w:bookmarkStart w:id="24750" w:name="_ETM_Q63_483000"/>
      <w:bookmarkEnd w:id="24750"/>
      <w:r>
        <w:rPr>
          <w:rFonts w:hint="cs"/>
          <w:rtl/>
        </w:rPr>
        <w:t>יש מצווה לכלות אויב כזה</w:t>
      </w:r>
      <w:r w:rsidR="000B55E6">
        <w:rPr>
          <w:rFonts w:hint="cs"/>
          <w:rtl/>
        </w:rPr>
        <w:t>,</w:t>
      </w:r>
      <w:r>
        <w:rPr>
          <w:rFonts w:hint="cs"/>
          <w:rtl/>
        </w:rPr>
        <w:t xml:space="preserve"> חובה לכלות אויב כזה, שאם </w:t>
      </w:r>
      <w:bookmarkStart w:id="24751" w:name="_ETM_Q63_487000"/>
      <w:bookmarkEnd w:id="24751"/>
      <w:r>
        <w:rPr>
          <w:rFonts w:hint="cs"/>
          <w:rtl/>
        </w:rPr>
        <w:t xml:space="preserve">לא כן, המסקנה שלו תהיה </w:t>
      </w:r>
      <w:bookmarkStart w:id="24752" w:name="_ETM_Q63_473000"/>
      <w:bookmarkStart w:id="24753" w:name="_ETM_Q63_473279"/>
      <w:bookmarkStart w:id="24754" w:name="_ETM_Q63_473699"/>
      <w:bookmarkStart w:id="24755" w:name="_ETM_Q63_475040"/>
      <w:bookmarkStart w:id="24756" w:name="_ETM_Q63_475250"/>
      <w:bookmarkStart w:id="24757" w:name="_ETM_Q63_475400"/>
      <w:bookmarkStart w:id="24758" w:name="_ETM_Q63_475699"/>
      <w:bookmarkStart w:id="24759" w:name="_ETM_Q63_476000"/>
      <w:bookmarkStart w:id="24760" w:name="_ETM_Q63_477310"/>
      <w:bookmarkStart w:id="24761" w:name="_ETM_Q63_477730"/>
      <w:bookmarkStart w:id="24762" w:name="_ETM_Q63_478810"/>
      <w:bookmarkStart w:id="24763" w:name="_ETM_Q63_480129"/>
      <w:bookmarkStart w:id="24764" w:name="_ETM_Q63_480639"/>
      <w:bookmarkStart w:id="24765" w:name="_ETM_Q63_481689"/>
      <w:bookmarkStart w:id="24766" w:name="_ETM_Q63_481900"/>
      <w:bookmarkStart w:id="24767" w:name="_ETM_Q63_482199"/>
      <w:bookmarkStart w:id="24768" w:name="_ETM_Q63_480000"/>
      <w:bookmarkStart w:id="24769" w:name="_ETM_Q63_480699"/>
      <w:bookmarkStart w:id="24770" w:name="_ETM_Q63_481209"/>
      <w:bookmarkStart w:id="24771" w:name="_ETM_Q63_482260"/>
      <w:bookmarkStart w:id="24772" w:name="_ETM_Q63_482469"/>
      <w:bookmarkStart w:id="24773" w:name="_ETM_Q63_482740"/>
      <w:bookmarkStart w:id="24774" w:name="_ETM_Q63_483310"/>
      <w:bookmarkStart w:id="24775" w:name="_ETM_Q63_485130"/>
      <w:bookmarkStart w:id="24776" w:name="_ETM_Q63_485310"/>
      <w:bookmarkStart w:id="24777" w:name="_ETM_Q63_485850"/>
      <w:bookmarkStart w:id="24778" w:name="_ETM_Q63_486330"/>
      <w:bookmarkStart w:id="24779" w:name="_ETM_Q63_486689"/>
      <w:bookmarkStart w:id="24780" w:name="_ETM_Q63_487380"/>
      <w:bookmarkStart w:id="24781" w:name="_ETM_Q63_487859"/>
      <w:bookmarkStart w:id="24782" w:name="_ETM_Q63_488129"/>
      <w:bookmarkStart w:id="24783" w:name="_ETM_Q63_488370"/>
      <w:bookmarkStart w:id="24784" w:name="_ETM_Q63_488610"/>
      <w:bookmarkStart w:id="24785" w:name="_ETM_Q63_488969"/>
      <w:bookmarkStart w:id="24786" w:name="_ETM_Q63_489299"/>
      <w:bookmarkStart w:id="24787" w:name="_ETM_Q63_489420"/>
      <w:bookmarkStart w:id="24788" w:name="_ETM_Q63_490230"/>
      <w:bookmarkStart w:id="24789" w:name="_ETM_Q63_490830"/>
      <w:bookmarkStart w:id="24790" w:name="_ETM_Q63_491099"/>
      <w:bookmarkStart w:id="24791" w:name="_ETM_Q63_491849"/>
      <w:bookmarkEnd w:id="24752"/>
      <w:bookmarkEnd w:id="24753"/>
      <w:bookmarkEnd w:id="24754"/>
      <w:bookmarkEnd w:id="24755"/>
      <w:bookmarkEnd w:id="24756"/>
      <w:bookmarkEnd w:id="24757"/>
      <w:bookmarkEnd w:id="24758"/>
      <w:bookmarkEnd w:id="24759"/>
      <w:bookmarkEnd w:id="24760"/>
      <w:bookmarkEnd w:id="24761"/>
      <w:bookmarkEnd w:id="24762"/>
      <w:bookmarkEnd w:id="24763"/>
      <w:bookmarkEnd w:id="24764"/>
      <w:bookmarkEnd w:id="24765"/>
      <w:bookmarkEnd w:id="24766"/>
      <w:bookmarkEnd w:id="24767"/>
      <w:bookmarkEnd w:id="24768"/>
      <w:bookmarkEnd w:id="24769"/>
      <w:bookmarkEnd w:id="24770"/>
      <w:bookmarkEnd w:id="24771"/>
      <w:bookmarkEnd w:id="24772"/>
      <w:bookmarkEnd w:id="24773"/>
      <w:bookmarkEnd w:id="24774"/>
      <w:bookmarkEnd w:id="24775"/>
      <w:bookmarkEnd w:id="24776"/>
      <w:bookmarkEnd w:id="24777"/>
      <w:bookmarkEnd w:id="24778"/>
      <w:bookmarkEnd w:id="24779"/>
      <w:bookmarkEnd w:id="24780"/>
      <w:bookmarkEnd w:id="24781"/>
      <w:bookmarkEnd w:id="24782"/>
      <w:bookmarkEnd w:id="24783"/>
      <w:bookmarkEnd w:id="24784"/>
      <w:bookmarkEnd w:id="24785"/>
      <w:bookmarkEnd w:id="24786"/>
      <w:bookmarkEnd w:id="24787"/>
      <w:bookmarkEnd w:id="24788"/>
      <w:bookmarkEnd w:id="24789"/>
      <w:bookmarkEnd w:id="24790"/>
      <w:bookmarkEnd w:id="24791"/>
      <w:r>
        <w:rPr>
          <w:rtl/>
        </w:rPr>
        <w:t xml:space="preserve">שאפשר </w:t>
      </w:r>
      <w:bookmarkStart w:id="24792" w:name="_ETM_Q63_492330"/>
      <w:bookmarkEnd w:id="24792"/>
      <w:r>
        <w:rPr>
          <w:rtl/>
        </w:rPr>
        <w:t xml:space="preserve">לעשות </w:t>
      </w:r>
      <w:bookmarkStart w:id="24793" w:name="_ETM_Q63_492690"/>
      <w:bookmarkEnd w:id="24793"/>
      <w:r>
        <w:rPr>
          <w:rtl/>
        </w:rPr>
        <w:t>איזשהו</w:t>
      </w:r>
      <w:r>
        <w:rPr>
          <w:rFonts w:hint="cs"/>
          <w:rtl/>
        </w:rPr>
        <w:t xml:space="preserve"> </w:t>
      </w:r>
      <w:r>
        <w:rPr>
          <w:rFonts w:hint="eastAsia"/>
          <w:rtl/>
        </w:rPr>
        <w:t>–</w:t>
      </w:r>
      <w:r>
        <w:rPr>
          <w:rtl/>
        </w:rPr>
        <w:t xml:space="preserve"> </w:t>
      </w:r>
      <w:bookmarkStart w:id="24794" w:name="_ETM_Q63_493200"/>
      <w:bookmarkEnd w:id="24794"/>
      <w:r>
        <w:rPr>
          <w:rtl/>
        </w:rPr>
        <w:t xml:space="preserve">מי </w:t>
      </w:r>
      <w:bookmarkStart w:id="24795" w:name="_ETM_Q63_493320"/>
      <w:bookmarkEnd w:id="24795"/>
      <w:r>
        <w:rPr>
          <w:rtl/>
        </w:rPr>
        <w:t xml:space="preserve">שחטף </w:t>
      </w:r>
      <w:bookmarkStart w:id="24796" w:name="_ETM_Q63_493920"/>
      <w:bookmarkEnd w:id="24796"/>
      <w:r>
        <w:rPr>
          <w:rFonts w:hint="cs"/>
          <w:rtl/>
        </w:rPr>
        <w:t>ב</w:t>
      </w:r>
      <w:r>
        <w:rPr>
          <w:rtl/>
        </w:rPr>
        <w:t xml:space="preserve">בנינו </w:t>
      </w:r>
      <w:bookmarkStart w:id="24797" w:name="_ETM_Q63_494400"/>
      <w:bookmarkEnd w:id="24797"/>
      <w:r>
        <w:rPr>
          <w:rtl/>
        </w:rPr>
        <w:t>ובנותינו</w:t>
      </w:r>
      <w:r>
        <w:rPr>
          <w:rFonts w:hint="cs"/>
          <w:rtl/>
        </w:rPr>
        <w:t xml:space="preserve"> ידוע ידע שלא </w:t>
      </w:r>
      <w:bookmarkStart w:id="24798" w:name="_ETM_Q63_496000"/>
      <w:bookmarkEnd w:id="24798"/>
      <w:r>
        <w:rPr>
          <w:rFonts w:hint="cs"/>
          <w:rtl/>
        </w:rPr>
        <w:t xml:space="preserve">יהיה לו </w:t>
      </w:r>
      <w:bookmarkStart w:id="24799" w:name="_ETM_Q63_495539"/>
      <w:bookmarkStart w:id="24800" w:name="_ETM_Q63_495990"/>
      <w:bookmarkStart w:id="24801" w:name="_ETM_Q63_497029"/>
      <w:bookmarkStart w:id="24802" w:name="_ETM_Q63_498050"/>
      <w:bookmarkStart w:id="24803" w:name="_ETM_Q63_498439"/>
      <w:bookmarkStart w:id="24804" w:name="_ETM_Q63_498619"/>
      <w:bookmarkStart w:id="24805" w:name="_ETM_Q63_498980"/>
      <w:bookmarkEnd w:id="24799"/>
      <w:bookmarkEnd w:id="24800"/>
      <w:bookmarkEnd w:id="24801"/>
      <w:bookmarkEnd w:id="24802"/>
      <w:bookmarkEnd w:id="24803"/>
      <w:bookmarkEnd w:id="24804"/>
      <w:bookmarkEnd w:id="24805"/>
      <w:r>
        <w:rPr>
          <w:rFonts w:hint="cs"/>
          <w:rtl/>
        </w:rPr>
        <w:t>שום ש</w:t>
      </w:r>
      <w:r>
        <w:rPr>
          <w:rtl/>
        </w:rPr>
        <w:t xml:space="preserve">ריד </w:t>
      </w:r>
      <w:bookmarkStart w:id="24806" w:name="_ETM_Q63_499369"/>
      <w:bookmarkEnd w:id="24806"/>
      <w:r>
        <w:rPr>
          <w:rtl/>
        </w:rPr>
        <w:t>ופליט</w:t>
      </w:r>
      <w:r>
        <w:rPr>
          <w:rFonts w:hint="cs"/>
          <w:rtl/>
        </w:rPr>
        <w:t>.</w:t>
      </w:r>
      <w:r>
        <w:rPr>
          <w:rtl/>
        </w:rPr>
        <w:t xml:space="preserve"> </w:t>
      </w:r>
      <w:bookmarkStart w:id="24807" w:name="_ETM_Q63_501529"/>
      <w:bookmarkEnd w:id="24807"/>
    </w:p>
    <w:p w:rsidR="00582BCE" w:rsidRDefault="00582BCE" w:rsidP="00FD2177">
      <w:pPr>
        <w:rPr>
          <w:rtl/>
        </w:rPr>
      </w:pPr>
    </w:p>
    <w:p w:rsidR="00582BCE" w:rsidRDefault="00582BCE" w:rsidP="000B55E6">
      <w:pPr>
        <w:rPr>
          <w:rtl/>
        </w:rPr>
      </w:pPr>
      <w:bookmarkStart w:id="24808" w:name="_ETM_Q63_501000"/>
      <w:bookmarkEnd w:id="24808"/>
      <w:r>
        <w:rPr>
          <w:rtl/>
        </w:rPr>
        <w:t>לכן</w:t>
      </w:r>
      <w:r>
        <w:rPr>
          <w:rFonts w:hint="cs"/>
          <w:rtl/>
        </w:rPr>
        <w:t>,</w:t>
      </w:r>
      <w:r>
        <w:rPr>
          <w:rtl/>
        </w:rPr>
        <w:t xml:space="preserve"> </w:t>
      </w:r>
      <w:bookmarkStart w:id="24809" w:name="_ETM_Q63_501919"/>
      <w:bookmarkEnd w:id="24809"/>
      <w:r>
        <w:rPr>
          <w:rtl/>
        </w:rPr>
        <w:t xml:space="preserve">אני </w:t>
      </w:r>
      <w:bookmarkStart w:id="24810" w:name="_ETM_Q63_502070"/>
      <w:bookmarkEnd w:id="24810"/>
      <w:r>
        <w:rPr>
          <w:rtl/>
        </w:rPr>
        <w:t xml:space="preserve">קורא </w:t>
      </w:r>
      <w:bookmarkStart w:id="24811" w:name="_ETM_Q63_502310"/>
      <w:bookmarkEnd w:id="24811"/>
      <w:r>
        <w:rPr>
          <w:rtl/>
        </w:rPr>
        <w:t xml:space="preserve">לראש </w:t>
      </w:r>
      <w:bookmarkStart w:id="24812" w:name="_ETM_Q63_502550"/>
      <w:bookmarkEnd w:id="24812"/>
      <w:r>
        <w:rPr>
          <w:rtl/>
        </w:rPr>
        <w:t>הממשלה</w:t>
      </w:r>
      <w:r>
        <w:rPr>
          <w:rFonts w:hint="cs"/>
          <w:rtl/>
        </w:rPr>
        <w:t>,</w:t>
      </w:r>
      <w:r>
        <w:rPr>
          <w:rtl/>
        </w:rPr>
        <w:t xml:space="preserve"> </w:t>
      </w:r>
      <w:bookmarkStart w:id="24813" w:name="_ETM_Q63_503300"/>
      <w:bookmarkEnd w:id="24813"/>
      <w:r>
        <w:rPr>
          <w:rtl/>
        </w:rPr>
        <w:t xml:space="preserve">לשרי </w:t>
      </w:r>
      <w:bookmarkStart w:id="24814" w:name="_ETM_Q63_503720"/>
      <w:bookmarkEnd w:id="24814"/>
      <w:r>
        <w:rPr>
          <w:rtl/>
        </w:rPr>
        <w:t xml:space="preserve">הקבינט </w:t>
      </w:r>
      <w:bookmarkStart w:id="24815" w:name="_ETM_Q63_504169"/>
      <w:bookmarkEnd w:id="24815"/>
      <w:r>
        <w:rPr>
          <w:rtl/>
        </w:rPr>
        <w:t>המדיני</w:t>
      </w:r>
      <w:r>
        <w:rPr>
          <w:rFonts w:hint="cs"/>
          <w:rtl/>
        </w:rPr>
        <w:t>-</w:t>
      </w:r>
      <w:bookmarkStart w:id="24816" w:name="_ETM_Q63_504529"/>
      <w:bookmarkEnd w:id="24816"/>
      <w:r>
        <w:rPr>
          <w:rtl/>
        </w:rPr>
        <w:t>ביטחוני</w:t>
      </w:r>
      <w:r>
        <w:rPr>
          <w:rFonts w:hint="cs"/>
          <w:rtl/>
        </w:rPr>
        <w:t>:</w:t>
      </w:r>
      <w:r>
        <w:rPr>
          <w:rtl/>
        </w:rPr>
        <w:t xml:space="preserve"> </w:t>
      </w:r>
      <w:bookmarkStart w:id="24817" w:name="_ETM_Q63_506190"/>
      <w:bookmarkEnd w:id="24817"/>
      <w:r>
        <w:rPr>
          <w:rFonts w:hint="cs"/>
          <w:rtl/>
        </w:rPr>
        <w:t xml:space="preserve">הבהירו </w:t>
      </w:r>
      <w:bookmarkStart w:id="24818" w:name="_ETM_Q63_507480"/>
      <w:bookmarkEnd w:id="24818"/>
      <w:r>
        <w:rPr>
          <w:rtl/>
        </w:rPr>
        <w:t xml:space="preserve">לעם </w:t>
      </w:r>
      <w:bookmarkStart w:id="24819" w:name="_ETM_Q63_507810"/>
      <w:bookmarkEnd w:id="24819"/>
      <w:r>
        <w:rPr>
          <w:rtl/>
        </w:rPr>
        <w:t>ישראל</w:t>
      </w:r>
      <w:r>
        <w:rPr>
          <w:rFonts w:hint="cs"/>
          <w:rtl/>
        </w:rPr>
        <w:t>,</w:t>
      </w:r>
      <w:r>
        <w:rPr>
          <w:rtl/>
        </w:rPr>
        <w:t xml:space="preserve"> </w:t>
      </w:r>
      <w:bookmarkStart w:id="24820" w:name="_ETM_Q63_508710"/>
      <w:bookmarkEnd w:id="24820"/>
      <w:r>
        <w:rPr>
          <w:rtl/>
        </w:rPr>
        <w:t xml:space="preserve">לכל </w:t>
      </w:r>
      <w:bookmarkStart w:id="24821" w:name="_ETM_Q63_509130"/>
      <w:bookmarkEnd w:id="24821"/>
      <w:r>
        <w:rPr>
          <w:rtl/>
        </w:rPr>
        <w:t>מק</w:t>
      </w:r>
      <w:r>
        <w:rPr>
          <w:rFonts w:hint="cs"/>
          <w:rtl/>
        </w:rPr>
        <w:t>בלי ההחלטות מסביבכם</w:t>
      </w:r>
      <w:r w:rsidR="000B55E6">
        <w:rPr>
          <w:rFonts w:hint="cs"/>
          <w:rtl/>
        </w:rPr>
        <w:t>:</w:t>
      </w:r>
      <w:r>
        <w:rPr>
          <w:rFonts w:hint="cs"/>
          <w:rtl/>
        </w:rPr>
        <w:t xml:space="preserve"> אנחנו הולכים, </w:t>
      </w:r>
      <w:bookmarkStart w:id="24822" w:name="_ETM_Q63_513000"/>
      <w:bookmarkEnd w:id="24822"/>
      <w:r>
        <w:rPr>
          <w:rFonts w:hint="cs"/>
          <w:rtl/>
        </w:rPr>
        <w:t>כמו שאומר ראש הממשלה, עד הניצחון המוחלט. אני מחזק את ידי</w:t>
      </w:r>
      <w:bookmarkStart w:id="24823" w:name="_ETM_Q63_515000"/>
      <w:bookmarkEnd w:id="24823"/>
      <w:r>
        <w:rPr>
          <w:rFonts w:hint="cs"/>
          <w:rtl/>
        </w:rPr>
        <w:t xml:space="preserve"> ראש הממשלה, שזה הקו שהוא מוביל, ובעזרת ה</w:t>
      </w:r>
      <w:r w:rsidR="000B55E6">
        <w:rPr>
          <w:rFonts w:hint="cs"/>
          <w:rtl/>
        </w:rPr>
        <w:t>שם</w:t>
      </w:r>
      <w:r>
        <w:rPr>
          <w:rFonts w:hint="cs"/>
          <w:rtl/>
        </w:rPr>
        <w:t xml:space="preserve"> נגיע לניצחון הזה. תודה רבה.</w:t>
      </w:r>
    </w:p>
    <w:p w:rsidR="00582BCE" w:rsidRDefault="00582BCE" w:rsidP="00FD2177">
      <w:pPr>
        <w:rPr>
          <w:rtl/>
        </w:rPr>
      </w:pPr>
    </w:p>
    <w:p w:rsidR="00582BCE" w:rsidRDefault="00582BCE" w:rsidP="00FD2177">
      <w:pPr>
        <w:pStyle w:val="af6"/>
        <w:keepNext/>
        <w:rPr>
          <w:rtl/>
        </w:rPr>
      </w:pPr>
      <w:r w:rsidRPr="00855470">
        <w:rPr>
          <w:rStyle w:val="TagStyle"/>
          <w:rtl/>
        </w:rPr>
        <w:t xml:space="preserve"> &lt;&lt; יור &gt;&gt; </w:t>
      </w:r>
      <w:r>
        <w:rPr>
          <w:rtl/>
        </w:rPr>
        <w:t>היו"ר ארז מלול:</w:t>
      </w:r>
      <w:r w:rsidRPr="00855470">
        <w:rPr>
          <w:rStyle w:val="TagStyle"/>
          <w:rtl/>
        </w:rPr>
        <w:t xml:space="preserve"> &lt;&lt; יור &gt;&gt;</w:t>
      </w:r>
      <w:r>
        <w:rPr>
          <w:rtl/>
        </w:rPr>
        <w:t xml:space="preserve"> </w:t>
      </w:r>
    </w:p>
    <w:p w:rsidR="00582BCE" w:rsidRDefault="00582BCE" w:rsidP="00D23E4A">
      <w:pPr>
        <w:rPr>
          <w:rtl/>
        </w:rPr>
      </w:pPr>
    </w:p>
    <w:p w:rsidR="00582BCE" w:rsidRDefault="00582BCE" w:rsidP="00FD2177">
      <w:pPr>
        <w:rPr>
          <w:rtl/>
        </w:rPr>
      </w:pPr>
      <w:bookmarkStart w:id="24824" w:name="_ETM_Q63_519000"/>
      <w:bookmarkEnd w:id="24824"/>
      <w:r>
        <w:rPr>
          <w:rFonts w:hint="cs"/>
          <w:rtl/>
        </w:rPr>
        <w:t xml:space="preserve">תודה רבה. חבר הכנסת קרויזר, האם אתה רוצה </w:t>
      </w:r>
      <w:bookmarkStart w:id="24825" w:name="_ETM_Q63_523000"/>
      <w:bookmarkEnd w:id="24825"/>
      <w:r>
        <w:rPr>
          <w:rFonts w:hint="cs"/>
          <w:rtl/>
        </w:rPr>
        <w:t xml:space="preserve">להשיב </w:t>
      </w:r>
      <w:r w:rsidR="0031766B">
        <w:rPr>
          <w:rFonts w:hint="cs"/>
          <w:rtl/>
        </w:rPr>
        <w:t>ע</w:t>
      </w:r>
      <w:r>
        <w:rPr>
          <w:rFonts w:hint="cs"/>
          <w:rtl/>
        </w:rPr>
        <w:t>ל</w:t>
      </w:r>
      <w:r w:rsidR="0031766B">
        <w:rPr>
          <w:rFonts w:hint="cs"/>
          <w:rtl/>
        </w:rPr>
        <w:t xml:space="preserve"> ה</w:t>
      </w:r>
      <w:r>
        <w:rPr>
          <w:rFonts w:hint="cs"/>
          <w:rtl/>
        </w:rPr>
        <w:t>התנגדות של זה? בבקשה, שלוש דקות לרשותך.</w:t>
      </w:r>
    </w:p>
    <w:p w:rsidR="00582BCE" w:rsidRDefault="00582BCE" w:rsidP="00FD2177">
      <w:pPr>
        <w:rPr>
          <w:rtl/>
        </w:rPr>
      </w:pPr>
      <w:bookmarkStart w:id="24826" w:name="_ETM_Q63_529000"/>
      <w:bookmarkEnd w:id="24826"/>
    </w:p>
    <w:p w:rsidR="00582BCE" w:rsidRDefault="00582BCE" w:rsidP="00FD2177">
      <w:pPr>
        <w:pStyle w:val="a4"/>
        <w:keepNext/>
        <w:rPr>
          <w:rtl/>
        </w:rPr>
      </w:pPr>
      <w:r w:rsidRPr="00855470">
        <w:rPr>
          <w:rStyle w:val="TagStyle"/>
          <w:rtl/>
        </w:rPr>
        <w:t xml:space="preserve"> &lt;&lt; דובר &gt;&gt; </w:t>
      </w:r>
      <w:bookmarkStart w:id="24827" w:name="_Toc200622916"/>
      <w:bookmarkStart w:id="24828" w:name="_Toc200974711"/>
      <w:r>
        <w:rPr>
          <w:rtl/>
        </w:rPr>
        <w:t>יצחק קרויזר (עוצמה יהודית):</w:t>
      </w:r>
      <w:bookmarkEnd w:id="24827"/>
      <w:bookmarkEnd w:id="24828"/>
      <w:r w:rsidRPr="00855470">
        <w:rPr>
          <w:rStyle w:val="TagStyle"/>
          <w:rtl/>
        </w:rPr>
        <w:t xml:space="preserve"> &lt;&lt; דובר &gt;&gt;</w:t>
      </w:r>
      <w:r>
        <w:rPr>
          <w:rtl/>
        </w:rPr>
        <w:t xml:space="preserve"> </w:t>
      </w:r>
    </w:p>
    <w:p w:rsidR="00582BCE" w:rsidRDefault="00582BCE" w:rsidP="00D23E4A">
      <w:pPr>
        <w:rPr>
          <w:rtl/>
        </w:rPr>
      </w:pPr>
    </w:p>
    <w:p w:rsidR="00582BCE" w:rsidRDefault="00582BCE" w:rsidP="0031766B">
      <w:pPr>
        <w:rPr>
          <w:rtl/>
        </w:rPr>
      </w:pPr>
      <w:bookmarkStart w:id="24829" w:name="_ETM_Q63_531000"/>
      <w:bookmarkStart w:id="24830" w:name="_ETM_Q63_518000"/>
      <w:bookmarkStart w:id="24831" w:name="_ETM_Q63_509519"/>
      <w:bookmarkStart w:id="24832" w:name="_ETM_Q63_509759"/>
      <w:bookmarkStart w:id="24833" w:name="_ETM_Q63_509910"/>
      <w:bookmarkStart w:id="24834" w:name="_ETM_Q63_510839"/>
      <w:bookmarkStart w:id="24835" w:name="_ETM_Q63_511979"/>
      <w:bookmarkStart w:id="24836" w:name="_ETM_Q63_512969"/>
      <w:bookmarkStart w:id="24837" w:name="_ETM_Q63_513629"/>
      <w:bookmarkStart w:id="24838" w:name="_ETM_Q63_513839"/>
      <w:bookmarkStart w:id="24839" w:name="_ETM_Q63_514140"/>
      <w:bookmarkStart w:id="24840" w:name="_ETM_Q63_515010"/>
      <w:bookmarkStart w:id="24841" w:name="_ETM_Q63_515640"/>
      <w:bookmarkStart w:id="24842" w:name="_ETM_Q63_516059"/>
      <w:bookmarkStart w:id="24843" w:name="_ETM_Q63_516210"/>
      <w:bookmarkStart w:id="24844" w:name="_ETM_Q63_517019"/>
      <w:bookmarkStart w:id="24845" w:name="_ETM_Q63_517589"/>
      <w:bookmarkStart w:id="24846" w:name="_ETM_Q63_517920"/>
      <w:bookmarkStart w:id="24847" w:name="_ETM_Q63_518190"/>
      <w:bookmarkStart w:id="24848" w:name="_ETM_Q63_518339"/>
      <w:bookmarkStart w:id="24849" w:name="_ETM_Q63_518879"/>
      <w:bookmarkStart w:id="24850" w:name="_ETM_Q63_519600"/>
      <w:bookmarkStart w:id="24851" w:name="_ETM_Q63_520379"/>
      <w:bookmarkStart w:id="24852" w:name="_ETM_Q63_520710"/>
      <w:bookmarkStart w:id="24853" w:name="_ETM_Q63_521219"/>
      <w:bookmarkStart w:id="24854" w:name="_ETM_Q63_521909"/>
      <w:bookmarkStart w:id="24855" w:name="_ETM_Q63_522239"/>
      <w:bookmarkStart w:id="24856" w:name="_ETM_Q63_522449"/>
      <w:bookmarkStart w:id="24857" w:name="_ETM_Q63_522809"/>
      <w:bookmarkStart w:id="24858" w:name="_ETM_Q63_522960"/>
      <w:bookmarkStart w:id="24859" w:name="_ETM_Q63_523379"/>
      <w:bookmarkStart w:id="24860" w:name="_ETM_Q63_523829"/>
      <w:bookmarkStart w:id="24861" w:name="_ETM_Q63_525070"/>
      <w:bookmarkStart w:id="24862" w:name="_ETM_Q63_525940"/>
      <w:bookmarkStart w:id="24863" w:name="_ETM_Q63_526329"/>
      <w:bookmarkStart w:id="24864" w:name="_ETM_Q63_526539"/>
      <w:bookmarkStart w:id="24865" w:name="_ETM_Q63_527079"/>
      <w:bookmarkStart w:id="24866" w:name="_ETM_Q63_527440"/>
      <w:bookmarkStart w:id="24867" w:name="_ETM_Q63_527800"/>
      <w:bookmarkStart w:id="24868" w:name="_ETM_Q63_541700"/>
      <w:bookmarkStart w:id="24869" w:name="_ETM_Q63_546890"/>
      <w:bookmarkStart w:id="24870" w:name="_ETM_Q63_551720"/>
      <w:bookmarkStart w:id="24871" w:name="_ETM_Q63_551960"/>
      <w:bookmarkStart w:id="24872" w:name="_ETM_Q63_552320"/>
      <w:bookmarkStart w:id="24873" w:name="_ETM_Q63_552500"/>
      <w:bookmarkStart w:id="24874" w:name="_ETM_Q63_552710"/>
      <w:bookmarkStart w:id="24875" w:name="_ETM_Q63_552800"/>
      <w:bookmarkStart w:id="24876" w:name="_ETM_Q63_552890"/>
      <w:bookmarkStart w:id="24877" w:name="_ETM_Q63_553070"/>
      <w:bookmarkStart w:id="24878" w:name="_ETM_Q63_553589"/>
      <w:bookmarkStart w:id="24879" w:name="_ETM_Q63_555540"/>
      <w:bookmarkStart w:id="24880" w:name="_ETM_Q63_555869"/>
      <w:bookmarkEnd w:id="24829"/>
      <w:bookmarkEnd w:id="24830"/>
      <w:bookmarkEnd w:id="24831"/>
      <w:bookmarkEnd w:id="24832"/>
      <w:bookmarkEnd w:id="24833"/>
      <w:bookmarkEnd w:id="24834"/>
      <w:bookmarkEnd w:id="24835"/>
      <w:bookmarkEnd w:id="24836"/>
      <w:bookmarkEnd w:id="24837"/>
      <w:bookmarkEnd w:id="24838"/>
      <w:bookmarkEnd w:id="24839"/>
      <w:bookmarkEnd w:id="24840"/>
      <w:bookmarkEnd w:id="24841"/>
      <w:bookmarkEnd w:id="24842"/>
      <w:bookmarkEnd w:id="24843"/>
      <w:bookmarkEnd w:id="24844"/>
      <w:bookmarkEnd w:id="24845"/>
      <w:bookmarkEnd w:id="24846"/>
      <w:bookmarkEnd w:id="24847"/>
      <w:bookmarkEnd w:id="24848"/>
      <w:bookmarkEnd w:id="24849"/>
      <w:bookmarkEnd w:id="24850"/>
      <w:bookmarkEnd w:id="24851"/>
      <w:bookmarkEnd w:id="24852"/>
      <w:bookmarkEnd w:id="24853"/>
      <w:bookmarkEnd w:id="24854"/>
      <w:bookmarkEnd w:id="24855"/>
      <w:bookmarkEnd w:id="24856"/>
      <w:bookmarkEnd w:id="24857"/>
      <w:bookmarkEnd w:id="24858"/>
      <w:bookmarkEnd w:id="24859"/>
      <w:bookmarkEnd w:id="24860"/>
      <w:bookmarkEnd w:id="24861"/>
      <w:bookmarkEnd w:id="24862"/>
      <w:bookmarkEnd w:id="24863"/>
      <w:bookmarkEnd w:id="24864"/>
      <w:bookmarkEnd w:id="24865"/>
      <w:bookmarkEnd w:id="24866"/>
      <w:bookmarkEnd w:id="24867"/>
      <w:bookmarkEnd w:id="24868"/>
      <w:bookmarkEnd w:id="24869"/>
      <w:bookmarkEnd w:id="24870"/>
      <w:bookmarkEnd w:id="24871"/>
      <w:bookmarkEnd w:id="24872"/>
      <w:bookmarkEnd w:id="24873"/>
      <w:bookmarkEnd w:id="24874"/>
      <w:bookmarkEnd w:id="24875"/>
      <w:bookmarkEnd w:id="24876"/>
      <w:bookmarkEnd w:id="24877"/>
      <w:bookmarkEnd w:id="24878"/>
      <w:bookmarkEnd w:id="24879"/>
      <w:bookmarkEnd w:id="24880"/>
      <w:r>
        <w:rPr>
          <w:rtl/>
        </w:rPr>
        <w:t xml:space="preserve">שמעתי </w:t>
      </w:r>
      <w:bookmarkStart w:id="24881" w:name="_ETM_Q63_556409"/>
      <w:bookmarkEnd w:id="24881"/>
      <w:r>
        <w:rPr>
          <w:rtl/>
        </w:rPr>
        <w:t xml:space="preserve">את </w:t>
      </w:r>
      <w:bookmarkStart w:id="24882" w:name="_ETM_Q63_557549"/>
      <w:bookmarkEnd w:id="24882"/>
      <w:r>
        <w:rPr>
          <w:rtl/>
        </w:rPr>
        <w:t xml:space="preserve">דברי </w:t>
      </w:r>
      <w:bookmarkStart w:id="24883" w:name="_ETM_Q63_558450"/>
      <w:bookmarkEnd w:id="24883"/>
      <w:r>
        <w:rPr>
          <w:rtl/>
        </w:rPr>
        <w:t xml:space="preserve">הטעם </w:t>
      </w:r>
      <w:bookmarkStart w:id="24884" w:name="_ETM_Q63_559110"/>
      <w:bookmarkEnd w:id="24884"/>
      <w:r>
        <w:rPr>
          <w:rtl/>
        </w:rPr>
        <w:t xml:space="preserve">של </w:t>
      </w:r>
      <w:bookmarkStart w:id="24885" w:name="_ETM_Q63_559500"/>
      <w:bookmarkEnd w:id="24885"/>
      <w:r>
        <w:rPr>
          <w:rtl/>
        </w:rPr>
        <w:t xml:space="preserve">חבר </w:t>
      </w:r>
      <w:bookmarkStart w:id="24886" w:name="_ETM_Q63_559740"/>
      <w:bookmarkEnd w:id="24886"/>
      <w:r>
        <w:rPr>
          <w:rtl/>
        </w:rPr>
        <w:t xml:space="preserve">הכנסת </w:t>
      </w:r>
      <w:bookmarkStart w:id="24887" w:name="_ETM_Q63_560100"/>
      <w:bookmarkEnd w:id="24887"/>
      <w:r>
        <w:rPr>
          <w:rtl/>
        </w:rPr>
        <w:t>ב</w:t>
      </w:r>
      <w:r>
        <w:rPr>
          <w:rFonts w:hint="cs"/>
          <w:rtl/>
        </w:rPr>
        <w:t>ו</w:t>
      </w:r>
      <w:r>
        <w:rPr>
          <w:rtl/>
        </w:rPr>
        <w:t>א</w:t>
      </w:r>
      <w:r>
        <w:rPr>
          <w:rFonts w:hint="cs"/>
          <w:rtl/>
        </w:rPr>
        <w:t>ר</w:t>
      </w:r>
      <w:r>
        <w:rPr>
          <w:rtl/>
        </w:rPr>
        <w:t>ון</w:t>
      </w:r>
      <w:r>
        <w:rPr>
          <w:rFonts w:hint="cs"/>
          <w:rtl/>
        </w:rPr>
        <w:t>,</w:t>
      </w:r>
      <w:r>
        <w:rPr>
          <w:rtl/>
        </w:rPr>
        <w:t xml:space="preserve"> </w:t>
      </w:r>
      <w:bookmarkStart w:id="24888" w:name="_ETM_Q63_560520"/>
      <w:bookmarkEnd w:id="24888"/>
      <w:r>
        <w:rPr>
          <w:rtl/>
        </w:rPr>
        <w:t xml:space="preserve">אבל </w:t>
      </w:r>
      <w:bookmarkStart w:id="24889" w:name="_ETM_Q63_560700"/>
      <w:bookmarkEnd w:id="24889"/>
      <w:r>
        <w:rPr>
          <w:rtl/>
        </w:rPr>
        <w:t xml:space="preserve">לפני </w:t>
      </w:r>
      <w:bookmarkStart w:id="24890" w:name="_ETM_Q63_561029"/>
      <w:bookmarkEnd w:id="24890"/>
      <w:r>
        <w:rPr>
          <w:rtl/>
        </w:rPr>
        <w:t xml:space="preserve">כן </w:t>
      </w:r>
      <w:bookmarkStart w:id="24891" w:name="_ETM_Q63_562010"/>
      <w:bookmarkStart w:id="24892" w:name="_ETM_Q63_563369"/>
      <w:bookmarkStart w:id="24893" w:name="_ETM_Q63_563490"/>
      <w:bookmarkEnd w:id="24891"/>
      <w:bookmarkEnd w:id="24892"/>
      <w:bookmarkEnd w:id="24893"/>
      <w:r>
        <w:rPr>
          <w:rtl/>
        </w:rPr>
        <w:t xml:space="preserve">אגיד </w:t>
      </w:r>
      <w:bookmarkStart w:id="24894" w:name="_ETM_Q63_563759"/>
      <w:bookmarkEnd w:id="24894"/>
      <w:r>
        <w:rPr>
          <w:rtl/>
        </w:rPr>
        <w:t xml:space="preserve">שיש </w:t>
      </w:r>
      <w:bookmarkStart w:id="24895" w:name="_ETM_Q63_563969"/>
      <w:bookmarkEnd w:id="24895"/>
      <w:r>
        <w:rPr>
          <w:rtl/>
        </w:rPr>
        <w:t xml:space="preserve">בחקיקה </w:t>
      </w:r>
      <w:bookmarkStart w:id="24896" w:name="_ETM_Q63_564509"/>
      <w:bookmarkEnd w:id="24896"/>
      <w:r>
        <w:rPr>
          <w:rtl/>
        </w:rPr>
        <w:t xml:space="preserve">הזאת </w:t>
      </w:r>
      <w:bookmarkStart w:id="24897" w:name="_ETM_Q63_564719"/>
      <w:bookmarkEnd w:id="24897"/>
      <w:r>
        <w:rPr>
          <w:rtl/>
        </w:rPr>
        <w:t xml:space="preserve">שני </w:t>
      </w:r>
      <w:bookmarkStart w:id="24898" w:name="_ETM_Q63_565229"/>
      <w:bookmarkStart w:id="24899" w:name="_ETM_Q63_565439"/>
      <w:bookmarkEnd w:id="24898"/>
      <w:bookmarkEnd w:id="24899"/>
      <w:r>
        <w:rPr>
          <w:rtl/>
        </w:rPr>
        <w:t>דברים</w:t>
      </w:r>
      <w:r>
        <w:rPr>
          <w:rFonts w:hint="cs"/>
          <w:rtl/>
        </w:rPr>
        <w:t xml:space="preserve">: האחד, </w:t>
      </w:r>
      <w:bookmarkStart w:id="24900" w:name="_ETM_Q63_566179"/>
      <w:bookmarkStart w:id="24901" w:name="_ETM_Q63_567140"/>
      <w:bookmarkEnd w:id="24900"/>
      <w:bookmarkEnd w:id="24901"/>
      <w:r>
        <w:rPr>
          <w:rtl/>
        </w:rPr>
        <w:t xml:space="preserve">אדוני </w:t>
      </w:r>
      <w:bookmarkStart w:id="24902" w:name="_ETM_Q63_567409"/>
      <w:bookmarkEnd w:id="24902"/>
      <w:r>
        <w:rPr>
          <w:rtl/>
        </w:rPr>
        <w:t xml:space="preserve">המזכיר </w:t>
      </w:r>
      <w:bookmarkStart w:id="24903" w:name="_ETM_Q63_568039"/>
      <w:bookmarkEnd w:id="24903"/>
      <w:r w:rsidR="0031766B">
        <w:rPr>
          <w:rFonts w:hint="cs"/>
          <w:rtl/>
        </w:rPr>
        <w:t xml:space="preserve">– </w:t>
      </w:r>
      <w:r>
        <w:rPr>
          <w:rtl/>
        </w:rPr>
        <w:t xml:space="preserve">שההצבעה </w:t>
      </w:r>
      <w:bookmarkStart w:id="24904" w:name="_ETM_Q63_568909"/>
      <w:bookmarkEnd w:id="24904"/>
      <w:r>
        <w:rPr>
          <w:rtl/>
        </w:rPr>
        <w:t xml:space="preserve">תתקיים </w:t>
      </w:r>
      <w:bookmarkStart w:id="24905" w:name="_ETM_Q63_569450"/>
      <w:bookmarkEnd w:id="24905"/>
      <w:r>
        <w:rPr>
          <w:rtl/>
        </w:rPr>
        <w:t xml:space="preserve">במועד </w:t>
      </w:r>
      <w:bookmarkStart w:id="24906" w:name="_ETM_Q63_570170"/>
      <w:bookmarkEnd w:id="24906"/>
      <w:r>
        <w:rPr>
          <w:rtl/>
        </w:rPr>
        <w:t xml:space="preserve">מאוחר </w:t>
      </w:r>
      <w:bookmarkStart w:id="24907" w:name="_ETM_Q63_570710"/>
      <w:bookmarkEnd w:id="24907"/>
      <w:r>
        <w:rPr>
          <w:rtl/>
        </w:rPr>
        <w:t xml:space="preserve">על </w:t>
      </w:r>
      <w:bookmarkStart w:id="24908" w:name="_ETM_Q63_570799"/>
      <w:bookmarkEnd w:id="24908"/>
      <w:r>
        <w:rPr>
          <w:rtl/>
        </w:rPr>
        <w:t xml:space="preserve">פי </w:t>
      </w:r>
      <w:bookmarkStart w:id="24909" w:name="_ETM_Q63_571009"/>
      <w:bookmarkEnd w:id="24909"/>
      <w:r>
        <w:rPr>
          <w:rtl/>
        </w:rPr>
        <w:t xml:space="preserve">ההסכמים </w:t>
      </w:r>
      <w:bookmarkStart w:id="24910" w:name="_ETM_Q63_571579"/>
      <w:bookmarkEnd w:id="24910"/>
      <w:r>
        <w:rPr>
          <w:rtl/>
        </w:rPr>
        <w:t>שיש</w:t>
      </w:r>
      <w:r>
        <w:rPr>
          <w:rFonts w:hint="cs"/>
          <w:rtl/>
        </w:rPr>
        <w:t>. אדוני השר</w:t>
      </w:r>
      <w:bookmarkStart w:id="24911" w:name="_ETM_Q63_576000"/>
      <w:bookmarkEnd w:id="24911"/>
      <w:r>
        <w:rPr>
          <w:rFonts w:hint="cs"/>
          <w:rtl/>
        </w:rPr>
        <w:t xml:space="preserve"> </w:t>
      </w:r>
      <w:r w:rsidR="00A46387">
        <w:rPr>
          <w:rFonts w:hint="cs"/>
          <w:rtl/>
        </w:rPr>
        <w:t>– – –</w:t>
      </w:r>
    </w:p>
    <w:p w:rsidR="00582BCE" w:rsidRDefault="00582BCE" w:rsidP="00FD2177">
      <w:pPr>
        <w:rPr>
          <w:rtl/>
        </w:rPr>
      </w:pPr>
    </w:p>
    <w:p w:rsidR="00582BCE" w:rsidRDefault="00582BCE" w:rsidP="00FD2177">
      <w:pPr>
        <w:pStyle w:val="af6"/>
        <w:keepNext/>
        <w:rPr>
          <w:rtl/>
        </w:rPr>
      </w:pPr>
      <w:bookmarkStart w:id="24912" w:name="ET_yor_6595_13"/>
      <w:r w:rsidRPr="00855470">
        <w:rPr>
          <w:rStyle w:val="TagStyle"/>
          <w:rtl/>
        </w:rPr>
        <w:t xml:space="preserve"> &lt;&lt; יור &gt;&gt; </w:t>
      </w:r>
      <w:r>
        <w:rPr>
          <w:rtl/>
        </w:rPr>
        <w:t>היו"ר ארז מלול:</w:t>
      </w:r>
      <w:r w:rsidRPr="00855470">
        <w:rPr>
          <w:rStyle w:val="TagStyle"/>
          <w:rtl/>
        </w:rPr>
        <w:t xml:space="preserve"> &lt;&lt; יור &gt;&gt;</w:t>
      </w:r>
      <w:r>
        <w:rPr>
          <w:rtl/>
        </w:rPr>
        <w:t xml:space="preserve"> </w:t>
      </w:r>
      <w:bookmarkEnd w:id="24912"/>
    </w:p>
    <w:p w:rsidR="00582BCE" w:rsidRDefault="00582BCE" w:rsidP="00D23E4A">
      <w:pPr>
        <w:rPr>
          <w:rtl/>
        </w:rPr>
      </w:pPr>
    </w:p>
    <w:p w:rsidR="00582BCE" w:rsidRDefault="00582BCE" w:rsidP="00FD2177">
      <w:pPr>
        <w:rPr>
          <w:rtl/>
        </w:rPr>
      </w:pPr>
      <w:bookmarkStart w:id="24913" w:name="_ETM_Q63_577000"/>
      <w:bookmarkEnd w:id="24913"/>
      <w:r>
        <w:rPr>
          <w:rFonts w:hint="cs"/>
          <w:rtl/>
        </w:rPr>
        <w:t xml:space="preserve">הוא אמר קודם שכן. הוא אמר. אני </w:t>
      </w:r>
      <w:bookmarkStart w:id="24914" w:name="_ETM_Q63_579000"/>
      <w:bookmarkEnd w:id="24914"/>
      <w:r>
        <w:rPr>
          <w:rFonts w:hint="cs"/>
          <w:rtl/>
        </w:rPr>
        <w:t>ראיתי.</w:t>
      </w:r>
    </w:p>
    <w:p w:rsidR="00582BCE" w:rsidRDefault="00582BCE" w:rsidP="00FD2177">
      <w:pPr>
        <w:rPr>
          <w:rtl/>
        </w:rPr>
      </w:pPr>
    </w:p>
    <w:p w:rsidR="00582BCE" w:rsidRDefault="00582BCE" w:rsidP="00FD2177">
      <w:pPr>
        <w:pStyle w:val="-"/>
        <w:keepNext/>
        <w:rPr>
          <w:rtl/>
        </w:rPr>
      </w:pPr>
      <w:bookmarkStart w:id="24915" w:name="ET_speakercontinue_6460_14"/>
      <w:r w:rsidRPr="00855470">
        <w:rPr>
          <w:rStyle w:val="TagStyle"/>
          <w:rtl/>
        </w:rPr>
        <w:t xml:space="preserve"> &lt;&lt; דובר_המשך &gt;&gt; </w:t>
      </w:r>
      <w:r>
        <w:rPr>
          <w:rtl/>
        </w:rPr>
        <w:t>יצחק קרויזר (עוצמה יהודית):</w:t>
      </w:r>
      <w:r w:rsidRPr="00855470">
        <w:rPr>
          <w:rStyle w:val="TagStyle"/>
          <w:rtl/>
        </w:rPr>
        <w:t xml:space="preserve"> &lt;&lt; דובר_המשך &gt;&gt;</w:t>
      </w:r>
      <w:r>
        <w:rPr>
          <w:rtl/>
        </w:rPr>
        <w:t xml:space="preserve"> </w:t>
      </w:r>
      <w:bookmarkEnd w:id="24915"/>
    </w:p>
    <w:p w:rsidR="00582BCE" w:rsidRDefault="00582BCE" w:rsidP="00D23E4A">
      <w:pPr>
        <w:rPr>
          <w:rtl/>
        </w:rPr>
      </w:pPr>
    </w:p>
    <w:p w:rsidR="00582BCE" w:rsidRDefault="00582BCE" w:rsidP="0031766B">
      <w:pPr>
        <w:rPr>
          <w:rtl/>
        </w:rPr>
      </w:pPr>
      <w:bookmarkStart w:id="24916" w:name="_ETM_Q63_580000"/>
      <w:bookmarkStart w:id="24917" w:name="_ETM_Q63_581170"/>
      <w:bookmarkEnd w:id="24916"/>
      <w:bookmarkEnd w:id="24917"/>
      <w:r>
        <w:rPr>
          <w:rFonts w:hint="cs"/>
          <w:rtl/>
        </w:rPr>
        <w:t xml:space="preserve">אוקיי, </w:t>
      </w:r>
      <w:bookmarkStart w:id="24918" w:name="_ETM_Q63_584279"/>
      <w:bookmarkEnd w:id="24918"/>
      <w:r>
        <w:rPr>
          <w:rFonts w:hint="cs"/>
          <w:rtl/>
        </w:rPr>
        <w:t xml:space="preserve">הוא אמר שכן. </w:t>
      </w:r>
      <w:r>
        <w:rPr>
          <w:rtl/>
        </w:rPr>
        <w:t xml:space="preserve">דבר </w:t>
      </w:r>
      <w:bookmarkStart w:id="24919" w:name="_ETM_Q63_581560"/>
      <w:bookmarkEnd w:id="24919"/>
      <w:r>
        <w:rPr>
          <w:rtl/>
        </w:rPr>
        <w:t xml:space="preserve">שני </w:t>
      </w:r>
      <w:bookmarkStart w:id="24920" w:name="_ETM_Q63_582040"/>
      <w:bookmarkEnd w:id="24920"/>
      <w:r w:rsidR="0031766B">
        <w:rPr>
          <w:rFonts w:hint="cs"/>
          <w:rtl/>
        </w:rPr>
        <w:t xml:space="preserve">– </w:t>
      </w:r>
      <w:r>
        <w:rPr>
          <w:rtl/>
        </w:rPr>
        <w:t xml:space="preserve">אני </w:t>
      </w:r>
      <w:bookmarkStart w:id="24921" w:name="_ETM_Q63_582370"/>
      <w:bookmarkEnd w:id="24921"/>
      <w:r>
        <w:rPr>
          <w:rtl/>
        </w:rPr>
        <w:t xml:space="preserve">רוצה </w:t>
      </w:r>
      <w:bookmarkStart w:id="24922" w:name="_ETM_Q63_582640"/>
      <w:bookmarkEnd w:id="24922"/>
      <w:r>
        <w:rPr>
          <w:rtl/>
        </w:rPr>
        <w:t xml:space="preserve">לנצל </w:t>
      </w:r>
      <w:bookmarkStart w:id="24923" w:name="_ETM_Q63_582940"/>
      <w:bookmarkEnd w:id="24923"/>
      <w:r>
        <w:rPr>
          <w:rtl/>
        </w:rPr>
        <w:t xml:space="preserve">את </w:t>
      </w:r>
      <w:bookmarkStart w:id="24924" w:name="_ETM_Q63_583029"/>
      <w:bookmarkEnd w:id="24924"/>
      <w:r>
        <w:rPr>
          <w:rtl/>
        </w:rPr>
        <w:t>ההזדמנות</w:t>
      </w:r>
      <w:r>
        <w:rPr>
          <w:rFonts w:hint="cs"/>
          <w:rtl/>
        </w:rPr>
        <w:t>,</w:t>
      </w:r>
      <w:r>
        <w:rPr>
          <w:rtl/>
        </w:rPr>
        <w:t xml:space="preserve"> </w:t>
      </w:r>
      <w:bookmarkStart w:id="24925" w:name="_ETM_Q63_583630"/>
      <w:bookmarkEnd w:id="24925"/>
      <w:r>
        <w:rPr>
          <w:rtl/>
        </w:rPr>
        <w:t xml:space="preserve">כי </w:t>
      </w:r>
      <w:bookmarkStart w:id="24926" w:name="_ETM_Q63_583779"/>
      <w:bookmarkEnd w:id="24926"/>
      <w:r>
        <w:rPr>
          <w:rtl/>
        </w:rPr>
        <w:t xml:space="preserve">לא </w:t>
      </w:r>
      <w:bookmarkStart w:id="24927" w:name="_ETM_Q63_583870"/>
      <w:bookmarkEnd w:id="24927"/>
      <w:r>
        <w:rPr>
          <w:rtl/>
        </w:rPr>
        <w:t xml:space="preserve">הספקתי </w:t>
      </w:r>
      <w:bookmarkStart w:id="24928" w:name="_ETM_Q63_584320"/>
      <w:bookmarkEnd w:id="24928"/>
      <w:r>
        <w:rPr>
          <w:rtl/>
        </w:rPr>
        <w:t>ב</w:t>
      </w:r>
      <w:bookmarkStart w:id="24929" w:name="_ETM_Q63_585310"/>
      <w:bookmarkEnd w:id="24929"/>
      <w:r>
        <w:rPr>
          <w:rtl/>
        </w:rPr>
        <w:t xml:space="preserve">פרק </w:t>
      </w:r>
      <w:bookmarkStart w:id="24930" w:name="_ETM_Q63_585850"/>
      <w:bookmarkEnd w:id="24930"/>
      <w:r>
        <w:rPr>
          <w:rtl/>
        </w:rPr>
        <w:t xml:space="preserve">הזמן </w:t>
      </w:r>
      <w:bookmarkStart w:id="24931" w:name="_ETM_Q63_586210"/>
      <w:bookmarkEnd w:id="24931"/>
      <w:r>
        <w:rPr>
          <w:rtl/>
        </w:rPr>
        <w:t xml:space="preserve">שנותר </w:t>
      </w:r>
      <w:bookmarkStart w:id="24932" w:name="_ETM_Q63_587260"/>
      <w:bookmarkEnd w:id="24932"/>
      <w:r>
        <w:rPr>
          <w:rtl/>
        </w:rPr>
        <w:t xml:space="preserve">לי </w:t>
      </w:r>
      <w:bookmarkStart w:id="24933" w:name="_ETM_Q63_587979"/>
      <w:bookmarkEnd w:id="24933"/>
      <w:r>
        <w:rPr>
          <w:rtl/>
        </w:rPr>
        <w:t xml:space="preserve">בהנמקה </w:t>
      </w:r>
      <w:bookmarkStart w:id="24934" w:name="_ETM_Q63_588790"/>
      <w:bookmarkEnd w:id="24934"/>
      <w:r>
        <w:rPr>
          <w:rFonts w:hint="cs"/>
          <w:rtl/>
        </w:rPr>
        <w:t xml:space="preserve">מהצד. </w:t>
      </w:r>
      <w:bookmarkStart w:id="24935" w:name="_ETM_Q63_588970"/>
      <w:bookmarkStart w:id="24936" w:name="_ETM_Q63_590300"/>
      <w:bookmarkEnd w:id="24935"/>
      <w:bookmarkEnd w:id="24936"/>
      <w:r>
        <w:rPr>
          <w:rtl/>
        </w:rPr>
        <w:t>הגולן</w:t>
      </w:r>
      <w:r>
        <w:rPr>
          <w:rFonts w:hint="cs"/>
          <w:rtl/>
        </w:rPr>
        <w:t>,</w:t>
      </w:r>
      <w:r>
        <w:rPr>
          <w:rtl/>
        </w:rPr>
        <w:t xml:space="preserve"> </w:t>
      </w:r>
      <w:bookmarkStart w:id="24937" w:name="_ETM_Q63_591920"/>
      <w:bookmarkEnd w:id="24937"/>
      <w:r>
        <w:rPr>
          <w:rtl/>
        </w:rPr>
        <w:t xml:space="preserve">יש </w:t>
      </w:r>
      <w:bookmarkStart w:id="24938" w:name="_ETM_Q63_592040"/>
      <w:bookmarkEnd w:id="24938"/>
      <w:r>
        <w:rPr>
          <w:rtl/>
        </w:rPr>
        <w:t xml:space="preserve">בו </w:t>
      </w:r>
      <w:bookmarkStart w:id="24939" w:name="_ETM_Q63_592190"/>
      <w:bookmarkEnd w:id="24939"/>
      <w:r>
        <w:rPr>
          <w:rtl/>
        </w:rPr>
        <w:t xml:space="preserve">הרבה </w:t>
      </w:r>
      <w:bookmarkStart w:id="24940" w:name="_ETM_Q63_592370"/>
      <w:bookmarkEnd w:id="24940"/>
      <w:r>
        <w:rPr>
          <w:rtl/>
        </w:rPr>
        <w:t xml:space="preserve">דברים </w:t>
      </w:r>
      <w:bookmarkStart w:id="24941" w:name="_ETM_Q63_592670"/>
      <w:bookmarkEnd w:id="24941"/>
      <w:r>
        <w:rPr>
          <w:rtl/>
        </w:rPr>
        <w:t>מיוחדים</w:t>
      </w:r>
      <w:r>
        <w:rPr>
          <w:rFonts w:hint="cs"/>
          <w:rtl/>
        </w:rPr>
        <w:t>,</w:t>
      </w:r>
      <w:r>
        <w:rPr>
          <w:rtl/>
        </w:rPr>
        <w:t xml:space="preserve"> </w:t>
      </w:r>
      <w:bookmarkStart w:id="24942" w:name="_ETM_Q63_593740"/>
      <w:bookmarkEnd w:id="24942"/>
      <w:r>
        <w:rPr>
          <w:rtl/>
        </w:rPr>
        <w:t xml:space="preserve">אבל </w:t>
      </w:r>
      <w:bookmarkStart w:id="24943" w:name="_ETM_Q63_594040"/>
      <w:bookmarkEnd w:id="24943"/>
      <w:r>
        <w:rPr>
          <w:rFonts w:hint="cs"/>
          <w:rtl/>
        </w:rPr>
        <w:t>אחד</w:t>
      </w:r>
      <w:r>
        <w:rPr>
          <w:rtl/>
        </w:rPr>
        <w:t xml:space="preserve"> </w:t>
      </w:r>
      <w:bookmarkStart w:id="24944" w:name="_ETM_Q63_594279"/>
      <w:bookmarkEnd w:id="24944"/>
      <w:r>
        <w:rPr>
          <w:rtl/>
        </w:rPr>
        <w:t xml:space="preserve">הדברים </w:t>
      </w:r>
      <w:bookmarkStart w:id="24945" w:name="_ETM_Q63_594550"/>
      <w:bookmarkEnd w:id="24945"/>
      <w:r>
        <w:rPr>
          <w:rtl/>
        </w:rPr>
        <w:t xml:space="preserve">שבאמת </w:t>
      </w:r>
      <w:bookmarkStart w:id="24946" w:name="_ETM_Q63_595090"/>
      <w:bookmarkEnd w:id="24946"/>
      <w:r>
        <w:rPr>
          <w:rtl/>
        </w:rPr>
        <w:t>מ</w:t>
      </w:r>
      <w:r>
        <w:rPr>
          <w:rFonts w:hint="cs"/>
          <w:rtl/>
        </w:rPr>
        <w:t>יי</w:t>
      </w:r>
      <w:r>
        <w:rPr>
          <w:rtl/>
        </w:rPr>
        <w:t xml:space="preserve">חדים </w:t>
      </w:r>
      <w:bookmarkStart w:id="24947" w:name="_ETM_Q63_595600"/>
      <w:bookmarkEnd w:id="24947"/>
      <w:r>
        <w:rPr>
          <w:rtl/>
        </w:rPr>
        <w:t xml:space="preserve">אותו </w:t>
      </w:r>
      <w:bookmarkStart w:id="24948" w:name="_ETM_Q63_595779"/>
      <w:bookmarkEnd w:id="24948"/>
      <w:r>
        <w:rPr>
          <w:rtl/>
        </w:rPr>
        <w:t xml:space="preserve">בעת </w:t>
      </w:r>
      <w:bookmarkStart w:id="24949" w:name="_ETM_Q63_596110"/>
      <w:bookmarkEnd w:id="24949"/>
      <w:r>
        <w:rPr>
          <w:rtl/>
        </w:rPr>
        <w:t xml:space="preserve">הזו </w:t>
      </w:r>
      <w:bookmarkStart w:id="24950" w:name="_ETM_Q63_596410"/>
      <w:bookmarkEnd w:id="24950"/>
      <w:r>
        <w:rPr>
          <w:rFonts w:hint="cs"/>
          <w:rtl/>
        </w:rPr>
        <w:t>הוא</w:t>
      </w:r>
      <w:r>
        <w:rPr>
          <w:rtl/>
        </w:rPr>
        <w:t xml:space="preserve"> </w:t>
      </w:r>
      <w:bookmarkStart w:id="24951" w:name="_ETM_Q63_596620"/>
      <w:bookmarkEnd w:id="24951"/>
      <w:r>
        <w:rPr>
          <w:rtl/>
        </w:rPr>
        <w:t xml:space="preserve">שיתוף </w:t>
      </w:r>
      <w:bookmarkStart w:id="24952" w:name="_ETM_Q63_597100"/>
      <w:bookmarkEnd w:id="24952"/>
      <w:r>
        <w:rPr>
          <w:rtl/>
        </w:rPr>
        <w:t xml:space="preserve">פעולה </w:t>
      </w:r>
      <w:bookmarkStart w:id="24953" w:name="_ETM_Q63_597910"/>
      <w:bookmarkEnd w:id="24953"/>
      <w:r>
        <w:rPr>
          <w:rtl/>
        </w:rPr>
        <w:t xml:space="preserve">מדהים </w:t>
      </w:r>
      <w:bookmarkStart w:id="24954" w:name="_ETM_Q63_598750"/>
      <w:bookmarkEnd w:id="24954"/>
      <w:r>
        <w:rPr>
          <w:rtl/>
        </w:rPr>
        <w:t xml:space="preserve">של </w:t>
      </w:r>
      <w:bookmarkStart w:id="24955" w:name="_ETM_Q63_599080"/>
      <w:bookmarkEnd w:id="24955"/>
      <w:r>
        <w:rPr>
          <w:rtl/>
        </w:rPr>
        <w:t xml:space="preserve">כלל </w:t>
      </w:r>
      <w:bookmarkStart w:id="24956" w:name="_ETM_Q63_599470"/>
      <w:bookmarkEnd w:id="24956"/>
      <w:r>
        <w:rPr>
          <w:rtl/>
        </w:rPr>
        <w:t xml:space="preserve">ראשי </w:t>
      </w:r>
      <w:bookmarkStart w:id="24957" w:name="_ETM_Q63_599770"/>
      <w:bookmarkEnd w:id="24957"/>
      <w:r>
        <w:rPr>
          <w:rtl/>
        </w:rPr>
        <w:t xml:space="preserve">הרשויות </w:t>
      </w:r>
      <w:bookmarkStart w:id="24958" w:name="_ETM_Q63_600370"/>
      <w:bookmarkEnd w:id="24958"/>
      <w:r>
        <w:rPr>
          <w:rtl/>
        </w:rPr>
        <w:t xml:space="preserve">ברמת </w:t>
      </w:r>
      <w:bookmarkStart w:id="24959" w:name="_ETM_Q63_600760"/>
      <w:bookmarkEnd w:id="24959"/>
      <w:r>
        <w:rPr>
          <w:rtl/>
        </w:rPr>
        <w:t>הגולן</w:t>
      </w:r>
      <w:r>
        <w:rPr>
          <w:rFonts w:hint="cs"/>
          <w:rtl/>
        </w:rPr>
        <w:t>.</w:t>
      </w:r>
      <w:r>
        <w:rPr>
          <w:rtl/>
        </w:rPr>
        <w:t xml:space="preserve"> </w:t>
      </w:r>
      <w:bookmarkStart w:id="24960" w:name="_ETM_Q63_601150"/>
      <w:bookmarkStart w:id="24961" w:name="_ETM_Q63_601000"/>
      <w:bookmarkEnd w:id="24960"/>
      <w:bookmarkEnd w:id="24961"/>
      <w:r>
        <w:rPr>
          <w:rtl/>
        </w:rPr>
        <w:t xml:space="preserve">יש </w:t>
      </w:r>
      <w:bookmarkStart w:id="24962" w:name="_ETM_Q63_601900"/>
      <w:bookmarkEnd w:id="24962"/>
      <w:r>
        <w:rPr>
          <w:rtl/>
        </w:rPr>
        <w:t xml:space="preserve">את </w:t>
      </w:r>
      <w:bookmarkStart w:id="24963" w:name="_ETM_Q63_603040"/>
      <w:bookmarkEnd w:id="24963"/>
      <w:r>
        <w:rPr>
          <w:rtl/>
        </w:rPr>
        <w:t xml:space="preserve">העיר </w:t>
      </w:r>
      <w:bookmarkStart w:id="24964" w:name="_ETM_Q63_603339"/>
      <w:bookmarkEnd w:id="24964"/>
      <w:r>
        <w:rPr>
          <w:rtl/>
        </w:rPr>
        <w:t>קצרין</w:t>
      </w:r>
      <w:r>
        <w:rPr>
          <w:rFonts w:hint="cs"/>
          <w:rtl/>
        </w:rPr>
        <w:t>,</w:t>
      </w:r>
      <w:r>
        <w:rPr>
          <w:rtl/>
        </w:rPr>
        <w:t xml:space="preserve"> </w:t>
      </w:r>
      <w:bookmarkStart w:id="24965" w:name="_ETM_Q63_604540"/>
      <w:bookmarkEnd w:id="24965"/>
      <w:r>
        <w:rPr>
          <w:rtl/>
        </w:rPr>
        <w:t xml:space="preserve">שעומד </w:t>
      </w:r>
      <w:bookmarkStart w:id="24966" w:name="_ETM_Q63_604960"/>
      <w:bookmarkEnd w:id="24966"/>
      <w:r>
        <w:rPr>
          <w:rtl/>
        </w:rPr>
        <w:t xml:space="preserve">בראשה </w:t>
      </w:r>
      <w:bookmarkStart w:id="24967" w:name="_ETM_Q63_605680"/>
      <w:bookmarkEnd w:id="24967"/>
      <w:r>
        <w:rPr>
          <w:rtl/>
        </w:rPr>
        <w:t>חברי</w:t>
      </w:r>
      <w:r>
        <w:rPr>
          <w:rFonts w:hint="cs"/>
          <w:rtl/>
        </w:rPr>
        <w:t>,</w:t>
      </w:r>
      <w:r>
        <w:rPr>
          <w:rtl/>
        </w:rPr>
        <w:t xml:space="preserve"> </w:t>
      </w:r>
      <w:bookmarkStart w:id="24968" w:name="_ETM_Q63_606310"/>
      <w:bookmarkEnd w:id="24968"/>
      <w:r>
        <w:rPr>
          <w:rtl/>
        </w:rPr>
        <w:t xml:space="preserve">חבר </w:t>
      </w:r>
      <w:bookmarkStart w:id="24969" w:name="_ETM_Q63_606640"/>
      <w:bookmarkEnd w:id="24969"/>
      <w:r>
        <w:rPr>
          <w:rtl/>
        </w:rPr>
        <w:t>יקר</w:t>
      </w:r>
      <w:r w:rsidR="0031766B">
        <w:rPr>
          <w:rFonts w:hint="cs"/>
          <w:rtl/>
        </w:rPr>
        <w:t>,</w:t>
      </w:r>
      <w:r>
        <w:rPr>
          <w:rtl/>
        </w:rPr>
        <w:t xml:space="preserve"> </w:t>
      </w:r>
      <w:bookmarkStart w:id="24970" w:name="_ETM_Q63_606909"/>
      <w:bookmarkEnd w:id="24970"/>
      <w:r>
        <w:rPr>
          <w:rtl/>
        </w:rPr>
        <w:t xml:space="preserve">יהודה </w:t>
      </w:r>
      <w:bookmarkStart w:id="24971" w:name="_ETM_Q63_607119"/>
      <w:bookmarkEnd w:id="24971"/>
      <w:r>
        <w:rPr>
          <w:rFonts w:hint="cs"/>
          <w:rtl/>
        </w:rPr>
        <w:t xml:space="preserve">דואה, </w:t>
      </w:r>
      <w:bookmarkStart w:id="24972" w:name="_ETM_Q63_608040"/>
      <w:bookmarkEnd w:id="24972"/>
      <w:r>
        <w:rPr>
          <w:rtl/>
        </w:rPr>
        <w:t xml:space="preserve">ראש </w:t>
      </w:r>
      <w:bookmarkStart w:id="24973" w:name="_ETM_Q63_608310"/>
      <w:bookmarkEnd w:id="24973"/>
      <w:r>
        <w:rPr>
          <w:rtl/>
        </w:rPr>
        <w:t xml:space="preserve">עיר </w:t>
      </w:r>
      <w:bookmarkStart w:id="24974" w:name="_ETM_Q63_608490"/>
      <w:bookmarkEnd w:id="24974"/>
      <w:r>
        <w:rPr>
          <w:rtl/>
        </w:rPr>
        <w:t>צעיר</w:t>
      </w:r>
      <w:r>
        <w:rPr>
          <w:rFonts w:hint="cs"/>
          <w:rtl/>
        </w:rPr>
        <w:t>,</w:t>
      </w:r>
      <w:r>
        <w:rPr>
          <w:rtl/>
        </w:rPr>
        <w:t xml:space="preserve"> </w:t>
      </w:r>
      <w:bookmarkStart w:id="24975" w:name="_ETM_Q63_609089"/>
      <w:bookmarkEnd w:id="24975"/>
      <w:r>
        <w:rPr>
          <w:rtl/>
        </w:rPr>
        <w:t>נמרץ</w:t>
      </w:r>
      <w:r>
        <w:rPr>
          <w:rFonts w:hint="cs"/>
          <w:rtl/>
        </w:rPr>
        <w:t>. הוא</w:t>
      </w:r>
      <w:r>
        <w:rPr>
          <w:rtl/>
        </w:rPr>
        <w:t xml:space="preserve"> </w:t>
      </w:r>
      <w:bookmarkStart w:id="24976" w:name="_ETM_Q63_610650"/>
      <w:bookmarkEnd w:id="24976"/>
      <w:r>
        <w:rPr>
          <w:rtl/>
        </w:rPr>
        <w:t xml:space="preserve">עושה </w:t>
      </w:r>
      <w:bookmarkStart w:id="24977" w:name="_ETM_Q63_611069"/>
      <w:bookmarkEnd w:id="24977"/>
      <w:r>
        <w:rPr>
          <w:rtl/>
        </w:rPr>
        <w:t xml:space="preserve">מהפך </w:t>
      </w:r>
      <w:bookmarkStart w:id="24978" w:name="_ETM_Q63_611549"/>
      <w:bookmarkEnd w:id="24978"/>
      <w:r>
        <w:rPr>
          <w:rtl/>
        </w:rPr>
        <w:t>אדיר</w:t>
      </w:r>
      <w:r>
        <w:rPr>
          <w:rFonts w:hint="cs"/>
          <w:rtl/>
        </w:rPr>
        <w:t>.</w:t>
      </w:r>
      <w:r>
        <w:rPr>
          <w:rtl/>
        </w:rPr>
        <w:t xml:space="preserve"> </w:t>
      </w:r>
      <w:bookmarkStart w:id="24979" w:name="_ETM_Q63_611879"/>
      <w:bookmarkEnd w:id="24979"/>
      <w:r>
        <w:rPr>
          <w:rtl/>
        </w:rPr>
        <w:t xml:space="preserve">אתה </w:t>
      </w:r>
      <w:bookmarkStart w:id="24980" w:name="_ETM_Q63_612090"/>
      <w:bookmarkEnd w:id="24980"/>
      <w:r>
        <w:rPr>
          <w:rtl/>
        </w:rPr>
        <w:t xml:space="preserve">נכנס </w:t>
      </w:r>
      <w:bookmarkStart w:id="24981" w:name="_ETM_Q63_612540"/>
      <w:bookmarkEnd w:id="24981"/>
      <w:r>
        <w:rPr>
          <w:rtl/>
        </w:rPr>
        <w:t xml:space="preserve">לקצרין </w:t>
      </w:r>
      <w:bookmarkStart w:id="24982" w:name="_ETM_Q63_613109"/>
      <w:bookmarkEnd w:id="24982"/>
      <w:r>
        <w:rPr>
          <w:rFonts w:hint="cs"/>
          <w:rtl/>
        </w:rPr>
        <w:t>ו</w:t>
      </w:r>
      <w:r>
        <w:rPr>
          <w:rtl/>
        </w:rPr>
        <w:t xml:space="preserve">אתה </w:t>
      </w:r>
      <w:bookmarkStart w:id="24983" w:name="_ETM_Q63_613499"/>
      <w:bookmarkStart w:id="24984" w:name="_ETM_Q63_613950"/>
      <w:bookmarkStart w:id="24985" w:name="_ETM_Q63_614159"/>
      <w:bookmarkEnd w:id="24983"/>
      <w:bookmarkEnd w:id="24984"/>
      <w:bookmarkEnd w:id="24985"/>
      <w:r>
        <w:rPr>
          <w:rtl/>
        </w:rPr>
        <w:t xml:space="preserve">רואה </w:t>
      </w:r>
      <w:bookmarkStart w:id="24986" w:name="_ETM_Q63_614579"/>
      <w:bookmarkEnd w:id="24986"/>
      <w:r>
        <w:rPr>
          <w:rtl/>
        </w:rPr>
        <w:t>בנייה</w:t>
      </w:r>
      <w:r w:rsidR="0031766B">
        <w:rPr>
          <w:rFonts w:hint="cs"/>
          <w:rtl/>
        </w:rPr>
        <w:t>.</w:t>
      </w:r>
      <w:r>
        <w:rPr>
          <w:rFonts w:hint="cs"/>
          <w:rtl/>
        </w:rPr>
        <w:t xml:space="preserve"> הוא </w:t>
      </w:r>
      <w:bookmarkStart w:id="24987" w:name="_ETM_Q63_616489"/>
      <w:bookmarkStart w:id="24988" w:name="_ETM_Q63_617320"/>
      <w:bookmarkStart w:id="24989" w:name="_ETM_Q63_618010"/>
      <w:bookmarkEnd w:id="24987"/>
      <w:bookmarkEnd w:id="24988"/>
      <w:bookmarkEnd w:id="24989"/>
      <w:r>
        <w:rPr>
          <w:rtl/>
        </w:rPr>
        <w:t xml:space="preserve">מנצל </w:t>
      </w:r>
      <w:bookmarkStart w:id="24990" w:name="_ETM_Q63_618790"/>
      <w:bookmarkEnd w:id="24990"/>
      <w:r>
        <w:rPr>
          <w:rtl/>
        </w:rPr>
        <w:t xml:space="preserve">כל </w:t>
      </w:r>
      <w:bookmarkStart w:id="24991" w:name="_ETM_Q63_620310"/>
      <w:bookmarkEnd w:id="24991"/>
      <w:r>
        <w:rPr>
          <w:rtl/>
        </w:rPr>
        <w:t xml:space="preserve">חלקה </w:t>
      </w:r>
      <w:bookmarkStart w:id="24992" w:name="_ETM_Q63_621060"/>
      <w:bookmarkEnd w:id="24992"/>
      <w:r>
        <w:rPr>
          <w:rtl/>
        </w:rPr>
        <w:t xml:space="preserve">בעיר </w:t>
      </w:r>
      <w:bookmarkStart w:id="24993" w:name="_ETM_Q63_621450"/>
      <w:bookmarkEnd w:id="24993"/>
      <w:r>
        <w:rPr>
          <w:rtl/>
        </w:rPr>
        <w:t xml:space="preserve">לפתח </w:t>
      </w:r>
      <w:bookmarkStart w:id="24994" w:name="_ETM_Q63_621959"/>
      <w:bookmarkEnd w:id="24994"/>
      <w:r>
        <w:rPr>
          <w:rtl/>
        </w:rPr>
        <w:t xml:space="preserve">את </w:t>
      </w:r>
      <w:bookmarkStart w:id="24995" w:name="_ETM_Q63_622050"/>
      <w:bookmarkEnd w:id="24995"/>
      <w:r>
        <w:rPr>
          <w:rtl/>
        </w:rPr>
        <w:t xml:space="preserve">המקום </w:t>
      </w:r>
      <w:bookmarkStart w:id="24996" w:name="_ETM_Q63_622440"/>
      <w:bookmarkEnd w:id="24996"/>
      <w:r>
        <w:rPr>
          <w:rtl/>
        </w:rPr>
        <w:t>הזה</w:t>
      </w:r>
      <w:r>
        <w:rPr>
          <w:rFonts w:hint="cs"/>
          <w:rtl/>
        </w:rPr>
        <w:t>,</w:t>
      </w:r>
      <w:r>
        <w:rPr>
          <w:rtl/>
        </w:rPr>
        <w:t xml:space="preserve"> </w:t>
      </w:r>
      <w:bookmarkStart w:id="24997" w:name="_ETM_Q63_622680"/>
      <w:bookmarkEnd w:id="24997"/>
      <w:r>
        <w:rPr>
          <w:rtl/>
        </w:rPr>
        <w:t xml:space="preserve">ובסופו </w:t>
      </w:r>
      <w:bookmarkStart w:id="24998" w:name="_ETM_Q63_623129"/>
      <w:bookmarkEnd w:id="24998"/>
      <w:r>
        <w:rPr>
          <w:rtl/>
        </w:rPr>
        <w:t xml:space="preserve">של </w:t>
      </w:r>
      <w:bookmarkStart w:id="24999" w:name="_ETM_Q63_623220"/>
      <w:bookmarkEnd w:id="24999"/>
      <w:r>
        <w:rPr>
          <w:rtl/>
        </w:rPr>
        <w:t xml:space="preserve">דבר </w:t>
      </w:r>
      <w:bookmarkStart w:id="25000" w:name="_ETM_Q63_623400"/>
      <w:bookmarkEnd w:id="25000"/>
      <w:r>
        <w:rPr>
          <w:rtl/>
        </w:rPr>
        <w:t>אנחנו</w:t>
      </w:r>
      <w:r w:rsidR="0031766B">
        <w:rPr>
          <w:rFonts w:hint="cs"/>
          <w:rtl/>
        </w:rPr>
        <w:t>,</w:t>
      </w:r>
      <w:r>
        <w:rPr>
          <w:rtl/>
        </w:rPr>
        <w:t xml:space="preserve"> </w:t>
      </w:r>
      <w:bookmarkStart w:id="25001" w:name="_ETM_Q63_623790"/>
      <w:bookmarkEnd w:id="25001"/>
      <w:r>
        <w:rPr>
          <w:rFonts w:hint="cs"/>
          <w:rtl/>
        </w:rPr>
        <w:t>כ</w:t>
      </w:r>
      <w:r>
        <w:rPr>
          <w:rtl/>
        </w:rPr>
        <w:t xml:space="preserve">תושבי </w:t>
      </w:r>
      <w:bookmarkStart w:id="25002" w:name="_ETM_Q63_624030"/>
      <w:bookmarkEnd w:id="25002"/>
      <w:r>
        <w:rPr>
          <w:rtl/>
        </w:rPr>
        <w:t xml:space="preserve">הגולן </w:t>
      </w:r>
      <w:bookmarkStart w:id="25003" w:name="_ETM_Q63_624960"/>
      <w:bookmarkEnd w:id="25003"/>
      <w:r w:rsidR="0031766B">
        <w:rPr>
          <w:rFonts w:hint="cs"/>
          <w:rtl/>
        </w:rPr>
        <w:t xml:space="preserve">– </w:t>
      </w:r>
      <w:r>
        <w:rPr>
          <w:rtl/>
        </w:rPr>
        <w:t xml:space="preserve">כשהעיר </w:t>
      </w:r>
      <w:bookmarkStart w:id="25004" w:name="_ETM_Q63_625350"/>
      <w:bookmarkEnd w:id="25004"/>
      <w:r>
        <w:rPr>
          <w:rtl/>
        </w:rPr>
        <w:t xml:space="preserve">המרכזית </w:t>
      </w:r>
      <w:bookmarkStart w:id="25005" w:name="_ETM_Q63_625860"/>
      <w:bookmarkEnd w:id="25005"/>
      <w:r>
        <w:rPr>
          <w:rtl/>
        </w:rPr>
        <w:t>חזקה</w:t>
      </w:r>
      <w:r>
        <w:rPr>
          <w:rFonts w:hint="cs"/>
          <w:rtl/>
        </w:rPr>
        <w:t>,</w:t>
      </w:r>
      <w:r>
        <w:rPr>
          <w:rtl/>
        </w:rPr>
        <w:t xml:space="preserve"> </w:t>
      </w:r>
      <w:bookmarkStart w:id="25006" w:name="_ETM_Q63_626310"/>
      <w:bookmarkEnd w:id="25006"/>
      <w:r>
        <w:rPr>
          <w:rtl/>
        </w:rPr>
        <w:t xml:space="preserve">אז </w:t>
      </w:r>
      <w:bookmarkStart w:id="25007" w:name="_ETM_Q63_626430"/>
      <w:bookmarkEnd w:id="25007"/>
      <w:r>
        <w:rPr>
          <w:rtl/>
        </w:rPr>
        <w:t xml:space="preserve">כל </w:t>
      </w:r>
      <w:bookmarkStart w:id="25008" w:name="_ETM_Q63_626610"/>
      <w:bookmarkEnd w:id="25008"/>
      <w:r>
        <w:rPr>
          <w:rtl/>
        </w:rPr>
        <w:t xml:space="preserve">מרחב הגולן </w:t>
      </w:r>
      <w:bookmarkStart w:id="25009" w:name="_ETM_Q63_627660"/>
      <w:bookmarkEnd w:id="25009"/>
      <w:r>
        <w:rPr>
          <w:rtl/>
        </w:rPr>
        <w:t xml:space="preserve">הוא </w:t>
      </w:r>
      <w:bookmarkStart w:id="25010" w:name="_ETM_Q63_627810"/>
      <w:bookmarkEnd w:id="25010"/>
      <w:r>
        <w:rPr>
          <w:rtl/>
        </w:rPr>
        <w:t>חזק</w:t>
      </w:r>
      <w:r>
        <w:rPr>
          <w:rFonts w:hint="cs"/>
          <w:rtl/>
        </w:rPr>
        <w:t>.</w:t>
      </w:r>
    </w:p>
    <w:p w:rsidR="00582BCE" w:rsidRDefault="00582BCE" w:rsidP="00FD2177">
      <w:pPr>
        <w:rPr>
          <w:rtl/>
        </w:rPr>
      </w:pPr>
    </w:p>
    <w:p w:rsidR="00582BCE" w:rsidRDefault="00582BCE" w:rsidP="0031766B">
      <w:pPr>
        <w:rPr>
          <w:rtl/>
        </w:rPr>
      </w:pPr>
      <w:bookmarkStart w:id="25011" w:name="_ETM_Q63_627000"/>
      <w:bookmarkStart w:id="25012" w:name="_ETM_Q63_628870"/>
      <w:bookmarkEnd w:id="25011"/>
      <w:bookmarkEnd w:id="25012"/>
      <w:r>
        <w:rPr>
          <w:rtl/>
        </w:rPr>
        <w:t xml:space="preserve">על </w:t>
      </w:r>
      <w:bookmarkStart w:id="25013" w:name="_ETM_Q63_629049"/>
      <w:bookmarkEnd w:id="25013"/>
      <w:r>
        <w:rPr>
          <w:rtl/>
        </w:rPr>
        <w:t xml:space="preserve">כל </w:t>
      </w:r>
      <w:bookmarkStart w:id="25014" w:name="_ETM_Q63_629290"/>
      <w:bookmarkEnd w:id="25014"/>
      <w:r>
        <w:rPr>
          <w:rFonts w:hint="cs"/>
          <w:rtl/>
        </w:rPr>
        <w:t>ה</w:t>
      </w:r>
      <w:r>
        <w:rPr>
          <w:rtl/>
        </w:rPr>
        <w:t xml:space="preserve">מועצה </w:t>
      </w:r>
      <w:bookmarkStart w:id="25015" w:name="_ETM_Q63_629650"/>
      <w:bookmarkEnd w:id="25015"/>
      <w:r>
        <w:rPr>
          <w:rFonts w:hint="cs"/>
          <w:rtl/>
        </w:rPr>
        <w:t>ה</w:t>
      </w:r>
      <w:r>
        <w:rPr>
          <w:rtl/>
        </w:rPr>
        <w:t xml:space="preserve">אזורית </w:t>
      </w:r>
      <w:bookmarkStart w:id="25016" w:name="_ETM_Q63_629980"/>
      <w:bookmarkEnd w:id="25016"/>
      <w:r>
        <w:rPr>
          <w:rtl/>
        </w:rPr>
        <w:t>גולן</w:t>
      </w:r>
      <w:r>
        <w:rPr>
          <w:rFonts w:hint="cs"/>
          <w:rtl/>
        </w:rPr>
        <w:t xml:space="preserve"> </w:t>
      </w:r>
      <w:r>
        <w:rPr>
          <w:rtl/>
        </w:rPr>
        <w:t>–</w:t>
      </w:r>
      <w:r>
        <w:rPr>
          <w:rFonts w:hint="cs"/>
          <w:rtl/>
        </w:rPr>
        <w:t xml:space="preserve"> הציבור </w:t>
      </w:r>
      <w:bookmarkStart w:id="25017" w:name="_ETM_Q63_630430"/>
      <w:bookmarkStart w:id="25018" w:name="_ETM_Q63_631299"/>
      <w:bookmarkEnd w:id="25017"/>
      <w:bookmarkEnd w:id="25018"/>
      <w:r>
        <w:rPr>
          <w:rtl/>
        </w:rPr>
        <w:t xml:space="preserve">צריך </w:t>
      </w:r>
      <w:bookmarkStart w:id="25019" w:name="_ETM_Q63_631450"/>
      <w:bookmarkEnd w:id="25019"/>
      <w:r>
        <w:rPr>
          <w:rtl/>
        </w:rPr>
        <w:t>להבין</w:t>
      </w:r>
      <w:r>
        <w:rPr>
          <w:rFonts w:hint="cs"/>
          <w:rtl/>
        </w:rPr>
        <w:t>,</w:t>
      </w:r>
      <w:r>
        <w:rPr>
          <w:rtl/>
        </w:rPr>
        <w:t xml:space="preserve"> </w:t>
      </w:r>
      <w:bookmarkStart w:id="25020" w:name="_ETM_Q63_631750"/>
      <w:bookmarkEnd w:id="25020"/>
      <w:r>
        <w:rPr>
          <w:rtl/>
        </w:rPr>
        <w:t xml:space="preserve">זה </w:t>
      </w:r>
      <w:bookmarkStart w:id="25021" w:name="_ETM_Q63_631870"/>
      <w:bookmarkEnd w:id="25021"/>
      <w:r>
        <w:rPr>
          <w:rtl/>
        </w:rPr>
        <w:t xml:space="preserve">שטח </w:t>
      </w:r>
      <w:bookmarkStart w:id="25022" w:name="_ETM_Q63_632170"/>
      <w:bookmarkEnd w:id="25022"/>
      <w:r>
        <w:rPr>
          <w:rtl/>
        </w:rPr>
        <w:t>אדיר</w:t>
      </w:r>
      <w:r w:rsidR="0031766B">
        <w:rPr>
          <w:rFonts w:hint="cs"/>
          <w:rtl/>
        </w:rPr>
        <w:t>,</w:t>
      </w:r>
      <w:r>
        <w:rPr>
          <w:rtl/>
        </w:rPr>
        <w:t xml:space="preserve"> </w:t>
      </w:r>
      <w:bookmarkStart w:id="25023" w:name="_ETM_Q63_632500"/>
      <w:bookmarkEnd w:id="25023"/>
      <w:r>
        <w:rPr>
          <w:rtl/>
        </w:rPr>
        <w:t xml:space="preserve">השטח </w:t>
      </w:r>
      <w:bookmarkStart w:id="25024" w:name="_ETM_Q63_632890"/>
      <w:bookmarkEnd w:id="25024"/>
      <w:r>
        <w:rPr>
          <w:rtl/>
        </w:rPr>
        <w:t>מ</w:t>
      </w:r>
      <w:r>
        <w:rPr>
          <w:rFonts w:hint="cs"/>
          <w:rtl/>
        </w:rPr>
        <w:t>ה</w:t>
      </w:r>
      <w:r>
        <w:rPr>
          <w:rtl/>
        </w:rPr>
        <w:t>חרמון</w:t>
      </w:r>
      <w:r>
        <w:rPr>
          <w:rFonts w:hint="cs"/>
          <w:rtl/>
        </w:rPr>
        <w:t>,</w:t>
      </w:r>
      <w:r>
        <w:rPr>
          <w:rtl/>
        </w:rPr>
        <w:t xml:space="preserve"> </w:t>
      </w:r>
      <w:bookmarkStart w:id="25025" w:name="_ETM_Q63_634329"/>
      <w:bookmarkEnd w:id="25025"/>
      <w:r>
        <w:rPr>
          <w:rtl/>
        </w:rPr>
        <w:t>מהי</w:t>
      </w:r>
      <w:r>
        <w:rPr>
          <w:rFonts w:hint="cs"/>
          <w:rtl/>
        </w:rPr>
        <w:t>י</w:t>
      </w:r>
      <w:r>
        <w:rPr>
          <w:rtl/>
        </w:rPr>
        <w:t xml:space="preserve">שובים </w:t>
      </w:r>
      <w:bookmarkStart w:id="25026" w:name="_ETM_Q63_634779"/>
      <w:bookmarkEnd w:id="25026"/>
      <w:r>
        <w:rPr>
          <w:rtl/>
        </w:rPr>
        <w:t>הצפוניים</w:t>
      </w:r>
      <w:r>
        <w:rPr>
          <w:rFonts w:hint="cs"/>
          <w:rtl/>
        </w:rPr>
        <w:t xml:space="preserve">, ממג'דל שמס </w:t>
      </w:r>
      <w:bookmarkStart w:id="25027" w:name="_ETM_Q63_636000"/>
      <w:bookmarkEnd w:id="25027"/>
      <w:r>
        <w:rPr>
          <w:rFonts w:hint="cs"/>
          <w:rtl/>
        </w:rPr>
        <w:t>ועד מבוא חמה, חמת גדר, ועד למטה</w:t>
      </w:r>
      <w:r w:rsidR="0031766B">
        <w:rPr>
          <w:rFonts w:hint="cs"/>
          <w:rtl/>
        </w:rPr>
        <w:t>.</w:t>
      </w:r>
      <w:r>
        <w:rPr>
          <w:rFonts w:hint="cs"/>
          <w:rtl/>
        </w:rPr>
        <w:t xml:space="preserve"> זה כמו גדרה–חדרה, </w:t>
      </w:r>
      <w:bookmarkStart w:id="25028" w:name="_ETM_Q63_640000"/>
      <w:bookmarkEnd w:id="25028"/>
      <w:r>
        <w:rPr>
          <w:rFonts w:hint="cs"/>
          <w:rtl/>
        </w:rPr>
        <w:t xml:space="preserve">אלה הפרופורציות. זה שטח עצום. מנהל </w:t>
      </w:r>
      <w:bookmarkStart w:id="25029" w:name="_ETM_Q63_635290"/>
      <w:bookmarkStart w:id="25030" w:name="_ETM_Q63_635590"/>
      <w:bookmarkStart w:id="25031" w:name="_ETM_Q63_636189"/>
      <w:bookmarkStart w:id="25032" w:name="_ETM_Q63_637160"/>
      <w:bookmarkStart w:id="25033" w:name="_ETM_Q63_637580"/>
      <w:bookmarkStart w:id="25034" w:name="_ETM_Q63_637700"/>
      <w:bookmarkStart w:id="25035" w:name="_ETM_Q63_638000"/>
      <w:bookmarkStart w:id="25036" w:name="_ETM_Q63_638300"/>
      <w:bookmarkStart w:id="25037" w:name="_ETM_Q63_638420"/>
      <w:bookmarkStart w:id="25038" w:name="_ETM_Q63_639440"/>
      <w:bookmarkStart w:id="25039" w:name="_ETM_Q63_639860"/>
      <w:bookmarkStart w:id="25040" w:name="_ETM_Q63_640250"/>
      <w:bookmarkStart w:id="25041" w:name="_ETM_Q63_641180"/>
      <w:bookmarkStart w:id="25042" w:name="_ETM_Q63_641390"/>
      <w:bookmarkStart w:id="25043" w:name="_ETM_Q63_642050"/>
      <w:bookmarkStart w:id="25044" w:name="_ETM_Q63_642140"/>
      <w:bookmarkStart w:id="25045" w:name="_ETM_Q63_642530"/>
      <w:bookmarkStart w:id="25046" w:name="_ETM_Q63_644069"/>
      <w:bookmarkStart w:id="25047" w:name="_ETM_Q63_644700"/>
      <w:bookmarkEnd w:id="25029"/>
      <w:bookmarkEnd w:id="25030"/>
      <w:bookmarkEnd w:id="25031"/>
      <w:bookmarkEnd w:id="25032"/>
      <w:bookmarkEnd w:id="25033"/>
      <w:bookmarkEnd w:id="25034"/>
      <w:bookmarkEnd w:id="25035"/>
      <w:bookmarkEnd w:id="25036"/>
      <w:bookmarkEnd w:id="25037"/>
      <w:bookmarkEnd w:id="25038"/>
      <w:bookmarkEnd w:id="25039"/>
      <w:bookmarkEnd w:id="25040"/>
      <w:bookmarkEnd w:id="25041"/>
      <w:bookmarkEnd w:id="25042"/>
      <w:bookmarkEnd w:id="25043"/>
      <w:bookmarkEnd w:id="25044"/>
      <w:bookmarkEnd w:id="25045"/>
      <w:bookmarkEnd w:id="25046"/>
      <w:bookmarkEnd w:id="25047"/>
      <w:r>
        <w:rPr>
          <w:rtl/>
        </w:rPr>
        <w:t xml:space="preserve">את </w:t>
      </w:r>
      <w:bookmarkStart w:id="25048" w:name="_ETM_Q63_644910"/>
      <w:bookmarkEnd w:id="25048"/>
      <w:r>
        <w:rPr>
          <w:rtl/>
        </w:rPr>
        <w:t xml:space="preserve">המועצה </w:t>
      </w:r>
      <w:bookmarkStart w:id="25049" w:name="_ETM_Q63_646150"/>
      <w:bookmarkEnd w:id="25049"/>
      <w:r>
        <w:rPr>
          <w:rtl/>
        </w:rPr>
        <w:t xml:space="preserve">בצורה </w:t>
      </w:r>
      <w:bookmarkStart w:id="25050" w:name="_ETM_Q63_646750"/>
      <w:bookmarkEnd w:id="25050"/>
      <w:r>
        <w:rPr>
          <w:rtl/>
        </w:rPr>
        <w:t xml:space="preserve">מרשימה </w:t>
      </w:r>
      <w:bookmarkStart w:id="25051" w:name="_ETM_Q63_647379"/>
      <w:bookmarkEnd w:id="25051"/>
      <w:r>
        <w:rPr>
          <w:rtl/>
        </w:rPr>
        <w:t xml:space="preserve">ומופתית </w:t>
      </w:r>
      <w:bookmarkStart w:id="25052" w:name="_ETM_Q63_648310"/>
      <w:bookmarkEnd w:id="25052"/>
      <w:r>
        <w:rPr>
          <w:rtl/>
        </w:rPr>
        <w:t xml:space="preserve">חבר </w:t>
      </w:r>
      <w:bookmarkStart w:id="25053" w:name="_ETM_Q63_648700"/>
      <w:bookmarkEnd w:id="25053"/>
      <w:r>
        <w:rPr>
          <w:rtl/>
        </w:rPr>
        <w:t>יקר</w:t>
      </w:r>
      <w:r>
        <w:rPr>
          <w:rFonts w:hint="cs"/>
          <w:rtl/>
        </w:rPr>
        <w:t>,</w:t>
      </w:r>
      <w:r>
        <w:rPr>
          <w:rtl/>
        </w:rPr>
        <w:t xml:space="preserve"> </w:t>
      </w:r>
      <w:bookmarkStart w:id="25054" w:name="_ETM_Q63_648940"/>
      <w:bookmarkEnd w:id="25054"/>
      <w:r>
        <w:rPr>
          <w:rtl/>
        </w:rPr>
        <w:t xml:space="preserve">אורי </w:t>
      </w:r>
      <w:bookmarkStart w:id="25055" w:name="_ETM_Q63_649180"/>
      <w:bookmarkEnd w:id="25055"/>
      <w:r>
        <w:rPr>
          <w:rtl/>
        </w:rPr>
        <w:t>ק</w:t>
      </w:r>
      <w:r>
        <w:rPr>
          <w:rFonts w:hint="cs"/>
          <w:rtl/>
        </w:rPr>
        <w:t>ל</w:t>
      </w:r>
      <w:r>
        <w:rPr>
          <w:rtl/>
        </w:rPr>
        <w:t>נר</w:t>
      </w:r>
      <w:r>
        <w:rPr>
          <w:rFonts w:hint="cs"/>
          <w:rtl/>
        </w:rPr>
        <w:t>,</w:t>
      </w:r>
      <w:r>
        <w:rPr>
          <w:rtl/>
        </w:rPr>
        <w:t xml:space="preserve"> </w:t>
      </w:r>
      <w:bookmarkStart w:id="25056" w:name="_ETM_Q63_650950"/>
      <w:bookmarkEnd w:id="25056"/>
      <w:r>
        <w:rPr>
          <w:rtl/>
        </w:rPr>
        <w:t xml:space="preserve">מג"ד </w:t>
      </w:r>
      <w:bookmarkStart w:id="25057" w:name="_ETM_Q63_651370"/>
      <w:bookmarkEnd w:id="25057"/>
      <w:r>
        <w:rPr>
          <w:rtl/>
        </w:rPr>
        <w:t>במילואים</w:t>
      </w:r>
      <w:r>
        <w:rPr>
          <w:rFonts w:hint="cs"/>
          <w:rtl/>
        </w:rPr>
        <w:t>,</w:t>
      </w:r>
      <w:r>
        <w:rPr>
          <w:rtl/>
        </w:rPr>
        <w:t xml:space="preserve"> </w:t>
      </w:r>
      <w:bookmarkStart w:id="25058" w:name="_ETM_Q63_652060"/>
      <w:bookmarkEnd w:id="25058"/>
      <w:r w:rsidR="0031766B">
        <w:rPr>
          <w:rFonts w:hint="cs"/>
          <w:rtl/>
        </w:rPr>
        <w:t>ש</w:t>
      </w:r>
      <w:r>
        <w:rPr>
          <w:rtl/>
        </w:rPr>
        <w:t xml:space="preserve">לחם </w:t>
      </w:r>
      <w:bookmarkStart w:id="25059" w:name="_ETM_Q63_652420"/>
      <w:bookmarkEnd w:id="25059"/>
      <w:r>
        <w:rPr>
          <w:rtl/>
        </w:rPr>
        <w:t xml:space="preserve">ברצועת </w:t>
      </w:r>
      <w:bookmarkStart w:id="25060" w:name="_ETM_Q63_652930"/>
      <w:bookmarkEnd w:id="25060"/>
      <w:r>
        <w:rPr>
          <w:rtl/>
        </w:rPr>
        <w:t xml:space="preserve">עזה </w:t>
      </w:r>
      <w:bookmarkStart w:id="25061" w:name="_ETM_Q63_653409"/>
      <w:bookmarkEnd w:id="25061"/>
      <w:r>
        <w:rPr>
          <w:rtl/>
        </w:rPr>
        <w:t xml:space="preserve">ב-7 </w:t>
      </w:r>
      <w:bookmarkStart w:id="25062" w:name="_ETM_Q63_653860"/>
      <w:bookmarkEnd w:id="25062"/>
      <w:r>
        <w:rPr>
          <w:rtl/>
        </w:rPr>
        <w:t>באוקטובר</w:t>
      </w:r>
      <w:r>
        <w:rPr>
          <w:rFonts w:hint="cs"/>
          <w:rtl/>
        </w:rPr>
        <w:t>,</w:t>
      </w:r>
      <w:r>
        <w:rPr>
          <w:rtl/>
        </w:rPr>
        <w:t xml:space="preserve"> </w:t>
      </w:r>
      <w:bookmarkStart w:id="25063" w:name="_ETM_Q63_655200"/>
      <w:bookmarkEnd w:id="25063"/>
      <w:r>
        <w:rPr>
          <w:rFonts w:hint="cs"/>
          <w:rtl/>
        </w:rPr>
        <w:t>ו</w:t>
      </w:r>
      <w:r>
        <w:rPr>
          <w:rtl/>
        </w:rPr>
        <w:t xml:space="preserve">באמת </w:t>
      </w:r>
      <w:bookmarkStart w:id="25064" w:name="_ETM_Q63_655650"/>
      <w:bookmarkEnd w:id="25064"/>
      <w:r>
        <w:rPr>
          <w:rtl/>
        </w:rPr>
        <w:t xml:space="preserve">מהווה </w:t>
      </w:r>
      <w:bookmarkStart w:id="25065" w:name="_ETM_Q63_656129"/>
      <w:bookmarkEnd w:id="25065"/>
      <w:r>
        <w:rPr>
          <w:rtl/>
        </w:rPr>
        <w:t xml:space="preserve">דוגמה </w:t>
      </w:r>
      <w:bookmarkStart w:id="25066" w:name="_ETM_Q63_656519"/>
      <w:bookmarkEnd w:id="25066"/>
      <w:r>
        <w:rPr>
          <w:rtl/>
        </w:rPr>
        <w:t xml:space="preserve">ומופת </w:t>
      </w:r>
      <w:bookmarkStart w:id="25067" w:name="_ETM_Q63_657030"/>
      <w:bookmarkEnd w:id="25067"/>
      <w:r>
        <w:rPr>
          <w:rtl/>
        </w:rPr>
        <w:t xml:space="preserve">איך </w:t>
      </w:r>
      <w:bookmarkStart w:id="25068" w:name="_ETM_Q63_657980"/>
      <w:bookmarkEnd w:id="25068"/>
      <w:r>
        <w:rPr>
          <w:rtl/>
        </w:rPr>
        <w:t xml:space="preserve">ראש </w:t>
      </w:r>
      <w:bookmarkStart w:id="25069" w:name="_ETM_Q63_658250"/>
      <w:bookmarkEnd w:id="25069"/>
      <w:r>
        <w:rPr>
          <w:rtl/>
        </w:rPr>
        <w:t>רשות</w:t>
      </w:r>
      <w:r>
        <w:rPr>
          <w:rFonts w:hint="cs"/>
          <w:rtl/>
        </w:rPr>
        <w:t xml:space="preserve"> –</w:t>
      </w:r>
      <w:r>
        <w:rPr>
          <w:rtl/>
        </w:rPr>
        <w:t xml:space="preserve"> </w:t>
      </w:r>
      <w:bookmarkStart w:id="25070" w:name="_ETM_Q63_658670"/>
      <w:bookmarkEnd w:id="25070"/>
      <w:r>
        <w:rPr>
          <w:rtl/>
        </w:rPr>
        <w:t xml:space="preserve">בוודאי </w:t>
      </w:r>
      <w:bookmarkStart w:id="25071" w:name="_ETM_Q63_659150"/>
      <w:bookmarkEnd w:id="25071"/>
      <w:r>
        <w:rPr>
          <w:rtl/>
        </w:rPr>
        <w:t xml:space="preserve">ראש </w:t>
      </w:r>
      <w:bookmarkStart w:id="25072" w:name="_ETM_Q63_659299"/>
      <w:bookmarkEnd w:id="25072"/>
      <w:r>
        <w:rPr>
          <w:rtl/>
        </w:rPr>
        <w:t xml:space="preserve">רשות </w:t>
      </w:r>
      <w:bookmarkStart w:id="25073" w:name="_ETM_Q63_659569"/>
      <w:bookmarkEnd w:id="25073"/>
      <w:r>
        <w:rPr>
          <w:rtl/>
        </w:rPr>
        <w:t>כז</w:t>
      </w:r>
      <w:r w:rsidR="0031766B">
        <w:rPr>
          <w:rFonts w:hint="cs"/>
          <w:rtl/>
        </w:rPr>
        <w:t>את</w:t>
      </w:r>
      <w:r>
        <w:rPr>
          <w:rtl/>
        </w:rPr>
        <w:t xml:space="preserve"> </w:t>
      </w:r>
      <w:bookmarkStart w:id="25074" w:name="_ETM_Q63_660599"/>
      <w:bookmarkStart w:id="25075" w:name="_ETM_Q63_660779"/>
      <w:bookmarkEnd w:id="25074"/>
      <w:bookmarkEnd w:id="25075"/>
      <w:r>
        <w:rPr>
          <w:rtl/>
        </w:rPr>
        <w:t>גדולה</w:t>
      </w:r>
      <w:r>
        <w:rPr>
          <w:rFonts w:hint="cs"/>
          <w:rtl/>
        </w:rPr>
        <w:t>,</w:t>
      </w:r>
      <w:r>
        <w:rPr>
          <w:rtl/>
        </w:rPr>
        <w:t xml:space="preserve"> </w:t>
      </w:r>
      <w:bookmarkStart w:id="25076" w:name="_ETM_Q63_661290"/>
      <w:bookmarkEnd w:id="25076"/>
      <w:r>
        <w:rPr>
          <w:rtl/>
        </w:rPr>
        <w:t xml:space="preserve">עם </w:t>
      </w:r>
      <w:bookmarkStart w:id="25077" w:name="_ETM_Q63_661439"/>
      <w:bookmarkEnd w:id="25077"/>
      <w:r>
        <w:rPr>
          <w:rtl/>
        </w:rPr>
        <w:t>י</w:t>
      </w:r>
      <w:r>
        <w:rPr>
          <w:rFonts w:hint="cs"/>
          <w:rtl/>
        </w:rPr>
        <w:t>י</w:t>
      </w:r>
      <w:r>
        <w:rPr>
          <w:rtl/>
        </w:rPr>
        <w:t xml:space="preserve">שובים </w:t>
      </w:r>
      <w:bookmarkStart w:id="25078" w:name="_ETM_Q63_662159"/>
      <w:bookmarkEnd w:id="25078"/>
      <w:r>
        <w:rPr>
          <w:rtl/>
        </w:rPr>
        <w:t>דתיים</w:t>
      </w:r>
      <w:r>
        <w:rPr>
          <w:rFonts w:hint="cs"/>
          <w:rtl/>
        </w:rPr>
        <w:t>,</w:t>
      </w:r>
      <w:r>
        <w:rPr>
          <w:rtl/>
        </w:rPr>
        <w:t xml:space="preserve"> </w:t>
      </w:r>
      <w:bookmarkStart w:id="25079" w:name="_ETM_Q63_662730"/>
      <w:bookmarkEnd w:id="25079"/>
      <w:r>
        <w:rPr>
          <w:rFonts w:hint="cs"/>
          <w:rtl/>
        </w:rPr>
        <w:t>י</w:t>
      </w:r>
      <w:r>
        <w:rPr>
          <w:rtl/>
        </w:rPr>
        <w:t xml:space="preserve">ישובים </w:t>
      </w:r>
      <w:bookmarkStart w:id="25080" w:name="_ETM_Q63_663059"/>
      <w:bookmarkEnd w:id="25080"/>
      <w:r>
        <w:rPr>
          <w:rtl/>
        </w:rPr>
        <w:t>חילוניים</w:t>
      </w:r>
      <w:r>
        <w:rPr>
          <w:rFonts w:hint="cs"/>
          <w:rtl/>
        </w:rPr>
        <w:t>,</w:t>
      </w:r>
      <w:r>
        <w:rPr>
          <w:rtl/>
        </w:rPr>
        <w:t xml:space="preserve"> </w:t>
      </w:r>
      <w:bookmarkStart w:id="25081" w:name="_ETM_Q63_663599"/>
      <w:bookmarkEnd w:id="25081"/>
      <w:r>
        <w:rPr>
          <w:rtl/>
        </w:rPr>
        <w:t>י</w:t>
      </w:r>
      <w:r>
        <w:rPr>
          <w:rFonts w:hint="cs"/>
          <w:rtl/>
        </w:rPr>
        <w:t>י</w:t>
      </w:r>
      <w:r>
        <w:rPr>
          <w:rtl/>
        </w:rPr>
        <w:t xml:space="preserve">שובים </w:t>
      </w:r>
      <w:bookmarkStart w:id="25082" w:name="_ETM_Q63_663959"/>
      <w:bookmarkEnd w:id="25082"/>
      <w:r>
        <w:rPr>
          <w:rtl/>
        </w:rPr>
        <w:t xml:space="preserve">מעורבים </w:t>
      </w:r>
      <w:bookmarkStart w:id="25083" w:name="_ETM_Q63_664499"/>
      <w:bookmarkEnd w:id="25083"/>
      <w:r>
        <w:rPr>
          <w:rtl/>
        </w:rPr>
        <w:t xml:space="preserve">של </w:t>
      </w:r>
      <w:bookmarkStart w:id="25084" w:name="_ETM_Q63_664650"/>
      <w:bookmarkEnd w:id="25084"/>
      <w:r>
        <w:rPr>
          <w:rtl/>
        </w:rPr>
        <w:t xml:space="preserve">דתיים </w:t>
      </w:r>
      <w:bookmarkStart w:id="25085" w:name="_ETM_Q63_665040"/>
      <w:bookmarkEnd w:id="25085"/>
      <w:r>
        <w:rPr>
          <w:rtl/>
        </w:rPr>
        <w:t>וחילונים</w:t>
      </w:r>
      <w:r>
        <w:rPr>
          <w:rFonts w:hint="cs"/>
          <w:rtl/>
        </w:rPr>
        <w:t>,</w:t>
      </w:r>
      <w:r>
        <w:rPr>
          <w:rtl/>
        </w:rPr>
        <w:t xml:space="preserve"> </w:t>
      </w:r>
      <w:bookmarkStart w:id="25086" w:name="_ETM_Q63_665639"/>
      <w:bookmarkEnd w:id="25086"/>
      <w:r>
        <w:rPr>
          <w:rtl/>
        </w:rPr>
        <w:t>קיבוצים</w:t>
      </w:r>
      <w:r>
        <w:rPr>
          <w:rFonts w:hint="cs"/>
          <w:rtl/>
        </w:rPr>
        <w:t>,</w:t>
      </w:r>
      <w:r>
        <w:rPr>
          <w:rtl/>
        </w:rPr>
        <w:t xml:space="preserve"> </w:t>
      </w:r>
      <w:bookmarkStart w:id="25087" w:name="_ETM_Q63_666180"/>
      <w:bookmarkEnd w:id="25087"/>
      <w:r>
        <w:rPr>
          <w:rtl/>
        </w:rPr>
        <w:t xml:space="preserve">מושבים </w:t>
      </w:r>
      <w:bookmarkStart w:id="25088" w:name="_ETM_Q63_667379"/>
      <w:bookmarkEnd w:id="25088"/>
      <w:r>
        <w:rPr>
          <w:rtl/>
        </w:rPr>
        <w:t xml:space="preserve">והעיר </w:t>
      </w:r>
      <w:bookmarkStart w:id="25089" w:name="_ETM_Q63_667829"/>
      <w:bookmarkEnd w:id="25089"/>
      <w:r>
        <w:rPr>
          <w:rtl/>
        </w:rPr>
        <w:t xml:space="preserve">קצרין </w:t>
      </w:r>
      <w:bookmarkStart w:id="25090" w:name="_ETM_Q63_668340"/>
      <w:bookmarkEnd w:id="25090"/>
      <w:r>
        <w:rPr>
          <w:rtl/>
        </w:rPr>
        <w:t>ו</w:t>
      </w:r>
      <w:bookmarkStart w:id="25091" w:name="_ETM_Q63_668519"/>
      <w:bookmarkEnd w:id="25091"/>
      <w:r>
        <w:rPr>
          <w:rtl/>
        </w:rPr>
        <w:t xml:space="preserve">הרשויות </w:t>
      </w:r>
      <w:bookmarkStart w:id="25092" w:name="_ETM_Q63_668909"/>
      <w:bookmarkEnd w:id="25092"/>
      <w:r>
        <w:rPr>
          <w:rtl/>
        </w:rPr>
        <w:t>הדרוזיות</w:t>
      </w:r>
      <w:r w:rsidR="0031766B">
        <w:rPr>
          <w:rFonts w:hint="cs"/>
          <w:rtl/>
        </w:rPr>
        <w:t>,</w:t>
      </w:r>
      <w:r>
        <w:rPr>
          <w:rtl/>
        </w:rPr>
        <w:t xml:space="preserve"> </w:t>
      </w:r>
      <w:bookmarkStart w:id="25093" w:name="_ETM_Q63_669510"/>
      <w:bookmarkEnd w:id="25093"/>
      <w:r>
        <w:rPr>
          <w:rtl/>
        </w:rPr>
        <w:t xml:space="preserve">עובדים </w:t>
      </w:r>
      <w:bookmarkStart w:id="25094" w:name="_ETM_Q63_669870"/>
      <w:bookmarkEnd w:id="25094"/>
      <w:r>
        <w:rPr>
          <w:rtl/>
        </w:rPr>
        <w:t xml:space="preserve">באמת </w:t>
      </w:r>
      <w:bookmarkStart w:id="25095" w:name="_ETM_Q63_670199"/>
      <w:bookmarkEnd w:id="25095"/>
      <w:r>
        <w:rPr>
          <w:rtl/>
        </w:rPr>
        <w:t xml:space="preserve">בצורה </w:t>
      </w:r>
      <w:bookmarkStart w:id="25096" w:name="_ETM_Q63_671639"/>
      <w:bookmarkEnd w:id="25096"/>
      <w:r>
        <w:rPr>
          <w:rtl/>
        </w:rPr>
        <w:t>מרשימה</w:t>
      </w:r>
      <w:r>
        <w:rPr>
          <w:rFonts w:hint="cs"/>
          <w:rtl/>
        </w:rPr>
        <w:t>.</w:t>
      </w:r>
      <w:r>
        <w:rPr>
          <w:rtl/>
        </w:rPr>
        <w:t xml:space="preserve"> </w:t>
      </w:r>
      <w:bookmarkStart w:id="25097" w:name="_ETM_Q63_672359"/>
      <w:bookmarkEnd w:id="25097"/>
      <w:r w:rsidRPr="0034747B">
        <w:rPr>
          <w:rtl/>
        </w:rPr>
        <w:t xml:space="preserve">ויליאם אבו </w:t>
      </w:r>
      <w:proofErr w:type="spellStart"/>
      <w:r w:rsidRPr="0034747B">
        <w:rPr>
          <w:rtl/>
        </w:rPr>
        <w:t>עואד</w:t>
      </w:r>
      <w:proofErr w:type="spellEnd"/>
      <w:r w:rsidRPr="0034747B">
        <w:rPr>
          <w:rtl/>
        </w:rPr>
        <w:t xml:space="preserve"> </w:t>
      </w:r>
      <w:proofErr w:type="spellStart"/>
      <w:r>
        <w:rPr>
          <w:rFonts w:hint="cs"/>
          <w:rtl/>
        </w:rPr>
        <w:t>מ</w:t>
      </w:r>
      <w:r w:rsidRPr="0034747B">
        <w:rPr>
          <w:rtl/>
        </w:rPr>
        <w:t>בוקעאתא</w:t>
      </w:r>
      <w:proofErr w:type="spellEnd"/>
      <w:r>
        <w:rPr>
          <w:rFonts w:hint="cs"/>
          <w:rtl/>
        </w:rPr>
        <w:t xml:space="preserve">, </w:t>
      </w:r>
      <w:bookmarkStart w:id="25098" w:name="_ETM_Q63_678190"/>
      <w:bookmarkEnd w:id="25098"/>
      <w:proofErr w:type="spellStart"/>
      <w:r w:rsidRPr="0034747B">
        <w:rPr>
          <w:rtl/>
        </w:rPr>
        <w:t>דולאן</w:t>
      </w:r>
      <w:proofErr w:type="spellEnd"/>
      <w:r w:rsidRPr="0034747B">
        <w:rPr>
          <w:rtl/>
        </w:rPr>
        <w:t xml:space="preserve"> אבו סאלח </w:t>
      </w:r>
      <w:r>
        <w:rPr>
          <w:rFonts w:hint="cs"/>
          <w:rtl/>
        </w:rPr>
        <w:t>מ</w:t>
      </w:r>
      <w:r w:rsidRPr="0034747B">
        <w:rPr>
          <w:rtl/>
        </w:rPr>
        <w:t>מג'דל שמס</w:t>
      </w:r>
      <w:r>
        <w:rPr>
          <w:rFonts w:hint="cs"/>
          <w:rtl/>
        </w:rPr>
        <w:t>,</w:t>
      </w:r>
      <w:bookmarkStart w:id="25099" w:name="_ETM_Q63_678760"/>
      <w:bookmarkStart w:id="25100" w:name="_ETM_Q63_679180"/>
      <w:bookmarkEnd w:id="25099"/>
      <w:bookmarkEnd w:id="25100"/>
      <w:r>
        <w:rPr>
          <w:rFonts w:hint="cs"/>
          <w:rtl/>
        </w:rPr>
        <w:t xml:space="preserve"> </w:t>
      </w:r>
      <w:proofErr w:type="spellStart"/>
      <w:r>
        <w:rPr>
          <w:rtl/>
        </w:rPr>
        <w:t>סלמאן</w:t>
      </w:r>
      <w:proofErr w:type="spellEnd"/>
      <w:r>
        <w:rPr>
          <w:rtl/>
        </w:rPr>
        <w:t xml:space="preserve"> </w:t>
      </w:r>
      <w:proofErr w:type="spellStart"/>
      <w:r>
        <w:rPr>
          <w:rtl/>
        </w:rPr>
        <w:t>בטחיש</w:t>
      </w:r>
      <w:proofErr w:type="spellEnd"/>
      <w:r>
        <w:rPr>
          <w:rtl/>
        </w:rPr>
        <w:t xml:space="preserve"> </w:t>
      </w:r>
      <w:r>
        <w:rPr>
          <w:rFonts w:hint="cs"/>
          <w:rtl/>
        </w:rPr>
        <w:t xml:space="preserve">ממסעדה </w:t>
      </w:r>
      <w:bookmarkStart w:id="25101" w:name="_ETM_Q63_679569"/>
      <w:bookmarkStart w:id="25102" w:name="_ETM_Q63_679810"/>
      <w:bookmarkStart w:id="25103" w:name="_ETM_Q63_680739"/>
      <w:bookmarkEnd w:id="25101"/>
      <w:bookmarkEnd w:id="25102"/>
      <w:bookmarkEnd w:id="25103"/>
      <w:r w:rsidRPr="0034747B">
        <w:rPr>
          <w:rtl/>
        </w:rPr>
        <w:t xml:space="preserve">ואיל מוגרבי </w:t>
      </w:r>
      <w:r>
        <w:rPr>
          <w:rFonts w:hint="cs"/>
          <w:rtl/>
        </w:rPr>
        <w:t>מ</w:t>
      </w:r>
      <w:r w:rsidRPr="0034747B">
        <w:rPr>
          <w:rtl/>
        </w:rPr>
        <w:t xml:space="preserve">עין </w:t>
      </w:r>
      <w:proofErr w:type="spellStart"/>
      <w:r w:rsidRPr="0034747B">
        <w:rPr>
          <w:rtl/>
        </w:rPr>
        <w:t>קנייא</w:t>
      </w:r>
      <w:proofErr w:type="spellEnd"/>
      <w:r w:rsidR="0031766B">
        <w:rPr>
          <w:rFonts w:hint="cs"/>
          <w:rtl/>
        </w:rPr>
        <w:t xml:space="preserve"> </w:t>
      </w:r>
      <w:r w:rsidR="0031766B">
        <w:rPr>
          <w:rtl/>
        </w:rPr>
        <w:t>–</w:t>
      </w:r>
      <w:r w:rsidR="0031766B">
        <w:rPr>
          <w:rFonts w:hint="cs"/>
          <w:rtl/>
        </w:rPr>
        <w:t xml:space="preserve"> </w:t>
      </w:r>
      <w:bookmarkStart w:id="25104" w:name="_ETM_Q63_682989"/>
      <w:bookmarkEnd w:id="25104"/>
      <w:r>
        <w:rPr>
          <w:rtl/>
        </w:rPr>
        <w:t xml:space="preserve">באמת </w:t>
      </w:r>
      <w:bookmarkStart w:id="25105" w:name="_ETM_Q63_683379"/>
      <w:bookmarkEnd w:id="25105"/>
      <w:r>
        <w:rPr>
          <w:rtl/>
        </w:rPr>
        <w:t xml:space="preserve">אתה </w:t>
      </w:r>
      <w:bookmarkStart w:id="25106" w:name="_ETM_Q63_683590"/>
      <w:bookmarkEnd w:id="25106"/>
      <w:r>
        <w:rPr>
          <w:rtl/>
        </w:rPr>
        <w:t xml:space="preserve">רואה </w:t>
      </w:r>
      <w:bookmarkStart w:id="25107" w:name="_ETM_Q63_683860"/>
      <w:bookmarkEnd w:id="25107"/>
      <w:r>
        <w:rPr>
          <w:rtl/>
        </w:rPr>
        <w:t xml:space="preserve">חבל </w:t>
      </w:r>
      <w:bookmarkStart w:id="25108" w:name="_ETM_Q63_684250"/>
      <w:bookmarkEnd w:id="25108"/>
      <w:r>
        <w:rPr>
          <w:rtl/>
        </w:rPr>
        <w:t xml:space="preserve">ארץ </w:t>
      </w:r>
      <w:bookmarkStart w:id="25109" w:name="_ETM_Q63_684489"/>
      <w:bookmarkEnd w:id="25109"/>
      <w:r>
        <w:rPr>
          <w:rtl/>
        </w:rPr>
        <w:t xml:space="preserve">שמורכב </w:t>
      </w:r>
      <w:bookmarkStart w:id="25110" w:name="_ETM_Q63_685150"/>
      <w:bookmarkEnd w:id="25110"/>
      <w:r>
        <w:rPr>
          <w:rtl/>
        </w:rPr>
        <w:t>מ</w:t>
      </w:r>
      <w:bookmarkStart w:id="25111" w:name="_ETM_Q63_685269"/>
      <w:bookmarkEnd w:id="25111"/>
      <w:r>
        <w:rPr>
          <w:rtl/>
        </w:rPr>
        <w:t>דתיים</w:t>
      </w:r>
      <w:r>
        <w:rPr>
          <w:rFonts w:hint="cs"/>
          <w:rtl/>
        </w:rPr>
        <w:t>,</w:t>
      </w:r>
      <w:r>
        <w:rPr>
          <w:rtl/>
        </w:rPr>
        <w:t xml:space="preserve"> </w:t>
      </w:r>
      <w:bookmarkStart w:id="25112" w:name="_ETM_Q63_685690"/>
      <w:bookmarkEnd w:id="25112"/>
      <w:r>
        <w:rPr>
          <w:rtl/>
        </w:rPr>
        <w:t>חילונים</w:t>
      </w:r>
      <w:r>
        <w:rPr>
          <w:rFonts w:hint="cs"/>
          <w:rtl/>
        </w:rPr>
        <w:t>,</w:t>
      </w:r>
      <w:r>
        <w:rPr>
          <w:rtl/>
        </w:rPr>
        <w:t xml:space="preserve"> </w:t>
      </w:r>
      <w:bookmarkStart w:id="25113" w:name="_ETM_Q63_686170"/>
      <w:bookmarkEnd w:id="25113"/>
      <w:r>
        <w:rPr>
          <w:rtl/>
        </w:rPr>
        <w:t xml:space="preserve">יהודים </w:t>
      </w:r>
      <w:bookmarkStart w:id="25114" w:name="_ETM_Q63_686530"/>
      <w:bookmarkEnd w:id="25114"/>
      <w:r>
        <w:rPr>
          <w:rtl/>
        </w:rPr>
        <w:t>ודרוזים</w:t>
      </w:r>
      <w:r>
        <w:rPr>
          <w:rFonts w:hint="cs"/>
          <w:rtl/>
        </w:rPr>
        <w:t>,</w:t>
      </w:r>
      <w:r>
        <w:rPr>
          <w:rtl/>
        </w:rPr>
        <w:t xml:space="preserve"> </w:t>
      </w:r>
      <w:bookmarkStart w:id="25115" w:name="_ETM_Q63_687469"/>
      <w:bookmarkEnd w:id="25115"/>
      <w:r>
        <w:rPr>
          <w:rtl/>
        </w:rPr>
        <w:t xml:space="preserve">ואתה </w:t>
      </w:r>
      <w:bookmarkStart w:id="25116" w:name="_ETM_Q63_687949"/>
      <w:bookmarkEnd w:id="25116"/>
      <w:r>
        <w:rPr>
          <w:rtl/>
        </w:rPr>
        <w:t xml:space="preserve">מגיע </w:t>
      </w:r>
      <w:bookmarkStart w:id="25117" w:name="_ETM_Q63_689380"/>
      <w:bookmarkEnd w:id="25117"/>
      <w:r>
        <w:rPr>
          <w:rtl/>
        </w:rPr>
        <w:t xml:space="preserve">ומתרשם </w:t>
      </w:r>
      <w:bookmarkStart w:id="25118" w:name="_ETM_Q63_690280"/>
      <w:bookmarkEnd w:id="25118"/>
      <w:r>
        <w:rPr>
          <w:rtl/>
        </w:rPr>
        <w:t xml:space="preserve">מהיכולת </w:t>
      </w:r>
      <w:bookmarkStart w:id="25119" w:name="_ETM_Q63_690880"/>
      <w:bookmarkEnd w:id="25119"/>
      <w:r>
        <w:rPr>
          <w:rtl/>
        </w:rPr>
        <w:t xml:space="preserve">של </w:t>
      </w:r>
      <w:bookmarkStart w:id="25120" w:name="_ETM_Q63_691000"/>
      <w:bookmarkEnd w:id="25120"/>
      <w:r>
        <w:rPr>
          <w:rtl/>
        </w:rPr>
        <w:t xml:space="preserve">ראשי </w:t>
      </w:r>
      <w:bookmarkStart w:id="25121" w:name="_ETM_Q63_691300"/>
      <w:bookmarkEnd w:id="25121"/>
      <w:r>
        <w:rPr>
          <w:rtl/>
        </w:rPr>
        <w:t xml:space="preserve">רשויות </w:t>
      </w:r>
      <w:bookmarkStart w:id="25122" w:name="_ETM_Q63_691900"/>
      <w:bookmarkEnd w:id="25122"/>
      <w:r>
        <w:rPr>
          <w:rtl/>
        </w:rPr>
        <w:t xml:space="preserve">לשים </w:t>
      </w:r>
      <w:bookmarkStart w:id="25123" w:name="_ETM_Q63_692650"/>
      <w:bookmarkEnd w:id="25123"/>
      <w:r>
        <w:rPr>
          <w:rFonts w:hint="cs"/>
          <w:rtl/>
        </w:rPr>
        <w:t xml:space="preserve">בצד </w:t>
      </w:r>
      <w:r>
        <w:rPr>
          <w:rtl/>
        </w:rPr>
        <w:t xml:space="preserve">כל </w:t>
      </w:r>
      <w:bookmarkStart w:id="25124" w:name="_ETM_Q63_692860"/>
      <w:bookmarkEnd w:id="25124"/>
      <w:r>
        <w:rPr>
          <w:rtl/>
        </w:rPr>
        <w:t xml:space="preserve">מיני </w:t>
      </w:r>
      <w:bookmarkStart w:id="25125" w:name="_ETM_Q63_693429"/>
      <w:bookmarkEnd w:id="25125"/>
      <w:r>
        <w:rPr>
          <w:rtl/>
        </w:rPr>
        <w:t xml:space="preserve">עניינים </w:t>
      </w:r>
      <w:bookmarkStart w:id="25126" w:name="_ETM_Q63_693880"/>
      <w:bookmarkEnd w:id="25126"/>
      <w:r>
        <w:rPr>
          <w:rtl/>
        </w:rPr>
        <w:t xml:space="preserve">שבקלות </w:t>
      </w:r>
      <w:bookmarkStart w:id="25127" w:name="_ETM_Q63_694480"/>
      <w:bookmarkEnd w:id="25127"/>
      <w:r>
        <w:rPr>
          <w:rtl/>
        </w:rPr>
        <w:t xml:space="preserve">היו </w:t>
      </w:r>
      <w:bookmarkStart w:id="25128" w:name="_ETM_Q63_694690"/>
      <w:bookmarkEnd w:id="25128"/>
      <w:r>
        <w:rPr>
          <w:rtl/>
        </w:rPr>
        <w:t xml:space="preserve">יכולים </w:t>
      </w:r>
      <w:bookmarkStart w:id="25129" w:name="_ETM_Q63_695380"/>
      <w:bookmarkEnd w:id="25129"/>
      <w:r>
        <w:rPr>
          <w:rtl/>
        </w:rPr>
        <w:t xml:space="preserve">לגרום </w:t>
      </w:r>
      <w:bookmarkStart w:id="25130" w:name="_ETM_Q63_695890"/>
      <w:bookmarkEnd w:id="25130"/>
      <w:r>
        <w:rPr>
          <w:rtl/>
        </w:rPr>
        <w:t>ש</w:t>
      </w:r>
      <w:r>
        <w:rPr>
          <w:rFonts w:hint="cs"/>
          <w:rtl/>
        </w:rPr>
        <w:t xml:space="preserve">ם </w:t>
      </w:r>
      <w:bookmarkStart w:id="25131" w:name="_ETM_Q63_696220"/>
      <w:bookmarkEnd w:id="25131"/>
      <w:r>
        <w:rPr>
          <w:rtl/>
        </w:rPr>
        <w:t>לסכסוכים</w:t>
      </w:r>
      <w:r>
        <w:rPr>
          <w:rFonts w:hint="cs"/>
          <w:rtl/>
        </w:rPr>
        <w:t xml:space="preserve"> ולעיכוב של פיתוחה </w:t>
      </w:r>
      <w:bookmarkStart w:id="25132" w:name="_ETM_Q63_697000"/>
      <w:bookmarkEnd w:id="25132"/>
      <w:r>
        <w:rPr>
          <w:rFonts w:hint="cs"/>
          <w:rtl/>
        </w:rPr>
        <w:t>של רמת הגולן.</w:t>
      </w:r>
    </w:p>
    <w:p w:rsidR="00582BCE" w:rsidRDefault="00582BCE" w:rsidP="00FD2177">
      <w:pPr>
        <w:rPr>
          <w:rtl/>
        </w:rPr>
      </w:pPr>
    </w:p>
    <w:p w:rsidR="00582BCE" w:rsidRDefault="00582BCE" w:rsidP="00FD2177">
      <w:pPr>
        <w:rPr>
          <w:rtl/>
        </w:rPr>
      </w:pPr>
      <w:bookmarkStart w:id="25133" w:name="_ETM_Q63_698000"/>
      <w:bookmarkStart w:id="25134" w:name="_ETM_Q63_697639"/>
      <w:bookmarkStart w:id="25135" w:name="_ETM_Q63_698629"/>
      <w:bookmarkStart w:id="25136" w:name="_ETM_Q63_699290"/>
      <w:bookmarkStart w:id="25137" w:name="_ETM_Q63_699499"/>
      <w:bookmarkStart w:id="25138" w:name="_ETM_Q63_700010"/>
      <w:bookmarkStart w:id="25139" w:name="_ETM_Q63_700159"/>
      <w:bookmarkStart w:id="25140" w:name="_ETM_Q63_700489"/>
      <w:bookmarkStart w:id="25141" w:name="_ETM_Q63_700909"/>
      <w:bookmarkEnd w:id="25133"/>
      <w:bookmarkEnd w:id="25134"/>
      <w:bookmarkEnd w:id="25135"/>
      <w:bookmarkEnd w:id="25136"/>
      <w:bookmarkEnd w:id="25137"/>
      <w:bookmarkEnd w:id="25138"/>
      <w:bookmarkEnd w:id="25139"/>
      <w:bookmarkEnd w:id="25140"/>
      <w:bookmarkEnd w:id="25141"/>
      <w:r>
        <w:rPr>
          <w:rtl/>
        </w:rPr>
        <w:t xml:space="preserve">וזה </w:t>
      </w:r>
      <w:bookmarkStart w:id="25142" w:name="_ETM_Q63_701090"/>
      <w:bookmarkEnd w:id="25142"/>
      <w:r>
        <w:rPr>
          <w:rtl/>
        </w:rPr>
        <w:t xml:space="preserve">בדיוק </w:t>
      </w:r>
      <w:bookmarkStart w:id="25143" w:name="_ETM_Q63_701329"/>
      <w:bookmarkEnd w:id="25143"/>
      <w:r>
        <w:rPr>
          <w:rtl/>
        </w:rPr>
        <w:t xml:space="preserve">מה </w:t>
      </w:r>
      <w:bookmarkStart w:id="25144" w:name="_ETM_Q63_701450"/>
      <w:bookmarkEnd w:id="25144"/>
      <w:r>
        <w:rPr>
          <w:rtl/>
        </w:rPr>
        <w:t xml:space="preserve">שאני </w:t>
      </w:r>
      <w:bookmarkStart w:id="25145" w:name="_ETM_Q63_701659"/>
      <w:bookmarkEnd w:id="25145"/>
      <w:r>
        <w:rPr>
          <w:rtl/>
        </w:rPr>
        <w:t xml:space="preserve">רוצה </w:t>
      </w:r>
      <w:bookmarkStart w:id="25146" w:name="_ETM_Q63_701870"/>
      <w:bookmarkEnd w:id="25146"/>
      <w:r>
        <w:rPr>
          <w:rtl/>
        </w:rPr>
        <w:t xml:space="preserve">לענות </w:t>
      </w:r>
      <w:bookmarkStart w:id="25147" w:name="_ETM_Q63_702139"/>
      <w:bookmarkEnd w:id="25147"/>
      <w:r>
        <w:rPr>
          <w:rtl/>
        </w:rPr>
        <w:t>לך</w:t>
      </w:r>
      <w:r>
        <w:rPr>
          <w:rFonts w:hint="cs"/>
          <w:rtl/>
        </w:rPr>
        <w:t>, חבר הכנסת בוארון,</w:t>
      </w:r>
      <w:r>
        <w:rPr>
          <w:rtl/>
        </w:rPr>
        <w:t xml:space="preserve"> </w:t>
      </w:r>
      <w:bookmarkStart w:id="25148" w:name="_ETM_Q63_702349"/>
      <w:bookmarkStart w:id="25149" w:name="_ETM_Q63_702620"/>
      <w:bookmarkStart w:id="25150" w:name="_ETM_Q63_702859"/>
      <w:bookmarkStart w:id="25151" w:name="_ETM_Q63_703730"/>
      <w:bookmarkEnd w:id="25148"/>
      <w:bookmarkEnd w:id="25149"/>
      <w:bookmarkEnd w:id="25150"/>
      <w:bookmarkEnd w:id="25151"/>
      <w:r>
        <w:rPr>
          <w:rtl/>
        </w:rPr>
        <w:t xml:space="preserve">שאחד </w:t>
      </w:r>
      <w:bookmarkStart w:id="25152" w:name="_ETM_Q63_704150"/>
      <w:bookmarkEnd w:id="25152"/>
      <w:proofErr w:type="spellStart"/>
      <w:r>
        <w:rPr>
          <w:rtl/>
        </w:rPr>
        <w:t>החוסרים</w:t>
      </w:r>
      <w:proofErr w:type="spellEnd"/>
      <w:r>
        <w:rPr>
          <w:rtl/>
        </w:rPr>
        <w:t xml:space="preserve"> </w:t>
      </w:r>
      <w:bookmarkStart w:id="25153" w:name="_ETM_Q63_705200"/>
      <w:bookmarkEnd w:id="25153"/>
      <w:r>
        <w:rPr>
          <w:rtl/>
        </w:rPr>
        <w:t xml:space="preserve">המהותיים </w:t>
      </w:r>
      <w:bookmarkStart w:id="25154" w:name="_ETM_Q63_705859"/>
      <w:bookmarkEnd w:id="25154"/>
      <w:r>
        <w:rPr>
          <w:rtl/>
        </w:rPr>
        <w:t>בחוק</w:t>
      </w:r>
      <w:r>
        <w:rPr>
          <w:rFonts w:hint="cs"/>
          <w:rtl/>
        </w:rPr>
        <w:t xml:space="preserve"> –</w:t>
      </w:r>
      <w:r>
        <w:rPr>
          <w:rtl/>
        </w:rPr>
        <w:t xml:space="preserve"> </w:t>
      </w:r>
      <w:bookmarkStart w:id="25155" w:name="_ETM_Q63_706249"/>
      <w:bookmarkEnd w:id="25155"/>
      <w:r>
        <w:rPr>
          <w:rtl/>
        </w:rPr>
        <w:t xml:space="preserve">אני </w:t>
      </w:r>
      <w:bookmarkStart w:id="25156" w:name="_ETM_Q63_706489"/>
      <w:bookmarkEnd w:id="25156"/>
      <w:r>
        <w:rPr>
          <w:rtl/>
        </w:rPr>
        <w:t xml:space="preserve">מאוד </w:t>
      </w:r>
      <w:bookmarkStart w:id="25157" w:name="_ETM_Q63_706700"/>
      <w:bookmarkEnd w:id="25157"/>
      <w:r>
        <w:rPr>
          <w:rtl/>
        </w:rPr>
        <w:t xml:space="preserve">מקווה </w:t>
      </w:r>
      <w:bookmarkStart w:id="25158" w:name="_ETM_Q63_707580"/>
      <w:bookmarkEnd w:id="25158"/>
      <w:r>
        <w:rPr>
          <w:rtl/>
        </w:rPr>
        <w:t>ש</w:t>
      </w:r>
      <w:bookmarkStart w:id="25159" w:name="_ETM_Q63_708270"/>
      <w:bookmarkEnd w:id="25159"/>
      <w:r>
        <w:rPr>
          <w:rtl/>
        </w:rPr>
        <w:t xml:space="preserve">כרגע </w:t>
      </w:r>
      <w:bookmarkStart w:id="25160" w:name="_ETM_Q63_708599"/>
      <w:bookmarkEnd w:id="25160"/>
      <w:r>
        <w:rPr>
          <w:rtl/>
        </w:rPr>
        <w:t>בהסכמה</w:t>
      </w:r>
      <w:r w:rsidR="0031766B">
        <w:rPr>
          <w:rFonts w:hint="cs"/>
          <w:rtl/>
        </w:rPr>
        <w:t>,</w:t>
      </w:r>
      <w:r>
        <w:rPr>
          <w:rtl/>
        </w:rPr>
        <w:t xml:space="preserve"> </w:t>
      </w:r>
      <w:bookmarkStart w:id="25161" w:name="_ETM_Q63_709170"/>
      <w:bookmarkEnd w:id="25161"/>
      <w:r>
        <w:rPr>
          <w:rtl/>
        </w:rPr>
        <w:t xml:space="preserve">כדי </w:t>
      </w:r>
      <w:bookmarkStart w:id="25162" w:name="_ETM_Q63_709379"/>
      <w:bookmarkEnd w:id="25162"/>
      <w:r>
        <w:rPr>
          <w:rtl/>
        </w:rPr>
        <w:t xml:space="preserve">לקדם </w:t>
      </w:r>
      <w:bookmarkStart w:id="25163" w:name="_ETM_Q63_709830"/>
      <w:bookmarkEnd w:id="25163"/>
      <w:r>
        <w:rPr>
          <w:rtl/>
        </w:rPr>
        <w:t xml:space="preserve">את </w:t>
      </w:r>
      <w:bookmarkStart w:id="25164" w:name="_ETM_Q63_709980"/>
      <w:bookmarkEnd w:id="25164"/>
      <w:r>
        <w:rPr>
          <w:rtl/>
        </w:rPr>
        <w:t xml:space="preserve">החוק </w:t>
      </w:r>
      <w:bookmarkStart w:id="25165" w:name="_ETM_Q63_710280"/>
      <w:bookmarkEnd w:id="25165"/>
      <w:r>
        <w:rPr>
          <w:rtl/>
        </w:rPr>
        <w:t xml:space="preserve">הורדנו </w:t>
      </w:r>
      <w:bookmarkStart w:id="25166" w:name="_ETM_Q63_710700"/>
      <w:bookmarkEnd w:id="25166"/>
      <w:r>
        <w:rPr>
          <w:rtl/>
        </w:rPr>
        <w:t xml:space="preserve">את </w:t>
      </w:r>
      <w:bookmarkStart w:id="25167" w:name="_ETM_Q63_710879"/>
      <w:bookmarkEnd w:id="25167"/>
      <w:r>
        <w:rPr>
          <w:rtl/>
        </w:rPr>
        <w:t xml:space="preserve">הנושא </w:t>
      </w:r>
      <w:bookmarkStart w:id="25168" w:name="_ETM_Q63_711480"/>
      <w:bookmarkEnd w:id="25168"/>
      <w:r>
        <w:rPr>
          <w:rtl/>
        </w:rPr>
        <w:t xml:space="preserve">התקציבי </w:t>
      </w:r>
      <w:bookmarkStart w:id="25169" w:name="_ETM_Q63_712080"/>
      <w:bookmarkEnd w:id="25169"/>
      <w:r>
        <w:rPr>
          <w:rtl/>
        </w:rPr>
        <w:t>הקבוע</w:t>
      </w:r>
      <w:r>
        <w:rPr>
          <w:rFonts w:hint="cs"/>
          <w:rtl/>
        </w:rPr>
        <w:t>,</w:t>
      </w:r>
      <w:r>
        <w:rPr>
          <w:rtl/>
        </w:rPr>
        <w:t xml:space="preserve"> </w:t>
      </w:r>
      <w:bookmarkStart w:id="25170" w:name="_ETM_Q63_713099"/>
      <w:bookmarkEnd w:id="25170"/>
      <w:r>
        <w:rPr>
          <w:rtl/>
        </w:rPr>
        <w:t xml:space="preserve">אבל </w:t>
      </w:r>
      <w:bookmarkStart w:id="25171" w:name="_ETM_Q63_713799"/>
      <w:bookmarkEnd w:id="25171"/>
      <w:r>
        <w:rPr>
          <w:rtl/>
        </w:rPr>
        <w:t>כן</w:t>
      </w:r>
      <w:r>
        <w:rPr>
          <w:rFonts w:hint="cs"/>
          <w:rtl/>
        </w:rPr>
        <w:t>,</w:t>
      </w:r>
      <w:r>
        <w:rPr>
          <w:rtl/>
        </w:rPr>
        <w:t xml:space="preserve"> </w:t>
      </w:r>
      <w:bookmarkStart w:id="25172" w:name="_ETM_Q63_714249"/>
      <w:bookmarkEnd w:id="25172"/>
      <w:r>
        <w:rPr>
          <w:rtl/>
        </w:rPr>
        <w:t xml:space="preserve">ביחד </w:t>
      </w:r>
      <w:bookmarkStart w:id="25173" w:name="_ETM_Q63_714760"/>
      <w:bookmarkEnd w:id="25173"/>
      <w:r>
        <w:rPr>
          <w:rtl/>
        </w:rPr>
        <w:t>נוכל</w:t>
      </w:r>
      <w:r>
        <w:rPr>
          <w:rFonts w:hint="cs"/>
          <w:rtl/>
        </w:rPr>
        <w:t>,</w:t>
      </w:r>
      <w:r>
        <w:rPr>
          <w:rtl/>
        </w:rPr>
        <w:t xml:space="preserve"> </w:t>
      </w:r>
      <w:bookmarkStart w:id="25174" w:name="_ETM_Q63_715090"/>
      <w:bookmarkStart w:id="25175" w:name="_ETM_Q63_715389"/>
      <w:bookmarkEnd w:id="25174"/>
      <w:bookmarkEnd w:id="25175"/>
      <w:r>
        <w:rPr>
          <w:rtl/>
        </w:rPr>
        <w:t xml:space="preserve">עם </w:t>
      </w:r>
      <w:bookmarkStart w:id="25176" w:name="_ETM_Q63_715510"/>
      <w:bookmarkEnd w:id="25176"/>
      <w:r>
        <w:rPr>
          <w:rtl/>
        </w:rPr>
        <w:t xml:space="preserve">חברי </w:t>
      </w:r>
      <w:bookmarkStart w:id="25177" w:name="_ETM_Q63_715749"/>
      <w:bookmarkEnd w:id="25177"/>
      <w:r>
        <w:rPr>
          <w:rFonts w:hint="cs"/>
          <w:rtl/>
        </w:rPr>
        <w:t>ה</w:t>
      </w:r>
      <w:r>
        <w:rPr>
          <w:rtl/>
        </w:rPr>
        <w:t xml:space="preserve">כנסת </w:t>
      </w:r>
      <w:bookmarkStart w:id="25178" w:name="_ETM_Q63_716200"/>
      <w:bookmarkEnd w:id="25178"/>
      <w:r>
        <w:rPr>
          <w:rtl/>
        </w:rPr>
        <w:t xml:space="preserve">ועם </w:t>
      </w:r>
      <w:bookmarkStart w:id="25179" w:name="_ETM_Q63_716379"/>
      <w:bookmarkEnd w:id="25179"/>
      <w:r>
        <w:rPr>
          <w:rtl/>
        </w:rPr>
        <w:t>הממשלה</w:t>
      </w:r>
      <w:r>
        <w:rPr>
          <w:rFonts w:hint="cs"/>
          <w:rtl/>
        </w:rPr>
        <w:t>,</w:t>
      </w:r>
      <w:r>
        <w:rPr>
          <w:rtl/>
        </w:rPr>
        <w:t xml:space="preserve"> </w:t>
      </w:r>
      <w:bookmarkStart w:id="25180" w:name="_ETM_Q63_717010"/>
      <w:bookmarkEnd w:id="25180"/>
      <w:r>
        <w:rPr>
          <w:rtl/>
        </w:rPr>
        <w:t xml:space="preserve">להגיע </w:t>
      </w:r>
      <w:bookmarkStart w:id="25181" w:name="_ETM_Q63_717400"/>
      <w:bookmarkEnd w:id="25181"/>
      <w:r>
        <w:rPr>
          <w:rtl/>
        </w:rPr>
        <w:t xml:space="preserve">להבנות </w:t>
      </w:r>
      <w:bookmarkStart w:id="25182" w:name="_ETM_Q63_718299"/>
      <w:bookmarkStart w:id="25183" w:name="_ETM_Q63_718929"/>
      <w:bookmarkStart w:id="25184" w:name="_ETM_Q63_719920"/>
      <w:bookmarkEnd w:id="25182"/>
      <w:bookmarkEnd w:id="25183"/>
      <w:bookmarkEnd w:id="25184"/>
      <w:r>
        <w:rPr>
          <w:rtl/>
        </w:rPr>
        <w:t xml:space="preserve">כדי </w:t>
      </w:r>
      <w:bookmarkStart w:id="25185" w:name="_ETM_Q63_720340"/>
      <w:bookmarkEnd w:id="25185"/>
      <w:r>
        <w:rPr>
          <w:rtl/>
        </w:rPr>
        <w:t xml:space="preserve">שאנחנו </w:t>
      </w:r>
      <w:bookmarkStart w:id="25186" w:name="_ETM_Q63_720790"/>
      <w:bookmarkEnd w:id="25186"/>
      <w:r>
        <w:rPr>
          <w:rtl/>
        </w:rPr>
        <w:t xml:space="preserve">נמשיך </w:t>
      </w:r>
      <w:bookmarkStart w:id="25187" w:name="_ETM_Q63_721120"/>
      <w:bookmarkEnd w:id="25187"/>
      <w:r>
        <w:rPr>
          <w:rtl/>
        </w:rPr>
        <w:t xml:space="preserve">להיות </w:t>
      </w:r>
      <w:bookmarkStart w:id="25188" w:name="_ETM_Q63_721360"/>
      <w:bookmarkEnd w:id="25188"/>
      <w:r>
        <w:rPr>
          <w:rtl/>
        </w:rPr>
        <w:t xml:space="preserve">העיניים </w:t>
      </w:r>
      <w:bookmarkStart w:id="25189" w:name="_ETM_Q63_721750"/>
      <w:bookmarkEnd w:id="25189"/>
      <w:r>
        <w:rPr>
          <w:rtl/>
        </w:rPr>
        <w:t xml:space="preserve">של </w:t>
      </w:r>
      <w:bookmarkStart w:id="25190" w:name="_ETM_Q63_721929"/>
      <w:bookmarkEnd w:id="25190"/>
      <w:r>
        <w:rPr>
          <w:rtl/>
        </w:rPr>
        <w:t>המדינה</w:t>
      </w:r>
      <w:r>
        <w:rPr>
          <w:rFonts w:hint="cs"/>
          <w:rtl/>
        </w:rPr>
        <w:t>,</w:t>
      </w:r>
      <w:r>
        <w:rPr>
          <w:rtl/>
        </w:rPr>
        <w:t xml:space="preserve"> </w:t>
      </w:r>
      <w:bookmarkStart w:id="25191" w:name="_ETM_Q63_722349"/>
      <w:bookmarkEnd w:id="25191"/>
      <w:r>
        <w:rPr>
          <w:rtl/>
        </w:rPr>
        <w:t xml:space="preserve">נוכל </w:t>
      </w:r>
      <w:bookmarkStart w:id="25192" w:name="_ETM_Q63_722620"/>
      <w:bookmarkEnd w:id="25192"/>
      <w:r>
        <w:rPr>
          <w:rtl/>
        </w:rPr>
        <w:t xml:space="preserve">להמשיך </w:t>
      </w:r>
      <w:bookmarkStart w:id="25193" w:name="_ETM_Q63_722950"/>
      <w:bookmarkEnd w:id="25193"/>
      <w:r>
        <w:rPr>
          <w:rtl/>
        </w:rPr>
        <w:t xml:space="preserve">לשמור </w:t>
      </w:r>
      <w:bookmarkStart w:id="25194" w:name="_ETM_Q63_723309"/>
      <w:bookmarkEnd w:id="25194"/>
      <w:r>
        <w:rPr>
          <w:rtl/>
        </w:rPr>
        <w:t xml:space="preserve">על </w:t>
      </w:r>
      <w:bookmarkStart w:id="25195" w:name="_ETM_Q63_723400"/>
      <w:bookmarkEnd w:id="25195"/>
      <w:r>
        <w:rPr>
          <w:rtl/>
        </w:rPr>
        <w:t>הר</w:t>
      </w:r>
      <w:r>
        <w:rPr>
          <w:rFonts w:hint="cs"/>
          <w:rtl/>
        </w:rPr>
        <w:t>יאה</w:t>
      </w:r>
      <w:r>
        <w:rPr>
          <w:rtl/>
        </w:rPr>
        <w:t xml:space="preserve"> </w:t>
      </w:r>
      <w:bookmarkStart w:id="25196" w:name="_ETM_Q63_723819"/>
      <w:bookmarkEnd w:id="25196"/>
      <w:r>
        <w:rPr>
          <w:rtl/>
        </w:rPr>
        <w:t xml:space="preserve">הירוקה </w:t>
      </w:r>
      <w:bookmarkStart w:id="25197" w:name="_ETM_Q63_724239"/>
      <w:bookmarkEnd w:id="25197"/>
      <w:r>
        <w:rPr>
          <w:rtl/>
        </w:rPr>
        <w:t xml:space="preserve">הגדולה </w:t>
      </w:r>
      <w:bookmarkStart w:id="25198" w:name="_ETM_Q63_724629"/>
      <w:bookmarkEnd w:id="25198"/>
      <w:r>
        <w:rPr>
          <w:rtl/>
        </w:rPr>
        <w:t xml:space="preserve">ביותר </w:t>
      </w:r>
      <w:bookmarkStart w:id="25199" w:name="_ETM_Q63_724959"/>
      <w:bookmarkEnd w:id="25199"/>
      <w:r>
        <w:rPr>
          <w:rtl/>
        </w:rPr>
        <w:t xml:space="preserve">במדינת </w:t>
      </w:r>
      <w:bookmarkStart w:id="25200" w:name="_ETM_Q63_725379"/>
      <w:bookmarkEnd w:id="25200"/>
      <w:r>
        <w:rPr>
          <w:rtl/>
        </w:rPr>
        <w:t>ישראל</w:t>
      </w:r>
      <w:r>
        <w:rPr>
          <w:rFonts w:hint="cs"/>
          <w:rtl/>
        </w:rPr>
        <w:t>,</w:t>
      </w:r>
      <w:r>
        <w:rPr>
          <w:rtl/>
        </w:rPr>
        <w:t xml:space="preserve"> </w:t>
      </w:r>
      <w:bookmarkStart w:id="25201" w:name="_ETM_Q63_726250"/>
      <w:bookmarkEnd w:id="25201"/>
      <w:r>
        <w:rPr>
          <w:rtl/>
        </w:rPr>
        <w:t xml:space="preserve">על </w:t>
      </w:r>
      <w:bookmarkStart w:id="25202" w:name="_ETM_Q63_726489"/>
      <w:bookmarkEnd w:id="25202"/>
      <w:r>
        <w:rPr>
          <w:rtl/>
        </w:rPr>
        <w:t xml:space="preserve">השטח </w:t>
      </w:r>
      <w:bookmarkStart w:id="25203" w:name="_ETM_Q63_727090"/>
      <w:bookmarkEnd w:id="25203"/>
      <w:r>
        <w:rPr>
          <w:rtl/>
        </w:rPr>
        <w:t xml:space="preserve">המיוחד </w:t>
      </w:r>
      <w:bookmarkStart w:id="25204" w:name="_ETM_Q63_727659"/>
      <w:bookmarkEnd w:id="25204"/>
      <w:r>
        <w:rPr>
          <w:rtl/>
        </w:rPr>
        <w:t>הזה</w:t>
      </w:r>
      <w:r>
        <w:rPr>
          <w:rFonts w:hint="cs"/>
          <w:rtl/>
        </w:rPr>
        <w:t>,</w:t>
      </w:r>
      <w:r>
        <w:rPr>
          <w:rtl/>
        </w:rPr>
        <w:t xml:space="preserve"> </w:t>
      </w:r>
      <w:bookmarkStart w:id="25205" w:name="_ETM_Q63_727989"/>
      <w:bookmarkEnd w:id="25205"/>
      <w:r>
        <w:rPr>
          <w:rtl/>
        </w:rPr>
        <w:t xml:space="preserve">על </w:t>
      </w:r>
      <w:bookmarkStart w:id="25206" w:name="_ETM_Q63_728140"/>
      <w:bookmarkEnd w:id="25206"/>
      <w:r>
        <w:rPr>
          <w:rtl/>
        </w:rPr>
        <w:t xml:space="preserve">המרקם </w:t>
      </w:r>
      <w:bookmarkStart w:id="25207" w:name="_ETM_Q63_728679"/>
      <w:bookmarkEnd w:id="25207"/>
      <w:r>
        <w:rPr>
          <w:rtl/>
        </w:rPr>
        <w:t xml:space="preserve">האנושי </w:t>
      </w:r>
      <w:bookmarkStart w:id="25208" w:name="_ETM_Q63_729069"/>
      <w:bookmarkEnd w:id="25208"/>
      <w:r>
        <w:rPr>
          <w:rtl/>
        </w:rPr>
        <w:t>שבו</w:t>
      </w:r>
      <w:r>
        <w:rPr>
          <w:rFonts w:hint="cs"/>
          <w:rtl/>
        </w:rPr>
        <w:t>.</w:t>
      </w:r>
      <w:r>
        <w:rPr>
          <w:rtl/>
        </w:rPr>
        <w:t xml:space="preserve"> </w:t>
      </w:r>
      <w:bookmarkStart w:id="25209" w:name="_ETM_Q63_729429"/>
      <w:bookmarkStart w:id="25210" w:name="_ETM_Q63_729579"/>
      <w:bookmarkEnd w:id="25209"/>
      <w:bookmarkEnd w:id="25210"/>
      <w:r>
        <w:rPr>
          <w:rtl/>
        </w:rPr>
        <w:t xml:space="preserve">רמת </w:t>
      </w:r>
      <w:bookmarkStart w:id="25211" w:name="_ETM_Q63_729909"/>
      <w:bookmarkEnd w:id="25211"/>
      <w:r>
        <w:rPr>
          <w:rtl/>
        </w:rPr>
        <w:t xml:space="preserve">הגולן </w:t>
      </w:r>
      <w:bookmarkStart w:id="25212" w:name="_ETM_Q63_730209"/>
      <w:bookmarkEnd w:id="25212"/>
      <w:r>
        <w:rPr>
          <w:rtl/>
        </w:rPr>
        <w:t xml:space="preserve">תצטרך </w:t>
      </w:r>
      <w:bookmarkStart w:id="25213" w:name="_ETM_Q63_730599"/>
      <w:bookmarkEnd w:id="25213"/>
      <w:r>
        <w:rPr>
          <w:rtl/>
        </w:rPr>
        <w:t xml:space="preserve">תקציבים </w:t>
      </w:r>
      <w:bookmarkStart w:id="25214" w:name="_ETM_Q63_731109"/>
      <w:bookmarkEnd w:id="25214"/>
      <w:r>
        <w:rPr>
          <w:rtl/>
        </w:rPr>
        <w:t xml:space="preserve">קבועים </w:t>
      </w:r>
      <w:bookmarkStart w:id="25215" w:name="_ETM_Q63_732080"/>
      <w:bookmarkEnd w:id="25215"/>
      <w:r>
        <w:rPr>
          <w:rtl/>
        </w:rPr>
        <w:t>לחינוך</w:t>
      </w:r>
      <w:r>
        <w:rPr>
          <w:rFonts w:hint="cs"/>
          <w:rtl/>
        </w:rPr>
        <w:t>,</w:t>
      </w:r>
      <w:r>
        <w:rPr>
          <w:rtl/>
        </w:rPr>
        <w:t xml:space="preserve"> </w:t>
      </w:r>
      <w:bookmarkStart w:id="25216" w:name="_ETM_Q63_732890"/>
      <w:bookmarkEnd w:id="25216"/>
      <w:r>
        <w:rPr>
          <w:rtl/>
        </w:rPr>
        <w:t>לתעסוקה</w:t>
      </w:r>
      <w:r>
        <w:rPr>
          <w:rFonts w:hint="cs"/>
          <w:rtl/>
        </w:rPr>
        <w:t>,</w:t>
      </w:r>
      <w:r>
        <w:rPr>
          <w:rtl/>
        </w:rPr>
        <w:t xml:space="preserve"> </w:t>
      </w:r>
      <w:bookmarkStart w:id="25217" w:name="_ETM_Q63_734150"/>
      <w:bookmarkEnd w:id="25217"/>
      <w:r>
        <w:rPr>
          <w:rtl/>
        </w:rPr>
        <w:t xml:space="preserve">לא </w:t>
      </w:r>
      <w:bookmarkStart w:id="25218" w:name="_ETM_Q63_734299"/>
      <w:bookmarkEnd w:id="25218"/>
      <w:r>
        <w:rPr>
          <w:rtl/>
        </w:rPr>
        <w:t xml:space="preserve">להביא </w:t>
      </w:r>
      <w:bookmarkStart w:id="25219" w:name="_ETM_Q63_734599"/>
      <w:bookmarkEnd w:id="25219"/>
      <w:r>
        <w:rPr>
          <w:rtl/>
        </w:rPr>
        <w:t xml:space="preserve">עוד </w:t>
      </w:r>
      <w:bookmarkStart w:id="25220" w:name="_ETM_Q63_734720"/>
      <w:bookmarkEnd w:id="25220"/>
      <w:r>
        <w:rPr>
          <w:rtl/>
        </w:rPr>
        <w:t xml:space="preserve">מפעל </w:t>
      </w:r>
      <w:bookmarkStart w:id="25221" w:name="_ETM_Q63_735049"/>
      <w:bookmarkEnd w:id="25221"/>
      <w:proofErr w:type="spellStart"/>
      <w:r>
        <w:rPr>
          <w:rtl/>
        </w:rPr>
        <w:t>ללואו</w:t>
      </w:r>
      <w:proofErr w:type="spellEnd"/>
      <w:r>
        <w:rPr>
          <w:rtl/>
        </w:rPr>
        <w:t>-טק</w:t>
      </w:r>
      <w:r>
        <w:rPr>
          <w:rFonts w:hint="cs"/>
          <w:rtl/>
        </w:rPr>
        <w:t>,</w:t>
      </w:r>
      <w:r>
        <w:rPr>
          <w:rtl/>
        </w:rPr>
        <w:t xml:space="preserve"> </w:t>
      </w:r>
      <w:bookmarkStart w:id="25222" w:name="_ETM_Q63_735559"/>
      <w:bookmarkEnd w:id="25222"/>
      <w:r>
        <w:rPr>
          <w:rtl/>
        </w:rPr>
        <w:t xml:space="preserve">להביא </w:t>
      </w:r>
      <w:bookmarkStart w:id="25223" w:name="_ETM_Q63_735829"/>
      <w:bookmarkEnd w:id="25223"/>
      <w:r>
        <w:rPr>
          <w:rFonts w:hint="cs"/>
          <w:rtl/>
        </w:rPr>
        <w:t>א</w:t>
      </w:r>
      <w:r>
        <w:rPr>
          <w:rtl/>
        </w:rPr>
        <w:t xml:space="preserve">ת </w:t>
      </w:r>
      <w:bookmarkStart w:id="25224" w:name="_ETM_Q63_735920"/>
      <w:bookmarkEnd w:id="25224"/>
      <w:r>
        <w:rPr>
          <w:rtl/>
        </w:rPr>
        <w:t>ההייטק</w:t>
      </w:r>
      <w:r>
        <w:rPr>
          <w:rFonts w:hint="cs"/>
          <w:rtl/>
        </w:rPr>
        <w:t>,</w:t>
      </w:r>
      <w:r>
        <w:rPr>
          <w:rtl/>
        </w:rPr>
        <w:t xml:space="preserve"> </w:t>
      </w:r>
      <w:bookmarkStart w:id="25225" w:name="_ETM_Q63_736809"/>
      <w:bookmarkEnd w:id="25225"/>
      <w:r>
        <w:rPr>
          <w:rtl/>
        </w:rPr>
        <w:t xml:space="preserve">להביא </w:t>
      </w:r>
      <w:bookmarkStart w:id="25226" w:name="_ETM_Q63_737409"/>
      <w:bookmarkEnd w:id="25226"/>
      <w:r>
        <w:rPr>
          <w:rtl/>
        </w:rPr>
        <w:t>את</w:t>
      </w:r>
      <w:r>
        <w:rPr>
          <w:rFonts w:hint="cs"/>
          <w:rtl/>
        </w:rPr>
        <w:t xml:space="preserve"> </w:t>
      </w:r>
      <w:r>
        <w:rPr>
          <w:rtl/>
        </w:rPr>
        <w:t>ה</w:t>
      </w:r>
      <w:bookmarkStart w:id="25227" w:name="_ETM_Q63_738370"/>
      <w:bookmarkEnd w:id="25227"/>
      <w:r>
        <w:rPr>
          <w:rtl/>
        </w:rPr>
        <w:t xml:space="preserve">יכולת </w:t>
      </w:r>
      <w:bookmarkStart w:id="25228" w:name="_ETM_Q63_738969"/>
      <w:bookmarkEnd w:id="25228"/>
      <w:r>
        <w:rPr>
          <w:rtl/>
        </w:rPr>
        <w:t>ש</w:t>
      </w:r>
      <w:r>
        <w:rPr>
          <w:rFonts w:hint="cs"/>
          <w:rtl/>
        </w:rPr>
        <w:t xml:space="preserve">ל </w:t>
      </w:r>
      <w:r>
        <w:rPr>
          <w:rtl/>
        </w:rPr>
        <w:t xml:space="preserve">מדינת </w:t>
      </w:r>
      <w:bookmarkStart w:id="25229" w:name="_ETM_Q63_739270"/>
      <w:bookmarkEnd w:id="25229"/>
      <w:r>
        <w:rPr>
          <w:rtl/>
        </w:rPr>
        <w:t xml:space="preserve">ישראל </w:t>
      </w:r>
      <w:bookmarkStart w:id="25230" w:name="_ETM_Q63_739780"/>
      <w:bookmarkEnd w:id="25230"/>
      <w:r>
        <w:rPr>
          <w:rtl/>
        </w:rPr>
        <w:t xml:space="preserve">בשילוב </w:t>
      </w:r>
      <w:bookmarkStart w:id="25231" w:name="_ETM_Q63_740559"/>
      <w:bookmarkEnd w:id="25231"/>
      <w:r>
        <w:rPr>
          <w:rtl/>
        </w:rPr>
        <w:t xml:space="preserve">של </w:t>
      </w:r>
      <w:bookmarkStart w:id="25232" w:name="_ETM_Q63_740710"/>
      <w:bookmarkEnd w:id="25232"/>
      <w:r>
        <w:rPr>
          <w:rtl/>
        </w:rPr>
        <w:t xml:space="preserve">הייטק </w:t>
      </w:r>
      <w:bookmarkStart w:id="25233" w:name="_ETM_Q63_741039"/>
      <w:bookmarkEnd w:id="25233"/>
      <w:r>
        <w:rPr>
          <w:rtl/>
        </w:rPr>
        <w:t>וחקלאות</w:t>
      </w:r>
      <w:r>
        <w:rPr>
          <w:rFonts w:hint="cs"/>
          <w:rtl/>
        </w:rPr>
        <w:t>,</w:t>
      </w:r>
      <w:r>
        <w:rPr>
          <w:rtl/>
        </w:rPr>
        <w:t xml:space="preserve"> </w:t>
      </w:r>
      <w:bookmarkStart w:id="25234" w:name="_ETM_Q63_741729"/>
      <w:bookmarkEnd w:id="25234"/>
      <w:r>
        <w:rPr>
          <w:rtl/>
        </w:rPr>
        <w:t xml:space="preserve">שזה </w:t>
      </w:r>
      <w:bookmarkStart w:id="25235" w:name="_ETM_Q63_741939"/>
      <w:bookmarkEnd w:id="25235"/>
      <w:r>
        <w:rPr>
          <w:rtl/>
        </w:rPr>
        <w:t xml:space="preserve">דבר </w:t>
      </w:r>
      <w:bookmarkStart w:id="25236" w:name="_ETM_Q63_742210"/>
      <w:bookmarkEnd w:id="25236"/>
      <w:r>
        <w:rPr>
          <w:rtl/>
        </w:rPr>
        <w:t xml:space="preserve">שהוא </w:t>
      </w:r>
      <w:bookmarkStart w:id="25237" w:name="_ETM_Q63_742389"/>
      <w:bookmarkEnd w:id="25237"/>
      <w:r>
        <w:rPr>
          <w:rtl/>
        </w:rPr>
        <w:t xml:space="preserve">מאוד </w:t>
      </w:r>
      <w:bookmarkStart w:id="25238" w:name="_ETM_Q63_743020"/>
      <w:bookmarkEnd w:id="25238"/>
      <w:r>
        <w:rPr>
          <w:rtl/>
        </w:rPr>
        <w:t xml:space="preserve">נפוץ </w:t>
      </w:r>
      <w:bookmarkStart w:id="25239" w:name="_ETM_Q63_743439"/>
      <w:bookmarkEnd w:id="25239"/>
      <w:r>
        <w:rPr>
          <w:rtl/>
        </w:rPr>
        <w:t xml:space="preserve">עכשיו </w:t>
      </w:r>
      <w:bookmarkStart w:id="25240" w:name="_ETM_Q63_743710"/>
      <w:bookmarkEnd w:id="25240"/>
      <w:r>
        <w:rPr>
          <w:rtl/>
        </w:rPr>
        <w:t xml:space="preserve">ברמת </w:t>
      </w:r>
      <w:bookmarkStart w:id="25241" w:name="_ETM_Q63_744129"/>
      <w:bookmarkEnd w:id="25241"/>
      <w:r>
        <w:rPr>
          <w:rtl/>
        </w:rPr>
        <w:t>הגולן</w:t>
      </w:r>
      <w:r>
        <w:rPr>
          <w:rFonts w:hint="cs"/>
          <w:rtl/>
        </w:rPr>
        <w:t xml:space="preserve">, בחינוך, </w:t>
      </w:r>
      <w:bookmarkStart w:id="25242" w:name="_ETM_Q63_747000"/>
      <w:bookmarkStart w:id="25243" w:name="_ETM_Q63_745000"/>
      <w:bookmarkStart w:id="25244" w:name="_ETM_Q63_746040"/>
      <w:bookmarkEnd w:id="25242"/>
      <w:bookmarkEnd w:id="25243"/>
      <w:bookmarkEnd w:id="25244"/>
      <w:r>
        <w:rPr>
          <w:rtl/>
        </w:rPr>
        <w:t>ברפואה</w:t>
      </w:r>
      <w:r>
        <w:rPr>
          <w:rFonts w:hint="cs"/>
          <w:rtl/>
        </w:rPr>
        <w:t xml:space="preserve">. </w:t>
      </w:r>
      <w:bookmarkStart w:id="25245" w:name="_ETM_Q63_746000"/>
      <w:bookmarkStart w:id="25246" w:name="TOR_Q64"/>
      <w:bookmarkEnd w:id="25245"/>
      <w:bookmarkEnd w:id="25246"/>
      <w:r>
        <w:rPr>
          <w:rFonts w:hint="cs"/>
          <w:rtl/>
        </w:rPr>
        <w:t>יש המון נושאים שהפריפריה סובלת מהם, ולכן שמחתי מאוד שעלית לפה והעלית את הנקודה הזו.</w:t>
      </w:r>
    </w:p>
    <w:p w:rsidR="00582BCE" w:rsidRDefault="00582BCE" w:rsidP="00FD2177">
      <w:pPr>
        <w:rPr>
          <w:rtl/>
        </w:rPr>
      </w:pPr>
    </w:p>
    <w:p w:rsidR="00582BCE" w:rsidRDefault="00582BCE" w:rsidP="00FD2177">
      <w:pPr>
        <w:pStyle w:val="af5"/>
        <w:keepNext/>
        <w:rPr>
          <w:rtl/>
        </w:rPr>
      </w:pPr>
      <w:bookmarkStart w:id="25247" w:name="ET_interruption_6549_8"/>
      <w:r w:rsidRPr="00D7355D">
        <w:rPr>
          <w:rStyle w:val="TagStyle"/>
          <w:rtl/>
        </w:rPr>
        <w:t xml:space="preserve"> &lt;&lt; קריאה &gt;&gt; </w:t>
      </w:r>
      <w:r>
        <w:rPr>
          <w:rtl/>
        </w:rPr>
        <w:t>אביחי אברהם בוארון (הליכוד):</w:t>
      </w:r>
      <w:r w:rsidRPr="00D7355D">
        <w:rPr>
          <w:rStyle w:val="TagStyle"/>
          <w:rtl/>
        </w:rPr>
        <w:t xml:space="preserve"> &lt;&lt; קריאה &gt;&gt;</w:t>
      </w:r>
      <w:r>
        <w:rPr>
          <w:rtl/>
        </w:rPr>
        <w:t xml:space="preserve"> </w:t>
      </w:r>
      <w:bookmarkEnd w:id="25247"/>
    </w:p>
    <w:p w:rsidR="00582BCE" w:rsidRDefault="00582BCE" w:rsidP="00D23E4A">
      <w:pPr>
        <w:rPr>
          <w:rtl/>
          <w:lang w:eastAsia="he-IL"/>
        </w:rPr>
      </w:pPr>
    </w:p>
    <w:p w:rsidR="00582BCE" w:rsidRDefault="00582BCE" w:rsidP="00FD2177">
      <w:pPr>
        <w:rPr>
          <w:rtl/>
        </w:rPr>
      </w:pPr>
      <w:r>
        <w:rPr>
          <w:rFonts w:hint="cs"/>
          <w:rtl/>
        </w:rPr>
        <w:t>החוק לדוגמה הוא חוק ירושלים</w:t>
      </w:r>
      <w:r w:rsidR="0031766B">
        <w:rPr>
          <w:rFonts w:hint="cs"/>
          <w:rtl/>
        </w:rPr>
        <w:t>,</w:t>
      </w:r>
      <w:r>
        <w:rPr>
          <w:rFonts w:hint="cs"/>
          <w:rtl/>
        </w:rPr>
        <w:t xml:space="preserve"> שיש בו תקציב קבוע. אותו דבר רמת הגולן.</w:t>
      </w:r>
    </w:p>
    <w:p w:rsidR="00582BCE" w:rsidRDefault="00582BCE" w:rsidP="00FD2177">
      <w:pPr>
        <w:rPr>
          <w:rtl/>
        </w:rPr>
      </w:pPr>
    </w:p>
    <w:p w:rsidR="00582BCE" w:rsidRDefault="00582BCE" w:rsidP="00FD2177">
      <w:pPr>
        <w:pStyle w:val="-"/>
        <w:keepNext/>
        <w:rPr>
          <w:rtl/>
        </w:rPr>
      </w:pPr>
      <w:bookmarkStart w:id="25248" w:name="ET_speakercontinue_6460_4"/>
      <w:r w:rsidRPr="00AC6834">
        <w:rPr>
          <w:rStyle w:val="TagStyle"/>
          <w:rtl/>
        </w:rPr>
        <w:t xml:space="preserve"> &lt;&lt; דובר_המשך &gt;&gt; </w:t>
      </w:r>
      <w:r>
        <w:rPr>
          <w:rtl/>
        </w:rPr>
        <w:t>יצחק קרויזר (עוצמה יהודית):</w:t>
      </w:r>
      <w:r w:rsidRPr="00AC6834">
        <w:rPr>
          <w:rStyle w:val="TagStyle"/>
          <w:rtl/>
        </w:rPr>
        <w:t xml:space="preserve"> &lt;&lt; דובר_המשך &gt;&gt;</w:t>
      </w:r>
      <w:r>
        <w:rPr>
          <w:rtl/>
        </w:rPr>
        <w:t xml:space="preserve"> </w:t>
      </w:r>
      <w:bookmarkEnd w:id="25248"/>
    </w:p>
    <w:p w:rsidR="00582BCE" w:rsidRDefault="00582BCE" w:rsidP="00D23E4A">
      <w:pPr>
        <w:rPr>
          <w:rtl/>
        </w:rPr>
      </w:pPr>
    </w:p>
    <w:p w:rsidR="00582BCE" w:rsidRDefault="00582BCE" w:rsidP="00FD2177">
      <w:pPr>
        <w:rPr>
          <w:rtl/>
        </w:rPr>
      </w:pPr>
      <w:r>
        <w:rPr>
          <w:rFonts w:hint="cs"/>
          <w:rtl/>
        </w:rPr>
        <w:t>חד-משמעית. תודה שהעלית את ההתנגדות הזו, ואני מאוד מקווה שביחד נוכל</w:t>
      </w:r>
      <w:bookmarkStart w:id="25249" w:name="_ETM_Q64_163000"/>
      <w:bookmarkEnd w:id="25249"/>
      <w:r>
        <w:rPr>
          <w:rFonts w:hint="cs"/>
          <w:rtl/>
        </w:rPr>
        <w:t xml:space="preserve"> לשנות ולהוסיף. תודה.</w:t>
      </w:r>
    </w:p>
    <w:p w:rsidR="00582BCE" w:rsidRDefault="00582BCE" w:rsidP="00FD2177">
      <w:pPr>
        <w:rPr>
          <w:rtl/>
        </w:rPr>
      </w:pPr>
    </w:p>
    <w:p w:rsidR="00582BCE" w:rsidRDefault="00582BCE" w:rsidP="00FD2177">
      <w:pPr>
        <w:pStyle w:val="af6"/>
        <w:keepNext/>
        <w:rPr>
          <w:rtl/>
        </w:rPr>
      </w:pPr>
      <w:r w:rsidRPr="00D7355D">
        <w:rPr>
          <w:rStyle w:val="TagStyle"/>
          <w:rtl/>
        </w:rPr>
        <w:t xml:space="preserve"> &lt;&lt; יור &gt;&gt; </w:t>
      </w:r>
      <w:r>
        <w:rPr>
          <w:rtl/>
        </w:rPr>
        <w:t>היו"ר ארז מלול:</w:t>
      </w:r>
      <w:r w:rsidRPr="00D7355D">
        <w:rPr>
          <w:rStyle w:val="TagStyle"/>
          <w:rtl/>
        </w:rPr>
        <w:t xml:space="preserve"> &lt;&lt; יור &gt;&gt;</w:t>
      </w:r>
      <w:r>
        <w:rPr>
          <w:rtl/>
        </w:rPr>
        <w:t xml:space="preserve"> </w:t>
      </w:r>
    </w:p>
    <w:p w:rsidR="00582BCE" w:rsidRDefault="00582BCE" w:rsidP="00D23E4A">
      <w:pPr>
        <w:rPr>
          <w:rtl/>
          <w:lang w:eastAsia="he-IL"/>
        </w:rPr>
      </w:pPr>
    </w:p>
    <w:p w:rsidR="00582BCE" w:rsidRDefault="00582BCE" w:rsidP="00FD2177">
      <w:pPr>
        <w:rPr>
          <w:rtl/>
          <w:lang w:eastAsia="he-IL"/>
        </w:rPr>
      </w:pPr>
      <w:r>
        <w:rPr>
          <w:rFonts w:hint="cs"/>
          <w:rtl/>
          <w:lang w:eastAsia="he-IL"/>
        </w:rPr>
        <w:t xml:space="preserve">תודה רבה. כאמור, הצבעה תתקיים </w:t>
      </w:r>
      <w:bookmarkStart w:id="25250" w:name="_ETM_Q64_168000"/>
      <w:bookmarkEnd w:id="25250"/>
      <w:r>
        <w:rPr>
          <w:rFonts w:hint="cs"/>
          <w:rtl/>
          <w:lang w:eastAsia="he-IL"/>
        </w:rPr>
        <w:t xml:space="preserve">במועד אחר, כפי שסוכם. </w:t>
      </w:r>
    </w:p>
    <w:p w:rsidR="00582BCE" w:rsidRDefault="00582BCE" w:rsidP="00FD2177">
      <w:pPr>
        <w:rPr>
          <w:rtl/>
          <w:lang w:eastAsia="he-IL"/>
        </w:rPr>
      </w:pPr>
    </w:p>
    <w:p w:rsidR="00582BCE" w:rsidRDefault="00582BCE" w:rsidP="00FD2177">
      <w:pPr>
        <w:rPr>
          <w:rtl/>
        </w:rPr>
      </w:pPr>
    </w:p>
    <w:p w:rsidR="00582BCE" w:rsidRDefault="00582BCE" w:rsidP="00FD2177">
      <w:pPr>
        <w:pStyle w:val="a6"/>
        <w:rPr>
          <w:rtl/>
        </w:rPr>
      </w:pPr>
      <w:bookmarkStart w:id="25251" w:name="ET_hatsach_646443_5"/>
      <w:r w:rsidRPr="00AC6834">
        <w:rPr>
          <w:rStyle w:val="TagStyle"/>
          <w:rtl/>
        </w:rPr>
        <w:t xml:space="preserve"> &lt;&lt; הצח &gt;&gt; </w:t>
      </w:r>
      <w:bookmarkStart w:id="25252" w:name="_Toc200622917"/>
      <w:bookmarkStart w:id="25253" w:name="_Toc200974712"/>
      <w:r>
        <w:rPr>
          <w:rtl/>
        </w:rPr>
        <w:t>הצעת חוק שמירה על גבולות המדינה (תיקוני חקיקה), התשפ"ה</w:t>
      </w:r>
      <w:r>
        <w:rPr>
          <w:rFonts w:hint="cs"/>
          <w:rtl/>
        </w:rPr>
        <w:t>–</w:t>
      </w:r>
      <w:r>
        <w:rPr>
          <w:rtl/>
        </w:rPr>
        <w:t>2025</w:t>
      </w:r>
      <w:bookmarkEnd w:id="25252"/>
      <w:bookmarkEnd w:id="25253"/>
      <w:r w:rsidRPr="00AC6834">
        <w:rPr>
          <w:rStyle w:val="TagStyle"/>
          <w:rtl/>
        </w:rPr>
        <w:t xml:space="preserve"> &lt;&lt; הצח &gt;&gt;</w:t>
      </w:r>
      <w:r>
        <w:rPr>
          <w:rtl/>
        </w:rPr>
        <w:t xml:space="preserve"> </w:t>
      </w:r>
      <w:bookmarkEnd w:id="25251"/>
    </w:p>
    <w:p w:rsidR="00582BCE" w:rsidRDefault="00582BCE" w:rsidP="00FD2177">
      <w:pPr>
        <w:rPr>
          <w:rtl/>
        </w:rPr>
      </w:pPr>
      <w:r>
        <w:rPr>
          <w:rtl/>
        </w:rPr>
        <w:t>[הצעת חוק פ/5737</w:t>
      </w:r>
      <w:r>
        <w:rPr>
          <w:rFonts w:hint="cs"/>
          <w:rtl/>
        </w:rPr>
        <w:t>/25</w:t>
      </w:r>
      <w:r>
        <w:rPr>
          <w:rtl/>
        </w:rPr>
        <w:t>; נספחות.]</w:t>
      </w:r>
    </w:p>
    <w:p w:rsidR="00582BCE" w:rsidRDefault="00582BCE" w:rsidP="00FD2177">
      <w:pPr>
        <w:pStyle w:val="-0"/>
        <w:rPr>
          <w:rtl/>
        </w:rPr>
      </w:pPr>
      <w:r>
        <w:rPr>
          <w:rtl/>
        </w:rPr>
        <w:t>(הצעת חבר הכנסת</w:t>
      </w:r>
      <w:r>
        <w:rPr>
          <w:rFonts w:hint="cs"/>
          <w:rtl/>
        </w:rPr>
        <w:t xml:space="preserve"> עמית הלוי</w:t>
      </w:r>
      <w:r>
        <w:rPr>
          <w:rtl/>
        </w:rPr>
        <w:t>)</w:t>
      </w:r>
    </w:p>
    <w:p w:rsidR="00582BCE" w:rsidRDefault="00582BCE" w:rsidP="00FD2177">
      <w:pPr>
        <w:rPr>
          <w:rtl/>
        </w:rPr>
      </w:pPr>
    </w:p>
    <w:p w:rsidR="00582BCE" w:rsidRDefault="00582BCE" w:rsidP="00FD2177">
      <w:pPr>
        <w:pStyle w:val="af6"/>
        <w:keepNext/>
        <w:rPr>
          <w:rtl/>
        </w:rPr>
      </w:pPr>
      <w:r w:rsidRPr="00AC6834">
        <w:rPr>
          <w:rStyle w:val="TagStyle"/>
          <w:rtl/>
        </w:rPr>
        <w:t xml:space="preserve"> &lt;&lt; יור &gt;&gt; </w:t>
      </w:r>
      <w:r>
        <w:rPr>
          <w:rtl/>
        </w:rPr>
        <w:t>היו"ר ארז מלול:</w:t>
      </w:r>
      <w:r w:rsidRPr="00AC6834">
        <w:rPr>
          <w:rStyle w:val="TagStyle"/>
          <w:rtl/>
        </w:rPr>
        <w:t xml:space="preserve"> &lt;&lt; יור &gt;&gt;</w:t>
      </w:r>
      <w:r>
        <w:rPr>
          <w:rtl/>
        </w:rPr>
        <w:t xml:space="preserve"> </w:t>
      </w:r>
    </w:p>
    <w:p w:rsidR="00582BCE" w:rsidRDefault="00582BCE" w:rsidP="00D23E4A">
      <w:pPr>
        <w:rPr>
          <w:rtl/>
        </w:rPr>
      </w:pPr>
    </w:p>
    <w:p w:rsidR="00582BCE" w:rsidRDefault="00582BCE" w:rsidP="002D234A">
      <w:pPr>
        <w:rPr>
          <w:rtl/>
        </w:rPr>
      </w:pPr>
      <w:r>
        <w:rPr>
          <w:rFonts w:hint="cs"/>
          <w:rtl/>
        </w:rPr>
        <w:t xml:space="preserve">נעבור לנושא הבא על </w:t>
      </w:r>
      <w:bookmarkStart w:id="25254" w:name="_ETM_Q64_170000"/>
      <w:bookmarkEnd w:id="25254"/>
      <w:r>
        <w:rPr>
          <w:rFonts w:hint="cs"/>
          <w:rtl/>
        </w:rPr>
        <w:t xml:space="preserve">סדר-היום </w:t>
      </w:r>
      <w:r>
        <w:rPr>
          <w:rFonts w:hint="eastAsia"/>
          <w:rtl/>
        </w:rPr>
        <w:t xml:space="preserve">– </w:t>
      </w:r>
      <w:r>
        <w:rPr>
          <w:rtl/>
        </w:rPr>
        <w:t>הצעת חוק שמירה על גבולות המדינה (תיקוני חקיקה), התשפ"ה</w:t>
      </w:r>
      <w:r>
        <w:rPr>
          <w:rFonts w:hint="cs"/>
          <w:rtl/>
        </w:rPr>
        <w:t>–</w:t>
      </w:r>
      <w:r>
        <w:rPr>
          <w:rtl/>
        </w:rPr>
        <w:t>202</w:t>
      </w:r>
      <w:r>
        <w:rPr>
          <w:rFonts w:hint="cs"/>
          <w:rtl/>
        </w:rPr>
        <w:t xml:space="preserve">5, של חבר הכנסת עמית </w:t>
      </w:r>
      <w:bookmarkStart w:id="25255" w:name="_ETM_Q64_181000"/>
      <w:bookmarkEnd w:id="25255"/>
      <w:r>
        <w:rPr>
          <w:rFonts w:hint="cs"/>
          <w:rtl/>
        </w:rPr>
        <w:t xml:space="preserve">הלוי. אני מזמין את חבר הכנסת עמית הלוי להציג את </w:t>
      </w:r>
      <w:bookmarkStart w:id="25256" w:name="_ETM_Q64_183000"/>
      <w:bookmarkEnd w:id="25256"/>
      <w:r>
        <w:rPr>
          <w:rFonts w:hint="cs"/>
          <w:rtl/>
        </w:rPr>
        <w:t>הצעת החוק. עד עשר דקות לרשותך, בבקשה.</w:t>
      </w:r>
    </w:p>
    <w:p w:rsidR="00582BCE" w:rsidRDefault="00582BCE" w:rsidP="00FD2177">
      <w:pPr>
        <w:rPr>
          <w:rtl/>
        </w:rPr>
      </w:pPr>
    </w:p>
    <w:p w:rsidR="00582BCE" w:rsidRDefault="00582BCE" w:rsidP="00FD2177">
      <w:pPr>
        <w:pStyle w:val="a4"/>
        <w:keepNext/>
        <w:rPr>
          <w:rtl/>
        </w:rPr>
      </w:pPr>
      <w:bookmarkStart w:id="25257" w:name="ET_speaker_6164_7"/>
      <w:r w:rsidRPr="00AC6834">
        <w:rPr>
          <w:rStyle w:val="TagStyle"/>
          <w:rtl/>
        </w:rPr>
        <w:t xml:space="preserve"> &lt;&lt; דובר &gt;&gt; </w:t>
      </w:r>
      <w:bookmarkStart w:id="25258" w:name="_Toc200622918"/>
      <w:bookmarkStart w:id="25259" w:name="_Toc200974713"/>
      <w:r>
        <w:rPr>
          <w:rtl/>
        </w:rPr>
        <w:t>עמית הלוי (הליכוד):</w:t>
      </w:r>
      <w:bookmarkEnd w:id="25258"/>
      <w:bookmarkEnd w:id="25259"/>
      <w:r w:rsidRPr="00AC6834">
        <w:rPr>
          <w:rStyle w:val="TagStyle"/>
          <w:rtl/>
        </w:rPr>
        <w:t xml:space="preserve"> &lt;&lt; דובר &gt;&gt;</w:t>
      </w:r>
      <w:r>
        <w:rPr>
          <w:rtl/>
        </w:rPr>
        <w:t xml:space="preserve"> </w:t>
      </w:r>
      <w:bookmarkEnd w:id="25257"/>
    </w:p>
    <w:p w:rsidR="00582BCE" w:rsidRDefault="00582BCE" w:rsidP="00D23E4A">
      <w:pPr>
        <w:rPr>
          <w:rtl/>
        </w:rPr>
      </w:pPr>
    </w:p>
    <w:p w:rsidR="00582BCE" w:rsidRDefault="00582BCE" w:rsidP="0031766B">
      <w:pPr>
        <w:rPr>
          <w:rtl/>
        </w:rPr>
      </w:pPr>
      <w:r>
        <w:rPr>
          <w:rFonts w:hint="cs"/>
          <w:rtl/>
        </w:rPr>
        <w:t>תודה. אדוני היושב בראש, כנסת נכבדה, אזרחי ישראל, כך נפסק בשולחן ערוך: אם נוכרי</w:t>
      </w:r>
      <w:bookmarkStart w:id="25260" w:name="_ETM_Q64_218000"/>
      <w:bookmarkEnd w:id="25260"/>
      <w:r>
        <w:rPr>
          <w:rFonts w:hint="cs"/>
          <w:rtl/>
        </w:rPr>
        <w:t xml:space="preserve">ם מתקיפים יישוב בישראל ובאים כדי להרוג, יוצאים נגדם למלחמה גם בשבת. מחללים שבת, זה </w:t>
      </w:r>
      <w:bookmarkStart w:id="25261" w:name="_ETM_Q64_227000"/>
      <w:bookmarkEnd w:id="25261"/>
      <w:r>
        <w:rPr>
          <w:rFonts w:hint="cs"/>
          <w:rtl/>
        </w:rPr>
        <w:t xml:space="preserve">ברור. אם הם באים רק לגנוב, אז יש מחלוקת. אבל לכל הדעות, פוסק השולחן ערוך, </w:t>
      </w:r>
      <w:bookmarkStart w:id="25262" w:name="_ETM_Q64_234000"/>
      <w:bookmarkEnd w:id="25262"/>
      <w:r>
        <w:rPr>
          <w:rFonts w:hint="cs"/>
          <w:rtl/>
        </w:rPr>
        <w:t xml:space="preserve">כפי שמופיע בגמרא במסכת עירובין: בעיר הסמוכה לספר – כלומר, ביישוב שהוא סמוך לגבול, ליד הגבול – אפילו לא באו על </w:t>
      </w:r>
      <w:bookmarkStart w:id="25263" w:name="_ETM_Q64_243000"/>
      <w:bookmarkEnd w:id="25263"/>
      <w:r>
        <w:rPr>
          <w:rFonts w:hint="cs"/>
          <w:rtl/>
        </w:rPr>
        <w:t xml:space="preserve">עסקי נפשות אלא על עסקי קש ותבן, יוצאים עליהם בכלי זנן ומחללים עליהם את השבת. כלומר, גם אם הם באו לגנוב דברים חסרי ערך </w:t>
      </w:r>
      <w:r>
        <w:rPr>
          <w:rtl/>
        </w:rPr>
        <w:t>–</w:t>
      </w:r>
      <w:r>
        <w:rPr>
          <w:rFonts w:hint="cs"/>
          <w:rtl/>
        </w:rPr>
        <w:t xml:space="preserve"> קש, תבן </w:t>
      </w:r>
      <w:bookmarkStart w:id="25264" w:name="_ETM_Q64_256000"/>
      <w:bookmarkEnd w:id="25264"/>
      <w:r>
        <w:rPr>
          <w:rtl/>
        </w:rPr>
        <w:t>–</w:t>
      </w:r>
      <w:r>
        <w:rPr>
          <w:rFonts w:hint="cs"/>
          <w:rtl/>
        </w:rPr>
        <w:t xml:space="preserve"> אם מדובר ביישוב שנמצא על הגבול, </w:t>
      </w:r>
      <w:r w:rsidR="0031766B">
        <w:rPr>
          <w:rFonts w:hint="cs"/>
          <w:rtl/>
        </w:rPr>
        <w:t>י</w:t>
      </w:r>
      <w:r>
        <w:rPr>
          <w:rFonts w:hint="cs"/>
          <w:rtl/>
        </w:rPr>
        <w:t xml:space="preserve">ישוב שנמצא </w:t>
      </w:r>
      <w:bookmarkStart w:id="25265" w:name="_ETM_Q64_258000"/>
      <w:bookmarkEnd w:id="25265"/>
      <w:r>
        <w:rPr>
          <w:rFonts w:hint="cs"/>
          <w:rtl/>
        </w:rPr>
        <w:t>בספר, יוצאים למלחמה כאילו מדובר בדיני נפשות, מחללים את השבת.</w:t>
      </w:r>
    </w:p>
    <w:p w:rsidR="00582BCE" w:rsidRDefault="00582BCE" w:rsidP="00FD2177">
      <w:pPr>
        <w:rPr>
          <w:rtl/>
        </w:rPr>
      </w:pPr>
    </w:p>
    <w:p w:rsidR="0031766B" w:rsidRDefault="00582BCE" w:rsidP="0031766B">
      <w:pPr>
        <w:rPr>
          <w:rtl/>
        </w:rPr>
      </w:pPr>
      <w:bookmarkStart w:id="25266" w:name="_ETM_Q64_264000"/>
      <w:bookmarkEnd w:id="25266"/>
      <w:r>
        <w:rPr>
          <w:rFonts w:hint="cs"/>
          <w:rtl/>
        </w:rPr>
        <w:t>למה?</w:t>
      </w:r>
      <w:bookmarkStart w:id="25267" w:name="_ETM_Q64_266000"/>
      <w:bookmarkEnd w:id="25267"/>
      <w:r>
        <w:rPr>
          <w:rFonts w:hint="cs"/>
          <w:rtl/>
        </w:rPr>
        <w:t xml:space="preserve"> לא בגלל שיש סכנה באירוע עצמו – כאמור, הם באו רק </w:t>
      </w:r>
      <w:bookmarkStart w:id="25268" w:name="_ETM_Q64_268000"/>
      <w:bookmarkEnd w:id="25268"/>
      <w:r>
        <w:rPr>
          <w:rFonts w:hint="cs"/>
          <w:rtl/>
        </w:rPr>
        <w:t xml:space="preserve">לגנוב – אלא בגלל שמבחינת חכמינו, אם במוקד המשטרתי דווח על פריצה של מחסן קש אבל בגבול, זה אירוע קיומי לארמון המלוכה בירושלים, </w:t>
      </w:r>
      <w:bookmarkStart w:id="25269" w:name="_ETM_Q64_287000"/>
      <w:bookmarkEnd w:id="25269"/>
      <w:r>
        <w:rPr>
          <w:rFonts w:hint="cs"/>
          <w:rtl/>
        </w:rPr>
        <w:t xml:space="preserve">כיוון שפגיעה בגבול היא פגיעה דרמטית בביטחון הלאומי, היא סכנה </w:t>
      </w:r>
      <w:bookmarkStart w:id="25270" w:name="_ETM_Q64_294000"/>
      <w:bookmarkEnd w:id="25270"/>
      <w:r>
        <w:rPr>
          <w:rFonts w:hint="cs"/>
          <w:rtl/>
        </w:rPr>
        <w:t>לאומית של ממש. זו לא אמורה להיות תובנה רק של חכמים כמו חכמינו, זה אמור</w:t>
      </w:r>
      <w:bookmarkStart w:id="25271" w:name="_ETM_Q64_296000"/>
      <w:bookmarkEnd w:id="25271"/>
      <w:r>
        <w:rPr>
          <w:rFonts w:hint="cs"/>
          <w:rtl/>
        </w:rPr>
        <w:t xml:space="preserve"> להיות מובן מאליו. וזה אכן מובן מאליו לרוב העמים והמדינות </w:t>
      </w:r>
      <w:r>
        <w:rPr>
          <w:rtl/>
        </w:rPr>
        <w:t>–</w:t>
      </w:r>
      <w:r>
        <w:rPr>
          <w:rFonts w:hint="cs"/>
          <w:rtl/>
        </w:rPr>
        <w:t xml:space="preserve"> עם שלא מקפיד לשמור על הגבולות שלו כמו דבר קדוש</w:t>
      </w:r>
      <w:r w:rsidR="0031766B">
        <w:rPr>
          <w:rFonts w:hint="cs"/>
          <w:rtl/>
        </w:rPr>
        <w:t>,</w:t>
      </w:r>
      <w:r>
        <w:rPr>
          <w:rFonts w:hint="cs"/>
          <w:rtl/>
        </w:rPr>
        <w:t xml:space="preserve"> </w:t>
      </w:r>
      <w:bookmarkStart w:id="25272" w:name="_ETM_Q64_307000"/>
      <w:bookmarkEnd w:id="25272"/>
      <w:r>
        <w:rPr>
          <w:rFonts w:hint="cs"/>
          <w:rtl/>
        </w:rPr>
        <w:t>מערער על יסודות הביטחון הלאומי שלו. הגבולות הם הרי</w:t>
      </w:r>
      <w:bookmarkStart w:id="25273" w:name="_ETM_Q64_308000"/>
      <w:bookmarkEnd w:id="25273"/>
      <w:r>
        <w:rPr>
          <w:rFonts w:hint="cs"/>
          <w:rtl/>
        </w:rPr>
        <w:t xml:space="preserve"> המסגרת הריבונית של כל מדינה, הם הביטוי הממשי </w:t>
      </w:r>
      <w:bookmarkStart w:id="25274" w:name="_ETM_Q64_314000"/>
      <w:bookmarkEnd w:id="25274"/>
      <w:r>
        <w:rPr>
          <w:rFonts w:hint="cs"/>
          <w:rtl/>
        </w:rPr>
        <w:t xml:space="preserve">של הריבונות </w:t>
      </w:r>
      <w:r w:rsidR="0031766B">
        <w:rPr>
          <w:rFonts w:hint="cs"/>
          <w:rtl/>
        </w:rPr>
        <w:t xml:space="preserve">שלה </w:t>
      </w:r>
      <w:r>
        <w:rPr>
          <w:rFonts w:hint="cs"/>
          <w:rtl/>
        </w:rPr>
        <w:t>מול כל המדינות והעמים האחרים. הם נועדו להבטיח את שימורה של הריבונות. חדירה מעבר</w:t>
      </w:r>
      <w:bookmarkStart w:id="25275" w:name="_ETM_Q64_318000"/>
      <w:bookmarkEnd w:id="25275"/>
      <w:r>
        <w:rPr>
          <w:rFonts w:hint="cs"/>
          <w:rtl/>
        </w:rPr>
        <w:t xml:space="preserve"> לגבול על ידי מדינה אחרת היא </w:t>
      </w:r>
      <w:proofErr w:type="spellStart"/>
      <w:r>
        <w:rPr>
          <w:rFonts w:hint="cs"/>
          <w:rtl/>
        </w:rPr>
        <w:t>קזוס</w:t>
      </w:r>
      <w:proofErr w:type="spellEnd"/>
      <w:r>
        <w:rPr>
          <w:rFonts w:hint="cs"/>
          <w:rtl/>
        </w:rPr>
        <w:t xml:space="preserve"> בלי, זו </w:t>
      </w:r>
      <w:bookmarkStart w:id="25276" w:name="_ETM_Q64_324000"/>
      <w:bookmarkEnd w:id="25276"/>
      <w:r>
        <w:rPr>
          <w:rFonts w:hint="cs"/>
          <w:rtl/>
        </w:rPr>
        <w:t>עילה למלחמה.</w:t>
      </w:r>
      <w:bookmarkStart w:id="25277" w:name="_ETM_Q64_328000"/>
      <w:bookmarkEnd w:id="25277"/>
      <w:r w:rsidR="0031766B">
        <w:rPr>
          <w:rFonts w:hint="cs"/>
          <w:rtl/>
        </w:rPr>
        <w:t xml:space="preserve"> </w:t>
      </w:r>
      <w:r>
        <w:rPr>
          <w:rFonts w:hint="cs"/>
          <w:rtl/>
        </w:rPr>
        <w:t xml:space="preserve">לכן כל קדיחה של חור, גם בגודל של סיכה – גם אם העברת שם, אדוני, בועות אוויר – זאת הפרה בוטה של הריבונות. </w:t>
      </w:r>
    </w:p>
    <w:p w:rsidR="0031766B" w:rsidRDefault="0031766B" w:rsidP="0031766B">
      <w:pPr>
        <w:rPr>
          <w:rtl/>
        </w:rPr>
      </w:pPr>
    </w:p>
    <w:p w:rsidR="00582BCE" w:rsidRDefault="00582BCE" w:rsidP="0031766B">
      <w:pPr>
        <w:rPr>
          <w:rtl/>
        </w:rPr>
      </w:pPr>
      <w:r>
        <w:rPr>
          <w:rFonts w:hint="cs"/>
          <w:rtl/>
        </w:rPr>
        <w:t>והכול מתחיל ממושגי היסוד</w:t>
      </w:r>
      <w:bookmarkStart w:id="25278" w:name="_ETM_Q64_338000"/>
      <w:bookmarkEnd w:id="25278"/>
      <w:r w:rsidR="0031766B">
        <w:rPr>
          <w:rFonts w:hint="cs"/>
          <w:rtl/>
        </w:rPr>
        <w:t>.</w:t>
      </w:r>
      <w:r>
        <w:rPr>
          <w:rFonts w:hint="cs"/>
          <w:rtl/>
        </w:rPr>
        <w:t xml:space="preserve"> מה ההגדרה של ביטחון המדינה? היא לא </w:t>
      </w:r>
      <w:bookmarkStart w:id="25279" w:name="_ETM_Q64_340000"/>
      <w:bookmarkEnd w:id="25279"/>
      <w:r>
        <w:rPr>
          <w:rFonts w:hint="cs"/>
          <w:rtl/>
        </w:rPr>
        <w:t xml:space="preserve">יכולה להיות הגדרה צרה מטבעה. שמירה על הביטחון זה לא רק יירוט הטיל בעת מעופו, כמו שקורה כאן כבר </w:t>
      </w:r>
      <w:bookmarkStart w:id="25280" w:name="_ETM_Q64_345000"/>
      <w:bookmarkEnd w:id="25280"/>
      <w:r>
        <w:rPr>
          <w:rFonts w:hint="cs"/>
          <w:rtl/>
        </w:rPr>
        <w:t>שנים; שמירה על הביטחון זה לא רק לסכל את הטרוריסט</w:t>
      </w:r>
      <w:bookmarkStart w:id="25281" w:name="_ETM_Q64_353000"/>
      <w:bookmarkEnd w:id="25281"/>
      <w:r>
        <w:rPr>
          <w:rFonts w:hint="cs"/>
          <w:rtl/>
        </w:rPr>
        <w:t xml:space="preserve"> בדרכו לבצע פיגוע, אלא בעיקר ההגדרה הרחבה של סיכול התשתיות, התמודדות עם התשתיות שמהן נובעים כל האיומים והסכנות.</w:t>
      </w:r>
    </w:p>
    <w:p w:rsidR="00582BCE" w:rsidRDefault="00582BCE" w:rsidP="00FD2177">
      <w:pPr>
        <w:rPr>
          <w:rtl/>
        </w:rPr>
      </w:pPr>
    </w:p>
    <w:p w:rsidR="00582BCE" w:rsidRDefault="00582BCE" w:rsidP="00FD2177">
      <w:pPr>
        <w:rPr>
          <w:rtl/>
        </w:rPr>
      </w:pPr>
      <w:r>
        <w:rPr>
          <w:rFonts w:hint="cs"/>
          <w:rtl/>
        </w:rPr>
        <w:t xml:space="preserve">החשבון הוא גם לא חשבון פרטי. לא </w:t>
      </w:r>
      <w:bookmarkStart w:id="25282" w:name="_ETM_Q64_366000"/>
      <w:bookmarkEnd w:id="25282"/>
      <w:r>
        <w:rPr>
          <w:rFonts w:hint="cs"/>
          <w:rtl/>
        </w:rPr>
        <w:t xml:space="preserve">בוחנים פיקוח נפש על הפרטים, אם בעיר הזאת יהיה פיקוח נפש של אדם מסוים או לא </w:t>
      </w:r>
      <w:r>
        <w:rPr>
          <w:rFonts w:hint="eastAsia"/>
          <w:rtl/>
        </w:rPr>
        <w:t>–</w:t>
      </w:r>
      <w:r>
        <w:rPr>
          <w:rFonts w:hint="cs"/>
          <w:rtl/>
        </w:rPr>
        <w:t xml:space="preserve"> אם כך הרי אסור היה לחלל את השבת בשביל קש ותבן </w:t>
      </w:r>
      <w:r>
        <w:rPr>
          <w:rFonts w:hint="eastAsia"/>
          <w:rtl/>
        </w:rPr>
        <w:t>–</w:t>
      </w:r>
      <w:r>
        <w:rPr>
          <w:rFonts w:hint="cs"/>
          <w:rtl/>
        </w:rPr>
        <w:t xml:space="preserve"> אלא חשבון לאומי, כיוון שברגע שהאויבים יודעים שהגבולות הלאומיים חלשים ומחוררים, הם יודעים שאנחנו חלשים, </w:t>
      </w:r>
      <w:bookmarkStart w:id="25283" w:name="_ETM_Q64_382000"/>
      <w:bookmarkEnd w:id="25283"/>
      <w:r>
        <w:rPr>
          <w:rFonts w:hint="cs"/>
          <w:rtl/>
        </w:rPr>
        <w:t>שאנחנו קלים לכיבוש. זה פיקוח נפש לאומי, וזה מחיי</w:t>
      </w:r>
      <w:bookmarkStart w:id="25284" w:name="_ETM_Q64_386000"/>
      <w:bookmarkEnd w:id="25284"/>
      <w:r>
        <w:rPr>
          <w:rFonts w:hint="cs"/>
          <w:rtl/>
        </w:rPr>
        <w:t>ב חילול שבת, גם אם זו לא כוונתם במעשה הספציפי הזה שהם גונבים את הקש או התבן.</w:t>
      </w:r>
    </w:p>
    <w:p w:rsidR="00582BCE" w:rsidRDefault="00582BCE" w:rsidP="00FD2177">
      <w:pPr>
        <w:rPr>
          <w:rtl/>
        </w:rPr>
      </w:pPr>
    </w:p>
    <w:p w:rsidR="00582BCE" w:rsidRDefault="00582BCE" w:rsidP="00F25477">
      <w:pPr>
        <w:rPr>
          <w:rtl/>
        </w:rPr>
      </w:pPr>
      <w:r>
        <w:rPr>
          <w:rFonts w:hint="cs"/>
          <w:rtl/>
        </w:rPr>
        <w:t>החוק הזה שאני מעלה כאן עכשיו במליאה</w:t>
      </w:r>
      <w:r w:rsidR="00F25477">
        <w:rPr>
          <w:rFonts w:hint="cs"/>
          <w:rtl/>
        </w:rPr>
        <w:t>,</w:t>
      </w:r>
      <w:r w:rsidR="00F25477">
        <w:rPr>
          <w:rFonts w:hint="eastAsia"/>
          <w:rtl/>
        </w:rPr>
        <w:t xml:space="preserve"> </w:t>
      </w:r>
      <w:r>
        <w:rPr>
          <w:rFonts w:hint="cs"/>
          <w:rtl/>
        </w:rPr>
        <w:t>שעליו נצביע בפעם אחרת, אבל ההנמקה היא עכשיו, שאותו אני מנמק עכשיו, בא לסתום את החורים הללו</w:t>
      </w:r>
      <w:r w:rsidR="0031766B">
        <w:rPr>
          <w:rFonts w:hint="cs"/>
          <w:rtl/>
        </w:rPr>
        <w:t>;</w:t>
      </w:r>
      <w:r>
        <w:rPr>
          <w:rFonts w:hint="cs"/>
          <w:rtl/>
        </w:rPr>
        <w:t xml:space="preserve"> לא רק את החורים בגבול, אלא את החורים שנוצרו גם אצלנו בתודעה, בתפיסת הביטחון. אני אומר </w:t>
      </w:r>
      <w:bookmarkStart w:id="25285" w:name="_ETM_Q64_415000"/>
      <w:bookmarkEnd w:id="25285"/>
      <w:r>
        <w:rPr>
          <w:rFonts w:hint="cs"/>
          <w:rtl/>
        </w:rPr>
        <w:t xml:space="preserve">את זה לכם, אזרחי ישראל, בפרט לתושבים הסמוכים לגבולות. לכם, האמת, לא צריך לומר. הייתי לא מזמן, אדוני, </w:t>
      </w:r>
      <w:bookmarkStart w:id="25286" w:name="_ETM_Q64_421000"/>
      <w:bookmarkEnd w:id="25286"/>
      <w:r>
        <w:rPr>
          <w:rFonts w:hint="cs"/>
          <w:rtl/>
        </w:rPr>
        <w:t xml:space="preserve">בכרם שלום, בשלומית, בבקעת הירדן – הגבולות שלנו עם מצרים ועם ירדן מחוררים לא מאתמול, זה תקופה ארוכה. בגבול הערבה, בניצנה, </w:t>
      </w:r>
      <w:proofErr w:type="spellStart"/>
      <w:r>
        <w:rPr>
          <w:rFonts w:hint="cs"/>
          <w:rtl/>
        </w:rPr>
        <w:t>בקציעות</w:t>
      </w:r>
      <w:proofErr w:type="spellEnd"/>
      <w:r>
        <w:rPr>
          <w:rFonts w:hint="cs"/>
          <w:rtl/>
        </w:rPr>
        <w:t xml:space="preserve">, בפתחת שלום, בחולות </w:t>
      </w:r>
      <w:bookmarkStart w:id="25287" w:name="_ETM_Q64_432000"/>
      <w:bookmarkEnd w:id="25287"/>
      <w:r>
        <w:rPr>
          <w:rFonts w:hint="cs"/>
          <w:rtl/>
        </w:rPr>
        <w:t>חלוצה – בכל המקומות הללו יש בכל לילה עשרות הברחות.</w:t>
      </w:r>
    </w:p>
    <w:p w:rsidR="00582BCE" w:rsidRDefault="00582BCE" w:rsidP="00FD2177">
      <w:pPr>
        <w:rPr>
          <w:rtl/>
        </w:rPr>
      </w:pPr>
    </w:p>
    <w:p w:rsidR="00582BCE" w:rsidRDefault="00582BCE" w:rsidP="00FD2177">
      <w:pPr>
        <w:pStyle w:val="af6"/>
        <w:keepNext/>
        <w:rPr>
          <w:rtl/>
        </w:rPr>
      </w:pPr>
      <w:r w:rsidRPr="00290622">
        <w:rPr>
          <w:rStyle w:val="TagStyle"/>
          <w:rtl/>
        </w:rPr>
        <w:t xml:space="preserve"> &lt;&lt; יור &gt;&gt; </w:t>
      </w:r>
      <w:r>
        <w:rPr>
          <w:rtl/>
        </w:rPr>
        <w:t>היו"ר ארז מלול:</w:t>
      </w:r>
      <w:r w:rsidRPr="00290622">
        <w:rPr>
          <w:rStyle w:val="TagStyle"/>
          <w:rtl/>
        </w:rPr>
        <w:t xml:space="preserve"> &lt;&lt; יור &gt;&gt;</w:t>
      </w:r>
      <w:r>
        <w:rPr>
          <w:rtl/>
        </w:rPr>
        <w:t xml:space="preserve"> </w:t>
      </w:r>
    </w:p>
    <w:p w:rsidR="00582BCE" w:rsidRDefault="00582BCE" w:rsidP="00D23E4A">
      <w:pPr>
        <w:rPr>
          <w:rtl/>
          <w:lang w:eastAsia="he-IL"/>
        </w:rPr>
      </w:pPr>
    </w:p>
    <w:p w:rsidR="00582BCE" w:rsidRDefault="00582BCE" w:rsidP="00FD2177">
      <w:pPr>
        <w:rPr>
          <w:rtl/>
          <w:lang w:eastAsia="he-IL"/>
        </w:rPr>
      </w:pPr>
      <w:r>
        <w:rPr>
          <w:rFonts w:hint="cs"/>
          <w:rtl/>
          <w:lang w:eastAsia="he-IL"/>
        </w:rPr>
        <w:t>היית בכל המקומות האלה?</w:t>
      </w:r>
    </w:p>
    <w:p w:rsidR="00582BCE" w:rsidRDefault="00582BCE" w:rsidP="00FD2177">
      <w:pPr>
        <w:rPr>
          <w:rtl/>
          <w:lang w:eastAsia="he-IL"/>
        </w:rPr>
      </w:pPr>
    </w:p>
    <w:p w:rsidR="00582BCE" w:rsidRDefault="00582BCE" w:rsidP="00FD2177">
      <w:pPr>
        <w:pStyle w:val="-"/>
        <w:keepNext/>
        <w:rPr>
          <w:rtl/>
        </w:rPr>
      </w:pPr>
      <w:r w:rsidRPr="008D70B9">
        <w:rPr>
          <w:rStyle w:val="TagStyle"/>
          <w:rtl/>
        </w:rPr>
        <w:t xml:space="preserve"> &lt;&lt; דובר_המשך &gt;&gt; </w:t>
      </w:r>
      <w:r>
        <w:rPr>
          <w:rtl/>
        </w:rPr>
        <w:t>עמית הלוי (הליכוד):</w:t>
      </w:r>
      <w:r w:rsidRPr="008D70B9">
        <w:rPr>
          <w:rStyle w:val="TagStyle"/>
          <w:rtl/>
        </w:rPr>
        <w:t xml:space="preserve"> &lt;&lt; דובר_המשך &gt;&gt;</w:t>
      </w:r>
      <w:r>
        <w:rPr>
          <w:rtl/>
        </w:rPr>
        <w:t xml:space="preserve"> </w:t>
      </w:r>
    </w:p>
    <w:p w:rsidR="00582BCE" w:rsidRDefault="00582BCE" w:rsidP="00D23E4A">
      <w:pPr>
        <w:rPr>
          <w:rtl/>
          <w:lang w:eastAsia="he-IL"/>
        </w:rPr>
      </w:pPr>
    </w:p>
    <w:p w:rsidR="00582BCE" w:rsidRDefault="00582BCE" w:rsidP="00F25477">
      <w:pPr>
        <w:rPr>
          <w:rtl/>
        </w:rPr>
      </w:pPr>
      <w:bookmarkStart w:id="25288" w:name="_ETM_Q64_437000"/>
      <w:bookmarkEnd w:id="25288"/>
      <w:r>
        <w:rPr>
          <w:rFonts w:hint="cs"/>
          <w:rtl/>
          <w:lang w:eastAsia="he-IL"/>
        </w:rPr>
        <w:t>כן. עשרות הברחות.</w:t>
      </w:r>
      <w:bookmarkStart w:id="25289" w:name="_ETM_Q64_440000"/>
      <w:bookmarkEnd w:id="25289"/>
      <w:r>
        <w:rPr>
          <w:rFonts w:hint="cs"/>
          <w:rtl/>
        </w:rPr>
        <w:t xml:space="preserve"> אני חוזר על העובדות: במצטבר, עשרות הברחות בלילה, אלפי הברחות בשנה. שם לא מדובר על קש ותבן, שם מדובר על סמים במקרה הגרוע, כספים במקרה הגרוע יותר, </w:t>
      </w:r>
      <w:bookmarkStart w:id="25290" w:name="_ETM_Q64_450000"/>
      <w:bookmarkEnd w:id="25290"/>
      <w:r>
        <w:rPr>
          <w:rFonts w:hint="cs"/>
          <w:rtl/>
        </w:rPr>
        <w:t>ובמקרה החמור והדי-רווח – נשקים</w:t>
      </w:r>
      <w:r w:rsidR="00F25477">
        <w:rPr>
          <w:rFonts w:hint="cs"/>
          <w:rtl/>
        </w:rPr>
        <w:t>:</w:t>
      </w:r>
      <w:r>
        <w:rPr>
          <w:rFonts w:hint="cs"/>
          <w:rtl/>
        </w:rPr>
        <w:t xml:space="preserve"> קלצ'ניקובים, רימונים, </w:t>
      </w:r>
      <w:bookmarkStart w:id="25291" w:name="_ETM_Q64_458000"/>
      <w:bookmarkEnd w:id="25291"/>
      <w:r>
        <w:rPr>
          <w:rFonts w:hint="cs"/>
          <w:rtl/>
        </w:rPr>
        <w:t xml:space="preserve">מחסניות. </w:t>
      </w:r>
      <w:proofErr w:type="spellStart"/>
      <w:r>
        <w:rPr>
          <w:rFonts w:hint="cs"/>
          <w:rtl/>
        </w:rPr>
        <w:t>הרבש"צים</w:t>
      </w:r>
      <w:proofErr w:type="spellEnd"/>
      <w:r>
        <w:rPr>
          <w:rFonts w:hint="cs"/>
          <w:rtl/>
        </w:rPr>
        <w:t xml:space="preserve"> והחיילים תופסים שם </w:t>
      </w:r>
      <w:proofErr w:type="spellStart"/>
      <w:r>
        <w:rPr>
          <w:rFonts w:hint="cs"/>
          <w:rtl/>
        </w:rPr>
        <w:t>רחפנים</w:t>
      </w:r>
      <w:proofErr w:type="spellEnd"/>
      <w:r>
        <w:rPr>
          <w:rFonts w:hint="cs"/>
          <w:rtl/>
        </w:rPr>
        <w:t xml:space="preserve"> שמסוגלים לשאת 30, 50, 70 ק"ג.</w:t>
      </w:r>
    </w:p>
    <w:p w:rsidR="00582BCE" w:rsidRDefault="00582BCE" w:rsidP="00FD2177">
      <w:pPr>
        <w:rPr>
          <w:rtl/>
        </w:rPr>
      </w:pPr>
    </w:p>
    <w:p w:rsidR="00582BCE" w:rsidRDefault="00582BCE" w:rsidP="00FD2177">
      <w:pPr>
        <w:pStyle w:val="af5"/>
        <w:keepNext/>
        <w:rPr>
          <w:rtl/>
        </w:rPr>
      </w:pPr>
      <w:bookmarkStart w:id="25292" w:name="ET_interruption_5801_12"/>
      <w:r w:rsidRPr="008D70B9">
        <w:rPr>
          <w:rStyle w:val="TagStyle"/>
          <w:rtl/>
        </w:rPr>
        <w:t xml:space="preserve"> &lt;&lt; קריאה &gt;&gt; </w:t>
      </w:r>
      <w:r>
        <w:rPr>
          <w:rtl/>
        </w:rPr>
        <w:t>אריאל קלנר (הליכוד):</w:t>
      </w:r>
      <w:r w:rsidRPr="008D70B9">
        <w:rPr>
          <w:rStyle w:val="TagStyle"/>
          <w:rtl/>
        </w:rPr>
        <w:t xml:space="preserve"> &lt;&lt; קריאה &gt;&gt;</w:t>
      </w:r>
      <w:r>
        <w:rPr>
          <w:rtl/>
        </w:rPr>
        <w:t xml:space="preserve"> </w:t>
      </w:r>
      <w:bookmarkEnd w:id="25292"/>
    </w:p>
    <w:p w:rsidR="00582BCE" w:rsidRDefault="00582BCE" w:rsidP="00D23E4A">
      <w:pPr>
        <w:rPr>
          <w:rtl/>
          <w:lang w:eastAsia="he-IL"/>
        </w:rPr>
      </w:pPr>
    </w:p>
    <w:p w:rsidR="00582BCE" w:rsidRDefault="00582BCE" w:rsidP="00FD2177">
      <w:pPr>
        <w:rPr>
          <w:rtl/>
        </w:rPr>
      </w:pPr>
      <w:bookmarkStart w:id="25293" w:name="_ETM_Q64_463000"/>
      <w:bookmarkEnd w:id="25293"/>
      <w:r>
        <w:rPr>
          <w:rFonts w:hint="cs"/>
          <w:rtl/>
        </w:rPr>
        <w:t>יש כבר 100. יש כבר 100 קילו.</w:t>
      </w:r>
    </w:p>
    <w:p w:rsidR="00582BCE" w:rsidRDefault="00582BCE" w:rsidP="00FD2177">
      <w:pPr>
        <w:rPr>
          <w:rtl/>
        </w:rPr>
      </w:pPr>
    </w:p>
    <w:p w:rsidR="00582BCE" w:rsidRDefault="00582BCE" w:rsidP="00FD2177">
      <w:pPr>
        <w:pStyle w:val="-"/>
        <w:keepNext/>
        <w:rPr>
          <w:rtl/>
        </w:rPr>
      </w:pPr>
      <w:bookmarkStart w:id="25294" w:name="ET_speakercontinue_6164_8"/>
      <w:r w:rsidRPr="003C30FE">
        <w:rPr>
          <w:rStyle w:val="TagStyle"/>
          <w:rtl/>
        </w:rPr>
        <w:t xml:space="preserve"> &lt;&lt; דובר_המשך &gt;&gt; </w:t>
      </w:r>
      <w:r>
        <w:rPr>
          <w:rtl/>
        </w:rPr>
        <w:t>עמית הלוי (הליכוד):</w:t>
      </w:r>
      <w:r w:rsidRPr="003C30FE">
        <w:rPr>
          <w:rStyle w:val="TagStyle"/>
          <w:rtl/>
        </w:rPr>
        <w:t xml:space="preserve"> &lt;&lt; דובר_המשך &gt;&gt;</w:t>
      </w:r>
      <w:r>
        <w:rPr>
          <w:rtl/>
        </w:rPr>
        <w:t xml:space="preserve"> </w:t>
      </w:r>
      <w:bookmarkEnd w:id="25294"/>
    </w:p>
    <w:p w:rsidR="00582BCE" w:rsidRDefault="00582BCE" w:rsidP="00D23E4A">
      <w:pPr>
        <w:rPr>
          <w:rtl/>
        </w:rPr>
      </w:pPr>
    </w:p>
    <w:p w:rsidR="00582BCE" w:rsidRDefault="00582BCE" w:rsidP="00F25477">
      <w:pPr>
        <w:rPr>
          <w:rtl/>
        </w:rPr>
      </w:pPr>
      <w:r>
        <w:rPr>
          <w:rFonts w:hint="cs"/>
          <w:rtl/>
        </w:rPr>
        <w:t>יש גם 100.</w:t>
      </w:r>
      <w:bookmarkStart w:id="25295" w:name="_ETM_Q64_473000"/>
      <w:bookmarkEnd w:id="25295"/>
      <w:r>
        <w:rPr>
          <w:rFonts w:hint="cs"/>
          <w:rtl/>
        </w:rPr>
        <w:t xml:space="preserve"> הם יוצאים לסיני או לירדן, ועל ידי בדואי בנגב </w:t>
      </w:r>
      <w:r>
        <w:rPr>
          <w:rFonts w:hint="eastAsia"/>
          <w:rtl/>
        </w:rPr>
        <w:t>–</w:t>
      </w:r>
      <w:r>
        <w:rPr>
          <w:rFonts w:hint="cs"/>
          <w:rtl/>
        </w:rPr>
        <w:t xml:space="preserve"> הוא מפעיל את </w:t>
      </w:r>
      <w:proofErr w:type="spellStart"/>
      <w:r>
        <w:rPr>
          <w:rFonts w:hint="cs"/>
          <w:rtl/>
        </w:rPr>
        <w:t>הרחפן</w:t>
      </w:r>
      <w:proofErr w:type="spellEnd"/>
      <w:r w:rsidR="00F25477">
        <w:rPr>
          <w:rFonts w:hint="cs"/>
          <w:rtl/>
        </w:rPr>
        <w:t>,</w:t>
      </w:r>
      <w:r>
        <w:rPr>
          <w:rFonts w:hint="cs"/>
          <w:rtl/>
        </w:rPr>
        <w:t xml:space="preserve"> הוא </w:t>
      </w:r>
      <w:bookmarkStart w:id="25296" w:name="_ETM_Q64_476000"/>
      <w:bookmarkEnd w:id="25296"/>
      <w:r>
        <w:rPr>
          <w:rFonts w:hint="cs"/>
          <w:rtl/>
        </w:rPr>
        <w:t xml:space="preserve">נוחת בסיני, שם </w:t>
      </w:r>
      <w:proofErr w:type="spellStart"/>
      <w:r>
        <w:rPr>
          <w:rFonts w:hint="cs"/>
          <w:rtl/>
        </w:rPr>
        <w:t>האמל"ח</w:t>
      </w:r>
      <w:proofErr w:type="spellEnd"/>
      <w:r>
        <w:rPr>
          <w:rFonts w:hint="cs"/>
          <w:rtl/>
        </w:rPr>
        <w:t xml:space="preserve"> נטען על </w:t>
      </w:r>
      <w:proofErr w:type="spellStart"/>
      <w:r>
        <w:rPr>
          <w:rFonts w:hint="cs"/>
          <w:rtl/>
        </w:rPr>
        <w:t>הרחפן</w:t>
      </w:r>
      <w:proofErr w:type="spellEnd"/>
      <w:r>
        <w:rPr>
          <w:rFonts w:hint="cs"/>
          <w:rtl/>
        </w:rPr>
        <w:t xml:space="preserve">, והוא חוזר לנגב עם הנשקים. כן, זה מעל הגדר של המיליארדים – </w:t>
      </w:r>
      <w:bookmarkStart w:id="25297" w:name="_ETM_Q64_490000"/>
      <w:bookmarkEnd w:id="25297"/>
      <w:r>
        <w:rPr>
          <w:rFonts w:hint="cs"/>
          <w:rtl/>
        </w:rPr>
        <w:t xml:space="preserve">שעון החול, ובעיקר חול וחול. בשבועות האחרונים יש תופעה מסוכנת </w:t>
      </w:r>
      <w:r>
        <w:rPr>
          <w:rFonts w:hint="eastAsia"/>
          <w:rtl/>
        </w:rPr>
        <w:t>–</w:t>
      </w:r>
      <w:r>
        <w:rPr>
          <w:rFonts w:hint="cs"/>
          <w:rtl/>
        </w:rPr>
        <w:t xml:space="preserve"> כשאני הייתי בכרם שלום, </w:t>
      </w:r>
      <w:bookmarkStart w:id="25298" w:name="_ETM_Q64_494000"/>
      <w:bookmarkEnd w:id="25298"/>
      <w:r>
        <w:rPr>
          <w:rFonts w:hint="cs"/>
          <w:rtl/>
        </w:rPr>
        <w:t>באותו שבוע, שלוש פעמים בשבוע היו הברחות כאל</w:t>
      </w:r>
      <w:r w:rsidR="00F25477">
        <w:rPr>
          <w:rFonts w:hint="cs"/>
          <w:rtl/>
        </w:rPr>
        <w:t>ה</w:t>
      </w:r>
      <w:r>
        <w:rPr>
          <w:rFonts w:hint="cs"/>
          <w:rtl/>
        </w:rPr>
        <w:t xml:space="preserve">: </w:t>
      </w:r>
      <w:proofErr w:type="spellStart"/>
      <w:r>
        <w:rPr>
          <w:rFonts w:hint="cs"/>
          <w:rtl/>
        </w:rPr>
        <w:t>הרחפן</w:t>
      </w:r>
      <w:proofErr w:type="spellEnd"/>
      <w:r>
        <w:rPr>
          <w:rFonts w:hint="cs"/>
          <w:rtl/>
        </w:rPr>
        <w:t xml:space="preserve"> הולך לסיני, מטעינים עליו </w:t>
      </w:r>
      <w:bookmarkStart w:id="25299" w:name="_ETM_Q64_504000"/>
      <w:bookmarkEnd w:id="25299"/>
      <w:r>
        <w:rPr>
          <w:rFonts w:hint="cs"/>
          <w:rtl/>
        </w:rPr>
        <w:t xml:space="preserve">נשקים, חוזר לנגב, ומשם לחאן יונס, עם כספים ועם קלצ'ניקובים. שואלים מאיפה יש מזומנים לחמאס – הינה מסלול אחד, </w:t>
      </w:r>
      <w:bookmarkStart w:id="25300" w:name="_ETM_Q64_515000"/>
      <w:bookmarkEnd w:id="25300"/>
      <w:r>
        <w:rPr>
          <w:rFonts w:hint="cs"/>
          <w:rtl/>
        </w:rPr>
        <w:t>כמובן לא היחיד.</w:t>
      </w:r>
    </w:p>
    <w:p w:rsidR="00582BCE" w:rsidRDefault="00582BCE" w:rsidP="00FD2177">
      <w:pPr>
        <w:rPr>
          <w:rtl/>
        </w:rPr>
      </w:pPr>
    </w:p>
    <w:p w:rsidR="00582BCE" w:rsidRDefault="00582BCE" w:rsidP="00D925EE">
      <w:pPr>
        <w:rPr>
          <w:rtl/>
        </w:rPr>
      </w:pPr>
      <w:r>
        <w:rPr>
          <w:rFonts w:hint="cs"/>
          <w:rtl/>
        </w:rPr>
        <w:t xml:space="preserve">מה עושים עם זה, אתם שואלים, אזרחי ישראל. גם אני שאלתי. שאלתי את הכוחות בשטח </w:t>
      </w:r>
      <w:r>
        <w:rPr>
          <w:rtl/>
        </w:rPr>
        <w:t>–</w:t>
      </w:r>
      <w:r>
        <w:rPr>
          <w:rFonts w:hint="cs"/>
          <w:rtl/>
        </w:rPr>
        <w:t xml:space="preserve"> גם בגבול עם מצרים, גם בסיור שקיימנו עם יו"ר הוועדה לביטחון לאומי </w:t>
      </w:r>
      <w:bookmarkStart w:id="25301" w:name="_ETM_Q64_523000"/>
      <w:bookmarkEnd w:id="25301"/>
      <w:r>
        <w:rPr>
          <w:rFonts w:hint="cs"/>
          <w:rtl/>
        </w:rPr>
        <w:t>צביקה פוגל לפני יותר משנה בגבול ירדן. מי מטפל? אז מציגים לנו פה פלסטר ושם איזו</w:t>
      </w:r>
      <w:bookmarkStart w:id="25302" w:name="_ETM_Q64_529000"/>
      <w:bookmarkEnd w:id="25302"/>
      <w:r>
        <w:rPr>
          <w:rFonts w:hint="cs"/>
          <w:rtl/>
        </w:rPr>
        <w:t xml:space="preserve"> מצלמה. ואני שואל מי מטפל בתשתיות. הרי רשת ההברחה הזאת היא לא </w:t>
      </w:r>
      <w:bookmarkStart w:id="25303" w:name="_ETM_Q64_533000"/>
      <w:bookmarkEnd w:id="25303"/>
      <w:r>
        <w:rPr>
          <w:rFonts w:hint="cs"/>
          <w:rtl/>
        </w:rPr>
        <w:t xml:space="preserve">כמה מאות שקלים, זה מיליונים. מי מטפל ברשת ההברחות? לא ברחפן כשהוא בדרך אלינו. מה הענישה? </w:t>
      </w:r>
      <w:bookmarkStart w:id="25304" w:name="_ETM_Q64_541000"/>
      <w:bookmarkEnd w:id="25304"/>
      <w:r>
        <w:rPr>
          <w:rFonts w:hint="cs"/>
          <w:rtl/>
        </w:rPr>
        <w:t>איך משתקים? איך מחסלים את הרשת הזאת? אני שואל את המשטרה – משטרת</w:t>
      </w:r>
      <w:bookmarkStart w:id="25305" w:name="_ETM_Q64_542000"/>
      <w:bookmarkEnd w:id="25305"/>
      <w:r>
        <w:rPr>
          <w:rFonts w:hint="cs"/>
          <w:rtl/>
        </w:rPr>
        <w:t xml:space="preserve"> ישראל אומרת: אין לנו כלים להתמודד עם זה. למה אין כלים להתמודד עם זה? כי זה בכל מיני אפליקציות, תוכנות, </w:t>
      </w:r>
      <w:bookmarkStart w:id="25306" w:name="_ETM_Q64_549000"/>
      <w:bookmarkEnd w:id="25306"/>
      <w:r>
        <w:rPr>
          <w:rFonts w:hint="cs"/>
          <w:rtl/>
        </w:rPr>
        <w:t>שאנחנו לא יכולים להיכנס אליהן.</w:t>
      </w:r>
      <w:bookmarkStart w:id="25307" w:name="_ETM_Q64_550000"/>
      <w:bookmarkEnd w:id="25307"/>
      <w:r>
        <w:rPr>
          <w:rFonts w:hint="cs"/>
          <w:rtl/>
        </w:rPr>
        <w:t xml:space="preserve"> אז מי יכול להיכנס? אומר לי קצין בכיר במשטרה: זה השב"כ. נו, פניתם </w:t>
      </w:r>
      <w:bookmarkStart w:id="25308" w:name="_ETM_Q64_557000"/>
      <w:bookmarkEnd w:id="25308"/>
      <w:r>
        <w:rPr>
          <w:rFonts w:hint="cs"/>
          <w:rtl/>
        </w:rPr>
        <w:t>לשב"כ? אני שואל אותו. אומר: פנינו. מה קרה? אומר: השב"כ אומר</w:t>
      </w:r>
      <w:r w:rsidR="00D925EE">
        <w:rPr>
          <w:rFonts w:hint="cs"/>
          <w:rtl/>
        </w:rPr>
        <w:t>:</w:t>
      </w:r>
      <w:r>
        <w:rPr>
          <w:rFonts w:hint="cs"/>
          <w:rtl/>
        </w:rPr>
        <w:t xml:space="preserve"> אני לא יכול לטפל</w:t>
      </w:r>
      <w:bookmarkStart w:id="25309" w:name="_ETM_Q64_559000"/>
      <w:bookmarkEnd w:id="25309"/>
      <w:r>
        <w:rPr>
          <w:rFonts w:hint="cs"/>
          <w:rtl/>
        </w:rPr>
        <w:t xml:space="preserve"> בזה. למה? הברחות בגבול זה עניין פלילי, זה לא ביטחוני. למרות שאני סוחב פה שנתיים בוועדת החוץ והביטחון עם חוויות די קשות, </w:t>
      </w:r>
      <w:bookmarkStart w:id="25310" w:name="_ETM_Q64_574000"/>
      <w:bookmarkEnd w:id="25310"/>
      <w:r>
        <w:rPr>
          <w:rFonts w:hint="cs"/>
          <w:rtl/>
        </w:rPr>
        <w:t xml:space="preserve">אני חייב לומר, עם נציגי מערכת הביטחון, בעולם </w:t>
      </w:r>
      <w:bookmarkStart w:id="25311" w:name="_ETM_Q64_576000"/>
      <w:bookmarkEnd w:id="25311"/>
      <w:r>
        <w:rPr>
          <w:rFonts w:hint="cs"/>
          <w:rtl/>
        </w:rPr>
        <w:t xml:space="preserve">המושגים, בכל זאת אני נדהמתי. שאלתי את קצין המשטרה: אתה בטוח שהשב"כ אמר לך שחדירה בגבול היא לא עניין ביטחוני, היא </w:t>
      </w:r>
      <w:bookmarkStart w:id="25312" w:name="_ETM_Q64_584000"/>
      <w:bookmarkEnd w:id="25312"/>
      <w:r>
        <w:rPr>
          <w:rFonts w:hint="cs"/>
          <w:rtl/>
        </w:rPr>
        <w:t xml:space="preserve">עניין פלילי? כן. </w:t>
      </w:r>
      <w:bookmarkStart w:id="25313" w:name="_ETM_Q64_586000"/>
      <w:bookmarkStart w:id="25314" w:name="_ETM_Q64_587000"/>
      <w:bookmarkEnd w:id="25313"/>
      <w:bookmarkEnd w:id="25314"/>
      <w:r>
        <w:rPr>
          <w:rFonts w:hint="cs"/>
          <w:rtl/>
        </w:rPr>
        <w:t xml:space="preserve">תחזיקו חזק, התשובה הזאת היא גם תשובה על החוק הזה. זו התשובה שקיבלנו בוועדת </w:t>
      </w:r>
      <w:bookmarkStart w:id="25315" w:name="_ETM_Q64_590000"/>
      <w:bookmarkEnd w:id="25315"/>
      <w:r>
        <w:rPr>
          <w:rFonts w:hint="cs"/>
          <w:rtl/>
        </w:rPr>
        <w:t>השרים לחקיקה. לא רק שב"כ, כל גופי הביטחון אמרו</w:t>
      </w:r>
      <w:r w:rsidR="00D925EE">
        <w:rPr>
          <w:rFonts w:hint="cs"/>
          <w:rtl/>
        </w:rPr>
        <w:t>,</w:t>
      </w:r>
      <w:r>
        <w:rPr>
          <w:rFonts w:hint="cs"/>
          <w:rtl/>
        </w:rPr>
        <w:t xml:space="preserve"> כל גופי הביטחון אמרו</w:t>
      </w:r>
      <w:r w:rsidR="00D925EE">
        <w:rPr>
          <w:rFonts w:hint="cs"/>
          <w:rtl/>
        </w:rPr>
        <w:t>,</w:t>
      </w:r>
      <w:r>
        <w:rPr>
          <w:rFonts w:hint="cs"/>
          <w:rtl/>
        </w:rPr>
        <w:t xml:space="preserve"> שחדירה בגבול היא לא עניין ביטחוני. </w:t>
      </w:r>
    </w:p>
    <w:p w:rsidR="00582BCE" w:rsidRDefault="00582BCE" w:rsidP="00FD2177">
      <w:pPr>
        <w:rPr>
          <w:rtl/>
        </w:rPr>
      </w:pPr>
    </w:p>
    <w:p w:rsidR="00582BCE" w:rsidRDefault="00582BCE" w:rsidP="00D925EE">
      <w:pPr>
        <w:rPr>
          <w:rtl/>
        </w:rPr>
      </w:pPr>
      <w:r>
        <w:rPr>
          <w:rFonts w:hint="cs"/>
          <w:rtl/>
        </w:rPr>
        <w:t xml:space="preserve">אז זו מהותו של החוק. </w:t>
      </w:r>
      <w:bookmarkStart w:id="25316" w:name="_ETM_Q64_604000"/>
      <w:bookmarkEnd w:id="25316"/>
      <w:r>
        <w:rPr>
          <w:rFonts w:hint="cs"/>
          <w:rtl/>
        </w:rPr>
        <w:t xml:space="preserve">קודם כול, החוק מגדיר לראשונה כל הברחה בגבול כעניין ביטחוני. החוק </w:t>
      </w:r>
      <w:bookmarkStart w:id="25317" w:name="_ETM_Q64_610000"/>
      <w:bookmarkEnd w:id="25317"/>
      <w:r>
        <w:rPr>
          <w:rFonts w:hint="cs"/>
          <w:rtl/>
        </w:rPr>
        <w:t xml:space="preserve">לא עוסק במי שהבריח במעבר הגבול, חשוב לי להבהיר את זה. מי שמבריח במעבר הגבול </w:t>
      </w:r>
      <w:bookmarkStart w:id="25318" w:name="_ETM_Q64_616000"/>
      <w:bookmarkEnd w:id="25318"/>
      <w:r>
        <w:rPr>
          <w:rFonts w:hint="cs"/>
          <w:rtl/>
        </w:rPr>
        <w:t>הוא אדם שעובר בהיתר. נניח שאדם עובר בנתב"ג,</w:t>
      </w:r>
      <w:bookmarkStart w:id="25319" w:name="_ETM_Q64_620000"/>
      <w:bookmarkEnd w:id="25319"/>
      <w:r>
        <w:rPr>
          <w:rFonts w:hint="cs"/>
          <w:rtl/>
        </w:rPr>
        <w:t xml:space="preserve"> אדוני היושב בראש, עובר בנמל – הוא עובר במקום שהריבונות התירה לו</w:t>
      </w:r>
      <w:r w:rsidR="00D925EE">
        <w:rPr>
          <w:rFonts w:hint="cs"/>
          <w:rtl/>
        </w:rPr>
        <w:t>,</w:t>
      </w:r>
      <w:r>
        <w:rPr>
          <w:rFonts w:hint="cs"/>
          <w:rtl/>
        </w:rPr>
        <w:t xml:space="preserve"> כלומר </w:t>
      </w:r>
      <w:bookmarkStart w:id="25320" w:name="_ETM_Q64_622000"/>
      <w:bookmarkEnd w:id="25320"/>
      <w:r>
        <w:rPr>
          <w:rFonts w:hint="cs"/>
          <w:rtl/>
        </w:rPr>
        <w:t xml:space="preserve">הוא עובר במעבר, המעבר מותר. הוא החביא יהלומים בכיס? </w:t>
      </w:r>
      <w:bookmarkStart w:id="25321" w:name="_ETM_Q64_628000"/>
      <w:bookmarkEnd w:id="25321"/>
      <w:r>
        <w:rPr>
          <w:rFonts w:hint="cs"/>
          <w:rtl/>
        </w:rPr>
        <w:t>אז הוא פגע בהסדר, הוא צריך לשלם על זה מחיר</w:t>
      </w:r>
      <w:bookmarkStart w:id="25322" w:name="_ETM_Q64_630000"/>
      <w:bookmarkEnd w:id="25322"/>
      <w:r>
        <w:rPr>
          <w:rFonts w:hint="cs"/>
          <w:rtl/>
        </w:rPr>
        <w:t xml:space="preserve">, אבל הוא לא פגע בריבונות. הוא עובר במקום שמותר לעבור בו. אבל </w:t>
      </w:r>
      <w:bookmarkStart w:id="25323" w:name="_ETM_Q64_635000"/>
      <w:bookmarkEnd w:id="25323"/>
      <w:r>
        <w:rPr>
          <w:rFonts w:hint="cs"/>
          <w:rtl/>
        </w:rPr>
        <w:t xml:space="preserve">מי שעובר בגבול מצרים מעל הגדר, מתחת לגדר, הוא פוגע </w:t>
      </w:r>
      <w:bookmarkStart w:id="25324" w:name="_ETM_Q64_639000"/>
      <w:bookmarkEnd w:id="25324"/>
      <w:r>
        <w:rPr>
          <w:rFonts w:hint="cs"/>
          <w:rtl/>
        </w:rPr>
        <w:t>בריבונות.</w:t>
      </w:r>
    </w:p>
    <w:p w:rsidR="00582BCE" w:rsidRDefault="00582BCE" w:rsidP="00FD2177">
      <w:pPr>
        <w:rPr>
          <w:rtl/>
        </w:rPr>
      </w:pPr>
    </w:p>
    <w:p w:rsidR="00582BCE" w:rsidRDefault="00582BCE" w:rsidP="00D925EE">
      <w:pPr>
        <w:rPr>
          <w:rtl/>
        </w:rPr>
      </w:pPr>
      <w:bookmarkStart w:id="25325" w:name="_ETM_Q64_641000"/>
      <w:bookmarkEnd w:id="25325"/>
      <w:r>
        <w:rPr>
          <w:rFonts w:hint="cs"/>
          <w:rtl/>
        </w:rPr>
        <w:t>ולשמוע את זה מהשב"כ אחרי 7 באוקטובר</w:t>
      </w:r>
      <w:bookmarkStart w:id="25326" w:name="_ETM_Q64_643000"/>
      <w:bookmarkEnd w:id="25326"/>
      <w:r>
        <w:rPr>
          <w:rFonts w:hint="cs"/>
          <w:rtl/>
        </w:rPr>
        <w:t xml:space="preserve">, אחרי 7 באוקטובר. אני אומר לך, ראש השב"כ </w:t>
      </w:r>
      <w:bookmarkStart w:id="25327" w:name="_ETM_Q64_645000"/>
      <w:bookmarkEnd w:id="25327"/>
      <w:r>
        <w:rPr>
          <w:rFonts w:hint="cs"/>
          <w:rtl/>
        </w:rPr>
        <w:t xml:space="preserve">היוצא, המכהן, איך שאתה מגדיר את עצמך, רונן בר, </w:t>
      </w:r>
      <w:bookmarkStart w:id="25328" w:name="_ETM_Q64_651000"/>
      <w:bookmarkEnd w:id="25328"/>
      <w:r>
        <w:rPr>
          <w:rFonts w:hint="cs"/>
          <w:rtl/>
        </w:rPr>
        <w:t>ולכל בכירי השב"כ: אנחנו אחרי 7 באוקטובר</w:t>
      </w:r>
      <w:r w:rsidR="00D925EE">
        <w:rPr>
          <w:rFonts w:hint="cs"/>
          <w:rtl/>
        </w:rPr>
        <w:t>.</w:t>
      </w:r>
      <w:r>
        <w:rPr>
          <w:rFonts w:hint="cs"/>
          <w:rtl/>
        </w:rPr>
        <w:t xml:space="preserve"> ברשימת הדברים שנכללו בקונספציה של מערכת הביטחון, ובראשה אצלכם, </w:t>
      </w:r>
      <w:bookmarkStart w:id="25329" w:name="_ETM_Q64_657000"/>
      <w:bookmarkEnd w:id="25329"/>
      <w:r>
        <w:rPr>
          <w:rFonts w:hint="cs"/>
          <w:rtl/>
        </w:rPr>
        <w:t>בשב"כ, היה המושג מהו גבול. הרי הגדר מול עזה, שהחשיבו</w:t>
      </w:r>
      <w:bookmarkStart w:id="25330" w:name="_ETM_Q64_666000"/>
      <w:bookmarkEnd w:id="25330"/>
      <w:r>
        <w:rPr>
          <w:rFonts w:hint="cs"/>
          <w:rtl/>
        </w:rPr>
        <w:t xml:space="preserve"> אותה כגבול </w:t>
      </w:r>
      <w:r>
        <w:rPr>
          <w:rtl/>
        </w:rPr>
        <w:t>–</w:t>
      </w:r>
      <w:r>
        <w:rPr>
          <w:rFonts w:hint="cs"/>
          <w:rtl/>
        </w:rPr>
        <w:t xml:space="preserve"> לא אני, אבל החשיבו אותה </w:t>
      </w:r>
      <w:bookmarkStart w:id="25331" w:name="_ETM_Q64_660000"/>
      <w:bookmarkEnd w:id="25331"/>
      <w:r>
        <w:rPr>
          <w:rFonts w:hint="cs"/>
          <w:rtl/>
        </w:rPr>
        <w:t xml:space="preserve">כגבול לכל דבר ועניין </w:t>
      </w:r>
      <w:r>
        <w:rPr>
          <w:rtl/>
        </w:rPr>
        <w:t>–</w:t>
      </w:r>
      <w:r>
        <w:rPr>
          <w:rFonts w:hint="cs"/>
          <w:rtl/>
        </w:rPr>
        <w:t xml:space="preserve"> ספגה התקפות קבועות, </w:t>
      </w:r>
      <w:bookmarkStart w:id="25332" w:name="_ETM_Q64_668000"/>
      <w:bookmarkEnd w:id="25332"/>
      <w:r>
        <w:rPr>
          <w:rFonts w:hint="cs"/>
          <w:rtl/>
        </w:rPr>
        <w:t xml:space="preserve">הפגנות סוערות בכל כמה ימים, התפרעויות של אלפי צעירים בימי </w:t>
      </w:r>
      <w:bookmarkStart w:id="25333" w:name="_ETM_Q64_672000"/>
      <w:bookmarkEnd w:id="25333"/>
      <w:r>
        <w:rPr>
          <w:rFonts w:hint="cs"/>
          <w:rtl/>
        </w:rPr>
        <w:t>שישי, לא רק בימי שישי. זרקו על הגדר מקלות</w:t>
      </w:r>
      <w:bookmarkStart w:id="25334" w:name="_ETM_Q64_677000"/>
      <w:bookmarkEnd w:id="25334"/>
      <w:r>
        <w:rPr>
          <w:rFonts w:hint="cs"/>
          <w:rtl/>
        </w:rPr>
        <w:t xml:space="preserve">, על החיילים, בלוני נפץ, מה לא היה שם. אבל </w:t>
      </w:r>
      <w:bookmarkStart w:id="25335" w:name="_ETM_Q64_682000"/>
      <w:bookmarkEnd w:id="25335"/>
      <w:r>
        <w:rPr>
          <w:rFonts w:hint="cs"/>
          <w:rtl/>
        </w:rPr>
        <w:t xml:space="preserve">בשב"כ, מה אמרו? אתה זוכר? לפני 7 באוקטובר: לא </w:t>
      </w:r>
      <w:bookmarkStart w:id="25336" w:name="_ETM_Q64_684000"/>
      <w:bookmarkEnd w:id="25336"/>
      <w:r>
        <w:rPr>
          <w:rFonts w:hint="cs"/>
          <w:rtl/>
        </w:rPr>
        <w:t>לעשות מזה עניין. אז מה אם זה גבול? אז מה אם זה על האף של החיילים שניצבו</w:t>
      </w:r>
      <w:bookmarkStart w:id="25337" w:name="_ETM_Q64_688000"/>
      <w:bookmarkEnd w:id="25337"/>
      <w:r>
        <w:rPr>
          <w:rFonts w:hint="cs"/>
          <w:rtl/>
        </w:rPr>
        <w:t xml:space="preserve"> חסרי אונים? אז מה אם היה כבר נער אחד</w:t>
      </w:r>
      <w:bookmarkStart w:id="25338" w:name="_ETM_Q64_692000"/>
      <w:bookmarkEnd w:id="25338"/>
      <w:r>
        <w:rPr>
          <w:rFonts w:hint="cs"/>
          <w:rtl/>
        </w:rPr>
        <w:t xml:space="preserve"> שהכניס רובה וחיסל לנו את </w:t>
      </w:r>
      <w:proofErr w:type="spellStart"/>
      <w:r>
        <w:rPr>
          <w:rFonts w:hint="cs"/>
          <w:rtl/>
        </w:rPr>
        <w:t>בראל</w:t>
      </w:r>
      <w:proofErr w:type="spellEnd"/>
      <w:r>
        <w:rPr>
          <w:rFonts w:hint="cs"/>
          <w:rtl/>
        </w:rPr>
        <w:t xml:space="preserve"> חדריה, השם ייקום </w:t>
      </w:r>
      <w:bookmarkStart w:id="25339" w:name="_ETM_Q64_697000"/>
      <w:bookmarkEnd w:id="25339"/>
      <w:r>
        <w:rPr>
          <w:rFonts w:hint="cs"/>
          <w:rtl/>
        </w:rPr>
        <w:t xml:space="preserve">דמו, ממרחק אפס? משהו השתנה? משהו השתנה ביחס </w:t>
      </w:r>
      <w:bookmarkStart w:id="25340" w:name="_ETM_Q64_700000"/>
      <w:bookmarkEnd w:id="25340"/>
      <w:r>
        <w:rPr>
          <w:rFonts w:hint="cs"/>
          <w:rtl/>
        </w:rPr>
        <w:t>לגבול? זו אותה הגדר.</w:t>
      </w:r>
    </w:p>
    <w:p w:rsidR="00582BCE" w:rsidRDefault="00582BCE" w:rsidP="00FD2177">
      <w:pPr>
        <w:rPr>
          <w:rtl/>
        </w:rPr>
      </w:pPr>
    </w:p>
    <w:p w:rsidR="00D925EE" w:rsidRDefault="00582BCE" w:rsidP="00D925EE">
      <w:pPr>
        <w:rPr>
          <w:rtl/>
        </w:rPr>
      </w:pPr>
      <w:bookmarkStart w:id="25341" w:name="_ETM_Q64_703000"/>
      <w:bookmarkEnd w:id="25341"/>
      <w:r>
        <w:rPr>
          <w:rFonts w:hint="cs"/>
          <w:rtl/>
        </w:rPr>
        <w:t xml:space="preserve">אחר כך היו שם טרקטורים, </w:t>
      </w:r>
      <w:bookmarkStart w:id="25342" w:name="_ETM_Q64_706000"/>
      <w:bookmarkEnd w:id="25342"/>
      <w:r>
        <w:rPr>
          <w:rFonts w:hint="cs"/>
          <w:rtl/>
        </w:rPr>
        <w:t>הטרקטורים שהתצפיתניות ראו והתריעו. אמרו: זה לא לפי הנוהל. מה עושה שם הטרקטור</w:t>
      </w:r>
      <w:r w:rsidR="00D925EE">
        <w:rPr>
          <w:rFonts w:hint="cs"/>
          <w:rtl/>
        </w:rPr>
        <w:t>?</w:t>
      </w:r>
      <w:r>
        <w:rPr>
          <w:rFonts w:hint="cs"/>
          <w:rtl/>
        </w:rPr>
        <w:t xml:space="preserve"> שאלה אחת התצפיתניות. אמרו לה: </w:t>
      </w:r>
      <w:bookmarkStart w:id="25343" w:name="_ETM_Q64_712000"/>
      <w:bookmarkEnd w:id="25343"/>
      <w:r>
        <w:rPr>
          <w:rFonts w:hint="cs"/>
          <w:rtl/>
        </w:rPr>
        <w:t xml:space="preserve">זה בסדר, תעזבי, זה חקלאי. אלו עניינים פרטיים, זה חקלאי, זה עניין כלכלי, עניין פרטי. הסגת גבול לא יכולה </w:t>
      </w:r>
      <w:bookmarkStart w:id="25344" w:name="_ETM_Q64_721000"/>
      <w:bookmarkEnd w:id="25344"/>
      <w:r>
        <w:rPr>
          <w:rFonts w:hint="cs"/>
          <w:rtl/>
        </w:rPr>
        <w:t xml:space="preserve">להיות עניין פרטי. לא יכולה להיות עניין פרטי. הסגת גבול </w:t>
      </w:r>
      <w:bookmarkStart w:id="25345" w:name="_ETM_Q64_725000"/>
      <w:bookmarkEnd w:id="25345"/>
      <w:r>
        <w:rPr>
          <w:rFonts w:hint="cs"/>
          <w:rtl/>
        </w:rPr>
        <w:t>של מדינה. עם הוא לא עסק פרטי. מדינה היא לא אוסף של נחלות ומגרשים.</w:t>
      </w:r>
      <w:bookmarkStart w:id="25346" w:name="_ETM_Q64_738000"/>
      <w:bookmarkStart w:id="25347" w:name="TOR_Q65"/>
      <w:bookmarkEnd w:id="25346"/>
      <w:bookmarkEnd w:id="25347"/>
      <w:r w:rsidR="00D925EE">
        <w:rPr>
          <w:rFonts w:hint="cs"/>
          <w:rtl/>
        </w:rPr>
        <w:t xml:space="preserve"> </w:t>
      </w:r>
      <w:r>
        <w:rPr>
          <w:rFonts w:hint="cs"/>
          <w:rtl/>
        </w:rPr>
        <w:t xml:space="preserve">אגב, גם שירות הביטחון הכללי צריך לחשוב כשירות ביטחון כללי, לא פרטי. הוא לא חברת אבטחה פרטית. </w:t>
      </w:r>
    </w:p>
    <w:p w:rsidR="00D925EE" w:rsidRDefault="00D925EE" w:rsidP="00D925EE">
      <w:pPr>
        <w:rPr>
          <w:rtl/>
        </w:rPr>
      </w:pPr>
    </w:p>
    <w:p w:rsidR="00582BCE" w:rsidRDefault="00582BCE" w:rsidP="00D925EE">
      <w:pPr>
        <w:rPr>
          <w:rtl/>
        </w:rPr>
      </w:pPr>
      <w:r>
        <w:rPr>
          <w:rFonts w:hint="cs"/>
          <w:rtl/>
        </w:rPr>
        <w:t xml:space="preserve">ולכן, חבריי וחברותיי </w:t>
      </w:r>
      <w:bookmarkStart w:id="25348" w:name="_ETM_Q65_146571"/>
      <w:bookmarkEnd w:id="25348"/>
      <w:r>
        <w:rPr>
          <w:rFonts w:hint="cs"/>
          <w:rtl/>
        </w:rPr>
        <w:t xml:space="preserve">לכנסת, אני אומר: הצרה היותר-גדולה שלנו, כפי </w:t>
      </w:r>
      <w:bookmarkStart w:id="25349" w:name="_ETM_Q65_146592"/>
      <w:bookmarkEnd w:id="25349"/>
      <w:r>
        <w:rPr>
          <w:rFonts w:hint="cs"/>
          <w:rtl/>
        </w:rPr>
        <w:t>שהתברר בוועדת השרים לחקיקה, היא שהקונספציה הזאת עדיין כאן. תפיסת</w:t>
      </w:r>
      <w:bookmarkStart w:id="25350" w:name="_ETM_Q65_157447"/>
      <w:bookmarkEnd w:id="25350"/>
      <w:r>
        <w:rPr>
          <w:rFonts w:hint="cs"/>
          <w:rtl/>
        </w:rPr>
        <w:t xml:space="preserve"> עולם אינדיבידואליסטית, מרקסיסטי</w:t>
      </w:r>
      <w:r>
        <w:rPr>
          <w:rFonts w:hint="eastAsia"/>
          <w:rtl/>
        </w:rPr>
        <w:t>ת</w:t>
      </w:r>
      <w:r>
        <w:rPr>
          <w:rFonts w:hint="cs"/>
          <w:rtl/>
        </w:rPr>
        <w:t xml:space="preserve">, החריבה את </w:t>
      </w:r>
      <w:bookmarkStart w:id="25351" w:name="_ETM_Q65_157034"/>
      <w:bookmarkEnd w:id="25351"/>
      <w:r>
        <w:rPr>
          <w:rFonts w:hint="cs"/>
          <w:rtl/>
        </w:rPr>
        <w:t xml:space="preserve">כל מושגי היסוד, לא רק של התרבות והחברה </w:t>
      </w:r>
      <w:r w:rsidR="00D925EE">
        <w:rPr>
          <w:rFonts w:hint="eastAsia"/>
          <w:rtl/>
        </w:rPr>
        <w:t xml:space="preserve">– </w:t>
      </w:r>
      <w:r>
        <w:rPr>
          <w:rFonts w:hint="cs"/>
          <w:rtl/>
        </w:rPr>
        <w:t>גם</w:t>
      </w:r>
      <w:bookmarkStart w:id="25352" w:name="_ETM_Q65_157290"/>
      <w:bookmarkEnd w:id="25352"/>
      <w:r>
        <w:rPr>
          <w:rFonts w:hint="cs"/>
          <w:rtl/>
        </w:rPr>
        <w:t xml:space="preserve"> של תפיסת הביטחון שלנו. זה לא החור בגדר, זה החור בראש.</w:t>
      </w:r>
      <w:bookmarkStart w:id="25353" w:name="_ETM_Q65_161011"/>
      <w:bookmarkEnd w:id="25353"/>
      <w:r>
        <w:rPr>
          <w:rFonts w:hint="cs"/>
          <w:rtl/>
        </w:rPr>
        <w:t xml:space="preserve"> עד שלא נסתום אותו, עד שלא נתקן את מושגי היסוד, נבין</w:t>
      </w:r>
      <w:bookmarkStart w:id="25354" w:name="_ETM_Q65_165879"/>
      <w:bookmarkEnd w:id="25354"/>
      <w:r>
        <w:rPr>
          <w:rFonts w:hint="cs"/>
          <w:rtl/>
        </w:rPr>
        <w:t xml:space="preserve"> מהו גבול, מהו אויב, מהי מלחמה, מהו ניצחון</w:t>
      </w:r>
      <w:bookmarkStart w:id="25355" w:name="_ETM_Q65_180390"/>
      <w:bookmarkStart w:id="25356" w:name="_ETM_Q65_180750"/>
      <w:bookmarkStart w:id="25357" w:name="_ETM_Q65_181469"/>
      <w:bookmarkStart w:id="25358" w:name="_ETM_Q65_182730"/>
      <w:bookmarkStart w:id="25359" w:name="_ETM_Q65_183850"/>
      <w:bookmarkStart w:id="25360" w:name="_ETM_Q65_168720"/>
      <w:bookmarkEnd w:id="25355"/>
      <w:bookmarkEnd w:id="25356"/>
      <w:bookmarkEnd w:id="25357"/>
      <w:bookmarkEnd w:id="25358"/>
      <w:bookmarkEnd w:id="25359"/>
      <w:bookmarkEnd w:id="25360"/>
      <w:r>
        <w:rPr>
          <w:rFonts w:hint="cs"/>
          <w:rtl/>
        </w:rPr>
        <w:t xml:space="preserve"> </w:t>
      </w:r>
      <w:r>
        <w:rPr>
          <w:rFonts w:hint="eastAsia"/>
          <w:rtl/>
        </w:rPr>
        <w:t>–</w:t>
      </w:r>
      <w:r>
        <w:rPr>
          <w:rFonts w:hint="cs"/>
          <w:rtl/>
        </w:rPr>
        <w:t xml:space="preserve"> הרשימה הזאת</w:t>
      </w:r>
      <w:bookmarkStart w:id="25361" w:name="_ETM_Q65_171134"/>
      <w:bookmarkEnd w:id="25361"/>
      <w:r>
        <w:rPr>
          <w:rFonts w:hint="cs"/>
          <w:rtl/>
        </w:rPr>
        <w:t xml:space="preserve"> התבררה כארוכה מדי.</w:t>
      </w:r>
    </w:p>
    <w:p w:rsidR="00582BCE" w:rsidRDefault="00582BCE" w:rsidP="00FD2177">
      <w:pPr>
        <w:rPr>
          <w:rtl/>
        </w:rPr>
      </w:pPr>
      <w:bookmarkStart w:id="25362" w:name="_ETM_Q65_173564"/>
      <w:bookmarkStart w:id="25363" w:name="_ETM_Q65_173650"/>
      <w:bookmarkStart w:id="25364" w:name="_ETM_Q65_173772"/>
      <w:bookmarkEnd w:id="25362"/>
      <w:bookmarkEnd w:id="25363"/>
      <w:bookmarkEnd w:id="25364"/>
    </w:p>
    <w:p w:rsidR="00582BCE" w:rsidRDefault="00582BCE" w:rsidP="00D925EE">
      <w:pPr>
        <w:rPr>
          <w:rtl/>
        </w:rPr>
      </w:pPr>
      <w:bookmarkStart w:id="25365" w:name="_ETM_Q65_173858"/>
      <w:bookmarkEnd w:id="25365"/>
      <w:r>
        <w:rPr>
          <w:rFonts w:hint="cs"/>
          <w:rtl/>
        </w:rPr>
        <w:t xml:space="preserve">בחוק הזה אנחנו מתחילים במושג </w:t>
      </w:r>
      <w:bookmarkStart w:id="25366" w:name="_ETM_Q65_177742"/>
      <w:bookmarkEnd w:id="25366"/>
      <w:r>
        <w:rPr>
          <w:rFonts w:hint="cs"/>
          <w:rtl/>
        </w:rPr>
        <w:t xml:space="preserve">גבול </w:t>
      </w:r>
      <w:r>
        <w:rPr>
          <w:rFonts w:hint="eastAsia"/>
          <w:rtl/>
        </w:rPr>
        <w:t>–</w:t>
      </w:r>
      <w:r>
        <w:rPr>
          <w:rFonts w:hint="cs"/>
          <w:rtl/>
        </w:rPr>
        <w:t xml:space="preserve"> מהו גבול. מי שפוגע בגבולותינו הגיאוגרפיים פוגע </w:t>
      </w:r>
      <w:bookmarkStart w:id="25367" w:name="_ETM_Q65_183378"/>
      <w:bookmarkEnd w:id="25367"/>
      <w:r>
        <w:rPr>
          <w:rFonts w:hint="cs"/>
          <w:rtl/>
        </w:rPr>
        <w:t>בביטחון הלאומי, כי הוא מפר את הריבונות. אלו דברים פשוטים</w:t>
      </w:r>
      <w:bookmarkStart w:id="25368" w:name="_ETM_Q65_186435"/>
      <w:bookmarkEnd w:id="25368"/>
      <w:r>
        <w:rPr>
          <w:rFonts w:hint="cs"/>
          <w:rtl/>
        </w:rPr>
        <w:t>, הם היו אמורים להיות פשוטים גם לגופי הביטחון</w:t>
      </w:r>
      <w:bookmarkStart w:id="25369" w:name="_ETM_Q65_191740"/>
      <w:bookmarkEnd w:id="25369"/>
      <w:r w:rsidR="00D925EE">
        <w:rPr>
          <w:rFonts w:hint="cs"/>
          <w:rtl/>
        </w:rPr>
        <w:t>,</w:t>
      </w:r>
      <w:r>
        <w:rPr>
          <w:rFonts w:hint="cs"/>
          <w:rtl/>
        </w:rPr>
        <w:t xml:space="preserve"> </w:t>
      </w:r>
      <w:bookmarkStart w:id="25370" w:name="_ETM_Q65_184450"/>
      <w:bookmarkStart w:id="25371" w:name="_ETM_Q65_185050"/>
      <w:bookmarkStart w:id="25372" w:name="_ETM_Q65_185170"/>
      <w:bookmarkStart w:id="25373" w:name="_ETM_Q65_185230"/>
      <w:bookmarkStart w:id="25374" w:name="_ETM_Q65_185590"/>
      <w:bookmarkStart w:id="25375" w:name="_ETM_Q65_185649"/>
      <w:bookmarkStart w:id="25376" w:name="_ETM_Q65_186339"/>
      <w:bookmarkStart w:id="25377" w:name="_ETM_Q65_186490"/>
      <w:bookmarkStart w:id="25378" w:name="_ETM_Q65_186819"/>
      <w:bookmarkStart w:id="25379" w:name="_ETM_Q65_187629"/>
      <w:bookmarkStart w:id="25380" w:name="_ETM_Q65_188049"/>
      <w:bookmarkStart w:id="25381" w:name="_ETM_Q65_188530"/>
      <w:bookmarkStart w:id="25382" w:name="_ETM_Q65_188830"/>
      <w:bookmarkStart w:id="25383" w:name="_ETM_Q65_189730"/>
      <w:bookmarkStart w:id="25384" w:name="_ETM_Q65_191320"/>
      <w:bookmarkStart w:id="25385" w:name="_ETM_Q65_191680"/>
      <w:bookmarkStart w:id="25386" w:name="_ETM_Q65_192309"/>
      <w:bookmarkEnd w:id="25370"/>
      <w:bookmarkEnd w:id="25371"/>
      <w:bookmarkEnd w:id="25372"/>
      <w:bookmarkEnd w:id="25373"/>
      <w:bookmarkEnd w:id="25374"/>
      <w:bookmarkEnd w:id="25375"/>
      <w:bookmarkEnd w:id="25376"/>
      <w:bookmarkEnd w:id="25377"/>
      <w:bookmarkEnd w:id="25378"/>
      <w:bookmarkEnd w:id="25379"/>
      <w:bookmarkEnd w:id="25380"/>
      <w:bookmarkEnd w:id="25381"/>
      <w:bookmarkEnd w:id="25382"/>
      <w:bookmarkEnd w:id="25383"/>
      <w:bookmarkEnd w:id="25384"/>
      <w:bookmarkEnd w:id="25385"/>
      <w:bookmarkEnd w:id="25386"/>
      <w:r>
        <w:rPr>
          <w:rtl/>
        </w:rPr>
        <w:t xml:space="preserve">ולכן </w:t>
      </w:r>
      <w:bookmarkStart w:id="25387" w:name="_ETM_Q65_192639"/>
      <w:bookmarkEnd w:id="25387"/>
      <w:r>
        <w:rPr>
          <w:rtl/>
        </w:rPr>
        <w:t xml:space="preserve">כאב </w:t>
      </w:r>
      <w:bookmarkStart w:id="25388" w:name="_ETM_Q65_192879"/>
      <w:bookmarkEnd w:id="25388"/>
      <w:r>
        <w:rPr>
          <w:rtl/>
        </w:rPr>
        <w:t xml:space="preserve">לי </w:t>
      </w:r>
      <w:bookmarkStart w:id="25389" w:name="_ETM_Q65_192969"/>
      <w:bookmarkEnd w:id="25389"/>
      <w:r>
        <w:rPr>
          <w:rtl/>
        </w:rPr>
        <w:t xml:space="preserve">מאוד </w:t>
      </w:r>
      <w:bookmarkStart w:id="25390" w:name="_ETM_Q65_193240"/>
      <w:bookmarkEnd w:id="25390"/>
      <w:r>
        <w:rPr>
          <w:rtl/>
        </w:rPr>
        <w:t xml:space="preserve">לראות </w:t>
      </w:r>
      <w:bookmarkStart w:id="25391" w:name="_ETM_Q65_193539"/>
      <w:bookmarkEnd w:id="25391"/>
      <w:r>
        <w:rPr>
          <w:rtl/>
        </w:rPr>
        <w:t xml:space="preserve">את </w:t>
      </w:r>
      <w:bookmarkStart w:id="25392" w:name="_ETM_Q65_193660"/>
      <w:bookmarkEnd w:id="25392"/>
      <w:r>
        <w:rPr>
          <w:rtl/>
        </w:rPr>
        <w:t xml:space="preserve">החלטת </w:t>
      </w:r>
      <w:bookmarkStart w:id="25393" w:name="_ETM_Q65_194019"/>
      <w:bookmarkEnd w:id="25393"/>
      <w:r>
        <w:rPr>
          <w:rtl/>
        </w:rPr>
        <w:t xml:space="preserve">ועדת </w:t>
      </w:r>
      <w:bookmarkStart w:id="25394" w:name="_ETM_Q65_194320"/>
      <w:bookmarkEnd w:id="25394"/>
      <w:r>
        <w:rPr>
          <w:rtl/>
        </w:rPr>
        <w:t>השרים</w:t>
      </w:r>
      <w:r w:rsidR="00D925EE">
        <w:rPr>
          <w:rFonts w:hint="cs"/>
          <w:rtl/>
        </w:rPr>
        <w:t>,</w:t>
      </w:r>
      <w:r>
        <w:rPr>
          <w:rtl/>
        </w:rPr>
        <w:t xml:space="preserve"> </w:t>
      </w:r>
      <w:bookmarkStart w:id="25395" w:name="_ETM_Q65_195250"/>
      <w:bookmarkEnd w:id="25395"/>
      <w:r>
        <w:rPr>
          <w:rtl/>
        </w:rPr>
        <w:t>שקבעה</w:t>
      </w:r>
      <w:r>
        <w:rPr>
          <w:rFonts w:hint="cs"/>
          <w:rtl/>
        </w:rPr>
        <w:t xml:space="preserve"> אלף</w:t>
      </w:r>
      <w:bookmarkStart w:id="25396" w:name="_ETM_Q65_196090"/>
      <w:bookmarkEnd w:id="25396"/>
      <w:r>
        <w:rPr>
          <w:rtl/>
        </w:rPr>
        <w:t xml:space="preserve"> </w:t>
      </w:r>
      <w:bookmarkStart w:id="25397" w:name="_ETM_Q65_196329"/>
      <w:bookmarkEnd w:id="25397"/>
      <w:r>
        <w:rPr>
          <w:rtl/>
        </w:rPr>
        <w:t xml:space="preserve">מגבלות </w:t>
      </w:r>
      <w:bookmarkStart w:id="25398" w:name="_ETM_Q65_196869"/>
      <w:bookmarkEnd w:id="25398"/>
      <w:r>
        <w:rPr>
          <w:rtl/>
        </w:rPr>
        <w:t xml:space="preserve">על </w:t>
      </w:r>
      <w:bookmarkStart w:id="25399" w:name="_ETM_Q65_196989"/>
      <w:bookmarkEnd w:id="25399"/>
      <w:r>
        <w:rPr>
          <w:rtl/>
        </w:rPr>
        <w:t xml:space="preserve">החוק </w:t>
      </w:r>
      <w:bookmarkStart w:id="25400" w:name="_ETM_Q65_197260"/>
      <w:bookmarkEnd w:id="25400"/>
      <w:r>
        <w:rPr>
          <w:rtl/>
        </w:rPr>
        <w:t>הזה</w:t>
      </w:r>
      <w:r>
        <w:rPr>
          <w:rFonts w:hint="cs"/>
          <w:rtl/>
        </w:rPr>
        <w:t>.</w:t>
      </w:r>
      <w:r>
        <w:rPr>
          <w:rtl/>
        </w:rPr>
        <w:t xml:space="preserve"> </w:t>
      </w:r>
      <w:bookmarkStart w:id="25401" w:name="_ETM_Q65_197650"/>
      <w:bookmarkEnd w:id="25401"/>
      <w:r>
        <w:rPr>
          <w:rtl/>
        </w:rPr>
        <w:t xml:space="preserve">זה </w:t>
      </w:r>
      <w:bookmarkStart w:id="25402" w:name="_ETM_Q65_197829"/>
      <w:bookmarkEnd w:id="25402"/>
      <w:r>
        <w:rPr>
          <w:rtl/>
        </w:rPr>
        <w:t xml:space="preserve">היה </w:t>
      </w:r>
      <w:bookmarkStart w:id="25403" w:name="_ETM_Q65_198189"/>
      <w:bookmarkEnd w:id="25403"/>
      <w:r>
        <w:rPr>
          <w:rFonts w:hint="cs"/>
          <w:rtl/>
        </w:rPr>
        <w:t xml:space="preserve">צריך להיות </w:t>
      </w:r>
      <w:r>
        <w:rPr>
          <w:rtl/>
        </w:rPr>
        <w:t xml:space="preserve">מובן </w:t>
      </w:r>
      <w:bookmarkStart w:id="25404" w:name="_ETM_Q65_198489"/>
      <w:bookmarkEnd w:id="25404"/>
      <w:r>
        <w:rPr>
          <w:rtl/>
        </w:rPr>
        <w:t>מאליו</w:t>
      </w:r>
      <w:r w:rsidR="00D925EE">
        <w:rPr>
          <w:rFonts w:hint="cs"/>
          <w:rtl/>
        </w:rPr>
        <w:t>.</w:t>
      </w:r>
      <w:r>
        <w:rPr>
          <w:rtl/>
        </w:rPr>
        <w:t xml:space="preserve"> </w:t>
      </w:r>
      <w:bookmarkStart w:id="25405" w:name="_ETM_Q65_198880"/>
      <w:bookmarkEnd w:id="25405"/>
      <w:r>
        <w:rPr>
          <w:rtl/>
        </w:rPr>
        <w:t>ז</w:t>
      </w:r>
      <w:r>
        <w:rPr>
          <w:rFonts w:hint="cs"/>
          <w:rtl/>
        </w:rPr>
        <w:t>את</w:t>
      </w:r>
      <w:r>
        <w:rPr>
          <w:rtl/>
        </w:rPr>
        <w:t xml:space="preserve"> </w:t>
      </w:r>
      <w:bookmarkStart w:id="25406" w:name="_ETM_Q65_199000"/>
      <w:bookmarkEnd w:id="25406"/>
      <w:r>
        <w:rPr>
          <w:rFonts w:hint="cs"/>
          <w:rtl/>
        </w:rPr>
        <w:t xml:space="preserve">הייתה </w:t>
      </w:r>
      <w:r>
        <w:rPr>
          <w:rtl/>
        </w:rPr>
        <w:t xml:space="preserve">צריכה </w:t>
      </w:r>
      <w:bookmarkStart w:id="25407" w:name="_ETM_Q65_199210"/>
      <w:bookmarkEnd w:id="25407"/>
      <w:r>
        <w:rPr>
          <w:rtl/>
        </w:rPr>
        <w:t xml:space="preserve">להיות </w:t>
      </w:r>
      <w:bookmarkStart w:id="25408" w:name="_ETM_Q65_199360"/>
      <w:bookmarkEnd w:id="25408"/>
      <w:r>
        <w:rPr>
          <w:rtl/>
        </w:rPr>
        <w:t xml:space="preserve">גם </w:t>
      </w:r>
      <w:bookmarkStart w:id="25409" w:name="_ETM_Q65_199509"/>
      <w:bookmarkEnd w:id="25409"/>
      <w:r>
        <w:rPr>
          <w:rtl/>
        </w:rPr>
        <w:t>חקי</w:t>
      </w:r>
      <w:r>
        <w:rPr>
          <w:rFonts w:hint="cs"/>
          <w:rtl/>
        </w:rPr>
        <w:t>ק</w:t>
      </w:r>
      <w:r>
        <w:rPr>
          <w:rtl/>
        </w:rPr>
        <w:t xml:space="preserve">ה </w:t>
      </w:r>
      <w:bookmarkStart w:id="25410" w:name="_ETM_Q65_199960"/>
      <w:bookmarkEnd w:id="25410"/>
      <w:r>
        <w:rPr>
          <w:rtl/>
        </w:rPr>
        <w:t xml:space="preserve">מהירה </w:t>
      </w:r>
      <w:bookmarkStart w:id="25411" w:name="_ETM_Q65_200770"/>
      <w:bookmarkEnd w:id="25411"/>
      <w:r>
        <w:rPr>
          <w:rtl/>
        </w:rPr>
        <w:t xml:space="preserve">שתעבור </w:t>
      </w:r>
      <w:bookmarkStart w:id="25412" w:name="_ETM_Q65_201340"/>
      <w:bookmarkEnd w:id="25412"/>
      <w:r>
        <w:rPr>
          <w:rtl/>
        </w:rPr>
        <w:t xml:space="preserve">במושב </w:t>
      </w:r>
      <w:bookmarkStart w:id="25413" w:name="_ETM_Q65_201790"/>
      <w:bookmarkEnd w:id="25413"/>
      <w:r>
        <w:rPr>
          <w:rtl/>
        </w:rPr>
        <w:t>הזה</w:t>
      </w:r>
      <w:r>
        <w:rPr>
          <w:rFonts w:hint="cs"/>
          <w:rtl/>
        </w:rPr>
        <w:t>.</w:t>
      </w:r>
      <w:r>
        <w:rPr>
          <w:rtl/>
        </w:rPr>
        <w:t xml:space="preserve"> </w:t>
      </w:r>
      <w:bookmarkStart w:id="25414" w:name="_ETM_Q65_202239"/>
      <w:bookmarkEnd w:id="25414"/>
      <w:r>
        <w:rPr>
          <w:rtl/>
        </w:rPr>
        <w:t xml:space="preserve">הגבולות </w:t>
      </w:r>
      <w:bookmarkStart w:id="25415" w:name="_ETM_Q65_202660"/>
      <w:bookmarkEnd w:id="25415"/>
      <w:r>
        <w:rPr>
          <w:rtl/>
        </w:rPr>
        <w:t xml:space="preserve">שלנו </w:t>
      </w:r>
      <w:bookmarkStart w:id="25416" w:name="_ETM_Q65_202960"/>
      <w:bookmarkEnd w:id="25416"/>
      <w:r>
        <w:rPr>
          <w:rtl/>
        </w:rPr>
        <w:t>פרוצים</w:t>
      </w:r>
      <w:r>
        <w:rPr>
          <w:rFonts w:hint="cs"/>
          <w:rtl/>
        </w:rPr>
        <w:t>.</w:t>
      </w:r>
      <w:r>
        <w:rPr>
          <w:rtl/>
        </w:rPr>
        <w:t xml:space="preserve"> </w:t>
      </w:r>
      <w:bookmarkStart w:id="25417" w:name="_ETM_Q65_203860"/>
      <w:bookmarkEnd w:id="25417"/>
      <w:r>
        <w:rPr>
          <w:rtl/>
        </w:rPr>
        <w:t xml:space="preserve">אני </w:t>
      </w:r>
      <w:bookmarkStart w:id="25418" w:name="_ETM_Q65_204070"/>
      <w:bookmarkEnd w:id="25418"/>
      <w:r>
        <w:rPr>
          <w:rtl/>
        </w:rPr>
        <w:t xml:space="preserve">אומר </w:t>
      </w:r>
      <w:bookmarkStart w:id="25419" w:name="_ETM_Q65_204279"/>
      <w:bookmarkEnd w:id="25419"/>
      <w:r>
        <w:rPr>
          <w:rtl/>
        </w:rPr>
        <w:t xml:space="preserve">כאן </w:t>
      </w:r>
      <w:bookmarkStart w:id="25420" w:name="_ETM_Q65_204489"/>
      <w:bookmarkEnd w:id="25420"/>
      <w:r>
        <w:rPr>
          <w:rtl/>
        </w:rPr>
        <w:t xml:space="preserve">מעל </w:t>
      </w:r>
      <w:bookmarkStart w:id="25421" w:name="_ETM_Q65_204700"/>
      <w:bookmarkEnd w:id="25421"/>
      <w:r>
        <w:rPr>
          <w:rtl/>
        </w:rPr>
        <w:t xml:space="preserve">במת </w:t>
      </w:r>
      <w:bookmarkStart w:id="25422" w:name="_ETM_Q65_204970"/>
      <w:bookmarkEnd w:id="25422"/>
      <w:r>
        <w:rPr>
          <w:rtl/>
        </w:rPr>
        <w:t xml:space="preserve">הכנסת </w:t>
      </w:r>
      <w:bookmarkStart w:id="25423" w:name="_ETM_Q65_205480"/>
      <w:bookmarkEnd w:id="25423"/>
      <w:r>
        <w:rPr>
          <w:rtl/>
        </w:rPr>
        <w:t xml:space="preserve">לראשי </w:t>
      </w:r>
      <w:bookmarkStart w:id="25424" w:name="_ETM_Q65_205810"/>
      <w:bookmarkEnd w:id="25424"/>
      <w:r>
        <w:rPr>
          <w:rtl/>
        </w:rPr>
        <w:t xml:space="preserve">מערכת </w:t>
      </w:r>
      <w:bookmarkStart w:id="25425" w:name="_ETM_Q65_206109"/>
      <w:bookmarkEnd w:id="25425"/>
      <w:r>
        <w:rPr>
          <w:rtl/>
        </w:rPr>
        <w:t>הביטחון</w:t>
      </w:r>
      <w:r>
        <w:rPr>
          <w:rFonts w:hint="cs"/>
          <w:rtl/>
        </w:rPr>
        <w:t>,</w:t>
      </w:r>
      <w:r>
        <w:rPr>
          <w:rtl/>
        </w:rPr>
        <w:t xml:space="preserve"> </w:t>
      </w:r>
      <w:bookmarkStart w:id="25426" w:name="_ETM_Q65_207099"/>
      <w:bookmarkEnd w:id="25426"/>
      <w:r>
        <w:rPr>
          <w:rtl/>
        </w:rPr>
        <w:t>לך</w:t>
      </w:r>
      <w:r w:rsidR="00D925EE">
        <w:rPr>
          <w:rFonts w:hint="cs"/>
          <w:rtl/>
        </w:rPr>
        <w:t>,</w:t>
      </w:r>
      <w:r>
        <w:rPr>
          <w:rtl/>
        </w:rPr>
        <w:t xml:space="preserve"> </w:t>
      </w:r>
      <w:bookmarkStart w:id="25427" w:name="_ETM_Q65_207400"/>
      <w:bookmarkEnd w:id="25427"/>
      <w:r>
        <w:rPr>
          <w:rtl/>
        </w:rPr>
        <w:t xml:space="preserve">אדוני </w:t>
      </w:r>
      <w:bookmarkStart w:id="25428" w:name="_ETM_Q65_207640"/>
      <w:bookmarkEnd w:id="25428"/>
      <w:r>
        <w:rPr>
          <w:rtl/>
        </w:rPr>
        <w:t>היושב-ראש</w:t>
      </w:r>
      <w:r>
        <w:rPr>
          <w:rFonts w:hint="cs"/>
          <w:rtl/>
        </w:rPr>
        <w:t>,</w:t>
      </w:r>
      <w:r>
        <w:rPr>
          <w:rtl/>
        </w:rPr>
        <w:t xml:space="preserve"> </w:t>
      </w:r>
      <w:bookmarkStart w:id="25429" w:name="_ETM_Q65_208240"/>
      <w:bookmarkEnd w:id="25429"/>
      <w:r>
        <w:rPr>
          <w:rtl/>
        </w:rPr>
        <w:t xml:space="preserve">גם </w:t>
      </w:r>
      <w:bookmarkStart w:id="25430" w:name="_ETM_Q65_208420"/>
      <w:bookmarkEnd w:id="25430"/>
      <w:r>
        <w:rPr>
          <w:rtl/>
        </w:rPr>
        <w:t xml:space="preserve">לחבריי </w:t>
      </w:r>
      <w:bookmarkStart w:id="25431" w:name="_ETM_Q65_208869"/>
      <w:bookmarkEnd w:id="25431"/>
      <w:r>
        <w:rPr>
          <w:rtl/>
        </w:rPr>
        <w:t>לממשלה</w:t>
      </w:r>
      <w:r>
        <w:rPr>
          <w:rFonts w:hint="cs"/>
          <w:rtl/>
        </w:rPr>
        <w:t>:</w:t>
      </w:r>
      <w:r>
        <w:rPr>
          <w:rtl/>
        </w:rPr>
        <w:t xml:space="preserve"> </w:t>
      </w:r>
      <w:bookmarkStart w:id="25432" w:name="_ETM_Q65_209920"/>
      <w:bookmarkEnd w:id="25432"/>
      <w:r>
        <w:rPr>
          <w:rtl/>
        </w:rPr>
        <w:t xml:space="preserve">אל </w:t>
      </w:r>
      <w:bookmarkStart w:id="25433" w:name="_ETM_Q65_210250"/>
      <w:bookmarkEnd w:id="25433"/>
      <w:r>
        <w:rPr>
          <w:rtl/>
        </w:rPr>
        <w:t xml:space="preserve">תאמרו </w:t>
      </w:r>
      <w:bookmarkStart w:id="25434" w:name="_ETM_Q65_210580"/>
      <w:bookmarkEnd w:id="25434"/>
      <w:r>
        <w:rPr>
          <w:rtl/>
        </w:rPr>
        <w:t xml:space="preserve">לא </w:t>
      </w:r>
      <w:bookmarkStart w:id="25435" w:name="_ETM_Q65_210699"/>
      <w:bookmarkEnd w:id="25435"/>
      <w:r>
        <w:rPr>
          <w:rtl/>
        </w:rPr>
        <w:t>ידענו</w:t>
      </w:r>
      <w:r>
        <w:rPr>
          <w:rFonts w:hint="cs"/>
          <w:rtl/>
        </w:rPr>
        <w:t>,</w:t>
      </w:r>
      <w:r>
        <w:rPr>
          <w:rtl/>
        </w:rPr>
        <w:t xml:space="preserve"> </w:t>
      </w:r>
      <w:bookmarkStart w:id="25436" w:name="_ETM_Q65_211869"/>
      <w:bookmarkEnd w:id="25436"/>
      <w:r>
        <w:rPr>
          <w:rtl/>
        </w:rPr>
        <w:t xml:space="preserve">אל </w:t>
      </w:r>
      <w:bookmarkStart w:id="25437" w:name="_ETM_Q65_212079"/>
      <w:bookmarkEnd w:id="25437"/>
      <w:r>
        <w:rPr>
          <w:rtl/>
        </w:rPr>
        <w:t>תעצ</w:t>
      </w:r>
      <w:r>
        <w:rPr>
          <w:rFonts w:hint="cs"/>
          <w:rtl/>
        </w:rPr>
        <w:t>מ</w:t>
      </w:r>
      <w:r>
        <w:rPr>
          <w:rtl/>
        </w:rPr>
        <w:t xml:space="preserve">ו </w:t>
      </w:r>
      <w:bookmarkStart w:id="25438" w:name="_ETM_Q65_212500"/>
      <w:bookmarkEnd w:id="25438"/>
      <w:r>
        <w:rPr>
          <w:rtl/>
        </w:rPr>
        <w:t>עיניים</w:t>
      </w:r>
      <w:r>
        <w:rPr>
          <w:rFonts w:hint="cs"/>
          <w:rtl/>
        </w:rPr>
        <w:t>.</w:t>
      </w:r>
      <w:r>
        <w:rPr>
          <w:rtl/>
        </w:rPr>
        <w:t xml:space="preserve"> </w:t>
      </w:r>
      <w:bookmarkStart w:id="25439" w:name="_ETM_Q65_213670"/>
      <w:bookmarkEnd w:id="25439"/>
      <w:r>
        <w:rPr>
          <w:rtl/>
        </w:rPr>
        <w:t xml:space="preserve">אל </w:t>
      </w:r>
      <w:bookmarkStart w:id="25440" w:name="_ETM_Q65_213850"/>
      <w:bookmarkEnd w:id="25440"/>
      <w:r>
        <w:rPr>
          <w:rtl/>
        </w:rPr>
        <w:t xml:space="preserve">תיתנו </w:t>
      </w:r>
      <w:bookmarkStart w:id="25441" w:name="_ETM_Q65_214120"/>
      <w:bookmarkEnd w:id="25441"/>
      <w:r>
        <w:rPr>
          <w:rtl/>
        </w:rPr>
        <w:t xml:space="preserve">לגופי </w:t>
      </w:r>
      <w:bookmarkStart w:id="25442" w:name="_ETM_Q65_214510"/>
      <w:bookmarkEnd w:id="25442"/>
      <w:r>
        <w:rPr>
          <w:rtl/>
        </w:rPr>
        <w:t>הביטחון</w:t>
      </w:r>
      <w:r w:rsidR="00D925EE">
        <w:rPr>
          <w:rFonts w:hint="cs"/>
          <w:rtl/>
        </w:rPr>
        <w:t>,</w:t>
      </w:r>
      <w:r>
        <w:rPr>
          <w:rtl/>
        </w:rPr>
        <w:t xml:space="preserve"> </w:t>
      </w:r>
      <w:bookmarkStart w:id="25443" w:name="_ETM_Q65_214989"/>
      <w:bookmarkEnd w:id="25443"/>
      <w:r>
        <w:rPr>
          <w:rtl/>
        </w:rPr>
        <w:t xml:space="preserve">שנכשלו </w:t>
      </w:r>
      <w:bookmarkStart w:id="25444" w:name="_ETM_Q65_215470"/>
      <w:bookmarkEnd w:id="25444"/>
      <w:r>
        <w:rPr>
          <w:rtl/>
        </w:rPr>
        <w:t xml:space="preserve">כישלון </w:t>
      </w:r>
      <w:bookmarkStart w:id="25445" w:name="_ETM_Q65_215890"/>
      <w:bookmarkEnd w:id="25445"/>
      <w:r>
        <w:rPr>
          <w:rtl/>
        </w:rPr>
        <w:t xml:space="preserve">חרוץ </w:t>
      </w:r>
      <w:bookmarkStart w:id="25446" w:name="_ETM_Q65_216879"/>
      <w:bookmarkEnd w:id="25446"/>
      <w:r>
        <w:rPr>
          <w:rtl/>
        </w:rPr>
        <w:t xml:space="preserve">ועדיין </w:t>
      </w:r>
      <w:bookmarkStart w:id="25447" w:name="_ETM_Q65_217420"/>
      <w:bookmarkEnd w:id="25447"/>
      <w:r>
        <w:rPr>
          <w:rtl/>
        </w:rPr>
        <w:t xml:space="preserve">שבויים </w:t>
      </w:r>
      <w:bookmarkStart w:id="25448" w:name="_ETM_Q65_217750"/>
      <w:bookmarkEnd w:id="25448"/>
      <w:r>
        <w:rPr>
          <w:rtl/>
        </w:rPr>
        <w:t>בקונספציה</w:t>
      </w:r>
      <w:r w:rsidR="00D925EE">
        <w:rPr>
          <w:rFonts w:hint="cs"/>
          <w:rtl/>
        </w:rPr>
        <w:t>,</w:t>
      </w:r>
      <w:r>
        <w:rPr>
          <w:rtl/>
        </w:rPr>
        <w:t xml:space="preserve"> </w:t>
      </w:r>
      <w:bookmarkStart w:id="25449" w:name="_ETM_Q65_218859"/>
      <w:bookmarkEnd w:id="25449"/>
      <w:r>
        <w:rPr>
          <w:rtl/>
        </w:rPr>
        <w:t xml:space="preserve">להכתיב </w:t>
      </w:r>
      <w:bookmarkStart w:id="25450" w:name="_ETM_Q65_219280"/>
      <w:bookmarkEnd w:id="25450"/>
      <w:r>
        <w:rPr>
          <w:rtl/>
        </w:rPr>
        <w:t xml:space="preserve">לכם </w:t>
      </w:r>
      <w:bookmarkStart w:id="25451" w:name="_ETM_Q65_219489"/>
      <w:bookmarkEnd w:id="25451"/>
      <w:r>
        <w:rPr>
          <w:rtl/>
        </w:rPr>
        <w:t xml:space="preserve">את </w:t>
      </w:r>
      <w:bookmarkStart w:id="25452" w:name="_ETM_Q65_219609"/>
      <w:bookmarkEnd w:id="25452"/>
      <w:r>
        <w:rPr>
          <w:rtl/>
        </w:rPr>
        <w:t>המדיניות</w:t>
      </w:r>
      <w:r>
        <w:rPr>
          <w:rFonts w:hint="cs"/>
          <w:rtl/>
        </w:rPr>
        <w:t>.</w:t>
      </w:r>
      <w:r>
        <w:rPr>
          <w:rtl/>
        </w:rPr>
        <w:t xml:space="preserve"> </w:t>
      </w:r>
      <w:bookmarkStart w:id="25453" w:name="_ETM_Q65_220269"/>
      <w:bookmarkEnd w:id="25453"/>
      <w:r>
        <w:rPr>
          <w:rtl/>
        </w:rPr>
        <w:t xml:space="preserve">בואו </w:t>
      </w:r>
      <w:bookmarkStart w:id="25454" w:name="_ETM_Q65_220449"/>
      <w:bookmarkEnd w:id="25454"/>
      <w:r>
        <w:rPr>
          <w:rtl/>
        </w:rPr>
        <w:t xml:space="preserve">נתייחס </w:t>
      </w:r>
      <w:bookmarkStart w:id="25455" w:name="_ETM_Q65_220840"/>
      <w:bookmarkEnd w:id="25455"/>
      <w:r>
        <w:rPr>
          <w:rtl/>
        </w:rPr>
        <w:t xml:space="preserve">בכבוד </w:t>
      </w:r>
      <w:bookmarkStart w:id="25456" w:name="_ETM_Q65_221289"/>
      <w:bookmarkEnd w:id="25456"/>
      <w:r>
        <w:rPr>
          <w:rtl/>
        </w:rPr>
        <w:t>לעצמנו</w:t>
      </w:r>
      <w:r>
        <w:rPr>
          <w:rFonts w:hint="cs"/>
          <w:rtl/>
        </w:rPr>
        <w:t>,</w:t>
      </w:r>
      <w:r>
        <w:rPr>
          <w:rtl/>
        </w:rPr>
        <w:t xml:space="preserve"> </w:t>
      </w:r>
      <w:bookmarkStart w:id="25457" w:name="_ETM_Q65_222309"/>
      <w:bookmarkEnd w:id="25457"/>
      <w:r>
        <w:rPr>
          <w:rtl/>
        </w:rPr>
        <w:t xml:space="preserve">לריבונות </w:t>
      </w:r>
      <w:bookmarkStart w:id="25458" w:name="_ETM_Q65_222879"/>
      <w:bookmarkEnd w:id="25458"/>
      <w:r>
        <w:rPr>
          <w:rtl/>
        </w:rPr>
        <w:t>שלנו</w:t>
      </w:r>
      <w:r>
        <w:rPr>
          <w:rFonts w:hint="cs"/>
          <w:rtl/>
        </w:rPr>
        <w:t>,</w:t>
      </w:r>
      <w:r>
        <w:rPr>
          <w:rtl/>
        </w:rPr>
        <w:t xml:space="preserve"> </w:t>
      </w:r>
      <w:bookmarkStart w:id="25459" w:name="_ETM_Q65_223510"/>
      <w:bookmarkEnd w:id="25459"/>
      <w:r>
        <w:rPr>
          <w:rtl/>
        </w:rPr>
        <w:t xml:space="preserve">ממילא </w:t>
      </w:r>
      <w:bookmarkStart w:id="25460" w:name="_ETM_Q65_223899"/>
      <w:bookmarkEnd w:id="25460"/>
      <w:r>
        <w:rPr>
          <w:rtl/>
        </w:rPr>
        <w:t xml:space="preserve">גם </w:t>
      </w:r>
      <w:bookmarkStart w:id="25461" w:name="_ETM_Q65_224050"/>
      <w:bookmarkEnd w:id="25461"/>
      <w:r>
        <w:rPr>
          <w:rtl/>
        </w:rPr>
        <w:t xml:space="preserve">לגבולות </w:t>
      </w:r>
      <w:bookmarkStart w:id="25462" w:name="_ETM_Q65_224780"/>
      <w:bookmarkEnd w:id="25462"/>
      <w:r>
        <w:rPr>
          <w:rtl/>
        </w:rPr>
        <w:t>ה</w:t>
      </w:r>
      <w:r>
        <w:rPr>
          <w:rFonts w:hint="cs"/>
          <w:rtl/>
        </w:rPr>
        <w:t>קדושים</w:t>
      </w:r>
      <w:r>
        <w:rPr>
          <w:rtl/>
        </w:rPr>
        <w:t xml:space="preserve"> </w:t>
      </w:r>
      <w:bookmarkStart w:id="25463" w:name="_ETM_Q65_225020"/>
      <w:bookmarkEnd w:id="25463"/>
      <w:r>
        <w:rPr>
          <w:rtl/>
        </w:rPr>
        <w:t>שלנו</w:t>
      </w:r>
      <w:r>
        <w:rPr>
          <w:rFonts w:hint="cs"/>
          <w:rtl/>
        </w:rPr>
        <w:t>.</w:t>
      </w:r>
      <w:r>
        <w:rPr>
          <w:rtl/>
        </w:rPr>
        <w:t xml:space="preserve"> </w:t>
      </w:r>
      <w:bookmarkStart w:id="25464" w:name="_ETM_Q65_225800"/>
      <w:bookmarkEnd w:id="25464"/>
      <w:r>
        <w:rPr>
          <w:rtl/>
        </w:rPr>
        <w:t xml:space="preserve">תודה </w:t>
      </w:r>
      <w:bookmarkStart w:id="25465" w:name="_ETM_Q65_226070"/>
      <w:bookmarkEnd w:id="25465"/>
      <w:r>
        <w:rPr>
          <w:rtl/>
        </w:rPr>
        <w:t>רבה</w:t>
      </w:r>
      <w:r>
        <w:rPr>
          <w:rFonts w:hint="cs"/>
          <w:rtl/>
        </w:rPr>
        <w:t>.</w:t>
      </w:r>
    </w:p>
    <w:p w:rsidR="00582BCE" w:rsidRDefault="00582BCE" w:rsidP="00FD2177">
      <w:pPr>
        <w:rPr>
          <w:rtl/>
        </w:rPr>
      </w:pPr>
      <w:bookmarkStart w:id="25466" w:name="_ETM_Q65_225683"/>
      <w:bookmarkStart w:id="25467" w:name="_ETM_Q65_225776"/>
      <w:bookmarkEnd w:id="25466"/>
      <w:bookmarkEnd w:id="25467"/>
    </w:p>
    <w:p w:rsidR="00582BCE" w:rsidRDefault="00582BCE" w:rsidP="00FD2177">
      <w:pPr>
        <w:pStyle w:val="af6"/>
        <w:keepNext/>
        <w:rPr>
          <w:rtl/>
        </w:rPr>
      </w:pPr>
      <w:r w:rsidRPr="0083347D">
        <w:rPr>
          <w:rStyle w:val="TagStyle"/>
          <w:rtl/>
        </w:rPr>
        <w:t xml:space="preserve"> &lt;&lt; יור &gt;&gt; </w:t>
      </w:r>
      <w:r>
        <w:rPr>
          <w:rtl/>
        </w:rPr>
        <w:t>היו"ר ארז מלול:</w:t>
      </w:r>
      <w:r w:rsidRPr="0083347D">
        <w:rPr>
          <w:rStyle w:val="TagStyle"/>
          <w:rtl/>
        </w:rPr>
        <w:t xml:space="preserve"> &lt;&lt; יור &gt;&gt;</w:t>
      </w:r>
      <w:r>
        <w:rPr>
          <w:rtl/>
        </w:rPr>
        <w:t xml:space="preserve"> </w:t>
      </w:r>
    </w:p>
    <w:p w:rsidR="00582BCE" w:rsidRDefault="00582BCE" w:rsidP="00D23E4A">
      <w:pPr>
        <w:rPr>
          <w:rtl/>
        </w:rPr>
      </w:pPr>
    </w:p>
    <w:p w:rsidR="00582BCE" w:rsidRDefault="00582BCE" w:rsidP="00FD2177">
      <w:pPr>
        <w:rPr>
          <w:rtl/>
        </w:rPr>
      </w:pPr>
      <w:bookmarkStart w:id="25468" w:name="_ETM_Q65_230975"/>
      <w:bookmarkStart w:id="25469" w:name="_ETM_Q65_227010"/>
      <w:bookmarkEnd w:id="25468"/>
      <w:bookmarkEnd w:id="25469"/>
      <w:r>
        <w:rPr>
          <w:rtl/>
        </w:rPr>
        <w:t xml:space="preserve">תודה </w:t>
      </w:r>
      <w:bookmarkStart w:id="25470" w:name="_ETM_Q65_227250"/>
      <w:bookmarkEnd w:id="25470"/>
      <w:r>
        <w:rPr>
          <w:rtl/>
        </w:rPr>
        <w:t>רבה</w:t>
      </w:r>
      <w:r>
        <w:rPr>
          <w:rFonts w:hint="cs"/>
          <w:rtl/>
        </w:rPr>
        <w:t>.</w:t>
      </w:r>
      <w:r>
        <w:rPr>
          <w:rtl/>
        </w:rPr>
        <w:t xml:space="preserve"> </w:t>
      </w:r>
      <w:bookmarkStart w:id="25471" w:name="_ETM_Q65_227610"/>
      <w:bookmarkEnd w:id="25471"/>
      <w:r>
        <w:rPr>
          <w:rtl/>
        </w:rPr>
        <w:t xml:space="preserve">אני </w:t>
      </w:r>
      <w:bookmarkStart w:id="25472" w:name="_ETM_Q65_227729"/>
      <w:bookmarkEnd w:id="25472"/>
      <w:r>
        <w:rPr>
          <w:rtl/>
        </w:rPr>
        <w:t xml:space="preserve">מזמין </w:t>
      </w:r>
      <w:bookmarkStart w:id="25473" w:name="_ETM_Q65_228240"/>
      <w:bookmarkEnd w:id="25473"/>
      <w:r>
        <w:rPr>
          <w:rtl/>
        </w:rPr>
        <w:t xml:space="preserve">את </w:t>
      </w:r>
      <w:bookmarkStart w:id="25474" w:name="_ETM_Q65_229010"/>
      <w:bookmarkStart w:id="25475" w:name="_ETM_Q65_229400"/>
      <w:bookmarkStart w:id="25476" w:name="_ETM_Q65_230879"/>
      <w:bookmarkStart w:id="25477" w:name="_ETM_Q65_231510"/>
      <w:bookmarkStart w:id="25478" w:name="_ETM_Q65_231659"/>
      <w:bookmarkStart w:id="25479" w:name="_ETM_Q65_232729"/>
      <w:bookmarkEnd w:id="25474"/>
      <w:bookmarkEnd w:id="25475"/>
      <w:bookmarkEnd w:id="25476"/>
      <w:bookmarkEnd w:id="25477"/>
      <w:bookmarkEnd w:id="25478"/>
      <w:bookmarkEnd w:id="25479"/>
      <w:r>
        <w:rPr>
          <w:rtl/>
        </w:rPr>
        <w:t>שר</w:t>
      </w:r>
      <w:r>
        <w:rPr>
          <w:rFonts w:hint="cs"/>
          <w:rtl/>
        </w:rPr>
        <w:t xml:space="preserve"> המשפטים</w:t>
      </w:r>
      <w:r>
        <w:rPr>
          <w:rtl/>
        </w:rPr>
        <w:t xml:space="preserve"> </w:t>
      </w:r>
      <w:bookmarkStart w:id="25480" w:name="_ETM_Q65_233299"/>
      <w:bookmarkEnd w:id="25480"/>
      <w:r>
        <w:rPr>
          <w:rtl/>
        </w:rPr>
        <w:t xml:space="preserve">יריב </w:t>
      </w:r>
      <w:bookmarkStart w:id="25481" w:name="_ETM_Q65_233690"/>
      <w:bookmarkEnd w:id="25481"/>
      <w:r>
        <w:rPr>
          <w:rtl/>
        </w:rPr>
        <w:t>לוין</w:t>
      </w:r>
      <w:bookmarkStart w:id="25482" w:name="_ETM_Q65_235190"/>
      <w:bookmarkStart w:id="25483" w:name="_ETM_Q65_235370"/>
      <w:bookmarkStart w:id="25484" w:name="_ETM_Q65_235670"/>
      <w:bookmarkStart w:id="25485" w:name="_ETM_Q65_235760"/>
      <w:bookmarkStart w:id="25486" w:name="_ETM_Q65_235969"/>
      <w:bookmarkStart w:id="25487" w:name="_ETM_Q65_236510"/>
      <w:bookmarkStart w:id="25488" w:name="_ETM_Q65_236809"/>
      <w:bookmarkEnd w:id="25482"/>
      <w:bookmarkEnd w:id="25483"/>
      <w:bookmarkEnd w:id="25484"/>
      <w:bookmarkEnd w:id="25485"/>
      <w:bookmarkEnd w:id="25486"/>
      <w:bookmarkEnd w:id="25487"/>
      <w:bookmarkEnd w:id="25488"/>
      <w:r>
        <w:rPr>
          <w:rtl/>
        </w:rPr>
        <w:t xml:space="preserve"> </w:t>
      </w:r>
      <w:bookmarkStart w:id="25489" w:name="_ETM_Q65_237199"/>
      <w:bookmarkEnd w:id="25489"/>
      <w:r>
        <w:rPr>
          <w:rtl/>
        </w:rPr>
        <w:t xml:space="preserve">להציג </w:t>
      </w:r>
      <w:bookmarkStart w:id="25490" w:name="_ETM_Q65_237649"/>
      <w:bookmarkEnd w:id="25490"/>
      <w:r>
        <w:rPr>
          <w:rtl/>
        </w:rPr>
        <w:t xml:space="preserve">את </w:t>
      </w:r>
      <w:bookmarkStart w:id="25491" w:name="_ETM_Q65_237769"/>
      <w:bookmarkEnd w:id="25491"/>
      <w:r>
        <w:rPr>
          <w:rtl/>
        </w:rPr>
        <w:t xml:space="preserve">עמדת </w:t>
      </w:r>
      <w:bookmarkStart w:id="25492" w:name="_ETM_Q65_238070"/>
      <w:bookmarkEnd w:id="25492"/>
      <w:r>
        <w:rPr>
          <w:rtl/>
        </w:rPr>
        <w:t xml:space="preserve">הממשלה </w:t>
      </w:r>
      <w:bookmarkStart w:id="25493" w:name="_ETM_Q65_238519"/>
      <w:bookmarkEnd w:id="25493"/>
      <w:r>
        <w:rPr>
          <w:rtl/>
        </w:rPr>
        <w:t xml:space="preserve">ביחס </w:t>
      </w:r>
      <w:bookmarkStart w:id="25494" w:name="_ETM_Q65_238940"/>
      <w:bookmarkEnd w:id="25494"/>
      <w:r>
        <w:rPr>
          <w:rtl/>
        </w:rPr>
        <w:t xml:space="preserve">להצעת </w:t>
      </w:r>
      <w:bookmarkStart w:id="25495" w:name="_ETM_Q65_239719"/>
      <w:bookmarkEnd w:id="25495"/>
      <w:r>
        <w:rPr>
          <w:rtl/>
        </w:rPr>
        <w:t>החוק</w:t>
      </w:r>
      <w:r>
        <w:rPr>
          <w:rFonts w:hint="cs"/>
          <w:rtl/>
        </w:rPr>
        <w:t>.</w:t>
      </w:r>
      <w:r>
        <w:rPr>
          <w:rtl/>
        </w:rPr>
        <w:t xml:space="preserve"> </w:t>
      </w:r>
      <w:bookmarkStart w:id="25496" w:name="_ETM_Q65_240480"/>
      <w:bookmarkEnd w:id="25496"/>
      <w:r>
        <w:rPr>
          <w:rtl/>
        </w:rPr>
        <w:t xml:space="preserve">לרשותך </w:t>
      </w:r>
      <w:bookmarkStart w:id="25497" w:name="_ETM_Q65_241530"/>
      <w:bookmarkEnd w:id="25497"/>
      <w:r>
        <w:rPr>
          <w:rtl/>
        </w:rPr>
        <w:t>עד</w:t>
      </w:r>
      <w:bookmarkStart w:id="25498" w:name="_ETM_Q65_241770"/>
      <w:bookmarkEnd w:id="25498"/>
      <w:r>
        <w:rPr>
          <w:rFonts w:hint="cs"/>
          <w:rtl/>
        </w:rPr>
        <w:t xml:space="preserve"> עשר</w:t>
      </w:r>
      <w:r>
        <w:rPr>
          <w:rtl/>
        </w:rPr>
        <w:t xml:space="preserve"> </w:t>
      </w:r>
      <w:bookmarkStart w:id="25499" w:name="_ETM_Q65_242070"/>
      <w:bookmarkEnd w:id="25499"/>
      <w:r>
        <w:rPr>
          <w:rtl/>
        </w:rPr>
        <w:t>דקות</w:t>
      </w:r>
      <w:r>
        <w:rPr>
          <w:rFonts w:hint="cs"/>
          <w:rtl/>
        </w:rPr>
        <w:t>,</w:t>
      </w:r>
      <w:r>
        <w:rPr>
          <w:rtl/>
        </w:rPr>
        <w:t xml:space="preserve"> </w:t>
      </w:r>
      <w:bookmarkStart w:id="25500" w:name="_ETM_Q65_242430"/>
      <w:bookmarkEnd w:id="25500"/>
      <w:r>
        <w:rPr>
          <w:rtl/>
        </w:rPr>
        <w:t>בבקשה</w:t>
      </w:r>
      <w:r>
        <w:rPr>
          <w:rFonts w:hint="cs"/>
          <w:rtl/>
        </w:rPr>
        <w:t>.</w:t>
      </w:r>
    </w:p>
    <w:p w:rsidR="00582BCE" w:rsidRDefault="00582BCE" w:rsidP="00FD2177">
      <w:pPr>
        <w:rPr>
          <w:rtl/>
        </w:rPr>
      </w:pPr>
      <w:bookmarkStart w:id="25501" w:name="_ETM_Q65_250163"/>
      <w:bookmarkStart w:id="25502" w:name="_ETM_Q65_250253"/>
      <w:bookmarkEnd w:id="25501"/>
      <w:bookmarkEnd w:id="25502"/>
    </w:p>
    <w:p w:rsidR="00582BCE" w:rsidRDefault="00582BCE" w:rsidP="00FD2177">
      <w:pPr>
        <w:pStyle w:val="af5"/>
        <w:keepNext/>
        <w:rPr>
          <w:rtl/>
        </w:rPr>
      </w:pPr>
      <w:bookmarkStart w:id="25503" w:name="ET_interruption_5786_5"/>
      <w:r w:rsidRPr="0083347D">
        <w:rPr>
          <w:rStyle w:val="TagStyle"/>
          <w:rtl/>
        </w:rPr>
        <w:t xml:space="preserve"> &lt;&lt; קריאה &gt;&gt; </w:t>
      </w:r>
      <w:r>
        <w:rPr>
          <w:rtl/>
        </w:rPr>
        <w:t>אופיר כץ (הליכוד):</w:t>
      </w:r>
      <w:r w:rsidRPr="0083347D">
        <w:rPr>
          <w:rStyle w:val="TagStyle"/>
          <w:rtl/>
        </w:rPr>
        <w:t xml:space="preserve"> &lt;&lt; קריאה &gt;&gt;</w:t>
      </w:r>
      <w:r>
        <w:rPr>
          <w:rtl/>
        </w:rPr>
        <w:t xml:space="preserve"> </w:t>
      </w:r>
      <w:bookmarkEnd w:id="25503"/>
    </w:p>
    <w:p w:rsidR="00582BCE" w:rsidRDefault="00582BCE" w:rsidP="00D23E4A">
      <w:pPr>
        <w:rPr>
          <w:rtl/>
        </w:rPr>
      </w:pPr>
    </w:p>
    <w:p w:rsidR="00582BCE" w:rsidRDefault="00582BCE" w:rsidP="00FD2177">
      <w:pPr>
        <w:rPr>
          <w:rtl/>
        </w:rPr>
      </w:pPr>
      <w:bookmarkStart w:id="25504" w:name="_ETM_Q65_254235"/>
      <w:bookmarkEnd w:id="25504"/>
      <w:r>
        <w:rPr>
          <w:rFonts w:hint="cs"/>
          <w:rtl/>
        </w:rPr>
        <w:t xml:space="preserve">יריב, את כל עשר </w:t>
      </w:r>
      <w:bookmarkStart w:id="25505" w:name="_ETM_Q65_253551"/>
      <w:bookmarkEnd w:id="25505"/>
      <w:r>
        <w:rPr>
          <w:rFonts w:hint="cs"/>
          <w:rtl/>
        </w:rPr>
        <w:t xml:space="preserve">הדקות. </w:t>
      </w:r>
      <w:bookmarkStart w:id="25506" w:name="_ETM_Q65_255199"/>
      <w:bookmarkEnd w:id="25506"/>
    </w:p>
    <w:p w:rsidR="00582BCE" w:rsidRDefault="00582BCE" w:rsidP="00FD2177">
      <w:pPr>
        <w:rPr>
          <w:rtl/>
        </w:rPr>
      </w:pPr>
      <w:bookmarkStart w:id="25507" w:name="_ETM_Q65_255285"/>
      <w:bookmarkEnd w:id="25507"/>
    </w:p>
    <w:p w:rsidR="00582BCE" w:rsidRDefault="00582BCE" w:rsidP="00FD2177">
      <w:pPr>
        <w:pStyle w:val="af6"/>
        <w:keepNext/>
        <w:rPr>
          <w:rtl/>
        </w:rPr>
      </w:pPr>
      <w:r w:rsidRPr="0083347D">
        <w:rPr>
          <w:rStyle w:val="TagStyle"/>
          <w:rtl/>
        </w:rPr>
        <w:t xml:space="preserve"> &lt;&lt; יור &gt;&gt; </w:t>
      </w:r>
      <w:r>
        <w:rPr>
          <w:rtl/>
        </w:rPr>
        <w:t>היו"ר ארז מלול:</w:t>
      </w:r>
      <w:r w:rsidRPr="0083347D">
        <w:rPr>
          <w:rStyle w:val="TagStyle"/>
          <w:rtl/>
        </w:rPr>
        <w:t xml:space="preserve"> &lt;&lt; יור &gt;&gt;</w:t>
      </w:r>
      <w:r>
        <w:rPr>
          <w:rtl/>
        </w:rPr>
        <w:t xml:space="preserve"> </w:t>
      </w:r>
    </w:p>
    <w:p w:rsidR="00582BCE" w:rsidRDefault="00582BCE" w:rsidP="00D23E4A">
      <w:pPr>
        <w:rPr>
          <w:rtl/>
        </w:rPr>
      </w:pPr>
    </w:p>
    <w:p w:rsidR="00582BCE" w:rsidRDefault="00582BCE" w:rsidP="00FD2177">
      <w:pPr>
        <w:rPr>
          <w:rtl/>
        </w:rPr>
      </w:pPr>
      <w:bookmarkStart w:id="25508" w:name="_ETM_Q65_257591"/>
      <w:bookmarkEnd w:id="25508"/>
      <w:r>
        <w:rPr>
          <w:rFonts w:hint="cs"/>
          <w:rtl/>
        </w:rPr>
        <w:t>גם אם תיתן לו 20 דקות הוא ידבר. הו</w:t>
      </w:r>
      <w:bookmarkStart w:id="25509" w:name="_ETM_Q65_263014"/>
      <w:bookmarkEnd w:id="25509"/>
      <w:r>
        <w:rPr>
          <w:rFonts w:hint="cs"/>
          <w:rtl/>
        </w:rPr>
        <w:t xml:space="preserve">א האחרון שצריך להגיד לו. </w:t>
      </w:r>
      <w:bookmarkStart w:id="25510" w:name="_ETM_Q65_263042"/>
      <w:bookmarkEnd w:id="25510"/>
    </w:p>
    <w:p w:rsidR="00582BCE" w:rsidRPr="0083347D" w:rsidRDefault="00582BCE" w:rsidP="00FD2177">
      <w:pPr>
        <w:rPr>
          <w:rtl/>
        </w:rPr>
      </w:pPr>
      <w:bookmarkStart w:id="25511" w:name="_ETM_Q65_263104"/>
      <w:bookmarkEnd w:id="25511"/>
    </w:p>
    <w:p w:rsidR="00582BCE" w:rsidRDefault="00582BCE" w:rsidP="00FD2177">
      <w:pPr>
        <w:pStyle w:val="a4"/>
        <w:keepNext/>
        <w:rPr>
          <w:rtl/>
        </w:rPr>
      </w:pPr>
      <w:bookmarkStart w:id="25512" w:name="ET_speaker_6392_4"/>
      <w:r w:rsidRPr="0083347D">
        <w:rPr>
          <w:rStyle w:val="TagStyle"/>
          <w:rtl/>
        </w:rPr>
        <w:t xml:space="preserve"> &lt;&lt; דובר &gt;&gt; </w:t>
      </w:r>
      <w:bookmarkStart w:id="25513" w:name="_Toc200622919"/>
      <w:bookmarkStart w:id="25514" w:name="_Toc200974714"/>
      <w:r>
        <w:rPr>
          <w:rtl/>
        </w:rPr>
        <w:t>שר המשפטים יריב לוין:</w:t>
      </w:r>
      <w:bookmarkEnd w:id="25513"/>
      <w:bookmarkEnd w:id="25514"/>
      <w:r w:rsidRPr="0083347D">
        <w:rPr>
          <w:rStyle w:val="TagStyle"/>
          <w:rtl/>
        </w:rPr>
        <w:t xml:space="preserve"> &lt;&lt; דובר &gt;&gt;</w:t>
      </w:r>
      <w:r>
        <w:rPr>
          <w:rtl/>
        </w:rPr>
        <w:t xml:space="preserve"> </w:t>
      </w:r>
      <w:bookmarkEnd w:id="25512"/>
    </w:p>
    <w:p w:rsidR="00582BCE" w:rsidRDefault="00582BCE" w:rsidP="00D23E4A">
      <w:pPr>
        <w:rPr>
          <w:rtl/>
        </w:rPr>
      </w:pPr>
    </w:p>
    <w:p w:rsidR="00582BCE" w:rsidRDefault="00582BCE" w:rsidP="00FD2177">
      <w:pPr>
        <w:rPr>
          <w:rtl/>
        </w:rPr>
      </w:pPr>
      <w:bookmarkStart w:id="25515" w:name="_ETM_Q65_253980"/>
      <w:bookmarkStart w:id="25516" w:name="_ETM_Q65_254520"/>
      <w:bookmarkStart w:id="25517" w:name="_ETM_Q65_254640"/>
      <w:bookmarkStart w:id="25518" w:name="_ETM_Q65_254910"/>
      <w:bookmarkStart w:id="25519" w:name="_ETM_Q65_255959"/>
      <w:bookmarkStart w:id="25520" w:name="_ETM_Q65_256380"/>
      <w:bookmarkStart w:id="25521" w:name="_ETM_Q65_256800"/>
      <w:bookmarkStart w:id="25522" w:name="_ETM_Q65_256950"/>
      <w:bookmarkStart w:id="25523" w:name="_ETM_Q65_257040"/>
      <w:bookmarkStart w:id="25524" w:name="_ETM_Q65_257400"/>
      <w:bookmarkStart w:id="25525" w:name="_ETM_Q65_257730"/>
      <w:bookmarkStart w:id="25526" w:name="_ETM_Q65_257850"/>
      <w:bookmarkStart w:id="25527" w:name="_ETM_Q65_258030"/>
      <w:bookmarkStart w:id="25528" w:name="_ETM_Q65_260399"/>
      <w:bookmarkStart w:id="25529" w:name="_ETM_Q65_260759"/>
      <w:bookmarkStart w:id="25530" w:name="_ETM_Q65_269550"/>
      <w:bookmarkEnd w:id="25515"/>
      <w:bookmarkEnd w:id="25516"/>
      <w:bookmarkEnd w:id="25517"/>
      <w:bookmarkEnd w:id="25518"/>
      <w:bookmarkEnd w:id="25519"/>
      <w:bookmarkEnd w:id="25520"/>
      <w:bookmarkEnd w:id="25521"/>
      <w:bookmarkEnd w:id="25522"/>
      <w:bookmarkEnd w:id="25523"/>
      <w:bookmarkEnd w:id="25524"/>
      <w:bookmarkEnd w:id="25525"/>
      <w:bookmarkEnd w:id="25526"/>
      <w:bookmarkEnd w:id="25527"/>
      <w:bookmarkEnd w:id="25528"/>
      <w:bookmarkEnd w:id="25529"/>
      <w:bookmarkEnd w:id="25530"/>
      <w:r>
        <w:rPr>
          <w:rtl/>
        </w:rPr>
        <w:t xml:space="preserve">תודה </w:t>
      </w:r>
      <w:bookmarkStart w:id="25531" w:name="_ETM_Q65_269790"/>
      <w:bookmarkEnd w:id="25531"/>
      <w:r>
        <w:rPr>
          <w:rtl/>
        </w:rPr>
        <w:t>רבה</w:t>
      </w:r>
      <w:r>
        <w:rPr>
          <w:rFonts w:hint="cs"/>
          <w:rtl/>
        </w:rPr>
        <w:t>,</w:t>
      </w:r>
      <w:r>
        <w:rPr>
          <w:rtl/>
        </w:rPr>
        <w:t xml:space="preserve"> </w:t>
      </w:r>
      <w:bookmarkStart w:id="25532" w:name="_ETM_Q65_270060"/>
      <w:bookmarkEnd w:id="25532"/>
      <w:r>
        <w:rPr>
          <w:rtl/>
        </w:rPr>
        <w:t xml:space="preserve">אדוני </w:t>
      </w:r>
      <w:bookmarkStart w:id="25533" w:name="_ETM_Q65_270420"/>
      <w:bookmarkEnd w:id="25533"/>
      <w:r>
        <w:rPr>
          <w:rtl/>
        </w:rPr>
        <w:t>היושב-ראש</w:t>
      </w:r>
      <w:r>
        <w:rPr>
          <w:rFonts w:hint="cs"/>
          <w:rtl/>
        </w:rPr>
        <w:t>.</w:t>
      </w:r>
      <w:r>
        <w:rPr>
          <w:rtl/>
        </w:rPr>
        <w:t xml:space="preserve"> </w:t>
      </w:r>
      <w:bookmarkStart w:id="25534" w:name="_ETM_Q65_270930"/>
      <w:bookmarkEnd w:id="25534"/>
      <w:r>
        <w:rPr>
          <w:rtl/>
        </w:rPr>
        <w:t xml:space="preserve">חברות </w:t>
      </w:r>
      <w:bookmarkStart w:id="25535" w:name="_ETM_Q65_271260"/>
      <w:bookmarkEnd w:id="25535"/>
      <w:r>
        <w:rPr>
          <w:rtl/>
        </w:rPr>
        <w:t xml:space="preserve">וחברי </w:t>
      </w:r>
      <w:bookmarkStart w:id="25536" w:name="_ETM_Q65_271709"/>
      <w:bookmarkEnd w:id="25536"/>
      <w:r>
        <w:rPr>
          <w:rtl/>
        </w:rPr>
        <w:t>הכנסת</w:t>
      </w:r>
      <w:r>
        <w:rPr>
          <w:rFonts w:hint="cs"/>
          <w:rtl/>
        </w:rPr>
        <w:t>,</w:t>
      </w:r>
      <w:r>
        <w:rPr>
          <w:rtl/>
        </w:rPr>
        <w:t xml:space="preserve"> </w:t>
      </w:r>
      <w:bookmarkStart w:id="25537" w:name="_ETM_Q65_276469"/>
      <w:bookmarkEnd w:id="25537"/>
      <w:r>
        <w:rPr>
          <w:rtl/>
        </w:rPr>
        <w:t xml:space="preserve">איך </w:t>
      </w:r>
      <w:bookmarkStart w:id="25538" w:name="_ETM_Q65_276649"/>
      <w:bookmarkEnd w:id="25538"/>
      <w:r>
        <w:rPr>
          <w:rtl/>
        </w:rPr>
        <w:t>אומרים</w:t>
      </w:r>
      <w:r>
        <w:rPr>
          <w:rFonts w:hint="cs"/>
          <w:rtl/>
        </w:rPr>
        <w:t>,</w:t>
      </w:r>
      <w:r>
        <w:rPr>
          <w:rtl/>
        </w:rPr>
        <w:t xml:space="preserve"> </w:t>
      </w:r>
      <w:bookmarkStart w:id="25539" w:name="_ETM_Q65_278550"/>
      <w:bookmarkEnd w:id="25539"/>
      <w:r>
        <w:rPr>
          <w:rtl/>
        </w:rPr>
        <w:t xml:space="preserve">עשיתי </w:t>
      </w:r>
      <w:bookmarkStart w:id="25540" w:name="_ETM_Q65_278910"/>
      <w:bookmarkEnd w:id="25540"/>
      <w:r>
        <w:rPr>
          <w:rtl/>
        </w:rPr>
        <w:t xml:space="preserve">כל </w:t>
      </w:r>
      <w:bookmarkStart w:id="25541" w:name="_ETM_Q65_279060"/>
      <w:bookmarkEnd w:id="25541"/>
      <w:r>
        <w:rPr>
          <w:rtl/>
        </w:rPr>
        <w:t xml:space="preserve">מיני </w:t>
      </w:r>
      <w:bookmarkStart w:id="25542" w:name="_ETM_Q65_279330"/>
      <w:bookmarkEnd w:id="25542"/>
      <w:r>
        <w:rPr>
          <w:rtl/>
        </w:rPr>
        <w:t xml:space="preserve">דברים </w:t>
      </w:r>
      <w:bookmarkStart w:id="25543" w:name="_ETM_Q65_279690"/>
      <w:bookmarkEnd w:id="25543"/>
      <w:r>
        <w:rPr>
          <w:rtl/>
        </w:rPr>
        <w:t xml:space="preserve">פה </w:t>
      </w:r>
      <w:bookmarkStart w:id="25544" w:name="_ETM_Q65_279840"/>
      <w:bookmarkEnd w:id="25544"/>
      <w:r>
        <w:rPr>
          <w:rtl/>
        </w:rPr>
        <w:t xml:space="preserve">באמת </w:t>
      </w:r>
      <w:bookmarkStart w:id="25545" w:name="_ETM_Q65_280440"/>
      <w:bookmarkEnd w:id="25545"/>
      <w:r>
        <w:rPr>
          <w:rtl/>
        </w:rPr>
        <w:t>כ</w:t>
      </w:r>
      <w:r>
        <w:rPr>
          <w:rFonts w:hint="cs"/>
          <w:rtl/>
        </w:rPr>
        <w:t>יו"ר</w:t>
      </w:r>
      <w:r>
        <w:rPr>
          <w:rtl/>
        </w:rPr>
        <w:t xml:space="preserve"> </w:t>
      </w:r>
      <w:bookmarkStart w:id="25546" w:name="_ETM_Q65_280680"/>
      <w:bookmarkEnd w:id="25546"/>
      <w:r>
        <w:rPr>
          <w:rtl/>
        </w:rPr>
        <w:t>קואליציה</w:t>
      </w:r>
      <w:r>
        <w:rPr>
          <w:rFonts w:hint="cs"/>
          <w:rtl/>
        </w:rPr>
        <w:t>,</w:t>
      </w:r>
      <w:r>
        <w:rPr>
          <w:rtl/>
        </w:rPr>
        <w:t xml:space="preserve"> </w:t>
      </w:r>
      <w:bookmarkStart w:id="25547" w:name="_ETM_Q65_281370"/>
      <w:bookmarkEnd w:id="25547"/>
      <w:r>
        <w:rPr>
          <w:rFonts w:hint="cs"/>
          <w:rtl/>
        </w:rPr>
        <w:t>אבל אני</w:t>
      </w:r>
      <w:r>
        <w:rPr>
          <w:rtl/>
        </w:rPr>
        <w:t xml:space="preserve"> </w:t>
      </w:r>
      <w:bookmarkStart w:id="25548" w:name="_ETM_Q65_283190"/>
      <w:bookmarkEnd w:id="25548"/>
      <w:r>
        <w:rPr>
          <w:rtl/>
        </w:rPr>
        <w:t xml:space="preserve">לא </w:t>
      </w:r>
      <w:bookmarkStart w:id="25549" w:name="_ETM_Q65_283280"/>
      <w:bookmarkEnd w:id="25549"/>
      <w:r>
        <w:rPr>
          <w:rtl/>
        </w:rPr>
        <w:t xml:space="preserve">זוכר </w:t>
      </w:r>
      <w:bookmarkStart w:id="25550" w:name="_ETM_Q65_283730"/>
      <w:bookmarkEnd w:id="25550"/>
      <w:r>
        <w:rPr>
          <w:rtl/>
        </w:rPr>
        <w:t xml:space="preserve">אירוע </w:t>
      </w:r>
      <w:bookmarkStart w:id="25551" w:name="_ETM_Q65_284120"/>
      <w:bookmarkEnd w:id="25551"/>
      <w:r>
        <w:rPr>
          <w:rtl/>
        </w:rPr>
        <w:t>כזה</w:t>
      </w:r>
      <w:r>
        <w:rPr>
          <w:rFonts w:hint="cs"/>
          <w:rtl/>
        </w:rPr>
        <w:t>,</w:t>
      </w:r>
      <w:r>
        <w:rPr>
          <w:rtl/>
        </w:rPr>
        <w:t xml:space="preserve"> </w:t>
      </w:r>
      <w:bookmarkStart w:id="25552" w:name="_ETM_Q65_284660"/>
      <w:bookmarkEnd w:id="25552"/>
      <w:r>
        <w:rPr>
          <w:rtl/>
        </w:rPr>
        <w:t xml:space="preserve">אז </w:t>
      </w:r>
      <w:bookmarkStart w:id="25553" w:name="_ETM_Q65_284810"/>
      <w:bookmarkEnd w:id="25553"/>
      <w:r>
        <w:rPr>
          <w:rtl/>
        </w:rPr>
        <w:t xml:space="preserve">תמיד </w:t>
      </w:r>
      <w:bookmarkStart w:id="25554" w:name="_ETM_Q65_285170"/>
      <w:bookmarkEnd w:id="25554"/>
      <w:r>
        <w:rPr>
          <w:rtl/>
        </w:rPr>
        <w:t xml:space="preserve">יש </w:t>
      </w:r>
      <w:bookmarkStart w:id="25555" w:name="_ETM_Q65_285380"/>
      <w:bookmarkEnd w:id="25555"/>
      <w:r>
        <w:rPr>
          <w:rtl/>
        </w:rPr>
        <w:t xml:space="preserve">תקדים </w:t>
      </w:r>
      <w:bookmarkStart w:id="25556" w:name="_ETM_Q65_286700"/>
      <w:bookmarkEnd w:id="25556"/>
      <w:r>
        <w:rPr>
          <w:rFonts w:hint="cs"/>
          <w:rtl/>
        </w:rPr>
        <w:t>ומשהו ש</w:t>
      </w:r>
      <w:r>
        <w:rPr>
          <w:rtl/>
        </w:rPr>
        <w:t xml:space="preserve">לא </w:t>
      </w:r>
      <w:bookmarkStart w:id="25557" w:name="_ETM_Q65_286850"/>
      <w:bookmarkEnd w:id="25557"/>
      <w:r>
        <w:rPr>
          <w:rtl/>
        </w:rPr>
        <w:t>חווינו</w:t>
      </w:r>
      <w:r>
        <w:rPr>
          <w:rFonts w:hint="cs"/>
          <w:rtl/>
        </w:rPr>
        <w:t>.</w:t>
      </w:r>
      <w:r>
        <w:rPr>
          <w:rtl/>
        </w:rPr>
        <w:t xml:space="preserve"> </w:t>
      </w:r>
      <w:bookmarkStart w:id="25558" w:name="_ETM_Q65_292450"/>
      <w:bookmarkEnd w:id="25558"/>
      <w:r>
        <w:rPr>
          <w:rtl/>
        </w:rPr>
        <w:t xml:space="preserve">היו </w:t>
      </w:r>
      <w:bookmarkStart w:id="25559" w:name="_ETM_Q65_292719"/>
      <w:bookmarkEnd w:id="25559"/>
      <w:r>
        <w:rPr>
          <w:rtl/>
        </w:rPr>
        <w:t>ל</w:t>
      </w:r>
      <w:r>
        <w:rPr>
          <w:rFonts w:hint="cs"/>
          <w:rtl/>
        </w:rPr>
        <w:t>א</w:t>
      </w:r>
      <w:r>
        <w:rPr>
          <w:rtl/>
        </w:rPr>
        <w:t xml:space="preserve"> </w:t>
      </w:r>
      <w:bookmarkStart w:id="25560" w:name="_ETM_Q65_292869"/>
      <w:bookmarkEnd w:id="25560"/>
      <w:r>
        <w:rPr>
          <w:rtl/>
        </w:rPr>
        <w:t xml:space="preserve">פעם </w:t>
      </w:r>
      <w:bookmarkStart w:id="25561" w:name="_ETM_Q65_293259"/>
      <w:bookmarkEnd w:id="25561"/>
      <w:r>
        <w:rPr>
          <w:rtl/>
        </w:rPr>
        <w:t xml:space="preserve">משיכות </w:t>
      </w:r>
      <w:bookmarkStart w:id="25562" w:name="_ETM_Q65_294280"/>
      <w:bookmarkEnd w:id="25562"/>
      <w:r>
        <w:rPr>
          <w:rtl/>
        </w:rPr>
        <w:t>זמנים</w:t>
      </w:r>
      <w:r w:rsidR="00D925EE">
        <w:rPr>
          <w:rFonts w:hint="cs"/>
          <w:rtl/>
        </w:rPr>
        <w:t>,</w:t>
      </w:r>
      <w:r>
        <w:rPr>
          <w:rtl/>
        </w:rPr>
        <w:t xml:space="preserve"> </w:t>
      </w:r>
      <w:bookmarkStart w:id="25563" w:name="_ETM_Q65_294880"/>
      <w:bookmarkEnd w:id="25563"/>
      <w:r>
        <w:rPr>
          <w:rtl/>
        </w:rPr>
        <w:t xml:space="preserve">אבל </w:t>
      </w:r>
      <w:bookmarkStart w:id="25564" w:name="_ETM_Q65_295359"/>
      <w:bookmarkEnd w:id="25564"/>
      <w:r>
        <w:rPr>
          <w:rtl/>
        </w:rPr>
        <w:t>זה</w:t>
      </w:r>
      <w:r>
        <w:rPr>
          <w:rFonts w:hint="cs"/>
          <w:rtl/>
        </w:rPr>
        <w:t xml:space="preserve"> –</w:t>
      </w:r>
      <w:r>
        <w:rPr>
          <w:rtl/>
        </w:rPr>
        <w:t xml:space="preserve"> </w:t>
      </w:r>
      <w:bookmarkStart w:id="25565" w:name="_ETM_Q65_295659"/>
      <w:bookmarkEnd w:id="25565"/>
      <w:r>
        <w:rPr>
          <w:rtl/>
        </w:rPr>
        <w:t xml:space="preserve">צריך </w:t>
      </w:r>
      <w:bookmarkStart w:id="25566" w:name="_ETM_Q65_295899"/>
      <w:bookmarkEnd w:id="25566"/>
      <w:r>
        <w:rPr>
          <w:rtl/>
        </w:rPr>
        <w:t xml:space="preserve">להגיד </w:t>
      </w:r>
      <w:bookmarkStart w:id="25567" w:name="_ETM_Q65_296259"/>
      <w:bookmarkEnd w:id="25567"/>
      <w:r>
        <w:rPr>
          <w:rtl/>
        </w:rPr>
        <w:t xml:space="preserve">שאפילו </w:t>
      </w:r>
      <w:bookmarkStart w:id="25568" w:name="_ETM_Q65_298420"/>
      <w:bookmarkEnd w:id="25568"/>
      <w:r>
        <w:rPr>
          <w:rtl/>
        </w:rPr>
        <w:t xml:space="preserve">קיבלנו </w:t>
      </w:r>
      <w:bookmarkStart w:id="25569" w:name="_ETM_Q65_298930"/>
      <w:bookmarkEnd w:id="25569"/>
      <w:r>
        <w:rPr>
          <w:rtl/>
        </w:rPr>
        <w:t xml:space="preserve">סיוע </w:t>
      </w:r>
      <w:bookmarkStart w:id="25570" w:name="_ETM_Q65_299619"/>
      <w:bookmarkEnd w:id="25570"/>
      <w:r>
        <w:rPr>
          <w:rtl/>
        </w:rPr>
        <w:t xml:space="preserve">בין-לאומי </w:t>
      </w:r>
      <w:bookmarkStart w:id="25571" w:name="_ETM_Q65_300280"/>
      <w:bookmarkEnd w:id="25571"/>
      <w:r>
        <w:rPr>
          <w:rtl/>
        </w:rPr>
        <w:t xml:space="preserve">כדי </w:t>
      </w:r>
      <w:bookmarkStart w:id="25572" w:name="_ETM_Q65_301420"/>
      <w:bookmarkEnd w:id="25572"/>
      <w:r>
        <w:rPr>
          <w:rtl/>
        </w:rPr>
        <w:t xml:space="preserve">לעזור </w:t>
      </w:r>
      <w:bookmarkStart w:id="25573" w:name="_ETM_Q65_301810"/>
      <w:bookmarkEnd w:id="25573"/>
      <w:r>
        <w:rPr>
          <w:rtl/>
        </w:rPr>
        <w:t>לנו</w:t>
      </w:r>
      <w:r>
        <w:rPr>
          <w:rFonts w:hint="cs"/>
          <w:rtl/>
        </w:rPr>
        <w:t>.</w:t>
      </w:r>
    </w:p>
    <w:p w:rsidR="00582BCE" w:rsidRDefault="00582BCE" w:rsidP="00FD2177">
      <w:pPr>
        <w:rPr>
          <w:rtl/>
        </w:rPr>
      </w:pPr>
      <w:bookmarkStart w:id="25574" w:name="_ETM_Q65_303191"/>
      <w:bookmarkStart w:id="25575" w:name="_ETM_Q65_303315"/>
      <w:bookmarkEnd w:id="25574"/>
      <w:bookmarkEnd w:id="25575"/>
    </w:p>
    <w:p w:rsidR="00582BCE" w:rsidRDefault="00582BCE" w:rsidP="00FD2177">
      <w:pPr>
        <w:pStyle w:val="af6"/>
        <w:keepNext/>
        <w:rPr>
          <w:rtl/>
        </w:rPr>
      </w:pPr>
      <w:r w:rsidRPr="0083347D">
        <w:rPr>
          <w:rStyle w:val="TagStyle"/>
          <w:rtl/>
        </w:rPr>
        <w:t xml:space="preserve"> &lt;&lt; יור &gt;&gt; </w:t>
      </w:r>
      <w:r>
        <w:rPr>
          <w:rtl/>
        </w:rPr>
        <w:t>היו"ר ארז מלול:</w:t>
      </w:r>
      <w:r w:rsidRPr="0083347D">
        <w:rPr>
          <w:rStyle w:val="TagStyle"/>
          <w:rtl/>
        </w:rPr>
        <w:t xml:space="preserve"> &lt;&lt; יור &gt;&gt;</w:t>
      </w:r>
      <w:r>
        <w:rPr>
          <w:rtl/>
        </w:rPr>
        <w:t xml:space="preserve"> </w:t>
      </w:r>
    </w:p>
    <w:p w:rsidR="00582BCE" w:rsidRDefault="00582BCE" w:rsidP="00D23E4A">
      <w:pPr>
        <w:rPr>
          <w:rtl/>
        </w:rPr>
      </w:pPr>
    </w:p>
    <w:p w:rsidR="00582BCE" w:rsidRDefault="00582BCE" w:rsidP="00FD2177">
      <w:pPr>
        <w:rPr>
          <w:rtl/>
        </w:rPr>
      </w:pPr>
      <w:bookmarkStart w:id="25576" w:name="_ETM_Q65_304292"/>
      <w:bookmarkEnd w:id="25576"/>
      <w:r>
        <w:rPr>
          <w:rFonts w:hint="cs"/>
          <w:rtl/>
        </w:rPr>
        <w:t>כן, הוא בא לע</w:t>
      </w:r>
      <w:bookmarkStart w:id="25577" w:name="_ETM_Q65_299617"/>
      <w:bookmarkEnd w:id="25577"/>
      <w:r>
        <w:rPr>
          <w:rFonts w:hint="cs"/>
          <w:rtl/>
        </w:rPr>
        <w:t xml:space="preserve">זור לנו. </w:t>
      </w:r>
      <w:bookmarkStart w:id="25578" w:name="_ETM_Q65_301580"/>
      <w:bookmarkEnd w:id="25578"/>
    </w:p>
    <w:p w:rsidR="00582BCE" w:rsidRDefault="00582BCE" w:rsidP="00FD2177">
      <w:pPr>
        <w:rPr>
          <w:rtl/>
        </w:rPr>
      </w:pPr>
      <w:bookmarkStart w:id="25579" w:name="_ETM_Q65_301665"/>
      <w:bookmarkEnd w:id="25579"/>
    </w:p>
    <w:p w:rsidR="00582BCE" w:rsidRDefault="00582BCE" w:rsidP="00FD2177">
      <w:pPr>
        <w:pStyle w:val="af5"/>
        <w:keepNext/>
        <w:rPr>
          <w:rtl/>
        </w:rPr>
      </w:pPr>
      <w:bookmarkStart w:id="25580" w:name="ET_interruption_5786_8"/>
      <w:r w:rsidRPr="0083347D">
        <w:rPr>
          <w:rStyle w:val="TagStyle"/>
          <w:rtl/>
        </w:rPr>
        <w:t xml:space="preserve"> &lt;&lt; קריאה &gt;&gt; </w:t>
      </w:r>
      <w:r>
        <w:rPr>
          <w:rtl/>
        </w:rPr>
        <w:t>אופיר כץ (הליכוד):</w:t>
      </w:r>
      <w:r w:rsidRPr="0083347D">
        <w:rPr>
          <w:rStyle w:val="TagStyle"/>
          <w:rtl/>
        </w:rPr>
        <w:t xml:space="preserve"> &lt;&lt; קריאה &gt;&gt;</w:t>
      </w:r>
      <w:r>
        <w:rPr>
          <w:rtl/>
        </w:rPr>
        <w:t xml:space="preserve"> </w:t>
      </w:r>
      <w:bookmarkEnd w:id="25580"/>
    </w:p>
    <w:p w:rsidR="00582BCE" w:rsidRDefault="00582BCE" w:rsidP="00D23E4A">
      <w:pPr>
        <w:rPr>
          <w:rtl/>
        </w:rPr>
      </w:pPr>
    </w:p>
    <w:p w:rsidR="00582BCE" w:rsidRDefault="00A46387" w:rsidP="00FD2177">
      <w:pPr>
        <w:rPr>
          <w:rtl/>
        </w:rPr>
      </w:pPr>
      <w:bookmarkStart w:id="25581" w:name="_ETM_Q65_301026"/>
      <w:bookmarkEnd w:id="25581"/>
      <w:r>
        <w:rPr>
          <w:rFonts w:hint="cs"/>
          <w:rtl/>
        </w:rPr>
        <w:t>– – –</w:t>
      </w:r>
      <w:r w:rsidR="00582BCE">
        <w:rPr>
          <w:rFonts w:hint="cs"/>
          <w:rtl/>
        </w:rPr>
        <w:t xml:space="preserve"> הפיליבסטר הזה. </w:t>
      </w:r>
      <w:bookmarkStart w:id="25582" w:name="_ETM_Q65_307169"/>
      <w:bookmarkEnd w:id="25582"/>
    </w:p>
    <w:p w:rsidR="00582BCE" w:rsidRDefault="00582BCE" w:rsidP="00FD2177">
      <w:pPr>
        <w:rPr>
          <w:rtl/>
        </w:rPr>
      </w:pPr>
      <w:bookmarkStart w:id="25583" w:name="_ETM_Q65_307255"/>
      <w:bookmarkEnd w:id="25583"/>
    </w:p>
    <w:p w:rsidR="00582BCE" w:rsidRDefault="00582BCE" w:rsidP="00FD2177">
      <w:pPr>
        <w:pStyle w:val="-"/>
        <w:keepNext/>
        <w:rPr>
          <w:rtl/>
        </w:rPr>
      </w:pPr>
      <w:bookmarkStart w:id="25584" w:name="ET_speakercontinue_6392_9"/>
      <w:r w:rsidRPr="0083347D">
        <w:rPr>
          <w:rStyle w:val="TagStyle"/>
          <w:rtl/>
        </w:rPr>
        <w:t xml:space="preserve"> &lt;&lt; דובר_המשך &gt;&gt; </w:t>
      </w:r>
      <w:r>
        <w:rPr>
          <w:rtl/>
        </w:rPr>
        <w:t>שר המשפטים יריב לוין:</w:t>
      </w:r>
      <w:r w:rsidRPr="0083347D">
        <w:rPr>
          <w:rStyle w:val="TagStyle"/>
          <w:rtl/>
        </w:rPr>
        <w:t xml:space="preserve"> &lt;&lt; דובר_המשך &gt;&gt;</w:t>
      </w:r>
      <w:r>
        <w:rPr>
          <w:rtl/>
        </w:rPr>
        <w:t xml:space="preserve"> </w:t>
      </w:r>
      <w:bookmarkEnd w:id="25584"/>
    </w:p>
    <w:p w:rsidR="00582BCE" w:rsidRDefault="00582BCE" w:rsidP="00D23E4A">
      <w:pPr>
        <w:rPr>
          <w:rtl/>
        </w:rPr>
      </w:pPr>
    </w:p>
    <w:p w:rsidR="00582BCE" w:rsidRDefault="00582BCE" w:rsidP="00FD2177">
      <w:pPr>
        <w:rPr>
          <w:rtl/>
        </w:rPr>
      </w:pPr>
      <w:bookmarkStart w:id="25585" w:name="_ETM_Q65_308947"/>
      <w:bookmarkStart w:id="25586" w:name="_ETM_Q65_305520"/>
      <w:bookmarkStart w:id="25587" w:name="_ETM_Q65_308129"/>
      <w:bookmarkEnd w:id="25585"/>
      <w:bookmarkEnd w:id="25586"/>
      <w:bookmarkEnd w:id="25587"/>
      <w:r>
        <w:rPr>
          <w:rtl/>
        </w:rPr>
        <w:t xml:space="preserve">צריך </w:t>
      </w:r>
      <w:bookmarkStart w:id="25588" w:name="_ETM_Q65_308400"/>
      <w:bookmarkEnd w:id="25588"/>
      <w:r>
        <w:rPr>
          <w:rtl/>
        </w:rPr>
        <w:t xml:space="preserve">באמת </w:t>
      </w:r>
      <w:bookmarkStart w:id="25589" w:name="_ETM_Q65_308790"/>
      <w:bookmarkEnd w:id="25589"/>
      <w:r>
        <w:rPr>
          <w:rtl/>
        </w:rPr>
        <w:t xml:space="preserve">להגיד </w:t>
      </w:r>
      <w:bookmarkStart w:id="25590" w:name="_ETM_Q65_309090"/>
      <w:bookmarkEnd w:id="25590"/>
      <w:r>
        <w:rPr>
          <w:rtl/>
        </w:rPr>
        <w:t xml:space="preserve">שהייתה </w:t>
      </w:r>
      <w:bookmarkStart w:id="25591" w:name="_ETM_Q65_309419"/>
      <w:bookmarkEnd w:id="25591"/>
      <w:r>
        <w:rPr>
          <w:rtl/>
        </w:rPr>
        <w:t xml:space="preserve">לנו </w:t>
      </w:r>
      <w:bookmarkStart w:id="25592" w:name="_ETM_Q65_309689"/>
      <w:bookmarkEnd w:id="25592"/>
      <w:r>
        <w:rPr>
          <w:rFonts w:hint="cs"/>
          <w:rtl/>
        </w:rPr>
        <w:t xml:space="preserve">כאן </w:t>
      </w:r>
      <w:bookmarkStart w:id="25593" w:name="_ETM_Q65_309870"/>
      <w:bookmarkEnd w:id="25593"/>
      <w:r>
        <w:rPr>
          <w:rtl/>
        </w:rPr>
        <w:t xml:space="preserve">זכות </w:t>
      </w:r>
      <w:bookmarkStart w:id="25594" w:name="_ETM_Q65_310200"/>
      <w:bookmarkEnd w:id="25594"/>
      <w:r>
        <w:rPr>
          <w:rtl/>
        </w:rPr>
        <w:t>לשמו</w:t>
      </w:r>
      <w:r>
        <w:rPr>
          <w:rFonts w:hint="cs"/>
          <w:rtl/>
        </w:rPr>
        <w:t>ע</w:t>
      </w:r>
      <w:r>
        <w:rPr>
          <w:rtl/>
        </w:rPr>
        <w:t xml:space="preserve"> </w:t>
      </w:r>
      <w:bookmarkStart w:id="25595" w:name="_ETM_Q65_310769"/>
      <w:bookmarkStart w:id="25596" w:name="_ETM_Q65_311099"/>
      <w:bookmarkEnd w:id="25595"/>
      <w:bookmarkEnd w:id="25596"/>
      <w:r>
        <w:rPr>
          <w:rtl/>
        </w:rPr>
        <w:t xml:space="preserve">נאום </w:t>
      </w:r>
      <w:bookmarkStart w:id="25597" w:name="_ETM_Q65_311489"/>
      <w:bookmarkEnd w:id="25597"/>
      <w:r>
        <w:rPr>
          <w:rtl/>
        </w:rPr>
        <w:t xml:space="preserve">של </w:t>
      </w:r>
      <w:bookmarkStart w:id="25598" w:name="_ETM_Q65_311879"/>
      <w:bookmarkEnd w:id="25598"/>
      <w:r>
        <w:rPr>
          <w:rFonts w:hint="cs"/>
          <w:rtl/>
        </w:rPr>
        <w:t xml:space="preserve">מנהיג ענק, </w:t>
      </w:r>
      <w:bookmarkStart w:id="25599" w:name="_ETM_Q65_317047"/>
      <w:bookmarkEnd w:id="25599"/>
      <w:r>
        <w:rPr>
          <w:rFonts w:hint="cs"/>
          <w:rtl/>
        </w:rPr>
        <w:t xml:space="preserve">של נשיא ארגנטינה. </w:t>
      </w:r>
      <w:bookmarkStart w:id="25600" w:name="_ETM_Q65_312209"/>
      <w:bookmarkStart w:id="25601" w:name="_ETM_Q65_314120"/>
      <w:bookmarkStart w:id="25602" w:name="_ETM_Q65_314299"/>
      <w:bookmarkStart w:id="25603" w:name="_ETM_Q65_314659"/>
      <w:bookmarkStart w:id="25604" w:name="_ETM_Q65_316779"/>
      <w:bookmarkEnd w:id="25600"/>
      <w:bookmarkEnd w:id="25601"/>
      <w:bookmarkEnd w:id="25602"/>
      <w:bookmarkEnd w:id="25603"/>
      <w:bookmarkEnd w:id="25604"/>
      <w:r>
        <w:rPr>
          <w:rtl/>
        </w:rPr>
        <w:t xml:space="preserve">והלוואי </w:t>
      </w:r>
      <w:bookmarkStart w:id="25605" w:name="_ETM_Q65_317529"/>
      <w:bookmarkEnd w:id="25605"/>
      <w:r>
        <w:rPr>
          <w:rtl/>
        </w:rPr>
        <w:t xml:space="preserve">שגם </w:t>
      </w:r>
      <w:bookmarkStart w:id="25606" w:name="_ETM_Q65_318579"/>
      <w:bookmarkEnd w:id="25606"/>
      <w:r>
        <w:rPr>
          <w:rtl/>
        </w:rPr>
        <w:t>בעולם</w:t>
      </w:r>
      <w:r>
        <w:rPr>
          <w:rFonts w:hint="cs"/>
          <w:rtl/>
        </w:rPr>
        <w:t xml:space="preserve"> –</w:t>
      </w:r>
      <w:r>
        <w:rPr>
          <w:rtl/>
        </w:rPr>
        <w:t xml:space="preserve"> </w:t>
      </w:r>
      <w:bookmarkStart w:id="25607" w:name="_ETM_Q65_319059"/>
      <w:bookmarkEnd w:id="25607"/>
      <w:r>
        <w:rPr>
          <w:rtl/>
        </w:rPr>
        <w:t xml:space="preserve">וצריך </w:t>
      </w:r>
      <w:bookmarkStart w:id="25608" w:name="_ETM_Q65_319389"/>
      <w:bookmarkEnd w:id="25608"/>
      <w:r>
        <w:rPr>
          <w:rtl/>
        </w:rPr>
        <w:t xml:space="preserve">להגיד </w:t>
      </w:r>
      <w:bookmarkStart w:id="25609" w:name="_ETM_Q65_319659"/>
      <w:bookmarkEnd w:id="25609"/>
      <w:r>
        <w:rPr>
          <w:rtl/>
        </w:rPr>
        <w:t xml:space="preserve">את </w:t>
      </w:r>
      <w:bookmarkStart w:id="25610" w:name="_ETM_Q65_319719"/>
      <w:bookmarkEnd w:id="25610"/>
      <w:r>
        <w:rPr>
          <w:rtl/>
        </w:rPr>
        <w:t>האמת</w:t>
      </w:r>
      <w:r>
        <w:rPr>
          <w:rFonts w:hint="cs"/>
          <w:rtl/>
        </w:rPr>
        <w:t>:</w:t>
      </w:r>
      <w:r>
        <w:rPr>
          <w:rtl/>
        </w:rPr>
        <w:t xml:space="preserve"> </w:t>
      </w:r>
      <w:bookmarkStart w:id="25611" w:name="_ETM_Q65_320019"/>
      <w:bookmarkEnd w:id="25611"/>
      <w:r>
        <w:rPr>
          <w:rtl/>
        </w:rPr>
        <w:t xml:space="preserve">גם </w:t>
      </w:r>
      <w:bookmarkStart w:id="25612" w:name="_ETM_Q65_320260"/>
      <w:bookmarkEnd w:id="25612"/>
      <w:r>
        <w:rPr>
          <w:rtl/>
        </w:rPr>
        <w:t>כ</w:t>
      </w:r>
      <w:r>
        <w:rPr>
          <w:rFonts w:hint="cs"/>
          <w:rtl/>
        </w:rPr>
        <w:t>א</w:t>
      </w:r>
      <w:r>
        <w:rPr>
          <w:rtl/>
        </w:rPr>
        <w:t xml:space="preserve">ן </w:t>
      </w:r>
      <w:bookmarkStart w:id="25613" w:name="_ETM_Q65_320690"/>
      <w:bookmarkStart w:id="25614" w:name="_ETM_Q65_321200"/>
      <w:bookmarkStart w:id="25615" w:name="_ETM_Q65_321290"/>
      <w:bookmarkEnd w:id="25613"/>
      <w:bookmarkEnd w:id="25614"/>
      <w:bookmarkEnd w:id="25615"/>
      <w:r>
        <w:rPr>
          <w:rtl/>
        </w:rPr>
        <w:t xml:space="preserve">יש </w:t>
      </w:r>
      <w:bookmarkStart w:id="25616" w:name="_ETM_Q65_321470"/>
      <w:bookmarkEnd w:id="25616"/>
      <w:r>
        <w:rPr>
          <w:rtl/>
        </w:rPr>
        <w:t xml:space="preserve">הרבה </w:t>
      </w:r>
      <w:bookmarkStart w:id="25617" w:name="_ETM_Q65_321770"/>
      <w:bookmarkEnd w:id="25617"/>
      <w:r>
        <w:rPr>
          <w:rtl/>
        </w:rPr>
        <w:t xml:space="preserve">מה </w:t>
      </w:r>
      <w:bookmarkStart w:id="25618" w:name="_ETM_Q65_321919"/>
      <w:bookmarkEnd w:id="25618"/>
      <w:r>
        <w:rPr>
          <w:rtl/>
        </w:rPr>
        <w:t xml:space="preserve">ללמוד </w:t>
      </w:r>
      <w:bookmarkStart w:id="25619" w:name="_ETM_Q65_322400"/>
      <w:bookmarkEnd w:id="25619"/>
      <w:r>
        <w:rPr>
          <w:rFonts w:hint="cs"/>
          <w:rtl/>
        </w:rPr>
        <w:t xml:space="preserve">ממנו, </w:t>
      </w:r>
      <w:bookmarkStart w:id="25620" w:name="_ETM_Q65_321755"/>
      <w:bookmarkEnd w:id="25620"/>
      <w:r>
        <w:rPr>
          <w:rFonts w:hint="cs"/>
          <w:rtl/>
        </w:rPr>
        <w:t xml:space="preserve">הרבה </w:t>
      </w:r>
      <w:proofErr w:type="spellStart"/>
      <w:r>
        <w:rPr>
          <w:rFonts w:hint="cs"/>
          <w:rtl/>
        </w:rPr>
        <w:t>הרבה</w:t>
      </w:r>
      <w:proofErr w:type="spellEnd"/>
      <w:r>
        <w:rPr>
          <w:rFonts w:hint="cs"/>
          <w:rtl/>
        </w:rPr>
        <w:t xml:space="preserve"> מה ללמוד ממנו. </w:t>
      </w:r>
    </w:p>
    <w:p w:rsidR="00582BCE" w:rsidRDefault="00582BCE" w:rsidP="00FD2177">
      <w:pPr>
        <w:rPr>
          <w:rtl/>
        </w:rPr>
      </w:pPr>
      <w:bookmarkStart w:id="25621" w:name="_ETM_Q65_321818"/>
      <w:bookmarkEnd w:id="25621"/>
    </w:p>
    <w:p w:rsidR="00582BCE" w:rsidRDefault="00582BCE" w:rsidP="00FD2177">
      <w:pPr>
        <w:pStyle w:val="af6"/>
        <w:keepNext/>
        <w:rPr>
          <w:rtl/>
        </w:rPr>
      </w:pPr>
      <w:r w:rsidRPr="0083347D">
        <w:rPr>
          <w:rStyle w:val="TagStyle"/>
          <w:rtl/>
        </w:rPr>
        <w:t xml:space="preserve"> &lt;&lt; יור &gt;&gt; </w:t>
      </w:r>
      <w:r>
        <w:rPr>
          <w:rtl/>
        </w:rPr>
        <w:t>היו"ר ארז מלול:</w:t>
      </w:r>
      <w:r w:rsidRPr="0083347D">
        <w:rPr>
          <w:rStyle w:val="TagStyle"/>
          <w:rtl/>
        </w:rPr>
        <w:t xml:space="preserve"> &lt;&lt; יור &gt;&gt;</w:t>
      </w:r>
      <w:r>
        <w:rPr>
          <w:rtl/>
        </w:rPr>
        <w:t xml:space="preserve"> </w:t>
      </w:r>
    </w:p>
    <w:p w:rsidR="00582BCE" w:rsidRDefault="00582BCE" w:rsidP="00D23E4A">
      <w:pPr>
        <w:rPr>
          <w:rtl/>
        </w:rPr>
      </w:pPr>
    </w:p>
    <w:p w:rsidR="00582BCE" w:rsidRDefault="00582BCE" w:rsidP="00FD2177">
      <w:pPr>
        <w:rPr>
          <w:rtl/>
        </w:rPr>
      </w:pPr>
      <w:bookmarkStart w:id="25622" w:name="_ETM_Q65_322750"/>
      <w:bookmarkEnd w:id="25622"/>
      <w:r>
        <w:rPr>
          <w:rFonts w:hint="cs"/>
          <w:rtl/>
        </w:rPr>
        <w:t>שגם בישראל ילמדו מה זאת אהבת</w:t>
      </w:r>
      <w:bookmarkStart w:id="25623" w:name="_ETM_Q65_321269"/>
      <w:bookmarkEnd w:id="25623"/>
      <w:r>
        <w:rPr>
          <w:rFonts w:hint="cs"/>
          <w:rtl/>
        </w:rPr>
        <w:t xml:space="preserve"> ישראל. </w:t>
      </w:r>
      <w:bookmarkStart w:id="25624" w:name="_ETM_Q65_324392"/>
      <w:bookmarkEnd w:id="25624"/>
    </w:p>
    <w:p w:rsidR="00582BCE" w:rsidRDefault="00582BCE" w:rsidP="00FD2177">
      <w:pPr>
        <w:rPr>
          <w:rtl/>
        </w:rPr>
      </w:pPr>
      <w:bookmarkStart w:id="25625" w:name="_ETM_Q65_324446"/>
      <w:bookmarkEnd w:id="25625"/>
    </w:p>
    <w:p w:rsidR="00582BCE" w:rsidRDefault="00582BCE" w:rsidP="00FD2177">
      <w:pPr>
        <w:pStyle w:val="-"/>
        <w:keepNext/>
        <w:rPr>
          <w:rtl/>
        </w:rPr>
      </w:pPr>
      <w:bookmarkStart w:id="25626" w:name="ET_speakercontinue_6392_11"/>
      <w:r w:rsidRPr="0083347D">
        <w:rPr>
          <w:rStyle w:val="TagStyle"/>
          <w:rtl/>
        </w:rPr>
        <w:t xml:space="preserve"> &lt;&lt; דובר_המשך &gt;&gt; </w:t>
      </w:r>
      <w:r>
        <w:rPr>
          <w:rtl/>
        </w:rPr>
        <w:t>שר המשפטים יריב לוין:</w:t>
      </w:r>
      <w:r w:rsidRPr="0083347D">
        <w:rPr>
          <w:rStyle w:val="TagStyle"/>
          <w:rtl/>
        </w:rPr>
        <w:t xml:space="preserve"> &lt;&lt; דובר_המשך &gt;&gt;</w:t>
      </w:r>
      <w:r>
        <w:rPr>
          <w:rtl/>
        </w:rPr>
        <w:t xml:space="preserve"> </w:t>
      </w:r>
      <w:bookmarkEnd w:id="25626"/>
    </w:p>
    <w:p w:rsidR="00582BCE" w:rsidRDefault="00582BCE" w:rsidP="00D23E4A">
      <w:pPr>
        <w:rPr>
          <w:rtl/>
        </w:rPr>
      </w:pPr>
    </w:p>
    <w:p w:rsidR="00582BCE" w:rsidRDefault="00582BCE" w:rsidP="00D925EE">
      <w:pPr>
        <w:rPr>
          <w:rtl/>
        </w:rPr>
      </w:pPr>
      <w:bookmarkStart w:id="25627" w:name="_ETM_Q65_325550"/>
      <w:bookmarkEnd w:id="25627"/>
      <w:r>
        <w:rPr>
          <w:rFonts w:hint="cs"/>
          <w:rtl/>
        </w:rPr>
        <w:t>לא רק אהבת ישראל,</w:t>
      </w:r>
      <w:bookmarkStart w:id="25628" w:name="_ETM_Q65_329096"/>
      <w:bookmarkEnd w:id="25628"/>
      <w:r>
        <w:rPr>
          <w:rFonts w:hint="cs"/>
          <w:rtl/>
        </w:rPr>
        <w:t xml:space="preserve"> גם צדק, אדוני היושב-ראש</w:t>
      </w:r>
      <w:r w:rsidR="00D925EE">
        <w:rPr>
          <w:rFonts w:hint="cs"/>
          <w:rtl/>
        </w:rPr>
        <w:t>.</w:t>
      </w:r>
      <w:r>
        <w:rPr>
          <w:rFonts w:hint="cs"/>
          <w:rtl/>
        </w:rPr>
        <w:t xml:space="preserve"> צדק. פשוט לראות את הדברים כמו </w:t>
      </w:r>
      <w:bookmarkStart w:id="25629" w:name="_ETM_Q65_328787"/>
      <w:bookmarkEnd w:id="25629"/>
      <w:r>
        <w:rPr>
          <w:rFonts w:hint="cs"/>
          <w:rtl/>
        </w:rPr>
        <w:t>שהוא הדגיש ואמר כל הזמן. יש טוב ויש רע</w:t>
      </w:r>
      <w:r w:rsidR="00D925EE">
        <w:rPr>
          <w:rFonts w:hint="cs"/>
          <w:rtl/>
        </w:rPr>
        <w:t>,</w:t>
      </w:r>
      <w:r>
        <w:rPr>
          <w:rFonts w:hint="cs"/>
          <w:rtl/>
        </w:rPr>
        <w:t xml:space="preserve"> ואי-אפשר</w:t>
      </w:r>
      <w:bookmarkStart w:id="25630" w:name="_ETM_Q65_339718"/>
      <w:bookmarkEnd w:id="25630"/>
      <w:r>
        <w:rPr>
          <w:rFonts w:hint="cs"/>
          <w:rtl/>
        </w:rPr>
        <w:t xml:space="preserve"> לטשטש את זה ואי-אפשר לבלבל בין הדברים. </w:t>
      </w:r>
      <w:bookmarkStart w:id="25631" w:name="_ETM_Q65_343608"/>
      <w:bookmarkEnd w:id="25631"/>
    </w:p>
    <w:p w:rsidR="00582BCE" w:rsidRDefault="00582BCE" w:rsidP="00FD2177">
      <w:pPr>
        <w:rPr>
          <w:rtl/>
        </w:rPr>
      </w:pPr>
      <w:bookmarkStart w:id="25632" w:name="_ETM_Q65_343669"/>
      <w:bookmarkEnd w:id="25632"/>
    </w:p>
    <w:p w:rsidR="00582BCE" w:rsidRDefault="00582BCE" w:rsidP="00FD2177">
      <w:pPr>
        <w:pStyle w:val="af6"/>
        <w:keepNext/>
        <w:rPr>
          <w:rtl/>
        </w:rPr>
      </w:pPr>
      <w:r w:rsidRPr="0083347D">
        <w:rPr>
          <w:rStyle w:val="TagStyle"/>
          <w:rtl/>
        </w:rPr>
        <w:t xml:space="preserve"> &lt;&lt; יור &gt;&gt; </w:t>
      </w:r>
      <w:r>
        <w:rPr>
          <w:rtl/>
        </w:rPr>
        <w:t>היו"ר ארז מלול:</w:t>
      </w:r>
      <w:r w:rsidRPr="0083347D">
        <w:rPr>
          <w:rStyle w:val="TagStyle"/>
          <w:rtl/>
        </w:rPr>
        <w:t xml:space="preserve"> &lt;&lt; יור &gt;&gt;</w:t>
      </w:r>
      <w:r>
        <w:rPr>
          <w:rtl/>
        </w:rPr>
        <w:t xml:space="preserve"> </w:t>
      </w:r>
    </w:p>
    <w:p w:rsidR="00582BCE" w:rsidRDefault="00582BCE" w:rsidP="00D23E4A">
      <w:pPr>
        <w:rPr>
          <w:rtl/>
        </w:rPr>
      </w:pPr>
    </w:p>
    <w:p w:rsidR="00582BCE" w:rsidRDefault="00582BCE" w:rsidP="00FD2177">
      <w:pPr>
        <w:rPr>
          <w:rtl/>
        </w:rPr>
      </w:pPr>
      <w:bookmarkStart w:id="25633" w:name="_ETM_Q65_344508"/>
      <w:bookmarkEnd w:id="25633"/>
      <w:r>
        <w:rPr>
          <w:rFonts w:hint="cs"/>
          <w:rtl/>
        </w:rPr>
        <w:t>צריך לבחור. פעם</w:t>
      </w:r>
      <w:bookmarkStart w:id="25634" w:name="_ETM_Q65_339806"/>
      <w:bookmarkEnd w:id="25634"/>
      <w:r>
        <w:rPr>
          <w:rFonts w:hint="cs"/>
          <w:rtl/>
        </w:rPr>
        <w:t xml:space="preserve"> היה פרווה, היום צריך לבחור </w:t>
      </w:r>
      <w:r w:rsidR="00D925EE">
        <w:rPr>
          <w:rFonts w:hint="eastAsia"/>
          <w:rtl/>
        </w:rPr>
        <w:t xml:space="preserve">– </w:t>
      </w:r>
      <w:r>
        <w:rPr>
          <w:rFonts w:hint="cs"/>
          <w:rtl/>
        </w:rPr>
        <w:t>או טוב או רע.</w:t>
      </w:r>
      <w:bookmarkStart w:id="25635" w:name="_ETM_Q65_343162"/>
      <w:bookmarkEnd w:id="25635"/>
      <w:r>
        <w:rPr>
          <w:rFonts w:hint="cs"/>
          <w:rtl/>
        </w:rPr>
        <w:t xml:space="preserve"> אין באמצע. </w:t>
      </w:r>
      <w:bookmarkStart w:id="25636" w:name="_ETM_Q65_345961"/>
      <w:bookmarkEnd w:id="25636"/>
    </w:p>
    <w:p w:rsidR="00582BCE" w:rsidRDefault="00582BCE" w:rsidP="00FD2177">
      <w:pPr>
        <w:rPr>
          <w:rtl/>
        </w:rPr>
      </w:pPr>
      <w:bookmarkStart w:id="25637" w:name="_ETM_Q65_346035"/>
      <w:bookmarkEnd w:id="25637"/>
    </w:p>
    <w:p w:rsidR="00582BCE" w:rsidRDefault="00582BCE" w:rsidP="00FD2177">
      <w:pPr>
        <w:pStyle w:val="-"/>
        <w:keepNext/>
        <w:rPr>
          <w:rtl/>
        </w:rPr>
      </w:pPr>
      <w:bookmarkStart w:id="25638" w:name="_ETM_Q65_347201"/>
      <w:bookmarkStart w:id="25639" w:name="ET_speakercontinue_6392_14"/>
      <w:bookmarkEnd w:id="25638"/>
      <w:r w:rsidRPr="0083347D">
        <w:rPr>
          <w:rStyle w:val="TagStyle"/>
          <w:rtl/>
        </w:rPr>
        <w:t xml:space="preserve"> &lt;&lt; דובר_המשך &gt;&gt; </w:t>
      </w:r>
      <w:r>
        <w:rPr>
          <w:rtl/>
        </w:rPr>
        <w:t>שר המשפטים יריב לוין:</w:t>
      </w:r>
      <w:r w:rsidRPr="0083347D">
        <w:rPr>
          <w:rStyle w:val="TagStyle"/>
          <w:rtl/>
        </w:rPr>
        <w:t xml:space="preserve"> &lt;&lt; דובר_המשך &gt;&gt;</w:t>
      </w:r>
      <w:r>
        <w:rPr>
          <w:rtl/>
        </w:rPr>
        <w:t xml:space="preserve"> </w:t>
      </w:r>
      <w:bookmarkEnd w:id="25639"/>
    </w:p>
    <w:p w:rsidR="00582BCE" w:rsidRDefault="00582BCE" w:rsidP="00D23E4A">
      <w:pPr>
        <w:rPr>
          <w:rtl/>
        </w:rPr>
      </w:pPr>
    </w:p>
    <w:p w:rsidR="00582BCE" w:rsidRDefault="00582BCE" w:rsidP="00FD2177">
      <w:pPr>
        <w:rPr>
          <w:rtl/>
        </w:rPr>
      </w:pPr>
      <w:bookmarkStart w:id="25640" w:name="_ETM_Q65_350148"/>
      <w:bookmarkEnd w:id="25640"/>
      <w:r>
        <w:rPr>
          <w:rFonts w:hint="cs"/>
          <w:rtl/>
        </w:rPr>
        <w:t>נכון, ומי שלא יודע להילחם על הט</w:t>
      </w:r>
      <w:bookmarkStart w:id="25641" w:name="_ETM_Q65_347446"/>
      <w:bookmarkEnd w:id="25641"/>
      <w:r>
        <w:rPr>
          <w:rFonts w:hint="cs"/>
          <w:rtl/>
        </w:rPr>
        <w:t xml:space="preserve">וב יקבל את הרע. </w:t>
      </w:r>
      <w:bookmarkStart w:id="25642" w:name="_ETM_Q65_323030"/>
      <w:bookmarkStart w:id="25643" w:name="_ETM_Q65_323450"/>
      <w:bookmarkStart w:id="25644" w:name="_ETM_Q65_323840"/>
      <w:bookmarkStart w:id="25645" w:name="_ETM_Q65_323960"/>
      <w:bookmarkStart w:id="25646" w:name="_ETM_Q65_324110"/>
      <w:bookmarkStart w:id="25647" w:name="_ETM_Q65_324290"/>
      <w:bookmarkStart w:id="25648" w:name="_ETM_Q65_352310"/>
      <w:bookmarkEnd w:id="25642"/>
      <w:bookmarkEnd w:id="25643"/>
      <w:bookmarkEnd w:id="25644"/>
      <w:bookmarkEnd w:id="25645"/>
      <w:bookmarkEnd w:id="25646"/>
      <w:bookmarkEnd w:id="25647"/>
      <w:bookmarkEnd w:id="25648"/>
      <w:r>
        <w:rPr>
          <w:rtl/>
        </w:rPr>
        <w:t xml:space="preserve">ומי </w:t>
      </w:r>
      <w:bookmarkStart w:id="25649" w:name="_ETM_Q65_352669"/>
      <w:bookmarkEnd w:id="25649"/>
      <w:r>
        <w:rPr>
          <w:rtl/>
        </w:rPr>
        <w:t xml:space="preserve">שלא </w:t>
      </w:r>
      <w:bookmarkStart w:id="25650" w:name="_ETM_Q65_352909"/>
      <w:bookmarkEnd w:id="25650"/>
      <w:r>
        <w:rPr>
          <w:rtl/>
        </w:rPr>
        <w:t xml:space="preserve">יודע </w:t>
      </w:r>
      <w:bookmarkStart w:id="25651" w:name="_ETM_Q65_353180"/>
      <w:bookmarkEnd w:id="25651"/>
      <w:r>
        <w:rPr>
          <w:rtl/>
        </w:rPr>
        <w:t xml:space="preserve">לעמוד </w:t>
      </w:r>
      <w:bookmarkStart w:id="25652" w:name="_ETM_Q65_353540"/>
      <w:bookmarkEnd w:id="25652"/>
      <w:r>
        <w:rPr>
          <w:rtl/>
        </w:rPr>
        <w:t xml:space="preserve">לצד </w:t>
      </w:r>
      <w:bookmarkStart w:id="25653" w:name="_ETM_Q65_353959"/>
      <w:bookmarkEnd w:id="25653"/>
      <w:r>
        <w:rPr>
          <w:rtl/>
        </w:rPr>
        <w:t xml:space="preserve">הטוב </w:t>
      </w:r>
      <w:bookmarkStart w:id="25654" w:name="_ETM_Q65_354980"/>
      <w:bookmarkEnd w:id="25654"/>
      <w:r>
        <w:rPr>
          <w:rtl/>
        </w:rPr>
        <w:t xml:space="preserve">בסוף </w:t>
      </w:r>
      <w:bookmarkStart w:id="25655" w:name="_ETM_Q65_356680"/>
      <w:bookmarkEnd w:id="25655"/>
      <w:r>
        <w:rPr>
          <w:rtl/>
        </w:rPr>
        <w:t xml:space="preserve">ישלם </w:t>
      </w:r>
      <w:bookmarkStart w:id="25656" w:name="_ETM_Q65_357129"/>
      <w:bookmarkEnd w:id="25656"/>
      <w:r>
        <w:rPr>
          <w:rtl/>
        </w:rPr>
        <w:t xml:space="preserve">את </w:t>
      </w:r>
      <w:bookmarkStart w:id="25657" w:name="_ETM_Q65_357250"/>
      <w:bookmarkEnd w:id="25657"/>
      <w:r>
        <w:rPr>
          <w:rtl/>
        </w:rPr>
        <w:t xml:space="preserve">מחיר </w:t>
      </w:r>
      <w:bookmarkStart w:id="25658" w:name="_ETM_Q65_357639"/>
      <w:bookmarkEnd w:id="25658"/>
      <w:r>
        <w:rPr>
          <w:rtl/>
        </w:rPr>
        <w:t>הרו</w:t>
      </w:r>
      <w:r>
        <w:rPr>
          <w:rFonts w:hint="cs"/>
          <w:rtl/>
        </w:rPr>
        <w:t>ע.</w:t>
      </w:r>
      <w:r>
        <w:rPr>
          <w:rtl/>
        </w:rPr>
        <w:t xml:space="preserve"> </w:t>
      </w:r>
      <w:bookmarkStart w:id="25659" w:name="_ETM_Q65_360099"/>
      <w:bookmarkEnd w:id="25659"/>
      <w:r>
        <w:rPr>
          <w:rtl/>
        </w:rPr>
        <w:t xml:space="preserve">אני </w:t>
      </w:r>
      <w:bookmarkStart w:id="25660" w:name="_ETM_Q65_360190"/>
      <w:bookmarkEnd w:id="25660"/>
      <w:r>
        <w:rPr>
          <w:rtl/>
        </w:rPr>
        <w:t xml:space="preserve">חושב </w:t>
      </w:r>
      <w:bookmarkStart w:id="25661" w:name="_ETM_Q65_360370"/>
      <w:bookmarkEnd w:id="25661"/>
      <w:r>
        <w:rPr>
          <w:rtl/>
        </w:rPr>
        <w:t xml:space="preserve">שהמסר </w:t>
      </w:r>
      <w:bookmarkStart w:id="25662" w:name="_ETM_Q65_361419"/>
      <w:bookmarkEnd w:id="25662"/>
      <w:r>
        <w:rPr>
          <w:rtl/>
        </w:rPr>
        <w:t xml:space="preserve">הזה </w:t>
      </w:r>
      <w:bookmarkStart w:id="25663" w:name="_ETM_Q65_361690"/>
      <w:bookmarkEnd w:id="25663"/>
      <w:r>
        <w:rPr>
          <w:rtl/>
        </w:rPr>
        <w:t xml:space="preserve">הוא </w:t>
      </w:r>
      <w:bookmarkStart w:id="25664" w:name="_ETM_Q65_361750"/>
      <w:bookmarkEnd w:id="25664"/>
      <w:r>
        <w:rPr>
          <w:rtl/>
        </w:rPr>
        <w:t xml:space="preserve">מסר </w:t>
      </w:r>
      <w:bookmarkStart w:id="25665" w:name="_ETM_Q65_362080"/>
      <w:bookmarkEnd w:id="25665"/>
      <w:r>
        <w:rPr>
          <w:rtl/>
        </w:rPr>
        <w:t xml:space="preserve">חזק </w:t>
      </w:r>
      <w:bookmarkStart w:id="25666" w:name="_ETM_Q65_362530"/>
      <w:bookmarkEnd w:id="25666"/>
      <w:r>
        <w:rPr>
          <w:rtl/>
        </w:rPr>
        <w:t xml:space="preserve">ועוצמתי </w:t>
      </w:r>
      <w:bookmarkStart w:id="25667" w:name="_ETM_Q65_363130"/>
      <w:bookmarkEnd w:id="25667"/>
      <w:r>
        <w:rPr>
          <w:rtl/>
        </w:rPr>
        <w:t xml:space="preserve">וגם </w:t>
      </w:r>
      <w:bookmarkStart w:id="25668" w:name="_ETM_Q65_363459"/>
      <w:bookmarkEnd w:id="25668"/>
      <w:r>
        <w:rPr>
          <w:rtl/>
        </w:rPr>
        <w:t>נכון</w:t>
      </w:r>
      <w:r>
        <w:rPr>
          <w:rFonts w:hint="cs"/>
          <w:rtl/>
        </w:rPr>
        <w:t>.</w:t>
      </w:r>
      <w:r>
        <w:rPr>
          <w:rtl/>
        </w:rPr>
        <w:t xml:space="preserve"> </w:t>
      </w:r>
      <w:bookmarkStart w:id="25669" w:name="_ETM_Q65_365150"/>
      <w:bookmarkEnd w:id="25669"/>
    </w:p>
    <w:p w:rsidR="00582BCE" w:rsidRDefault="00582BCE" w:rsidP="00FD2177">
      <w:pPr>
        <w:rPr>
          <w:rtl/>
        </w:rPr>
      </w:pPr>
      <w:bookmarkStart w:id="25670" w:name="_ETM_Q65_379840"/>
      <w:bookmarkEnd w:id="25670"/>
    </w:p>
    <w:p w:rsidR="00582BCE" w:rsidRDefault="00582BCE" w:rsidP="00D925EE">
      <w:pPr>
        <w:rPr>
          <w:rtl/>
        </w:rPr>
      </w:pPr>
      <w:bookmarkStart w:id="25671" w:name="_ETM_Q65_380230"/>
      <w:bookmarkStart w:id="25672" w:name="_ETM_Q65_380272"/>
      <w:bookmarkStart w:id="25673" w:name="_ETM_Q65_380341"/>
      <w:bookmarkEnd w:id="25671"/>
      <w:bookmarkEnd w:id="25672"/>
      <w:bookmarkEnd w:id="25673"/>
      <w:r>
        <w:rPr>
          <w:rtl/>
        </w:rPr>
        <w:t xml:space="preserve">אבל </w:t>
      </w:r>
      <w:bookmarkStart w:id="25674" w:name="_ETM_Q65_365419"/>
      <w:bookmarkEnd w:id="25674"/>
      <w:r>
        <w:rPr>
          <w:rtl/>
        </w:rPr>
        <w:t xml:space="preserve">אני </w:t>
      </w:r>
      <w:bookmarkStart w:id="25675" w:name="_ETM_Q65_365570"/>
      <w:bookmarkEnd w:id="25675"/>
      <w:r>
        <w:rPr>
          <w:rtl/>
        </w:rPr>
        <w:t xml:space="preserve">רוצה </w:t>
      </w:r>
      <w:bookmarkStart w:id="25676" w:name="_ETM_Q65_365900"/>
      <w:bookmarkEnd w:id="25676"/>
      <w:r>
        <w:rPr>
          <w:rtl/>
        </w:rPr>
        <w:t xml:space="preserve">לדבר </w:t>
      </w:r>
      <w:bookmarkStart w:id="25677" w:name="_ETM_Q65_366260"/>
      <w:bookmarkEnd w:id="25677"/>
      <w:r>
        <w:rPr>
          <w:rtl/>
        </w:rPr>
        <w:t xml:space="preserve">כרגע </w:t>
      </w:r>
      <w:bookmarkStart w:id="25678" w:name="_ETM_Q65_366740"/>
      <w:bookmarkEnd w:id="25678"/>
      <w:r>
        <w:rPr>
          <w:rtl/>
        </w:rPr>
        <w:t xml:space="preserve">על </w:t>
      </w:r>
      <w:bookmarkStart w:id="25679" w:name="_ETM_Q65_366830"/>
      <w:bookmarkEnd w:id="25679"/>
      <w:r>
        <w:rPr>
          <w:rtl/>
        </w:rPr>
        <w:t xml:space="preserve">הצעת </w:t>
      </w:r>
      <w:bookmarkStart w:id="25680" w:name="_ETM_Q65_367190"/>
      <w:bookmarkEnd w:id="25680"/>
      <w:r>
        <w:rPr>
          <w:rtl/>
        </w:rPr>
        <w:t xml:space="preserve">החוק </w:t>
      </w:r>
      <w:bookmarkStart w:id="25681" w:name="_ETM_Q65_367520"/>
      <w:bookmarkEnd w:id="25681"/>
      <w:r>
        <w:rPr>
          <w:rtl/>
        </w:rPr>
        <w:t xml:space="preserve">של </w:t>
      </w:r>
      <w:bookmarkStart w:id="25682" w:name="_ETM_Q65_367970"/>
      <w:bookmarkEnd w:id="25682"/>
      <w:r>
        <w:rPr>
          <w:rtl/>
        </w:rPr>
        <w:t xml:space="preserve">חבר </w:t>
      </w:r>
      <w:bookmarkStart w:id="25683" w:name="_ETM_Q65_368300"/>
      <w:bookmarkEnd w:id="25683"/>
      <w:r>
        <w:rPr>
          <w:rtl/>
        </w:rPr>
        <w:t xml:space="preserve">הכנסת </w:t>
      </w:r>
      <w:bookmarkStart w:id="25684" w:name="_ETM_Q65_368930"/>
      <w:bookmarkEnd w:id="25684"/>
      <w:r>
        <w:rPr>
          <w:rFonts w:hint="cs"/>
          <w:rtl/>
        </w:rPr>
        <w:t>ע</w:t>
      </w:r>
      <w:r>
        <w:rPr>
          <w:rtl/>
        </w:rPr>
        <w:t xml:space="preserve">מית </w:t>
      </w:r>
      <w:bookmarkStart w:id="25685" w:name="_ETM_Q65_369380"/>
      <w:bookmarkEnd w:id="25685"/>
      <w:r>
        <w:rPr>
          <w:rtl/>
        </w:rPr>
        <w:t>הלוי</w:t>
      </w:r>
      <w:bookmarkStart w:id="25686" w:name="_ETM_Q65_372370"/>
      <w:bookmarkStart w:id="25687" w:name="_ETM_Q65_374310"/>
      <w:bookmarkEnd w:id="25686"/>
      <w:bookmarkEnd w:id="25687"/>
      <w:r>
        <w:rPr>
          <w:rFonts w:hint="cs"/>
          <w:rtl/>
        </w:rPr>
        <w:t xml:space="preserve">, </w:t>
      </w:r>
      <w:r>
        <w:rPr>
          <w:rtl/>
        </w:rPr>
        <w:t xml:space="preserve">שמבקש </w:t>
      </w:r>
      <w:bookmarkStart w:id="25688" w:name="_ETM_Q65_377450"/>
      <w:bookmarkEnd w:id="25688"/>
      <w:r>
        <w:rPr>
          <w:rtl/>
        </w:rPr>
        <w:t xml:space="preserve">להוסיף </w:t>
      </w:r>
      <w:bookmarkStart w:id="25689" w:name="_ETM_Q65_379030"/>
      <w:bookmarkEnd w:id="25689"/>
      <w:r>
        <w:rPr>
          <w:rtl/>
        </w:rPr>
        <w:t>ו</w:t>
      </w:r>
      <w:r>
        <w:rPr>
          <w:rFonts w:hint="cs"/>
          <w:rtl/>
        </w:rPr>
        <w:t>ל</w:t>
      </w:r>
      <w:r>
        <w:rPr>
          <w:rtl/>
        </w:rPr>
        <w:t>תק</w:t>
      </w:r>
      <w:r>
        <w:rPr>
          <w:rFonts w:hint="cs"/>
          <w:rtl/>
        </w:rPr>
        <w:t>ן את</w:t>
      </w:r>
      <w:r>
        <w:rPr>
          <w:rtl/>
        </w:rPr>
        <w:t xml:space="preserve"> </w:t>
      </w:r>
      <w:bookmarkStart w:id="25690" w:name="_ETM_Q65_381500"/>
      <w:bookmarkEnd w:id="25690"/>
      <w:r>
        <w:rPr>
          <w:rtl/>
        </w:rPr>
        <w:t xml:space="preserve">הסוגיה </w:t>
      </w:r>
      <w:bookmarkStart w:id="25691" w:name="_ETM_Q65_383549"/>
      <w:bookmarkEnd w:id="25691"/>
      <w:r>
        <w:rPr>
          <w:rtl/>
        </w:rPr>
        <w:t xml:space="preserve">של </w:t>
      </w:r>
      <w:bookmarkStart w:id="25692" w:name="_ETM_Q65_385090"/>
      <w:bookmarkEnd w:id="25692"/>
      <w:r>
        <w:rPr>
          <w:rtl/>
        </w:rPr>
        <w:t>הברחות</w:t>
      </w:r>
      <w:r>
        <w:rPr>
          <w:rFonts w:hint="cs"/>
          <w:rtl/>
        </w:rPr>
        <w:t xml:space="preserve"> </w:t>
      </w:r>
      <w:bookmarkStart w:id="25693" w:name="_ETM_Q65_387030"/>
      <w:bookmarkEnd w:id="25693"/>
      <w:r>
        <w:rPr>
          <w:rtl/>
        </w:rPr>
        <w:t xml:space="preserve">שלא </w:t>
      </w:r>
      <w:bookmarkStart w:id="25694" w:name="_ETM_Q65_387329"/>
      <w:bookmarkEnd w:id="25694"/>
      <w:r>
        <w:rPr>
          <w:rtl/>
        </w:rPr>
        <w:t>נעשו</w:t>
      </w:r>
      <w:r>
        <w:rPr>
          <w:rFonts w:hint="cs"/>
          <w:rtl/>
        </w:rPr>
        <w:t>ת</w:t>
      </w:r>
      <w:r>
        <w:rPr>
          <w:rtl/>
        </w:rPr>
        <w:t xml:space="preserve"> </w:t>
      </w:r>
      <w:bookmarkStart w:id="25695" w:name="_ETM_Q65_388019"/>
      <w:bookmarkEnd w:id="25695"/>
      <w:r>
        <w:rPr>
          <w:rtl/>
        </w:rPr>
        <w:t xml:space="preserve">דרך </w:t>
      </w:r>
      <w:bookmarkStart w:id="25696" w:name="_ETM_Q65_388590"/>
      <w:bookmarkEnd w:id="25696"/>
      <w:r>
        <w:rPr>
          <w:rtl/>
        </w:rPr>
        <w:t xml:space="preserve">תחנת </w:t>
      </w:r>
      <w:bookmarkStart w:id="25697" w:name="_ETM_Q65_389069"/>
      <w:bookmarkEnd w:id="25697"/>
      <w:r>
        <w:rPr>
          <w:rtl/>
        </w:rPr>
        <w:t>גבול</w:t>
      </w:r>
      <w:r>
        <w:rPr>
          <w:rFonts w:hint="cs"/>
          <w:rtl/>
        </w:rPr>
        <w:t>,</w:t>
      </w:r>
      <w:r>
        <w:rPr>
          <w:rtl/>
        </w:rPr>
        <w:t xml:space="preserve"> </w:t>
      </w:r>
      <w:bookmarkStart w:id="25698" w:name="_ETM_Q65_389549"/>
      <w:bookmarkEnd w:id="25698"/>
      <w:r>
        <w:rPr>
          <w:rtl/>
        </w:rPr>
        <w:t xml:space="preserve">קרי </w:t>
      </w:r>
      <w:bookmarkStart w:id="25699" w:name="_ETM_Q65_389939"/>
      <w:bookmarkEnd w:id="25699"/>
      <w:r>
        <w:rPr>
          <w:rtl/>
        </w:rPr>
        <w:t xml:space="preserve">תוך </w:t>
      </w:r>
      <w:bookmarkStart w:id="25700" w:name="_ETM_Q65_390419"/>
      <w:bookmarkEnd w:id="25700"/>
      <w:r>
        <w:rPr>
          <w:rtl/>
        </w:rPr>
        <w:t xml:space="preserve">שבירת </w:t>
      </w:r>
      <w:bookmarkStart w:id="25701" w:name="_ETM_Q65_393200"/>
      <w:bookmarkEnd w:id="25701"/>
      <w:r>
        <w:rPr>
          <w:rtl/>
        </w:rPr>
        <w:t>הגבולות</w:t>
      </w:r>
      <w:r w:rsidR="00D925EE">
        <w:rPr>
          <w:rFonts w:hint="cs"/>
          <w:rtl/>
        </w:rPr>
        <w:t>,</w:t>
      </w:r>
      <w:r>
        <w:rPr>
          <w:rtl/>
        </w:rPr>
        <w:t xml:space="preserve"> </w:t>
      </w:r>
      <w:bookmarkStart w:id="25702" w:name="_ETM_Q65_393919"/>
      <w:bookmarkEnd w:id="25702"/>
      <w:r>
        <w:rPr>
          <w:rtl/>
        </w:rPr>
        <w:t xml:space="preserve">ולהפוך </w:t>
      </w:r>
      <w:bookmarkStart w:id="25703" w:name="_ETM_Q65_394489"/>
      <w:bookmarkEnd w:id="25703"/>
      <w:r>
        <w:rPr>
          <w:rtl/>
        </w:rPr>
        <w:t xml:space="preserve">אותה </w:t>
      </w:r>
      <w:bookmarkStart w:id="25704" w:name="_ETM_Q65_394760"/>
      <w:bookmarkEnd w:id="25704"/>
      <w:r>
        <w:rPr>
          <w:rtl/>
        </w:rPr>
        <w:t xml:space="preserve">לעבירה </w:t>
      </w:r>
      <w:bookmarkStart w:id="25705" w:name="_ETM_Q65_395360"/>
      <w:bookmarkEnd w:id="25705"/>
      <w:r>
        <w:rPr>
          <w:rtl/>
        </w:rPr>
        <w:t xml:space="preserve">שנשענת </w:t>
      </w:r>
      <w:bookmarkStart w:id="25706" w:name="_ETM_Q65_396709"/>
      <w:bookmarkEnd w:id="25706"/>
      <w:r>
        <w:rPr>
          <w:rtl/>
        </w:rPr>
        <w:t xml:space="preserve">על </w:t>
      </w:r>
      <w:bookmarkStart w:id="25707" w:name="_ETM_Q65_396830"/>
      <w:bookmarkEnd w:id="25707"/>
      <w:r>
        <w:rPr>
          <w:rtl/>
        </w:rPr>
        <w:t xml:space="preserve">העיקרון </w:t>
      </w:r>
      <w:bookmarkStart w:id="25708" w:name="_ETM_Q65_397310"/>
      <w:bookmarkEnd w:id="25708"/>
      <w:r>
        <w:rPr>
          <w:rtl/>
        </w:rPr>
        <w:t xml:space="preserve">של </w:t>
      </w:r>
      <w:bookmarkStart w:id="25709" w:name="_ETM_Q65_397489"/>
      <w:bookmarkEnd w:id="25709"/>
      <w:r>
        <w:rPr>
          <w:rtl/>
        </w:rPr>
        <w:t xml:space="preserve">פגיעה </w:t>
      </w:r>
      <w:bookmarkStart w:id="25710" w:name="_ETM_Q65_397790"/>
      <w:bookmarkEnd w:id="25710"/>
      <w:r>
        <w:rPr>
          <w:rtl/>
        </w:rPr>
        <w:t xml:space="preserve">בריבונות </w:t>
      </w:r>
      <w:bookmarkStart w:id="25711" w:name="_ETM_Q65_398420"/>
      <w:bookmarkEnd w:id="25711"/>
      <w:r>
        <w:rPr>
          <w:rtl/>
        </w:rPr>
        <w:t xml:space="preserve">המדינה </w:t>
      </w:r>
      <w:bookmarkStart w:id="25712" w:name="_ETM_Q65_398930"/>
      <w:bookmarkEnd w:id="25712"/>
      <w:r>
        <w:rPr>
          <w:rtl/>
        </w:rPr>
        <w:t xml:space="preserve">ובשלמותה </w:t>
      </w:r>
      <w:bookmarkStart w:id="25713" w:name="_ETM_Q65_399830"/>
      <w:bookmarkEnd w:id="25713"/>
      <w:r>
        <w:rPr>
          <w:rtl/>
        </w:rPr>
        <w:t xml:space="preserve">לפי </w:t>
      </w:r>
      <w:bookmarkStart w:id="25714" w:name="_ETM_Q65_400160"/>
      <w:bookmarkEnd w:id="25714"/>
      <w:r>
        <w:rPr>
          <w:rtl/>
        </w:rPr>
        <w:t xml:space="preserve">סעיף </w:t>
      </w:r>
      <w:bookmarkStart w:id="25715" w:name="_ETM_Q65_400459"/>
      <w:bookmarkEnd w:id="25715"/>
      <w:r>
        <w:rPr>
          <w:rtl/>
        </w:rPr>
        <w:t xml:space="preserve">97 </w:t>
      </w:r>
      <w:bookmarkStart w:id="25716" w:name="_ETM_Q65_401150"/>
      <w:bookmarkEnd w:id="25716"/>
      <w:r>
        <w:rPr>
          <w:rtl/>
        </w:rPr>
        <w:t xml:space="preserve">לחוק </w:t>
      </w:r>
      <w:bookmarkStart w:id="25717" w:name="_ETM_Q65_401510"/>
      <w:bookmarkEnd w:id="25717"/>
      <w:r>
        <w:rPr>
          <w:rtl/>
        </w:rPr>
        <w:t>העונשין</w:t>
      </w:r>
      <w:r>
        <w:rPr>
          <w:rFonts w:hint="cs"/>
          <w:rtl/>
        </w:rPr>
        <w:t>,</w:t>
      </w:r>
      <w:r>
        <w:rPr>
          <w:rtl/>
        </w:rPr>
        <w:t xml:space="preserve"> </w:t>
      </w:r>
      <w:bookmarkStart w:id="25718" w:name="_ETM_Q65_402810"/>
      <w:bookmarkEnd w:id="25718"/>
      <w:r>
        <w:rPr>
          <w:rtl/>
        </w:rPr>
        <w:t xml:space="preserve">ולקבוע </w:t>
      </w:r>
      <w:bookmarkStart w:id="25719" w:name="_ETM_Q65_403290"/>
      <w:bookmarkEnd w:id="25719"/>
      <w:r>
        <w:rPr>
          <w:rtl/>
        </w:rPr>
        <w:t>בצ</w:t>
      </w:r>
      <w:r>
        <w:rPr>
          <w:rFonts w:hint="cs"/>
          <w:rtl/>
        </w:rPr>
        <w:t>י</w:t>
      </w:r>
      <w:r>
        <w:rPr>
          <w:rtl/>
        </w:rPr>
        <w:t xml:space="preserve">דה </w:t>
      </w:r>
      <w:bookmarkStart w:id="25720" w:name="_ETM_Q65_403709"/>
      <w:bookmarkEnd w:id="25720"/>
      <w:r>
        <w:rPr>
          <w:rtl/>
        </w:rPr>
        <w:t xml:space="preserve">גם </w:t>
      </w:r>
      <w:bookmarkStart w:id="25721" w:name="_ETM_Q65_403950"/>
      <w:bookmarkEnd w:id="25721"/>
      <w:r>
        <w:rPr>
          <w:rtl/>
        </w:rPr>
        <w:t xml:space="preserve">עונש </w:t>
      </w:r>
      <w:bookmarkStart w:id="25722" w:name="_ETM_Q65_404280"/>
      <w:bookmarkEnd w:id="25722"/>
      <w:r>
        <w:rPr>
          <w:rtl/>
        </w:rPr>
        <w:t xml:space="preserve">מאסר </w:t>
      </w:r>
      <w:bookmarkStart w:id="25723" w:name="_ETM_Q65_404819"/>
      <w:bookmarkEnd w:id="25723"/>
      <w:r>
        <w:rPr>
          <w:rtl/>
        </w:rPr>
        <w:t>כבד</w:t>
      </w:r>
      <w:r>
        <w:rPr>
          <w:rFonts w:hint="cs"/>
          <w:rtl/>
        </w:rPr>
        <w:t>.</w:t>
      </w:r>
      <w:r>
        <w:rPr>
          <w:rtl/>
        </w:rPr>
        <w:t xml:space="preserve"> </w:t>
      </w:r>
      <w:bookmarkStart w:id="25724" w:name="_ETM_Q65_408079"/>
      <w:bookmarkEnd w:id="25724"/>
      <w:r>
        <w:rPr>
          <w:rtl/>
        </w:rPr>
        <w:t xml:space="preserve">כפועל </w:t>
      </w:r>
      <w:bookmarkStart w:id="25725" w:name="_ETM_Q65_408560"/>
      <w:bookmarkEnd w:id="25725"/>
      <w:r>
        <w:rPr>
          <w:rtl/>
        </w:rPr>
        <w:t xml:space="preserve">יוצא </w:t>
      </w:r>
      <w:bookmarkStart w:id="25726" w:name="_ETM_Q65_408950"/>
      <w:bookmarkEnd w:id="25726"/>
      <w:r>
        <w:rPr>
          <w:rtl/>
        </w:rPr>
        <w:t xml:space="preserve">מזה </w:t>
      </w:r>
      <w:bookmarkStart w:id="25727" w:name="_ETM_Q65_409370"/>
      <w:bookmarkEnd w:id="25727"/>
      <w:r>
        <w:rPr>
          <w:rtl/>
        </w:rPr>
        <w:t xml:space="preserve">הוא </w:t>
      </w:r>
      <w:bookmarkStart w:id="25728" w:name="_ETM_Q65_409459"/>
      <w:bookmarkEnd w:id="25728"/>
      <w:r>
        <w:rPr>
          <w:rtl/>
        </w:rPr>
        <w:t xml:space="preserve">גם </w:t>
      </w:r>
      <w:bookmarkStart w:id="25729" w:name="_ETM_Q65_409879"/>
      <w:bookmarkEnd w:id="25729"/>
      <w:r>
        <w:rPr>
          <w:rtl/>
        </w:rPr>
        <w:t xml:space="preserve">מציע </w:t>
      </w:r>
      <w:bookmarkStart w:id="25730" w:name="_ETM_Q65_410390"/>
      <w:bookmarkEnd w:id="25730"/>
      <w:r>
        <w:rPr>
          <w:rtl/>
        </w:rPr>
        <w:t xml:space="preserve">לתקן </w:t>
      </w:r>
      <w:bookmarkStart w:id="25731" w:name="_ETM_Q65_411530"/>
      <w:bookmarkEnd w:id="25731"/>
      <w:r>
        <w:rPr>
          <w:rtl/>
        </w:rPr>
        <w:t xml:space="preserve">את </w:t>
      </w:r>
      <w:bookmarkStart w:id="25732" w:name="_ETM_Q65_411709"/>
      <w:bookmarkEnd w:id="25732"/>
      <w:r>
        <w:rPr>
          <w:rtl/>
        </w:rPr>
        <w:t xml:space="preserve">סעיף </w:t>
      </w:r>
      <w:bookmarkStart w:id="25733" w:name="_ETM_Q65_411980"/>
      <w:bookmarkEnd w:id="25733"/>
      <w:r>
        <w:rPr>
          <w:rFonts w:hint="cs"/>
          <w:rtl/>
        </w:rPr>
        <w:t>7(</w:t>
      </w:r>
      <w:bookmarkStart w:id="25734" w:name="_ETM_Q65_412280"/>
      <w:bookmarkEnd w:id="25734"/>
      <w:r>
        <w:rPr>
          <w:rtl/>
        </w:rPr>
        <w:t>ב</w:t>
      </w:r>
      <w:bookmarkStart w:id="25735" w:name="_ETM_Q65_412459"/>
      <w:bookmarkEnd w:id="25735"/>
      <w:r>
        <w:rPr>
          <w:rFonts w:hint="cs"/>
          <w:rtl/>
        </w:rPr>
        <w:t xml:space="preserve">) </w:t>
      </w:r>
      <w:r>
        <w:rPr>
          <w:rtl/>
        </w:rPr>
        <w:t xml:space="preserve">לחוק </w:t>
      </w:r>
      <w:bookmarkStart w:id="25736" w:name="_ETM_Q65_412700"/>
      <w:bookmarkEnd w:id="25736"/>
      <w:r>
        <w:rPr>
          <w:rtl/>
        </w:rPr>
        <w:t xml:space="preserve">שירות </w:t>
      </w:r>
      <w:bookmarkStart w:id="25737" w:name="_ETM_Q65_413000"/>
      <w:bookmarkEnd w:id="25737"/>
      <w:r>
        <w:rPr>
          <w:rtl/>
        </w:rPr>
        <w:t xml:space="preserve">הביטחון </w:t>
      </w:r>
      <w:bookmarkStart w:id="25738" w:name="_ETM_Q65_413510"/>
      <w:bookmarkEnd w:id="25738"/>
      <w:r>
        <w:rPr>
          <w:rtl/>
        </w:rPr>
        <w:t xml:space="preserve">הכללי </w:t>
      </w:r>
      <w:bookmarkStart w:id="25739" w:name="_ETM_Q65_413989"/>
      <w:bookmarkEnd w:id="25739"/>
      <w:r>
        <w:rPr>
          <w:rtl/>
        </w:rPr>
        <w:t xml:space="preserve">ולהטיל </w:t>
      </w:r>
      <w:bookmarkStart w:id="25740" w:name="_ETM_Q65_414560"/>
      <w:bookmarkEnd w:id="25740"/>
      <w:r>
        <w:rPr>
          <w:rtl/>
        </w:rPr>
        <w:t xml:space="preserve">על </w:t>
      </w:r>
      <w:bookmarkStart w:id="25741" w:name="_ETM_Q65_414709"/>
      <w:bookmarkEnd w:id="25741"/>
      <w:r>
        <w:rPr>
          <w:rtl/>
        </w:rPr>
        <w:t xml:space="preserve">השב"כ </w:t>
      </w:r>
      <w:bookmarkStart w:id="25742" w:name="_ETM_Q65_416000"/>
      <w:bookmarkEnd w:id="25742"/>
      <w:r>
        <w:rPr>
          <w:rtl/>
        </w:rPr>
        <w:t xml:space="preserve">את </w:t>
      </w:r>
      <w:bookmarkStart w:id="25743" w:name="_ETM_Q65_416239"/>
      <w:bookmarkEnd w:id="25743"/>
      <w:r>
        <w:rPr>
          <w:rtl/>
        </w:rPr>
        <w:t xml:space="preserve">התפקיד </w:t>
      </w:r>
      <w:bookmarkStart w:id="25744" w:name="_ETM_Q65_416780"/>
      <w:bookmarkEnd w:id="25744"/>
      <w:r>
        <w:rPr>
          <w:rtl/>
        </w:rPr>
        <w:t xml:space="preserve">הנוסף </w:t>
      </w:r>
      <w:bookmarkStart w:id="25745" w:name="_ETM_Q65_417319"/>
      <w:bookmarkEnd w:id="25745"/>
      <w:r>
        <w:rPr>
          <w:rtl/>
        </w:rPr>
        <w:t xml:space="preserve">של </w:t>
      </w:r>
      <w:bookmarkStart w:id="25746" w:name="_ETM_Q65_417530"/>
      <w:bookmarkEnd w:id="25746"/>
      <w:r>
        <w:rPr>
          <w:rtl/>
        </w:rPr>
        <w:t>סיכו</w:t>
      </w:r>
      <w:r>
        <w:rPr>
          <w:rFonts w:hint="cs"/>
          <w:rtl/>
        </w:rPr>
        <w:t>ל</w:t>
      </w:r>
      <w:r>
        <w:rPr>
          <w:rtl/>
        </w:rPr>
        <w:t xml:space="preserve"> </w:t>
      </w:r>
      <w:bookmarkStart w:id="25747" w:name="_ETM_Q65_417950"/>
      <w:bookmarkEnd w:id="25747"/>
      <w:r>
        <w:rPr>
          <w:rtl/>
        </w:rPr>
        <w:t xml:space="preserve">ומניעה </w:t>
      </w:r>
      <w:bookmarkStart w:id="25748" w:name="_ETM_Q65_418430"/>
      <w:bookmarkEnd w:id="25748"/>
      <w:r>
        <w:rPr>
          <w:rtl/>
        </w:rPr>
        <w:t xml:space="preserve">של </w:t>
      </w:r>
      <w:bookmarkStart w:id="25749" w:name="_ETM_Q65_418609"/>
      <w:bookmarkEnd w:id="25749"/>
      <w:r>
        <w:rPr>
          <w:rtl/>
        </w:rPr>
        <w:t xml:space="preserve">עבירות </w:t>
      </w:r>
      <w:bookmarkStart w:id="25750" w:name="_ETM_Q65_419030"/>
      <w:bookmarkEnd w:id="25750"/>
      <w:r>
        <w:rPr>
          <w:rtl/>
        </w:rPr>
        <w:t xml:space="preserve">הברחה </w:t>
      </w:r>
      <w:bookmarkStart w:id="25751" w:name="_ETM_Q65_419510"/>
      <w:bookmarkEnd w:id="25751"/>
      <w:r>
        <w:rPr>
          <w:rtl/>
        </w:rPr>
        <w:t>כאמור</w:t>
      </w:r>
      <w:r>
        <w:rPr>
          <w:rFonts w:hint="cs"/>
          <w:rtl/>
        </w:rPr>
        <w:t>.</w:t>
      </w:r>
    </w:p>
    <w:p w:rsidR="00582BCE" w:rsidRDefault="00582BCE" w:rsidP="00FD2177">
      <w:pPr>
        <w:rPr>
          <w:rtl/>
        </w:rPr>
      </w:pPr>
    </w:p>
    <w:p w:rsidR="00582BCE" w:rsidRDefault="00582BCE" w:rsidP="00D925EE">
      <w:pPr>
        <w:rPr>
          <w:rtl/>
        </w:rPr>
      </w:pPr>
      <w:bookmarkStart w:id="25752" w:name="_ETM_Q65_417883"/>
      <w:bookmarkStart w:id="25753" w:name="_ETM_Q65_417997"/>
      <w:bookmarkStart w:id="25754" w:name="_ETM_Q65_418106"/>
      <w:bookmarkStart w:id="25755" w:name="_ETM_Q65_418199"/>
      <w:bookmarkEnd w:id="25752"/>
      <w:bookmarkEnd w:id="25753"/>
      <w:bookmarkEnd w:id="25754"/>
      <w:bookmarkEnd w:id="25755"/>
      <w:r>
        <w:rPr>
          <w:rFonts w:hint="cs"/>
          <w:rtl/>
        </w:rPr>
        <w:t xml:space="preserve">אני חושב שההצעה </w:t>
      </w:r>
      <w:bookmarkStart w:id="25756" w:name="_ETM_Q65_420107"/>
      <w:bookmarkEnd w:id="25756"/>
      <w:r>
        <w:rPr>
          <w:rFonts w:hint="cs"/>
          <w:rtl/>
        </w:rPr>
        <w:t xml:space="preserve">הזאת היא הצעה </w:t>
      </w:r>
      <w:bookmarkStart w:id="25757" w:name="_ETM_Q65_420630"/>
      <w:bookmarkStart w:id="25758" w:name="_ETM_Q65_421170"/>
      <w:bookmarkStart w:id="25759" w:name="_ETM_Q65_421710"/>
      <w:bookmarkStart w:id="25760" w:name="_ETM_Q65_422700"/>
      <w:bookmarkStart w:id="25761" w:name="_ETM_Q65_422850"/>
      <w:bookmarkStart w:id="25762" w:name="_ETM_Q65_423180"/>
      <w:bookmarkEnd w:id="25757"/>
      <w:bookmarkEnd w:id="25758"/>
      <w:bookmarkEnd w:id="25759"/>
      <w:bookmarkEnd w:id="25760"/>
      <w:bookmarkEnd w:id="25761"/>
      <w:bookmarkEnd w:id="25762"/>
      <w:r>
        <w:rPr>
          <w:rtl/>
        </w:rPr>
        <w:t xml:space="preserve">חשובה </w:t>
      </w:r>
      <w:bookmarkStart w:id="25763" w:name="_ETM_Q65_423780"/>
      <w:bookmarkEnd w:id="25763"/>
      <w:r>
        <w:rPr>
          <w:rtl/>
        </w:rPr>
        <w:t xml:space="preserve">מאוד </w:t>
      </w:r>
      <w:bookmarkStart w:id="25764" w:name="_ETM_Q65_425010"/>
      <w:bookmarkEnd w:id="25764"/>
      <w:r>
        <w:rPr>
          <w:rtl/>
        </w:rPr>
        <w:t xml:space="preserve">גם </w:t>
      </w:r>
      <w:bookmarkStart w:id="25765" w:name="_ETM_Q65_425400"/>
      <w:bookmarkEnd w:id="25765"/>
      <w:r>
        <w:rPr>
          <w:rtl/>
        </w:rPr>
        <w:t xml:space="preserve">בהיבט </w:t>
      </w:r>
      <w:bookmarkStart w:id="25766" w:name="_ETM_Q65_425879"/>
      <w:bookmarkEnd w:id="25766"/>
      <w:r>
        <w:rPr>
          <w:rtl/>
        </w:rPr>
        <w:t>המעשי</w:t>
      </w:r>
      <w:r>
        <w:rPr>
          <w:rFonts w:hint="cs"/>
          <w:rtl/>
        </w:rPr>
        <w:t>,</w:t>
      </w:r>
      <w:r>
        <w:rPr>
          <w:rtl/>
        </w:rPr>
        <w:t xml:space="preserve"> </w:t>
      </w:r>
      <w:bookmarkStart w:id="25767" w:name="_ETM_Q65_426599"/>
      <w:bookmarkEnd w:id="25767"/>
      <w:r>
        <w:rPr>
          <w:rtl/>
        </w:rPr>
        <w:t xml:space="preserve">אבל </w:t>
      </w:r>
      <w:bookmarkStart w:id="25768" w:name="_ETM_Q65_426840"/>
      <w:bookmarkEnd w:id="25768"/>
      <w:r>
        <w:rPr>
          <w:rtl/>
        </w:rPr>
        <w:t xml:space="preserve">לא </w:t>
      </w:r>
      <w:bookmarkStart w:id="25769" w:name="_ETM_Q65_426900"/>
      <w:bookmarkEnd w:id="25769"/>
      <w:r>
        <w:rPr>
          <w:rtl/>
        </w:rPr>
        <w:t xml:space="preserve">פחות </w:t>
      </w:r>
      <w:bookmarkStart w:id="25770" w:name="_ETM_Q65_427290"/>
      <w:bookmarkEnd w:id="25770"/>
      <w:r>
        <w:rPr>
          <w:rtl/>
        </w:rPr>
        <w:t>מזה</w:t>
      </w:r>
      <w:r>
        <w:rPr>
          <w:rFonts w:hint="cs"/>
          <w:rtl/>
        </w:rPr>
        <w:t xml:space="preserve"> –</w:t>
      </w:r>
      <w:r>
        <w:rPr>
          <w:rtl/>
        </w:rPr>
        <w:t xml:space="preserve"> </w:t>
      </w:r>
      <w:bookmarkStart w:id="25771" w:name="_ETM_Q65_428969"/>
      <w:bookmarkEnd w:id="25771"/>
      <w:r>
        <w:rPr>
          <w:rFonts w:hint="cs"/>
          <w:rtl/>
        </w:rPr>
        <w:t>וחבר הכנסת עמית הלוי גם הסביר את</w:t>
      </w:r>
      <w:bookmarkStart w:id="25772" w:name="_ETM_Q65_429478"/>
      <w:bookmarkEnd w:id="25772"/>
      <w:r>
        <w:rPr>
          <w:rFonts w:hint="cs"/>
          <w:rtl/>
        </w:rPr>
        <w:t xml:space="preserve"> זה </w:t>
      </w:r>
      <w:r>
        <w:rPr>
          <w:rFonts w:hint="eastAsia"/>
          <w:rtl/>
        </w:rPr>
        <w:t>–</w:t>
      </w:r>
      <w:r>
        <w:rPr>
          <w:rFonts w:hint="cs"/>
          <w:rtl/>
        </w:rPr>
        <w:t xml:space="preserve"> </w:t>
      </w:r>
      <w:bookmarkStart w:id="25773" w:name="_ETM_Q65_429489"/>
      <w:bookmarkStart w:id="25774" w:name="_ETM_Q65_430150"/>
      <w:bookmarkStart w:id="25775" w:name="_ETM_Q65_430659"/>
      <w:bookmarkStart w:id="25776" w:name="_ETM_Q65_431169"/>
      <w:bookmarkStart w:id="25777" w:name="_ETM_Q65_431290"/>
      <w:bookmarkStart w:id="25778" w:name="_ETM_Q65_431499"/>
      <w:bookmarkEnd w:id="25773"/>
      <w:bookmarkEnd w:id="25774"/>
      <w:bookmarkEnd w:id="25775"/>
      <w:bookmarkEnd w:id="25776"/>
      <w:bookmarkEnd w:id="25777"/>
      <w:bookmarkEnd w:id="25778"/>
      <w:r>
        <w:rPr>
          <w:rtl/>
        </w:rPr>
        <w:t xml:space="preserve">בהיבט </w:t>
      </w:r>
      <w:bookmarkStart w:id="25779" w:name="_ETM_Q65_432189"/>
      <w:bookmarkEnd w:id="25779"/>
      <w:r>
        <w:rPr>
          <w:rtl/>
        </w:rPr>
        <w:t xml:space="preserve">העקרוני </w:t>
      </w:r>
      <w:bookmarkStart w:id="25780" w:name="_ETM_Q65_433519"/>
      <w:bookmarkEnd w:id="25780"/>
      <w:r>
        <w:rPr>
          <w:rtl/>
        </w:rPr>
        <w:t xml:space="preserve">של </w:t>
      </w:r>
      <w:bookmarkStart w:id="25781" w:name="_ETM_Q65_433819"/>
      <w:bookmarkEnd w:id="25781"/>
      <w:r>
        <w:rPr>
          <w:rtl/>
        </w:rPr>
        <w:t>העניין</w:t>
      </w:r>
      <w:r>
        <w:rPr>
          <w:rFonts w:hint="cs"/>
          <w:rtl/>
        </w:rPr>
        <w:t>.</w:t>
      </w:r>
      <w:r>
        <w:rPr>
          <w:rtl/>
        </w:rPr>
        <w:t xml:space="preserve"> </w:t>
      </w:r>
      <w:bookmarkStart w:id="25782" w:name="_ETM_Q65_435330"/>
      <w:bookmarkEnd w:id="25782"/>
      <w:r>
        <w:rPr>
          <w:rtl/>
        </w:rPr>
        <w:t xml:space="preserve">יש </w:t>
      </w:r>
      <w:bookmarkStart w:id="25783" w:name="_ETM_Q65_435629"/>
      <w:bookmarkEnd w:id="25783"/>
      <w:r>
        <w:rPr>
          <w:rtl/>
        </w:rPr>
        <w:t xml:space="preserve">קלות </w:t>
      </w:r>
      <w:bookmarkStart w:id="25784" w:name="_ETM_Q65_436020"/>
      <w:bookmarkEnd w:id="25784"/>
      <w:r>
        <w:rPr>
          <w:rtl/>
        </w:rPr>
        <w:t xml:space="preserve">בלתי </w:t>
      </w:r>
      <w:bookmarkStart w:id="25785" w:name="_ETM_Q65_436320"/>
      <w:bookmarkEnd w:id="25785"/>
      <w:r>
        <w:rPr>
          <w:rtl/>
        </w:rPr>
        <w:t>נסבלת</w:t>
      </w:r>
      <w:r>
        <w:rPr>
          <w:rFonts w:hint="cs"/>
          <w:rtl/>
        </w:rPr>
        <w:t>,</w:t>
      </w:r>
      <w:r>
        <w:rPr>
          <w:rtl/>
        </w:rPr>
        <w:t xml:space="preserve"> </w:t>
      </w:r>
      <w:bookmarkStart w:id="25786" w:name="_ETM_Q65_436949"/>
      <w:bookmarkEnd w:id="25786"/>
      <w:r>
        <w:rPr>
          <w:rtl/>
        </w:rPr>
        <w:t xml:space="preserve">אדוני </w:t>
      </w:r>
      <w:bookmarkStart w:id="25787" w:name="_ETM_Q65_437310"/>
      <w:bookmarkEnd w:id="25787"/>
      <w:r>
        <w:rPr>
          <w:rtl/>
        </w:rPr>
        <w:t>היושב-ראש</w:t>
      </w:r>
      <w:r>
        <w:rPr>
          <w:rFonts w:hint="cs"/>
          <w:rtl/>
        </w:rPr>
        <w:t>,</w:t>
      </w:r>
      <w:r>
        <w:rPr>
          <w:rtl/>
        </w:rPr>
        <w:t xml:space="preserve"> </w:t>
      </w:r>
      <w:bookmarkStart w:id="25788" w:name="_ETM_Q65_439520"/>
      <w:bookmarkEnd w:id="25788"/>
      <w:r>
        <w:rPr>
          <w:rtl/>
        </w:rPr>
        <w:t xml:space="preserve">של </w:t>
      </w:r>
      <w:bookmarkStart w:id="25789" w:name="_ETM_Q65_440529"/>
      <w:bookmarkEnd w:id="25789"/>
      <w:r>
        <w:rPr>
          <w:rtl/>
        </w:rPr>
        <w:t xml:space="preserve">פריצת </w:t>
      </w:r>
      <w:bookmarkStart w:id="25790" w:name="_ETM_Q65_441220"/>
      <w:bookmarkEnd w:id="25790"/>
      <w:r>
        <w:rPr>
          <w:rtl/>
        </w:rPr>
        <w:t>הגבולות</w:t>
      </w:r>
      <w:r w:rsidR="00D925EE">
        <w:rPr>
          <w:rFonts w:hint="cs"/>
          <w:rtl/>
        </w:rPr>
        <w:t>,</w:t>
      </w:r>
      <w:r>
        <w:rPr>
          <w:rtl/>
        </w:rPr>
        <w:t xml:space="preserve"> </w:t>
      </w:r>
      <w:bookmarkStart w:id="25791" w:name="_ETM_Q65_443060"/>
      <w:bookmarkEnd w:id="25791"/>
      <w:r>
        <w:rPr>
          <w:rtl/>
        </w:rPr>
        <w:t xml:space="preserve">והקלות </w:t>
      </w:r>
      <w:bookmarkStart w:id="25792" w:name="_ETM_Q65_443870"/>
      <w:bookmarkEnd w:id="25792"/>
      <w:r>
        <w:rPr>
          <w:rtl/>
        </w:rPr>
        <w:t xml:space="preserve">הזו </w:t>
      </w:r>
      <w:bookmarkStart w:id="25793" w:name="_ETM_Q65_445080"/>
      <w:bookmarkStart w:id="25794" w:name="_ETM_Q65_445860"/>
      <w:bookmarkEnd w:id="25793"/>
      <w:bookmarkEnd w:id="25794"/>
      <w:r>
        <w:rPr>
          <w:rtl/>
        </w:rPr>
        <w:t xml:space="preserve">נובעת </w:t>
      </w:r>
      <w:bookmarkStart w:id="25795" w:name="_ETM_Q65_448520"/>
      <w:bookmarkEnd w:id="25795"/>
      <w:r>
        <w:rPr>
          <w:rtl/>
        </w:rPr>
        <w:t xml:space="preserve">מהעובדה </w:t>
      </w:r>
      <w:bookmarkStart w:id="25796" w:name="_ETM_Q65_449029"/>
      <w:bookmarkEnd w:id="25796"/>
      <w:r>
        <w:rPr>
          <w:rtl/>
        </w:rPr>
        <w:t xml:space="preserve">שיש </w:t>
      </w:r>
      <w:bookmarkStart w:id="25797" w:name="_ETM_Q65_449419"/>
      <w:bookmarkEnd w:id="25797"/>
      <w:r>
        <w:rPr>
          <w:rtl/>
        </w:rPr>
        <w:t xml:space="preserve">הרבה </w:t>
      </w:r>
      <w:bookmarkStart w:id="25798" w:name="_ETM_Q65_449689"/>
      <w:bookmarkEnd w:id="25798"/>
      <w:r>
        <w:rPr>
          <w:rtl/>
        </w:rPr>
        <w:t xml:space="preserve">דרכים </w:t>
      </w:r>
      <w:bookmarkStart w:id="25799" w:name="_ETM_Q65_450199"/>
      <w:bookmarkEnd w:id="25799"/>
      <w:r>
        <w:rPr>
          <w:rtl/>
        </w:rPr>
        <w:t xml:space="preserve">לפרוץ </w:t>
      </w:r>
      <w:bookmarkStart w:id="25800" w:name="_ETM_Q65_450770"/>
      <w:bookmarkEnd w:id="25800"/>
      <w:r>
        <w:rPr>
          <w:rtl/>
        </w:rPr>
        <w:t xml:space="preserve">גבולות </w:t>
      </w:r>
      <w:bookmarkStart w:id="25801" w:name="_ETM_Q65_451219"/>
      <w:bookmarkEnd w:id="25801"/>
      <w:r>
        <w:rPr>
          <w:rtl/>
        </w:rPr>
        <w:t>היום</w:t>
      </w:r>
      <w:r>
        <w:rPr>
          <w:rFonts w:hint="cs"/>
          <w:rtl/>
        </w:rPr>
        <w:t>.</w:t>
      </w:r>
      <w:r>
        <w:rPr>
          <w:rtl/>
        </w:rPr>
        <w:t xml:space="preserve"> </w:t>
      </w:r>
      <w:bookmarkStart w:id="25802" w:name="_ETM_Q65_454490"/>
      <w:bookmarkEnd w:id="25802"/>
      <w:r>
        <w:rPr>
          <w:rtl/>
        </w:rPr>
        <w:t xml:space="preserve">אם </w:t>
      </w:r>
      <w:bookmarkStart w:id="25803" w:name="_ETM_Q65_454669"/>
      <w:bookmarkEnd w:id="25803"/>
      <w:r>
        <w:rPr>
          <w:rtl/>
        </w:rPr>
        <w:t xml:space="preserve">פעם </w:t>
      </w:r>
      <w:bookmarkStart w:id="25804" w:name="_ETM_Q65_455060"/>
      <w:bookmarkEnd w:id="25804"/>
      <w:r>
        <w:rPr>
          <w:rtl/>
        </w:rPr>
        <w:t xml:space="preserve">היית </w:t>
      </w:r>
      <w:bookmarkStart w:id="25805" w:name="_ETM_Q65_455389"/>
      <w:bookmarkEnd w:id="25805"/>
      <w:r>
        <w:rPr>
          <w:rtl/>
        </w:rPr>
        <w:t xml:space="preserve">צריך </w:t>
      </w:r>
      <w:bookmarkStart w:id="25806" w:name="_ETM_Q65_456529"/>
      <w:bookmarkEnd w:id="25806"/>
      <w:r>
        <w:rPr>
          <w:rtl/>
        </w:rPr>
        <w:t xml:space="preserve">לעשות </w:t>
      </w:r>
      <w:bookmarkStart w:id="25807" w:name="_ETM_Q65_456949"/>
      <w:bookmarkEnd w:id="25807"/>
      <w:r>
        <w:rPr>
          <w:rtl/>
        </w:rPr>
        <w:t xml:space="preserve">את </w:t>
      </w:r>
      <w:bookmarkStart w:id="25808" w:name="_ETM_Q65_457099"/>
      <w:bookmarkEnd w:id="25808"/>
      <w:r>
        <w:rPr>
          <w:rtl/>
        </w:rPr>
        <w:t xml:space="preserve">זה </w:t>
      </w:r>
      <w:bookmarkStart w:id="25809" w:name="_ETM_Q65_457370"/>
      <w:bookmarkEnd w:id="25809"/>
      <w:r>
        <w:rPr>
          <w:rFonts w:hint="cs"/>
          <w:rtl/>
        </w:rPr>
        <w:t xml:space="preserve">רק </w:t>
      </w:r>
      <w:bookmarkStart w:id="25810" w:name="_ETM_Q65_457849"/>
      <w:bookmarkEnd w:id="25810"/>
      <w:r>
        <w:rPr>
          <w:rtl/>
        </w:rPr>
        <w:t>רגלית</w:t>
      </w:r>
      <w:r>
        <w:rPr>
          <w:rFonts w:hint="cs"/>
          <w:rtl/>
        </w:rPr>
        <w:t>,</w:t>
      </w:r>
      <w:r>
        <w:rPr>
          <w:rtl/>
        </w:rPr>
        <w:t xml:space="preserve"> </w:t>
      </w:r>
      <w:bookmarkStart w:id="25811" w:name="_ETM_Q65_460199"/>
      <w:bookmarkEnd w:id="25811"/>
      <w:r>
        <w:rPr>
          <w:rtl/>
        </w:rPr>
        <w:t xml:space="preserve">ואחר </w:t>
      </w:r>
      <w:bookmarkStart w:id="25812" w:name="_ETM_Q65_460589"/>
      <w:bookmarkEnd w:id="25812"/>
      <w:r>
        <w:rPr>
          <w:rtl/>
        </w:rPr>
        <w:t xml:space="preserve">כך </w:t>
      </w:r>
      <w:bookmarkStart w:id="25813" w:name="_ETM_Q65_460800"/>
      <w:bookmarkEnd w:id="25813"/>
      <w:r>
        <w:rPr>
          <w:rtl/>
        </w:rPr>
        <w:t xml:space="preserve">היית </w:t>
      </w:r>
      <w:bookmarkStart w:id="25814" w:name="_ETM_Q65_461100"/>
      <w:bookmarkEnd w:id="25814"/>
      <w:r>
        <w:rPr>
          <w:rtl/>
        </w:rPr>
        <w:t xml:space="preserve">יכול </w:t>
      </w:r>
      <w:bookmarkStart w:id="25815" w:name="_ETM_Q65_461400"/>
      <w:bookmarkEnd w:id="25815"/>
      <w:r>
        <w:rPr>
          <w:rtl/>
        </w:rPr>
        <w:t xml:space="preserve">לעשות </w:t>
      </w:r>
      <w:bookmarkStart w:id="25816" w:name="_ETM_Q65_461729"/>
      <w:bookmarkEnd w:id="25816"/>
      <w:r>
        <w:rPr>
          <w:rtl/>
        </w:rPr>
        <w:t xml:space="preserve">את </w:t>
      </w:r>
      <w:bookmarkStart w:id="25817" w:name="_ETM_Q65_461850"/>
      <w:bookmarkEnd w:id="25817"/>
      <w:r>
        <w:rPr>
          <w:rtl/>
        </w:rPr>
        <w:t xml:space="preserve">זה </w:t>
      </w:r>
      <w:bookmarkStart w:id="25818" w:name="_ETM_Q65_462000"/>
      <w:bookmarkEnd w:id="25818"/>
      <w:r>
        <w:rPr>
          <w:rtl/>
        </w:rPr>
        <w:t xml:space="preserve">אולי </w:t>
      </w:r>
      <w:bookmarkStart w:id="25819" w:name="_ETM_Q65_462270"/>
      <w:bookmarkEnd w:id="25819"/>
      <w:r>
        <w:rPr>
          <w:rtl/>
        </w:rPr>
        <w:t xml:space="preserve">בכל </w:t>
      </w:r>
      <w:bookmarkStart w:id="25820" w:name="_ETM_Q65_462570"/>
      <w:bookmarkEnd w:id="25820"/>
      <w:r>
        <w:rPr>
          <w:rtl/>
        </w:rPr>
        <w:t xml:space="preserve">מיני </w:t>
      </w:r>
      <w:bookmarkStart w:id="25821" w:name="_ETM_Q65_462810"/>
      <w:bookmarkEnd w:id="25821"/>
      <w:r>
        <w:rPr>
          <w:rtl/>
        </w:rPr>
        <w:t xml:space="preserve">אמצעים </w:t>
      </w:r>
      <w:bookmarkStart w:id="25822" w:name="_ETM_Q65_463199"/>
      <w:bookmarkEnd w:id="25822"/>
      <w:r>
        <w:rPr>
          <w:rtl/>
        </w:rPr>
        <w:t xml:space="preserve">קצת </w:t>
      </w:r>
      <w:bookmarkStart w:id="25823" w:name="_ETM_Q65_463440"/>
      <w:bookmarkEnd w:id="25823"/>
      <w:r>
        <w:rPr>
          <w:rtl/>
        </w:rPr>
        <w:t xml:space="preserve">יותר </w:t>
      </w:r>
      <w:bookmarkStart w:id="25824" w:name="_ETM_Q65_463919"/>
      <w:bookmarkEnd w:id="25824"/>
      <w:r>
        <w:rPr>
          <w:rtl/>
        </w:rPr>
        <w:t>מסובכים</w:t>
      </w:r>
      <w:r>
        <w:rPr>
          <w:rFonts w:hint="cs"/>
          <w:rtl/>
        </w:rPr>
        <w:t>,</w:t>
      </w:r>
      <w:r>
        <w:rPr>
          <w:rtl/>
        </w:rPr>
        <w:t xml:space="preserve"> </w:t>
      </w:r>
      <w:bookmarkStart w:id="25825" w:name="_ETM_Q65_464699"/>
      <w:bookmarkEnd w:id="25825"/>
      <w:r>
        <w:rPr>
          <w:rtl/>
        </w:rPr>
        <w:t xml:space="preserve">אבל </w:t>
      </w:r>
      <w:bookmarkStart w:id="25826" w:name="_ETM_Q65_464910"/>
      <w:bookmarkEnd w:id="25826"/>
      <w:r>
        <w:rPr>
          <w:rtl/>
        </w:rPr>
        <w:t xml:space="preserve">עדיין </w:t>
      </w:r>
      <w:bookmarkStart w:id="25827" w:name="_ETM_Q65_465300"/>
      <w:bookmarkEnd w:id="25827"/>
      <w:r>
        <w:rPr>
          <w:rtl/>
        </w:rPr>
        <w:t xml:space="preserve">לא </w:t>
      </w:r>
      <w:bookmarkStart w:id="25828" w:name="_ETM_Q65_465509"/>
      <w:bookmarkEnd w:id="25828"/>
      <w:r>
        <w:rPr>
          <w:rtl/>
        </w:rPr>
        <w:t xml:space="preserve">מורכבים </w:t>
      </w:r>
      <w:bookmarkStart w:id="25829" w:name="_ETM_Q65_466080"/>
      <w:bookmarkEnd w:id="25829"/>
      <w:r>
        <w:rPr>
          <w:rtl/>
        </w:rPr>
        <w:t>מדי</w:t>
      </w:r>
      <w:r>
        <w:rPr>
          <w:rFonts w:hint="cs"/>
          <w:rtl/>
        </w:rPr>
        <w:t>י</w:t>
      </w:r>
      <w:r w:rsidR="00D925EE">
        <w:rPr>
          <w:rFonts w:hint="cs"/>
          <w:rtl/>
        </w:rPr>
        <w:t>,</w:t>
      </w:r>
      <w:r>
        <w:rPr>
          <w:rtl/>
        </w:rPr>
        <w:t xml:space="preserve"> </w:t>
      </w:r>
      <w:bookmarkStart w:id="25830" w:name="_ETM_Q65_467650"/>
      <w:bookmarkEnd w:id="25830"/>
      <w:r>
        <w:rPr>
          <w:rtl/>
        </w:rPr>
        <w:t xml:space="preserve">היום </w:t>
      </w:r>
      <w:bookmarkStart w:id="25831" w:name="_ETM_Q65_468130"/>
      <w:bookmarkEnd w:id="25831"/>
      <w:r>
        <w:rPr>
          <w:rtl/>
        </w:rPr>
        <w:t xml:space="preserve">אתה </w:t>
      </w:r>
      <w:bookmarkStart w:id="25832" w:name="_ETM_Q65_468310"/>
      <w:bookmarkEnd w:id="25832"/>
      <w:r>
        <w:rPr>
          <w:rtl/>
        </w:rPr>
        <w:t xml:space="preserve">פשוט </w:t>
      </w:r>
      <w:bookmarkStart w:id="25833" w:name="_ETM_Q65_468880"/>
      <w:bookmarkEnd w:id="25833"/>
      <w:r>
        <w:rPr>
          <w:rtl/>
        </w:rPr>
        <w:t xml:space="preserve">מעלה </w:t>
      </w:r>
      <w:bookmarkStart w:id="25834" w:name="_ETM_Q65_469270"/>
      <w:bookmarkEnd w:id="25834"/>
      <w:r>
        <w:rPr>
          <w:rtl/>
        </w:rPr>
        <w:t xml:space="preserve">כל </w:t>
      </w:r>
      <w:bookmarkStart w:id="25835" w:name="_ETM_Q65_469479"/>
      <w:bookmarkEnd w:id="25835"/>
      <w:r>
        <w:rPr>
          <w:rtl/>
        </w:rPr>
        <w:t xml:space="preserve">רחפן </w:t>
      </w:r>
      <w:bookmarkStart w:id="25836" w:name="_ETM_Q65_469930"/>
      <w:bookmarkEnd w:id="25836"/>
      <w:r>
        <w:rPr>
          <w:rtl/>
        </w:rPr>
        <w:t>פשוט</w:t>
      </w:r>
      <w:r w:rsidR="00D925EE">
        <w:rPr>
          <w:rFonts w:hint="cs"/>
          <w:rtl/>
        </w:rPr>
        <w:t>,</w:t>
      </w:r>
      <w:r>
        <w:rPr>
          <w:rtl/>
        </w:rPr>
        <w:t xml:space="preserve"> </w:t>
      </w:r>
      <w:bookmarkStart w:id="25837" w:name="_ETM_Q65_470500"/>
      <w:bookmarkEnd w:id="25837"/>
      <w:r>
        <w:rPr>
          <w:rtl/>
        </w:rPr>
        <w:t>ו</w:t>
      </w:r>
      <w:r>
        <w:rPr>
          <w:rFonts w:hint="cs"/>
          <w:rtl/>
        </w:rPr>
        <w:t>הר</w:t>
      </w:r>
      <w:r>
        <w:rPr>
          <w:rtl/>
        </w:rPr>
        <w:t xml:space="preserve">י </w:t>
      </w:r>
      <w:bookmarkStart w:id="25838" w:name="_ETM_Q65_470889"/>
      <w:bookmarkEnd w:id="25838"/>
      <w:r>
        <w:rPr>
          <w:rtl/>
        </w:rPr>
        <w:t xml:space="preserve">לך </w:t>
      </w:r>
      <w:bookmarkStart w:id="25839" w:name="_ETM_Q65_471199"/>
      <w:bookmarkStart w:id="25840" w:name="_ETM_Q65_471979"/>
      <w:bookmarkEnd w:id="25839"/>
      <w:bookmarkEnd w:id="25840"/>
      <w:r>
        <w:rPr>
          <w:rFonts w:hint="cs"/>
          <w:rtl/>
        </w:rPr>
        <w:t>ש</w:t>
      </w:r>
      <w:r>
        <w:rPr>
          <w:rtl/>
        </w:rPr>
        <w:t xml:space="preserve">הגבול </w:t>
      </w:r>
      <w:bookmarkStart w:id="25841" w:name="_ETM_Q65_472669"/>
      <w:bookmarkEnd w:id="25841"/>
      <w:r>
        <w:rPr>
          <w:rtl/>
        </w:rPr>
        <w:t xml:space="preserve">הופך </w:t>
      </w:r>
      <w:bookmarkStart w:id="25842" w:name="_ETM_Q65_472999"/>
      <w:bookmarkEnd w:id="25842"/>
      <w:r>
        <w:rPr>
          <w:rtl/>
        </w:rPr>
        <w:t>לתיאורטי</w:t>
      </w:r>
      <w:r>
        <w:rPr>
          <w:rFonts w:hint="cs"/>
          <w:rtl/>
        </w:rPr>
        <w:t>.</w:t>
      </w:r>
      <w:r>
        <w:rPr>
          <w:rtl/>
        </w:rPr>
        <w:t xml:space="preserve"> </w:t>
      </w:r>
      <w:bookmarkStart w:id="25843" w:name="_ETM_Q65_475289"/>
      <w:bookmarkEnd w:id="25843"/>
      <w:r>
        <w:rPr>
          <w:rtl/>
        </w:rPr>
        <w:t>ו</w:t>
      </w:r>
      <w:bookmarkStart w:id="25844" w:name="_ETM_Q65_476740"/>
      <w:bookmarkEnd w:id="25844"/>
      <w:r>
        <w:rPr>
          <w:rtl/>
        </w:rPr>
        <w:t xml:space="preserve">לך </w:t>
      </w:r>
      <w:bookmarkStart w:id="25845" w:name="_ETM_Q65_476949"/>
      <w:bookmarkEnd w:id="25845"/>
      <w:r>
        <w:rPr>
          <w:rtl/>
        </w:rPr>
        <w:t xml:space="preserve">תדע </w:t>
      </w:r>
      <w:bookmarkStart w:id="25846" w:name="_ETM_Q65_477500"/>
      <w:bookmarkEnd w:id="25846"/>
      <w:r>
        <w:rPr>
          <w:rtl/>
        </w:rPr>
        <w:t>ל</w:t>
      </w:r>
      <w:bookmarkStart w:id="25847" w:name="_ETM_Q65_477800"/>
      <w:bookmarkEnd w:id="25847"/>
      <w:r>
        <w:rPr>
          <w:rtl/>
        </w:rPr>
        <w:t xml:space="preserve">איזה </w:t>
      </w:r>
      <w:bookmarkStart w:id="25848" w:name="_ETM_Q65_478190"/>
      <w:bookmarkEnd w:id="25848"/>
      <w:r>
        <w:rPr>
          <w:rtl/>
        </w:rPr>
        <w:t xml:space="preserve">טכנולוגיות </w:t>
      </w:r>
      <w:bookmarkStart w:id="25849" w:name="_ETM_Q65_478880"/>
      <w:bookmarkEnd w:id="25849"/>
      <w:r>
        <w:rPr>
          <w:rtl/>
        </w:rPr>
        <w:t xml:space="preserve">אנחנו </w:t>
      </w:r>
      <w:bookmarkStart w:id="25850" w:name="_ETM_Q65_479390"/>
      <w:bookmarkEnd w:id="25850"/>
      <w:r>
        <w:rPr>
          <w:rFonts w:hint="cs"/>
          <w:rtl/>
        </w:rPr>
        <w:t xml:space="preserve">עוד </w:t>
      </w:r>
      <w:r>
        <w:rPr>
          <w:rtl/>
        </w:rPr>
        <w:t xml:space="preserve">צפויים </w:t>
      </w:r>
      <w:bookmarkStart w:id="25851" w:name="_ETM_Q65_479990"/>
      <w:bookmarkEnd w:id="25851"/>
      <w:r>
        <w:rPr>
          <w:rtl/>
        </w:rPr>
        <w:t xml:space="preserve">וכמה </w:t>
      </w:r>
      <w:bookmarkStart w:id="25852" w:name="_ETM_Q65_480440"/>
      <w:bookmarkEnd w:id="25852"/>
      <w:r>
        <w:rPr>
          <w:rtl/>
        </w:rPr>
        <w:t xml:space="preserve">הדבר </w:t>
      </w:r>
      <w:bookmarkStart w:id="25853" w:name="_ETM_Q65_480800"/>
      <w:bookmarkEnd w:id="25853"/>
      <w:r>
        <w:rPr>
          <w:rtl/>
        </w:rPr>
        <w:t xml:space="preserve">הזה </w:t>
      </w:r>
      <w:bookmarkStart w:id="25854" w:name="_ETM_Q65_481010"/>
      <w:bookmarkEnd w:id="25854"/>
      <w:r>
        <w:rPr>
          <w:rtl/>
        </w:rPr>
        <w:t xml:space="preserve">יהפוך </w:t>
      </w:r>
      <w:bookmarkStart w:id="25855" w:name="_ETM_Q65_481430"/>
      <w:bookmarkEnd w:id="25855"/>
      <w:r>
        <w:rPr>
          <w:rtl/>
        </w:rPr>
        <w:t>ל</w:t>
      </w:r>
      <w:bookmarkStart w:id="25856" w:name="_ETM_Q65_481670"/>
      <w:bookmarkEnd w:id="25856"/>
      <w:r>
        <w:rPr>
          <w:rtl/>
        </w:rPr>
        <w:t xml:space="preserve">יותר </w:t>
      </w:r>
      <w:bookmarkStart w:id="25857" w:name="_ETM_Q65_481820"/>
      <w:bookmarkEnd w:id="25857"/>
      <w:r>
        <w:rPr>
          <w:rtl/>
        </w:rPr>
        <w:t>קל</w:t>
      </w:r>
      <w:r>
        <w:rPr>
          <w:rFonts w:hint="cs"/>
          <w:rtl/>
        </w:rPr>
        <w:t>.</w:t>
      </w:r>
    </w:p>
    <w:p w:rsidR="00582BCE" w:rsidRDefault="00582BCE" w:rsidP="00FD2177">
      <w:pPr>
        <w:rPr>
          <w:rtl/>
        </w:rPr>
      </w:pPr>
      <w:bookmarkStart w:id="25858" w:name="_ETM_Q65_485498"/>
      <w:bookmarkStart w:id="25859" w:name="_ETM_Q65_485594"/>
      <w:bookmarkStart w:id="25860" w:name="_ETM_Q65_485674"/>
      <w:bookmarkEnd w:id="25858"/>
      <w:bookmarkEnd w:id="25859"/>
      <w:bookmarkEnd w:id="25860"/>
    </w:p>
    <w:p w:rsidR="00582BCE" w:rsidRDefault="00582BCE" w:rsidP="00D925EE">
      <w:pPr>
        <w:rPr>
          <w:rtl/>
        </w:rPr>
      </w:pPr>
      <w:bookmarkStart w:id="25861" w:name="_ETM_Q65_485763"/>
      <w:bookmarkEnd w:id="25861"/>
      <w:r>
        <w:rPr>
          <w:rFonts w:hint="cs"/>
          <w:rtl/>
        </w:rPr>
        <w:t>בצד ההברחה של</w:t>
      </w:r>
      <w:bookmarkStart w:id="25862" w:name="_ETM_Q65_480000"/>
      <w:bookmarkStart w:id="25863" w:name="_ETM_Q65_480539"/>
      <w:bookmarkStart w:id="25864" w:name="_ETM_Q65_480989"/>
      <w:bookmarkStart w:id="25865" w:name="_ETM_Q65_481350"/>
      <w:bookmarkStart w:id="25866" w:name="_ETM_Q65_481560"/>
      <w:bookmarkStart w:id="25867" w:name="_ETM_Q65_481979"/>
      <w:bookmarkStart w:id="25868" w:name="_ETM_Q65_482399"/>
      <w:bookmarkStart w:id="25869" w:name="_ETM_Q65_483820"/>
      <w:bookmarkStart w:id="25870" w:name="_ETM_Q65_484600"/>
      <w:bookmarkStart w:id="25871" w:name="_ETM_Q65_486160"/>
      <w:bookmarkStart w:id="25872" w:name="_ETM_Q65_487700"/>
      <w:bookmarkEnd w:id="25862"/>
      <w:bookmarkEnd w:id="25863"/>
      <w:bookmarkEnd w:id="25864"/>
      <w:bookmarkEnd w:id="25865"/>
      <w:bookmarkEnd w:id="25866"/>
      <w:bookmarkEnd w:id="25867"/>
      <w:bookmarkEnd w:id="25868"/>
      <w:bookmarkEnd w:id="25869"/>
      <w:bookmarkEnd w:id="25870"/>
      <w:bookmarkEnd w:id="25871"/>
      <w:bookmarkEnd w:id="25872"/>
      <w:r>
        <w:rPr>
          <w:rFonts w:hint="cs"/>
          <w:rtl/>
        </w:rPr>
        <w:t xml:space="preserve"> </w:t>
      </w:r>
      <w:r>
        <w:rPr>
          <w:rFonts w:hint="eastAsia"/>
          <w:rtl/>
        </w:rPr>
        <w:t>–</w:t>
      </w:r>
      <w:r>
        <w:rPr>
          <w:rFonts w:hint="cs"/>
          <w:rtl/>
        </w:rPr>
        <w:t xml:space="preserve"> איך נגיד את</w:t>
      </w:r>
      <w:bookmarkStart w:id="25873" w:name="_ETM_Q65_490729"/>
      <w:bookmarkEnd w:id="25873"/>
      <w:r>
        <w:rPr>
          <w:rFonts w:hint="cs"/>
          <w:rtl/>
        </w:rPr>
        <w:t xml:space="preserve"> זה </w:t>
      </w:r>
      <w:r>
        <w:rPr>
          <w:rFonts w:hint="eastAsia"/>
          <w:rtl/>
        </w:rPr>
        <w:t>–</w:t>
      </w:r>
      <w:r>
        <w:rPr>
          <w:rFonts w:hint="cs"/>
          <w:rtl/>
        </w:rPr>
        <w:t xml:space="preserve"> </w:t>
      </w:r>
      <w:bookmarkStart w:id="25874" w:name="_ETM_Q65_488790"/>
      <w:bookmarkStart w:id="25875" w:name="_ETM_Q65_489000"/>
      <w:bookmarkStart w:id="25876" w:name="_ETM_Q65_489300"/>
      <w:bookmarkStart w:id="25877" w:name="_ETM_Q65_489420"/>
      <w:bookmarkStart w:id="25878" w:name="_ETM_Q65_489750"/>
      <w:bookmarkEnd w:id="25874"/>
      <w:bookmarkEnd w:id="25875"/>
      <w:bookmarkEnd w:id="25876"/>
      <w:bookmarkEnd w:id="25877"/>
      <w:bookmarkEnd w:id="25878"/>
      <w:r>
        <w:rPr>
          <w:rtl/>
        </w:rPr>
        <w:t xml:space="preserve">סחורות </w:t>
      </w:r>
      <w:bookmarkStart w:id="25879" w:name="_ETM_Q65_490620"/>
      <w:bookmarkEnd w:id="25879"/>
      <w:r>
        <w:rPr>
          <w:rFonts w:hint="cs"/>
          <w:rtl/>
        </w:rPr>
        <w:t>ו</w:t>
      </w:r>
      <w:r>
        <w:rPr>
          <w:rtl/>
        </w:rPr>
        <w:t>חומרים</w:t>
      </w:r>
      <w:r>
        <w:rPr>
          <w:rFonts w:hint="cs"/>
          <w:rtl/>
        </w:rPr>
        <w:t>,</w:t>
      </w:r>
      <w:r>
        <w:rPr>
          <w:rtl/>
        </w:rPr>
        <w:t xml:space="preserve"> </w:t>
      </w:r>
      <w:bookmarkStart w:id="25880" w:name="_ETM_Q65_493380"/>
      <w:bookmarkEnd w:id="25880"/>
      <w:r>
        <w:rPr>
          <w:rtl/>
        </w:rPr>
        <w:t xml:space="preserve">מה </w:t>
      </w:r>
      <w:bookmarkStart w:id="25881" w:name="_ETM_Q65_493529"/>
      <w:bookmarkEnd w:id="25881"/>
      <w:r>
        <w:rPr>
          <w:rtl/>
        </w:rPr>
        <w:t xml:space="preserve">שמתחיל </w:t>
      </w:r>
      <w:bookmarkStart w:id="25882" w:name="_ETM_Q65_494160"/>
      <w:bookmarkEnd w:id="25882"/>
      <w:r>
        <w:rPr>
          <w:rtl/>
        </w:rPr>
        <w:t xml:space="preserve">אולי </w:t>
      </w:r>
      <w:bookmarkStart w:id="25883" w:name="_ETM_Q65_494580"/>
      <w:bookmarkEnd w:id="25883"/>
      <w:r>
        <w:rPr>
          <w:rtl/>
        </w:rPr>
        <w:t>בהברח</w:t>
      </w:r>
      <w:r>
        <w:rPr>
          <w:rFonts w:hint="cs"/>
          <w:rtl/>
        </w:rPr>
        <w:t>ות</w:t>
      </w:r>
      <w:r>
        <w:rPr>
          <w:rtl/>
        </w:rPr>
        <w:t xml:space="preserve"> </w:t>
      </w:r>
      <w:bookmarkStart w:id="25884" w:name="_ETM_Q65_495570"/>
      <w:bookmarkEnd w:id="25884"/>
      <w:r>
        <w:rPr>
          <w:rFonts w:hint="cs"/>
          <w:rtl/>
        </w:rPr>
        <w:t xml:space="preserve">פליליות </w:t>
      </w:r>
      <w:bookmarkStart w:id="25885" w:name="_ETM_Q65_496230"/>
      <w:bookmarkStart w:id="25886" w:name="_ETM_Q65_496920"/>
      <w:bookmarkEnd w:id="25885"/>
      <w:bookmarkEnd w:id="25886"/>
      <w:r>
        <w:rPr>
          <w:rtl/>
        </w:rPr>
        <w:t>באופיין</w:t>
      </w:r>
      <w:r>
        <w:rPr>
          <w:rFonts w:hint="cs"/>
          <w:rtl/>
        </w:rPr>
        <w:t>,</w:t>
      </w:r>
      <w:r>
        <w:rPr>
          <w:rtl/>
        </w:rPr>
        <w:t xml:space="preserve"> </w:t>
      </w:r>
      <w:bookmarkStart w:id="25887" w:name="_ETM_Q65_497610"/>
      <w:bookmarkEnd w:id="25887"/>
      <w:r>
        <w:rPr>
          <w:rtl/>
        </w:rPr>
        <w:t xml:space="preserve">מהר </w:t>
      </w:r>
      <w:bookmarkStart w:id="25888" w:name="_ETM_Q65_497849"/>
      <w:bookmarkEnd w:id="25888"/>
      <w:r>
        <w:rPr>
          <w:rtl/>
        </w:rPr>
        <w:t xml:space="preserve">מאוד </w:t>
      </w:r>
      <w:bookmarkStart w:id="25889" w:name="_ETM_Q65_498330"/>
      <w:bookmarkEnd w:id="25889"/>
      <w:r>
        <w:rPr>
          <w:rtl/>
        </w:rPr>
        <w:t xml:space="preserve">הופך </w:t>
      </w:r>
      <w:bookmarkStart w:id="25890" w:name="_ETM_Q65_498689"/>
      <w:bookmarkEnd w:id="25890"/>
      <w:r>
        <w:rPr>
          <w:rtl/>
        </w:rPr>
        <w:t xml:space="preserve">למשהו </w:t>
      </w:r>
      <w:bookmarkStart w:id="25891" w:name="_ETM_Q65_499140"/>
      <w:bookmarkEnd w:id="25891"/>
      <w:r>
        <w:rPr>
          <w:rtl/>
        </w:rPr>
        <w:t xml:space="preserve">אחר </w:t>
      </w:r>
      <w:bookmarkStart w:id="25892" w:name="_ETM_Q65_499410"/>
      <w:bookmarkEnd w:id="25892"/>
      <w:r>
        <w:rPr>
          <w:rtl/>
        </w:rPr>
        <w:t>לגמרי</w:t>
      </w:r>
      <w:r w:rsidR="00D925EE">
        <w:rPr>
          <w:rFonts w:hint="cs"/>
          <w:rtl/>
        </w:rPr>
        <w:t>,</w:t>
      </w:r>
      <w:r>
        <w:rPr>
          <w:rtl/>
        </w:rPr>
        <w:t xml:space="preserve"> </w:t>
      </w:r>
      <w:bookmarkStart w:id="25893" w:name="_ETM_Q65_499920"/>
      <w:bookmarkEnd w:id="25893"/>
      <w:r>
        <w:rPr>
          <w:rtl/>
        </w:rPr>
        <w:t xml:space="preserve">עם </w:t>
      </w:r>
      <w:bookmarkStart w:id="25894" w:name="_ETM_Q65_500039"/>
      <w:bookmarkEnd w:id="25894"/>
      <w:r>
        <w:rPr>
          <w:rtl/>
        </w:rPr>
        <w:t xml:space="preserve">הברחות </w:t>
      </w:r>
      <w:bookmarkStart w:id="25895" w:name="_ETM_Q65_500550"/>
      <w:bookmarkEnd w:id="25895"/>
      <w:r>
        <w:rPr>
          <w:rtl/>
        </w:rPr>
        <w:t xml:space="preserve">של </w:t>
      </w:r>
      <w:bookmarkStart w:id="25896" w:name="_ETM_Q65_500970"/>
      <w:bookmarkEnd w:id="25896"/>
      <w:r>
        <w:rPr>
          <w:rtl/>
        </w:rPr>
        <w:t>נשק</w:t>
      </w:r>
      <w:r>
        <w:rPr>
          <w:rFonts w:hint="cs"/>
          <w:rtl/>
        </w:rPr>
        <w:t>,</w:t>
      </w:r>
      <w:r>
        <w:rPr>
          <w:rtl/>
        </w:rPr>
        <w:t xml:space="preserve"> </w:t>
      </w:r>
      <w:bookmarkStart w:id="25897" w:name="_ETM_Q65_503050"/>
      <w:bookmarkEnd w:id="25897"/>
      <w:r>
        <w:rPr>
          <w:rtl/>
        </w:rPr>
        <w:t xml:space="preserve">ואחר </w:t>
      </w:r>
      <w:bookmarkStart w:id="25898" w:name="_ETM_Q65_503770"/>
      <w:bookmarkEnd w:id="25898"/>
      <w:r>
        <w:rPr>
          <w:rtl/>
        </w:rPr>
        <w:t xml:space="preserve">כך </w:t>
      </w:r>
      <w:bookmarkStart w:id="25899" w:name="_ETM_Q65_504400"/>
      <w:bookmarkEnd w:id="25899"/>
      <w:r>
        <w:rPr>
          <w:rFonts w:hint="cs"/>
          <w:rtl/>
        </w:rPr>
        <w:t>א</w:t>
      </w:r>
      <w:r>
        <w:rPr>
          <w:rtl/>
        </w:rPr>
        <w:t>ו</w:t>
      </w:r>
      <w:r>
        <w:rPr>
          <w:rFonts w:hint="cs"/>
          <w:rtl/>
        </w:rPr>
        <w:t xml:space="preserve"> </w:t>
      </w:r>
      <w:r>
        <w:rPr>
          <w:rtl/>
        </w:rPr>
        <w:t xml:space="preserve">במקביל </w:t>
      </w:r>
      <w:bookmarkStart w:id="25900" w:name="_ETM_Q65_505180"/>
      <w:bookmarkEnd w:id="25900"/>
      <w:r>
        <w:rPr>
          <w:rtl/>
        </w:rPr>
        <w:t xml:space="preserve">גם </w:t>
      </w:r>
      <w:bookmarkStart w:id="25901" w:name="_ETM_Q65_506020"/>
      <w:bookmarkEnd w:id="25901"/>
      <w:r>
        <w:rPr>
          <w:rtl/>
        </w:rPr>
        <w:t xml:space="preserve">סחר </w:t>
      </w:r>
      <w:bookmarkStart w:id="25902" w:name="_ETM_Q65_506380"/>
      <w:bookmarkEnd w:id="25902"/>
      <w:r>
        <w:rPr>
          <w:rtl/>
        </w:rPr>
        <w:t xml:space="preserve">בבני </w:t>
      </w:r>
      <w:bookmarkStart w:id="25903" w:name="_ETM_Q65_506740"/>
      <w:bookmarkEnd w:id="25903"/>
      <w:r>
        <w:rPr>
          <w:rtl/>
        </w:rPr>
        <w:t xml:space="preserve">אדם </w:t>
      </w:r>
      <w:bookmarkStart w:id="25904" w:name="_ETM_Q65_507250"/>
      <w:bookmarkEnd w:id="25904"/>
      <w:r>
        <w:rPr>
          <w:rFonts w:hint="cs"/>
          <w:rtl/>
        </w:rPr>
        <w:t>ו</w:t>
      </w:r>
      <w:r>
        <w:rPr>
          <w:rtl/>
        </w:rPr>
        <w:t xml:space="preserve">הברחות </w:t>
      </w:r>
      <w:bookmarkStart w:id="25905" w:name="_ETM_Q65_507940"/>
      <w:bookmarkEnd w:id="25905"/>
      <w:r>
        <w:rPr>
          <w:rtl/>
        </w:rPr>
        <w:t xml:space="preserve">של </w:t>
      </w:r>
      <w:bookmarkStart w:id="25906" w:name="_ETM_Q65_510529"/>
      <w:bookmarkEnd w:id="25906"/>
      <w:r>
        <w:rPr>
          <w:rtl/>
        </w:rPr>
        <w:t xml:space="preserve">נשים </w:t>
      </w:r>
      <w:bookmarkStart w:id="25907" w:name="_ETM_Q65_512850"/>
      <w:bookmarkEnd w:id="25907"/>
      <w:r>
        <w:rPr>
          <w:rtl/>
        </w:rPr>
        <w:t xml:space="preserve">למטרות </w:t>
      </w:r>
      <w:bookmarkStart w:id="25908" w:name="_ETM_Q65_513600"/>
      <w:bookmarkEnd w:id="25908"/>
      <w:r>
        <w:rPr>
          <w:rtl/>
        </w:rPr>
        <w:t xml:space="preserve">זנות </w:t>
      </w:r>
      <w:bookmarkStart w:id="25909" w:name="_ETM_Q65_514020"/>
      <w:bookmarkEnd w:id="25909"/>
      <w:r>
        <w:rPr>
          <w:rtl/>
        </w:rPr>
        <w:t xml:space="preserve">וכל </w:t>
      </w:r>
      <w:bookmarkStart w:id="25910" w:name="_ETM_Q65_514289"/>
      <w:bookmarkEnd w:id="25910"/>
      <w:r>
        <w:rPr>
          <w:rtl/>
        </w:rPr>
        <w:t xml:space="preserve">מיני </w:t>
      </w:r>
      <w:bookmarkStart w:id="25911" w:name="_ETM_Q65_514500"/>
      <w:bookmarkEnd w:id="25911"/>
      <w:r>
        <w:rPr>
          <w:rtl/>
        </w:rPr>
        <w:t xml:space="preserve">דברים </w:t>
      </w:r>
      <w:bookmarkStart w:id="25912" w:name="_ETM_Q65_514860"/>
      <w:bookmarkEnd w:id="25912"/>
      <w:r>
        <w:rPr>
          <w:rtl/>
        </w:rPr>
        <w:t xml:space="preserve">מהסוג </w:t>
      </w:r>
      <w:bookmarkStart w:id="25913" w:name="_ETM_Q65_515250"/>
      <w:bookmarkEnd w:id="25913"/>
      <w:r>
        <w:rPr>
          <w:rtl/>
        </w:rPr>
        <w:t>הזה</w:t>
      </w:r>
      <w:r>
        <w:rPr>
          <w:rFonts w:hint="cs"/>
          <w:rtl/>
        </w:rPr>
        <w:t>.</w:t>
      </w:r>
      <w:r>
        <w:rPr>
          <w:rtl/>
        </w:rPr>
        <w:t xml:space="preserve"> </w:t>
      </w:r>
      <w:bookmarkStart w:id="25914" w:name="_ETM_Q65_515550"/>
      <w:bookmarkEnd w:id="25914"/>
      <w:r>
        <w:rPr>
          <w:rtl/>
        </w:rPr>
        <w:t xml:space="preserve">אחר </w:t>
      </w:r>
      <w:bookmarkStart w:id="25915" w:name="_ETM_Q65_515910"/>
      <w:bookmarkEnd w:id="25915"/>
      <w:r>
        <w:rPr>
          <w:rtl/>
        </w:rPr>
        <w:t xml:space="preserve">כך </w:t>
      </w:r>
      <w:bookmarkStart w:id="25916" w:name="_ETM_Q65_516059"/>
      <w:bookmarkEnd w:id="25916"/>
      <w:r>
        <w:rPr>
          <w:rtl/>
        </w:rPr>
        <w:t xml:space="preserve">זה </w:t>
      </w:r>
      <w:bookmarkStart w:id="25917" w:name="_ETM_Q65_516210"/>
      <w:bookmarkEnd w:id="25917"/>
      <w:r>
        <w:rPr>
          <w:rtl/>
        </w:rPr>
        <w:t xml:space="preserve">גם </w:t>
      </w:r>
      <w:bookmarkStart w:id="25918" w:name="_ETM_Q65_516600"/>
      <w:bookmarkEnd w:id="25918"/>
      <w:r>
        <w:rPr>
          <w:rtl/>
        </w:rPr>
        <w:t xml:space="preserve">מתקדם </w:t>
      </w:r>
      <w:bookmarkStart w:id="25919" w:name="_ETM_Q65_517110"/>
      <w:bookmarkEnd w:id="25919"/>
      <w:r>
        <w:rPr>
          <w:rtl/>
        </w:rPr>
        <w:t xml:space="preserve">למקומות </w:t>
      </w:r>
      <w:bookmarkStart w:id="25920" w:name="_ETM_Q65_517680"/>
      <w:bookmarkEnd w:id="25920"/>
      <w:r>
        <w:rPr>
          <w:rtl/>
        </w:rPr>
        <w:t>אחרים</w:t>
      </w:r>
      <w:r>
        <w:rPr>
          <w:rFonts w:hint="cs"/>
          <w:rtl/>
        </w:rPr>
        <w:t>,</w:t>
      </w:r>
      <w:r>
        <w:rPr>
          <w:rtl/>
        </w:rPr>
        <w:t xml:space="preserve"> </w:t>
      </w:r>
      <w:bookmarkStart w:id="25921" w:name="_ETM_Q65_518250"/>
      <w:bookmarkEnd w:id="25921"/>
      <w:r>
        <w:rPr>
          <w:rFonts w:hint="cs"/>
          <w:rtl/>
        </w:rPr>
        <w:t>ו</w:t>
      </w:r>
      <w:r>
        <w:rPr>
          <w:rtl/>
        </w:rPr>
        <w:t>למצעדים</w:t>
      </w:r>
      <w:r>
        <w:rPr>
          <w:rFonts w:hint="cs"/>
          <w:rtl/>
        </w:rPr>
        <w:t>,</w:t>
      </w:r>
      <w:r>
        <w:rPr>
          <w:rtl/>
        </w:rPr>
        <w:t xml:space="preserve"> </w:t>
      </w:r>
      <w:bookmarkStart w:id="25922" w:name="_ETM_Q65_519449"/>
      <w:bookmarkEnd w:id="25922"/>
      <w:r>
        <w:rPr>
          <w:rtl/>
        </w:rPr>
        <w:t xml:space="preserve">ולכל </w:t>
      </w:r>
      <w:bookmarkStart w:id="25923" w:name="_ETM_Q65_519809"/>
      <w:bookmarkEnd w:id="25923"/>
      <w:r>
        <w:rPr>
          <w:rtl/>
        </w:rPr>
        <w:t xml:space="preserve">מיני </w:t>
      </w:r>
      <w:bookmarkStart w:id="25924" w:name="_ETM_Q65_520019"/>
      <w:bookmarkEnd w:id="25924"/>
      <w:r>
        <w:rPr>
          <w:rtl/>
        </w:rPr>
        <w:t xml:space="preserve">דברים </w:t>
      </w:r>
      <w:bookmarkStart w:id="25925" w:name="_ETM_Q65_520379"/>
      <w:bookmarkEnd w:id="25925"/>
      <w:r>
        <w:rPr>
          <w:rtl/>
        </w:rPr>
        <w:t xml:space="preserve">שעלולים </w:t>
      </w:r>
      <w:bookmarkStart w:id="25926" w:name="_ETM_Q65_520920"/>
      <w:bookmarkEnd w:id="25926"/>
      <w:r>
        <w:rPr>
          <w:rtl/>
        </w:rPr>
        <w:t xml:space="preserve">להגיע </w:t>
      </w:r>
      <w:bookmarkStart w:id="25927" w:name="_ETM_Q65_521339"/>
      <w:bookmarkEnd w:id="25927"/>
      <w:r>
        <w:rPr>
          <w:rtl/>
        </w:rPr>
        <w:t xml:space="preserve">לכדי </w:t>
      </w:r>
      <w:bookmarkStart w:id="25928" w:name="_ETM_Q65_523089"/>
      <w:bookmarkEnd w:id="25928"/>
      <w:r>
        <w:rPr>
          <w:rtl/>
        </w:rPr>
        <w:t xml:space="preserve">ניסיון </w:t>
      </w:r>
      <w:bookmarkStart w:id="25929" w:name="_ETM_Q65_524529"/>
      <w:bookmarkEnd w:id="25929"/>
      <w:r>
        <w:rPr>
          <w:rtl/>
        </w:rPr>
        <w:t xml:space="preserve">לעבור </w:t>
      </w:r>
      <w:bookmarkStart w:id="25930" w:name="_ETM_Q65_525039"/>
      <w:bookmarkEnd w:id="25930"/>
      <w:r>
        <w:rPr>
          <w:rtl/>
        </w:rPr>
        <w:t xml:space="preserve">את </w:t>
      </w:r>
      <w:bookmarkStart w:id="25931" w:name="_ETM_Q65_525190"/>
      <w:bookmarkEnd w:id="25931"/>
      <w:r>
        <w:rPr>
          <w:rtl/>
        </w:rPr>
        <w:t>הג</w:t>
      </w:r>
      <w:r>
        <w:rPr>
          <w:rFonts w:hint="cs"/>
          <w:rtl/>
        </w:rPr>
        <w:t>ב</w:t>
      </w:r>
      <w:r>
        <w:rPr>
          <w:rtl/>
        </w:rPr>
        <w:t xml:space="preserve">ול </w:t>
      </w:r>
      <w:bookmarkStart w:id="25932" w:name="_ETM_Q65_525609"/>
      <w:bookmarkEnd w:id="25932"/>
      <w:r>
        <w:rPr>
          <w:rtl/>
        </w:rPr>
        <w:t xml:space="preserve">ולהשתקע </w:t>
      </w:r>
      <w:bookmarkStart w:id="25933" w:name="_ETM_Q65_526449"/>
      <w:bookmarkEnd w:id="25933"/>
      <w:r>
        <w:rPr>
          <w:rtl/>
        </w:rPr>
        <w:t>כ</w:t>
      </w:r>
      <w:r>
        <w:rPr>
          <w:rFonts w:hint="cs"/>
          <w:rtl/>
        </w:rPr>
        <w:t>א</w:t>
      </w:r>
      <w:r>
        <w:rPr>
          <w:rtl/>
        </w:rPr>
        <w:t>ן</w:t>
      </w:r>
      <w:r>
        <w:rPr>
          <w:rFonts w:hint="cs"/>
          <w:rtl/>
        </w:rPr>
        <w:t>.</w:t>
      </w:r>
      <w:r>
        <w:rPr>
          <w:rtl/>
        </w:rPr>
        <w:t xml:space="preserve"> </w:t>
      </w:r>
      <w:bookmarkStart w:id="25934" w:name="_ETM_Q65_526749"/>
      <w:bookmarkEnd w:id="25934"/>
    </w:p>
    <w:p w:rsidR="00582BCE" w:rsidRDefault="00582BCE" w:rsidP="00FD2177">
      <w:pPr>
        <w:rPr>
          <w:rtl/>
        </w:rPr>
      </w:pPr>
    </w:p>
    <w:p w:rsidR="00582BCE" w:rsidRDefault="00582BCE" w:rsidP="00FD2177">
      <w:pPr>
        <w:pStyle w:val="af6"/>
        <w:keepNext/>
        <w:rPr>
          <w:rtl/>
        </w:rPr>
      </w:pPr>
      <w:r w:rsidRPr="0083347D">
        <w:rPr>
          <w:rStyle w:val="TagStyle"/>
          <w:rtl/>
        </w:rPr>
        <w:t xml:space="preserve"> &lt;&lt; יור &gt;&gt; </w:t>
      </w:r>
      <w:r>
        <w:rPr>
          <w:rtl/>
        </w:rPr>
        <w:t>היו"ר ארז מלול:</w:t>
      </w:r>
      <w:r w:rsidRPr="0083347D">
        <w:rPr>
          <w:rStyle w:val="TagStyle"/>
          <w:rtl/>
        </w:rPr>
        <w:t xml:space="preserve"> &lt;&lt; יור &gt;&gt;</w:t>
      </w:r>
      <w:r>
        <w:rPr>
          <w:rtl/>
        </w:rPr>
        <w:t xml:space="preserve"> </w:t>
      </w:r>
    </w:p>
    <w:p w:rsidR="00582BCE" w:rsidRDefault="00582BCE" w:rsidP="00D23E4A">
      <w:pPr>
        <w:rPr>
          <w:rtl/>
        </w:rPr>
      </w:pPr>
    </w:p>
    <w:p w:rsidR="00582BCE" w:rsidRDefault="00582BCE" w:rsidP="00D925EE">
      <w:pPr>
        <w:rPr>
          <w:rtl/>
        </w:rPr>
      </w:pPr>
      <w:bookmarkStart w:id="25935" w:name="_ETM_Q65_529934"/>
      <w:bookmarkEnd w:id="25935"/>
      <w:r>
        <w:rPr>
          <w:rFonts w:hint="cs"/>
          <w:rtl/>
        </w:rPr>
        <w:t xml:space="preserve">לעבור את הגבול תרתי משמע. </w:t>
      </w:r>
      <w:bookmarkStart w:id="25936" w:name="_ETM_Q65_530227"/>
      <w:bookmarkEnd w:id="25936"/>
    </w:p>
    <w:p w:rsidR="00582BCE" w:rsidRDefault="00582BCE" w:rsidP="00FD2177">
      <w:pPr>
        <w:rPr>
          <w:rtl/>
        </w:rPr>
      </w:pPr>
      <w:bookmarkStart w:id="25937" w:name="_ETM_Q65_530292"/>
      <w:bookmarkEnd w:id="25937"/>
    </w:p>
    <w:p w:rsidR="00582BCE" w:rsidRDefault="00582BCE" w:rsidP="00FD2177">
      <w:pPr>
        <w:pStyle w:val="-"/>
        <w:keepNext/>
        <w:rPr>
          <w:rtl/>
        </w:rPr>
      </w:pPr>
      <w:bookmarkStart w:id="25938" w:name="ET_speakercontinue_6392_16"/>
      <w:r w:rsidRPr="0083347D">
        <w:rPr>
          <w:rStyle w:val="TagStyle"/>
          <w:rtl/>
        </w:rPr>
        <w:t xml:space="preserve"> &lt;&lt; דובר_המשך &gt;&gt; </w:t>
      </w:r>
      <w:r>
        <w:rPr>
          <w:rtl/>
        </w:rPr>
        <w:t>שר המשפטים יריב לוין:</w:t>
      </w:r>
      <w:r w:rsidRPr="0083347D">
        <w:rPr>
          <w:rStyle w:val="TagStyle"/>
          <w:rtl/>
        </w:rPr>
        <w:t xml:space="preserve"> &lt;&lt; דובר_המשך &gt;&gt;</w:t>
      </w:r>
      <w:r>
        <w:rPr>
          <w:rtl/>
        </w:rPr>
        <w:t xml:space="preserve"> </w:t>
      </w:r>
      <w:bookmarkEnd w:id="25938"/>
    </w:p>
    <w:p w:rsidR="00582BCE" w:rsidRDefault="00582BCE" w:rsidP="00D23E4A">
      <w:pPr>
        <w:rPr>
          <w:rtl/>
        </w:rPr>
      </w:pPr>
    </w:p>
    <w:p w:rsidR="00582BCE" w:rsidRDefault="00582BCE" w:rsidP="00D925EE">
      <w:pPr>
        <w:rPr>
          <w:rtl/>
        </w:rPr>
      </w:pPr>
      <w:bookmarkStart w:id="25939" w:name="_ETM_Q65_531927"/>
      <w:bookmarkEnd w:id="25939"/>
      <w:r>
        <w:rPr>
          <w:rFonts w:hint="cs"/>
          <w:rtl/>
        </w:rPr>
        <w:t xml:space="preserve">כן. </w:t>
      </w:r>
      <w:r>
        <w:rPr>
          <w:rtl/>
        </w:rPr>
        <w:t xml:space="preserve">וראינו </w:t>
      </w:r>
      <w:bookmarkStart w:id="25940" w:name="_ETM_Q65_528039"/>
      <w:bookmarkStart w:id="25941" w:name="_ETM_Q65_528190"/>
      <w:bookmarkStart w:id="25942" w:name="_ETM_Q65_528489"/>
      <w:bookmarkStart w:id="25943" w:name="_ETM_Q65_529059"/>
      <w:bookmarkStart w:id="25944" w:name="_ETM_Q65_529510"/>
      <w:bookmarkStart w:id="25945" w:name="_ETM_Q65_530019"/>
      <w:bookmarkEnd w:id="25940"/>
      <w:bookmarkEnd w:id="25941"/>
      <w:bookmarkEnd w:id="25942"/>
      <w:bookmarkEnd w:id="25943"/>
      <w:bookmarkEnd w:id="25944"/>
      <w:bookmarkEnd w:id="25945"/>
      <w:r>
        <w:rPr>
          <w:rtl/>
        </w:rPr>
        <w:t xml:space="preserve">תופעות </w:t>
      </w:r>
      <w:bookmarkStart w:id="25946" w:name="_ETM_Q65_530559"/>
      <w:bookmarkEnd w:id="25946"/>
      <w:r>
        <w:rPr>
          <w:rtl/>
        </w:rPr>
        <w:t xml:space="preserve">כאלה </w:t>
      </w:r>
      <w:bookmarkStart w:id="25947" w:name="_ETM_Q65_531039"/>
      <w:bookmarkEnd w:id="25947"/>
      <w:r>
        <w:rPr>
          <w:rtl/>
        </w:rPr>
        <w:t xml:space="preserve">של </w:t>
      </w:r>
      <w:bookmarkStart w:id="25948" w:name="_ETM_Q65_531699"/>
      <w:bookmarkEnd w:id="25948"/>
      <w:r>
        <w:rPr>
          <w:rtl/>
        </w:rPr>
        <w:t xml:space="preserve">הסתננות </w:t>
      </w:r>
      <w:bookmarkStart w:id="25949" w:name="_ETM_Q65_533510"/>
      <w:bookmarkEnd w:id="25949"/>
      <w:r>
        <w:rPr>
          <w:rtl/>
        </w:rPr>
        <w:t xml:space="preserve">בהיקפים </w:t>
      </w:r>
      <w:bookmarkStart w:id="25950" w:name="_ETM_Q65_534170"/>
      <w:bookmarkEnd w:id="25950"/>
      <w:r>
        <w:rPr>
          <w:rtl/>
        </w:rPr>
        <w:t xml:space="preserve">אדירים </w:t>
      </w:r>
      <w:bookmarkStart w:id="25951" w:name="_ETM_Q65_536179"/>
      <w:bookmarkEnd w:id="25951"/>
      <w:r>
        <w:rPr>
          <w:rtl/>
        </w:rPr>
        <w:t xml:space="preserve">בניסיון </w:t>
      </w:r>
      <w:bookmarkStart w:id="25952" w:name="_ETM_Q65_536719"/>
      <w:bookmarkEnd w:id="25952"/>
      <w:r>
        <w:rPr>
          <w:rtl/>
        </w:rPr>
        <w:t xml:space="preserve">למצוא </w:t>
      </w:r>
      <w:bookmarkStart w:id="25953" w:name="_ETM_Q65_537050"/>
      <w:bookmarkEnd w:id="25953"/>
      <w:r>
        <w:rPr>
          <w:rtl/>
        </w:rPr>
        <w:t xml:space="preserve">מקומות </w:t>
      </w:r>
      <w:bookmarkStart w:id="25954" w:name="_ETM_Q65_537499"/>
      <w:bookmarkEnd w:id="25954"/>
      <w:r>
        <w:rPr>
          <w:rtl/>
        </w:rPr>
        <w:t>עבודה</w:t>
      </w:r>
      <w:r w:rsidR="00D925EE">
        <w:rPr>
          <w:rFonts w:hint="cs"/>
          <w:rtl/>
        </w:rPr>
        <w:t>,</w:t>
      </w:r>
      <w:r>
        <w:rPr>
          <w:rtl/>
        </w:rPr>
        <w:t xml:space="preserve"> </w:t>
      </w:r>
      <w:bookmarkStart w:id="25955" w:name="_ETM_Q65_537890"/>
      <w:bookmarkEnd w:id="25955"/>
      <w:r>
        <w:rPr>
          <w:rtl/>
        </w:rPr>
        <w:t xml:space="preserve">וזה </w:t>
      </w:r>
      <w:bookmarkStart w:id="25956" w:name="_ETM_Q65_538129"/>
      <w:bookmarkEnd w:id="25956"/>
      <w:r>
        <w:rPr>
          <w:rtl/>
        </w:rPr>
        <w:t xml:space="preserve">יכול </w:t>
      </w:r>
      <w:bookmarkStart w:id="25957" w:name="_ETM_Q65_538370"/>
      <w:bookmarkEnd w:id="25957"/>
      <w:r>
        <w:rPr>
          <w:rtl/>
        </w:rPr>
        <w:t xml:space="preserve">להיות </w:t>
      </w:r>
      <w:bookmarkStart w:id="25958" w:name="_ETM_Q65_538579"/>
      <w:bookmarkEnd w:id="25958"/>
      <w:r>
        <w:rPr>
          <w:rtl/>
        </w:rPr>
        <w:t xml:space="preserve">גם </w:t>
      </w:r>
      <w:bookmarkStart w:id="25959" w:name="_ETM_Q65_538999"/>
      <w:bookmarkEnd w:id="25959"/>
      <w:r>
        <w:rPr>
          <w:rtl/>
        </w:rPr>
        <w:t xml:space="preserve">למטרות </w:t>
      </w:r>
      <w:bookmarkStart w:id="25960" w:name="_ETM_Q65_539600"/>
      <w:bookmarkEnd w:id="25960"/>
      <w:r>
        <w:rPr>
          <w:rtl/>
        </w:rPr>
        <w:t>אחרות</w:t>
      </w:r>
      <w:r>
        <w:rPr>
          <w:rFonts w:hint="cs"/>
          <w:rtl/>
        </w:rPr>
        <w:t>.</w:t>
      </w:r>
      <w:r>
        <w:rPr>
          <w:rtl/>
        </w:rPr>
        <w:t xml:space="preserve"> </w:t>
      </w:r>
      <w:bookmarkStart w:id="25961" w:name="_ETM_Q65_542239"/>
      <w:bookmarkEnd w:id="25961"/>
      <w:r>
        <w:rPr>
          <w:rtl/>
        </w:rPr>
        <w:t xml:space="preserve">הדבר </w:t>
      </w:r>
      <w:bookmarkStart w:id="25962" w:name="_ETM_Q65_542660"/>
      <w:bookmarkEnd w:id="25962"/>
      <w:r>
        <w:rPr>
          <w:rtl/>
        </w:rPr>
        <w:t xml:space="preserve">הזה </w:t>
      </w:r>
      <w:bookmarkStart w:id="25963" w:name="_ETM_Q65_542930"/>
      <w:bookmarkEnd w:id="25963"/>
      <w:r>
        <w:rPr>
          <w:rtl/>
        </w:rPr>
        <w:t xml:space="preserve">הוא </w:t>
      </w:r>
      <w:bookmarkStart w:id="25964" w:name="_ETM_Q65_542989"/>
      <w:bookmarkEnd w:id="25964"/>
      <w:r>
        <w:rPr>
          <w:rtl/>
        </w:rPr>
        <w:t xml:space="preserve">מסוכן </w:t>
      </w:r>
      <w:bookmarkStart w:id="25965" w:name="_ETM_Q65_543589"/>
      <w:bookmarkEnd w:id="25965"/>
      <w:r>
        <w:rPr>
          <w:rFonts w:hint="cs"/>
          <w:rtl/>
        </w:rPr>
        <w:t>ל</w:t>
      </w:r>
      <w:r>
        <w:rPr>
          <w:rtl/>
        </w:rPr>
        <w:t xml:space="preserve">כל </w:t>
      </w:r>
      <w:bookmarkStart w:id="25966" w:name="_ETM_Q65_543890"/>
      <w:bookmarkEnd w:id="25966"/>
      <w:r>
        <w:rPr>
          <w:rtl/>
        </w:rPr>
        <w:t xml:space="preserve">מדינה </w:t>
      </w:r>
      <w:bookmarkStart w:id="25967" w:name="_ETM_Q65_544400"/>
      <w:bookmarkEnd w:id="25967"/>
      <w:r>
        <w:rPr>
          <w:rtl/>
        </w:rPr>
        <w:t xml:space="preserve">והוא </w:t>
      </w:r>
      <w:bookmarkStart w:id="25968" w:name="_ETM_Q65_544549"/>
      <w:bookmarkEnd w:id="25968"/>
      <w:r>
        <w:rPr>
          <w:rtl/>
        </w:rPr>
        <w:t xml:space="preserve">מסוכן </w:t>
      </w:r>
      <w:bookmarkStart w:id="25969" w:name="_ETM_Q65_545060"/>
      <w:bookmarkEnd w:id="25969"/>
      <w:r>
        <w:rPr>
          <w:rtl/>
        </w:rPr>
        <w:t xml:space="preserve">בכל </w:t>
      </w:r>
      <w:bookmarkStart w:id="25970" w:name="_ETM_Q65_545390"/>
      <w:bookmarkEnd w:id="25970"/>
      <w:r>
        <w:rPr>
          <w:rtl/>
        </w:rPr>
        <w:t>מצב</w:t>
      </w:r>
      <w:r w:rsidR="00D925EE">
        <w:rPr>
          <w:rFonts w:hint="cs"/>
          <w:rtl/>
        </w:rPr>
        <w:t>,</w:t>
      </w:r>
      <w:r>
        <w:rPr>
          <w:rtl/>
        </w:rPr>
        <w:t xml:space="preserve"> </w:t>
      </w:r>
      <w:bookmarkStart w:id="25971" w:name="_ETM_Q65_546999"/>
      <w:bookmarkEnd w:id="25971"/>
      <w:r>
        <w:rPr>
          <w:rtl/>
        </w:rPr>
        <w:t xml:space="preserve">אבל </w:t>
      </w:r>
      <w:bookmarkStart w:id="25972" w:name="_ETM_Q65_547270"/>
      <w:bookmarkEnd w:id="25972"/>
      <w:r>
        <w:rPr>
          <w:rtl/>
        </w:rPr>
        <w:t xml:space="preserve">הוא </w:t>
      </w:r>
      <w:bookmarkStart w:id="25973" w:name="_ETM_Q65_547329"/>
      <w:bookmarkEnd w:id="25973"/>
      <w:r>
        <w:rPr>
          <w:rtl/>
        </w:rPr>
        <w:t xml:space="preserve">מסוכן </w:t>
      </w:r>
      <w:bookmarkStart w:id="25974" w:name="_ETM_Q65_547869"/>
      <w:bookmarkEnd w:id="25974"/>
      <w:r>
        <w:rPr>
          <w:rtl/>
        </w:rPr>
        <w:t xml:space="preserve">שבעתיים </w:t>
      </w:r>
      <w:bookmarkStart w:id="25975" w:name="_ETM_Q65_548740"/>
      <w:bookmarkEnd w:id="25975"/>
      <w:r>
        <w:rPr>
          <w:rtl/>
        </w:rPr>
        <w:t xml:space="preserve">למדינת </w:t>
      </w:r>
      <w:bookmarkStart w:id="25976" w:name="_ETM_Q65_549339"/>
      <w:bookmarkEnd w:id="25976"/>
      <w:r>
        <w:rPr>
          <w:rtl/>
        </w:rPr>
        <w:t xml:space="preserve">ישראל </w:t>
      </w:r>
      <w:bookmarkStart w:id="25977" w:name="_ETM_Q65_551840"/>
      <w:bookmarkEnd w:id="25977"/>
      <w:r>
        <w:rPr>
          <w:rtl/>
        </w:rPr>
        <w:t xml:space="preserve">בכל </w:t>
      </w:r>
      <w:bookmarkStart w:id="25978" w:name="_ETM_Q65_552140"/>
      <w:bookmarkEnd w:id="25978"/>
      <w:r>
        <w:rPr>
          <w:rtl/>
        </w:rPr>
        <w:t>ההיבטים</w:t>
      </w:r>
      <w:r>
        <w:rPr>
          <w:rFonts w:hint="cs"/>
          <w:rtl/>
        </w:rPr>
        <w:t>.</w:t>
      </w:r>
      <w:r>
        <w:rPr>
          <w:rtl/>
        </w:rPr>
        <w:t xml:space="preserve"> </w:t>
      </w:r>
      <w:bookmarkStart w:id="25979" w:name="_ETM_Q65_552740"/>
      <w:bookmarkEnd w:id="25979"/>
      <w:r>
        <w:rPr>
          <w:rtl/>
        </w:rPr>
        <w:t xml:space="preserve">בהיבט </w:t>
      </w:r>
      <w:bookmarkStart w:id="25980" w:name="_ETM_Q65_553160"/>
      <w:bookmarkEnd w:id="25980"/>
      <w:r>
        <w:rPr>
          <w:rtl/>
        </w:rPr>
        <w:t>הדמוגרפי</w:t>
      </w:r>
      <w:r>
        <w:rPr>
          <w:rFonts w:hint="cs"/>
          <w:rtl/>
        </w:rPr>
        <w:t xml:space="preserve"> –</w:t>
      </w:r>
      <w:r>
        <w:rPr>
          <w:rtl/>
        </w:rPr>
        <w:t xml:space="preserve"> </w:t>
      </w:r>
      <w:bookmarkStart w:id="25981" w:name="_ETM_Q65_555570"/>
      <w:bookmarkEnd w:id="25981"/>
      <w:r>
        <w:rPr>
          <w:rtl/>
        </w:rPr>
        <w:t xml:space="preserve">בטח </w:t>
      </w:r>
      <w:bookmarkStart w:id="25982" w:name="_ETM_Q65_555990"/>
      <w:bookmarkEnd w:id="25982"/>
      <w:r>
        <w:rPr>
          <w:rtl/>
        </w:rPr>
        <w:t xml:space="preserve">נוכח </w:t>
      </w:r>
      <w:bookmarkStart w:id="25983" w:name="_ETM_Q65_556409"/>
      <w:bookmarkEnd w:id="25983"/>
      <w:r>
        <w:rPr>
          <w:rtl/>
        </w:rPr>
        <w:t xml:space="preserve">העובדה </w:t>
      </w:r>
      <w:bookmarkStart w:id="25984" w:name="_ETM_Q65_556799"/>
      <w:bookmarkEnd w:id="25984"/>
      <w:r>
        <w:rPr>
          <w:rtl/>
        </w:rPr>
        <w:t xml:space="preserve">שאנחנו </w:t>
      </w:r>
      <w:bookmarkStart w:id="25985" w:name="_ETM_Q65_557369"/>
      <w:bookmarkEnd w:id="25985"/>
      <w:r>
        <w:rPr>
          <w:rtl/>
        </w:rPr>
        <w:t xml:space="preserve">גובלים </w:t>
      </w:r>
      <w:bookmarkStart w:id="25986" w:name="_ETM_Q65_558479"/>
      <w:bookmarkEnd w:id="25986"/>
      <w:r>
        <w:rPr>
          <w:rtl/>
        </w:rPr>
        <w:t xml:space="preserve">במדינות </w:t>
      </w:r>
      <w:bookmarkStart w:id="25987" w:name="_ETM_Q65_559290"/>
      <w:bookmarkEnd w:id="25987"/>
      <w:r>
        <w:rPr>
          <w:rtl/>
        </w:rPr>
        <w:t xml:space="preserve">שמצבן </w:t>
      </w:r>
      <w:bookmarkStart w:id="25988" w:name="_ETM_Q65_559950"/>
      <w:bookmarkEnd w:id="25988"/>
      <w:r>
        <w:rPr>
          <w:rtl/>
        </w:rPr>
        <w:t xml:space="preserve">הכלכלי </w:t>
      </w:r>
      <w:bookmarkStart w:id="25989" w:name="_ETM_Q65_560580"/>
      <w:bookmarkEnd w:id="25989"/>
      <w:r>
        <w:rPr>
          <w:rtl/>
        </w:rPr>
        <w:t xml:space="preserve">הרבה </w:t>
      </w:r>
      <w:bookmarkStart w:id="25990" w:name="_ETM_Q65_560940"/>
      <w:bookmarkEnd w:id="25990"/>
      <w:r>
        <w:rPr>
          <w:rtl/>
        </w:rPr>
        <w:t xml:space="preserve">פחות </w:t>
      </w:r>
      <w:bookmarkStart w:id="25991" w:name="_ETM_Q65_561270"/>
      <w:bookmarkEnd w:id="25991"/>
      <w:r>
        <w:rPr>
          <w:rtl/>
        </w:rPr>
        <w:t xml:space="preserve">טוב </w:t>
      </w:r>
      <w:bookmarkStart w:id="25992" w:name="_ETM_Q65_561479"/>
      <w:bookmarkEnd w:id="25992"/>
      <w:r>
        <w:rPr>
          <w:rtl/>
        </w:rPr>
        <w:t>מ</w:t>
      </w:r>
      <w:bookmarkStart w:id="25993" w:name="_ETM_Q65_561600"/>
      <w:bookmarkEnd w:id="25993"/>
      <w:r>
        <w:rPr>
          <w:rtl/>
        </w:rPr>
        <w:t>שלנו</w:t>
      </w:r>
      <w:r>
        <w:rPr>
          <w:rFonts w:hint="cs"/>
          <w:rtl/>
        </w:rPr>
        <w:t>,</w:t>
      </w:r>
      <w:r>
        <w:rPr>
          <w:rtl/>
        </w:rPr>
        <w:t xml:space="preserve"> </w:t>
      </w:r>
      <w:bookmarkStart w:id="25994" w:name="_ETM_Q65_563480"/>
      <w:bookmarkEnd w:id="25994"/>
      <w:r>
        <w:rPr>
          <w:rtl/>
        </w:rPr>
        <w:t>ו</w:t>
      </w:r>
      <w:bookmarkStart w:id="25995" w:name="_ETM_Q65_564140"/>
      <w:bookmarkStart w:id="25996" w:name="_ETM_Q65_565960"/>
      <w:bookmarkEnd w:id="25995"/>
      <w:bookmarkEnd w:id="25996"/>
      <w:r>
        <w:rPr>
          <w:rtl/>
        </w:rPr>
        <w:t xml:space="preserve">בעצם </w:t>
      </w:r>
      <w:bookmarkStart w:id="25997" w:name="_ETM_Q65_566439"/>
      <w:bookmarkStart w:id="25998" w:name="_ETM_Q65_566799"/>
      <w:bookmarkEnd w:id="25997"/>
      <w:bookmarkEnd w:id="25998"/>
      <w:r>
        <w:rPr>
          <w:rFonts w:hint="cs"/>
          <w:rtl/>
        </w:rPr>
        <w:t>אנחנו אחת</w:t>
      </w:r>
      <w:r>
        <w:rPr>
          <w:rtl/>
        </w:rPr>
        <w:t xml:space="preserve"> </w:t>
      </w:r>
      <w:bookmarkStart w:id="25999" w:name="_ETM_Q65_567159"/>
      <w:bookmarkEnd w:id="25999"/>
      <w:r>
        <w:rPr>
          <w:rtl/>
        </w:rPr>
        <w:t xml:space="preserve">משתי </w:t>
      </w:r>
      <w:bookmarkStart w:id="26000" w:name="_ETM_Q65_567610"/>
      <w:bookmarkEnd w:id="26000"/>
      <w:r>
        <w:rPr>
          <w:rtl/>
        </w:rPr>
        <w:t xml:space="preserve">המדינות </w:t>
      </w:r>
      <w:bookmarkStart w:id="26001" w:name="_ETM_Q65_568540"/>
      <w:bookmarkEnd w:id="26001"/>
      <w:r>
        <w:rPr>
          <w:rFonts w:hint="cs"/>
          <w:rtl/>
        </w:rPr>
        <w:t xml:space="preserve">המערביות </w:t>
      </w:r>
      <w:r>
        <w:rPr>
          <w:rtl/>
        </w:rPr>
        <w:t xml:space="preserve">היחידות </w:t>
      </w:r>
      <w:bookmarkStart w:id="26002" w:name="_ETM_Q65_569380"/>
      <w:bookmarkStart w:id="26003" w:name="_ETM_Q65_570310"/>
      <w:bookmarkEnd w:id="26002"/>
      <w:bookmarkEnd w:id="26003"/>
      <w:r>
        <w:rPr>
          <w:rtl/>
        </w:rPr>
        <w:t xml:space="preserve">בעולם </w:t>
      </w:r>
      <w:bookmarkStart w:id="26004" w:name="_ETM_Q65_570909"/>
      <w:bookmarkEnd w:id="26004"/>
      <w:r>
        <w:rPr>
          <w:rtl/>
        </w:rPr>
        <w:t xml:space="preserve">שיש </w:t>
      </w:r>
      <w:bookmarkStart w:id="26005" w:name="_ETM_Q65_571299"/>
      <w:bookmarkEnd w:id="26005"/>
      <w:r>
        <w:rPr>
          <w:rtl/>
        </w:rPr>
        <w:t>ל</w:t>
      </w:r>
      <w:r>
        <w:rPr>
          <w:rFonts w:hint="cs"/>
          <w:rtl/>
        </w:rPr>
        <w:t>הן</w:t>
      </w:r>
      <w:r>
        <w:rPr>
          <w:rtl/>
        </w:rPr>
        <w:t xml:space="preserve"> </w:t>
      </w:r>
      <w:bookmarkStart w:id="26006" w:name="_ETM_Q65_572729"/>
      <w:bookmarkEnd w:id="26006"/>
      <w:r>
        <w:rPr>
          <w:rtl/>
        </w:rPr>
        <w:t xml:space="preserve">גבול </w:t>
      </w:r>
      <w:bookmarkStart w:id="26007" w:name="_ETM_Q65_573089"/>
      <w:bookmarkEnd w:id="26007"/>
      <w:r>
        <w:rPr>
          <w:rtl/>
        </w:rPr>
        <w:t>יבשתי</w:t>
      </w:r>
      <w:r>
        <w:rPr>
          <w:rFonts w:hint="cs"/>
          <w:rtl/>
        </w:rPr>
        <w:t xml:space="preserve"> </w:t>
      </w:r>
      <w:bookmarkStart w:id="26008" w:name="_ETM_Q65_576568"/>
      <w:bookmarkEnd w:id="26008"/>
      <w:r>
        <w:rPr>
          <w:rFonts w:hint="cs"/>
          <w:rtl/>
        </w:rPr>
        <w:t>עם</w:t>
      </w:r>
      <w:r>
        <w:rPr>
          <w:rtl/>
        </w:rPr>
        <w:t xml:space="preserve"> </w:t>
      </w:r>
      <w:bookmarkStart w:id="26009" w:name="_ETM_Q65_574680"/>
      <w:bookmarkEnd w:id="26009"/>
      <w:r>
        <w:rPr>
          <w:rtl/>
        </w:rPr>
        <w:t>אפריקה</w:t>
      </w:r>
      <w:r>
        <w:rPr>
          <w:rFonts w:hint="cs"/>
          <w:rtl/>
        </w:rPr>
        <w:t>.</w:t>
      </w:r>
      <w:r>
        <w:rPr>
          <w:rtl/>
        </w:rPr>
        <w:t xml:space="preserve"> </w:t>
      </w:r>
      <w:bookmarkStart w:id="26010" w:name="_ETM_Q65_576619"/>
      <w:bookmarkEnd w:id="26010"/>
      <w:r>
        <w:rPr>
          <w:rtl/>
        </w:rPr>
        <w:t xml:space="preserve">המדינה </w:t>
      </w:r>
      <w:bookmarkStart w:id="26011" w:name="_ETM_Q65_577130"/>
      <w:bookmarkEnd w:id="26011"/>
      <w:r>
        <w:rPr>
          <w:rtl/>
        </w:rPr>
        <w:t xml:space="preserve">השנייה </w:t>
      </w:r>
      <w:bookmarkStart w:id="26012" w:name="_ETM_Q65_578810"/>
      <w:bookmarkEnd w:id="26012"/>
      <w:r>
        <w:rPr>
          <w:rFonts w:hint="cs"/>
          <w:rtl/>
        </w:rPr>
        <w:t xml:space="preserve">היא </w:t>
      </w:r>
      <w:r>
        <w:rPr>
          <w:rtl/>
        </w:rPr>
        <w:t>ספרד</w:t>
      </w:r>
      <w:r>
        <w:rPr>
          <w:rFonts w:hint="cs"/>
          <w:rtl/>
        </w:rPr>
        <w:t>,</w:t>
      </w:r>
      <w:r>
        <w:rPr>
          <w:rtl/>
        </w:rPr>
        <w:t xml:space="preserve"> </w:t>
      </w:r>
      <w:bookmarkStart w:id="26013" w:name="_ETM_Q65_579469"/>
      <w:bookmarkEnd w:id="26013"/>
      <w:r>
        <w:rPr>
          <w:rtl/>
        </w:rPr>
        <w:t xml:space="preserve">שיש </w:t>
      </w:r>
      <w:bookmarkStart w:id="26014" w:name="_ETM_Q65_579859"/>
      <w:bookmarkEnd w:id="26014"/>
      <w:r>
        <w:rPr>
          <w:rtl/>
        </w:rPr>
        <w:t xml:space="preserve">לה </w:t>
      </w:r>
      <w:bookmarkStart w:id="26015" w:name="_ETM_Q65_580039"/>
      <w:bookmarkEnd w:id="26015"/>
      <w:r>
        <w:rPr>
          <w:rtl/>
        </w:rPr>
        <w:t xml:space="preserve">שתי </w:t>
      </w:r>
      <w:bookmarkStart w:id="26016" w:name="_ETM_Q65_581029"/>
      <w:bookmarkEnd w:id="26016"/>
      <w:r>
        <w:rPr>
          <w:rtl/>
        </w:rPr>
        <w:t>ערים</w:t>
      </w:r>
      <w:r>
        <w:rPr>
          <w:rFonts w:hint="cs"/>
          <w:rtl/>
        </w:rPr>
        <w:t>,</w:t>
      </w:r>
      <w:r>
        <w:rPr>
          <w:rtl/>
        </w:rPr>
        <w:t xml:space="preserve"> </w:t>
      </w:r>
      <w:bookmarkStart w:id="26017" w:name="_ETM_Q65_581869"/>
      <w:bookmarkStart w:id="26018" w:name="_ETM_Q65_582470"/>
      <w:bookmarkStart w:id="26019" w:name="_ETM_Q65_583100"/>
      <w:bookmarkStart w:id="26020" w:name="_ETM_Q65_583700"/>
      <w:bookmarkEnd w:id="26017"/>
      <w:bookmarkEnd w:id="26018"/>
      <w:bookmarkEnd w:id="26019"/>
      <w:bookmarkEnd w:id="26020"/>
      <w:proofErr w:type="spellStart"/>
      <w:r>
        <w:rPr>
          <w:rFonts w:hint="cs"/>
          <w:rtl/>
        </w:rPr>
        <w:t>סאוטה</w:t>
      </w:r>
      <w:proofErr w:type="spellEnd"/>
      <w:r>
        <w:rPr>
          <w:rFonts w:hint="cs"/>
          <w:rtl/>
        </w:rPr>
        <w:t xml:space="preserve"> </w:t>
      </w:r>
      <w:proofErr w:type="spellStart"/>
      <w:r>
        <w:rPr>
          <w:rFonts w:hint="cs"/>
          <w:rtl/>
        </w:rPr>
        <w:t>ומלייה</w:t>
      </w:r>
      <w:proofErr w:type="spellEnd"/>
      <w:r>
        <w:rPr>
          <w:rFonts w:hint="cs"/>
          <w:rtl/>
        </w:rPr>
        <w:t>, שנמצאות בצפון אפריקה</w:t>
      </w:r>
      <w:r w:rsidR="00D925EE">
        <w:rPr>
          <w:rFonts w:hint="cs"/>
          <w:rtl/>
        </w:rPr>
        <w:t>,</w:t>
      </w:r>
      <w:r>
        <w:rPr>
          <w:rFonts w:hint="cs"/>
          <w:rtl/>
        </w:rPr>
        <w:t xml:space="preserve"> בחופי הים התיכון</w:t>
      </w:r>
      <w:r w:rsidR="00D925EE">
        <w:rPr>
          <w:rFonts w:hint="cs"/>
          <w:rtl/>
        </w:rPr>
        <w:t>,</w:t>
      </w:r>
      <w:bookmarkStart w:id="26021" w:name="_ETM_Q65_585526"/>
      <w:bookmarkEnd w:id="26021"/>
      <w:r>
        <w:rPr>
          <w:rFonts w:hint="cs"/>
          <w:rtl/>
        </w:rPr>
        <w:t xml:space="preserve"> </w:t>
      </w:r>
      <w:bookmarkStart w:id="26022" w:name="_ETM_Q65_584939"/>
      <w:bookmarkStart w:id="26023" w:name="_ETM_Q65_585540"/>
      <w:bookmarkStart w:id="26024" w:name="_ETM_Q65_585990"/>
      <w:bookmarkStart w:id="26025" w:name="_ETM_Q65_586500"/>
      <w:bookmarkStart w:id="26026" w:name="_ETM_Q65_586650"/>
      <w:bookmarkStart w:id="26027" w:name="_ETM_Q65_587040"/>
      <w:bookmarkStart w:id="26028" w:name="_ETM_Q65_587490"/>
      <w:bookmarkStart w:id="26029" w:name="_ETM_Q65_588680"/>
      <w:bookmarkStart w:id="26030" w:name="_ETM_Q65_589159"/>
      <w:bookmarkStart w:id="26031" w:name="_ETM_Q65_589430"/>
      <w:bookmarkStart w:id="26032" w:name="_ETM_Q65_591950"/>
      <w:bookmarkStart w:id="26033" w:name="_ETM_Q65_592250"/>
      <w:bookmarkStart w:id="26034" w:name="_ETM_Q65_592460"/>
      <w:bookmarkEnd w:id="26022"/>
      <w:bookmarkEnd w:id="26023"/>
      <w:bookmarkEnd w:id="26024"/>
      <w:bookmarkEnd w:id="26025"/>
      <w:bookmarkEnd w:id="26026"/>
      <w:bookmarkEnd w:id="26027"/>
      <w:bookmarkEnd w:id="26028"/>
      <w:bookmarkEnd w:id="26029"/>
      <w:bookmarkEnd w:id="26030"/>
      <w:bookmarkEnd w:id="26031"/>
      <w:bookmarkEnd w:id="26032"/>
      <w:bookmarkEnd w:id="26033"/>
      <w:bookmarkEnd w:id="26034"/>
      <w:r>
        <w:rPr>
          <w:rFonts w:hint="cs"/>
          <w:rtl/>
        </w:rPr>
        <w:t xml:space="preserve">והם אכן </w:t>
      </w:r>
      <w:r>
        <w:rPr>
          <w:rtl/>
        </w:rPr>
        <w:t xml:space="preserve">מתמודדים </w:t>
      </w:r>
      <w:bookmarkStart w:id="26035" w:name="_ETM_Q65_592939"/>
      <w:bookmarkEnd w:id="26035"/>
      <w:r>
        <w:rPr>
          <w:rtl/>
        </w:rPr>
        <w:t xml:space="preserve">שם </w:t>
      </w:r>
      <w:bookmarkStart w:id="26036" w:name="_ETM_Q65_593359"/>
      <w:bookmarkEnd w:id="26036"/>
      <w:r>
        <w:rPr>
          <w:rFonts w:hint="cs"/>
          <w:rtl/>
        </w:rPr>
        <w:t xml:space="preserve">עם </w:t>
      </w:r>
      <w:r>
        <w:rPr>
          <w:rtl/>
        </w:rPr>
        <w:t xml:space="preserve">בעיות </w:t>
      </w:r>
      <w:bookmarkStart w:id="26037" w:name="_ETM_Q65_593899"/>
      <w:bookmarkEnd w:id="26037"/>
      <w:r>
        <w:rPr>
          <w:rtl/>
        </w:rPr>
        <w:t xml:space="preserve">אדירות </w:t>
      </w:r>
      <w:bookmarkStart w:id="26038" w:name="_ETM_Q65_594500"/>
      <w:bookmarkEnd w:id="26038"/>
      <w:r>
        <w:rPr>
          <w:rtl/>
        </w:rPr>
        <w:t xml:space="preserve">של </w:t>
      </w:r>
      <w:bookmarkStart w:id="26039" w:name="_ETM_Q65_594710"/>
      <w:bookmarkEnd w:id="26039"/>
      <w:r>
        <w:rPr>
          <w:rtl/>
        </w:rPr>
        <w:t xml:space="preserve">הסתננות </w:t>
      </w:r>
      <w:bookmarkStart w:id="26040" w:name="_ETM_Q65_595399"/>
      <w:bookmarkEnd w:id="26040"/>
      <w:r>
        <w:rPr>
          <w:rtl/>
        </w:rPr>
        <w:t xml:space="preserve">בהיקפים </w:t>
      </w:r>
      <w:bookmarkStart w:id="26041" w:name="_ETM_Q65_596299"/>
      <w:bookmarkEnd w:id="26041"/>
      <w:r>
        <w:rPr>
          <w:rtl/>
        </w:rPr>
        <w:t>עצומים</w:t>
      </w:r>
      <w:r>
        <w:rPr>
          <w:rFonts w:hint="cs"/>
          <w:rtl/>
        </w:rPr>
        <w:t>.</w:t>
      </w:r>
      <w:r>
        <w:rPr>
          <w:rtl/>
        </w:rPr>
        <w:t xml:space="preserve"> </w:t>
      </w:r>
      <w:bookmarkStart w:id="26042" w:name="_ETM_Q65_598089"/>
      <w:bookmarkEnd w:id="26042"/>
      <w:r>
        <w:rPr>
          <w:rtl/>
        </w:rPr>
        <w:t xml:space="preserve">אנחנו </w:t>
      </w:r>
      <w:bookmarkStart w:id="26043" w:name="_ETM_Q65_599259"/>
      <w:bookmarkEnd w:id="26043"/>
      <w:r>
        <w:rPr>
          <w:rtl/>
        </w:rPr>
        <w:t xml:space="preserve">נמצאים </w:t>
      </w:r>
      <w:bookmarkStart w:id="26044" w:name="_ETM_Q65_599829"/>
      <w:bookmarkEnd w:id="26044"/>
      <w:r>
        <w:rPr>
          <w:rtl/>
        </w:rPr>
        <w:t xml:space="preserve">בסיכון </w:t>
      </w:r>
      <w:bookmarkStart w:id="26045" w:name="_ETM_Q65_600520"/>
      <w:bookmarkEnd w:id="26045"/>
      <w:r>
        <w:rPr>
          <w:rtl/>
        </w:rPr>
        <w:t xml:space="preserve">שנראה </w:t>
      </w:r>
      <w:bookmarkStart w:id="26046" w:name="_ETM_Q65_600969"/>
      <w:bookmarkEnd w:id="26046"/>
      <w:r>
        <w:rPr>
          <w:rtl/>
        </w:rPr>
        <w:t xml:space="preserve">תופעות </w:t>
      </w:r>
      <w:bookmarkStart w:id="26047" w:name="_ETM_Q65_601479"/>
      <w:bookmarkEnd w:id="26047"/>
      <w:r>
        <w:rPr>
          <w:rtl/>
        </w:rPr>
        <w:t xml:space="preserve">כאלה </w:t>
      </w:r>
      <w:bookmarkStart w:id="26048" w:name="_ETM_Q65_601779"/>
      <w:bookmarkEnd w:id="26048"/>
      <w:r>
        <w:rPr>
          <w:rtl/>
        </w:rPr>
        <w:t xml:space="preserve">גם </w:t>
      </w:r>
      <w:bookmarkStart w:id="26049" w:name="_ETM_Q65_601990"/>
      <w:bookmarkEnd w:id="26049"/>
      <w:r>
        <w:rPr>
          <w:rtl/>
        </w:rPr>
        <w:t xml:space="preserve">בהסתננות </w:t>
      </w:r>
      <w:bookmarkStart w:id="26050" w:name="_ETM_Q65_602709"/>
      <w:bookmarkEnd w:id="26050"/>
      <w:r>
        <w:rPr>
          <w:rtl/>
        </w:rPr>
        <w:t xml:space="preserve">דרך </w:t>
      </w:r>
      <w:bookmarkStart w:id="26051" w:name="_ETM_Q65_603069"/>
      <w:bookmarkEnd w:id="26051"/>
      <w:r>
        <w:rPr>
          <w:rtl/>
        </w:rPr>
        <w:t>הים</w:t>
      </w:r>
      <w:r>
        <w:rPr>
          <w:rFonts w:hint="cs"/>
          <w:rtl/>
        </w:rPr>
        <w:t>.</w:t>
      </w:r>
      <w:r>
        <w:rPr>
          <w:rtl/>
        </w:rPr>
        <w:t xml:space="preserve"> </w:t>
      </w:r>
      <w:bookmarkStart w:id="26052" w:name="_ETM_Q65_605990"/>
      <w:bookmarkEnd w:id="26052"/>
      <w:r>
        <w:rPr>
          <w:rtl/>
        </w:rPr>
        <w:t xml:space="preserve">הסיכון </w:t>
      </w:r>
      <w:bookmarkStart w:id="26053" w:name="_ETM_Q65_606740"/>
      <w:bookmarkEnd w:id="26053"/>
      <w:r>
        <w:rPr>
          <w:rtl/>
        </w:rPr>
        <w:t xml:space="preserve">שאנחנו </w:t>
      </w:r>
      <w:bookmarkStart w:id="26054" w:name="_ETM_Q65_607039"/>
      <w:bookmarkEnd w:id="26054"/>
      <w:r>
        <w:rPr>
          <w:rtl/>
        </w:rPr>
        <w:t xml:space="preserve">נמצאים </w:t>
      </w:r>
      <w:bookmarkStart w:id="26055" w:name="_ETM_Q65_607459"/>
      <w:bookmarkEnd w:id="26055"/>
      <w:r>
        <w:rPr>
          <w:rtl/>
        </w:rPr>
        <w:t xml:space="preserve">בו </w:t>
      </w:r>
      <w:bookmarkStart w:id="26056" w:name="_ETM_Q65_607670"/>
      <w:bookmarkEnd w:id="26056"/>
      <w:r>
        <w:rPr>
          <w:rFonts w:hint="cs"/>
          <w:rtl/>
        </w:rPr>
        <w:t xml:space="preserve">הוא </w:t>
      </w:r>
      <w:r>
        <w:rPr>
          <w:rtl/>
        </w:rPr>
        <w:t xml:space="preserve">כמובן </w:t>
      </w:r>
      <w:bookmarkStart w:id="26057" w:name="_ETM_Q65_608120"/>
      <w:bookmarkEnd w:id="26057"/>
      <w:r>
        <w:rPr>
          <w:rtl/>
        </w:rPr>
        <w:t xml:space="preserve">גם </w:t>
      </w:r>
      <w:bookmarkStart w:id="26058" w:name="_ETM_Q65_608329"/>
      <w:bookmarkEnd w:id="26058"/>
      <w:r>
        <w:rPr>
          <w:rtl/>
        </w:rPr>
        <w:t xml:space="preserve">סיכון </w:t>
      </w:r>
      <w:bookmarkStart w:id="26059" w:name="_ETM_Q65_609739"/>
      <w:bookmarkEnd w:id="26059"/>
      <w:r>
        <w:rPr>
          <w:rtl/>
        </w:rPr>
        <w:t xml:space="preserve">ביטחוני </w:t>
      </w:r>
      <w:bookmarkStart w:id="26060" w:name="_ETM_Q65_610280"/>
      <w:bookmarkEnd w:id="26060"/>
      <w:r>
        <w:rPr>
          <w:rtl/>
        </w:rPr>
        <w:t>עצום</w:t>
      </w:r>
      <w:r>
        <w:rPr>
          <w:rFonts w:hint="cs"/>
          <w:rtl/>
        </w:rPr>
        <w:t>,</w:t>
      </w:r>
      <w:r>
        <w:rPr>
          <w:rtl/>
        </w:rPr>
        <w:t xml:space="preserve"> </w:t>
      </w:r>
      <w:bookmarkStart w:id="26061" w:name="_ETM_Q65_611560"/>
      <w:bookmarkEnd w:id="26061"/>
      <w:r>
        <w:rPr>
          <w:rtl/>
        </w:rPr>
        <w:t xml:space="preserve">משום </w:t>
      </w:r>
      <w:bookmarkStart w:id="26062" w:name="_ETM_Q65_611890"/>
      <w:bookmarkEnd w:id="26062"/>
      <w:r>
        <w:rPr>
          <w:rtl/>
        </w:rPr>
        <w:t>ש</w:t>
      </w:r>
      <w:bookmarkStart w:id="26063" w:name="_ETM_Q65_612040"/>
      <w:bookmarkEnd w:id="26063"/>
      <w:r>
        <w:rPr>
          <w:rFonts w:hint="cs"/>
          <w:rtl/>
        </w:rPr>
        <w:t>כ</w:t>
      </w:r>
      <w:r>
        <w:rPr>
          <w:rtl/>
        </w:rPr>
        <w:t>שמ</w:t>
      </w:r>
      <w:r>
        <w:rPr>
          <w:rFonts w:hint="cs"/>
          <w:rtl/>
        </w:rPr>
        <w:t>ב</w:t>
      </w:r>
      <w:r>
        <w:rPr>
          <w:rtl/>
        </w:rPr>
        <w:t>רי</w:t>
      </w:r>
      <w:r>
        <w:rPr>
          <w:rFonts w:hint="cs"/>
          <w:rtl/>
        </w:rPr>
        <w:t>ח</w:t>
      </w:r>
      <w:r>
        <w:rPr>
          <w:rtl/>
        </w:rPr>
        <w:t xml:space="preserve">ים </w:t>
      </w:r>
      <w:bookmarkStart w:id="26064" w:name="_ETM_Q65_612700"/>
      <w:bookmarkEnd w:id="26064"/>
      <w:r>
        <w:rPr>
          <w:rtl/>
        </w:rPr>
        <w:t xml:space="preserve">נשק </w:t>
      </w:r>
      <w:bookmarkStart w:id="26065" w:name="_ETM_Q65_613970"/>
      <w:bookmarkEnd w:id="26065"/>
      <w:r>
        <w:rPr>
          <w:rtl/>
        </w:rPr>
        <w:t xml:space="preserve">ומבריחים </w:t>
      </w:r>
      <w:bookmarkStart w:id="26066" w:name="_ETM_Q65_614840"/>
      <w:bookmarkEnd w:id="26066"/>
      <w:r>
        <w:rPr>
          <w:rtl/>
        </w:rPr>
        <w:t xml:space="preserve">כסף </w:t>
      </w:r>
      <w:bookmarkStart w:id="26067" w:name="_ETM_Q65_615650"/>
      <w:bookmarkEnd w:id="26067"/>
      <w:r>
        <w:rPr>
          <w:rtl/>
        </w:rPr>
        <w:t xml:space="preserve">לארגוני </w:t>
      </w:r>
      <w:bookmarkStart w:id="26068" w:name="_ETM_Q65_616310"/>
      <w:bookmarkEnd w:id="26068"/>
      <w:r>
        <w:rPr>
          <w:rtl/>
        </w:rPr>
        <w:t>טרור</w:t>
      </w:r>
      <w:r>
        <w:rPr>
          <w:rFonts w:hint="cs"/>
          <w:rtl/>
        </w:rPr>
        <w:t>,</w:t>
      </w:r>
      <w:r>
        <w:rPr>
          <w:rtl/>
        </w:rPr>
        <w:t xml:space="preserve"> </w:t>
      </w:r>
      <w:bookmarkStart w:id="26069" w:name="_ETM_Q65_616970"/>
      <w:bookmarkEnd w:id="26069"/>
      <w:r>
        <w:rPr>
          <w:rtl/>
        </w:rPr>
        <w:t xml:space="preserve">ומבריחים </w:t>
      </w:r>
      <w:bookmarkStart w:id="26070" w:name="_ETM_Q65_620440"/>
      <w:bookmarkEnd w:id="26070"/>
      <w:r>
        <w:rPr>
          <w:rtl/>
        </w:rPr>
        <w:t xml:space="preserve">חומרים </w:t>
      </w:r>
      <w:bookmarkStart w:id="26071" w:name="_ETM_Q65_621250"/>
      <w:bookmarkEnd w:id="26071"/>
      <w:r>
        <w:rPr>
          <w:rtl/>
        </w:rPr>
        <w:t xml:space="preserve">כאלה </w:t>
      </w:r>
      <w:bookmarkStart w:id="26072" w:name="_ETM_Q65_621640"/>
      <w:bookmarkEnd w:id="26072"/>
      <w:r>
        <w:rPr>
          <w:rtl/>
        </w:rPr>
        <w:t xml:space="preserve">ואחרים </w:t>
      </w:r>
      <w:bookmarkStart w:id="26073" w:name="_ETM_Q65_622150"/>
      <w:bookmarkEnd w:id="26073"/>
      <w:r>
        <w:rPr>
          <w:rtl/>
        </w:rPr>
        <w:t xml:space="preserve">שיכולים </w:t>
      </w:r>
      <w:bookmarkStart w:id="26074" w:name="_ETM_Q65_622870"/>
      <w:bookmarkEnd w:id="26074"/>
      <w:r>
        <w:rPr>
          <w:rtl/>
        </w:rPr>
        <w:t xml:space="preserve">לשמש </w:t>
      </w:r>
      <w:bookmarkStart w:id="26075" w:name="_ETM_Q65_623470"/>
      <w:bookmarkEnd w:id="26075"/>
      <w:r>
        <w:rPr>
          <w:rFonts w:hint="cs"/>
          <w:rtl/>
        </w:rPr>
        <w:t>טרור</w:t>
      </w:r>
      <w:r w:rsidR="00D925EE">
        <w:rPr>
          <w:rFonts w:hint="cs"/>
          <w:rtl/>
        </w:rPr>
        <w:t>.</w:t>
      </w:r>
      <w:r>
        <w:rPr>
          <w:rFonts w:hint="cs"/>
          <w:rtl/>
        </w:rPr>
        <w:t xml:space="preserve"> </w:t>
      </w:r>
      <w:bookmarkStart w:id="26076" w:name="_ETM_Q65_625440"/>
      <w:bookmarkEnd w:id="26076"/>
      <w:r>
        <w:rPr>
          <w:rFonts w:hint="cs"/>
          <w:rtl/>
        </w:rPr>
        <w:t>כ</w:t>
      </w:r>
      <w:r>
        <w:rPr>
          <w:rtl/>
        </w:rPr>
        <w:t xml:space="preserve">ולם </w:t>
      </w:r>
      <w:bookmarkStart w:id="26077" w:name="_ETM_Q65_625800"/>
      <w:bookmarkEnd w:id="26077"/>
      <w:r>
        <w:rPr>
          <w:rtl/>
        </w:rPr>
        <w:t xml:space="preserve">מבינים </w:t>
      </w:r>
      <w:bookmarkStart w:id="26078" w:name="_ETM_Q65_626220"/>
      <w:bookmarkEnd w:id="26078"/>
      <w:r>
        <w:rPr>
          <w:rtl/>
        </w:rPr>
        <w:t xml:space="preserve">מה </w:t>
      </w:r>
      <w:bookmarkStart w:id="26079" w:name="_ETM_Q65_626340"/>
      <w:bookmarkEnd w:id="26079"/>
      <w:r>
        <w:rPr>
          <w:rtl/>
        </w:rPr>
        <w:t xml:space="preserve">המשמעות </w:t>
      </w:r>
      <w:bookmarkStart w:id="26080" w:name="_ETM_Q65_626880"/>
      <w:bookmarkEnd w:id="26080"/>
      <w:r>
        <w:rPr>
          <w:rtl/>
        </w:rPr>
        <w:t xml:space="preserve">של </w:t>
      </w:r>
      <w:bookmarkStart w:id="26081" w:name="_ETM_Q65_627030"/>
      <w:bookmarkEnd w:id="26081"/>
      <w:r>
        <w:rPr>
          <w:rtl/>
        </w:rPr>
        <w:t>זה</w:t>
      </w:r>
      <w:r>
        <w:rPr>
          <w:rFonts w:hint="cs"/>
          <w:rtl/>
        </w:rPr>
        <w:t>.</w:t>
      </w:r>
      <w:r>
        <w:rPr>
          <w:rtl/>
        </w:rPr>
        <w:t xml:space="preserve"> </w:t>
      </w:r>
      <w:bookmarkStart w:id="26082" w:name="_ETM_Q65_627270"/>
      <w:bookmarkEnd w:id="26082"/>
      <w:r>
        <w:rPr>
          <w:rtl/>
        </w:rPr>
        <w:t>אגב</w:t>
      </w:r>
      <w:r>
        <w:rPr>
          <w:rFonts w:hint="cs"/>
          <w:rtl/>
        </w:rPr>
        <w:t>,</w:t>
      </w:r>
      <w:r>
        <w:rPr>
          <w:rtl/>
        </w:rPr>
        <w:t xml:space="preserve"> </w:t>
      </w:r>
      <w:bookmarkStart w:id="26083" w:name="_ETM_Q65_627540"/>
      <w:bookmarkEnd w:id="26083"/>
      <w:r>
        <w:rPr>
          <w:rtl/>
        </w:rPr>
        <w:t xml:space="preserve">יש </w:t>
      </w:r>
      <w:bookmarkStart w:id="26084" w:name="_ETM_Q65_627690"/>
      <w:bookmarkEnd w:id="26084"/>
      <w:r>
        <w:rPr>
          <w:rtl/>
        </w:rPr>
        <w:t xml:space="preserve">בזה </w:t>
      </w:r>
      <w:bookmarkStart w:id="26085" w:name="_ETM_Q65_627990"/>
      <w:bookmarkEnd w:id="26085"/>
      <w:r>
        <w:rPr>
          <w:rtl/>
        </w:rPr>
        <w:t xml:space="preserve">אפילו </w:t>
      </w:r>
      <w:bookmarkStart w:id="26086" w:name="_ETM_Q65_628290"/>
      <w:bookmarkEnd w:id="26086"/>
      <w:r>
        <w:rPr>
          <w:rtl/>
        </w:rPr>
        <w:t xml:space="preserve">פוטנציאל </w:t>
      </w:r>
      <w:bookmarkStart w:id="26087" w:name="_ETM_Q65_628920"/>
      <w:bookmarkEnd w:id="26087"/>
      <w:r>
        <w:rPr>
          <w:rtl/>
        </w:rPr>
        <w:t>עצום</w:t>
      </w:r>
      <w:bookmarkStart w:id="26088" w:name="_ETM_Q65_629310"/>
      <w:bookmarkStart w:id="26089" w:name="_ETM_Q65_629970"/>
      <w:bookmarkStart w:id="26090" w:name="_ETM_Q65_630240"/>
      <w:bookmarkEnd w:id="26088"/>
      <w:bookmarkEnd w:id="26089"/>
      <w:bookmarkEnd w:id="26090"/>
      <w:r>
        <w:rPr>
          <w:rtl/>
        </w:rPr>
        <w:t xml:space="preserve"> </w:t>
      </w:r>
      <w:bookmarkStart w:id="26091" w:name="_ETM_Q65_630450"/>
      <w:bookmarkEnd w:id="26091"/>
      <w:r>
        <w:rPr>
          <w:rFonts w:hint="cs"/>
          <w:rtl/>
        </w:rPr>
        <w:t>ל</w:t>
      </w:r>
      <w:r>
        <w:rPr>
          <w:rtl/>
        </w:rPr>
        <w:t xml:space="preserve">אירועים </w:t>
      </w:r>
      <w:bookmarkStart w:id="26092" w:name="_ETM_Q65_630780"/>
      <w:bookmarkEnd w:id="26092"/>
      <w:r>
        <w:rPr>
          <w:rtl/>
        </w:rPr>
        <w:t>מדהימים</w:t>
      </w:r>
      <w:r>
        <w:rPr>
          <w:rFonts w:hint="cs"/>
          <w:rtl/>
        </w:rPr>
        <w:t xml:space="preserve"> שאנחנו רואים</w:t>
      </w:r>
      <w:bookmarkStart w:id="26093" w:name="_ETM_Q65_631260"/>
      <w:bookmarkStart w:id="26094" w:name="_ETM_Q65_631470"/>
      <w:bookmarkEnd w:id="26093"/>
      <w:bookmarkEnd w:id="26094"/>
      <w:r>
        <w:rPr>
          <w:rFonts w:hint="cs"/>
          <w:rtl/>
        </w:rPr>
        <w:t xml:space="preserve"> </w:t>
      </w:r>
      <w:r>
        <w:rPr>
          <w:rFonts w:hint="eastAsia"/>
          <w:rtl/>
        </w:rPr>
        <w:t>–</w:t>
      </w:r>
      <w:r>
        <w:rPr>
          <w:rFonts w:hint="cs"/>
          <w:rtl/>
        </w:rPr>
        <w:t xml:space="preserve"> </w:t>
      </w:r>
      <w:r>
        <w:rPr>
          <w:rtl/>
        </w:rPr>
        <w:t xml:space="preserve">הברחת </w:t>
      </w:r>
      <w:bookmarkStart w:id="26095" w:name="_ETM_Q65_631950"/>
      <w:bookmarkEnd w:id="26095"/>
      <w:r>
        <w:rPr>
          <w:rtl/>
        </w:rPr>
        <w:t xml:space="preserve">בעלי </w:t>
      </w:r>
      <w:bookmarkStart w:id="26096" w:name="_ETM_Q65_632340"/>
      <w:bookmarkEnd w:id="26096"/>
      <w:r>
        <w:rPr>
          <w:rtl/>
        </w:rPr>
        <w:t xml:space="preserve">חיים </w:t>
      </w:r>
      <w:bookmarkStart w:id="26097" w:name="_ETM_Q65_632790"/>
      <w:bookmarkEnd w:id="26097"/>
      <w:r>
        <w:rPr>
          <w:rtl/>
        </w:rPr>
        <w:t xml:space="preserve">בכל </w:t>
      </w:r>
      <w:bookmarkStart w:id="26098" w:name="_ETM_Q65_633090"/>
      <w:bookmarkEnd w:id="26098"/>
      <w:r>
        <w:rPr>
          <w:rtl/>
        </w:rPr>
        <w:t xml:space="preserve">מיני </w:t>
      </w:r>
      <w:bookmarkStart w:id="26099" w:name="_ETM_Q65_633330"/>
      <w:bookmarkEnd w:id="26099"/>
      <w:r>
        <w:rPr>
          <w:rtl/>
        </w:rPr>
        <w:t xml:space="preserve">דרכים </w:t>
      </w:r>
      <w:bookmarkStart w:id="26100" w:name="_ETM_Q65_633810"/>
      <w:bookmarkEnd w:id="26100"/>
      <w:r>
        <w:rPr>
          <w:rtl/>
        </w:rPr>
        <w:t>כאלה</w:t>
      </w:r>
      <w:r>
        <w:rPr>
          <w:rFonts w:hint="cs"/>
          <w:rtl/>
        </w:rPr>
        <w:t>,</w:t>
      </w:r>
      <w:r>
        <w:rPr>
          <w:rtl/>
        </w:rPr>
        <w:t xml:space="preserve"> </w:t>
      </w:r>
      <w:bookmarkStart w:id="26101" w:name="_ETM_Q65_635049"/>
      <w:bookmarkEnd w:id="26101"/>
      <w:r>
        <w:rPr>
          <w:rtl/>
        </w:rPr>
        <w:t xml:space="preserve">עם </w:t>
      </w:r>
      <w:bookmarkStart w:id="26102" w:name="_ETM_Q65_635260"/>
      <w:bookmarkEnd w:id="26102"/>
      <w:r>
        <w:rPr>
          <w:rtl/>
        </w:rPr>
        <w:t xml:space="preserve">הסיכון </w:t>
      </w:r>
      <w:bookmarkStart w:id="26103" w:name="_ETM_Q65_635739"/>
      <w:bookmarkEnd w:id="26103"/>
      <w:r>
        <w:rPr>
          <w:rtl/>
        </w:rPr>
        <w:t>שז</w:t>
      </w:r>
      <w:r>
        <w:rPr>
          <w:rFonts w:hint="cs"/>
          <w:rtl/>
        </w:rPr>
        <w:t>ה</w:t>
      </w:r>
      <w:r>
        <w:rPr>
          <w:rtl/>
        </w:rPr>
        <w:t xml:space="preserve"> </w:t>
      </w:r>
      <w:bookmarkStart w:id="26104" w:name="_ETM_Q65_636099"/>
      <w:bookmarkEnd w:id="26104"/>
      <w:r>
        <w:rPr>
          <w:rFonts w:hint="cs"/>
          <w:rtl/>
        </w:rPr>
        <w:t xml:space="preserve">עושה </w:t>
      </w:r>
      <w:bookmarkStart w:id="26105" w:name="_ETM_Q65_636370"/>
      <w:bookmarkEnd w:id="26105"/>
      <w:r>
        <w:rPr>
          <w:rtl/>
        </w:rPr>
        <w:t>לטבע</w:t>
      </w:r>
      <w:r>
        <w:rPr>
          <w:rFonts w:hint="cs"/>
          <w:rtl/>
        </w:rPr>
        <w:t>,</w:t>
      </w:r>
      <w:r>
        <w:rPr>
          <w:rtl/>
        </w:rPr>
        <w:t xml:space="preserve"> </w:t>
      </w:r>
      <w:bookmarkStart w:id="26106" w:name="_ETM_Q65_636969"/>
      <w:bookmarkEnd w:id="26106"/>
      <w:r>
        <w:rPr>
          <w:rtl/>
        </w:rPr>
        <w:t>ומחלות</w:t>
      </w:r>
      <w:r w:rsidR="00D925EE">
        <w:rPr>
          <w:rFonts w:hint="cs"/>
          <w:rtl/>
        </w:rPr>
        <w:t>,</w:t>
      </w:r>
      <w:r>
        <w:rPr>
          <w:rtl/>
        </w:rPr>
        <w:t xml:space="preserve"> </w:t>
      </w:r>
      <w:bookmarkStart w:id="26107" w:name="_ETM_Q65_637719"/>
      <w:bookmarkEnd w:id="26107"/>
      <w:r>
        <w:rPr>
          <w:rtl/>
        </w:rPr>
        <w:t xml:space="preserve">וכמעט </w:t>
      </w:r>
      <w:bookmarkStart w:id="26108" w:name="_ETM_Q65_638409"/>
      <w:bookmarkEnd w:id="26108"/>
      <w:r>
        <w:rPr>
          <w:rtl/>
        </w:rPr>
        <w:t xml:space="preserve">כל </w:t>
      </w:r>
      <w:bookmarkStart w:id="26109" w:name="_ETM_Q65_638590"/>
      <w:bookmarkEnd w:id="26109"/>
      <w:r>
        <w:rPr>
          <w:rtl/>
        </w:rPr>
        <w:t xml:space="preserve">דבר </w:t>
      </w:r>
      <w:bookmarkStart w:id="26110" w:name="_ETM_Q65_638919"/>
      <w:bookmarkEnd w:id="26110"/>
      <w:r>
        <w:rPr>
          <w:rtl/>
        </w:rPr>
        <w:t xml:space="preserve">שנעלה </w:t>
      </w:r>
      <w:bookmarkStart w:id="26111" w:name="_ETM_Q65_639459"/>
      <w:bookmarkEnd w:id="26111"/>
      <w:r>
        <w:rPr>
          <w:rtl/>
        </w:rPr>
        <w:t xml:space="preserve">בדעתנו </w:t>
      </w:r>
      <w:bookmarkStart w:id="26112" w:name="_ETM_Q65_641500"/>
      <w:bookmarkEnd w:id="26112"/>
      <w:r>
        <w:rPr>
          <w:rtl/>
        </w:rPr>
        <w:t xml:space="preserve">קשור </w:t>
      </w:r>
      <w:bookmarkStart w:id="26113" w:name="_ETM_Q65_642010"/>
      <w:bookmarkEnd w:id="26113"/>
      <w:r>
        <w:rPr>
          <w:rtl/>
        </w:rPr>
        <w:t xml:space="preserve">בנושא </w:t>
      </w:r>
      <w:bookmarkStart w:id="26114" w:name="_ETM_Q65_642820"/>
      <w:bookmarkEnd w:id="26114"/>
      <w:r>
        <w:rPr>
          <w:rtl/>
        </w:rPr>
        <w:t>הזה</w:t>
      </w:r>
      <w:r>
        <w:rPr>
          <w:rFonts w:hint="cs"/>
          <w:rtl/>
        </w:rPr>
        <w:t>,</w:t>
      </w:r>
      <w:bookmarkStart w:id="26115" w:name="_ETM_Q65_642921"/>
      <w:bookmarkStart w:id="26116" w:name="_ETM_Q65_643033"/>
      <w:bookmarkStart w:id="26117" w:name="_ETM_Q65_643113"/>
      <w:bookmarkStart w:id="26118" w:name="_ETM_Q65_643201"/>
      <w:bookmarkStart w:id="26119" w:name="_ETM_Q65_646340"/>
      <w:bookmarkEnd w:id="26115"/>
      <w:bookmarkEnd w:id="26116"/>
      <w:bookmarkEnd w:id="26117"/>
      <w:bookmarkEnd w:id="26118"/>
      <w:bookmarkEnd w:id="26119"/>
      <w:r>
        <w:rPr>
          <w:rFonts w:hint="cs"/>
          <w:rtl/>
        </w:rPr>
        <w:t xml:space="preserve"> </w:t>
      </w:r>
      <w:bookmarkStart w:id="26120" w:name="_ETM_Q65_646585"/>
      <w:bookmarkEnd w:id="26120"/>
      <w:r>
        <w:rPr>
          <w:rFonts w:hint="cs"/>
          <w:rtl/>
        </w:rPr>
        <w:t>וא</w:t>
      </w:r>
      <w:r>
        <w:rPr>
          <w:rtl/>
        </w:rPr>
        <w:t xml:space="preserve">ני </w:t>
      </w:r>
      <w:bookmarkStart w:id="26121" w:name="_ETM_Q65_646519"/>
      <w:bookmarkEnd w:id="26121"/>
      <w:r>
        <w:rPr>
          <w:rtl/>
        </w:rPr>
        <w:t xml:space="preserve">חושב </w:t>
      </w:r>
      <w:bookmarkStart w:id="26122" w:name="_ETM_Q65_646760"/>
      <w:bookmarkEnd w:id="26122"/>
      <w:r>
        <w:rPr>
          <w:rtl/>
        </w:rPr>
        <w:t>ש</w:t>
      </w:r>
      <w:r>
        <w:rPr>
          <w:rFonts w:hint="cs"/>
          <w:rtl/>
        </w:rPr>
        <w:t xml:space="preserve">הוא </w:t>
      </w:r>
      <w:r>
        <w:rPr>
          <w:rtl/>
        </w:rPr>
        <w:t xml:space="preserve">מחייב </w:t>
      </w:r>
      <w:bookmarkStart w:id="26123" w:name="_ETM_Q65_647360"/>
      <w:bookmarkEnd w:id="26123"/>
      <w:r>
        <w:rPr>
          <w:rtl/>
        </w:rPr>
        <w:t xml:space="preserve">תשומת </w:t>
      </w:r>
      <w:bookmarkStart w:id="26124" w:name="_ETM_Q65_647720"/>
      <w:bookmarkEnd w:id="26124"/>
      <w:r>
        <w:rPr>
          <w:rtl/>
        </w:rPr>
        <w:t xml:space="preserve">לב </w:t>
      </w:r>
      <w:bookmarkStart w:id="26125" w:name="_ETM_Q65_647930"/>
      <w:bookmarkEnd w:id="26125"/>
      <w:r>
        <w:rPr>
          <w:rtl/>
        </w:rPr>
        <w:t xml:space="preserve">אחרת </w:t>
      </w:r>
      <w:bookmarkStart w:id="26126" w:name="_ETM_Q65_648290"/>
      <w:bookmarkEnd w:id="26126"/>
      <w:r>
        <w:rPr>
          <w:rtl/>
        </w:rPr>
        <w:t>לגמרי</w:t>
      </w:r>
      <w:r>
        <w:rPr>
          <w:rFonts w:hint="cs"/>
          <w:rtl/>
        </w:rPr>
        <w:t>.</w:t>
      </w:r>
      <w:r>
        <w:rPr>
          <w:rtl/>
        </w:rPr>
        <w:t xml:space="preserve"> </w:t>
      </w:r>
      <w:bookmarkStart w:id="26127" w:name="_ETM_Q65_648799"/>
      <w:bookmarkEnd w:id="26127"/>
    </w:p>
    <w:p w:rsidR="00582BCE" w:rsidRDefault="00582BCE" w:rsidP="00FD2177">
      <w:pPr>
        <w:rPr>
          <w:rtl/>
        </w:rPr>
      </w:pPr>
      <w:bookmarkStart w:id="26128" w:name="_ETM_Q65_654826"/>
      <w:bookmarkEnd w:id="26128"/>
    </w:p>
    <w:p w:rsidR="00582BCE" w:rsidRDefault="00582BCE" w:rsidP="00D925EE">
      <w:pPr>
        <w:rPr>
          <w:rtl/>
        </w:rPr>
      </w:pPr>
      <w:bookmarkStart w:id="26129" w:name="_ETM_Q65_654907"/>
      <w:bookmarkEnd w:id="26129"/>
      <w:r>
        <w:rPr>
          <w:rtl/>
        </w:rPr>
        <w:t>עכשיו</w:t>
      </w:r>
      <w:r>
        <w:rPr>
          <w:rFonts w:hint="cs"/>
          <w:rtl/>
        </w:rPr>
        <w:t>,</w:t>
      </w:r>
      <w:r>
        <w:rPr>
          <w:rtl/>
        </w:rPr>
        <w:t xml:space="preserve"> </w:t>
      </w:r>
      <w:bookmarkStart w:id="26130" w:name="_ETM_Q65_649040"/>
      <w:bookmarkEnd w:id="26130"/>
      <w:r>
        <w:rPr>
          <w:rtl/>
        </w:rPr>
        <w:t xml:space="preserve">ככל </w:t>
      </w:r>
      <w:bookmarkStart w:id="26131" w:name="_ETM_Q65_649400"/>
      <w:bookmarkEnd w:id="26131"/>
      <w:r>
        <w:rPr>
          <w:rtl/>
        </w:rPr>
        <w:t xml:space="preserve">שהדרכים </w:t>
      </w:r>
      <w:bookmarkStart w:id="26132" w:name="_ETM_Q65_650060"/>
      <w:bookmarkEnd w:id="26132"/>
      <w:r>
        <w:rPr>
          <w:rtl/>
        </w:rPr>
        <w:t>משתכללות</w:t>
      </w:r>
      <w:r>
        <w:rPr>
          <w:rFonts w:hint="cs"/>
          <w:rtl/>
        </w:rPr>
        <w:t>,</w:t>
      </w:r>
      <w:r>
        <w:rPr>
          <w:rtl/>
        </w:rPr>
        <w:t xml:space="preserve"> </w:t>
      </w:r>
      <w:bookmarkStart w:id="26133" w:name="_ETM_Q65_652210"/>
      <w:bookmarkEnd w:id="26133"/>
      <w:r>
        <w:rPr>
          <w:rtl/>
        </w:rPr>
        <w:t xml:space="preserve">ככל </w:t>
      </w:r>
      <w:bookmarkStart w:id="26134" w:name="_ETM_Q65_652630"/>
      <w:bookmarkEnd w:id="26134"/>
      <w:r>
        <w:rPr>
          <w:rtl/>
        </w:rPr>
        <w:t xml:space="preserve">שההיקפים </w:t>
      </w:r>
      <w:bookmarkStart w:id="26135" w:name="_ETM_Q65_653410"/>
      <w:bookmarkEnd w:id="26135"/>
      <w:r>
        <w:rPr>
          <w:rtl/>
        </w:rPr>
        <w:t>גדלים</w:t>
      </w:r>
      <w:r>
        <w:rPr>
          <w:rFonts w:hint="cs"/>
          <w:rtl/>
        </w:rPr>
        <w:t>,</w:t>
      </w:r>
      <w:r>
        <w:rPr>
          <w:rtl/>
        </w:rPr>
        <w:t xml:space="preserve"> </w:t>
      </w:r>
      <w:bookmarkStart w:id="26136" w:name="_ETM_Q65_655440"/>
      <w:bookmarkStart w:id="26137" w:name="_ETM_Q65_655989"/>
      <w:bookmarkStart w:id="26138" w:name="_ETM_Q65_656840"/>
      <w:bookmarkEnd w:id="26136"/>
      <w:bookmarkEnd w:id="26137"/>
      <w:bookmarkEnd w:id="26138"/>
      <w:r>
        <w:rPr>
          <w:rtl/>
        </w:rPr>
        <w:t xml:space="preserve">הדבר </w:t>
      </w:r>
      <w:bookmarkStart w:id="26139" w:name="_ETM_Q65_657260"/>
      <w:bookmarkEnd w:id="26139"/>
      <w:r>
        <w:rPr>
          <w:rtl/>
        </w:rPr>
        <w:t xml:space="preserve">הזה </w:t>
      </w:r>
      <w:bookmarkStart w:id="26140" w:name="_ETM_Q65_657470"/>
      <w:bookmarkEnd w:id="26140"/>
      <w:r>
        <w:rPr>
          <w:rtl/>
        </w:rPr>
        <w:t xml:space="preserve">מחייב </w:t>
      </w:r>
      <w:bookmarkStart w:id="26141" w:name="_ETM_Q65_657980"/>
      <w:bookmarkEnd w:id="26141"/>
      <w:r>
        <w:rPr>
          <w:rtl/>
        </w:rPr>
        <w:t xml:space="preserve">אותנו </w:t>
      </w:r>
      <w:bookmarkStart w:id="26142" w:name="_ETM_Q65_658490"/>
      <w:bookmarkEnd w:id="26142"/>
      <w:r>
        <w:rPr>
          <w:rtl/>
        </w:rPr>
        <w:t xml:space="preserve">לכלים </w:t>
      </w:r>
      <w:bookmarkStart w:id="26143" w:name="_ETM_Q65_659150"/>
      <w:bookmarkEnd w:id="26143"/>
      <w:r>
        <w:rPr>
          <w:rtl/>
        </w:rPr>
        <w:t xml:space="preserve">אחרים </w:t>
      </w:r>
      <w:bookmarkStart w:id="26144" w:name="_ETM_Q65_659690"/>
      <w:bookmarkEnd w:id="26144"/>
      <w:r>
        <w:rPr>
          <w:rtl/>
        </w:rPr>
        <w:t xml:space="preserve">לגמרי </w:t>
      </w:r>
      <w:bookmarkStart w:id="26145" w:name="_ETM_Q65_660260"/>
      <w:bookmarkEnd w:id="26145"/>
      <w:r>
        <w:rPr>
          <w:rtl/>
        </w:rPr>
        <w:t>בהתמודדות</w:t>
      </w:r>
      <w:r>
        <w:rPr>
          <w:rFonts w:hint="cs"/>
          <w:rtl/>
        </w:rPr>
        <w:t>.</w:t>
      </w:r>
      <w:r>
        <w:rPr>
          <w:rtl/>
        </w:rPr>
        <w:t xml:space="preserve"> </w:t>
      </w:r>
      <w:bookmarkStart w:id="26146" w:name="_ETM_Q65_662570"/>
      <w:bookmarkEnd w:id="26146"/>
      <w:r>
        <w:rPr>
          <w:rtl/>
        </w:rPr>
        <w:t xml:space="preserve">וכאן </w:t>
      </w:r>
      <w:bookmarkStart w:id="26147" w:name="_ETM_Q65_663140"/>
      <w:bookmarkEnd w:id="26147"/>
      <w:r>
        <w:rPr>
          <w:rtl/>
        </w:rPr>
        <w:t xml:space="preserve">צריך </w:t>
      </w:r>
      <w:bookmarkStart w:id="26148" w:name="_ETM_Q65_663530"/>
      <w:bookmarkEnd w:id="26148"/>
      <w:r>
        <w:rPr>
          <w:rtl/>
        </w:rPr>
        <w:t xml:space="preserve">להגיד </w:t>
      </w:r>
      <w:bookmarkStart w:id="26149" w:name="_ETM_Q65_664010"/>
      <w:bookmarkEnd w:id="26149"/>
      <w:r>
        <w:rPr>
          <w:rtl/>
        </w:rPr>
        <w:t xml:space="preserve">שני </w:t>
      </w:r>
      <w:bookmarkStart w:id="26150" w:name="_ETM_Q65_664280"/>
      <w:bookmarkEnd w:id="26150"/>
      <w:r>
        <w:rPr>
          <w:rtl/>
        </w:rPr>
        <w:t>דברים</w:t>
      </w:r>
      <w:r w:rsidR="00D925EE">
        <w:rPr>
          <w:rFonts w:hint="cs"/>
          <w:rtl/>
        </w:rPr>
        <w:t>:</w:t>
      </w:r>
      <w:r>
        <w:rPr>
          <w:rtl/>
        </w:rPr>
        <w:t xml:space="preserve"> </w:t>
      </w:r>
      <w:bookmarkStart w:id="26151" w:name="_ETM_Q65_665689"/>
      <w:bookmarkEnd w:id="26151"/>
      <w:r>
        <w:rPr>
          <w:rFonts w:hint="cs"/>
          <w:rtl/>
        </w:rPr>
        <w:t>האחד,</w:t>
      </w:r>
      <w:r>
        <w:rPr>
          <w:rtl/>
        </w:rPr>
        <w:t xml:space="preserve"> </w:t>
      </w:r>
      <w:bookmarkStart w:id="26152" w:name="_ETM_Q65_666079"/>
      <w:bookmarkEnd w:id="26152"/>
      <w:r>
        <w:rPr>
          <w:rtl/>
        </w:rPr>
        <w:t xml:space="preserve">זה </w:t>
      </w:r>
      <w:bookmarkStart w:id="26153" w:name="_ETM_Q65_666230"/>
      <w:bookmarkEnd w:id="26153"/>
      <w:r>
        <w:rPr>
          <w:rtl/>
        </w:rPr>
        <w:t xml:space="preserve">מצריך </w:t>
      </w:r>
      <w:bookmarkStart w:id="26154" w:name="_ETM_Q65_666650"/>
      <w:bookmarkEnd w:id="26154"/>
      <w:r>
        <w:rPr>
          <w:rtl/>
        </w:rPr>
        <w:t xml:space="preserve">אותנו </w:t>
      </w:r>
      <w:bookmarkStart w:id="26155" w:name="_ETM_Q65_667069"/>
      <w:bookmarkEnd w:id="26155"/>
      <w:r>
        <w:rPr>
          <w:rtl/>
        </w:rPr>
        <w:t xml:space="preserve">לאמירה </w:t>
      </w:r>
      <w:bookmarkStart w:id="26156" w:name="_ETM_Q65_667549"/>
      <w:bookmarkEnd w:id="26156"/>
      <w:r>
        <w:rPr>
          <w:rtl/>
        </w:rPr>
        <w:t xml:space="preserve">ערכית </w:t>
      </w:r>
      <w:bookmarkStart w:id="26157" w:name="_ETM_Q65_668180"/>
      <w:bookmarkEnd w:id="26157"/>
      <w:r>
        <w:rPr>
          <w:rtl/>
        </w:rPr>
        <w:t xml:space="preserve">עקרונית </w:t>
      </w:r>
      <w:bookmarkStart w:id="26158" w:name="_ETM_Q65_668810"/>
      <w:bookmarkEnd w:id="26158"/>
      <w:r>
        <w:rPr>
          <w:rtl/>
        </w:rPr>
        <w:t>שאומרת</w:t>
      </w:r>
      <w:r>
        <w:rPr>
          <w:rFonts w:hint="cs"/>
          <w:rtl/>
        </w:rPr>
        <w:t>:</w:t>
      </w:r>
      <w:r>
        <w:rPr>
          <w:rtl/>
        </w:rPr>
        <w:t xml:space="preserve"> </w:t>
      </w:r>
      <w:bookmarkStart w:id="26159" w:name="_ETM_Q65_669379"/>
      <w:bookmarkEnd w:id="26159"/>
      <w:r>
        <w:rPr>
          <w:rtl/>
        </w:rPr>
        <w:t xml:space="preserve">גבולות </w:t>
      </w:r>
      <w:bookmarkStart w:id="26160" w:name="_ETM_Q65_670010"/>
      <w:bookmarkEnd w:id="26160"/>
      <w:r>
        <w:rPr>
          <w:rtl/>
        </w:rPr>
        <w:t xml:space="preserve">המדינה </w:t>
      </w:r>
      <w:bookmarkStart w:id="26161" w:name="_ETM_Q65_670730"/>
      <w:bookmarkEnd w:id="26161"/>
      <w:r>
        <w:rPr>
          <w:rtl/>
        </w:rPr>
        <w:t xml:space="preserve">לא </w:t>
      </w:r>
      <w:bookmarkStart w:id="26162" w:name="_ETM_Q65_671090"/>
      <w:bookmarkEnd w:id="26162"/>
      <w:r>
        <w:rPr>
          <w:rtl/>
        </w:rPr>
        <w:t xml:space="preserve">יכולים </w:t>
      </w:r>
      <w:bookmarkStart w:id="26163" w:name="_ETM_Q65_671629"/>
      <w:bookmarkEnd w:id="26163"/>
      <w:r>
        <w:rPr>
          <w:rtl/>
        </w:rPr>
        <w:t xml:space="preserve">להיות </w:t>
      </w:r>
      <w:bookmarkStart w:id="26164" w:name="_ETM_Q65_671989"/>
      <w:bookmarkEnd w:id="26164"/>
      <w:r>
        <w:rPr>
          <w:rFonts w:hint="cs"/>
          <w:rtl/>
        </w:rPr>
        <w:t>פ</w:t>
      </w:r>
      <w:r>
        <w:rPr>
          <w:rtl/>
        </w:rPr>
        <w:t>רוצים</w:t>
      </w:r>
      <w:r>
        <w:rPr>
          <w:rFonts w:hint="cs"/>
          <w:rtl/>
        </w:rPr>
        <w:t>,</w:t>
      </w:r>
      <w:r>
        <w:rPr>
          <w:rtl/>
        </w:rPr>
        <w:t xml:space="preserve"> </w:t>
      </w:r>
      <w:bookmarkStart w:id="26165" w:name="_ETM_Q65_673190"/>
      <w:bookmarkEnd w:id="26165"/>
      <w:r>
        <w:rPr>
          <w:rtl/>
        </w:rPr>
        <w:t xml:space="preserve">ואנחנו </w:t>
      </w:r>
      <w:bookmarkStart w:id="26166" w:name="_ETM_Q65_673790"/>
      <w:bookmarkEnd w:id="26166"/>
      <w:r>
        <w:rPr>
          <w:rtl/>
        </w:rPr>
        <w:t xml:space="preserve">מתייחסים </w:t>
      </w:r>
      <w:bookmarkStart w:id="26167" w:name="_ETM_Q65_674900"/>
      <w:bookmarkEnd w:id="26167"/>
      <w:r>
        <w:rPr>
          <w:rtl/>
        </w:rPr>
        <w:t xml:space="preserve">לפריצה </w:t>
      </w:r>
      <w:bookmarkStart w:id="26168" w:name="_ETM_Q65_675620"/>
      <w:bookmarkEnd w:id="26168"/>
      <w:r>
        <w:rPr>
          <w:rtl/>
        </w:rPr>
        <w:t xml:space="preserve">של </w:t>
      </w:r>
      <w:bookmarkStart w:id="26169" w:name="_ETM_Q65_675890"/>
      <w:bookmarkEnd w:id="26169"/>
      <w:r>
        <w:rPr>
          <w:rtl/>
        </w:rPr>
        <w:t xml:space="preserve">הגבול </w:t>
      </w:r>
      <w:bookmarkStart w:id="26170" w:name="_ETM_Q65_677090"/>
      <w:bookmarkEnd w:id="26170"/>
      <w:r>
        <w:rPr>
          <w:rtl/>
        </w:rPr>
        <w:t xml:space="preserve">בכל </w:t>
      </w:r>
      <w:bookmarkStart w:id="26171" w:name="_ETM_Q65_677659"/>
      <w:bookmarkEnd w:id="26171"/>
      <w:r>
        <w:rPr>
          <w:rtl/>
        </w:rPr>
        <w:t>החומרה</w:t>
      </w:r>
      <w:r>
        <w:rPr>
          <w:rFonts w:hint="cs"/>
          <w:rtl/>
        </w:rPr>
        <w:t>.</w:t>
      </w:r>
      <w:r>
        <w:rPr>
          <w:rtl/>
        </w:rPr>
        <w:t xml:space="preserve"> </w:t>
      </w:r>
      <w:bookmarkStart w:id="26172" w:name="_ETM_Q65_678730"/>
      <w:bookmarkEnd w:id="26172"/>
      <w:r>
        <w:rPr>
          <w:rtl/>
        </w:rPr>
        <w:t xml:space="preserve">משום </w:t>
      </w:r>
      <w:bookmarkStart w:id="26173" w:name="_ETM_Q65_679210"/>
      <w:bookmarkEnd w:id="26173"/>
      <w:r>
        <w:rPr>
          <w:rtl/>
        </w:rPr>
        <w:t xml:space="preserve">שאם </w:t>
      </w:r>
      <w:bookmarkStart w:id="26174" w:name="_ETM_Q65_679450"/>
      <w:bookmarkEnd w:id="26174"/>
      <w:r>
        <w:rPr>
          <w:rtl/>
        </w:rPr>
        <w:t xml:space="preserve">לא </w:t>
      </w:r>
      <w:bookmarkStart w:id="26175" w:name="_ETM_Q65_679600"/>
      <w:bookmarkEnd w:id="26175"/>
      <w:r>
        <w:rPr>
          <w:rFonts w:hint="cs"/>
          <w:rtl/>
        </w:rPr>
        <w:t>נ</w:t>
      </w:r>
      <w:r>
        <w:rPr>
          <w:rtl/>
        </w:rPr>
        <w:t xml:space="preserve">תייחס </w:t>
      </w:r>
      <w:bookmarkStart w:id="26176" w:name="_ETM_Q65_680200"/>
      <w:bookmarkEnd w:id="26176"/>
      <w:r>
        <w:rPr>
          <w:rtl/>
        </w:rPr>
        <w:t xml:space="preserve">לדבר </w:t>
      </w:r>
      <w:bookmarkStart w:id="26177" w:name="_ETM_Q65_680710"/>
      <w:bookmarkEnd w:id="26177"/>
      <w:r>
        <w:rPr>
          <w:rtl/>
        </w:rPr>
        <w:t xml:space="preserve">הזה </w:t>
      </w:r>
      <w:bookmarkStart w:id="26178" w:name="_ETM_Q65_681010"/>
      <w:bookmarkEnd w:id="26178"/>
      <w:r>
        <w:rPr>
          <w:rtl/>
        </w:rPr>
        <w:t xml:space="preserve">כאשר </w:t>
      </w:r>
      <w:bookmarkStart w:id="26179" w:name="_ETM_Q65_681430"/>
      <w:bookmarkEnd w:id="26179"/>
      <w:r>
        <w:rPr>
          <w:rtl/>
        </w:rPr>
        <w:t xml:space="preserve">פורצים </w:t>
      </w:r>
      <w:bookmarkStart w:id="26180" w:name="_ETM_Q65_681880"/>
      <w:bookmarkEnd w:id="26180"/>
      <w:r>
        <w:rPr>
          <w:rtl/>
        </w:rPr>
        <w:t xml:space="preserve">את </w:t>
      </w:r>
      <w:bookmarkStart w:id="26181" w:name="_ETM_Q65_681940"/>
      <w:bookmarkEnd w:id="26181"/>
      <w:r>
        <w:rPr>
          <w:rtl/>
        </w:rPr>
        <w:t xml:space="preserve">הגבול </w:t>
      </w:r>
      <w:bookmarkStart w:id="26182" w:name="_ETM_Q65_682330"/>
      <w:bookmarkEnd w:id="26182"/>
      <w:r>
        <w:rPr>
          <w:rtl/>
        </w:rPr>
        <w:t xml:space="preserve">כדי </w:t>
      </w:r>
      <w:bookmarkStart w:id="26183" w:name="_ETM_Q65_682600"/>
      <w:bookmarkEnd w:id="26183"/>
      <w:r>
        <w:rPr>
          <w:rtl/>
        </w:rPr>
        <w:t xml:space="preserve">להבריח </w:t>
      </w:r>
      <w:bookmarkStart w:id="26184" w:name="_ETM_Q65_683140"/>
      <w:bookmarkEnd w:id="26184"/>
      <w:r>
        <w:rPr>
          <w:rtl/>
        </w:rPr>
        <w:t xml:space="preserve">בעל </w:t>
      </w:r>
      <w:bookmarkStart w:id="26185" w:name="_ETM_Q65_683500"/>
      <w:bookmarkEnd w:id="26185"/>
      <w:r>
        <w:rPr>
          <w:rtl/>
        </w:rPr>
        <w:t>חיים</w:t>
      </w:r>
      <w:r>
        <w:rPr>
          <w:rFonts w:hint="cs"/>
          <w:rtl/>
        </w:rPr>
        <w:t>,</w:t>
      </w:r>
      <w:r>
        <w:rPr>
          <w:rtl/>
        </w:rPr>
        <w:t xml:space="preserve"> </w:t>
      </w:r>
      <w:bookmarkStart w:id="26186" w:name="_ETM_Q65_683980"/>
      <w:bookmarkEnd w:id="26186"/>
      <w:r>
        <w:rPr>
          <w:rtl/>
        </w:rPr>
        <w:t xml:space="preserve">יבריחו </w:t>
      </w:r>
      <w:bookmarkStart w:id="26187" w:name="_ETM_Q65_684490"/>
      <w:bookmarkEnd w:id="26187"/>
      <w:r>
        <w:rPr>
          <w:rtl/>
        </w:rPr>
        <w:t>סמים</w:t>
      </w:r>
      <w:r w:rsidR="00D925EE">
        <w:rPr>
          <w:rFonts w:hint="cs"/>
          <w:rtl/>
        </w:rPr>
        <w:t>;</w:t>
      </w:r>
      <w:r>
        <w:rPr>
          <w:rtl/>
        </w:rPr>
        <w:t xml:space="preserve"> </w:t>
      </w:r>
      <w:bookmarkStart w:id="26188" w:name="_ETM_Q65_685120"/>
      <w:bookmarkEnd w:id="26188"/>
      <w:r>
        <w:rPr>
          <w:rtl/>
        </w:rPr>
        <w:t xml:space="preserve">אם </w:t>
      </w:r>
      <w:bookmarkStart w:id="26189" w:name="_ETM_Q65_685300"/>
      <w:bookmarkEnd w:id="26189"/>
      <w:r>
        <w:rPr>
          <w:rtl/>
        </w:rPr>
        <w:t xml:space="preserve">לא </w:t>
      </w:r>
      <w:bookmarkStart w:id="26190" w:name="_ETM_Q65_685420"/>
      <w:bookmarkEnd w:id="26190"/>
      <w:r>
        <w:rPr>
          <w:rtl/>
        </w:rPr>
        <w:t xml:space="preserve">נתייחס </w:t>
      </w:r>
      <w:bookmarkStart w:id="26191" w:name="_ETM_Q65_685960"/>
      <w:bookmarkEnd w:id="26191"/>
      <w:r>
        <w:rPr>
          <w:rtl/>
        </w:rPr>
        <w:t xml:space="preserve">לזה </w:t>
      </w:r>
      <w:bookmarkStart w:id="26192" w:name="_ETM_Q65_686260"/>
      <w:bookmarkStart w:id="26193" w:name="_ETM_Q65_686620"/>
      <w:bookmarkEnd w:id="26192"/>
      <w:bookmarkEnd w:id="26193"/>
      <w:r>
        <w:rPr>
          <w:rtl/>
        </w:rPr>
        <w:t xml:space="preserve">בעוצמה </w:t>
      </w:r>
      <w:bookmarkStart w:id="26194" w:name="_ETM_Q65_687730"/>
      <w:bookmarkEnd w:id="26194"/>
      <w:r>
        <w:rPr>
          <w:rtl/>
        </w:rPr>
        <w:t xml:space="preserve">כשמבריחים </w:t>
      </w:r>
      <w:bookmarkStart w:id="26195" w:name="_ETM_Q65_688450"/>
      <w:bookmarkEnd w:id="26195"/>
      <w:r>
        <w:rPr>
          <w:rtl/>
        </w:rPr>
        <w:t>סמים</w:t>
      </w:r>
      <w:r>
        <w:rPr>
          <w:rFonts w:hint="cs"/>
          <w:rtl/>
        </w:rPr>
        <w:t>,</w:t>
      </w:r>
      <w:r>
        <w:rPr>
          <w:rtl/>
        </w:rPr>
        <w:t xml:space="preserve"> </w:t>
      </w:r>
      <w:bookmarkStart w:id="26196" w:name="_ETM_Q65_688900"/>
      <w:bookmarkEnd w:id="26196"/>
      <w:r>
        <w:rPr>
          <w:rtl/>
        </w:rPr>
        <w:t xml:space="preserve">יבריחו </w:t>
      </w:r>
      <w:bookmarkStart w:id="26197" w:name="_ETM_Q65_689410"/>
      <w:bookmarkEnd w:id="26197"/>
      <w:r>
        <w:rPr>
          <w:rtl/>
        </w:rPr>
        <w:t>נשק</w:t>
      </w:r>
      <w:r>
        <w:rPr>
          <w:rFonts w:hint="cs"/>
          <w:rtl/>
        </w:rPr>
        <w:t>.</w:t>
      </w:r>
    </w:p>
    <w:p w:rsidR="00582BCE" w:rsidRDefault="00582BCE" w:rsidP="00FD2177">
      <w:pPr>
        <w:rPr>
          <w:rtl/>
        </w:rPr>
      </w:pPr>
    </w:p>
    <w:p w:rsidR="00582BCE" w:rsidRDefault="00582BCE" w:rsidP="00FD2177">
      <w:pPr>
        <w:pStyle w:val="af5"/>
        <w:keepNext/>
        <w:rPr>
          <w:rStyle w:val="TagStyle"/>
          <w:rtl/>
        </w:rPr>
      </w:pPr>
      <w:bookmarkStart w:id="26198" w:name="_ETM_Q65_691788"/>
      <w:bookmarkStart w:id="26199" w:name="_ETM_Q65_689028"/>
      <w:bookmarkStart w:id="26200" w:name="ET_interruption_קר_אה_18"/>
      <w:bookmarkEnd w:id="26198"/>
      <w:bookmarkEnd w:id="26199"/>
    </w:p>
    <w:p w:rsidR="00582BCE" w:rsidRDefault="00582BCE" w:rsidP="00FD2177">
      <w:pPr>
        <w:pStyle w:val="af5"/>
        <w:keepNext/>
        <w:rPr>
          <w:rtl/>
        </w:rPr>
      </w:pPr>
      <w:bookmarkStart w:id="26201" w:name="_ETM_Q65_689124"/>
      <w:bookmarkEnd w:id="26201"/>
      <w:r w:rsidRPr="00A75982">
        <w:rPr>
          <w:rStyle w:val="TagStyle"/>
          <w:rtl/>
        </w:rPr>
        <w:t xml:space="preserve">&lt;&lt; קריאה &gt;&gt; </w:t>
      </w:r>
      <w:r>
        <w:rPr>
          <w:rtl/>
        </w:rPr>
        <w:t>קריאה:</w:t>
      </w:r>
      <w:r w:rsidRPr="00A75982">
        <w:rPr>
          <w:rStyle w:val="TagStyle"/>
          <w:rtl/>
        </w:rPr>
        <w:t xml:space="preserve"> &lt;&lt; קריאה &gt;&gt;</w:t>
      </w:r>
      <w:r>
        <w:rPr>
          <w:rtl/>
        </w:rPr>
        <w:t xml:space="preserve"> </w:t>
      </w:r>
      <w:bookmarkEnd w:id="26200"/>
    </w:p>
    <w:p w:rsidR="00582BCE" w:rsidRDefault="00582BCE" w:rsidP="00FD2177">
      <w:pPr>
        <w:rPr>
          <w:rtl/>
        </w:rPr>
      </w:pPr>
      <w:bookmarkStart w:id="26202" w:name="_ETM_Q65_690133"/>
      <w:bookmarkEnd w:id="26202"/>
    </w:p>
    <w:p w:rsidR="00582BCE" w:rsidRDefault="00A46387" w:rsidP="00FD2177">
      <w:pPr>
        <w:rPr>
          <w:rtl/>
        </w:rPr>
      </w:pPr>
      <w:bookmarkStart w:id="26203" w:name="_ETM_Q65_690232"/>
      <w:bookmarkEnd w:id="26203"/>
      <w:r>
        <w:rPr>
          <w:rFonts w:hint="cs"/>
          <w:rtl/>
        </w:rPr>
        <w:t>– – –</w:t>
      </w:r>
      <w:r w:rsidR="00582BCE">
        <w:rPr>
          <w:rFonts w:hint="cs"/>
          <w:rtl/>
        </w:rPr>
        <w:t xml:space="preserve"> </w:t>
      </w:r>
      <w:bookmarkStart w:id="26204" w:name="_ETM_Q65_691444"/>
      <w:bookmarkEnd w:id="26204"/>
    </w:p>
    <w:p w:rsidR="00582BCE" w:rsidRDefault="00582BCE" w:rsidP="00FD2177">
      <w:pPr>
        <w:rPr>
          <w:rtl/>
        </w:rPr>
      </w:pPr>
      <w:bookmarkStart w:id="26205" w:name="_ETM_Q65_691534"/>
      <w:bookmarkEnd w:id="26205"/>
    </w:p>
    <w:p w:rsidR="00582BCE" w:rsidRDefault="00582BCE" w:rsidP="00FD2177">
      <w:pPr>
        <w:pStyle w:val="af6"/>
        <w:keepNext/>
        <w:rPr>
          <w:rtl/>
        </w:rPr>
      </w:pPr>
      <w:r w:rsidRPr="00A75982">
        <w:rPr>
          <w:rStyle w:val="TagStyle"/>
          <w:rtl/>
        </w:rPr>
        <w:t xml:space="preserve"> &lt;&lt; יור &gt;&gt; </w:t>
      </w:r>
      <w:r>
        <w:rPr>
          <w:rtl/>
        </w:rPr>
        <w:t>היו"ר ארז מלול:</w:t>
      </w:r>
      <w:r w:rsidRPr="00A75982">
        <w:rPr>
          <w:rStyle w:val="TagStyle"/>
          <w:rtl/>
        </w:rPr>
        <w:t xml:space="preserve"> &lt;&lt; יור &gt;&gt;</w:t>
      </w:r>
      <w:r>
        <w:rPr>
          <w:rtl/>
        </w:rPr>
        <w:t xml:space="preserve"> </w:t>
      </w:r>
    </w:p>
    <w:p w:rsidR="00582BCE" w:rsidRDefault="00582BCE" w:rsidP="00D23E4A">
      <w:pPr>
        <w:rPr>
          <w:rtl/>
        </w:rPr>
      </w:pPr>
    </w:p>
    <w:p w:rsidR="00582BCE" w:rsidRDefault="00582BCE" w:rsidP="00FD2177">
      <w:pPr>
        <w:rPr>
          <w:rtl/>
        </w:rPr>
      </w:pPr>
      <w:bookmarkStart w:id="26206" w:name="_ETM_Q65_693177"/>
      <w:bookmarkEnd w:id="26206"/>
      <w:r>
        <w:rPr>
          <w:rFonts w:hint="cs"/>
          <w:rtl/>
        </w:rPr>
        <w:t xml:space="preserve">הוא אמר, הוא הזכיר את זה. </w:t>
      </w:r>
      <w:bookmarkStart w:id="26207" w:name="_ETM_Q65_692154"/>
      <w:bookmarkEnd w:id="26207"/>
    </w:p>
    <w:p w:rsidR="00582BCE" w:rsidRDefault="00582BCE" w:rsidP="00FD2177">
      <w:pPr>
        <w:rPr>
          <w:rtl/>
        </w:rPr>
      </w:pPr>
      <w:bookmarkStart w:id="26208" w:name="_ETM_Q65_692237"/>
      <w:bookmarkEnd w:id="26208"/>
    </w:p>
    <w:p w:rsidR="00582BCE" w:rsidRDefault="00582BCE" w:rsidP="00FD2177">
      <w:pPr>
        <w:pStyle w:val="-"/>
        <w:keepNext/>
        <w:rPr>
          <w:rtl/>
        </w:rPr>
      </w:pPr>
      <w:bookmarkStart w:id="26209" w:name="ET_speakercontinue_6392_19"/>
      <w:r w:rsidRPr="00A75982">
        <w:rPr>
          <w:rStyle w:val="TagStyle"/>
          <w:rtl/>
        </w:rPr>
        <w:t xml:space="preserve"> &lt;&lt; דובר_המשך &gt;&gt; </w:t>
      </w:r>
      <w:r>
        <w:rPr>
          <w:rtl/>
        </w:rPr>
        <w:t>שר המשפטים יריב לוין:</w:t>
      </w:r>
      <w:r w:rsidRPr="00A75982">
        <w:rPr>
          <w:rStyle w:val="TagStyle"/>
          <w:rtl/>
        </w:rPr>
        <w:t xml:space="preserve"> &lt;&lt; דובר_המשך &gt;&gt;</w:t>
      </w:r>
      <w:r>
        <w:rPr>
          <w:rtl/>
        </w:rPr>
        <w:t xml:space="preserve"> </w:t>
      </w:r>
      <w:bookmarkEnd w:id="26209"/>
    </w:p>
    <w:p w:rsidR="00582BCE" w:rsidRDefault="00582BCE" w:rsidP="00D23E4A">
      <w:pPr>
        <w:rPr>
          <w:rtl/>
        </w:rPr>
      </w:pPr>
    </w:p>
    <w:p w:rsidR="00582BCE" w:rsidRDefault="00582BCE" w:rsidP="00FD2177">
      <w:pPr>
        <w:rPr>
          <w:rtl/>
        </w:rPr>
      </w:pPr>
      <w:bookmarkStart w:id="26210" w:name="_ETM_Q65_694690"/>
      <w:bookmarkStart w:id="26211" w:name="_ETM_Q65_690400"/>
      <w:bookmarkEnd w:id="26210"/>
      <w:bookmarkEnd w:id="26211"/>
      <w:r>
        <w:rPr>
          <w:rtl/>
        </w:rPr>
        <w:t xml:space="preserve">ואם </w:t>
      </w:r>
      <w:bookmarkStart w:id="26212" w:name="_ETM_Q65_690610"/>
      <w:bookmarkStart w:id="26213" w:name="_ETM_Q65_691370"/>
      <w:bookmarkStart w:id="26214" w:name="_ETM_Q65_691700"/>
      <w:bookmarkEnd w:id="26212"/>
      <w:bookmarkEnd w:id="26213"/>
      <w:bookmarkEnd w:id="26214"/>
      <w:r>
        <w:rPr>
          <w:rtl/>
        </w:rPr>
        <w:t xml:space="preserve">לא </w:t>
      </w:r>
      <w:bookmarkStart w:id="26215" w:name="_ETM_Q65_692120"/>
      <w:bookmarkStart w:id="26216" w:name="_ETM_Q65_692630"/>
      <w:bookmarkEnd w:id="26215"/>
      <w:bookmarkEnd w:id="26216"/>
      <w:r>
        <w:rPr>
          <w:rtl/>
        </w:rPr>
        <w:t xml:space="preserve">נתייחס </w:t>
      </w:r>
      <w:bookmarkStart w:id="26217" w:name="_ETM_Q65_693170"/>
      <w:bookmarkEnd w:id="26217"/>
      <w:r>
        <w:rPr>
          <w:rtl/>
        </w:rPr>
        <w:t xml:space="preserve">לזה </w:t>
      </w:r>
      <w:bookmarkStart w:id="26218" w:name="_ETM_Q65_693680"/>
      <w:bookmarkEnd w:id="26218"/>
      <w:r>
        <w:rPr>
          <w:rFonts w:hint="cs"/>
          <w:rtl/>
        </w:rPr>
        <w:t>בחומרה המספקת כשמבריחים נשק, בסוף נמצא גם פלישות קרקעיות</w:t>
      </w:r>
      <w:bookmarkStart w:id="26219" w:name="_ETM_Q65_696277"/>
      <w:bookmarkEnd w:id="26219"/>
      <w:r>
        <w:rPr>
          <w:rFonts w:hint="cs"/>
          <w:rtl/>
        </w:rPr>
        <w:t xml:space="preserve"> וכל מיני דברים</w:t>
      </w:r>
      <w:bookmarkStart w:id="26220" w:name="_ETM_Q65_694190"/>
      <w:bookmarkStart w:id="26221" w:name="_ETM_Q65_694840"/>
      <w:bookmarkStart w:id="26222" w:name="_ETM_Q65_695890"/>
      <w:bookmarkStart w:id="26223" w:name="_ETM_Q65_697000"/>
      <w:bookmarkStart w:id="26224" w:name="_ETM_Q65_697989"/>
      <w:bookmarkStart w:id="26225" w:name="_ETM_Q65_698530"/>
      <w:bookmarkStart w:id="26226" w:name="_ETM_Q65_698890"/>
      <w:bookmarkStart w:id="26227" w:name="_ETM_Q65_699069"/>
      <w:bookmarkStart w:id="26228" w:name="_ETM_Q65_699790"/>
      <w:bookmarkStart w:id="26229" w:name="_ETM_Q65_700239"/>
      <w:bookmarkStart w:id="26230" w:name="_ETM_Q65_700809"/>
      <w:bookmarkStart w:id="26231" w:name="_ETM_Q65_701079"/>
      <w:bookmarkStart w:id="26232" w:name="_ETM_Q65_701290"/>
      <w:bookmarkEnd w:id="26220"/>
      <w:bookmarkEnd w:id="26221"/>
      <w:bookmarkEnd w:id="26222"/>
      <w:bookmarkEnd w:id="26223"/>
      <w:bookmarkEnd w:id="26224"/>
      <w:bookmarkEnd w:id="26225"/>
      <w:bookmarkEnd w:id="26226"/>
      <w:bookmarkEnd w:id="26227"/>
      <w:bookmarkEnd w:id="26228"/>
      <w:bookmarkEnd w:id="26229"/>
      <w:bookmarkEnd w:id="26230"/>
      <w:bookmarkEnd w:id="26231"/>
      <w:bookmarkEnd w:id="26232"/>
      <w:r>
        <w:rPr>
          <w:rtl/>
        </w:rPr>
        <w:t xml:space="preserve"> </w:t>
      </w:r>
      <w:bookmarkStart w:id="26233" w:name="_ETM_Q65_701650"/>
      <w:bookmarkEnd w:id="26233"/>
      <w:r>
        <w:rPr>
          <w:rtl/>
        </w:rPr>
        <w:t>אחרים</w:t>
      </w:r>
      <w:r>
        <w:rPr>
          <w:rFonts w:hint="cs"/>
          <w:rtl/>
        </w:rPr>
        <w:t>.</w:t>
      </w:r>
      <w:r>
        <w:rPr>
          <w:rtl/>
        </w:rPr>
        <w:t xml:space="preserve"> </w:t>
      </w:r>
      <w:bookmarkStart w:id="26234" w:name="_ETM_Q65_702959"/>
      <w:bookmarkEnd w:id="26234"/>
      <w:r>
        <w:rPr>
          <w:rtl/>
        </w:rPr>
        <w:t xml:space="preserve">והדבר </w:t>
      </w:r>
      <w:bookmarkStart w:id="26235" w:name="_ETM_Q65_704460"/>
      <w:bookmarkEnd w:id="26235"/>
      <w:r>
        <w:rPr>
          <w:rtl/>
        </w:rPr>
        <w:t xml:space="preserve">השני </w:t>
      </w:r>
      <w:bookmarkStart w:id="26236" w:name="_ETM_Q65_705540"/>
      <w:bookmarkEnd w:id="26236"/>
      <w:r>
        <w:rPr>
          <w:rtl/>
        </w:rPr>
        <w:t xml:space="preserve">הוא </w:t>
      </w:r>
      <w:bookmarkStart w:id="26237" w:name="_ETM_Q65_705660"/>
      <w:bookmarkEnd w:id="26237"/>
      <w:r>
        <w:rPr>
          <w:rtl/>
        </w:rPr>
        <w:t xml:space="preserve">במישור </w:t>
      </w:r>
      <w:bookmarkStart w:id="26238" w:name="_ETM_Q65_706170"/>
      <w:bookmarkEnd w:id="26238"/>
      <w:r>
        <w:rPr>
          <w:rtl/>
        </w:rPr>
        <w:t>המעשי</w:t>
      </w:r>
      <w:r>
        <w:rPr>
          <w:rFonts w:hint="cs"/>
          <w:rtl/>
        </w:rPr>
        <w:t>,</w:t>
      </w:r>
      <w:r>
        <w:rPr>
          <w:rtl/>
        </w:rPr>
        <w:t xml:space="preserve"> </w:t>
      </w:r>
      <w:bookmarkStart w:id="26239" w:name="_ETM_Q65_707849"/>
      <w:bookmarkEnd w:id="26239"/>
      <w:r>
        <w:rPr>
          <w:rtl/>
        </w:rPr>
        <w:t xml:space="preserve">משום </w:t>
      </w:r>
      <w:bookmarkStart w:id="26240" w:name="_ETM_Q65_708239"/>
      <w:bookmarkEnd w:id="26240"/>
      <w:r>
        <w:rPr>
          <w:rtl/>
        </w:rPr>
        <w:t>ש</w:t>
      </w:r>
      <w:r>
        <w:rPr>
          <w:rFonts w:hint="cs"/>
          <w:rtl/>
        </w:rPr>
        <w:t xml:space="preserve">כדי </w:t>
      </w:r>
      <w:bookmarkStart w:id="26241" w:name="_ETM_Q65_708689"/>
      <w:bookmarkEnd w:id="26241"/>
      <w:r>
        <w:rPr>
          <w:rtl/>
        </w:rPr>
        <w:t xml:space="preserve">להתמודד </w:t>
      </w:r>
      <w:bookmarkStart w:id="26242" w:name="_ETM_Q65_709409"/>
      <w:bookmarkEnd w:id="26242"/>
      <w:r>
        <w:rPr>
          <w:rtl/>
        </w:rPr>
        <w:t xml:space="preserve">עם </w:t>
      </w:r>
      <w:bookmarkStart w:id="26243" w:name="_ETM_Q65_709559"/>
      <w:bookmarkEnd w:id="26243"/>
      <w:r>
        <w:rPr>
          <w:rtl/>
        </w:rPr>
        <w:t xml:space="preserve">זה </w:t>
      </w:r>
      <w:bookmarkStart w:id="26244" w:name="_ETM_Q65_709890"/>
      <w:bookmarkEnd w:id="26244"/>
      <w:r>
        <w:rPr>
          <w:rtl/>
        </w:rPr>
        <w:t>אי</w:t>
      </w:r>
      <w:bookmarkStart w:id="26245" w:name="_ETM_Q65_710159"/>
      <w:bookmarkEnd w:id="26245"/>
      <w:r>
        <w:rPr>
          <w:rFonts w:hint="cs"/>
          <w:rtl/>
        </w:rPr>
        <w:t>-</w:t>
      </w:r>
      <w:r>
        <w:rPr>
          <w:rtl/>
        </w:rPr>
        <w:t xml:space="preserve">אפשר </w:t>
      </w:r>
      <w:bookmarkStart w:id="26246" w:name="_ETM_Q65_710519"/>
      <w:bookmarkEnd w:id="26246"/>
      <w:r>
        <w:rPr>
          <w:rtl/>
        </w:rPr>
        <w:t xml:space="preserve">יותר </w:t>
      </w:r>
      <w:bookmarkStart w:id="26247" w:name="_ETM_Q65_710879"/>
      <w:bookmarkEnd w:id="26247"/>
      <w:r>
        <w:rPr>
          <w:rtl/>
        </w:rPr>
        <w:t xml:space="preserve">להתמודד </w:t>
      </w:r>
      <w:bookmarkStart w:id="26248" w:name="_ETM_Q65_711510"/>
      <w:bookmarkStart w:id="26249" w:name="_ETM_Q65_711659"/>
      <w:bookmarkEnd w:id="26248"/>
      <w:bookmarkEnd w:id="26249"/>
      <w:r>
        <w:rPr>
          <w:rFonts w:hint="cs"/>
          <w:rtl/>
        </w:rPr>
        <w:t>ב</w:t>
      </w:r>
      <w:r>
        <w:rPr>
          <w:rtl/>
        </w:rPr>
        <w:t xml:space="preserve">כלים </w:t>
      </w:r>
      <w:bookmarkStart w:id="26250" w:name="_ETM_Q65_712019"/>
      <w:bookmarkEnd w:id="26250"/>
      <w:r>
        <w:rPr>
          <w:rtl/>
        </w:rPr>
        <w:t xml:space="preserve">שאולי </w:t>
      </w:r>
      <w:bookmarkStart w:id="26251" w:name="_ETM_Q65_712439"/>
      <w:bookmarkEnd w:id="26251"/>
      <w:r>
        <w:rPr>
          <w:rtl/>
        </w:rPr>
        <w:t xml:space="preserve">פעם </w:t>
      </w:r>
      <w:bookmarkStart w:id="26252" w:name="_ETM_Q65_712769"/>
      <w:bookmarkEnd w:id="26252"/>
      <w:r>
        <w:rPr>
          <w:rtl/>
        </w:rPr>
        <w:t>הספיקו</w:t>
      </w:r>
      <w:r>
        <w:rPr>
          <w:rFonts w:hint="cs"/>
          <w:rtl/>
        </w:rPr>
        <w:t>,</w:t>
      </w:r>
      <w:r>
        <w:rPr>
          <w:rtl/>
        </w:rPr>
        <w:t xml:space="preserve"> </w:t>
      </w:r>
      <w:bookmarkStart w:id="26253" w:name="_ETM_Q65_713989"/>
      <w:bookmarkEnd w:id="26253"/>
      <w:r>
        <w:rPr>
          <w:rtl/>
        </w:rPr>
        <w:t xml:space="preserve">ויש </w:t>
      </w:r>
      <w:bookmarkStart w:id="26254" w:name="_ETM_Q65_714290"/>
      <w:bookmarkEnd w:id="26254"/>
      <w:r>
        <w:rPr>
          <w:rtl/>
        </w:rPr>
        <w:t xml:space="preserve">צורך </w:t>
      </w:r>
      <w:bookmarkStart w:id="26255" w:name="_ETM_Q65_714679"/>
      <w:bookmarkEnd w:id="26255"/>
      <w:r>
        <w:rPr>
          <w:rtl/>
        </w:rPr>
        <w:t xml:space="preserve">בכלים </w:t>
      </w:r>
      <w:bookmarkStart w:id="26256" w:name="_ETM_Q65_715159"/>
      <w:bookmarkEnd w:id="26256"/>
      <w:r>
        <w:rPr>
          <w:rtl/>
        </w:rPr>
        <w:t>אחרים</w:t>
      </w:r>
      <w:r>
        <w:rPr>
          <w:rFonts w:hint="cs"/>
          <w:rtl/>
        </w:rPr>
        <w:t>.</w:t>
      </w:r>
      <w:r>
        <w:rPr>
          <w:rtl/>
        </w:rPr>
        <w:t xml:space="preserve"> </w:t>
      </w:r>
      <w:bookmarkStart w:id="26257" w:name="_ETM_Q65_716500"/>
      <w:bookmarkEnd w:id="26257"/>
      <w:r>
        <w:rPr>
          <w:rtl/>
        </w:rPr>
        <w:t xml:space="preserve">ומי </w:t>
      </w:r>
      <w:bookmarkStart w:id="26258" w:name="_ETM_Q65_716860"/>
      <w:bookmarkEnd w:id="26258"/>
      <w:r>
        <w:rPr>
          <w:rtl/>
        </w:rPr>
        <w:t xml:space="preserve">שיש </w:t>
      </w:r>
      <w:bookmarkStart w:id="26259" w:name="_ETM_Q65_717400"/>
      <w:bookmarkEnd w:id="26259"/>
      <w:r>
        <w:rPr>
          <w:rtl/>
        </w:rPr>
        <w:t xml:space="preserve">לו </w:t>
      </w:r>
      <w:bookmarkStart w:id="26260" w:name="_ETM_Q65_717610"/>
      <w:bookmarkEnd w:id="26260"/>
      <w:r>
        <w:rPr>
          <w:rtl/>
        </w:rPr>
        <w:t xml:space="preserve">גם </w:t>
      </w:r>
      <w:bookmarkStart w:id="26261" w:name="_ETM_Q65_717940"/>
      <w:bookmarkEnd w:id="26261"/>
      <w:r>
        <w:rPr>
          <w:rtl/>
        </w:rPr>
        <w:t xml:space="preserve">את </w:t>
      </w:r>
      <w:bookmarkStart w:id="26262" w:name="_ETM_Q65_718090"/>
      <w:bookmarkEnd w:id="26262"/>
      <w:r>
        <w:rPr>
          <w:rtl/>
        </w:rPr>
        <w:t>הכלים</w:t>
      </w:r>
      <w:r>
        <w:rPr>
          <w:rFonts w:hint="cs"/>
          <w:rtl/>
        </w:rPr>
        <w:t xml:space="preserve"> –</w:t>
      </w:r>
      <w:r>
        <w:rPr>
          <w:rtl/>
        </w:rPr>
        <w:t xml:space="preserve"> </w:t>
      </w:r>
      <w:bookmarkStart w:id="26263" w:name="_ETM_Q65_719429"/>
      <w:bookmarkEnd w:id="26263"/>
      <w:r>
        <w:rPr>
          <w:rtl/>
        </w:rPr>
        <w:t>ואגב</w:t>
      </w:r>
      <w:r>
        <w:rPr>
          <w:rFonts w:hint="cs"/>
          <w:rtl/>
        </w:rPr>
        <w:t>,</w:t>
      </w:r>
      <w:r>
        <w:rPr>
          <w:rtl/>
        </w:rPr>
        <w:t xml:space="preserve"> </w:t>
      </w:r>
      <w:bookmarkStart w:id="26264" w:name="_ETM_Q65_720090"/>
      <w:bookmarkEnd w:id="26264"/>
      <w:r>
        <w:rPr>
          <w:rtl/>
        </w:rPr>
        <w:t xml:space="preserve">גם </w:t>
      </w:r>
      <w:bookmarkStart w:id="26265" w:name="_ETM_Q65_720359"/>
      <w:bookmarkEnd w:id="26265"/>
      <w:r>
        <w:rPr>
          <w:rtl/>
        </w:rPr>
        <w:t xml:space="preserve">את </w:t>
      </w:r>
      <w:bookmarkStart w:id="26266" w:name="_ETM_Q65_720569"/>
      <w:bookmarkEnd w:id="26266"/>
      <w:r>
        <w:rPr>
          <w:rtl/>
        </w:rPr>
        <w:t xml:space="preserve">האחריות </w:t>
      </w:r>
      <w:bookmarkStart w:id="26267" w:name="_ETM_Q65_721499"/>
      <w:bookmarkEnd w:id="26267"/>
      <w:r>
        <w:rPr>
          <w:rtl/>
        </w:rPr>
        <w:t xml:space="preserve">והסמכות </w:t>
      </w:r>
      <w:bookmarkStart w:id="26268" w:name="_ETM_Q65_722370"/>
      <w:bookmarkEnd w:id="26268"/>
      <w:r>
        <w:rPr>
          <w:rtl/>
        </w:rPr>
        <w:t xml:space="preserve">במקרים </w:t>
      </w:r>
      <w:bookmarkStart w:id="26269" w:name="_ETM_Q65_722999"/>
      <w:bookmarkEnd w:id="26269"/>
      <w:r>
        <w:rPr>
          <w:rtl/>
        </w:rPr>
        <w:t>האלה</w:t>
      </w:r>
      <w:r>
        <w:rPr>
          <w:rFonts w:hint="cs"/>
          <w:rtl/>
        </w:rPr>
        <w:t xml:space="preserve"> –</w:t>
      </w:r>
      <w:r>
        <w:rPr>
          <w:rtl/>
        </w:rPr>
        <w:t xml:space="preserve"> </w:t>
      </w:r>
      <w:bookmarkStart w:id="26270" w:name="_ETM_Q65_724600"/>
      <w:bookmarkEnd w:id="26270"/>
      <w:r>
        <w:rPr>
          <w:rtl/>
        </w:rPr>
        <w:t>בסוף זה שירות הביטחון הכללי, שאמור להגן ולשמור על ריבונותה של המדינה, על כל ההיבטים שקשורים בזה</w:t>
      </w:r>
      <w:r>
        <w:rPr>
          <w:rFonts w:hint="cs"/>
          <w:rtl/>
        </w:rPr>
        <w:t>.</w:t>
      </w:r>
      <w:r>
        <w:rPr>
          <w:rtl/>
        </w:rPr>
        <w:t xml:space="preserve"> ובוודאי שפריצת גבולות </w:t>
      </w:r>
      <w:bookmarkStart w:id="26271" w:name="_ETM_Q66_134000"/>
      <w:bookmarkEnd w:id="26271"/>
      <w:r>
        <w:rPr>
          <w:rtl/>
        </w:rPr>
        <w:t>זו פגיעה בריבונות מהקשות שישנן.</w:t>
      </w:r>
    </w:p>
    <w:p w:rsidR="00582BCE" w:rsidRDefault="00582BCE" w:rsidP="00FD2177">
      <w:pPr>
        <w:rPr>
          <w:rtl/>
        </w:rPr>
      </w:pPr>
    </w:p>
    <w:p w:rsidR="00582BCE" w:rsidRDefault="00582BCE" w:rsidP="00D925EE">
      <w:pPr>
        <w:rPr>
          <w:rtl/>
        </w:rPr>
      </w:pPr>
      <w:bookmarkStart w:id="26272" w:name="TOR_Q66"/>
      <w:bookmarkStart w:id="26273" w:name="_ETM_Q66_124000"/>
      <w:bookmarkStart w:id="26274" w:name="_ETM_Q66_140000"/>
      <w:bookmarkEnd w:id="26272"/>
      <w:bookmarkEnd w:id="26273"/>
      <w:bookmarkEnd w:id="26274"/>
      <w:r>
        <w:rPr>
          <w:rFonts w:hint="cs"/>
          <w:rtl/>
        </w:rPr>
        <w:t xml:space="preserve">אני חושב שלכן </w:t>
      </w:r>
      <w:bookmarkStart w:id="26275" w:name="_ETM_Q66_142000"/>
      <w:bookmarkEnd w:id="26275"/>
      <w:r>
        <w:rPr>
          <w:rFonts w:hint="cs"/>
          <w:rtl/>
        </w:rPr>
        <w:t xml:space="preserve">הצעת החוק הזאת באמת </w:t>
      </w:r>
      <w:r>
        <w:rPr>
          <w:rFonts w:hint="eastAsia"/>
          <w:rtl/>
        </w:rPr>
        <w:t>–</w:t>
      </w:r>
      <w:r>
        <w:rPr>
          <w:rFonts w:hint="cs"/>
          <w:rtl/>
        </w:rPr>
        <w:t xml:space="preserve"> כך גם קבעה ועדת </w:t>
      </w:r>
      <w:bookmarkStart w:id="26276" w:name="_ETM_Q66_145000"/>
      <w:bookmarkEnd w:id="26276"/>
      <w:r>
        <w:rPr>
          <w:rFonts w:hint="cs"/>
          <w:rtl/>
        </w:rPr>
        <w:t xml:space="preserve">השרים </w:t>
      </w:r>
      <w:r>
        <w:rPr>
          <w:rFonts w:hint="eastAsia"/>
          <w:rtl/>
        </w:rPr>
        <w:t>–</w:t>
      </w:r>
      <w:r>
        <w:rPr>
          <w:rFonts w:hint="cs"/>
          <w:rtl/>
        </w:rPr>
        <w:t xml:space="preserve"> התכלית שלה היא חשובה מאוד: בצד העקרוני של </w:t>
      </w:r>
      <w:bookmarkStart w:id="26277" w:name="_ETM_Q66_147000"/>
      <w:bookmarkEnd w:id="26277"/>
      <w:r>
        <w:rPr>
          <w:rFonts w:hint="cs"/>
          <w:rtl/>
        </w:rPr>
        <w:t>התייחסות לנושא</w:t>
      </w:r>
      <w:r w:rsidR="00D925EE">
        <w:rPr>
          <w:rFonts w:hint="cs"/>
          <w:rtl/>
        </w:rPr>
        <w:t>,</w:t>
      </w:r>
      <w:r>
        <w:rPr>
          <w:rFonts w:hint="cs"/>
          <w:rtl/>
        </w:rPr>
        <w:t xml:space="preserve"> מהזווית הנכונה שצריך להתייחס אליו</w:t>
      </w:r>
      <w:r w:rsidR="00D925EE">
        <w:rPr>
          <w:rFonts w:hint="cs"/>
          <w:rtl/>
        </w:rPr>
        <w:t>,</w:t>
      </w:r>
      <w:r>
        <w:rPr>
          <w:rFonts w:hint="cs"/>
          <w:rtl/>
        </w:rPr>
        <w:t xml:space="preserve"> ובצד המעשי, של </w:t>
      </w:r>
      <w:bookmarkStart w:id="26278" w:name="_ETM_Q66_153000"/>
      <w:bookmarkEnd w:id="26278"/>
      <w:r>
        <w:rPr>
          <w:rFonts w:hint="cs"/>
          <w:rtl/>
        </w:rPr>
        <w:t xml:space="preserve">יצירת הכלים, סל הכלים המלא ורתימת הכוחות הטובים ביותר שיש </w:t>
      </w:r>
      <w:bookmarkStart w:id="26279" w:name="_ETM_Q66_160000"/>
      <w:bookmarkEnd w:id="26279"/>
      <w:r>
        <w:rPr>
          <w:rFonts w:hint="cs"/>
          <w:rtl/>
        </w:rPr>
        <w:t xml:space="preserve">לנו כדי שיוכלו להתמודד עם העניין הזה, בתוספת לכל </w:t>
      </w:r>
      <w:bookmarkStart w:id="26280" w:name="_ETM_Q66_167000"/>
      <w:bookmarkEnd w:id="26280"/>
      <w:r>
        <w:rPr>
          <w:rFonts w:hint="cs"/>
          <w:rtl/>
        </w:rPr>
        <w:t>מי שכבר עושה עבודת קודש במאבק בנושאים האלה.</w:t>
      </w:r>
      <w:r w:rsidR="00D925EE">
        <w:rPr>
          <w:rFonts w:hint="cs"/>
          <w:rtl/>
        </w:rPr>
        <w:t xml:space="preserve"> </w:t>
      </w:r>
      <w:r>
        <w:rPr>
          <w:rFonts w:hint="cs"/>
          <w:rtl/>
        </w:rPr>
        <w:t xml:space="preserve">צריך לעסוק גם </w:t>
      </w:r>
      <w:bookmarkStart w:id="26281" w:name="_ETM_Q66_171000"/>
      <w:bookmarkEnd w:id="26281"/>
      <w:r>
        <w:rPr>
          <w:rFonts w:hint="cs"/>
          <w:rtl/>
        </w:rPr>
        <w:t xml:space="preserve">בנושאים פיזיים. צריך יותר כוחות סיור וצריך </w:t>
      </w:r>
      <w:bookmarkStart w:id="26282" w:name="_ETM_Q66_173000"/>
      <w:bookmarkEnd w:id="26282"/>
      <w:r>
        <w:rPr>
          <w:rFonts w:hint="cs"/>
          <w:rtl/>
        </w:rPr>
        <w:t xml:space="preserve">גדרות וצריך אמצעים כאלה ואחרים, אבל בסוף אין תחליף גם </w:t>
      </w:r>
      <w:bookmarkStart w:id="26283" w:name="_ETM_Q66_180000"/>
      <w:bookmarkEnd w:id="26283"/>
      <w:r>
        <w:rPr>
          <w:rFonts w:hint="cs"/>
          <w:rtl/>
        </w:rPr>
        <w:t xml:space="preserve">ליכולות שיש לשירות הביטחון הכללי בתחומי הסיכול והמניעה. אני חושב </w:t>
      </w:r>
      <w:bookmarkStart w:id="26284" w:name="_ETM_Q66_186000"/>
      <w:bookmarkStart w:id="26285" w:name="_ETM_Q66_185899"/>
      <w:bookmarkStart w:id="26286" w:name="_ETM_Q66_186589"/>
      <w:bookmarkStart w:id="26287" w:name="_ETM_Q66_188530"/>
      <w:bookmarkStart w:id="26288" w:name="_ETM_Q66_189009"/>
      <w:bookmarkEnd w:id="26284"/>
      <w:bookmarkEnd w:id="26285"/>
      <w:bookmarkEnd w:id="26286"/>
      <w:bookmarkEnd w:id="26287"/>
      <w:bookmarkEnd w:id="26288"/>
      <w:r>
        <w:rPr>
          <w:rtl/>
        </w:rPr>
        <w:t xml:space="preserve">שהעבודה </w:t>
      </w:r>
      <w:bookmarkStart w:id="26289" w:name="_ETM_Q66_189490"/>
      <w:bookmarkEnd w:id="26289"/>
      <w:r>
        <w:rPr>
          <w:rFonts w:hint="cs"/>
          <w:rtl/>
        </w:rPr>
        <w:t>ה</w:t>
      </w:r>
      <w:r>
        <w:rPr>
          <w:rtl/>
        </w:rPr>
        <w:t xml:space="preserve">משולבת </w:t>
      </w:r>
      <w:bookmarkStart w:id="26290" w:name="_ETM_Q66_190119"/>
      <w:bookmarkEnd w:id="26290"/>
      <w:r>
        <w:rPr>
          <w:rtl/>
        </w:rPr>
        <w:t xml:space="preserve">והמשותפת </w:t>
      </w:r>
      <w:bookmarkStart w:id="26291" w:name="_ETM_Q66_190719"/>
      <w:bookmarkEnd w:id="26291"/>
      <w:r>
        <w:rPr>
          <w:rtl/>
        </w:rPr>
        <w:t xml:space="preserve">של </w:t>
      </w:r>
      <w:bookmarkStart w:id="26292" w:name="_ETM_Q66_190840"/>
      <w:bookmarkEnd w:id="26292"/>
      <w:r>
        <w:rPr>
          <w:rtl/>
        </w:rPr>
        <w:t xml:space="preserve">כל </w:t>
      </w:r>
      <w:bookmarkStart w:id="26293" w:name="_ETM_Q66_191049"/>
      <w:bookmarkEnd w:id="26293"/>
      <w:r>
        <w:rPr>
          <w:rtl/>
        </w:rPr>
        <w:t xml:space="preserve">הכוחות </w:t>
      </w:r>
      <w:bookmarkStart w:id="26294" w:name="_ETM_Q66_191949"/>
      <w:bookmarkEnd w:id="26294"/>
      <w:r>
        <w:rPr>
          <w:rtl/>
        </w:rPr>
        <w:t xml:space="preserve">זה </w:t>
      </w:r>
      <w:bookmarkStart w:id="26295" w:name="_ETM_Q66_192190"/>
      <w:bookmarkEnd w:id="26295"/>
      <w:r>
        <w:rPr>
          <w:rtl/>
        </w:rPr>
        <w:t xml:space="preserve">מה </w:t>
      </w:r>
      <w:bookmarkStart w:id="26296" w:name="_ETM_Q66_192340"/>
      <w:bookmarkEnd w:id="26296"/>
      <w:r>
        <w:rPr>
          <w:rtl/>
        </w:rPr>
        <w:t xml:space="preserve">שנדרש </w:t>
      </w:r>
      <w:bookmarkStart w:id="26297" w:name="_ETM_Q66_194199"/>
      <w:bookmarkEnd w:id="26297"/>
      <w:r>
        <w:rPr>
          <w:rtl/>
        </w:rPr>
        <w:t xml:space="preserve">וזה </w:t>
      </w:r>
      <w:bookmarkStart w:id="26298" w:name="_ETM_Q66_194469"/>
      <w:bookmarkEnd w:id="26298"/>
      <w:r>
        <w:rPr>
          <w:rtl/>
        </w:rPr>
        <w:t xml:space="preserve">גם </w:t>
      </w:r>
      <w:bookmarkStart w:id="26299" w:name="_ETM_Q66_194650"/>
      <w:bookmarkEnd w:id="26299"/>
      <w:r>
        <w:rPr>
          <w:rtl/>
        </w:rPr>
        <w:t xml:space="preserve">מה </w:t>
      </w:r>
      <w:bookmarkStart w:id="26300" w:name="_ETM_Q66_194740"/>
      <w:bookmarkEnd w:id="26300"/>
      <w:r>
        <w:rPr>
          <w:rtl/>
        </w:rPr>
        <w:t>שנכון</w:t>
      </w:r>
      <w:r>
        <w:rPr>
          <w:rFonts w:hint="cs"/>
          <w:rtl/>
        </w:rPr>
        <w:t>,</w:t>
      </w:r>
      <w:r>
        <w:rPr>
          <w:rtl/>
        </w:rPr>
        <w:t xml:space="preserve"> </w:t>
      </w:r>
      <w:bookmarkStart w:id="26301" w:name="_ETM_Q66_196329"/>
      <w:bookmarkEnd w:id="26301"/>
      <w:r>
        <w:rPr>
          <w:rtl/>
        </w:rPr>
        <w:t>שוב</w:t>
      </w:r>
      <w:r>
        <w:rPr>
          <w:rFonts w:hint="cs"/>
          <w:rtl/>
        </w:rPr>
        <w:t>,</w:t>
      </w:r>
      <w:r>
        <w:rPr>
          <w:rtl/>
        </w:rPr>
        <w:t xml:space="preserve"> </w:t>
      </w:r>
      <w:bookmarkStart w:id="26302" w:name="_ETM_Q66_196660"/>
      <w:bookmarkEnd w:id="26302"/>
      <w:r>
        <w:rPr>
          <w:rtl/>
        </w:rPr>
        <w:t xml:space="preserve">ברמה </w:t>
      </w:r>
      <w:bookmarkStart w:id="26303" w:name="_ETM_Q66_197109"/>
      <w:bookmarkEnd w:id="26303"/>
      <w:r>
        <w:rPr>
          <w:rtl/>
        </w:rPr>
        <w:t>העקרונית</w:t>
      </w:r>
      <w:r>
        <w:rPr>
          <w:rFonts w:hint="cs"/>
          <w:rtl/>
        </w:rPr>
        <w:t>.</w:t>
      </w:r>
    </w:p>
    <w:p w:rsidR="00582BCE" w:rsidRDefault="00582BCE" w:rsidP="00FD2177">
      <w:pPr>
        <w:rPr>
          <w:rtl/>
        </w:rPr>
      </w:pPr>
    </w:p>
    <w:p w:rsidR="00582BCE" w:rsidRDefault="00582BCE" w:rsidP="00FD2177">
      <w:pPr>
        <w:rPr>
          <w:rtl/>
        </w:rPr>
      </w:pPr>
      <w:bookmarkStart w:id="26304" w:name="_ETM_Q66_194000"/>
      <w:bookmarkEnd w:id="26304"/>
      <w:r>
        <w:rPr>
          <w:rFonts w:hint="cs"/>
          <w:rtl/>
        </w:rPr>
        <w:t xml:space="preserve">לפיכך, </w:t>
      </w:r>
      <w:bookmarkStart w:id="26305" w:name="_ETM_Q66_197710"/>
      <w:bookmarkStart w:id="26306" w:name="_ETM_Q66_198220"/>
      <w:bookmarkStart w:id="26307" w:name="_ETM_Q66_198460"/>
      <w:bookmarkEnd w:id="26305"/>
      <w:bookmarkEnd w:id="26306"/>
      <w:bookmarkEnd w:id="26307"/>
      <w:r>
        <w:rPr>
          <w:rtl/>
        </w:rPr>
        <w:t xml:space="preserve">ועדת </w:t>
      </w:r>
      <w:bookmarkStart w:id="26308" w:name="_ETM_Q66_198820"/>
      <w:bookmarkEnd w:id="26308"/>
      <w:r>
        <w:rPr>
          <w:rtl/>
        </w:rPr>
        <w:t xml:space="preserve">השרים </w:t>
      </w:r>
      <w:bookmarkStart w:id="26309" w:name="_ETM_Q66_199180"/>
      <w:bookmarkEnd w:id="26309"/>
      <w:r>
        <w:rPr>
          <w:rtl/>
        </w:rPr>
        <w:t xml:space="preserve">לענייני </w:t>
      </w:r>
      <w:bookmarkStart w:id="26310" w:name="_ETM_Q66_199539"/>
      <w:bookmarkEnd w:id="26310"/>
      <w:r>
        <w:rPr>
          <w:rtl/>
        </w:rPr>
        <w:t xml:space="preserve">חקיקה </w:t>
      </w:r>
      <w:bookmarkStart w:id="26311" w:name="_ETM_Q66_199960"/>
      <w:bookmarkEnd w:id="26311"/>
      <w:r>
        <w:rPr>
          <w:rtl/>
        </w:rPr>
        <w:t xml:space="preserve">החליטה </w:t>
      </w:r>
      <w:bookmarkStart w:id="26312" w:name="_ETM_Q66_200349"/>
      <w:bookmarkEnd w:id="26312"/>
      <w:r>
        <w:rPr>
          <w:rtl/>
        </w:rPr>
        <w:t xml:space="preserve">לתמוך </w:t>
      </w:r>
      <w:bookmarkStart w:id="26313" w:name="_ETM_Q66_200770"/>
      <w:bookmarkEnd w:id="26313"/>
      <w:r>
        <w:rPr>
          <w:rtl/>
        </w:rPr>
        <w:t xml:space="preserve">בהצעת </w:t>
      </w:r>
      <w:bookmarkStart w:id="26314" w:name="_ETM_Q66_201220"/>
      <w:bookmarkEnd w:id="26314"/>
      <w:r>
        <w:rPr>
          <w:rtl/>
        </w:rPr>
        <w:t xml:space="preserve">החוק </w:t>
      </w:r>
      <w:bookmarkStart w:id="26315" w:name="_ETM_Q66_201460"/>
      <w:bookmarkEnd w:id="26315"/>
      <w:r>
        <w:rPr>
          <w:rtl/>
        </w:rPr>
        <w:t xml:space="preserve">הפרטית </w:t>
      </w:r>
      <w:bookmarkStart w:id="26316" w:name="_ETM_Q66_202789"/>
      <w:bookmarkEnd w:id="26316"/>
      <w:r>
        <w:rPr>
          <w:rtl/>
        </w:rPr>
        <w:t xml:space="preserve">בקריאה </w:t>
      </w:r>
      <w:bookmarkStart w:id="26317" w:name="_ETM_Q66_203329"/>
      <w:bookmarkEnd w:id="26317"/>
      <w:r>
        <w:rPr>
          <w:rtl/>
        </w:rPr>
        <w:t>הטרומית</w:t>
      </w:r>
      <w:r>
        <w:rPr>
          <w:rFonts w:hint="cs"/>
          <w:rtl/>
        </w:rPr>
        <w:t>,</w:t>
      </w:r>
      <w:r>
        <w:rPr>
          <w:rtl/>
        </w:rPr>
        <w:t xml:space="preserve"> </w:t>
      </w:r>
      <w:bookmarkStart w:id="26318" w:name="_ETM_Q66_203929"/>
      <w:bookmarkEnd w:id="26318"/>
      <w:r>
        <w:rPr>
          <w:rtl/>
        </w:rPr>
        <w:t xml:space="preserve">ואני </w:t>
      </w:r>
      <w:bookmarkStart w:id="26319" w:name="_ETM_Q66_204199"/>
      <w:bookmarkEnd w:id="26319"/>
      <w:r>
        <w:rPr>
          <w:rtl/>
        </w:rPr>
        <w:t xml:space="preserve">רוצה </w:t>
      </w:r>
      <w:bookmarkStart w:id="26320" w:name="_ETM_Q66_204560"/>
      <w:bookmarkEnd w:id="26320"/>
      <w:r>
        <w:rPr>
          <w:rtl/>
        </w:rPr>
        <w:t xml:space="preserve">אפילו </w:t>
      </w:r>
      <w:bookmarkStart w:id="26321" w:name="_ETM_Q66_204919"/>
      <w:bookmarkEnd w:id="26321"/>
      <w:r>
        <w:rPr>
          <w:rtl/>
        </w:rPr>
        <w:t>לומר</w:t>
      </w:r>
      <w:r>
        <w:rPr>
          <w:rFonts w:hint="cs"/>
          <w:rtl/>
        </w:rPr>
        <w:t>,</w:t>
      </w:r>
      <w:r>
        <w:rPr>
          <w:rtl/>
        </w:rPr>
        <w:t xml:space="preserve"> </w:t>
      </w:r>
      <w:bookmarkStart w:id="26322" w:name="_ETM_Q66_205460"/>
      <w:bookmarkEnd w:id="26322"/>
      <w:r>
        <w:rPr>
          <w:rtl/>
        </w:rPr>
        <w:t xml:space="preserve">חבר </w:t>
      </w:r>
      <w:bookmarkStart w:id="26323" w:name="_ETM_Q66_205789"/>
      <w:bookmarkEnd w:id="26323"/>
      <w:r>
        <w:rPr>
          <w:rtl/>
        </w:rPr>
        <w:t xml:space="preserve">הכנסת </w:t>
      </w:r>
      <w:bookmarkStart w:id="26324" w:name="_ETM_Q66_206599"/>
      <w:bookmarkEnd w:id="26324"/>
      <w:r>
        <w:rPr>
          <w:rtl/>
        </w:rPr>
        <w:t>הלוי</w:t>
      </w:r>
      <w:r w:rsidR="00D925EE">
        <w:rPr>
          <w:rFonts w:hint="cs"/>
          <w:rtl/>
        </w:rPr>
        <w:t>,</w:t>
      </w:r>
      <w:r>
        <w:rPr>
          <w:rtl/>
        </w:rPr>
        <w:t xml:space="preserve"> </w:t>
      </w:r>
      <w:bookmarkStart w:id="26325" w:name="_ETM_Q66_208939"/>
      <w:bookmarkEnd w:id="26325"/>
      <w:r>
        <w:rPr>
          <w:rtl/>
        </w:rPr>
        <w:t xml:space="preserve">לא </w:t>
      </w:r>
      <w:bookmarkStart w:id="26326" w:name="_ETM_Q66_209119"/>
      <w:bookmarkEnd w:id="26326"/>
      <w:r>
        <w:rPr>
          <w:rtl/>
        </w:rPr>
        <w:t xml:space="preserve">רק </w:t>
      </w:r>
      <w:bookmarkStart w:id="26327" w:name="_ETM_Q66_209329"/>
      <w:bookmarkEnd w:id="26327"/>
      <w:r>
        <w:rPr>
          <w:rtl/>
        </w:rPr>
        <w:t xml:space="preserve">לתמוך </w:t>
      </w:r>
      <w:bookmarkStart w:id="26328" w:name="_ETM_Q66_209720"/>
      <w:bookmarkEnd w:id="26328"/>
      <w:r>
        <w:rPr>
          <w:rtl/>
        </w:rPr>
        <w:t xml:space="preserve">בזה </w:t>
      </w:r>
      <w:bookmarkStart w:id="26329" w:name="_ETM_Q66_210169"/>
      <w:bookmarkEnd w:id="26329"/>
      <w:r>
        <w:rPr>
          <w:rtl/>
        </w:rPr>
        <w:t xml:space="preserve">אלא </w:t>
      </w:r>
      <w:bookmarkStart w:id="26330" w:name="_ETM_Q66_210349"/>
      <w:bookmarkEnd w:id="26330"/>
      <w:r>
        <w:rPr>
          <w:rtl/>
        </w:rPr>
        <w:t xml:space="preserve">גם </w:t>
      </w:r>
      <w:bookmarkStart w:id="26331" w:name="_ETM_Q66_210619"/>
      <w:bookmarkEnd w:id="26331"/>
      <w:r>
        <w:rPr>
          <w:rtl/>
        </w:rPr>
        <w:t xml:space="preserve">להביע </w:t>
      </w:r>
      <w:bookmarkStart w:id="26332" w:name="_ETM_Q66_211130"/>
      <w:bookmarkEnd w:id="26332"/>
      <w:r>
        <w:rPr>
          <w:rtl/>
        </w:rPr>
        <w:t xml:space="preserve">הערכה </w:t>
      </w:r>
      <w:bookmarkStart w:id="26333" w:name="_ETM_Q66_211669"/>
      <w:bookmarkEnd w:id="26333"/>
      <w:r>
        <w:rPr>
          <w:rtl/>
        </w:rPr>
        <w:t xml:space="preserve">לאופן </w:t>
      </w:r>
      <w:bookmarkStart w:id="26334" w:name="_ETM_Q66_214170"/>
      <w:bookmarkEnd w:id="26334"/>
      <w:r>
        <w:rPr>
          <w:rtl/>
        </w:rPr>
        <w:t xml:space="preserve">שבו </w:t>
      </w:r>
      <w:bookmarkStart w:id="26335" w:name="_ETM_Q66_214590"/>
      <w:bookmarkEnd w:id="26335"/>
      <w:r>
        <w:rPr>
          <w:rtl/>
        </w:rPr>
        <w:t>העל</w:t>
      </w:r>
      <w:r>
        <w:rPr>
          <w:rFonts w:hint="cs"/>
          <w:rtl/>
        </w:rPr>
        <w:t>ית</w:t>
      </w:r>
      <w:r>
        <w:rPr>
          <w:rtl/>
        </w:rPr>
        <w:t xml:space="preserve"> </w:t>
      </w:r>
      <w:bookmarkStart w:id="26336" w:name="_ETM_Q66_214860"/>
      <w:bookmarkEnd w:id="26336"/>
      <w:r>
        <w:rPr>
          <w:rtl/>
        </w:rPr>
        <w:t xml:space="preserve">את </w:t>
      </w:r>
      <w:bookmarkStart w:id="26337" w:name="_ETM_Q66_215190"/>
      <w:bookmarkEnd w:id="26337"/>
      <w:r>
        <w:rPr>
          <w:rtl/>
        </w:rPr>
        <w:t xml:space="preserve">העניין </w:t>
      </w:r>
      <w:bookmarkStart w:id="26338" w:name="_ETM_Q66_215579"/>
      <w:bookmarkEnd w:id="26338"/>
      <w:r>
        <w:rPr>
          <w:rtl/>
        </w:rPr>
        <w:t>הזה</w:t>
      </w:r>
      <w:r>
        <w:rPr>
          <w:rFonts w:hint="cs"/>
          <w:rtl/>
        </w:rPr>
        <w:t>,</w:t>
      </w:r>
      <w:r>
        <w:rPr>
          <w:rtl/>
        </w:rPr>
        <w:t xml:space="preserve"> </w:t>
      </w:r>
      <w:bookmarkStart w:id="26339" w:name="_ETM_Q66_215909"/>
      <w:bookmarkEnd w:id="26339"/>
      <w:r>
        <w:rPr>
          <w:rtl/>
        </w:rPr>
        <w:t xml:space="preserve">לתפיסה </w:t>
      </w:r>
      <w:bookmarkStart w:id="26340" w:name="_ETM_Q66_216570"/>
      <w:bookmarkEnd w:id="26340"/>
      <w:r>
        <w:rPr>
          <w:rtl/>
        </w:rPr>
        <w:t>הכוללת</w:t>
      </w:r>
      <w:r>
        <w:rPr>
          <w:rFonts w:hint="cs"/>
          <w:rtl/>
        </w:rPr>
        <w:t>.</w:t>
      </w:r>
      <w:r>
        <w:rPr>
          <w:rtl/>
        </w:rPr>
        <w:t xml:space="preserve"> </w:t>
      </w:r>
      <w:bookmarkStart w:id="26341" w:name="_ETM_Q66_217320"/>
      <w:bookmarkEnd w:id="26341"/>
      <w:r>
        <w:rPr>
          <w:rtl/>
        </w:rPr>
        <w:t xml:space="preserve">צריך </w:t>
      </w:r>
      <w:bookmarkStart w:id="26342" w:name="_ETM_Q66_219879"/>
      <w:bookmarkEnd w:id="26342"/>
      <w:r>
        <w:rPr>
          <w:rtl/>
        </w:rPr>
        <w:t>לומר</w:t>
      </w:r>
      <w:r>
        <w:rPr>
          <w:rFonts w:hint="cs"/>
          <w:rtl/>
        </w:rPr>
        <w:t>,</w:t>
      </w:r>
      <w:r>
        <w:rPr>
          <w:rtl/>
        </w:rPr>
        <w:t xml:space="preserve"> </w:t>
      </w:r>
      <w:bookmarkStart w:id="26343" w:name="_ETM_Q66_220600"/>
      <w:bookmarkEnd w:id="26343"/>
      <w:r>
        <w:rPr>
          <w:rtl/>
        </w:rPr>
        <w:t xml:space="preserve">את </w:t>
      </w:r>
      <w:bookmarkStart w:id="26344" w:name="_ETM_Q66_220719"/>
      <w:bookmarkEnd w:id="26344"/>
      <w:r>
        <w:rPr>
          <w:rtl/>
        </w:rPr>
        <w:t xml:space="preserve">מה </w:t>
      </w:r>
      <w:bookmarkStart w:id="26345" w:name="_ETM_Q66_220870"/>
      <w:bookmarkEnd w:id="26345"/>
      <w:r>
        <w:rPr>
          <w:rtl/>
        </w:rPr>
        <w:t xml:space="preserve">שאתה </w:t>
      </w:r>
      <w:bookmarkStart w:id="26346" w:name="_ETM_Q66_221079"/>
      <w:bookmarkEnd w:id="26346"/>
      <w:r>
        <w:rPr>
          <w:rtl/>
        </w:rPr>
        <w:t xml:space="preserve">ראית </w:t>
      </w:r>
      <w:bookmarkStart w:id="26347" w:name="_ETM_Q66_221469"/>
      <w:bookmarkEnd w:id="26347"/>
      <w:r>
        <w:rPr>
          <w:rtl/>
        </w:rPr>
        <w:t xml:space="preserve">לא </w:t>
      </w:r>
      <w:bookmarkStart w:id="26348" w:name="_ETM_Q66_221589"/>
      <w:bookmarkEnd w:id="26348"/>
      <w:r>
        <w:rPr>
          <w:rtl/>
        </w:rPr>
        <w:t xml:space="preserve">כולם </w:t>
      </w:r>
      <w:bookmarkStart w:id="26349" w:name="_ETM_Q66_221979"/>
      <w:bookmarkEnd w:id="26349"/>
      <w:r>
        <w:rPr>
          <w:rtl/>
        </w:rPr>
        <w:t xml:space="preserve">ראו </w:t>
      </w:r>
      <w:bookmarkStart w:id="26350" w:name="_ETM_Q66_222280"/>
      <w:bookmarkEnd w:id="26350"/>
      <w:r>
        <w:rPr>
          <w:rtl/>
        </w:rPr>
        <w:t xml:space="preserve">ולא </w:t>
      </w:r>
      <w:bookmarkStart w:id="26351" w:name="_ETM_Q66_222550"/>
      <w:bookmarkEnd w:id="26351"/>
      <w:r>
        <w:rPr>
          <w:rtl/>
        </w:rPr>
        <w:t xml:space="preserve">בהכרח </w:t>
      </w:r>
      <w:bookmarkStart w:id="26352" w:name="_ETM_Q66_223030"/>
      <w:bookmarkEnd w:id="26352"/>
      <w:r>
        <w:rPr>
          <w:rtl/>
        </w:rPr>
        <w:t xml:space="preserve">שמו </w:t>
      </w:r>
      <w:bookmarkStart w:id="26353" w:name="_ETM_Q66_223420"/>
      <w:bookmarkEnd w:id="26353"/>
      <w:r>
        <w:rPr>
          <w:rtl/>
        </w:rPr>
        <w:t xml:space="preserve">את </w:t>
      </w:r>
      <w:bookmarkStart w:id="26354" w:name="_ETM_Q66_223600"/>
      <w:bookmarkEnd w:id="26354"/>
      <w:r>
        <w:rPr>
          <w:rtl/>
        </w:rPr>
        <w:t xml:space="preserve">האצבע </w:t>
      </w:r>
      <w:bookmarkStart w:id="26355" w:name="_ETM_Q66_224829"/>
      <w:bookmarkEnd w:id="26355"/>
      <w:r>
        <w:rPr>
          <w:rtl/>
        </w:rPr>
        <w:t xml:space="preserve">בצורה </w:t>
      </w:r>
      <w:bookmarkStart w:id="26356" w:name="_ETM_Q66_225190"/>
      <w:bookmarkEnd w:id="26356"/>
      <w:r>
        <w:rPr>
          <w:rtl/>
        </w:rPr>
        <w:t xml:space="preserve">כל </w:t>
      </w:r>
      <w:bookmarkStart w:id="26357" w:name="_ETM_Q66_225339"/>
      <w:bookmarkEnd w:id="26357"/>
      <w:r>
        <w:rPr>
          <w:rtl/>
        </w:rPr>
        <w:t xml:space="preserve">כך </w:t>
      </w:r>
      <w:bookmarkStart w:id="26358" w:name="_ETM_Q66_225519"/>
      <w:bookmarkEnd w:id="26358"/>
      <w:r>
        <w:rPr>
          <w:rtl/>
        </w:rPr>
        <w:t xml:space="preserve">מדויקת </w:t>
      </w:r>
      <w:bookmarkStart w:id="26359" w:name="_ETM_Q66_226149"/>
      <w:bookmarkEnd w:id="26359"/>
      <w:r>
        <w:rPr>
          <w:rtl/>
        </w:rPr>
        <w:t xml:space="preserve">על </w:t>
      </w:r>
      <w:bookmarkStart w:id="26360" w:name="_ETM_Q66_226299"/>
      <w:bookmarkEnd w:id="26360"/>
      <w:r>
        <w:rPr>
          <w:rtl/>
        </w:rPr>
        <w:t xml:space="preserve">הדרך </w:t>
      </w:r>
      <w:bookmarkStart w:id="26361" w:name="_ETM_Q66_227320"/>
      <w:bookmarkEnd w:id="26361"/>
      <w:r>
        <w:rPr>
          <w:rtl/>
        </w:rPr>
        <w:t xml:space="preserve">הנכונה </w:t>
      </w:r>
      <w:bookmarkStart w:id="26362" w:name="_ETM_Q66_227739"/>
      <w:bookmarkEnd w:id="26362"/>
      <w:r>
        <w:rPr>
          <w:rtl/>
        </w:rPr>
        <w:t xml:space="preserve">לפעול </w:t>
      </w:r>
      <w:bookmarkStart w:id="26363" w:name="_ETM_Q66_228070"/>
      <w:bookmarkEnd w:id="26363"/>
      <w:r>
        <w:rPr>
          <w:rtl/>
        </w:rPr>
        <w:t xml:space="preserve">בעניין </w:t>
      </w:r>
      <w:bookmarkStart w:id="26364" w:name="_ETM_Q66_228429"/>
      <w:bookmarkEnd w:id="26364"/>
      <w:r>
        <w:rPr>
          <w:rtl/>
        </w:rPr>
        <w:t>הזה</w:t>
      </w:r>
      <w:r>
        <w:rPr>
          <w:rFonts w:hint="cs"/>
          <w:rtl/>
        </w:rPr>
        <w:t>.</w:t>
      </w:r>
      <w:r>
        <w:rPr>
          <w:rtl/>
        </w:rPr>
        <w:t xml:space="preserve"> </w:t>
      </w:r>
      <w:bookmarkStart w:id="26365" w:name="_ETM_Q66_228670"/>
      <w:bookmarkEnd w:id="26365"/>
      <w:r>
        <w:rPr>
          <w:rtl/>
        </w:rPr>
        <w:t xml:space="preserve">אתה </w:t>
      </w:r>
      <w:bookmarkStart w:id="26366" w:name="_ETM_Q66_228969"/>
      <w:bookmarkEnd w:id="26366"/>
      <w:r>
        <w:rPr>
          <w:rtl/>
        </w:rPr>
        <w:t xml:space="preserve">ראוי </w:t>
      </w:r>
      <w:bookmarkStart w:id="26367" w:name="_ETM_Q66_229179"/>
      <w:bookmarkEnd w:id="26367"/>
      <w:r>
        <w:rPr>
          <w:rtl/>
        </w:rPr>
        <w:t xml:space="preserve">בהחלט </w:t>
      </w:r>
      <w:bookmarkStart w:id="26368" w:name="_ETM_Q66_229629"/>
      <w:bookmarkEnd w:id="26368"/>
      <w:r>
        <w:rPr>
          <w:rtl/>
        </w:rPr>
        <w:t xml:space="preserve">לברכה </w:t>
      </w:r>
      <w:bookmarkStart w:id="26369" w:name="_ETM_Q66_230109"/>
      <w:bookmarkEnd w:id="26369"/>
      <w:r>
        <w:rPr>
          <w:rtl/>
        </w:rPr>
        <w:t>גדולה</w:t>
      </w:r>
      <w:r>
        <w:rPr>
          <w:rFonts w:hint="cs"/>
          <w:rtl/>
        </w:rPr>
        <w:t>.</w:t>
      </w:r>
      <w:r>
        <w:rPr>
          <w:rtl/>
        </w:rPr>
        <w:t xml:space="preserve"> </w:t>
      </w:r>
      <w:bookmarkStart w:id="26370" w:name="_ETM_Q66_231100"/>
      <w:bookmarkEnd w:id="26370"/>
      <w:r>
        <w:rPr>
          <w:rFonts w:hint="cs"/>
          <w:rtl/>
        </w:rPr>
        <w:t xml:space="preserve">זו </w:t>
      </w:r>
      <w:r>
        <w:rPr>
          <w:rtl/>
        </w:rPr>
        <w:t xml:space="preserve">זכות </w:t>
      </w:r>
      <w:bookmarkStart w:id="26371" w:name="_ETM_Q66_231850"/>
      <w:bookmarkEnd w:id="26371"/>
      <w:r>
        <w:rPr>
          <w:rtl/>
        </w:rPr>
        <w:t>גדולה</w:t>
      </w:r>
      <w:r>
        <w:rPr>
          <w:rFonts w:hint="cs"/>
          <w:rtl/>
        </w:rPr>
        <w:t>.</w:t>
      </w:r>
    </w:p>
    <w:p w:rsidR="00582BCE" w:rsidRDefault="00582BCE" w:rsidP="00FD2177">
      <w:pPr>
        <w:rPr>
          <w:rtl/>
        </w:rPr>
      </w:pPr>
    </w:p>
    <w:p w:rsidR="00582BCE" w:rsidRDefault="00582BCE" w:rsidP="00FD2177">
      <w:pPr>
        <w:rPr>
          <w:rtl/>
        </w:rPr>
      </w:pPr>
      <w:bookmarkStart w:id="26372" w:name="_ETM_Q66_233380"/>
      <w:bookmarkEnd w:id="26372"/>
      <w:r>
        <w:rPr>
          <w:rtl/>
        </w:rPr>
        <w:t xml:space="preserve">מה </w:t>
      </w:r>
      <w:bookmarkStart w:id="26373" w:name="_ETM_Q66_234160"/>
      <w:bookmarkEnd w:id="26373"/>
      <w:r>
        <w:rPr>
          <w:rtl/>
        </w:rPr>
        <w:t xml:space="preserve">שהוחלט </w:t>
      </w:r>
      <w:bookmarkStart w:id="26374" w:name="_ETM_Q66_234670"/>
      <w:bookmarkEnd w:id="26374"/>
      <w:r>
        <w:rPr>
          <w:rtl/>
        </w:rPr>
        <w:t xml:space="preserve">בוועדת </w:t>
      </w:r>
      <w:bookmarkStart w:id="26375" w:name="_ETM_Q66_235150"/>
      <w:bookmarkEnd w:id="26375"/>
      <w:r>
        <w:rPr>
          <w:rtl/>
        </w:rPr>
        <w:t xml:space="preserve">השרים </w:t>
      </w:r>
      <w:bookmarkStart w:id="26376" w:name="_ETM_Q66_235450"/>
      <w:bookmarkEnd w:id="26376"/>
      <w:r>
        <w:rPr>
          <w:rtl/>
        </w:rPr>
        <w:t xml:space="preserve">לחקיקה </w:t>
      </w:r>
      <w:bookmarkStart w:id="26377" w:name="_ETM_Q66_235930"/>
      <w:bookmarkEnd w:id="26377"/>
      <w:r>
        <w:rPr>
          <w:rtl/>
        </w:rPr>
        <w:t xml:space="preserve">הוא </w:t>
      </w:r>
      <w:bookmarkStart w:id="26378" w:name="_ETM_Q66_236020"/>
      <w:bookmarkEnd w:id="26378"/>
      <w:r>
        <w:rPr>
          <w:rtl/>
        </w:rPr>
        <w:t xml:space="preserve">שלאחר </w:t>
      </w:r>
      <w:bookmarkStart w:id="26379" w:name="_ETM_Q66_236530"/>
      <w:bookmarkEnd w:id="26379"/>
      <w:r>
        <w:rPr>
          <w:rtl/>
        </w:rPr>
        <w:t xml:space="preserve">הקריאה </w:t>
      </w:r>
      <w:bookmarkStart w:id="26380" w:name="_ETM_Q66_236890"/>
      <w:bookmarkEnd w:id="26380"/>
      <w:r>
        <w:rPr>
          <w:rtl/>
        </w:rPr>
        <w:t>הטרומית</w:t>
      </w:r>
      <w:r>
        <w:rPr>
          <w:rFonts w:hint="cs"/>
          <w:rtl/>
        </w:rPr>
        <w:t>,</w:t>
      </w:r>
      <w:bookmarkStart w:id="26381" w:name="_ETM_Q66_238129"/>
      <w:bookmarkEnd w:id="26381"/>
      <w:r>
        <w:rPr>
          <w:rFonts w:hint="cs"/>
          <w:rtl/>
        </w:rPr>
        <w:t xml:space="preserve"> </w:t>
      </w:r>
      <w:r>
        <w:rPr>
          <w:rtl/>
        </w:rPr>
        <w:t xml:space="preserve">הצעת </w:t>
      </w:r>
      <w:bookmarkStart w:id="26382" w:name="_ETM_Q66_238579"/>
      <w:bookmarkEnd w:id="26382"/>
      <w:r>
        <w:rPr>
          <w:rtl/>
        </w:rPr>
        <w:t xml:space="preserve">החוק </w:t>
      </w:r>
      <w:bookmarkStart w:id="26383" w:name="_ETM_Q66_238820"/>
      <w:bookmarkEnd w:id="26383"/>
      <w:r>
        <w:rPr>
          <w:rtl/>
        </w:rPr>
        <w:t xml:space="preserve">הזו </w:t>
      </w:r>
      <w:bookmarkStart w:id="26384" w:name="_ETM_Q66_239059"/>
      <w:bookmarkEnd w:id="26384"/>
      <w:r>
        <w:rPr>
          <w:rtl/>
        </w:rPr>
        <w:t>תמתין</w:t>
      </w:r>
      <w:r>
        <w:rPr>
          <w:rFonts w:hint="cs"/>
          <w:rtl/>
        </w:rPr>
        <w:t xml:space="preserve"> חמישה</w:t>
      </w:r>
      <w:bookmarkStart w:id="26385" w:name="_ETM_Q66_239539"/>
      <w:bookmarkEnd w:id="26385"/>
      <w:r>
        <w:rPr>
          <w:rtl/>
        </w:rPr>
        <w:t xml:space="preserve"> </w:t>
      </w:r>
      <w:bookmarkStart w:id="26386" w:name="_ETM_Q66_240019"/>
      <w:bookmarkEnd w:id="26386"/>
      <w:r>
        <w:rPr>
          <w:rtl/>
        </w:rPr>
        <w:t xml:space="preserve">שבועות </w:t>
      </w:r>
      <w:bookmarkStart w:id="26387" w:name="_ETM_Q66_240469"/>
      <w:bookmarkEnd w:id="26387"/>
      <w:r>
        <w:rPr>
          <w:rtl/>
        </w:rPr>
        <w:t xml:space="preserve">להצעת </w:t>
      </w:r>
      <w:bookmarkStart w:id="26388" w:name="_ETM_Q66_240980"/>
      <w:bookmarkEnd w:id="26388"/>
      <w:r>
        <w:rPr>
          <w:rtl/>
        </w:rPr>
        <w:t xml:space="preserve">חוק </w:t>
      </w:r>
      <w:bookmarkStart w:id="26389" w:name="_ETM_Q66_241250"/>
      <w:bookmarkEnd w:id="26389"/>
      <w:r>
        <w:rPr>
          <w:rtl/>
        </w:rPr>
        <w:t xml:space="preserve">ממשלתית </w:t>
      </w:r>
      <w:bookmarkStart w:id="26390" w:name="_ETM_Q66_243330"/>
      <w:bookmarkStart w:id="26391" w:name="_ETM_Q66_243900"/>
      <w:bookmarkStart w:id="26392" w:name="_ETM_Q66_244110"/>
      <w:bookmarkStart w:id="26393" w:name="_ETM_Q66_246969"/>
      <w:bookmarkEnd w:id="26390"/>
      <w:bookmarkEnd w:id="26391"/>
      <w:bookmarkEnd w:id="26392"/>
      <w:bookmarkEnd w:id="26393"/>
      <w:r w:rsidR="00A46387">
        <w:rPr>
          <w:rFonts w:hint="cs"/>
          <w:rtl/>
        </w:rPr>
        <w:t>– –</w:t>
      </w:r>
      <w:r>
        <w:rPr>
          <w:rFonts w:hint="cs"/>
          <w:rtl/>
        </w:rPr>
        <w:t xml:space="preserve"> </w:t>
      </w:r>
    </w:p>
    <w:p w:rsidR="00582BCE" w:rsidRPr="003A23FC" w:rsidRDefault="00582BCE" w:rsidP="00D23E4A">
      <w:pPr>
        <w:rPr>
          <w:rtl/>
        </w:rPr>
      </w:pPr>
    </w:p>
    <w:p w:rsidR="00582BCE" w:rsidRDefault="00582BCE" w:rsidP="00FD2177">
      <w:pPr>
        <w:pStyle w:val="af5"/>
        <w:keepNext/>
        <w:rPr>
          <w:rtl/>
        </w:rPr>
      </w:pPr>
      <w:bookmarkStart w:id="26394" w:name="ET_interruption_קריאה_4"/>
      <w:r w:rsidRPr="004660C0">
        <w:rPr>
          <w:rStyle w:val="TagStyle"/>
          <w:rtl/>
        </w:rPr>
        <w:t xml:space="preserve"> &lt;&lt; קריאה &gt;&gt; </w:t>
      </w:r>
      <w:r>
        <w:rPr>
          <w:rtl/>
        </w:rPr>
        <w:t>קריאה:</w:t>
      </w:r>
      <w:r w:rsidRPr="004660C0">
        <w:rPr>
          <w:rStyle w:val="TagStyle"/>
          <w:rtl/>
        </w:rPr>
        <w:t xml:space="preserve"> &lt;&lt; קריאה &gt;&gt;</w:t>
      </w:r>
      <w:r>
        <w:rPr>
          <w:rtl/>
        </w:rPr>
        <w:t xml:space="preserve"> </w:t>
      </w:r>
      <w:bookmarkEnd w:id="26394"/>
    </w:p>
    <w:p w:rsidR="00582BCE" w:rsidRDefault="00582BCE" w:rsidP="00D23E4A">
      <w:pPr>
        <w:rPr>
          <w:rtl/>
          <w:lang w:eastAsia="he-IL"/>
        </w:rPr>
      </w:pPr>
    </w:p>
    <w:p w:rsidR="00582BCE" w:rsidRDefault="00582BCE" w:rsidP="00FD2177">
      <w:pPr>
        <w:rPr>
          <w:rtl/>
          <w:lang w:eastAsia="he-IL"/>
        </w:rPr>
      </w:pPr>
      <w:bookmarkStart w:id="26395" w:name="_ETM_Q66_234000"/>
      <w:bookmarkEnd w:id="26395"/>
      <w:r>
        <w:rPr>
          <w:rFonts w:hint="cs"/>
          <w:rtl/>
          <w:lang w:eastAsia="he-IL"/>
        </w:rPr>
        <w:t>מתנגד.</w:t>
      </w:r>
    </w:p>
    <w:p w:rsidR="00582BCE" w:rsidRPr="003A23FC" w:rsidRDefault="00582BCE" w:rsidP="00D23E4A">
      <w:pPr>
        <w:rPr>
          <w:rtl/>
        </w:rPr>
      </w:pPr>
      <w:bookmarkStart w:id="26396" w:name="_ETM_Q66_237000"/>
      <w:bookmarkEnd w:id="26396"/>
    </w:p>
    <w:p w:rsidR="00582BCE" w:rsidRDefault="00582BCE" w:rsidP="00FD2177">
      <w:pPr>
        <w:pStyle w:val="-"/>
        <w:keepNext/>
        <w:rPr>
          <w:rtl/>
        </w:rPr>
      </w:pPr>
      <w:bookmarkStart w:id="26397" w:name="ET_speakercontinue_6392_6"/>
      <w:r w:rsidRPr="004660C0">
        <w:rPr>
          <w:rStyle w:val="TagStyle"/>
          <w:rtl/>
        </w:rPr>
        <w:t xml:space="preserve"> &lt;&lt; דובר_המשך &gt;&gt; </w:t>
      </w:r>
      <w:r>
        <w:rPr>
          <w:rtl/>
        </w:rPr>
        <w:t>שר המשפטים יריב לוין:</w:t>
      </w:r>
      <w:r w:rsidRPr="004660C0">
        <w:rPr>
          <w:rStyle w:val="TagStyle"/>
          <w:rtl/>
        </w:rPr>
        <w:t xml:space="preserve"> &lt;&lt; דובר_המשך &gt;&gt;</w:t>
      </w:r>
      <w:r>
        <w:rPr>
          <w:rtl/>
        </w:rPr>
        <w:t xml:space="preserve"> </w:t>
      </w:r>
      <w:bookmarkEnd w:id="26397"/>
    </w:p>
    <w:p w:rsidR="00582BCE" w:rsidRDefault="00582BCE" w:rsidP="00D23E4A">
      <w:pPr>
        <w:rPr>
          <w:rtl/>
          <w:lang w:eastAsia="he-IL"/>
        </w:rPr>
      </w:pPr>
    </w:p>
    <w:p w:rsidR="00582BCE" w:rsidRDefault="00A46387" w:rsidP="00D925EE">
      <w:pPr>
        <w:rPr>
          <w:rtl/>
        </w:rPr>
      </w:pPr>
      <w:bookmarkStart w:id="26398" w:name="_ETM_Q66_242000"/>
      <w:bookmarkEnd w:id="26398"/>
      <w:r>
        <w:rPr>
          <w:rFonts w:hint="cs"/>
          <w:rtl/>
          <w:lang w:eastAsia="he-IL"/>
        </w:rPr>
        <w:t>– –</w:t>
      </w:r>
      <w:r w:rsidR="00582BCE">
        <w:rPr>
          <w:rFonts w:hint="cs"/>
          <w:rtl/>
          <w:lang w:eastAsia="he-IL"/>
        </w:rPr>
        <w:t xml:space="preserve"> </w:t>
      </w:r>
      <w:bookmarkStart w:id="26399" w:name="_ETM_Q66_238000"/>
      <w:bookmarkStart w:id="26400" w:name="_ETM_Q66_240000"/>
      <w:bookmarkStart w:id="26401" w:name="_ETM_Q66_239000"/>
      <w:bookmarkEnd w:id="26399"/>
      <w:bookmarkEnd w:id="26400"/>
      <w:bookmarkEnd w:id="26401"/>
      <w:r w:rsidR="00582BCE">
        <w:rPr>
          <w:rtl/>
        </w:rPr>
        <w:t xml:space="preserve">משום </w:t>
      </w:r>
      <w:bookmarkStart w:id="26402" w:name="_ETM_Q66_247479"/>
      <w:bookmarkEnd w:id="26402"/>
      <w:r w:rsidR="00582BCE">
        <w:rPr>
          <w:rtl/>
        </w:rPr>
        <w:t xml:space="preserve">שכל </w:t>
      </w:r>
      <w:bookmarkStart w:id="26403" w:name="_ETM_Q66_248049"/>
      <w:bookmarkEnd w:id="26403"/>
      <w:r w:rsidR="00582BCE">
        <w:rPr>
          <w:rtl/>
        </w:rPr>
        <w:t xml:space="preserve">הגורמים </w:t>
      </w:r>
      <w:bookmarkStart w:id="26404" w:name="_ETM_Q66_248530"/>
      <w:bookmarkEnd w:id="26404"/>
      <w:r w:rsidR="00582BCE">
        <w:rPr>
          <w:rtl/>
        </w:rPr>
        <w:t xml:space="preserve">הסכימו </w:t>
      </w:r>
      <w:bookmarkStart w:id="26405" w:name="_ETM_Q66_249100"/>
      <w:bookmarkEnd w:id="26405"/>
      <w:r w:rsidR="00582BCE">
        <w:rPr>
          <w:rtl/>
        </w:rPr>
        <w:t xml:space="preserve">שצריך </w:t>
      </w:r>
      <w:bookmarkStart w:id="26406" w:name="_ETM_Q66_249670"/>
      <w:bookmarkEnd w:id="26406"/>
      <w:r w:rsidR="00582BCE">
        <w:rPr>
          <w:rtl/>
        </w:rPr>
        <w:t xml:space="preserve">לעשות </w:t>
      </w:r>
      <w:bookmarkStart w:id="26407" w:name="_ETM_Q66_250090"/>
      <w:bookmarkEnd w:id="26407"/>
      <w:r w:rsidR="00582BCE">
        <w:rPr>
          <w:rtl/>
        </w:rPr>
        <w:t xml:space="preserve">כאן </w:t>
      </w:r>
      <w:bookmarkStart w:id="26408" w:name="_ETM_Q66_250299"/>
      <w:bookmarkEnd w:id="26408"/>
      <w:r w:rsidR="00582BCE">
        <w:rPr>
          <w:rtl/>
        </w:rPr>
        <w:t xml:space="preserve">עבודה </w:t>
      </w:r>
      <w:bookmarkStart w:id="26409" w:name="_ETM_Q66_251259"/>
      <w:bookmarkEnd w:id="26409"/>
      <w:r w:rsidR="00582BCE">
        <w:rPr>
          <w:rtl/>
        </w:rPr>
        <w:t xml:space="preserve">רצינית </w:t>
      </w:r>
      <w:bookmarkStart w:id="26410" w:name="_ETM_Q66_252100"/>
      <w:bookmarkEnd w:id="26410"/>
      <w:r w:rsidR="00582BCE">
        <w:rPr>
          <w:rtl/>
        </w:rPr>
        <w:t xml:space="preserve">ולטפל </w:t>
      </w:r>
      <w:bookmarkStart w:id="26411" w:name="_ETM_Q66_254360"/>
      <w:bookmarkEnd w:id="26411"/>
      <w:r w:rsidR="00582BCE">
        <w:rPr>
          <w:rtl/>
        </w:rPr>
        <w:t xml:space="preserve">בעניין </w:t>
      </w:r>
      <w:bookmarkStart w:id="26412" w:name="_ETM_Q66_254869"/>
      <w:bookmarkEnd w:id="26412"/>
      <w:r w:rsidR="00582BCE">
        <w:rPr>
          <w:rtl/>
        </w:rPr>
        <w:t>הזה</w:t>
      </w:r>
      <w:r w:rsidR="00582BCE">
        <w:rPr>
          <w:rFonts w:hint="cs"/>
          <w:rtl/>
        </w:rPr>
        <w:t>.</w:t>
      </w:r>
      <w:r w:rsidR="00582BCE">
        <w:rPr>
          <w:rtl/>
        </w:rPr>
        <w:t xml:space="preserve"> </w:t>
      </w:r>
      <w:bookmarkStart w:id="26413" w:name="_ETM_Q66_255930"/>
      <w:bookmarkEnd w:id="26413"/>
      <w:r w:rsidR="00582BCE">
        <w:rPr>
          <w:rtl/>
        </w:rPr>
        <w:t xml:space="preserve">אבל </w:t>
      </w:r>
      <w:bookmarkStart w:id="26414" w:name="_ETM_Q66_256500"/>
      <w:bookmarkEnd w:id="26414"/>
      <w:r w:rsidR="00582BCE">
        <w:rPr>
          <w:rtl/>
        </w:rPr>
        <w:t xml:space="preserve">מכיוון </w:t>
      </w:r>
      <w:bookmarkStart w:id="26415" w:name="_ETM_Q66_256920"/>
      <w:bookmarkEnd w:id="26415"/>
      <w:r w:rsidR="00582BCE">
        <w:rPr>
          <w:rtl/>
        </w:rPr>
        <w:t xml:space="preserve">שהנושא </w:t>
      </w:r>
      <w:bookmarkStart w:id="26416" w:name="_ETM_Q66_257369"/>
      <w:bookmarkEnd w:id="26416"/>
      <w:r w:rsidR="00582BCE">
        <w:rPr>
          <w:rtl/>
        </w:rPr>
        <w:t xml:space="preserve">הוא </w:t>
      </w:r>
      <w:bookmarkStart w:id="26417" w:name="_ETM_Q66_257459"/>
      <w:bookmarkEnd w:id="26417"/>
      <w:r w:rsidR="00582BCE">
        <w:rPr>
          <w:rtl/>
        </w:rPr>
        <w:t xml:space="preserve">כל </w:t>
      </w:r>
      <w:bookmarkStart w:id="26418" w:name="_ETM_Q66_257670"/>
      <w:bookmarkEnd w:id="26418"/>
      <w:r w:rsidR="00582BCE">
        <w:rPr>
          <w:rtl/>
        </w:rPr>
        <w:t xml:space="preserve">כך </w:t>
      </w:r>
      <w:bookmarkStart w:id="26419" w:name="_ETM_Q66_257880"/>
      <w:bookmarkEnd w:id="26419"/>
      <w:r w:rsidR="00582BCE">
        <w:rPr>
          <w:rtl/>
        </w:rPr>
        <w:t>חשוב</w:t>
      </w:r>
      <w:r w:rsidR="00582BCE">
        <w:rPr>
          <w:rFonts w:hint="cs"/>
          <w:rtl/>
        </w:rPr>
        <w:t>,</w:t>
      </w:r>
      <w:r w:rsidR="00582BCE">
        <w:rPr>
          <w:rtl/>
        </w:rPr>
        <w:t xml:space="preserve"> </w:t>
      </w:r>
      <w:bookmarkStart w:id="26420" w:name="_ETM_Q66_258930"/>
      <w:bookmarkEnd w:id="26420"/>
      <w:r w:rsidR="00582BCE">
        <w:rPr>
          <w:rtl/>
        </w:rPr>
        <w:t xml:space="preserve">ומכיוון </w:t>
      </w:r>
      <w:bookmarkStart w:id="26421" w:name="_ETM_Q66_259680"/>
      <w:bookmarkEnd w:id="26421"/>
      <w:r w:rsidR="00582BCE">
        <w:rPr>
          <w:rtl/>
        </w:rPr>
        <w:t xml:space="preserve">שמטבע </w:t>
      </w:r>
      <w:bookmarkStart w:id="26422" w:name="_ETM_Q66_260280"/>
      <w:bookmarkEnd w:id="26422"/>
      <w:r w:rsidR="00582BCE">
        <w:rPr>
          <w:rtl/>
        </w:rPr>
        <w:t xml:space="preserve">הדברים </w:t>
      </w:r>
      <w:bookmarkStart w:id="26423" w:name="_ETM_Q66_260760"/>
      <w:bookmarkEnd w:id="26423"/>
      <w:r w:rsidR="00582BCE">
        <w:rPr>
          <w:rtl/>
        </w:rPr>
        <w:t xml:space="preserve">הגורמים </w:t>
      </w:r>
      <w:bookmarkStart w:id="26424" w:name="_ETM_Q66_261299"/>
      <w:bookmarkEnd w:id="26424"/>
      <w:r w:rsidR="00582BCE">
        <w:rPr>
          <w:rtl/>
        </w:rPr>
        <w:t xml:space="preserve">הרלוונטיים </w:t>
      </w:r>
      <w:bookmarkStart w:id="26425" w:name="_ETM_Q66_262080"/>
      <w:bookmarkEnd w:id="26425"/>
      <w:r w:rsidR="00582BCE">
        <w:rPr>
          <w:rtl/>
        </w:rPr>
        <w:t xml:space="preserve">לעבודת </w:t>
      </w:r>
      <w:bookmarkStart w:id="26426" w:name="_ETM_Q66_262680"/>
      <w:bookmarkEnd w:id="26426"/>
      <w:r w:rsidR="00582BCE">
        <w:rPr>
          <w:rtl/>
        </w:rPr>
        <w:t xml:space="preserve">המטה </w:t>
      </w:r>
      <w:bookmarkStart w:id="26427" w:name="_ETM_Q66_263100"/>
      <w:bookmarkEnd w:id="26427"/>
      <w:r w:rsidR="00582BCE">
        <w:rPr>
          <w:rtl/>
        </w:rPr>
        <w:t xml:space="preserve">הזאת </w:t>
      </w:r>
      <w:bookmarkStart w:id="26428" w:name="_ETM_Q66_263459"/>
      <w:bookmarkEnd w:id="26428"/>
      <w:r w:rsidR="00582BCE">
        <w:rPr>
          <w:rtl/>
        </w:rPr>
        <w:t xml:space="preserve">עסוקים </w:t>
      </w:r>
      <w:bookmarkStart w:id="26429" w:name="_ETM_Q66_264090"/>
      <w:bookmarkEnd w:id="26429"/>
      <w:r w:rsidR="00582BCE">
        <w:rPr>
          <w:rtl/>
        </w:rPr>
        <w:t xml:space="preserve">בהרבה </w:t>
      </w:r>
      <w:bookmarkStart w:id="26430" w:name="_ETM_Q66_264690"/>
      <w:bookmarkEnd w:id="26430"/>
      <w:r w:rsidR="00582BCE">
        <w:rPr>
          <w:rtl/>
        </w:rPr>
        <w:t xml:space="preserve">מאוד </w:t>
      </w:r>
      <w:bookmarkStart w:id="26431" w:name="_ETM_Q66_265020"/>
      <w:bookmarkEnd w:id="26431"/>
      <w:r w:rsidR="00582BCE">
        <w:rPr>
          <w:rtl/>
        </w:rPr>
        <w:t xml:space="preserve">דברים </w:t>
      </w:r>
      <w:bookmarkStart w:id="26432" w:name="_ETM_Q66_265380"/>
      <w:bookmarkEnd w:id="26432"/>
      <w:r w:rsidR="00582BCE">
        <w:rPr>
          <w:rtl/>
        </w:rPr>
        <w:t>אחרים</w:t>
      </w:r>
      <w:r w:rsidR="00582BCE">
        <w:rPr>
          <w:rFonts w:hint="cs"/>
          <w:rtl/>
        </w:rPr>
        <w:t xml:space="preserve"> –</w:t>
      </w:r>
      <w:r w:rsidR="00582BCE">
        <w:rPr>
          <w:rtl/>
        </w:rPr>
        <w:t xml:space="preserve"> </w:t>
      </w:r>
      <w:bookmarkStart w:id="26433" w:name="_ETM_Q66_266009"/>
      <w:bookmarkEnd w:id="26433"/>
      <w:r w:rsidR="00582BCE">
        <w:rPr>
          <w:rtl/>
        </w:rPr>
        <w:t xml:space="preserve">ואני </w:t>
      </w:r>
      <w:bookmarkStart w:id="26434" w:name="_ETM_Q66_266580"/>
      <w:bookmarkEnd w:id="26434"/>
      <w:r w:rsidR="00582BCE">
        <w:rPr>
          <w:rtl/>
        </w:rPr>
        <w:t xml:space="preserve">לא </w:t>
      </w:r>
      <w:bookmarkStart w:id="26435" w:name="_ETM_Q66_266700"/>
      <w:bookmarkEnd w:id="26435"/>
      <w:r w:rsidR="00582BCE">
        <w:rPr>
          <w:rtl/>
        </w:rPr>
        <w:t xml:space="preserve">חושב </w:t>
      </w:r>
      <w:bookmarkStart w:id="26436" w:name="_ETM_Q66_267060"/>
      <w:bookmarkEnd w:id="26436"/>
      <w:r w:rsidR="00582BCE">
        <w:rPr>
          <w:rtl/>
        </w:rPr>
        <w:t xml:space="preserve">שהם </w:t>
      </w:r>
      <w:bookmarkStart w:id="26437" w:name="_ETM_Q66_267270"/>
      <w:bookmarkEnd w:id="26437"/>
      <w:r w:rsidR="00582BCE">
        <w:rPr>
          <w:rtl/>
        </w:rPr>
        <w:t xml:space="preserve">מזניחים </w:t>
      </w:r>
      <w:bookmarkStart w:id="26438" w:name="_ETM_Q66_267810"/>
      <w:bookmarkEnd w:id="26438"/>
      <w:r w:rsidR="00582BCE">
        <w:rPr>
          <w:rtl/>
        </w:rPr>
        <w:t xml:space="preserve">את </w:t>
      </w:r>
      <w:bookmarkStart w:id="26439" w:name="_ETM_Q66_267900"/>
      <w:bookmarkEnd w:id="26439"/>
      <w:r w:rsidR="00582BCE">
        <w:rPr>
          <w:rtl/>
        </w:rPr>
        <w:t xml:space="preserve">העניין </w:t>
      </w:r>
      <w:bookmarkStart w:id="26440" w:name="_ETM_Q66_268259"/>
      <w:bookmarkEnd w:id="26440"/>
      <w:r w:rsidR="00582BCE">
        <w:rPr>
          <w:rtl/>
        </w:rPr>
        <w:t xml:space="preserve">אלא </w:t>
      </w:r>
      <w:bookmarkStart w:id="26441" w:name="_ETM_Q66_269040"/>
      <w:bookmarkEnd w:id="26441"/>
      <w:r w:rsidR="00582BCE">
        <w:rPr>
          <w:rtl/>
        </w:rPr>
        <w:t xml:space="preserve">באמת </w:t>
      </w:r>
      <w:bookmarkStart w:id="26442" w:name="_ETM_Q66_269430"/>
      <w:bookmarkEnd w:id="26442"/>
      <w:r w:rsidR="00582BCE">
        <w:rPr>
          <w:rtl/>
        </w:rPr>
        <w:t xml:space="preserve">נתונים </w:t>
      </w:r>
      <w:bookmarkStart w:id="26443" w:name="_ETM_Q66_269909"/>
      <w:bookmarkEnd w:id="26443"/>
      <w:r w:rsidR="00582BCE">
        <w:rPr>
          <w:rtl/>
        </w:rPr>
        <w:t xml:space="preserve">בעומס </w:t>
      </w:r>
      <w:bookmarkStart w:id="26444" w:name="_ETM_Q66_270330"/>
      <w:bookmarkEnd w:id="26444"/>
      <w:r w:rsidR="00582BCE">
        <w:rPr>
          <w:rtl/>
        </w:rPr>
        <w:t>גדול</w:t>
      </w:r>
      <w:bookmarkStart w:id="26445" w:name="_ETM_Q66_271409"/>
      <w:bookmarkEnd w:id="26445"/>
      <w:r w:rsidR="00582BCE">
        <w:rPr>
          <w:rFonts w:hint="cs"/>
          <w:rtl/>
        </w:rPr>
        <w:t xml:space="preserve"> –</w:t>
      </w:r>
      <w:r w:rsidR="00582BCE">
        <w:rPr>
          <w:rtl/>
        </w:rPr>
        <w:t xml:space="preserve"> </w:t>
      </w:r>
      <w:bookmarkStart w:id="26446" w:name="_ETM_Q66_271560"/>
      <w:bookmarkEnd w:id="26446"/>
      <w:r w:rsidR="00582BCE">
        <w:rPr>
          <w:rtl/>
        </w:rPr>
        <w:t xml:space="preserve">ההחלטה </w:t>
      </w:r>
      <w:bookmarkStart w:id="26447" w:name="_ETM_Q66_271950"/>
      <w:bookmarkEnd w:id="26447"/>
      <w:r w:rsidR="00582BCE">
        <w:rPr>
          <w:rtl/>
        </w:rPr>
        <w:t xml:space="preserve">שקיבלנו </w:t>
      </w:r>
      <w:bookmarkStart w:id="26448" w:name="_ETM_Q66_272310"/>
      <w:bookmarkEnd w:id="26448"/>
      <w:r w:rsidR="00582BCE">
        <w:rPr>
          <w:rtl/>
        </w:rPr>
        <w:t xml:space="preserve">בוועדת </w:t>
      </w:r>
      <w:bookmarkStart w:id="26449" w:name="_ETM_Q66_272609"/>
      <w:bookmarkEnd w:id="26449"/>
      <w:r w:rsidR="00582BCE">
        <w:rPr>
          <w:rtl/>
        </w:rPr>
        <w:t xml:space="preserve">השרים </w:t>
      </w:r>
      <w:bookmarkStart w:id="26450" w:name="_ETM_Q66_272999"/>
      <w:bookmarkEnd w:id="26450"/>
      <w:r w:rsidR="00582BCE">
        <w:rPr>
          <w:rFonts w:hint="cs"/>
          <w:rtl/>
        </w:rPr>
        <w:t xml:space="preserve">היא </w:t>
      </w:r>
      <w:r w:rsidR="00582BCE">
        <w:rPr>
          <w:rtl/>
        </w:rPr>
        <w:t xml:space="preserve">לתת </w:t>
      </w:r>
      <w:bookmarkStart w:id="26451" w:name="_ETM_Q66_273419"/>
      <w:bookmarkEnd w:id="26451"/>
      <w:r w:rsidR="00582BCE">
        <w:rPr>
          <w:rtl/>
        </w:rPr>
        <w:t xml:space="preserve">להם </w:t>
      </w:r>
      <w:bookmarkStart w:id="26452" w:name="_ETM_Q66_273630"/>
      <w:bookmarkEnd w:id="26452"/>
      <w:r w:rsidR="00582BCE">
        <w:rPr>
          <w:rtl/>
        </w:rPr>
        <w:t xml:space="preserve">פרק </w:t>
      </w:r>
      <w:bookmarkStart w:id="26453" w:name="_ETM_Q66_273869"/>
      <w:bookmarkEnd w:id="26453"/>
      <w:r w:rsidR="00582BCE">
        <w:rPr>
          <w:rtl/>
        </w:rPr>
        <w:t xml:space="preserve">זמן </w:t>
      </w:r>
      <w:bookmarkStart w:id="26454" w:name="_ETM_Q66_274079"/>
      <w:bookmarkEnd w:id="26454"/>
      <w:r w:rsidR="00582BCE">
        <w:rPr>
          <w:rtl/>
        </w:rPr>
        <w:t>של</w:t>
      </w:r>
      <w:r w:rsidR="00582BCE">
        <w:rPr>
          <w:rFonts w:hint="cs"/>
          <w:rtl/>
        </w:rPr>
        <w:t xml:space="preserve"> חמישה</w:t>
      </w:r>
      <w:bookmarkStart w:id="26455" w:name="_ETM_Q66_274229"/>
      <w:bookmarkEnd w:id="26455"/>
      <w:r w:rsidR="00582BCE">
        <w:rPr>
          <w:rtl/>
        </w:rPr>
        <w:t xml:space="preserve"> </w:t>
      </w:r>
      <w:bookmarkStart w:id="26456" w:name="_ETM_Q66_274529"/>
      <w:bookmarkEnd w:id="26456"/>
      <w:r w:rsidR="00582BCE">
        <w:rPr>
          <w:rtl/>
        </w:rPr>
        <w:t>שבועות</w:t>
      </w:r>
      <w:r w:rsidR="00582BCE">
        <w:rPr>
          <w:rFonts w:hint="cs"/>
          <w:rtl/>
        </w:rPr>
        <w:t>.</w:t>
      </w:r>
      <w:r w:rsidR="00582BCE">
        <w:rPr>
          <w:rtl/>
        </w:rPr>
        <w:t xml:space="preserve"> </w:t>
      </w:r>
      <w:bookmarkStart w:id="26457" w:name="_ETM_Q66_275009"/>
      <w:bookmarkEnd w:id="26457"/>
      <w:r w:rsidR="00582BCE">
        <w:rPr>
          <w:rFonts w:hint="cs"/>
          <w:rtl/>
        </w:rPr>
        <w:t>ה</w:t>
      </w:r>
      <w:r w:rsidR="00582BCE">
        <w:rPr>
          <w:rtl/>
        </w:rPr>
        <w:t xml:space="preserve">ם </w:t>
      </w:r>
      <w:bookmarkStart w:id="26458" w:name="_ETM_Q66_275099"/>
      <w:bookmarkEnd w:id="26458"/>
      <w:r w:rsidR="00582BCE">
        <w:rPr>
          <w:rtl/>
        </w:rPr>
        <w:t xml:space="preserve">יצליחו </w:t>
      </w:r>
      <w:bookmarkStart w:id="26459" w:name="_ETM_Q66_275700"/>
      <w:bookmarkEnd w:id="26459"/>
      <w:r w:rsidR="00582BCE">
        <w:rPr>
          <w:rtl/>
        </w:rPr>
        <w:t xml:space="preserve">בזמן </w:t>
      </w:r>
      <w:bookmarkStart w:id="26460" w:name="_ETM_Q66_276149"/>
      <w:bookmarkEnd w:id="26460"/>
      <w:r w:rsidR="00582BCE">
        <w:rPr>
          <w:rtl/>
        </w:rPr>
        <w:t xml:space="preserve">הזה </w:t>
      </w:r>
      <w:bookmarkStart w:id="26461" w:name="_ETM_Q66_276389"/>
      <w:bookmarkEnd w:id="26461"/>
      <w:r w:rsidR="00582BCE">
        <w:rPr>
          <w:rtl/>
        </w:rPr>
        <w:t xml:space="preserve">באמת </w:t>
      </w:r>
      <w:bookmarkStart w:id="26462" w:name="_ETM_Q66_276719"/>
      <w:bookmarkEnd w:id="26462"/>
      <w:r w:rsidR="00582BCE">
        <w:rPr>
          <w:rtl/>
        </w:rPr>
        <w:t xml:space="preserve">לעשות </w:t>
      </w:r>
      <w:bookmarkStart w:id="26463" w:name="_ETM_Q66_277109"/>
      <w:bookmarkEnd w:id="26463"/>
      <w:r w:rsidR="00582BCE">
        <w:rPr>
          <w:rtl/>
        </w:rPr>
        <w:t xml:space="preserve">עבודה </w:t>
      </w:r>
      <w:bookmarkStart w:id="26464" w:name="_ETM_Q66_277439"/>
      <w:bookmarkEnd w:id="26464"/>
      <w:r w:rsidR="00582BCE">
        <w:rPr>
          <w:rtl/>
        </w:rPr>
        <w:t xml:space="preserve">ולייצר </w:t>
      </w:r>
      <w:bookmarkStart w:id="26465" w:name="_ETM_Q66_278009"/>
      <w:bookmarkEnd w:id="26465"/>
      <w:r w:rsidR="00582BCE">
        <w:rPr>
          <w:rtl/>
        </w:rPr>
        <w:t xml:space="preserve">הצעה </w:t>
      </w:r>
      <w:bookmarkStart w:id="26466" w:name="_ETM_Q66_278310"/>
      <w:bookmarkEnd w:id="26466"/>
      <w:r w:rsidR="00582BCE">
        <w:rPr>
          <w:rtl/>
        </w:rPr>
        <w:t>ממשלתית</w:t>
      </w:r>
      <w:r w:rsidR="00582BCE">
        <w:rPr>
          <w:rFonts w:hint="cs"/>
          <w:rtl/>
        </w:rPr>
        <w:t xml:space="preserve">. </w:t>
      </w:r>
      <w:bookmarkStart w:id="26467" w:name="_ETM_Q66_280100"/>
      <w:bookmarkEnd w:id="26467"/>
      <w:r w:rsidR="00582BCE">
        <w:rPr>
          <w:rtl/>
        </w:rPr>
        <w:t xml:space="preserve">אם </w:t>
      </w:r>
      <w:bookmarkStart w:id="26468" w:name="_ETM_Q66_280340"/>
      <w:bookmarkEnd w:id="26468"/>
      <w:r w:rsidR="00582BCE">
        <w:rPr>
          <w:rtl/>
        </w:rPr>
        <w:t xml:space="preserve">תהיה </w:t>
      </w:r>
      <w:bookmarkStart w:id="26469" w:name="_ETM_Q66_280700"/>
      <w:bookmarkEnd w:id="26469"/>
      <w:r w:rsidR="00582BCE">
        <w:rPr>
          <w:rtl/>
        </w:rPr>
        <w:t>כז</w:t>
      </w:r>
      <w:r w:rsidR="00D925EE">
        <w:rPr>
          <w:rFonts w:hint="cs"/>
          <w:rtl/>
        </w:rPr>
        <w:t>את</w:t>
      </w:r>
      <w:r w:rsidR="00582BCE">
        <w:rPr>
          <w:rFonts w:hint="cs"/>
          <w:rtl/>
        </w:rPr>
        <w:t>, נ</w:t>
      </w:r>
      <w:bookmarkStart w:id="26470" w:name="_ETM_Q66_281030"/>
      <w:bookmarkEnd w:id="26470"/>
      <w:r w:rsidR="00582BCE">
        <w:rPr>
          <w:rtl/>
        </w:rPr>
        <w:t xml:space="preserve">עביר </w:t>
      </w:r>
      <w:bookmarkStart w:id="26471" w:name="_ETM_Q66_281509"/>
      <w:bookmarkEnd w:id="26471"/>
      <w:r w:rsidR="00582BCE">
        <w:rPr>
          <w:rtl/>
        </w:rPr>
        <w:t xml:space="preserve">אותה </w:t>
      </w:r>
      <w:bookmarkStart w:id="26472" w:name="_ETM_Q66_281689"/>
      <w:bookmarkEnd w:id="26472"/>
      <w:r w:rsidR="00582BCE">
        <w:rPr>
          <w:rtl/>
        </w:rPr>
        <w:t xml:space="preserve">ואחר </w:t>
      </w:r>
      <w:bookmarkStart w:id="26473" w:name="_ETM_Q66_282020"/>
      <w:bookmarkEnd w:id="26473"/>
      <w:r w:rsidR="00582BCE">
        <w:rPr>
          <w:rtl/>
        </w:rPr>
        <w:t xml:space="preserve">כך </w:t>
      </w:r>
      <w:bookmarkStart w:id="26474" w:name="_ETM_Q66_282140"/>
      <w:bookmarkEnd w:id="26474"/>
      <w:r w:rsidR="00582BCE">
        <w:rPr>
          <w:rtl/>
        </w:rPr>
        <w:t xml:space="preserve">נמזג </w:t>
      </w:r>
      <w:bookmarkStart w:id="26475" w:name="_ETM_Q66_282649"/>
      <w:bookmarkEnd w:id="26475"/>
      <w:r w:rsidR="00582BCE">
        <w:rPr>
          <w:rFonts w:hint="cs"/>
          <w:rtl/>
        </w:rPr>
        <w:t>את ה</w:t>
      </w:r>
      <w:r w:rsidR="00D925EE">
        <w:rPr>
          <w:rFonts w:hint="cs"/>
          <w:rtl/>
        </w:rPr>
        <w:t>צעת ה</w:t>
      </w:r>
      <w:r w:rsidR="00582BCE">
        <w:rPr>
          <w:rFonts w:hint="cs"/>
          <w:rtl/>
        </w:rPr>
        <w:t xml:space="preserve">חוק איתה. </w:t>
      </w:r>
    </w:p>
    <w:p w:rsidR="00582BCE" w:rsidRDefault="00582BCE" w:rsidP="00FD2177">
      <w:pPr>
        <w:rPr>
          <w:rtl/>
        </w:rPr>
      </w:pPr>
    </w:p>
    <w:p w:rsidR="00582BCE" w:rsidRDefault="00582BCE" w:rsidP="00FD2177">
      <w:pPr>
        <w:pStyle w:val="af6"/>
        <w:keepNext/>
        <w:rPr>
          <w:rtl/>
        </w:rPr>
      </w:pPr>
      <w:r w:rsidRPr="004660C0">
        <w:rPr>
          <w:rStyle w:val="TagStyle"/>
          <w:rtl/>
        </w:rPr>
        <w:t xml:space="preserve"> &lt;&lt; יור &gt;&gt; </w:t>
      </w:r>
      <w:r>
        <w:rPr>
          <w:rtl/>
        </w:rPr>
        <w:t>היו"ר ארז מלול:</w:t>
      </w:r>
      <w:r w:rsidRPr="004660C0">
        <w:rPr>
          <w:rStyle w:val="TagStyle"/>
          <w:rtl/>
        </w:rPr>
        <w:t xml:space="preserve"> &lt;&lt; יור &gt;&gt;</w:t>
      </w:r>
      <w:r>
        <w:rPr>
          <w:rtl/>
        </w:rPr>
        <w:t xml:space="preserve"> </w:t>
      </w:r>
    </w:p>
    <w:p w:rsidR="00582BCE" w:rsidRDefault="00582BCE" w:rsidP="00D23E4A">
      <w:pPr>
        <w:rPr>
          <w:rtl/>
        </w:rPr>
      </w:pPr>
    </w:p>
    <w:p w:rsidR="00582BCE" w:rsidRDefault="00582BCE" w:rsidP="00FD2177">
      <w:pPr>
        <w:rPr>
          <w:rtl/>
        </w:rPr>
      </w:pPr>
      <w:r>
        <w:rPr>
          <w:rFonts w:hint="cs"/>
          <w:rtl/>
        </w:rPr>
        <w:t xml:space="preserve">בפגרה, בקיצור. עמית, בפגרה ניפגש. </w:t>
      </w:r>
    </w:p>
    <w:p w:rsidR="00582BCE" w:rsidRDefault="00582BCE" w:rsidP="00FD2177">
      <w:pPr>
        <w:rPr>
          <w:rtl/>
        </w:rPr>
      </w:pPr>
      <w:bookmarkStart w:id="26476" w:name="_ETM_Q66_280000"/>
      <w:bookmarkEnd w:id="26476"/>
    </w:p>
    <w:p w:rsidR="00582BCE" w:rsidRDefault="00582BCE" w:rsidP="00FD2177">
      <w:pPr>
        <w:pStyle w:val="-"/>
        <w:keepNext/>
        <w:rPr>
          <w:rtl/>
        </w:rPr>
      </w:pPr>
      <w:bookmarkStart w:id="26477" w:name="ET_speakercontinue_6392_8"/>
      <w:r w:rsidRPr="004660C0">
        <w:rPr>
          <w:rStyle w:val="TagStyle"/>
          <w:rtl/>
        </w:rPr>
        <w:t xml:space="preserve"> &lt;&lt; דובר_המשך &gt;&gt; </w:t>
      </w:r>
      <w:r>
        <w:rPr>
          <w:rtl/>
        </w:rPr>
        <w:t>שר המשפטים יריב לוין:</w:t>
      </w:r>
      <w:r w:rsidRPr="004660C0">
        <w:rPr>
          <w:rStyle w:val="TagStyle"/>
          <w:rtl/>
        </w:rPr>
        <w:t xml:space="preserve"> &lt;&lt; דובר_המשך &gt;&gt;</w:t>
      </w:r>
      <w:r>
        <w:rPr>
          <w:rtl/>
        </w:rPr>
        <w:t xml:space="preserve"> </w:t>
      </w:r>
      <w:bookmarkEnd w:id="26477"/>
    </w:p>
    <w:p w:rsidR="00582BCE" w:rsidRDefault="00582BCE" w:rsidP="00D23E4A">
      <w:pPr>
        <w:rPr>
          <w:rtl/>
        </w:rPr>
      </w:pPr>
    </w:p>
    <w:p w:rsidR="00582BCE" w:rsidRDefault="00582BCE" w:rsidP="00D925EE">
      <w:pPr>
        <w:rPr>
          <w:rtl/>
        </w:rPr>
      </w:pPr>
      <w:bookmarkStart w:id="26478" w:name="_ETM_Q66_281000"/>
      <w:bookmarkEnd w:id="26478"/>
      <w:r>
        <w:rPr>
          <w:rFonts w:hint="cs"/>
          <w:rtl/>
        </w:rPr>
        <w:t xml:space="preserve">לא, </w:t>
      </w:r>
      <w:bookmarkStart w:id="26479" w:name="_ETM_Q66_282000"/>
      <w:bookmarkEnd w:id="26479"/>
      <w:r>
        <w:rPr>
          <w:rFonts w:hint="cs"/>
          <w:rtl/>
        </w:rPr>
        <w:t xml:space="preserve">זה לא בפגרה. חמישה שבועות זה לא בפגרה. ההחלטה הזו </w:t>
      </w:r>
      <w:bookmarkStart w:id="26480" w:name="_ETM_Q66_286000"/>
      <w:bookmarkEnd w:id="26480"/>
      <w:r>
        <w:rPr>
          <w:rFonts w:hint="cs"/>
          <w:rtl/>
        </w:rPr>
        <w:t xml:space="preserve">גם לא התקבלה השבוע, היא התקבלה </w:t>
      </w:r>
      <w:r w:rsidR="00D925EE">
        <w:rPr>
          <w:rFonts w:hint="cs"/>
          <w:rtl/>
        </w:rPr>
        <w:t>כבר מ</w:t>
      </w:r>
      <w:r>
        <w:rPr>
          <w:rFonts w:hint="cs"/>
          <w:rtl/>
        </w:rPr>
        <w:t xml:space="preserve">זמן. </w:t>
      </w:r>
    </w:p>
    <w:p w:rsidR="00582BCE" w:rsidRDefault="00582BCE" w:rsidP="00FD2177">
      <w:pPr>
        <w:rPr>
          <w:rtl/>
        </w:rPr>
      </w:pPr>
    </w:p>
    <w:p w:rsidR="00582BCE" w:rsidRDefault="00582BCE" w:rsidP="00FD2177">
      <w:pPr>
        <w:pStyle w:val="af6"/>
        <w:keepNext/>
        <w:rPr>
          <w:rtl/>
        </w:rPr>
      </w:pPr>
      <w:r w:rsidRPr="008C6977">
        <w:rPr>
          <w:rStyle w:val="TagStyle"/>
          <w:rtl/>
        </w:rPr>
        <w:t xml:space="preserve"> &lt;&lt; יור &gt;&gt; </w:t>
      </w:r>
      <w:r>
        <w:rPr>
          <w:rtl/>
        </w:rPr>
        <w:t>היו"ר ארז מלול:</w:t>
      </w:r>
      <w:r w:rsidRPr="008C6977">
        <w:rPr>
          <w:rStyle w:val="TagStyle"/>
          <w:rtl/>
        </w:rPr>
        <w:t xml:space="preserve"> &lt;&lt; יור &gt;&gt;</w:t>
      </w:r>
      <w:r>
        <w:rPr>
          <w:rtl/>
        </w:rPr>
        <w:t xml:space="preserve"> </w:t>
      </w:r>
    </w:p>
    <w:p w:rsidR="00582BCE" w:rsidRDefault="00582BCE" w:rsidP="00D23E4A">
      <w:pPr>
        <w:rPr>
          <w:rtl/>
        </w:rPr>
      </w:pPr>
    </w:p>
    <w:p w:rsidR="00582BCE" w:rsidRDefault="00582BCE" w:rsidP="003A23FC">
      <w:pPr>
        <w:rPr>
          <w:rtl/>
        </w:rPr>
      </w:pPr>
      <w:bookmarkStart w:id="26481" w:name="_ETM_Q66_289000"/>
      <w:bookmarkEnd w:id="26481"/>
      <w:r>
        <w:rPr>
          <w:rFonts w:hint="cs"/>
          <w:rtl/>
        </w:rPr>
        <w:t xml:space="preserve">אה, היא התקבלה </w:t>
      </w:r>
      <w:r>
        <w:rPr>
          <w:rFonts w:hint="eastAsia"/>
          <w:rtl/>
        </w:rPr>
        <w:t>–</w:t>
      </w:r>
      <w:r>
        <w:rPr>
          <w:rFonts w:hint="cs"/>
          <w:rtl/>
        </w:rPr>
        <w:t xml:space="preserve"> </w:t>
      </w:r>
      <w:bookmarkStart w:id="26482" w:name="_ETM_Q66_291000"/>
      <w:bookmarkEnd w:id="26482"/>
      <w:r>
        <w:rPr>
          <w:rFonts w:hint="cs"/>
          <w:rtl/>
        </w:rPr>
        <w:t>אבל אין הצבעה.</w:t>
      </w:r>
    </w:p>
    <w:p w:rsidR="00582BCE" w:rsidRDefault="00582BCE" w:rsidP="00FD2177">
      <w:pPr>
        <w:rPr>
          <w:rtl/>
        </w:rPr>
      </w:pPr>
    </w:p>
    <w:p w:rsidR="00582BCE" w:rsidRDefault="00582BCE" w:rsidP="00FD2177">
      <w:pPr>
        <w:pStyle w:val="-"/>
        <w:keepNext/>
        <w:rPr>
          <w:rtl/>
        </w:rPr>
      </w:pPr>
      <w:bookmarkStart w:id="26483" w:name="ET_speakercontinue_6392_12"/>
      <w:r w:rsidRPr="008C6977">
        <w:rPr>
          <w:rStyle w:val="TagStyle"/>
          <w:rtl/>
        </w:rPr>
        <w:t xml:space="preserve"> &lt;&lt; דובר_המשך &gt;&gt; </w:t>
      </w:r>
      <w:r>
        <w:rPr>
          <w:rtl/>
        </w:rPr>
        <w:t>שר המשפטים יריב לוין:</w:t>
      </w:r>
      <w:r w:rsidRPr="008C6977">
        <w:rPr>
          <w:rStyle w:val="TagStyle"/>
          <w:rtl/>
        </w:rPr>
        <w:t xml:space="preserve"> &lt;&lt; דובר_המשך &gt;&gt;</w:t>
      </w:r>
      <w:r>
        <w:rPr>
          <w:rtl/>
        </w:rPr>
        <w:t xml:space="preserve"> </w:t>
      </w:r>
      <w:bookmarkEnd w:id="26483"/>
    </w:p>
    <w:p w:rsidR="00582BCE" w:rsidRDefault="00582BCE" w:rsidP="00D23E4A">
      <w:pPr>
        <w:rPr>
          <w:rtl/>
        </w:rPr>
      </w:pPr>
    </w:p>
    <w:p w:rsidR="00582BCE" w:rsidRDefault="00582BCE" w:rsidP="00D925EE">
      <w:pPr>
        <w:rPr>
          <w:rtl/>
        </w:rPr>
      </w:pPr>
      <w:r>
        <w:rPr>
          <w:rFonts w:hint="cs"/>
          <w:rtl/>
        </w:rPr>
        <w:t>אז אני אומר שוב</w:t>
      </w:r>
      <w:r w:rsidR="00D925EE">
        <w:rPr>
          <w:rFonts w:hint="cs"/>
          <w:rtl/>
        </w:rPr>
        <w:t>:</w:t>
      </w:r>
      <w:r>
        <w:rPr>
          <w:rFonts w:hint="cs"/>
          <w:rtl/>
        </w:rPr>
        <w:t xml:space="preserve"> </w:t>
      </w:r>
      <w:bookmarkStart w:id="26484" w:name="_ETM_Q66_293000"/>
      <w:bookmarkEnd w:id="26484"/>
      <w:r>
        <w:rPr>
          <w:rFonts w:hint="cs"/>
          <w:rtl/>
        </w:rPr>
        <w:t xml:space="preserve">אם תהיה הצעה כזאת אז מה טוב – </w:t>
      </w:r>
      <w:bookmarkStart w:id="26485" w:name="_ETM_Q66_295000"/>
      <w:bookmarkEnd w:id="26485"/>
      <w:r>
        <w:rPr>
          <w:rFonts w:hint="cs"/>
          <w:rtl/>
        </w:rPr>
        <w:t xml:space="preserve">אפשר יהיה למזג את ההצעות </w:t>
      </w:r>
      <w:r w:rsidR="00D925EE">
        <w:rPr>
          <w:rFonts w:hint="eastAsia"/>
          <w:rtl/>
        </w:rPr>
        <w:t xml:space="preserve">– </w:t>
      </w:r>
      <w:r>
        <w:rPr>
          <w:rFonts w:hint="cs"/>
          <w:rtl/>
        </w:rPr>
        <w:t xml:space="preserve">ואם לא, נוכח חשיבות </w:t>
      </w:r>
      <w:bookmarkStart w:id="26486" w:name="_ETM_Q66_279000"/>
      <w:bookmarkStart w:id="26487" w:name="_ETM_Q66_298560"/>
      <w:bookmarkStart w:id="26488" w:name="_ETM_Q66_298740"/>
      <w:bookmarkStart w:id="26489" w:name="_ETM_Q66_299189"/>
      <w:bookmarkStart w:id="26490" w:name="_ETM_Q66_299310"/>
      <w:bookmarkStart w:id="26491" w:name="_ETM_Q66_299580"/>
      <w:bookmarkStart w:id="26492" w:name="_ETM_Q66_299759"/>
      <w:bookmarkStart w:id="26493" w:name="_ETM_Q66_300360"/>
      <w:bookmarkStart w:id="26494" w:name="_ETM_Q66_301020"/>
      <w:bookmarkStart w:id="26495" w:name="_ETM_Q66_301320"/>
      <w:bookmarkStart w:id="26496" w:name="_ETM_Q66_301649"/>
      <w:bookmarkStart w:id="26497" w:name="_ETM_Q66_302070"/>
      <w:bookmarkStart w:id="26498" w:name="_ETM_Q66_302640"/>
      <w:bookmarkEnd w:id="26486"/>
      <w:bookmarkEnd w:id="26487"/>
      <w:bookmarkEnd w:id="26488"/>
      <w:bookmarkEnd w:id="26489"/>
      <w:bookmarkEnd w:id="26490"/>
      <w:bookmarkEnd w:id="26491"/>
      <w:bookmarkEnd w:id="26492"/>
      <w:bookmarkEnd w:id="26493"/>
      <w:bookmarkEnd w:id="26494"/>
      <w:bookmarkEnd w:id="26495"/>
      <w:bookmarkEnd w:id="26496"/>
      <w:bookmarkEnd w:id="26497"/>
      <w:bookmarkEnd w:id="26498"/>
      <w:r>
        <w:rPr>
          <w:rtl/>
        </w:rPr>
        <w:t xml:space="preserve">הנושא </w:t>
      </w:r>
      <w:bookmarkStart w:id="26499" w:name="_ETM_Q66_303149"/>
      <w:bookmarkEnd w:id="26499"/>
      <w:r>
        <w:rPr>
          <w:rtl/>
        </w:rPr>
        <w:t xml:space="preserve">והצורך </w:t>
      </w:r>
      <w:bookmarkStart w:id="26500" w:name="_ETM_Q66_303630"/>
      <w:bookmarkEnd w:id="26500"/>
      <w:r>
        <w:rPr>
          <w:rtl/>
        </w:rPr>
        <w:t xml:space="preserve">באמת </w:t>
      </w:r>
      <w:bookmarkStart w:id="26501" w:name="_ETM_Q66_304020"/>
      <w:bookmarkEnd w:id="26501"/>
      <w:r>
        <w:rPr>
          <w:rtl/>
        </w:rPr>
        <w:t xml:space="preserve">להסדיר </w:t>
      </w:r>
      <w:bookmarkStart w:id="26502" w:name="_ETM_Q66_304530"/>
      <w:bookmarkEnd w:id="26502"/>
      <w:r>
        <w:rPr>
          <w:rtl/>
        </w:rPr>
        <w:t xml:space="preserve">אותו </w:t>
      </w:r>
      <w:bookmarkStart w:id="26503" w:name="_ETM_Q66_304770"/>
      <w:bookmarkEnd w:id="26503"/>
      <w:r>
        <w:rPr>
          <w:rtl/>
        </w:rPr>
        <w:t xml:space="preserve">ללא </w:t>
      </w:r>
      <w:bookmarkStart w:id="26504" w:name="_ETM_Q66_305009"/>
      <w:bookmarkEnd w:id="26504"/>
      <w:r>
        <w:rPr>
          <w:rtl/>
        </w:rPr>
        <w:t>דיחוי</w:t>
      </w:r>
      <w:r>
        <w:rPr>
          <w:rFonts w:hint="cs"/>
          <w:rtl/>
        </w:rPr>
        <w:t>,</w:t>
      </w:r>
      <w:bookmarkStart w:id="26505" w:name="_ETM_Q66_305430"/>
      <w:bookmarkStart w:id="26506" w:name="_ETM_Q66_305490"/>
      <w:bookmarkEnd w:id="26505"/>
      <w:bookmarkEnd w:id="26506"/>
      <w:r>
        <w:rPr>
          <w:rFonts w:hint="cs"/>
          <w:rtl/>
        </w:rPr>
        <w:t xml:space="preserve"> </w:t>
      </w:r>
      <w:bookmarkStart w:id="26507" w:name="_ETM_Q66_303000"/>
      <w:bookmarkEnd w:id="26507"/>
      <w:r>
        <w:rPr>
          <w:rtl/>
        </w:rPr>
        <w:t xml:space="preserve">אפשר </w:t>
      </w:r>
      <w:bookmarkStart w:id="26508" w:name="_ETM_Q66_306780"/>
      <w:bookmarkEnd w:id="26508"/>
      <w:r>
        <w:rPr>
          <w:rtl/>
        </w:rPr>
        <w:t xml:space="preserve">יהיה </w:t>
      </w:r>
      <w:bookmarkStart w:id="26509" w:name="_ETM_Q66_306960"/>
      <w:bookmarkEnd w:id="26509"/>
      <w:r>
        <w:rPr>
          <w:rtl/>
        </w:rPr>
        <w:t xml:space="preserve">להמשיך </w:t>
      </w:r>
      <w:bookmarkStart w:id="26510" w:name="_ETM_Q66_307350"/>
      <w:bookmarkEnd w:id="26510"/>
      <w:r>
        <w:rPr>
          <w:rtl/>
        </w:rPr>
        <w:t xml:space="preserve">בהליכי </w:t>
      </w:r>
      <w:bookmarkStart w:id="26511" w:name="_ETM_Q66_307830"/>
      <w:bookmarkEnd w:id="26511"/>
      <w:r>
        <w:rPr>
          <w:rtl/>
        </w:rPr>
        <w:t xml:space="preserve">החקיקה </w:t>
      </w:r>
      <w:bookmarkStart w:id="26512" w:name="_ETM_Q66_308340"/>
      <w:bookmarkEnd w:id="26512"/>
      <w:r>
        <w:rPr>
          <w:rtl/>
        </w:rPr>
        <w:t xml:space="preserve">בלי </w:t>
      </w:r>
      <w:bookmarkStart w:id="26513" w:name="_ETM_Q66_308760"/>
      <w:bookmarkEnd w:id="26513"/>
      <w:r>
        <w:rPr>
          <w:rtl/>
        </w:rPr>
        <w:t>להמתין</w:t>
      </w:r>
      <w:r>
        <w:rPr>
          <w:rFonts w:hint="cs"/>
          <w:rtl/>
        </w:rPr>
        <w:t>.</w:t>
      </w:r>
    </w:p>
    <w:p w:rsidR="00582BCE" w:rsidRDefault="00582BCE" w:rsidP="00FD2177">
      <w:pPr>
        <w:rPr>
          <w:rtl/>
        </w:rPr>
      </w:pPr>
      <w:bookmarkStart w:id="26514" w:name="_ETM_Q66_311000"/>
      <w:bookmarkEnd w:id="26514"/>
    </w:p>
    <w:p w:rsidR="00582BCE" w:rsidRDefault="00582BCE" w:rsidP="00FD2177">
      <w:pPr>
        <w:pStyle w:val="af6"/>
        <w:keepNext/>
        <w:rPr>
          <w:rtl/>
        </w:rPr>
      </w:pPr>
      <w:r w:rsidRPr="008C6977">
        <w:rPr>
          <w:rStyle w:val="TagStyle"/>
          <w:rtl/>
        </w:rPr>
        <w:t xml:space="preserve"> &lt;&lt; יור &gt;&gt; </w:t>
      </w:r>
      <w:r>
        <w:rPr>
          <w:rtl/>
        </w:rPr>
        <w:t>היו"ר ארז מלול:</w:t>
      </w:r>
      <w:r w:rsidRPr="008C6977">
        <w:rPr>
          <w:rStyle w:val="TagStyle"/>
          <w:rtl/>
        </w:rPr>
        <w:t xml:space="preserve"> &lt;&lt; יור &gt;&gt;</w:t>
      </w:r>
      <w:r>
        <w:rPr>
          <w:rtl/>
        </w:rPr>
        <w:t xml:space="preserve"> </w:t>
      </w:r>
    </w:p>
    <w:p w:rsidR="00582BCE" w:rsidRDefault="00582BCE" w:rsidP="00D23E4A">
      <w:pPr>
        <w:rPr>
          <w:rtl/>
        </w:rPr>
      </w:pPr>
    </w:p>
    <w:p w:rsidR="00582BCE" w:rsidRDefault="00582BCE" w:rsidP="00FD2177">
      <w:pPr>
        <w:rPr>
          <w:rtl/>
        </w:rPr>
      </w:pPr>
      <w:bookmarkStart w:id="26515" w:name="_ETM_Q66_307000"/>
      <w:bookmarkEnd w:id="26515"/>
      <w:r>
        <w:rPr>
          <w:rFonts w:hint="cs"/>
          <w:rtl/>
        </w:rPr>
        <w:t xml:space="preserve">השר, אני חייב. הוציאו עכשיו עוד תמונה. החזירו, הבנתי. הורידו </w:t>
      </w:r>
      <w:bookmarkStart w:id="26516" w:name="_ETM_Q66_310000"/>
      <w:bookmarkEnd w:id="26516"/>
      <w:r>
        <w:rPr>
          <w:rFonts w:hint="cs"/>
          <w:rtl/>
        </w:rPr>
        <w:t>תמונה של עוד חטוף. זה מראה – באמת כל הכבוד לצה"ל ולשב"כ.</w:t>
      </w:r>
    </w:p>
    <w:p w:rsidR="00582BCE" w:rsidRDefault="00582BCE" w:rsidP="00FD2177">
      <w:pPr>
        <w:rPr>
          <w:rtl/>
        </w:rPr>
      </w:pPr>
      <w:bookmarkStart w:id="26517" w:name="_ETM_Q66_317000"/>
      <w:bookmarkEnd w:id="26517"/>
    </w:p>
    <w:p w:rsidR="00582BCE" w:rsidRDefault="00582BCE" w:rsidP="00FD2177">
      <w:pPr>
        <w:pStyle w:val="-"/>
        <w:keepNext/>
        <w:rPr>
          <w:rtl/>
        </w:rPr>
      </w:pPr>
      <w:r w:rsidRPr="008C6977">
        <w:rPr>
          <w:rStyle w:val="TagStyle"/>
          <w:rtl/>
        </w:rPr>
        <w:t xml:space="preserve"> &lt;&lt; דובר_המשך &gt;&gt; </w:t>
      </w:r>
      <w:r>
        <w:rPr>
          <w:rtl/>
        </w:rPr>
        <w:t>שר המשפטים יריב לוין:</w:t>
      </w:r>
      <w:r w:rsidRPr="008C6977">
        <w:rPr>
          <w:rStyle w:val="TagStyle"/>
          <w:rtl/>
        </w:rPr>
        <w:t xml:space="preserve"> &lt;&lt; דובר_המשך &gt;&gt;</w:t>
      </w:r>
      <w:r>
        <w:rPr>
          <w:rtl/>
        </w:rPr>
        <w:t xml:space="preserve"> </w:t>
      </w:r>
    </w:p>
    <w:p w:rsidR="00582BCE" w:rsidRDefault="00582BCE" w:rsidP="00D23E4A">
      <w:pPr>
        <w:rPr>
          <w:rtl/>
        </w:rPr>
      </w:pPr>
    </w:p>
    <w:p w:rsidR="00582BCE" w:rsidRDefault="00582BCE" w:rsidP="00FD2177">
      <w:pPr>
        <w:rPr>
          <w:rtl/>
        </w:rPr>
      </w:pPr>
      <w:bookmarkStart w:id="26518" w:name="_ETM_Q66_318000"/>
      <w:bookmarkEnd w:id="26518"/>
      <w:r>
        <w:rPr>
          <w:rFonts w:hint="cs"/>
          <w:rtl/>
        </w:rPr>
        <w:t xml:space="preserve">כל הכבוד לכל כוחות הביטחון ולכל מי שעוסק במלאכת </w:t>
      </w:r>
      <w:bookmarkStart w:id="26519" w:name="_ETM_Q66_321000"/>
      <w:bookmarkEnd w:id="26519"/>
      <w:r>
        <w:rPr>
          <w:rFonts w:hint="cs"/>
          <w:rtl/>
        </w:rPr>
        <w:t xml:space="preserve">הקודש הזו. </w:t>
      </w:r>
    </w:p>
    <w:p w:rsidR="00582BCE" w:rsidRDefault="00582BCE" w:rsidP="00FD2177">
      <w:pPr>
        <w:rPr>
          <w:rtl/>
        </w:rPr>
      </w:pPr>
    </w:p>
    <w:p w:rsidR="00582BCE" w:rsidRDefault="00582BCE" w:rsidP="00FD2177">
      <w:pPr>
        <w:pStyle w:val="af6"/>
        <w:keepNext/>
        <w:rPr>
          <w:rtl/>
        </w:rPr>
      </w:pPr>
      <w:r w:rsidRPr="00166EBE">
        <w:rPr>
          <w:rStyle w:val="TagStyle"/>
          <w:rtl/>
        </w:rPr>
        <w:t xml:space="preserve"> &lt;&lt; יור &gt;&gt; </w:t>
      </w:r>
      <w:r>
        <w:rPr>
          <w:rtl/>
        </w:rPr>
        <w:t>היו"ר ארז מלול:</w:t>
      </w:r>
      <w:r w:rsidRPr="00166EBE">
        <w:rPr>
          <w:rStyle w:val="TagStyle"/>
          <w:rtl/>
        </w:rPr>
        <w:t xml:space="preserve"> &lt;&lt; יור &gt;&gt;</w:t>
      </w:r>
      <w:r>
        <w:rPr>
          <w:rtl/>
        </w:rPr>
        <w:t xml:space="preserve"> </w:t>
      </w:r>
    </w:p>
    <w:p w:rsidR="00582BCE" w:rsidRDefault="00582BCE" w:rsidP="00D23E4A">
      <w:pPr>
        <w:rPr>
          <w:rtl/>
        </w:rPr>
      </w:pPr>
    </w:p>
    <w:p w:rsidR="00582BCE" w:rsidRDefault="00582BCE" w:rsidP="00FD2177">
      <w:pPr>
        <w:rPr>
          <w:rtl/>
        </w:rPr>
      </w:pPr>
      <w:bookmarkStart w:id="26520" w:name="_ETM_Q66_328000"/>
      <w:bookmarkEnd w:id="26520"/>
      <w:r>
        <w:rPr>
          <w:rFonts w:hint="cs"/>
          <w:rtl/>
        </w:rPr>
        <w:t xml:space="preserve">נכון. </w:t>
      </w:r>
      <w:bookmarkStart w:id="26521" w:name="_ETM_Q66_329000"/>
      <w:bookmarkEnd w:id="26521"/>
      <w:r>
        <w:rPr>
          <w:rFonts w:hint="cs"/>
          <w:rtl/>
        </w:rPr>
        <w:t xml:space="preserve">לצערנו, הוא חזר מת, אבל </w:t>
      </w:r>
      <w:r w:rsidR="00A46387">
        <w:rPr>
          <w:rFonts w:hint="cs"/>
          <w:rtl/>
        </w:rPr>
        <w:t>– – –</w:t>
      </w:r>
    </w:p>
    <w:p w:rsidR="00582BCE" w:rsidRDefault="00582BCE" w:rsidP="00FD2177">
      <w:pPr>
        <w:rPr>
          <w:rtl/>
        </w:rPr>
      </w:pPr>
      <w:bookmarkStart w:id="26522" w:name="_ETM_Q66_334000"/>
      <w:bookmarkEnd w:id="26522"/>
    </w:p>
    <w:p w:rsidR="00582BCE" w:rsidRDefault="00582BCE" w:rsidP="00FD2177">
      <w:pPr>
        <w:pStyle w:val="-"/>
        <w:keepNext/>
        <w:rPr>
          <w:rtl/>
        </w:rPr>
      </w:pPr>
      <w:r w:rsidRPr="00166EBE">
        <w:rPr>
          <w:rStyle w:val="TagStyle"/>
          <w:rtl/>
        </w:rPr>
        <w:t xml:space="preserve"> &lt;&lt; דובר_המשך &gt;&gt; </w:t>
      </w:r>
      <w:r>
        <w:rPr>
          <w:rtl/>
        </w:rPr>
        <w:t>שר המשפטים יריב לוין:</w:t>
      </w:r>
      <w:r w:rsidRPr="00166EBE">
        <w:rPr>
          <w:rStyle w:val="TagStyle"/>
          <w:rtl/>
        </w:rPr>
        <w:t xml:space="preserve"> &lt;&lt; דובר_המשך &gt;&gt;</w:t>
      </w:r>
      <w:r>
        <w:rPr>
          <w:rtl/>
        </w:rPr>
        <w:t xml:space="preserve"> </w:t>
      </w:r>
    </w:p>
    <w:p w:rsidR="00582BCE" w:rsidRDefault="00582BCE" w:rsidP="00D23E4A">
      <w:pPr>
        <w:rPr>
          <w:rtl/>
        </w:rPr>
      </w:pPr>
    </w:p>
    <w:p w:rsidR="00582BCE" w:rsidRDefault="00582BCE" w:rsidP="00FD2177">
      <w:pPr>
        <w:rPr>
          <w:rtl/>
        </w:rPr>
      </w:pPr>
      <w:bookmarkStart w:id="26523" w:name="_ETM_Q66_335000"/>
      <w:bookmarkStart w:id="26524" w:name="_ETM_Q66_327000"/>
      <w:bookmarkEnd w:id="26523"/>
      <w:bookmarkEnd w:id="26524"/>
      <w:r>
        <w:rPr>
          <w:rFonts w:hint="cs"/>
          <w:rtl/>
        </w:rPr>
        <w:t>המחויבות שלנו להשבת כלל החטופים היא מוחלטת, והיא לא תשתנה</w:t>
      </w:r>
      <w:bookmarkStart w:id="26525" w:name="_ETM_Q66_336000"/>
      <w:bookmarkEnd w:id="26525"/>
      <w:r>
        <w:rPr>
          <w:rFonts w:hint="cs"/>
          <w:rtl/>
        </w:rPr>
        <w:t xml:space="preserve"> עד שהחטוף האחרון ישוב. </w:t>
      </w:r>
    </w:p>
    <w:p w:rsidR="00582BCE" w:rsidRDefault="00582BCE" w:rsidP="00FD2177">
      <w:pPr>
        <w:rPr>
          <w:rtl/>
        </w:rPr>
      </w:pPr>
      <w:bookmarkStart w:id="26526" w:name="_ETM_Q66_342000"/>
      <w:bookmarkEnd w:id="26526"/>
    </w:p>
    <w:p w:rsidR="00582BCE" w:rsidRDefault="00582BCE" w:rsidP="00FD2177">
      <w:pPr>
        <w:pStyle w:val="af6"/>
        <w:keepNext/>
        <w:rPr>
          <w:rtl/>
        </w:rPr>
      </w:pPr>
      <w:r w:rsidRPr="00166EBE">
        <w:rPr>
          <w:rStyle w:val="TagStyle"/>
          <w:rtl/>
        </w:rPr>
        <w:t xml:space="preserve"> &lt;&lt; יור &gt;&gt; </w:t>
      </w:r>
      <w:r>
        <w:rPr>
          <w:rtl/>
        </w:rPr>
        <w:t>היו"ר ארז מלול:</w:t>
      </w:r>
      <w:r w:rsidRPr="00166EBE">
        <w:rPr>
          <w:rStyle w:val="TagStyle"/>
          <w:rtl/>
        </w:rPr>
        <w:t xml:space="preserve"> &lt;&lt; יור &gt;&gt;</w:t>
      </w:r>
      <w:r>
        <w:rPr>
          <w:rtl/>
        </w:rPr>
        <w:t xml:space="preserve"> </w:t>
      </w:r>
    </w:p>
    <w:p w:rsidR="00582BCE" w:rsidRDefault="00582BCE" w:rsidP="00D23E4A">
      <w:pPr>
        <w:rPr>
          <w:rtl/>
        </w:rPr>
      </w:pPr>
    </w:p>
    <w:p w:rsidR="00582BCE" w:rsidRDefault="00582BCE" w:rsidP="00FD2177">
      <w:pPr>
        <w:rPr>
          <w:rtl/>
        </w:rPr>
      </w:pPr>
      <w:bookmarkStart w:id="26527" w:name="_ETM_Q66_343000"/>
      <w:bookmarkEnd w:id="26527"/>
      <w:r>
        <w:rPr>
          <w:rFonts w:hint="cs"/>
          <w:rtl/>
        </w:rPr>
        <w:t>אני מקווה שלא יהיו</w:t>
      </w:r>
      <w:bookmarkStart w:id="26528" w:name="_ETM_Q66_341000"/>
      <w:bookmarkEnd w:id="26528"/>
      <w:r>
        <w:rPr>
          <w:rFonts w:hint="cs"/>
          <w:rtl/>
        </w:rPr>
        <w:t xml:space="preserve"> יותר תמונות פה מול העיניים. </w:t>
      </w:r>
    </w:p>
    <w:p w:rsidR="00582BCE" w:rsidRDefault="00582BCE" w:rsidP="00FD2177">
      <w:pPr>
        <w:rPr>
          <w:rtl/>
        </w:rPr>
      </w:pPr>
    </w:p>
    <w:p w:rsidR="00582BCE" w:rsidRDefault="00582BCE" w:rsidP="00FD2177">
      <w:pPr>
        <w:pStyle w:val="-"/>
        <w:keepNext/>
        <w:rPr>
          <w:rtl/>
        </w:rPr>
      </w:pPr>
      <w:bookmarkStart w:id="26529" w:name="ET_speakercontinue_6392_18"/>
      <w:r w:rsidRPr="00166EBE">
        <w:rPr>
          <w:rStyle w:val="TagStyle"/>
          <w:rtl/>
        </w:rPr>
        <w:t xml:space="preserve"> &lt;&lt; דובר_המשך &gt;&gt; </w:t>
      </w:r>
      <w:r>
        <w:rPr>
          <w:rtl/>
        </w:rPr>
        <w:t>שר המשפטים יריב לוין:</w:t>
      </w:r>
      <w:r w:rsidRPr="00166EBE">
        <w:rPr>
          <w:rStyle w:val="TagStyle"/>
          <w:rtl/>
        </w:rPr>
        <w:t xml:space="preserve"> &lt;&lt; דובר_המשך &gt;&gt;</w:t>
      </w:r>
      <w:r>
        <w:rPr>
          <w:rtl/>
        </w:rPr>
        <w:t xml:space="preserve"> </w:t>
      </w:r>
      <w:bookmarkEnd w:id="26529"/>
    </w:p>
    <w:p w:rsidR="00582BCE" w:rsidRDefault="00582BCE" w:rsidP="00D23E4A">
      <w:pPr>
        <w:rPr>
          <w:rtl/>
        </w:rPr>
      </w:pPr>
    </w:p>
    <w:p w:rsidR="00582BCE" w:rsidRDefault="00582BCE" w:rsidP="003A23FC">
      <w:pPr>
        <w:rPr>
          <w:rtl/>
        </w:rPr>
      </w:pPr>
      <w:bookmarkStart w:id="26530" w:name="_ETM_Q66_345000"/>
      <w:bookmarkEnd w:id="26530"/>
      <w:r>
        <w:rPr>
          <w:rFonts w:hint="cs"/>
          <w:rtl/>
        </w:rPr>
        <w:t xml:space="preserve">כן. </w:t>
      </w:r>
      <w:bookmarkStart w:id="26531" w:name="_ETM_Q66_342499"/>
      <w:bookmarkStart w:id="26532" w:name="_ETM_Q66_342680"/>
      <w:bookmarkStart w:id="26533" w:name="_ETM_Q66_342950"/>
      <w:bookmarkStart w:id="26534" w:name="_ETM_Q66_343400"/>
      <w:bookmarkStart w:id="26535" w:name="_ETM_Q66_343730"/>
      <w:bookmarkStart w:id="26536" w:name="_ETM_Q66_345139"/>
      <w:bookmarkEnd w:id="26531"/>
      <w:bookmarkEnd w:id="26532"/>
      <w:bookmarkEnd w:id="26533"/>
      <w:bookmarkEnd w:id="26534"/>
      <w:bookmarkEnd w:id="26535"/>
      <w:bookmarkEnd w:id="26536"/>
      <w:r>
        <w:rPr>
          <w:rtl/>
        </w:rPr>
        <w:t xml:space="preserve">בכל </w:t>
      </w:r>
      <w:bookmarkStart w:id="26537" w:name="_ETM_Q66_345499"/>
      <w:bookmarkEnd w:id="26537"/>
      <w:r>
        <w:rPr>
          <w:rtl/>
        </w:rPr>
        <w:t>מקרה</w:t>
      </w:r>
      <w:r>
        <w:rPr>
          <w:rFonts w:hint="cs"/>
          <w:rtl/>
        </w:rPr>
        <w:t>,</w:t>
      </w:r>
      <w:r>
        <w:rPr>
          <w:rtl/>
        </w:rPr>
        <w:t xml:space="preserve"> </w:t>
      </w:r>
      <w:bookmarkStart w:id="26538" w:name="_ETM_Q66_345889"/>
      <w:bookmarkEnd w:id="26538"/>
      <w:r w:rsidR="00D925EE">
        <w:rPr>
          <w:rFonts w:hint="cs"/>
          <w:rtl/>
        </w:rPr>
        <w:t>ב</w:t>
      </w:r>
      <w:r>
        <w:rPr>
          <w:rtl/>
        </w:rPr>
        <w:t xml:space="preserve">המשך </w:t>
      </w:r>
      <w:bookmarkStart w:id="26539" w:name="_ETM_Q66_346280"/>
      <w:bookmarkEnd w:id="26539"/>
      <w:r>
        <w:rPr>
          <w:rtl/>
        </w:rPr>
        <w:t xml:space="preserve">הליכי </w:t>
      </w:r>
      <w:bookmarkStart w:id="26540" w:name="_ETM_Q66_346669"/>
      <w:bookmarkEnd w:id="26540"/>
      <w:r>
        <w:rPr>
          <w:rtl/>
        </w:rPr>
        <w:t xml:space="preserve">החקיקה </w:t>
      </w:r>
      <w:bookmarkStart w:id="26541" w:name="_ETM_Q66_348319"/>
      <w:bookmarkEnd w:id="26541"/>
      <w:r>
        <w:rPr>
          <w:rFonts w:hint="cs"/>
          <w:rtl/>
        </w:rPr>
        <w:t xml:space="preserve">יקודמו </w:t>
      </w:r>
      <w:bookmarkStart w:id="26542" w:name="_ETM_Q66_348889"/>
      <w:bookmarkEnd w:id="26542"/>
      <w:r>
        <w:rPr>
          <w:rtl/>
        </w:rPr>
        <w:t xml:space="preserve">בהסכמת </w:t>
      </w:r>
      <w:bookmarkStart w:id="26543" w:name="_ETM_Q66_349549"/>
      <w:bookmarkEnd w:id="26543"/>
      <w:r>
        <w:rPr>
          <w:rtl/>
        </w:rPr>
        <w:t xml:space="preserve">משרדי </w:t>
      </w:r>
      <w:bookmarkStart w:id="26544" w:name="_ETM_Q66_349999"/>
      <w:bookmarkEnd w:id="26544"/>
      <w:r>
        <w:rPr>
          <w:rtl/>
        </w:rPr>
        <w:t xml:space="preserve">הביטחון </w:t>
      </w:r>
      <w:bookmarkStart w:id="26545" w:name="_ETM_Q66_350450"/>
      <w:bookmarkEnd w:id="26545"/>
      <w:r>
        <w:rPr>
          <w:rtl/>
        </w:rPr>
        <w:t>הלאומי</w:t>
      </w:r>
      <w:r>
        <w:rPr>
          <w:rFonts w:hint="cs"/>
          <w:rtl/>
        </w:rPr>
        <w:t>,</w:t>
      </w:r>
      <w:r>
        <w:rPr>
          <w:rtl/>
        </w:rPr>
        <w:t xml:space="preserve"> </w:t>
      </w:r>
      <w:bookmarkStart w:id="26546" w:name="_ETM_Q66_350840"/>
      <w:bookmarkEnd w:id="26546"/>
      <w:r>
        <w:rPr>
          <w:rtl/>
        </w:rPr>
        <w:t>המשפטים</w:t>
      </w:r>
      <w:r>
        <w:rPr>
          <w:rFonts w:hint="cs"/>
          <w:rtl/>
        </w:rPr>
        <w:t>,</w:t>
      </w:r>
      <w:r>
        <w:rPr>
          <w:rtl/>
        </w:rPr>
        <w:t xml:space="preserve"> </w:t>
      </w:r>
      <w:bookmarkStart w:id="26547" w:name="_ETM_Q66_351950"/>
      <w:bookmarkEnd w:id="26547"/>
      <w:r>
        <w:rPr>
          <w:rtl/>
        </w:rPr>
        <w:t xml:space="preserve">הביטחון </w:t>
      </w:r>
      <w:bookmarkStart w:id="26548" w:name="_ETM_Q66_352579"/>
      <w:bookmarkEnd w:id="26548"/>
      <w:r>
        <w:rPr>
          <w:rtl/>
        </w:rPr>
        <w:t xml:space="preserve">ובתיאום </w:t>
      </w:r>
      <w:bookmarkStart w:id="26549" w:name="_ETM_Q66_353120"/>
      <w:bookmarkEnd w:id="26549"/>
      <w:r>
        <w:rPr>
          <w:rtl/>
        </w:rPr>
        <w:t xml:space="preserve">עם </w:t>
      </w:r>
      <w:bookmarkStart w:id="26550" w:name="_ETM_Q66_353209"/>
      <w:bookmarkEnd w:id="26550"/>
      <w:r>
        <w:rPr>
          <w:rtl/>
        </w:rPr>
        <w:t xml:space="preserve">משרד </w:t>
      </w:r>
      <w:bookmarkStart w:id="26551" w:name="_ETM_Q66_353510"/>
      <w:bookmarkEnd w:id="26551"/>
      <w:r>
        <w:rPr>
          <w:rtl/>
        </w:rPr>
        <w:t>ר</w:t>
      </w:r>
      <w:r>
        <w:rPr>
          <w:rFonts w:hint="cs"/>
          <w:rtl/>
        </w:rPr>
        <w:t xml:space="preserve">אש הממשלה, </w:t>
      </w:r>
      <w:bookmarkStart w:id="26552" w:name="_ETM_Q66_352000"/>
      <w:bookmarkStart w:id="26553" w:name="_ETM_Q66_354500"/>
      <w:bookmarkEnd w:id="26552"/>
      <w:bookmarkEnd w:id="26553"/>
      <w:proofErr w:type="spellStart"/>
      <w:r>
        <w:rPr>
          <w:rtl/>
        </w:rPr>
        <w:t>המל"ל</w:t>
      </w:r>
      <w:proofErr w:type="spellEnd"/>
      <w:r>
        <w:rPr>
          <w:rtl/>
        </w:rPr>
        <w:t xml:space="preserve"> </w:t>
      </w:r>
      <w:bookmarkStart w:id="26554" w:name="_ETM_Q66_355489"/>
      <w:bookmarkEnd w:id="26554"/>
      <w:r>
        <w:rPr>
          <w:rtl/>
        </w:rPr>
        <w:t xml:space="preserve">ומשרד </w:t>
      </w:r>
      <w:bookmarkStart w:id="26555" w:name="_ETM_Q66_356060"/>
      <w:bookmarkEnd w:id="26555"/>
      <w:r>
        <w:rPr>
          <w:rtl/>
        </w:rPr>
        <w:t>האוצר</w:t>
      </w:r>
      <w:r>
        <w:rPr>
          <w:rFonts w:hint="cs"/>
          <w:rtl/>
        </w:rPr>
        <w:t>.</w:t>
      </w:r>
      <w:r>
        <w:rPr>
          <w:rtl/>
        </w:rPr>
        <w:t xml:space="preserve"> </w:t>
      </w:r>
      <w:bookmarkStart w:id="26556" w:name="_ETM_Q66_357200"/>
      <w:bookmarkEnd w:id="26556"/>
      <w:r>
        <w:rPr>
          <w:rtl/>
        </w:rPr>
        <w:t xml:space="preserve">אנחנו </w:t>
      </w:r>
      <w:bookmarkStart w:id="26557" w:name="_ETM_Q66_358159"/>
      <w:bookmarkEnd w:id="26557"/>
      <w:r>
        <w:rPr>
          <w:rtl/>
        </w:rPr>
        <w:t xml:space="preserve">נחזיר </w:t>
      </w:r>
      <w:bookmarkStart w:id="26558" w:name="_ETM_Q66_358519"/>
      <w:bookmarkEnd w:id="26558"/>
      <w:r>
        <w:rPr>
          <w:rtl/>
        </w:rPr>
        <w:t xml:space="preserve">את </w:t>
      </w:r>
      <w:bookmarkStart w:id="26559" w:name="_ETM_Q66_358579"/>
      <w:bookmarkEnd w:id="26559"/>
      <w:r>
        <w:rPr>
          <w:rtl/>
        </w:rPr>
        <w:t xml:space="preserve">הצעת </w:t>
      </w:r>
      <w:bookmarkStart w:id="26560" w:name="_ETM_Q66_358939"/>
      <w:bookmarkEnd w:id="26560"/>
      <w:r>
        <w:rPr>
          <w:rtl/>
        </w:rPr>
        <w:t xml:space="preserve">החוק </w:t>
      </w:r>
      <w:bookmarkStart w:id="26561" w:name="_ETM_Q66_359180"/>
      <w:bookmarkEnd w:id="26561"/>
      <w:r>
        <w:rPr>
          <w:rtl/>
        </w:rPr>
        <w:t xml:space="preserve">לדיון </w:t>
      </w:r>
      <w:bookmarkStart w:id="26562" w:name="_ETM_Q66_359510"/>
      <w:bookmarkEnd w:id="26562"/>
      <w:r>
        <w:rPr>
          <w:rtl/>
        </w:rPr>
        <w:t xml:space="preserve">בוועדת </w:t>
      </w:r>
      <w:bookmarkStart w:id="26563" w:name="_ETM_Q66_359870"/>
      <w:bookmarkEnd w:id="26563"/>
      <w:r>
        <w:rPr>
          <w:rtl/>
        </w:rPr>
        <w:t xml:space="preserve">השרים </w:t>
      </w:r>
      <w:bookmarkStart w:id="26564" w:name="_ETM_Q66_360169"/>
      <w:bookmarkEnd w:id="26564"/>
      <w:r>
        <w:rPr>
          <w:rtl/>
        </w:rPr>
        <w:t xml:space="preserve">לענייני </w:t>
      </w:r>
      <w:bookmarkStart w:id="26565" w:name="_ETM_Q66_360439"/>
      <w:bookmarkEnd w:id="26565"/>
      <w:r>
        <w:rPr>
          <w:rtl/>
        </w:rPr>
        <w:t xml:space="preserve">חקיקה </w:t>
      </w:r>
      <w:bookmarkStart w:id="26566" w:name="_ETM_Q66_360769"/>
      <w:bookmarkEnd w:id="26566"/>
      <w:r>
        <w:rPr>
          <w:rtl/>
        </w:rPr>
        <w:t xml:space="preserve">לפני </w:t>
      </w:r>
      <w:bookmarkStart w:id="26567" w:name="_ETM_Q66_361099"/>
      <w:bookmarkEnd w:id="26567"/>
      <w:r>
        <w:rPr>
          <w:rtl/>
        </w:rPr>
        <w:t xml:space="preserve">הקריאה </w:t>
      </w:r>
      <w:bookmarkStart w:id="26568" w:name="_ETM_Q66_361459"/>
      <w:bookmarkEnd w:id="26568"/>
      <w:r>
        <w:rPr>
          <w:rtl/>
        </w:rPr>
        <w:t>הראשונה</w:t>
      </w:r>
      <w:r>
        <w:rPr>
          <w:rFonts w:hint="cs"/>
          <w:rtl/>
        </w:rPr>
        <w:t>,</w:t>
      </w:r>
      <w:r>
        <w:rPr>
          <w:rtl/>
        </w:rPr>
        <w:t xml:space="preserve"> </w:t>
      </w:r>
      <w:bookmarkStart w:id="26569" w:name="_ETM_Q66_362060"/>
      <w:bookmarkEnd w:id="26569"/>
      <w:r>
        <w:rPr>
          <w:rtl/>
        </w:rPr>
        <w:t xml:space="preserve">בעיקר </w:t>
      </w:r>
      <w:bookmarkStart w:id="26570" w:name="_ETM_Q66_363349"/>
      <w:bookmarkStart w:id="26571" w:name="_ETM_Q66_364310"/>
      <w:bookmarkEnd w:id="26570"/>
      <w:bookmarkEnd w:id="26571"/>
      <w:r>
        <w:rPr>
          <w:rtl/>
        </w:rPr>
        <w:t xml:space="preserve">כדי </w:t>
      </w:r>
      <w:bookmarkStart w:id="26572" w:name="_ETM_Q66_364549"/>
      <w:bookmarkEnd w:id="26572"/>
      <w:r>
        <w:rPr>
          <w:rtl/>
        </w:rPr>
        <w:t xml:space="preserve">לראות </w:t>
      </w:r>
      <w:bookmarkStart w:id="26573" w:name="_ETM_Q66_364819"/>
      <w:bookmarkEnd w:id="26573"/>
      <w:r>
        <w:rPr>
          <w:rtl/>
        </w:rPr>
        <w:t xml:space="preserve">אם </w:t>
      </w:r>
      <w:bookmarkStart w:id="26574" w:name="_ETM_Q66_364939"/>
      <w:bookmarkEnd w:id="26574"/>
      <w:r>
        <w:rPr>
          <w:rtl/>
        </w:rPr>
        <w:t xml:space="preserve">באמת </w:t>
      </w:r>
      <w:bookmarkStart w:id="26575" w:name="_ETM_Q66_365209"/>
      <w:bookmarkEnd w:id="26575"/>
      <w:r>
        <w:rPr>
          <w:rtl/>
        </w:rPr>
        <w:t xml:space="preserve">יש </w:t>
      </w:r>
      <w:bookmarkStart w:id="26576" w:name="_ETM_Q66_365389"/>
      <w:bookmarkEnd w:id="26576"/>
      <w:r>
        <w:rPr>
          <w:rtl/>
        </w:rPr>
        <w:t xml:space="preserve">הצעה </w:t>
      </w:r>
      <w:bookmarkStart w:id="26577" w:name="_ETM_Q66_365689"/>
      <w:bookmarkEnd w:id="26577"/>
      <w:r>
        <w:rPr>
          <w:rtl/>
        </w:rPr>
        <w:t xml:space="preserve">ממשלתית </w:t>
      </w:r>
      <w:bookmarkStart w:id="26578" w:name="_ETM_Q66_366379"/>
      <w:bookmarkEnd w:id="26578"/>
      <w:r>
        <w:rPr>
          <w:rtl/>
        </w:rPr>
        <w:t>ו</w:t>
      </w:r>
      <w:r>
        <w:rPr>
          <w:rFonts w:hint="cs"/>
          <w:rtl/>
        </w:rPr>
        <w:t xml:space="preserve">אם </w:t>
      </w:r>
      <w:r>
        <w:rPr>
          <w:rtl/>
        </w:rPr>
        <w:t xml:space="preserve">יש </w:t>
      </w:r>
      <w:bookmarkStart w:id="26579" w:name="_ETM_Q66_367400"/>
      <w:bookmarkEnd w:id="26579"/>
      <w:r>
        <w:rPr>
          <w:rtl/>
        </w:rPr>
        <w:t xml:space="preserve">דיוקים </w:t>
      </w:r>
      <w:bookmarkStart w:id="26580" w:name="_ETM_Q66_367849"/>
      <w:bookmarkEnd w:id="26580"/>
      <w:r>
        <w:rPr>
          <w:rtl/>
        </w:rPr>
        <w:t xml:space="preserve">והתאמות </w:t>
      </w:r>
      <w:bookmarkStart w:id="26581" w:name="_ETM_Q66_368359"/>
      <w:bookmarkEnd w:id="26581"/>
      <w:r>
        <w:rPr>
          <w:rtl/>
        </w:rPr>
        <w:t xml:space="preserve">שצריך </w:t>
      </w:r>
      <w:bookmarkStart w:id="26582" w:name="_ETM_Q66_368719"/>
      <w:bookmarkEnd w:id="26582"/>
      <w:r>
        <w:rPr>
          <w:rtl/>
        </w:rPr>
        <w:t>לעשות</w:t>
      </w:r>
      <w:r>
        <w:rPr>
          <w:rFonts w:hint="cs"/>
          <w:rtl/>
        </w:rPr>
        <w:t xml:space="preserve">. </w:t>
      </w:r>
      <w:bookmarkStart w:id="26583" w:name="_ETM_Q66_366000"/>
      <w:bookmarkStart w:id="26584" w:name="_ETM_Q66_369739"/>
      <w:bookmarkEnd w:id="26583"/>
      <w:bookmarkEnd w:id="26584"/>
      <w:r>
        <w:rPr>
          <w:rtl/>
        </w:rPr>
        <w:t xml:space="preserve">אני </w:t>
      </w:r>
      <w:bookmarkStart w:id="26585" w:name="_ETM_Q66_369950"/>
      <w:bookmarkEnd w:id="26585"/>
      <w:r>
        <w:rPr>
          <w:rtl/>
        </w:rPr>
        <w:t xml:space="preserve">רוצה </w:t>
      </w:r>
      <w:bookmarkStart w:id="26586" w:name="_ETM_Q66_370159"/>
      <w:bookmarkEnd w:id="26586"/>
      <w:r>
        <w:rPr>
          <w:rtl/>
        </w:rPr>
        <w:t xml:space="preserve">שוב </w:t>
      </w:r>
      <w:bookmarkStart w:id="26587" w:name="_ETM_Q66_370400"/>
      <w:bookmarkEnd w:id="26587"/>
      <w:r>
        <w:rPr>
          <w:rtl/>
        </w:rPr>
        <w:t xml:space="preserve">להודות </w:t>
      </w:r>
      <w:bookmarkStart w:id="26588" w:name="_ETM_Q66_370760"/>
      <w:bookmarkEnd w:id="26588"/>
      <w:r>
        <w:rPr>
          <w:rtl/>
        </w:rPr>
        <w:t>לך</w:t>
      </w:r>
      <w:r>
        <w:rPr>
          <w:rFonts w:hint="cs"/>
          <w:rtl/>
        </w:rPr>
        <w:t>,</w:t>
      </w:r>
      <w:r>
        <w:rPr>
          <w:rtl/>
        </w:rPr>
        <w:t xml:space="preserve"> </w:t>
      </w:r>
      <w:bookmarkStart w:id="26589" w:name="_ETM_Q66_370969"/>
      <w:bookmarkEnd w:id="26589"/>
      <w:r>
        <w:rPr>
          <w:rtl/>
        </w:rPr>
        <w:t xml:space="preserve">חבר </w:t>
      </w:r>
      <w:bookmarkStart w:id="26590" w:name="_ETM_Q66_371269"/>
      <w:bookmarkEnd w:id="26590"/>
      <w:r>
        <w:rPr>
          <w:rtl/>
        </w:rPr>
        <w:t xml:space="preserve">הכנסת </w:t>
      </w:r>
      <w:bookmarkStart w:id="26591" w:name="_ETM_Q66_371599"/>
      <w:bookmarkEnd w:id="26591"/>
      <w:r>
        <w:rPr>
          <w:rtl/>
        </w:rPr>
        <w:t xml:space="preserve">עמית </w:t>
      </w:r>
      <w:bookmarkStart w:id="26592" w:name="_ETM_Q66_371840"/>
      <w:bookmarkEnd w:id="26592"/>
      <w:r>
        <w:rPr>
          <w:rtl/>
        </w:rPr>
        <w:t>הלוי</w:t>
      </w:r>
      <w:r>
        <w:rPr>
          <w:rFonts w:hint="cs"/>
          <w:rtl/>
        </w:rPr>
        <w:t>,</w:t>
      </w:r>
      <w:r>
        <w:rPr>
          <w:rtl/>
        </w:rPr>
        <w:t xml:space="preserve"> </w:t>
      </w:r>
      <w:bookmarkStart w:id="26593" w:name="_ETM_Q66_372169"/>
      <w:bookmarkEnd w:id="26593"/>
      <w:r>
        <w:rPr>
          <w:rtl/>
        </w:rPr>
        <w:t xml:space="preserve">לבקש </w:t>
      </w:r>
      <w:bookmarkStart w:id="26594" w:name="_ETM_Q66_372560"/>
      <w:bookmarkEnd w:id="26594"/>
      <w:r>
        <w:rPr>
          <w:rtl/>
        </w:rPr>
        <w:t xml:space="preserve">מהכנסת </w:t>
      </w:r>
      <w:bookmarkStart w:id="26595" w:name="_ETM_Q66_372980"/>
      <w:bookmarkEnd w:id="26595"/>
      <w:r>
        <w:rPr>
          <w:rtl/>
        </w:rPr>
        <w:t xml:space="preserve">לתמוך </w:t>
      </w:r>
      <w:bookmarkStart w:id="26596" w:name="_ETM_Q66_373310"/>
      <w:bookmarkEnd w:id="26596"/>
      <w:r>
        <w:rPr>
          <w:rtl/>
        </w:rPr>
        <w:t xml:space="preserve">בהצעה </w:t>
      </w:r>
      <w:bookmarkStart w:id="26597" w:name="_ETM_Q66_373760"/>
      <w:bookmarkEnd w:id="26597"/>
      <w:r>
        <w:rPr>
          <w:rtl/>
        </w:rPr>
        <w:t xml:space="preserve">החשובה </w:t>
      </w:r>
      <w:bookmarkStart w:id="26598" w:name="_ETM_Q66_374269"/>
      <w:bookmarkEnd w:id="26598"/>
      <w:r>
        <w:rPr>
          <w:rtl/>
        </w:rPr>
        <w:t xml:space="preserve">הזו </w:t>
      </w:r>
      <w:bookmarkStart w:id="26599" w:name="_ETM_Q66_375019"/>
      <w:bookmarkEnd w:id="26599"/>
      <w:r>
        <w:rPr>
          <w:rtl/>
        </w:rPr>
        <w:t xml:space="preserve">ולקוות </w:t>
      </w:r>
      <w:bookmarkStart w:id="26600" w:name="_ETM_Q66_375620"/>
      <w:bookmarkEnd w:id="26600"/>
      <w:r>
        <w:rPr>
          <w:rtl/>
        </w:rPr>
        <w:t xml:space="preserve">שהיא </w:t>
      </w:r>
      <w:bookmarkStart w:id="26601" w:name="_ETM_Q66_375829"/>
      <w:bookmarkEnd w:id="26601"/>
      <w:r>
        <w:rPr>
          <w:rtl/>
        </w:rPr>
        <w:t xml:space="preserve">תושלם </w:t>
      </w:r>
      <w:bookmarkStart w:id="26602" w:name="_ETM_Q66_376669"/>
      <w:bookmarkEnd w:id="26602"/>
      <w:r>
        <w:rPr>
          <w:rtl/>
        </w:rPr>
        <w:t>במ</w:t>
      </w:r>
      <w:r>
        <w:rPr>
          <w:rFonts w:hint="cs"/>
          <w:rtl/>
        </w:rPr>
        <w:t>הר</w:t>
      </w:r>
      <w:r>
        <w:rPr>
          <w:rtl/>
        </w:rPr>
        <w:t>ה</w:t>
      </w:r>
      <w:r>
        <w:rPr>
          <w:rFonts w:hint="cs"/>
          <w:rtl/>
        </w:rPr>
        <w:t>.</w:t>
      </w:r>
      <w:r>
        <w:rPr>
          <w:rtl/>
        </w:rPr>
        <w:t xml:space="preserve"> </w:t>
      </w:r>
      <w:bookmarkStart w:id="26603" w:name="_ETM_Q66_377419"/>
      <w:bookmarkEnd w:id="26603"/>
      <w:r>
        <w:rPr>
          <w:rtl/>
        </w:rPr>
        <w:t xml:space="preserve">תודה </w:t>
      </w:r>
      <w:bookmarkStart w:id="26604" w:name="_ETM_Q66_377689"/>
      <w:bookmarkEnd w:id="26604"/>
      <w:r>
        <w:rPr>
          <w:rtl/>
        </w:rPr>
        <w:t>רבה</w:t>
      </w:r>
      <w:r>
        <w:rPr>
          <w:rFonts w:hint="cs"/>
          <w:rtl/>
        </w:rPr>
        <w:t>.</w:t>
      </w:r>
    </w:p>
    <w:p w:rsidR="00582BCE" w:rsidRDefault="00582BCE" w:rsidP="00FD2177">
      <w:pPr>
        <w:rPr>
          <w:rtl/>
        </w:rPr>
      </w:pPr>
    </w:p>
    <w:p w:rsidR="00582BCE" w:rsidRDefault="00582BCE" w:rsidP="00FD2177">
      <w:pPr>
        <w:pStyle w:val="af6"/>
        <w:keepNext/>
        <w:rPr>
          <w:rtl/>
        </w:rPr>
      </w:pPr>
      <w:r w:rsidRPr="001D51C6">
        <w:rPr>
          <w:rStyle w:val="TagStyle"/>
          <w:rtl/>
        </w:rPr>
        <w:t xml:space="preserve"> &lt;&lt; יור &gt;&gt; </w:t>
      </w:r>
      <w:r>
        <w:rPr>
          <w:rtl/>
        </w:rPr>
        <w:t>היו"ר ארז מלול:</w:t>
      </w:r>
      <w:r w:rsidRPr="001D51C6">
        <w:rPr>
          <w:rStyle w:val="TagStyle"/>
          <w:rtl/>
        </w:rPr>
        <w:t xml:space="preserve"> &lt;&lt; יור &gt;&gt;</w:t>
      </w:r>
      <w:r>
        <w:rPr>
          <w:rtl/>
        </w:rPr>
        <w:t xml:space="preserve"> </w:t>
      </w:r>
    </w:p>
    <w:p w:rsidR="00582BCE" w:rsidRDefault="00582BCE" w:rsidP="00D23E4A">
      <w:pPr>
        <w:rPr>
          <w:rtl/>
        </w:rPr>
      </w:pPr>
    </w:p>
    <w:p w:rsidR="00582BCE" w:rsidRDefault="00582BCE" w:rsidP="00D925EE">
      <w:pPr>
        <w:rPr>
          <w:rtl/>
        </w:rPr>
      </w:pPr>
      <w:bookmarkStart w:id="26605" w:name="_ETM_Q66_376000"/>
      <w:bookmarkStart w:id="26606" w:name="_ETM_Q66_374000"/>
      <w:bookmarkStart w:id="26607" w:name="_ETM_Q66_377959"/>
      <w:bookmarkEnd w:id="26605"/>
      <w:bookmarkEnd w:id="26606"/>
      <w:bookmarkEnd w:id="26607"/>
      <w:r>
        <w:rPr>
          <w:rFonts w:hint="cs"/>
          <w:rtl/>
        </w:rPr>
        <w:t xml:space="preserve">תודה </w:t>
      </w:r>
      <w:r>
        <w:rPr>
          <w:rtl/>
        </w:rPr>
        <w:t>רבה</w:t>
      </w:r>
      <w:r>
        <w:rPr>
          <w:rFonts w:hint="cs"/>
          <w:rtl/>
        </w:rPr>
        <w:t>,</w:t>
      </w:r>
      <w:r>
        <w:rPr>
          <w:rtl/>
        </w:rPr>
        <w:t xml:space="preserve"> </w:t>
      </w:r>
      <w:bookmarkStart w:id="26608" w:name="_ETM_Q66_378290"/>
      <w:bookmarkEnd w:id="26608"/>
      <w:r>
        <w:rPr>
          <w:rtl/>
        </w:rPr>
        <w:t xml:space="preserve">השר </w:t>
      </w:r>
      <w:bookmarkStart w:id="26609" w:name="_ETM_Q66_378620"/>
      <w:bookmarkEnd w:id="26609"/>
      <w:r>
        <w:rPr>
          <w:rtl/>
        </w:rPr>
        <w:t>לוין</w:t>
      </w:r>
      <w:r>
        <w:rPr>
          <w:rFonts w:hint="cs"/>
          <w:rtl/>
        </w:rPr>
        <w:t>.</w:t>
      </w:r>
      <w:r>
        <w:rPr>
          <w:rtl/>
        </w:rPr>
        <w:t xml:space="preserve"> </w:t>
      </w:r>
      <w:bookmarkStart w:id="26610" w:name="_ETM_Q66_379280"/>
      <w:bookmarkEnd w:id="26610"/>
      <w:r>
        <w:rPr>
          <w:rtl/>
        </w:rPr>
        <w:t xml:space="preserve">איזה </w:t>
      </w:r>
      <w:bookmarkStart w:id="26611" w:name="_ETM_Q66_379639"/>
      <w:bookmarkEnd w:id="26611"/>
      <w:r>
        <w:rPr>
          <w:rtl/>
        </w:rPr>
        <w:t xml:space="preserve">כישרון </w:t>
      </w:r>
      <w:bookmarkStart w:id="26612" w:name="_ETM_Q66_380329"/>
      <w:bookmarkEnd w:id="26612"/>
      <w:r>
        <w:rPr>
          <w:rtl/>
        </w:rPr>
        <w:t>זה</w:t>
      </w:r>
      <w:r>
        <w:rPr>
          <w:rFonts w:hint="cs"/>
          <w:rtl/>
        </w:rPr>
        <w:t>.</w:t>
      </w:r>
      <w:r>
        <w:rPr>
          <w:rtl/>
        </w:rPr>
        <w:t xml:space="preserve"> </w:t>
      </w:r>
      <w:bookmarkStart w:id="26613" w:name="_ETM_Q66_380510"/>
      <w:bookmarkEnd w:id="26613"/>
      <w:r>
        <w:rPr>
          <w:rtl/>
        </w:rPr>
        <w:t xml:space="preserve">אני </w:t>
      </w:r>
      <w:bookmarkStart w:id="26614" w:name="_ETM_Q66_380750"/>
      <w:bookmarkEnd w:id="26614"/>
      <w:r>
        <w:rPr>
          <w:rtl/>
        </w:rPr>
        <w:t xml:space="preserve">הייתי </w:t>
      </w:r>
      <w:bookmarkStart w:id="26615" w:name="_ETM_Q66_380989"/>
      <w:bookmarkEnd w:id="26615"/>
      <w:r>
        <w:rPr>
          <w:rtl/>
        </w:rPr>
        <w:t>אומר</w:t>
      </w:r>
      <w:r>
        <w:rPr>
          <w:rFonts w:hint="cs"/>
          <w:rtl/>
        </w:rPr>
        <w:t xml:space="preserve"> א</w:t>
      </w:r>
      <w:r>
        <w:rPr>
          <w:rtl/>
        </w:rPr>
        <w:t xml:space="preserve">ת </w:t>
      </w:r>
      <w:bookmarkStart w:id="26616" w:name="_ETM_Q66_381319"/>
      <w:bookmarkEnd w:id="26616"/>
      <w:r>
        <w:rPr>
          <w:rFonts w:hint="cs"/>
          <w:rtl/>
        </w:rPr>
        <w:t xml:space="preserve">כל מה </w:t>
      </w:r>
      <w:bookmarkStart w:id="26617" w:name="_ETM_Q66_381620"/>
      <w:bookmarkEnd w:id="26617"/>
      <w:r>
        <w:rPr>
          <w:rtl/>
        </w:rPr>
        <w:t xml:space="preserve">שאמרת </w:t>
      </w:r>
      <w:bookmarkStart w:id="26618" w:name="_ETM_Q66_382459"/>
      <w:bookmarkEnd w:id="26618"/>
      <w:r>
        <w:rPr>
          <w:rtl/>
        </w:rPr>
        <w:t xml:space="preserve">בשתי </w:t>
      </w:r>
      <w:bookmarkStart w:id="26619" w:name="_ETM_Q66_382909"/>
      <w:bookmarkEnd w:id="26619"/>
      <w:r>
        <w:rPr>
          <w:rtl/>
        </w:rPr>
        <w:t>דקות</w:t>
      </w:r>
      <w:r>
        <w:rPr>
          <w:rFonts w:hint="cs"/>
          <w:rtl/>
        </w:rPr>
        <w:t>,</w:t>
      </w:r>
      <w:r>
        <w:rPr>
          <w:rtl/>
        </w:rPr>
        <w:t xml:space="preserve"> </w:t>
      </w:r>
      <w:bookmarkStart w:id="26620" w:name="_ETM_Q66_383419"/>
      <w:bookmarkEnd w:id="26620"/>
      <w:r>
        <w:rPr>
          <w:rtl/>
        </w:rPr>
        <w:t xml:space="preserve">אבל </w:t>
      </w:r>
      <w:bookmarkStart w:id="26621" w:name="_ETM_Q66_383629"/>
      <w:bookmarkEnd w:id="26621"/>
      <w:r>
        <w:rPr>
          <w:rtl/>
        </w:rPr>
        <w:t xml:space="preserve">איך </w:t>
      </w:r>
      <w:bookmarkStart w:id="26622" w:name="_ETM_Q66_384109"/>
      <w:bookmarkEnd w:id="26622"/>
      <w:r>
        <w:rPr>
          <w:rtl/>
        </w:rPr>
        <w:t xml:space="preserve">ניתחת </w:t>
      </w:r>
      <w:bookmarkStart w:id="26623" w:name="_ETM_Q66_384769"/>
      <w:bookmarkEnd w:id="26623"/>
      <w:r>
        <w:rPr>
          <w:rtl/>
        </w:rPr>
        <w:t xml:space="preserve">את </w:t>
      </w:r>
      <w:bookmarkStart w:id="26624" w:name="_ETM_Q66_384859"/>
      <w:bookmarkEnd w:id="26624"/>
      <w:r>
        <w:rPr>
          <w:rtl/>
        </w:rPr>
        <w:t>זה</w:t>
      </w:r>
      <w:r>
        <w:rPr>
          <w:rFonts w:hint="cs"/>
          <w:rtl/>
        </w:rPr>
        <w:t xml:space="preserve"> בעשר </w:t>
      </w:r>
      <w:bookmarkStart w:id="26625" w:name="_ETM_Q66_385609"/>
      <w:bookmarkStart w:id="26626" w:name="_ETM_Q66_386060"/>
      <w:bookmarkEnd w:id="26625"/>
      <w:bookmarkEnd w:id="26626"/>
      <w:r>
        <w:rPr>
          <w:rtl/>
        </w:rPr>
        <w:t>דקות</w:t>
      </w:r>
      <w:r>
        <w:rPr>
          <w:rFonts w:hint="cs"/>
          <w:rtl/>
        </w:rPr>
        <w:t>.</w:t>
      </w:r>
      <w:r>
        <w:rPr>
          <w:rtl/>
        </w:rPr>
        <w:t xml:space="preserve"> </w:t>
      </w:r>
      <w:bookmarkStart w:id="26627" w:name="_ETM_Q66_386389"/>
      <w:bookmarkEnd w:id="26627"/>
      <w:r>
        <w:rPr>
          <w:rtl/>
        </w:rPr>
        <w:t xml:space="preserve">זה </w:t>
      </w:r>
      <w:bookmarkStart w:id="26628" w:name="_ETM_Q66_386510"/>
      <w:bookmarkEnd w:id="26628"/>
      <w:r>
        <w:rPr>
          <w:rtl/>
        </w:rPr>
        <w:t>כישרון</w:t>
      </w:r>
      <w:r w:rsidR="00D925EE">
        <w:rPr>
          <w:rFonts w:hint="cs"/>
          <w:rtl/>
        </w:rPr>
        <w:t>,</w:t>
      </w:r>
      <w:r>
        <w:rPr>
          <w:rtl/>
        </w:rPr>
        <w:t xml:space="preserve"> </w:t>
      </w:r>
      <w:bookmarkStart w:id="26629" w:name="_ETM_Q66_387620"/>
      <w:bookmarkEnd w:id="26629"/>
      <w:r>
        <w:rPr>
          <w:rtl/>
        </w:rPr>
        <w:t>באמת</w:t>
      </w:r>
      <w:r>
        <w:rPr>
          <w:rFonts w:hint="cs"/>
          <w:rtl/>
        </w:rPr>
        <w:t>,</w:t>
      </w:r>
      <w:bookmarkStart w:id="26630" w:name="_ETM_Q66_388010"/>
      <w:bookmarkStart w:id="26631" w:name="_ETM_Q66_388850"/>
      <w:bookmarkEnd w:id="26630"/>
      <w:bookmarkEnd w:id="26631"/>
      <w:r>
        <w:rPr>
          <w:rFonts w:hint="cs"/>
          <w:rtl/>
        </w:rPr>
        <w:t xml:space="preserve"> כישרון. </w:t>
      </w:r>
      <w:r>
        <w:rPr>
          <w:rtl/>
        </w:rPr>
        <w:t xml:space="preserve">יש </w:t>
      </w:r>
      <w:bookmarkStart w:id="26632" w:name="_ETM_Q66_389060"/>
      <w:bookmarkEnd w:id="26632"/>
      <w:r>
        <w:rPr>
          <w:rtl/>
        </w:rPr>
        <w:t xml:space="preserve">לך </w:t>
      </w:r>
      <w:bookmarkStart w:id="26633" w:name="_ETM_Q66_389360"/>
      <w:bookmarkEnd w:id="26633"/>
      <w:r>
        <w:rPr>
          <w:rtl/>
        </w:rPr>
        <w:t>כישרון</w:t>
      </w:r>
      <w:r w:rsidR="00D925EE">
        <w:rPr>
          <w:rFonts w:hint="cs"/>
          <w:rtl/>
        </w:rPr>
        <w:t>,</w:t>
      </w:r>
      <w:r>
        <w:rPr>
          <w:rtl/>
        </w:rPr>
        <w:t xml:space="preserve"> </w:t>
      </w:r>
      <w:bookmarkStart w:id="26634" w:name="_ETM_Q66_390020"/>
      <w:bookmarkEnd w:id="26634"/>
      <w:r>
        <w:rPr>
          <w:rtl/>
        </w:rPr>
        <w:t xml:space="preserve">חבל </w:t>
      </w:r>
      <w:bookmarkStart w:id="26635" w:name="_ETM_Q66_390319"/>
      <w:bookmarkEnd w:id="26635"/>
      <w:r>
        <w:rPr>
          <w:rtl/>
        </w:rPr>
        <w:t xml:space="preserve">על </w:t>
      </w:r>
      <w:bookmarkStart w:id="26636" w:name="_ETM_Q66_390410"/>
      <w:bookmarkEnd w:id="26636"/>
      <w:r>
        <w:rPr>
          <w:rtl/>
        </w:rPr>
        <w:t>הזמן</w:t>
      </w:r>
      <w:r>
        <w:rPr>
          <w:rFonts w:hint="cs"/>
          <w:rtl/>
        </w:rPr>
        <w:t>.</w:t>
      </w:r>
    </w:p>
    <w:p w:rsidR="00582BCE" w:rsidRDefault="00582BCE" w:rsidP="00FD2177">
      <w:pPr>
        <w:rPr>
          <w:rtl/>
        </w:rPr>
      </w:pPr>
    </w:p>
    <w:p w:rsidR="00582BCE" w:rsidRDefault="00582BCE" w:rsidP="00FD2177">
      <w:pPr>
        <w:pStyle w:val="af5"/>
        <w:keepNext/>
        <w:rPr>
          <w:rtl/>
        </w:rPr>
      </w:pPr>
      <w:bookmarkStart w:id="26637" w:name="ET_interruption_6605_20"/>
      <w:r w:rsidRPr="001D51C6">
        <w:rPr>
          <w:rStyle w:val="TagStyle"/>
          <w:rtl/>
        </w:rPr>
        <w:t xml:space="preserve"> &lt;&lt; קריאה &gt;&gt; </w:t>
      </w:r>
      <w:r>
        <w:rPr>
          <w:rtl/>
        </w:rPr>
        <w:t>השרה לשוויון חברתי וקידום מעמד האישה מאי גולן:</w:t>
      </w:r>
      <w:r w:rsidRPr="001D51C6">
        <w:rPr>
          <w:rStyle w:val="TagStyle"/>
          <w:rtl/>
        </w:rPr>
        <w:t xml:space="preserve"> &lt;&lt; קריאה &gt;&gt;</w:t>
      </w:r>
      <w:r>
        <w:rPr>
          <w:rtl/>
        </w:rPr>
        <w:t xml:space="preserve"> </w:t>
      </w:r>
      <w:bookmarkEnd w:id="26637"/>
    </w:p>
    <w:p w:rsidR="00582BCE" w:rsidRDefault="00582BCE" w:rsidP="00D23E4A">
      <w:pPr>
        <w:rPr>
          <w:rtl/>
        </w:rPr>
      </w:pPr>
    </w:p>
    <w:p w:rsidR="00582BCE" w:rsidRDefault="00582BCE" w:rsidP="00FD2177">
      <w:pPr>
        <w:rPr>
          <w:rtl/>
        </w:rPr>
      </w:pPr>
      <w:r>
        <w:rPr>
          <w:rFonts w:hint="cs"/>
          <w:rtl/>
        </w:rPr>
        <w:t xml:space="preserve">לא סתם הוא </w:t>
      </w:r>
      <w:bookmarkStart w:id="26638" w:name="_ETM_Q66_389000"/>
      <w:bookmarkEnd w:id="26638"/>
      <w:r>
        <w:rPr>
          <w:rFonts w:hint="cs"/>
          <w:rtl/>
        </w:rPr>
        <w:t>שר המשפטים.</w:t>
      </w:r>
    </w:p>
    <w:p w:rsidR="00582BCE" w:rsidRDefault="00582BCE" w:rsidP="00FD2177">
      <w:pPr>
        <w:rPr>
          <w:rtl/>
        </w:rPr>
      </w:pPr>
    </w:p>
    <w:p w:rsidR="00582BCE" w:rsidRDefault="00582BCE" w:rsidP="00FD2177">
      <w:pPr>
        <w:pStyle w:val="af6"/>
        <w:keepNext/>
        <w:rPr>
          <w:rtl/>
        </w:rPr>
      </w:pPr>
      <w:r w:rsidRPr="001D51C6">
        <w:rPr>
          <w:rStyle w:val="TagStyle"/>
          <w:rtl/>
        </w:rPr>
        <w:t xml:space="preserve"> &lt;&lt; יור &gt;&gt; </w:t>
      </w:r>
      <w:r>
        <w:rPr>
          <w:rtl/>
        </w:rPr>
        <w:t>היו"ר ארז מלול:</w:t>
      </w:r>
      <w:r w:rsidRPr="001D51C6">
        <w:rPr>
          <w:rStyle w:val="TagStyle"/>
          <w:rtl/>
        </w:rPr>
        <w:t xml:space="preserve"> &lt;&lt; יור &gt;&gt;</w:t>
      </w:r>
      <w:r>
        <w:rPr>
          <w:rtl/>
        </w:rPr>
        <w:t xml:space="preserve"> </w:t>
      </w:r>
    </w:p>
    <w:p w:rsidR="00582BCE" w:rsidRDefault="00582BCE" w:rsidP="00D23E4A">
      <w:pPr>
        <w:rPr>
          <w:rtl/>
        </w:rPr>
      </w:pPr>
    </w:p>
    <w:p w:rsidR="00582BCE" w:rsidRDefault="00582BCE" w:rsidP="00D925EE">
      <w:pPr>
        <w:rPr>
          <w:rtl/>
        </w:rPr>
      </w:pPr>
      <w:bookmarkStart w:id="26639" w:name="_ETM_Q66_391000"/>
      <w:bookmarkEnd w:id="26639"/>
      <w:r>
        <w:rPr>
          <w:rFonts w:hint="cs"/>
          <w:rtl/>
        </w:rPr>
        <w:t xml:space="preserve">נכון, לא בכדי. </w:t>
      </w:r>
      <w:bookmarkStart w:id="26640" w:name="_ETM_Q66_387000"/>
      <w:bookmarkStart w:id="26641" w:name="_ETM_Q66_391010"/>
      <w:bookmarkStart w:id="26642" w:name="_ETM_Q66_392030"/>
      <w:bookmarkStart w:id="26643" w:name="_ETM_Q66_392120"/>
      <w:bookmarkStart w:id="26644" w:name="_ETM_Q66_392569"/>
      <w:bookmarkStart w:id="26645" w:name="_ETM_Q66_392720"/>
      <w:bookmarkStart w:id="26646" w:name="_ETM_Q66_392959"/>
      <w:bookmarkStart w:id="26647" w:name="_ETM_Q66_393080"/>
      <w:bookmarkStart w:id="26648" w:name="_ETM_Q66_396239"/>
      <w:bookmarkStart w:id="26649" w:name="_ETM_Q66_396719"/>
      <w:bookmarkEnd w:id="26640"/>
      <w:bookmarkEnd w:id="26641"/>
      <w:bookmarkEnd w:id="26642"/>
      <w:bookmarkEnd w:id="26643"/>
      <w:bookmarkEnd w:id="26644"/>
      <w:bookmarkEnd w:id="26645"/>
      <w:bookmarkEnd w:id="26646"/>
      <w:bookmarkEnd w:id="26647"/>
      <w:bookmarkEnd w:id="26648"/>
      <w:bookmarkEnd w:id="26649"/>
      <w:r>
        <w:rPr>
          <w:rFonts w:hint="cs"/>
          <w:rtl/>
        </w:rPr>
        <w:t>ח</w:t>
      </w:r>
      <w:r>
        <w:rPr>
          <w:rtl/>
        </w:rPr>
        <w:t xml:space="preserve">בר </w:t>
      </w:r>
      <w:bookmarkStart w:id="26650" w:name="_ETM_Q66_396989"/>
      <w:bookmarkEnd w:id="26650"/>
      <w:r>
        <w:rPr>
          <w:rtl/>
        </w:rPr>
        <w:t xml:space="preserve">הכנסת </w:t>
      </w:r>
      <w:bookmarkStart w:id="26651" w:name="_ETM_Q66_397319"/>
      <w:bookmarkEnd w:id="26651"/>
      <w:r>
        <w:rPr>
          <w:rtl/>
        </w:rPr>
        <w:t>ב</w:t>
      </w:r>
      <w:r>
        <w:rPr>
          <w:rFonts w:hint="cs"/>
          <w:rtl/>
        </w:rPr>
        <w:t>ו</w:t>
      </w:r>
      <w:r>
        <w:rPr>
          <w:rtl/>
        </w:rPr>
        <w:t>א</w:t>
      </w:r>
      <w:r>
        <w:rPr>
          <w:rFonts w:hint="cs"/>
          <w:rtl/>
        </w:rPr>
        <w:t>ר</w:t>
      </w:r>
      <w:r>
        <w:rPr>
          <w:rtl/>
        </w:rPr>
        <w:t xml:space="preserve">ון </w:t>
      </w:r>
      <w:bookmarkStart w:id="26652" w:name="_ETM_Q66_397680"/>
      <w:bookmarkEnd w:id="26652"/>
      <w:r>
        <w:rPr>
          <w:rtl/>
        </w:rPr>
        <w:t xml:space="preserve">ביקש </w:t>
      </w:r>
      <w:bookmarkStart w:id="26653" w:name="_ETM_Q66_397979"/>
      <w:bookmarkEnd w:id="26653"/>
      <w:r>
        <w:rPr>
          <w:rtl/>
        </w:rPr>
        <w:t xml:space="preserve">להתנגד </w:t>
      </w:r>
      <w:bookmarkStart w:id="26654" w:name="_ETM_Q66_399270"/>
      <w:bookmarkEnd w:id="26654"/>
      <w:r>
        <w:rPr>
          <w:rtl/>
        </w:rPr>
        <w:t xml:space="preserve">לידידו </w:t>
      </w:r>
      <w:bookmarkStart w:id="26655" w:name="_ETM_Q66_399900"/>
      <w:bookmarkEnd w:id="26655"/>
      <w:r>
        <w:rPr>
          <w:rtl/>
        </w:rPr>
        <w:t xml:space="preserve">עמית </w:t>
      </w:r>
      <w:bookmarkStart w:id="26656" w:name="_ETM_Q66_400200"/>
      <w:bookmarkEnd w:id="26656"/>
      <w:r>
        <w:rPr>
          <w:rtl/>
        </w:rPr>
        <w:t>הלוי</w:t>
      </w:r>
      <w:r w:rsidR="00D925EE">
        <w:rPr>
          <w:rFonts w:hint="cs"/>
          <w:rtl/>
        </w:rPr>
        <w:t>.</w:t>
      </w:r>
      <w:r>
        <w:rPr>
          <w:rtl/>
        </w:rPr>
        <w:t xml:space="preserve"> </w:t>
      </w:r>
      <w:bookmarkStart w:id="26657" w:name="_ETM_Q66_400800"/>
      <w:bookmarkEnd w:id="26657"/>
      <w:r>
        <w:rPr>
          <w:rtl/>
        </w:rPr>
        <w:t>בוא</w:t>
      </w:r>
      <w:r>
        <w:rPr>
          <w:rFonts w:hint="cs"/>
          <w:rtl/>
        </w:rPr>
        <w:t>ו</w:t>
      </w:r>
      <w:r>
        <w:rPr>
          <w:rtl/>
        </w:rPr>
        <w:t xml:space="preserve"> </w:t>
      </w:r>
      <w:bookmarkStart w:id="26658" w:name="_ETM_Q66_400980"/>
      <w:bookmarkEnd w:id="26658"/>
      <w:r>
        <w:rPr>
          <w:rtl/>
        </w:rPr>
        <w:t>נשמע</w:t>
      </w:r>
      <w:r>
        <w:rPr>
          <w:rFonts w:hint="cs"/>
          <w:rtl/>
        </w:rPr>
        <w:t>.</w:t>
      </w:r>
      <w:bookmarkStart w:id="26659" w:name="_ETM_Q66_401400"/>
      <w:bookmarkStart w:id="26660" w:name="_ETM_Q66_408200"/>
      <w:bookmarkEnd w:id="26659"/>
      <w:bookmarkEnd w:id="26660"/>
      <w:r>
        <w:rPr>
          <w:rFonts w:hint="cs"/>
          <w:rtl/>
        </w:rPr>
        <w:t xml:space="preserve"> </w:t>
      </w:r>
      <w:bookmarkStart w:id="26661" w:name="_ETM_Q66_405000"/>
      <w:bookmarkEnd w:id="26661"/>
      <w:r>
        <w:rPr>
          <w:rFonts w:hint="cs"/>
          <w:rtl/>
        </w:rPr>
        <w:t>מעניין לשמוע למה אתה מתנגד לחוק חשוב כזה. איך אפשר להתנגד לחוק הזה?</w:t>
      </w:r>
    </w:p>
    <w:p w:rsidR="00582BCE" w:rsidRDefault="00582BCE" w:rsidP="00FD2177">
      <w:pPr>
        <w:rPr>
          <w:rtl/>
        </w:rPr>
      </w:pPr>
      <w:bookmarkStart w:id="26662" w:name="_ETM_Q66_414000"/>
      <w:bookmarkEnd w:id="26662"/>
    </w:p>
    <w:p w:rsidR="00582BCE" w:rsidRDefault="00582BCE" w:rsidP="00FD2177">
      <w:pPr>
        <w:pStyle w:val="a4"/>
        <w:keepNext/>
        <w:rPr>
          <w:rtl/>
        </w:rPr>
      </w:pPr>
      <w:bookmarkStart w:id="26663" w:name="ET_speaker_6549_22"/>
      <w:r w:rsidRPr="001D51C6">
        <w:rPr>
          <w:rStyle w:val="TagStyle"/>
          <w:rtl/>
        </w:rPr>
        <w:t xml:space="preserve"> &lt;&lt; דובר &gt;&gt; </w:t>
      </w:r>
      <w:bookmarkStart w:id="26664" w:name="_Toc200622920"/>
      <w:bookmarkStart w:id="26665" w:name="_Toc200974715"/>
      <w:r>
        <w:rPr>
          <w:rtl/>
        </w:rPr>
        <w:t>אביחי אברהם בוארון (הליכוד):</w:t>
      </w:r>
      <w:bookmarkEnd w:id="26664"/>
      <w:bookmarkEnd w:id="26665"/>
      <w:r w:rsidRPr="001D51C6">
        <w:rPr>
          <w:rStyle w:val="TagStyle"/>
          <w:rtl/>
        </w:rPr>
        <w:t xml:space="preserve"> &lt;&lt; דובר &gt;&gt;</w:t>
      </w:r>
      <w:r>
        <w:rPr>
          <w:rtl/>
        </w:rPr>
        <w:t xml:space="preserve"> </w:t>
      </w:r>
      <w:bookmarkEnd w:id="26663"/>
    </w:p>
    <w:p w:rsidR="00582BCE" w:rsidRDefault="00582BCE" w:rsidP="00D23E4A">
      <w:pPr>
        <w:rPr>
          <w:rtl/>
        </w:rPr>
      </w:pPr>
    </w:p>
    <w:p w:rsidR="00582BCE" w:rsidRDefault="00582BCE" w:rsidP="003A23FC">
      <w:pPr>
        <w:rPr>
          <w:rtl/>
        </w:rPr>
      </w:pPr>
      <w:r>
        <w:rPr>
          <w:rFonts w:hint="cs"/>
          <w:rtl/>
        </w:rPr>
        <w:t xml:space="preserve">תכף תשמע. </w:t>
      </w:r>
    </w:p>
    <w:p w:rsidR="00582BCE" w:rsidRDefault="00582BCE" w:rsidP="00FD2177">
      <w:pPr>
        <w:rPr>
          <w:rtl/>
        </w:rPr>
      </w:pPr>
    </w:p>
    <w:p w:rsidR="00582BCE" w:rsidRDefault="00582BCE" w:rsidP="00FD2177">
      <w:pPr>
        <w:pStyle w:val="af6"/>
        <w:keepNext/>
        <w:rPr>
          <w:rtl/>
        </w:rPr>
      </w:pPr>
      <w:r w:rsidRPr="00980D83">
        <w:rPr>
          <w:rStyle w:val="TagStyle"/>
          <w:rtl/>
        </w:rPr>
        <w:t xml:space="preserve"> &lt;&lt; יור &gt;&gt; </w:t>
      </w:r>
      <w:r>
        <w:rPr>
          <w:rtl/>
        </w:rPr>
        <w:t>היו"ר ארז מלול:</w:t>
      </w:r>
      <w:r w:rsidRPr="00980D83">
        <w:rPr>
          <w:rStyle w:val="TagStyle"/>
          <w:rtl/>
        </w:rPr>
        <w:t xml:space="preserve"> &lt;&lt; יור &gt;&gt;</w:t>
      </w:r>
      <w:r>
        <w:rPr>
          <w:rtl/>
        </w:rPr>
        <w:t xml:space="preserve"> </w:t>
      </w:r>
    </w:p>
    <w:p w:rsidR="00582BCE" w:rsidRDefault="00582BCE" w:rsidP="00D23E4A">
      <w:pPr>
        <w:rPr>
          <w:rtl/>
        </w:rPr>
      </w:pPr>
    </w:p>
    <w:p w:rsidR="00582BCE" w:rsidRDefault="00582BCE" w:rsidP="00FD2177">
      <w:pPr>
        <w:rPr>
          <w:rtl/>
        </w:rPr>
      </w:pPr>
      <w:bookmarkStart w:id="26666" w:name="_ETM_Q66_417000"/>
      <w:bookmarkEnd w:id="26666"/>
      <w:r>
        <w:rPr>
          <w:rFonts w:hint="cs"/>
          <w:rtl/>
        </w:rPr>
        <w:t xml:space="preserve">אני לא מבין. </w:t>
      </w:r>
    </w:p>
    <w:p w:rsidR="00582BCE" w:rsidRDefault="00582BCE" w:rsidP="00FD2177">
      <w:pPr>
        <w:rPr>
          <w:rtl/>
        </w:rPr>
      </w:pPr>
    </w:p>
    <w:p w:rsidR="00582BCE" w:rsidRDefault="00582BCE" w:rsidP="00FD2177">
      <w:pPr>
        <w:pStyle w:val="af5"/>
        <w:keepNext/>
        <w:rPr>
          <w:rtl/>
        </w:rPr>
      </w:pPr>
      <w:bookmarkStart w:id="26667" w:name="ET_interruption_5786_24"/>
      <w:r w:rsidRPr="00980D83">
        <w:rPr>
          <w:rStyle w:val="TagStyle"/>
          <w:rtl/>
        </w:rPr>
        <w:t xml:space="preserve"> &lt;&lt; קריאה &gt;&gt; </w:t>
      </w:r>
      <w:r>
        <w:rPr>
          <w:rtl/>
        </w:rPr>
        <w:t>אופיר כץ (הליכוד):</w:t>
      </w:r>
      <w:r w:rsidRPr="00980D83">
        <w:rPr>
          <w:rStyle w:val="TagStyle"/>
          <w:rtl/>
        </w:rPr>
        <w:t xml:space="preserve"> &lt;&lt; קריאה &gt;&gt;</w:t>
      </w:r>
      <w:r>
        <w:rPr>
          <w:rtl/>
        </w:rPr>
        <w:t xml:space="preserve"> </w:t>
      </w:r>
      <w:bookmarkEnd w:id="26667"/>
    </w:p>
    <w:p w:rsidR="00582BCE" w:rsidRDefault="00582BCE" w:rsidP="00D23E4A">
      <w:pPr>
        <w:rPr>
          <w:rtl/>
        </w:rPr>
      </w:pPr>
    </w:p>
    <w:p w:rsidR="00582BCE" w:rsidRDefault="00582BCE" w:rsidP="00FD2177">
      <w:pPr>
        <w:rPr>
          <w:rtl/>
        </w:rPr>
      </w:pPr>
      <w:bookmarkStart w:id="26668" w:name="_ETM_Q66_421000"/>
      <w:bookmarkEnd w:id="26668"/>
      <w:r>
        <w:rPr>
          <w:rFonts w:hint="cs"/>
          <w:rtl/>
        </w:rPr>
        <w:t xml:space="preserve">הוא רוצה </w:t>
      </w:r>
      <w:bookmarkStart w:id="26669" w:name="_ETM_Q66_418000"/>
      <w:bookmarkEnd w:id="26669"/>
      <w:r>
        <w:rPr>
          <w:rFonts w:hint="cs"/>
          <w:rtl/>
        </w:rPr>
        <w:t xml:space="preserve">למתוח את הגבולות עוד, לא מספיק </w:t>
      </w:r>
      <w:r w:rsidR="00A46387">
        <w:rPr>
          <w:rFonts w:hint="cs"/>
          <w:rtl/>
        </w:rPr>
        <w:t>– – –</w:t>
      </w:r>
    </w:p>
    <w:p w:rsidR="00582BCE" w:rsidRDefault="00582BCE" w:rsidP="00FD2177">
      <w:pPr>
        <w:rPr>
          <w:rtl/>
        </w:rPr>
      </w:pPr>
    </w:p>
    <w:p w:rsidR="00582BCE" w:rsidRDefault="00582BCE" w:rsidP="00FD2177">
      <w:pPr>
        <w:pStyle w:val="-"/>
        <w:keepNext/>
        <w:rPr>
          <w:rtl/>
        </w:rPr>
      </w:pPr>
      <w:bookmarkStart w:id="26670" w:name="ET_speakercontinue_6549_25"/>
      <w:r w:rsidRPr="00980D83">
        <w:rPr>
          <w:rStyle w:val="TagStyle"/>
          <w:rtl/>
        </w:rPr>
        <w:t xml:space="preserve"> &lt;&lt; דובר_המשך &gt;&gt; </w:t>
      </w:r>
      <w:r>
        <w:rPr>
          <w:rtl/>
        </w:rPr>
        <w:t>אביחי אברהם בוארון (הליכוד):</w:t>
      </w:r>
      <w:r w:rsidRPr="00980D83">
        <w:rPr>
          <w:rStyle w:val="TagStyle"/>
          <w:rtl/>
        </w:rPr>
        <w:t xml:space="preserve"> &lt;&lt; דובר_המשך &gt;&gt;</w:t>
      </w:r>
      <w:r>
        <w:rPr>
          <w:rtl/>
        </w:rPr>
        <w:t xml:space="preserve"> </w:t>
      </w:r>
      <w:bookmarkEnd w:id="26670"/>
    </w:p>
    <w:p w:rsidR="00582BCE" w:rsidRDefault="00582BCE" w:rsidP="00D23E4A">
      <w:pPr>
        <w:rPr>
          <w:rtl/>
        </w:rPr>
      </w:pPr>
    </w:p>
    <w:p w:rsidR="00582BCE" w:rsidRDefault="00582BCE" w:rsidP="00FD2177">
      <w:pPr>
        <w:rPr>
          <w:rtl/>
        </w:rPr>
      </w:pPr>
      <w:r>
        <w:rPr>
          <w:rFonts w:hint="cs"/>
          <w:rtl/>
        </w:rPr>
        <w:t xml:space="preserve">אין ספק </w:t>
      </w:r>
      <w:bookmarkStart w:id="26671" w:name="_ETM_Q66_425000"/>
      <w:bookmarkEnd w:id="26671"/>
      <w:r>
        <w:rPr>
          <w:rFonts w:hint="cs"/>
          <w:rtl/>
        </w:rPr>
        <w:t>שאתה בכיוון, אדוני יושב-ראש הקואליציה.</w:t>
      </w:r>
    </w:p>
    <w:p w:rsidR="00582BCE" w:rsidRDefault="00582BCE" w:rsidP="00FD2177">
      <w:pPr>
        <w:rPr>
          <w:rtl/>
        </w:rPr>
      </w:pPr>
      <w:bookmarkStart w:id="26672" w:name="_ETM_Q66_427000"/>
      <w:bookmarkEnd w:id="26672"/>
    </w:p>
    <w:p w:rsidR="00582BCE" w:rsidRDefault="00582BCE" w:rsidP="00FD2177">
      <w:pPr>
        <w:pStyle w:val="af6"/>
        <w:keepNext/>
        <w:rPr>
          <w:rtl/>
        </w:rPr>
      </w:pPr>
      <w:r w:rsidRPr="00980D83">
        <w:rPr>
          <w:rStyle w:val="TagStyle"/>
          <w:rtl/>
        </w:rPr>
        <w:t xml:space="preserve"> &lt;&lt; יור &gt;&gt; </w:t>
      </w:r>
      <w:r>
        <w:rPr>
          <w:rtl/>
        </w:rPr>
        <w:t>היו"ר ארז מלול:</w:t>
      </w:r>
      <w:r w:rsidRPr="00980D83">
        <w:rPr>
          <w:rStyle w:val="TagStyle"/>
          <w:rtl/>
        </w:rPr>
        <w:t xml:space="preserve"> &lt;&lt; יור &gt;&gt;</w:t>
      </w:r>
      <w:r>
        <w:rPr>
          <w:rtl/>
        </w:rPr>
        <w:t xml:space="preserve"> </w:t>
      </w:r>
    </w:p>
    <w:p w:rsidR="00582BCE" w:rsidRDefault="00582BCE" w:rsidP="00D23E4A">
      <w:pPr>
        <w:rPr>
          <w:rtl/>
        </w:rPr>
      </w:pPr>
    </w:p>
    <w:p w:rsidR="00582BCE" w:rsidRDefault="00582BCE" w:rsidP="00FD2177">
      <w:pPr>
        <w:rPr>
          <w:rtl/>
        </w:rPr>
      </w:pPr>
      <w:bookmarkStart w:id="26673" w:name="_ETM_Q66_428000"/>
      <w:bookmarkEnd w:id="26673"/>
      <w:r>
        <w:rPr>
          <w:rFonts w:hint="cs"/>
          <w:rtl/>
        </w:rPr>
        <w:t>שלוש דקות לרשותך.</w:t>
      </w:r>
    </w:p>
    <w:p w:rsidR="00582BCE" w:rsidRDefault="00582BCE" w:rsidP="00FD2177">
      <w:pPr>
        <w:rPr>
          <w:rtl/>
        </w:rPr>
      </w:pPr>
    </w:p>
    <w:p w:rsidR="00582BCE" w:rsidRDefault="00582BCE" w:rsidP="00FD2177">
      <w:pPr>
        <w:pStyle w:val="af5"/>
        <w:keepNext/>
        <w:rPr>
          <w:rtl/>
        </w:rPr>
      </w:pPr>
      <w:bookmarkStart w:id="26674" w:name="ET_interruption_6605_27"/>
      <w:r w:rsidRPr="00980D83">
        <w:rPr>
          <w:rStyle w:val="TagStyle"/>
          <w:rtl/>
        </w:rPr>
        <w:t xml:space="preserve"> &lt;&lt; קריאה &gt;&gt; </w:t>
      </w:r>
      <w:r>
        <w:rPr>
          <w:rtl/>
        </w:rPr>
        <w:t>השרה לשוויון חברתי וקידום מעמד האישה מאי גולן:</w:t>
      </w:r>
      <w:r w:rsidRPr="00980D83">
        <w:rPr>
          <w:rStyle w:val="TagStyle"/>
          <w:rtl/>
        </w:rPr>
        <w:t xml:space="preserve"> &lt;&lt; קריאה &gt;&gt;</w:t>
      </w:r>
      <w:r>
        <w:rPr>
          <w:rtl/>
        </w:rPr>
        <w:t xml:space="preserve"> </w:t>
      </w:r>
      <w:bookmarkEnd w:id="26674"/>
    </w:p>
    <w:p w:rsidR="00582BCE" w:rsidRDefault="00582BCE" w:rsidP="00D23E4A">
      <w:pPr>
        <w:rPr>
          <w:rtl/>
        </w:rPr>
      </w:pPr>
    </w:p>
    <w:p w:rsidR="00582BCE" w:rsidRDefault="00A46387" w:rsidP="00FD2177">
      <w:pPr>
        <w:rPr>
          <w:rtl/>
        </w:rPr>
      </w:pPr>
      <w:bookmarkStart w:id="26675" w:name="_ETM_Q66_431000"/>
      <w:bookmarkEnd w:id="26675"/>
      <w:r>
        <w:rPr>
          <w:rFonts w:hint="cs"/>
          <w:rtl/>
        </w:rPr>
        <w:t>– – –</w:t>
      </w:r>
      <w:r w:rsidR="00582BCE">
        <w:rPr>
          <w:rFonts w:hint="cs"/>
          <w:rtl/>
        </w:rPr>
        <w:t xml:space="preserve"> חבר הכנסת בוארון.</w:t>
      </w:r>
    </w:p>
    <w:p w:rsidR="00582BCE" w:rsidRDefault="00582BCE" w:rsidP="00FD2177">
      <w:pPr>
        <w:rPr>
          <w:rtl/>
        </w:rPr>
      </w:pPr>
      <w:bookmarkStart w:id="26676" w:name="_ETM_Q66_429000"/>
      <w:bookmarkEnd w:id="26676"/>
    </w:p>
    <w:p w:rsidR="00582BCE" w:rsidRDefault="00582BCE" w:rsidP="00FD2177">
      <w:pPr>
        <w:pStyle w:val="-"/>
        <w:keepNext/>
        <w:rPr>
          <w:rtl/>
        </w:rPr>
      </w:pPr>
      <w:bookmarkStart w:id="26677" w:name="ET_speakercontinue_6549_28"/>
      <w:r w:rsidRPr="00980D83">
        <w:rPr>
          <w:rStyle w:val="TagStyle"/>
          <w:rtl/>
        </w:rPr>
        <w:t xml:space="preserve"> &lt;&lt; דובר_המשך &gt;&gt; </w:t>
      </w:r>
      <w:r>
        <w:rPr>
          <w:rtl/>
        </w:rPr>
        <w:t>אביחי אברהם בוארון (הליכוד):</w:t>
      </w:r>
      <w:r w:rsidRPr="00980D83">
        <w:rPr>
          <w:rStyle w:val="TagStyle"/>
          <w:rtl/>
        </w:rPr>
        <w:t xml:space="preserve"> &lt;&lt; דובר_המשך &gt;&gt;</w:t>
      </w:r>
      <w:r>
        <w:rPr>
          <w:rtl/>
        </w:rPr>
        <w:t xml:space="preserve"> </w:t>
      </w:r>
      <w:bookmarkEnd w:id="26677"/>
    </w:p>
    <w:p w:rsidR="00582BCE" w:rsidRDefault="00582BCE" w:rsidP="00D23E4A">
      <w:pPr>
        <w:rPr>
          <w:rtl/>
        </w:rPr>
      </w:pPr>
    </w:p>
    <w:p w:rsidR="00582BCE" w:rsidRDefault="00582BCE" w:rsidP="00D925EE">
      <w:pPr>
        <w:rPr>
          <w:rtl/>
        </w:rPr>
      </w:pPr>
      <w:bookmarkStart w:id="26678" w:name="_ETM_Q66_430000"/>
      <w:bookmarkStart w:id="26679" w:name="_ETM_Q66_406000"/>
      <w:bookmarkStart w:id="26680" w:name="_ETM_Q66_407000"/>
      <w:bookmarkEnd w:id="26678"/>
      <w:bookmarkEnd w:id="26679"/>
      <w:bookmarkEnd w:id="26680"/>
      <w:r>
        <w:rPr>
          <w:rtl/>
        </w:rPr>
        <w:t xml:space="preserve">אדוני </w:t>
      </w:r>
      <w:bookmarkStart w:id="26681" w:name="_ETM_Q66_433459"/>
      <w:bookmarkEnd w:id="26681"/>
      <w:r>
        <w:rPr>
          <w:rtl/>
        </w:rPr>
        <w:t>היושב-ראש</w:t>
      </w:r>
      <w:r>
        <w:rPr>
          <w:rFonts w:hint="cs"/>
          <w:rtl/>
        </w:rPr>
        <w:t>,</w:t>
      </w:r>
      <w:r>
        <w:rPr>
          <w:rtl/>
        </w:rPr>
        <w:t xml:space="preserve"> </w:t>
      </w:r>
      <w:bookmarkStart w:id="26682" w:name="_ETM_Q66_433910"/>
      <w:bookmarkEnd w:id="26682"/>
      <w:r>
        <w:rPr>
          <w:rtl/>
        </w:rPr>
        <w:t>חברי</w:t>
      </w:r>
      <w:r>
        <w:rPr>
          <w:rFonts w:hint="cs"/>
          <w:rtl/>
        </w:rPr>
        <w:t>י</w:t>
      </w:r>
      <w:r>
        <w:rPr>
          <w:rtl/>
        </w:rPr>
        <w:t xml:space="preserve"> </w:t>
      </w:r>
      <w:bookmarkStart w:id="26683" w:name="_ETM_Q66_434209"/>
      <w:bookmarkEnd w:id="26683"/>
      <w:r>
        <w:rPr>
          <w:rtl/>
        </w:rPr>
        <w:t xml:space="preserve">חברי </w:t>
      </w:r>
      <w:bookmarkStart w:id="26684" w:name="_ETM_Q66_434480"/>
      <w:bookmarkEnd w:id="26684"/>
      <w:r>
        <w:rPr>
          <w:rtl/>
        </w:rPr>
        <w:t>הכנסת</w:t>
      </w:r>
      <w:r>
        <w:rPr>
          <w:rFonts w:hint="cs"/>
          <w:rtl/>
        </w:rPr>
        <w:t>,</w:t>
      </w:r>
      <w:r>
        <w:rPr>
          <w:rtl/>
        </w:rPr>
        <w:t xml:space="preserve"> </w:t>
      </w:r>
      <w:bookmarkStart w:id="26685" w:name="_ETM_Q66_434930"/>
      <w:bookmarkEnd w:id="26685"/>
      <w:r>
        <w:rPr>
          <w:rtl/>
        </w:rPr>
        <w:t xml:space="preserve">אני </w:t>
      </w:r>
      <w:bookmarkStart w:id="26686" w:name="_ETM_Q66_435080"/>
      <w:bookmarkEnd w:id="26686"/>
      <w:r>
        <w:rPr>
          <w:rtl/>
        </w:rPr>
        <w:t xml:space="preserve">מבקש </w:t>
      </w:r>
      <w:bookmarkStart w:id="26687" w:name="_ETM_Q66_435349"/>
      <w:bookmarkEnd w:id="26687"/>
      <w:r>
        <w:rPr>
          <w:rtl/>
        </w:rPr>
        <w:t xml:space="preserve">להתנגד </w:t>
      </w:r>
      <w:bookmarkStart w:id="26688" w:name="_ETM_Q66_435830"/>
      <w:bookmarkEnd w:id="26688"/>
      <w:r>
        <w:rPr>
          <w:rtl/>
        </w:rPr>
        <w:t xml:space="preserve">להצעת </w:t>
      </w:r>
      <w:bookmarkStart w:id="26689" w:name="_ETM_Q66_436430"/>
      <w:bookmarkEnd w:id="26689"/>
      <w:r>
        <w:rPr>
          <w:rtl/>
        </w:rPr>
        <w:t xml:space="preserve">החוק </w:t>
      </w:r>
      <w:bookmarkStart w:id="26690" w:name="_ETM_Q66_436669"/>
      <w:bookmarkEnd w:id="26690"/>
      <w:r>
        <w:rPr>
          <w:rtl/>
        </w:rPr>
        <w:t xml:space="preserve">הזאת </w:t>
      </w:r>
      <w:bookmarkStart w:id="26691" w:name="_ETM_Q66_437029"/>
      <w:bookmarkEnd w:id="26691"/>
      <w:r>
        <w:rPr>
          <w:rtl/>
        </w:rPr>
        <w:t xml:space="preserve">מהטעם </w:t>
      </w:r>
      <w:bookmarkStart w:id="26692" w:name="_ETM_Q66_438080"/>
      <w:bookmarkEnd w:id="26692"/>
      <w:r>
        <w:rPr>
          <w:rtl/>
        </w:rPr>
        <w:t>הפשוט</w:t>
      </w:r>
      <w:r>
        <w:rPr>
          <w:rFonts w:hint="cs"/>
          <w:rtl/>
        </w:rPr>
        <w:t>:</w:t>
      </w:r>
      <w:r>
        <w:rPr>
          <w:rtl/>
        </w:rPr>
        <w:t xml:space="preserve"> </w:t>
      </w:r>
      <w:bookmarkStart w:id="26693" w:name="_ETM_Q66_440029"/>
      <w:bookmarkEnd w:id="26693"/>
      <w:r>
        <w:rPr>
          <w:rtl/>
        </w:rPr>
        <w:t>משפט</w:t>
      </w:r>
      <w:r>
        <w:rPr>
          <w:rFonts w:hint="cs"/>
          <w:rtl/>
        </w:rPr>
        <w:t xml:space="preserve"> אחד</w:t>
      </w:r>
      <w:bookmarkStart w:id="26694" w:name="_ETM_Q66_440420"/>
      <w:bookmarkEnd w:id="26694"/>
      <w:r>
        <w:rPr>
          <w:rtl/>
        </w:rPr>
        <w:t xml:space="preserve"> </w:t>
      </w:r>
      <w:bookmarkStart w:id="26695" w:name="_ETM_Q66_440810"/>
      <w:bookmarkEnd w:id="26695"/>
      <w:r>
        <w:rPr>
          <w:rtl/>
        </w:rPr>
        <w:t xml:space="preserve">לא </w:t>
      </w:r>
      <w:bookmarkStart w:id="26696" w:name="_ETM_Q66_440930"/>
      <w:bookmarkEnd w:id="26696"/>
      <w:r>
        <w:rPr>
          <w:rtl/>
        </w:rPr>
        <w:t>הזכרת</w:t>
      </w:r>
      <w:r>
        <w:rPr>
          <w:rFonts w:hint="cs"/>
          <w:rtl/>
        </w:rPr>
        <w:t>,</w:t>
      </w:r>
      <w:r>
        <w:rPr>
          <w:rtl/>
        </w:rPr>
        <w:t xml:space="preserve"> </w:t>
      </w:r>
      <w:bookmarkStart w:id="26697" w:name="_ETM_Q66_441410"/>
      <w:bookmarkEnd w:id="26697"/>
      <w:r>
        <w:rPr>
          <w:rtl/>
        </w:rPr>
        <w:t xml:space="preserve">חברי </w:t>
      </w:r>
      <w:bookmarkStart w:id="26698" w:name="_ETM_Q66_441710"/>
      <w:bookmarkEnd w:id="26698"/>
      <w:r>
        <w:rPr>
          <w:rtl/>
        </w:rPr>
        <w:t xml:space="preserve">חבר </w:t>
      </w:r>
      <w:bookmarkStart w:id="26699" w:name="_ETM_Q66_441920"/>
      <w:bookmarkEnd w:id="26699"/>
      <w:r>
        <w:rPr>
          <w:rtl/>
        </w:rPr>
        <w:t xml:space="preserve">הכנסת </w:t>
      </w:r>
      <w:bookmarkStart w:id="26700" w:name="_ETM_Q66_442430"/>
      <w:bookmarkEnd w:id="26700"/>
      <w:r>
        <w:rPr>
          <w:rFonts w:hint="cs"/>
          <w:rtl/>
        </w:rPr>
        <w:t>ע</w:t>
      </w:r>
      <w:r>
        <w:rPr>
          <w:rtl/>
        </w:rPr>
        <w:t>מי</w:t>
      </w:r>
      <w:r>
        <w:rPr>
          <w:rFonts w:hint="cs"/>
          <w:rtl/>
        </w:rPr>
        <w:t>ת ה</w:t>
      </w:r>
      <w:bookmarkStart w:id="26701" w:name="_ETM_Q66_442760"/>
      <w:bookmarkEnd w:id="26701"/>
      <w:r>
        <w:rPr>
          <w:rtl/>
        </w:rPr>
        <w:t>לוי</w:t>
      </w:r>
      <w:r w:rsidR="00D925EE">
        <w:rPr>
          <w:rFonts w:hint="cs"/>
          <w:rtl/>
        </w:rPr>
        <w:t>:</w:t>
      </w:r>
      <w:r>
        <w:rPr>
          <w:rtl/>
        </w:rPr>
        <w:t xml:space="preserve"> </w:t>
      </w:r>
      <w:bookmarkStart w:id="26702" w:name="_ETM_Q66_443300"/>
      <w:bookmarkEnd w:id="26702"/>
      <w:r w:rsidR="00D925EE">
        <w:rPr>
          <w:rFonts w:hint="cs"/>
          <w:rtl/>
        </w:rPr>
        <w:t>"</w:t>
      </w:r>
      <w:r>
        <w:rPr>
          <w:rtl/>
        </w:rPr>
        <w:t xml:space="preserve">תחילת </w:t>
      </w:r>
      <w:bookmarkStart w:id="26703" w:name="_ETM_Q66_444020"/>
      <w:bookmarkEnd w:id="26703"/>
      <w:r>
        <w:rPr>
          <w:rtl/>
        </w:rPr>
        <w:t xml:space="preserve">נפילה </w:t>
      </w:r>
      <w:bookmarkStart w:id="26704" w:name="_ETM_Q66_444740"/>
      <w:bookmarkEnd w:id="26704"/>
      <w:r>
        <w:rPr>
          <w:rFonts w:hint="cs"/>
          <w:rtl/>
        </w:rPr>
        <w:t xml:space="preserve">– </w:t>
      </w:r>
      <w:r>
        <w:rPr>
          <w:rtl/>
        </w:rPr>
        <w:t>ניסה</w:t>
      </w:r>
      <w:r w:rsidR="00D925EE">
        <w:rPr>
          <w:rFonts w:hint="cs"/>
          <w:rtl/>
        </w:rPr>
        <w:t>",</w:t>
      </w:r>
      <w:r>
        <w:rPr>
          <w:rtl/>
        </w:rPr>
        <w:t xml:space="preserve"> </w:t>
      </w:r>
      <w:bookmarkStart w:id="26705" w:name="_ETM_Q66_446529"/>
      <w:bookmarkEnd w:id="26705"/>
      <w:r>
        <w:rPr>
          <w:rtl/>
        </w:rPr>
        <w:t>דהיינו</w:t>
      </w:r>
      <w:r>
        <w:rPr>
          <w:rFonts w:hint="cs"/>
          <w:rtl/>
        </w:rPr>
        <w:t>,</w:t>
      </w:r>
      <w:r>
        <w:rPr>
          <w:rtl/>
        </w:rPr>
        <w:t xml:space="preserve"> </w:t>
      </w:r>
      <w:bookmarkStart w:id="26706" w:name="_ETM_Q66_447639"/>
      <w:bookmarkEnd w:id="26706"/>
      <w:r>
        <w:rPr>
          <w:rtl/>
        </w:rPr>
        <w:t xml:space="preserve">כשתוקפים </w:t>
      </w:r>
      <w:bookmarkStart w:id="26707" w:name="_ETM_Q66_448449"/>
      <w:bookmarkStart w:id="26708" w:name="_ETM_Q66_449259"/>
      <w:bookmarkEnd w:id="26707"/>
      <w:bookmarkEnd w:id="26708"/>
      <w:r>
        <w:rPr>
          <w:rtl/>
        </w:rPr>
        <w:t>י</w:t>
      </w:r>
      <w:r>
        <w:rPr>
          <w:rFonts w:hint="cs"/>
          <w:rtl/>
        </w:rPr>
        <w:t>י</w:t>
      </w:r>
      <w:r>
        <w:rPr>
          <w:rtl/>
        </w:rPr>
        <w:t xml:space="preserve">שוב </w:t>
      </w:r>
      <w:bookmarkStart w:id="26709" w:name="_ETM_Q66_449650"/>
      <w:bookmarkEnd w:id="26709"/>
      <w:r>
        <w:rPr>
          <w:rtl/>
        </w:rPr>
        <w:t xml:space="preserve">ספר </w:t>
      </w:r>
      <w:bookmarkStart w:id="26710" w:name="_ETM_Q66_450400"/>
      <w:bookmarkEnd w:id="26710"/>
      <w:r>
        <w:rPr>
          <w:rtl/>
        </w:rPr>
        <w:t xml:space="preserve">על </w:t>
      </w:r>
      <w:bookmarkStart w:id="26711" w:name="_ETM_Q66_450580"/>
      <w:bookmarkEnd w:id="26711"/>
      <w:r>
        <w:rPr>
          <w:rtl/>
        </w:rPr>
        <w:t xml:space="preserve">עסקי </w:t>
      </w:r>
      <w:bookmarkStart w:id="26712" w:name="_ETM_Q66_450940"/>
      <w:bookmarkEnd w:id="26712"/>
      <w:r>
        <w:rPr>
          <w:rtl/>
        </w:rPr>
        <w:t xml:space="preserve">קש </w:t>
      </w:r>
      <w:bookmarkStart w:id="26713" w:name="_ETM_Q66_451120"/>
      <w:bookmarkEnd w:id="26713"/>
      <w:r>
        <w:rPr>
          <w:rFonts w:hint="cs"/>
          <w:rtl/>
        </w:rPr>
        <w:t>ו</w:t>
      </w:r>
      <w:r>
        <w:rPr>
          <w:rtl/>
        </w:rPr>
        <w:t>תבן</w:t>
      </w:r>
      <w:r>
        <w:rPr>
          <w:rFonts w:hint="cs"/>
          <w:rtl/>
        </w:rPr>
        <w:t>,</w:t>
      </w:r>
      <w:r>
        <w:rPr>
          <w:rtl/>
        </w:rPr>
        <w:t xml:space="preserve"> </w:t>
      </w:r>
      <w:bookmarkStart w:id="26714" w:name="_ETM_Q66_452270"/>
      <w:bookmarkEnd w:id="26714"/>
      <w:r>
        <w:rPr>
          <w:rtl/>
        </w:rPr>
        <w:t xml:space="preserve">אז </w:t>
      </w:r>
      <w:bookmarkStart w:id="26715" w:name="_ETM_Q66_452449"/>
      <w:bookmarkEnd w:id="26715"/>
      <w:r>
        <w:rPr>
          <w:rtl/>
        </w:rPr>
        <w:t xml:space="preserve">מתחילים </w:t>
      </w:r>
      <w:bookmarkStart w:id="26716" w:name="_ETM_Q66_453139"/>
      <w:bookmarkEnd w:id="26716"/>
      <w:r>
        <w:rPr>
          <w:rtl/>
        </w:rPr>
        <w:t xml:space="preserve">מענייני </w:t>
      </w:r>
      <w:bookmarkStart w:id="26717" w:name="_ETM_Q66_454159"/>
      <w:bookmarkEnd w:id="26717"/>
      <w:r>
        <w:rPr>
          <w:rtl/>
        </w:rPr>
        <w:t>ממון</w:t>
      </w:r>
      <w:r>
        <w:rPr>
          <w:rFonts w:hint="cs"/>
          <w:rtl/>
        </w:rPr>
        <w:t xml:space="preserve"> –</w:t>
      </w:r>
      <w:r>
        <w:rPr>
          <w:rtl/>
        </w:rPr>
        <w:t xml:space="preserve"> </w:t>
      </w:r>
      <w:bookmarkStart w:id="26718" w:name="_ETM_Q66_454699"/>
      <w:bookmarkEnd w:id="26718"/>
      <w:r>
        <w:rPr>
          <w:rtl/>
        </w:rPr>
        <w:t xml:space="preserve">אפשר </w:t>
      </w:r>
      <w:bookmarkStart w:id="26719" w:name="_ETM_Q66_454969"/>
      <w:bookmarkEnd w:id="26719"/>
      <w:r>
        <w:rPr>
          <w:rtl/>
        </w:rPr>
        <w:t xml:space="preserve">לומר </w:t>
      </w:r>
      <w:bookmarkStart w:id="26720" w:name="_ETM_Q66_455210"/>
      <w:bookmarkEnd w:id="26720"/>
      <w:r>
        <w:rPr>
          <w:rtl/>
        </w:rPr>
        <w:t>פרוטקשן</w:t>
      </w:r>
      <w:r>
        <w:rPr>
          <w:rFonts w:hint="cs"/>
          <w:rtl/>
        </w:rPr>
        <w:t xml:space="preserve"> –</w:t>
      </w:r>
      <w:r>
        <w:rPr>
          <w:rtl/>
        </w:rPr>
        <w:t xml:space="preserve"> </w:t>
      </w:r>
      <w:bookmarkStart w:id="26721" w:name="_ETM_Q66_456289"/>
      <w:bookmarkEnd w:id="26721"/>
      <w:r>
        <w:rPr>
          <w:rtl/>
        </w:rPr>
        <w:t xml:space="preserve">אבל </w:t>
      </w:r>
      <w:bookmarkStart w:id="26722" w:name="_ETM_Q66_456620"/>
      <w:bookmarkEnd w:id="26722"/>
      <w:r>
        <w:rPr>
          <w:rtl/>
        </w:rPr>
        <w:t>אז</w:t>
      </w:r>
      <w:r>
        <w:rPr>
          <w:rFonts w:hint="cs"/>
          <w:rtl/>
        </w:rPr>
        <w:t>,</w:t>
      </w:r>
      <w:r>
        <w:rPr>
          <w:rtl/>
        </w:rPr>
        <w:t xml:space="preserve"> </w:t>
      </w:r>
      <w:bookmarkStart w:id="26723" w:name="_ETM_Q66_457039"/>
      <w:bookmarkEnd w:id="26723"/>
      <w:r>
        <w:rPr>
          <w:rtl/>
        </w:rPr>
        <w:t xml:space="preserve">האומץ </w:t>
      </w:r>
      <w:bookmarkStart w:id="26724" w:name="_ETM_Q66_457610"/>
      <w:bookmarkEnd w:id="26724"/>
      <w:r>
        <w:rPr>
          <w:rtl/>
        </w:rPr>
        <w:t>ו</w:t>
      </w:r>
      <w:r>
        <w:rPr>
          <w:rFonts w:hint="cs"/>
          <w:rtl/>
        </w:rPr>
        <w:t>החשק ו</w:t>
      </w:r>
      <w:bookmarkStart w:id="26725" w:name="_ETM_Q66_457999"/>
      <w:bookmarkStart w:id="26726" w:name="_ETM_Q66_458360"/>
      <w:bookmarkEnd w:id="26725"/>
      <w:bookmarkEnd w:id="26726"/>
      <w:r>
        <w:rPr>
          <w:rFonts w:hint="cs"/>
          <w:rtl/>
        </w:rPr>
        <w:t>ה</w:t>
      </w:r>
      <w:r>
        <w:rPr>
          <w:rtl/>
        </w:rPr>
        <w:t xml:space="preserve">תיאבון </w:t>
      </w:r>
      <w:bookmarkStart w:id="26727" w:name="_ETM_Q66_459790"/>
      <w:bookmarkEnd w:id="26727"/>
      <w:r>
        <w:rPr>
          <w:rtl/>
        </w:rPr>
        <w:t>גובר</w:t>
      </w:r>
      <w:r>
        <w:rPr>
          <w:rFonts w:hint="cs"/>
          <w:rtl/>
        </w:rPr>
        <w:t xml:space="preserve">ים, ונזקי </w:t>
      </w:r>
      <w:bookmarkStart w:id="26728" w:name="_ETM_Q66_458000"/>
      <w:bookmarkStart w:id="26729" w:name="_ETM_Q66_460900"/>
      <w:bookmarkStart w:id="26730" w:name="_ETM_Q66_461520"/>
      <w:bookmarkEnd w:id="26728"/>
      <w:bookmarkEnd w:id="26729"/>
      <w:bookmarkEnd w:id="26730"/>
      <w:r>
        <w:rPr>
          <w:rFonts w:hint="cs"/>
          <w:rtl/>
        </w:rPr>
        <w:t>ה</w:t>
      </w:r>
      <w:r>
        <w:rPr>
          <w:rtl/>
        </w:rPr>
        <w:t xml:space="preserve">רכוש </w:t>
      </w:r>
      <w:bookmarkStart w:id="26731" w:name="_ETM_Q66_462720"/>
      <w:bookmarkEnd w:id="26731"/>
      <w:r>
        <w:rPr>
          <w:rtl/>
        </w:rPr>
        <w:t xml:space="preserve">הופכים </w:t>
      </w:r>
      <w:bookmarkStart w:id="26732" w:name="_ETM_Q66_463139"/>
      <w:bookmarkEnd w:id="26732"/>
      <w:r>
        <w:rPr>
          <w:rtl/>
        </w:rPr>
        <w:t xml:space="preserve">להיות </w:t>
      </w:r>
      <w:bookmarkStart w:id="26733" w:name="_ETM_Q66_463379"/>
      <w:bookmarkEnd w:id="26733"/>
      <w:r>
        <w:rPr>
          <w:rtl/>
        </w:rPr>
        <w:t xml:space="preserve">גם </w:t>
      </w:r>
      <w:bookmarkStart w:id="26734" w:name="_ETM_Q66_463589"/>
      <w:bookmarkEnd w:id="26734"/>
      <w:r>
        <w:rPr>
          <w:rtl/>
        </w:rPr>
        <w:t xml:space="preserve">נזקי </w:t>
      </w:r>
      <w:bookmarkStart w:id="26735" w:name="_ETM_Q66_463949"/>
      <w:bookmarkEnd w:id="26735"/>
      <w:r>
        <w:rPr>
          <w:rtl/>
        </w:rPr>
        <w:t xml:space="preserve">גוף </w:t>
      </w:r>
      <w:bookmarkStart w:id="26736" w:name="_ETM_Q66_464220"/>
      <w:bookmarkEnd w:id="26736"/>
      <w:r>
        <w:rPr>
          <w:rtl/>
        </w:rPr>
        <w:t>ונפש</w:t>
      </w:r>
      <w:r>
        <w:rPr>
          <w:rFonts w:hint="cs"/>
          <w:rtl/>
        </w:rPr>
        <w:t>,</w:t>
      </w:r>
      <w:r>
        <w:rPr>
          <w:rtl/>
        </w:rPr>
        <w:t xml:space="preserve"> </w:t>
      </w:r>
      <w:bookmarkStart w:id="26737" w:name="_ETM_Q66_465379"/>
      <w:bookmarkEnd w:id="26737"/>
      <w:r>
        <w:rPr>
          <w:rtl/>
        </w:rPr>
        <w:t xml:space="preserve">ואז </w:t>
      </w:r>
      <w:bookmarkStart w:id="26738" w:name="_ETM_Q66_465860"/>
      <w:bookmarkEnd w:id="26738"/>
      <w:r>
        <w:rPr>
          <w:rtl/>
        </w:rPr>
        <w:t xml:space="preserve">האלמנט </w:t>
      </w:r>
      <w:bookmarkStart w:id="26739" w:name="_ETM_Q66_466669"/>
      <w:bookmarkEnd w:id="26739"/>
      <w:r>
        <w:rPr>
          <w:rtl/>
        </w:rPr>
        <w:t xml:space="preserve">של </w:t>
      </w:r>
      <w:bookmarkStart w:id="26740" w:name="_ETM_Q66_466909"/>
      <w:bookmarkEnd w:id="26740"/>
      <w:r>
        <w:rPr>
          <w:rtl/>
        </w:rPr>
        <w:t>האויב</w:t>
      </w:r>
      <w:r>
        <w:rPr>
          <w:rFonts w:hint="cs"/>
          <w:rtl/>
        </w:rPr>
        <w:t>,</w:t>
      </w:r>
      <w:r>
        <w:rPr>
          <w:rtl/>
        </w:rPr>
        <w:t xml:space="preserve"> </w:t>
      </w:r>
      <w:bookmarkStart w:id="26741" w:name="_ETM_Q66_467300"/>
      <w:bookmarkEnd w:id="26741"/>
      <w:r>
        <w:rPr>
          <w:rtl/>
        </w:rPr>
        <w:t xml:space="preserve">האלמנט </w:t>
      </w:r>
      <w:bookmarkStart w:id="26742" w:name="_ETM_Q66_467720"/>
      <w:bookmarkEnd w:id="26742"/>
      <w:r>
        <w:rPr>
          <w:rtl/>
        </w:rPr>
        <w:t>הלאומני</w:t>
      </w:r>
      <w:r>
        <w:rPr>
          <w:rFonts w:hint="cs"/>
          <w:rtl/>
        </w:rPr>
        <w:t>,</w:t>
      </w:r>
      <w:r>
        <w:rPr>
          <w:rtl/>
        </w:rPr>
        <w:t xml:space="preserve"> </w:t>
      </w:r>
      <w:bookmarkStart w:id="26743" w:name="_ETM_Q66_468409"/>
      <w:bookmarkEnd w:id="26743"/>
      <w:r>
        <w:rPr>
          <w:rtl/>
        </w:rPr>
        <w:t>מתגבר</w:t>
      </w:r>
      <w:r w:rsidR="00D925EE">
        <w:rPr>
          <w:rFonts w:hint="cs"/>
          <w:rtl/>
        </w:rPr>
        <w:t>,</w:t>
      </w:r>
      <w:r>
        <w:rPr>
          <w:rtl/>
        </w:rPr>
        <w:t xml:space="preserve"> </w:t>
      </w:r>
      <w:bookmarkStart w:id="26744" w:name="_ETM_Q66_469520"/>
      <w:bookmarkEnd w:id="26744"/>
      <w:r>
        <w:rPr>
          <w:rtl/>
        </w:rPr>
        <w:t xml:space="preserve">והוא </w:t>
      </w:r>
      <w:bookmarkStart w:id="26745" w:name="_ETM_Q66_470180"/>
      <w:bookmarkEnd w:id="26745"/>
      <w:r>
        <w:rPr>
          <w:rtl/>
        </w:rPr>
        <w:t xml:space="preserve">רוצה </w:t>
      </w:r>
      <w:bookmarkStart w:id="26746" w:name="_ETM_Q66_470900"/>
      <w:bookmarkEnd w:id="26746"/>
      <w:r>
        <w:rPr>
          <w:rtl/>
        </w:rPr>
        <w:t xml:space="preserve">להתחיל </w:t>
      </w:r>
      <w:bookmarkStart w:id="26747" w:name="_ETM_Q66_471259"/>
      <w:bookmarkEnd w:id="26747"/>
      <w:r>
        <w:rPr>
          <w:rtl/>
        </w:rPr>
        <w:t>ל</w:t>
      </w:r>
      <w:r>
        <w:rPr>
          <w:rFonts w:hint="cs"/>
          <w:rtl/>
        </w:rPr>
        <w:t>כבו</w:t>
      </w:r>
      <w:r>
        <w:rPr>
          <w:rtl/>
        </w:rPr>
        <w:t>ש</w:t>
      </w:r>
      <w:r>
        <w:rPr>
          <w:rFonts w:hint="cs"/>
          <w:rtl/>
        </w:rPr>
        <w:t>.</w:t>
      </w:r>
    </w:p>
    <w:p w:rsidR="00582BCE" w:rsidRDefault="00582BCE" w:rsidP="00FD2177">
      <w:pPr>
        <w:rPr>
          <w:rtl/>
        </w:rPr>
      </w:pPr>
    </w:p>
    <w:p w:rsidR="00582BCE" w:rsidRDefault="00582BCE" w:rsidP="00D925EE">
      <w:pPr>
        <w:rPr>
          <w:rtl/>
        </w:rPr>
      </w:pPr>
      <w:bookmarkStart w:id="26748" w:name="_ETM_Q66_473000"/>
      <w:bookmarkStart w:id="26749" w:name="_ETM_Q66_471650"/>
      <w:bookmarkEnd w:id="26748"/>
      <w:bookmarkEnd w:id="26749"/>
      <w:r>
        <w:rPr>
          <w:rtl/>
        </w:rPr>
        <w:t xml:space="preserve">אבל </w:t>
      </w:r>
      <w:bookmarkStart w:id="26750" w:name="_ETM_Q66_471919"/>
      <w:bookmarkEnd w:id="26750"/>
      <w:r>
        <w:rPr>
          <w:rtl/>
        </w:rPr>
        <w:t xml:space="preserve">איפה </w:t>
      </w:r>
      <w:bookmarkStart w:id="26751" w:name="_ETM_Q66_472310"/>
      <w:bookmarkEnd w:id="26751"/>
      <w:r>
        <w:rPr>
          <w:rtl/>
        </w:rPr>
        <w:t xml:space="preserve">החילוק </w:t>
      </w:r>
      <w:bookmarkStart w:id="26752" w:name="_ETM_Q66_472909"/>
      <w:bookmarkEnd w:id="26752"/>
      <w:r>
        <w:rPr>
          <w:rtl/>
        </w:rPr>
        <w:t xml:space="preserve">שלי </w:t>
      </w:r>
      <w:bookmarkStart w:id="26753" w:name="_ETM_Q66_473120"/>
      <w:bookmarkEnd w:id="26753"/>
      <w:r>
        <w:rPr>
          <w:rFonts w:hint="cs"/>
          <w:rtl/>
        </w:rPr>
        <w:t xml:space="preserve">על חברי </w:t>
      </w:r>
      <w:bookmarkStart w:id="26754" w:name="_ETM_Q66_473509"/>
      <w:bookmarkEnd w:id="26754"/>
      <w:r>
        <w:rPr>
          <w:rtl/>
        </w:rPr>
        <w:t xml:space="preserve">עמית </w:t>
      </w:r>
      <w:bookmarkStart w:id="26755" w:name="_ETM_Q66_473720"/>
      <w:bookmarkEnd w:id="26755"/>
      <w:r>
        <w:rPr>
          <w:rtl/>
        </w:rPr>
        <w:t>הלוי</w:t>
      </w:r>
      <w:r>
        <w:rPr>
          <w:rFonts w:hint="cs"/>
          <w:rtl/>
        </w:rPr>
        <w:t>?</w:t>
      </w:r>
      <w:r>
        <w:rPr>
          <w:rtl/>
        </w:rPr>
        <w:t xml:space="preserve"> </w:t>
      </w:r>
      <w:bookmarkStart w:id="26756" w:name="_ETM_Q66_475370"/>
      <w:bookmarkEnd w:id="26756"/>
      <w:r>
        <w:rPr>
          <w:rtl/>
        </w:rPr>
        <w:t xml:space="preserve">החוק </w:t>
      </w:r>
      <w:bookmarkStart w:id="26757" w:name="_ETM_Q66_475700"/>
      <w:bookmarkEnd w:id="26757"/>
      <w:r>
        <w:rPr>
          <w:rtl/>
        </w:rPr>
        <w:t xml:space="preserve">הזה </w:t>
      </w:r>
      <w:bookmarkStart w:id="26758" w:name="_ETM_Q66_476180"/>
      <w:bookmarkEnd w:id="26758"/>
      <w:r>
        <w:rPr>
          <w:rtl/>
        </w:rPr>
        <w:t xml:space="preserve">לא </w:t>
      </w:r>
      <w:bookmarkStart w:id="26759" w:name="_ETM_Q66_476360"/>
      <w:bookmarkEnd w:id="26759"/>
      <w:r>
        <w:rPr>
          <w:rtl/>
        </w:rPr>
        <w:t xml:space="preserve">היה </w:t>
      </w:r>
      <w:bookmarkStart w:id="26760" w:name="_ETM_Q66_476570"/>
      <w:bookmarkEnd w:id="26760"/>
      <w:r>
        <w:rPr>
          <w:rtl/>
        </w:rPr>
        <w:t xml:space="preserve">צריך </w:t>
      </w:r>
      <w:bookmarkStart w:id="26761" w:name="_ETM_Q66_476960"/>
      <w:bookmarkEnd w:id="26761"/>
      <w:r>
        <w:rPr>
          <w:rtl/>
        </w:rPr>
        <w:t xml:space="preserve">להיות </w:t>
      </w:r>
      <w:bookmarkStart w:id="26762" w:name="_ETM_Q66_477200"/>
      <w:bookmarkEnd w:id="26762"/>
      <w:r>
        <w:rPr>
          <w:rtl/>
        </w:rPr>
        <w:t>מתוח</w:t>
      </w:r>
      <w:r>
        <w:rPr>
          <w:rFonts w:hint="cs"/>
          <w:rtl/>
        </w:rPr>
        <w:t>,</w:t>
      </w:r>
      <w:r>
        <w:rPr>
          <w:rtl/>
        </w:rPr>
        <w:t xml:space="preserve"> </w:t>
      </w:r>
      <w:bookmarkStart w:id="26763" w:name="_ETM_Q66_477589"/>
      <w:bookmarkEnd w:id="26763"/>
      <w:r>
        <w:rPr>
          <w:rtl/>
        </w:rPr>
        <w:t xml:space="preserve">חברי </w:t>
      </w:r>
      <w:bookmarkStart w:id="26764" w:name="_ETM_Q66_477890"/>
      <w:bookmarkEnd w:id="26764"/>
      <w:r>
        <w:rPr>
          <w:rtl/>
        </w:rPr>
        <w:t xml:space="preserve">חבר </w:t>
      </w:r>
      <w:bookmarkStart w:id="26765" w:name="_ETM_Q66_478070"/>
      <w:bookmarkEnd w:id="26765"/>
      <w:r>
        <w:rPr>
          <w:rtl/>
        </w:rPr>
        <w:t xml:space="preserve">הכנסת </w:t>
      </w:r>
      <w:bookmarkStart w:id="26766" w:name="_ETM_Q66_478310"/>
      <w:bookmarkEnd w:id="26766"/>
      <w:r>
        <w:rPr>
          <w:rFonts w:hint="cs"/>
          <w:rtl/>
        </w:rPr>
        <w:t>ע</w:t>
      </w:r>
      <w:r>
        <w:rPr>
          <w:rtl/>
        </w:rPr>
        <w:t>מי</w:t>
      </w:r>
      <w:r>
        <w:rPr>
          <w:rFonts w:hint="cs"/>
          <w:rtl/>
        </w:rPr>
        <w:t>ת</w:t>
      </w:r>
      <w:r>
        <w:rPr>
          <w:rtl/>
        </w:rPr>
        <w:t xml:space="preserve"> </w:t>
      </w:r>
      <w:bookmarkStart w:id="26767" w:name="_ETM_Q66_478520"/>
      <w:bookmarkEnd w:id="26767"/>
      <w:r>
        <w:rPr>
          <w:rFonts w:hint="cs"/>
          <w:rtl/>
        </w:rPr>
        <w:t>ה</w:t>
      </w:r>
      <w:r>
        <w:rPr>
          <w:rtl/>
        </w:rPr>
        <w:t>לוי</w:t>
      </w:r>
      <w:r>
        <w:rPr>
          <w:rFonts w:hint="cs"/>
          <w:rtl/>
        </w:rPr>
        <w:t>,</w:t>
      </w:r>
      <w:r>
        <w:rPr>
          <w:rtl/>
        </w:rPr>
        <w:t xml:space="preserve"> </w:t>
      </w:r>
      <w:bookmarkStart w:id="26768" w:name="_ETM_Q66_478730"/>
      <w:bookmarkEnd w:id="26768"/>
      <w:r>
        <w:rPr>
          <w:rtl/>
        </w:rPr>
        <w:t xml:space="preserve">רק </w:t>
      </w:r>
      <w:bookmarkStart w:id="26769" w:name="_ETM_Q66_479060"/>
      <w:bookmarkEnd w:id="26769"/>
      <w:r>
        <w:rPr>
          <w:rtl/>
        </w:rPr>
        <w:t xml:space="preserve">על </w:t>
      </w:r>
      <w:bookmarkStart w:id="26770" w:name="_ETM_Q66_479180"/>
      <w:bookmarkEnd w:id="26770"/>
      <w:r>
        <w:rPr>
          <w:rtl/>
        </w:rPr>
        <w:t xml:space="preserve">גבולות </w:t>
      </w:r>
      <w:bookmarkStart w:id="26771" w:name="_ETM_Q66_479630"/>
      <w:bookmarkEnd w:id="26771"/>
      <w:r>
        <w:rPr>
          <w:rtl/>
        </w:rPr>
        <w:t>ישראל</w:t>
      </w:r>
      <w:r>
        <w:rPr>
          <w:rFonts w:hint="cs"/>
          <w:rtl/>
        </w:rPr>
        <w:t>,</w:t>
      </w:r>
      <w:r>
        <w:rPr>
          <w:rtl/>
        </w:rPr>
        <w:t xml:space="preserve"> </w:t>
      </w:r>
      <w:bookmarkStart w:id="26772" w:name="_ETM_Q66_480730"/>
      <w:bookmarkEnd w:id="26772"/>
      <w:r>
        <w:rPr>
          <w:rtl/>
        </w:rPr>
        <w:t xml:space="preserve">אלא </w:t>
      </w:r>
      <w:bookmarkStart w:id="26773" w:name="_ETM_Q66_481000"/>
      <w:bookmarkEnd w:id="26773"/>
      <w:r>
        <w:rPr>
          <w:rtl/>
        </w:rPr>
        <w:t xml:space="preserve">גם </w:t>
      </w:r>
      <w:bookmarkStart w:id="26774" w:name="_ETM_Q66_481330"/>
      <w:bookmarkEnd w:id="26774"/>
      <w:r>
        <w:rPr>
          <w:rtl/>
        </w:rPr>
        <w:t>בי</w:t>
      </w:r>
      <w:r>
        <w:rPr>
          <w:rFonts w:hint="cs"/>
          <w:rtl/>
        </w:rPr>
        <w:t>י</w:t>
      </w:r>
      <w:r>
        <w:rPr>
          <w:rtl/>
        </w:rPr>
        <w:t xml:space="preserve">שובים </w:t>
      </w:r>
      <w:bookmarkStart w:id="26775" w:name="_ETM_Q66_481990"/>
      <w:bookmarkEnd w:id="26775"/>
      <w:r>
        <w:rPr>
          <w:rtl/>
        </w:rPr>
        <w:t>שעו</w:t>
      </w:r>
      <w:r>
        <w:rPr>
          <w:rFonts w:hint="cs"/>
          <w:rtl/>
        </w:rPr>
        <w:t xml:space="preserve">טפים </w:t>
      </w:r>
      <w:bookmarkStart w:id="26776" w:name="_ETM_Q66_480440"/>
      <w:bookmarkStart w:id="26777" w:name="_ETM_Q66_480710"/>
      <w:bookmarkStart w:id="26778" w:name="_ETM_Q66_481040"/>
      <w:bookmarkStart w:id="26779" w:name="_ETM_Q66_481699"/>
      <w:bookmarkStart w:id="26780" w:name="_ETM_Q66_482949"/>
      <w:bookmarkEnd w:id="26776"/>
      <w:bookmarkEnd w:id="26777"/>
      <w:bookmarkEnd w:id="26778"/>
      <w:bookmarkEnd w:id="26779"/>
      <w:bookmarkEnd w:id="26780"/>
      <w:r>
        <w:rPr>
          <w:rtl/>
        </w:rPr>
        <w:t xml:space="preserve">את </w:t>
      </w:r>
      <w:bookmarkStart w:id="26781" w:name="_ETM_Q66_483100"/>
      <w:bookmarkEnd w:id="26781"/>
      <w:r>
        <w:rPr>
          <w:rtl/>
        </w:rPr>
        <w:t xml:space="preserve">שטחי </w:t>
      </w:r>
      <w:bookmarkStart w:id="26782" w:name="_ETM_Q66_483489"/>
      <w:bookmarkEnd w:id="26782"/>
      <w:r>
        <w:rPr>
          <w:rtl/>
        </w:rPr>
        <w:t xml:space="preserve">הרשות </w:t>
      </w:r>
      <w:bookmarkStart w:id="26783" w:name="_ETM_Q66_483790"/>
      <w:bookmarkEnd w:id="26783"/>
      <w:r>
        <w:rPr>
          <w:rtl/>
        </w:rPr>
        <w:t xml:space="preserve">הפלסטינית </w:t>
      </w:r>
      <w:bookmarkStart w:id="26784" w:name="_ETM_Q66_484359"/>
      <w:bookmarkEnd w:id="26784"/>
      <w:proofErr w:type="spellStart"/>
      <w:r>
        <w:rPr>
          <w:rtl/>
        </w:rPr>
        <w:t>דהיום</w:t>
      </w:r>
      <w:proofErr w:type="spellEnd"/>
      <w:r>
        <w:rPr>
          <w:rFonts w:hint="cs"/>
          <w:rtl/>
        </w:rPr>
        <w:t>.</w:t>
      </w:r>
      <w:r>
        <w:rPr>
          <w:rtl/>
        </w:rPr>
        <w:t xml:space="preserve"> </w:t>
      </w:r>
      <w:bookmarkStart w:id="26785" w:name="_ETM_Q66_484930"/>
      <w:bookmarkEnd w:id="26785"/>
      <w:r>
        <w:rPr>
          <w:rtl/>
        </w:rPr>
        <w:t xml:space="preserve">אנחנו </w:t>
      </w:r>
      <w:bookmarkStart w:id="26786" w:name="_ETM_Q66_485200"/>
      <w:bookmarkEnd w:id="26786"/>
      <w:r>
        <w:rPr>
          <w:rtl/>
        </w:rPr>
        <w:t xml:space="preserve">כולנו </w:t>
      </w:r>
      <w:bookmarkStart w:id="26787" w:name="_ETM_Q66_485529"/>
      <w:bookmarkEnd w:id="26787"/>
      <w:r>
        <w:rPr>
          <w:rtl/>
        </w:rPr>
        <w:t xml:space="preserve">מקווים </w:t>
      </w:r>
      <w:bookmarkStart w:id="26788" w:name="_ETM_Q66_485859"/>
      <w:bookmarkEnd w:id="26788"/>
      <w:r>
        <w:rPr>
          <w:rtl/>
        </w:rPr>
        <w:t xml:space="preserve">שהשטחים </w:t>
      </w:r>
      <w:bookmarkStart w:id="26789" w:name="_ETM_Q66_486309"/>
      <w:bookmarkEnd w:id="26789"/>
      <w:r>
        <w:rPr>
          <w:rtl/>
        </w:rPr>
        <w:t xml:space="preserve">האלה </w:t>
      </w:r>
      <w:bookmarkStart w:id="26790" w:name="_ETM_Q66_486490"/>
      <w:bookmarkEnd w:id="26790"/>
      <w:r>
        <w:rPr>
          <w:rtl/>
        </w:rPr>
        <w:t xml:space="preserve">יחזרו </w:t>
      </w:r>
      <w:bookmarkStart w:id="26791" w:name="_ETM_Q66_486819"/>
      <w:bookmarkEnd w:id="26791"/>
      <w:r>
        <w:rPr>
          <w:rtl/>
        </w:rPr>
        <w:t xml:space="preserve">כמובן </w:t>
      </w:r>
      <w:bookmarkStart w:id="26792" w:name="_ETM_Q66_487810"/>
      <w:bookmarkEnd w:id="26792"/>
      <w:r>
        <w:rPr>
          <w:rtl/>
        </w:rPr>
        <w:t>ל</w:t>
      </w:r>
      <w:bookmarkStart w:id="26793" w:name="_ETM_Q66_488350"/>
      <w:bookmarkEnd w:id="26793"/>
      <w:r>
        <w:rPr>
          <w:rFonts w:hint="cs"/>
          <w:rtl/>
        </w:rPr>
        <w:t>ה</w:t>
      </w:r>
      <w:r>
        <w:rPr>
          <w:rtl/>
        </w:rPr>
        <w:t xml:space="preserve">חזקה </w:t>
      </w:r>
      <w:bookmarkStart w:id="26794" w:name="_ETM_Q66_488799"/>
      <w:bookmarkEnd w:id="26794"/>
      <w:r>
        <w:rPr>
          <w:rtl/>
        </w:rPr>
        <w:t xml:space="preserve">ישראלית </w:t>
      </w:r>
      <w:bookmarkStart w:id="26795" w:name="_ETM_Q66_489219"/>
      <w:bookmarkEnd w:id="26795"/>
      <w:r>
        <w:rPr>
          <w:rtl/>
        </w:rPr>
        <w:t>מלאה</w:t>
      </w:r>
      <w:r>
        <w:rPr>
          <w:rFonts w:hint="cs"/>
          <w:rtl/>
        </w:rPr>
        <w:t>.</w:t>
      </w:r>
      <w:r>
        <w:rPr>
          <w:rtl/>
        </w:rPr>
        <w:t xml:space="preserve"> </w:t>
      </w:r>
      <w:bookmarkStart w:id="26796" w:name="_ETM_Q66_490969"/>
      <w:bookmarkEnd w:id="26796"/>
      <w:r>
        <w:rPr>
          <w:rtl/>
        </w:rPr>
        <w:t xml:space="preserve">גם </w:t>
      </w:r>
      <w:bookmarkStart w:id="26797" w:name="_ETM_Q66_491330"/>
      <w:bookmarkStart w:id="26798" w:name="_ETM_Q66_491419"/>
      <w:bookmarkEnd w:id="26797"/>
      <w:bookmarkEnd w:id="26798"/>
      <w:r>
        <w:rPr>
          <w:rFonts w:hint="cs"/>
          <w:rtl/>
        </w:rPr>
        <w:t xml:space="preserve">את </w:t>
      </w:r>
      <w:r>
        <w:rPr>
          <w:rtl/>
        </w:rPr>
        <w:t>ה</w:t>
      </w:r>
      <w:r>
        <w:rPr>
          <w:rFonts w:hint="cs"/>
          <w:rtl/>
        </w:rPr>
        <w:t>יי</w:t>
      </w:r>
      <w:r>
        <w:rPr>
          <w:rtl/>
        </w:rPr>
        <w:t xml:space="preserve">שובים </w:t>
      </w:r>
      <w:bookmarkStart w:id="26799" w:name="_ETM_Q66_491809"/>
      <w:bookmarkEnd w:id="26799"/>
      <w:r>
        <w:rPr>
          <w:rtl/>
        </w:rPr>
        <w:t xml:space="preserve">האלה </w:t>
      </w:r>
      <w:bookmarkStart w:id="26800" w:name="_ETM_Q66_492019"/>
      <w:bookmarkEnd w:id="26800"/>
      <w:r>
        <w:rPr>
          <w:rtl/>
        </w:rPr>
        <w:t xml:space="preserve">ביהודה </w:t>
      </w:r>
      <w:bookmarkStart w:id="26801" w:name="_ETM_Q66_492349"/>
      <w:bookmarkEnd w:id="26801"/>
      <w:r>
        <w:rPr>
          <w:rtl/>
        </w:rPr>
        <w:t xml:space="preserve">ושומרון </w:t>
      </w:r>
      <w:bookmarkStart w:id="26802" w:name="_ETM_Q66_492740"/>
      <w:bookmarkStart w:id="26803" w:name="_ETM_Q66_493190"/>
      <w:bookmarkEnd w:id="26802"/>
      <w:bookmarkEnd w:id="26803"/>
      <w:r>
        <w:rPr>
          <w:rtl/>
        </w:rPr>
        <w:t xml:space="preserve">ומסביב </w:t>
      </w:r>
      <w:bookmarkStart w:id="26804" w:name="_ETM_Q66_493820"/>
      <w:bookmarkEnd w:id="26804"/>
      <w:r>
        <w:rPr>
          <w:rtl/>
        </w:rPr>
        <w:t xml:space="preserve">ליהודה </w:t>
      </w:r>
      <w:bookmarkStart w:id="26805" w:name="_ETM_Q66_494119"/>
      <w:bookmarkEnd w:id="26805"/>
      <w:r>
        <w:rPr>
          <w:rtl/>
        </w:rPr>
        <w:t>ושומרון</w:t>
      </w:r>
      <w:r>
        <w:rPr>
          <w:rFonts w:hint="cs"/>
          <w:rtl/>
        </w:rPr>
        <w:t xml:space="preserve"> </w:t>
      </w:r>
      <w:bookmarkStart w:id="26806" w:name="_ETM_Q66_496000"/>
      <w:bookmarkStart w:id="26807" w:name="_ETM_Q66_496140"/>
      <w:bookmarkEnd w:id="26806"/>
      <w:bookmarkEnd w:id="26807"/>
      <w:r>
        <w:rPr>
          <w:rtl/>
        </w:rPr>
        <w:t xml:space="preserve">צריך </w:t>
      </w:r>
      <w:bookmarkStart w:id="26808" w:name="_ETM_Q66_496560"/>
      <w:bookmarkEnd w:id="26808"/>
      <w:r>
        <w:rPr>
          <w:rtl/>
        </w:rPr>
        <w:t xml:space="preserve">להכליל </w:t>
      </w:r>
      <w:bookmarkStart w:id="26809" w:name="_ETM_Q66_497100"/>
      <w:bookmarkEnd w:id="26809"/>
      <w:r>
        <w:rPr>
          <w:rtl/>
        </w:rPr>
        <w:t xml:space="preserve">בתוך </w:t>
      </w:r>
      <w:bookmarkStart w:id="26810" w:name="_ETM_Q66_497430"/>
      <w:bookmarkEnd w:id="26810"/>
      <w:r>
        <w:rPr>
          <w:rtl/>
        </w:rPr>
        <w:t xml:space="preserve">החוק </w:t>
      </w:r>
      <w:bookmarkStart w:id="26811" w:name="_ETM_Q66_497699"/>
      <w:bookmarkEnd w:id="26811"/>
      <w:r>
        <w:rPr>
          <w:rtl/>
        </w:rPr>
        <w:t>הזה</w:t>
      </w:r>
      <w:r>
        <w:rPr>
          <w:rFonts w:hint="cs"/>
          <w:rtl/>
        </w:rPr>
        <w:t>,</w:t>
      </w:r>
      <w:r>
        <w:rPr>
          <w:rtl/>
        </w:rPr>
        <w:t xml:space="preserve"> </w:t>
      </w:r>
      <w:bookmarkStart w:id="26812" w:name="_ETM_Q66_497880"/>
      <w:bookmarkEnd w:id="26812"/>
      <w:r>
        <w:rPr>
          <w:rFonts w:hint="cs"/>
          <w:rtl/>
        </w:rPr>
        <w:t>ו</w:t>
      </w:r>
      <w:r>
        <w:rPr>
          <w:rtl/>
        </w:rPr>
        <w:t xml:space="preserve">למצוא </w:t>
      </w:r>
      <w:bookmarkStart w:id="26813" w:name="_ETM_Q66_498119"/>
      <w:bookmarkEnd w:id="26813"/>
      <w:r>
        <w:rPr>
          <w:rtl/>
        </w:rPr>
        <w:t xml:space="preserve">את </w:t>
      </w:r>
      <w:bookmarkStart w:id="26814" w:name="_ETM_Q66_498180"/>
      <w:bookmarkEnd w:id="26814"/>
      <w:r>
        <w:rPr>
          <w:rtl/>
        </w:rPr>
        <w:t xml:space="preserve">הדרך </w:t>
      </w:r>
      <w:bookmarkStart w:id="26815" w:name="_ETM_Q66_498449"/>
      <w:bookmarkEnd w:id="26815"/>
      <w:r>
        <w:rPr>
          <w:rtl/>
        </w:rPr>
        <w:t xml:space="preserve">להכליל </w:t>
      </w:r>
      <w:bookmarkStart w:id="26816" w:name="_ETM_Q66_498930"/>
      <w:bookmarkEnd w:id="26816"/>
      <w:r>
        <w:rPr>
          <w:rtl/>
        </w:rPr>
        <w:t xml:space="preserve">אותם </w:t>
      </w:r>
      <w:bookmarkStart w:id="26817" w:name="_ETM_Q66_499260"/>
      <w:bookmarkEnd w:id="26817"/>
      <w:r>
        <w:rPr>
          <w:rtl/>
        </w:rPr>
        <w:t>ולה</w:t>
      </w:r>
      <w:r>
        <w:rPr>
          <w:rFonts w:hint="cs"/>
          <w:rtl/>
        </w:rPr>
        <w:t>ח</w:t>
      </w:r>
      <w:r>
        <w:rPr>
          <w:rtl/>
        </w:rPr>
        <w:t xml:space="preserve">יל </w:t>
      </w:r>
      <w:bookmarkStart w:id="26818" w:name="_ETM_Q66_499860"/>
      <w:bookmarkStart w:id="26819" w:name="_ETM_Q66_500189"/>
      <w:bookmarkEnd w:id="26818"/>
      <w:bookmarkEnd w:id="26819"/>
      <w:r>
        <w:rPr>
          <w:rtl/>
        </w:rPr>
        <w:t xml:space="preserve">את </w:t>
      </w:r>
      <w:bookmarkStart w:id="26820" w:name="_ETM_Q66_500310"/>
      <w:bookmarkEnd w:id="26820"/>
      <w:r>
        <w:rPr>
          <w:rtl/>
        </w:rPr>
        <w:t xml:space="preserve">הכלל </w:t>
      </w:r>
      <w:bookmarkStart w:id="26821" w:name="_ETM_Q66_500699"/>
      <w:bookmarkEnd w:id="26821"/>
      <w:r>
        <w:rPr>
          <w:rtl/>
        </w:rPr>
        <w:t xml:space="preserve">הזה </w:t>
      </w:r>
      <w:bookmarkStart w:id="26822" w:name="_ETM_Q66_501420"/>
      <w:bookmarkEnd w:id="26822"/>
      <w:r w:rsidR="00D925EE">
        <w:rPr>
          <w:rFonts w:hint="cs"/>
          <w:rtl/>
        </w:rPr>
        <w:t xml:space="preserve">גם </w:t>
      </w:r>
      <w:r>
        <w:rPr>
          <w:rtl/>
        </w:rPr>
        <w:t>עליהם</w:t>
      </w:r>
      <w:r>
        <w:rPr>
          <w:rFonts w:hint="cs"/>
          <w:rtl/>
        </w:rPr>
        <w:t>.</w:t>
      </w:r>
      <w:r>
        <w:rPr>
          <w:rtl/>
        </w:rPr>
        <w:t xml:space="preserve"> </w:t>
      </w:r>
      <w:bookmarkStart w:id="26823" w:name="_ETM_Q66_502170"/>
      <w:bookmarkEnd w:id="26823"/>
      <w:r>
        <w:rPr>
          <w:rtl/>
        </w:rPr>
        <w:t xml:space="preserve">כי </w:t>
      </w:r>
      <w:bookmarkStart w:id="26824" w:name="_ETM_Q66_502439"/>
      <w:bookmarkEnd w:id="26824"/>
      <w:r>
        <w:rPr>
          <w:rtl/>
        </w:rPr>
        <w:t xml:space="preserve">אם </w:t>
      </w:r>
      <w:bookmarkStart w:id="26825" w:name="_ETM_Q66_502829"/>
      <w:bookmarkEnd w:id="26825"/>
      <w:r>
        <w:rPr>
          <w:rtl/>
        </w:rPr>
        <w:t>י</w:t>
      </w:r>
      <w:r>
        <w:rPr>
          <w:rFonts w:hint="cs"/>
          <w:rtl/>
        </w:rPr>
        <w:t>י</w:t>
      </w:r>
      <w:r>
        <w:rPr>
          <w:rtl/>
        </w:rPr>
        <w:t xml:space="preserve">שוב </w:t>
      </w:r>
      <w:bookmarkStart w:id="26826" w:name="_ETM_Q66_503220"/>
      <w:bookmarkEnd w:id="26826"/>
      <w:r>
        <w:rPr>
          <w:rtl/>
        </w:rPr>
        <w:t xml:space="preserve">כמו </w:t>
      </w:r>
      <w:bookmarkStart w:id="26827" w:name="_ETM_Q66_503430"/>
      <w:bookmarkEnd w:id="26827"/>
      <w:r>
        <w:rPr>
          <w:rtl/>
        </w:rPr>
        <w:t xml:space="preserve">כוכב </w:t>
      </w:r>
      <w:bookmarkStart w:id="26828" w:name="_ETM_Q66_503849"/>
      <w:bookmarkEnd w:id="26828"/>
      <w:r>
        <w:rPr>
          <w:rtl/>
        </w:rPr>
        <w:t xml:space="preserve">יאיר </w:t>
      </w:r>
      <w:bookmarkStart w:id="26829" w:name="_ETM_Q66_504180"/>
      <w:bookmarkEnd w:id="26829"/>
      <w:r>
        <w:rPr>
          <w:rFonts w:hint="cs"/>
          <w:rtl/>
        </w:rPr>
        <w:t xml:space="preserve">– </w:t>
      </w:r>
      <w:r>
        <w:rPr>
          <w:rtl/>
        </w:rPr>
        <w:t xml:space="preserve">ולא </w:t>
      </w:r>
      <w:bookmarkStart w:id="26830" w:name="_ETM_Q66_504419"/>
      <w:bookmarkEnd w:id="26830"/>
      <w:r>
        <w:rPr>
          <w:rtl/>
        </w:rPr>
        <w:t xml:space="preserve">רק </w:t>
      </w:r>
      <w:bookmarkStart w:id="26831" w:name="_ETM_Q66_504599"/>
      <w:bookmarkEnd w:id="26831"/>
      <w:r>
        <w:rPr>
          <w:rtl/>
        </w:rPr>
        <w:t xml:space="preserve">על </w:t>
      </w:r>
      <w:bookmarkStart w:id="26832" w:name="_ETM_Q66_504720"/>
      <w:bookmarkEnd w:id="26832"/>
      <w:r>
        <w:rPr>
          <w:rtl/>
        </w:rPr>
        <w:t>הברחה</w:t>
      </w:r>
      <w:r>
        <w:rPr>
          <w:rFonts w:hint="cs"/>
          <w:rtl/>
        </w:rPr>
        <w:t>,</w:t>
      </w:r>
      <w:r>
        <w:rPr>
          <w:rtl/>
        </w:rPr>
        <w:t xml:space="preserve"> </w:t>
      </w:r>
      <w:bookmarkStart w:id="26833" w:name="_ETM_Q66_505730"/>
      <w:bookmarkEnd w:id="26833"/>
      <w:r>
        <w:rPr>
          <w:rFonts w:hint="cs"/>
          <w:rtl/>
        </w:rPr>
        <w:t xml:space="preserve">אלא </w:t>
      </w:r>
      <w:r>
        <w:rPr>
          <w:rtl/>
        </w:rPr>
        <w:t xml:space="preserve">על </w:t>
      </w:r>
      <w:bookmarkStart w:id="26834" w:name="_ETM_Q66_506060"/>
      <w:bookmarkEnd w:id="26834"/>
      <w:r>
        <w:rPr>
          <w:rtl/>
        </w:rPr>
        <w:t xml:space="preserve">תקיפה </w:t>
      </w:r>
      <w:bookmarkStart w:id="26835" w:name="_ETM_Q66_506690"/>
      <w:bookmarkEnd w:id="26835"/>
      <w:r>
        <w:rPr>
          <w:rtl/>
        </w:rPr>
        <w:t xml:space="preserve">ממונית </w:t>
      </w:r>
      <w:bookmarkStart w:id="26836" w:name="_ETM_Q66_507470"/>
      <w:bookmarkEnd w:id="26836"/>
      <w:r>
        <w:rPr>
          <w:rFonts w:hint="cs"/>
          <w:rtl/>
        </w:rPr>
        <w:t xml:space="preserve">– </w:t>
      </w:r>
      <w:bookmarkStart w:id="26837" w:name="_ETM_Q66_507619"/>
      <w:bookmarkEnd w:id="26837"/>
      <w:r>
        <w:rPr>
          <w:rtl/>
        </w:rPr>
        <w:t xml:space="preserve">אם </w:t>
      </w:r>
      <w:bookmarkStart w:id="26838" w:name="_ETM_Q66_507710"/>
      <w:bookmarkEnd w:id="26838"/>
      <w:r>
        <w:rPr>
          <w:rFonts w:hint="cs"/>
          <w:rtl/>
        </w:rPr>
        <w:t xml:space="preserve">יישוב </w:t>
      </w:r>
      <w:bookmarkStart w:id="26839" w:name="_ETM_Q66_507950"/>
      <w:bookmarkEnd w:id="26839"/>
      <w:r>
        <w:rPr>
          <w:rtl/>
        </w:rPr>
        <w:t xml:space="preserve">כמו </w:t>
      </w:r>
      <w:bookmarkStart w:id="26840" w:name="_ETM_Q66_508130"/>
      <w:bookmarkEnd w:id="26840"/>
      <w:r>
        <w:rPr>
          <w:rtl/>
        </w:rPr>
        <w:t xml:space="preserve">כוכב </w:t>
      </w:r>
      <w:bookmarkStart w:id="26841" w:name="_ETM_Q66_508490"/>
      <w:bookmarkEnd w:id="26841"/>
      <w:r>
        <w:rPr>
          <w:rtl/>
        </w:rPr>
        <w:t xml:space="preserve">יאיר </w:t>
      </w:r>
      <w:bookmarkStart w:id="26842" w:name="_ETM_Q66_509240"/>
      <w:bookmarkEnd w:id="26842"/>
      <w:r>
        <w:rPr>
          <w:rtl/>
        </w:rPr>
        <w:t xml:space="preserve">מותקף </w:t>
      </w:r>
      <w:bookmarkStart w:id="26843" w:name="_ETM_Q66_509990"/>
      <w:bookmarkEnd w:id="26843"/>
      <w:r>
        <w:rPr>
          <w:rtl/>
        </w:rPr>
        <w:t xml:space="preserve">מכפר </w:t>
      </w:r>
      <w:bookmarkStart w:id="26844" w:name="_ETM_Q66_511460"/>
      <w:bookmarkEnd w:id="26844"/>
      <w:r>
        <w:rPr>
          <w:rtl/>
        </w:rPr>
        <w:t xml:space="preserve">ערבי </w:t>
      </w:r>
      <w:bookmarkStart w:id="26845" w:name="_ETM_Q66_511970"/>
      <w:bookmarkEnd w:id="26845"/>
      <w:r>
        <w:rPr>
          <w:rtl/>
        </w:rPr>
        <w:t xml:space="preserve">ביהודה </w:t>
      </w:r>
      <w:bookmarkStart w:id="26846" w:name="_ETM_Q66_512329"/>
      <w:bookmarkEnd w:id="26846"/>
      <w:r>
        <w:rPr>
          <w:rtl/>
        </w:rPr>
        <w:t>ושומרון</w:t>
      </w:r>
      <w:r>
        <w:rPr>
          <w:rFonts w:hint="cs"/>
          <w:rtl/>
        </w:rPr>
        <w:t>,</w:t>
      </w:r>
      <w:r>
        <w:rPr>
          <w:rtl/>
        </w:rPr>
        <w:t xml:space="preserve"> </w:t>
      </w:r>
      <w:bookmarkStart w:id="26847" w:name="_ETM_Q66_513140"/>
      <w:bookmarkEnd w:id="26847"/>
      <w:r>
        <w:rPr>
          <w:rtl/>
        </w:rPr>
        <w:t xml:space="preserve">הרי </w:t>
      </w:r>
      <w:bookmarkStart w:id="26848" w:name="_ETM_Q66_513350"/>
      <w:bookmarkEnd w:id="26848"/>
      <w:r>
        <w:rPr>
          <w:rtl/>
        </w:rPr>
        <w:t xml:space="preserve">הוא </w:t>
      </w:r>
      <w:bookmarkStart w:id="26849" w:name="_ETM_Q66_513410"/>
      <w:bookmarkEnd w:id="26849"/>
      <w:r>
        <w:rPr>
          <w:rtl/>
        </w:rPr>
        <w:t xml:space="preserve">צריך </w:t>
      </w:r>
      <w:bookmarkStart w:id="26850" w:name="_ETM_Q66_513680"/>
      <w:bookmarkEnd w:id="26850"/>
      <w:r>
        <w:rPr>
          <w:rtl/>
        </w:rPr>
        <w:t xml:space="preserve">להיכלל </w:t>
      </w:r>
      <w:bookmarkStart w:id="26851" w:name="_ETM_Q66_514100"/>
      <w:bookmarkEnd w:id="26851"/>
      <w:r>
        <w:rPr>
          <w:rtl/>
        </w:rPr>
        <w:t>בחוק</w:t>
      </w:r>
      <w:r>
        <w:rPr>
          <w:rFonts w:hint="cs"/>
          <w:rtl/>
        </w:rPr>
        <w:t>.</w:t>
      </w:r>
      <w:r>
        <w:rPr>
          <w:rtl/>
        </w:rPr>
        <w:t xml:space="preserve"> </w:t>
      </w:r>
      <w:bookmarkStart w:id="26852" w:name="_ETM_Q66_514430"/>
      <w:bookmarkEnd w:id="26852"/>
      <w:r>
        <w:rPr>
          <w:rtl/>
        </w:rPr>
        <w:t xml:space="preserve">זה </w:t>
      </w:r>
      <w:bookmarkStart w:id="26853" w:name="_ETM_Q66_514550"/>
      <w:bookmarkEnd w:id="26853"/>
      <w:r>
        <w:rPr>
          <w:rtl/>
        </w:rPr>
        <w:t xml:space="preserve">בדיוק </w:t>
      </w:r>
      <w:bookmarkStart w:id="26854" w:name="_ETM_Q66_515180"/>
      <w:bookmarkEnd w:id="26854"/>
      <w:r>
        <w:rPr>
          <w:rtl/>
        </w:rPr>
        <w:t xml:space="preserve">אותם </w:t>
      </w:r>
      <w:bookmarkStart w:id="26855" w:name="_ETM_Q66_515480"/>
      <w:bookmarkEnd w:id="26855"/>
      <w:r>
        <w:rPr>
          <w:rtl/>
        </w:rPr>
        <w:t xml:space="preserve">אלמנטים </w:t>
      </w:r>
      <w:bookmarkStart w:id="26856" w:name="_ETM_Q66_516440"/>
      <w:bookmarkEnd w:id="26856"/>
      <w:r>
        <w:rPr>
          <w:rtl/>
        </w:rPr>
        <w:t xml:space="preserve">שהחוק </w:t>
      </w:r>
      <w:bookmarkStart w:id="26857" w:name="_ETM_Q66_516980"/>
      <w:bookmarkStart w:id="26858" w:name="_ETM_Q66_517550"/>
      <w:bookmarkEnd w:id="26857"/>
      <w:bookmarkEnd w:id="26858"/>
      <w:r>
        <w:rPr>
          <w:rtl/>
        </w:rPr>
        <w:t xml:space="preserve">החשוב </w:t>
      </w:r>
      <w:bookmarkStart w:id="26859" w:name="_ETM_Q66_518000"/>
      <w:bookmarkEnd w:id="26859"/>
      <w:r>
        <w:rPr>
          <w:rtl/>
        </w:rPr>
        <w:t xml:space="preserve">הזה </w:t>
      </w:r>
      <w:bookmarkStart w:id="26860" w:name="_ETM_Q66_518570"/>
      <w:bookmarkStart w:id="26861" w:name="_ETM_Q66_519620"/>
      <w:bookmarkEnd w:id="26860"/>
      <w:bookmarkEnd w:id="26861"/>
      <w:r>
        <w:rPr>
          <w:rtl/>
        </w:rPr>
        <w:t xml:space="preserve">אמור </w:t>
      </w:r>
      <w:bookmarkStart w:id="26862" w:name="_ETM_Q66_519890"/>
      <w:bookmarkEnd w:id="26862"/>
      <w:r>
        <w:rPr>
          <w:rtl/>
        </w:rPr>
        <w:t xml:space="preserve">לחול </w:t>
      </w:r>
      <w:bookmarkStart w:id="26863" w:name="_ETM_Q66_520219"/>
      <w:bookmarkEnd w:id="26863"/>
      <w:r>
        <w:rPr>
          <w:rtl/>
        </w:rPr>
        <w:t>עליהם</w:t>
      </w:r>
      <w:r w:rsidR="00D925EE">
        <w:rPr>
          <w:rFonts w:hint="cs"/>
          <w:rtl/>
        </w:rPr>
        <w:t>,</w:t>
      </w:r>
      <w:r>
        <w:rPr>
          <w:rtl/>
        </w:rPr>
        <w:t xml:space="preserve"> </w:t>
      </w:r>
      <w:bookmarkStart w:id="26864" w:name="_ETM_Q66_521420"/>
      <w:bookmarkEnd w:id="26864"/>
      <w:r>
        <w:rPr>
          <w:rtl/>
        </w:rPr>
        <w:t xml:space="preserve">ופשוט </w:t>
      </w:r>
      <w:bookmarkStart w:id="26865" w:name="_ETM_Q66_522020"/>
      <w:bookmarkEnd w:id="26865"/>
      <w:r>
        <w:rPr>
          <w:rtl/>
        </w:rPr>
        <w:t xml:space="preserve">יש </w:t>
      </w:r>
      <w:bookmarkStart w:id="26866" w:name="_ETM_Q66_522140"/>
      <w:bookmarkEnd w:id="26866"/>
      <w:r>
        <w:rPr>
          <w:rtl/>
        </w:rPr>
        <w:t>ל</w:t>
      </w:r>
      <w:r>
        <w:rPr>
          <w:rFonts w:hint="cs"/>
          <w:rtl/>
        </w:rPr>
        <w:t xml:space="preserve">פרוס </w:t>
      </w:r>
      <w:bookmarkStart w:id="26867" w:name="_ETM_Q66_522589"/>
      <w:bookmarkEnd w:id="26867"/>
      <w:r>
        <w:rPr>
          <w:rtl/>
        </w:rPr>
        <w:t xml:space="preserve">את </w:t>
      </w:r>
      <w:bookmarkStart w:id="26868" w:name="_ETM_Q66_522680"/>
      <w:bookmarkEnd w:id="26868"/>
      <w:r>
        <w:rPr>
          <w:rtl/>
        </w:rPr>
        <w:t xml:space="preserve">הגבולות </w:t>
      </w:r>
      <w:bookmarkStart w:id="26869" w:name="_ETM_Q66_523129"/>
      <w:bookmarkEnd w:id="26869"/>
      <w:r>
        <w:rPr>
          <w:rtl/>
        </w:rPr>
        <w:t>שלו</w:t>
      </w:r>
      <w:r>
        <w:rPr>
          <w:rFonts w:hint="cs"/>
          <w:rtl/>
        </w:rPr>
        <w:t>.</w:t>
      </w:r>
    </w:p>
    <w:p w:rsidR="00582BCE" w:rsidRDefault="00582BCE" w:rsidP="00FD2177">
      <w:pPr>
        <w:rPr>
          <w:rtl/>
        </w:rPr>
      </w:pPr>
    </w:p>
    <w:p w:rsidR="00582BCE" w:rsidRDefault="00582BCE" w:rsidP="00FD2177">
      <w:pPr>
        <w:pStyle w:val="af6"/>
        <w:keepNext/>
        <w:rPr>
          <w:rtl/>
        </w:rPr>
      </w:pPr>
      <w:r w:rsidRPr="00971DE5">
        <w:rPr>
          <w:rStyle w:val="TagStyle"/>
          <w:rtl/>
        </w:rPr>
        <w:t xml:space="preserve"> &lt;&lt; יור &gt;&gt; </w:t>
      </w:r>
      <w:r>
        <w:rPr>
          <w:rtl/>
        </w:rPr>
        <w:t>היו"ר ארז מלול:</w:t>
      </w:r>
      <w:r w:rsidRPr="00971DE5">
        <w:rPr>
          <w:rStyle w:val="TagStyle"/>
          <w:rtl/>
        </w:rPr>
        <w:t xml:space="preserve"> &lt;&lt; יור &gt;&gt;</w:t>
      </w:r>
      <w:r>
        <w:rPr>
          <w:rtl/>
        </w:rPr>
        <w:t xml:space="preserve"> </w:t>
      </w:r>
    </w:p>
    <w:p w:rsidR="00582BCE" w:rsidRDefault="00582BCE" w:rsidP="00D23E4A">
      <w:pPr>
        <w:rPr>
          <w:rtl/>
        </w:rPr>
      </w:pPr>
    </w:p>
    <w:p w:rsidR="00582BCE" w:rsidRDefault="00582BCE" w:rsidP="00FD2177">
      <w:pPr>
        <w:rPr>
          <w:rtl/>
        </w:rPr>
      </w:pPr>
      <w:bookmarkStart w:id="26870" w:name="_ETM_Q66_522000"/>
      <w:bookmarkStart w:id="26871" w:name="_ETM_Q66_523399"/>
      <w:bookmarkEnd w:id="26870"/>
      <w:bookmarkEnd w:id="26871"/>
      <w:r>
        <w:rPr>
          <w:rFonts w:hint="cs"/>
          <w:rtl/>
        </w:rPr>
        <w:t xml:space="preserve">אתה לא מתנגד לחוק, </w:t>
      </w:r>
      <w:r>
        <w:rPr>
          <w:rtl/>
        </w:rPr>
        <w:t xml:space="preserve">אתה </w:t>
      </w:r>
      <w:bookmarkStart w:id="26872" w:name="_ETM_Q66_523520"/>
      <w:bookmarkEnd w:id="26872"/>
      <w:r>
        <w:rPr>
          <w:rtl/>
        </w:rPr>
        <w:t xml:space="preserve">רוצה </w:t>
      </w:r>
      <w:bookmarkStart w:id="26873" w:name="_ETM_Q66_523760"/>
      <w:bookmarkEnd w:id="26873"/>
      <w:r>
        <w:rPr>
          <w:rtl/>
        </w:rPr>
        <w:t xml:space="preserve">להרחיב </w:t>
      </w:r>
      <w:bookmarkStart w:id="26874" w:name="_ETM_Q66_524210"/>
      <w:bookmarkEnd w:id="26874"/>
      <w:r>
        <w:rPr>
          <w:rFonts w:hint="cs"/>
          <w:rtl/>
        </w:rPr>
        <w:t>אותו.</w:t>
      </w:r>
    </w:p>
    <w:p w:rsidR="00582BCE" w:rsidRDefault="00582BCE" w:rsidP="00FD2177">
      <w:pPr>
        <w:rPr>
          <w:rtl/>
        </w:rPr>
      </w:pPr>
    </w:p>
    <w:p w:rsidR="00582BCE" w:rsidRDefault="00582BCE" w:rsidP="00FD2177">
      <w:pPr>
        <w:pStyle w:val="-"/>
        <w:keepNext/>
        <w:rPr>
          <w:rtl/>
        </w:rPr>
      </w:pPr>
      <w:bookmarkStart w:id="26875" w:name="ET_speakercontinue_6549_30"/>
      <w:r w:rsidRPr="00971DE5">
        <w:rPr>
          <w:rStyle w:val="TagStyle"/>
          <w:rtl/>
        </w:rPr>
        <w:t xml:space="preserve"> &lt;&lt; דובר_המשך &gt;&gt; </w:t>
      </w:r>
      <w:r>
        <w:rPr>
          <w:rtl/>
        </w:rPr>
        <w:t>אביחי אברהם בוארון (הליכוד):</w:t>
      </w:r>
      <w:r w:rsidRPr="00971DE5">
        <w:rPr>
          <w:rStyle w:val="TagStyle"/>
          <w:rtl/>
        </w:rPr>
        <w:t xml:space="preserve"> &lt;&lt; דובר_המשך &gt;&gt;</w:t>
      </w:r>
      <w:r>
        <w:rPr>
          <w:rtl/>
        </w:rPr>
        <w:t xml:space="preserve"> </w:t>
      </w:r>
      <w:bookmarkEnd w:id="26875"/>
    </w:p>
    <w:p w:rsidR="00582BCE" w:rsidRDefault="00582BCE" w:rsidP="00D23E4A">
      <w:pPr>
        <w:rPr>
          <w:rtl/>
        </w:rPr>
      </w:pPr>
    </w:p>
    <w:p w:rsidR="00582BCE" w:rsidRDefault="00582BCE" w:rsidP="00D925EE">
      <w:pPr>
        <w:rPr>
          <w:rtl/>
        </w:rPr>
      </w:pPr>
      <w:bookmarkStart w:id="26876" w:name="_ETM_Q66_521000"/>
      <w:bookmarkStart w:id="26877" w:name="_ETM_Q66_520000"/>
      <w:bookmarkEnd w:id="26876"/>
      <w:bookmarkEnd w:id="26877"/>
      <w:r>
        <w:rPr>
          <w:rtl/>
        </w:rPr>
        <w:t xml:space="preserve">לא </w:t>
      </w:r>
      <w:bookmarkStart w:id="26878" w:name="_ETM_Q66_524390"/>
      <w:bookmarkEnd w:id="26878"/>
      <w:r>
        <w:rPr>
          <w:rtl/>
        </w:rPr>
        <w:t xml:space="preserve">למהותו </w:t>
      </w:r>
      <w:bookmarkStart w:id="26879" w:name="_ETM_Q66_525079"/>
      <w:bookmarkEnd w:id="26879"/>
      <w:r>
        <w:rPr>
          <w:rtl/>
        </w:rPr>
        <w:t xml:space="preserve">אלא </w:t>
      </w:r>
      <w:bookmarkStart w:id="26880" w:name="_ETM_Q66_525260"/>
      <w:bookmarkEnd w:id="26880"/>
      <w:r>
        <w:rPr>
          <w:rtl/>
        </w:rPr>
        <w:t>לצורתו</w:t>
      </w:r>
      <w:r w:rsidR="00D925EE">
        <w:rPr>
          <w:rFonts w:hint="cs"/>
          <w:rtl/>
        </w:rPr>
        <w:t>,</w:t>
      </w:r>
      <w:r>
        <w:rPr>
          <w:rtl/>
        </w:rPr>
        <w:t xml:space="preserve"> </w:t>
      </w:r>
      <w:bookmarkStart w:id="26881" w:name="_ETM_Q66_526250"/>
      <w:bookmarkEnd w:id="26881"/>
      <w:r>
        <w:rPr>
          <w:rtl/>
        </w:rPr>
        <w:t xml:space="preserve">נאמר </w:t>
      </w:r>
      <w:bookmarkStart w:id="26882" w:name="_ETM_Q66_526520"/>
      <w:bookmarkEnd w:id="26882"/>
      <w:r>
        <w:rPr>
          <w:rtl/>
        </w:rPr>
        <w:t xml:space="preserve">זאת </w:t>
      </w:r>
      <w:bookmarkStart w:id="26883" w:name="_ETM_Q66_526699"/>
      <w:bookmarkEnd w:id="26883"/>
      <w:r>
        <w:rPr>
          <w:rtl/>
        </w:rPr>
        <w:t>כך</w:t>
      </w:r>
      <w:r>
        <w:rPr>
          <w:rFonts w:hint="cs"/>
          <w:rtl/>
        </w:rPr>
        <w:t>.</w:t>
      </w:r>
    </w:p>
    <w:p w:rsidR="00582BCE" w:rsidRDefault="00582BCE" w:rsidP="00FD2177">
      <w:pPr>
        <w:rPr>
          <w:rtl/>
        </w:rPr>
      </w:pPr>
    </w:p>
    <w:p w:rsidR="00582BCE" w:rsidRDefault="00582BCE" w:rsidP="00FD2177">
      <w:pPr>
        <w:pStyle w:val="af6"/>
        <w:keepNext/>
        <w:rPr>
          <w:rtl/>
        </w:rPr>
      </w:pPr>
      <w:r w:rsidRPr="00971DE5">
        <w:rPr>
          <w:rStyle w:val="TagStyle"/>
          <w:rtl/>
        </w:rPr>
        <w:t xml:space="preserve"> &lt;&lt; יור &gt;&gt; </w:t>
      </w:r>
      <w:r>
        <w:rPr>
          <w:rtl/>
        </w:rPr>
        <w:t>היו"ר ארז מלול:</w:t>
      </w:r>
      <w:r w:rsidRPr="00971DE5">
        <w:rPr>
          <w:rStyle w:val="TagStyle"/>
          <w:rtl/>
        </w:rPr>
        <w:t xml:space="preserve"> &lt;&lt; יור &gt;&gt;</w:t>
      </w:r>
      <w:r>
        <w:rPr>
          <w:rtl/>
        </w:rPr>
        <w:t xml:space="preserve"> </w:t>
      </w:r>
    </w:p>
    <w:p w:rsidR="00582BCE" w:rsidRDefault="00582BCE" w:rsidP="00D23E4A">
      <w:pPr>
        <w:rPr>
          <w:rtl/>
        </w:rPr>
      </w:pPr>
    </w:p>
    <w:p w:rsidR="00582BCE" w:rsidRDefault="00582BCE" w:rsidP="00FD2177">
      <w:pPr>
        <w:rPr>
          <w:rtl/>
        </w:rPr>
      </w:pPr>
      <w:bookmarkStart w:id="26884" w:name="_ETM_Q66_526000"/>
      <w:bookmarkEnd w:id="26884"/>
      <w:r>
        <w:rPr>
          <w:rFonts w:hint="cs"/>
          <w:rtl/>
        </w:rPr>
        <w:t xml:space="preserve">לצורתו. צורנית. </w:t>
      </w:r>
    </w:p>
    <w:p w:rsidR="00582BCE" w:rsidRDefault="00582BCE" w:rsidP="00FD2177">
      <w:pPr>
        <w:rPr>
          <w:rtl/>
        </w:rPr>
      </w:pPr>
    </w:p>
    <w:p w:rsidR="00582BCE" w:rsidRDefault="00582BCE" w:rsidP="00FD2177">
      <w:pPr>
        <w:pStyle w:val="-"/>
        <w:keepNext/>
        <w:rPr>
          <w:rtl/>
        </w:rPr>
      </w:pPr>
      <w:bookmarkStart w:id="26885" w:name="ET_speakercontinue_6549_32"/>
      <w:r w:rsidRPr="00971DE5">
        <w:rPr>
          <w:rStyle w:val="TagStyle"/>
          <w:rtl/>
        </w:rPr>
        <w:t xml:space="preserve"> &lt;&lt; דובר_המשך &gt;&gt; </w:t>
      </w:r>
      <w:r>
        <w:rPr>
          <w:rtl/>
        </w:rPr>
        <w:t>אביחי אברהם בוארון (הליכוד):</w:t>
      </w:r>
      <w:r w:rsidRPr="00971DE5">
        <w:rPr>
          <w:rStyle w:val="TagStyle"/>
          <w:rtl/>
        </w:rPr>
        <w:t xml:space="preserve"> &lt;&lt; דובר_המשך &gt;&gt;</w:t>
      </w:r>
      <w:r>
        <w:rPr>
          <w:rtl/>
        </w:rPr>
        <w:t xml:space="preserve"> </w:t>
      </w:r>
      <w:bookmarkEnd w:id="26885"/>
    </w:p>
    <w:p w:rsidR="00582BCE" w:rsidRDefault="00582BCE" w:rsidP="00D23E4A">
      <w:pPr>
        <w:rPr>
          <w:rtl/>
        </w:rPr>
      </w:pPr>
    </w:p>
    <w:p w:rsidR="00582BCE" w:rsidRDefault="00582BCE" w:rsidP="00D925EE">
      <w:pPr>
        <w:rPr>
          <w:rtl/>
        </w:rPr>
      </w:pPr>
      <w:bookmarkStart w:id="26886" w:name="_ETM_Q66_527000"/>
      <w:bookmarkStart w:id="26887" w:name="_ETM_Q66_525000"/>
      <w:bookmarkStart w:id="26888" w:name="_ETM_Q66_527779"/>
      <w:bookmarkEnd w:id="26886"/>
      <w:bookmarkEnd w:id="26887"/>
      <w:bookmarkEnd w:id="26888"/>
      <w:r>
        <w:rPr>
          <w:rtl/>
        </w:rPr>
        <w:t xml:space="preserve">בזמן </w:t>
      </w:r>
      <w:bookmarkStart w:id="26889" w:name="_ETM_Q66_528289"/>
      <w:bookmarkEnd w:id="26889"/>
      <w:r>
        <w:rPr>
          <w:rtl/>
        </w:rPr>
        <w:t xml:space="preserve">שנשאר </w:t>
      </w:r>
      <w:bookmarkStart w:id="26890" w:name="_ETM_Q66_528769"/>
      <w:bookmarkEnd w:id="26890"/>
      <w:r>
        <w:rPr>
          <w:rtl/>
        </w:rPr>
        <w:t xml:space="preserve">לי </w:t>
      </w:r>
      <w:bookmarkStart w:id="26891" w:name="_ETM_Q66_529370"/>
      <w:bookmarkEnd w:id="26891"/>
      <w:r>
        <w:rPr>
          <w:rtl/>
        </w:rPr>
        <w:t xml:space="preserve">אני </w:t>
      </w:r>
      <w:bookmarkStart w:id="26892" w:name="_ETM_Q66_529579"/>
      <w:bookmarkEnd w:id="26892"/>
      <w:r>
        <w:rPr>
          <w:rtl/>
        </w:rPr>
        <w:t xml:space="preserve">רוצה </w:t>
      </w:r>
      <w:bookmarkStart w:id="26893" w:name="_ETM_Q66_529789"/>
      <w:bookmarkEnd w:id="26893"/>
      <w:r>
        <w:rPr>
          <w:rtl/>
        </w:rPr>
        <w:t xml:space="preserve">לומר </w:t>
      </w:r>
      <w:bookmarkStart w:id="26894" w:name="_ETM_Q66_529969"/>
      <w:bookmarkEnd w:id="26894"/>
      <w:r>
        <w:rPr>
          <w:rtl/>
        </w:rPr>
        <w:t xml:space="preserve">את </w:t>
      </w:r>
      <w:bookmarkStart w:id="26895" w:name="_ETM_Q66_530029"/>
      <w:bookmarkEnd w:id="26895"/>
      <w:r>
        <w:rPr>
          <w:rtl/>
        </w:rPr>
        <w:t xml:space="preserve">הדברים </w:t>
      </w:r>
      <w:bookmarkStart w:id="26896" w:name="_ETM_Q66_530300"/>
      <w:bookmarkEnd w:id="26896"/>
      <w:r>
        <w:rPr>
          <w:rtl/>
        </w:rPr>
        <w:t>הבאים</w:t>
      </w:r>
      <w:bookmarkStart w:id="26897" w:name="_ETM_Q66_532449"/>
      <w:bookmarkEnd w:id="26897"/>
      <w:r>
        <w:rPr>
          <w:rFonts w:hint="cs"/>
          <w:rtl/>
        </w:rPr>
        <w:t xml:space="preserve"> </w:t>
      </w:r>
      <w:bookmarkStart w:id="26898" w:name="_ETM_Q66_532989"/>
      <w:bookmarkStart w:id="26899" w:name="_ETM_Q66_533710"/>
      <w:bookmarkEnd w:id="26898"/>
      <w:bookmarkEnd w:id="26899"/>
      <w:r w:rsidR="00D925EE">
        <w:rPr>
          <w:rFonts w:hint="eastAsia"/>
          <w:rtl/>
        </w:rPr>
        <w:t>–</w:t>
      </w:r>
      <w:r w:rsidR="00D925EE">
        <w:rPr>
          <w:rFonts w:hint="cs"/>
          <w:rtl/>
        </w:rPr>
        <w:t xml:space="preserve"> </w:t>
      </w:r>
      <w:r>
        <w:rPr>
          <w:rFonts w:hint="cs"/>
          <w:rtl/>
        </w:rPr>
        <w:t>מ</w:t>
      </w:r>
      <w:r>
        <w:rPr>
          <w:rtl/>
        </w:rPr>
        <w:t xml:space="preserve">עניין </w:t>
      </w:r>
      <w:bookmarkStart w:id="26900" w:name="_ETM_Q66_534250"/>
      <w:bookmarkEnd w:id="26900"/>
      <w:r>
        <w:rPr>
          <w:rtl/>
        </w:rPr>
        <w:t xml:space="preserve">לעניין </w:t>
      </w:r>
      <w:bookmarkStart w:id="26901" w:name="_ETM_Q66_534550"/>
      <w:bookmarkEnd w:id="26901"/>
      <w:r>
        <w:rPr>
          <w:rtl/>
        </w:rPr>
        <w:t xml:space="preserve">באותו </w:t>
      </w:r>
      <w:bookmarkStart w:id="26902" w:name="_ETM_Q66_534850"/>
      <w:bookmarkEnd w:id="26902"/>
      <w:r>
        <w:rPr>
          <w:rtl/>
        </w:rPr>
        <w:t>עניין</w:t>
      </w:r>
      <w:r>
        <w:rPr>
          <w:rFonts w:hint="cs"/>
          <w:rtl/>
        </w:rPr>
        <w:t>:</w:t>
      </w:r>
      <w:bookmarkStart w:id="26903" w:name="_ETM_Q66_535300"/>
      <w:bookmarkEnd w:id="26903"/>
      <w:r>
        <w:rPr>
          <w:rFonts w:hint="cs"/>
          <w:rtl/>
        </w:rPr>
        <w:t xml:space="preserve"> </w:t>
      </w:r>
      <w:r>
        <w:rPr>
          <w:rtl/>
        </w:rPr>
        <w:t xml:space="preserve">אתמול זכיתי </w:t>
      </w:r>
      <w:bookmarkStart w:id="26904" w:name="_ETM_Q66_535629"/>
      <w:bookmarkEnd w:id="26904"/>
      <w:r>
        <w:rPr>
          <w:rtl/>
        </w:rPr>
        <w:t xml:space="preserve">להשתתף </w:t>
      </w:r>
      <w:bookmarkStart w:id="26905" w:name="_ETM_Q66_536019"/>
      <w:bookmarkEnd w:id="26905"/>
      <w:r>
        <w:rPr>
          <w:rtl/>
        </w:rPr>
        <w:t xml:space="preserve">בחנוכת </w:t>
      </w:r>
      <w:bookmarkStart w:id="26906" w:name="_ETM_Q66_537420"/>
      <w:bookmarkStart w:id="26907" w:name="_ETM_Q66_537960"/>
      <w:bookmarkStart w:id="26908" w:name="_ETM_Q66_538140"/>
      <w:bookmarkEnd w:id="26906"/>
      <w:bookmarkEnd w:id="26907"/>
      <w:bookmarkEnd w:id="26908"/>
      <w:r>
        <w:rPr>
          <w:rtl/>
        </w:rPr>
        <w:t xml:space="preserve">תחילת </w:t>
      </w:r>
      <w:bookmarkStart w:id="26909" w:name="_ETM_Q66_538469"/>
      <w:bookmarkEnd w:id="26909"/>
      <w:r>
        <w:rPr>
          <w:rtl/>
        </w:rPr>
        <w:t xml:space="preserve">העבודות </w:t>
      </w:r>
      <w:bookmarkStart w:id="26910" w:name="_ETM_Q66_538860"/>
      <w:bookmarkEnd w:id="26910"/>
      <w:r>
        <w:rPr>
          <w:rtl/>
        </w:rPr>
        <w:t xml:space="preserve">על </w:t>
      </w:r>
      <w:bookmarkStart w:id="26911" w:name="_ETM_Q66_538980"/>
      <w:bookmarkEnd w:id="26911"/>
      <w:r>
        <w:rPr>
          <w:rtl/>
        </w:rPr>
        <w:t xml:space="preserve">כביש </w:t>
      </w:r>
      <w:bookmarkStart w:id="26912" w:name="_ETM_Q66_539250"/>
      <w:bookmarkEnd w:id="26912"/>
      <w:r>
        <w:rPr>
          <w:rtl/>
        </w:rPr>
        <w:t>60</w:t>
      </w:r>
      <w:bookmarkStart w:id="26913" w:name="_ETM_Q66_540539"/>
      <w:bookmarkEnd w:id="26913"/>
      <w:r>
        <w:rPr>
          <w:rFonts w:hint="cs"/>
          <w:rtl/>
        </w:rPr>
        <w:t xml:space="preserve">, </w:t>
      </w:r>
      <w:bookmarkStart w:id="26914" w:name="_ETM_Q66_540000"/>
      <w:bookmarkEnd w:id="26914"/>
      <w:r>
        <w:rPr>
          <w:rtl/>
        </w:rPr>
        <w:t xml:space="preserve">כביש </w:t>
      </w:r>
      <w:bookmarkStart w:id="26915" w:name="_ETM_Q66_540960"/>
      <w:bookmarkEnd w:id="26915"/>
      <w:r>
        <w:rPr>
          <w:rtl/>
        </w:rPr>
        <w:t xml:space="preserve">שהוא </w:t>
      </w:r>
      <w:bookmarkStart w:id="26916" w:name="_ETM_Q66_541170"/>
      <w:bookmarkEnd w:id="26916"/>
      <w:r>
        <w:rPr>
          <w:rFonts w:hint="cs"/>
          <w:rtl/>
        </w:rPr>
        <w:t xml:space="preserve">ציר </w:t>
      </w:r>
      <w:bookmarkStart w:id="26917" w:name="_ETM_Q66_541500"/>
      <w:bookmarkEnd w:id="26917"/>
      <w:r>
        <w:rPr>
          <w:rtl/>
        </w:rPr>
        <w:t>מרכזי</w:t>
      </w:r>
      <w:r>
        <w:rPr>
          <w:rFonts w:hint="cs"/>
          <w:rtl/>
        </w:rPr>
        <w:t xml:space="preserve"> בגב ההר. </w:t>
      </w:r>
      <w:bookmarkStart w:id="26918" w:name="_ETM_Q66_542820"/>
      <w:bookmarkStart w:id="26919" w:name="_ETM_Q66_543809"/>
      <w:bookmarkEnd w:id="26918"/>
      <w:bookmarkEnd w:id="26919"/>
      <w:r>
        <w:rPr>
          <w:rtl/>
        </w:rPr>
        <w:t xml:space="preserve">זה </w:t>
      </w:r>
      <w:bookmarkStart w:id="26920" w:name="_ETM_Q66_544020"/>
      <w:bookmarkEnd w:id="26920"/>
      <w:r>
        <w:rPr>
          <w:rtl/>
        </w:rPr>
        <w:t xml:space="preserve">נקרא </w:t>
      </w:r>
      <w:bookmarkStart w:id="26921" w:name="_ETM_Q66_544380"/>
      <w:bookmarkEnd w:id="26921"/>
      <w:r>
        <w:rPr>
          <w:rtl/>
        </w:rPr>
        <w:t xml:space="preserve">דרך </w:t>
      </w:r>
      <w:bookmarkStart w:id="26922" w:name="_ETM_Q66_544710"/>
      <w:bookmarkEnd w:id="26922"/>
      <w:r>
        <w:rPr>
          <w:rtl/>
        </w:rPr>
        <w:t>האבות</w:t>
      </w:r>
      <w:r>
        <w:rPr>
          <w:rFonts w:hint="cs"/>
          <w:rtl/>
        </w:rPr>
        <w:t>,</w:t>
      </w:r>
      <w:r>
        <w:rPr>
          <w:rtl/>
        </w:rPr>
        <w:t xml:space="preserve"> </w:t>
      </w:r>
      <w:bookmarkStart w:id="26923" w:name="_ETM_Q66_545520"/>
      <w:bookmarkEnd w:id="26923"/>
      <w:r>
        <w:rPr>
          <w:rtl/>
        </w:rPr>
        <w:t xml:space="preserve">אבל </w:t>
      </w:r>
      <w:bookmarkStart w:id="26924" w:name="_ETM_Q66_545759"/>
      <w:bookmarkEnd w:id="26924"/>
      <w:r>
        <w:rPr>
          <w:rtl/>
        </w:rPr>
        <w:t xml:space="preserve">אדוני </w:t>
      </w:r>
      <w:bookmarkStart w:id="26925" w:name="_ETM_Q66_546029"/>
      <w:bookmarkEnd w:id="26925"/>
      <w:r>
        <w:rPr>
          <w:rtl/>
        </w:rPr>
        <w:t>היושב-ראש</w:t>
      </w:r>
      <w:r>
        <w:rPr>
          <w:rFonts w:hint="cs"/>
          <w:rtl/>
        </w:rPr>
        <w:t>,</w:t>
      </w:r>
      <w:r>
        <w:rPr>
          <w:rtl/>
        </w:rPr>
        <w:t xml:space="preserve"> </w:t>
      </w:r>
      <w:bookmarkStart w:id="26926" w:name="_ETM_Q66_546390"/>
      <w:bookmarkEnd w:id="26926"/>
      <w:r>
        <w:rPr>
          <w:rtl/>
        </w:rPr>
        <w:t>חבר</w:t>
      </w:r>
      <w:r>
        <w:rPr>
          <w:rFonts w:hint="cs"/>
          <w:rtl/>
        </w:rPr>
        <w:t>י</w:t>
      </w:r>
      <w:r>
        <w:rPr>
          <w:rtl/>
        </w:rPr>
        <w:t xml:space="preserve">י </w:t>
      </w:r>
      <w:bookmarkStart w:id="26927" w:name="_ETM_Q66_546689"/>
      <w:bookmarkEnd w:id="26927"/>
      <w:r>
        <w:rPr>
          <w:rtl/>
        </w:rPr>
        <w:t xml:space="preserve">חברי </w:t>
      </w:r>
      <w:bookmarkStart w:id="26928" w:name="_ETM_Q66_546960"/>
      <w:bookmarkEnd w:id="26928"/>
      <w:r>
        <w:rPr>
          <w:rtl/>
        </w:rPr>
        <w:t>הכנסת</w:t>
      </w:r>
      <w:r>
        <w:rPr>
          <w:rFonts w:hint="cs"/>
          <w:rtl/>
        </w:rPr>
        <w:t>,</w:t>
      </w:r>
      <w:r>
        <w:rPr>
          <w:rtl/>
        </w:rPr>
        <w:t xml:space="preserve"> </w:t>
      </w:r>
      <w:bookmarkStart w:id="26929" w:name="_ETM_Q66_547770"/>
      <w:bookmarkEnd w:id="26929"/>
      <w:r>
        <w:rPr>
          <w:rtl/>
        </w:rPr>
        <w:t xml:space="preserve">זו </w:t>
      </w:r>
      <w:bookmarkStart w:id="26930" w:name="_ETM_Q66_548040"/>
      <w:bookmarkEnd w:id="26930"/>
      <w:r>
        <w:rPr>
          <w:rtl/>
        </w:rPr>
        <w:t xml:space="preserve">גם </w:t>
      </w:r>
      <w:bookmarkStart w:id="26931" w:name="_ETM_Q66_548279"/>
      <w:bookmarkEnd w:id="26931"/>
      <w:r>
        <w:rPr>
          <w:rtl/>
        </w:rPr>
        <w:t xml:space="preserve">דרך </w:t>
      </w:r>
      <w:bookmarkStart w:id="26932" w:name="_ETM_Q66_548700"/>
      <w:bookmarkEnd w:id="26932"/>
      <w:r>
        <w:rPr>
          <w:rtl/>
        </w:rPr>
        <w:t>הבנים</w:t>
      </w:r>
      <w:r>
        <w:rPr>
          <w:rFonts w:hint="cs"/>
          <w:rtl/>
        </w:rPr>
        <w:t>,</w:t>
      </w:r>
      <w:r>
        <w:rPr>
          <w:rtl/>
        </w:rPr>
        <w:t xml:space="preserve"> </w:t>
      </w:r>
      <w:bookmarkStart w:id="26933" w:name="_ETM_Q66_549810"/>
      <w:bookmarkEnd w:id="26933"/>
      <w:r>
        <w:rPr>
          <w:rtl/>
        </w:rPr>
        <w:t xml:space="preserve">כיוון </w:t>
      </w:r>
      <w:bookmarkStart w:id="26934" w:name="_ETM_Q66_550110"/>
      <w:bookmarkEnd w:id="26934"/>
      <w:r>
        <w:rPr>
          <w:rtl/>
        </w:rPr>
        <w:t xml:space="preserve">שמי </w:t>
      </w:r>
      <w:bookmarkStart w:id="26935" w:name="_ETM_Q66_550409"/>
      <w:bookmarkEnd w:id="26935"/>
      <w:r>
        <w:rPr>
          <w:rtl/>
        </w:rPr>
        <w:t>שהול</w:t>
      </w:r>
      <w:r w:rsidR="00D925EE">
        <w:rPr>
          <w:rFonts w:hint="cs"/>
          <w:rtl/>
        </w:rPr>
        <w:t>כים</w:t>
      </w:r>
      <w:r>
        <w:rPr>
          <w:rtl/>
        </w:rPr>
        <w:t xml:space="preserve"> </w:t>
      </w:r>
      <w:bookmarkStart w:id="26936" w:name="_ETM_Q66_550830"/>
      <w:bookmarkStart w:id="26937" w:name="_ETM_Q66_551130"/>
      <w:bookmarkStart w:id="26938" w:name="_ETM_Q66_551490"/>
      <w:bookmarkEnd w:id="26936"/>
      <w:bookmarkEnd w:id="26937"/>
      <w:bookmarkEnd w:id="26938"/>
      <w:r>
        <w:rPr>
          <w:rtl/>
        </w:rPr>
        <w:t xml:space="preserve">לנסוע </w:t>
      </w:r>
      <w:bookmarkStart w:id="26939" w:name="_ETM_Q66_551909"/>
      <w:bookmarkEnd w:id="26939"/>
      <w:r>
        <w:rPr>
          <w:rtl/>
        </w:rPr>
        <w:t xml:space="preserve">בכביש </w:t>
      </w:r>
      <w:bookmarkStart w:id="26940" w:name="_ETM_Q66_552270"/>
      <w:bookmarkEnd w:id="26940"/>
      <w:r>
        <w:rPr>
          <w:rtl/>
        </w:rPr>
        <w:t xml:space="preserve">הזה </w:t>
      </w:r>
      <w:bookmarkStart w:id="26941" w:name="_ETM_Q66_552869"/>
      <w:bookmarkEnd w:id="26941"/>
      <w:r>
        <w:rPr>
          <w:rFonts w:hint="cs"/>
          <w:rtl/>
        </w:rPr>
        <w:t>הם</w:t>
      </w:r>
      <w:r>
        <w:rPr>
          <w:rtl/>
        </w:rPr>
        <w:t xml:space="preserve"> </w:t>
      </w:r>
      <w:bookmarkStart w:id="26942" w:name="_ETM_Q66_553080"/>
      <w:bookmarkEnd w:id="26942"/>
      <w:r>
        <w:rPr>
          <w:rtl/>
        </w:rPr>
        <w:t xml:space="preserve">לא </w:t>
      </w:r>
      <w:bookmarkStart w:id="26943" w:name="_ETM_Q66_553170"/>
      <w:bookmarkEnd w:id="26943"/>
      <w:r>
        <w:rPr>
          <w:rtl/>
        </w:rPr>
        <w:t xml:space="preserve">רק </w:t>
      </w:r>
      <w:bookmarkStart w:id="26944" w:name="_ETM_Q66_553500"/>
      <w:bookmarkEnd w:id="26944"/>
      <w:r>
        <w:rPr>
          <w:rtl/>
        </w:rPr>
        <w:t>אנו</w:t>
      </w:r>
      <w:r>
        <w:rPr>
          <w:rFonts w:hint="cs"/>
          <w:rtl/>
        </w:rPr>
        <w:t>,</w:t>
      </w:r>
      <w:r>
        <w:rPr>
          <w:rtl/>
        </w:rPr>
        <w:t xml:space="preserve"> </w:t>
      </w:r>
      <w:bookmarkStart w:id="26945" w:name="_ETM_Q66_553830"/>
      <w:bookmarkEnd w:id="26945"/>
      <w:r>
        <w:rPr>
          <w:rtl/>
        </w:rPr>
        <w:t xml:space="preserve">זה </w:t>
      </w:r>
      <w:bookmarkStart w:id="26946" w:name="_ETM_Q66_554070"/>
      <w:bookmarkEnd w:id="26946"/>
      <w:r>
        <w:rPr>
          <w:rtl/>
        </w:rPr>
        <w:t xml:space="preserve">אנו </w:t>
      </w:r>
      <w:bookmarkStart w:id="26947" w:name="_ETM_Q66_554430"/>
      <w:bookmarkEnd w:id="26947"/>
      <w:r>
        <w:rPr>
          <w:rtl/>
        </w:rPr>
        <w:t xml:space="preserve">ובנינו </w:t>
      </w:r>
      <w:bookmarkStart w:id="26948" w:name="_ETM_Q66_555149"/>
      <w:bookmarkEnd w:id="26948"/>
      <w:r>
        <w:rPr>
          <w:rtl/>
        </w:rPr>
        <w:t>ובני</w:t>
      </w:r>
      <w:bookmarkStart w:id="26949" w:name="_ETM_Q66_555509"/>
      <w:bookmarkEnd w:id="26949"/>
      <w:r w:rsidR="00D925EE">
        <w:rPr>
          <w:rFonts w:hint="cs"/>
          <w:rtl/>
        </w:rPr>
        <w:t>-</w:t>
      </w:r>
      <w:r>
        <w:rPr>
          <w:rtl/>
        </w:rPr>
        <w:t>בנינו</w:t>
      </w:r>
      <w:r>
        <w:rPr>
          <w:rFonts w:hint="cs"/>
          <w:rtl/>
        </w:rPr>
        <w:t>,</w:t>
      </w:r>
      <w:r>
        <w:rPr>
          <w:rtl/>
        </w:rPr>
        <w:t xml:space="preserve"> </w:t>
      </w:r>
      <w:bookmarkStart w:id="26950" w:name="_ETM_Q66_556440"/>
      <w:bookmarkEnd w:id="26950"/>
      <w:r>
        <w:rPr>
          <w:rtl/>
        </w:rPr>
        <w:t xml:space="preserve">שהולכים </w:t>
      </w:r>
      <w:bookmarkStart w:id="26951" w:name="_ETM_Q66_556890"/>
      <w:bookmarkEnd w:id="26951"/>
      <w:r>
        <w:rPr>
          <w:rtl/>
        </w:rPr>
        <w:t>ל</w:t>
      </w:r>
      <w:r>
        <w:rPr>
          <w:rFonts w:hint="cs"/>
          <w:rtl/>
        </w:rPr>
        <w:t>נ</w:t>
      </w:r>
      <w:r>
        <w:rPr>
          <w:rtl/>
        </w:rPr>
        <w:t xml:space="preserve">סוע </w:t>
      </w:r>
      <w:bookmarkStart w:id="26952" w:name="_ETM_Q66_557310"/>
      <w:bookmarkEnd w:id="26952"/>
      <w:r>
        <w:rPr>
          <w:rtl/>
        </w:rPr>
        <w:t xml:space="preserve">מצפון </w:t>
      </w:r>
      <w:bookmarkStart w:id="26953" w:name="_ETM_Q66_557789"/>
      <w:bookmarkEnd w:id="26953"/>
      <w:r>
        <w:rPr>
          <w:rtl/>
        </w:rPr>
        <w:t>לדרום</w:t>
      </w:r>
      <w:r>
        <w:rPr>
          <w:rFonts w:hint="cs"/>
          <w:rtl/>
        </w:rPr>
        <w:t xml:space="preserve"> –</w:t>
      </w:r>
      <w:r>
        <w:rPr>
          <w:rtl/>
        </w:rPr>
        <w:t xml:space="preserve"> </w:t>
      </w:r>
      <w:bookmarkStart w:id="26954" w:name="_ETM_Q66_558270"/>
      <w:bookmarkEnd w:id="26954"/>
      <w:r>
        <w:rPr>
          <w:rtl/>
        </w:rPr>
        <w:t xml:space="preserve">מערד </w:t>
      </w:r>
      <w:bookmarkStart w:id="26955" w:name="_ETM_Q66_558960"/>
      <w:bookmarkEnd w:id="26955"/>
      <w:r>
        <w:rPr>
          <w:rtl/>
        </w:rPr>
        <w:t xml:space="preserve">בדרום </w:t>
      </w:r>
      <w:bookmarkStart w:id="26956" w:name="_ETM_Q66_559890"/>
      <w:bookmarkEnd w:id="26956"/>
      <w:r>
        <w:rPr>
          <w:rtl/>
        </w:rPr>
        <w:t xml:space="preserve">ועד </w:t>
      </w:r>
      <w:bookmarkStart w:id="26957" w:name="_ETM_Q66_560370"/>
      <w:bookmarkEnd w:id="26957"/>
      <w:r>
        <w:rPr>
          <w:rtl/>
        </w:rPr>
        <w:t xml:space="preserve">לעפולה </w:t>
      </w:r>
      <w:bookmarkStart w:id="26958" w:name="_ETM_Q66_561300"/>
      <w:bookmarkEnd w:id="26958"/>
      <w:r>
        <w:rPr>
          <w:rtl/>
        </w:rPr>
        <w:t xml:space="preserve">ויותר </w:t>
      </w:r>
      <w:bookmarkStart w:id="26959" w:name="_ETM_Q66_561810"/>
      <w:bookmarkEnd w:id="26959"/>
      <w:r>
        <w:rPr>
          <w:rtl/>
        </w:rPr>
        <w:t xml:space="preserve">מזה </w:t>
      </w:r>
      <w:bookmarkStart w:id="26960" w:name="_ETM_Q66_562050"/>
      <w:bookmarkEnd w:id="26960"/>
      <w:r>
        <w:rPr>
          <w:rtl/>
        </w:rPr>
        <w:t>בצפון</w:t>
      </w:r>
      <w:r>
        <w:rPr>
          <w:rFonts w:hint="cs"/>
          <w:rtl/>
        </w:rPr>
        <w:t>.</w:t>
      </w:r>
      <w:r>
        <w:rPr>
          <w:rtl/>
        </w:rPr>
        <w:t xml:space="preserve"> </w:t>
      </w:r>
      <w:bookmarkStart w:id="26961" w:name="_ETM_Q66_563010"/>
      <w:bookmarkStart w:id="26962" w:name="_ETM_Q66_569652"/>
      <w:bookmarkStart w:id="26963" w:name="_ETM_Q66_569732"/>
      <w:bookmarkStart w:id="26964" w:name="_ETM_Q66_569796"/>
      <w:bookmarkStart w:id="26965" w:name="_ETM_Q66_569842"/>
      <w:bookmarkEnd w:id="26961"/>
      <w:bookmarkEnd w:id="26962"/>
      <w:bookmarkEnd w:id="26963"/>
      <w:bookmarkEnd w:id="26964"/>
      <w:bookmarkEnd w:id="26965"/>
      <w:r>
        <w:rPr>
          <w:rtl/>
        </w:rPr>
        <w:t xml:space="preserve">הדרך </w:t>
      </w:r>
      <w:bookmarkStart w:id="26966" w:name="_ETM_Q66_563580"/>
      <w:bookmarkEnd w:id="26966"/>
      <w:r>
        <w:rPr>
          <w:rtl/>
        </w:rPr>
        <w:t>הזאת</w:t>
      </w:r>
      <w:r>
        <w:rPr>
          <w:rFonts w:hint="cs"/>
          <w:rtl/>
        </w:rPr>
        <w:t>,</w:t>
      </w:r>
      <w:r>
        <w:rPr>
          <w:rtl/>
        </w:rPr>
        <w:t xml:space="preserve"> </w:t>
      </w:r>
      <w:bookmarkStart w:id="26967" w:name="_ETM_Q66_563820"/>
      <w:bookmarkEnd w:id="26967"/>
      <w:r>
        <w:rPr>
          <w:rtl/>
        </w:rPr>
        <w:t xml:space="preserve">דרך </w:t>
      </w:r>
      <w:bookmarkStart w:id="26968" w:name="_ETM_Q66_564150"/>
      <w:bookmarkEnd w:id="26968"/>
      <w:r>
        <w:rPr>
          <w:rtl/>
        </w:rPr>
        <w:t>האבות</w:t>
      </w:r>
      <w:r>
        <w:rPr>
          <w:rFonts w:hint="cs"/>
          <w:rtl/>
        </w:rPr>
        <w:t>,</w:t>
      </w:r>
      <w:r>
        <w:rPr>
          <w:rtl/>
        </w:rPr>
        <w:t xml:space="preserve"> </w:t>
      </w:r>
      <w:bookmarkStart w:id="26969" w:name="_ETM_Q66_564540"/>
      <w:bookmarkEnd w:id="26969"/>
      <w:r>
        <w:rPr>
          <w:rtl/>
        </w:rPr>
        <w:t xml:space="preserve">הופכת </w:t>
      </w:r>
      <w:bookmarkStart w:id="26970" w:name="_ETM_Q66_564930"/>
      <w:bookmarkEnd w:id="26970"/>
      <w:r>
        <w:rPr>
          <w:rtl/>
        </w:rPr>
        <w:t xml:space="preserve">להיות </w:t>
      </w:r>
      <w:bookmarkStart w:id="26971" w:name="_ETM_Q66_565200"/>
      <w:bookmarkEnd w:id="26971"/>
      <w:r>
        <w:rPr>
          <w:rtl/>
        </w:rPr>
        <w:t xml:space="preserve">בעצם </w:t>
      </w:r>
      <w:bookmarkStart w:id="26972" w:name="_ETM_Q66_565740"/>
      <w:bookmarkEnd w:id="26972"/>
      <w:r>
        <w:rPr>
          <w:rtl/>
        </w:rPr>
        <w:t xml:space="preserve">כביש </w:t>
      </w:r>
      <w:bookmarkStart w:id="26973" w:name="_ETM_Q66_566220"/>
      <w:bookmarkEnd w:id="26973"/>
      <w:r>
        <w:rPr>
          <w:rtl/>
        </w:rPr>
        <w:t>8</w:t>
      </w:r>
      <w:bookmarkStart w:id="26974" w:name="_ETM_Q66_567359"/>
      <w:bookmarkEnd w:id="26974"/>
      <w:r>
        <w:rPr>
          <w:rFonts w:hint="cs"/>
          <w:rtl/>
        </w:rPr>
        <w:t xml:space="preserve">, </w:t>
      </w:r>
      <w:r>
        <w:rPr>
          <w:rtl/>
        </w:rPr>
        <w:t xml:space="preserve">בדחיפתה </w:t>
      </w:r>
      <w:bookmarkStart w:id="26975" w:name="_ETM_Q66_569029"/>
      <w:bookmarkEnd w:id="26975"/>
      <w:r>
        <w:rPr>
          <w:rtl/>
        </w:rPr>
        <w:t xml:space="preserve">הנמרצת </w:t>
      </w:r>
      <w:bookmarkStart w:id="26976" w:name="_ETM_Q66_569570"/>
      <w:bookmarkEnd w:id="26976"/>
      <w:r>
        <w:rPr>
          <w:rtl/>
        </w:rPr>
        <w:t xml:space="preserve">של </w:t>
      </w:r>
      <w:bookmarkStart w:id="26977" w:name="_ETM_Q66_569690"/>
      <w:bookmarkEnd w:id="26977"/>
      <w:r>
        <w:rPr>
          <w:rFonts w:hint="cs"/>
          <w:rtl/>
        </w:rPr>
        <w:t>ש</w:t>
      </w:r>
      <w:r>
        <w:rPr>
          <w:rtl/>
        </w:rPr>
        <w:t xml:space="preserve">רת </w:t>
      </w:r>
      <w:bookmarkStart w:id="26978" w:name="_ETM_Q66_570020"/>
      <w:bookmarkEnd w:id="26978"/>
      <w:r>
        <w:rPr>
          <w:rtl/>
        </w:rPr>
        <w:t xml:space="preserve">התחבורה </w:t>
      </w:r>
      <w:bookmarkStart w:id="26979" w:name="_ETM_Q66_571100"/>
      <w:bookmarkEnd w:id="26979"/>
      <w:r>
        <w:rPr>
          <w:rtl/>
        </w:rPr>
        <w:t xml:space="preserve">מירי </w:t>
      </w:r>
      <w:bookmarkStart w:id="26980" w:name="_ETM_Q66_571460"/>
      <w:bookmarkEnd w:id="26980"/>
      <w:r>
        <w:rPr>
          <w:rtl/>
        </w:rPr>
        <w:t>רגב</w:t>
      </w:r>
      <w:r>
        <w:rPr>
          <w:rFonts w:hint="cs"/>
          <w:rtl/>
        </w:rPr>
        <w:t>,</w:t>
      </w:r>
      <w:r>
        <w:rPr>
          <w:rtl/>
        </w:rPr>
        <w:t xml:space="preserve"> </w:t>
      </w:r>
      <w:bookmarkStart w:id="26981" w:name="_ETM_Q66_571760"/>
      <w:bookmarkEnd w:id="26981"/>
      <w:r>
        <w:rPr>
          <w:rtl/>
        </w:rPr>
        <w:t xml:space="preserve">שצריך </w:t>
      </w:r>
      <w:bookmarkStart w:id="26982" w:name="_ETM_Q66_571970"/>
      <w:bookmarkEnd w:id="26982"/>
      <w:r>
        <w:rPr>
          <w:rtl/>
        </w:rPr>
        <w:t xml:space="preserve">לתת </w:t>
      </w:r>
      <w:bookmarkStart w:id="26983" w:name="_ETM_Q66_572270"/>
      <w:bookmarkEnd w:id="26983"/>
      <w:r>
        <w:rPr>
          <w:rtl/>
        </w:rPr>
        <w:t xml:space="preserve">לה </w:t>
      </w:r>
      <w:bookmarkStart w:id="26984" w:name="_ETM_Q66_572330"/>
      <w:bookmarkEnd w:id="26984"/>
      <w:r>
        <w:rPr>
          <w:rtl/>
        </w:rPr>
        <w:t xml:space="preserve">את </w:t>
      </w:r>
      <w:bookmarkStart w:id="26985" w:name="_ETM_Q66_572420"/>
      <w:bookmarkEnd w:id="26985"/>
      <w:r>
        <w:rPr>
          <w:rtl/>
        </w:rPr>
        <w:t xml:space="preserve">כל </w:t>
      </w:r>
      <w:bookmarkStart w:id="26986" w:name="_ETM_Q66_572630"/>
      <w:bookmarkEnd w:id="26986"/>
      <w:r>
        <w:rPr>
          <w:rtl/>
        </w:rPr>
        <w:t>הקרדיט</w:t>
      </w:r>
      <w:r>
        <w:rPr>
          <w:rFonts w:hint="cs"/>
          <w:rtl/>
        </w:rPr>
        <w:t>.</w:t>
      </w:r>
      <w:r>
        <w:rPr>
          <w:rtl/>
        </w:rPr>
        <w:t xml:space="preserve"> </w:t>
      </w:r>
      <w:bookmarkStart w:id="26987" w:name="_ETM_Q66_573759"/>
      <w:bookmarkEnd w:id="26987"/>
      <w:r>
        <w:rPr>
          <w:rtl/>
        </w:rPr>
        <w:t xml:space="preserve">היא </w:t>
      </w:r>
      <w:bookmarkStart w:id="26988" w:name="_ETM_Q66_574060"/>
      <w:bookmarkEnd w:id="26988"/>
      <w:r>
        <w:rPr>
          <w:rtl/>
        </w:rPr>
        <w:t xml:space="preserve">ממשיכה </w:t>
      </w:r>
      <w:bookmarkStart w:id="26989" w:name="_ETM_Q66_574689"/>
      <w:bookmarkEnd w:id="26989"/>
      <w:r>
        <w:rPr>
          <w:rtl/>
        </w:rPr>
        <w:t xml:space="preserve">את </w:t>
      </w:r>
      <w:bookmarkStart w:id="26990" w:name="_ETM_Q66_574810"/>
      <w:bookmarkEnd w:id="26990"/>
      <w:r>
        <w:rPr>
          <w:rtl/>
        </w:rPr>
        <w:t xml:space="preserve">דרכו </w:t>
      </w:r>
      <w:bookmarkStart w:id="26991" w:name="_ETM_Q66_575109"/>
      <w:bookmarkEnd w:id="26991"/>
      <w:r>
        <w:rPr>
          <w:rtl/>
        </w:rPr>
        <w:t xml:space="preserve">של </w:t>
      </w:r>
      <w:bookmarkStart w:id="26992" w:name="_ETM_Q66_575289"/>
      <w:bookmarkEnd w:id="26992"/>
      <w:r>
        <w:rPr>
          <w:rtl/>
        </w:rPr>
        <w:t xml:space="preserve">שר </w:t>
      </w:r>
      <w:bookmarkStart w:id="26993" w:name="_ETM_Q66_575529"/>
      <w:bookmarkEnd w:id="26993"/>
      <w:r>
        <w:rPr>
          <w:rtl/>
        </w:rPr>
        <w:t xml:space="preserve">התחבורה </w:t>
      </w:r>
      <w:bookmarkStart w:id="26994" w:name="_ETM_Q66_576009"/>
      <w:bookmarkEnd w:id="26994"/>
      <w:r>
        <w:rPr>
          <w:rtl/>
        </w:rPr>
        <w:t xml:space="preserve">הקודם </w:t>
      </w:r>
      <w:bookmarkStart w:id="26995" w:name="_ETM_Q66_576399"/>
      <w:bookmarkEnd w:id="26995"/>
      <w:r>
        <w:rPr>
          <w:rtl/>
        </w:rPr>
        <w:t xml:space="preserve">בצלאל </w:t>
      </w:r>
      <w:bookmarkStart w:id="26996" w:name="_ETM_Q66_576729"/>
      <w:bookmarkEnd w:id="26996"/>
      <w:r>
        <w:rPr>
          <w:rtl/>
        </w:rPr>
        <w:t xml:space="preserve">סמוטריץ' </w:t>
      </w:r>
      <w:bookmarkStart w:id="26997" w:name="_ETM_Q66_577179"/>
      <w:bookmarkEnd w:id="26997"/>
      <w:r>
        <w:rPr>
          <w:rtl/>
        </w:rPr>
        <w:t xml:space="preserve">ושל </w:t>
      </w:r>
      <w:bookmarkStart w:id="26998" w:name="_ETM_Q66_577450"/>
      <w:bookmarkEnd w:id="26998"/>
      <w:r>
        <w:rPr>
          <w:rtl/>
        </w:rPr>
        <w:t xml:space="preserve">השר </w:t>
      </w:r>
      <w:bookmarkStart w:id="26999" w:name="_ETM_Q66_578200"/>
      <w:bookmarkEnd w:id="26999"/>
      <w:r>
        <w:rPr>
          <w:rtl/>
        </w:rPr>
        <w:t>הקודם</w:t>
      </w:r>
      <w:bookmarkStart w:id="27000" w:name="_ETM_Q66_578770"/>
      <w:bookmarkEnd w:id="27000"/>
      <w:r w:rsidR="00D925EE">
        <w:rPr>
          <w:rFonts w:hint="cs"/>
          <w:rtl/>
        </w:rPr>
        <w:t>-</w:t>
      </w:r>
      <w:r>
        <w:rPr>
          <w:rtl/>
        </w:rPr>
        <w:t>קודם</w:t>
      </w:r>
      <w:r>
        <w:rPr>
          <w:rFonts w:hint="cs"/>
          <w:rtl/>
        </w:rPr>
        <w:t>,</w:t>
      </w:r>
      <w:r>
        <w:rPr>
          <w:rtl/>
        </w:rPr>
        <w:t xml:space="preserve"> </w:t>
      </w:r>
      <w:bookmarkStart w:id="27001" w:name="_ETM_Q66_579159"/>
      <w:bookmarkEnd w:id="27001"/>
      <w:r>
        <w:rPr>
          <w:rtl/>
        </w:rPr>
        <w:t xml:space="preserve">שר </w:t>
      </w:r>
      <w:bookmarkStart w:id="27002" w:name="_ETM_Q66_579369"/>
      <w:bookmarkEnd w:id="27002"/>
      <w:r>
        <w:rPr>
          <w:rtl/>
        </w:rPr>
        <w:t xml:space="preserve">הביטחון </w:t>
      </w:r>
      <w:bookmarkStart w:id="27003" w:name="_ETM_Q66_579850"/>
      <w:bookmarkEnd w:id="27003"/>
      <w:proofErr w:type="spellStart"/>
      <w:r>
        <w:rPr>
          <w:rtl/>
        </w:rPr>
        <w:t>ד</w:t>
      </w:r>
      <w:bookmarkStart w:id="27004" w:name="_ETM_Q66_580029"/>
      <w:bookmarkEnd w:id="27004"/>
      <w:r>
        <w:rPr>
          <w:rtl/>
        </w:rPr>
        <w:t>היום</w:t>
      </w:r>
      <w:proofErr w:type="spellEnd"/>
      <w:r>
        <w:rPr>
          <w:rFonts w:hint="cs"/>
          <w:rtl/>
        </w:rPr>
        <w:t>,</w:t>
      </w:r>
      <w:r>
        <w:rPr>
          <w:rtl/>
        </w:rPr>
        <w:t xml:space="preserve"> </w:t>
      </w:r>
      <w:bookmarkStart w:id="27005" w:name="_ETM_Q66_580749"/>
      <w:bookmarkEnd w:id="27005"/>
      <w:r>
        <w:rPr>
          <w:rtl/>
        </w:rPr>
        <w:t xml:space="preserve">השר </w:t>
      </w:r>
      <w:bookmarkStart w:id="27006" w:name="_ETM_Q66_581049"/>
      <w:bookmarkEnd w:id="27006"/>
      <w:r>
        <w:rPr>
          <w:rtl/>
        </w:rPr>
        <w:t xml:space="preserve">ישראל </w:t>
      </w:r>
      <w:bookmarkStart w:id="27007" w:name="_ETM_Q66_581439"/>
      <w:bookmarkEnd w:id="27007"/>
      <w:r>
        <w:rPr>
          <w:rtl/>
        </w:rPr>
        <w:t>כץ</w:t>
      </w:r>
      <w:r>
        <w:rPr>
          <w:rFonts w:hint="cs"/>
          <w:rtl/>
        </w:rPr>
        <w:t>.</w:t>
      </w:r>
      <w:r>
        <w:rPr>
          <w:rtl/>
        </w:rPr>
        <w:t xml:space="preserve"> </w:t>
      </w:r>
      <w:bookmarkStart w:id="27008" w:name="_ETM_Q66_581679"/>
      <w:bookmarkEnd w:id="27008"/>
      <w:r>
        <w:rPr>
          <w:rtl/>
        </w:rPr>
        <w:t xml:space="preserve">ביחד </w:t>
      </w:r>
      <w:bookmarkStart w:id="27009" w:name="_ETM_Q66_582609"/>
      <w:bookmarkEnd w:id="27009"/>
      <w:r>
        <w:rPr>
          <w:rtl/>
        </w:rPr>
        <w:t xml:space="preserve">השלישייה </w:t>
      </w:r>
      <w:bookmarkStart w:id="27010" w:name="_ETM_Q66_583299"/>
      <w:bookmarkEnd w:id="27010"/>
      <w:r>
        <w:rPr>
          <w:rtl/>
        </w:rPr>
        <w:t>הזו</w:t>
      </w:r>
      <w:r>
        <w:rPr>
          <w:rFonts w:hint="cs"/>
          <w:rtl/>
        </w:rPr>
        <w:t>,</w:t>
      </w:r>
      <w:r>
        <w:rPr>
          <w:rtl/>
        </w:rPr>
        <w:t xml:space="preserve"> </w:t>
      </w:r>
      <w:bookmarkStart w:id="27011" w:name="_ETM_Q66_583960"/>
      <w:bookmarkEnd w:id="27011"/>
      <w:r>
        <w:rPr>
          <w:rtl/>
        </w:rPr>
        <w:t xml:space="preserve">הטרויקה </w:t>
      </w:r>
      <w:bookmarkStart w:id="27012" w:name="_ETM_Q66_584649"/>
      <w:bookmarkEnd w:id="27012"/>
      <w:r>
        <w:rPr>
          <w:rtl/>
        </w:rPr>
        <w:t xml:space="preserve">המופלאה </w:t>
      </w:r>
      <w:bookmarkStart w:id="27013" w:name="_ETM_Q66_585279"/>
      <w:bookmarkEnd w:id="27013"/>
      <w:r>
        <w:rPr>
          <w:rtl/>
        </w:rPr>
        <w:t>הזאת</w:t>
      </w:r>
      <w:r>
        <w:rPr>
          <w:rFonts w:hint="cs"/>
          <w:rtl/>
        </w:rPr>
        <w:t>,</w:t>
      </w:r>
      <w:r>
        <w:rPr>
          <w:rtl/>
        </w:rPr>
        <w:t xml:space="preserve"> </w:t>
      </w:r>
      <w:bookmarkStart w:id="27014" w:name="_ETM_Q66_585900"/>
      <w:bookmarkEnd w:id="27014"/>
      <w:r>
        <w:rPr>
          <w:rtl/>
        </w:rPr>
        <w:t xml:space="preserve">בעצם </w:t>
      </w:r>
      <w:bookmarkStart w:id="27015" w:name="_ETM_Q66_586589"/>
      <w:bookmarkEnd w:id="27015"/>
      <w:r>
        <w:rPr>
          <w:rtl/>
        </w:rPr>
        <w:t xml:space="preserve">מחוללת </w:t>
      </w:r>
      <w:bookmarkStart w:id="27016" w:name="_ETM_Q66_587159"/>
      <w:bookmarkEnd w:id="27016"/>
      <w:r>
        <w:rPr>
          <w:rtl/>
        </w:rPr>
        <w:t xml:space="preserve">מהפכה </w:t>
      </w:r>
      <w:bookmarkStart w:id="27017" w:name="_ETM_Q66_587729"/>
      <w:bookmarkEnd w:id="27017"/>
      <w:r>
        <w:rPr>
          <w:rtl/>
        </w:rPr>
        <w:t xml:space="preserve">בכל </w:t>
      </w:r>
      <w:bookmarkStart w:id="27018" w:name="_ETM_Q66_588029"/>
      <w:bookmarkEnd w:id="27018"/>
      <w:r>
        <w:rPr>
          <w:rFonts w:hint="cs"/>
          <w:rtl/>
        </w:rPr>
        <w:t>כ</w:t>
      </w:r>
      <w:r>
        <w:rPr>
          <w:rtl/>
        </w:rPr>
        <w:t xml:space="preserve">בישי </w:t>
      </w:r>
      <w:bookmarkStart w:id="27019" w:name="_ETM_Q66_588420"/>
      <w:bookmarkEnd w:id="27019"/>
      <w:r>
        <w:rPr>
          <w:rtl/>
        </w:rPr>
        <w:t xml:space="preserve">יהודה </w:t>
      </w:r>
      <w:bookmarkStart w:id="27020" w:name="_ETM_Q66_588689"/>
      <w:bookmarkEnd w:id="27020"/>
      <w:r>
        <w:rPr>
          <w:rtl/>
        </w:rPr>
        <w:t>ושומרון</w:t>
      </w:r>
      <w:r>
        <w:rPr>
          <w:rFonts w:hint="cs"/>
          <w:rtl/>
        </w:rPr>
        <w:t>.</w:t>
      </w:r>
      <w:r>
        <w:rPr>
          <w:rtl/>
        </w:rPr>
        <w:t xml:space="preserve"> </w:t>
      </w:r>
      <w:bookmarkStart w:id="27021" w:name="_ETM_Q66_589710"/>
      <w:bookmarkEnd w:id="27021"/>
      <w:r>
        <w:rPr>
          <w:rtl/>
        </w:rPr>
        <w:t xml:space="preserve">צריך </w:t>
      </w:r>
      <w:bookmarkStart w:id="27022" w:name="_ETM_Q66_590520"/>
      <w:bookmarkEnd w:id="27022"/>
      <w:r>
        <w:rPr>
          <w:rtl/>
        </w:rPr>
        <w:t xml:space="preserve">לתת </w:t>
      </w:r>
      <w:bookmarkStart w:id="27023" w:name="_ETM_Q66_590880"/>
      <w:bookmarkEnd w:id="27023"/>
      <w:r>
        <w:rPr>
          <w:rtl/>
        </w:rPr>
        <w:t xml:space="preserve">להם </w:t>
      </w:r>
      <w:bookmarkStart w:id="27024" w:name="_ETM_Q66_591479"/>
      <w:bookmarkEnd w:id="27024"/>
      <w:r>
        <w:rPr>
          <w:rtl/>
        </w:rPr>
        <w:t xml:space="preserve">את </w:t>
      </w:r>
      <w:bookmarkStart w:id="27025" w:name="_ETM_Q66_591659"/>
      <w:bookmarkEnd w:id="27025"/>
      <w:r>
        <w:rPr>
          <w:rtl/>
        </w:rPr>
        <w:t xml:space="preserve">כל </w:t>
      </w:r>
      <w:bookmarkStart w:id="27026" w:name="_ETM_Q66_591990"/>
      <w:bookmarkEnd w:id="27026"/>
      <w:r>
        <w:rPr>
          <w:rtl/>
        </w:rPr>
        <w:t>הגיבוי</w:t>
      </w:r>
      <w:r>
        <w:rPr>
          <w:rFonts w:hint="cs"/>
          <w:rtl/>
        </w:rPr>
        <w:t>.</w:t>
      </w:r>
    </w:p>
    <w:p w:rsidR="00582BCE" w:rsidRDefault="00582BCE" w:rsidP="00FD2177">
      <w:pPr>
        <w:rPr>
          <w:rtl/>
        </w:rPr>
      </w:pPr>
    </w:p>
    <w:p w:rsidR="00582BCE" w:rsidRDefault="00582BCE" w:rsidP="00D925EE">
      <w:pPr>
        <w:rPr>
          <w:rtl/>
        </w:rPr>
      </w:pPr>
      <w:bookmarkStart w:id="27027" w:name="_ETM_Q66_593000"/>
      <w:bookmarkStart w:id="27028" w:name="_ETM_Q66_592409"/>
      <w:bookmarkEnd w:id="27027"/>
      <w:bookmarkEnd w:id="27028"/>
      <w:r>
        <w:rPr>
          <w:rtl/>
        </w:rPr>
        <w:t xml:space="preserve">אני </w:t>
      </w:r>
      <w:bookmarkStart w:id="27029" w:name="_ETM_Q66_592560"/>
      <w:bookmarkEnd w:id="27029"/>
      <w:r>
        <w:rPr>
          <w:rtl/>
        </w:rPr>
        <w:t xml:space="preserve">30 </w:t>
      </w:r>
      <w:bookmarkStart w:id="27030" w:name="_ETM_Q66_592979"/>
      <w:bookmarkEnd w:id="27030"/>
      <w:r>
        <w:rPr>
          <w:rtl/>
        </w:rPr>
        <w:t xml:space="preserve">שנה </w:t>
      </w:r>
      <w:bookmarkStart w:id="27031" w:name="_ETM_Q66_593460"/>
      <w:bookmarkEnd w:id="27031"/>
      <w:r>
        <w:rPr>
          <w:rtl/>
        </w:rPr>
        <w:t xml:space="preserve">מתגורר </w:t>
      </w:r>
      <w:bookmarkStart w:id="27032" w:name="_ETM_Q66_594000"/>
      <w:bookmarkEnd w:id="27032"/>
      <w:r>
        <w:rPr>
          <w:rtl/>
        </w:rPr>
        <w:t xml:space="preserve">ביהודה </w:t>
      </w:r>
      <w:bookmarkStart w:id="27033" w:name="_ETM_Q66_594360"/>
      <w:bookmarkEnd w:id="27033"/>
      <w:r>
        <w:rPr>
          <w:rtl/>
        </w:rPr>
        <w:t>ושומרון</w:t>
      </w:r>
      <w:r>
        <w:rPr>
          <w:rFonts w:hint="cs"/>
          <w:rtl/>
        </w:rPr>
        <w:t>.</w:t>
      </w:r>
      <w:r>
        <w:rPr>
          <w:rtl/>
        </w:rPr>
        <w:t xml:space="preserve"> </w:t>
      </w:r>
      <w:bookmarkStart w:id="27034" w:name="_ETM_Q66_594839"/>
      <w:bookmarkEnd w:id="27034"/>
      <w:r>
        <w:rPr>
          <w:rtl/>
        </w:rPr>
        <w:t xml:space="preserve">אני </w:t>
      </w:r>
      <w:bookmarkStart w:id="27035" w:name="_ETM_Q66_595049"/>
      <w:bookmarkEnd w:id="27035"/>
      <w:r>
        <w:rPr>
          <w:rtl/>
        </w:rPr>
        <w:t xml:space="preserve">אומר </w:t>
      </w:r>
      <w:bookmarkStart w:id="27036" w:name="_ETM_Q66_595350"/>
      <w:bookmarkEnd w:id="27036"/>
      <w:r>
        <w:rPr>
          <w:rtl/>
        </w:rPr>
        <w:t>לך</w:t>
      </w:r>
      <w:r>
        <w:rPr>
          <w:rFonts w:hint="cs"/>
          <w:rtl/>
        </w:rPr>
        <w:t>,</w:t>
      </w:r>
      <w:r>
        <w:rPr>
          <w:rtl/>
        </w:rPr>
        <w:t xml:space="preserve"> </w:t>
      </w:r>
      <w:bookmarkStart w:id="27037" w:name="_ETM_Q66_595650"/>
      <w:bookmarkEnd w:id="27037"/>
      <w:r>
        <w:rPr>
          <w:rtl/>
        </w:rPr>
        <w:t xml:space="preserve">אדוני </w:t>
      </w:r>
      <w:bookmarkStart w:id="27038" w:name="_ETM_Q66_595890"/>
      <w:bookmarkEnd w:id="27038"/>
      <w:r>
        <w:rPr>
          <w:rtl/>
        </w:rPr>
        <w:t>היושב-ראש</w:t>
      </w:r>
      <w:r>
        <w:rPr>
          <w:rFonts w:hint="cs"/>
          <w:rtl/>
        </w:rPr>
        <w:t>,</w:t>
      </w:r>
      <w:r>
        <w:rPr>
          <w:rtl/>
        </w:rPr>
        <w:t xml:space="preserve"> </w:t>
      </w:r>
      <w:bookmarkStart w:id="27039" w:name="_ETM_Q66_596980"/>
      <w:bookmarkEnd w:id="27039"/>
      <w:r>
        <w:rPr>
          <w:rtl/>
        </w:rPr>
        <w:t xml:space="preserve">מהפכה </w:t>
      </w:r>
      <w:bookmarkStart w:id="27040" w:name="_ETM_Q66_597910"/>
      <w:bookmarkEnd w:id="27040"/>
      <w:r>
        <w:rPr>
          <w:rtl/>
        </w:rPr>
        <w:t xml:space="preserve">כזאת </w:t>
      </w:r>
      <w:bookmarkStart w:id="27041" w:name="_ETM_Q66_598450"/>
      <w:bookmarkEnd w:id="27041"/>
      <w:r>
        <w:rPr>
          <w:rtl/>
        </w:rPr>
        <w:t xml:space="preserve">לא </w:t>
      </w:r>
      <w:bookmarkStart w:id="27042" w:name="_ETM_Q66_598690"/>
      <w:bookmarkEnd w:id="27042"/>
      <w:r>
        <w:rPr>
          <w:rtl/>
        </w:rPr>
        <w:t xml:space="preserve">ראינו </w:t>
      </w:r>
      <w:bookmarkStart w:id="27043" w:name="_ETM_Q66_599050"/>
      <w:bookmarkEnd w:id="27043"/>
      <w:r>
        <w:rPr>
          <w:rtl/>
        </w:rPr>
        <w:t xml:space="preserve">בשטח </w:t>
      </w:r>
      <w:bookmarkStart w:id="27044" w:name="_ETM_Q66_599529"/>
      <w:bookmarkEnd w:id="27044"/>
      <w:r>
        <w:rPr>
          <w:rtl/>
        </w:rPr>
        <w:t xml:space="preserve">עשרות </w:t>
      </w:r>
      <w:bookmarkStart w:id="27045" w:name="_ETM_Q66_599950"/>
      <w:bookmarkEnd w:id="27045"/>
      <w:r>
        <w:rPr>
          <w:rtl/>
        </w:rPr>
        <w:t>שנים</w:t>
      </w:r>
      <w:r>
        <w:rPr>
          <w:rFonts w:hint="cs"/>
          <w:rtl/>
        </w:rPr>
        <w:t>.</w:t>
      </w:r>
      <w:r>
        <w:rPr>
          <w:rtl/>
        </w:rPr>
        <w:t xml:space="preserve"> </w:t>
      </w:r>
      <w:bookmarkStart w:id="27046" w:name="_ETM_Q66_600820"/>
      <w:bookmarkEnd w:id="27046"/>
      <w:r>
        <w:rPr>
          <w:rtl/>
        </w:rPr>
        <w:t xml:space="preserve">זאת </w:t>
      </w:r>
      <w:bookmarkStart w:id="27047" w:name="_ETM_Q66_601210"/>
      <w:bookmarkEnd w:id="27047"/>
      <w:r>
        <w:rPr>
          <w:rtl/>
        </w:rPr>
        <w:t xml:space="preserve">ממש </w:t>
      </w:r>
      <w:bookmarkStart w:id="27048" w:name="_ETM_Q66_601690"/>
      <w:bookmarkEnd w:id="27048"/>
      <w:r>
        <w:rPr>
          <w:rtl/>
        </w:rPr>
        <w:t xml:space="preserve">גאולת </w:t>
      </w:r>
      <w:bookmarkStart w:id="27049" w:name="_ETM_Q66_602320"/>
      <w:bookmarkEnd w:id="27049"/>
      <w:r>
        <w:rPr>
          <w:rtl/>
        </w:rPr>
        <w:t>ישראל</w:t>
      </w:r>
      <w:r>
        <w:rPr>
          <w:rFonts w:hint="cs"/>
          <w:rtl/>
        </w:rPr>
        <w:t>.</w:t>
      </w:r>
      <w:r>
        <w:rPr>
          <w:rtl/>
        </w:rPr>
        <w:t xml:space="preserve"> </w:t>
      </w:r>
      <w:bookmarkStart w:id="27050" w:name="_ETM_Q66_603100"/>
      <w:bookmarkEnd w:id="27050"/>
      <w:r>
        <w:rPr>
          <w:rtl/>
        </w:rPr>
        <w:t xml:space="preserve">אנחנו </w:t>
      </w:r>
      <w:bookmarkStart w:id="27051" w:name="_ETM_Q66_603640"/>
      <w:bookmarkEnd w:id="27051"/>
      <w:r>
        <w:rPr>
          <w:rtl/>
        </w:rPr>
        <w:t>אומרים</w:t>
      </w:r>
      <w:r>
        <w:rPr>
          <w:rFonts w:hint="cs"/>
          <w:rtl/>
        </w:rPr>
        <w:t xml:space="preserve"> –</w:t>
      </w:r>
      <w:r>
        <w:rPr>
          <w:rtl/>
        </w:rPr>
        <w:t xml:space="preserve"> </w:t>
      </w:r>
      <w:bookmarkStart w:id="27052" w:name="_ETM_Q66_604210"/>
      <w:bookmarkEnd w:id="27052"/>
      <w:r>
        <w:rPr>
          <w:rtl/>
        </w:rPr>
        <w:t xml:space="preserve">שירו </w:t>
      </w:r>
      <w:bookmarkStart w:id="27053" w:name="_ETM_Q66_604480"/>
      <w:bookmarkEnd w:id="27053"/>
      <w:r>
        <w:rPr>
          <w:rtl/>
        </w:rPr>
        <w:t xml:space="preserve">של </w:t>
      </w:r>
      <w:bookmarkStart w:id="27054" w:name="_ETM_Q66_604630"/>
      <w:bookmarkEnd w:id="27054"/>
      <w:r>
        <w:rPr>
          <w:rtl/>
        </w:rPr>
        <w:t xml:space="preserve">נתן </w:t>
      </w:r>
      <w:bookmarkStart w:id="27055" w:name="_ETM_Q66_604930"/>
      <w:bookmarkEnd w:id="27055"/>
      <w:r>
        <w:rPr>
          <w:rtl/>
        </w:rPr>
        <w:t xml:space="preserve">אלתרמן </w:t>
      </w:r>
      <w:bookmarkStart w:id="27056" w:name="_ETM_Q66_606670"/>
      <w:bookmarkEnd w:id="27056"/>
      <w:r>
        <w:rPr>
          <w:rtl/>
        </w:rPr>
        <w:t xml:space="preserve">פועם </w:t>
      </w:r>
      <w:bookmarkStart w:id="27057" w:name="_ETM_Q66_607180"/>
      <w:bookmarkEnd w:id="27057"/>
      <w:r>
        <w:rPr>
          <w:rtl/>
        </w:rPr>
        <w:t>בנו</w:t>
      </w:r>
      <w:r>
        <w:rPr>
          <w:rFonts w:hint="cs"/>
          <w:rtl/>
        </w:rPr>
        <w:t>:</w:t>
      </w:r>
      <w:r>
        <w:rPr>
          <w:rtl/>
        </w:rPr>
        <w:t xml:space="preserve"> </w:t>
      </w:r>
      <w:bookmarkStart w:id="27058" w:name="_ETM_Q66_607480"/>
      <w:bookmarkEnd w:id="27058"/>
      <w:r>
        <w:rPr>
          <w:rFonts w:hint="cs"/>
          <w:rtl/>
        </w:rPr>
        <w:t>"</w:t>
      </w:r>
      <w:r>
        <w:rPr>
          <w:rtl/>
        </w:rPr>
        <w:t xml:space="preserve">נלבישך </w:t>
      </w:r>
      <w:bookmarkStart w:id="27059" w:name="_ETM_Q66_608110"/>
      <w:bookmarkEnd w:id="27059"/>
      <w:r>
        <w:rPr>
          <w:rFonts w:hint="cs"/>
          <w:rtl/>
        </w:rPr>
        <w:t>ש</w:t>
      </w:r>
      <w:r>
        <w:rPr>
          <w:rtl/>
        </w:rPr>
        <w:t xml:space="preserve">למת </w:t>
      </w:r>
      <w:bookmarkStart w:id="27060" w:name="_ETM_Q66_608740"/>
      <w:bookmarkEnd w:id="27060"/>
      <w:r>
        <w:rPr>
          <w:rtl/>
        </w:rPr>
        <w:t xml:space="preserve">בטון </w:t>
      </w:r>
      <w:bookmarkStart w:id="27061" w:name="_ETM_Q66_609370"/>
      <w:bookmarkEnd w:id="27061"/>
      <w:r>
        <w:rPr>
          <w:rtl/>
        </w:rPr>
        <w:t>ומלט</w:t>
      </w:r>
      <w:r>
        <w:rPr>
          <w:rFonts w:hint="cs"/>
          <w:rtl/>
        </w:rPr>
        <w:t>".</w:t>
      </w:r>
      <w:r>
        <w:rPr>
          <w:rtl/>
        </w:rPr>
        <w:t xml:space="preserve"> </w:t>
      </w:r>
      <w:bookmarkStart w:id="27062" w:name="_ETM_Q66_610240"/>
      <w:bookmarkEnd w:id="27062"/>
      <w:r>
        <w:rPr>
          <w:rtl/>
        </w:rPr>
        <w:t xml:space="preserve">זו </w:t>
      </w:r>
      <w:bookmarkStart w:id="27063" w:name="_ETM_Q66_610540"/>
      <w:bookmarkEnd w:id="27063"/>
      <w:r>
        <w:rPr>
          <w:rtl/>
        </w:rPr>
        <w:t>גאולת</w:t>
      </w:r>
      <w:r w:rsidR="00D925EE">
        <w:rPr>
          <w:rFonts w:hint="cs"/>
          <w:rtl/>
        </w:rPr>
        <w:t>ם</w:t>
      </w:r>
      <w:r>
        <w:rPr>
          <w:rtl/>
        </w:rPr>
        <w:t xml:space="preserve"> </w:t>
      </w:r>
      <w:bookmarkStart w:id="27064" w:name="_ETM_Q66_611170"/>
      <w:bookmarkEnd w:id="27064"/>
      <w:r>
        <w:rPr>
          <w:rtl/>
        </w:rPr>
        <w:t xml:space="preserve">של </w:t>
      </w:r>
      <w:bookmarkStart w:id="27065" w:name="_ETM_Q66_611350"/>
      <w:bookmarkEnd w:id="27065"/>
      <w:r>
        <w:rPr>
          <w:rtl/>
        </w:rPr>
        <w:t>ישראל</w:t>
      </w:r>
      <w:r>
        <w:rPr>
          <w:rFonts w:hint="cs"/>
          <w:rtl/>
        </w:rPr>
        <w:t>,</w:t>
      </w:r>
      <w:r>
        <w:rPr>
          <w:rtl/>
        </w:rPr>
        <w:t xml:space="preserve"> </w:t>
      </w:r>
      <w:bookmarkStart w:id="27066" w:name="_ETM_Q66_612250"/>
      <w:bookmarkEnd w:id="27066"/>
      <w:r>
        <w:rPr>
          <w:rtl/>
        </w:rPr>
        <w:t xml:space="preserve">ומגיע </w:t>
      </w:r>
      <w:bookmarkStart w:id="27067" w:name="_ETM_Q66_612670"/>
      <w:bookmarkEnd w:id="27067"/>
      <w:r>
        <w:rPr>
          <w:rtl/>
        </w:rPr>
        <w:t xml:space="preserve">להם </w:t>
      </w:r>
      <w:bookmarkStart w:id="27068" w:name="_ETM_Q66_612880"/>
      <w:bookmarkEnd w:id="27068"/>
      <w:r>
        <w:rPr>
          <w:rtl/>
        </w:rPr>
        <w:t xml:space="preserve">כל </w:t>
      </w:r>
      <w:bookmarkStart w:id="27069" w:name="_ETM_Q66_613120"/>
      <w:bookmarkEnd w:id="27069"/>
      <w:r>
        <w:rPr>
          <w:rtl/>
        </w:rPr>
        <w:t xml:space="preserve">הברכות </w:t>
      </w:r>
      <w:bookmarkStart w:id="27070" w:name="_ETM_Q66_614110"/>
      <w:bookmarkEnd w:id="27070"/>
      <w:r>
        <w:rPr>
          <w:rtl/>
        </w:rPr>
        <w:t xml:space="preserve">על </w:t>
      </w:r>
      <w:bookmarkStart w:id="27071" w:name="_ETM_Q66_614319"/>
      <w:bookmarkEnd w:id="27071"/>
      <w:r>
        <w:rPr>
          <w:rtl/>
        </w:rPr>
        <w:t xml:space="preserve">המהפכה </w:t>
      </w:r>
      <w:bookmarkStart w:id="27072" w:name="_ETM_Q66_615100"/>
      <w:bookmarkEnd w:id="27072"/>
      <w:r>
        <w:rPr>
          <w:rtl/>
        </w:rPr>
        <w:t>הזו</w:t>
      </w:r>
      <w:r>
        <w:rPr>
          <w:rFonts w:hint="cs"/>
          <w:rtl/>
        </w:rPr>
        <w:t>.</w:t>
      </w:r>
    </w:p>
    <w:p w:rsidR="00582BCE" w:rsidRDefault="00582BCE" w:rsidP="00FD2177">
      <w:pPr>
        <w:rPr>
          <w:rtl/>
        </w:rPr>
      </w:pPr>
    </w:p>
    <w:p w:rsidR="00582BCE" w:rsidRDefault="00582BCE" w:rsidP="00FD2177">
      <w:pPr>
        <w:pStyle w:val="af6"/>
        <w:keepNext/>
        <w:rPr>
          <w:rtl/>
        </w:rPr>
      </w:pPr>
      <w:bookmarkStart w:id="27073" w:name="ET_yor_6595_33"/>
      <w:r w:rsidRPr="00355B32">
        <w:rPr>
          <w:rStyle w:val="TagStyle"/>
          <w:rtl/>
        </w:rPr>
        <w:t xml:space="preserve"> &lt;&lt; יור &gt;&gt; </w:t>
      </w:r>
      <w:r>
        <w:rPr>
          <w:rtl/>
        </w:rPr>
        <w:t>היו"ר ארז מלול:</w:t>
      </w:r>
      <w:r w:rsidRPr="00355B32">
        <w:rPr>
          <w:rStyle w:val="TagStyle"/>
          <w:rtl/>
        </w:rPr>
        <w:t xml:space="preserve"> &lt;&lt; יור &gt;&gt;</w:t>
      </w:r>
      <w:r>
        <w:rPr>
          <w:rtl/>
        </w:rPr>
        <w:t xml:space="preserve"> </w:t>
      </w:r>
      <w:bookmarkEnd w:id="27073"/>
    </w:p>
    <w:p w:rsidR="00582BCE" w:rsidRDefault="00582BCE" w:rsidP="00D23E4A">
      <w:pPr>
        <w:rPr>
          <w:rtl/>
        </w:rPr>
      </w:pPr>
    </w:p>
    <w:p w:rsidR="00582BCE" w:rsidRDefault="00582BCE" w:rsidP="00FD2177">
      <w:pPr>
        <w:rPr>
          <w:rtl/>
        </w:rPr>
      </w:pPr>
      <w:bookmarkStart w:id="27074" w:name="_ETM_Q66_612000"/>
      <w:bookmarkStart w:id="27075" w:name="_ETM_Q66_615670"/>
      <w:bookmarkEnd w:id="27074"/>
      <w:bookmarkEnd w:id="27075"/>
      <w:r>
        <w:rPr>
          <w:rtl/>
        </w:rPr>
        <w:t xml:space="preserve">תודה </w:t>
      </w:r>
      <w:bookmarkStart w:id="27076" w:name="_ETM_Q66_616120"/>
      <w:bookmarkEnd w:id="27076"/>
      <w:r>
        <w:rPr>
          <w:rFonts w:hint="cs"/>
          <w:rtl/>
        </w:rPr>
        <w:t>רבה.</w:t>
      </w:r>
    </w:p>
    <w:p w:rsidR="00582BCE" w:rsidRDefault="00582BCE" w:rsidP="00FD2177">
      <w:pPr>
        <w:rPr>
          <w:rtl/>
        </w:rPr>
      </w:pPr>
    </w:p>
    <w:p w:rsidR="00582BCE" w:rsidRDefault="00582BCE" w:rsidP="00FD2177">
      <w:pPr>
        <w:pStyle w:val="-"/>
        <w:keepNext/>
        <w:rPr>
          <w:rtl/>
        </w:rPr>
      </w:pPr>
      <w:bookmarkStart w:id="27077" w:name="ET_speakercontinue_6549_34"/>
      <w:r w:rsidRPr="00355B32">
        <w:rPr>
          <w:rStyle w:val="TagStyle"/>
          <w:rtl/>
        </w:rPr>
        <w:t xml:space="preserve"> &lt;&lt; דובר_המשך &gt;&gt; </w:t>
      </w:r>
      <w:r>
        <w:rPr>
          <w:rtl/>
        </w:rPr>
        <w:t>אביחי אברהם בוארון (הליכוד):</w:t>
      </w:r>
      <w:r w:rsidRPr="00355B32">
        <w:rPr>
          <w:rStyle w:val="TagStyle"/>
          <w:rtl/>
        </w:rPr>
        <w:t xml:space="preserve"> &lt;&lt; דובר_המשך &gt;&gt;</w:t>
      </w:r>
      <w:r>
        <w:rPr>
          <w:rtl/>
        </w:rPr>
        <w:t xml:space="preserve"> </w:t>
      </w:r>
      <w:bookmarkEnd w:id="27077"/>
    </w:p>
    <w:p w:rsidR="00582BCE" w:rsidRDefault="00582BCE" w:rsidP="00D23E4A">
      <w:pPr>
        <w:rPr>
          <w:rtl/>
        </w:rPr>
      </w:pPr>
    </w:p>
    <w:p w:rsidR="00582BCE" w:rsidRDefault="00582BCE" w:rsidP="00D925EE">
      <w:pPr>
        <w:rPr>
          <w:rtl/>
        </w:rPr>
      </w:pPr>
      <w:bookmarkStart w:id="27078" w:name="_ETM_Q66_614000"/>
      <w:bookmarkStart w:id="27079" w:name="_ETM_Q66_613000"/>
      <w:bookmarkEnd w:id="27078"/>
      <w:bookmarkEnd w:id="27079"/>
      <w:r>
        <w:rPr>
          <w:rFonts w:hint="cs"/>
          <w:rtl/>
        </w:rPr>
        <w:t xml:space="preserve">אנחנו </w:t>
      </w:r>
      <w:r>
        <w:rPr>
          <w:rtl/>
        </w:rPr>
        <w:t xml:space="preserve">מתפללים </w:t>
      </w:r>
      <w:bookmarkStart w:id="27080" w:name="_ETM_Q66_616660"/>
      <w:bookmarkEnd w:id="27080"/>
      <w:r>
        <w:rPr>
          <w:rtl/>
        </w:rPr>
        <w:t xml:space="preserve">שהמהפכה </w:t>
      </w:r>
      <w:bookmarkStart w:id="27081" w:name="_ETM_Q66_617319"/>
      <w:bookmarkEnd w:id="27081"/>
      <w:r>
        <w:rPr>
          <w:rtl/>
        </w:rPr>
        <w:t xml:space="preserve">הזאת </w:t>
      </w:r>
      <w:bookmarkStart w:id="27082" w:name="_ETM_Q66_617560"/>
      <w:bookmarkEnd w:id="27082"/>
      <w:r>
        <w:rPr>
          <w:rtl/>
        </w:rPr>
        <w:t xml:space="preserve">תביא </w:t>
      </w:r>
      <w:bookmarkStart w:id="27083" w:name="_ETM_Q66_617830"/>
      <w:bookmarkEnd w:id="27083"/>
      <w:r>
        <w:rPr>
          <w:rtl/>
        </w:rPr>
        <w:t xml:space="preserve">את </w:t>
      </w:r>
      <w:bookmarkStart w:id="27084" w:name="_ETM_Q66_617920"/>
      <w:bookmarkEnd w:id="27084"/>
      <w:r>
        <w:rPr>
          <w:rtl/>
        </w:rPr>
        <w:t xml:space="preserve">כל </w:t>
      </w:r>
      <w:bookmarkStart w:id="27085" w:name="_ETM_Q66_618220"/>
      <w:bookmarkEnd w:id="27085"/>
      <w:r>
        <w:rPr>
          <w:rtl/>
        </w:rPr>
        <w:t xml:space="preserve">עם </w:t>
      </w:r>
      <w:bookmarkStart w:id="27086" w:name="_ETM_Q66_618310"/>
      <w:bookmarkEnd w:id="27086"/>
      <w:r>
        <w:rPr>
          <w:rtl/>
        </w:rPr>
        <w:t xml:space="preserve">ישראל </w:t>
      </w:r>
      <w:bookmarkStart w:id="27087" w:name="_ETM_Q66_619090"/>
      <w:bookmarkEnd w:id="27087"/>
      <w:r>
        <w:rPr>
          <w:rtl/>
        </w:rPr>
        <w:t xml:space="preserve">ליהודה </w:t>
      </w:r>
      <w:bookmarkStart w:id="27088" w:name="_ETM_Q66_619600"/>
      <w:bookmarkEnd w:id="27088"/>
      <w:r>
        <w:rPr>
          <w:rtl/>
        </w:rPr>
        <w:t>ושומרון</w:t>
      </w:r>
      <w:r w:rsidR="00D925EE">
        <w:rPr>
          <w:rFonts w:hint="cs"/>
          <w:rtl/>
        </w:rPr>
        <w:t>,</w:t>
      </w:r>
      <w:r>
        <w:rPr>
          <w:rtl/>
        </w:rPr>
        <w:t xml:space="preserve"> </w:t>
      </w:r>
      <w:bookmarkStart w:id="27089" w:name="_ETM_Q66_620260"/>
      <w:bookmarkEnd w:id="27089"/>
      <w:r>
        <w:rPr>
          <w:rtl/>
        </w:rPr>
        <w:t>ל</w:t>
      </w:r>
      <w:r>
        <w:rPr>
          <w:rFonts w:hint="cs"/>
          <w:rtl/>
        </w:rPr>
        <w:t>א</w:t>
      </w:r>
      <w:r>
        <w:rPr>
          <w:rtl/>
        </w:rPr>
        <w:t xml:space="preserve"> </w:t>
      </w:r>
      <w:bookmarkStart w:id="27090" w:name="_ETM_Q66_620500"/>
      <w:bookmarkEnd w:id="27090"/>
      <w:r>
        <w:rPr>
          <w:rtl/>
        </w:rPr>
        <w:t xml:space="preserve">חצי </w:t>
      </w:r>
      <w:bookmarkStart w:id="27091" w:name="_ETM_Q66_620800"/>
      <w:bookmarkEnd w:id="27091"/>
      <w:r>
        <w:rPr>
          <w:rFonts w:hint="cs"/>
          <w:rtl/>
        </w:rPr>
        <w:t>מיליון תושבים ולא מיליון</w:t>
      </w:r>
      <w:bookmarkStart w:id="27092" w:name="_ETM_Q66_622000"/>
      <w:bookmarkEnd w:id="27092"/>
      <w:r>
        <w:rPr>
          <w:rFonts w:hint="cs"/>
          <w:rtl/>
        </w:rPr>
        <w:t xml:space="preserve"> </w:t>
      </w:r>
      <w:bookmarkStart w:id="27093" w:name="_ETM_Q66_621069"/>
      <w:bookmarkStart w:id="27094" w:name="_ETM_Q66_621459"/>
      <w:bookmarkStart w:id="27095" w:name="_ETM_Q66_621640"/>
      <w:bookmarkStart w:id="27096" w:name="_ETM_Q66_621970"/>
      <w:bookmarkStart w:id="27097" w:name="_ETM_Q66_622630"/>
      <w:bookmarkEnd w:id="27093"/>
      <w:bookmarkEnd w:id="27094"/>
      <w:bookmarkEnd w:id="27095"/>
      <w:bookmarkEnd w:id="27096"/>
      <w:bookmarkEnd w:id="27097"/>
      <w:r>
        <w:rPr>
          <w:rFonts w:hint="cs"/>
          <w:rtl/>
        </w:rPr>
        <w:t xml:space="preserve">תושבים </w:t>
      </w:r>
      <w:r>
        <w:rPr>
          <w:rtl/>
        </w:rPr>
        <w:t xml:space="preserve">אלא </w:t>
      </w:r>
      <w:bookmarkStart w:id="27098" w:name="_ETM_Q66_622900"/>
      <w:bookmarkEnd w:id="27098"/>
      <w:r>
        <w:rPr>
          <w:rtl/>
        </w:rPr>
        <w:t xml:space="preserve">הרבה </w:t>
      </w:r>
      <w:bookmarkStart w:id="27099" w:name="_ETM_Q66_623319"/>
      <w:bookmarkEnd w:id="27099"/>
      <w:r>
        <w:rPr>
          <w:rtl/>
        </w:rPr>
        <w:t xml:space="preserve">מעבר </w:t>
      </w:r>
      <w:bookmarkStart w:id="27100" w:name="_ETM_Q66_623800"/>
      <w:bookmarkEnd w:id="27100"/>
      <w:r>
        <w:rPr>
          <w:rtl/>
        </w:rPr>
        <w:t>לכך</w:t>
      </w:r>
      <w:r w:rsidR="00D925EE">
        <w:rPr>
          <w:rFonts w:hint="cs"/>
          <w:rtl/>
        </w:rPr>
        <w:t>,</w:t>
      </w:r>
      <w:r>
        <w:rPr>
          <w:rtl/>
        </w:rPr>
        <w:t xml:space="preserve"> </w:t>
      </w:r>
      <w:bookmarkStart w:id="27101" w:name="_ETM_Q66_624580"/>
      <w:bookmarkEnd w:id="27101"/>
      <w:r>
        <w:rPr>
          <w:rtl/>
        </w:rPr>
        <w:t xml:space="preserve">ונראה </w:t>
      </w:r>
      <w:bookmarkStart w:id="27102" w:name="_ETM_Q66_624970"/>
      <w:bookmarkEnd w:id="27102"/>
      <w:r>
        <w:rPr>
          <w:rtl/>
        </w:rPr>
        <w:t xml:space="preserve">את </w:t>
      </w:r>
      <w:bookmarkStart w:id="27103" w:name="_ETM_Q66_625090"/>
      <w:bookmarkEnd w:id="27103"/>
      <w:r>
        <w:rPr>
          <w:rtl/>
        </w:rPr>
        <w:t xml:space="preserve">הארץ </w:t>
      </w:r>
      <w:bookmarkStart w:id="27104" w:name="_ETM_Q66_625480"/>
      <w:bookmarkEnd w:id="27104"/>
      <w:r>
        <w:rPr>
          <w:rtl/>
        </w:rPr>
        <w:t xml:space="preserve">בפריחתה </w:t>
      </w:r>
      <w:bookmarkStart w:id="27105" w:name="_ETM_Q66_626500"/>
      <w:bookmarkEnd w:id="27105"/>
      <w:r>
        <w:rPr>
          <w:rFonts w:hint="cs"/>
          <w:rtl/>
        </w:rPr>
        <w:t>ובבניינה. תודה רבה.</w:t>
      </w:r>
    </w:p>
    <w:p w:rsidR="00582BCE" w:rsidRDefault="00582BCE" w:rsidP="00FD2177">
      <w:pPr>
        <w:rPr>
          <w:rtl/>
        </w:rPr>
      </w:pPr>
    </w:p>
    <w:p w:rsidR="00582BCE" w:rsidRDefault="00582BCE" w:rsidP="00FD2177">
      <w:pPr>
        <w:pStyle w:val="af6"/>
        <w:keepNext/>
        <w:rPr>
          <w:rtl/>
        </w:rPr>
      </w:pPr>
      <w:bookmarkStart w:id="27106" w:name="ET_yor_6595_35"/>
      <w:r w:rsidRPr="00355B32">
        <w:rPr>
          <w:rStyle w:val="TagStyle"/>
          <w:rtl/>
        </w:rPr>
        <w:t xml:space="preserve"> &lt;&lt; יור &gt;&gt; </w:t>
      </w:r>
      <w:r>
        <w:rPr>
          <w:rtl/>
        </w:rPr>
        <w:t>היו"ר ארז מלול:</w:t>
      </w:r>
      <w:r w:rsidRPr="00355B32">
        <w:rPr>
          <w:rStyle w:val="TagStyle"/>
          <w:rtl/>
        </w:rPr>
        <w:t xml:space="preserve"> &lt;&lt; יור &gt;&gt;</w:t>
      </w:r>
      <w:r>
        <w:rPr>
          <w:rtl/>
        </w:rPr>
        <w:t xml:space="preserve"> </w:t>
      </w:r>
      <w:bookmarkEnd w:id="27106"/>
    </w:p>
    <w:p w:rsidR="00582BCE" w:rsidRDefault="00582BCE" w:rsidP="00D23E4A">
      <w:pPr>
        <w:rPr>
          <w:rtl/>
        </w:rPr>
      </w:pPr>
    </w:p>
    <w:p w:rsidR="00582BCE" w:rsidRDefault="00582BCE" w:rsidP="00FD2177">
      <w:pPr>
        <w:rPr>
          <w:rtl/>
        </w:rPr>
      </w:pPr>
      <w:bookmarkStart w:id="27107" w:name="_ETM_Q66_626000"/>
      <w:bookmarkEnd w:id="27107"/>
      <w:r>
        <w:rPr>
          <w:rFonts w:hint="cs"/>
          <w:rtl/>
        </w:rPr>
        <w:t xml:space="preserve">תודה רבה. </w:t>
      </w:r>
      <w:bookmarkStart w:id="27108" w:name="_ETM_Q66_624000"/>
      <w:bookmarkStart w:id="27109" w:name="_ETM_Q66_627730"/>
      <w:bookmarkStart w:id="27110" w:name="_ETM_Q66_628030"/>
      <w:bookmarkStart w:id="27111" w:name="_ETM_Q66_628300"/>
      <w:bookmarkStart w:id="27112" w:name="_ETM_Q66_628540"/>
      <w:bookmarkStart w:id="27113" w:name="_ETM_Q66_628780"/>
      <w:bookmarkEnd w:id="27108"/>
      <w:bookmarkEnd w:id="27109"/>
      <w:bookmarkEnd w:id="27110"/>
      <w:bookmarkEnd w:id="27111"/>
      <w:bookmarkEnd w:id="27112"/>
      <w:bookmarkEnd w:id="27113"/>
      <w:r>
        <w:rPr>
          <w:rtl/>
        </w:rPr>
        <w:t xml:space="preserve">אתה </w:t>
      </w:r>
      <w:bookmarkStart w:id="27114" w:name="_ETM_Q66_628930"/>
      <w:bookmarkEnd w:id="27114"/>
      <w:r>
        <w:rPr>
          <w:rtl/>
        </w:rPr>
        <w:t xml:space="preserve">רוצה </w:t>
      </w:r>
      <w:bookmarkStart w:id="27115" w:name="_ETM_Q66_629200"/>
      <w:bookmarkEnd w:id="27115"/>
      <w:r>
        <w:rPr>
          <w:rtl/>
        </w:rPr>
        <w:t xml:space="preserve">להשיב </w:t>
      </w:r>
      <w:bookmarkStart w:id="27116" w:name="_ETM_Q66_629709"/>
      <w:bookmarkEnd w:id="27116"/>
      <w:r w:rsidR="00D925EE">
        <w:rPr>
          <w:rFonts w:hint="cs"/>
          <w:rtl/>
        </w:rPr>
        <w:t>ע</w:t>
      </w:r>
      <w:r>
        <w:rPr>
          <w:rtl/>
        </w:rPr>
        <w:t>ל</w:t>
      </w:r>
      <w:r w:rsidR="00D925EE">
        <w:rPr>
          <w:rFonts w:hint="cs"/>
          <w:rtl/>
        </w:rPr>
        <w:t xml:space="preserve"> </w:t>
      </w:r>
      <w:r>
        <w:rPr>
          <w:rtl/>
        </w:rPr>
        <w:t xml:space="preserve">התנגדות </w:t>
      </w:r>
      <w:bookmarkStart w:id="27117" w:name="_ETM_Q66_630640"/>
      <w:bookmarkEnd w:id="27117"/>
      <w:r>
        <w:rPr>
          <w:rtl/>
        </w:rPr>
        <w:t xml:space="preserve">של </w:t>
      </w:r>
      <w:bookmarkStart w:id="27118" w:name="_ETM_Q66_631209"/>
      <w:bookmarkEnd w:id="27118"/>
      <w:r>
        <w:rPr>
          <w:rtl/>
        </w:rPr>
        <w:t>ידידך</w:t>
      </w:r>
      <w:r>
        <w:rPr>
          <w:rFonts w:hint="cs"/>
          <w:rtl/>
        </w:rPr>
        <w:t>,</w:t>
      </w:r>
      <w:r>
        <w:rPr>
          <w:rtl/>
        </w:rPr>
        <w:t xml:space="preserve"> </w:t>
      </w:r>
      <w:bookmarkStart w:id="27119" w:name="_ETM_Q66_632580"/>
      <w:bookmarkEnd w:id="27119"/>
      <w:r>
        <w:rPr>
          <w:rtl/>
        </w:rPr>
        <w:t xml:space="preserve">חבר </w:t>
      </w:r>
      <w:bookmarkStart w:id="27120" w:name="_ETM_Q66_632910"/>
      <w:bookmarkEnd w:id="27120"/>
      <w:r>
        <w:rPr>
          <w:rtl/>
        </w:rPr>
        <w:t xml:space="preserve">כנסת </w:t>
      </w:r>
      <w:bookmarkStart w:id="27121" w:name="_ETM_Q66_633180"/>
      <w:bookmarkEnd w:id="27121"/>
      <w:r>
        <w:rPr>
          <w:rtl/>
        </w:rPr>
        <w:t xml:space="preserve">אביחי </w:t>
      </w:r>
      <w:bookmarkStart w:id="27122" w:name="_ETM_Q66_633600"/>
      <w:bookmarkEnd w:id="27122"/>
      <w:r>
        <w:rPr>
          <w:rtl/>
        </w:rPr>
        <w:t>ב</w:t>
      </w:r>
      <w:r>
        <w:rPr>
          <w:rFonts w:hint="cs"/>
          <w:rtl/>
        </w:rPr>
        <w:t>ו</w:t>
      </w:r>
      <w:r>
        <w:rPr>
          <w:rtl/>
        </w:rPr>
        <w:t>ארון</w:t>
      </w:r>
      <w:r>
        <w:rPr>
          <w:rFonts w:hint="cs"/>
          <w:rtl/>
        </w:rPr>
        <w:t>,</w:t>
      </w:r>
      <w:r>
        <w:rPr>
          <w:rtl/>
        </w:rPr>
        <w:t xml:space="preserve"> </w:t>
      </w:r>
      <w:bookmarkStart w:id="27123" w:name="_ETM_Q66_634140"/>
      <w:bookmarkEnd w:id="27123"/>
      <w:r>
        <w:rPr>
          <w:rtl/>
        </w:rPr>
        <w:t xml:space="preserve">אז </w:t>
      </w:r>
      <w:bookmarkStart w:id="27124" w:name="_ETM_Q66_634290"/>
      <w:bookmarkEnd w:id="27124"/>
      <w:r>
        <w:rPr>
          <w:rtl/>
        </w:rPr>
        <w:t>בבקשה</w:t>
      </w:r>
      <w:r>
        <w:rPr>
          <w:rFonts w:hint="cs"/>
          <w:rtl/>
        </w:rPr>
        <w:t xml:space="preserve">, שלוש </w:t>
      </w:r>
      <w:bookmarkStart w:id="27125" w:name="_ETM_Q66_635000"/>
      <w:bookmarkStart w:id="27126" w:name="_ETM_Q66_635280"/>
      <w:bookmarkStart w:id="27127" w:name="_ETM_Q66_635670"/>
      <w:bookmarkEnd w:id="27125"/>
      <w:bookmarkEnd w:id="27126"/>
      <w:bookmarkEnd w:id="27127"/>
      <w:r>
        <w:rPr>
          <w:rtl/>
        </w:rPr>
        <w:t xml:space="preserve">דקות </w:t>
      </w:r>
      <w:bookmarkStart w:id="27128" w:name="_ETM_Q66_636000"/>
      <w:bookmarkEnd w:id="27128"/>
      <w:r>
        <w:rPr>
          <w:rtl/>
        </w:rPr>
        <w:t>לרשותך</w:t>
      </w:r>
      <w:r>
        <w:rPr>
          <w:rFonts w:hint="cs"/>
          <w:rtl/>
        </w:rPr>
        <w:t>.</w:t>
      </w:r>
    </w:p>
    <w:p w:rsidR="00582BCE" w:rsidRDefault="00582BCE" w:rsidP="00FD2177">
      <w:pPr>
        <w:rPr>
          <w:rtl/>
        </w:rPr>
      </w:pPr>
    </w:p>
    <w:p w:rsidR="00582BCE" w:rsidRDefault="00582BCE" w:rsidP="00FD2177">
      <w:pPr>
        <w:pStyle w:val="af5"/>
        <w:keepNext/>
        <w:rPr>
          <w:rtl/>
        </w:rPr>
      </w:pPr>
      <w:bookmarkStart w:id="27129" w:name="ET_interruption_קריאה_36"/>
      <w:r w:rsidRPr="00355B32">
        <w:rPr>
          <w:rStyle w:val="TagStyle"/>
          <w:rtl/>
        </w:rPr>
        <w:t xml:space="preserve"> &lt;&lt; קריאה &gt;&gt; </w:t>
      </w:r>
      <w:r>
        <w:rPr>
          <w:rtl/>
        </w:rPr>
        <w:t>קריאה:</w:t>
      </w:r>
      <w:r w:rsidRPr="00355B32">
        <w:rPr>
          <w:rStyle w:val="TagStyle"/>
          <w:rtl/>
        </w:rPr>
        <w:t xml:space="preserve"> &lt;&lt; קריאה &gt;&gt;</w:t>
      </w:r>
      <w:r>
        <w:rPr>
          <w:rtl/>
        </w:rPr>
        <w:t xml:space="preserve"> </w:t>
      </w:r>
      <w:bookmarkEnd w:id="27129"/>
    </w:p>
    <w:p w:rsidR="00582BCE" w:rsidRDefault="00582BCE" w:rsidP="00D23E4A">
      <w:pPr>
        <w:rPr>
          <w:rtl/>
        </w:rPr>
      </w:pPr>
    </w:p>
    <w:p w:rsidR="00582BCE" w:rsidRDefault="00A46387" w:rsidP="00FD2177">
      <w:pPr>
        <w:rPr>
          <w:rtl/>
        </w:rPr>
      </w:pPr>
      <w:r>
        <w:rPr>
          <w:rFonts w:hint="cs"/>
          <w:rtl/>
        </w:rPr>
        <w:t>– – –</w:t>
      </w:r>
    </w:p>
    <w:p w:rsidR="00582BCE" w:rsidRDefault="00582BCE" w:rsidP="00FD2177">
      <w:pPr>
        <w:rPr>
          <w:rtl/>
        </w:rPr>
      </w:pPr>
    </w:p>
    <w:p w:rsidR="00582BCE" w:rsidRDefault="00582BCE" w:rsidP="00FD2177">
      <w:pPr>
        <w:pStyle w:val="af6"/>
        <w:keepNext/>
        <w:rPr>
          <w:rtl/>
        </w:rPr>
      </w:pPr>
      <w:r w:rsidRPr="00355B32">
        <w:rPr>
          <w:rStyle w:val="TagStyle"/>
          <w:rtl/>
        </w:rPr>
        <w:t xml:space="preserve"> &lt;&lt; יור &gt;&gt; </w:t>
      </w:r>
      <w:r>
        <w:rPr>
          <w:rtl/>
        </w:rPr>
        <w:t>היו"ר ארז מלול:</w:t>
      </w:r>
      <w:r w:rsidRPr="00355B32">
        <w:rPr>
          <w:rStyle w:val="TagStyle"/>
          <w:rtl/>
        </w:rPr>
        <w:t xml:space="preserve"> &lt;&lt; יור &gt;&gt;</w:t>
      </w:r>
      <w:r>
        <w:rPr>
          <w:rtl/>
        </w:rPr>
        <w:t xml:space="preserve"> </w:t>
      </w:r>
    </w:p>
    <w:p w:rsidR="00582BCE" w:rsidRDefault="00582BCE" w:rsidP="00D23E4A">
      <w:pPr>
        <w:rPr>
          <w:rtl/>
        </w:rPr>
      </w:pPr>
    </w:p>
    <w:p w:rsidR="00582BCE" w:rsidRDefault="00582BCE" w:rsidP="00FD2177">
      <w:pPr>
        <w:rPr>
          <w:rtl/>
        </w:rPr>
      </w:pPr>
      <w:bookmarkStart w:id="27130" w:name="_ETM_Q66_632000"/>
      <w:bookmarkEnd w:id="27130"/>
      <w:r>
        <w:rPr>
          <w:rFonts w:hint="cs"/>
          <w:rtl/>
        </w:rPr>
        <w:t xml:space="preserve">לא. לשר אתה צריך להסכים או לא להסכים, </w:t>
      </w:r>
      <w:bookmarkStart w:id="27131" w:name="_ETM_Q66_640000"/>
      <w:bookmarkStart w:id="27132" w:name="_ETM_Q66_639000"/>
      <w:bookmarkStart w:id="27133" w:name="_ETM_Q66_640080"/>
      <w:bookmarkStart w:id="27134" w:name="_ETM_Q66_640670"/>
      <w:bookmarkStart w:id="27135" w:name="_ETM_Q66_641060"/>
      <w:bookmarkStart w:id="27136" w:name="_ETM_Q66_641210"/>
      <w:bookmarkStart w:id="27137" w:name="_ETM_Q66_641510"/>
      <w:bookmarkStart w:id="27138" w:name="_ETM_Q66_642050"/>
      <w:bookmarkStart w:id="27139" w:name="_ETM_Q66_642110"/>
      <w:bookmarkStart w:id="27140" w:name="_ETM_Q66_642230"/>
      <w:bookmarkStart w:id="27141" w:name="_ETM_Q66_643319"/>
      <w:bookmarkEnd w:id="27131"/>
      <w:bookmarkEnd w:id="27132"/>
      <w:bookmarkEnd w:id="27133"/>
      <w:bookmarkEnd w:id="27134"/>
      <w:bookmarkEnd w:id="27135"/>
      <w:bookmarkEnd w:id="27136"/>
      <w:bookmarkEnd w:id="27137"/>
      <w:bookmarkEnd w:id="27138"/>
      <w:bookmarkEnd w:id="27139"/>
      <w:bookmarkEnd w:id="27140"/>
      <w:bookmarkEnd w:id="27141"/>
      <w:r>
        <w:rPr>
          <w:rtl/>
        </w:rPr>
        <w:t xml:space="preserve">אבל </w:t>
      </w:r>
      <w:bookmarkStart w:id="27142" w:name="_ETM_Q66_643560"/>
      <w:bookmarkEnd w:id="27142"/>
      <w:r>
        <w:rPr>
          <w:rtl/>
        </w:rPr>
        <w:t xml:space="preserve">אין </w:t>
      </w:r>
      <w:bookmarkStart w:id="27143" w:name="_ETM_Q66_643709"/>
      <w:bookmarkEnd w:id="27143"/>
      <w:r>
        <w:rPr>
          <w:rtl/>
        </w:rPr>
        <w:t>הצבעה</w:t>
      </w:r>
      <w:r>
        <w:rPr>
          <w:rFonts w:hint="cs"/>
          <w:rtl/>
        </w:rPr>
        <w:t>,</w:t>
      </w:r>
      <w:r>
        <w:rPr>
          <w:rtl/>
        </w:rPr>
        <w:t xml:space="preserve"> </w:t>
      </w:r>
      <w:bookmarkStart w:id="27144" w:name="_ETM_Q66_644220"/>
      <w:bookmarkEnd w:id="27144"/>
      <w:r>
        <w:rPr>
          <w:rtl/>
        </w:rPr>
        <w:t xml:space="preserve">זה </w:t>
      </w:r>
      <w:bookmarkStart w:id="27145" w:name="_ETM_Q66_644459"/>
      <w:bookmarkEnd w:id="27145"/>
      <w:r>
        <w:rPr>
          <w:rtl/>
        </w:rPr>
        <w:t xml:space="preserve">לא </w:t>
      </w:r>
      <w:bookmarkStart w:id="27146" w:name="_ETM_Q66_644730"/>
      <w:bookmarkEnd w:id="27146"/>
      <w:r>
        <w:rPr>
          <w:rtl/>
        </w:rPr>
        <w:t>רלוונטי</w:t>
      </w:r>
      <w:r>
        <w:rPr>
          <w:rFonts w:hint="cs"/>
          <w:rtl/>
        </w:rPr>
        <w:t>.</w:t>
      </w:r>
      <w:bookmarkStart w:id="27147" w:name="_ETM_Q66_647569"/>
      <w:bookmarkEnd w:id="27147"/>
      <w:r>
        <w:rPr>
          <w:rtl/>
        </w:rPr>
        <w:t xml:space="preserve"> </w:t>
      </w:r>
      <w:bookmarkStart w:id="27148" w:name="_ETM_Q66_648050"/>
      <w:bookmarkEnd w:id="27148"/>
      <w:r>
        <w:rPr>
          <w:rtl/>
        </w:rPr>
        <w:t xml:space="preserve">תגיד </w:t>
      </w:r>
      <w:bookmarkStart w:id="27149" w:name="_ETM_Q66_648769"/>
      <w:bookmarkEnd w:id="27149"/>
      <w:r>
        <w:rPr>
          <w:rFonts w:hint="cs"/>
          <w:rtl/>
        </w:rPr>
        <w:t>שה</w:t>
      </w:r>
      <w:r>
        <w:rPr>
          <w:rtl/>
        </w:rPr>
        <w:t xml:space="preserve">הצבעה </w:t>
      </w:r>
      <w:bookmarkStart w:id="27150" w:name="_ETM_Q66_649129"/>
      <w:bookmarkEnd w:id="27150"/>
      <w:r>
        <w:rPr>
          <w:rtl/>
        </w:rPr>
        <w:t xml:space="preserve">במועד </w:t>
      </w:r>
      <w:bookmarkStart w:id="27151" w:name="_ETM_Q66_649459"/>
      <w:bookmarkEnd w:id="27151"/>
      <w:r>
        <w:rPr>
          <w:rtl/>
        </w:rPr>
        <w:t>אחר</w:t>
      </w:r>
      <w:r>
        <w:rPr>
          <w:rFonts w:hint="cs"/>
          <w:rtl/>
        </w:rPr>
        <w:t>.</w:t>
      </w:r>
    </w:p>
    <w:p w:rsidR="00582BCE" w:rsidRDefault="00582BCE" w:rsidP="00FD2177">
      <w:pPr>
        <w:rPr>
          <w:rtl/>
        </w:rPr>
      </w:pPr>
    </w:p>
    <w:p w:rsidR="00582BCE" w:rsidRDefault="00582BCE" w:rsidP="00FD2177">
      <w:pPr>
        <w:pStyle w:val="a4"/>
        <w:keepNext/>
        <w:rPr>
          <w:rtl/>
        </w:rPr>
      </w:pPr>
      <w:bookmarkStart w:id="27152" w:name="ET_speaker_6164_38"/>
      <w:r w:rsidRPr="00355B32">
        <w:rPr>
          <w:rStyle w:val="TagStyle"/>
          <w:rtl/>
        </w:rPr>
        <w:t xml:space="preserve"> &lt;&lt; דובר &gt;&gt; </w:t>
      </w:r>
      <w:bookmarkStart w:id="27153" w:name="_Toc200622921"/>
      <w:bookmarkStart w:id="27154" w:name="_Toc200974716"/>
      <w:r>
        <w:rPr>
          <w:rtl/>
        </w:rPr>
        <w:t>עמית הלוי (הליכוד):</w:t>
      </w:r>
      <w:bookmarkEnd w:id="27153"/>
      <w:bookmarkEnd w:id="27154"/>
      <w:r w:rsidRPr="00355B32">
        <w:rPr>
          <w:rStyle w:val="TagStyle"/>
          <w:rtl/>
        </w:rPr>
        <w:t xml:space="preserve"> &lt;&lt; דובר &gt;&gt;</w:t>
      </w:r>
      <w:r>
        <w:rPr>
          <w:rtl/>
        </w:rPr>
        <w:t xml:space="preserve"> </w:t>
      </w:r>
      <w:bookmarkEnd w:id="27152"/>
    </w:p>
    <w:p w:rsidR="00582BCE" w:rsidRDefault="00582BCE" w:rsidP="00D23E4A">
      <w:pPr>
        <w:rPr>
          <w:rtl/>
        </w:rPr>
      </w:pPr>
    </w:p>
    <w:p w:rsidR="00582BCE" w:rsidRDefault="00582BCE" w:rsidP="00D925EE">
      <w:pPr>
        <w:rPr>
          <w:rtl/>
        </w:rPr>
      </w:pPr>
      <w:bookmarkStart w:id="27155" w:name="_ETM_Q66_649000"/>
      <w:bookmarkEnd w:id="27155"/>
      <w:r>
        <w:rPr>
          <w:rFonts w:hint="cs"/>
          <w:rtl/>
        </w:rPr>
        <w:t>כן, ההצבעה תהיה במועד אחר, אני רוצה אבל להתייחס לדברי</w:t>
      </w:r>
      <w:bookmarkStart w:id="27156" w:name="_ETM_Q66_650000"/>
      <w:bookmarkEnd w:id="27156"/>
      <w:r>
        <w:rPr>
          <w:rFonts w:hint="cs"/>
          <w:rtl/>
        </w:rPr>
        <w:t>ם שאמר כאן שר המשפטים ידידי השר יריב לוין.</w:t>
      </w:r>
      <w:bookmarkStart w:id="27157" w:name="_ETM_Q66_659000"/>
      <w:bookmarkEnd w:id="27157"/>
      <w:r>
        <w:rPr>
          <w:rFonts w:hint="cs"/>
          <w:rtl/>
        </w:rPr>
        <w:t xml:space="preserve"> </w:t>
      </w:r>
    </w:p>
    <w:p w:rsidR="00582BCE" w:rsidRDefault="00582BCE" w:rsidP="00FD2177">
      <w:pPr>
        <w:rPr>
          <w:rtl/>
        </w:rPr>
      </w:pPr>
    </w:p>
    <w:p w:rsidR="00582BCE" w:rsidRDefault="00582BCE" w:rsidP="00D925EE">
      <w:pPr>
        <w:rPr>
          <w:rtl/>
        </w:rPr>
      </w:pPr>
      <w:bookmarkStart w:id="27158" w:name="_ETM_Q66_660000"/>
      <w:bookmarkEnd w:id="27158"/>
      <w:r>
        <w:rPr>
          <w:rFonts w:hint="cs"/>
          <w:rtl/>
        </w:rPr>
        <w:t xml:space="preserve">החוק הממשלתי שמקדמים גופי הביטחון, שמקדמת הממשלה, עוסק בדבר אחר </w:t>
      </w:r>
      <w:bookmarkStart w:id="27159" w:name="_ETM_Q66_670000"/>
      <w:bookmarkEnd w:id="27159"/>
      <w:r>
        <w:rPr>
          <w:rFonts w:hint="cs"/>
          <w:rtl/>
        </w:rPr>
        <w:t xml:space="preserve">לגמרי </w:t>
      </w:r>
      <w:r w:rsidR="00D925EE">
        <w:rPr>
          <w:rFonts w:hint="eastAsia"/>
          <w:rtl/>
        </w:rPr>
        <w:t>–</w:t>
      </w:r>
      <w:r w:rsidR="00D925EE">
        <w:rPr>
          <w:rFonts w:hint="cs"/>
          <w:rtl/>
        </w:rPr>
        <w:t xml:space="preserve"> </w:t>
      </w:r>
      <w:r>
        <w:rPr>
          <w:rFonts w:hint="cs"/>
          <w:rtl/>
        </w:rPr>
        <w:t xml:space="preserve">הוא עוסק בהחמרת ענישה על הברחת אמל"ח, על </w:t>
      </w:r>
      <w:bookmarkStart w:id="27160" w:name="_ETM_Q66_669000"/>
      <w:bookmarkEnd w:id="27160"/>
      <w:r>
        <w:rPr>
          <w:rFonts w:hint="cs"/>
          <w:rtl/>
        </w:rPr>
        <w:t xml:space="preserve">הברחת נשק. חשוב מאוד שהממשלה תעשה את זה. ההצמדה של </w:t>
      </w:r>
      <w:bookmarkStart w:id="27161" w:name="_ETM_Q66_674000"/>
      <w:bookmarkEnd w:id="27161"/>
      <w:r>
        <w:rPr>
          <w:rFonts w:hint="cs"/>
          <w:rtl/>
        </w:rPr>
        <w:t>החוק שלי לחוק הזה היא שיתוף השם בלבד. החוק</w:t>
      </w:r>
      <w:bookmarkStart w:id="27162" w:name="_ETM_Q66_683000"/>
      <w:bookmarkEnd w:id="27162"/>
      <w:r w:rsidR="00D925EE">
        <w:rPr>
          <w:rFonts w:hint="cs"/>
          <w:rtl/>
        </w:rPr>
        <w:t>,</w:t>
      </w:r>
      <w:r>
        <w:rPr>
          <w:rFonts w:hint="cs"/>
          <w:rtl/>
        </w:rPr>
        <w:t xml:space="preserve"> או נקרא לזה ככה</w:t>
      </w:r>
      <w:r w:rsidR="00D925EE">
        <w:rPr>
          <w:rFonts w:hint="cs"/>
          <w:rtl/>
        </w:rPr>
        <w:t>,</w:t>
      </w:r>
      <w:r>
        <w:rPr>
          <w:rFonts w:hint="cs"/>
          <w:rtl/>
        </w:rPr>
        <w:t xml:space="preserve"> החור שאותו אני רוצה </w:t>
      </w:r>
      <w:bookmarkStart w:id="27163" w:name="_ETM_Q66_686000"/>
      <w:bookmarkEnd w:id="27163"/>
      <w:r>
        <w:rPr>
          <w:rFonts w:hint="cs"/>
          <w:rtl/>
        </w:rPr>
        <w:t xml:space="preserve">לסתום – אתה יודע, חכמינו אמרו, אדוני היושב-ראש: </w:t>
      </w:r>
      <w:bookmarkStart w:id="27164" w:name="_ETM_Q66_693000"/>
      <w:bookmarkEnd w:id="27164"/>
      <w:r>
        <w:rPr>
          <w:rFonts w:hint="cs"/>
          <w:rtl/>
        </w:rPr>
        <w:t xml:space="preserve">לא העכבר גנב, החור גנב. החור שגונב </w:t>
      </w:r>
      <w:bookmarkStart w:id="27165" w:name="_ETM_Q66_694000"/>
      <w:bookmarkEnd w:id="27165"/>
      <w:r>
        <w:rPr>
          <w:rFonts w:hint="cs"/>
          <w:rtl/>
        </w:rPr>
        <w:t>במקרה הזה הוא לא החור בגבול, זה החו</w:t>
      </w:r>
      <w:bookmarkStart w:id="27166" w:name="_ETM_Q66_695000"/>
      <w:bookmarkEnd w:id="27166"/>
      <w:r>
        <w:rPr>
          <w:rFonts w:hint="cs"/>
          <w:rtl/>
        </w:rPr>
        <w:t>ר בראש</w:t>
      </w:r>
      <w:r w:rsidR="00D925EE">
        <w:rPr>
          <w:rFonts w:hint="cs"/>
          <w:rtl/>
        </w:rPr>
        <w:t>,</w:t>
      </w:r>
      <w:r>
        <w:rPr>
          <w:rFonts w:hint="cs"/>
          <w:rtl/>
        </w:rPr>
        <w:t xml:space="preserve"> החור בתפיסת הביטחון. והעובדה שכל גו</w:t>
      </w:r>
      <w:bookmarkStart w:id="27167" w:name="_ETM_Q66_700000"/>
      <w:bookmarkEnd w:id="27167"/>
      <w:r>
        <w:rPr>
          <w:rFonts w:hint="cs"/>
          <w:rtl/>
        </w:rPr>
        <w:t xml:space="preserve">פי הביטחון </w:t>
      </w:r>
      <w:r>
        <w:rPr>
          <w:rFonts w:hint="eastAsia"/>
          <w:rtl/>
        </w:rPr>
        <w:t>–</w:t>
      </w:r>
      <w:r>
        <w:rPr>
          <w:rFonts w:hint="cs"/>
          <w:rtl/>
        </w:rPr>
        <w:t xml:space="preserve"> לכן אמרתי בסוף דבריי לממשלה</w:t>
      </w:r>
      <w:r w:rsidR="00D925EE">
        <w:rPr>
          <w:rFonts w:hint="cs"/>
          <w:rtl/>
        </w:rPr>
        <w:t>:</w:t>
      </w:r>
      <w:r>
        <w:rPr>
          <w:rFonts w:hint="cs"/>
          <w:rtl/>
        </w:rPr>
        <w:t xml:space="preserve"> אל תעצמו </w:t>
      </w:r>
      <w:bookmarkStart w:id="27168" w:name="_ETM_Q66_707000"/>
      <w:bookmarkEnd w:id="27168"/>
      <w:r>
        <w:rPr>
          <w:rFonts w:hint="cs"/>
          <w:rtl/>
        </w:rPr>
        <w:t xml:space="preserve">עיניים ואל תלכו שבי שוב אחרי גופי הביטחון. </w:t>
      </w:r>
      <w:bookmarkStart w:id="27169" w:name="_ETM_Q66_708000"/>
      <w:bookmarkStart w:id="27170" w:name="_ETM_Q66_709000"/>
      <w:bookmarkEnd w:id="27169"/>
      <w:bookmarkEnd w:id="27170"/>
      <w:r>
        <w:rPr>
          <w:rFonts w:hint="cs"/>
          <w:rtl/>
        </w:rPr>
        <w:t>אתה</w:t>
      </w:r>
      <w:bookmarkStart w:id="27171" w:name="_ETM_Q66_710000"/>
      <w:bookmarkEnd w:id="27171"/>
      <w:r>
        <w:rPr>
          <w:rFonts w:hint="cs"/>
          <w:rtl/>
        </w:rPr>
        <w:t xml:space="preserve"> יודע, היה פה פעם שר חינוך, קראו לו זלמן ארן</w:t>
      </w:r>
      <w:bookmarkStart w:id="27172" w:name="_ETM_Q66_712000"/>
      <w:bookmarkEnd w:id="27172"/>
      <w:r>
        <w:rPr>
          <w:rFonts w:hint="cs"/>
          <w:rtl/>
        </w:rPr>
        <w:t xml:space="preserve">, </w:t>
      </w:r>
      <w:r w:rsidR="00D925EE">
        <w:rPr>
          <w:rFonts w:hint="cs"/>
          <w:rtl/>
        </w:rPr>
        <w:t>ו</w:t>
      </w:r>
      <w:r>
        <w:rPr>
          <w:rFonts w:hint="cs"/>
          <w:rtl/>
        </w:rPr>
        <w:t>הוא אמר: אני הולך אחרי בן-גוריון בעיניים עצומות</w:t>
      </w:r>
      <w:r w:rsidR="00D925EE">
        <w:rPr>
          <w:rFonts w:hint="cs"/>
          <w:rtl/>
        </w:rPr>
        <w:t>,</w:t>
      </w:r>
      <w:r>
        <w:rPr>
          <w:rFonts w:hint="cs"/>
          <w:rtl/>
        </w:rPr>
        <w:t xml:space="preserve"> אבל מדי פעם אני פותח עין אחת כדי לראות שבן-גוריון לא הולך בעיניים עצומות. </w:t>
      </w:r>
    </w:p>
    <w:p w:rsidR="00582BCE" w:rsidRPr="00355B32" w:rsidRDefault="00582BCE" w:rsidP="00FD2177">
      <w:pPr>
        <w:rPr>
          <w:rtl/>
        </w:rPr>
      </w:pPr>
      <w:bookmarkStart w:id="27173" w:name="_ETM_Q66_671000"/>
      <w:bookmarkEnd w:id="27173"/>
    </w:p>
    <w:p w:rsidR="00582BCE" w:rsidRDefault="00582BCE" w:rsidP="00D925EE">
      <w:pPr>
        <w:rPr>
          <w:rtl/>
        </w:rPr>
      </w:pPr>
      <w:bookmarkStart w:id="27174" w:name="_ETM_Q66_651000"/>
      <w:bookmarkEnd w:id="27174"/>
      <w:r>
        <w:rPr>
          <w:rFonts w:hint="cs"/>
          <w:rtl/>
        </w:rPr>
        <w:t xml:space="preserve">צריך לפעמים </w:t>
      </w:r>
      <w:bookmarkStart w:id="27175" w:name="_ETM_Q66_725000"/>
      <w:bookmarkEnd w:id="27175"/>
      <w:r>
        <w:rPr>
          <w:rFonts w:hint="cs"/>
          <w:rtl/>
        </w:rPr>
        <w:t xml:space="preserve">לבדוק. היום אנחנו – כשגופי הביטחון עולים לוועדת שרים, מגישים חוות </w:t>
      </w:r>
      <w:bookmarkStart w:id="27176" w:name="_ETM_Q66_726000"/>
      <w:bookmarkEnd w:id="27176"/>
      <w:r>
        <w:rPr>
          <w:rFonts w:hint="cs"/>
          <w:rtl/>
        </w:rPr>
        <w:t xml:space="preserve">דעת ואומרים: אנחנו מתנגדים </w:t>
      </w:r>
      <w:r w:rsidR="00D925EE">
        <w:rPr>
          <w:rFonts w:hint="eastAsia"/>
          <w:rtl/>
        </w:rPr>
        <w:t>–</w:t>
      </w:r>
      <w:r w:rsidR="00D925EE">
        <w:rPr>
          <w:rFonts w:hint="cs"/>
          <w:rtl/>
        </w:rPr>
        <w:t xml:space="preserve"> </w:t>
      </w:r>
      <w:r>
        <w:rPr>
          <w:rFonts w:hint="cs"/>
          <w:rtl/>
        </w:rPr>
        <w:t xml:space="preserve">למה? אנחנו מתנגדים לכל מה </w:t>
      </w:r>
      <w:bookmarkStart w:id="27177" w:name="_ETM_Q66_732000"/>
      <w:bookmarkEnd w:id="27177"/>
      <w:r>
        <w:rPr>
          <w:rFonts w:hint="cs"/>
          <w:rtl/>
        </w:rPr>
        <w:t xml:space="preserve">שהסברת פה בטוב טעם ודעת, שמי שפוגע, מפר, מחורר </w:t>
      </w:r>
      <w:bookmarkStart w:id="27178" w:name="_ETM_Q66_740000"/>
      <w:bookmarkEnd w:id="27178"/>
      <w:r>
        <w:rPr>
          <w:rFonts w:hint="cs"/>
          <w:rtl/>
        </w:rPr>
        <w:t xml:space="preserve">את הגבול, מסיג את הגבול </w:t>
      </w:r>
      <w:r>
        <w:rPr>
          <w:rFonts w:hint="eastAsia"/>
          <w:rtl/>
        </w:rPr>
        <w:t>–</w:t>
      </w:r>
      <w:r>
        <w:rPr>
          <w:rFonts w:hint="cs"/>
          <w:rtl/>
        </w:rPr>
        <w:t xml:space="preserve"> לא משנה עם </w:t>
      </w:r>
      <w:bookmarkStart w:id="27179" w:name="_ETM_Q66_745000"/>
      <w:bookmarkEnd w:id="27179"/>
      <w:r>
        <w:rPr>
          <w:rFonts w:hint="cs"/>
          <w:rtl/>
        </w:rPr>
        <w:t xml:space="preserve">מה, עם שפנים. </w:t>
      </w:r>
      <w:bookmarkStart w:id="27180" w:name="TOR_Q67"/>
      <w:bookmarkEnd w:id="27180"/>
      <w:r>
        <w:rPr>
          <w:rFonts w:hint="cs"/>
          <w:rtl/>
        </w:rPr>
        <w:t>אגב, כספים לחמאס היום זה נשק. מזומנים היום לחמאס זה נשק. כמו שאמרתי</w:t>
      </w:r>
      <w:r w:rsidR="00D925EE">
        <w:rPr>
          <w:rFonts w:hint="cs"/>
          <w:rtl/>
        </w:rPr>
        <w:t>,</w:t>
      </w:r>
      <w:r>
        <w:rPr>
          <w:rFonts w:hint="cs"/>
          <w:rtl/>
        </w:rPr>
        <w:t xml:space="preserve"> זה עובר מסיני </w:t>
      </w:r>
      <w:r w:rsidR="00D925EE">
        <w:rPr>
          <w:rFonts w:hint="eastAsia"/>
          <w:rtl/>
        </w:rPr>
        <w:t>–</w:t>
      </w:r>
      <w:r w:rsidR="00D925EE">
        <w:rPr>
          <w:rFonts w:hint="cs"/>
          <w:rtl/>
        </w:rPr>
        <w:t xml:space="preserve"> </w:t>
      </w:r>
      <w:r>
        <w:rPr>
          <w:rFonts w:hint="cs"/>
          <w:rtl/>
        </w:rPr>
        <w:t xml:space="preserve">נגב </w:t>
      </w:r>
      <w:r w:rsidR="00D925EE">
        <w:rPr>
          <w:rFonts w:hint="eastAsia"/>
          <w:rtl/>
        </w:rPr>
        <w:t xml:space="preserve">– </w:t>
      </w:r>
      <w:r>
        <w:rPr>
          <w:rFonts w:hint="cs"/>
          <w:rtl/>
        </w:rPr>
        <w:t>ח'אן יונס. אבל גם אם זה היה בועות אוויר, זאת פגיעה בריבונות שלנו</w:t>
      </w:r>
      <w:r w:rsidR="00D925EE">
        <w:rPr>
          <w:rFonts w:hint="cs"/>
          <w:rtl/>
        </w:rPr>
        <w:t>,</w:t>
      </w:r>
      <w:r>
        <w:rPr>
          <w:rFonts w:hint="cs"/>
          <w:rtl/>
        </w:rPr>
        <w:t xml:space="preserve"> ואין פגיעה בביטחון הלאומי יותר מפגיעה בריבונות, יותר מפגיעה בגבולות. </w:t>
      </w:r>
      <w:bookmarkStart w:id="27181" w:name="_ETM_Q67_169016"/>
      <w:bookmarkEnd w:id="27181"/>
    </w:p>
    <w:p w:rsidR="00582BCE" w:rsidRDefault="00582BCE" w:rsidP="00D23E4A">
      <w:pPr>
        <w:rPr>
          <w:rtl/>
        </w:rPr>
      </w:pPr>
      <w:bookmarkStart w:id="27182" w:name="_ETM_Q67_172184"/>
      <w:bookmarkStart w:id="27183" w:name="_ETM_Q67_172236"/>
      <w:bookmarkEnd w:id="27182"/>
      <w:bookmarkEnd w:id="27183"/>
    </w:p>
    <w:p w:rsidR="00582BCE" w:rsidRDefault="00582BCE" w:rsidP="00D925EE">
      <w:pPr>
        <w:rPr>
          <w:rtl/>
        </w:rPr>
      </w:pPr>
      <w:bookmarkStart w:id="27184" w:name="_ETM_Q67_172351"/>
      <w:bookmarkStart w:id="27185" w:name="_ETM_Q67_172395"/>
      <w:bookmarkEnd w:id="27184"/>
      <w:bookmarkEnd w:id="27185"/>
      <w:r>
        <w:rPr>
          <w:rFonts w:hint="cs"/>
          <w:rtl/>
        </w:rPr>
        <w:t xml:space="preserve">העובדה שהחבורה הזאת של ראשי מערכת הביטחון </w:t>
      </w:r>
      <w:r>
        <w:rPr>
          <w:rtl/>
        </w:rPr>
        <w:t>–</w:t>
      </w:r>
      <w:r>
        <w:rPr>
          <w:rFonts w:hint="cs"/>
          <w:rtl/>
        </w:rPr>
        <w:t xml:space="preserve"> פשוט אי-אפשר להאמין לדבר הזה </w:t>
      </w:r>
      <w:r>
        <w:rPr>
          <w:rtl/>
        </w:rPr>
        <w:t>–</w:t>
      </w:r>
      <w:r>
        <w:rPr>
          <w:rFonts w:hint="cs"/>
          <w:rtl/>
        </w:rPr>
        <w:t xml:space="preserve"> ראשי השב"כ, ראשי הצבא, </w:t>
      </w:r>
      <w:proofErr w:type="spellStart"/>
      <w:r>
        <w:rPr>
          <w:rFonts w:hint="cs"/>
          <w:rtl/>
        </w:rPr>
        <w:t>במל"ל</w:t>
      </w:r>
      <w:proofErr w:type="spellEnd"/>
      <w:r>
        <w:rPr>
          <w:rFonts w:hint="cs"/>
          <w:rtl/>
        </w:rPr>
        <w:t>, עומדים</w:t>
      </w:r>
      <w:bookmarkStart w:id="27186" w:name="_ETM_Q67_176736"/>
      <w:bookmarkEnd w:id="27186"/>
      <w:r>
        <w:rPr>
          <w:rFonts w:hint="cs"/>
          <w:rtl/>
        </w:rPr>
        <w:t xml:space="preserve"> בוועדת שרים אחרי 7 באוקטובר; אחרי שקברנו את </w:t>
      </w:r>
      <w:proofErr w:type="spellStart"/>
      <w:r>
        <w:rPr>
          <w:rFonts w:hint="cs"/>
          <w:rtl/>
        </w:rPr>
        <w:t>בראל</w:t>
      </w:r>
      <w:proofErr w:type="spellEnd"/>
      <w:r>
        <w:rPr>
          <w:rFonts w:hint="cs"/>
          <w:rtl/>
        </w:rPr>
        <w:t xml:space="preserve"> חדריה; </w:t>
      </w:r>
      <w:bookmarkStart w:id="27187" w:name="_ETM_Q67_184409"/>
      <w:bookmarkEnd w:id="27187"/>
      <w:r>
        <w:rPr>
          <w:rFonts w:hint="cs"/>
          <w:rtl/>
        </w:rPr>
        <w:t>אחרי שהתצפיתניות אמרו</w:t>
      </w:r>
      <w:r w:rsidR="00D925EE">
        <w:rPr>
          <w:rFonts w:hint="cs"/>
          <w:rtl/>
        </w:rPr>
        <w:t>:</w:t>
      </w:r>
      <w:r>
        <w:rPr>
          <w:rFonts w:hint="cs"/>
          <w:rtl/>
        </w:rPr>
        <w:t xml:space="preserve"> יש פה טרקטור</w:t>
      </w:r>
      <w:r w:rsidR="00D925EE">
        <w:rPr>
          <w:rFonts w:hint="cs"/>
          <w:rtl/>
        </w:rPr>
        <w:t>,</w:t>
      </w:r>
      <w:r>
        <w:rPr>
          <w:rFonts w:hint="cs"/>
          <w:rtl/>
        </w:rPr>
        <w:t xml:space="preserve"> ואמרו להם</w:t>
      </w:r>
      <w:r w:rsidR="00D925EE">
        <w:rPr>
          <w:rFonts w:hint="cs"/>
          <w:rtl/>
        </w:rPr>
        <w:t>:</w:t>
      </w:r>
      <w:r>
        <w:rPr>
          <w:rFonts w:hint="cs"/>
          <w:rtl/>
        </w:rPr>
        <w:t xml:space="preserve"> ציפור; אחרי שראו אותם מתקרבים לגדר כל יום שישי, אמרו</w:t>
      </w:r>
      <w:r w:rsidR="00D925EE">
        <w:rPr>
          <w:rFonts w:hint="cs"/>
          <w:rtl/>
        </w:rPr>
        <w:t>:</w:t>
      </w:r>
      <w:r>
        <w:rPr>
          <w:rFonts w:hint="cs"/>
          <w:rtl/>
        </w:rPr>
        <w:t xml:space="preserve"> זה כלום. אתם מכירים את התחקירים, </w:t>
      </w:r>
      <w:bookmarkStart w:id="27188" w:name="_ETM_Q67_196708"/>
      <w:bookmarkEnd w:id="27188"/>
      <w:r>
        <w:rPr>
          <w:rFonts w:hint="cs"/>
          <w:rtl/>
        </w:rPr>
        <w:t>הם הכינו את המקומות, איפה הם יורידו את הגדרות. והם אומרים</w:t>
      </w:r>
      <w:r w:rsidR="00D925EE">
        <w:rPr>
          <w:rFonts w:hint="cs"/>
          <w:rtl/>
        </w:rPr>
        <w:t>:</w:t>
      </w:r>
      <w:r>
        <w:rPr>
          <w:rFonts w:hint="cs"/>
          <w:rtl/>
        </w:rPr>
        <w:t xml:space="preserve"> גדר זה לא </w:t>
      </w:r>
      <w:bookmarkStart w:id="27189" w:name="_ETM_Q67_201874"/>
      <w:bookmarkEnd w:id="27189"/>
      <w:r>
        <w:rPr>
          <w:rFonts w:hint="cs"/>
          <w:rtl/>
        </w:rPr>
        <w:t>גבול, זה שום דבר. אם מבריחים זה שום דבר, זה לא עניין ביטחוני</w:t>
      </w:r>
      <w:r w:rsidR="00D925EE">
        <w:rPr>
          <w:rFonts w:hint="cs"/>
          <w:rtl/>
        </w:rPr>
        <w:t>,</w:t>
      </w:r>
      <w:r>
        <w:rPr>
          <w:rFonts w:hint="cs"/>
          <w:rtl/>
        </w:rPr>
        <w:t xml:space="preserve"> לכן שב"כ לא יכול לעסוק בזה, כי זה לא עניין </w:t>
      </w:r>
      <w:bookmarkStart w:id="27190" w:name="_ETM_Q67_209343"/>
      <w:bookmarkEnd w:id="27190"/>
      <w:r>
        <w:rPr>
          <w:rFonts w:hint="cs"/>
          <w:rtl/>
        </w:rPr>
        <w:t xml:space="preserve">ביטחוני. כלומר הקונספציה עוד כאן. </w:t>
      </w:r>
    </w:p>
    <w:p w:rsidR="00582BCE" w:rsidRDefault="00582BCE" w:rsidP="00D23E4A">
      <w:pPr>
        <w:rPr>
          <w:rtl/>
        </w:rPr>
      </w:pPr>
      <w:bookmarkStart w:id="27191" w:name="_ETM_Q67_235279"/>
      <w:bookmarkStart w:id="27192" w:name="_ETM_Q67_235350"/>
      <w:bookmarkEnd w:id="27191"/>
      <w:bookmarkEnd w:id="27192"/>
    </w:p>
    <w:p w:rsidR="00582BCE" w:rsidRDefault="00582BCE" w:rsidP="00D925EE">
      <w:pPr>
        <w:rPr>
          <w:rtl/>
        </w:rPr>
      </w:pPr>
      <w:bookmarkStart w:id="27193" w:name="_ETM_Q67_235379"/>
      <w:bookmarkStart w:id="27194" w:name="_ETM_Q67_235414"/>
      <w:bookmarkEnd w:id="27193"/>
      <w:bookmarkEnd w:id="27194"/>
      <w:r>
        <w:rPr>
          <w:rFonts w:hint="cs"/>
          <w:rtl/>
        </w:rPr>
        <w:t>אנחנו שנה וחצי אחרי 7 באוקטובר</w:t>
      </w:r>
      <w:r w:rsidR="00D925EE">
        <w:rPr>
          <w:rFonts w:hint="cs"/>
          <w:rtl/>
        </w:rPr>
        <w:t>,</w:t>
      </w:r>
      <w:r>
        <w:rPr>
          <w:rFonts w:hint="cs"/>
          <w:rtl/>
        </w:rPr>
        <w:t xml:space="preserve"> וככה במערכת הביטחון הישראלית תופסים גבול. אני אומר לך יותר</w:t>
      </w:r>
      <w:bookmarkStart w:id="27195" w:name="_ETM_Q67_221126"/>
      <w:bookmarkEnd w:id="27195"/>
      <w:r>
        <w:rPr>
          <w:rFonts w:hint="cs"/>
          <w:rtl/>
        </w:rPr>
        <w:t xml:space="preserve"> מזה, אדוני היושב-ראש, ככה הם תופסים מלחמה, ככה הם תופסים </w:t>
      </w:r>
      <w:bookmarkStart w:id="27196" w:name="_ETM_Q67_222545"/>
      <w:bookmarkEnd w:id="27196"/>
      <w:r>
        <w:rPr>
          <w:rFonts w:hint="cs"/>
          <w:rtl/>
        </w:rPr>
        <w:t>מדינה</w:t>
      </w:r>
      <w:r w:rsidR="00D925EE">
        <w:rPr>
          <w:rFonts w:hint="cs"/>
          <w:rtl/>
        </w:rPr>
        <w:t>,</w:t>
      </w:r>
      <w:r>
        <w:rPr>
          <w:rFonts w:hint="cs"/>
          <w:rtl/>
        </w:rPr>
        <w:t xml:space="preserve"> כלומר ככה הם תופסים, הכוונה בצורה קלוקלת, משובשת. לכן גם </w:t>
      </w:r>
      <w:bookmarkStart w:id="27197" w:name="_ETM_Q67_229226"/>
      <w:bookmarkEnd w:id="27197"/>
      <w:r>
        <w:rPr>
          <w:rFonts w:hint="cs"/>
          <w:rtl/>
        </w:rPr>
        <w:t xml:space="preserve">אנחנו 20 חודשים בסמטאות עזה במקום לציין את הניצחון </w:t>
      </w:r>
      <w:bookmarkStart w:id="27198" w:name="_ETM_Q67_233703"/>
      <w:bookmarkEnd w:id="27198"/>
      <w:r>
        <w:rPr>
          <w:rFonts w:hint="cs"/>
          <w:rtl/>
        </w:rPr>
        <w:t>המוחלט</w:t>
      </w:r>
      <w:r w:rsidRPr="00350FBF">
        <w:rPr>
          <w:rFonts w:hint="cs"/>
          <w:rtl/>
        </w:rPr>
        <w:t xml:space="preserve"> </w:t>
      </w:r>
      <w:r>
        <w:rPr>
          <w:rFonts w:hint="cs"/>
          <w:rtl/>
        </w:rPr>
        <w:t>מזמן. תודה.</w:t>
      </w:r>
    </w:p>
    <w:p w:rsidR="00582BCE" w:rsidRDefault="00582BCE" w:rsidP="00FD2177">
      <w:pPr>
        <w:rPr>
          <w:rtl/>
        </w:rPr>
      </w:pPr>
    </w:p>
    <w:p w:rsidR="00582BCE" w:rsidRDefault="00582BCE" w:rsidP="00FD2177">
      <w:pPr>
        <w:pStyle w:val="af6"/>
        <w:keepNext/>
        <w:rPr>
          <w:rtl/>
        </w:rPr>
      </w:pPr>
      <w:r w:rsidRPr="00054418">
        <w:rPr>
          <w:rStyle w:val="TagStyle"/>
          <w:rtl/>
        </w:rPr>
        <w:t xml:space="preserve"> &lt;&lt; יור &gt;&gt;</w:t>
      </w:r>
      <w:r w:rsidRPr="00AC1690">
        <w:rPr>
          <w:rStyle w:val="TagStyle"/>
          <w:rtl/>
        </w:rPr>
        <w:t xml:space="preserve"> </w:t>
      </w:r>
      <w:r>
        <w:rPr>
          <w:rtl/>
        </w:rPr>
        <w:t>היו"ר ארז מלול:</w:t>
      </w:r>
      <w:r w:rsidRPr="00AC1690">
        <w:rPr>
          <w:rStyle w:val="TagStyle"/>
          <w:rtl/>
        </w:rPr>
        <w:t xml:space="preserve"> </w:t>
      </w:r>
      <w:r w:rsidRPr="00054418">
        <w:rPr>
          <w:rStyle w:val="TagStyle"/>
          <w:rtl/>
        </w:rPr>
        <w:t>&lt;&lt; יור &gt;&gt;</w:t>
      </w:r>
      <w:r>
        <w:rPr>
          <w:rtl/>
        </w:rPr>
        <w:t xml:space="preserve"> </w:t>
      </w:r>
    </w:p>
    <w:p w:rsidR="00582BCE" w:rsidRDefault="00582BCE" w:rsidP="00D23E4A">
      <w:pPr>
        <w:rPr>
          <w:rtl/>
        </w:rPr>
      </w:pPr>
    </w:p>
    <w:p w:rsidR="00582BCE" w:rsidRDefault="00582BCE" w:rsidP="003A23FC">
      <w:pPr>
        <w:rPr>
          <w:rtl/>
        </w:rPr>
      </w:pPr>
      <w:r>
        <w:rPr>
          <w:rFonts w:hint="cs"/>
          <w:rtl/>
        </w:rPr>
        <w:t xml:space="preserve">תודה רבה. כאמור, הצבעה תהיה במועד אחר. </w:t>
      </w:r>
    </w:p>
    <w:p w:rsidR="00582BCE" w:rsidRDefault="00582BCE" w:rsidP="003A23FC">
      <w:pPr>
        <w:rPr>
          <w:rtl/>
        </w:rPr>
      </w:pPr>
    </w:p>
    <w:p w:rsidR="00582BCE" w:rsidRDefault="00582BCE" w:rsidP="003A23FC">
      <w:pPr>
        <w:rPr>
          <w:rtl/>
        </w:rPr>
      </w:pPr>
    </w:p>
    <w:p w:rsidR="00582BCE" w:rsidRDefault="00582BCE" w:rsidP="00FD2177">
      <w:pPr>
        <w:pStyle w:val="a6"/>
        <w:rPr>
          <w:rtl/>
        </w:rPr>
      </w:pPr>
      <w:bookmarkStart w:id="27199" w:name="ET_hatsach_646433_4"/>
      <w:r w:rsidRPr="00054418">
        <w:rPr>
          <w:rStyle w:val="TagStyle"/>
          <w:rtl/>
        </w:rPr>
        <w:t xml:space="preserve"> &lt;&lt; הצח &gt;&gt;</w:t>
      </w:r>
      <w:r w:rsidRPr="00AC1690">
        <w:rPr>
          <w:rStyle w:val="TagStyle"/>
          <w:rtl/>
        </w:rPr>
        <w:t xml:space="preserve"> </w:t>
      </w:r>
      <w:bookmarkStart w:id="27200" w:name="_Toc200622922"/>
      <w:bookmarkStart w:id="27201" w:name="_Toc200974717"/>
      <w:r>
        <w:rPr>
          <w:rtl/>
        </w:rPr>
        <w:t xml:space="preserve">הצעת חוק הביטוח הלאומי (תיקון </w:t>
      </w:r>
      <w:r>
        <w:rPr>
          <w:rFonts w:hint="cs"/>
          <w:rtl/>
        </w:rPr>
        <w:t>–</w:t>
      </w:r>
      <w:r>
        <w:rPr>
          <w:rtl/>
        </w:rPr>
        <w:t xml:space="preserve"> דמי לידה לעצמאיות </w:t>
      </w:r>
      <w:r>
        <w:rPr>
          <w:rFonts w:hint="cs"/>
          <w:rtl/>
        </w:rPr>
        <w:t>–</w:t>
      </w:r>
      <w:r>
        <w:rPr>
          <w:rtl/>
        </w:rPr>
        <w:t xml:space="preserve"> מתן זכות לעבודה חלקית), התשפ"ה</w:t>
      </w:r>
      <w:r>
        <w:rPr>
          <w:rFonts w:hint="cs"/>
          <w:rtl/>
        </w:rPr>
        <w:t>–</w:t>
      </w:r>
      <w:r>
        <w:rPr>
          <w:rtl/>
        </w:rPr>
        <w:t>2025</w:t>
      </w:r>
      <w:bookmarkEnd w:id="27200"/>
      <w:bookmarkEnd w:id="27201"/>
      <w:r w:rsidRPr="00AC1690">
        <w:rPr>
          <w:rStyle w:val="TagStyle"/>
          <w:rtl/>
        </w:rPr>
        <w:t xml:space="preserve"> </w:t>
      </w:r>
      <w:r w:rsidRPr="00054418">
        <w:rPr>
          <w:rStyle w:val="TagStyle"/>
          <w:rtl/>
        </w:rPr>
        <w:t>&lt;&lt; הצח &gt;&gt;</w:t>
      </w:r>
      <w:r>
        <w:rPr>
          <w:rtl/>
        </w:rPr>
        <w:t xml:space="preserve"> </w:t>
      </w:r>
      <w:bookmarkEnd w:id="27199"/>
    </w:p>
    <w:p w:rsidR="00582BCE" w:rsidRDefault="00582BCE" w:rsidP="00D23E4A">
      <w:pPr>
        <w:rPr>
          <w:rtl/>
        </w:rPr>
      </w:pPr>
      <w:r>
        <w:rPr>
          <w:rtl/>
        </w:rPr>
        <w:t>[הצעת חוק פ/</w:t>
      </w:r>
      <w:r>
        <w:rPr>
          <w:rFonts w:hint="cs"/>
          <w:rtl/>
        </w:rPr>
        <w:t>5433</w:t>
      </w:r>
      <w:r>
        <w:rPr>
          <w:rtl/>
        </w:rPr>
        <w:t>/</w:t>
      </w:r>
      <w:r>
        <w:rPr>
          <w:rFonts w:hint="cs"/>
          <w:rtl/>
        </w:rPr>
        <w:t>25</w:t>
      </w:r>
      <w:r>
        <w:rPr>
          <w:rtl/>
        </w:rPr>
        <w:t>; נספחות.]</w:t>
      </w:r>
    </w:p>
    <w:p w:rsidR="00582BCE" w:rsidRDefault="00582BCE" w:rsidP="00FD2177">
      <w:pPr>
        <w:pStyle w:val="-0"/>
        <w:rPr>
          <w:rtl/>
        </w:rPr>
      </w:pPr>
      <w:r>
        <w:rPr>
          <w:rtl/>
        </w:rPr>
        <w:t>(הצעת חבר הכנסת</w:t>
      </w:r>
      <w:r>
        <w:rPr>
          <w:rFonts w:hint="cs"/>
          <w:rtl/>
        </w:rPr>
        <w:t xml:space="preserve"> אושר שקלים</w:t>
      </w:r>
      <w:r>
        <w:rPr>
          <w:rtl/>
        </w:rPr>
        <w:t>)</w:t>
      </w:r>
    </w:p>
    <w:p w:rsidR="00582BCE" w:rsidRDefault="00582BCE" w:rsidP="00FD2177">
      <w:pPr>
        <w:rPr>
          <w:rtl/>
        </w:rPr>
      </w:pPr>
    </w:p>
    <w:p w:rsidR="00582BCE" w:rsidRDefault="00582BCE" w:rsidP="00FD2177">
      <w:pPr>
        <w:pStyle w:val="af6"/>
        <w:keepNext/>
        <w:rPr>
          <w:rtl/>
        </w:rPr>
      </w:pPr>
      <w:r w:rsidRPr="00054418">
        <w:rPr>
          <w:rStyle w:val="TagStyle"/>
          <w:rtl/>
        </w:rPr>
        <w:t xml:space="preserve"> &lt;&lt; יור &gt;&gt;</w:t>
      </w:r>
      <w:r w:rsidRPr="00AC1690">
        <w:rPr>
          <w:rStyle w:val="TagStyle"/>
          <w:rtl/>
        </w:rPr>
        <w:t xml:space="preserve"> </w:t>
      </w:r>
      <w:r>
        <w:rPr>
          <w:rtl/>
        </w:rPr>
        <w:t>היו"ר ארז מלול:</w:t>
      </w:r>
      <w:r w:rsidRPr="00AC1690">
        <w:rPr>
          <w:rStyle w:val="TagStyle"/>
          <w:rtl/>
        </w:rPr>
        <w:t xml:space="preserve"> </w:t>
      </w:r>
      <w:r w:rsidRPr="00054418">
        <w:rPr>
          <w:rStyle w:val="TagStyle"/>
          <w:rtl/>
        </w:rPr>
        <w:t>&lt;&lt; יור &gt;&gt;</w:t>
      </w:r>
      <w:r>
        <w:rPr>
          <w:rtl/>
        </w:rPr>
        <w:t xml:space="preserve"> </w:t>
      </w:r>
    </w:p>
    <w:p w:rsidR="00582BCE" w:rsidRDefault="00582BCE" w:rsidP="00D23E4A">
      <w:pPr>
        <w:rPr>
          <w:rtl/>
        </w:rPr>
      </w:pPr>
    </w:p>
    <w:p w:rsidR="00582BCE" w:rsidRDefault="00582BCE" w:rsidP="00D925EE">
      <w:pPr>
        <w:rPr>
          <w:rtl/>
        </w:rPr>
      </w:pPr>
      <w:r>
        <w:rPr>
          <w:rFonts w:hint="cs"/>
          <w:rtl/>
        </w:rPr>
        <w:t xml:space="preserve">נעבור לנושא הבא על סדר-היום </w:t>
      </w:r>
      <w:r w:rsidR="00D925EE">
        <w:rPr>
          <w:rFonts w:hint="eastAsia"/>
          <w:rtl/>
        </w:rPr>
        <w:t xml:space="preserve">– </w:t>
      </w:r>
      <w:r>
        <w:rPr>
          <w:rtl/>
        </w:rPr>
        <w:t xml:space="preserve">הצעת חוק הביטוח הלאומי (תיקון </w:t>
      </w:r>
      <w:r>
        <w:rPr>
          <w:rFonts w:hint="cs"/>
          <w:rtl/>
        </w:rPr>
        <w:t>–</w:t>
      </w:r>
      <w:r>
        <w:rPr>
          <w:rtl/>
        </w:rPr>
        <w:t xml:space="preserve"> דמי לידה לעצמאיות </w:t>
      </w:r>
      <w:r>
        <w:rPr>
          <w:rFonts w:hint="cs"/>
          <w:rtl/>
        </w:rPr>
        <w:t>–</w:t>
      </w:r>
      <w:r>
        <w:rPr>
          <w:rtl/>
        </w:rPr>
        <w:t xml:space="preserve"> מתן זכות לעבודה חלקית), התשפ"ה</w:t>
      </w:r>
      <w:r>
        <w:rPr>
          <w:rFonts w:hint="cs"/>
          <w:rtl/>
        </w:rPr>
        <w:t>–</w:t>
      </w:r>
      <w:r>
        <w:rPr>
          <w:rtl/>
        </w:rPr>
        <w:t>2025</w:t>
      </w:r>
      <w:r>
        <w:rPr>
          <w:rFonts w:hint="cs"/>
          <w:rtl/>
        </w:rPr>
        <w:t xml:space="preserve">, של חבר הכנסת אושר שקלים. לרשותך דקה מהמיקרופון בצד לנימוק הצעת </w:t>
      </w:r>
      <w:bookmarkStart w:id="27202" w:name="_ETM_Q67_260100"/>
      <w:bookmarkEnd w:id="27202"/>
      <w:r>
        <w:rPr>
          <w:rFonts w:hint="cs"/>
          <w:rtl/>
        </w:rPr>
        <w:t xml:space="preserve">החוק, בבקשה. </w:t>
      </w:r>
    </w:p>
    <w:p w:rsidR="00582BCE" w:rsidRDefault="00582BCE" w:rsidP="00FD2177">
      <w:pPr>
        <w:rPr>
          <w:rtl/>
        </w:rPr>
      </w:pPr>
    </w:p>
    <w:p w:rsidR="00582BCE" w:rsidRDefault="00582BCE" w:rsidP="00FD2177">
      <w:pPr>
        <w:pStyle w:val="a4"/>
        <w:keepNext/>
        <w:rPr>
          <w:rtl/>
        </w:rPr>
      </w:pPr>
      <w:bookmarkStart w:id="27203" w:name="ET_speaker_6537_6"/>
      <w:r w:rsidRPr="00054418">
        <w:rPr>
          <w:rStyle w:val="TagStyle"/>
          <w:rtl/>
        </w:rPr>
        <w:t xml:space="preserve"> &lt;&lt; דובר &gt;&gt;</w:t>
      </w:r>
      <w:r w:rsidRPr="00AC1690">
        <w:rPr>
          <w:rStyle w:val="TagStyle"/>
          <w:rtl/>
        </w:rPr>
        <w:t xml:space="preserve"> </w:t>
      </w:r>
      <w:bookmarkStart w:id="27204" w:name="_Toc200622923"/>
      <w:bookmarkStart w:id="27205" w:name="_Toc200974718"/>
      <w:r>
        <w:rPr>
          <w:rtl/>
        </w:rPr>
        <w:t>אושר שקלים (הליכוד):</w:t>
      </w:r>
      <w:bookmarkEnd w:id="27204"/>
      <w:bookmarkEnd w:id="27205"/>
      <w:r w:rsidRPr="00AC1690">
        <w:rPr>
          <w:rStyle w:val="TagStyle"/>
          <w:rtl/>
        </w:rPr>
        <w:t xml:space="preserve"> </w:t>
      </w:r>
      <w:r w:rsidRPr="00054418">
        <w:rPr>
          <w:rStyle w:val="TagStyle"/>
          <w:rtl/>
        </w:rPr>
        <w:t>&lt;&lt; דובר &gt;&gt;</w:t>
      </w:r>
      <w:r>
        <w:rPr>
          <w:rtl/>
        </w:rPr>
        <w:t xml:space="preserve"> </w:t>
      </w:r>
      <w:bookmarkEnd w:id="27203"/>
    </w:p>
    <w:p w:rsidR="00582BCE" w:rsidRDefault="00582BCE" w:rsidP="00D23E4A">
      <w:pPr>
        <w:rPr>
          <w:rtl/>
        </w:rPr>
      </w:pPr>
    </w:p>
    <w:p w:rsidR="00582BCE" w:rsidRDefault="00582BCE" w:rsidP="00D925EE">
      <w:pPr>
        <w:rPr>
          <w:rtl/>
        </w:rPr>
      </w:pPr>
      <w:r>
        <w:rPr>
          <w:rFonts w:hint="cs"/>
          <w:rtl/>
        </w:rPr>
        <w:t>תודה רבה, אדוני היושב-ראש</w:t>
      </w:r>
      <w:r w:rsidR="00D925EE">
        <w:rPr>
          <w:rFonts w:hint="cs"/>
          <w:rtl/>
        </w:rPr>
        <w:t>.</w:t>
      </w:r>
      <w:r>
        <w:rPr>
          <w:rFonts w:hint="cs"/>
          <w:rtl/>
        </w:rPr>
        <w:t xml:space="preserve"> ההצעה שלי מנסה פשוט </w:t>
      </w:r>
      <w:bookmarkStart w:id="27206" w:name="_ETM_Q67_264466"/>
      <w:bookmarkEnd w:id="27206"/>
      <w:r>
        <w:rPr>
          <w:rFonts w:hint="cs"/>
          <w:rtl/>
        </w:rPr>
        <w:t xml:space="preserve">לעשות איזשהו סדר ולתת אפשרות לנשים עצמאיות, </w:t>
      </w:r>
      <w:bookmarkStart w:id="27207" w:name="_ETM_Q67_271921"/>
      <w:bookmarkEnd w:id="27207"/>
      <w:proofErr w:type="spellStart"/>
      <w:r>
        <w:rPr>
          <w:rFonts w:hint="cs"/>
          <w:rtl/>
        </w:rPr>
        <w:t>פרילנסריות</w:t>
      </w:r>
      <w:proofErr w:type="spellEnd"/>
      <w:r w:rsidR="00D925EE">
        <w:rPr>
          <w:rFonts w:hint="cs"/>
          <w:rtl/>
        </w:rPr>
        <w:t>,</w:t>
      </w:r>
      <w:r>
        <w:rPr>
          <w:rFonts w:hint="cs"/>
          <w:rtl/>
        </w:rPr>
        <w:t xml:space="preserve"> בעלות עסקים קטנים</w:t>
      </w:r>
      <w:r w:rsidR="00D925EE">
        <w:rPr>
          <w:rFonts w:hint="cs"/>
          <w:rtl/>
        </w:rPr>
        <w:t>,</w:t>
      </w:r>
      <w:r>
        <w:rPr>
          <w:rFonts w:hint="cs"/>
          <w:rtl/>
        </w:rPr>
        <w:t xml:space="preserve"> שכאשר הן יוצאות לחופשת הלידה הן יוכלו לעבוד עד כ-50% משרה, במטרה לשמר את העסקים שלהן</w:t>
      </w:r>
      <w:bookmarkStart w:id="27208" w:name="_ETM_Q67_286498"/>
      <w:bookmarkEnd w:id="27208"/>
      <w:r>
        <w:rPr>
          <w:rFonts w:hint="cs"/>
          <w:rtl/>
        </w:rPr>
        <w:t>, את הלקוחות שלהן</w:t>
      </w:r>
      <w:r w:rsidR="00D925EE">
        <w:rPr>
          <w:rFonts w:hint="cs"/>
          <w:rtl/>
        </w:rPr>
        <w:t>,</w:t>
      </w:r>
      <w:r>
        <w:rPr>
          <w:rFonts w:hint="cs"/>
          <w:rtl/>
        </w:rPr>
        <w:t xml:space="preserve"> </w:t>
      </w:r>
      <w:bookmarkStart w:id="27209" w:name="_ETM_Q67_289805"/>
      <w:bookmarkStart w:id="27210" w:name="_ETM_Q67_289862"/>
      <w:bookmarkStart w:id="27211" w:name="_ETM_Q67_289933"/>
      <w:bookmarkStart w:id="27212" w:name="_ETM_Q67_289989"/>
      <w:bookmarkEnd w:id="27209"/>
      <w:bookmarkEnd w:id="27210"/>
      <w:bookmarkEnd w:id="27211"/>
      <w:bookmarkEnd w:id="27212"/>
      <w:r w:rsidR="00D925EE">
        <w:rPr>
          <w:rFonts w:hint="cs"/>
          <w:rtl/>
        </w:rPr>
        <w:t>ו</w:t>
      </w:r>
      <w:r>
        <w:rPr>
          <w:rFonts w:hint="cs"/>
          <w:rtl/>
        </w:rPr>
        <w:t xml:space="preserve">זה </w:t>
      </w:r>
      <w:r w:rsidR="00D925EE">
        <w:rPr>
          <w:rFonts w:hint="eastAsia"/>
          <w:rtl/>
        </w:rPr>
        <w:t xml:space="preserve">– </w:t>
      </w:r>
      <w:r>
        <w:rPr>
          <w:rFonts w:hint="cs"/>
          <w:rtl/>
        </w:rPr>
        <w:t>בנפרד מהיכולת שלהן לקבל את מענק הלידה. כי במצב היום</w:t>
      </w:r>
      <w:r w:rsidR="00D925EE">
        <w:rPr>
          <w:rFonts w:hint="cs"/>
          <w:rtl/>
        </w:rPr>
        <w:t>,</w:t>
      </w:r>
      <w:r>
        <w:rPr>
          <w:rFonts w:hint="cs"/>
          <w:rtl/>
        </w:rPr>
        <w:t xml:space="preserve"> </w:t>
      </w:r>
      <w:bookmarkStart w:id="27213" w:name="_ETM_Q67_298195"/>
      <w:bookmarkEnd w:id="27213"/>
      <w:r>
        <w:rPr>
          <w:rFonts w:hint="cs"/>
          <w:rtl/>
        </w:rPr>
        <w:t xml:space="preserve">אישה שיוצאת לחופשת לידה מנועה מלעבוד בעסק שלה, ואחרי חצי שנה של </w:t>
      </w:r>
      <w:bookmarkStart w:id="27214" w:name="_ETM_Q67_306753"/>
      <w:bookmarkEnd w:id="27214"/>
      <w:r>
        <w:rPr>
          <w:rFonts w:hint="cs"/>
          <w:rtl/>
        </w:rPr>
        <w:t xml:space="preserve">חופשת לידה היא צריכה להתניע את כל העסק שלה מחדש. לכן, אנחנו נותנים אפשרות בהצעת החוק הזו שהיא תוכל לעבוד עד כ-50% משרה בלי שום קשר למענק </w:t>
      </w:r>
      <w:bookmarkStart w:id="27215" w:name="_ETM_Q67_317959"/>
      <w:bookmarkEnd w:id="27215"/>
      <w:r>
        <w:rPr>
          <w:rFonts w:hint="cs"/>
          <w:rtl/>
        </w:rPr>
        <w:t xml:space="preserve">הלידה שזכותה לקבל. ככה תיגרם גם יציבות כלכלית וגם </w:t>
      </w:r>
      <w:bookmarkStart w:id="27216" w:name="_ETM_Q67_323953"/>
      <w:bookmarkEnd w:id="27216"/>
      <w:r>
        <w:rPr>
          <w:rFonts w:hint="cs"/>
          <w:rtl/>
        </w:rPr>
        <w:t>לשמר את הלקוחות שלה. אנ</w:t>
      </w:r>
      <w:r w:rsidR="00D925EE">
        <w:rPr>
          <w:rFonts w:hint="cs"/>
          <w:rtl/>
        </w:rPr>
        <w:t>י חושב שזה חוק סופר-חברתי, סופר-</w:t>
      </w:r>
      <w:r>
        <w:rPr>
          <w:rFonts w:hint="cs"/>
          <w:rtl/>
        </w:rPr>
        <w:t xml:space="preserve">נכון ומאוד צודק. </w:t>
      </w:r>
      <w:bookmarkStart w:id="27217" w:name="_ETM_Q67_328977"/>
      <w:bookmarkEnd w:id="27217"/>
      <w:r>
        <w:rPr>
          <w:rFonts w:hint="cs"/>
          <w:rtl/>
        </w:rPr>
        <w:t xml:space="preserve">אני מצפה שכולם יתמכו בזה. </w:t>
      </w:r>
    </w:p>
    <w:p w:rsidR="00582BCE" w:rsidRDefault="00582BCE" w:rsidP="00FD2177">
      <w:pPr>
        <w:rPr>
          <w:rtl/>
        </w:rPr>
      </w:pPr>
    </w:p>
    <w:p w:rsidR="00582BCE" w:rsidRDefault="00582BCE" w:rsidP="00FD2177">
      <w:pPr>
        <w:pStyle w:val="af6"/>
        <w:keepNext/>
        <w:rPr>
          <w:rtl/>
        </w:rPr>
      </w:pPr>
      <w:r w:rsidRPr="00054418">
        <w:rPr>
          <w:rStyle w:val="TagStyle"/>
          <w:rtl/>
        </w:rPr>
        <w:t xml:space="preserve"> &lt;&lt; יור &gt;&gt;</w:t>
      </w:r>
      <w:r w:rsidRPr="00AC1690">
        <w:rPr>
          <w:rStyle w:val="TagStyle"/>
          <w:rtl/>
        </w:rPr>
        <w:t xml:space="preserve"> </w:t>
      </w:r>
      <w:r>
        <w:rPr>
          <w:rtl/>
        </w:rPr>
        <w:t>היו"ר ארז מלול:</w:t>
      </w:r>
      <w:r w:rsidRPr="00AC1690">
        <w:rPr>
          <w:rStyle w:val="TagStyle"/>
          <w:rtl/>
        </w:rPr>
        <w:t xml:space="preserve"> </w:t>
      </w:r>
      <w:r w:rsidRPr="00054418">
        <w:rPr>
          <w:rStyle w:val="TagStyle"/>
          <w:rtl/>
        </w:rPr>
        <w:t>&lt;&lt; יור &gt;&gt;</w:t>
      </w:r>
      <w:r>
        <w:rPr>
          <w:rtl/>
        </w:rPr>
        <w:t xml:space="preserve"> </w:t>
      </w:r>
    </w:p>
    <w:p w:rsidR="00582BCE" w:rsidRDefault="00582BCE" w:rsidP="00D23E4A">
      <w:pPr>
        <w:rPr>
          <w:rtl/>
        </w:rPr>
      </w:pPr>
    </w:p>
    <w:p w:rsidR="00582BCE" w:rsidRDefault="00582BCE" w:rsidP="00FD2177">
      <w:pPr>
        <w:rPr>
          <w:rtl/>
        </w:rPr>
      </w:pPr>
      <w:r>
        <w:rPr>
          <w:rFonts w:hint="cs"/>
          <w:rtl/>
        </w:rPr>
        <w:t xml:space="preserve">תודה רבה. השרה מאי גולן תציג את עמדת הממשלה ביחס להצעת החוק. לרשותך עד עשר דקות, בבקשה. </w:t>
      </w:r>
    </w:p>
    <w:p w:rsidR="00582BCE" w:rsidRDefault="00582BCE" w:rsidP="00FD2177">
      <w:pPr>
        <w:rPr>
          <w:rtl/>
        </w:rPr>
      </w:pPr>
    </w:p>
    <w:p w:rsidR="00582BCE" w:rsidRDefault="00582BCE" w:rsidP="00FD2177">
      <w:pPr>
        <w:pStyle w:val="a4"/>
        <w:keepNext/>
        <w:rPr>
          <w:rtl/>
        </w:rPr>
      </w:pPr>
      <w:bookmarkStart w:id="27218" w:name="ET_speaker_6605_8"/>
      <w:r w:rsidRPr="00054418">
        <w:rPr>
          <w:rStyle w:val="TagStyle"/>
          <w:rtl/>
        </w:rPr>
        <w:t xml:space="preserve"> &lt;&lt; דובר &gt;&gt;</w:t>
      </w:r>
      <w:r w:rsidRPr="00AC1690">
        <w:rPr>
          <w:rStyle w:val="TagStyle"/>
          <w:rtl/>
        </w:rPr>
        <w:t xml:space="preserve"> </w:t>
      </w:r>
      <w:bookmarkStart w:id="27219" w:name="_Toc200622924"/>
      <w:bookmarkStart w:id="27220" w:name="_Toc200974719"/>
      <w:r>
        <w:rPr>
          <w:rtl/>
        </w:rPr>
        <w:t>השרה לשוויון חברתי וקידום מעמד האישה מאי גולן:</w:t>
      </w:r>
      <w:bookmarkEnd w:id="27219"/>
      <w:bookmarkEnd w:id="27220"/>
      <w:r w:rsidRPr="00AC1690">
        <w:rPr>
          <w:rStyle w:val="TagStyle"/>
          <w:rtl/>
        </w:rPr>
        <w:t xml:space="preserve"> </w:t>
      </w:r>
      <w:r w:rsidRPr="00054418">
        <w:rPr>
          <w:rStyle w:val="TagStyle"/>
          <w:rtl/>
        </w:rPr>
        <w:t>&lt;&lt; דובר &gt;&gt;</w:t>
      </w:r>
      <w:r>
        <w:rPr>
          <w:rtl/>
        </w:rPr>
        <w:t xml:space="preserve"> </w:t>
      </w:r>
      <w:bookmarkEnd w:id="27218"/>
    </w:p>
    <w:p w:rsidR="00582BCE" w:rsidRDefault="00582BCE" w:rsidP="00D23E4A">
      <w:pPr>
        <w:rPr>
          <w:rtl/>
        </w:rPr>
      </w:pPr>
    </w:p>
    <w:p w:rsidR="00582BCE" w:rsidRDefault="00582BCE" w:rsidP="00D925EE">
      <w:pPr>
        <w:rPr>
          <w:rtl/>
        </w:rPr>
      </w:pPr>
      <w:r>
        <w:rPr>
          <w:rFonts w:hint="cs"/>
          <w:rtl/>
        </w:rPr>
        <w:t xml:space="preserve">אדוני היושב-ראש, כנסת נכבדה, כפי שהיטיב חברי חבר הכנסת להסביר, מדובר בהצעת חוק חשובה ונכונה. המטרה של דמי לידה הוא עיקרון סוציאלי ראשון במעלה. לאחר הלידה </w:t>
      </w:r>
      <w:bookmarkStart w:id="27221" w:name="_ETM_Q67_414457"/>
      <w:bookmarkEnd w:id="27221"/>
      <w:r>
        <w:rPr>
          <w:rFonts w:hint="cs"/>
          <w:rtl/>
        </w:rPr>
        <w:t>תוכל היולדת לאזור כוחות, לשהות ולטפל בתינוקה לכל הפחות בשבועות</w:t>
      </w:r>
      <w:bookmarkStart w:id="27222" w:name="_ETM_Q67_419971"/>
      <w:bookmarkEnd w:id="27222"/>
      <w:r>
        <w:rPr>
          <w:rFonts w:hint="cs"/>
          <w:rtl/>
        </w:rPr>
        <w:t xml:space="preserve"> הראשונים להיוולדו. כפועל יוצא מעיקרון זה אף נקבע בחוק עבודת </w:t>
      </w:r>
      <w:bookmarkStart w:id="27223" w:name="_ETM_Q67_422942"/>
      <w:bookmarkEnd w:id="27223"/>
      <w:r>
        <w:rPr>
          <w:rFonts w:hint="cs"/>
          <w:rtl/>
        </w:rPr>
        <w:t>נשים</w:t>
      </w:r>
      <w:r w:rsidR="00D925EE">
        <w:rPr>
          <w:rFonts w:hint="cs"/>
          <w:rtl/>
        </w:rPr>
        <w:t>,</w:t>
      </w:r>
      <w:r>
        <w:rPr>
          <w:rFonts w:hint="cs"/>
          <w:rtl/>
        </w:rPr>
        <w:t xml:space="preserve"> </w:t>
      </w:r>
      <w:proofErr w:type="spellStart"/>
      <w:r>
        <w:rPr>
          <w:rFonts w:hint="cs"/>
          <w:rtl/>
        </w:rPr>
        <w:t>התשי"ד</w:t>
      </w:r>
      <w:proofErr w:type="spellEnd"/>
      <w:r>
        <w:rPr>
          <w:rFonts w:hint="eastAsia"/>
          <w:rtl/>
        </w:rPr>
        <w:t>–</w:t>
      </w:r>
      <w:r>
        <w:rPr>
          <w:rFonts w:hint="cs"/>
          <w:rtl/>
        </w:rPr>
        <w:t xml:space="preserve">1954, כי על המעסיק חל איסור להעסיק את העובדת </w:t>
      </w:r>
      <w:bookmarkStart w:id="27224" w:name="_ETM_Q67_429385"/>
      <w:bookmarkEnd w:id="27224"/>
      <w:r>
        <w:rPr>
          <w:rFonts w:hint="cs"/>
          <w:rtl/>
        </w:rPr>
        <w:t xml:space="preserve">בתקופת חופשת הלידה. אבל לגבי עצמאיות, אני סבור </w:t>
      </w:r>
      <w:r>
        <w:rPr>
          <w:rtl/>
        </w:rPr>
        <w:t>–</w:t>
      </w:r>
      <w:r>
        <w:rPr>
          <w:rFonts w:hint="cs"/>
          <w:rtl/>
        </w:rPr>
        <w:t xml:space="preserve"> אני עונה בשם שר העבודה </w:t>
      </w:r>
      <w:bookmarkStart w:id="27225" w:name="_ETM_Q67_438173"/>
      <w:bookmarkEnd w:id="27225"/>
      <w:r>
        <w:rPr>
          <w:rtl/>
        </w:rPr>
        <w:t>–</w:t>
      </w:r>
      <w:r>
        <w:rPr>
          <w:rFonts w:hint="cs"/>
          <w:rtl/>
        </w:rPr>
        <w:t xml:space="preserve"> שזה נכון והוגן לשמור את האיזון בין </w:t>
      </w:r>
      <w:bookmarkStart w:id="27226" w:name="_ETM_Q67_441716"/>
      <w:bookmarkEnd w:id="27226"/>
      <w:r>
        <w:rPr>
          <w:rFonts w:hint="cs"/>
          <w:rtl/>
        </w:rPr>
        <w:t xml:space="preserve">מנוחת היולדת לשימור מקור הפרנסה בעסק העצמאי שאותו </w:t>
      </w:r>
      <w:bookmarkStart w:id="27227" w:name="_ETM_Q67_445287"/>
      <w:bookmarkEnd w:id="27227"/>
      <w:r>
        <w:rPr>
          <w:rFonts w:hint="cs"/>
          <w:rtl/>
        </w:rPr>
        <w:t xml:space="preserve">היא מנהלת. </w:t>
      </w:r>
    </w:p>
    <w:p w:rsidR="00582BCE" w:rsidRDefault="00582BCE" w:rsidP="00FD2177">
      <w:pPr>
        <w:rPr>
          <w:rtl/>
        </w:rPr>
      </w:pPr>
      <w:bookmarkStart w:id="27228" w:name="_ETM_Q67_444113"/>
      <w:bookmarkStart w:id="27229" w:name="_ETM_Q67_444181"/>
      <w:bookmarkEnd w:id="27228"/>
      <w:bookmarkEnd w:id="27229"/>
    </w:p>
    <w:p w:rsidR="00582BCE" w:rsidRDefault="00582BCE" w:rsidP="0057556F">
      <w:pPr>
        <w:rPr>
          <w:rtl/>
        </w:rPr>
      </w:pPr>
      <w:bookmarkStart w:id="27230" w:name="_ETM_Q67_447040"/>
      <w:bookmarkStart w:id="27231" w:name="_ETM_Q67_447094"/>
      <w:bookmarkEnd w:id="27230"/>
      <w:bookmarkEnd w:id="27231"/>
      <w:r>
        <w:rPr>
          <w:rFonts w:hint="cs"/>
          <w:rtl/>
        </w:rPr>
        <w:t xml:space="preserve">הצעת החוק שמציע חברי היא בהחלט הצעה חיובית, שמאפשרת איזון נכון בין שני האינטרסים: מצד </w:t>
      </w:r>
      <w:bookmarkStart w:id="27232" w:name="_ETM_Q67_450884"/>
      <w:bookmarkEnd w:id="27232"/>
      <w:r>
        <w:rPr>
          <w:rFonts w:hint="cs"/>
          <w:rtl/>
        </w:rPr>
        <w:t xml:space="preserve">אחד היולדת זוכה למנוחה במימון מלא, ומאידך גיסא מאפשרת לאותה יולדת </w:t>
      </w:r>
      <w:bookmarkStart w:id="27233" w:name="_ETM_Q67_455935"/>
      <w:bookmarkEnd w:id="27233"/>
      <w:r>
        <w:rPr>
          <w:rFonts w:hint="cs"/>
          <w:rtl/>
        </w:rPr>
        <w:t xml:space="preserve">עצמאית לשמר את העסק שבבעלותה. לכן אני קורא לחבריי, חברי הכנסת, לתמוך בהצעת החוק. </w:t>
      </w:r>
      <w:bookmarkStart w:id="27234" w:name="_ETM_Q67_462101"/>
      <w:bookmarkStart w:id="27235" w:name="_ETM_Q67_462195"/>
      <w:bookmarkStart w:id="27236" w:name="_ETM_Q67_462230"/>
      <w:bookmarkStart w:id="27237" w:name="_ETM_Q67_462298"/>
      <w:bookmarkEnd w:id="27234"/>
      <w:bookmarkEnd w:id="27235"/>
      <w:bookmarkEnd w:id="27236"/>
      <w:bookmarkEnd w:id="27237"/>
      <w:r>
        <w:rPr>
          <w:rFonts w:hint="cs"/>
          <w:rtl/>
        </w:rPr>
        <w:t xml:space="preserve">אני </w:t>
      </w:r>
      <w:bookmarkStart w:id="27238" w:name="_ETM_Q67_462717"/>
      <w:bookmarkEnd w:id="27238"/>
      <w:r>
        <w:rPr>
          <w:rFonts w:hint="cs"/>
          <w:rtl/>
        </w:rPr>
        <w:t xml:space="preserve">אגיד בשמי, במאמר מוסגר, שהצעת החוק היא טובה וחשובה. אשריך </w:t>
      </w:r>
      <w:bookmarkStart w:id="27239" w:name="_ETM_Q67_470272"/>
      <w:bookmarkEnd w:id="27239"/>
      <w:r>
        <w:rPr>
          <w:rFonts w:hint="cs"/>
          <w:rtl/>
        </w:rPr>
        <w:t xml:space="preserve">שהגשת אותה. אני קוראת לכלל חברי הבית לתמוך בה. </w:t>
      </w:r>
    </w:p>
    <w:p w:rsidR="00582BCE" w:rsidRDefault="00582BCE" w:rsidP="00FD2177">
      <w:pPr>
        <w:rPr>
          <w:rtl/>
        </w:rPr>
      </w:pPr>
    </w:p>
    <w:p w:rsidR="00582BCE" w:rsidRDefault="00582BCE" w:rsidP="00D925EE">
      <w:pPr>
        <w:rPr>
          <w:rtl/>
        </w:rPr>
      </w:pPr>
      <w:r>
        <w:rPr>
          <w:rFonts w:hint="cs"/>
          <w:rtl/>
        </w:rPr>
        <w:t>לעניינים אחרים, שאני אנצל את ההזדמנות לדבר עליהם</w:t>
      </w:r>
      <w:bookmarkStart w:id="27240" w:name="_ETM_Q67_480301"/>
      <w:bookmarkEnd w:id="27240"/>
      <w:r>
        <w:rPr>
          <w:rFonts w:hint="cs"/>
          <w:rtl/>
        </w:rPr>
        <w:t xml:space="preserve"> </w:t>
      </w:r>
      <w:r w:rsidR="00D925EE">
        <w:rPr>
          <w:rFonts w:hint="eastAsia"/>
          <w:rtl/>
        </w:rPr>
        <w:t xml:space="preserve">– </w:t>
      </w:r>
      <w:r>
        <w:rPr>
          <w:rFonts w:hint="cs"/>
          <w:rtl/>
        </w:rPr>
        <w:t xml:space="preserve">אני רוצה לומר שאנחנו עומדים כאן בימים מתוחים בתוך המדינה פנימה ומול </w:t>
      </w:r>
      <w:bookmarkStart w:id="27241" w:name="_ETM_Q67_485834"/>
      <w:bookmarkEnd w:id="27241"/>
      <w:r>
        <w:rPr>
          <w:rFonts w:hint="cs"/>
          <w:rtl/>
        </w:rPr>
        <w:t xml:space="preserve">אויבינו. במצבים כאלה אנחנו דורשים לכידות, סולידריות, הפנמה שכולנו אומה אחת עם גורל אחד. אירועים כאלה דורשים חוסן פנימי שלנו מול איומי חוץ גורפים וקשים. </w:t>
      </w:r>
      <w:bookmarkStart w:id="27242" w:name="_ETM_Q67_502839"/>
      <w:bookmarkEnd w:id="27242"/>
    </w:p>
    <w:p w:rsidR="00582BCE" w:rsidRDefault="00582BCE" w:rsidP="00FD2177">
      <w:pPr>
        <w:rPr>
          <w:rtl/>
        </w:rPr>
      </w:pPr>
      <w:bookmarkStart w:id="27243" w:name="_ETM_Q67_503127"/>
      <w:bookmarkStart w:id="27244" w:name="_ETM_Q67_503187"/>
      <w:bookmarkEnd w:id="27243"/>
      <w:bookmarkEnd w:id="27244"/>
    </w:p>
    <w:p w:rsidR="00582BCE" w:rsidRDefault="00582BCE" w:rsidP="00D925EE">
      <w:pPr>
        <w:rPr>
          <w:rtl/>
        </w:rPr>
      </w:pPr>
      <w:bookmarkStart w:id="27245" w:name="_ETM_Q67_503262"/>
      <w:bookmarkStart w:id="27246" w:name="_ETM_Q67_503322"/>
      <w:bookmarkEnd w:id="27245"/>
      <w:bookmarkEnd w:id="27246"/>
      <w:r>
        <w:rPr>
          <w:rFonts w:hint="cs"/>
          <w:rtl/>
        </w:rPr>
        <w:t>התלמוד הבבלי</w:t>
      </w:r>
      <w:r w:rsidR="00D925EE">
        <w:rPr>
          <w:rFonts w:hint="cs"/>
          <w:rtl/>
        </w:rPr>
        <w:t>,</w:t>
      </w:r>
      <w:r>
        <w:rPr>
          <w:rFonts w:hint="cs"/>
          <w:rtl/>
        </w:rPr>
        <w:t xml:space="preserve"> במסכת ברכות, דף ו', עמ</w:t>
      </w:r>
      <w:r w:rsidR="00D925EE">
        <w:rPr>
          <w:rFonts w:hint="cs"/>
          <w:rtl/>
        </w:rPr>
        <w:t>'</w:t>
      </w:r>
      <w:r>
        <w:rPr>
          <w:rFonts w:hint="cs"/>
          <w:rtl/>
        </w:rPr>
        <w:t xml:space="preserve"> ב', דן במצווה הגדולה לשמח חתן וכלה. לדעת רבי </w:t>
      </w:r>
      <w:proofErr w:type="spellStart"/>
      <w:r>
        <w:rPr>
          <w:rFonts w:hint="cs"/>
          <w:rtl/>
        </w:rPr>
        <w:t>אבהו</w:t>
      </w:r>
      <w:proofErr w:type="spellEnd"/>
      <w:r>
        <w:rPr>
          <w:rFonts w:hint="cs"/>
          <w:rtl/>
        </w:rPr>
        <w:t xml:space="preserve">, מי שעושה כן כאילו הקריב קורבן תודה בבית המקדש. אז </w:t>
      </w:r>
      <w:bookmarkStart w:id="27247" w:name="_ETM_Q67_517326"/>
      <w:bookmarkEnd w:id="27247"/>
      <w:r>
        <w:rPr>
          <w:rFonts w:hint="cs"/>
          <w:rtl/>
        </w:rPr>
        <w:t xml:space="preserve">מי שככה מלגלג על הליכודניקים שהולכים להרבה חתונות, אתם יכולים </w:t>
      </w:r>
      <w:bookmarkStart w:id="27248" w:name="_ETM_Q67_519466"/>
      <w:bookmarkEnd w:id="27248"/>
      <w:r>
        <w:rPr>
          <w:rFonts w:hint="cs"/>
          <w:rtl/>
        </w:rPr>
        <w:t xml:space="preserve">ככה לדעת שאנחנו עושים מצווה גדולה. נכון, אדוני היושב בראש? </w:t>
      </w:r>
      <w:bookmarkStart w:id="27249" w:name="_ETM_Q67_523801"/>
      <w:bookmarkEnd w:id="27249"/>
    </w:p>
    <w:p w:rsidR="00582BCE" w:rsidRDefault="00582BCE" w:rsidP="00FD2177">
      <w:pPr>
        <w:rPr>
          <w:rtl/>
        </w:rPr>
      </w:pPr>
      <w:bookmarkStart w:id="27250" w:name="_ETM_Q67_523881"/>
      <w:bookmarkEnd w:id="27250"/>
    </w:p>
    <w:p w:rsidR="00582BCE" w:rsidRDefault="00582BCE" w:rsidP="00FD2177">
      <w:pPr>
        <w:pStyle w:val="af6"/>
        <w:keepNext/>
        <w:rPr>
          <w:rtl/>
        </w:rPr>
      </w:pPr>
      <w:r w:rsidRPr="00054418">
        <w:rPr>
          <w:rStyle w:val="TagStyle"/>
          <w:rtl/>
        </w:rPr>
        <w:t xml:space="preserve"> &lt;&lt; יור &gt;&gt;</w:t>
      </w:r>
      <w:r w:rsidRPr="00B176A4">
        <w:rPr>
          <w:rStyle w:val="TagStyle"/>
          <w:rtl/>
        </w:rPr>
        <w:t xml:space="preserve"> </w:t>
      </w:r>
      <w:r>
        <w:rPr>
          <w:rtl/>
        </w:rPr>
        <w:t>היו"ר ארז מלול:</w:t>
      </w:r>
      <w:r w:rsidRPr="00B176A4">
        <w:rPr>
          <w:rStyle w:val="TagStyle"/>
          <w:rtl/>
        </w:rPr>
        <w:t xml:space="preserve"> </w:t>
      </w:r>
      <w:r w:rsidRPr="00054418">
        <w:rPr>
          <w:rStyle w:val="TagStyle"/>
          <w:rtl/>
        </w:rPr>
        <w:t>&lt;&lt; יור &gt;&gt;</w:t>
      </w:r>
      <w:r>
        <w:rPr>
          <w:rtl/>
        </w:rPr>
        <w:t xml:space="preserve"> </w:t>
      </w:r>
    </w:p>
    <w:p w:rsidR="00582BCE" w:rsidRDefault="00582BCE" w:rsidP="00D23E4A">
      <w:pPr>
        <w:rPr>
          <w:rtl/>
        </w:rPr>
      </w:pPr>
    </w:p>
    <w:p w:rsidR="00582BCE" w:rsidRDefault="00582BCE" w:rsidP="00FD2177">
      <w:pPr>
        <w:rPr>
          <w:rtl/>
        </w:rPr>
      </w:pPr>
      <w:r>
        <w:rPr>
          <w:rFonts w:hint="cs"/>
          <w:rtl/>
        </w:rPr>
        <w:t xml:space="preserve">נכון. </w:t>
      </w:r>
    </w:p>
    <w:p w:rsidR="00582BCE" w:rsidRDefault="00582BCE" w:rsidP="00FD2177">
      <w:pPr>
        <w:rPr>
          <w:rtl/>
        </w:rPr>
      </w:pPr>
    </w:p>
    <w:p w:rsidR="00582BCE" w:rsidRDefault="00582BCE" w:rsidP="00FD2177">
      <w:pPr>
        <w:pStyle w:val="-"/>
        <w:keepNext/>
        <w:rPr>
          <w:rtl/>
        </w:rPr>
      </w:pPr>
      <w:bookmarkStart w:id="27251" w:name="ET_speakercontinue_6605_10"/>
      <w:r w:rsidRPr="00054418">
        <w:rPr>
          <w:rStyle w:val="TagStyle"/>
          <w:rtl/>
        </w:rPr>
        <w:t xml:space="preserve"> &lt;&lt; דובר_המשך &gt;&gt;</w:t>
      </w:r>
      <w:r w:rsidRPr="00B176A4">
        <w:rPr>
          <w:rStyle w:val="TagStyle"/>
          <w:rtl/>
        </w:rPr>
        <w:t xml:space="preserve"> </w:t>
      </w:r>
      <w:r>
        <w:rPr>
          <w:rtl/>
        </w:rPr>
        <w:t>השרה לשוויון חברתי וקידום מעמד האישה מאי גולן:</w:t>
      </w:r>
      <w:r w:rsidRPr="00B176A4">
        <w:rPr>
          <w:rStyle w:val="TagStyle"/>
          <w:rtl/>
        </w:rPr>
        <w:t xml:space="preserve"> </w:t>
      </w:r>
      <w:r w:rsidRPr="00054418">
        <w:rPr>
          <w:rStyle w:val="TagStyle"/>
          <w:rtl/>
        </w:rPr>
        <w:t>&lt;&lt; דובר_המשך &gt;&gt;</w:t>
      </w:r>
      <w:r>
        <w:rPr>
          <w:rtl/>
        </w:rPr>
        <w:t xml:space="preserve"> </w:t>
      </w:r>
      <w:bookmarkEnd w:id="27251"/>
    </w:p>
    <w:p w:rsidR="00582BCE" w:rsidRDefault="00582BCE" w:rsidP="00D23E4A">
      <w:pPr>
        <w:rPr>
          <w:rtl/>
        </w:rPr>
      </w:pPr>
    </w:p>
    <w:p w:rsidR="00582BCE" w:rsidRDefault="00582BCE" w:rsidP="00D925EE">
      <w:pPr>
        <w:rPr>
          <w:rtl/>
        </w:rPr>
      </w:pPr>
      <w:r>
        <w:rPr>
          <w:rFonts w:hint="cs"/>
          <w:rtl/>
        </w:rPr>
        <w:t xml:space="preserve">תודה. לדעת רב נחמן בר יצחק, הרי הוא אפילו </w:t>
      </w:r>
      <w:bookmarkStart w:id="27252" w:name="_ETM_Q67_528259"/>
      <w:bookmarkEnd w:id="27252"/>
      <w:r>
        <w:rPr>
          <w:rFonts w:hint="cs"/>
          <w:rtl/>
        </w:rPr>
        <w:t xml:space="preserve">"כאילו בנה אחת מחורבות ירושלים" </w:t>
      </w:r>
      <w:r>
        <w:rPr>
          <w:rtl/>
        </w:rPr>
        <w:t>–</w:t>
      </w:r>
      <w:r>
        <w:rPr>
          <w:rFonts w:hint="cs"/>
          <w:rtl/>
        </w:rPr>
        <w:t xml:space="preserve"> עד כדי כך יש גדלות הנפש במצווה הזאת </w:t>
      </w:r>
      <w:bookmarkStart w:id="27253" w:name="_ETM_Q67_534033"/>
      <w:bookmarkEnd w:id="27253"/>
      <w:r>
        <w:rPr>
          <w:rFonts w:hint="cs"/>
          <w:rtl/>
        </w:rPr>
        <w:t xml:space="preserve">שבה אדם מצליח לשמוח בשמחת זולתו, ורואה בהצלחתו ובשגשוגו הישג אישי שלו ממש. אבל למרבה הצער, אדוני היושב-ראש </w:t>
      </w:r>
      <w:r>
        <w:rPr>
          <w:rtl/>
        </w:rPr>
        <w:t>–</w:t>
      </w:r>
      <w:r>
        <w:rPr>
          <w:rFonts w:hint="cs"/>
          <w:rtl/>
        </w:rPr>
        <w:t xml:space="preserve"> ואני אומרת זאת בכאב רב </w:t>
      </w:r>
      <w:r>
        <w:rPr>
          <w:rtl/>
        </w:rPr>
        <w:t>–</w:t>
      </w:r>
      <w:r>
        <w:rPr>
          <w:rFonts w:hint="cs"/>
          <w:rtl/>
        </w:rPr>
        <w:t xml:space="preserve"> </w:t>
      </w:r>
      <w:bookmarkStart w:id="27254" w:name="_ETM_Q67_543704"/>
      <w:bookmarkEnd w:id="27254"/>
      <w:r>
        <w:rPr>
          <w:rFonts w:hint="cs"/>
          <w:rtl/>
        </w:rPr>
        <w:t xml:space="preserve">לא כולם מתעלים לגודל השעה. דוגמה מכוערת אחת ספציפית לאחרונה היא מה שקורה מסביב לחתונה, למשל, של אבנר </w:t>
      </w:r>
      <w:bookmarkStart w:id="27255" w:name="_ETM_Q67_552677"/>
      <w:bookmarkEnd w:id="27255"/>
      <w:r>
        <w:rPr>
          <w:rFonts w:hint="cs"/>
          <w:rtl/>
        </w:rPr>
        <w:t>נתניהו עם בחירת לבו עמית ירדני. זו חתונה של זוג צעיר, שניהם נטולי קשר לחיים הפוליטיים, שניהם מבקשים לחיות חיים פרטיים ושלווים</w:t>
      </w:r>
      <w:r w:rsidR="00D925EE">
        <w:rPr>
          <w:rFonts w:hint="cs"/>
          <w:rtl/>
        </w:rPr>
        <w:t>,</w:t>
      </w:r>
      <w:r>
        <w:rPr>
          <w:rFonts w:hint="cs"/>
          <w:rtl/>
        </w:rPr>
        <w:t xml:space="preserve"> ועל זה </w:t>
      </w:r>
      <w:bookmarkStart w:id="27256" w:name="_ETM_Q67_565640"/>
      <w:bookmarkEnd w:id="27256"/>
      <w:r>
        <w:rPr>
          <w:rFonts w:hint="cs"/>
          <w:rtl/>
        </w:rPr>
        <w:t xml:space="preserve">מנסים אלפים לשבש את המדינה. </w:t>
      </w:r>
      <w:bookmarkStart w:id="27257" w:name="_ETM_Q67_567312"/>
      <w:bookmarkEnd w:id="27257"/>
    </w:p>
    <w:p w:rsidR="00582BCE" w:rsidRDefault="00582BCE" w:rsidP="00FD2177">
      <w:pPr>
        <w:rPr>
          <w:rtl/>
        </w:rPr>
      </w:pPr>
      <w:bookmarkStart w:id="27258" w:name="_ETM_Q67_567354"/>
      <w:bookmarkEnd w:id="27258"/>
    </w:p>
    <w:p w:rsidR="00582BCE" w:rsidRDefault="00582BCE" w:rsidP="00D925EE">
      <w:pPr>
        <w:rPr>
          <w:rtl/>
        </w:rPr>
      </w:pPr>
      <w:bookmarkStart w:id="27259" w:name="_ETM_Q67_567552"/>
      <w:bookmarkStart w:id="27260" w:name="_ETM_Q67_567608"/>
      <w:bookmarkEnd w:id="27259"/>
      <w:bookmarkEnd w:id="27260"/>
      <w:r>
        <w:rPr>
          <w:rFonts w:hint="cs"/>
          <w:rtl/>
        </w:rPr>
        <w:t xml:space="preserve">את המרירות שלהם, את האומללות שלהם, של מי שהעם דוחה אותם וממאן לקבל את השקפת עולמם המעוותת, את האומללות הזאת בדיוק הם </w:t>
      </w:r>
      <w:bookmarkStart w:id="27261" w:name="_ETM_Q67_579188"/>
      <w:bookmarkEnd w:id="27261"/>
      <w:r>
        <w:rPr>
          <w:rFonts w:hint="cs"/>
          <w:rtl/>
        </w:rPr>
        <w:t xml:space="preserve">לא מנתבים, חס ושלום, לתיקון אישי. חס ושלום הם לא </w:t>
      </w:r>
      <w:bookmarkStart w:id="27262" w:name="_ETM_Q67_581273"/>
      <w:bookmarkEnd w:id="27262"/>
      <w:r>
        <w:rPr>
          <w:rFonts w:hint="cs"/>
          <w:rtl/>
        </w:rPr>
        <w:t xml:space="preserve">יעלו על דעתם לחשוב כיצד הגיעו למצב עגום כזה, שהציבור כולו נמנע מלהזדהות </w:t>
      </w:r>
      <w:bookmarkStart w:id="27263" w:name="_ETM_Q67_584640"/>
      <w:bookmarkEnd w:id="27263"/>
      <w:r>
        <w:rPr>
          <w:rFonts w:hint="cs"/>
          <w:rtl/>
        </w:rPr>
        <w:t>איתם; כיצד הגיעו למצב של מה שהיה נראה כמו תנועה עממית גדולה אחת של כמה אלפים הפכה להיות ארגון פנסיונרים משועממים. ופה אני, בתור מי שאחראית ל</w:t>
      </w:r>
      <w:r w:rsidR="00D925EE">
        <w:rPr>
          <w:rFonts w:hint="cs"/>
          <w:rtl/>
        </w:rPr>
        <w:t>ו</w:t>
      </w:r>
      <w:r>
        <w:rPr>
          <w:rFonts w:hint="cs"/>
          <w:rtl/>
        </w:rPr>
        <w:t>ותיקים, באמת לוקחת אחריות על כך שלא מצאנו להם עיסוק מספיק טוב</w:t>
      </w:r>
      <w:r w:rsidR="00D925EE">
        <w:rPr>
          <w:rFonts w:hint="cs"/>
          <w:rtl/>
        </w:rPr>
        <w:t>,</w:t>
      </w:r>
      <w:r>
        <w:rPr>
          <w:rFonts w:hint="cs"/>
          <w:rtl/>
        </w:rPr>
        <w:t xml:space="preserve"> כי הם באמת פנסיונרים משועממים </w:t>
      </w:r>
      <w:bookmarkStart w:id="27264" w:name="_ETM_Q67_603001"/>
      <w:bookmarkEnd w:id="27264"/>
      <w:proofErr w:type="spellStart"/>
      <w:r>
        <w:rPr>
          <w:rFonts w:hint="cs"/>
          <w:rtl/>
        </w:rPr>
        <w:t>ופריבילגים</w:t>
      </w:r>
      <w:proofErr w:type="spellEnd"/>
      <w:r>
        <w:rPr>
          <w:rFonts w:hint="cs"/>
          <w:rtl/>
        </w:rPr>
        <w:t xml:space="preserve">, יחד עם כמה פוסט-ציונים ואספסוף מופרע שבאמת אין כמותו. אז מה עושים? ממררים לכולם את החיים. כמו </w:t>
      </w:r>
      <w:bookmarkStart w:id="27265" w:name="_ETM_Q67_612270"/>
      <w:bookmarkEnd w:id="27265"/>
      <w:r>
        <w:rPr>
          <w:rFonts w:hint="cs"/>
          <w:rtl/>
        </w:rPr>
        <w:t>השכן ההוא בבניין שמשום</w:t>
      </w:r>
      <w:r w:rsidR="00D925EE">
        <w:rPr>
          <w:rFonts w:hint="cs"/>
          <w:rtl/>
        </w:rPr>
        <w:t xml:space="preserve"> </w:t>
      </w:r>
      <w:r>
        <w:rPr>
          <w:rFonts w:hint="cs"/>
          <w:rtl/>
        </w:rPr>
        <w:t xml:space="preserve">מה מוצא נחמה בלגרום לאחרים </w:t>
      </w:r>
      <w:bookmarkStart w:id="27266" w:name="_ETM_Q67_618974"/>
      <w:bookmarkEnd w:id="27266"/>
      <w:r>
        <w:rPr>
          <w:rFonts w:hint="cs"/>
          <w:rtl/>
        </w:rPr>
        <w:t>סבל ואומללות, כך גם הם לא מסוגלים לראות שמחה אמיתי</w:t>
      </w:r>
      <w:bookmarkStart w:id="27267" w:name="_ETM_Q67_619225"/>
      <w:bookmarkEnd w:id="27267"/>
      <w:r>
        <w:rPr>
          <w:rFonts w:hint="cs"/>
          <w:rtl/>
        </w:rPr>
        <w:t>ת מהי – שמחה של בניית בית יהודי חדש בארץ ישראל</w:t>
      </w:r>
      <w:r w:rsidR="00D925EE">
        <w:rPr>
          <w:rFonts w:hint="cs"/>
          <w:rtl/>
        </w:rPr>
        <w:t>,</w:t>
      </w:r>
      <w:r>
        <w:rPr>
          <w:rFonts w:hint="cs"/>
          <w:rtl/>
        </w:rPr>
        <w:t xml:space="preserve"> שמחה אמיתית</w:t>
      </w:r>
      <w:bookmarkStart w:id="27268" w:name="_ETM_Q67_628383"/>
      <w:bookmarkEnd w:id="27268"/>
      <w:r>
        <w:rPr>
          <w:rFonts w:hint="cs"/>
          <w:rtl/>
        </w:rPr>
        <w:t>, כנה וטהורה.</w:t>
      </w:r>
    </w:p>
    <w:p w:rsidR="00582BCE" w:rsidRDefault="00582BCE" w:rsidP="00FD2177">
      <w:pPr>
        <w:rPr>
          <w:rtl/>
        </w:rPr>
      </w:pPr>
    </w:p>
    <w:p w:rsidR="00582BCE" w:rsidRDefault="00582BCE" w:rsidP="00D925EE">
      <w:pPr>
        <w:rPr>
          <w:rtl/>
        </w:rPr>
      </w:pPr>
      <w:r>
        <w:rPr>
          <w:rFonts w:hint="cs"/>
          <w:rtl/>
        </w:rPr>
        <w:t xml:space="preserve">ביממה האחרונה אני יכולה לספר לכם שנחשפתי לקולות במחנה </w:t>
      </w:r>
      <w:proofErr w:type="spellStart"/>
      <w:r>
        <w:rPr>
          <w:rFonts w:hint="cs"/>
          <w:rtl/>
        </w:rPr>
        <w:t>הקפלניסטי</w:t>
      </w:r>
      <w:proofErr w:type="spellEnd"/>
      <w:r>
        <w:rPr>
          <w:rFonts w:hint="cs"/>
          <w:rtl/>
        </w:rPr>
        <w:t xml:space="preserve"> שקוראים לאויבינו לירות על המדינה בזמן החתונה של אבנר</w:t>
      </w:r>
      <w:bookmarkStart w:id="27269" w:name="_ETM_Q67_637574"/>
      <w:bookmarkEnd w:id="27269"/>
      <w:r>
        <w:rPr>
          <w:rFonts w:hint="cs"/>
          <w:rtl/>
        </w:rPr>
        <w:t xml:space="preserve"> ועמית</w:t>
      </w:r>
      <w:r w:rsidR="00D925EE">
        <w:rPr>
          <w:rFonts w:hint="cs"/>
          <w:rtl/>
        </w:rPr>
        <w:t>,</w:t>
      </w:r>
      <w:r>
        <w:rPr>
          <w:rFonts w:hint="cs"/>
          <w:rtl/>
        </w:rPr>
        <w:t xml:space="preserve"> לא פחות. ברשתות החברתיות טווים הארסיים האומללים רשת של פגיעה במדינה ממש</w:t>
      </w:r>
      <w:r w:rsidR="00D925EE">
        <w:rPr>
          <w:rFonts w:hint="cs"/>
          <w:rtl/>
        </w:rPr>
        <w:t>,</w:t>
      </w:r>
      <w:r>
        <w:rPr>
          <w:rFonts w:hint="cs"/>
          <w:rtl/>
        </w:rPr>
        <w:t xml:space="preserve"> ממש כך, לא פחות</w:t>
      </w:r>
      <w:r w:rsidR="00D925EE">
        <w:rPr>
          <w:rFonts w:hint="cs"/>
          <w:rtl/>
        </w:rPr>
        <w:t>;</w:t>
      </w:r>
      <w:r>
        <w:rPr>
          <w:rFonts w:hint="cs"/>
          <w:rtl/>
        </w:rPr>
        <w:t xml:space="preserve"> פונים </w:t>
      </w:r>
      <w:proofErr w:type="spellStart"/>
      <w:r>
        <w:rPr>
          <w:rFonts w:hint="cs"/>
          <w:rtl/>
        </w:rPr>
        <w:t>לחות'ים</w:t>
      </w:r>
      <w:proofErr w:type="spellEnd"/>
      <w:r>
        <w:rPr>
          <w:rFonts w:hint="cs"/>
          <w:rtl/>
        </w:rPr>
        <w:t xml:space="preserve">, קבלני הביצוע של האספסוף הזה, לירות על ערי ישראל ולפגוע בשמחת </w:t>
      </w:r>
      <w:bookmarkStart w:id="27270" w:name="_ETM_Q67_654171"/>
      <w:bookmarkEnd w:id="27270"/>
      <w:r>
        <w:rPr>
          <w:rFonts w:hint="cs"/>
          <w:rtl/>
        </w:rPr>
        <w:t xml:space="preserve">הזוג הצעיר. אז ייכנסו מיליונים למקלטים. מה אכפת למתנשאים </w:t>
      </w:r>
      <w:bookmarkStart w:id="27271" w:name="_ETM_Q67_659223"/>
      <w:bookmarkEnd w:id="27271"/>
      <w:proofErr w:type="spellStart"/>
      <w:r>
        <w:rPr>
          <w:rFonts w:hint="cs"/>
          <w:rtl/>
        </w:rPr>
        <w:t>הפריבילגים</w:t>
      </w:r>
      <w:proofErr w:type="spellEnd"/>
      <w:r>
        <w:rPr>
          <w:rFonts w:hint="cs"/>
          <w:rtl/>
        </w:rPr>
        <w:t xml:space="preserve"> הללו? הרי זאת בדיוק שמחתם כשאחרים סובלים. אחרים, פחות מופרעים </w:t>
      </w:r>
      <w:r>
        <w:rPr>
          <w:rtl/>
        </w:rPr>
        <w:t>–</w:t>
      </w:r>
      <w:r>
        <w:rPr>
          <w:rFonts w:hint="cs"/>
          <w:rtl/>
        </w:rPr>
        <w:t xml:space="preserve"> לא פחות אומללים, אגב </w:t>
      </w:r>
      <w:r>
        <w:rPr>
          <w:rtl/>
        </w:rPr>
        <w:t>–</w:t>
      </w:r>
      <w:r>
        <w:rPr>
          <w:rFonts w:hint="cs"/>
          <w:rtl/>
        </w:rPr>
        <w:t xml:space="preserve"> מנסים לפעול לחסימת </w:t>
      </w:r>
      <w:bookmarkStart w:id="27272" w:name="_ETM_Q67_668611"/>
      <w:bookmarkEnd w:id="27272"/>
      <w:r>
        <w:rPr>
          <w:rFonts w:hint="cs"/>
          <w:rtl/>
        </w:rPr>
        <w:t xml:space="preserve">צירים, להעניש את כל אזרחי ישראל בגלל חוסר המסוגלות </w:t>
      </w:r>
      <w:bookmarkStart w:id="27273" w:name="_ETM_Q67_670031"/>
      <w:bookmarkEnd w:id="27273"/>
      <w:r>
        <w:rPr>
          <w:rFonts w:hint="cs"/>
          <w:rtl/>
        </w:rPr>
        <w:t xml:space="preserve">הבסיסית שלהם להשיג הישגים פוליטיים בקלפי. </w:t>
      </w:r>
    </w:p>
    <w:p w:rsidR="00582BCE" w:rsidRDefault="00582BCE" w:rsidP="00FD2177">
      <w:pPr>
        <w:rPr>
          <w:rtl/>
        </w:rPr>
      </w:pPr>
    </w:p>
    <w:p w:rsidR="00582BCE" w:rsidRDefault="00582BCE" w:rsidP="00FD2177">
      <w:pPr>
        <w:rPr>
          <w:rtl/>
        </w:rPr>
      </w:pPr>
      <w:r>
        <w:rPr>
          <w:rFonts w:hint="cs"/>
          <w:rtl/>
        </w:rPr>
        <w:t xml:space="preserve">כמה נמוך אפשר לרדת? כמובן, רוב אמצעי התקשורת מסקרים את התוכניות ברומנטיות ובמוזיקה </w:t>
      </w:r>
      <w:bookmarkStart w:id="27274" w:name="_ETM_Q67_684396"/>
      <w:bookmarkEnd w:id="27274"/>
      <w:r>
        <w:rPr>
          <w:rFonts w:hint="cs"/>
          <w:rtl/>
        </w:rPr>
        <w:t xml:space="preserve">מרגשת. מה נגיד? אילו גיבורים. אבל מארגני פקקי תנועה לתפארת מדינת ישראל </w:t>
      </w:r>
      <w:bookmarkStart w:id="27275" w:name="_ETM_Q67_692046"/>
      <w:bookmarkEnd w:id="27275"/>
      <w:r>
        <w:rPr>
          <w:rtl/>
        </w:rPr>
        <w:t>–</w:t>
      </w:r>
      <w:r>
        <w:rPr>
          <w:rFonts w:hint="cs"/>
          <w:rtl/>
        </w:rPr>
        <w:t xml:space="preserve"> זה כל מה שהם. חוסמים צירים ולוקחים עובדים, הורים, רופאים, חיילים, נהגי אמבולנסים, באמת את כלל אזרחי ישראל, כבני ערובה לטירוף הפוליטי שלהם. </w:t>
      </w:r>
    </w:p>
    <w:p w:rsidR="00582BCE" w:rsidRDefault="00582BCE" w:rsidP="00FD2177">
      <w:pPr>
        <w:rPr>
          <w:rtl/>
        </w:rPr>
      </w:pPr>
    </w:p>
    <w:p w:rsidR="00582BCE" w:rsidRDefault="00582BCE" w:rsidP="00D925EE">
      <w:pPr>
        <w:rPr>
          <w:rtl/>
        </w:rPr>
      </w:pPr>
      <w:r>
        <w:rPr>
          <w:rFonts w:hint="cs"/>
          <w:rtl/>
        </w:rPr>
        <w:t xml:space="preserve">כי מה עושה דיקטטור כשהעם </w:t>
      </w:r>
      <w:bookmarkStart w:id="27276" w:name="_ETM_Q67_703108"/>
      <w:bookmarkEnd w:id="27276"/>
      <w:r>
        <w:rPr>
          <w:rFonts w:hint="cs"/>
          <w:rtl/>
        </w:rPr>
        <w:t xml:space="preserve">לא אוהב אותו? הוא מעניש את העם; מה </w:t>
      </w:r>
      <w:bookmarkStart w:id="27277" w:name="_ETM_Q67_705260"/>
      <w:bookmarkEnd w:id="27277"/>
      <w:r>
        <w:rPr>
          <w:rFonts w:hint="cs"/>
          <w:rtl/>
        </w:rPr>
        <w:t xml:space="preserve">עושה קבוצה דחויה של מופרעים? מענישה את כולנו. איך מבטאים אנשים </w:t>
      </w:r>
      <w:bookmarkStart w:id="27278" w:name="_ETM_Q67_710124"/>
      <w:bookmarkEnd w:id="27278"/>
      <w:r>
        <w:rPr>
          <w:rFonts w:hint="cs"/>
          <w:rtl/>
        </w:rPr>
        <w:t xml:space="preserve">חולים מסוימים את מחלתם? גורמים לאנשים לסבול. הם יצעקו ויציקו למשפחות של חברי </w:t>
      </w:r>
      <w:bookmarkStart w:id="27279" w:name="_ETM_Q67_718827"/>
      <w:bookmarkEnd w:id="27279"/>
      <w:r>
        <w:rPr>
          <w:rFonts w:hint="cs"/>
          <w:rtl/>
        </w:rPr>
        <w:t xml:space="preserve">ממשלה כי הם סובלים מהקולות המטורללים האלה שרצים להם בראש, הקולות האומללים שלהם. הרי איך עמותות שמאל יצדיקו את קיומן אל מול הפריץ המממן אותן בכספי עתק של </w:t>
      </w:r>
      <w:proofErr w:type="spellStart"/>
      <w:r>
        <w:rPr>
          <w:rFonts w:hint="cs"/>
          <w:rtl/>
        </w:rPr>
        <w:t>משלמי</w:t>
      </w:r>
      <w:proofErr w:type="spellEnd"/>
      <w:r>
        <w:rPr>
          <w:rFonts w:hint="cs"/>
          <w:rtl/>
        </w:rPr>
        <w:t xml:space="preserve"> מיסים </w:t>
      </w:r>
      <w:bookmarkStart w:id="27280" w:name="_ETM_Q67_731035"/>
      <w:bookmarkEnd w:id="27280"/>
      <w:r>
        <w:rPr>
          <w:rFonts w:hint="cs"/>
          <w:rtl/>
        </w:rPr>
        <w:t xml:space="preserve">בארצות גויים? יציקו לחיילי צה"ל, ירדפו וישפילו אותם, ויוציאו כמובן את דיבתם בכל העולם. </w:t>
      </w:r>
    </w:p>
    <w:p w:rsidR="00582BCE" w:rsidRDefault="00582BCE" w:rsidP="00FD2177">
      <w:pPr>
        <w:rPr>
          <w:rtl/>
        </w:rPr>
      </w:pPr>
    </w:p>
    <w:p w:rsidR="00582BCE" w:rsidRDefault="00582BCE" w:rsidP="00D925EE">
      <w:pPr>
        <w:rPr>
          <w:rtl/>
          <w:lang w:eastAsia="he-IL"/>
        </w:rPr>
      </w:pPr>
      <w:bookmarkStart w:id="27281" w:name="TOR_Q68"/>
      <w:bookmarkEnd w:id="27281"/>
      <w:r>
        <w:rPr>
          <w:rFonts w:hint="cs"/>
          <w:rtl/>
          <w:lang w:eastAsia="he-IL"/>
        </w:rPr>
        <w:t xml:space="preserve">עכשיו, החבורה הפסיכית </w:t>
      </w:r>
      <w:bookmarkStart w:id="27282" w:name="_ETM_Q68_135390"/>
      <w:bookmarkEnd w:id="27282"/>
      <w:r>
        <w:rPr>
          <w:rFonts w:hint="cs"/>
          <w:rtl/>
          <w:lang w:eastAsia="he-IL"/>
        </w:rPr>
        <w:t>הזו, באמת, אלה אות</w:t>
      </w:r>
      <w:bookmarkStart w:id="27283" w:name="_ETM_Q68_137000"/>
      <w:bookmarkEnd w:id="27283"/>
      <w:r>
        <w:rPr>
          <w:rFonts w:hint="cs"/>
          <w:rtl/>
          <w:lang w:eastAsia="he-IL"/>
        </w:rPr>
        <w:t xml:space="preserve">ם אנשים שמזדעקים </w:t>
      </w:r>
      <w:bookmarkStart w:id="27284" w:name="_ETM_Q68_140934"/>
      <w:bookmarkEnd w:id="27284"/>
      <w:r>
        <w:rPr>
          <w:rFonts w:hint="cs"/>
          <w:rtl/>
          <w:lang w:eastAsia="he-IL"/>
        </w:rPr>
        <w:t>כשמישהו מעז להניח תפילין בבית ספר או ברחוב</w:t>
      </w:r>
      <w:bookmarkStart w:id="27285" w:name="_ETM_Q68_139790"/>
      <w:bookmarkEnd w:id="27285"/>
      <w:r>
        <w:rPr>
          <w:rFonts w:hint="cs"/>
          <w:rtl/>
          <w:lang w:eastAsia="he-IL"/>
        </w:rPr>
        <w:t>, רחמנא ליצלן</w:t>
      </w:r>
      <w:bookmarkStart w:id="27286" w:name="_ETM_Q68_142270"/>
      <w:bookmarkEnd w:id="27286"/>
      <w:r>
        <w:rPr>
          <w:rFonts w:hint="cs"/>
          <w:rtl/>
          <w:lang w:eastAsia="he-IL"/>
        </w:rPr>
        <w:t xml:space="preserve">. </w:t>
      </w:r>
      <w:bookmarkStart w:id="27287" w:name="_ETM_Q68_143038"/>
      <w:bookmarkEnd w:id="27287"/>
      <w:r>
        <w:rPr>
          <w:rFonts w:hint="cs"/>
          <w:rtl/>
          <w:lang w:eastAsia="he-IL"/>
        </w:rPr>
        <w:t xml:space="preserve">תלמיד יהודי הניח תפילין בבית ספר </w:t>
      </w:r>
      <w:bookmarkStart w:id="27288" w:name="_ETM_Q68_145160"/>
      <w:bookmarkEnd w:id="27288"/>
      <w:r>
        <w:rPr>
          <w:rFonts w:hint="cs"/>
          <w:rtl/>
          <w:lang w:eastAsia="he-IL"/>
        </w:rPr>
        <w:t xml:space="preserve">במדינת היהודים, זה הרי </w:t>
      </w:r>
      <w:bookmarkStart w:id="27289" w:name="_ETM_Q68_150392"/>
      <w:bookmarkEnd w:id="27289"/>
      <w:r>
        <w:rPr>
          <w:rFonts w:hint="cs"/>
          <w:rtl/>
          <w:lang w:eastAsia="he-IL"/>
        </w:rPr>
        <w:t xml:space="preserve">גרוע כמעט כמו לקיים תפילה </w:t>
      </w:r>
      <w:bookmarkStart w:id="27290" w:name="_ETM_Q68_148389"/>
      <w:bookmarkEnd w:id="27290"/>
      <w:r>
        <w:rPr>
          <w:rFonts w:hint="cs"/>
          <w:rtl/>
          <w:lang w:eastAsia="he-IL"/>
        </w:rPr>
        <w:t xml:space="preserve">במרחב הציבורי ביום כיפור. אולי </w:t>
      </w:r>
      <w:bookmarkStart w:id="27291" w:name="_ETM_Q68_156558"/>
      <w:bookmarkEnd w:id="27291"/>
      <w:proofErr w:type="spellStart"/>
      <w:r>
        <w:rPr>
          <w:rFonts w:hint="cs"/>
          <w:rtl/>
          <w:lang w:eastAsia="he-IL"/>
        </w:rPr>
        <w:t>אולי</w:t>
      </w:r>
      <w:proofErr w:type="spellEnd"/>
      <w:r>
        <w:rPr>
          <w:rFonts w:hint="cs"/>
          <w:rtl/>
          <w:lang w:eastAsia="he-IL"/>
        </w:rPr>
        <w:t xml:space="preserve"> </w:t>
      </w:r>
      <w:proofErr w:type="spellStart"/>
      <w:r>
        <w:rPr>
          <w:rFonts w:hint="cs"/>
          <w:rtl/>
          <w:lang w:eastAsia="he-IL"/>
        </w:rPr>
        <w:t>אולי</w:t>
      </w:r>
      <w:bookmarkStart w:id="27292" w:name="_ETM_Q68_153479"/>
      <w:bookmarkEnd w:id="27292"/>
      <w:proofErr w:type="spellEnd"/>
      <w:r>
        <w:rPr>
          <w:rFonts w:hint="cs"/>
          <w:rtl/>
          <w:lang w:eastAsia="he-IL"/>
        </w:rPr>
        <w:t xml:space="preserve"> תפעלו </w:t>
      </w:r>
      <w:r>
        <w:rPr>
          <w:rtl/>
          <w:lang w:eastAsia="he-IL"/>
        </w:rPr>
        <w:t>–</w:t>
      </w:r>
      <w:r>
        <w:rPr>
          <w:rFonts w:hint="cs"/>
          <w:rtl/>
          <w:lang w:eastAsia="he-IL"/>
        </w:rPr>
        <w:t xml:space="preserve"> אני אומרת את זה </w:t>
      </w:r>
      <w:bookmarkStart w:id="27293" w:name="_ETM_Q68_155229"/>
      <w:bookmarkEnd w:id="27293"/>
      <w:r>
        <w:rPr>
          <w:rFonts w:hint="cs"/>
          <w:rtl/>
          <w:lang w:eastAsia="he-IL"/>
        </w:rPr>
        <w:t xml:space="preserve">לכל </w:t>
      </w:r>
      <w:bookmarkStart w:id="27294" w:name="_ETM_Q68_158413"/>
      <w:bookmarkEnd w:id="27294"/>
      <w:proofErr w:type="spellStart"/>
      <w:r>
        <w:rPr>
          <w:rFonts w:hint="cs"/>
          <w:rtl/>
          <w:lang w:eastAsia="he-IL"/>
        </w:rPr>
        <w:t>הקפלניסטים</w:t>
      </w:r>
      <w:proofErr w:type="spellEnd"/>
      <w:r>
        <w:rPr>
          <w:rFonts w:hint="cs"/>
          <w:rtl/>
          <w:lang w:eastAsia="he-IL"/>
        </w:rPr>
        <w:t xml:space="preserve"> </w:t>
      </w:r>
      <w:bookmarkStart w:id="27295" w:name="_ETM_Q68_155369"/>
      <w:bookmarkEnd w:id="27295"/>
      <w:r>
        <w:rPr>
          <w:rFonts w:hint="cs"/>
          <w:rtl/>
          <w:lang w:eastAsia="he-IL"/>
        </w:rPr>
        <w:t xml:space="preserve">שזועקים אל מול הנחת תפילין </w:t>
      </w:r>
      <w:r>
        <w:rPr>
          <w:rtl/>
          <w:lang w:eastAsia="he-IL"/>
        </w:rPr>
        <w:t>–</w:t>
      </w:r>
      <w:r>
        <w:rPr>
          <w:rFonts w:hint="cs"/>
          <w:rtl/>
          <w:lang w:eastAsia="he-IL"/>
        </w:rPr>
        <w:t xml:space="preserve"> כמו ח</w:t>
      </w:r>
      <w:bookmarkStart w:id="27296" w:name="_ETM_Q68_158839"/>
      <w:bookmarkEnd w:id="27296"/>
      <w:r>
        <w:rPr>
          <w:rFonts w:hint="cs"/>
          <w:rtl/>
          <w:lang w:eastAsia="he-IL"/>
        </w:rPr>
        <w:t xml:space="preserve">ברכם לגוש, </w:t>
      </w:r>
      <w:bookmarkStart w:id="27297" w:name="_ETM_Q68_161498"/>
      <w:bookmarkEnd w:id="27297"/>
      <w:r>
        <w:rPr>
          <w:rFonts w:hint="cs"/>
          <w:rtl/>
          <w:lang w:eastAsia="he-IL"/>
        </w:rPr>
        <w:t xml:space="preserve">הגאון </w:t>
      </w:r>
      <w:bookmarkStart w:id="27298" w:name="_ETM_Q68_159188"/>
      <w:bookmarkEnd w:id="27298"/>
      <w:r>
        <w:rPr>
          <w:rFonts w:hint="cs"/>
          <w:rtl/>
          <w:lang w:eastAsia="he-IL"/>
        </w:rPr>
        <w:t xml:space="preserve">הגדול והבריון </w:t>
      </w:r>
      <w:bookmarkStart w:id="27299" w:name="_ETM_Q68_161019"/>
      <w:bookmarkEnd w:id="27299"/>
      <w:r>
        <w:rPr>
          <w:rFonts w:hint="cs"/>
          <w:rtl/>
          <w:lang w:eastAsia="he-IL"/>
        </w:rPr>
        <w:t>העוד-יותר גדול מיקי רוזנטל, ותחנקו מישהו עם תפי</w:t>
      </w:r>
      <w:bookmarkStart w:id="27300" w:name="_ETM_Q68_162609"/>
      <w:bookmarkEnd w:id="27300"/>
      <w:r>
        <w:rPr>
          <w:rFonts w:hint="cs"/>
          <w:rtl/>
          <w:lang w:eastAsia="he-IL"/>
        </w:rPr>
        <w:t xml:space="preserve">לין. הרי זו האמונה </w:t>
      </w:r>
      <w:bookmarkStart w:id="27301" w:name="_ETM_Q68_165659"/>
      <w:bookmarkEnd w:id="27301"/>
      <w:r>
        <w:rPr>
          <w:rFonts w:hint="cs"/>
          <w:rtl/>
          <w:lang w:eastAsia="he-IL"/>
        </w:rPr>
        <w:t xml:space="preserve">שלכם, לא? לחנוק מישהו עם </w:t>
      </w:r>
      <w:bookmarkStart w:id="27302" w:name="_ETM_Q68_171015"/>
      <w:bookmarkEnd w:id="27302"/>
      <w:r>
        <w:rPr>
          <w:rFonts w:hint="cs"/>
          <w:rtl/>
          <w:lang w:eastAsia="he-IL"/>
        </w:rPr>
        <w:t xml:space="preserve">תפילין. זה השימוש </w:t>
      </w:r>
      <w:bookmarkStart w:id="27303" w:name="_ETM_Q68_169529"/>
      <w:bookmarkEnd w:id="27303"/>
      <w:r>
        <w:rPr>
          <w:rFonts w:hint="cs"/>
          <w:rtl/>
          <w:lang w:eastAsia="he-IL"/>
        </w:rPr>
        <w:t>הכי מוצלח שא</w:t>
      </w:r>
      <w:bookmarkStart w:id="27304" w:name="_ETM_Q68_169079"/>
      <w:bookmarkEnd w:id="27304"/>
      <w:r>
        <w:rPr>
          <w:rFonts w:hint="cs"/>
          <w:rtl/>
          <w:lang w:eastAsia="he-IL"/>
        </w:rPr>
        <w:t xml:space="preserve">תם כנראה מוצאים </w:t>
      </w:r>
      <w:bookmarkStart w:id="27305" w:name="_ETM_Q68_173880"/>
      <w:bookmarkEnd w:id="27305"/>
      <w:r>
        <w:rPr>
          <w:rFonts w:hint="cs"/>
          <w:rtl/>
          <w:lang w:eastAsia="he-IL"/>
        </w:rPr>
        <w:t>לתשמיש הקדושה הזה.</w:t>
      </w:r>
    </w:p>
    <w:p w:rsidR="00582BCE" w:rsidRDefault="00582BCE" w:rsidP="00FD2177">
      <w:pPr>
        <w:rPr>
          <w:rtl/>
          <w:lang w:eastAsia="he-IL"/>
        </w:rPr>
      </w:pPr>
    </w:p>
    <w:p w:rsidR="00582BCE" w:rsidRDefault="00582BCE" w:rsidP="00D925EE">
      <w:pPr>
        <w:rPr>
          <w:rtl/>
        </w:rPr>
      </w:pPr>
      <w:bookmarkStart w:id="27306" w:name="_ETM_Q68_172831"/>
      <w:bookmarkEnd w:id="27306"/>
      <w:r>
        <w:rPr>
          <w:rFonts w:hint="cs"/>
          <w:rtl/>
          <w:lang w:eastAsia="he-IL"/>
        </w:rPr>
        <w:t>אני</w:t>
      </w:r>
      <w:bookmarkStart w:id="27307" w:name="_ETM_Q68_173120"/>
      <w:bookmarkEnd w:id="27307"/>
      <w:r>
        <w:rPr>
          <w:rFonts w:hint="cs"/>
          <w:rtl/>
          <w:lang w:eastAsia="he-IL"/>
        </w:rPr>
        <w:t xml:space="preserve"> ג</w:t>
      </w:r>
      <w:bookmarkStart w:id="27308" w:name="_ETM_Q68_173233"/>
      <w:bookmarkEnd w:id="27308"/>
      <w:r>
        <w:rPr>
          <w:rFonts w:hint="cs"/>
          <w:rtl/>
          <w:lang w:eastAsia="he-IL"/>
        </w:rPr>
        <w:t>ם אגיד לך, אדוני ה</w:t>
      </w:r>
      <w:bookmarkStart w:id="27309" w:name="_ETM_Q68_173839"/>
      <w:bookmarkEnd w:id="27309"/>
      <w:r>
        <w:rPr>
          <w:rFonts w:hint="cs"/>
          <w:rtl/>
          <w:lang w:eastAsia="he-IL"/>
        </w:rPr>
        <w:t xml:space="preserve">יושב-ראש, כשהאומללים </w:t>
      </w:r>
      <w:bookmarkStart w:id="27310" w:name="_ETM_Q68_177632"/>
      <w:bookmarkEnd w:id="27310"/>
      <w:r>
        <w:rPr>
          <w:rFonts w:hint="cs"/>
          <w:rtl/>
          <w:lang w:eastAsia="he-IL"/>
        </w:rPr>
        <w:t>האל</w:t>
      </w:r>
      <w:r w:rsidR="00D925EE">
        <w:rPr>
          <w:rFonts w:hint="cs"/>
          <w:rtl/>
          <w:lang w:eastAsia="he-IL"/>
        </w:rPr>
        <w:t>ה</w:t>
      </w:r>
      <w:r>
        <w:rPr>
          <w:rFonts w:hint="cs"/>
          <w:rtl/>
          <w:lang w:eastAsia="he-IL"/>
        </w:rPr>
        <w:t xml:space="preserve"> לא </w:t>
      </w:r>
      <w:bookmarkStart w:id="27311" w:name="_ETM_Q68_175669"/>
      <w:bookmarkEnd w:id="27311"/>
      <w:r>
        <w:rPr>
          <w:rFonts w:hint="cs"/>
          <w:rtl/>
          <w:lang w:eastAsia="he-IL"/>
        </w:rPr>
        <w:t xml:space="preserve">מוצאים מקום להניח </w:t>
      </w:r>
      <w:bookmarkStart w:id="27312" w:name="_ETM_Q68_175668"/>
      <w:bookmarkEnd w:id="27312"/>
      <w:r>
        <w:rPr>
          <w:rFonts w:hint="cs"/>
          <w:rtl/>
          <w:lang w:eastAsia="he-IL"/>
        </w:rPr>
        <w:t>בו את נפשם העלוב</w:t>
      </w:r>
      <w:bookmarkStart w:id="27313" w:name="_ETM_Q68_177748"/>
      <w:bookmarkEnd w:id="27313"/>
      <w:r>
        <w:rPr>
          <w:rFonts w:hint="cs"/>
          <w:rtl/>
          <w:lang w:eastAsia="he-IL"/>
        </w:rPr>
        <w:t xml:space="preserve">ה, </w:t>
      </w:r>
      <w:bookmarkStart w:id="27314" w:name="_ETM_Q68_178368"/>
      <w:bookmarkEnd w:id="27314"/>
      <w:r>
        <w:rPr>
          <w:rFonts w:hint="cs"/>
          <w:rtl/>
          <w:lang w:eastAsia="he-IL"/>
        </w:rPr>
        <w:t xml:space="preserve">מה הם עושים? </w:t>
      </w:r>
      <w:bookmarkStart w:id="27315" w:name="_ETM_Q68_132226"/>
      <w:bookmarkStart w:id="27316" w:name="_ETM_Q68_180329"/>
      <w:bookmarkStart w:id="27317" w:name="_ETM_Q68_181139"/>
      <w:bookmarkStart w:id="27318" w:name="_ETM_Q68_181319"/>
      <w:bookmarkStart w:id="27319" w:name="_ETM_Q68_181410"/>
      <w:bookmarkStart w:id="27320" w:name="_ETM_Q68_182040"/>
      <w:bookmarkStart w:id="27321" w:name="_ETM_Q68_182190"/>
      <w:bookmarkStart w:id="27322" w:name="_ETM_Q68_180168"/>
      <w:bookmarkEnd w:id="27315"/>
      <w:bookmarkEnd w:id="27316"/>
      <w:bookmarkEnd w:id="27317"/>
      <w:bookmarkEnd w:id="27318"/>
      <w:bookmarkEnd w:id="27319"/>
      <w:bookmarkEnd w:id="27320"/>
      <w:bookmarkEnd w:id="27321"/>
      <w:bookmarkEnd w:id="27322"/>
      <w:r>
        <w:rPr>
          <w:rFonts w:hint="cs"/>
          <w:rtl/>
          <w:lang w:eastAsia="he-IL"/>
        </w:rPr>
        <w:t>הם הו</w:t>
      </w:r>
      <w:r>
        <w:rPr>
          <w:rtl/>
        </w:rPr>
        <w:t xml:space="preserve">לכים </w:t>
      </w:r>
      <w:bookmarkStart w:id="27323" w:name="_ETM_Q68_182330"/>
      <w:bookmarkStart w:id="27324" w:name="_ETM_Q68_182480"/>
      <w:bookmarkStart w:id="27325" w:name="_ETM_Q68_182600"/>
      <w:bookmarkStart w:id="27326" w:name="_ETM_Q68_179357"/>
      <w:bookmarkEnd w:id="27323"/>
      <w:bookmarkEnd w:id="27324"/>
      <w:bookmarkEnd w:id="27325"/>
      <w:bookmarkEnd w:id="27326"/>
      <w:r>
        <w:rPr>
          <w:rFonts w:hint="cs"/>
          <w:rtl/>
        </w:rPr>
        <w:t>ל</w:t>
      </w:r>
      <w:r>
        <w:rPr>
          <w:rtl/>
        </w:rPr>
        <w:t xml:space="preserve">פנצ'ר </w:t>
      </w:r>
      <w:bookmarkStart w:id="27327" w:name="_ETM_Q68_183110"/>
      <w:bookmarkEnd w:id="27327"/>
      <w:r>
        <w:rPr>
          <w:rtl/>
        </w:rPr>
        <w:t xml:space="preserve">צמיגים </w:t>
      </w:r>
      <w:bookmarkStart w:id="27328" w:name="_ETM_Q68_183560"/>
      <w:bookmarkEnd w:id="27328"/>
      <w:r>
        <w:rPr>
          <w:rtl/>
        </w:rPr>
        <w:t xml:space="preserve">של </w:t>
      </w:r>
      <w:bookmarkStart w:id="27329" w:name="_ETM_Q68_183770"/>
      <w:bookmarkEnd w:id="27329"/>
      <w:r>
        <w:rPr>
          <w:rtl/>
        </w:rPr>
        <w:t>ר</w:t>
      </w:r>
      <w:r>
        <w:rPr>
          <w:rFonts w:hint="cs"/>
          <w:rtl/>
        </w:rPr>
        <w:t>כ</w:t>
      </w:r>
      <w:r>
        <w:rPr>
          <w:rtl/>
        </w:rPr>
        <w:t>ב</w:t>
      </w:r>
      <w:r>
        <w:rPr>
          <w:rFonts w:hint="cs"/>
          <w:rtl/>
        </w:rPr>
        <w:t xml:space="preserve">י שיירת ראש הממשלה </w:t>
      </w:r>
      <w:bookmarkStart w:id="27330" w:name="_ETM_Q68_183568"/>
      <w:bookmarkStart w:id="27331" w:name="_ETM_Q68_184120"/>
      <w:bookmarkStart w:id="27332" w:name="_ETM_Q68_184450"/>
      <w:bookmarkStart w:id="27333" w:name="_ETM_Q68_184839"/>
      <w:bookmarkStart w:id="27334" w:name="_ETM_Q68_184960"/>
      <w:bookmarkStart w:id="27335" w:name="_ETM_Q68_186049"/>
      <w:bookmarkEnd w:id="27330"/>
      <w:bookmarkEnd w:id="27331"/>
      <w:bookmarkEnd w:id="27332"/>
      <w:bookmarkEnd w:id="27333"/>
      <w:bookmarkEnd w:id="27334"/>
      <w:bookmarkEnd w:id="27335"/>
      <w:r>
        <w:rPr>
          <w:rFonts w:hint="cs"/>
          <w:rtl/>
        </w:rPr>
        <w:t>וש</w:t>
      </w:r>
      <w:r>
        <w:rPr>
          <w:rtl/>
        </w:rPr>
        <w:t>ו</w:t>
      </w:r>
      <w:bookmarkStart w:id="27336" w:name="_ETM_Q68_183738"/>
      <w:bookmarkEnd w:id="27336"/>
      <w:r>
        <w:rPr>
          <w:rtl/>
        </w:rPr>
        <w:t xml:space="preserve">לחים </w:t>
      </w:r>
      <w:bookmarkStart w:id="27337" w:name="_ETM_Q68_186410"/>
      <w:bookmarkEnd w:id="27337"/>
      <w:r>
        <w:rPr>
          <w:rtl/>
        </w:rPr>
        <w:t xml:space="preserve">מכתבי </w:t>
      </w:r>
      <w:bookmarkStart w:id="27338" w:name="_ETM_Q68_186919"/>
      <w:bookmarkEnd w:id="27338"/>
      <w:r>
        <w:rPr>
          <w:rtl/>
        </w:rPr>
        <w:t xml:space="preserve">איום </w:t>
      </w:r>
      <w:bookmarkStart w:id="27339" w:name="_ETM_Q68_187249"/>
      <w:bookmarkEnd w:id="27339"/>
      <w:r>
        <w:rPr>
          <w:rtl/>
        </w:rPr>
        <w:t xml:space="preserve">עם </w:t>
      </w:r>
      <w:bookmarkStart w:id="27340" w:name="_ETM_Q68_187339"/>
      <w:bookmarkEnd w:id="27340"/>
      <w:r>
        <w:rPr>
          <w:rtl/>
        </w:rPr>
        <w:t xml:space="preserve">חומרים </w:t>
      </w:r>
      <w:bookmarkStart w:id="27341" w:name="_ETM_Q68_187759"/>
      <w:bookmarkEnd w:id="27341"/>
      <w:r>
        <w:rPr>
          <w:rtl/>
        </w:rPr>
        <w:t xml:space="preserve">בלתי </w:t>
      </w:r>
      <w:bookmarkStart w:id="27342" w:name="_ETM_Q68_188059"/>
      <w:bookmarkEnd w:id="27342"/>
      <w:r>
        <w:rPr>
          <w:rtl/>
        </w:rPr>
        <w:t xml:space="preserve">מזוהים </w:t>
      </w:r>
      <w:bookmarkStart w:id="27343" w:name="_ETM_Q68_188450"/>
      <w:bookmarkEnd w:id="27343"/>
      <w:r>
        <w:rPr>
          <w:rtl/>
        </w:rPr>
        <w:t xml:space="preserve">לנבחרי </w:t>
      </w:r>
      <w:bookmarkStart w:id="27344" w:name="_ETM_Q68_188929"/>
      <w:bookmarkEnd w:id="27344"/>
      <w:r>
        <w:rPr>
          <w:rtl/>
        </w:rPr>
        <w:t>ציבור</w:t>
      </w:r>
      <w:r>
        <w:rPr>
          <w:rFonts w:hint="cs"/>
          <w:rtl/>
        </w:rPr>
        <w:t>.</w:t>
      </w:r>
      <w:r>
        <w:rPr>
          <w:rtl/>
        </w:rPr>
        <w:t xml:space="preserve"> </w:t>
      </w:r>
      <w:bookmarkStart w:id="27345" w:name="_ETM_Q68_189880"/>
      <w:bookmarkEnd w:id="27345"/>
      <w:r>
        <w:rPr>
          <w:rtl/>
        </w:rPr>
        <w:t xml:space="preserve">אין </w:t>
      </w:r>
      <w:bookmarkStart w:id="27346" w:name="_ETM_Q68_189969"/>
      <w:bookmarkEnd w:id="27346"/>
      <w:r>
        <w:rPr>
          <w:rFonts w:hint="cs"/>
          <w:rtl/>
        </w:rPr>
        <w:t xml:space="preserve">להם </w:t>
      </w:r>
      <w:bookmarkStart w:id="27347" w:name="_ETM_Q68_186829"/>
      <w:bookmarkEnd w:id="27347"/>
      <w:r>
        <w:rPr>
          <w:rtl/>
        </w:rPr>
        <w:t xml:space="preserve">בעיה </w:t>
      </w:r>
      <w:bookmarkStart w:id="27348" w:name="_ETM_Q68_190330"/>
      <w:bookmarkEnd w:id="27348"/>
      <w:r>
        <w:rPr>
          <w:rtl/>
        </w:rPr>
        <w:t xml:space="preserve">עם </w:t>
      </w:r>
      <w:bookmarkStart w:id="27349" w:name="_ETM_Q68_190450"/>
      <w:bookmarkEnd w:id="27349"/>
      <w:r>
        <w:rPr>
          <w:rtl/>
        </w:rPr>
        <w:t>זה</w:t>
      </w:r>
      <w:r>
        <w:rPr>
          <w:rFonts w:hint="cs"/>
          <w:rtl/>
        </w:rPr>
        <w:t>,</w:t>
      </w:r>
      <w:r>
        <w:rPr>
          <w:rtl/>
        </w:rPr>
        <w:t xml:space="preserve"> </w:t>
      </w:r>
      <w:bookmarkStart w:id="27350" w:name="_ETM_Q68_190830"/>
      <w:bookmarkEnd w:id="27350"/>
      <w:r>
        <w:rPr>
          <w:rtl/>
        </w:rPr>
        <w:t xml:space="preserve">כי </w:t>
      </w:r>
      <w:bookmarkStart w:id="27351" w:name="_ETM_Q68_191070"/>
      <w:bookmarkStart w:id="27352" w:name="_ETM_Q68_191220"/>
      <w:bookmarkEnd w:id="27351"/>
      <w:bookmarkEnd w:id="27352"/>
      <w:r>
        <w:rPr>
          <w:rFonts w:hint="cs"/>
          <w:rtl/>
        </w:rPr>
        <w:t>בה</w:t>
      </w:r>
      <w:r>
        <w:rPr>
          <w:rtl/>
        </w:rPr>
        <w:t>ם</w:t>
      </w:r>
      <w:bookmarkStart w:id="27353" w:name="_ETM_Q68_188351"/>
      <w:bookmarkEnd w:id="27353"/>
      <w:r>
        <w:rPr>
          <w:rtl/>
        </w:rPr>
        <w:t xml:space="preserve"> </w:t>
      </w:r>
      <w:bookmarkStart w:id="27354" w:name="_ETM_Q68_191340"/>
      <w:bookmarkEnd w:id="27354"/>
      <w:r>
        <w:rPr>
          <w:rtl/>
        </w:rPr>
        <w:t xml:space="preserve">הציבור </w:t>
      </w:r>
      <w:bookmarkStart w:id="27355" w:name="_ETM_Q68_191730"/>
      <w:bookmarkEnd w:id="27355"/>
      <w:r>
        <w:rPr>
          <w:rtl/>
        </w:rPr>
        <w:t xml:space="preserve">הרי </w:t>
      </w:r>
      <w:bookmarkStart w:id="27356" w:name="_ETM_Q68_192000"/>
      <w:bookmarkEnd w:id="27356"/>
      <w:r>
        <w:rPr>
          <w:rtl/>
        </w:rPr>
        <w:t xml:space="preserve">אף </w:t>
      </w:r>
      <w:bookmarkStart w:id="27357" w:name="_ETM_Q68_192180"/>
      <w:bookmarkEnd w:id="27357"/>
      <w:r>
        <w:rPr>
          <w:rtl/>
        </w:rPr>
        <w:t xml:space="preserve">פעם </w:t>
      </w:r>
      <w:bookmarkStart w:id="27358" w:name="_ETM_Q68_192389"/>
      <w:bookmarkEnd w:id="27358"/>
      <w:r>
        <w:rPr>
          <w:rtl/>
        </w:rPr>
        <w:t xml:space="preserve">לא </w:t>
      </w:r>
      <w:bookmarkStart w:id="27359" w:name="_ETM_Q68_192480"/>
      <w:bookmarkEnd w:id="27359"/>
      <w:r>
        <w:rPr>
          <w:rtl/>
        </w:rPr>
        <w:t>בו</w:t>
      </w:r>
      <w:r>
        <w:rPr>
          <w:rFonts w:hint="cs"/>
          <w:rtl/>
        </w:rPr>
        <w:t>חר.</w:t>
      </w:r>
      <w:r>
        <w:rPr>
          <w:rtl/>
        </w:rPr>
        <w:t xml:space="preserve"> </w:t>
      </w:r>
      <w:bookmarkStart w:id="27360" w:name="_ETM_Q68_193190"/>
      <w:bookmarkEnd w:id="27360"/>
      <w:r>
        <w:rPr>
          <w:rtl/>
        </w:rPr>
        <w:t xml:space="preserve">הציבור </w:t>
      </w:r>
      <w:bookmarkStart w:id="27361" w:name="_ETM_Q68_193610"/>
      <w:bookmarkEnd w:id="27361"/>
      <w:r>
        <w:rPr>
          <w:rtl/>
        </w:rPr>
        <w:t>בוחר</w:t>
      </w:r>
      <w:bookmarkStart w:id="27362" w:name="_ETM_Q68_190209"/>
      <w:bookmarkEnd w:id="27362"/>
      <w:r>
        <w:rPr>
          <w:rFonts w:hint="cs"/>
          <w:rtl/>
        </w:rPr>
        <w:t xml:space="preserve"> </w:t>
      </w:r>
      <w:bookmarkStart w:id="27363" w:name="_ETM_Q68_190431"/>
      <w:bookmarkEnd w:id="27363"/>
      <w:r>
        <w:rPr>
          <w:rFonts w:hint="cs"/>
          <w:rtl/>
        </w:rPr>
        <w:t>להקיא אותם מקרבו</w:t>
      </w:r>
      <w:r w:rsidR="00D925EE">
        <w:rPr>
          <w:rFonts w:hint="cs"/>
          <w:rtl/>
        </w:rPr>
        <w:t>,</w:t>
      </w:r>
      <w:r>
        <w:rPr>
          <w:rFonts w:hint="cs"/>
          <w:rtl/>
        </w:rPr>
        <w:t xml:space="preserve"> בדי</w:t>
      </w:r>
      <w:bookmarkStart w:id="27364" w:name="_ETM_Q68_191889"/>
      <w:bookmarkEnd w:id="27364"/>
      <w:r>
        <w:rPr>
          <w:rFonts w:hint="cs"/>
          <w:rtl/>
        </w:rPr>
        <w:t>וק להפך.</w:t>
      </w:r>
      <w:bookmarkStart w:id="27365" w:name="_ETM_Q68_193799"/>
      <w:bookmarkEnd w:id="27365"/>
      <w:r>
        <w:rPr>
          <w:rFonts w:hint="cs"/>
          <w:rtl/>
        </w:rPr>
        <w:t xml:space="preserve"> </w:t>
      </w:r>
      <w:bookmarkStart w:id="27366" w:name="_ETM_Q68_196605"/>
      <w:bookmarkStart w:id="27367" w:name="_ETM_Q68_196756"/>
      <w:bookmarkStart w:id="27368" w:name="_ETM_Q68_196863"/>
      <w:bookmarkStart w:id="27369" w:name="_ETM_Q68_196904"/>
      <w:bookmarkStart w:id="27370" w:name="_ETM_Q68_192428"/>
      <w:bookmarkStart w:id="27371" w:name="_ETM_Q68_193889"/>
      <w:bookmarkStart w:id="27372" w:name="_ETM_Q68_194129"/>
      <w:bookmarkEnd w:id="27366"/>
      <w:bookmarkEnd w:id="27367"/>
      <w:bookmarkEnd w:id="27368"/>
      <w:bookmarkEnd w:id="27369"/>
      <w:bookmarkEnd w:id="27370"/>
      <w:bookmarkEnd w:id="27371"/>
      <w:bookmarkEnd w:id="27372"/>
      <w:r>
        <w:rPr>
          <w:rFonts w:hint="cs"/>
          <w:rtl/>
        </w:rPr>
        <w:t xml:space="preserve">אז הם יענישו </w:t>
      </w:r>
      <w:bookmarkStart w:id="27373" w:name="_ETM_Q68_194609"/>
      <w:bookmarkEnd w:id="27373"/>
      <w:r>
        <w:rPr>
          <w:rFonts w:hint="cs"/>
          <w:rtl/>
        </w:rPr>
        <w:t xml:space="preserve">את </w:t>
      </w:r>
      <w:bookmarkStart w:id="27374" w:name="_ETM_Q68_194995"/>
      <w:bookmarkEnd w:id="27374"/>
      <w:r>
        <w:rPr>
          <w:rFonts w:hint="cs"/>
          <w:rtl/>
        </w:rPr>
        <w:t xml:space="preserve">כולנו בנוכחותם, </w:t>
      </w:r>
      <w:bookmarkStart w:id="27375" w:name="_ETM_Q68_194560"/>
      <w:bookmarkEnd w:id="27375"/>
      <w:r>
        <w:rPr>
          <w:rFonts w:hint="cs"/>
          <w:rtl/>
        </w:rPr>
        <w:t xml:space="preserve">יפרצו שערים וגדרות, יירו פצצות </w:t>
      </w:r>
      <w:bookmarkStart w:id="27376" w:name="_ETM_Q68_200810"/>
      <w:bookmarkStart w:id="27377" w:name="_ETM_Q68_196520"/>
      <w:bookmarkEnd w:id="27376"/>
      <w:bookmarkEnd w:id="27377"/>
      <w:r>
        <w:rPr>
          <w:rtl/>
        </w:rPr>
        <w:t xml:space="preserve">תאורה </w:t>
      </w:r>
      <w:bookmarkStart w:id="27378" w:name="_ETM_Q68_201110"/>
      <w:bookmarkEnd w:id="27378"/>
      <w:r>
        <w:rPr>
          <w:rtl/>
        </w:rPr>
        <w:t xml:space="preserve">על </w:t>
      </w:r>
      <w:bookmarkStart w:id="27379" w:name="_ETM_Q68_201200"/>
      <w:bookmarkEnd w:id="27379"/>
      <w:r>
        <w:rPr>
          <w:rtl/>
        </w:rPr>
        <w:t xml:space="preserve">בית </w:t>
      </w:r>
      <w:bookmarkStart w:id="27380" w:name="_ETM_Q68_201380"/>
      <w:bookmarkEnd w:id="27380"/>
      <w:r>
        <w:rPr>
          <w:rtl/>
        </w:rPr>
        <w:t xml:space="preserve">ראש </w:t>
      </w:r>
      <w:bookmarkStart w:id="27381" w:name="_ETM_Q68_201590"/>
      <w:bookmarkEnd w:id="27381"/>
      <w:r>
        <w:rPr>
          <w:rtl/>
        </w:rPr>
        <w:t>הממשלה</w:t>
      </w:r>
      <w:r>
        <w:rPr>
          <w:rFonts w:hint="cs"/>
          <w:rtl/>
        </w:rPr>
        <w:t>,</w:t>
      </w:r>
      <w:r>
        <w:rPr>
          <w:rtl/>
        </w:rPr>
        <w:t xml:space="preserve"> </w:t>
      </w:r>
      <w:bookmarkStart w:id="27382" w:name="_ETM_Q68_201980"/>
      <w:bookmarkStart w:id="27383" w:name="_ETM_Q68_202430"/>
      <w:bookmarkStart w:id="27384" w:name="_ETM_Q68_202699"/>
      <w:bookmarkEnd w:id="27382"/>
      <w:bookmarkEnd w:id="27383"/>
      <w:bookmarkEnd w:id="27384"/>
      <w:r>
        <w:rPr>
          <w:rFonts w:hint="cs"/>
          <w:rtl/>
        </w:rPr>
        <w:t>יעשו</w:t>
      </w:r>
      <w:bookmarkStart w:id="27385" w:name="_ETM_Q68_199600"/>
      <w:bookmarkEnd w:id="27385"/>
      <w:r>
        <w:rPr>
          <w:rtl/>
        </w:rPr>
        <w:t xml:space="preserve"> </w:t>
      </w:r>
      <w:bookmarkStart w:id="27386" w:name="_ETM_Q68_202880"/>
      <w:bookmarkEnd w:id="27386"/>
      <w:r>
        <w:rPr>
          <w:rtl/>
        </w:rPr>
        <w:t>פ</w:t>
      </w:r>
      <w:r>
        <w:rPr>
          <w:rFonts w:hint="cs"/>
          <w:rtl/>
        </w:rPr>
        <w:t>וגרום</w:t>
      </w:r>
      <w:r>
        <w:rPr>
          <w:rtl/>
        </w:rPr>
        <w:t xml:space="preserve"> </w:t>
      </w:r>
      <w:bookmarkStart w:id="27387" w:name="_ETM_Q68_203419"/>
      <w:bookmarkEnd w:id="27387"/>
      <w:r>
        <w:rPr>
          <w:rtl/>
        </w:rPr>
        <w:t xml:space="preserve">במטה </w:t>
      </w:r>
      <w:bookmarkStart w:id="27388" w:name="_ETM_Q68_203900"/>
      <w:bookmarkEnd w:id="27388"/>
      <w:r>
        <w:rPr>
          <w:rtl/>
        </w:rPr>
        <w:t xml:space="preserve">מפלגת </w:t>
      </w:r>
      <w:bookmarkStart w:id="27389" w:name="_ETM_Q68_204470"/>
      <w:bookmarkEnd w:id="27389"/>
      <w:r>
        <w:rPr>
          <w:rtl/>
        </w:rPr>
        <w:t>השלטון</w:t>
      </w:r>
      <w:r>
        <w:rPr>
          <w:rFonts w:hint="cs"/>
          <w:rtl/>
        </w:rPr>
        <w:t>.</w:t>
      </w:r>
      <w:bookmarkStart w:id="27390" w:name="_ETM_Q68_205170"/>
      <w:bookmarkStart w:id="27391" w:name="_ETM_Q68_206768"/>
      <w:bookmarkEnd w:id="27390"/>
      <w:bookmarkEnd w:id="27391"/>
    </w:p>
    <w:p w:rsidR="00582BCE" w:rsidRDefault="00582BCE" w:rsidP="00FD2177">
      <w:pPr>
        <w:rPr>
          <w:rtl/>
        </w:rPr>
      </w:pPr>
      <w:bookmarkStart w:id="27392" w:name="_ETM_Q68_206869"/>
      <w:bookmarkEnd w:id="27392"/>
    </w:p>
    <w:p w:rsidR="00582BCE" w:rsidRDefault="00582BCE" w:rsidP="00D925EE">
      <w:pPr>
        <w:rPr>
          <w:rtl/>
        </w:rPr>
      </w:pPr>
      <w:bookmarkStart w:id="27393" w:name="_ETM_Q68_206943"/>
      <w:bookmarkStart w:id="27394" w:name="_ETM_Q68_207019"/>
      <w:bookmarkEnd w:id="27393"/>
      <w:bookmarkEnd w:id="27394"/>
      <w:r>
        <w:rPr>
          <w:rtl/>
        </w:rPr>
        <w:t>ט</w:t>
      </w:r>
      <w:bookmarkStart w:id="27395" w:name="_ETM_Q68_202667"/>
      <w:bookmarkEnd w:id="27395"/>
      <w:r>
        <w:rPr>
          <w:rtl/>
        </w:rPr>
        <w:t xml:space="preserve">וב </w:t>
      </w:r>
      <w:bookmarkStart w:id="27396" w:name="_ETM_Q68_205500"/>
      <w:bookmarkEnd w:id="27396"/>
      <w:r>
        <w:rPr>
          <w:rtl/>
        </w:rPr>
        <w:t xml:space="preserve">באמת </w:t>
      </w:r>
      <w:bookmarkStart w:id="27397" w:name="_ETM_Q68_205800"/>
      <w:bookmarkEnd w:id="27397"/>
      <w:r>
        <w:rPr>
          <w:rtl/>
        </w:rPr>
        <w:t xml:space="preserve">שהם </w:t>
      </w:r>
      <w:bookmarkStart w:id="27398" w:name="_ETM_Q68_206010"/>
      <w:bookmarkEnd w:id="27398"/>
      <w:r>
        <w:rPr>
          <w:rtl/>
        </w:rPr>
        <w:t xml:space="preserve">לא </w:t>
      </w:r>
      <w:bookmarkStart w:id="27399" w:name="_ETM_Q68_206160"/>
      <w:bookmarkEnd w:id="27399"/>
      <w:r>
        <w:rPr>
          <w:rtl/>
        </w:rPr>
        <w:t xml:space="preserve">באו </w:t>
      </w:r>
      <w:bookmarkStart w:id="27400" w:name="_ETM_Q68_206460"/>
      <w:bookmarkEnd w:id="27400"/>
      <w:r>
        <w:rPr>
          <w:rtl/>
        </w:rPr>
        <w:t xml:space="preserve">כולם </w:t>
      </w:r>
      <w:bookmarkStart w:id="27401" w:name="_ETM_Q68_206850"/>
      <w:bookmarkEnd w:id="27401"/>
      <w:r>
        <w:rPr>
          <w:rtl/>
        </w:rPr>
        <w:t xml:space="preserve">בחולצות </w:t>
      </w:r>
      <w:bookmarkStart w:id="27402" w:name="_ETM_Q68_207420"/>
      <w:bookmarkEnd w:id="27402"/>
      <w:r>
        <w:rPr>
          <w:rtl/>
        </w:rPr>
        <w:t>תואמות</w:t>
      </w:r>
      <w:r>
        <w:rPr>
          <w:rFonts w:hint="cs"/>
          <w:rtl/>
        </w:rPr>
        <w:t>,</w:t>
      </w:r>
      <w:r>
        <w:rPr>
          <w:rtl/>
        </w:rPr>
        <w:t xml:space="preserve"> </w:t>
      </w:r>
      <w:bookmarkStart w:id="27403" w:name="_ETM_Q68_208170"/>
      <w:bookmarkEnd w:id="27403"/>
      <w:r>
        <w:rPr>
          <w:rtl/>
        </w:rPr>
        <w:t xml:space="preserve">כמיטב </w:t>
      </w:r>
      <w:bookmarkStart w:id="27404" w:name="_ETM_Q68_208789"/>
      <w:bookmarkStart w:id="27405" w:name="_ETM_Q68_205200"/>
      <w:bookmarkEnd w:id="27404"/>
      <w:bookmarkEnd w:id="27405"/>
      <w:r>
        <w:rPr>
          <w:rFonts w:hint="cs"/>
          <w:rtl/>
        </w:rPr>
        <w:t>המסור</w:t>
      </w:r>
      <w:r>
        <w:rPr>
          <w:rtl/>
        </w:rPr>
        <w:t xml:space="preserve">ת </w:t>
      </w:r>
      <w:bookmarkStart w:id="27406" w:name="_ETM_Q68_209240"/>
      <w:bookmarkEnd w:id="27406"/>
      <w:r>
        <w:rPr>
          <w:rtl/>
        </w:rPr>
        <w:t xml:space="preserve">של </w:t>
      </w:r>
      <w:bookmarkStart w:id="27407" w:name="_ETM_Q68_209359"/>
      <w:bookmarkStart w:id="27408" w:name="_ETM_Q68_205690"/>
      <w:bookmarkEnd w:id="27407"/>
      <w:bookmarkEnd w:id="27408"/>
      <w:r>
        <w:rPr>
          <w:rFonts w:hint="cs"/>
          <w:rtl/>
        </w:rPr>
        <w:t>תנועות</w:t>
      </w:r>
      <w:r>
        <w:rPr>
          <w:rtl/>
        </w:rPr>
        <w:t xml:space="preserve"> </w:t>
      </w:r>
      <w:bookmarkStart w:id="27409" w:name="_ETM_Q68_209660"/>
      <w:bookmarkEnd w:id="27409"/>
      <w:r>
        <w:rPr>
          <w:rtl/>
        </w:rPr>
        <w:t>פשיסטיות</w:t>
      </w:r>
      <w:bookmarkStart w:id="27410" w:name="_ETM_Q68_210410"/>
      <w:bookmarkEnd w:id="27410"/>
      <w:r>
        <w:rPr>
          <w:rFonts w:hint="cs"/>
          <w:rtl/>
        </w:rPr>
        <w:t xml:space="preserve">, </w:t>
      </w:r>
      <w:r>
        <w:rPr>
          <w:rtl/>
        </w:rPr>
        <w:t xml:space="preserve">חולניות </w:t>
      </w:r>
      <w:bookmarkStart w:id="27411" w:name="_ETM_Q68_210980"/>
      <w:bookmarkEnd w:id="27411"/>
      <w:r>
        <w:rPr>
          <w:rFonts w:hint="cs"/>
          <w:rtl/>
        </w:rPr>
        <w:t>ו</w:t>
      </w:r>
      <w:bookmarkStart w:id="27412" w:name="_ETM_Q68_208000"/>
      <w:bookmarkEnd w:id="27412"/>
      <w:r>
        <w:rPr>
          <w:rtl/>
        </w:rPr>
        <w:t>אלימות</w:t>
      </w:r>
      <w:r>
        <w:rPr>
          <w:rFonts w:hint="cs"/>
          <w:rtl/>
        </w:rPr>
        <w:t>,</w:t>
      </w:r>
      <w:r>
        <w:rPr>
          <w:rtl/>
        </w:rPr>
        <w:t xml:space="preserve"> </w:t>
      </w:r>
      <w:bookmarkStart w:id="27413" w:name="_ETM_Q68_211730"/>
      <w:bookmarkEnd w:id="27413"/>
      <w:r>
        <w:rPr>
          <w:rtl/>
        </w:rPr>
        <w:t>כש</w:t>
      </w:r>
      <w:bookmarkStart w:id="27414" w:name="_ETM_Q68_209080"/>
      <w:bookmarkEnd w:id="27414"/>
      <w:r>
        <w:rPr>
          <w:rFonts w:hint="cs"/>
          <w:rtl/>
        </w:rPr>
        <w:t xml:space="preserve">הם </w:t>
      </w:r>
      <w:r>
        <w:rPr>
          <w:rtl/>
        </w:rPr>
        <w:t xml:space="preserve">מטילים </w:t>
      </w:r>
      <w:bookmarkStart w:id="27415" w:name="_ETM_Q68_212600"/>
      <w:bookmarkEnd w:id="27415"/>
      <w:r>
        <w:rPr>
          <w:rtl/>
        </w:rPr>
        <w:t xml:space="preserve">משטר </w:t>
      </w:r>
      <w:bookmarkStart w:id="27416" w:name="_ETM_Q68_213079"/>
      <w:bookmarkEnd w:id="27416"/>
      <w:r>
        <w:rPr>
          <w:rtl/>
        </w:rPr>
        <w:t>טרור</w:t>
      </w:r>
      <w:r>
        <w:rPr>
          <w:rFonts w:hint="cs"/>
          <w:rtl/>
        </w:rPr>
        <w:t>.</w:t>
      </w:r>
      <w:r>
        <w:rPr>
          <w:rtl/>
        </w:rPr>
        <w:t xml:space="preserve"> </w:t>
      </w:r>
      <w:bookmarkStart w:id="27417" w:name="_ETM_Q68_213680"/>
      <w:bookmarkEnd w:id="27417"/>
      <w:r>
        <w:rPr>
          <w:rtl/>
        </w:rPr>
        <w:t>ה</w:t>
      </w:r>
      <w:r>
        <w:rPr>
          <w:rFonts w:hint="cs"/>
          <w:rtl/>
        </w:rPr>
        <w:t xml:space="preserve">רי </w:t>
      </w:r>
      <w:bookmarkStart w:id="27418" w:name="_ETM_Q68_213484"/>
      <w:bookmarkEnd w:id="27418"/>
      <w:r>
        <w:rPr>
          <w:rtl/>
        </w:rPr>
        <w:t xml:space="preserve">אם </w:t>
      </w:r>
      <w:bookmarkStart w:id="27419" w:name="_ETM_Q68_213979"/>
      <w:bookmarkEnd w:id="27419"/>
      <w:r>
        <w:rPr>
          <w:rtl/>
        </w:rPr>
        <w:t xml:space="preserve">הם </w:t>
      </w:r>
      <w:bookmarkStart w:id="27420" w:name="_ETM_Q68_214100"/>
      <w:bookmarkEnd w:id="27420"/>
      <w:r>
        <w:rPr>
          <w:rtl/>
        </w:rPr>
        <w:t xml:space="preserve">לא </w:t>
      </w:r>
      <w:bookmarkStart w:id="27421" w:name="_ETM_Q68_214219"/>
      <w:bookmarkEnd w:id="27421"/>
      <w:r>
        <w:rPr>
          <w:rtl/>
        </w:rPr>
        <w:t xml:space="preserve">ישכנעו </w:t>
      </w:r>
      <w:bookmarkStart w:id="27422" w:name="_ETM_Q68_214790"/>
      <w:bookmarkStart w:id="27423" w:name="_ETM_Q68_212097"/>
      <w:bookmarkEnd w:id="27422"/>
      <w:bookmarkEnd w:id="27423"/>
      <w:r>
        <w:rPr>
          <w:rFonts w:hint="cs"/>
          <w:rtl/>
        </w:rPr>
        <w:t xml:space="preserve">את העם </w:t>
      </w:r>
      <w:bookmarkStart w:id="27424" w:name="_ETM_Q68_215210"/>
      <w:bookmarkEnd w:id="27424"/>
      <w:r w:rsidR="00D925EE">
        <w:rPr>
          <w:rFonts w:hint="eastAsia"/>
          <w:rtl/>
        </w:rPr>
        <w:t xml:space="preserve">– </w:t>
      </w:r>
      <w:r>
        <w:rPr>
          <w:rFonts w:hint="cs"/>
          <w:rtl/>
        </w:rPr>
        <w:t xml:space="preserve">כי הרי </w:t>
      </w:r>
      <w:bookmarkStart w:id="27425" w:name="_ETM_Q68_211019"/>
      <w:bookmarkEnd w:id="27425"/>
      <w:r>
        <w:rPr>
          <w:rFonts w:hint="cs"/>
          <w:rtl/>
        </w:rPr>
        <w:t>ה</w:t>
      </w:r>
      <w:r>
        <w:rPr>
          <w:rtl/>
        </w:rPr>
        <w:t xml:space="preserve">עם </w:t>
      </w:r>
      <w:bookmarkStart w:id="27426" w:name="_ETM_Q68_215690"/>
      <w:bookmarkEnd w:id="27426"/>
      <w:r>
        <w:rPr>
          <w:rtl/>
        </w:rPr>
        <w:t xml:space="preserve">יותר </w:t>
      </w:r>
      <w:bookmarkStart w:id="27427" w:name="_ETM_Q68_215989"/>
      <w:bookmarkEnd w:id="27427"/>
      <w:r>
        <w:rPr>
          <w:rtl/>
        </w:rPr>
        <w:t>אינטליגנט</w:t>
      </w:r>
      <w:bookmarkStart w:id="27428" w:name="_ETM_Q68_212769"/>
      <w:bookmarkEnd w:id="27428"/>
      <w:r>
        <w:rPr>
          <w:rFonts w:hint="cs"/>
          <w:rtl/>
        </w:rPr>
        <w:t>י</w:t>
      </w:r>
      <w:r>
        <w:rPr>
          <w:rtl/>
        </w:rPr>
        <w:t xml:space="preserve"> </w:t>
      </w:r>
      <w:bookmarkStart w:id="27429" w:name="_ETM_Q68_217070"/>
      <w:bookmarkStart w:id="27430" w:name="_ETM_Q68_213569"/>
      <w:bookmarkEnd w:id="27429"/>
      <w:bookmarkEnd w:id="27430"/>
      <w:r>
        <w:rPr>
          <w:rFonts w:hint="cs"/>
          <w:rtl/>
        </w:rPr>
        <w:t>מההזיות</w:t>
      </w:r>
      <w:r>
        <w:rPr>
          <w:rtl/>
        </w:rPr>
        <w:t xml:space="preserve"> </w:t>
      </w:r>
      <w:bookmarkStart w:id="27431" w:name="_ETM_Q68_217640"/>
      <w:bookmarkEnd w:id="27431"/>
      <w:r>
        <w:rPr>
          <w:rtl/>
        </w:rPr>
        <w:t xml:space="preserve">האינפנטיליות </w:t>
      </w:r>
      <w:bookmarkStart w:id="27432" w:name="_ETM_Q68_218390"/>
      <w:bookmarkEnd w:id="27432"/>
      <w:r>
        <w:rPr>
          <w:rtl/>
        </w:rPr>
        <w:t xml:space="preserve">הללו </w:t>
      </w:r>
      <w:bookmarkStart w:id="27433" w:name="_ETM_Q68_219010"/>
      <w:bookmarkEnd w:id="27433"/>
      <w:r w:rsidR="00D925EE">
        <w:rPr>
          <w:rFonts w:hint="cs"/>
          <w:rtl/>
        </w:rPr>
        <w:t xml:space="preserve">– </w:t>
      </w:r>
      <w:r>
        <w:rPr>
          <w:rtl/>
        </w:rPr>
        <w:t>אז</w:t>
      </w:r>
      <w:bookmarkStart w:id="27434" w:name="_ETM_Q68_219219"/>
      <w:bookmarkStart w:id="27435" w:name="_ETM_Q68_219550"/>
      <w:bookmarkStart w:id="27436" w:name="_ETM_Q68_215780"/>
      <w:bookmarkEnd w:id="27434"/>
      <w:bookmarkEnd w:id="27435"/>
      <w:bookmarkEnd w:id="27436"/>
      <w:r>
        <w:rPr>
          <w:rFonts w:hint="cs"/>
          <w:rtl/>
        </w:rPr>
        <w:t xml:space="preserve"> העם י</w:t>
      </w:r>
      <w:r>
        <w:rPr>
          <w:rtl/>
        </w:rPr>
        <w:t>שלם</w:t>
      </w:r>
      <w:r>
        <w:rPr>
          <w:rFonts w:hint="cs"/>
          <w:rtl/>
        </w:rPr>
        <w:t>,</w:t>
      </w:r>
      <w:r>
        <w:rPr>
          <w:rtl/>
        </w:rPr>
        <w:t xml:space="preserve"> </w:t>
      </w:r>
      <w:bookmarkStart w:id="27437" w:name="_ETM_Q68_220420"/>
      <w:bookmarkStart w:id="27438" w:name="_ETM_Q68_220629"/>
      <w:bookmarkEnd w:id="27437"/>
      <w:bookmarkEnd w:id="27438"/>
      <w:r>
        <w:rPr>
          <w:rFonts w:hint="cs"/>
          <w:rtl/>
        </w:rPr>
        <w:t>וי</w:t>
      </w:r>
      <w:r>
        <w:rPr>
          <w:rtl/>
        </w:rPr>
        <w:t xml:space="preserve">שלם </w:t>
      </w:r>
      <w:bookmarkStart w:id="27439" w:name="_ETM_Q68_221050"/>
      <w:bookmarkEnd w:id="27439"/>
      <w:r>
        <w:rPr>
          <w:rtl/>
        </w:rPr>
        <w:t xml:space="preserve">מחיר </w:t>
      </w:r>
      <w:bookmarkStart w:id="27440" w:name="_ETM_Q68_221379"/>
      <w:bookmarkEnd w:id="27440"/>
      <w:r>
        <w:rPr>
          <w:rtl/>
        </w:rPr>
        <w:t>כבד</w:t>
      </w:r>
      <w:r>
        <w:rPr>
          <w:rFonts w:hint="cs"/>
          <w:rtl/>
        </w:rPr>
        <w:t>.</w:t>
      </w:r>
      <w:bookmarkStart w:id="27441" w:name="_ETM_Q68_218510"/>
      <w:bookmarkEnd w:id="27441"/>
      <w:r>
        <w:rPr>
          <w:rtl/>
        </w:rPr>
        <w:t xml:space="preserve"> </w:t>
      </w:r>
      <w:bookmarkStart w:id="27442" w:name="_ETM_Q68_222070"/>
      <w:bookmarkEnd w:id="27442"/>
      <w:r>
        <w:rPr>
          <w:rtl/>
        </w:rPr>
        <w:t xml:space="preserve">אבל </w:t>
      </w:r>
      <w:bookmarkStart w:id="27443" w:name="_ETM_Q68_222399"/>
      <w:bookmarkEnd w:id="27443"/>
      <w:r>
        <w:rPr>
          <w:rtl/>
        </w:rPr>
        <w:t>גי</w:t>
      </w:r>
      <w:bookmarkStart w:id="27444" w:name="_ETM_Q68_223150"/>
      <w:bookmarkEnd w:id="27444"/>
      <w:r>
        <w:rPr>
          <w:rFonts w:hint="cs"/>
          <w:rtl/>
        </w:rPr>
        <w:t xml:space="preserve">נוי? </w:t>
      </w:r>
      <w:bookmarkStart w:id="27445" w:name="_ETM_Q68_224290"/>
      <w:bookmarkStart w:id="27446" w:name="_ETM_Q68_224409"/>
      <w:bookmarkEnd w:id="27445"/>
      <w:bookmarkEnd w:id="27446"/>
      <w:r>
        <w:rPr>
          <w:rFonts w:hint="cs"/>
          <w:rtl/>
        </w:rPr>
        <w:t xml:space="preserve">הו, גינוי </w:t>
      </w:r>
      <w:bookmarkStart w:id="27447" w:name="_ETM_Q68_221630"/>
      <w:bookmarkEnd w:id="27447"/>
      <w:r>
        <w:rPr>
          <w:rFonts w:hint="cs"/>
          <w:rtl/>
        </w:rPr>
        <w:t>הם ת</w:t>
      </w:r>
      <w:r>
        <w:rPr>
          <w:rtl/>
        </w:rPr>
        <w:t xml:space="preserve">מיד </w:t>
      </w:r>
      <w:bookmarkStart w:id="27448" w:name="_ETM_Q68_225040"/>
      <w:bookmarkEnd w:id="27448"/>
      <w:r>
        <w:rPr>
          <w:rtl/>
        </w:rPr>
        <w:t>ידרשו</w:t>
      </w:r>
      <w:r w:rsidR="00D925EE">
        <w:rPr>
          <w:rFonts w:hint="cs"/>
          <w:rtl/>
        </w:rPr>
        <w:t>.</w:t>
      </w:r>
      <w:r>
        <w:rPr>
          <w:rtl/>
        </w:rPr>
        <w:t xml:space="preserve"> </w:t>
      </w:r>
      <w:bookmarkStart w:id="27449" w:name="_ETM_Q68_225940"/>
      <w:bookmarkEnd w:id="27449"/>
      <w:r>
        <w:rPr>
          <w:rtl/>
        </w:rPr>
        <w:t xml:space="preserve">המיליציות </w:t>
      </w:r>
      <w:bookmarkStart w:id="27450" w:name="_ETM_Q68_226780"/>
      <w:bookmarkEnd w:id="27450"/>
      <w:r>
        <w:rPr>
          <w:rtl/>
        </w:rPr>
        <w:t xml:space="preserve">האלימות </w:t>
      </w:r>
      <w:bookmarkStart w:id="27451" w:name="_ETM_Q68_227229"/>
      <w:bookmarkEnd w:id="27451"/>
      <w:r>
        <w:rPr>
          <w:rtl/>
        </w:rPr>
        <w:t xml:space="preserve">שלהם </w:t>
      </w:r>
      <w:bookmarkStart w:id="27452" w:name="_ETM_Q68_227559"/>
      <w:bookmarkEnd w:id="27452"/>
      <w:r>
        <w:rPr>
          <w:rtl/>
        </w:rPr>
        <w:t>מטילות</w:t>
      </w:r>
      <w:bookmarkStart w:id="27453" w:name="_ETM_Q68_224180"/>
      <w:bookmarkEnd w:id="27453"/>
      <w:r>
        <w:rPr>
          <w:rtl/>
        </w:rPr>
        <w:t xml:space="preserve"> </w:t>
      </w:r>
      <w:bookmarkStart w:id="27454" w:name="_ETM_Q68_227950"/>
      <w:bookmarkEnd w:id="27454"/>
      <w:r>
        <w:rPr>
          <w:rFonts w:hint="cs"/>
          <w:rtl/>
        </w:rPr>
        <w:t>א</w:t>
      </w:r>
      <w:r>
        <w:rPr>
          <w:rtl/>
        </w:rPr>
        <w:t xml:space="preserve">ימה </w:t>
      </w:r>
      <w:bookmarkStart w:id="27455" w:name="_ETM_Q68_228219"/>
      <w:bookmarkEnd w:id="27455"/>
      <w:r>
        <w:rPr>
          <w:rtl/>
        </w:rPr>
        <w:t>ברחובות</w:t>
      </w:r>
      <w:r>
        <w:rPr>
          <w:rFonts w:hint="cs"/>
          <w:rtl/>
        </w:rPr>
        <w:t>,</w:t>
      </w:r>
      <w:r>
        <w:rPr>
          <w:rtl/>
        </w:rPr>
        <w:t xml:space="preserve"> </w:t>
      </w:r>
      <w:bookmarkStart w:id="27456" w:name="_ETM_Q68_229120"/>
      <w:bookmarkEnd w:id="27456"/>
      <w:r>
        <w:rPr>
          <w:rtl/>
        </w:rPr>
        <w:t xml:space="preserve">אבל </w:t>
      </w:r>
      <w:bookmarkStart w:id="27457" w:name="_ETM_Q68_229449"/>
      <w:bookmarkEnd w:id="27457"/>
      <w:r>
        <w:rPr>
          <w:rtl/>
        </w:rPr>
        <w:t xml:space="preserve">אם </w:t>
      </w:r>
      <w:bookmarkStart w:id="27458" w:name="_ETM_Q68_229540"/>
      <w:bookmarkEnd w:id="27458"/>
      <w:r>
        <w:rPr>
          <w:rtl/>
        </w:rPr>
        <w:t xml:space="preserve">מישהו </w:t>
      </w:r>
      <w:bookmarkStart w:id="27459" w:name="_ETM_Q68_229840"/>
      <w:bookmarkEnd w:id="27459"/>
      <w:r>
        <w:rPr>
          <w:rtl/>
        </w:rPr>
        <w:t xml:space="preserve">רק </w:t>
      </w:r>
      <w:bookmarkStart w:id="27460" w:name="_ETM_Q68_230050"/>
      <w:bookmarkEnd w:id="27460"/>
      <w:r>
        <w:rPr>
          <w:rtl/>
        </w:rPr>
        <w:t xml:space="preserve">יעז </w:t>
      </w:r>
      <w:bookmarkStart w:id="27461" w:name="_ETM_Q68_230890"/>
      <w:bookmarkEnd w:id="27461"/>
      <w:r>
        <w:rPr>
          <w:rtl/>
        </w:rPr>
        <w:t xml:space="preserve">לעשות </w:t>
      </w:r>
      <w:bookmarkStart w:id="27462" w:name="_ETM_Q68_231370"/>
      <w:bookmarkEnd w:id="27462"/>
      <w:r>
        <w:rPr>
          <w:rtl/>
        </w:rPr>
        <w:t>דבר</w:t>
      </w:r>
      <w:bookmarkStart w:id="27463" w:name="_ETM_Q68_231640"/>
      <w:bookmarkEnd w:id="27463"/>
      <w:r>
        <w:rPr>
          <w:rFonts w:hint="cs"/>
          <w:rtl/>
        </w:rPr>
        <w:t>-</w:t>
      </w:r>
      <w:r>
        <w:rPr>
          <w:rtl/>
        </w:rPr>
        <w:t xml:space="preserve">מה </w:t>
      </w:r>
      <w:bookmarkStart w:id="27464" w:name="_ETM_Q68_231820"/>
      <w:bookmarkEnd w:id="27464"/>
      <w:r>
        <w:rPr>
          <w:rtl/>
        </w:rPr>
        <w:t xml:space="preserve">לא </w:t>
      </w:r>
      <w:bookmarkStart w:id="27465" w:name="_ETM_Q68_231940"/>
      <w:bookmarkEnd w:id="27465"/>
      <w:r>
        <w:rPr>
          <w:rtl/>
        </w:rPr>
        <w:t xml:space="preserve">ראוי </w:t>
      </w:r>
      <w:bookmarkStart w:id="27466" w:name="_ETM_Q68_232210"/>
      <w:bookmarkEnd w:id="27466"/>
      <w:r>
        <w:rPr>
          <w:rtl/>
        </w:rPr>
        <w:t xml:space="preserve">בצד </w:t>
      </w:r>
      <w:bookmarkStart w:id="27467" w:name="_ETM_Q68_232659"/>
      <w:bookmarkEnd w:id="27467"/>
      <w:r>
        <w:rPr>
          <w:rtl/>
        </w:rPr>
        <w:t>השני</w:t>
      </w:r>
      <w:r>
        <w:rPr>
          <w:rFonts w:hint="cs"/>
          <w:rtl/>
        </w:rPr>
        <w:t>,</w:t>
      </w:r>
      <w:r>
        <w:rPr>
          <w:rtl/>
        </w:rPr>
        <w:t xml:space="preserve"> </w:t>
      </w:r>
      <w:bookmarkStart w:id="27468" w:name="_ETM_Q68_233559"/>
      <w:bookmarkEnd w:id="27468"/>
      <w:r>
        <w:rPr>
          <w:rFonts w:hint="cs"/>
          <w:rtl/>
        </w:rPr>
        <w:t>מ</w:t>
      </w:r>
      <w:bookmarkStart w:id="27469" w:name="_ETM_Q68_230390"/>
      <w:bookmarkEnd w:id="27469"/>
      <w:r>
        <w:rPr>
          <w:rtl/>
        </w:rPr>
        <w:t>קה</w:t>
      </w:r>
      <w:r>
        <w:rPr>
          <w:rFonts w:hint="cs"/>
          <w:rtl/>
        </w:rPr>
        <w:t>לת</w:t>
      </w:r>
      <w:r>
        <w:rPr>
          <w:rtl/>
        </w:rPr>
        <w:t xml:space="preserve"> </w:t>
      </w:r>
      <w:bookmarkStart w:id="27470" w:name="_ETM_Q68_234129"/>
      <w:bookmarkEnd w:id="27470"/>
      <w:r>
        <w:rPr>
          <w:rtl/>
        </w:rPr>
        <w:t xml:space="preserve">תביעות </w:t>
      </w:r>
      <w:bookmarkStart w:id="27471" w:name="_ETM_Q68_234760"/>
      <w:bookmarkEnd w:id="27471"/>
      <w:r>
        <w:rPr>
          <w:rtl/>
        </w:rPr>
        <w:t>הגינוי</w:t>
      </w:r>
      <w:bookmarkStart w:id="27472" w:name="_ETM_Q68_231450"/>
      <w:bookmarkEnd w:id="27472"/>
      <w:r>
        <w:rPr>
          <w:rtl/>
        </w:rPr>
        <w:t xml:space="preserve"> </w:t>
      </w:r>
      <w:bookmarkStart w:id="27473" w:name="_ETM_Q68_235210"/>
      <w:bookmarkEnd w:id="27473"/>
      <w:r>
        <w:rPr>
          <w:rtl/>
        </w:rPr>
        <w:t xml:space="preserve">בערוצי </w:t>
      </w:r>
      <w:bookmarkStart w:id="27474" w:name="_ETM_Q68_235690"/>
      <w:bookmarkStart w:id="27475" w:name="_ETM_Q68_235989"/>
      <w:bookmarkEnd w:id="27474"/>
      <w:bookmarkEnd w:id="27475"/>
      <w:r>
        <w:rPr>
          <w:rFonts w:hint="cs"/>
          <w:rtl/>
        </w:rPr>
        <w:t xml:space="preserve">הרעל </w:t>
      </w:r>
      <w:bookmarkStart w:id="27476" w:name="_ETM_Q68_236066"/>
      <w:bookmarkEnd w:id="27476"/>
      <w:r w:rsidRPr="00D92ECD">
        <w:rPr>
          <w:rtl/>
        </w:rPr>
        <w:t xml:space="preserve">תהדהד </w:t>
      </w:r>
      <w:bookmarkStart w:id="27477" w:name="_ETM_Q68_236379"/>
      <w:bookmarkStart w:id="27478" w:name="_ETM_Q68_233501"/>
      <w:bookmarkEnd w:id="27477"/>
      <w:bookmarkEnd w:id="27478"/>
      <w:r w:rsidRPr="00D92ECD">
        <w:rPr>
          <w:rtl/>
        </w:rPr>
        <w:t>ות</w:t>
      </w:r>
      <w:bookmarkStart w:id="27479" w:name="_ETM_Q68_232720"/>
      <w:bookmarkEnd w:id="27479"/>
      <w:r w:rsidRPr="00D92ECD">
        <w:rPr>
          <w:rFonts w:hint="cs"/>
          <w:rtl/>
        </w:rPr>
        <w:t>צרח</w:t>
      </w:r>
      <w:bookmarkStart w:id="27480" w:name="_ETM_Q68_232101"/>
      <w:bookmarkEnd w:id="27480"/>
      <w:r w:rsidRPr="00D92ECD">
        <w:rPr>
          <w:rFonts w:hint="cs"/>
          <w:rtl/>
        </w:rPr>
        <w:t>:</w:t>
      </w:r>
      <w:r w:rsidRPr="00D92ECD">
        <w:rPr>
          <w:rtl/>
        </w:rPr>
        <w:t xml:space="preserve"> </w:t>
      </w:r>
      <w:bookmarkStart w:id="27481" w:name="_ETM_Q68_237110"/>
      <w:bookmarkEnd w:id="27481"/>
      <w:r w:rsidRPr="00D92ECD">
        <w:rPr>
          <w:rtl/>
        </w:rPr>
        <w:t>לא</w:t>
      </w:r>
      <w:r>
        <w:rPr>
          <w:rtl/>
        </w:rPr>
        <w:t xml:space="preserve"> </w:t>
      </w:r>
      <w:bookmarkStart w:id="27482" w:name="_ETM_Q68_237320"/>
      <w:bookmarkStart w:id="27483" w:name="_ETM_Q68_238100"/>
      <w:bookmarkStart w:id="27484" w:name="_ETM_Q68_238190"/>
      <w:bookmarkStart w:id="27485" w:name="_ETM_Q68_238460"/>
      <w:bookmarkStart w:id="27486" w:name="_ETM_Q68_234180"/>
      <w:bookmarkEnd w:id="27482"/>
      <w:bookmarkEnd w:id="27483"/>
      <w:bookmarkEnd w:id="27484"/>
      <w:bookmarkEnd w:id="27485"/>
      <w:bookmarkEnd w:id="27486"/>
      <w:r>
        <w:rPr>
          <w:rFonts w:hint="cs"/>
          <w:rtl/>
        </w:rPr>
        <w:t>גיני</w:t>
      </w:r>
      <w:r>
        <w:rPr>
          <w:rtl/>
        </w:rPr>
        <w:t>תם</w:t>
      </w:r>
      <w:r>
        <w:rPr>
          <w:rFonts w:hint="cs"/>
          <w:rtl/>
        </w:rPr>
        <w:t>, לא גיניתם</w:t>
      </w:r>
      <w:bookmarkStart w:id="27487" w:name="_ETM_Q68_235491"/>
      <w:bookmarkEnd w:id="27487"/>
      <w:r>
        <w:rPr>
          <w:rFonts w:hint="cs"/>
          <w:rtl/>
        </w:rPr>
        <w:t>.</w:t>
      </w:r>
      <w:bookmarkStart w:id="27488" w:name="_ETM_Q68_239149"/>
      <w:bookmarkEnd w:id="27488"/>
    </w:p>
    <w:p w:rsidR="00582BCE" w:rsidRDefault="00582BCE" w:rsidP="00FD2177">
      <w:pPr>
        <w:rPr>
          <w:rtl/>
        </w:rPr>
      </w:pPr>
      <w:bookmarkStart w:id="27489" w:name="_ETM_Q68_236315"/>
      <w:bookmarkStart w:id="27490" w:name="_ETM_Q68_236378"/>
      <w:bookmarkStart w:id="27491" w:name="_ETM_Q68_236492"/>
      <w:bookmarkEnd w:id="27489"/>
      <w:bookmarkEnd w:id="27490"/>
      <w:bookmarkEnd w:id="27491"/>
    </w:p>
    <w:p w:rsidR="00582BCE" w:rsidRDefault="00582BCE" w:rsidP="00D925EE">
      <w:pPr>
        <w:rPr>
          <w:rtl/>
        </w:rPr>
      </w:pPr>
      <w:bookmarkStart w:id="27492" w:name="_ETM_Q68_236540"/>
      <w:bookmarkEnd w:id="27492"/>
      <w:r>
        <w:rPr>
          <w:rtl/>
        </w:rPr>
        <w:t xml:space="preserve">אז </w:t>
      </w:r>
      <w:bookmarkStart w:id="27493" w:name="_ETM_Q68_239420"/>
      <w:bookmarkEnd w:id="27493"/>
      <w:r>
        <w:rPr>
          <w:rtl/>
        </w:rPr>
        <w:t>הינה</w:t>
      </w:r>
      <w:r>
        <w:rPr>
          <w:rFonts w:hint="cs"/>
          <w:rtl/>
        </w:rPr>
        <w:t xml:space="preserve">, הרי </w:t>
      </w:r>
      <w:bookmarkStart w:id="27494" w:name="_ETM_Q68_236371"/>
      <w:bookmarkEnd w:id="27494"/>
      <w:r>
        <w:rPr>
          <w:rFonts w:hint="cs"/>
          <w:rtl/>
        </w:rPr>
        <w:t>לכם,</w:t>
      </w:r>
      <w:r>
        <w:rPr>
          <w:rtl/>
        </w:rPr>
        <w:t xml:space="preserve"> </w:t>
      </w:r>
      <w:bookmarkStart w:id="27495" w:name="_ETM_Q68_239660"/>
      <w:bookmarkStart w:id="27496" w:name="_ETM_Q68_239870"/>
      <w:bookmarkStart w:id="27497" w:name="_ETM_Q68_240199"/>
      <w:bookmarkEnd w:id="27495"/>
      <w:bookmarkEnd w:id="27496"/>
      <w:bookmarkEnd w:id="27497"/>
      <w:r>
        <w:rPr>
          <w:rtl/>
        </w:rPr>
        <w:t>ה</w:t>
      </w:r>
      <w:r>
        <w:rPr>
          <w:rFonts w:hint="cs"/>
          <w:rtl/>
        </w:rPr>
        <w:t>י</w:t>
      </w:r>
      <w:r>
        <w:rPr>
          <w:rtl/>
        </w:rPr>
        <w:t xml:space="preserve">נה </w:t>
      </w:r>
      <w:bookmarkStart w:id="27498" w:name="_ETM_Q68_240440"/>
      <w:bookmarkEnd w:id="27498"/>
      <w:r>
        <w:rPr>
          <w:rtl/>
        </w:rPr>
        <w:t xml:space="preserve">אני </w:t>
      </w:r>
      <w:bookmarkStart w:id="27499" w:name="_ETM_Q68_240590"/>
      <w:bookmarkEnd w:id="27499"/>
      <w:r>
        <w:rPr>
          <w:rtl/>
        </w:rPr>
        <w:t>אומרת</w:t>
      </w:r>
      <w:bookmarkStart w:id="27500" w:name="_ETM_Q68_238861"/>
      <w:bookmarkEnd w:id="27500"/>
      <w:r>
        <w:rPr>
          <w:rFonts w:hint="cs"/>
          <w:rtl/>
        </w:rPr>
        <w:t>:</w:t>
      </w:r>
      <w:r>
        <w:rPr>
          <w:rtl/>
        </w:rPr>
        <w:t xml:space="preserve"> </w:t>
      </w:r>
      <w:bookmarkStart w:id="27501" w:name="_ETM_Q68_241250"/>
      <w:bookmarkEnd w:id="27501"/>
      <w:r>
        <w:rPr>
          <w:rtl/>
        </w:rPr>
        <w:t xml:space="preserve">מי </w:t>
      </w:r>
      <w:bookmarkStart w:id="27502" w:name="_ETM_Q68_241489"/>
      <w:bookmarkEnd w:id="27502"/>
      <w:r>
        <w:rPr>
          <w:rtl/>
        </w:rPr>
        <w:t>ש</w:t>
      </w:r>
      <w:r>
        <w:rPr>
          <w:rFonts w:hint="cs"/>
          <w:rtl/>
        </w:rPr>
        <w:t>י</w:t>
      </w:r>
      <w:r>
        <w:rPr>
          <w:rtl/>
        </w:rPr>
        <w:t xml:space="preserve">עז </w:t>
      </w:r>
      <w:bookmarkStart w:id="27503" w:name="_ETM_Q68_241940"/>
      <w:bookmarkEnd w:id="27503"/>
      <w:r>
        <w:rPr>
          <w:rtl/>
        </w:rPr>
        <w:t xml:space="preserve">להרים </w:t>
      </w:r>
      <w:bookmarkStart w:id="27504" w:name="_ETM_Q68_242329"/>
      <w:bookmarkEnd w:id="27504"/>
      <w:r>
        <w:rPr>
          <w:rtl/>
        </w:rPr>
        <w:t xml:space="preserve">יד </w:t>
      </w:r>
      <w:bookmarkStart w:id="27505" w:name="_ETM_Q68_243079"/>
      <w:bookmarkStart w:id="27506" w:name="_ETM_Q68_243680"/>
      <w:bookmarkEnd w:id="27505"/>
      <w:bookmarkEnd w:id="27506"/>
      <w:r>
        <w:rPr>
          <w:rtl/>
        </w:rPr>
        <w:t xml:space="preserve">או </w:t>
      </w:r>
      <w:bookmarkStart w:id="27507" w:name="_ETM_Q68_243890"/>
      <w:bookmarkEnd w:id="27507"/>
      <w:r>
        <w:rPr>
          <w:rtl/>
        </w:rPr>
        <w:t xml:space="preserve">אבן </w:t>
      </w:r>
      <w:bookmarkStart w:id="27508" w:name="_ETM_Q68_244310"/>
      <w:bookmarkEnd w:id="27508"/>
      <w:r>
        <w:rPr>
          <w:rtl/>
        </w:rPr>
        <w:t xml:space="preserve">על </w:t>
      </w:r>
      <w:bookmarkStart w:id="27509" w:name="_ETM_Q68_244459"/>
      <w:bookmarkStart w:id="27510" w:name="_ETM_Q68_240611"/>
      <w:bookmarkStart w:id="27511" w:name="_ETM_Q68_244610"/>
      <w:bookmarkEnd w:id="27509"/>
      <w:bookmarkEnd w:id="27510"/>
      <w:bookmarkEnd w:id="27511"/>
      <w:r>
        <w:rPr>
          <w:rFonts w:hint="cs"/>
          <w:rtl/>
        </w:rPr>
        <w:t>כל</w:t>
      </w:r>
      <w:r>
        <w:rPr>
          <w:rtl/>
        </w:rPr>
        <w:t xml:space="preserve"> </w:t>
      </w:r>
      <w:bookmarkStart w:id="27512" w:name="_ETM_Q68_244730"/>
      <w:bookmarkEnd w:id="27512"/>
      <w:r>
        <w:rPr>
          <w:rtl/>
        </w:rPr>
        <w:t xml:space="preserve">מוסד </w:t>
      </w:r>
      <w:bookmarkStart w:id="27513" w:name="_ETM_Q68_245060"/>
      <w:bookmarkEnd w:id="27513"/>
      <w:r>
        <w:rPr>
          <w:rtl/>
        </w:rPr>
        <w:t xml:space="preserve">ציבורי </w:t>
      </w:r>
      <w:bookmarkStart w:id="27514" w:name="_ETM_Q68_245420"/>
      <w:bookmarkEnd w:id="27514"/>
      <w:r>
        <w:rPr>
          <w:rtl/>
        </w:rPr>
        <w:t xml:space="preserve">במדינת </w:t>
      </w:r>
      <w:bookmarkStart w:id="27515" w:name="_ETM_Q68_245959"/>
      <w:bookmarkEnd w:id="27515"/>
      <w:r>
        <w:rPr>
          <w:rtl/>
        </w:rPr>
        <w:t>ישראל</w:t>
      </w:r>
      <w:r>
        <w:rPr>
          <w:rFonts w:hint="cs"/>
          <w:rtl/>
        </w:rPr>
        <w:t xml:space="preserve">, ראוי </w:t>
      </w:r>
      <w:bookmarkStart w:id="27516" w:name="_ETM_Q68_243851"/>
      <w:bookmarkEnd w:id="27516"/>
      <w:r>
        <w:rPr>
          <w:rFonts w:hint="cs"/>
          <w:rtl/>
        </w:rPr>
        <w:t>שתיגדע</w:t>
      </w:r>
      <w:r>
        <w:rPr>
          <w:rtl/>
        </w:rPr>
        <w:t xml:space="preserve"> </w:t>
      </w:r>
      <w:bookmarkStart w:id="27517" w:name="_ETM_Q68_246560"/>
      <w:bookmarkStart w:id="27518" w:name="_ETM_Q68_246830"/>
      <w:bookmarkStart w:id="27519" w:name="_ETM_Q68_247160"/>
      <w:bookmarkStart w:id="27520" w:name="_ETM_Q68_247610"/>
      <w:bookmarkEnd w:id="27517"/>
      <w:bookmarkEnd w:id="27518"/>
      <w:bookmarkEnd w:id="27519"/>
      <w:bookmarkEnd w:id="27520"/>
      <w:r>
        <w:rPr>
          <w:rFonts w:hint="cs"/>
          <w:rtl/>
        </w:rPr>
        <w:t>ידו</w:t>
      </w:r>
      <w:bookmarkStart w:id="27521" w:name="_ETM_Q68_245952"/>
      <w:bookmarkEnd w:id="27521"/>
      <w:r w:rsidR="00D925EE">
        <w:rPr>
          <w:rFonts w:hint="cs"/>
          <w:rtl/>
        </w:rPr>
        <w:t>,</w:t>
      </w:r>
      <w:r>
        <w:rPr>
          <w:rtl/>
        </w:rPr>
        <w:t xml:space="preserve"> </w:t>
      </w:r>
      <w:bookmarkStart w:id="27522" w:name="_ETM_Q68_247850"/>
      <w:bookmarkEnd w:id="27522"/>
      <w:r>
        <w:rPr>
          <w:rtl/>
        </w:rPr>
        <w:t>בדיוק</w:t>
      </w:r>
      <w:r>
        <w:rPr>
          <w:rFonts w:hint="cs"/>
          <w:rtl/>
        </w:rPr>
        <w:t>,</w:t>
      </w:r>
      <w:r>
        <w:rPr>
          <w:rtl/>
        </w:rPr>
        <w:t xml:space="preserve"> </w:t>
      </w:r>
      <w:bookmarkStart w:id="27523" w:name="_ETM_Q68_248840"/>
      <w:bookmarkEnd w:id="27523"/>
      <w:r>
        <w:rPr>
          <w:rtl/>
        </w:rPr>
        <w:t xml:space="preserve">אבל </w:t>
      </w:r>
      <w:bookmarkStart w:id="27524" w:name="_ETM_Q68_249170"/>
      <w:bookmarkEnd w:id="27524"/>
      <w:r>
        <w:rPr>
          <w:rtl/>
        </w:rPr>
        <w:t>בדיוק</w:t>
      </w:r>
      <w:r>
        <w:rPr>
          <w:rFonts w:hint="cs"/>
          <w:rtl/>
        </w:rPr>
        <w:t>,</w:t>
      </w:r>
      <w:r>
        <w:rPr>
          <w:rtl/>
        </w:rPr>
        <w:t xml:space="preserve"> </w:t>
      </w:r>
      <w:bookmarkStart w:id="27525" w:name="_ETM_Q68_249950"/>
      <w:bookmarkEnd w:id="27525"/>
      <w:r>
        <w:rPr>
          <w:rtl/>
        </w:rPr>
        <w:t xml:space="preserve">כמו </w:t>
      </w:r>
      <w:bookmarkStart w:id="27526" w:name="_ETM_Q68_250159"/>
      <w:bookmarkEnd w:id="27526"/>
      <w:r>
        <w:rPr>
          <w:rtl/>
        </w:rPr>
        <w:t xml:space="preserve">מטורללים </w:t>
      </w:r>
      <w:bookmarkStart w:id="27527" w:name="_ETM_Q68_251180"/>
      <w:bookmarkEnd w:id="27527"/>
      <w:r>
        <w:rPr>
          <w:rtl/>
        </w:rPr>
        <w:t xml:space="preserve">שתוקפים </w:t>
      </w:r>
      <w:bookmarkStart w:id="27528" w:name="_ETM_Q68_251720"/>
      <w:bookmarkEnd w:id="27528"/>
      <w:r>
        <w:rPr>
          <w:rtl/>
        </w:rPr>
        <w:t>שוטרים</w:t>
      </w:r>
      <w:bookmarkStart w:id="27529" w:name="_ETM_Q68_249442"/>
      <w:bookmarkEnd w:id="27529"/>
      <w:r w:rsidR="00D925EE">
        <w:rPr>
          <w:rFonts w:hint="cs"/>
          <w:rtl/>
        </w:rPr>
        <w:t>;</w:t>
      </w:r>
      <w:r>
        <w:rPr>
          <w:rtl/>
        </w:rPr>
        <w:t xml:space="preserve"> </w:t>
      </w:r>
      <w:bookmarkStart w:id="27530" w:name="_ETM_Q68_252470"/>
      <w:bookmarkEnd w:id="27530"/>
      <w:r>
        <w:rPr>
          <w:rtl/>
        </w:rPr>
        <w:t xml:space="preserve">בדיוק </w:t>
      </w:r>
      <w:bookmarkStart w:id="27531" w:name="_ETM_Q68_252890"/>
      <w:bookmarkEnd w:id="27531"/>
      <w:r>
        <w:rPr>
          <w:rFonts w:hint="cs"/>
          <w:rtl/>
        </w:rPr>
        <w:t>כמו</w:t>
      </w:r>
      <w:r>
        <w:rPr>
          <w:rtl/>
        </w:rPr>
        <w:t xml:space="preserve"> </w:t>
      </w:r>
      <w:bookmarkStart w:id="27532" w:name="_ETM_Q68_253069"/>
      <w:bookmarkEnd w:id="27532"/>
      <w:r>
        <w:rPr>
          <w:rtl/>
        </w:rPr>
        <w:t xml:space="preserve">מי </w:t>
      </w:r>
      <w:bookmarkStart w:id="27533" w:name="_ETM_Q68_253600"/>
      <w:bookmarkEnd w:id="27533"/>
      <w:r>
        <w:rPr>
          <w:rFonts w:hint="cs"/>
          <w:rtl/>
        </w:rPr>
        <w:t>שחוס</w:t>
      </w:r>
      <w:r>
        <w:rPr>
          <w:rtl/>
        </w:rPr>
        <w:t xml:space="preserve">ם </w:t>
      </w:r>
      <w:bookmarkStart w:id="27534" w:name="_ETM_Q68_253780"/>
      <w:bookmarkEnd w:id="27534"/>
      <w:r>
        <w:rPr>
          <w:rtl/>
        </w:rPr>
        <w:t>צ</w:t>
      </w:r>
      <w:bookmarkStart w:id="27535" w:name="_ETM_Q68_249242"/>
      <w:bookmarkEnd w:id="27535"/>
      <w:r>
        <w:rPr>
          <w:rtl/>
        </w:rPr>
        <w:t xml:space="preserve">ירים </w:t>
      </w:r>
      <w:bookmarkStart w:id="27536" w:name="_ETM_Q68_254080"/>
      <w:bookmarkEnd w:id="27536"/>
      <w:r>
        <w:rPr>
          <w:rtl/>
        </w:rPr>
        <w:t>באלימות</w:t>
      </w:r>
      <w:r>
        <w:rPr>
          <w:rFonts w:hint="cs"/>
          <w:rtl/>
        </w:rPr>
        <w:t>,</w:t>
      </w:r>
      <w:r>
        <w:rPr>
          <w:rtl/>
        </w:rPr>
        <w:t xml:space="preserve"> </w:t>
      </w:r>
      <w:bookmarkStart w:id="27537" w:name="_ETM_Q68_254899"/>
      <w:bookmarkEnd w:id="27537"/>
      <w:r>
        <w:rPr>
          <w:rtl/>
        </w:rPr>
        <w:t xml:space="preserve">כל </w:t>
      </w:r>
      <w:bookmarkStart w:id="27538" w:name="_ETM_Q68_255109"/>
      <w:bookmarkEnd w:id="27538"/>
      <w:proofErr w:type="spellStart"/>
      <w:r>
        <w:rPr>
          <w:rFonts w:hint="cs"/>
          <w:rtl/>
        </w:rPr>
        <w:t>זורקי</w:t>
      </w:r>
      <w:proofErr w:type="spellEnd"/>
      <w:r>
        <w:rPr>
          <w:rtl/>
        </w:rPr>
        <w:t xml:space="preserve"> </w:t>
      </w:r>
      <w:bookmarkStart w:id="27539" w:name="_ETM_Q68_255469"/>
      <w:bookmarkStart w:id="27540" w:name="_ETM_Q68_253169"/>
      <w:bookmarkEnd w:id="27539"/>
      <w:bookmarkEnd w:id="27540"/>
      <w:r>
        <w:rPr>
          <w:rtl/>
        </w:rPr>
        <w:t xml:space="preserve">הלפידים </w:t>
      </w:r>
      <w:bookmarkStart w:id="27541" w:name="_ETM_Q68_255950"/>
      <w:bookmarkEnd w:id="27541"/>
      <w:r>
        <w:rPr>
          <w:rtl/>
        </w:rPr>
        <w:t xml:space="preserve">על </w:t>
      </w:r>
      <w:bookmarkStart w:id="27542" w:name="_ETM_Q68_256039"/>
      <w:bookmarkEnd w:id="27542"/>
      <w:r>
        <w:rPr>
          <w:rtl/>
        </w:rPr>
        <w:t>סו</w:t>
      </w:r>
      <w:r>
        <w:rPr>
          <w:rFonts w:hint="cs"/>
          <w:rtl/>
        </w:rPr>
        <w:t>ס</w:t>
      </w:r>
      <w:r>
        <w:rPr>
          <w:rtl/>
        </w:rPr>
        <w:t xml:space="preserve">י </w:t>
      </w:r>
      <w:bookmarkStart w:id="27543" w:name="_ETM_Q68_256340"/>
      <w:bookmarkEnd w:id="27543"/>
      <w:r>
        <w:rPr>
          <w:rtl/>
        </w:rPr>
        <w:t>המשטרה</w:t>
      </w:r>
      <w:r>
        <w:rPr>
          <w:rFonts w:hint="cs"/>
          <w:rtl/>
        </w:rPr>
        <w:t>.</w:t>
      </w:r>
      <w:r>
        <w:rPr>
          <w:rtl/>
        </w:rPr>
        <w:t xml:space="preserve"> </w:t>
      </w:r>
      <w:bookmarkStart w:id="27544" w:name="_ETM_Q68_257119"/>
      <w:bookmarkEnd w:id="27544"/>
      <w:r>
        <w:rPr>
          <w:rtl/>
        </w:rPr>
        <w:t xml:space="preserve">הגיע </w:t>
      </w:r>
      <w:bookmarkStart w:id="27545" w:name="_ETM_Q68_257359"/>
      <w:bookmarkEnd w:id="27545"/>
      <w:r>
        <w:rPr>
          <w:rtl/>
        </w:rPr>
        <w:t xml:space="preserve">הזמן </w:t>
      </w:r>
      <w:bookmarkStart w:id="27546" w:name="_ETM_Q68_257599"/>
      <w:bookmarkEnd w:id="27546"/>
      <w:r>
        <w:rPr>
          <w:rtl/>
        </w:rPr>
        <w:t>שתתעשתו</w:t>
      </w:r>
      <w:r>
        <w:rPr>
          <w:rFonts w:hint="cs"/>
          <w:rtl/>
        </w:rPr>
        <w:t>,</w:t>
      </w:r>
      <w:bookmarkStart w:id="27547" w:name="_ETM_Q68_254613"/>
      <w:bookmarkEnd w:id="27547"/>
      <w:r>
        <w:rPr>
          <w:rtl/>
        </w:rPr>
        <w:t xml:space="preserve"> </w:t>
      </w:r>
      <w:bookmarkStart w:id="27548" w:name="_ETM_Q68_258679"/>
      <w:bookmarkEnd w:id="27548"/>
      <w:r>
        <w:rPr>
          <w:rtl/>
        </w:rPr>
        <w:t xml:space="preserve">תתאפסו </w:t>
      </w:r>
      <w:bookmarkStart w:id="27549" w:name="_ETM_Q68_259369"/>
      <w:bookmarkEnd w:id="27549"/>
      <w:r>
        <w:rPr>
          <w:rtl/>
        </w:rPr>
        <w:t xml:space="preserve">על </w:t>
      </w:r>
      <w:bookmarkStart w:id="27550" w:name="_ETM_Q68_259520"/>
      <w:bookmarkEnd w:id="27550"/>
      <w:r>
        <w:rPr>
          <w:rtl/>
        </w:rPr>
        <w:t>עצמכם</w:t>
      </w:r>
      <w:r w:rsidR="00D925EE">
        <w:rPr>
          <w:rFonts w:hint="cs"/>
          <w:rtl/>
        </w:rPr>
        <w:t>.</w:t>
      </w:r>
      <w:r>
        <w:rPr>
          <w:rtl/>
        </w:rPr>
        <w:t xml:space="preserve"> </w:t>
      </w:r>
      <w:bookmarkStart w:id="27551" w:name="_ETM_Q68_259999"/>
      <w:bookmarkEnd w:id="27551"/>
      <w:r>
        <w:rPr>
          <w:rtl/>
        </w:rPr>
        <w:t>תתבגרו</w:t>
      </w:r>
      <w:r>
        <w:rPr>
          <w:rFonts w:hint="cs"/>
          <w:rtl/>
        </w:rPr>
        <w:t xml:space="preserve">, </w:t>
      </w:r>
      <w:proofErr w:type="spellStart"/>
      <w:r>
        <w:rPr>
          <w:rFonts w:hint="cs"/>
          <w:rtl/>
        </w:rPr>
        <w:t>בחייאת</w:t>
      </w:r>
      <w:bookmarkStart w:id="27552" w:name="_ETM_Q68_257872"/>
      <w:bookmarkEnd w:id="27552"/>
      <w:proofErr w:type="spellEnd"/>
      <w:r>
        <w:rPr>
          <w:rFonts w:hint="cs"/>
          <w:rtl/>
        </w:rPr>
        <w:t>,</w:t>
      </w:r>
      <w:r>
        <w:rPr>
          <w:rtl/>
        </w:rPr>
        <w:t xml:space="preserve"> </w:t>
      </w:r>
      <w:bookmarkStart w:id="27553" w:name="_ETM_Q68_260599"/>
      <w:bookmarkStart w:id="27554" w:name="_ETM_Q68_257812"/>
      <w:bookmarkStart w:id="27555" w:name="_ETM_Q68_261049"/>
      <w:bookmarkEnd w:id="27553"/>
      <w:bookmarkEnd w:id="27554"/>
      <w:bookmarkEnd w:id="27555"/>
      <w:r>
        <w:rPr>
          <w:rtl/>
        </w:rPr>
        <w:t>תתבגרו</w:t>
      </w:r>
      <w:r>
        <w:rPr>
          <w:rFonts w:hint="cs"/>
          <w:rtl/>
        </w:rPr>
        <w:t>.</w:t>
      </w:r>
      <w:r>
        <w:rPr>
          <w:rtl/>
        </w:rPr>
        <w:t xml:space="preserve"> </w:t>
      </w:r>
      <w:bookmarkStart w:id="27556" w:name="_ETM_Q68_262009"/>
      <w:bookmarkEnd w:id="27556"/>
      <w:r>
        <w:rPr>
          <w:rtl/>
        </w:rPr>
        <w:t xml:space="preserve">עד </w:t>
      </w:r>
      <w:bookmarkStart w:id="27557" w:name="_ETM_Q68_262219"/>
      <w:bookmarkEnd w:id="27557"/>
      <w:r>
        <w:rPr>
          <w:rtl/>
        </w:rPr>
        <w:t xml:space="preserve">מתי </w:t>
      </w:r>
      <w:bookmarkStart w:id="27558" w:name="_ETM_Q68_262609"/>
      <w:bookmarkEnd w:id="27558"/>
      <w:r>
        <w:rPr>
          <w:rtl/>
        </w:rPr>
        <w:t>תתנהג</w:t>
      </w:r>
      <w:bookmarkStart w:id="27559" w:name="_ETM_Q68_259758"/>
      <w:bookmarkEnd w:id="27559"/>
      <w:r>
        <w:rPr>
          <w:rtl/>
        </w:rPr>
        <w:t xml:space="preserve">ו </w:t>
      </w:r>
      <w:bookmarkStart w:id="27560" w:name="_ETM_Q68_263119"/>
      <w:bookmarkEnd w:id="27560"/>
      <w:r>
        <w:rPr>
          <w:rtl/>
        </w:rPr>
        <w:t xml:space="preserve">כמו </w:t>
      </w:r>
      <w:bookmarkStart w:id="27561" w:name="_ETM_Q68_263329"/>
      <w:bookmarkEnd w:id="27561"/>
      <w:r>
        <w:rPr>
          <w:rtl/>
        </w:rPr>
        <w:t xml:space="preserve">ילדים </w:t>
      </w:r>
      <w:bookmarkStart w:id="27562" w:name="_ETM_Q68_263749"/>
      <w:bookmarkEnd w:id="27562"/>
      <w:r>
        <w:rPr>
          <w:rtl/>
        </w:rPr>
        <w:t xml:space="preserve">בריונים </w:t>
      </w:r>
      <w:bookmarkStart w:id="27563" w:name="_ETM_Q68_264289"/>
      <w:bookmarkEnd w:id="27563"/>
      <w:r>
        <w:rPr>
          <w:rtl/>
        </w:rPr>
        <w:t xml:space="preserve">בכיתה </w:t>
      </w:r>
      <w:bookmarkStart w:id="27564" w:name="_ETM_Q68_264709"/>
      <w:bookmarkEnd w:id="27564"/>
      <w:r>
        <w:rPr>
          <w:rtl/>
        </w:rPr>
        <w:t>ב'</w:t>
      </w:r>
      <w:r>
        <w:rPr>
          <w:rFonts w:hint="cs"/>
          <w:rtl/>
        </w:rPr>
        <w:t>?</w:t>
      </w:r>
      <w:bookmarkStart w:id="27565" w:name="_ETM_Q68_265319"/>
      <w:bookmarkEnd w:id="27565"/>
    </w:p>
    <w:p w:rsidR="00582BCE" w:rsidRDefault="00582BCE" w:rsidP="00FD2177">
      <w:pPr>
        <w:rPr>
          <w:rtl/>
        </w:rPr>
      </w:pPr>
      <w:bookmarkStart w:id="27566" w:name="_ETM_Q68_263539"/>
      <w:bookmarkStart w:id="27567" w:name="_ETM_Q68_263596"/>
      <w:bookmarkEnd w:id="27566"/>
      <w:bookmarkEnd w:id="27567"/>
    </w:p>
    <w:p w:rsidR="00582BCE" w:rsidRDefault="00582BCE" w:rsidP="00D925EE">
      <w:pPr>
        <w:rPr>
          <w:rtl/>
        </w:rPr>
      </w:pPr>
      <w:bookmarkStart w:id="27568" w:name="_ETM_Q68_263715"/>
      <w:bookmarkStart w:id="27569" w:name="_ETM_Q68_263757"/>
      <w:bookmarkEnd w:id="27568"/>
      <w:bookmarkEnd w:id="27569"/>
      <w:r>
        <w:rPr>
          <w:rtl/>
        </w:rPr>
        <w:t xml:space="preserve">עכשיו </w:t>
      </w:r>
      <w:bookmarkStart w:id="27570" w:name="_ETM_Q68_265679"/>
      <w:bookmarkEnd w:id="27570"/>
      <w:r>
        <w:rPr>
          <w:rtl/>
        </w:rPr>
        <w:t xml:space="preserve">אני </w:t>
      </w:r>
      <w:bookmarkStart w:id="27571" w:name="_ETM_Q68_265889"/>
      <w:bookmarkEnd w:id="27571"/>
      <w:r>
        <w:rPr>
          <w:rtl/>
        </w:rPr>
        <w:t xml:space="preserve">מסתכלת </w:t>
      </w:r>
      <w:bookmarkStart w:id="27572" w:name="_ETM_Q68_266319"/>
      <w:bookmarkEnd w:id="27572"/>
      <w:r>
        <w:rPr>
          <w:rFonts w:hint="cs"/>
          <w:rtl/>
        </w:rPr>
        <w:t>עליכם</w:t>
      </w:r>
      <w:bookmarkStart w:id="27573" w:name="_ETM_Q68_265072"/>
      <w:bookmarkEnd w:id="27573"/>
      <w:r>
        <w:rPr>
          <w:rtl/>
        </w:rPr>
        <w:t xml:space="preserve"> </w:t>
      </w:r>
      <w:bookmarkStart w:id="27574" w:name="_ETM_Q68_266770"/>
      <w:bookmarkEnd w:id="27574"/>
      <w:r>
        <w:rPr>
          <w:rtl/>
        </w:rPr>
        <w:t>ממש</w:t>
      </w:r>
      <w:r>
        <w:rPr>
          <w:rFonts w:hint="cs"/>
          <w:rtl/>
        </w:rPr>
        <w:t>:</w:t>
      </w:r>
      <w:r>
        <w:rPr>
          <w:rtl/>
        </w:rPr>
        <w:t xml:space="preserve"> </w:t>
      </w:r>
      <w:bookmarkStart w:id="27575" w:name="_ETM_Q68_267550"/>
      <w:bookmarkEnd w:id="27575"/>
      <w:r>
        <w:rPr>
          <w:rtl/>
        </w:rPr>
        <w:t xml:space="preserve">מנפץ </w:t>
      </w:r>
      <w:bookmarkStart w:id="27576" w:name="_ETM_Q68_268180"/>
      <w:bookmarkEnd w:id="27576"/>
      <w:r>
        <w:rPr>
          <w:rFonts w:hint="cs"/>
          <w:rtl/>
        </w:rPr>
        <w:t>ה</w:t>
      </w:r>
      <w:r>
        <w:rPr>
          <w:rtl/>
        </w:rPr>
        <w:t>ש</w:t>
      </w:r>
      <w:bookmarkStart w:id="27577" w:name="_ETM_Q68_264342"/>
      <w:bookmarkEnd w:id="27577"/>
      <w:r>
        <w:rPr>
          <w:rtl/>
        </w:rPr>
        <w:t xml:space="preserve">משות </w:t>
      </w:r>
      <w:bookmarkStart w:id="27578" w:name="_ETM_Q68_269050"/>
      <w:bookmarkEnd w:id="27578"/>
      <w:r>
        <w:rPr>
          <w:rtl/>
        </w:rPr>
        <w:t xml:space="preserve">של </w:t>
      </w:r>
      <w:bookmarkStart w:id="27579" w:name="_ETM_Q68_269260"/>
      <w:bookmarkEnd w:id="27579"/>
      <w:r>
        <w:rPr>
          <w:rtl/>
        </w:rPr>
        <w:t xml:space="preserve">מכונית </w:t>
      </w:r>
      <w:bookmarkStart w:id="27580" w:name="_ETM_Q68_269650"/>
      <w:bookmarkEnd w:id="27580"/>
      <w:r>
        <w:rPr>
          <w:rtl/>
        </w:rPr>
        <w:t xml:space="preserve">עם </w:t>
      </w:r>
      <w:bookmarkStart w:id="27581" w:name="_ETM_Q68_269740"/>
      <w:bookmarkEnd w:id="27581"/>
      <w:r>
        <w:rPr>
          <w:rtl/>
        </w:rPr>
        <w:t xml:space="preserve">ילדים </w:t>
      </w:r>
      <w:bookmarkStart w:id="27582" w:name="_ETM_Q68_270159"/>
      <w:bookmarkEnd w:id="27582"/>
      <w:r>
        <w:rPr>
          <w:rtl/>
        </w:rPr>
        <w:t>בתוכה</w:t>
      </w:r>
      <w:bookmarkStart w:id="27583" w:name="_ETM_Q68_266642"/>
      <w:bookmarkEnd w:id="27583"/>
      <w:r>
        <w:rPr>
          <w:rFonts w:hint="cs"/>
          <w:rtl/>
        </w:rPr>
        <w:t>,</w:t>
      </w:r>
      <w:bookmarkStart w:id="27584" w:name="_ETM_Q68_267212"/>
      <w:bookmarkEnd w:id="27584"/>
      <w:r>
        <w:rPr>
          <w:rtl/>
        </w:rPr>
        <w:t xml:space="preserve"> </w:t>
      </w:r>
      <w:bookmarkStart w:id="27585" w:name="_ETM_Q68_270760"/>
      <w:bookmarkEnd w:id="27585"/>
      <w:r>
        <w:rPr>
          <w:rFonts w:hint="cs"/>
          <w:rtl/>
        </w:rPr>
        <w:t>כי הע</w:t>
      </w:r>
      <w:r>
        <w:rPr>
          <w:rtl/>
        </w:rPr>
        <w:t xml:space="preserve">זו </w:t>
      </w:r>
      <w:bookmarkStart w:id="27586" w:name="_ETM_Q68_271150"/>
      <w:bookmarkEnd w:id="27586"/>
      <w:r>
        <w:rPr>
          <w:rtl/>
        </w:rPr>
        <w:t xml:space="preserve">לרצות </w:t>
      </w:r>
      <w:bookmarkStart w:id="27587" w:name="_ETM_Q68_271600"/>
      <w:bookmarkEnd w:id="27587"/>
      <w:r>
        <w:rPr>
          <w:rtl/>
        </w:rPr>
        <w:t xml:space="preserve">לנסוע </w:t>
      </w:r>
      <w:bookmarkStart w:id="27588" w:name="_ETM_Q68_271990"/>
      <w:bookmarkEnd w:id="27588"/>
      <w:r>
        <w:rPr>
          <w:rtl/>
        </w:rPr>
        <w:t xml:space="preserve">בכביש </w:t>
      </w:r>
      <w:bookmarkStart w:id="27589" w:name="_ETM_Q68_272380"/>
      <w:bookmarkEnd w:id="27589"/>
      <w:r>
        <w:rPr>
          <w:rtl/>
        </w:rPr>
        <w:t>שאתה</w:t>
      </w:r>
      <w:r>
        <w:rPr>
          <w:rFonts w:hint="cs"/>
          <w:rtl/>
        </w:rPr>
        <w:t>,</w:t>
      </w:r>
      <w:bookmarkStart w:id="27590" w:name="_ETM_Q68_269402"/>
      <w:bookmarkEnd w:id="27590"/>
      <w:r>
        <w:rPr>
          <w:rtl/>
        </w:rPr>
        <w:t xml:space="preserve"> </w:t>
      </w:r>
      <w:bookmarkStart w:id="27591" w:name="_ETM_Q68_273040"/>
      <w:bookmarkEnd w:id="27591"/>
      <w:r>
        <w:rPr>
          <w:rtl/>
        </w:rPr>
        <w:t>אתה</w:t>
      </w:r>
      <w:r w:rsidR="00D925EE">
        <w:rPr>
          <w:rFonts w:hint="cs"/>
          <w:rtl/>
        </w:rPr>
        <w:t>,</w:t>
      </w:r>
      <w:r>
        <w:rPr>
          <w:rtl/>
        </w:rPr>
        <w:t xml:space="preserve"> </w:t>
      </w:r>
      <w:bookmarkStart w:id="27592" w:name="_ETM_Q68_273310"/>
      <w:bookmarkEnd w:id="27592"/>
      <w:r>
        <w:rPr>
          <w:rtl/>
        </w:rPr>
        <w:t>חוס</w:t>
      </w:r>
      <w:r>
        <w:rPr>
          <w:rFonts w:hint="cs"/>
          <w:rtl/>
        </w:rPr>
        <w:t xml:space="preserve">ם, </w:t>
      </w:r>
      <w:bookmarkStart w:id="27593" w:name="_ETM_Q68_270562"/>
      <w:bookmarkEnd w:id="27593"/>
      <w:r>
        <w:rPr>
          <w:rFonts w:hint="cs"/>
          <w:rtl/>
        </w:rPr>
        <w:t>אתה</w:t>
      </w:r>
      <w:r w:rsidR="00D925EE">
        <w:rPr>
          <w:rFonts w:hint="cs"/>
          <w:rtl/>
        </w:rPr>
        <w:t>,</w:t>
      </w:r>
      <w:r>
        <w:rPr>
          <w:rtl/>
        </w:rPr>
        <w:t xml:space="preserve"> </w:t>
      </w:r>
      <w:bookmarkStart w:id="27594" w:name="_ETM_Q68_273760"/>
      <w:bookmarkStart w:id="27595" w:name="_ETM_Q68_274090"/>
      <w:bookmarkEnd w:id="27594"/>
      <w:bookmarkEnd w:id="27595"/>
      <w:r>
        <w:rPr>
          <w:rtl/>
        </w:rPr>
        <w:t xml:space="preserve">המפגין </w:t>
      </w:r>
      <w:bookmarkStart w:id="27596" w:name="_ETM_Q68_274479"/>
      <w:bookmarkEnd w:id="27596"/>
      <w:proofErr w:type="spellStart"/>
      <w:r>
        <w:rPr>
          <w:rtl/>
        </w:rPr>
        <w:t>הקפל</w:t>
      </w:r>
      <w:bookmarkStart w:id="27597" w:name="_ETM_Q68_274930"/>
      <w:bookmarkStart w:id="27598" w:name="_ETM_Q68_270712"/>
      <w:bookmarkEnd w:id="27597"/>
      <w:bookmarkEnd w:id="27598"/>
      <w:r>
        <w:rPr>
          <w:rFonts w:hint="cs"/>
          <w:rtl/>
        </w:rPr>
        <w:t>נ</w:t>
      </w:r>
      <w:r>
        <w:rPr>
          <w:rtl/>
        </w:rPr>
        <w:t>י</w:t>
      </w:r>
      <w:r>
        <w:rPr>
          <w:rFonts w:hint="cs"/>
          <w:rtl/>
        </w:rPr>
        <w:t>סט</w:t>
      </w:r>
      <w:r>
        <w:rPr>
          <w:rtl/>
        </w:rPr>
        <w:t>י</w:t>
      </w:r>
      <w:proofErr w:type="spellEnd"/>
      <w:r>
        <w:rPr>
          <w:rFonts w:hint="cs"/>
          <w:rtl/>
        </w:rPr>
        <w:t>.</w:t>
      </w:r>
      <w:r>
        <w:rPr>
          <w:rtl/>
        </w:rPr>
        <w:t xml:space="preserve"> </w:t>
      </w:r>
      <w:bookmarkStart w:id="27599" w:name="_ETM_Q68_275440"/>
      <w:bookmarkEnd w:id="27599"/>
      <w:r>
        <w:rPr>
          <w:rtl/>
        </w:rPr>
        <w:t xml:space="preserve">אני </w:t>
      </w:r>
      <w:bookmarkStart w:id="27600" w:name="_ETM_Q68_275650"/>
      <w:bookmarkEnd w:id="27600"/>
      <w:r>
        <w:rPr>
          <w:rtl/>
        </w:rPr>
        <w:t>מסת</w:t>
      </w:r>
      <w:bookmarkStart w:id="27601" w:name="_ETM_Q68_272211"/>
      <w:bookmarkEnd w:id="27601"/>
      <w:r>
        <w:rPr>
          <w:rtl/>
        </w:rPr>
        <w:t>כל</w:t>
      </w:r>
      <w:r>
        <w:rPr>
          <w:rFonts w:hint="cs"/>
          <w:rtl/>
        </w:rPr>
        <w:t>ת</w:t>
      </w:r>
      <w:r>
        <w:rPr>
          <w:rtl/>
        </w:rPr>
        <w:t xml:space="preserve"> </w:t>
      </w:r>
      <w:bookmarkStart w:id="27602" w:name="_ETM_Q68_276100"/>
      <w:bookmarkEnd w:id="27602"/>
      <w:r>
        <w:rPr>
          <w:rtl/>
        </w:rPr>
        <w:t xml:space="preserve">גם </w:t>
      </w:r>
      <w:bookmarkStart w:id="27603" w:name="_ETM_Q68_276310"/>
      <w:bookmarkEnd w:id="27603"/>
      <w:r>
        <w:rPr>
          <w:rtl/>
        </w:rPr>
        <w:t>עליכם</w:t>
      </w:r>
      <w:r>
        <w:rPr>
          <w:rFonts w:hint="cs"/>
          <w:rtl/>
        </w:rPr>
        <w:t>,</w:t>
      </w:r>
      <w:r>
        <w:rPr>
          <w:rtl/>
        </w:rPr>
        <w:t xml:space="preserve"> </w:t>
      </w:r>
      <w:bookmarkStart w:id="27604" w:name="_ETM_Q68_276970"/>
      <w:bookmarkEnd w:id="27604"/>
      <w:r>
        <w:rPr>
          <w:rtl/>
        </w:rPr>
        <w:t>מנוולים</w:t>
      </w:r>
      <w:r>
        <w:rPr>
          <w:rFonts w:hint="cs"/>
          <w:rtl/>
        </w:rPr>
        <w:t>,</w:t>
      </w:r>
      <w:r>
        <w:rPr>
          <w:rtl/>
        </w:rPr>
        <w:t xml:space="preserve"> </w:t>
      </w:r>
      <w:bookmarkStart w:id="27605" w:name="_ETM_Q68_277720"/>
      <w:bookmarkEnd w:id="27605"/>
      <w:r>
        <w:rPr>
          <w:rtl/>
        </w:rPr>
        <w:t xml:space="preserve">מגעילים </w:t>
      </w:r>
      <w:bookmarkStart w:id="27606" w:name="_ETM_Q68_278200"/>
      <w:bookmarkEnd w:id="27606"/>
      <w:r>
        <w:rPr>
          <w:rtl/>
        </w:rPr>
        <w:t>ומתועבים</w:t>
      </w:r>
      <w:bookmarkStart w:id="27607" w:name="_ETM_Q68_276240"/>
      <w:bookmarkEnd w:id="27607"/>
      <w:r>
        <w:rPr>
          <w:rFonts w:hint="cs"/>
          <w:rtl/>
        </w:rPr>
        <w:t>,</w:t>
      </w:r>
      <w:r>
        <w:rPr>
          <w:rtl/>
        </w:rPr>
        <w:t xml:space="preserve"> </w:t>
      </w:r>
      <w:bookmarkStart w:id="27608" w:name="_ETM_Q68_279090"/>
      <w:bookmarkEnd w:id="27608"/>
      <w:r>
        <w:rPr>
          <w:rtl/>
        </w:rPr>
        <w:t xml:space="preserve">שתוקפים </w:t>
      </w:r>
      <w:bookmarkStart w:id="27609" w:name="_ETM_Q68_279750"/>
      <w:bookmarkEnd w:id="27609"/>
      <w:r>
        <w:rPr>
          <w:rtl/>
        </w:rPr>
        <w:t>מינית</w:t>
      </w:r>
      <w:r>
        <w:rPr>
          <w:rFonts w:hint="cs"/>
          <w:rtl/>
        </w:rPr>
        <w:t>,</w:t>
      </w:r>
      <w:r>
        <w:rPr>
          <w:rtl/>
        </w:rPr>
        <w:t xml:space="preserve"> </w:t>
      </w:r>
      <w:bookmarkStart w:id="27610" w:name="_ETM_Q68_280350"/>
      <w:bookmarkEnd w:id="27610"/>
      <w:r>
        <w:rPr>
          <w:rFonts w:hint="cs"/>
          <w:rtl/>
        </w:rPr>
        <w:t>ובהם</w:t>
      </w:r>
      <w:r>
        <w:rPr>
          <w:rtl/>
        </w:rPr>
        <w:t xml:space="preserve"> </w:t>
      </w:r>
      <w:bookmarkStart w:id="27611" w:name="_ETM_Q68_280829"/>
      <w:bookmarkEnd w:id="27611"/>
      <w:r>
        <w:rPr>
          <w:rtl/>
        </w:rPr>
        <w:t xml:space="preserve">זה </w:t>
      </w:r>
      <w:bookmarkStart w:id="27612" w:name="_ETM_Q68_281009"/>
      <w:bookmarkEnd w:id="27612"/>
      <w:r>
        <w:rPr>
          <w:rtl/>
        </w:rPr>
        <w:t>ש</w:t>
      </w:r>
      <w:bookmarkStart w:id="27613" w:name="_ETM_Q68_281250"/>
      <w:bookmarkStart w:id="27614" w:name="_ETM_Q68_277060"/>
      <w:bookmarkEnd w:id="27613"/>
      <w:bookmarkEnd w:id="27614"/>
      <w:r>
        <w:rPr>
          <w:rFonts w:hint="cs"/>
          <w:rtl/>
        </w:rPr>
        <w:t>תקף</w:t>
      </w:r>
      <w:r>
        <w:rPr>
          <w:rtl/>
        </w:rPr>
        <w:t xml:space="preserve"> </w:t>
      </w:r>
      <w:bookmarkStart w:id="27615" w:name="_ETM_Q68_281459"/>
      <w:bookmarkEnd w:id="27615"/>
      <w:r>
        <w:rPr>
          <w:rtl/>
        </w:rPr>
        <w:t xml:space="preserve">שוטרת </w:t>
      </w:r>
      <w:bookmarkStart w:id="27616" w:name="_ETM_Q68_281880"/>
      <w:bookmarkEnd w:id="27616"/>
      <w:r>
        <w:rPr>
          <w:rtl/>
        </w:rPr>
        <w:t>מג</w:t>
      </w:r>
      <w:r>
        <w:rPr>
          <w:rFonts w:hint="cs"/>
          <w:rtl/>
        </w:rPr>
        <w:t>"ב</w:t>
      </w:r>
      <w:r>
        <w:rPr>
          <w:rtl/>
        </w:rPr>
        <w:t xml:space="preserve"> </w:t>
      </w:r>
      <w:bookmarkStart w:id="27617" w:name="_ETM_Q68_282209"/>
      <w:bookmarkEnd w:id="27617"/>
      <w:r>
        <w:rPr>
          <w:rtl/>
        </w:rPr>
        <w:t xml:space="preserve">ומסתיר </w:t>
      </w:r>
      <w:bookmarkStart w:id="27618" w:name="_ETM_Q68_282810"/>
      <w:bookmarkEnd w:id="27618"/>
      <w:r>
        <w:rPr>
          <w:rtl/>
        </w:rPr>
        <w:t xml:space="preserve">במרתף </w:t>
      </w:r>
      <w:bookmarkStart w:id="27619" w:name="_ETM_Q68_283380"/>
      <w:bookmarkEnd w:id="27619"/>
      <w:r>
        <w:rPr>
          <w:rtl/>
        </w:rPr>
        <w:t xml:space="preserve">אמל"ח </w:t>
      </w:r>
      <w:bookmarkStart w:id="27620" w:name="_ETM_Q68_283799"/>
      <w:bookmarkEnd w:id="27620"/>
      <w:r>
        <w:rPr>
          <w:rtl/>
        </w:rPr>
        <w:t xml:space="preserve">כמו </w:t>
      </w:r>
      <w:bookmarkStart w:id="27621" w:name="_ETM_Q68_284069"/>
      <w:bookmarkEnd w:id="27621"/>
      <w:r>
        <w:rPr>
          <w:rtl/>
        </w:rPr>
        <w:t>בימ"</w:t>
      </w:r>
      <w:bookmarkStart w:id="27622" w:name="_ETM_Q68_280650"/>
      <w:bookmarkEnd w:id="27622"/>
      <w:r>
        <w:rPr>
          <w:rFonts w:hint="cs"/>
          <w:rtl/>
        </w:rPr>
        <w:t>ח –</w:t>
      </w:r>
      <w:r>
        <w:rPr>
          <w:rtl/>
        </w:rPr>
        <w:t xml:space="preserve"> </w:t>
      </w:r>
      <w:bookmarkStart w:id="27623" w:name="_ETM_Q68_284909"/>
      <w:bookmarkEnd w:id="27623"/>
      <w:r>
        <w:rPr>
          <w:rFonts w:hint="cs"/>
          <w:rtl/>
        </w:rPr>
        <w:t xml:space="preserve">זה </w:t>
      </w:r>
      <w:bookmarkStart w:id="27624" w:name="_ETM_Q68_285879"/>
      <w:bookmarkEnd w:id="27624"/>
      <w:r>
        <w:rPr>
          <w:rtl/>
        </w:rPr>
        <w:t xml:space="preserve">אחרי </w:t>
      </w:r>
      <w:bookmarkStart w:id="27625" w:name="_ETM_Q68_285240"/>
      <w:bookmarkEnd w:id="27625"/>
      <w:r>
        <w:rPr>
          <w:rtl/>
        </w:rPr>
        <w:t xml:space="preserve">שהוא </w:t>
      </w:r>
      <w:bookmarkStart w:id="27626" w:name="_ETM_Q68_285450"/>
      <w:bookmarkEnd w:id="27626"/>
      <w:r>
        <w:rPr>
          <w:rtl/>
        </w:rPr>
        <w:t xml:space="preserve">שדד </w:t>
      </w:r>
      <w:bookmarkStart w:id="27627" w:name="_ETM_Q68_285780"/>
      <w:bookmarkStart w:id="27628" w:name="_ETM_Q68_286229"/>
      <w:bookmarkEnd w:id="27627"/>
      <w:bookmarkEnd w:id="27628"/>
      <w:r>
        <w:rPr>
          <w:rFonts w:hint="cs"/>
          <w:rtl/>
        </w:rPr>
        <w:t xml:space="preserve">טנק, </w:t>
      </w:r>
      <w:bookmarkStart w:id="27629" w:name="_ETM_Q68_282470"/>
      <w:bookmarkEnd w:id="27629"/>
      <w:r>
        <w:rPr>
          <w:rtl/>
        </w:rPr>
        <w:t>כן</w:t>
      </w:r>
      <w:r>
        <w:rPr>
          <w:rFonts w:hint="cs"/>
          <w:rtl/>
        </w:rPr>
        <w:t>?</w:t>
      </w:r>
      <w:bookmarkStart w:id="27630" w:name="_ETM_Q68_286829"/>
      <w:bookmarkStart w:id="27631" w:name="_ETM_Q68_285662"/>
      <w:bookmarkStart w:id="27632" w:name="_ETM_Q68_285716"/>
      <w:bookmarkStart w:id="27633" w:name="_ETM_Q68_285838"/>
      <w:bookmarkStart w:id="27634" w:name="_ETM_Q68_285877"/>
      <w:bookmarkEnd w:id="27630"/>
      <w:bookmarkEnd w:id="27631"/>
      <w:bookmarkEnd w:id="27632"/>
      <w:bookmarkEnd w:id="27633"/>
      <w:bookmarkEnd w:id="27634"/>
      <w:r w:rsidR="00D925EE">
        <w:rPr>
          <w:rFonts w:hint="cs"/>
          <w:rtl/>
        </w:rPr>
        <w:t xml:space="preserve"> </w:t>
      </w:r>
      <w:r>
        <w:rPr>
          <w:rtl/>
        </w:rPr>
        <w:t xml:space="preserve">אני </w:t>
      </w:r>
      <w:bookmarkStart w:id="27635" w:name="_ETM_Q68_287100"/>
      <w:bookmarkEnd w:id="27635"/>
      <w:r>
        <w:rPr>
          <w:rtl/>
        </w:rPr>
        <w:t>מסתכל</w:t>
      </w:r>
      <w:r>
        <w:rPr>
          <w:rFonts w:hint="cs"/>
          <w:rtl/>
        </w:rPr>
        <w:t>ת</w:t>
      </w:r>
      <w:bookmarkStart w:id="27636" w:name="_ETM_Q68_283670"/>
      <w:bookmarkEnd w:id="27636"/>
      <w:r>
        <w:rPr>
          <w:rtl/>
        </w:rPr>
        <w:t xml:space="preserve"> </w:t>
      </w:r>
      <w:bookmarkStart w:id="27637" w:name="_ETM_Q68_287460"/>
      <w:bookmarkStart w:id="27638" w:name="_ETM_Q68_158330"/>
      <w:bookmarkStart w:id="27639" w:name="_ETM_Q68_287549"/>
      <w:bookmarkStart w:id="27640" w:name="_ETM_Q68_287670"/>
      <w:bookmarkStart w:id="27641" w:name="_ETM_Q68_153690"/>
      <w:bookmarkStart w:id="27642" w:name="_ETM_Q68_287940"/>
      <w:bookmarkStart w:id="27643" w:name="_ETM_Q68_148851"/>
      <w:bookmarkStart w:id="27644" w:name="_ETM_Q68_288120"/>
      <w:bookmarkEnd w:id="27637"/>
      <w:bookmarkEnd w:id="27638"/>
      <w:bookmarkEnd w:id="27639"/>
      <w:bookmarkEnd w:id="27640"/>
      <w:bookmarkEnd w:id="27641"/>
      <w:bookmarkEnd w:id="27642"/>
      <w:bookmarkEnd w:id="27643"/>
      <w:bookmarkEnd w:id="27644"/>
      <w:r>
        <w:rPr>
          <w:rFonts w:hint="cs"/>
          <w:rtl/>
        </w:rPr>
        <w:t>עליכם, יורי</w:t>
      </w:r>
      <w:r>
        <w:rPr>
          <w:rtl/>
        </w:rPr>
        <w:t xml:space="preserve"> </w:t>
      </w:r>
      <w:bookmarkStart w:id="27645" w:name="_ETM_Q68_288270"/>
      <w:bookmarkEnd w:id="27645"/>
      <w:r>
        <w:rPr>
          <w:rtl/>
        </w:rPr>
        <w:t xml:space="preserve">פצצות </w:t>
      </w:r>
      <w:bookmarkStart w:id="27646" w:name="_ETM_Q68_288690"/>
      <w:bookmarkEnd w:id="27646"/>
      <w:r>
        <w:rPr>
          <w:rtl/>
        </w:rPr>
        <w:t>התאורה</w:t>
      </w:r>
      <w:r>
        <w:rPr>
          <w:rFonts w:hint="cs"/>
          <w:rtl/>
        </w:rPr>
        <w:t>,</w:t>
      </w:r>
      <w:bookmarkStart w:id="27647" w:name="_ETM_Q68_287269"/>
      <w:bookmarkEnd w:id="27647"/>
      <w:r>
        <w:rPr>
          <w:rtl/>
        </w:rPr>
        <w:t xml:space="preserve"> </w:t>
      </w:r>
      <w:bookmarkStart w:id="27648" w:name="_ETM_Q68_289649"/>
      <w:bookmarkEnd w:id="27648"/>
      <w:r>
        <w:rPr>
          <w:rtl/>
        </w:rPr>
        <w:t xml:space="preserve">ואני </w:t>
      </w:r>
      <w:bookmarkStart w:id="27649" w:name="_ETM_Q68_144270"/>
      <w:bookmarkStart w:id="27650" w:name="_ETM_Q68_290189"/>
      <w:bookmarkEnd w:id="27649"/>
      <w:bookmarkEnd w:id="27650"/>
      <w:r>
        <w:rPr>
          <w:rtl/>
        </w:rPr>
        <w:t>אומר</w:t>
      </w:r>
      <w:r>
        <w:rPr>
          <w:rFonts w:hint="cs"/>
          <w:rtl/>
        </w:rPr>
        <w:t>ת</w:t>
      </w:r>
      <w:r>
        <w:rPr>
          <w:rtl/>
        </w:rPr>
        <w:t xml:space="preserve"> </w:t>
      </w:r>
      <w:bookmarkStart w:id="27651" w:name="_ETM_Q68_290520"/>
      <w:bookmarkEnd w:id="27651"/>
      <w:r>
        <w:rPr>
          <w:rtl/>
        </w:rPr>
        <w:t>לכם</w:t>
      </w:r>
      <w:r>
        <w:rPr>
          <w:rFonts w:hint="cs"/>
          <w:rtl/>
        </w:rPr>
        <w:t>:</w:t>
      </w:r>
      <w:r>
        <w:rPr>
          <w:rtl/>
        </w:rPr>
        <w:t xml:space="preserve"> </w:t>
      </w:r>
      <w:bookmarkStart w:id="27652" w:name="_ETM_Q68_290789"/>
      <w:bookmarkEnd w:id="27652"/>
      <w:r>
        <w:rPr>
          <w:rtl/>
        </w:rPr>
        <w:t>באמת</w:t>
      </w:r>
      <w:r>
        <w:rPr>
          <w:rFonts w:hint="cs"/>
          <w:rtl/>
        </w:rPr>
        <w:t>,</w:t>
      </w:r>
      <w:bookmarkStart w:id="27653" w:name="_ETM_Q68_288239"/>
      <w:bookmarkEnd w:id="27653"/>
      <w:r>
        <w:rPr>
          <w:rtl/>
        </w:rPr>
        <w:t xml:space="preserve"> </w:t>
      </w:r>
      <w:bookmarkStart w:id="27654" w:name="_ETM_Q68_291580"/>
      <w:bookmarkEnd w:id="27654"/>
      <w:r>
        <w:rPr>
          <w:rtl/>
        </w:rPr>
        <w:t xml:space="preserve">אין </w:t>
      </w:r>
      <w:bookmarkStart w:id="27655" w:name="_ETM_Q68_292000"/>
      <w:bookmarkStart w:id="27656" w:name="_ETM_Q68_292600"/>
      <w:bookmarkEnd w:id="27655"/>
      <w:bookmarkEnd w:id="27656"/>
      <w:r>
        <w:rPr>
          <w:rFonts w:hint="cs"/>
          <w:rtl/>
        </w:rPr>
        <w:t xml:space="preserve">שפל </w:t>
      </w:r>
      <w:bookmarkStart w:id="27657" w:name="_ETM_Q68_289289"/>
      <w:bookmarkEnd w:id="27657"/>
      <w:r>
        <w:rPr>
          <w:rtl/>
        </w:rPr>
        <w:t xml:space="preserve">שלא </w:t>
      </w:r>
      <w:bookmarkStart w:id="27658" w:name="_ETM_Q68_292900"/>
      <w:bookmarkEnd w:id="27658"/>
      <w:r>
        <w:rPr>
          <w:rtl/>
        </w:rPr>
        <w:t xml:space="preserve">תידרדרו </w:t>
      </w:r>
      <w:bookmarkStart w:id="27659" w:name="_ETM_Q68_293470"/>
      <w:bookmarkEnd w:id="27659"/>
      <w:r>
        <w:rPr>
          <w:rFonts w:hint="cs"/>
          <w:rtl/>
        </w:rPr>
        <w:t>א</w:t>
      </w:r>
      <w:bookmarkStart w:id="27660" w:name="_ETM_Q68_291469"/>
      <w:bookmarkEnd w:id="27660"/>
      <w:r>
        <w:rPr>
          <w:rtl/>
        </w:rPr>
        <w:t>ליו</w:t>
      </w:r>
      <w:r w:rsidR="00D925EE">
        <w:rPr>
          <w:rFonts w:hint="cs"/>
          <w:rtl/>
        </w:rPr>
        <w:t>.</w:t>
      </w:r>
      <w:r>
        <w:rPr>
          <w:rtl/>
        </w:rPr>
        <w:t xml:space="preserve"> </w:t>
      </w:r>
      <w:bookmarkStart w:id="27661" w:name="_ETM_Q68_294009"/>
      <w:bookmarkEnd w:id="27661"/>
      <w:r>
        <w:rPr>
          <w:rtl/>
        </w:rPr>
        <w:t xml:space="preserve">אין </w:t>
      </w:r>
      <w:bookmarkStart w:id="27662" w:name="_ETM_Q68_140230"/>
      <w:bookmarkStart w:id="27663" w:name="_ETM_Q68_294189"/>
      <w:bookmarkEnd w:id="27662"/>
      <w:bookmarkEnd w:id="27663"/>
      <w:r>
        <w:rPr>
          <w:rtl/>
        </w:rPr>
        <w:t xml:space="preserve">גבול </w:t>
      </w:r>
      <w:bookmarkStart w:id="27664" w:name="_ETM_Q68_294460"/>
      <w:bookmarkStart w:id="27665" w:name="_ETM_Q68_290769"/>
      <w:bookmarkEnd w:id="27664"/>
      <w:bookmarkEnd w:id="27665"/>
      <w:r>
        <w:rPr>
          <w:rFonts w:hint="cs"/>
          <w:rtl/>
        </w:rPr>
        <w:t>ל</w:t>
      </w:r>
      <w:r>
        <w:rPr>
          <w:rtl/>
        </w:rPr>
        <w:t>בהמיות</w:t>
      </w:r>
      <w:r>
        <w:rPr>
          <w:rFonts w:hint="cs"/>
          <w:rtl/>
        </w:rPr>
        <w:t>,</w:t>
      </w:r>
      <w:r>
        <w:rPr>
          <w:rtl/>
        </w:rPr>
        <w:t xml:space="preserve"> </w:t>
      </w:r>
      <w:bookmarkStart w:id="27666" w:name="_ETM_Q68_295359"/>
      <w:bookmarkEnd w:id="27666"/>
      <w:r>
        <w:rPr>
          <w:rtl/>
        </w:rPr>
        <w:t>לרשעות</w:t>
      </w:r>
      <w:r>
        <w:rPr>
          <w:rFonts w:hint="cs"/>
          <w:rtl/>
        </w:rPr>
        <w:t>,</w:t>
      </w:r>
      <w:r>
        <w:rPr>
          <w:rtl/>
        </w:rPr>
        <w:t xml:space="preserve"> </w:t>
      </w:r>
      <w:bookmarkStart w:id="27667" w:name="_ETM_Q68_296229"/>
      <w:bookmarkEnd w:id="27667"/>
      <w:r>
        <w:rPr>
          <w:rtl/>
        </w:rPr>
        <w:t>ל</w:t>
      </w:r>
      <w:bookmarkStart w:id="27668" w:name="_ETM_Q68_292759"/>
      <w:bookmarkEnd w:id="27668"/>
      <w:r>
        <w:rPr>
          <w:rFonts w:hint="cs"/>
          <w:rtl/>
        </w:rPr>
        <w:t>עליבות</w:t>
      </w:r>
      <w:r>
        <w:rPr>
          <w:rtl/>
        </w:rPr>
        <w:t xml:space="preserve"> </w:t>
      </w:r>
      <w:bookmarkStart w:id="27669" w:name="_ETM_Q68_296799"/>
      <w:bookmarkEnd w:id="27669"/>
      <w:r>
        <w:rPr>
          <w:rtl/>
        </w:rPr>
        <w:t xml:space="preserve">של </w:t>
      </w:r>
      <w:bookmarkStart w:id="27670" w:name="_ETM_Q68_296979"/>
      <w:bookmarkEnd w:id="27670"/>
      <w:r>
        <w:rPr>
          <w:rtl/>
        </w:rPr>
        <w:t xml:space="preserve">הדחויים </w:t>
      </w:r>
      <w:bookmarkStart w:id="27671" w:name="_ETM_Q68_297579"/>
      <w:bookmarkEnd w:id="27671"/>
      <w:r>
        <w:rPr>
          <w:rtl/>
        </w:rPr>
        <w:t xml:space="preserve">מהדמוקרטיה </w:t>
      </w:r>
      <w:bookmarkStart w:id="27672" w:name="_ETM_Q68_298110"/>
      <w:bookmarkStart w:id="27673" w:name="_ETM_Q68_298440"/>
      <w:bookmarkStart w:id="27674" w:name="_ETM_Q68_295019"/>
      <w:bookmarkEnd w:id="27672"/>
      <w:bookmarkEnd w:id="27673"/>
      <w:bookmarkEnd w:id="27674"/>
      <w:r>
        <w:rPr>
          <w:rtl/>
        </w:rPr>
        <w:t>האמיתית</w:t>
      </w:r>
      <w:r>
        <w:rPr>
          <w:rFonts w:hint="cs"/>
          <w:rtl/>
        </w:rPr>
        <w:t xml:space="preserve"> –</w:t>
      </w:r>
      <w:r>
        <w:rPr>
          <w:rtl/>
        </w:rPr>
        <w:t xml:space="preserve"> </w:t>
      </w:r>
      <w:bookmarkStart w:id="27675" w:name="_ETM_Q68_299220"/>
      <w:bookmarkEnd w:id="27675"/>
      <w:r>
        <w:rPr>
          <w:rtl/>
        </w:rPr>
        <w:t xml:space="preserve">לא </w:t>
      </w:r>
      <w:bookmarkStart w:id="27676" w:name="_ETM_Q68_299490"/>
      <w:bookmarkEnd w:id="27676"/>
      <w:r>
        <w:rPr>
          <w:rFonts w:hint="cs"/>
          <w:rtl/>
        </w:rPr>
        <w:t>ה</w:t>
      </w:r>
      <w:r>
        <w:rPr>
          <w:rtl/>
        </w:rPr>
        <w:t xml:space="preserve">דמוקרטיה </w:t>
      </w:r>
      <w:bookmarkStart w:id="27677" w:name="_ETM_Q68_300210"/>
      <w:bookmarkEnd w:id="27677"/>
      <w:r>
        <w:rPr>
          <w:rFonts w:hint="cs"/>
          <w:rtl/>
        </w:rPr>
        <w:t>ה</w:t>
      </w:r>
      <w:r>
        <w:rPr>
          <w:rtl/>
        </w:rPr>
        <w:t>מהותית</w:t>
      </w:r>
      <w:bookmarkStart w:id="27678" w:name="_ETM_Q68_297169"/>
      <w:bookmarkEnd w:id="27678"/>
      <w:r w:rsidR="00D925EE">
        <w:rPr>
          <w:rFonts w:hint="cs"/>
          <w:rtl/>
        </w:rPr>
        <w:t>;</w:t>
      </w:r>
      <w:r>
        <w:rPr>
          <w:rtl/>
        </w:rPr>
        <w:t xml:space="preserve"> </w:t>
      </w:r>
      <w:bookmarkStart w:id="27679" w:name="_ETM_Q68_300690"/>
      <w:bookmarkEnd w:id="27679"/>
      <w:r>
        <w:rPr>
          <w:rtl/>
        </w:rPr>
        <w:t xml:space="preserve">זו </w:t>
      </w:r>
      <w:bookmarkStart w:id="27680" w:name="_ETM_Q68_300900"/>
      <w:bookmarkEnd w:id="27680"/>
      <w:r>
        <w:rPr>
          <w:rtl/>
        </w:rPr>
        <w:t>שהמצאתם</w:t>
      </w:r>
      <w:r>
        <w:rPr>
          <w:rFonts w:hint="cs"/>
          <w:rtl/>
        </w:rPr>
        <w:t>.</w:t>
      </w:r>
      <w:bookmarkStart w:id="27681" w:name="_ETM_Q68_301930"/>
      <w:bookmarkStart w:id="27682" w:name="_ETM_Q68_302002"/>
      <w:bookmarkEnd w:id="27681"/>
      <w:bookmarkEnd w:id="27682"/>
    </w:p>
    <w:p w:rsidR="00582BCE" w:rsidRDefault="00582BCE" w:rsidP="00FD2177">
      <w:pPr>
        <w:rPr>
          <w:rtl/>
        </w:rPr>
      </w:pPr>
      <w:bookmarkStart w:id="27683" w:name="_ETM_Q68_302045"/>
      <w:bookmarkEnd w:id="27683"/>
    </w:p>
    <w:p w:rsidR="00582BCE" w:rsidRDefault="00582BCE" w:rsidP="00D925EE">
      <w:pPr>
        <w:rPr>
          <w:rtl/>
        </w:rPr>
      </w:pPr>
      <w:bookmarkStart w:id="27684" w:name="_ETM_Q68_302178"/>
      <w:bookmarkStart w:id="27685" w:name="_ETM_Q68_302219"/>
      <w:bookmarkEnd w:id="27684"/>
      <w:bookmarkEnd w:id="27685"/>
      <w:r>
        <w:rPr>
          <w:rtl/>
        </w:rPr>
        <w:t xml:space="preserve">עכשיו </w:t>
      </w:r>
      <w:bookmarkStart w:id="27686" w:name="_ETM_Q68_302170"/>
      <w:bookmarkEnd w:id="27686"/>
      <w:r>
        <w:rPr>
          <w:rtl/>
        </w:rPr>
        <w:t xml:space="preserve">אני </w:t>
      </w:r>
      <w:bookmarkStart w:id="27687" w:name="_ETM_Q68_302320"/>
      <w:bookmarkEnd w:id="27687"/>
      <w:r>
        <w:rPr>
          <w:rtl/>
        </w:rPr>
        <w:t xml:space="preserve">גם </w:t>
      </w:r>
      <w:bookmarkStart w:id="27688" w:name="_ETM_Q68_302439"/>
      <w:bookmarkEnd w:id="27688"/>
      <w:r>
        <w:rPr>
          <w:rtl/>
        </w:rPr>
        <w:t xml:space="preserve">מסתכלת </w:t>
      </w:r>
      <w:bookmarkStart w:id="27689" w:name="_ETM_Q68_302950"/>
      <w:bookmarkEnd w:id="27689"/>
      <w:r>
        <w:rPr>
          <w:rtl/>
        </w:rPr>
        <w:t xml:space="preserve">עלייך </w:t>
      </w:r>
      <w:bookmarkStart w:id="27690" w:name="_ETM_Q68_303310"/>
      <w:bookmarkEnd w:id="27690"/>
      <w:r>
        <w:rPr>
          <w:rtl/>
        </w:rPr>
        <w:t>מכאן</w:t>
      </w:r>
      <w:bookmarkStart w:id="27691" w:name="_ETM_Q68_299900"/>
      <w:bookmarkEnd w:id="27691"/>
      <w:r>
        <w:rPr>
          <w:rFonts w:hint="cs"/>
          <w:rtl/>
        </w:rPr>
        <w:t>,</w:t>
      </w:r>
      <w:r>
        <w:rPr>
          <w:rtl/>
        </w:rPr>
        <w:t xml:space="preserve"> </w:t>
      </w:r>
      <w:bookmarkStart w:id="27692" w:name="_ETM_Q68_303670"/>
      <w:bookmarkEnd w:id="27692"/>
      <w:r>
        <w:rPr>
          <w:rtl/>
        </w:rPr>
        <w:t xml:space="preserve">שקמה </w:t>
      </w:r>
      <w:bookmarkStart w:id="27693" w:name="_ETM_Q68_304030"/>
      <w:bookmarkEnd w:id="27693"/>
      <w:r>
        <w:rPr>
          <w:rtl/>
        </w:rPr>
        <w:t>באוקטובר</w:t>
      </w:r>
      <w:r>
        <w:rPr>
          <w:rFonts w:hint="cs"/>
          <w:rtl/>
        </w:rPr>
        <w:t>,</w:t>
      </w:r>
      <w:bookmarkStart w:id="27694" w:name="_ETM_Q68_299120"/>
      <w:bookmarkEnd w:id="27694"/>
      <w:r>
        <w:rPr>
          <w:rtl/>
        </w:rPr>
        <w:t xml:space="preserve"> </w:t>
      </w:r>
      <w:bookmarkStart w:id="27695" w:name="_ETM_Q68_304940"/>
      <w:bookmarkEnd w:id="27695"/>
      <w:r>
        <w:rPr>
          <w:rtl/>
        </w:rPr>
        <w:t xml:space="preserve">אני </w:t>
      </w:r>
      <w:bookmarkStart w:id="27696" w:name="_ETM_Q68_305150"/>
      <w:bookmarkEnd w:id="27696"/>
      <w:r>
        <w:rPr>
          <w:rtl/>
        </w:rPr>
        <w:t>אומר</w:t>
      </w:r>
      <w:r>
        <w:rPr>
          <w:rFonts w:hint="cs"/>
          <w:rtl/>
        </w:rPr>
        <w:t>ת</w:t>
      </w:r>
      <w:bookmarkStart w:id="27697" w:name="_ETM_Q68_302590"/>
      <w:bookmarkEnd w:id="27697"/>
      <w:r>
        <w:rPr>
          <w:rtl/>
        </w:rPr>
        <w:t xml:space="preserve"> </w:t>
      </w:r>
      <w:bookmarkStart w:id="27698" w:name="_ETM_Q68_305420"/>
      <w:bookmarkEnd w:id="27698"/>
      <w:r>
        <w:rPr>
          <w:rtl/>
        </w:rPr>
        <w:t>באמת</w:t>
      </w:r>
      <w:r>
        <w:rPr>
          <w:rFonts w:hint="cs"/>
          <w:rtl/>
        </w:rPr>
        <w:t>,</w:t>
      </w:r>
      <w:r>
        <w:rPr>
          <w:rtl/>
        </w:rPr>
        <w:t xml:space="preserve"> </w:t>
      </w:r>
      <w:bookmarkStart w:id="27699" w:name="_ETM_Q68_306020"/>
      <w:bookmarkEnd w:id="27699"/>
      <w:r>
        <w:rPr>
          <w:rtl/>
        </w:rPr>
        <w:t xml:space="preserve">תפסיקי </w:t>
      </w:r>
      <w:bookmarkStart w:id="27700" w:name="_ETM_Q68_306500"/>
      <w:bookmarkEnd w:id="27700"/>
      <w:r>
        <w:rPr>
          <w:rtl/>
        </w:rPr>
        <w:t xml:space="preserve">לשבור </w:t>
      </w:r>
      <w:bookmarkStart w:id="27701" w:name="_ETM_Q68_306980"/>
      <w:bookmarkEnd w:id="27701"/>
      <w:r>
        <w:rPr>
          <w:rtl/>
        </w:rPr>
        <w:t xml:space="preserve">לאנשים </w:t>
      </w:r>
      <w:bookmarkStart w:id="27702" w:name="_ETM_Q68_307370"/>
      <w:bookmarkEnd w:id="27702"/>
      <w:r>
        <w:rPr>
          <w:rtl/>
        </w:rPr>
        <w:t xml:space="preserve">כיסאות </w:t>
      </w:r>
      <w:bookmarkStart w:id="27703" w:name="_ETM_Q68_307790"/>
      <w:bookmarkEnd w:id="27703"/>
      <w:r>
        <w:rPr>
          <w:rtl/>
        </w:rPr>
        <w:t xml:space="preserve">על </w:t>
      </w:r>
      <w:bookmarkStart w:id="27704" w:name="_ETM_Q68_307910"/>
      <w:bookmarkEnd w:id="27704"/>
      <w:r>
        <w:rPr>
          <w:rtl/>
        </w:rPr>
        <w:t>הראש</w:t>
      </w:r>
      <w:bookmarkStart w:id="27705" w:name="_ETM_Q68_304740"/>
      <w:bookmarkEnd w:id="27705"/>
      <w:r>
        <w:rPr>
          <w:rtl/>
        </w:rPr>
        <w:t xml:space="preserve"> </w:t>
      </w:r>
      <w:bookmarkStart w:id="27706" w:name="_ETM_Q68_308450"/>
      <w:bookmarkEnd w:id="27706"/>
      <w:r>
        <w:rPr>
          <w:rtl/>
        </w:rPr>
        <w:t xml:space="preserve">ואולי </w:t>
      </w:r>
      <w:bookmarkStart w:id="27707" w:name="_ETM_Q68_308780"/>
      <w:bookmarkEnd w:id="27707"/>
      <w:r>
        <w:rPr>
          <w:rtl/>
        </w:rPr>
        <w:t>תתחיל</w:t>
      </w:r>
      <w:r>
        <w:rPr>
          <w:rFonts w:hint="cs"/>
          <w:rtl/>
        </w:rPr>
        <w:t>י</w:t>
      </w:r>
      <w:bookmarkStart w:id="27708" w:name="_ETM_Q68_306850"/>
      <w:bookmarkEnd w:id="27708"/>
      <w:r>
        <w:rPr>
          <w:rtl/>
        </w:rPr>
        <w:t xml:space="preserve"> </w:t>
      </w:r>
      <w:bookmarkStart w:id="27709" w:name="_ETM_Q68_309139"/>
      <w:bookmarkEnd w:id="27709"/>
      <w:r>
        <w:rPr>
          <w:rtl/>
        </w:rPr>
        <w:t xml:space="preserve">לבדוק </w:t>
      </w:r>
      <w:bookmarkStart w:id="27710" w:name="_ETM_Q68_309440"/>
      <w:bookmarkEnd w:id="27710"/>
      <w:r>
        <w:rPr>
          <w:rtl/>
        </w:rPr>
        <w:t xml:space="preserve">את </w:t>
      </w:r>
      <w:bookmarkStart w:id="27711" w:name="_ETM_Q68_309590"/>
      <w:bookmarkEnd w:id="27711"/>
      <w:r>
        <w:rPr>
          <w:rtl/>
        </w:rPr>
        <w:t>הראש</w:t>
      </w:r>
      <w:r>
        <w:rPr>
          <w:rFonts w:hint="cs"/>
          <w:rtl/>
        </w:rPr>
        <w:t>.</w:t>
      </w:r>
      <w:r>
        <w:rPr>
          <w:rtl/>
        </w:rPr>
        <w:t xml:space="preserve"> </w:t>
      </w:r>
      <w:bookmarkStart w:id="27712" w:name="_ETM_Q68_309889"/>
      <w:bookmarkEnd w:id="27712"/>
      <w:r>
        <w:rPr>
          <w:rtl/>
        </w:rPr>
        <w:t xml:space="preserve">הגיע </w:t>
      </w:r>
      <w:bookmarkStart w:id="27713" w:name="_ETM_Q68_310160"/>
      <w:bookmarkEnd w:id="27713"/>
      <w:r>
        <w:rPr>
          <w:rtl/>
        </w:rPr>
        <w:t>הזמן</w:t>
      </w:r>
      <w:r>
        <w:rPr>
          <w:rFonts w:hint="cs"/>
          <w:rtl/>
        </w:rPr>
        <w:t>.</w:t>
      </w:r>
      <w:r>
        <w:rPr>
          <w:rtl/>
        </w:rPr>
        <w:t xml:space="preserve"> </w:t>
      </w:r>
      <w:bookmarkStart w:id="27714" w:name="_ETM_Q68_310790"/>
      <w:bookmarkEnd w:id="27714"/>
      <w:r>
        <w:rPr>
          <w:rtl/>
        </w:rPr>
        <w:t xml:space="preserve">משהו </w:t>
      </w:r>
      <w:bookmarkStart w:id="27715" w:name="_ETM_Q68_311120"/>
      <w:bookmarkEnd w:id="27715"/>
      <w:r>
        <w:rPr>
          <w:rtl/>
        </w:rPr>
        <w:t>שם</w:t>
      </w:r>
      <w:bookmarkStart w:id="27716" w:name="_ETM_Q68_308529"/>
      <w:bookmarkEnd w:id="27716"/>
      <w:r>
        <w:rPr>
          <w:rFonts w:hint="cs"/>
          <w:rtl/>
        </w:rPr>
        <w:t>,</w:t>
      </w:r>
      <w:r>
        <w:rPr>
          <w:rtl/>
        </w:rPr>
        <w:t xml:space="preserve"> </w:t>
      </w:r>
      <w:bookmarkStart w:id="27717" w:name="_ETM_Q68_311300"/>
      <w:bookmarkEnd w:id="27717"/>
      <w:r>
        <w:rPr>
          <w:rtl/>
        </w:rPr>
        <w:t>חברים</w:t>
      </w:r>
      <w:r>
        <w:rPr>
          <w:rFonts w:hint="cs"/>
          <w:rtl/>
        </w:rPr>
        <w:t>,</w:t>
      </w:r>
      <w:bookmarkStart w:id="27718" w:name="_ETM_Q68_312120"/>
      <w:bookmarkEnd w:id="27718"/>
      <w:r>
        <w:rPr>
          <w:rtl/>
        </w:rPr>
        <w:t xml:space="preserve"> </w:t>
      </w:r>
      <w:bookmarkStart w:id="27719" w:name="_ETM_Q68_312180"/>
      <w:bookmarkEnd w:id="27719"/>
      <w:r>
        <w:rPr>
          <w:rtl/>
        </w:rPr>
        <w:t xml:space="preserve">לא </w:t>
      </w:r>
      <w:bookmarkStart w:id="27720" w:name="_ETM_Q68_312569"/>
      <w:bookmarkEnd w:id="27720"/>
      <w:r>
        <w:rPr>
          <w:rtl/>
        </w:rPr>
        <w:t xml:space="preserve">בריא </w:t>
      </w:r>
      <w:bookmarkStart w:id="27721" w:name="_ETM_Q68_312900"/>
      <w:bookmarkEnd w:id="27721"/>
      <w:r>
        <w:rPr>
          <w:rtl/>
        </w:rPr>
        <w:t>אצלכם</w:t>
      </w:r>
      <w:r>
        <w:rPr>
          <w:rFonts w:hint="cs"/>
          <w:rtl/>
        </w:rPr>
        <w:t>.</w:t>
      </w:r>
      <w:r>
        <w:rPr>
          <w:rtl/>
        </w:rPr>
        <w:t xml:space="preserve"> </w:t>
      </w:r>
      <w:bookmarkStart w:id="27722" w:name="_ETM_Q68_313590"/>
      <w:bookmarkEnd w:id="27722"/>
      <w:r>
        <w:rPr>
          <w:rtl/>
        </w:rPr>
        <w:t xml:space="preserve">משהו </w:t>
      </w:r>
      <w:bookmarkStart w:id="27723" w:name="_ETM_Q68_313919"/>
      <w:bookmarkEnd w:id="27723"/>
      <w:r>
        <w:rPr>
          <w:rtl/>
        </w:rPr>
        <w:t>מסריח</w:t>
      </w:r>
      <w:bookmarkStart w:id="27724" w:name="_ETM_Q68_312574"/>
      <w:bookmarkEnd w:id="27724"/>
      <w:r w:rsidR="00D925EE">
        <w:rPr>
          <w:rFonts w:hint="cs"/>
          <w:rtl/>
        </w:rPr>
        <w:t>.</w:t>
      </w:r>
      <w:r>
        <w:rPr>
          <w:rtl/>
        </w:rPr>
        <w:t xml:space="preserve"> </w:t>
      </w:r>
      <w:bookmarkStart w:id="27725" w:name="_ETM_Q68_314700"/>
      <w:bookmarkEnd w:id="27725"/>
      <w:r>
        <w:rPr>
          <w:rtl/>
        </w:rPr>
        <w:t xml:space="preserve">כל </w:t>
      </w:r>
      <w:bookmarkStart w:id="27726" w:name="_ETM_Q68_314909"/>
      <w:bookmarkEnd w:id="27726"/>
      <w:r>
        <w:rPr>
          <w:rtl/>
        </w:rPr>
        <w:t xml:space="preserve">כך </w:t>
      </w:r>
      <w:bookmarkStart w:id="27727" w:name="_ETM_Q68_315150"/>
      <w:bookmarkEnd w:id="27727"/>
      <w:r>
        <w:rPr>
          <w:rtl/>
        </w:rPr>
        <w:t>עצוב</w:t>
      </w:r>
      <w:r>
        <w:rPr>
          <w:rFonts w:hint="cs"/>
          <w:rtl/>
        </w:rPr>
        <w:t>.</w:t>
      </w:r>
      <w:r>
        <w:rPr>
          <w:rtl/>
        </w:rPr>
        <w:t xml:space="preserve"> </w:t>
      </w:r>
      <w:bookmarkStart w:id="27728" w:name="_ETM_Q68_315780"/>
      <w:bookmarkEnd w:id="27728"/>
      <w:r>
        <w:rPr>
          <w:rtl/>
        </w:rPr>
        <w:t xml:space="preserve">אנשים </w:t>
      </w:r>
      <w:bookmarkStart w:id="27729" w:name="_ETM_Q68_316260"/>
      <w:bookmarkEnd w:id="27729"/>
      <w:r>
        <w:rPr>
          <w:rtl/>
        </w:rPr>
        <w:t>לכאורה</w:t>
      </w:r>
      <w:r>
        <w:rPr>
          <w:rFonts w:hint="cs"/>
          <w:rtl/>
        </w:rPr>
        <w:t>,</w:t>
      </w:r>
      <w:bookmarkStart w:id="27730" w:name="_ETM_Q68_314799"/>
      <w:bookmarkEnd w:id="27730"/>
      <w:r>
        <w:rPr>
          <w:rtl/>
        </w:rPr>
        <w:t xml:space="preserve"> </w:t>
      </w:r>
      <w:bookmarkStart w:id="27731" w:name="_ETM_Q68_317419"/>
      <w:bookmarkStart w:id="27732" w:name="_ETM_Q68_317599"/>
      <w:bookmarkEnd w:id="27731"/>
      <w:bookmarkEnd w:id="27732"/>
      <w:r>
        <w:rPr>
          <w:rFonts w:hint="cs"/>
          <w:rtl/>
        </w:rPr>
        <w:t>לכאורה</w:t>
      </w:r>
      <w:r w:rsidR="00D925EE">
        <w:rPr>
          <w:rFonts w:hint="cs"/>
          <w:rtl/>
        </w:rPr>
        <w:t>,</w:t>
      </w:r>
      <w:r>
        <w:rPr>
          <w:rtl/>
        </w:rPr>
        <w:t xml:space="preserve"> </w:t>
      </w:r>
      <w:bookmarkStart w:id="27733" w:name="_ETM_Q68_318079"/>
      <w:bookmarkEnd w:id="27733"/>
      <w:r>
        <w:rPr>
          <w:rtl/>
        </w:rPr>
        <w:t>אינטליגנטים</w:t>
      </w:r>
      <w:r>
        <w:rPr>
          <w:rFonts w:hint="cs"/>
          <w:rtl/>
        </w:rPr>
        <w:t>,</w:t>
      </w:r>
      <w:bookmarkStart w:id="27734" w:name="_ETM_Q68_316189"/>
      <w:bookmarkEnd w:id="27734"/>
      <w:r>
        <w:rPr>
          <w:rtl/>
        </w:rPr>
        <w:t xml:space="preserve"> </w:t>
      </w:r>
      <w:bookmarkStart w:id="27735" w:name="_ETM_Q68_319219"/>
      <w:bookmarkEnd w:id="27735"/>
      <w:r>
        <w:rPr>
          <w:rtl/>
        </w:rPr>
        <w:t xml:space="preserve">עם </w:t>
      </w:r>
      <w:bookmarkStart w:id="27736" w:name="_ETM_Q68_319400"/>
      <w:bookmarkEnd w:id="27736"/>
      <w:r>
        <w:rPr>
          <w:rtl/>
        </w:rPr>
        <w:t xml:space="preserve">דחיית </w:t>
      </w:r>
      <w:bookmarkStart w:id="27737" w:name="_ETM_Q68_319790"/>
      <w:bookmarkEnd w:id="27737"/>
      <w:r>
        <w:rPr>
          <w:rtl/>
        </w:rPr>
        <w:t xml:space="preserve">סיפוקים </w:t>
      </w:r>
      <w:bookmarkStart w:id="27738" w:name="_ETM_Q68_320329"/>
      <w:bookmarkEnd w:id="27738"/>
      <w:r>
        <w:rPr>
          <w:rtl/>
        </w:rPr>
        <w:t xml:space="preserve">של </w:t>
      </w:r>
      <w:bookmarkStart w:id="27739" w:name="_ETM_Q68_320540"/>
      <w:bookmarkEnd w:id="27739"/>
      <w:r>
        <w:rPr>
          <w:rtl/>
        </w:rPr>
        <w:t xml:space="preserve">תינוקות </w:t>
      </w:r>
      <w:bookmarkStart w:id="27740" w:name="_ETM_Q68_321019"/>
      <w:bookmarkEnd w:id="27740"/>
      <w:r>
        <w:rPr>
          <w:rtl/>
        </w:rPr>
        <w:t xml:space="preserve">בני </w:t>
      </w:r>
      <w:bookmarkStart w:id="27741" w:name="_ETM_Q68_321260"/>
      <w:bookmarkEnd w:id="27741"/>
      <w:r>
        <w:rPr>
          <w:rtl/>
        </w:rPr>
        <w:t>שנתיים</w:t>
      </w:r>
      <w:r w:rsidR="00D925EE">
        <w:rPr>
          <w:rFonts w:hint="cs"/>
          <w:rtl/>
        </w:rPr>
        <w:t>.</w:t>
      </w:r>
      <w:r>
        <w:rPr>
          <w:rtl/>
        </w:rPr>
        <w:t xml:space="preserve"> </w:t>
      </w:r>
      <w:bookmarkStart w:id="27742" w:name="_ETM_Q68_322180"/>
      <w:bookmarkEnd w:id="27742"/>
      <w:r>
        <w:rPr>
          <w:rtl/>
        </w:rPr>
        <w:t xml:space="preserve">כמה </w:t>
      </w:r>
      <w:bookmarkStart w:id="27743" w:name="_ETM_Q68_322840"/>
      <w:bookmarkEnd w:id="27743"/>
      <w:r>
        <w:rPr>
          <w:rtl/>
        </w:rPr>
        <w:t xml:space="preserve">עוד </w:t>
      </w:r>
      <w:bookmarkStart w:id="27744" w:name="_ETM_Q68_323260"/>
      <w:bookmarkEnd w:id="27744"/>
      <w:r>
        <w:rPr>
          <w:rFonts w:hint="cs"/>
          <w:rtl/>
        </w:rPr>
        <w:t>ת</w:t>
      </w:r>
      <w:r>
        <w:rPr>
          <w:rtl/>
        </w:rPr>
        <w:t xml:space="preserve">שפילו </w:t>
      </w:r>
      <w:bookmarkStart w:id="27745" w:name="_ETM_Q68_323739"/>
      <w:bookmarkEnd w:id="27745"/>
      <w:r>
        <w:rPr>
          <w:rtl/>
        </w:rPr>
        <w:t xml:space="preserve">את </w:t>
      </w:r>
      <w:bookmarkStart w:id="27746" w:name="_ETM_Q68_323859"/>
      <w:bookmarkEnd w:id="27746"/>
      <w:r>
        <w:rPr>
          <w:rtl/>
        </w:rPr>
        <w:t xml:space="preserve">החברה </w:t>
      </w:r>
      <w:bookmarkStart w:id="27747" w:name="_ETM_Q68_324250"/>
      <w:bookmarkEnd w:id="27747"/>
      <w:r>
        <w:rPr>
          <w:rtl/>
        </w:rPr>
        <w:t xml:space="preserve">הישראלית </w:t>
      </w:r>
      <w:bookmarkStart w:id="27748" w:name="_ETM_Q68_324760"/>
      <w:bookmarkEnd w:id="27748"/>
      <w:r>
        <w:rPr>
          <w:rtl/>
        </w:rPr>
        <w:t xml:space="preserve">בנוכחות </w:t>
      </w:r>
      <w:bookmarkStart w:id="27749" w:name="_ETM_Q68_325329"/>
      <w:bookmarkEnd w:id="27749"/>
      <w:r>
        <w:rPr>
          <w:rtl/>
        </w:rPr>
        <w:t>שלכם</w:t>
      </w:r>
      <w:r>
        <w:rPr>
          <w:rFonts w:hint="cs"/>
          <w:rtl/>
        </w:rPr>
        <w:t>?</w:t>
      </w:r>
      <w:r>
        <w:rPr>
          <w:rtl/>
        </w:rPr>
        <w:t xml:space="preserve"> </w:t>
      </w:r>
      <w:bookmarkStart w:id="27750" w:name="_ETM_Q68_326090"/>
      <w:bookmarkEnd w:id="27750"/>
      <w:r>
        <w:rPr>
          <w:rFonts w:hint="cs"/>
          <w:rtl/>
        </w:rPr>
        <w:t xml:space="preserve">כמה </w:t>
      </w:r>
      <w:bookmarkStart w:id="27751" w:name="_ETM_Q68_323610"/>
      <w:bookmarkEnd w:id="27751"/>
      <w:r>
        <w:rPr>
          <w:rFonts w:hint="cs"/>
          <w:rtl/>
        </w:rPr>
        <w:t>עוד</w:t>
      </w:r>
      <w:r>
        <w:rPr>
          <w:rtl/>
        </w:rPr>
        <w:t xml:space="preserve"> </w:t>
      </w:r>
      <w:bookmarkStart w:id="27752" w:name="_ETM_Q68_326599"/>
      <w:bookmarkEnd w:id="27752"/>
      <w:r>
        <w:rPr>
          <w:rtl/>
        </w:rPr>
        <w:t xml:space="preserve">תענישו </w:t>
      </w:r>
      <w:bookmarkStart w:id="27753" w:name="_ETM_Q68_327260"/>
      <w:bookmarkEnd w:id="27753"/>
      <w:r>
        <w:rPr>
          <w:rtl/>
        </w:rPr>
        <w:t xml:space="preserve">אותנו </w:t>
      </w:r>
      <w:bookmarkStart w:id="27754" w:name="_ETM_Q68_327650"/>
      <w:bookmarkEnd w:id="27754"/>
      <w:r>
        <w:rPr>
          <w:rtl/>
        </w:rPr>
        <w:t xml:space="preserve">כי </w:t>
      </w:r>
      <w:bookmarkStart w:id="27755" w:name="_ETM_Q68_327769"/>
      <w:bookmarkEnd w:id="27755"/>
      <w:r>
        <w:rPr>
          <w:rtl/>
        </w:rPr>
        <w:t xml:space="preserve">אנחנו </w:t>
      </w:r>
      <w:bookmarkStart w:id="27756" w:name="_ETM_Q68_328040"/>
      <w:bookmarkEnd w:id="27756"/>
      <w:r>
        <w:rPr>
          <w:rtl/>
        </w:rPr>
        <w:t>מ</w:t>
      </w:r>
      <w:r>
        <w:rPr>
          <w:rFonts w:hint="cs"/>
          <w:rtl/>
        </w:rPr>
        <w:t>ע</w:t>
      </w:r>
      <w:r w:rsidR="00D925EE">
        <w:rPr>
          <w:rFonts w:hint="cs"/>
          <w:rtl/>
        </w:rPr>
        <w:t>י</w:t>
      </w:r>
      <w:r>
        <w:rPr>
          <w:rFonts w:hint="cs"/>
          <w:rtl/>
        </w:rPr>
        <w:t>ז</w:t>
      </w:r>
      <w:r>
        <w:rPr>
          <w:rtl/>
        </w:rPr>
        <w:t xml:space="preserve">ים </w:t>
      </w:r>
      <w:bookmarkStart w:id="27757" w:name="_ETM_Q68_328739"/>
      <w:bookmarkEnd w:id="27757"/>
      <w:r>
        <w:rPr>
          <w:rtl/>
        </w:rPr>
        <w:t xml:space="preserve">לא </w:t>
      </w:r>
      <w:bookmarkStart w:id="27758" w:name="_ETM_Q68_328980"/>
      <w:bookmarkEnd w:id="27758"/>
      <w:r>
        <w:rPr>
          <w:rtl/>
        </w:rPr>
        <w:t xml:space="preserve">להתרשם </w:t>
      </w:r>
      <w:bookmarkStart w:id="27759" w:name="_ETM_Q68_329579"/>
      <w:bookmarkEnd w:id="27759"/>
      <w:proofErr w:type="spellStart"/>
      <w:r>
        <w:rPr>
          <w:rtl/>
        </w:rPr>
        <w:t>מ</w:t>
      </w:r>
      <w:bookmarkStart w:id="27760" w:name="_ETM_Q68_330029"/>
      <w:bookmarkStart w:id="27761" w:name="_ETM_Q68_330359"/>
      <w:bookmarkStart w:id="27762" w:name="_ETM_Q68_325769"/>
      <w:bookmarkEnd w:id="27760"/>
      <w:bookmarkEnd w:id="27761"/>
      <w:bookmarkEnd w:id="27762"/>
      <w:r>
        <w:rPr>
          <w:rFonts w:hint="cs"/>
          <w:rtl/>
        </w:rPr>
        <w:t>הטנטרום</w:t>
      </w:r>
      <w:proofErr w:type="spellEnd"/>
      <w:r>
        <w:rPr>
          <w:rFonts w:hint="cs"/>
          <w:rtl/>
        </w:rPr>
        <w:t xml:space="preserve"> ה</w:t>
      </w:r>
      <w:r>
        <w:rPr>
          <w:rtl/>
        </w:rPr>
        <w:t xml:space="preserve">מגוחך </w:t>
      </w:r>
      <w:bookmarkStart w:id="27763" w:name="_ETM_Q68_330840"/>
      <w:bookmarkEnd w:id="27763"/>
      <w:r>
        <w:rPr>
          <w:rtl/>
        </w:rPr>
        <w:t>שלהם</w:t>
      </w:r>
      <w:r>
        <w:rPr>
          <w:rFonts w:hint="cs"/>
          <w:rtl/>
        </w:rPr>
        <w:t>?</w:t>
      </w:r>
      <w:bookmarkStart w:id="27764" w:name="_ETM_Q68_331680"/>
      <w:bookmarkStart w:id="27765" w:name="_ETM_Q68_332014"/>
      <w:bookmarkEnd w:id="27764"/>
      <w:bookmarkEnd w:id="27765"/>
    </w:p>
    <w:p w:rsidR="00582BCE" w:rsidRDefault="00582BCE" w:rsidP="00FD2177">
      <w:pPr>
        <w:rPr>
          <w:rtl/>
        </w:rPr>
      </w:pPr>
      <w:bookmarkStart w:id="27766" w:name="_ETM_Q68_332111"/>
      <w:bookmarkStart w:id="27767" w:name="_ETM_Q68_332222"/>
      <w:bookmarkEnd w:id="27766"/>
      <w:bookmarkEnd w:id="27767"/>
    </w:p>
    <w:p w:rsidR="00582BCE" w:rsidRDefault="00582BCE" w:rsidP="00D925EE">
      <w:pPr>
        <w:rPr>
          <w:rtl/>
        </w:rPr>
      </w:pPr>
      <w:bookmarkStart w:id="27768" w:name="_ETM_Q68_332282"/>
      <w:bookmarkEnd w:id="27768"/>
      <w:r>
        <w:rPr>
          <w:rtl/>
        </w:rPr>
        <w:t xml:space="preserve">אזרחי </w:t>
      </w:r>
      <w:bookmarkStart w:id="27769" w:name="_ETM_Q68_332099"/>
      <w:bookmarkEnd w:id="27769"/>
      <w:r>
        <w:rPr>
          <w:rtl/>
        </w:rPr>
        <w:t>ישראל</w:t>
      </w:r>
      <w:r>
        <w:rPr>
          <w:rFonts w:hint="cs"/>
          <w:rtl/>
        </w:rPr>
        <w:t>,</w:t>
      </w:r>
      <w:r>
        <w:rPr>
          <w:rtl/>
        </w:rPr>
        <w:t xml:space="preserve"> </w:t>
      </w:r>
      <w:bookmarkStart w:id="27770" w:name="_ETM_Q68_332969"/>
      <w:bookmarkEnd w:id="27770"/>
      <w:r>
        <w:rPr>
          <w:rtl/>
        </w:rPr>
        <w:t xml:space="preserve">ילדי </w:t>
      </w:r>
      <w:bookmarkStart w:id="27771" w:name="_ETM_Q68_333389"/>
      <w:bookmarkEnd w:id="27771"/>
      <w:r>
        <w:rPr>
          <w:rtl/>
        </w:rPr>
        <w:t>ישראל</w:t>
      </w:r>
      <w:bookmarkStart w:id="27772" w:name="_ETM_Q68_331270"/>
      <w:bookmarkEnd w:id="27772"/>
      <w:r>
        <w:rPr>
          <w:rFonts w:hint="cs"/>
          <w:rtl/>
        </w:rPr>
        <w:t>,</w:t>
      </w:r>
      <w:r>
        <w:rPr>
          <w:rtl/>
        </w:rPr>
        <w:t xml:space="preserve"> </w:t>
      </w:r>
      <w:bookmarkStart w:id="27773" w:name="_ETM_Q68_333719"/>
      <w:bookmarkEnd w:id="27773"/>
      <w:r>
        <w:rPr>
          <w:rtl/>
        </w:rPr>
        <w:t xml:space="preserve">אני </w:t>
      </w:r>
      <w:bookmarkStart w:id="27774" w:name="_ETM_Q68_333870"/>
      <w:bookmarkEnd w:id="27774"/>
      <w:r>
        <w:rPr>
          <w:rtl/>
        </w:rPr>
        <w:t xml:space="preserve">פונה </w:t>
      </w:r>
      <w:bookmarkStart w:id="27775" w:name="_ETM_Q68_334169"/>
      <w:bookmarkEnd w:id="27775"/>
      <w:r>
        <w:rPr>
          <w:rtl/>
        </w:rPr>
        <w:t>אליכם</w:t>
      </w:r>
      <w:r>
        <w:rPr>
          <w:rFonts w:hint="cs"/>
          <w:rtl/>
        </w:rPr>
        <w:t>:</w:t>
      </w:r>
      <w:bookmarkStart w:id="27776" w:name="_ETM_Q68_334830"/>
      <w:bookmarkEnd w:id="27776"/>
      <w:r>
        <w:rPr>
          <w:rFonts w:hint="cs"/>
          <w:rtl/>
        </w:rPr>
        <w:t xml:space="preserve"> </w:t>
      </w:r>
      <w:r>
        <w:rPr>
          <w:rtl/>
        </w:rPr>
        <w:t>אתם</w:t>
      </w:r>
      <w:r>
        <w:rPr>
          <w:rFonts w:hint="cs"/>
          <w:rtl/>
        </w:rPr>
        <w:t>,</w:t>
      </w:r>
      <w:r>
        <w:rPr>
          <w:rtl/>
        </w:rPr>
        <w:t xml:space="preserve"> </w:t>
      </w:r>
      <w:bookmarkStart w:id="27777" w:name="_ETM_Q68_335520"/>
      <w:bookmarkEnd w:id="27777"/>
      <w:r>
        <w:rPr>
          <w:rtl/>
        </w:rPr>
        <w:t>את</w:t>
      </w:r>
      <w:bookmarkStart w:id="27778" w:name="_ETM_Q68_332930"/>
      <w:bookmarkEnd w:id="27778"/>
      <w:r>
        <w:rPr>
          <w:rFonts w:hint="cs"/>
          <w:rtl/>
        </w:rPr>
        <w:t>ם</w:t>
      </w:r>
      <w:r>
        <w:rPr>
          <w:rtl/>
        </w:rPr>
        <w:t xml:space="preserve"> </w:t>
      </w:r>
      <w:bookmarkStart w:id="27779" w:name="_ETM_Q68_335850"/>
      <w:bookmarkEnd w:id="27779"/>
      <w:r>
        <w:rPr>
          <w:rtl/>
        </w:rPr>
        <w:t xml:space="preserve">מסוגלים </w:t>
      </w:r>
      <w:bookmarkStart w:id="27780" w:name="_ETM_Q68_336360"/>
      <w:bookmarkEnd w:id="27780"/>
      <w:r>
        <w:rPr>
          <w:rtl/>
        </w:rPr>
        <w:t>ליותר</w:t>
      </w:r>
      <w:r>
        <w:rPr>
          <w:rFonts w:hint="cs"/>
          <w:rtl/>
        </w:rPr>
        <w:t>.</w:t>
      </w:r>
      <w:r>
        <w:rPr>
          <w:rtl/>
        </w:rPr>
        <w:t xml:space="preserve"> </w:t>
      </w:r>
      <w:bookmarkStart w:id="27781" w:name="_ETM_Q68_337080"/>
      <w:bookmarkEnd w:id="27781"/>
      <w:r>
        <w:rPr>
          <w:rtl/>
        </w:rPr>
        <w:t xml:space="preserve">אתם </w:t>
      </w:r>
      <w:bookmarkStart w:id="27782" w:name="_ETM_Q68_337410"/>
      <w:bookmarkEnd w:id="27782"/>
      <w:r>
        <w:rPr>
          <w:rtl/>
        </w:rPr>
        <w:t xml:space="preserve">בריאים </w:t>
      </w:r>
      <w:bookmarkStart w:id="27783" w:name="_ETM_Q68_337800"/>
      <w:bookmarkEnd w:id="27783"/>
      <w:r>
        <w:rPr>
          <w:rtl/>
        </w:rPr>
        <w:t>וטובים</w:t>
      </w:r>
      <w:r>
        <w:rPr>
          <w:rFonts w:hint="cs"/>
          <w:rtl/>
        </w:rPr>
        <w:t>,</w:t>
      </w:r>
      <w:bookmarkStart w:id="27784" w:name="_ETM_Q68_334969"/>
      <w:bookmarkEnd w:id="27784"/>
      <w:r>
        <w:rPr>
          <w:rtl/>
        </w:rPr>
        <w:t xml:space="preserve"> </w:t>
      </w:r>
      <w:bookmarkStart w:id="27785" w:name="_ETM_Q68_338280"/>
      <w:bookmarkEnd w:id="27785"/>
      <w:r>
        <w:rPr>
          <w:rtl/>
        </w:rPr>
        <w:t xml:space="preserve">ברוך </w:t>
      </w:r>
      <w:bookmarkStart w:id="27786" w:name="_ETM_Q68_338580"/>
      <w:bookmarkEnd w:id="27786"/>
      <w:r>
        <w:rPr>
          <w:rtl/>
        </w:rPr>
        <w:t>השם</w:t>
      </w:r>
      <w:r w:rsidR="00D925EE">
        <w:rPr>
          <w:rFonts w:hint="cs"/>
          <w:rtl/>
        </w:rPr>
        <w:t>.</w:t>
      </w:r>
      <w:r>
        <w:rPr>
          <w:rtl/>
        </w:rPr>
        <w:t xml:space="preserve"> </w:t>
      </w:r>
      <w:bookmarkStart w:id="27787" w:name="_ETM_Q68_339260"/>
      <w:bookmarkEnd w:id="27787"/>
      <w:r>
        <w:rPr>
          <w:rtl/>
        </w:rPr>
        <w:t xml:space="preserve">אל </w:t>
      </w:r>
      <w:bookmarkStart w:id="27788" w:name="_ETM_Q68_339409"/>
      <w:bookmarkEnd w:id="27788"/>
      <w:r>
        <w:rPr>
          <w:rtl/>
        </w:rPr>
        <w:t xml:space="preserve">תתייחסו </w:t>
      </w:r>
      <w:bookmarkStart w:id="27789" w:name="_ETM_Q68_339919"/>
      <w:bookmarkEnd w:id="27789"/>
      <w:r>
        <w:rPr>
          <w:rtl/>
        </w:rPr>
        <w:t xml:space="preserve">לאומללים </w:t>
      </w:r>
      <w:bookmarkStart w:id="27790" w:name="_ETM_Q68_340489"/>
      <w:bookmarkEnd w:id="27790"/>
      <w:r>
        <w:rPr>
          <w:rtl/>
        </w:rPr>
        <w:t>האל</w:t>
      </w:r>
      <w:r w:rsidR="00D925EE">
        <w:rPr>
          <w:rFonts w:hint="cs"/>
          <w:rtl/>
        </w:rPr>
        <w:t>ה</w:t>
      </w:r>
      <w:r>
        <w:rPr>
          <w:rFonts w:hint="cs"/>
          <w:rtl/>
        </w:rPr>
        <w:t>,</w:t>
      </w:r>
      <w:r>
        <w:rPr>
          <w:rtl/>
        </w:rPr>
        <w:t xml:space="preserve"> </w:t>
      </w:r>
      <w:bookmarkStart w:id="27791" w:name="_ETM_Q68_341030"/>
      <w:bookmarkEnd w:id="27791"/>
      <w:r>
        <w:rPr>
          <w:rtl/>
        </w:rPr>
        <w:t xml:space="preserve">הם </w:t>
      </w:r>
      <w:bookmarkStart w:id="27792" w:name="_ETM_Q68_341180"/>
      <w:bookmarkEnd w:id="27792"/>
      <w:r>
        <w:rPr>
          <w:rtl/>
        </w:rPr>
        <w:t xml:space="preserve">זקוקים </w:t>
      </w:r>
      <w:bookmarkStart w:id="27793" w:name="_ETM_Q68_341569"/>
      <w:bookmarkEnd w:id="27793"/>
      <w:r>
        <w:rPr>
          <w:rtl/>
        </w:rPr>
        <w:t>לטיפול</w:t>
      </w:r>
      <w:bookmarkStart w:id="27794" w:name="_ETM_Q68_339309"/>
      <w:bookmarkEnd w:id="27794"/>
      <w:r>
        <w:rPr>
          <w:rFonts w:hint="cs"/>
          <w:rtl/>
        </w:rPr>
        <w:t>.</w:t>
      </w:r>
      <w:r>
        <w:rPr>
          <w:rtl/>
        </w:rPr>
        <w:t xml:space="preserve"> </w:t>
      </w:r>
      <w:bookmarkStart w:id="27795" w:name="_ETM_Q68_342319"/>
      <w:bookmarkEnd w:id="27795"/>
      <w:r>
        <w:rPr>
          <w:rtl/>
        </w:rPr>
        <w:t xml:space="preserve">חבל </w:t>
      </w:r>
      <w:bookmarkStart w:id="27796" w:name="_ETM_Q68_342709"/>
      <w:bookmarkEnd w:id="27796"/>
      <w:r>
        <w:rPr>
          <w:rtl/>
        </w:rPr>
        <w:t>שאת</w:t>
      </w:r>
      <w:r>
        <w:rPr>
          <w:rFonts w:hint="cs"/>
          <w:rtl/>
        </w:rPr>
        <w:t xml:space="preserve"> </w:t>
      </w:r>
      <w:proofErr w:type="spellStart"/>
      <w:r>
        <w:rPr>
          <w:rtl/>
        </w:rPr>
        <w:t>ה</w:t>
      </w:r>
      <w:bookmarkStart w:id="27797" w:name="_ETM_Q68_343010"/>
      <w:bookmarkStart w:id="27798" w:name="_ETM_Q68_343340"/>
      <w:bookmarkEnd w:id="27797"/>
      <w:bookmarkEnd w:id="27798"/>
      <w:r>
        <w:rPr>
          <w:rFonts w:hint="cs"/>
          <w:rtl/>
        </w:rPr>
        <w:t>טרללת</w:t>
      </w:r>
      <w:bookmarkStart w:id="27799" w:name="_ETM_Q68_340589"/>
      <w:bookmarkEnd w:id="27799"/>
      <w:proofErr w:type="spellEnd"/>
      <w:r>
        <w:rPr>
          <w:rtl/>
        </w:rPr>
        <w:t xml:space="preserve"> </w:t>
      </w:r>
      <w:bookmarkStart w:id="27800" w:name="_ETM_Q68_343489"/>
      <w:bookmarkEnd w:id="27800"/>
      <w:r>
        <w:rPr>
          <w:rtl/>
        </w:rPr>
        <w:t xml:space="preserve">הזאת </w:t>
      </w:r>
      <w:bookmarkStart w:id="27801" w:name="_ETM_Q68_343700"/>
      <w:bookmarkEnd w:id="27801"/>
      <w:r>
        <w:rPr>
          <w:rtl/>
        </w:rPr>
        <w:t xml:space="preserve">הם </w:t>
      </w:r>
      <w:bookmarkStart w:id="27802" w:name="_ETM_Q68_343819"/>
      <w:bookmarkEnd w:id="27802"/>
      <w:r>
        <w:rPr>
          <w:rtl/>
        </w:rPr>
        <w:t xml:space="preserve">מוציאים </w:t>
      </w:r>
      <w:bookmarkStart w:id="27803" w:name="_ETM_Q68_344269"/>
      <w:bookmarkEnd w:id="27803"/>
      <w:r>
        <w:rPr>
          <w:rtl/>
        </w:rPr>
        <w:t>עליכם</w:t>
      </w:r>
      <w:r>
        <w:rPr>
          <w:rFonts w:hint="cs"/>
          <w:rtl/>
        </w:rPr>
        <w:t>.</w:t>
      </w:r>
      <w:r>
        <w:rPr>
          <w:rtl/>
        </w:rPr>
        <w:t xml:space="preserve"> </w:t>
      </w:r>
      <w:bookmarkStart w:id="27804" w:name="_ETM_Q68_344749"/>
      <w:bookmarkEnd w:id="27804"/>
      <w:r>
        <w:rPr>
          <w:rtl/>
        </w:rPr>
        <w:t xml:space="preserve">זה </w:t>
      </w:r>
      <w:bookmarkStart w:id="27805" w:name="_ETM_Q68_344900"/>
      <w:bookmarkEnd w:id="27805"/>
      <w:r>
        <w:rPr>
          <w:rtl/>
        </w:rPr>
        <w:t xml:space="preserve">באמת </w:t>
      </w:r>
      <w:bookmarkStart w:id="27806" w:name="_ETM_Q68_345290"/>
      <w:bookmarkEnd w:id="27806"/>
      <w:r>
        <w:rPr>
          <w:rtl/>
        </w:rPr>
        <w:t>חבל</w:t>
      </w:r>
      <w:r>
        <w:rPr>
          <w:rFonts w:hint="cs"/>
          <w:rtl/>
        </w:rPr>
        <w:t>.</w:t>
      </w:r>
      <w:r>
        <w:rPr>
          <w:rtl/>
        </w:rPr>
        <w:t xml:space="preserve"> </w:t>
      </w:r>
      <w:bookmarkStart w:id="27807" w:name="_ETM_Q68_345919"/>
      <w:bookmarkEnd w:id="27807"/>
      <w:r>
        <w:rPr>
          <w:rtl/>
        </w:rPr>
        <w:t xml:space="preserve">לא </w:t>
      </w:r>
      <w:bookmarkStart w:id="27808" w:name="_ETM_Q68_346159"/>
      <w:bookmarkEnd w:id="27808"/>
      <w:r>
        <w:rPr>
          <w:rtl/>
        </w:rPr>
        <w:t xml:space="preserve">מגיע </w:t>
      </w:r>
      <w:bookmarkStart w:id="27809" w:name="_ETM_Q68_346519"/>
      <w:bookmarkEnd w:id="27809"/>
      <w:r>
        <w:rPr>
          <w:rtl/>
        </w:rPr>
        <w:t>לכם</w:t>
      </w:r>
      <w:r>
        <w:rPr>
          <w:rFonts w:hint="cs"/>
          <w:rtl/>
        </w:rPr>
        <w:t>.</w:t>
      </w:r>
      <w:r>
        <w:rPr>
          <w:rtl/>
        </w:rPr>
        <w:t xml:space="preserve"> </w:t>
      </w:r>
      <w:bookmarkStart w:id="27810" w:name="_ETM_Q68_347090"/>
      <w:bookmarkEnd w:id="27810"/>
      <w:r>
        <w:rPr>
          <w:rtl/>
        </w:rPr>
        <w:t xml:space="preserve">אבל </w:t>
      </w:r>
      <w:bookmarkStart w:id="27811" w:name="_ETM_Q68_347329"/>
      <w:bookmarkStart w:id="27812" w:name="_ETM_Q68_348049"/>
      <w:bookmarkEnd w:id="27811"/>
      <w:bookmarkEnd w:id="27812"/>
      <w:r>
        <w:rPr>
          <w:rtl/>
        </w:rPr>
        <w:t xml:space="preserve">כנראה </w:t>
      </w:r>
      <w:bookmarkStart w:id="27813" w:name="_ETM_Q68_348439"/>
      <w:bookmarkEnd w:id="27813"/>
      <w:r>
        <w:rPr>
          <w:rtl/>
        </w:rPr>
        <w:t xml:space="preserve">שזה </w:t>
      </w:r>
      <w:bookmarkStart w:id="27814" w:name="_ETM_Q68_348739"/>
      <w:bookmarkEnd w:id="27814"/>
      <w:r>
        <w:rPr>
          <w:rtl/>
        </w:rPr>
        <w:t xml:space="preserve">מה </w:t>
      </w:r>
      <w:bookmarkStart w:id="27815" w:name="_ETM_Q68_348859"/>
      <w:bookmarkEnd w:id="27815"/>
      <w:r>
        <w:rPr>
          <w:rtl/>
        </w:rPr>
        <w:t xml:space="preserve">שקורה </w:t>
      </w:r>
      <w:bookmarkStart w:id="27816" w:name="_ETM_Q68_349340"/>
      <w:bookmarkEnd w:id="27816"/>
      <w:r>
        <w:rPr>
          <w:rFonts w:hint="cs"/>
          <w:rtl/>
        </w:rPr>
        <w:t>כ</w:t>
      </w:r>
      <w:r>
        <w:rPr>
          <w:rtl/>
        </w:rPr>
        <w:t xml:space="preserve">שאנחנו </w:t>
      </w:r>
      <w:bookmarkStart w:id="27817" w:name="_ETM_Q68_349819"/>
      <w:bookmarkEnd w:id="27817"/>
      <w:r>
        <w:rPr>
          <w:rtl/>
        </w:rPr>
        <w:t xml:space="preserve">עם </w:t>
      </w:r>
      <w:bookmarkStart w:id="27818" w:name="_ETM_Q68_350030"/>
      <w:bookmarkEnd w:id="27818"/>
      <w:r>
        <w:rPr>
          <w:rFonts w:hint="cs"/>
          <w:rtl/>
        </w:rPr>
        <w:t>אחד</w:t>
      </w:r>
      <w:bookmarkStart w:id="27819" w:name="_ETM_Q68_347138"/>
      <w:bookmarkEnd w:id="27819"/>
      <w:r>
        <w:rPr>
          <w:rtl/>
        </w:rPr>
        <w:t xml:space="preserve"> </w:t>
      </w:r>
      <w:bookmarkStart w:id="27820" w:name="_ETM_Q68_350689"/>
      <w:bookmarkEnd w:id="27820"/>
      <w:r w:rsidR="00D925EE">
        <w:rPr>
          <w:rFonts w:hint="cs"/>
          <w:rtl/>
        </w:rPr>
        <w:t xml:space="preserve">– </w:t>
      </w:r>
      <w:r>
        <w:rPr>
          <w:rtl/>
        </w:rPr>
        <w:t xml:space="preserve">אנחנו </w:t>
      </w:r>
      <w:bookmarkStart w:id="27821" w:name="_ETM_Q68_351079"/>
      <w:bookmarkEnd w:id="27821"/>
      <w:r>
        <w:rPr>
          <w:rtl/>
        </w:rPr>
        <w:t xml:space="preserve">אחראים </w:t>
      </w:r>
      <w:bookmarkStart w:id="27822" w:name="_ETM_Q68_351379"/>
      <w:bookmarkEnd w:id="27822"/>
      <w:r>
        <w:rPr>
          <w:rtl/>
        </w:rPr>
        <w:t>ל</w:t>
      </w:r>
      <w:bookmarkStart w:id="27823" w:name="_ETM_Q68_351469"/>
      <w:bookmarkEnd w:id="27823"/>
      <w:r>
        <w:rPr>
          <w:rtl/>
        </w:rPr>
        <w:t>כולם</w:t>
      </w:r>
      <w:r>
        <w:rPr>
          <w:rFonts w:hint="cs"/>
          <w:rtl/>
        </w:rPr>
        <w:t>,</w:t>
      </w:r>
      <w:r>
        <w:rPr>
          <w:rtl/>
        </w:rPr>
        <w:t xml:space="preserve"> </w:t>
      </w:r>
      <w:bookmarkStart w:id="27824" w:name="_ETM_Q68_352180"/>
      <w:bookmarkEnd w:id="27824"/>
      <w:r>
        <w:rPr>
          <w:rtl/>
        </w:rPr>
        <w:t xml:space="preserve">גם </w:t>
      </w:r>
      <w:bookmarkStart w:id="27825" w:name="_ETM_Q68_352419"/>
      <w:bookmarkStart w:id="27826" w:name="_ETM_Q68_349028"/>
      <w:bookmarkEnd w:id="27825"/>
      <w:bookmarkEnd w:id="27826"/>
      <w:r>
        <w:rPr>
          <w:rFonts w:hint="cs"/>
          <w:rtl/>
        </w:rPr>
        <w:t>ל</w:t>
      </w:r>
      <w:bookmarkStart w:id="27827" w:name="_ETM_Q68_349434"/>
      <w:bookmarkStart w:id="27828" w:name="_ETM_Q68_349946"/>
      <w:bookmarkEnd w:id="27827"/>
      <w:bookmarkEnd w:id="27828"/>
      <w:r>
        <w:rPr>
          <w:rtl/>
        </w:rPr>
        <w:t xml:space="preserve">אלה </w:t>
      </w:r>
      <w:bookmarkStart w:id="27829" w:name="_ETM_Q68_352720"/>
      <w:bookmarkEnd w:id="27829"/>
      <w:r>
        <w:rPr>
          <w:rtl/>
        </w:rPr>
        <w:t xml:space="preserve">שהם </w:t>
      </w:r>
      <w:bookmarkStart w:id="27830" w:name="_ETM_Q68_352990"/>
      <w:bookmarkEnd w:id="27830"/>
      <w:r>
        <w:rPr>
          <w:rtl/>
        </w:rPr>
        <w:t xml:space="preserve">לא </w:t>
      </w:r>
      <w:bookmarkStart w:id="27831" w:name="_ETM_Q68_353169"/>
      <w:bookmarkEnd w:id="27831"/>
      <w:r>
        <w:rPr>
          <w:rFonts w:hint="cs"/>
          <w:rtl/>
        </w:rPr>
        <w:t>מאה</w:t>
      </w:r>
      <w:r w:rsidR="00D925EE">
        <w:rPr>
          <w:rFonts w:hint="cs"/>
          <w:rtl/>
        </w:rPr>
        <w:t>,</w:t>
      </w:r>
      <w:r>
        <w:rPr>
          <w:rtl/>
        </w:rPr>
        <w:t xml:space="preserve"> </w:t>
      </w:r>
      <w:bookmarkStart w:id="27832" w:name="_ETM_Q68_353740"/>
      <w:bookmarkEnd w:id="27832"/>
      <w:r>
        <w:rPr>
          <w:rtl/>
        </w:rPr>
        <w:t xml:space="preserve">לא </w:t>
      </w:r>
      <w:bookmarkStart w:id="27833" w:name="_ETM_Q68_353980"/>
      <w:bookmarkStart w:id="27834" w:name="_ETM_Q68_354760"/>
      <w:bookmarkStart w:id="27835" w:name="_ETM_Q68_350548"/>
      <w:bookmarkEnd w:id="27833"/>
      <w:bookmarkEnd w:id="27834"/>
      <w:bookmarkEnd w:id="27835"/>
      <w:r>
        <w:rPr>
          <w:rFonts w:hint="cs"/>
          <w:rtl/>
        </w:rPr>
        <w:t xml:space="preserve">מאה אחוז </w:t>
      </w:r>
      <w:r>
        <w:rPr>
          <w:rtl/>
        </w:rPr>
        <w:t xml:space="preserve">וגם </w:t>
      </w:r>
      <w:bookmarkStart w:id="27836" w:name="_ETM_Q68_355060"/>
      <w:bookmarkEnd w:id="27836"/>
      <w:r>
        <w:rPr>
          <w:rtl/>
        </w:rPr>
        <w:t xml:space="preserve">בקושי </w:t>
      </w:r>
      <w:bookmarkStart w:id="27837" w:name="_ETM_Q68_355480"/>
      <w:bookmarkEnd w:id="27837"/>
      <w:r>
        <w:rPr>
          <w:rtl/>
        </w:rPr>
        <w:t xml:space="preserve">100 </w:t>
      </w:r>
      <w:bookmarkStart w:id="27838" w:name="_ETM_Q68_355720"/>
      <w:bookmarkEnd w:id="27838"/>
      <w:r>
        <w:rPr>
          <w:rtl/>
        </w:rPr>
        <w:t xml:space="preserve">איש </w:t>
      </w:r>
      <w:bookmarkStart w:id="27839" w:name="_ETM_Q68_355930"/>
      <w:bookmarkEnd w:id="27839"/>
      <w:r>
        <w:rPr>
          <w:rtl/>
        </w:rPr>
        <w:t xml:space="preserve">בכל </w:t>
      </w:r>
      <w:bookmarkStart w:id="27840" w:name="_ETM_Q68_356230"/>
      <w:bookmarkEnd w:id="27840"/>
      <w:r>
        <w:rPr>
          <w:rtl/>
        </w:rPr>
        <w:t xml:space="preserve">הפגנה </w:t>
      </w:r>
      <w:bookmarkStart w:id="27841" w:name="_ETM_Q68_356830"/>
      <w:bookmarkEnd w:id="27841"/>
      <w:r>
        <w:rPr>
          <w:rtl/>
        </w:rPr>
        <w:t xml:space="preserve">שפותחת </w:t>
      </w:r>
      <w:bookmarkStart w:id="27842" w:name="_ETM_Q68_357430"/>
      <w:bookmarkEnd w:id="27842"/>
      <w:r>
        <w:rPr>
          <w:rtl/>
        </w:rPr>
        <w:t xml:space="preserve">מהדורה </w:t>
      </w:r>
      <w:bookmarkStart w:id="27843" w:name="_ETM_Q68_357910"/>
      <w:bookmarkEnd w:id="27843"/>
      <w:r>
        <w:rPr>
          <w:rtl/>
        </w:rPr>
        <w:t xml:space="preserve">בערוץ </w:t>
      </w:r>
      <w:bookmarkStart w:id="27844" w:name="_ETM_Q68_358330"/>
      <w:bookmarkStart w:id="27845" w:name="_ETM_Q68_358450"/>
      <w:bookmarkStart w:id="27846" w:name="_ETM_Q68_354548"/>
      <w:bookmarkEnd w:id="27844"/>
      <w:bookmarkEnd w:id="27845"/>
      <w:bookmarkEnd w:id="27846"/>
      <w:r>
        <w:rPr>
          <w:rFonts w:hint="cs"/>
          <w:rtl/>
        </w:rPr>
        <w:t>התרעל</w:t>
      </w:r>
      <w:r>
        <w:rPr>
          <w:rtl/>
        </w:rPr>
        <w:t>ה</w:t>
      </w:r>
      <w:r>
        <w:rPr>
          <w:rFonts w:hint="cs"/>
          <w:rtl/>
        </w:rPr>
        <w:t>.</w:t>
      </w:r>
      <w:r>
        <w:rPr>
          <w:rtl/>
        </w:rPr>
        <w:t xml:space="preserve"> </w:t>
      </w:r>
      <w:bookmarkStart w:id="27847" w:name="_ETM_Q68_359090"/>
      <w:bookmarkEnd w:id="27847"/>
      <w:r>
        <w:rPr>
          <w:rtl/>
        </w:rPr>
        <w:t xml:space="preserve">אבל </w:t>
      </w:r>
      <w:bookmarkStart w:id="27848" w:name="_ETM_Q68_359450"/>
      <w:bookmarkEnd w:id="27848"/>
      <w:r>
        <w:rPr>
          <w:rtl/>
        </w:rPr>
        <w:t>כמ</w:t>
      </w:r>
      <w:bookmarkStart w:id="27849" w:name="_ETM_Q68_356758"/>
      <w:bookmarkEnd w:id="27849"/>
      <w:r>
        <w:rPr>
          <w:rtl/>
        </w:rPr>
        <w:t xml:space="preserve">ה </w:t>
      </w:r>
      <w:bookmarkStart w:id="27850" w:name="_ETM_Q68_360650"/>
      <w:bookmarkEnd w:id="27850"/>
      <w:r>
        <w:rPr>
          <w:rFonts w:hint="cs"/>
          <w:rtl/>
        </w:rPr>
        <w:t xml:space="preserve">רעש, </w:t>
      </w:r>
      <w:r>
        <w:rPr>
          <w:rtl/>
        </w:rPr>
        <w:t xml:space="preserve">ריבונו </w:t>
      </w:r>
      <w:bookmarkStart w:id="27851" w:name="_ETM_Q68_361069"/>
      <w:bookmarkEnd w:id="27851"/>
      <w:r>
        <w:rPr>
          <w:rtl/>
        </w:rPr>
        <w:t xml:space="preserve">של </w:t>
      </w:r>
      <w:bookmarkStart w:id="27852" w:name="_ETM_Q68_361250"/>
      <w:bookmarkEnd w:id="27852"/>
      <w:r>
        <w:rPr>
          <w:rtl/>
        </w:rPr>
        <w:t>עולם</w:t>
      </w:r>
      <w:r w:rsidR="00D925EE">
        <w:rPr>
          <w:rFonts w:hint="cs"/>
          <w:rtl/>
        </w:rPr>
        <w:t>.</w:t>
      </w:r>
      <w:r>
        <w:rPr>
          <w:rtl/>
        </w:rPr>
        <w:t xml:space="preserve"> </w:t>
      </w:r>
      <w:bookmarkStart w:id="27853" w:name="_ETM_Q68_361700"/>
      <w:bookmarkEnd w:id="27853"/>
      <w:r>
        <w:rPr>
          <w:rtl/>
        </w:rPr>
        <w:t xml:space="preserve">כמה </w:t>
      </w:r>
      <w:bookmarkStart w:id="27854" w:name="_ETM_Q68_362209"/>
      <w:bookmarkEnd w:id="27854"/>
      <w:r>
        <w:rPr>
          <w:rtl/>
        </w:rPr>
        <w:t>רעש</w:t>
      </w:r>
      <w:r>
        <w:rPr>
          <w:rFonts w:hint="cs"/>
          <w:rtl/>
        </w:rPr>
        <w:t>.</w:t>
      </w:r>
      <w:bookmarkStart w:id="27855" w:name="_ETM_Q68_363260"/>
      <w:bookmarkEnd w:id="27855"/>
    </w:p>
    <w:p w:rsidR="00582BCE" w:rsidRDefault="00582BCE" w:rsidP="00FD2177">
      <w:pPr>
        <w:rPr>
          <w:rtl/>
        </w:rPr>
      </w:pPr>
      <w:bookmarkStart w:id="27856" w:name="_ETM_Q68_364636"/>
      <w:bookmarkStart w:id="27857" w:name="_ETM_Q68_364711"/>
      <w:bookmarkStart w:id="27858" w:name="_ETM_Q68_364810"/>
      <w:bookmarkEnd w:id="27856"/>
      <w:bookmarkEnd w:id="27857"/>
      <w:bookmarkEnd w:id="27858"/>
    </w:p>
    <w:p w:rsidR="00582BCE" w:rsidRDefault="00582BCE" w:rsidP="00D925EE">
      <w:pPr>
        <w:rPr>
          <w:rtl/>
        </w:rPr>
      </w:pPr>
      <w:bookmarkStart w:id="27859" w:name="_ETM_Q68_364875"/>
      <w:bookmarkEnd w:id="27859"/>
      <w:r>
        <w:rPr>
          <w:rtl/>
        </w:rPr>
        <w:t xml:space="preserve">אני </w:t>
      </w:r>
      <w:bookmarkStart w:id="27860" w:name="_ETM_Q68_363470"/>
      <w:bookmarkEnd w:id="27860"/>
      <w:r>
        <w:rPr>
          <w:rtl/>
        </w:rPr>
        <w:t xml:space="preserve">באמת </w:t>
      </w:r>
      <w:bookmarkStart w:id="27861" w:name="_ETM_Q68_363739"/>
      <w:bookmarkEnd w:id="27861"/>
      <w:r>
        <w:rPr>
          <w:rtl/>
        </w:rPr>
        <w:t xml:space="preserve">מאחלת </w:t>
      </w:r>
      <w:bookmarkStart w:id="27862" w:name="_ETM_Q68_364310"/>
      <w:bookmarkEnd w:id="27862"/>
      <w:r>
        <w:rPr>
          <w:rtl/>
        </w:rPr>
        <w:t xml:space="preserve">מקרב </w:t>
      </w:r>
      <w:bookmarkStart w:id="27863" w:name="_ETM_Q68_364760"/>
      <w:bookmarkEnd w:id="27863"/>
      <w:r>
        <w:rPr>
          <w:rtl/>
        </w:rPr>
        <w:t xml:space="preserve">הלב </w:t>
      </w:r>
      <w:bookmarkStart w:id="27864" w:name="_ETM_Q68_365090"/>
      <w:bookmarkEnd w:id="27864"/>
      <w:r>
        <w:rPr>
          <w:rtl/>
        </w:rPr>
        <w:t xml:space="preserve">לכל </w:t>
      </w:r>
      <w:bookmarkStart w:id="27865" w:name="_ETM_Q68_365419"/>
      <w:bookmarkEnd w:id="27865"/>
      <w:proofErr w:type="spellStart"/>
      <w:r>
        <w:rPr>
          <w:rtl/>
        </w:rPr>
        <w:t>מתפרע</w:t>
      </w:r>
      <w:bookmarkStart w:id="27866" w:name="_ETM_Q68_361839"/>
      <w:bookmarkEnd w:id="27866"/>
      <w:r>
        <w:rPr>
          <w:rFonts w:hint="cs"/>
          <w:rtl/>
        </w:rPr>
        <w:t>י</w:t>
      </w:r>
      <w:proofErr w:type="spellEnd"/>
      <w:r>
        <w:rPr>
          <w:rtl/>
        </w:rPr>
        <w:t xml:space="preserve"> </w:t>
      </w:r>
      <w:bookmarkStart w:id="27867" w:name="_ETM_Q68_366050"/>
      <w:bookmarkEnd w:id="27867"/>
      <w:r>
        <w:rPr>
          <w:rFonts w:hint="cs"/>
          <w:rtl/>
        </w:rPr>
        <w:t>ה</w:t>
      </w:r>
      <w:r>
        <w:rPr>
          <w:rtl/>
        </w:rPr>
        <w:t xml:space="preserve">שמאל </w:t>
      </w:r>
      <w:bookmarkStart w:id="27868" w:name="_ETM_Q68_366440"/>
      <w:bookmarkEnd w:id="27868"/>
      <w:r>
        <w:rPr>
          <w:rtl/>
        </w:rPr>
        <w:t xml:space="preserve">למיניהם </w:t>
      </w:r>
      <w:bookmarkStart w:id="27869" w:name="_ETM_Q68_367180"/>
      <w:bookmarkEnd w:id="27869"/>
      <w:r>
        <w:rPr>
          <w:rtl/>
        </w:rPr>
        <w:t xml:space="preserve">רפואת </w:t>
      </w:r>
      <w:bookmarkStart w:id="27870" w:name="_ETM_Q68_367720"/>
      <w:bookmarkEnd w:id="27870"/>
      <w:r>
        <w:rPr>
          <w:rtl/>
        </w:rPr>
        <w:t xml:space="preserve">הנפש </w:t>
      </w:r>
      <w:bookmarkStart w:id="27871" w:name="_ETM_Q68_368139"/>
      <w:bookmarkEnd w:id="27871"/>
      <w:r>
        <w:rPr>
          <w:rtl/>
        </w:rPr>
        <w:t xml:space="preserve">והגוף </w:t>
      </w:r>
      <w:bookmarkStart w:id="27872" w:name="_ETM_Q68_368560"/>
      <w:bookmarkEnd w:id="27872"/>
      <w:r>
        <w:rPr>
          <w:rtl/>
        </w:rPr>
        <w:t>במהרה</w:t>
      </w:r>
      <w:r>
        <w:rPr>
          <w:rFonts w:hint="cs"/>
          <w:rtl/>
        </w:rPr>
        <w:t>,</w:t>
      </w:r>
      <w:r>
        <w:rPr>
          <w:rtl/>
        </w:rPr>
        <w:t xml:space="preserve"> </w:t>
      </w:r>
      <w:bookmarkStart w:id="27873" w:name="_ETM_Q68_369370"/>
      <w:bookmarkEnd w:id="27873"/>
      <w:r>
        <w:rPr>
          <w:rtl/>
        </w:rPr>
        <w:t xml:space="preserve">רגיעה </w:t>
      </w:r>
      <w:bookmarkStart w:id="27874" w:name="_ETM_Q68_370410"/>
      <w:bookmarkEnd w:id="27874"/>
      <w:r>
        <w:rPr>
          <w:rtl/>
        </w:rPr>
        <w:t>מהירה</w:t>
      </w:r>
      <w:bookmarkStart w:id="27875" w:name="_ETM_Q68_367989"/>
      <w:bookmarkEnd w:id="27875"/>
      <w:r>
        <w:rPr>
          <w:rFonts w:hint="cs"/>
          <w:rtl/>
        </w:rPr>
        <w:t>.</w:t>
      </w:r>
      <w:r>
        <w:rPr>
          <w:rtl/>
        </w:rPr>
        <w:t xml:space="preserve"> </w:t>
      </w:r>
      <w:bookmarkStart w:id="27876" w:name="_ETM_Q68_371280"/>
      <w:bookmarkEnd w:id="27876"/>
      <w:r>
        <w:rPr>
          <w:rtl/>
        </w:rPr>
        <w:t xml:space="preserve">תתחילו </w:t>
      </w:r>
      <w:bookmarkStart w:id="27877" w:name="_ETM_Q68_371700"/>
      <w:bookmarkEnd w:id="27877"/>
      <w:r>
        <w:rPr>
          <w:rtl/>
        </w:rPr>
        <w:t>להתרג</w:t>
      </w:r>
      <w:r>
        <w:rPr>
          <w:rFonts w:hint="cs"/>
          <w:rtl/>
        </w:rPr>
        <w:t>ל,</w:t>
      </w:r>
      <w:bookmarkStart w:id="27878" w:name="_ETM_Q68_368819"/>
      <w:bookmarkEnd w:id="27878"/>
      <w:r>
        <w:rPr>
          <w:rtl/>
        </w:rPr>
        <w:t xml:space="preserve"> </w:t>
      </w:r>
      <w:bookmarkStart w:id="27879" w:name="_ETM_Q68_372419"/>
      <w:bookmarkEnd w:id="27879"/>
      <w:r>
        <w:rPr>
          <w:rtl/>
        </w:rPr>
        <w:t xml:space="preserve">כדאי </w:t>
      </w:r>
      <w:bookmarkStart w:id="27880" w:name="_ETM_Q68_372780"/>
      <w:bookmarkEnd w:id="27880"/>
      <w:r>
        <w:rPr>
          <w:rtl/>
        </w:rPr>
        <w:t>לכם</w:t>
      </w:r>
      <w:r>
        <w:rPr>
          <w:rFonts w:hint="cs"/>
          <w:rtl/>
        </w:rPr>
        <w:t>, זה יהיה</w:t>
      </w:r>
      <w:bookmarkStart w:id="27881" w:name="_ETM_Q68_373080"/>
      <w:bookmarkEnd w:id="27881"/>
      <w:r>
        <w:rPr>
          <w:rFonts w:hint="cs"/>
          <w:rtl/>
        </w:rPr>
        <w:t xml:space="preserve"> </w:t>
      </w:r>
      <w:r>
        <w:rPr>
          <w:rtl/>
        </w:rPr>
        <w:t xml:space="preserve">רק </w:t>
      </w:r>
      <w:bookmarkStart w:id="27882" w:name="_ETM_Q68_373500"/>
      <w:bookmarkEnd w:id="27882"/>
      <w:r>
        <w:rPr>
          <w:rtl/>
        </w:rPr>
        <w:t xml:space="preserve">לכם </w:t>
      </w:r>
      <w:bookmarkStart w:id="27883" w:name="_ETM_Q68_373830"/>
      <w:bookmarkEnd w:id="27883"/>
      <w:r>
        <w:rPr>
          <w:rtl/>
        </w:rPr>
        <w:t xml:space="preserve">יותר </w:t>
      </w:r>
      <w:bookmarkStart w:id="27884" w:name="_ETM_Q68_374100"/>
      <w:bookmarkEnd w:id="27884"/>
      <w:r>
        <w:rPr>
          <w:rtl/>
        </w:rPr>
        <w:t>טוב</w:t>
      </w:r>
      <w:r>
        <w:rPr>
          <w:rFonts w:hint="cs"/>
          <w:rtl/>
        </w:rPr>
        <w:t>,</w:t>
      </w:r>
      <w:bookmarkStart w:id="27885" w:name="_ETM_Q68_370659"/>
      <w:bookmarkEnd w:id="27885"/>
      <w:r>
        <w:rPr>
          <w:rtl/>
        </w:rPr>
        <w:t xml:space="preserve"> </w:t>
      </w:r>
      <w:bookmarkStart w:id="27886" w:name="_ETM_Q68_374610"/>
      <w:bookmarkStart w:id="27887" w:name="_ETM_Q68_374909"/>
      <w:bookmarkEnd w:id="27886"/>
      <w:bookmarkEnd w:id="27887"/>
      <w:r>
        <w:rPr>
          <w:rFonts w:hint="cs"/>
          <w:rtl/>
        </w:rPr>
        <w:t>כי כמו</w:t>
      </w:r>
      <w:r>
        <w:rPr>
          <w:rtl/>
        </w:rPr>
        <w:t xml:space="preserve"> </w:t>
      </w:r>
      <w:bookmarkStart w:id="27888" w:name="_ETM_Q68_374999"/>
      <w:bookmarkEnd w:id="27888"/>
      <w:r>
        <w:rPr>
          <w:rtl/>
        </w:rPr>
        <w:t xml:space="preserve">שאתם </w:t>
      </w:r>
      <w:bookmarkStart w:id="27889" w:name="_ETM_Q68_375329"/>
      <w:bookmarkEnd w:id="27889"/>
      <w:r>
        <w:rPr>
          <w:rtl/>
        </w:rPr>
        <w:t>מתנהגים</w:t>
      </w:r>
      <w:r>
        <w:rPr>
          <w:rFonts w:hint="cs"/>
          <w:rtl/>
        </w:rPr>
        <w:t>,</w:t>
      </w:r>
      <w:r>
        <w:rPr>
          <w:rtl/>
        </w:rPr>
        <w:t xml:space="preserve"> </w:t>
      </w:r>
      <w:bookmarkStart w:id="27890" w:name="_ETM_Q68_376169"/>
      <w:bookmarkEnd w:id="27890"/>
      <w:r>
        <w:rPr>
          <w:rtl/>
        </w:rPr>
        <w:t xml:space="preserve">אזרחי </w:t>
      </w:r>
      <w:bookmarkStart w:id="27891" w:name="_ETM_Q68_376709"/>
      <w:bookmarkEnd w:id="27891"/>
      <w:r>
        <w:rPr>
          <w:rtl/>
        </w:rPr>
        <w:t xml:space="preserve">ישראל </w:t>
      </w:r>
      <w:bookmarkStart w:id="27892" w:name="_ETM_Q68_377129"/>
      <w:bookmarkEnd w:id="27892"/>
      <w:r>
        <w:rPr>
          <w:rtl/>
        </w:rPr>
        <w:t>הש</w:t>
      </w:r>
      <w:bookmarkStart w:id="27893" w:name="_ETM_Q68_374779"/>
      <w:bookmarkEnd w:id="27893"/>
      <w:r>
        <w:rPr>
          <w:rFonts w:hint="cs"/>
          <w:rtl/>
        </w:rPr>
        <w:t>פ</w:t>
      </w:r>
      <w:r>
        <w:rPr>
          <w:rtl/>
        </w:rPr>
        <w:t>ויים</w:t>
      </w:r>
      <w:r>
        <w:rPr>
          <w:rFonts w:hint="cs"/>
          <w:rtl/>
        </w:rPr>
        <w:t>,</w:t>
      </w:r>
      <w:r>
        <w:rPr>
          <w:rtl/>
        </w:rPr>
        <w:t xml:space="preserve"> </w:t>
      </w:r>
      <w:bookmarkStart w:id="27894" w:name="_ETM_Q68_154330"/>
      <w:bookmarkStart w:id="27895" w:name="_ETM_Q68_377639"/>
      <w:bookmarkEnd w:id="27894"/>
      <w:bookmarkEnd w:id="27895"/>
      <w:r>
        <w:rPr>
          <w:rtl/>
        </w:rPr>
        <w:t xml:space="preserve">ברוך </w:t>
      </w:r>
      <w:bookmarkStart w:id="27896" w:name="_ETM_Q68_149590"/>
      <w:bookmarkStart w:id="27897" w:name="_ETM_Q68_377969"/>
      <w:bookmarkEnd w:id="27896"/>
      <w:bookmarkEnd w:id="27897"/>
      <w:r>
        <w:rPr>
          <w:rFonts w:hint="cs"/>
          <w:rtl/>
        </w:rPr>
        <w:t>ה</w:t>
      </w:r>
      <w:r w:rsidR="00D925EE">
        <w:rPr>
          <w:rFonts w:hint="cs"/>
          <w:rtl/>
        </w:rPr>
        <w:t>שם</w:t>
      </w:r>
      <w:r>
        <w:rPr>
          <w:rFonts w:hint="cs"/>
          <w:rtl/>
        </w:rPr>
        <w:t>,</w:t>
      </w:r>
      <w:r>
        <w:rPr>
          <w:rtl/>
        </w:rPr>
        <w:t xml:space="preserve"> </w:t>
      </w:r>
      <w:bookmarkStart w:id="27898" w:name="_ETM_Q68_144860"/>
      <w:bookmarkStart w:id="27899" w:name="_ETM_Q68_378510"/>
      <w:bookmarkEnd w:id="27898"/>
      <w:bookmarkEnd w:id="27899"/>
      <w:r>
        <w:rPr>
          <w:rtl/>
        </w:rPr>
        <w:t xml:space="preserve">ישאירו </w:t>
      </w:r>
      <w:bookmarkStart w:id="27900" w:name="_ETM_Q68_378959"/>
      <w:bookmarkEnd w:id="27900"/>
      <w:r>
        <w:rPr>
          <w:rtl/>
        </w:rPr>
        <w:t xml:space="preserve">אתכם </w:t>
      </w:r>
      <w:bookmarkStart w:id="27901" w:name="_ETM_Q68_379260"/>
      <w:bookmarkEnd w:id="27901"/>
      <w:r>
        <w:rPr>
          <w:rtl/>
        </w:rPr>
        <w:t xml:space="preserve">עוד </w:t>
      </w:r>
      <w:bookmarkStart w:id="27902" w:name="_ETM_Q68_379409"/>
      <w:bookmarkEnd w:id="27902"/>
      <w:r>
        <w:rPr>
          <w:rtl/>
        </w:rPr>
        <w:t xml:space="preserve">הרבה </w:t>
      </w:r>
      <w:bookmarkStart w:id="27903" w:name="_ETM_Q68_379979"/>
      <w:bookmarkEnd w:id="27903"/>
      <w:proofErr w:type="spellStart"/>
      <w:r>
        <w:rPr>
          <w:rtl/>
        </w:rPr>
        <w:t>הרבה</w:t>
      </w:r>
      <w:proofErr w:type="spellEnd"/>
      <w:r>
        <w:rPr>
          <w:rtl/>
        </w:rPr>
        <w:t xml:space="preserve"> </w:t>
      </w:r>
      <w:bookmarkStart w:id="27904" w:name="_ETM_Q68_380339"/>
      <w:bookmarkEnd w:id="27904"/>
      <w:r>
        <w:rPr>
          <w:rtl/>
        </w:rPr>
        <w:t xml:space="preserve">שנים </w:t>
      </w:r>
      <w:bookmarkStart w:id="27905" w:name="_ETM_Q68_381059"/>
      <w:bookmarkEnd w:id="27905"/>
      <w:r>
        <w:rPr>
          <w:rtl/>
        </w:rPr>
        <w:t>מי</w:t>
      </w:r>
      <w:bookmarkStart w:id="27906" w:name="_ETM_Q68_381329"/>
      <w:bookmarkStart w:id="27907" w:name="_ETM_Q68_381599"/>
      <w:bookmarkStart w:id="27908" w:name="_ETM_Q68_377979"/>
      <w:bookmarkEnd w:id="27906"/>
      <w:bookmarkEnd w:id="27907"/>
      <w:bookmarkEnd w:id="27908"/>
      <w:r>
        <w:rPr>
          <w:rFonts w:hint="cs"/>
          <w:rtl/>
        </w:rPr>
        <w:t>יללי</w:t>
      </w:r>
      <w:r>
        <w:rPr>
          <w:rtl/>
        </w:rPr>
        <w:t xml:space="preserve">ם </w:t>
      </w:r>
      <w:bookmarkStart w:id="27909" w:name="_ETM_Q68_382169"/>
      <w:bookmarkEnd w:id="27909"/>
      <w:r>
        <w:rPr>
          <w:rtl/>
        </w:rPr>
        <w:t xml:space="preserve">מספסלי </w:t>
      </w:r>
      <w:bookmarkStart w:id="27910" w:name="_ETM_Q68_382889"/>
      <w:bookmarkEnd w:id="27910"/>
      <w:r>
        <w:rPr>
          <w:rtl/>
        </w:rPr>
        <w:t>האופוזיציה</w:t>
      </w:r>
      <w:r>
        <w:rPr>
          <w:rFonts w:hint="cs"/>
          <w:rtl/>
        </w:rPr>
        <w:t>,</w:t>
      </w:r>
      <w:r>
        <w:rPr>
          <w:rtl/>
        </w:rPr>
        <w:t xml:space="preserve"> </w:t>
      </w:r>
      <w:bookmarkStart w:id="27911" w:name="_ETM_Q68_383790"/>
      <w:bookmarkEnd w:id="27911"/>
      <w:r>
        <w:rPr>
          <w:rtl/>
        </w:rPr>
        <w:t xml:space="preserve">בעזרת </w:t>
      </w:r>
      <w:bookmarkStart w:id="27912" w:name="_ETM_Q68_384299"/>
      <w:bookmarkEnd w:id="27912"/>
      <w:r>
        <w:rPr>
          <w:rFonts w:hint="cs"/>
          <w:rtl/>
        </w:rPr>
        <w:t>ה</w:t>
      </w:r>
      <w:r w:rsidR="00D925EE">
        <w:rPr>
          <w:rFonts w:hint="cs"/>
          <w:rtl/>
        </w:rPr>
        <w:t>שם</w:t>
      </w:r>
      <w:r>
        <w:rPr>
          <w:rFonts w:hint="cs"/>
          <w:rtl/>
        </w:rPr>
        <w:t>.</w:t>
      </w:r>
      <w:r>
        <w:rPr>
          <w:rtl/>
        </w:rPr>
        <w:t xml:space="preserve"> </w:t>
      </w:r>
      <w:bookmarkStart w:id="27913" w:name="_ETM_Q68_141520"/>
      <w:bookmarkStart w:id="27914" w:name="_ETM_Q68_136700"/>
      <w:bookmarkStart w:id="27915" w:name="_ETM_Q68_384689"/>
      <w:bookmarkEnd w:id="27913"/>
      <w:bookmarkEnd w:id="27914"/>
      <w:bookmarkEnd w:id="27915"/>
      <w:r>
        <w:rPr>
          <w:rtl/>
        </w:rPr>
        <w:t xml:space="preserve">תודה </w:t>
      </w:r>
      <w:bookmarkStart w:id="27916" w:name="_ETM_Q68_384959"/>
      <w:bookmarkEnd w:id="27916"/>
      <w:r>
        <w:rPr>
          <w:rtl/>
        </w:rPr>
        <w:t>רבה</w:t>
      </w:r>
      <w:r>
        <w:rPr>
          <w:rFonts w:hint="cs"/>
          <w:rtl/>
        </w:rPr>
        <w:t>.</w:t>
      </w:r>
      <w:bookmarkStart w:id="27917" w:name="_ETM_Q68_131960"/>
      <w:bookmarkStart w:id="27918" w:name="_ETM_Q68_385989"/>
      <w:bookmarkEnd w:id="27917"/>
      <w:bookmarkEnd w:id="27918"/>
    </w:p>
    <w:p w:rsidR="00582BCE" w:rsidRDefault="00582BCE" w:rsidP="00FD2177">
      <w:pPr>
        <w:rPr>
          <w:rtl/>
        </w:rPr>
      </w:pPr>
    </w:p>
    <w:p w:rsidR="00582BCE" w:rsidRDefault="00582BCE" w:rsidP="00FD2177">
      <w:pPr>
        <w:pStyle w:val="af6"/>
        <w:keepNext/>
        <w:rPr>
          <w:rtl/>
        </w:rPr>
      </w:pPr>
      <w:r w:rsidRPr="003A0A34">
        <w:rPr>
          <w:rStyle w:val="TagStyle"/>
          <w:rtl/>
        </w:rPr>
        <w:t xml:space="preserve"> &lt;&lt; יור &gt;&gt; </w:t>
      </w:r>
      <w:r>
        <w:rPr>
          <w:rtl/>
        </w:rPr>
        <w:t>היו"ר ארז מלול:</w:t>
      </w:r>
      <w:r w:rsidRPr="003A0A34">
        <w:rPr>
          <w:rStyle w:val="TagStyle"/>
          <w:rtl/>
        </w:rPr>
        <w:t xml:space="preserve"> &lt;&lt; יור &gt;&gt;</w:t>
      </w:r>
      <w:r>
        <w:rPr>
          <w:rtl/>
        </w:rPr>
        <w:t xml:space="preserve"> </w:t>
      </w:r>
    </w:p>
    <w:p w:rsidR="00582BCE" w:rsidRDefault="00582BCE" w:rsidP="00D23E4A">
      <w:pPr>
        <w:rPr>
          <w:rtl/>
          <w:lang w:eastAsia="he-IL"/>
        </w:rPr>
      </w:pPr>
    </w:p>
    <w:p w:rsidR="00582BCE" w:rsidRDefault="00582BCE" w:rsidP="00D925EE">
      <w:pPr>
        <w:rPr>
          <w:rtl/>
        </w:rPr>
      </w:pPr>
      <w:bookmarkStart w:id="27919" w:name="_ETM_Q68_381699"/>
      <w:bookmarkStart w:id="27920" w:name="_ETM_Q68_389119"/>
      <w:bookmarkStart w:id="27921" w:name="_ETM_Q68_384719"/>
      <w:bookmarkEnd w:id="27919"/>
      <w:bookmarkEnd w:id="27920"/>
      <w:bookmarkEnd w:id="27921"/>
      <w:r>
        <w:rPr>
          <w:rtl/>
        </w:rPr>
        <w:t xml:space="preserve">תודה </w:t>
      </w:r>
      <w:bookmarkStart w:id="27922" w:name="_ETM_Q68_386290"/>
      <w:bookmarkEnd w:id="27922"/>
      <w:r>
        <w:rPr>
          <w:rtl/>
        </w:rPr>
        <w:t>רבה</w:t>
      </w:r>
      <w:r>
        <w:rPr>
          <w:rFonts w:hint="cs"/>
          <w:rtl/>
        </w:rPr>
        <w:t>.</w:t>
      </w:r>
      <w:r>
        <w:rPr>
          <w:rtl/>
        </w:rPr>
        <w:t xml:space="preserve"> </w:t>
      </w:r>
      <w:bookmarkStart w:id="27923" w:name="_ETM_Q68_387099"/>
      <w:bookmarkEnd w:id="27923"/>
      <w:r>
        <w:rPr>
          <w:rtl/>
        </w:rPr>
        <w:t xml:space="preserve">חבר </w:t>
      </w:r>
      <w:bookmarkStart w:id="27924" w:name="_ETM_Q68_387430"/>
      <w:bookmarkEnd w:id="27924"/>
      <w:r>
        <w:rPr>
          <w:rtl/>
        </w:rPr>
        <w:t xml:space="preserve">הכנסת </w:t>
      </w:r>
      <w:bookmarkStart w:id="27925" w:name="_ETM_Q68_388569"/>
      <w:bookmarkEnd w:id="27925"/>
      <w:r>
        <w:rPr>
          <w:rtl/>
        </w:rPr>
        <w:t>אבי</w:t>
      </w:r>
      <w:bookmarkStart w:id="27926" w:name="_ETM_Q68_388839"/>
      <w:bookmarkEnd w:id="27926"/>
      <w:r>
        <w:rPr>
          <w:rtl/>
        </w:rPr>
        <w:t xml:space="preserve">חי </w:t>
      </w:r>
      <w:bookmarkStart w:id="27927" w:name="_ETM_Q68_389019"/>
      <w:bookmarkEnd w:id="27927"/>
      <w:r>
        <w:rPr>
          <w:rtl/>
        </w:rPr>
        <w:t xml:space="preserve">בארון </w:t>
      </w:r>
      <w:bookmarkStart w:id="27928" w:name="_ETM_Q68_389709"/>
      <w:bookmarkEnd w:id="27928"/>
      <w:r>
        <w:rPr>
          <w:rtl/>
        </w:rPr>
        <w:t xml:space="preserve">ביקש </w:t>
      </w:r>
      <w:bookmarkStart w:id="27929" w:name="_ETM_Q68_390129"/>
      <w:bookmarkEnd w:id="27929"/>
      <w:r>
        <w:rPr>
          <w:rtl/>
        </w:rPr>
        <w:t xml:space="preserve">להתנגד </w:t>
      </w:r>
      <w:bookmarkStart w:id="27930" w:name="_ETM_Q68_390879"/>
      <w:bookmarkEnd w:id="27930"/>
      <w:r>
        <w:rPr>
          <w:rtl/>
        </w:rPr>
        <w:t xml:space="preserve">להצעת </w:t>
      </w:r>
      <w:bookmarkStart w:id="27931" w:name="_ETM_Q68_391689"/>
      <w:bookmarkEnd w:id="27931"/>
      <w:r>
        <w:rPr>
          <w:rtl/>
        </w:rPr>
        <w:t>החוק</w:t>
      </w:r>
      <w:r>
        <w:rPr>
          <w:rFonts w:hint="cs"/>
          <w:rtl/>
        </w:rPr>
        <w:t>.</w:t>
      </w:r>
      <w:r>
        <w:rPr>
          <w:rtl/>
        </w:rPr>
        <w:t xml:space="preserve"> </w:t>
      </w:r>
      <w:bookmarkStart w:id="27932" w:name="_ETM_Q68_392139"/>
      <w:bookmarkStart w:id="27933" w:name="_ETM_Q68_392499"/>
      <w:bookmarkEnd w:id="27932"/>
      <w:bookmarkEnd w:id="27933"/>
      <w:r>
        <w:rPr>
          <w:rFonts w:hint="cs"/>
          <w:rtl/>
        </w:rPr>
        <w:t xml:space="preserve">שלוש </w:t>
      </w:r>
      <w:r>
        <w:rPr>
          <w:rtl/>
        </w:rPr>
        <w:t>דקות</w:t>
      </w:r>
      <w:r>
        <w:rPr>
          <w:rFonts w:hint="cs"/>
          <w:rtl/>
        </w:rPr>
        <w:t xml:space="preserve"> להסבר התנגדותך</w:t>
      </w:r>
      <w:r w:rsidR="00D925EE">
        <w:rPr>
          <w:rFonts w:hint="cs"/>
          <w:rtl/>
        </w:rPr>
        <w:t>,</w:t>
      </w:r>
      <w:r>
        <w:rPr>
          <w:rFonts w:hint="cs"/>
          <w:rtl/>
        </w:rPr>
        <w:t xml:space="preserve"> </w:t>
      </w:r>
      <w:bookmarkStart w:id="27934" w:name="_ETM_Q68_393919"/>
      <w:bookmarkEnd w:id="27934"/>
      <w:r>
        <w:rPr>
          <w:rtl/>
        </w:rPr>
        <w:t>לה</w:t>
      </w:r>
      <w:bookmarkStart w:id="27935" w:name="_ETM_Q68_394389"/>
      <w:bookmarkStart w:id="27936" w:name="_ETM_Q68_394600"/>
      <w:bookmarkStart w:id="27937" w:name="_ETM_Q68_393019"/>
      <w:bookmarkEnd w:id="27935"/>
      <w:bookmarkEnd w:id="27936"/>
      <w:bookmarkEnd w:id="27937"/>
      <w:r>
        <w:rPr>
          <w:rFonts w:hint="cs"/>
          <w:rtl/>
        </w:rPr>
        <w:t xml:space="preserve">ציג את </w:t>
      </w:r>
      <w:bookmarkStart w:id="27938" w:name="_ETM_Q68_397357"/>
      <w:bookmarkEnd w:id="27938"/>
      <w:r>
        <w:rPr>
          <w:rtl/>
        </w:rPr>
        <w:t>התנגדותך</w:t>
      </w:r>
      <w:r>
        <w:rPr>
          <w:rFonts w:hint="cs"/>
          <w:rtl/>
        </w:rPr>
        <w:t>.</w:t>
      </w:r>
      <w:bookmarkStart w:id="27939" w:name="_ETM_Q68_396980"/>
      <w:bookmarkStart w:id="27940" w:name="_ETM_Q68_401357"/>
      <w:bookmarkEnd w:id="27939"/>
      <w:bookmarkEnd w:id="27940"/>
      <w:r>
        <w:rPr>
          <w:rFonts w:hint="cs"/>
          <w:rtl/>
        </w:rPr>
        <w:t xml:space="preserve"> איזה נאום, השרה גולן</w:t>
      </w:r>
      <w:bookmarkStart w:id="27941" w:name="_ETM_Q68_404939"/>
      <w:bookmarkEnd w:id="27941"/>
      <w:r>
        <w:rPr>
          <w:rFonts w:hint="cs"/>
          <w:rtl/>
        </w:rPr>
        <w:t>. וואו, מה זה.</w:t>
      </w:r>
      <w:bookmarkStart w:id="27942" w:name="_ETM_Q68_408457"/>
      <w:bookmarkEnd w:id="27942"/>
      <w:r>
        <w:rPr>
          <w:rFonts w:hint="cs"/>
          <w:rtl/>
        </w:rPr>
        <w:t xml:space="preserve"> הערת אותנו. </w:t>
      </w:r>
    </w:p>
    <w:p w:rsidR="00582BCE" w:rsidRDefault="00582BCE" w:rsidP="00FD2177">
      <w:pPr>
        <w:rPr>
          <w:rtl/>
        </w:rPr>
      </w:pPr>
      <w:bookmarkStart w:id="27943" w:name="_ETM_Q68_408529"/>
      <w:bookmarkEnd w:id="27943"/>
    </w:p>
    <w:p w:rsidR="00582BCE" w:rsidRDefault="00582BCE" w:rsidP="00FD2177">
      <w:pPr>
        <w:pStyle w:val="af5"/>
        <w:keepNext/>
        <w:rPr>
          <w:rtl/>
        </w:rPr>
      </w:pPr>
      <w:bookmarkStart w:id="27944" w:name="ET_interruption_6605_5"/>
      <w:r w:rsidRPr="003A0A34">
        <w:rPr>
          <w:rStyle w:val="TagStyle"/>
          <w:rtl/>
        </w:rPr>
        <w:t xml:space="preserve"> &lt;&lt; קריאה &gt;&gt; </w:t>
      </w:r>
      <w:r>
        <w:rPr>
          <w:rtl/>
        </w:rPr>
        <w:t>השרה לשוויון חברתי וקידום מעמד האישה מאי גולן:</w:t>
      </w:r>
      <w:r w:rsidRPr="003A0A34">
        <w:rPr>
          <w:rStyle w:val="TagStyle"/>
          <w:rtl/>
        </w:rPr>
        <w:t xml:space="preserve"> &lt;&lt; קריאה &gt;&gt;</w:t>
      </w:r>
      <w:r>
        <w:rPr>
          <w:rtl/>
        </w:rPr>
        <w:t xml:space="preserve"> </w:t>
      </w:r>
      <w:bookmarkEnd w:id="27944"/>
    </w:p>
    <w:p w:rsidR="00582BCE" w:rsidRDefault="00582BCE" w:rsidP="00D23E4A">
      <w:pPr>
        <w:rPr>
          <w:rtl/>
          <w:lang w:eastAsia="he-IL"/>
        </w:rPr>
      </w:pPr>
    </w:p>
    <w:p w:rsidR="00582BCE" w:rsidRDefault="00582BCE" w:rsidP="0057556F">
      <w:pPr>
        <w:rPr>
          <w:rtl/>
          <w:lang w:eastAsia="he-IL"/>
        </w:rPr>
      </w:pPr>
      <w:bookmarkStart w:id="27945" w:name="_ETM_Q68_412725"/>
      <w:bookmarkStart w:id="27946" w:name="_ETM_Q68_408098"/>
      <w:bookmarkEnd w:id="27945"/>
      <w:bookmarkEnd w:id="27946"/>
      <w:r>
        <w:rPr>
          <w:rFonts w:hint="cs"/>
          <w:rtl/>
          <w:lang w:eastAsia="he-IL"/>
        </w:rPr>
        <w:t>תודה רבה, אדוני היושב-ראש.</w:t>
      </w:r>
      <w:bookmarkStart w:id="27947" w:name="_ETM_Q68_406109"/>
      <w:bookmarkStart w:id="27948" w:name="_ETM_Q68_407439"/>
      <w:bookmarkEnd w:id="27947"/>
      <w:bookmarkEnd w:id="27948"/>
      <w:r>
        <w:rPr>
          <w:rFonts w:hint="cs"/>
          <w:rtl/>
          <w:lang w:eastAsia="he-IL"/>
        </w:rPr>
        <w:t xml:space="preserve"> תודה. הרגשתי שהייתה פה קצת תרדמת</w:t>
      </w:r>
      <w:bookmarkStart w:id="27949" w:name="_ETM_Q68_410829"/>
      <w:bookmarkEnd w:id="27949"/>
      <w:r>
        <w:rPr>
          <w:rFonts w:hint="cs"/>
          <w:rtl/>
          <w:lang w:eastAsia="he-IL"/>
        </w:rPr>
        <w:t>, אז הערתי</w:t>
      </w:r>
      <w:bookmarkStart w:id="27950" w:name="_ETM_Q68_412845"/>
      <w:bookmarkStart w:id="27951" w:name="_ETM_Q68_413276"/>
      <w:bookmarkStart w:id="27952" w:name="_ETM_Q68_410359"/>
      <w:bookmarkStart w:id="27953" w:name="_ETM_Q68_414040"/>
      <w:bookmarkStart w:id="27954" w:name="_ETM_Q68_410090"/>
      <w:bookmarkEnd w:id="27950"/>
      <w:bookmarkEnd w:id="27951"/>
      <w:bookmarkEnd w:id="27952"/>
      <w:bookmarkEnd w:id="27953"/>
      <w:bookmarkEnd w:id="27954"/>
      <w:r>
        <w:rPr>
          <w:rFonts w:hint="cs"/>
          <w:rtl/>
          <w:lang w:eastAsia="he-IL"/>
        </w:rPr>
        <w:t>.</w:t>
      </w:r>
    </w:p>
    <w:p w:rsidR="00582BCE" w:rsidRPr="003A0A34" w:rsidRDefault="00582BCE" w:rsidP="00FD2177">
      <w:pPr>
        <w:rPr>
          <w:rtl/>
          <w:lang w:eastAsia="he-IL"/>
        </w:rPr>
      </w:pPr>
      <w:bookmarkStart w:id="27955" w:name="_ETM_Q68_413363"/>
      <w:bookmarkEnd w:id="27955"/>
    </w:p>
    <w:p w:rsidR="00582BCE" w:rsidRDefault="00582BCE" w:rsidP="00FD2177">
      <w:pPr>
        <w:pStyle w:val="a4"/>
        <w:keepNext/>
        <w:rPr>
          <w:rtl/>
        </w:rPr>
      </w:pPr>
      <w:bookmarkStart w:id="27956" w:name="ET_speaker_6549_4"/>
      <w:r w:rsidRPr="003A0A34">
        <w:rPr>
          <w:rStyle w:val="TagStyle"/>
          <w:rtl/>
        </w:rPr>
        <w:t xml:space="preserve"> &lt;&lt; דובר &gt;&gt; </w:t>
      </w:r>
      <w:bookmarkStart w:id="27957" w:name="_Toc200622925"/>
      <w:bookmarkStart w:id="27958" w:name="_Toc200974720"/>
      <w:r>
        <w:rPr>
          <w:rtl/>
        </w:rPr>
        <w:t>אביחי אברהם בוארון (הליכוד):</w:t>
      </w:r>
      <w:bookmarkEnd w:id="27957"/>
      <w:bookmarkEnd w:id="27958"/>
      <w:r w:rsidRPr="003A0A34">
        <w:rPr>
          <w:rStyle w:val="TagStyle"/>
          <w:rtl/>
        </w:rPr>
        <w:t xml:space="preserve"> &lt;&lt; דובר &gt;&gt;</w:t>
      </w:r>
      <w:r>
        <w:rPr>
          <w:rtl/>
        </w:rPr>
        <w:t xml:space="preserve"> </w:t>
      </w:r>
      <w:bookmarkEnd w:id="27956"/>
    </w:p>
    <w:p w:rsidR="00582BCE" w:rsidRDefault="00582BCE" w:rsidP="00D23E4A">
      <w:pPr>
        <w:rPr>
          <w:rtl/>
          <w:lang w:eastAsia="he-IL"/>
        </w:rPr>
      </w:pPr>
    </w:p>
    <w:p w:rsidR="00582BCE" w:rsidRDefault="00582BCE" w:rsidP="00FD2177">
      <w:pPr>
        <w:rPr>
          <w:rtl/>
        </w:rPr>
      </w:pPr>
      <w:bookmarkStart w:id="27959" w:name="_ETM_Q68_407098"/>
      <w:bookmarkStart w:id="27960" w:name="_ETM_Q68_407145"/>
      <w:bookmarkStart w:id="27961" w:name="_ETM_Q68_401501"/>
      <w:bookmarkStart w:id="27962" w:name="_ETM_Q68_401547"/>
      <w:bookmarkStart w:id="27963" w:name="_ETM_Q68_401699"/>
      <w:bookmarkStart w:id="27964" w:name="_ETM_Q68_397669"/>
      <w:bookmarkStart w:id="27965" w:name="_ETM_Q68_397900"/>
      <w:bookmarkStart w:id="27966" w:name="_ETM_Q68_405909"/>
      <w:bookmarkStart w:id="27967" w:name="_ETM_Q68_406239"/>
      <w:bookmarkStart w:id="27968" w:name="_ETM_Q68_406659"/>
      <w:bookmarkStart w:id="27969" w:name="_ETM_Q68_407079"/>
      <w:bookmarkStart w:id="27970" w:name="_ETM_Q68_408340"/>
      <w:bookmarkStart w:id="27971" w:name="_ETM_Q68_409939"/>
      <w:bookmarkStart w:id="27972" w:name="_ETM_Q68_410299"/>
      <w:bookmarkStart w:id="27973" w:name="_ETM_Q68_412980"/>
      <w:bookmarkStart w:id="27974" w:name="_ETM_Q68_423970"/>
      <w:bookmarkStart w:id="27975" w:name="_ETM_Q68_424090"/>
      <w:bookmarkStart w:id="27976" w:name="_ETM_Q68_424150"/>
      <w:bookmarkStart w:id="27977" w:name="_ETM_Q68_427359"/>
      <w:bookmarkStart w:id="27978" w:name="_ETM_Q68_434319"/>
      <w:bookmarkEnd w:id="27959"/>
      <w:bookmarkEnd w:id="27960"/>
      <w:bookmarkEnd w:id="27961"/>
      <w:bookmarkEnd w:id="27962"/>
      <w:bookmarkEnd w:id="27963"/>
      <w:bookmarkEnd w:id="27964"/>
      <w:bookmarkEnd w:id="27965"/>
      <w:bookmarkEnd w:id="27966"/>
      <w:bookmarkEnd w:id="27967"/>
      <w:bookmarkEnd w:id="27968"/>
      <w:bookmarkEnd w:id="27969"/>
      <w:bookmarkEnd w:id="27970"/>
      <w:bookmarkEnd w:id="27971"/>
      <w:bookmarkEnd w:id="27972"/>
      <w:bookmarkEnd w:id="27973"/>
      <w:bookmarkEnd w:id="27974"/>
      <w:bookmarkEnd w:id="27975"/>
      <w:bookmarkEnd w:id="27976"/>
      <w:bookmarkEnd w:id="27977"/>
      <w:bookmarkEnd w:id="27978"/>
      <w:r>
        <w:rPr>
          <w:rtl/>
        </w:rPr>
        <w:t xml:space="preserve">אדוני </w:t>
      </w:r>
      <w:bookmarkStart w:id="27979" w:name="_ETM_Q68_434620"/>
      <w:bookmarkEnd w:id="27979"/>
      <w:r>
        <w:rPr>
          <w:rtl/>
        </w:rPr>
        <w:t>היושב-ראש</w:t>
      </w:r>
      <w:r>
        <w:rPr>
          <w:rFonts w:hint="cs"/>
          <w:rtl/>
        </w:rPr>
        <w:t>,</w:t>
      </w:r>
      <w:bookmarkStart w:id="27980" w:name="_ETM_Q68_431760"/>
      <w:bookmarkEnd w:id="27980"/>
      <w:r>
        <w:rPr>
          <w:rtl/>
        </w:rPr>
        <w:t xml:space="preserve"> </w:t>
      </w:r>
      <w:bookmarkStart w:id="27981" w:name="_ETM_Q68_435069"/>
      <w:bookmarkEnd w:id="27981"/>
      <w:r>
        <w:rPr>
          <w:rtl/>
        </w:rPr>
        <w:t>חברי</w:t>
      </w:r>
      <w:r>
        <w:rPr>
          <w:rFonts w:hint="cs"/>
          <w:rtl/>
        </w:rPr>
        <w:t>י</w:t>
      </w:r>
      <w:r>
        <w:rPr>
          <w:rtl/>
        </w:rPr>
        <w:t xml:space="preserve"> </w:t>
      </w:r>
      <w:bookmarkStart w:id="27982" w:name="_ETM_Q68_435400"/>
      <w:bookmarkEnd w:id="27982"/>
      <w:r>
        <w:rPr>
          <w:rtl/>
        </w:rPr>
        <w:t xml:space="preserve">חברי </w:t>
      </w:r>
      <w:bookmarkStart w:id="27983" w:name="_ETM_Q68_435669"/>
      <w:bookmarkEnd w:id="27983"/>
      <w:r>
        <w:rPr>
          <w:rtl/>
        </w:rPr>
        <w:t>הכנסת</w:t>
      </w:r>
      <w:r>
        <w:rPr>
          <w:rFonts w:hint="cs"/>
          <w:rtl/>
        </w:rPr>
        <w:t xml:space="preserve"> </w:t>
      </w:r>
      <w:r w:rsidR="00A46387">
        <w:rPr>
          <w:rFonts w:hint="cs"/>
          <w:rtl/>
        </w:rPr>
        <w:t>– – –</w:t>
      </w:r>
    </w:p>
    <w:p w:rsidR="00582BCE" w:rsidRDefault="00582BCE" w:rsidP="00FD2177">
      <w:pPr>
        <w:rPr>
          <w:rtl/>
        </w:rPr>
      </w:pPr>
    </w:p>
    <w:p w:rsidR="00582BCE" w:rsidRDefault="00582BCE" w:rsidP="00FD2177">
      <w:pPr>
        <w:pStyle w:val="af6"/>
        <w:keepNext/>
        <w:rPr>
          <w:rtl/>
        </w:rPr>
      </w:pPr>
      <w:r w:rsidRPr="003C6EAB">
        <w:rPr>
          <w:rStyle w:val="TagStyle"/>
          <w:rtl/>
        </w:rPr>
        <w:t xml:space="preserve"> &lt;&lt; יור &gt;&gt; </w:t>
      </w:r>
      <w:r>
        <w:rPr>
          <w:rtl/>
        </w:rPr>
        <w:t>היו"ר ארז מלול:</w:t>
      </w:r>
      <w:r w:rsidRPr="003C6EAB">
        <w:rPr>
          <w:rStyle w:val="TagStyle"/>
          <w:rtl/>
        </w:rPr>
        <w:t xml:space="preserve"> &lt;&lt; יור &gt;&gt;</w:t>
      </w:r>
      <w:r>
        <w:rPr>
          <w:rtl/>
        </w:rPr>
        <w:t xml:space="preserve"> </w:t>
      </w:r>
    </w:p>
    <w:p w:rsidR="00582BCE" w:rsidRDefault="00582BCE" w:rsidP="00D23E4A">
      <w:pPr>
        <w:rPr>
          <w:rtl/>
          <w:lang w:eastAsia="he-IL"/>
        </w:rPr>
      </w:pPr>
    </w:p>
    <w:p w:rsidR="00582BCE" w:rsidRDefault="00582BCE" w:rsidP="00FD2177">
      <w:pPr>
        <w:rPr>
          <w:rtl/>
        </w:rPr>
      </w:pPr>
      <w:r>
        <w:rPr>
          <w:rFonts w:hint="cs"/>
          <w:rtl/>
          <w:lang w:eastAsia="he-IL"/>
        </w:rPr>
        <w:t>מה, מה יש לך עם החוק?</w:t>
      </w:r>
      <w:bookmarkStart w:id="27984" w:name="_ETM_Q68_437449"/>
      <w:bookmarkEnd w:id="27984"/>
      <w:r>
        <w:rPr>
          <w:rFonts w:hint="cs"/>
          <w:rtl/>
          <w:lang w:eastAsia="he-IL"/>
        </w:rPr>
        <w:t xml:space="preserve"> </w:t>
      </w:r>
      <w:bookmarkStart w:id="27985" w:name="_ETM_Q68_439389"/>
      <w:bookmarkStart w:id="27986" w:name="_ETM_Q68_439629"/>
      <w:bookmarkStart w:id="27987" w:name="_ETM_Q68_439779"/>
      <w:bookmarkStart w:id="27988" w:name="_ETM_Q68_439900"/>
      <w:bookmarkStart w:id="27989" w:name="_ETM_Q68_440139"/>
      <w:bookmarkStart w:id="27990" w:name="_ETM_Q68_440379"/>
      <w:bookmarkStart w:id="27991" w:name="_ETM_Q68_440589"/>
      <w:bookmarkStart w:id="27992" w:name="_ETM_Q68_441159"/>
      <w:bookmarkStart w:id="27993" w:name="_ETM_Q68_441699"/>
      <w:bookmarkEnd w:id="27985"/>
      <w:bookmarkEnd w:id="27986"/>
      <w:bookmarkEnd w:id="27987"/>
      <w:bookmarkEnd w:id="27988"/>
      <w:bookmarkEnd w:id="27989"/>
      <w:bookmarkEnd w:id="27990"/>
      <w:bookmarkEnd w:id="27991"/>
      <w:bookmarkEnd w:id="27992"/>
      <w:bookmarkEnd w:id="27993"/>
      <w:r>
        <w:rPr>
          <w:rFonts w:hint="cs"/>
          <w:rtl/>
          <w:lang w:eastAsia="he-IL"/>
        </w:rPr>
        <w:t xml:space="preserve">חוק </w:t>
      </w:r>
      <w:bookmarkStart w:id="27994" w:name="_ETM_Q68_436809"/>
      <w:bookmarkEnd w:id="27994"/>
      <w:r>
        <w:rPr>
          <w:rFonts w:hint="cs"/>
          <w:rtl/>
          <w:lang w:eastAsia="he-IL"/>
        </w:rPr>
        <w:t xml:space="preserve">כזה </w:t>
      </w:r>
      <w:bookmarkStart w:id="27995" w:name="_ETM_Q68_442000"/>
      <w:bookmarkEnd w:id="27995"/>
      <w:r>
        <w:rPr>
          <w:rFonts w:hint="cs"/>
          <w:rtl/>
          <w:lang w:eastAsia="he-IL"/>
        </w:rPr>
        <w:t>ח</w:t>
      </w:r>
      <w:r>
        <w:rPr>
          <w:rtl/>
        </w:rPr>
        <w:t>ברתי</w:t>
      </w:r>
      <w:r>
        <w:rPr>
          <w:rFonts w:hint="cs"/>
          <w:rtl/>
        </w:rPr>
        <w:t>.</w:t>
      </w:r>
      <w:bookmarkStart w:id="27996" w:name="_ETM_Q68_442779"/>
      <w:bookmarkEnd w:id="27996"/>
    </w:p>
    <w:p w:rsidR="00582BCE" w:rsidRPr="0057556F" w:rsidRDefault="00582BCE" w:rsidP="00D23E4A">
      <w:pPr>
        <w:rPr>
          <w:rtl/>
        </w:rPr>
      </w:pPr>
      <w:bookmarkStart w:id="27997" w:name="_ETM_Q68_444889"/>
      <w:bookmarkStart w:id="27998" w:name="_ETM_Q68_444961"/>
      <w:bookmarkStart w:id="27999" w:name="_ETM_Q68_440409"/>
      <w:bookmarkStart w:id="28000" w:name="_ETM_Q68_443199"/>
      <w:bookmarkEnd w:id="27997"/>
      <w:bookmarkEnd w:id="27998"/>
      <w:bookmarkEnd w:id="27999"/>
      <w:bookmarkEnd w:id="28000"/>
    </w:p>
    <w:p w:rsidR="00582BCE" w:rsidRDefault="00582BCE" w:rsidP="00FD2177">
      <w:pPr>
        <w:pStyle w:val="af5"/>
        <w:keepNext/>
        <w:rPr>
          <w:rtl/>
        </w:rPr>
      </w:pPr>
      <w:bookmarkStart w:id="28001" w:name="ET_interruption_5786_14"/>
      <w:r w:rsidRPr="00682212">
        <w:rPr>
          <w:rStyle w:val="TagStyle"/>
          <w:rtl/>
        </w:rPr>
        <w:t xml:space="preserve"> &lt;&lt; קריאה &gt;&gt; </w:t>
      </w:r>
      <w:r>
        <w:rPr>
          <w:rtl/>
        </w:rPr>
        <w:t>אופיר כץ (הליכוד):</w:t>
      </w:r>
      <w:r w:rsidRPr="00682212">
        <w:rPr>
          <w:rStyle w:val="TagStyle"/>
          <w:rtl/>
        </w:rPr>
        <w:t xml:space="preserve"> &lt;&lt; קריאה &gt;&gt;</w:t>
      </w:r>
      <w:r>
        <w:rPr>
          <w:rtl/>
        </w:rPr>
        <w:t xml:space="preserve"> </w:t>
      </w:r>
      <w:bookmarkEnd w:id="28001"/>
    </w:p>
    <w:p w:rsidR="00582BCE" w:rsidRDefault="00582BCE" w:rsidP="00D23E4A">
      <w:pPr>
        <w:rPr>
          <w:rtl/>
          <w:lang w:eastAsia="he-IL"/>
        </w:rPr>
      </w:pPr>
    </w:p>
    <w:p w:rsidR="00582BCE" w:rsidRDefault="00582BCE" w:rsidP="00FD2177">
      <w:pPr>
        <w:rPr>
          <w:rtl/>
          <w:lang w:eastAsia="he-IL"/>
        </w:rPr>
      </w:pPr>
      <w:bookmarkStart w:id="28002" w:name="_ETM_Q68_446549"/>
      <w:bookmarkStart w:id="28003" w:name="_ETM_Q68_451308"/>
      <w:bookmarkStart w:id="28004" w:name="_ETM_Q68_447089"/>
      <w:bookmarkStart w:id="28005" w:name="_ETM_Q68_442509"/>
      <w:bookmarkStart w:id="28006" w:name="_ETM_Q68_438840"/>
      <w:bookmarkEnd w:id="28002"/>
      <w:bookmarkEnd w:id="28003"/>
      <w:bookmarkEnd w:id="28004"/>
      <w:bookmarkEnd w:id="28005"/>
      <w:bookmarkEnd w:id="28006"/>
      <w:r>
        <w:rPr>
          <w:rFonts w:hint="cs"/>
          <w:rtl/>
          <w:lang w:eastAsia="he-IL"/>
        </w:rPr>
        <w:t>דרך אגב, הוא מתנגד לחוקים של חברי סיעה שלו.</w:t>
      </w:r>
      <w:bookmarkStart w:id="28007" w:name="_ETM_Q68_440440"/>
      <w:bookmarkEnd w:id="28007"/>
    </w:p>
    <w:p w:rsidR="00582BCE" w:rsidRDefault="00582BCE" w:rsidP="00FD2177">
      <w:pPr>
        <w:rPr>
          <w:rtl/>
          <w:lang w:eastAsia="he-IL"/>
        </w:rPr>
      </w:pPr>
      <w:bookmarkStart w:id="28008" w:name="_ETM_Q68_440582"/>
      <w:bookmarkStart w:id="28009" w:name="_ETM_Q68_440669"/>
      <w:bookmarkEnd w:id="28008"/>
      <w:bookmarkEnd w:id="28009"/>
    </w:p>
    <w:p w:rsidR="00582BCE" w:rsidRDefault="00582BCE" w:rsidP="00FD2177">
      <w:pPr>
        <w:pStyle w:val="af5"/>
        <w:keepNext/>
        <w:rPr>
          <w:rtl/>
        </w:rPr>
      </w:pPr>
      <w:bookmarkStart w:id="28010" w:name="ET_interruption_5807_12"/>
      <w:r w:rsidRPr="003C6EAB">
        <w:rPr>
          <w:rStyle w:val="TagStyle"/>
          <w:rtl/>
        </w:rPr>
        <w:t xml:space="preserve"> &lt;&lt; קריאה &gt;&gt; </w:t>
      </w:r>
      <w:r>
        <w:rPr>
          <w:rtl/>
        </w:rPr>
        <w:t>קטי קטרין שטרית (הליכוד):</w:t>
      </w:r>
      <w:r w:rsidRPr="003C6EAB">
        <w:rPr>
          <w:rStyle w:val="TagStyle"/>
          <w:rtl/>
        </w:rPr>
        <w:t xml:space="preserve"> &lt;&lt; קריאה &gt;&gt;</w:t>
      </w:r>
      <w:r>
        <w:rPr>
          <w:rtl/>
        </w:rPr>
        <w:t xml:space="preserve"> </w:t>
      </w:r>
      <w:bookmarkEnd w:id="28010"/>
    </w:p>
    <w:p w:rsidR="00582BCE" w:rsidRDefault="00582BCE" w:rsidP="00D23E4A">
      <w:pPr>
        <w:rPr>
          <w:rtl/>
          <w:lang w:eastAsia="he-IL"/>
        </w:rPr>
      </w:pPr>
    </w:p>
    <w:p w:rsidR="00582BCE" w:rsidRDefault="00582BCE" w:rsidP="00FD2177">
      <w:pPr>
        <w:rPr>
          <w:rtl/>
          <w:lang w:eastAsia="he-IL"/>
        </w:rPr>
      </w:pPr>
      <w:bookmarkStart w:id="28011" w:name="_ETM_Q68_444374"/>
      <w:bookmarkEnd w:id="28011"/>
      <w:r>
        <w:rPr>
          <w:rFonts w:hint="cs"/>
          <w:rtl/>
          <w:lang w:eastAsia="he-IL"/>
        </w:rPr>
        <w:t>אדוני היושב</w:t>
      </w:r>
      <w:bookmarkStart w:id="28012" w:name="_ETM_Q68_443979"/>
      <w:bookmarkEnd w:id="28012"/>
      <w:r>
        <w:rPr>
          <w:rFonts w:hint="cs"/>
          <w:rtl/>
          <w:lang w:eastAsia="he-IL"/>
        </w:rPr>
        <w:t xml:space="preserve">-ראש, </w:t>
      </w:r>
      <w:bookmarkStart w:id="28013" w:name="_ETM_Q68_443379"/>
      <w:bookmarkEnd w:id="28013"/>
      <w:r>
        <w:rPr>
          <w:rFonts w:hint="cs"/>
          <w:rtl/>
          <w:lang w:eastAsia="he-IL"/>
        </w:rPr>
        <w:t>יש או-טו-טו אזעקה</w:t>
      </w:r>
      <w:bookmarkStart w:id="28014" w:name="_ETM_Q68_444290"/>
      <w:bookmarkEnd w:id="28014"/>
      <w:r>
        <w:rPr>
          <w:rFonts w:hint="cs"/>
          <w:rtl/>
          <w:lang w:eastAsia="he-IL"/>
        </w:rPr>
        <w:t>.</w:t>
      </w:r>
    </w:p>
    <w:p w:rsidR="00582BCE" w:rsidRDefault="00582BCE" w:rsidP="00FD2177">
      <w:pPr>
        <w:rPr>
          <w:rtl/>
          <w:lang w:eastAsia="he-IL"/>
        </w:rPr>
      </w:pPr>
      <w:bookmarkStart w:id="28015" w:name="_ETM_Q68_445495"/>
      <w:bookmarkStart w:id="28016" w:name="_ETM_Q68_445625"/>
      <w:bookmarkStart w:id="28017" w:name="_ETM_Q68_445320"/>
      <w:bookmarkEnd w:id="28015"/>
      <w:bookmarkEnd w:id="28016"/>
      <w:bookmarkEnd w:id="28017"/>
    </w:p>
    <w:p w:rsidR="00582BCE" w:rsidRDefault="00582BCE" w:rsidP="00FD2177">
      <w:pPr>
        <w:pStyle w:val="af6"/>
        <w:keepNext/>
        <w:rPr>
          <w:rtl/>
        </w:rPr>
      </w:pPr>
      <w:r w:rsidRPr="003C6EAB">
        <w:rPr>
          <w:rStyle w:val="TagStyle"/>
          <w:rtl/>
        </w:rPr>
        <w:t xml:space="preserve"> &lt;&lt; יור &gt;&gt; </w:t>
      </w:r>
      <w:r>
        <w:rPr>
          <w:rtl/>
        </w:rPr>
        <w:t>היו"ר ארז מלול:</w:t>
      </w:r>
      <w:r w:rsidRPr="003C6EAB">
        <w:rPr>
          <w:rStyle w:val="TagStyle"/>
          <w:rtl/>
        </w:rPr>
        <w:t xml:space="preserve"> &lt;&lt; יור &gt;&gt;</w:t>
      </w:r>
      <w:r>
        <w:rPr>
          <w:rtl/>
        </w:rPr>
        <w:t xml:space="preserve"> </w:t>
      </w:r>
    </w:p>
    <w:p w:rsidR="00582BCE" w:rsidRDefault="00582BCE" w:rsidP="00D23E4A">
      <w:pPr>
        <w:rPr>
          <w:rtl/>
          <w:lang w:eastAsia="he-IL"/>
        </w:rPr>
      </w:pPr>
    </w:p>
    <w:p w:rsidR="00582BCE" w:rsidRDefault="00582BCE" w:rsidP="00FD2177">
      <w:pPr>
        <w:rPr>
          <w:rtl/>
          <w:lang w:eastAsia="he-IL"/>
        </w:rPr>
      </w:pPr>
      <w:bookmarkStart w:id="28018" w:name="_ETM_Q68_445959"/>
      <w:bookmarkEnd w:id="28018"/>
      <w:r w:rsidRPr="00D92ECD">
        <w:rPr>
          <w:rFonts w:hint="cs"/>
          <w:rtl/>
          <w:lang w:eastAsia="he-IL"/>
        </w:rPr>
        <w:t xml:space="preserve">זאת </w:t>
      </w:r>
      <w:bookmarkStart w:id="28019" w:name="_ETM_Q68_446971"/>
      <w:bookmarkEnd w:id="28019"/>
      <w:r w:rsidRPr="00D92ECD">
        <w:rPr>
          <w:rFonts w:hint="cs"/>
          <w:rtl/>
          <w:lang w:eastAsia="he-IL"/>
        </w:rPr>
        <w:t>הבעיה בליגות, אתם רואים. ז</w:t>
      </w:r>
      <w:bookmarkStart w:id="28020" w:name="_ETM_Q68_450259"/>
      <w:bookmarkEnd w:id="28020"/>
      <w:r>
        <w:rPr>
          <w:rFonts w:hint="cs"/>
          <w:rtl/>
          <w:lang w:eastAsia="he-IL"/>
        </w:rPr>
        <w:t>את הבעיה.</w:t>
      </w:r>
    </w:p>
    <w:p w:rsidR="00582BCE" w:rsidRPr="003C6EAB" w:rsidRDefault="00582BCE" w:rsidP="00FD2177">
      <w:pPr>
        <w:rPr>
          <w:rtl/>
          <w:lang w:eastAsia="he-IL"/>
        </w:rPr>
      </w:pPr>
      <w:bookmarkStart w:id="28021" w:name="_ETM_Q68_446649"/>
      <w:bookmarkEnd w:id="28021"/>
    </w:p>
    <w:p w:rsidR="00582BCE" w:rsidRDefault="00582BCE" w:rsidP="00FD2177">
      <w:pPr>
        <w:pStyle w:val="-"/>
        <w:keepNext/>
        <w:rPr>
          <w:rtl/>
        </w:rPr>
      </w:pPr>
      <w:r w:rsidRPr="003C6EAB">
        <w:rPr>
          <w:rStyle w:val="TagStyle"/>
          <w:rtl/>
        </w:rPr>
        <w:t xml:space="preserve"> &lt;&lt; דובר_המשך &gt;&gt; </w:t>
      </w:r>
      <w:r>
        <w:rPr>
          <w:rtl/>
        </w:rPr>
        <w:t>אביחי אברהם בוארון (הליכוד):</w:t>
      </w:r>
      <w:r w:rsidRPr="003C6EAB">
        <w:rPr>
          <w:rStyle w:val="TagStyle"/>
          <w:rtl/>
        </w:rPr>
        <w:t xml:space="preserve"> &lt;&lt; דובר_המשך &gt;&gt;</w:t>
      </w:r>
      <w:r>
        <w:rPr>
          <w:rtl/>
        </w:rPr>
        <w:t xml:space="preserve"> </w:t>
      </w:r>
    </w:p>
    <w:p w:rsidR="00582BCE" w:rsidRDefault="00582BCE" w:rsidP="00D23E4A">
      <w:pPr>
        <w:rPr>
          <w:rtl/>
          <w:lang w:eastAsia="he-IL"/>
        </w:rPr>
      </w:pPr>
    </w:p>
    <w:p w:rsidR="00582BCE" w:rsidRDefault="00582BCE" w:rsidP="00D925EE">
      <w:pPr>
        <w:rPr>
          <w:rtl/>
        </w:rPr>
      </w:pPr>
      <w:bookmarkStart w:id="28022" w:name="_ETM_Q68_447133"/>
      <w:bookmarkStart w:id="28023" w:name="_ETM_Q68_445097"/>
      <w:bookmarkStart w:id="28024" w:name="_ETM_Q68_445219"/>
      <w:bookmarkStart w:id="28025" w:name="_ETM_Q68_443059"/>
      <w:bookmarkStart w:id="28026" w:name="_ETM_Q68_442960"/>
      <w:bookmarkStart w:id="28027" w:name="_ETM_Q68_445180"/>
      <w:bookmarkStart w:id="28028" w:name="_ETM_Q68_445509"/>
      <w:bookmarkStart w:id="28029" w:name="_ETM_Q68_445870"/>
      <w:bookmarkStart w:id="28030" w:name="_ETM_Q68_446760"/>
      <w:bookmarkEnd w:id="28022"/>
      <w:bookmarkEnd w:id="28023"/>
      <w:bookmarkEnd w:id="28024"/>
      <w:bookmarkEnd w:id="28025"/>
      <w:bookmarkEnd w:id="28026"/>
      <w:bookmarkEnd w:id="28027"/>
      <w:bookmarkEnd w:id="28028"/>
      <w:bookmarkEnd w:id="28029"/>
      <w:bookmarkEnd w:id="28030"/>
      <w:r>
        <w:rPr>
          <w:rtl/>
        </w:rPr>
        <w:t xml:space="preserve">אדוני </w:t>
      </w:r>
      <w:bookmarkStart w:id="28031" w:name="_ETM_Q68_446229"/>
      <w:bookmarkEnd w:id="28031"/>
      <w:r>
        <w:rPr>
          <w:rtl/>
        </w:rPr>
        <w:t xml:space="preserve">יושב-ראש </w:t>
      </w:r>
      <w:bookmarkStart w:id="28032" w:name="_ETM_Q68_448210"/>
      <w:bookmarkEnd w:id="28032"/>
      <w:r>
        <w:rPr>
          <w:rFonts w:hint="cs"/>
          <w:rtl/>
        </w:rPr>
        <w:t xml:space="preserve">הקואליציה, </w:t>
      </w:r>
      <w:bookmarkStart w:id="28033" w:name="_ETM_Q68_447920"/>
      <w:bookmarkEnd w:id="28033"/>
      <w:r>
        <w:rPr>
          <w:rFonts w:hint="cs"/>
          <w:rtl/>
        </w:rPr>
        <w:t xml:space="preserve">אני </w:t>
      </w:r>
      <w:bookmarkStart w:id="28034" w:name="_ETM_Q68_448360"/>
      <w:bookmarkStart w:id="28035" w:name="_ETM_Q68_448690"/>
      <w:bookmarkStart w:id="28036" w:name="_ETM_Q68_449289"/>
      <w:bookmarkStart w:id="28037" w:name="_ETM_Q68_449589"/>
      <w:bookmarkStart w:id="28038" w:name="_ETM_Q68_449979"/>
      <w:bookmarkStart w:id="28039" w:name="_ETM_Q68_450550"/>
      <w:bookmarkStart w:id="28040" w:name="_ETM_Q68_450669"/>
      <w:bookmarkStart w:id="28041" w:name="_ETM_Q68_449989"/>
      <w:bookmarkEnd w:id="28034"/>
      <w:bookmarkEnd w:id="28035"/>
      <w:bookmarkEnd w:id="28036"/>
      <w:bookmarkEnd w:id="28037"/>
      <w:bookmarkEnd w:id="28038"/>
      <w:bookmarkEnd w:id="28039"/>
      <w:bookmarkEnd w:id="28040"/>
      <w:bookmarkEnd w:id="28041"/>
      <w:r>
        <w:rPr>
          <w:rtl/>
        </w:rPr>
        <w:t xml:space="preserve">הבנתי </w:t>
      </w:r>
      <w:bookmarkStart w:id="28042" w:name="_ETM_Q68_451120"/>
      <w:bookmarkEnd w:id="28042"/>
      <w:r>
        <w:rPr>
          <w:rtl/>
        </w:rPr>
        <w:t xml:space="preserve">שהמתנגדים </w:t>
      </w:r>
      <w:bookmarkStart w:id="28043" w:name="_ETM_Q68_452889"/>
      <w:bookmarkStart w:id="28044" w:name="_ETM_Q68_453789"/>
      <w:bookmarkEnd w:id="28043"/>
      <w:bookmarkEnd w:id="28044"/>
      <w:r>
        <w:rPr>
          <w:rtl/>
        </w:rPr>
        <w:t xml:space="preserve">הם </w:t>
      </w:r>
      <w:bookmarkStart w:id="28045" w:name="_ETM_Q68_453970"/>
      <w:bookmarkEnd w:id="28045"/>
      <w:r>
        <w:rPr>
          <w:rtl/>
        </w:rPr>
        <w:t xml:space="preserve">היום </w:t>
      </w:r>
      <w:bookmarkStart w:id="28046" w:name="_ETM_Q68_454210"/>
      <w:bookmarkEnd w:id="28046"/>
      <w:r>
        <w:rPr>
          <w:rtl/>
        </w:rPr>
        <w:t>מ</w:t>
      </w:r>
      <w:r>
        <w:rPr>
          <w:rFonts w:hint="cs"/>
          <w:rtl/>
        </w:rPr>
        <w:t>צר</w:t>
      </w:r>
      <w:bookmarkStart w:id="28047" w:name="_ETM_Q68_451489"/>
      <w:bookmarkEnd w:id="28047"/>
      <w:r>
        <w:rPr>
          <w:rtl/>
        </w:rPr>
        <w:t xml:space="preserve">ך </w:t>
      </w:r>
      <w:bookmarkStart w:id="28048" w:name="_ETM_Q68_454539"/>
      <w:bookmarkEnd w:id="28048"/>
      <w:r>
        <w:rPr>
          <w:rtl/>
        </w:rPr>
        <w:t>מבוקש</w:t>
      </w:r>
      <w:r w:rsidR="00D925EE">
        <w:rPr>
          <w:rFonts w:hint="cs"/>
          <w:rtl/>
        </w:rPr>
        <w:t>,</w:t>
      </w:r>
      <w:r>
        <w:rPr>
          <w:rtl/>
        </w:rPr>
        <w:t xml:space="preserve"> </w:t>
      </w:r>
      <w:bookmarkStart w:id="28049" w:name="_ETM_Q68_455870"/>
      <w:bookmarkEnd w:id="28049"/>
      <w:r>
        <w:rPr>
          <w:rtl/>
        </w:rPr>
        <w:t xml:space="preserve">אז </w:t>
      </w:r>
      <w:bookmarkStart w:id="28050" w:name="_ETM_Q68_456050"/>
      <w:bookmarkEnd w:id="28050"/>
      <w:r w:rsidR="00D925EE">
        <w:rPr>
          <w:rFonts w:hint="cs"/>
          <w:rtl/>
        </w:rPr>
        <w:t xml:space="preserve">גם </w:t>
      </w:r>
      <w:r>
        <w:rPr>
          <w:rtl/>
        </w:rPr>
        <w:t xml:space="preserve">אני </w:t>
      </w:r>
      <w:bookmarkStart w:id="28051" w:name="_ETM_Q68_456229"/>
      <w:bookmarkStart w:id="28052" w:name="_ETM_Q68_456469"/>
      <w:bookmarkStart w:id="28053" w:name="_ETM_Q68_456650"/>
      <w:bookmarkEnd w:id="28051"/>
      <w:bookmarkEnd w:id="28052"/>
      <w:bookmarkEnd w:id="28053"/>
      <w:r>
        <w:rPr>
          <w:rtl/>
        </w:rPr>
        <w:t>מתנג</w:t>
      </w:r>
      <w:r>
        <w:rPr>
          <w:rFonts w:hint="cs"/>
          <w:rtl/>
        </w:rPr>
        <w:t>ד.</w:t>
      </w:r>
      <w:bookmarkStart w:id="28054" w:name="_ETM_Q68_457910"/>
      <w:bookmarkEnd w:id="28054"/>
    </w:p>
    <w:p w:rsidR="00582BCE" w:rsidRDefault="00582BCE" w:rsidP="00FD2177">
      <w:pPr>
        <w:rPr>
          <w:rtl/>
        </w:rPr>
      </w:pPr>
      <w:bookmarkStart w:id="28055" w:name="_ETM_Q68_462643"/>
      <w:bookmarkStart w:id="28056" w:name="_ETM_Q68_462704"/>
      <w:bookmarkEnd w:id="28055"/>
      <w:bookmarkEnd w:id="28056"/>
    </w:p>
    <w:p w:rsidR="00582BCE" w:rsidRDefault="00582BCE" w:rsidP="00D925EE">
      <w:pPr>
        <w:rPr>
          <w:rtl/>
        </w:rPr>
      </w:pPr>
      <w:bookmarkStart w:id="28057" w:name="_ETM_Q68_462819"/>
      <w:bookmarkStart w:id="28058" w:name="_ETM_Q68_462874"/>
      <w:bookmarkStart w:id="28059" w:name="_ETM_Q68_462995"/>
      <w:bookmarkStart w:id="28060" w:name="_ETM_Q68_463041"/>
      <w:bookmarkStart w:id="28061" w:name="_ETM_Q68_462260"/>
      <w:bookmarkStart w:id="28062" w:name="_ETM_Q68_459679"/>
      <w:bookmarkEnd w:id="28057"/>
      <w:bookmarkEnd w:id="28058"/>
      <w:bookmarkEnd w:id="28059"/>
      <w:bookmarkEnd w:id="28060"/>
      <w:bookmarkEnd w:id="28061"/>
      <w:bookmarkEnd w:id="28062"/>
      <w:r>
        <w:rPr>
          <w:rtl/>
        </w:rPr>
        <w:t xml:space="preserve">אדוני </w:t>
      </w:r>
      <w:bookmarkStart w:id="28063" w:name="_ETM_Q68_462560"/>
      <w:bookmarkEnd w:id="28063"/>
      <w:r>
        <w:rPr>
          <w:rtl/>
        </w:rPr>
        <w:t>היושב-ראש</w:t>
      </w:r>
      <w:r>
        <w:rPr>
          <w:rFonts w:hint="cs"/>
          <w:rtl/>
        </w:rPr>
        <w:t>,</w:t>
      </w:r>
      <w:r>
        <w:rPr>
          <w:rtl/>
        </w:rPr>
        <w:t xml:space="preserve"> </w:t>
      </w:r>
      <w:bookmarkStart w:id="28064" w:name="_ETM_Q68_462950"/>
      <w:bookmarkEnd w:id="28064"/>
      <w:r>
        <w:rPr>
          <w:rtl/>
        </w:rPr>
        <w:t>חבר</w:t>
      </w:r>
      <w:r>
        <w:rPr>
          <w:rFonts w:hint="cs"/>
          <w:rtl/>
        </w:rPr>
        <w:t>י</w:t>
      </w:r>
      <w:r>
        <w:rPr>
          <w:rtl/>
        </w:rPr>
        <w:t xml:space="preserve">י </w:t>
      </w:r>
      <w:bookmarkStart w:id="28065" w:name="_ETM_Q68_463279"/>
      <w:bookmarkEnd w:id="28065"/>
      <w:r>
        <w:rPr>
          <w:rtl/>
        </w:rPr>
        <w:t xml:space="preserve">חברי </w:t>
      </w:r>
      <w:bookmarkStart w:id="28066" w:name="_ETM_Q68_463520"/>
      <w:bookmarkEnd w:id="28066"/>
      <w:r>
        <w:rPr>
          <w:rtl/>
        </w:rPr>
        <w:t>הכנסת</w:t>
      </w:r>
      <w:bookmarkStart w:id="28067" w:name="_ETM_Q68_463940"/>
      <w:bookmarkStart w:id="28068" w:name="_ETM_Q68_461769"/>
      <w:bookmarkEnd w:id="28067"/>
      <w:bookmarkEnd w:id="28068"/>
      <w:r>
        <w:rPr>
          <w:rFonts w:hint="cs"/>
          <w:rtl/>
        </w:rPr>
        <w:t xml:space="preserve">, </w:t>
      </w:r>
      <w:bookmarkStart w:id="28069" w:name="_ETM_Q68_462534"/>
      <w:bookmarkEnd w:id="28069"/>
      <w:r>
        <w:rPr>
          <w:rtl/>
        </w:rPr>
        <w:t xml:space="preserve">אני </w:t>
      </w:r>
      <w:bookmarkStart w:id="28070" w:name="_ETM_Q68_464089"/>
      <w:bookmarkEnd w:id="28070"/>
      <w:r>
        <w:rPr>
          <w:rtl/>
        </w:rPr>
        <w:t xml:space="preserve">רוצה </w:t>
      </w:r>
      <w:bookmarkStart w:id="28071" w:name="_ETM_Q68_464300"/>
      <w:bookmarkEnd w:id="28071"/>
      <w:r>
        <w:rPr>
          <w:rtl/>
        </w:rPr>
        <w:t xml:space="preserve">לומר </w:t>
      </w:r>
      <w:bookmarkStart w:id="28072" w:name="_ETM_Q68_464870"/>
      <w:bookmarkEnd w:id="28072"/>
      <w:r>
        <w:rPr>
          <w:rtl/>
        </w:rPr>
        <w:t xml:space="preserve">לחברי </w:t>
      </w:r>
      <w:bookmarkStart w:id="28073" w:name="_ETM_Q68_466040"/>
      <w:bookmarkEnd w:id="28073"/>
      <w:r>
        <w:rPr>
          <w:rtl/>
        </w:rPr>
        <w:t xml:space="preserve">חבר </w:t>
      </w:r>
      <w:bookmarkStart w:id="28074" w:name="_ETM_Q68_466339"/>
      <w:bookmarkEnd w:id="28074"/>
      <w:r>
        <w:rPr>
          <w:rtl/>
        </w:rPr>
        <w:t xml:space="preserve">הכנסת </w:t>
      </w:r>
      <w:bookmarkStart w:id="28075" w:name="_ETM_Q68_466670"/>
      <w:bookmarkEnd w:id="28075"/>
      <w:r>
        <w:rPr>
          <w:rtl/>
        </w:rPr>
        <w:t xml:space="preserve">אושר </w:t>
      </w:r>
      <w:bookmarkStart w:id="28076" w:name="_ETM_Q68_466910"/>
      <w:bookmarkEnd w:id="28076"/>
      <w:r>
        <w:rPr>
          <w:rtl/>
        </w:rPr>
        <w:t>שקלים</w:t>
      </w:r>
      <w:r>
        <w:rPr>
          <w:rFonts w:hint="cs"/>
          <w:rtl/>
        </w:rPr>
        <w:t>,</w:t>
      </w:r>
      <w:bookmarkStart w:id="28077" w:name="_ETM_Q68_463729"/>
      <w:bookmarkEnd w:id="28077"/>
      <w:r>
        <w:rPr>
          <w:rtl/>
        </w:rPr>
        <w:t xml:space="preserve"> </w:t>
      </w:r>
      <w:bookmarkStart w:id="28078" w:name="_ETM_Q68_467330"/>
      <w:bookmarkEnd w:id="28078"/>
      <w:r>
        <w:rPr>
          <w:rtl/>
        </w:rPr>
        <w:t xml:space="preserve">על </w:t>
      </w:r>
      <w:bookmarkStart w:id="28079" w:name="_ETM_Q68_467480"/>
      <w:bookmarkEnd w:id="28079"/>
      <w:r>
        <w:rPr>
          <w:rtl/>
        </w:rPr>
        <w:t xml:space="preserve">הצעת </w:t>
      </w:r>
      <w:bookmarkStart w:id="28080" w:name="_ETM_Q68_467779"/>
      <w:bookmarkEnd w:id="28080"/>
      <w:r>
        <w:rPr>
          <w:rtl/>
        </w:rPr>
        <w:t xml:space="preserve">החוק </w:t>
      </w:r>
      <w:bookmarkStart w:id="28081" w:name="_ETM_Q68_468080"/>
      <w:bookmarkEnd w:id="28081"/>
      <w:r>
        <w:rPr>
          <w:rtl/>
        </w:rPr>
        <w:t xml:space="preserve">שלו </w:t>
      </w:r>
      <w:bookmarkStart w:id="28082" w:name="_ETM_Q68_468710"/>
      <w:bookmarkEnd w:id="28082"/>
      <w:r>
        <w:rPr>
          <w:rFonts w:hint="cs"/>
          <w:rtl/>
        </w:rPr>
        <w:t xml:space="preserve">– </w:t>
      </w:r>
      <w:r>
        <w:rPr>
          <w:rtl/>
        </w:rPr>
        <w:t xml:space="preserve">הצעת </w:t>
      </w:r>
      <w:bookmarkStart w:id="28083" w:name="_ETM_Q68_469040"/>
      <w:bookmarkEnd w:id="28083"/>
      <w:r>
        <w:rPr>
          <w:rtl/>
        </w:rPr>
        <w:t xml:space="preserve">חוק </w:t>
      </w:r>
      <w:bookmarkStart w:id="28084" w:name="_ETM_Q68_469310"/>
      <w:bookmarkEnd w:id="28084"/>
      <w:r>
        <w:rPr>
          <w:rtl/>
        </w:rPr>
        <w:t xml:space="preserve">טובה </w:t>
      </w:r>
      <w:bookmarkStart w:id="28085" w:name="_ETM_Q68_469730"/>
      <w:bookmarkEnd w:id="28085"/>
      <w:r>
        <w:rPr>
          <w:rtl/>
        </w:rPr>
        <w:t>מאוד</w:t>
      </w:r>
      <w:r w:rsidR="00D925EE">
        <w:rPr>
          <w:rFonts w:hint="cs"/>
          <w:rtl/>
        </w:rPr>
        <w:t>,</w:t>
      </w:r>
      <w:r>
        <w:rPr>
          <w:rFonts w:hint="cs"/>
          <w:rtl/>
        </w:rPr>
        <w:t xml:space="preserve"> </w:t>
      </w:r>
      <w:bookmarkStart w:id="28086" w:name="_ETM_Q68_470990"/>
      <w:bookmarkEnd w:id="28086"/>
      <w:r>
        <w:rPr>
          <w:rtl/>
        </w:rPr>
        <w:t xml:space="preserve">רק </w:t>
      </w:r>
      <w:bookmarkStart w:id="28087" w:name="_ETM_Q68_471740"/>
      <w:bookmarkEnd w:id="28087"/>
      <w:r>
        <w:rPr>
          <w:rtl/>
        </w:rPr>
        <w:t xml:space="preserve">שצריך </w:t>
      </w:r>
      <w:bookmarkStart w:id="28088" w:name="_ETM_Q68_472819"/>
      <w:bookmarkEnd w:id="28088"/>
      <w:r>
        <w:rPr>
          <w:rtl/>
        </w:rPr>
        <w:t xml:space="preserve">לדייק </w:t>
      </w:r>
      <w:bookmarkStart w:id="28089" w:name="_ETM_Q68_473270"/>
      <w:bookmarkEnd w:id="28089"/>
      <w:r>
        <w:rPr>
          <w:rtl/>
        </w:rPr>
        <w:t>אות</w:t>
      </w:r>
      <w:r>
        <w:rPr>
          <w:rFonts w:hint="cs"/>
          <w:rtl/>
        </w:rPr>
        <w:t>ה,</w:t>
      </w:r>
      <w:r>
        <w:rPr>
          <w:rtl/>
        </w:rPr>
        <w:t xml:space="preserve"> </w:t>
      </w:r>
      <w:bookmarkStart w:id="28090" w:name="_ETM_Q68_473569"/>
      <w:bookmarkStart w:id="28091" w:name="_ETM_Q68_474080"/>
      <w:bookmarkStart w:id="28092" w:name="_ETM_Q68_474560"/>
      <w:bookmarkStart w:id="28093" w:name="_ETM_Q68_471760"/>
      <w:bookmarkEnd w:id="28090"/>
      <w:bookmarkEnd w:id="28091"/>
      <w:bookmarkEnd w:id="28092"/>
      <w:bookmarkEnd w:id="28093"/>
      <w:r>
        <w:rPr>
          <w:rtl/>
        </w:rPr>
        <w:t>ברשותך</w:t>
      </w:r>
      <w:r>
        <w:rPr>
          <w:rFonts w:hint="cs"/>
          <w:rtl/>
        </w:rPr>
        <w:t xml:space="preserve">, </w:t>
      </w:r>
      <w:bookmarkStart w:id="28094" w:name="_ETM_Q68_474024"/>
      <w:bookmarkEnd w:id="28094"/>
      <w:r>
        <w:rPr>
          <w:rFonts w:hint="cs"/>
          <w:rtl/>
        </w:rPr>
        <w:t>חבר הכנסת</w:t>
      </w:r>
      <w:bookmarkStart w:id="28095" w:name="_ETM_Q68_475370"/>
      <w:bookmarkStart w:id="28096" w:name="_ETM_Q68_475849"/>
      <w:bookmarkEnd w:id="28095"/>
      <w:bookmarkEnd w:id="28096"/>
      <w:r>
        <w:rPr>
          <w:rFonts w:hint="cs"/>
          <w:rtl/>
        </w:rPr>
        <w:t xml:space="preserve"> </w:t>
      </w:r>
      <w:r>
        <w:rPr>
          <w:rtl/>
        </w:rPr>
        <w:t>שקלים</w:t>
      </w:r>
      <w:r>
        <w:rPr>
          <w:rFonts w:hint="cs"/>
          <w:rtl/>
        </w:rPr>
        <w:t>.</w:t>
      </w:r>
      <w:r>
        <w:rPr>
          <w:rtl/>
        </w:rPr>
        <w:t xml:space="preserve"> </w:t>
      </w:r>
      <w:bookmarkStart w:id="28097" w:name="_ETM_Q68_477460"/>
      <w:bookmarkStart w:id="28098" w:name="_ETM_Q68_474240"/>
      <w:bookmarkEnd w:id="28097"/>
      <w:bookmarkEnd w:id="28098"/>
      <w:r>
        <w:rPr>
          <w:rFonts w:hint="cs"/>
          <w:rtl/>
        </w:rPr>
        <w:t>כ</w:t>
      </w:r>
      <w:r>
        <w:rPr>
          <w:rtl/>
        </w:rPr>
        <w:t xml:space="preserve">שאישה </w:t>
      </w:r>
      <w:bookmarkStart w:id="28099" w:name="_ETM_Q68_478450"/>
      <w:bookmarkEnd w:id="28099"/>
      <w:r>
        <w:rPr>
          <w:rtl/>
        </w:rPr>
        <w:t xml:space="preserve">יוצאת </w:t>
      </w:r>
      <w:bookmarkStart w:id="28100" w:name="_ETM_Q68_478839"/>
      <w:bookmarkEnd w:id="28100"/>
      <w:r>
        <w:rPr>
          <w:rtl/>
        </w:rPr>
        <w:t xml:space="preserve">לחופשת </w:t>
      </w:r>
      <w:bookmarkStart w:id="28101" w:name="_ETM_Q68_479350"/>
      <w:bookmarkEnd w:id="28101"/>
      <w:r>
        <w:rPr>
          <w:rtl/>
        </w:rPr>
        <w:t>ליד</w:t>
      </w:r>
      <w:bookmarkStart w:id="28102" w:name="_ETM_Q68_478870"/>
      <w:bookmarkEnd w:id="28102"/>
      <w:r>
        <w:rPr>
          <w:rtl/>
        </w:rPr>
        <w:t>ה</w:t>
      </w:r>
      <w:r>
        <w:rPr>
          <w:rFonts w:hint="cs"/>
          <w:rtl/>
        </w:rPr>
        <w:t>,</w:t>
      </w:r>
      <w:r>
        <w:rPr>
          <w:rtl/>
        </w:rPr>
        <w:t xml:space="preserve"> </w:t>
      </w:r>
      <w:bookmarkStart w:id="28103" w:name="_ETM_Q68_479889"/>
      <w:bookmarkEnd w:id="28103"/>
      <w:r>
        <w:rPr>
          <w:rtl/>
        </w:rPr>
        <w:t xml:space="preserve">ודאי </w:t>
      </w:r>
      <w:bookmarkStart w:id="28104" w:name="_ETM_Q68_480430"/>
      <w:bookmarkEnd w:id="28104"/>
      <w:r>
        <w:rPr>
          <w:rtl/>
        </w:rPr>
        <w:t xml:space="preserve">במשפחות </w:t>
      </w:r>
      <w:bookmarkStart w:id="28105" w:name="_ETM_Q68_481120"/>
      <w:bookmarkEnd w:id="28105"/>
      <w:r>
        <w:rPr>
          <w:rtl/>
        </w:rPr>
        <w:t xml:space="preserve">כמו </w:t>
      </w:r>
      <w:bookmarkStart w:id="28106" w:name="_ETM_Q68_481360"/>
      <w:bookmarkEnd w:id="28106"/>
      <w:r>
        <w:rPr>
          <w:rtl/>
        </w:rPr>
        <w:t>שלנו</w:t>
      </w:r>
      <w:r>
        <w:rPr>
          <w:rFonts w:hint="cs"/>
          <w:rtl/>
        </w:rPr>
        <w:t>,</w:t>
      </w:r>
      <w:r>
        <w:rPr>
          <w:rtl/>
        </w:rPr>
        <w:t xml:space="preserve"> </w:t>
      </w:r>
      <w:bookmarkStart w:id="28107" w:name="_ETM_Q68_480000"/>
      <w:bookmarkStart w:id="28108" w:name="_ETM_Q68_480210"/>
      <w:bookmarkStart w:id="28109" w:name="_ETM_Q68_480719"/>
      <w:bookmarkStart w:id="28110" w:name="_ETM_Q68_481060"/>
      <w:bookmarkEnd w:id="28107"/>
      <w:bookmarkEnd w:id="28108"/>
      <w:bookmarkEnd w:id="28109"/>
      <w:bookmarkEnd w:id="28110"/>
      <w:r>
        <w:rPr>
          <w:rtl/>
        </w:rPr>
        <w:t xml:space="preserve">משפחות </w:t>
      </w:r>
      <w:bookmarkStart w:id="28111" w:name="_ETM_Q68_481410"/>
      <w:bookmarkStart w:id="28112" w:name="_ETM_Q68_481650"/>
      <w:bookmarkStart w:id="28113" w:name="_ETM_Q68_482550"/>
      <w:bookmarkStart w:id="28114" w:name="_ETM_Q68_480970"/>
      <w:bookmarkStart w:id="28115" w:name="_ETM_Q68_483270"/>
      <w:bookmarkEnd w:id="28111"/>
      <w:bookmarkEnd w:id="28112"/>
      <w:bookmarkEnd w:id="28113"/>
      <w:bookmarkEnd w:id="28114"/>
      <w:bookmarkEnd w:id="28115"/>
      <w:r>
        <w:rPr>
          <w:rtl/>
        </w:rPr>
        <w:t xml:space="preserve">ברוכות </w:t>
      </w:r>
      <w:bookmarkStart w:id="28116" w:name="_ETM_Q68_483659"/>
      <w:bookmarkEnd w:id="28116"/>
      <w:r>
        <w:rPr>
          <w:rtl/>
        </w:rPr>
        <w:t>ילדים</w:t>
      </w:r>
      <w:r>
        <w:rPr>
          <w:rFonts w:hint="cs"/>
          <w:rtl/>
        </w:rPr>
        <w:t>,</w:t>
      </w:r>
      <w:r>
        <w:rPr>
          <w:rtl/>
        </w:rPr>
        <w:t xml:space="preserve"> </w:t>
      </w:r>
      <w:bookmarkStart w:id="28117" w:name="_ETM_Q68_484860"/>
      <w:bookmarkEnd w:id="28117"/>
      <w:r>
        <w:rPr>
          <w:rtl/>
        </w:rPr>
        <w:t xml:space="preserve">כפי </w:t>
      </w:r>
      <w:bookmarkStart w:id="28118" w:name="_ETM_Q68_485070"/>
      <w:bookmarkEnd w:id="28118"/>
      <w:r>
        <w:rPr>
          <w:rtl/>
        </w:rPr>
        <w:t xml:space="preserve">שצריך </w:t>
      </w:r>
      <w:bookmarkStart w:id="28119" w:name="_ETM_Q68_485550"/>
      <w:bookmarkEnd w:id="28119"/>
      <w:r>
        <w:rPr>
          <w:rtl/>
        </w:rPr>
        <w:t>להיות</w:t>
      </w:r>
      <w:bookmarkStart w:id="28120" w:name="_ETM_Q68_482470"/>
      <w:bookmarkEnd w:id="28120"/>
      <w:r>
        <w:rPr>
          <w:rFonts w:hint="cs"/>
          <w:rtl/>
        </w:rPr>
        <w:t>,</w:t>
      </w:r>
      <w:r>
        <w:rPr>
          <w:rtl/>
        </w:rPr>
        <w:t xml:space="preserve"> </w:t>
      </w:r>
      <w:bookmarkStart w:id="28121" w:name="_ETM_Q68_485760"/>
      <w:bookmarkEnd w:id="28121"/>
      <w:r>
        <w:rPr>
          <w:rtl/>
        </w:rPr>
        <w:t xml:space="preserve">בעזרת </w:t>
      </w:r>
      <w:bookmarkStart w:id="28122" w:name="_ETM_Q68_486180"/>
      <w:bookmarkEnd w:id="28122"/>
      <w:r>
        <w:rPr>
          <w:rFonts w:hint="cs"/>
          <w:rtl/>
        </w:rPr>
        <w:t>ה</w:t>
      </w:r>
      <w:r w:rsidR="00D925EE">
        <w:rPr>
          <w:rFonts w:hint="cs"/>
          <w:rtl/>
        </w:rPr>
        <w:t>שם</w:t>
      </w:r>
      <w:r>
        <w:rPr>
          <w:rtl/>
        </w:rPr>
        <w:t xml:space="preserve"> </w:t>
      </w:r>
      <w:bookmarkStart w:id="28123" w:name="_ETM_Q68_486510"/>
      <w:bookmarkEnd w:id="28123"/>
      <w:r w:rsidR="00D925EE">
        <w:rPr>
          <w:rFonts w:hint="cs"/>
          <w:rtl/>
        </w:rPr>
        <w:t xml:space="preserve">– </w:t>
      </w:r>
      <w:r>
        <w:rPr>
          <w:rtl/>
        </w:rPr>
        <w:t xml:space="preserve">מי </w:t>
      </w:r>
      <w:bookmarkStart w:id="28124" w:name="_ETM_Q68_486870"/>
      <w:bookmarkEnd w:id="28124"/>
      <w:r>
        <w:rPr>
          <w:rtl/>
        </w:rPr>
        <w:t>שיכול</w:t>
      </w:r>
      <w:r w:rsidR="00D925EE">
        <w:rPr>
          <w:rFonts w:hint="cs"/>
          <w:rtl/>
        </w:rPr>
        <w:t>,</w:t>
      </w:r>
      <w:r>
        <w:rPr>
          <w:rtl/>
        </w:rPr>
        <w:t xml:space="preserve"> </w:t>
      </w:r>
      <w:bookmarkStart w:id="28125" w:name="_ETM_Q68_487350"/>
      <w:bookmarkEnd w:id="28125"/>
      <w:r>
        <w:rPr>
          <w:rtl/>
        </w:rPr>
        <w:t>כמובן</w:t>
      </w:r>
      <w:r>
        <w:rPr>
          <w:rFonts w:hint="cs"/>
          <w:rtl/>
        </w:rPr>
        <w:t xml:space="preserve"> </w:t>
      </w:r>
      <w:r>
        <w:rPr>
          <w:rFonts w:hint="eastAsia"/>
          <w:rtl/>
        </w:rPr>
        <w:t>–</w:t>
      </w:r>
      <w:r>
        <w:rPr>
          <w:rtl/>
        </w:rPr>
        <w:t xml:space="preserve"> </w:t>
      </w:r>
      <w:bookmarkStart w:id="28126" w:name="_ETM_Q68_490509"/>
      <w:bookmarkEnd w:id="28126"/>
      <w:r>
        <w:rPr>
          <w:rtl/>
        </w:rPr>
        <w:t xml:space="preserve">לידה </w:t>
      </w:r>
      <w:bookmarkStart w:id="28127" w:name="_ETM_Q68_491320"/>
      <w:bookmarkEnd w:id="28127"/>
      <w:r>
        <w:rPr>
          <w:rtl/>
        </w:rPr>
        <w:t xml:space="preserve">היא </w:t>
      </w:r>
      <w:bookmarkStart w:id="28128" w:name="_ETM_Q68_491769"/>
      <w:bookmarkEnd w:id="28128"/>
      <w:r>
        <w:rPr>
          <w:rtl/>
        </w:rPr>
        <w:t xml:space="preserve">אירוע </w:t>
      </w:r>
      <w:bookmarkStart w:id="28129" w:name="_ETM_Q68_492219"/>
      <w:bookmarkEnd w:id="28129"/>
      <w:r>
        <w:rPr>
          <w:rtl/>
        </w:rPr>
        <w:t xml:space="preserve">שצריך </w:t>
      </w:r>
      <w:bookmarkStart w:id="28130" w:name="_ETM_Q68_492820"/>
      <w:bookmarkEnd w:id="28130"/>
      <w:r>
        <w:rPr>
          <w:rtl/>
        </w:rPr>
        <w:t xml:space="preserve">לנוח </w:t>
      </w:r>
      <w:bookmarkStart w:id="28131" w:name="_ETM_Q68_493209"/>
      <w:bookmarkEnd w:id="28131"/>
      <w:r>
        <w:rPr>
          <w:rtl/>
        </w:rPr>
        <w:t>אחריו</w:t>
      </w:r>
      <w:r>
        <w:rPr>
          <w:rFonts w:hint="cs"/>
          <w:rtl/>
        </w:rPr>
        <w:t>.</w:t>
      </w:r>
      <w:r>
        <w:rPr>
          <w:rtl/>
        </w:rPr>
        <w:t xml:space="preserve"> </w:t>
      </w:r>
      <w:bookmarkStart w:id="28132" w:name="_ETM_Q68_493900"/>
      <w:bookmarkEnd w:id="28132"/>
      <w:r>
        <w:rPr>
          <w:rtl/>
        </w:rPr>
        <w:t xml:space="preserve">צריך </w:t>
      </w:r>
      <w:bookmarkStart w:id="28133" w:name="_ETM_Q68_494170"/>
      <w:bookmarkEnd w:id="28133"/>
      <w:r>
        <w:rPr>
          <w:rtl/>
        </w:rPr>
        <w:t xml:space="preserve">ללכת </w:t>
      </w:r>
      <w:bookmarkStart w:id="28134" w:name="_ETM_Q68_494529"/>
      <w:bookmarkEnd w:id="28134"/>
      <w:r>
        <w:rPr>
          <w:rtl/>
        </w:rPr>
        <w:t xml:space="preserve">לבית </w:t>
      </w:r>
      <w:bookmarkStart w:id="28135" w:name="_ETM_Q68_494769"/>
      <w:bookmarkStart w:id="28136" w:name="_ETM_Q68_491910"/>
      <w:bookmarkEnd w:id="28135"/>
      <w:bookmarkEnd w:id="28136"/>
      <w:r>
        <w:rPr>
          <w:rFonts w:hint="cs"/>
          <w:rtl/>
        </w:rPr>
        <w:t>ה</w:t>
      </w:r>
      <w:r>
        <w:rPr>
          <w:rtl/>
        </w:rPr>
        <w:t>בר</w:t>
      </w:r>
      <w:r>
        <w:rPr>
          <w:rFonts w:hint="cs"/>
          <w:rtl/>
        </w:rPr>
        <w:t>א</w:t>
      </w:r>
      <w:r>
        <w:rPr>
          <w:rtl/>
        </w:rPr>
        <w:t xml:space="preserve">ה </w:t>
      </w:r>
      <w:bookmarkStart w:id="28137" w:name="_ETM_Q68_495160"/>
      <w:bookmarkEnd w:id="28137"/>
      <w:r>
        <w:rPr>
          <w:rtl/>
        </w:rPr>
        <w:t>לפעמים</w:t>
      </w:r>
      <w:r>
        <w:rPr>
          <w:rFonts w:hint="cs"/>
          <w:rtl/>
        </w:rPr>
        <w:t>,</w:t>
      </w:r>
      <w:r>
        <w:rPr>
          <w:rtl/>
        </w:rPr>
        <w:t xml:space="preserve"> </w:t>
      </w:r>
      <w:bookmarkStart w:id="28138" w:name="_ETM_Q68_496070"/>
      <w:bookmarkEnd w:id="28138"/>
      <w:r>
        <w:rPr>
          <w:rtl/>
        </w:rPr>
        <w:t xml:space="preserve">צריך </w:t>
      </w:r>
      <w:bookmarkStart w:id="28139" w:name="_ETM_Q68_496400"/>
      <w:bookmarkEnd w:id="28139"/>
      <w:r>
        <w:rPr>
          <w:rtl/>
        </w:rPr>
        <w:t>לנוח</w:t>
      </w:r>
      <w:r>
        <w:rPr>
          <w:rFonts w:hint="cs"/>
          <w:rtl/>
        </w:rPr>
        <w:t>,</w:t>
      </w:r>
      <w:r>
        <w:rPr>
          <w:rtl/>
        </w:rPr>
        <w:t xml:space="preserve"> </w:t>
      </w:r>
      <w:bookmarkStart w:id="28140" w:name="_ETM_Q68_497439"/>
      <w:bookmarkEnd w:id="28140"/>
      <w:r>
        <w:rPr>
          <w:rtl/>
        </w:rPr>
        <w:t xml:space="preserve">צריך </w:t>
      </w:r>
      <w:bookmarkStart w:id="28141" w:name="_ETM_Q68_498189"/>
      <w:bookmarkEnd w:id="28141"/>
      <w:r>
        <w:rPr>
          <w:rtl/>
        </w:rPr>
        <w:t xml:space="preserve">להתרכז </w:t>
      </w:r>
      <w:bookmarkStart w:id="28142" w:name="_ETM_Q68_499119"/>
      <w:bookmarkEnd w:id="28142"/>
      <w:r>
        <w:rPr>
          <w:rtl/>
        </w:rPr>
        <w:t>בר</w:t>
      </w:r>
      <w:r>
        <w:rPr>
          <w:rFonts w:hint="cs"/>
          <w:rtl/>
        </w:rPr>
        <w:t>ך</w:t>
      </w:r>
      <w:bookmarkStart w:id="28143" w:name="_ETM_Q68_495790"/>
      <w:bookmarkEnd w:id="28143"/>
      <w:r>
        <w:rPr>
          <w:rtl/>
        </w:rPr>
        <w:t xml:space="preserve"> </w:t>
      </w:r>
      <w:bookmarkStart w:id="28144" w:name="_ETM_Q68_499509"/>
      <w:bookmarkEnd w:id="28144"/>
      <w:r>
        <w:rPr>
          <w:rtl/>
        </w:rPr>
        <w:t>היילוד</w:t>
      </w:r>
      <w:bookmarkStart w:id="28145" w:name="_ETM_Q68_496830"/>
      <w:bookmarkEnd w:id="28145"/>
      <w:r>
        <w:rPr>
          <w:rtl/>
        </w:rPr>
        <w:t xml:space="preserve"> </w:t>
      </w:r>
      <w:bookmarkStart w:id="28146" w:name="_ETM_Q68_500320"/>
      <w:bookmarkEnd w:id="28146"/>
      <w:r>
        <w:rPr>
          <w:rFonts w:hint="cs"/>
          <w:rtl/>
        </w:rPr>
        <w:t>שלושה</w:t>
      </w:r>
      <w:r>
        <w:rPr>
          <w:rtl/>
        </w:rPr>
        <w:t xml:space="preserve"> </w:t>
      </w:r>
      <w:bookmarkStart w:id="28147" w:name="_ETM_Q68_500739"/>
      <w:bookmarkEnd w:id="28147"/>
      <w:r>
        <w:rPr>
          <w:rtl/>
        </w:rPr>
        <w:t xml:space="preserve">חודשים </w:t>
      </w:r>
      <w:bookmarkStart w:id="28148" w:name="_ETM_Q68_501220"/>
      <w:bookmarkEnd w:id="28148"/>
      <w:r>
        <w:rPr>
          <w:rtl/>
        </w:rPr>
        <w:t>לפחות</w:t>
      </w:r>
      <w:r>
        <w:rPr>
          <w:rFonts w:hint="cs"/>
          <w:rtl/>
        </w:rPr>
        <w:t>, שלושה וחצי</w:t>
      </w:r>
      <w:bookmarkStart w:id="28149" w:name="_ETM_Q68_498810"/>
      <w:bookmarkEnd w:id="28149"/>
      <w:r>
        <w:rPr>
          <w:rtl/>
        </w:rPr>
        <w:t xml:space="preserve"> </w:t>
      </w:r>
      <w:bookmarkStart w:id="28150" w:name="_ETM_Q68_501789"/>
      <w:bookmarkStart w:id="28151" w:name="_ETM_Q68_502480"/>
      <w:bookmarkEnd w:id="28150"/>
      <w:bookmarkEnd w:id="28151"/>
      <w:r>
        <w:rPr>
          <w:rtl/>
        </w:rPr>
        <w:t>חודשים</w:t>
      </w:r>
      <w:r w:rsidR="00D925EE">
        <w:rPr>
          <w:rFonts w:hint="cs"/>
          <w:rtl/>
        </w:rPr>
        <w:t>,</w:t>
      </w:r>
      <w:r>
        <w:rPr>
          <w:rtl/>
        </w:rPr>
        <w:t xml:space="preserve"> </w:t>
      </w:r>
      <w:bookmarkStart w:id="28152" w:name="_ETM_Q68_502960"/>
      <w:bookmarkEnd w:id="28152"/>
      <w:r>
        <w:rPr>
          <w:rtl/>
        </w:rPr>
        <w:t xml:space="preserve">יש </w:t>
      </w:r>
      <w:bookmarkStart w:id="28153" w:name="_ETM_Q68_503169"/>
      <w:bookmarkEnd w:id="28153"/>
      <w:r>
        <w:rPr>
          <w:rFonts w:hint="cs"/>
          <w:rtl/>
        </w:rPr>
        <w:t>ש</w:t>
      </w:r>
      <w:r>
        <w:rPr>
          <w:rtl/>
        </w:rPr>
        <w:t xml:space="preserve">יאמרו </w:t>
      </w:r>
      <w:bookmarkStart w:id="28154" w:name="_ETM_Q68_503890"/>
      <w:bookmarkEnd w:id="28154"/>
      <w:r>
        <w:rPr>
          <w:rtl/>
        </w:rPr>
        <w:t xml:space="preserve">יותר </w:t>
      </w:r>
      <w:bookmarkStart w:id="28155" w:name="_ETM_Q68_504279"/>
      <w:bookmarkEnd w:id="28155"/>
      <w:r>
        <w:rPr>
          <w:rtl/>
        </w:rPr>
        <w:t>מזה</w:t>
      </w:r>
      <w:r>
        <w:rPr>
          <w:rFonts w:hint="cs"/>
          <w:rtl/>
        </w:rPr>
        <w:t>.</w:t>
      </w:r>
      <w:bookmarkStart w:id="28156" w:name="_ETM_Q68_505369"/>
      <w:bookmarkStart w:id="28157" w:name="_ETM_Q68_508129"/>
      <w:bookmarkStart w:id="28158" w:name="_ETM_Q68_508185"/>
      <w:bookmarkStart w:id="28159" w:name="_ETM_Q68_508289"/>
      <w:bookmarkStart w:id="28160" w:name="_ETM_Q68_508331"/>
      <w:bookmarkEnd w:id="28156"/>
      <w:bookmarkEnd w:id="28157"/>
      <w:bookmarkEnd w:id="28158"/>
      <w:bookmarkEnd w:id="28159"/>
      <w:bookmarkEnd w:id="28160"/>
      <w:r w:rsidR="00D925EE">
        <w:rPr>
          <w:rFonts w:hint="cs"/>
          <w:rtl/>
        </w:rPr>
        <w:t xml:space="preserve"> </w:t>
      </w:r>
      <w:r>
        <w:rPr>
          <w:rtl/>
        </w:rPr>
        <w:t>לכן</w:t>
      </w:r>
      <w:r>
        <w:rPr>
          <w:rFonts w:hint="cs"/>
          <w:rtl/>
        </w:rPr>
        <w:t>,</w:t>
      </w:r>
      <w:bookmarkStart w:id="28161" w:name="_ETM_Q68_505210"/>
      <w:bookmarkEnd w:id="28161"/>
      <w:r>
        <w:rPr>
          <w:rtl/>
        </w:rPr>
        <w:t xml:space="preserve"> </w:t>
      </w:r>
      <w:bookmarkStart w:id="28162" w:name="_ETM_Q68_507919"/>
      <w:bookmarkEnd w:id="28162"/>
      <w:r>
        <w:rPr>
          <w:rtl/>
        </w:rPr>
        <w:t xml:space="preserve">גם </w:t>
      </w:r>
      <w:bookmarkStart w:id="28163" w:name="_ETM_Q68_508800"/>
      <w:bookmarkEnd w:id="28163"/>
      <w:r>
        <w:rPr>
          <w:rtl/>
        </w:rPr>
        <w:t>הגברת</w:t>
      </w:r>
      <w:r>
        <w:rPr>
          <w:rFonts w:hint="cs"/>
          <w:rtl/>
        </w:rPr>
        <w:t>,</w:t>
      </w:r>
      <w:r>
        <w:rPr>
          <w:rtl/>
        </w:rPr>
        <w:t xml:space="preserve"> </w:t>
      </w:r>
      <w:bookmarkStart w:id="28164" w:name="_ETM_Q68_509489"/>
      <w:bookmarkEnd w:id="28164"/>
      <w:r>
        <w:rPr>
          <w:rtl/>
        </w:rPr>
        <w:t xml:space="preserve">האימא </w:t>
      </w:r>
      <w:bookmarkStart w:id="28165" w:name="_ETM_Q68_509849"/>
      <w:bookmarkEnd w:id="28165"/>
      <w:r>
        <w:rPr>
          <w:rtl/>
        </w:rPr>
        <w:t>הי</w:t>
      </w:r>
      <w:r>
        <w:rPr>
          <w:rFonts w:hint="cs"/>
          <w:rtl/>
        </w:rPr>
        <w:t>קר</w:t>
      </w:r>
      <w:r>
        <w:rPr>
          <w:rtl/>
        </w:rPr>
        <w:t>ה</w:t>
      </w:r>
      <w:r>
        <w:rPr>
          <w:rFonts w:hint="cs"/>
          <w:rtl/>
        </w:rPr>
        <w:t>,</w:t>
      </w:r>
      <w:r>
        <w:rPr>
          <w:rtl/>
        </w:rPr>
        <w:t xml:space="preserve"> </w:t>
      </w:r>
      <w:bookmarkStart w:id="28166" w:name="_ETM_Q68_510449"/>
      <w:bookmarkEnd w:id="28166"/>
      <w:r>
        <w:rPr>
          <w:rtl/>
        </w:rPr>
        <w:t xml:space="preserve">צריכה </w:t>
      </w:r>
      <w:bookmarkStart w:id="28167" w:name="_ETM_Q68_510749"/>
      <w:bookmarkEnd w:id="28167"/>
      <w:r>
        <w:rPr>
          <w:rtl/>
        </w:rPr>
        <w:t>לנוח</w:t>
      </w:r>
      <w:r>
        <w:rPr>
          <w:rFonts w:hint="cs"/>
          <w:rtl/>
        </w:rPr>
        <w:t>,</w:t>
      </w:r>
      <w:r>
        <w:rPr>
          <w:rtl/>
        </w:rPr>
        <w:t xml:space="preserve"> </w:t>
      </w:r>
      <w:bookmarkStart w:id="28168" w:name="_ETM_Q68_511900"/>
      <w:bookmarkEnd w:id="28168"/>
      <w:r>
        <w:rPr>
          <w:rtl/>
        </w:rPr>
        <w:t xml:space="preserve">ואנחנו </w:t>
      </w:r>
      <w:bookmarkStart w:id="28169" w:name="_ETM_Q68_512740"/>
      <w:bookmarkEnd w:id="28169"/>
      <w:r>
        <w:rPr>
          <w:rtl/>
        </w:rPr>
        <w:t>מ</w:t>
      </w:r>
      <w:r>
        <w:rPr>
          <w:rFonts w:hint="cs"/>
          <w:rtl/>
        </w:rPr>
        <w:t>וק</w:t>
      </w:r>
      <w:r>
        <w:rPr>
          <w:rtl/>
        </w:rPr>
        <w:t xml:space="preserve">ירים </w:t>
      </w:r>
      <w:bookmarkStart w:id="28170" w:name="_ETM_Q68_513279"/>
      <w:bookmarkEnd w:id="28170"/>
      <w:r>
        <w:rPr>
          <w:rtl/>
        </w:rPr>
        <w:t xml:space="preserve">אותה </w:t>
      </w:r>
      <w:bookmarkStart w:id="28171" w:name="_ETM_Q68_513850"/>
      <w:bookmarkStart w:id="28172" w:name="_ETM_Q68_510609"/>
      <w:bookmarkEnd w:id="28171"/>
      <w:bookmarkEnd w:id="28172"/>
      <w:r>
        <w:rPr>
          <w:rtl/>
        </w:rPr>
        <w:t xml:space="preserve">ומכירים </w:t>
      </w:r>
      <w:bookmarkStart w:id="28173" w:name="_ETM_Q68_514570"/>
      <w:bookmarkEnd w:id="28173"/>
      <w:r>
        <w:rPr>
          <w:rtl/>
        </w:rPr>
        <w:t xml:space="preserve">בערך </w:t>
      </w:r>
      <w:bookmarkStart w:id="28174" w:name="_ETM_Q68_514960"/>
      <w:bookmarkEnd w:id="28174"/>
      <w:r>
        <w:rPr>
          <w:rtl/>
        </w:rPr>
        <w:t>שלה</w:t>
      </w:r>
      <w:r w:rsidR="00D925EE">
        <w:rPr>
          <w:rFonts w:hint="cs"/>
          <w:rtl/>
        </w:rPr>
        <w:t>,</w:t>
      </w:r>
      <w:r>
        <w:rPr>
          <w:rtl/>
        </w:rPr>
        <w:t xml:space="preserve"> </w:t>
      </w:r>
      <w:bookmarkStart w:id="28175" w:name="_ETM_Q68_515350"/>
      <w:bookmarkEnd w:id="28175"/>
      <w:r>
        <w:rPr>
          <w:rtl/>
        </w:rPr>
        <w:t xml:space="preserve">לכן </w:t>
      </w:r>
      <w:bookmarkStart w:id="28176" w:name="_ETM_Q68_515830"/>
      <w:bookmarkEnd w:id="28176"/>
      <w:r>
        <w:rPr>
          <w:rtl/>
        </w:rPr>
        <w:t xml:space="preserve">אנחנו </w:t>
      </w:r>
      <w:bookmarkStart w:id="28177" w:name="_ETM_Q68_516190"/>
      <w:bookmarkEnd w:id="28177"/>
      <w:r>
        <w:rPr>
          <w:rtl/>
        </w:rPr>
        <w:t xml:space="preserve">רוצים </w:t>
      </w:r>
      <w:bookmarkStart w:id="28178" w:name="_ETM_Q68_516640"/>
      <w:bookmarkEnd w:id="28178"/>
      <w:r>
        <w:rPr>
          <w:rtl/>
        </w:rPr>
        <w:t xml:space="preserve">לספק </w:t>
      </w:r>
      <w:bookmarkStart w:id="28179" w:name="_ETM_Q68_517150"/>
      <w:bookmarkEnd w:id="28179"/>
      <w:r>
        <w:rPr>
          <w:rtl/>
        </w:rPr>
        <w:t xml:space="preserve">את </w:t>
      </w:r>
      <w:bookmarkStart w:id="28180" w:name="_ETM_Q68_517300"/>
      <w:bookmarkEnd w:id="28180"/>
      <w:r>
        <w:rPr>
          <w:rtl/>
        </w:rPr>
        <w:t xml:space="preserve">כל </w:t>
      </w:r>
      <w:bookmarkStart w:id="28181" w:name="_ETM_Q68_517570"/>
      <w:bookmarkEnd w:id="28181"/>
      <w:r>
        <w:rPr>
          <w:rtl/>
        </w:rPr>
        <w:t>צרכיה</w:t>
      </w:r>
      <w:r>
        <w:rPr>
          <w:rFonts w:hint="cs"/>
          <w:rtl/>
        </w:rPr>
        <w:t>,</w:t>
      </w:r>
      <w:r>
        <w:rPr>
          <w:rtl/>
        </w:rPr>
        <w:t xml:space="preserve"> </w:t>
      </w:r>
      <w:bookmarkStart w:id="28182" w:name="_ETM_Q68_518839"/>
      <w:bookmarkEnd w:id="28182"/>
      <w:r>
        <w:rPr>
          <w:rtl/>
        </w:rPr>
        <w:t xml:space="preserve">גם </w:t>
      </w:r>
      <w:bookmarkStart w:id="28183" w:name="_ETM_Q68_519199"/>
      <w:bookmarkEnd w:id="28183"/>
      <w:r>
        <w:rPr>
          <w:rtl/>
        </w:rPr>
        <w:t xml:space="preserve">כספית </w:t>
      </w:r>
      <w:bookmarkStart w:id="28184" w:name="_ETM_Q68_519829"/>
      <w:bookmarkEnd w:id="28184"/>
      <w:r>
        <w:rPr>
          <w:rtl/>
        </w:rPr>
        <w:t xml:space="preserve">וגם </w:t>
      </w:r>
      <w:bookmarkStart w:id="28185" w:name="_ETM_Q68_520609"/>
      <w:bookmarkEnd w:id="28185"/>
      <w:r>
        <w:rPr>
          <w:rtl/>
        </w:rPr>
        <w:t>פיזית</w:t>
      </w:r>
      <w:r w:rsidR="00D925EE">
        <w:rPr>
          <w:rFonts w:hint="cs"/>
          <w:rtl/>
        </w:rPr>
        <w:t>,</w:t>
      </w:r>
      <w:r>
        <w:rPr>
          <w:rtl/>
        </w:rPr>
        <w:t xml:space="preserve"> </w:t>
      </w:r>
      <w:bookmarkStart w:id="28186" w:name="_ETM_Q68_521829"/>
      <w:bookmarkEnd w:id="28186"/>
      <w:r>
        <w:rPr>
          <w:rtl/>
        </w:rPr>
        <w:t xml:space="preserve">ולכן </w:t>
      </w:r>
      <w:bookmarkStart w:id="28187" w:name="_ETM_Q68_522670"/>
      <w:bookmarkEnd w:id="28187"/>
      <w:r>
        <w:rPr>
          <w:rtl/>
        </w:rPr>
        <w:t xml:space="preserve">מדינת </w:t>
      </w:r>
      <w:bookmarkStart w:id="28188" w:name="_ETM_Q68_523060"/>
      <w:bookmarkEnd w:id="28188"/>
      <w:r>
        <w:rPr>
          <w:rtl/>
        </w:rPr>
        <w:t>ישראל</w:t>
      </w:r>
      <w:r>
        <w:rPr>
          <w:rFonts w:hint="cs"/>
          <w:rtl/>
        </w:rPr>
        <w:t xml:space="preserve"> </w:t>
      </w:r>
      <w:r>
        <w:rPr>
          <w:rFonts w:hint="eastAsia"/>
          <w:rtl/>
        </w:rPr>
        <w:t>–</w:t>
      </w:r>
      <w:bookmarkStart w:id="28189" w:name="_ETM_Q68_521780"/>
      <w:bookmarkEnd w:id="28189"/>
      <w:r>
        <w:rPr>
          <w:rtl/>
        </w:rPr>
        <w:t xml:space="preserve"> </w:t>
      </w:r>
      <w:bookmarkStart w:id="28190" w:name="_ETM_Q68_524020"/>
      <w:bookmarkEnd w:id="28190"/>
      <w:r>
        <w:rPr>
          <w:rtl/>
        </w:rPr>
        <w:t xml:space="preserve">שתדעו </w:t>
      </w:r>
      <w:bookmarkStart w:id="28191" w:name="_ETM_Q68_524380"/>
      <w:bookmarkEnd w:id="28191"/>
      <w:r>
        <w:rPr>
          <w:rtl/>
        </w:rPr>
        <w:t xml:space="preserve">לכם </w:t>
      </w:r>
      <w:bookmarkStart w:id="28192" w:name="_ETM_Q68_524560"/>
      <w:bookmarkEnd w:id="28192"/>
      <w:r>
        <w:rPr>
          <w:rtl/>
        </w:rPr>
        <w:t xml:space="preserve">שביטוח </w:t>
      </w:r>
      <w:bookmarkStart w:id="28193" w:name="_ETM_Q68_525070"/>
      <w:bookmarkEnd w:id="28193"/>
      <w:r>
        <w:rPr>
          <w:rtl/>
        </w:rPr>
        <w:t xml:space="preserve">לאומי </w:t>
      </w:r>
      <w:bookmarkStart w:id="28194" w:name="_ETM_Q68_525370"/>
      <w:bookmarkEnd w:id="28194"/>
      <w:r>
        <w:rPr>
          <w:rtl/>
        </w:rPr>
        <w:t xml:space="preserve">זה </w:t>
      </w:r>
      <w:bookmarkStart w:id="28195" w:name="_ETM_Q68_525520"/>
      <w:bookmarkEnd w:id="28195"/>
      <w:r>
        <w:rPr>
          <w:rtl/>
        </w:rPr>
        <w:t xml:space="preserve">ארגון </w:t>
      </w:r>
      <w:bookmarkStart w:id="28196" w:name="_ETM_Q68_525910"/>
      <w:bookmarkEnd w:id="28196"/>
      <w:r>
        <w:rPr>
          <w:rtl/>
        </w:rPr>
        <w:t xml:space="preserve">החסד </w:t>
      </w:r>
      <w:bookmarkStart w:id="28197" w:name="_ETM_Q68_527040"/>
      <w:bookmarkEnd w:id="28197"/>
      <w:r>
        <w:rPr>
          <w:rtl/>
        </w:rPr>
        <w:t xml:space="preserve">מהגדולים </w:t>
      </w:r>
      <w:bookmarkStart w:id="28198" w:name="_ETM_Q68_527700"/>
      <w:bookmarkEnd w:id="28198"/>
      <w:r>
        <w:rPr>
          <w:rtl/>
        </w:rPr>
        <w:t>בעולם</w:t>
      </w:r>
      <w:bookmarkStart w:id="28199" w:name="_ETM_Q68_525060"/>
      <w:bookmarkEnd w:id="28199"/>
      <w:r>
        <w:rPr>
          <w:rtl/>
        </w:rPr>
        <w:t xml:space="preserve"> </w:t>
      </w:r>
      <w:bookmarkStart w:id="28200" w:name="_ETM_Q68_528809"/>
      <w:bookmarkEnd w:id="28200"/>
      <w:r w:rsidR="00D925EE">
        <w:rPr>
          <w:rFonts w:hint="cs"/>
          <w:rtl/>
        </w:rPr>
        <w:t xml:space="preserve">– </w:t>
      </w:r>
      <w:r>
        <w:rPr>
          <w:rtl/>
        </w:rPr>
        <w:t xml:space="preserve">מדינת </w:t>
      </w:r>
      <w:bookmarkStart w:id="28201" w:name="_ETM_Q68_529200"/>
      <w:bookmarkEnd w:id="28201"/>
      <w:r>
        <w:rPr>
          <w:rtl/>
        </w:rPr>
        <w:t xml:space="preserve">ישראל </w:t>
      </w:r>
      <w:bookmarkStart w:id="28202" w:name="_ETM_Q68_530490"/>
      <w:bookmarkEnd w:id="28202"/>
      <w:r>
        <w:rPr>
          <w:rtl/>
        </w:rPr>
        <w:t xml:space="preserve">החליטה </w:t>
      </w:r>
      <w:bookmarkStart w:id="28203" w:name="_ETM_Q68_530970"/>
      <w:bookmarkEnd w:id="28203"/>
      <w:r>
        <w:rPr>
          <w:rtl/>
        </w:rPr>
        <w:t xml:space="preserve">שהיא </w:t>
      </w:r>
      <w:bookmarkStart w:id="28204" w:name="_ETM_Q68_531150"/>
      <w:bookmarkEnd w:id="28204"/>
      <w:r>
        <w:rPr>
          <w:rtl/>
        </w:rPr>
        <w:t xml:space="preserve">דואגת </w:t>
      </w:r>
      <w:bookmarkStart w:id="28205" w:name="_ETM_Q68_532469"/>
      <w:bookmarkEnd w:id="28205"/>
      <w:r>
        <w:rPr>
          <w:rtl/>
        </w:rPr>
        <w:t>ל</w:t>
      </w:r>
      <w:r>
        <w:rPr>
          <w:rFonts w:hint="cs"/>
          <w:rtl/>
        </w:rPr>
        <w:t>א</w:t>
      </w:r>
      <w:r>
        <w:rPr>
          <w:rtl/>
        </w:rPr>
        <w:t xml:space="preserve">ם </w:t>
      </w:r>
      <w:bookmarkStart w:id="28206" w:name="_ETM_Q68_533309"/>
      <w:bookmarkEnd w:id="28206"/>
      <w:r>
        <w:rPr>
          <w:rtl/>
        </w:rPr>
        <w:t xml:space="preserve">וליילוד </w:t>
      </w:r>
      <w:bookmarkStart w:id="28207" w:name="_ETM_Q68_534339"/>
      <w:bookmarkEnd w:id="28207"/>
      <w:r>
        <w:rPr>
          <w:rtl/>
        </w:rPr>
        <w:t xml:space="preserve">ומפרנסת </w:t>
      </w:r>
      <w:bookmarkStart w:id="28208" w:name="_ETM_Q68_535360"/>
      <w:bookmarkEnd w:id="28208"/>
      <w:r>
        <w:rPr>
          <w:rtl/>
        </w:rPr>
        <w:t xml:space="preserve">אותם </w:t>
      </w:r>
      <w:bookmarkStart w:id="28209" w:name="_ETM_Q68_535870"/>
      <w:bookmarkEnd w:id="28209"/>
      <w:r>
        <w:rPr>
          <w:rtl/>
        </w:rPr>
        <w:t xml:space="preserve">באותם </w:t>
      </w:r>
      <w:bookmarkStart w:id="28210" w:name="_ETM_Q68_536890"/>
      <w:bookmarkEnd w:id="28210"/>
      <w:r>
        <w:rPr>
          <w:rtl/>
        </w:rPr>
        <w:t xml:space="preserve">חודשי </w:t>
      </w:r>
      <w:bookmarkStart w:id="28211" w:name="_ETM_Q68_537910"/>
      <w:bookmarkEnd w:id="28211"/>
      <w:r>
        <w:rPr>
          <w:rtl/>
        </w:rPr>
        <w:t xml:space="preserve">חופשת </w:t>
      </w:r>
      <w:bookmarkStart w:id="28212" w:name="_ETM_Q68_538390"/>
      <w:bookmarkEnd w:id="28212"/>
      <w:r>
        <w:rPr>
          <w:rtl/>
        </w:rPr>
        <w:t>לידה</w:t>
      </w:r>
      <w:r>
        <w:rPr>
          <w:rFonts w:hint="cs"/>
          <w:rtl/>
        </w:rPr>
        <w:t>.</w:t>
      </w:r>
      <w:bookmarkStart w:id="28213" w:name="_ETM_Q68_538915"/>
      <w:bookmarkStart w:id="28214" w:name="_ETM_Q68_539003"/>
      <w:bookmarkStart w:id="28215" w:name="_ETM_Q68_539050"/>
      <w:bookmarkStart w:id="28216" w:name="_ETM_Q68_540355"/>
      <w:bookmarkStart w:id="28217" w:name="_ETM_Q68_540409"/>
      <w:bookmarkStart w:id="28218" w:name="_ETM_Q68_540530"/>
      <w:bookmarkStart w:id="28219" w:name="_ETM_Q68_540582"/>
      <w:bookmarkStart w:id="28220" w:name="_ETM_Q68_536660"/>
      <w:bookmarkEnd w:id="28213"/>
      <w:bookmarkEnd w:id="28214"/>
      <w:bookmarkEnd w:id="28215"/>
      <w:bookmarkEnd w:id="28216"/>
      <w:bookmarkEnd w:id="28217"/>
      <w:bookmarkEnd w:id="28218"/>
      <w:bookmarkEnd w:id="28219"/>
      <w:bookmarkEnd w:id="28220"/>
      <w:r w:rsidR="00D925EE">
        <w:rPr>
          <w:rFonts w:hint="cs"/>
          <w:rtl/>
        </w:rPr>
        <w:t xml:space="preserve"> </w:t>
      </w:r>
      <w:r>
        <w:rPr>
          <w:rtl/>
        </w:rPr>
        <w:t xml:space="preserve">לכן </w:t>
      </w:r>
      <w:bookmarkStart w:id="28221" w:name="_ETM_Q68_539350"/>
      <w:bookmarkEnd w:id="28221"/>
      <w:r>
        <w:rPr>
          <w:rtl/>
        </w:rPr>
        <w:t xml:space="preserve">צריך </w:t>
      </w:r>
      <w:bookmarkStart w:id="28222" w:name="_ETM_Q68_540309"/>
      <w:bookmarkEnd w:id="28222"/>
      <w:r>
        <w:rPr>
          <w:rtl/>
        </w:rPr>
        <w:t xml:space="preserve">לשכלל </w:t>
      </w:r>
      <w:bookmarkStart w:id="28223" w:name="_ETM_Q68_540940"/>
      <w:bookmarkEnd w:id="28223"/>
      <w:r>
        <w:rPr>
          <w:rtl/>
        </w:rPr>
        <w:t xml:space="preserve">אולי </w:t>
      </w:r>
      <w:bookmarkStart w:id="28224" w:name="_ETM_Q68_541120"/>
      <w:bookmarkEnd w:id="28224"/>
      <w:r>
        <w:rPr>
          <w:rFonts w:hint="cs"/>
          <w:rtl/>
        </w:rPr>
        <w:t>א</w:t>
      </w:r>
      <w:r>
        <w:rPr>
          <w:rtl/>
        </w:rPr>
        <w:t>ת</w:t>
      </w:r>
      <w:r>
        <w:rPr>
          <w:rFonts w:hint="cs"/>
          <w:rtl/>
        </w:rPr>
        <w:t xml:space="preserve"> </w:t>
      </w:r>
      <w:r>
        <w:rPr>
          <w:rtl/>
        </w:rPr>
        <w:t>ה</w:t>
      </w:r>
      <w:bookmarkStart w:id="28225" w:name="_ETM_Q68_541809"/>
      <w:bookmarkEnd w:id="28225"/>
      <w:r>
        <w:rPr>
          <w:rtl/>
        </w:rPr>
        <w:t xml:space="preserve">מפעל </w:t>
      </w:r>
      <w:bookmarkStart w:id="28226" w:name="_ETM_Q68_542320"/>
      <w:bookmarkEnd w:id="28226"/>
      <w:r>
        <w:rPr>
          <w:rtl/>
        </w:rPr>
        <w:t>הזה</w:t>
      </w:r>
      <w:bookmarkStart w:id="28227" w:name="_ETM_Q68_540619"/>
      <w:bookmarkEnd w:id="28227"/>
      <w:r>
        <w:rPr>
          <w:rtl/>
        </w:rPr>
        <w:t xml:space="preserve"> </w:t>
      </w:r>
      <w:bookmarkStart w:id="28228" w:name="_ETM_Q68_543040"/>
      <w:bookmarkEnd w:id="28228"/>
      <w:r>
        <w:rPr>
          <w:rtl/>
        </w:rPr>
        <w:t xml:space="preserve">ולדאוג </w:t>
      </w:r>
      <w:bookmarkStart w:id="28229" w:name="_ETM_Q68_544410"/>
      <w:bookmarkEnd w:id="28229"/>
      <w:r>
        <w:rPr>
          <w:rtl/>
        </w:rPr>
        <w:t xml:space="preserve">למצוא </w:t>
      </w:r>
      <w:bookmarkStart w:id="28230" w:name="_ETM_Q68_544770"/>
      <w:bookmarkEnd w:id="28230"/>
      <w:r>
        <w:rPr>
          <w:rtl/>
        </w:rPr>
        <w:t xml:space="preserve">את </w:t>
      </w:r>
      <w:bookmarkStart w:id="28231" w:name="_ETM_Q68_544830"/>
      <w:bookmarkEnd w:id="28231"/>
      <w:r>
        <w:rPr>
          <w:rtl/>
        </w:rPr>
        <w:t xml:space="preserve">הדרך </w:t>
      </w:r>
      <w:bookmarkStart w:id="28232" w:name="_ETM_Q68_545279"/>
      <w:bookmarkEnd w:id="28232"/>
      <w:r>
        <w:rPr>
          <w:rtl/>
        </w:rPr>
        <w:t xml:space="preserve">שגם </w:t>
      </w:r>
      <w:bookmarkStart w:id="28233" w:name="_ETM_Q68_545970"/>
      <w:bookmarkEnd w:id="28233"/>
      <w:r>
        <w:rPr>
          <w:rtl/>
        </w:rPr>
        <w:t xml:space="preserve">מטה </w:t>
      </w:r>
      <w:bookmarkStart w:id="28234" w:name="_ETM_Q68_546330"/>
      <w:bookmarkEnd w:id="28234"/>
      <w:r>
        <w:rPr>
          <w:rtl/>
        </w:rPr>
        <w:t>ל</w:t>
      </w:r>
      <w:bookmarkStart w:id="28235" w:name="_ETM_Q68_546540"/>
      <w:bookmarkEnd w:id="28235"/>
      <w:r>
        <w:rPr>
          <w:rFonts w:hint="cs"/>
          <w:rtl/>
        </w:rPr>
        <w:t>ח</w:t>
      </w:r>
      <w:bookmarkStart w:id="28236" w:name="_ETM_Q68_542750"/>
      <w:bookmarkEnd w:id="28236"/>
      <w:r>
        <w:rPr>
          <w:rtl/>
        </w:rPr>
        <w:t xml:space="preserve">מה </w:t>
      </w:r>
      <w:bookmarkStart w:id="28237" w:name="_ETM_Q68_546750"/>
      <w:bookmarkEnd w:id="28237"/>
      <w:r>
        <w:rPr>
          <w:rtl/>
        </w:rPr>
        <w:t xml:space="preserve">לא </w:t>
      </w:r>
      <w:bookmarkStart w:id="28238" w:name="_ETM_Q68_546900"/>
      <w:bookmarkEnd w:id="28238"/>
      <w:r>
        <w:rPr>
          <w:rtl/>
        </w:rPr>
        <w:t xml:space="preserve">יישבר </w:t>
      </w:r>
      <w:bookmarkStart w:id="28239" w:name="_ETM_Q68_547350"/>
      <w:bookmarkEnd w:id="28239"/>
      <w:r>
        <w:rPr>
          <w:rtl/>
        </w:rPr>
        <w:t xml:space="preserve">באותם </w:t>
      </w:r>
      <w:bookmarkStart w:id="28240" w:name="_ETM_Q68_547800"/>
      <w:bookmarkEnd w:id="28240"/>
      <w:r>
        <w:rPr>
          <w:rtl/>
        </w:rPr>
        <w:t xml:space="preserve">חודשים </w:t>
      </w:r>
      <w:bookmarkStart w:id="28241" w:name="_ETM_Q68_548279"/>
      <w:bookmarkEnd w:id="28241"/>
      <w:r>
        <w:rPr>
          <w:rtl/>
        </w:rPr>
        <w:t xml:space="preserve">שבהם </w:t>
      </w:r>
      <w:bookmarkStart w:id="28242" w:name="_ETM_Q68_548700"/>
      <w:bookmarkEnd w:id="28242"/>
      <w:r>
        <w:rPr>
          <w:rtl/>
        </w:rPr>
        <w:t xml:space="preserve">היא </w:t>
      </w:r>
      <w:bookmarkStart w:id="28243" w:name="_ETM_Q68_548790"/>
      <w:bookmarkEnd w:id="28243"/>
      <w:r>
        <w:rPr>
          <w:rtl/>
        </w:rPr>
        <w:t xml:space="preserve">לא </w:t>
      </w:r>
      <w:bookmarkStart w:id="28244" w:name="_ETM_Q68_548940"/>
      <w:bookmarkEnd w:id="28244"/>
      <w:r>
        <w:rPr>
          <w:rtl/>
        </w:rPr>
        <w:t xml:space="preserve">עוסקת </w:t>
      </w:r>
      <w:bookmarkStart w:id="28245" w:name="_ETM_Q68_550170"/>
      <w:bookmarkEnd w:id="28245"/>
      <w:r>
        <w:rPr>
          <w:rtl/>
        </w:rPr>
        <w:t xml:space="preserve">בפרנסה </w:t>
      </w:r>
      <w:bookmarkStart w:id="28246" w:name="_ETM_Q68_551460"/>
      <w:bookmarkEnd w:id="28246"/>
      <w:r>
        <w:rPr>
          <w:rtl/>
        </w:rPr>
        <w:t>גרידא</w:t>
      </w:r>
      <w:r>
        <w:rPr>
          <w:rFonts w:hint="cs"/>
          <w:rtl/>
        </w:rPr>
        <w:t>,</w:t>
      </w:r>
      <w:r>
        <w:rPr>
          <w:rtl/>
        </w:rPr>
        <w:t xml:space="preserve"> </w:t>
      </w:r>
      <w:bookmarkStart w:id="28247" w:name="_ETM_Q68_552450"/>
      <w:bookmarkEnd w:id="28247"/>
      <w:r>
        <w:rPr>
          <w:rtl/>
        </w:rPr>
        <w:t xml:space="preserve">ואולי </w:t>
      </w:r>
      <w:bookmarkStart w:id="28248" w:name="_ETM_Q68_552870"/>
      <w:bookmarkEnd w:id="28248"/>
      <w:r>
        <w:rPr>
          <w:rtl/>
        </w:rPr>
        <w:t xml:space="preserve">בדרך </w:t>
      </w:r>
      <w:bookmarkStart w:id="28249" w:name="_ETM_Q68_553320"/>
      <w:bookmarkEnd w:id="28249"/>
      <w:r>
        <w:rPr>
          <w:rtl/>
        </w:rPr>
        <w:t>אחרת</w:t>
      </w:r>
      <w:r>
        <w:rPr>
          <w:rFonts w:hint="cs"/>
          <w:rtl/>
        </w:rPr>
        <w:t>.</w:t>
      </w:r>
      <w:r>
        <w:rPr>
          <w:rtl/>
        </w:rPr>
        <w:t xml:space="preserve"> </w:t>
      </w:r>
      <w:bookmarkStart w:id="28250" w:name="_ETM_Q68_553800"/>
      <w:bookmarkEnd w:id="28250"/>
      <w:r>
        <w:rPr>
          <w:rtl/>
        </w:rPr>
        <w:t xml:space="preserve">אבל </w:t>
      </w:r>
      <w:bookmarkStart w:id="28251" w:name="_ETM_Q68_554820"/>
      <w:bookmarkEnd w:id="28251"/>
      <w:r>
        <w:rPr>
          <w:rtl/>
        </w:rPr>
        <w:t xml:space="preserve">הצעת </w:t>
      </w:r>
      <w:bookmarkStart w:id="28252" w:name="_ETM_Q68_555180"/>
      <w:bookmarkEnd w:id="28252"/>
      <w:r>
        <w:rPr>
          <w:rtl/>
        </w:rPr>
        <w:t xml:space="preserve">החוק </w:t>
      </w:r>
      <w:bookmarkStart w:id="28253" w:name="_ETM_Q68_555420"/>
      <w:bookmarkEnd w:id="28253"/>
      <w:r>
        <w:rPr>
          <w:rtl/>
        </w:rPr>
        <w:t xml:space="preserve">היא </w:t>
      </w:r>
      <w:bookmarkStart w:id="28254" w:name="_ETM_Q68_555510"/>
      <w:bookmarkEnd w:id="28254"/>
      <w:r>
        <w:rPr>
          <w:rtl/>
        </w:rPr>
        <w:t xml:space="preserve">בהחלט </w:t>
      </w:r>
      <w:bookmarkStart w:id="28255" w:name="_ETM_Q68_556579"/>
      <w:bookmarkEnd w:id="28255"/>
      <w:r>
        <w:rPr>
          <w:rtl/>
        </w:rPr>
        <w:t xml:space="preserve">טובה </w:t>
      </w:r>
      <w:bookmarkStart w:id="28256" w:name="_ETM_Q68_557180"/>
      <w:bookmarkEnd w:id="28256"/>
      <w:r>
        <w:rPr>
          <w:rtl/>
        </w:rPr>
        <w:t xml:space="preserve">במהות </w:t>
      </w:r>
      <w:bookmarkStart w:id="28257" w:name="_ETM_Q68_557779"/>
      <w:bookmarkEnd w:id="28257"/>
      <w:r>
        <w:rPr>
          <w:rtl/>
        </w:rPr>
        <w:t>שלה</w:t>
      </w:r>
      <w:r>
        <w:rPr>
          <w:rFonts w:hint="cs"/>
          <w:rtl/>
        </w:rPr>
        <w:t>,</w:t>
      </w:r>
      <w:r>
        <w:rPr>
          <w:rtl/>
        </w:rPr>
        <w:t xml:space="preserve"> </w:t>
      </w:r>
      <w:bookmarkStart w:id="28258" w:name="_ETM_Q68_558810"/>
      <w:bookmarkEnd w:id="28258"/>
      <w:r>
        <w:rPr>
          <w:rtl/>
        </w:rPr>
        <w:t>ושוב</w:t>
      </w:r>
      <w:bookmarkStart w:id="28259" w:name="_ETM_Q68_556048"/>
      <w:bookmarkEnd w:id="28259"/>
      <w:r>
        <w:rPr>
          <w:rFonts w:hint="cs"/>
          <w:rtl/>
        </w:rPr>
        <w:t>,</w:t>
      </w:r>
      <w:r>
        <w:rPr>
          <w:rtl/>
        </w:rPr>
        <w:t xml:space="preserve"> </w:t>
      </w:r>
      <w:bookmarkStart w:id="28260" w:name="_ETM_Q68_559740"/>
      <w:bookmarkEnd w:id="28260"/>
      <w:r>
        <w:rPr>
          <w:rtl/>
        </w:rPr>
        <w:t xml:space="preserve">אולי </w:t>
      </w:r>
      <w:bookmarkStart w:id="28261" w:name="_ETM_Q68_560009"/>
      <w:bookmarkEnd w:id="28261"/>
      <w:r>
        <w:rPr>
          <w:rtl/>
        </w:rPr>
        <w:t xml:space="preserve">צריך </w:t>
      </w:r>
      <w:bookmarkStart w:id="28262" w:name="_ETM_Q68_560219"/>
      <w:bookmarkEnd w:id="28262"/>
      <w:r>
        <w:rPr>
          <w:rtl/>
        </w:rPr>
        <w:t xml:space="preserve">טיפה </w:t>
      </w:r>
      <w:bookmarkStart w:id="28263" w:name="_ETM_Q68_560490"/>
      <w:bookmarkEnd w:id="28263"/>
      <w:r>
        <w:rPr>
          <w:rtl/>
        </w:rPr>
        <w:t>לדי</w:t>
      </w:r>
      <w:r>
        <w:rPr>
          <w:rFonts w:hint="cs"/>
          <w:rtl/>
        </w:rPr>
        <w:t>יק</w:t>
      </w:r>
      <w:r>
        <w:rPr>
          <w:rtl/>
        </w:rPr>
        <w:t xml:space="preserve"> </w:t>
      </w:r>
      <w:bookmarkStart w:id="28264" w:name="_ETM_Q68_560729"/>
      <w:bookmarkEnd w:id="28264"/>
      <w:r>
        <w:rPr>
          <w:rFonts w:hint="cs"/>
          <w:rtl/>
        </w:rPr>
        <w:t>אות</w:t>
      </w:r>
      <w:bookmarkStart w:id="28265" w:name="_ETM_Q68_557369"/>
      <w:bookmarkEnd w:id="28265"/>
      <w:r>
        <w:rPr>
          <w:rtl/>
        </w:rPr>
        <w:t>ה</w:t>
      </w:r>
      <w:r>
        <w:rPr>
          <w:rFonts w:hint="cs"/>
          <w:rtl/>
        </w:rPr>
        <w:t>.</w:t>
      </w:r>
      <w:bookmarkStart w:id="28266" w:name="_ETM_Q68_562240"/>
      <w:bookmarkStart w:id="28267" w:name="_ETM_Q68_558948"/>
      <w:bookmarkEnd w:id="28266"/>
      <w:bookmarkEnd w:id="28267"/>
    </w:p>
    <w:p w:rsidR="00582BCE" w:rsidRDefault="00582BCE" w:rsidP="00FD2177">
      <w:pPr>
        <w:rPr>
          <w:rtl/>
        </w:rPr>
      </w:pPr>
      <w:bookmarkStart w:id="28268" w:name="_ETM_Q68_559025"/>
      <w:bookmarkEnd w:id="28268"/>
    </w:p>
    <w:p w:rsidR="00582BCE" w:rsidRDefault="00582BCE" w:rsidP="00D925EE">
      <w:pPr>
        <w:rPr>
          <w:rtl/>
        </w:rPr>
      </w:pPr>
      <w:bookmarkStart w:id="28269" w:name="_ETM_Q68_559123"/>
      <w:bookmarkStart w:id="28270" w:name="_ETM_Q68_559183"/>
      <w:bookmarkEnd w:id="28269"/>
      <w:bookmarkEnd w:id="28270"/>
      <w:r>
        <w:rPr>
          <w:rFonts w:hint="cs"/>
          <w:rtl/>
        </w:rPr>
        <w:t xml:space="preserve">אדוני, </w:t>
      </w:r>
      <w:r>
        <w:rPr>
          <w:rtl/>
        </w:rPr>
        <w:t xml:space="preserve">בזמן </w:t>
      </w:r>
      <w:bookmarkStart w:id="28271" w:name="_ETM_Q68_562719"/>
      <w:bookmarkEnd w:id="28271"/>
      <w:r>
        <w:rPr>
          <w:rtl/>
        </w:rPr>
        <w:t xml:space="preserve">שנותר </w:t>
      </w:r>
      <w:bookmarkStart w:id="28272" w:name="_ETM_Q68_563229"/>
      <w:bookmarkEnd w:id="28272"/>
      <w:r>
        <w:rPr>
          <w:rtl/>
        </w:rPr>
        <w:t>לי</w:t>
      </w:r>
      <w:bookmarkStart w:id="28273" w:name="_ETM_Q68_563469"/>
      <w:bookmarkStart w:id="28274" w:name="_ETM_Q68_561919"/>
      <w:bookmarkEnd w:id="28273"/>
      <w:bookmarkEnd w:id="28274"/>
      <w:r>
        <w:rPr>
          <w:rtl/>
        </w:rPr>
        <w:t xml:space="preserve"> </w:t>
      </w:r>
      <w:bookmarkStart w:id="28275" w:name="_ETM_Q68_563799"/>
      <w:bookmarkEnd w:id="28275"/>
      <w:r>
        <w:rPr>
          <w:rtl/>
        </w:rPr>
        <w:t xml:space="preserve">אני </w:t>
      </w:r>
      <w:bookmarkStart w:id="28276" w:name="_ETM_Q68_563920"/>
      <w:bookmarkEnd w:id="28276"/>
      <w:r>
        <w:rPr>
          <w:rtl/>
        </w:rPr>
        <w:t xml:space="preserve">רוצה </w:t>
      </w:r>
      <w:bookmarkStart w:id="28277" w:name="_ETM_Q68_564130"/>
      <w:bookmarkEnd w:id="28277"/>
      <w:r>
        <w:rPr>
          <w:rtl/>
        </w:rPr>
        <w:t xml:space="preserve">לספר </w:t>
      </w:r>
      <w:bookmarkStart w:id="28278" w:name="_ETM_Q68_564520"/>
      <w:bookmarkEnd w:id="28278"/>
      <w:r>
        <w:rPr>
          <w:rtl/>
        </w:rPr>
        <w:t>לך</w:t>
      </w:r>
      <w:bookmarkStart w:id="28279" w:name="_ETM_Q68_565689"/>
      <w:bookmarkStart w:id="28280" w:name="_ETM_Q68_566109"/>
      <w:bookmarkStart w:id="28281" w:name="_ETM_Q68_566589"/>
      <w:bookmarkStart w:id="28282" w:name="_ETM_Q68_566740"/>
      <w:bookmarkStart w:id="28283" w:name="_ETM_Q68_566889"/>
      <w:bookmarkStart w:id="28284" w:name="_ETM_Q68_567009"/>
      <w:bookmarkStart w:id="28285" w:name="_ETM_Q68_567310"/>
      <w:bookmarkStart w:id="28286" w:name="_ETM_Q68_567979"/>
      <w:bookmarkStart w:id="28287" w:name="_ETM_Q68_570339"/>
      <w:bookmarkStart w:id="28288" w:name="_ETM_Q68_570820"/>
      <w:bookmarkStart w:id="28289" w:name="_ETM_Q68_570909"/>
      <w:bookmarkStart w:id="28290" w:name="_ETM_Q68_571029"/>
      <w:bookmarkStart w:id="28291" w:name="_ETM_Q68_571240"/>
      <w:bookmarkStart w:id="28292" w:name="_ETM_Q68_571630"/>
      <w:bookmarkStart w:id="28293" w:name="_ETM_Q68_571990"/>
      <w:bookmarkStart w:id="28294" w:name="_ETM_Q68_572409"/>
      <w:bookmarkStart w:id="28295" w:name="_ETM_Q68_572619"/>
      <w:bookmarkStart w:id="28296" w:name="_ETM_Q68_570588"/>
      <w:bookmarkEnd w:id="28279"/>
      <w:bookmarkEnd w:id="28280"/>
      <w:bookmarkEnd w:id="28281"/>
      <w:bookmarkEnd w:id="28282"/>
      <w:bookmarkEnd w:id="28283"/>
      <w:bookmarkEnd w:id="28284"/>
      <w:bookmarkEnd w:id="28285"/>
      <w:bookmarkEnd w:id="28286"/>
      <w:bookmarkEnd w:id="28287"/>
      <w:bookmarkEnd w:id="28288"/>
      <w:bookmarkEnd w:id="28289"/>
      <w:bookmarkEnd w:id="28290"/>
      <w:bookmarkEnd w:id="28291"/>
      <w:bookmarkEnd w:id="28292"/>
      <w:bookmarkEnd w:id="28293"/>
      <w:bookmarkEnd w:id="28294"/>
      <w:bookmarkEnd w:id="28295"/>
      <w:bookmarkEnd w:id="28296"/>
      <w:r>
        <w:rPr>
          <w:rFonts w:hint="cs"/>
          <w:rtl/>
        </w:rPr>
        <w:t xml:space="preserve">, </w:t>
      </w:r>
      <w:bookmarkStart w:id="28297" w:name="_ETM_Q68_571310"/>
      <w:bookmarkEnd w:id="28297"/>
      <w:r>
        <w:rPr>
          <w:rFonts w:hint="cs"/>
          <w:rtl/>
        </w:rPr>
        <w:t>א</w:t>
      </w:r>
      <w:r>
        <w:rPr>
          <w:rtl/>
        </w:rPr>
        <w:t xml:space="preserve">דוני </w:t>
      </w:r>
      <w:bookmarkStart w:id="28298" w:name="_ETM_Q68_572799"/>
      <w:bookmarkEnd w:id="28298"/>
      <w:r>
        <w:rPr>
          <w:rtl/>
        </w:rPr>
        <w:t>היושב-ראש</w:t>
      </w:r>
      <w:r>
        <w:rPr>
          <w:rFonts w:hint="cs"/>
          <w:rtl/>
        </w:rPr>
        <w:t>,</w:t>
      </w:r>
      <w:bookmarkStart w:id="28299" w:name="_ETM_Q68_570459"/>
      <w:bookmarkEnd w:id="28299"/>
      <w:r>
        <w:rPr>
          <w:rtl/>
        </w:rPr>
        <w:t xml:space="preserve"> </w:t>
      </w:r>
      <w:bookmarkStart w:id="28300" w:name="_ETM_Q68_573460"/>
      <w:bookmarkEnd w:id="28300"/>
      <w:r>
        <w:rPr>
          <w:rtl/>
        </w:rPr>
        <w:t>שברוב</w:t>
      </w:r>
      <w:bookmarkStart w:id="28301" w:name="_ETM_Q68_571218"/>
      <w:bookmarkEnd w:id="28301"/>
      <w:r>
        <w:rPr>
          <w:rFonts w:hint="cs"/>
          <w:rtl/>
        </w:rPr>
        <w:t>ע</w:t>
      </w:r>
      <w:r>
        <w:rPr>
          <w:rtl/>
        </w:rPr>
        <w:t xml:space="preserve"> </w:t>
      </w:r>
      <w:bookmarkStart w:id="28302" w:name="_ETM_Q68_574000"/>
      <w:bookmarkEnd w:id="28302"/>
      <w:r>
        <w:rPr>
          <w:rtl/>
        </w:rPr>
        <w:t xml:space="preserve">היהודי </w:t>
      </w:r>
      <w:bookmarkStart w:id="28303" w:name="_ETM_Q68_574390"/>
      <w:bookmarkEnd w:id="28303"/>
      <w:r>
        <w:rPr>
          <w:rtl/>
        </w:rPr>
        <w:t>בירושלים</w:t>
      </w:r>
      <w:r>
        <w:rPr>
          <w:rFonts w:hint="cs"/>
          <w:rtl/>
        </w:rPr>
        <w:t xml:space="preserve"> </w:t>
      </w:r>
      <w:r>
        <w:rPr>
          <w:rFonts w:hint="eastAsia"/>
          <w:rtl/>
        </w:rPr>
        <w:t>–</w:t>
      </w:r>
      <w:r>
        <w:rPr>
          <w:rtl/>
        </w:rPr>
        <w:t xml:space="preserve"> </w:t>
      </w:r>
      <w:bookmarkStart w:id="28304" w:name="_ETM_Q68_575049"/>
      <w:bookmarkEnd w:id="28304"/>
      <w:r>
        <w:rPr>
          <w:rtl/>
        </w:rPr>
        <w:t xml:space="preserve">הבנתי </w:t>
      </w:r>
      <w:bookmarkStart w:id="28305" w:name="_ETM_Q68_575350"/>
      <w:bookmarkEnd w:id="28305"/>
      <w:r>
        <w:rPr>
          <w:rtl/>
        </w:rPr>
        <w:t xml:space="preserve">שהיית </w:t>
      </w:r>
      <w:bookmarkStart w:id="28306" w:name="_ETM_Q68_575650"/>
      <w:bookmarkEnd w:id="28306"/>
      <w:r>
        <w:rPr>
          <w:rtl/>
        </w:rPr>
        <w:t xml:space="preserve">שם </w:t>
      </w:r>
      <w:bookmarkStart w:id="28307" w:name="_ETM_Q68_575830"/>
      <w:bookmarkStart w:id="28308" w:name="_ETM_Q68_578627"/>
      <w:bookmarkEnd w:id="28307"/>
      <w:bookmarkEnd w:id="28308"/>
      <w:r>
        <w:rPr>
          <w:rFonts w:hint="cs"/>
          <w:rtl/>
        </w:rPr>
        <w:t>ב</w:t>
      </w:r>
      <w:r>
        <w:rPr>
          <w:rtl/>
        </w:rPr>
        <w:t xml:space="preserve">שבת </w:t>
      </w:r>
      <w:bookmarkStart w:id="28309" w:name="_ETM_Q68_576159"/>
      <w:bookmarkEnd w:id="28309"/>
      <w:r>
        <w:rPr>
          <w:rtl/>
        </w:rPr>
        <w:t xml:space="preserve">לא </w:t>
      </w:r>
      <w:bookmarkStart w:id="28310" w:name="_ETM_Q68_576250"/>
      <w:bookmarkEnd w:id="28310"/>
      <w:r>
        <w:rPr>
          <w:rtl/>
        </w:rPr>
        <w:t xml:space="preserve">מזמן </w:t>
      </w:r>
      <w:bookmarkStart w:id="28311" w:name="_ETM_Q68_577729"/>
      <w:bookmarkEnd w:id="28311"/>
      <w:r>
        <w:rPr>
          <w:rFonts w:hint="cs"/>
          <w:rtl/>
        </w:rPr>
        <w:t xml:space="preserve">– </w:t>
      </w:r>
      <w:bookmarkStart w:id="28312" w:name="_ETM_Q68_575058"/>
      <w:bookmarkStart w:id="28313" w:name="_ETM_Q68_578060"/>
      <w:bookmarkEnd w:id="28312"/>
      <w:bookmarkEnd w:id="28313"/>
      <w:r>
        <w:rPr>
          <w:rFonts w:hint="cs"/>
          <w:rtl/>
        </w:rPr>
        <w:t xml:space="preserve">אחד </w:t>
      </w:r>
      <w:r>
        <w:rPr>
          <w:rtl/>
        </w:rPr>
        <w:t xml:space="preserve">התושבים </w:t>
      </w:r>
      <w:bookmarkStart w:id="28314" w:name="_ETM_Q68_578659"/>
      <w:bookmarkEnd w:id="28314"/>
      <w:r>
        <w:rPr>
          <w:rtl/>
        </w:rPr>
        <w:t xml:space="preserve">תלה </w:t>
      </w:r>
      <w:bookmarkStart w:id="28315" w:name="_ETM_Q68_578990"/>
      <w:bookmarkEnd w:id="28315"/>
      <w:r>
        <w:rPr>
          <w:rtl/>
        </w:rPr>
        <w:t xml:space="preserve">שלט </w:t>
      </w:r>
      <w:bookmarkStart w:id="28316" w:name="_ETM_Q68_580560"/>
      <w:bookmarkEnd w:id="28316"/>
      <w:r>
        <w:rPr>
          <w:rtl/>
        </w:rPr>
        <w:t xml:space="preserve">שעליו </w:t>
      </w:r>
      <w:bookmarkStart w:id="28317" w:name="_ETM_Q68_581100"/>
      <w:bookmarkEnd w:id="28317"/>
      <w:r>
        <w:rPr>
          <w:rtl/>
        </w:rPr>
        <w:t>כתוב</w:t>
      </w:r>
      <w:r>
        <w:rPr>
          <w:rFonts w:hint="cs"/>
          <w:rtl/>
        </w:rPr>
        <w:t>:</w:t>
      </w:r>
      <w:bookmarkStart w:id="28318" w:name="_ETM_Q68_577678"/>
      <w:bookmarkStart w:id="28319" w:name="_ETM_Q68_581700"/>
      <w:bookmarkStart w:id="28320" w:name="_ETM_Q68_582210"/>
      <w:bookmarkStart w:id="28321" w:name="_ETM_Q68_582810"/>
      <w:bookmarkStart w:id="28322" w:name="_ETM_Q68_583380"/>
      <w:bookmarkEnd w:id="28318"/>
      <w:bookmarkEnd w:id="28319"/>
      <w:bookmarkEnd w:id="28320"/>
      <w:bookmarkEnd w:id="28321"/>
      <w:bookmarkEnd w:id="28322"/>
      <w:r>
        <w:rPr>
          <w:rFonts w:hint="cs"/>
          <w:rtl/>
        </w:rPr>
        <w:t xml:space="preserve"> </w:t>
      </w:r>
      <w:r>
        <w:t>Make</w:t>
      </w:r>
      <w:bookmarkStart w:id="28323" w:name="_ETM_Q68_578698"/>
      <w:bookmarkEnd w:id="28323"/>
      <w:r>
        <w:t xml:space="preserve"> Gaza Jewish Again</w:t>
      </w:r>
      <w:bookmarkStart w:id="28324" w:name="_ETM_Q68_581028"/>
      <w:bookmarkEnd w:id="28324"/>
      <w:r>
        <w:rPr>
          <w:rFonts w:hint="cs"/>
          <w:rtl/>
        </w:rPr>
        <w:t>,</w:t>
      </w:r>
      <w:r>
        <w:rPr>
          <w:rtl/>
        </w:rPr>
        <w:t xml:space="preserve"> </w:t>
      </w:r>
      <w:bookmarkStart w:id="28325" w:name="_ETM_Q68_584950"/>
      <w:bookmarkEnd w:id="28325"/>
      <w:r>
        <w:rPr>
          <w:rtl/>
        </w:rPr>
        <w:t xml:space="preserve">הפכו </w:t>
      </w:r>
      <w:bookmarkStart w:id="28326" w:name="_ETM_Q68_585339"/>
      <w:bookmarkEnd w:id="28326"/>
      <w:r>
        <w:rPr>
          <w:rtl/>
        </w:rPr>
        <w:t xml:space="preserve">את </w:t>
      </w:r>
      <w:bookmarkStart w:id="28327" w:name="_ETM_Q68_585729"/>
      <w:bookmarkEnd w:id="28327"/>
      <w:r>
        <w:rPr>
          <w:rFonts w:hint="cs"/>
          <w:rtl/>
        </w:rPr>
        <w:t>ע</w:t>
      </w:r>
      <w:r>
        <w:rPr>
          <w:rtl/>
        </w:rPr>
        <w:t xml:space="preserve">זה </w:t>
      </w:r>
      <w:bookmarkStart w:id="28328" w:name="_ETM_Q68_586179"/>
      <w:bookmarkEnd w:id="28328"/>
      <w:r>
        <w:rPr>
          <w:rFonts w:hint="cs"/>
          <w:rtl/>
        </w:rPr>
        <w:t>ל</w:t>
      </w:r>
      <w:r>
        <w:rPr>
          <w:rtl/>
        </w:rPr>
        <w:t xml:space="preserve">יהודית </w:t>
      </w:r>
      <w:bookmarkStart w:id="28329" w:name="_ETM_Q68_586659"/>
      <w:bookmarkEnd w:id="28329"/>
      <w:r>
        <w:rPr>
          <w:rtl/>
        </w:rPr>
        <w:t>שוב</w:t>
      </w:r>
      <w:r>
        <w:rPr>
          <w:rFonts w:hint="cs"/>
          <w:rtl/>
        </w:rPr>
        <w:t>.</w:t>
      </w:r>
      <w:bookmarkStart w:id="28330" w:name="_ETM_Q68_585158"/>
      <w:bookmarkEnd w:id="28330"/>
      <w:r>
        <w:rPr>
          <w:rtl/>
        </w:rPr>
        <w:t xml:space="preserve"> </w:t>
      </w:r>
      <w:bookmarkStart w:id="28331" w:name="_ETM_Q68_588189"/>
      <w:bookmarkEnd w:id="28331"/>
      <w:r>
        <w:rPr>
          <w:rtl/>
        </w:rPr>
        <w:t>הפ</w:t>
      </w:r>
      <w:bookmarkStart w:id="28332" w:name="_ETM_Q68_588700"/>
      <w:bookmarkEnd w:id="28332"/>
      <w:r>
        <w:rPr>
          <w:rFonts w:hint="cs"/>
          <w:rtl/>
        </w:rPr>
        <w:t>לא ופלא</w:t>
      </w:r>
      <w:bookmarkStart w:id="28333" w:name="_ETM_Q68_585059"/>
      <w:bookmarkEnd w:id="28333"/>
      <w:r>
        <w:rPr>
          <w:rFonts w:hint="cs"/>
          <w:rtl/>
        </w:rPr>
        <w:t>,</w:t>
      </w:r>
      <w:r>
        <w:rPr>
          <w:rtl/>
        </w:rPr>
        <w:t xml:space="preserve"> </w:t>
      </w:r>
      <w:bookmarkStart w:id="28334" w:name="_ETM_Q68_588970"/>
      <w:bookmarkEnd w:id="28334"/>
      <w:r>
        <w:rPr>
          <w:rtl/>
        </w:rPr>
        <w:t xml:space="preserve">שוטרי </w:t>
      </w:r>
      <w:bookmarkStart w:id="28335" w:name="_ETM_Q68_589420"/>
      <w:bookmarkEnd w:id="28335"/>
      <w:r>
        <w:rPr>
          <w:rtl/>
        </w:rPr>
        <w:t xml:space="preserve">משטרת </w:t>
      </w:r>
      <w:bookmarkStart w:id="28336" w:name="_ETM_Q68_589869"/>
      <w:bookmarkEnd w:id="28336"/>
      <w:r>
        <w:rPr>
          <w:rtl/>
        </w:rPr>
        <w:t xml:space="preserve">ישראל </w:t>
      </w:r>
      <w:bookmarkStart w:id="28337" w:name="_ETM_Q68_590320"/>
      <w:bookmarkEnd w:id="28337"/>
      <w:r>
        <w:rPr>
          <w:rtl/>
        </w:rPr>
        <w:t xml:space="preserve">הגיעו </w:t>
      </w:r>
      <w:bookmarkStart w:id="28338" w:name="_ETM_Q68_590680"/>
      <w:bookmarkEnd w:id="28338"/>
      <w:r>
        <w:rPr>
          <w:rtl/>
        </w:rPr>
        <w:t xml:space="preserve">ליהודי </w:t>
      </w:r>
      <w:bookmarkStart w:id="28339" w:name="_ETM_Q68_591159"/>
      <w:bookmarkEnd w:id="28339"/>
      <w:r>
        <w:rPr>
          <w:rtl/>
        </w:rPr>
        <w:t xml:space="preserve">הזה </w:t>
      </w:r>
      <w:bookmarkStart w:id="28340" w:name="_ETM_Q68_591430"/>
      <w:bookmarkEnd w:id="28340"/>
      <w:r>
        <w:rPr>
          <w:rtl/>
        </w:rPr>
        <w:t xml:space="preserve">וביקשו </w:t>
      </w:r>
      <w:bookmarkStart w:id="28341" w:name="_ETM_Q68_591820"/>
      <w:bookmarkEnd w:id="28341"/>
      <w:r>
        <w:rPr>
          <w:rtl/>
        </w:rPr>
        <w:t xml:space="preserve">ממנו </w:t>
      </w:r>
      <w:bookmarkStart w:id="28342" w:name="_ETM_Q68_592089"/>
      <w:bookmarkEnd w:id="28342"/>
      <w:r>
        <w:rPr>
          <w:rtl/>
        </w:rPr>
        <w:t xml:space="preserve">להוריד </w:t>
      </w:r>
      <w:bookmarkStart w:id="28343" w:name="_ETM_Q68_592450"/>
      <w:bookmarkEnd w:id="28343"/>
      <w:r>
        <w:rPr>
          <w:rtl/>
        </w:rPr>
        <w:t xml:space="preserve">את </w:t>
      </w:r>
      <w:bookmarkStart w:id="28344" w:name="_ETM_Q68_592570"/>
      <w:bookmarkEnd w:id="28344"/>
      <w:r>
        <w:rPr>
          <w:rtl/>
        </w:rPr>
        <w:t>השלט</w:t>
      </w:r>
      <w:r>
        <w:rPr>
          <w:rFonts w:hint="cs"/>
          <w:rtl/>
        </w:rPr>
        <w:t>.</w:t>
      </w:r>
      <w:bookmarkStart w:id="28345" w:name="_ETM_Q68_594810"/>
      <w:bookmarkStart w:id="28346" w:name="_ETM_Q68_594480"/>
      <w:bookmarkStart w:id="28347" w:name="_ETM_Q68_594546"/>
      <w:bookmarkStart w:id="28348" w:name="_ETM_Q68_594640"/>
      <w:bookmarkStart w:id="28349" w:name="_ETM_Q68_594694"/>
      <w:bookmarkEnd w:id="28345"/>
      <w:bookmarkEnd w:id="28346"/>
      <w:bookmarkEnd w:id="28347"/>
      <w:bookmarkEnd w:id="28348"/>
      <w:bookmarkEnd w:id="28349"/>
      <w:r w:rsidR="00D925EE">
        <w:rPr>
          <w:rFonts w:hint="cs"/>
          <w:rtl/>
        </w:rPr>
        <w:t xml:space="preserve"> </w:t>
      </w:r>
      <w:r>
        <w:rPr>
          <w:rtl/>
        </w:rPr>
        <w:t xml:space="preserve">במקום </w:t>
      </w:r>
      <w:bookmarkStart w:id="28350" w:name="_ETM_Q68_595829"/>
      <w:bookmarkEnd w:id="28350"/>
      <w:r>
        <w:rPr>
          <w:rtl/>
        </w:rPr>
        <w:t xml:space="preserve">שבו </w:t>
      </w:r>
      <w:bookmarkStart w:id="28351" w:name="_ETM_Q68_597320"/>
      <w:bookmarkEnd w:id="28351"/>
      <w:r>
        <w:rPr>
          <w:rtl/>
        </w:rPr>
        <w:t xml:space="preserve">מתחילה </w:t>
      </w:r>
      <w:bookmarkStart w:id="28352" w:name="_ETM_Q68_598009"/>
      <w:bookmarkEnd w:id="28352"/>
      <w:r>
        <w:rPr>
          <w:rtl/>
        </w:rPr>
        <w:t xml:space="preserve">הלאומיות </w:t>
      </w:r>
      <w:bookmarkStart w:id="28353" w:name="_ETM_Q68_598670"/>
      <w:bookmarkEnd w:id="28353"/>
      <w:r>
        <w:rPr>
          <w:rtl/>
        </w:rPr>
        <w:t>הישראלית</w:t>
      </w:r>
      <w:r>
        <w:rPr>
          <w:rFonts w:hint="cs"/>
          <w:rtl/>
        </w:rPr>
        <w:t>,</w:t>
      </w:r>
      <w:r>
        <w:rPr>
          <w:rtl/>
        </w:rPr>
        <w:t xml:space="preserve"> </w:t>
      </w:r>
      <w:bookmarkStart w:id="28354" w:name="_ETM_Q68_599689"/>
      <w:bookmarkEnd w:id="28354"/>
      <w:r>
        <w:rPr>
          <w:rtl/>
        </w:rPr>
        <w:t xml:space="preserve">שם </w:t>
      </w:r>
      <w:bookmarkStart w:id="28355" w:name="_ETM_Q68_600079"/>
      <w:bookmarkEnd w:id="28355"/>
      <w:r>
        <w:rPr>
          <w:rtl/>
        </w:rPr>
        <w:t xml:space="preserve">נגמר </w:t>
      </w:r>
      <w:bookmarkStart w:id="28356" w:name="_ETM_Q68_600470"/>
      <w:bookmarkEnd w:id="28356"/>
      <w:r>
        <w:rPr>
          <w:rtl/>
        </w:rPr>
        <w:t xml:space="preserve">חופש </w:t>
      </w:r>
      <w:bookmarkStart w:id="28357" w:name="_ETM_Q68_600799"/>
      <w:bookmarkEnd w:id="28357"/>
      <w:r>
        <w:rPr>
          <w:rtl/>
        </w:rPr>
        <w:t>הביטוי</w:t>
      </w:r>
      <w:r>
        <w:rPr>
          <w:rFonts w:hint="cs"/>
          <w:rtl/>
        </w:rPr>
        <w:t>.</w:t>
      </w:r>
      <w:r>
        <w:rPr>
          <w:rtl/>
        </w:rPr>
        <w:t xml:space="preserve"> </w:t>
      </w:r>
      <w:bookmarkStart w:id="28358" w:name="_ETM_Q68_602719"/>
      <w:bookmarkEnd w:id="28358"/>
      <w:r>
        <w:rPr>
          <w:rtl/>
        </w:rPr>
        <w:t xml:space="preserve">כל </w:t>
      </w:r>
      <w:bookmarkStart w:id="28359" w:name="_ETM_Q68_603349"/>
      <w:bookmarkEnd w:id="28359"/>
      <w:r>
        <w:rPr>
          <w:rtl/>
        </w:rPr>
        <w:t xml:space="preserve">אותם </w:t>
      </w:r>
      <w:bookmarkStart w:id="28360" w:name="_ETM_Q68_603799"/>
      <w:bookmarkEnd w:id="28360"/>
      <w:r>
        <w:rPr>
          <w:rtl/>
        </w:rPr>
        <w:t xml:space="preserve">אלה </w:t>
      </w:r>
      <w:bookmarkStart w:id="28361" w:name="_ETM_Q68_604189"/>
      <w:bookmarkEnd w:id="28361"/>
      <w:r>
        <w:rPr>
          <w:rtl/>
        </w:rPr>
        <w:t xml:space="preserve">שרוממות </w:t>
      </w:r>
      <w:bookmarkStart w:id="28362" w:name="_ETM_Q68_605329"/>
      <w:bookmarkEnd w:id="28362"/>
      <w:r>
        <w:rPr>
          <w:rtl/>
        </w:rPr>
        <w:t xml:space="preserve">זכויות </w:t>
      </w:r>
      <w:bookmarkStart w:id="28363" w:name="_ETM_Q68_605990"/>
      <w:bookmarkEnd w:id="28363"/>
      <w:r>
        <w:rPr>
          <w:rtl/>
        </w:rPr>
        <w:t xml:space="preserve">האדם </w:t>
      </w:r>
      <w:bookmarkStart w:id="28364" w:name="_ETM_Q68_606469"/>
      <w:bookmarkEnd w:id="28364"/>
      <w:r>
        <w:rPr>
          <w:rtl/>
        </w:rPr>
        <w:t xml:space="preserve">וזכויות </w:t>
      </w:r>
      <w:bookmarkStart w:id="28365" w:name="_ETM_Q68_606950"/>
      <w:bookmarkEnd w:id="28365"/>
      <w:r>
        <w:rPr>
          <w:rtl/>
        </w:rPr>
        <w:t xml:space="preserve">האזרח </w:t>
      </w:r>
      <w:bookmarkStart w:id="28366" w:name="_ETM_Q68_607339"/>
      <w:bookmarkEnd w:id="28366"/>
      <w:r>
        <w:rPr>
          <w:rtl/>
        </w:rPr>
        <w:t>וחו</w:t>
      </w:r>
      <w:bookmarkStart w:id="28367" w:name="_ETM_Q68_607759"/>
      <w:bookmarkEnd w:id="28367"/>
      <w:r>
        <w:rPr>
          <w:rtl/>
        </w:rPr>
        <w:t>פ</w:t>
      </w:r>
      <w:bookmarkStart w:id="28368" w:name="_ETM_Q68_604744"/>
      <w:bookmarkEnd w:id="28368"/>
      <w:r>
        <w:rPr>
          <w:rtl/>
        </w:rPr>
        <w:t xml:space="preserve">ש </w:t>
      </w:r>
      <w:bookmarkStart w:id="28369" w:name="_ETM_Q68_608089"/>
      <w:bookmarkEnd w:id="28369"/>
      <w:r>
        <w:rPr>
          <w:rtl/>
        </w:rPr>
        <w:t xml:space="preserve">הביטוי </w:t>
      </w:r>
      <w:bookmarkStart w:id="28370" w:name="_ETM_Q68_608390"/>
      <w:bookmarkEnd w:id="28370"/>
      <w:r>
        <w:rPr>
          <w:rtl/>
        </w:rPr>
        <w:t xml:space="preserve">בגרונם </w:t>
      </w:r>
      <w:bookmarkStart w:id="28371" w:name="_ETM_Q68_608870"/>
      <w:bookmarkEnd w:id="28371"/>
      <w:r>
        <w:rPr>
          <w:rtl/>
        </w:rPr>
        <w:t xml:space="preserve">צריכים </w:t>
      </w:r>
      <w:bookmarkStart w:id="28372" w:name="_ETM_Q68_609110"/>
      <w:bookmarkEnd w:id="28372"/>
      <w:r>
        <w:rPr>
          <w:rtl/>
        </w:rPr>
        <w:t>להזדעק</w:t>
      </w:r>
      <w:r w:rsidR="00D925EE">
        <w:rPr>
          <w:rFonts w:hint="cs"/>
          <w:rtl/>
        </w:rPr>
        <w:t>,</w:t>
      </w:r>
      <w:r>
        <w:rPr>
          <w:rtl/>
        </w:rPr>
        <w:t xml:space="preserve"> </w:t>
      </w:r>
      <w:bookmarkStart w:id="28373" w:name="_ETM_Q68_610040"/>
      <w:bookmarkEnd w:id="28373"/>
      <w:r>
        <w:rPr>
          <w:rtl/>
        </w:rPr>
        <w:t xml:space="preserve">ולא </w:t>
      </w:r>
      <w:bookmarkStart w:id="28374" w:name="_ETM_Q68_610280"/>
      <w:bookmarkEnd w:id="28374"/>
      <w:r>
        <w:rPr>
          <w:rtl/>
        </w:rPr>
        <w:t xml:space="preserve">שמעתי </w:t>
      </w:r>
      <w:bookmarkStart w:id="28375" w:name="_ETM_Q68_611269"/>
      <w:bookmarkEnd w:id="28375"/>
      <w:r>
        <w:rPr>
          <w:rtl/>
        </w:rPr>
        <w:t xml:space="preserve">ולא </w:t>
      </w:r>
      <w:bookmarkStart w:id="28376" w:name="_ETM_Q68_611510"/>
      <w:bookmarkEnd w:id="28376"/>
      <w:r>
        <w:rPr>
          <w:rtl/>
        </w:rPr>
        <w:t>ראיתי</w:t>
      </w:r>
      <w:bookmarkStart w:id="28377" w:name="_ETM_Q68_610568"/>
      <w:bookmarkEnd w:id="28377"/>
      <w:r>
        <w:rPr>
          <w:rtl/>
        </w:rPr>
        <w:t xml:space="preserve"> </w:t>
      </w:r>
      <w:bookmarkStart w:id="28378" w:name="_ETM_Q68_612840"/>
      <w:bookmarkEnd w:id="28378"/>
      <w:r>
        <w:rPr>
          <w:rtl/>
        </w:rPr>
        <w:t xml:space="preserve">ולא </w:t>
      </w:r>
      <w:bookmarkStart w:id="28379" w:name="_ETM_Q68_613910"/>
      <w:bookmarkEnd w:id="28379"/>
      <w:r>
        <w:rPr>
          <w:rtl/>
        </w:rPr>
        <w:t xml:space="preserve">גיליתי </w:t>
      </w:r>
      <w:bookmarkStart w:id="28380" w:name="_ETM_Q68_614570"/>
      <w:bookmarkEnd w:id="28380"/>
      <w:r>
        <w:rPr>
          <w:rtl/>
        </w:rPr>
        <w:t xml:space="preserve">את </w:t>
      </w:r>
      <w:bookmarkStart w:id="28381" w:name="_ETM_Q68_614720"/>
      <w:bookmarkEnd w:id="28381"/>
      <w:r>
        <w:rPr>
          <w:rtl/>
        </w:rPr>
        <w:t xml:space="preserve">כל </w:t>
      </w:r>
      <w:bookmarkStart w:id="28382" w:name="_ETM_Q68_614960"/>
      <w:bookmarkEnd w:id="28382"/>
      <w:r>
        <w:rPr>
          <w:rtl/>
        </w:rPr>
        <w:t>א</w:t>
      </w:r>
      <w:r>
        <w:rPr>
          <w:rFonts w:hint="cs"/>
          <w:rtl/>
        </w:rPr>
        <w:t>ותם</w:t>
      </w:r>
      <w:r>
        <w:rPr>
          <w:rtl/>
        </w:rPr>
        <w:t xml:space="preserve"> </w:t>
      </w:r>
      <w:bookmarkStart w:id="28383" w:name="_ETM_Q68_615440"/>
      <w:bookmarkEnd w:id="28383"/>
      <w:r>
        <w:rPr>
          <w:rtl/>
        </w:rPr>
        <w:t xml:space="preserve">אבירי </w:t>
      </w:r>
      <w:bookmarkStart w:id="28384" w:name="_ETM_Q68_617099"/>
      <w:bookmarkEnd w:id="28384"/>
      <w:r>
        <w:rPr>
          <w:rtl/>
        </w:rPr>
        <w:t xml:space="preserve">חופש </w:t>
      </w:r>
      <w:bookmarkStart w:id="28385" w:name="_ETM_Q68_617549"/>
      <w:bookmarkEnd w:id="28385"/>
      <w:r>
        <w:rPr>
          <w:rtl/>
        </w:rPr>
        <w:t>הביטוי</w:t>
      </w:r>
      <w:r>
        <w:rPr>
          <w:rFonts w:hint="cs"/>
          <w:rtl/>
        </w:rPr>
        <w:t>.</w:t>
      </w:r>
      <w:bookmarkStart w:id="28386" w:name="_ETM_Q68_618420"/>
      <w:bookmarkStart w:id="28387" w:name="_ETM_Q68_613848"/>
      <w:bookmarkStart w:id="28388" w:name="_ETM_Q68_611359"/>
      <w:bookmarkStart w:id="28389" w:name="_ETM_Q68_613888"/>
      <w:bookmarkEnd w:id="28386"/>
      <w:bookmarkEnd w:id="28387"/>
      <w:bookmarkEnd w:id="28388"/>
      <w:bookmarkEnd w:id="28389"/>
    </w:p>
    <w:p w:rsidR="00582BCE" w:rsidRDefault="00582BCE" w:rsidP="00FD2177">
      <w:pPr>
        <w:rPr>
          <w:rtl/>
        </w:rPr>
      </w:pPr>
    </w:p>
    <w:p w:rsidR="00582BCE" w:rsidRDefault="00582BCE" w:rsidP="00FD2177">
      <w:pPr>
        <w:pStyle w:val="af5"/>
        <w:keepNext/>
        <w:rPr>
          <w:rtl/>
        </w:rPr>
      </w:pPr>
      <w:bookmarkStart w:id="28390" w:name="ET_interruption_5520_27"/>
      <w:r w:rsidRPr="00914F37">
        <w:rPr>
          <w:rStyle w:val="TagStyle"/>
          <w:rtl/>
        </w:rPr>
        <w:t xml:space="preserve"> &lt;&lt; קריאה &gt;&gt; </w:t>
      </w:r>
      <w:r>
        <w:rPr>
          <w:rtl/>
        </w:rPr>
        <w:t>עודד פורר (ישראל ביתנו):</w:t>
      </w:r>
      <w:r w:rsidRPr="00914F37">
        <w:rPr>
          <w:rStyle w:val="TagStyle"/>
          <w:rtl/>
        </w:rPr>
        <w:t xml:space="preserve"> &lt;&lt; קריאה &gt;&gt;</w:t>
      </w:r>
      <w:r>
        <w:rPr>
          <w:rtl/>
        </w:rPr>
        <w:t xml:space="preserve"> </w:t>
      </w:r>
      <w:bookmarkEnd w:id="28390"/>
    </w:p>
    <w:p w:rsidR="00582BCE" w:rsidRDefault="00582BCE" w:rsidP="00D23E4A">
      <w:pPr>
        <w:rPr>
          <w:rtl/>
          <w:lang w:eastAsia="he-IL"/>
        </w:rPr>
      </w:pPr>
    </w:p>
    <w:p w:rsidR="00582BCE" w:rsidRDefault="00A46387" w:rsidP="00FD2177">
      <w:pPr>
        <w:rPr>
          <w:rtl/>
          <w:lang w:eastAsia="he-IL"/>
        </w:rPr>
      </w:pPr>
      <w:bookmarkStart w:id="28391" w:name="_ETM_Q68_615098"/>
      <w:bookmarkStart w:id="28392" w:name="_ETM_Q68_616923"/>
      <w:bookmarkEnd w:id="28391"/>
      <w:bookmarkEnd w:id="28392"/>
      <w:r>
        <w:rPr>
          <w:rFonts w:hint="cs"/>
          <w:rtl/>
          <w:lang w:eastAsia="he-IL"/>
        </w:rPr>
        <w:t>– – –</w:t>
      </w:r>
    </w:p>
    <w:p w:rsidR="00582BCE" w:rsidRDefault="00582BCE" w:rsidP="00FD2177">
      <w:pPr>
        <w:rPr>
          <w:rtl/>
          <w:lang w:eastAsia="he-IL"/>
        </w:rPr>
      </w:pPr>
      <w:bookmarkStart w:id="28393" w:name="_ETM_Q68_618200"/>
      <w:bookmarkStart w:id="28394" w:name="_ETM_Q68_618301"/>
      <w:bookmarkEnd w:id="28393"/>
      <w:bookmarkEnd w:id="28394"/>
    </w:p>
    <w:p w:rsidR="00582BCE" w:rsidRDefault="00582BCE" w:rsidP="00FD2177">
      <w:pPr>
        <w:pStyle w:val="-"/>
        <w:keepNext/>
        <w:rPr>
          <w:rtl/>
        </w:rPr>
      </w:pPr>
      <w:bookmarkStart w:id="28395" w:name="ET_speakercontinue_6549_16"/>
      <w:r w:rsidRPr="00CE7EDC">
        <w:rPr>
          <w:rStyle w:val="TagStyle"/>
          <w:rtl/>
        </w:rPr>
        <w:t xml:space="preserve"> &lt;&lt; דובר_המשך &gt;&gt; </w:t>
      </w:r>
      <w:r>
        <w:rPr>
          <w:rtl/>
        </w:rPr>
        <w:t>אביחי אברהם בוארון (הליכוד):</w:t>
      </w:r>
      <w:r w:rsidRPr="00CE7EDC">
        <w:rPr>
          <w:rStyle w:val="TagStyle"/>
          <w:rtl/>
        </w:rPr>
        <w:t xml:space="preserve"> &lt;&lt; דובר_המשך &gt;&gt;</w:t>
      </w:r>
      <w:r>
        <w:rPr>
          <w:rtl/>
        </w:rPr>
        <w:t xml:space="preserve"> </w:t>
      </w:r>
      <w:bookmarkEnd w:id="28395"/>
    </w:p>
    <w:p w:rsidR="00582BCE" w:rsidRDefault="00582BCE" w:rsidP="00D23E4A">
      <w:pPr>
        <w:rPr>
          <w:rtl/>
          <w:lang w:eastAsia="he-IL"/>
        </w:rPr>
      </w:pPr>
    </w:p>
    <w:p w:rsidR="00582BCE" w:rsidRDefault="00582BCE" w:rsidP="00FD2177">
      <w:pPr>
        <w:rPr>
          <w:rtl/>
        </w:rPr>
      </w:pPr>
      <w:bookmarkStart w:id="28396" w:name="_ETM_Q68_619130"/>
      <w:bookmarkStart w:id="28397" w:name="_ETM_Q68_618992"/>
      <w:bookmarkStart w:id="28398" w:name="_ETM_Q68_619060"/>
      <w:bookmarkEnd w:id="28396"/>
      <w:bookmarkEnd w:id="28397"/>
      <w:bookmarkEnd w:id="28398"/>
      <w:r>
        <w:rPr>
          <w:rtl/>
        </w:rPr>
        <w:t xml:space="preserve">אני </w:t>
      </w:r>
      <w:bookmarkStart w:id="28399" w:name="_ETM_Q68_618599"/>
      <w:bookmarkEnd w:id="28399"/>
      <w:r>
        <w:rPr>
          <w:rtl/>
        </w:rPr>
        <w:t xml:space="preserve">יודע </w:t>
      </w:r>
      <w:bookmarkStart w:id="28400" w:name="_ETM_Q68_618810"/>
      <w:bookmarkEnd w:id="28400"/>
      <w:r>
        <w:rPr>
          <w:rtl/>
        </w:rPr>
        <w:t xml:space="preserve">שנגמר </w:t>
      </w:r>
      <w:bookmarkStart w:id="28401" w:name="_ETM_Q68_619170"/>
      <w:bookmarkEnd w:id="28401"/>
      <w:r>
        <w:rPr>
          <w:rtl/>
        </w:rPr>
        <w:t>הזמן</w:t>
      </w:r>
      <w:r>
        <w:rPr>
          <w:rFonts w:hint="cs"/>
          <w:rtl/>
        </w:rPr>
        <w:t xml:space="preserve">, אבל </w:t>
      </w:r>
      <w:bookmarkStart w:id="28402" w:name="_ETM_Q68_616309"/>
      <w:bookmarkStart w:id="28403" w:name="_ETM_Q68_619530"/>
      <w:bookmarkEnd w:id="28402"/>
      <w:bookmarkEnd w:id="28403"/>
      <w:r>
        <w:rPr>
          <w:rtl/>
        </w:rPr>
        <w:t xml:space="preserve">זה </w:t>
      </w:r>
      <w:bookmarkStart w:id="28404" w:name="_ETM_Q68_619650"/>
      <w:bookmarkEnd w:id="28404"/>
      <w:r>
        <w:rPr>
          <w:rFonts w:hint="cs"/>
          <w:rtl/>
        </w:rPr>
        <w:t>חשוב מאוד.</w:t>
      </w:r>
      <w:bookmarkStart w:id="28405" w:name="_ETM_Q68_620189"/>
      <w:bookmarkEnd w:id="28405"/>
    </w:p>
    <w:p w:rsidR="00582BCE" w:rsidRDefault="00582BCE" w:rsidP="00FD2177">
      <w:pPr>
        <w:rPr>
          <w:rtl/>
        </w:rPr>
      </w:pPr>
      <w:bookmarkStart w:id="28406" w:name="_ETM_Q68_617098"/>
      <w:bookmarkStart w:id="28407" w:name="_ETM_Q68_617418"/>
      <w:bookmarkEnd w:id="28406"/>
      <w:bookmarkEnd w:id="28407"/>
    </w:p>
    <w:p w:rsidR="00582BCE" w:rsidRDefault="00582BCE" w:rsidP="00FD2177">
      <w:pPr>
        <w:pStyle w:val="af6"/>
        <w:keepNext/>
        <w:rPr>
          <w:rtl/>
        </w:rPr>
      </w:pPr>
      <w:r w:rsidRPr="00CE7EDC">
        <w:rPr>
          <w:rStyle w:val="TagStyle"/>
          <w:rtl/>
        </w:rPr>
        <w:t xml:space="preserve"> &lt;&lt; יור &gt;&gt; </w:t>
      </w:r>
      <w:r>
        <w:rPr>
          <w:rtl/>
        </w:rPr>
        <w:t>היו"ר ארז מלול:</w:t>
      </w:r>
      <w:r w:rsidRPr="00CE7EDC">
        <w:rPr>
          <w:rStyle w:val="TagStyle"/>
          <w:rtl/>
        </w:rPr>
        <w:t xml:space="preserve"> &lt;&lt; יור &gt;&gt;</w:t>
      </w:r>
      <w:r>
        <w:rPr>
          <w:rtl/>
        </w:rPr>
        <w:t xml:space="preserve"> </w:t>
      </w:r>
    </w:p>
    <w:p w:rsidR="00582BCE" w:rsidRDefault="00582BCE" w:rsidP="00D23E4A">
      <w:pPr>
        <w:rPr>
          <w:rtl/>
          <w:lang w:eastAsia="he-IL"/>
        </w:rPr>
      </w:pPr>
    </w:p>
    <w:p w:rsidR="00582BCE" w:rsidRDefault="00582BCE" w:rsidP="00FD2177">
      <w:pPr>
        <w:rPr>
          <w:rtl/>
          <w:lang w:eastAsia="he-IL"/>
        </w:rPr>
      </w:pPr>
      <w:bookmarkStart w:id="28408" w:name="_ETM_Q68_620486"/>
      <w:bookmarkEnd w:id="28408"/>
      <w:r>
        <w:rPr>
          <w:rFonts w:hint="cs"/>
          <w:rtl/>
          <w:lang w:eastAsia="he-IL"/>
        </w:rPr>
        <w:t xml:space="preserve">עודד, אני </w:t>
      </w:r>
      <w:bookmarkStart w:id="28409" w:name="_ETM_Q68_617638"/>
      <w:bookmarkEnd w:id="28409"/>
      <w:r>
        <w:rPr>
          <w:rFonts w:hint="cs"/>
          <w:rtl/>
          <w:lang w:eastAsia="he-IL"/>
        </w:rPr>
        <w:t>לא צריך עזרה.</w:t>
      </w:r>
    </w:p>
    <w:p w:rsidR="00582BCE" w:rsidRDefault="00582BCE" w:rsidP="00FD2177">
      <w:pPr>
        <w:rPr>
          <w:rtl/>
          <w:lang w:eastAsia="he-IL"/>
        </w:rPr>
      </w:pPr>
    </w:p>
    <w:p w:rsidR="00582BCE" w:rsidRDefault="00582BCE" w:rsidP="00FD2177">
      <w:pPr>
        <w:pStyle w:val="af5"/>
        <w:keepNext/>
        <w:rPr>
          <w:rtl/>
        </w:rPr>
      </w:pPr>
      <w:bookmarkStart w:id="28410" w:name="ET_interruption_5520_20"/>
      <w:r w:rsidRPr="00CE7EDC">
        <w:rPr>
          <w:rStyle w:val="TagStyle"/>
          <w:rtl/>
        </w:rPr>
        <w:t xml:space="preserve"> &lt;&lt; קריאה &gt;&gt; </w:t>
      </w:r>
      <w:r>
        <w:rPr>
          <w:rtl/>
        </w:rPr>
        <w:t>עודד פורר (ישראל ביתנו):</w:t>
      </w:r>
      <w:r w:rsidRPr="00CE7EDC">
        <w:rPr>
          <w:rStyle w:val="TagStyle"/>
          <w:rtl/>
        </w:rPr>
        <w:t xml:space="preserve"> &lt;&lt; קריאה &gt;&gt;</w:t>
      </w:r>
      <w:r>
        <w:rPr>
          <w:rtl/>
        </w:rPr>
        <w:t xml:space="preserve"> </w:t>
      </w:r>
      <w:bookmarkEnd w:id="28410"/>
    </w:p>
    <w:p w:rsidR="00582BCE" w:rsidRDefault="00582BCE" w:rsidP="00D23E4A">
      <w:pPr>
        <w:rPr>
          <w:rtl/>
          <w:lang w:eastAsia="he-IL"/>
        </w:rPr>
      </w:pPr>
    </w:p>
    <w:p w:rsidR="00582BCE" w:rsidRDefault="00A46387" w:rsidP="00FD2177">
      <w:pPr>
        <w:rPr>
          <w:rtl/>
          <w:lang w:eastAsia="he-IL"/>
        </w:rPr>
      </w:pPr>
      <w:r>
        <w:rPr>
          <w:rFonts w:hint="cs"/>
          <w:rtl/>
          <w:lang w:eastAsia="he-IL"/>
        </w:rPr>
        <w:t>– – –</w:t>
      </w:r>
    </w:p>
    <w:p w:rsidR="00582BCE" w:rsidRDefault="00582BCE" w:rsidP="00FD2177">
      <w:pPr>
        <w:rPr>
          <w:rtl/>
          <w:lang w:eastAsia="he-IL"/>
        </w:rPr>
      </w:pPr>
    </w:p>
    <w:p w:rsidR="00582BCE" w:rsidRDefault="00582BCE" w:rsidP="00FD2177">
      <w:pPr>
        <w:pStyle w:val="af6"/>
        <w:keepNext/>
        <w:rPr>
          <w:rtl/>
        </w:rPr>
      </w:pPr>
      <w:r w:rsidRPr="00CE7EDC">
        <w:rPr>
          <w:rStyle w:val="TagStyle"/>
          <w:rtl/>
        </w:rPr>
        <w:t xml:space="preserve"> &lt;&lt; יור &gt;&gt; </w:t>
      </w:r>
      <w:r>
        <w:rPr>
          <w:rtl/>
        </w:rPr>
        <w:t>היו"ר ארז מלול:</w:t>
      </w:r>
      <w:r w:rsidRPr="00CE7EDC">
        <w:rPr>
          <w:rStyle w:val="TagStyle"/>
          <w:rtl/>
        </w:rPr>
        <w:t xml:space="preserve"> &lt;&lt; יור &gt;&gt;</w:t>
      </w:r>
      <w:r>
        <w:rPr>
          <w:rtl/>
        </w:rPr>
        <w:t xml:space="preserve"> </w:t>
      </w:r>
    </w:p>
    <w:p w:rsidR="00582BCE" w:rsidRDefault="00582BCE" w:rsidP="00D23E4A">
      <w:pPr>
        <w:rPr>
          <w:rtl/>
          <w:lang w:eastAsia="he-IL"/>
        </w:rPr>
      </w:pPr>
    </w:p>
    <w:p w:rsidR="00582BCE" w:rsidRDefault="00582BCE" w:rsidP="00FD2177">
      <w:pPr>
        <w:rPr>
          <w:rtl/>
          <w:lang w:eastAsia="he-IL"/>
        </w:rPr>
      </w:pPr>
      <w:bookmarkStart w:id="28411" w:name="_ETM_Q68_624208"/>
      <w:bookmarkEnd w:id="28411"/>
      <w:r>
        <w:rPr>
          <w:rFonts w:hint="cs"/>
          <w:rtl/>
          <w:lang w:eastAsia="he-IL"/>
        </w:rPr>
        <w:t>לא, אני יודע לעשות את זה לבד.</w:t>
      </w:r>
      <w:bookmarkStart w:id="28412" w:name="_ETM_Q68_624849"/>
      <w:bookmarkEnd w:id="28412"/>
      <w:r>
        <w:rPr>
          <w:rFonts w:hint="cs"/>
          <w:rtl/>
          <w:lang w:eastAsia="he-IL"/>
        </w:rPr>
        <w:t xml:space="preserve"> תודה רבה.</w:t>
      </w:r>
    </w:p>
    <w:p w:rsidR="00582BCE" w:rsidRDefault="00582BCE" w:rsidP="00FD2177">
      <w:pPr>
        <w:rPr>
          <w:rtl/>
          <w:lang w:eastAsia="he-IL"/>
        </w:rPr>
      </w:pPr>
      <w:bookmarkStart w:id="28413" w:name="_ETM_Q68_621772"/>
      <w:bookmarkStart w:id="28414" w:name="_ETM_Q68_621843"/>
      <w:bookmarkStart w:id="28415" w:name="_ETM_Q68_619138"/>
      <w:bookmarkStart w:id="28416" w:name="_ETM_Q68_619848"/>
      <w:bookmarkEnd w:id="28413"/>
      <w:bookmarkEnd w:id="28414"/>
      <w:bookmarkEnd w:id="28415"/>
      <w:bookmarkEnd w:id="28416"/>
    </w:p>
    <w:p w:rsidR="00582BCE" w:rsidRDefault="00582BCE" w:rsidP="00FD2177">
      <w:pPr>
        <w:pStyle w:val="-"/>
        <w:keepNext/>
        <w:rPr>
          <w:rtl/>
        </w:rPr>
      </w:pPr>
      <w:bookmarkStart w:id="28417" w:name="ET_speakercontinue_6549_19"/>
      <w:r w:rsidRPr="00CE7EDC">
        <w:rPr>
          <w:rStyle w:val="TagStyle"/>
          <w:rtl/>
        </w:rPr>
        <w:t xml:space="preserve"> &lt;&lt; דובר_המשך &gt;&gt; </w:t>
      </w:r>
      <w:r>
        <w:rPr>
          <w:rtl/>
        </w:rPr>
        <w:t>אביחי אברהם בוארון (הליכוד):</w:t>
      </w:r>
      <w:r w:rsidRPr="00CE7EDC">
        <w:rPr>
          <w:rStyle w:val="TagStyle"/>
          <w:rtl/>
        </w:rPr>
        <w:t xml:space="preserve"> &lt;&lt; דובר_המשך &gt;&gt;</w:t>
      </w:r>
      <w:r>
        <w:rPr>
          <w:rtl/>
        </w:rPr>
        <w:t xml:space="preserve"> </w:t>
      </w:r>
      <w:bookmarkEnd w:id="28417"/>
    </w:p>
    <w:p w:rsidR="00582BCE" w:rsidRDefault="00582BCE" w:rsidP="00D23E4A">
      <w:pPr>
        <w:rPr>
          <w:rtl/>
          <w:lang w:eastAsia="he-IL"/>
        </w:rPr>
      </w:pPr>
    </w:p>
    <w:p w:rsidR="00582BCE" w:rsidRDefault="00582BCE" w:rsidP="00D925EE">
      <w:pPr>
        <w:rPr>
          <w:rtl/>
        </w:rPr>
      </w:pPr>
      <w:bookmarkStart w:id="28418" w:name="_ETM_Q68_621028"/>
      <w:bookmarkStart w:id="28419" w:name="_ETM_Q68_617605"/>
      <w:bookmarkStart w:id="28420" w:name="_ETM_Q68_617623"/>
      <w:bookmarkStart w:id="28421" w:name="_ETM_Q68_617680"/>
      <w:bookmarkStart w:id="28422" w:name="_ETM_Q68_617697"/>
      <w:bookmarkStart w:id="28423" w:name="_ETM_Q68_617751"/>
      <w:bookmarkStart w:id="28424" w:name="_ETM_Q68_620280"/>
      <w:bookmarkStart w:id="28425" w:name="_ETM_Q68_620400"/>
      <w:bookmarkStart w:id="28426" w:name="_ETM_Q68_620700"/>
      <w:bookmarkStart w:id="28427" w:name="_ETM_Q68_621709"/>
      <w:bookmarkStart w:id="28428" w:name="_ETM_Q68_621980"/>
      <w:bookmarkStart w:id="28429" w:name="_ETM_Q68_622340"/>
      <w:bookmarkEnd w:id="28418"/>
      <w:bookmarkEnd w:id="28419"/>
      <w:bookmarkEnd w:id="28420"/>
      <w:bookmarkEnd w:id="28421"/>
      <w:bookmarkEnd w:id="28422"/>
      <w:bookmarkEnd w:id="28423"/>
      <w:bookmarkEnd w:id="28424"/>
      <w:bookmarkEnd w:id="28425"/>
      <w:bookmarkEnd w:id="28426"/>
      <w:bookmarkEnd w:id="28427"/>
      <w:bookmarkEnd w:id="28428"/>
      <w:bookmarkEnd w:id="28429"/>
      <w:r>
        <w:rPr>
          <w:rFonts w:hint="cs"/>
          <w:rtl/>
        </w:rPr>
        <w:t>לא ראי</w:t>
      </w:r>
      <w:bookmarkStart w:id="28430" w:name="_ETM_Q68_620537"/>
      <w:bookmarkEnd w:id="28430"/>
      <w:r>
        <w:rPr>
          <w:rFonts w:hint="cs"/>
          <w:rtl/>
        </w:rPr>
        <w:t xml:space="preserve">תי </w:t>
      </w:r>
      <w:bookmarkStart w:id="28431" w:name="_ETM_Q68_621284"/>
      <w:bookmarkEnd w:id="28431"/>
      <w:r>
        <w:rPr>
          <w:rFonts w:hint="cs"/>
          <w:rtl/>
        </w:rPr>
        <w:t>את אבירי חופש הביטוי מזדעקים.</w:t>
      </w:r>
      <w:bookmarkStart w:id="28432" w:name="_ETM_Q68_621917"/>
      <w:bookmarkEnd w:id="28432"/>
      <w:r>
        <w:rPr>
          <w:rFonts w:hint="cs"/>
          <w:rtl/>
        </w:rPr>
        <w:t xml:space="preserve"> </w:t>
      </w:r>
      <w:bookmarkStart w:id="28433" w:name="_ETM_Q68_622639"/>
      <w:bookmarkStart w:id="28434" w:name="_ETM_Q68_622730"/>
      <w:bookmarkStart w:id="28435" w:name="_ETM_Q68_623060"/>
      <w:bookmarkStart w:id="28436" w:name="_ETM_Q68_623569"/>
      <w:bookmarkStart w:id="28437" w:name="_ETM_Q68_623719"/>
      <w:bookmarkStart w:id="28438" w:name="_ETM_Q68_624439"/>
      <w:bookmarkStart w:id="28439" w:name="_ETM_Q68_625159"/>
      <w:bookmarkStart w:id="28440" w:name="_ETM_Q68_620357"/>
      <w:bookmarkEnd w:id="28433"/>
      <w:bookmarkEnd w:id="28434"/>
      <w:bookmarkEnd w:id="28435"/>
      <w:bookmarkEnd w:id="28436"/>
      <w:bookmarkEnd w:id="28437"/>
      <w:bookmarkEnd w:id="28438"/>
      <w:bookmarkEnd w:id="28439"/>
      <w:bookmarkEnd w:id="28440"/>
      <w:r>
        <w:rPr>
          <w:rFonts w:hint="cs"/>
          <w:rtl/>
        </w:rPr>
        <w:t>ל</w:t>
      </w:r>
      <w:r>
        <w:rPr>
          <w:rtl/>
        </w:rPr>
        <w:t>כן</w:t>
      </w:r>
      <w:r>
        <w:rPr>
          <w:rFonts w:hint="cs"/>
          <w:rtl/>
        </w:rPr>
        <w:t>,</w:t>
      </w:r>
      <w:r>
        <w:rPr>
          <w:rtl/>
        </w:rPr>
        <w:t xml:space="preserve"> </w:t>
      </w:r>
      <w:bookmarkStart w:id="28441" w:name="_ETM_Q68_625489"/>
      <w:bookmarkEnd w:id="28441"/>
      <w:r>
        <w:rPr>
          <w:rtl/>
        </w:rPr>
        <w:t>אדוני</w:t>
      </w:r>
      <w:r>
        <w:rPr>
          <w:rFonts w:hint="cs"/>
          <w:rtl/>
        </w:rPr>
        <w:t>,</w:t>
      </w:r>
      <w:r>
        <w:rPr>
          <w:rtl/>
        </w:rPr>
        <w:t xml:space="preserve"> </w:t>
      </w:r>
      <w:bookmarkStart w:id="28442" w:name="_ETM_Q68_625909"/>
      <w:bookmarkEnd w:id="28442"/>
      <w:r>
        <w:rPr>
          <w:rtl/>
        </w:rPr>
        <w:t xml:space="preserve">אני </w:t>
      </w:r>
      <w:bookmarkStart w:id="28443" w:name="_ETM_Q68_626599"/>
      <w:bookmarkEnd w:id="28443"/>
      <w:r>
        <w:rPr>
          <w:rtl/>
        </w:rPr>
        <w:t xml:space="preserve">קורא </w:t>
      </w:r>
      <w:bookmarkStart w:id="28444" w:name="_ETM_Q68_627049"/>
      <w:bookmarkStart w:id="28445" w:name="_ETM_Q68_623398"/>
      <w:bookmarkEnd w:id="28444"/>
      <w:bookmarkEnd w:id="28445"/>
      <w:r>
        <w:rPr>
          <w:rFonts w:hint="cs"/>
          <w:rtl/>
        </w:rPr>
        <w:t>מכאן</w:t>
      </w:r>
      <w:r>
        <w:rPr>
          <w:rtl/>
        </w:rPr>
        <w:t xml:space="preserve"> </w:t>
      </w:r>
      <w:bookmarkStart w:id="28446" w:name="_ETM_Q68_627529"/>
      <w:bookmarkStart w:id="28447" w:name="_ETM_Q68_627769"/>
      <w:bookmarkStart w:id="28448" w:name="_ETM_Q68_628189"/>
      <w:bookmarkStart w:id="28449" w:name="_ETM_Q68_626519"/>
      <w:bookmarkEnd w:id="28446"/>
      <w:bookmarkEnd w:id="28447"/>
      <w:bookmarkEnd w:id="28448"/>
      <w:bookmarkEnd w:id="28449"/>
      <w:r>
        <w:rPr>
          <w:rtl/>
        </w:rPr>
        <w:t xml:space="preserve">למפכ"ל </w:t>
      </w:r>
      <w:bookmarkStart w:id="28450" w:name="_ETM_Q68_628999"/>
      <w:bookmarkEnd w:id="28450"/>
      <w:r>
        <w:rPr>
          <w:rtl/>
        </w:rPr>
        <w:t xml:space="preserve">משטרת </w:t>
      </w:r>
      <w:bookmarkStart w:id="28451" w:name="_ETM_Q68_629450"/>
      <w:bookmarkEnd w:id="28451"/>
      <w:r>
        <w:rPr>
          <w:rtl/>
        </w:rPr>
        <w:t xml:space="preserve">ישראל </w:t>
      </w:r>
      <w:bookmarkStart w:id="28452" w:name="_ETM_Q68_630019"/>
      <w:bookmarkStart w:id="28453" w:name="_ETM_Q68_630650"/>
      <w:bookmarkEnd w:id="28452"/>
      <w:bookmarkEnd w:id="28453"/>
      <w:r>
        <w:rPr>
          <w:rtl/>
        </w:rPr>
        <w:t xml:space="preserve">לקרוא </w:t>
      </w:r>
      <w:bookmarkStart w:id="28454" w:name="_ETM_Q68_631010"/>
      <w:bookmarkEnd w:id="28454"/>
      <w:r>
        <w:rPr>
          <w:rtl/>
        </w:rPr>
        <w:t xml:space="preserve">את </w:t>
      </w:r>
      <w:bookmarkStart w:id="28455" w:name="_ETM_Q68_631159"/>
      <w:bookmarkEnd w:id="28455"/>
      <w:r>
        <w:rPr>
          <w:rtl/>
        </w:rPr>
        <w:t xml:space="preserve">השוטרים </w:t>
      </w:r>
      <w:bookmarkStart w:id="28456" w:name="_ETM_Q68_632150"/>
      <w:bookmarkEnd w:id="28456"/>
      <w:r>
        <w:rPr>
          <w:rtl/>
        </w:rPr>
        <w:t xml:space="preserve">ולהגיד </w:t>
      </w:r>
      <w:bookmarkStart w:id="28457" w:name="_ETM_Q68_632659"/>
      <w:bookmarkEnd w:id="28457"/>
      <w:r>
        <w:rPr>
          <w:rtl/>
        </w:rPr>
        <w:t>להם</w:t>
      </w:r>
      <w:r>
        <w:rPr>
          <w:rFonts w:hint="cs"/>
          <w:rtl/>
        </w:rPr>
        <w:t>:</w:t>
      </w:r>
      <w:bookmarkStart w:id="28458" w:name="_ETM_Q68_629379"/>
      <w:bookmarkEnd w:id="28458"/>
      <w:r>
        <w:rPr>
          <w:rtl/>
        </w:rPr>
        <w:t xml:space="preserve"> </w:t>
      </w:r>
      <w:bookmarkStart w:id="28459" w:name="_ETM_Q68_632989"/>
      <w:bookmarkEnd w:id="28459"/>
      <w:r>
        <w:rPr>
          <w:rtl/>
        </w:rPr>
        <w:t xml:space="preserve">אנחנו </w:t>
      </w:r>
      <w:bookmarkStart w:id="28460" w:name="_ETM_Q68_633529"/>
      <w:bookmarkEnd w:id="28460"/>
      <w:r>
        <w:rPr>
          <w:rtl/>
        </w:rPr>
        <w:t xml:space="preserve">חיים </w:t>
      </w:r>
      <w:bookmarkStart w:id="28461" w:name="_ETM_Q68_633859"/>
      <w:bookmarkEnd w:id="28461"/>
      <w:r>
        <w:rPr>
          <w:rtl/>
        </w:rPr>
        <w:t>במדינה דמוקרטית</w:t>
      </w:r>
      <w:r>
        <w:rPr>
          <w:rFonts w:hint="cs"/>
          <w:rtl/>
        </w:rPr>
        <w:t>,</w:t>
      </w:r>
      <w:r>
        <w:rPr>
          <w:rtl/>
        </w:rPr>
        <w:t xml:space="preserve"> </w:t>
      </w:r>
      <w:bookmarkStart w:id="28462" w:name="_ETM_Q68_635029"/>
      <w:bookmarkEnd w:id="28462"/>
      <w:r>
        <w:rPr>
          <w:rtl/>
        </w:rPr>
        <w:t xml:space="preserve">וחופש </w:t>
      </w:r>
      <w:bookmarkStart w:id="28463" w:name="_ETM_Q68_635450"/>
      <w:bookmarkEnd w:id="28463"/>
      <w:r>
        <w:rPr>
          <w:rtl/>
        </w:rPr>
        <w:t xml:space="preserve">הביטוי </w:t>
      </w:r>
      <w:bookmarkStart w:id="28464" w:name="_ETM_Q68_635840"/>
      <w:bookmarkEnd w:id="28464"/>
      <w:r>
        <w:rPr>
          <w:rtl/>
        </w:rPr>
        <w:t xml:space="preserve">הוא </w:t>
      </w:r>
      <w:bookmarkStart w:id="28465" w:name="_ETM_Q68_635930"/>
      <w:bookmarkStart w:id="28466" w:name="_ETM_Q68_631789"/>
      <w:bookmarkEnd w:id="28465"/>
      <w:bookmarkEnd w:id="28466"/>
      <w:r>
        <w:rPr>
          <w:rFonts w:hint="cs"/>
          <w:rtl/>
        </w:rPr>
        <w:t>ער</w:t>
      </w:r>
      <w:r>
        <w:rPr>
          <w:rtl/>
        </w:rPr>
        <w:t xml:space="preserve">ך </w:t>
      </w:r>
      <w:bookmarkStart w:id="28467" w:name="_ETM_Q68_636200"/>
      <w:bookmarkEnd w:id="28467"/>
      <w:r>
        <w:rPr>
          <w:rtl/>
        </w:rPr>
        <w:t>מקודש</w:t>
      </w:r>
      <w:r>
        <w:rPr>
          <w:rFonts w:hint="cs"/>
          <w:rtl/>
        </w:rPr>
        <w:t>,</w:t>
      </w:r>
      <w:bookmarkStart w:id="28468" w:name="_ETM_Q68_634219"/>
      <w:bookmarkEnd w:id="28468"/>
      <w:r>
        <w:rPr>
          <w:rtl/>
        </w:rPr>
        <w:t xml:space="preserve"> </w:t>
      </w:r>
      <w:bookmarkStart w:id="28469" w:name="_ETM_Q68_637310"/>
      <w:bookmarkEnd w:id="28469"/>
      <w:r>
        <w:rPr>
          <w:rtl/>
        </w:rPr>
        <w:t xml:space="preserve">ואדם </w:t>
      </w:r>
      <w:bookmarkStart w:id="28470" w:name="_ETM_Q68_637819"/>
      <w:bookmarkEnd w:id="28470"/>
      <w:r>
        <w:rPr>
          <w:rtl/>
        </w:rPr>
        <w:t xml:space="preserve">יכול </w:t>
      </w:r>
      <w:bookmarkStart w:id="28471" w:name="_ETM_Q68_638150"/>
      <w:bookmarkEnd w:id="28471"/>
      <w:r>
        <w:rPr>
          <w:rtl/>
        </w:rPr>
        <w:t xml:space="preserve">לעשות </w:t>
      </w:r>
      <w:bookmarkStart w:id="28472" w:name="_ETM_Q68_638540"/>
      <w:bookmarkEnd w:id="28472"/>
      <w:r>
        <w:rPr>
          <w:rtl/>
        </w:rPr>
        <w:t>ככ</w:t>
      </w:r>
      <w:bookmarkStart w:id="28473" w:name="_ETM_Q68_633138"/>
      <w:bookmarkStart w:id="28474" w:name="_ETM_Q68_628788"/>
      <w:bookmarkEnd w:id="28473"/>
      <w:bookmarkEnd w:id="28474"/>
      <w:r>
        <w:rPr>
          <w:rtl/>
        </w:rPr>
        <w:t xml:space="preserve">ל </w:t>
      </w:r>
      <w:bookmarkStart w:id="28475" w:name="_ETM_Q68_638900"/>
      <w:bookmarkEnd w:id="28475"/>
      <w:r>
        <w:rPr>
          <w:rtl/>
        </w:rPr>
        <w:t xml:space="preserve">העולה </w:t>
      </w:r>
      <w:bookmarkStart w:id="28476" w:name="_ETM_Q68_640099"/>
      <w:bookmarkEnd w:id="28476"/>
      <w:r>
        <w:rPr>
          <w:rtl/>
        </w:rPr>
        <w:t xml:space="preserve">על </w:t>
      </w:r>
      <w:bookmarkStart w:id="28477" w:name="_ETM_Q68_640639"/>
      <w:bookmarkEnd w:id="28477"/>
      <w:r>
        <w:rPr>
          <w:rtl/>
        </w:rPr>
        <w:t>רוחו</w:t>
      </w:r>
      <w:bookmarkStart w:id="28478" w:name="_ETM_Q68_641435"/>
      <w:bookmarkStart w:id="28479" w:name="_ETM_Q68_638469"/>
      <w:bookmarkEnd w:id="28478"/>
      <w:bookmarkEnd w:id="28479"/>
      <w:r>
        <w:rPr>
          <w:rtl/>
        </w:rPr>
        <w:t xml:space="preserve"> </w:t>
      </w:r>
      <w:bookmarkStart w:id="28480" w:name="_ETM_Q68_641239"/>
      <w:bookmarkEnd w:id="28480"/>
      <w:r>
        <w:rPr>
          <w:rtl/>
        </w:rPr>
        <w:t>ב</w:t>
      </w:r>
      <w:bookmarkStart w:id="28481" w:name="_ETM_Q68_637249"/>
      <w:bookmarkEnd w:id="28481"/>
      <w:r>
        <w:rPr>
          <w:rtl/>
        </w:rPr>
        <w:t>ד</w:t>
      </w:r>
      <w:r>
        <w:rPr>
          <w:rFonts w:hint="cs"/>
          <w:rtl/>
        </w:rPr>
        <w:t>'</w:t>
      </w:r>
      <w:r>
        <w:rPr>
          <w:rtl/>
        </w:rPr>
        <w:t xml:space="preserve"> </w:t>
      </w:r>
      <w:bookmarkStart w:id="28482" w:name="_ETM_Q68_641689"/>
      <w:bookmarkEnd w:id="28482"/>
      <w:r>
        <w:rPr>
          <w:rtl/>
        </w:rPr>
        <w:t>אמותיו</w:t>
      </w:r>
      <w:r>
        <w:rPr>
          <w:rFonts w:hint="cs"/>
          <w:rtl/>
        </w:rPr>
        <w:t>.</w:t>
      </w:r>
      <w:bookmarkStart w:id="28483" w:name="_ETM_Q68_642169"/>
      <w:bookmarkEnd w:id="28483"/>
    </w:p>
    <w:p w:rsidR="00582BCE" w:rsidRDefault="00582BCE" w:rsidP="00FD2177">
      <w:pPr>
        <w:rPr>
          <w:rtl/>
        </w:rPr>
      </w:pPr>
      <w:bookmarkStart w:id="28484" w:name="_ETM_Q68_642016"/>
      <w:bookmarkStart w:id="28485" w:name="_ETM_Q68_642163"/>
      <w:bookmarkEnd w:id="28484"/>
      <w:bookmarkEnd w:id="28485"/>
    </w:p>
    <w:p w:rsidR="00582BCE" w:rsidRDefault="00582BCE" w:rsidP="00FD2177">
      <w:pPr>
        <w:pStyle w:val="af6"/>
        <w:keepNext/>
        <w:rPr>
          <w:rtl/>
        </w:rPr>
      </w:pPr>
      <w:r w:rsidRPr="00956E64">
        <w:rPr>
          <w:rStyle w:val="TagStyle"/>
          <w:rtl/>
        </w:rPr>
        <w:t xml:space="preserve"> &lt;&lt; יור &gt;&gt; </w:t>
      </w:r>
      <w:r>
        <w:rPr>
          <w:rtl/>
        </w:rPr>
        <w:t>היו"ר ארז מלול:</w:t>
      </w:r>
      <w:r w:rsidRPr="00956E64">
        <w:rPr>
          <w:rStyle w:val="TagStyle"/>
          <w:rtl/>
        </w:rPr>
        <w:t xml:space="preserve"> &lt;&lt; יור &gt;&gt;</w:t>
      </w:r>
      <w:r>
        <w:rPr>
          <w:rtl/>
        </w:rPr>
        <w:t xml:space="preserve"> </w:t>
      </w:r>
    </w:p>
    <w:p w:rsidR="00582BCE" w:rsidRDefault="00582BCE" w:rsidP="00D23E4A">
      <w:pPr>
        <w:rPr>
          <w:rtl/>
          <w:lang w:eastAsia="he-IL"/>
        </w:rPr>
      </w:pPr>
    </w:p>
    <w:p w:rsidR="00582BCE" w:rsidRDefault="00582BCE" w:rsidP="00D925EE">
      <w:pPr>
        <w:rPr>
          <w:rtl/>
          <w:lang w:eastAsia="he-IL"/>
        </w:rPr>
      </w:pPr>
      <w:bookmarkStart w:id="28486" w:name="_ETM_Q68_643993"/>
      <w:bookmarkEnd w:id="28486"/>
      <w:r w:rsidRPr="00DB27B7">
        <w:rPr>
          <w:rFonts w:hint="cs"/>
          <w:rtl/>
          <w:lang w:eastAsia="he-IL"/>
        </w:rPr>
        <w:t>תודה רבה</w:t>
      </w:r>
      <w:bookmarkStart w:id="28487" w:name="_ETM_Q68_641329"/>
      <w:bookmarkEnd w:id="28487"/>
      <w:r w:rsidRPr="00DB27B7">
        <w:rPr>
          <w:rFonts w:hint="cs"/>
          <w:rtl/>
          <w:lang w:eastAsia="he-IL"/>
        </w:rPr>
        <w:t xml:space="preserve">. אתה </w:t>
      </w:r>
      <w:bookmarkStart w:id="28488" w:name="_ETM_Q68_646367"/>
      <w:bookmarkEnd w:id="28488"/>
      <w:r w:rsidRPr="00DB27B7">
        <w:rPr>
          <w:rFonts w:hint="cs"/>
          <w:rtl/>
          <w:lang w:eastAsia="he-IL"/>
        </w:rPr>
        <w:t>ר</w:t>
      </w:r>
      <w:bookmarkStart w:id="28489" w:name="_ETM_Q68_641795"/>
      <w:bookmarkEnd w:id="28489"/>
      <w:r w:rsidRPr="00DB27B7">
        <w:rPr>
          <w:rFonts w:hint="cs"/>
          <w:rtl/>
          <w:lang w:eastAsia="he-IL"/>
        </w:rPr>
        <w:t>וצה</w:t>
      </w:r>
      <w:bookmarkStart w:id="28490" w:name="_ETM_Q68_643193"/>
      <w:bookmarkEnd w:id="28490"/>
      <w:r w:rsidRPr="00DB27B7">
        <w:rPr>
          <w:rFonts w:hint="cs"/>
          <w:rtl/>
          <w:lang w:eastAsia="he-IL"/>
        </w:rPr>
        <w:t xml:space="preserve"> להשיב </w:t>
      </w:r>
      <w:r w:rsidR="00D925EE">
        <w:rPr>
          <w:rFonts w:hint="cs"/>
          <w:rtl/>
          <w:lang w:eastAsia="he-IL"/>
        </w:rPr>
        <w:t>ע</w:t>
      </w:r>
      <w:r w:rsidRPr="00DB27B7">
        <w:rPr>
          <w:rFonts w:hint="cs"/>
          <w:rtl/>
          <w:lang w:eastAsia="he-IL"/>
        </w:rPr>
        <w:t>ל</w:t>
      </w:r>
      <w:r w:rsidR="00D925EE">
        <w:rPr>
          <w:rFonts w:hint="cs"/>
          <w:rtl/>
          <w:lang w:eastAsia="he-IL"/>
        </w:rPr>
        <w:t xml:space="preserve"> ה</w:t>
      </w:r>
      <w:r w:rsidRPr="00DB27B7">
        <w:rPr>
          <w:rFonts w:hint="cs"/>
          <w:rtl/>
          <w:lang w:eastAsia="he-IL"/>
        </w:rPr>
        <w:t>התנגדות</w:t>
      </w:r>
      <w:bookmarkStart w:id="28491" w:name="_ETM_Q68_642628"/>
      <w:bookmarkEnd w:id="28491"/>
      <w:r w:rsidRPr="00DB27B7">
        <w:rPr>
          <w:rFonts w:hint="cs"/>
          <w:rtl/>
          <w:lang w:eastAsia="he-IL"/>
        </w:rPr>
        <w:t>? תודה רבה. כן, בטח, בוודאי</w:t>
      </w:r>
      <w:bookmarkStart w:id="28492" w:name="_ETM_Q68_645789"/>
      <w:bookmarkEnd w:id="28492"/>
      <w:r w:rsidRPr="00DB27B7">
        <w:rPr>
          <w:rFonts w:hint="cs"/>
          <w:rtl/>
          <w:lang w:eastAsia="he-IL"/>
        </w:rPr>
        <w:t xml:space="preserve">. האמת </w:t>
      </w:r>
      <w:bookmarkStart w:id="28493" w:name="_ETM_Q68_648174"/>
      <w:bookmarkEnd w:id="28493"/>
      <w:r w:rsidRPr="00DB27B7">
        <w:rPr>
          <w:rFonts w:hint="cs"/>
          <w:rtl/>
          <w:lang w:eastAsia="he-IL"/>
        </w:rPr>
        <w:t xml:space="preserve">היא, היה לך </w:t>
      </w:r>
      <w:bookmarkStart w:id="28494" w:name="_ETM_Q68_645589"/>
      <w:bookmarkEnd w:id="28494"/>
      <w:r w:rsidRPr="00DB27B7">
        <w:rPr>
          <w:rFonts w:hint="cs"/>
          <w:rtl/>
          <w:lang w:eastAsia="he-IL"/>
        </w:rPr>
        <w:t xml:space="preserve">נאום בן דקה. לא הייתה לך </w:t>
      </w:r>
      <w:bookmarkStart w:id="28495" w:name="_ETM_Q68_650638"/>
      <w:bookmarkEnd w:id="28495"/>
      <w:r w:rsidRPr="00DB27B7">
        <w:rPr>
          <w:rFonts w:hint="cs"/>
          <w:rtl/>
          <w:lang w:eastAsia="he-IL"/>
        </w:rPr>
        <w:t>דקה, אתה צריך להשלים, כי חשבת שזה עשר, נכון?</w:t>
      </w:r>
      <w:bookmarkStart w:id="28496" w:name="_ETM_Q68_647949"/>
      <w:bookmarkStart w:id="28497" w:name="_ETM_Q68_656071"/>
      <w:bookmarkEnd w:id="28496"/>
      <w:bookmarkEnd w:id="28497"/>
      <w:r w:rsidRPr="00DB27B7">
        <w:rPr>
          <w:rFonts w:hint="cs"/>
          <w:rtl/>
          <w:lang w:eastAsia="he-IL"/>
        </w:rPr>
        <w:t xml:space="preserve"> אתה עוד אומר לי נכון</w:t>
      </w:r>
      <w:bookmarkStart w:id="28498" w:name="_ETM_Q68_655509"/>
      <w:bookmarkEnd w:id="28498"/>
      <w:r w:rsidRPr="00DB27B7">
        <w:rPr>
          <w:rFonts w:hint="cs"/>
          <w:rtl/>
          <w:lang w:eastAsia="he-IL"/>
        </w:rPr>
        <w:t>.</w:t>
      </w:r>
      <w:bookmarkStart w:id="28499" w:name="_ETM_Q68_670319"/>
      <w:bookmarkEnd w:id="28499"/>
    </w:p>
    <w:p w:rsidR="00582BCE" w:rsidRDefault="00582BCE" w:rsidP="00FD2177">
      <w:pPr>
        <w:rPr>
          <w:rtl/>
          <w:lang w:eastAsia="he-IL"/>
        </w:rPr>
      </w:pPr>
    </w:p>
    <w:p w:rsidR="00582BCE" w:rsidRDefault="00582BCE" w:rsidP="00FD2177">
      <w:pPr>
        <w:pStyle w:val="af5"/>
        <w:keepNext/>
        <w:rPr>
          <w:rtl/>
        </w:rPr>
      </w:pPr>
      <w:bookmarkStart w:id="28500" w:name="ET_interruption_6151_24"/>
      <w:r w:rsidRPr="00956E64">
        <w:rPr>
          <w:rStyle w:val="TagStyle"/>
          <w:rtl/>
        </w:rPr>
        <w:t xml:space="preserve"> &lt;&lt; קריאה &gt;&gt; </w:t>
      </w:r>
      <w:r>
        <w:rPr>
          <w:rtl/>
        </w:rPr>
        <w:t>רון כץ (יש עתיד):</w:t>
      </w:r>
      <w:r w:rsidRPr="00956E64">
        <w:rPr>
          <w:rStyle w:val="TagStyle"/>
          <w:rtl/>
        </w:rPr>
        <w:t xml:space="preserve"> &lt;&lt; קריאה &gt;&gt;</w:t>
      </w:r>
      <w:r>
        <w:rPr>
          <w:rtl/>
        </w:rPr>
        <w:t xml:space="preserve"> </w:t>
      </w:r>
      <w:bookmarkEnd w:id="28500"/>
    </w:p>
    <w:p w:rsidR="00582BCE" w:rsidRDefault="00582BCE" w:rsidP="00D23E4A">
      <w:pPr>
        <w:rPr>
          <w:rtl/>
          <w:lang w:eastAsia="he-IL"/>
        </w:rPr>
      </w:pPr>
    </w:p>
    <w:p w:rsidR="00582BCE" w:rsidRPr="00956E64" w:rsidRDefault="00582BCE" w:rsidP="00FD2177">
      <w:pPr>
        <w:rPr>
          <w:rtl/>
          <w:lang w:eastAsia="he-IL"/>
        </w:rPr>
      </w:pPr>
      <w:bookmarkStart w:id="28501" w:name="_ETM_Q68_659436"/>
      <w:bookmarkStart w:id="28502" w:name="_ETM_Q68_654809"/>
      <w:bookmarkEnd w:id="28501"/>
      <w:bookmarkEnd w:id="28502"/>
      <w:r>
        <w:rPr>
          <w:rFonts w:hint="cs"/>
          <w:rtl/>
          <w:lang w:eastAsia="he-IL"/>
        </w:rPr>
        <w:t xml:space="preserve">אין על </w:t>
      </w:r>
      <w:proofErr w:type="spellStart"/>
      <w:r>
        <w:rPr>
          <w:rFonts w:hint="cs"/>
          <w:rtl/>
          <w:lang w:eastAsia="he-IL"/>
        </w:rPr>
        <w:t>הפיליבסטרים</w:t>
      </w:r>
      <w:proofErr w:type="spellEnd"/>
      <w:r>
        <w:rPr>
          <w:rFonts w:hint="cs"/>
          <w:rtl/>
          <w:lang w:eastAsia="he-IL"/>
        </w:rPr>
        <w:t xml:space="preserve"> </w:t>
      </w:r>
      <w:bookmarkStart w:id="28503" w:name="_ETM_Q68_655459"/>
      <w:bookmarkEnd w:id="28503"/>
      <w:r>
        <w:rPr>
          <w:rFonts w:hint="cs"/>
          <w:rtl/>
          <w:lang w:eastAsia="he-IL"/>
        </w:rPr>
        <w:t xml:space="preserve">של הקואליציה. </w:t>
      </w:r>
      <w:bookmarkStart w:id="28504" w:name="_ETM_Q68_661281"/>
      <w:bookmarkEnd w:id="28504"/>
      <w:r>
        <w:rPr>
          <w:rFonts w:hint="cs"/>
          <w:rtl/>
          <w:lang w:eastAsia="he-IL"/>
        </w:rPr>
        <w:t>זה עושה לי את היום.</w:t>
      </w:r>
    </w:p>
    <w:p w:rsidR="00582BCE" w:rsidRDefault="00582BCE" w:rsidP="0057556F">
      <w:pPr>
        <w:rPr>
          <w:b/>
          <w:bCs/>
          <w:u w:val="single"/>
          <w:rtl/>
          <w:lang w:eastAsia="he-IL"/>
        </w:rPr>
      </w:pPr>
      <w:bookmarkStart w:id="28505" w:name="_ETM_Q68_637061"/>
      <w:bookmarkStart w:id="28506" w:name="_ETM_Q68_637320"/>
      <w:bookmarkStart w:id="28507" w:name="_ETM_Q68_637379"/>
      <w:bookmarkStart w:id="28508" w:name="_ETM_Q68_660754"/>
      <w:bookmarkEnd w:id="28505"/>
      <w:bookmarkEnd w:id="28506"/>
      <w:bookmarkEnd w:id="28507"/>
      <w:bookmarkEnd w:id="28508"/>
    </w:p>
    <w:p w:rsidR="00582BCE" w:rsidRDefault="00582BCE" w:rsidP="00FD2177">
      <w:pPr>
        <w:pStyle w:val="a4"/>
        <w:keepNext/>
        <w:rPr>
          <w:rtl/>
        </w:rPr>
      </w:pPr>
      <w:bookmarkStart w:id="28509" w:name="ET_speaker_6537_23"/>
      <w:r w:rsidRPr="00494B1F">
        <w:rPr>
          <w:rStyle w:val="TagStyle"/>
          <w:rtl/>
        </w:rPr>
        <w:t xml:space="preserve"> &lt;&lt; דובר &gt;&gt; </w:t>
      </w:r>
      <w:bookmarkStart w:id="28510" w:name="_Toc200622926"/>
      <w:bookmarkStart w:id="28511" w:name="_Toc200974721"/>
      <w:r>
        <w:rPr>
          <w:rtl/>
        </w:rPr>
        <w:t>אושר שקלים (הליכוד):</w:t>
      </w:r>
      <w:bookmarkEnd w:id="28510"/>
      <w:bookmarkEnd w:id="28511"/>
      <w:r w:rsidRPr="00494B1F">
        <w:rPr>
          <w:rStyle w:val="TagStyle"/>
          <w:rtl/>
        </w:rPr>
        <w:t xml:space="preserve"> &lt;&lt; דובר &gt;&gt;</w:t>
      </w:r>
      <w:r>
        <w:rPr>
          <w:rtl/>
        </w:rPr>
        <w:t xml:space="preserve">   </w:t>
      </w:r>
      <w:bookmarkEnd w:id="28509"/>
    </w:p>
    <w:p w:rsidR="00582BCE" w:rsidRDefault="00582BCE" w:rsidP="00D23E4A">
      <w:pPr>
        <w:rPr>
          <w:rtl/>
          <w:lang w:eastAsia="he-IL"/>
        </w:rPr>
      </w:pPr>
      <w:bookmarkStart w:id="28512" w:name="_ETM_Q68_661687"/>
      <w:bookmarkStart w:id="28513" w:name="_ETM_Q68_661723"/>
      <w:bookmarkEnd w:id="28512"/>
      <w:bookmarkEnd w:id="28513"/>
    </w:p>
    <w:p w:rsidR="00D925EE" w:rsidRDefault="00582BCE" w:rsidP="00D925EE">
      <w:pPr>
        <w:rPr>
          <w:rtl/>
        </w:rPr>
      </w:pPr>
      <w:bookmarkStart w:id="28514" w:name="_ETM_Q68_638265"/>
      <w:bookmarkStart w:id="28515" w:name="_ETM_Q68_642224"/>
      <w:bookmarkStart w:id="28516" w:name="_ETM_Q68_642305"/>
      <w:bookmarkStart w:id="28517" w:name="_ETM_Q68_673200"/>
      <w:bookmarkEnd w:id="28514"/>
      <w:bookmarkEnd w:id="28515"/>
      <w:bookmarkEnd w:id="28516"/>
      <w:bookmarkEnd w:id="28517"/>
      <w:r>
        <w:rPr>
          <w:rtl/>
        </w:rPr>
        <w:t xml:space="preserve">תודה </w:t>
      </w:r>
      <w:bookmarkStart w:id="28518" w:name="_ETM_Q68_673440"/>
      <w:bookmarkEnd w:id="28518"/>
      <w:r>
        <w:rPr>
          <w:rtl/>
        </w:rPr>
        <w:t>רבה</w:t>
      </w:r>
      <w:r>
        <w:rPr>
          <w:rFonts w:hint="cs"/>
          <w:rtl/>
        </w:rPr>
        <w:t>,</w:t>
      </w:r>
      <w:r>
        <w:rPr>
          <w:rtl/>
        </w:rPr>
        <w:t xml:space="preserve"> </w:t>
      </w:r>
      <w:bookmarkStart w:id="28519" w:name="_ETM_Q68_673710"/>
      <w:bookmarkEnd w:id="28519"/>
      <w:r>
        <w:rPr>
          <w:rtl/>
        </w:rPr>
        <w:t xml:space="preserve">אדוני </w:t>
      </w:r>
      <w:bookmarkStart w:id="28520" w:name="_ETM_Q68_673980"/>
      <w:bookmarkEnd w:id="28520"/>
      <w:r>
        <w:rPr>
          <w:rtl/>
        </w:rPr>
        <w:t>היושב-ראש</w:t>
      </w:r>
      <w:r>
        <w:rPr>
          <w:rFonts w:hint="cs"/>
          <w:rtl/>
        </w:rPr>
        <w:t>.</w:t>
      </w:r>
      <w:bookmarkStart w:id="28521" w:name="_ETM_Q68_670359"/>
      <w:bookmarkEnd w:id="28521"/>
      <w:r>
        <w:rPr>
          <w:rtl/>
        </w:rPr>
        <w:t xml:space="preserve"> </w:t>
      </w:r>
      <w:bookmarkStart w:id="28522" w:name="_ETM_Q68_674370"/>
      <w:bookmarkEnd w:id="28522"/>
      <w:r>
        <w:rPr>
          <w:rtl/>
        </w:rPr>
        <w:t xml:space="preserve">לפני </w:t>
      </w:r>
      <w:bookmarkStart w:id="28523" w:name="_ETM_Q68_674610"/>
      <w:bookmarkEnd w:id="28523"/>
      <w:r>
        <w:rPr>
          <w:rtl/>
        </w:rPr>
        <w:t xml:space="preserve">שאני </w:t>
      </w:r>
      <w:bookmarkStart w:id="28524" w:name="_ETM_Q68_674880"/>
      <w:bookmarkEnd w:id="28524"/>
      <w:r>
        <w:rPr>
          <w:rtl/>
        </w:rPr>
        <w:t xml:space="preserve">מדבר </w:t>
      </w:r>
      <w:bookmarkStart w:id="28525" w:name="_ETM_Q68_675300"/>
      <w:bookmarkEnd w:id="28525"/>
      <w:r>
        <w:rPr>
          <w:rtl/>
        </w:rPr>
        <w:t xml:space="preserve">על </w:t>
      </w:r>
      <w:bookmarkStart w:id="28526" w:name="_ETM_Q68_675450"/>
      <w:bookmarkEnd w:id="28526"/>
      <w:r>
        <w:rPr>
          <w:rtl/>
        </w:rPr>
        <w:t>סעיפים</w:t>
      </w:r>
      <w:r>
        <w:rPr>
          <w:rFonts w:hint="cs"/>
          <w:rtl/>
        </w:rPr>
        <w:t>,</w:t>
      </w:r>
      <w:r>
        <w:rPr>
          <w:rtl/>
        </w:rPr>
        <w:t xml:space="preserve"> </w:t>
      </w:r>
      <w:bookmarkStart w:id="28527" w:name="_ETM_Q68_676050"/>
      <w:bookmarkEnd w:id="28527"/>
      <w:r>
        <w:rPr>
          <w:rtl/>
        </w:rPr>
        <w:t>מספרים</w:t>
      </w:r>
      <w:r>
        <w:rPr>
          <w:rFonts w:hint="cs"/>
          <w:rtl/>
        </w:rPr>
        <w:t>,</w:t>
      </w:r>
      <w:bookmarkStart w:id="28528" w:name="_ETM_Q68_674099"/>
      <w:bookmarkEnd w:id="28528"/>
      <w:r>
        <w:rPr>
          <w:rtl/>
        </w:rPr>
        <w:t xml:space="preserve"> </w:t>
      </w:r>
      <w:bookmarkStart w:id="28529" w:name="_ETM_Q68_676770"/>
      <w:bookmarkEnd w:id="28529"/>
      <w:r>
        <w:rPr>
          <w:rtl/>
        </w:rPr>
        <w:t>תיקונים</w:t>
      </w:r>
      <w:r>
        <w:rPr>
          <w:rFonts w:hint="cs"/>
          <w:rtl/>
        </w:rPr>
        <w:t>,</w:t>
      </w:r>
      <w:r>
        <w:rPr>
          <w:rtl/>
        </w:rPr>
        <w:t xml:space="preserve"> </w:t>
      </w:r>
      <w:bookmarkStart w:id="28530" w:name="_ETM_Q68_677970"/>
      <w:bookmarkEnd w:id="28530"/>
      <w:r>
        <w:rPr>
          <w:rtl/>
        </w:rPr>
        <w:t xml:space="preserve">אני </w:t>
      </w:r>
      <w:bookmarkStart w:id="28531" w:name="_ETM_Q68_678060"/>
      <w:bookmarkEnd w:id="28531"/>
      <w:r>
        <w:rPr>
          <w:rtl/>
        </w:rPr>
        <w:t xml:space="preserve">רוצה </w:t>
      </w:r>
      <w:bookmarkStart w:id="28532" w:name="_ETM_Q68_678240"/>
      <w:bookmarkEnd w:id="28532"/>
      <w:r>
        <w:rPr>
          <w:rtl/>
        </w:rPr>
        <w:t xml:space="preserve">לדבר </w:t>
      </w:r>
      <w:bookmarkStart w:id="28533" w:name="_ETM_Q68_678660"/>
      <w:bookmarkEnd w:id="28533"/>
      <w:r>
        <w:rPr>
          <w:rtl/>
        </w:rPr>
        <w:t xml:space="preserve">על </w:t>
      </w:r>
      <w:bookmarkStart w:id="28534" w:name="_ETM_Q68_678750"/>
      <w:bookmarkEnd w:id="28534"/>
      <w:r>
        <w:rPr>
          <w:rtl/>
        </w:rPr>
        <w:t xml:space="preserve">משהו </w:t>
      </w:r>
      <w:bookmarkStart w:id="28535" w:name="_ETM_Q68_679080"/>
      <w:bookmarkEnd w:id="28535"/>
      <w:r>
        <w:rPr>
          <w:rtl/>
        </w:rPr>
        <w:t xml:space="preserve">שהוא </w:t>
      </w:r>
      <w:bookmarkStart w:id="28536" w:name="_ETM_Q68_679260"/>
      <w:bookmarkEnd w:id="28536"/>
      <w:r>
        <w:rPr>
          <w:rtl/>
        </w:rPr>
        <w:t xml:space="preserve">עמוק </w:t>
      </w:r>
      <w:bookmarkStart w:id="28537" w:name="_ETM_Q68_679590"/>
      <w:bookmarkEnd w:id="28537"/>
      <w:r>
        <w:rPr>
          <w:rtl/>
        </w:rPr>
        <w:t xml:space="preserve">יותר </w:t>
      </w:r>
      <w:bookmarkStart w:id="28538" w:name="_ETM_Q68_680100"/>
      <w:bookmarkEnd w:id="28538"/>
      <w:r w:rsidR="00D925EE">
        <w:rPr>
          <w:rFonts w:hint="cs"/>
          <w:rtl/>
        </w:rPr>
        <w:t xml:space="preserve">– </w:t>
      </w:r>
      <w:r>
        <w:rPr>
          <w:rtl/>
        </w:rPr>
        <w:t xml:space="preserve">על </w:t>
      </w:r>
      <w:bookmarkStart w:id="28539" w:name="_ETM_Q68_680640"/>
      <w:bookmarkEnd w:id="28539"/>
      <w:r>
        <w:rPr>
          <w:rtl/>
        </w:rPr>
        <w:t>עוצמה</w:t>
      </w:r>
      <w:r>
        <w:rPr>
          <w:rFonts w:hint="cs"/>
          <w:rtl/>
        </w:rPr>
        <w:t>,</w:t>
      </w:r>
      <w:bookmarkStart w:id="28540" w:name="_ETM_Q68_682687"/>
      <w:bookmarkEnd w:id="28540"/>
      <w:r>
        <w:rPr>
          <w:rtl/>
        </w:rPr>
        <w:t xml:space="preserve"> </w:t>
      </w:r>
      <w:bookmarkStart w:id="28541" w:name="_ETM_Q68_681790"/>
      <w:bookmarkEnd w:id="28541"/>
      <w:r>
        <w:rPr>
          <w:rtl/>
        </w:rPr>
        <w:t>עוצמה</w:t>
      </w:r>
      <w:r>
        <w:rPr>
          <w:rFonts w:hint="cs"/>
          <w:rtl/>
        </w:rPr>
        <w:t xml:space="preserve"> </w:t>
      </w:r>
      <w:bookmarkStart w:id="28542" w:name="_ETM_Q68_680059"/>
      <w:bookmarkStart w:id="28543" w:name="_ETM_Q68_682180"/>
      <w:bookmarkStart w:id="28544" w:name="_ETM_Q68_679110"/>
      <w:bookmarkEnd w:id="28542"/>
      <w:bookmarkEnd w:id="28543"/>
      <w:bookmarkEnd w:id="28544"/>
      <w:r>
        <w:rPr>
          <w:rtl/>
        </w:rPr>
        <w:t>נשית</w:t>
      </w:r>
      <w:r>
        <w:rPr>
          <w:rFonts w:hint="cs"/>
          <w:rtl/>
        </w:rPr>
        <w:t>.</w:t>
      </w:r>
      <w:r>
        <w:rPr>
          <w:rtl/>
        </w:rPr>
        <w:t xml:space="preserve"> </w:t>
      </w:r>
      <w:bookmarkStart w:id="28545" w:name="_ETM_Q68_683360"/>
      <w:bookmarkEnd w:id="28545"/>
      <w:r>
        <w:rPr>
          <w:rtl/>
        </w:rPr>
        <w:t xml:space="preserve">נשים </w:t>
      </w:r>
      <w:bookmarkStart w:id="28546" w:name="_ETM_Q68_683690"/>
      <w:bookmarkEnd w:id="28546"/>
      <w:r>
        <w:rPr>
          <w:rtl/>
        </w:rPr>
        <w:t>ה</w:t>
      </w:r>
      <w:r>
        <w:rPr>
          <w:rFonts w:hint="cs"/>
          <w:rtl/>
        </w:rPr>
        <w:t>ן</w:t>
      </w:r>
      <w:bookmarkStart w:id="28547" w:name="_ETM_Q68_680709"/>
      <w:bookmarkEnd w:id="28547"/>
      <w:r>
        <w:rPr>
          <w:rtl/>
        </w:rPr>
        <w:t xml:space="preserve"> </w:t>
      </w:r>
      <w:bookmarkStart w:id="28548" w:name="_ETM_Q68_683840"/>
      <w:bookmarkEnd w:id="28548"/>
      <w:r>
        <w:rPr>
          <w:rtl/>
        </w:rPr>
        <w:t xml:space="preserve">לא </w:t>
      </w:r>
      <w:bookmarkStart w:id="28549" w:name="_ETM_Q68_684080"/>
      <w:bookmarkEnd w:id="28549"/>
      <w:r>
        <w:rPr>
          <w:rtl/>
        </w:rPr>
        <w:t xml:space="preserve">רק </w:t>
      </w:r>
      <w:bookmarkStart w:id="28550" w:name="_ETM_Q68_684290"/>
      <w:bookmarkEnd w:id="28550"/>
      <w:r>
        <w:rPr>
          <w:rtl/>
        </w:rPr>
        <w:t xml:space="preserve">מעבר </w:t>
      </w:r>
      <w:bookmarkStart w:id="28551" w:name="_ETM_Q68_684620"/>
      <w:bookmarkEnd w:id="28551"/>
      <w:r>
        <w:rPr>
          <w:rtl/>
        </w:rPr>
        <w:t xml:space="preserve">למחצית </w:t>
      </w:r>
      <w:bookmarkStart w:id="28552" w:name="_ETM_Q68_685400"/>
      <w:bookmarkEnd w:id="28552"/>
      <w:r>
        <w:rPr>
          <w:rtl/>
        </w:rPr>
        <w:t>מהאוכלוסייה</w:t>
      </w:r>
      <w:r>
        <w:rPr>
          <w:rFonts w:hint="cs"/>
          <w:rtl/>
        </w:rPr>
        <w:t>,</w:t>
      </w:r>
      <w:r>
        <w:rPr>
          <w:rtl/>
        </w:rPr>
        <w:t xml:space="preserve"> </w:t>
      </w:r>
      <w:bookmarkStart w:id="28553" w:name="_ETM_Q68_686000"/>
      <w:bookmarkEnd w:id="28553"/>
      <w:r>
        <w:rPr>
          <w:rtl/>
        </w:rPr>
        <w:t>ה</w:t>
      </w:r>
      <w:r>
        <w:rPr>
          <w:rFonts w:hint="cs"/>
          <w:rtl/>
        </w:rPr>
        <w:t>ן</w:t>
      </w:r>
      <w:bookmarkStart w:id="28554" w:name="_ETM_Q68_682189"/>
      <w:bookmarkEnd w:id="28554"/>
      <w:r>
        <w:rPr>
          <w:rtl/>
        </w:rPr>
        <w:t xml:space="preserve"> </w:t>
      </w:r>
      <w:bookmarkStart w:id="28555" w:name="_ETM_Q68_686120"/>
      <w:bookmarkEnd w:id="28555"/>
      <w:r>
        <w:rPr>
          <w:rtl/>
        </w:rPr>
        <w:t xml:space="preserve">הכוח </w:t>
      </w:r>
      <w:bookmarkStart w:id="28556" w:name="_ETM_Q68_686420"/>
      <w:bookmarkEnd w:id="28556"/>
      <w:r>
        <w:rPr>
          <w:rtl/>
        </w:rPr>
        <w:t>שמנ</w:t>
      </w:r>
      <w:r>
        <w:rPr>
          <w:rFonts w:hint="cs"/>
          <w:rtl/>
        </w:rPr>
        <w:t>י</w:t>
      </w:r>
      <w:r>
        <w:rPr>
          <w:rtl/>
        </w:rPr>
        <w:t xml:space="preserve">ע </w:t>
      </w:r>
      <w:bookmarkStart w:id="28557" w:name="_ETM_Q68_686870"/>
      <w:bookmarkEnd w:id="28557"/>
      <w:r>
        <w:rPr>
          <w:rtl/>
        </w:rPr>
        <w:t xml:space="preserve">את </w:t>
      </w:r>
      <w:bookmarkStart w:id="28558" w:name="_ETM_Q68_686959"/>
      <w:bookmarkEnd w:id="28558"/>
      <w:r>
        <w:rPr>
          <w:rtl/>
        </w:rPr>
        <w:t xml:space="preserve">החברה </w:t>
      </w:r>
      <w:bookmarkStart w:id="28559" w:name="_ETM_Q68_687410"/>
      <w:bookmarkEnd w:id="28559"/>
      <w:r>
        <w:rPr>
          <w:rtl/>
        </w:rPr>
        <w:t xml:space="preserve">הישראלית </w:t>
      </w:r>
      <w:bookmarkStart w:id="28560" w:name="_ETM_Q68_688040"/>
      <w:bookmarkEnd w:id="28560"/>
      <w:r>
        <w:rPr>
          <w:rtl/>
        </w:rPr>
        <w:t>קדימה</w:t>
      </w:r>
      <w:r>
        <w:rPr>
          <w:rFonts w:hint="cs"/>
          <w:rtl/>
        </w:rPr>
        <w:t>.</w:t>
      </w:r>
      <w:r>
        <w:rPr>
          <w:rtl/>
        </w:rPr>
        <w:t xml:space="preserve"> </w:t>
      </w:r>
      <w:bookmarkStart w:id="28561" w:name="_ETM_Q68_688880"/>
      <w:bookmarkStart w:id="28562" w:name="_ETM_Q68_685279"/>
      <w:bookmarkEnd w:id="28561"/>
      <w:bookmarkEnd w:id="28562"/>
      <w:r>
        <w:rPr>
          <w:rFonts w:hint="cs"/>
          <w:rtl/>
        </w:rPr>
        <w:t>הן</w:t>
      </w:r>
      <w:r>
        <w:rPr>
          <w:rtl/>
        </w:rPr>
        <w:t xml:space="preserve"> </w:t>
      </w:r>
      <w:bookmarkStart w:id="28563" w:name="_ETM_Q68_689090"/>
      <w:bookmarkEnd w:id="28563"/>
      <w:r>
        <w:rPr>
          <w:rtl/>
        </w:rPr>
        <w:t>יולדות</w:t>
      </w:r>
      <w:r>
        <w:rPr>
          <w:rFonts w:hint="cs"/>
          <w:rtl/>
        </w:rPr>
        <w:t>,</w:t>
      </w:r>
      <w:r>
        <w:rPr>
          <w:rtl/>
        </w:rPr>
        <w:t xml:space="preserve"> </w:t>
      </w:r>
      <w:bookmarkStart w:id="28564" w:name="_ETM_Q68_690450"/>
      <w:bookmarkEnd w:id="28564"/>
      <w:r>
        <w:rPr>
          <w:rtl/>
        </w:rPr>
        <w:t xml:space="preserve">מחזיקות </w:t>
      </w:r>
      <w:bookmarkStart w:id="28565" w:name="_ETM_Q68_691079"/>
      <w:bookmarkEnd w:id="28565"/>
      <w:r>
        <w:rPr>
          <w:rtl/>
        </w:rPr>
        <w:t>חי</w:t>
      </w:r>
      <w:r>
        <w:rPr>
          <w:rFonts w:hint="cs"/>
          <w:rtl/>
        </w:rPr>
        <w:t>ים</w:t>
      </w:r>
      <w:bookmarkStart w:id="28566" w:name="_ETM_Q68_687609"/>
      <w:bookmarkEnd w:id="28566"/>
      <w:r>
        <w:rPr>
          <w:rFonts w:hint="cs"/>
          <w:rtl/>
        </w:rPr>
        <w:t>,</w:t>
      </w:r>
      <w:r>
        <w:rPr>
          <w:rtl/>
        </w:rPr>
        <w:t xml:space="preserve"> </w:t>
      </w:r>
      <w:bookmarkStart w:id="28567" w:name="_ETM_Q68_691290"/>
      <w:bookmarkEnd w:id="28567"/>
      <w:r>
        <w:rPr>
          <w:rtl/>
        </w:rPr>
        <w:t xml:space="preserve">מנהלות </w:t>
      </w:r>
      <w:bookmarkStart w:id="28568" w:name="_ETM_Q68_691859"/>
      <w:bookmarkEnd w:id="28568"/>
      <w:r>
        <w:rPr>
          <w:rtl/>
        </w:rPr>
        <w:t xml:space="preserve">משק </w:t>
      </w:r>
      <w:bookmarkStart w:id="28569" w:name="_ETM_Q68_692279"/>
      <w:bookmarkEnd w:id="28569"/>
      <w:r>
        <w:rPr>
          <w:rtl/>
        </w:rPr>
        <w:t>בית</w:t>
      </w:r>
      <w:bookmarkStart w:id="28570" w:name="_ETM_Q68_689041"/>
      <w:bookmarkEnd w:id="28570"/>
      <w:r>
        <w:rPr>
          <w:rFonts w:hint="cs"/>
          <w:rtl/>
        </w:rPr>
        <w:t>,</w:t>
      </w:r>
      <w:r>
        <w:rPr>
          <w:rtl/>
        </w:rPr>
        <w:t xml:space="preserve"> </w:t>
      </w:r>
      <w:bookmarkStart w:id="28571" w:name="_ETM_Q68_692639"/>
      <w:bookmarkEnd w:id="28571"/>
      <w:r>
        <w:rPr>
          <w:rtl/>
        </w:rPr>
        <w:t xml:space="preserve">מגדלות </w:t>
      </w:r>
      <w:bookmarkStart w:id="28572" w:name="_ETM_Q68_693120"/>
      <w:bookmarkEnd w:id="28572"/>
      <w:r>
        <w:rPr>
          <w:rtl/>
        </w:rPr>
        <w:t>ילדים</w:t>
      </w:r>
      <w:r>
        <w:rPr>
          <w:rFonts w:hint="cs"/>
          <w:rtl/>
        </w:rPr>
        <w:t>,</w:t>
      </w:r>
      <w:r>
        <w:rPr>
          <w:rtl/>
        </w:rPr>
        <w:t xml:space="preserve"> </w:t>
      </w:r>
      <w:bookmarkStart w:id="28573" w:name="_ETM_Q68_693629"/>
      <w:bookmarkEnd w:id="28573"/>
      <w:r>
        <w:rPr>
          <w:rtl/>
        </w:rPr>
        <w:t xml:space="preserve">מובילות </w:t>
      </w:r>
      <w:bookmarkStart w:id="28574" w:name="_ETM_Q68_694049"/>
      <w:bookmarkEnd w:id="28574"/>
      <w:r>
        <w:rPr>
          <w:rtl/>
        </w:rPr>
        <w:t>יוזמות</w:t>
      </w:r>
      <w:r>
        <w:rPr>
          <w:rFonts w:hint="cs"/>
          <w:rtl/>
        </w:rPr>
        <w:t>,</w:t>
      </w:r>
      <w:r>
        <w:rPr>
          <w:rtl/>
        </w:rPr>
        <w:t xml:space="preserve"> </w:t>
      </w:r>
      <w:bookmarkStart w:id="28575" w:name="_ETM_Q68_694559"/>
      <w:bookmarkEnd w:id="28575"/>
      <w:r>
        <w:rPr>
          <w:rtl/>
        </w:rPr>
        <w:t xml:space="preserve">מקימות </w:t>
      </w:r>
      <w:bookmarkStart w:id="28576" w:name="_ETM_Q68_695069"/>
      <w:bookmarkEnd w:id="28576"/>
      <w:r>
        <w:rPr>
          <w:rtl/>
        </w:rPr>
        <w:t>עסקים</w:t>
      </w:r>
      <w:r>
        <w:rPr>
          <w:rFonts w:hint="cs"/>
          <w:rtl/>
        </w:rPr>
        <w:t>,</w:t>
      </w:r>
      <w:bookmarkStart w:id="28577" w:name="_ETM_Q68_691809"/>
      <w:bookmarkEnd w:id="28577"/>
      <w:r>
        <w:rPr>
          <w:rtl/>
        </w:rPr>
        <w:t xml:space="preserve"> </w:t>
      </w:r>
      <w:bookmarkStart w:id="28578" w:name="_ETM_Q68_695549"/>
      <w:bookmarkEnd w:id="28578"/>
      <w:r>
        <w:rPr>
          <w:rFonts w:hint="cs"/>
          <w:rtl/>
        </w:rPr>
        <w:t>נו</w:t>
      </w:r>
      <w:r>
        <w:rPr>
          <w:rtl/>
        </w:rPr>
        <w:t>ש</w:t>
      </w:r>
      <w:r>
        <w:rPr>
          <w:rFonts w:hint="cs"/>
          <w:rtl/>
        </w:rPr>
        <w:t>א</w:t>
      </w:r>
      <w:r>
        <w:rPr>
          <w:rtl/>
        </w:rPr>
        <w:t xml:space="preserve">ות </w:t>
      </w:r>
      <w:bookmarkStart w:id="28579" w:name="_ETM_Q68_695849"/>
      <w:bookmarkEnd w:id="28579"/>
      <w:r>
        <w:rPr>
          <w:rtl/>
        </w:rPr>
        <w:t xml:space="preserve">על </w:t>
      </w:r>
      <w:bookmarkStart w:id="28580" w:name="_ETM_Q68_695939"/>
      <w:bookmarkEnd w:id="28580"/>
      <w:r>
        <w:rPr>
          <w:rtl/>
        </w:rPr>
        <w:t>כתפיה</w:t>
      </w:r>
      <w:bookmarkStart w:id="28581" w:name="_ETM_Q68_696450"/>
      <w:bookmarkEnd w:id="28581"/>
      <w:r>
        <w:rPr>
          <w:rFonts w:hint="cs"/>
          <w:rtl/>
        </w:rPr>
        <w:t xml:space="preserve">ן </w:t>
      </w:r>
      <w:bookmarkStart w:id="28582" w:name="_ETM_Q68_692589"/>
      <w:bookmarkEnd w:id="28582"/>
      <w:r>
        <w:rPr>
          <w:rtl/>
        </w:rPr>
        <w:t xml:space="preserve">את </w:t>
      </w:r>
      <w:bookmarkStart w:id="28583" w:name="_ETM_Q68_696629"/>
      <w:bookmarkEnd w:id="28583"/>
      <w:r>
        <w:rPr>
          <w:rtl/>
        </w:rPr>
        <w:t>האח</w:t>
      </w:r>
      <w:r>
        <w:rPr>
          <w:rFonts w:hint="cs"/>
          <w:rtl/>
        </w:rPr>
        <w:t>רי</w:t>
      </w:r>
      <w:r>
        <w:rPr>
          <w:rtl/>
        </w:rPr>
        <w:t xml:space="preserve">ות </w:t>
      </w:r>
      <w:bookmarkStart w:id="28584" w:name="_ETM_Q68_697019"/>
      <w:bookmarkEnd w:id="28584"/>
      <w:r>
        <w:rPr>
          <w:rtl/>
        </w:rPr>
        <w:t xml:space="preserve">וגם </w:t>
      </w:r>
      <w:bookmarkStart w:id="28585" w:name="_ETM_Q68_697379"/>
      <w:bookmarkEnd w:id="28585"/>
      <w:r>
        <w:rPr>
          <w:rtl/>
        </w:rPr>
        <w:t xml:space="preserve">את </w:t>
      </w:r>
      <w:bookmarkStart w:id="28586" w:name="_ETM_Q68_697499"/>
      <w:bookmarkEnd w:id="28586"/>
      <w:r>
        <w:rPr>
          <w:rtl/>
        </w:rPr>
        <w:t>התקווה</w:t>
      </w:r>
      <w:bookmarkStart w:id="28587" w:name="_ETM_Q68_702378"/>
      <w:bookmarkEnd w:id="28587"/>
      <w:r>
        <w:rPr>
          <w:rFonts w:hint="cs"/>
          <w:rtl/>
        </w:rPr>
        <w:t>.</w:t>
      </w:r>
      <w:r>
        <w:rPr>
          <w:rtl/>
        </w:rPr>
        <w:t xml:space="preserve"> </w:t>
      </w:r>
      <w:bookmarkStart w:id="28588" w:name="_ETM_Q68_698760"/>
      <w:bookmarkStart w:id="28589" w:name="_ETM_Q68_699929"/>
      <w:bookmarkEnd w:id="28588"/>
      <w:bookmarkEnd w:id="28589"/>
      <w:r>
        <w:rPr>
          <w:rtl/>
        </w:rPr>
        <w:t xml:space="preserve">בתקופה </w:t>
      </w:r>
      <w:bookmarkStart w:id="28590" w:name="_ETM_Q68_701090"/>
      <w:bookmarkEnd w:id="28590"/>
      <w:r>
        <w:rPr>
          <w:rtl/>
        </w:rPr>
        <w:t>הזו</w:t>
      </w:r>
      <w:r>
        <w:rPr>
          <w:rFonts w:hint="cs"/>
          <w:rtl/>
        </w:rPr>
        <w:t>,</w:t>
      </w:r>
      <w:r>
        <w:rPr>
          <w:rtl/>
        </w:rPr>
        <w:t xml:space="preserve"> </w:t>
      </w:r>
      <w:bookmarkStart w:id="28591" w:name="_ETM_Q68_701659"/>
      <w:bookmarkEnd w:id="28591"/>
      <w:r>
        <w:rPr>
          <w:rtl/>
        </w:rPr>
        <w:t xml:space="preserve">בתקופת </w:t>
      </w:r>
      <w:bookmarkStart w:id="28592" w:name="_ETM_Q68_702260"/>
      <w:bookmarkEnd w:id="28592"/>
      <w:r>
        <w:rPr>
          <w:rtl/>
        </w:rPr>
        <w:t xml:space="preserve">המלחמה </w:t>
      </w:r>
      <w:bookmarkStart w:id="28593" w:name="_ETM_Q68_703400"/>
      <w:bookmarkEnd w:id="28593"/>
      <w:r>
        <w:rPr>
          <w:rtl/>
        </w:rPr>
        <w:t>הקשה</w:t>
      </w:r>
      <w:r>
        <w:rPr>
          <w:rFonts w:hint="cs"/>
          <w:rtl/>
        </w:rPr>
        <w:t>, ראינו</w:t>
      </w:r>
      <w:bookmarkStart w:id="28594" w:name="_ETM_Q68_700929"/>
      <w:bookmarkEnd w:id="28594"/>
      <w:r>
        <w:rPr>
          <w:rFonts w:hint="cs"/>
          <w:rtl/>
        </w:rPr>
        <w:t xml:space="preserve"> את</w:t>
      </w:r>
      <w:r>
        <w:rPr>
          <w:rtl/>
        </w:rPr>
        <w:t xml:space="preserve"> </w:t>
      </w:r>
      <w:bookmarkStart w:id="28595" w:name="_ETM_Q68_704030"/>
      <w:bookmarkStart w:id="28596" w:name="_ETM_Q68_704450"/>
      <w:bookmarkEnd w:id="28595"/>
      <w:bookmarkEnd w:id="28596"/>
      <w:r>
        <w:rPr>
          <w:rtl/>
        </w:rPr>
        <w:t xml:space="preserve">תרומתן </w:t>
      </w:r>
      <w:bookmarkStart w:id="28597" w:name="_ETM_Q68_705079"/>
      <w:bookmarkEnd w:id="28597"/>
      <w:r>
        <w:rPr>
          <w:rtl/>
        </w:rPr>
        <w:t xml:space="preserve">האדירה </w:t>
      </w:r>
      <w:bookmarkStart w:id="28598" w:name="_ETM_Q68_705559"/>
      <w:bookmarkEnd w:id="28598"/>
      <w:r>
        <w:rPr>
          <w:rtl/>
        </w:rPr>
        <w:t xml:space="preserve">של </w:t>
      </w:r>
      <w:bookmarkStart w:id="28599" w:name="_ETM_Q68_705769"/>
      <w:bookmarkEnd w:id="28599"/>
      <w:r>
        <w:rPr>
          <w:rtl/>
        </w:rPr>
        <w:t>נשות</w:t>
      </w:r>
      <w:bookmarkStart w:id="28600" w:name="_ETM_Q68_706219"/>
      <w:bookmarkStart w:id="28601" w:name="_ETM_Q68_702545"/>
      <w:bookmarkEnd w:id="28600"/>
      <w:bookmarkEnd w:id="28601"/>
      <w:r>
        <w:rPr>
          <w:rFonts w:hint="cs"/>
          <w:rtl/>
        </w:rPr>
        <w:t xml:space="preserve"> </w:t>
      </w:r>
      <w:r>
        <w:rPr>
          <w:rtl/>
        </w:rPr>
        <w:t>המילואים</w:t>
      </w:r>
      <w:r w:rsidRPr="004F3BE2">
        <w:rPr>
          <w:rtl/>
        </w:rPr>
        <w:t xml:space="preserve"> </w:t>
      </w:r>
      <w:r>
        <w:rPr>
          <w:rtl/>
        </w:rPr>
        <w:t xml:space="preserve">ביתר </w:t>
      </w:r>
      <w:bookmarkStart w:id="28602" w:name="_ETM_Q68_699569"/>
      <w:bookmarkEnd w:id="28602"/>
      <w:r>
        <w:rPr>
          <w:rtl/>
        </w:rPr>
        <w:t>שאת</w:t>
      </w:r>
      <w:r>
        <w:rPr>
          <w:rFonts w:hint="cs"/>
          <w:rtl/>
        </w:rPr>
        <w:t>.</w:t>
      </w:r>
      <w:bookmarkStart w:id="28603" w:name="_ETM_Q68_701648"/>
      <w:bookmarkEnd w:id="28603"/>
      <w:r>
        <w:rPr>
          <w:rtl/>
        </w:rPr>
        <w:t xml:space="preserve"> </w:t>
      </w:r>
      <w:bookmarkStart w:id="28604" w:name="_ETM_Q68_707120"/>
      <w:bookmarkStart w:id="28605" w:name="_ETM_Q68_721895"/>
      <w:bookmarkStart w:id="28606" w:name="_ETM_Q68_722018"/>
      <w:bookmarkStart w:id="28607" w:name="_ETM_Q68_722047"/>
      <w:bookmarkStart w:id="28608" w:name="_ETM_Q68_722078"/>
      <w:bookmarkEnd w:id="28604"/>
      <w:bookmarkEnd w:id="28605"/>
      <w:bookmarkEnd w:id="28606"/>
      <w:bookmarkEnd w:id="28607"/>
      <w:bookmarkEnd w:id="28608"/>
      <w:r>
        <w:rPr>
          <w:rtl/>
        </w:rPr>
        <w:t>התמיכה</w:t>
      </w:r>
      <w:r>
        <w:rPr>
          <w:rFonts w:hint="cs"/>
          <w:rtl/>
        </w:rPr>
        <w:t>,</w:t>
      </w:r>
      <w:r>
        <w:rPr>
          <w:rtl/>
        </w:rPr>
        <w:t xml:space="preserve"> </w:t>
      </w:r>
      <w:bookmarkStart w:id="28609" w:name="_ETM_Q68_707809"/>
      <w:bookmarkEnd w:id="28609"/>
      <w:r>
        <w:rPr>
          <w:rtl/>
        </w:rPr>
        <w:t xml:space="preserve">הגיבוי </w:t>
      </w:r>
      <w:bookmarkStart w:id="28610" w:name="_ETM_Q68_708200"/>
      <w:bookmarkEnd w:id="28610"/>
      <w:r>
        <w:rPr>
          <w:rtl/>
        </w:rPr>
        <w:t xml:space="preserve">והחלק </w:t>
      </w:r>
      <w:bookmarkStart w:id="28611" w:name="_ETM_Q68_708709"/>
      <w:bookmarkEnd w:id="28611"/>
      <w:r>
        <w:rPr>
          <w:rtl/>
        </w:rPr>
        <w:t xml:space="preserve">הפעיל </w:t>
      </w:r>
      <w:bookmarkStart w:id="28612" w:name="_ETM_Q68_709040"/>
      <w:bookmarkEnd w:id="28612"/>
      <w:r>
        <w:rPr>
          <w:rtl/>
        </w:rPr>
        <w:t>שלה</w:t>
      </w:r>
      <w:r>
        <w:rPr>
          <w:rFonts w:hint="cs"/>
          <w:rtl/>
        </w:rPr>
        <w:t>ן</w:t>
      </w:r>
      <w:bookmarkStart w:id="28613" w:name="_ETM_Q68_706169"/>
      <w:bookmarkEnd w:id="28613"/>
      <w:r>
        <w:rPr>
          <w:rtl/>
        </w:rPr>
        <w:t xml:space="preserve"> </w:t>
      </w:r>
      <w:bookmarkStart w:id="28614" w:name="_ETM_Q68_709790"/>
      <w:bookmarkEnd w:id="28614"/>
      <w:r>
        <w:rPr>
          <w:rtl/>
        </w:rPr>
        <w:t>ה</w:t>
      </w:r>
      <w:r>
        <w:rPr>
          <w:rFonts w:hint="cs"/>
          <w:rtl/>
        </w:rPr>
        <w:t>ם</w:t>
      </w:r>
      <w:r>
        <w:rPr>
          <w:rtl/>
        </w:rPr>
        <w:t xml:space="preserve"> </w:t>
      </w:r>
      <w:bookmarkStart w:id="28615" w:name="_ETM_Q68_710000"/>
      <w:bookmarkEnd w:id="28615"/>
      <w:r>
        <w:rPr>
          <w:rtl/>
        </w:rPr>
        <w:t xml:space="preserve">מרכיב </w:t>
      </w:r>
      <w:bookmarkStart w:id="28616" w:name="_ETM_Q68_710480"/>
      <w:bookmarkEnd w:id="28616"/>
      <w:r>
        <w:rPr>
          <w:rtl/>
        </w:rPr>
        <w:t xml:space="preserve">קריטי </w:t>
      </w:r>
      <w:bookmarkStart w:id="28617" w:name="_ETM_Q68_710959"/>
      <w:bookmarkEnd w:id="28617"/>
      <w:r>
        <w:rPr>
          <w:rtl/>
        </w:rPr>
        <w:t xml:space="preserve">בניצחון </w:t>
      </w:r>
      <w:bookmarkStart w:id="28618" w:name="_ETM_Q68_711650"/>
      <w:bookmarkEnd w:id="28618"/>
      <w:r w:rsidR="00D925EE">
        <w:rPr>
          <w:rFonts w:hint="cs"/>
          <w:rtl/>
        </w:rPr>
        <w:t>ב</w:t>
      </w:r>
      <w:r>
        <w:rPr>
          <w:rtl/>
        </w:rPr>
        <w:t>מערכה</w:t>
      </w:r>
      <w:r>
        <w:rPr>
          <w:rFonts w:hint="cs"/>
          <w:rtl/>
        </w:rPr>
        <w:t>.</w:t>
      </w:r>
      <w:bookmarkStart w:id="28619" w:name="_ETM_Q68_713140"/>
      <w:bookmarkEnd w:id="28619"/>
      <w:r>
        <w:rPr>
          <w:rFonts w:hint="cs"/>
          <w:rtl/>
        </w:rPr>
        <w:t xml:space="preserve"> </w:t>
      </w:r>
      <w:bookmarkStart w:id="28620" w:name="_ETM_Q68_714926"/>
      <w:bookmarkStart w:id="28621" w:name="_ETM_Q68_714983"/>
      <w:bookmarkStart w:id="28622" w:name="_ETM_Q68_715117"/>
      <w:bookmarkStart w:id="28623" w:name="_ETM_Q68_715164"/>
      <w:bookmarkStart w:id="28624" w:name="_ETM_Q68_713349"/>
      <w:bookmarkStart w:id="28625" w:name="_ETM_Q68_713739"/>
      <w:bookmarkStart w:id="28626" w:name="_ETM_Q68_714160"/>
      <w:bookmarkStart w:id="28627" w:name="_ETM_Q68_714640"/>
      <w:bookmarkStart w:id="28628" w:name="_ETM_Q68_716059"/>
      <w:bookmarkStart w:id="28629" w:name="_ETM_Q68_712919"/>
      <w:bookmarkEnd w:id="28620"/>
      <w:bookmarkEnd w:id="28621"/>
      <w:bookmarkEnd w:id="28622"/>
      <w:bookmarkEnd w:id="28623"/>
      <w:bookmarkEnd w:id="28624"/>
      <w:bookmarkEnd w:id="28625"/>
      <w:bookmarkEnd w:id="28626"/>
      <w:bookmarkEnd w:id="28627"/>
      <w:bookmarkEnd w:id="28628"/>
      <w:bookmarkEnd w:id="28629"/>
      <w:r>
        <w:rPr>
          <w:rFonts w:hint="cs"/>
          <w:rtl/>
        </w:rPr>
        <w:t>הן</w:t>
      </w:r>
      <w:r>
        <w:rPr>
          <w:rtl/>
        </w:rPr>
        <w:t xml:space="preserve"> </w:t>
      </w:r>
      <w:bookmarkStart w:id="28630" w:name="_ETM_Q68_716209"/>
      <w:bookmarkEnd w:id="28630"/>
      <w:r>
        <w:rPr>
          <w:rtl/>
        </w:rPr>
        <w:t xml:space="preserve">עושות </w:t>
      </w:r>
      <w:bookmarkStart w:id="28631" w:name="_ETM_Q68_716599"/>
      <w:bookmarkEnd w:id="28631"/>
      <w:r>
        <w:rPr>
          <w:rtl/>
        </w:rPr>
        <w:t xml:space="preserve">את </w:t>
      </w:r>
      <w:bookmarkStart w:id="28632" w:name="_ETM_Q68_716750"/>
      <w:bookmarkEnd w:id="28632"/>
      <w:r>
        <w:rPr>
          <w:rtl/>
        </w:rPr>
        <w:t xml:space="preserve">כל </w:t>
      </w:r>
      <w:bookmarkStart w:id="28633" w:name="_ETM_Q68_716989"/>
      <w:bookmarkEnd w:id="28633"/>
      <w:r>
        <w:rPr>
          <w:rtl/>
        </w:rPr>
        <w:t xml:space="preserve">זה </w:t>
      </w:r>
      <w:bookmarkStart w:id="28634" w:name="_ETM_Q68_717290"/>
      <w:bookmarkEnd w:id="28634"/>
      <w:r>
        <w:rPr>
          <w:rtl/>
        </w:rPr>
        <w:t xml:space="preserve">לא </w:t>
      </w:r>
      <w:bookmarkStart w:id="28635" w:name="_ETM_Q68_717470"/>
      <w:bookmarkEnd w:id="28635"/>
      <w:r>
        <w:rPr>
          <w:rtl/>
        </w:rPr>
        <w:t>כ</w:t>
      </w:r>
      <w:r>
        <w:rPr>
          <w:rFonts w:hint="cs"/>
          <w:rtl/>
        </w:rPr>
        <w:t xml:space="preserve">י </w:t>
      </w:r>
      <w:bookmarkStart w:id="28636" w:name="_ETM_Q68_717799"/>
      <w:bookmarkEnd w:id="28636"/>
      <w:r>
        <w:rPr>
          <w:rFonts w:hint="cs"/>
          <w:rtl/>
        </w:rPr>
        <w:t>הן</w:t>
      </w:r>
      <w:r>
        <w:rPr>
          <w:rtl/>
        </w:rPr>
        <w:t xml:space="preserve"> </w:t>
      </w:r>
      <w:bookmarkStart w:id="28637" w:name="_ETM_Q68_717679"/>
      <w:bookmarkEnd w:id="28637"/>
      <w:r>
        <w:rPr>
          <w:rtl/>
        </w:rPr>
        <w:t xml:space="preserve">צריכות </w:t>
      </w:r>
      <w:bookmarkStart w:id="28638" w:name="_ETM_Q68_718010"/>
      <w:bookmarkEnd w:id="28638"/>
      <w:r>
        <w:rPr>
          <w:rtl/>
        </w:rPr>
        <w:t xml:space="preserve">להוכיח </w:t>
      </w:r>
      <w:bookmarkStart w:id="28639" w:name="_ETM_Q68_718489"/>
      <w:bookmarkEnd w:id="28639"/>
      <w:r>
        <w:rPr>
          <w:rtl/>
        </w:rPr>
        <w:t>משהו</w:t>
      </w:r>
      <w:bookmarkStart w:id="28640" w:name="_ETM_Q68_715829"/>
      <w:bookmarkEnd w:id="28640"/>
      <w:r>
        <w:rPr>
          <w:rtl/>
        </w:rPr>
        <w:t xml:space="preserve"> </w:t>
      </w:r>
      <w:bookmarkStart w:id="28641" w:name="_ETM_Q68_718970"/>
      <w:bookmarkEnd w:id="28641"/>
      <w:r>
        <w:rPr>
          <w:rtl/>
        </w:rPr>
        <w:t xml:space="preserve">אלא </w:t>
      </w:r>
      <w:bookmarkStart w:id="28642" w:name="_ETM_Q68_719179"/>
      <w:bookmarkEnd w:id="28642"/>
      <w:r>
        <w:rPr>
          <w:rtl/>
        </w:rPr>
        <w:t xml:space="preserve">כי </w:t>
      </w:r>
      <w:bookmarkStart w:id="28643" w:name="_ETM_Q68_719330"/>
      <w:bookmarkEnd w:id="28643"/>
      <w:r>
        <w:rPr>
          <w:rtl/>
        </w:rPr>
        <w:t xml:space="preserve">זו </w:t>
      </w:r>
      <w:bookmarkStart w:id="28644" w:name="_ETM_Q68_719480"/>
      <w:bookmarkEnd w:id="28644"/>
      <w:r>
        <w:rPr>
          <w:rtl/>
        </w:rPr>
        <w:t>דרכן</w:t>
      </w:r>
      <w:r w:rsidR="00D925EE">
        <w:rPr>
          <w:rFonts w:hint="cs"/>
          <w:rtl/>
        </w:rPr>
        <w:t>,</w:t>
      </w:r>
      <w:r>
        <w:rPr>
          <w:rtl/>
        </w:rPr>
        <w:t xml:space="preserve"> </w:t>
      </w:r>
      <w:bookmarkStart w:id="28645" w:name="_ETM_Q68_720610"/>
      <w:bookmarkEnd w:id="28645"/>
      <w:r>
        <w:rPr>
          <w:rtl/>
        </w:rPr>
        <w:t>ב</w:t>
      </w:r>
      <w:bookmarkStart w:id="28646" w:name="_ETM_Q68_720820"/>
      <w:bookmarkEnd w:id="28646"/>
      <w:r>
        <w:rPr>
          <w:rFonts w:hint="cs"/>
          <w:rtl/>
        </w:rPr>
        <w:t>נ</w:t>
      </w:r>
      <w:bookmarkStart w:id="28647" w:name="_ETM_Q68_716509"/>
      <w:bookmarkEnd w:id="28647"/>
      <w:r>
        <w:rPr>
          <w:rtl/>
        </w:rPr>
        <w:t>חישו</w:t>
      </w:r>
      <w:r>
        <w:rPr>
          <w:rFonts w:hint="cs"/>
          <w:rtl/>
        </w:rPr>
        <w:t>ת ובמחויבות</w:t>
      </w:r>
      <w:bookmarkStart w:id="28648" w:name="_ETM_Q68_721660"/>
      <w:bookmarkStart w:id="28649" w:name="_ETM_Q68_721960"/>
      <w:bookmarkStart w:id="28650" w:name="_ETM_Q68_717840"/>
      <w:bookmarkStart w:id="28651" w:name="_ETM_Q68_722050"/>
      <w:bookmarkEnd w:id="28648"/>
      <w:bookmarkEnd w:id="28649"/>
      <w:bookmarkEnd w:id="28650"/>
      <w:bookmarkEnd w:id="28651"/>
      <w:r>
        <w:rPr>
          <w:rFonts w:hint="cs"/>
          <w:rtl/>
        </w:rPr>
        <w:t xml:space="preserve"> א</w:t>
      </w:r>
      <w:r>
        <w:rPr>
          <w:rtl/>
        </w:rPr>
        <w:t>דירה</w:t>
      </w:r>
      <w:bookmarkStart w:id="28652" w:name="_ETM_Q68_717469"/>
      <w:bookmarkEnd w:id="28652"/>
      <w:r>
        <w:rPr>
          <w:rFonts w:hint="cs"/>
          <w:rtl/>
        </w:rPr>
        <w:t>,</w:t>
      </w:r>
      <w:r>
        <w:rPr>
          <w:rtl/>
        </w:rPr>
        <w:t xml:space="preserve"> </w:t>
      </w:r>
      <w:bookmarkStart w:id="28653" w:name="_ETM_Q68_722559"/>
      <w:bookmarkEnd w:id="28653"/>
      <w:r>
        <w:rPr>
          <w:rtl/>
        </w:rPr>
        <w:t xml:space="preserve">בלי </w:t>
      </w:r>
      <w:bookmarkStart w:id="28654" w:name="_ETM_Q68_722710"/>
      <w:bookmarkEnd w:id="28654"/>
      <w:r>
        <w:rPr>
          <w:rtl/>
        </w:rPr>
        <w:t xml:space="preserve">לבקש </w:t>
      </w:r>
      <w:bookmarkStart w:id="28655" w:name="_ETM_Q68_723220"/>
      <w:bookmarkEnd w:id="28655"/>
      <w:r>
        <w:rPr>
          <w:rtl/>
        </w:rPr>
        <w:t>קרדיט</w:t>
      </w:r>
      <w:r>
        <w:rPr>
          <w:rFonts w:hint="cs"/>
          <w:rtl/>
        </w:rPr>
        <w:t>.</w:t>
      </w:r>
      <w:r>
        <w:rPr>
          <w:rtl/>
        </w:rPr>
        <w:t xml:space="preserve"> </w:t>
      </w:r>
      <w:bookmarkStart w:id="28656" w:name="_ETM_Q68_723760"/>
      <w:bookmarkEnd w:id="28656"/>
    </w:p>
    <w:p w:rsidR="00D925EE" w:rsidRDefault="00D925EE" w:rsidP="00D925EE">
      <w:pPr>
        <w:rPr>
          <w:rtl/>
        </w:rPr>
      </w:pPr>
    </w:p>
    <w:p w:rsidR="00582BCE" w:rsidRDefault="00582BCE" w:rsidP="00D925EE">
      <w:pPr>
        <w:rPr>
          <w:rtl/>
          <w:lang w:eastAsia="he-IL"/>
        </w:rPr>
      </w:pPr>
      <w:r>
        <w:rPr>
          <w:rtl/>
        </w:rPr>
        <w:t xml:space="preserve">אבל </w:t>
      </w:r>
      <w:bookmarkStart w:id="28657" w:name="_ETM_Q68_724000"/>
      <w:bookmarkEnd w:id="28657"/>
      <w:r>
        <w:rPr>
          <w:rtl/>
        </w:rPr>
        <w:t>כן</w:t>
      </w:r>
      <w:r>
        <w:rPr>
          <w:rFonts w:hint="cs"/>
          <w:rtl/>
        </w:rPr>
        <w:t>,</w:t>
      </w:r>
      <w:bookmarkStart w:id="28658" w:name="_ETM_Q68_720960"/>
      <w:bookmarkEnd w:id="28658"/>
      <w:r>
        <w:rPr>
          <w:rtl/>
        </w:rPr>
        <w:t xml:space="preserve"> </w:t>
      </w:r>
      <w:bookmarkStart w:id="28659" w:name="_ETM_Q68_724660"/>
      <w:bookmarkEnd w:id="28659"/>
      <w:r>
        <w:rPr>
          <w:rtl/>
        </w:rPr>
        <w:t xml:space="preserve">הגיע </w:t>
      </w:r>
      <w:bookmarkStart w:id="28660" w:name="_ETM_Q68_724929"/>
      <w:bookmarkEnd w:id="28660"/>
      <w:r>
        <w:rPr>
          <w:rtl/>
        </w:rPr>
        <w:t xml:space="preserve">הזמן </w:t>
      </w:r>
      <w:bookmarkStart w:id="28661" w:name="_ETM_Q68_725260"/>
      <w:bookmarkEnd w:id="28661"/>
      <w:r>
        <w:rPr>
          <w:rtl/>
        </w:rPr>
        <w:t xml:space="preserve">לתת </w:t>
      </w:r>
      <w:bookmarkStart w:id="28662" w:name="_ETM_Q68_725530"/>
      <w:bookmarkEnd w:id="28662"/>
      <w:r>
        <w:rPr>
          <w:rtl/>
        </w:rPr>
        <w:t xml:space="preserve">להן </w:t>
      </w:r>
      <w:bookmarkStart w:id="28663" w:name="_ETM_Q68_725710"/>
      <w:bookmarkEnd w:id="28663"/>
      <w:r>
        <w:rPr>
          <w:rtl/>
        </w:rPr>
        <w:t xml:space="preserve">הרבה </w:t>
      </w:r>
      <w:bookmarkStart w:id="28664" w:name="_ETM_Q68_726010"/>
      <w:bookmarkEnd w:id="28664"/>
      <w:r>
        <w:rPr>
          <w:rtl/>
        </w:rPr>
        <w:t xml:space="preserve">יותר </w:t>
      </w:r>
      <w:bookmarkStart w:id="28665" w:name="_ETM_Q68_726250"/>
      <w:bookmarkEnd w:id="28665"/>
      <w:r>
        <w:rPr>
          <w:rtl/>
        </w:rPr>
        <w:t>מקרדיט</w:t>
      </w:r>
      <w:bookmarkStart w:id="28666" w:name="_ETM_Q68_723980"/>
      <w:bookmarkEnd w:id="28666"/>
      <w:r>
        <w:rPr>
          <w:rFonts w:hint="cs"/>
          <w:rtl/>
        </w:rPr>
        <w:t xml:space="preserve"> </w:t>
      </w:r>
      <w:r>
        <w:rPr>
          <w:rFonts w:hint="eastAsia"/>
          <w:rtl/>
        </w:rPr>
        <w:t>–</w:t>
      </w:r>
      <w:r>
        <w:rPr>
          <w:rtl/>
        </w:rPr>
        <w:t xml:space="preserve"> </w:t>
      </w:r>
      <w:bookmarkStart w:id="28667" w:name="_ETM_Q68_727120"/>
      <w:bookmarkEnd w:id="28667"/>
      <w:r>
        <w:rPr>
          <w:rtl/>
        </w:rPr>
        <w:t xml:space="preserve">לתת </w:t>
      </w:r>
      <w:bookmarkStart w:id="28668" w:name="_ETM_Q68_727480"/>
      <w:bookmarkEnd w:id="28668"/>
      <w:r>
        <w:rPr>
          <w:rtl/>
        </w:rPr>
        <w:t>לה</w:t>
      </w:r>
      <w:r>
        <w:rPr>
          <w:rFonts w:hint="cs"/>
          <w:rtl/>
        </w:rPr>
        <w:t>ן</w:t>
      </w:r>
      <w:r>
        <w:rPr>
          <w:rtl/>
        </w:rPr>
        <w:t xml:space="preserve"> </w:t>
      </w:r>
      <w:bookmarkStart w:id="28669" w:name="_ETM_Q68_727690"/>
      <w:bookmarkEnd w:id="28669"/>
      <w:r>
        <w:rPr>
          <w:rtl/>
        </w:rPr>
        <w:t>כתף</w:t>
      </w:r>
      <w:r>
        <w:rPr>
          <w:rFonts w:hint="cs"/>
          <w:rtl/>
        </w:rPr>
        <w:t>.</w:t>
      </w:r>
      <w:bookmarkStart w:id="28670" w:name="_ETM_Q68_728709"/>
      <w:bookmarkStart w:id="28671" w:name="_ETM_Q68_133930"/>
      <w:bookmarkStart w:id="28672" w:name="TOR_Q69"/>
      <w:bookmarkStart w:id="28673" w:name="_ETM_Q69_180000"/>
      <w:bookmarkEnd w:id="28670"/>
      <w:bookmarkEnd w:id="28671"/>
      <w:bookmarkEnd w:id="28672"/>
      <w:bookmarkEnd w:id="28673"/>
      <w:r w:rsidR="00D925EE">
        <w:rPr>
          <w:rFonts w:hint="cs"/>
          <w:rtl/>
          <w:lang w:eastAsia="he-IL"/>
        </w:rPr>
        <w:t xml:space="preserve"> </w:t>
      </w:r>
      <w:r>
        <w:rPr>
          <w:rFonts w:hint="cs"/>
          <w:rtl/>
          <w:lang w:eastAsia="he-IL"/>
        </w:rPr>
        <w:t xml:space="preserve">הגיע הזמן שמדינת ישראל תאמר בפה מלא: אנחנו רואים אתכן, מכירים בתרומתכן ומתאימים את החוק למציאות החיים שלכן. וכאן נכנסת הצעת החוק שלי. לפי המצב הקיים, אישה שיולדת היום זכאית למענק לידה </w:t>
      </w:r>
      <w:bookmarkStart w:id="28674" w:name="_ETM_Q69_142965"/>
      <w:bookmarkEnd w:id="28674"/>
      <w:r>
        <w:rPr>
          <w:rFonts w:hint="cs"/>
          <w:rtl/>
          <w:lang w:eastAsia="he-IL"/>
        </w:rPr>
        <w:t xml:space="preserve">מביטוח לאומי בדיוק כמו שכירה, אך נאלצת להפסיק את פעילותה </w:t>
      </w:r>
      <w:bookmarkStart w:id="28675" w:name="_ETM_Q69_150259"/>
      <w:bookmarkEnd w:id="28675"/>
      <w:r>
        <w:rPr>
          <w:rFonts w:hint="cs"/>
          <w:rtl/>
          <w:lang w:eastAsia="he-IL"/>
        </w:rPr>
        <w:t>העסקית הרציפה.</w:t>
      </w:r>
    </w:p>
    <w:p w:rsidR="00582BCE" w:rsidRDefault="00582BCE" w:rsidP="00FD2177">
      <w:pPr>
        <w:rPr>
          <w:rtl/>
          <w:lang w:eastAsia="he-IL"/>
        </w:rPr>
      </w:pPr>
    </w:p>
    <w:p w:rsidR="00582BCE" w:rsidRDefault="00582BCE" w:rsidP="00FD2177">
      <w:pPr>
        <w:pStyle w:val="af6"/>
        <w:keepNext/>
        <w:rPr>
          <w:rtl/>
        </w:rPr>
      </w:pPr>
      <w:r w:rsidRPr="003523CD">
        <w:rPr>
          <w:rStyle w:val="TagStyle"/>
          <w:rtl/>
        </w:rPr>
        <w:t xml:space="preserve"> &lt;&lt; יור &gt;&gt;</w:t>
      </w:r>
      <w:r w:rsidRPr="00D61D22">
        <w:rPr>
          <w:rStyle w:val="TagStyle"/>
          <w:rtl/>
        </w:rPr>
        <w:t xml:space="preserve"> </w:t>
      </w:r>
      <w:r>
        <w:rPr>
          <w:rtl/>
        </w:rPr>
        <w:t>היו"ר ארז מלול:</w:t>
      </w:r>
      <w:r w:rsidRPr="00D61D22">
        <w:rPr>
          <w:rStyle w:val="TagStyle"/>
          <w:rtl/>
        </w:rPr>
        <w:t xml:space="preserve"> </w:t>
      </w:r>
      <w:r w:rsidRPr="003523CD">
        <w:rPr>
          <w:rStyle w:val="TagStyle"/>
          <w:rtl/>
        </w:rPr>
        <w:t>&lt;&lt; יור &gt;&gt;</w:t>
      </w:r>
      <w:r>
        <w:rPr>
          <w:rtl/>
        </w:rPr>
        <w:t xml:space="preserve"> </w:t>
      </w:r>
    </w:p>
    <w:p w:rsidR="00582BCE" w:rsidRDefault="00582BCE" w:rsidP="00D23E4A">
      <w:pPr>
        <w:rPr>
          <w:rtl/>
          <w:lang w:eastAsia="he-IL"/>
        </w:rPr>
      </w:pPr>
    </w:p>
    <w:p w:rsidR="00582BCE" w:rsidRDefault="00582BCE" w:rsidP="00FD2177">
      <w:pPr>
        <w:rPr>
          <w:rtl/>
          <w:lang w:eastAsia="he-IL"/>
        </w:rPr>
      </w:pPr>
      <w:r>
        <w:rPr>
          <w:rFonts w:hint="cs"/>
          <w:rtl/>
          <w:lang w:eastAsia="he-IL"/>
        </w:rPr>
        <w:t>זה מפריע שם. חבר הכנסת רון כץ. חברת הכנסת טלי.</w:t>
      </w:r>
    </w:p>
    <w:p w:rsidR="00582BCE" w:rsidRPr="003523CD" w:rsidRDefault="00582BCE" w:rsidP="00FD2177">
      <w:pPr>
        <w:rPr>
          <w:rtl/>
        </w:rPr>
      </w:pPr>
      <w:bookmarkStart w:id="28676" w:name="_ETM_Q69_150089"/>
      <w:bookmarkEnd w:id="28676"/>
    </w:p>
    <w:p w:rsidR="00582BCE" w:rsidRDefault="00582BCE" w:rsidP="00FD2177">
      <w:pPr>
        <w:pStyle w:val="-"/>
        <w:keepNext/>
        <w:rPr>
          <w:rtl/>
        </w:rPr>
      </w:pPr>
      <w:bookmarkStart w:id="28677" w:name="ET_speakercontinue_6537_6"/>
      <w:r w:rsidRPr="003523CD">
        <w:rPr>
          <w:rStyle w:val="TagStyle"/>
          <w:rtl/>
        </w:rPr>
        <w:t xml:space="preserve"> &lt;&lt; דובר_המשך &gt;&gt;</w:t>
      </w:r>
      <w:r w:rsidRPr="00D61D22">
        <w:rPr>
          <w:rStyle w:val="TagStyle"/>
          <w:rtl/>
        </w:rPr>
        <w:t xml:space="preserve"> </w:t>
      </w:r>
      <w:r>
        <w:rPr>
          <w:rtl/>
        </w:rPr>
        <w:t>אושר שקלים (הליכוד):</w:t>
      </w:r>
      <w:r w:rsidRPr="00D61D22">
        <w:rPr>
          <w:rStyle w:val="TagStyle"/>
          <w:rtl/>
        </w:rPr>
        <w:t xml:space="preserve"> </w:t>
      </w:r>
      <w:r w:rsidRPr="003523CD">
        <w:rPr>
          <w:rStyle w:val="TagStyle"/>
          <w:rtl/>
        </w:rPr>
        <w:t>&lt;&lt; דובר_המשך &gt;&gt;</w:t>
      </w:r>
      <w:r>
        <w:rPr>
          <w:rtl/>
        </w:rPr>
        <w:t xml:space="preserve"> </w:t>
      </w:r>
      <w:bookmarkEnd w:id="28677"/>
    </w:p>
    <w:p w:rsidR="00582BCE" w:rsidRDefault="00582BCE" w:rsidP="00D23E4A">
      <w:pPr>
        <w:rPr>
          <w:rtl/>
          <w:lang w:eastAsia="he-IL"/>
        </w:rPr>
      </w:pPr>
    </w:p>
    <w:p w:rsidR="00582BCE" w:rsidRDefault="00582BCE" w:rsidP="00FD2177">
      <w:pPr>
        <w:rPr>
          <w:rtl/>
          <w:lang w:eastAsia="he-IL"/>
        </w:rPr>
      </w:pPr>
      <w:bookmarkStart w:id="28678" w:name="_ETM_Q69_153862"/>
      <w:bookmarkEnd w:id="28678"/>
      <w:r>
        <w:rPr>
          <w:rFonts w:hint="cs"/>
          <w:rtl/>
          <w:lang w:eastAsia="he-IL"/>
        </w:rPr>
        <w:t>תעצור רגע.</w:t>
      </w:r>
    </w:p>
    <w:p w:rsidR="00582BCE" w:rsidRDefault="00582BCE" w:rsidP="00FD2177">
      <w:pPr>
        <w:rPr>
          <w:rtl/>
          <w:lang w:eastAsia="he-IL"/>
        </w:rPr>
      </w:pPr>
      <w:bookmarkStart w:id="28679" w:name="_ETM_Q69_156739"/>
      <w:bookmarkStart w:id="28680" w:name="_ETM_Q69_156799"/>
      <w:bookmarkEnd w:id="28679"/>
      <w:bookmarkEnd w:id="28680"/>
    </w:p>
    <w:p w:rsidR="00582BCE" w:rsidRDefault="00582BCE" w:rsidP="00FD2177">
      <w:pPr>
        <w:pStyle w:val="af6"/>
        <w:keepNext/>
        <w:rPr>
          <w:rtl/>
        </w:rPr>
      </w:pPr>
      <w:r w:rsidRPr="003523CD">
        <w:rPr>
          <w:rStyle w:val="TagStyle"/>
          <w:rtl/>
        </w:rPr>
        <w:t xml:space="preserve"> &lt;&lt; יור &gt;&gt;</w:t>
      </w:r>
      <w:r w:rsidRPr="00D61D22">
        <w:rPr>
          <w:rStyle w:val="TagStyle"/>
          <w:rtl/>
        </w:rPr>
        <w:t xml:space="preserve"> </w:t>
      </w:r>
      <w:r>
        <w:rPr>
          <w:rtl/>
        </w:rPr>
        <w:t>היו"ר ארז מלול:</w:t>
      </w:r>
      <w:r w:rsidRPr="00D61D22">
        <w:rPr>
          <w:rStyle w:val="TagStyle"/>
          <w:rtl/>
        </w:rPr>
        <w:t xml:space="preserve"> </w:t>
      </w:r>
      <w:r w:rsidRPr="003523CD">
        <w:rPr>
          <w:rStyle w:val="TagStyle"/>
          <w:rtl/>
        </w:rPr>
        <w:t>&lt;&lt; יור &gt;&gt;</w:t>
      </w:r>
      <w:r>
        <w:rPr>
          <w:rtl/>
        </w:rPr>
        <w:t xml:space="preserve"> </w:t>
      </w:r>
    </w:p>
    <w:p w:rsidR="00582BCE" w:rsidRDefault="00582BCE" w:rsidP="00D23E4A">
      <w:pPr>
        <w:rPr>
          <w:rtl/>
          <w:lang w:eastAsia="he-IL"/>
        </w:rPr>
      </w:pPr>
    </w:p>
    <w:p w:rsidR="00582BCE" w:rsidRDefault="00582BCE" w:rsidP="00FD2177">
      <w:pPr>
        <w:rPr>
          <w:rtl/>
          <w:lang w:eastAsia="he-IL"/>
        </w:rPr>
      </w:pPr>
      <w:bookmarkStart w:id="28681" w:name="_ETM_Q69_157509"/>
      <w:bookmarkEnd w:id="28681"/>
      <w:r>
        <w:rPr>
          <w:rFonts w:hint="cs"/>
          <w:rtl/>
          <w:lang w:eastAsia="he-IL"/>
        </w:rPr>
        <w:t xml:space="preserve">אני עוצר את השעון, </w:t>
      </w:r>
      <w:bookmarkStart w:id="28682" w:name="_ETM_Q69_155906"/>
      <w:bookmarkEnd w:id="28682"/>
      <w:r>
        <w:rPr>
          <w:rFonts w:hint="cs"/>
          <w:rtl/>
          <w:lang w:eastAsia="he-IL"/>
        </w:rPr>
        <w:t xml:space="preserve">רגע. זה מפריע שם. חברת הכנסת טלי גוטליב, את מפריעה לידידך אושר שקלים. </w:t>
      </w:r>
      <w:bookmarkStart w:id="28683" w:name="_ETM_Q69_170567"/>
      <w:bookmarkEnd w:id="28683"/>
    </w:p>
    <w:p w:rsidR="00582BCE" w:rsidRDefault="00582BCE" w:rsidP="00FD2177">
      <w:pPr>
        <w:rPr>
          <w:rtl/>
          <w:lang w:eastAsia="he-IL"/>
        </w:rPr>
      </w:pPr>
      <w:bookmarkStart w:id="28684" w:name="_ETM_Q69_170637"/>
      <w:bookmarkEnd w:id="28684"/>
    </w:p>
    <w:p w:rsidR="00582BCE" w:rsidRDefault="00582BCE" w:rsidP="00FD2177">
      <w:pPr>
        <w:pStyle w:val="-"/>
        <w:keepNext/>
        <w:rPr>
          <w:rtl/>
        </w:rPr>
      </w:pPr>
      <w:bookmarkStart w:id="28685" w:name="ET_speakercontinue_6537_8"/>
      <w:r w:rsidRPr="003523CD">
        <w:rPr>
          <w:rStyle w:val="TagStyle"/>
          <w:rtl/>
        </w:rPr>
        <w:t xml:space="preserve"> &lt;&lt; דובר_המשך &gt;&gt;</w:t>
      </w:r>
      <w:r w:rsidRPr="00D61D22">
        <w:rPr>
          <w:rStyle w:val="TagStyle"/>
          <w:rtl/>
        </w:rPr>
        <w:t xml:space="preserve"> </w:t>
      </w:r>
      <w:r>
        <w:rPr>
          <w:rtl/>
        </w:rPr>
        <w:t>אושר שקלים (הליכוד):</w:t>
      </w:r>
      <w:r w:rsidRPr="00D61D22">
        <w:rPr>
          <w:rStyle w:val="TagStyle"/>
          <w:rtl/>
        </w:rPr>
        <w:t xml:space="preserve"> </w:t>
      </w:r>
      <w:r w:rsidRPr="003523CD">
        <w:rPr>
          <w:rStyle w:val="TagStyle"/>
          <w:rtl/>
        </w:rPr>
        <w:t>&lt;&lt; דובר_המשך &gt;&gt;</w:t>
      </w:r>
      <w:r>
        <w:rPr>
          <w:rtl/>
        </w:rPr>
        <w:t xml:space="preserve"> </w:t>
      </w:r>
      <w:bookmarkEnd w:id="28685"/>
    </w:p>
    <w:p w:rsidR="00582BCE" w:rsidRDefault="00582BCE" w:rsidP="00D23E4A">
      <w:pPr>
        <w:rPr>
          <w:rtl/>
          <w:lang w:eastAsia="he-IL"/>
        </w:rPr>
      </w:pPr>
    </w:p>
    <w:p w:rsidR="00582BCE" w:rsidRDefault="00582BCE" w:rsidP="00D925EE">
      <w:pPr>
        <w:rPr>
          <w:rtl/>
        </w:rPr>
      </w:pPr>
      <w:bookmarkStart w:id="28686" w:name="_ETM_Q69_171255"/>
      <w:bookmarkEnd w:id="28686"/>
      <w:r>
        <w:rPr>
          <w:rFonts w:hint="cs"/>
          <w:rtl/>
          <w:lang w:eastAsia="he-IL"/>
        </w:rPr>
        <w:t xml:space="preserve">אבל אם היא תעז להפעיל את </w:t>
      </w:r>
      <w:bookmarkStart w:id="28687" w:name="_ETM_Q69_173397"/>
      <w:bookmarkEnd w:id="28687"/>
      <w:r>
        <w:rPr>
          <w:rFonts w:hint="cs"/>
          <w:rtl/>
          <w:lang w:eastAsia="he-IL"/>
        </w:rPr>
        <w:t xml:space="preserve">העסק שלה, אפילו במידה מינימלית – אם זה </w:t>
      </w:r>
      <w:bookmarkStart w:id="28688" w:name="_ETM_Q69_175382"/>
      <w:bookmarkEnd w:id="28688"/>
      <w:r>
        <w:rPr>
          <w:rFonts w:hint="cs"/>
          <w:rtl/>
          <w:lang w:eastAsia="he-IL"/>
        </w:rPr>
        <w:t xml:space="preserve">להוציא חשבונית או תענה ללקוח ותנסה לשמר את קיום העסק – היא </w:t>
      </w:r>
      <w:bookmarkStart w:id="28689" w:name="_ETM_Q69_180329"/>
      <w:bookmarkEnd w:id="28689"/>
      <w:r>
        <w:rPr>
          <w:rtl/>
        </w:rPr>
        <w:t xml:space="preserve">עלולה </w:t>
      </w:r>
      <w:bookmarkStart w:id="28690" w:name="_ETM_Q69_180659"/>
      <w:bookmarkEnd w:id="28690"/>
      <w:r>
        <w:rPr>
          <w:rtl/>
        </w:rPr>
        <w:t xml:space="preserve">לאבד </w:t>
      </w:r>
      <w:bookmarkStart w:id="28691" w:name="_ETM_Q69_181079"/>
      <w:bookmarkEnd w:id="28691"/>
      <w:r>
        <w:rPr>
          <w:rtl/>
        </w:rPr>
        <w:t xml:space="preserve">את </w:t>
      </w:r>
      <w:bookmarkStart w:id="28692" w:name="_ETM_Q69_181230"/>
      <w:bookmarkEnd w:id="28692"/>
      <w:r>
        <w:rPr>
          <w:rtl/>
        </w:rPr>
        <w:t xml:space="preserve">מענק </w:t>
      </w:r>
      <w:bookmarkStart w:id="28693" w:name="_ETM_Q69_181620"/>
      <w:bookmarkEnd w:id="28693"/>
      <w:r>
        <w:rPr>
          <w:rtl/>
        </w:rPr>
        <w:t>הלידה</w:t>
      </w:r>
      <w:r>
        <w:rPr>
          <w:rFonts w:hint="cs"/>
          <w:rtl/>
        </w:rPr>
        <w:t>.</w:t>
      </w:r>
      <w:r>
        <w:rPr>
          <w:rtl/>
        </w:rPr>
        <w:t xml:space="preserve"> </w:t>
      </w:r>
      <w:bookmarkStart w:id="28694" w:name="_ETM_Q69_182590"/>
      <w:bookmarkEnd w:id="28694"/>
      <w:r>
        <w:rPr>
          <w:rtl/>
        </w:rPr>
        <w:t xml:space="preserve">בואו </w:t>
      </w:r>
      <w:bookmarkStart w:id="28695" w:name="_ETM_Q69_182830"/>
      <w:bookmarkEnd w:id="28695"/>
      <w:r>
        <w:rPr>
          <w:rtl/>
        </w:rPr>
        <w:t xml:space="preserve">נחשוב </w:t>
      </w:r>
      <w:bookmarkStart w:id="28696" w:name="_ETM_Q69_183279"/>
      <w:bookmarkEnd w:id="28696"/>
      <w:r>
        <w:rPr>
          <w:rtl/>
        </w:rPr>
        <w:t xml:space="preserve">לדוגמה </w:t>
      </w:r>
      <w:bookmarkStart w:id="28697" w:name="_ETM_Q69_184480"/>
      <w:bookmarkEnd w:id="28697"/>
      <w:r>
        <w:rPr>
          <w:rFonts w:hint="cs"/>
          <w:rtl/>
        </w:rPr>
        <w:t xml:space="preserve">על </w:t>
      </w:r>
      <w:r>
        <w:rPr>
          <w:rtl/>
        </w:rPr>
        <w:t>קוסמטיקאית</w:t>
      </w:r>
      <w:r>
        <w:rPr>
          <w:rFonts w:hint="cs"/>
          <w:rtl/>
        </w:rPr>
        <w:t>,</w:t>
      </w:r>
      <w:r>
        <w:rPr>
          <w:rtl/>
        </w:rPr>
        <w:t xml:space="preserve"> </w:t>
      </w:r>
      <w:bookmarkStart w:id="28698" w:name="_ETM_Q69_186309"/>
      <w:bookmarkEnd w:id="28698"/>
      <w:r>
        <w:rPr>
          <w:rtl/>
        </w:rPr>
        <w:t>ספרי</w:t>
      </w:r>
      <w:r>
        <w:rPr>
          <w:rFonts w:hint="cs"/>
          <w:rtl/>
        </w:rPr>
        <w:t>ת,</w:t>
      </w:r>
      <w:r>
        <w:rPr>
          <w:rtl/>
        </w:rPr>
        <w:t xml:space="preserve"> </w:t>
      </w:r>
      <w:bookmarkStart w:id="28699" w:name="_ETM_Q69_187570"/>
      <w:bookmarkEnd w:id="28699"/>
      <w:r>
        <w:rPr>
          <w:rtl/>
        </w:rPr>
        <w:t xml:space="preserve">מעצבת </w:t>
      </w:r>
      <w:bookmarkStart w:id="28700" w:name="_ETM_Q69_188140"/>
      <w:bookmarkEnd w:id="28700"/>
      <w:r>
        <w:rPr>
          <w:rtl/>
        </w:rPr>
        <w:t>גרפית</w:t>
      </w:r>
      <w:r w:rsidR="00D925EE">
        <w:rPr>
          <w:rFonts w:hint="cs"/>
          <w:rtl/>
        </w:rPr>
        <w:t>,</w:t>
      </w:r>
      <w:r>
        <w:rPr>
          <w:rtl/>
        </w:rPr>
        <w:t xml:space="preserve"> </w:t>
      </w:r>
      <w:bookmarkStart w:id="28701" w:name="_ETM_Q69_188590"/>
      <w:bookmarkEnd w:id="28701"/>
      <w:r>
        <w:rPr>
          <w:rtl/>
        </w:rPr>
        <w:t xml:space="preserve">שיולדת </w:t>
      </w:r>
      <w:bookmarkStart w:id="28702" w:name="_ETM_Q69_189490"/>
      <w:bookmarkEnd w:id="28702"/>
      <w:r>
        <w:rPr>
          <w:rtl/>
        </w:rPr>
        <w:t xml:space="preserve">ופתאום </w:t>
      </w:r>
      <w:bookmarkStart w:id="28703" w:name="_ETM_Q69_189969"/>
      <w:bookmarkEnd w:id="28703"/>
      <w:r>
        <w:rPr>
          <w:rtl/>
        </w:rPr>
        <w:t xml:space="preserve">מפסיקה </w:t>
      </w:r>
      <w:bookmarkStart w:id="28704" w:name="_ETM_Q69_190389"/>
      <w:bookmarkEnd w:id="28704"/>
      <w:r>
        <w:rPr>
          <w:rtl/>
        </w:rPr>
        <w:t xml:space="preserve">לתת </w:t>
      </w:r>
      <w:bookmarkStart w:id="28705" w:name="_ETM_Q69_190690"/>
      <w:bookmarkEnd w:id="28705"/>
      <w:r>
        <w:rPr>
          <w:rtl/>
        </w:rPr>
        <w:t xml:space="preserve">שירות </w:t>
      </w:r>
      <w:bookmarkStart w:id="28706" w:name="_ETM_Q69_191019"/>
      <w:bookmarkEnd w:id="28706"/>
      <w:r>
        <w:rPr>
          <w:rtl/>
        </w:rPr>
        <w:t xml:space="preserve">ללקוחות </w:t>
      </w:r>
      <w:bookmarkStart w:id="28707" w:name="_ETM_Q69_191530"/>
      <w:bookmarkEnd w:id="28707"/>
      <w:r>
        <w:rPr>
          <w:rtl/>
        </w:rPr>
        <w:t>שלה</w:t>
      </w:r>
      <w:r>
        <w:rPr>
          <w:rFonts w:hint="cs"/>
          <w:rtl/>
        </w:rPr>
        <w:t>.</w:t>
      </w:r>
      <w:r>
        <w:rPr>
          <w:rtl/>
        </w:rPr>
        <w:t xml:space="preserve"> </w:t>
      </w:r>
      <w:bookmarkStart w:id="28708" w:name="_ETM_Q69_192940"/>
      <w:bookmarkEnd w:id="28708"/>
      <w:r>
        <w:rPr>
          <w:rtl/>
        </w:rPr>
        <w:t xml:space="preserve">אם </w:t>
      </w:r>
      <w:bookmarkStart w:id="28709" w:name="_ETM_Q69_193150"/>
      <w:bookmarkEnd w:id="28709"/>
      <w:r>
        <w:rPr>
          <w:rtl/>
        </w:rPr>
        <w:t xml:space="preserve">ניקח </w:t>
      </w:r>
      <w:bookmarkStart w:id="28710" w:name="_ETM_Q69_193450"/>
      <w:bookmarkStart w:id="28711" w:name="_ETM_Q69_194080"/>
      <w:bookmarkEnd w:id="28710"/>
      <w:bookmarkEnd w:id="28711"/>
      <w:r>
        <w:rPr>
          <w:rtl/>
        </w:rPr>
        <w:t>ש</w:t>
      </w:r>
      <w:bookmarkStart w:id="28712" w:name="_ETM_Q69_194230"/>
      <w:bookmarkEnd w:id="28712"/>
      <w:r>
        <w:rPr>
          <w:rtl/>
        </w:rPr>
        <w:t xml:space="preserve">חופשת </w:t>
      </w:r>
      <w:bookmarkStart w:id="28713" w:name="_ETM_Q69_194740"/>
      <w:bookmarkEnd w:id="28713"/>
      <w:r>
        <w:rPr>
          <w:rtl/>
        </w:rPr>
        <w:t xml:space="preserve">לידה </w:t>
      </w:r>
      <w:bookmarkStart w:id="28714" w:name="_ETM_Q69_195670"/>
      <w:bookmarkEnd w:id="28714"/>
      <w:r>
        <w:rPr>
          <w:rFonts w:hint="cs"/>
          <w:rtl/>
        </w:rPr>
        <w:t>א</w:t>
      </w:r>
      <w:r>
        <w:rPr>
          <w:rtl/>
        </w:rPr>
        <w:t xml:space="preserve">ורכת </w:t>
      </w:r>
      <w:bookmarkStart w:id="28715" w:name="_ETM_Q69_196180"/>
      <w:bookmarkEnd w:id="28715"/>
      <w:r>
        <w:rPr>
          <w:rtl/>
        </w:rPr>
        <w:t>בממוצע כ</w:t>
      </w:r>
      <w:bookmarkStart w:id="28716" w:name="_ETM_Q69_197410"/>
      <w:bookmarkEnd w:id="28716"/>
      <w:r>
        <w:rPr>
          <w:rFonts w:hint="cs"/>
          <w:rtl/>
        </w:rPr>
        <w:t>ח</w:t>
      </w:r>
      <w:r>
        <w:rPr>
          <w:rtl/>
        </w:rPr>
        <w:t xml:space="preserve">צי </w:t>
      </w:r>
      <w:bookmarkStart w:id="28717" w:name="_ETM_Q69_197829"/>
      <w:bookmarkEnd w:id="28717"/>
      <w:r>
        <w:rPr>
          <w:rtl/>
        </w:rPr>
        <w:t>שנה</w:t>
      </w:r>
      <w:r>
        <w:rPr>
          <w:rFonts w:hint="cs"/>
          <w:rtl/>
        </w:rPr>
        <w:t>,</w:t>
      </w:r>
      <w:r>
        <w:rPr>
          <w:rtl/>
        </w:rPr>
        <w:t xml:space="preserve"> </w:t>
      </w:r>
      <w:bookmarkStart w:id="28718" w:name="_ETM_Q69_199079"/>
      <w:bookmarkEnd w:id="28718"/>
      <w:r>
        <w:rPr>
          <w:rtl/>
        </w:rPr>
        <w:t xml:space="preserve">תחשבו </w:t>
      </w:r>
      <w:bookmarkStart w:id="28719" w:name="_ETM_Q69_200310"/>
      <w:bookmarkEnd w:id="28719"/>
      <w:r>
        <w:rPr>
          <w:rtl/>
        </w:rPr>
        <w:t>איז</w:t>
      </w:r>
      <w:r>
        <w:rPr>
          <w:rFonts w:hint="cs"/>
          <w:rtl/>
        </w:rPr>
        <w:t>ו</w:t>
      </w:r>
      <w:r>
        <w:rPr>
          <w:rtl/>
        </w:rPr>
        <w:t xml:space="preserve"> </w:t>
      </w:r>
      <w:bookmarkStart w:id="28720" w:name="_ETM_Q69_200730"/>
      <w:bookmarkEnd w:id="28720"/>
      <w:r>
        <w:rPr>
          <w:rtl/>
        </w:rPr>
        <w:t xml:space="preserve">פגיעה </w:t>
      </w:r>
      <w:bookmarkStart w:id="28721" w:name="_ETM_Q69_201150"/>
      <w:bookmarkEnd w:id="28721"/>
      <w:r>
        <w:rPr>
          <w:rtl/>
        </w:rPr>
        <w:t>ז</w:t>
      </w:r>
      <w:r>
        <w:rPr>
          <w:rFonts w:hint="cs"/>
          <w:rtl/>
        </w:rPr>
        <w:t>ו</w:t>
      </w:r>
      <w:r>
        <w:rPr>
          <w:rtl/>
        </w:rPr>
        <w:t xml:space="preserve"> </w:t>
      </w:r>
      <w:bookmarkStart w:id="28722" w:name="_ETM_Q69_201390"/>
      <w:bookmarkEnd w:id="28722"/>
      <w:r>
        <w:rPr>
          <w:rtl/>
        </w:rPr>
        <w:t xml:space="preserve">לעסק </w:t>
      </w:r>
      <w:bookmarkStart w:id="28723" w:name="_ETM_Q69_201900"/>
      <w:bookmarkEnd w:id="28723"/>
      <w:r>
        <w:rPr>
          <w:rtl/>
        </w:rPr>
        <w:t xml:space="preserve">קטן </w:t>
      </w:r>
      <w:bookmarkStart w:id="28724" w:name="_ETM_Q69_202230"/>
      <w:bookmarkEnd w:id="28724"/>
      <w:r>
        <w:rPr>
          <w:rtl/>
        </w:rPr>
        <w:t xml:space="preserve">שמבוסס </w:t>
      </w:r>
      <w:bookmarkStart w:id="28725" w:name="_ETM_Q69_202919"/>
      <w:bookmarkEnd w:id="28725"/>
      <w:r>
        <w:rPr>
          <w:rtl/>
        </w:rPr>
        <w:t xml:space="preserve">רובו </w:t>
      </w:r>
      <w:bookmarkStart w:id="28726" w:name="_ETM_Q69_203220"/>
      <w:bookmarkEnd w:id="28726"/>
      <w:r>
        <w:rPr>
          <w:rtl/>
        </w:rPr>
        <w:t xml:space="preserve">ככולו </w:t>
      </w:r>
      <w:bookmarkStart w:id="28727" w:name="_ETM_Q69_204339"/>
      <w:bookmarkEnd w:id="28727"/>
      <w:r>
        <w:rPr>
          <w:rFonts w:hint="cs"/>
          <w:rtl/>
        </w:rPr>
        <w:t>ע</w:t>
      </w:r>
      <w:r>
        <w:rPr>
          <w:rtl/>
        </w:rPr>
        <w:t xml:space="preserve">ל </w:t>
      </w:r>
      <w:bookmarkStart w:id="28728" w:name="_ETM_Q69_204730"/>
      <w:bookmarkEnd w:id="28728"/>
      <w:r>
        <w:rPr>
          <w:rtl/>
        </w:rPr>
        <w:t xml:space="preserve">אותה </w:t>
      </w:r>
      <w:bookmarkStart w:id="28729" w:name="_ETM_Q69_205029"/>
      <w:bookmarkEnd w:id="28729"/>
      <w:r>
        <w:rPr>
          <w:rtl/>
        </w:rPr>
        <w:t>אישה</w:t>
      </w:r>
      <w:r>
        <w:rPr>
          <w:rFonts w:hint="cs"/>
          <w:rtl/>
        </w:rPr>
        <w:t>,</w:t>
      </w:r>
      <w:r>
        <w:rPr>
          <w:rtl/>
        </w:rPr>
        <w:t xml:space="preserve"> </w:t>
      </w:r>
      <w:bookmarkStart w:id="28730" w:name="_ETM_Q69_205509"/>
      <w:bookmarkEnd w:id="28730"/>
      <w:r>
        <w:rPr>
          <w:rtl/>
        </w:rPr>
        <w:t xml:space="preserve">בין </w:t>
      </w:r>
      <w:bookmarkStart w:id="28731" w:name="_ETM_Q69_205749"/>
      <w:bookmarkStart w:id="28732" w:name="_ETM_Q69_205869"/>
      <w:bookmarkEnd w:id="28731"/>
      <w:bookmarkEnd w:id="28732"/>
      <w:r w:rsidR="00D925EE">
        <w:rPr>
          <w:rFonts w:hint="cs"/>
          <w:rtl/>
        </w:rPr>
        <w:t>ש</w:t>
      </w:r>
      <w:r>
        <w:rPr>
          <w:rFonts w:hint="cs"/>
          <w:rtl/>
        </w:rPr>
        <w:t xml:space="preserve">היא </w:t>
      </w:r>
      <w:proofErr w:type="spellStart"/>
      <w:r>
        <w:rPr>
          <w:rtl/>
        </w:rPr>
        <w:t>פרילנסרית</w:t>
      </w:r>
      <w:proofErr w:type="spellEnd"/>
      <w:r>
        <w:rPr>
          <w:rtl/>
        </w:rPr>
        <w:t xml:space="preserve"> </w:t>
      </w:r>
      <w:bookmarkStart w:id="28733" w:name="_ETM_Q69_206710"/>
      <w:bookmarkEnd w:id="28733"/>
      <w:r w:rsidR="00D925EE">
        <w:rPr>
          <w:rFonts w:hint="cs"/>
          <w:rtl/>
        </w:rPr>
        <w:t xml:space="preserve">ובין שהיא </w:t>
      </w:r>
      <w:bookmarkStart w:id="28734" w:name="_ETM_Q69_206800"/>
      <w:bookmarkEnd w:id="28734"/>
      <w:r>
        <w:rPr>
          <w:rtl/>
        </w:rPr>
        <w:t xml:space="preserve">בעלת </w:t>
      </w:r>
      <w:bookmarkStart w:id="28735" w:name="_ETM_Q69_207159"/>
      <w:bookmarkEnd w:id="28735"/>
      <w:r>
        <w:rPr>
          <w:rtl/>
        </w:rPr>
        <w:t xml:space="preserve">עסק </w:t>
      </w:r>
      <w:bookmarkStart w:id="28736" w:name="_ETM_Q69_207489"/>
      <w:bookmarkEnd w:id="28736"/>
      <w:r>
        <w:rPr>
          <w:rtl/>
        </w:rPr>
        <w:t>קטן</w:t>
      </w:r>
      <w:r>
        <w:rPr>
          <w:rFonts w:hint="cs"/>
          <w:rtl/>
        </w:rPr>
        <w:t>.</w:t>
      </w:r>
      <w:r>
        <w:rPr>
          <w:rtl/>
        </w:rPr>
        <w:t xml:space="preserve"> </w:t>
      </w:r>
      <w:bookmarkStart w:id="28737" w:name="_ETM_Q69_208239"/>
      <w:bookmarkEnd w:id="28737"/>
      <w:r>
        <w:rPr>
          <w:rtl/>
        </w:rPr>
        <w:t xml:space="preserve">אותם </w:t>
      </w:r>
      <w:bookmarkStart w:id="28738" w:name="_ETM_Q69_208599"/>
      <w:bookmarkEnd w:id="28738"/>
      <w:r>
        <w:rPr>
          <w:rtl/>
        </w:rPr>
        <w:t xml:space="preserve">לקוחות </w:t>
      </w:r>
      <w:bookmarkStart w:id="28739" w:name="_ETM_Q69_209199"/>
      <w:bookmarkEnd w:id="28739"/>
      <w:r>
        <w:rPr>
          <w:rtl/>
        </w:rPr>
        <w:t xml:space="preserve">פשוט </w:t>
      </w:r>
      <w:bookmarkStart w:id="28740" w:name="_ETM_Q69_209559"/>
      <w:bookmarkEnd w:id="28740"/>
      <w:r>
        <w:rPr>
          <w:rtl/>
        </w:rPr>
        <w:t xml:space="preserve">נאלצים </w:t>
      </w:r>
      <w:bookmarkStart w:id="28741" w:name="_ETM_Q69_210069"/>
      <w:bookmarkEnd w:id="28741"/>
      <w:r>
        <w:rPr>
          <w:rtl/>
        </w:rPr>
        <w:t xml:space="preserve">לחפש </w:t>
      </w:r>
      <w:bookmarkStart w:id="28742" w:name="_ETM_Q69_210519"/>
      <w:bookmarkEnd w:id="28742"/>
      <w:r>
        <w:rPr>
          <w:rtl/>
        </w:rPr>
        <w:t xml:space="preserve">אלטרנטיבה </w:t>
      </w:r>
      <w:bookmarkStart w:id="28743" w:name="_ETM_Q69_211239"/>
      <w:bookmarkEnd w:id="28743"/>
      <w:r>
        <w:rPr>
          <w:rtl/>
        </w:rPr>
        <w:t>אחרת</w:t>
      </w:r>
      <w:r>
        <w:rPr>
          <w:rFonts w:hint="cs"/>
          <w:rtl/>
        </w:rPr>
        <w:t>,</w:t>
      </w:r>
      <w:r>
        <w:rPr>
          <w:rtl/>
        </w:rPr>
        <w:t xml:space="preserve"> </w:t>
      </w:r>
      <w:bookmarkStart w:id="28744" w:name="_ETM_Q69_211890"/>
      <w:bookmarkEnd w:id="28744"/>
      <w:r>
        <w:rPr>
          <w:rtl/>
        </w:rPr>
        <w:t>וא</w:t>
      </w:r>
      <w:r>
        <w:rPr>
          <w:rFonts w:hint="cs"/>
          <w:rtl/>
        </w:rPr>
        <w:t>ף</w:t>
      </w:r>
      <w:r>
        <w:rPr>
          <w:rtl/>
        </w:rPr>
        <w:t xml:space="preserve"> </w:t>
      </w:r>
      <w:bookmarkStart w:id="28745" w:name="_ETM_Q69_212340"/>
      <w:bookmarkEnd w:id="28745"/>
      <w:r>
        <w:rPr>
          <w:rtl/>
        </w:rPr>
        <w:t xml:space="preserve">במקרים </w:t>
      </w:r>
      <w:bookmarkStart w:id="28746" w:name="_ETM_Q69_212909"/>
      <w:bookmarkEnd w:id="28746"/>
      <w:r>
        <w:rPr>
          <w:rtl/>
        </w:rPr>
        <w:t xml:space="preserve">רבים </w:t>
      </w:r>
      <w:bookmarkStart w:id="28747" w:name="_ETM_Q69_213329"/>
      <w:bookmarkEnd w:id="28747"/>
      <w:r>
        <w:rPr>
          <w:rtl/>
        </w:rPr>
        <w:t xml:space="preserve">נוטשים </w:t>
      </w:r>
      <w:bookmarkStart w:id="28748" w:name="_ETM_Q69_213690"/>
      <w:bookmarkEnd w:id="28748"/>
      <w:r>
        <w:rPr>
          <w:rtl/>
        </w:rPr>
        <w:t xml:space="preserve">את </w:t>
      </w:r>
      <w:bookmarkStart w:id="28749" w:name="_ETM_Q69_213840"/>
      <w:bookmarkEnd w:id="28749"/>
      <w:r>
        <w:rPr>
          <w:rtl/>
        </w:rPr>
        <w:t xml:space="preserve">השירות </w:t>
      </w:r>
      <w:bookmarkStart w:id="28750" w:name="_ETM_Q69_214260"/>
      <w:bookmarkEnd w:id="28750"/>
      <w:r>
        <w:rPr>
          <w:rtl/>
        </w:rPr>
        <w:t xml:space="preserve">שהתרגלו </w:t>
      </w:r>
      <w:bookmarkStart w:id="28751" w:name="_ETM_Q69_214739"/>
      <w:bookmarkEnd w:id="28751"/>
      <w:r>
        <w:rPr>
          <w:rtl/>
        </w:rPr>
        <w:t>לצרוך</w:t>
      </w:r>
      <w:r>
        <w:rPr>
          <w:rFonts w:hint="cs"/>
          <w:rtl/>
        </w:rPr>
        <w:t>.</w:t>
      </w:r>
    </w:p>
    <w:p w:rsidR="00582BCE" w:rsidRDefault="00582BCE" w:rsidP="00FD2177">
      <w:pPr>
        <w:rPr>
          <w:rtl/>
        </w:rPr>
      </w:pPr>
      <w:bookmarkStart w:id="28752" w:name="_ETM_Q69_216469"/>
      <w:bookmarkStart w:id="28753" w:name="_ETM_Q69_216594"/>
      <w:bookmarkEnd w:id="28752"/>
      <w:bookmarkEnd w:id="28753"/>
    </w:p>
    <w:p w:rsidR="00582BCE" w:rsidRDefault="00582BCE" w:rsidP="00D925EE">
      <w:pPr>
        <w:rPr>
          <w:rtl/>
        </w:rPr>
      </w:pPr>
      <w:bookmarkStart w:id="28754" w:name="_ETM_Q69_216630"/>
      <w:bookmarkStart w:id="28755" w:name="_ETM_Q69_216709"/>
      <w:bookmarkStart w:id="28756" w:name="_ETM_Q69_216240"/>
      <w:bookmarkEnd w:id="28754"/>
      <w:bookmarkEnd w:id="28755"/>
      <w:bookmarkEnd w:id="28756"/>
      <w:r>
        <w:rPr>
          <w:rtl/>
        </w:rPr>
        <w:t xml:space="preserve">ההצעה </w:t>
      </w:r>
      <w:bookmarkStart w:id="28757" w:name="_ETM_Q69_216750"/>
      <w:bookmarkEnd w:id="28757"/>
      <w:r>
        <w:rPr>
          <w:rtl/>
        </w:rPr>
        <w:t xml:space="preserve">הזו </w:t>
      </w:r>
      <w:bookmarkStart w:id="28758" w:name="_ETM_Q69_216960"/>
      <w:bookmarkEnd w:id="28758"/>
      <w:r>
        <w:rPr>
          <w:rtl/>
        </w:rPr>
        <w:t xml:space="preserve">משמעותה </w:t>
      </w:r>
      <w:bookmarkStart w:id="28759" w:name="_ETM_Q69_217530"/>
      <w:bookmarkEnd w:id="28759"/>
      <w:r>
        <w:rPr>
          <w:rtl/>
        </w:rPr>
        <w:t xml:space="preserve">יציבות </w:t>
      </w:r>
      <w:bookmarkStart w:id="28760" w:name="_ETM_Q69_217979"/>
      <w:bookmarkEnd w:id="28760"/>
      <w:r>
        <w:rPr>
          <w:rtl/>
        </w:rPr>
        <w:t xml:space="preserve">כלכלית </w:t>
      </w:r>
      <w:bookmarkStart w:id="28761" w:name="_ETM_Q69_218460"/>
      <w:bookmarkEnd w:id="28761"/>
      <w:r>
        <w:rPr>
          <w:rtl/>
        </w:rPr>
        <w:t xml:space="preserve">ושימור </w:t>
      </w:r>
      <w:bookmarkStart w:id="28762" w:name="_ETM_Q69_218940"/>
      <w:bookmarkEnd w:id="28762"/>
      <w:r>
        <w:rPr>
          <w:rtl/>
        </w:rPr>
        <w:t xml:space="preserve">הלקוחות </w:t>
      </w:r>
      <w:bookmarkStart w:id="28763" w:name="_ETM_Q69_219420"/>
      <w:bookmarkEnd w:id="28763"/>
      <w:r>
        <w:rPr>
          <w:rtl/>
        </w:rPr>
        <w:t>הבסיסי</w:t>
      </w:r>
      <w:r>
        <w:rPr>
          <w:rFonts w:hint="cs"/>
          <w:rtl/>
        </w:rPr>
        <w:t>י</w:t>
      </w:r>
      <w:r>
        <w:rPr>
          <w:rtl/>
        </w:rPr>
        <w:t xml:space="preserve">ם </w:t>
      </w:r>
      <w:bookmarkStart w:id="28764" w:name="_ETM_Q69_220170"/>
      <w:bookmarkEnd w:id="28764"/>
      <w:r>
        <w:rPr>
          <w:rtl/>
        </w:rPr>
        <w:t xml:space="preserve">לעסק </w:t>
      </w:r>
      <w:bookmarkStart w:id="28765" w:name="_ETM_Q69_220680"/>
      <w:bookmarkEnd w:id="28765"/>
      <w:r>
        <w:rPr>
          <w:rtl/>
        </w:rPr>
        <w:t xml:space="preserve">שבבעלות </w:t>
      </w:r>
      <w:bookmarkStart w:id="28766" w:name="_ETM_Q69_221400"/>
      <w:bookmarkEnd w:id="28766"/>
      <w:r>
        <w:rPr>
          <w:rtl/>
        </w:rPr>
        <w:t xml:space="preserve">אישה </w:t>
      </w:r>
      <w:bookmarkStart w:id="28767" w:name="_ETM_Q69_221729"/>
      <w:bookmarkEnd w:id="28767"/>
      <w:r>
        <w:rPr>
          <w:rtl/>
        </w:rPr>
        <w:t xml:space="preserve">עצמאית </w:t>
      </w:r>
      <w:bookmarkStart w:id="28768" w:name="_ETM_Q69_222479"/>
      <w:bookmarkEnd w:id="28768"/>
      <w:proofErr w:type="spellStart"/>
      <w:r>
        <w:rPr>
          <w:rtl/>
        </w:rPr>
        <w:t>ופרילנסרית</w:t>
      </w:r>
      <w:proofErr w:type="spellEnd"/>
      <w:r>
        <w:rPr>
          <w:rFonts w:hint="cs"/>
          <w:rtl/>
        </w:rPr>
        <w:t>.</w:t>
      </w:r>
      <w:r>
        <w:rPr>
          <w:rtl/>
        </w:rPr>
        <w:t xml:space="preserve"> </w:t>
      </w:r>
      <w:bookmarkStart w:id="28769" w:name="_ETM_Q69_223710"/>
      <w:bookmarkEnd w:id="28769"/>
      <w:r>
        <w:rPr>
          <w:rtl/>
        </w:rPr>
        <w:t xml:space="preserve">המסר </w:t>
      </w:r>
      <w:bookmarkStart w:id="28770" w:name="_ETM_Q69_224370"/>
      <w:bookmarkEnd w:id="28770"/>
      <w:r>
        <w:rPr>
          <w:rtl/>
        </w:rPr>
        <w:t xml:space="preserve">הוא </w:t>
      </w:r>
      <w:bookmarkStart w:id="28771" w:name="_ETM_Q69_225090"/>
      <w:bookmarkEnd w:id="28771"/>
      <w:r>
        <w:rPr>
          <w:rtl/>
        </w:rPr>
        <w:t xml:space="preserve">או </w:t>
      </w:r>
      <w:bookmarkStart w:id="28772" w:name="_ETM_Q69_225360"/>
      <w:bookmarkEnd w:id="28772"/>
      <w:r>
        <w:rPr>
          <w:rtl/>
        </w:rPr>
        <w:t xml:space="preserve">אימא </w:t>
      </w:r>
      <w:bookmarkStart w:id="28773" w:name="_ETM_Q69_225750"/>
      <w:bookmarkEnd w:id="28773"/>
      <w:r>
        <w:rPr>
          <w:rtl/>
        </w:rPr>
        <w:t xml:space="preserve">או </w:t>
      </w:r>
      <w:bookmarkStart w:id="28774" w:name="_ETM_Q69_225960"/>
      <w:bookmarkEnd w:id="28774"/>
      <w:r>
        <w:rPr>
          <w:rtl/>
        </w:rPr>
        <w:t>עצמאית</w:t>
      </w:r>
      <w:r>
        <w:rPr>
          <w:rFonts w:hint="cs"/>
          <w:rtl/>
        </w:rPr>
        <w:t>,</w:t>
      </w:r>
      <w:r>
        <w:rPr>
          <w:rtl/>
        </w:rPr>
        <w:t xml:space="preserve"> </w:t>
      </w:r>
      <w:bookmarkStart w:id="28775" w:name="_ETM_Q69_226890"/>
      <w:bookmarkEnd w:id="28775"/>
      <w:r>
        <w:rPr>
          <w:rtl/>
        </w:rPr>
        <w:t xml:space="preserve">וזה </w:t>
      </w:r>
      <w:bookmarkStart w:id="28776" w:name="_ETM_Q69_227610"/>
      <w:bookmarkEnd w:id="28776"/>
      <w:r>
        <w:rPr>
          <w:rtl/>
        </w:rPr>
        <w:t xml:space="preserve">מסר </w:t>
      </w:r>
      <w:bookmarkStart w:id="28777" w:name="_ETM_Q69_228060"/>
      <w:bookmarkEnd w:id="28777"/>
      <w:r>
        <w:rPr>
          <w:rtl/>
        </w:rPr>
        <w:t xml:space="preserve">שאסור </w:t>
      </w:r>
      <w:bookmarkStart w:id="28778" w:name="_ETM_Q69_228600"/>
      <w:bookmarkEnd w:id="28778"/>
      <w:r>
        <w:rPr>
          <w:rtl/>
        </w:rPr>
        <w:t xml:space="preserve">לנו </w:t>
      </w:r>
      <w:bookmarkStart w:id="28779" w:name="_ETM_Q69_228900"/>
      <w:bookmarkEnd w:id="28779"/>
      <w:r>
        <w:rPr>
          <w:rtl/>
        </w:rPr>
        <w:t>לקבל</w:t>
      </w:r>
      <w:bookmarkStart w:id="28780" w:name="_ETM_Q69_229960"/>
      <w:bookmarkEnd w:id="28780"/>
      <w:r>
        <w:rPr>
          <w:rFonts w:hint="cs"/>
          <w:rtl/>
        </w:rPr>
        <w:t>, ו</w:t>
      </w:r>
      <w:r>
        <w:rPr>
          <w:rtl/>
        </w:rPr>
        <w:t xml:space="preserve">הצעת </w:t>
      </w:r>
      <w:bookmarkStart w:id="28781" w:name="_ETM_Q69_230559"/>
      <w:bookmarkEnd w:id="28781"/>
      <w:r>
        <w:rPr>
          <w:rtl/>
        </w:rPr>
        <w:t xml:space="preserve">החוק </w:t>
      </w:r>
      <w:bookmarkStart w:id="28782" w:name="_ETM_Q69_231180"/>
      <w:bookmarkStart w:id="28783" w:name="_ETM_Q69_231510"/>
      <w:bookmarkEnd w:id="28782"/>
      <w:bookmarkEnd w:id="28783"/>
      <w:r>
        <w:rPr>
          <w:rFonts w:hint="cs"/>
          <w:rtl/>
        </w:rPr>
        <w:t>הזו</w:t>
      </w:r>
      <w:r>
        <w:rPr>
          <w:rtl/>
        </w:rPr>
        <w:t xml:space="preserve"> </w:t>
      </w:r>
      <w:bookmarkStart w:id="28784" w:name="_ETM_Q69_232320"/>
      <w:bookmarkEnd w:id="28784"/>
      <w:r>
        <w:rPr>
          <w:rtl/>
        </w:rPr>
        <w:t xml:space="preserve">פשוט </w:t>
      </w:r>
      <w:bookmarkStart w:id="28785" w:name="_ETM_Q69_232710"/>
      <w:bookmarkEnd w:id="28785"/>
      <w:r>
        <w:rPr>
          <w:rtl/>
        </w:rPr>
        <w:t>מבטל</w:t>
      </w:r>
      <w:bookmarkStart w:id="28786" w:name="_ETM_Q69_233220"/>
      <w:bookmarkEnd w:id="28786"/>
      <w:r>
        <w:rPr>
          <w:rtl/>
        </w:rPr>
        <w:t xml:space="preserve">ת </w:t>
      </w:r>
      <w:bookmarkStart w:id="28787" w:name="_ETM_Q69_233490"/>
      <w:bookmarkEnd w:id="28787"/>
      <w:r>
        <w:rPr>
          <w:rFonts w:hint="cs"/>
          <w:rtl/>
        </w:rPr>
        <w:t xml:space="preserve">את </w:t>
      </w:r>
      <w:r>
        <w:rPr>
          <w:rtl/>
        </w:rPr>
        <w:t xml:space="preserve">העיוות </w:t>
      </w:r>
      <w:bookmarkStart w:id="28788" w:name="_ETM_Q69_233910"/>
      <w:bookmarkEnd w:id="28788"/>
      <w:r>
        <w:rPr>
          <w:rtl/>
        </w:rPr>
        <w:t>הזה</w:t>
      </w:r>
      <w:r>
        <w:rPr>
          <w:rFonts w:hint="cs"/>
          <w:rtl/>
        </w:rPr>
        <w:t>.</w:t>
      </w:r>
      <w:r>
        <w:rPr>
          <w:rtl/>
        </w:rPr>
        <w:t xml:space="preserve"> </w:t>
      </w:r>
      <w:bookmarkStart w:id="28789" w:name="_ETM_Q69_234720"/>
      <w:bookmarkEnd w:id="28789"/>
      <w:r>
        <w:rPr>
          <w:rtl/>
        </w:rPr>
        <w:t xml:space="preserve">היא </w:t>
      </w:r>
      <w:bookmarkStart w:id="28790" w:name="_ETM_Q69_234840"/>
      <w:bookmarkEnd w:id="28790"/>
      <w:r>
        <w:rPr>
          <w:rtl/>
        </w:rPr>
        <w:t xml:space="preserve">קובעת </w:t>
      </w:r>
      <w:bookmarkStart w:id="28791" w:name="_ETM_Q69_235230"/>
      <w:bookmarkEnd w:id="28791"/>
      <w:r>
        <w:rPr>
          <w:rtl/>
        </w:rPr>
        <w:t xml:space="preserve">שנשים </w:t>
      </w:r>
      <w:bookmarkStart w:id="28792" w:name="_ETM_Q69_235739"/>
      <w:bookmarkEnd w:id="28792"/>
      <w:r>
        <w:rPr>
          <w:rtl/>
        </w:rPr>
        <w:t xml:space="preserve">עצמאיות </w:t>
      </w:r>
      <w:bookmarkStart w:id="28793" w:name="_ETM_Q69_236399"/>
      <w:bookmarkEnd w:id="28793"/>
      <w:r>
        <w:rPr>
          <w:rtl/>
        </w:rPr>
        <w:t xml:space="preserve">יוכלו </w:t>
      </w:r>
      <w:bookmarkStart w:id="28794" w:name="_ETM_Q69_236730"/>
      <w:bookmarkEnd w:id="28794"/>
      <w:r>
        <w:rPr>
          <w:rtl/>
        </w:rPr>
        <w:t xml:space="preserve">במהלך </w:t>
      </w:r>
      <w:bookmarkStart w:id="28795" w:name="_ETM_Q69_237210"/>
      <w:bookmarkEnd w:id="28795"/>
      <w:r>
        <w:rPr>
          <w:rtl/>
        </w:rPr>
        <w:t xml:space="preserve">חופשת </w:t>
      </w:r>
      <w:bookmarkStart w:id="28796" w:name="_ETM_Q69_237660"/>
      <w:bookmarkEnd w:id="28796"/>
      <w:r>
        <w:rPr>
          <w:rtl/>
        </w:rPr>
        <w:t xml:space="preserve">הלידה </w:t>
      </w:r>
      <w:bookmarkStart w:id="28797" w:name="_ETM_Q69_238530"/>
      <w:bookmarkEnd w:id="28797"/>
      <w:r>
        <w:rPr>
          <w:rtl/>
        </w:rPr>
        <w:t xml:space="preserve">להמשיך </w:t>
      </w:r>
      <w:bookmarkStart w:id="28798" w:name="_ETM_Q69_239220"/>
      <w:bookmarkEnd w:id="28798"/>
      <w:r>
        <w:rPr>
          <w:rtl/>
        </w:rPr>
        <w:t xml:space="preserve">להפעיל </w:t>
      </w:r>
      <w:bookmarkStart w:id="28799" w:name="_ETM_Q69_239610"/>
      <w:bookmarkEnd w:id="28799"/>
      <w:r>
        <w:rPr>
          <w:rtl/>
        </w:rPr>
        <w:t xml:space="preserve">את </w:t>
      </w:r>
      <w:bookmarkStart w:id="28800" w:name="_ETM_Q69_239760"/>
      <w:bookmarkEnd w:id="28800"/>
      <w:r>
        <w:rPr>
          <w:rtl/>
        </w:rPr>
        <w:t xml:space="preserve">העסק </w:t>
      </w:r>
      <w:bookmarkStart w:id="28801" w:name="_ETM_Q69_240120"/>
      <w:bookmarkEnd w:id="28801"/>
      <w:r>
        <w:rPr>
          <w:rtl/>
        </w:rPr>
        <w:t>שלה</w:t>
      </w:r>
      <w:r>
        <w:rPr>
          <w:rFonts w:hint="cs"/>
          <w:rtl/>
        </w:rPr>
        <w:t>ן עד</w:t>
      </w:r>
      <w:r>
        <w:rPr>
          <w:rtl/>
        </w:rPr>
        <w:t xml:space="preserve"> </w:t>
      </w:r>
      <w:bookmarkStart w:id="28802" w:name="_ETM_Q69_241280"/>
      <w:bookmarkEnd w:id="28802"/>
      <w:r>
        <w:rPr>
          <w:rtl/>
        </w:rPr>
        <w:t xml:space="preserve">כ-50% </w:t>
      </w:r>
      <w:bookmarkStart w:id="28803" w:name="_ETM_Q69_242329"/>
      <w:bookmarkEnd w:id="28803"/>
      <w:r>
        <w:rPr>
          <w:rtl/>
        </w:rPr>
        <w:t xml:space="preserve">משרה </w:t>
      </w:r>
      <w:bookmarkStart w:id="28804" w:name="_ETM_Q69_243560"/>
      <w:bookmarkEnd w:id="28804"/>
      <w:r>
        <w:rPr>
          <w:rtl/>
        </w:rPr>
        <w:t xml:space="preserve">בלי </w:t>
      </w:r>
      <w:bookmarkStart w:id="28805" w:name="_ETM_Q69_244100"/>
      <w:bookmarkEnd w:id="28805"/>
      <w:r>
        <w:rPr>
          <w:rtl/>
        </w:rPr>
        <w:t xml:space="preserve">שזה </w:t>
      </w:r>
      <w:bookmarkStart w:id="28806" w:name="_ETM_Q69_244430"/>
      <w:bookmarkEnd w:id="28806"/>
      <w:r>
        <w:rPr>
          <w:rtl/>
        </w:rPr>
        <w:t xml:space="preserve">יפגע </w:t>
      </w:r>
      <w:bookmarkStart w:id="28807" w:name="_ETM_Q69_244730"/>
      <w:bookmarkEnd w:id="28807"/>
      <w:r>
        <w:rPr>
          <w:rtl/>
        </w:rPr>
        <w:t xml:space="preserve">במענק </w:t>
      </w:r>
      <w:bookmarkStart w:id="28808" w:name="_ETM_Q69_245270"/>
      <w:bookmarkEnd w:id="28808"/>
      <w:r>
        <w:rPr>
          <w:rtl/>
        </w:rPr>
        <w:t xml:space="preserve">הלידה </w:t>
      </w:r>
      <w:bookmarkStart w:id="28809" w:name="_ETM_Q69_245660"/>
      <w:bookmarkEnd w:id="28809"/>
      <w:r>
        <w:rPr>
          <w:rtl/>
        </w:rPr>
        <w:t>שלה</w:t>
      </w:r>
      <w:r>
        <w:rPr>
          <w:rFonts w:hint="cs"/>
          <w:rtl/>
        </w:rPr>
        <w:t>ן,</w:t>
      </w:r>
      <w:r>
        <w:rPr>
          <w:rtl/>
        </w:rPr>
        <w:t xml:space="preserve"> </w:t>
      </w:r>
      <w:bookmarkStart w:id="28810" w:name="_ETM_Q69_246020"/>
      <w:bookmarkEnd w:id="28810"/>
      <w:r>
        <w:rPr>
          <w:rtl/>
        </w:rPr>
        <w:t>שה</w:t>
      </w:r>
      <w:r>
        <w:rPr>
          <w:rFonts w:hint="cs"/>
          <w:rtl/>
        </w:rPr>
        <w:t>ן</w:t>
      </w:r>
      <w:r>
        <w:rPr>
          <w:rtl/>
        </w:rPr>
        <w:t xml:space="preserve"> </w:t>
      </w:r>
      <w:bookmarkStart w:id="28811" w:name="_ETM_Q69_246230"/>
      <w:bookmarkEnd w:id="28811"/>
      <w:r>
        <w:rPr>
          <w:rtl/>
        </w:rPr>
        <w:t>כ</w:t>
      </w:r>
      <w:r>
        <w:rPr>
          <w:rFonts w:hint="cs"/>
          <w:rtl/>
        </w:rPr>
        <w:t>ה</w:t>
      </w:r>
      <w:r>
        <w:rPr>
          <w:rtl/>
        </w:rPr>
        <w:t xml:space="preserve"> </w:t>
      </w:r>
      <w:bookmarkStart w:id="28812" w:name="_ETM_Q69_246410"/>
      <w:bookmarkEnd w:id="28812"/>
      <w:r>
        <w:rPr>
          <w:rtl/>
        </w:rPr>
        <w:t xml:space="preserve">זקוקות </w:t>
      </w:r>
      <w:bookmarkStart w:id="28813" w:name="_ETM_Q69_246920"/>
      <w:bookmarkEnd w:id="28813"/>
      <w:r>
        <w:rPr>
          <w:rtl/>
        </w:rPr>
        <w:t>לו</w:t>
      </w:r>
      <w:r>
        <w:rPr>
          <w:rFonts w:hint="cs"/>
          <w:rtl/>
        </w:rPr>
        <w:t>.</w:t>
      </w:r>
      <w:r>
        <w:rPr>
          <w:rtl/>
        </w:rPr>
        <w:t xml:space="preserve"> </w:t>
      </w:r>
      <w:bookmarkStart w:id="28814" w:name="_ETM_Q69_248109"/>
      <w:bookmarkEnd w:id="28814"/>
      <w:r>
        <w:rPr>
          <w:rtl/>
        </w:rPr>
        <w:t xml:space="preserve">זה </w:t>
      </w:r>
      <w:bookmarkStart w:id="28815" w:name="_ETM_Q69_248319"/>
      <w:bookmarkEnd w:id="28815"/>
      <w:r>
        <w:rPr>
          <w:rtl/>
        </w:rPr>
        <w:t xml:space="preserve">צעד </w:t>
      </w:r>
      <w:bookmarkStart w:id="28816" w:name="_ETM_Q69_248649"/>
      <w:bookmarkEnd w:id="28816"/>
      <w:r>
        <w:rPr>
          <w:rtl/>
        </w:rPr>
        <w:t xml:space="preserve">קטן </w:t>
      </w:r>
      <w:bookmarkStart w:id="28817" w:name="_ETM_Q69_248979"/>
      <w:bookmarkEnd w:id="28817"/>
      <w:r>
        <w:rPr>
          <w:rtl/>
        </w:rPr>
        <w:t xml:space="preserve">בתקנות </w:t>
      </w:r>
      <w:bookmarkStart w:id="28818" w:name="_ETM_Q69_249849"/>
      <w:bookmarkEnd w:id="28818"/>
      <w:r>
        <w:rPr>
          <w:rtl/>
        </w:rPr>
        <w:t xml:space="preserve">אבל </w:t>
      </w:r>
      <w:bookmarkStart w:id="28819" w:name="_ETM_Q69_250149"/>
      <w:bookmarkEnd w:id="28819"/>
      <w:r>
        <w:rPr>
          <w:rtl/>
        </w:rPr>
        <w:t xml:space="preserve">צעד </w:t>
      </w:r>
      <w:bookmarkStart w:id="28820" w:name="_ETM_Q69_250539"/>
      <w:bookmarkEnd w:id="28820"/>
      <w:r>
        <w:rPr>
          <w:rtl/>
        </w:rPr>
        <w:t xml:space="preserve">גדול </w:t>
      </w:r>
      <w:bookmarkStart w:id="28821" w:name="_ETM_Q69_250990"/>
      <w:bookmarkEnd w:id="28821"/>
      <w:r>
        <w:rPr>
          <w:rtl/>
        </w:rPr>
        <w:t>בצדק</w:t>
      </w:r>
      <w:r>
        <w:rPr>
          <w:rFonts w:hint="cs"/>
          <w:rtl/>
        </w:rPr>
        <w:t>. הוא</w:t>
      </w:r>
      <w:r>
        <w:rPr>
          <w:rtl/>
        </w:rPr>
        <w:t xml:space="preserve"> </w:t>
      </w:r>
      <w:bookmarkStart w:id="28822" w:name="_ETM_Q69_251649"/>
      <w:bookmarkEnd w:id="28822"/>
      <w:r>
        <w:rPr>
          <w:rtl/>
        </w:rPr>
        <w:t xml:space="preserve">מחזק </w:t>
      </w:r>
      <w:bookmarkStart w:id="28823" w:name="_ETM_Q69_252159"/>
      <w:bookmarkEnd w:id="28823"/>
      <w:r>
        <w:rPr>
          <w:rtl/>
        </w:rPr>
        <w:t xml:space="preserve">את </w:t>
      </w:r>
      <w:bookmarkStart w:id="28824" w:name="_ETM_Q69_252279"/>
      <w:bookmarkEnd w:id="28824"/>
      <w:r>
        <w:rPr>
          <w:rtl/>
        </w:rPr>
        <w:t xml:space="preserve">הנשים </w:t>
      </w:r>
      <w:bookmarkStart w:id="28825" w:name="_ETM_Q69_252670"/>
      <w:bookmarkEnd w:id="28825"/>
      <w:r>
        <w:rPr>
          <w:rtl/>
        </w:rPr>
        <w:t xml:space="preserve">שמחזיקות </w:t>
      </w:r>
      <w:bookmarkStart w:id="28826" w:name="_ETM_Q69_253299"/>
      <w:bookmarkEnd w:id="28826"/>
      <w:r>
        <w:rPr>
          <w:rtl/>
        </w:rPr>
        <w:t xml:space="preserve">את </w:t>
      </w:r>
      <w:bookmarkStart w:id="28827" w:name="_ETM_Q69_253450"/>
      <w:bookmarkEnd w:id="28827"/>
      <w:r>
        <w:rPr>
          <w:rtl/>
        </w:rPr>
        <w:t>המשק</w:t>
      </w:r>
      <w:r>
        <w:rPr>
          <w:rFonts w:hint="cs"/>
          <w:rtl/>
        </w:rPr>
        <w:t>,</w:t>
      </w:r>
      <w:r>
        <w:rPr>
          <w:rtl/>
        </w:rPr>
        <w:t xml:space="preserve"> </w:t>
      </w:r>
      <w:bookmarkStart w:id="28828" w:name="_ETM_Q69_254139"/>
      <w:bookmarkEnd w:id="28828"/>
      <w:r>
        <w:rPr>
          <w:rtl/>
        </w:rPr>
        <w:t xml:space="preserve">הוא </w:t>
      </w:r>
      <w:bookmarkStart w:id="28829" w:name="_ETM_Q69_254259"/>
      <w:bookmarkEnd w:id="28829"/>
      <w:r>
        <w:rPr>
          <w:rtl/>
        </w:rPr>
        <w:t xml:space="preserve">מגן </w:t>
      </w:r>
      <w:bookmarkStart w:id="28830" w:name="_ETM_Q69_254619"/>
      <w:bookmarkEnd w:id="28830"/>
      <w:r>
        <w:rPr>
          <w:rtl/>
        </w:rPr>
        <w:t xml:space="preserve">על </w:t>
      </w:r>
      <w:bookmarkStart w:id="28831" w:name="_ETM_Q69_254740"/>
      <w:bookmarkEnd w:id="28831"/>
      <w:r>
        <w:rPr>
          <w:rtl/>
        </w:rPr>
        <w:t xml:space="preserve">היציבות </w:t>
      </w:r>
      <w:bookmarkStart w:id="28832" w:name="_ETM_Q69_255159"/>
      <w:bookmarkEnd w:id="28832"/>
      <w:r>
        <w:rPr>
          <w:rtl/>
        </w:rPr>
        <w:t xml:space="preserve">הכלכלית </w:t>
      </w:r>
      <w:bookmarkStart w:id="28833" w:name="_ETM_Q69_255700"/>
      <w:bookmarkEnd w:id="28833"/>
      <w:r>
        <w:rPr>
          <w:rtl/>
        </w:rPr>
        <w:t>שלה</w:t>
      </w:r>
      <w:r>
        <w:rPr>
          <w:rFonts w:hint="cs"/>
          <w:rtl/>
        </w:rPr>
        <w:t>ן,</w:t>
      </w:r>
      <w:r>
        <w:rPr>
          <w:rtl/>
        </w:rPr>
        <w:t xml:space="preserve"> </w:t>
      </w:r>
      <w:bookmarkStart w:id="28834" w:name="_ETM_Q69_256240"/>
      <w:bookmarkEnd w:id="28834"/>
      <w:r w:rsidR="00D925EE">
        <w:rPr>
          <w:rFonts w:hint="cs"/>
          <w:rtl/>
        </w:rPr>
        <w:t>ו</w:t>
      </w:r>
      <w:r>
        <w:rPr>
          <w:rtl/>
        </w:rPr>
        <w:t xml:space="preserve">הוא </w:t>
      </w:r>
      <w:bookmarkStart w:id="28835" w:name="_ETM_Q69_256420"/>
      <w:bookmarkEnd w:id="28835"/>
      <w:r>
        <w:rPr>
          <w:rtl/>
        </w:rPr>
        <w:t xml:space="preserve">מכיר </w:t>
      </w:r>
      <w:bookmarkStart w:id="28836" w:name="_ETM_Q69_256780"/>
      <w:bookmarkEnd w:id="28836"/>
      <w:r>
        <w:rPr>
          <w:rtl/>
        </w:rPr>
        <w:t xml:space="preserve">בזכותן </w:t>
      </w:r>
      <w:bookmarkStart w:id="28837" w:name="_ETM_Q69_257889"/>
      <w:bookmarkEnd w:id="28837"/>
      <w:r>
        <w:rPr>
          <w:rtl/>
        </w:rPr>
        <w:t xml:space="preserve">להיות </w:t>
      </w:r>
      <w:bookmarkStart w:id="28838" w:name="_ETM_Q69_258490"/>
      <w:bookmarkEnd w:id="28838"/>
      <w:r>
        <w:rPr>
          <w:rtl/>
        </w:rPr>
        <w:t xml:space="preserve">גם </w:t>
      </w:r>
      <w:bookmarkStart w:id="28839" w:name="_ETM_Q69_258789"/>
      <w:bookmarkEnd w:id="28839"/>
      <w:r>
        <w:rPr>
          <w:rtl/>
        </w:rPr>
        <w:t>א</w:t>
      </w:r>
      <w:r>
        <w:rPr>
          <w:rFonts w:hint="cs"/>
          <w:rtl/>
        </w:rPr>
        <w:t>י</w:t>
      </w:r>
      <w:r>
        <w:rPr>
          <w:rtl/>
        </w:rPr>
        <w:t xml:space="preserve">מהות </w:t>
      </w:r>
      <w:bookmarkStart w:id="28840" w:name="_ETM_Q69_259209"/>
      <w:bookmarkEnd w:id="28840"/>
      <w:r>
        <w:rPr>
          <w:rtl/>
        </w:rPr>
        <w:t xml:space="preserve">וגם </w:t>
      </w:r>
      <w:bookmarkStart w:id="28841" w:name="_ETM_Q69_259599"/>
      <w:bookmarkEnd w:id="28841"/>
      <w:r>
        <w:rPr>
          <w:rtl/>
        </w:rPr>
        <w:t xml:space="preserve">עצמאיות </w:t>
      </w:r>
      <w:bookmarkStart w:id="28842" w:name="_ETM_Q69_260499"/>
      <w:bookmarkEnd w:id="28842"/>
      <w:r>
        <w:rPr>
          <w:rtl/>
        </w:rPr>
        <w:t xml:space="preserve">בלי </w:t>
      </w:r>
      <w:bookmarkStart w:id="28843" w:name="_ETM_Q69_260739"/>
      <w:bookmarkEnd w:id="28843"/>
      <w:r>
        <w:rPr>
          <w:rtl/>
        </w:rPr>
        <w:t xml:space="preserve">לבחור </w:t>
      </w:r>
      <w:bookmarkStart w:id="28844" w:name="_ETM_Q69_261130"/>
      <w:bookmarkEnd w:id="28844"/>
      <w:r>
        <w:rPr>
          <w:rtl/>
        </w:rPr>
        <w:t xml:space="preserve">בין </w:t>
      </w:r>
      <w:bookmarkStart w:id="28845" w:name="_ETM_Q69_261310"/>
      <w:bookmarkEnd w:id="28845"/>
      <w:r>
        <w:rPr>
          <w:rtl/>
        </w:rPr>
        <w:t xml:space="preserve">זה </w:t>
      </w:r>
      <w:bookmarkStart w:id="28846" w:name="_ETM_Q69_261520"/>
      <w:bookmarkEnd w:id="28846"/>
      <w:r>
        <w:rPr>
          <w:rtl/>
        </w:rPr>
        <w:t>לזה</w:t>
      </w:r>
      <w:r>
        <w:rPr>
          <w:rFonts w:hint="cs"/>
          <w:rtl/>
        </w:rPr>
        <w:t>.</w:t>
      </w:r>
      <w:r>
        <w:rPr>
          <w:rtl/>
        </w:rPr>
        <w:t xml:space="preserve"> </w:t>
      </w:r>
      <w:bookmarkStart w:id="28847" w:name="_ETM_Q69_262409"/>
      <w:bookmarkEnd w:id="28847"/>
    </w:p>
    <w:p w:rsidR="00582BCE" w:rsidRDefault="00582BCE" w:rsidP="00FD2177">
      <w:pPr>
        <w:rPr>
          <w:rtl/>
        </w:rPr>
      </w:pPr>
      <w:bookmarkStart w:id="28848" w:name="_ETM_Q69_257071"/>
      <w:bookmarkStart w:id="28849" w:name="_ETM_Q69_257164"/>
      <w:bookmarkEnd w:id="28848"/>
      <w:bookmarkEnd w:id="28849"/>
    </w:p>
    <w:p w:rsidR="00582BCE" w:rsidRDefault="00582BCE" w:rsidP="00D925EE">
      <w:pPr>
        <w:rPr>
          <w:rtl/>
        </w:rPr>
      </w:pPr>
      <w:bookmarkStart w:id="28850" w:name="_ETM_Q69_257213"/>
      <w:bookmarkStart w:id="28851" w:name="_ETM_Q69_257286"/>
      <w:bookmarkEnd w:id="28850"/>
      <w:bookmarkEnd w:id="28851"/>
      <w:r>
        <w:rPr>
          <w:rtl/>
        </w:rPr>
        <w:t xml:space="preserve">בנימה </w:t>
      </w:r>
      <w:bookmarkStart w:id="28852" w:name="_ETM_Q69_263700"/>
      <w:bookmarkEnd w:id="28852"/>
      <w:r>
        <w:rPr>
          <w:rtl/>
        </w:rPr>
        <w:t>אישית</w:t>
      </w:r>
      <w:r>
        <w:rPr>
          <w:rFonts w:hint="cs"/>
          <w:rtl/>
        </w:rPr>
        <w:t>,</w:t>
      </w:r>
      <w:r>
        <w:rPr>
          <w:rtl/>
        </w:rPr>
        <w:t xml:space="preserve"> </w:t>
      </w:r>
      <w:bookmarkStart w:id="28853" w:name="_ETM_Q69_265299"/>
      <w:bookmarkEnd w:id="28853"/>
      <w:r>
        <w:rPr>
          <w:rtl/>
        </w:rPr>
        <w:t xml:space="preserve">כאב </w:t>
      </w:r>
      <w:bookmarkStart w:id="28854" w:name="_ETM_Q69_265750"/>
      <w:bookmarkEnd w:id="28854"/>
      <w:r>
        <w:rPr>
          <w:rtl/>
        </w:rPr>
        <w:t xml:space="preserve">לילדים </w:t>
      </w:r>
      <w:bookmarkStart w:id="28855" w:name="_ETM_Q69_266229"/>
      <w:bookmarkEnd w:id="28855"/>
      <w:r>
        <w:rPr>
          <w:rtl/>
        </w:rPr>
        <w:t>קטנ</w:t>
      </w:r>
      <w:r>
        <w:rPr>
          <w:rFonts w:hint="cs"/>
          <w:rtl/>
        </w:rPr>
        <w:t>ים</w:t>
      </w:r>
      <w:r>
        <w:rPr>
          <w:rtl/>
        </w:rPr>
        <w:t xml:space="preserve"> </w:t>
      </w:r>
      <w:bookmarkStart w:id="28856" w:name="_ETM_Q69_267009"/>
      <w:bookmarkEnd w:id="28856"/>
      <w:r>
        <w:rPr>
          <w:rtl/>
        </w:rPr>
        <w:t xml:space="preserve">שלקח </w:t>
      </w:r>
      <w:bookmarkStart w:id="28857" w:name="_ETM_Q69_267640"/>
      <w:bookmarkEnd w:id="28857"/>
      <w:r>
        <w:rPr>
          <w:rtl/>
        </w:rPr>
        <w:t xml:space="preserve">חלק </w:t>
      </w:r>
      <w:bookmarkStart w:id="28858" w:name="_ETM_Q69_268000"/>
      <w:bookmarkEnd w:id="28858"/>
      <w:r>
        <w:rPr>
          <w:rtl/>
        </w:rPr>
        <w:t>פעיל</w:t>
      </w:r>
      <w:bookmarkStart w:id="28859" w:name="_ETM_Q69_268540"/>
      <w:bookmarkEnd w:id="28859"/>
      <w:r>
        <w:rPr>
          <w:rFonts w:hint="cs"/>
          <w:rtl/>
        </w:rPr>
        <w:t xml:space="preserve"> </w:t>
      </w:r>
      <w:r w:rsidR="00A46387">
        <w:rPr>
          <w:rFonts w:hint="cs"/>
          <w:rtl/>
        </w:rPr>
        <w:t>– –</w:t>
      </w:r>
    </w:p>
    <w:p w:rsidR="00582BCE" w:rsidRDefault="00582BCE" w:rsidP="00FD2177">
      <w:pPr>
        <w:rPr>
          <w:rtl/>
        </w:rPr>
      </w:pPr>
      <w:bookmarkStart w:id="28860" w:name="_ETM_Q69_263074"/>
      <w:bookmarkStart w:id="28861" w:name="_ETM_Q69_263175"/>
      <w:bookmarkEnd w:id="28860"/>
      <w:bookmarkEnd w:id="28861"/>
    </w:p>
    <w:p w:rsidR="00582BCE" w:rsidRDefault="00582BCE" w:rsidP="00FD2177">
      <w:pPr>
        <w:pStyle w:val="af6"/>
        <w:keepNext/>
        <w:rPr>
          <w:rtl/>
        </w:rPr>
      </w:pPr>
      <w:r w:rsidRPr="003523CD">
        <w:rPr>
          <w:rStyle w:val="TagStyle"/>
          <w:rtl/>
        </w:rPr>
        <w:t xml:space="preserve"> &lt;&lt; יור &gt;&gt;</w:t>
      </w:r>
      <w:r w:rsidRPr="001B0E9E">
        <w:rPr>
          <w:rStyle w:val="TagStyle"/>
          <w:rtl/>
        </w:rPr>
        <w:t xml:space="preserve"> </w:t>
      </w:r>
      <w:r>
        <w:rPr>
          <w:rtl/>
        </w:rPr>
        <w:t>היו"ר ארז מלול:</w:t>
      </w:r>
      <w:r w:rsidRPr="001B0E9E">
        <w:rPr>
          <w:rStyle w:val="TagStyle"/>
          <w:rtl/>
        </w:rPr>
        <w:t xml:space="preserve"> </w:t>
      </w:r>
      <w:r w:rsidRPr="003523CD">
        <w:rPr>
          <w:rStyle w:val="TagStyle"/>
          <w:rtl/>
        </w:rPr>
        <w:t>&lt;&lt; יור &gt;&gt;</w:t>
      </w:r>
      <w:r>
        <w:rPr>
          <w:rtl/>
        </w:rPr>
        <w:t xml:space="preserve"> </w:t>
      </w:r>
    </w:p>
    <w:p w:rsidR="00582BCE" w:rsidRDefault="00582BCE" w:rsidP="00D23E4A">
      <w:pPr>
        <w:rPr>
          <w:rtl/>
        </w:rPr>
      </w:pPr>
    </w:p>
    <w:p w:rsidR="00582BCE" w:rsidRDefault="00582BCE" w:rsidP="00FD2177">
      <w:pPr>
        <w:rPr>
          <w:rtl/>
        </w:rPr>
      </w:pPr>
      <w:bookmarkStart w:id="28862" w:name="_ETM_Q69_263909"/>
      <w:bookmarkEnd w:id="28862"/>
      <w:r>
        <w:rPr>
          <w:rFonts w:hint="cs"/>
          <w:rtl/>
        </w:rPr>
        <w:t>תודה רבה.</w:t>
      </w:r>
      <w:bookmarkStart w:id="28863" w:name="_ETM_Q69_267089"/>
      <w:bookmarkEnd w:id="28863"/>
      <w:r>
        <w:rPr>
          <w:rFonts w:hint="cs"/>
          <w:rtl/>
        </w:rPr>
        <w:t xml:space="preserve"> תודה רבה.</w:t>
      </w:r>
    </w:p>
    <w:p w:rsidR="00582BCE" w:rsidRDefault="00582BCE" w:rsidP="00FD2177">
      <w:pPr>
        <w:rPr>
          <w:rtl/>
        </w:rPr>
      </w:pPr>
      <w:bookmarkStart w:id="28864" w:name="_ETM_Q69_267174"/>
      <w:bookmarkEnd w:id="28864"/>
    </w:p>
    <w:p w:rsidR="00582BCE" w:rsidRDefault="00582BCE" w:rsidP="00FD2177">
      <w:pPr>
        <w:pStyle w:val="-"/>
        <w:keepNext/>
        <w:rPr>
          <w:rtl/>
        </w:rPr>
      </w:pPr>
      <w:bookmarkStart w:id="28865" w:name="ET_speakercontinue_6537_10"/>
      <w:r w:rsidRPr="003523CD">
        <w:rPr>
          <w:rStyle w:val="TagStyle"/>
          <w:rtl/>
        </w:rPr>
        <w:t xml:space="preserve"> &lt;&lt; דובר_המשך &gt;&gt;</w:t>
      </w:r>
      <w:r w:rsidRPr="001B0E9E">
        <w:rPr>
          <w:rStyle w:val="TagStyle"/>
          <w:rtl/>
        </w:rPr>
        <w:t xml:space="preserve"> </w:t>
      </w:r>
      <w:r>
        <w:rPr>
          <w:rtl/>
        </w:rPr>
        <w:t>אושר שקלים (הליכוד):</w:t>
      </w:r>
      <w:r w:rsidRPr="001B0E9E">
        <w:rPr>
          <w:rStyle w:val="TagStyle"/>
          <w:rtl/>
        </w:rPr>
        <w:t xml:space="preserve"> </w:t>
      </w:r>
      <w:r w:rsidRPr="003523CD">
        <w:rPr>
          <w:rStyle w:val="TagStyle"/>
          <w:rtl/>
        </w:rPr>
        <w:t>&lt;&lt; דובר_המשך &gt;&gt;</w:t>
      </w:r>
      <w:r>
        <w:rPr>
          <w:rtl/>
        </w:rPr>
        <w:t xml:space="preserve"> </w:t>
      </w:r>
      <w:bookmarkEnd w:id="28865"/>
    </w:p>
    <w:p w:rsidR="00582BCE" w:rsidRDefault="00582BCE" w:rsidP="00D23E4A">
      <w:pPr>
        <w:rPr>
          <w:rtl/>
        </w:rPr>
      </w:pPr>
    </w:p>
    <w:p w:rsidR="00582BCE" w:rsidRDefault="00582BCE" w:rsidP="00FD2177">
      <w:pPr>
        <w:rPr>
          <w:rtl/>
        </w:rPr>
      </w:pPr>
      <w:bookmarkStart w:id="28866" w:name="_ETM_Q69_267879"/>
      <w:bookmarkEnd w:id="28866"/>
      <w:r>
        <w:rPr>
          <w:rtl/>
        </w:rPr>
        <w:t xml:space="preserve">אני </w:t>
      </w:r>
      <w:bookmarkStart w:id="28867" w:name="_ETM_Q69_268750"/>
      <w:bookmarkEnd w:id="28867"/>
      <w:r>
        <w:rPr>
          <w:rtl/>
        </w:rPr>
        <w:t>מ</w:t>
      </w:r>
      <w:r>
        <w:rPr>
          <w:rFonts w:hint="cs"/>
          <w:rtl/>
        </w:rPr>
        <w:t>י</w:t>
      </w:r>
      <w:r>
        <w:rPr>
          <w:rtl/>
        </w:rPr>
        <w:t xml:space="preserve">יד </w:t>
      </w:r>
      <w:bookmarkStart w:id="28868" w:name="_ETM_Q69_268959"/>
      <w:bookmarkEnd w:id="28868"/>
      <w:r>
        <w:rPr>
          <w:rtl/>
        </w:rPr>
        <w:t>מסיים</w:t>
      </w:r>
      <w:r>
        <w:rPr>
          <w:rFonts w:hint="cs"/>
          <w:rtl/>
        </w:rPr>
        <w:t>.</w:t>
      </w:r>
      <w:r>
        <w:rPr>
          <w:rtl/>
        </w:rPr>
        <w:t xml:space="preserve"> </w:t>
      </w:r>
      <w:bookmarkStart w:id="28869" w:name="_ETM_Q69_269350"/>
      <w:bookmarkStart w:id="28870" w:name="_ETM_Q69_269470"/>
      <w:bookmarkEnd w:id="28869"/>
      <w:bookmarkEnd w:id="28870"/>
      <w:r w:rsidR="00A46387">
        <w:rPr>
          <w:rFonts w:hint="cs"/>
          <w:rtl/>
        </w:rPr>
        <w:t>– –</w:t>
      </w:r>
      <w:r w:rsidR="00D925EE">
        <w:rPr>
          <w:rFonts w:hint="cs"/>
          <w:rtl/>
        </w:rPr>
        <w:t xml:space="preserve"> </w:t>
      </w:r>
      <w:r>
        <w:rPr>
          <w:rtl/>
        </w:rPr>
        <w:t xml:space="preserve">לקח </w:t>
      </w:r>
      <w:bookmarkStart w:id="28871" w:name="_ETM_Q69_269890"/>
      <w:bookmarkEnd w:id="28871"/>
      <w:r>
        <w:rPr>
          <w:rtl/>
        </w:rPr>
        <w:t xml:space="preserve">חלק </w:t>
      </w:r>
      <w:bookmarkStart w:id="28872" w:name="_ETM_Q69_270220"/>
      <w:bookmarkEnd w:id="28872"/>
      <w:r>
        <w:rPr>
          <w:rtl/>
        </w:rPr>
        <w:t xml:space="preserve">פעיל </w:t>
      </w:r>
      <w:bookmarkStart w:id="28873" w:name="_ETM_Q69_271329"/>
      <w:bookmarkEnd w:id="28873"/>
      <w:r>
        <w:rPr>
          <w:rtl/>
        </w:rPr>
        <w:t>ב</w:t>
      </w:r>
      <w:r>
        <w:rPr>
          <w:rFonts w:hint="cs"/>
          <w:rtl/>
        </w:rPr>
        <w:t>ארבע</w:t>
      </w:r>
      <w:r>
        <w:rPr>
          <w:rtl/>
        </w:rPr>
        <w:t xml:space="preserve"> </w:t>
      </w:r>
      <w:bookmarkStart w:id="28874" w:name="_ETM_Q69_271959"/>
      <w:bookmarkEnd w:id="28874"/>
      <w:r>
        <w:rPr>
          <w:rtl/>
        </w:rPr>
        <w:t>ל</w:t>
      </w:r>
      <w:r>
        <w:rPr>
          <w:rFonts w:hint="cs"/>
          <w:rtl/>
        </w:rPr>
        <w:t>י</w:t>
      </w:r>
      <w:r>
        <w:rPr>
          <w:rtl/>
        </w:rPr>
        <w:t xml:space="preserve">דות </w:t>
      </w:r>
      <w:bookmarkStart w:id="28875" w:name="_ETM_Q69_272529"/>
      <w:bookmarkEnd w:id="28875"/>
      <w:r w:rsidR="00A46387">
        <w:rPr>
          <w:rFonts w:hint="cs"/>
          <w:rtl/>
        </w:rPr>
        <w:t>– – –</w:t>
      </w:r>
    </w:p>
    <w:p w:rsidR="00582BCE" w:rsidRDefault="00582BCE" w:rsidP="00FD2177">
      <w:pPr>
        <w:rPr>
          <w:rtl/>
        </w:rPr>
      </w:pPr>
    </w:p>
    <w:p w:rsidR="00582BCE" w:rsidRDefault="00582BCE" w:rsidP="00FD2177">
      <w:pPr>
        <w:pStyle w:val="af6"/>
        <w:keepNext/>
        <w:rPr>
          <w:rtl/>
        </w:rPr>
      </w:pPr>
      <w:r w:rsidRPr="003523CD">
        <w:rPr>
          <w:rStyle w:val="TagStyle"/>
          <w:rtl/>
        </w:rPr>
        <w:t xml:space="preserve"> &lt;&lt; יור &gt;&gt;</w:t>
      </w:r>
      <w:r w:rsidRPr="001B0E9E">
        <w:rPr>
          <w:rStyle w:val="TagStyle"/>
          <w:rtl/>
        </w:rPr>
        <w:t xml:space="preserve"> </w:t>
      </w:r>
      <w:r>
        <w:rPr>
          <w:rtl/>
        </w:rPr>
        <w:t>היו"ר ארז מלול:</w:t>
      </w:r>
      <w:r w:rsidRPr="001B0E9E">
        <w:rPr>
          <w:rStyle w:val="TagStyle"/>
          <w:rtl/>
        </w:rPr>
        <w:t xml:space="preserve"> </w:t>
      </w:r>
      <w:r w:rsidRPr="003523CD">
        <w:rPr>
          <w:rStyle w:val="TagStyle"/>
          <w:rtl/>
        </w:rPr>
        <w:t>&lt;&lt; יור &gt;&gt;</w:t>
      </w:r>
      <w:r>
        <w:rPr>
          <w:rtl/>
        </w:rPr>
        <w:t xml:space="preserve"> </w:t>
      </w:r>
    </w:p>
    <w:p w:rsidR="00582BCE" w:rsidRDefault="00582BCE" w:rsidP="00D23E4A">
      <w:pPr>
        <w:rPr>
          <w:rtl/>
        </w:rPr>
      </w:pPr>
    </w:p>
    <w:p w:rsidR="00582BCE" w:rsidRDefault="00582BCE" w:rsidP="00FD2177">
      <w:pPr>
        <w:rPr>
          <w:rtl/>
        </w:rPr>
      </w:pPr>
      <w:r>
        <w:rPr>
          <w:rFonts w:hint="cs"/>
          <w:rtl/>
        </w:rPr>
        <w:t xml:space="preserve">לא, לא, חבר הכנסת אושר </w:t>
      </w:r>
      <w:bookmarkStart w:id="28876" w:name="_ETM_Q69_263396"/>
      <w:bookmarkEnd w:id="28876"/>
      <w:r>
        <w:rPr>
          <w:rFonts w:hint="cs"/>
          <w:rtl/>
        </w:rPr>
        <w:t>שקלים.</w:t>
      </w:r>
    </w:p>
    <w:p w:rsidR="00582BCE" w:rsidRDefault="00582BCE" w:rsidP="00FD2177">
      <w:pPr>
        <w:rPr>
          <w:rtl/>
        </w:rPr>
      </w:pPr>
      <w:bookmarkStart w:id="28877" w:name="_ETM_Q69_264857"/>
      <w:bookmarkStart w:id="28878" w:name="_ETM_Q69_264932"/>
      <w:bookmarkEnd w:id="28877"/>
      <w:bookmarkEnd w:id="28878"/>
    </w:p>
    <w:p w:rsidR="00582BCE" w:rsidRDefault="00582BCE" w:rsidP="00FD2177">
      <w:pPr>
        <w:pStyle w:val="-"/>
        <w:keepNext/>
        <w:rPr>
          <w:rtl/>
        </w:rPr>
      </w:pPr>
      <w:bookmarkStart w:id="28879" w:name="ET_speakercontinue_6537_12"/>
      <w:r w:rsidRPr="003523CD">
        <w:rPr>
          <w:rStyle w:val="TagStyle"/>
          <w:rtl/>
        </w:rPr>
        <w:t xml:space="preserve"> &lt;&lt; דובר_המשך &gt;&gt;</w:t>
      </w:r>
      <w:r w:rsidRPr="001B0E9E">
        <w:rPr>
          <w:rStyle w:val="TagStyle"/>
          <w:rtl/>
        </w:rPr>
        <w:t xml:space="preserve"> </w:t>
      </w:r>
      <w:r>
        <w:rPr>
          <w:rtl/>
        </w:rPr>
        <w:t>אושר שקלים (הליכוד):</w:t>
      </w:r>
      <w:r w:rsidRPr="001B0E9E">
        <w:rPr>
          <w:rStyle w:val="TagStyle"/>
          <w:rtl/>
        </w:rPr>
        <w:t xml:space="preserve"> </w:t>
      </w:r>
      <w:r w:rsidRPr="003523CD">
        <w:rPr>
          <w:rStyle w:val="TagStyle"/>
          <w:rtl/>
        </w:rPr>
        <w:t>&lt;&lt; דובר_המשך &gt;&gt;</w:t>
      </w:r>
      <w:r>
        <w:rPr>
          <w:rtl/>
        </w:rPr>
        <w:t xml:space="preserve"> </w:t>
      </w:r>
      <w:bookmarkEnd w:id="28879"/>
    </w:p>
    <w:p w:rsidR="00582BCE" w:rsidRDefault="00582BCE" w:rsidP="00D23E4A">
      <w:pPr>
        <w:rPr>
          <w:rtl/>
        </w:rPr>
      </w:pPr>
    </w:p>
    <w:p w:rsidR="00582BCE" w:rsidRDefault="00582BCE" w:rsidP="00FD2177">
      <w:pPr>
        <w:rPr>
          <w:rtl/>
        </w:rPr>
      </w:pPr>
      <w:bookmarkStart w:id="28880" w:name="_ETM_Q69_265678"/>
      <w:bookmarkStart w:id="28881" w:name="_ETM_Q69_272740"/>
      <w:bookmarkEnd w:id="28880"/>
      <w:bookmarkEnd w:id="28881"/>
      <w:r>
        <w:rPr>
          <w:rtl/>
        </w:rPr>
        <w:t xml:space="preserve">אני </w:t>
      </w:r>
      <w:bookmarkStart w:id="28882" w:name="_ETM_Q69_272859"/>
      <w:bookmarkEnd w:id="28882"/>
      <w:r>
        <w:rPr>
          <w:rtl/>
        </w:rPr>
        <w:t>מסיים</w:t>
      </w:r>
      <w:r>
        <w:rPr>
          <w:rFonts w:hint="cs"/>
          <w:rtl/>
        </w:rPr>
        <w:t>, ברשותך, תן לי כמה דקות.</w:t>
      </w:r>
    </w:p>
    <w:p w:rsidR="00582BCE" w:rsidRDefault="00582BCE" w:rsidP="00FD2177">
      <w:pPr>
        <w:rPr>
          <w:rtl/>
        </w:rPr>
      </w:pPr>
      <w:bookmarkStart w:id="28883" w:name="_ETM_Q69_274897"/>
      <w:bookmarkStart w:id="28884" w:name="_ETM_Q69_274992"/>
      <w:bookmarkEnd w:id="28883"/>
      <w:bookmarkEnd w:id="28884"/>
    </w:p>
    <w:p w:rsidR="00582BCE" w:rsidRDefault="00582BCE" w:rsidP="00FD2177">
      <w:pPr>
        <w:pStyle w:val="af6"/>
        <w:keepNext/>
        <w:rPr>
          <w:rtl/>
        </w:rPr>
      </w:pPr>
      <w:r w:rsidRPr="003523CD">
        <w:rPr>
          <w:rStyle w:val="TagStyle"/>
          <w:rtl/>
        </w:rPr>
        <w:t xml:space="preserve"> &lt;&lt; יור &gt;&gt;</w:t>
      </w:r>
      <w:r w:rsidRPr="007B18E3">
        <w:rPr>
          <w:rStyle w:val="TagStyle"/>
          <w:rtl/>
        </w:rPr>
        <w:t xml:space="preserve"> </w:t>
      </w:r>
      <w:r>
        <w:rPr>
          <w:rtl/>
        </w:rPr>
        <w:t>היו"ר ארז מלול:</w:t>
      </w:r>
      <w:r w:rsidRPr="007B18E3">
        <w:rPr>
          <w:rStyle w:val="TagStyle"/>
          <w:rtl/>
        </w:rPr>
        <w:t xml:space="preserve"> </w:t>
      </w:r>
      <w:r w:rsidRPr="003523CD">
        <w:rPr>
          <w:rStyle w:val="TagStyle"/>
          <w:rtl/>
        </w:rPr>
        <w:t>&lt;&lt; יור &gt;&gt;</w:t>
      </w:r>
      <w:r>
        <w:rPr>
          <w:rtl/>
        </w:rPr>
        <w:t xml:space="preserve"> </w:t>
      </w:r>
    </w:p>
    <w:p w:rsidR="00582BCE" w:rsidRDefault="00582BCE" w:rsidP="00D23E4A">
      <w:pPr>
        <w:rPr>
          <w:rtl/>
        </w:rPr>
      </w:pPr>
    </w:p>
    <w:p w:rsidR="00582BCE" w:rsidRDefault="00582BCE" w:rsidP="002D234A">
      <w:pPr>
        <w:rPr>
          <w:rtl/>
        </w:rPr>
      </w:pPr>
      <w:bookmarkStart w:id="28885" w:name="_ETM_Q69_275678"/>
      <w:bookmarkEnd w:id="28885"/>
      <w:r>
        <w:rPr>
          <w:rFonts w:hint="cs"/>
          <w:rtl/>
        </w:rPr>
        <w:t>אנחנו</w:t>
      </w:r>
      <w:r>
        <w:rPr>
          <w:rtl/>
        </w:rPr>
        <w:t xml:space="preserve"> </w:t>
      </w:r>
      <w:bookmarkStart w:id="28886" w:name="_ETM_Q69_273759"/>
      <w:bookmarkEnd w:id="28886"/>
      <w:r>
        <w:rPr>
          <w:rtl/>
        </w:rPr>
        <w:t xml:space="preserve">בשעה </w:t>
      </w:r>
      <w:bookmarkStart w:id="28887" w:name="_ETM_Q69_274119"/>
      <w:bookmarkEnd w:id="28887"/>
      <w:r>
        <w:rPr>
          <w:rtl/>
        </w:rPr>
        <w:t xml:space="preserve">מאוחרת </w:t>
      </w:r>
      <w:bookmarkStart w:id="28888" w:name="_ETM_Q69_274659"/>
      <w:bookmarkEnd w:id="28888"/>
      <w:r>
        <w:rPr>
          <w:rtl/>
        </w:rPr>
        <w:t>בלילה</w:t>
      </w:r>
      <w:r>
        <w:rPr>
          <w:rFonts w:hint="cs"/>
          <w:rtl/>
        </w:rPr>
        <w:t>.</w:t>
      </w:r>
      <w:r>
        <w:rPr>
          <w:rtl/>
        </w:rPr>
        <w:t xml:space="preserve"> </w:t>
      </w:r>
      <w:bookmarkStart w:id="28889" w:name="_ETM_Q69_275529"/>
      <w:bookmarkEnd w:id="28889"/>
      <w:r>
        <w:rPr>
          <w:rtl/>
        </w:rPr>
        <w:t xml:space="preserve">דיברת </w:t>
      </w:r>
      <w:bookmarkStart w:id="28890" w:name="_ETM_Q69_276039"/>
      <w:bookmarkEnd w:id="28890"/>
      <w:r>
        <w:rPr>
          <w:rtl/>
        </w:rPr>
        <w:t>דקה</w:t>
      </w:r>
      <w:r>
        <w:rPr>
          <w:rFonts w:hint="cs"/>
          <w:rtl/>
        </w:rPr>
        <w:t>, עזוב.</w:t>
      </w:r>
      <w:bookmarkStart w:id="28891" w:name="_ETM_Q69_277542"/>
      <w:bookmarkEnd w:id="28891"/>
    </w:p>
    <w:p w:rsidR="00582BCE" w:rsidRDefault="00582BCE" w:rsidP="00FD2177">
      <w:pPr>
        <w:rPr>
          <w:rtl/>
        </w:rPr>
      </w:pPr>
      <w:bookmarkStart w:id="28892" w:name="_ETM_Q69_277655"/>
      <w:bookmarkEnd w:id="28892"/>
    </w:p>
    <w:p w:rsidR="00582BCE" w:rsidRDefault="00582BCE" w:rsidP="00FD2177">
      <w:pPr>
        <w:pStyle w:val="-"/>
        <w:keepNext/>
        <w:rPr>
          <w:rtl/>
        </w:rPr>
      </w:pPr>
      <w:bookmarkStart w:id="28893" w:name="ET_speakercontinue_6537_14"/>
      <w:r w:rsidRPr="003523CD">
        <w:rPr>
          <w:rStyle w:val="TagStyle"/>
          <w:rtl/>
        </w:rPr>
        <w:t xml:space="preserve"> &lt;&lt; דובר_המשך &gt;&gt;</w:t>
      </w:r>
      <w:r w:rsidRPr="007B18E3">
        <w:rPr>
          <w:rStyle w:val="TagStyle"/>
          <w:rtl/>
        </w:rPr>
        <w:t xml:space="preserve"> </w:t>
      </w:r>
      <w:r>
        <w:rPr>
          <w:rtl/>
        </w:rPr>
        <w:t>אושר שקלים (הליכוד):</w:t>
      </w:r>
      <w:r w:rsidRPr="007B18E3">
        <w:rPr>
          <w:rStyle w:val="TagStyle"/>
          <w:rtl/>
        </w:rPr>
        <w:t xml:space="preserve"> </w:t>
      </w:r>
      <w:r w:rsidRPr="003523CD">
        <w:rPr>
          <w:rStyle w:val="TagStyle"/>
          <w:rtl/>
        </w:rPr>
        <w:t>&lt;&lt; דובר_המשך &gt;&gt;</w:t>
      </w:r>
      <w:r>
        <w:rPr>
          <w:rtl/>
        </w:rPr>
        <w:t xml:space="preserve"> </w:t>
      </w:r>
      <w:bookmarkEnd w:id="28893"/>
    </w:p>
    <w:p w:rsidR="00582BCE" w:rsidRDefault="00582BCE" w:rsidP="00D23E4A">
      <w:pPr>
        <w:rPr>
          <w:rtl/>
        </w:rPr>
      </w:pPr>
    </w:p>
    <w:p w:rsidR="00582BCE" w:rsidRDefault="00582BCE" w:rsidP="00FD2177">
      <w:pPr>
        <w:rPr>
          <w:rtl/>
        </w:rPr>
      </w:pPr>
      <w:bookmarkStart w:id="28894" w:name="_ETM_Q69_278349"/>
      <w:bookmarkEnd w:id="28894"/>
      <w:r>
        <w:rPr>
          <w:rFonts w:hint="cs"/>
          <w:rtl/>
        </w:rPr>
        <w:t>תן לי חצי דקה</w:t>
      </w:r>
      <w:r w:rsidR="00D925EE">
        <w:rPr>
          <w:rFonts w:hint="cs"/>
          <w:rtl/>
        </w:rPr>
        <w:t>,</w:t>
      </w:r>
      <w:r>
        <w:rPr>
          <w:rFonts w:hint="cs"/>
          <w:rtl/>
        </w:rPr>
        <w:t xml:space="preserve"> ברשותך.</w:t>
      </w:r>
      <w:bookmarkStart w:id="28895" w:name="_ETM_Q69_278603"/>
      <w:bookmarkEnd w:id="28895"/>
    </w:p>
    <w:p w:rsidR="00582BCE" w:rsidRDefault="00582BCE" w:rsidP="00FD2177">
      <w:pPr>
        <w:rPr>
          <w:rtl/>
        </w:rPr>
      </w:pPr>
      <w:bookmarkStart w:id="28896" w:name="_ETM_Q69_278686"/>
      <w:bookmarkEnd w:id="28896"/>
    </w:p>
    <w:p w:rsidR="00582BCE" w:rsidRDefault="00582BCE" w:rsidP="00FD2177">
      <w:pPr>
        <w:pStyle w:val="af6"/>
        <w:keepNext/>
        <w:rPr>
          <w:rtl/>
        </w:rPr>
      </w:pPr>
      <w:r w:rsidRPr="003523CD">
        <w:rPr>
          <w:rStyle w:val="TagStyle"/>
          <w:rtl/>
        </w:rPr>
        <w:t xml:space="preserve"> &lt;&lt; יור &gt;&gt;</w:t>
      </w:r>
      <w:r w:rsidRPr="007B18E3">
        <w:rPr>
          <w:rStyle w:val="TagStyle"/>
          <w:rtl/>
        </w:rPr>
        <w:t xml:space="preserve"> </w:t>
      </w:r>
      <w:r>
        <w:rPr>
          <w:rtl/>
        </w:rPr>
        <w:t>היו"ר ארז מלול:</w:t>
      </w:r>
      <w:r w:rsidRPr="007B18E3">
        <w:rPr>
          <w:rStyle w:val="TagStyle"/>
          <w:rtl/>
        </w:rPr>
        <w:t xml:space="preserve"> </w:t>
      </w:r>
      <w:r w:rsidRPr="003523CD">
        <w:rPr>
          <w:rStyle w:val="TagStyle"/>
          <w:rtl/>
        </w:rPr>
        <w:t>&lt;&lt; יור &gt;&gt;</w:t>
      </w:r>
      <w:r>
        <w:rPr>
          <w:rtl/>
        </w:rPr>
        <w:t xml:space="preserve"> </w:t>
      </w:r>
    </w:p>
    <w:p w:rsidR="00582BCE" w:rsidRDefault="00582BCE" w:rsidP="00D23E4A">
      <w:pPr>
        <w:rPr>
          <w:rtl/>
        </w:rPr>
      </w:pPr>
    </w:p>
    <w:p w:rsidR="00582BCE" w:rsidRDefault="00582BCE" w:rsidP="00D925EE">
      <w:pPr>
        <w:rPr>
          <w:rtl/>
        </w:rPr>
      </w:pPr>
      <w:bookmarkStart w:id="28897" w:name="_ETM_Q69_279477"/>
      <w:bookmarkEnd w:id="28897"/>
      <w:r>
        <w:rPr>
          <w:rFonts w:hint="cs"/>
          <w:rtl/>
        </w:rPr>
        <w:t xml:space="preserve">לא, נתתי לך, תאמין לי, מספיק לדבר </w:t>
      </w:r>
      <w:bookmarkStart w:id="28898" w:name="_ETM_Q69_281346"/>
      <w:bookmarkEnd w:id="28898"/>
      <w:r>
        <w:rPr>
          <w:rFonts w:hint="cs"/>
          <w:rtl/>
        </w:rPr>
        <w:t>היום.</w:t>
      </w:r>
    </w:p>
    <w:p w:rsidR="00582BCE" w:rsidRDefault="00582BCE" w:rsidP="00FD2177">
      <w:pPr>
        <w:rPr>
          <w:rtl/>
        </w:rPr>
      </w:pPr>
      <w:bookmarkStart w:id="28899" w:name="_ETM_Q69_277660"/>
      <w:bookmarkStart w:id="28900" w:name="_ETM_Q69_277737"/>
      <w:bookmarkEnd w:id="28899"/>
      <w:bookmarkEnd w:id="28900"/>
    </w:p>
    <w:p w:rsidR="00582BCE" w:rsidRDefault="00582BCE" w:rsidP="00FD2177">
      <w:pPr>
        <w:pStyle w:val="-"/>
        <w:keepNext/>
        <w:rPr>
          <w:rtl/>
        </w:rPr>
      </w:pPr>
      <w:bookmarkStart w:id="28901" w:name="ET_speakercontinue_6537_16"/>
      <w:r w:rsidRPr="003523CD">
        <w:rPr>
          <w:rStyle w:val="TagStyle"/>
          <w:rtl/>
        </w:rPr>
        <w:t xml:space="preserve"> &lt;&lt; דובר_המשך &gt;&gt;</w:t>
      </w:r>
      <w:r w:rsidRPr="007B18E3">
        <w:rPr>
          <w:rStyle w:val="TagStyle"/>
          <w:rtl/>
        </w:rPr>
        <w:t xml:space="preserve"> </w:t>
      </w:r>
      <w:r>
        <w:rPr>
          <w:rtl/>
        </w:rPr>
        <w:t>אושר שקלים (הליכוד):</w:t>
      </w:r>
      <w:r w:rsidRPr="007B18E3">
        <w:rPr>
          <w:rStyle w:val="TagStyle"/>
          <w:rtl/>
        </w:rPr>
        <w:t xml:space="preserve"> </w:t>
      </w:r>
      <w:r w:rsidRPr="003523CD">
        <w:rPr>
          <w:rStyle w:val="TagStyle"/>
          <w:rtl/>
        </w:rPr>
        <w:t>&lt;&lt; דובר_המשך &gt;&gt;</w:t>
      </w:r>
      <w:r>
        <w:rPr>
          <w:rtl/>
        </w:rPr>
        <w:t xml:space="preserve"> </w:t>
      </w:r>
      <w:bookmarkEnd w:id="28901"/>
    </w:p>
    <w:p w:rsidR="00582BCE" w:rsidRDefault="00582BCE" w:rsidP="00D23E4A">
      <w:pPr>
        <w:rPr>
          <w:rtl/>
        </w:rPr>
      </w:pPr>
    </w:p>
    <w:p w:rsidR="00582BCE" w:rsidRDefault="00582BCE" w:rsidP="00FD2177">
      <w:pPr>
        <w:rPr>
          <w:rtl/>
        </w:rPr>
      </w:pPr>
      <w:bookmarkStart w:id="28902" w:name="_ETM_Q69_278425"/>
      <w:bookmarkEnd w:id="28902"/>
      <w:r>
        <w:rPr>
          <w:rFonts w:hint="cs"/>
          <w:rtl/>
        </w:rPr>
        <w:t>אני מייד מסיים.</w:t>
      </w:r>
    </w:p>
    <w:p w:rsidR="00582BCE" w:rsidRDefault="00582BCE" w:rsidP="00FD2177">
      <w:pPr>
        <w:rPr>
          <w:rtl/>
        </w:rPr>
      </w:pPr>
      <w:bookmarkStart w:id="28903" w:name="_ETM_Q69_281178"/>
      <w:bookmarkStart w:id="28904" w:name="_ETM_Q69_281263"/>
      <w:bookmarkEnd w:id="28903"/>
      <w:bookmarkEnd w:id="28904"/>
    </w:p>
    <w:p w:rsidR="00582BCE" w:rsidRDefault="00582BCE" w:rsidP="00FD2177">
      <w:pPr>
        <w:pStyle w:val="af6"/>
        <w:keepNext/>
        <w:rPr>
          <w:rtl/>
        </w:rPr>
      </w:pPr>
      <w:r w:rsidRPr="003523CD">
        <w:rPr>
          <w:rStyle w:val="TagStyle"/>
          <w:rtl/>
        </w:rPr>
        <w:t xml:space="preserve"> &lt;&lt; יור &gt;&gt;</w:t>
      </w:r>
      <w:r w:rsidRPr="007B18E3">
        <w:rPr>
          <w:rStyle w:val="TagStyle"/>
          <w:rtl/>
        </w:rPr>
        <w:t xml:space="preserve"> </w:t>
      </w:r>
      <w:r>
        <w:rPr>
          <w:rtl/>
        </w:rPr>
        <w:t>היו"ר ארז מלול:</w:t>
      </w:r>
      <w:r w:rsidRPr="007B18E3">
        <w:rPr>
          <w:rStyle w:val="TagStyle"/>
          <w:rtl/>
        </w:rPr>
        <w:t xml:space="preserve"> </w:t>
      </w:r>
      <w:r w:rsidRPr="003523CD">
        <w:rPr>
          <w:rStyle w:val="TagStyle"/>
          <w:rtl/>
        </w:rPr>
        <w:t>&lt;&lt; יור &gt;&gt;</w:t>
      </w:r>
      <w:r>
        <w:rPr>
          <w:rtl/>
        </w:rPr>
        <w:t xml:space="preserve"> </w:t>
      </w:r>
    </w:p>
    <w:p w:rsidR="00582BCE" w:rsidRDefault="00582BCE" w:rsidP="00D23E4A">
      <w:pPr>
        <w:rPr>
          <w:rtl/>
        </w:rPr>
      </w:pPr>
    </w:p>
    <w:p w:rsidR="00582BCE" w:rsidRDefault="00582BCE" w:rsidP="00FD2177">
      <w:pPr>
        <w:rPr>
          <w:rtl/>
        </w:rPr>
      </w:pPr>
      <w:bookmarkStart w:id="28905" w:name="_ETM_Q69_281923"/>
      <w:bookmarkEnd w:id="28905"/>
      <w:r>
        <w:rPr>
          <w:rFonts w:hint="cs"/>
          <w:rtl/>
        </w:rPr>
        <w:t>חבר הכנסת אושר שקלים, בוא,</w:t>
      </w:r>
      <w:bookmarkStart w:id="28906" w:name="_ETM_Q69_276729"/>
      <w:bookmarkEnd w:id="28906"/>
      <w:r>
        <w:rPr>
          <w:rtl/>
        </w:rPr>
        <w:t xml:space="preserve"> </w:t>
      </w:r>
      <w:bookmarkStart w:id="28907" w:name="_ETM_Q69_283090"/>
      <w:bookmarkEnd w:id="28907"/>
      <w:r>
        <w:rPr>
          <w:rtl/>
        </w:rPr>
        <w:t xml:space="preserve">רק </w:t>
      </w:r>
      <w:bookmarkStart w:id="28908" w:name="_ETM_Q69_283329"/>
      <w:bookmarkEnd w:id="28908"/>
      <w:r>
        <w:rPr>
          <w:rtl/>
        </w:rPr>
        <w:t xml:space="preserve">תודיע </w:t>
      </w:r>
      <w:bookmarkStart w:id="28909" w:name="_ETM_Q69_283689"/>
      <w:bookmarkEnd w:id="28909"/>
      <w:r>
        <w:rPr>
          <w:rtl/>
        </w:rPr>
        <w:t xml:space="preserve">שההצבעה </w:t>
      </w:r>
      <w:bookmarkStart w:id="28910" w:name="_ETM_Q69_284200"/>
      <w:bookmarkEnd w:id="28910"/>
      <w:r>
        <w:rPr>
          <w:rtl/>
        </w:rPr>
        <w:t xml:space="preserve">במועד </w:t>
      </w:r>
      <w:bookmarkStart w:id="28911" w:name="_ETM_Q69_284560"/>
      <w:bookmarkEnd w:id="28911"/>
      <w:r>
        <w:rPr>
          <w:rtl/>
        </w:rPr>
        <w:t xml:space="preserve">אחר </w:t>
      </w:r>
      <w:bookmarkStart w:id="28912" w:name="_ETM_Q69_284889"/>
      <w:bookmarkEnd w:id="28912"/>
      <w:r>
        <w:rPr>
          <w:rtl/>
        </w:rPr>
        <w:t xml:space="preserve">ותרד </w:t>
      </w:r>
      <w:bookmarkStart w:id="28913" w:name="_ETM_Q69_285310"/>
      <w:bookmarkEnd w:id="28913"/>
      <w:r>
        <w:rPr>
          <w:rtl/>
        </w:rPr>
        <w:t>מהפודיום</w:t>
      </w:r>
      <w:r>
        <w:rPr>
          <w:rFonts w:hint="cs"/>
          <w:rtl/>
        </w:rPr>
        <w:t>.</w:t>
      </w:r>
      <w:bookmarkStart w:id="28914" w:name="_ETM_Q69_287162"/>
      <w:bookmarkEnd w:id="28914"/>
    </w:p>
    <w:p w:rsidR="00582BCE" w:rsidRDefault="00582BCE" w:rsidP="00FD2177">
      <w:pPr>
        <w:rPr>
          <w:rtl/>
        </w:rPr>
      </w:pPr>
      <w:bookmarkStart w:id="28915" w:name="_ETM_Q69_287294"/>
      <w:bookmarkEnd w:id="28915"/>
    </w:p>
    <w:p w:rsidR="00582BCE" w:rsidRDefault="00582BCE" w:rsidP="00FD2177">
      <w:pPr>
        <w:pStyle w:val="-"/>
        <w:keepNext/>
        <w:rPr>
          <w:rtl/>
        </w:rPr>
      </w:pPr>
      <w:bookmarkStart w:id="28916" w:name="ET_speakercontinue_6537_18"/>
      <w:r w:rsidRPr="003523CD">
        <w:rPr>
          <w:rStyle w:val="TagStyle"/>
          <w:rtl/>
        </w:rPr>
        <w:t xml:space="preserve"> &lt;&lt; דובר_המשך &gt;&gt;</w:t>
      </w:r>
      <w:r w:rsidRPr="00CA68A0">
        <w:rPr>
          <w:rStyle w:val="TagStyle"/>
          <w:rtl/>
        </w:rPr>
        <w:t xml:space="preserve"> </w:t>
      </w:r>
      <w:r>
        <w:rPr>
          <w:rtl/>
        </w:rPr>
        <w:t>אושר שקלים (הליכוד):</w:t>
      </w:r>
      <w:r w:rsidRPr="00CA68A0">
        <w:rPr>
          <w:rStyle w:val="TagStyle"/>
          <w:rtl/>
        </w:rPr>
        <w:t xml:space="preserve"> </w:t>
      </w:r>
      <w:r w:rsidRPr="003523CD">
        <w:rPr>
          <w:rStyle w:val="TagStyle"/>
          <w:rtl/>
        </w:rPr>
        <w:t>&lt;&lt; דובר_המשך &gt;&gt;</w:t>
      </w:r>
      <w:r>
        <w:rPr>
          <w:rtl/>
        </w:rPr>
        <w:t xml:space="preserve"> </w:t>
      </w:r>
      <w:bookmarkEnd w:id="28916"/>
    </w:p>
    <w:p w:rsidR="00582BCE" w:rsidRDefault="00582BCE" w:rsidP="00D23E4A">
      <w:pPr>
        <w:rPr>
          <w:rtl/>
        </w:rPr>
      </w:pPr>
    </w:p>
    <w:p w:rsidR="00582BCE" w:rsidRDefault="00582BCE" w:rsidP="00FD2177">
      <w:pPr>
        <w:rPr>
          <w:rtl/>
        </w:rPr>
      </w:pPr>
      <w:r>
        <w:rPr>
          <w:rFonts w:hint="cs"/>
          <w:rtl/>
        </w:rPr>
        <w:t>אתה יכול</w:t>
      </w:r>
      <w:r>
        <w:rPr>
          <w:rtl/>
        </w:rPr>
        <w:t xml:space="preserve"> </w:t>
      </w:r>
      <w:bookmarkStart w:id="28917" w:name="_ETM_Q69_286959"/>
      <w:bookmarkEnd w:id="28917"/>
      <w:r>
        <w:rPr>
          <w:rtl/>
        </w:rPr>
        <w:t xml:space="preserve">להרשות </w:t>
      </w:r>
      <w:bookmarkStart w:id="28918" w:name="_ETM_Q69_287259"/>
      <w:bookmarkEnd w:id="28918"/>
      <w:r>
        <w:rPr>
          <w:rFonts w:hint="cs"/>
          <w:rtl/>
        </w:rPr>
        <w:t xml:space="preserve">לי </w:t>
      </w:r>
      <w:r>
        <w:rPr>
          <w:rtl/>
        </w:rPr>
        <w:t xml:space="preserve">20 </w:t>
      </w:r>
      <w:bookmarkStart w:id="28919" w:name="_ETM_Q69_287679"/>
      <w:bookmarkEnd w:id="28919"/>
      <w:r>
        <w:rPr>
          <w:rtl/>
        </w:rPr>
        <w:t>שניות</w:t>
      </w:r>
      <w:r>
        <w:rPr>
          <w:rFonts w:hint="cs"/>
          <w:rtl/>
        </w:rPr>
        <w:t>?</w:t>
      </w:r>
    </w:p>
    <w:p w:rsidR="00582BCE" w:rsidRDefault="00582BCE" w:rsidP="00FD2177">
      <w:pPr>
        <w:rPr>
          <w:rtl/>
        </w:rPr>
      </w:pPr>
      <w:bookmarkStart w:id="28920" w:name="_ETM_Q69_289594"/>
      <w:bookmarkStart w:id="28921" w:name="_ETM_Q69_289685"/>
      <w:bookmarkEnd w:id="28920"/>
      <w:bookmarkEnd w:id="28921"/>
    </w:p>
    <w:p w:rsidR="00582BCE" w:rsidRDefault="00582BCE" w:rsidP="00FD2177">
      <w:pPr>
        <w:pStyle w:val="af6"/>
        <w:keepNext/>
        <w:rPr>
          <w:rtl/>
        </w:rPr>
      </w:pPr>
      <w:r w:rsidRPr="003523CD">
        <w:rPr>
          <w:rStyle w:val="TagStyle"/>
          <w:rtl/>
        </w:rPr>
        <w:t xml:space="preserve"> &lt;&lt; יור &gt;&gt;</w:t>
      </w:r>
      <w:r w:rsidRPr="00CA68A0">
        <w:rPr>
          <w:rStyle w:val="TagStyle"/>
          <w:rtl/>
        </w:rPr>
        <w:t xml:space="preserve"> </w:t>
      </w:r>
      <w:r>
        <w:rPr>
          <w:rtl/>
        </w:rPr>
        <w:t>היו"ר ארז מלול:</w:t>
      </w:r>
      <w:r w:rsidRPr="00CA68A0">
        <w:rPr>
          <w:rStyle w:val="TagStyle"/>
          <w:rtl/>
        </w:rPr>
        <w:t xml:space="preserve"> </w:t>
      </w:r>
      <w:r w:rsidRPr="003523CD">
        <w:rPr>
          <w:rStyle w:val="TagStyle"/>
          <w:rtl/>
        </w:rPr>
        <w:t>&lt;&lt; יור &gt;&gt;</w:t>
      </w:r>
      <w:r>
        <w:rPr>
          <w:rtl/>
        </w:rPr>
        <w:t xml:space="preserve"> </w:t>
      </w:r>
    </w:p>
    <w:p w:rsidR="00582BCE" w:rsidRDefault="00582BCE" w:rsidP="00D23E4A">
      <w:pPr>
        <w:rPr>
          <w:rtl/>
        </w:rPr>
      </w:pPr>
    </w:p>
    <w:p w:rsidR="00582BCE" w:rsidRDefault="00582BCE" w:rsidP="00FD2177">
      <w:pPr>
        <w:rPr>
          <w:rtl/>
        </w:rPr>
      </w:pPr>
      <w:bookmarkStart w:id="28922" w:name="_ETM_Q69_290348"/>
      <w:bookmarkStart w:id="28923" w:name="_ETM_Q69_288369"/>
      <w:bookmarkStart w:id="28924" w:name="_ETM_Q69_288700"/>
      <w:bookmarkEnd w:id="28922"/>
      <w:bookmarkEnd w:id="28923"/>
      <w:bookmarkEnd w:id="28924"/>
      <w:r>
        <w:rPr>
          <w:rFonts w:hint="cs"/>
          <w:rtl/>
        </w:rPr>
        <w:t xml:space="preserve">עשר </w:t>
      </w:r>
      <w:r>
        <w:rPr>
          <w:rtl/>
        </w:rPr>
        <w:t xml:space="preserve">שניות </w:t>
      </w:r>
      <w:bookmarkStart w:id="28925" w:name="_ETM_Q69_289119"/>
      <w:bookmarkEnd w:id="28925"/>
      <w:r>
        <w:rPr>
          <w:rFonts w:hint="cs"/>
          <w:rtl/>
        </w:rPr>
        <w:t>יש לך</w:t>
      </w:r>
      <w:bookmarkStart w:id="28926" w:name="_ETM_Q69_289569"/>
      <w:bookmarkStart w:id="28927" w:name="_ETM_Q69_289989"/>
      <w:bookmarkEnd w:id="28926"/>
      <w:bookmarkEnd w:id="28927"/>
      <w:r>
        <w:rPr>
          <w:rFonts w:hint="cs"/>
          <w:rtl/>
        </w:rPr>
        <w:t>. עשר שניות.</w:t>
      </w:r>
    </w:p>
    <w:p w:rsidR="00582BCE" w:rsidRDefault="00582BCE" w:rsidP="00FD2177">
      <w:pPr>
        <w:rPr>
          <w:rtl/>
        </w:rPr>
      </w:pPr>
    </w:p>
    <w:p w:rsidR="00582BCE" w:rsidRDefault="00582BCE" w:rsidP="00FD2177">
      <w:pPr>
        <w:pStyle w:val="-"/>
        <w:keepNext/>
        <w:rPr>
          <w:rtl/>
        </w:rPr>
      </w:pPr>
      <w:bookmarkStart w:id="28928" w:name="ET_speakercontinue_6537_20"/>
      <w:r w:rsidRPr="003523CD">
        <w:rPr>
          <w:rStyle w:val="TagStyle"/>
          <w:rtl/>
        </w:rPr>
        <w:t xml:space="preserve"> &lt;&lt; דובר_המשך &gt;&gt;</w:t>
      </w:r>
      <w:r w:rsidRPr="00CA68A0">
        <w:rPr>
          <w:rStyle w:val="TagStyle"/>
          <w:rtl/>
        </w:rPr>
        <w:t xml:space="preserve"> </w:t>
      </w:r>
      <w:r>
        <w:rPr>
          <w:rtl/>
        </w:rPr>
        <w:t>אושר שקלים (הליכוד):</w:t>
      </w:r>
      <w:r w:rsidRPr="00CA68A0">
        <w:rPr>
          <w:rStyle w:val="TagStyle"/>
          <w:rtl/>
        </w:rPr>
        <w:t xml:space="preserve"> </w:t>
      </w:r>
      <w:r w:rsidRPr="003523CD">
        <w:rPr>
          <w:rStyle w:val="TagStyle"/>
          <w:rtl/>
        </w:rPr>
        <w:t>&lt;&lt; דובר_המשך &gt;&gt;</w:t>
      </w:r>
      <w:r>
        <w:rPr>
          <w:rtl/>
        </w:rPr>
        <w:t xml:space="preserve"> </w:t>
      </w:r>
      <w:bookmarkEnd w:id="28928"/>
    </w:p>
    <w:p w:rsidR="00582BCE" w:rsidRDefault="00582BCE" w:rsidP="00D23E4A">
      <w:pPr>
        <w:rPr>
          <w:rtl/>
        </w:rPr>
      </w:pPr>
    </w:p>
    <w:p w:rsidR="00582BCE" w:rsidRDefault="00582BCE" w:rsidP="00D925EE">
      <w:pPr>
        <w:rPr>
          <w:rtl/>
        </w:rPr>
      </w:pPr>
      <w:r>
        <w:rPr>
          <w:rFonts w:hint="cs"/>
          <w:rtl/>
        </w:rPr>
        <w:t xml:space="preserve">אוקיי. </w:t>
      </w:r>
      <w:r>
        <w:rPr>
          <w:rtl/>
        </w:rPr>
        <w:t xml:space="preserve">בנימה </w:t>
      </w:r>
      <w:bookmarkStart w:id="28929" w:name="_ETM_Q69_290529"/>
      <w:bookmarkEnd w:id="28929"/>
      <w:r>
        <w:rPr>
          <w:rtl/>
        </w:rPr>
        <w:t>אישית</w:t>
      </w:r>
      <w:r>
        <w:rPr>
          <w:rFonts w:hint="cs"/>
          <w:rtl/>
        </w:rPr>
        <w:t>,</w:t>
      </w:r>
      <w:r>
        <w:rPr>
          <w:rtl/>
        </w:rPr>
        <w:t xml:space="preserve"> </w:t>
      </w:r>
      <w:bookmarkStart w:id="28930" w:name="_ETM_Q69_291039"/>
      <w:bookmarkEnd w:id="28930"/>
      <w:r>
        <w:rPr>
          <w:rtl/>
        </w:rPr>
        <w:t xml:space="preserve">כאב </w:t>
      </w:r>
      <w:bookmarkStart w:id="28931" w:name="_ETM_Q69_291310"/>
      <w:bookmarkEnd w:id="28931"/>
      <w:r>
        <w:rPr>
          <w:rtl/>
        </w:rPr>
        <w:t xml:space="preserve">לילדים </w:t>
      </w:r>
      <w:bookmarkStart w:id="28932" w:name="_ETM_Q69_291729"/>
      <w:bookmarkEnd w:id="28932"/>
      <w:r>
        <w:rPr>
          <w:rtl/>
        </w:rPr>
        <w:t xml:space="preserve">קטנים </w:t>
      </w:r>
      <w:bookmarkStart w:id="28933" w:name="_ETM_Q69_292119"/>
      <w:bookmarkEnd w:id="28933"/>
      <w:r>
        <w:rPr>
          <w:rtl/>
        </w:rPr>
        <w:t xml:space="preserve">שלקח </w:t>
      </w:r>
      <w:bookmarkStart w:id="28934" w:name="_ETM_Q69_292599"/>
      <w:bookmarkEnd w:id="28934"/>
      <w:r>
        <w:rPr>
          <w:rtl/>
        </w:rPr>
        <w:t xml:space="preserve">חלק </w:t>
      </w:r>
      <w:bookmarkStart w:id="28935" w:name="_ETM_Q69_292959"/>
      <w:bookmarkEnd w:id="28935"/>
      <w:r>
        <w:rPr>
          <w:rtl/>
        </w:rPr>
        <w:t xml:space="preserve">פעיל </w:t>
      </w:r>
      <w:bookmarkStart w:id="28936" w:name="_ETM_Q69_293200"/>
      <w:bookmarkEnd w:id="28936"/>
      <w:r>
        <w:rPr>
          <w:rtl/>
        </w:rPr>
        <w:t>ב</w:t>
      </w:r>
      <w:r>
        <w:rPr>
          <w:rFonts w:hint="cs"/>
          <w:rtl/>
        </w:rPr>
        <w:t>ארבע</w:t>
      </w:r>
      <w:r>
        <w:rPr>
          <w:rtl/>
        </w:rPr>
        <w:t xml:space="preserve"> </w:t>
      </w:r>
      <w:bookmarkStart w:id="28937" w:name="_ETM_Q69_293590"/>
      <w:bookmarkEnd w:id="28937"/>
      <w:r>
        <w:rPr>
          <w:rtl/>
        </w:rPr>
        <w:t>ל</w:t>
      </w:r>
      <w:r>
        <w:rPr>
          <w:rFonts w:hint="cs"/>
          <w:rtl/>
        </w:rPr>
        <w:t>י</w:t>
      </w:r>
      <w:r>
        <w:rPr>
          <w:rtl/>
        </w:rPr>
        <w:t xml:space="preserve">דות </w:t>
      </w:r>
      <w:bookmarkStart w:id="28938" w:name="_ETM_Q69_293950"/>
      <w:bookmarkEnd w:id="28938"/>
      <w:r>
        <w:rPr>
          <w:rtl/>
        </w:rPr>
        <w:t xml:space="preserve">ובליווי </w:t>
      </w:r>
      <w:bookmarkStart w:id="28939" w:name="_ETM_Q69_294429"/>
      <w:bookmarkEnd w:id="28939"/>
      <w:r>
        <w:rPr>
          <w:rtl/>
        </w:rPr>
        <w:t xml:space="preserve">של </w:t>
      </w:r>
      <w:bookmarkStart w:id="28940" w:name="_ETM_Q69_294609"/>
      <w:bookmarkEnd w:id="28940"/>
      <w:r>
        <w:rPr>
          <w:rtl/>
        </w:rPr>
        <w:t xml:space="preserve">רעייתי </w:t>
      </w:r>
      <w:bookmarkStart w:id="28941" w:name="_ETM_Q69_295060"/>
      <w:bookmarkEnd w:id="28941"/>
      <w:r>
        <w:rPr>
          <w:rtl/>
        </w:rPr>
        <w:t xml:space="preserve">גם </w:t>
      </w:r>
      <w:bookmarkStart w:id="28942" w:name="_ETM_Q69_295329"/>
      <w:bookmarkEnd w:id="28942"/>
      <w:r>
        <w:rPr>
          <w:rtl/>
        </w:rPr>
        <w:t xml:space="preserve">לאחר </w:t>
      </w:r>
      <w:bookmarkStart w:id="28943" w:name="_ETM_Q69_295689"/>
      <w:bookmarkEnd w:id="28943"/>
      <w:r>
        <w:rPr>
          <w:rtl/>
        </w:rPr>
        <w:t>הלידה</w:t>
      </w:r>
      <w:r>
        <w:rPr>
          <w:rFonts w:hint="cs"/>
          <w:rtl/>
        </w:rPr>
        <w:t>,</w:t>
      </w:r>
      <w:r>
        <w:rPr>
          <w:rtl/>
        </w:rPr>
        <w:t xml:space="preserve"> </w:t>
      </w:r>
      <w:bookmarkStart w:id="28944" w:name="_ETM_Q69_296409"/>
      <w:bookmarkEnd w:id="28944"/>
      <w:r>
        <w:rPr>
          <w:rtl/>
        </w:rPr>
        <w:t xml:space="preserve">אני </w:t>
      </w:r>
      <w:bookmarkStart w:id="28945" w:name="_ETM_Q69_296649"/>
      <w:bookmarkEnd w:id="28945"/>
      <w:r>
        <w:rPr>
          <w:rtl/>
        </w:rPr>
        <w:t xml:space="preserve">מודע </w:t>
      </w:r>
      <w:bookmarkStart w:id="28946" w:name="_ETM_Q69_296979"/>
      <w:bookmarkEnd w:id="28946"/>
      <w:r>
        <w:rPr>
          <w:rtl/>
        </w:rPr>
        <w:t xml:space="preserve">היטב </w:t>
      </w:r>
      <w:bookmarkStart w:id="28947" w:name="_ETM_Q69_297399"/>
      <w:bookmarkEnd w:id="28947"/>
      <w:r>
        <w:rPr>
          <w:rtl/>
        </w:rPr>
        <w:t xml:space="preserve">לתהליך </w:t>
      </w:r>
      <w:bookmarkStart w:id="28948" w:name="_ETM_Q69_298290"/>
      <w:bookmarkEnd w:id="28948"/>
      <w:r>
        <w:rPr>
          <w:rtl/>
        </w:rPr>
        <w:t>ש</w:t>
      </w:r>
      <w:r>
        <w:rPr>
          <w:rFonts w:hint="cs"/>
          <w:rtl/>
        </w:rPr>
        <w:t>עוברות</w:t>
      </w:r>
      <w:r>
        <w:rPr>
          <w:rtl/>
        </w:rPr>
        <w:t xml:space="preserve"> </w:t>
      </w:r>
      <w:bookmarkStart w:id="28949" w:name="_ETM_Q69_298830"/>
      <w:bookmarkEnd w:id="28949"/>
      <w:r>
        <w:rPr>
          <w:rtl/>
        </w:rPr>
        <w:t>הנשים</w:t>
      </w:r>
      <w:r>
        <w:rPr>
          <w:rFonts w:hint="cs"/>
          <w:rtl/>
        </w:rPr>
        <w:t xml:space="preserve"> הן</w:t>
      </w:r>
      <w:r>
        <w:rPr>
          <w:rtl/>
        </w:rPr>
        <w:t xml:space="preserve"> </w:t>
      </w:r>
      <w:bookmarkStart w:id="28950" w:name="_ETM_Q69_299430"/>
      <w:bookmarkEnd w:id="28950"/>
      <w:r>
        <w:rPr>
          <w:rtl/>
        </w:rPr>
        <w:t xml:space="preserve">בתקופת </w:t>
      </w:r>
      <w:bookmarkStart w:id="28951" w:name="_ETM_Q69_299970"/>
      <w:bookmarkEnd w:id="28951"/>
      <w:r>
        <w:rPr>
          <w:rtl/>
        </w:rPr>
        <w:t>ה</w:t>
      </w:r>
      <w:r>
        <w:rPr>
          <w:rFonts w:hint="cs"/>
          <w:rtl/>
        </w:rPr>
        <w:t>לידה</w:t>
      </w:r>
      <w:r>
        <w:rPr>
          <w:rtl/>
        </w:rPr>
        <w:t xml:space="preserve"> </w:t>
      </w:r>
      <w:bookmarkStart w:id="28952" w:name="_ETM_Q69_300390"/>
      <w:bookmarkEnd w:id="28952"/>
      <w:r>
        <w:rPr>
          <w:rtl/>
        </w:rPr>
        <w:t xml:space="preserve">והן </w:t>
      </w:r>
      <w:bookmarkStart w:id="28953" w:name="_ETM_Q69_300660"/>
      <w:bookmarkEnd w:id="28953"/>
      <w:r>
        <w:rPr>
          <w:rtl/>
        </w:rPr>
        <w:t>אחריה</w:t>
      </w:r>
      <w:r>
        <w:rPr>
          <w:rFonts w:hint="cs"/>
          <w:rtl/>
        </w:rPr>
        <w:t>,</w:t>
      </w:r>
      <w:r>
        <w:rPr>
          <w:rtl/>
        </w:rPr>
        <w:t xml:space="preserve"> </w:t>
      </w:r>
      <w:bookmarkStart w:id="28954" w:name="_ETM_Q69_301440"/>
      <w:bookmarkEnd w:id="28954"/>
      <w:r>
        <w:rPr>
          <w:rtl/>
        </w:rPr>
        <w:t xml:space="preserve">וחוק </w:t>
      </w:r>
      <w:bookmarkStart w:id="28955" w:name="_ETM_Q69_302040"/>
      <w:bookmarkEnd w:id="28955"/>
      <w:r>
        <w:rPr>
          <w:rtl/>
        </w:rPr>
        <w:t xml:space="preserve">זה </w:t>
      </w:r>
      <w:bookmarkStart w:id="28956" w:name="_ETM_Q69_302610"/>
      <w:bookmarkEnd w:id="28956"/>
      <w:r>
        <w:rPr>
          <w:rtl/>
        </w:rPr>
        <w:t xml:space="preserve">מהווה </w:t>
      </w:r>
      <w:bookmarkStart w:id="28957" w:name="_ETM_Q69_303030"/>
      <w:bookmarkEnd w:id="28957"/>
      <w:r>
        <w:rPr>
          <w:rtl/>
        </w:rPr>
        <w:t xml:space="preserve">מסר </w:t>
      </w:r>
      <w:bookmarkStart w:id="28958" w:name="_ETM_Q69_303510"/>
      <w:bookmarkEnd w:id="28958"/>
      <w:r>
        <w:rPr>
          <w:rtl/>
        </w:rPr>
        <w:t xml:space="preserve">של </w:t>
      </w:r>
      <w:bookmarkStart w:id="28959" w:name="_ETM_Q69_303750"/>
      <w:bookmarkEnd w:id="28959"/>
      <w:r>
        <w:rPr>
          <w:rFonts w:hint="cs"/>
          <w:rtl/>
        </w:rPr>
        <w:t xml:space="preserve">גיבוי </w:t>
      </w:r>
      <w:bookmarkStart w:id="28960" w:name="_ETM_Q69_303990"/>
      <w:bookmarkStart w:id="28961" w:name="_ETM_Q69_304140"/>
      <w:bookmarkEnd w:id="28960"/>
      <w:bookmarkEnd w:id="28961"/>
      <w:r>
        <w:rPr>
          <w:rtl/>
        </w:rPr>
        <w:t xml:space="preserve">ותמיכה </w:t>
      </w:r>
      <w:bookmarkStart w:id="28962" w:name="_ETM_Q69_304680"/>
      <w:bookmarkEnd w:id="28962"/>
      <w:r>
        <w:rPr>
          <w:rtl/>
        </w:rPr>
        <w:t xml:space="preserve">של </w:t>
      </w:r>
      <w:bookmarkStart w:id="28963" w:name="_ETM_Q69_305340"/>
      <w:bookmarkEnd w:id="28963"/>
      <w:r>
        <w:rPr>
          <w:rFonts w:hint="cs"/>
          <w:rtl/>
        </w:rPr>
        <w:t>החברה ו</w:t>
      </w:r>
      <w:r>
        <w:rPr>
          <w:rtl/>
        </w:rPr>
        <w:t xml:space="preserve">המדינה </w:t>
      </w:r>
      <w:bookmarkStart w:id="28964" w:name="_ETM_Q69_306090"/>
      <w:bookmarkEnd w:id="28964"/>
      <w:r>
        <w:rPr>
          <w:rtl/>
        </w:rPr>
        <w:t xml:space="preserve">לנשות </w:t>
      </w:r>
      <w:bookmarkStart w:id="28965" w:name="_ETM_Q69_306720"/>
      <w:bookmarkEnd w:id="28965"/>
      <w:r>
        <w:rPr>
          <w:rtl/>
        </w:rPr>
        <w:t xml:space="preserve">ישראל </w:t>
      </w:r>
      <w:bookmarkStart w:id="28966" w:name="_ETM_Q69_307440"/>
      <w:bookmarkEnd w:id="28966"/>
      <w:r>
        <w:rPr>
          <w:rFonts w:hint="cs"/>
          <w:rtl/>
        </w:rPr>
        <w:t>ומשפחותיהן. תודה.</w:t>
      </w:r>
    </w:p>
    <w:p w:rsidR="00582BCE" w:rsidRDefault="00582BCE" w:rsidP="00FD2177">
      <w:pPr>
        <w:rPr>
          <w:rtl/>
        </w:rPr>
      </w:pPr>
    </w:p>
    <w:p w:rsidR="00582BCE" w:rsidRDefault="00582BCE" w:rsidP="00FD2177">
      <w:pPr>
        <w:pStyle w:val="af6"/>
        <w:keepNext/>
        <w:rPr>
          <w:rtl/>
        </w:rPr>
      </w:pPr>
      <w:r w:rsidRPr="003523CD">
        <w:rPr>
          <w:rStyle w:val="TagStyle"/>
          <w:rtl/>
        </w:rPr>
        <w:t xml:space="preserve"> &lt;&lt; יור &gt;&gt;</w:t>
      </w:r>
      <w:r w:rsidRPr="00785354">
        <w:rPr>
          <w:rStyle w:val="TagStyle"/>
          <w:rtl/>
        </w:rPr>
        <w:t xml:space="preserve"> </w:t>
      </w:r>
      <w:r>
        <w:rPr>
          <w:rtl/>
        </w:rPr>
        <w:t>היו"ר ארז מלול:</w:t>
      </w:r>
      <w:r w:rsidRPr="00785354">
        <w:rPr>
          <w:rStyle w:val="TagStyle"/>
          <w:rtl/>
        </w:rPr>
        <w:t xml:space="preserve"> </w:t>
      </w:r>
      <w:r w:rsidRPr="003523CD">
        <w:rPr>
          <w:rStyle w:val="TagStyle"/>
          <w:rtl/>
        </w:rPr>
        <w:t>&lt;&lt; יור &gt;&gt;</w:t>
      </w:r>
      <w:r>
        <w:rPr>
          <w:rtl/>
        </w:rPr>
        <w:t xml:space="preserve"> </w:t>
      </w:r>
    </w:p>
    <w:p w:rsidR="00582BCE" w:rsidRDefault="00582BCE" w:rsidP="00D23E4A">
      <w:pPr>
        <w:rPr>
          <w:rtl/>
        </w:rPr>
      </w:pPr>
    </w:p>
    <w:p w:rsidR="00582BCE" w:rsidRDefault="00582BCE" w:rsidP="00FD2177">
      <w:pPr>
        <w:rPr>
          <w:rtl/>
        </w:rPr>
      </w:pPr>
      <w:r>
        <w:rPr>
          <w:rFonts w:hint="cs"/>
          <w:rtl/>
        </w:rPr>
        <w:t>תודה רבה. תודיע</w:t>
      </w:r>
      <w:r>
        <w:rPr>
          <w:rtl/>
        </w:rPr>
        <w:t xml:space="preserve"> </w:t>
      </w:r>
      <w:bookmarkStart w:id="28967" w:name="_ETM_Q69_307740"/>
      <w:bookmarkEnd w:id="28967"/>
      <w:r>
        <w:rPr>
          <w:rtl/>
        </w:rPr>
        <w:t>שה</w:t>
      </w:r>
      <w:r>
        <w:rPr>
          <w:rFonts w:hint="cs"/>
          <w:rtl/>
        </w:rPr>
        <w:t>הצבעה</w:t>
      </w:r>
      <w:r>
        <w:rPr>
          <w:rtl/>
        </w:rPr>
        <w:t xml:space="preserve"> </w:t>
      </w:r>
      <w:bookmarkStart w:id="28968" w:name="_ETM_Q69_308340"/>
      <w:bookmarkEnd w:id="28968"/>
      <w:r>
        <w:rPr>
          <w:rtl/>
        </w:rPr>
        <w:t xml:space="preserve">במועד </w:t>
      </w:r>
      <w:bookmarkStart w:id="28969" w:name="_ETM_Q69_308700"/>
      <w:bookmarkEnd w:id="28969"/>
      <w:r>
        <w:rPr>
          <w:rtl/>
        </w:rPr>
        <w:t>אחר</w:t>
      </w:r>
      <w:r>
        <w:rPr>
          <w:rFonts w:hint="cs"/>
          <w:rtl/>
        </w:rPr>
        <w:t>.</w:t>
      </w:r>
    </w:p>
    <w:p w:rsidR="00582BCE" w:rsidRDefault="00582BCE" w:rsidP="00FD2177">
      <w:pPr>
        <w:rPr>
          <w:rtl/>
        </w:rPr>
      </w:pPr>
      <w:bookmarkStart w:id="28970" w:name="_ETM_Q69_307712"/>
      <w:bookmarkStart w:id="28971" w:name="_ETM_Q69_307795"/>
      <w:bookmarkEnd w:id="28970"/>
      <w:bookmarkEnd w:id="28971"/>
    </w:p>
    <w:p w:rsidR="00582BCE" w:rsidRDefault="00582BCE" w:rsidP="00FD2177">
      <w:pPr>
        <w:pStyle w:val="-"/>
        <w:keepNext/>
        <w:rPr>
          <w:rtl/>
        </w:rPr>
      </w:pPr>
      <w:bookmarkStart w:id="28972" w:name="ET_speakercontinue_6537_22"/>
      <w:r w:rsidRPr="003523CD">
        <w:rPr>
          <w:rStyle w:val="TagStyle"/>
          <w:rtl/>
        </w:rPr>
        <w:t xml:space="preserve"> &lt;&lt; דובר_המשך &gt;&gt;</w:t>
      </w:r>
      <w:r w:rsidRPr="00785354">
        <w:rPr>
          <w:rStyle w:val="TagStyle"/>
          <w:rtl/>
        </w:rPr>
        <w:t xml:space="preserve"> </w:t>
      </w:r>
      <w:r>
        <w:rPr>
          <w:rtl/>
        </w:rPr>
        <w:t>אושר שקלים (הליכוד):</w:t>
      </w:r>
      <w:r w:rsidRPr="00785354">
        <w:rPr>
          <w:rStyle w:val="TagStyle"/>
          <w:rtl/>
        </w:rPr>
        <w:t xml:space="preserve"> </w:t>
      </w:r>
      <w:r w:rsidRPr="003523CD">
        <w:rPr>
          <w:rStyle w:val="TagStyle"/>
          <w:rtl/>
        </w:rPr>
        <w:t>&lt;&lt; דובר_המשך &gt;&gt;</w:t>
      </w:r>
      <w:r>
        <w:rPr>
          <w:rtl/>
        </w:rPr>
        <w:t xml:space="preserve"> </w:t>
      </w:r>
      <w:bookmarkEnd w:id="28972"/>
    </w:p>
    <w:p w:rsidR="00582BCE" w:rsidRDefault="00582BCE" w:rsidP="00D23E4A">
      <w:pPr>
        <w:rPr>
          <w:rtl/>
        </w:rPr>
      </w:pPr>
    </w:p>
    <w:p w:rsidR="00582BCE" w:rsidRDefault="00582BCE" w:rsidP="00FD2177">
      <w:pPr>
        <w:rPr>
          <w:rtl/>
        </w:rPr>
      </w:pPr>
      <w:bookmarkStart w:id="28973" w:name="_ETM_Q69_308414"/>
      <w:bookmarkStart w:id="28974" w:name="_ETM_Q69_310049"/>
      <w:bookmarkEnd w:id="28973"/>
      <w:bookmarkEnd w:id="28974"/>
      <w:r>
        <w:rPr>
          <w:rtl/>
        </w:rPr>
        <w:t xml:space="preserve">ההצבעה </w:t>
      </w:r>
      <w:bookmarkStart w:id="28975" w:name="_ETM_Q69_310739"/>
      <w:bookmarkEnd w:id="28975"/>
      <w:r>
        <w:rPr>
          <w:rtl/>
        </w:rPr>
        <w:t xml:space="preserve">תהיה </w:t>
      </w:r>
      <w:bookmarkStart w:id="28976" w:name="_ETM_Q69_311400"/>
      <w:bookmarkEnd w:id="28976"/>
      <w:r>
        <w:rPr>
          <w:rtl/>
        </w:rPr>
        <w:t xml:space="preserve">במועד </w:t>
      </w:r>
      <w:bookmarkStart w:id="28977" w:name="_ETM_Q69_311760"/>
      <w:bookmarkEnd w:id="28977"/>
      <w:r>
        <w:rPr>
          <w:rtl/>
        </w:rPr>
        <w:t>אחר</w:t>
      </w:r>
      <w:r>
        <w:rPr>
          <w:rFonts w:hint="cs"/>
          <w:rtl/>
        </w:rPr>
        <w:t>.</w:t>
      </w:r>
      <w:r>
        <w:rPr>
          <w:rtl/>
        </w:rPr>
        <w:t xml:space="preserve"> </w:t>
      </w:r>
      <w:bookmarkStart w:id="28978" w:name="_ETM_Q69_312090"/>
      <w:bookmarkEnd w:id="28978"/>
      <w:r>
        <w:rPr>
          <w:rtl/>
        </w:rPr>
        <w:t xml:space="preserve">תודה </w:t>
      </w:r>
      <w:bookmarkStart w:id="28979" w:name="_ETM_Q69_312329"/>
      <w:bookmarkEnd w:id="28979"/>
      <w:r>
        <w:rPr>
          <w:rtl/>
        </w:rPr>
        <w:t>רבה</w:t>
      </w:r>
      <w:r>
        <w:rPr>
          <w:rFonts w:hint="cs"/>
          <w:rtl/>
        </w:rPr>
        <w:t>.</w:t>
      </w:r>
      <w:bookmarkStart w:id="28980" w:name="_ETM_Q69_313925"/>
      <w:bookmarkEnd w:id="28980"/>
    </w:p>
    <w:p w:rsidR="00582BCE" w:rsidRDefault="00582BCE" w:rsidP="00FD2177">
      <w:pPr>
        <w:rPr>
          <w:rtl/>
        </w:rPr>
      </w:pPr>
      <w:bookmarkStart w:id="28981" w:name="_ETM_Q69_314004"/>
      <w:bookmarkEnd w:id="28981"/>
    </w:p>
    <w:p w:rsidR="00582BCE" w:rsidRDefault="00582BCE" w:rsidP="00FD2177">
      <w:pPr>
        <w:pStyle w:val="af6"/>
        <w:keepNext/>
        <w:rPr>
          <w:rtl/>
        </w:rPr>
      </w:pPr>
      <w:r w:rsidRPr="003523CD">
        <w:rPr>
          <w:rStyle w:val="TagStyle"/>
          <w:rtl/>
        </w:rPr>
        <w:t xml:space="preserve"> &lt;&lt; יור &gt;&gt;</w:t>
      </w:r>
      <w:r w:rsidRPr="00785354">
        <w:rPr>
          <w:rStyle w:val="TagStyle"/>
          <w:rtl/>
        </w:rPr>
        <w:t xml:space="preserve"> </w:t>
      </w:r>
      <w:r>
        <w:rPr>
          <w:rtl/>
        </w:rPr>
        <w:t>היו"ר ארז מלול:</w:t>
      </w:r>
      <w:r w:rsidRPr="00785354">
        <w:rPr>
          <w:rStyle w:val="TagStyle"/>
          <w:rtl/>
        </w:rPr>
        <w:t xml:space="preserve"> </w:t>
      </w:r>
      <w:r w:rsidRPr="003523CD">
        <w:rPr>
          <w:rStyle w:val="TagStyle"/>
          <w:rtl/>
        </w:rPr>
        <w:t>&lt;&lt; יור &gt;&gt;</w:t>
      </w:r>
      <w:r>
        <w:rPr>
          <w:rtl/>
        </w:rPr>
        <w:t xml:space="preserve"> </w:t>
      </w:r>
    </w:p>
    <w:p w:rsidR="00582BCE" w:rsidRDefault="00582BCE" w:rsidP="00D23E4A">
      <w:pPr>
        <w:rPr>
          <w:rtl/>
        </w:rPr>
      </w:pPr>
    </w:p>
    <w:p w:rsidR="00582BCE" w:rsidRDefault="00582BCE" w:rsidP="00D925EE">
      <w:pPr>
        <w:rPr>
          <w:rtl/>
        </w:rPr>
      </w:pPr>
      <w:bookmarkStart w:id="28982" w:name="_ETM_Q69_314676"/>
      <w:bookmarkStart w:id="28983" w:name="_ETM_Q69_312719"/>
      <w:bookmarkEnd w:id="28982"/>
      <w:bookmarkEnd w:id="28983"/>
      <w:r>
        <w:rPr>
          <w:rFonts w:hint="cs"/>
          <w:rtl/>
        </w:rPr>
        <w:t>בסדר גמור</w:t>
      </w:r>
      <w:r w:rsidR="00D925EE">
        <w:rPr>
          <w:rFonts w:hint="cs"/>
          <w:rtl/>
        </w:rPr>
        <w:t>.</w:t>
      </w:r>
      <w:r>
        <w:rPr>
          <w:rFonts w:hint="cs"/>
          <w:rtl/>
        </w:rPr>
        <w:t xml:space="preserve"> </w:t>
      </w:r>
      <w:r>
        <w:rPr>
          <w:rtl/>
        </w:rPr>
        <w:t xml:space="preserve">תודה </w:t>
      </w:r>
      <w:bookmarkStart w:id="28984" w:name="_ETM_Q69_312989"/>
      <w:bookmarkEnd w:id="28984"/>
      <w:r>
        <w:rPr>
          <w:rtl/>
        </w:rPr>
        <w:t>רבה</w:t>
      </w:r>
      <w:r>
        <w:rPr>
          <w:rFonts w:hint="cs"/>
          <w:rtl/>
        </w:rPr>
        <w:t>.</w:t>
      </w:r>
      <w:r>
        <w:rPr>
          <w:rtl/>
        </w:rPr>
        <w:t xml:space="preserve"> </w:t>
      </w:r>
      <w:bookmarkStart w:id="28985" w:name="_ETM_Q69_313859"/>
      <w:bookmarkEnd w:id="28985"/>
      <w:r>
        <w:rPr>
          <w:rtl/>
        </w:rPr>
        <w:t xml:space="preserve">נעבור </w:t>
      </w:r>
      <w:bookmarkStart w:id="28986" w:name="_ETM_Q69_314400"/>
      <w:bookmarkEnd w:id="28986"/>
      <w:r>
        <w:rPr>
          <w:rtl/>
        </w:rPr>
        <w:t xml:space="preserve">לנושא </w:t>
      </w:r>
      <w:bookmarkStart w:id="28987" w:name="_ETM_Q69_314909"/>
      <w:bookmarkEnd w:id="28987"/>
      <w:r>
        <w:rPr>
          <w:rtl/>
        </w:rPr>
        <w:t>הבא</w:t>
      </w:r>
      <w:r>
        <w:rPr>
          <w:rFonts w:hint="cs"/>
          <w:rtl/>
        </w:rPr>
        <w:t>,</w:t>
      </w:r>
      <w:r>
        <w:rPr>
          <w:rtl/>
        </w:rPr>
        <w:t xml:space="preserve"> </w:t>
      </w:r>
      <w:bookmarkStart w:id="28988" w:name="_ETM_Q69_317320"/>
      <w:bookmarkEnd w:id="28988"/>
      <w:r>
        <w:rPr>
          <w:rtl/>
        </w:rPr>
        <w:t xml:space="preserve">הצעת </w:t>
      </w:r>
      <w:bookmarkStart w:id="28989" w:name="_ETM_Q69_317889"/>
      <w:bookmarkEnd w:id="28989"/>
      <w:r>
        <w:rPr>
          <w:rtl/>
        </w:rPr>
        <w:t xml:space="preserve">חוק </w:t>
      </w:r>
      <w:bookmarkStart w:id="28990" w:name="_ETM_Q69_319669"/>
      <w:bookmarkEnd w:id="28990"/>
      <w:r w:rsidR="00A46387">
        <w:rPr>
          <w:rFonts w:hint="cs"/>
          <w:rtl/>
        </w:rPr>
        <w:t>– – –</w:t>
      </w:r>
    </w:p>
    <w:p w:rsidR="00582BCE" w:rsidRDefault="00582BCE" w:rsidP="00FD2177">
      <w:pPr>
        <w:rPr>
          <w:rtl/>
        </w:rPr>
      </w:pPr>
      <w:bookmarkStart w:id="28991" w:name="_ETM_Q69_316245"/>
      <w:bookmarkStart w:id="28992" w:name="_ETM_Q69_316310"/>
      <w:bookmarkEnd w:id="28991"/>
      <w:bookmarkEnd w:id="28992"/>
    </w:p>
    <w:p w:rsidR="00582BCE" w:rsidRDefault="00582BCE" w:rsidP="00FD2177">
      <w:pPr>
        <w:pStyle w:val="af5"/>
        <w:keepNext/>
        <w:rPr>
          <w:rtl/>
        </w:rPr>
      </w:pPr>
      <w:bookmarkStart w:id="28993" w:name="ET_interruption_5520_24"/>
      <w:r w:rsidRPr="003523CD">
        <w:rPr>
          <w:rStyle w:val="TagStyle"/>
          <w:rtl/>
        </w:rPr>
        <w:t xml:space="preserve"> &lt;&lt; קריאה &gt;&gt;</w:t>
      </w:r>
      <w:r w:rsidRPr="00785354">
        <w:rPr>
          <w:rStyle w:val="TagStyle"/>
          <w:rtl/>
        </w:rPr>
        <w:t xml:space="preserve"> </w:t>
      </w:r>
      <w:r>
        <w:rPr>
          <w:rtl/>
        </w:rPr>
        <w:t>עודד פורר (ישראל ביתנו):</w:t>
      </w:r>
      <w:r w:rsidRPr="00785354">
        <w:rPr>
          <w:rStyle w:val="TagStyle"/>
          <w:rtl/>
        </w:rPr>
        <w:t xml:space="preserve"> </w:t>
      </w:r>
      <w:r w:rsidRPr="003523CD">
        <w:rPr>
          <w:rStyle w:val="TagStyle"/>
          <w:rtl/>
        </w:rPr>
        <w:t>&lt;&lt; קריאה &gt;&gt;</w:t>
      </w:r>
      <w:r>
        <w:rPr>
          <w:rtl/>
        </w:rPr>
        <w:t xml:space="preserve"> </w:t>
      </w:r>
      <w:bookmarkEnd w:id="28993"/>
    </w:p>
    <w:p w:rsidR="00582BCE" w:rsidRDefault="00582BCE" w:rsidP="00D23E4A">
      <w:pPr>
        <w:rPr>
          <w:rtl/>
        </w:rPr>
      </w:pPr>
    </w:p>
    <w:p w:rsidR="00582BCE" w:rsidRDefault="00582BCE" w:rsidP="00FD2177">
      <w:pPr>
        <w:rPr>
          <w:rtl/>
        </w:rPr>
      </w:pPr>
      <w:r>
        <w:rPr>
          <w:rFonts w:hint="cs"/>
          <w:rtl/>
        </w:rPr>
        <w:t xml:space="preserve">חצי דקה </w:t>
      </w:r>
      <w:r w:rsidR="00A46387">
        <w:rPr>
          <w:rFonts w:hint="cs"/>
          <w:rtl/>
        </w:rPr>
        <w:t>– – –</w:t>
      </w:r>
    </w:p>
    <w:p w:rsidR="00582BCE" w:rsidRDefault="00582BCE" w:rsidP="00FD2177">
      <w:pPr>
        <w:rPr>
          <w:rtl/>
        </w:rPr>
      </w:pPr>
    </w:p>
    <w:p w:rsidR="00582BCE" w:rsidRDefault="00582BCE" w:rsidP="00FD2177">
      <w:pPr>
        <w:pStyle w:val="af6"/>
        <w:keepNext/>
        <w:rPr>
          <w:rtl/>
        </w:rPr>
      </w:pPr>
      <w:r w:rsidRPr="003523CD">
        <w:rPr>
          <w:rStyle w:val="TagStyle"/>
          <w:rtl/>
        </w:rPr>
        <w:t xml:space="preserve"> &lt;&lt; יור &gt;&gt;</w:t>
      </w:r>
      <w:r w:rsidRPr="00785354">
        <w:rPr>
          <w:rStyle w:val="TagStyle"/>
          <w:rtl/>
        </w:rPr>
        <w:t xml:space="preserve"> </w:t>
      </w:r>
      <w:r>
        <w:rPr>
          <w:rtl/>
        </w:rPr>
        <w:t>היו"ר ארז מלול:</w:t>
      </w:r>
      <w:r w:rsidRPr="00785354">
        <w:rPr>
          <w:rStyle w:val="TagStyle"/>
          <w:rtl/>
        </w:rPr>
        <w:t xml:space="preserve"> </w:t>
      </w:r>
      <w:r w:rsidRPr="003523CD">
        <w:rPr>
          <w:rStyle w:val="TagStyle"/>
          <w:rtl/>
        </w:rPr>
        <w:t>&lt;&lt; יור &gt;&gt;</w:t>
      </w:r>
      <w:r>
        <w:rPr>
          <w:rtl/>
        </w:rPr>
        <w:t xml:space="preserve"> </w:t>
      </w:r>
    </w:p>
    <w:p w:rsidR="00582BCE" w:rsidRDefault="00582BCE" w:rsidP="00D23E4A">
      <w:pPr>
        <w:rPr>
          <w:rtl/>
        </w:rPr>
      </w:pPr>
    </w:p>
    <w:p w:rsidR="00582BCE" w:rsidRDefault="00582BCE" w:rsidP="00FD2177">
      <w:pPr>
        <w:rPr>
          <w:rtl/>
        </w:rPr>
      </w:pPr>
      <w:bookmarkStart w:id="28994" w:name="_ETM_Q69_320346"/>
      <w:bookmarkEnd w:id="28994"/>
      <w:r>
        <w:rPr>
          <w:rtl/>
        </w:rPr>
        <w:t>ידידי</w:t>
      </w:r>
      <w:r>
        <w:rPr>
          <w:rFonts w:hint="cs"/>
          <w:rtl/>
        </w:rPr>
        <w:t>,</w:t>
      </w:r>
      <w:r>
        <w:rPr>
          <w:rtl/>
        </w:rPr>
        <w:t xml:space="preserve"> </w:t>
      </w:r>
      <w:bookmarkStart w:id="28995" w:name="_ETM_Q69_320150"/>
      <w:bookmarkEnd w:id="28995"/>
      <w:r>
        <w:rPr>
          <w:rtl/>
        </w:rPr>
        <w:t xml:space="preserve">תשאל </w:t>
      </w:r>
      <w:bookmarkStart w:id="28996" w:name="_ETM_Q69_320510"/>
      <w:bookmarkEnd w:id="28996"/>
      <w:r>
        <w:rPr>
          <w:rtl/>
        </w:rPr>
        <w:t xml:space="preserve">את </w:t>
      </w:r>
      <w:bookmarkStart w:id="28997" w:name="_ETM_Q69_320719"/>
      <w:bookmarkEnd w:id="28997"/>
      <w:r>
        <w:rPr>
          <w:rtl/>
        </w:rPr>
        <w:t xml:space="preserve">יושב-ראש </w:t>
      </w:r>
      <w:bookmarkStart w:id="28998" w:name="_ETM_Q69_321109"/>
      <w:bookmarkEnd w:id="28998"/>
      <w:r>
        <w:rPr>
          <w:rtl/>
        </w:rPr>
        <w:t xml:space="preserve">הכנסת </w:t>
      </w:r>
      <w:bookmarkStart w:id="28999" w:name="_ETM_Q69_321469"/>
      <w:bookmarkEnd w:id="28999"/>
      <w:r>
        <w:rPr>
          <w:rtl/>
        </w:rPr>
        <w:t xml:space="preserve">לשעבר </w:t>
      </w:r>
      <w:bookmarkStart w:id="29000" w:name="_ETM_Q69_321889"/>
      <w:bookmarkEnd w:id="29000"/>
      <w:r>
        <w:rPr>
          <w:rtl/>
        </w:rPr>
        <w:t xml:space="preserve">מיקי </w:t>
      </w:r>
      <w:bookmarkStart w:id="29001" w:name="_ETM_Q69_322249"/>
      <w:bookmarkEnd w:id="29001"/>
      <w:r>
        <w:rPr>
          <w:rtl/>
        </w:rPr>
        <w:t xml:space="preserve">לוי </w:t>
      </w:r>
      <w:bookmarkStart w:id="29002" w:name="_ETM_Q69_323030"/>
      <w:bookmarkEnd w:id="29002"/>
      <w:r>
        <w:rPr>
          <w:rtl/>
        </w:rPr>
        <w:t xml:space="preserve">איך </w:t>
      </w:r>
      <w:bookmarkStart w:id="29003" w:name="_ETM_Q69_323329"/>
      <w:bookmarkEnd w:id="29003"/>
      <w:r>
        <w:rPr>
          <w:rtl/>
        </w:rPr>
        <w:t xml:space="preserve">הוא </w:t>
      </w:r>
      <w:bookmarkStart w:id="29004" w:name="_ETM_Q69_323450"/>
      <w:bookmarkEnd w:id="29004"/>
      <w:r>
        <w:rPr>
          <w:rtl/>
        </w:rPr>
        <w:t xml:space="preserve">נהג </w:t>
      </w:r>
      <w:bookmarkStart w:id="29005" w:name="_ETM_Q69_324230"/>
      <w:bookmarkEnd w:id="29005"/>
      <w:r>
        <w:rPr>
          <w:rtl/>
        </w:rPr>
        <w:t xml:space="preserve">גם </w:t>
      </w:r>
      <w:bookmarkStart w:id="29006" w:name="_ETM_Q69_324499"/>
      <w:bookmarkEnd w:id="29006"/>
      <w:r>
        <w:rPr>
          <w:rtl/>
        </w:rPr>
        <w:t xml:space="preserve">עם </w:t>
      </w:r>
      <w:bookmarkStart w:id="29007" w:name="_ETM_Q69_324620"/>
      <w:bookmarkEnd w:id="29007"/>
      <w:r>
        <w:rPr>
          <w:rtl/>
        </w:rPr>
        <w:t xml:space="preserve">האופוזיציה </w:t>
      </w:r>
      <w:bookmarkStart w:id="29008" w:name="_ETM_Q69_325280"/>
      <w:bookmarkEnd w:id="29008"/>
      <w:r>
        <w:rPr>
          <w:rtl/>
        </w:rPr>
        <w:t xml:space="preserve">וגם </w:t>
      </w:r>
      <w:bookmarkStart w:id="29009" w:name="_ETM_Q69_325549"/>
      <w:bookmarkEnd w:id="29009"/>
      <w:r>
        <w:rPr>
          <w:rFonts w:hint="cs"/>
          <w:rtl/>
        </w:rPr>
        <w:t xml:space="preserve">עם </w:t>
      </w:r>
      <w:r>
        <w:rPr>
          <w:rtl/>
        </w:rPr>
        <w:t>הקואליציה</w:t>
      </w:r>
      <w:r>
        <w:rPr>
          <w:rFonts w:hint="cs"/>
          <w:rtl/>
        </w:rPr>
        <w:t>.</w:t>
      </w:r>
      <w:r>
        <w:rPr>
          <w:rtl/>
        </w:rPr>
        <w:t xml:space="preserve"> </w:t>
      </w:r>
      <w:bookmarkStart w:id="29010" w:name="_ETM_Q69_326629"/>
      <w:bookmarkEnd w:id="29010"/>
      <w:r>
        <w:rPr>
          <w:rtl/>
        </w:rPr>
        <w:t xml:space="preserve">לא </w:t>
      </w:r>
      <w:bookmarkStart w:id="29011" w:name="_ETM_Q69_326840"/>
      <w:bookmarkEnd w:id="29011"/>
      <w:r>
        <w:rPr>
          <w:rtl/>
        </w:rPr>
        <w:t xml:space="preserve">הולכים </w:t>
      </w:r>
      <w:bookmarkStart w:id="29012" w:name="_ETM_Q69_327319"/>
      <w:bookmarkEnd w:id="29012"/>
      <w:r>
        <w:rPr>
          <w:rtl/>
        </w:rPr>
        <w:t xml:space="preserve">על </w:t>
      </w:r>
      <w:bookmarkStart w:id="29013" w:name="_ETM_Q69_327620"/>
      <w:bookmarkStart w:id="29014" w:name="_ETM_Q69_327950"/>
      <w:bookmarkStart w:id="29015" w:name="_ETM_Q69_328189"/>
      <w:bookmarkEnd w:id="29013"/>
      <w:bookmarkEnd w:id="29014"/>
      <w:bookmarkEnd w:id="29015"/>
      <w:r>
        <w:rPr>
          <w:rtl/>
        </w:rPr>
        <w:t>הדקה</w:t>
      </w:r>
      <w:r>
        <w:rPr>
          <w:rFonts w:hint="cs"/>
          <w:rtl/>
        </w:rPr>
        <w:t>.</w:t>
      </w:r>
      <w:r>
        <w:rPr>
          <w:rtl/>
        </w:rPr>
        <w:t xml:space="preserve"> </w:t>
      </w:r>
      <w:bookmarkStart w:id="29016" w:name="_ETM_Q69_329329"/>
      <w:bookmarkEnd w:id="29016"/>
      <w:r>
        <w:rPr>
          <w:rtl/>
        </w:rPr>
        <w:t xml:space="preserve">הוא </w:t>
      </w:r>
      <w:bookmarkStart w:id="29017" w:name="_ETM_Q69_329450"/>
      <w:bookmarkEnd w:id="29017"/>
      <w:r>
        <w:rPr>
          <w:rtl/>
        </w:rPr>
        <w:t xml:space="preserve">לימד </w:t>
      </w:r>
      <w:bookmarkStart w:id="29018" w:name="_ETM_Q69_329810"/>
      <w:bookmarkEnd w:id="29018"/>
      <w:r>
        <w:rPr>
          <w:rtl/>
        </w:rPr>
        <w:t xml:space="preserve">אותי </w:t>
      </w:r>
      <w:bookmarkStart w:id="29019" w:name="_ETM_Q69_330079"/>
      <w:bookmarkEnd w:id="29019"/>
      <w:r>
        <w:rPr>
          <w:rtl/>
        </w:rPr>
        <w:t xml:space="preserve">את </w:t>
      </w:r>
      <w:bookmarkStart w:id="29020" w:name="_ETM_Q69_330200"/>
      <w:bookmarkEnd w:id="29020"/>
      <w:r>
        <w:rPr>
          <w:rtl/>
        </w:rPr>
        <w:t xml:space="preserve">הדבר </w:t>
      </w:r>
      <w:bookmarkStart w:id="29021" w:name="_ETM_Q69_330590"/>
      <w:bookmarkEnd w:id="29021"/>
      <w:r>
        <w:rPr>
          <w:rtl/>
        </w:rPr>
        <w:t>הזה</w:t>
      </w:r>
      <w:r>
        <w:rPr>
          <w:rFonts w:hint="cs"/>
          <w:rtl/>
        </w:rPr>
        <w:t>,</w:t>
      </w:r>
      <w:r>
        <w:rPr>
          <w:rtl/>
        </w:rPr>
        <w:t xml:space="preserve"> </w:t>
      </w:r>
      <w:bookmarkStart w:id="29022" w:name="_ETM_Q69_330799"/>
      <w:bookmarkEnd w:id="29022"/>
      <w:r>
        <w:rPr>
          <w:rtl/>
        </w:rPr>
        <w:t>נכון</w:t>
      </w:r>
      <w:r>
        <w:rPr>
          <w:rFonts w:hint="cs"/>
          <w:rtl/>
        </w:rPr>
        <w:t>?</w:t>
      </w:r>
      <w:r>
        <w:rPr>
          <w:rtl/>
        </w:rPr>
        <w:t xml:space="preserve"> </w:t>
      </w:r>
      <w:bookmarkStart w:id="29023" w:name="_ETM_Q69_331219"/>
      <w:bookmarkEnd w:id="29023"/>
      <w:r>
        <w:rPr>
          <w:rtl/>
        </w:rPr>
        <w:t>אמת</w:t>
      </w:r>
      <w:r>
        <w:rPr>
          <w:rFonts w:hint="cs"/>
          <w:rtl/>
        </w:rPr>
        <w:t>?</w:t>
      </w:r>
    </w:p>
    <w:p w:rsidR="00582BCE" w:rsidRDefault="00582BCE" w:rsidP="00FD2177">
      <w:pPr>
        <w:rPr>
          <w:rtl/>
        </w:rPr>
      </w:pPr>
      <w:bookmarkStart w:id="29024" w:name="_ETM_Q69_338108"/>
      <w:bookmarkStart w:id="29025" w:name="_ETM_Q69_338196"/>
      <w:bookmarkEnd w:id="29024"/>
      <w:bookmarkEnd w:id="29025"/>
    </w:p>
    <w:p w:rsidR="00582BCE" w:rsidRDefault="00582BCE" w:rsidP="00FD2177">
      <w:pPr>
        <w:pStyle w:val="af5"/>
        <w:keepNext/>
        <w:rPr>
          <w:rtl/>
        </w:rPr>
      </w:pPr>
      <w:bookmarkStart w:id="29026" w:name="ET_interruption_5084_5"/>
      <w:r w:rsidRPr="003523CD">
        <w:rPr>
          <w:rStyle w:val="TagStyle"/>
          <w:rtl/>
        </w:rPr>
        <w:t>&lt;&lt; קריאה &gt;&gt;</w:t>
      </w:r>
      <w:r w:rsidRPr="002E356C">
        <w:rPr>
          <w:rStyle w:val="TagStyle"/>
          <w:rtl/>
        </w:rPr>
        <w:t xml:space="preserve"> </w:t>
      </w:r>
      <w:r>
        <w:rPr>
          <w:rtl/>
        </w:rPr>
        <w:t>מיקי לוי (יש עתיד):</w:t>
      </w:r>
      <w:r w:rsidRPr="002E356C">
        <w:rPr>
          <w:rStyle w:val="TagStyle"/>
          <w:rtl/>
        </w:rPr>
        <w:t xml:space="preserve"> </w:t>
      </w:r>
      <w:r w:rsidRPr="003523CD">
        <w:rPr>
          <w:rStyle w:val="TagStyle"/>
          <w:rtl/>
        </w:rPr>
        <w:t>&lt;&lt; קריאה &gt;&gt;</w:t>
      </w:r>
      <w:r>
        <w:rPr>
          <w:rtl/>
        </w:rPr>
        <w:t xml:space="preserve"> </w:t>
      </w:r>
      <w:bookmarkEnd w:id="29026"/>
    </w:p>
    <w:p w:rsidR="00582BCE" w:rsidRDefault="00582BCE" w:rsidP="00D23E4A">
      <w:pPr>
        <w:rPr>
          <w:rtl/>
          <w:lang w:eastAsia="he-IL"/>
        </w:rPr>
      </w:pPr>
    </w:p>
    <w:p w:rsidR="00582BCE" w:rsidRDefault="00582BCE" w:rsidP="00FD2177">
      <w:pPr>
        <w:rPr>
          <w:rtl/>
          <w:lang w:eastAsia="he-IL"/>
        </w:rPr>
      </w:pPr>
      <w:proofErr w:type="spellStart"/>
      <w:r>
        <w:rPr>
          <w:rFonts w:hint="cs"/>
          <w:rtl/>
          <w:lang w:eastAsia="he-IL"/>
        </w:rPr>
        <w:t>איזונים</w:t>
      </w:r>
      <w:proofErr w:type="spellEnd"/>
      <w:r>
        <w:rPr>
          <w:rFonts w:hint="cs"/>
          <w:rtl/>
          <w:lang w:eastAsia="he-IL"/>
        </w:rPr>
        <w:t xml:space="preserve"> וממלכתיות. </w:t>
      </w:r>
    </w:p>
    <w:p w:rsidR="00582BCE" w:rsidRDefault="00582BCE" w:rsidP="00FD2177">
      <w:pPr>
        <w:rPr>
          <w:rtl/>
        </w:rPr>
      </w:pPr>
    </w:p>
    <w:p w:rsidR="00582BCE" w:rsidRDefault="00582BCE" w:rsidP="00FD2177">
      <w:pPr>
        <w:pStyle w:val="af6"/>
        <w:keepNext/>
        <w:rPr>
          <w:rtl/>
        </w:rPr>
      </w:pPr>
      <w:r w:rsidRPr="003523CD">
        <w:rPr>
          <w:rStyle w:val="TagStyle"/>
          <w:rtl/>
        </w:rPr>
        <w:t xml:space="preserve"> &lt;&lt; יור &gt;&gt;</w:t>
      </w:r>
      <w:r w:rsidRPr="007605C5">
        <w:rPr>
          <w:rStyle w:val="TagStyle"/>
          <w:rtl/>
        </w:rPr>
        <w:t xml:space="preserve"> </w:t>
      </w:r>
      <w:r>
        <w:rPr>
          <w:rtl/>
        </w:rPr>
        <w:t>היו"ר ארז מלול:</w:t>
      </w:r>
      <w:r w:rsidRPr="007605C5">
        <w:rPr>
          <w:rStyle w:val="TagStyle"/>
          <w:rtl/>
        </w:rPr>
        <w:t xml:space="preserve"> </w:t>
      </w:r>
      <w:r w:rsidRPr="003523CD">
        <w:rPr>
          <w:rStyle w:val="TagStyle"/>
          <w:rtl/>
        </w:rPr>
        <w:t>&lt;&lt; יור &gt;&gt;</w:t>
      </w:r>
      <w:r>
        <w:rPr>
          <w:rtl/>
        </w:rPr>
        <w:t xml:space="preserve"> </w:t>
      </w:r>
    </w:p>
    <w:p w:rsidR="00582BCE" w:rsidRDefault="00582BCE" w:rsidP="00D23E4A">
      <w:pPr>
        <w:rPr>
          <w:rtl/>
        </w:rPr>
      </w:pPr>
    </w:p>
    <w:p w:rsidR="00582BCE" w:rsidRDefault="00582BCE" w:rsidP="00FD2177">
      <w:pPr>
        <w:rPr>
          <w:rtl/>
        </w:rPr>
      </w:pPr>
      <w:bookmarkStart w:id="29027" w:name="_ETM_Q69_332290"/>
      <w:bookmarkStart w:id="29028" w:name="_ETM_Q69_332530"/>
      <w:bookmarkStart w:id="29029" w:name="_ETM_Q69_334220"/>
      <w:bookmarkEnd w:id="29027"/>
      <w:bookmarkEnd w:id="29028"/>
      <w:bookmarkEnd w:id="29029"/>
      <w:r>
        <w:rPr>
          <w:rtl/>
        </w:rPr>
        <w:t>בדיוק</w:t>
      </w:r>
      <w:r>
        <w:rPr>
          <w:rFonts w:hint="cs"/>
          <w:rtl/>
        </w:rPr>
        <w:t>, זהו.</w:t>
      </w:r>
      <w:r>
        <w:rPr>
          <w:rtl/>
        </w:rPr>
        <w:t xml:space="preserve"> </w:t>
      </w:r>
      <w:bookmarkStart w:id="29030" w:name="_ETM_Q69_335329"/>
      <w:bookmarkEnd w:id="29030"/>
      <w:r>
        <w:rPr>
          <w:rtl/>
        </w:rPr>
        <w:t xml:space="preserve">תאמין </w:t>
      </w:r>
      <w:bookmarkStart w:id="29031" w:name="_ETM_Q69_335750"/>
      <w:bookmarkEnd w:id="29031"/>
      <w:r>
        <w:rPr>
          <w:rtl/>
        </w:rPr>
        <w:t>לי</w:t>
      </w:r>
      <w:r>
        <w:rPr>
          <w:rFonts w:hint="cs"/>
          <w:rtl/>
        </w:rPr>
        <w:t>,</w:t>
      </w:r>
      <w:r>
        <w:rPr>
          <w:rtl/>
        </w:rPr>
        <w:t xml:space="preserve"> </w:t>
      </w:r>
      <w:bookmarkStart w:id="29032" w:name="_ETM_Q69_335870"/>
      <w:bookmarkEnd w:id="29032"/>
      <w:r>
        <w:rPr>
          <w:rtl/>
        </w:rPr>
        <w:t xml:space="preserve">גם </w:t>
      </w:r>
      <w:bookmarkStart w:id="29033" w:name="_ETM_Q69_336110"/>
      <w:bookmarkEnd w:id="29033"/>
      <w:r>
        <w:rPr>
          <w:rtl/>
        </w:rPr>
        <w:t xml:space="preserve">האופוזיציה </w:t>
      </w:r>
      <w:bookmarkStart w:id="29034" w:name="_ETM_Q69_337189"/>
      <w:bookmarkStart w:id="29035" w:name="_ETM_Q69_337400"/>
      <w:bookmarkEnd w:id="29034"/>
      <w:bookmarkEnd w:id="29035"/>
      <w:r>
        <w:rPr>
          <w:rtl/>
        </w:rPr>
        <w:t>נוהג</w:t>
      </w:r>
      <w:bookmarkStart w:id="29036" w:name="_ETM_Q69_337669"/>
      <w:bookmarkEnd w:id="29036"/>
      <w:r>
        <w:rPr>
          <w:rtl/>
        </w:rPr>
        <w:t xml:space="preserve">ת </w:t>
      </w:r>
      <w:bookmarkStart w:id="29037" w:name="_ETM_Q69_338090"/>
      <w:bookmarkEnd w:id="29037"/>
      <w:r>
        <w:rPr>
          <w:rFonts w:hint="eastAsia"/>
        </w:rPr>
        <w:t>–</w:t>
      </w:r>
      <w:bookmarkStart w:id="29038" w:name="_ETM_Q69_339060"/>
      <w:bookmarkEnd w:id="29038"/>
      <w:r>
        <w:rPr>
          <w:rFonts w:hint="cs"/>
          <w:rtl/>
        </w:rPr>
        <w:t xml:space="preserve"> </w:t>
      </w:r>
      <w:r>
        <w:rPr>
          <w:rtl/>
        </w:rPr>
        <w:t xml:space="preserve">אני </w:t>
      </w:r>
      <w:bookmarkStart w:id="29039" w:name="_ETM_Q69_339299"/>
      <w:bookmarkEnd w:id="29039"/>
      <w:r>
        <w:rPr>
          <w:rtl/>
        </w:rPr>
        <w:t xml:space="preserve">מבין </w:t>
      </w:r>
      <w:bookmarkStart w:id="29040" w:name="_ETM_Q69_339599"/>
      <w:bookmarkEnd w:id="29040"/>
      <w:r>
        <w:rPr>
          <w:rtl/>
        </w:rPr>
        <w:t xml:space="preserve">את </w:t>
      </w:r>
      <w:bookmarkStart w:id="29041" w:name="_ETM_Q69_339659"/>
      <w:bookmarkEnd w:id="29041"/>
      <w:r>
        <w:rPr>
          <w:rtl/>
        </w:rPr>
        <w:t xml:space="preserve">השעה </w:t>
      </w:r>
      <w:bookmarkStart w:id="29042" w:name="_ETM_Q69_340260"/>
      <w:bookmarkEnd w:id="29042"/>
      <w:r>
        <w:rPr>
          <w:rtl/>
        </w:rPr>
        <w:t xml:space="preserve">ואת </w:t>
      </w:r>
      <w:bookmarkStart w:id="29043" w:name="_ETM_Q69_340590"/>
      <w:bookmarkEnd w:id="29043"/>
      <w:r>
        <w:rPr>
          <w:rtl/>
        </w:rPr>
        <w:t>הזמן</w:t>
      </w:r>
      <w:r>
        <w:rPr>
          <w:rFonts w:hint="cs"/>
          <w:rtl/>
        </w:rPr>
        <w:t>.</w:t>
      </w:r>
      <w:r>
        <w:rPr>
          <w:rtl/>
        </w:rPr>
        <w:t xml:space="preserve"> </w:t>
      </w:r>
      <w:bookmarkStart w:id="29044" w:name="_ETM_Q69_342770"/>
      <w:bookmarkStart w:id="29045" w:name="_ETM_Q69_343130"/>
      <w:bookmarkStart w:id="29046" w:name="_ETM_Q69_343520"/>
      <w:bookmarkStart w:id="29047" w:name="_ETM_Q69_343700"/>
      <w:bookmarkStart w:id="29048" w:name="_ETM_Q69_343910"/>
      <w:bookmarkEnd w:id="29044"/>
      <w:bookmarkEnd w:id="29045"/>
      <w:bookmarkEnd w:id="29046"/>
      <w:bookmarkEnd w:id="29047"/>
      <w:bookmarkEnd w:id="29048"/>
      <w:r>
        <w:rPr>
          <w:rtl/>
        </w:rPr>
        <w:t>למה</w:t>
      </w:r>
      <w:r>
        <w:rPr>
          <w:rFonts w:hint="cs"/>
          <w:rtl/>
        </w:rPr>
        <w:t xml:space="preserve"> </w:t>
      </w:r>
      <w:bookmarkStart w:id="29049" w:name="_ETM_Q69_342522"/>
      <w:bookmarkEnd w:id="29049"/>
      <w:r>
        <w:rPr>
          <w:rFonts w:hint="cs"/>
          <w:rtl/>
        </w:rPr>
        <w:t>אתה עולה?</w:t>
      </w:r>
    </w:p>
    <w:p w:rsidR="00582BCE" w:rsidRPr="003523CD" w:rsidRDefault="00582BCE" w:rsidP="00FD2177">
      <w:pPr>
        <w:rPr>
          <w:rtl/>
        </w:rPr>
      </w:pPr>
      <w:bookmarkStart w:id="29050" w:name="_ETM_Q69_344248"/>
      <w:bookmarkStart w:id="29051" w:name="_ETM_Q69_344342"/>
      <w:bookmarkEnd w:id="29050"/>
      <w:bookmarkEnd w:id="29051"/>
    </w:p>
    <w:p w:rsidR="00582BCE" w:rsidRDefault="00582BCE" w:rsidP="00FD2177">
      <w:pPr>
        <w:pStyle w:val="af5"/>
        <w:keepNext/>
        <w:rPr>
          <w:rtl/>
        </w:rPr>
      </w:pPr>
      <w:bookmarkStart w:id="29052" w:name="ET_interruption_6553_29"/>
      <w:r w:rsidRPr="003523CD">
        <w:rPr>
          <w:rStyle w:val="TagStyle"/>
          <w:rtl/>
        </w:rPr>
        <w:t xml:space="preserve"> &lt;&lt; קריאה &gt;&gt;</w:t>
      </w:r>
      <w:r w:rsidRPr="00F1516F">
        <w:rPr>
          <w:rStyle w:val="TagStyle"/>
          <w:rtl/>
        </w:rPr>
        <w:t xml:space="preserve"> </w:t>
      </w:r>
      <w:r>
        <w:rPr>
          <w:rtl/>
        </w:rPr>
        <w:t>שר הפנים משה ארבל:</w:t>
      </w:r>
      <w:r w:rsidRPr="00F1516F">
        <w:rPr>
          <w:rStyle w:val="TagStyle"/>
          <w:rtl/>
        </w:rPr>
        <w:t xml:space="preserve"> </w:t>
      </w:r>
      <w:r w:rsidRPr="003523CD">
        <w:rPr>
          <w:rStyle w:val="TagStyle"/>
          <w:rtl/>
        </w:rPr>
        <w:t>&lt;&lt; קריאה &gt;&gt;</w:t>
      </w:r>
      <w:r>
        <w:rPr>
          <w:rtl/>
        </w:rPr>
        <w:t xml:space="preserve"> </w:t>
      </w:r>
      <w:bookmarkEnd w:id="29052"/>
    </w:p>
    <w:p w:rsidR="00582BCE" w:rsidRDefault="00582BCE" w:rsidP="00D23E4A">
      <w:pPr>
        <w:rPr>
          <w:rtl/>
          <w:lang w:eastAsia="he-IL"/>
        </w:rPr>
      </w:pPr>
    </w:p>
    <w:p w:rsidR="00582BCE" w:rsidRDefault="00582BCE" w:rsidP="00FD2177">
      <w:pPr>
        <w:rPr>
          <w:rtl/>
        </w:rPr>
      </w:pPr>
      <w:bookmarkStart w:id="29053" w:name="_ETM_Q69_349497"/>
      <w:bookmarkStart w:id="29054" w:name="_ETM_Q69_346057"/>
      <w:bookmarkStart w:id="29055" w:name="_ETM_Q69_346120"/>
      <w:bookmarkEnd w:id="29053"/>
      <w:bookmarkEnd w:id="29054"/>
      <w:bookmarkEnd w:id="29055"/>
      <w:r>
        <w:rPr>
          <w:rFonts w:hint="cs"/>
          <w:rtl/>
        </w:rPr>
        <w:t>אני אמור להשיב, לא?</w:t>
      </w:r>
    </w:p>
    <w:p w:rsidR="00582BCE" w:rsidRDefault="00582BCE" w:rsidP="00FD2177">
      <w:pPr>
        <w:rPr>
          <w:rtl/>
        </w:rPr>
      </w:pPr>
      <w:bookmarkStart w:id="29056" w:name="_ETM_Q69_349438"/>
      <w:bookmarkStart w:id="29057" w:name="_ETM_Q69_349524"/>
      <w:bookmarkEnd w:id="29056"/>
      <w:bookmarkEnd w:id="29057"/>
    </w:p>
    <w:p w:rsidR="00582BCE" w:rsidRDefault="00582BCE" w:rsidP="00FD2177">
      <w:pPr>
        <w:pStyle w:val="af6"/>
        <w:keepNext/>
        <w:rPr>
          <w:rtl/>
        </w:rPr>
      </w:pPr>
      <w:r w:rsidRPr="003523CD">
        <w:rPr>
          <w:rStyle w:val="TagStyle"/>
          <w:rtl/>
        </w:rPr>
        <w:t xml:space="preserve"> &lt;&lt; יור &gt;&gt;</w:t>
      </w:r>
      <w:r w:rsidRPr="00F1516F">
        <w:rPr>
          <w:rStyle w:val="TagStyle"/>
          <w:rtl/>
        </w:rPr>
        <w:t xml:space="preserve"> </w:t>
      </w:r>
      <w:r>
        <w:rPr>
          <w:rtl/>
        </w:rPr>
        <w:t>היו"ר ארז מלול:</w:t>
      </w:r>
      <w:r w:rsidRPr="00F1516F">
        <w:rPr>
          <w:rStyle w:val="TagStyle"/>
          <w:rtl/>
        </w:rPr>
        <w:t xml:space="preserve"> </w:t>
      </w:r>
      <w:r w:rsidRPr="003523CD">
        <w:rPr>
          <w:rStyle w:val="TagStyle"/>
          <w:rtl/>
        </w:rPr>
        <w:t>&lt;&lt; יור &gt;&gt;</w:t>
      </w:r>
      <w:r>
        <w:rPr>
          <w:rtl/>
        </w:rPr>
        <w:t xml:space="preserve"> </w:t>
      </w:r>
    </w:p>
    <w:p w:rsidR="00582BCE" w:rsidRDefault="00582BCE" w:rsidP="00D23E4A">
      <w:pPr>
        <w:rPr>
          <w:rtl/>
        </w:rPr>
      </w:pPr>
    </w:p>
    <w:p w:rsidR="00582BCE" w:rsidRDefault="00582BCE" w:rsidP="0057556F">
      <w:pPr>
        <w:rPr>
          <w:rtl/>
        </w:rPr>
      </w:pPr>
      <w:r>
        <w:rPr>
          <w:rFonts w:hint="cs"/>
          <w:rtl/>
        </w:rPr>
        <w:t xml:space="preserve">לא, השבת כבר. זו הייתה התנגדות. </w:t>
      </w:r>
      <w:bookmarkStart w:id="29058" w:name="_ETM_Q69_348891"/>
      <w:bookmarkEnd w:id="29058"/>
      <w:r>
        <w:rPr>
          <w:rFonts w:hint="cs"/>
          <w:rtl/>
        </w:rPr>
        <w:t xml:space="preserve">אתה לא באירוע. </w:t>
      </w:r>
      <w:bookmarkStart w:id="29059" w:name="_ETM_Q69_350906"/>
      <w:bookmarkStart w:id="29060" w:name="_ETM_Q69_350990"/>
      <w:bookmarkEnd w:id="29059"/>
      <w:bookmarkEnd w:id="29060"/>
    </w:p>
    <w:p w:rsidR="00582BCE" w:rsidRDefault="00582BCE" w:rsidP="0057556F">
      <w:pPr>
        <w:rPr>
          <w:rtl/>
        </w:rPr>
      </w:pPr>
    </w:p>
    <w:p w:rsidR="00582BCE" w:rsidRDefault="00582BCE" w:rsidP="0057556F">
      <w:pPr>
        <w:rPr>
          <w:rtl/>
        </w:rPr>
      </w:pPr>
    </w:p>
    <w:p w:rsidR="00582BCE" w:rsidRDefault="00582BCE" w:rsidP="00FD2177">
      <w:pPr>
        <w:pStyle w:val="a6"/>
        <w:rPr>
          <w:rtl/>
        </w:rPr>
      </w:pPr>
      <w:bookmarkStart w:id="29061" w:name="ET_hatsach_646445_31"/>
      <w:r w:rsidRPr="003523CD">
        <w:rPr>
          <w:rStyle w:val="TagStyle"/>
          <w:rtl/>
        </w:rPr>
        <w:t xml:space="preserve"> &lt;&lt; הצח &gt;&gt;</w:t>
      </w:r>
      <w:r w:rsidRPr="00F1516F">
        <w:rPr>
          <w:rStyle w:val="TagStyle"/>
          <w:rtl/>
        </w:rPr>
        <w:t xml:space="preserve"> </w:t>
      </w:r>
      <w:bookmarkStart w:id="29062" w:name="_Toc200622927"/>
      <w:bookmarkStart w:id="29063" w:name="_Toc200974722"/>
      <w:r>
        <w:rPr>
          <w:rtl/>
        </w:rPr>
        <w:t xml:space="preserve">הצעת חוק הגנה על הציבור מפני ביצוע עבירות מין (תיקון </w:t>
      </w:r>
      <w:r>
        <w:rPr>
          <w:rFonts w:hint="cs"/>
          <w:rtl/>
        </w:rPr>
        <w:t>–</w:t>
      </w:r>
      <w:r>
        <w:rPr>
          <w:rtl/>
        </w:rPr>
        <w:t xml:space="preserve"> סמכויות עיכוב ומעצר), התשפ"ה</w:t>
      </w:r>
      <w:r>
        <w:rPr>
          <w:rFonts w:hint="cs"/>
          <w:rtl/>
        </w:rPr>
        <w:t>–</w:t>
      </w:r>
      <w:r>
        <w:rPr>
          <w:rtl/>
        </w:rPr>
        <w:t>2025</w:t>
      </w:r>
      <w:bookmarkEnd w:id="29062"/>
      <w:bookmarkEnd w:id="29063"/>
      <w:r w:rsidRPr="00F1516F">
        <w:rPr>
          <w:rStyle w:val="TagStyle"/>
          <w:rtl/>
        </w:rPr>
        <w:t xml:space="preserve"> </w:t>
      </w:r>
      <w:r w:rsidRPr="003523CD">
        <w:rPr>
          <w:rStyle w:val="TagStyle"/>
          <w:rtl/>
        </w:rPr>
        <w:t>&lt;&lt; הצח &gt;&gt;</w:t>
      </w:r>
      <w:r>
        <w:rPr>
          <w:rtl/>
        </w:rPr>
        <w:t xml:space="preserve"> </w:t>
      </w:r>
      <w:bookmarkEnd w:id="29061"/>
    </w:p>
    <w:p w:rsidR="00582BCE" w:rsidRDefault="00582BCE" w:rsidP="00D23E4A">
      <w:pPr>
        <w:rPr>
          <w:rtl/>
        </w:rPr>
      </w:pPr>
      <w:r>
        <w:rPr>
          <w:rtl/>
        </w:rPr>
        <w:t>[הצעת חוק פ/5789</w:t>
      </w:r>
      <w:r>
        <w:rPr>
          <w:rFonts w:hint="cs"/>
          <w:rtl/>
        </w:rPr>
        <w:t>/25</w:t>
      </w:r>
      <w:r>
        <w:rPr>
          <w:rtl/>
        </w:rPr>
        <w:t>; נספחות.]</w:t>
      </w:r>
    </w:p>
    <w:p w:rsidR="00582BCE" w:rsidRDefault="00582BCE" w:rsidP="00FD2177">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582BCE" w:rsidRDefault="00582BCE" w:rsidP="0057556F">
      <w:pPr>
        <w:rPr>
          <w:rtl/>
        </w:rPr>
      </w:pPr>
    </w:p>
    <w:p w:rsidR="00582BCE" w:rsidRDefault="00582BCE" w:rsidP="00FD2177">
      <w:pPr>
        <w:pStyle w:val="af6"/>
        <w:keepNext/>
        <w:rPr>
          <w:rtl/>
        </w:rPr>
      </w:pPr>
      <w:bookmarkStart w:id="29064" w:name="ET_yor_6595_32"/>
      <w:r w:rsidRPr="003523CD">
        <w:rPr>
          <w:rStyle w:val="TagStyle"/>
          <w:rtl/>
        </w:rPr>
        <w:t xml:space="preserve"> &lt;&lt; יור &gt;&gt;</w:t>
      </w:r>
      <w:r w:rsidRPr="00F1516F">
        <w:rPr>
          <w:rStyle w:val="TagStyle"/>
          <w:rtl/>
        </w:rPr>
        <w:t xml:space="preserve"> </w:t>
      </w:r>
      <w:r>
        <w:rPr>
          <w:rtl/>
        </w:rPr>
        <w:t>היו"ר ארז מלול:</w:t>
      </w:r>
      <w:r w:rsidRPr="00F1516F">
        <w:rPr>
          <w:rStyle w:val="TagStyle"/>
          <w:rtl/>
        </w:rPr>
        <w:t xml:space="preserve"> </w:t>
      </w:r>
      <w:r w:rsidRPr="003523CD">
        <w:rPr>
          <w:rStyle w:val="TagStyle"/>
          <w:rtl/>
        </w:rPr>
        <w:t>&lt;&lt; יור &gt;&gt;</w:t>
      </w:r>
      <w:r>
        <w:rPr>
          <w:rtl/>
        </w:rPr>
        <w:t xml:space="preserve"> </w:t>
      </w:r>
      <w:bookmarkEnd w:id="29064"/>
    </w:p>
    <w:p w:rsidR="00582BCE" w:rsidRDefault="00582BCE" w:rsidP="00D23E4A">
      <w:pPr>
        <w:rPr>
          <w:rtl/>
        </w:rPr>
      </w:pPr>
    </w:p>
    <w:p w:rsidR="00582BCE" w:rsidRDefault="00582BCE" w:rsidP="00D925EE">
      <w:pPr>
        <w:rPr>
          <w:rtl/>
        </w:rPr>
      </w:pPr>
      <w:bookmarkStart w:id="29065" w:name="_ETM_Q69_352959"/>
      <w:bookmarkStart w:id="29066" w:name="_ETM_Q69_354450"/>
      <w:bookmarkEnd w:id="29065"/>
      <w:bookmarkEnd w:id="29066"/>
      <w:r>
        <w:rPr>
          <w:rtl/>
        </w:rPr>
        <w:t xml:space="preserve">נעבור </w:t>
      </w:r>
      <w:bookmarkStart w:id="29067" w:name="_ETM_Q69_354990"/>
      <w:bookmarkEnd w:id="29067"/>
      <w:r>
        <w:rPr>
          <w:rtl/>
        </w:rPr>
        <w:t xml:space="preserve">לנושא </w:t>
      </w:r>
      <w:bookmarkStart w:id="29068" w:name="_ETM_Q69_355380"/>
      <w:bookmarkEnd w:id="29068"/>
      <w:r>
        <w:rPr>
          <w:rtl/>
        </w:rPr>
        <w:t xml:space="preserve">הבא </w:t>
      </w:r>
      <w:bookmarkStart w:id="29069" w:name="_ETM_Q69_355650"/>
      <w:bookmarkEnd w:id="29069"/>
      <w:r>
        <w:rPr>
          <w:rtl/>
        </w:rPr>
        <w:t xml:space="preserve">על </w:t>
      </w:r>
      <w:bookmarkStart w:id="29070" w:name="_ETM_Q69_355770"/>
      <w:bookmarkEnd w:id="29070"/>
      <w:r>
        <w:rPr>
          <w:rtl/>
        </w:rPr>
        <w:t>סדר</w:t>
      </w:r>
      <w:bookmarkStart w:id="29071" w:name="_ETM_Q69_356190"/>
      <w:bookmarkEnd w:id="29071"/>
      <w:r>
        <w:rPr>
          <w:rFonts w:hint="cs"/>
          <w:rtl/>
        </w:rPr>
        <w:t>-</w:t>
      </w:r>
      <w:r>
        <w:rPr>
          <w:rtl/>
        </w:rPr>
        <w:t xml:space="preserve">היום </w:t>
      </w:r>
      <w:bookmarkStart w:id="29072" w:name="_ETM_Q69_357120"/>
      <w:bookmarkEnd w:id="29072"/>
      <w:r w:rsidR="00D925EE">
        <w:rPr>
          <w:rFonts w:hint="cs"/>
          <w:rtl/>
        </w:rPr>
        <w:t xml:space="preserve">– </w:t>
      </w:r>
      <w:r>
        <w:rPr>
          <w:rtl/>
        </w:rPr>
        <w:t xml:space="preserve">הצעת </w:t>
      </w:r>
      <w:bookmarkStart w:id="29073" w:name="_ETM_Q69_357660"/>
      <w:bookmarkEnd w:id="29073"/>
      <w:r>
        <w:rPr>
          <w:rtl/>
        </w:rPr>
        <w:t xml:space="preserve">חוק </w:t>
      </w:r>
      <w:bookmarkStart w:id="29074" w:name="_ETM_Q69_357900"/>
      <w:bookmarkEnd w:id="29074"/>
      <w:r>
        <w:rPr>
          <w:rtl/>
        </w:rPr>
        <w:t xml:space="preserve">הגנה </w:t>
      </w:r>
      <w:bookmarkStart w:id="29075" w:name="_ETM_Q69_358290"/>
      <w:bookmarkEnd w:id="29075"/>
      <w:r>
        <w:rPr>
          <w:rtl/>
        </w:rPr>
        <w:t xml:space="preserve">על </w:t>
      </w:r>
      <w:bookmarkStart w:id="29076" w:name="_ETM_Q69_358380"/>
      <w:bookmarkEnd w:id="29076"/>
      <w:r>
        <w:rPr>
          <w:rtl/>
        </w:rPr>
        <w:t xml:space="preserve">הציבור </w:t>
      </w:r>
      <w:bookmarkStart w:id="29077" w:name="_ETM_Q69_358830"/>
      <w:bookmarkEnd w:id="29077"/>
      <w:r>
        <w:rPr>
          <w:rtl/>
        </w:rPr>
        <w:t xml:space="preserve">מפני </w:t>
      </w:r>
      <w:bookmarkStart w:id="29078" w:name="_ETM_Q69_359130"/>
      <w:bookmarkEnd w:id="29078"/>
      <w:r>
        <w:rPr>
          <w:rtl/>
        </w:rPr>
        <w:t xml:space="preserve">ביצוע </w:t>
      </w:r>
      <w:bookmarkStart w:id="29079" w:name="_ETM_Q69_359490"/>
      <w:bookmarkEnd w:id="29079"/>
      <w:r>
        <w:rPr>
          <w:rtl/>
        </w:rPr>
        <w:t xml:space="preserve">עבירות </w:t>
      </w:r>
      <w:bookmarkStart w:id="29080" w:name="_ETM_Q69_359880"/>
      <w:bookmarkEnd w:id="29080"/>
      <w:r>
        <w:rPr>
          <w:rtl/>
        </w:rPr>
        <w:t xml:space="preserve">מין </w:t>
      </w:r>
      <w:bookmarkStart w:id="29081" w:name="_ETM_Q69_360090"/>
      <w:bookmarkEnd w:id="29081"/>
      <w:r>
        <w:rPr>
          <w:rFonts w:hint="cs"/>
          <w:rtl/>
        </w:rPr>
        <w:t>(</w:t>
      </w:r>
      <w:r>
        <w:rPr>
          <w:rtl/>
        </w:rPr>
        <w:t xml:space="preserve">תיקון </w:t>
      </w:r>
      <w:bookmarkStart w:id="29082" w:name="_ETM_Q69_360419"/>
      <w:bookmarkEnd w:id="29082"/>
      <w:r>
        <w:rPr>
          <w:rFonts w:hint="cs"/>
          <w:rtl/>
        </w:rPr>
        <w:t xml:space="preserve">– </w:t>
      </w:r>
      <w:r>
        <w:rPr>
          <w:rtl/>
        </w:rPr>
        <w:t xml:space="preserve">סמכויות </w:t>
      </w:r>
      <w:bookmarkStart w:id="29083" w:name="_ETM_Q69_360870"/>
      <w:bookmarkEnd w:id="29083"/>
      <w:r>
        <w:rPr>
          <w:rtl/>
        </w:rPr>
        <w:t xml:space="preserve">עיכוב </w:t>
      </w:r>
      <w:bookmarkStart w:id="29084" w:name="_ETM_Q69_361139"/>
      <w:bookmarkEnd w:id="29084"/>
      <w:r>
        <w:rPr>
          <w:rFonts w:hint="cs"/>
          <w:rtl/>
        </w:rPr>
        <w:t>ו</w:t>
      </w:r>
      <w:r>
        <w:rPr>
          <w:rtl/>
        </w:rPr>
        <w:t>מעצר</w:t>
      </w:r>
      <w:r>
        <w:rPr>
          <w:rFonts w:hint="cs"/>
          <w:rtl/>
        </w:rPr>
        <w:t>), התשפ"ה</w:t>
      </w:r>
      <w:r>
        <w:rPr>
          <w:rFonts w:hint="eastAsia"/>
        </w:rPr>
        <w:t>–</w:t>
      </w:r>
      <w:bookmarkStart w:id="29085" w:name="_ETM_Q69_362580"/>
      <w:bookmarkStart w:id="29086" w:name="_ETM_Q69_362910"/>
      <w:bookmarkEnd w:id="29085"/>
      <w:bookmarkEnd w:id="29086"/>
      <w:r>
        <w:rPr>
          <w:rtl/>
        </w:rPr>
        <w:t>2025</w:t>
      </w:r>
      <w:r>
        <w:rPr>
          <w:rFonts w:hint="cs"/>
          <w:rtl/>
        </w:rPr>
        <w:t>,</w:t>
      </w:r>
      <w:r>
        <w:rPr>
          <w:rtl/>
        </w:rPr>
        <w:t xml:space="preserve"> </w:t>
      </w:r>
      <w:bookmarkStart w:id="29087" w:name="_ETM_Q69_364290"/>
      <w:bookmarkEnd w:id="29087"/>
      <w:r>
        <w:rPr>
          <w:rtl/>
        </w:rPr>
        <w:t xml:space="preserve">של </w:t>
      </w:r>
      <w:bookmarkStart w:id="29088" w:name="_ETM_Q69_364500"/>
      <w:bookmarkEnd w:id="29088"/>
      <w:r>
        <w:rPr>
          <w:rtl/>
        </w:rPr>
        <w:t>חבר</w:t>
      </w:r>
      <w:r>
        <w:rPr>
          <w:rFonts w:hint="cs"/>
          <w:rtl/>
        </w:rPr>
        <w:t>י</w:t>
      </w:r>
      <w:r>
        <w:rPr>
          <w:rtl/>
        </w:rPr>
        <w:t xml:space="preserve"> </w:t>
      </w:r>
      <w:bookmarkStart w:id="29089" w:name="_ETM_Q69_364800"/>
      <w:bookmarkEnd w:id="29089"/>
      <w:r>
        <w:rPr>
          <w:rtl/>
        </w:rPr>
        <w:t xml:space="preserve">הכנסת </w:t>
      </w:r>
      <w:bookmarkStart w:id="29090" w:name="_ETM_Q69_365100"/>
      <w:bookmarkEnd w:id="29090"/>
      <w:r>
        <w:rPr>
          <w:rtl/>
        </w:rPr>
        <w:t>ל</w:t>
      </w:r>
      <w:r>
        <w:rPr>
          <w:rFonts w:hint="cs"/>
          <w:rtl/>
        </w:rPr>
        <w:t xml:space="preserve">ימור </w:t>
      </w:r>
      <w:bookmarkStart w:id="29091" w:name="_ETM_Q69_365310"/>
      <w:bookmarkEnd w:id="29091"/>
      <w:r>
        <w:rPr>
          <w:rtl/>
        </w:rPr>
        <w:t xml:space="preserve">סון </w:t>
      </w:r>
      <w:bookmarkStart w:id="29092" w:name="_ETM_Q69_365669"/>
      <w:bookmarkEnd w:id="29092"/>
      <w:r>
        <w:rPr>
          <w:rtl/>
        </w:rPr>
        <w:t>הר</w:t>
      </w:r>
      <w:r>
        <w:rPr>
          <w:rFonts w:hint="cs"/>
          <w:rtl/>
        </w:rPr>
        <w:t xml:space="preserve"> </w:t>
      </w:r>
      <w:r>
        <w:rPr>
          <w:rtl/>
        </w:rPr>
        <w:t>מלך</w:t>
      </w:r>
      <w:r>
        <w:rPr>
          <w:rFonts w:hint="cs"/>
          <w:rtl/>
        </w:rPr>
        <w:t>,</w:t>
      </w:r>
      <w:r>
        <w:rPr>
          <w:rtl/>
        </w:rPr>
        <w:t xml:space="preserve"> </w:t>
      </w:r>
      <w:bookmarkStart w:id="29093" w:name="_ETM_Q69_366600"/>
      <w:bookmarkEnd w:id="29093"/>
      <w:r>
        <w:rPr>
          <w:rtl/>
        </w:rPr>
        <w:t xml:space="preserve">יצחק </w:t>
      </w:r>
      <w:bookmarkStart w:id="29094" w:name="_ETM_Q69_367080"/>
      <w:bookmarkEnd w:id="29094"/>
      <w:r>
        <w:rPr>
          <w:rtl/>
        </w:rPr>
        <w:t xml:space="preserve">קרויזר </w:t>
      </w:r>
      <w:bookmarkStart w:id="29095" w:name="_ETM_Q69_367470"/>
      <w:bookmarkEnd w:id="29095"/>
      <w:r>
        <w:rPr>
          <w:rFonts w:hint="cs"/>
          <w:rtl/>
        </w:rPr>
        <w:t>וצביקה</w:t>
      </w:r>
      <w:r>
        <w:rPr>
          <w:rtl/>
        </w:rPr>
        <w:t xml:space="preserve"> </w:t>
      </w:r>
      <w:bookmarkStart w:id="29096" w:name="_ETM_Q69_368069"/>
      <w:bookmarkEnd w:id="29096"/>
      <w:r>
        <w:rPr>
          <w:rtl/>
        </w:rPr>
        <w:t>פוגל</w:t>
      </w:r>
      <w:r>
        <w:rPr>
          <w:rFonts w:hint="cs"/>
          <w:rtl/>
        </w:rPr>
        <w:t>.</w:t>
      </w:r>
      <w:r>
        <w:rPr>
          <w:rtl/>
        </w:rPr>
        <w:t xml:space="preserve"> </w:t>
      </w:r>
      <w:bookmarkStart w:id="29097" w:name="_ETM_Q69_369360"/>
      <w:bookmarkEnd w:id="29097"/>
      <w:r>
        <w:rPr>
          <w:rtl/>
        </w:rPr>
        <w:t xml:space="preserve">אני </w:t>
      </w:r>
      <w:bookmarkStart w:id="29098" w:name="_ETM_Q69_369570"/>
      <w:bookmarkEnd w:id="29098"/>
      <w:r>
        <w:rPr>
          <w:rtl/>
        </w:rPr>
        <w:t xml:space="preserve">מזמין </w:t>
      </w:r>
      <w:bookmarkStart w:id="29099" w:name="_ETM_Q69_369870"/>
      <w:bookmarkEnd w:id="29099"/>
      <w:r>
        <w:rPr>
          <w:rtl/>
        </w:rPr>
        <w:t xml:space="preserve">את </w:t>
      </w:r>
      <w:bookmarkStart w:id="29100" w:name="_ETM_Q69_370290"/>
      <w:bookmarkEnd w:id="29100"/>
      <w:r>
        <w:rPr>
          <w:rtl/>
        </w:rPr>
        <w:t xml:space="preserve">חברת </w:t>
      </w:r>
      <w:bookmarkStart w:id="29101" w:name="_ETM_Q69_370680"/>
      <w:bookmarkEnd w:id="29101"/>
      <w:r>
        <w:rPr>
          <w:rtl/>
        </w:rPr>
        <w:t xml:space="preserve">הכנסת </w:t>
      </w:r>
      <w:bookmarkStart w:id="29102" w:name="_ETM_Q69_371130"/>
      <w:bookmarkStart w:id="29103" w:name="_ETM_Q69_371430"/>
      <w:bookmarkEnd w:id="29102"/>
      <w:bookmarkEnd w:id="29103"/>
      <w:r>
        <w:rPr>
          <w:rtl/>
        </w:rPr>
        <w:t>מהצד</w:t>
      </w:r>
      <w:r>
        <w:rPr>
          <w:rFonts w:hint="cs"/>
          <w:rtl/>
        </w:rPr>
        <w:t>.</w:t>
      </w:r>
      <w:r>
        <w:rPr>
          <w:rtl/>
        </w:rPr>
        <w:t xml:space="preserve"> </w:t>
      </w:r>
      <w:bookmarkStart w:id="29104" w:name="_ETM_Q69_373280"/>
      <w:bookmarkEnd w:id="29104"/>
      <w:r>
        <w:rPr>
          <w:rtl/>
        </w:rPr>
        <w:t xml:space="preserve">לרשותך </w:t>
      </w:r>
      <w:bookmarkStart w:id="29105" w:name="_ETM_Q69_374210"/>
      <w:bookmarkEnd w:id="29105"/>
      <w:r>
        <w:rPr>
          <w:rtl/>
        </w:rPr>
        <w:t xml:space="preserve">דקה </w:t>
      </w:r>
      <w:bookmarkStart w:id="29106" w:name="_ETM_Q69_375200"/>
      <w:bookmarkEnd w:id="29106"/>
      <w:r>
        <w:rPr>
          <w:rFonts w:hint="cs"/>
          <w:rtl/>
        </w:rPr>
        <w:t>להציג את החוק.</w:t>
      </w:r>
    </w:p>
    <w:p w:rsidR="00582BCE" w:rsidRDefault="00582BCE" w:rsidP="00FD2177">
      <w:pPr>
        <w:rPr>
          <w:rtl/>
        </w:rPr>
      </w:pPr>
    </w:p>
    <w:p w:rsidR="00582BCE" w:rsidRDefault="00582BCE" w:rsidP="00FD2177">
      <w:pPr>
        <w:pStyle w:val="a4"/>
        <w:keepNext/>
        <w:rPr>
          <w:rtl/>
        </w:rPr>
      </w:pPr>
      <w:bookmarkStart w:id="29107" w:name="ET_speaker_6356_33"/>
      <w:r w:rsidRPr="003523CD">
        <w:rPr>
          <w:rStyle w:val="TagStyle"/>
          <w:rtl/>
        </w:rPr>
        <w:t xml:space="preserve"> &lt;&lt; דובר &gt;&gt;</w:t>
      </w:r>
      <w:r w:rsidRPr="00F1516F">
        <w:rPr>
          <w:rStyle w:val="TagStyle"/>
          <w:rtl/>
        </w:rPr>
        <w:t xml:space="preserve"> </w:t>
      </w:r>
      <w:bookmarkStart w:id="29108" w:name="_Toc200622928"/>
      <w:bookmarkStart w:id="29109" w:name="_Toc200974723"/>
      <w:r>
        <w:rPr>
          <w:rtl/>
        </w:rPr>
        <w:t>לימור סון הר מלך (עוצמה יהודית):</w:t>
      </w:r>
      <w:bookmarkEnd w:id="29108"/>
      <w:bookmarkEnd w:id="29109"/>
      <w:r w:rsidRPr="00F1516F">
        <w:rPr>
          <w:rStyle w:val="TagStyle"/>
          <w:rtl/>
        </w:rPr>
        <w:t xml:space="preserve"> </w:t>
      </w:r>
      <w:r w:rsidRPr="003523CD">
        <w:rPr>
          <w:rStyle w:val="TagStyle"/>
          <w:rtl/>
        </w:rPr>
        <w:t>&lt;&lt; דובר &gt;&gt;</w:t>
      </w:r>
      <w:r>
        <w:rPr>
          <w:rtl/>
        </w:rPr>
        <w:t xml:space="preserve"> </w:t>
      </w:r>
      <w:bookmarkEnd w:id="29107"/>
    </w:p>
    <w:p w:rsidR="00582BCE" w:rsidRDefault="00582BCE" w:rsidP="00D23E4A">
      <w:pPr>
        <w:rPr>
          <w:rtl/>
        </w:rPr>
      </w:pPr>
    </w:p>
    <w:p w:rsidR="00582BCE" w:rsidRDefault="00582BCE" w:rsidP="00FD2177">
      <w:pPr>
        <w:rPr>
          <w:rtl/>
        </w:rPr>
      </w:pPr>
      <w:bookmarkStart w:id="29110" w:name="_ETM_Q69_381250"/>
      <w:bookmarkEnd w:id="29110"/>
      <w:r>
        <w:rPr>
          <w:rtl/>
        </w:rPr>
        <w:t xml:space="preserve">אדוני </w:t>
      </w:r>
      <w:bookmarkStart w:id="29111" w:name="_ETM_Q69_381669"/>
      <w:bookmarkEnd w:id="29111"/>
      <w:r>
        <w:rPr>
          <w:rtl/>
        </w:rPr>
        <w:t>היושב-ראש</w:t>
      </w:r>
      <w:r>
        <w:rPr>
          <w:rFonts w:hint="cs"/>
          <w:rtl/>
        </w:rPr>
        <w:t>,</w:t>
      </w:r>
      <w:r>
        <w:rPr>
          <w:rtl/>
        </w:rPr>
        <w:t xml:space="preserve"> </w:t>
      </w:r>
      <w:bookmarkStart w:id="29112" w:name="_ETM_Q69_382269"/>
      <w:bookmarkEnd w:id="29112"/>
      <w:r>
        <w:rPr>
          <w:rtl/>
        </w:rPr>
        <w:t>חברי</w:t>
      </w:r>
      <w:r>
        <w:rPr>
          <w:rFonts w:hint="cs"/>
          <w:rtl/>
        </w:rPr>
        <w:t>י</w:t>
      </w:r>
      <w:r>
        <w:rPr>
          <w:rtl/>
        </w:rPr>
        <w:t xml:space="preserve"> </w:t>
      </w:r>
      <w:bookmarkStart w:id="29113" w:name="_ETM_Q69_382540"/>
      <w:bookmarkEnd w:id="29113"/>
      <w:r>
        <w:rPr>
          <w:rtl/>
        </w:rPr>
        <w:t xml:space="preserve">חברי </w:t>
      </w:r>
      <w:bookmarkStart w:id="29114" w:name="_ETM_Q69_382840"/>
      <w:bookmarkEnd w:id="29114"/>
      <w:r>
        <w:rPr>
          <w:rtl/>
        </w:rPr>
        <w:t>הכנסת</w:t>
      </w:r>
      <w:r>
        <w:rPr>
          <w:rFonts w:hint="cs"/>
          <w:rtl/>
        </w:rPr>
        <w:t>,</w:t>
      </w:r>
      <w:r>
        <w:rPr>
          <w:rtl/>
        </w:rPr>
        <w:t xml:space="preserve"> </w:t>
      </w:r>
      <w:bookmarkStart w:id="29115" w:name="_ETM_Q69_383530"/>
      <w:bookmarkEnd w:id="29115"/>
      <w:r>
        <w:rPr>
          <w:rtl/>
        </w:rPr>
        <w:t xml:space="preserve">אני </w:t>
      </w:r>
      <w:bookmarkStart w:id="29116" w:name="_ETM_Q69_383739"/>
      <w:bookmarkEnd w:id="29116"/>
      <w:r>
        <w:rPr>
          <w:rtl/>
        </w:rPr>
        <w:t>ניצב</w:t>
      </w:r>
      <w:r>
        <w:rPr>
          <w:rFonts w:hint="cs"/>
          <w:rtl/>
        </w:rPr>
        <w:t>ת</w:t>
      </w:r>
      <w:r>
        <w:rPr>
          <w:rtl/>
        </w:rPr>
        <w:t xml:space="preserve"> </w:t>
      </w:r>
      <w:bookmarkStart w:id="29117" w:name="_ETM_Q69_384250"/>
      <w:bookmarkEnd w:id="29117"/>
      <w:r>
        <w:rPr>
          <w:rtl/>
        </w:rPr>
        <w:t xml:space="preserve">כאן </w:t>
      </w:r>
      <w:bookmarkStart w:id="29118" w:name="_ETM_Q69_384430"/>
      <w:bookmarkEnd w:id="29118"/>
      <w:r>
        <w:rPr>
          <w:rtl/>
        </w:rPr>
        <w:t xml:space="preserve">היום </w:t>
      </w:r>
      <w:bookmarkStart w:id="29119" w:name="_ETM_Q69_384760"/>
      <w:bookmarkEnd w:id="29119"/>
      <w:r>
        <w:rPr>
          <w:rtl/>
        </w:rPr>
        <w:t xml:space="preserve">כדי </w:t>
      </w:r>
      <w:bookmarkStart w:id="29120" w:name="_ETM_Q69_385030"/>
      <w:bookmarkEnd w:id="29120"/>
      <w:r>
        <w:rPr>
          <w:rtl/>
        </w:rPr>
        <w:t xml:space="preserve">להציג </w:t>
      </w:r>
      <w:bookmarkStart w:id="29121" w:name="_ETM_Q69_385419"/>
      <w:bookmarkEnd w:id="29121"/>
      <w:r>
        <w:rPr>
          <w:rtl/>
        </w:rPr>
        <w:t xml:space="preserve">לפניכם </w:t>
      </w:r>
      <w:bookmarkStart w:id="29122" w:name="_ETM_Q69_386410"/>
      <w:bookmarkEnd w:id="29122"/>
      <w:r>
        <w:rPr>
          <w:rtl/>
        </w:rPr>
        <w:t xml:space="preserve">הצעת </w:t>
      </w:r>
      <w:bookmarkStart w:id="29123" w:name="_ETM_Q69_386800"/>
      <w:bookmarkEnd w:id="29123"/>
      <w:r>
        <w:rPr>
          <w:rtl/>
        </w:rPr>
        <w:t xml:space="preserve">חוק </w:t>
      </w:r>
      <w:bookmarkStart w:id="29124" w:name="_ETM_Q69_387010"/>
      <w:bookmarkEnd w:id="29124"/>
      <w:r>
        <w:rPr>
          <w:rtl/>
        </w:rPr>
        <w:t xml:space="preserve">נוספת </w:t>
      </w:r>
      <w:bookmarkStart w:id="29125" w:name="_ETM_Q69_387430"/>
      <w:bookmarkEnd w:id="29125"/>
      <w:r>
        <w:rPr>
          <w:rtl/>
        </w:rPr>
        <w:t xml:space="preserve">של </w:t>
      </w:r>
      <w:bookmarkStart w:id="29126" w:name="_ETM_Q69_387580"/>
      <w:bookmarkEnd w:id="29126"/>
      <w:r>
        <w:rPr>
          <w:rtl/>
        </w:rPr>
        <w:t xml:space="preserve">השדולה </w:t>
      </w:r>
      <w:bookmarkStart w:id="29127" w:name="_ETM_Q69_387940"/>
      <w:bookmarkEnd w:id="29127"/>
      <w:r>
        <w:rPr>
          <w:rtl/>
        </w:rPr>
        <w:t xml:space="preserve">למניעת </w:t>
      </w:r>
      <w:bookmarkStart w:id="29128" w:name="_ETM_Q69_388389"/>
      <w:bookmarkEnd w:id="29128"/>
      <w:r>
        <w:rPr>
          <w:rtl/>
        </w:rPr>
        <w:t xml:space="preserve">פגיעות </w:t>
      </w:r>
      <w:bookmarkStart w:id="29129" w:name="_ETM_Q69_388720"/>
      <w:bookmarkEnd w:id="29129"/>
      <w:r>
        <w:rPr>
          <w:rtl/>
        </w:rPr>
        <w:t>מיניות</w:t>
      </w:r>
      <w:r>
        <w:rPr>
          <w:rFonts w:hint="cs"/>
          <w:rtl/>
        </w:rPr>
        <w:t>,</w:t>
      </w:r>
      <w:r>
        <w:rPr>
          <w:rtl/>
        </w:rPr>
        <w:t xml:space="preserve"> </w:t>
      </w:r>
      <w:bookmarkStart w:id="29130" w:name="_ETM_Q69_389139"/>
      <w:bookmarkEnd w:id="29130"/>
      <w:r>
        <w:rPr>
          <w:rtl/>
        </w:rPr>
        <w:t xml:space="preserve">שזכיתי </w:t>
      </w:r>
      <w:bookmarkStart w:id="29131" w:name="_ETM_Q69_389620"/>
      <w:bookmarkEnd w:id="29131"/>
      <w:r>
        <w:rPr>
          <w:rtl/>
        </w:rPr>
        <w:t xml:space="preserve">לעמוד </w:t>
      </w:r>
      <w:bookmarkStart w:id="29132" w:name="_ETM_Q69_389980"/>
      <w:bookmarkEnd w:id="29132"/>
      <w:r>
        <w:rPr>
          <w:rtl/>
        </w:rPr>
        <w:t>בראשותה</w:t>
      </w:r>
      <w:r>
        <w:rPr>
          <w:rFonts w:hint="cs"/>
          <w:rtl/>
        </w:rPr>
        <w:t>,</w:t>
      </w:r>
      <w:r>
        <w:rPr>
          <w:rtl/>
        </w:rPr>
        <w:t xml:space="preserve"> </w:t>
      </w:r>
      <w:bookmarkStart w:id="29133" w:name="_ETM_Q69_391819"/>
      <w:bookmarkEnd w:id="29133"/>
      <w:r>
        <w:rPr>
          <w:rtl/>
        </w:rPr>
        <w:t xml:space="preserve">חוק </w:t>
      </w:r>
      <w:bookmarkStart w:id="29134" w:name="_ETM_Q69_392240"/>
      <w:bookmarkEnd w:id="29134"/>
      <w:r>
        <w:rPr>
          <w:rtl/>
        </w:rPr>
        <w:t xml:space="preserve">שמטרתו </w:t>
      </w:r>
      <w:bookmarkStart w:id="29135" w:name="_ETM_Q69_393080"/>
      <w:bookmarkEnd w:id="29135"/>
      <w:r>
        <w:rPr>
          <w:rtl/>
        </w:rPr>
        <w:t xml:space="preserve">לחזק </w:t>
      </w:r>
      <w:bookmarkStart w:id="29136" w:name="_ETM_Q69_393950"/>
      <w:bookmarkEnd w:id="29136"/>
      <w:r>
        <w:rPr>
          <w:rtl/>
        </w:rPr>
        <w:t>ול</w:t>
      </w:r>
      <w:r>
        <w:rPr>
          <w:rFonts w:hint="cs"/>
          <w:rtl/>
        </w:rPr>
        <w:t>ע</w:t>
      </w:r>
      <w:r>
        <w:rPr>
          <w:rtl/>
        </w:rPr>
        <w:t xml:space="preserve">גן </w:t>
      </w:r>
      <w:bookmarkStart w:id="29137" w:name="_ETM_Q69_394370"/>
      <w:bookmarkEnd w:id="29137"/>
      <w:r>
        <w:rPr>
          <w:rtl/>
        </w:rPr>
        <w:t xml:space="preserve">בחקיקת </w:t>
      </w:r>
      <w:bookmarkStart w:id="29138" w:name="_ETM_Q69_394970"/>
      <w:bookmarkEnd w:id="29138"/>
      <w:r>
        <w:rPr>
          <w:rtl/>
        </w:rPr>
        <w:t xml:space="preserve">קבע </w:t>
      </w:r>
      <w:bookmarkStart w:id="29139" w:name="_ETM_Q69_395270"/>
      <w:bookmarkEnd w:id="29139"/>
      <w:r>
        <w:rPr>
          <w:rtl/>
        </w:rPr>
        <w:t xml:space="preserve">את </w:t>
      </w:r>
      <w:bookmarkStart w:id="29140" w:name="_ETM_Q69_395360"/>
      <w:bookmarkEnd w:id="29140"/>
      <w:r>
        <w:rPr>
          <w:rtl/>
        </w:rPr>
        <w:t xml:space="preserve">סמכויותיה </w:t>
      </w:r>
      <w:bookmarkStart w:id="29141" w:name="_ETM_Q69_396020"/>
      <w:bookmarkEnd w:id="29141"/>
      <w:r>
        <w:rPr>
          <w:rtl/>
        </w:rPr>
        <w:t xml:space="preserve">של </w:t>
      </w:r>
      <w:bookmarkStart w:id="29142" w:name="_ETM_Q69_396200"/>
      <w:bookmarkEnd w:id="29142"/>
      <w:r>
        <w:rPr>
          <w:rtl/>
        </w:rPr>
        <w:t xml:space="preserve">יחידת </w:t>
      </w:r>
      <w:bookmarkStart w:id="29143" w:name="_ETM_Q69_396680"/>
      <w:bookmarkEnd w:id="29143"/>
      <w:r>
        <w:rPr>
          <w:rtl/>
        </w:rPr>
        <w:t>צור</w:t>
      </w:r>
      <w:r>
        <w:rPr>
          <w:rFonts w:hint="cs"/>
          <w:rtl/>
        </w:rPr>
        <w:t>,</w:t>
      </w:r>
      <w:r>
        <w:rPr>
          <w:rtl/>
        </w:rPr>
        <w:t xml:space="preserve"> </w:t>
      </w:r>
      <w:bookmarkStart w:id="29144" w:name="_ETM_Q69_397010"/>
      <w:bookmarkEnd w:id="29144"/>
      <w:r>
        <w:rPr>
          <w:rtl/>
        </w:rPr>
        <w:t xml:space="preserve">יחידה </w:t>
      </w:r>
      <w:bookmarkStart w:id="29145" w:name="_ETM_Q69_397430"/>
      <w:bookmarkEnd w:id="29145"/>
      <w:r>
        <w:rPr>
          <w:rtl/>
        </w:rPr>
        <w:t xml:space="preserve">ייחודית </w:t>
      </w:r>
      <w:bookmarkStart w:id="29146" w:name="_ETM_Q69_398000"/>
      <w:bookmarkEnd w:id="29146"/>
      <w:r>
        <w:rPr>
          <w:rtl/>
        </w:rPr>
        <w:t xml:space="preserve">ובעלת </w:t>
      </w:r>
      <w:bookmarkStart w:id="29147" w:name="_ETM_Q69_398420"/>
      <w:bookmarkEnd w:id="29147"/>
      <w:r>
        <w:rPr>
          <w:rtl/>
        </w:rPr>
        <w:t xml:space="preserve">חשיבות </w:t>
      </w:r>
      <w:bookmarkStart w:id="29148" w:name="_ETM_Q69_398900"/>
      <w:bookmarkEnd w:id="29148"/>
      <w:r>
        <w:rPr>
          <w:rtl/>
        </w:rPr>
        <w:t xml:space="preserve">עליונה </w:t>
      </w:r>
      <w:bookmarkStart w:id="29149" w:name="_ETM_Q69_399650"/>
      <w:bookmarkEnd w:id="29149"/>
      <w:r>
        <w:rPr>
          <w:rtl/>
        </w:rPr>
        <w:t xml:space="preserve">בהגנה </w:t>
      </w:r>
      <w:bookmarkStart w:id="29150" w:name="_ETM_Q69_400280"/>
      <w:bookmarkEnd w:id="29150"/>
      <w:r>
        <w:rPr>
          <w:rtl/>
        </w:rPr>
        <w:t xml:space="preserve">על </w:t>
      </w:r>
      <w:bookmarkStart w:id="29151" w:name="_ETM_Q69_400370"/>
      <w:bookmarkEnd w:id="29151"/>
      <w:r>
        <w:rPr>
          <w:rtl/>
        </w:rPr>
        <w:t xml:space="preserve">הציבור </w:t>
      </w:r>
      <w:bookmarkStart w:id="29152" w:name="_ETM_Q69_400760"/>
      <w:bookmarkEnd w:id="29152"/>
      <w:r>
        <w:rPr>
          <w:rtl/>
        </w:rPr>
        <w:t xml:space="preserve">מפני </w:t>
      </w:r>
      <w:bookmarkStart w:id="29153" w:name="_ETM_Q69_401090"/>
      <w:bookmarkEnd w:id="29153"/>
      <w:r>
        <w:rPr>
          <w:rtl/>
        </w:rPr>
        <w:t xml:space="preserve">עברייני </w:t>
      </w:r>
      <w:bookmarkStart w:id="29154" w:name="_ETM_Q69_401629"/>
      <w:bookmarkEnd w:id="29154"/>
      <w:r>
        <w:rPr>
          <w:rtl/>
        </w:rPr>
        <w:t>מין</w:t>
      </w:r>
      <w:r>
        <w:rPr>
          <w:rFonts w:hint="cs"/>
          <w:rtl/>
        </w:rPr>
        <w:t>.</w:t>
      </w:r>
      <w:r>
        <w:rPr>
          <w:rtl/>
        </w:rPr>
        <w:t xml:space="preserve"> </w:t>
      </w:r>
      <w:bookmarkStart w:id="29155" w:name="_ETM_Q69_402440"/>
      <w:bookmarkEnd w:id="29155"/>
    </w:p>
    <w:p w:rsidR="00582BCE" w:rsidRDefault="00582BCE" w:rsidP="00FD2177">
      <w:pPr>
        <w:rPr>
          <w:rtl/>
        </w:rPr>
      </w:pPr>
      <w:bookmarkStart w:id="29156" w:name="_ETM_Q69_403540"/>
      <w:bookmarkStart w:id="29157" w:name="_ETM_Q69_403619"/>
      <w:bookmarkEnd w:id="29156"/>
      <w:bookmarkEnd w:id="29157"/>
    </w:p>
    <w:p w:rsidR="00582BCE" w:rsidRDefault="00582BCE" w:rsidP="00D925EE">
      <w:pPr>
        <w:rPr>
          <w:rtl/>
        </w:rPr>
      </w:pPr>
      <w:bookmarkStart w:id="29158" w:name="_ETM_Q69_403714"/>
      <w:bookmarkStart w:id="29159" w:name="_ETM_Q69_403771"/>
      <w:bookmarkEnd w:id="29158"/>
      <w:bookmarkEnd w:id="29159"/>
      <w:r>
        <w:rPr>
          <w:rtl/>
        </w:rPr>
        <w:t xml:space="preserve">בישראל </w:t>
      </w:r>
      <w:bookmarkStart w:id="29160" w:name="_ETM_Q69_402920"/>
      <w:bookmarkEnd w:id="29160"/>
      <w:r>
        <w:rPr>
          <w:rFonts w:hint="cs"/>
          <w:rtl/>
        </w:rPr>
        <w:t>חיים</w:t>
      </w:r>
      <w:r>
        <w:rPr>
          <w:rtl/>
        </w:rPr>
        <w:t xml:space="preserve"> </w:t>
      </w:r>
      <w:bookmarkStart w:id="29161" w:name="_ETM_Q69_403700"/>
      <w:bookmarkEnd w:id="29161"/>
      <w:r>
        <w:rPr>
          <w:rtl/>
        </w:rPr>
        <w:t xml:space="preserve">כיום </w:t>
      </w:r>
      <w:bookmarkStart w:id="29162" w:name="_ETM_Q69_404240"/>
      <w:bookmarkEnd w:id="29162"/>
      <w:r>
        <w:rPr>
          <w:rtl/>
        </w:rPr>
        <w:t xml:space="preserve">למעלה </w:t>
      </w:r>
      <w:bookmarkStart w:id="29163" w:name="_ETM_Q69_404750"/>
      <w:bookmarkStart w:id="29164" w:name="_ETM_Q69_405230"/>
      <w:bookmarkEnd w:id="29163"/>
      <w:bookmarkEnd w:id="29164"/>
      <w:r>
        <w:rPr>
          <w:rtl/>
        </w:rPr>
        <w:t>מ-1</w:t>
      </w:r>
      <w:r>
        <w:rPr>
          <w:rFonts w:hint="cs"/>
          <w:rtl/>
        </w:rPr>
        <w:t>,</w:t>
      </w:r>
      <w:r>
        <w:rPr>
          <w:rtl/>
        </w:rPr>
        <w:t xml:space="preserve">200 </w:t>
      </w:r>
      <w:bookmarkStart w:id="29165" w:name="_ETM_Q69_406459"/>
      <w:bookmarkEnd w:id="29165"/>
      <w:r>
        <w:rPr>
          <w:rtl/>
        </w:rPr>
        <w:t xml:space="preserve">עברייני </w:t>
      </w:r>
      <w:bookmarkStart w:id="29166" w:name="_ETM_Q69_406940"/>
      <w:bookmarkEnd w:id="29166"/>
      <w:r>
        <w:rPr>
          <w:rtl/>
        </w:rPr>
        <w:t xml:space="preserve">מין </w:t>
      </w:r>
      <w:bookmarkStart w:id="29167" w:name="_ETM_Q69_407209"/>
      <w:bookmarkEnd w:id="29167"/>
      <w:r>
        <w:rPr>
          <w:rtl/>
        </w:rPr>
        <w:t xml:space="preserve">משוחררים </w:t>
      </w:r>
      <w:bookmarkStart w:id="29168" w:name="_ETM_Q69_407840"/>
      <w:bookmarkEnd w:id="29168"/>
      <w:r>
        <w:rPr>
          <w:rtl/>
        </w:rPr>
        <w:t xml:space="preserve">שנמצאים </w:t>
      </w:r>
      <w:bookmarkStart w:id="29169" w:name="_ETM_Q69_408319"/>
      <w:bookmarkEnd w:id="29169"/>
      <w:r>
        <w:rPr>
          <w:rtl/>
        </w:rPr>
        <w:t xml:space="preserve">תחת </w:t>
      </w:r>
      <w:bookmarkStart w:id="29170" w:name="_ETM_Q69_408620"/>
      <w:bookmarkEnd w:id="29170"/>
      <w:r>
        <w:rPr>
          <w:rtl/>
        </w:rPr>
        <w:t>פיקוח</w:t>
      </w:r>
      <w:r>
        <w:rPr>
          <w:rFonts w:hint="cs"/>
          <w:rtl/>
        </w:rPr>
        <w:t>,</w:t>
      </w:r>
      <w:r>
        <w:rPr>
          <w:rtl/>
        </w:rPr>
        <w:t xml:space="preserve"> </w:t>
      </w:r>
      <w:bookmarkStart w:id="29171" w:name="_ETM_Q69_409420"/>
      <w:bookmarkEnd w:id="29171"/>
      <w:r>
        <w:rPr>
          <w:rtl/>
        </w:rPr>
        <w:t xml:space="preserve">בפריסה </w:t>
      </w:r>
      <w:bookmarkStart w:id="29172" w:name="_ETM_Q69_409989"/>
      <w:bookmarkEnd w:id="29172"/>
      <w:r>
        <w:rPr>
          <w:rtl/>
        </w:rPr>
        <w:t xml:space="preserve">ארצית </w:t>
      </w:r>
      <w:bookmarkStart w:id="29173" w:name="_ETM_Q69_410349"/>
      <w:bookmarkEnd w:id="29173"/>
      <w:r>
        <w:rPr>
          <w:rtl/>
        </w:rPr>
        <w:t xml:space="preserve">מאילת </w:t>
      </w:r>
      <w:bookmarkStart w:id="29174" w:name="_ETM_Q69_410739"/>
      <w:bookmarkEnd w:id="29174"/>
      <w:r>
        <w:rPr>
          <w:rtl/>
        </w:rPr>
        <w:t xml:space="preserve">ועד </w:t>
      </w:r>
      <w:bookmarkStart w:id="29175" w:name="_ETM_Q69_411069"/>
      <w:bookmarkEnd w:id="29175"/>
      <w:r>
        <w:rPr>
          <w:rtl/>
        </w:rPr>
        <w:t>הגולן</w:t>
      </w:r>
      <w:r>
        <w:rPr>
          <w:rFonts w:hint="cs"/>
          <w:rtl/>
        </w:rPr>
        <w:t>.</w:t>
      </w:r>
      <w:r>
        <w:rPr>
          <w:rtl/>
        </w:rPr>
        <w:t xml:space="preserve"> </w:t>
      </w:r>
      <w:bookmarkStart w:id="29176" w:name="_ETM_Q69_411959"/>
      <w:bookmarkEnd w:id="29176"/>
      <w:r>
        <w:rPr>
          <w:rtl/>
        </w:rPr>
        <w:t xml:space="preserve">רוב </w:t>
      </w:r>
      <w:bookmarkStart w:id="29177" w:name="_ETM_Q69_412290"/>
      <w:bookmarkStart w:id="29178" w:name="_ETM_Q69_412439"/>
      <w:bookmarkEnd w:id="29177"/>
      <w:bookmarkEnd w:id="29178"/>
      <w:r>
        <w:rPr>
          <w:rtl/>
        </w:rPr>
        <w:t xml:space="preserve">המפוקחים </w:t>
      </w:r>
      <w:bookmarkStart w:id="29179" w:name="_ETM_Q69_412980"/>
      <w:bookmarkEnd w:id="29179"/>
      <w:r>
        <w:rPr>
          <w:rtl/>
        </w:rPr>
        <w:t xml:space="preserve">פגעו </w:t>
      </w:r>
      <w:bookmarkStart w:id="29180" w:name="_ETM_Q69_413219"/>
      <w:bookmarkEnd w:id="29180"/>
      <w:r>
        <w:rPr>
          <w:rtl/>
        </w:rPr>
        <w:t>בקטינים</w:t>
      </w:r>
      <w:r>
        <w:rPr>
          <w:rFonts w:hint="cs"/>
          <w:rtl/>
        </w:rPr>
        <w:t>.</w:t>
      </w:r>
      <w:r>
        <w:rPr>
          <w:rtl/>
        </w:rPr>
        <w:t xml:space="preserve"> </w:t>
      </w:r>
      <w:bookmarkStart w:id="29181" w:name="_ETM_Q69_413790"/>
      <w:bookmarkEnd w:id="29181"/>
      <w:r>
        <w:rPr>
          <w:rtl/>
        </w:rPr>
        <w:t xml:space="preserve">נתונים </w:t>
      </w:r>
      <w:bookmarkStart w:id="29182" w:name="_ETM_Q69_414239"/>
      <w:bookmarkEnd w:id="29182"/>
      <w:r>
        <w:rPr>
          <w:rtl/>
        </w:rPr>
        <w:t xml:space="preserve">אלו </w:t>
      </w:r>
      <w:bookmarkStart w:id="29183" w:name="_ETM_Q69_414930"/>
      <w:bookmarkEnd w:id="29183"/>
      <w:r>
        <w:rPr>
          <w:rtl/>
        </w:rPr>
        <w:t xml:space="preserve">מעוררים </w:t>
      </w:r>
      <w:bookmarkStart w:id="29184" w:name="_ETM_Q69_415620"/>
      <w:bookmarkEnd w:id="29184"/>
      <w:r>
        <w:rPr>
          <w:rtl/>
        </w:rPr>
        <w:t>זעזוע</w:t>
      </w:r>
      <w:r>
        <w:rPr>
          <w:rFonts w:hint="cs"/>
          <w:rtl/>
        </w:rPr>
        <w:t xml:space="preserve">, </w:t>
      </w:r>
      <w:bookmarkStart w:id="29185" w:name="_ETM_Q69_414776"/>
      <w:bookmarkEnd w:id="29185"/>
      <w:r>
        <w:rPr>
          <w:rFonts w:hint="cs"/>
          <w:rtl/>
        </w:rPr>
        <w:t>אך</w:t>
      </w:r>
      <w:r>
        <w:rPr>
          <w:rtl/>
        </w:rPr>
        <w:t xml:space="preserve"> </w:t>
      </w:r>
      <w:bookmarkStart w:id="29186" w:name="_ETM_Q69_416279"/>
      <w:bookmarkEnd w:id="29186"/>
      <w:r>
        <w:rPr>
          <w:rtl/>
        </w:rPr>
        <w:t xml:space="preserve">יותר </w:t>
      </w:r>
      <w:bookmarkStart w:id="29187" w:name="_ETM_Q69_416639"/>
      <w:bookmarkEnd w:id="29187"/>
      <w:r>
        <w:rPr>
          <w:rtl/>
        </w:rPr>
        <w:t>מכך</w:t>
      </w:r>
      <w:r>
        <w:rPr>
          <w:rFonts w:hint="cs"/>
          <w:rtl/>
        </w:rPr>
        <w:t>,</w:t>
      </w:r>
      <w:r>
        <w:rPr>
          <w:rtl/>
        </w:rPr>
        <w:t xml:space="preserve"> </w:t>
      </w:r>
      <w:bookmarkStart w:id="29188" w:name="_ETM_Q69_416939"/>
      <w:bookmarkEnd w:id="29188"/>
      <w:r>
        <w:rPr>
          <w:rtl/>
        </w:rPr>
        <w:t xml:space="preserve">הם </w:t>
      </w:r>
      <w:bookmarkStart w:id="29189" w:name="_ETM_Q69_417029"/>
      <w:bookmarkEnd w:id="29189"/>
      <w:r>
        <w:rPr>
          <w:rtl/>
        </w:rPr>
        <w:t xml:space="preserve">מחייבים </w:t>
      </w:r>
      <w:bookmarkStart w:id="29190" w:name="_ETM_Q69_417449"/>
      <w:bookmarkEnd w:id="29190"/>
      <w:r>
        <w:rPr>
          <w:rtl/>
        </w:rPr>
        <w:t xml:space="preserve">אותנו </w:t>
      </w:r>
      <w:bookmarkStart w:id="29191" w:name="_ETM_Q69_417840"/>
      <w:bookmarkEnd w:id="29191"/>
      <w:r>
        <w:rPr>
          <w:rtl/>
        </w:rPr>
        <w:t xml:space="preserve">לפעולה </w:t>
      </w:r>
      <w:bookmarkStart w:id="29192" w:name="_ETM_Q69_418349"/>
      <w:bookmarkEnd w:id="29192"/>
      <w:r>
        <w:rPr>
          <w:rtl/>
        </w:rPr>
        <w:t>מי</w:t>
      </w:r>
      <w:r>
        <w:rPr>
          <w:rFonts w:hint="cs"/>
          <w:rtl/>
        </w:rPr>
        <w:t>י</w:t>
      </w:r>
      <w:r>
        <w:rPr>
          <w:rtl/>
        </w:rPr>
        <w:t xml:space="preserve">דית </w:t>
      </w:r>
      <w:bookmarkStart w:id="29193" w:name="_ETM_Q69_419260"/>
      <w:bookmarkStart w:id="29194" w:name="_ETM_Q69_419469"/>
      <w:bookmarkEnd w:id="29193"/>
      <w:bookmarkEnd w:id="29194"/>
      <w:r>
        <w:rPr>
          <w:rFonts w:hint="cs"/>
          <w:rtl/>
        </w:rPr>
        <w:t>ו</w:t>
      </w:r>
      <w:r>
        <w:rPr>
          <w:rtl/>
        </w:rPr>
        <w:t xml:space="preserve">באופן </w:t>
      </w:r>
      <w:bookmarkStart w:id="29195" w:name="_ETM_Q69_419920"/>
      <w:bookmarkEnd w:id="29195"/>
      <w:r>
        <w:rPr>
          <w:rtl/>
        </w:rPr>
        <w:t>נחוש</w:t>
      </w:r>
      <w:r>
        <w:rPr>
          <w:rFonts w:hint="cs"/>
          <w:rtl/>
        </w:rPr>
        <w:t>.</w:t>
      </w:r>
      <w:r>
        <w:rPr>
          <w:rtl/>
        </w:rPr>
        <w:t xml:space="preserve"> </w:t>
      </w:r>
      <w:bookmarkStart w:id="29196" w:name="_ETM_Q69_421060"/>
      <w:bookmarkEnd w:id="29196"/>
      <w:r>
        <w:rPr>
          <w:rtl/>
        </w:rPr>
        <w:t xml:space="preserve">היחידה </w:t>
      </w:r>
      <w:bookmarkStart w:id="29197" w:name="_ETM_Q69_421540"/>
      <w:bookmarkEnd w:id="29197"/>
      <w:r>
        <w:rPr>
          <w:rtl/>
        </w:rPr>
        <w:t xml:space="preserve">מתמודדת </w:t>
      </w:r>
      <w:bookmarkStart w:id="29198" w:name="_ETM_Q69_422109"/>
      <w:bookmarkEnd w:id="29198"/>
      <w:r>
        <w:rPr>
          <w:rtl/>
        </w:rPr>
        <w:t xml:space="preserve">עם </w:t>
      </w:r>
      <w:bookmarkStart w:id="29199" w:name="_ETM_Q69_422230"/>
      <w:bookmarkEnd w:id="29199"/>
      <w:r>
        <w:rPr>
          <w:rtl/>
        </w:rPr>
        <w:t>מאו</w:t>
      </w:r>
      <w:r>
        <w:rPr>
          <w:rFonts w:hint="cs"/>
          <w:rtl/>
        </w:rPr>
        <w:t>ת</w:t>
      </w:r>
      <w:r>
        <w:rPr>
          <w:rtl/>
        </w:rPr>
        <w:t xml:space="preserve"> </w:t>
      </w:r>
      <w:bookmarkStart w:id="29200" w:name="_ETM_Q69_422499"/>
      <w:bookmarkEnd w:id="29200"/>
      <w:r>
        <w:rPr>
          <w:rtl/>
        </w:rPr>
        <w:t xml:space="preserve">מקרים </w:t>
      </w:r>
      <w:bookmarkStart w:id="29201" w:name="_ETM_Q69_422859"/>
      <w:bookmarkEnd w:id="29201"/>
      <w:r>
        <w:rPr>
          <w:rtl/>
        </w:rPr>
        <w:t xml:space="preserve">של </w:t>
      </w:r>
      <w:bookmarkStart w:id="29202" w:name="_ETM_Q69_423010"/>
      <w:bookmarkEnd w:id="29202"/>
      <w:r>
        <w:rPr>
          <w:rtl/>
        </w:rPr>
        <w:t xml:space="preserve">הפרות </w:t>
      </w:r>
      <w:bookmarkStart w:id="29203" w:name="_ETM_Q69_423400"/>
      <w:bookmarkEnd w:id="29203"/>
      <w:r>
        <w:rPr>
          <w:rFonts w:hint="cs"/>
          <w:rtl/>
        </w:rPr>
        <w:t xml:space="preserve">צווים </w:t>
      </w:r>
      <w:bookmarkStart w:id="29204" w:name="_ETM_Q69_423760"/>
      <w:bookmarkEnd w:id="29204"/>
      <w:r>
        <w:rPr>
          <w:rtl/>
        </w:rPr>
        <w:t xml:space="preserve">ועבירות </w:t>
      </w:r>
      <w:bookmarkStart w:id="29205" w:name="_ETM_Q69_424180"/>
      <w:bookmarkEnd w:id="29205"/>
      <w:r>
        <w:rPr>
          <w:rtl/>
        </w:rPr>
        <w:t xml:space="preserve">מין </w:t>
      </w:r>
      <w:bookmarkStart w:id="29206" w:name="_ETM_Q69_424359"/>
      <w:bookmarkEnd w:id="29206"/>
      <w:r>
        <w:rPr>
          <w:rtl/>
        </w:rPr>
        <w:t xml:space="preserve">בפועל </w:t>
      </w:r>
      <w:bookmarkStart w:id="29207" w:name="_ETM_Q69_424840"/>
      <w:bookmarkEnd w:id="29207"/>
      <w:r>
        <w:rPr>
          <w:rtl/>
        </w:rPr>
        <w:t xml:space="preserve">מדי </w:t>
      </w:r>
      <w:bookmarkStart w:id="29208" w:name="_ETM_Q69_425170"/>
      <w:bookmarkEnd w:id="29208"/>
      <w:r>
        <w:rPr>
          <w:rtl/>
        </w:rPr>
        <w:t>שנה</w:t>
      </w:r>
      <w:r>
        <w:rPr>
          <w:rFonts w:hint="cs"/>
          <w:rtl/>
        </w:rPr>
        <w:t>,</w:t>
      </w:r>
      <w:r>
        <w:rPr>
          <w:rtl/>
        </w:rPr>
        <w:t xml:space="preserve"> </w:t>
      </w:r>
      <w:bookmarkStart w:id="29209" w:name="_ETM_Q69_425530"/>
      <w:bookmarkEnd w:id="29209"/>
      <w:r>
        <w:rPr>
          <w:rtl/>
        </w:rPr>
        <w:t xml:space="preserve">והיא </w:t>
      </w:r>
      <w:bookmarkStart w:id="29210" w:name="_ETM_Q69_425709"/>
      <w:bookmarkEnd w:id="29210"/>
      <w:r>
        <w:rPr>
          <w:rtl/>
        </w:rPr>
        <w:t xml:space="preserve">זו </w:t>
      </w:r>
      <w:bookmarkStart w:id="29211" w:name="_ETM_Q69_425920"/>
      <w:bookmarkEnd w:id="29211"/>
      <w:r>
        <w:rPr>
          <w:rtl/>
        </w:rPr>
        <w:t xml:space="preserve">שעומדת </w:t>
      </w:r>
      <w:bookmarkStart w:id="29212" w:name="_ETM_Q69_426400"/>
      <w:bookmarkEnd w:id="29212"/>
      <w:r>
        <w:rPr>
          <w:rtl/>
        </w:rPr>
        <w:t xml:space="preserve">בחזית </w:t>
      </w:r>
      <w:bookmarkStart w:id="29213" w:name="_ETM_Q69_426879"/>
      <w:bookmarkEnd w:id="29213"/>
      <w:r>
        <w:rPr>
          <w:rtl/>
        </w:rPr>
        <w:t xml:space="preserve">המאבק </w:t>
      </w:r>
      <w:bookmarkStart w:id="29214" w:name="_ETM_Q69_427329"/>
      <w:bookmarkEnd w:id="29214"/>
      <w:r>
        <w:rPr>
          <w:rtl/>
        </w:rPr>
        <w:t>ל</w:t>
      </w:r>
      <w:r>
        <w:rPr>
          <w:rFonts w:hint="cs"/>
          <w:rtl/>
        </w:rPr>
        <w:t>מניעת</w:t>
      </w:r>
      <w:r>
        <w:rPr>
          <w:rtl/>
        </w:rPr>
        <w:t xml:space="preserve"> </w:t>
      </w:r>
      <w:bookmarkStart w:id="29215" w:name="_ETM_Q69_428319"/>
      <w:bookmarkEnd w:id="29215"/>
      <w:r>
        <w:rPr>
          <w:rtl/>
        </w:rPr>
        <w:t xml:space="preserve">הפגיעה </w:t>
      </w:r>
      <w:bookmarkStart w:id="29216" w:name="_ETM_Q69_428829"/>
      <w:bookmarkEnd w:id="29216"/>
      <w:r>
        <w:rPr>
          <w:rFonts w:hint="cs"/>
          <w:rtl/>
        </w:rPr>
        <w:t>הבאה.</w:t>
      </w:r>
      <w:r>
        <w:rPr>
          <w:rtl/>
        </w:rPr>
        <w:t xml:space="preserve"> </w:t>
      </w:r>
      <w:bookmarkStart w:id="29217" w:name="_ETM_Q69_429439"/>
      <w:bookmarkStart w:id="29218" w:name="_ETM_Q69_430747"/>
      <w:bookmarkStart w:id="29219" w:name="_ETM_Q69_430834"/>
      <w:bookmarkStart w:id="29220" w:name="_ETM_Q69_430907"/>
      <w:bookmarkStart w:id="29221" w:name="_ETM_Q69_430956"/>
      <w:bookmarkEnd w:id="29217"/>
      <w:bookmarkEnd w:id="29218"/>
      <w:bookmarkEnd w:id="29219"/>
      <w:bookmarkEnd w:id="29220"/>
      <w:bookmarkEnd w:id="29221"/>
      <w:r>
        <w:rPr>
          <w:rtl/>
        </w:rPr>
        <w:t xml:space="preserve">אך </w:t>
      </w:r>
      <w:bookmarkStart w:id="29222" w:name="_ETM_Q69_429709"/>
      <w:bookmarkEnd w:id="29222"/>
      <w:r>
        <w:rPr>
          <w:rtl/>
        </w:rPr>
        <w:t xml:space="preserve">יש </w:t>
      </w:r>
      <w:bookmarkStart w:id="29223" w:name="_ETM_Q69_429919"/>
      <w:bookmarkEnd w:id="29223"/>
      <w:r>
        <w:rPr>
          <w:rtl/>
        </w:rPr>
        <w:t xml:space="preserve">בעיה </w:t>
      </w:r>
      <w:bookmarkStart w:id="29224" w:name="_ETM_Q69_430249"/>
      <w:bookmarkEnd w:id="29224"/>
      <w:r>
        <w:rPr>
          <w:rtl/>
        </w:rPr>
        <w:t>יסודית</w:t>
      </w:r>
      <w:r>
        <w:rPr>
          <w:rFonts w:hint="cs"/>
          <w:rtl/>
        </w:rPr>
        <w:t>:</w:t>
      </w:r>
      <w:r>
        <w:rPr>
          <w:rtl/>
        </w:rPr>
        <w:t xml:space="preserve"> </w:t>
      </w:r>
      <w:bookmarkStart w:id="29225" w:name="_ETM_Q69_430790"/>
      <w:bookmarkEnd w:id="29225"/>
      <w:r>
        <w:rPr>
          <w:rtl/>
        </w:rPr>
        <w:t xml:space="preserve">אין </w:t>
      </w:r>
      <w:bookmarkStart w:id="29226" w:name="_ETM_Q69_430939"/>
      <w:bookmarkEnd w:id="29226"/>
      <w:r>
        <w:rPr>
          <w:rtl/>
        </w:rPr>
        <w:t>ח</w:t>
      </w:r>
      <w:r>
        <w:rPr>
          <w:rFonts w:hint="cs"/>
          <w:rtl/>
        </w:rPr>
        <w:t>קיקת</w:t>
      </w:r>
      <w:r>
        <w:rPr>
          <w:rtl/>
        </w:rPr>
        <w:t xml:space="preserve"> </w:t>
      </w:r>
      <w:bookmarkStart w:id="29227" w:name="_ETM_Q69_431450"/>
      <w:bookmarkEnd w:id="29227"/>
      <w:r>
        <w:rPr>
          <w:rtl/>
        </w:rPr>
        <w:t xml:space="preserve">קבע </w:t>
      </w:r>
      <w:bookmarkStart w:id="29228" w:name="_ETM_Q69_431719"/>
      <w:bookmarkEnd w:id="29228"/>
      <w:r>
        <w:rPr>
          <w:rtl/>
        </w:rPr>
        <w:t xml:space="preserve">שמסדירה </w:t>
      </w:r>
      <w:bookmarkStart w:id="29229" w:name="_ETM_Q69_432230"/>
      <w:bookmarkEnd w:id="29229"/>
      <w:r>
        <w:rPr>
          <w:rtl/>
        </w:rPr>
        <w:t xml:space="preserve">את </w:t>
      </w:r>
      <w:bookmarkStart w:id="29230" w:name="_ETM_Q69_432290"/>
      <w:bookmarkStart w:id="29231" w:name="_ETM_Q69_433010"/>
      <w:bookmarkEnd w:id="29230"/>
      <w:bookmarkEnd w:id="29231"/>
      <w:r>
        <w:rPr>
          <w:rtl/>
        </w:rPr>
        <w:t xml:space="preserve">סמכויות </w:t>
      </w:r>
      <w:bookmarkStart w:id="29232" w:name="_ETM_Q69_433669"/>
      <w:bookmarkEnd w:id="29232"/>
      <w:r>
        <w:rPr>
          <w:rtl/>
        </w:rPr>
        <w:t xml:space="preserve">יחידת </w:t>
      </w:r>
      <w:bookmarkStart w:id="29233" w:name="_ETM_Q69_434090"/>
      <w:bookmarkEnd w:id="29233"/>
      <w:r>
        <w:rPr>
          <w:rtl/>
        </w:rPr>
        <w:t xml:space="preserve">צור </w:t>
      </w:r>
      <w:bookmarkStart w:id="29234" w:name="_ETM_Q69_434749"/>
      <w:bookmarkEnd w:id="29234"/>
      <w:r>
        <w:rPr>
          <w:rtl/>
        </w:rPr>
        <w:t xml:space="preserve">לבצע </w:t>
      </w:r>
      <w:bookmarkStart w:id="29235" w:name="_ETM_Q69_435260"/>
      <w:bookmarkEnd w:id="29235"/>
      <w:r>
        <w:rPr>
          <w:rtl/>
        </w:rPr>
        <w:t>מעצרים</w:t>
      </w:r>
      <w:r>
        <w:rPr>
          <w:rFonts w:hint="cs"/>
          <w:rtl/>
        </w:rPr>
        <w:t>,</w:t>
      </w:r>
      <w:r>
        <w:rPr>
          <w:rtl/>
        </w:rPr>
        <w:t xml:space="preserve"> </w:t>
      </w:r>
      <w:bookmarkStart w:id="29236" w:name="_ETM_Q69_435829"/>
      <w:bookmarkEnd w:id="29236"/>
      <w:r>
        <w:rPr>
          <w:rtl/>
        </w:rPr>
        <w:t xml:space="preserve">ובכל </w:t>
      </w:r>
      <w:bookmarkStart w:id="29237" w:name="_ETM_Q69_436310"/>
      <w:bookmarkEnd w:id="29237"/>
      <w:r>
        <w:rPr>
          <w:rtl/>
        </w:rPr>
        <w:t xml:space="preserve">שנה </w:t>
      </w:r>
      <w:bookmarkStart w:id="29238" w:name="_ETM_Q69_437000"/>
      <w:bookmarkEnd w:id="29238"/>
      <w:r>
        <w:rPr>
          <w:rtl/>
        </w:rPr>
        <w:t xml:space="preserve">אנו </w:t>
      </w:r>
      <w:bookmarkStart w:id="29239" w:name="_ETM_Q69_437210"/>
      <w:bookmarkEnd w:id="29239"/>
      <w:r>
        <w:rPr>
          <w:rtl/>
        </w:rPr>
        <w:t xml:space="preserve">נדרשים </w:t>
      </w:r>
      <w:bookmarkStart w:id="29240" w:name="_ETM_Q69_437750"/>
      <w:bookmarkEnd w:id="29240"/>
      <w:r>
        <w:rPr>
          <w:rtl/>
        </w:rPr>
        <w:t xml:space="preserve">לחדש </w:t>
      </w:r>
      <w:bookmarkStart w:id="29241" w:name="_ETM_Q69_438259"/>
      <w:bookmarkEnd w:id="29241"/>
      <w:r>
        <w:rPr>
          <w:rtl/>
        </w:rPr>
        <w:t>אותה</w:t>
      </w:r>
      <w:r>
        <w:rPr>
          <w:rFonts w:hint="cs"/>
          <w:rtl/>
        </w:rPr>
        <w:t>.</w:t>
      </w:r>
      <w:r>
        <w:rPr>
          <w:rtl/>
        </w:rPr>
        <w:t xml:space="preserve"> </w:t>
      </w:r>
      <w:bookmarkStart w:id="29242" w:name="_ETM_Q69_438920"/>
      <w:bookmarkEnd w:id="29242"/>
    </w:p>
    <w:p w:rsidR="00582BCE" w:rsidRDefault="00582BCE" w:rsidP="00FD2177">
      <w:pPr>
        <w:rPr>
          <w:rtl/>
        </w:rPr>
      </w:pPr>
    </w:p>
    <w:p w:rsidR="00582BCE" w:rsidRDefault="00582BCE" w:rsidP="00D925EE">
      <w:pPr>
        <w:rPr>
          <w:rtl/>
        </w:rPr>
      </w:pPr>
      <w:r>
        <w:rPr>
          <w:rtl/>
        </w:rPr>
        <w:t xml:space="preserve">חברי </w:t>
      </w:r>
      <w:bookmarkStart w:id="29243" w:name="_ETM_Q69_439310"/>
      <w:bookmarkEnd w:id="29243"/>
      <w:r>
        <w:rPr>
          <w:rtl/>
        </w:rPr>
        <w:t xml:space="preserve">הכנסת </w:t>
      </w:r>
      <w:bookmarkStart w:id="29244" w:name="_ETM_Q69_439790"/>
      <w:bookmarkEnd w:id="29244"/>
      <w:r>
        <w:rPr>
          <w:rtl/>
        </w:rPr>
        <w:t>הנכבדים</w:t>
      </w:r>
      <w:r>
        <w:rPr>
          <w:rFonts w:hint="cs"/>
          <w:rtl/>
        </w:rPr>
        <w:t>,</w:t>
      </w:r>
      <w:r>
        <w:rPr>
          <w:rtl/>
        </w:rPr>
        <w:t xml:space="preserve"> </w:t>
      </w:r>
      <w:bookmarkStart w:id="29245" w:name="_ETM_Q69_440390"/>
      <w:bookmarkEnd w:id="29245"/>
      <w:r>
        <w:rPr>
          <w:rtl/>
        </w:rPr>
        <w:t xml:space="preserve">בעוד </w:t>
      </w:r>
      <w:bookmarkStart w:id="29246" w:name="_ETM_Q69_440660"/>
      <w:bookmarkEnd w:id="29246"/>
      <w:r>
        <w:rPr>
          <w:rtl/>
        </w:rPr>
        <w:t xml:space="preserve">אנו </w:t>
      </w:r>
      <w:bookmarkStart w:id="29247" w:name="_ETM_Q69_440930"/>
      <w:bookmarkEnd w:id="29247"/>
      <w:r>
        <w:rPr>
          <w:rtl/>
        </w:rPr>
        <w:t xml:space="preserve">יושבים </w:t>
      </w:r>
      <w:bookmarkStart w:id="29248" w:name="_ETM_Q69_441200"/>
      <w:bookmarkEnd w:id="29248"/>
      <w:r>
        <w:rPr>
          <w:rtl/>
        </w:rPr>
        <w:t xml:space="preserve">כאן </w:t>
      </w:r>
      <w:bookmarkStart w:id="29249" w:name="_ETM_Q69_441410"/>
      <w:bookmarkEnd w:id="29249"/>
      <w:r>
        <w:rPr>
          <w:rtl/>
        </w:rPr>
        <w:t>ודנים</w:t>
      </w:r>
      <w:r>
        <w:rPr>
          <w:rFonts w:hint="cs"/>
          <w:rtl/>
        </w:rPr>
        <w:t>,</w:t>
      </w:r>
      <w:r>
        <w:rPr>
          <w:rtl/>
        </w:rPr>
        <w:t xml:space="preserve"> </w:t>
      </w:r>
      <w:bookmarkStart w:id="29250" w:name="_ETM_Q69_441860"/>
      <w:bookmarkEnd w:id="29250"/>
      <w:r>
        <w:rPr>
          <w:rtl/>
        </w:rPr>
        <w:t xml:space="preserve">צוותי </w:t>
      </w:r>
      <w:bookmarkStart w:id="29251" w:name="_ETM_Q69_442190"/>
      <w:bookmarkEnd w:id="29251"/>
      <w:r>
        <w:rPr>
          <w:rtl/>
        </w:rPr>
        <w:t>יחיד</w:t>
      </w:r>
      <w:r>
        <w:rPr>
          <w:rFonts w:hint="cs"/>
          <w:rtl/>
        </w:rPr>
        <w:t>ת</w:t>
      </w:r>
      <w:r>
        <w:rPr>
          <w:rtl/>
        </w:rPr>
        <w:t xml:space="preserve"> </w:t>
      </w:r>
      <w:bookmarkStart w:id="29252" w:name="_ETM_Q69_442580"/>
      <w:bookmarkEnd w:id="29252"/>
      <w:r>
        <w:rPr>
          <w:rtl/>
        </w:rPr>
        <w:t xml:space="preserve">צור </w:t>
      </w:r>
      <w:bookmarkStart w:id="29253" w:name="_ETM_Q69_442820"/>
      <w:bookmarkEnd w:id="29253"/>
      <w:r>
        <w:rPr>
          <w:rtl/>
        </w:rPr>
        <w:t xml:space="preserve">יוצאים </w:t>
      </w:r>
      <w:bookmarkStart w:id="29254" w:name="_ETM_Q69_443089"/>
      <w:bookmarkEnd w:id="29254"/>
      <w:r>
        <w:rPr>
          <w:rtl/>
        </w:rPr>
        <w:t xml:space="preserve">מדי </w:t>
      </w:r>
      <w:bookmarkStart w:id="29255" w:name="_ETM_Q69_443360"/>
      <w:bookmarkEnd w:id="29255"/>
      <w:r>
        <w:rPr>
          <w:rtl/>
        </w:rPr>
        <w:t xml:space="preserve">יום </w:t>
      </w:r>
      <w:bookmarkStart w:id="29256" w:name="_ETM_Q69_443600"/>
      <w:bookmarkEnd w:id="29256"/>
      <w:r>
        <w:rPr>
          <w:rtl/>
        </w:rPr>
        <w:t xml:space="preserve">לפעילויות </w:t>
      </w:r>
      <w:bookmarkStart w:id="29257" w:name="_ETM_Q69_444230"/>
      <w:bookmarkEnd w:id="29257"/>
      <w:r>
        <w:rPr>
          <w:rtl/>
        </w:rPr>
        <w:t xml:space="preserve">סמויות </w:t>
      </w:r>
      <w:bookmarkStart w:id="29258" w:name="_ETM_Q69_445070"/>
      <w:bookmarkStart w:id="29259" w:name="_ETM_Q69_445550"/>
      <w:bookmarkEnd w:id="29258"/>
      <w:bookmarkEnd w:id="29259"/>
      <w:r>
        <w:rPr>
          <w:rtl/>
        </w:rPr>
        <w:t xml:space="preserve">אחר </w:t>
      </w:r>
      <w:bookmarkStart w:id="29260" w:name="_ETM_Q69_446720"/>
      <w:bookmarkEnd w:id="29260"/>
      <w:r>
        <w:rPr>
          <w:rFonts w:hint="cs"/>
          <w:rtl/>
        </w:rPr>
        <w:t xml:space="preserve">עברייני מין </w:t>
      </w:r>
      <w:r>
        <w:rPr>
          <w:rtl/>
        </w:rPr>
        <w:t xml:space="preserve">כדי </w:t>
      </w:r>
      <w:bookmarkStart w:id="29261" w:name="_ETM_Q69_446990"/>
      <w:bookmarkEnd w:id="29261"/>
      <w:r>
        <w:rPr>
          <w:rtl/>
        </w:rPr>
        <w:t>לתצפת</w:t>
      </w:r>
      <w:bookmarkStart w:id="29262" w:name="_ETM_Q69_448900"/>
      <w:bookmarkEnd w:id="29262"/>
      <w:r>
        <w:rPr>
          <w:rFonts w:hint="cs"/>
          <w:rtl/>
        </w:rPr>
        <w:t xml:space="preserve"> </w:t>
      </w:r>
      <w:r w:rsidR="00A46387">
        <w:rPr>
          <w:rFonts w:hint="cs"/>
          <w:rtl/>
        </w:rPr>
        <w:t>– –</w:t>
      </w:r>
    </w:p>
    <w:p w:rsidR="00582BCE" w:rsidRDefault="00582BCE" w:rsidP="00FD2177">
      <w:pPr>
        <w:rPr>
          <w:rtl/>
        </w:rPr>
      </w:pPr>
    </w:p>
    <w:p w:rsidR="00582BCE" w:rsidRDefault="00582BCE" w:rsidP="00FD2177">
      <w:pPr>
        <w:pStyle w:val="af6"/>
        <w:keepNext/>
        <w:rPr>
          <w:rtl/>
        </w:rPr>
      </w:pPr>
      <w:r w:rsidRPr="003523CD">
        <w:rPr>
          <w:rStyle w:val="TagStyle"/>
          <w:rtl/>
        </w:rPr>
        <w:t xml:space="preserve"> &lt;&lt; יור &gt;&gt;</w:t>
      </w:r>
      <w:r w:rsidRPr="00D313B8">
        <w:rPr>
          <w:rStyle w:val="TagStyle"/>
          <w:rtl/>
        </w:rPr>
        <w:t xml:space="preserve"> </w:t>
      </w:r>
      <w:r>
        <w:rPr>
          <w:rtl/>
        </w:rPr>
        <w:t>היו"ר ארז מלול:</w:t>
      </w:r>
      <w:r w:rsidRPr="00D313B8">
        <w:rPr>
          <w:rStyle w:val="TagStyle"/>
          <w:rtl/>
        </w:rPr>
        <w:t xml:space="preserve"> </w:t>
      </w:r>
      <w:r w:rsidRPr="003523CD">
        <w:rPr>
          <w:rStyle w:val="TagStyle"/>
          <w:rtl/>
        </w:rPr>
        <w:t>&lt;&lt; יור &gt;&gt;</w:t>
      </w:r>
      <w:r>
        <w:rPr>
          <w:rtl/>
        </w:rPr>
        <w:t xml:space="preserve"> </w:t>
      </w:r>
    </w:p>
    <w:p w:rsidR="00582BCE" w:rsidRDefault="00582BCE" w:rsidP="00D23E4A">
      <w:pPr>
        <w:rPr>
          <w:rtl/>
        </w:rPr>
      </w:pPr>
    </w:p>
    <w:p w:rsidR="00582BCE" w:rsidRDefault="00582BCE" w:rsidP="00FD2177">
      <w:pPr>
        <w:rPr>
          <w:rtl/>
        </w:rPr>
      </w:pPr>
      <w:r>
        <w:rPr>
          <w:rFonts w:hint="cs"/>
          <w:rtl/>
        </w:rPr>
        <w:t xml:space="preserve">תודה רבה. תודה רבה. </w:t>
      </w:r>
    </w:p>
    <w:p w:rsidR="00582BCE" w:rsidRDefault="00582BCE" w:rsidP="00FD2177">
      <w:pPr>
        <w:rPr>
          <w:rtl/>
        </w:rPr>
      </w:pPr>
    </w:p>
    <w:p w:rsidR="00582BCE" w:rsidRDefault="00582BCE" w:rsidP="00FD2177">
      <w:pPr>
        <w:pStyle w:val="-"/>
        <w:keepNext/>
        <w:rPr>
          <w:rtl/>
        </w:rPr>
      </w:pPr>
      <w:bookmarkStart w:id="29263" w:name="ET_speakercontinue_6356_35"/>
      <w:r w:rsidRPr="003523CD">
        <w:rPr>
          <w:rStyle w:val="TagStyle"/>
          <w:rtl/>
        </w:rPr>
        <w:t xml:space="preserve"> &lt;&lt; דובר_המשך &gt;&gt;</w:t>
      </w:r>
      <w:r w:rsidRPr="00013D8E">
        <w:rPr>
          <w:rStyle w:val="TagStyle"/>
          <w:rtl/>
        </w:rPr>
        <w:t xml:space="preserve"> </w:t>
      </w:r>
      <w:r>
        <w:rPr>
          <w:rtl/>
        </w:rPr>
        <w:t>לימור סון הר מלך (עוצמה יהודית):</w:t>
      </w:r>
      <w:r w:rsidRPr="00013D8E">
        <w:rPr>
          <w:rStyle w:val="TagStyle"/>
          <w:rtl/>
        </w:rPr>
        <w:t xml:space="preserve"> </w:t>
      </w:r>
      <w:r w:rsidRPr="003523CD">
        <w:rPr>
          <w:rStyle w:val="TagStyle"/>
          <w:rtl/>
        </w:rPr>
        <w:t>&lt;&lt; דובר_המשך &gt;&gt;</w:t>
      </w:r>
      <w:r>
        <w:rPr>
          <w:rtl/>
        </w:rPr>
        <w:t xml:space="preserve"> </w:t>
      </w:r>
      <w:bookmarkEnd w:id="29263"/>
    </w:p>
    <w:p w:rsidR="00582BCE" w:rsidRDefault="00582BCE" w:rsidP="00D23E4A">
      <w:pPr>
        <w:rPr>
          <w:rtl/>
        </w:rPr>
      </w:pPr>
    </w:p>
    <w:p w:rsidR="00582BCE" w:rsidRDefault="00A46387" w:rsidP="00FD2177">
      <w:pPr>
        <w:rPr>
          <w:rtl/>
        </w:rPr>
      </w:pPr>
      <w:r>
        <w:rPr>
          <w:rFonts w:hint="cs"/>
          <w:rtl/>
        </w:rPr>
        <w:t>– –</w:t>
      </w:r>
      <w:r w:rsidR="00582BCE">
        <w:rPr>
          <w:rFonts w:hint="cs"/>
          <w:rtl/>
        </w:rPr>
        <w:t xml:space="preserve"> לעקוב ולוודא </w:t>
      </w:r>
      <w:r w:rsidR="00582BCE">
        <w:rPr>
          <w:rtl/>
        </w:rPr>
        <w:t>ש</w:t>
      </w:r>
      <w:r w:rsidR="00582BCE">
        <w:rPr>
          <w:rFonts w:hint="cs"/>
          <w:rtl/>
        </w:rPr>
        <w:t>א</w:t>
      </w:r>
      <w:r w:rsidR="00582BCE">
        <w:rPr>
          <w:rtl/>
        </w:rPr>
        <w:t xml:space="preserve">ינם </w:t>
      </w:r>
      <w:bookmarkStart w:id="29264" w:name="_ETM_Q69_449320"/>
      <w:bookmarkEnd w:id="29264"/>
      <w:r w:rsidR="00582BCE">
        <w:rPr>
          <w:rtl/>
        </w:rPr>
        <w:t xml:space="preserve">חוזרים </w:t>
      </w:r>
      <w:bookmarkStart w:id="29265" w:name="_ETM_Q69_449800"/>
      <w:bookmarkEnd w:id="29265"/>
      <w:r w:rsidR="00582BCE">
        <w:rPr>
          <w:rtl/>
        </w:rPr>
        <w:t>לסורם</w:t>
      </w:r>
      <w:r w:rsidR="00582BCE">
        <w:rPr>
          <w:rFonts w:hint="cs"/>
          <w:rtl/>
        </w:rPr>
        <w:t>.</w:t>
      </w:r>
    </w:p>
    <w:p w:rsidR="00582BCE" w:rsidRDefault="00582BCE" w:rsidP="00FD2177">
      <w:pPr>
        <w:rPr>
          <w:rtl/>
        </w:rPr>
      </w:pPr>
    </w:p>
    <w:p w:rsidR="00582BCE" w:rsidRDefault="00582BCE" w:rsidP="00FD2177">
      <w:pPr>
        <w:pStyle w:val="af6"/>
        <w:keepNext/>
        <w:rPr>
          <w:rtl/>
        </w:rPr>
      </w:pPr>
      <w:r w:rsidRPr="003523CD">
        <w:rPr>
          <w:rStyle w:val="TagStyle"/>
          <w:rtl/>
        </w:rPr>
        <w:t xml:space="preserve"> &lt;&lt; יור &gt;&gt;</w:t>
      </w:r>
      <w:r w:rsidRPr="00013D8E">
        <w:rPr>
          <w:rStyle w:val="TagStyle"/>
          <w:rtl/>
        </w:rPr>
        <w:t xml:space="preserve"> </w:t>
      </w:r>
      <w:r>
        <w:rPr>
          <w:rtl/>
        </w:rPr>
        <w:t>היו"ר ארז מלול:</w:t>
      </w:r>
      <w:r w:rsidRPr="00013D8E">
        <w:rPr>
          <w:rStyle w:val="TagStyle"/>
          <w:rtl/>
        </w:rPr>
        <w:t xml:space="preserve"> </w:t>
      </w:r>
      <w:r w:rsidRPr="003523CD">
        <w:rPr>
          <w:rStyle w:val="TagStyle"/>
          <w:rtl/>
        </w:rPr>
        <w:t>&lt;&lt; יור &gt;&gt;</w:t>
      </w:r>
      <w:r>
        <w:rPr>
          <w:rtl/>
        </w:rPr>
        <w:t xml:space="preserve"> </w:t>
      </w:r>
    </w:p>
    <w:p w:rsidR="00582BCE" w:rsidRDefault="00582BCE" w:rsidP="00D23E4A">
      <w:pPr>
        <w:rPr>
          <w:rtl/>
        </w:rPr>
      </w:pPr>
    </w:p>
    <w:p w:rsidR="00582BCE" w:rsidRDefault="00582BCE" w:rsidP="00FD2177">
      <w:pPr>
        <w:rPr>
          <w:rtl/>
        </w:rPr>
      </w:pPr>
      <w:r>
        <w:rPr>
          <w:rFonts w:hint="cs"/>
          <w:rtl/>
        </w:rPr>
        <w:t>בבקשה לסיים.</w:t>
      </w:r>
    </w:p>
    <w:p w:rsidR="00582BCE" w:rsidRDefault="00582BCE" w:rsidP="00FD2177">
      <w:pPr>
        <w:rPr>
          <w:rtl/>
        </w:rPr>
      </w:pPr>
    </w:p>
    <w:p w:rsidR="00582BCE" w:rsidRDefault="00582BCE" w:rsidP="00FD2177">
      <w:pPr>
        <w:pStyle w:val="-"/>
        <w:keepNext/>
        <w:rPr>
          <w:rtl/>
        </w:rPr>
      </w:pPr>
      <w:bookmarkStart w:id="29266" w:name="ET_speakercontinue_6356_37"/>
      <w:r w:rsidRPr="003523CD">
        <w:rPr>
          <w:rStyle w:val="TagStyle"/>
          <w:rtl/>
        </w:rPr>
        <w:t xml:space="preserve"> &lt;&lt; דובר_המשך &gt;&gt;</w:t>
      </w:r>
      <w:r w:rsidRPr="00013D8E">
        <w:rPr>
          <w:rStyle w:val="TagStyle"/>
          <w:rtl/>
        </w:rPr>
        <w:t xml:space="preserve"> </w:t>
      </w:r>
      <w:r>
        <w:rPr>
          <w:rtl/>
        </w:rPr>
        <w:t>לימור סון הר מלך (עוצמה יהודית):</w:t>
      </w:r>
      <w:r w:rsidRPr="00013D8E">
        <w:rPr>
          <w:rStyle w:val="TagStyle"/>
          <w:rtl/>
        </w:rPr>
        <w:t xml:space="preserve"> </w:t>
      </w:r>
      <w:r w:rsidRPr="003523CD">
        <w:rPr>
          <w:rStyle w:val="TagStyle"/>
          <w:rtl/>
        </w:rPr>
        <w:t>&lt;&lt; דובר_המשך &gt;&gt;</w:t>
      </w:r>
      <w:r>
        <w:rPr>
          <w:rtl/>
        </w:rPr>
        <w:t xml:space="preserve"> </w:t>
      </w:r>
      <w:bookmarkEnd w:id="29266"/>
    </w:p>
    <w:p w:rsidR="00582BCE" w:rsidRDefault="00582BCE" w:rsidP="00D23E4A">
      <w:pPr>
        <w:rPr>
          <w:rtl/>
        </w:rPr>
      </w:pPr>
    </w:p>
    <w:p w:rsidR="00582BCE" w:rsidRDefault="00582BCE" w:rsidP="00D925EE">
      <w:pPr>
        <w:rPr>
          <w:rtl/>
        </w:rPr>
      </w:pPr>
      <w:bookmarkStart w:id="29267" w:name="_ETM_Q69_450279"/>
      <w:bookmarkEnd w:id="29267"/>
      <w:r>
        <w:rPr>
          <w:rtl/>
        </w:rPr>
        <w:t xml:space="preserve">הם </w:t>
      </w:r>
      <w:bookmarkStart w:id="29268" w:name="_ETM_Q69_450370"/>
      <w:bookmarkEnd w:id="29268"/>
      <w:r>
        <w:rPr>
          <w:rtl/>
        </w:rPr>
        <w:t xml:space="preserve">עוסקים </w:t>
      </w:r>
      <w:bookmarkStart w:id="29269" w:name="_ETM_Q69_450700"/>
      <w:bookmarkEnd w:id="29269"/>
      <w:r>
        <w:rPr>
          <w:rFonts w:hint="cs"/>
          <w:rtl/>
        </w:rPr>
        <w:t xml:space="preserve">במלאכה קדושה </w:t>
      </w:r>
      <w:r w:rsidR="00D925EE">
        <w:rPr>
          <w:rFonts w:hint="eastAsia"/>
          <w:rtl/>
        </w:rPr>
        <w:t xml:space="preserve">– </w:t>
      </w:r>
      <w:r>
        <w:rPr>
          <w:rFonts w:hint="cs"/>
          <w:rtl/>
        </w:rPr>
        <w:t xml:space="preserve">הגנה על הציבור </w:t>
      </w:r>
      <w:bookmarkStart w:id="29270" w:name="_ETM_Q69_450820"/>
      <w:bookmarkStart w:id="29271" w:name="_ETM_Q69_451000"/>
      <w:bookmarkStart w:id="29272" w:name="_ETM_Q69_451510"/>
      <w:bookmarkStart w:id="29273" w:name="_ETM_Q69_452350"/>
      <w:bookmarkStart w:id="29274" w:name="_ETM_Q69_452800"/>
      <w:bookmarkStart w:id="29275" w:name="_ETM_Q69_453339"/>
      <w:bookmarkEnd w:id="29270"/>
      <w:bookmarkEnd w:id="29271"/>
      <w:bookmarkEnd w:id="29272"/>
      <w:bookmarkEnd w:id="29273"/>
      <w:bookmarkEnd w:id="29274"/>
      <w:bookmarkEnd w:id="29275"/>
      <w:r w:rsidR="00D925EE">
        <w:rPr>
          <w:rFonts w:hint="eastAsia"/>
          <w:rtl/>
        </w:rPr>
        <w:t xml:space="preserve">– </w:t>
      </w:r>
      <w:r>
        <w:rPr>
          <w:rtl/>
        </w:rPr>
        <w:t xml:space="preserve">אך </w:t>
      </w:r>
      <w:bookmarkStart w:id="29276" w:name="_ETM_Q69_453430"/>
      <w:bookmarkEnd w:id="29276"/>
      <w:r>
        <w:rPr>
          <w:rtl/>
        </w:rPr>
        <w:t xml:space="preserve">הם </w:t>
      </w:r>
      <w:bookmarkStart w:id="29277" w:name="_ETM_Q69_453550"/>
      <w:bookmarkEnd w:id="29277"/>
      <w:r>
        <w:rPr>
          <w:rtl/>
        </w:rPr>
        <w:t xml:space="preserve">עושים </w:t>
      </w:r>
      <w:bookmarkStart w:id="29278" w:name="_ETM_Q69_453820"/>
      <w:bookmarkEnd w:id="29278"/>
      <w:r>
        <w:rPr>
          <w:rtl/>
        </w:rPr>
        <w:t xml:space="preserve">זאת </w:t>
      </w:r>
      <w:bookmarkStart w:id="29279" w:name="_ETM_Q69_454450"/>
      <w:bookmarkEnd w:id="29279"/>
      <w:r>
        <w:rPr>
          <w:rtl/>
        </w:rPr>
        <w:t xml:space="preserve">תחת </w:t>
      </w:r>
      <w:bookmarkStart w:id="29280" w:name="_ETM_Q69_454779"/>
      <w:bookmarkEnd w:id="29280"/>
      <w:r>
        <w:rPr>
          <w:rtl/>
        </w:rPr>
        <w:t xml:space="preserve">מסגרת </w:t>
      </w:r>
      <w:bookmarkStart w:id="29281" w:name="_ETM_Q69_455260"/>
      <w:bookmarkEnd w:id="29281"/>
      <w:r>
        <w:rPr>
          <w:rtl/>
        </w:rPr>
        <w:t xml:space="preserve">חוקית </w:t>
      </w:r>
      <w:bookmarkStart w:id="29282" w:name="_ETM_Q69_455650"/>
      <w:bookmarkEnd w:id="29282"/>
      <w:r>
        <w:rPr>
          <w:rtl/>
        </w:rPr>
        <w:t xml:space="preserve">פגומה </w:t>
      </w:r>
      <w:bookmarkStart w:id="29283" w:name="_ETM_Q69_455980"/>
      <w:bookmarkEnd w:id="29283"/>
      <w:r>
        <w:rPr>
          <w:rtl/>
        </w:rPr>
        <w:t xml:space="preserve">ולא </w:t>
      </w:r>
      <w:bookmarkStart w:id="29284" w:name="_ETM_Q69_456220"/>
      <w:bookmarkEnd w:id="29284"/>
      <w:r>
        <w:rPr>
          <w:rtl/>
        </w:rPr>
        <w:t>יציבה</w:t>
      </w:r>
      <w:r>
        <w:rPr>
          <w:rFonts w:hint="cs"/>
          <w:rtl/>
        </w:rPr>
        <w:t>.</w:t>
      </w:r>
    </w:p>
    <w:p w:rsidR="00582BCE" w:rsidRDefault="00582BCE" w:rsidP="00FD2177">
      <w:pPr>
        <w:rPr>
          <w:rtl/>
        </w:rPr>
      </w:pPr>
      <w:bookmarkStart w:id="29285" w:name="_ETM_Q69_457329"/>
      <w:bookmarkStart w:id="29286" w:name="_ETM_Q69_457412"/>
      <w:bookmarkEnd w:id="29285"/>
      <w:bookmarkEnd w:id="29286"/>
    </w:p>
    <w:p w:rsidR="00582BCE" w:rsidRDefault="00582BCE" w:rsidP="00FD2177">
      <w:pPr>
        <w:pStyle w:val="af6"/>
        <w:keepNext/>
        <w:rPr>
          <w:rtl/>
        </w:rPr>
      </w:pPr>
      <w:r w:rsidRPr="003523CD">
        <w:rPr>
          <w:rStyle w:val="TagStyle"/>
          <w:rtl/>
        </w:rPr>
        <w:t xml:space="preserve"> &lt;&lt; יור &gt;&gt;</w:t>
      </w:r>
      <w:r w:rsidRPr="00013D8E">
        <w:rPr>
          <w:rStyle w:val="TagStyle"/>
          <w:rtl/>
        </w:rPr>
        <w:t xml:space="preserve"> </w:t>
      </w:r>
      <w:r>
        <w:rPr>
          <w:rtl/>
        </w:rPr>
        <w:t>היו"ר ארז מלול:</w:t>
      </w:r>
      <w:r w:rsidRPr="00013D8E">
        <w:rPr>
          <w:rStyle w:val="TagStyle"/>
          <w:rtl/>
        </w:rPr>
        <w:t xml:space="preserve"> </w:t>
      </w:r>
      <w:r w:rsidRPr="003523CD">
        <w:rPr>
          <w:rStyle w:val="TagStyle"/>
          <w:rtl/>
        </w:rPr>
        <w:t>&lt;&lt; יור &gt;&gt;</w:t>
      </w:r>
      <w:r>
        <w:rPr>
          <w:rtl/>
        </w:rPr>
        <w:t xml:space="preserve"> </w:t>
      </w:r>
    </w:p>
    <w:p w:rsidR="00582BCE" w:rsidRDefault="00582BCE" w:rsidP="00D23E4A">
      <w:pPr>
        <w:rPr>
          <w:rtl/>
        </w:rPr>
      </w:pPr>
    </w:p>
    <w:p w:rsidR="00582BCE" w:rsidRDefault="00582BCE" w:rsidP="00FD2177">
      <w:pPr>
        <w:rPr>
          <w:rtl/>
        </w:rPr>
      </w:pPr>
      <w:bookmarkStart w:id="29287" w:name="_ETM_Q69_458054"/>
      <w:bookmarkEnd w:id="29287"/>
      <w:r>
        <w:rPr>
          <w:rFonts w:hint="cs"/>
          <w:rtl/>
        </w:rPr>
        <w:t>בבקשה.</w:t>
      </w:r>
      <w:r>
        <w:rPr>
          <w:rtl/>
        </w:rPr>
        <w:t xml:space="preserve"> </w:t>
      </w:r>
      <w:bookmarkStart w:id="29288" w:name="_ETM_Q69_456580"/>
      <w:bookmarkEnd w:id="29288"/>
      <w:r>
        <w:rPr>
          <w:rtl/>
        </w:rPr>
        <w:t xml:space="preserve">יש </w:t>
      </w:r>
      <w:bookmarkStart w:id="29289" w:name="_ETM_Q69_456820"/>
      <w:bookmarkEnd w:id="29289"/>
      <w:r>
        <w:rPr>
          <w:rtl/>
        </w:rPr>
        <w:t xml:space="preserve">לך </w:t>
      </w:r>
      <w:bookmarkStart w:id="29290" w:name="_ETM_Q69_457060"/>
      <w:bookmarkEnd w:id="29290"/>
      <w:r>
        <w:rPr>
          <w:rtl/>
        </w:rPr>
        <w:t xml:space="preserve">את </w:t>
      </w:r>
      <w:bookmarkStart w:id="29291" w:name="_ETM_Q69_457270"/>
      <w:bookmarkEnd w:id="29291"/>
      <w:r>
        <w:rPr>
          <w:rtl/>
        </w:rPr>
        <w:t xml:space="preserve">ההתנגדויות </w:t>
      </w:r>
      <w:bookmarkStart w:id="29292" w:name="_ETM_Q69_458770"/>
      <w:bookmarkEnd w:id="29292"/>
      <w:r>
        <w:rPr>
          <w:rtl/>
        </w:rPr>
        <w:t>והכ</w:t>
      </w:r>
      <w:r>
        <w:rPr>
          <w:rFonts w:hint="cs"/>
          <w:rtl/>
        </w:rPr>
        <w:t>ו</w:t>
      </w:r>
      <w:r>
        <w:rPr>
          <w:rtl/>
        </w:rPr>
        <w:t>ל</w:t>
      </w:r>
      <w:r>
        <w:rPr>
          <w:rFonts w:hint="cs"/>
          <w:rtl/>
        </w:rPr>
        <w:t>.</w:t>
      </w:r>
      <w:r>
        <w:rPr>
          <w:rtl/>
        </w:rPr>
        <w:t xml:space="preserve"> </w:t>
      </w:r>
      <w:bookmarkStart w:id="29293" w:name="_ETM_Q69_459279"/>
      <w:bookmarkStart w:id="29294" w:name="_ETM_Q69_459940"/>
      <w:bookmarkEnd w:id="29293"/>
      <w:bookmarkEnd w:id="29294"/>
      <w:r>
        <w:rPr>
          <w:rtl/>
        </w:rPr>
        <w:t xml:space="preserve">כבוד </w:t>
      </w:r>
      <w:bookmarkStart w:id="29295" w:name="_ETM_Q69_460210"/>
      <w:bookmarkEnd w:id="29295"/>
      <w:r>
        <w:rPr>
          <w:rtl/>
        </w:rPr>
        <w:t xml:space="preserve">שר </w:t>
      </w:r>
      <w:bookmarkStart w:id="29296" w:name="_ETM_Q69_460930"/>
      <w:bookmarkEnd w:id="29296"/>
      <w:r>
        <w:rPr>
          <w:rtl/>
        </w:rPr>
        <w:t>הפנים</w:t>
      </w:r>
      <w:r>
        <w:rPr>
          <w:rFonts w:hint="cs"/>
          <w:rtl/>
        </w:rPr>
        <w:t>,</w:t>
      </w:r>
      <w:r>
        <w:rPr>
          <w:rtl/>
        </w:rPr>
        <w:t xml:space="preserve"> </w:t>
      </w:r>
      <w:bookmarkStart w:id="29297" w:name="_ETM_Q69_462010"/>
      <w:bookmarkEnd w:id="29297"/>
      <w:r>
        <w:rPr>
          <w:rtl/>
        </w:rPr>
        <w:t xml:space="preserve">במקום </w:t>
      </w:r>
      <w:bookmarkStart w:id="29298" w:name="_ETM_Q69_462910"/>
      <w:bookmarkEnd w:id="29298"/>
      <w:r>
        <w:rPr>
          <w:rtl/>
        </w:rPr>
        <w:t xml:space="preserve">השר </w:t>
      </w:r>
      <w:bookmarkStart w:id="29299" w:name="_ETM_Q69_463360"/>
      <w:bookmarkEnd w:id="29299"/>
      <w:r>
        <w:rPr>
          <w:rtl/>
        </w:rPr>
        <w:t xml:space="preserve">בן </w:t>
      </w:r>
      <w:bookmarkStart w:id="29300" w:name="_ETM_Q69_463600"/>
      <w:bookmarkEnd w:id="29300"/>
      <w:r>
        <w:rPr>
          <w:rtl/>
        </w:rPr>
        <w:t>גביר</w:t>
      </w:r>
      <w:r>
        <w:rPr>
          <w:rFonts w:hint="cs"/>
          <w:rtl/>
        </w:rPr>
        <w:t>,</w:t>
      </w:r>
      <w:r>
        <w:rPr>
          <w:rtl/>
        </w:rPr>
        <w:t xml:space="preserve"> </w:t>
      </w:r>
      <w:bookmarkStart w:id="29301" w:name="_ETM_Q69_465000"/>
      <w:bookmarkStart w:id="29302" w:name="_ETM_Q69_465330"/>
      <w:bookmarkEnd w:id="29301"/>
      <w:bookmarkEnd w:id="29302"/>
      <w:r>
        <w:rPr>
          <w:rtl/>
        </w:rPr>
        <w:t xml:space="preserve">יציג </w:t>
      </w:r>
      <w:bookmarkStart w:id="29303" w:name="_ETM_Q69_466020"/>
      <w:bookmarkEnd w:id="29303"/>
      <w:r>
        <w:rPr>
          <w:rtl/>
        </w:rPr>
        <w:t xml:space="preserve">את </w:t>
      </w:r>
      <w:bookmarkStart w:id="29304" w:name="_ETM_Q69_466140"/>
      <w:bookmarkEnd w:id="29304"/>
      <w:r>
        <w:rPr>
          <w:rtl/>
        </w:rPr>
        <w:t xml:space="preserve">עמדת </w:t>
      </w:r>
      <w:bookmarkStart w:id="29305" w:name="_ETM_Q69_466500"/>
      <w:bookmarkEnd w:id="29305"/>
      <w:r>
        <w:rPr>
          <w:rtl/>
        </w:rPr>
        <w:t xml:space="preserve">הממשלה </w:t>
      </w:r>
      <w:bookmarkStart w:id="29306" w:name="_ETM_Q69_467070"/>
      <w:bookmarkEnd w:id="29306"/>
      <w:r>
        <w:rPr>
          <w:rtl/>
        </w:rPr>
        <w:t xml:space="preserve">ביחס </w:t>
      </w:r>
      <w:bookmarkStart w:id="29307" w:name="_ETM_Q69_467490"/>
      <w:bookmarkEnd w:id="29307"/>
      <w:r>
        <w:rPr>
          <w:rtl/>
        </w:rPr>
        <w:t xml:space="preserve">להצעת </w:t>
      </w:r>
      <w:bookmarkStart w:id="29308" w:name="_ETM_Q69_467970"/>
      <w:bookmarkEnd w:id="29308"/>
      <w:r>
        <w:rPr>
          <w:rtl/>
        </w:rPr>
        <w:t>החוק</w:t>
      </w:r>
      <w:r>
        <w:rPr>
          <w:rFonts w:hint="cs"/>
          <w:rtl/>
        </w:rPr>
        <w:t>.</w:t>
      </w:r>
      <w:r>
        <w:rPr>
          <w:rtl/>
        </w:rPr>
        <w:t xml:space="preserve"> </w:t>
      </w:r>
      <w:bookmarkStart w:id="29309" w:name="_ETM_Q69_468610"/>
      <w:bookmarkEnd w:id="29309"/>
      <w:r>
        <w:rPr>
          <w:rtl/>
        </w:rPr>
        <w:t xml:space="preserve">תסמני </w:t>
      </w:r>
      <w:bookmarkStart w:id="29310" w:name="_ETM_Q69_469330"/>
      <w:bookmarkEnd w:id="29310"/>
      <w:r>
        <w:rPr>
          <w:rtl/>
        </w:rPr>
        <w:t>רק</w:t>
      </w:r>
      <w:r>
        <w:rPr>
          <w:rFonts w:hint="cs"/>
          <w:rtl/>
        </w:rPr>
        <w:t>,</w:t>
      </w:r>
      <w:r>
        <w:rPr>
          <w:rtl/>
        </w:rPr>
        <w:t xml:space="preserve"> </w:t>
      </w:r>
      <w:bookmarkStart w:id="29311" w:name="_ETM_Q69_469540"/>
      <w:bookmarkEnd w:id="29311"/>
      <w:r>
        <w:rPr>
          <w:rtl/>
        </w:rPr>
        <w:t xml:space="preserve">שלא </w:t>
      </w:r>
      <w:bookmarkStart w:id="29312" w:name="_ETM_Q69_469779"/>
      <w:bookmarkEnd w:id="29312"/>
      <w:r>
        <w:rPr>
          <w:rtl/>
        </w:rPr>
        <w:t xml:space="preserve">תשכחי </w:t>
      </w:r>
      <w:bookmarkStart w:id="29313" w:name="_ETM_Q69_470260"/>
      <w:bookmarkEnd w:id="29313"/>
      <w:r>
        <w:rPr>
          <w:rtl/>
        </w:rPr>
        <w:t xml:space="preserve">איפה </w:t>
      </w:r>
      <w:bookmarkStart w:id="29314" w:name="_ETM_Q69_470500"/>
      <w:bookmarkEnd w:id="29314"/>
      <w:r>
        <w:rPr>
          <w:rFonts w:hint="cs"/>
          <w:rtl/>
        </w:rPr>
        <w:t>עצרת,</w:t>
      </w:r>
      <w:r>
        <w:rPr>
          <w:rtl/>
        </w:rPr>
        <w:t xml:space="preserve"> </w:t>
      </w:r>
      <w:bookmarkStart w:id="29315" w:name="_ETM_Q69_471490"/>
      <w:bookmarkEnd w:id="29315"/>
      <w:r>
        <w:rPr>
          <w:rtl/>
        </w:rPr>
        <w:t>ותמשי</w:t>
      </w:r>
      <w:r>
        <w:rPr>
          <w:rFonts w:hint="cs"/>
          <w:rtl/>
        </w:rPr>
        <w:t xml:space="preserve">כי. </w:t>
      </w:r>
      <w:bookmarkStart w:id="29316" w:name="_ETM_Q69_475514"/>
      <w:bookmarkStart w:id="29317" w:name="_ETM_Q69_474570"/>
      <w:bookmarkStart w:id="29318" w:name="_ETM_Q69_474720"/>
      <w:bookmarkStart w:id="29319" w:name="_ETM_Q69_474839"/>
      <w:bookmarkStart w:id="29320" w:name="_ETM_Q69_475050"/>
      <w:bookmarkEnd w:id="29316"/>
      <w:bookmarkEnd w:id="29317"/>
      <w:bookmarkEnd w:id="29318"/>
      <w:bookmarkEnd w:id="29319"/>
      <w:bookmarkEnd w:id="29320"/>
      <w:r>
        <w:rPr>
          <w:rtl/>
        </w:rPr>
        <w:t xml:space="preserve">יש </w:t>
      </w:r>
      <w:bookmarkStart w:id="29321" w:name="_ETM_Q69_475230"/>
      <w:bookmarkEnd w:id="29321"/>
      <w:r>
        <w:rPr>
          <w:rtl/>
        </w:rPr>
        <w:t xml:space="preserve">לך </w:t>
      </w:r>
      <w:bookmarkStart w:id="29322" w:name="_ETM_Q69_475560"/>
      <w:bookmarkEnd w:id="29322"/>
      <w:r>
        <w:rPr>
          <w:rtl/>
        </w:rPr>
        <w:t>התנגדות</w:t>
      </w:r>
      <w:r>
        <w:rPr>
          <w:rFonts w:hint="cs"/>
          <w:rtl/>
        </w:rPr>
        <w:t>, השבה,</w:t>
      </w:r>
      <w:r>
        <w:rPr>
          <w:rtl/>
        </w:rPr>
        <w:t xml:space="preserve"> </w:t>
      </w:r>
      <w:bookmarkStart w:id="29323" w:name="_ETM_Q69_476790"/>
      <w:bookmarkEnd w:id="29323"/>
      <w:r>
        <w:rPr>
          <w:rtl/>
        </w:rPr>
        <w:t xml:space="preserve">יש </w:t>
      </w:r>
      <w:bookmarkStart w:id="29324" w:name="_ETM_Q69_477000"/>
      <w:bookmarkEnd w:id="29324"/>
      <w:r>
        <w:rPr>
          <w:rtl/>
        </w:rPr>
        <w:t>הרבה</w:t>
      </w:r>
      <w:r>
        <w:rPr>
          <w:rFonts w:hint="cs"/>
          <w:rtl/>
        </w:rPr>
        <w:t>.</w:t>
      </w:r>
      <w:r>
        <w:rPr>
          <w:rtl/>
        </w:rPr>
        <w:t xml:space="preserve"> </w:t>
      </w:r>
      <w:bookmarkStart w:id="29325" w:name="_ETM_Q69_477800"/>
      <w:bookmarkEnd w:id="29325"/>
    </w:p>
    <w:p w:rsidR="00582BCE" w:rsidRDefault="00582BCE" w:rsidP="00FD2177">
      <w:pPr>
        <w:rPr>
          <w:rtl/>
        </w:rPr>
      </w:pPr>
      <w:bookmarkStart w:id="29326" w:name="_ETM_Q69_481178"/>
      <w:bookmarkStart w:id="29327" w:name="_ETM_Q69_481244"/>
      <w:bookmarkEnd w:id="29326"/>
      <w:bookmarkEnd w:id="29327"/>
    </w:p>
    <w:p w:rsidR="00582BCE" w:rsidRDefault="00582BCE" w:rsidP="00FD2177">
      <w:pPr>
        <w:pStyle w:val="a4"/>
        <w:keepNext/>
        <w:rPr>
          <w:rtl/>
        </w:rPr>
      </w:pPr>
      <w:bookmarkStart w:id="29328" w:name="ET_speaker_6553_39"/>
      <w:r w:rsidRPr="003523CD">
        <w:rPr>
          <w:rStyle w:val="TagStyle"/>
          <w:rtl/>
        </w:rPr>
        <w:t xml:space="preserve"> &lt;&lt; דובר &gt;&gt;</w:t>
      </w:r>
      <w:r w:rsidRPr="00013D8E">
        <w:rPr>
          <w:rStyle w:val="TagStyle"/>
          <w:rtl/>
        </w:rPr>
        <w:t xml:space="preserve"> </w:t>
      </w:r>
      <w:bookmarkStart w:id="29329" w:name="_Toc200622929"/>
      <w:bookmarkStart w:id="29330" w:name="_Toc200974724"/>
      <w:r>
        <w:rPr>
          <w:rtl/>
        </w:rPr>
        <w:t>שר הפנים משה ארבל:</w:t>
      </w:r>
      <w:bookmarkEnd w:id="29329"/>
      <w:bookmarkEnd w:id="29330"/>
      <w:r w:rsidRPr="00013D8E">
        <w:rPr>
          <w:rStyle w:val="TagStyle"/>
          <w:rtl/>
        </w:rPr>
        <w:t xml:space="preserve"> </w:t>
      </w:r>
      <w:r w:rsidRPr="003523CD">
        <w:rPr>
          <w:rStyle w:val="TagStyle"/>
          <w:rtl/>
        </w:rPr>
        <w:t>&lt;&lt; דובר &gt;&gt;</w:t>
      </w:r>
      <w:r>
        <w:rPr>
          <w:rtl/>
        </w:rPr>
        <w:t xml:space="preserve"> </w:t>
      </w:r>
      <w:bookmarkEnd w:id="29328"/>
    </w:p>
    <w:p w:rsidR="00582BCE" w:rsidRDefault="00582BCE" w:rsidP="00FD2177">
      <w:pPr>
        <w:rPr>
          <w:rtl/>
        </w:rPr>
      </w:pPr>
    </w:p>
    <w:p w:rsidR="00582BCE" w:rsidRDefault="00582BCE" w:rsidP="00D925EE">
      <w:pPr>
        <w:rPr>
          <w:rtl/>
        </w:rPr>
      </w:pPr>
      <w:bookmarkStart w:id="29331" w:name="_ETM_Q69_482234"/>
      <w:bookmarkStart w:id="29332" w:name="_ETM_Q69_481930"/>
      <w:bookmarkStart w:id="29333" w:name="_ETM_Q69_482460"/>
      <w:bookmarkEnd w:id="29331"/>
      <w:bookmarkEnd w:id="29332"/>
      <w:bookmarkEnd w:id="29333"/>
      <w:r>
        <w:rPr>
          <w:rtl/>
        </w:rPr>
        <w:t xml:space="preserve">מכובדי </w:t>
      </w:r>
      <w:bookmarkStart w:id="29334" w:name="_ETM_Q69_482790"/>
      <w:bookmarkEnd w:id="29334"/>
      <w:r>
        <w:rPr>
          <w:rtl/>
        </w:rPr>
        <w:t>היושב-ראש</w:t>
      </w:r>
      <w:r>
        <w:rPr>
          <w:rFonts w:hint="cs"/>
          <w:rtl/>
        </w:rPr>
        <w:t>,</w:t>
      </w:r>
      <w:r>
        <w:rPr>
          <w:rtl/>
        </w:rPr>
        <w:t xml:space="preserve"> </w:t>
      </w:r>
      <w:bookmarkStart w:id="29335" w:name="_ETM_Q69_483210"/>
      <w:bookmarkEnd w:id="29335"/>
      <w:r>
        <w:rPr>
          <w:rtl/>
        </w:rPr>
        <w:t xml:space="preserve">חבריי </w:t>
      </w:r>
      <w:bookmarkStart w:id="29336" w:name="_ETM_Q69_483510"/>
      <w:bookmarkEnd w:id="29336"/>
      <w:r>
        <w:rPr>
          <w:rtl/>
        </w:rPr>
        <w:t xml:space="preserve">חברי </w:t>
      </w:r>
      <w:bookmarkStart w:id="29337" w:name="_ETM_Q69_483750"/>
      <w:bookmarkEnd w:id="29337"/>
      <w:r>
        <w:rPr>
          <w:rtl/>
        </w:rPr>
        <w:t>הכנסת</w:t>
      </w:r>
      <w:r>
        <w:rPr>
          <w:rFonts w:hint="cs"/>
          <w:rtl/>
        </w:rPr>
        <w:t>,</w:t>
      </w:r>
      <w:r>
        <w:rPr>
          <w:rtl/>
        </w:rPr>
        <w:t xml:space="preserve"> </w:t>
      </w:r>
      <w:bookmarkStart w:id="29338" w:name="_ETM_Q69_484410"/>
      <w:bookmarkEnd w:id="29338"/>
      <w:r>
        <w:rPr>
          <w:rtl/>
        </w:rPr>
        <w:t xml:space="preserve">לפני </w:t>
      </w:r>
      <w:bookmarkStart w:id="29339" w:name="_ETM_Q69_484770"/>
      <w:bookmarkEnd w:id="29339"/>
      <w:r>
        <w:rPr>
          <w:rtl/>
        </w:rPr>
        <w:t>שא</w:t>
      </w:r>
      <w:r w:rsidR="00D925EE">
        <w:rPr>
          <w:rFonts w:hint="cs"/>
          <w:rtl/>
        </w:rPr>
        <w:t>ציג</w:t>
      </w:r>
      <w:r>
        <w:rPr>
          <w:rtl/>
        </w:rPr>
        <w:t xml:space="preserve"> </w:t>
      </w:r>
      <w:bookmarkStart w:id="29340" w:name="_ETM_Q69_485160"/>
      <w:bookmarkEnd w:id="29340"/>
      <w:r>
        <w:rPr>
          <w:rtl/>
        </w:rPr>
        <w:t xml:space="preserve">את </w:t>
      </w:r>
      <w:bookmarkStart w:id="29341" w:name="_ETM_Q69_485609"/>
      <w:bookmarkEnd w:id="29341"/>
      <w:r>
        <w:rPr>
          <w:rtl/>
        </w:rPr>
        <w:t xml:space="preserve">עמדת </w:t>
      </w:r>
      <w:bookmarkStart w:id="29342" w:name="_ETM_Q69_485910"/>
      <w:bookmarkEnd w:id="29342"/>
      <w:r>
        <w:rPr>
          <w:rtl/>
        </w:rPr>
        <w:t xml:space="preserve">הממשלה </w:t>
      </w:r>
      <w:bookmarkStart w:id="29343" w:name="_ETM_Q69_486359"/>
      <w:bookmarkEnd w:id="29343"/>
      <w:r w:rsidR="00D925EE">
        <w:rPr>
          <w:rFonts w:hint="cs"/>
          <w:rtl/>
        </w:rPr>
        <w:t>ע</w:t>
      </w:r>
      <w:r>
        <w:rPr>
          <w:rtl/>
        </w:rPr>
        <w:t>ל</w:t>
      </w:r>
      <w:r w:rsidR="00D925EE">
        <w:rPr>
          <w:rFonts w:hint="cs"/>
          <w:rtl/>
        </w:rPr>
        <w:t xml:space="preserve"> </w:t>
      </w:r>
      <w:r>
        <w:rPr>
          <w:rtl/>
        </w:rPr>
        <w:t xml:space="preserve">הצעת </w:t>
      </w:r>
      <w:bookmarkStart w:id="29344" w:name="_ETM_Q69_486720"/>
      <w:bookmarkEnd w:id="29344"/>
      <w:r>
        <w:rPr>
          <w:rtl/>
        </w:rPr>
        <w:t>החוק</w:t>
      </w:r>
      <w:r>
        <w:rPr>
          <w:rFonts w:hint="cs"/>
          <w:rtl/>
        </w:rPr>
        <w:t>,</w:t>
      </w:r>
      <w:r>
        <w:rPr>
          <w:rtl/>
        </w:rPr>
        <w:t xml:space="preserve"> </w:t>
      </w:r>
      <w:bookmarkStart w:id="29345" w:name="_ETM_Q69_487759"/>
      <w:bookmarkEnd w:id="29345"/>
      <w:r>
        <w:rPr>
          <w:rtl/>
        </w:rPr>
        <w:t xml:space="preserve">אני </w:t>
      </w:r>
      <w:bookmarkStart w:id="29346" w:name="_ETM_Q69_487970"/>
      <w:bookmarkEnd w:id="29346"/>
      <w:r>
        <w:rPr>
          <w:rtl/>
        </w:rPr>
        <w:t xml:space="preserve">רוצה </w:t>
      </w:r>
      <w:bookmarkStart w:id="29347" w:name="_ETM_Q69_488179"/>
      <w:bookmarkEnd w:id="29347"/>
      <w:r>
        <w:rPr>
          <w:rtl/>
        </w:rPr>
        <w:t xml:space="preserve">לשתף </w:t>
      </w:r>
      <w:bookmarkStart w:id="29348" w:name="_ETM_Q69_488509"/>
      <w:bookmarkEnd w:id="29348"/>
      <w:r>
        <w:rPr>
          <w:rtl/>
        </w:rPr>
        <w:t xml:space="preserve">את </w:t>
      </w:r>
      <w:bookmarkStart w:id="29349" w:name="_ETM_Q69_488629"/>
      <w:bookmarkEnd w:id="29349"/>
      <w:r>
        <w:rPr>
          <w:rtl/>
        </w:rPr>
        <w:t xml:space="preserve">אזרחי </w:t>
      </w:r>
      <w:bookmarkStart w:id="29350" w:name="_ETM_Q69_488990"/>
      <w:bookmarkEnd w:id="29350"/>
      <w:r>
        <w:rPr>
          <w:rtl/>
        </w:rPr>
        <w:t xml:space="preserve">ישראל </w:t>
      </w:r>
      <w:bookmarkStart w:id="29351" w:name="_ETM_Q69_489259"/>
      <w:bookmarkEnd w:id="29351"/>
      <w:r>
        <w:rPr>
          <w:rtl/>
        </w:rPr>
        <w:t xml:space="preserve">הצופים </w:t>
      </w:r>
      <w:bookmarkStart w:id="29352" w:name="_ETM_Q69_489620"/>
      <w:bookmarkEnd w:id="29352"/>
      <w:r>
        <w:rPr>
          <w:rtl/>
        </w:rPr>
        <w:t xml:space="preserve">בערוץ </w:t>
      </w:r>
      <w:bookmarkStart w:id="29353" w:name="_ETM_Q69_489920"/>
      <w:bookmarkEnd w:id="29353"/>
      <w:r>
        <w:rPr>
          <w:rtl/>
        </w:rPr>
        <w:t xml:space="preserve">הכנסת </w:t>
      </w:r>
      <w:bookmarkStart w:id="29354" w:name="_ETM_Q69_490309"/>
      <w:bookmarkEnd w:id="29354"/>
      <w:r>
        <w:rPr>
          <w:rtl/>
        </w:rPr>
        <w:t xml:space="preserve">בשעה </w:t>
      </w:r>
      <w:bookmarkStart w:id="29355" w:name="_ETM_Q69_490700"/>
      <w:bookmarkEnd w:id="29355"/>
      <w:r>
        <w:rPr>
          <w:rtl/>
        </w:rPr>
        <w:t xml:space="preserve">הזו </w:t>
      </w:r>
      <w:bookmarkStart w:id="29356" w:name="_ETM_Q69_491610"/>
      <w:bookmarkEnd w:id="29356"/>
      <w:r>
        <w:rPr>
          <w:rtl/>
        </w:rPr>
        <w:t xml:space="preserve">מה </w:t>
      </w:r>
      <w:bookmarkStart w:id="29357" w:name="_ETM_Q69_491820"/>
      <w:bookmarkEnd w:id="29357"/>
      <w:r>
        <w:rPr>
          <w:rtl/>
        </w:rPr>
        <w:t xml:space="preserve">קורה </w:t>
      </w:r>
      <w:bookmarkStart w:id="29358" w:name="_ETM_Q69_492119"/>
      <w:bookmarkEnd w:id="29358"/>
      <w:r>
        <w:rPr>
          <w:rtl/>
        </w:rPr>
        <w:t xml:space="preserve">מאחורי </w:t>
      </w:r>
      <w:bookmarkStart w:id="29359" w:name="_ETM_Q69_492629"/>
      <w:bookmarkEnd w:id="29359"/>
      <w:r>
        <w:rPr>
          <w:rtl/>
        </w:rPr>
        <w:t>מליא</w:t>
      </w:r>
      <w:bookmarkStart w:id="29360" w:name="_ETM_Q69_492929"/>
      <w:bookmarkEnd w:id="29360"/>
      <w:r>
        <w:rPr>
          <w:rtl/>
        </w:rPr>
        <w:t xml:space="preserve">ת </w:t>
      </w:r>
      <w:bookmarkStart w:id="29361" w:name="_ETM_Q69_493019"/>
      <w:bookmarkEnd w:id="29361"/>
      <w:r>
        <w:rPr>
          <w:rtl/>
        </w:rPr>
        <w:t>הכנסת</w:t>
      </w:r>
      <w:r>
        <w:rPr>
          <w:rFonts w:hint="cs"/>
          <w:rtl/>
        </w:rPr>
        <w:t>,</w:t>
      </w:r>
      <w:r>
        <w:rPr>
          <w:rtl/>
        </w:rPr>
        <w:t xml:space="preserve"> </w:t>
      </w:r>
      <w:bookmarkStart w:id="29362" w:name="_ETM_Q69_493499"/>
      <w:bookmarkEnd w:id="29362"/>
      <w:r>
        <w:rPr>
          <w:rtl/>
        </w:rPr>
        <w:t>בפרסה</w:t>
      </w:r>
      <w:r>
        <w:rPr>
          <w:rFonts w:hint="cs"/>
          <w:rtl/>
        </w:rPr>
        <w:t>.</w:t>
      </w:r>
      <w:r>
        <w:rPr>
          <w:rtl/>
        </w:rPr>
        <w:t xml:space="preserve"> </w:t>
      </w:r>
      <w:bookmarkStart w:id="29363" w:name="_ETM_Q69_495180"/>
      <w:bookmarkEnd w:id="29363"/>
      <w:r>
        <w:rPr>
          <w:rtl/>
        </w:rPr>
        <w:t xml:space="preserve">בפרסה </w:t>
      </w:r>
      <w:bookmarkStart w:id="29364" w:name="_ETM_Q69_495839"/>
      <w:bookmarkEnd w:id="29364"/>
      <w:r>
        <w:rPr>
          <w:rtl/>
        </w:rPr>
        <w:t xml:space="preserve">שמאחורי </w:t>
      </w:r>
      <w:bookmarkStart w:id="29365" w:name="_ETM_Q69_496380"/>
      <w:bookmarkEnd w:id="29365"/>
      <w:r>
        <w:rPr>
          <w:rFonts w:hint="cs"/>
          <w:rtl/>
        </w:rPr>
        <w:t>מליאת</w:t>
      </w:r>
      <w:r>
        <w:rPr>
          <w:rtl/>
        </w:rPr>
        <w:t xml:space="preserve"> </w:t>
      </w:r>
      <w:bookmarkStart w:id="29366" w:name="_ETM_Q69_496560"/>
      <w:bookmarkEnd w:id="29366"/>
      <w:r>
        <w:rPr>
          <w:rtl/>
        </w:rPr>
        <w:t xml:space="preserve">הכנסת </w:t>
      </w:r>
      <w:bookmarkStart w:id="29367" w:name="_ETM_Q69_497190"/>
      <w:bookmarkEnd w:id="29367"/>
      <w:r>
        <w:rPr>
          <w:rtl/>
        </w:rPr>
        <w:t xml:space="preserve">יש </w:t>
      </w:r>
      <w:bookmarkStart w:id="29368" w:name="_ETM_Q69_497580"/>
      <w:bookmarkEnd w:id="29368"/>
      <w:r>
        <w:rPr>
          <w:rtl/>
        </w:rPr>
        <w:t>ספות</w:t>
      </w:r>
      <w:r>
        <w:rPr>
          <w:rFonts w:hint="cs"/>
          <w:rtl/>
        </w:rPr>
        <w:t>,</w:t>
      </w:r>
      <w:r>
        <w:rPr>
          <w:rtl/>
        </w:rPr>
        <w:t xml:space="preserve"> </w:t>
      </w:r>
      <w:bookmarkStart w:id="29369" w:name="_ETM_Q69_498089"/>
      <w:bookmarkEnd w:id="29369"/>
      <w:r>
        <w:rPr>
          <w:rtl/>
        </w:rPr>
        <w:t xml:space="preserve">מקומות </w:t>
      </w:r>
      <w:bookmarkStart w:id="29370" w:name="_ETM_Q69_498450"/>
      <w:bookmarkEnd w:id="29370"/>
      <w:r>
        <w:rPr>
          <w:rtl/>
        </w:rPr>
        <w:t>ישיבה</w:t>
      </w:r>
      <w:r>
        <w:rPr>
          <w:rFonts w:hint="cs"/>
          <w:rtl/>
        </w:rPr>
        <w:t>,</w:t>
      </w:r>
      <w:r>
        <w:rPr>
          <w:rtl/>
        </w:rPr>
        <w:t xml:space="preserve"> </w:t>
      </w:r>
      <w:bookmarkStart w:id="29371" w:name="_ETM_Q69_498900"/>
      <w:bookmarkEnd w:id="29371"/>
      <w:r>
        <w:rPr>
          <w:rtl/>
        </w:rPr>
        <w:t xml:space="preserve">פינת </w:t>
      </w:r>
      <w:bookmarkStart w:id="29372" w:name="_ETM_Q69_499230"/>
      <w:bookmarkEnd w:id="29372"/>
      <w:r>
        <w:rPr>
          <w:rtl/>
        </w:rPr>
        <w:t>עישון</w:t>
      </w:r>
      <w:r>
        <w:rPr>
          <w:rFonts w:hint="cs"/>
          <w:rtl/>
        </w:rPr>
        <w:t>,</w:t>
      </w:r>
      <w:r>
        <w:rPr>
          <w:rtl/>
        </w:rPr>
        <w:t xml:space="preserve"> </w:t>
      </w:r>
      <w:bookmarkStart w:id="29373" w:name="_ETM_Q69_500250"/>
      <w:bookmarkEnd w:id="29373"/>
      <w:r>
        <w:rPr>
          <w:rtl/>
        </w:rPr>
        <w:t xml:space="preserve">ובשעות </w:t>
      </w:r>
      <w:bookmarkStart w:id="29374" w:name="_ETM_Q69_500910"/>
      <w:bookmarkEnd w:id="29374"/>
      <w:r>
        <w:rPr>
          <w:rtl/>
        </w:rPr>
        <w:t xml:space="preserve">הערב </w:t>
      </w:r>
      <w:bookmarkStart w:id="29375" w:name="_ETM_Q69_501180"/>
      <w:bookmarkEnd w:id="29375"/>
      <w:r>
        <w:rPr>
          <w:rtl/>
        </w:rPr>
        <w:t xml:space="preserve">המאוחרות </w:t>
      </w:r>
      <w:bookmarkStart w:id="29376" w:name="_ETM_Q69_501630"/>
      <w:bookmarkEnd w:id="29376"/>
      <w:r>
        <w:rPr>
          <w:rtl/>
        </w:rPr>
        <w:t xml:space="preserve">כמו </w:t>
      </w:r>
      <w:bookmarkStart w:id="29377" w:name="_ETM_Q69_501869"/>
      <w:bookmarkEnd w:id="29377"/>
      <w:r>
        <w:rPr>
          <w:rtl/>
        </w:rPr>
        <w:t>אלה</w:t>
      </w:r>
      <w:r>
        <w:rPr>
          <w:rFonts w:hint="cs"/>
          <w:rtl/>
        </w:rPr>
        <w:t>,</w:t>
      </w:r>
      <w:r>
        <w:rPr>
          <w:rtl/>
        </w:rPr>
        <w:t xml:space="preserve"> </w:t>
      </w:r>
      <w:bookmarkStart w:id="29378" w:name="_ETM_Q69_502529"/>
      <w:bookmarkEnd w:id="29378"/>
      <w:r>
        <w:rPr>
          <w:rtl/>
        </w:rPr>
        <w:t xml:space="preserve">מוציאים </w:t>
      </w:r>
      <w:bookmarkStart w:id="29379" w:name="_ETM_Q69_502949"/>
      <w:bookmarkEnd w:id="29379"/>
      <w:r>
        <w:rPr>
          <w:rtl/>
        </w:rPr>
        <w:t xml:space="preserve">כיבוד </w:t>
      </w:r>
      <w:bookmarkStart w:id="29380" w:name="_ETM_Q69_503640"/>
      <w:bookmarkEnd w:id="29380"/>
      <w:r>
        <w:rPr>
          <w:rtl/>
        </w:rPr>
        <w:t xml:space="preserve">עבור </w:t>
      </w:r>
      <w:bookmarkStart w:id="29381" w:name="_ETM_Q69_504000"/>
      <w:bookmarkEnd w:id="29381"/>
      <w:r>
        <w:rPr>
          <w:rtl/>
        </w:rPr>
        <w:t xml:space="preserve">חברי </w:t>
      </w:r>
      <w:bookmarkStart w:id="29382" w:name="_ETM_Q69_504270"/>
      <w:bookmarkEnd w:id="29382"/>
      <w:r>
        <w:rPr>
          <w:rtl/>
        </w:rPr>
        <w:t xml:space="preserve">הכנסת </w:t>
      </w:r>
      <w:bookmarkStart w:id="29383" w:name="_ETM_Q69_504750"/>
      <w:bookmarkEnd w:id="29383"/>
      <w:r>
        <w:rPr>
          <w:rtl/>
        </w:rPr>
        <w:t xml:space="preserve">כדי </w:t>
      </w:r>
      <w:bookmarkStart w:id="29384" w:name="_ETM_Q69_504930"/>
      <w:bookmarkEnd w:id="29384"/>
      <w:r>
        <w:rPr>
          <w:rtl/>
        </w:rPr>
        <w:t xml:space="preserve">שיוכלו </w:t>
      </w:r>
      <w:bookmarkStart w:id="29385" w:name="_ETM_Q69_506539"/>
      <w:bookmarkEnd w:id="29385"/>
      <w:r>
        <w:rPr>
          <w:rtl/>
        </w:rPr>
        <w:t xml:space="preserve">לשמור </w:t>
      </w:r>
      <w:bookmarkStart w:id="29386" w:name="_ETM_Q69_506960"/>
      <w:bookmarkEnd w:id="29386"/>
      <w:r>
        <w:rPr>
          <w:rtl/>
        </w:rPr>
        <w:t xml:space="preserve">על </w:t>
      </w:r>
      <w:bookmarkStart w:id="29387" w:name="_ETM_Q69_507169"/>
      <w:bookmarkEnd w:id="29387"/>
      <w:r>
        <w:rPr>
          <w:rtl/>
        </w:rPr>
        <w:t xml:space="preserve">איזון </w:t>
      </w:r>
      <w:bookmarkStart w:id="29388" w:name="_ETM_Q69_507529"/>
      <w:bookmarkEnd w:id="29388"/>
      <w:r>
        <w:rPr>
          <w:rtl/>
        </w:rPr>
        <w:t xml:space="preserve">קלורי </w:t>
      </w:r>
      <w:bookmarkStart w:id="29389" w:name="_ETM_Q69_508219"/>
      <w:bookmarkEnd w:id="29389"/>
      <w:r>
        <w:rPr>
          <w:rFonts w:hint="cs"/>
          <w:rtl/>
        </w:rPr>
        <w:t>ב</w:t>
      </w:r>
      <w:r>
        <w:rPr>
          <w:rtl/>
        </w:rPr>
        <w:t xml:space="preserve">שעות </w:t>
      </w:r>
      <w:bookmarkStart w:id="29390" w:name="_ETM_Q69_508550"/>
      <w:bookmarkEnd w:id="29390"/>
      <w:r>
        <w:rPr>
          <w:rtl/>
        </w:rPr>
        <w:t xml:space="preserve">עבודה </w:t>
      </w:r>
      <w:bookmarkStart w:id="29391" w:name="_ETM_Q69_508819"/>
      <w:bookmarkEnd w:id="29391"/>
      <w:r>
        <w:rPr>
          <w:rtl/>
        </w:rPr>
        <w:t>מרובות</w:t>
      </w:r>
      <w:r>
        <w:rPr>
          <w:rFonts w:hint="cs"/>
          <w:rtl/>
        </w:rPr>
        <w:t xml:space="preserve">. </w:t>
      </w:r>
      <w:bookmarkStart w:id="29392" w:name="_ETM_Q69_511123"/>
      <w:bookmarkStart w:id="29393" w:name="_ETM_Q69_511216"/>
      <w:bookmarkStart w:id="29394" w:name="_ETM_Q69_511277"/>
      <w:bookmarkStart w:id="29395" w:name="_ETM_Q69_511351"/>
      <w:bookmarkStart w:id="29396" w:name="_ETM_Q69_511020"/>
      <w:bookmarkStart w:id="29397" w:name="_ETM_Q69_512110"/>
      <w:bookmarkEnd w:id="29392"/>
      <w:bookmarkEnd w:id="29393"/>
      <w:bookmarkEnd w:id="29394"/>
      <w:bookmarkEnd w:id="29395"/>
      <w:bookmarkEnd w:id="29396"/>
      <w:bookmarkEnd w:id="29397"/>
      <w:r>
        <w:rPr>
          <w:rtl/>
        </w:rPr>
        <w:t>בש</w:t>
      </w:r>
      <w:r>
        <w:rPr>
          <w:rFonts w:hint="cs"/>
          <w:rtl/>
        </w:rPr>
        <w:t>ע</w:t>
      </w:r>
      <w:r>
        <w:rPr>
          <w:rtl/>
        </w:rPr>
        <w:t xml:space="preserve">ה </w:t>
      </w:r>
      <w:bookmarkStart w:id="29398" w:name="_ETM_Q69_514300"/>
      <w:bookmarkEnd w:id="29398"/>
      <w:r>
        <w:rPr>
          <w:rtl/>
        </w:rPr>
        <w:t xml:space="preserve">האחרונה </w:t>
      </w:r>
      <w:bookmarkStart w:id="29399" w:name="_ETM_Q69_515770"/>
      <w:bookmarkEnd w:id="29399"/>
      <w:r>
        <w:rPr>
          <w:rtl/>
        </w:rPr>
        <w:t xml:space="preserve">מצאנו </w:t>
      </w:r>
      <w:bookmarkStart w:id="29400" w:name="_ETM_Q69_516220"/>
      <w:bookmarkEnd w:id="29400"/>
      <w:r>
        <w:rPr>
          <w:rtl/>
        </w:rPr>
        <w:t xml:space="preserve">את </w:t>
      </w:r>
      <w:bookmarkStart w:id="29401" w:name="_ETM_Q69_516339"/>
      <w:bookmarkEnd w:id="29401"/>
      <w:r>
        <w:rPr>
          <w:rtl/>
        </w:rPr>
        <w:t xml:space="preserve">עצמנו </w:t>
      </w:r>
      <w:bookmarkStart w:id="29402" w:name="_ETM_Q69_516670"/>
      <w:bookmarkEnd w:id="29402"/>
      <w:r>
        <w:rPr>
          <w:rtl/>
        </w:rPr>
        <w:t xml:space="preserve">באירוע </w:t>
      </w:r>
      <w:bookmarkStart w:id="29403" w:name="_ETM_Q69_517300"/>
      <w:bookmarkStart w:id="29404" w:name="_ETM_Q69_517480"/>
      <w:bookmarkEnd w:id="29403"/>
      <w:bookmarkEnd w:id="29404"/>
      <w:r>
        <w:rPr>
          <w:rFonts w:hint="cs"/>
          <w:rtl/>
        </w:rPr>
        <w:t>ש</w:t>
      </w:r>
      <w:r>
        <w:rPr>
          <w:rtl/>
        </w:rPr>
        <w:t xml:space="preserve">אני </w:t>
      </w:r>
      <w:bookmarkStart w:id="29405" w:name="_ETM_Q69_517600"/>
      <w:bookmarkEnd w:id="29405"/>
      <w:r>
        <w:rPr>
          <w:rtl/>
        </w:rPr>
        <w:t xml:space="preserve">כן </w:t>
      </w:r>
      <w:bookmarkStart w:id="29406" w:name="_ETM_Q69_517810"/>
      <w:bookmarkEnd w:id="29406"/>
      <w:r>
        <w:rPr>
          <w:rtl/>
        </w:rPr>
        <w:t xml:space="preserve">רוצה </w:t>
      </w:r>
      <w:bookmarkStart w:id="29407" w:name="_ETM_Q69_518079"/>
      <w:bookmarkEnd w:id="29407"/>
      <w:r>
        <w:rPr>
          <w:rtl/>
        </w:rPr>
        <w:t xml:space="preserve">לדבר </w:t>
      </w:r>
      <w:bookmarkStart w:id="29408" w:name="_ETM_Q69_518380"/>
      <w:bookmarkEnd w:id="29408"/>
      <w:r>
        <w:rPr>
          <w:rtl/>
        </w:rPr>
        <w:t xml:space="preserve">עליו </w:t>
      </w:r>
      <w:bookmarkStart w:id="29409" w:name="_ETM_Q69_518620"/>
      <w:bookmarkEnd w:id="29409"/>
      <w:r>
        <w:rPr>
          <w:rtl/>
        </w:rPr>
        <w:t xml:space="preserve">דווקא </w:t>
      </w:r>
      <w:bookmarkStart w:id="29410" w:name="_ETM_Q69_518920"/>
      <w:bookmarkEnd w:id="29410"/>
      <w:r>
        <w:rPr>
          <w:rtl/>
        </w:rPr>
        <w:t xml:space="preserve">באופן </w:t>
      </w:r>
      <w:bookmarkStart w:id="29411" w:name="_ETM_Q69_519250"/>
      <w:bookmarkEnd w:id="29411"/>
      <w:r>
        <w:rPr>
          <w:rtl/>
        </w:rPr>
        <w:t>פומבי</w:t>
      </w:r>
      <w:r>
        <w:rPr>
          <w:rFonts w:hint="cs"/>
          <w:rtl/>
        </w:rPr>
        <w:t>,</w:t>
      </w:r>
      <w:r>
        <w:rPr>
          <w:rtl/>
        </w:rPr>
        <w:t xml:space="preserve"> </w:t>
      </w:r>
      <w:bookmarkStart w:id="29412" w:name="_ETM_Q69_519730"/>
      <w:bookmarkEnd w:id="29412"/>
      <w:r>
        <w:rPr>
          <w:rtl/>
        </w:rPr>
        <w:t xml:space="preserve">מאוד </w:t>
      </w:r>
      <w:bookmarkStart w:id="29413" w:name="_ETM_Q69_520120"/>
      <w:bookmarkEnd w:id="29413"/>
      <w:r>
        <w:rPr>
          <w:rtl/>
        </w:rPr>
        <w:t xml:space="preserve">מאוד </w:t>
      </w:r>
      <w:bookmarkStart w:id="29414" w:name="_ETM_Q69_520360"/>
      <w:bookmarkEnd w:id="29414"/>
      <w:r>
        <w:rPr>
          <w:rtl/>
        </w:rPr>
        <w:t xml:space="preserve">מאוד </w:t>
      </w:r>
      <w:bookmarkStart w:id="29415" w:name="_ETM_Q69_520660"/>
      <w:bookmarkEnd w:id="29415"/>
      <w:r>
        <w:rPr>
          <w:rtl/>
        </w:rPr>
        <w:t>מביך</w:t>
      </w:r>
      <w:r>
        <w:rPr>
          <w:rFonts w:hint="cs"/>
          <w:rtl/>
        </w:rPr>
        <w:t>.</w:t>
      </w:r>
      <w:r>
        <w:rPr>
          <w:rtl/>
        </w:rPr>
        <w:t xml:space="preserve"> </w:t>
      </w:r>
      <w:bookmarkStart w:id="29416" w:name="_ETM_Q69_522359"/>
      <w:bookmarkEnd w:id="29416"/>
      <w:r>
        <w:rPr>
          <w:rtl/>
        </w:rPr>
        <w:t xml:space="preserve">יש </w:t>
      </w:r>
      <w:bookmarkStart w:id="29417" w:name="_ETM_Q69_522600"/>
      <w:bookmarkEnd w:id="29417"/>
      <w:r>
        <w:rPr>
          <w:rtl/>
        </w:rPr>
        <w:t xml:space="preserve">בכנסת </w:t>
      </w:r>
      <w:bookmarkStart w:id="29418" w:name="_ETM_Q69_523710"/>
      <w:bookmarkEnd w:id="29418"/>
      <w:r>
        <w:rPr>
          <w:rtl/>
        </w:rPr>
        <w:t xml:space="preserve">קצרניות </w:t>
      </w:r>
      <w:bookmarkStart w:id="29419" w:name="_ETM_Q69_525249"/>
      <w:bookmarkEnd w:id="29419"/>
      <w:r>
        <w:rPr>
          <w:rFonts w:hint="cs"/>
          <w:rtl/>
        </w:rPr>
        <w:t>ו</w:t>
      </w:r>
      <w:r>
        <w:rPr>
          <w:rtl/>
        </w:rPr>
        <w:t xml:space="preserve">קצרנים </w:t>
      </w:r>
      <w:bookmarkStart w:id="29420" w:name="_ETM_Q69_526089"/>
      <w:bookmarkEnd w:id="29420"/>
      <w:r>
        <w:rPr>
          <w:rtl/>
        </w:rPr>
        <w:t xml:space="preserve">שעושים </w:t>
      </w:r>
      <w:bookmarkStart w:id="29421" w:name="_ETM_Q69_526420"/>
      <w:bookmarkEnd w:id="29421"/>
      <w:r>
        <w:rPr>
          <w:rtl/>
        </w:rPr>
        <w:t xml:space="preserve">עבודה </w:t>
      </w:r>
      <w:bookmarkStart w:id="29422" w:name="_ETM_Q69_526659"/>
      <w:bookmarkEnd w:id="29422"/>
      <w:r>
        <w:rPr>
          <w:rtl/>
        </w:rPr>
        <w:t>מדהימה</w:t>
      </w:r>
      <w:r>
        <w:rPr>
          <w:rFonts w:hint="cs"/>
          <w:rtl/>
        </w:rPr>
        <w:t>,</w:t>
      </w:r>
      <w:r>
        <w:rPr>
          <w:rtl/>
        </w:rPr>
        <w:t xml:space="preserve"> </w:t>
      </w:r>
      <w:bookmarkStart w:id="29423" w:name="_ETM_Q69_528020"/>
      <w:bookmarkEnd w:id="29423"/>
      <w:r>
        <w:rPr>
          <w:rtl/>
        </w:rPr>
        <w:t>ו</w:t>
      </w:r>
      <w:r w:rsidR="00D925EE">
        <w:rPr>
          <w:rFonts w:hint="cs"/>
          <w:rtl/>
        </w:rPr>
        <w:t xml:space="preserve">גם </w:t>
      </w:r>
      <w:r>
        <w:rPr>
          <w:rtl/>
        </w:rPr>
        <w:t xml:space="preserve">הם </w:t>
      </w:r>
      <w:bookmarkStart w:id="29424" w:name="_ETM_Q69_528529"/>
      <w:bookmarkStart w:id="29425" w:name="_ETM_Q69_528800"/>
      <w:bookmarkStart w:id="29426" w:name="_ETM_Q69_529040"/>
      <w:bookmarkEnd w:id="29424"/>
      <w:bookmarkEnd w:id="29425"/>
      <w:bookmarkEnd w:id="29426"/>
      <w:r>
        <w:rPr>
          <w:rtl/>
        </w:rPr>
        <w:t xml:space="preserve">נמצאים </w:t>
      </w:r>
      <w:bookmarkStart w:id="29427" w:name="_ETM_Q69_529399"/>
      <w:bookmarkEnd w:id="29427"/>
      <w:r>
        <w:rPr>
          <w:rtl/>
        </w:rPr>
        <w:t xml:space="preserve">כאן </w:t>
      </w:r>
      <w:bookmarkStart w:id="29428" w:name="_ETM_Q69_529579"/>
      <w:bookmarkEnd w:id="29428"/>
      <w:r>
        <w:rPr>
          <w:rFonts w:hint="cs"/>
          <w:rtl/>
        </w:rPr>
        <w:t>ב</w:t>
      </w:r>
      <w:r>
        <w:rPr>
          <w:rtl/>
        </w:rPr>
        <w:t xml:space="preserve">שעות </w:t>
      </w:r>
      <w:bookmarkStart w:id="29429" w:name="_ETM_Q69_529879"/>
      <w:bookmarkEnd w:id="29429"/>
      <w:r>
        <w:rPr>
          <w:rtl/>
        </w:rPr>
        <w:t>מאוחרות</w:t>
      </w:r>
      <w:r>
        <w:rPr>
          <w:rFonts w:hint="cs"/>
          <w:rtl/>
        </w:rPr>
        <w:t>.</w:t>
      </w:r>
    </w:p>
    <w:p w:rsidR="00582BCE" w:rsidRDefault="00582BCE" w:rsidP="00FD2177">
      <w:pPr>
        <w:rPr>
          <w:rtl/>
        </w:rPr>
      </w:pPr>
    </w:p>
    <w:p w:rsidR="00582BCE" w:rsidRDefault="00582BCE" w:rsidP="00FD2177">
      <w:pPr>
        <w:pStyle w:val="af5"/>
        <w:keepNext/>
        <w:rPr>
          <w:rtl/>
        </w:rPr>
      </w:pPr>
      <w:bookmarkStart w:id="29430" w:name="ET_interruption_6151_41"/>
      <w:r w:rsidRPr="003523CD">
        <w:rPr>
          <w:rStyle w:val="TagStyle"/>
          <w:rtl/>
        </w:rPr>
        <w:t xml:space="preserve"> &lt;&lt; קריאה &gt;&gt;</w:t>
      </w:r>
      <w:r w:rsidRPr="00C658CA">
        <w:rPr>
          <w:rStyle w:val="TagStyle"/>
          <w:rtl/>
        </w:rPr>
        <w:t xml:space="preserve"> </w:t>
      </w:r>
      <w:r>
        <w:rPr>
          <w:rtl/>
        </w:rPr>
        <w:t>רון כץ (יש עתיד):</w:t>
      </w:r>
      <w:r w:rsidRPr="00C658CA">
        <w:rPr>
          <w:rStyle w:val="TagStyle"/>
          <w:rtl/>
        </w:rPr>
        <w:t xml:space="preserve"> </w:t>
      </w:r>
      <w:r w:rsidRPr="003523CD">
        <w:rPr>
          <w:rStyle w:val="TagStyle"/>
          <w:rtl/>
        </w:rPr>
        <w:t>&lt;&lt; קריאה &gt;&gt;</w:t>
      </w:r>
      <w:r>
        <w:rPr>
          <w:rtl/>
        </w:rPr>
        <w:t xml:space="preserve"> </w:t>
      </w:r>
      <w:bookmarkEnd w:id="29430"/>
    </w:p>
    <w:p w:rsidR="00582BCE" w:rsidRDefault="00582BCE" w:rsidP="00D23E4A">
      <w:pPr>
        <w:rPr>
          <w:rtl/>
        </w:rPr>
      </w:pPr>
    </w:p>
    <w:p w:rsidR="00582BCE" w:rsidRDefault="00582BCE" w:rsidP="00FD2177">
      <w:pPr>
        <w:rPr>
          <w:rtl/>
        </w:rPr>
      </w:pPr>
      <w:r>
        <w:rPr>
          <w:rFonts w:hint="cs"/>
          <w:rtl/>
        </w:rPr>
        <w:t>אנחנו איתך בזה.</w:t>
      </w:r>
    </w:p>
    <w:p w:rsidR="00582BCE" w:rsidRDefault="00582BCE" w:rsidP="00FD2177">
      <w:pPr>
        <w:rPr>
          <w:rtl/>
        </w:rPr>
      </w:pPr>
    </w:p>
    <w:p w:rsidR="00582BCE" w:rsidRDefault="00582BCE" w:rsidP="00FD2177">
      <w:pPr>
        <w:pStyle w:val="-"/>
        <w:keepNext/>
        <w:rPr>
          <w:rtl/>
        </w:rPr>
      </w:pPr>
      <w:bookmarkStart w:id="29431" w:name="ET_speakercontinue_6553_42"/>
      <w:r w:rsidRPr="003523CD">
        <w:rPr>
          <w:rStyle w:val="TagStyle"/>
          <w:rtl/>
        </w:rPr>
        <w:t xml:space="preserve"> &lt;&lt; דובר_המשך &gt;&gt;</w:t>
      </w:r>
      <w:r w:rsidRPr="00C658CA">
        <w:rPr>
          <w:rStyle w:val="TagStyle"/>
          <w:rtl/>
        </w:rPr>
        <w:t xml:space="preserve"> </w:t>
      </w:r>
      <w:r>
        <w:rPr>
          <w:rtl/>
        </w:rPr>
        <w:t>שר הפנים משה ארבל:</w:t>
      </w:r>
      <w:r w:rsidRPr="00C658CA">
        <w:rPr>
          <w:rStyle w:val="TagStyle"/>
          <w:rtl/>
        </w:rPr>
        <w:t xml:space="preserve"> </w:t>
      </w:r>
      <w:r w:rsidRPr="003523CD">
        <w:rPr>
          <w:rStyle w:val="TagStyle"/>
          <w:rtl/>
        </w:rPr>
        <w:t>&lt;&lt; דובר_המשך &gt;&gt;</w:t>
      </w:r>
      <w:r>
        <w:rPr>
          <w:rtl/>
        </w:rPr>
        <w:t xml:space="preserve"> </w:t>
      </w:r>
      <w:bookmarkEnd w:id="29431"/>
    </w:p>
    <w:p w:rsidR="00582BCE" w:rsidRDefault="00582BCE" w:rsidP="00D23E4A">
      <w:pPr>
        <w:rPr>
          <w:rtl/>
        </w:rPr>
      </w:pPr>
    </w:p>
    <w:p w:rsidR="00582BCE" w:rsidRDefault="00582BCE" w:rsidP="00D925EE">
      <w:pPr>
        <w:rPr>
          <w:rtl/>
        </w:rPr>
      </w:pPr>
      <w:bookmarkStart w:id="29432" w:name="_ETM_Q69_531440"/>
      <w:bookmarkEnd w:id="29432"/>
      <w:r>
        <w:rPr>
          <w:rtl/>
        </w:rPr>
        <w:t xml:space="preserve">הם </w:t>
      </w:r>
      <w:bookmarkStart w:id="29433" w:name="_ETM_Q69_531739"/>
      <w:bookmarkEnd w:id="29433"/>
      <w:r>
        <w:rPr>
          <w:rtl/>
        </w:rPr>
        <w:t xml:space="preserve">יצאו </w:t>
      </w:r>
      <w:bookmarkStart w:id="29434" w:name="_ETM_Q69_532579"/>
      <w:bookmarkEnd w:id="29434"/>
      <w:r>
        <w:rPr>
          <w:rtl/>
        </w:rPr>
        <w:t xml:space="preserve">לפרסה </w:t>
      </w:r>
      <w:bookmarkStart w:id="29435" w:name="_ETM_Q69_533210"/>
      <w:bookmarkEnd w:id="29435"/>
      <w:r>
        <w:rPr>
          <w:rtl/>
        </w:rPr>
        <w:t xml:space="preserve">כדי </w:t>
      </w:r>
      <w:bookmarkStart w:id="29436" w:name="_ETM_Q69_534079"/>
      <w:bookmarkEnd w:id="29436"/>
      <w:r>
        <w:rPr>
          <w:rtl/>
        </w:rPr>
        <w:t xml:space="preserve">לטעום </w:t>
      </w:r>
      <w:bookmarkStart w:id="29437" w:name="_ETM_Q69_534860"/>
      <w:bookmarkEnd w:id="29437"/>
      <w:r>
        <w:rPr>
          <w:rtl/>
        </w:rPr>
        <w:t>מה</w:t>
      </w:r>
      <w:r>
        <w:rPr>
          <w:rFonts w:hint="cs"/>
          <w:rtl/>
        </w:rPr>
        <w:t>כיבוד</w:t>
      </w:r>
      <w:r w:rsidR="00D925EE">
        <w:rPr>
          <w:rFonts w:hint="cs"/>
          <w:rtl/>
        </w:rPr>
        <w:t>,</w:t>
      </w:r>
      <w:r>
        <w:rPr>
          <w:rtl/>
        </w:rPr>
        <w:t xml:space="preserve"> </w:t>
      </w:r>
      <w:bookmarkStart w:id="29438" w:name="_ETM_Q69_536469"/>
      <w:bookmarkEnd w:id="29438"/>
      <w:r>
        <w:rPr>
          <w:rtl/>
        </w:rPr>
        <w:t xml:space="preserve">והגיע </w:t>
      </w:r>
      <w:bookmarkStart w:id="29439" w:name="_ETM_Q69_536920"/>
      <w:bookmarkEnd w:id="29439"/>
      <w:r>
        <w:rPr>
          <w:rtl/>
        </w:rPr>
        <w:t xml:space="preserve">מנכ"ל </w:t>
      </w:r>
      <w:bookmarkStart w:id="29440" w:name="_ETM_Q69_537339"/>
      <w:bookmarkEnd w:id="29440"/>
      <w:r>
        <w:rPr>
          <w:rtl/>
        </w:rPr>
        <w:t xml:space="preserve">הכנסת </w:t>
      </w:r>
      <w:bookmarkStart w:id="29441" w:name="_ETM_Q69_537969"/>
      <w:bookmarkEnd w:id="29441"/>
      <w:r>
        <w:rPr>
          <w:rFonts w:hint="cs"/>
          <w:rtl/>
        </w:rPr>
        <w:t>והנחה</w:t>
      </w:r>
      <w:r>
        <w:rPr>
          <w:rtl/>
        </w:rPr>
        <w:t xml:space="preserve"> </w:t>
      </w:r>
      <w:bookmarkStart w:id="29442" w:name="_ETM_Q69_538389"/>
      <w:bookmarkEnd w:id="29442"/>
      <w:r>
        <w:rPr>
          <w:rtl/>
        </w:rPr>
        <w:t xml:space="preserve">אותם </w:t>
      </w:r>
      <w:bookmarkStart w:id="29443" w:name="_ETM_Q69_538749"/>
      <w:bookmarkEnd w:id="29443"/>
      <w:r>
        <w:rPr>
          <w:rtl/>
        </w:rPr>
        <w:t xml:space="preserve">להניח </w:t>
      </w:r>
      <w:bookmarkStart w:id="29444" w:name="_ETM_Q69_539289"/>
      <w:bookmarkEnd w:id="29444"/>
      <w:r>
        <w:rPr>
          <w:rtl/>
        </w:rPr>
        <w:t xml:space="preserve">את </w:t>
      </w:r>
      <w:bookmarkStart w:id="29445" w:name="_ETM_Q69_539409"/>
      <w:bookmarkEnd w:id="29445"/>
      <w:r>
        <w:rPr>
          <w:rtl/>
        </w:rPr>
        <w:t xml:space="preserve">הכיבוד </w:t>
      </w:r>
      <w:bookmarkStart w:id="29446" w:name="_ETM_Q69_539889"/>
      <w:bookmarkEnd w:id="29446"/>
      <w:r>
        <w:rPr>
          <w:rtl/>
        </w:rPr>
        <w:t xml:space="preserve">ולא </w:t>
      </w:r>
      <w:bookmarkStart w:id="29447" w:name="_ETM_Q69_540129"/>
      <w:bookmarkEnd w:id="29447"/>
      <w:r>
        <w:rPr>
          <w:rtl/>
        </w:rPr>
        <w:t xml:space="preserve">לגעת </w:t>
      </w:r>
      <w:bookmarkStart w:id="29448" w:name="_ETM_Q69_540579"/>
      <w:bookmarkEnd w:id="29448"/>
      <w:r>
        <w:rPr>
          <w:rtl/>
        </w:rPr>
        <w:t>בו</w:t>
      </w:r>
      <w:r>
        <w:rPr>
          <w:rFonts w:hint="cs"/>
          <w:rtl/>
        </w:rPr>
        <w:t>,</w:t>
      </w:r>
      <w:r>
        <w:rPr>
          <w:rtl/>
        </w:rPr>
        <w:t xml:space="preserve"> </w:t>
      </w:r>
      <w:bookmarkStart w:id="29449" w:name="_ETM_Q69_541579"/>
      <w:bookmarkEnd w:id="29449"/>
      <w:r>
        <w:rPr>
          <w:rtl/>
        </w:rPr>
        <w:t xml:space="preserve">והזהיר </w:t>
      </w:r>
      <w:bookmarkStart w:id="29450" w:name="_ETM_Q69_542510"/>
      <w:bookmarkEnd w:id="29450"/>
      <w:r>
        <w:rPr>
          <w:rtl/>
        </w:rPr>
        <w:t xml:space="preserve">אותם </w:t>
      </w:r>
      <w:bookmarkStart w:id="29451" w:name="_ETM_Q69_542839"/>
      <w:bookmarkEnd w:id="29451"/>
      <w:r>
        <w:rPr>
          <w:rtl/>
        </w:rPr>
        <w:t xml:space="preserve">שאם </w:t>
      </w:r>
      <w:bookmarkStart w:id="29452" w:name="_ETM_Q69_543050"/>
      <w:bookmarkEnd w:id="29452"/>
      <w:r>
        <w:rPr>
          <w:rtl/>
        </w:rPr>
        <w:t xml:space="preserve">זה </w:t>
      </w:r>
      <w:bookmarkStart w:id="29453" w:name="_ETM_Q69_543170"/>
      <w:bookmarkEnd w:id="29453"/>
      <w:r>
        <w:rPr>
          <w:rtl/>
        </w:rPr>
        <w:t xml:space="preserve">מתבצע </w:t>
      </w:r>
      <w:bookmarkStart w:id="29454" w:name="_ETM_Q69_544820"/>
      <w:bookmarkEnd w:id="29454"/>
      <w:r>
        <w:rPr>
          <w:rtl/>
        </w:rPr>
        <w:t xml:space="preserve">הוא </w:t>
      </w:r>
      <w:bookmarkStart w:id="29455" w:name="_ETM_Q69_544940"/>
      <w:bookmarkEnd w:id="29455"/>
      <w:r>
        <w:rPr>
          <w:rtl/>
        </w:rPr>
        <w:t xml:space="preserve">עלול </w:t>
      </w:r>
      <w:bookmarkStart w:id="29456" w:name="_ETM_Q69_545180"/>
      <w:bookmarkEnd w:id="29456"/>
      <w:r>
        <w:rPr>
          <w:rtl/>
        </w:rPr>
        <w:t xml:space="preserve">לקחת </w:t>
      </w:r>
      <w:bookmarkStart w:id="29457" w:name="_ETM_Q69_545570"/>
      <w:bookmarkEnd w:id="29457"/>
      <w:r>
        <w:rPr>
          <w:rtl/>
        </w:rPr>
        <w:t xml:space="preserve">להם </w:t>
      </w:r>
      <w:bookmarkStart w:id="29458" w:name="_ETM_Q69_545750"/>
      <w:bookmarkEnd w:id="29458"/>
      <w:r>
        <w:rPr>
          <w:rtl/>
        </w:rPr>
        <w:t xml:space="preserve">גם </w:t>
      </w:r>
      <w:bookmarkStart w:id="29459" w:name="_ETM_Q69_545960"/>
      <w:bookmarkEnd w:id="29459"/>
      <w:r>
        <w:rPr>
          <w:rtl/>
        </w:rPr>
        <w:t xml:space="preserve">זקיפת </w:t>
      </w:r>
      <w:bookmarkStart w:id="29460" w:name="_ETM_Q69_546320"/>
      <w:bookmarkEnd w:id="29460"/>
      <w:r>
        <w:rPr>
          <w:rFonts w:hint="cs"/>
          <w:rtl/>
        </w:rPr>
        <w:t>ה</w:t>
      </w:r>
      <w:r>
        <w:rPr>
          <w:rtl/>
        </w:rPr>
        <w:t xml:space="preserve">טבה </w:t>
      </w:r>
      <w:bookmarkStart w:id="29461" w:name="_ETM_Q69_546680"/>
      <w:bookmarkEnd w:id="29461"/>
      <w:r>
        <w:rPr>
          <w:rtl/>
        </w:rPr>
        <w:t>מהשכר</w:t>
      </w:r>
      <w:r>
        <w:rPr>
          <w:rFonts w:hint="cs"/>
          <w:rtl/>
        </w:rPr>
        <w:t>.</w:t>
      </w:r>
      <w:r>
        <w:rPr>
          <w:rtl/>
        </w:rPr>
        <w:t xml:space="preserve"> </w:t>
      </w:r>
      <w:bookmarkStart w:id="29462" w:name="_ETM_Q69_547600"/>
      <w:bookmarkEnd w:id="29462"/>
      <w:r>
        <w:rPr>
          <w:rtl/>
        </w:rPr>
        <w:t xml:space="preserve">אדוני </w:t>
      </w:r>
      <w:bookmarkStart w:id="29463" w:name="_ETM_Q69_548079"/>
      <w:bookmarkEnd w:id="29463"/>
      <w:r>
        <w:rPr>
          <w:rtl/>
        </w:rPr>
        <w:t>המנכ"ל</w:t>
      </w:r>
      <w:r>
        <w:rPr>
          <w:rFonts w:hint="cs"/>
          <w:rtl/>
        </w:rPr>
        <w:t>,</w:t>
      </w:r>
      <w:r>
        <w:rPr>
          <w:rtl/>
        </w:rPr>
        <w:t xml:space="preserve"> </w:t>
      </w:r>
      <w:bookmarkStart w:id="29464" w:name="_ETM_Q69_549299"/>
      <w:bookmarkEnd w:id="29464"/>
      <w:r>
        <w:rPr>
          <w:rtl/>
        </w:rPr>
        <w:t xml:space="preserve">זה </w:t>
      </w:r>
      <w:bookmarkStart w:id="29465" w:name="_ETM_Q69_549539"/>
      <w:bookmarkEnd w:id="29465"/>
      <w:r>
        <w:rPr>
          <w:rtl/>
        </w:rPr>
        <w:t xml:space="preserve">לא </w:t>
      </w:r>
      <w:bookmarkStart w:id="29466" w:name="_ETM_Q69_549779"/>
      <w:bookmarkEnd w:id="29466"/>
      <w:r>
        <w:rPr>
          <w:rtl/>
        </w:rPr>
        <w:t xml:space="preserve">יעלה </w:t>
      </w:r>
      <w:bookmarkStart w:id="29467" w:name="_ETM_Q69_550229"/>
      <w:bookmarkEnd w:id="29467"/>
      <w:r>
        <w:rPr>
          <w:rtl/>
        </w:rPr>
        <w:t xml:space="preserve">על </w:t>
      </w:r>
      <w:bookmarkStart w:id="29468" w:name="_ETM_Q69_550380"/>
      <w:bookmarkEnd w:id="29468"/>
      <w:r>
        <w:rPr>
          <w:rtl/>
        </w:rPr>
        <w:t>הדעת</w:t>
      </w:r>
      <w:r>
        <w:rPr>
          <w:rFonts w:hint="cs"/>
          <w:rtl/>
        </w:rPr>
        <w:t>.</w:t>
      </w:r>
      <w:r>
        <w:rPr>
          <w:rtl/>
        </w:rPr>
        <w:t xml:space="preserve"> </w:t>
      </w:r>
      <w:bookmarkStart w:id="29469" w:name="_ETM_Q69_551360"/>
      <w:bookmarkEnd w:id="29469"/>
      <w:r>
        <w:rPr>
          <w:rtl/>
        </w:rPr>
        <w:t xml:space="preserve">זה </w:t>
      </w:r>
      <w:bookmarkStart w:id="29470" w:name="_ETM_Q69_551570"/>
      <w:bookmarkEnd w:id="29470"/>
      <w:r>
        <w:rPr>
          <w:rtl/>
        </w:rPr>
        <w:t xml:space="preserve">לא </w:t>
      </w:r>
      <w:bookmarkStart w:id="29471" w:name="_ETM_Q69_551690"/>
      <w:bookmarkEnd w:id="29471"/>
      <w:r>
        <w:rPr>
          <w:rtl/>
        </w:rPr>
        <w:t>מקובל</w:t>
      </w:r>
      <w:r w:rsidR="00D925EE">
        <w:rPr>
          <w:rFonts w:hint="cs"/>
          <w:rtl/>
        </w:rPr>
        <w:t>,</w:t>
      </w:r>
      <w:r>
        <w:rPr>
          <w:rtl/>
        </w:rPr>
        <w:t xml:space="preserve"> </w:t>
      </w:r>
      <w:bookmarkStart w:id="29472" w:name="_ETM_Q69_552740"/>
      <w:bookmarkEnd w:id="29472"/>
      <w:r>
        <w:rPr>
          <w:rtl/>
        </w:rPr>
        <w:t xml:space="preserve">זה </w:t>
      </w:r>
      <w:bookmarkStart w:id="29473" w:name="_ETM_Q69_552950"/>
      <w:bookmarkEnd w:id="29473"/>
      <w:r>
        <w:rPr>
          <w:rtl/>
        </w:rPr>
        <w:t xml:space="preserve">לא </w:t>
      </w:r>
      <w:bookmarkStart w:id="29474" w:name="_ETM_Q69_553070"/>
      <w:bookmarkEnd w:id="29474"/>
      <w:r>
        <w:rPr>
          <w:rtl/>
        </w:rPr>
        <w:t xml:space="preserve">הגיוני </w:t>
      </w:r>
      <w:bookmarkStart w:id="29475" w:name="_ETM_Q69_554000"/>
      <w:bookmarkEnd w:id="29475"/>
      <w:r>
        <w:rPr>
          <w:rtl/>
        </w:rPr>
        <w:t xml:space="preserve">וזה </w:t>
      </w:r>
      <w:bookmarkStart w:id="29476" w:name="_ETM_Q69_554450"/>
      <w:bookmarkEnd w:id="29476"/>
      <w:r>
        <w:rPr>
          <w:rtl/>
        </w:rPr>
        <w:t xml:space="preserve">לא </w:t>
      </w:r>
      <w:bookmarkStart w:id="29477" w:name="_ETM_Q69_554600"/>
      <w:bookmarkEnd w:id="29477"/>
      <w:r>
        <w:rPr>
          <w:rtl/>
        </w:rPr>
        <w:t xml:space="preserve">יכול </w:t>
      </w:r>
      <w:bookmarkStart w:id="29478" w:name="_ETM_Q69_554960"/>
      <w:bookmarkEnd w:id="29478"/>
      <w:r>
        <w:rPr>
          <w:rtl/>
        </w:rPr>
        <w:t>להיות</w:t>
      </w:r>
      <w:r>
        <w:rPr>
          <w:rFonts w:hint="cs"/>
          <w:rtl/>
        </w:rPr>
        <w:t>.</w:t>
      </w:r>
      <w:r>
        <w:rPr>
          <w:rtl/>
        </w:rPr>
        <w:t xml:space="preserve"> </w:t>
      </w:r>
      <w:bookmarkStart w:id="29479" w:name="_ETM_Q69_555830"/>
      <w:bookmarkEnd w:id="29479"/>
      <w:r>
        <w:rPr>
          <w:rtl/>
        </w:rPr>
        <w:t xml:space="preserve">אנחנו </w:t>
      </w:r>
      <w:bookmarkStart w:id="29480" w:name="_ETM_Q69_556400"/>
      <w:bookmarkEnd w:id="29480"/>
      <w:r>
        <w:rPr>
          <w:rtl/>
        </w:rPr>
        <w:t>בני</w:t>
      </w:r>
      <w:r>
        <w:rPr>
          <w:rFonts w:hint="cs"/>
          <w:rtl/>
        </w:rPr>
        <w:t xml:space="preserve"> </w:t>
      </w:r>
      <w:r>
        <w:rPr>
          <w:rtl/>
        </w:rPr>
        <w:t>אדם</w:t>
      </w:r>
      <w:r>
        <w:rPr>
          <w:rFonts w:hint="cs"/>
          <w:rtl/>
        </w:rPr>
        <w:t>,</w:t>
      </w:r>
      <w:r>
        <w:rPr>
          <w:rtl/>
        </w:rPr>
        <w:t xml:space="preserve"> </w:t>
      </w:r>
      <w:bookmarkStart w:id="29481" w:name="_ETM_Q69_557210"/>
      <w:bookmarkEnd w:id="29481"/>
      <w:r>
        <w:rPr>
          <w:rtl/>
        </w:rPr>
        <w:t xml:space="preserve">אנחנו </w:t>
      </w:r>
      <w:bookmarkStart w:id="29482" w:name="_ETM_Q69_557479"/>
      <w:bookmarkEnd w:id="29482"/>
      <w:r>
        <w:rPr>
          <w:rtl/>
        </w:rPr>
        <w:t xml:space="preserve">צריכים </w:t>
      </w:r>
      <w:bookmarkStart w:id="29483" w:name="_ETM_Q69_557750"/>
      <w:bookmarkEnd w:id="29483"/>
      <w:r>
        <w:rPr>
          <w:rtl/>
        </w:rPr>
        <w:t xml:space="preserve">להתייחס </w:t>
      </w:r>
      <w:bookmarkStart w:id="29484" w:name="_ETM_Q69_558170"/>
      <w:bookmarkEnd w:id="29484"/>
      <w:r>
        <w:rPr>
          <w:rtl/>
        </w:rPr>
        <w:t xml:space="preserve">לעובדים </w:t>
      </w:r>
      <w:bookmarkStart w:id="29485" w:name="_ETM_Q69_558680"/>
      <w:bookmarkStart w:id="29486" w:name="_ETM_Q69_558890"/>
      <w:bookmarkEnd w:id="29485"/>
      <w:bookmarkEnd w:id="29486"/>
      <w:r>
        <w:rPr>
          <w:rFonts w:hint="cs"/>
          <w:rtl/>
        </w:rPr>
        <w:t xml:space="preserve">כאל </w:t>
      </w:r>
      <w:r>
        <w:rPr>
          <w:rtl/>
        </w:rPr>
        <w:t>בני</w:t>
      </w:r>
      <w:r>
        <w:rPr>
          <w:rFonts w:hint="cs"/>
          <w:rtl/>
        </w:rPr>
        <w:t xml:space="preserve"> </w:t>
      </w:r>
      <w:r>
        <w:rPr>
          <w:rtl/>
        </w:rPr>
        <w:t>אדם</w:t>
      </w:r>
      <w:r>
        <w:rPr>
          <w:rFonts w:hint="cs"/>
          <w:rtl/>
        </w:rPr>
        <w:t>,</w:t>
      </w:r>
      <w:r>
        <w:rPr>
          <w:rtl/>
        </w:rPr>
        <w:t xml:space="preserve"> </w:t>
      </w:r>
      <w:bookmarkStart w:id="29487" w:name="_ETM_Q69_560010"/>
      <w:bookmarkEnd w:id="29487"/>
      <w:r>
        <w:rPr>
          <w:rtl/>
        </w:rPr>
        <w:t xml:space="preserve">ומי </w:t>
      </w:r>
      <w:bookmarkStart w:id="29488" w:name="_ETM_Q69_560310"/>
      <w:bookmarkEnd w:id="29488"/>
      <w:r>
        <w:rPr>
          <w:rtl/>
        </w:rPr>
        <w:t xml:space="preserve">שיכול </w:t>
      </w:r>
      <w:bookmarkStart w:id="29489" w:name="_ETM_Q69_560700"/>
      <w:bookmarkEnd w:id="29489"/>
      <w:r>
        <w:rPr>
          <w:rtl/>
        </w:rPr>
        <w:t xml:space="preserve">להיכנס </w:t>
      </w:r>
      <w:bookmarkStart w:id="29490" w:name="_ETM_Q69_561089"/>
      <w:bookmarkEnd w:id="29490"/>
      <w:r>
        <w:rPr>
          <w:rtl/>
        </w:rPr>
        <w:t>למליאה</w:t>
      </w:r>
      <w:r w:rsidR="00D925EE">
        <w:rPr>
          <w:rFonts w:hint="cs"/>
          <w:rtl/>
        </w:rPr>
        <w:t>,</w:t>
      </w:r>
      <w:r>
        <w:rPr>
          <w:rtl/>
        </w:rPr>
        <w:t xml:space="preserve"> </w:t>
      </w:r>
      <w:bookmarkStart w:id="29491" w:name="_ETM_Q69_562050"/>
      <w:bookmarkEnd w:id="29491"/>
      <w:r>
        <w:rPr>
          <w:rtl/>
        </w:rPr>
        <w:t xml:space="preserve">יכול </w:t>
      </w:r>
      <w:bookmarkStart w:id="29492" w:name="_ETM_Q69_562320"/>
      <w:bookmarkEnd w:id="29492"/>
      <w:r>
        <w:rPr>
          <w:rtl/>
        </w:rPr>
        <w:t xml:space="preserve">לגשת </w:t>
      </w:r>
      <w:bookmarkStart w:id="29493" w:name="_ETM_Q69_562680"/>
      <w:bookmarkEnd w:id="29493"/>
      <w:r>
        <w:rPr>
          <w:rtl/>
        </w:rPr>
        <w:t xml:space="preserve">לפרסה </w:t>
      </w:r>
      <w:bookmarkStart w:id="29494" w:name="_ETM_Q69_563610"/>
      <w:bookmarkEnd w:id="29494"/>
      <w:r>
        <w:rPr>
          <w:rtl/>
        </w:rPr>
        <w:t xml:space="preserve">ויכול </w:t>
      </w:r>
      <w:bookmarkStart w:id="29495" w:name="_ETM_Q69_563970"/>
      <w:bookmarkEnd w:id="29495"/>
      <w:r>
        <w:rPr>
          <w:rtl/>
        </w:rPr>
        <w:t xml:space="preserve">גם </w:t>
      </w:r>
      <w:bookmarkStart w:id="29496" w:name="_ETM_Q69_564120"/>
      <w:bookmarkEnd w:id="29496"/>
      <w:r>
        <w:rPr>
          <w:rtl/>
        </w:rPr>
        <w:t xml:space="preserve">לשתות </w:t>
      </w:r>
      <w:bookmarkStart w:id="29497" w:name="_ETM_Q69_564390"/>
      <w:bookmarkEnd w:id="29497"/>
      <w:r>
        <w:rPr>
          <w:rtl/>
        </w:rPr>
        <w:t>קפה</w:t>
      </w:r>
      <w:r>
        <w:rPr>
          <w:rFonts w:hint="cs"/>
          <w:rtl/>
        </w:rPr>
        <w:t>.</w:t>
      </w:r>
      <w:r>
        <w:rPr>
          <w:rtl/>
        </w:rPr>
        <w:t xml:space="preserve"> </w:t>
      </w:r>
      <w:bookmarkStart w:id="29498" w:name="_ETM_Q69_565229"/>
      <w:bookmarkEnd w:id="29498"/>
      <w:r>
        <w:rPr>
          <w:rtl/>
        </w:rPr>
        <w:t xml:space="preserve">אני </w:t>
      </w:r>
      <w:bookmarkStart w:id="29499" w:name="_ETM_Q69_565439"/>
      <w:bookmarkEnd w:id="29499"/>
      <w:r>
        <w:rPr>
          <w:rtl/>
        </w:rPr>
        <w:t xml:space="preserve">מצפה </w:t>
      </w:r>
      <w:bookmarkStart w:id="29500" w:name="_ETM_Q69_566570"/>
      <w:bookmarkEnd w:id="29500"/>
      <w:r>
        <w:rPr>
          <w:rFonts w:hint="cs"/>
          <w:rtl/>
        </w:rPr>
        <w:t>ל</w:t>
      </w:r>
      <w:r>
        <w:rPr>
          <w:rtl/>
        </w:rPr>
        <w:t xml:space="preserve">התנצלות </w:t>
      </w:r>
      <w:bookmarkStart w:id="29501" w:name="_ETM_Q69_567260"/>
      <w:bookmarkEnd w:id="29501"/>
      <w:r>
        <w:rPr>
          <w:rtl/>
        </w:rPr>
        <w:t xml:space="preserve">בפני </w:t>
      </w:r>
      <w:bookmarkStart w:id="29502" w:name="_ETM_Q69_567620"/>
      <w:bookmarkEnd w:id="29502"/>
      <w:r>
        <w:rPr>
          <w:rtl/>
        </w:rPr>
        <w:t xml:space="preserve">אותם </w:t>
      </w:r>
      <w:bookmarkStart w:id="29503" w:name="_ETM_Q69_567890"/>
      <w:bookmarkEnd w:id="29503"/>
      <w:r>
        <w:rPr>
          <w:rtl/>
        </w:rPr>
        <w:t>עובדים</w:t>
      </w:r>
      <w:r>
        <w:rPr>
          <w:rFonts w:hint="cs"/>
          <w:rtl/>
        </w:rPr>
        <w:t>,</w:t>
      </w:r>
      <w:r>
        <w:rPr>
          <w:rtl/>
        </w:rPr>
        <w:t xml:space="preserve"> </w:t>
      </w:r>
      <w:bookmarkStart w:id="29504" w:name="_ETM_Q69_568460"/>
      <w:bookmarkEnd w:id="29504"/>
      <w:r>
        <w:rPr>
          <w:rtl/>
        </w:rPr>
        <w:t xml:space="preserve">שעושים </w:t>
      </w:r>
      <w:bookmarkStart w:id="29505" w:name="_ETM_Q69_568850"/>
      <w:bookmarkEnd w:id="29505"/>
      <w:r>
        <w:rPr>
          <w:rtl/>
        </w:rPr>
        <w:t xml:space="preserve">את </w:t>
      </w:r>
      <w:bookmarkStart w:id="29506" w:name="_ETM_Q69_568970"/>
      <w:bookmarkEnd w:id="29506"/>
      <w:r>
        <w:rPr>
          <w:rtl/>
        </w:rPr>
        <w:t xml:space="preserve">עבודתם </w:t>
      </w:r>
      <w:bookmarkStart w:id="29507" w:name="_ETM_Q69_569420"/>
      <w:bookmarkEnd w:id="29507"/>
      <w:r>
        <w:rPr>
          <w:rtl/>
        </w:rPr>
        <w:t xml:space="preserve">נאמנה </w:t>
      </w:r>
      <w:bookmarkStart w:id="29508" w:name="_ETM_Q69_569990"/>
      <w:bookmarkEnd w:id="29508"/>
      <w:r>
        <w:rPr>
          <w:rFonts w:hint="cs"/>
          <w:rtl/>
        </w:rPr>
        <w:t>גם בשעה 22:30.</w:t>
      </w:r>
    </w:p>
    <w:p w:rsidR="00582BCE" w:rsidRDefault="00582BCE" w:rsidP="00FD2177">
      <w:pPr>
        <w:rPr>
          <w:rtl/>
        </w:rPr>
      </w:pPr>
    </w:p>
    <w:p w:rsidR="00582BCE" w:rsidRDefault="00582BCE" w:rsidP="00FD2177">
      <w:pPr>
        <w:pStyle w:val="af6"/>
        <w:keepNext/>
        <w:rPr>
          <w:rtl/>
        </w:rPr>
      </w:pPr>
      <w:r w:rsidRPr="003523CD">
        <w:rPr>
          <w:rStyle w:val="TagStyle"/>
          <w:rtl/>
        </w:rPr>
        <w:t xml:space="preserve"> &lt;&lt; יור &gt;&gt;</w:t>
      </w:r>
      <w:r w:rsidRPr="00B31E2F">
        <w:rPr>
          <w:rStyle w:val="TagStyle"/>
          <w:rtl/>
        </w:rPr>
        <w:t xml:space="preserve"> </w:t>
      </w:r>
      <w:r>
        <w:rPr>
          <w:rtl/>
        </w:rPr>
        <w:t>היו"ר ארז מלול:</w:t>
      </w:r>
      <w:r w:rsidRPr="00B31E2F">
        <w:rPr>
          <w:rStyle w:val="TagStyle"/>
          <w:rtl/>
        </w:rPr>
        <w:t xml:space="preserve"> </w:t>
      </w:r>
      <w:r w:rsidRPr="003523CD">
        <w:rPr>
          <w:rStyle w:val="TagStyle"/>
          <w:rtl/>
        </w:rPr>
        <w:t>&lt;&lt; יור &gt;&gt;</w:t>
      </w:r>
      <w:r>
        <w:rPr>
          <w:rtl/>
        </w:rPr>
        <w:t xml:space="preserve"> </w:t>
      </w:r>
    </w:p>
    <w:p w:rsidR="00582BCE" w:rsidRDefault="00582BCE" w:rsidP="00D23E4A">
      <w:pPr>
        <w:rPr>
          <w:rtl/>
        </w:rPr>
      </w:pPr>
    </w:p>
    <w:p w:rsidR="00582BCE" w:rsidRDefault="00582BCE" w:rsidP="00FD2177">
      <w:pPr>
        <w:rPr>
          <w:rtl/>
        </w:rPr>
      </w:pPr>
      <w:bookmarkStart w:id="29509" w:name="_ETM_Q69_570080"/>
      <w:bookmarkStart w:id="29510" w:name="_ETM_Q69_570200"/>
      <w:bookmarkStart w:id="29511" w:name="_ETM_Q69_570380"/>
      <w:bookmarkStart w:id="29512" w:name="_ETM_Q69_570710"/>
      <w:bookmarkStart w:id="29513" w:name="_ETM_Q69_571159"/>
      <w:bookmarkStart w:id="29514" w:name="_ETM_Q69_571880"/>
      <w:bookmarkStart w:id="29515" w:name="_ETM_Q69_572779"/>
      <w:bookmarkEnd w:id="29509"/>
      <w:bookmarkEnd w:id="29510"/>
      <w:bookmarkEnd w:id="29511"/>
      <w:bookmarkEnd w:id="29512"/>
      <w:bookmarkEnd w:id="29513"/>
      <w:bookmarkEnd w:id="29514"/>
      <w:bookmarkEnd w:id="29515"/>
      <w:r>
        <w:rPr>
          <w:rFonts w:hint="cs"/>
          <w:rtl/>
        </w:rPr>
        <w:t xml:space="preserve">אבל זה לא הוגן שהוא לא יכול להגיב פה. </w:t>
      </w:r>
      <w:bookmarkStart w:id="29516" w:name="_ETM_Q69_573380"/>
      <w:bookmarkStart w:id="29517" w:name="_ETM_Q69_573890"/>
      <w:bookmarkEnd w:id="29516"/>
      <w:bookmarkEnd w:id="29517"/>
      <w:r>
        <w:rPr>
          <w:rFonts w:hint="cs"/>
          <w:rtl/>
        </w:rPr>
        <w:t xml:space="preserve">זה לא הוגן שהמנכ"ל </w:t>
      </w:r>
      <w:r>
        <w:rPr>
          <w:rFonts w:hint="eastAsia"/>
          <w:rtl/>
        </w:rPr>
        <w:t>–</w:t>
      </w:r>
      <w:r>
        <w:rPr>
          <w:rFonts w:hint="cs"/>
          <w:rtl/>
        </w:rPr>
        <w:t xml:space="preserve"> ידידי השר </w:t>
      </w:r>
      <w:bookmarkStart w:id="29518" w:name="_ETM_Q69_574100"/>
      <w:bookmarkEnd w:id="29518"/>
      <w:r>
        <w:rPr>
          <w:rtl/>
        </w:rPr>
        <w:t xml:space="preserve">ארבל </w:t>
      </w:r>
      <w:bookmarkStart w:id="29519" w:name="_ETM_Q69_574580"/>
      <w:bookmarkEnd w:id="29519"/>
      <w:r w:rsidR="00A46387">
        <w:rPr>
          <w:rFonts w:hint="cs"/>
          <w:rtl/>
        </w:rPr>
        <w:t>– – –</w:t>
      </w:r>
    </w:p>
    <w:p w:rsidR="00582BCE" w:rsidRDefault="00582BCE" w:rsidP="00FD2177">
      <w:pPr>
        <w:rPr>
          <w:rtl/>
        </w:rPr>
      </w:pPr>
      <w:bookmarkStart w:id="29520" w:name="_ETM_Q69_571277"/>
      <w:bookmarkStart w:id="29521" w:name="_ETM_Q69_571360"/>
      <w:bookmarkEnd w:id="29520"/>
      <w:bookmarkEnd w:id="29521"/>
    </w:p>
    <w:p w:rsidR="00582BCE" w:rsidRDefault="00582BCE" w:rsidP="00FD2177">
      <w:pPr>
        <w:pStyle w:val="-"/>
        <w:keepNext/>
        <w:rPr>
          <w:rtl/>
        </w:rPr>
      </w:pPr>
      <w:bookmarkStart w:id="29522" w:name="ET_speakercontinue_6553_44"/>
      <w:r w:rsidRPr="003523CD">
        <w:rPr>
          <w:rStyle w:val="TagStyle"/>
          <w:rtl/>
        </w:rPr>
        <w:t xml:space="preserve"> &lt;&lt; דובר_המשך &gt;&gt;</w:t>
      </w:r>
      <w:r w:rsidRPr="00B31E2F">
        <w:rPr>
          <w:rStyle w:val="TagStyle"/>
          <w:rtl/>
        </w:rPr>
        <w:t xml:space="preserve"> </w:t>
      </w:r>
      <w:r>
        <w:rPr>
          <w:rtl/>
        </w:rPr>
        <w:t>שר הפנים משה ארבל:</w:t>
      </w:r>
      <w:r w:rsidRPr="00B31E2F">
        <w:rPr>
          <w:rStyle w:val="TagStyle"/>
          <w:rtl/>
        </w:rPr>
        <w:t xml:space="preserve"> </w:t>
      </w:r>
      <w:r w:rsidRPr="003523CD">
        <w:rPr>
          <w:rStyle w:val="TagStyle"/>
          <w:rtl/>
        </w:rPr>
        <w:t>&lt;&lt; דובר_המשך &gt;&gt;</w:t>
      </w:r>
      <w:r>
        <w:rPr>
          <w:rtl/>
        </w:rPr>
        <w:t xml:space="preserve"> </w:t>
      </w:r>
      <w:bookmarkEnd w:id="29522"/>
    </w:p>
    <w:p w:rsidR="00582BCE" w:rsidRDefault="00582BCE" w:rsidP="00D23E4A">
      <w:pPr>
        <w:rPr>
          <w:rtl/>
        </w:rPr>
      </w:pPr>
    </w:p>
    <w:p w:rsidR="00582BCE" w:rsidRDefault="00582BCE" w:rsidP="00FD2177">
      <w:pPr>
        <w:rPr>
          <w:rtl/>
        </w:rPr>
      </w:pPr>
      <w:bookmarkStart w:id="29523" w:name="_ETM_Q69_572006"/>
      <w:bookmarkEnd w:id="29523"/>
      <w:r>
        <w:rPr>
          <w:rFonts w:hint="cs"/>
          <w:rtl/>
        </w:rPr>
        <w:t>זה גם לא הוגן</w:t>
      </w:r>
      <w:r>
        <w:rPr>
          <w:rtl/>
        </w:rPr>
        <w:t xml:space="preserve"> </w:t>
      </w:r>
      <w:bookmarkStart w:id="29524" w:name="_ETM_Q69_575659"/>
      <w:bookmarkEnd w:id="29524"/>
      <w:r>
        <w:rPr>
          <w:rFonts w:hint="cs"/>
          <w:rtl/>
        </w:rPr>
        <w:t>ש</w:t>
      </w:r>
      <w:r>
        <w:rPr>
          <w:rtl/>
        </w:rPr>
        <w:t xml:space="preserve">העובדים </w:t>
      </w:r>
      <w:bookmarkStart w:id="29525" w:name="_ETM_Q69_576470"/>
      <w:bookmarkStart w:id="29526" w:name="_ETM_Q69_576890"/>
      <w:bookmarkStart w:id="29527" w:name="_ETM_Q69_577190"/>
      <w:bookmarkStart w:id="29528" w:name="_ETM_Q69_577580"/>
      <w:bookmarkStart w:id="29529" w:name="_ETM_Q69_577640"/>
      <w:bookmarkEnd w:id="29525"/>
      <w:bookmarkEnd w:id="29526"/>
      <w:bookmarkEnd w:id="29527"/>
      <w:bookmarkEnd w:id="29528"/>
      <w:bookmarkEnd w:id="29529"/>
      <w:r>
        <w:rPr>
          <w:rtl/>
        </w:rPr>
        <w:t xml:space="preserve">לא </w:t>
      </w:r>
      <w:bookmarkStart w:id="29530" w:name="_ETM_Q69_577729"/>
      <w:bookmarkEnd w:id="29530"/>
      <w:r>
        <w:rPr>
          <w:rtl/>
        </w:rPr>
        <w:t xml:space="preserve">יוכלו </w:t>
      </w:r>
      <w:bookmarkStart w:id="29531" w:name="_ETM_Q69_578060"/>
      <w:bookmarkEnd w:id="29531"/>
      <w:r>
        <w:rPr>
          <w:rtl/>
        </w:rPr>
        <w:t xml:space="preserve">להשיב </w:t>
      </w:r>
      <w:bookmarkStart w:id="29532" w:name="_ETM_Q69_578450"/>
      <w:bookmarkEnd w:id="29532"/>
      <w:r>
        <w:rPr>
          <w:rtl/>
        </w:rPr>
        <w:t>ל</w:t>
      </w:r>
      <w:r>
        <w:rPr>
          <w:rFonts w:hint="cs"/>
          <w:rtl/>
        </w:rPr>
        <w:t>מנכ"ל.</w:t>
      </w:r>
    </w:p>
    <w:p w:rsidR="00582BCE" w:rsidRDefault="00582BCE" w:rsidP="00FD2177">
      <w:pPr>
        <w:rPr>
          <w:rtl/>
        </w:rPr>
      </w:pPr>
      <w:bookmarkStart w:id="29533" w:name="_ETM_Q69_575761"/>
      <w:bookmarkStart w:id="29534" w:name="_ETM_Q69_575833"/>
      <w:bookmarkEnd w:id="29533"/>
      <w:bookmarkEnd w:id="29534"/>
    </w:p>
    <w:p w:rsidR="00582BCE" w:rsidRDefault="00582BCE" w:rsidP="00FD2177">
      <w:pPr>
        <w:pStyle w:val="af6"/>
        <w:keepNext/>
        <w:rPr>
          <w:rtl/>
        </w:rPr>
      </w:pPr>
      <w:r w:rsidRPr="003523CD">
        <w:rPr>
          <w:rStyle w:val="TagStyle"/>
          <w:rtl/>
        </w:rPr>
        <w:t xml:space="preserve"> &lt;&lt; יור &gt;&gt;</w:t>
      </w:r>
      <w:r w:rsidRPr="00B31E2F">
        <w:rPr>
          <w:rStyle w:val="TagStyle"/>
          <w:rtl/>
        </w:rPr>
        <w:t xml:space="preserve"> </w:t>
      </w:r>
      <w:r>
        <w:rPr>
          <w:rtl/>
        </w:rPr>
        <w:t>היו"ר ארז מלול:</w:t>
      </w:r>
      <w:r w:rsidRPr="00B31E2F">
        <w:rPr>
          <w:rStyle w:val="TagStyle"/>
          <w:rtl/>
        </w:rPr>
        <w:t xml:space="preserve"> </w:t>
      </w:r>
      <w:r w:rsidRPr="003523CD">
        <w:rPr>
          <w:rStyle w:val="TagStyle"/>
          <w:rtl/>
        </w:rPr>
        <w:t>&lt;&lt; יור &gt;&gt;</w:t>
      </w:r>
      <w:r>
        <w:rPr>
          <w:rtl/>
        </w:rPr>
        <w:t xml:space="preserve"> </w:t>
      </w:r>
    </w:p>
    <w:p w:rsidR="00582BCE" w:rsidRDefault="00582BCE" w:rsidP="00D23E4A">
      <w:pPr>
        <w:rPr>
          <w:rtl/>
        </w:rPr>
      </w:pPr>
    </w:p>
    <w:p w:rsidR="00582BCE" w:rsidRDefault="00582BCE" w:rsidP="00FD2177">
      <w:pPr>
        <w:rPr>
          <w:rtl/>
        </w:rPr>
      </w:pPr>
      <w:bookmarkStart w:id="29535" w:name="_ETM_Q69_576814"/>
      <w:bookmarkEnd w:id="29535"/>
      <w:r>
        <w:rPr>
          <w:rFonts w:hint="cs"/>
          <w:rtl/>
        </w:rPr>
        <w:t>אתה צודק, אבל היית יכול להגיע אליו למשרד ולהגיד לו.</w:t>
      </w:r>
    </w:p>
    <w:p w:rsidR="00582BCE" w:rsidRDefault="00582BCE" w:rsidP="00FD2177">
      <w:pPr>
        <w:rPr>
          <w:rtl/>
        </w:rPr>
      </w:pPr>
      <w:bookmarkStart w:id="29536" w:name="_ETM_Q69_579531"/>
      <w:bookmarkStart w:id="29537" w:name="_ETM_Q69_579600"/>
      <w:bookmarkEnd w:id="29536"/>
      <w:bookmarkEnd w:id="29537"/>
    </w:p>
    <w:p w:rsidR="00582BCE" w:rsidRDefault="00582BCE" w:rsidP="00FD2177">
      <w:pPr>
        <w:pStyle w:val="-"/>
        <w:keepNext/>
        <w:rPr>
          <w:rtl/>
        </w:rPr>
      </w:pPr>
      <w:bookmarkStart w:id="29538" w:name="ET_speakercontinue_6553_46"/>
      <w:r w:rsidRPr="003523CD">
        <w:rPr>
          <w:rStyle w:val="TagStyle"/>
          <w:rtl/>
        </w:rPr>
        <w:t xml:space="preserve"> &lt;&lt; דובר_המשך &gt;&gt;</w:t>
      </w:r>
      <w:r w:rsidRPr="009538D6">
        <w:rPr>
          <w:rStyle w:val="TagStyle"/>
          <w:rtl/>
        </w:rPr>
        <w:t xml:space="preserve"> </w:t>
      </w:r>
      <w:r>
        <w:rPr>
          <w:rtl/>
        </w:rPr>
        <w:t>שר הפנים משה ארבל:</w:t>
      </w:r>
      <w:r w:rsidRPr="009538D6">
        <w:rPr>
          <w:rStyle w:val="TagStyle"/>
          <w:rtl/>
        </w:rPr>
        <w:t xml:space="preserve"> </w:t>
      </w:r>
      <w:r w:rsidRPr="003523CD">
        <w:rPr>
          <w:rStyle w:val="TagStyle"/>
          <w:rtl/>
        </w:rPr>
        <w:t>&lt;&lt; דובר_המשך &gt;&gt;</w:t>
      </w:r>
      <w:r>
        <w:rPr>
          <w:rtl/>
        </w:rPr>
        <w:t xml:space="preserve"> </w:t>
      </w:r>
      <w:bookmarkEnd w:id="29538"/>
    </w:p>
    <w:p w:rsidR="00582BCE" w:rsidRDefault="00582BCE" w:rsidP="00D23E4A">
      <w:pPr>
        <w:rPr>
          <w:rtl/>
        </w:rPr>
      </w:pPr>
    </w:p>
    <w:p w:rsidR="00582BCE" w:rsidRDefault="00582BCE" w:rsidP="00FD2177">
      <w:pPr>
        <w:rPr>
          <w:rtl/>
        </w:rPr>
      </w:pPr>
      <w:r>
        <w:rPr>
          <w:rFonts w:hint="cs"/>
          <w:rtl/>
        </w:rPr>
        <w:t>אז אני אהיה להם</w:t>
      </w:r>
      <w:bookmarkStart w:id="29539" w:name="_ETM_Q69_578055"/>
      <w:bookmarkEnd w:id="29539"/>
      <w:r>
        <w:rPr>
          <w:rFonts w:hint="cs"/>
          <w:rtl/>
        </w:rPr>
        <w:t xml:space="preserve"> לפה,</w:t>
      </w:r>
      <w:r>
        <w:rPr>
          <w:rtl/>
        </w:rPr>
        <w:t xml:space="preserve"> </w:t>
      </w:r>
      <w:bookmarkStart w:id="29540" w:name="_ETM_Q69_581150"/>
      <w:bookmarkEnd w:id="29540"/>
      <w:r>
        <w:rPr>
          <w:rtl/>
        </w:rPr>
        <w:t xml:space="preserve">ואני </w:t>
      </w:r>
      <w:bookmarkStart w:id="29541" w:name="_ETM_Q69_581450"/>
      <w:bookmarkEnd w:id="29541"/>
      <w:r>
        <w:rPr>
          <w:rtl/>
        </w:rPr>
        <w:t xml:space="preserve">אעשה </w:t>
      </w:r>
      <w:bookmarkStart w:id="29542" w:name="_ETM_Q69_581750"/>
      <w:bookmarkEnd w:id="29542"/>
      <w:r>
        <w:rPr>
          <w:rtl/>
        </w:rPr>
        <w:t xml:space="preserve">את </w:t>
      </w:r>
      <w:bookmarkStart w:id="29543" w:name="_ETM_Q69_581839"/>
      <w:bookmarkEnd w:id="29543"/>
      <w:r>
        <w:rPr>
          <w:rtl/>
        </w:rPr>
        <w:t>מה</w:t>
      </w:r>
      <w:r>
        <w:rPr>
          <w:rFonts w:hint="cs"/>
          <w:rtl/>
        </w:rPr>
        <w:t xml:space="preserve"> </w:t>
      </w:r>
      <w:r>
        <w:rPr>
          <w:rtl/>
        </w:rPr>
        <w:t>ש</w:t>
      </w:r>
      <w:r>
        <w:rPr>
          <w:rFonts w:hint="cs"/>
          <w:rtl/>
        </w:rPr>
        <w:t>אני</w:t>
      </w:r>
      <w:r>
        <w:rPr>
          <w:rtl/>
        </w:rPr>
        <w:t xml:space="preserve"> </w:t>
      </w:r>
      <w:bookmarkStart w:id="29544" w:name="_ETM_Q69_583160"/>
      <w:bookmarkEnd w:id="29544"/>
      <w:r>
        <w:rPr>
          <w:rtl/>
        </w:rPr>
        <w:t xml:space="preserve">רואה </w:t>
      </w:r>
      <w:bookmarkStart w:id="29545" w:name="_ETM_Q69_583339"/>
      <w:bookmarkEnd w:id="29545"/>
      <w:r>
        <w:rPr>
          <w:rtl/>
        </w:rPr>
        <w:t>לנכון</w:t>
      </w:r>
      <w:r>
        <w:rPr>
          <w:rFonts w:hint="cs"/>
          <w:rtl/>
        </w:rPr>
        <w:t>. תודה.</w:t>
      </w:r>
    </w:p>
    <w:p w:rsidR="00582BCE" w:rsidRDefault="00582BCE" w:rsidP="00FD2177">
      <w:pPr>
        <w:rPr>
          <w:rtl/>
        </w:rPr>
      </w:pPr>
      <w:bookmarkStart w:id="29546" w:name="_ETM_Q69_581934"/>
      <w:bookmarkStart w:id="29547" w:name="_ETM_Q69_582023"/>
      <w:bookmarkEnd w:id="29546"/>
      <w:bookmarkEnd w:id="29547"/>
    </w:p>
    <w:p w:rsidR="00582BCE" w:rsidRDefault="00582BCE" w:rsidP="00FD2177">
      <w:pPr>
        <w:pStyle w:val="af5"/>
        <w:keepNext/>
        <w:rPr>
          <w:rtl/>
        </w:rPr>
      </w:pPr>
      <w:bookmarkStart w:id="29548" w:name="ET_interruption_5807_47"/>
      <w:r w:rsidRPr="003523CD">
        <w:rPr>
          <w:rStyle w:val="TagStyle"/>
          <w:rtl/>
        </w:rPr>
        <w:t xml:space="preserve"> &lt;&lt; קריאה &gt;&gt;</w:t>
      </w:r>
      <w:r w:rsidRPr="009538D6">
        <w:rPr>
          <w:rStyle w:val="TagStyle"/>
          <w:rtl/>
        </w:rPr>
        <w:t xml:space="preserve"> </w:t>
      </w:r>
      <w:r>
        <w:rPr>
          <w:rtl/>
        </w:rPr>
        <w:t>קטי קטרין שטרית (הליכוד):</w:t>
      </w:r>
      <w:r w:rsidRPr="009538D6">
        <w:rPr>
          <w:rStyle w:val="TagStyle"/>
          <w:rtl/>
        </w:rPr>
        <w:t xml:space="preserve"> </w:t>
      </w:r>
      <w:r w:rsidRPr="003523CD">
        <w:rPr>
          <w:rStyle w:val="TagStyle"/>
          <w:rtl/>
        </w:rPr>
        <w:t>&lt;&lt; קריאה &gt;&gt;</w:t>
      </w:r>
      <w:r>
        <w:rPr>
          <w:rtl/>
        </w:rPr>
        <w:t xml:space="preserve"> </w:t>
      </w:r>
      <w:bookmarkEnd w:id="29548"/>
    </w:p>
    <w:p w:rsidR="00582BCE" w:rsidRDefault="00582BCE" w:rsidP="00D23E4A">
      <w:pPr>
        <w:rPr>
          <w:rtl/>
        </w:rPr>
      </w:pPr>
    </w:p>
    <w:p w:rsidR="00582BCE" w:rsidRDefault="00582BCE" w:rsidP="00FD2177">
      <w:pPr>
        <w:rPr>
          <w:rtl/>
        </w:rPr>
      </w:pPr>
      <w:bookmarkStart w:id="29549" w:name="_ETM_Q69_584603"/>
      <w:bookmarkEnd w:id="29549"/>
      <w:r>
        <w:rPr>
          <w:rFonts w:hint="cs"/>
          <w:rtl/>
        </w:rPr>
        <w:t>לא צריך לעשות את זה על הבמה.</w:t>
      </w:r>
    </w:p>
    <w:p w:rsidR="00582BCE" w:rsidRDefault="00582BCE" w:rsidP="00FD2177">
      <w:pPr>
        <w:rPr>
          <w:rtl/>
        </w:rPr>
      </w:pPr>
    </w:p>
    <w:p w:rsidR="00582BCE" w:rsidRDefault="00582BCE" w:rsidP="00FD2177">
      <w:pPr>
        <w:pStyle w:val="af5"/>
        <w:keepNext/>
        <w:rPr>
          <w:rtl/>
        </w:rPr>
      </w:pPr>
      <w:bookmarkStart w:id="29550" w:name="ET_interruption_5084_48"/>
      <w:r w:rsidRPr="003523CD">
        <w:rPr>
          <w:rStyle w:val="TagStyle"/>
          <w:rtl/>
        </w:rPr>
        <w:t xml:space="preserve"> &lt;&lt; קריאה &gt;&gt;</w:t>
      </w:r>
      <w:r w:rsidRPr="009538D6">
        <w:rPr>
          <w:rStyle w:val="TagStyle"/>
          <w:rtl/>
        </w:rPr>
        <w:t xml:space="preserve"> </w:t>
      </w:r>
      <w:r>
        <w:rPr>
          <w:rtl/>
        </w:rPr>
        <w:t>מיקי לוי (יש עתיד):</w:t>
      </w:r>
      <w:r w:rsidRPr="009538D6">
        <w:rPr>
          <w:rStyle w:val="TagStyle"/>
          <w:rtl/>
        </w:rPr>
        <w:t xml:space="preserve"> </w:t>
      </w:r>
      <w:r w:rsidRPr="003523CD">
        <w:rPr>
          <w:rStyle w:val="TagStyle"/>
          <w:rtl/>
        </w:rPr>
        <w:t>&lt;&lt; קריאה &gt;&gt;</w:t>
      </w:r>
      <w:r>
        <w:rPr>
          <w:rtl/>
        </w:rPr>
        <w:t xml:space="preserve"> </w:t>
      </w:r>
      <w:bookmarkEnd w:id="29550"/>
    </w:p>
    <w:p w:rsidR="00582BCE" w:rsidRDefault="00582BCE" w:rsidP="00D23E4A">
      <w:pPr>
        <w:rPr>
          <w:rtl/>
        </w:rPr>
      </w:pPr>
    </w:p>
    <w:p w:rsidR="00582BCE" w:rsidRDefault="00582BCE" w:rsidP="00FD2177">
      <w:pPr>
        <w:rPr>
          <w:rtl/>
        </w:rPr>
      </w:pPr>
      <w:r>
        <w:rPr>
          <w:rFonts w:hint="cs"/>
          <w:rtl/>
        </w:rPr>
        <w:t>אדוני השר,</w:t>
      </w:r>
      <w:r>
        <w:rPr>
          <w:rtl/>
        </w:rPr>
        <w:t xml:space="preserve"> </w:t>
      </w:r>
      <w:bookmarkStart w:id="29551" w:name="_ETM_Q69_585259"/>
      <w:bookmarkEnd w:id="29551"/>
      <w:r>
        <w:rPr>
          <w:rFonts w:hint="cs"/>
          <w:rtl/>
        </w:rPr>
        <w:t xml:space="preserve">יש כאן בעיה </w:t>
      </w:r>
      <w:r w:rsidR="00A46387">
        <w:rPr>
          <w:rFonts w:hint="cs"/>
          <w:rtl/>
        </w:rPr>
        <w:t>– – –</w:t>
      </w:r>
    </w:p>
    <w:p w:rsidR="00582BCE" w:rsidRDefault="00582BCE" w:rsidP="00FD2177">
      <w:pPr>
        <w:rPr>
          <w:rtl/>
        </w:rPr>
      </w:pPr>
      <w:bookmarkStart w:id="29552" w:name="_ETM_Q69_587568"/>
      <w:bookmarkStart w:id="29553" w:name="_ETM_Q69_587632"/>
      <w:bookmarkEnd w:id="29552"/>
      <w:bookmarkEnd w:id="29553"/>
    </w:p>
    <w:p w:rsidR="00582BCE" w:rsidRDefault="00582BCE" w:rsidP="00FD2177">
      <w:pPr>
        <w:pStyle w:val="af6"/>
        <w:keepNext/>
        <w:rPr>
          <w:rtl/>
        </w:rPr>
      </w:pPr>
      <w:bookmarkStart w:id="29554" w:name="ET_yor_6595_50"/>
      <w:r w:rsidRPr="003523CD">
        <w:rPr>
          <w:rStyle w:val="TagStyle"/>
          <w:rtl/>
        </w:rPr>
        <w:t xml:space="preserve"> &lt;&lt; יור &gt;&gt;</w:t>
      </w:r>
      <w:r w:rsidRPr="009538D6">
        <w:rPr>
          <w:rStyle w:val="TagStyle"/>
          <w:rtl/>
        </w:rPr>
        <w:t xml:space="preserve"> </w:t>
      </w:r>
      <w:r>
        <w:rPr>
          <w:rtl/>
        </w:rPr>
        <w:t>היו"ר ארז מלול:</w:t>
      </w:r>
      <w:r w:rsidRPr="009538D6">
        <w:rPr>
          <w:rStyle w:val="TagStyle"/>
          <w:rtl/>
        </w:rPr>
        <w:t xml:space="preserve"> </w:t>
      </w:r>
      <w:r w:rsidRPr="003523CD">
        <w:rPr>
          <w:rStyle w:val="TagStyle"/>
          <w:rtl/>
        </w:rPr>
        <w:t>&lt;&lt; יור &gt;&gt;</w:t>
      </w:r>
      <w:r>
        <w:rPr>
          <w:rtl/>
        </w:rPr>
        <w:t xml:space="preserve"> </w:t>
      </w:r>
      <w:bookmarkEnd w:id="29554"/>
    </w:p>
    <w:p w:rsidR="00582BCE" w:rsidRDefault="00582BCE" w:rsidP="00D23E4A">
      <w:pPr>
        <w:rPr>
          <w:rtl/>
        </w:rPr>
      </w:pPr>
    </w:p>
    <w:p w:rsidR="00582BCE" w:rsidRDefault="00582BCE" w:rsidP="00FD2177">
      <w:pPr>
        <w:rPr>
          <w:rtl/>
        </w:rPr>
      </w:pPr>
      <w:bookmarkStart w:id="29555" w:name="_ETM_Q69_587987"/>
      <w:bookmarkEnd w:id="29555"/>
      <w:r>
        <w:rPr>
          <w:rFonts w:hint="cs"/>
          <w:rtl/>
        </w:rPr>
        <w:t>זה לא מאוזן.</w:t>
      </w:r>
    </w:p>
    <w:p w:rsidR="00582BCE" w:rsidRPr="009538D6" w:rsidRDefault="00582BCE" w:rsidP="00FD2177">
      <w:pPr>
        <w:rPr>
          <w:rtl/>
        </w:rPr>
      </w:pPr>
      <w:bookmarkStart w:id="29556" w:name="_ETM_Q69_590530"/>
      <w:bookmarkStart w:id="29557" w:name="_ETM_Q69_590595"/>
      <w:bookmarkEnd w:id="29556"/>
      <w:bookmarkEnd w:id="29557"/>
    </w:p>
    <w:p w:rsidR="00582BCE" w:rsidRDefault="00582BCE" w:rsidP="00FD2177">
      <w:pPr>
        <w:pStyle w:val="-"/>
        <w:keepNext/>
        <w:rPr>
          <w:rtl/>
        </w:rPr>
      </w:pPr>
      <w:bookmarkStart w:id="29558" w:name="ET_speakercontinue_6553_49"/>
      <w:r w:rsidRPr="003523CD">
        <w:rPr>
          <w:rStyle w:val="TagStyle"/>
          <w:rtl/>
        </w:rPr>
        <w:t xml:space="preserve"> &lt;&lt; דובר_המשך &gt;&gt;</w:t>
      </w:r>
      <w:r w:rsidRPr="009538D6">
        <w:rPr>
          <w:rStyle w:val="TagStyle"/>
          <w:rtl/>
        </w:rPr>
        <w:t xml:space="preserve"> </w:t>
      </w:r>
      <w:r>
        <w:rPr>
          <w:rtl/>
        </w:rPr>
        <w:t>שר הפנים משה ארבל:</w:t>
      </w:r>
      <w:r w:rsidRPr="009538D6">
        <w:rPr>
          <w:rStyle w:val="TagStyle"/>
          <w:rtl/>
        </w:rPr>
        <w:t xml:space="preserve"> </w:t>
      </w:r>
      <w:r w:rsidRPr="003523CD">
        <w:rPr>
          <w:rStyle w:val="TagStyle"/>
          <w:rtl/>
        </w:rPr>
        <w:t>&lt;&lt; דובר_המשך &gt;&gt;</w:t>
      </w:r>
      <w:r>
        <w:rPr>
          <w:rtl/>
        </w:rPr>
        <w:t xml:space="preserve"> </w:t>
      </w:r>
      <w:bookmarkEnd w:id="29558"/>
    </w:p>
    <w:p w:rsidR="00582BCE" w:rsidRDefault="00582BCE" w:rsidP="00D23E4A">
      <w:pPr>
        <w:rPr>
          <w:rtl/>
        </w:rPr>
      </w:pPr>
    </w:p>
    <w:p w:rsidR="00582BCE" w:rsidRDefault="00582BCE" w:rsidP="00FD2177">
      <w:pPr>
        <w:rPr>
          <w:rtl/>
        </w:rPr>
      </w:pPr>
      <w:bookmarkStart w:id="29559" w:name="_ETM_Q69_588290"/>
      <w:bookmarkStart w:id="29560" w:name="_ETM_Q69_590110"/>
      <w:bookmarkEnd w:id="29559"/>
      <w:bookmarkEnd w:id="29560"/>
      <w:r>
        <w:rPr>
          <w:rtl/>
        </w:rPr>
        <w:t xml:space="preserve">העובדים </w:t>
      </w:r>
      <w:bookmarkStart w:id="29561" w:name="_ETM_Q69_590589"/>
      <w:bookmarkEnd w:id="29561"/>
      <w:r>
        <w:rPr>
          <w:rtl/>
        </w:rPr>
        <w:t xml:space="preserve">גם </w:t>
      </w:r>
      <w:bookmarkStart w:id="29562" w:name="_ETM_Q69_590860"/>
      <w:bookmarkEnd w:id="29562"/>
      <w:r>
        <w:rPr>
          <w:rtl/>
        </w:rPr>
        <w:t xml:space="preserve">לא </w:t>
      </w:r>
      <w:bookmarkStart w:id="29563" w:name="_ETM_Q69_590979"/>
      <w:bookmarkEnd w:id="29563"/>
      <w:r>
        <w:rPr>
          <w:rtl/>
        </w:rPr>
        <w:t xml:space="preserve">יכלו </w:t>
      </w:r>
      <w:bookmarkStart w:id="29564" w:name="_ETM_Q69_591789"/>
      <w:bookmarkEnd w:id="29564"/>
      <w:r w:rsidR="00A46387">
        <w:rPr>
          <w:rFonts w:hint="cs"/>
          <w:rtl/>
        </w:rPr>
        <w:t>– – –</w:t>
      </w:r>
    </w:p>
    <w:p w:rsidR="00582BCE" w:rsidRDefault="00582BCE" w:rsidP="00FD2177">
      <w:pPr>
        <w:rPr>
          <w:rtl/>
        </w:rPr>
      </w:pPr>
    </w:p>
    <w:p w:rsidR="00582BCE" w:rsidRDefault="00582BCE" w:rsidP="00FD2177">
      <w:pPr>
        <w:pStyle w:val="af5"/>
        <w:keepNext/>
        <w:rPr>
          <w:rtl/>
        </w:rPr>
      </w:pPr>
      <w:bookmarkStart w:id="29565" w:name="ET_interruption_5084_51"/>
      <w:r w:rsidRPr="003523CD">
        <w:rPr>
          <w:rStyle w:val="TagStyle"/>
          <w:rtl/>
        </w:rPr>
        <w:t xml:space="preserve"> &lt;&lt; קריאה &gt;&gt;</w:t>
      </w:r>
      <w:r w:rsidRPr="00746FED">
        <w:rPr>
          <w:rStyle w:val="TagStyle"/>
          <w:rtl/>
        </w:rPr>
        <w:t xml:space="preserve"> </w:t>
      </w:r>
      <w:r>
        <w:rPr>
          <w:rtl/>
        </w:rPr>
        <w:t>מיקי לוי (יש עתיד):</w:t>
      </w:r>
      <w:r w:rsidRPr="00746FED">
        <w:rPr>
          <w:rStyle w:val="TagStyle"/>
          <w:rtl/>
        </w:rPr>
        <w:t xml:space="preserve"> </w:t>
      </w:r>
      <w:r w:rsidRPr="003523CD">
        <w:rPr>
          <w:rStyle w:val="TagStyle"/>
          <w:rtl/>
        </w:rPr>
        <w:t>&lt;&lt; קריאה &gt;&gt;</w:t>
      </w:r>
      <w:r>
        <w:rPr>
          <w:rtl/>
        </w:rPr>
        <w:t xml:space="preserve"> </w:t>
      </w:r>
      <w:bookmarkEnd w:id="29565"/>
    </w:p>
    <w:p w:rsidR="00582BCE" w:rsidRDefault="00582BCE" w:rsidP="00D23E4A">
      <w:pPr>
        <w:rPr>
          <w:rtl/>
        </w:rPr>
      </w:pPr>
    </w:p>
    <w:p w:rsidR="00582BCE" w:rsidRDefault="00582BCE" w:rsidP="00FD2177">
      <w:pPr>
        <w:rPr>
          <w:rtl/>
        </w:rPr>
      </w:pPr>
      <w:bookmarkStart w:id="29566" w:name="_ETM_Q69_590672"/>
      <w:bookmarkEnd w:id="29566"/>
      <w:r>
        <w:rPr>
          <w:rFonts w:hint="cs"/>
          <w:rtl/>
        </w:rPr>
        <w:t xml:space="preserve">זה שהעלית את הבעיה זה בסדר </w:t>
      </w:r>
      <w:r w:rsidR="00A46387">
        <w:rPr>
          <w:rFonts w:hint="cs"/>
          <w:rtl/>
        </w:rPr>
        <w:t>– – –</w:t>
      </w:r>
    </w:p>
    <w:p w:rsidR="00582BCE" w:rsidRDefault="00582BCE" w:rsidP="00FD2177">
      <w:pPr>
        <w:rPr>
          <w:rtl/>
        </w:rPr>
      </w:pPr>
      <w:bookmarkStart w:id="29567" w:name="_ETM_Q69_590973"/>
      <w:bookmarkStart w:id="29568" w:name="_ETM_Q69_591046"/>
      <w:bookmarkEnd w:id="29567"/>
      <w:bookmarkEnd w:id="29568"/>
    </w:p>
    <w:p w:rsidR="00582BCE" w:rsidRDefault="00582BCE" w:rsidP="00FD2177">
      <w:pPr>
        <w:pStyle w:val="-"/>
        <w:keepNext/>
        <w:rPr>
          <w:rtl/>
        </w:rPr>
      </w:pPr>
      <w:bookmarkStart w:id="29569" w:name="ET_speakercontinue_6553_52"/>
      <w:r w:rsidRPr="003523CD">
        <w:rPr>
          <w:rStyle w:val="TagStyle"/>
          <w:rtl/>
        </w:rPr>
        <w:t xml:space="preserve"> &lt;&lt; דובר_המשך &gt;&gt;</w:t>
      </w:r>
      <w:r w:rsidRPr="00746FED">
        <w:rPr>
          <w:rStyle w:val="TagStyle"/>
          <w:rtl/>
        </w:rPr>
        <w:t xml:space="preserve"> </w:t>
      </w:r>
      <w:r>
        <w:rPr>
          <w:rtl/>
        </w:rPr>
        <w:t>שר הפנים משה ארבל:</w:t>
      </w:r>
      <w:r w:rsidRPr="00746FED">
        <w:rPr>
          <w:rStyle w:val="TagStyle"/>
          <w:rtl/>
        </w:rPr>
        <w:t xml:space="preserve"> </w:t>
      </w:r>
      <w:r w:rsidRPr="003523CD">
        <w:rPr>
          <w:rStyle w:val="TagStyle"/>
          <w:rtl/>
        </w:rPr>
        <w:t>&lt;&lt; דובר_המשך &gt;&gt;</w:t>
      </w:r>
      <w:r>
        <w:rPr>
          <w:rtl/>
        </w:rPr>
        <w:t xml:space="preserve"> </w:t>
      </w:r>
      <w:bookmarkEnd w:id="29569"/>
    </w:p>
    <w:p w:rsidR="00582BCE" w:rsidRDefault="00582BCE" w:rsidP="00D23E4A">
      <w:pPr>
        <w:rPr>
          <w:rtl/>
        </w:rPr>
      </w:pPr>
    </w:p>
    <w:p w:rsidR="00582BCE" w:rsidRDefault="00582BCE" w:rsidP="00FD2177">
      <w:pPr>
        <w:rPr>
          <w:rtl/>
        </w:rPr>
      </w:pPr>
      <w:bookmarkStart w:id="29570" w:name="_ETM_Q69_591685"/>
      <w:bookmarkStart w:id="29571" w:name="_ETM_Q69_592210"/>
      <w:bookmarkEnd w:id="29570"/>
      <w:bookmarkEnd w:id="29571"/>
      <w:r>
        <w:rPr>
          <w:rtl/>
        </w:rPr>
        <w:t xml:space="preserve">אני </w:t>
      </w:r>
      <w:bookmarkStart w:id="29572" w:name="_ETM_Q69_592450"/>
      <w:bookmarkEnd w:id="29572"/>
      <w:r>
        <w:rPr>
          <w:rtl/>
        </w:rPr>
        <w:t xml:space="preserve">רואה </w:t>
      </w:r>
      <w:bookmarkStart w:id="29573" w:name="_ETM_Q69_592630"/>
      <w:bookmarkEnd w:id="29573"/>
      <w:r>
        <w:rPr>
          <w:rtl/>
        </w:rPr>
        <w:t xml:space="preserve">במנכ"ל </w:t>
      </w:r>
      <w:bookmarkStart w:id="29574" w:name="_ETM_Q69_593079"/>
      <w:bookmarkEnd w:id="29574"/>
      <w:r>
        <w:rPr>
          <w:rtl/>
        </w:rPr>
        <w:t xml:space="preserve">ידיד </w:t>
      </w:r>
      <w:bookmarkStart w:id="29575" w:name="_ETM_Q69_593469"/>
      <w:bookmarkEnd w:id="29575"/>
      <w:r>
        <w:rPr>
          <w:rFonts w:hint="cs"/>
          <w:rtl/>
        </w:rPr>
        <w:t>ורע, וגם</w:t>
      </w:r>
      <w:r>
        <w:rPr>
          <w:rtl/>
        </w:rPr>
        <w:t xml:space="preserve"> </w:t>
      </w:r>
      <w:bookmarkStart w:id="29576" w:name="_ETM_Q69_595520"/>
      <w:bookmarkEnd w:id="29576"/>
      <w:r>
        <w:rPr>
          <w:rtl/>
        </w:rPr>
        <w:t xml:space="preserve">העובדים </w:t>
      </w:r>
      <w:bookmarkStart w:id="29577" w:name="_ETM_Q69_596120"/>
      <w:bookmarkEnd w:id="29577"/>
      <w:r>
        <w:rPr>
          <w:rtl/>
        </w:rPr>
        <w:t xml:space="preserve">לא </w:t>
      </w:r>
      <w:bookmarkStart w:id="29578" w:name="_ETM_Q69_596210"/>
      <w:bookmarkEnd w:id="29578"/>
      <w:r>
        <w:rPr>
          <w:rtl/>
        </w:rPr>
        <w:t xml:space="preserve">יכלו </w:t>
      </w:r>
      <w:bookmarkStart w:id="29579" w:name="_ETM_Q69_596450"/>
      <w:bookmarkEnd w:id="29579"/>
      <w:r>
        <w:rPr>
          <w:rtl/>
        </w:rPr>
        <w:t>להגי</w:t>
      </w:r>
      <w:r>
        <w:rPr>
          <w:rFonts w:hint="cs"/>
          <w:rtl/>
        </w:rPr>
        <w:t>ב</w:t>
      </w:r>
      <w:r>
        <w:rPr>
          <w:rtl/>
        </w:rPr>
        <w:t xml:space="preserve"> </w:t>
      </w:r>
      <w:bookmarkStart w:id="29580" w:name="_ETM_Q69_596870"/>
      <w:bookmarkEnd w:id="29580"/>
      <w:r>
        <w:rPr>
          <w:rFonts w:hint="cs"/>
          <w:rtl/>
        </w:rPr>
        <w:t>ב</w:t>
      </w:r>
      <w:r>
        <w:rPr>
          <w:rtl/>
        </w:rPr>
        <w:t xml:space="preserve">פני </w:t>
      </w:r>
      <w:bookmarkStart w:id="29581" w:name="_ETM_Q69_597620"/>
      <w:bookmarkStart w:id="29582" w:name="_ETM_Q69_597890"/>
      <w:bookmarkEnd w:id="29581"/>
      <w:bookmarkEnd w:id="29582"/>
      <w:r>
        <w:rPr>
          <w:rtl/>
        </w:rPr>
        <w:t>המנכ"ל</w:t>
      </w:r>
      <w:r>
        <w:rPr>
          <w:rFonts w:hint="cs"/>
          <w:rtl/>
        </w:rPr>
        <w:t>,</w:t>
      </w:r>
      <w:r>
        <w:rPr>
          <w:rtl/>
        </w:rPr>
        <w:t xml:space="preserve"> </w:t>
      </w:r>
      <w:bookmarkStart w:id="29583" w:name="_ETM_Q69_598430"/>
      <w:bookmarkEnd w:id="29583"/>
      <w:r>
        <w:rPr>
          <w:rtl/>
        </w:rPr>
        <w:t xml:space="preserve">ולכן </w:t>
      </w:r>
      <w:bookmarkStart w:id="29584" w:name="_ETM_Q69_599390"/>
      <w:bookmarkEnd w:id="29584"/>
      <w:r>
        <w:rPr>
          <w:rtl/>
        </w:rPr>
        <w:t xml:space="preserve">אני </w:t>
      </w:r>
      <w:bookmarkStart w:id="29585" w:name="_ETM_Q69_599840"/>
      <w:bookmarkEnd w:id="29585"/>
      <w:r>
        <w:rPr>
          <w:rtl/>
        </w:rPr>
        <w:t xml:space="preserve">רואה </w:t>
      </w:r>
      <w:bookmarkStart w:id="29586" w:name="_ETM_Q69_600080"/>
      <w:bookmarkEnd w:id="29586"/>
      <w:r>
        <w:rPr>
          <w:rtl/>
        </w:rPr>
        <w:t xml:space="preserve">את </w:t>
      </w:r>
      <w:bookmarkStart w:id="29587" w:name="_ETM_Q69_600170"/>
      <w:bookmarkEnd w:id="29587"/>
      <w:r>
        <w:rPr>
          <w:rtl/>
        </w:rPr>
        <w:t xml:space="preserve">עצמי </w:t>
      </w:r>
      <w:bookmarkStart w:id="29588" w:name="_ETM_Q69_600500"/>
      <w:bookmarkEnd w:id="29588"/>
      <w:r>
        <w:rPr>
          <w:rtl/>
        </w:rPr>
        <w:t xml:space="preserve">כרגע </w:t>
      </w:r>
      <w:bookmarkStart w:id="29589" w:name="_ETM_Q69_601010"/>
      <w:bookmarkEnd w:id="29589"/>
      <w:r>
        <w:rPr>
          <w:rtl/>
        </w:rPr>
        <w:t xml:space="preserve">משמש </w:t>
      </w:r>
      <w:bookmarkStart w:id="29590" w:name="_ETM_Q69_601970"/>
      <w:bookmarkEnd w:id="29590"/>
      <w:r>
        <w:rPr>
          <w:rFonts w:hint="cs"/>
          <w:rtl/>
        </w:rPr>
        <w:t xml:space="preserve">לפה </w:t>
      </w:r>
      <w:bookmarkStart w:id="29591" w:name="_ETM_Q69_601579"/>
      <w:bookmarkStart w:id="29592" w:name="_ETM_Q69_602480"/>
      <w:bookmarkEnd w:id="29591"/>
      <w:bookmarkEnd w:id="29592"/>
      <w:r>
        <w:rPr>
          <w:rtl/>
        </w:rPr>
        <w:t xml:space="preserve">לעובדים </w:t>
      </w:r>
      <w:bookmarkStart w:id="29593" w:name="_ETM_Q69_602990"/>
      <w:bookmarkEnd w:id="29593"/>
      <w:r>
        <w:rPr>
          <w:rtl/>
        </w:rPr>
        <w:t xml:space="preserve">שרצו </w:t>
      </w:r>
      <w:bookmarkStart w:id="29594" w:name="_ETM_Q69_603529"/>
      <w:bookmarkEnd w:id="29594"/>
      <w:r>
        <w:rPr>
          <w:rtl/>
        </w:rPr>
        <w:t>בס</w:t>
      </w:r>
      <w:r>
        <w:rPr>
          <w:rFonts w:hint="cs"/>
          <w:rtl/>
        </w:rPr>
        <w:t>ך הכול</w:t>
      </w:r>
      <w:r>
        <w:rPr>
          <w:rtl/>
        </w:rPr>
        <w:t xml:space="preserve"> </w:t>
      </w:r>
      <w:bookmarkStart w:id="29595" w:name="_ETM_Q69_604929"/>
      <w:bookmarkEnd w:id="29595"/>
      <w:r>
        <w:rPr>
          <w:rtl/>
        </w:rPr>
        <w:t>ל</w:t>
      </w:r>
      <w:r>
        <w:rPr>
          <w:rFonts w:hint="cs"/>
          <w:rtl/>
        </w:rPr>
        <w:t>א</w:t>
      </w:r>
      <w:r>
        <w:rPr>
          <w:rtl/>
        </w:rPr>
        <w:t xml:space="preserve">זן </w:t>
      </w:r>
      <w:bookmarkStart w:id="29596" w:name="_ETM_Q69_605409"/>
      <w:bookmarkEnd w:id="29596"/>
      <w:r>
        <w:rPr>
          <w:rtl/>
        </w:rPr>
        <w:t xml:space="preserve">את </w:t>
      </w:r>
      <w:bookmarkStart w:id="29597" w:name="_ETM_Q69_605560"/>
      <w:bookmarkEnd w:id="29597"/>
      <w:r>
        <w:rPr>
          <w:rtl/>
        </w:rPr>
        <w:t xml:space="preserve">הקלוריות </w:t>
      </w:r>
      <w:bookmarkStart w:id="29598" w:name="_ETM_Q69_606100"/>
      <w:bookmarkEnd w:id="29598"/>
      <w:r>
        <w:rPr>
          <w:rtl/>
        </w:rPr>
        <w:t>בשעה</w:t>
      </w:r>
      <w:r>
        <w:rPr>
          <w:rFonts w:hint="cs"/>
          <w:rtl/>
        </w:rPr>
        <w:t xml:space="preserve"> 22:30.</w:t>
      </w:r>
      <w:r>
        <w:rPr>
          <w:rtl/>
        </w:rPr>
        <w:t xml:space="preserve"> </w:t>
      </w:r>
      <w:bookmarkStart w:id="29599" w:name="_ETM_Q69_607359"/>
      <w:bookmarkEnd w:id="29599"/>
      <w:r>
        <w:rPr>
          <w:rtl/>
        </w:rPr>
        <w:t xml:space="preserve">לא </w:t>
      </w:r>
      <w:bookmarkStart w:id="29600" w:name="_ETM_Q69_607479"/>
      <w:bookmarkEnd w:id="29600"/>
      <w:r>
        <w:rPr>
          <w:rtl/>
        </w:rPr>
        <w:t>קר</w:t>
      </w:r>
      <w:r>
        <w:rPr>
          <w:rFonts w:hint="cs"/>
          <w:rtl/>
        </w:rPr>
        <w:t>ה כלום.</w:t>
      </w:r>
    </w:p>
    <w:p w:rsidR="00582BCE" w:rsidRDefault="00582BCE" w:rsidP="00FD2177">
      <w:pPr>
        <w:rPr>
          <w:rtl/>
        </w:rPr>
      </w:pPr>
      <w:bookmarkStart w:id="29601" w:name="_ETM_Q69_607520"/>
      <w:bookmarkStart w:id="29602" w:name="_ETM_Q69_607613"/>
      <w:bookmarkEnd w:id="29601"/>
      <w:bookmarkEnd w:id="29602"/>
    </w:p>
    <w:p w:rsidR="00582BCE" w:rsidRDefault="00582BCE" w:rsidP="00FD2177">
      <w:pPr>
        <w:pStyle w:val="af6"/>
        <w:keepNext/>
        <w:rPr>
          <w:rtl/>
        </w:rPr>
      </w:pPr>
      <w:bookmarkStart w:id="29603" w:name="ET_yor_6595_53"/>
      <w:r w:rsidRPr="003523CD">
        <w:rPr>
          <w:rStyle w:val="TagStyle"/>
          <w:rtl/>
        </w:rPr>
        <w:t xml:space="preserve"> &lt;&lt; יור &gt;&gt;</w:t>
      </w:r>
      <w:r w:rsidRPr="00746FED">
        <w:rPr>
          <w:rStyle w:val="TagStyle"/>
          <w:rtl/>
        </w:rPr>
        <w:t xml:space="preserve"> </w:t>
      </w:r>
      <w:r>
        <w:rPr>
          <w:rtl/>
        </w:rPr>
        <w:t>היו"ר ארז מלול:</w:t>
      </w:r>
      <w:r w:rsidRPr="00746FED">
        <w:rPr>
          <w:rStyle w:val="TagStyle"/>
          <w:rtl/>
        </w:rPr>
        <w:t xml:space="preserve"> </w:t>
      </w:r>
      <w:r w:rsidRPr="003523CD">
        <w:rPr>
          <w:rStyle w:val="TagStyle"/>
          <w:rtl/>
        </w:rPr>
        <w:t>&lt;&lt; יור &gt;&gt;</w:t>
      </w:r>
      <w:r>
        <w:rPr>
          <w:rtl/>
        </w:rPr>
        <w:t xml:space="preserve"> </w:t>
      </w:r>
      <w:bookmarkEnd w:id="29603"/>
    </w:p>
    <w:p w:rsidR="00582BCE" w:rsidRDefault="00582BCE" w:rsidP="00D23E4A">
      <w:pPr>
        <w:rPr>
          <w:rtl/>
        </w:rPr>
      </w:pPr>
    </w:p>
    <w:p w:rsidR="00582BCE" w:rsidRDefault="00582BCE" w:rsidP="00FD2177">
      <w:pPr>
        <w:rPr>
          <w:rtl/>
        </w:rPr>
      </w:pPr>
      <w:bookmarkStart w:id="29604" w:name="_ETM_Q69_608294"/>
      <w:bookmarkEnd w:id="29604"/>
      <w:r>
        <w:rPr>
          <w:rFonts w:hint="cs"/>
          <w:rtl/>
        </w:rPr>
        <w:t xml:space="preserve">אני מבין את הזעקה שלך, השר, </w:t>
      </w:r>
      <w:bookmarkStart w:id="29605" w:name="_ETM_Q69_611155"/>
      <w:bookmarkEnd w:id="29605"/>
      <w:r>
        <w:rPr>
          <w:rFonts w:hint="cs"/>
          <w:rtl/>
        </w:rPr>
        <w:t xml:space="preserve">אבל </w:t>
      </w:r>
      <w:r w:rsidR="00A46387">
        <w:rPr>
          <w:rFonts w:hint="cs"/>
          <w:rtl/>
        </w:rPr>
        <w:t>– – –</w:t>
      </w:r>
    </w:p>
    <w:p w:rsidR="00582BCE" w:rsidRDefault="00582BCE" w:rsidP="00FD2177">
      <w:pPr>
        <w:rPr>
          <w:rtl/>
        </w:rPr>
      </w:pPr>
    </w:p>
    <w:p w:rsidR="00582BCE" w:rsidRDefault="00582BCE" w:rsidP="00FD2177">
      <w:pPr>
        <w:pStyle w:val="af5"/>
        <w:keepNext/>
        <w:rPr>
          <w:rtl/>
        </w:rPr>
      </w:pPr>
      <w:bookmarkStart w:id="29606" w:name="ET_interruption_5807_54"/>
      <w:r w:rsidRPr="003523CD">
        <w:rPr>
          <w:rStyle w:val="TagStyle"/>
          <w:rtl/>
        </w:rPr>
        <w:t xml:space="preserve"> &lt;&lt; קריאה &gt;&gt;</w:t>
      </w:r>
      <w:r w:rsidRPr="00746FED">
        <w:rPr>
          <w:rStyle w:val="TagStyle"/>
          <w:rtl/>
        </w:rPr>
        <w:t xml:space="preserve"> </w:t>
      </w:r>
      <w:r>
        <w:rPr>
          <w:rtl/>
        </w:rPr>
        <w:t>קטי קטרין שטרית (הליכוד):</w:t>
      </w:r>
      <w:r w:rsidRPr="00746FED">
        <w:rPr>
          <w:rStyle w:val="TagStyle"/>
          <w:rtl/>
        </w:rPr>
        <w:t xml:space="preserve"> </w:t>
      </w:r>
      <w:r w:rsidRPr="003523CD">
        <w:rPr>
          <w:rStyle w:val="TagStyle"/>
          <w:rtl/>
        </w:rPr>
        <w:t>&lt;&lt; קריאה &gt;&gt;</w:t>
      </w:r>
      <w:r>
        <w:rPr>
          <w:rtl/>
        </w:rPr>
        <w:t xml:space="preserve"> </w:t>
      </w:r>
      <w:bookmarkEnd w:id="29606"/>
    </w:p>
    <w:p w:rsidR="00582BCE" w:rsidRDefault="00582BCE" w:rsidP="00D23E4A">
      <w:pPr>
        <w:rPr>
          <w:rtl/>
        </w:rPr>
      </w:pPr>
    </w:p>
    <w:p w:rsidR="00582BCE" w:rsidRDefault="00582BCE" w:rsidP="00FD2177">
      <w:pPr>
        <w:rPr>
          <w:rtl/>
        </w:rPr>
      </w:pPr>
      <w:bookmarkStart w:id="29607" w:name="_ETM_Q69_609264"/>
      <w:bookmarkEnd w:id="29607"/>
      <w:r>
        <w:rPr>
          <w:rFonts w:hint="cs"/>
          <w:rtl/>
        </w:rPr>
        <w:t>אז תפנה בטענות לחברי הכנסת שהתלוננו.</w:t>
      </w:r>
    </w:p>
    <w:p w:rsidR="00582BCE" w:rsidRDefault="00582BCE" w:rsidP="00FD2177">
      <w:pPr>
        <w:rPr>
          <w:rtl/>
        </w:rPr>
      </w:pPr>
    </w:p>
    <w:p w:rsidR="00582BCE" w:rsidRDefault="00582BCE" w:rsidP="00FD2177">
      <w:pPr>
        <w:pStyle w:val="-"/>
        <w:keepNext/>
        <w:rPr>
          <w:rtl/>
        </w:rPr>
      </w:pPr>
      <w:bookmarkStart w:id="29608" w:name="ET_speakercontinue_6553_55"/>
      <w:r w:rsidRPr="003523CD">
        <w:rPr>
          <w:rStyle w:val="TagStyle"/>
          <w:rtl/>
        </w:rPr>
        <w:t xml:space="preserve"> &lt;&lt; דובר_המשך &gt;&gt;</w:t>
      </w:r>
      <w:r w:rsidRPr="00746FED">
        <w:rPr>
          <w:rStyle w:val="TagStyle"/>
          <w:rtl/>
        </w:rPr>
        <w:t xml:space="preserve"> </w:t>
      </w:r>
      <w:r>
        <w:rPr>
          <w:rtl/>
        </w:rPr>
        <w:t>שר הפנים משה ארבל:</w:t>
      </w:r>
      <w:r w:rsidRPr="00746FED">
        <w:rPr>
          <w:rStyle w:val="TagStyle"/>
          <w:rtl/>
        </w:rPr>
        <w:t xml:space="preserve"> </w:t>
      </w:r>
      <w:r w:rsidRPr="003523CD">
        <w:rPr>
          <w:rStyle w:val="TagStyle"/>
          <w:rtl/>
        </w:rPr>
        <w:t>&lt;&lt; דובר_המשך &gt;&gt;</w:t>
      </w:r>
      <w:r>
        <w:rPr>
          <w:rtl/>
        </w:rPr>
        <w:t xml:space="preserve"> </w:t>
      </w:r>
      <w:bookmarkEnd w:id="29608"/>
    </w:p>
    <w:p w:rsidR="00582BCE" w:rsidRDefault="00582BCE" w:rsidP="00D23E4A">
      <w:pPr>
        <w:rPr>
          <w:rtl/>
        </w:rPr>
      </w:pPr>
    </w:p>
    <w:p w:rsidR="00582BCE" w:rsidRDefault="00582BCE" w:rsidP="00FD2177">
      <w:pPr>
        <w:rPr>
          <w:rtl/>
        </w:rPr>
      </w:pPr>
      <w:r>
        <w:rPr>
          <w:rFonts w:hint="cs"/>
          <w:rtl/>
        </w:rPr>
        <w:t>אני משיב</w:t>
      </w:r>
      <w:r>
        <w:rPr>
          <w:rtl/>
        </w:rPr>
        <w:t xml:space="preserve"> </w:t>
      </w:r>
      <w:bookmarkStart w:id="29609" w:name="_ETM_Q69_610750"/>
      <w:bookmarkEnd w:id="29609"/>
      <w:r w:rsidR="00D925EE">
        <w:rPr>
          <w:rFonts w:hint="cs"/>
          <w:rtl/>
        </w:rPr>
        <w:t>ע</w:t>
      </w:r>
      <w:r>
        <w:rPr>
          <w:rtl/>
        </w:rPr>
        <w:t>ל</w:t>
      </w:r>
      <w:r w:rsidR="00D925EE">
        <w:rPr>
          <w:rFonts w:hint="cs"/>
          <w:rtl/>
        </w:rPr>
        <w:t xml:space="preserve"> </w:t>
      </w:r>
      <w:r>
        <w:rPr>
          <w:rtl/>
        </w:rPr>
        <w:t xml:space="preserve">הצעת </w:t>
      </w:r>
      <w:bookmarkStart w:id="29610" w:name="_ETM_Q69_611170"/>
      <w:bookmarkEnd w:id="29610"/>
      <w:r>
        <w:rPr>
          <w:rtl/>
        </w:rPr>
        <w:t>החוק</w:t>
      </w:r>
      <w:r>
        <w:rPr>
          <w:rFonts w:hint="cs"/>
          <w:rtl/>
        </w:rPr>
        <w:t>.</w:t>
      </w:r>
      <w:r>
        <w:rPr>
          <w:rtl/>
        </w:rPr>
        <w:t xml:space="preserve"> </w:t>
      </w:r>
      <w:bookmarkStart w:id="29611" w:name="_ETM_Q69_611860"/>
      <w:bookmarkStart w:id="29612" w:name="_ETM_Q69_613126"/>
      <w:bookmarkStart w:id="29613" w:name="_ETM_Q69_613189"/>
      <w:bookmarkStart w:id="29614" w:name="_ETM_Q69_613305"/>
      <w:bookmarkStart w:id="29615" w:name="_ETM_Q69_613354"/>
      <w:bookmarkStart w:id="29616" w:name="_ETM_Q69_613479"/>
      <w:bookmarkStart w:id="29617" w:name="_ETM_Q69_613556"/>
      <w:bookmarkEnd w:id="29611"/>
      <w:bookmarkEnd w:id="29612"/>
      <w:bookmarkEnd w:id="29613"/>
      <w:bookmarkEnd w:id="29614"/>
      <w:bookmarkEnd w:id="29615"/>
      <w:bookmarkEnd w:id="29616"/>
      <w:bookmarkEnd w:id="29617"/>
      <w:r>
        <w:rPr>
          <w:rtl/>
        </w:rPr>
        <w:t xml:space="preserve">הצעת </w:t>
      </w:r>
      <w:bookmarkStart w:id="29618" w:name="_ETM_Q69_612220"/>
      <w:bookmarkEnd w:id="29618"/>
      <w:r>
        <w:rPr>
          <w:rtl/>
        </w:rPr>
        <w:t xml:space="preserve">החוק </w:t>
      </w:r>
      <w:bookmarkStart w:id="29619" w:name="_ETM_Q69_612400"/>
      <w:bookmarkEnd w:id="29619"/>
      <w:r>
        <w:rPr>
          <w:rtl/>
        </w:rPr>
        <w:t xml:space="preserve">המונחת </w:t>
      </w:r>
      <w:bookmarkStart w:id="29620" w:name="_ETM_Q69_612760"/>
      <w:bookmarkEnd w:id="29620"/>
      <w:r>
        <w:rPr>
          <w:rFonts w:hint="cs"/>
          <w:rtl/>
        </w:rPr>
        <w:t>ב</w:t>
      </w:r>
      <w:r>
        <w:rPr>
          <w:rtl/>
        </w:rPr>
        <w:t xml:space="preserve">פניכם </w:t>
      </w:r>
      <w:bookmarkStart w:id="29621" w:name="_ETM_Q69_614560"/>
      <w:bookmarkEnd w:id="29621"/>
      <w:r w:rsidR="00A46387">
        <w:rPr>
          <w:rFonts w:hint="cs"/>
          <w:rtl/>
        </w:rPr>
        <w:t>– –</w:t>
      </w:r>
    </w:p>
    <w:p w:rsidR="00582BCE" w:rsidRDefault="00582BCE" w:rsidP="00FD2177">
      <w:pPr>
        <w:rPr>
          <w:rtl/>
        </w:rPr>
      </w:pPr>
      <w:bookmarkStart w:id="29622" w:name="_ETM_Q69_611574"/>
      <w:bookmarkStart w:id="29623" w:name="_ETM_Q69_611643"/>
      <w:bookmarkEnd w:id="29622"/>
      <w:bookmarkEnd w:id="29623"/>
    </w:p>
    <w:p w:rsidR="00582BCE" w:rsidRDefault="00582BCE" w:rsidP="00FD2177">
      <w:pPr>
        <w:pStyle w:val="af5"/>
        <w:keepNext/>
        <w:rPr>
          <w:rtl/>
        </w:rPr>
      </w:pPr>
      <w:bookmarkStart w:id="29624" w:name="ET_interruption_6151_57"/>
      <w:r w:rsidRPr="003523CD">
        <w:rPr>
          <w:rStyle w:val="TagStyle"/>
          <w:rtl/>
        </w:rPr>
        <w:t xml:space="preserve"> &lt;&lt; קריאה &gt;&gt;</w:t>
      </w:r>
      <w:r w:rsidRPr="007C6E6B">
        <w:rPr>
          <w:rStyle w:val="TagStyle"/>
          <w:rtl/>
        </w:rPr>
        <w:t xml:space="preserve"> </w:t>
      </w:r>
      <w:r>
        <w:rPr>
          <w:rtl/>
        </w:rPr>
        <w:t>רון כץ (יש עתיד):</w:t>
      </w:r>
      <w:r w:rsidRPr="007C6E6B">
        <w:rPr>
          <w:rStyle w:val="TagStyle"/>
          <w:rtl/>
        </w:rPr>
        <w:t xml:space="preserve"> </w:t>
      </w:r>
      <w:r w:rsidRPr="003523CD">
        <w:rPr>
          <w:rStyle w:val="TagStyle"/>
          <w:rtl/>
        </w:rPr>
        <w:t>&lt;&lt; קריאה &gt;&gt;</w:t>
      </w:r>
      <w:r>
        <w:rPr>
          <w:rtl/>
        </w:rPr>
        <w:t xml:space="preserve"> </w:t>
      </w:r>
      <w:bookmarkEnd w:id="29624"/>
    </w:p>
    <w:p w:rsidR="00582BCE" w:rsidRDefault="00582BCE" w:rsidP="00D23E4A">
      <w:pPr>
        <w:rPr>
          <w:rtl/>
        </w:rPr>
      </w:pPr>
    </w:p>
    <w:p w:rsidR="00582BCE" w:rsidRDefault="00582BCE" w:rsidP="00FD2177">
      <w:pPr>
        <w:rPr>
          <w:rtl/>
        </w:rPr>
      </w:pPr>
      <w:r>
        <w:rPr>
          <w:rFonts w:hint="cs"/>
          <w:rtl/>
        </w:rPr>
        <w:t xml:space="preserve">תדעו שכך אני אוהב לראות את הקואליציה. </w:t>
      </w:r>
    </w:p>
    <w:p w:rsidR="00582BCE" w:rsidRPr="007C6E6B" w:rsidRDefault="00582BCE" w:rsidP="00FD2177">
      <w:pPr>
        <w:rPr>
          <w:rtl/>
        </w:rPr>
      </w:pPr>
      <w:bookmarkStart w:id="29625" w:name="_ETM_Q69_609163"/>
      <w:bookmarkStart w:id="29626" w:name="_ETM_Q69_609239"/>
      <w:bookmarkEnd w:id="29625"/>
      <w:bookmarkEnd w:id="29626"/>
    </w:p>
    <w:p w:rsidR="00582BCE" w:rsidRDefault="00582BCE" w:rsidP="00FD2177">
      <w:pPr>
        <w:pStyle w:val="af6"/>
        <w:keepNext/>
        <w:rPr>
          <w:rtl/>
        </w:rPr>
      </w:pPr>
      <w:bookmarkStart w:id="29627" w:name="ET_yor_6595_56"/>
      <w:r w:rsidRPr="003523CD">
        <w:rPr>
          <w:rStyle w:val="TagStyle"/>
          <w:rtl/>
        </w:rPr>
        <w:t xml:space="preserve"> &lt;&lt; יור &gt;&gt;</w:t>
      </w:r>
      <w:r w:rsidRPr="007C6E6B">
        <w:rPr>
          <w:rStyle w:val="TagStyle"/>
          <w:rtl/>
        </w:rPr>
        <w:t xml:space="preserve"> </w:t>
      </w:r>
      <w:r>
        <w:rPr>
          <w:rtl/>
        </w:rPr>
        <w:t>היו"ר ארז מלול:</w:t>
      </w:r>
      <w:r w:rsidRPr="007C6E6B">
        <w:rPr>
          <w:rStyle w:val="TagStyle"/>
          <w:rtl/>
        </w:rPr>
        <w:t xml:space="preserve"> </w:t>
      </w:r>
      <w:r w:rsidRPr="003523CD">
        <w:rPr>
          <w:rStyle w:val="TagStyle"/>
          <w:rtl/>
        </w:rPr>
        <w:t>&lt;&lt; יור &gt;&gt;</w:t>
      </w:r>
      <w:r>
        <w:rPr>
          <w:rtl/>
        </w:rPr>
        <w:t xml:space="preserve"> </w:t>
      </w:r>
      <w:bookmarkEnd w:id="29627"/>
    </w:p>
    <w:p w:rsidR="00582BCE" w:rsidRDefault="00582BCE" w:rsidP="00D23E4A">
      <w:pPr>
        <w:rPr>
          <w:rtl/>
        </w:rPr>
      </w:pPr>
    </w:p>
    <w:p w:rsidR="00582BCE" w:rsidRDefault="00A46387" w:rsidP="00FD2177">
      <w:pPr>
        <w:rPr>
          <w:rtl/>
        </w:rPr>
      </w:pPr>
      <w:r>
        <w:rPr>
          <w:rFonts w:hint="cs"/>
          <w:rtl/>
        </w:rPr>
        <w:t>– –</w:t>
      </w:r>
      <w:r w:rsidR="00582BCE">
        <w:rPr>
          <w:rtl/>
        </w:rPr>
        <w:t xml:space="preserve"> </w:t>
      </w:r>
      <w:bookmarkStart w:id="29628" w:name="_ETM_Q69_615760"/>
      <w:bookmarkEnd w:id="29628"/>
      <w:r w:rsidR="00582BCE">
        <w:rPr>
          <w:rtl/>
        </w:rPr>
        <w:t>מבקשת לעגן את סמכויות העיכוב והמעצר של קציני יחידת הפיקוח על עברייני מין בשירות בתי הסוהר</w:t>
      </w:r>
      <w:r w:rsidR="00582BCE">
        <w:rPr>
          <w:rFonts w:hint="cs"/>
          <w:rtl/>
        </w:rPr>
        <w:t>,</w:t>
      </w:r>
      <w:r w:rsidR="00582BCE">
        <w:rPr>
          <w:rtl/>
        </w:rPr>
        <w:t xml:space="preserve"> יחידת צור</w:t>
      </w:r>
      <w:r w:rsidR="00582BCE">
        <w:rPr>
          <w:rFonts w:hint="cs"/>
          <w:rtl/>
        </w:rPr>
        <w:t>,</w:t>
      </w:r>
      <w:r w:rsidR="00582BCE">
        <w:rPr>
          <w:rtl/>
        </w:rPr>
        <w:t xml:space="preserve"> כלפי עברייני מין המצויים תחת צו פיקוח</w:t>
      </w:r>
      <w:r w:rsidR="00582BCE">
        <w:rPr>
          <w:rFonts w:hint="cs"/>
          <w:rtl/>
        </w:rPr>
        <w:t>,</w:t>
      </w:r>
      <w:r w:rsidR="00582BCE">
        <w:rPr>
          <w:rtl/>
        </w:rPr>
        <w:t xml:space="preserve"> ולקבוע סמכויות אלה בסמכויות קבע בחוק הגנה על הציבור מפני ביצוע עבירות מין, </w:t>
      </w:r>
      <w:proofErr w:type="spellStart"/>
      <w:r w:rsidR="00582BCE">
        <w:rPr>
          <w:rtl/>
        </w:rPr>
        <w:t>התשס</w:t>
      </w:r>
      <w:r w:rsidR="00582BCE">
        <w:rPr>
          <w:rFonts w:hint="cs"/>
          <w:rtl/>
        </w:rPr>
        <w:t>"</w:t>
      </w:r>
      <w:r w:rsidR="00582BCE">
        <w:rPr>
          <w:rtl/>
        </w:rPr>
        <w:t>ו</w:t>
      </w:r>
      <w:proofErr w:type="spellEnd"/>
      <w:r w:rsidR="00582BCE">
        <w:rPr>
          <w:rFonts w:hint="cs"/>
          <w:rtl/>
        </w:rPr>
        <w:t>–</w:t>
      </w:r>
      <w:r w:rsidR="00582BCE">
        <w:rPr>
          <w:rtl/>
        </w:rPr>
        <w:t>2006.</w:t>
      </w:r>
    </w:p>
    <w:p w:rsidR="00582BCE" w:rsidRDefault="00582BCE" w:rsidP="00FD2177">
      <w:pPr>
        <w:rPr>
          <w:rtl/>
        </w:rPr>
      </w:pPr>
      <w:bookmarkStart w:id="29629" w:name="_ETM_Q69_630237"/>
      <w:bookmarkStart w:id="29630" w:name="_ETM_Q69_630319"/>
      <w:bookmarkEnd w:id="29629"/>
      <w:bookmarkEnd w:id="29630"/>
    </w:p>
    <w:p w:rsidR="00582BCE" w:rsidRDefault="00582BCE" w:rsidP="00D925EE">
      <w:pPr>
        <w:rPr>
          <w:rtl/>
        </w:rPr>
      </w:pPr>
      <w:r>
        <w:rPr>
          <w:rtl/>
        </w:rPr>
        <w:t>כיום הסמכויות הללו כבר נתונות לקציני הפיקוח והמעקב של יחידת צור, אולם לא בדרך המלך</w:t>
      </w:r>
      <w:r w:rsidR="00D925EE">
        <w:rPr>
          <w:rFonts w:hint="cs"/>
          <w:rtl/>
        </w:rPr>
        <w:t>,</w:t>
      </w:r>
      <w:r>
        <w:rPr>
          <w:rtl/>
        </w:rPr>
        <w:t xml:space="preserve"> בחוק המסדיר את עבודת הפיקוח והמעקב אחר עבריין המין, אלא במסגרת צו המוצא תחת ידי כשר לביטחון לאומי, מכוח סמכות השר לפי סעיף 39 לחוק סדר הדין הפלילי (סמכויות אכיפה </w:t>
      </w:r>
      <w:r>
        <w:rPr>
          <w:rFonts w:hint="cs"/>
          <w:rtl/>
        </w:rPr>
        <w:t>–</w:t>
      </w:r>
      <w:r>
        <w:rPr>
          <w:rtl/>
        </w:rPr>
        <w:t xml:space="preserve"> מעצרים), </w:t>
      </w:r>
      <w:proofErr w:type="spellStart"/>
      <w:r>
        <w:rPr>
          <w:rtl/>
        </w:rPr>
        <w:t>התשנ</w:t>
      </w:r>
      <w:r>
        <w:rPr>
          <w:rFonts w:hint="cs"/>
          <w:rtl/>
        </w:rPr>
        <w:t>"</w:t>
      </w:r>
      <w:r>
        <w:rPr>
          <w:rtl/>
        </w:rPr>
        <w:t>ו</w:t>
      </w:r>
      <w:proofErr w:type="spellEnd"/>
      <w:r>
        <w:rPr>
          <w:rFonts w:hint="cs"/>
          <w:rtl/>
        </w:rPr>
        <w:t>–</w:t>
      </w:r>
      <w:r>
        <w:rPr>
          <w:rtl/>
        </w:rPr>
        <w:t>1996, להעניק סמכויות אלה בצו לעובד ציבור אם שוכנע כי מתן הסמכויות חיוני למילוי תפקידו של עובד הציבור.</w:t>
      </w:r>
    </w:p>
    <w:p w:rsidR="00582BCE" w:rsidRDefault="00582BCE" w:rsidP="00FD2177">
      <w:pPr>
        <w:rPr>
          <w:rtl/>
        </w:rPr>
      </w:pPr>
      <w:bookmarkStart w:id="29631" w:name="_ETM_Q69_655191"/>
      <w:bookmarkStart w:id="29632" w:name="_ETM_Q69_655279"/>
      <w:bookmarkStart w:id="29633" w:name="_ETM_Q69_655316"/>
      <w:bookmarkStart w:id="29634" w:name="_ETM_Q69_655399"/>
      <w:bookmarkEnd w:id="29631"/>
      <w:bookmarkEnd w:id="29632"/>
      <w:bookmarkEnd w:id="29633"/>
      <w:bookmarkEnd w:id="29634"/>
    </w:p>
    <w:p w:rsidR="00582BCE" w:rsidRDefault="00582BCE" w:rsidP="00D925EE">
      <w:pPr>
        <w:rPr>
          <w:rtl/>
        </w:rPr>
      </w:pPr>
      <w:r>
        <w:rPr>
          <w:rtl/>
        </w:rPr>
        <w:t>אבקש לנצל את ההזדמנות הזאת לספר לכם על גבי הבמה הזאת על היחידה המיוחדת הזאת</w:t>
      </w:r>
      <w:r>
        <w:rPr>
          <w:rFonts w:hint="cs"/>
          <w:rtl/>
        </w:rPr>
        <w:t>,</w:t>
      </w:r>
      <w:r>
        <w:rPr>
          <w:rtl/>
        </w:rPr>
        <w:t xml:space="preserve"> יחידת צור בשב"ס, שעושה ממש עבודת קודש להגנה על ביטחון הציבור כולו, ובכלל זה גם על קטינים, על מנת שלא י</w:t>
      </w:r>
      <w:r>
        <w:rPr>
          <w:rFonts w:hint="cs"/>
          <w:rtl/>
        </w:rPr>
        <w:t>י</w:t>
      </w:r>
      <w:r>
        <w:rPr>
          <w:rtl/>
        </w:rPr>
        <w:t>פלו טרף לעבריינים שמבצעים את העבירות מבין הבזויות שיש בספר החוקים.</w:t>
      </w:r>
      <w:bookmarkStart w:id="29635" w:name="_ETM_Q69_670272"/>
      <w:bookmarkStart w:id="29636" w:name="_ETM_Q69_670349"/>
      <w:bookmarkEnd w:id="29635"/>
      <w:bookmarkEnd w:id="29636"/>
      <w:r>
        <w:rPr>
          <w:rFonts w:hint="cs"/>
          <w:rtl/>
        </w:rPr>
        <w:t xml:space="preserve"> </w:t>
      </w:r>
      <w:r>
        <w:rPr>
          <w:rtl/>
        </w:rPr>
        <w:t>יחידת צור היא יחידה שהוקמה בשירות בתי הסוהר ב-2006 מכוח חוק ההגנה על הציבור מפני ביצוע עבירות מין</w:t>
      </w:r>
      <w:r>
        <w:rPr>
          <w:rFonts w:hint="cs"/>
          <w:rtl/>
        </w:rPr>
        <w:t>,</w:t>
      </w:r>
      <w:r>
        <w:rPr>
          <w:rtl/>
        </w:rPr>
        <w:t xml:space="preserve"> והיא אחת היחידות של שב"ס שפועלות מחוץ לכותלי הכלא. זוהי יחידה ייעודית שמטרתה להגן על הציבור מפני ביצוע חוזר של עבירות מין על ידי עברייני מין מועדים שכבר ריצו את עונשם</w:t>
      </w:r>
      <w:r>
        <w:rPr>
          <w:rFonts w:hint="cs"/>
          <w:rtl/>
        </w:rPr>
        <w:t>.</w:t>
      </w:r>
    </w:p>
    <w:p w:rsidR="00582BCE" w:rsidRDefault="00582BCE" w:rsidP="00FD2177">
      <w:pPr>
        <w:rPr>
          <w:rtl/>
        </w:rPr>
      </w:pPr>
      <w:bookmarkStart w:id="29637" w:name="_ETM_Q69_688030"/>
      <w:bookmarkStart w:id="29638" w:name="_ETM_Q69_688098"/>
      <w:bookmarkEnd w:id="29637"/>
      <w:bookmarkEnd w:id="29638"/>
    </w:p>
    <w:p w:rsidR="00582BCE" w:rsidRDefault="00582BCE" w:rsidP="00D925EE">
      <w:pPr>
        <w:rPr>
          <w:rtl/>
        </w:rPr>
      </w:pPr>
      <w:r>
        <w:rPr>
          <w:rtl/>
        </w:rPr>
        <w:t xml:space="preserve">במסגרת צו הפיקוח, בית המשפט קובע חובת שיתוף פעולה של המפוקח עם קצין הפיקוח וחובת קיום מפגשים </w:t>
      </w:r>
      <w:proofErr w:type="spellStart"/>
      <w:r>
        <w:rPr>
          <w:rtl/>
        </w:rPr>
        <w:t>ע</w:t>
      </w:r>
      <w:r>
        <w:rPr>
          <w:rFonts w:hint="cs"/>
          <w:rtl/>
        </w:rPr>
        <w:t>י</w:t>
      </w:r>
      <w:r>
        <w:rPr>
          <w:rtl/>
        </w:rPr>
        <w:t>מו</w:t>
      </w:r>
      <w:proofErr w:type="spellEnd"/>
      <w:r>
        <w:rPr>
          <w:rtl/>
        </w:rPr>
        <w:t xml:space="preserve"> במועדים ובתדירות שיקבע קצין הפיקוח מעת לעת</w:t>
      </w:r>
      <w:r>
        <w:rPr>
          <w:rFonts w:hint="cs"/>
          <w:rtl/>
        </w:rPr>
        <w:t>.</w:t>
      </w:r>
      <w:r>
        <w:rPr>
          <w:rtl/>
        </w:rPr>
        <w:t xml:space="preserve"> זהו למעשה הפיקוח הגלוי</w:t>
      </w:r>
      <w:r>
        <w:rPr>
          <w:rFonts w:hint="cs"/>
          <w:rtl/>
        </w:rPr>
        <w:t>.</w:t>
      </w:r>
      <w:r>
        <w:rPr>
          <w:rtl/>
        </w:rPr>
        <w:t xml:space="preserve"> מלבד זאת, חשוב לציין שקציני הפיקוח והמעקב של יחידת צור מבצעים בכל יום ובכל שעות </w:t>
      </w:r>
      <w:r>
        <w:rPr>
          <w:rFonts w:hint="cs"/>
          <w:rtl/>
        </w:rPr>
        <w:t>ה</w:t>
      </w:r>
      <w:r>
        <w:rPr>
          <w:rtl/>
        </w:rPr>
        <w:t>יממה, כולל סופי שבוע וחגים</w:t>
      </w:r>
      <w:r>
        <w:rPr>
          <w:rFonts w:hint="cs"/>
          <w:rtl/>
        </w:rPr>
        <w:t>,</w:t>
      </w:r>
      <w:r>
        <w:rPr>
          <w:rtl/>
        </w:rPr>
        <w:t xml:space="preserve"> פעילות מבצעית שכוללת פעילויות גלויות וסמויות</w:t>
      </w:r>
      <w:r>
        <w:rPr>
          <w:rFonts w:hint="cs"/>
          <w:rtl/>
        </w:rPr>
        <w:t xml:space="preserve"> </w:t>
      </w:r>
      <w:r>
        <w:rPr>
          <w:rFonts w:hint="eastAsia"/>
        </w:rPr>
        <w:t>–</w:t>
      </w:r>
      <w:r>
        <w:rPr>
          <w:rtl/>
        </w:rPr>
        <w:t xml:space="preserve"> מעקבים, תצפיות, חיפושים, בדיקות סמים ואלכוהול, חיפושים במרחב הווירטואלי ועוד</w:t>
      </w:r>
      <w:r>
        <w:rPr>
          <w:rFonts w:hint="cs"/>
          <w:rtl/>
        </w:rPr>
        <w:t>.</w:t>
      </w:r>
    </w:p>
    <w:p w:rsidR="00582BCE" w:rsidRDefault="00582BCE" w:rsidP="00FD2177">
      <w:pPr>
        <w:rPr>
          <w:rtl/>
        </w:rPr>
      </w:pPr>
      <w:bookmarkStart w:id="29639" w:name="_ETM_Q69_711547"/>
      <w:bookmarkStart w:id="29640" w:name="_ETM_Q69_711612"/>
      <w:bookmarkStart w:id="29641" w:name="_ETM_Q69_710226"/>
      <w:bookmarkEnd w:id="29639"/>
      <w:bookmarkEnd w:id="29640"/>
      <w:bookmarkEnd w:id="29641"/>
    </w:p>
    <w:p w:rsidR="00D925EE" w:rsidRDefault="00582BCE" w:rsidP="00D925EE">
      <w:pPr>
        <w:rPr>
          <w:rtl/>
        </w:rPr>
      </w:pPr>
      <w:bookmarkStart w:id="29642" w:name="_ETM_Q69_710271"/>
      <w:bookmarkEnd w:id="29642"/>
      <w:r>
        <w:rPr>
          <w:rtl/>
        </w:rPr>
        <w:t>סעיף 18 לחוק מפרט את הסמכויות הניתנות לקציני הפיקוח לצורך מילוי תפקידם, וזאת ככל שקבע אותן בי</w:t>
      </w:r>
      <w:r>
        <w:rPr>
          <w:rFonts w:hint="cs"/>
          <w:rtl/>
        </w:rPr>
        <w:t>ת המשפט</w:t>
      </w:r>
      <w:r>
        <w:rPr>
          <w:rtl/>
        </w:rPr>
        <w:t xml:space="preserve"> בצו הפיקוח</w:t>
      </w:r>
      <w:r w:rsidR="00D925EE">
        <w:rPr>
          <w:rFonts w:hint="cs"/>
          <w:rtl/>
        </w:rPr>
        <w:t>,</w:t>
      </w:r>
      <w:r>
        <w:rPr>
          <w:rtl/>
        </w:rPr>
        <w:t xml:space="preserve"> כדי למנוע ביצוע עביר</w:t>
      </w:r>
      <w:r>
        <w:rPr>
          <w:rFonts w:hint="cs"/>
          <w:rtl/>
        </w:rPr>
        <w:t>ו</w:t>
      </w:r>
      <w:r>
        <w:rPr>
          <w:rtl/>
        </w:rPr>
        <w:t>ת מין נוספ</w:t>
      </w:r>
      <w:r>
        <w:rPr>
          <w:rFonts w:hint="cs"/>
          <w:rtl/>
        </w:rPr>
        <w:t>ו</w:t>
      </w:r>
      <w:r>
        <w:rPr>
          <w:rtl/>
        </w:rPr>
        <w:t>ת. בכלל זה בי</w:t>
      </w:r>
      <w:r>
        <w:rPr>
          <w:rFonts w:hint="cs"/>
          <w:rtl/>
        </w:rPr>
        <w:t>ת המשפט</w:t>
      </w:r>
      <w:r>
        <w:rPr>
          <w:rtl/>
        </w:rPr>
        <w:t xml:space="preserve"> רשאי לתת לקצין הפיקוח סמכות להיכנס למקום מגוריו של עבריין המין בנוכחותו</w:t>
      </w:r>
      <w:r>
        <w:rPr>
          <w:rFonts w:hint="cs"/>
          <w:rtl/>
        </w:rPr>
        <w:t>,</w:t>
      </w:r>
      <w:r>
        <w:rPr>
          <w:rtl/>
        </w:rPr>
        <w:t xml:space="preserve"> סמכות לחפש על גופו של עבריין המין אם היה לו יסוד סביר להניח שעל גופו מצויים חפצים או ראיות המצביעים על הפרת תנאי הפיקוח והמעקב ועוד. </w:t>
      </w:r>
      <w:bookmarkStart w:id="29643" w:name="TOR_Q70"/>
      <w:bookmarkStart w:id="29644" w:name="_ETM_Q70_180000"/>
      <w:bookmarkEnd w:id="29643"/>
      <w:bookmarkEnd w:id="29644"/>
      <w:r>
        <w:rPr>
          <w:rtl/>
        </w:rPr>
        <w:t>החל מ</w:t>
      </w:r>
      <w:r>
        <w:rPr>
          <w:rFonts w:hint="cs"/>
          <w:rtl/>
        </w:rPr>
        <w:t>-</w:t>
      </w:r>
      <w:r>
        <w:rPr>
          <w:rtl/>
        </w:rPr>
        <w:t>2014 מוענק</w:t>
      </w:r>
      <w:r>
        <w:rPr>
          <w:rFonts w:hint="cs"/>
          <w:rtl/>
        </w:rPr>
        <w:t>ו</w:t>
      </w:r>
      <w:r>
        <w:rPr>
          <w:rtl/>
        </w:rPr>
        <w:t>ת לקציני פיקוח שמונו על פי החוק גם סמכו</w:t>
      </w:r>
      <w:r>
        <w:rPr>
          <w:rFonts w:hint="cs"/>
          <w:rtl/>
        </w:rPr>
        <w:t>יו</w:t>
      </w:r>
      <w:r>
        <w:rPr>
          <w:rtl/>
        </w:rPr>
        <w:t xml:space="preserve">ת עיכוב במקרים </w:t>
      </w:r>
      <w:r>
        <w:rPr>
          <w:rFonts w:hint="cs"/>
          <w:rtl/>
        </w:rPr>
        <w:t>ש</w:t>
      </w:r>
      <w:r>
        <w:rPr>
          <w:rtl/>
        </w:rPr>
        <w:t xml:space="preserve">בהם עבריין המין המפוקח הפר תנאי מתנאיו של צו הפיקוח </w:t>
      </w:r>
      <w:r w:rsidR="00D925EE">
        <w:rPr>
          <w:rFonts w:hint="cs"/>
          <w:rtl/>
        </w:rPr>
        <w:t>ו</w:t>
      </w:r>
      <w:r>
        <w:rPr>
          <w:rtl/>
        </w:rPr>
        <w:t xml:space="preserve">קיים חשד שביצע עבירת מין. </w:t>
      </w:r>
    </w:p>
    <w:p w:rsidR="00D925EE" w:rsidRDefault="00D925EE" w:rsidP="00D925EE">
      <w:pPr>
        <w:rPr>
          <w:rtl/>
        </w:rPr>
      </w:pPr>
    </w:p>
    <w:p w:rsidR="00582BCE" w:rsidRDefault="00582BCE" w:rsidP="00D925EE">
      <w:pPr>
        <w:rPr>
          <w:rtl/>
        </w:rPr>
      </w:pPr>
      <w:r>
        <w:rPr>
          <w:rtl/>
        </w:rPr>
        <w:t>כאמור, במצב החוקי הקיים, סמכויות אלו מוענקות לקציני הפיקוח שלא במסגרת החוק, אלא בצו לפי סעיף 39 לחוק המעצרים.</w:t>
      </w:r>
      <w:bookmarkStart w:id="29645" w:name="_ETM_Q70_149000"/>
      <w:bookmarkEnd w:id="29645"/>
      <w:r w:rsidR="00D925EE">
        <w:rPr>
          <w:rFonts w:hint="cs"/>
          <w:rtl/>
        </w:rPr>
        <w:t xml:space="preserve"> </w:t>
      </w:r>
      <w:r>
        <w:rPr>
          <w:rtl/>
        </w:rPr>
        <w:t>בשנת 2018 הורחב הצו לבקשת יחידת צור ובאישור ועדת החוקה</w:t>
      </w:r>
      <w:r>
        <w:rPr>
          <w:rFonts w:hint="cs"/>
          <w:rtl/>
        </w:rPr>
        <w:t xml:space="preserve"> </w:t>
      </w:r>
      <w:r>
        <w:rPr>
          <w:rtl/>
        </w:rPr>
        <w:t>של הכנסת, כך שנוספה לסמכות העיכוב גם סמכות מעצר במקרים המתאימים</w:t>
      </w:r>
      <w:r>
        <w:rPr>
          <w:rFonts w:hint="cs"/>
          <w:rtl/>
        </w:rPr>
        <w:t>,</w:t>
      </w:r>
      <w:r>
        <w:rPr>
          <w:rtl/>
        </w:rPr>
        <w:t xml:space="preserve"> שכן סמכות העיכוב וסמכות המעצר הוכחו כנדרשות וחיוניות לאכיפת צווי הפיקוח באופן מלא ואפקטיבי, בדרך שתממש את תכליתה של יחידת צור בהגנה על הציבור מפני ביצוע עבירות מין.</w:t>
      </w:r>
      <w:bookmarkStart w:id="29646" w:name="_ETM_Q70_170000"/>
      <w:bookmarkEnd w:id="29646"/>
      <w:r>
        <w:rPr>
          <w:rFonts w:hint="cs"/>
          <w:rtl/>
        </w:rPr>
        <w:t xml:space="preserve"> </w:t>
      </w:r>
      <w:r>
        <w:rPr>
          <w:rtl/>
        </w:rPr>
        <w:t xml:space="preserve">מאז, מדי שנה מוארך הצו, ומעת לעת </w:t>
      </w:r>
      <w:r>
        <w:rPr>
          <w:rFonts w:hint="cs"/>
          <w:rtl/>
        </w:rPr>
        <w:t>ה</w:t>
      </w:r>
      <w:r>
        <w:rPr>
          <w:rtl/>
        </w:rPr>
        <w:t>שר לביטחון לאומי מאשר צווים להענקת הסמכויות לקציני פיקוח חדשים שהצטרפו ליחידה, עברו את ההסמכה הנדרשת ועומדים בתנאי החוק.</w:t>
      </w:r>
    </w:p>
    <w:p w:rsidR="00582BCE" w:rsidRPr="00373B65" w:rsidRDefault="00582BCE" w:rsidP="00FD2177">
      <w:pPr>
        <w:rPr>
          <w:rtl/>
        </w:rPr>
      </w:pPr>
      <w:bookmarkStart w:id="29647" w:name="_ETM_Q70_179000"/>
      <w:bookmarkEnd w:id="29647"/>
    </w:p>
    <w:p w:rsidR="00582BCE" w:rsidRDefault="00582BCE" w:rsidP="00D925EE">
      <w:pPr>
        <w:rPr>
          <w:rtl/>
        </w:rPr>
      </w:pPr>
      <w:r>
        <w:rPr>
          <w:rtl/>
        </w:rPr>
        <w:t>חשוב לציין כי מהדיווחים שמתקבלים מהיחידה לקראת הארכת הצו מדי שנה, ניתן לראות שהשימוש שנעשה בסמכויות העיכוב והמעצר הוא שימ</w:t>
      </w:r>
      <w:r>
        <w:rPr>
          <w:rFonts w:hint="cs"/>
          <w:rtl/>
        </w:rPr>
        <w:t>ו</w:t>
      </w:r>
      <w:r>
        <w:rPr>
          <w:rtl/>
        </w:rPr>
        <w:t>ש מדוד ביותר ביחס להפרות הצווים שמבוצעות</w:t>
      </w:r>
      <w:r>
        <w:rPr>
          <w:rFonts w:hint="cs"/>
          <w:rtl/>
        </w:rPr>
        <w:t xml:space="preserve">, </w:t>
      </w:r>
      <w:r>
        <w:rPr>
          <w:rtl/>
        </w:rPr>
        <w:t>ובכלל זה שימוש מועט ביותר בסמכות המעצר.</w:t>
      </w:r>
      <w:bookmarkStart w:id="29648" w:name="_ETM_Q70_191000"/>
      <w:bookmarkEnd w:id="29648"/>
      <w:r>
        <w:rPr>
          <w:rFonts w:hint="cs"/>
          <w:rtl/>
        </w:rPr>
        <w:t xml:space="preserve"> </w:t>
      </w:r>
      <w:r>
        <w:rPr>
          <w:rtl/>
        </w:rPr>
        <w:t xml:space="preserve">עם זאת, ניתן לומר שהסמכויות מהוות כיום עוגן מרכזי בעבודת קצין הפיקוח, ונודעת להן חשיבות רבה במלאכת הפיקוח. מעת הסמכת קציני יחידת הפיקוח בסמכויות </w:t>
      </w:r>
      <w:r w:rsidR="00D925EE">
        <w:rPr>
          <w:rFonts w:hint="cs"/>
          <w:rtl/>
        </w:rPr>
        <w:t>ה</w:t>
      </w:r>
      <w:r>
        <w:rPr>
          <w:rtl/>
        </w:rPr>
        <w:t>אלה, נוכחו ביחידה כי הפעלת הסמכויות במקרים המתאימים</w:t>
      </w:r>
      <w:r w:rsidR="00D925EE">
        <w:rPr>
          <w:rFonts w:hint="cs"/>
          <w:rtl/>
        </w:rPr>
        <w:t>,</w:t>
      </w:r>
      <w:r>
        <w:rPr>
          <w:rtl/>
        </w:rPr>
        <w:t xml:space="preserve"> כגון ניסיון בריחה, שיבוש ראיות או תקיפת קצין הפיקוח</w:t>
      </w:r>
      <w:r w:rsidR="00D925EE">
        <w:rPr>
          <w:rFonts w:hint="cs"/>
          <w:rtl/>
        </w:rPr>
        <w:t>,</w:t>
      </w:r>
      <w:r>
        <w:rPr>
          <w:rFonts w:hint="cs"/>
          <w:rtl/>
        </w:rPr>
        <w:t xml:space="preserve"> </w:t>
      </w:r>
      <w:r>
        <w:rPr>
          <w:rtl/>
        </w:rPr>
        <w:t xml:space="preserve">סייעו </w:t>
      </w:r>
      <w:r w:rsidR="00D925EE">
        <w:rPr>
          <w:rFonts w:hint="cs"/>
          <w:rtl/>
        </w:rPr>
        <w:t>ב</w:t>
      </w:r>
      <w:r>
        <w:rPr>
          <w:rtl/>
        </w:rPr>
        <w:t>הפסק</w:t>
      </w:r>
      <w:r w:rsidR="00D925EE">
        <w:rPr>
          <w:rFonts w:hint="cs"/>
          <w:rtl/>
        </w:rPr>
        <w:t>ה</w:t>
      </w:r>
      <w:r>
        <w:rPr>
          <w:rtl/>
        </w:rPr>
        <w:t xml:space="preserve"> או </w:t>
      </w:r>
      <w:r w:rsidR="00D925EE">
        <w:rPr>
          <w:rFonts w:hint="cs"/>
          <w:rtl/>
        </w:rPr>
        <w:t>ב</w:t>
      </w:r>
      <w:r>
        <w:rPr>
          <w:rtl/>
        </w:rPr>
        <w:t>מניע</w:t>
      </w:r>
      <w:r w:rsidR="00D925EE">
        <w:rPr>
          <w:rFonts w:hint="cs"/>
          <w:rtl/>
        </w:rPr>
        <w:t>ה של</w:t>
      </w:r>
      <w:r>
        <w:rPr>
          <w:rtl/>
        </w:rPr>
        <w:t xml:space="preserve"> ביצוע עבירות מין</w:t>
      </w:r>
      <w:r w:rsidR="00D925EE">
        <w:rPr>
          <w:rFonts w:hint="cs"/>
          <w:rtl/>
        </w:rPr>
        <w:t>,</w:t>
      </w:r>
      <w:r>
        <w:rPr>
          <w:rtl/>
        </w:rPr>
        <w:t xml:space="preserve"> וכן סייעו במקרים רבים בעצירת אירועי הפרות צו, תוך תפיסת ראיות מרכזיות להוכחת ההפרות והרחקת המפוקח מזירת האירוע. לכן סמכויות אלה נתפסות ביחידת צור ככלי חשוב ומרכזי בפעילות קצין הפיקוח בשטח, וככאלה שמסייעות לו להשיג הרתעה וגיוס המפוקחים לשיתוף פעולה. חלק מהמקרים מובילים להגשת כתב אישום נגד המפוקח ו</w:t>
      </w:r>
      <w:r>
        <w:rPr>
          <w:rFonts w:hint="cs"/>
          <w:rtl/>
        </w:rPr>
        <w:t>ל</w:t>
      </w:r>
      <w:r>
        <w:rPr>
          <w:rtl/>
        </w:rPr>
        <w:t>הרשעתו בעבירה נוספת, לעיתים אף בהליך מהיר</w:t>
      </w:r>
      <w:r>
        <w:rPr>
          <w:rFonts w:hint="cs"/>
          <w:rtl/>
        </w:rPr>
        <w:t xml:space="preserve">, </w:t>
      </w:r>
      <w:r>
        <w:rPr>
          <w:rtl/>
        </w:rPr>
        <w:t xml:space="preserve">ובחלק מהמקרים </w:t>
      </w:r>
      <w:r>
        <w:rPr>
          <w:rFonts w:hint="cs"/>
          <w:rtl/>
        </w:rPr>
        <w:t xml:space="preserve">אף </w:t>
      </w:r>
      <w:r>
        <w:rPr>
          <w:rtl/>
        </w:rPr>
        <w:t>נוכחותו של קצין הפיקוח בשטח מנעה בפועל את ביצוע העבירה.</w:t>
      </w:r>
    </w:p>
    <w:p w:rsidR="00582BCE" w:rsidRPr="00373B65" w:rsidRDefault="00582BCE" w:rsidP="00FD2177">
      <w:pPr>
        <w:rPr>
          <w:rtl/>
        </w:rPr>
      </w:pPr>
      <w:bookmarkStart w:id="29649" w:name="_ETM_Q70_237000"/>
      <w:bookmarkEnd w:id="29649"/>
    </w:p>
    <w:p w:rsidR="00582BCE" w:rsidRDefault="00582BCE" w:rsidP="00D925EE">
      <w:pPr>
        <w:rPr>
          <w:rtl/>
        </w:rPr>
      </w:pPr>
      <w:r>
        <w:rPr>
          <w:rtl/>
        </w:rPr>
        <w:t xml:space="preserve">כעת, לאחר יותר מעשור </w:t>
      </w:r>
      <w:r>
        <w:rPr>
          <w:rFonts w:hint="cs"/>
          <w:rtl/>
        </w:rPr>
        <w:t>ש</w:t>
      </w:r>
      <w:r>
        <w:rPr>
          <w:rtl/>
        </w:rPr>
        <w:t xml:space="preserve">בו מחודשים הצווים, מוצע בהצעת החוק לעגן את סמכויות קציני הפיקוח </w:t>
      </w:r>
      <w:r>
        <w:rPr>
          <w:rFonts w:hint="cs"/>
          <w:rtl/>
        </w:rPr>
        <w:t>כ</w:t>
      </w:r>
      <w:r>
        <w:rPr>
          <w:rtl/>
        </w:rPr>
        <w:t>סמכויות קבע בחוק הגנה על הציבור מפני ביצוע עבירות מין כך שסמכויות אלה י</w:t>
      </w:r>
      <w:r>
        <w:rPr>
          <w:rFonts w:hint="cs"/>
          <w:rtl/>
        </w:rPr>
        <w:t>י</w:t>
      </w:r>
      <w:r>
        <w:rPr>
          <w:rtl/>
        </w:rPr>
        <w:t>נתנו באופן אינהרנטי לקציני הפיקוח עם החלטת בית המשפט על מתן צו פיקוח.</w:t>
      </w:r>
    </w:p>
    <w:p w:rsidR="00582BCE" w:rsidRPr="00373B65" w:rsidRDefault="00582BCE" w:rsidP="00FD2177">
      <w:pPr>
        <w:rPr>
          <w:rtl/>
        </w:rPr>
      </w:pPr>
    </w:p>
    <w:p w:rsidR="00582BCE" w:rsidRDefault="00582BCE" w:rsidP="00D925EE">
      <w:pPr>
        <w:rPr>
          <w:rtl/>
        </w:rPr>
      </w:pPr>
      <w:r>
        <w:rPr>
          <w:rFonts w:hint="cs"/>
          <w:rtl/>
        </w:rPr>
        <w:t>המשרד ל</w:t>
      </w:r>
      <w:bookmarkStart w:id="29650" w:name="_ETM_Q70_252000"/>
      <w:bookmarkEnd w:id="29650"/>
      <w:r>
        <w:rPr>
          <w:rFonts w:hint="cs"/>
          <w:rtl/>
        </w:rPr>
        <w:t>ביטחון לאומי והשר רואים</w:t>
      </w:r>
      <w:r>
        <w:rPr>
          <w:rtl/>
        </w:rPr>
        <w:t xml:space="preserve"> חשיבות רבה בחוק הזה, שיעניק סוף</w:t>
      </w:r>
      <w:r>
        <w:rPr>
          <w:rFonts w:hint="cs"/>
          <w:rtl/>
        </w:rPr>
        <w:t>-</w:t>
      </w:r>
      <w:r>
        <w:rPr>
          <w:rtl/>
        </w:rPr>
        <w:t>סוף באופן קבוע לקציני יחידת צור כלי חשוב בעבודת הפיקוח והמעקב אחר עברייני מין לטובת הגנה על כלל הציבור, בלי שתידרש בי</w:t>
      </w:r>
      <w:r>
        <w:rPr>
          <w:rFonts w:hint="cs"/>
          <w:rtl/>
        </w:rPr>
        <w:t>ו</w:t>
      </w:r>
      <w:r>
        <w:rPr>
          <w:rtl/>
        </w:rPr>
        <w:t>רוקרטיה של חידוש הצו מדי שנה. כמו כן</w:t>
      </w:r>
      <w:r>
        <w:rPr>
          <w:rFonts w:hint="cs"/>
          <w:rtl/>
        </w:rPr>
        <w:t>,</w:t>
      </w:r>
      <w:r>
        <w:rPr>
          <w:rtl/>
        </w:rPr>
        <w:t xml:space="preserve"> הוועדה לביטחון לאומי בראשותו של </w:t>
      </w:r>
      <w:r>
        <w:rPr>
          <w:rFonts w:hint="cs"/>
          <w:rtl/>
        </w:rPr>
        <w:t>חבר הכנסת</w:t>
      </w:r>
      <w:r>
        <w:rPr>
          <w:rtl/>
        </w:rPr>
        <w:t xml:space="preserve"> צביקה פוגל</w:t>
      </w:r>
      <w:r>
        <w:rPr>
          <w:rFonts w:hint="cs"/>
          <w:rtl/>
        </w:rPr>
        <w:t xml:space="preserve"> ת</w:t>
      </w:r>
      <w:r>
        <w:rPr>
          <w:rtl/>
        </w:rPr>
        <w:t>דייק את הנוסח ו</w:t>
      </w:r>
      <w:r>
        <w:rPr>
          <w:rFonts w:hint="cs"/>
          <w:rtl/>
        </w:rPr>
        <w:t>ת</w:t>
      </w:r>
      <w:r>
        <w:rPr>
          <w:rtl/>
        </w:rPr>
        <w:t>תאמו עם כלל הגורמים הממשלתיים הרלוונטיים לעניין.</w:t>
      </w:r>
      <w:bookmarkStart w:id="29651" w:name="_ETM_Q70_276000"/>
      <w:bookmarkEnd w:id="29651"/>
      <w:r w:rsidR="00D925EE">
        <w:rPr>
          <w:rFonts w:hint="cs"/>
          <w:rtl/>
        </w:rPr>
        <w:t xml:space="preserve"> </w:t>
      </w:r>
      <w:r>
        <w:rPr>
          <w:rtl/>
        </w:rPr>
        <w:t>לאור האמור</w:t>
      </w:r>
      <w:r>
        <w:rPr>
          <w:rFonts w:hint="cs"/>
          <w:rtl/>
        </w:rPr>
        <w:t>,</w:t>
      </w:r>
      <w:r>
        <w:rPr>
          <w:rtl/>
        </w:rPr>
        <w:t xml:space="preserve"> ובהתאם להחלטת ועדת השרים לענייני חקיקה מ</w:t>
      </w:r>
      <w:r>
        <w:rPr>
          <w:rFonts w:hint="cs"/>
          <w:rtl/>
        </w:rPr>
        <w:t xml:space="preserve">-18 במאי 2025, מתבקשת הכנסת </w:t>
      </w:r>
      <w:r>
        <w:rPr>
          <w:rtl/>
        </w:rPr>
        <w:t xml:space="preserve">לאשר את הצעת החוק בקריאה </w:t>
      </w:r>
      <w:r>
        <w:rPr>
          <w:rFonts w:hint="cs"/>
          <w:rtl/>
        </w:rPr>
        <w:t>ה</w:t>
      </w:r>
      <w:r>
        <w:rPr>
          <w:rtl/>
        </w:rPr>
        <w:t xml:space="preserve">טרומית. </w:t>
      </w:r>
      <w:r>
        <w:rPr>
          <w:rFonts w:hint="cs"/>
          <w:rtl/>
        </w:rPr>
        <w:t>תודה רבה.</w:t>
      </w:r>
    </w:p>
    <w:p w:rsidR="00582BCE" w:rsidRDefault="00582BCE" w:rsidP="00FD2177">
      <w:pPr>
        <w:rPr>
          <w:rtl/>
        </w:rPr>
      </w:pPr>
      <w:bookmarkStart w:id="29652" w:name="_ETM_Q70_281000"/>
      <w:bookmarkEnd w:id="29652"/>
    </w:p>
    <w:p w:rsidR="00582BCE" w:rsidRDefault="00582BCE" w:rsidP="00FD2177">
      <w:pPr>
        <w:pStyle w:val="af5"/>
        <w:keepNext/>
        <w:rPr>
          <w:rtl/>
        </w:rPr>
      </w:pPr>
      <w:bookmarkStart w:id="29653" w:name="ET_interruption_5786_1"/>
      <w:r w:rsidRPr="00373B65">
        <w:rPr>
          <w:rStyle w:val="TagStyle"/>
          <w:rtl/>
        </w:rPr>
        <w:t xml:space="preserve"> &lt;&lt; קריאה &gt;&gt; </w:t>
      </w:r>
      <w:r>
        <w:rPr>
          <w:rtl/>
        </w:rPr>
        <w:t>אופיר כץ (הליכוד):</w:t>
      </w:r>
      <w:r w:rsidRPr="00373B65">
        <w:rPr>
          <w:rStyle w:val="TagStyle"/>
          <w:rtl/>
        </w:rPr>
        <w:t xml:space="preserve"> &lt;&lt; קריאה &gt;&gt;</w:t>
      </w:r>
      <w:r>
        <w:rPr>
          <w:rtl/>
        </w:rPr>
        <w:t xml:space="preserve"> </w:t>
      </w:r>
      <w:bookmarkEnd w:id="29653"/>
    </w:p>
    <w:p w:rsidR="00582BCE" w:rsidRDefault="00582BCE" w:rsidP="00D23E4A">
      <w:pPr>
        <w:rPr>
          <w:rtl/>
        </w:rPr>
      </w:pPr>
    </w:p>
    <w:p w:rsidR="00582BCE" w:rsidRDefault="00582BCE" w:rsidP="00FD2177">
      <w:pPr>
        <w:rPr>
          <w:rtl/>
        </w:rPr>
      </w:pPr>
      <w:r>
        <w:rPr>
          <w:rFonts w:hint="cs"/>
          <w:rtl/>
        </w:rPr>
        <w:t>היי, היי, מה נסגר?</w:t>
      </w:r>
    </w:p>
    <w:p w:rsidR="00582BCE" w:rsidRDefault="00582BCE" w:rsidP="00FD2177">
      <w:pPr>
        <w:rPr>
          <w:rtl/>
        </w:rPr>
      </w:pPr>
      <w:bookmarkStart w:id="29654" w:name="_ETM_Q70_285000"/>
      <w:bookmarkEnd w:id="29654"/>
    </w:p>
    <w:p w:rsidR="00582BCE" w:rsidRDefault="00582BCE" w:rsidP="00FD2177">
      <w:pPr>
        <w:pStyle w:val="-"/>
        <w:keepNext/>
        <w:rPr>
          <w:rtl/>
        </w:rPr>
      </w:pPr>
      <w:r w:rsidRPr="00373B65">
        <w:rPr>
          <w:rStyle w:val="TagStyle"/>
          <w:rtl/>
        </w:rPr>
        <w:t xml:space="preserve"> &lt;&lt; דובר_המשך &gt;&gt; </w:t>
      </w:r>
      <w:r>
        <w:rPr>
          <w:rtl/>
        </w:rPr>
        <w:t>שר הפנים משה ארבל:</w:t>
      </w:r>
      <w:r w:rsidRPr="00373B65">
        <w:rPr>
          <w:rStyle w:val="TagStyle"/>
          <w:rtl/>
        </w:rPr>
        <w:t xml:space="preserve"> &lt;&lt; דובר_המשך &gt;&gt;</w:t>
      </w:r>
      <w:r>
        <w:rPr>
          <w:rtl/>
        </w:rPr>
        <w:t xml:space="preserve"> </w:t>
      </w:r>
    </w:p>
    <w:p w:rsidR="00582BCE" w:rsidRDefault="00582BCE" w:rsidP="00D23E4A">
      <w:pPr>
        <w:rPr>
          <w:rtl/>
        </w:rPr>
      </w:pPr>
    </w:p>
    <w:p w:rsidR="00582BCE" w:rsidRDefault="00582BCE" w:rsidP="00D23E4A">
      <w:pPr>
        <w:rPr>
          <w:rtl/>
        </w:rPr>
      </w:pPr>
      <w:bookmarkStart w:id="29655" w:name="_ETM_Q70_289810"/>
      <w:bookmarkEnd w:id="29655"/>
      <w:r>
        <w:rPr>
          <w:rtl/>
        </w:rPr>
        <w:t xml:space="preserve">על </w:t>
      </w:r>
      <w:bookmarkStart w:id="29656" w:name="_ETM_Q70_289930"/>
      <w:bookmarkEnd w:id="29656"/>
      <w:r>
        <w:rPr>
          <w:rtl/>
        </w:rPr>
        <w:t xml:space="preserve">פי </w:t>
      </w:r>
      <w:bookmarkStart w:id="29657" w:name="_ETM_Q70_290080"/>
      <w:bookmarkEnd w:id="29657"/>
      <w:r>
        <w:rPr>
          <w:rtl/>
        </w:rPr>
        <w:t xml:space="preserve">הסיכום </w:t>
      </w:r>
      <w:bookmarkStart w:id="29658" w:name="_ETM_Q70_290560"/>
      <w:bookmarkEnd w:id="29658"/>
      <w:r>
        <w:rPr>
          <w:rtl/>
        </w:rPr>
        <w:t xml:space="preserve">עם </w:t>
      </w:r>
      <w:bookmarkStart w:id="29659" w:name="_ETM_Q70_290680"/>
      <w:bookmarkEnd w:id="29659"/>
      <w:r>
        <w:rPr>
          <w:rtl/>
        </w:rPr>
        <w:t>המציע</w:t>
      </w:r>
      <w:r>
        <w:rPr>
          <w:rFonts w:hint="cs"/>
          <w:rtl/>
        </w:rPr>
        <w:t>,</w:t>
      </w:r>
      <w:r>
        <w:rPr>
          <w:rtl/>
        </w:rPr>
        <w:t xml:space="preserve"> </w:t>
      </w:r>
      <w:bookmarkStart w:id="29660" w:name="_ETM_Q70_291670"/>
      <w:bookmarkEnd w:id="29660"/>
      <w:r>
        <w:rPr>
          <w:rtl/>
        </w:rPr>
        <w:t xml:space="preserve">ההצבעה </w:t>
      </w:r>
      <w:bookmarkStart w:id="29661" w:name="_ETM_Q70_292060"/>
      <w:bookmarkEnd w:id="29661"/>
      <w:r>
        <w:rPr>
          <w:rtl/>
        </w:rPr>
        <w:t xml:space="preserve">תתקיים </w:t>
      </w:r>
      <w:bookmarkStart w:id="29662" w:name="_ETM_Q70_292630"/>
      <w:bookmarkEnd w:id="29662"/>
      <w:r>
        <w:rPr>
          <w:rFonts w:hint="cs"/>
          <w:rtl/>
        </w:rPr>
        <w:t>במועד אחר.</w:t>
      </w:r>
    </w:p>
    <w:p w:rsidR="00582BCE" w:rsidRDefault="00582BCE" w:rsidP="00D23E4A">
      <w:pPr>
        <w:rPr>
          <w:rtl/>
        </w:rPr>
      </w:pPr>
    </w:p>
    <w:p w:rsidR="00582BCE" w:rsidRDefault="00582BCE" w:rsidP="00FD2177">
      <w:pPr>
        <w:pStyle w:val="af6"/>
        <w:keepNext/>
        <w:rPr>
          <w:rtl/>
        </w:rPr>
      </w:pPr>
      <w:r w:rsidRPr="000F45FB">
        <w:rPr>
          <w:rStyle w:val="TagStyle"/>
          <w:rtl/>
        </w:rPr>
        <w:t xml:space="preserve"> &lt;&lt; יור &gt;&gt; </w:t>
      </w:r>
      <w:r>
        <w:rPr>
          <w:rtl/>
        </w:rPr>
        <w:t>היו"ר ארז מלול:</w:t>
      </w:r>
      <w:r w:rsidRPr="000F45FB">
        <w:rPr>
          <w:rStyle w:val="TagStyle"/>
          <w:rtl/>
        </w:rPr>
        <w:t xml:space="preserve"> &lt;&lt; יור &gt;&gt;</w:t>
      </w:r>
      <w:r>
        <w:rPr>
          <w:rtl/>
        </w:rPr>
        <w:t xml:space="preserve"> </w:t>
      </w:r>
    </w:p>
    <w:p w:rsidR="00582BCE" w:rsidRDefault="00582BCE" w:rsidP="00D23E4A">
      <w:pPr>
        <w:rPr>
          <w:rtl/>
        </w:rPr>
      </w:pPr>
    </w:p>
    <w:p w:rsidR="00582BCE" w:rsidRDefault="00582BCE" w:rsidP="00FD2177">
      <w:pPr>
        <w:rPr>
          <w:rtl/>
        </w:rPr>
      </w:pPr>
      <w:bookmarkStart w:id="29663" w:name="_ETM_Q70_292000"/>
      <w:bookmarkStart w:id="29664" w:name="_ETM_Q70_290000"/>
      <w:bookmarkEnd w:id="29663"/>
      <w:bookmarkEnd w:id="29664"/>
      <w:r>
        <w:rPr>
          <w:rFonts w:hint="cs"/>
          <w:rtl/>
        </w:rPr>
        <w:t>יש לך עוד – אתה שם לב לשעה?</w:t>
      </w:r>
    </w:p>
    <w:p w:rsidR="00582BCE" w:rsidRDefault="00582BCE" w:rsidP="00FD2177">
      <w:pPr>
        <w:rPr>
          <w:rtl/>
        </w:rPr>
      </w:pPr>
      <w:bookmarkStart w:id="29665" w:name="_ETM_Q70_289000"/>
      <w:bookmarkEnd w:id="29665"/>
    </w:p>
    <w:p w:rsidR="00582BCE" w:rsidRDefault="00582BCE" w:rsidP="00FD2177">
      <w:pPr>
        <w:pStyle w:val="-"/>
        <w:keepNext/>
        <w:rPr>
          <w:rtl/>
        </w:rPr>
      </w:pPr>
      <w:r w:rsidRPr="000F45FB">
        <w:rPr>
          <w:rStyle w:val="TagStyle"/>
          <w:rtl/>
        </w:rPr>
        <w:t xml:space="preserve"> &lt;&lt; דובר_המשך &gt;&gt; </w:t>
      </w:r>
      <w:r>
        <w:rPr>
          <w:rtl/>
        </w:rPr>
        <w:t>שר הפנים משה ארבל:</w:t>
      </w:r>
      <w:r w:rsidRPr="000F45FB">
        <w:rPr>
          <w:rStyle w:val="TagStyle"/>
          <w:rtl/>
        </w:rPr>
        <w:t xml:space="preserve"> &lt;&lt; דובר_המשך &gt;&gt;</w:t>
      </w:r>
      <w:r>
        <w:rPr>
          <w:rtl/>
        </w:rPr>
        <w:t xml:space="preserve"> </w:t>
      </w:r>
    </w:p>
    <w:p w:rsidR="00582BCE" w:rsidRDefault="00582BCE" w:rsidP="00D23E4A">
      <w:pPr>
        <w:rPr>
          <w:rtl/>
        </w:rPr>
      </w:pPr>
    </w:p>
    <w:p w:rsidR="00582BCE" w:rsidRDefault="00582BCE" w:rsidP="00FD2177">
      <w:pPr>
        <w:rPr>
          <w:rtl/>
        </w:rPr>
      </w:pPr>
      <w:bookmarkStart w:id="29666" w:name="_ETM_Q70_291000"/>
      <w:bookmarkStart w:id="29667" w:name="_ETM_Q70_292810"/>
      <w:bookmarkStart w:id="29668" w:name="_ETM_Q70_292960"/>
      <w:bookmarkStart w:id="29669" w:name="_ETM_Q70_293110"/>
      <w:bookmarkStart w:id="29670" w:name="_ETM_Q70_293350"/>
      <w:bookmarkStart w:id="29671" w:name="_ETM_Q70_293500"/>
      <w:bookmarkStart w:id="29672" w:name="_ETM_Q70_293800"/>
      <w:bookmarkStart w:id="29673" w:name="_ETM_Q70_293950"/>
      <w:bookmarkStart w:id="29674" w:name="_ETM_Q70_294130"/>
      <w:bookmarkStart w:id="29675" w:name="_ETM_Q70_294280"/>
      <w:bookmarkStart w:id="29676" w:name="_ETM_Q70_294790"/>
      <w:bookmarkStart w:id="29677" w:name="_ETM_Q70_295180"/>
      <w:bookmarkStart w:id="29678" w:name="_ETM_Q70_295360"/>
      <w:bookmarkEnd w:id="29666"/>
      <w:bookmarkEnd w:id="29667"/>
      <w:bookmarkEnd w:id="29668"/>
      <w:bookmarkEnd w:id="29669"/>
      <w:bookmarkEnd w:id="29670"/>
      <w:bookmarkEnd w:id="29671"/>
      <w:bookmarkEnd w:id="29672"/>
      <w:bookmarkEnd w:id="29673"/>
      <w:bookmarkEnd w:id="29674"/>
      <w:bookmarkEnd w:id="29675"/>
      <w:bookmarkEnd w:id="29676"/>
      <w:bookmarkEnd w:id="29677"/>
      <w:bookmarkEnd w:id="29678"/>
      <w:r>
        <w:rPr>
          <w:rtl/>
        </w:rPr>
        <w:t>בסדר</w:t>
      </w:r>
      <w:r>
        <w:rPr>
          <w:rFonts w:hint="cs"/>
          <w:rtl/>
        </w:rPr>
        <w:t>,</w:t>
      </w:r>
      <w:r>
        <w:rPr>
          <w:rtl/>
        </w:rPr>
        <w:t xml:space="preserve"> </w:t>
      </w:r>
      <w:bookmarkStart w:id="29679" w:name="_ETM_Q70_295660"/>
      <w:bookmarkEnd w:id="29679"/>
      <w:r>
        <w:rPr>
          <w:rtl/>
        </w:rPr>
        <w:t xml:space="preserve">אבל </w:t>
      </w:r>
      <w:bookmarkStart w:id="29680" w:name="_ETM_Q70_295780"/>
      <w:bookmarkEnd w:id="29680"/>
      <w:r>
        <w:rPr>
          <w:rtl/>
        </w:rPr>
        <w:t xml:space="preserve">יש </w:t>
      </w:r>
      <w:bookmarkStart w:id="29681" w:name="_ETM_Q70_295870"/>
      <w:bookmarkEnd w:id="29681"/>
      <w:r>
        <w:rPr>
          <w:rtl/>
        </w:rPr>
        <w:t xml:space="preserve">מתנגדים </w:t>
      </w:r>
      <w:bookmarkStart w:id="29682" w:name="_ETM_Q70_296470"/>
      <w:bookmarkEnd w:id="29682"/>
      <w:r>
        <w:rPr>
          <w:rtl/>
        </w:rPr>
        <w:t>ויש</w:t>
      </w:r>
      <w:r>
        <w:rPr>
          <w:rFonts w:hint="cs"/>
          <w:rtl/>
        </w:rPr>
        <w:t xml:space="preserve"> תשובה </w:t>
      </w:r>
      <w:bookmarkStart w:id="29683" w:name="_ETM_Q70_296890"/>
      <w:bookmarkEnd w:id="29683"/>
      <w:r>
        <w:rPr>
          <w:rFonts w:hint="cs"/>
          <w:rtl/>
        </w:rPr>
        <w:t>ל</w:t>
      </w:r>
      <w:r>
        <w:rPr>
          <w:rtl/>
        </w:rPr>
        <w:t>מתנגדים</w:t>
      </w:r>
      <w:r>
        <w:rPr>
          <w:rFonts w:hint="cs"/>
          <w:rtl/>
        </w:rPr>
        <w:t>.</w:t>
      </w:r>
      <w:r>
        <w:rPr>
          <w:rtl/>
        </w:rPr>
        <w:t xml:space="preserve"> </w:t>
      </w:r>
      <w:bookmarkStart w:id="29684" w:name="_ETM_Q70_299640"/>
      <w:bookmarkEnd w:id="29684"/>
      <w:r>
        <w:rPr>
          <w:rtl/>
        </w:rPr>
        <w:t xml:space="preserve">אני </w:t>
      </w:r>
      <w:bookmarkStart w:id="29685" w:name="_ETM_Q70_299939"/>
      <w:bookmarkEnd w:id="29685"/>
      <w:r>
        <w:rPr>
          <w:rtl/>
        </w:rPr>
        <w:t xml:space="preserve">בטוח </w:t>
      </w:r>
      <w:bookmarkStart w:id="29686" w:name="_ETM_Q70_300270"/>
      <w:bookmarkEnd w:id="29686"/>
      <w:r>
        <w:rPr>
          <w:rtl/>
        </w:rPr>
        <w:t xml:space="preserve">שחבר </w:t>
      </w:r>
      <w:bookmarkStart w:id="29687" w:name="_ETM_Q70_300540"/>
      <w:bookmarkEnd w:id="29687"/>
      <w:r>
        <w:rPr>
          <w:rtl/>
        </w:rPr>
        <w:t xml:space="preserve">הכנסת </w:t>
      </w:r>
      <w:bookmarkStart w:id="29688" w:name="_ETM_Q70_300930"/>
      <w:bookmarkEnd w:id="29688"/>
      <w:r>
        <w:rPr>
          <w:rtl/>
        </w:rPr>
        <w:t>ב</w:t>
      </w:r>
      <w:r>
        <w:rPr>
          <w:rFonts w:hint="cs"/>
          <w:rtl/>
        </w:rPr>
        <w:t xml:space="preserve">וארון </w:t>
      </w:r>
      <w:r w:rsidR="00A46387">
        <w:rPr>
          <w:rFonts w:hint="cs"/>
          <w:rtl/>
        </w:rPr>
        <w:t>– – –</w:t>
      </w:r>
    </w:p>
    <w:p w:rsidR="00582BCE" w:rsidRDefault="00582BCE" w:rsidP="00FD2177">
      <w:pPr>
        <w:rPr>
          <w:rtl/>
        </w:rPr>
      </w:pPr>
      <w:bookmarkStart w:id="29689" w:name="_ETM_Q70_300000"/>
      <w:bookmarkEnd w:id="29689"/>
    </w:p>
    <w:p w:rsidR="00582BCE" w:rsidRDefault="00582BCE" w:rsidP="00FD2177">
      <w:pPr>
        <w:pStyle w:val="af5"/>
        <w:keepNext/>
        <w:rPr>
          <w:rtl/>
        </w:rPr>
      </w:pPr>
      <w:bookmarkStart w:id="29690" w:name="ET_interruption_5300_5"/>
      <w:r w:rsidRPr="000F45FB">
        <w:rPr>
          <w:rStyle w:val="TagStyle"/>
          <w:rtl/>
        </w:rPr>
        <w:t xml:space="preserve"> &lt;&lt; קריאה &gt;&gt; </w:t>
      </w:r>
      <w:r>
        <w:rPr>
          <w:rtl/>
        </w:rPr>
        <w:t>מירב בן ארי (יש עתיד):</w:t>
      </w:r>
      <w:r w:rsidRPr="000F45FB">
        <w:rPr>
          <w:rStyle w:val="TagStyle"/>
          <w:rtl/>
        </w:rPr>
        <w:t xml:space="preserve"> &lt;&lt; קריאה &gt;&gt;</w:t>
      </w:r>
      <w:r>
        <w:rPr>
          <w:rtl/>
        </w:rPr>
        <w:t xml:space="preserve"> </w:t>
      </w:r>
      <w:bookmarkEnd w:id="29690"/>
    </w:p>
    <w:p w:rsidR="00582BCE" w:rsidRDefault="00582BCE" w:rsidP="00D23E4A">
      <w:pPr>
        <w:rPr>
          <w:rtl/>
        </w:rPr>
      </w:pPr>
    </w:p>
    <w:p w:rsidR="00582BCE" w:rsidRDefault="00582BCE" w:rsidP="00FD2177">
      <w:pPr>
        <w:rPr>
          <w:rtl/>
        </w:rPr>
      </w:pPr>
      <w:bookmarkStart w:id="29691" w:name="_ETM_Q70_297000"/>
      <w:bookmarkEnd w:id="29691"/>
      <w:r>
        <w:rPr>
          <w:rFonts w:hint="cs"/>
          <w:rtl/>
        </w:rPr>
        <w:t>כל דקה שבה אפשר לעשות עסקנות הרי זה מבורך.</w:t>
      </w:r>
    </w:p>
    <w:p w:rsidR="00582BCE" w:rsidRDefault="00582BCE" w:rsidP="00FD2177">
      <w:pPr>
        <w:rPr>
          <w:rtl/>
        </w:rPr>
      </w:pPr>
      <w:bookmarkStart w:id="29692" w:name="_ETM_Q70_301000"/>
      <w:bookmarkEnd w:id="29692"/>
    </w:p>
    <w:p w:rsidR="00582BCE" w:rsidRDefault="00582BCE" w:rsidP="00FD2177">
      <w:pPr>
        <w:pStyle w:val="-"/>
        <w:keepNext/>
        <w:rPr>
          <w:rtl/>
        </w:rPr>
      </w:pPr>
      <w:r w:rsidRPr="000F45FB">
        <w:rPr>
          <w:rStyle w:val="TagStyle"/>
          <w:rtl/>
        </w:rPr>
        <w:t xml:space="preserve"> &lt;&lt; דובר_המשך &gt;&gt; </w:t>
      </w:r>
      <w:r>
        <w:rPr>
          <w:rtl/>
        </w:rPr>
        <w:t>שר הפנים משה ארבל:</w:t>
      </w:r>
      <w:r w:rsidRPr="000F45FB">
        <w:rPr>
          <w:rStyle w:val="TagStyle"/>
          <w:rtl/>
        </w:rPr>
        <w:t xml:space="preserve"> &lt;&lt; דובר_המשך &gt;&gt;</w:t>
      </w:r>
      <w:r>
        <w:rPr>
          <w:rtl/>
        </w:rPr>
        <w:t xml:space="preserve"> </w:t>
      </w:r>
    </w:p>
    <w:p w:rsidR="00582BCE" w:rsidRDefault="00582BCE" w:rsidP="00D23E4A">
      <w:pPr>
        <w:rPr>
          <w:rtl/>
        </w:rPr>
      </w:pPr>
    </w:p>
    <w:p w:rsidR="00582BCE" w:rsidRDefault="00582BCE" w:rsidP="00FD2177">
      <w:pPr>
        <w:rPr>
          <w:rtl/>
        </w:rPr>
      </w:pPr>
      <w:bookmarkStart w:id="29693" w:name="_ETM_Q70_302000"/>
      <w:bookmarkEnd w:id="29693"/>
      <w:r>
        <w:rPr>
          <w:rFonts w:hint="cs"/>
          <w:rtl/>
        </w:rPr>
        <w:t>עד כא</w:t>
      </w:r>
      <w:bookmarkStart w:id="29694" w:name="_ETM_Q70_303179"/>
      <w:bookmarkStart w:id="29695" w:name="_ETM_Q70_304969"/>
      <w:bookmarkStart w:id="29696" w:name="_ETM_Q70_307100"/>
      <w:bookmarkStart w:id="29697" w:name="_ETM_Q70_307280"/>
      <w:bookmarkEnd w:id="29694"/>
      <w:bookmarkEnd w:id="29695"/>
      <w:bookmarkEnd w:id="29696"/>
      <w:bookmarkEnd w:id="29697"/>
      <w:r>
        <w:rPr>
          <w:rtl/>
        </w:rPr>
        <w:t xml:space="preserve">ן </w:t>
      </w:r>
      <w:bookmarkStart w:id="29698" w:name="_ETM_Q70_307460"/>
      <w:bookmarkEnd w:id="29698"/>
      <w:r>
        <w:rPr>
          <w:rtl/>
        </w:rPr>
        <w:t>דברי</w:t>
      </w:r>
      <w:r>
        <w:rPr>
          <w:rFonts w:hint="cs"/>
          <w:rtl/>
        </w:rPr>
        <w:t>י.</w:t>
      </w:r>
      <w:r>
        <w:rPr>
          <w:rtl/>
        </w:rPr>
        <w:t xml:space="preserve"> </w:t>
      </w:r>
      <w:bookmarkStart w:id="29699" w:name="_ETM_Q70_307760"/>
      <w:bookmarkEnd w:id="29699"/>
      <w:r>
        <w:rPr>
          <w:rtl/>
        </w:rPr>
        <w:t>תודה</w:t>
      </w:r>
      <w:r>
        <w:rPr>
          <w:rFonts w:hint="cs"/>
          <w:rtl/>
        </w:rPr>
        <w:t>.</w:t>
      </w:r>
    </w:p>
    <w:p w:rsidR="00582BCE" w:rsidRDefault="00582BCE" w:rsidP="00FD2177">
      <w:pPr>
        <w:rPr>
          <w:rtl/>
        </w:rPr>
      </w:pPr>
      <w:bookmarkStart w:id="29700" w:name="_ETM_Q70_308000"/>
      <w:bookmarkStart w:id="29701" w:name="_ETM_Q70_309000"/>
      <w:bookmarkEnd w:id="29700"/>
      <w:bookmarkEnd w:id="29701"/>
    </w:p>
    <w:p w:rsidR="00582BCE" w:rsidRDefault="00582BCE" w:rsidP="00FD2177">
      <w:pPr>
        <w:pStyle w:val="af6"/>
        <w:keepNext/>
        <w:rPr>
          <w:rtl/>
        </w:rPr>
      </w:pPr>
      <w:r w:rsidRPr="000F45FB">
        <w:rPr>
          <w:rStyle w:val="TagStyle"/>
          <w:rtl/>
        </w:rPr>
        <w:t xml:space="preserve"> &lt;&lt; יור &gt;&gt; </w:t>
      </w:r>
      <w:r>
        <w:rPr>
          <w:rtl/>
        </w:rPr>
        <w:t>היו"ר ארז מלול:</w:t>
      </w:r>
      <w:r w:rsidRPr="000F45FB">
        <w:rPr>
          <w:rStyle w:val="TagStyle"/>
          <w:rtl/>
        </w:rPr>
        <w:t xml:space="preserve"> &lt;&lt; יור &gt;&gt;</w:t>
      </w:r>
      <w:r>
        <w:rPr>
          <w:rtl/>
        </w:rPr>
        <w:t xml:space="preserve"> </w:t>
      </w:r>
    </w:p>
    <w:p w:rsidR="00582BCE" w:rsidRDefault="00582BCE" w:rsidP="00D23E4A">
      <w:pPr>
        <w:rPr>
          <w:rtl/>
        </w:rPr>
      </w:pPr>
    </w:p>
    <w:p w:rsidR="00582BCE" w:rsidRDefault="00582BCE" w:rsidP="00FD2177">
      <w:pPr>
        <w:rPr>
          <w:rtl/>
        </w:rPr>
      </w:pPr>
      <w:bookmarkStart w:id="29702" w:name="_ETM_Q70_304000"/>
      <w:bookmarkEnd w:id="29702"/>
      <w:r>
        <w:rPr>
          <w:rFonts w:hint="cs"/>
          <w:rtl/>
        </w:rPr>
        <w:t xml:space="preserve">טוב, בואו </w:t>
      </w:r>
      <w:bookmarkStart w:id="29703" w:name="_ETM_Q70_308680"/>
      <w:bookmarkStart w:id="29704" w:name="_ETM_Q70_309340"/>
      <w:bookmarkEnd w:id="29703"/>
      <w:bookmarkEnd w:id="29704"/>
      <w:r>
        <w:rPr>
          <w:rtl/>
        </w:rPr>
        <w:t xml:space="preserve">נכבד </w:t>
      </w:r>
      <w:bookmarkStart w:id="29705" w:name="_ETM_Q70_309820"/>
      <w:bookmarkEnd w:id="29705"/>
      <w:r>
        <w:rPr>
          <w:rtl/>
        </w:rPr>
        <w:t xml:space="preserve">את </w:t>
      </w:r>
      <w:bookmarkStart w:id="29706" w:name="_ETM_Q70_310000"/>
      <w:bookmarkEnd w:id="29706"/>
      <w:r>
        <w:rPr>
          <w:rtl/>
        </w:rPr>
        <w:t xml:space="preserve">כבוד </w:t>
      </w:r>
      <w:bookmarkStart w:id="29707" w:name="_ETM_Q70_310270"/>
      <w:bookmarkEnd w:id="29707"/>
      <w:r>
        <w:rPr>
          <w:rtl/>
        </w:rPr>
        <w:t>השר</w:t>
      </w:r>
      <w:r>
        <w:rPr>
          <w:rFonts w:hint="cs"/>
          <w:rtl/>
        </w:rPr>
        <w:t>.</w:t>
      </w:r>
      <w:r>
        <w:rPr>
          <w:rtl/>
        </w:rPr>
        <w:t xml:space="preserve"> </w:t>
      </w:r>
      <w:bookmarkStart w:id="29708" w:name="_ETM_Q70_310900"/>
      <w:bookmarkEnd w:id="29708"/>
      <w:r>
        <w:rPr>
          <w:rtl/>
        </w:rPr>
        <w:t xml:space="preserve">אני </w:t>
      </w:r>
      <w:bookmarkStart w:id="29709" w:name="_ETM_Q70_311050"/>
      <w:bookmarkEnd w:id="29709"/>
      <w:r>
        <w:rPr>
          <w:rtl/>
        </w:rPr>
        <w:t xml:space="preserve">מזמין </w:t>
      </w:r>
      <w:bookmarkStart w:id="29710" w:name="_ETM_Q70_311440"/>
      <w:bookmarkEnd w:id="29710"/>
      <w:r>
        <w:rPr>
          <w:rtl/>
        </w:rPr>
        <w:t xml:space="preserve">את </w:t>
      </w:r>
      <w:bookmarkStart w:id="29711" w:name="_ETM_Q70_311620"/>
      <w:bookmarkEnd w:id="29711"/>
      <w:r>
        <w:rPr>
          <w:rtl/>
        </w:rPr>
        <w:t xml:space="preserve">חבר </w:t>
      </w:r>
      <w:bookmarkStart w:id="29712" w:name="_ETM_Q70_311889"/>
      <w:bookmarkEnd w:id="29712"/>
      <w:r>
        <w:rPr>
          <w:rtl/>
        </w:rPr>
        <w:t xml:space="preserve">הכנסת </w:t>
      </w:r>
      <w:bookmarkStart w:id="29713" w:name="_ETM_Q70_312160"/>
      <w:bookmarkEnd w:id="29713"/>
      <w:r>
        <w:rPr>
          <w:rtl/>
        </w:rPr>
        <w:t xml:space="preserve">אופיר </w:t>
      </w:r>
      <w:bookmarkStart w:id="29714" w:name="_ETM_Q70_312490"/>
      <w:bookmarkEnd w:id="29714"/>
      <w:r>
        <w:rPr>
          <w:rtl/>
        </w:rPr>
        <w:t>כ</w:t>
      </w:r>
      <w:r>
        <w:rPr>
          <w:rFonts w:hint="cs"/>
          <w:rtl/>
        </w:rPr>
        <w:t>ץ,</w:t>
      </w:r>
      <w:r>
        <w:rPr>
          <w:rtl/>
        </w:rPr>
        <w:t xml:space="preserve"> </w:t>
      </w:r>
      <w:bookmarkStart w:id="29715" w:name="_ETM_Q70_312850"/>
      <w:bookmarkEnd w:id="29715"/>
      <w:r>
        <w:rPr>
          <w:rtl/>
        </w:rPr>
        <w:t xml:space="preserve">שביקש </w:t>
      </w:r>
      <w:bookmarkStart w:id="29716" w:name="_ETM_Q70_313540"/>
      <w:bookmarkEnd w:id="29716"/>
      <w:r>
        <w:rPr>
          <w:rtl/>
        </w:rPr>
        <w:t xml:space="preserve">להתנגד </w:t>
      </w:r>
      <w:bookmarkStart w:id="29717" w:name="_ETM_Q70_314080"/>
      <w:bookmarkEnd w:id="29717"/>
      <w:r>
        <w:rPr>
          <w:rtl/>
        </w:rPr>
        <w:t xml:space="preserve">להצעת </w:t>
      </w:r>
      <w:bookmarkStart w:id="29718" w:name="_ETM_Q70_314620"/>
      <w:bookmarkEnd w:id="29718"/>
      <w:r>
        <w:rPr>
          <w:rtl/>
        </w:rPr>
        <w:t>החוק</w:t>
      </w:r>
      <w:r>
        <w:rPr>
          <w:rFonts w:hint="cs"/>
          <w:rtl/>
        </w:rPr>
        <w:t>.</w:t>
      </w:r>
      <w:bookmarkStart w:id="29719" w:name="_ETM_Q70_317530"/>
      <w:bookmarkStart w:id="29720" w:name="_ETM_Q70_317919"/>
      <w:bookmarkEnd w:id="29719"/>
      <w:bookmarkEnd w:id="29720"/>
      <w:r>
        <w:rPr>
          <w:rtl/>
        </w:rPr>
        <w:t xml:space="preserve"> </w:t>
      </w:r>
      <w:bookmarkStart w:id="29721" w:name="_ETM_Q70_320169"/>
      <w:bookmarkEnd w:id="29721"/>
    </w:p>
    <w:p w:rsidR="00582BCE" w:rsidRDefault="00582BCE" w:rsidP="00FD2177">
      <w:pPr>
        <w:rPr>
          <w:rtl/>
        </w:rPr>
      </w:pPr>
    </w:p>
    <w:p w:rsidR="00582BCE" w:rsidRDefault="00582BCE" w:rsidP="00D925EE">
      <w:pPr>
        <w:rPr>
          <w:rtl/>
        </w:rPr>
      </w:pPr>
      <w:r>
        <w:rPr>
          <w:rtl/>
        </w:rPr>
        <w:t xml:space="preserve">כבוד </w:t>
      </w:r>
      <w:bookmarkStart w:id="29722" w:name="_ETM_Q70_320440"/>
      <w:bookmarkEnd w:id="29722"/>
      <w:r>
        <w:rPr>
          <w:rtl/>
        </w:rPr>
        <w:t>השר</w:t>
      </w:r>
      <w:r>
        <w:rPr>
          <w:rFonts w:hint="cs"/>
          <w:rtl/>
        </w:rPr>
        <w:t>,</w:t>
      </w:r>
      <w:r>
        <w:rPr>
          <w:rtl/>
        </w:rPr>
        <w:t xml:space="preserve"> </w:t>
      </w:r>
      <w:bookmarkStart w:id="29723" w:name="_ETM_Q70_320860"/>
      <w:bookmarkEnd w:id="29723"/>
      <w:r>
        <w:rPr>
          <w:rtl/>
        </w:rPr>
        <w:t xml:space="preserve">אני </w:t>
      </w:r>
      <w:bookmarkStart w:id="29724" w:name="_ETM_Q70_321040"/>
      <w:bookmarkEnd w:id="29724"/>
      <w:r>
        <w:rPr>
          <w:rtl/>
        </w:rPr>
        <w:t xml:space="preserve">באמת </w:t>
      </w:r>
      <w:bookmarkStart w:id="29725" w:name="_ETM_Q70_321430"/>
      <w:bookmarkEnd w:id="29725"/>
      <w:r>
        <w:rPr>
          <w:rtl/>
        </w:rPr>
        <w:t xml:space="preserve">אומר </w:t>
      </w:r>
      <w:bookmarkStart w:id="29726" w:name="_ETM_Q70_321639"/>
      <w:bookmarkEnd w:id="29726"/>
      <w:r>
        <w:rPr>
          <w:rtl/>
        </w:rPr>
        <w:t>לך</w:t>
      </w:r>
      <w:r>
        <w:rPr>
          <w:rFonts w:hint="cs"/>
          <w:rtl/>
        </w:rPr>
        <w:t>,</w:t>
      </w:r>
      <w:r>
        <w:rPr>
          <w:rtl/>
        </w:rPr>
        <w:t xml:space="preserve"> </w:t>
      </w:r>
      <w:bookmarkStart w:id="29727" w:name="_ETM_Q70_321790"/>
      <w:bookmarkEnd w:id="29727"/>
      <w:r>
        <w:rPr>
          <w:rtl/>
        </w:rPr>
        <w:t xml:space="preserve">אני </w:t>
      </w:r>
      <w:bookmarkStart w:id="29728" w:name="_ETM_Q70_321910"/>
      <w:bookmarkEnd w:id="29728"/>
      <w:r>
        <w:rPr>
          <w:rtl/>
        </w:rPr>
        <w:t xml:space="preserve">לא </w:t>
      </w:r>
      <w:bookmarkStart w:id="29729" w:name="_ETM_Q70_322030"/>
      <w:bookmarkEnd w:id="29729"/>
      <w:r>
        <w:rPr>
          <w:rtl/>
        </w:rPr>
        <w:t xml:space="preserve">רוצה </w:t>
      </w:r>
      <w:bookmarkStart w:id="29730" w:name="_ETM_Q70_322270"/>
      <w:bookmarkEnd w:id="29730"/>
      <w:r>
        <w:rPr>
          <w:rtl/>
        </w:rPr>
        <w:t xml:space="preserve">להתייחס </w:t>
      </w:r>
      <w:bookmarkStart w:id="29731" w:name="_ETM_Q70_322660"/>
      <w:bookmarkEnd w:id="29731"/>
      <w:r>
        <w:rPr>
          <w:rtl/>
        </w:rPr>
        <w:t>למקרה</w:t>
      </w:r>
      <w:r>
        <w:rPr>
          <w:rFonts w:hint="cs"/>
          <w:rtl/>
        </w:rPr>
        <w:t>,</w:t>
      </w:r>
      <w:r>
        <w:rPr>
          <w:rtl/>
        </w:rPr>
        <w:t xml:space="preserve"> </w:t>
      </w:r>
      <w:bookmarkStart w:id="29732" w:name="_ETM_Q70_323470"/>
      <w:bookmarkEnd w:id="29732"/>
      <w:r>
        <w:rPr>
          <w:rtl/>
        </w:rPr>
        <w:t xml:space="preserve">ואתה </w:t>
      </w:r>
      <w:bookmarkStart w:id="29733" w:name="_ETM_Q70_323680"/>
      <w:bookmarkEnd w:id="29733"/>
      <w:r>
        <w:rPr>
          <w:rtl/>
        </w:rPr>
        <w:t xml:space="preserve">יודע </w:t>
      </w:r>
      <w:bookmarkStart w:id="29734" w:name="_ETM_Q70_323860"/>
      <w:bookmarkEnd w:id="29734"/>
      <w:r>
        <w:rPr>
          <w:rtl/>
        </w:rPr>
        <w:t xml:space="preserve">כמה </w:t>
      </w:r>
      <w:bookmarkStart w:id="29735" w:name="_ETM_Q70_324160"/>
      <w:bookmarkEnd w:id="29735"/>
      <w:r>
        <w:rPr>
          <w:rtl/>
        </w:rPr>
        <w:t xml:space="preserve">אני </w:t>
      </w:r>
      <w:bookmarkStart w:id="29736" w:name="_ETM_Q70_324310"/>
      <w:bookmarkEnd w:id="29736"/>
      <w:r>
        <w:rPr>
          <w:rtl/>
        </w:rPr>
        <w:t xml:space="preserve">רגיש </w:t>
      </w:r>
      <w:bookmarkStart w:id="29737" w:name="_ETM_Q70_324760"/>
      <w:bookmarkEnd w:id="29737"/>
      <w:r>
        <w:rPr>
          <w:rtl/>
        </w:rPr>
        <w:t>והכ</w:t>
      </w:r>
      <w:r>
        <w:rPr>
          <w:rFonts w:hint="cs"/>
          <w:rtl/>
        </w:rPr>
        <w:t>ו</w:t>
      </w:r>
      <w:r>
        <w:rPr>
          <w:rtl/>
        </w:rPr>
        <w:t>ל</w:t>
      </w:r>
      <w:r>
        <w:rPr>
          <w:rFonts w:hint="cs"/>
          <w:rtl/>
        </w:rPr>
        <w:t>,</w:t>
      </w:r>
      <w:r>
        <w:rPr>
          <w:rtl/>
        </w:rPr>
        <w:t xml:space="preserve"> </w:t>
      </w:r>
      <w:bookmarkStart w:id="29738" w:name="_ETM_Q70_325720"/>
      <w:bookmarkEnd w:id="29738"/>
      <w:r>
        <w:rPr>
          <w:rtl/>
        </w:rPr>
        <w:t xml:space="preserve">אבל </w:t>
      </w:r>
      <w:bookmarkStart w:id="29739" w:name="_ETM_Q70_326739"/>
      <w:bookmarkEnd w:id="29739"/>
      <w:r>
        <w:rPr>
          <w:rtl/>
        </w:rPr>
        <w:t>בלי</w:t>
      </w:r>
      <w:bookmarkStart w:id="29740" w:name="_ETM_Q70_327219"/>
      <w:bookmarkEnd w:id="29740"/>
      <w:r>
        <w:rPr>
          <w:rFonts w:hint="cs"/>
          <w:rtl/>
        </w:rPr>
        <w:t xml:space="preserve">, </w:t>
      </w:r>
      <w:r>
        <w:rPr>
          <w:rtl/>
        </w:rPr>
        <w:t xml:space="preserve">אתה </w:t>
      </w:r>
      <w:bookmarkStart w:id="29741" w:name="_ETM_Q70_327459"/>
      <w:bookmarkEnd w:id="29741"/>
      <w:r>
        <w:rPr>
          <w:rtl/>
        </w:rPr>
        <w:t>יודע</w:t>
      </w:r>
      <w:r>
        <w:rPr>
          <w:rFonts w:hint="cs"/>
          <w:rtl/>
        </w:rPr>
        <w:t xml:space="preserve"> </w:t>
      </w:r>
      <w:bookmarkStart w:id="29742" w:name="_ETM_Q70_328209"/>
      <w:bookmarkEnd w:id="29742"/>
      <w:r>
        <w:rPr>
          <w:rFonts w:hint="eastAsia"/>
          <w:rtl/>
        </w:rPr>
        <w:t>–</w:t>
      </w:r>
      <w:r>
        <w:rPr>
          <w:rFonts w:hint="cs"/>
          <w:rtl/>
        </w:rPr>
        <w:t xml:space="preserve"> </w:t>
      </w:r>
      <w:r>
        <w:rPr>
          <w:rtl/>
        </w:rPr>
        <w:t xml:space="preserve">להגיד </w:t>
      </w:r>
      <w:bookmarkStart w:id="29743" w:name="_ETM_Q70_328659"/>
      <w:bookmarkEnd w:id="29743"/>
      <w:r>
        <w:rPr>
          <w:rtl/>
        </w:rPr>
        <w:t xml:space="preserve">את </w:t>
      </w:r>
      <w:bookmarkStart w:id="29744" w:name="_ETM_Q70_328779"/>
      <w:bookmarkEnd w:id="29744"/>
      <w:r>
        <w:rPr>
          <w:rtl/>
        </w:rPr>
        <w:t xml:space="preserve">זה </w:t>
      </w:r>
      <w:bookmarkStart w:id="29745" w:name="_ETM_Q70_328930"/>
      <w:bookmarkEnd w:id="29745"/>
      <w:r>
        <w:rPr>
          <w:rtl/>
        </w:rPr>
        <w:t xml:space="preserve">ככה </w:t>
      </w:r>
      <w:bookmarkStart w:id="29746" w:name="_ETM_Q70_329379"/>
      <w:bookmarkEnd w:id="29746"/>
      <w:r>
        <w:rPr>
          <w:rtl/>
        </w:rPr>
        <w:t xml:space="preserve">בלי </w:t>
      </w:r>
      <w:bookmarkStart w:id="29747" w:name="_ETM_Q70_329590"/>
      <w:bookmarkEnd w:id="29747"/>
      <w:r>
        <w:rPr>
          <w:rtl/>
        </w:rPr>
        <w:t xml:space="preserve">שהוא </w:t>
      </w:r>
      <w:bookmarkStart w:id="29748" w:name="_ETM_Q70_329829"/>
      <w:bookmarkEnd w:id="29748"/>
      <w:r>
        <w:rPr>
          <w:rtl/>
        </w:rPr>
        <w:t xml:space="preserve">יוכל </w:t>
      </w:r>
      <w:bookmarkStart w:id="29749" w:name="_ETM_Q70_330489"/>
      <w:bookmarkEnd w:id="29749"/>
      <w:r>
        <w:rPr>
          <w:rtl/>
        </w:rPr>
        <w:t>להתנצל</w:t>
      </w:r>
      <w:bookmarkStart w:id="29750" w:name="_ETM_Q70_331689"/>
      <w:bookmarkEnd w:id="29750"/>
      <w:r>
        <w:rPr>
          <w:rFonts w:hint="cs"/>
          <w:rtl/>
        </w:rPr>
        <w:t>?</w:t>
      </w:r>
      <w:r>
        <w:rPr>
          <w:rtl/>
        </w:rPr>
        <w:t xml:space="preserve"> </w:t>
      </w:r>
      <w:bookmarkStart w:id="29751" w:name="_ETM_Q70_332200"/>
      <w:bookmarkEnd w:id="29751"/>
      <w:r>
        <w:rPr>
          <w:rtl/>
        </w:rPr>
        <w:t xml:space="preserve">אתה </w:t>
      </w:r>
      <w:bookmarkStart w:id="29752" w:name="_ETM_Q70_332409"/>
      <w:bookmarkEnd w:id="29752"/>
      <w:r>
        <w:rPr>
          <w:rtl/>
        </w:rPr>
        <w:t xml:space="preserve">יודע </w:t>
      </w:r>
      <w:bookmarkStart w:id="29753" w:name="_ETM_Q70_332650"/>
      <w:bookmarkEnd w:id="29753"/>
      <w:r>
        <w:rPr>
          <w:rtl/>
        </w:rPr>
        <w:t>מה</w:t>
      </w:r>
      <w:r>
        <w:rPr>
          <w:rFonts w:hint="cs"/>
          <w:rtl/>
        </w:rPr>
        <w:t>?</w:t>
      </w:r>
      <w:r>
        <w:rPr>
          <w:rtl/>
        </w:rPr>
        <w:t xml:space="preserve"> </w:t>
      </w:r>
      <w:bookmarkStart w:id="29754" w:name="_ETM_Q70_332919"/>
      <w:bookmarkEnd w:id="29754"/>
      <w:r>
        <w:rPr>
          <w:rtl/>
        </w:rPr>
        <w:t xml:space="preserve">הוא </w:t>
      </w:r>
      <w:bookmarkStart w:id="29755" w:name="_ETM_Q70_333040"/>
      <w:bookmarkEnd w:id="29755"/>
      <w:r>
        <w:rPr>
          <w:rtl/>
        </w:rPr>
        <w:t xml:space="preserve">גם </w:t>
      </w:r>
      <w:bookmarkStart w:id="29756" w:name="_ETM_Q70_333249"/>
      <w:bookmarkEnd w:id="29756"/>
      <w:r>
        <w:rPr>
          <w:rtl/>
        </w:rPr>
        <w:t xml:space="preserve">לא </w:t>
      </w:r>
      <w:bookmarkStart w:id="29757" w:name="_ETM_Q70_333310"/>
      <w:bookmarkEnd w:id="29757"/>
      <w:r>
        <w:rPr>
          <w:rtl/>
        </w:rPr>
        <w:t xml:space="preserve">יכול </w:t>
      </w:r>
      <w:bookmarkStart w:id="29758" w:name="_ETM_Q70_333549"/>
      <w:bookmarkEnd w:id="29758"/>
      <w:r>
        <w:rPr>
          <w:rtl/>
        </w:rPr>
        <w:t>להת</w:t>
      </w:r>
      <w:r>
        <w:rPr>
          <w:rFonts w:hint="cs"/>
          <w:rtl/>
        </w:rPr>
        <w:t xml:space="preserve">נצל, </w:t>
      </w:r>
      <w:bookmarkStart w:id="29759" w:name="_ETM_Q70_333999"/>
      <w:bookmarkEnd w:id="29759"/>
      <w:r>
        <w:rPr>
          <w:rtl/>
        </w:rPr>
        <w:t xml:space="preserve">לעלות </w:t>
      </w:r>
      <w:bookmarkStart w:id="29760" w:name="_ETM_Q70_334359"/>
      <w:bookmarkEnd w:id="29760"/>
      <w:r>
        <w:rPr>
          <w:rFonts w:hint="cs"/>
          <w:rtl/>
        </w:rPr>
        <w:t>ל</w:t>
      </w:r>
      <w:r>
        <w:rPr>
          <w:rtl/>
        </w:rPr>
        <w:t xml:space="preserve">פה </w:t>
      </w:r>
      <w:bookmarkStart w:id="29761" w:name="_ETM_Q70_334480"/>
      <w:bookmarkEnd w:id="29761"/>
      <w:r>
        <w:rPr>
          <w:rtl/>
        </w:rPr>
        <w:t>להתנצל</w:t>
      </w:r>
      <w:r>
        <w:rPr>
          <w:rFonts w:hint="cs"/>
          <w:rtl/>
        </w:rPr>
        <w:t>,</w:t>
      </w:r>
      <w:r>
        <w:rPr>
          <w:rtl/>
        </w:rPr>
        <w:t xml:space="preserve"> </w:t>
      </w:r>
      <w:bookmarkStart w:id="29762" w:name="_ETM_Q70_335349"/>
      <w:bookmarkEnd w:id="29762"/>
      <w:r>
        <w:rPr>
          <w:rtl/>
        </w:rPr>
        <w:t xml:space="preserve">להגיד </w:t>
      </w:r>
      <w:bookmarkStart w:id="29763" w:name="_ETM_Q70_336219"/>
      <w:bookmarkEnd w:id="29763"/>
      <w:r>
        <w:rPr>
          <w:rFonts w:hint="cs"/>
          <w:rtl/>
        </w:rPr>
        <w:t xml:space="preserve">את </w:t>
      </w:r>
      <w:r>
        <w:rPr>
          <w:rtl/>
        </w:rPr>
        <w:t>–</w:t>
      </w:r>
      <w:r>
        <w:rPr>
          <w:rFonts w:hint="cs"/>
          <w:rtl/>
        </w:rPr>
        <w:t xml:space="preserve"> אני לא יודע. </w:t>
      </w:r>
      <w:bookmarkStart w:id="29764" w:name="_ETM_Q70_336489"/>
      <w:bookmarkStart w:id="29765" w:name="_ETM_Q70_336669"/>
      <w:bookmarkStart w:id="29766" w:name="_ETM_Q70_337599"/>
      <w:bookmarkEnd w:id="29764"/>
      <w:bookmarkEnd w:id="29765"/>
      <w:bookmarkEnd w:id="29766"/>
      <w:r>
        <w:rPr>
          <w:rtl/>
        </w:rPr>
        <w:t xml:space="preserve">אני </w:t>
      </w:r>
      <w:bookmarkStart w:id="29767" w:name="_ETM_Q70_337810"/>
      <w:bookmarkEnd w:id="29767"/>
      <w:r>
        <w:rPr>
          <w:rtl/>
        </w:rPr>
        <w:t>אומר</w:t>
      </w:r>
      <w:bookmarkStart w:id="29768" w:name="_ETM_Q70_338109"/>
      <w:bookmarkEnd w:id="29768"/>
      <w:r>
        <w:rPr>
          <w:rFonts w:hint="cs"/>
          <w:rtl/>
        </w:rPr>
        <w:t xml:space="preserve">, </w:t>
      </w:r>
      <w:r>
        <w:rPr>
          <w:rtl/>
        </w:rPr>
        <w:t xml:space="preserve">זה </w:t>
      </w:r>
      <w:bookmarkStart w:id="29769" w:name="_ETM_Q70_338230"/>
      <w:bookmarkEnd w:id="29769"/>
      <w:r>
        <w:rPr>
          <w:rtl/>
        </w:rPr>
        <w:t xml:space="preserve">לא </w:t>
      </w:r>
      <w:bookmarkStart w:id="29770" w:name="_ETM_Q70_338379"/>
      <w:bookmarkEnd w:id="29770"/>
      <w:r>
        <w:rPr>
          <w:rtl/>
        </w:rPr>
        <w:t xml:space="preserve">היה </w:t>
      </w:r>
      <w:bookmarkStart w:id="29771" w:name="_ETM_Q70_338529"/>
      <w:bookmarkEnd w:id="29771"/>
      <w:r>
        <w:rPr>
          <w:rFonts w:hint="cs"/>
          <w:rtl/>
        </w:rPr>
        <w:t xml:space="preserve">הוגן. </w:t>
      </w:r>
      <w:bookmarkStart w:id="29772" w:name="_ETM_Q70_338709"/>
      <w:bookmarkStart w:id="29773" w:name="_ETM_Q70_338950"/>
      <w:bookmarkEnd w:id="29772"/>
      <w:bookmarkEnd w:id="29773"/>
      <w:r>
        <w:rPr>
          <w:rtl/>
        </w:rPr>
        <w:t xml:space="preserve">היית </w:t>
      </w:r>
      <w:bookmarkStart w:id="29774" w:name="_ETM_Q70_339189"/>
      <w:bookmarkEnd w:id="29774"/>
      <w:r>
        <w:rPr>
          <w:rtl/>
        </w:rPr>
        <w:t xml:space="preserve">צריך </w:t>
      </w:r>
      <w:bookmarkStart w:id="29775" w:name="_ETM_Q70_339700"/>
      <w:bookmarkEnd w:id="29775"/>
      <w:r>
        <w:rPr>
          <w:rtl/>
        </w:rPr>
        <w:t xml:space="preserve">לפנות </w:t>
      </w:r>
      <w:bookmarkStart w:id="29776" w:name="_ETM_Q70_340150"/>
      <w:bookmarkEnd w:id="29776"/>
      <w:r>
        <w:rPr>
          <w:rtl/>
        </w:rPr>
        <w:t>אליו</w:t>
      </w:r>
      <w:r>
        <w:rPr>
          <w:rFonts w:hint="cs"/>
          <w:rtl/>
        </w:rPr>
        <w:t>.</w:t>
      </w:r>
      <w:r>
        <w:rPr>
          <w:rtl/>
        </w:rPr>
        <w:t xml:space="preserve"> </w:t>
      </w:r>
      <w:bookmarkStart w:id="29777" w:name="_ETM_Q70_340510"/>
      <w:bookmarkEnd w:id="29777"/>
      <w:r>
        <w:rPr>
          <w:rtl/>
        </w:rPr>
        <w:t xml:space="preserve">אני </w:t>
      </w:r>
      <w:bookmarkStart w:id="29778" w:name="_ETM_Q70_340629"/>
      <w:bookmarkEnd w:id="29778"/>
      <w:r>
        <w:rPr>
          <w:rtl/>
        </w:rPr>
        <w:t xml:space="preserve">מכבד </w:t>
      </w:r>
      <w:bookmarkStart w:id="29779" w:name="_ETM_Q70_340989"/>
      <w:bookmarkEnd w:id="29779"/>
      <w:r>
        <w:rPr>
          <w:rtl/>
        </w:rPr>
        <w:t>אותך</w:t>
      </w:r>
      <w:r>
        <w:rPr>
          <w:rFonts w:hint="cs"/>
          <w:rtl/>
        </w:rPr>
        <w:t>,</w:t>
      </w:r>
      <w:r>
        <w:rPr>
          <w:rtl/>
        </w:rPr>
        <w:t xml:space="preserve"> </w:t>
      </w:r>
      <w:bookmarkStart w:id="29780" w:name="_ETM_Q70_341290"/>
      <w:bookmarkEnd w:id="29780"/>
      <w:r>
        <w:rPr>
          <w:rtl/>
        </w:rPr>
        <w:t xml:space="preserve">אתה </w:t>
      </w:r>
      <w:bookmarkStart w:id="29781" w:name="_ETM_Q70_341499"/>
      <w:bookmarkEnd w:id="29781"/>
      <w:r>
        <w:rPr>
          <w:rtl/>
        </w:rPr>
        <w:t xml:space="preserve">שר </w:t>
      </w:r>
      <w:bookmarkStart w:id="29782" w:name="_ETM_Q70_341799"/>
      <w:bookmarkEnd w:id="29782"/>
      <w:r>
        <w:rPr>
          <w:rtl/>
        </w:rPr>
        <w:t>הפנים</w:t>
      </w:r>
      <w:r>
        <w:rPr>
          <w:rFonts w:hint="cs"/>
          <w:rtl/>
        </w:rPr>
        <w:t>,</w:t>
      </w:r>
      <w:r>
        <w:rPr>
          <w:rtl/>
        </w:rPr>
        <w:t xml:space="preserve"> </w:t>
      </w:r>
      <w:bookmarkStart w:id="29783" w:name="_ETM_Q70_342459"/>
      <w:bookmarkEnd w:id="29783"/>
      <w:r>
        <w:rPr>
          <w:rtl/>
        </w:rPr>
        <w:t xml:space="preserve">אתה </w:t>
      </w:r>
      <w:bookmarkStart w:id="29784" w:name="_ETM_Q70_342730"/>
      <w:bookmarkEnd w:id="29784"/>
      <w:r>
        <w:rPr>
          <w:rtl/>
        </w:rPr>
        <w:t xml:space="preserve">משה </w:t>
      </w:r>
      <w:bookmarkStart w:id="29785" w:name="_ETM_Q70_343060"/>
      <w:bookmarkEnd w:id="29785"/>
      <w:r>
        <w:rPr>
          <w:rtl/>
        </w:rPr>
        <w:t>ארבל</w:t>
      </w:r>
      <w:r>
        <w:rPr>
          <w:rFonts w:hint="cs"/>
          <w:rtl/>
        </w:rPr>
        <w:t>.</w:t>
      </w:r>
      <w:r>
        <w:rPr>
          <w:rtl/>
        </w:rPr>
        <w:t xml:space="preserve"> </w:t>
      </w:r>
      <w:bookmarkStart w:id="29786" w:name="_ETM_Q70_343749"/>
      <w:bookmarkEnd w:id="29786"/>
      <w:r>
        <w:rPr>
          <w:rtl/>
        </w:rPr>
        <w:t>לפנות</w:t>
      </w:r>
      <w:r>
        <w:rPr>
          <w:rFonts w:hint="cs"/>
          <w:rtl/>
        </w:rPr>
        <w:t>,</w:t>
      </w:r>
      <w:r>
        <w:rPr>
          <w:rtl/>
        </w:rPr>
        <w:t xml:space="preserve"> </w:t>
      </w:r>
      <w:bookmarkStart w:id="29787" w:name="_ETM_Q70_344379"/>
      <w:bookmarkEnd w:id="29787"/>
      <w:r>
        <w:rPr>
          <w:rtl/>
        </w:rPr>
        <w:t xml:space="preserve">להגיד </w:t>
      </w:r>
      <w:bookmarkStart w:id="29788" w:name="_ETM_Q70_344739"/>
      <w:bookmarkEnd w:id="29788"/>
      <w:r>
        <w:rPr>
          <w:rtl/>
        </w:rPr>
        <w:t xml:space="preserve">לו </w:t>
      </w:r>
      <w:bookmarkStart w:id="29789" w:name="_ETM_Q70_344799"/>
      <w:bookmarkEnd w:id="29789"/>
      <w:r>
        <w:rPr>
          <w:rtl/>
        </w:rPr>
        <w:t xml:space="preserve">את </w:t>
      </w:r>
      <w:bookmarkStart w:id="29790" w:name="_ETM_Q70_344919"/>
      <w:bookmarkEnd w:id="29790"/>
      <w:r>
        <w:rPr>
          <w:rtl/>
        </w:rPr>
        <w:t xml:space="preserve">הסיפור </w:t>
      </w:r>
      <w:bookmarkStart w:id="29791" w:name="_ETM_Q70_345519"/>
      <w:bookmarkEnd w:id="29791"/>
      <w:r>
        <w:rPr>
          <w:rtl/>
        </w:rPr>
        <w:t>ב</w:t>
      </w:r>
      <w:r>
        <w:rPr>
          <w:rFonts w:hint="cs"/>
          <w:rtl/>
        </w:rPr>
        <w:t xml:space="preserve">ארבע </w:t>
      </w:r>
      <w:bookmarkStart w:id="29792" w:name="_ETM_Q70_345939"/>
      <w:bookmarkEnd w:id="29792"/>
      <w:r>
        <w:rPr>
          <w:rtl/>
        </w:rPr>
        <w:t>עיניים</w:t>
      </w:r>
      <w:r>
        <w:rPr>
          <w:rFonts w:hint="cs"/>
          <w:rtl/>
        </w:rPr>
        <w:t>.</w:t>
      </w:r>
      <w:r>
        <w:rPr>
          <w:rtl/>
        </w:rPr>
        <w:t xml:space="preserve"> </w:t>
      </w:r>
      <w:bookmarkStart w:id="29793" w:name="_ETM_Q70_346689"/>
      <w:bookmarkEnd w:id="29793"/>
      <w:r>
        <w:rPr>
          <w:rtl/>
        </w:rPr>
        <w:t xml:space="preserve">ואם </w:t>
      </w:r>
      <w:bookmarkStart w:id="29794" w:name="_ETM_Q70_347829"/>
      <w:bookmarkEnd w:id="29794"/>
      <w:r>
        <w:rPr>
          <w:rFonts w:hint="cs"/>
          <w:rtl/>
        </w:rPr>
        <w:t xml:space="preserve">לא </w:t>
      </w:r>
      <w:r w:rsidR="00A46387">
        <w:rPr>
          <w:rFonts w:hint="cs"/>
          <w:rtl/>
        </w:rPr>
        <w:t>– – –</w:t>
      </w:r>
    </w:p>
    <w:p w:rsidR="00582BCE" w:rsidRDefault="00582BCE" w:rsidP="00FD2177">
      <w:pPr>
        <w:ind w:firstLine="0"/>
        <w:rPr>
          <w:rtl/>
        </w:rPr>
      </w:pPr>
      <w:bookmarkStart w:id="29795" w:name="_ETM_Q70_346000"/>
      <w:bookmarkEnd w:id="29795"/>
    </w:p>
    <w:p w:rsidR="00582BCE" w:rsidRDefault="00582BCE" w:rsidP="00FD2177">
      <w:pPr>
        <w:pStyle w:val="af5"/>
        <w:keepNext/>
        <w:rPr>
          <w:rtl/>
        </w:rPr>
      </w:pPr>
      <w:r w:rsidRPr="000F45FB">
        <w:rPr>
          <w:rStyle w:val="TagStyle"/>
          <w:rtl/>
        </w:rPr>
        <w:t xml:space="preserve"> &lt;&lt; קריאה &gt;&gt; </w:t>
      </w:r>
      <w:r>
        <w:rPr>
          <w:rtl/>
        </w:rPr>
        <w:t>טלי גוטליב (הליכוד):</w:t>
      </w:r>
      <w:r w:rsidRPr="000F45FB">
        <w:rPr>
          <w:rStyle w:val="TagStyle"/>
          <w:rtl/>
        </w:rPr>
        <w:t xml:space="preserve"> &lt;&lt; קריאה &gt;&gt;</w:t>
      </w:r>
      <w:r>
        <w:rPr>
          <w:rtl/>
        </w:rPr>
        <w:t xml:space="preserve"> </w:t>
      </w:r>
    </w:p>
    <w:p w:rsidR="00582BCE" w:rsidRDefault="00582BCE" w:rsidP="00D23E4A">
      <w:pPr>
        <w:rPr>
          <w:rtl/>
        </w:rPr>
      </w:pPr>
    </w:p>
    <w:p w:rsidR="00582BCE" w:rsidRDefault="00582BCE" w:rsidP="00FD2177">
      <w:pPr>
        <w:rPr>
          <w:rtl/>
        </w:rPr>
      </w:pPr>
      <w:r w:rsidRPr="005E1174">
        <w:rPr>
          <w:rFonts w:hint="cs"/>
          <w:rtl/>
        </w:rPr>
        <w:t xml:space="preserve">מה שעשה </w:t>
      </w:r>
      <w:r>
        <w:rPr>
          <w:rFonts w:hint="cs"/>
          <w:rtl/>
        </w:rPr>
        <w:t xml:space="preserve">משה </w:t>
      </w:r>
      <w:bookmarkStart w:id="29796" w:name="_ETM_Q70_344000"/>
      <w:bookmarkEnd w:id="29796"/>
      <w:r>
        <w:rPr>
          <w:rFonts w:hint="cs"/>
          <w:rtl/>
        </w:rPr>
        <w:t xml:space="preserve">ארבל, שאף </w:t>
      </w:r>
      <w:bookmarkStart w:id="29797" w:name="_ETM_Q70_347000"/>
      <w:bookmarkEnd w:id="29797"/>
      <w:r>
        <w:rPr>
          <w:rFonts w:hint="cs"/>
          <w:rtl/>
        </w:rPr>
        <w:t>אחד לא יכול לחשוד בי שאני יותר מדי, נגיד, חברה שלך – מה שהשר עשה פה, כל הכבוד לו.</w:t>
      </w:r>
      <w:bookmarkStart w:id="29798" w:name="_ETM_Q70_351000"/>
      <w:bookmarkEnd w:id="29798"/>
      <w:r>
        <w:rPr>
          <w:rFonts w:hint="cs"/>
          <w:rtl/>
        </w:rPr>
        <w:t xml:space="preserve"> אני הייתי שם. אני </w:t>
      </w:r>
      <w:r w:rsidR="00A46387">
        <w:rPr>
          <w:rFonts w:hint="cs"/>
          <w:rtl/>
        </w:rPr>
        <w:t>– – –</w:t>
      </w:r>
    </w:p>
    <w:p w:rsidR="00582BCE" w:rsidRDefault="00582BCE" w:rsidP="00FD2177">
      <w:pPr>
        <w:rPr>
          <w:rtl/>
        </w:rPr>
      </w:pPr>
      <w:bookmarkStart w:id="29799" w:name="_ETM_Q70_352000"/>
      <w:bookmarkEnd w:id="29799"/>
    </w:p>
    <w:p w:rsidR="00582BCE" w:rsidRDefault="00582BCE" w:rsidP="00FD2177">
      <w:pPr>
        <w:pStyle w:val="af6"/>
        <w:keepNext/>
        <w:rPr>
          <w:rtl/>
        </w:rPr>
      </w:pPr>
      <w:r w:rsidRPr="000F45FB">
        <w:rPr>
          <w:rStyle w:val="TagStyle"/>
          <w:rtl/>
        </w:rPr>
        <w:t xml:space="preserve"> &lt;&lt; יור &gt;&gt; </w:t>
      </w:r>
      <w:r>
        <w:rPr>
          <w:rtl/>
        </w:rPr>
        <w:t>היו"ר ארז מלול:</w:t>
      </w:r>
      <w:r w:rsidRPr="000F45FB">
        <w:rPr>
          <w:rStyle w:val="TagStyle"/>
          <w:rtl/>
        </w:rPr>
        <w:t xml:space="preserve"> &lt;&lt; יור &gt;&gt;</w:t>
      </w:r>
      <w:r>
        <w:rPr>
          <w:rtl/>
        </w:rPr>
        <w:t xml:space="preserve"> </w:t>
      </w:r>
    </w:p>
    <w:p w:rsidR="00582BCE" w:rsidRDefault="00582BCE" w:rsidP="00D23E4A">
      <w:pPr>
        <w:rPr>
          <w:rtl/>
        </w:rPr>
      </w:pPr>
    </w:p>
    <w:p w:rsidR="00582BCE" w:rsidRDefault="00582BCE" w:rsidP="00FD2177">
      <w:pPr>
        <w:rPr>
          <w:rtl/>
        </w:rPr>
      </w:pPr>
      <w:r>
        <w:rPr>
          <w:rFonts w:hint="cs"/>
          <w:rtl/>
        </w:rPr>
        <w:t xml:space="preserve">בסדר, לא ביקשתי </w:t>
      </w:r>
      <w:bookmarkStart w:id="29800" w:name="_ETM_Q70_353000"/>
      <w:bookmarkEnd w:id="29800"/>
      <w:r>
        <w:rPr>
          <w:rFonts w:hint="cs"/>
          <w:rtl/>
        </w:rPr>
        <w:t xml:space="preserve">עזרה. חברת הכנסת טלי גוטליב, אני לא רוצה לשמוע. </w:t>
      </w:r>
    </w:p>
    <w:p w:rsidR="00582BCE" w:rsidRDefault="00582BCE" w:rsidP="00FD2177">
      <w:pPr>
        <w:rPr>
          <w:rtl/>
        </w:rPr>
      </w:pPr>
    </w:p>
    <w:p w:rsidR="00582BCE" w:rsidRDefault="00582BCE" w:rsidP="00FD2177">
      <w:pPr>
        <w:pStyle w:val="af5"/>
        <w:keepNext/>
        <w:rPr>
          <w:rtl/>
        </w:rPr>
      </w:pPr>
      <w:bookmarkStart w:id="29801" w:name="ET_interruption_6345_10"/>
      <w:r w:rsidRPr="000F45FB">
        <w:rPr>
          <w:rStyle w:val="TagStyle"/>
          <w:rtl/>
        </w:rPr>
        <w:t xml:space="preserve"> &lt;&lt; קריאה &gt;&gt; </w:t>
      </w:r>
      <w:r>
        <w:rPr>
          <w:rtl/>
        </w:rPr>
        <w:t>טלי גוטליב (הליכוד):</w:t>
      </w:r>
      <w:r w:rsidRPr="000F45FB">
        <w:rPr>
          <w:rStyle w:val="TagStyle"/>
          <w:rtl/>
        </w:rPr>
        <w:t xml:space="preserve"> &lt;&lt; קריאה &gt;&gt;</w:t>
      </w:r>
      <w:r>
        <w:rPr>
          <w:rtl/>
        </w:rPr>
        <w:t xml:space="preserve"> </w:t>
      </w:r>
      <w:bookmarkEnd w:id="29801"/>
    </w:p>
    <w:p w:rsidR="00582BCE" w:rsidRDefault="00582BCE" w:rsidP="00D23E4A">
      <w:pPr>
        <w:rPr>
          <w:rtl/>
        </w:rPr>
      </w:pPr>
    </w:p>
    <w:p w:rsidR="00582BCE" w:rsidRDefault="00582BCE" w:rsidP="00FD2177">
      <w:pPr>
        <w:rPr>
          <w:rtl/>
        </w:rPr>
      </w:pPr>
      <w:r>
        <w:rPr>
          <w:rFonts w:hint="cs"/>
          <w:rtl/>
        </w:rPr>
        <w:t xml:space="preserve">השר ארבל, עשית </w:t>
      </w:r>
      <w:r w:rsidR="00A46387">
        <w:rPr>
          <w:rFonts w:hint="cs"/>
          <w:rtl/>
        </w:rPr>
        <w:t>– – –</w:t>
      </w:r>
      <w:r>
        <w:rPr>
          <w:rFonts w:hint="cs"/>
          <w:rtl/>
        </w:rPr>
        <w:t xml:space="preserve"> זה הכול.</w:t>
      </w:r>
    </w:p>
    <w:p w:rsidR="00582BCE" w:rsidRDefault="00582BCE" w:rsidP="00FD2177">
      <w:pPr>
        <w:rPr>
          <w:rtl/>
        </w:rPr>
      </w:pPr>
      <w:bookmarkStart w:id="29802" w:name="_ETM_Q70_359000"/>
      <w:bookmarkEnd w:id="29802"/>
    </w:p>
    <w:p w:rsidR="00582BCE" w:rsidRDefault="00582BCE" w:rsidP="00FD2177">
      <w:pPr>
        <w:pStyle w:val="af6"/>
        <w:keepNext/>
        <w:rPr>
          <w:rtl/>
        </w:rPr>
      </w:pPr>
      <w:r w:rsidRPr="000F45FB">
        <w:rPr>
          <w:rStyle w:val="TagStyle"/>
          <w:rtl/>
        </w:rPr>
        <w:t xml:space="preserve"> &lt;&lt; יור &gt;&gt; </w:t>
      </w:r>
      <w:r>
        <w:rPr>
          <w:rtl/>
        </w:rPr>
        <w:t>היו"ר ארז מלול:</w:t>
      </w:r>
      <w:r w:rsidRPr="000F45FB">
        <w:rPr>
          <w:rStyle w:val="TagStyle"/>
          <w:rtl/>
        </w:rPr>
        <w:t xml:space="preserve"> &lt;&lt; יור &gt;&gt;</w:t>
      </w:r>
      <w:r>
        <w:rPr>
          <w:rtl/>
        </w:rPr>
        <w:t xml:space="preserve"> </w:t>
      </w:r>
    </w:p>
    <w:p w:rsidR="00582BCE" w:rsidRDefault="00582BCE" w:rsidP="00D23E4A">
      <w:pPr>
        <w:rPr>
          <w:rtl/>
        </w:rPr>
      </w:pPr>
    </w:p>
    <w:p w:rsidR="00582BCE" w:rsidRDefault="00582BCE" w:rsidP="00FD2177">
      <w:pPr>
        <w:rPr>
          <w:rtl/>
        </w:rPr>
      </w:pPr>
      <w:bookmarkStart w:id="29803" w:name="_ETM_Q70_360000"/>
      <w:bookmarkEnd w:id="29803"/>
      <w:r>
        <w:rPr>
          <w:rFonts w:hint="cs"/>
          <w:rtl/>
        </w:rPr>
        <w:t xml:space="preserve">בסדר. טוב, </w:t>
      </w:r>
      <w:bookmarkStart w:id="29804" w:name="_ETM_Q70_358000"/>
      <w:bookmarkEnd w:id="29804"/>
      <w:r>
        <w:rPr>
          <w:rFonts w:hint="cs"/>
          <w:rtl/>
        </w:rPr>
        <w:t xml:space="preserve">נו, אין בעיה. בסדר גמור. </w:t>
      </w:r>
    </w:p>
    <w:p w:rsidR="00582BCE" w:rsidRDefault="00582BCE" w:rsidP="00FD2177">
      <w:pPr>
        <w:rPr>
          <w:rtl/>
        </w:rPr>
      </w:pPr>
    </w:p>
    <w:p w:rsidR="00582BCE" w:rsidRDefault="00582BCE" w:rsidP="00FD2177">
      <w:pPr>
        <w:rPr>
          <w:rtl/>
        </w:rPr>
      </w:pPr>
      <w:bookmarkStart w:id="29805" w:name="_ETM_Q70_363000"/>
      <w:bookmarkEnd w:id="29805"/>
      <w:r>
        <w:rPr>
          <w:rFonts w:hint="cs"/>
          <w:rtl/>
        </w:rPr>
        <w:t xml:space="preserve">בבקשה. </w:t>
      </w:r>
    </w:p>
    <w:p w:rsidR="00582BCE" w:rsidRDefault="00582BCE" w:rsidP="00FD2177">
      <w:pPr>
        <w:rPr>
          <w:rtl/>
        </w:rPr>
      </w:pPr>
    </w:p>
    <w:p w:rsidR="00582BCE" w:rsidRDefault="00582BCE" w:rsidP="00FD2177">
      <w:pPr>
        <w:pStyle w:val="a4"/>
        <w:keepNext/>
        <w:rPr>
          <w:rtl/>
        </w:rPr>
      </w:pPr>
      <w:bookmarkStart w:id="29806" w:name="ET_speaker_5786_12"/>
      <w:r w:rsidRPr="000F45FB">
        <w:rPr>
          <w:rStyle w:val="TagStyle"/>
          <w:rtl/>
        </w:rPr>
        <w:t xml:space="preserve"> &lt;&lt; דובר &gt;&gt; </w:t>
      </w:r>
      <w:bookmarkStart w:id="29807" w:name="_Toc200622930"/>
      <w:bookmarkStart w:id="29808" w:name="_Toc200974725"/>
      <w:r>
        <w:rPr>
          <w:rtl/>
        </w:rPr>
        <w:t>אופיר כץ (הליכוד):</w:t>
      </w:r>
      <w:bookmarkEnd w:id="29807"/>
      <w:bookmarkEnd w:id="29808"/>
      <w:r w:rsidRPr="000F45FB">
        <w:rPr>
          <w:rStyle w:val="TagStyle"/>
          <w:rtl/>
        </w:rPr>
        <w:t xml:space="preserve"> &lt;&lt; דובר &gt;&gt;</w:t>
      </w:r>
      <w:r>
        <w:rPr>
          <w:rtl/>
        </w:rPr>
        <w:t xml:space="preserve"> </w:t>
      </w:r>
      <w:bookmarkEnd w:id="29806"/>
    </w:p>
    <w:p w:rsidR="00582BCE" w:rsidRDefault="00582BCE" w:rsidP="00D23E4A">
      <w:pPr>
        <w:rPr>
          <w:rtl/>
        </w:rPr>
      </w:pPr>
    </w:p>
    <w:p w:rsidR="00582BCE" w:rsidRDefault="00582BCE" w:rsidP="00FD2177">
      <w:pPr>
        <w:rPr>
          <w:rtl/>
        </w:rPr>
      </w:pPr>
      <w:bookmarkStart w:id="29809" w:name="_ETM_Q70_350000"/>
      <w:bookmarkStart w:id="29810" w:name="_ETM_Q70_348159"/>
      <w:bookmarkStart w:id="29811" w:name="_ETM_Q70_348280"/>
      <w:bookmarkStart w:id="29812" w:name="_ETM_Q70_351740"/>
      <w:bookmarkStart w:id="29813" w:name="_ETM_Q70_353370"/>
      <w:bookmarkStart w:id="29814" w:name="_ETM_Q70_356750"/>
      <w:bookmarkStart w:id="29815" w:name="_ETM_Q70_357200"/>
      <w:bookmarkStart w:id="29816" w:name="_ETM_Q70_357380"/>
      <w:bookmarkStart w:id="29817" w:name="_ETM_Q70_358639"/>
      <w:bookmarkStart w:id="29818" w:name="_ETM_Q70_358940"/>
      <w:bookmarkStart w:id="29819" w:name="_ETM_Q70_359419"/>
      <w:bookmarkStart w:id="29820" w:name="_ETM_Q70_359930"/>
      <w:bookmarkStart w:id="29821" w:name="_ETM_Q70_360320"/>
      <w:bookmarkStart w:id="29822" w:name="_ETM_Q70_360830"/>
      <w:bookmarkStart w:id="29823" w:name="_ETM_Q70_360950"/>
      <w:bookmarkStart w:id="29824" w:name="_ETM_Q70_361190"/>
      <w:bookmarkStart w:id="29825" w:name="_ETM_Q70_362330"/>
      <w:bookmarkStart w:id="29826" w:name="_ETM_Q70_362480"/>
      <w:bookmarkStart w:id="29827" w:name="_ETM_Q70_362750"/>
      <w:bookmarkStart w:id="29828" w:name="_ETM_Q70_363800"/>
      <w:bookmarkStart w:id="29829" w:name="_ETM_Q70_363950"/>
      <w:bookmarkStart w:id="29830" w:name="_ETM_Q70_365030"/>
      <w:bookmarkStart w:id="29831" w:name="_ETM_Q70_365840"/>
      <w:bookmarkStart w:id="29832" w:name="_ETM_Q70_367680"/>
      <w:bookmarkStart w:id="29833" w:name="_ETM_Q70_367919"/>
      <w:bookmarkStart w:id="29834" w:name="_ETM_Q70_368730"/>
      <w:bookmarkStart w:id="29835" w:name="_ETM_Q70_368939"/>
      <w:bookmarkStart w:id="29836" w:name="_ETM_Q70_369419"/>
      <w:bookmarkStart w:id="29837" w:name="_ETM_Q70_369599"/>
      <w:bookmarkEnd w:id="29809"/>
      <w:bookmarkEnd w:id="29810"/>
      <w:bookmarkEnd w:id="29811"/>
      <w:bookmarkEnd w:id="29812"/>
      <w:bookmarkEnd w:id="29813"/>
      <w:bookmarkEnd w:id="29814"/>
      <w:bookmarkEnd w:id="29815"/>
      <w:bookmarkEnd w:id="29816"/>
      <w:bookmarkEnd w:id="29817"/>
      <w:bookmarkEnd w:id="29818"/>
      <w:bookmarkEnd w:id="29819"/>
      <w:bookmarkEnd w:id="29820"/>
      <w:bookmarkEnd w:id="29821"/>
      <w:bookmarkEnd w:id="29822"/>
      <w:bookmarkEnd w:id="29823"/>
      <w:bookmarkEnd w:id="29824"/>
      <w:bookmarkEnd w:id="29825"/>
      <w:bookmarkEnd w:id="29826"/>
      <w:bookmarkEnd w:id="29827"/>
      <w:bookmarkEnd w:id="29828"/>
      <w:bookmarkEnd w:id="29829"/>
      <w:bookmarkEnd w:id="29830"/>
      <w:bookmarkEnd w:id="29831"/>
      <w:bookmarkEnd w:id="29832"/>
      <w:bookmarkEnd w:id="29833"/>
      <w:bookmarkEnd w:id="29834"/>
      <w:bookmarkEnd w:id="29835"/>
      <w:bookmarkEnd w:id="29836"/>
      <w:bookmarkEnd w:id="29837"/>
      <w:r>
        <w:rPr>
          <w:rtl/>
        </w:rPr>
        <w:t xml:space="preserve">לא </w:t>
      </w:r>
      <w:bookmarkStart w:id="29838" w:name="_ETM_Q70_369749"/>
      <w:bookmarkEnd w:id="29838"/>
      <w:r>
        <w:rPr>
          <w:rtl/>
        </w:rPr>
        <w:t xml:space="preserve">ראיתי </w:t>
      </w:r>
      <w:bookmarkStart w:id="29839" w:name="_ETM_Q70_370139"/>
      <w:bookmarkEnd w:id="29839"/>
      <w:r>
        <w:rPr>
          <w:rtl/>
        </w:rPr>
        <w:t xml:space="preserve">מה </w:t>
      </w:r>
      <w:bookmarkStart w:id="29840" w:name="_ETM_Q70_370319"/>
      <w:bookmarkEnd w:id="29840"/>
      <w:r>
        <w:rPr>
          <w:rtl/>
        </w:rPr>
        <w:t>היה</w:t>
      </w:r>
      <w:bookmarkStart w:id="29841" w:name="_ETM_Q70_370680"/>
      <w:bookmarkEnd w:id="29841"/>
      <w:r>
        <w:rPr>
          <w:rFonts w:hint="cs"/>
          <w:rtl/>
        </w:rPr>
        <w:t>.</w:t>
      </w:r>
    </w:p>
    <w:p w:rsidR="00582BCE" w:rsidRDefault="00582BCE" w:rsidP="00FD2177">
      <w:pPr>
        <w:rPr>
          <w:rtl/>
        </w:rPr>
      </w:pPr>
      <w:bookmarkStart w:id="29842" w:name="_ETM_Q70_372000"/>
      <w:bookmarkEnd w:id="29842"/>
    </w:p>
    <w:p w:rsidR="00582BCE" w:rsidRDefault="00582BCE" w:rsidP="00FD2177">
      <w:pPr>
        <w:pStyle w:val="af6"/>
        <w:keepNext/>
        <w:rPr>
          <w:rtl/>
        </w:rPr>
      </w:pPr>
      <w:r w:rsidRPr="000F45FB">
        <w:rPr>
          <w:rStyle w:val="TagStyle"/>
          <w:rtl/>
        </w:rPr>
        <w:t xml:space="preserve"> &lt;&lt; יור &gt;&gt; </w:t>
      </w:r>
      <w:r>
        <w:rPr>
          <w:rtl/>
        </w:rPr>
        <w:t>היו"ר ארז מלול:</w:t>
      </w:r>
      <w:r w:rsidRPr="000F45FB">
        <w:rPr>
          <w:rStyle w:val="TagStyle"/>
          <w:rtl/>
        </w:rPr>
        <w:t xml:space="preserve"> &lt;&lt; יור &gt;&gt;</w:t>
      </w:r>
      <w:r>
        <w:rPr>
          <w:rtl/>
        </w:rPr>
        <w:t xml:space="preserve"> </w:t>
      </w:r>
    </w:p>
    <w:p w:rsidR="00582BCE" w:rsidRDefault="00582BCE" w:rsidP="00D23E4A">
      <w:pPr>
        <w:rPr>
          <w:rtl/>
        </w:rPr>
      </w:pPr>
    </w:p>
    <w:p w:rsidR="00582BCE" w:rsidRDefault="00582BCE" w:rsidP="00FD2177">
      <w:pPr>
        <w:rPr>
          <w:rtl/>
        </w:rPr>
      </w:pPr>
      <w:bookmarkStart w:id="29843" w:name="_ETM_Q70_368000"/>
      <w:bookmarkEnd w:id="29843"/>
      <w:r>
        <w:rPr>
          <w:rFonts w:hint="cs"/>
          <w:rtl/>
        </w:rPr>
        <w:t>גם לא מתנגד</w:t>
      </w:r>
      <w:bookmarkStart w:id="29844" w:name="_ETM_Q70_369000"/>
      <w:bookmarkEnd w:id="29844"/>
      <w:r>
        <w:rPr>
          <w:rFonts w:hint="cs"/>
          <w:rtl/>
        </w:rPr>
        <w:t xml:space="preserve"> למקרה. </w:t>
      </w:r>
    </w:p>
    <w:p w:rsidR="00582BCE" w:rsidRDefault="00582BCE" w:rsidP="00FD2177">
      <w:pPr>
        <w:rPr>
          <w:rtl/>
        </w:rPr>
      </w:pPr>
    </w:p>
    <w:p w:rsidR="00582BCE" w:rsidRDefault="00582BCE" w:rsidP="00FD2177">
      <w:pPr>
        <w:pStyle w:val="af5"/>
        <w:keepNext/>
        <w:rPr>
          <w:rtl/>
        </w:rPr>
      </w:pPr>
      <w:bookmarkStart w:id="29845" w:name="ET_interruption_6151_14"/>
      <w:r w:rsidRPr="000F45FB">
        <w:rPr>
          <w:rStyle w:val="TagStyle"/>
          <w:rtl/>
        </w:rPr>
        <w:t xml:space="preserve"> &lt;&lt; קריאה &gt;&gt; </w:t>
      </w:r>
      <w:r>
        <w:rPr>
          <w:rtl/>
        </w:rPr>
        <w:t>רון כץ (יש עתיד):</w:t>
      </w:r>
      <w:r w:rsidRPr="000F45FB">
        <w:rPr>
          <w:rStyle w:val="TagStyle"/>
          <w:rtl/>
        </w:rPr>
        <w:t xml:space="preserve"> &lt;&lt; קריאה &gt;&gt;</w:t>
      </w:r>
      <w:r>
        <w:rPr>
          <w:rtl/>
        </w:rPr>
        <w:t xml:space="preserve"> </w:t>
      </w:r>
      <w:bookmarkEnd w:id="29845"/>
    </w:p>
    <w:p w:rsidR="00582BCE" w:rsidRDefault="00582BCE" w:rsidP="00D23E4A">
      <w:pPr>
        <w:rPr>
          <w:rtl/>
        </w:rPr>
      </w:pPr>
    </w:p>
    <w:p w:rsidR="00582BCE" w:rsidRDefault="00582BCE" w:rsidP="00FD2177">
      <w:pPr>
        <w:rPr>
          <w:rtl/>
        </w:rPr>
      </w:pPr>
      <w:r>
        <w:rPr>
          <w:rFonts w:hint="cs"/>
          <w:rtl/>
        </w:rPr>
        <w:t xml:space="preserve">אופיר, אופיר, סמוך עליי. אני אח שלך. אל תיכנס </w:t>
      </w:r>
      <w:bookmarkStart w:id="29846" w:name="_ETM_Q70_370000"/>
      <w:bookmarkEnd w:id="29846"/>
      <w:r>
        <w:rPr>
          <w:rFonts w:hint="cs"/>
          <w:rtl/>
        </w:rPr>
        <w:t xml:space="preserve">לזה. </w:t>
      </w:r>
    </w:p>
    <w:p w:rsidR="00582BCE" w:rsidRDefault="00582BCE" w:rsidP="00FD2177">
      <w:pPr>
        <w:rPr>
          <w:rtl/>
        </w:rPr>
      </w:pPr>
    </w:p>
    <w:p w:rsidR="00582BCE" w:rsidRDefault="00582BCE" w:rsidP="00FD2177">
      <w:pPr>
        <w:pStyle w:val="af5"/>
        <w:keepNext/>
        <w:rPr>
          <w:rtl/>
        </w:rPr>
      </w:pPr>
      <w:r w:rsidRPr="000F45FB">
        <w:rPr>
          <w:rStyle w:val="TagStyle"/>
          <w:rtl/>
        </w:rPr>
        <w:t xml:space="preserve"> &lt;&lt; קריאה &gt;&gt; </w:t>
      </w:r>
      <w:r>
        <w:rPr>
          <w:rtl/>
        </w:rPr>
        <w:t>קטי קטרין שטרית (הליכוד):</w:t>
      </w:r>
      <w:r w:rsidRPr="000F45FB">
        <w:rPr>
          <w:rStyle w:val="TagStyle"/>
          <w:rtl/>
        </w:rPr>
        <w:t xml:space="preserve"> &lt;&lt; קריאה &gt;&gt;</w:t>
      </w:r>
      <w:r>
        <w:rPr>
          <w:rtl/>
        </w:rPr>
        <w:t xml:space="preserve"> </w:t>
      </w:r>
    </w:p>
    <w:p w:rsidR="00582BCE" w:rsidRDefault="00582BCE" w:rsidP="00D23E4A">
      <w:pPr>
        <w:rPr>
          <w:rtl/>
        </w:rPr>
      </w:pPr>
    </w:p>
    <w:p w:rsidR="00582BCE" w:rsidRDefault="00582BCE" w:rsidP="00FD2177">
      <w:pPr>
        <w:rPr>
          <w:rtl/>
        </w:rPr>
      </w:pPr>
      <w:r>
        <w:rPr>
          <w:rFonts w:hint="cs"/>
          <w:rtl/>
        </w:rPr>
        <w:t xml:space="preserve">מיציתם כבר את הנושא הזה. די. די, מספיק. כמה אפשר </w:t>
      </w:r>
      <w:r w:rsidR="00A46387">
        <w:rPr>
          <w:rFonts w:hint="cs"/>
          <w:rtl/>
        </w:rPr>
        <w:t>– – –</w:t>
      </w:r>
      <w:r>
        <w:rPr>
          <w:rFonts w:hint="cs"/>
          <w:rtl/>
        </w:rPr>
        <w:t xml:space="preserve"> </w:t>
      </w:r>
    </w:p>
    <w:p w:rsidR="00582BCE" w:rsidRDefault="00582BCE" w:rsidP="00FD2177">
      <w:pPr>
        <w:rPr>
          <w:rtl/>
        </w:rPr>
      </w:pPr>
      <w:bookmarkStart w:id="29847" w:name="_ETM_Q70_373000"/>
      <w:bookmarkEnd w:id="29847"/>
    </w:p>
    <w:p w:rsidR="00582BCE" w:rsidRDefault="00582BCE" w:rsidP="00FD2177">
      <w:pPr>
        <w:pStyle w:val="af5"/>
        <w:keepNext/>
        <w:rPr>
          <w:rtl/>
        </w:rPr>
      </w:pPr>
      <w:r w:rsidRPr="000F45FB">
        <w:rPr>
          <w:rStyle w:val="TagStyle"/>
          <w:rtl/>
        </w:rPr>
        <w:t xml:space="preserve"> &lt;&lt; קריאה &gt;&gt; </w:t>
      </w:r>
      <w:r>
        <w:rPr>
          <w:rtl/>
        </w:rPr>
        <w:t>טלי גוטליב (הליכוד):</w:t>
      </w:r>
      <w:r w:rsidRPr="000F45FB">
        <w:rPr>
          <w:rStyle w:val="TagStyle"/>
          <w:rtl/>
        </w:rPr>
        <w:t xml:space="preserve"> &lt;&lt; קריאה &gt;&gt;</w:t>
      </w:r>
      <w:r>
        <w:rPr>
          <w:rtl/>
        </w:rPr>
        <w:t xml:space="preserve"> </w:t>
      </w:r>
    </w:p>
    <w:p w:rsidR="00582BCE" w:rsidRDefault="00582BCE" w:rsidP="00D23E4A">
      <w:pPr>
        <w:rPr>
          <w:rtl/>
        </w:rPr>
      </w:pPr>
    </w:p>
    <w:p w:rsidR="00582BCE" w:rsidRDefault="00582BCE" w:rsidP="001A7665">
      <w:pPr>
        <w:rPr>
          <w:rtl/>
        </w:rPr>
      </w:pPr>
      <w:r>
        <w:rPr>
          <w:rFonts w:hint="cs"/>
          <w:rtl/>
        </w:rPr>
        <w:t>אני לא מסכימה איתך. לא מסכימה.</w:t>
      </w:r>
    </w:p>
    <w:p w:rsidR="00582BCE" w:rsidRDefault="00582BCE" w:rsidP="00FD2177">
      <w:pPr>
        <w:rPr>
          <w:rtl/>
        </w:rPr>
      </w:pPr>
      <w:bookmarkStart w:id="29848" w:name="_ETM_Q70_384000"/>
      <w:bookmarkEnd w:id="29848"/>
    </w:p>
    <w:p w:rsidR="00582BCE" w:rsidRDefault="00582BCE" w:rsidP="00FD2177">
      <w:pPr>
        <w:pStyle w:val="af5"/>
        <w:keepNext/>
        <w:rPr>
          <w:rtl/>
        </w:rPr>
      </w:pPr>
      <w:bookmarkStart w:id="29849" w:name="ET_interruption_6151_20"/>
      <w:r w:rsidRPr="00741EF6">
        <w:rPr>
          <w:rStyle w:val="TagStyle"/>
          <w:rtl/>
        </w:rPr>
        <w:t xml:space="preserve"> &lt;&lt; קריאה &gt;&gt; </w:t>
      </w:r>
      <w:r>
        <w:rPr>
          <w:rtl/>
        </w:rPr>
        <w:t>רון כץ (יש עתיד):</w:t>
      </w:r>
      <w:r w:rsidRPr="00741EF6">
        <w:rPr>
          <w:rStyle w:val="TagStyle"/>
          <w:rtl/>
        </w:rPr>
        <w:t xml:space="preserve"> &lt;&lt; קריאה &gt;&gt;</w:t>
      </w:r>
      <w:r>
        <w:rPr>
          <w:rtl/>
        </w:rPr>
        <w:t xml:space="preserve"> </w:t>
      </w:r>
      <w:bookmarkEnd w:id="29849"/>
    </w:p>
    <w:p w:rsidR="00582BCE" w:rsidRDefault="00582BCE" w:rsidP="00D23E4A">
      <w:pPr>
        <w:rPr>
          <w:rtl/>
        </w:rPr>
      </w:pPr>
    </w:p>
    <w:p w:rsidR="00582BCE" w:rsidRDefault="00582BCE" w:rsidP="00FD2177">
      <w:pPr>
        <w:rPr>
          <w:rtl/>
        </w:rPr>
      </w:pPr>
      <w:r>
        <w:rPr>
          <w:rFonts w:hint="cs"/>
          <w:rtl/>
        </w:rPr>
        <w:t>הלו, זכויות השקופים. לפחות תהיו אמיתיים, ולא</w:t>
      </w:r>
      <w:bookmarkStart w:id="29850" w:name="_ETM_Q70_379000"/>
      <w:bookmarkEnd w:id="29850"/>
      <w:r>
        <w:rPr>
          <w:rFonts w:hint="cs"/>
          <w:rtl/>
        </w:rPr>
        <w:t xml:space="preserve"> </w:t>
      </w:r>
      <w:bookmarkStart w:id="29851" w:name="_ETM_Q70_377000"/>
      <w:bookmarkEnd w:id="29851"/>
      <w:r>
        <w:rPr>
          <w:rFonts w:hint="cs"/>
          <w:rtl/>
        </w:rPr>
        <w:t xml:space="preserve">בסיסמאות. כל הכבוד לטלי. ואני לא אומר את זה הרבה. </w:t>
      </w:r>
    </w:p>
    <w:p w:rsidR="00582BCE" w:rsidRPr="00741EF6" w:rsidRDefault="00582BCE" w:rsidP="00FD2177">
      <w:pPr>
        <w:rPr>
          <w:rtl/>
        </w:rPr>
      </w:pPr>
    </w:p>
    <w:p w:rsidR="00582BCE" w:rsidRDefault="00582BCE" w:rsidP="00FD2177">
      <w:pPr>
        <w:pStyle w:val="af6"/>
        <w:keepNext/>
        <w:rPr>
          <w:rtl/>
        </w:rPr>
      </w:pPr>
      <w:r w:rsidRPr="00741EF6">
        <w:rPr>
          <w:rStyle w:val="TagStyle"/>
          <w:rtl/>
        </w:rPr>
        <w:t xml:space="preserve"> &lt;&lt; יור &gt;&gt; </w:t>
      </w:r>
      <w:r>
        <w:rPr>
          <w:rtl/>
        </w:rPr>
        <w:t>היו"ר ארז מלול:</w:t>
      </w:r>
      <w:r w:rsidRPr="00741EF6">
        <w:rPr>
          <w:rStyle w:val="TagStyle"/>
          <w:rtl/>
        </w:rPr>
        <w:t xml:space="preserve"> &lt;&lt; יור &gt;&gt;</w:t>
      </w:r>
      <w:r>
        <w:rPr>
          <w:rtl/>
        </w:rPr>
        <w:t xml:space="preserve"> </w:t>
      </w:r>
    </w:p>
    <w:p w:rsidR="00582BCE" w:rsidRDefault="00582BCE" w:rsidP="00D23E4A">
      <w:pPr>
        <w:rPr>
          <w:rtl/>
        </w:rPr>
      </w:pPr>
    </w:p>
    <w:p w:rsidR="00582BCE" w:rsidRDefault="00582BCE" w:rsidP="00FD2177">
      <w:pPr>
        <w:rPr>
          <w:rtl/>
        </w:rPr>
      </w:pPr>
      <w:r>
        <w:rPr>
          <w:rFonts w:hint="cs"/>
          <w:rtl/>
        </w:rPr>
        <w:t>מה</w:t>
      </w:r>
      <w:bookmarkStart w:id="29852" w:name="_ETM_Q70_383000"/>
      <w:bookmarkEnd w:id="29852"/>
      <w:r>
        <w:rPr>
          <w:rFonts w:hint="cs"/>
          <w:rtl/>
        </w:rPr>
        <w:t xml:space="preserve"> זה קשור? רון, רון, זה לא קשור. אנחנו לא </w:t>
      </w:r>
      <w:bookmarkStart w:id="29853" w:name="_ETM_Q70_386000"/>
      <w:bookmarkEnd w:id="29853"/>
      <w:r>
        <w:rPr>
          <w:rFonts w:hint="cs"/>
          <w:rtl/>
        </w:rPr>
        <w:t xml:space="preserve">מדברים על המקרה </w:t>
      </w:r>
      <w:r>
        <w:rPr>
          <w:rtl/>
        </w:rPr>
        <w:t>–</w:t>
      </w:r>
      <w:r>
        <w:rPr>
          <w:rFonts w:hint="cs"/>
          <w:rtl/>
        </w:rPr>
        <w:t xml:space="preserve"> על הדרך. זה הכול. </w:t>
      </w:r>
    </w:p>
    <w:p w:rsidR="00582BCE" w:rsidRDefault="00582BCE" w:rsidP="00FD2177">
      <w:pPr>
        <w:rPr>
          <w:rtl/>
        </w:rPr>
      </w:pPr>
      <w:bookmarkStart w:id="29854" w:name="_ETM_Q70_387000"/>
      <w:bookmarkEnd w:id="29854"/>
    </w:p>
    <w:p w:rsidR="00582BCE" w:rsidRDefault="00582BCE" w:rsidP="00FD2177">
      <w:pPr>
        <w:pStyle w:val="af5"/>
        <w:keepNext/>
        <w:rPr>
          <w:rtl/>
        </w:rPr>
      </w:pPr>
      <w:r w:rsidRPr="00741EF6">
        <w:rPr>
          <w:rStyle w:val="TagStyle"/>
          <w:rtl/>
        </w:rPr>
        <w:t xml:space="preserve"> &lt;&lt; קריאה &gt;&gt; </w:t>
      </w:r>
      <w:r>
        <w:rPr>
          <w:rtl/>
        </w:rPr>
        <w:t>רון כץ (יש עתיד):</w:t>
      </w:r>
      <w:r w:rsidRPr="00741EF6">
        <w:rPr>
          <w:rStyle w:val="TagStyle"/>
          <w:rtl/>
        </w:rPr>
        <w:t xml:space="preserve"> &lt;&lt; קריאה &gt;&gt;</w:t>
      </w:r>
      <w:r>
        <w:rPr>
          <w:rtl/>
        </w:rPr>
        <w:t xml:space="preserve"> </w:t>
      </w:r>
    </w:p>
    <w:p w:rsidR="00582BCE" w:rsidRDefault="00582BCE" w:rsidP="00D23E4A">
      <w:pPr>
        <w:rPr>
          <w:rtl/>
        </w:rPr>
      </w:pPr>
    </w:p>
    <w:p w:rsidR="00582BCE" w:rsidRDefault="00582BCE" w:rsidP="00FD2177">
      <w:pPr>
        <w:rPr>
          <w:rtl/>
        </w:rPr>
      </w:pPr>
      <w:bookmarkStart w:id="29855" w:name="_ETM_Q70_389000"/>
      <w:bookmarkEnd w:id="29855"/>
      <w:r>
        <w:rPr>
          <w:rFonts w:hint="cs"/>
          <w:rtl/>
        </w:rPr>
        <w:t xml:space="preserve">אנחנו מדברים רק על המקרה. רק על המקרה. </w:t>
      </w:r>
    </w:p>
    <w:p w:rsidR="00582BCE" w:rsidRDefault="00582BCE" w:rsidP="00FD2177">
      <w:pPr>
        <w:rPr>
          <w:rtl/>
        </w:rPr>
      </w:pPr>
      <w:bookmarkStart w:id="29856" w:name="_ETM_Q70_392000"/>
      <w:bookmarkEnd w:id="29856"/>
    </w:p>
    <w:p w:rsidR="00582BCE" w:rsidRDefault="00582BCE" w:rsidP="00FD2177">
      <w:pPr>
        <w:pStyle w:val="af6"/>
        <w:keepNext/>
        <w:rPr>
          <w:rtl/>
        </w:rPr>
      </w:pPr>
      <w:r w:rsidRPr="00741EF6">
        <w:rPr>
          <w:rStyle w:val="TagStyle"/>
          <w:rtl/>
        </w:rPr>
        <w:t xml:space="preserve"> &lt;&lt; יור &gt;&gt; </w:t>
      </w:r>
      <w:r>
        <w:rPr>
          <w:rtl/>
        </w:rPr>
        <w:t>היו"ר ארז מלול:</w:t>
      </w:r>
      <w:r w:rsidRPr="00741EF6">
        <w:rPr>
          <w:rStyle w:val="TagStyle"/>
          <w:rtl/>
        </w:rPr>
        <w:t xml:space="preserve"> &lt;&lt; יור &gt;&gt;</w:t>
      </w:r>
      <w:r>
        <w:rPr>
          <w:rtl/>
        </w:rPr>
        <w:t xml:space="preserve"> </w:t>
      </w:r>
    </w:p>
    <w:p w:rsidR="00582BCE" w:rsidRDefault="00582BCE" w:rsidP="00D23E4A">
      <w:pPr>
        <w:rPr>
          <w:rtl/>
        </w:rPr>
      </w:pPr>
    </w:p>
    <w:p w:rsidR="00582BCE" w:rsidRDefault="00582BCE" w:rsidP="00FD2177">
      <w:pPr>
        <w:rPr>
          <w:rtl/>
        </w:rPr>
      </w:pPr>
      <w:r>
        <w:rPr>
          <w:rFonts w:hint="cs"/>
          <w:rtl/>
        </w:rPr>
        <w:t>בסדר, ט</w:t>
      </w:r>
      <w:bookmarkStart w:id="29857" w:name="_ETM_Q70_391000"/>
      <w:bookmarkEnd w:id="29857"/>
      <w:r>
        <w:rPr>
          <w:rFonts w:hint="cs"/>
          <w:rtl/>
        </w:rPr>
        <w:t xml:space="preserve">וב, טוב. יאללה. </w:t>
      </w:r>
    </w:p>
    <w:p w:rsidR="00582BCE" w:rsidRDefault="00582BCE" w:rsidP="00FD2177">
      <w:pPr>
        <w:rPr>
          <w:rtl/>
        </w:rPr>
      </w:pPr>
    </w:p>
    <w:p w:rsidR="00582BCE" w:rsidRDefault="00582BCE" w:rsidP="00FD2177">
      <w:pPr>
        <w:pStyle w:val="af5"/>
        <w:keepNext/>
        <w:rPr>
          <w:rtl/>
        </w:rPr>
      </w:pPr>
      <w:bookmarkStart w:id="29858" w:name="ET_interruption_5807_23"/>
      <w:r w:rsidRPr="00741EF6">
        <w:rPr>
          <w:rStyle w:val="TagStyle"/>
          <w:rtl/>
        </w:rPr>
        <w:t xml:space="preserve"> &lt;&lt; קריאה &gt;&gt; </w:t>
      </w:r>
      <w:r>
        <w:rPr>
          <w:rtl/>
        </w:rPr>
        <w:t>קטי קטרין שטרית (הליכוד):</w:t>
      </w:r>
      <w:r w:rsidRPr="00741EF6">
        <w:rPr>
          <w:rStyle w:val="TagStyle"/>
          <w:rtl/>
        </w:rPr>
        <w:t xml:space="preserve"> &lt;&lt; קריאה &gt;&gt;</w:t>
      </w:r>
      <w:r>
        <w:rPr>
          <w:rtl/>
        </w:rPr>
        <w:t xml:space="preserve"> </w:t>
      </w:r>
      <w:bookmarkEnd w:id="29858"/>
    </w:p>
    <w:p w:rsidR="00582BCE" w:rsidRDefault="00582BCE" w:rsidP="00D23E4A">
      <w:pPr>
        <w:rPr>
          <w:rtl/>
        </w:rPr>
      </w:pPr>
    </w:p>
    <w:p w:rsidR="00582BCE" w:rsidRDefault="00582BCE" w:rsidP="00FD2177">
      <w:pPr>
        <w:rPr>
          <w:rtl/>
        </w:rPr>
      </w:pPr>
      <w:r>
        <w:rPr>
          <w:rFonts w:hint="cs"/>
          <w:rtl/>
        </w:rPr>
        <w:t xml:space="preserve">איזו התנהגות </w:t>
      </w:r>
      <w:r w:rsidR="00A46387">
        <w:rPr>
          <w:rFonts w:hint="cs"/>
          <w:rtl/>
        </w:rPr>
        <w:t>– – –</w:t>
      </w:r>
    </w:p>
    <w:p w:rsidR="00582BCE" w:rsidRDefault="00582BCE" w:rsidP="00FD2177">
      <w:pPr>
        <w:rPr>
          <w:rtl/>
        </w:rPr>
      </w:pPr>
      <w:bookmarkStart w:id="29859" w:name="_ETM_Q70_398000"/>
      <w:bookmarkEnd w:id="29859"/>
    </w:p>
    <w:p w:rsidR="00582BCE" w:rsidRDefault="00582BCE" w:rsidP="00FD2177">
      <w:pPr>
        <w:pStyle w:val="af6"/>
        <w:keepNext/>
        <w:rPr>
          <w:rtl/>
        </w:rPr>
      </w:pPr>
      <w:r w:rsidRPr="00741EF6">
        <w:rPr>
          <w:rStyle w:val="TagStyle"/>
          <w:rtl/>
        </w:rPr>
        <w:t xml:space="preserve"> &lt;&lt; יור &gt;&gt; </w:t>
      </w:r>
      <w:r>
        <w:rPr>
          <w:rtl/>
        </w:rPr>
        <w:t>היו"ר ארז מלול:</w:t>
      </w:r>
      <w:r w:rsidRPr="00741EF6">
        <w:rPr>
          <w:rStyle w:val="TagStyle"/>
          <w:rtl/>
        </w:rPr>
        <w:t xml:space="preserve"> &lt;&lt; יור &gt;&gt;</w:t>
      </w:r>
      <w:r>
        <w:rPr>
          <w:rtl/>
        </w:rPr>
        <w:t xml:space="preserve"> </w:t>
      </w:r>
    </w:p>
    <w:p w:rsidR="00582BCE" w:rsidRDefault="00582BCE" w:rsidP="00D23E4A">
      <w:pPr>
        <w:rPr>
          <w:rtl/>
        </w:rPr>
      </w:pPr>
    </w:p>
    <w:p w:rsidR="00582BCE" w:rsidRDefault="00582BCE" w:rsidP="00FD2177">
      <w:pPr>
        <w:rPr>
          <w:rtl/>
        </w:rPr>
      </w:pPr>
      <w:bookmarkStart w:id="29860" w:name="_ETM_Q70_393000"/>
      <w:bookmarkEnd w:id="29860"/>
      <w:r>
        <w:rPr>
          <w:rFonts w:hint="cs"/>
          <w:rtl/>
        </w:rPr>
        <w:t xml:space="preserve">טוב, אני אתחיל בקריאות והוצאות. </w:t>
      </w:r>
    </w:p>
    <w:p w:rsidR="00582BCE" w:rsidRDefault="00582BCE" w:rsidP="00FD2177">
      <w:pPr>
        <w:rPr>
          <w:rtl/>
        </w:rPr>
      </w:pPr>
    </w:p>
    <w:p w:rsidR="00582BCE" w:rsidRDefault="00582BCE" w:rsidP="00FD2177">
      <w:pPr>
        <w:pStyle w:val="af5"/>
        <w:keepNext/>
        <w:rPr>
          <w:rtl/>
        </w:rPr>
      </w:pPr>
      <w:bookmarkStart w:id="29861" w:name="ET_interruption_6345_25"/>
      <w:r w:rsidRPr="00741EF6">
        <w:rPr>
          <w:rStyle w:val="TagStyle"/>
          <w:rtl/>
        </w:rPr>
        <w:t xml:space="preserve"> &lt;&lt; קריאה &gt;&gt; </w:t>
      </w:r>
      <w:r>
        <w:rPr>
          <w:rtl/>
        </w:rPr>
        <w:t>טלי גוטליב (הליכוד):</w:t>
      </w:r>
      <w:r w:rsidRPr="00741EF6">
        <w:rPr>
          <w:rStyle w:val="TagStyle"/>
          <w:rtl/>
        </w:rPr>
        <w:t xml:space="preserve"> &lt;&lt; קריאה &gt;&gt;</w:t>
      </w:r>
      <w:r>
        <w:rPr>
          <w:rtl/>
        </w:rPr>
        <w:t xml:space="preserve"> </w:t>
      </w:r>
      <w:bookmarkEnd w:id="29861"/>
    </w:p>
    <w:p w:rsidR="00582BCE" w:rsidRDefault="00582BCE" w:rsidP="00D23E4A">
      <w:pPr>
        <w:rPr>
          <w:rtl/>
        </w:rPr>
      </w:pPr>
    </w:p>
    <w:p w:rsidR="00582BCE" w:rsidRDefault="00582BCE" w:rsidP="00FD2177">
      <w:pPr>
        <w:rPr>
          <w:rtl/>
        </w:rPr>
      </w:pPr>
      <w:bookmarkStart w:id="29862" w:name="_ETM_Q70_397000"/>
      <w:bookmarkEnd w:id="29862"/>
      <w:r>
        <w:rPr>
          <w:rFonts w:hint="cs"/>
          <w:rtl/>
        </w:rPr>
        <w:t>מה קרה?</w:t>
      </w:r>
    </w:p>
    <w:p w:rsidR="00582BCE" w:rsidRDefault="00582BCE" w:rsidP="00FD2177">
      <w:pPr>
        <w:rPr>
          <w:rtl/>
        </w:rPr>
      </w:pPr>
      <w:bookmarkStart w:id="29863" w:name="_ETM_Q70_400000"/>
      <w:bookmarkEnd w:id="29863"/>
    </w:p>
    <w:p w:rsidR="00582BCE" w:rsidRDefault="00582BCE" w:rsidP="00FD2177">
      <w:pPr>
        <w:pStyle w:val="af6"/>
        <w:keepNext/>
        <w:rPr>
          <w:rtl/>
        </w:rPr>
      </w:pPr>
      <w:r w:rsidRPr="00741EF6">
        <w:rPr>
          <w:rStyle w:val="TagStyle"/>
          <w:rtl/>
        </w:rPr>
        <w:t xml:space="preserve"> &lt;&lt; יור &gt;&gt; </w:t>
      </w:r>
      <w:r>
        <w:rPr>
          <w:rtl/>
        </w:rPr>
        <w:t>היו"ר ארז מלול:</w:t>
      </w:r>
      <w:r w:rsidRPr="00741EF6">
        <w:rPr>
          <w:rStyle w:val="TagStyle"/>
          <w:rtl/>
        </w:rPr>
        <w:t xml:space="preserve"> &lt;&lt; יור &gt;&gt;</w:t>
      </w:r>
      <w:r>
        <w:rPr>
          <w:rtl/>
        </w:rPr>
        <w:t xml:space="preserve"> </w:t>
      </w:r>
    </w:p>
    <w:p w:rsidR="00582BCE" w:rsidRDefault="00582BCE" w:rsidP="00D23E4A">
      <w:pPr>
        <w:rPr>
          <w:rtl/>
        </w:rPr>
      </w:pPr>
    </w:p>
    <w:p w:rsidR="00582BCE" w:rsidRDefault="00582BCE" w:rsidP="00FD2177">
      <w:pPr>
        <w:rPr>
          <w:rtl/>
        </w:rPr>
      </w:pPr>
      <w:r>
        <w:rPr>
          <w:rFonts w:hint="cs"/>
          <w:rtl/>
        </w:rPr>
        <w:t>חברת הכנסת טלי, אני אתחיל בקריאות</w:t>
      </w:r>
      <w:bookmarkStart w:id="29864" w:name="_ETM_Q70_401000"/>
      <w:bookmarkEnd w:id="29864"/>
      <w:r>
        <w:rPr>
          <w:rFonts w:hint="cs"/>
          <w:rtl/>
        </w:rPr>
        <w:t xml:space="preserve"> ובהוצאות. זהו. </w:t>
      </w:r>
    </w:p>
    <w:p w:rsidR="00582BCE" w:rsidRDefault="00582BCE" w:rsidP="00FD2177">
      <w:pPr>
        <w:rPr>
          <w:rtl/>
        </w:rPr>
      </w:pPr>
    </w:p>
    <w:p w:rsidR="00582BCE" w:rsidRDefault="00582BCE" w:rsidP="00FD2177">
      <w:pPr>
        <w:pStyle w:val="af5"/>
        <w:keepNext/>
        <w:rPr>
          <w:rtl/>
        </w:rPr>
      </w:pPr>
      <w:bookmarkStart w:id="29865" w:name="ET_interruption_6345_27"/>
      <w:r w:rsidRPr="00741EF6">
        <w:rPr>
          <w:rStyle w:val="TagStyle"/>
          <w:rtl/>
        </w:rPr>
        <w:t xml:space="preserve"> &lt;&lt; קריאה &gt;&gt; </w:t>
      </w:r>
      <w:r>
        <w:rPr>
          <w:rtl/>
        </w:rPr>
        <w:t>טלי גוטליב (הליכוד):</w:t>
      </w:r>
      <w:r w:rsidRPr="00741EF6">
        <w:rPr>
          <w:rStyle w:val="TagStyle"/>
          <w:rtl/>
        </w:rPr>
        <w:t xml:space="preserve"> &lt;&lt; קריאה &gt;&gt;</w:t>
      </w:r>
      <w:r>
        <w:rPr>
          <w:rtl/>
        </w:rPr>
        <w:t xml:space="preserve"> </w:t>
      </w:r>
      <w:bookmarkEnd w:id="29865"/>
    </w:p>
    <w:p w:rsidR="00582BCE" w:rsidRDefault="00582BCE" w:rsidP="00D23E4A">
      <w:pPr>
        <w:rPr>
          <w:rtl/>
        </w:rPr>
      </w:pPr>
    </w:p>
    <w:p w:rsidR="00582BCE" w:rsidRDefault="00582BCE" w:rsidP="00FD2177">
      <w:pPr>
        <w:rPr>
          <w:rtl/>
        </w:rPr>
      </w:pPr>
      <w:r>
        <w:rPr>
          <w:rFonts w:hint="cs"/>
          <w:rtl/>
        </w:rPr>
        <w:t>מה, לנעול? יאללה, תוציא אותי. תוציא</w:t>
      </w:r>
      <w:bookmarkStart w:id="29866" w:name="_ETM_Q70_406000"/>
      <w:bookmarkEnd w:id="29866"/>
      <w:r>
        <w:rPr>
          <w:rFonts w:hint="cs"/>
          <w:rtl/>
        </w:rPr>
        <w:t xml:space="preserve"> אותי, נו.</w:t>
      </w:r>
    </w:p>
    <w:p w:rsidR="00582BCE" w:rsidRDefault="00582BCE" w:rsidP="00FD2177">
      <w:pPr>
        <w:rPr>
          <w:rtl/>
        </w:rPr>
      </w:pPr>
    </w:p>
    <w:p w:rsidR="00582BCE" w:rsidRDefault="00582BCE" w:rsidP="00FD2177">
      <w:pPr>
        <w:pStyle w:val="af6"/>
        <w:keepNext/>
        <w:rPr>
          <w:rtl/>
        </w:rPr>
      </w:pPr>
      <w:r w:rsidRPr="00741EF6">
        <w:rPr>
          <w:rStyle w:val="TagStyle"/>
          <w:rtl/>
        </w:rPr>
        <w:t xml:space="preserve"> &lt;&lt; יור &gt;&gt; </w:t>
      </w:r>
      <w:r>
        <w:rPr>
          <w:rtl/>
        </w:rPr>
        <w:t>היו"ר ארז מלול:</w:t>
      </w:r>
      <w:r w:rsidRPr="00741EF6">
        <w:rPr>
          <w:rStyle w:val="TagStyle"/>
          <w:rtl/>
        </w:rPr>
        <w:t xml:space="preserve"> &lt;&lt; יור &gt;&gt;</w:t>
      </w:r>
      <w:r>
        <w:rPr>
          <w:rtl/>
        </w:rPr>
        <w:t xml:space="preserve"> </w:t>
      </w:r>
    </w:p>
    <w:p w:rsidR="00582BCE" w:rsidRDefault="00582BCE" w:rsidP="00D23E4A">
      <w:pPr>
        <w:rPr>
          <w:rtl/>
        </w:rPr>
      </w:pPr>
    </w:p>
    <w:p w:rsidR="00582BCE" w:rsidRDefault="00582BCE" w:rsidP="00FD2177">
      <w:pPr>
        <w:rPr>
          <w:rtl/>
        </w:rPr>
      </w:pPr>
      <w:bookmarkStart w:id="29867" w:name="_ETM_Q70_405000"/>
      <w:bookmarkEnd w:id="29867"/>
      <w:r>
        <w:rPr>
          <w:rFonts w:hint="cs"/>
          <w:rtl/>
        </w:rPr>
        <w:t xml:space="preserve">יאללה, בסדר. אל תנסי אותי. </w:t>
      </w:r>
    </w:p>
    <w:p w:rsidR="00582BCE" w:rsidRDefault="00582BCE" w:rsidP="00FD2177">
      <w:pPr>
        <w:rPr>
          <w:rtl/>
        </w:rPr>
      </w:pPr>
      <w:bookmarkStart w:id="29868" w:name="_ETM_Q70_410000"/>
      <w:bookmarkEnd w:id="29868"/>
    </w:p>
    <w:p w:rsidR="00582BCE" w:rsidRDefault="00582BCE" w:rsidP="00FD2177">
      <w:pPr>
        <w:pStyle w:val="af5"/>
        <w:keepNext/>
        <w:rPr>
          <w:rtl/>
        </w:rPr>
      </w:pPr>
      <w:r w:rsidRPr="00741EF6">
        <w:rPr>
          <w:rStyle w:val="TagStyle"/>
          <w:rtl/>
        </w:rPr>
        <w:t xml:space="preserve"> &lt;&lt; קריאה &gt;&gt; </w:t>
      </w:r>
      <w:r>
        <w:rPr>
          <w:rtl/>
        </w:rPr>
        <w:t>טלי גוטליב (הליכוד):</w:t>
      </w:r>
      <w:r w:rsidRPr="00741EF6">
        <w:rPr>
          <w:rStyle w:val="TagStyle"/>
          <w:rtl/>
        </w:rPr>
        <w:t xml:space="preserve"> &lt;&lt; קריאה &gt;&gt;</w:t>
      </w:r>
      <w:r>
        <w:rPr>
          <w:rtl/>
        </w:rPr>
        <w:t xml:space="preserve"> </w:t>
      </w:r>
    </w:p>
    <w:p w:rsidR="00582BCE" w:rsidRDefault="00582BCE" w:rsidP="00D23E4A">
      <w:pPr>
        <w:rPr>
          <w:rtl/>
        </w:rPr>
      </w:pPr>
    </w:p>
    <w:p w:rsidR="00582BCE" w:rsidRDefault="00582BCE" w:rsidP="00FD2177">
      <w:pPr>
        <w:rPr>
          <w:rtl/>
        </w:rPr>
      </w:pPr>
      <w:bookmarkStart w:id="29869" w:name="_ETM_Q70_408000"/>
      <w:bookmarkEnd w:id="29869"/>
      <w:r>
        <w:rPr>
          <w:rFonts w:hint="cs"/>
          <w:rtl/>
        </w:rPr>
        <w:t xml:space="preserve">אף פעם לא קרה שבשעה הזאת אני לא </w:t>
      </w:r>
      <w:bookmarkStart w:id="29870" w:name="_ETM_Q70_407000"/>
      <w:bookmarkEnd w:id="29870"/>
      <w:r>
        <w:rPr>
          <w:rFonts w:hint="cs"/>
          <w:rtl/>
        </w:rPr>
        <w:t xml:space="preserve">אהיה בקריאות. ואני מתפלאת עליך, היו"ר. זה לא יכול </w:t>
      </w:r>
      <w:bookmarkStart w:id="29871" w:name="_ETM_Q70_415000"/>
      <w:bookmarkEnd w:id="29871"/>
      <w:r>
        <w:rPr>
          <w:rFonts w:hint="cs"/>
          <w:rtl/>
        </w:rPr>
        <w:t xml:space="preserve">להיות. </w:t>
      </w:r>
    </w:p>
    <w:p w:rsidR="00582BCE" w:rsidRDefault="00582BCE" w:rsidP="00FD2177">
      <w:pPr>
        <w:rPr>
          <w:rtl/>
        </w:rPr>
      </w:pPr>
      <w:bookmarkStart w:id="29872" w:name="_ETM_Q70_411000"/>
      <w:bookmarkEnd w:id="29872"/>
    </w:p>
    <w:p w:rsidR="00582BCE" w:rsidRDefault="00582BCE" w:rsidP="00FD2177">
      <w:pPr>
        <w:pStyle w:val="af6"/>
        <w:keepNext/>
        <w:rPr>
          <w:rtl/>
        </w:rPr>
      </w:pPr>
      <w:r w:rsidRPr="00741EF6">
        <w:rPr>
          <w:rStyle w:val="TagStyle"/>
          <w:rtl/>
        </w:rPr>
        <w:t xml:space="preserve"> &lt;&lt; יור &gt;&gt; </w:t>
      </w:r>
      <w:r>
        <w:rPr>
          <w:rtl/>
        </w:rPr>
        <w:t>היו"ר ארז מלול:</w:t>
      </w:r>
      <w:r w:rsidRPr="00741EF6">
        <w:rPr>
          <w:rStyle w:val="TagStyle"/>
          <w:rtl/>
        </w:rPr>
        <w:t xml:space="preserve"> &lt;&lt; יור &gt;&gt;</w:t>
      </w:r>
      <w:r>
        <w:rPr>
          <w:rtl/>
        </w:rPr>
        <w:t xml:space="preserve"> </w:t>
      </w:r>
    </w:p>
    <w:p w:rsidR="00582BCE" w:rsidRDefault="00582BCE" w:rsidP="00D23E4A">
      <w:pPr>
        <w:rPr>
          <w:rtl/>
        </w:rPr>
      </w:pPr>
    </w:p>
    <w:p w:rsidR="00582BCE" w:rsidRDefault="00582BCE" w:rsidP="00D925EE">
      <w:pPr>
        <w:rPr>
          <w:rtl/>
        </w:rPr>
      </w:pPr>
      <w:bookmarkStart w:id="29873" w:name="_ETM_Q70_412000"/>
      <w:bookmarkEnd w:id="29873"/>
      <w:r>
        <w:rPr>
          <w:rFonts w:hint="cs"/>
          <w:rtl/>
        </w:rPr>
        <w:t>היום, הינה, את</w:t>
      </w:r>
      <w:bookmarkStart w:id="29874" w:name="_ETM_Q70_413000"/>
      <w:bookmarkEnd w:id="29874"/>
      <w:r>
        <w:rPr>
          <w:rFonts w:hint="cs"/>
          <w:rtl/>
        </w:rPr>
        <w:t xml:space="preserve"> רואה. היום, לכבוד נשיא ארגנטינה, הייתי נינוח. </w:t>
      </w:r>
    </w:p>
    <w:p w:rsidR="00582BCE" w:rsidRDefault="00582BCE" w:rsidP="00FD2177">
      <w:pPr>
        <w:rPr>
          <w:rtl/>
        </w:rPr>
      </w:pPr>
    </w:p>
    <w:p w:rsidR="00582BCE" w:rsidRDefault="00582BCE" w:rsidP="00FD2177">
      <w:pPr>
        <w:pStyle w:val="af5"/>
        <w:keepNext/>
        <w:rPr>
          <w:rtl/>
        </w:rPr>
      </w:pPr>
      <w:bookmarkStart w:id="29875" w:name="ET_interruption_6345_31"/>
      <w:r w:rsidRPr="0096598B">
        <w:rPr>
          <w:rStyle w:val="TagStyle"/>
          <w:rtl/>
        </w:rPr>
        <w:t xml:space="preserve"> &lt;&lt; קריאה &gt;&gt; </w:t>
      </w:r>
      <w:r>
        <w:rPr>
          <w:rtl/>
        </w:rPr>
        <w:t>טלי גוטליב (הליכוד):</w:t>
      </w:r>
      <w:r w:rsidRPr="0096598B">
        <w:rPr>
          <w:rStyle w:val="TagStyle"/>
          <w:rtl/>
        </w:rPr>
        <w:t xml:space="preserve"> &lt;&lt; קריאה &gt;&gt;</w:t>
      </w:r>
      <w:r>
        <w:rPr>
          <w:rtl/>
        </w:rPr>
        <w:t xml:space="preserve"> </w:t>
      </w:r>
      <w:bookmarkEnd w:id="29875"/>
    </w:p>
    <w:p w:rsidR="00582BCE" w:rsidRDefault="00582BCE" w:rsidP="00D23E4A">
      <w:pPr>
        <w:rPr>
          <w:rtl/>
        </w:rPr>
      </w:pPr>
    </w:p>
    <w:p w:rsidR="00582BCE" w:rsidRDefault="00582BCE" w:rsidP="00FD2177">
      <w:pPr>
        <w:rPr>
          <w:rtl/>
        </w:rPr>
      </w:pPr>
      <w:r>
        <w:rPr>
          <w:rFonts w:hint="cs"/>
          <w:rtl/>
        </w:rPr>
        <w:t>בראבו. איך זה יכול להיות?</w:t>
      </w:r>
    </w:p>
    <w:p w:rsidR="00582BCE" w:rsidRDefault="00582BCE" w:rsidP="00FD2177">
      <w:pPr>
        <w:rPr>
          <w:rtl/>
        </w:rPr>
      </w:pPr>
    </w:p>
    <w:p w:rsidR="00582BCE" w:rsidRDefault="00582BCE" w:rsidP="00FD2177">
      <w:pPr>
        <w:pStyle w:val="-"/>
        <w:keepNext/>
        <w:rPr>
          <w:rtl/>
        </w:rPr>
      </w:pPr>
      <w:bookmarkStart w:id="29876" w:name="ET_speakercontinue_5786_32"/>
      <w:r w:rsidRPr="0096598B">
        <w:rPr>
          <w:rStyle w:val="TagStyle"/>
          <w:rtl/>
        </w:rPr>
        <w:t xml:space="preserve"> &lt;&lt; דובר_המשך &gt;&gt; </w:t>
      </w:r>
      <w:r>
        <w:rPr>
          <w:rtl/>
        </w:rPr>
        <w:t>אופיר כץ (הליכוד):</w:t>
      </w:r>
      <w:r w:rsidRPr="0096598B">
        <w:rPr>
          <w:rStyle w:val="TagStyle"/>
          <w:rtl/>
        </w:rPr>
        <w:t xml:space="preserve"> &lt;&lt; דובר_המשך &gt;&gt;</w:t>
      </w:r>
      <w:r>
        <w:rPr>
          <w:rtl/>
        </w:rPr>
        <w:t xml:space="preserve"> </w:t>
      </w:r>
      <w:bookmarkEnd w:id="29876"/>
    </w:p>
    <w:p w:rsidR="00582BCE" w:rsidRDefault="00582BCE" w:rsidP="00D23E4A">
      <w:pPr>
        <w:rPr>
          <w:rtl/>
        </w:rPr>
      </w:pPr>
    </w:p>
    <w:p w:rsidR="00582BCE" w:rsidRDefault="00582BCE" w:rsidP="001A7665">
      <w:pPr>
        <w:rPr>
          <w:rtl/>
        </w:rPr>
      </w:pPr>
      <w:bookmarkStart w:id="29877" w:name="_ETM_Q70_419000"/>
      <w:bookmarkEnd w:id="29877"/>
      <w:r>
        <w:rPr>
          <w:rFonts w:hint="cs"/>
          <w:rtl/>
        </w:rPr>
        <w:t>מה? תפעיל את השעון. הם צו</w:t>
      </w:r>
      <w:bookmarkStart w:id="29878" w:name="_ETM_Q70_422000"/>
      <w:bookmarkEnd w:id="29878"/>
      <w:r>
        <w:rPr>
          <w:rFonts w:hint="cs"/>
          <w:rtl/>
        </w:rPr>
        <w:t>דקים. תפעיל את השעון בכל מקרה. גם אם אתם מדברים,</w:t>
      </w:r>
      <w:bookmarkStart w:id="29879" w:name="_ETM_Q70_421000"/>
      <w:bookmarkEnd w:id="29879"/>
      <w:r>
        <w:rPr>
          <w:rFonts w:hint="cs"/>
          <w:rtl/>
        </w:rPr>
        <w:t xml:space="preserve"> שזה ייקח מהזמן שלי. צודקת. </w:t>
      </w:r>
    </w:p>
    <w:p w:rsidR="00582BCE" w:rsidRDefault="00582BCE" w:rsidP="00FD2177">
      <w:pPr>
        <w:rPr>
          <w:rtl/>
        </w:rPr>
      </w:pPr>
    </w:p>
    <w:p w:rsidR="00582BCE" w:rsidRDefault="00582BCE" w:rsidP="00FD2177">
      <w:pPr>
        <w:pStyle w:val="af6"/>
        <w:keepNext/>
        <w:rPr>
          <w:rtl/>
        </w:rPr>
      </w:pPr>
      <w:r w:rsidRPr="0096598B">
        <w:rPr>
          <w:rStyle w:val="TagStyle"/>
          <w:rtl/>
        </w:rPr>
        <w:t xml:space="preserve"> &lt;&lt; יור &gt;&gt; </w:t>
      </w:r>
      <w:r>
        <w:rPr>
          <w:rtl/>
        </w:rPr>
        <w:t>היו"ר ארז מלול:</w:t>
      </w:r>
      <w:r w:rsidRPr="0096598B">
        <w:rPr>
          <w:rStyle w:val="TagStyle"/>
          <w:rtl/>
        </w:rPr>
        <w:t xml:space="preserve"> &lt;&lt; יור &gt;&gt;</w:t>
      </w:r>
      <w:r>
        <w:rPr>
          <w:rtl/>
        </w:rPr>
        <w:t xml:space="preserve"> </w:t>
      </w:r>
    </w:p>
    <w:p w:rsidR="00582BCE" w:rsidRDefault="00582BCE" w:rsidP="00D23E4A">
      <w:pPr>
        <w:rPr>
          <w:rtl/>
        </w:rPr>
      </w:pPr>
    </w:p>
    <w:p w:rsidR="00582BCE" w:rsidRDefault="00582BCE" w:rsidP="001A7665">
      <w:pPr>
        <w:rPr>
          <w:rtl/>
        </w:rPr>
      </w:pPr>
      <w:bookmarkStart w:id="29880" w:name="_ETM_Q70_425000"/>
      <w:bookmarkEnd w:id="29880"/>
      <w:r>
        <w:rPr>
          <w:rFonts w:hint="cs"/>
          <w:rtl/>
        </w:rPr>
        <w:t xml:space="preserve">לא, לא. נו, בכבוד. </w:t>
      </w:r>
      <w:bookmarkStart w:id="29881" w:name="_ETM_Q70_424000"/>
      <w:bookmarkEnd w:id="29881"/>
    </w:p>
    <w:p w:rsidR="00D925EE" w:rsidRDefault="00D925EE" w:rsidP="001A7665">
      <w:pPr>
        <w:rPr>
          <w:rtl/>
        </w:rPr>
      </w:pPr>
    </w:p>
    <w:p w:rsidR="00582BCE" w:rsidRDefault="00582BCE" w:rsidP="00FD2177">
      <w:pPr>
        <w:pStyle w:val="af5"/>
        <w:keepNext/>
        <w:rPr>
          <w:rtl/>
        </w:rPr>
      </w:pPr>
      <w:r w:rsidRPr="005E1174">
        <w:rPr>
          <w:rStyle w:val="TagStyle"/>
          <w:rtl/>
        </w:rPr>
        <w:t xml:space="preserve"> &lt;&lt; קריאה &gt;&gt; </w:t>
      </w:r>
      <w:r>
        <w:rPr>
          <w:rtl/>
        </w:rPr>
        <w:t>טלי גוטליב (הליכוד):</w:t>
      </w:r>
      <w:r w:rsidRPr="005E1174">
        <w:rPr>
          <w:rStyle w:val="TagStyle"/>
          <w:rtl/>
        </w:rPr>
        <w:t xml:space="preserve"> &lt;&lt; קריאה &gt;&gt;</w:t>
      </w:r>
      <w:r>
        <w:rPr>
          <w:rtl/>
        </w:rPr>
        <w:t xml:space="preserve"> </w:t>
      </w:r>
    </w:p>
    <w:p w:rsidR="00582BCE" w:rsidRDefault="00582BCE" w:rsidP="00D23E4A">
      <w:pPr>
        <w:rPr>
          <w:rtl/>
        </w:rPr>
      </w:pPr>
    </w:p>
    <w:p w:rsidR="00582BCE" w:rsidRDefault="00A46387" w:rsidP="00FD2177">
      <w:pPr>
        <w:rPr>
          <w:rtl/>
        </w:rPr>
      </w:pPr>
      <w:bookmarkStart w:id="29882" w:name="_ETM_Q70_426000"/>
      <w:bookmarkEnd w:id="29882"/>
      <w:r>
        <w:rPr>
          <w:rFonts w:hint="cs"/>
          <w:rtl/>
        </w:rPr>
        <w:t>– – –</w:t>
      </w:r>
    </w:p>
    <w:p w:rsidR="00582BCE" w:rsidRDefault="00582BCE" w:rsidP="00FD2177">
      <w:pPr>
        <w:rPr>
          <w:rtl/>
        </w:rPr>
      </w:pPr>
      <w:bookmarkStart w:id="29883" w:name="_ETM_Q70_428000"/>
      <w:bookmarkEnd w:id="29883"/>
    </w:p>
    <w:p w:rsidR="00582BCE" w:rsidRDefault="00582BCE" w:rsidP="00FD2177">
      <w:pPr>
        <w:pStyle w:val="af6"/>
        <w:keepNext/>
        <w:rPr>
          <w:rtl/>
        </w:rPr>
      </w:pPr>
      <w:bookmarkStart w:id="29884" w:name="ET_yor_6595_62"/>
      <w:r w:rsidRPr="005E1174">
        <w:rPr>
          <w:rStyle w:val="TagStyle"/>
          <w:rtl/>
        </w:rPr>
        <w:t xml:space="preserve"> &lt;&lt; יור &gt;&gt; </w:t>
      </w:r>
      <w:r>
        <w:rPr>
          <w:rtl/>
        </w:rPr>
        <w:t>היו"ר ארז מלול:</w:t>
      </w:r>
      <w:r w:rsidRPr="005E1174">
        <w:rPr>
          <w:rStyle w:val="TagStyle"/>
          <w:rtl/>
        </w:rPr>
        <w:t xml:space="preserve"> &lt;&lt; יור &gt;&gt;</w:t>
      </w:r>
      <w:r>
        <w:rPr>
          <w:rtl/>
        </w:rPr>
        <w:t xml:space="preserve"> </w:t>
      </w:r>
      <w:bookmarkEnd w:id="29884"/>
    </w:p>
    <w:p w:rsidR="00582BCE" w:rsidRDefault="00582BCE" w:rsidP="00D23E4A">
      <w:pPr>
        <w:rPr>
          <w:rtl/>
        </w:rPr>
      </w:pPr>
    </w:p>
    <w:p w:rsidR="00582BCE" w:rsidRDefault="00582BCE" w:rsidP="00FD2177">
      <w:pPr>
        <w:rPr>
          <w:rtl/>
        </w:rPr>
      </w:pPr>
      <w:bookmarkStart w:id="29885" w:name="_ETM_Q70_429000"/>
      <w:bookmarkEnd w:id="29885"/>
      <w:r>
        <w:rPr>
          <w:rFonts w:hint="cs"/>
          <w:rtl/>
        </w:rPr>
        <w:t>את צודקת. את צודקת</w:t>
      </w:r>
      <w:bookmarkStart w:id="29886" w:name="_ETM_Q70_432000"/>
      <w:bookmarkEnd w:id="29886"/>
      <w:r>
        <w:rPr>
          <w:rFonts w:hint="cs"/>
          <w:rtl/>
        </w:rPr>
        <w:t xml:space="preserve">, את צודקת. </w:t>
      </w:r>
    </w:p>
    <w:p w:rsidR="00582BCE" w:rsidRDefault="00582BCE" w:rsidP="00FD2177">
      <w:pPr>
        <w:rPr>
          <w:rtl/>
        </w:rPr>
      </w:pPr>
      <w:bookmarkStart w:id="29887" w:name="_ETM_Q70_431000"/>
      <w:bookmarkEnd w:id="29887"/>
    </w:p>
    <w:p w:rsidR="00582BCE" w:rsidRDefault="00582BCE" w:rsidP="00FD2177">
      <w:pPr>
        <w:pStyle w:val="-"/>
        <w:keepNext/>
        <w:rPr>
          <w:rtl/>
        </w:rPr>
      </w:pPr>
      <w:bookmarkStart w:id="29888" w:name="ET_speakercontinue_5786_34"/>
      <w:r w:rsidRPr="0096598B">
        <w:rPr>
          <w:rStyle w:val="TagStyle"/>
          <w:rtl/>
        </w:rPr>
        <w:t xml:space="preserve"> &lt;&lt; דובר_המשך &gt;&gt; </w:t>
      </w:r>
      <w:r>
        <w:rPr>
          <w:rtl/>
        </w:rPr>
        <w:t>אופיר כץ (הליכוד):</w:t>
      </w:r>
      <w:r w:rsidRPr="0096598B">
        <w:rPr>
          <w:rStyle w:val="TagStyle"/>
          <w:rtl/>
        </w:rPr>
        <w:t xml:space="preserve"> &lt;&lt; דובר_המשך &gt;&gt;</w:t>
      </w:r>
      <w:r>
        <w:rPr>
          <w:rtl/>
        </w:rPr>
        <w:t xml:space="preserve"> </w:t>
      </w:r>
      <w:bookmarkEnd w:id="29888"/>
    </w:p>
    <w:p w:rsidR="00582BCE" w:rsidRDefault="00582BCE" w:rsidP="00D23E4A">
      <w:pPr>
        <w:rPr>
          <w:rtl/>
        </w:rPr>
      </w:pPr>
    </w:p>
    <w:p w:rsidR="00582BCE" w:rsidRDefault="00582BCE" w:rsidP="001A7665">
      <w:pPr>
        <w:rPr>
          <w:rtl/>
        </w:rPr>
      </w:pPr>
      <w:bookmarkStart w:id="29889" w:name="_ETM_Q70_433000"/>
      <w:bookmarkEnd w:id="29889"/>
      <w:r>
        <w:rPr>
          <w:rFonts w:hint="cs"/>
          <w:rtl/>
        </w:rPr>
        <w:t xml:space="preserve">המליץ לי חברי רון לא להתערב, </w:t>
      </w:r>
      <w:bookmarkStart w:id="29890" w:name="_ETM_Q70_435949"/>
      <w:bookmarkEnd w:id="29890"/>
      <w:r>
        <w:rPr>
          <w:rtl/>
        </w:rPr>
        <w:t xml:space="preserve">אבל </w:t>
      </w:r>
      <w:bookmarkStart w:id="29891" w:name="_ETM_Q70_436699"/>
      <w:bookmarkEnd w:id="29891"/>
      <w:r>
        <w:rPr>
          <w:rtl/>
        </w:rPr>
        <w:t xml:space="preserve">ממש </w:t>
      </w:r>
      <w:bookmarkStart w:id="29892" w:name="_ETM_Q70_437270"/>
      <w:bookmarkEnd w:id="29892"/>
      <w:r>
        <w:rPr>
          <w:rtl/>
        </w:rPr>
        <w:t>במשפט</w:t>
      </w:r>
      <w:r>
        <w:rPr>
          <w:rFonts w:hint="cs"/>
          <w:rtl/>
        </w:rPr>
        <w:t>:</w:t>
      </w:r>
      <w:r>
        <w:rPr>
          <w:rtl/>
        </w:rPr>
        <w:t xml:space="preserve"> </w:t>
      </w:r>
      <w:bookmarkStart w:id="29893" w:name="_ETM_Q70_437839"/>
      <w:bookmarkEnd w:id="29893"/>
      <w:r>
        <w:rPr>
          <w:rtl/>
        </w:rPr>
        <w:t xml:space="preserve">אני </w:t>
      </w:r>
      <w:bookmarkStart w:id="29894" w:name="_ETM_Q70_437960"/>
      <w:bookmarkEnd w:id="29894"/>
      <w:r>
        <w:rPr>
          <w:rtl/>
        </w:rPr>
        <w:t xml:space="preserve">לא </w:t>
      </w:r>
      <w:bookmarkStart w:id="29895" w:name="_ETM_Q70_438050"/>
      <w:bookmarkEnd w:id="29895"/>
      <w:r>
        <w:rPr>
          <w:rtl/>
        </w:rPr>
        <w:t>ראיתי</w:t>
      </w:r>
      <w:r>
        <w:rPr>
          <w:rFonts w:hint="cs"/>
          <w:rtl/>
        </w:rPr>
        <w:t>,</w:t>
      </w:r>
      <w:bookmarkStart w:id="29896" w:name="_ETM_Q70_438440"/>
      <w:bookmarkStart w:id="29897" w:name="_ETM_Q70_438949"/>
      <w:bookmarkStart w:id="29898" w:name="_ETM_Q70_439250"/>
      <w:bookmarkEnd w:id="29896"/>
      <w:bookmarkEnd w:id="29897"/>
      <w:bookmarkEnd w:id="29898"/>
      <w:r>
        <w:rPr>
          <w:rFonts w:hint="cs"/>
          <w:rtl/>
        </w:rPr>
        <w:t xml:space="preserve"> </w:t>
      </w:r>
      <w:bookmarkStart w:id="29899" w:name="_ETM_Q70_434000"/>
      <w:bookmarkEnd w:id="29899"/>
      <w:r>
        <w:rPr>
          <w:rtl/>
        </w:rPr>
        <w:t xml:space="preserve">אבל </w:t>
      </w:r>
      <w:bookmarkStart w:id="29900" w:name="_ETM_Q70_439430"/>
      <w:bookmarkEnd w:id="29900"/>
      <w:r>
        <w:rPr>
          <w:rtl/>
        </w:rPr>
        <w:t>שמעתי</w:t>
      </w:r>
      <w:bookmarkStart w:id="29901" w:name="_ETM_Q70_439879"/>
      <w:bookmarkEnd w:id="29901"/>
      <w:r>
        <w:rPr>
          <w:rFonts w:hint="cs"/>
          <w:rtl/>
        </w:rPr>
        <w:t xml:space="preserve">. </w:t>
      </w:r>
      <w:r>
        <w:rPr>
          <w:rtl/>
        </w:rPr>
        <w:t xml:space="preserve">אני </w:t>
      </w:r>
      <w:bookmarkStart w:id="29902" w:name="_ETM_Q70_440060"/>
      <w:bookmarkEnd w:id="29902"/>
      <w:r>
        <w:rPr>
          <w:rtl/>
        </w:rPr>
        <w:t xml:space="preserve">חושב </w:t>
      </w:r>
      <w:bookmarkStart w:id="29903" w:name="_ETM_Q70_440300"/>
      <w:bookmarkEnd w:id="29903"/>
      <w:r>
        <w:rPr>
          <w:rtl/>
        </w:rPr>
        <w:t>ש</w:t>
      </w:r>
      <w:bookmarkStart w:id="29904" w:name="_ETM_Q70_441800"/>
      <w:bookmarkEnd w:id="29904"/>
      <w:r>
        <w:rPr>
          <w:rtl/>
        </w:rPr>
        <w:t xml:space="preserve">אף </w:t>
      </w:r>
      <w:bookmarkStart w:id="29905" w:name="_ETM_Q70_442279"/>
      <w:bookmarkEnd w:id="29905"/>
      <w:r>
        <w:rPr>
          <w:rtl/>
        </w:rPr>
        <w:t>בן</w:t>
      </w:r>
      <w:r>
        <w:rPr>
          <w:rFonts w:hint="cs"/>
          <w:rtl/>
        </w:rPr>
        <w:t xml:space="preserve"> </w:t>
      </w:r>
      <w:r>
        <w:rPr>
          <w:rtl/>
        </w:rPr>
        <w:t>אדם</w:t>
      </w:r>
      <w:r>
        <w:rPr>
          <w:rFonts w:hint="cs"/>
          <w:rtl/>
        </w:rPr>
        <w:t>,</w:t>
      </w:r>
      <w:r>
        <w:rPr>
          <w:rtl/>
        </w:rPr>
        <w:t xml:space="preserve"> </w:t>
      </w:r>
      <w:bookmarkStart w:id="29906" w:name="_ETM_Q70_442759"/>
      <w:bookmarkEnd w:id="29906"/>
      <w:r>
        <w:rPr>
          <w:rtl/>
        </w:rPr>
        <w:t xml:space="preserve">לא </w:t>
      </w:r>
      <w:bookmarkStart w:id="29907" w:name="_ETM_Q70_442819"/>
      <w:bookmarkEnd w:id="29907"/>
      <w:r>
        <w:rPr>
          <w:rtl/>
        </w:rPr>
        <w:t xml:space="preserve">משנה </w:t>
      </w:r>
      <w:bookmarkStart w:id="29908" w:name="_ETM_Q70_443089"/>
      <w:bookmarkEnd w:id="29908"/>
      <w:r>
        <w:rPr>
          <w:rtl/>
        </w:rPr>
        <w:t xml:space="preserve">באיזה </w:t>
      </w:r>
      <w:bookmarkStart w:id="29909" w:name="_ETM_Q70_443389"/>
      <w:bookmarkEnd w:id="29909"/>
      <w:r>
        <w:rPr>
          <w:rtl/>
        </w:rPr>
        <w:t>מקום</w:t>
      </w:r>
      <w:r>
        <w:rPr>
          <w:rFonts w:hint="cs"/>
          <w:rtl/>
        </w:rPr>
        <w:t>,</w:t>
      </w:r>
      <w:r>
        <w:rPr>
          <w:rtl/>
        </w:rPr>
        <w:t xml:space="preserve"> </w:t>
      </w:r>
      <w:bookmarkStart w:id="29910" w:name="_ETM_Q70_443900"/>
      <w:bookmarkEnd w:id="29910"/>
      <w:r>
        <w:rPr>
          <w:rFonts w:hint="cs"/>
          <w:rtl/>
        </w:rPr>
        <w:t>ע</w:t>
      </w:r>
      <w:r>
        <w:rPr>
          <w:rtl/>
        </w:rPr>
        <w:t xml:space="preserve">ם </w:t>
      </w:r>
      <w:bookmarkStart w:id="29911" w:name="_ETM_Q70_444770"/>
      <w:bookmarkEnd w:id="29911"/>
      <w:r>
        <w:rPr>
          <w:rtl/>
        </w:rPr>
        <w:t>הבוס</w:t>
      </w:r>
      <w:bookmarkStart w:id="29912" w:name="_ETM_Q70_445400"/>
      <w:bookmarkStart w:id="29913" w:name="_ETM_Q70_445490"/>
      <w:bookmarkStart w:id="29914" w:name="_ETM_Q70_445879"/>
      <w:bookmarkEnd w:id="29912"/>
      <w:bookmarkEnd w:id="29913"/>
      <w:bookmarkEnd w:id="29914"/>
      <w:r>
        <w:rPr>
          <w:rFonts w:hint="cs"/>
          <w:rtl/>
        </w:rPr>
        <w:t xml:space="preserve"> – </w:t>
      </w:r>
      <w:r>
        <w:rPr>
          <w:rtl/>
        </w:rPr>
        <w:t xml:space="preserve">לא </w:t>
      </w:r>
      <w:bookmarkStart w:id="29915" w:name="_ETM_Q70_445970"/>
      <w:bookmarkEnd w:id="29915"/>
      <w:r>
        <w:rPr>
          <w:rtl/>
        </w:rPr>
        <w:t xml:space="preserve">צריך </w:t>
      </w:r>
      <w:bookmarkStart w:id="29916" w:name="_ETM_Q70_446180"/>
      <w:bookmarkEnd w:id="29916"/>
      <w:r>
        <w:rPr>
          <w:rtl/>
        </w:rPr>
        <w:t xml:space="preserve">להגיד </w:t>
      </w:r>
      <w:bookmarkStart w:id="29917" w:name="_ETM_Q70_446449"/>
      <w:bookmarkEnd w:id="29917"/>
      <w:r>
        <w:rPr>
          <w:rtl/>
        </w:rPr>
        <w:t>לבן</w:t>
      </w:r>
      <w:r>
        <w:rPr>
          <w:rFonts w:hint="cs"/>
          <w:rtl/>
        </w:rPr>
        <w:t xml:space="preserve"> </w:t>
      </w:r>
      <w:r>
        <w:rPr>
          <w:rtl/>
        </w:rPr>
        <w:t xml:space="preserve">אדם </w:t>
      </w:r>
      <w:bookmarkStart w:id="29918" w:name="_ETM_Q70_447319"/>
      <w:bookmarkEnd w:id="29918"/>
      <w:r>
        <w:rPr>
          <w:rFonts w:hint="cs"/>
          <w:rtl/>
        </w:rPr>
        <w:t>כ</w:t>
      </w:r>
      <w:r>
        <w:rPr>
          <w:rtl/>
        </w:rPr>
        <w:t xml:space="preserve">שהוא </w:t>
      </w:r>
      <w:bookmarkStart w:id="29919" w:name="_ETM_Q70_447529"/>
      <w:bookmarkEnd w:id="29919"/>
      <w:r>
        <w:rPr>
          <w:rtl/>
        </w:rPr>
        <w:t xml:space="preserve">תוך </w:t>
      </w:r>
      <w:bookmarkStart w:id="29920" w:name="_ETM_Q70_447770"/>
      <w:bookmarkEnd w:id="29920"/>
      <w:r>
        <w:rPr>
          <w:rtl/>
        </w:rPr>
        <w:t>כדי</w:t>
      </w:r>
      <w:r>
        <w:rPr>
          <w:rFonts w:hint="cs"/>
          <w:rtl/>
        </w:rPr>
        <w:t>.</w:t>
      </w:r>
      <w:r>
        <w:rPr>
          <w:rtl/>
        </w:rPr>
        <w:t xml:space="preserve"> </w:t>
      </w:r>
      <w:bookmarkStart w:id="29921" w:name="_ETM_Q70_448729"/>
      <w:bookmarkEnd w:id="29921"/>
      <w:r>
        <w:rPr>
          <w:rFonts w:hint="cs"/>
          <w:rtl/>
        </w:rPr>
        <w:t xml:space="preserve">אתה </w:t>
      </w:r>
      <w:bookmarkStart w:id="29922" w:name="_ETM_Q70_448909"/>
      <w:bookmarkEnd w:id="29922"/>
      <w:r>
        <w:rPr>
          <w:rtl/>
        </w:rPr>
        <w:t xml:space="preserve">חושב </w:t>
      </w:r>
      <w:bookmarkStart w:id="29923" w:name="_ETM_Q70_449120"/>
      <w:bookmarkEnd w:id="29923"/>
      <w:r>
        <w:rPr>
          <w:rtl/>
        </w:rPr>
        <w:t xml:space="preserve">שזה </w:t>
      </w:r>
      <w:bookmarkStart w:id="29924" w:name="_ETM_Q70_449360"/>
      <w:bookmarkEnd w:id="29924"/>
      <w:r>
        <w:rPr>
          <w:rtl/>
        </w:rPr>
        <w:t xml:space="preserve">לא </w:t>
      </w:r>
      <w:bookmarkStart w:id="29925" w:name="_ETM_Q70_449509"/>
      <w:bookmarkEnd w:id="29925"/>
      <w:r>
        <w:rPr>
          <w:rtl/>
        </w:rPr>
        <w:t xml:space="preserve">היה </w:t>
      </w:r>
      <w:bookmarkStart w:id="29926" w:name="_ETM_Q70_449690"/>
      <w:bookmarkEnd w:id="29926"/>
      <w:r>
        <w:rPr>
          <w:rtl/>
        </w:rPr>
        <w:t>ראוי</w:t>
      </w:r>
      <w:r>
        <w:rPr>
          <w:rFonts w:hint="cs"/>
          <w:rtl/>
        </w:rPr>
        <w:t>?</w:t>
      </w:r>
      <w:r>
        <w:rPr>
          <w:rtl/>
        </w:rPr>
        <w:t xml:space="preserve"> </w:t>
      </w:r>
      <w:bookmarkStart w:id="29927" w:name="_ETM_Q70_450319"/>
      <w:bookmarkEnd w:id="29927"/>
      <w:r>
        <w:rPr>
          <w:rFonts w:hint="cs"/>
          <w:rtl/>
        </w:rPr>
        <w:t>תחכה</w:t>
      </w:r>
      <w:r>
        <w:rPr>
          <w:rtl/>
        </w:rPr>
        <w:t xml:space="preserve"> </w:t>
      </w:r>
      <w:bookmarkStart w:id="29928" w:name="_ETM_Q70_450710"/>
      <w:bookmarkEnd w:id="29928"/>
      <w:r>
        <w:rPr>
          <w:rtl/>
        </w:rPr>
        <w:t>שיסיימו</w:t>
      </w:r>
      <w:r>
        <w:rPr>
          <w:rFonts w:hint="cs"/>
          <w:rtl/>
        </w:rPr>
        <w:t>,</w:t>
      </w:r>
      <w:r>
        <w:rPr>
          <w:rtl/>
        </w:rPr>
        <w:t xml:space="preserve"> </w:t>
      </w:r>
      <w:bookmarkStart w:id="29929" w:name="_ETM_Q70_451190"/>
      <w:bookmarkEnd w:id="29929"/>
      <w:r>
        <w:rPr>
          <w:rtl/>
        </w:rPr>
        <w:t xml:space="preserve">אחרי </w:t>
      </w:r>
      <w:bookmarkStart w:id="29930" w:name="_ETM_Q70_451400"/>
      <w:bookmarkEnd w:id="29930"/>
      <w:r>
        <w:rPr>
          <w:rtl/>
        </w:rPr>
        <w:t xml:space="preserve">זה </w:t>
      </w:r>
      <w:bookmarkStart w:id="29931" w:name="_ETM_Q70_451490"/>
      <w:bookmarkEnd w:id="29931"/>
      <w:r>
        <w:rPr>
          <w:rtl/>
        </w:rPr>
        <w:t>תגיד</w:t>
      </w:r>
      <w:r>
        <w:rPr>
          <w:rFonts w:hint="cs"/>
          <w:rtl/>
        </w:rPr>
        <w:t>.</w:t>
      </w:r>
      <w:r>
        <w:rPr>
          <w:rtl/>
        </w:rPr>
        <w:t xml:space="preserve"> </w:t>
      </w:r>
      <w:bookmarkStart w:id="29932" w:name="_ETM_Q70_451819"/>
      <w:bookmarkEnd w:id="29932"/>
      <w:r>
        <w:rPr>
          <w:rtl/>
        </w:rPr>
        <w:t xml:space="preserve">אתה </w:t>
      </w:r>
      <w:bookmarkStart w:id="29933" w:name="_ETM_Q70_453190"/>
      <w:bookmarkEnd w:id="29933"/>
      <w:r>
        <w:rPr>
          <w:rtl/>
        </w:rPr>
        <w:t>המנהל</w:t>
      </w:r>
      <w:bookmarkStart w:id="29934" w:name="_ETM_Q70_453699"/>
      <w:bookmarkEnd w:id="29934"/>
      <w:r>
        <w:rPr>
          <w:rFonts w:hint="cs"/>
          <w:rtl/>
        </w:rPr>
        <w:t xml:space="preserve">, </w:t>
      </w:r>
      <w:r>
        <w:rPr>
          <w:rtl/>
        </w:rPr>
        <w:t xml:space="preserve">ותגיד </w:t>
      </w:r>
      <w:bookmarkStart w:id="29935" w:name="_ETM_Q70_454060"/>
      <w:bookmarkEnd w:id="29935"/>
      <w:r>
        <w:rPr>
          <w:rtl/>
        </w:rPr>
        <w:t xml:space="preserve">מה </w:t>
      </w:r>
      <w:bookmarkStart w:id="29936" w:name="_ETM_Q70_454210"/>
      <w:bookmarkEnd w:id="29936"/>
      <w:r>
        <w:rPr>
          <w:rtl/>
        </w:rPr>
        <w:t>לעשות</w:t>
      </w:r>
      <w:r>
        <w:rPr>
          <w:rFonts w:hint="cs"/>
          <w:rtl/>
        </w:rPr>
        <w:t xml:space="preserve">. רק </w:t>
      </w:r>
      <w:bookmarkStart w:id="29937" w:name="_ETM_Q70_454629"/>
      <w:bookmarkEnd w:id="29937"/>
      <w:r>
        <w:rPr>
          <w:rtl/>
        </w:rPr>
        <w:t xml:space="preserve">לא </w:t>
      </w:r>
      <w:bookmarkStart w:id="29938" w:name="_ETM_Q70_455440"/>
      <w:bookmarkEnd w:id="29938"/>
      <w:r>
        <w:rPr>
          <w:rtl/>
        </w:rPr>
        <w:t>להלבין</w:t>
      </w:r>
      <w:r>
        <w:rPr>
          <w:rFonts w:hint="cs"/>
          <w:rtl/>
        </w:rPr>
        <w:t xml:space="preserve"> פני</w:t>
      </w:r>
      <w:r>
        <w:rPr>
          <w:rtl/>
        </w:rPr>
        <w:t xml:space="preserve"> </w:t>
      </w:r>
      <w:bookmarkStart w:id="29939" w:name="_ETM_Q70_455800"/>
      <w:bookmarkEnd w:id="29939"/>
      <w:r>
        <w:rPr>
          <w:rFonts w:hint="cs"/>
          <w:rtl/>
        </w:rPr>
        <w:t>אף אחד בפני אנשים.</w:t>
      </w:r>
    </w:p>
    <w:p w:rsidR="00582BCE" w:rsidRDefault="00582BCE" w:rsidP="00FD2177">
      <w:pPr>
        <w:rPr>
          <w:rtl/>
        </w:rPr>
      </w:pPr>
      <w:bookmarkStart w:id="29940" w:name="_ETM_Q70_455000"/>
      <w:bookmarkEnd w:id="29940"/>
    </w:p>
    <w:p w:rsidR="00582BCE" w:rsidRDefault="00582BCE" w:rsidP="00FD2177">
      <w:pPr>
        <w:pStyle w:val="af6"/>
        <w:keepNext/>
        <w:rPr>
          <w:rtl/>
        </w:rPr>
      </w:pPr>
      <w:r w:rsidRPr="0096598B">
        <w:rPr>
          <w:rStyle w:val="TagStyle"/>
          <w:rtl/>
        </w:rPr>
        <w:t xml:space="preserve"> &lt;&lt; יור &gt;&gt; </w:t>
      </w:r>
      <w:r>
        <w:rPr>
          <w:rtl/>
        </w:rPr>
        <w:t>היו"ר ארז מלול:</w:t>
      </w:r>
      <w:r w:rsidRPr="0096598B">
        <w:rPr>
          <w:rStyle w:val="TagStyle"/>
          <w:rtl/>
        </w:rPr>
        <w:t xml:space="preserve"> &lt;&lt; יור &gt;&gt;</w:t>
      </w:r>
      <w:r>
        <w:rPr>
          <w:rtl/>
        </w:rPr>
        <w:t xml:space="preserve"> </w:t>
      </w:r>
    </w:p>
    <w:p w:rsidR="00582BCE" w:rsidRDefault="00582BCE" w:rsidP="00D23E4A">
      <w:pPr>
        <w:rPr>
          <w:rtl/>
        </w:rPr>
      </w:pPr>
    </w:p>
    <w:p w:rsidR="00582BCE" w:rsidRDefault="00582BCE" w:rsidP="00FD2177">
      <w:pPr>
        <w:rPr>
          <w:rtl/>
        </w:rPr>
      </w:pPr>
      <w:bookmarkStart w:id="29941" w:name="_ETM_Q70_451000"/>
      <w:bookmarkEnd w:id="29941"/>
      <w:r>
        <w:rPr>
          <w:rFonts w:hint="cs"/>
          <w:rtl/>
        </w:rPr>
        <w:t>לא בפורום.</w:t>
      </w:r>
    </w:p>
    <w:p w:rsidR="00582BCE" w:rsidRDefault="00582BCE" w:rsidP="00FD2177">
      <w:pPr>
        <w:rPr>
          <w:rtl/>
        </w:rPr>
      </w:pPr>
    </w:p>
    <w:p w:rsidR="00582BCE" w:rsidRDefault="00582BCE" w:rsidP="00FD2177">
      <w:pPr>
        <w:pStyle w:val="-"/>
        <w:keepNext/>
        <w:rPr>
          <w:rtl/>
        </w:rPr>
      </w:pPr>
      <w:r w:rsidRPr="0096598B">
        <w:rPr>
          <w:rStyle w:val="TagStyle"/>
          <w:rtl/>
        </w:rPr>
        <w:t xml:space="preserve"> &lt;&lt; דובר_המשך &gt;&gt; </w:t>
      </w:r>
      <w:r>
        <w:rPr>
          <w:rtl/>
        </w:rPr>
        <w:t>אופיר כץ (הליכוד):</w:t>
      </w:r>
      <w:r w:rsidRPr="0096598B">
        <w:rPr>
          <w:rStyle w:val="TagStyle"/>
          <w:rtl/>
        </w:rPr>
        <w:t xml:space="preserve"> &lt;&lt; דובר_המשך &gt;&gt;</w:t>
      </w:r>
      <w:r>
        <w:rPr>
          <w:rtl/>
        </w:rPr>
        <w:t xml:space="preserve"> </w:t>
      </w:r>
    </w:p>
    <w:p w:rsidR="00582BCE" w:rsidRDefault="00582BCE" w:rsidP="00D23E4A">
      <w:pPr>
        <w:rPr>
          <w:rtl/>
        </w:rPr>
      </w:pPr>
    </w:p>
    <w:p w:rsidR="00582BCE" w:rsidRDefault="00582BCE" w:rsidP="00D925EE">
      <w:pPr>
        <w:rPr>
          <w:rtl/>
        </w:rPr>
      </w:pPr>
      <w:bookmarkStart w:id="29942" w:name="_ETM_Q70_452000"/>
      <w:bookmarkStart w:id="29943" w:name="_ETM_Q70_457750"/>
      <w:bookmarkEnd w:id="29942"/>
      <w:bookmarkEnd w:id="29943"/>
      <w:r>
        <w:rPr>
          <w:rtl/>
        </w:rPr>
        <w:t xml:space="preserve">זה </w:t>
      </w:r>
      <w:bookmarkStart w:id="29944" w:name="_ETM_Q70_457870"/>
      <w:bookmarkEnd w:id="29944"/>
      <w:r>
        <w:rPr>
          <w:rtl/>
        </w:rPr>
        <w:t xml:space="preserve">לא </w:t>
      </w:r>
      <w:bookmarkStart w:id="29945" w:name="_ETM_Q70_457990"/>
      <w:bookmarkEnd w:id="29945"/>
      <w:r>
        <w:rPr>
          <w:rtl/>
        </w:rPr>
        <w:t>יפה</w:t>
      </w:r>
      <w:r>
        <w:rPr>
          <w:rFonts w:hint="cs"/>
          <w:rtl/>
        </w:rPr>
        <w:t>.</w:t>
      </w:r>
      <w:r>
        <w:rPr>
          <w:rtl/>
        </w:rPr>
        <w:t xml:space="preserve"> </w:t>
      </w:r>
      <w:bookmarkStart w:id="29946" w:name="_ETM_Q70_458289"/>
      <w:bookmarkEnd w:id="29946"/>
      <w:r>
        <w:rPr>
          <w:rtl/>
        </w:rPr>
        <w:t xml:space="preserve">זה </w:t>
      </w:r>
      <w:bookmarkStart w:id="29947" w:name="_ETM_Q70_458440"/>
      <w:bookmarkEnd w:id="29947"/>
      <w:r>
        <w:rPr>
          <w:rtl/>
        </w:rPr>
        <w:t xml:space="preserve">לא </w:t>
      </w:r>
      <w:bookmarkStart w:id="29948" w:name="_ETM_Q70_458560"/>
      <w:bookmarkEnd w:id="29948"/>
      <w:r>
        <w:rPr>
          <w:rtl/>
        </w:rPr>
        <w:t>ראוי</w:t>
      </w:r>
      <w:r>
        <w:rPr>
          <w:rFonts w:hint="cs"/>
          <w:rtl/>
        </w:rPr>
        <w:t>.</w:t>
      </w:r>
      <w:r>
        <w:rPr>
          <w:rtl/>
        </w:rPr>
        <w:t xml:space="preserve"> </w:t>
      </w:r>
      <w:bookmarkStart w:id="29949" w:name="_ETM_Q70_459779"/>
      <w:bookmarkStart w:id="29950" w:name="_ETM_Q70_456000"/>
      <w:bookmarkStart w:id="29951" w:name="_ETM_Q70_457000"/>
      <w:bookmarkEnd w:id="29949"/>
      <w:bookmarkEnd w:id="29950"/>
      <w:bookmarkEnd w:id="29951"/>
      <w:r>
        <w:rPr>
          <w:rtl/>
        </w:rPr>
        <w:t xml:space="preserve">יחד </w:t>
      </w:r>
      <w:bookmarkStart w:id="29952" w:name="_ETM_Q70_460139"/>
      <w:bookmarkEnd w:id="29952"/>
      <w:r>
        <w:rPr>
          <w:rtl/>
        </w:rPr>
        <w:t xml:space="preserve">עם </w:t>
      </w:r>
      <w:bookmarkStart w:id="29953" w:name="_ETM_Q70_460259"/>
      <w:bookmarkEnd w:id="29953"/>
      <w:r>
        <w:rPr>
          <w:rtl/>
        </w:rPr>
        <w:t>זאת</w:t>
      </w:r>
      <w:r>
        <w:rPr>
          <w:rFonts w:hint="cs"/>
          <w:rtl/>
        </w:rPr>
        <w:t>,</w:t>
      </w:r>
      <w:r>
        <w:rPr>
          <w:rtl/>
        </w:rPr>
        <w:t xml:space="preserve"> </w:t>
      </w:r>
      <w:bookmarkStart w:id="29954" w:name="_ETM_Q70_460529"/>
      <w:bookmarkEnd w:id="29954"/>
      <w:r>
        <w:rPr>
          <w:rtl/>
        </w:rPr>
        <w:t xml:space="preserve">אני </w:t>
      </w:r>
      <w:bookmarkStart w:id="29955" w:name="_ETM_Q70_460680"/>
      <w:bookmarkEnd w:id="29955"/>
      <w:r>
        <w:rPr>
          <w:rtl/>
        </w:rPr>
        <w:t>חושב</w:t>
      </w:r>
      <w:bookmarkStart w:id="29956" w:name="_ETM_Q70_461039"/>
      <w:bookmarkEnd w:id="29956"/>
      <w:r>
        <w:rPr>
          <w:rFonts w:hint="cs"/>
          <w:rtl/>
        </w:rPr>
        <w:t xml:space="preserve">, </w:t>
      </w:r>
      <w:r>
        <w:rPr>
          <w:rtl/>
        </w:rPr>
        <w:t xml:space="preserve">חברי </w:t>
      </w:r>
      <w:bookmarkStart w:id="29957" w:name="_ETM_Q70_462860"/>
      <w:bookmarkEnd w:id="29957"/>
      <w:r>
        <w:rPr>
          <w:rtl/>
        </w:rPr>
        <w:t xml:space="preserve">השר </w:t>
      </w:r>
      <w:bookmarkStart w:id="29958" w:name="_ETM_Q70_463160"/>
      <w:bookmarkEnd w:id="29958"/>
      <w:r>
        <w:rPr>
          <w:rtl/>
        </w:rPr>
        <w:t>ארבל</w:t>
      </w:r>
      <w:r>
        <w:rPr>
          <w:rFonts w:hint="cs"/>
          <w:rtl/>
        </w:rPr>
        <w:t>,</w:t>
      </w:r>
      <w:r>
        <w:rPr>
          <w:rtl/>
        </w:rPr>
        <w:t xml:space="preserve"> </w:t>
      </w:r>
      <w:bookmarkStart w:id="29959" w:name="_ETM_Q70_463970"/>
      <w:bookmarkEnd w:id="29959"/>
      <w:r>
        <w:rPr>
          <w:rtl/>
        </w:rPr>
        <w:t>המנכ"ל</w:t>
      </w:r>
      <w:r>
        <w:rPr>
          <w:rFonts w:hint="cs"/>
          <w:rtl/>
        </w:rPr>
        <w:t>,</w:t>
      </w:r>
      <w:r>
        <w:rPr>
          <w:rtl/>
        </w:rPr>
        <w:t xml:space="preserve"> </w:t>
      </w:r>
      <w:bookmarkStart w:id="29960" w:name="_ETM_Q70_464750"/>
      <w:bookmarkEnd w:id="29960"/>
      <w:r>
        <w:rPr>
          <w:rtl/>
        </w:rPr>
        <w:t xml:space="preserve">שעומד </w:t>
      </w:r>
      <w:bookmarkStart w:id="29961" w:name="_ETM_Q70_465169"/>
      <w:bookmarkEnd w:id="29961"/>
      <w:r>
        <w:rPr>
          <w:rtl/>
        </w:rPr>
        <w:t xml:space="preserve">פה </w:t>
      </w:r>
      <w:bookmarkStart w:id="29962" w:name="_ETM_Q70_465350"/>
      <w:bookmarkEnd w:id="29962"/>
      <w:r>
        <w:rPr>
          <w:rtl/>
        </w:rPr>
        <w:t>ו</w:t>
      </w:r>
      <w:r>
        <w:rPr>
          <w:rFonts w:hint="cs"/>
          <w:rtl/>
        </w:rPr>
        <w:t xml:space="preserve">אין לו </w:t>
      </w:r>
      <w:bookmarkStart w:id="29963" w:name="_ETM_Q70_465680"/>
      <w:bookmarkEnd w:id="29963"/>
      <w:r>
        <w:rPr>
          <w:rtl/>
        </w:rPr>
        <w:t xml:space="preserve">אפשרות </w:t>
      </w:r>
      <w:bookmarkStart w:id="29964" w:name="_ETM_Q70_466250"/>
      <w:bookmarkEnd w:id="29964"/>
      <w:r>
        <w:rPr>
          <w:rtl/>
        </w:rPr>
        <w:t>להגיב</w:t>
      </w:r>
      <w:r>
        <w:rPr>
          <w:rFonts w:hint="cs"/>
          <w:rtl/>
        </w:rPr>
        <w:t xml:space="preserve"> –</w:t>
      </w:r>
      <w:r>
        <w:rPr>
          <w:rtl/>
        </w:rPr>
        <w:t xml:space="preserve"> </w:t>
      </w:r>
      <w:bookmarkStart w:id="29965" w:name="_ETM_Q70_467180"/>
      <w:bookmarkEnd w:id="29965"/>
      <w:r>
        <w:rPr>
          <w:rtl/>
        </w:rPr>
        <w:t xml:space="preserve">ואני </w:t>
      </w:r>
      <w:bookmarkStart w:id="29966" w:name="_ETM_Q70_467449"/>
      <w:bookmarkEnd w:id="29966"/>
      <w:r>
        <w:rPr>
          <w:rtl/>
        </w:rPr>
        <w:t xml:space="preserve">מכיר </w:t>
      </w:r>
      <w:bookmarkStart w:id="29967" w:name="_ETM_Q70_467750"/>
      <w:bookmarkEnd w:id="29967"/>
      <w:r>
        <w:rPr>
          <w:rtl/>
        </w:rPr>
        <w:t xml:space="preserve">אותו </w:t>
      </w:r>
      <w:bookmarkStart w:id="29968" w:name="_ETM_Q70_468080"/>
      <w:bookmarkEnd w:id="29968"/>
      <w:r>
        <w:rPr>
          <w:rtl/>
        </w:rPr>
        <w:t xml:space="preserve">הרבה </w:t>
      </w:r>
      <w:bookmarkStart w:id="29969" w:name="_ETM_Q70_468410"/>
      <w:bookmarkEnd w:id="29969"/>
      <w:proofErr w:type="spellStart"/>
      <w:r>
        <w:rPr>
          <w:rtl/>
        </w:rPr>
        <w:t>הרבה</w:t>
      </w:r>
      <w:proofErr w:type="spellEnd"/>
      <w:r>
        <w:rPr>
          <w:rtl/>
        </w:rPr>
        <w:t xml:space="preserve"> </w:t>
      </w:r>
      <w:bookmarkStart w:id="29970" w:name="_ETM_Q70_468620"/>
      <w:bookmarkEnd w:id="29970"/>
      <w:r>
        <w:rPr>
          <w:rtl/>
        </w:rPr>
        <w:t>שנים</w:t>
      </w:r>
      <w:r>
        <w:rPr>
          <w:rFonts w:hint="cs"/>
          <w:rtl/>
        </w:rPr>
        <w:t>,</w:t>
      </w:r>
      <w:r>
        <w:rPr>
          <w:rtl/>
        </w:rPr>
        <w:t xml:space="preserve"> </w:t>
      </w:r>
      <w:bookmarkStart w:id="29971" w:name="_ETM_Q70_469430"/>
      <w:bookmarkEnd w:id="29971"/>
      <w:r>
        <w:rPr>
          <w:rtl/>
        </w:rPr>
        <w:t xml:space="preserve">הוא </w:t>
      </w:r>
      <w:bookmarkStart w:id="29972" w:name="_ETM_Q70_469879"/>
      <w:bookmarkEnd w:id="29972"/>
      <w:r>
        <w:rPr>
          <w:rtl/>
        </w:rPr>
        <w:t xml:space="preserve">היה </w:t>
      </w:r>
      <w:bookmarkStart w:id="29973" w:name="_ETM_Q70_470240"/>
      <w:bookmarkEnd w:id="29973"/>
      <w:r>
        <w:rPr>
          <w:rtl/>
        </w:rPr>
        <w:t xml:space="preserve">המנהל </w:t>
      </w:r>
      <w:bookmarkStart w:id="29974" w:name="_ETM_Q70_470990"/>
      <w:bookmarkEnd w:id="29974"/>
      <w:r>
        <w:rPr>
          <w:rtl/>
        </w:rPr>
        <w:t>ו</w:t>
      </w:r>
      <w:r w:rsidR="00D925EE">
        <w:rPr>
          <w:rFonts w:hint="cs"/>
          <w:rtl/>
        </w:rPr>
        <w:t>ה</w:t>
      </w:r>
      <w:r>
        <w:rPr>
          <w:rtl/>
        </w:rPr>
        <w:t xml:space="preserve">מפקד </w:t>
      </w:r>
      <w:bookmarkStart w:id="29975" w:name="_ETM_Q70_471860"/>
      <w:bookmarkEnd w:id="29975"/>
      <w:r>
        <w:rPr>
          <w:rtl/>
        </w:rPr>
        <w:t xml:space="preserve">של </w:t>
      </w:r>
      <w:bookmarkStart w:id="29976" w:name="_ETM_Q70_472009"/>
      <w:bookmarkEnd w:id="29976"/>
      <w:r>
        <w:rPr>
          <w:rtl/>
        </w:rPr>
        <w:t xml:space="preserve">הרבה </w:t>
      </w:r>
      <w:bookmarkStart w:id="29977" w:name="_ETM_Q70_472249"/>
      <w:bookmarkEnd w:id="29977"/>
      <w:proofErr w:type="spellStart"/>
      <w:r>
        <w:rPr>
          <w:rtl/>
        </w:rPr>
        <w:t>הרבה</w:t>
      </w:r>
      <w:proofErr w:type="spellEnd"/>
      <w:r>
        <w:rPr>
          <w:rtl/>
        </w:rPr>
        <w:t xml:space="preserve"> </w:t>
      </w:r>
      <w:bookmarkStart w:id="29978" w:name="_ETM_Q70_472490"/>
      <w:bookmarkEnd w:id="29978"/>
      <w:r>
        <w:rPr>
          <w:rtl/>
        </w:rPr>
        <w:t>אנשים</w:t>
      </w:r>
      <w:bookmarkStart w:id="29979" w:name="_ETM_Q70_472939"/>
      <w:bookmarkEnd w:id="29979"/>
      <w:r>
        <w:rPr>
          <w:rFonts w:hint="cs"/>
          <w:rtl/>
        </w:rPr>
        <w:t>, ו</w:t>
      </w:r>
      <w:r>
        <w:rPr>
          <w:rtl/>
        </w:rPr>
        <w:t xml:space="preserve">הרשמים </w:t>
      </w:r>
      <w:bookmarkStart w:id="29980" w:name="_ETM_Q70_473599"/>
      <w:bookmarkStart w:id="29981" w:name="_ETM_Q70_473930"/>
      <w:bookmarkEnd w:id="29980"/>
      <w:bookmarkEnd w:id="29981"/>
      <w:r>
        <w:rPr>
          <w:rtl/>
        </w:rPr>
        <w:t xml:space="preserve">שאני </w:t>
      </w:r>
      <w:bookmarkStart w:id="29982" w:name="_ETM_Q70_474199"/>
      <w:bookmarkEnd w:id="29982"/>
      <w:r>
        <w:rPr>
          <w:rtl/>
        </w:rPr>
        <w:t xml:space="preserve">תמיד שמעתי </w:t>
      </w:r>
      <w:bookmarkStart w:id="29983" w:name="_ETM_Q70_474650"/>
      <w:bookmarkEnd w:id="29983"/>
      <w:r>
        <w:rPr>
          <w:rtl/>
        </w:rPr>
        <w:t xml:space="preserve">מהפקודים </w:t>
      </w:r>
      <w:bookmarkStart w:id="29984" w:name="_ETM_Q70_475279"/>
      <w:bookmarkEnd w:id="29984"/>
      <w:r>
        <w:rPr>
          <w:rtl/>
        </w:rPr>
        <w:t xml:space="preserve">שלו </w:t>
      </w:r>
      <w:bookmarkStart w:id="29985" w:name="_ETM_Q70_475879"/>
      <w:bookmarkEnd w:id="29985"/>
      <w:r>
        <w:rPr>
          <w:rtl/>
        </w:rPr>
        <w:t xml:space="preserve">ומהעובדים </w:t>
      </w:r>
      <w:bookmarkStart w:id="29986" w:name="_ETM_Q70_476419"/>
      <w:bookmarkEnd w:id="29986"/>
      <w:r>
        <w:rPr>
          <w:rtl/>
        </w:rPr>
        <w:t>שלו</w:t>
      </w:r>
      <w:r>
        <w:rPr>
          <w:rFonts w:hint="cs"/>
          <w:rtl/>
        </w:rPr>
        <w:t xml:space="preserve"> </w:t>
      </w:r>
      <w:bookmarkStart w:id="29987" w:name="_ETM_Q70_474000"/>
      <w:bookmarkEnd w:id="29987"/>
      <w:r>
        <w:rPr>
          <w:rFonts w:hint="cs"/>
          <w:rtl/>
        </w:rPr>
        <w:t>הם</w:t>
      </w:r>
      <w:r>
        <w:rPr>
          <w:rtl/>
        </w:rPr>
        <w:t xml:space="preserve"> </w:t>
      </w:r>
      <w:bookmarkStart w:id="29988" w:name="_ETM_Q70_476719"/>
      <w:bookmarkEnd w:id="29988"/>
      <w:r>
        <w:rPr>
          <w:rtl/>
        </w:rPr>
        <w:t xml:space="preserve">שהוא </w:t>
      </w:r>
      <w:bookmarkStart w:id="29989" w:name="_ETM_Q70_476960"/>
      <w:bookmarkEnd w:id="29989"/>
      <w:r>
        <w:rPr>
          <w:rtl/>
        </w:rPr>
        <w:t>אהוב</w:t>
      </w:r>
      <w:bookmarkStart w:id="29990" w:name="_ETM_Q70_477580"/>
      <w:bookmarkEnd w:id="29990"/>
      <w:r>
        <w:rPr>
          <w:rFonts w:hint="cs"/>
          <w:rtl/>
        </w:rPr>
        <w:t xml:space="preserve">. הוא </w:t>
      </w:r>
      <w:r>
        <w:rPr>
          <w:rtl/>
        </w:rPr>
        <w:t xml:space="preserve">מאוד </w:t>
      </w:r>
      <w:bookmarkStart w:id="29991" w:name="_ETM_Q70_478180"/>
      <w:bookmarkEnd w:id="29991"/>
      <w:r>
        <w:rPr>
          <w:rtl/>
        </w:rPr>
        <w:t xml:space="preserve">מאוד </w:t>
      </w:r>
      <w:bookmarkStart w:id="29992" w:name="_ETM_Q70_478419"/>
      <w:bookmarkEnd w:id="29992"/>
      <w:r>
        <w:rPr>
          <w:rtl/>
        </w:rPr>
        <w:t xml:space="preserve">קשוב </w:t>
      </w:r>
      <w:bookmarkStart w:id="29993" w:name="_ETM_Q70_478810"/>
      <w:bookmarkEnd w:id="29993"/>
      <w:r>
        <w:rPr>
          <w:rtl/>
        </w:rPr>
        <w:t>לעובדים</w:t>
      </w:r>
      <w:r>
        <w:rPr>
          <w:rFonts w:hint="cs"/>
          <w:rtl/>
        </w:rPr>
        <w:t>,</w:t>
      </w:r>
      <w:r>
        <w:rPr>
          <w:rtl/>
        </w:rPr>
        <w:t xml:space="preserve"> </w:t>
      </w:r>
      <w:bookmarkStart w:id="29994" w:name="_ETM_Q70_479710"/>
      <w:bookmarkEnd w:id="29994"/>
      <w:r>
        <w:rPr>
          <w:rtl/>
        </w:rPr>
        <w:t xml:space="preserve">דואג </w:t>
      </w:r>
      <w:bookmarkStart w:id="29995" w:name="_ETM_Q70_480160"/>
      <w:bookmarkEnd w:id="29995"/>
      <w:r>
        <w:rPr>
          <w:rtl/>
        </w:rPr>
        <w:t>לעובדים</w:t>
      </w:r>
      <w:r>
        <w:rPr>
          <w:rFonts w:hint="cs"/>
          <w:rtl/>
        </w:rPr>
        <w:t>.</w:t>
      </w:r>
    </w:p>
    <w:p w:rsidR="00582BCE" w:rsidRDefault="00582BCE" w:rsidP="00FD2177">
      <w:pPr>
        <w:rPr>
          <w:rtl/>
        </w:rPr>
      </w:pPr>
    </w:p>
    <w:p w:rsidR="00582BCE" w:rsidRDefault="00582BCE" w:rsidP="00FD2177">
      <w:pPr>
        <w:pStyle w:val="af5"/>
        <w:keepNext/>
        <w:rPr>
          <w:rtl/>
        </w:rPr>
      </w:pPr>
      <w:bookmarkStart w:id="29996" w:name="ET_interruption_6151_37"/>
      <w:r w:rsidRPr="0096598B">
        <w:rPr>
          <w:rStyle w:val="TagStyle"/>
          <w:rtl/>
        </w:rPr>
        <w:t xml:space="preserve"> &lt;&lt; קריאה &gt;&gt; </w:t>
      </w:r>
      <w:r>
        <w:rPr>
          <w:rtl/>
        </w:rPr>
        <w:t>רון כץ (יש עתיד):</w:t>
      </w:r>
      <w:r w:rsidRPr="0096598B">
        <w:rPr>
          <w:rStyle w:val="TagStyle"/>
          <w:rtl/>
        </w:rPr>
        <w:t xml:space="preserve"> &lt;&lt; קריאה &gt;&gt;</w:t>
      </w:r>
      <w:r>
        <w:rPr>
          <w:rtl/>
        </w:rPr>
        <w:t xml:space="preserve"> </w:t>
      </w:r>
      <w:bookmarkEnd w:id="29996"/>
    </w:p>
    <w:p w:rsidR="00582BCE" w:rsidRDefault="00582BCE" w:rsidP="00D23E4A">
      <w:pPr>
        <w:rPr>
          <w:rtl/>
        </w:rPr>
      </w:pPr>
    </w:p>
    <w:p w:rsidR="00582BCE" w:rsidRDefault="00582BCE" w:rsidP="00FD2177">
      <w:pPr>
        <w:rPr>
          <w:rtl/>
        </w:rPr>
      </w:pPr>
      <w:bookmarkStart w:id="29997" w:name="_ETM_Q70_477000"/>
      <w:bookmarkEnd w:id="29997"/>
      <w:r>
        <w:rPr>
          <w:rFonts w:hint="cs"/>
          <w:rtl/>
        </w:rPr>
        <w:t>גם אני אוהב אותו מאוד.</w:t>
      </w:r>
    </w:p>
    <w:p w:rsidR="00582BCE" w:rsidRDefault="00582BCE" w:rsidP="00FD2177">
      <w:pPr>
        <w:ind w:firstLine="0"/>
        <w:rPr>
          <w:rtl/>
        </w:rPr>
      </w:pPr>
      <w:bookmarkStart w:id="29998" w:name="_ETM_Q70_479000"/>
      <w:bookmarkEnd w:id="29998"/>
    </w:p>
    <w:p w:rsidR="00582BCE" w:rsidRDefault="00582BCE" w:rsidP="00FD2177">
      <w:pPr>
        <w:pStyle w:val="-"/>
        <w:keepNext/>
        <w:rPr>
          <w:rtl/>
        </w:rPr>
      </w:pPr>
      <w:r w:rsidRPr="0096598B">
        <w:rPr>
          <w:rStyle w:val="TagStyle"/>
          <w:rtl/>
        </w:rPr>
        <w:t xml:space="preserve"> &lt;&lt; דובר_המשך &gt;&gt; </w:t>
      </w:r>
      <w:r>
        <w:rPr>
          <w:rtl/>
        </w:rPr>
        <w:t>אופיר כץ (הליכוד):</w:t>
      </w:r>
      <w:r w:rsidRPr="0096598B">
        <w:rPr>
          <w:rStyle w:val="TagStyle"/>
          <w:rtl/>
        </w:rPr>
        <w:t xml:space="preserve"> &lt;&lt; דובר_המשך &gt;&gt;</w:t>
      </w:r>
      <w:r>
        <w:rPr>
          <w:rtl/>
        </w:rPr>
        <w:t xml:space="preserve"> </w:t>
      </w:r>
    </w:p>
    <w:p w:rsidR="00582BCE" w:rsidRDefault="00582BCE" w:rsidP="00D23E4A">
      <w:pPr>
        <w:rPr>
          <w:rtl/>
        </w:rPr>
      </w:pPr>
    </w:p>
    <w:p w:rsidR="00582BCE" w:rsidRDefault="00582BCE" w:rsidP="001A7665">
      <w:pPr>
        <w:rPr>
          <w:rtl/>
        </w:rPr>
      </w:pPr>
      <w:bookmarkStart w:id="29999" w:name="_ETM_Q70_480000"/>
      <w:bookmarkStart w:id="30000" w:name="_ETM_Q70_480759"/>
      <w:bookmarkEnd w:id="29999"/>
      <w:bookmarkEnd w:id="30000"/>
      <w:r>
        <w:rPr>
          <w:rFonts w:hint="cs"/>
          <w:rtl/>
        </w:rPr>
        <w:t>ב</w:t>
      </w:r>
      <w:r>
        <w:rPr>
          <w:rtl/>
        </w:rPr>
        <w:t xml:space="preserve">כל </w:t>
      </w:r>
      <w:bookmarkStart w:id="30001" w:name="_ETM_Q70_480970"/>
      <w:bookmarkEnd w:id="30001"/>
      <w:r>
        <w:rPr>
          <w:rtl/>
        </w:rPr>
        <w:t xml:space="preserve">מקום </w:t>
      </w:r>
      <w:bookmarkStart w:id="30002" w:name="_ETM_Q70_481270"/>
      <w:bookmarkEnd w:id="30002"/>
      <w:r>
        <w:rPr>
          <w:rtl/>
        </w:rPr>
        <w:t xml:space="preserve">שהוא </w:t>
      </w:r>
      <w:bookmarkStart w:id="30003" w:name="_ETM_Q70_481479"/>
      <w:bookmarkEnd w:id="30003"/>
      <w:r>
        <w:rPr>
          <w:rtl/>
        </w:rPr>
        <w:t xml:space="preserve">הולך </w:t>
      </w:r>
      <w:bookmarkStart w:id="30004" w:name="_ETM_Q70_481690"/>
      <w:bookmarkEnd w:id="30004"/>
      <w:r>
        <w:rPr>
          <w:rtl/>
        </w:rPr>
        <w:t xml:space="preserve">זה </w:t>
      </w:r>
      <w:bookmarkStart w:id="30005" w:name="_ETM_Q70_481870"/>
      <w:bookmarkEnd w:id="30005"/>
      <w:r>
        <w:rPr>
          <w:rtl/>
        </w:rPr>
        <w:t xml:space="preserve">הרושם </w:t>
      </w:r>
      <w:bookmarkStart w:id="30006" w:name="_ETM_Q70_482229"/>
      <w:bookmarkEnd w:id="30006"/>
      <w:r>
        <w:rPr>
          <w:rFonts w:hint="cs"/>
          <w:rtl/>
        </w:rPr>
        <w:t xml:space="preserve">שהוא </w:t>
      </w:r>
      <w:r>
        <w:rPr>
          <w:rtl/>
        </w:rPr>
        <w:t xml:space="preserve">תמיד </w:t>
      </w:r>
      <w:r>
        <w:rPr>
          <w:rFonts w:hint="cs"/>
          <w:rtl/>
        </w:rPr>
        <w:t xml:space="preserve">השאיר. </w:t>
      </w:r>
      <w:bookmarkStart w:id="30007" w:name="_ETM_Q70_480210"/>
      <w:bookmarkEnd w:id="30007"/>
      <w:r>
        <w:rPr>
          <w:rFonts w:hint="cs"/>
          <w:rtl/>
        </w:rPr>
        <w:t>ב</w:t>
      </w:r>
      <w:r>
        <w:rPr>
          <w:rtl/>
        </w:rPr>
        <w:t xml:space="preserve">כל </w:t>
      </w:r>
      <w:bookmarkStart w:id="30008" w:name="_ETM_Q70_480450"/>
      <w:bookmarkEnd w:id="30008"/>
      <w:r>
        <w:rPr>
          <w:rtl/>
        </w:rPr>
        <w:t xml:space="preserve">מקום </w:t>
      </w:r>
      <w:bookmarkStart w:id="30009" w:name="_ETM_Q70_480750"/>
      <w:bookmarkEnd w:id="30009"/>
      <w:r>
        <w:rPr>
          <w:rtl/>
        </w:rPr>
        <w:t xml:space="preserve">שהוא </w:t>
      </w:r>
      <w:bookmarkStart w:id="30010" w:name="_ETM_Q70_480930"/>
      <w:bookmarkEnd w:id="30010"/>
      <w:r>
        <w:rPr>
          <w:rtl/>
        </w:rPr>
        <w:t>הולך</w:t>
      </w:r>
      <w:r>
        <w:rPr>
          <w:rFonts w:hint="cs"/>
          <w:rtl/>
        </w:rPr>
        <w:t>,</w:t>
      </w:r>
      <w:r>
        <w:rPr>
          <w:rtl/>
        </w:rPr>
        <w:t xml:space="preserve"> </w:t>
      </w:r>
      <w:bookmarkStart w:id="30011" w:name="_ETM_Q70_481170"/>
      <w:bookmarkEnd w:id="30011"/>
      <w:r>
        <w:rPr>
          <w:rFonts w:hint="cs"/>
          <w:rtl/>
        </w:rPr>
        <w:t>העובדים שם</w:t>
      </w:r>
      <w:bookmarkStart w:id="30012" w:name="_ETM_Q70_481000"/>
      <w:bookmarkEnd w:id="30012"/>
      <w:r>
        <w:rPr>
          <w:rFonts w:hint="cs"/>
          <w:rtl/>
        </w:rPr>
        <w:t xml:space="preserve"> התגעגעו אליו. </w:t>
      </w:r>
      <w:bookmarkStart w:id="30013" w:name="_ETM_Q70_481350"/>
      <w:bookmarkStart w:id="30014" w:name="_ETM_Q70_481709"/>
      <w:bookmarkStart w:id="30015" w:name="_ETM_Q70_481979"/>
      <w:bookmarkStart w:id="30016" w:name="_ETM_Q70_482100"/>
      <w:bookmarkStart w:id="30017" w:name="_ETM_Q70_482730"/>
      <w:bookmarkStart w:id="30018" w:name="_ETM_Q70_483210"/>
      <w:bookmarkStart w:id="30019" w:name="_ETM_Q70_483419"/>
      <w:bookmarkStart w:id="30020" w:name="_ETM_Q70_483839"/>
      <w:bookmarkStart w:id="30021" w:name="_ETM_Q70_484319"/>
      <w:bookmarkStart w:id="30022" w:name="_ETM_Q70_484770"/>
      <w:bookmarkStart w:id="30023" w:name="_ETM_Q70_485220"/>
      <w:bookmarkStart w:id="30024" w:name="_ETM_Q70_485700"/>
      <w:bookmarkStart w:id="30025" w:name="_ETM_Q70_486399"/>
      <w:bookmarkEnd w:id="30013"/>
      <w:bookmarkEnd w:id="30014"/>
      <w:bookmarkEnd w:id="30015"/>
      <w:bookmarkEnd w:id="30016"/>
      <w:bookmarkEnd w:id="30017"/>
      <w:bookmarkEnd w:id="30018"/>
      <w:bookmarkEnd w:id="30019"/>
      <w:bookmarkEnd w:id="30020"/>
      <w:bookmarkEnd w:id="30021"/>
      <w:bookmarkEnd w:id="30022"/>
      <w:bookmarkEnd w:id="30023"/>
      <w:bookmarkEnd w:id="30024"/>
      <w:bookmarkEnd w:id="30025"/>
      <w:r>
        <w:rPr>
          <w:rtl/>
        </w:rPr>
        <w:t xml:space="preserve">אני </w:t>
      </w:r>
      <w:bookmarkStart w:id="30026" w:name="_ETM_Q70_486700"/>
      <w:bookmarkEnd w:id="30026"/>
      <w:r>
        <w:rPr>
          <w:rtl/>
        </w:rPr>
        <w:t xml:space="preserve">חושב </w:t>
      </w:r>
      <w:bookmarkStart w:id="30027" w:name="_ETM_Q70_486910"/>
      <w:bookmarkEnd w:id="30027"/>
      <w:r>
        <w:rPr>
          <w:rtl/>
        </w:rPr>
        <w:t xml:space="preserve">שהדברים </w:t>
      </w:r>
      <w:bookmarkStart w:id="30028" w:name="_ETM_Q70_487720"/>
      <w:bookmarkEnd w:id="30028"/>
      <w:r>
        <w:rPr>
          <w:rtl/>
        </w:rPr>
        <w:t>האלה</w:t>
      </w:r>
      <w:r>
        <w:rPr>
          <w:rFonts w:hint="cs"/>
          <w:rtl/>
        </w:rPr>
        <w:t>,</w:t>
      </w:r>
      <w:r>
        <w:rPr>
          <w:rtl/>
        </w:rPr>
        <w:t xml:space="preserve"> </w:t>
      </w:r>
      <w:bookmarkStart w:id="30029" w:name="_ETM_Q70_487930"/>
      <w:bookmarkEnd w:id="30029"/>
      <w:r>
        <w:rPr>
          <w:rtl/>
        </w:rPr>
        <w:t xml:space="preserve">גם </w:t>
      </w:r>
      <w:bookmarkStart w:id="30030" w:name="_ETM_Q70_488139"/>
      <w:bookmarkEnd w:id="30030"/>
      <w:r>
        <w:rPr>
          <w:rtl/>
        </w:rPr>
        <w:t xml:space="preserve">מה </w:t>
      </w:r>
      <w:bookmarkStart w:id="30031" w:name="_ETM_Q70_488230"/>
      <w:bookmarkEnd w:id="30031"/>
      <w:r>
        <w:rPr>
          <w:rtl/>
        </w:rPr>
        <w:t xml:space="preserve">שהיה </w:t>
      </w:r>
      <w:bookmarkStart w:id="30032" w:name="_ETM_Q70_488559"/>
      <w:bookmarkEnd w:id="30032"/>
      <w:r>
        <w:rPr>
          <w:rtl/>
        </w:rPr>
        <w:t>שם</w:t>
      </w:r>
      <w:r>
        <w:rPr>
          <w:rFonts w:hint="cs"/>
          <w:rtl/>
        </w:rPr>
        <w:t xml:space="preserve"> –</w:t>
      </w:r>
      <w:r>
        <w:rPr>
          <w:rtl/>
        </w:rPr>
        <w:t xml:space="preserve"> </w:t>
      </w:r>
      <w:bookmarkStart w:id="30033" w:name="_ETM_Q70_488830"/>
      <w:bookmarkEnd w:id="30033"/>
      <w:r>
        <w:rPr>
          <w:rtl/>
        </w:rPr>
        <w:t>ששוב</w:t>
      </w:r>
      <w:r>
        <w:rPr>
          <w:rFonts w:hint="cs"/>
          <w:rtl/>
        </w:rPr>
        <w:t>,</w:t>
      </w:r>
      <w:r>
        <w:rPr>
          <w:rtl/>
        </w:rPr>
        <w:t xml:space="preserve"> </w:t>
      </w:r>
      <w:bookmarkStart w:id="30034" w:name="_ETM_Q70_489490"/>
      <w:bookmarkEnd w:id="30034"/>
      <w:r>
        <w:rPr>
          <w:rtl/>
        </w:rPr>
        <w:t xml:space="preserve">זה </w:t>
      </w:r>
      <w:bookmarkStart w:id="30035" w:name="_ETM_Q70_489700"/>
      <w:bookmarkEnd w:id="30035"/>
      <w:r>
        <w:rPr>
          <w:rtl/>
        </w:rPr>
        <w:t xml:space="preserve">לא </w:t>
      </w:r>
      <w:bookmarkStart w:id="30036" w:name="_ETM_Q70_489820"/>
      <w:bookmarkEnd w:id="30036"/>
      <w:r>
        <w:rPr>
          <w:rFonts w:hint="cs"/>
          <w:rtl/>
        </w:rPr>
        <w:t xml:space="preserve">ראוי </w:t>
      </w:r>
      <w:bookmarkStart w:id="30037" w:name="_ETM_Q70_490059"/>
      <w:bookmarkEnd w:id="30037"/>
      <w:r>
        <w:rPr>
          <w:rtl/>
        </w:rPr>
        <w:t xml:space="preserve">ולא </w:t>
      </w:r>
      <w:bookmarkStart w:id="30038" w:name="_ETM_Q70_490240"/>
      <w:bookmarkEnd w:id="30038"/>
      <w:r>
        <w:rPr>
          <w:rtl/>
        </w:rPr>
        <w:t xml:space="preserve">עושים </w:t>
      </w:r>
      <w:bookmarkStart w:id="30039" w:name="_ETM_Q70_490540"/>
      <w:bookmarkEnd w:id="30039"/>
      <w:r>
        <w:rPr>
          <w:rtl/>
        </w:rPr>
        <w:t xml:space="preserve">את </w:t>
      </w:r>
      <w:bookmarkStart w:id="30040" w:name="_ETM_Q70_490660"/>
      <w:bookmarkEnd w:id="30040"/>
      <w:r>
        <w:rPr>
          <w:rtl/>
        </w:rPr>
        <w:t>זה</w:t>
      </w:r>
      <w:r>
        <w:rPr>
          <w:rFonts w:hint="cs"/>
          <w:rtl/>
        </w:rPr>
        <w:t>.</w:t>
      </w:r>
      <w:r>
        <w:rPr>
          <w:rtl/>
        </w:rPr>
        <w:t xml:space="preserve"> </w:t>
      </w:r>
      <w:bookmarkStart w:id="30041" w:name="_ETM_Q70_490870"/>
      <w:bookmarkEnd w:id="30041"/>
      <w:r>
        <w:rPr>
          <w:rtl/>
        </w:rPr>
        <w:t xml:space="preserve">לא </w:t>
      </w:r>
      <w:bookmarkStart w:id="30042" w:name="_ETM_Q70_491019"/>
      <w:bookmarkEnd w:id="30042"/>
      <w:r>
        <w:rPr>
          <w:rFonts w:hint="cs"/>
          <w:rtl/>
        </w:rPr>
        <w:t xml:space="preserve">עושים בפני אנשים. </w:t>
      </w:r>
      <w:bookmarkStart w:id="30043" w:name="_ETM_Q70_491680"/>
      <w:bookmarkStart w:id="30044" w:name="_ETM_Q70_492010"/>
      <w:bookmarkStart w:id="30045" w:name="_ETM_Q70_492839"/>
      <w:bookmarkStart w:id="30046" w:name="_ETM_Q70_493230"/>
      <w:bookmarkEnd w:id="30043"/>
      <w:bookmarkEnd w:id="30044"/>
      <w:bookmarkEnd w:id="30045"/>
      <w:bookmarkEnd w:id="30046"/>
      <w:r>
        <w:rPr>
          <w:rtl/>
        </w:rPr>
        <w:t xml:space="preserve">אני </w:t>
      </w:r>
      <w:bookmarkStart w:id="30047" w:name="_ETM_Q70_493320"/>
      <w:bookmarkEnd w:id="30047"/>
      <w:r>
        <w:rPr>
          <w:rtl/>
        </w:rPr>
        <w:t xml:space="preserve">חושב </w:t>
      </w:r>
      <w:bookmarkStart w:id="30048" w:name="_ETM_Q70_493469"/>
      <w:bookmarkEnd w:id="30048"/>
      <w:r>
        <w:rPr>
          <w:rtl/>
        </w:rPr>
        <w:t xml:space="preserve">שזה </w:t>
      </w:r>
      <w:bookmarkStart w:id="30049" w:name="_ETM_Q70_493769"/>
      <w:bookmarkEnd w:id="30049"/>
      <w:r>
        <w:rPr>
          <w:rtl/>
        </w:rPr>
        <w:t xml:space="preserve">משהו </w:t>
      </w:r>
      <w:bookmarkStart w:id="30050" w:name="_ETM_Q70_494129"/>
      <w:bookmarkEnd w:id="30050"/>
      <w:r>
        <w:rPr>
          <w:rtl/>
        </w:rPr>
        <w:t xml:space="preserve">מאוד </w:t>
      </w:r>
      <w:bookmarkStart w:id="30051" w:name="_ETM_Q70_495209"/>
      <w:bookmarkEnd w:id="30051"/>
      <w:r>
        <w:rPr>
          <w:rtl/>
        </w:rPr>
        <w:t>משפיל</w:t>
      </w:r>
      <w:bookmarkStart w:id="30052" w:name="_ETM_Q70_495779"/>
      <w:bookmarkStart w:id="30053" w:name="_ETM_Q70_496349"/>
      <w:bookmarkEnd w:id="30052"/>
      <w:bookmarkEnd w:id="30053"/>
      <w:r>
        <w:rPr>
          <w:rFonts w:hint="cs"/>
          <w:rtl/>
        </w:rPr>
        <w:t xml:space="preserve">, </w:t>
      </w:r>
      <w:r>
        <w:rPr>
          <w:rtl/>
        </w:rPr>
        <w:t xml:space="preserve">לא </w:t>
      </w:r>
      <w:bookmarkStart w:id="30054" w:name="_ETM_Q70_496500"/>
      <w:bookmarkEnd w:id="30054"/>
      <w:r>
        <w:rPr>
          <w:rtl/>
        </w:rPr>
        <w:t xml:space="preserve">צריך </w:t>
      </w:r>
      <w:bookmarkStart w:id="30055" w:name="_ETM_Q70_496680"/>
      <w:bookmarkEnd w:id="30055"/>
      <w:r>
        <w:rPr>
          <w:rtl/>
        </w:rPr>
        <w:t xml:space="preserve">לעשות </w:t>
      </w:r>
      <w:bookmarkStart w:id="30056" w:name="_ETM_Q70_496980"/>
      <w:bookmarkEnd w:id="30056"/>
      <w:r>
        <w:rPr>
          <w:rtl/>
        </w:rPr>
        <w:t xml:space="preserve">את </w:t>
      </w:r>
      <w:bookmarkStart w:id="30057" w:name="_ETM_Q70_497070"/>
      <w:bookmarkEnd w:id="30057"/>
      <w:r>
        <w:rPr>
          <w:rtl/>
        </w:rPr>
        <w:t>זה</w:t>
      </w:r>
      <w:bookmarkStart w:id="30058" w:name="_ETM_Q70_497730"/>
      <w:bookmarkEnd w:id="30058"/>
      <w:r>
        <w:rPr>
          <w:rFonts w:hint="cs"/>
          <w:rtl/>
        </w:rPr>
        <w:t xml:space="preserve">. </w:t>
      </w:r>
      <w:r>
        <w:rPr>
          <w:rtl/>
        </w:rPr>
        <w:t xml:space="preserve">אבל </w:t>
      </w:r>
      <w:bookmarkStart w:id="30059" w:name="_ETM_Q70_498000"/>
      <w:bookmarkEnd w:id="30059"/>
      <w:r>
        <w:rPr>
          <w:rtl/>
        </w:rPr>
        <w:t xml:space="preserve">גם </w:t>
      </w:r>
      <w:bookmarkStart w:id="30060" w:name="_ETM_Q70_498720"/>
      <w:bookmarkEnd w:id="30060"/>
      <w:r>
        <w:rPr>
          <w:rtl/>
        </w:rPr>
        <w:t>המנכ"ל</w:t>
      </w:r>
      <w:r>
        <w:rPr>
          <w:rFonts w:hint="cs"/>
          <w:rtl/>
        </w:rPr>
        <w:t>,</w:t>
      </w:r>
      <w:r>
        <w:rPr>
          <w:rtl/>
        </w:rPr>
        <w:t xml:space="preserve"> </w:t>
      </w:r>
      <w:bookmarkStart w:id="30061" w:name="_ETM_Q70_499529"/>
      <w:bookmarkEnd w:id="30061"/>
      <w:r>
        <w:rPr>
          <w:rtl/>
        </w:rPr>
        <w:t xml:space="preserve">אני </w:t>
      </w:r>
      <w:bookmarkStart w:id="30062" w:name="_ETM_Q70_499650"/>
      <w:bookmarkEnd w:id="30062"/>
      <w:r>
        <w:rPr>
          <w:rtl/>
        </w:rPr>
        <w:t xml:space="preserve">חושב </w:t>
      </w:r>
      <w:bookmarkStart w:id="30063" w:name="_ETM_Q70_500520"/>
      <w:bookmarkEnd w:id="30063"/>
      <w:r>
        <w:rPr>
          <w:rtl/>
        </w:rPr>
        <w:t>ש</w:t>
      </w:r>
      <w:r>
        <w:rPr>
          <w:rFonts w:hint="cs"/>
          <w:rtl/>
        </w:rPr>
        <w:t xml:space="preserve">זה </w:t>
      </w:r>
      <w:r w:rsidR="00A46387">
        <w:rPr>
          <w:rFonts w:hint="cs"/>
          <w:rtl/>
        </w:rPr>
        <w:t>– – –</w:t>
      </w:r>
    </w:p>
    <w:p w:rsidR="00582BCE" w:rsidRDefault="00582BCE" w:rsidP="00FD2177">
      <w:pPr>
        <w:rPr>
          <w:rtl/>
        </w:rPr>
      </w:pPr>
      <w:bookmarkStart w:id="30064" w:name="_ETM_Q70_496000"/>
      <w:bookmarkEnd w:id="30064"/>
    </w:p>
    <w:p w:rsidR="00582BCE" w:rsidRDefault="00582BCE" w:rsidP="00FD2177">
      <w:pPr>
        <w:pStyle w:val="af5"/>
        <w:keepNext/>
        <w:rPr>
          <w:rtl/>
        </w:rPr>
      </w:pPr>
      <w:bookmarkStart w:id="30065" w:name="ET_interruption_6151_39"/>
      <w:r w:rsidRPr="0096598B">
        <w:rPr>
          <w:rStyle w:val="TagStyle"/>
          <w:rtl/>
        </w:rPr>
        <w:t xml:space="preserve"> &lt;&lt; קריאה &gt;&gt; </w:t>
      </w:r>
      <w:r>
        <w:rPr>
          <w:rtl/>
        </w:rPr>
        <w:t>רון כץ (יש עתיד):</w:t>
      </w:r>
      <w:r w:rsidRPr="0096598B">
        <w:rPr>
          <w:rStyle w:val="TagStyle"/>
          <w:rtl/>
        </w:rPr>
        <w:t xml:space="preserve"> &lt;&lt; קריאה &gt;&gt;</w:t>
      </w:r>
      <w:r>
        <w:rPr>
          <w:rtl/>
        </w:rPr>
        <w:t xml:space="preserve"> </w:t>
      </w:r>
      <w:bookmarkEnd w:id="30065"/>
    </w:p>
    <w:p w:rsidR="00582BCE" w:rsidRDefault="00582BCE" w:rsidP="00D23E4A">
      <w:pPr>
        <w:rPr>
          <w:rtl/>
        </w:rPr>
      </w:pPr>
    </w:p>
    <w:p w:rsidR="00582BCE" w:rsidRDefault="00582BCE" w:rsidP="00D925EE">
      <w:pPr>
        <w:rPr>
          <w:rtl/>
        </w:rPr>
      </w:pPr>
      <w:r>
        <w:rPr>
          <w:rFonts w:hint="cs"/>
          <w:rtl/>
        </w:rPr>
        <w:t xml:space="preserve">דרך אגב, יכול להיות שלא הבינו אותו, </w:t>
      </w:r>
      <w:bookmarkStart w:id="30066" w:name="_ETM_Q70_497000"/>
      <w:bookmarkEnd w:id="30066"/>
      <w:r>
        <w:rPr>
          <w:rFonts w:hint="cs"/>
          <w:rtl/>
        </w:rPr>
        <w:t xml:space="preserve">כי זה לא הוא. זה לא האופי </w:t>
      </w:r>
      <w:bookmarkStart w:id="30067" w:name="_ETM_Q70_499000"/>
      <w:bookmarkEnd w:id="30067"/>
      <w:r>
        <w:rPr>
          <w:rFonts w:hint="cs"/>
          <w:rtl/>
        </w:rPr>
        <w:t>של</w:t>
      </w:r>
      <w:r w:rsidR="00D925EE">
        <w:rPr>
          <w:rFonts w:hint="cs"/>
          <w:rtl/>
        </w:rPr>
        <w:t>ו</w:t>
      </w:r>
      <w:r>
        <w:rPr>
          <w:rFonts w:hint="cs"/>
          <w:rtl/>
        </w:rPr>
        <w:t xml:space="preserve">. אני יודע שמשהו פה קרה לא בסדר. אבל נכון שהשר אמר את זה. </w:t>
      </w:r>
    </w:p>
    <w:p w:rsidR="00582BCE" w:rsidRDefault="00582BCE" w:rsidP="00FD2177">
      <w:pPr>
        <w:rPr>
          <w:rtl/>
        </w:rPr>
      </w:pPr>
    </w:p>
    <w:p w:rsidR="00582BCE" w:rsidRDefault="00582BCE" w:rsidP="00FD2177">
      <w:pPr>
        <w:pStyle w:val="-"/>
        <w:keepNext/>
        <w:rPr>
          <w:rtl/>
        </w:rPr>
      </w:pPr>
      <w:r w:rsidRPr="000E1C06">
        <w:rPr>
          <w:rStyle w:val="TagStyle"/>
          <w:rtl/>
        </w:rPr>
        <w:t xml:space="preserve"> &lt;&lt; דובר_המשך &gt;&gt; </w:t>
      </w:r>
      <w:r>
        <w:rPr>
          <w:rtl/>
        </w:rPr>
        <w:t>אופיר כץ (הליכוד):</w:t>
      </w:r>
      <w:r w:rsidRPr="000E1C06">
        <w:rPr>
          <w:rStyle w:val="TagStyle"/>
          <w:rtl/>
        </w:rPr>
        <w:t xml:space="preserve"> &lt;&lt; דובר_המשך &gt;&gt;</w:t>
      </w:r>
      <w:r>
        <w:rPr>
          <w:rtl/>
        </w:rPr>
        <w:t xml:space="preserve"> </w:t>
      </w:r>
    </w:p>
    <w:p w:rsidR="00582BCE" w:rsidRDefault="00582BCE" w:rsidP="00D23E4A">
      <w:pPr>
        <w:rPr>
          <w:rtl/>
        </w:rPr>
      </w:pPr>
    </w:p>
    <w:p w:rsidR="00582BCE" w:rsidRDefault="00582BCE" w:rsidP="001A7665">
      <w:pPr>
        <w:rPr>
          <w:rtl/>
        </w:rPr>
      </w:pPr>
      <w:bookmarkStart w:id="30068" w:name="_ETM_Q70_500000"/>
      <w:bookmarkEnd w:id="30068"/>
      <w:r>
        <w:rPr>
          <w:rFonts w:hint="cs"/>
          <w:rtl/>
        </w:rPr>
        <w:t xml:space="preserve">לא, לא. </w:t>
      </w:r>
      <w:bookmarkStart w:id="30069" w:name="_ETM_Q70_502000"/>
      <w:bookmarkEnd w:id="30069"/>
      <w:r>
        <w:rPr>
          <w:rFonts w:hint="cs"/>
          <w:rtl/>
        </w:rPr>
        <w:t xml:space="preserve">הייתה פה תקלה. </w:t>
      </w:r>
    </w:p>
    <w:p w:rsidR="00582BCE" w:rsidRDefault="00582BCE" w:rsidP="00FD2177">
      <w:pPr>
        <w:rPr>
          <w:rtl/>
        </w:rPr>
      </w:pPr>
      <w:bookmarkStart w:id="30070" w:name="_ETM_Q70_503000"/>
      <w:bookmarkEnd w:id="30070"/>
    </w:p>
    <w:p w:rsidR="00582BCE" w:rsidRDefault="00582BCE" w:rsidP="00FD2177">
      <w:pPr>
        <w:pStyle w:val="af6"/>
        <w:keepNext/>
        <w:rPr>
          <w:rtl/>
        </w:rPr>
      </w:pPr>
      <w:r w:rsidRPr="000E1C06">
        <w:rPr>
          <w:rStyle w:val="TagStyle"/>
          <w:rtl/>
        </w:rPr>
        <w:t xml:space="preserve"> &lt;&lt; יור &gt;&gt; </w:t>
      </w:r>
      <w:r>
        <w:rPr>
          <w:rtl/>
        </w:rPr>
        <w:t>היו"ר ארז מלול:</w:t>
      </w:r>
      <w:r w:rsidRPr="000E1C06">
        <w:rPr>
          <w:rStyle w:val="TagStyle"/>
          <w:rtl/>
        </w:rPr>
        <w:t xml:space="preserve"> &lt;&lt; יור &gt;&gt;</w:t>
      </w:r>
      <w:r>
        <w:rPr>
          <w:rtl/>
        </w:rPr>
        <w:t xml:space="preserve"> </w:t>
      </w:r>
    </w:p>
    <w:p w:rsidR="00582BCE" w:rsidRDefault="00582BCE" w:rsidP="00D23E4A">
      <w:pPr>
        <w:rPr>
          <w:rtl/>
        </w:rPr>
      </w:pPr>
    </w:p>
    <w:p w:rsidR="00582BCE" w:rsidRDefault="00582BCE" w:rsidP="00FD2177">
      <w:pPr>
        <w:rPr>
          <w:rtl/>
        </w:rPr>
      </w:pPr>
      <w:bookmarkStart w:id="30071" w:name="_ETM_Q70_505000"/>
      <w:bookmarkEnd w:id="30071"/>
      <w:r>
        <w:rPr>
          <w:rFonts w:hint="cs"/>
          <w:rtl/>
        </w:rPr>
        <w:t xml:space="preserve">יכול להיות שהוא היה מתנצל, אומר להם: נלמד מטעויות. אתה יודע, לפעמים השעה </w:t>
      </w:r>
      <w:bookmarkStart w:id="30072" w:name="_ETM_Q70_509000"/>
      <w:bookmarkEnd w:id="30072"/>
      <w:r>
        <w:rPr>
          <w:rFonts w:hint="cs"/>
          <w:rtl/>
        </w:rPr>
        <w:t xml:space="preserve">והלחץ. לא רציני. </w:t>
      </w:r>
    </w:p>
    <w:p w:rsidR="00582BCE" w:rsidRDefault="00582BCE" w:rsidP="00FD2177">
      <w:pPr>
        <w:rPr>
          <w:rtl/>
        </w:rPr>
      </w:pPr>
      <w:bookmarkStart w:id="30073" w:name="_ETM_Q70_511000"/>
      <w:bookmarkEnd w:id="30073"/>
    </w:p>
    <w:p w:rsidR="00582BCE" w:rsidRDefault="00582BCE" w:rsidP="00FD2177">
      <w:pPr>
        <w:pStyle w:val="af5"/>
        <w:keepNext/>
        <w:rPr>
          <w:rtl/>
        </w:rPr>
      </w:pPr>
      <w:bookmarkStart w:id="30074" w:name="ET_interruption_6151_42"/>
      <w:r w:rsidRPr="000E1C06">
        <w:rPr>
          <w:rStyle w:val="TagStyle"/>
          <w:rtl/>
        </w:rPr>
        <w:t xml:space="preserve"> &lt;&lt; קריאה &gt;&gt; </w:t>
      </w:r>
      <w:r>
        <w:rPr>
          <w:rtl/>
        </w:rPr>
        <w:t>רון כץ (יש עתיד):</w:t>
      </w:r>
      <w:r w:rsidRPr="000E1C06">
        <w:rPr>
          <w:rStyle w:val="TagStyle"/>
          <w:rtl/>
        </w:rPr>
        <w:t xml:space="preserve"> &lt;&lt; קריאה &gt;&gt;</w:t>
      </w:r>
      <w:r>
        <w:rPr>
          <w:rtl/>
        </w:rPr>
        <w:t xml:space="preserve"> </w:t>
      </w:r>
      <w:bookmarkEnd w:id="30074"/>
    </w:p>
    <w:p w:rsidR="00582BCE" w:rsidRDefault="00582BCE" w:rsidP="00D23E4A">
      <w:pPr>
        <w:rPr>
          <w:rtl/>
        </w:rPr>
      </w:pPr>
    </w:p>
    <w:p w:rsidR="00582BCE" w:rsidRDefault="00582BCE" w:rsidP="00FD2177">
      <w:pPr>
        <w:rPr>
          <w:rtl/>
        </w:rPr>
      </w:pPr>
      <w:bookmarkStart w:id="30075" w:name="_ETM_Q70_510000"/>
      <w:bookmarkEnd w:id="30075"/>
      <w:r>
        <w:rPr>
          <w:rFonts w:hint="cs"/>
          <w:rtl/>
        </w:rPr>
        <w:t>אבל נכון שהשר העלה את זה</w:t>
      </w:r>
      <w:bookmarkStart w:id="30076" w:name="_ETM_Q70_507000"/>
      <w:bookmarkEnd w:id="30076"/>
      <w:r>
        <w:rPr>
          <w:rFonts w:hint="cs"/>
          <w:rtl/>
        </w:rPr>
        <w:t>, כי</w:t>
      </w:r>
      <w:bookmarkStart w:id="30077" w:name="_ETM_Q70_512000"/>
      <w:bookmarkEnd w:id="30077"/>
      <w:r>
        <w:rPr>
          <w:rFonts w:hint="cs"/>
          <w:rtl/>
        </w:rPr>
        <w:t xml:space="preserve"> בסוף, ארז, אפרופו מפלגה </w:t>
      </w:r>
      <w:bookmarkStart w:id="30078" w:name="_ETM_Q70_516000"/>
      <w:bookmarkEnd w:id="30078"/>
      <w:r>
        <w:rPr>
          <w:rFonts w:hint="cs"/>
          <w:rtl/>
        </w:rPr>
        <w:t xml:space="preserve">שמתיימרת לייצג את השקופים אבל מחזיקה אוליגרכים, יפה ששר הפנים </w:t>
      </w:r>
      <w:bookmarkStart w:id="30079" w:name="_ETM_Q70_518000"/>
      <w:bookmarkEnd w:id="30079"/>
      <w:r>
        <w:rPr>
          <w:rFonts w:hint="cs"/>
          <w:rtl/>
        </w:rPr>
        <w:t xml:space="preserve">בא ואומר את זה. </w:t>
      </w:r>
    </w:p>
    <w:p w:rsidR="00582BCE" w:rsidRDefault="00582BCE" w:rsidP="00FD2177">
      <w:pPr>
        <w:rPr>
          <w:rtl/>
        </w:rPr>
      </w:pPr>
    </w:p>
    <w:p w:rsidR="00582BCE" w:rsidRDefault="00582BCE" w:rsidP="00FD2177">
      <w:pPr>
        <w:pStyle w:val="af6"/>
        <w:keepNext/>
        <w:rPr>
          <w:rtl/>
        </w:rPr>
      </w:pPr>
      <w:r>
        <w:rPr>
          <w:rStyle w:val="TagStyle"/>
          <w:rFonts w:hint="cs"/>
          <w:rtl/>
        </w:rPr>
        <w:t xml:space="preserve"> </w:t>
      </w:r>
      <w:r w:rsidRPr="000E1C06">
        <w:rPr>
          <w:rStyle w:val="TagStyle"/>
          <w:rtl/>
        </w:rPr>
        <w:t xml:space="preserve">&lt;&lt; יור &gt;&gt; </w:t>
      </w:r>
      <w:r>
        <w:rPr>
          <w:rtl/>
        </w:rPr>
        <w:t>היו"ר ארז מלול:</w:t>
      </w:r>
      <w:r w:rsidRPr="000E1C06">
        <w:rPr>
          <w:rStyle w:val="TagStyle"/>
          <w:rtl/>
        </w:rPr>
        <w:t xml:space="preserve"> &lt;&lt; יור &gt;&gt;</w:t>
      </w:r>
      <w:r>
        <w:rPr>
          <w:rtl/>
        </w:rPr>
        <w:t xml:space="preserve"> </w:t>
      </w:r>
    </w:p>
    <w:p w:rsidR="00582BCE" w:rsidRDefault="00582BCE" w:rsidP="00D23E4A">
      <w:pPr>
        <w:rPr>
          <w:rtl/>
        </w:rPr>
      </w:pPr>
    </w:p>
    <w:p w:rsidR="00582BCE" w:rsidRDefault="00582BCE" w:rsidP="00FD2177">
      <w:pPr>
        <w:rPr>
          <w:rtl/>
        </w:rPr>
      </w:pPr>
      <w:r>
        <w:rPr>
          <w:rFonts w:hint="cs"/>
          <w:rtl/>
        </w:rPr>
        <w:t>יפה. בסדר. יפה להלבין פני חברו ברבים. בסדר, יפה.</w:t>
      </w:r>
      <w:bookmarkStart w:id="30080" w:name="_ETM_Q70_520000"/>
      <w:bookmarkEnd w:id="30080"/>
      <w:r>
        <w:rPr>
          <w:rFonts w:hint="cs"/>
          <w:rtl/>
        </w:rPr>
        <w:t xml:space="preserve"> יפה. </w:t>
      </w:r>
    </w:p>
    <w:p w:rsidR="00582BCE" w:rsidRDefault="00582BCE" w:rsidP="00FD2177">
      <w:pPr>
        <w:rPr>
          <w:rtl/>
        </w:rPr>
      </w:pPr>
      <w:bookmarkStart w:id="30081" w:name="_ETM_Q70_522000"/>
      <w:bookmarkEnd w:id="30081"/>
    </w:p>
    <w:p w:rsidR="00582BCE" w:rsidRDefault="00582BCE" w:rsidP="00FD2177">
      <w:pPr>
        <w:pStyle w:val="af5"/>
        <w:keepNext/>
        <w:rPr>
          <w:rtl/>
        </w:rPr>
      </w:pPr>
      <w:bookmarkStart w:id="30082" w:name="ET_interruption_6151_44"/>
      <w:r w:rsidRPr="000E1C06">
        <w:rPr>
          <w:rStyle w:val="TagStyle"/>
          <w:rtl/>
        </w:rPr>
        <w:t xml:space="preserve"> &lt;&lt; קריאה &gt;&gt; </w:t>
      </w:r>
      <w:r>
        <w:rPr>
          <w:rtl/>
        </w:rPr>
        <w:t>רון כץ (יש עתיד):</w:t>
      </w:r>
      <w:r w:rsidRPr="000E1C06">
        <w:rPr>
          <w:rStyle w:val="TagStyle"/>
          <w:rtl/>
        </w:rPr>
        <w:t xml:space="preserve"> &lt;&lt; קריאה &gt;&gt;</w:t>
      </w:r>
      <w:r>
        <w:rPr>
          <w:rtl/>
        </w:rPr>
        <w:t xml:space="preserve"> </w:t>
      </w:r>
      <w:bookmarkEnd w:id="30082"/>
    </w:p>
    <w:p w:rsidR="00582BCE" w:rsidRDefault="00582BCE" w:rsidP="00D23E4A">
      <w:pPr>
        <w:rPr>
          <w:rtl/>
        </w:rPr>
      </w:pPr>
    </w:p>
    <w:p w:rsidR="00582BCE" w:rsidRDefault="00582BCE" w:rsidP="001A7665">
      <w:pPr>
        <w:rPr>
          <w:rtl/>
        </w:rPr>
      </w:pPr>
      <w:bookmarkStart w:id="30083" w:name="_ETM_Q70_519000"/>
      <w:bookmarkEnd w:id="30083"/>
      <w:r>
        <w:rPr>
          <w:rFonts w:hint="cs"/>
          <w:rtl/>
        </w:rPr>
        <w:t>יפה.</w:t>
      </w:r>
      <w:bookmarkStart w:id="30084" w:name="_ETM_Q70_521000"/>
      <w:bookmarkEnd w:id="30084"/>
      <w:r>
        <w:rPr>
          <w:rFonts w:hint="cs"/>
          <w:rtl/>
        </w:rPr>
        <w:t xml:space="preserve"> זה הקול של השקופים האמיתיים. זה שליח ציבור </w:t>
      </w:r>
      <w:bookmarkStart w:id="30085" w:name="_ETM_Q70_523000"/>
      <w:bookmarkEnd w:id="30085"/>
      <w:r>
        <w:rPr>
          <w:rFonts w:hint="cs"/>
          <w:rtl/>
        </w:rPr>
        <w:t xml:space="preserve">אמיתי. </w:t>
      </w:r>
    </w:p>
    <w:p w:rsidR="00582BCE" w:rsidRDefault="00582BCE" w:rsidP="00FD2177">
      <w:pPr>
        <w:rPr>
          <w:rtl/>
        </w:rPr>
      </w:pPr>
      <w:bookmarkStart w:id="30086" w:name="_ETM_Q70_525000"/>
      <w:bookmarkEnd w:id="30086"/>
    </w:p>
    <w:p w:rsidR="00582BCE" w:rsidRDefault="00582BCE" w:rsidP="00FD2177">
      <w:pPr>
        <w:pStyle w:val="af6"/>
        <w:keepNext/>
        <w:rPr>
          <w:rtl/>
        </w:rPr>
      </w:pPr>
      <w:r w:rsidRPr="000E1C06">
        <w:rPr>
          <w:rStyle w:val="TagStyle"/>
          <w:rtl/>
        </w:rPr>
        <w:t xml:space="preserve"> &lt;&lt; יור &gt;&gt; </w:t>
      </w:r>
      <w:r>
        <w:rPr>
          <w:rtl/>
        </w:rPr>
        <w:t>היו"ר ארז מלול:</w:t>
      </w:r>
      <w:r w:rsidRPr="000E1C06">
        <w:rPr>
          <w:rStyle w:val="TagStyle"/>
          <w:rtl/>
        </w:rPr>
        <w:t xml:space="preserve"> &lt;&lt; יור &gt;&gt;</w:t>
      </w:r>
      <w:r>
        <w:rPr>
          <w:rtl/>
        </w:rPr>
        <w:t xml:space="preserve"> </w:t>
      </w:r>
    </w:p>
    <w:p w:rsidR="00582BCE" w:rsidRDefault="00582BCE" w:rsidP="00D23E4A">
      <w:pPr>
        <w:rPr>
          <w:rtl/>
        </w:rPr>
      </w:pPr>
    </w:p>
    <w:p w:rsidR="00582BCE" w:rsidRDefault="00582BCE" w:rsidP="00D925EE">
      <w:pPr>
        <w:rPr>
          <w:rtl/>
        </w:rPr>
      </w:pPr>
      <w:bookmarkStart w:id="30087" w:name="_ETM_Q70_524000"/>
      <w:bookmarkEnd w:id="30087"/>
      <w:r>
        <w:rPr>
          <w:rFonts w:hint="cs"/>
          <w:rtl/>
        </w:rPr>
        <w:t xml:space="preserve">גם הוא בן אדם. הוא יכול להתנצל </w:t>
      </w:r>
      <w:bookmarkStart w:id="30088" w:name="_ETM_Q70_526000"/>
      <w:bookmarkEnd w:id="30088"/>
      <w:r>
        <w:rPr>
          <w:rFonts w:hint="cs"/>
          <w:rtl/>
        </w:rPr>
        <w:t>והוא יכול להגיד "טעות" בארבע עיניים. לא חייבים הכול בפומבי</w:t>
      </w:r>
      <w:bookmarkStart w:id="30089" w:name="_ETM_Q70_531000"/>
      <w:bookmarkEnd w:id="30089"/>
      <w:r>
        <w:rPr>
          <w:rFonts w:hint="cs"/>
          <w:rtl/>
        </w:rPr>
        <w:t xml:space="preserve"> ובפופוליזם ובזה. יאללה. </w:t>
      </w:r>
    </w:p>
    <w:p w:rsidR="00582BCE" w:rsidRDefault="00582BCE" w:rsidP="00FD2177">
      <w:pPr>
        <w:rPr>
          <w:rtl/>
        </w:rPr>
      </w:pPr>
      <w:bookmarkStart w:id="30090" w:name="_ETM_Q70_529000"/>
      <w:bookmarkEnd w:id="30090"/>
    </w:p>
    <w:p w:rsidR="00582BCE" w:rsidRDefault="00582BCE" w:rsidP="00FD2177">
      <w:pPr>
        <w:pStyle w:val="af5"/>
        <w:keepNext/>
        <w:rPr>
          <w:rtl/>
        </w:rPr>
      </w:pPr>
      <w:bookmarkStart w:id="30091" w:name="ET_interruption_6345_46"/>
      <w:r w:rsidRPr="000E1C06">
        <w:rPr>
          <w:rStyle w:val="TagStyle"/>
          <w:rtl/>
        </w:rPr>
        <w:t xml:space="preserve"> &lt;&lt; קריאה &gt;&gt; </w:t>
      </w:r>
      <w:r>
        <w:rPr>
          <w:rtl/>
        </w:rPr>
        <w:t>טלי גוטליב (הליכוד):</w:t>
      </w:r>
      <w:r w:rsidRPr="000E1C06">
        <w:rPr>
          <w:rStyle w:val="TagStyle"/>
          <w:rtl/>
        </w:rPr>
        <w:t xml:space="preserve"> &lt;&lt; קריאה &gt;&gt;</w:t>
      </w:r>
      <w:r>
        <w:rPr>
          <w:rtl/>
        </w:rPr>
        <w:t xml:space="preserve"> </w:t>
      </w:r>
      <w:bookmarkEnd w:id="30091"/>
    </w:p>
    <w:p w:rsidR="00582BCE" w:rsidRDefault="00582BCE" w:rsidP="00D23E4A">
      <w:pPr>
        <w:rPr>
          <w:rtl/>
        </w:rPr>
      </w:pPr>
    </w:p>
    <w:p w:rsidR="00582BCE" w:rsidRDefault="00582BCE" w:rsidP="00FD2177">
      <w:pPr>
        <w:rPr>
          <w:rtl/>
        </w:rPr>
      </w:pPr>
      <w:r>
        <w:rPr>
          <w:rFonts w:hint="cs"/>
          <w:rtl/>
        </w:rPr>
        <w:t xml:space="preserve">זה לא פופוליזם. </w:t>
      </w:r>
    </w:p>
    <w:p w:rsidR="00582BCE" w:rsidRDefault="00582BCE" w:rsidP="00FD2177">
      <w:pPr>
        <w:rPr>
          <w:rtl/>
        </w:rPr>
      </w:pPr>
    </w:p>
    <w:p w:rsidR="00582BCE" w:rsidRDefault="00582BCE" w:rsidP="00FD2177">
      <w:pPr>
        <w:pStyle w:val="af6"/>
        <w:keepNext/>
        <w:rPr>
          <w:rtl/>
        </w:rPr>
      </w:pPr>
      <w:r w:rsidRPr="000E1C06">
        <w:rPr>
          <w:rStyle w:val="TagStyle"/>
          <w:rtl/>
        </w:rPr>
        <w:t xml:space="preserve"> &lt;&lt; יור &gt;&gt; </w:t>
      </w:r>
      <w:r>
        <w:rPr>
          <w:rtl/>
        </w:rPr>
        <w:t>היו"ר ארז מלול:</w:t>
      </w:r>
      <w:r w:rsidRPr="000E1C06">
        <w:rPr>
          <w:rStyle w:val="TagStyle"/>
          <w:rtl/>
        </w:rPr>
        <w:t xml:space="preserve"> &lt;&lt; יור &gt;&gt;</w:t>
      </w:r>
      <w:r>
        <w:rPr>
          <w:rtl/>
        </w:rPr>
        <w:t xml:space="preserve"> </w:t>
      </w:r>
    </w:p>
    <w:p w:rsidR="00582BCE" w:rsidRDefault="00582BCE" w:rsidP="00D23E4A">
      <w:pPr>
        <w:rPr>
          <w:rtl/>
        </w:rPr>
      </w:pPr>
    </w:p>
    <w:p w:rsidR="00582BCE" w:rsidRDefault="00582BCE" w:rsidP="00FD2177">
      <w:pPr>
        <w:rPr>
          <w:rtl/>
        </w:rPr>
      </w:pPr>
      <w:bookmarkStart w:id="30092" w:name="_ETM_Q70_530000"/>
      <w:bookmarkEnd w:id="30092"/>
      <w:r>
        <w:rPr>
          <w:rFonts w:hint="cs"/>
          <w:rtl/>
        </w:rPr>
        <w:t xml:space="preserve">טוב. תודה רבה. </w:t>
      </w:r>
    </w:p>
    <w:p w:rsidR="00582BCE" w:rsidRDefault="00582BCE" w:rsidP="00FD2177">
      <w:pPr>
        <w:rPr>
          <w:rtl/>
        </w:rPr>
      </w:pPr>
      <w:bookmarkStart w:id="30093" w:name="_ETM_Q70_532000"/>
      <w:bookmarkEnd w:id="30093"/>
    </w:p>
    <w:p w:rsidR="00582BCE" w:rsidRDefault="00582BCE" w:rsidP="00FD2177">
      <w:pPr>
        <w:pStyle w:val="af5"/>
        <w:keepNext/>
        <w:rPr>
          <w:rtl/>
        </w:rPr>
      </w:pPr>
      <w:bookmarkStart w:id="30094" w:name="ET_interruption_5807_48"/>
      <w:r w:rsidRPr="000E1C06">
        <w:rPr>
          <w:rStyle w:val="TagStyle"/>
          <w:rtl/>
        </w:rPr>
        <w:t xml:space="preserve"> &lt;&lt; קריאה &gt;&gt; </w:t>
      </w:r>
      <w:r>
        <w:rPr>
          <w:rtl/>
        </w:rPr>
        <w:t>קטי קטרין שטרית (הליכוד):</w:t>
      </w:r>
      <w:r w:rsidRPr="000E1C06">
        <w:rPr>
          <w:rStyle w:val="TagStyle"/>
          <w:rtl/>
        </w:rPr>
        <w:t xml:space="preserve"> &lt;&lt; קריאה &gt;&gt;</w:t>
      </w:r>
      <w:r>
        <w:rPr>
          <w:rtl/>
        </w:rPr>
        <w:t xml:space="preserve"> </w:t>
      </w:r>
      <w:bookmarkEnd w:id="30094"/>
    </w:p>
    <w:p w:rsidR="00582BCE" w:rsidRDefault="00582BCE" w:rsidP="00D23E4A">
      <w:pPr>
        <w:rPr>
          <w:rtl/>
        </w:rPr>
      </w:pPr>
    </w:p>
    <w:p w:rsidR="00582BCE" w:rsidRDefault="00582BCE" w:rsidP="00D925EE">
      <w:pPr>
        <w:rPr>
          <w:rtl/>
        </w:rPr>
      </w:pPr>
      <w:r>
        <w:rPr>
          <w:rFonts w:hint="cs"/>
          <w:rtl/>
        </w:rPr>
        <w:t xml:space="preserve">זה מה שהפך להיות בכנסת הזאת </w:t>
      </w:r>
      <w:r w:rsidR="00D925EE">
        <w:rPr>
          <w:rFonts w:hint="eastAsia"/>
          <w:rtl/>
        </w:rPr>
        <w:t xml:space="preserve">– </w:t>
      </w:r>
      <w:r>
        <w:rPr>
          <w:rFonts w:hint="cs"/>
          <w:rtl/>
        </w:rPr>
        <w:t>מי שצורח הוא בסדר</w:t>
      </w:r>
      <w:r w:rsidR="00D925EE">
        <w:rPr>
          <w:rFonts w:hint="cs"/>
          <w:rtl/>
        </w:rPr>
        <w:t>,</w:t>
      </w:r>
      <w:r>
        <w:rPr>
          <w:rFonts w:hint="cs"/>
          <w:rtl/>
        </w:rPr>
        <w:t xml:space="preserve"> מי שמדבר ועובד לא.</w:t>
      </w:r>
    </w:p>
    <w:p w:rsidR="00582BCE" w:rsidRDefault="00582BCE" w:rsidP="00FD2177">
      <w:pPr>
        <w:rPr>
          <w:rtl/>
        </w:rPr>
      </w:pPr>
      <w:bookmarkStart w:id="30095" w:name="_ETM_Q70_535000"/>
      <w:bookmarkEnd w:id="30095"/>
    </w:p>
    <w:p w:rsidR="00582BCE" w:rsidRDefault="00582BCE" w:rsidP="00FD2177">
      <w:pPr>
        <w:pStyle w:val="af5"/>
        <w:keepNext/>
        <w:rPr>
          <w:rtl/>
        </w:rPr>
      </w:pPr>
      <w:bookmarkStart w:id="30096" w:name="ET_interruption_6151_63"/>
      <w:r w:rsidRPr="005E1174">
        <w:rPr>
          <w:rStyle w:val="TagStyle"/>
          <w:rtl/>
        </w:rPr>
        <w:t xml:space="preserve"> &lt;&lt; קריאה &gt;&gt; </w:t>
      </w:r>
      <w:r>
        <w:rPr>
          <w:rtl/>
        </w:rPr>
        <w:t>רון כץ (יש עתיד):</w:t>
      </w:r>
      <w:r w:rsidRPr="005E1174">
        <w:rPr>
          <w:rStyle w:val="TagStyle"/>
          <w:rtl/>
        </w:rPr>
        <w:t xml:space="preserve"> &lt;&lt; קריאה &gt;&gt;</w:t>
      </w:r>
      <w:r>
        <w:rPr>
          <w:rtl/>
        </w:rPr>
        <w:t xml:space="preserve"> </w:t>
      </w:r>
      <w:bookmarkEnd w:id="30096"/>
    </w:p>
    <w:p w:rsidR="00582BCE" w:rsidRDefault="00582BCE" w:rsidP="00D23E4A">
      <w:pPr>
        <w:rPr>
          <w:rtl/>
        </w:rPr>
      </w:pPr>
    </w:p>
    <w:p w:rsidR="00582BCE" w:rsidRPr="005E1174" w:rsidRDefault="00D925EE" w:rsidP="00D925EE">
      <w:pPr>
        <w:rPr>
          <w:rtl/>
        </w:rPr>
      </w:pPr>
      <w:r>
        <w:rPr>
          <w:rFonts w:hint="cs"/>
          <w:rtl/>
        </w:rPr>
        <w:t xml:space="preserve">אבל </w:t>
      </w:r>
      <w:r w:rsidR="00582BCE">
        <w:rPr>
          <w:rFonts w:hint="cs"/>
          <w:rtl/>
        </w:rPr>
        <w:t>מי צרח, קטי? מי צרח? מי צרח?</w:t>
      </w:r>
    </w:p>
    <w:p w:rsidR="00582BCE" w:rsidRDefault="00582BCE" w:rsidP="00FD2177">
      <w:pPr>
        <w:rPr>
          <w:rtl/>
        </w:rPr>
      </w:pPr>
    </w:p>
    <w:p w:rsidR="00582BCE" w:rsidRDefault="00582BCE" w:rsidP="00FD2177">
      <w:pPr>
        <w:pStyle w:val="af5"/>
        <w:keepNext/>
        <w:rPr>
          <w:rtl/>
        </w:rPr>
      </w:pPr>
      <w:bookmarkStart w:id="30097" w:name="ET_interruption_6345_49"/>
      <w:r w:rsidRPr="000E1C06">
        <w:rPr>
          <w:rStyle w:val="TagStyle"/>
          <w:rtl/>
        </w:rPr>
        <w:t xml:space="preserve"> &lt;&lt; קריאה &gt;&gt; </w:t>
      </w:r>
      <w:r>
        <w:rPr>
          <w:rtl/>
        </w:rPr>
        <w:t>טלי גוטליב (הליכוד):</w:t>
      </w:r>
      <w:r w:rsidRPr="000E1C06">
        <w:rPr>
          <w:rStyle w:val="TagStyle"/>
          <w:rtl/>
        </w:rPr>
        <w:t xml:space="preserve"> &lt;&lt; קריאה &gt;&gt;</w:t>
      </w:r>
      <w:r>
        <w:rPr>
          <w:rtl/>
        </w:rPr>
        <w:t xml:space="preserve"> </w:t>
      </w:r>
      <w:bookmarkEnd w:id="30097"/>
    </w:p>
    <w:p w:rsidR="00582BCE" w:rsidRDefault="00582BCE" w:rsidP="00D23E4A">
      <w:pPr>
        <w:rPr>
          <w:rtl/>
        </w:rPr>
      </w:pPr>
    </w:p>
    <w:p w:rsidR="00582BCE" w:rsidRDefault="00582BCE" w:rsidP="00FD2177">
      <w:pPr>
        <w:rPr>
          <w:rtl/>
        </w:rPr>
      </w:pPr>
      <w:bookmarkStart w:id="30098" w:name="_ETM_Q70_540000"/>
      <w:bookmarkEnd w:id="30098"/>
      <w:r>
        <w:rPr>
          <w:rFonts w:hint="cs"/>
          <w:rtl/>
        </w:rPr>
        <w:t>אני לא מתווכחת. אני אומרת לשר משה ארבל, שבאמת</w:t>
      </w:r>
      <w:bookmarkStart w:id="30099" w:name="_ETM_Q70_542000"/>
      <w:bookmarkEnd w:id="30099"/>
      <w:r>
        <w:rPr>
          <w:rFonts w:hint="cs"/>
          <w:rtl/>
        </w:rPr>
        <w:t xml:space="preserve"> אני לא חשודה בזה שאני לא נותנת לו </w:t>
      </w:r>
      <w:r w:rsidR="00A46387">
        <w:rPr>
          <w:rFonts w:hint="cs"/>
          <w:rtl/>
        </w:rPr>
        <w:t>– – –</w:t>
      </w:r>
      <w:r>
        <w:rPr>
          <w:rFonts w:hint="cs"/>
          <w:rtl/>
        </w:rPr>
        <w:t xml:space="preserve"> </w:t>
      </w:r>
    </w:p>
    <w:p w:rsidR="00582BCE" w:rsidRDefault="00582BCE" w:rsidP="00FD2177">
      <w:pPr>
        <w:rPr>
          <w:rtl/>
        </w:rPr>
      </w:pPr>
    </w:p>
    <w:p w:rsidR="00582BCE" w:rsidRDefault="00582BCE" w:rsidP="00FD2177">
      <w:pPr>
        <w:pStyle w:val="-"/>
        <w:keepNext/>
        <w:rPr>
          <w:rtl/>
        </w:rPr>
      </w:pPr>
      <w:bookmarkStart w:id="30100" w:name="ET_speakercontinue_5786_50"/>
      <w:r w:rsidRPr="000E1C06">
        <w:rPr>
          <w:rStyle w:val="TagStyle"/>
          <w:rtl/>
        </w:rPr>
        <w:t xml:space="preserve"> &lt;&lt; דובר_המשך &gt;&gt; </w:t>
      </w:r>
      <w:r>
        <w:rPr>
          <w:rtl/>
        </w:rPr>
        <w:t>אופיר כץ (הליכוד):</w:t>
      </w:r>
      <w:r w:rsidRPr="000E1C06">
        <w:rPr>
          <w:rStyle w:val="TagStyle"/>
          <w:rtl/>
        </w:rPr>
        <w:t xml:space="preserve"> &lt;&lt; דובר_המשך &gt;&gt;</w:t>
      </w:r>
      <w:r>
        <w:rPr>
          <w:rtl/>
        </w:rPr>
        <w:t xml:space="preserve"> </w:t>
      </w:r>
      <w:bookmarkEnd w:id="30100"/>
    </w:p>
    <w:p w:rsidR="00582BCE" w:rsidRDefault="00582BCE" w:rsidP="00D23E4A">
      <w:pPr>
        <w:rPr>
          <w:rtl/>
        </w:rPr>
      </w:pPr>
    </w:p>
    <w:p w:rsidR="00582BCE" w:rsidRDefault="00582BCE" w:rsidP="00FD2177">
      <w:pPr>
        <w:rPr>
          <w:rtl/>
        </w:rPr>
      </w:pPr>
      <w:bookmarkStart w:id="30101" w:name="_ETM_Q70_545000"/>
      <w:bookmarkEnd w:id="30101"/>
      <w:r>
        <w:rPr>
          <w:rFonts w:hint="cs"/>
          <w:rtl/>
        </w:rPr>
        <w:t xml:space="preserve">את כן, את כן. טלי, את כן. די. כולם יודעים </w:t>
      </w:r>
      <w:bookmarkStart w:id="30102" w:name="_ETM_Q70_546000"/>
      <w:bookmarkEnd w:id="30102"/>
      <w:r>
        <w:rPr>
          <w:rFonts w:hint="cs"/>
          <w:rtl/>
        </w:rPr>
        <w:t xml:space="preserve">כל הזמן שאת מפרגנת לו, גם מאחורי הגב, גם מעל הבמה. כל הזמן את מפרגנת לו. </w:t>
      </w:r>
    </w:p>
    <w:p w:rsidR="00582BCE" w:rsidRDefault="00582BCE" w:rsidP="00FD2177">
      <w:pPr>
        <w:rPr>
          <w:rtl/>
        </w:rPr>
      </w:pPr>
      <w:bookmarkStart w:id="30103" w:name="_ETM_Q70_547000"/>
      <w:bookmarkEnd w:id="30103"/>
    </w:p>
    <w:p w:rsidR="00582BCE" w:rsidRDefault="00582BCE" w:rsidP="00FD2177">
      <w:pPr>
        <w:pStyle w:val="af6"/>
        <w:keepNext/>
        <w:rPr>
          <w:rtl/>
        </w:rPr>
      </w:pPr>
      <w:bookmarkStart w:id="30104" w:name="ET_yor_6595_64"/>
      <w:r w:rsidRPr="003F43B3">
        <w:rPr>
          <w:rStyle w:val="TagStyle"/>
          <w:rtl/>
        </w:rPr>
        <w:t xml:space="preserve"> &lt;&lt; יור &gt;&gt; </w:t>
      </w:r>
      <w:r>
        <w:rPr>
          <w:rtl/>
        </w:rPr>
        <w:t>היו"ר ארז מלול:</w:t>
      </w:r>
      <w:r w:rsidRPr="003F43B3">
        <w:rPr>
          <w:rStyle w:val="TagStyle"/>
          <w:rtl/>
        </w:rPr>
        <w:t xml:space="preserve"> &lt;&lt; יור &gt;&gt;</w:t>
      </w:r>
      <w:r>
        <w:rPr>
          <w:rtl/>
        </w:rPr>
        <w:t xml:space="preserve"> </w:t>
      </w:r>
      <w:bookmarkEnd w:id="30104"/>
    </w:p>
    <w:p w:rsidR="00582BCE" w:rsidRDefault="00582BCE" w:rsidP="00D23E4A">
      <w:pPr>
        <w:rPr>
          <w:rtl/>
        </w:rPr>
      </w:pPr>
    </w:p>
    <w:p w:rsidR="00582BCE" w:rsidRPr="003F43B3" w:rsidRDefault="00582BCE" w:rsidP="00D925EE">
      <w:pPr>
        <w:rPr>
          <w:rtl/>
        </w:rPr>
      </w:pPr>
      <w:bookmarkStart w:id="30105" w:name="_ETM_Q70_548000"/>
      <w:bookmarkEnd w:id="30105"/>
      <w:r>
        <w:rPr>
          <w:rFonts w:hint="cs"/>
          <w:rtl/>
        </w:rPr>
        <w:t>כן, כן</w:t>
      </w:r>
      <w:r w:rsidR="00D925EE">
        <w:rPr>
          <w:rFonts w:hint="cs"/>
          <w:rtl/>
        </w:rPr>
        <w:t>,</w:t>
      </w:r>
      <w:r>
        <w:rPr>
          <w:rFonts w:hint="cs"/>
          <w:rtl/>
        </w:rPr>
        <w:t xml:space="preserve"> שהוא</w:t>
      </w:r>
      <w:bookmarkStart w:id="30106" w:name="_ETM_Q70_551000"/>
      <w:bookmarkEnd w:id="30106"/>
      <w:r>
        <w:rPr>
          <w:rFonts w:hint="cs"/>
          <w:rtl/>
        </w:rPr>
        <w:t xml:space="preserve"> דואג לכל האזרחים בישראל, לא רק ליהודים. </w:t>
      </w:r>
    </w:p>
    <w:p w:rsidR="00582BCE" w:rsidRDefault="00582BCE" w:rsidP="00FD2177">
      <w:pPr>
        <w:rPr>
          <w:rtl/>
        </w:rPr>
      </w:pPr>
      <w:bookmarkStart w:id="30107" w:name="_ETM_Q70_549000"/>
      <w:bookmarkEnd w:id="30107"/>
    </w:p>
    <w:p w:rsidR="00582BCE" w:rsidRDefault="00582BCE" w:rsidP="00FD2177">
      <w:pPr>
        <w:pStyle w:val="af5"/>
        <w:keepNext/>
        <w:rPr>
          <w:rtl/>
        </w:rPr>
      </w:pPr>
      <w:bookmarkStart w:id="30108" w:name="ET_interruption_6345_51"/>
      <w:r w:rsidRPr="00BA1A73">
        <w:rPr>
          <w:rStyle w:val="TagStyle"/>
          <w:rtl/>
        </w:rPr>
        <w:t xml:space="preserve"> &lt;&lt; קריאה &gt;&gt; </w:t>
      </w:r>
      <w:r>
        <w:rPr>
          <w:rtl/>
        </w:rPr>
        <w:t>טלי גוטליב (הליכוד):</w:t>
      </w:r>
      <w:r w:rsidRPr="00BA1A73">
        <w:rPr>
          <w:rStyle w:val="TagStyle"/>
          <w:rtl/>
        </w:rPr>
        <w:t xml:space="preserve"> &lt;&lt; קריאה &gt;&gt;</w:t>
      </w:r>
      <w:r>
        <w:rPr>
          <w:rtl/>
        </w:rPr>
        <w:t xml:space="preserve"> </w:t>
      </w:r>
      <w:bookmarkEnd w:id="30108"/>
    </w:p>
    <w:p w:rsidR="00582BCE" w:rsidRDefault="00582BCE" w:rsidP="00D23E4A">
      <w:pPr>
        <w:rPr>
          <w:rtl/>
        </w:rPr>
      </w:pPr>
    </w:p>
    <w:p w:rsidR="00582BCE" w:rsidRDefault="00582BCE" w:rsidP="00D925EE">
      <w:pPr>
        <w:rPr>
          <w:rtl/>
        </w:rPr>
      </w:pPr>
      <w:r>
        <w:rPr>
          <w:rFonts w:hint="cs"/>
          <w:rtl/>
        </w:rPr>
        <w:t>גם מאחורי הגב. הוא יושב במקום, הוא יושב בגאווה</w:t>
      </w:r>
      <w:r w:rsidR="00D925EE">
        <w:rPr>
          <w:rFonts w:hint="cs"/>
          <w:rtl/>
        </w:rPr>
        <w:t>,</w:t>
      </w:r>
      <w:r>
        <w:rPr>
          <w:rFonts w:hint="cs"/>
          <w:rtl/>
        </w:rPr>
        <w:t xml:space="preserve"> </w:t>
      </w:r>
      <w:bookmarkStart w:id="30109" w:name="_ETM_Q70_558000"/>
      <w:bookmarkStart w:id="30110" w:name="_ETM_Q70_554000"/>
      <w:bookmarkEnd w:id="30109"/>
      <w:bookmarkEnd w:id="30110"/>
      <w:r>
        <w:rPr>
          <w:rFonts w:hint="cs"/>
          <w:rtl/>
        </w:rPr>
        <w:t xml:space="preserve">יושב </w:t>
      </w:r>
      <w:bookmarkStart w:id="30111" w:name="_ETM_Q70_555000"/>
      <w:bookmarkEnd w:id="30111"/>
      <w:r>
        <w:rPr>
          <w:rFonts w:hint="cs"/>
          <w:rtl/>
        </w:rPr>
        <w:t xml:space="preserve">במקום הטבעי שלו עם יש עתיד </w:t>
      </w:r>
      <w:r w:rsidR="00A46387">
        <w:rPr>
          <w:rFonts w:hint="cs"/>
          <w:rtl/>
        </w:rPr>
        <w:t>– – –</w:t>
      </w:r>
    </w:p>
    <w:p w:rsidR="00582BCE" w:rsidRDefault="00582BCE" w:rsidP="00FD2177">
      <w:pPr>
        <w:rPr>
          <w:rtl/>
        </w:rPr>
      </w:pPr>
    </w:p>
    <w:p w:rsidR="00582BCE" w:rsidRDefault="00582BCE" w:rsidP="00FD2177">
      <w:pPr>
        <w:pStyle w:val="-"/>
        <w:keepNext/>
        <w:rPr>
          <w:rtl/>
        </w:rPr>
      </w:pPr>
      <w:bookmarkStart w:id="30112" w:name="ET_speakercontinue_5786_55"/>
      <w:r w:rsidRPr="00BA1A73">
        <w:rPr>
          <w:rStyle w:val="TagStyle"/>
          <w:rtl/>
        </w:rPr>
        <w:t xml:space="preserve"> &lt;&lt; דובר_המשך &gt;&gt; </w:t>
      </w:r>
      <w:r>
        <w:rPr>
          <w:rtl/>
        </w:rPr>
        <w:t>אופיר כץ (הליכוד):</w:t>
      </w:r>
      <w:r w:rsidRPr="00BA1A73">
        <w:rPr>
          <w:rStyle w:val="TagStyle"/>
          <w:rtl/>
        </w:rPr>
        <w:t xml:space="preserve"> &lt;&lt; דובר_המשך &gt;&gt;</w:t>
      </w:r>
      <w:r>
        <w:rPr>
          <w:rtl/>
        </w:rPr>
        <w:t xml:space="preserve"> </w:t>
      </w:r>
      <w:bookmarkEnd w:id="30112"/>
    </w:p>
    <w:p w:rsidR="00582BCE" w:rsidRDefault="00582BCE" w:rsidP="00D23E4A">
      <w:pPr>
        <w:rPr>
          <w:rtl/>
        </w:rPr>
      </w:pPr>
    </w:p>
    <w:p w:rsidR="00582BCE" w:rsidRDefault="00582BCE" w:rsidP="00D925EE">
      <w:pPr>
        <w:rPr>
          <w:rtl/>
        </w:rPr>
      </w:pPr>
      <w:bookmarkStart w:id="30113" w:name="_ETM_Q70_559000"/>
      <w:bookmarkStart w:id="30114" w:name="_ETM_Q70_536000"/>
      <w:bookmarkEnd w:id="30113"/>
      <w:bookmarkEnd w:id="30114"/>
      <w:r>
        <w:rPr>
          <w:rFonts w:hint="cs"/>
          <w:rtl/>
        </w:rPr>
        <w:t>מהבוקר עד הערב את מפרגנת לו. לא מפספסת</w:t>
      </w:r>
      <w:r w:rsidR="00D925EE">
        <w:rPr>
          <w:rFonts w:hint="cs"/>
          <w:rtl/>
        </w:rPr>
        <w:t>,</w:t>
      </w:r>
      <w:r>
        <w:rPr>
          <w:rFonts w:hint="cs"/>
          <w:rtl/>
        </w:rPr>
        <w:t xml:space="preserve"> לא מ</w:t>
      </w:r>
      <w:bookmarkStart w:id="30115" w:name="_ETM_Q70_561000"/>
      <w:bookmarkEnd w:id="30115"/>
      <w:r>
        <w:rPr>
          <w:rFonts w:hint="cs"/>
          <w:rtl/>
        </w:rPr>
        <w:t xml:space="preserve">פספסת שום הזדמנות. </w:t>
      </w:r>
    </w:p>
    <w:p w:rsidR="00582BCE" w:rsidRDefault="00582BCE" w:rsidP="00FD2177">
      <w:pPr>
        <w:rPr>
          <w:rtl/>
        </w:rPr>
      </w:pPr>
      <w:bookmarkStart w:id="30116" w:name="_ETM_Q70_564000"/>
      <w:bookmarkEnd w:id="30116"/>
    </w:p>
    <w:p w:rsidR="00582BCE" w:rsidRDefault="00582BCE" w:rsidP="00FD2177">
      <w:pPr>
        <w:pStyle w:val="af6"/>
        <w:keepNext/>
        <w:rPr>
          <w:rtl/>
        </w:rPr>
      </w:pPr>
      <w:r w:rsidRPr="00BA1A73">
        <w:rPr>
          <w:rStyle w:val="TagStyle"/>
          <w:rtl/>
        </w:rPr>
        <w:t xml:space="preserve"> &lt;&lt; יור &gt;&gt; </w:t>
      </w:r>
      <w:r>
        <w:rPr>
          <w:rtl/>
        </w:rPr>
        <w:t>היו"ר ארז מלול:</w:t>
      </w:r>
      <w:r w:rsidRPr="00BA1A73">
        <w:rPr>
          <w:rStyle w:val="TagStyle"/>
          <w:rtl/>
        </w:rPr>
        <w:t xml:space="preserve"> &lt;&lt; יור &gt;&gt;</w:t>
      </w:r>
      <w:r>
        <w:rPr>
          <w:rtl/>
        </w:rPr>
        <w:t xml:space="preserve"> </w:t>
      </w:r>
    </w:p>
    <w:p w:rsidR="00582BCE" w:rsidRDefault="00582BCE" w:rsidP="00D23E4A">
      <w:pPr>
        <w:rPr>
          <w:rtl/>
        </w:rPr>
      </w:pPr>
    </w:p>
    <w:p w:rsidR="00582BCE" w:rsidRDefault="00582BCE" w:rsidP="00FD2177">
      <w:pPr>
        <w:rPr>
          <w:rtl/>
        </w:rPr>
      </w:pPr>
      <w:bookmarkStart w:id="30117" w:name="_ETM_Q70_565000"/>
      <w:bookmarkStart w:id="30118" w:name="_ETM_Q70_566000"/>
      <w:bookmarkEnd w:id="30117"/>
      <w:bookmarkEnd w:id="30118"/>
      <w:r>
        <w:rPr>
          <w:rFonts w:hint="cs"/>
          <w:rtl/>
        </w:rPr>
        <w:t xml:space="preserve">בין רון כץ לבין ולדימיר, באמת </w:t>
      </w:r>
      <w:bookmarkStart w:id="30119" w:name="_ETM_Q70_569000"/>
      <w:bookmarkStart w:id="30120" w:name="_ETM_Q70_570000"/>
      <w:bookmarkEnd w:id="30119"/>
      <w:bookmarkEnd w:id="30120"/>
      <w:r w:rsidR="00A46387">
        <w:rPr>
          <w:rFonts w:hint="cs"/>
          <w:rtl/>
        </w:rPr>
        <w:t>– – –</w:t>
      </w:r>
    </w:p>
    <w:p w:rsidR="00582BCE" w:rsidRDefault="00582BCE" w:rsidP="00FD2177">
      <w:pPr>
        <w:rPr>
          <w:rtl/>
        </w:rPr>
      </w:pPr>
    </w:p>
    <w:p w:rsidR="00582BCE" w:rsidRDefault="00582BCE" w:rsidP="00FD2177">
      <w:pPr>
        <w:pStyle w:val="af5"/>
        <w:keepNext/>
        <w:rPr>
          <w:rtl/>
        </w:rPr>
      </w:pPr>
      <w:r w:rsidRPr="00BA1A73">
        <w:rPr>
          <w:rStyle w:val="TagStyle"/>
          <w:rtl/>
        </w:rPr>
        <w:t xml:space="preserve"> &lt;&lt; קריאה &gt;&gt; </w:t>
      </w:r>
      <w:r>
        <w:rPr>
          <w:rtl/>
        </w:rPr>
        <w:t>רון כץ (יש עתיד):</w:t>
      </w:r>
      <w:r w:rsidRPr="00BA1A73">
        <w:rPr>
          <w:rStyle w:val="TagStyle"/>
          <w:rtl/>
        </w:rPr>
        <w:t xml:space="preserve"> &lt;&lt; קריאה &gt;&gt;</w:t>
      </w:r>
      <w:r>
        <w:rPr>
          <w:rtl/>
        </w:rPr>
        <w:t xml:space="preserve"> </w:t>
      </w:r>
    </w:p>
    <w:p w:rsidR="00582BCE" w:rsidRDefault="00582BCE" w:rsidP="00D23E4A">
      <w:pPr>
        <w:rPr>
          <w:rtl/>
        </w:rPr>
      </w:pPr>
    </w:p>
    <w:p w:rsidR="00582BCE" w:rsidRDefault="00582BCE" w:rsidP="001A7665">
      <w:pPr>
        <w:rPr>
          <w:rtl/>
        </w:rPr>
      </w:pPr>
      <w:bookmarkStart w:id="30121" w:name="_ETM_Q70_571000"/>
      <w:bookmarkEnd w:id="30121"/>
      <w:r>
        <w:rPr>
          <w:rFonts w:hint="cs"/>
          <w:rtl/>
        </w:rPr>
        <w:t xml:space="preserve">שתדעו, אני באמת מקפיד לא לפרגן לטלי הרבה, אבל היא יצאה </w:t>
      </w:r>
      <w:proofErr w:type="spellStart"/>
      <w:r>
        <w:rPr>
          <w:rFonts w:hint="cs"/>
          <w:rtl/>
        </w:rPr>
        <w:t>תותחית</w:t>
      </w:r>
      <w:proofErr w:type="spellEnd"/>
      <w:r>
        <w:rPr>
          <w:rFonts w:hint="cs"/>
          <w:rtl/>
        </w:rPr>
        <w:t xml:space="preserve"> באירוע. באמת, היא השמיעה</w:t>
      </w:r>
      <w:bookmarkStart w:id="30122" w:name="_ETM_Q70_574000"/>
      <w:bookmarkEnd w:id="30122"/>
      <w:r>
        <w:rPr>
          <w:rFonts w:hint="cs"/>
          <w:rtl/>
        </w:rPr>
        <w:t xml:space="preserve"> קולה </w:t>
      </w:r>
      <w:r w:rsidR="00A46387">
        <w:rPr>
          <w:rFonts w:hint="cs"/>
          <w:rtl/>
        </w:rPr>
        <w:t>– – –</w:t>
      </w:r>
    </w:p>
    <w:p w:rsidR="00582BCE" w:rsidRDefault="00582BCE" w:rsidP="00FD2177">
      <w:pPr>
        <w:rPr>
          <w:rtl/>
        </w:rPr>
      </w:pPr>
    </w:p>
    <w:p w:rsidR="00582BCE" w:rsidRDefault="00582BCE" w:rsidP="00FD2177">
      <w:pPr>
        <w:pStyle w:val="-"/>
        <w:keepNext/>
        <w:rPr>
          <w:rtl/>
        </w:rPr>
      </w:pPr>
      <w:bookmarkStart w:id="30123" w:name="ET_speakercontinue_5786_65"/>
      <w:r w:rsidRPr="003F43B3">
        <w:rPr>
          <w:rStyle w:val="TagStyle"/>
          <w:rtl/>
        </w:rPr>
        <w:t xml:space="preserve"> &lt;&lt; דובר_המשך &gt;&gt; </w:t>
      </w:r>
      <w:r>
        <w:rPr>
          <w:rtl/>
        </w:rPr>
        <w:t>אופיר כץ (הליכוד):</w:t>
      </w:r>
      <w:r w:rsidRPr="003F43B3">
        <w:rPr>
          <w:rStyle w:val="TagStyle"/>
          <w:rtl/>
        </w:rPr>
        <w:t xml:space="preserve"> &lt;&lt; דובר_המשך &gt;&gt;</w:t>
      </w:r>
      <w:r>
        <w:rPr>
          <w:rtl/>
        </w:rPr>
        <w:t xml:space="preserve"> </w:t>
      </w:r>
      <w:bookmarkEnd w:id="30123"/>
    </w:p>
    <w:p w:rsidR="00582BCE" w:rsidRDefault="00582BCE" w:rsidP="00D23E4A">
      <w:pPr>
        <w:rPr>
          <w:rtl/>
        </w:rPr>
      </w:pPr>
    </w:p>
    <w:p w:rsidR="00582BCE" w:rsidRDefault="00582BCE" w:rsidP="00FD2177">
      <w:pPr>
        <w:rPr>
          <w:rtl/>
        </w:rPr>
      </w:pPr>
      <w:bookmarkStart w:id="30124" w:name="_ETM_Q70_573000"/>
      <w:bookmarkEnd w:id="30124"/>
      <w:r>
        <w:rPr>
          <w:rFonts w:hint="cs"/>
          <w:rtl/>
        </w:rPr>
        <w:t xml:space="preserve">לרוב היא </w:t>
      </w:r>
      <w:proofErr w:type="spellStart"/>
      <w:r>
        <w:rPr>
          <w:rFonts w:hint="cs"/>
          <w:rtl/>
        </w:rPr>
        <w:t>תותחית</w:t>
      </w:r>
      <w:proofErr w:type="spellEnd"/>
      <w:r>
        <w:rPr>
          <w:rFonts w:hint="cs"/>
          <w:rtl/>
        </w:rPr>
        <w:t xml:space="preserve">. </w:t>
      </w:r>
    </w:p>
    <w:p w:rsidR="00582BCE" w:rsidRPr="003F43B3" w:rsidRDefault="00582BCE" w:rsidP="00FD2177">
      <w:pPr>
        <w:rPr>
          <w:rtl/>
        </w:rPr>
      </w:pPr>
      <w:bookmarkStart w:id="30125" w:name="_ETM_Q70_575000"/>
      <w:bookmarkEnd w:id="30125"/>
    </w:p>
    <w:p w:rsidR="00582BCE" w:rsidRDefault="00582BCE" w:rsidP="00FD2177">
      <w:pPr>
        <w:pStyle w:val="af6"/>
        <w:keepNext/>
        <w:rPr>
          <w:rtl/>
        </w:rPr>
      </w:pPr>
      <w:bookmarkStart w:id="30126" w:name="ET_yor_6595_58"/>
      <w:r w:rsidRPr="00BA1A73">
        <w:rPr>
          <w:rStyle w:val="TagStyle"/>
          <w:rtl/>
        </w:rPr>
        <w:t xml:space="preserve"> &lt;&lt; יור &gt;&gt; </w:t>
      </w:r>
      <w:r>
        <w:rPr>
          <w:rtl/>
        </w:rPr>
        <w:t>היו"ר ארז מלול:</w:t>
      </w:r>
      <w:r w:rsidRPr="00BA1A73">
        <w:rPr>
          <w:rStyle w:val="TagStyle"/>
          <w:rtl/>
        </w:rPr>
        <w:t xml:space="preserve"> &lt;&lt; יור &gt;&gt;</w:t>
      </w:r>
      <w:r>
        <w:rPr>
          <w:rtl/>
        </w:rPr>
        <w:t xml:space="preserve"> </w:t>
      </w:r>
      <w:bookmarkEnd w:id="30126"/>
    </w:p>
    <w:p w:rsidR="00582BCE" w:rsidRDefault="00582BCE" w:rsidP="00D23E4A">
      <w:pPr>
        <w:rPr>
          <w:rtl/>
        </w:rPr>
      </w:pPr>
    </w:p>
    <w:p w:rsidR="00582BCE" w:rsidRDefault="00582BCE" w:rsidP="00FD2177">
      <w:pPr>
        <w:rPr>
          <w:rtl/>
        </w:rPr>
      </w:pPr>
      <w:bookmarkStart w:id="30127" w:name="_ETM_Q70_577000"/>
      <w:bookmarkEnd w:id="30127"/>
      <w:r>
        <w:rPr>
          <w:rFonts w:hint="cs"/>
          <w:rtl/>
        </w:rPr>
        <w:t xml:space="preserve">אתה מתנגד או לא? חבר הכנסת אופיר </w:t>
      </w:r>
      <w:bookmarkStart w:id="30128" w:name="_ETM_Q70_579000"/>
      <w:bookmarkEnd w:id="30128"/>
      <w:r>
        <w:rPr>
          <w:rFonts w:hint="cs"/>
          <w:rtl/>
        </w:rPr>
        <w:t>כץ, לא אמרת שאתה מתנגד.</w:t>
      </w:r>
    </w:p>
    <w:p w:rsidR="00582BCE" w:rsidRDefault="00582BCE" w:rsidP="00FD2177">
      <w:pPr>
        <w:rPr>
          <w:rtl/>
        </w:rPr>
      </w:pPr>
    </w:p>
    <w:p w:rsidR="00582BCE" w:rsidRDefault="00582BCE" w:rsidP="00FD2177">
      <w:pPr>
        <w:pStyle w:val="-"/>
        <w:keepNext/>
        <w:rPr>
          <w:rtl/>
        </w:rPr>
      </w:pPr>
      <w:bookmarkStart w:id="30129" w:name="ET_speakercontinue_5786_59"/>
      <w:r w:rsidRPr="00C050E3">
        <w:rPr>
          <w:rStyle w:val="TagStyle"/>
          <w:rtl/>
        </w:rPr>
        <w:t xml:space="preserve"> &lt;&lt; דובר_המשך &gt;&gt; </w:t>
      </w:r>
      <w:r>
        <w:rPr>
          <w:rtl/>
        </w:rPr>
        <w:t>אופיר כץ (הליכוד):</w:t>
      </w:r>
      <w:r w:rsidRPr="00C050E3">
        <w:rPr>
          <w:rStyle w:val="TagStyle"/>
          <w:rtl/>
        </w:rPr>
        <w:t xml:space="preserve"> &lt;&lt; דובר_המשך &gt;&gt;</w:t>
      </w:r>
      <w:r>
        <w:rPr>
          <w:rtl/>
        </w:rPr>
        <w:t xml:space="preserve"> </w:t>
      </w:r>
      <w:bookmarkEnd w:id="30129"/>
    </w:p>
    <w:p w:rsidR="00582BCE" w:rsidRDefault="00582BCE" w:rsidP="00D23E4A">
      <w:pPr>
        <w:rPr>
          <w:rtl/>
        </w:rPr>
      </w:pPr>
    </w:p>
    <w:p w:rsidR="00582BCE" w:rsidRDefault="00582BCE" w:rsidP="00FD2177">
      <w:pPr>
        <w:rPr>
          <w:rtl/>
        </w:rPr>
      </w:pPr>
      <w:bookmarkStart w:id="30130" w:name="_ETM_Q70_576000"/>
      <w:bookmarkEnd w:id="30130"/>
      <w:r>
        <w:rPr>
          <w:rFonts w:hint="cs"/>
          <w:rtl/>
        </w:rPr>
        <w:t xml:space="preserve">אתה לא שמרת על זכותי לדבר. </w:t>
      </w:r>
    </w:p>
    <w:p w:rsidR="00582BCE" w:rsidRDefault="00582BCE" w:rsidP="00FD2177">
      <w:pPr>
        <w:rPr>
          <w:rtl/>
        </w:rPr>
      </w:pPr>
    </w:p>
    <w:p w:rsidR="00582BCE" w:rsidRDefault="00582BCE" w:rsidP="00FD2177">
      <w:pPr>
        <w:pStyle w:val="af5"/>
        <w:keepNext/>
        <w:rPr>
          <w:rtl/>
        </w:rPr>
      </w:pPr>
      <w:bookmarkStart w:id="30131" w:name="ET_interruption_5807_60"/>
      <w:r w:rsidRPr="00FF1394">
        <w:rPr>
          <w:rStyle w:val="TagStyle"/>
          <w:rtl/>
        </w:rPr>
        <w:t xml:space="preserve"> &lt;&lt; קריאה &gt;&gt; </w:t>
      </w:r>
      <w:r>
        <w:rPr>
          <w:rtl/>
        </w:rPr>
        <w:t>קטי קטרין שטרית (הליכוד):</w:t>
      </w:r>
      <w:r w:rsidRPr="00FF1394">
        <w:rPr>
          <w:rStyle w:val="TagStyle"/>
          <w:rtl/>
        </w:rPr>
        <w:t xml:space="preserve"> &lt;&lt; קריאה &gt;&gt;</w:t>
      </w:r>
      <w:r>
        <w:rPr>
          <w:rtl/>
        </w:rPr>
        <w:t xml:space="preserve"> </w:t>
      </w:r>
      <w:bookmarkEnd w:id="30131"/>
    </w:p>
    <w:p w:rsidR="00582BCE" w:rsidRDefault="00582BCE" w:rsidP="00D23E4A">
      <w:pPr>
        <w:rPr>
          <w:rtl/>
        </w:rPr>
      </w:pPr>
    </w:p>
    <w:p w:rsidR="00582BCE" w:rsidRDefault="00582BCE" w:rsidP="001A7665">
      <w:pPr>
        <w:rPr>
          <w:rtl/>
        </w:rPr>
      </w:pPr>
      <w:bookmarkStart w:id="30132" w:name="_ETM_Q70_585000"/>
      <w:bookmarkEnd w:id="30132"/>
      <w:r>
        <w:rPr>
          <w:rFonts w:hint="cs"/>
          <w:rtl/>
        </w:rPr>
        <w:t xml:space="preserve">אחד יורד על השני. אחד יורד על השני. </w:t>
      </w:r>
      <w:bookmarkStart w:id="30133" w:name="_ETM_Q70_586000"/>
      <w:bookmarkEnd w:id="30133"/>
      <w:r>
        <w:rPr>
          <w:rFonts w:hint="cs"/>
          <w:rtl/>
        </w:rPr>
        <w:t xml:space="preserve">אחד מבזה את השני. תראה לאן הגענו </w:t>
      </w:r>
      <w:bookmarkStart w:id="30134" w:name="_ETM_Q70_594000"/>
      <w:bookmarkEnd w:id="30134"/>
      <w:r w:rsidR="00A46387">
        <w:rPr>
          <w:rFonts w:hint="cs"/>
          <w:rtl/>
        </w:rPr>
        <w:t>– – –</w:t>
      </w:r>
      <w:r>
        <w:rPr>
          <w:rFonts w:hint="cs"/>
          <w:rtl/>
        </w:rPr>
        <w:t xml:space="preserve"> אין מה להגיד?</w:t>
      </w:r>
    </w:p>
    <w:p w:rsidR="00582BCE" w:rsidRDefault="00582BCE" w:rsidP="00FD2177">
      <w:pPr>
        <w:rPr>
          <w:rtl/>
        </w:rPr>
      </w:pPr>
    </w:p>
    <w:p w:rsidR="00582BCE" w:rsidRDefault="00582BCE" w:rsidP="00FD2177">
      <w:pPr>
        <w:pStyle w:val="af5"/>
        <w:keepNext/>
        <w:rPr>
          <w:rtl/>
        </w:rPr>
      </w:pPr>
      <w:bookmarkStart w:id="30135" w:name="ET_interruption_6151_66"/>
      <w:r w:rsidRPr="003F43B3">
        <w:rPr>
          <w:rStyle w:val="TagStyle"/>
          <w:rtl/>
        </w:rPr>
        <w:t xml:space="preserve"> &lt;&lt; קריאה &gt;&gt; </w:t>
      </w:r>
      <w:r>
        <w:rPr>
          <w:rtl/>
        </w:rPr>
        <w:t>רון כץ (יש עתיד):</w:t>
      </w:r>
      <w:r w:rsidRPr="003F43B3">
        <w:rPr>
          <w:rStyle w:val="TagStyle"/>
          <w:rtl/>
        </w:rPr>
        <w:t xml:space="preserve"> &lt;&lt; קריאה &gt;&gt;</w:t>
      </w:r>
      <w:r>
        <w:rPr>
          <w:rtl/>
        </w:rPr>
        <w:t xml:space="preserve"> </w:t>
      </w:r>
      <w:bookmarkEnd w:id="30135"/>
    </w:p>
    <w:p w:rsidR="00582BCE" w:rsidRDefault="00582BCE" w:rsidP="00D23E4A">
      <w:pPr>
        <w:rPr>
          <w:rtl/>
        </w:rPr>
      </w:pPr>
    </w:p>
    <w:p w:rsidR="00582BCE" w:rsidRDefault="00582BCE" w:rsidP="00FD2177">
      <w:pPr>
        <w:rPr>
          <w:rtl/>
        </w:rPr>
      </w:pPr>
      <w:r>
        <w:rPr>
          <w:rFonts w:hint="cs"/>
          <w:rtl/>
        </w:rPr>
        <w:t>מי מבזה</w:t>
      </w:r>
      <w:bookmarkStart w:id="30136" w:name="_ETM_Q70_592000"/>
      <w:bookmarkEnd w:id="30136"/>
      <w:r>
        <w:rPr>
          <w:rFonts w:hint="cs"/>
          <w:rtl/>
        </w:rPr>
        <w:t>, קטי? מי מבזה?</w:t>
      </w:r>
    </w:p>
    <w:p w:rsidR="00582BCE" w:rsidRDefault="00582BCE" w:rsidP="00FD2177">
      <w:pPr>
        <w:rPr>
          <w:rtl/>
        </w:rPr>
      </w:pPr>
      <w:bookmarkStart w:id="30137" w:name="_ETM_Q70_595000"/>
      <w:bookmarkEnd w:id="30137"/>
    </w:p>
    <w:p w:rsidR="00582BCE" w:rsidRDefault="00582BCE" w:rsidP="00FD2177">
      <w:pPr>
        <w:pStyle w:val="af6"/>
        <w:keepNext/>
        <w:rPr>
          <w:rtl/>
        </w:rPr>
      </w:pPr>
      <w:bookmarkStart w:id="30138" w:name="ET_yor_6595_67"/>
      <w:r w:rsidRPr="003F43B3">
        <w:rPr>
          <w:rStyle w:val="TagStyle"/>
          <w:rtl/>
        </w:rPr>
        <w:t xml:space="preserve"> &lt;&lt; יור &gt;&gt; </w:t>
      </w:r>
      <w:r>
        <w:rPr>
          <w:rtl/>
        </w:rPr>
        <w:t>היו"ר ארז מלול:</w:t>
      </w:r>
      <w:r w:rsidRPr="003F43B3">
        <w:rPr>
          <w:rStyle w:val="TagStyle"/>
          <w:rtl/>
        </w:rPr>
        <w:t xml:space="preserve"> &lt;&lt; יור &gt;&gt;</w:t>
      </w:r>
      <w:r>
        <w:rPr>
          <w:rtl/>
        </w:rPr>
        <w:t xml:space="preserve"> </w:t>
      </w:r>
      <w:bookmarkEnd w:id="30138"/>
    </w:p>
    <w:p w:rsidR="00582BCE" w:rsidRDefault="00582BCE" w:rsidP="00D23E4A">
      <w:pPr>
        <w:rPr>
          <w:rtl/>
        </w:rPr>
      </w:pPr>
    </w:p>
    <w:p w:rsidR="00582BCE" w:rsidRDefault="00582BCE" w:rsidP="00FD2177">
      <w:pPr>
        <w:rPr>
          <w:rtl/>
        </w:rPr>
      </w:pPr>
      <w:r>
        <w:rPr>
          <w:rFonts w:hint="cs"/>
          <w:rtl/>
        </w:rPr>
        <w:t>טוב, יאללה, יאללה.</w:t>
      </w:r>
    </w:p>
    <w:p w:rsidR="00582BCE" w:rsidRDefault="00582BCE" w:rsidP="00FD2177">
      <w:pPr>
        <w:rPr>
          <w:rtl/>
        </w:rPr>
      </w:pPr>
    </w:p>
    <w:p w:rsidR="00582BCE" w:rsidRDefault="00582BCE" w:rsidP="00FD2177">
      <w:pPr>
        <w:pStyle w:val="-"/>
        <w:keepNext/>
        <w:rPr>
          <w:rtl/>
        </w:rPr>
      </w:pPr>
      <w:bookmarkStart w:id="30139" w:name="ET_speakercontinue_5786_68"/>
      <w:r w:rsidRPr="003F43B3">
        <w:rPr>
          <w:rStyle w:val="TagStyle"/>
          <w:rtl/>
        </w:rPr>
        <w:t xml:space="preserve"> &lt;&lt; דובר_המשך &gt;&gt; </w:t>
      </w:r>
      <w:r>
        <w:rPr>
          <w:rtl/>
        </w:rPr>
        <w:t>אופיר כץ (הליכוד):</w:t>
      </w:r>
      <w:r w:rsidRPr="003F43B3">
        <w:rPr>
          <w:rStyle w:val="TagStyle"/>
          <w:rtl/>
        </w:rPr>
        <w:t xml:space="preserve"> &lt;&lt; דובר_המשך &gt;&gt;</w:t>
      </w:r>
      <w:r>
        <w:rPr>
          <w:rtl/>
        </w:rPr>
        <w:t xml:space="preserve"> </w:t>
      </w:r>
      <w:bookmarkEnd w:id="30139"/>
    </w:p>
    <w:p w:rsidR="00582BCE" w:rsidRDefault="00582BCE" w:rsidP="00D23E4A">
      <w:pPr>
        <w:rPr>
          <w:rtl/>
        </w:rPr>
      </w:pPr>
    </w:p>
    <w:p w:rsidR="00582BCE" w:rsidRDefault="00582BCE" w:rsidP="00FD2177">
      <w:pPr>
        <w:rPr>
          <w:rtl/>
        </w:rPr>
      </w:pPr>
      <w:r>
        <w:rPr>
          <w:rFonts w:hint="cs"/>
          <w:rtl/>
        </w:rPr>
        <w:t>אני יורד, בסדר.</w:t>
      </w:r>
    </w:p>
    <w:p w:rsidR="00582BCE" w:rsidRDefault="00582BCE" w:rsidP="00FD2177">
      <w:pPr>
        <w:rPr>
          <w:rtl/>
        </w:rPr>
      </w:pPr>
      <w:bookmarkStart w:id="30140" w:name="_ETM_Q70_596000"/>
      <w:bookmarkEnd w:id="30140"/>
    </w:p>
    <w:p w:rsidR="00582BCE" w:rsidRDefault="00582BCE" w:rsidP="00FD2177">
      <w:pPr>
        <w:pStyle w:val="af6"/>
        <w:keepNext/>
        <w:rPr>
          <w:rtl/>
        </w:rPr>
      </w:pPr>
      <w:bookmarkStart w:id="30141" w:name="ET_yor_6595_69"/>
      <w:r w:rsidRPr="003F43B3">
        <w:rPr>
          <w:rStyle w:val="TagStyle"/>
          <w:rtl/>
        </w:rPr>
        <w:t xml:space="preserve"> &lt;&lt; יור &gt;&gt; </w:t>
      </w:r>
      <w:r>
        <w:rPr>
          <w:rtl/>
        </w:rPr>
        <w:t>היו"ר ארז מלול:</w:t>
      </w:r>
      <w:r w:rsidRPr="003F43B3">
        <w:rPr>
          <w:rStyle w:val="TagStyle"/>
          <w:rtl/>
        </w:rPr>
        <w:t xml:space="preserve"> &lt;&lt; יור &gt;&gt;</w:t>
      </w:r>
      <w:r>
        <w:rPr>
          <w:rtl/>
        </w:rPr>
        <w:t xml:space="preserve"> </w:t>
      </w:r>
      <w:bookmarkEnd w:id="30141"/>
    </w:p>
    <w:p w:rsidR="00582BCE" w:rsidRDefault="00582BCE" w:rsidP="00D23E4A">
      <w:pPr>
        <w:rPr>
          <w:rtl/>
        </w:rPr>
      </w:pPr>
    </w:p>
    <w:p w:rsidR="00582BCE" w:rsidRDefault="00582BCE" w:rsidP="00FD2177">
      <w:pPr>
        <w:rPr>
          <w:rtl/>
        </w:rPr>
      </w:pPr>
      <w:bookmarkStart w:id="30142" w:name="_ETM_Q70_597000"/>
      <w:bookmarkEnd w:id="30142"/>
      <w:r>
        <w:rPr>
          <w:rFonts w:hint="cs"/>
          <w:rtl/>
        </w:rPr>
        <w:t xml:space="preserve">יאללה, תרד, נו. </w:t>
      </w:r>
    </w:p>
    <w:p w:rsidR="00582BCE" w:rsidRDefault="00582BCE" w:rsidP="00FD2177">
      <w:pPr>
        <w:rPr>
          <w:rtl/>
        </w:rPr>
      </w:pPr>
    </w:p>
    <w:p w:rsidR="00582BCE" w:rsidRDefault="00582BCE" w:rsidP="00FD2177">
      <w:pPr>
        <w:pStyle w:val="-"/>
        <w:keepNext/>
        <w:rPr>
          <w:rtl/>
        </w:rPr>
      </w:pPr>
      <w:bookmarkStart w:id="30143" w:name="ET_speakercontinue_5786_70"/>
      <w:r w:rsidRPr="003F43B3">
        <w:rPr>
          <w:rStyle w:val="TagStyle"/>
          <w:rtl/>
        </w:rPr>
        <w:t xml:space="preserve"> &lt;&lt; דובר_המשך &gt;&gt; </w:t>
      </w:r>
      <w:r>
        <w:rPr>
          <w:rtl/>
        </w:rPr>
        <w:t>אופיר כץ (הליכוד):</w:t>
      </w:r>
      <w:r w:rsidRPr="003F43B3">
        <w:rPr>
          <w:rStyle w:val="TagStyle"/>
          <w:rtl/>
        </w:rPr>
        <w:t xml:space="preserve"> &lt;&lt; דובר_המשך &gt;&gt;</w:t>
      </w:r>
      <w:r>
        <w:rPr>
          <w:rtl/>
        </w:rPr>
        <w:t xml:space="preserve"> </w:t>
      </w:r>
      <w:bookmarkEnd w:id="30143"/>
    </w:p>
    <w:p w:rsidR="00582BCE" w:rsidRDefault="00582BCE" w:rsidP="00D23E4A">
      <w:pPr>
        <w:rPr>
          <w:rtl/>
        </w:rPr>
      </w:pPr>
    </w:p>
    <w:p w:rsidR="00582BCE" w:rsidRDefault="00582BCE" w:rsidP="00FD2177">
      <w:pPr>
        <w:rPr>
          <w:rtl/>
        </w:rPr>
      </w:pPr>
      <w:r>
        <w:rPr>
          <w:rFonts w:hint="cs"/>
          <w:rtl/>
        </w:rPr>
        <w:t>טוב, אדוני היושב</w:t>
      </w:r>
      <w:bookmarkStart w:id="30144" w:name="_ETM_Q70_599000"/>
      <w:bookmarkEnd w:id="30144"/>
      <w:r>
        <w:rPr>
          <w:rFonts w:hint="cs"/>
          <w:rtl/>
        </w:rPr>
        <w:t xml:space="preserve">-ראש, ניסיתי לנהל </w:t>
      </w:r>
      <w:r w:rsidR="00A46387">
        <w:rPr>
          <w:rFonts w:hint="cs"/>
          <w:rtl/>
        </w:rPr>
        <w:t>– – –</w:t>
      </w:r>
    </w:p>
    <w:p w:rsidR="00582BCE" w:rsidRDefault="00582BCE" w:rsidP="00FD2177">
      <w:pPr>
        <w:rPr>
          <w:rtl/>
        </w:rPr>
      </w:pPr>
      <w:bookmarkStart w:id="30145" w:name="_ETM_Q70_600000"/>
      <w:bookmarkEnd w:id="30145"/>
    </w:p>
    <w:p w:rsidR="00582BCE" w:rsidRDefault="00582BCE" w:rsidP="00FD2177">
      <w:pPr>
        <w:pStyle w:val="af6"/>
        <w:keepNext/>
        <w:rPr>
          <w:rtl/>
        </w:rPr>
      </w:pPr>
      <w:bookmarkStart w:id="30146" w:name="ET_yor_6595_71"/>
      <w:r w:rsidRPr="003F43B3">
        <w:rPr>
          <w:rStyle w:val="TagStyle"/>
          <w:rtl/>
        </w:rPr>
        <w:t xml:space="preserve"> &lt;&lt; יור &gt;&gt; </w:t>
      </w:r>
      <w:r>
        <w:rPr>
          <w:rtl/>
        </w:rPr>
        <w:t>היו"ר ארז מלול:</w:t>
      </w:r>
      <w:r w:rsidRPr="003F43B3">
        <w:rPr>
          <w:rStyle w:val="TagStyle"/>
          <w:rtl/>
        </w:rPr>
        <w:t xml:space="preserve"> &lt;&lt; יור &gt;&gt;</w:t>
      </w:r>
      <w:r>
        <w:rPr>
          <w:rtl/>
        </w:rPr>
        <w:t xml:space="preserve"> </w:t>
      </w:r>
      <w:bookmarkEnd w:id="30146"/>
    </w:p>
    <w:p w:rsidR="00582BCE" w:rsidRDefault="00582BCE" w:rsidP="00D23E4A">
      <w:pPr>
        <w:rPr>
          <w:rtl/>
        </w:rPr>
      </w:pPr>
    </w:p>
    <w:p w:rsidR="00582BCE" w:rsidRDefault="00582BCE" w:rsidP="00FD2177">
      <w:pPr>
        <w:rPr>
          <w:rtl/>
        </w:rPr>
      </w:pPr>
      <w:r>
        <w:rPr>
          <w:rFonts w:hint="cs"/>
          <w:rtl/>
        </w:rPr>
        <w:t>זהו. מיצינו את הנושא, ידידיי. זהו.</w:t>
      </w:r>
    </w:p>
    <w:p w:rsidR="00582BCE" w:rsidRDefault="00582BCE" w:rsidP="00FD2177">
      <w:pPr>
        <w:rPr>
          <w:rtl/>
        </w:rPr>
      </w:pPr>
    </w:p>
    <w:p w:rsidR="00582BCE" w:rsidRDefault="00582BCE" w:rsidP="00FD2177">
      <w:pPr>
        <w:pStyle w:val="-"/>
        <w:keepNext/>
        <w:rPr>
          <w:rtl/>
        </w:rPr>
      </w:pPr>
      <w:bookmarkStart w:id="30147" w:name="ET_speakercontinue_5786_72"/>
      <w:r w:rsidRPr="003F43B3">
        <w:rPr>
          <w:rStyle w:val="TagStyle"/>
          <w:rtl/>
        </w:rPr>
        <w:t xml:space="preserve"> &lt;&lt; דובר_המשך &gt;&gt; </w:t>
      </w:r>
      <w:r>
        <w:rPr>
          <w:rtl/>
        </w:rPr>
        <w:t>אופיר כץ (הליכוד):</w:t>
      </w:r>
      <w:r w:rsidRPr="003F43B3">
        <w:rPr>
          <w:rStyle w:val="TagStyle"/>
          <w:rtl/>
        </w:rPr>
        <w:t xml:space="preserve"> &lt;&lt; דובר_המשך &gt;&gt;</w:t>
      </w:r>
      <w:r>
        <w:rPr>
          <w:rtl/>
        </w:rPr>
        <w:t xml:space="preserve"> </w:t>
      </w:r>
      <w:bookmarkEnd w:id="30147"/>
    </w:p>
    <w:p w:rsidR="00582BCE" w:rsidRDefault="00582BCE" w:rsidP="00D23E4A">
      <w:pPr>
        <w:rPr>
          <w:rtl/>
        </w:rPr>
      </w:pPr>
    </w:p>
    <w:p w:rsidR="00582BCE" w:rsidRDefault="00582BCE" w:rsidP="00FD2177">
      <w:pPr>
        <w:rPr>
          <w:rtl/>
        </w:rPr>
      </w:pPr>
      <w:bookmarkStart w:id="30148" w:name="_ETM_Q70_601000"/>
      <w:bookmarkStart w:id="30149" w:name="_ETM_Q70_602000"/>
      <w:bookmarkStart w:id="30150" w:name="_ETM_Q70_605899"/>
      <w:bookmarkEnd w:id="30148"/>
      <w:bookmarkEnd w:id="30149"/>
      <w:bookmarkEnd w:id="30150"/>
      <w:r>
        <w:rPr>
          <w:rtl/>
        </w:rPr>
        <w:t xml:space="preserve">אדוני </w:t>
      </w:r>
      <w:bookmarkStart w:id="30151" w:name="_ETM_Q70_606200"/>
      <w:bookmarkEnd w:id="30151"/>
      <w:r>
        <w:rPr>
          <w:rtl/>
        </w:rPr>
        <w:t>היושב-ראש</w:t>
      </w:r>
      <w:r>
        <w:rPr>
          <w:rFonts w:hint="cs"/>
          <w:rtl/>
        </w:rPr>
        <w:t>, ניסיתי</w:t>
      </w:r>
      <w:r>
        <w:rPr>
          <w:rtl/>
        </w:rPr>
        <w:t xml:space="preserve"> </w:t>
      </w:r>
      <w:bookmarkStart w:id="30152" w:name="_ETM_Q70_606560"/>
      <w:bookmarkStart w:id="30153" w:name="_ETM_Q70_606860"/>
      <w:bookmarkEnd w:id="30152"/>
      <w:bookmarkEnd w:id="30153"/>
      <w:r>
        <w:rPr>
          <w:rtl/>
        </w:rPr>
        <w:t xml:space="preserve">לנמק </w:t>
      </w:r>
      <w:bookmarkStart w:id="30154" w:name="_ETM_Q70_607250"/>
      <w:bookmarkStart w:id="30155" w:name="_ETM_Q70_607339"/>
      <w:bookmarkStart w:id="30156" w:name="_ETM_Q70_608029"/>
      <w:bookmarkEnd w:id="30154"/>
      <w:bookmarkEnd w:id="30155"/>
      <w:bookmarkEnd w:id="30156"/>
      <w:r>
        <w:rPr>
          <w:rFonts w:hint="cs"/>
          <w:rtl/>
        </w:rPr>
        <w:t xml:space="preserve">את </w:t>
      </w:r>
      <w:r>
        <w:rPr>
          <w:rtl/>
        </w:rPr>
        <w:t xml:space="preserve">ההתנגדות </w:t>
      </w:r>
      <w:bookmarkStart w:id="30157" w:name="_ETM_Q70_608599"/>
      <w:bookmarkEnd w:id="30157"/>
      <w:r>
        <w:rPr>
          <w:rtl/>
        </w:rPr>
        <w:t>שלי</w:t>
      </w:r>
      <w:r>
        <w:rPr>
          <w:rFonts w:hint="cs"/>
          <w:rtl/>
        </w:rPr>
        <w:t>.</w:t>
      </w:r>
      <w:r>
        <w:rPr>
          <w:rtl/>
        </w:rPr>
        <w:t xml:space="preserve"> </w:t>
      </w:r>
      <w:bookmarkStart w:id="30158" w:name="_ETM_Q70_608750"/>
      <w:bookmarkEnd w:id="30158"/>
      <w:r>
        <w:rPr>
          <w:rtl/>
        </w:rPr>
        <w:t xml:space="preserve">לא </w:t>
      </w:r>
      <w:bookmarkStart w:id="30159" w:name="_ETM_Q70_608810"/>
      <w:bookmarkEnd w:id="30159"/>
      <w:r>
        <w:rPr>
          <w:rtl/>
        </w:rPr>
        <w:t xml:space="preserve">נתתם </w:t>
      </w:r>
      <w:bookmarkStart w:id="30160" w:name="_ETM_Q70_609200"/>
      <w:bookmarkEnd w:id="30160"/>
      <w:r>
        <w:rPr>
          <w:rtl/>
        </w:rPr>
        <w:t>לי</w:t>
      </w:r>
      <w:r>
        <w:rPr>
          <w:rFonts w:hint="cs"/>
          <w:rtl/>
        </w:rPr>
        <w:t>. חבל.</w:t>
      </w:r>
    </w:p>
    <w:p w:rsidR="00582BCE" w:rsidRDefault="00582BCE" w:rsidP="00FD2177">
      <w:pPr>
        <w:rPr>
          <w:rtl/>
        </w:rPr>
      </w:pPr>
      <w:bookmarkStart w:id="30161" w:name="_ETM_Q70_605000"/>
      <w:bookmarkEnd w:id="30161"/>
    </w:p>
    <w:p w:rsidR="00582BCE" w:rsidRDefault="00582BCE" w:rsidP="00FD2177">
      <w:pPr>
        <w:pStyle w:val="af6"/>
        <w:keepNext/>
        <w:rPr>
          <w:rtl/>
        </w:rPr>
      </w:pPr>
      <w:bookmarkStart w:id="30162" w:name="ET_yor_6595_73"/>
      <w:r w:rsidRPr="003F43B3">
        <w:rPr>
          <w:rStyle w:val="TagStyle"/>
          <w:rtl/>
        </w:rPr>
        <w:t xml:space="preserve"> &lt;&lt; יור &gt;&gt; </w:t>
      </w:r>
      <w:r>
        <w:rPr>
          <w:rtl/>
        </w:rPr>
        <w:t>היו"ר ארז מלול:</w:t>
      </w:r>
      <w:r w:rsidRPr="003F43B3">
        <w:rPr>
          <w:rStyle w:val="TagStyle"/>
          <w:rtl/>
        </w:rPr>
        <w:t xml:space="preserve"> &lt;&lt; יור &gt;&gt;</w:t>
      </w:r>
      <w:r>
        <w:rPr>
          <w:rtl/>
        </w:rPr>
        <w:t xml:space="preserve"> </w:t>
      </w:r>
      <w:bookmarkEnd w:id="30162"/>
    </w:p>
    <w:p w:rsidR="00582BCE" w:rsidRDefault="00582BCE" w:rsidP="00D23E4A">
      <w:pPr>
        <w:rPr>
          <w:rtl/>
        </w:rPr>
      </w:pPr>
    </w:p>
    <w:p w:rsidR="00582BCE" w:rsidRDefault="00582BCE" w:rsidP="00D925EE">
      <w:pPr>
        <w:rPr>
          <w:rtl/>
        </w:rPr>
      </w:pPr>
      <w:bookmarkStart w:id="30163" w:name="_ETM_Q70_606000"/>
      <w:bookmarkStart w:id="30164" w:name="_ETM_Q70_609470"/>
      <w:bookmarkEnd w:id="30163"/>
      <w:bookmarkEnd w:id="30164"/>
      <w:r>
        <w:rPr>
          <w:rtl/>
        </w:rPr>
        <w:t xml:space="preserve">אז </w:t>
      </w:r>
      <w:bookmarkStart w:id="30165" w:name="_ETM_Q70_609769"/>
      <w:bookmarkEnd w:id="30165"/>
      <w:r>
        <w:rPr>
          <w:rtl/>
        </w:rPr>
        <w:t xml:space="preserve">אתה </w:t>
      </w:r>
      <w:bookmarkStart w:id="30166" w:name="_ETM_Q70_609980"/>
      <w:bookmarkEnd w:id="30166"/>
      <w:r>
        <w:rPr>
          <w:rtl/>
        </w:rPr>
        <w:t xml:space="preserve">לא </w:t>
      </w:r>
      <w:bookmarkStart w:id="30167" w:name="_ETM_Q70_610280"/>
      <w:bookmarkEnd w:id="30167"/>
      <w:r>
        <w:rPr>
          <w:rtl/>
        </w:rPr>
        <w:t>מתנגד</w:t>
      </w:r>
      <w:r>
        <w:rPr>
          <w:rFonts w:hint="cs"/>
          <w:rtl/>
        </w:rPr>
        <w:t>.</w:t>
      </w:r>
      <w:r>
        <w:rPr>
          <w:rtl/>
        </w:rPr>
        <w:t xml:space="preserve"> </w:t>
      </w:r>
      <w:bookmarkStart w:id="30168" w:name="_ETM_Q70_611060"/>
      <w:bookmarkStart w:id="30169" w:name="_ETM_Q70_611390"/>
      <w:bookmarkStart w:id="30170" w:name="_ETM_Q70_612470"/>
      <w:bookmarkEnd w:id="30168"/>
      <w:bookmarkEnd w:id="30169"/>
      <w:bookmarkEnd w:id="30170"/>
      <w:r>
        <w:rPr>
          <w:rtl/>
        </w:rPr>
        <w:t xml:space="preserve">חברת </w:t>
      </w:r>
      <w:bookmarkStart w:id="30171" w:name="_ETM_Q70_612950"/>
      <w:bookmarkEnd w:id="30171"/>
      <w:r>
        <w:rPr>
          <w:rFonts w:hint="cs"/>
          <w:rtl/>
        </w:rPr>
        <w:t>הכנסת סון הר מלך</w:t>
      </w:r>
      <w:bookmarkStart w:id="30172" w:name="_ETM_Q70_612000"/>
      <w:bookmarkEnd w:id="30172"/>
      <w:r>
        <w:rPr>
          <w:rFonts w:hint="cs"/>
          <w:rtl/>
        </w:rPr>
        <w:t>, ת</w:t>
      </w:r>
      <w:bookmarkStart w:id="30173" w:name="_ETM_Q70_613340"/>
      <w:bookmarkStart w:id="30174" w:name="_ETM_Q70_613700"/>
      <w:bookmarkStart w:id="30175" w:name="_ETM_Q70_616290"/>
      <w:bookmarkEnd w:id="30173"/>
      <w:bookmarkEnd w:id="30174"/>
      <w:bookmarkEnd w:id="30175"/>
      <w:r>
        <w:rPr>
          <w:rtl/>
        </w:rPr>
        <w:t xml:space="preserve">קשיבי </w:t>
      </w:r>
      <w:bookmarkStart w:id="30176" w:name="_ETM_Q70_616860"/>
      <w:bookmarkStart w:id="30177" w:name="_ETM_Q70_617489"/>
      <w:bookmarkEnd w:id="30176"/>
      <w:bookmarkEnd w:id="30177"/>
      <w:r>
        <w:rPr>
          <w:rFonts w:hint="cs"/>
          <w:rtl/>
        </w:rPr>
        <w:t>ל</w:t>
      </w:r>
      <w:r>
        <w:rPr>
          <w:rtl/>
        </w:rPr>
        <w:t xml:space="preserve">התנגדות </w:t>
      </w:r>
      <w:bookmarkStart w:id="30178" w:name="_ETM_Q70_618989"/>
      <w:bookmarkEnd w:id="30178"/>
      <w:r>
        <w:rPr>
          <w:rtl/>
        </w:rPr>
        <w:t xml:space="preserve">שהייתה </w:t>
      </w:r>
      <w:bookmarkStart w:id="30179" w:name="_ETM_Q70_619379"/>
      <w:bookmarkEnd w:id="30179"/>
      <w:r>
        <w:rPr>
          <w:rtl/>
        </w:rPr>
        <w:t xml:space="preserve">אמורה </w:t>
      </w:r>
      <w:bookmarkStart w:id="30180" w:name="_ETM_Q70_619680"/>
      <w:bookmarkEnd w:id="30180"/>
      <w:r>
        <w:rPr>
          <w:rtl/>
        </w:rPr>
        <w:t>ל</w:t>
      </w:r>
      <w:r>
        <w:rPr>
          <w:rFonts w:hint="cs"/>
          <w:rtl/>
        </w:rPr>
        <w:t>היות. הוא אמר: אני מתנגד. בהתחלה הוא אמר</w:t>
      </w:r>
      <w:bookmarkStart w:id="30181" w:name="_ETM_Q70_620000"/>
      <w:bookmarkEnd w:id="30181"/>
      <w:r>
        <w:rPr>
          <w:rFonts w:hint="cs"/>
          <w:rtl/>
        </w:rPr>
        <w:t>: אני בא להתנגד, ולפני זה: אני רוצה לדבר. הנושא ההוא יותר חשוב מהתנגדות.</w:t>
      </w:r>
    </w:p>
    <w:p w:rsidR="00582BCE" w:rsidRDefault="00582BCE" w:rsidP="00FD2177">
      <w:pPr>
        <w:rPr>
          <w:rtl/>
        </w:rPr>
      </w:pPr>
      <w:bookmarkStart w:id="30182" w:name="_ETM_Q70_637000"/>
      <w:bookmarkEnd w:id="30182"/>
    </w:p>
    <w:p w:rsidR="00582BCE" w:rsidRDefault="00582BCE" w:rsidP="00FD2177">
      <w:pPr>
        <w:pStyle w:val="a4"/>
        <w:keepNext/>
        <w:rPr>
          <w:rtl/>
        </w:rPr>
      </w:pPr>
      <w:bookmarkStart w:id="30183" w:name="ET_speaker_6356_74"/>
      <w:r w:rsidRPr="003F43B3">
        <w:rPr>
          <w:rStyle w:val="TagStyle"/>
          <w:rtl/>
        </w:rPr>
        <w:t xml:space="preserve"> &lt;&lt; דובר &gt;&gt; </w:t>
      </w:r>
      <w:bookmarkStart w:id="30184" w:name="_Toc200622931"/>
      <w:bookmarkStart w:id="30185" w:name="_Toc200974726"/>
      <w:r>
        <w:rPr>
          <w:rtl/>
        </w:rPr>
        <w:t>לימור סון הר מלך (עוצמה יהודית):</w:t>
      </w:r>
      <w:bookmarkEnd w:id="30184"/>
      <w:bookmarkEnd w:id="30185"/>
      <w:r w:rsidRPr="003F43B3">
        <w:rPr>
          <w:rStyle w:val="TagStyle"/>
          <w:rtl/>
        </w:rPr>
        <w:t xml:space="preserve"> &lt;&lt; דובר &gt;&gt;</w:t>
      </w:r>
      <w:r>
        <w:rPr>
          <w:rtl/>
        </w:rPr>
        <w:t xml:space="preserve"> </w:t>
      </w:r>
      <w:bookmarkEnd w:id="30183"/>
    </w:p>
    <w:p w:rsidR="00582BCE" w:rsidRDefault="00582BCE" w:rsidP="00D23E4A">
      <w:pPr>
        <w:rPr>
          <w:rtl/>
        </w:rPr>
      </w:pPr>
    </w:p>
    <w:p w:rsidR="00582BCE" w:rsidRDefault="00582BCE" w:rsidP="00D23E4A">
      <w:pPr>
        <w:rPr>
          <w:rtl/>
        </w:rPr>
      </w:pPr>
      <w:bookmarkStart w:id="30186" w:name="_ETM_Q70_636000"/>
      <w:bookmarkEnd w:id="30186"/>
      <w:r>
        <w:rPr>
          <w:rtl/>
        </w:rPr>
        <w:t>אדוני היו</w:t>
      </w:r>
      <w:r>
        <w:rPr>
          <w:rFonts w:hint="cs"/>
          <w:rtl/>
        </w:rPr>
        <w:t xml:space="preserve">שב-ראש, </w:t>
      </w:r>
      <w:r>
        <w:rPr>
          <w:rtl/>
        </w:rPr>
        <w:t>חבריי חברי הכנסת</w:t>
      </w:r>
      <w:r>
        <w:rPr>
          <w:rFonts w:hint="cs"/>
          <w:rtl/>
        </w:rPr>
        <w:t xml:space="preserve">, עכשיו </w:t>
      </w:r>
      <w:bookmarkStart w:id="30187" w:name="_ETM_Q70_644000"/>
      <w:bookmarkEnd w:id="30187"/>
      <w:r>
        <w:rPr>
          <w:rFonts w:hint="cs"/>
          <w:rtl/>
        </w:rPr>
        <w:t>אני יכולה לקרוא את זה בנחת.</w:t>
      </w:r>
    </w:p>
    <w:p w:rsidR="00582BCE" w:rsidRDefault="00582BCE" w:rsidP="00FD2177">
      <w:pPr>
        <w:rPr>
          <w:rtl/>
        </w:rPr>
      </w:pPr>
    </w:p>
    <w:p w:rsidR="00582BCE" w:rsidRDefault="00582BCE" w:rsidP="00FD2177">
      <w:pPr>
        <w:pStyle w:val="af6"/>
        <w:keepNext/>
        <w:rPr>
          <w:rtl/>
        </w:rPr>
      </w:pPr>
      <w:bookmarkStart w:id="30188" w:name="ET_yor_6595_75"/>
      <w:r w:rsidRPr="003F43B3">
        <w:rPr>
          <w:rStyle w:val="TagStyle"/>
          <w:rtl/>
        </w:rPr>
        <w:t xml:space="preserve"> &lt;&lt; יור &gt;&gt; </w:t>
      </w:r>
      <w:r>
        <w:rPr>
          <w:rtl/>
        </w:rPr>
        <w:t>היו"ר ארז מלול:</w:t>
      </w:r>
      <w:r w:rsidRPr="003F43B3">
        <w:rPr>
          <w:rStyle w:val="TagStyle"/>
          <w:rtl/>
        </w:rPr>
        <w:t xml:space="preserve"> &lt;&lt; יור &gt;&gt;</w:t>
      </w:r>
      <w:r>
        <w:rPr>
          <w:rtl/>
        </w:rPr>
        <w:t xml:space="preserve"> </w:t>
      </w:r>
      <w:bookmarkEnd w:id="30188"/>
    </w:p>
    <w:p w:rsidR="00582BCE" w:rsidRDefault="00582BCE" w:rsidP="00D23E4A">
      <w:pPr>
        <w:rPr>
          <w:rtl/>
        </w:rPr>
      </w:pPr>
    </w:p>
    <w:p w:rsidR="00582BCE" w:rsidRDefault="00582BCE" w:rsidP="00FD2177">
      <w:pPr>
        <w:rPr>
          <w:rtl/>
        </w:rPr>
      </w:pPr>
      <w:r>
        <w:rPr>
          <w:rFonts w:hint="cs"/>
          <w:rtl/>
        </w:rPr>
        <w:t>שלוש דקות יש לך</w:t>
      </w:r>
      <w:bookmarkStart w:id="30189" w:name="_ETM_Q70_642000"/>
      <w:bookmarkEnd w:id="30189"/>
      <w:r>
        <w:rPr>
          <w:rFonts w:hint="cs"/>
          <w:rtl/>
        </w:rPr>
        <w:t>, כן?</w:t>
      </w:r>
    </w:p>
    <w:p w:rsidR="00582BCE" w:rsidRDefault="00582BCE" w:rsidP="00FD2177">
      <w:pPr>
        <w:rPr>
          <w:rtl/>
        </w:rPr>
      </w:pPr>
      <w:bookmarkStart w:id="30190" w:name="_ETM_Q70_645000"/>
      <w:bookmarkEnd w:id="30190"/>
    </w:p>
    <w:p w:rsidR="00582BCE" w:rsidRDefault="00582BCE" w:rsidP="00FD2177">
      <w:pPr>
        <w:pStyle w:val="-"/>
        <w:keepNext/>
        <w:rPr>
          <w:rtl/>
        </w:rPr>
      </w:pPr>
      <w:bookmarkStart w:id="30191" w:name="ET_speakercontinue_6356_76"/>
      <w:r w:rsidRPr="003F43B3">
        <w:rPr>
          <w:rStyle w:val="TagStyle"/>
          <w:rtl/>
        </w:rPr>
        <w:t xml:space="preserve"> &lt;&lt; דובר_המשך &gt;&gt; </w:t>
      </w:r>
      <w:r>
        <w:rPr>
          <w:rtl/>
        </w:rPr>
        <w:t>לימור סון הר מלך (עוצמה יהודית):</w:t>
      </w:r>
      <w:r w:rsidRPr="003F43B3">
        <w:rPr>
          <w:rStyle w:val="TagStyle"/>
          <w:rtl/>
        </w:rPr>
        <w:t xml:space="preserve"> &lt;&lt; דובר_המשך &gt;&gt;</w:t>
      </w:r>
      <w:r>
        <w:rPr>
          <w:rtl/>
        </w:rPr>
        <w:t xml:space="preserve"> </w:t>
      </w:r>
      <w:bookmarkEnd w:id="30191"/>
    </w:p>
    <w:p w:rsidR="00582BCE" w:rsidRDefault="00582BCE" w:rsidP="00D23E4A">
      <w:pPr>
        <w:rPr>
          <w:rtl/>
        </w:rPr>
      </w:pPr>
    </w:p>
    <w:p w:rsidR="00582BCE" w:rsidRDefault="00582BCE" w:rsidP="00D23E4A">
      <w:pPr>
        <w:rPr>
          <w:rtl/>
        </w:rPr>
      </w:pPr>
      <w:bookmarkStart w:id="30192" w:name="_ETM_Q70_646000"/>
      <w:bookmarkEnd w:id="30192"/>
      <w:r>
        <w:rPr>
          <w:rFonts w:hint="cs"/>
          <w:rtl/>
        </w:rPr>
        <w:t xml:space="preserve">אני ניצבת </w:t>
      </w:r>
      <w:r>
        <w:rPr>
          <w:rtl/>
        </w:rPr>
        <w:t xml:space="preserve">כאן כדי להציג בפניכם הצעת חוק נוספת של השדולה למניעת פגיעות </w:t>
      </w:r>
      <w:proofErr w:type="spellStart"/>
      <w:r>
        <w:rPr>
          <w:rtl/>
        </w:rPr>
        <w:t>מיניות</w:t>
      </w:r>
      <w:r w:rsidR="00D925EE">
        <w:rPr>
          <w:rFonts w:hint="cs"/>
          <w:rtl/>
        </w:rPr>
        <w:t>ף</w:t>
      </w:r>
      <w:proofErr w:type="spellEnd"/>
      <w:r>
        <w:rPr>
          <w:rtl/>
        </w:rPr>
        <w:t xml:space="preserve"> שזכיתי לעמוד בראשותה</w:t>
      </w:r>
      <w:r>
        <w:rPr>
          <w:rFonts w:hint="cs"/>
          <w:rtl/>
        </w:rPr>
        <w:t>.</w:t>
      </w:r>
    </w:p>
    <w:p w:rsidR="00582BCE" w:rsidRPr="009E0A6D" w:rsidRDefault="00582BCE" w:rsidP="00FD2177">
      <w:pPr>
        <w:rPr>
          <w:rtl/>
        </w:rPr>
      </w:pPr>
    </w:p>
    <w:p w:rsidR="00582BCE" w:rsidRDefault="00582BCE" w:rsidP="00FD2177">
      <w:pPr>
        <w:pStyle w:val="af6"/>
        <w:keepNext/>
        <w:rPr>
          <w:rtl/>
        </w:rPr>
      </w:pPr>
      <w:bookmarkStart w:id="30193" w:name="_ETM_Q70_651000"/>
      <w:bookmarkStart w:id="30194" w:name="ET_yor_6595_77"/>
      <w:bookmarkEnd w:id="30193"/>
      <w:r w:rsidRPr="003F43B3">
        <w:rPr>
          <w:rStyle w:val="TagStyle"/>
          <w:rtl/>
        </w:rPr>
        <w:t xml:space="preserve"> &lt;&lt; יור &gt;&gt; </w:t>
      </w:r>
      <w:r>
        <w:rPr>
          <w:rtl/>
        </w:rPr>
        <w:t>היו"ר ארז מלול:</w:t>
      </w:r>
      <w:r w:rsidRPr="003F43B3">
        <w:rPr>
          <w:rStyle w:val="TagStyle"/>
          <w:rtl/>
        </w:rPr>
        <w:t xml:space="preserve"> &lt;&lt; יור &gt;&gt;</w:t>
      </w:r>
      <w:r>
        <w:rPr>
          <w:rtl/>
        </w:rPr>
        <w:t xml:space="preserve"> </w:t>
      </w:r>
      <w:bookmarkEnd w:id="30194"/>
    </w:p>
    <w:p w:rsidR="00582BCE" w:rsidRDefault="00582BCE" w:rsidP="00D23E4A">
      <w:pPr>
        <w:rPr>
          <w:rtl/>
        </w:rPr>
      </w:pPr>
    </w:p>
    <w:p w:rsidR="00582BCE" w:rsidRDefault="00582BCE" w:rsidP="00D925EE">
      <w:pPr>
        <w:rPr>
          <w:rtl/>
        </w:rPr>
      </w:pPr>
      <w:r>
        <w:rPr>
          <w:rFonts w:hint="cs"/>
          <w:rtl/>
        </w:rPr>
        <w:t>חברת הכנסת מירב, זה חוק מאוד</w:t>
      </w:r>
      <w:bookmarkStart w:id="30195" w:name="_ETM_Q70_655000"/>
      <w:bookmarkEnd w:id="30195"/>
      <w:r>
        <w:rPr>
          <w:rFonts w:hint="cs"/>
          <w:rtl/>
        </w:rPr>
        <w:t xml:space="preserve"> חשוב. זה קשור אלייך</w:t>
      </w:r>
      <w:r w:rsidR="00D925EE">
        <w:rPr>
          <w:rFonts w:hint="cs"/>
          <w:rtl/>
        </w:rPr>
        <w:t>,</w:t>
      </w:r>
      <w:r>
        <w:rPr>
          <w:rFonts w:hint="cs"/>
          <w:rtl/>
        </w:rPr>
        <w:t xml:space="preserve"> אלה דברים שנוגעים </w:t>
      </w:r>
      <w:bookmarkStart w:id="30196" w:name="_ETM_Q70_661000"/>
      <w:bookmarkEnd w:id="30196"/>
      <w:r>
        <w:rPr>
          <w:rFonts w:hint="cs"/>
          <w:rtl/>
        </w:rPr>
        <w:t>אלייך.</w:t>
      </w:r>
    </w:p>
    <w:p w:rsidR="00582BCE" w:rsidRDefault="00582BCE" w:rsidP="00FD2177">
      <w:pPr>
        <w:rPr>
          <w:rtl/>
        </w:rPr>
      </w:pPr>
      <w:bookmarkStart w:id="30197" w:name="_ETM_Q70_652000"/>
      <w:bookmarkEnd w:id="30197"/>
    </w:p>
    <w:p w:rsidR="00582BCE" w:rsidRDefault="00582BCE" w:rsidP="00FD2177">
      <w:pPr>
        <w:pStyle w:val="-"/>
        <w:keepNext/>
        <w:rPr>
          <w:rtl/>
        </w:rPr>
      </w:pPr>
      <w:bookmarkStart w:id="30198" w:name="ET_speakercontinue_6356_78"/>
      <w:r w:rsidRPr="003F43B3">
        <w:rPr>
          <w:rStyle w:val="TagStyle"/>
          <w:rtl/>
        </w:rPr>
        <w:t xml:space="preserve"> &lt;&lt; דובר_המשך &gt;&gt; </w:t>
      </w:r>
      <w:r>
        <w:rPr>
          <w:rtl/>
        </w:rPr>
        <w:t>לימור סון הר מלך (עוצמה יהודית):</w:t>
      </w:r>
      <w:r w:rsidRPr="003F43B3">
        <w:rPr>
          <w:rStyle w:val="TagStyle"/>
          <w:rtl/>
        </w:rPr>
        <w:t xml:space="preserve"> &lt;&lt; דובר_המשך &gt;&gt;</w:t>
      </w:r>
      <w:r>
        <w:rPr>
          <w:rtl/>
        </w:rPr>
        <w:t xml:space="preserve"> </w:t>
      </w:r>
      <w:bookmarkEnd w:id="30198"/>
    </w:p>
    <w:p w:rsidR="00582BCE" w:rsidRDefault="00582BCE" w:rsidP="00D23E4A">
      <w:pPr>
        <w:rPr>
          <w:rtl/>
        </w:rPr>
      </w:pPr>
    </w:p>
    <w:p w:rsidR="00582BCE" w:rsidRDefault="00582BCE" w:rsidP="00D925EE">
      <w:pPr>
        <w:rPr>
          <w:rtl/>
        </w:rPr>
      </w:pPr>
      <w:bookmarkStart w:id="30199" w:name="_ETM_Q70_653000"/>
      <w:bookmarkEnd w:id="30199"/>
      <w:r>
        <w:rPr>
          <w:rtl/>
        </w:rPr>
        <w:t>מטרת</w:t>
      </w:r>
      <w:r>
        <w:rPr>
          <w:rFonts w:hint="cs"/>
          <w:rtl/>
        </w:rPr>
        <w:t xml:space="preserve"> החוק היא ל</w:t>
      </w:r>
      <w:r>
        <w:rPr>
          <w:rtl/>
        </w:rPr>
        <w:t>חזק ולעגן בחקיקת קבע את סמכויותיה של יחידת צור</w:t>
      </w:r>
      <w:r>
        <w:rPr>
          <w:rFonts w:hint="cs"/>
          <w:rtl/>
        </w:rPr>
        <w:t>,</w:t>
      </w:r>
      <w:r>
        <w:rPr>
          <w:rtl/>
        </w:rPr>
        <w:t xml:space="preserve"> יחידה ייחודית ובעלת חשיבות עליונה בהגנה על הציבור מפני עברייני מין.</w:t>
      </w:r>
      <w:r>
        <w:rPr>
          <w:rFonts w:hint="cs"/>
          <w:rtl/>
        </w:rPr>
        <w:t xml:space="preserve"> </w:t>
      </w:r>
      <w:r>
        <w:rPr>
          <w:rtl/>
        </w:rPr>
        <w:t xml:space="preserve">בישראל חיים כיום למעלה </w:t>
      </w:r>
      <w:r>
        <w:rPr>
          <w:rFonts w:hint="cs"/>
          <w:rtl/>
        </w:rPr>
        <w:t xml:space="preserve">מ-1,200 </w:t>
      </w:r>
      <w:r>
        <w:rPr>
          <w:rtl/>
        </w:rPr>
        <w:t>עברייני מין משוחררים שנמצאים תחת פיקוח</w:t>
      </w:r>
      <w:r>
        <w:rPr>
          <w:rFonts w:hint="cs"/>
          <w:rtl/>
        </w:rPr>
        <w:t>,</w:t>
      </w:r>
      <w:r>
        <w:rPr>
          <w:rtl/>
        </w:rPr>
        <w:t xml:space="preserve"> בפריסה ארצית מאילת ועד הגולן. רוב המפוקחים פגעו בקטינים. נתונים אלה מעוררים זעזוע, אך יותר מכך –</w:t>
      </w:r>
      <w:r>
        <w:rPr>
          <w:rFonts w:hint="cs"/>
          <w:rtl/>
        </w:rPr>
        <w:t xml:space="preserve"> </w:t>
      </w:r>
      <w:r>
        <w:rPr>
          <w:rtl/>
        </w:rPr>
        <w:t>הם מחייבים אותנו לפעולה מי</w:t>
      </w:r>
      <w:r>
        <w:rPr>
          <w:rFonts w:hint="cs"/>
          <w:rtl/>
        </w:rPr>
        <w:t>י</w:t>
      </w:r>
      <w:r>
        <w:rPr>
          <w:rtl/>
        </w:rPr>
        <w:t>דית ונחושה.</w:t>
      </w:r>
      <w:bookmarkStart w:id="30200" w:name="_ETM_Q70_685000"/>
      <w:bookmarkEnd w:id="30200"/>
      <w:r>
        <w:rPr>
          <w:rFonts w:hint="cs"/>
          <w:rtl/>
        </w:rPr>
        <w:t xml:space="preserve"> </w:t>
      </w:r>
      <w:r>
        <w:rPr>
          <w:rtl/>
        </w:rPr>
        <w:t xml:space="preserve">היחידה מתמודדת עם מאות מקרים של הפרות צווים ועבירות מין בפועל מדי שנה, והיא זו שעומדת בחזית המאבק למניעת הפגיעה הבאה. </w:t>
      </w:r>
      <w:bookmarkStart w:id="30201" w:name="_ETM_Q70_696000"/>
      <w:bookmarkEnd w:id="30201"/>
      <w:r>
        <w:rPr>
          <w:rtl/>
        </w:rPr>
        <w:t>אך יש בעיה יסודית: אין חקיקת קבע שמסדירה את סמכויות יחידת צור לבצע מעצרים</w:t>
      </w:r>
      <w:r>
        <w:rPr>
          <w:rFonts w:hint="cs"/>
          <w:rtl/>
        </w:rPr>
        <w:t>,</w:t>
      </w:r>
      <w:r>
        <w:rPr>
          <w:rtl/>
        </w:rPr>
        <w:t xml:space="preserve"> ובכל שנה צריכים לחדש אותה.</w:t>
      </w:r>
    </w:p>
    <w:p w:rsidR="00582BCE" w:rsidRPr="009E0A6D" w:rsidRDefault="00582BCE" w:rsidP="00FD2177">
      <w:pPr>
        <w:rPr>
          <w:rtl/>
        </w:rPr>
      </w:pPr>
      <w:bookmarkStart w:id="30202" w:name="_ETM_Q70_708000"/>
      <w:bookmarkEnd w:id="30202"/>
    </w:p>
    <w:p w:rsidR="00582BCE" w:rsidRDefault="00582BCE" w:rsidP="00D925EE">
      <w:pPr>
        <w:rPr>
          <w:rtl/>
          <w:lang w:eastAsia="he-IL"/>
        </w:rPr>
      </w:pPr>
      <w:r>
        <w:rPr>
          <w:rtl/>
        </w:rPr>
        <w:t xml:space="preserve">חברי הכנסת הנכבדים, בעוד אנו יושבים כאן ודנים, צוותי יחידת צור יוצאים מדי יום לפעילויות סמויות אחר עברייני המין כדי לתצפת, לעקוב ולוודא שאינם חוזרים לסורם. הם עוסקים במלאכה קדושה – הגנה על הציבור </w:t>
      </w:r>
      <w:r w:rsidR="00D925EE">
        <w:rPr>
          <w:rFonts w:hint="cs"/>
          <w:rtl/>
        </w:rPr>
        <w:t xml:space="preserve">– </w:t>
      </w:r>
      <w:r>
        <w:rPr>
          <w:rtl/>
        </w:rPr>
        <w:t>אך הם עושים זאת תחת מסגרת חוקית פגומה ולא יציבה.</w:t>
      </w:r>
      <w:r>
        <w:rPr>
          <w:rFonts w:hint="cs"/>
          <w:rtl/>
        </w:rPr>
        <w:t xml:space="preserve"> </w:t>
      </w:r>
      <w:bookmarkStart w:id="30203" w:name="_ETM_Q70_731000"/>
      <w:bookmarkStart w:id="30204" w:name="_ETM_Q70_732000"/>
      <w:bookmarkStart w:id="30205" w:name="TOR_Q71"/>
      <w:bookmarkStart w:id="30206" w:name="_ETM_Q71_132289"/>
      <w:bookmarkStart w:id="30207" w:name="ET_yor_6595_1"/>
      <w:bookmarkEnd w:id="30203"/>
      <w:bookmarkEnd w:id="30204"/>
      <w:bookmarkEnd w:id="30205"/>
      <w:bookmarkEnd w:id="30206"/>
      <w:r>
        <w:rPr>
          <w:rFonts w:hint="cs"/>
          <w:rtl/>
          <w:lang w:eastAsia="he-IL"/>
        </w:rPr>
        <w:t xml:space="preserve">חקיקת הקבע ליחידת צור תאפשר למפקחים לנקות רעשי רקע ולהתמקד במה שחשוב באמת – מניעת עבירות מין. כאשר היחידה תפעל במסגרת </w:t>
      </w:r>
      <w:bookmarkStart w:id="30208" w:name="_ETM_Q71_142936"/>
      <w:bookmarkEnd w:id="30208"/>
      <w:r>
        <w:rPr>
          <w:rFonts w:hint="cs"/>
          <w:rtl/>
          <w:lang w:eastAsia="he-IL"/>
        </w:rPr>
        <w:t>חוקית יציבה וברורה, היא תוכל להקדיש את כל מאמציה למשימה הקריטית, הגנה על ילדי ישראל.</w:t>
      </w:r>
      <w:bookmarkStart w:id="30209" w:name="_ETM_Q71_146149"/>
      <w:bookmarkEnd w:id="30209"/>
      <w:r>
        <w:rPr>
          <w:rFonts w:hint="cs"/>
          <w:rtl/>
          <w:lang w:eastAsia="he-IL"/>
        </w:rPr>
        <w:t xml:space="preserve"> </w:t>
      </w:r>
      <w:bookmarkStart w:id="30210" w:name="_ETM_Q71_151640"/>
      <w:bookmarkEnd w:id="30210"/>
    </w:p>
    <w:p w:rsidR="00582BCE" w:rsidRDefault="00582BCE" w:rsidP="00FD2177">
      <w:pPr>
        <w:ind w:firstLine="0"/>
        <w:rPr>
          <w:rtl/>
          <w:lang w:eastAsia="he-IL"/>
        </w:rPr>
      </w:pPr>
    </w:p>
    <w:p w:rsidR="00582BCE" w:rsidRDefault="00582BCE" w:rsidP="00FD2177">
      <w:pPr>
        <w:rPr>
          <w:rtl/>
          <w:lang w:eastAsia="he-IL"/>
        </w:rPr>
      </w:pPr>
      <w:r>
        <w:rPr>
          <w:rFonts w:hint="cs"/>
          <w:rtl/>
          <w:lang w:eastAsia="he-IL"/>
        </w:rPr>
        <w:t xml:space="preserve">במהלך התקופה שעברה מאז הגשתי את הצעת החוק פנו אליי אנשי מקצוע רבים והראו לי שיש צורך בסמכויות </w:t>
      </w:r>
      <w:bookmarkStart w:id="30211" w:name="_ETM_Q71_159650"/>
      <w:bookmarkEnd w:id="30211"/>
      <w:r>
        <w:rPr>
          <w:rFonts w:hint="cs"/>
          <w:rtl/>
          <w:lang w:eastAsia="he-IL"/>
        </w:rPr>
        <w:t>נוספות. אנחנו מתכוונים לדון על זה בוועדה ולקדם את זה גם במסגרת השדולה</w:t>
      </w:r>
      <w:bookmarkStart w:id="30212" w:name="_ETM_Q71_159020"/>
      <w:bookmarkEnd w:id="30212"/>
      <w:r>
        <w:rPr>
          <w:rFonts w:hint="cs"/>
          <w:rtl/>
          <w:lang w:eastAsia="he-IL"/>
        </w:rPr>
        <w:t xml:space="preserve"> והחוק שלי. זוהי הזדמנות לא </w:t>
      </w:r>
      <w:bookmarkStart w:id="30213" w:name="_ETM_Q71_168998"/>
      <w:bookmarkEnd w:id="30213"/>
      <w:r>
        <w:rPr>
          <w:rFonts w:hint="cs"/>
          <w:rtl/>
          <w:lang w:eastAsia="he-IL"/>
        </w:rPr>
        <w:t>רק לעגן את</w:t>
      </w:r>
      <w:bookmarkStart w:id="30214" w:name="_ETM_Q71_163749"/>
      <w:bookmarkEnd w:id="30214"/>
      <w:r>
        <w:rPr>
          <w:rFonts w:hint="cs"/>
          <w:rtl/>
          <w:lang w:eastAsia="he-IL"/>
        </w:rPr>
        <w:t xml:space="preserve"> הקיים, אלא לחזק ולהרחיב</w:t>
      </w:r>
      <w:bookmarkStart w:id="30215" w:name="_ETM_Q71_164390"/>
      <w:bookmarkStart w:id="30216" w:name="_ETM_Q71_152279"/>
      <w:bookmarkEnd w:id="30215"/>
      <w:bookmarkEnd w:id="30216"/>
      <w:r>
        <w:rPr>
          <w:rFonts w:hint="cs"/>
          <w:rtl/>
          <w:lang w:eastAsia="he-IL"/>
        </w:rPr>
        <w:t xml:space="preserve"> את הכלים </w:t>
      </w:r>
      <w:bookmarkStart w:id="30217" w:name="_ETM_Q71_170441"/>
      <w:bookmarkEnd w:id="30217"/>
      <w:r>
        <w:rPr>
          <w:rFonts w:hint="cs"/>
          <w:rtl/>
          <w:lang w:eastAsia="he-IL"/>
        </w:rPr>
        <w:t xml:space="preserve">העומדים לרשות </w:t>
      </w:r>
      <w:proofErr w:type="spellStart"/>
      <w:r>
        <w:rPr>
          <w:rFonts w:hint="cs"/>
          <w:rtl/>
          <w:lang w:eastAsia="he-IL"/>
        </w:rPr>
        <w:t>המגינים</w:t>
      </w:r>
      <w:proofErr w:type="spellEnd"/>
      <w:r>
        <w:rPr>
          <w:rFonts w:hint="cs"/>
          <w:rtl/>
          <w:lang w:eastAsia="he-IL"/>
        </w:rPr>
        <w:t xml:space="preserve"> האלה. </w:t>
      </w:r>
    </w:p>
    <w:p w:rsidR="00582BCE" w:rsidRDefault="00582BCE" w:rsidP="00FD2177">
      <w:pPr>
        <w:rPr>
          <w:rtl/>
          <w:lang w:eastAsia="he-IL"/>
        </w:rPr>
      </w:pPr>
    </w:p>
    <w:p w:rsidR="00582BCE" w:rsidRDefault="00582BCE" w:rsidP="00FD2177">
      <w:pPr>
        <w:pStyle w:val="af6"/>
        <w:keepNext/>
        <w:rPr>
          <w:rtl/>
        </w:rPr>
      </w:pPr>
      <w:r w:rsidRPr="005B5B24">
        <w:rPr>
          <w:rStyle w:val="TagStyle"/>
          <w:rtl/>
        </w:rPr>
        <w:t xml:space="preserve"> &lt;&lt; יור &gt;&gt; </w:t>
      </w:r>
      <w:r>
        <w:rPr>
          <w:rtl/>
        </w:rPr>
        <w:t>היו"ר ארז מלול:</w:t>
      </w:r>
      <w:r w:rsidRPr="005B5B24">
        <w:rPr>
          <w:rStyle w:val="TagStyle"/>
          <w:rtl/>
        </w:rPr>
        <w:t xml:space="preserve"> &lt;&lt; יור &gt;&gt;</w:t>
      </w:r>
      <w:r>
        <w:rPr>
          <w:rtl/>
        </w:rPr>
        <w:t xml:space="preserve"> </w:t>
      </w:r>
    </w:p>
    <w:p w:rsidR="00582BCE" w:rsidRDefault="00582BCE" w:rsidP="00D23E4A">
      <w:pPr>
        <w:rPr>
          <w:rtl/>
          <w:lang w:eastAsia="he-IL"/>
        </w:rPr>
      </w:pPr>
    </w:p>
    <w:p w:rsidR="00582BCE" w:rsidRDefault="00582BCE" w:rsidP="00FD2177">
      <w:pPr>
        <w:rPr>
          <w:rtl/>
          <w:lang w:eastAsia="he-IL"/>
        </w:rPr>
      </w:pPr>
      <w:r>
        <w:rPr>
          <w:rFonts w:hint="cs"/>
          <w:rtl/>
          <w:lang w:eastAsia="he-IL"/>
        </w:rPr>
        <w:t>קטי.</w:t>
      </w:r>
    </w:p>
    <w:p w:rsidR="00582BCE" w:rsidRDefault="00582BCE" w:rsidP="00FD2177">
      <w:pPr>
        <w:rPr>
          <w:rtl/>
          <w:lang w:eastAsia="he-IL"/>
        </w:rPr>
      </w:pPr>
    </w:p>
    <w:p w:rsidR="00582BCE" w:rsidRDefault="00582BCE" w:rsidP="00FD2177">
      <w:pPr>
        <w:pStyle w:val="-"/>
        <w:keepNext/>
        <w:rPr>
          <w:rtl/>
        </w:rPr>
      </w:pPr>
      <w:bookmarkStart w:id="30218" w:name="ET_speakercontinue_6356_9"/>
      <w:r w:rsidRPr="005B5B24">
        <w:rPr>
          <w:rStyle w:val="TagStyle"/>
          <w:rtl/>
        </w:rPr>
        <w:t xml:space="preserve"> &lt;&lt; דובר_המשך &gt;&gt; </w:t>
      </w:r>
      <w:r>
        <w:rPr>
          <w:rtl/>
        </w:rPr>
        <w:t>לימור סון הר מלך (עוצמה יהודית):</w:t>
      </w:r>
      <w:r w:rsidRPr="005B5B24">
        <w:rPr>
          <w:rStyle w:val="TagStyle"/>
          <w:rtl/>
        </w:rPr>
        <w:t xml:space="preserve"> &lt;&lt; דובר_המשך &gt;&gt;</w:t>
      </w:r>
      <w:r>
        <w:rPr>
          <w:rtl/>
        </w:rPr>
        <w:t xml:space="preserve"> </w:t>
      </w:r>
      <w:bookmarkEnd w:id="30218"/>
    </w:p>
    <w:p w:rsidR="00582BCE" w:rsidRDefault="00582BCE" w:rsidP="00D23E4A">
      <w:pPr>
        <w:rPr>
          <w:rtl/>
          <w:lang w:eastAsia="he-IL"/>
        </w:rPr>
      </w:pPr>
    </w:p>
    <w:p w:rsidR="00582BCE" w:rsidRPr="005B5B24" w:rsidRDefault="00D925EE" w:rsidP="00FD2177">
      <w:pPr>
        <w:rPr>
          <w:rtl/>
          <w:lang w:eastAsia="he-IL"/>
        </w:rPr>
      </w:pPr>
      <w:r>
        <w:rPr>
          <w:rFonts w:hint="cs"/>
          <w:rtl/>
          <w:lang w:eastAsia="he-IL"/>
        </w:rPr>
        <w:t>ה</w:t>
      </w:r>
      <w:r w:rsidR="00582BCE">
        <w:rPr>
          <w:rFonts w:hint="cs"/>
          <w:rtl/>
          <w:lang w:eastAsia="he-IL"/>
        </w:rPr>
        <w:t xml:space="preserve">הצבעה על החוק, בעזרת השם, תתקיים </w:t>
      </w:r>
      <w:bookmarkStart w:id="30219" w:name="_ETM_Q71_170580"/>
      <w:bookmarkEnd w:id="30219"/>
      <w:r w:rsidR="00582BCE">
        <w:rPr>
          <w:rFonts w:hint="cs"/>
          <w:rtl/>
          <w:lang w:eastAsia="he-IL"/>
        </w:rPr>
        <w:t>במועד אחר. תודה רבה.</w:t>
      </w:r>
    </w:p>
    <w:p w:rsidR="00582BCE" w:rsidRPr="00415896" w:rsidRDefault="00582BCE" w:rsidP="00FD2177">
      <w:pPr>
        <w:rPr>
          <w:rtl/>
          <w:lang w:eastAsia="he-IL"/>
        </w:rPr>
      </w:pPr>
    </w:p>
    <w:p w:rsidR="00582BCE" w:rsidRDefault="00582BCE" w:rsidP="00FD2177">
      <w:pPr>
        <w:pStyle w:val="af6"/>
        <w:keepNext/>
        <w:rPr>
          <w:rtl/>
        </w:rPr>
      </w:pPr>
      <w:r w:rsidRPr="00CE7582">
        <w:rPr>
          <w:rStyle w:val="TagStyle"/>
          <w:rtl/>
        </w:rPr>
        <w:t xml:space="preserve"> &lt;&lt; יור &gt;&gt; </w:t>
      </w:r>
      <w:r>
        <w:rPr>
          <w:rtl/>
        </w:rPr>
        <w:t>היו"ר ארז מלול:</w:t>
      </w:r>
      <w:r w:rsidRPr="00CE7582">
        <w:rPr>
          <w:rStyle w:val="TagStyle"/>
          <w:rtl/>
        </w:rPr>
        <w:t xml:space="preserve"> &lt;&lt; יור &gt;&gt;</w:t>
      </w:r>
      <w:r>
        <w:rPr>
          <w:rtl/>
        </w:rPr>
        <w:t xml:space="preserve"> </w:t>
      </w:r>
      <w:bookmarkEnd w:id="30207"/>
    </w:p>
    <w:p w:rsidR="00582BCE" w:rsidRDefault="00582BCE" w:rsidP="00D23E4A">
      <w:pPr>
        <w:rPr>
          <w:rtl/>
        </w:rPr>
      </w:pPr>
    </w:p>
    <w:p w:rsidR="00582BCE" w:rsidRDefault="00582BCE" w:rsidP="001A7665">
      <w:pPr>
        <w:rPr>
          <w:rtl/>
        </w:rPr>
      </w:pPr>
      <w:r>
        <w:rPr>
          <w:rFonts w:hint="cs"/>
          <w:rtl/>
        </w:rPr>
        <w:t>תודה רבה.</w:t>
      </w:r>
    </w:p>
    <w:p w:rsidR="00582BCE" w:rsidRDefault="00582BCE" w:rsidP="001A7665">
      <w:pPr>
        <w:rPr>
          <w:rtl/>
        </w:rPr>
      </w:pPr>
    </w:p>
    <w:p w:rsidR="00582BCE" w:rsidRDefault="00582BCE" w:rsidP="001A7665">
      <w:pPr>
        <w:rPr>
          <w:rtl/>
        </w:rPr>
      </w:pPr>
    </w:p>
    <w:p w:rsidR="00582BCE" w:rsidRDefault="00582BCE" w:rsidP="001A7665">
      <w:pPr>
        <w:pStyle w:val="a6"/>
        <w:rPr>
          <w:rtl/>
        </w:rPr>
      </w:pPr>
      <w:bookmarkStart w:id="30220" w:name="ET_hatsach_646447_10"/>
      <w:r w:rsidRPr="005B5B24">
        <w:rPr>
          <w:rStyle w:val="TagStyle"/>
          <w:rtl/>
        </w:rPr>
        <w:t xml:space="preserve"> &lt;&lt; הצח &gt;&gt; </w:t>
      </w:r>
      <w:bookmarkStart w:id="30221" w:name="_Toc200622932"/>
      <w:bookmarkStart w:id="30222" w:name="_Toc200974727"/>
      <w:r>
        <w:rPr>
          <w:rtl/>
        </w:rPr>
        <w:t>הצעת חוק שירות המדינה (מינויים) (תיקון</w:t>
      </w:r>
      <w:r>
        <w:rPr>
          <w:rFonts w:hint="cs"/>
          <w:rtl/>
        </w:rPr>
        <w:t xml:space="preserve"> </w:t>
      </w:r>
      <w:r>
        <w:rPr>
          <w:rtl/>
        </w:rPr>
        <w:t>– מינוי נציב והטלת תפקיד זמני), התשפ</w:t>
      </w:r>
      <w:r>
        <w:rPr>
          <w:rFonts w:hint="cs"/>
          <w:rtl/>
        </w:rPr>
        <w:t>"</w:t>
      </w:r>
      <w:r>
        <w:rPr>
          <w:rtl/>
        </w:rPr>
        <w:t>ה</w:t>
      </w:r>
      <w:bookmarkStart w:id="30223" w:name="_ETM_Q71_187992"/>
      <w:bookmarkStart w:id="30224" w:name="_ETM_Q71_186300"/>
      <w:bookmarkEnd w:id="30223"/>
      <w:bookmarkEnd w:id="30224"/>
      <w:r>
        <w:rPr>
          <w:rtl/>
        </w:rPr>
        <w:t>–2025</w:t>
      </w:r>
      <w:bookmarkEnd w:id="30221"/>
      <w:bookmarkEnd w:id="30222"/>
      <w:r w:rsidRPr="005B5B24">
        <w:rPr>
          <w:rStyle w:val="TagStyle"/>
          <w:rtl/>
        </w:rPr>
        <w:t xml:space="preserve"> &lt;&lt; הצח &gt;&gt;</w:t>
      </w:r>
      <w:r>
        <w:rPr>
          <w:rtl/>
        </w:rPr>
        <w:t xml:space="preserve"> </w:t>
      </w:r>
      <w:bookmarkEnd w:id="30220"/>
    </w:p>
    <w:p w:rsidR="00582BCE" w:rsidRDefault="00582BCE" w:rsidP="00FD2177">
      <w:pPr>
        <w:rPr>
          <w:rtl/>
        </w:rPr>
      </w:pPr>
      <w:r>
        <w:rPr>
          <w:rtl/>
        </w:rPr>
        <w:t xml:space="preserve">[הצעת חוק </w:t>
      </w:r>
      <w:r>
        <w:rPr>
          <w:rFonts w:hint="cs"/>
          <w:rtl/>
        </w:rPr>
        <w:t>פ/5838/25</w:t>
      </w:r>
      <w:bookmarkStart w:id="30225" w:name="_ETM_Q71_736307"/>
      <w:bookmarkEnd w:id="30225"/>
      <w:r>
        <w:rPr>
          <w:rtl/>
        </w:rPr>
        <w:t>; נספחות.]</w:t>
      </w:r>
    </w:p>
    <w:p w:rsidR="00582BCE" w:rsidRDefault="00582BCE" w:rsidP="00FD2177">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582BCE" w:rsidRDefault="00582BCE" w:rsidP="00FD2177">
      <w:pPr>
        <w:rPr>
          <w:rtl/>
        </w:rPr>
      </w:pPr>
    </w:p>
    <w:p w:rsidR="00582BCE" w:rsidRDefault="00582BCE" w:rsidP="00FD2177">
      <w:pPr>
        <w:pStyle w:val="af6"/>
        <w:keepNext/>
        <w:rPr>
          <w:rtl/>
        </w:rPr>
      </w:pPr>
      <w:r w:rsidRPr="005B5B24">
        <w:rPr>
          <w:rStyle w:val="TagStyle"/>
          <w:rtl/>
        </w:rPr>
        <w:t xml:space="preserve"> &lt;&lt; יור &gt;&gt; </w:t>
      </w:r>
      <w:r>
        <w:rPr>
          <w:rtl/>
        </w:rPr>
        <w:t>היו"ר ארז מלול:</w:t>
      </w:r>
      <w:r w:rsidRPr="005B5B24">
        <w:rPr>
          <w:rStyle w:val="TagStyle"/>
          <w:rtl/>
        </w:rPr>
        <w:t xml:space="preserve"> &lt;&lt; יור &gt;&gt;</w:t>
      </w:r>
      <w:r>
        <w:rPr>
          <w:rtl/>
        </w:rPr>
        <w:t xml:space="preserve"> </w:t>
      </w:r>
    </w:p>
    <w:p w:rsidR="00582BCE" w:rsidRDefault="00582BCE" w:rsidP="00D23E4A">
      <w:pPr>
        <w:rPr>
          <w:rtl/>
        </w:rPr>
      </w:pPr>
    </w:p>
    <w:p w:rsidR="00582BCE" w:rsidRDefault="00582BCE" w:rsidP="00D925EE">
      <w:pPr>
        <w:rPr>
          <w:rtl/>
        </w:rPr>
      </w:pPr>
      <w:r>
        <w:rPr>
          <w:rFonts w:hint="cs"/>
          <w:rtl/>
        </w:rPr>
        <w:t>נעבור ל</w:t>
      </w:r>
      <w:bookmarkStart w:id="30226" w:name="_ETM_Q71_175280"/>
      <w:bookmarkEnd w:id="30226"/>
      <w:r>
        <w:rPr>
          <w:rtl/>
        </w:rPr>
        <w:t xml:space="preserve">נושא </w:t>
      </w:r>
      <w:bookmarkStart w:id="30227" w:name="_ETM_Q71_180299"/>
      <w:bookmarkEnd w:id="30227"/>
      <w:r>
        <w:rPr>
          <w:rtl/>
        </w:rPr>
        <w:t xml:space="preserve">הבא </w:t>
      </w:r>
      <w:bookmarkStart w:id="30228" w:name="_ETM_Q71_181139"/>
      <w:bookmarkEnd w:id="30228"/>
      <w:r>
        <w:rPr>
          <w:rtl/>
        </w:rPr>
        <w:t xml:space="preserve">על </w:t>
      </w:r>
      <w:bookmarkStart w:id="30229" w:name="_ETM_Q71_181319"/>
      <w:bookmarkEnd w:id="30229"/>
      <w:r>
        <w:rPr>
          <w:rtl/>
        </w:rPr>
        <w:t>סדר</w:t>
      </w:r>
      <w:bookmarkStart w:id="30230" w:name="_ETM_Q71_181709"/>
      <w:bookmarkEnd w:id="30230"/>
      <w:r>
        <w:rPr>
          <w:rFonts w:hint="cs"/>
          <w:rtl/>
        </w:rPr>
        <w:t>-</w:t>
      </w:r>
      <w:r>
        <w:rPr>
          <w:rtl/>
        </w:rPr>
        <w:t xml:space="preserve">היום </w:t>
      </w:r>
      <w:bookmarkStart w:id="30231" w:name="_ETM_Q71_182009"/>
      <w:bookmarkEnd w:id="30231"/>
      <w:r w:rsidR="00D925EE">
        <w:rPr>
          <w:rFonts w:hint="cs"/>
          <w:rtl/>
        </w:rPr>
        <w:t xml:space="preserve">– </w:t>
      </w:r>
      <w:r w:rsidRPr="00CE7582">
        <w:rPr>
          <w:rtl/>
        </w:rPr>
        <w:t>הצעת חו</w:t>
      </w:r>
      <w:r>
        <w:rPr>
          <w:rtl/>
        </w:rPr>
        <w:t>ק שירות המדינה (מינויים) (תיקון</w:t>
      </w:r>
      <w:r>
        <w:rPr>
          <w:rFonts w:hint="cs"/>
          <w:rtl/>
        </w:rPr>
        <w:t xml:space="preserve"> </w:t>
      </w:r>
      <w:r>
        <w:rPr>
          <w:rtl/>
        </w:rPr>
        <w:t>–</w:t>
      </w:r>
      <w:r w:rsidRPr="00CE7582">
        <w:rPr>
          <w:rtl/>
        </w:rPr>
        <w:t xml:space="preserve"> מינוי נציב והטלת תפקיד זמני), התשפ״ה</w:t>
      </w:r>
      <w:r>
        <w:rPr>
          <w:rFonts w:hint="cs"/>
          <w:rtl/>
        </w:rPr>
        <w:t>–</w:t>
      </w:r>
      <w:r w:rsidRPr="00CE7582">
        <w:rPr>
          <w:rtl/>
        </w:rPr>
        <w:t>2025</w:t>
      </w:r>
      <w:r>
        <w:rPr>
          <w:rFonts w:hint="cs"/>
          <w:rtl/>
        </w:rPr>
        <w:t>,</w:t>
      </w:r>
      <w:r>
        <w:rPr>
          <w:rtl/>
        </w:rPr>
        <w:t xml:space="preserve"> </w:t>
      </w:r>
      <w:bookmarkStart w:id="30232" w:name="_ETM_Q71_188510"/>
      <w:bookmarkEnd w:id="30232"/>
      <w:r>
        <w:rPr>
          <w:rtl/>
        </w:rPr>
        <w:t xml:space="preserve">של </w:t>
      </w:r>
      <w:bookmarkStart w:id="30233" w:name="_ETM_Q71_188690"/>
      <w:bookmarkEnd w:id="30233"/>
      <w:r>
        <w:rPr>
          <w:rtl/>
        </w:rPr>
        <w:t>חבר</w:t>
      </w:r>
      <w:r>
        <w:rPr>
          <w:rFonts w:hint="cs"/>
          <w:rtl/>
        </w:rPr>
        <w:t>י</w:t>
      </w:r>
      <w:r>
        <w:rPr>
          <w:rtl/>
        </w:rPr>
        <w:t xml:space="preserve"> </w:t>
      </w:r>
      <w:bookmarkStart w:id="30234" w:name="_ETM_Q71_188930"/>
      <w:bookmarkEnd w:id="30234"/>
      <w:r>
        <w:rPr>
          <w:rtl/>
        </w:rPr>
        <w:t xml:space="preserve">הכנסת </w:t>
      </w:r>
      <w:bookmarkStart w:id="30235" w:name="_ETM_Q71_189230"/>
      <w:bookmarkEnd w:id="30235"/>
      <w:r>
        <w:rPr>
          <w:rFonts w:hint="cs"/>
          <w:rtl/>
        </w:rPr>
        <w:t>עמית הלוי</w:t>
      </w:r>
      <w:r>
        <w:rPr>
          <w:rtl/>
        </w:rPr>
        <w:t xml:space="preserve"> </w:t>
      </w:r>
      <w:bookmarkStart w:id="30236" w:name="_ETM_Q71_189590"/>
      <w:bookmarkEnd w:id="30236"/>
      <w:r>
        <w:rPr>
          <w:rtl/>
        </w:rPr>
        <w:t xml:space="preserve">ואופיר </w:t>
      </w:r>
      <w:bookmarkStart w:id="30237" w:name="_ETM_Q71_190039"/>
      <w:bookmarkEnd w:id="30237"/>
      <w:r>
        <w:rPr>
          <w:rtl/>
        </w:rPr>
        <w:t>כץ</w:t>
      </w:r>
      <w:r>
        <w:rPr>
          <w:rFonts w:hint="cs"/>
          <w:rtl/>
        </w:rPr>
        <w:t>.</w:t>
      </w:r>
      <w:r>
        <w:rPr>
          <w:rtl/>
        </w:rPr>
        <w:t xml:space="preserve"> </w:t>
      </w:r>
      <w:bookmarkStart w:id="30238" w:name="_ETM_Q71_190580"/>
      <w:bookmarkEnd w:id="30238"/>
      <w:r>
        <w:rPr>
          <w:rtl/>
        </w:rPr>
        <w:t xml:space="preserve">השר </w:t>
      </w:r>
      <w:bookmarkStart w:id="30239" w:name="_ETM_Q71_190910"/>
      <w:bookmarkEnd w:id="30239"/>
      <w:r>
        <w:rPr>
          <w:rFonts w:hint="cs"/>
          <w:rtl/>
        </w:rPr>
        <w:t>ארבל,</w:t>
      </w:r>
      <w:r>
        <w:rPr>
          <w:rtl/>
        </w:rPr>
        <w:t xml:space="preserve"> </w:t>
      </w:r>
      <w:bookmarkStart w:id="30240" w:name="_ETM_Q71_191629"/>
      <w:bookmarkEnd w:id="30240"/>
      <w:r>
        <w:rPr>
          <w:rtl/>
        </w:rPr>
        <w:t xml:space="preserve">תגיד </w:t>
      </w:r>
      <w:bookmarkStart w:id="30241" w:name="_ETM_Q71_191869"/>
      <w:bookmarkEnd w:id="30241"/>
      <w:r>
        <w:rPr>
          <w:rtl/>
        </w:rPr>
        <w:t>לי</w:t>
      </w:r>
      <w:r>
        <w:rPr>
          <w:rFonts w:hint="cs"/>
          <w:rtl/>
        </w:rPr>
        <w:t>,</w:t>
      </w:r>
      <w:r>
        <w:rPr>
          <w:rtl/>
        </w:rPr>
        <w:t xml:space="preserve"> </w:t>
      </w:r>
      <w:bookmarkStart w:id="30242" w:name="_ETM_Q71_191960"/>
      <w:bookmarkEnd w:id="30242"/>
      <w:r>
        <w:rPr>
          <w:rtl/>
        </w:rPr>
        <w:t xml:space="preserve">נשאר </w:t>
      </w:r>
      <w:bookmarkStart w:id="30243" w:name="_ETM_Q71_192259"/>
      <w:bookmarkEnd w:id="30243"/>
      <w:r>
        <w:rPr>
          <w:rtl/>
        </w:rPr>
        <w:t xml:space="preserve">אוכל </w:t>
      </w:r>
      <w:bookmarkStart w:id="30244" w:name="_ETM_Q71_192530"/>
      <w:bookmarkEnd w:id="30244"/>
      <w:r>
        <w:rPr>
          <w:rFonts w:hint="cs"/>
          <w:rtl/>
        </w:rPr>
        <w:t>בפרסה?</w:t>
      </w:r>
      <w:r>
        <w:rPr>
          <w:rtl/>
        </w:rPr>
        <w:t xml:space="preserve"> </w:t>
      </w:r>
      <w:bookmarkStart w:id="30245" w:name="_ETM_Q71_193070"/>
      <w:bookmarkEnd w:id="30245"/>
      <w:r>
        <w:rPr>
          <w:rtl/>
        </w:rPr>
        <w:t>א</w:t>
      </w:r>
      <w:bookmarkStart w:id="30246" w:name="_ETM_Q71_193369"/>
      <w:bookmarkEnd w:id="30246"/>
      <w:r>
        <w:rPr>
          <w:rFonts w:hint="cs"/>
          <w:rtl/>
        </w:rPr>
        <w:t>תה שם לב</w:t>
      </w:r>
      <w:bookmarkStart w:id="30247" w:name="_ETM_Q71_188920"/>
      <w:bookmarkEnd w:id="30247"/>
      <w:r>
        <w:rPr>
          <w:rtl/>
        </w:rPr>
        <w:t xml:space="preserve"> </w:t>
      </w:r>
      <w:bookmarkStart w:id="30248" w:name="_ETM_Q71_193519"/>
      <w:bookmarkEnd w:id="30248"/>
      <w:r>
        <w:rPr>
          <w:rtl/>
        </w:rPr>
        <w:t xml:space="preserve">שאני </w:t>
      </w:r>
      <w:bookmarkStart w:id="30249" w:name="_ETM_Q71_193759"/>
      <w:bookmarkEnd w:id="30249"/>
      <w:r>
        <w:rPr>
          <w:rtl/>
        </w:rPr>
        <w:t xml:space="preserve">פה </w:t>
      </w:r>
      <w:bookmarkStart w:id="30250" w:name="_ETM_Q71_194749"/>
      <w:bookmarkEnd w:id="30250"/>
      <w:r>
        <w:rPr>
          <w:rtl/>
        </w:rPr>
        <w:t xml:space="preserve">כבר </w:t>
      </w:r>
      <w:bookmarkStart w:id="30251" w:name="_ETM_Q71_194959"/>
      <w:bookmarkEnd w:id="30251"/>
      <w:r>
        <w:rPr>
          <w:rtl/>
        </w:rPr>
        <w:t>שעתיים</w:t>
      </w:r>
      <w:r w:rsidR="00D925EE">
        <w:rPr>
          <w:rFonts w:hint="cs"/>
          <w:rtl/>
        </w:rPr>
        <w:t>.</w:t>
      </w:r>
      <w:r>
        <w:rPr>
          <w:rtl/>
        </w:rPr>
        <w:t xml:space="preserve"> </w:t>
      </w:r>
      <w:bookmarkStart w:id="30252" w:name="_ETM_Q71_195650"/>
      <w:bookmarkEnd w:id="30252"/>
      <w:r>
        <w:rPr>
          <w:rtl/>
        </w:rPr>
        <w:t xml:space="preserve">נשאר </w:t>
      </w:r>
      <w:bookmarkStart w:id="30253" w:name="_ETM_Q71_196579"/>
      <w:bookmarkEnd w:id="30253"/>
      <w:r>
        <w:rPr>
          <w:rtl/>
        </w:rPr>
        <w:t>לי</w:t>
      </w:r>
      <w:r>
        <w:rPr>
          <w:rFonts w:hint="cs"/>
          <w:rtl/>
        </w:rPr>
        <w:t>?</w:t>
      </w:r>
      <w:r>
        <w:rPr>
          <w:rtl/>
        </w:rPr>
        <w:t xml:space="preserve"> </w:t>
      </w:r>
      <w:bookmarkStart w:id="30254" w:name="_ETM_Q71_196880"/>
      <w:bookmarkStart w:id="30255" w:name="_ETM_Q71_197360"/>
      <w:bookmarkStart w:id="30256" w:name="_ETM_Q71_194619"/>
      <w:bookmarkEnd w:id="30254"/>
      <w:bookmarkEnd w:id="30255"/>
      <w:bookmarkEnd w:id="30256"/>
      <w:r>
        <w:rPr>
          <w:rtl/>
        </w:rPr>
        <w:t xml:space="preserve">לי </w:t>
      </w:r>
      <w:bookmarkStart w:id="30257" w:name="_ETM_Q71_197539"/>
      <w:bookmarkEnd w:id="30257"/>
      <w:r>
        <w:rPr>
          <w:rtl/>
        </w:rPr>
        <w:t xml:space="preserve">אתה </w:t>
      </w:r>
      <w:bookmarkStart w:id="30258" w:name="_ETM_Q71_197750"/>
      <w:bookmarkEnd w:id="30258"/>
      <w:r>
        <w:rPr>
          <w:rtl/>
        </w:rPr>
        <w:t xml:space="preserve">לא </w:t>
      </w:r>
      <w:bookmarkStart w:id="30259" w:name="_ETM_Q71_197870"/>
      <w:bookmarkEnd w:id="30259"/>
      <w:r>
        <w:rPr>
          <w:rtl/>
        </w:rPr>
        <w:t>דואג</w:t>
      </w:r>
      <w:r>
        <w:rPr>
          <w:rFonts w:hint="cs"/>
          <w:rtl/>
        </w:rPr>
        <w:t>.</w:t>
      </w:r>
    </w:p>
    <w:p w:rsidR="00582BCE" w:rsidRDefault="00582BCE" w:rsidP="00FD2177">
      <w:pPr>
        <w:rPr>
          <w:rtl/>
        </w:rPr>
      </w:pPr>
    </w:p>
    <w:p w:rsidR="00582BCE" w:rsidRDefault="00582BCE" w:rsidP="00FD2177">
      <w:pPr>
        <w:pStyle w:val="af5"/>
        <w:keepNext/>
        <w:rPr>
          <w:rtl/>
        </w:rPr>
      </w:pPr>
      <w:bookmarkStart w:id="30260" w:name="ET_interruption_6553_12"/>
      <w:r w:rsidRPr="008B4AC4">
        <w:rPr>
          <w:rStyle w:val="TagStyle"/>
          <w:rtl/>
        </w:rPr>
        <w:t xml:space="preserve"> &lt;&lt; קריאה &gt;&gt; </w:t>
      </w:r>
      <w:r>
        <w:rPr>
          <w:rtl/>
        </w:rPr>
        <w:t>שר הפנים משה ארבל:</w:t>
      </w:r>
      <w:r w:rsidRPr="008B4AC4">
        <w:rPr>
          <w:rStyle w:val="TagStyle"/>
          <w:rtl/>
        </w:rPr>
        <w:t xml:space="preserve"> &lt;&lt; קריאה &gt;&gt;</w:t>
      </w:r>
      <w:r>
        <w:rPr>
          <w:rtl/>
        </w:rPr>
        <w:t xml:space="preserve"> </w:t>
      </w:r>
      <w:bookmarkEnd w:id="30260"/>
    </w:p>
    <w:p w:rsidR="00582BCE" w:rsidRDefault="00582BCE" w:rsidP="00D23E4A">
      <w:pPr>
        <w:rPr>
          <w:rtl/>
        </w:rPr>
      </w:pPr>
    </w:p>
    <w:p w:rsidR="00582BCE" w:rsidRDefault="00582BCE" w:rsidP="00FD2177">
      <w:pPr>
        <w:rPr>
          <w:rtl/>
        </w:rPr>
      </w:pPr>
      <w:r>
        <w:rPr>
          <w:rFonts w:hint="cs"/>
          <w:rtl/>
        </w:rPr>
        <w:t>הביאו אנגוס מהארגנטינאים.</w:t>
      </w:r>
    </w:p>
    <w:p w:rsidR="00582BCE" w:rsidRDefault="00582BCE" w:rsidP="00FD2177">
      <w:pPr>
        <w:rPr>
          <w:rtl/>
        </w:rPr>
      </w:pPr>
    </w:p>
    <w:p w:rsidR="00582BCE" w:rsidRDefault="00582BCE" w:rsidP="00FD2177">
      <w:pPr>
        <w:pStyle w:val="af6"/>
        <w:keepNext/>
        <w:rPr>
          <w:rtl/>
        </w:rPr>
      </w:pPr>
      <w:r w:rsidRPr="008B4AC4">
        <w:rPr>
          <w:rStyle w:val="TagStyle"/>
          <w:rtl/>
        </w:rPr>
        <w:t xml:space="preserve"> &lt;&lt; יור &gt;&gt; </w:t>
      </w:r>
      <w:r>
        <w:rPr>
          <w:rtl/>
        </w:rPr>
        <w:t>היו"ר ארז מלול:</w:t>
      </w:r>
      <w:r w:rsidRPr="008B4AC4">
        <w:rPr>
          <w:rStyle w:val="TagStyle"/>
          <w:rtl/>
        </w:rPr>
        <w:t xml:space="preserve"> &lt;&lt; יור &gt;&gt;</w:t>
      </w:r>
      <w:r>
        <w:rPr>
          <w:rtl/>
        </w:rPr>
        <w:t xml:space="preserve"> </w:t>
      </w:r>
    </w:p>
    <w:p w:rsidR="00582BCE" w:rsidRDefault="00582BCE" w:rsidP="00D23E4A">
      <w:pPr>
        <w:rPr>
          <w:rtl/>
        </w:rPr>
      </w:pPr>
    </w:p>
    <w:p w:rsidR="00582BCE" w:rsidRDefault="00582BCE" w:rsidP="00FD2177">
      <w:pPr>
        <w:rPr>
          <w:rtl/>
        </w:rPr>
      </w:pPr>
      <w:bookmarkStart w:id="30261" w:name="_ETM_Q71_200999"/>
      <w:bookmarkStart w:id="30262" w:name="_ETM_Q71_194770"/>
      <w:bookmarkEnd w:id="30261"/>
      <w:bookmarkEnd w:id="30262"/>
      <w:r>
        <w:rPr>
          <w:rFonts w:hint="cs"/>
          <w:rtl/>
        </w:rPr>
        <w:t>אתה מבין? אני לא אכלתי, תדאג</w:t>
      </w:r>
      <w:bookmarkStart w:id="30263" w:name="_ETM_Q71_199209"/>
      <w:bookmarkEnd w:id="30263"/>
      <w:r>
        <w:rPr>
          <w:rFonts w:hint="cs"/>
          <w:rtl/>
        </w:rPr>
        <w:t xml:space="preserve"> גם לי.</w:t>
      </w:r>
    </w:p>
    <w:p w:rsidR="00582BCE" w:rsidRDefault="00582BCE" w:rsidP="00FD2177">
      <w:pPr>
        <w:rPr>
          <w:rtl/>
        </w:rPr>
      </w:pPr>
    </w:p>
    <w:p w:rsidR="00582BCE" w:rsidRDefault="00582BCE" w:rsidP="00FD2177">
      <w:pPr>
        <w:pStyle w:val="af5"/>
        <w:keepNext/>
        <w:rPr>
          <w:rtl/>
        </w:rPr>
      </w:pPr>
      <w:r w:rsidRPr="008B4AC4">
        <w:rPr>
          <w:rStyle w:val="TagStyle"/>
          <w:rtl/>
        </w:rPr>
        <w:t xml:space="preserve"> &lt;&lt; קריאה &gt;&gt; </w:t>
      </w:r>
      <w:r>
        <w:rPr>
          <w:rtl/>
        </w:rPr>
        <w:t>רון כץ (יש עתיד):</w:t>
      </w:r>
      <w:r w:rsidRPr="008B4AC4">
        <w:rPr>
          <w:rStyle w:val="TagStyle"/>
          <w:rtl/>
        </w:rPr>
        <w:t xml:space="preserve"> &lt;&lt; קריאה &gt;&gt;</w:t>
      </w:r>
      <w:r>
        <w:rPr>
          <w:rtl/>
        </w:rPr>
        <w:t xml:space="preserve"> </w:t>
      </w:r>
    </w:p>
    <w:p w:rsidR="00582BCE" w:rsidRDefault="00582BCE" w:rsidP="00D23E4A">
      <w:pPr>
        <w:rPr>
          <w:rtl/>
        </w:rPr>
      </w:pPr>
    </w:p>
    <w:p w:rsidR="00582BCE" w:rsidRPr="008B4AC4" w:rsidRDefault="00582BCE" w:rsidP="001A7665">
      <w:pPr>
        <w:rPr>
          <w:rtl/>
        </w:rPr>
      </w:pPr>
      <w:r>
        <w:rPr>
          <w:rFonts w:hint="cs"/>
          <w:rtl/>
        </w:rPr>
        <w:t>יש סטייקים ארגנטינאיים. סטייקים ארגנטינאיים.</w:t>
      </w:r>
      <w:bookmarkStart w:id="30264" w:name="_ETM_Q71_205899"/>
      <w:bookmarkEnd w:id="30264"/>
    </w:p>
    <w:p w:rsidR="00582BCE" w:rsidRDefault="00582BCE" w:rsidP="00FD2177">
      <w:pPr>
        <w:rPr>
          <w:rtl/>
        </w:rPr>
      </w:pPr>
    </w:p>
    <w:p w:rsidR="00582BCE" w:rsidRDefault="00582BCE" w:rsidP="00FD2177">
      <w:pPr>
        <w:pStyle w:val="af6"/>
        <w:keepNext/>
        <w:rPr>
          <w:rtl/>
        </w:rPr>
      </w:pPr>
      <w:r w:rsidRPr="008B4AC4">
        <w:rPr>
          <w:rStyle w:val="TagStyle"/>
          <w:rtl/>
        </w:rPr>
        <w:t xml:space="preserve"> &lt;&lt; יור &gt;&gt; </w:t>
      </w:r>
      <w:r>
        <w:rPr>
          <w:rtl/>
        </w:rPr>
        <w:t>היו"ר ארז מלול:</w:t>
      </w:r>
      <w:r w:rsidRPr="008B4AC4">
        <w:rPr>
          <w:rStyle w:val="TagStyle"/>
          <w:rtl/>
        </w:rPr>
        <w:t xml:space="preserve"> &lt;&lt; יור &gt;&gt;</w:t>
      </w:r>
      <w:r>
        <w:rPr>
          <w:rtl/>
        </w:rPr>
        <w:t xml:space="preserve"> </w:t>
      </w:r>
    </w:p>
    <w:p w:rsidR="00582BCE" w:rsidRDefault="00582BCE" w:rsidP="00D23E4A">
      <w:pPr>
        <w:rPr>
          <w:rtl/>
        </w:rPr>
      </w:pPr>
    </w:p>
    <w:p w:rsidR="00582BCE" w:rsidRDefault="00582BCE" w:rsidP="00FD2177">
      <w:pPr>
        <w:rPr>
          <w:rtl/>
        </w:rPr>
      </w:pPr>
      <w:bookmarkStart w:id="30265" w:name="_ETM_Q71_211025"/>
      <w:bookmarkStart w:id="30266" w:name="_ETM_Q71_204730"/>
      <w:bookmarkStart w:id="30267" w:name="_ETM_Q71_210050"/>
      <w:bookmarkStart w:id="30268" w:name="_ETM_Q71_212300"/>
      <w:bookmarkStart w:id="30269" w:name="_ETM_Q71_218100"/>
      <w:bookmarkStart w:id="30270" w:name="_ETM_Q71_218580"/>
      <w:bookmarkStart w:id="30271" w:name="_ETM_Q71_218729"/>
      <w:bookmarkStart w:id="30272" w:name="_ETM_Q71_218820"/>
      <w:bookmarkEnd w:id="30265"/>
      <w:bookmarkEnd w:id="30266"/>
      <w:bookmarkEnd w:id="30267"/>
      <w:bookmarkEnd w:id="30268"/>
      <w:bookmarkEnd w:id="30269"/>
      <w:bookmarkEnd w:id="30270"/>
      <w:bookmarkEnd w:id="30271"/>
      <w:bookmarkEnd w:id="30272"/>
      <w:r>
        <w:rPr>
          <w:rtl/>
        </w:rPr>
        <w:t>ידידי</w:t>
      </w:r>
      <w:r>
        <w:rPr>
          <w:rFonts w:hint="cs"/>
          <w:rtl/>
        </w:rPr>
        <w:t>,</w:t>
      </w:r>
      <w:r>
        <w:rPr>
          <w:rtl/>
        </w:rPr>
        <w:t xml:space="preserve"> </w:t>
      </w:r>
      <w:bookmarkStart w:id="30273" w:name="_ETM_Q71_219210"/>
      <w:bookmarkEnd w:id="30273"/>
      <w:r>
        <w:rPr>
          <w:rtl/>
        </w:rPr>
        <w:t xml:space="preserve">זה </w:t>
      </w:r>
      <w:bookmarkStart w:id="30274" w:name="_ETM_Q71_219540"/>
      <w:bookmarkEnd w:id="30274"/>
      <w:r>
        <w:rPr>
          <w:rtl/>
        </w:rPr>
        <w:t xml:space="preserve">דקה </w:t>
      </w:r>
      <w:bookmarkStart w:id="30275" w:name="_ETM_Q71_219870"/>
      <w:bookmarkEnd w:id="30275"/>
      <w:r>
        <w:rPr>
          <w:rtl/>
        </w:rPr>
        <w:t>מהצד</w:t>
      </w:r>
      <w:r>
        <w:rPr>
          <w:rFonts w:hint="cs"/>
          <w:rtl/>
        </w:rPr>
        <w:t>.</w:t>
      </w:r>
    </w:p>
    <w:p w:rsidR="00582BCE" w:rsidRDefault="00582BCE" w:rsidP="00FD2177">
      <w:pPr>
        <w:rPr>
          <w:rtl/>
        </w:rPr>
      </w:pPr>
    </w:p>
    <w:p w:rsidR="00582BCE" w:rsidRDefault="00582BCE" w:rsidP="00FD2177">
      <w:pPr>
        <w:pStyle w:val="-"/>
        <w:keepNext/>
        <w:rPr>
          <w:rtl/>
        </w:rPr>
      </w:pPr>
      <w:bookmarkStart w:id="30276" w:name="ET_speakercontinue_6164_21"/>
      <w:r w:rsidRPr="008B4AC4">
        <w:rPr>
          <w:rStyle w:val="TagStyle"/>
          <w:rtl/>
        </w:rPr>
        <w:t xml:space="preserve"> &lt;&lt; דובר_המשך &gt;&gt; </w:t>
      </w:r>
      <w:r>
        <w:rPr>
          <w:rtl/>
        </w:rPr>
        <w:t>עמית הלוי (הליכוד):</w:t>
      </w:r>
      <w:r w:rsidRPr="008B4AC4">
        <w:rPr>
          <w:rStyle w:val="TagStyle"/>
          <w:rtl/>
        </w:rPr>
        <w:t xml:space="preserve"> &lt;&lt; דובר_המשך &gt;&gt;</w:t>
      </w:r>
      <w:r>
        <w:rPr>
          <w:rtl/>
        </w:rPr>
        <w:t xml:space="preserve"> </w:t>
      </w:r>
      <w:bookmarkEnd w:id="30276"/>
    </w:p>
    <w:p w:rsidR="00582BCE" w:rsidRDefault="00582BCE" w:rsidP="00D23E4A">
      <w:pPr>
        <w:rPr>
          <w:rtl/>
        </w:rPr>
      </w:pPr>
    </w:p>
    <w:p w:rsidR="00582BCE" w:rsidRDefault="00582BCE" w:rsidP="00D925EE">
      <w:pPr>
        <w:rPr>
          <w:rtl/>
        </w:rPr>
      </w:pPr>
      <w:r>
        <w:rPr>
          <w:rFonts w:hint="cs"/>
          <w:rtl/>
        </w:rPr>
        <w:t>לא. יש שר, כתוב. יש שר. עשר, כתוב עשר. במחשב כתוב עשר.</w:t>
      </w:r>
      <w:bookmarkStart w:id="30277" w:name="_ETM_Q71_224548"/>
      <w:bookmarkEnd w:id="30277"/>
    </w:p>
    <w:p w:rsidR="00582BCE" w:rsidRDefault="00582BCE" w:rsidP="00FD2177">
      <w:pPr>
        <w:rPr>
          <w:rtl/>
        </w:rPr>
      </w:pPr>
    </w:p>
    <w:p w:rsidR="00582BCE" w:rsidRDefault="00582BCE" w:rsidP="00FD2177">
      <w:pPr>
        <w:pStyle w:val="af6"/>
        <w:keepNext/>
        <w:rPr>
          <w:rtl/>
        </w:rPr>
      </w:pPr>
      <w:r w:rsidRPr="008B4AC4">
        <w:rPr>
          <w:rStyle w:val="TagStyle"/>
          <w:rtl/>
        </w:rPr>
        <w:t xml:space="preserve"> &lt;&lt; יור &gt;&gt; </w:t>
      </w:r>
      <w:r>
        <w:rPr>
          <w:rtl/>
        </w:rPr>
        <w:t>היו"ר ארז מלול:</w:t>
      </w:r>
      <w:r w:rsidRPr="008B4AC4">
        <w:rPr>
          <w:rStyle w:val="TagStyle"/>
          <w:rtl/>
        </w:rPr>
        <w:t xml:space="preserve"> &lt;&lt; יור &gt;&gt;</w:t>
      </w:r>
      <w:r>
        <w:rPr>
          <w:rtl/>
        </w:rPr>
        <w:t xml:space="preserve"> </w:t>
      </w:r>
    </w:p>
    <w:p w:rsidR="00582BCE" w:rsidRDefault="00582BCE" w:rsidP="00D23E4A">
      <w:pPr>
        <w:rPr>
          <w:rtl/>
        </w:rPr>
      </w:pPr>
    </w:p>
    <w:p w:rsidR="00582BCE" w:rsidRDefault="00582BCE" w:rsidP="00FD2177">
      <w:pPr>
        <w:rPr>
          <w:rtl/>
        </w:rPr>
      </w:pPr>
      <w:r>
        <w:rPr>
          <w:rFonts w:hint="cs"/>
          <w:rtl/>
        </w:rPr>
        <w:t>איפה כתוב?</w:t>
      </w:r>
    </w:p>
    <w:p w:rsidR="00582BCE" w:rsidRDefault="00582BCE" w:rsidP="00FD2177">
      <w:pPr>
        <w:rPr>
          <w:rtl/>
        </w:rPr>
      </w:pPr>
    </w:p>
    <w:p w:rsidR="00582BCE" w:rsidRDefault="00582BCE" w:rsidP="00FD2177">
      <w:pPr>
        <w:pStyle w:val="-"/>
        <w:keepNext/>
        <w:rPr>
          <w:rtl/>
        </w:rPr>
      </w:pPr>
      <w:bookmarkStart w:id="30278" w:name="ET_speakercontinue_6164_25"/>
      <w:r w:rsidRPr="008B4AC4">
        <w:rPr>
          <w:rStyle w:val="TagStyle"/>
          <w:rtl/>
        </w:rPr>
        <w:t xml:space="preserve"> &lt;&lt; דובר_המשך &gt;&gt; </w:t>
      </w:r>
      <w:r>
        <w:rPr>
          <w:rtl/>
        </w:rPr>
        <w:t>עמית הלוי (הליכוד):</w:t>
      </w:r>
      <w:r w:rsidRPr="008B4AC4">
        <w:rPr>
          <w:rStyle w:val="TagStyle"/>
          <w:rtl/>
        </w:rPr>
        <w:t xml:space="preserve"> &lt;&lt; דובר_המשך &gt;&gt;</w:t>
      </w:r>
      <w:r>
        <w:rPr>
          <w:rtl/>
        </w:rPr>
        <w:t xml:space="preserve"> </w:t>
      </w:r>
      <w:bookmarkEnd w:id="30278"/>
    </w:p>
    <w:p w:rsidR="00582BCE" w:rsidRDefault="00582BCE" w:rsidP="00D23E4A">
      <w:pPr>
        <w:rPr>
          <w:rtl/>
        </w:rPr>
      </w:pPr>
    </w:p>
    <w:p w:rsidR="00582BCE" w:rsidRDefault="00582BCE" w:rsidP="00FD2177">
      <w:pPr>
        <w:rPr>
          <w:rtl/>
        </w:rPr>
      </w:pPr>
      <w:r>
        <w:rPr>
          <w:rFonts w:hint="cs"/>
          <w:rtl/>
        </w:rPr>
        <w:t xml:space="preserve">עשר, במחשב. ראינו ביחד, אני </w:t>
      </w:r>
      <w:bookmarkStart w:id="30279" w:name="_ETM_Q71_229353"/>
      <w:bookmarkEnd w:id="30279"/>
      <w:r>
        <w:rPr>
          <w:rFonts w:hint="cs"/>
          <w:rtl/>
        </w:rPr>
        <w:t>ואופיר</w:t>
      </w:r>
      <w:bookmarkStart w:id="30280" w:name="_ETM_Q71_229050"/>
      <w:bookmarkEnd w:id="30280"/>
      <w:r>
        <w:rPr>
          <w:rFonts w:hint="cs"/>
          <w:rtl/>
        </w:rPr>
        <w:t>.</w:t>
      </w:r>
    </w:p>
    <w:p w:rsidR="00582BCE" w:rsidRDefault="00582BCE" w:rsidP="00FD2177">
      <w:pPr>
        <w:rPr>
          <w:rtl/>
        </w:rPr>
      </w:pPr>
    </w:p>
    <w:p w:rsidR="00582BCE" w:rsidRDefault="00582BCE" w:rsidP="00FD2177">
      <w:pPr>
        <w:pStyle w:val="af6"/>
        <w:keepNext/>
        <w:rPr>
          <w:rtl/>
        </w:rPr>
      </w:pPr>
      <w:r w:rsidRPr="008B4AC4">
        <w:rPr>
          <w:rStyle w:val="TagStyle"/>
          <w:rtl/>
        </w:rPr>
        <w:t xml:space="preserve"> &lt;&lt; יור &gt;&gt; </w:t>
      </w:r>
      <w:r>
        <w:rPr>
          <w:rtl/>
        </w:rPr>
        <w:t>היו"ר ארז מלול:</w:t>
      </w:r>
      <w:r w:rsidRPr="008B4AC4">
        <w:rPr>
          <w:rStyle w:val="TagStyle"/>
          <w:rtl/>
        </w:rPr>
        <w:t xml:space="preserve"> &lt;&lt; יור &gt;&gt;</w:t>
      </w:r>
      <w:r>
        <w:rPr>
          <w:rtl/>
        </w:rPr>
        <w:t xml:space="preserve"> </w:t>
      </w:r>
    </w:p>
    <w:p w:rsidR="00582BCE" w:rsidRDefault="00582BCE" w:rsidP="00D23E4A">
      <w:pPr>
        <w:rPr>
          <w:rtl/>
        </w:rPr>
      </w:pPr>
    </w:p>
    <w:p w:rsidR="00582BCE" w:rsidRDefault="00582BCE" w:rsidP="00FD2177">
      <w:pPr>
        <w:rPr>
          <w:rtl/>
        </w:rPr>
      </w:pPr>
      <w:r>
        <w:rPr>
          <w:rFonts w:hint="cs"/>
          <w:rtl/>
        </w:rPr>
        <w:t>לא.</w:t>
      </w:r>
      <w:bookmarkStart w:id="30281" w:name="_ETM_Q71_226129"/>
      <w:bookmarkEnd w:id="30281"/>
      <w:r>
        <w:rPr>
          <w:rFonts w:hint="cs"/>
          <w:rtl/>
        </w:rPr>
        <w:t xml:space="preserve"> בואו, יש לי את הליין </w:t>
      </w:r>
      <w:bookmarkStart w:id="30282" w:name="_ETM_Q71_234460"/>
      <w:bookmarkEnd w:id="30282"/>
      <w:r>
        <w:rPr>
          <w:rFonts w:hint="cs"/>
          <w:rtl/>
        </w:rPr>
        <w:t xml:space="preserve">פה. אני יודע לקרוא גם בלי ניקוד. </w:t>
      </w:r>
    </w:p>
    <w:p w:rsidR="00582BCE" w:rsidRDefault="00582BCE" w:rsidP="00FD2177">
      <w:pPr>
        <w:rPr>
          <w:rtl/>
        </w:rPr>
      </w:pPr>
    </w:p>
    <w:p w:rsidR="00582BCE" w:rsidRDefault="00582BCE" w:rsidP="00FD2177">
      <w:pPr>
        <w:pStyle w:val="-"/>
        <w:keepNext/>
        <w:rPr>
          <w:rtl/>
        </w:rPr>
      </w:pPr>
      <w:bookmarkStart w:id="30283" w:name="ET_speakercontinue_6164_27"/>
      <w:r w:rsidRPr="008B4AC4">
        <w:rPr>
          <w:rStyle w:val="TagStyle"/>
          <w:rtl/>
        </w:rPr>
        <w:t xml:space="preserve"> &lt;&lt; דובר_המשך &gt;&gt; </w:t>
      </w:r>
      <w:r>
        <w:rPr>
          <w:rtl/>
        </w:rPr>
        <w:t>עמית הלוי (הליכוד):</w:t>
      </w:r>
      <w:r w:rsidRPr="008B4AC4">
        <w:rPr>
          <w:rStyle w:val="TagStyle"/>
          <w:rtl/>
        </w:rPr>
        <w:t xml:space="preserve"> &lt;&lt; דובר_המשך &gt;&gt;</w:t>
      </w:r>
      <w:r>
        <w:rPr>
          <w:rtl/>
        </w:rPr>
        <w:t xml:space="preserve"> </w:t>
      </w:r>
      <w:bookmarkEnd w:id="30283"/>
    </w:p>
    <w:p w:rsidR="00582BCE" w:rsidRDefault="00582BCE" w:rsidP="00D23E4A">
      <w:pPr>
        <w:rPr>
          <w:rtl/>
        </w:rPr>
      </w:pPr>
    </w:p>
    <w:p w:rsidR="00582BCE" w:rsidRDefault="00582BCE" w:rsidP="001A7665">
      <w:pPr>
        <w:rPr>
          <w:rtl/>
        </w:rPr>
      </w:pPr>
      <w:r>
        <w:rPr>
          <w:rFonts w:hint="cs"/>
          <w:rtl/>
        </w:rPr>
        <w:t>הנייר לא קובע, מה שקובע זה המחשב. מה שקובע זה המחשב. המחשב קובע.</w:t>
      </w:r>
    </w:p>
    <w:p w:rsidR="00582BCE" w:rsidRPr="008B4AC4" w:rsidRDefault="00582BCE" w:rsidP="00FD2177">
      <w:pPr>
        <w:rPr>
          <w:rtl/>
        </w:rPr>
      </w:pPr>
      <w:bookmarkStart w:id="30284" w:name="_ETM_Q71_233289"/>
      <w:bookmarkEnd w:id="30284"/>
    </w:p>
    <w:p w:rsidR="00582BCE" w:rsidRDefault="00582BCE" w:rsidP="00FD2177">
      <w:pPr>
        <w:pStyle w:val="af6"/>
        <w:keepNext/>
        <w:rPr>
          <w:rtl/>
        </w:rPr>
      </w:pPr>
      <w:r w:rsidRPr="008B4AC4">
        <w:rPr>
          <w:rStyle w:val="TagStyle"/>
          <w:rtl/>
        </w:rPr>
        <w:t xml:space="preserve"> &lt;&lt; יור &gt;&gt; </w:t>
      </w:r>
      <w:r>
        <w:rPr>
          <w:rtl/>
        </w:rPr>
        <w:t>היו"ר ארז מלול:</w:t>
      </w:r>
      <w:r w:rsidRPr="008B4AC4">
        <w:rPr>
          <w:rStyle w:val="TagStyle"/>
          <w:rtl/>
        </w:rPr>
        <w:t xml:space="preserve"> &lt;&lt; יור &gt;&gt;</w:t>
      </w:r>
      <w:r>
        <w:rPr>
          <w:rtl/>
        </w:rPr>
        <w:t xml:space="preserve"> </w:t>
      </w:r>
    </w:p>
    <w:p w:rsidR="00582BCE" w:rsidRDefault="00582BCE" w:rsidP="00D23E4A">
      <w:pPr>
        <w:rPr>
          <w:rtl/>
        </w:rPr>
      </w:pPr>
    </w:p>
    <w:p w:rsidR="00582BCE" w:rsidRDefault="00582BCE" w:rsidP="00FD2177">
      <w:pPr>
        <w:rPr>
          <w:rtl/>
        </w:rPr>
      </w:pPr>
      <w:bookmarkStart w:id="30285" w:name="_ETM_Q71_239850"/>
      <w:bookmarkEnd w:id="30285"/>
      <w:r>
        <w:rPr>
          <w:rtl/>
        </w:rPr>
        <w:t xml:space="preserve">יש </w:t>
      </w:r>
      <w:bookmarkStart w:id="30286" w:name="_ETM_Q71_239999"/>
      <w:bookmarkEnd w:id="30286"/>
      <w:r>
        <w:rPr>
          <w:rtl/>
        </w:rPr>
        <w:t xml:space="preserve">פה </w:t>
      </w:r>
      <w:bookmarkStart w:id="30287" w:name="_ETM_Q71_240149"/>
      <w:bookmarkEnd w:id="30287"/>
      <w:r>
        <w:rPr>
          <w:rtl/>
        </w:rPr>
        <w:t>מזכיר</w:t>
      </w:r>
      <w:r>
        <w:rPr>
          <w:rFonts w:hint="cs"/>
          <w:rtl/>
        </w:rPr>
        <w:t xml:space="preserve">. מה שהמזכיר אומר מקובל עליי. </w:t>
      </w:r>
    </w:p>
    <w:p w:rsidR="00582BCE" w:rsidRDefault="00582BCE" w:rsidP="00FD2177">
      <w:pPr>
        <w:rPr>
          <w:rtl/>
        </w:rPr>
      </w:pPr>
    </w:p>
    <w:p w:rsidR="00582BCE" w:rsidRDefault="00582BCE" w:rsidP="00FD2177">
      <w:pPr>
        <w:pStyle w:val="-"/>
        <w:keepNext/>
        <w:rPr>
          <w:rtl/>
        </w:rPr>
      </w:pPr>
      <w:bookmarkStart w:id="30288" w:name="ET_speakercontinue_6164_31"/>
      <w:r w:rsidRPr="004E7E96">
        <w:rPr>
          <w:rStyle w:val="TagStyle"/>
          <w:rtl/>
        </w:rPr>
        <w:t xml:space="preserve"> &lt;&lt; דובר_המשך &gt;&gt; </w:t>
      </w:r>
      <w:r>
        <w:rPr>
          <w:rtl/>
        </w:rPr>
        <w:t>עמית הלוי (הליכוד):</w:t>
      </w:r>
      <w:r w:rsidRPr="004E7E96">
        <w:rPr>
          <w:rStyle w:val="TagStyle"/>
          <w:rtl/>
        </w:rPr>
        <w:t xml:space="preserve"> &lt;&lt; דובר_המשך &gt;&gt;</w:t>
      </w:r>
      <w:r>
        <w:rPr>
          <w:rtl/>
        </w:rPr>
        <w:t xml:space="preserve"> </w:t>
      </w:r>
      <w:bookmarkEnd w:id="30288"/>
    </w:p>
    <w:p w:rsidR="00582BCE" w:rsidRDefault="00582BCE" w:rsidP="00D23E4A">
      <w:pPr>
        <w:rPr>
          <w:rtl/>
        </w:rPr>
      </w:pPr>
    </w:p>
    <w:p w:rsidR="00582BCE" w:rsidRDefault="00582BCE" w:rsidP="001A7665">
      <w:pPr>
        <w:rPr>
          <w:rtl/>
        </w:rPr>
      </w:pPr>
      <w:bookmarkStart w:id="30289" w:name="_ETM_Q71_235659"/>
      <w:bookmarkEnd w:id="30289"/>
      <w:r>
        <w:rPr>
          <w:rFonts w:hint="cs"/>
          <w:rtl/>
        </w:rPr>
        <w:t>מה</w:t>
      </w:r>
      <w:r>
        <w:rPr>
          <w:rtl/>
        </w:rPr>
        <w:t xml:space="preserve"> </w:t>
      </w:r>
      <w:bookmarkStart w:id="30290" w:name="_ETM_Q71_240929"/>
      <w:bookmarkStart w:id="30291" w:name="_ETM_Q71_241620"/>
      <w:bookmarkEnd w:id="30290"/>
      <w:bookmarkEnd w:id="30291"/>
      <w:r>
        <w:rPr>
          <w:rtl/>
        </w:rPr>
        <w:t xml:space="preserve">שהמזכיר </w:t>
      </w:r>
      <w:bookmarkStart w:id="30292" w:name="_ETM_Q71_242219"/>
      <w:bookmarkEnd w:id="30292"/>
      <w:r>
        <w:rPr>
          <w:rtl/>
        </w:rPr>
        <w:t>אמר</w:t>
      </w:r>
      <w:r>
        <w:rPr>
          <w:rFonts w:hint="cs"/>
          <w:rtl/>
        </w:rPr>
        <w:t xml:space="preserve">. או המזכיר או </w:t>
      </w:r>
      <w:bookmarkStart w:id="30293" w:name="_ETM_Q71_243269"/>
      <w:bookmarkStart w:id="30294" w:name="_ETM_Q71_243659"/>
      <w:bookmarkStart w:id="30295" w:name="_ETM_Q71_243719"/>
      <w:bookmarkEnd w:id="30293"/>
      <w:bookmarkEnd w:id="30294"/>
      <w:bookmarkEnd w:id="30295"/>
      <w:r>
        <w:rPr>
          <w:rtl/>
        </w:rPr>
        <w:t xml:space="preserve">המנכ"ל </w:t>
      </w:r>
      <w:bookmarkStart w:id="30296" w:name="_ETM_Q71_244200"/>
      <w:bookmarkStart w:id="30297" w:name="_ETM_Q71_244319"/>
      <w:bookmarkEnd w:id="30296"/>
      <w:bookmarkEnd w:id="30297"/>
      <w:r>
        <w:rPr>
          <w:rFonts w:hint="cs"/>
          <w:rtl/>
        </w:rPr>
        <w:t>של ה</w:t>
      </w:r>
      <w:r>
        <w:rPr>
          <w:rtl/>
        </w:rPr>
        <w:t>כנסת</w:t>
      </w:r>
      <w:bookmarkStart w:id="30298" w:name="_ETM_Q71_239348"/>
      <w:bookmarkEnd w:id="30298"/>
      <w:r>
        <w:rPr>
          <w:rFonts w:hint="cs"/>
          <w:rtl/>
        </w:rPr>
        <w:t>,</w:t>
      </w:r>
      <w:r>
        <w:rPr>
          <w:rtl/>
        </w:rPr>
        <w:t xml:space="preserve"> </w:t>
      </w:r>
      <w:bookmarkStart w:id="30299" w:name="_ETM_Q71_244799"/>
      <w:bookmarkEnd w:id="30299"/>
      <w:r>
        <w:rPr>
          <w:rtl/>
        </w:rPr>
        <w:t xml:space="preserve">גם </w:t>
      </w:r>
      <w:bookmarkStart w:id="30300" w:name="_ETM_Q71_245130"/>
      <w:bookmarkEnd w:id="30300"/>
      <w:r>
        <w:rPr>
          <w:rFonts w:hint="cs"/>
          <w:rtl/>
        </w:rPr>
        <w:t>בסדר.</w:t>
      </w:r>
    </w:p>
    <w:p w:rsidR="00582BCE" w:rsidRDefault="00582BCE" w:rsidP="00FD2177">
      <w:pPr>
        <w:rPr>
          <w:rtl/>
        </w:rPr>
      </w:pPr>
    </w:p>
    <w:p w:rsidR="00582BCE" w:rsidRDefault="00582BCE" w:rsidP="00FD2177">
      <w:pPr>
        <w:pStyle w:val="af6"/>
        <w:keepNext/>
        <w:rPr>
          <w:rtl/>
        </w:rPr>
      </w:pPr>
      <w:r w:rsidRPr="004E7E96">
        <w:rPr>
          <w:rStyle w:val="TagStyle"/>
          <w:rtl/>
        </w:rPr>
        <w:t xml:space="preserve"> &lt;&lt; יור &gt;&gt; </w:t>
      </w:r>
      <w:r>
        <w:rPr>
          <w:rtl/>
        </w:rPr>
        <w:t>היו"ר ארז מלול:</w:t>
      </w:r>
      <w:r w:rsidRPr="004E7E96">
        <w:rPr>
          <w:rStyle w:val="TagStyle"/>
          <w:rtl/>
        </w:rPr>
        <w:t xml:space="preserve"> &lt;&lt; יור &gt;&gt;</w:t>
      </w:r>
      <w:r>
        <w:rPr>
          <w:rtl/>
        </w:rPr>
        <w:t xml:space="preserve"> </w:t>
      </w:r>
    </w:p>
    <w:p w:rsidR="00582BCE" w:rsidRDefault="00582BCE" w:rsidP="00D23E4A">
      <w:pPr>
        <w:rPr>
          <w:rtl/>
        </w:rPr>
      </w:pPr>
    </w:p>
    <w:p w:rsidR="00582BCE" w:rsidRDefault="00582BCE" w:rsidP="00FD2177">
      <w:pPr>
        <w:rPr>
          <w:rtl/>
        </w:rPr>
      </w:pPr>
      <w:bookmarkStart w:id="30301" w:name="_ETM_Q71_247610"/>
      <w:bookmarkEnd w:id="30301"/>
      <w:r>
        <w:rPr>
          <w:rtl/>
        </w:rPr>
        <w:t>דקה</w:t>
      </w:r>
      <w:r>
        <w:rPr>
          <w:rFonts w:hint="cs"/>
          <w:rtl/>
        </w:rPr>
        <w:t xml:space="preserve"> מהצד.</w:t>
      </w:r>
      <w:r>
        <w:rPr>
          <w:rtl/>
        </w:rPr>
        <w:t xml:space="preserve"> </w:t>
      </w:r>
      <w:bookmarkStart w:id="30302" w:name="_ETM_Q71_248540"/>
      <w:bookmarkEnd w:id="30302"/>
      <w:r>
        <w:rPr>
          <w:rtl/>
        </w:rPr>
        <w:t xml:space="preserve">אתה </w:t>
      </w:r>
      <w:bookmarkStart w:id="30303" w:name="_ETM_Q71_248780"/>
      <w:bookmarkEnd w:id="30303"/>
      <w:r>
        <w:rPr>
          <w:rtl/>
        </w:rPr>
        <w:t>רואה</w:t>
      </w:r>
      <w:r>
        <w:rPr>
          <w:rFonts w:hint="cs"/>
          <w:rtl/>
        </w:rPr>
        <w:t>?</w:t>
      </w:r>
      <w:bookmarkStart w:id="30304" w:name="_ETM_Q71_243768"/>
      <w:bookmarkEnd w:id="30304"/>
      <w:r>
        <w:rPr>
          <w:rtl/>
        </w:rPr>
        <w:t xml:space="preserve"> </w:t>
      </w:r>
      <w:bookmarkStart w:id="30305" w:name="_ETM_Q71_249080"/>
      <w:bookmarkEnd w:id="30305"/>
      <w:r>
        <w:rPr>
          <w:rtl/>
        </w:rPr>
        <w:t xml:space="preserve">תמיד </w:t>
      </w:r>
      <w:bookmarkStart w:id="30306" w:name="_ETM_Q71_249350"/>
      <w:bookmarkEnd w:id="30306"/>
      <w:r>
        <w:rPr>
          <w:rtl/>
        </w:rPr>
        <w:t xml:space="preserve">אני </w:t>
      </w:r>
      <w:bookmarkStart w:id="30307" w:name="_ETM_Q71_249530"/>
      <w:bookmarkEnd w:id="30307"/>
      <w:r>
        <w:rPr>
          <w:rtl/>
        </w:rPr>
        <w:t>צודק</w:t>
      </w:r>
      <w:r>
        <w:rPr>
          <w:rFonts w:hint="cs"/>
          <w:rtl/>
        </w:rPr>
        <w:t>.</w:t>
      </w:r>
      <w:r>
        <w:rPr>
          <w:rtl/>
        </w:rPr>
        <w:t xml:space="preserve"> </w:t>
      </w:r>
      <w:bookmarkStart w:id="30308" w:name="_ETM_Q71_251189"/>
      <w:bookmarkEnd w:id="30308"/>
      <w:r>
        <w:rPr>
          <w:rFonts w:hint="cs"/>
          <w:rtl/>
        </w:rPr>
        <w:t>אל תסמוך על המחשבים בעידן של היום.</w:t>
      </w:r>
      <w:bookmarkStart w:id="30309" w:name="_ETM_Q71_257431"/>
      <w:bookmarkEnd w:id="30309"/>
    </w:p>
    <w:p w:rsidR="00582BCE" w:rsidRDefault="00582BCE" w:rsidP="00FD2177">
      <w:pPr>
        <w:rPr>
          <w:rtl/>
        </w:rPr>
      </w:pPr>
    </w:p>
    <w:p w:rsidR="00582BCE" w:rsidRDefault="00582BCE" w:rsidP="00FD2177">
      <w:pPr>
        <w:pStyle w:val="af5"/>
        <w:keepNext/>
        <w:rPr>
          <w:rtl/>
        </w:rPr>
      </w:pPr>
      <w:bookmarkStart w:id="30310" w:name="ET_interruption_5300_36"/>
      <w:r w:rsidRPr="004E7E96">
        <w:rPr>
          <w:rStyle w:val="TagStyle"/>
          <w:rtl/>
        </w:rPr>
        <w:t xml:space="preserve"> &lt;&lt; קריאה &gt;&gt; </w:t>
      </w:r>
      <w:r>
        <w:rPr>
          <w:rtl/>
        </w:rPr>
        <w:t>מירב בן ארי (יש עתיד):</w:t>
      </w:r>
      <w:r w:rsidRPr="004E7E96">
        <w:rPr>
          <w:rStyle w:val="TagStyle"/>
          <w:rtl/>
        </w:rPr>
        <w:t xml:space="preserve"> &lt;&lt; קריאה &gt;&gt;</w:t>
      </w:r>
      <w:r>
        <w:rPr>
          <w:rtl/>
        </w:rPr>
        <w:t xml:space="preserve"> </w:t>
      </w:r>
      <w:bookmarkEnd w:id="30310"/>
    </w:p>
    <w:p w:rsidR="00582BCE" w:rsidRDefault="00582BCE" w:rsidP="00D23E4A">
      <w:pPr>
        <w:rPr>
          <w:rtl/>
        </w:rPr>
      </w:pPr>
    </w:p>
    <w:p w:rsidR="00582BCE" w:rsidRDefault="00582BCE" w:rsidP="00FD2177">
      <w:pPr>
        <w:rPr>
          <w:rtl/>
        </w:rPr>
      </w:pPr>
      <w:r>
        <w:rPr>
          <w:rFonts w:hint="cs"/>
          <w:rtl/>
        </w:rPr>
        <w:t>מה זה היה עכשיו?</w:t>
      </w:r>
    </w:p>
    <w:p w:rsidR="00582BCE" w:rsidRDefault="00582BCE" w:rsidP="00FD2177">
      <w:pPr>
        <w:rPr>
          <w:rtl/>
        </w:rPr>
      </w:pPr>
    </w:p>
    <w:p w:rsidR="00582BCE" w:rsidRDefault="00582BCE" w:rsidP="00FD2177">
      <w:pPr>
        <w:pStyle w:val="af6"/>
        <w:keepNext/>
        <w:rPr>
          <w:rtl/>
        </w:rPr>
      </w:pPr>
      <w:r w:rsidRPr="004E7E96">
        <w:rPr>
          <w:rStyle w:val="TagStyle"/>
          <w:rtl/>
        </w:rPr>
        <w:t xml:space="preserve"> &lt;&lt; יור &gt;&gt; </w:t>
      </w:r>
      <w:r>
        <w:rPr>
          <w:rtl/>
        </w:rPr>
        <w:t>היו"ר ארז מלול:</w:t>
      </w:r>
      <w:r w:rsidRPr="004E7E96">
        <w:rPr>
          <w:rStyle w:val="TagStyle"/>
          <w:rtl/>
        </w:rPr>
        <w:t xml:space="preserve"> &lt;&lt; יור &gt;&gt;</w:t>
      </w:r>
      <w:r>
        <w:rPr>
          <w:rtl/>
        </w:rPr>
        <w:t xml:space="preserve"> </w:t>
      </w:r>
    </w:p>
    <w:p w:rsidR="00582BCE" w:rsidRDefault="00582BCE" w:rsidP="00D23E4A">
      <w:pPr>
        <w:rPr>
          <w:rtl/>
        </w:rPr>
      </w:pPr>
    </w:p>
    <w:p w:rsidR="00582BCE" w:rsidRDefault="00582BCE" w:rsidP="00FD2177">
      <w:pPr>
        <w:rPr>
          <w:rtl/>
        </w:rPr>
      </w:pPr>
      <w:r>
        <w:rPr>
          <w:rFonts w:hint="cs"/>
          <w:rtl/>
        </w:rPr>
        <w:t>הוא טעה, הוא חשב שיש לו עשר דקות.</w:t>
      </w:r>
      <w:bookmarkStart w:id="30311" w:name="_ETM_Q71_259818"/>
      <w:bookmarkEnd w:id="30311"/>
    </w:p>
    <w:p w:rsidR="00582BCE" w:rsidRDefault="00582BCE" w:rsidP="00FD2177">
      <w:pPr>
        <w:rPr>
          <w:rtl/>
        </w:rPr>
      </w:pPr>
    </w:p>
    <w:p w:rsidR="00582BCE" w:rsidRDefault="00582BCE" w:rsidP="00FD2177">
      <w:pPr>
        <w:pStyle w:val="af5"/>
        <w:keepNext/>
        <w:rPr>
          <w:rtl/>
        </w:rPr>
      </w:pPr>
      <w:r w:rsidRPr="004E7E96">
        <w:rPr>
          <w:rStyle w:val="TagStyle"/>
          <w:rtl/>
        </w:rPr>
        <w:t xml:space="preserve"> &lt;&lt; קריאה &gt;&gt; </w:t>
      </w:r>
      <w:r>
        <w:rPr>
          <w:rtl/>
        </w:rPr>
        <w:t>מירב בן ארי (יש עתיד):</w:t>
      </w:r>
      <w:r w:rsidRPr="004E7E96">
        <w:rPr>
          <w:rStyle w:val="TagStyle"/>
          <w:rtl/>
        </w:rPr>
        <w:t xml:space="preserve"> &lt;&lt; קריאה &gt;&gt;</w:t>
      </w:r>
      <w:r>
        <w:rPr>
          <w:rtl/>
        </w:rPr>
        <w:t xml:space="preserve"> </w:t>
      </w:r>
    </w:p>
    <w:p w:rsidR="00582BCE" w:rsidRDefault="00582BCE" w:rsidP="00D23E4A">
      <w:pPr>
        <w:rPr>
          <w:rtl/>
        </w:rPr>
      </w:pPr>
    </w:p>
    <w:p w:rsidR="00582BCE" w:rsidRDefault="00582BCE" w:rsidP="00FD2177">
      <w:pPr>
        <w:rPr>
          <w:rtl/>
        </w:rPr>
      </w:pPr>
      <w:r>
        <w:rPr>
          <w:rFonts w:hint="cs"/>
          <w:rtl/>
        </w:rPr>
        <w:t>אתה לא רואה שזה עמידה מהמקום?</w:t>
      </w:r>
    </w:p>
    <w:p w:rsidR="00582BCE" w:rsidRDefault="00582BCE" w:rsidP="00FD2177">
      <w:pPr>
        <w:rPr>
          <w:rtl/>
        </w:rPr>
      </w:pPr>
    </w:p>
    <w:p w:rsidR="00582BCE" w:rsidRDefault="00582BCE" w:rsidP="00FD2177">
      <w:pPr>
        <w:pStyle w:val="af6"/>
        <w:keepNext/>
        <w:rPr>
          <w:rtl/>
        </w:rPr>
      </w:pPr>
      <w:r w:rsidRPr="004E7E96">
        <w:rPr>
          <w:rStyle w:val="TagStyle"/>
          <w:rtl/>
        </w:rPr>
        <w:t xml:space="preserve"> &lt;&lt; יור &gt;&gt; </w:t>
      </w:r>
      <w:r>
        <w:rPr>
          <w:rtl/>
        </w:rPr>
        <w:t>היו"ר ארז מלול:</w:t>
      </w:r>
      <w:r w:rsidRPr="004E7E96">
        <w:rPr>
          <w:rStyle w:val="TagStyle"/>
          <w:rtl/>
        </w:rPr>
        <w:t xml:space="preserve"> &lt;&lt; יור &gt;&gt;</w:t>
      </w:r>
      <w:r>
        <w:rPr>
          <w:rtl/>
        </w:rPr>
        <w:t xml:space="preserve"> </w:t>
      </w:r>
    </w:p>
    <w:p w:rsidR="00582BCE" w:rsidRDefault="00582BCE" w:rsidP="00D23E4A">
      <w:pPr>
        <w:rPr>
          <w:rtl/>
        </w:rPr>
      </w:pPr>
    </w:p>
    <w:p w:rsidR="00582BCE" w:rsidRDefault="00582BCE" w:rsidP="001A7665">
      <w:pPr>
        <w:rPr>
          <w:rtl/>
        </w:rPr>
      </w:pPr>
      <w:bookmarkStart w:id="30312" w:name="_ETM_Q71_251668"/>
      <w:bookmarkStart w:id="30313" w:name="_ETM_Q71_251743"/>
      <w:bookmarkStart w:id="30314" w:name="_ETM_Q71_254404"/>
      <w:bookmarkStart w:id="30315" w:name="_ETM_Q71_251820"/>
      <w:bookmarkStart w:id="30316" w:name="_ETM_Q71_251909"/>
      <w:bookmarkStart w:id="30317" w:name="_ETM_Q71_252003"/>
      <w:bookmarkStart w:id="30318" w:name="_ETM_Q71_252080"/>
      <w:bookmarkStart w:id="30319" w:name="_ETM_Q71_253959"/>
      <w:bookmarkStart w:id="30320" w:name="_ETM_Q71_255650"/>
      <w:bookmarkStart w:id="30321" w:name="_ETM_Q71_259100"/>
      <w:bookmarkStart w:id="30322" w:name="_ETM_Q71_264679"/>
      <w:bookmarkStart w:id="30323" w:name="_ETM_Q71_269020"/>
      <w:bookmarkEnd w:id="30312"/>
      <w:bookmarkEnd w:id="30313"/>
      <w:bookmarkEnd w:id="30314"/>
      <w:bookmarkEnd w:id="30315"/>
      <w:bookmarkEnd w:id="30316"/>
      <w:bookmarkEnd w:id="30317"/>
      <w:bookmarkEnd w:id="30318"/>
      <w:bookmarkEnd w:id="30319"/>
      <w:bookmarkEnd w:id="30320"/>
      <w:bookmarkEnd w:id="30321"/>
      <w:bookmarkEnd w:id="30322"/>
      <w:bookmarkEnd w:id="30323"/>
      <w:r>
        <w:rPr>
          <w:rtl/>
        </w:rPr>
        <w:t xml:space="preserve">במחשב </w:t>
      </w:r>
      <w:bookmarkStart w:id="30324" w:name="_ETM_Q71_269529"/>
      <w:bookmarkEnd w:id="30324"/>
      <w:r>
        <w:rPr>
          <w:rtl/>
        </w:rPr>
        <w:t xml:space="preserve">כתוב </w:t>
      </w:r>
      <w:bookmarkStart w:id="30325" w:name="_ETM_Q71_269920"/>
      <w:bookmarkStart w:id="30326" w:name="_ETM_Q71_270009"/>
      <w:bookmarkStart w:id="30327" w:name="_ETM_Q71_267662"/>
      <w:bookmarkEnd w:id="30325"/>
      <w:bookmarkEnd w:id="30326"/>
      <w:bookmarkEnd w:id="30327"/>
      <w:r>
        <w:rPr>
          <w:rFonts w:hint="cs"/>
          <w:rtl/>
        </w:rPr>
        <w:t>עשר</w:t>
      </w:r>
      <w:r>
        <w:rPr>
          <w:rtl/>
        </w:rPr>
        <w:t xml:space="preserve"> </w:t>
      </w:r>
      <w:bookmarkStart w:id="30328" w:name="_ETM_Q71_270249"/>
      <w:bookmarkEnd w:id="30328"/>
      <w:r>
        <w:rPr>
          <w:rtl/>
        </w:rPr>
        <w:t>דקות</w:t>
      </w:r>
      <w:r>
        <w:rPr>
          <w:rFonts w:hint="cs"/>
          <w:rtl/>
        </w:rPr>
        <w:t>,</w:t>
      </w:r>
      <w:r>
        <w:rPr>
          <w:rtl/>
        </w:rPr>
        <w:t xml:space="preserve"> </w:t>
      </w:r>
      <w:bookmarkStart w:id="30329" w:name="_ETM_Q71_270609"/>
      <w:bookmarkEnd w:id="30329"/>
      <w:r>
        <w:rPr>
          <w:rtl/>
        </w:rPr>
        <w:t>ה</w:t>
      </w:r>
      <w:r>
        <w:rPr>
          <w:rFonts w:hint="cs"/>
          <w:rtl/>
        </w:rPr>
        <w:t>י</w:t>
      </w:r>
      <w:r>
        <w:rPr>
          <w:rtl/>
        </w:rPr>
        <w:t>י</w:t>
      </w:r>
      <w:r>
        <w:rPr>
          <w:rFonts w:hint="cs"/>
          <w:rtl/>
        </w:rPr>
        <w:t>ת</w:t>
      </w:r>
      <w:r>
        <w:rPr>
          <w:rtl/>
        </w:rPr>
        <w:t xml:space="preserve">ה </w:t>
      </w:r>
      <w:bookmarkStart w:id="30330" w:name="_ETM_Q71_270759"/>
      <w:bookmarkEnd w:id="30330"/>
      <w:r>
        <w:rPr>
          <w:rtl/>
        </w:rPr>
        <w:t xml:space="preserve">פה </w:t>
      </w:r>
      <w:bookmarkStart w:id="30331" w:name="_ETM_Q71_270880"/>
      <w:bookmarkEnd w:id="30331"/>
      <w:r>
        <w:rPr>
          <w:rFonts w:hint="cs"/>
          <w:rtl/>
        </w:rPr>
        <w:t>טעות.</w:t>
      </w:r>
      <w:bookmarkStart w:id="30332" w:name="_ETM_Q71_271630"/>
      <w:bookmarkStart w:id="30333" w:name="_ETM_Q71_266191"/>
      <w:bookmarkEnd w:id="30332"/>
      <w:bookmarkEnd w:id="30333"/>
      <w:r>
        <w:rPr>
          <w:rFonts w:hint="cs"/>
          <w:rtl/>
        </w:rPr>
        <w:t xml:space="preserve"> </w:t>
      </w:r>
      <w:r>
        <w:rPr>
          <w:rtl/>
        </w:rPr>
        <w:t xml:space="preserve">במסך </w:t>
      </w:r>
      <w:bookmarkStart w:id="30334" w:name="_ETM_Q71_272409"/>
      <w:bookmarkEnd w:id="30334"/>
      <w:r>
        <w:rPr>
          <w:rtl/>
        </w:rPr>
        <w:t xml:space="preserve">היה </w:t>
      </w:r>
      <w:bookmarkStart w:id="30335" w:name="_ETM_Q71_272560"/>
      <w:bookmarkEnd w:id="30335"/>
      <w:r>
        <w:rPr>
          <w:rtl/>
        </w:rPr>
        <w:t xml:space="preserve">כתוב </w:t>
      </w:r>
      <w:bookmarkStart w:id="30336" w:name="_ETM_Q71_272829"/>
      <w:bookmarkEnd w:id="30336"/>
      <w:r>
        <w:rPr>
          <w:rFonts w:hint="cs"/>
          <w:rtl/>
        </w:rPr>
        <w:t>עשר דקות, ובליין כתוב שיש לו דקה.</w:t>
      </w:r>
      <w:bookmarkStart w:id="30337" w:name="_ETM_Q71_270041"/>
      <w:bookmarkEnd w:id="30337"/>
    </w:p>
    <w:p w:rsidR="00582BCE" w:rsidRDefault="00582BCE" w:rsidP="00FD2177">
      <w:pPr>
        <w:rPr>
          <w:rtl/>
        </w:rPr>
      </w:pPr>
      <w:bookmarkStart w:id="30338" w:name="_ETM_Q71_277728"/>
      <w:bookmarkStart w:id="30339" w:name="_ETM_Q71_277850"/>
      <w:bookmarkEnd w:id="30338"/>
      <w:bookmarkEnd w:id="30339"/>
    </w:p>
    <w:p w:rsidR="00582BCE" w:rsidRDefault="00582BCE" w:rsidP="00FD2177">
      <w:pPr>
        <w:pStyle w:val="af5"/>
        <w:keepNext/>
        <w:rPr>
          <w:rtl/>
        </w:rPr>
      </w:pPr>
      <w:bookmarkStart w:id="30340" w:name="ET_interruption_5300_42"/>
      <w:r w:rsidRPr="009675C1">
        <w:rPr>
          <w:rStyle w:val="TagStyle"/>
          <w:rtl/>
        </w:rPr>
        <w:t xml:space="preserve"> &lt;&lt; קריאה &gt;&gt; </w:t>
      </w:r>
      <w:r>
        <w:rPr>
          <w:rtl/>
        </w:rPr>
        <w:t>מירב בן ארי (יש עתיד):</w:t>
      </w:r>
      <w:r w:rsidRPr="009675C1">
        <w:rPr>
          <w:rStyle w:val="TagStyle"/>
          <w:rtl/>
        </w:rPr>
        <w:t xml:space="preserve"> &lt;&lt; קריאה &gt;&gt;</w:t>
      </w:r>
      <w:r>
        <w:rPr>
          <w:rtl/>
        </w:rPr>
        <w:t xml:space="preserve"> </w:t>
      </w:r>
      <w:bookmarkEnd w:id="30340"/>
    </w:p>
    <w:p w:rsidR="00582BCE" w:rsidRDefault="00582BCE" w:rsidP="00D23E4A">
      <w:pPr>
        <w:rPr>
          <w:rtl/>
          <w:lang w:eastAsia="he-IL"/>
        </w:rPr>
      </w:pPr>
    </w:p>
    <w:p w:rsidR="00582BCE" w:rsidRDefault="00582BCE" w:rsidP="00FD2177">
      <w:pPr>
        <w:rPr>
          <w:rtl/>
          <w:lang w:eastAsia="he-IL"/>
        </w:rPr>
      </w:pPr>
      <w:r>
        <w:rPr>
          <w:rFonts w:hint="cs"/>
          <w:rtl/>
          <w:lang w:eastAsia="he-IL"/>
        </w:rPr>
        <w:t>מעכשיו, שילכו למקום.</w:t>
      </w:r>
    </w:p>
    <w:p w:rsidR="00582BCE" w:rsidRDefault="00582BCE" w:rsidP="00FD2177">
      <w:pPr>
        <w:rPr>
          <w:rtl/>
          <w:lang w:eastAsia="he-IL"/>
        </w:rPr>
      </w:pPr>
    </w:p>
    <w:p w:rsidR="00582BCE" w:rsidRDefault="00582BCE" w:rsidP="00FD2177">
      <w:pPr>
        <w:pStyle w:val="-"/>
        <w:keepNext/>
        <w:rPr>
          <w:rtl/>
        </w:rPr>
      </w:pPr>
      <w:bookmarkStart w:id="30341" w:name="_ETM_Q71_277491"/>
      <w:bookmarkStart w:id="30342" w:name="ET_speaker_6164_3"/>
      <w:bookmarkEnd w:id="30341"/>
      <w:r w:rsidRPr="008B4AC4">
        <w:rPr>
          <w:rStyle w:val="TagStyle"/>
          <w:rtl/>
        </w:rPr>
        <w:t xml:space="preserve">&lt;&lt; דובר_המשך &gt;&gt; </w:t>
      </w:r>
      <w:r>
        <w:rPr>
          <w:rtl/>
        </w:rPr>
        <w:t>עמית הלוי (הליכוד):</w:t>
      </w:r>
      <w:r w:rsidRPr="008B4AC4">
        <w:rPr>
          <w:rStyle w:val="TagStyle"/>
          <w:rtl/>
        </w:rPr>
        <w:t xml:space="preserve"> &lt;&lt; דובר_המשך &gt;&gt;</w:t>
      </w:r>
      <w:r>
        <w:rPr>
          <w:rtl/>
        </w:rPr>
        <w:t xml:space="preserve"> </w:t>
      </w:r>
    </w:p>
    <w:bookmarkEnd w:id="30342"/>
    <w:p w:rsidR="00582BCE" w:rsidRDefault="00582BCE" w:rsidP="00D23E4A">
      <w:pPr>
        <w:rPr>
          <w:rtl/>
          <w:lang w:eastAsia="he-IL"/>
        </w:rPr>
      </w:pPr>
    </w:p>
    <w:p w:rsidR="00582BCE" w:rsidRDefault="00582BCE" w:rsidP="00D925EE">
      <w:pPr>
        <w:rPr>
          <w:rtl/>
        </w:rPr>
      </w:pPr>
      <w:r>
        <w:rPr>
          <w:rtl/>
        </w:rPr>
        <w:t xml:space="preserve">אדוני </w:t>
      </w:r>
      <w:bookmarkStart w:id="30343" w:name="_ETM_Q71_280620"/>
      <w:bookmarkEnd w:id="30343"/>
      <w:r>
        <w:rPr>
          <w:rtl/>
        </w:rPr>
        <w:t>היושב-ראש</w:t>
      </w:r>
      <w:r>
        <w:rPr>
          <w:rFonts w:hint="cs"/>
          <w:rtl/>
        </w:rPr>
        <w:t>,</w:t>
      </w:r>
      <w:r>
        <w:rPr>
          <w:rtl/>
        </w:rPr>
        <w:t xml:space="preserve"> </w:t>
      </w:r>
      <w:bookmarkStart w:id="30344" w:name="_ETM_Q71_281130"/>
      <w:bookmarkEnd w:id="30344"/>
      <w:r>
        <w:rPr>
          <w:rtl/>
        </w:rPr>
        <w:t xml:space="preserve">תודה </w:t>
      </w:r>
      <w:bookmarkStart w:id="30345" w:name="_ETM_Q71_281370"/>
      <w:bookmarkEnd w:id="30345"/>
      <w:r>
        <w:rPr>
          <w:rtl/>
        </w:rPr>
        <w:t>רבה</w:t>
      </w:r>
      <w:r>
        <w:rPr>
          <w:rFonts w:hint="cs"/>
          <w:rtl/>
        </w:rPr>
        <w:t>.</w:t>
      </w:r>
      <w:r>
        <w:rPr>
          <w:rtl/>
        </w:rPr>
        <w:t xml:space="preserve"> </w:t>
      </w:r>
      <w:bookmarkStart w:id="30346" w:name="_ETM_Q71_281880"/>
      <w:bookmarkEnd w:id="30346"/>
      <w:r>
        <w:rPr>
          <w:rtl/>
        </w:rPr>
        <w:t xml:space="preserve">החוק </w:t>
      </w:r>
      <w:bookmarkStart w:id="30347" w:name="_ETM_Q71_282240"/>
      <w:bookmarkEnd w:id="30347"/>
      <w:r>
        <w:rPr>
          <w:rtl/>
        </w:rPr>
        <w:t>הזה</w:t>
      </w:r>
      <w:r>
        <w:rPr>
          <w:rFonts w:hint="cs"/>
          <w:rtl/>
        </w:rPr>
        <w:t>,</w:t>
      </w:r>
      <w:r>
        <w:rPr>
          <w:rtl/>
        </w:rPr>
        <w:t xml:space="preserve"> </w:t>
      </w:r>
      <w:bookmarkStart w:id="30348" w:name="_ETM_Q71_282690"/>
      <w:bookmarkEnd w:id="30348"/>
      <w:r>
        <w:rPr>
          <w:rtl/>
        </w:rPr>
        <w:t xml:space="preserve">על </w:t>
      </w:r>
      <w:bookmarkStart w:id="30349" w:name="_ETM_Q71_283110"/>
      <w:bookmarkEnd w:id="30349"/>
      <w:r>
        <w:rPr>
          <w:rtl/>
        </w:rPr>
        <w:t xml:space="preserve">מינוי </w:t>
      </w:r>
      <w:bookmarkStart w:id="30350" w:name="_ETM_Q71_283500"/>
      <w:bookmarkEnd w:id="30350"/>
      <w:r>
        <w:rPr>
          <w:rtl/>
        </w:rPr>
        <w:t xml:space="preserve">נציב </w:t>
      </w:r>
      <w:bookmarkStart w:id="30351" w:name="_ETM_Q71_284640"/>
      <w:bookmarkEnd w:id="30351"/>
      <w:r>
        <w:rPr>
          <w:rtl/>
        </w:rPr>
        <w:t xml:space="preserve">שירות </w:t>
      </w:r>
      <w:bookmarkStart w:id="30352" w:name="_ETM_Q71_285090"/>
      <w:bookmarkEnd w:id="30352"/>
      <w:r>
        <w:rPr>
          <w:rtl/>
        </w:rPr>
        <w:t>המדינה</w:t>
      </w:r>
      <w:r>
        <w:rPr>
          <w:rFonts w:hint="cs"/>
          <w:rtl/>
        </w:rPr>
        <w:t>,</w:t>
      </w:r>
      <w:r>
        <w:rPr>
          <w:rtl/>
        </w:rPr>
        <w:t xml:space="preserve"> </w:t>
      </w:r>
      <w:bookmarkStart w:id="30353" w:name="_ETM_Q71_286289"/>
      <w:bookmarkEnd w:id="30353"/>
      <w:r>
        <w:rPr>
          <w:rtl/>
        </w:rPr>
        <w:t xml:space="preserve">על </w:t>
      </w:r>
      <w:bookmarkStart w:id="30354" w:name="_ETM_Q71_286469"/>
      <w:bookmarkEnd w:id="30354"/>
      <w:r>
        <w:rPr>
          <w:rtl/>
        </w:rPr>
        <w:t xml:space="preserve">הדרך </w:t>
      </w:r>
      <w:bookmarkStart w:id="30355" w:name="_ETM_Q71_286919"/>
      <w:bookmarkEnd w:id="30355"/>
      <w:r>
        <w:rPr>
          <w:rtl/>
        </w:rPr>
        <w:t>למנו</w:t>
      </w:r>
      <w:r>
        <w:rPr>
          <w:rFonts w:hint="cs"/>
          <w:rtl/>
        </w:rPr>
        <w:t>ת</w:t>
      </w:r>
      <w:r>
        <w:rPr>
          <w:rtl/>
        </w:rPr>
        <w:t xml:space="preserve"> </w:t>
      </w:r>
      <w:bookmarkStart w:id="30356" w:name="_ETM_Q71_287279"/>
      <w:bookmarkEnd w:id="30356"/>
      <w:r>
        <w:rPr>
          <w:rFonts w:hint="cs"/>
          <w:rtl/>
        </w:rPr>
        <w:t xml:space="preserve">את </w:t>
      </w:r>
      <w:r>
        <w:rPr>
          <w:rtl/>
        </w:rPr>
        <w:t xml:space="preserve">נציב </w:t>
      </w:r>
      <w:bookmarkStart w:id="30357" w:name="_ETM_Q71_287579"/>
      <w:bookmarkEnd w:id="30357"/>
      <w:r>
        <w:rPr>
          <w:rtl/>
        </w:rPr>
        <w:t xml:space="preserve">שירות </w:t>
      </w:r>
      <w:bookmarkStart w:id="30358" w:name="_ETM_Q71_287849"/>
      <w:bookmarkEnd w:id="30358"/>
      <w:r>
        <w:rPr>
          <w:rtl/>
        </w:rPr>
        <w:t>המדינה</w:t>
      </w:r>
      <w:r>
        <w:rPr>
          <w:rFonts w:hint="cs"/>
          <w:rtl/>
        </w:rPr>
        <w:t>,</w:t>
      </w:r>
      <w:bookmarkStart w:id="30359" w:name="_ETM_Q71_284351"/>
      <w:bookmarkEnd w:id="30359"/>
      <w:r>
        <w:rPr>
          <w:rtl/>
        </w:rPr>
        <w:t xml:space="preserve"> </w:t>
      </w:r>
      <w:bookmarkStart w:id="30360" w:name="_ETM_Q71_288299"/>
      <w:bookmarkEnd w:id="30360"/>
      <w:r>
        <w:rPr>
          <w:rtl/>
        </w:rPr>
        <w:t xml:space="preserve">על </w:t>
      </w:r>
      <w:bookmarkStart w:id="30361" w:name="_ETM_Q71_288389"/>
      <w:bookmarkEnd w:id="30361"/>
      <w:r>
        <w:rPr>
          <w:rtl/>
        </w:rPr>
        <w:t xml:space="preserve">הדרך </w:t>
      </w:r>
      <w:bookmarkStart w:id="30362" w:name="_ETM_Q71_288749"/>
      <w:bookmarkEnd w:id="30362"/>
      <w:r>
        <w:rPr>
          <w:rtl/>
        </w:rPr>
        <w:t xml:space="preserve">למנות </w:t>
      </w:r>
      <w:bookmarkStart w:id="30363" w:name="_ETM_Q71_289859"/>
      <w:bookmarkEnd w:id="30363"/>
      <w:r>
        <w:rPr>
          <w:rtl/>
        </w:rPr>
        <w:t xml:space="preserve">ממלא </w:t>
      </w:r>
      <w:bookmarkStart w:id="30364" w:name="_ETM_Q71_290310"/>
      <w:bookmarkEnd w:id="30364"/>
      <w:r>
        <w:rPr>
          <w:rtl/>
        </w:rPr>
        <w:t xml:space="preserve">מקום </w:t>
      </w:r>
      <w:bookmarkStart w:id="30365" w:name="_ETM_Q71_290640"/>
      <w:bookmarkEnd w:id="30365"/>
      <w:r>
        <w:rPr>
          <w:rtl/>
        </w:rPr>
        <w:t xml:space="preserve">נציב </w:t>
      </w:r>
      <w:bookmarkStart w:id="30366" w:name="_ETM_Q71_290909"/>
      <w:bookmarkEnd w:id="30366"/>
      <w:r>
        <w:rPr>
          <w:rtl/>
        </w:rPr>
        <w:t xml:space="preserve">שירות </w:t>
      </w:r>
      <w:bookmarkStart w:id="30367" w:name="_ETM_Q71_291179"/>
      <w:bookmarkEnd w:id="30367"/>
      <w:r>
        <w:rPr>
          <w:rtl/>
        </w:rPr>
        <w:t>המדינה</w:t>
      </w:r>
      <w:r>
        <w:rPr>
          <w:rFonts w:hint="cs"/>
          <w:rtl/>
        </w:rPr>
        <w:t>,</w:t>
      </w:r>
      <w:r>
        <w:rPr>
          <w:rtl/>
        </w:rPr>
        <w:t xml:space="preserve"> </w:t>
      </w:r>
      <w:bookmarkStart w:id="30368" w:name="_ETM_Q71_291539"/>
      <w:bookmarkEnd w:id="30368"/>
      <w:r>
        <w:rPr>
          <w:rtl/>
        </w:rPr>
        <w:t xml:space="preserve">לא </w:t>
      </w:r>
      <w:bookmarkStart w:id="30369" w:name="_ETM_Q71_291659"/>
      <w:bookmarkEnd w:id="30369"/>
      <w:r>
        <w:rPr>
          <w:rtl/>
        </w:rPr>
        <w:t xml:space="preserve">היה </w:t>
      </w:r>
      <w:bookmarkStart w:id="30370" w:name="_ETM_Q71_291780"/>
      <w:bookmarkEnd w:id="30370"/>
      <w:r>
        <w:rPr>
          <w:rtl/>
        </w:rPr>
        <w:t xml:space="preserve">צריך </w:t>
      </w:r>
      <w:bookmarkStart w:id="30371" w:name="_ETM_Q71_291960"/>
      <w:bookmarkEnd w:id="30371"/>
      <w:r>
        <w:rPr>
          <w:rtl/>
        </w:rPr>
        <w:t xml:space="preserve">לבוא </w:t>
      </w:r>
      <w:bookmarkStart w:id="30372" w:name="_ETM_Q71_292170"/>
      <w:bookmarkStart w:id="30373" w:name="_ETM_Q71_293390"/>
      <w:bookmarkEnd w:id="30372"/>
      <w:bookmarkEnd w:id="30373"/>
      <w:r>
        <w:rPr>
          <w:rFonts w:hint="cs"/>
          <w:rtl/>
        </w:rPr>
        <w:t>לעולם</w:t>
      </w:r>
      <w:r w:rsidR="00D925EE">
        <w:rPr>
          <w:rFonts w:hint="cs"/>
          <w:rtl/>
        </w:rPr>
        <w:t>.</w:t>
      </w:r>
      <w:r>
        <w:rPr>
          <w:rFonts w:hint="cs"/>
          <w:rtl/>
        </w:rPr>
        <w:t xml:space="preserve"> לא</w:t>
      </w:r>
      <w:r>
        <w:rPr>
          <w:rtl/>
        </w:rPr>
        <w:t xml:space="preserve"> </w:t>
      </w:r>
      <w:bookmarkStart w:id="30374" w:name="_ETM_Q71_293540"/>
      <w:bookmarkEnd w:id="30374"/>
      <w:r>
        <w:rPr>
          <w:rtl/>
        </w:rPr>
        <w:t xml:space="preserve">התכוונתי </w:t>
      </w:r>
      <w:bookmarkStart w:id="30375" w:name="_ETM_Q71_294110"/>
      <w:bookmarkEnd w:id="30375"/>
      <w:r>
        <w:rPr>
          <w:rtl/>
        </w:rPr>
        <w:t>ל</w:t>
      </w:r>
      <w:r>
        <w:rPr>
          <w:rFonts w:hint="cs"/>
          <w:rtl/>
        </w:rPr>
        <w:t>ה</w:t>
      </w:r>
      <w:bookmarkStart w:id="30376" w:name="_ETM_Q71_291241"/>
      <w:bookmarkEnd w:id="30376"/>
      <w:r>
        <w:rPr>
          <w:rtl/>
        </w:rPr>
        <w:t xml:space="preserve">עלות </w:t>
      </w:r>
      <w:bookmarkStart w:id="30377" w:name="_ETM_Q71_294409"/>
      <w:bookmarkEnd w:id="30377"/>
      <w:r>
        <w:rPr>
          <w:rFonts w:hint="cs"/>
          <w:rtl/>
        </w:rPr>
        <w:t>אותו.</w:t>
      </w:r>
      <w:r>
        <w:rPr>
          <w:rtl/>
        </w:rPr>
        <w:t xml:space="preserve"> </w:t>
      </w:r>
      <w:bookmarkStart w:id="30378" w:name="_ETM_Q71_294770"/>
      <w:bookmarkEnd w:id="30378"/>
      <w:r>
        <w:rPr>
          <w:rtl/>
        </w:rPr>
        <w:t xml:space="preserve">לא </w:t>
      </w:r>
      <w:bookmarkStart w:id="30379" w:name="_ETM_Q71_294920"/>
      <w:bookmarkEnd w:id="30379"/>
      <w:r>
        <w:rPr>
          <w:rtl/>
        </w:rPr>
        <w:t xml:space="preserve">צריך </w:t>
      </w:r>
      <w:bookmarkStart w:id="30380" w:name="_ETM_Q71_295250"/>
      <w:bookmarkEnd w:id="30380"/>
      <w:r>
        <w:rPr>
          <w:rtl/>
        </w:rPr>
        <w:t xml:space="preserve">לחוקק </w:t>
      </w:r>
      <w:bookmarkStart w:id="30381" w:name="_ETM_Q71_295670"/>
      <w:bookmarkEnd w:id="30381"/>
      <w:r>
        <w:rPr>
          <w:rtl/>
        </w:rPr>
        <w:t>אותו</w:t>
      </w:r>
      <w:r>
        <w:rPr>
          <w:rFonts w:hint="cs"/>
          <w:rtl/>
        </w:rPr>
        <w:t>,</w:t>
      </w:r>
      <w:r>
        <w:rPr>
          <w:rtl/>
        </w:rPr>
        <w:t xml:space="preserve"> </w:t>
      </w:r>
      <w:bookmarkStart w:id="30382" w:name="_ETM_Q71_296509"/>
      <w:bookmarkEnd w:id="30382"/>
      <w:r>
        <w:rPr>
          <w:rtl/>
        </w:rPr>
        <w:t xml:space="preserve">את </w:t>
      </w:r>
      <w:bookmarkStart w:id="30383" w:name="_ETM_Q71_296720"/>
      <w:bookmarkEnd w:id="30383"/>
      <w:r>
        <w:rPr>
          <w:rtl/>
        </w:rPr>
        <w:t xml:space="preserve">החוק </w:t>
      </w:r>
      <w:bookmarkStart w:id="30384" w:name="_ETM_Q71_297020"/>
      <w:bookmarkEnd w:id="30384"/>
      <w:r>
        <w:rPr>
          <w:rtl/>
        </w:rPr>
        <w:t>הזה</w:t>
      </w:r>
      <w:r>
        <w:rPr>
          <w:rFonts w:hint="cs"/>
          <w:rtl/>
        </w:rPr>
        <w:t>,</w:t>
      </w:r>
      <w:r>
        <w:rPr>
          <w:rtl/>
        </w:rPr>
        <w:t xml:space="preserve"> </w:t>
      </w:r>
      <w:bookmarkStart w:id="30385" w:name="_ETM_Q71_297830"/>
      <w:bookmarkEnd w:id="30385"/>
      <w:r>
        <w:rPr>
          <w:rtl/>
        </w:rPr>
        <w:t xml:space="preserve">כיוון </w:t>
      </w:r>
      <w:bookmarkStart w:id="30386" w:name="_ETM_Q71_298220"/>
      <w:bookmarkEnd w:id="30386"/>
      <w:r>
        <w:rPr>
          <w:rtl/>
        </w:rPr>
        <w:t xml:space="preserve">שהדברים </w:t>
      </w:r>
      <w:bookmarkStart w:id="30387" w:name="_ETM_Q71_298729"/>
      <w:bookmarkEnd w:id="30387"/>
      <w:r>
        <w:rPr>
          <w:rtl/>
        </w:rPr>
        <w:t xml:space="preserve">הם </w:t>
      </w:r>
      <w:bookmarkStart w:id="30388" w:name="_ETM_Q71_298850"/>
      <w:bookmarkEnd w:id="30388"/>
      <w:r>
        <w:rPr>
          <w:rtl/>
        </w:rPr>
        <w:t>ברורים</w:t>
      </w:r>
      <w:r>
        <w:rPr>
          <w:rFonts w:hint="cs"/>
          <w:rtl/>
        </w:rPr>
        <w:t>.</w:t>
      </w:r>
      <w:r>
        <w:rPr>
          <w:rtl/>
        </w:rPr>
        <w:t xml:space="preserve"> </w:t>
      </w:r>
      <w:bookmarkStart w:id="30389" w:name="_ETM_Q71_299299"/>
      <w:bookmarkEnd w:id="30389"/>
      <w:r>
        <w:rPr>
          <w:rtl/>
        </w:rPr>
        <w:t>כ</w:t>
      </w:r>
      <w:r>
        <w:rPr>
          <w:rFonts w:hint="cs"/>
          <w:rtl/>
        </w:rPr>
        <w:t>יוון</w:t>
      </w:r>
      <w:r>
        <w:rPr>
          <w:rtl/>
        </w:rPr>
        <w:t xml:space="preserve"> </w:t>
      </w:r>
      <w:bookmarkStart w:id="30390" w:name="_ETM_Q71_299570"/>
      <w:bookmarkEnd w:id="30390"/>
      <w:r>
        <w:rPr>
          <w:rtl/>
        </w:rPr>
        <w:t xml:space="preserve">שיש </w:t>
      </w:r>
      <w:bookmarkStart w:id="30391" w:name="_ETM_Q71_299869"/>
      <w:bookmarkEnd w:id="30391"/>
      <w:r>
        <w:rPr>
          <w:rtl/>
        </w:rPr>
        <w:t>חוק</w:t>
      </w:r>
      <w:r>
        <w:rPr>
          <w:rFonts w:hint="cs"/>
          <w:rtl/>
        </w:rPr>
        <w:t>,</w:t>
      </w:r>
      <w:bookmarkStart w:id="30392" w:name="_ETM_Q71_295952"/>
      <w:bookmarkEnd w:id="30392"/>
      <w:r>
        <w:rPr>
          <w:rtl/>
        </w:rPr>
        <w:t xml:space="preserve"> </w:t>
      </w:r>
      <w:bookmarkStart w:id="30393" w:name="_ETM_Q71_300380"/>
      <w:bookmarkEnd w:id="30393"/>
      <w:r>
        <w:rPr>
          <w:rtl/>
        </w:rPr>
        <w:t xml:space="preserve">פשוט </w:t>
      </w:r>
      <w:bookmarkStart w:id="30394" w:name="_ETM_Q71_300740"/>
      <w:bookmarkEnd w:id="30394"/>
      <w:r>
        <w:rPr>
          <w:rtl/>
        </w:rPr>
        <w:t xml:space="preserve">תקראו </w:t>
      </w:r>
      <w:bookmarkStart w:id="30395" w:name="_ETM_Q71_301130"/>
      <w:bookmarkEnd w:id="30395"/>
      <w:r>
        <w:rPr>
          <w:rtl/>
        </w:rPr>
        <w:t xml:space="preserve">את </w:t>
      </w:r>
      <w:bookmarkStart w:id="30396" w:name="_ETM_Q71_301250"/>
      <w:bookmarkEnd w:id="30396"/>
      <w:r>
        <w:rPr>
          <w:rtl/>
        </w:rPr>
        <w:t>החוק</w:t>
      </w:r>
      <w:r>
        <w:rPr>
          <w:rFonts w:hint="cs"/>
          <w:rtl/>
        </w:rPr>
        <w:t>.</w:t>
      </w:r>
      <w:r>
        <w:rPr>
          <w:rtl/>
        </w:rPr>
        <w:t xml:space="preserve"> </w:t>
      </w:r>
      <w:bookmarkStart w:id="30397" w:name="_ETM_Q71_301729"/>
      <w:bookmarkEnd w:id="30397"/>
      <w:r>
        <w:rPr>
          <w:rtl/>
        </w:rPr>
        <w:t xml:space="preserve">ממשלת </w:t>
      </w:r>
      <w:bookmarkStart w:id="30398" w:name="_ETM_Q71_302210"/>
      <w:bookmarkEnd w:id="30398"/>
      <w:r>
        <w:rPr>
          <w:rtl/>
        </w:rPr>
        <w:t xml:space="preserve">ישראל </w:t>
      </w:r>
      <w:bookmarkStart w:id="30399" w:name="_ETM_Q71_302780"/>
      <w:bookmarkEnd w:id="30399"/>
      <w:r w:rsidR="00D925EE">
        <w:rPr>
          <w:rFonts w:hint="cs"/>
          <w:rtl/>
        </w:rPr>
        <w:t xml:space="preserve">– </w:t>
      </w:r>
      <w:r>
        <w:rPr>
          <w:rtl/>
        </w:rPr>
        <w:t xml:space="preserve">כתוב </w:t>
      </w:r>
      <w:bookmarkStart w:id="30400" w:name="_ETM_Q71_303140"/>
      <w:bookmarkEnd w:id="30400"/>
      <w:r>
        <w:rPr>
          <w:rtl/>
        </w:rPr>
        <w:t>בחוק</w:t>
      </w:r>
      <w:r>
        <w:rPr>
          <w:rFonts w:hint="cs"/>
          <w:rtl/>
        </w:rPr>
        <w:t>,</w:t>
      </w:r>
      <w:r>
        <w:rPr>
          <w:rtl/>
        </w:rPr>
        <w:t xml:space="preserve"> </w:t>
      </w:r>
      <w:bookmarkStart w:id="30401" w:name="_ETM_Q71_304159"/>
      <w:bookmarkEnd w:id="30401"/>
      <w:r>
        <w:rPr>
          <w:rtl/>
        </w:rPr>
        <w:t xml:space="preserve">חוק </w:t>
      </w:r>
      <w:bookmarkStart w:id="30402" w:name="_ETM_Q71_304490"/>
      <w:bookmarkEnd w:id="30402"/>
      <w:r>
        <w:rPr>
          <w:rtl/>
        </w:rPr>
        <w:t xml:space="preserve">שירות </w:t>
      </w:r>
      <w:bookmarkStart w:id="30403" w:name="_ETM_Q71_304790"/>
      <w:bookmarkEnd w:id="30403"/>
      <w:r>
        <w:rPr>
          <w:rtl/>
        </w:rPr>
        <w:t xml:space="preserve">המדינה </w:t>
      </w:r>
      <w:bookmarkStart w:id="30404" w:name="_ETM_Q71_305180"/>
      <w:bookmarkEnd w:id="30404"/>
      <w:r>
        <w:rPr>
          <w:rFonts w:hint="cs"/>
          <w:rtl/>
        </w:rPr>
        <w:t>(</w:t>
      </w:r>
      <w:r>
        <w:rPr>
          <w:rtl/>
        </w:rPr>
        <w:t>מינויים</w:t>
      </w:r>
      <w:r>
        <w:rPr>
          <w:rFonts w:hint="cs"/>
          <w:rtl/>
        </w:rPr>
        <w:t>)</w:t>
      </w:r>
      <w:bookmarkStart w:id="30405" w:name="_ETM_Q71_301321"/>
      <w:bookmarkEnd w:id="30405"/>
      <w:r>
        <w:rPr>
          <w:rtl/>
        </w:rPr>
        <w:t xml:space="preserve"> </w:t>
      </w:r>
      <w:bookmarkStart w:id="30406" w:name="_ETM_Q71_305810"/>
      <w:bookmarkEnd w:id="30406"/>
      <w:r w:rsidR="00D925EE">
        <w:rPr>
          <w:rFonts w:hint="cs"/>
          <w:rtl/>
        </w:rPr>
        <w:t xml:space="preserve">– </w:t>
      </w:r>
      <w:r>
        <w:rPr>
          <w:rtl/>
        </w:rPr>
        <w:t xml:space="preserve">ממשלת </w:t>
      </w:r>
      <w:bookmarkStart w:id="30407" w:name="_ETM_Q71_306350"/>
      <w:bookmarkEnd w:id="30407"/>
      <w:r>
        <w:rPr>
          <w:rtl/>
        </w:rPr>
        <w:t>ישראל</w:t>
      </w:r>
      <w:r>
        <w:rPr>
          <w:rFonts w:hint="cs"/>
          <w:rtl/>
        </w:rPr>
        <w:t>,</w:t>
      </w:r>
      <w:r>
        <w:rPr>
          <w:rtl/>
        </w:rPr>
        <w:t xml:space="preserve"> </w:t>
      </w:r>
      <w:bookmarkStart w:id="30408" w:name="_ETM_Q71_306979"/>
      <w:bookmarkEnd w:id="30408"/>
      <w:r>
        <w:rPr>
          <w:rtl/>
        </w:rPr>
        <w:t>הממשלה</w:t>
      </w:r>
      <w:r>
        <w:rPr>
          <w:rFonts w:hint="cs"/>
          <w:rtl/>
        </w:rPr>
        <w:t>,</w:t>
      </w:r>
      <w:r>
        <w:rPr>
          <w:rtl/>
        </w:rPr>
        <w:t xml:space="preserve"> </w:t>
      </w:r>
      <w:bookmarkStart w:id="30409" w:name="_ETM_Q71_307460"/>
      <w:bookmarkEnd w:id="30409"/>
      <w:r>
        <w:rPr>
          <w:rtl/>
        </w:rPr>
        <w:t xml:space="preserve">תמנה </w:t>
      </w:r>
      <w:bookmarkStart w:id="30410" w:name="_ETM_Q71_308000"/>
      <w:bookmarkEnd w:id="30410"/>
      <w:r>
        <w:rPr>
          <w:rtl/>
        </w:rPr>
        <w:t xml:space="preserve">נציב </w:t>
      </w:r>
      <w:bookmarkStart w:id="30411" w:name="_ETM_Q71_308360"/>
      <w:bookmarkEnd w:id="30411"/>
      <w:r>
        <w:rPr>
          <w:rtl/>
        </w:rPr>
        <w:t xml:space="preserve">שירות </w:t>
      </w:r>
      <w:bookmarkStart w:id="30412" w:name="_ETM_Q71_308750"/>
      <w:bookmarkEnd w:id="30412"/>
      <w:r>
        <w:rPr>
          <w:rtl/>
        </w:rPr>
        <w:t>המדינה</w:t>
      </w:r>
      <w:r w:rsidR="00D925EE">
        <w:rPr>
          <w:rFonts w:hint="cs"/>
          <w:rtl/>
        </w:rPr>
        <w:t>.</w:t>
      </w:r>
      <w:r>
        <w:rPr>
          <w:rFonts w:hint="cs"/>
          <w:rtl/>
        </w:rPr>
        <w:t xml:space="preserve"> נקודה.</w:t>
      </w:r>
      <w:r>
        <w:rPr>
          <w:rtl/>
        </w:rPr>
        <w:t xml:space="preserve"> </w:t>
      </w:r>
      <w:bookmarkStart w:id="30413" w:name="_ETM_Q71_309950"/>
      <w:bookmarkStart w:id="30414" w:name="_ETM_Q71_310280"/>
      <w:bookmarkStart w:id="30415" w:name="_ETM_Q71_310430"/>
      <w:bookmarkStart w:id="30416" w:name="_ETM_Q71_311490"/>
      <w:bookmarkStart w:id="30417" w:name="_ETM_Q71_305921"/>
      <w:bookmarkEnd w:id="30413"/>
      <w:bookmarkEnd w:id="30414"/>
      <w:bookmarkEnd w:id="30415"/>
      <w:bookmarkEnd w:id="30416"/>
      <w:bookmarkEnd w:id="30417"/>
      <w:r>
        <w:rPr>
          <w:rtl/>
        </w:rPr>
        <w:t xml:space="preserve">זה </w:t>
      </w:r>
      <w:bookmarkStart w:id="30418" w:name="_ETM_Q71_311730"/>
      <w:bookmarkEnd w:id="30418"/>
      <w:r>
        <w:rPr>
          <w:rtl/>
        </w:rPr>
        <w:t>החוק</w:t>
      </w:r>
      <w:r>
        <w:rPr>
          <w:rFonts w:hint="cs"/>
          <w:rtl/>
        </w:rPr>
        <w:t>.</w:t>
      </w:r>
      <w:r>
        <w:rPr>
          <w:rtl/>
        </w:rPr>
        <w:t xml:space="preserve"> </w:t>
      </w:r>
      <w:bookmarkStart w:id="30419" w:name="_ETM_Q71_312690"/>
      <w:bookmarkEnd w:id="30419"/>
    </w:p>
    <w:p w:rsidR="00582BCE" w:rsidRDefault="00582BCE" w:rsidP="00FD2177">
      <w:pPr>
        <w:rPr>
          <w:rtl/>
        </w:rPr>
      </w:pPr>
    </w:p>
    <w:p w:rsidR="00582BCE" w:rsidRDefault="00582BCE" w:rsidP="00D925EE">
      <w:pPr>
        <w:rPr>
          <w:rtl/>
        </w:rPr>
      </w:pPr>
      <w:bookmarkStart w:id="30420" w:name="_ETM_Q71_309300"/>
      <w:bookmarkEnd w:id="30420"/>
      <w:r>
        <w:rPr>
          <w:rtl/>
        </w:rPr>
        <w:t xml:space="preserve">יש </w:t>
      </w:r>
      <w:bookmarkStart w:id="30421" w:name="_ETM_Q71_313350"/>
      <w:bookmarkEnd w:id="30421"/>
      <w:r>
        <w:rPr>
          <w:rtl/>
        </w:rPr>
        <w:t xml:space="preserve">בדמוקרטיה </w:t>
      </w:r>
      <w:bookmarkStart w:id="30422" w:name="_ETM_Q71_314040"/>
      <w:bookmarkEnd w:id="30422"/>
      <w:r>
        <w:rPr>
          <w:rtl/>
        </w:rPr>
        <w:t xml:space="preserve">מוסד </w:t>
      </w:r>
      <w:bookmarkStart w:id="30423" w:name="_ETM_Q71_314370"/>
      <w:bookmarkEnd w:id="30423"/>
      <w:r>
        <w:rPr>
          <w:rtl/>
        </w:rPr>
        <w:t>כזה</w:t>
      </w:r>
      <w:r>
        <w:rPr>
          <w:rFonts w:hint="cs"/>
          <w:rtl/>
        </w:rPr>
        <w:t>,</w:t>
      </w:r>
      <w:r>
        <w:rPr>
          <w:rtl/>
        </w:rPr>
        <w:t xml:space="preserve"> </w:t>
      </w:r>
      <w:bookmarkStart w:id="30424" w:name="_ETM_Q71_314610"/>
      <w:bookmarkEnd w:id="30424"/>
      <w:r>
        <w:rPr>
          <w:rtl/>
        </w:rPr>
        <w:t xml:space="preserve">הוא </w:t>
      </w:r>
      <w:bookmarkStart w:id="30425" w:name="_ETM_Q71_314700"/>
      <w:bookmarkEnd w:id="30425"/>
      <w:r>
        <w:rPr>
          <w:rtl/>
        </w:rPr>
        <w:t xml:space="preserve">נקרא </w:t>
      </w:r>
      <w:bookmarkStart w:id="30426" w:name="_ETM_Q71_315000"/>
      <w:bookmarkEnd w:id="30426"/>
      <w:r>
        <w:rPr>
          <w:rtl/>
        </w:rPr>
        <w:t xml:space="preserve">בית </w:t>
      </w:r>
      <w:bookmarkStart w:id="30427" w:name="_ETM_Q71_315210"/>
      <w:bookmarkEnd w:id="30427"/>
      <w:r>
        <w:rPr>
          <w:rFonts w:hint="cs"/>
          <w:rtl/>
        </w:rPr>
        <w:t>ה</w:t>
      </w:r>
      <w:r>
        <w:rPr>
          <w:rtl/>
        </w:rPr>
        <w:t>משפט</w:t>
      </w:r>
      <w:r w:rsidR="00D925EE">
        <w:rPr>
          <w:rFonts w:hint="cs"/>
          <w:rtl/>
        </w:rPr>
        <w:t>,</w:t>
      </w:r>
      <w:bookmarkStart w:id="30428" w:name="_ETM_Q71_315720"/>
      <w:bookmarkEnd w:id="30428"/>
      <w:r>
        <w:rPr>
          <w:rFonts w:hint="cs"/>
          <w:rtl/>
        </w:rPr>
        <w:t xml:space="preserve"> </w:t>
      </w:r>
      <w:r>
        <w:rPr>
          <w:rtl/>
        </w:rPr>
        <w:t xml:space="preserve">חברותיי </w:t>
      </w:r>
      <w:bookmarkStart w:id="30429" w:name="_ETM_Q71_316169"/>
      <w:bookmarkEnd w:id="30429"/>
      <w:r>
        <w:rPr>
          <w:rtl/>
        </w:rPr>
        <w:t xml:space="preserve">וחבריי </w:t>
      </w:r>
      <w:bookmarkStart w:id="30430" w:name="_ETM_Q71_316560"/>
      <w:bookmarkStart w:id="30431" w:name="_ETM_Q71_316710"/>
      <w:bookmarkStart w:id="30432" w:name="_ETM_Q71_316889"/>
      <w:bookmarkStart w:id="30433" w:name="_ETM_Q71_317010"/>
      <w:bookmarkEnd w:id="30430"/>
      <w:bookmarkEnd w:id="30431"/>
      <w:bookmarkEnd w:id="30432"/>
      <w:bookmarkEnd w:id="30433"/>
      <w:r>
        <w:rPr>
          <w:rFonts w:hint="cs"/>
          <w:rtl/>
        </w:rPr>
        <w:t>לכנסת – הוא</w:t>
      </w:r>
      <w:bookmarkStart w:id="30434" w:name="_ETM_Q71_311831"/>
      <w:bookmarkEnd w:id="30434"/>
      <w:r>
        <w:rPr>
          <w:rtl/>
        </w:rPr>
        <w:t xml:space="preserve"> </w:t>
      </w:r>
      <w:bookmarkStart w:id="30435" w:name="_ETM_Q71_317310"/>
      <w:bookmarkEnd w:id="30435"/>
      <w:r>
        <w:rPr>
          <w:rtl/>
        </w:rPr>
        <w:t xml:space="preserve">אמור </w:t>
      </w:r>
      <w:bookmarkStart w:id="30436" w:name="_ETM_Q71_317550"/>
      <w:bookmarkEnd w:id="30436"/>
      <w:r>
        <w:rPr>
          <w:rtl/>
        </w:rPr>
        <w:t xml:space="preserve">לעשות </w:t>
      </w:r>
      <w:bookmarkStart w:id="30437" w:name="_ETM_Q71_317910"/>
      <w:bookmarkEnd w:id="30437"/>
      <w:r>
        <w:rPr>
          <w:rtl/>
        </w:rPr>
        <w:t xml:space="preserve">דבר </w:t>
      </w:r>
      <w:bookmarkStart w:id="30438" w:name="_ETM_Q71_318240"/>
      <w:bookmarkEnd w:id="30438"/>
      <w:r>
        <w:rPr>
          <w:rFonts w:hint="cs"/>
          <w:rtl/>
        </w:rPr>
        <w:t>אחד:</w:t>
      </w:r>
      <w:bookmarkStart w:id="30439" w:name="_ETM_Q71_319250"/>
      <w:bookmarkEnd w:id="30439"/>
      <w:r>
        <w:rPr>
          <w:rFonts w:hint="cs"/>
          <w:rtl/>
        </w:rPr>
        <w:t xml:space="preserve"> כשבא</w:t>
      </w:r>
      <w:bookmarkStart w:id="30440" w:name="_ETM_Q71_319730"/>
      <w:bookmarkStart w:id="30441" w:name="_ETM_Q71_320000"/>
      <w:bookmarkStart w:id="30442" w:name="_ETM_Q71_320360"/>
      <w:bookmarkEnd w:id="30440"/>
      <w:bookmarkEnd w:id="30441"/>
      <w:bookmarkEnd w:id="30442"/>
      <w:r>
        <w:rPr>
          <w:rFonts w:hint="cs"/>
          <w:rtl/>
        </w:rPr>
        <w:t xml:space="preserve"> לפניו </w:t>
      </w:r>
      <w:bookmarkStart w:id="30443" w:name="_ETM_Q71_317261"/>
      <w:bookmarkEnd w:id="30443"/>
      <w:r>
        <w:rPr>
          <w:rtl/>
        </w:rPr>
        <w:t xml:space="preserve">מקרה </w:t>
      </w:r>
      <w:bookmarkStart w:id="30444" w:name="_ETM_Q71_321290"/>
      <w:bookmarkEnd w:id="30444"/>
      <w:r>
        <w:rPr>
          <w:rtl/>
        </w:rPr>
        <w:t xml:space="preserve">ויש </w:t>
      </w:r>
      <w:bookmarkStart w:id="30445" w:name="_ETM_Q71_321680"/>
      <w:bookmarkEnd w:id="30445"/>
      <w:r>
        <w:rPr>
          <w:rtl/>
        </w:rPr>
        <w:t>חוק</w:t>
      </w:r>
      <w:r>
        <w:rPr>
          <w:rFonts w:hint="cs"/>
          <w:rtl/>
        </w:rPr>
        <w:t>,</w:t>
      </w:r>
      <w:r>
        <w:rPr>
          <w:rtl/>
        </w:rPr>
        <w:t xml:space="preserve"> </w:t>
      </w:r>
      <w:bookmarkStart w:id="30446" w:name="_ETM_Q71_322580"/>
      <w:bookmarkEnd w:id="30446"/>
      <w:r>
        <w:rPr>
          <w:rtl/>
        </w:rPr>
        <w:t xml:space="preserve">הוא </w:t>
      </w:r>
      <w:bookmarkStart w:id="30447" w:name="_ETM_Q71_322760"/>
      <w:bookmarkEnd w:id="30447"/>
      <w:r>
        <w:rPr>
          <w:rtl/>
        </w:rPr>
        <w:t xml:space="preserve">אמור </w:t>
      </w:r>
      <w:bookmarkStart w:id="30448" w:name="_ETM_Q71_323030"/>
      <w:bookmarkEnd w:id="30448"/>
      <w:r>
        <w:rPr>
          <w:rtl/>
        </w:rPr>
        <w:t xml:space="preserve">לדעת </w:t>
      </w:r>
      <w:bookmarkStart w:id="30449" w:name="_ETM_Q71_323419"/>
      <w:bookmarkEnd w:id="30449"/>
      <w:r>
        <w:rPr>
          <w:rtl/>
        </w:rPr>
        <w:t xml:space="preserve">לקרוא </w:t>
      </w:r>
      <w:bookmarkStart w:id="30450" w:name="_ETM_Q71_323870"/>
      <w:bookmarkEnd w:id="30450"/>
      <w:r>
        <w:rPr>
          <w:rtl/>
        </w:rPr>
        <w:t xml:space="preserve">את </w:t>
      </w:r>
      <w:bookmarkStart w:id="30451" w:name="_ETM_Q71_324019"/>
      <w:bookmarkEnd w:id="30451"/>
      <w:r>
        <w:rPr>
          <w:rtl/>
        </w:rPr>
        <w:t xml:space="preserve">החוק </w:t>
      </w:r>
      <w:bookmarkStart w:id="30452" w:name="_ETM_Q71_324990"/>
      <w:bookmarkEnd w:id="30452"/>
      <w:r>
        <w:rPr>
          <w:rtl/>
        </w:rPr>
        <w:t xml:space="preserve">ולדעת </w:t>
      </w:r>
      <w:bookmarkStart w:id="30453" w:name="_ETM_Q71_326070"/>
      <w:bookmarkEnd w:id="30453"/>
      <w:r>
        <w:rPr>
          <w:rtl/>
        </w:rPr>
        <w:t xml:space="preserve">אם </w:t>
      </w:r>
      <w:bookmarkStart w:id="30454" w:name="_ETM_Q71_326190"/>
      <w:bookmarkEnd w:id="30454"/>
      <w:r>
        <w:rPr>
          <w:rtl/>
        </w:rPr>
        <w:t xml:space="preserve">הפעולה </w:t>
      </w:r>
      <w:bookmarkStart w:id="30455" w:name="_ETM_Q71_326850"/>
      <w:bookmarkStart w:id="30456" w:name="_ETM_Q71_327180"/>
      <w:bookmarkEnd w:id="30455"/>
      <w:bookmarkEnd w:id="30456"/>
      <w:r>
        <w:rPr>
          <w:rtl/>
        </w:rPr>
        <w:t xml:space="preserve">עוברת </w:t>
      </w:r>
      <w:bookmarkStart w:id="30457" w:name="_ETM_Q71_327690"/>
      <w:bookmarkEnd w:id="30457"/>
      <w:r>
        <w:rPr>
          <w:rtl/>
        </w:rPr>
        <w:t xml:space="preserve">על </w:t>
      </w:r>
      <w:bookmarkStart w:id="30458" w:name="_ETM_Q71_327810"/>
      <w:bookmarkEnd w:id="30458"/>
      <w:r>
        <w:rPr>
          <w:rtl/>
        </w:rPr>
        <w:t xml:space="preserve">החוק </w:t>
      </w:r>
      <w:bookmarkStart w:id="30459" w:name="_ETM_Q71_328230"/>
      <w:bookmarkEnd w:id="30459"/>
      <w:r>
        <w:rPr>
          <w:rtl/>
        </w:rPr>
        <w:t xml:space="preserve">או </w:t>
      </w:r>
      <w:bookmarkStart w:id="30460" w:name="_ETM_Q71_328320"/>
      <w:bookmarkEnd w:id="30460"/>
      <w:r>
        <w:rPr>
          <w:rtl/>
        </w:rPr>
        <w:t xml:space="preserve">לא </w:t>
      </w:r>
      <w:bookmarkStart w:id="30461" w:name="_ETM_Q71_328410"/>
      <w:bookmarkEnd w:id="30461"/>
      <w:r>
        <w:rPr>
          <w:rtl/>
        </w:rPr>
        <w:t xml:space="preserve">עוברת </w:t>
      </w:r>
      <w:bookmarkStart w:id="30462" w:name="_ETM_Q71_328770"/>
      <w:bookmarkEnd w:id="30462"/>
      <w:r>
        <w:rPr>
          <w:rtl/>
        </w:rPr>
        <w:t xml:space="preserve">על </w:t>
      </w:r>
      <w:bookmarkStart w:id="30463" w:name="_ETM_Q71_328919"/>
      <w:bookmarkEnd w:id="30463"/>
      <w:r>
        <w:rPr>
          <w:rtl/>
        </w:rPr>
        <w:t>החוק</w:t>
      </w:r>
      <w:r>
        <w:rPr>
          <w:rFonts w:hint="cs"/>
          <w:rtl/>
        </w:rPr>
        <w:t>.</w:t>
      </w:r>
      <w:r>
        <w:rPr>
          <w:rtl/>
        </w:rPr>
        <w:t xml:space="preserve"> </w:t>
      </w:r>
      <w:bookmarkStart w:id="30464" w:name="_ETM_Q71_329660"/>
      <w:bookmarkEnd w:id="30464"/>
      <w:r>
        <w:rPr>
          <w:rtl/>
        </w:rPr>
        <w:t xml:space="preserve">אנחנו </w:t>
      </w:r>
      <w:bookmarkStart w:id="30465" w:name="_ETM_Q71_330050"/>
      <w:bookmarkEnd w:id="30465"/>
      <w:r>
        <w:rPr>
          <w:rtl/>
        </w:rPr>
        <w:t xml:space="preserve">בעידן </w:t>
      </w:r>
      <w:bookmarkStart w:id="30466" w:name="_ETM_Q71_330470"/>
      <w:bookmarkEnd w:id="30466"/>
      <w:r>
        <w:rPr>
          <w:rtl/>
        </w:rPr>
        <w:t>אחר</w:t>
      </w:r>
      <w:r>
        <w:rPr>
          <w:rFonts w:hint="cs"/>
          <w:rtl/>
        </w:rPr>
        <w:t>.</w:t>
      </w:r>
      <w:r>
        <w:rPr>
          <w:rtl/>
        </w:rPr>
        <w:t xml:space="preserve"> </w:t>
      </w:r>
      <w:bookmarkStart w:id="30467" w:name="_ETM_Q71_330980"/>
      <w:bookmarkEnd w:id="30467"/>
      <w:r>
        <w:rPr>
          <w:rtl/>
        </w:rPr>
        <w:t xml:space="preserve">בית </w:t>
      </w:r>
      <w:bookmarkStart w:id="30468" w:name="_ETM_Q71_331160"/>
      <w:bookmarkEnd w:id="30468"/>
      <w:r>
        <w:rPr>
          <w:rtl/>
        </w:rPr>
        <w:t xml:space="preserve">המשפט </w:t>
      </w:r>
      <w:bookmarkStart w:id="30469" w:name="_ETM_Q71_331730"/>
      <w:bookmarkEnd w:id="30469"/>
      <w:r>
        <w:rPr>
          <w:rtl/>
        </w:rPr>
        <w:t>הנוכחי</w:t>
      </w:r>
      <w:r>
        <w:rPr>
          <w:rFonts w:hint="cs"/>
          <w:rtl/>
        </w:rPr>
        <w:t xml:space="preserve"> –</w:t>
      </w:r>
      <w:r>
        <w:rPr>
          <w:rtl/>
        </w:rPr>
        <w:t xml:space="preserve"> </w:t>
      </w:r>
      <w:bookmarkStart w:id="30470" w:name="_ETM_Q71_332870"/>
      <w:bookmarkEnd w:id="30470"/>
      <w:r>
        <w:rPr>
          <w:rtl/>
        </w:rPr>
        <w:t xml:space="preserve">ומי </w:t>
      </w:r>
      <w:bookmarkStart w:id="30471" w:name="_ETM_Q71_333590"/>
      <w:bookmarkEnd w:id="30471"/>
      <w:r>
        <w:rPr>
          <w:rtl/>
        </w:rPr>
        <w:t xml:space="preserve">שמינה </w:t>
      </w:r>
      <w:bookmarkStart w:id="30472" w:name="_ETM_Q71_333950"/>
      <w:bookmarkEnd w:id="30472"/>
      <w:r>
        <w:rPr>
          <w:rtl/>
        </w:rPr>
        <w:t xml:space="preserve">את </w:t>
      </w:r>
      <w:bookmarkStart w:id="30473" w:name="_ETM_Q71_334070"/>
      <w:bookmarkEnd w:id="30473"/>
      <w:r>
        <w:rPr>
          <w:rtl/>
        </w:rPr>
        <w:t xml:space="preserve">עצמו </w:t>
      </w:r>
      <w:bookmarkStart w:id="30474" w:name="_ETM_Q71_334959"/>
      <w:bookmarkEnd w:id="30474"/>
      <w:r>
        <w:rPr>
          <w:rtl/>
        </w:rPr>
        <w:t xml:space="preserve">לנשיא </w:t>
      </w:r>
      <w:bookmarkStart w:id="30475" w:name="_ETM_Q71_335379"/>
      <w:bookmarkEnd w:id="30475"/>
      <w:r>
        <w:rPr>
          <w:rtl/>
        </w:rPr>
        <w:t xml:space="preserve">בית </w:t>
      </w:r>
      <w:bookmarkStart w:id="30476" w:name="_ETM_Q71_335559"/>
      <w:bookmarkEnd w:id="30476"/>
      <w:r>
        <w:rPr>
          <w:rtl/>
        </w:rPr>
        <w:t xml:space="preserve">המשפט </w:t>
      </w:r>
      <w:bookmarkStart w:id="30477" w:name="_ETM_Q71_335980"/>
      <w:bookmarkEnd w:id="30477"/>
      <w:r>
        <w:rPr>
          <w:rtl/>
        </w:rPr>
        <w:t xml:space="preserve">העליון </w:t>
      </w:r>
      <w:bookmarkStart w:id="30478" w:name="_ETM_Q71_336400"/>
      <w:bookmarkEnd w:id="30478"/>
      <w:r>
        <w:rPr>
          <w:rtl/>
        </w:rPr>
        <w:t xml:space="preserve">ישב </w:t>
      </w:r>
      <w:bookmarkStart w:id="30479" w:name="_ETM_Q71_336730"/>
      <w:bookmarkEnd w:id="30479"/>
      <w:r>
        <w:rPr>
          <w:rtl/>
        </w:rPr>
        <w:t xml:space="preserve">הרבה </w:t>
      </w:r>
      <w:bookmarkStart w:id="30480" w:name="_ETM_Q71_336939"/>
      <w:bookmarkEnd w:id="30480"/>
      <w:r>
        <w:rPr>
          <w:rtl/>
        </w:rPr>
        <w:t xml:space="preserve">שנים </w:t>
      </w:r>
      <w:bookmarkStart w:id="30481" w:name="_ETM_Q71_338109"/>
      <w:bookmarkEnd w:id="30481"/>
      <w:r>
        <w:rPr>
          <w:rtl/>
        </w:rPr>
        <w:t xml:space="preserve">על </w:t>
      </w:r>
      <w:bookmarkStart w:id="30482" w:name="_ETM_Q71_338230"/>
      <w:bookmarkEnd w:id="30482"/>
      <w:r>
        <w:rPr>
          <w:rtl/>
        </w:rPr>
        <w:t xml:space="preserve">כיסא </w:t>
      </w:r>
      <w:bookmarkStart w:id="30483" w:name="_ETM_Q71_338559"/>
      <w:bookmarkEnd w:id="30483"/>
      <w:r>
        <w:rPr>
          <w:rtl/>
        </w:rPr>
        <w:t>השיפוט</w:t>
      </w:r>
      <w:r>
        <w:rPr>
          <w:rFonts w:hint="cs"/>
          <w:rtl/>
        </w:rPr>
        <w:t xml:space="preserve"> –</w:t>
      </w:r>
      <w:r>
        <w:rPr>
          <w:rtl/>
        </w:rPr>
        <w:t xml:space="preserve"> </w:t>
      </w:r>
      <w:bookmarkStart w:id="30484" w:name="_ETM_Q71_339099"/>
      <w:bookmarkEnd w:id="30484"/>
      <w:r>
        <w:rPr>
          <w:rtl/>
        </w:rPr>
        <w:t xml:space="preserve">מתגלה </w:t>
      </w:r>
      <w:bookmarkStart w:id="30485" w:name="_ETM_Q71_339549"/>
      <w:bookmarkEnd w:id="30485"/>
      <w:r>
        <w:rPr>
          <w:rtl/>
        </w:rPr>
        <w:t xml:space="preserve">שוב </w:t>
      </w:r>
      <w:bookmarkStart w:id="30486" w:name="_ETM_Q71_339819"/>
      <w:bookmarkEnd w:id="30486"/>
      <w:r>
        <w:rPr>
          <w:rtl/>
        </w:rPr>
        <w:t xml:space="preserve">ושוב </w:t>
      </w:r>
      <w:bookmarkStart w:id="30487" w:name="_ETM_Q71_340299"/>
      <w:bookmarkEnd w:id="30487"/>
      <w:r>
        <w:rPr>
          <w:rtl/>
        </w:rPr>
        <w:t xml:space="preserve">שגם </w:t>
      </w:r>
      <w:bookmarkStart w:id="30488" w:name="_ETM_Q71_340719"/>
      <w:bookmarkEnd w:id="30488"/>
      <w:r>
        <w:rPr>
          <w:rtl/>
        </w:rPr>
        <w:t xml:space="preserve">קריאה </w:t>
      </w:r>
      <w:bookmarkStart w:id="30489" w:name="_ETM_Q71_341109"/>
      <w:bookmarkEnd w:id="30489"/>
      <w:r>
        <w:rPr>
          <w:rtl/>
        </w:rPr>
        <w:t xml:space="preserve">פשוטה </w:t>
      </w:r>
      <w:bookmarkStart w:id="30490" w:name="_ETM_Q71_341709"/>
      <w:bookmarkEnd w:id="30490"/>
      <w:r>
        <w:rPr>
          <w:rtl/>
        </w:rPr>
        <w:t xml:space="preserve">של </w:t>
      </w:r>
      <w:bookmarkStart w:id="30491" w:name="_ETM_Q71_341889"/>
      <w:bookmarkEnd w:id="30491"/>
      <w:r>
        <w:rPr>
          <w:rtl/>
        </w:rPr>
        <w:t xml:space="preserve">חוק </w:t>
      </w:r>
      <w:bookmarkStart w:id="30492" w:name="_ETM_Q71_342189"/>
      <w:bookmarkEnd w:id="30492"/>
      <w:r>
        <w:rPr>
          <w:rtl/>
        </w:rPr>
        <w:t xml:space="preserve">פשוט </w:t>
      </w:r>
      <w:bookmarkStart w:id="30493" w:name="_ETM_Q71_343360"/>
      <w:bookmarkEnd w:id="30493"/>
      <w:r>
        <w:rPr>
          <w:rtl/>
        </w:rPr>
        <w:t xml:space="preserve">הוא </w:t>
      </w:r>
      <w:bookmarkStart w:id="30494" w:name="_ETM_Q71_343720"/>
      <w:bookmarkEnd w:id="30494"/>
      <w:r>
        <w:rPr>
          <w:rtl/>
        </w:rPr>
        <w:t xml:space="preserve">מתקשה </w:t>
      </w:r>
      <w:bookmarkStart w:id="30495" w:name="_ETM_Q71_344169"/>
      <w:bookmarkEnd w:id="30495"/>
      <w:r>
        <w:rPr>
          <w:rtl/>
        </w:rPr>
        <w:t>לעשות</w:t>
      </w:r>
      <w:r>
        <w:rPr>
          <w:rFonts w:hint="cs"/>
          <w:rtl/>
        </w:rPr>
        <w:t>.</w:t>
      </w:r>
      <w:r>
        <w:rPr>
          <w:rtl/>
        </w:rPr>
        <w:t xml:space="preserve"> </w:t>
      </w:r>
      <w:bookmarkStart w:id="30496" w:name="_ETM_Q71_344680"/>
      <w:bookmarkEnd w:id="30496"/>
      <w:r>
        <w:rPr>
          <w:rtl/>
        </w:rPr>
        <w:t xml:space="preserve">לכן </w:t>
      </w:r>
      <w:bookmarkStart w:id="30497" w:name="_ETM_Q71_345280"/>
      <w:bookmarkEnd w:id="30497"/>
      <w:r>
        <w:rPr>
          <w:rtl/>
        </w:rPr>
        <w:t xml:space="preserve">נאלצנו </w:t>
      </w:r>
      <w:bookmarkStart w:id="30498" w:name="_ETM_Q71_346090"/>
      <w:bookmarkEnd w:id="30498"/>
      <w:r>
        <w:rPr>
          <w:rtl/>
        </w:rPr>
        <w:t xml:space="preserve">ונדרשנו </w:t>
      </w:r>
      <w:bookmarkStart w:id="30499" w:name="_ETM_Q71_346990"/>
      <w:bookmarkEnd w:id="30499"/>
      <w:r>
        <w:rPr>
          <w:rtl/>
        </w:rPr>
        <w:t xml:space="preserve">להעלות </w:t>
      </w:r>
      <w:bookmarkStart w:id="30500" w:name="_ETM_Q71_347290"/>
      <w:bookmarkEnd w:id="30500"/>
      <w:r>
        <w:rPr>
          <w:rFonts w:hint="cs"/>
          <w:rtl/>
        </w:rPr>
        <w:t>את החוק הזה. אסביר אותו יותר בשלוש הדקות.</w:t>
      </w:r>
      <w:bookmarkStart w:id="30501" w:name="_ETM_Q71_344341"/>
      <w:bookmarkEnd w:id="30501"/>
    </w:p>
    <w:p w:rsidR="00582BCE" w:rsidRDefault="00582BCE" w:rsidP="00FD2177">
      <w:pPr>
        <w:rPr>
          <w:rtl/>
        </w:rPr>
      </w:pPr>
    </w:p>
    <w:p w:rsidR="00582BCE" w:rsidRDefault="00582BCE" w:rsidP="00FD2177">
      <w:pPr>
        <w:pStyle w:val="af6"/>
        <w:keepNext/>
        <w:rPr>
          <w:rtl/>
        </w:rPr>
      </w:pPr>
      <w:r w:rsidRPr="009675C1">
        <w:rPr>
          <w:rStyle w:val="TagStyle"/>
          <w:rtl/>
        </w:rPr>
        <w:t xml:space="preserve"> &lt;&lt; יור &gt;&gt; </w:t>
      </w:r>
      <w:r>
        <w:rPr>
          <w:rtl/>
        </w:rPr>
        <w:t>היו"ר ארז מלול:</w:t>
      </w:r>
      <w:r w:rsidRPr="009675C1">
        <w:rPr>
          <w:rStyle w:val="TagStyle"/>
          <w:rtl/>
        </w:rPr>
        <w:t xml:space="preserve"> &lt;&lt; יור &gt;&gt;</w:t>
      </w:r>
      <w:r>
        <w:rPr>
          <w:rtl/>
        </w:rPr>
        <w:t xml:space="preserve"> </w:t>
      </w:r>
    </w:p>
    <w:p w:rsidR="00582BCE" w:rsidRDefault="00582BCE" w:rsidP="00D23E4A">
      <w:pPr>
        <w:rPr>
          <w:rtl/>
        </w:rPr>
      </w:pPr>
    </w:p>
    <w:p w:rsidR="00582BCE" w:rsidRDefault="00582BCE" w:rsidP="00FD2177">
      <w:pPr>
        <w:rPr>
          <w:rtl/>
        </w:rPr>
      </w:pPr>
      <w:r>
        <w:rPr>
          <w:rtl/>
        </w:rPr>
        <w:t xml:space="preserve">תודה </w:t>
      </w:r>
      <w:bookmarkStart w:id="30502" w:name="_ETM_Q71_347530"/>
      <w:bookmarkEnd w:id="30502"/>
      <w:r>
        <w:rPr>
          <w:rtl/>
        </w:rPr>
        <w:t>רבה</w:t>
      </w:r>
      <w:r>
        <w:rPr>
          <w:rFonts w:hint="cs"/>
          <w:rtl/>
        </w:rPr>
        <w:t xml:space="preserve">. </w:t>
      </w:r>
      <w:bookmarkStart w:id="30503" w:name="_ETM_Q71_348280"/>
      <w:bookmarkStart w:id="30504" w:name="_ETM_Q71_348459"/>
      <w:bookmarkStart w:id="30505" w:name="_ETM_Q71_348760"/>
      <w:bookmarkStart w:id="30506" w:name="_ETM_Q71_348850"/>
      <w:bookmarkStart w:id="30507" w:name="_ETM_Q71_348940"/>
      <w:bookmarkStart w:id="30508" w:name="_ETM_Q71_349209"/>
      <w:bookmarkStart w:id="30509" w:name="_ETM_Q71_349480"/>
      <w:bookmarkStart w:id="30510" w:name="_ETM_Q71_349750"/>
      <w:bookmarkStart w:id="30511" w:name="_ETM_Q71_349840"/>
      <w:bookmarkStart w:id="30512" w:name="_ETM_Q71_350050"/>
      <w:bookmarkStart w:id="30513" w:name="_ETM_Q71_350380"/>
      <w:bookmarkStart w:id="30514" w:name="_ETM_Q71_352290"/>
      <w:bookmarkEnd w:id="30503"/>
      <w:bookmarkEnd w:id="30504"/>
      <w:bookmarkEnd w:id="30505"/>
      <w:bookmarkEnd w:id="30506"/>
      <w:bookmarkEnd w:id="30507"/>
      <w:bookmarkEnd w:id="30508"/>
      <w:bookmarkEnd w:id="30509"/>
      <w:bookmarkEnd w:id="30510"/>
      <w:bookmarkEnd w:id="30511"/>
      <w:bookmarkEnd w:id="30512"/>
      <w:bookmarkEnd w:id="30513"/>
      <w:bookmarkEnd w:id="30514"/>
      <w:r>
        <w:rPr>
          <w:rFonts w:hint="cs"/>
          <w:rtl/>
        </w:rPr>
        <w:t xml:space="preserve">מי השר שמציג? </w:t>
      </w:r>
      <w:r>
        <w:rPr>
          <w:rtl/>
        </w:rPr>
        <w:t xml:space="preserve">סגן </w:t>
      </w:r>
      <w:bookmarkStart w:id="30515" w:name="_ETM_Q71_352770"/>
      <w:bookmarkEnd w:id="30515"/>
      <w:r>
        <w:rPr>
          <w:rtl/>
        </w:rPr>
        <w:t xml:space="preserve">השר </w:t>
      </w:r>
      <w:bookmarkStart w:id="30516" w:name="_ETM_Q71_353190"/>
      <w:bookmarkStart w:id="30517" w:name="_ETM_Q71_353310"/>
      <w:bookmarkEnd w:id="30516"/>
      <w:bookmarkEnd w:id="30517"/>
      <w:r>
        <w:rPr>
          <w:rFonts w:hint="cs"/>
          <w:rtl/>
        </w:rPr>
        <w:t>אלמוג כהן,</w:t>
      </w:r>
      <w:bookmarkStart w:id="30518" w:name="_ETM_Q71_354270"/>
      <w:bookmarkEnd w:id="30518"/>
      <w:r>
        <w:rPr>
          <w:rFonts w:hint="cs"/>
          <w:rtl/>
        </w:rPr>
        <w:t xml:space="preserve"> </w:t>
      </w:r>
      <w:r>
        <w:rPr>
          <w:rtl/>
        </w:rPr>
        <w:t xml:space="preserve">ברוך </w:t>
      </w:r>
      <w:bookmarkStart w:id="30519" w:name="_ETM_Q71_354569"/>
      <w:bookmarkEnd w:id="30519"/>
      <w:r>
        <w:rPr>
          <w:rtl/>
        </w:rPr>
        <w:t>הבא</w:t>
      </w:r>
      <w:r>
        <w:rPr>
          <w:rFonts w:hint="cs"/>
          <w:rtl/>
        </w:rPr>
        <w:t>.</w:t>
      </w:r>
      <w:bookmarkStart w:id="30520" w:name="_ETM_Q71_349431"/>
      <w:bookmarkStart w:id="30521" w:name="_ETM_Q71_346731"/>
      <w:bookmarkStart w:id="30522" w:name="_ETM_Q71_341982"/>
      <w:bookmarkStart w:id="30523" w:name="_ETM_Q71_355719"/>
      <w:bookmarkEnd w:id="30520"/>
      <w:bookmarkEnd w:id="30521"/>
      <w:bookmarkEnd w:id="30522"/>
      <w:bookmarkEnd w:id="30523"/>
    </w:p>
    <w:p w:rsidR="00582BCE" w:rsidRDefault="00582BCE" w:rsidP="00FD2177">
      <w:pPr>
        <w:rPr>
          <w:rtl/>
        </w:rPr>
      </w:pPr>
    </w:p>
    <w:p w:rsidR="00582BCE" w:rsidRDefault="00582BCE" w:rsidP="00582AE0">
      <w:pPr>
        <w:pStyle w:val="a4"/>
        <w:keepNext/>
        <w:rPr>
          <w:rtl/>
        </w:rPr>
      </w:pPr>
      <w:bookmarkStart w:id="30524" w:name="_ETM_Q71_352111"/>
      <w:bookmarkStart w:id="30525" w:name="ET_speaker_6669_44"/>
      <w:bookmarkEnd w:id="30524"/>
      <w:r w:rsidRPr="00E512DA">
        <w:rPr>
          <w:rStyle w:val="TagStyle"/>
          <w:rtl/>
        </w:rPr>
        <w:t xml:space="preserve"> &lt;&lt; דובר &gt;&gt; </w:t>
      </w:r>
      <w:bookmarkStart w:id="30526" w:name="_Toc200622933"/>
      <w:bookmarkStart w:id="30527" w:name="_Toc200974728"/>
      <w:r>
        <w:rPr>
          <w:rtl/>
        </w:rPr>
        <w:t xml:space="preserve">סגן שר </w:t>
      </w:r>
      <w:r>
        <w:rPr>
          <w:rFonts w:hint="cs"/>
          <w:rtl/>
        </w:rPr>
        <w:t>ב</w:t>
      </w:r>
      <w:r>
        <w:rPr>
          <w:rtl/>
        </w:rPr>
        <w:t>משרד ראש הממשלה אלמוג כהן:</w:t>
      </w:r>
      <w:bookmarkEnd w:id="30526"/>
      <w:bookmarkEnd w:id="30527"/>
      <w:r w:rsidRPr="00E512DA">
        <w:rPr>
          <w:rStyle w:val="TagStyle"/>
          <w:rtl/>
        </w:rPr>
        <w:t xml:space="preserve"> &lt;&lt; דובר &gt;&gt;</w:t>
      </w:r>
      <w:r>
        <w:rPr>
          <w:rtl/>
        </w:rPr>
        <w:t xml:space="preserve"> </w:t>
      </w:r>
      <w:bookmarkEnd w:id="30525"/>
    </w:p>
    <w:p w:rsidR="00582BCE" w:rsidRDefault="00582BCE" w:rsidP="00D23E4A">
      <w:pPr>
        <w:rPr>
          <w:rtl/>
        </w:rPr>
      </w:pPr>
    </w:p>
    <w:p w:rsidR="00582BCE" w:rsidRDefault="00582BCE" w:rsidP="00FD2177">
      <w:pPr>
        <w:rPr>
          <w:rtl/>
        </w:rPr>
      </w:pPr>
      <w:r>
        <w:rPr>
          <w:rFonts w:hint="cs"/>
          <w:rtl/>
        </w:rPr>
        <w:t>ברוך הנמצא. תקשיב, יש לי משהו לספר.</w:t>
      </w:r>
    </w:p>
    <w:p w:rsidR="00582BCE" w:rsidRDefault="00582BCE" w:rsidP="00FD2177">
      <w:pPr>
        <w:rPr>
          <w:rtl/>
        </w:rPr>
      </w:pPr>
    </w:p>
    <w:p w:rsidR="00582BCE" w:rsidRDefault="00582BCE" w:rsidP="00FD2177">
      <w:pPr>
        <w:rPr>
          <w:rtl/>
        </w:rPr>
      </w:pPr>
      <w:r>
        <w:rPr>
          <w:rFonts w:hint="cs"/>
          <w:rtl/>
        </w:rPr>
        <w:t xml:space="preserve">אדוני </w:t>
      </w:r>
      <w:bookmarkStart w:id="30528" w:name="_ETM_Q71_359643"/>
      <w:bookmarkEnd w:id="30528"/>
      <w:r>
        <w:rPr>
          <w:rtl/>
        </w:rPr>
        <w:t>היושב-ראש</w:t>
      </w:r>
      <w:r>
        <w:rPr>
          <w:rFonts w:hint="cs"/>
          <w:rtl/>
        </w:rPr>
        <w:t>,</w:t>
      </w:r>
      <w:r>
        <w:rPr>
          <w:rtl/>
        </w:rPr>
        <w:t xml:space="preserve"> </w:t>
      </w:r>
      <w:bookmarkStart w:id="30529" w:name="_ETM_Q71_363879"/>
      <w:bookmarkEnd w:id="30529"/>
      <w:r>
        <w:rPr>
          <w:rtl/>
        </w:rPr>
        <w:t xml:space="preserve">אני </w:t>
      </w:r>
      <w:bookmarkStart w:id="30530" w:name="_ETM_Q71_364030"/>
      <w:bookmarkEnd w:id="30530"/>
      <w:r>
        <w:rPr>
          <w:rtl/>
        </w:rPr>
        <w:t xml:space="preserve">מבקש </w:t>
      </w:r>
      <w:bookmarkStart w:id="30531" w:name="_ETM_Q71_364329"/>
      <w:bookmarkEnd w:id="30531"/>
      <w:r>
        <w:rPr>
          <w:rtl/>
        </w:rPr>
        <w:t xml:space="preserve">לקבל </w:t>
      </w:r>
      <w:bookmarkStart w:id="30532" w:name="_ETM_Q71_364689"/>
      <w:bookmarkEnd w:id="30532"/>
      <w:r>
        <w:rPr>
          <w:rtl/>
        </w:rPr>
        <w:t xml:space="preserve">את </w:t>
      </w:r>
      <w:bookmarkStart w:id="30533" w:name="_ETM_Q71_364750"/>
      <w:bookmarkEnd w:id="30533"/>
      <w:r>
        <w:rPr>
          <w:rtl/>
        </w:rPr>
        <w:t xml:space="preserve">הזמן </w:t>
      </w:r>
      <w:bookmarkStart w:id="30534" w:name="_ETM_Q71_365079"/>
      <w:bookmarkEnd w:id="30534"/>
      <w:r>
        <w:rPr>
          <w:rtl/>
        </w:rPr>
        <w:t xml:space="preserve">עד </w:t>
      </w:r>
      <w:bookmarkStart w:id="30535" w:name="_ETM_Q71_365200"/>
      <w:bookmarkEnd w:id="30535"/>
      <w:r>
        <w:rPr>
          <w:rtl/>
        </w:rPr>
        <w:t xml:space="preserve">שזה </w:t>
      </w:r>
      <w:bookmarkStart w:id="30536" w:name="_ETM_Q71_365409"/>
      <w:bookmarkEnd w:id="30536"/>
      <w:r>
        <w:rPr>
          <w:rtl/>
        </w:rPr>
        <w:t xml:space="preserve">יורד </w:t>
      </w:r>
      <w:bookmarkStart w:id="30537" w:name="_ETM_Q71_365590"/>
      <w:bookmarkEnd w:id="30537"/>
      <w:r>
        <w:rPr>
          <w:rtl/>
        </w:rPr>
        <w:t>למטה</w:t>
      </w:r>
      <w:r>
        <w:rPr>
          <w:rFonts w:hint="cs"/>
          <w:rtl/>
        </w:rPr>
        <w:t>.</w:t>
      </w:r>
      <w:r>
        <w:rPr>
          <w:rtl/>
        </w:rPr>
        <w:t xml:space="preserve"> </w:t>
      </w:r>
      <w:bookmarkStart w:id="30538" w:name="_ETM_Q71_368379"/>
      <w:bookmarkEnd w:id="30538"/>
    </w:p>
    <w:p w:rsidR="00582BCE" w:rsidRDefault="00582BCE" w:rsidP="00FD2177">
      <w:pPr>
        <w:rPr>
          <w:rtl/>
        </w:rPr>
      </w:pPr>
    </w:p>
    <w:p w:rsidR="00582BCE" w:rsidRDefault="00582BCE" w:rsidP="00FD2177">
      <w:pPr>
        <w:pStyle w:val="af5"/>
        <w:keepNext/>
        <w:rPr>
          <w:rtl/>
        </w:rPr>
      </w:pPr>
      <w:bookmarkStart w:id="30539" w:name="ET_interruption_6151_46"/>
      <w:r w:rsidRPr="00575C41">
        <w:rPr>
          <w:rStyle w:val="TagStyle"/>
          <w:rtl/>
        </w:rPr>
        <w:t xml:space="preserve"> &lt;&lt; קריאה &gt;&gt; </w:t>
      </w:r>
      <w:r>
        <w:rPr>
          <w:rtl/>
        </w:rPr>
        <w:t>רון כץ (יש עתיד):</w:t>
      </w:r>
      <w:r w:rsidRPr="00575C41">
        <w:rPr>
          <w:rStyle w:val="TagStyle"/>
          <w:rtl/>
        </w:rPr>
        <w:t xml:space="preserve"> &lt;&lt; קריאה &gt;&gt;</w:t>
      </w:r>
      <w:r>
        <w:rPr>
          <w:rtl/>
        </w:rPr>
        <w:t xml:space="preserve"> </w:t>
      </w:r>
      <w:bookmarkEnd w:id="30539"/>
    </w:p>
    <w:p w:rsidR="00582BCE" w:rsidRDefault="00582BCE" w:rsidP="00D23E4A">
      <w:pPr>
        <w:rPr>
          <w:rtl/>
        </w:rPr>
      </w:pPr>
    </w:p>
    <w:p w:rsidR="00582BCE" w:rsidRDefault="00582BCE" w:rsidP="00FD2177">
      <w:pPr>
        <w:rPr>
          <w:rtl/>
        </w:rPr>
      </w:pPr>
      <w:r>
        <w:rPr>
          <w:rFonts w:hint="cs"/>
          <w:rtl/>
        </w:rPr>
        <w:t>אלמוג, אתן לך טיפ של אלופים.</w:t>
      </w:r>
    </w:p>
    <w:p w:rsidR="00582BCE" w:rsidRDefault="00582BCE" w:rsidP="00FD2177">
      <w:pPr>
        <w:rPr>
          <w:rtl/>
        </w:rPr>
      </w:pPr>
    </w:p>
    <w:p w:rsidR="00582BCE" w:rsidRDefault="00582BCE" w:rsidP="00FD2177">
      <w:pPr>
        <w:pStyle w:val="-"/>
        <w:keepNext/>
        <w:rPr>
          <w:rtl/>
        </w:rPr>
      </w:pPr>
      <w:bookmarkStart w:id="30540" w:name="ET_speakercontinue_6669_47"/>
      <w:r w:rsidRPr="00575C41">
        <w:rPr>
          <w:rStyle w:val="TagStyle"/>
          <w:rtl/>
        </w:rPr>
        <w:t xml:space="preserve"> &lt;&lt; דובר_המשך &gt;&gt; </w:t>
      </w:r>
      <w:r>
        <w:rPr>
          <w:rtl/>
        </w:rPr>
        <w:t xml:space="preserve">סגן שר </w:t>
      </w:r>
      <w:r>
        <w:rPr>
          <w:rFonts w:hint="cs"/>
          <w:rtl/>
        </w:rPr>
        <w:t>ב</w:t>
      </w:r>
      <w:r>
        <w:rPr>
          <w:rtl/>
        </w:rPr>
        <w:t>משרד ראש הממשלה אלמוג כהן:</w:t>
      </w:r>
      <w:r w:rsidRPr="00575C41">
        <w:rPr>
          <w:rStyle w:val="TagStyle"/>
          <w:rtl/>
        </w:rPr>
        <w:t xml:space="preserve"> &lt;&lt; דובר_המשך &gt;&gt;</w:t>
      </w:r>
      <w:r>
        <w:rPr>
          <w:rtl/>
        </w:rPr>
        <w:t xml:space="preserve"> </w:t>
      </w:r>
      <w:bookmarkEnd w:id="30540"/>
    </w:p>
    <w:p w:rsidR="00582BCE" w:rsidRDefault="00582BCE" w:rsidP="00D23E4A">
      <w:pPr>
        <w:rPr>
          <w:rtl/>
        </w:rPr>
      </w:pPr>
    </w:p>
    <w:p w:rsidR="00582BCE" w:rsidRDefault="00582BCE" w:rsidP="00D925EE">
      <w:pPr>
        <w:rPr>
          <w:rtl/>
        </w:rPr>
      </w:pPr>
      <w:bookmarkStart w:id="30541" w:name="_ETM_Q71_362561"/>
      <w:bookmarkStart w:id="30542" w:name="_ETM_Q71_368980"/>
      <w:bookmarkStart w:id="30543" w:name="_ETM_Q71_369189"/>
      <w:bookmarkStart w:id="30544" w:name="_ETM_Q71_369459"/>
      <w:bookmarkEnd w:id="30541"/>
      <w:bookmarkEnd w:id="30542"/>
      <w:bookmarkEnd w:id="30543"/>
      <w:bookmarkEnd w:id="30544"/>
      <w:r>
        <w:rPr>
          <w:rFonts w:hint="cs"/>
          <w:rtl/>
        </w:rPr>
        <w:t>אתה, יש עתיד, תית</w:t>
      </w:r>
      <w:r>
        <w:rPr>
          <w:rtl/>
        </w:rPr>
        <w:t xml:space="preserve">ן </w:t>
      </w:r>
      <w:bookmarkStart w:id="30545" w:name="_ETM_Q71_369760"/>
      <w:bookmarkEnd w:id="30545"/>
      <w:r>
        <w:rPr>
          <w:rtl/>
        </w:rPr>
        <w:t xml:space="preserve">לי </w:t>
      </w:r>
      <w:bookmarkStart w:id="30546" w:name="_ETM_Q71_369879"/>
      <w:bookmarkEnd w:id="30546"/>
      <w:r>
        <w:rPr>
          <w:rtl/>
        </w:rPr>
        <w:t>טיפ</w:t>
      </w:r>
      <w:r>
        <w:rPr>
          <w:rFonts w:hint="cs"/>
          <w:rtl/>
        </w:rPr>
        <w:t>?</w:t>
      </w:r>
      <w:r>
        <w:rPr>
          <w:rtl/>
        </w:rPr>
        <w:t xml:space="preserve"> </w:t>
      </w:r>
      <w:bookmarkStart w:id="30547" w:name="_ETM_Q71_370669"/>
      <w:bookmarkEnd w:id="30547"/>
      <w:r>
        <w:rPr>
          <w:rtl/>
        </w:rPr>
        <w:t>אחי</w:t>
      </w:r>
      <w:r>
        <w:rPr>
          <w:rFonts w:hint="cs"/>
          <w:rtl/>
        </w:rPr>
        <w:t>,</w:t>
      </w:r>
      <w:bookmarkStart w:id="30548" w:name="_ETM_Q71_365461"/>
      <w:bookmarkEnd w:id="30548"/>
      <w:r>
        <w:rPr>
          <w:rtl/>
        </w:rPr>
        <w:t xml:space="preserve"> </w:t>
      </w:r>
      <w:bookmarkStart w:id="30549" w:name="_ETM_Q71_371239"/>
      <w:bookmarkEnd w:id="30549"/>
      <w:r>
        <w:rPr>
          <w:rtl/>
        </w:rPr>
        <w:t xml:space="preserve">אני </w:t>
      </w:r>
      <w:bookmarkStart w:id="30550" w:name="_ETM_Q71_371900"/>
      <w:bookmarkEnd w:id="30550"/>
      <w:r>
        <w:rPr>
          <w:rtl/>
        </w:rPr>
        <w:t>כהן</w:t>
      </w:r>
      <w:r>
        <w:rPr>
          <w:rFonts w:hint="cs"/>
          <w:rtl/>
        </w:rPr>
        <w:t>,</w:t>
      </w:r>
      <w:r>
        <w:rPr>
          <w:rtl/>
        </w:rPr>
        <w:t xml:space="preserve"> </w:t>
      </w:r>
      <w:bookmarkStart w:id="30551" w:name="_ETM_Q71_372230"/>
      <w:bookmarkEnd w:id="30551"/>
      <w:r>
        <w:rPr>
          <w:rtl/>
        </w:rPr>
        <w:t xml:space="preserve">אני </w:t>
      </w:r>
      <w:bookmarkStart w:id="30552" w:name="_ETM_Q71_372319"/>
      <w:bookmarkEnd w:id="30552"/>
      <w:r>
        <w:rPr>
          <w:rFonts w:hint="cs"/>
          <w:rtl/>
        </w:rPr>
        <w:t xml:space="preserve">לא </w:t>
      </w:r>
      <w:r>
        <w:rPr>
          <w:rtl/>
        </w:rPr>
        <w:t xml:space="preserve">יכול </w:t>
      </w:r>
      <w:bookmarkStart w:id="30553" w:name="_ETM_Q71_372470"/>
      <w:bookmarkEnd w:id="30553"/>
      <w:r>
        <w:rPr>
          <w:rtl/>
        </w:rPr>
        <w:t xml:space="preserve">להתקרב </w:t>
      </w:r>
      <w:bookmarkStart w:id="30554" w:name="_ETM_Q71_372739"/>
      <w:bookmarkEnd w:id="30554"/>
      <w:r>
        <w:rPr>
          <w:rtl/>
        </w:rPr>
        <w:t>לגופות</w:t>
      </w:r>
      <w:r>
        <w:rPr>
          <w:rFonts w:hint="cs"/>
          <w:rtl/>
        </w:rPr>
        <w:t>.</w:t>
      </w:r>
      <w:r>
        <w:rPr>
          <w:rtl/>
        </w:rPr>
        <w:t xml:space="preserve"> </w:t>
      </w:r>
      <w:bookmarkStart w:id="30555" w:name="_ETM_Q71_374379"/>
      <w:bookmarkEnd w:id="30555"/>
    </w:p>
    <w:p w:rsidR="00582BCE" w:rsidRDefault="00582BCE" w:rsidP="00FD2177">
      <w:pPr>
        <w:rPr>
          <w:rtl/>
        </w:rPr>
      </w:pPr>
    </w:p>
    <w:p w:rsidR="00582BCE" w:rsidRDefault="00582BCE" w:rsidP="00FD2177">
      <w:pPr>
        <w:rPr>
          <w:rtl/>
        </w:rPr>
      </w:pPr>
      <w:bookmarkStart w:id="30556" w:name="_ETM_Q71_371950"/>
      <w:bookmarkEnd w:id="30556"/>
      <w:r>
        <w:rPr>
          <w:rtl/>
        </w:rPr>
        <w:t xml:space="preserve">אדוני </w:t>
      </w:r>
      <w:bookmarkStart w:id="30557" w:name="_ETM_Q71_374739"/>
      <w:bookmarkEnd w:id="30557"/>
      <w:r>
        <w:rPr>
          <w:rtl/>
        </w:rPr>
        <w:t>היושב-ראש</w:t>
      </w:r>
      <w:r>
        <w:rPr>
          <w:rFonts w:hint="cs"/>
          <w:rtl/>
        </w:rPr>
        <w:t>,</w:t>
      </w:r>
      <w:r>
        <w:rPr>
          <w:rtl/>
        </w:rPr>
        <w:t xml:space="preserve"> </w:t>
      </w:r>
      <w:bookmarkStart w:id="30558" w:name="_ETM_Q71_375340"/>
      <w:bookmarkEnd w:id="30558"/>
      <w:r>
        <w:rPr>
          <w:rtl/>
        </w:rPr>
        <w:t>חבר</w:t>
      </w:r>
      <w:r>
        <w:rPr>
          <w:rFonts w:hint="cs"/>
          <w:rtl/>
        </w:rPr>
        <w:t>י</w:t>
      </w:r>
      <w:r>
        <w:rPr>
          <w:rtl/>
        </w:rPr>
        <w:t xml:space="preserve">י </w:t>
      </w:r>
      <w:bookmarkStart w:id="30559" w:name="_ETM_Q71_375669"/>
      <w:bookmarkEnd w:id="30559"/>
      <w:r>
        <w:rPr>
          <w:rtl/>
        </w:rPr>
        <w:t xml:space="preserve">חברי </w:t>
      </w:r>
      <w:bookmarkStart w:id="30560" w:name="_ETM_Q71_375909"/>
      <w:bookmarkEnd w:id="30560"/>
      <w:r>
        <w:rPr>
          <w:rtl/>
        </w:rPr>
        <w:t>הכנסת</w:t>
      </w:r>
      <w:r>
        <w:rPr>
          <w:rFonts w:hint="cs"/>
          <w:rtl/>
        </w:rPr>
        <w:t>,</w:t>
      </w:r>
      <w:r>
        <w:rPr>
          <w:rtl/>
        </w:rPr>
        <w:t xml:space="preserve"> </w:t>
      </w:r>
      <w:bookmarkStart w:id="30561" w:name="_ETM_Q71_377269"/>
      <w:bookmarkEnd w:id="30561"/>
      <w:r>
        <w:rPr>
          <w:rtl/>
        </w:rPr>
        <w:t xml:space="preserve">כנסת </w:t>
      </w:r>
      <w:bookmarkStart w:id="30562" w:name="_ETM_Q71_377629"/>
      <w:bookmarkEnd w:id="30562"/>
      <w:r>
        <w:rPr>
          <w:rtl/>
        </w:rPr>
        <w:t>נכבדה</w:t>
      </w:r>
      <w:r>
        <w:rPr>
          <w:rFonts w:hint="cs"/>
          <w:rtl/>
        </w:rPr>
        <w:t>,</w:t>
      </w:r>
      <w:r>
        <w:rPr>
          <w:rtl/>
        </w:rPr>
        <w:t xml:space="preserve"> </w:t>
      </w:r>
      <w:bookmarkStart w:id="30563" w:name="_ETM_Q71_379319"/>
      <w:bookmarkStart w:id="30564" w:name="_ETM_Q71_379980"/>
      <w:bookmarkEnd w:id="30563"/>
      <w:bookmarkEnd w:id="30564"/>
      <w:r w:rsidRPr="00575C41">
        <w:rPr>
          <w:rtl/>
        </w:rPr>
        <w:t xml:space="preserve">הצעת </w:t>
      </w:r>
      <w:bookmarkStart w:id="30565" w:name="_ETM_Q71_378246"/>
      <w:bookmarkEnd w:id="30565"/>
      <w:r w:rsidRPr="00575C41">
        <w:rPr>
          <w:rtl/>
        </w:rPr>
        <w:t xml:space="preserve">חוק </w:t>
      </w:r>
      <w:r>
        <w:rPr>
          <w:rFonts w:hint="cs"/>
          <w:rtl/>
        </w:rPr>
        <w:t>שיטת מינוי הנציב, חוק שירות המדינה, קובעת בסעיף 6</w:t>
      </w:r>
      <w:bookmarkStart w:id="30566" w:name="_ETM_Q71_379450"/>
      <w:bookmarkStart w:id="30567" w:name="_ETM_Q71_384870"/>
      <w:bookmarkEnd w:id="30566"/>
      <w:bookmarkEnd w:id="30567"/>
      <w:r>
        <w:rPr>
          <w:rFonts w:hint="cs"/>
          <w:rtl/>
        </w:rPr>
        <w:t xml:space="preserve"> </w:t>
      </w:r>
      <w:r>
        <w:rPr>
          <w:rtl/>
        </w:rPr>
        <w:t xml:space="preserve">מפורשות </w:t>
      </w:r>
      <w:bookmarkStart w:id="30568" w:name="_ETM_Q71_385500"/>
      <w:bookmarkEnd w:id="30568"/>
      <w:r>
        <w:rPr>
          <w:rtl/>
        </w:rPr>
        <w:t xml:space="preserve">כי </w:t>
      </w:r>
      <w:bookmarkStart w:id="30569" w:name="_ETM_Q71_385620"/>
      <w:bookmarkEnd w:id="30569"/>
      <w:r>
        <w:rPr>
          <w:rtl/>
        </w:rPr>
        <w:t xml:space="preserve">הממשלה </w:t>
      </w:r>
      <w:bookmarkStart w:id="30570" w:name="_ETM_Q71_386160"/>
      <w:bookmarkEnd w:id="30570"/>
      <w:r>
        <w:rPr>
          <w:rtl/>
        </w:rPr>
        <w:t xml:space="preserve">תמנה </w:t>
      </w:r>
      <w:bookmarkStart w:id="30571" w:name="_ETM_Q71_386460"/>
      <w:bookmarkEnd w:id="30571"/>
      <w:r>
        <w:rPr>
          <w:rtl/>
        </w:rPr>
        <w:t xml:space="preserve">נציב </w:t>
      </w:r>
      <w:bookmarkStart w:id="30572" w:name="_ETM_Q71_386790"/>
      <w:bookmarkEnd w:id="30572"/>
      <w:r>
        <w:rPr>
          <w:rtl/>
        </w:rPr>
        <w:t xml:space="preserve">שירות </w:t>
      </w:r>
      <w:bookmarkStart w:id="30573" w:name="_ETM_Q71_387090"/>
      <w:bookmarkEnd w:id="30573"/>
      <w:r>
        <w:rPr>
          <w:rtl/>
        </w:rPr>
        <w:t xml:space="preserve">המדינה </w:t>
      </w:r>
      <w:bookmarkStart w:id="30574" w:name="_ETM_Q71_387810"/>
      <w:bookmarkEnd w:id="30574"/>
      <w:r>
        <w:rPr>
          <w:rtl/>
        </w:rPr>
        <w:t xml:space="preserve">וכי </w:t>
      </w:r>
      <w:bookmarkStart w:id="30575" w:name="_ETM_Q71_388110"/>
      <w:bookmarkEnd w:id="30575"/>
      <w:r>
        <w:rPr>
          <w:rtl/>
        </w:rPr>
        <w:t xml:space="preserve">על </w:t>
      </w:r>
      <w:bookmarkStart w:id="30576" w:name="_ETM_Q71_388200"/>
      <w:bookmarkEnd w:id="30576"/>
      <w:r>
        <w:rPr>
          <w:rtl/>
        </w:rPr>
        <w:t xml:space="preserve">מינויו </w:t>
      </w:r>
      <w:bookmarkStart w:id="30577" w:name="_ETM_Q71_388500"/>
      <w:bookmarkEnd w:id="30577"/>
      <w:r>
        <w:rPr>
          <w:rtl/>
        </w:rPr>
        <w:t xml:space="preserve">לא </w:t>
      </w:r>
      <w:bookmarkStart w:id="30578" w:name="_ETM_Q71_388620"/>
      <w:bookmarkEnd w:id="30578"/>
      <w:r>
        <w:rPr>
          <w:rtl/>
        </w:rPr>
        <w:t xml:space="preserve">תחול </w:t>
      </w:r>
      <w:bookmarkStart w:id="30579" w:name="_ETM_Q71_389100"/>
      <w:bookmarkEnd w:id="30579"/>
      <w:r>
        <w:rPr>
          <w:rtl/>
        </w:rPr>
        <w:t xml:space="preserve">חובת </w:t>
      </w:r>
      <w:bookmarkStart w:id="30580" w:name="_ETM_Q71_389400"/>
      <w:bookmarkEnd w:id="30580"/>
      <w:r>
        <w:rPr>
          <w:rtl/>
        </w:rPr>
        <w:t xml:space="preserve">המכרז </w:t>
      </w:r>
      <w:bookmarkStart w:id="30581" w:name="_ETM_Q71_389820"/>
      <w:bookmarkEnd w:id="30581"/>
      <w:r>
        <w:rPr>
          <w:rtl/>
        </w:rPr>
        <w:t xml:space="preserve">לפי </w:t>
      </w:r>
      <w:bookmarkStart w:id="30582" w:name="_ETM_Q71_390060"/>
      <w:bookmarkEnd w:id="30582"/>
      <w:r>
        <w:rPr>
          <w:rtl/>
        </w:rPr>
        <w:t xml:space="preserve">סעיף </w:t>
      </w:r>
      <w:bookmarkStart w:id="30583" w:name="_ETM_Q71_390240"/>
      <w:bookmarkEnd w:id="30583"/>
      <w:r>
        <w:rPr>
          <w:rtl/>
        </w:rPr>
        <w:t>19</w:t>
      </w:r>
      <w:bookmarkStart w:id="30584" w:name="_ETM_Q71_391280"/>
      <w:bookmarkEnd w:id="30584"/>
      <w:r>
        <w:rPr>
          <w:rFonts w:hint="cs"/>
          <w:rtl/>
        </w:rPr>
        <w:t xml:space="preserve">. </w:t>
      </w:r>
    </w:p>
    <w:p w:rsidR="00582BCE" w:rsidRDefault="00582BCE" w:rsidP="00FD2177">
      <w:pPr>
        <w:rPr>
          <w:rtl/>
        </w:rPr>
      </w:pPr>
    </w:p>
    <w:p w:rsidR="00582BCE" w:rsidRDefault="00582BCE" w:rsidP="00FD2177">
      <w:pPr>
        <w:pStyle w:val="af6"/>
        <w:keepNext/>
        <w:rPr>
          <w:rtl/>
        </w:rPr>
      </w:pPr>
      <w:r w:rsidRPr="00FD57F4">
        <w:rPr>
          <w:rStyle w:val="TagStyle"/>
          <w:rtl/>
        </w:rPr>
        <w:t xml:space="preserve"> &lt;&lt; יור &gt;&gt; </w:t>
      </w:r>
      <w:r>
        <w:rPr>
          <w:rtl/>
        </w:rPr>
        <w:t>היו"ר ארז מלול:</w:t>
      </w:r>
      <w:r w:rsidRPr="00FD57F4">
        <w:rPr>
          <w:rStyle w:val="TagStyle"/>
          <w:rtl/>
        </w:rPr>
        <w:t xml:space="preserve"> &lt;&lt; יור &gt;&gt;</w:t>
      </w:r>
      <w:r>
        <w:rPr>
          <w:rtl/>
        </w:rPr>
        <w:t xml:space="preserve"> </w:t>
      </w:r>
    </w:p>
    <w:p w:rsidR="00582BCE" w:rsidRDefault="00582BCE" w:rsidP="00D23E4A">
      <w:pPr>
        <w:rPr>
          <w:rtl/>
        </w:rPr>
      </w:pPr>
    </w:p>
    <w:p w:rsidR="00582BCE" w:rsidRDefault="00582BCE" w:rsidP="00FD2177">
      <w:pPr>
        <w:rPr>
          <w:rtl/>
        </w:rPr>
      </w:pPr>
      <w:r>
        <w:rPr>
          <w:rtl/>
        </w:rPr>
        <w:t>בוודאי</w:t>
      </w:r>
      <w:r>
        <w:rPr>
          <w:rFonts w:hint="cs"/>
          <w:rtl/>
        </w:rPr>
        <w:t>.</w:t>
      </w:r>
      <w:r>
        <w:rPr>
          <w:rtl/>
        </w:rPr>
        <w:t xml:space="preserve"> </w:t>
      </w:r>
      <w:bookmarkStart w:id="30585" w:name="_ETM_Q71_391880"/>
      <w:bookmarkEnd w:id="30585"/>
    </w:p>
    <w:p w:rsidR="00582BCE" w:rsidRDefault="00582BCE" w:rsidP="00FD2177">
      <w:pPr>
        <w:rPr>
          <w:rtl/>
        </w:rPr>
      </w:pPr>
    </w:p>
    <w:p w:rsidR="00582BCE" w:rsidRDefault="00582BCE" w:rsidP="00FD2177">
      <w:pPr>
        <w:pStyle w:val="-"/>
        <w:keepNext/>
        <w:rPr>
          <w:rtl/>
        </w:rPr>
      </w:pPr>
      <w:bookmarkStart w:id="30586" w:name="ET_speakercontinue_6669_49"/>
      <w:r w:rsidRPr="00FD57F4">
        <w:rPr>
          <w:rStyle w:val="TagStyle"/>
          <w:rtl/>
        </w:rPr>
        <w:t xml:space="preserve"> &lt;&lt; דובר_המשך &gt;&gt; </w:t>
      </w:r>
      <w:r>
        <w:rPr>
          <w:rtl/>
        </w:rPr>
        <w:t xml:space="preserve">סגן שר </w:t>
      </w:r>
      <w:r>
        <w:rPr>
          <w:rFonts w:hint="cs"/>
          <w:rtl/>
        </w:rPr>
        <w:t>ב</w:t>
      </w:r>
      <w:r>
        <w:rPr>
          <w:rtl/>
        </w:rPr>
        <w:t>משרד ראש הממשלה אלמוג כהן:</w:t>
      </w:r>
      <w:r w:rsidRPr="00FD57F4">
        <w:rPr>
          <w:rStyle w:val="TagStyle"/>
          <w:rtl/>
        </w:rPr>
        <w:t xml:space="preserve"> &lt;&lt; דובר_המשך &gt;&gt;</w:t>
      </w:r>
      <w:r>
        <w:rPr>
          <w:rtl/>
        </w:rPr>
        <w:t xml:space="preserve"> </w:t>
      </w:r>
      <w:bookmarkEnd w:id="30586"/>
    </w:p>
    <w:p w:rsidR="00582BCE" w:rsidRDefault="00582BCE" w:rsidP="00D23E4A">
      <w:pPr>
        <w:rPr>
          <w:rtl/>
        </w:rPr>
      </w:pPr>
    </w:p>
    <w:p w:rsidR="00582BCE" w:rsidRDefault="00582BCE" w:rsidP="00D925EE">
      <w:pPr>
        <w:rPr>
          <w:rtl/>
        </w:rPr>
      </w:pPr>
      <w:bookmarkStart w:id="30587" w:name="_ETM_Q71_386330"/>
      <w:bookmarkEnd w:id="30587"/>
      <w:r>
        <w:rPr>
          <w:rFonts w:hint="cs"/>
          <w:rtl/>
        </w:rPr>
        <w:t>על רקע</w:t>
      </w:r>
      <w:bookmarkStart w:id="30588" w:name="_ETM_Q71_387680"/>
      <w:bookmarkEnd w:id="30588"/>
      <w:r>
        <w:rPr>
          <w:rtl/>
        </w:rPr>
        <w:t xml:space="preserve"> </w:t>
      </w:r>
      <w:bookmarkStart w:id="30589" w:name="_ETM_Q71_392330"/>
      <w:bookmarkEnd w:id="30589"/>
      <w:r>
        <w:rPr>
          <w:rtl/>
        </w:rPr>
        <w:t xml:space="preserve">קביעה </w:t>
      </w:r>
      <w:bookmarkStart w:id="30590" w:name="_ETM_Q71_392900"/>
      <w:bookmarkEnd w:id="30590"/>
      <w:r>
        <w:rPr>
          <w:rtl/>
        </w:rPr>
        <w:t xml:space="preserve">ברורה </w:t>
      </w:r>
      <w:bookmarkStart w:id="30591" w:name="_ETM_Q71_393260"/>
      <w:bookmarkEnd w:id="30591"/>
      <w:r>
        <w:rPr>
          <w:rFonts w:hint="cs"/>
          <w:rtl/>
        </w:rPr>
        <w:t>זו</w:t>
      </w:r>
      <w:r>
        <w:rPr>
          <w:rtl/>
        </w:rPr>
        <w:t xml:space="preserve"> </w:t>
      </w:r>
      <w:bookmarkStart w:id="30592" w:name="_ETM_Q71_394040"/>
      <w:bookmarkEnd w:id="30592"/>
      <w:r>
        <w:rPr>
          <w:rtl/>
        </w:rPr>
        <w:t>של</w:t>
      </w:r>
      <w:r>
        <w:rPr>
          <w:rFonts w:hint="cs"/>
          <w:rtl/>
        </w:rPr>
        <w:t xml:space="preserve"> החוק, מינתה</w:t>
      </w:r>
      <w:r>
        <w:rPr>
          <w:rtl/>
        </w:rPr>
        <w:t xml:space="preserve"> </w:t>
      </w:r>
      <w:bookmarkStart w:id="30593" w:name="_ETM_Q71_395790"/>
      <w:bookmarkStart w:id="30594" w:name="_ETM_Q71_396180"/>
      <w:bookmarkStart w:id="30595" w:name="_ETM_Q71_391930"/>
      <w:bookmarkEnd w:id="30593"/>
      <w:bookmarkEnd w:id="30594"/>
      <w:bookmarkEnd w:id="30595"/>
      <w:r>
        <w:rPr>
          <w:rtl/>
        </w:rPr>
        <w:t xml:space="preserve">הממשלה </w:t>
      </w:r>
      <w:bookmarkStart w:id="30596" w:name="_ETM_Q71_396629"/>
      <w:bookmarkEnd w:id="30596"/>
      <w:r>
        <w:rPr>
          <w:rtl/>
        </w:rPr>
        <w:t xml:space="preserve">במשך </w:t>
      </w:r>
      <w:bookmarkStart w:id="30597" w:name="_ETM_Q71_396959"/>
      <w:bookmarkEnd w:id="30597"/>
      <w:r>
        <w:rPr>
          <w:rtl/>
        </w:rPr>
        <w:t xml:space="preserve">עשרות </w:t>
      </w:r>
      <w:bookmarkStart w:id="30598" w:name="_ETM_Q71_397349"/>
      <w:bookmarkEnd w:id="30598"/>
      <w:r>
        <w:rPr>
          <w:rtl/>
        </w:rPr>
        <w:t xml:space="preserve">שנים </w:t>
      </w:r>
      <w:bookmarkStart w:id="30599" w:name="_ETM_Q71_397620"/>
      <w:bookmarkEnd w:id="30599"/>
      <w:r>
        <w:rPr>
          <w:rtl/>
        </w:rPr>
        <w:t>נציב</w:t>
      </w:r>
      <w:r>
        <w:rPr>
          <w:rFonts w:hint="cs"/>
          <w:rtl/>
        </w:rPr>
        <w:t>י</w:t>
      </w:r>
      <w:bookmarkStart w:id="30600" w:name="_ETM_Q71_392980"/>
      <w:bookmarkEnd w:id="30600"/>
      <w:r>
        <w:rPr>
          <w:rtl/>
        </w:rPr>
        <w:t xml:space="preserve"> </w:t>
      </w:r>
      <w:bookmarkStart w:id="30601" w:name="_ETM_Q71_397950"/>
      <w:bookmarkEnd w:id="30601"/>
      <w:r>
        <w:rPr>
          <w:rtl/>
        </w:rPr>
        <w:t xml:space="preserve">שירות </w:t>
      </w:r>
      <w:bookmarkStart w:id="30602" w:name="_ETM_Q71_398189"/>
      <w:bookmarkEnd w:id="30602"/>
      <w:r>
        <w:rPr>
          <w:rtl/>
        </w:rPr>
        <w:t xml:space="preserve">מדינה </w:t>
      </w:r>
      <w:bookmarkStart w:id="30603" w:name="_ETM_Q71_398970"/>
      <w:bookmarkEnd w:id="30603"/>
      <w:r>
        <w:rPr>
          <w:rtl/>
        </w:rPr>
        <w:t xml:space="preserve">שאותרו </w:t>
      </w:r>
      <w:bookmarkStart w:id="30604" w:name="_ETM_Q71_399390"/>
      <w:bookmarkEnd w:id="30604"/>
      <w:r>
        <w:rPr>
          <w:rtl/>
        </w:rPr>
        <w:t xml:space="preserve">ונבחרו </w:t>
      </w:r>
      <w:bookmarkStart w:id="30605" w:name="_ETM_Q71_399930"/>
      <w:bookmarkEnd w:id="30605"/>
      <w:r>
        <w:rPr>
          <w:rtl/>
        </w:rPr>
        <w:t xml:space="preserve">בידי </w:t>
      </w:r>
      <w:bookmarkStart w:id="30606" w:name="_ETM_Q71_400260"/>
      <w:bookmarkEnd w:id="30606"/>
      <w:r>
        <w:rPr>
          <w:rtl/>
        </w:rPr>
        <w:t xml:space="preserve">ראשי </w:t>
      </w:r>
      <w:bookmarkStart w:id="30607" w:name="_ETM_Q71_401469"/>
      <w:bookmarkEnd w:id="30607"/>
      <w:r>
        <w:rPr>
          <w:rtl/>
        </w:rPr>
        <w:t xml:space="preserve">ממשלה </w:t>
      </w:r>
      <w:bookmarkStart w:id="30608" w:name="_ETM_Q71_402159"/>
      <w:bookmarkEnd w:id="30608"/>
      <w:r>
        <w:rPr>
          <w:rtl/>
        </w:rPr>
        <w:t xml:space="preserve">ממפלגות </w:t>
      </w:r>
      <w:bookmarkStart w:id="30609" w:name="_ETM_Q71_402760"/>
      <w:bookmarkEnd w:id="30609"/>
      <w:r>
        <w:rPr>
          <w:rtl/>
        </w:rPr>
        <w:t>שונות</w:t>
      </w:r>
      <w:r>
        <w:rPr>
          <w:rFonts w:hint="cs"/>
          <w:rtl/>
        </w:rPr>
        <w:t>.</w:t>
      </w:r>
      <w:r>
        <w:rPr>
          <w:rtl/>
        </w:rPr>
        <w:t xml:space="preserve"> </w:t>
      </w:r>
      <w:bookmarkStart w:id="30610" w:name="_ETM_Q71_403209"/>
      <w:bookmarkEnd w:id="30610"/>
      <w:r>
        <w:rPr>
          <w:rtl/>
        </w:rPr>
        <w:t xml:space="preserve">בשנת </w:t>
      </w:r>
      <w:bookmarkStart w:id="30611" w:name="_ETM_Q71_403569"/>
      <w:bookmarkEnd w:id="30611"/>
      <w:r>
        <w:rPr>
          <w:rtl/>
        </w:rPr>
        <w:t>2012</w:t>
      </w:r>
      <w:bookmarkStart w:id="30612" w:name="_ETM_Q71_404290"/>
      <w:bookmarkEnd w:id="30612"/>
      <w:r>
        <w:rPr>
          <w:rFonts w:hint="cs"/>
          <w:rtl/>
        </w:rPr>
        <w:t xml:space="preserve"> </w:t>
      </w:r>
      <w:r>
        <w:rPr>
          <w:rtl/>
        </w:rPr>
        <w:t xml:space="preserve">בג"ץ </w:t>
      </w:r>
      <w:bookmarkStart w:id="30613" w:name="_ETM_Q71_404650"/>
      <w:bookmarkEnd w:id="30613"/>
      <w:r>
        <w:rPr>
          <w:rtl/>
        </w:rPr>
        <w:t xml:space="preserve">אף </w:t>
      </w:r>
      <w:bookmarkStart w:id="30614" w:name="_ETM_Q71_404859"/>
      <w:bookmarkEnd w:id="30614"/>
      <w:r>
        <w:rPr>
          <w:rtl/>
        </w:rPr>
        <w:t xml:space="preserve">דחה </w:t>
      </w:r>
      <w:bookmarkStart w:id="30615" w:name="_ETM_Q71_405309"/>
      <w:bookmarkEnd w:id="30615"/>
      <w:r>
        <w:rPr>
          <w:rtl/>
        </w:rPr>
        <w:t>פה</w:t>
      </w:r>
      <w:r>
        <w:rPr>
          <w:rFonts w:hint="cs"/>
          <w:rtl/>
        </w:rPr>
        <w:t xml:space="preserve"> </w:t>
      </w:r>
      <w:r>
        <w:rPr>
          <w:rtl/>
        </w:rPr>
        <w:t xml:space="preserve">אחד </w:t>
      </w:r>
      <w:bookmarkStart w:id="30616" w:name="_ETM_Q71_406799"/>
      <w:bookmarkStart w:id="30617" w:name="_ETM_Q71_404790"/>
      <w:bookmarkEnd w:id="30616"/>
      <w:bookmarkEnd w:id="30617"/>
      <w:r>
        <w:rPr>
          <w:rtl/>
        </w:rPr>
        <w:t xml:space="preserve">עתירה </w:t>
      </w:r>
      <w:bookmarkStart w:id="30618" w:name="_ETM_Q71_407189"/>
      <w:bookmarkEnd w:id="30618"/>
      <w:r>
        <w:rPr>
          <w:rtl/>
        </w:rPr>
        <w:t xml:space="preserve">שדרשה </w:t>
      </w:r>
      <w:bookmarkStart w:id="30619" w:name="_ETM_Q71_407579"/>
      <w:bookmarkEnd w:id="30619"/>
      <w:r>
        <w:rPr>
          <w:rtl/>
        </w:rPr>
        <w:t xml:space="preserve">כי </w:t>
      </w:r>
      <w:bookmarkStart w:id="30620" w:name="_ETM_Q71_407669"/>
      <w:bookmarkEnd w:id="30620"/>
      <w:r>
        <w:rPr>
          <w:rtl/>
        </w:rPr>
        <w:t xml:space="preserve">ראש </w:t>
      </w:r>
      <w:bookmarkStart w:id="30621" w:name="_ETM_Q71_407879"/>
      <w:bookmarkEnd w:id="30621"/>
      <w:r>
        <w:rPr>
          <w:rtl/>
        </w:rPr>
        <w:t xml:space="preserve">הממשלה </w:t>
      </w:r>
      <w:bookmarkStart w:id="30622" w:name="_ETM_Q71_408839"/>
      <w:bookmarkEnd w:id="30622"/>
      <w:r>
        <w:rPr>
          <w:rFonts w:hint="cs"/>
          <w:rtl/>
        </w:rPr>
        <w:t>יחויב</w:t>
      </w:r>
      <w:r>
        <w:rPr>
          <w:rtl/>
        </w:rPr>
        <w:t xml:space="preserve"> </w:t>
      </w:r>
      <w:bookmarkStart w:id="30623" w:name="_ETM_Q71_409230"/>
      <w:bookmarkEnd w:id="30623"/>
      <w:r>
        <w:rPr>
          <w:rtl/>
        </w:rPr>
        <w:t>ל</w:t>
      </w:r>
      <w:r>
        <w:rPr>
          <w:rFonts w:hint="cs"/>
          <w:rtl/>
        </w:rPr>
        <w:t>ה</w:t>
      </w:r>
      <w:r>
        <w:rPr>
          <w:rtl/>
        </w:rPr>
        <w:t xml:space="preserve">עלות </w:t>
      </w:r>
      <w:bookmarkStart w:id="30624" w:name="_ETM_Q71_409499"/>
      <w:bookmarkEnd w:id="30624"/>
      <w:r>
        <w:rPr>
          <w:rtl/>
        </w:rPr>
        <w:t xml:space="preserve">אך </w:t>
      </w:r>
      <w:bookmarkStart w:id="30625" w:name="_ETM_Q71_409650"/>
      <w:bookmarkEnd w:id="30625"/>
      <w:r>
        <w:rPr>
          <w:rtl/>
        </w:rPr>
        <w:t xml:space="preserve">ורק </w:t>
      </w:r>
      <w:bookmarkStart w:id="30626" w:name="_ETM_Q71_409919"/>
      <w:bookmarkEnd w:id="30626"/>
      <w:r>
        <w:rPr>
          <w:rtl/>
        </w:rPr>
        <w:t xml:space="preserve">מועמד </w:t>
      </w:r>
      <w:bookmarkStart w:id="30627" w:name="_ETM_Q71_410279"/>
      <w:bookmarkEnd w:id="30627"/>
      <w:r>
        <w:rPr>
          <w:rtl/>
        </w:rPr>
        <w:t>ש</w:t>
      </w:r>
      <w:r>
        <w:rPr>
          <w:rFonts w:hint="cs"/>
          <w:rtl/>
        </w:rPr>
        <w:t>א</w:t>
      </w:r>
      <w:bookmarkStart w:id="30628" w:name="_ETM_Q71_406550"/>
      <w:bookmarkEnd w:id="30628"/>
      <w:r>
        <w:rPr>
          <w:rtl/>
        </w:rPr>
        <w:t xml:space="preserve">ותר </w:t>
      </w:r>
      <w:bookmarkStart w:id="30629" w:name="_ETM_Q71_410669"/>
      <w:bookmarkEnd w:id="30629"/>
      <w:r>
        <w:rPr>
          <w:rtl/>
        </w:rPr>
        <w:t xml:space="preserve">עבורו </w:t>
      </w:r>
      <w:bookmarkStart w:id="30630" w:name="_ETM_Q71_410969"/>
      <w:bookmarkEnd w:id="30630"/>
      <w:r>
        <w:rPr>
          <w:rtl/>
        </w:rPr>
        <w:t xml:space="preserve">בידי </w:t>
      </w:r>
      <w:bookmarkStart w:id="30631" w:name="_ETM_Q71_411180"/>
      <w:bookmarkEnd w:id="30631"/>
      <w:r>
        <w:rPr>
          <w:rtl/>
        </w:rPr>
        <w:t xml:space="preserve">גורמים </w:t>
      </w:r>
      <w:bookmarkStart w:id="30632" w:name="_ETM_Q71_411479"/>
      <w:bookmarkEnd w:id="30632"/>
      <w:r>
        <w:rPr>
          <w:rtl/>
        </w:rPr>
        <w:t>ש</w:t>
      </w:r>
      <w:r>
        <w:rPr>
          <w:rFonts w:hint="cs"/>
          <w:rtl/>
        </w:rPr>
        <w:t>אינ</w:t>
      </w:r>
      <w:r>
        <w:rPr>
          <w:rtl/>
        </w:rPr>
        <w:t xml:space="preserve">ם </w:t>
      </w:r>
      <w:bookmarkStart w:id="30633" w:name="_ETM_Q71_411779"/>
      <w:bookmarkEnd w:id="30633"/>
      <w:r>
        <w:rPr>
          <w:rtl/>
        </w:rPr>
        <w:t xml:space="preserve">נבחרי </w:t>
      </w:r>
      <w:bookmarkStart w:id="30634" w:name="_ETM_Q71_412109"/>
      <w:bookmarkEnd w:id="30634"/>
      <w:r>
        <w:rPr>
          <w:rtl/>
        </w:rPr>
        <w:t>ציבור</w:t>
      </w:r>
      <w:r>
        <w:rPr>
          <w:rFonts w:hint="cs"/>
          <w:rtl/>
        </w:rPr>
        <w:t>.</w:t>
      </w:r>
      <w:r>
        <w:rPr>
          <w:rtl/>
        </w:rPr>
        <w:t xml:space="preserve"> </w:t>
      </w:r>
      <w:bookmarkStart w:id="30635" w:name="_ETM_Q71_413310"/>
      <w:bookmarkEnd w:id="30635"/>
      <w:r>
        <w:rPr>
          <w:rFonts w:hint="cs"/>
          <w:rtl/>
        </w:rPr>
        <w:t xml:space="preserve">חרף לשונו </w:t>
      </w:r>
      <w:bookmarkStart w:id="30636" w:name="_ETM_Q71_409781"/>
      <w:bookmarkEnd w:id="30636"/>
      <w:r>
        <w:rPr>
          <w:rFonts w:hint="cs"/>
          <w:rtl/>
        </w:rPr>
        <w:t>ה</w:t>
      </w:r>
      <w:bookmarkStart w:id="30637" w:name="_ETM_Q71_413970"/>
      <w:bookmarkEnd w:id="30637"/>
      <w:r>
        <w:rPr>
          <w:rtl/>
        </w:rPr>
        <w:t xml:space="preserve">ברורה </w:t>
      </w:r>
      <w:bookmarkStart w:id="30638" w:name="_ETM_Q71_414239"/>
      <w:bookmarkEnd w:id="30638"/>
      <w:r>
        <w:rPr>
          <w:rtl/>
        </w:rPr>
        <w:t xml:space="preserve">של </w:t>
      </w:r>
      <w:bookmarkStart w:id="30639" w:name="_ETM_Q71_414360"/>
      <w:bookmarkEnd w:id="30639"/>
      <w:r>
        <w:rPr>
          <w:rtl/>
        </w:rPr>
        <w:t xml:space="preserve">החוק </w:t>
      </w:r>
      <w:bookmarkStart w:id="30640" w:name="_ETM_Q71_414569"/>
      <w:bookmarkEnd w:id="30640"/>
      <w:r>
        <w:rPr>
          <w:rtl/>
        </w:rPr>
        <w:t>הנוכחי</w:t>
      </w:r>
      <w:r>
        <w:rPr>
          <w:rFonts w:hint="cs"/>
          <w:rtl/>
        </w:rPr>
        <w:t>,</w:t>
      </w:r>
      <w:r>
        <w:rPr>
          <w:rtl/>
        </w:rPr>
        <w:t xml:space="preserve"> </w:t>
      </w:r>
      <w:bookmarkStart w:id="30641" w:name="_ETM_Q71_415410"/>
      <w:bookmarkEnd w:id="30641"/>
      <w:r>
        <w:rPr>
          <w:rtl/>
        </w:rPr>
        <w:t>חר</w:t>
      </w:r>
      <w:r>
        <w:rPr>
          <w:rFonts w:hint="cs"/>
          <w:rtl/>
        </w:rPr>
        <w:t>ף</w:t>
      </w:r>
      <w:r>
        <w:rPr>
          <w:rtl/>
        </w:rPr>
        <w:t xml:space="preserve"> </w:t>
      </w:r>
      <w:bookmarkStart w:id="30642" w:name="_ETM_Q71_415709"/>
      <w:bookmarkEnd w:id="30642"/>
      <w:r>
        <w:rPr>
          <w:rtl/>
        </w:rPr>
        <w:t xml:space="preserve">הנוהג </w:t>
      </w:r>
      <w:bookmarkStart w:id="30643" w:name="_ETM_Q71_416040"/>
      <w:bookmarkEnd w:id="30643"/>
      <w:r>
        <w:rPr>
          <w:rtl/>
        </w:rPr>
        <w:t xml:space="preserve">בן </w:t>
      </w:r>
      <w:bookmarkStart w:id="30644" w:name="_ETM_Q71_416190"/>
      <w:bookmarkEnd w:id="30644"/>
      <w:r>
        <w:rPr>
          <w:rtl/>
        </w:rPr>
        <w:t xml:space="preserve">עשרות </w:t>
      </w:r>
      <w:bookmarkStart w:id="30645" w:name="_ETM_Q71_416580"/>
      <w:bookmarkEnd w:id="30645"/>
      <w:r>
        <w:rPr>
          <w:rtl/>
        </w:rPr>
        <w:t xml:space="preserve">השנים </w:t>
      </w:r>
      <w:bookmarkStart w:id="30646" w:name="_ETM_Q71_416880"/>
      <w:bookmarkEnd w:id="30646"/>
      <w:r>
        <w:rPr>
          <w:rFonts w:hint="cs"/>
          <w:rtl/>
        </w:rPr>
        <w:t>ו</w:t>
      </w:r>
      <w:r>
        <w:rPr>
          <w:rtl/>
        </w:rPr>
        <w:t xml:space="preserve">חרף </w:t>
      </w:r>
      <w:bookmarkStart w:id="30647" w:name="_ETM_Q71_417180"/>
      <w:bookmarkEnd w:id="30647"/>
      <w:r>
        <w:rPr>
          <w:rtl/>
        </w:rPr>
        <w:t xml:space="preserve">הפסיקה </w:t>
      </w:r>
      <w:bookmarkStart w:id="30648" w:name="_ETM_Q71_417569"/>
      <w:bookmarkEnd w:id="30648"/>
      <w:r>
        <w:rPr>
          <w:rtl/>
        </w:rPr>
        <w:t xml:space="preserve">הקודמת </w:t>
      </w:r>
      <w:bookmarkStart w:id="30649" w:name="_ETM_Q71_418530"/>
      <w:bookmarkEnd w:id="30649"/>
      <w:r>
        <w:rPr>
          <w:rtl/>
        </w:rPr>
        <w:t>ש</w:t>
      </w:r>
      <w:r>
        <w:rPr>
          <w:rFonts w:hint="cs"/>
          <w:rtl/>
        </w:rPr>
        <w:t xml:space="preserve">ל </w:t>
      </w:r>
      <w:r>
        <w:rPr>
          <w:rtl/>
        </w:rPr>
        <w:t xml:space="preserve">בית </w:t>
      </w:r>
      <w:bookmarkStart w:id="30650" w:name="_ETM_Q71_418860"/>
      <w:bookmarkEnd w:id="30650"/>
      <w:r>
        <w:rPr>
          <w:rtl/>
        </w:rPr>
        <w:t>המשפט</w:t>
      </w:r>
      <w:r>
        <w:rPr>
          <w:rFonts w:hint="cs"/>
          <w:rtl/>
        </w:rPr>
        <w:t>,</w:t>
      </w:r>
      <w:r>
        <w:rPr>
          <w:rtl/>
        </w:rPr>
        <w:t xml:space="preserve"> </w:t>
      </w:r>
      <w:bookmarkStart w:id="30651" w:name="_ETM_Q71_419220"/>
      <w:bookmarkEnd w:id="30651"/>
      <w:r>
        <w:rPr>
          <w:rtl/>
        </w:rPr>
        <w:t xml:space="preserve">בג"ץ </w:t>
      </w:r>
      <w:bookmarkStart w:id="30652" w:name="_ETM_Q71_419430"/>
      <w:bookmarkEnd w:id="30652"/>
      <w:r>
        <w:rPr>
          <w:rtl/>
        </w:rPr>
        <w:t xml:space="preserve">קבע </w:t>
      </w:r>
      <w:bookmarkStart w:id="30653" w:name="_ETM_Q71_419610"/>
      <w:bookmarkEnd w:id="30653"/>
      <w:r>
        <w:rPr>
          <w:rtl/>
        </w:rPr>
        <w:t xml:space="preserve">לאחרונה </w:t>
      </w:r>
      <w:bookmarkStart w:id="30654" w:name="_ETM_Q71_419880"/>
      <w:bookmarkEnd w:id="30654"/>
      <w:r>
        <w:rPr>
          <w:rtl/>
        </w:rPr>
        <w:t xml:space="preserve">בדעת </w:t>
      </w:r>
      <w:bookmarkStart w:id="30655" w:name="_ETM_Q71_420209"/>
      <w:bookmarkEnd w:id="30655"/>
      <w:r>
        <w:rPr>
          <w:rtl/>
        </w:rPr>
        <w:t>רוב</w:t>
      </w:r>
      <w:bookmarkStart w:id="30656" w:name="_ETM_Q71_416461"/>
      <w:bookmarkEnd w:id="30656"/>
      <w:r>
        <w:rPr>
          <w:rtl/>
        </w:rPr>
        <w:t xml:space="preserve"> </w:t>
      </w:r>
      <w:bookmarkStart w:id="30657" w:name="_ETM_Q71_420450"/>
      <w:bookmarkEnd w:id="30657"/>
      <w:r>
        <w:rPr>
          <w:rtl/>
        </w:rPr>
        <w:t xml:space="preserve">פרשנות </w:t>
      </w:r>
      <w:bookmarkStart w:id="30658" w:name="_ETM_Q71_420959"/>
      <w:bookmarkEnd w:id="30658"/>
      <w:r>
        <w:rPr>
          <w:rtl/>
        </w:rPr>
        <w:t xml:space="preserve">חדשה </w:t>
      </w:r>
      <w:bookmarkStart w:id="30659" w:name="_ETM_Q71_421800"/>
      <w:bookmarkEnd w:id="30659"/>
      <w:r>
        <w:rPr>
          <w:rtl/>
        </w:rPr>
        <w:t xml:space="preserve">לסעיף </w:t>
      </w:r>
      <w:bookmarkStart w:id="30660" w:name="_ETM_Q71_422130"/>
      <w:bookmarkEnd w:id="30660"/>
      <w:r>
        <w:rPr>
          <w:rtl/>
        </w:rPr>
        <w:t xml:space="preserve">6 </w:t>
      </w:r>
      <w:bookmarkStart w:id="30661" w:name="_ETM_Q71_422310"/>
      <w:bookmarkEnd w:id="30661"/>
      <w:r>
        <w:rPr>
          <w:rtl/>
        </w:rPr>
        <w:t>לחוק</w:t>
      </w:r>
      <w:r>
        <w:rPr>
          <w:rFonts w:hint="cs"/>
          <w:rtl/>
        </w:rPr>
        <w:t>,</w:t>
      </w:r>
      <w:bookmarkStart w:id="30662" w:name="_ETM_Q71_420071"/>
      <w:bookmarkEnd w:id="30662"/>
      <w:r>
        <w:rPr>
          <w:rtl/>
        </w:rPr>
        <w:t xml:space="preserve"> </w:t>
      </w:r>
      <w:bookmarkStart w:id="30663" w:name="_ETM_Q71_422610"/>
      <w:bookmarkEnd w:id="30663"/>
      <w:r>
        <w:rPr>
          <w:rtl/>
        </w:rPr>
        <w:t xml:space="preserve">והכניס </w:t>
      </w:r>
      <w:bookmarkStart w:id="30664" w:name="_ETM_Q71_423000"/>
      <w:bookmarkEnd w:id="30664"/>
      <w:r>
        <w:rPr>
          <w:rtl/>
        </w:rPr>
        <w:t xml:space="preserve">שיש </w:t>
      </w:r>
      <w:bookmarkStart w:id="30665" w:name="_ETM_Q71_423450"/>
      <w:bookmarkEnd w:id="30665"/>
      <w:r>
        <w:rPr>
          <w:rtl/>
        </w:rPr>
        <w:t xml:space="preserve">מעין </w:t>
      </w:r>
      <w:bookmarkStart w:id="30666" w:name="_ETM_Q71_423780"/>
      <w:bookmarkEnd w:id="30666"/>
      <w:r>
        <w:rPr>
          <w:rtl/>
        </w:rPr>
        <w:t xml:space="preserve">חובה </w:t>
      </w:r>
      <w:bookmarkStart w:id="30667" w:name="_ETM_Q71_424080"/>
      <w:bookmarkEnd w:id="30667"/>
      <w:r>
        <w:rPr>
          <w:rtl/>
        </w:rPr>
        <w:t xml:space="preserve">להליך </w:t>
      </w:r>
      <w:bookmarkStart w:id="30668" w:name="_ETM_Q71_424440"/>
      <w:bookmarkEnd w:id="30668"/>
      <w:r>
        <w:rPr>
          <w:rtl/>
        </w:rPr>
        <w:t>ת</w:t>
      </w:r>
      <w:bookmarkStart w:id="30669" w:name="_ETM_Q71_418110"/>
      <w:bookmarkStart w:id="30670" w:name="_ETM_Q71_414771"/>
      <w:bookmarkEnd w:id="30669"/>
      <w:bookmarkEnd w:id="30670"/>
      <w:r>
        <w:rPr>
          <w:rtl/>
        </w:rPr>
        <w:t xml:space="preserve">חרותי </w:t>
      </w:r>
      <w:bookmarkStart w:id="30671" w:name="_ETM_Q71_424950"/>
      <w:bookmarkEnd w:id="30671"/>
      <w:r>
        <w:rPr>
          <w:rtl/>
        </w:rPr>
        <w:t xml:space="preserve">מקדים </w:t>
      </w:r>
      <w:bookmarkStart w:id="30672" w:name="_ETM_Q71_425880"/>
      <w:bookmarkEnd w:id="30672"/>
      <w:r>
        <w:rPr>
          <w:rtl/>
        </w:rPr>
        <w:t xml:space="preserve">להצעת </w:t>
      </w:r>
      <w:bookmarkStart w:id="30673" w:name="_ETM_Q71_426599"/>
      <w:bookmarkEnd w:id="30673"/>
      <w:r>
        <w:rPr>
          <w:rtl/>
        </w:rPr>
        <w:t xml:space="preserve">מועמד </w:t>
      </w:r>
      <w:bookmarkStart w:id="30674" w:name="_ETM_Q71_427020"/>
      <w:bookmarkEnd w:id="30674"/>
      <w:r>
        <w:rPr>
          <w:rtl/>
        </w:rPr>
        <w:t xml:space="preserve">בידי </w:t>
      </w:r>
      <w:bookmarkStart w:id="30675" w:name="_ETM_Q71_427260"/>
      <w:bookmarkEnd w:id="30675"/>
      <w:r>
        <w:rPr>
          <w:rtl/>
        </w:rPr>
        <w:t xml:space="preserve">ראש </w:t>
      </w:r>
      <w:bookmarkStart w:id="30676" w:name="_ETM_Q71_427470"/>
      <w:bookmarkEnd w:id="30676"/>
      <w:r>
        <w:rPr>
          <w:rtl/>
        </w:rPr>
        <w:t>הממשלה</w:t>
      </w:r>
      <w:r w:rsidR="00D925EE">
        <w:rPr>
          <w:rFonts w:hint="cs"/>
          <w:rtl/>
        </w:rPr>
        <w:t>,</w:t>
      </w:r>
      <w:r>
        <w:rPr>
          <w:rtl/>
        </w:rPr>
        <w:t xml:space="preserve"> </w:t>
      </w:r>
      <w:bookmarkStart w:id="30677" w:name="_ETM_Q71_428310"/>
      <w:bookmarkEnd w:id="30677"/>
      <w:r>
        <w:rPr>
          <w:rtl/>
        </w:rPr>
        <w:t xml:space="preserve">הליך </w:t>
      </w:r>
      <w:bookmarkStart w:id="30678" w:name="_ETM_Q71_428670"/>
      <w:bookmarkEnd w:id="30678"/>
      <w:r>
        <w:rPr>
          <w:rtl/>
        </w:rPr>
        <w:t xml:space="preserve">תחרותי </w:t>
      </w:r>
      <w:bookmarkStart w:id="30679" w:name="_ETM_Q71_429680"/>
      <w:bookmarkEnd w:id="30679"/>
      <w:r>
        <w:rPr>
          <w:rtl/>
        </w:rPr>
        <w:t xml:space="preserve">שמשמעותו </w:t>
      </w:r>
      <w:bookmarkStart w:id="30680" w:name="_ETM_Q71_430490"/>
      <w:bookmarkEnd w:id="30680"/>
      <w:r>
        <w:rPr>
          <w:rtl/>
        </w:rPr>
        <w:t xml:space="preserve">הלכה </w:t>
      </w:r>
      <w:bookmarkStart w:id="30681" w:name="_ETM_Q71_430760"/>
      <w:bookmarkEnd w:id="30681"/>
      <w:r>
        <w:rPr>
          <w:rtl/>
        </w:rPr>
        <w:t xml:space="preserve">למעשה </w:t>
      </w:r>
      <w:bookmarkStart w:id="30682" w:name="_ETM_Q71_431120"/>
      <w:bookmarkEnd w:id="30682"/>
      <w:r>
        <w:rPr>
          <w:rtl/>
        </w:rPr>
        <w:t xml:space="preserve">היא </w:t>
      </w:r>
      <w:bookmarkStart w:id="30683" w:name="_ETM_Q71_431180"/>
      <w:bookmarkStart w:id="30684" w:name="_ETM_Q71_431480"/>
      <w:bookmarkEnd w:id="30683"/>
      <w:bookmarkEnd w:id="30684"/>
      <w:r>
        <w:rPr>
          <w:rFonts w:hint="cs"/>
          <w:rtl/>
        </w:rPr>
        <w:t>שלילת סמכו</w:t>
      </w:r>
      <w:r>
        <w:rPr>
          <w:rtl/>
        </w:rPr>
        <w:t xml:space="preserve">תו </w:t>
      </w:r>
      <w:bookmarkStart w:id="30685" w:name="_ETM_Q71_431900"/>
      <w:bookmarkEnd w:id="30685"/>
      <w:r>
        <w:rPr>
          <w:rtl/>
        </w:rPr>
        <w:t xml:space="preserve">של </w:t>
      </w:r>
      <w:bookmarkStart w:id="30686" w:name="_ETM_Q71_432020"/>
      <w:bookmarkEnd w:id="30686"/>
      <w:r>
        <w:rPr>
          <w:rFonts w:hint="cs"/>
          <w:rtl/>
        </w:rPr>
        <w:t>ראש הממשלה</w:t>
      </w:r>
      <w:bookmarkStart w:id="30687" w:name="_ETM_Q71_431281"/>
      <w:bookmarkEnd w:id="30687"/>
      <w:r>
        <w:rPr>
          <w:rtl/>
        </w:rPr>
        <w:t xml:space="preserve"> </w:t>
      </w:r>
      <w:bookmarkStart w:id="30688" w:name="_ETM_Q71_433099"/>
      <w:bookmarkEnd w:id="30688"/>
      <w:r>
        <w:rPr>
          <w:rtl/>
        </w:rPr>
        <w:t xml:space="preserve">לאתר </w:t>
      </w:r>
      <w:bookmarkStart w:id="30689" w:name="_ETM_Q71_433519"/>
      <w:bookmarkEnd w:id="30689"/>
      <w:r>
        <w:rPr>
          <w:rtl/>
        </w:rPr>
        <w:t xml:space="preserve">בעצמו </w:t>
      </w:r>
      <w:bookmarkStart w:id="30690" w:name="_ETM_Q71_433999"/>
      <w:bookmarkEnd w:id="30690"/>
      <w:r>
        <w:rPr>
          <w:rtl/>
        </w:rPr>
        <w:t xml:space="preserve">את </w:t>
      </w:r>
      <w:bookmarkStart w:id="30691" w:name="_ETM_Q71_434120"/>
      <w:bookmarkEnd w:id="30691"/>
      <w:r>
        <w:rPr>
          <w:rtl/>
        </w:rPr>
        <w:t xml:space="preserve">המועמד </w:t>
      </w:r>
      <w:bookmarkStart w:id="30692" w:name="_ETM_Q71_434510"/>
      <w:bookmarkEnd w:id="30692"/>
      <w:r>
        <w:rPr>
          <w:rtl/>
        </w:rPr>
        <w:t xml:space="preserve">המתאים </w:t>
      </w:r>
      <w:bookmarkStart w:id="30693" w:name="_ETM_Q71_434870"/>
      <w:bookmarkEnd w:id="30693"/>
      <w:r>
        <w:rPr>
          <w:rtl/>
        </w:rPr>
        <w:t>בעיניו</w:t>
      </w:r>
      <w:r>
        <w:rPr>
          <w:rFonts w:hint="cs"/>
          <w:rtl/>
        </w:rPr>
        <w:t xml:space="preserve"> שיובא</w:t>
      </w:r>
      <w:r>
        <w:rPr>
          <w:rtl/>
        </w:rPr>
        <w:t xml:space="preserve"> </w:t>
      </w:r>
      <w:bookmarkStart w:id="30694" w:name="_ETM_Q71_435650"/>
      <w:bookmarkStart w:id="30695" w:name="_ETM_Q71_436009"/>
      <w:bookmarkEnd w:id="30694"/>
      <w:bookmarkEnd w:id="30695"/>
      <w:r>
        <w:rPr>
          <w:rtl/>
        </w:rPr>
        <w:t xml:space="preserve">להכרעת </w:t>
      </w:r>
      <w:bookmarkStart w:id="30696" w:name="_ETM_Q71_436430"/>
      <w:bookmarkEnd w:id="30696"/>
      <w:r>
        <w:rPr>
          <w:rtl/>
        </w:rPr>
        <w:t>הממשלה</w:t>
      </w:r>
      <w:bookmarkStart w:id="30697" w:name="_ETM_Q71_434201"/>
      <w:bookmarkEnd w:id="30697"/>
      <w:r>
        <w:rPr>
          <w:rtl/>
        </w:rPr>
        <w:t xml:space="preserve"> </w:t>
      </w:r>
      <w:bookmarkStart w:id="30698" w:name="_ETM_Q71_437000"/>
      <w:bookmarkEnd w:id="30698"/>
      <w:r>
        <w:rPr>
          <w:rtl/>
        </w:rPr>
        <w:t xml:space="preserve">והעברת </w:t>
      </w:r>
      <w:bookmarkStart w:id="30699" w:name="_ETM_Q71_437449"/>
      <w:bookmarkEnd w:id="30699"/>
      <w:r>
        <w:rPr>
          <w:rtl/>
        </w:rPr>
        <w:t xml:space="preserve">סמכות </w:t>
      </w:r>
      <w:bookmarkStart w:id="30700" w:name="_ETM_Q71_438110"/>
      <w:bookmarkEnd w:id="30700"/>
      <w:r>
        <w:rPr>
          <w:rtl/>
        </w:rPr>
        <w:t xml:space="preserve">האיתור </w:t>
      </w:r>
      <w:bookmarkStart w:id="30701" w:name="_ETM_Q71_438560"/>
      <w:bookmarkEnd w:id="30701"/>
      <w:r>
        <w:rPr>
          <w:rtl/>
        </w:rPr>
        <w:t xml:space="preserve">לגורמים </w:t>
      </w:r>
      <w:bookmarkStart w:id="30702" w:name="_ETM_Q71_438949"/>
      <w:bookmarkEnd w:id="30702"/>
      <w:r>
        <w:rPr>
          <w:rtl/>
        </w:rPr>
        <w:t xml:space="preserve">שאינם </w:t>
      </w:r>
      <w:bookmarkStart w:id="30703" w:name="_ETM_Q71_439310"/>
      <w:bookmarkEnd w:id="30703"/>
      <w:r>
        <w:rPr>
          <w:rtl/>
        </w:rPr>
        <w:t xml:space="preserve">נבחרי </w:t>
      </w:r>
      <w:bookmarkStart w:id="30704" w:name="_ETM_Q71_439639"/>
      <w:bookmarkEnd w:id="30704"/>
      <w:r>
        <w:rPr>
          <w:rtl/>
        </w:rPr>
        <w:t>ציבור</w:t>
      </w:r>
      <w:r>
        <w:rPr>
          <w:rFonts w:hint="cs"/>
          <w:rtl/>
        </w:rPr>
        <w:t>.</w:t>
      </w:r>
      <w:r>
        <w:rPr>
          <w:rtl/>
        </w:rPr>
        <w:t xml:space="preserve"> </w:t>
      </w:r>
      <w:bookmarkStart w:id="30705" w:name="_ETM_Q71_440529"/>
      <w:bookmarkEnd w:id="30705"/>
      <w:r>
        <w:rPr>
          <w:rtl/>
        </w:rPr>
        <w:t xml:space="preserve">מה </w:t>
      </w:r>
      <w:bookmarkStart w:id="30706" w:name="_ETM_Q71_440710"/>
      <w:bookmarkEnd w:id="30706"/>
      <w:r>
        <w:rPr>
          <w:rtl/>
        </w:rPr>
        <w:t>שנאמר</w:t>
      </w:r>
      <w:r>
        <w:rPr>
          <w:rFonts w:hint="cs"/>
          <w:rtl/>
        </w:rPr>
        <w:t>,</w:t>
      </w:r>
      <w:r>
        <w:rPr>
          <w:rtl/>
        </w:rPr>
        <w:t xml:space="preserve"> </w:t>
      </w:r>
      <w:bookmarkStart w:id="30707" w:name="_ETM_Q71_441130"/>
      <w:bookmarkEnd w:id="30707"/>
      <w:r>
        <w:rPr>
          <w:rtl/>
        </w:rPr>
        <w:t xml:space="preserve">אדוני </w:t>
      </w:r>
      <w:bookmarkStart w:id="30708" w:name="_ETM_Q71_441400"/>
      <w:bookmarkEnd w:id="30708"/>
      <w:r>
        <w:rPr>
          <w:rtl/>
        </w:rPr>
        <w:t>היושב-ראש</w:t>
      </w:r>
      <w:r w:rsidR="00D925EE">
        <w:rPr>
          <w:rFonts w:hint="cs"/>
          <w:rtl/>
        </w:rPr>
        <w:t>,</w:t>
      </w:r>
      <w:r>
        <w:rPr>
          <w:rtl/>
        </w:rPr>
        <w:t xml:space="preserve"> </w:t>
      </w:r>
      <w:bookmarkStart w:id="30709" w:name="_ETM_Q71_441910"/>
      <w:bookmarkEnd w:id="30709"/>
      <w:r>
        <w:rPr>
          <w:rtl/>
        </w:rPr>
        <w:t xml:space="preserve">דמוקרטיה </w:t>
      </w:r>
      <w:bookmarkStart w:id="30710" w:name="_ETM_Q71_442449"/>
      <w:bookmarkEnd w:id="30710"/>
      <w:r>
        <w:rPr>
          <w:rtl/>
        </w:rPr>
        <w:t>במיטבה</w:t>
      </w:r>
      <w:r>
        <w:rPr>
          <w:rFonts w:hint="cs"/>
          <w:rtl/>
        </w:rPr>
        <w:t>.</w:t>
      </w:r>
      <w:r>
        <w:rPr>
          <w:rtl/>
        </w:rPr>
        <w:t xml:space="preserve"> </w:t>
      </w:r>
      <w:bookmarkStart w:id="30711" w:name="_ETM_Q71_443410"/>
      <w:bookmarkEnd w:id="30711"/>
      <w:r>
        <w:rPr>
          <w:rtl/>
        </w:rPr>
        <w:t xml:space="preserve">דיקטטורת </w:t>
      </w:r>
      <w:bookmarkStart w:id="30712" w:name="_ETM_Q71_443979"/>
      <w:bookmarkEnd w:id="30712"/>
      <w:r>
        <w:rPr>
          <w:rtl/>
        </w:rPr>
        <w:t>בג"ץ</w:t>
      </w:r>
      <w:r>
        <w:rPr>
          <w:rFonts w:hint="cs"/>
          <w:rtl/>
        </w:rPr>
        <w:t>.</w:t>
      </w:r>
      <w:bookmarkStart w:id="30713" w:name="_ETM_Q71_439382"/>
      <w:bookmarkEnd w:id="30713"/>
      <w:r>
        <w:rPr>
          <w:rtl/>
        </w:rPr>
        <w:t xml:space="preserve"> </w:t>
      </w:r>
      <w:bookmarkStart w:id="30714" w:name="_ETM_Q71_445069"/>
      <w:bookmarkEnd w:id="30714"/>
    </w:p>
    <w:p w:rsidR="00582BCE" w:rsidRDefault="00582BCE" w:rsidP="00FD2177">
      <w:pPr>
        <w:rPr>
          <w:rtl/>
        </w:rPr>
      </w:pPr>
    </w:p>
    <w:p w:rsidR="00582BCE" w:rsidRDefault="00582BCE" w:rsidP="00D925EE">
      <w:pPr>
        <w:rPr>
          <w:rtl/>
        </w:rPr>
      </w:pPr>
      <w:r>
        <w:rPr>
          <w:rtl/>
        </w:rPr>
        <w:t xml:space="preserve">עמדת </w:t>
      </w:r>
      <w:bookmarkStart w:id="30715" w:name="_ETM_Q71_445400"/>
      <w:bookmarkEnd w:id="30715"/>
      <w:r>
        <w:rPr>
          <w:rtl/>
        </w:rPr>
        <w:t>הממשלה</w:t>
      </w:r>
      <w:bookmarkStart w:id="30716" w:name="_ETM_Q71_443592"/>
      <w:bookmarkEnd w:id="30716"/>
      <w:r>
        <w:rPr>
          <w:rFonts w:hint="cs"/>
          <w:rtl/>
        </w:rPr>
        <w:t xml:space="preserve">, </w:t>
      </w:r>
      <w:bookmarkStart w:id="30717" w:name="_ETM_Q71_445940"/>
      <w:bookmarkEnd w:id="30717"/>
      <w:r>
        <w:rPr>
          <w:rFonts w:hint="cs"/>
          <w:rtl/>
        </w:rPr>
        <w:t>כ</w:t>
      </w:r>
      <w:bookmarkStart w:id="30718" w:name="_ETM_Q71_441461"/>
      <w:bookmarkEnd w:id="30718"/>
      <w:r>
        <w:rPr>
          <w:rtl/>
        </w:rPr>
        <w:t xml:space="preserve">עמדת </w:t>
      </w:r>
      <w:bookmarkStart w:id="30719" w:name="_ETM_Q71_446210"/>
      <w:bookmarkEnd w:id="30719"/>
      <w:r>
        <w:rPr>
          <w:rtl/>
        </w:rPr>
        <w:t xml:space="preserve">השופט </w:t>
      </w:r>
      <w:bookmarkStart w:id="30720" w:name="_ETM_Q71_446569"/>
      <w:bookmarkEnd w:id="30720"/>
      <w:r>
        <w:rPr>
          <w:rtl/>
        </w:rPr>
        <w:t xml:space="preserve">סולברג </w:t>
      </w:r>
      <w:bookmarkStart w:id="30721" w:name="_ETM_Q71_447110"/>
      <w:bookmarkEnd w:id="30721"/>
      <w:r>
        <w:rPr>
          <w:rtl/>
        </w:rPr>
        <w:t xml:space="preserve">בדעת </w:t>
      </w:r>
      <w:bookmarkStart w:id="30722" w:name="_ETM_Q71_447409"/>
      <w:bookmarkEnd w:id="30722"/>
      <w:r>
        <w:rPr>
          <w:rtl/>
        </w:rPr>
        <w:t>המיעוט</w:t>
      </w:r>
      <w:r>
        <w:rPr>
          <w:rFonts w:hint="cs"/>
          <w:rtl/>
        </w:rPr>
        <w:t>,</w:t>
      </w:r>
      <w:r>
        <w:rPr>
          <w:rtl/>
        </w:rPr>
        <w:t xml:space="preserve"> </w:t>
      </w:r>
      <w:bookmarkStart w:id="30723" w:name="_ETM_Q71_447680"/>
      <w:bookmarkEnd w:id="30723"/>
      <w:r>
        <w:rPr>
          <w:rtl/>
        </w:rPr>
        <w:t xml:space="preserve">היא </w:t>
      </w:r>
      <w:bookmarkStart w:id="30724" w:name="_ETM_Q71_447770"/>
      <w:bookmarkEnd w:id="30724"/>
      <w:r>
        <w:rPr>
          <w:rtl/>
        </w:rPr>
        <w:t xml:space="preserve">שאין </w:t>
      </w:r>
      <w:bookmarkStart w:id="30725" w:name="_ETM_Q71_448009"/>
      <w:bookmarkEnd w:id="30725"/>
      <w:r>
        <w:rPr>
          <w:rtl/>
        </w:rPr>
        <w:t xml:space="preserve">יסוד </w:t>
      </w:r>
      <w:bookmarkStart w:id="30726" w:name="_ETM_Q71_448310"/>
      <w:bookmarkEnd w:id="30726"/>
      <w:r>
        <w:rPr>
          <w:rtl/>
        </w:rPr>
        <w:t xml:space="preserve">לפרשנות </w:t>
      </w:r>
      <w:bookmarkStart w:id="30727" w:name="_ETM_Q71_448819"/>
      <w:bookmarkEnd w:id="30727"/>
      <w:r>
        <w:rPr>
          <w:rtl/>
        </w:rPr>
        <w:t xml:space="preserve">זו </w:t>
      </w:r>
      <w:bookmarkStart w:id="30728" w:name="_ETM_Q71_449360"/>
      <w:bookmarkEnd w:id="30728"/>
      <w:r>
        <w:rPr>
          <w:rtl/>
        </w:rPr>
        <w:t xml:space="preserve">וכי </w:t>
      </w:r>
      <w:bookmarkStart w:id="30729" w:name="_ETM_Q71_449599"/>
      <w:bookmarkEnd w:id="30729"/>
      <w:r>
        <w:rPr>
          <w:rFonts w:hint="cs"/>
          <w:rtl/>
        </w:rPr>
        <w:t xml:space="preserve">היא </w:t>
      </w:r>
      <w:bookmarkStart w:id="30730" w:name="_ETM_Q71_445192"/>
      <w:bookmarkEnd w:id="30730"/>
      <w:r>
        <w:rPr>
          <w:rtl/>
        </w:rPr>
        <w:t xml:space="preserve">מסכלת </w:t>
      </w:r>
      <w:bookmarkStart w:id="30731" w:name="_ETM_Q71_450139"/>
      <w:bookmarkEnd w:id="30731"/>
      <w:r>
        <w:rPr>
          <w:rFonts w:hint="cs"/>
          <w:rtl/>
        </w:rPr>
        <w:t>א</w:t>
      </w:r>
      <w:r>
        <w:rPr>
          <w:rtl/>
        </w:rPr>
        <w:t>ת</w:t>
      </w:r>
      <w:r>
        <w:rPr>
          <w:rFonts w:hint="cs"/>
          <w:rtl/>
        </w:rPr>
        <w:t xml:space="preserve"> </w:t>
      </w:r>
      <w:r>
        <w:rPr>
          <w:rtl/>
        </w:rPr>
        <w:t xml:space="preserve">כוונת </w:t>
      </w:r>
      <w:bookmarkStart w:id="30732" w:name="_ETM_Q71_450620"/>
      <w:bookmarkEnd w:id="30732"/>
      <w:r>
        <w:rPr>
          <w:rtl/>
        </w:rPr>
        <w:t>החוק</w:t>
      </w:r>
      <w:r>
        <w:rPr>
          <w:rFonts w:hint="cs"/>
          <w:rtl/>
        </w:rPr>
        <w:t>.</w:t>
      </w:r>
      <w:r>
        <w:rPr>
          <w:rtl/>
        </w:rPr>
        <w:t xml:space="preserve"> </w:t>
      </w:r>
      <w:bookmarkStart w:id="30733" w:name="_ETM_Q71_452139"/>
      <w:bookmarkStart w:id="30734" w:name="_ETM_Q71_452470"/>
      <w:bookmarkEnd w:id="30733"/>
      <w:bookmarkEnd w:id="30734"/>
      <w:r>
        <w:rPr>
          <w:rtl/>
        </w:rPr>
        <w:t xml:space="preserve">עם </w:t>
      </w:r>
      <w:bookmarkStart w:id="30735" w:name="_ETM_Q71_452560"/>
      <w:bookmarkEnd w:id="30735"/>
      <w:r>
        <w:rPr>
          <w:rtl/>
        </w:rPr>
        <w:t>זאת</w:t>
      </w:r>
      <w:r>
        <w:rPr>
          <w:rFonts w:hint="cs"/>
          <w:rtl/>
        </w:rPr>
        <w:t>,</w:t>
      </w:r>
      <w:r>
        <w:rPr>
          <w:rtl/>
        </w:rPr>
        <w:t xml:space="preserve"> </w:t>
      </w:r>
      <w:bookmarkStart w:id="30736" w:name="_ETM_Q71_452770"/>
      <w:bookmarkEnd w:id="30736"/>
      <w:r>
        <w:rPr>
          <w:rtl/>
        </w:rPr>
        <w:t xml:space="preserve">בהינתן </w:t>
      </w:r>
      <w:bookmarkStart w:id="30737" w:name="_ETM_Q71_453069"/>
      <w:bookmarkEnd w:id="30737"/>
      <w:r>
        <w:rPr>
          <w:rtl/>
        </w:rPr>
        <w:t xml:space="preserve">קביעתו </w:t>
      </w:r>
      <w:bookmarkStart w:id="30738" w:name="_ETM_Q71_453460"/>
      <w:bookmarkEnd w:id="30738"/>
      <w:r>
        <w:rPr>
          <w:rtl/>
        </w:rPr>
        <w:t>הפרשני</w:t>
      </w:r>
      <w:r>
        <w:rPr>
          <w:rFonts w:hint="cs"/>
          <w:rtl/>
        </w:rPr>
        <w:t>ת</w:t>
      </w:r>
      <w:r>
        <w:rPr>
          <w:rtl/>
        </w:rPr>
        <w:t xml:space="preserve"> </w:t>
      </w:r>
      <w:bookmarkStart w:id="30739" w:name="_ETM_Q71_453880"/>
      <w:bookmarkEnd w:id="30739"/>
      <w:r>
        <w:rPr>
          <w:rtl/>
        </w:rPr>
        <w:t xml:space="preserve">של </w:t>
      </w:r>
      <w:bookmarkStart w:id="30740" w:name="_ETM_Q71_454029"/>
      <w:bookmarkEnd w:id="30740"/>
      <w:r>
        <w:rPr>
          <w:rtl/>
        </w:rPr>
        <w:t>בג"ץ</w:t>
      </w:r>
      <w:r>
        <w:rPr>
          <w:rFonts w:hint="cs"/>
          <w:rtl/>
        </w:rPr>
        <w:t>,</w:t>
      </w:r>
      <w:bookmarkStart w:id="30741" w:name="_ETM_Q71_450152"/>
      <w:bookmarkEnd w:id="30741"/>
      <w:r>
        <w:rPr>
          <w:rtl/>
        </w:rPr>
        <w:t xml:space="preserve"> </w:t>
      </w:r>
      <w:bookmarkStart w:id="30742" w:name="_ETM_Q71_454360"/>
      <w:bookmarkEnd w:id="30742"/>
      <w:r>
        <w:rPr>
          <w:rtl/>
        </w:rPr>
        <w:t xml:space="preserve">הממשלה </w:t>
      </w:r>
      <w:bookmarkStart w:id="30743" w:name="_ETM_Q71_454690"/>
      <w:bookmarkEnd w:id="30743"/>
      <w:r>
        <w:rPr>
          <w:rtl/>
        </w:rPr>
        <w:t xml:space="preserve">מבקשת </w:t>
      </w:r>
      <w:bookmarkStart w:id="30744" w:name="_ETM_Q71_454990"/>
      <w:bookmarkEnd w:id="30744"/>
      <w:r>
        <w:rPr>
          <w:rtl/>
        </w:rPr>
        <w:t xml:space="preserve">להציע </w:t>
      </w:r>
      <w:bookmarkStart w:id="30745" w:name="_ETM_Q71_455259"/>
      <w:bookmarkEnd w:id="30745"/>
      <w:r>
        <w:rPr>
          <w:rtl/>
        </w:rPr>
        <w:t xml:space="preserve">בפני </w:t>
      </w:r>
      <w:bookmarkStart w:id="30746" w:name="_ETM_Q71_455500"/>
      <w:bookmarkEnd w:id="30746"/>
      <w:r>
        <w:rPr>
          <w:rFonts w:hint="cs"/>
          <w:rtl/>
        </w:rPr>
        <w:t>הכנסת</w:t>
      </w:r>
      <w:r>
        <w:rPr>
          <w:rtl/>
        </w:rPr>
        <w:t xml:space="preserve"> </w:t>
      </w:r>
      <w:bookmarkStart w:id="30747" w:name="_ETM_Q71_455770"/>
      <w:bookmarkStart w:id="30748" w:name="_ETM_Q71_456069"/>
      <w:bookmarkEnd w:id="30747"/>
      <w:bookmarkEnd w:id="30748"/>
      <w:r>
        <w:rPr>
          <w:rFonts w:hint="cs"/>
          <w:rtl/>
        </w:rPr>
        <w:t xml:space="preserve">לתקן </w:t>
      </w:r>
      <w:r>
        <w:rPr>
          <w:rtl/>
        </w:rPr>
        <w:t xml:space="preserve">את </w:t>
      </w:r>
      <w:bookmarkStart w:id="30749" w:name="_ETM_Q71_456160"/>
      <w:bookmarkEnd w:id="30749"/>
      <w:r>
        <w:rPr>
          <w:rtl/>
        </w:rPr>
        <w:t>החוק</w:t>
      </w:r>
      <w:r>
        <w:rPr>
          <w:rFonts w:hint="cs"/>
          <w:rtl/>
        </w:rPr>
        <w:t>,</w:t>
      </w:r>
      <w:bookmarkStart w:id="30750" w:name="_ETM_Q71_453081"/>
      <w:bookmarkEnd w:id="30750"/>
      <w:r>
        <w:rPr>
          <w:rtl/>
        </w:rPr>
        <w:t xml:space="preserve"> </w:t>
      </w:r>
      <w:bookmarkStart w:id="30751" w:name="_ETM_Q71_456970"/>
      <w:bookmarkEnd w:id="30751"/>
      <w:r>
        <w:rPr>
          <w:rtl/>
        </w:rPr>
        <w:t xml:space="preserve">תיקון </w:t>
      </w:r>
      <w:bookmarkStart w:id="30752" w:name="_ETM_Q71_457270"/>
      <w:bookmarkEnd w:id="30752"/>
      <w:r>
        <w:rPr>
          <w:rtl/>
        </w:rPr>
        <w:t>שמב</w:t>
      </w:r>
      <w:r>
        <w:rPr>
          <w:rFonts w:hint="cs"/>
          <w:rtl/>
        </w:rPr>
        <w:t>ה</w:t>
      </w:r>
      <w:r>
        <w:rPr>
          <w:rtl/>
        </w:rPr>
        <w:t xml:space="preserve">יר </w:t>
      </w:r>
      <w:bookmarkStart w:id="30753" w:name="_ETM_Q71_457660"/>
      <w:bookmarkEnd w:id="30753"/>
      <w:r>
        <w:rPr>
          <w:rtl/>
        </w:rPr>
        <w:t>ש</w:t>
      </w:r>
      <w:r>
        <w:rPr>
          <w:rFonts w:hint="cs"/>
          <w:rtl/>
        </w:rPr>
        <w:t>י</w:t>
      </w:r>
      <w:r>
        <w:rPr>
          <w:rtl/>
        </w:rPr>
        <w:t xml:space="preserve">יקבע </w:t>
      </w:r>
      <w:bookmarkStart w:id="30754" w:name="_ETM_Q71_458110"/>
      <w:bookmarkEnd w:id="30754"/>
      <w:r>
        <w:rPr>
          <w:rtl/>
        </w:rPr>
        <w:t xml:space="preserve">מפורשות </w:t>
      </w:r>
      <w:bookmarkStart w:id="30755" w:name="_ETM_Q71_458529"/>
      <w:bookmarkEnd w:id="30755"/>
      <w:r>
        <w:rPr>
          <w:rFonts w:hint="cs"/>
          <w:rtl/>
        </w:rPr>
        <w:t>כי לא תחול חובה להליך</w:t>
      </w:r>
      <w:r>
        <w:rPr>
          <w:rtl/>
        </w:rPr>
        <w:t xml:space="preserve"> </w:t>
      </w:r>
      <w:bookmarkStart w:id="30756" w:name="_ETM_Q71_458949"/>
      <w:bookmarkStart w:id="30757" w:name="_ETM_Q71_459160"/>
      <w:bookmarkStart w:id="30758" w:name="_ETM_Q71_459430"/>
      <w:bookmarkEnd w:id="30756"/>
      <w:bookmarkEnd w:id="30757"/>
      <w:bookmarkEnd w:id="30758"/>
      <w:r>
        <w:rPr>
          <w:rFonts w:hint="cs"/>
          <w:rtl/>
        </w:rPr>
        <w:t>ת</w:t>
      </w:r>
      <w:bookmarkStart w:id="30759" w:name="_ETM_Q71_454070"/>
      <w:bookmarkEnd w:id="30759"/>
      <w:r>
        <w:rPr>
          <w:rtl/>
        </w:rPr>
        <w:t xml:space="preserve">חרותי </w:t>
      </w:r>
      <w:bookmarkStart w:id="30760" w:name="_ETM_Q71_459759"/>
      <w:bookmarkEnd w:id="30760"/>
      <w:r>
        <w:rPr>
          <w:rtl/>
        </w:rPr>
        <w:t xml:space="preserve">כלשהו </w:t>
      </w:r>
      <w:bookmarkStart w:id="30761" w:name="_ETM_Q71_459970"/>
      <w:bookmarkEnd w:id="30761"/>
      <w:r>
        <w:rPr>
          <w:rtl/>
        </w:rPr>
        <w:t>ב</w:t>
      </w:r>
      <w:bookmarkStart w:id="30762" w:name="_ETM_Q71_455400"/>
      <w:bookmarkEnd w:id="30762"/>
      <w:r>
        <w:rPr>
          <w:rFonts w:hint="cs"/>
          <w:rtl/>
        </w:rPr>
        <w:t>עניין</w:t>
      </w:r>
      <w:r>
        <w:rPr>
          <w:rtl/>
        </w:rPr>
        <w:t xml:space="preserve"> </w:t>
      </w:r>
      <w:bookmarkStart w:id="30763" w:name="_ETM_Q71_460150"/>
      <w:bookmarkEnd w:id="30763"/>
      <w:r>
        <w:rPr>
          <w:rtl/>
        </w:rPr>
        <w:t xml:space="preserve">נציב </w:t>
      </w:r>
      <w:bookmarkStart w:id="30764" w:name="_ETM_Q71_460389"/>
      <w:bookmarkEnd w:id="30764"/>
      <w:r>
        <w:rPr>
          <w:rtl/>
        </w:rPr>
        <w:t xml:space="preserve">שירות </w:t>
      </w:r>
      <w:bookmarkStart w:id="30765" w:name="_ETM_Q71_460630"/>
      <w:bookmarkEnd w:id="30765"/>
      <w:r>
        <w:rPr>
          <w:rtl/>
        </w:rPr>
        <w:t>המדינה</w:t>
      </w:r>
      <w:r>
        <w:rPr>
          <w:rFonts w:hint="cs"/>
          <w:rtl/>
        </w:rPr>
        <w:t>,</w:t>
      </w:r>
      <w:r>
        <w:rPr>
          <w:rtl/>
        </w:rPr>
        <w:t xml:space="preserve"> </w:t>
      </w:r>
      <w:bookmarkStart w:id="30766" w:name="_ETM_Q71_461319"/>
      <w:bookmarkEnd w:id="30766"/>
      <w:r>
        <w:rPr>
          <w:rtl/>
        </w:rPr>
        <w:t xml:space="preserve">כשם </w:t>
      </w:r>
      <w:bookmarkStart w:id="30767" w:name="_ETM_Q71_461680"/>
      <w:bookmarkEnd w:id="30767"/>
      <w:r>
        <w:rPr>
          <w:rtl/>
        </w:rPr>
        <w:t xml:space="preserve">שאין </w:t>
      </w:r>
      <w:bookmarkStart w:id="30768" w:name="_ETM_Q71_461860"/>
      <w:bookmarkEnd w:id="30768"/>
      <w:r>
        <w:rPr>
          <w:rtl/>
        </w:rPr>
        <w:t xml:space="preserve">חובה </w:t>
      </w:r>
      <w:bookmarkStart w:id="30769" w:name="_ETM_Q71_462130"/>
      <w:bookmarkEnd w:id="30769"/>
      <w:r>
        <w:rPr>
          <w:rtl/>
        </w:rPr>
        <w:t>כז</w:t>
      </w:r>
      <w:r w:rsidR="00D925EE">
        <w:rPr>
          <w:rFonts w:hint="cs"/>
          <w:rtl/>
        </w:rPr>
        <w:t>את</w:t>
      </w:r>
      <w:r>
        <w:rPr>
          <w:rtl/>
        </w:rPr>
        <w:t xml:space="preserve"> </w:t>
      </w:r>
      <w:bookmarkStart w:id="30770" w:name="_ETM_Q71_462339"/>
      <w:bookmarkEnd w:id="30770"/>
      <w:r>
        <w:rPr>
          <w:rFonts w:hint="cs"/>
          <w:rtl/>
        </w:rPr>
        <w:t>ב</w:t>
      </w:r>
      <w:r>
        <w:rPr>
          <w:rtl/>
        </w:rPr>
        <w:t xml:space="preserve">מינוי </w:t>
      </w:r>
      <w:bookmarkStart w:id="30771" w:name="_ETM_Q71_462550"/>
      <w:bookmarkEnd w:id="30771"/>
      <w:r>
        <w:rPr>
          <w:rtl/>
        </w:rPr>
        <w:t>רמטכ"ל</w:t>
      </w:r>
      <w:r>
        <w:rPr>
          <w:rFonts w:hint="cs"/>
          <w:rtl/>
        </w:rPr>
        <w:t>,</w:t>
      </w:r>
      <w:bookmarkStart w:id="30772" w:name="_ETM_Q71_462276"/>
      <w:bookmarkEnd w:id="30772"/>
      <w:r>
        <w:rPr>
          <w:rtl/>
        </w:rPr>
        <w:t xml:space="preserve"> </w:t>
      </w:r>
      <w:bookmarkStart w:id="30773" w:name="_ETM_Q71_463000"/>
      <w:bookmarkEnd w:id="30773"/>
      <w:r>
        <w:rPr>
          <w:rtl/>
        </w:rPr>
        <w:t>מפכ"ל</w:t>
      </w:r>
      <w:r>
        <w:rPr>
          <w:rFonts w:hint="cs"/>
          <w:rtl/>
        </w:rPr>
        <w:t>,</w:t>
      </w:r>
      <w:r>
        <w:rPr>
          <w:rtl/>
        </w:rPr>
        <w:t xml:space="preserve"> </w:t>
      </w:r>
      <w:bookmarkStart w:id="30774" w:name="_ETM_Q71_463300"/>
      <w:bookmarkEnd w:id="30774"/>
      <w:r>
        <w:rPr>
          <w:rtl/>
        </w:rPr>
        <w:t xml:space="preserve">ראש </w:t>
      </w:r>
      <w:bookmarkStart w:id="30775" w:name="_ETM_Q71_463509"/>
      <w:bookmarkEnd w:id="30775"/>
      <w:r>
        <w:rPr>
          <w:rFonts w:hint="cs"/>
          <w:rtl/>
        </w:rPr>
        <w:t>שב"כ, ראש</w:t>
      </w:r>
      <w:bookmarkStart w:id="30776" w:name="_ETM_Q71_459799"/>
      <w:bookmarkEnd w:id="30776"/>
      <w:r>
        <w:rPr>
          <w:rtl/>
        </w:rPr>
        <w:t xml:space="preserve"> </w:t>
      </w:r>
      <w:bookmarkStart w:id="30777" w:name="_ETM_Q71_464410"/>
      <w:bookmarkEnd w:id="30777"/>
      <w:r>
        <w:rPr>
          <w:rtl/>
        </w:rPr>
        <w:t>מוסד</w:t>
      </w:r>
      <w:r>
        <w:rPr>
          <w:rFonts w:hint="cs"/>
          <w:rtl/>
        </w:rPr>
        <w:t xml:space="preserve"> או יועמ"ש.</w:t>
      </w:r>
      <w:r>
        <w:rPr>
          <w:rtl/>
        </w:rPr>
        <w:t xml:space="preserve"> </w:t>
      </w:r>
      <w:bookmarkStart w:id="30778" w:name="_ETM_Q71_465099"/>
      <w:bookmarkStart w:id="30779" w:name="_ETM_Q71_465520"/>
      <w:bookmarkStart w:id="30780" w:name="_ETM_Q71_466509"/>
      <w:bookmarkStart w:id="30781" w:name="_ETM_Q71_461419"/>
      <w:bookmarkEnd w:id="30778"/>
      <w:bookmarkEnd w:id="30779"/>
      <w:bookmarkEnd w:id="30780"/>
      <w:bookmarkEnd w:id="30781"/>
      <w:r>
        <w:rPr>
          <w:rtl/>
        </w:rPr>
        <w:t xml:space="preserve">חשוב </w:t>
      </w:r>
      <w:bookmarkStart w:id="30782" w:name="_ETM_Q71_466810"/>
      <w:bookmarkEnd w:id="30782"/>
      <w:r>
        <w:rPr>
          <w:rtl/>
        </w:rPr>
        <w:t xml:space="preserve">להדגיש </w:t>
      </w:r>
      <w:bookmarkStart w:id="30783" w:name="_ETM_Q71_467080"/>
      <w:bookmarkEnd w:id="30783"/>
      <w:r>
        <w:rPr>
          <w:rtl/>
        </w:rPr>
        <w:t xml:space="preserve">כי </w:t>
      </w:r>
      <w:bookmarkStart w:id="30784" w:name="_ETM_Q71_467199"/>
      <w:bookmarkEnd w:id="30784"/>
      <w:r>
        <w:rPr>
          <w:rtl/>
        </w:rPr>
        <w:t xml:space="preserve">מדובר </w:t>
      </w:r>
      <w:bookmarkStart w:id="30785" w:name="_ETM_Q71_467410"/>
      <w:bookmarkEnd w:id="30785"/>
      <w:r>
        <w:rPr>
          <w:rtl/>
        </w:rPr>
        <w:t xml:space="preserve">בתיקון </w:t>
      </w:r>
      <w:bookmarkStart w:id="30786" w:name="_ETM_Q71_467740"/>
      <w:bookmarkEnd w:id="30786"/>
      <w:r>
        <w:rPr>
          <w:rtl/>
        </w:rPr>
        <w:t xml:space="preserve">מבהיר </w:t>
      </w:r>
      <w:bookmarkStart w:id="30787" w:name="_ETM_Q71_468069"/>
      <w:bookmarkEnd w:id="30787"/>
      <w:r>
        <w:rPr>
          <w:rtl/>
        </w:rPr>
        <w:t xml:space="preserve">לנוכח </w:t>
      </w:r>
      <w:bookmarkStart w:id="30788" w:name="_ETM_Q71_468460"/>
      <w:bookmarkEnd w:id="30788"/>
      <w:r>
        <w:rPr>
          <w:rtl/>
        </w:rPr>
        <w:t xml:space="preserve">פסק </w:t>
      </w:r>
      <w:bookmarkStart w:id="30789" w:name="_ETM_Q71_468699"/>
      <w:bookmarkEnd w:id="30789"/>
      <w:r>
        <w:rPr>
          <w:rFonts w:hint="cs"/>
          <w:rtl/>
        </w:rPr>
        <w:t>ה</w:t>
      </w:r>
      <w:r>
        <w:rPr>
          <w:rtl/>
        </w:rPr>
        <w:t xml:space="preserve">דין </w:t>
      </w:r>
      <w:bookmarkStart w:id="30790" w:name="_ETM_Q71_468880"/>
      <w:bookmarkEnd w:id="30790"/>
      <w:r>
        <w:rPr>
          <w:rtl/>
        </w:rPr>
        <w:t xml:space="preserve">הספציפי </w:t>
      </w:r>
      <w:bookmarkStart w:id="30791" w:name="_ETM_Q71_469779"/>
      <w:bookmarkEnd w:id="30791"/>
      <w:r>
        <w:rPr>
          <w:rtl/>
        </w:rPr>
        <w:t xml:space="preserve">בעניין </w:t>
      </w:r>
      <w:bookmarkStart w:id="30792" w:name="_ETM_Q71_470139"/>
      <w:bookmarkEnd w:id="30792"/>
      <w:r>
        <w:rPr>
          <w:rtl/>
        </w:rPr>
        <w:t xml:space="preserve">שיטת </w:t>
      </w:r>
      <w:bookmarkStart w:id="30793" w:name="_ETM_Q71_470470"/>
      <w:bookmarkStart w:id="30794" w:name="_ETM_Q71_470710"/>
      <w:bookmarkEnd w:id="30793"/>
      <w:bookmarkEnd w:id="30794"/>
      <w:r>
        <w:rPr>
          <w:rFonts w:hint="cs"/>
          <w:rtl/>
        </w:rPr>
        <w:t>מי</w:t>
      </w:r>
      <w:r>
        <w:rPr>
          <w:rtl/>
        </w:rPr>
        <w:t xml:space="preserve">נוי </w:t>
      </w:r>
      <w:bookmarkStart w:id="30795" w:name="_ETM_Q71_471779"/>
      <w:bookmarkStart w:id="30796" w:name="_ETM_Q71_472650"/>
      <w:bookmarkStart w:id="30797" w:name="_ETM_Q71_473189"/>
      <w:bookmarkStart w:id="30798" w:name="_ETM_Q71_473610"/>
      <w:bookmarkStart w:id="30799" w:name="_ETM_Q71_473939"/>
      <w:bookmarkEnd w:id="30795"/>
      <w:bookmarkEnd w:id="30796"/>
      <w:bookmarkEnd w:id="30797"/>
      <w:bookmarkEnd w:id="30798"/>
      <w:bookmarkEnd w:id="30799"/>
      <w:r>
        <w:rPr>
          <w:rFonts w:hint="cs"/>
          <w:rtl/>
        </w:rPr>
        <w:t>הנציב, ו</w:t>
      </w:r>
      <w:bookmarkStart w:id="30800" w:name="_ETM_Q71_470998"/>
      <w:bookmarkEnd w:id="30800"/>
      <w:r>
        <w:rPr>
          <w:rtl/>
        </w:rPr>
        <w:t xml:space="preserve">אין </w:t>
      </w:r>
      <w:bookmarkStart w:id="30801" w:name="_ETM_Q71_474529"/>
      <w:bookmarkEnd w:id="30801"/>
      <w:r>
        <w:rPr>
          <w:rtl/>
        </w:rPr>
        <w:t xml:space="preserve">בכך </w:t>
      </w:r>
      <w:bookmarkStart w:id="30802" w:name="_ETM_Q71_474860"/>
      <w:bookmarkEnd w:id="30802"/>
      <w:r>
        <w:rPr>
          <w:rtl/>
        </w:rPr>
        <w:t xml:space="preserve">כדי </w:t>
      </w:r>
      <w:bookmarkStart w:id="30803" w:name="_ETM_Q71_475069"/>
      <w:bookmarkEnd w:id="30803"/>
      <w:r>
        <w:rPr>
          <w:rtl/>
        </w:rPr>
        <w:t xml:space="preserve">לקבוע </w:t>
      </w:r>
      <w:bookmarkStart w:id="30804" w:name="_ETM_Q71_475400"/>
      <w:bookmarkEnd w:id="30804"/>
      <w:r>
        <w:rPr>
          <w:rtl/>
        </w:rPr>
        <w:t xml:space="preserve">הסדר </w:t>
      </w:r>
      <w:bookmarkStart w:id="30805" w:name="_ETM_Q71_475699"/>
      <w:bookmarkEnd w:id="30805"/>
      <w:r>
        <w:rPr>
          <w:rtl/>
        </w:rPr>
        <w:t xml:space="preserve">שלילי </w:t>
      </w:r>
      <w:bookmarkStart w:id="30806" w:name="_ETM_Q71_475939"/>
      <w:bookmarkEnd w:id="30806"/>
      <w:r>
        <w:rPr>
          <w:rtl/>
        </w:rPr>
        <w:t xml:space="preserve">וכדי </w:t>
      </w:r>
      <w:bookmarkStart w:id="30807" w:name="_ETM_Q71_476300"/>
      <w:bookmarkEnd w:id="30807"/>
      <w:r>
        <w:rPr>
          <w:rtl/>
        </w:rPr>
        <w:t xml:space="preserve">ללמד </w:t>
      </w:r>
      <w:bookmarkStart w:id="30808" w:name="_ETM_Q71_476539"/>
      <w:bookmarkEnd w:id="30808"/>
      <w:r>
        <w:rPr>
          <w:rtl/>
        </w:rPr>
        <w:t xml:space="preserve">שקיימת </w:t>
      </w:r>
      <w:bookmarkStart w:id="30809" w:name="_ETM_Q71_477199"/>
      <w:bookmarkStart w:id="30810" w:name="_ETM_Q71_477919"/>
      <w:bookmarkEnd w:id="30809"/>
      <w:bookmarkEnd w:id="30810"/>
      <w:r>
        <w:rPr>
          <w:rtl/>
        </w:rPr>
        <w:t xml:space="preserve">חובה </w:t>
      </w:r>
      <w:bookmarkStart w:id="30811" w:name="_ETM_Q71_478669"/>
      <w:bookmarkEnd w:id="30811"/>
      <w:r>
        <w:rPr>
          <w:rtl/>
        </w:rPr>
        <w:t xml:space="preserve">להליך </w:t>
      </w:r>
      <w:bookmarkStart w:id="30812" w:name="_ETM_Q71_478939"/>
      <w:bookmarkEnd w:id="30812"/>
      <w:r>
        <w:rPr>
          <w:rtl/>
        </w:rPr>
        <w:t xml:space="preserve">תחרותי </w:t>
      </w:r>
      <w:bookmarkStart w:id="30813" w:name="_ETM_Q71_479389"/>
      <w:bookmarkEnd w:id="30813"/>
      <w:r>
        <w:rPr>
          <w:rtl/>
        </w:rPr>
        <w:t xml:space="preserve">במשרות </w:t>
      </w:r>
      <w:bookmarkStart w:id="30814" w:name="_ETM_Q71_479960"/>
      <w:bookmarkEnd w:id="30814"/>
      <w:r>
        <w:rPr>
          <w:rtl/>
        </w:rPr>
        <w:t>אחרות</w:t>
      </w:r>
      <w:bookmarkStart w:id="30815" w:name="_ETM_Q71_474919"/>
      <w:bookmarkEnd w:id="30815"/>
      <w:r>
        <w:rPr>
          <w:rFonts w:hint="cs"/>
          <w:rtl/>
        </w:rPr>
        <w:t>.</w:t>
      </w:r>
      <w:r>
        <w:rPr>
          <w:rtl/>
        </w:rPr>
        <w:t xml:space="preserve"> </w:t>
      </w:r>
      <w:bookmarkStart w:id="30816" w:name="_ETM_Q71_480680"/>
      <w:bookmarkEnd w:id="30816"/>
    </w:p>
    <w:p w:rsidR="00582BCE" w:rsidRDefault="00582BCE" w:rsidP="00FD2177">
      <w:pPr>
        <w:rPr>
          <w:rtl/>
        </w:rPr>
      </w:pPr>
    </w:p>
    <w:p w:rsidR="00582BCE" w:rsidRDefault="00582BCE" w:rsidP="00D925EE">
      <w:pPr>
        <w:rPr>
          <w:rtl/>
        </w:rPr>
      </w:pPr>
      <w:bookmarkStart w:id="30817" w:name="_ETM_Q71_475359"/>
      <w:bookmarkStart w:id="30818" w:name="_ETM_Q71_473800"/>
      <w:bookmarkEnd w:id="30817"/>
      <w:bookmarkEnd w:id="30818"/>
      <w:r>
        <w:rPr>
          <w:rtl/>
        </w:rPr>
        <w:t xml:space="preserve">עוד </w:t>
      </w:r>
      <w:bookmarkStart w:id="30819" w:name="_ETM_Q71_480860"/>
      <w:bookmarkEnd w:id="30819"/>
      <w:r>
        <w:rPr>
          <w:rtl/>
        </w:rPr>
        <w:t xml:space="preserve">מוצאת </w:t>
      </w:r>
      <w:bookmarkStart w:id="30820" w:name="_ETM_Q71_481129"/>
      <w:bookmarkEnd w:id="30820"/>
      <w:r>
        <w:rPr>
          <w:rtl/>
        </w:rPr>
        <w:t xml:space="preserve">הממשלה </w:t>
      </w:r>
      <w:bookmarkStart w:id="30821" w:name="_ETM_Q71_481490"/>
      <w:bookmarkEnd w:id="30821"/>
      <w:r>
        <w:rPr>
          <w:rtl/>
        </w:rPr>
        <w:t xml:space="preserve">לנכון </w:t>
      </w:r>
      <w:bookmarkStart w:id="30822" w:name="_ETM_Q71_481759"/>
      <w:bookmarkEnd w:id="30822"/>
      <w:r>
        <w:rPr>
          <w:rtl/>
        </w:rPr>
        <w:t xml:space="preserve">לקרוא </w:t>
      </w:r>
      <w:bookmarkStart w:id="30823" w:name="_ETM_Q71_481939"/>
      <w:bookmarkEnd w:id="30823"/>
      <w:r>
        <w:rPr>
          <w:rtl/>
        </w:rPr>
        <w:t xml:space="preserve">לכנסת </w:t>
      </w:r>
      <w:bookmarkStart w:id="30824" w:name="_ETM_Q71_482330"/>
      <w:bookmarkStart w:id="30825" w:name="_ETM_Q71_480240"/>
      <w:bookmarkStart w:id="30826" w:name="_ETM_Q71_480390"/>
      <w:bookmarkEnd w:id="30824"/>
      <w:bookmarkEnd w:id="30825"/>
      <w:bookmarkEnd w:id="30826"/>
      <w:r>
        <w:rPr>
          <w:rFonts w:hint="cs"/>
          <w:rtl/>
        </w:rPr>
        <w:t>להסדיר,</w:t>
      </w:r>
      <w:bookmarkStart w:id="30827" w:name="_ETM_Q71_481279"/>
      <w:bookmarkEnd w:id="30827"/>
      <w:r>
        <w:rPr>
          <w:rFonts w:hint="cs"/>
          <w:rtl/>
        </w:rPr>
        <w:t xml:space="preserve"> כמוצע </w:t>
      </w:r>
      <w:bookmarkStart w:id="30828" w:name="_ETM_Q71_480599"/>
      <w:bookmarkStart w:id="30829" w:name="_ETM_Q71_480659"/>
      <w:bookmarkStart w:id="30830" w:name="_ETM_Q71_481020"/>
      <w:bookmarkStart w:id="30831" w:name="_ETM_Q71_481290"/>
      <w:bookmarkStart w:id="30832" w:name="_ETM_Q71_481500"/>
      <w:bookmarkStart w:id="30833" w:name="_ETM_Q71_481860"/>
      <w:bookmarkStart w:id="30834" w:name="_ETM_Q71_482370"/>
      <w:bookmarkStart w:id="30835" w:name="_ETM_Q71_482939"/>
      <w:bookmarkEnd w:id="30828"/>
      <w:bookmarkEnd w:id="30829"/>
      <w:bookmarkEnd w:id="30830"/>
      <w:bookmarkEnd w:id="30831"/>
      <w:bookmarkEnd w:id="30832"/>
      <w:bookmarkEnd w:id="30833"/>
      <w:bookmarkEnd w:id="30834"/>
      <w:bookmarkEnd w:id="30835"/>
      <w:r>
        <w:rPr>
          <w:rtl/>
        </w:rPr>
        <w:t xml:space="preserve">בהצעת </w:t>
      </w:r>
      <w:bookmarkStart w:id="30836" w:name="_ETM_Q71_483330"/>
      <w:bookmarkEnd w:id="30836"/>
      <w:r>
        <w:rPr>
          <w:rtl/>
        </w:rPr>
        <w:t xml:space="preserve">חוק </w:t>
      </w:r>
      <w:bookmarkStart w:id="30837" w:name="_ETM_Q71_483510"/>
      <w:bookmarkEnd w:id="30837"/>
      <w:r>
        <w:rPr>
          <w:rtl/>
        </w:rPr>
        <w:t>זו</w:t>
      </w:r>
      <w:r>
        <w:rPr>
          <w:rFonts w:hint="cs"/>
          <w:rtl/>
        </w:rPr>
        <w:t>,</w:t>
      </w:r>
      <w:r>
        <w:rPr>
          <w:rtl/>
        </w:rPr>
        <w:t xml:space="preserve"> </w:t>
      </w:r>
      <w:bookmarkStart w:id="30838" w:name="_ETM_Q71_483689"/>
      <w:bookmarkEnd w:id="30838"/>
      <w:r>
        <w:rPr>
          <w:rtl/>
        </w:rPr>
        <w:t xml:space="preserve">את </w:t>
      </w:r>
      <w:bookmarkStart w:id="30839" w:name="_ETM_Q71_483810"/>
      <w:bookmarkEnd w:id="30839"/>
      <w:r>
        <w:rPr>
          <w:rtl/>
        </w:rPr>
        <w:t xml:space="preserve">שיטת </w:t>
      </w:r>
      <w:bookmarkStart w:id="30840" w:name="_ETM_Q71_484110"/>
      <w:bookmarkEnd w:id="30840"/>
      <w:r>
        <w:rPr>
          <w:rtl/>
        </w:rPr>
        <w:t xml:space="preserve">המינוי </w:t>
      </w:r>
      <w:bookmarkStart w:id="30841" w:name="_ETM_Q71_484830"/>
      <w:bookmarkEnd w:id="30841"/>
      <w:r>
        <w:rPr>
          <w:rtl/>
        </w:rPr>
        <w:t>ל</w:t>
      </w:r>
      <w:bookmarkStart w:id="30842" w:name="_ETM_Q71_485009"/>
      <w:bookmarkEnd w:id="30842"/>
      <w:r>
        <w:rPr>
          <w:rtl/>
        </w:rPr>
        <w:t xml:space="preserve">ממלא </w:t>
      </w:r>
      <w:bookmarkStart w:id="30843" w:name="_ETM_Q71_485310"/>
      <w:bookmarkEnd w:id="30843"/>
      <w:r>
        <w:rPr>
          <w:rtl/>
        </w:rPr>
        <w:t xml:space="preserve">מקום </w:t>
      </w:r>
      <w:bookmarkStart w:id="30844" w:name="_ETM_Q71_485640"/>
      <w:bookmarkEnd w:id="30844"/>
      <w:r>
        <w:rPr>
          <w:rFonts w:hint="cs"/>
          <w:rtl/>
        </w:rPr>
        <w:t>הנציב</w:t>
      </w:r>
      <w:r>
        <w:rPr>
          <w:rtl/>
        </w:rPr>
        <w:t xml:space="preserve"> </w:t>
      </w:r>
      <w:bookmarkStart w:id="30845" w:name="_ETM_Q71_485910"/>
      <w:bookmarkEnd w:id="30845"/>
      <w:r>
        <w:rPr>
          <w:rtl/>
        </w:rPr>
        <w:t xml:space="preserve">בשעת </w:t>
      </w:r>
      <w:bookmarkStart w:id="30846" w:name="_ETM_Q71_486180"/>
      <w:bookmarkEnd w:id="30846"/>
      <w:r>
        <w:rPr>
          <w:rtl/>
        </w:rPr>
        <w:t>הצורך</w:t>
      </w:r>
      <w:r>
        <w:rPr>
          <w:rFonts w:hint="cs"/>
          <w:rtl/>
        </w:rPr>
        <w:t>.</w:t>
      </w:r>
      <w:r>
        <w:rPr>
          <w:rtl/>
        </w:rPr>
        <w:t xml:space="preserve"> </w:t>
      </w:r>
      <w:bookmarkStart w:id="30847" w:name="_ETM_Q71_487000"/>
      <w:bookmarkEnd w:id="30847"/>
      <w:r>
        <w:rPr>
          <w:rtl/>
        </w:rPr>
        <w:t>ככלל</w:t>
      </w:r>
      <w:r>
        <w:rPr>
          <w:rFonts w:hint="cs"/>
          <w:rtl/>
        </w:rPr>
        <w:t>,</w:t>
      </w:r>
      <w:bookmarkStart w:id="30848" w:name="_ETM_Q71_481849"/>
      <w:bookmarkEnd w:id="30848"/>
      <w:r>
        <w:rPr>
          <w:rtl/>
        </w:rPr>
        <w:t xml:space="preserve"> </w:t>
      </w:r>
      <w:bookmarkStart w:id="30849" w:name="_ETM_Q71_487479"/>
      <w:bookmarkEnd w:id="30849"/>
      <w:r>
        <w:rPr>
          <w:rtl/>
        </w:rPr>
        <w:t xml:space="preserve">מינוי </w:t>
      </w:r>
      <w:bookmarkStart w:id="30850" w:name="_ETM_Q71_487660"/>
      <w:bookmarkEnd w:id="30850"/>
      <w:r>
        <w:rPr>
          <w:rtl/>
        </w:rPr>
        <w:t xml:space="preserve">ממלא </w:t>
      </w:r>
      <w:bookmarkStart w:id="30851" w:name="_ETM_Q71_487930"/>
      <w:bookmarkEnd w:id="30851"/>
      <w:r>
        <w:rPr>
          <w:rtl/>
        </w:rPr>
        <w:t xml:space="preserve">מקום </w:t>
      </w:r>
      <w:bookmarkStart w:id="30852" w:name="_ETM_Q71_488349"/>
      <w:bookmarkEnd w:id="30852"/>
      <w:r>
        <w:rPr>
          <w:rtl/>
        </w:rPr>
        <w:t xml:space="preserve">למשרות </w:t>
      </w:r>
      <w:bookmarkStart w:id="30853" w:name="_ETM_Q71_488769"/>
      <w:bookmarkEnd w:id="30853"/>
      <w:r>
        <w:rPr>
          <w:rtl/>
        </w:rPr>
        <w:t xml:space="preserve">בכירות </w:t>
      </w:r>
      <w:bookmarkStart w:id="30854" w:name="_ETM_Q71_489129"/>
      <w:bookmarkEnd w:id="30854"/>
      <w:r>
        <w:rPr>
          <w:rtl/>
        </w:rPr>
        <w:t xml:space="preserve">דורש </w:t>
      </w:r>
      <w:bookmarkStart w:id="30855" w:name="_ETM_Q71_489370"/>
      <w:bookmarkEnd w:id="30855"/>
      <w:r>
        <w:rPr>
          <w:rtl/>
        </w:rPr>
        <w:t xml:space="preserve">הליך </w:t>
      </w:r>
      <w:bookmarkStart w:id="30856" w:name="_ETM_Q71_489610"/>
      <w:bookmarkEnd w:id="30856"/>
      <w:r>
        <w:rPr>
          <w:rtl/>
        </w:rPr>
        <w:t xml:space="preserve">התייעצות </w:t>
      </w:r>
      <w:bookmarkStart w:id="30857" w:name="_ETM_Q71_490059"/>
      <w:bookmarkEnd w:id="30857"/>
      <w:r>
        <w:rPr>
          <w:rtl/>
        </w:rPr>
        <w:t xml:space="preserve">עם </w:t>
      </w:r>
      <w:bookmarkStart w:id="30858" w:name="_ETM_Q71_490150"/>
      <w:bookmarkEnd w:id="30858"/>
      <w:r>
        <w:rPr>
          <w:rtl/>
        </w:rPr>
        <w:t>הנציב</w:t>
      </w:r>
      <w:r>
        <w:rPr>
          <w:rFonts w:hint="cs"/>
          <w:rtl/>
        </w:rPr>
        <w:t>,</w:t>
      </w:r>
      <w:r>
        <w:rPr>
          <w:rtl/>
        </w:rPr>
        <w:t xml:space="preserve"> </w:t>
      </w:r>
      <w:bookmarkStart w:id="30859" w:name="_ETM_Q71_491049"/>
      <w:bookmarkEnd w:id="30859"/>
      <w:r>
        <w:rPr>
          <w:rtl/>
        </w:rPr>
        <w:t xml:space="preserve">אך </w:t>
      </w:r>
      <w:bookmarkStart w:id="30860" w:name="_ETM_Q71_491230"/>
      <w:bookmarkEnd w:id="30860"/>
      <w:r>
        <w:rPr>
          <w:rtl/>
        </w:rPr>
        <w:t xml:space="preserve">כאשר </w:t>
      </w:r>
      <w:bookmarkStart w:id="30861" w:name="_ETM_Q71_491529"/>
      <w:bookmarkEnd w:id="30861"/>
      <w:r>
        <w:rPr>
          <w:rtl/>
        </w:rPr>
        <w:t xml:space="preserve">מדובר </w:t>
      </w:r>
      <w:bookmarkStart w:id="30862" w:name="_ETM_Q71_491889"/>
      <w:bookmarkEnd w:id="30862"/>
      <w:r>
        <w:rPr>
          <w:rtl/>
        </w:rPr>
        <w:t xml:space="preserve">במינוי </w:t>
      </w:r>
      <w:bookmarkStart w:id="30863" w:name="_ETM_Q71_492160"/>
      <w:bookmarkEnd w:id="30863"/>
      <w:r>
        <w:rPr>
          <w:rtl/>
        </w:rPr>
        <w:t xml:space="preserve">הנציב </w:t>
      </w:r>
      <w:bookmarkStart w:id="30864" w:name="_ETM_Q71_493059"/>
      <w:bookmarkEnd w:id="30864"/>
      <w:r>
        <w:rPr>
          <w:rtl/>
        </w:rPr>
        <w:t>עצמו</w:t>
      </w:r>
      <w:r w:rsidR="00D925EE">
        <w:rPr>
          <w:rFonts w:hint="cs"/>
          <w:rtl/>
        </w:rPr>
        <w:t>,</w:t>
      </w:r>
      <w:r>
        <w:rPr>
          <w:rtl/>
        </w:rPr>
        <w:t xml:space="preserve"> </w:t>
      </w:r>
      <w:bookmarkStart w:id="30865" w:name="_ETM_Q71_493570"/>
      <w:bookmarkEnd w:id="30865"/>
      <w:r>
        <w:rPr>
          <w:rtl/>
        </w:rPr>
        <w:t xml:space="preserve">אין </w:t>
      </w:r>
      <w:bookmarkStart w:id="30866" w:name="_ETM_Q71_493690"/>
      <w:bookmarkEnd w:id="30866"/>
      <w:r>
        <w:rPr>
          <w:rtl/>
        </w:rPr>
        <w:t xml:space="preserve">הצדקה </w:t>
      </w:r>
      <w:bookmarkStart w:id="30867" w:name="_ETM_Q71_494020"/>
      <w:bookmarkEnd w:id="30867"/>
      <w:r>
        <w:rPr>
          <w:rtl/>
        </w:rPr>
        <w:t xml:space="preserve">לקבוע </w:t>
      </w:r>
      <w:bookmarkStart w:id="30868" w:name="_ETM_Q71_494290"/>
      <w:bookmarkEnd w:id="30868"/>
      <w:r>
        <w:rPr>
          <w:rtl/>
        </w:rPr>
        <w:t xml:space="preserve">כי </w:t>
      </w:r>
      <w:bookmarkStart w:id="30869" w:name="_ETM_Q71_494410"/>
      <w:bookmarkEnd w:id="30869"/>
      <w:r>
        <w:rPr>
          <w:rtl/>
        </w:rPr>
        <w:t>הנ</w:t>
      </w:r>
      <w:r>
        <w:rPr>
          <w:rFonts w:hint="cs"/>
          <w:rtl/>
        </w:rPr>
        <w:t>צ</w:t>
      </w:r>
      <w:r>
        <w:rPr>
          <w:rtl/>
        </w:rPr>
        <w:t>יב</w:t>
      </w:r>
      <w:r>
        <w:rPr>
          <w:rFonts w:hint="cs"/>
          <w:rtl/>
        </w:rPr>
        <w:t xml:space="preserve"> יהיה</w:t>
      </w:r>
      <w:bookmarkStart w:id="30870" w:name="_ETM_Q71_490459"/>
      <w:bookmarkEnd w:id="30870"/>
      <w:r>
        <w:rPr>
          <w:rtl/>
        </w:rPr>
        <w:t xml:space="preserve"> </w:t>
      </w:r>
      <w:bookmarkStart w:id="30871" w:name="_ETM_Q71_494830"/>
      <w:bookmarkEnd w:id="30871"/>
      <w:r>
        <w:rPr>
          <w:rtl/>
        </w:rPr>
        <w:t xml:space="preserve">הכתובת </w:t>
      </w:r>
      <w:bookmarkStart w:id="30872" w:name="_ETM_Q71_495190"/>
      <w:bookmarkEnd w:id="30872"/>
      <w:r>
        <w:rPr>
          <w:rtl/>
        </w:rPr>
        <w:t xml:space="preserve">להיוועצות </w:t>
      </w:r>
      <w:bookmarkStart w:id="30873" w:name="_ETM_Q71_495550"/>
      <w:bookmarkEnd w:id="30873"/>
      <w:r>
        <w:rPr>
          <w:rtl/>
        </w:rPr>
        <w:t>ב</w:t>
      </w:r>
      <w:bookmarkStart w:id="30874" w:name="_ETM_Q71_495850"/>
      <w:bookmarkEnd w:id="30874"/>
      <w:r>
        <w:rPr>
          <w:rFonts w:hint="cs"/>
          <w:rtl/>
        </w:rPr>
        <w:t>אשר לזהות</w:t>
      </w:r>
      <w:bookmarkStart w:id="30875" w:name="_ETM_Q71_491618"/>
      <w:bookmarkEnd w:id="30875"/>
      <w:r>
        <w:rPr>
          <w:rtl/>
        </w:rPr>
        <w:t xml:space="preserve"> </w:t>
      </w:r>
      <w:bookmarkStart w:id="30876" w:name="_ETM_Q71_496060"/>
      <w:bookmarkEnd w:id="30876"/>
      <w:r>
        <w:rPr>
          <w:rtl/>
        </w:rPr>
        <w:t xml:space="preserve">ממלא </w:t>
      </w:r>
      <w:bookmarkStart w:id="30877" w:name="_ETM_Q71_496270"/>
      <w:bookmarkEnd w:id="30877"/>
      <w:r>
        <w:rPr>
          <w:rtl/>
        </w:rPr>
        <w:t>מקומו</w:t>
      </w:r>
      <w:r w:rsidR="00D925EE">
        <w:rPr>
          <w:rFonts w:hint="cs"/>
          <w:rtl/>
        </w:rPr>
        <w:t>,</w:t>
      </w:r>
      <w:r>
        <w:rPr>
          <w:rtl/>
        </w:rPr>
        <w:t xml:space="preserve"> </w:t>
      </w:r>
      <w:bookmarkStart w:id="30878" w:name="_ETM_Q71_496990"/>
      <w:bookmarkEnd w:id="30878"/>
      <w:r>
        <w:rPr>
          <w:rtl/>
        </w:rPr>
        <w:t xml:space="preserve">ואם </w:t>
      </w:r>
      <w:bookmarkStart w:id="30879" w:name="_ETM_Q71_497410"/>
      <w:bookmarkEnd w:id="30879"/>
      <w:r>
        <w:rPr>
          <w:rFonts w:hint="cs"/>
          <w:rtl/>
        </w:rPr>
        <w:t xml:space="preserve">משרתו כבר </w:t>
      </w:r>
      <w:proofErr w:type="spellStart"/>
      <w:r>
        <w:rPr>
          <w:rFonts w:hint="cs"/>
          <w:rtl/>
        </w:rPr>
        <w:t>נתפנתה</w:t>
      </w:r>
      <w:proofErr w:type="spellEnd"/>
      <w:r>
        <w:rPr>
          <w:rtl/>
        </w:rPr>
        <w:t xml:space="preserve"> </w:t>
      </w:r>
      <w:bookmarkStart w:id="30880" w:name="_ETM_Q71_499360"/>
      <w:bookmarkEnd w:id="30880"/>
      <w:r>
        <w:rPr>
          <w:rtl/>
        </w:rPr>
        <w:t>בפועל</w:t>
      </w:r>
      <w:r>
        <w:rPr>
          <w:rFonts w:hint="cs"/>
          <w:rtl/>
        </w:rPr>
        <w:t>,</w:t>
      </w:r>
      <w:bookmarkStart w:id="30881" w:name="_ETM_Q71_494967"/>
      <w:bookmarkEnd w:id="30881"/>
      <w:r>
        <w:rPr>
          <w:rtl/>
        </w:rPr>
        <w:t xml:space="preserve"> </w:t>
      </w:r>
      <w:bookmarkStart w:id="30882" w:name="_ETM_Q71_499930"/>
      <w:bookmarkEnd w:id="30882"/>
      <w:r>
        <w:rPr>
          <w:rtl/>
        </w:rPr>
        <w:t>אז</w:t>
      </w:r>
      <w:bookmarkStart w:id="30883" w:name="_ETM_Q71_500110"/>
      <w:bookmarkStart w:id="30884" w:name="_ETM_Q71_500230"/>
      <w:bookmarkEnd w:id="30883"/>
      <w:bookmarkEnd w:id="30884"/>
      <w:r>
        <w:rPr>
          <w:rFonts w:hint="cs"/>
          <w:rtl/>
        </w:rPr>
        <w:t>י גם</w:t>
      </w:r>
      <w:r>
        <w:rPr>
          <w:rtl/>
        </w:rPr>
        <w:t xml:space="preserve"> </w:t>
      </w:r>
      <w:bookmarkStart w:id="30885" w:name="_ETM_Q71_500470"/>
      <w:bookmarkEnd w:id="30885"/>
      <w:r>
        <w:rPr>
          <w:rtl/>
        </w:rPr>
        <w:t xml:space="preserve">אין </w:t>
      </w:r>
      <w:bookmarkStart w:id="30886" w:name="_ETM_Q71_500650"/>
      <w:bookmarkEnd w:id="30886"/>
      <w:r>
        <w:rPr>
          <w:rtl/>
        </w:rPr>
        <w:t xml:space="preserve">כלל </w:t>
      </w:r>
      <w:bookmarkStart w:id="30887" w:name="_ETM_Q71_501130"/>
      <w:bookmarkEnd w:id="30887"/>
      <w:r>
        <w:rPr>
          <w:rtl/>
        </w:rPr>
        <w:t xml:space="preserve">נציב </w:t>
      </w:r>
      <w:bookmarkStart w:id="30888" w:name="_ETM_Q71_502119"/>
      <w:bookmarkEnd w:id="30888"/>
      <w:r>
        <w:rPr>
          <w:rtl/>
        </w:rPr>
        <w:t xml:space="preserve">להיוועץ </w:t>
      </w:r>
      <w:bookmarkStart w:id="30889" w:name="_ETM_Q71_502599"/>
      <w:bookmarkEnd w:id="30889"/>
      <w:r>
        <w:rPr>
          <w:rtl/>
        </w:rPr>
        <w:t>בו</w:t>
      </w:r>
      <w:r>
        <w:rPr>
          <w:rFonts w:hint="cs"/>
          <w:rtl/>
        </w:rPr>
        <w:t>.</w:t>
      </w:r>
      <w:r>
        <w:rPr>
          <w:rtl/>
        </w:rPr>
        <w:t xml:space="preserve"> </w:t>
      </w:r>
      <w:bookmarkStart w:id="30890" w:name="_ETM_Q71_503099"/>
      <w:bookmarkEnd w:id="30890"/>
      <w:r>
        <w:rPr>
          <w:rtl/>
        </w:rPr>
        <w:t>לפיכך</w:t>
      </w:r>
      <w:r>
        <w:rPr>
          <w:rFonts w:hint="cs"/>
          <w:rtl/>
        </w:rPr>
        <w:t>,</w:t>
      </w:r>
      <w:bookmarkStart w:id="30891" w:name="_ETM_Q71_503570"/>
      <w:bookmarkEnd w:id="30891"/>
      <w:r>
        <w:rPr>
          <w:rtl/>
        </w:rPr>
        <w:t xml:space="preserve"> </w:t>
      </w:r>
      <w:bookmarkStart w:id="30892" w:name="_ETM_Q71_503699"/>
      <w:bookmarkEnd w:id="30892"/>
      <w:r>
        <w:rPr>
          <w:rtl/>
        </w:rPr>
        <w:t xml:space="preserve">מוצע </w:t>
      </w:r>
      <w:bookmarkStart w:id="30893" w:name="_ETM_Q71_503999"/>
      <w:bookmarkEnd w:id="30893"/>
      <w:r>
        <w:rPr>
          <w:rtl/>
        </w:rPr>
        <w:t xml:space="preserve">הליך </w:t>
      </w:r>
      <w:bookmarkStart w:id="30894" w:name="_ETM_Q71_504179"/>
      <w:bookmarkEnd w:id="30894"/>
      <w:r>
        <w:rPr>
          <w:rtl/>
        </w:rPr>
        <w:t xml:space="preserve">היוועצות </w:t>
      </w:r>
      <w:bookmarkStart w:id="30895" w:name="_ETM_Q71_504570"/>
      <w:bookmarkEnd w:id="30895"/>
      <w:r>
        <w:rPr>
          <w:rtl/>
        </w:rPr>
        <w:t xml:space="preserve">מתאים </w:t>
      </w:r>
      <w:bookmarkStart w:id="30896" w:name="_ETM_Q71_504960"/>
      <w:bookmarkEnd w:id="30896"/>
      <w:r>
        <w:rPr>
          <w:rtl/>
        </w:rPr>
        <w:t xml:space="preserve">בכל </w:t>
      </w:r>
      <w:bookmarkStart w:id="30897" w:name="_ETM_Q71_505140"/>
      <w:bookmarkEnd w:id="30897"/>
      <w:r>
        <w:rPr>
          <w:rtl/>
        </w:rPr>
        <w:t xml:space="preserve">הנוגע </w:t>
      </w:r>
      <w:bookmarkStart w:id="30898" w:name="_ETM_Q71_505380"/>
      <w:bookmarkStart w:id="30899" w:name="_ETM_Q71_506249"/>
      <w:bookmarkEnd w:id="30898"/>
      <w:bookmarkEnd w:id="30899"/>
      <w:r>
        <w:rPr>
          <w:rFonts w:hint="cs"/>
          <w:rtl/>
        </w:rPr>
        <w:t>למילוי מ</w:t>
      </w:r>
      <w:r>
        <w:rPr>
          <w:rtl/>
        </w:rPr>
        <w:t xml:space="preserve">קומו </w:t>
      </w:r>
      <w:bookmarkStart w:id="30900" w:name="_ETM_Q71_506579"/>
      <w:bookmarkEnd w:id="30900"/>
      <w:r>
        <w:rPr>
          <w:rtl/>
        </w:rPr>
        <w:t>ש</w:t>
      </w:r>
      <w:r>
        <w:rPr>
          <w:rFonts w:hint="cs"/>
          <w:rtl/>
        </w:rPr>
        <w:t xml:space="preserve">ל </w:t>
      </w:r>
      <w:r>
        <w:rPr>
          <w:rtl/>
        </w:rPr>
        <w:t xml:space="preserve">הנציב </w:t>
      </w:r>
      <w:bookmarkStart w:id="30901" w:name="_ETM_Q71_507539"/>
      <w:bookmarkEnd w:id="30901"/>
      <w:r>
        <w:rPr>
          <w:rtl/>
        </w:rPr>
        <w:t>עצמו</w:t>
      </w:r>
      <w:bookmarkStart w:id="30902" w:name="_ETM_Q71_495367"/>
      <w:bookmarkStart w:id="30903" w:name="_ETM_Q71_491977"/>
      <w:bookmarkEnd w:id="30902"/>
      <w:bookmarkEnd w:id="30903"/>
      <w:r>
        <w:rPr>
          <w:rFonts w:hint="cs"/>
          <w:rtl/>
        </w:rPr>
        <w:t>,</w:t>
      </w:r>
      <w:r>
        <w:rPr>
          <w:rtl/>
        </w:rPr>
        <w:t xml:space="preserve"> </w:t>
      </w:r>
      <w:bookmarkStart w:id="30904" w:name="_ETM_Q71_508050"/>
      <w:bookmarkEnd w:id="30904"/>
      <w:r>
        <w:rPr>
          <w:rFonts w:hint="cs"/>
          <w:rtl/>
        </w:rPr>
        <w:t>ו</w:t>
      </w:r>
      <w:r>
        <w:rPr>
          <w:rtl/>
        </w:rPr>
        <w:t xml:space="preserve">לפיו </w:t>
      </w:r>
      <w:bookmarkStart w:id="30905" w:name="_ETM_Q71_508380"/>
      <w:bookmarkEnd w:id="30905"/>
      <w:r>
        <w:rPr>
          <w:rtl/>
        </w:rPr>
        <w:t xml:space="preserve">ייוועץ </w:t>
      </w:r>
      <w:bookmarkStart w:id="30906" w:name="_ETM_Q71_508769"/>
      <w:bookmarkEnd w:id="30906"/>
      <w:r>
        <w:rPr>
          <w:rtl/>
        </w:rPr>
        <w:t>ר</w:t>
      </w:r>
      <w:r>
        <w:rPr>
          <w:rFonts w:hint="cs"/>
          <w:rtl/>
        </w:rPr>
        <w:t>אש הממשלה</w:t>
      </w:r>
      <w:bookmarkStart w:id="30907" w:name="_ETM_Q71_504866"/>
      <w:bookmarkEnd w:id="30907"/>
      <w:r>
        <w:rPr>
          <w:rtl/>
        </w:rPr>
        <w:t xml:space="preserve"> </w:t>
      </w:r>
      <w:bookmarkStart w:id="30908" w:name="_ETM_Q71_509339"/>
      <w:bookmarkEnd w:id="30908"/>
      <w:r>
        <w:rPr>
          <w:rtl/>
        </w:rPr>
        <w:t xml:space="preserve">עם </w:t>
      </w:r>
      <w:bookmarkStart w:id="30909" w:name="_ETM_Q71_509429"/>
      <w:bookmarkEnd w:id="30909"/>
      <w:r>
        <w:rPr>
          <w:rtl/>
        </w:rPr>
        <w:t xml:space="preserve">הממונה </w:t>
      </w:r>
      <w:bookmarkStart w:id="30910" w:name="_ETM_Q71_509910"/>
      <w:bookmarkEnd w:id="30910"/>
      <w:r>
        <w:rPr>
          <w:rtl/>
        </w:rPr>
        <w:t xml:space="preserve">על </w:t>
      </w:r>
      <w:bookmarkStart w:id="30911" w:name="_ETM_Q71_509999"/>
      <w:bookmarkEnd w:id="30911"/>
      <w:r>
        <w:rPr>
          <w:rtl/>
        </w:rPr>
        <w:t xml:space="preserve">השכר </w:t>
      </w:r>
      <w:bookmarkStart w:id="30912" w:name="_ETM_Q71_510329"/>
      <w:bookmarkEnd w:id="30912"/>
      <w:r>
        <w:rPr>
          <w:rtl/>
        </w:rPr>
        <w:t xml:space="preserve">והסכמי </w:t>
      </w:r>
      <w:bookmarkStart w:id="30913" w:name="_ETM_Q71_510660"/>
      <w:bookmarkEnd w:id="30913"/>
      <w:r>
        <w:rPr>
          <w:rtl/>
        </w:rPr>
        <w:t xml:space="preserve">העבודה </w:t>
      </w:r>
      <w:bookmarkStart w:id="30914" w:name="_ETM_Q71_511349"/>
      <w:bookmarkEnd w:id="30914"/>
      <w:r>
        <w:rPr>
          <w:rtl/>
        </w:rPr>
        <w:t xml:space="preserve">במשרד </w:t>
      </w:r>
      <w:bookmarkStart w:id="30915" w:name="_ETM_Q71_511859"/>
      <w:bookmarkEnd w:id="30915"/>
      <w:r>
        <w:rPr>
          <w:rtl/>
        </w:rPr>
        <w:t>האוצר</w:t>
      </w:r>
      <w:bookmarkStart w:id="30916" w:name="_ETM_Q71_509026"/>
      <w:bookmarkEnd w:id="30916"/>
      <w:r>
        <w:rPr>
          <w:rtl/>
        </w:rPr>
        <w:t xml:space="preserve"> </w:t>
      </w:r>
      <w:bookmarkStart w:id="30917" w:name="_ETM_Q71_512190"/>
      <w:bookmarkEnd w:id="30917"/>
      <w:r>
        <w:rPr>
          <w:rtl/>
        </w:rPr>
        <w:t xml:space="preserve">בטרם </w:t>
      </w:r>
      <w:bookmarkStart w:id="30918" w:name="_ETM_Q71_512730"/>
      <w:bookmarkEnd w:id="30918"/>
      <w:r>
        <w:rPr>
          <w:rFonts w:hint="cs"/>
          <w:rtl/>
        </w:rPr>
        <w:t>יטיל את תפקיד</w:t>
      </w:r>
      <w:r>
        <w:rPr>
          <w:rtl/>
        </w:rPr>
        <w:t xml:space="preserve"> </w:t>
      </w:r>
      <w:bookmarkStart w:id="30919" w:name="_ETM_Q71_513449"/>
      <w:bookmarkEnd w:id="30919"/>
      <w:r>
        <w:rPr>
          <w:rtl/>
        </w:rPr>
        <w:t xml:space="preserve">ממלא </w:t>
      </w:r>
      <w:bookmarkStart w:id="30920" w:name="_ETM_Q71_513660"/>
      <w:bookmarkEnd w:id="30920"/>
      <w:r>
        <w:rPr>
          <w:rtl/>
        </w:rPr>
        <w:t xml:space="preserve">המקום </w:t>
      </w:r>
      <w:bookmarkStart w:id="30921" w:name="_ETM_Q71_514290"/>
      <w:bookmarkEnd w:id="30921"/>
      <w:r>
        <w:rPr>
          <w:rFonts w:hint="cs"/>
          <w:rtl/>
        </w:rPr>
        <w:t>על עובד</w:t>
      </w:r>
      <w:r>
        <w:rPr>
          <w:rtl/>
        </w:rPr>
        <w:t xml:space="preserve"> </w:t>
      </w:r>
      <w:bookmarkStart w:id="30922" w:name="_ETM_Q71_514620"/>
      <w:bookmarkEnd w:id="30922"/>
      <w:r>
        <w:rPr>
          <w:rtl/>
        </w:rPr>
        <w:t xml:space="preserve">מדינה </w:t>
      </w:r>
      <w:bookmarkStart w:id="30923" w:name="_ETM_Q71_514980"/>
      <w:bookmarkEnd w:id="30923"/>
      <w:r>
        <w:rPr>
          <w:rtl/>
        </w:rPr>
        <w:t>אחר</w:t>
      </w:r>
      <w:r>
        <w:rPr>
          <w:rFonts w:hint="cs"/>
          <w:rtl/>
        </w:rPr>
        <w:t>.</w:t>
      </w:r>
      <w:bookmarkStart w:id="30924" w:name="_ETM_Q71_510566"/>
      <w:bookmarkEnd w:id="30924"/>
      <w:r>
        <w:rPr>
          <w:rtl/>
        </w:rPr>
        <w:t xml:space="preserve"> </w:t>
      </w:r>
      <w:bookmarkStart w:id="30925" w:name="_ETM_Q71_515190"/>
      <w:bookmarkStart w:id="30926" w:name="_ETM_Q71_521712"/>
      <w:bookmarkEnd w:id="30925"/>
      <w:bookmarkEnd w:id="30926"/>
      <w:r>
        <w:rPr>
          <w:rtl/>
        </w:rPr>
        <w:t xml:space="preserve">הממונה </w:t>
      </w:r>
      <w:bookmarkStart w:id="30927" w:name="_ETM_Q71_515640"/>
      <w:bookmarkEnd w:id="30927"/>
      <w:r>
        <w:rPr>
          <w:rtl/>
        </w:rPr>
        <w:t xml:space="preserve">על </w:t>
      </w:r>
      <w:bookmarkStart w:id="30928" w:name="_ETM_Q71_515730"/>
      <w:bookmarkEnd w:id="30928"/>
      <w:r>
        <w:rPr>
          <w:rtl/>
        </w:rPr>
        <w:t xml:space="preserve">השכר </w:t>
      </w:r>
      <w:bookmarkStart w:id="30929" w:name="_ETM_Q71_516120"/>
      <w:bookmarkEnd w:id="30929"/>
      <w:r>
        <w:rPr>
          <w:rtl/>
        </w:rPr>
        <w:t xml:space="preserve">הוא </w:t>
      </w:r>
      <w:bookmarkStart w:id="30930" w:name="_ETM_Q71_516329"/>
      <w:bookmarkEnd w:id="30930"/>
      <w:r>
        <w:rPr>
          <w:rFonts w:hint="cs"/>
          <w:rtl/>
        </w:rPr>
        <w:t>מינוי</w:t>
      </w:r>
      <w:r>
        <w:rPr>
          <w:rtl/>
        </w:rPr>
        <w:t xml:space="preserve"> </w:t>
      </w:r>
      <w:bookmarkStart w:id="30931" w:name="_ETM_Q71_516570"/>
      <w:bookmarkEnd w:id="30931"/>
      <w:r>
        <w:rPr>
          <w:rtl/>
        </w:rPr>
        <w:t xml:space="preserve">מקצועי </w:t>
      </w:r>
      <w:bookmarkStart w:id="30932" w:name="_ETM_Q71_517440"/>
      <w:bookmarkEnd w:id="30932"/>
      <w:r>
        <w:rPr>
          <w:rtl/>
        </w:rPr>
        <w:t xml:space="preserve">השייך </w:t>
      </w:r>
      <w:bookmarkStart w:id="30933" w:name="_ETM_Q71_517739"/>
      <w:bookmarkStart w:id="30934" w:name="_ETM_Q71_514035"/>
      <w:bookmarkEnd w:id="30933"/>
      <w:bookmarkEnd w:id="30934"/>
      <w:r>
        <w:rPr>
          <w:rFonts w:hint="cs"/>
          <w:rtl/>
        </w:rPr>
        <w:t>לסגל</w:t>
      </w:r>
      <w:r>
        <w:rPr>
          <w:rtl/>
        </w:rPr>
        <w:t xml:space="preserve"> </w:t>
      </w:r>
      <w:bookmarkStart w:id="30935" w:name="_ETM_Q71_518190"/>
      <w:bookmarkEnd w:id="30935"/>
      <w:r>
        <w:rPr>
          <w:rtl/>
        </w:rPr>
        <w:t xml:space="preserve">הבכיר </w:t>
      </w:r>
      <w:bookmarkStart w:id="30936" w:name="_ETM_Q71_518610"/>
      <w:bookmarkEnd w:id="30936"/>
      <w:r>
        <w:rPr>
          <w:rtl/>
        </w:rPr>
        <w:t xml:space="preserve">המוביל </w:t>
      </w:r>
      <w:bookmarkStart w:id="30937" w:name="_ETM_Q71_519120"/>
      <w:bookmarkEnd w:id="30937"/>
      <w:r>
        <w:rPr>
          <w:rtl/>
        </w:rPr>
        <w:t xml:space="preserve">את </w:t>
      </w:r>
      <w:bookmarkStart w:id="30938" w:name="_ETM_Q71_519269"/>
      <w:bookmarkEnd w:id="30938"/>
      <w:r>
        <w:rPr>
          <w:rtl/>
        </w:rPr>
        <w:t xml:space="preserve">שירות </w:t>
      </w:r>
      <w:bookmarkStart w:id="30939" w:name="_ETM_Q71_519690"/>
      <w:bookmarkEnd w:id="30939"/>
      <w:r>
        <w:rPr>
          <w:rtl/>
        </w:rPr>
        <w:t>המדינה</w:t>
      </w:r>
      <w:r>
        <w:rPr>
          <w:rFonts w:hint="cs"/>
          <w:rtl/>
        </w:rPr>
        <w:t>,</w:t>
      </w:r>
      <w:r>
        <w:rPr>
          <w:rtl/>
        </w:rPr>
        <w:t xml:space="preserve"> </w:t>
      </w:r>
      <w:bookmarkStart w:id="30940" w:name="_ETM_Q71_520500"/>
      <w:bookmarkEnd w:id="30940"/>
      <w:r>
        <w:rPr>
          <w:rtl/>
        </w:rPr>
        <w:t>ול</w:t>
      </w:r>
      <w:r>
        <w:rPr>
          <w:rFonts w:hint="cs"/>
          <w:rtl/>
        </w:rPr>
        <w:t>ו</w:t>
      </w:r>
      <w:bookmarkStart w:id="30941" w:name="_ETM_Q71_516836"/>
      <w:bookmarkEnd w:id="30941"/>
      <w:r>
        <w:rPr>
          <w:rtl/>
        </w:rPr>
        <w:t xml:space="preserve"> </w:t>
      </w:r>
      <w:bookmarkStart w:id="30942" w:name="_ETM_Q71_520769"/>
      <w:bookmarkEnd w:id="30942"/>
      <w:r>
        <w:rPr>
          <w:rtl/>
        </w:rPr>
        <w:t xml:space="preserve">סמכות </w:t>
      </w:r>
      <w:bookmarkStart w:id="30943" w:name="_ETM_Q71_521309"/>
      <w:bookmarkEnd w:id="30943"/>
      <w:r>
        <w:rPr>
          <w:rtl/>
        </w:rPr>
        <w:t xml:space="preserve">מקצועית </w:t>
      </w:r>
      <w:bookmarkStart w:id="30944" w:name="_ETM_Q71_522589"/>
      <w:bookmarkStart w:id="30945" w:name="_ETM_Q71_522800"/>
      <w:bookmarkEnd w:id="30944"/>
      <w:bookmarkEnd w:id="30945"/>
      <w:r>
        <w:rPr>
          <w:rFonts w:hint="cs"/>
          <w:rtl/>
        </w:rPr>
        <w:t xml:space="preserve">מעין </w:t>
      </w:r>
      <w:proofErr w:type="spellStart"/>
      <w:r>
        <w:rPr>
          <w:rtl/>
        </w:rPr>
        <w:t>נציבותי</w:t>
      </w:r>
      <w:r>
        <w:rPr>
          <w:rFonts w:hint="cs"/>
          <w:rtl/>
        </w:rPr>
        <w:t>ת</w:t>
      </w:r>
      <w:proofErr w:type="spellEnd"/>
      <w:r>
        <w:rPr>
          <w:rFonts w:hint="cs"/>
          <w:rtl/>
        </w:rPr>
        <w:t>.</w:t>
      </w:r>
      <w:r>
        <w:rPr>
          <w:rtl/>
        </w:rPr>
        <w:t xml:space="preserve"> </w:t>
      </w:r>
      <w:bookmarkStart w:id="30946" w:name="_ETM_Q71_523810"/>
      <w:bookmarkEnd w:id="30946"/>
      <w:r>
        <w:rPr>
          <w:rtl/>
        </w:rPr>
        <w:t>בנוסף</w:t>
      </w:r>
      <w:r>
        <w:rPr>
          <w:rFonts w:hint="cs"/>
          <w:rtl/>
        </w:rPr>
        <w:t>,</w:t>
      </w:r>
      <w:r>
        <w:rPr>
          <w:rtl/>
        </w:rPr>
        <w:t xml:space="preserve"> </w:t>
      </w:r>
      <w:bookmarkStart w:id="30947" w:name="_ETM_Q71_524320"/>
      <w:bookmarkEnd w:id="30947"/>
      <w:r>
        <w:rPr>
          <w:rtl/>
        </w:rPr>
        <w:t xml:space="preserve">דרגתו </w:t>
      </w:r>
      <w:bookmarkStart w:id="30948" w:name="_ETM_Q71_524710"/>
      <w:bookmarkEnd w:id="30948"/>
      <w:r>
        <w:rPr>
          <w:rtl/>
        </w:rPr>
        <w:t xml:space="preserve">מקבילה </w:t>
      </w:r>
      <w:bookmarkStart w:id="30949" w:name="_ETM_Q71_525130"/>
      <w:bookmarkEnd w:id="30949"/>
      <w:r>
        <w:rPr>
          <w:rtl/>
        </w:rPr>
        <w:t>ל</w:t>
      </w:r>
      <w:bookmarkStart w:id="30950" w:name="_ETM_Q71_525520"/>
      <w:bookmarkEnd w:id="30950"/>
      <w:r>
        <w:rPr>
          <w:rFonts w:hint="cs"/>
          <w:rtl/>
        </w:rPr>
        <w:t>מנ</w:t>
      </w:r>
      <w:r>
        <w:rPr>
          <w:rtl/>
        </w:rPr>
        <w:t xml:space="preserve">כ"ל </w:t>
      </w:r>
      <w:bookmarkStart w:id="30951" w:name="_ETM_Q71_526059"/>
      <w:bookmarkEnd w:id="30951"/>
      <w:r>
        <w:rPr>
          <w:rtl/>
        </w:rPr>
        <w:t xml:space="preserve">של </w:t>
      </w:r>
      <w:bookmarkStart w:id="30952" w:name="_ETM_Q71_526239"/>
      <w:bookmarkEnd w:id="30952"/>
      <w:r>
        <w:rPr>
          <w:rtl/>
        </w:rPr>
        <w:t xml:space="preserve">משרד </w:t>
      </w:r>
      <w:bookmarkStart w:id="30953" w:name="_ETM_Q71_526570"/>
      <w:bookmarkEnd w:id="30953"/>
      <w:r>
        <w:rPr>
          <w:rtl/>
        </w:rPr>
        <w:t>ממשלתי</w:t>
      </w:r>
      <w:bookmarkStart w:id="30954" w:name="_ETM_Q71_523256"/>
      <w:bookmarkEnd w:id="30954"/>
      <w:r>
        <w:rPr>
          <w:rFonts w:hint="cs"/>
          <w:rtl/>
        </w:rPr>
        <w:t>.</w:t>
      </w:r>
      <w:r>
        <w:rPr>
          <w:rtl/>
        </w:rPr>
        <w:t xml:space="preserve"> </w:t>
      </w:r>
      <w:bookmarkStart w:id="30955" w:name="_ETM_Q71_527440"/>
      <w:bookmarkEnd w:id="30955"/>
      <w:r>
        <w:rPr>
          <w:rtl/>
        </w:rPr>
        <w:t xml:space="preserve">לפיכך </w:t>
      </w:r>
      <w:bookmarkStart w:id="30956" w:name="_ETM_Q71_527950"/>
      <w:bookmarkEnd w:id="30956"/>
      <w:r>
        <w:rPr>
          <w:rtl/>
        </w:rPr>
        <w:t xml:space="preserve">רואה </w:t>
      </w:r>
      <w:bookmarkStart w:id="30957" w:name="_ETM_Q71_528220"/>
      <w:bookmarkEnd w:id="30957"/>
      <w:r>
        <w:rPr>
          <w:rtl/>
        </w:rPr>
        <w:t xml:space="preserve">בו </w:t>
      </w:r>
      <w:bookmarkStart w:id="30958" w:name="_ETM_Q71_528370"/>
      <w:bookmarkEnd w:id="30958"/>
      <w:r>
        <w:rPr>
          <w:rtl/>
        </w:rPr>
        <w:t>הממשל</w:t>
      </w:r>
      <w:bookmarkStart w:id="30959" w:name="_ETM_Q71_475616"/>
      <w:bookmarkEnd w:id="30959"/>
      <w:r>
        <w:rPr>
          <w:rtl/>
        </w:rPr>
        <w:t xml:space="preserve">ה </w:t>
      </w:r>
      <w:bookmarkStart w:id="30960" w:name="_ETM_Q71_528850"/>
      <w:bookmarkStart w:id="30961" w:name="_ETM_Q71_529329"/>
      <w:bookmarkEnd w:id="30960"/>
      <w:bookmarkEnd w:id="30961"/>
      <w:r>
        <w:rPr>
          <w:rtl/>
        </w:rPr>
        <w:t xml:space="preserve">כתובת </w:t>
      </w:r>
      <w:bookmarkStart w:id="30962" w:name="_ETM_Q71_529660"/>
      <w:bookmarkEnd w:id="30962"/>
      <w:r>
        <w:rPr>
          <w:rtl/>
        </w:rPr>
        <w:t xml:space="preserve">מתאימה </w:t>
      </w:r>
      <w:bookmarkStart w:id="30963" w:name="_ETM_Q71_530470"/>
      <w:bookmarkEnd w:id="30963"/>
      <w:r>
        <w:rPr>
          <w:rtl/>
        </w:rPr>
        <w:t xml:space="preserve">למלא </w:t>
      </w:r>
      <w:bookmarkStart w:id="30964" w:name="_ETM_Q71_530860"/>
      <w:bookmarkEnd w:id="30964"/>
      <w:r>
        <w:rPr>
          <w:rtl/>
        </w:rPr>
        <w:t xml:space="preserve">את </w:t>
      </w:r>
      <w:bookmarkStart w:id="30965" w:name="_ETM_Q71_530950"/>
      <w:bookmarkEnd w:id="30965"/>
      <w:r>
        <w:rPr>
          <w:rtl/>
        </w:rPr>
        <w:t xml:space="preserve">מקומו </w:t>
      </w:r>
      <w:bookmarkStart w:id="30966" w:name="_ETM_Q71_531250"/>
      <w:bookmarkEnd w:id="30966"/>
      <w:r>
        <w:rPr>
          <w:rtl/>
        </w:rPr>
        <w:t>של</w:t>
      </w:r>
      <w:bookmarkStart w:id="30967" w:name="_ETM_Q71_531399"/>
      <w:bookmarkEnd w:id="30967"/>
      <w:r>
        <w:rPr>
          <w:rFonts w:hint="cs"/>
          <w:rtl/>
        </w:rPr>
        <w:t xml:space="preserve"> ה</w:t>
      </w:r>
      <w:r>
        <w:rPr>
          <w:rtl/>
        </w:rPr>
        <w:t>נצ</w:t>
      </w:r>
      <w:r>
        <w:rPr>
          <w:rFonts w:hint="cs"/>
          <w:rtl/>
        </w:rPr>
        <w:t>יב</w:t>
      </w:r>
      <w:bookmarkStart w:id="30968" w:name="_ETM_Q71_527186"/>
      <w:bookmarkEnd w:id="30968"/>
      <w:r>
        <w:rPr>
          <w:rtl/>
        </w:rPr>
        <w:t xml:space="preserve"> </w:t>
      </w:r>
      <w:bookmarkStart w:id="30969" w:name="_ETM_Q71_531640"/>
      <w:bookmarkEnd w:id="30969"/>
      <w:r>
        <w:rPr>
          <w:rtl/>
        </w:rPr>
        <w:t xml:space="preserve">בהליך </w:t>
      </w:r>
      <w:bookmarkStart w:id="30970" w:name="_ETM_Q71_531850"/>
      <w:bookmarkEnd w:id="30970"/>
      <w:r>
        <w:rPr>
          <w:rtl/>
        </w:rPr>
        <w:t xml:space="preserve">היוועצות </w:t>
      </w:r>
      <w:bookmarkStart w:id="30971" w:name="_ETM_Q71_532239"/>
      <w:bookmarkEnd w:id="30971"/>
      <w:r>
        <w:rPr>
          <w:rtl/>
        </w:rPr>
        <w:t xml:space="preserve">בכל </w:t>
      </w:r>
      <w:bookmarkStart w:id="30972" w:name="_ETM_Q71_532629"/>
      <w:bookmarkEnd w:id="30972"/>
      <w:r>
        <w:rPr>
          <w:rtl/>
        </w:rPr>
        <w:t xml:space="preserve">הנוגע </w:t>
      </w:r>
      <w:bookmarkStart w:id="30973" w:name="_ETM_Q71_533470"/>
      <w:bookmarkEnd w:id="30973"/>
      <w:r>
        <w:rPr>
          <w:rtl/>
        </w:rPr>
        <w:t xml:space="preserve">למילוי </w:t>
      </w:r>
      <w:bookmarkStart w:id="30974" w:name="_ETM_Q71_533920"/>
      <w:bookmarkEnd w:id="30974"/>
      <w:r>
        <w:rPr>
          <w:rtl/>
        </w:rPr>
        <w:t xml:space="preserve">מקומו </w:t>
      </w:r>
      <w:bookmarkStart w:id="30975" w:name="_ETM_Q71_534339"/>
      <w:bookmarkEnd w:id="30975"/>
      <w:r>
        <w:rPr>
          <w:rtl/>
        </w:rPr>
        <w:t>של</w:t>
      </w:r>
      <w:r>
        <w:rPr>
          <w:rFonts w:hint="cs"/>
          <w:rtl/>
        </w:rPr>
        <w:t xml:space="preserve"> הנציב</w:t>
      </w:r>
      <w:bookmarkStart w:id="30976" w:name="_ETM_Q71_534489"/>
      <w:bookmarkEnd w:id="30976"/>
      <w:r>
        <w:rPr>
          <w:rtl/>
        </w:rPr>
        <w:t xml:space="preserve"> </w:t>
      </w:r>
      <w:bookmarkStart w:id="30977" w:name="_ETM_Q71_534790"/>
      <w:bookmarkEnd w:id="30977"/>
      <w:r>
        <w:rPr>
          <w:rtl/>
        </w:rPr>
        <w:t>עצמו</w:t>
      </w:r>
      <w:r>
        <w:rPr>
          <w:rFonts w:hint="cs"/>
          <w:rtl/>
        </w:rPr>
        <w:t>,</w:t>
      </w:r>
      <w:r>
        <w:rPr>
          <w:rtl/>
        </w:rPr>
        <w:t xml:space="preserve"> </w:t>
      </w:r>
      <w:bookmarkStart w:id="30978" w:name="_ETM_Q71_535449"/>
      <w:bookmarkEnd w:id="30978"/>
      <w:r>
        <w:rPr>
          <w:rtl/>
        </w:rPr>
        <w:t>ו</w:t>
      </w:r>
      <w:bookmarkStart w:id="30979" w:name="_ETM_Q71_535540"/>
      <w:bookmarkEnd w:id="30979"/>
      <w:r>
        <w:rPr>
          <w:rtl/>
        </w:rPr>
        <w:t>מציע</w:t>
      </w:r>
      <w:r>
        <w:rPr>
          <w:rFonts w:hint="cs"/>
          <w:rtl/>
        </w:rPr>
        <w:t>ה</w:t>
      </w:r>
      <w:r>
        <w:rPr>
          <w:rtl/>
        </w:rPr>
        <w:t xml:space="preserve"> </w:t>
      </w:r>
      <w:bookmarkStart w:id="30980" w:name="_ETM_Q71_535930"/>
      <w:bookmarkEnd w:id="30980"/>
      <w:r>
        <w:rPr>
          <w:rtl/>
        </w:rPr>
        <w:t xml:space="preserve">לכנסת </w:t>
      </w:r>
      <w:bookmarkStart w:id="30981" w:name="_ETM_Q71_536350"/>
      <w:bookmarkEnd w:id="30981"/>
      <w:r>
        <w:rPr>
          <w:rtl/>
        </w:rPr>
        <w:t xml:space="preserve">לתקן </w:t>
      </w:r>
      <w:bookmarkStart w:id="30982" w:name="_ETM_Q71_536800"/>
      <w:bookmarkEnd w:id="30982"/>
      <w:r>
        <w:rPr>
          <w:rtl/>
        </w:rPr>
        <w:t xml:space="preserve">את </w:t>
      </w:r>
      <w:bookmarkStart w:id="30983" w:name="_ETM_Q71_536920"/>
      <w:bookmarkEnd w:id="30983"/>
      <w:r>
        <w:rPr>
          <w:rtl/>
        </w:rPr>
        <w:t xml:space="preserve">החוק </w:t>
      </w:r>
      <w:bookmarkStart w:id="30984" w:name="_ETM_Q71_537190"/>
      <w:bookmarkEnd w:id="30984"/>
      <w:r>
        <w:rPr>
          <w:rtl/>
        </w:rPr>
        <w:t>בהתאם</w:t>
      </w:r>
      <w:r>
        <w:rPr>
          <w:rFonts w:hint="cs"/>
          <w:rtl/>
        </w:rPr>
        <w:t>.</w:t>
      </w:r>
      <w:r>
        <w:rPr>
          <w:rtl/>
        </w:rPr>
        <w:t xml:space="preserve"> </w:t>
      </w:r>
      <w:bookmarkStart w:id="30985" w:name="_ETM_Q71_537989"/>
      <w:bookmarkEnd w:id="30985"/>
    </w:p>
    <w:p w:rsidR="00582BCE" w:rsidRDefault="00582BCE" w:rsidP="00FD2177">
      <w:pPr>
        <w:rPr>
          <w:rtl/>
        </w:rPr>
      </w:pPr>
    </w:p>
    <w:p w:rsidR="00582BCE" w:rsidRDefault="00582BCE" w:rsidP="00FD2177">
      <w:pPr>
        <w:rPr>
          <w:rtl/>
        </w:rPr>
      </w:pPr>
      <w:bookmarkStart w:id="30986" w:name="_ETM_Q71_539834"/>
      <w:bookmarkEnd w:id="30986"/>
      <w:r>
        <w:rPr>
          <w:rtl/>
        </w:rPr>
        <w:t xml:space="preserve">עמדת </w:t>
      </w:r>
      <w:bookmarkStart w:id="30987" w:name="_ETM_Q71_538289"/>
      <w:bookmarkEnd w:id="30987"/>
      <w:r>
        <w:rPr>
          <w:rtl/>
        </w:rPr>
        <w:t>הממשלה</w:t>
      </w:r>
      <w:r>
        <w:rPr>
          <w:rFonts w:hint="cs"/>
          <w:rtl/>
        </w:rPr>
        <w:t xml:space="preserve"> – </w:t>
      </w:r>
      <w:bookmarkStart w:id="30988" w:name="_ETM_Q71_539160"/>
      <w:bookmarkStart w:id="30989" w:name="_ETM_Q71_536089"/>
      <w:bookmarkEnd w:id="30988"/>
      <w:bookmarkEnd w:id="30989"/>
      <w:r>
        <w:rPr>
          <w:rtl/>
        </w:rPr>
        <w:t xml:space="preserve">הממשלה </w:t>
      </w:r>
      <w:bookmarkStart w:id="30990" w:name="_ETM_Q71_539609"/>
      <w:bookmarkEnd w:id="30990"/>
      <w:r>
        <w:rPr>
          <w:rtl/>
        </w:rPr>
        <w:t xml:space="preserve">תומכת </w:t>
      </w:r>
      <w:bookmarkStart w:id="30991" w:name="_ETM_Q71_540000"/>
      <w:bookmarkEnd w:id="30991"/>
      <w:r>
        <w:rPr>
          <w:rtl/>
        </w:rPr>
        <w:t xml:space="preserve">בהצבעה </w:t>
      </w:r>
      <w:bookmarkStart w:id="30992" w:name="_ETM_Q71_540449"/>
      <w:bookmarkEnd w:id="30992"/>
      <w:r>
        <w:rPr>
          <w:rtl/>
        </w:rPr>
        <w:t xml:space="preserve">במועד </w:t>
      </w:r>
      <w:bookmarkStart w:id="30993" w:name="_ETM_Q71_540839"/>
      <w:bookmarkEnd w:id="30993"/>
      <w:r>
        <w:rPr>
          <w:rtl/>
        </w:rPr>
        <w:t>אחר</w:t>
      </w:r>
      <w:r>
        <w:rPr>
          <w:rFonts w:hint="cs"/>
          <w:rtl/>
        </w:rPr>
        <w:t>.</w:t>
      </w:r>
      <w:r>
        <w:rPr>
          <w:rtl/>
        </w:rPr>
        <w:t xml:space="preserve"> </w:t>
      </w:r>
      <w:bookmarkStart w:id="30994" w:name="_ETM_Q71_541079"/>
      <w:bookmarkEnd w:id="30994"/>
    </w:p>
    <w:p w:rsidR="00582BCE" w:rsidRDefault="00582BCE" w:rsidP="00FD2177">
      <w:pPr>
        <w:rPr>
          <w:rtl/>
        </w:rPr>
      </w:pPr>
    </w:p>
    <w:p w:rsidR="00582BCE" w:rsidRDefault="00582BCE" w:rsidP="00D925EE">
      <w:pPr>
        <w:rPr>
          <w:rtl/>
        </w:rPr>
      </w:pPr>
      <w:r>
        <w:rPr>
          <w:rtl/>
        </w:rPr>
        <w:t>אדוני</w:t>
      </w:r>
      <w:bookmarkStart w:id="30995" w:name="_ETM_Q71_541829"/>
      <w:bookmarkEnd w:id="30995"/>
      <w:r>
        <w:rPr>
          <w:rFonts w:hint="cs"/>
          <w:rtl/>
        </w:rPr>
        <w:t xml:space="preserve">, </w:t>
      </w:r>
      <w:bookmarkStart w:id="30996" w:name="_ETM_Q71_542699"/>
      <w:bookmarkEnd w:id="30996"/>
      <w:r>
        <w:rPr>
          <w:rtl/>
        </w:rPr>
        <w:t>ברשותך</w:t>
      </w:r>
      <w:r>
        <w:rPr>
          <w:rFonts w:hint="cs"/>
          <w:rtl/>
        </w:rPr>
        <w:t xml:space="preserve"> </w:t>
      </w:r>
      <w:r>
        <w:rPr>
          <w:rtl/>
        </w:rPr>
        <w:t xml:space="preserve">– </w:t>
      </w:r>
      <w:bookmarkStart w:id="30997" w:name="_ETM_Q71_543420"/>
      <w:bookmarkEnd w:id="30997"/>
      <w:r>
        <w:rPr>
          <w:rtl/>
        </w:rPr>
        <w:t xml:space="preserve">קודם </w:t>
      </w:r>
      <w:bookmarkStart w:id="30998" w:name="_ETM_Q71_543600"/>
      <w:bookmarkEnd w:id="30998"/>
      <w:r>
        <w:rPr>
          <w:rtl/>
        </w:rPr>
        <w:t>כ</w:t>
      </w:r>
      <w:r>
        <w:rPr>
          <w:rFonts w:hint="cs"/>
          <w:rtl/>
        </w:rPr>
        <w:t>ו</w:t>
      </w:r>
      <w:r>
        <w:rPr>
          <w:rtl/>
        </w:rPr>
        <w:t>ל</w:t>
      </w:r>
      <w:r>
        <w:rPr>
          <w:rFonts w:hint="cs"/>
          <w:rtl/>
        </w:rPr>
        <w:t>, אני</w:t>
      </w:r>
      <w:bookmarkStart w:id="30999" w:name="_ETM_Q71_539287"/>
      <w:bookmarkEnd w:id="30999"/>
      <w:r>
        <w:rPr>
          <w:rtl/>
        </w:rPr>
        <w:t xml:space="preserve"> </w:t>
      </w:r>
      <w:bookmarkStart w:id="31000" w:name="_ETM_Q71_543690"/>
      <w:bookmarkEnd w:id="31000"/>
      <w:r>
        <w:rPr>
          <w:rtl/>
        </w:rPr>
        <w:t xml:space="preserve">מודה </w:t>
      </w:r>
      <w:bookmarkStart w:id="31001" w:name="_ETM_Q71_543899"/>
      <w:bookmarkEnd w:id="31001"/>
      <w:r>
        <w:rPr>
          <w:rtl/>
        </w:rPr>
        <w:t xml:space="preserve">לך </w:t>
      </w:r>
      <w:bookmarkStart w:id="31002" w:name="_ETM_Q71_544110"/>
      <w:bookmarkEnd w:id="31002"/>
      <w:r>
        <w:rPr>
          <w:rtl/>
        </w:rPr>
        <w:t xml:space="preserve">על </w:t>
      </w:r>
      <w:bookmarkStart w:id="31003" w:name="_ETM_Q71_544200"/>
      <w:bookmarkEnd w:id="31003"/>
      <w:r>
        <w:rPr>
          <w:rtl/>
        </w:rPr>
        <w:t>ההקשבה</w:t>
      </w:r>
      <w:r>
        <w:rPr>
          <w:rFonts w:hint="cs"/>
          <w:rtl/>
        </w:rPr>
        <w:t>.</w:t>
      </w:r>
      <w:r>
        <w:rPr>
          <w:rtl/>
        </w:rPr>
        <w:t xml:space="preserve"> </w:t>
      </w:r>
      <w:bookmarkStart w:id="31004" w:name="_ETM_Q71_545270"/>
      <w:bookmarkEnd w:id="31004"/>
      <w:r>
        <w:rPr>
          <w:rtl/>
        </w:rPr>
        <w:t xml:space="preserve">חבריי </w:t>
      </w:r>
      <w:bookmarkStart w:id="31005" w:name="_ETM_Q71_545689"/>
      <w:bookmarkEnd w:id="31005"/>
      <w:r>
        <w:rPr>
          <w:rtl/>
        </w:rPr>
        <w:t xml:space="preserve">חברי </w:t>
      </w:r>
      <w:bookmarkStart w:id="31006" w:name="_ETM_Q71_546020"/>
      <w:bookmarkEnd w:id="31006"/>
      <w:r>
        <w:rPr>
          <w:rtl/>
        </w:rPr>
        <w:t>הכנסת</w:t>
      </w:r>
      <w:r>
        <w:rPr>
          <w:rFonts w:hint="cs"/>
          <w:rtl/>
        </w:rPr>
        <w:t>,</w:t>
      </w:r>
      <w:r>
        <w:rPr>
          <w:rtl/>
        </w:rPr>
        <w:t xml:space="preserve"> </w:t>
      </w:r>
      <w:bookmarkStart w:id="31007" w:name="_ETM_Q71_546920"/>
      <w:bookmarkEnd w:id="31007"/>
      <w:r>
        <w:rPr>
          <w:rtl/>
        </w:rPr>
        <w:t xml:space="preserve">חברי </w:t>
      </w:r>
      <w:bookmarkStart w:id="31008" w:name="_ETM_Q71_547250"/>
      <w:bookmarkEnd w:id="31008"/>
      <w:r>
        <w:rPr>
          <w:rtl/>
        </w:rPr>
        <w:t xml:space="preserve">סיעות </w:t>
      </w:r>
      <w:bookmarkStart w:id="31009" w:name="_ETM_Q71_547520"/>
      <w:bookmarkEnd w:id="31009"/>
      <w:r>
        <w:rPr>
          <w:rtl/>
        </w:rPr>
        <w:t>האופוזיציה</w:t>
      </w:r>
      <w:r>
        <w:rPr>
          <w:rFonts w:hint="cs"/>
          <w:rtl/>
        </w:rPr>
        <w:t xml:space="preserve"> </w:t>
      </w:r>
      <w:r>
        <w:rPr>
          <w:rtl/>
        </w:rPr>
        <w:t xml:space="preserve">– </w:t>
      </w:r>
      <w:bookmarkStart w:id="31010" w:name="_ETM_Q71_548840"/>
      <w:bookmarkEnd w:id="31010"/>
      <w:r>
        <w:rPr>
          <w:rFonts w:hint="cs"/>
          <w:rtl/>
        </w:rPr>
        <w:t>ב</w:t>
      </w:r>
      <w:bookmarkStart w:id="31011" w:name="_ETM_Q71_542857"/>
      <w:bookmarkEnd w:id="31011"/>
      <w:r>
        <w:rPr>
          <w:rtl/>
        </w:rPr>
        <w:t>תיאבון</w:t>
      </w:r>
      <w:r>
        <w:rPr>
          <w:rFonts w:hint="cs"/>
          <w:rtl/>
        </w:rPr>
        <w:t>,</w:t>
      </w:r>
      <w:r>
        <w:rPr>
          <w:rtl/>
        </w:rPr>
        <w:t xml:space="preserve"> </w:t>
      </w:r>
      <w:bookmarkStart w:id="31012" w:name="_ETM_Q71_549230"/>
      <w:bookmarkEnd w:id="31012"/>
      <w:r>
        <w:rPr>
          <w:rtl/>
        </w:rPr>
        <w:t xml:space="preserve">טלי </w:t>
      </w:r>
      <w:bookmarkStart w:id="31013" w:name="_ETM_Q71_549470"/>
      <w:bookmarkEnd w:id="31013"/>
      <w:r>
        <w:rPr>
          <w:rtl/>
        </w:rPr>
        <w:t xml:space="preserve">היקרה </w:t>
      </w:r>
      <w:bookmarkStart w:id="31014" w:name="_ETM_Q71_551220"/>
      <w:bookmarkEnd w:id="31014"/>
      <w:r>
        <w:rPr>
          <w:rtl/>
        </w:rPr>
        <w:t>–</w:t>
      </w:r>
      <w:r>
        <w:rPr>
          <w:rFonts w:hint="cs"/>
          <w:rtl/>
        </w:rPr>
        <w:t xml:space="preserve"> </w:t>
      </w:r>
      <w:bookmarkStart w:id="31015" w:name="_ETM_Q71_551520"/>
      <w:bookmarkStart w:id="31016" w:name="_ETM_Q71_551790"/>
      <w:bookmarkStart w:id="31017" w:name="_ETM_Q71_552330"/>
      <w:bookmarkEnd w:id="31015"/>
      <w:bookmarkEnd w:id="31016"/>
      <w:bookmarkEnd w:id="31017"/>
      <w:r>
        <w:rPr>
          <w:rtl/>
        </w:rPr>
        <w:t xml:space="preserve">אני </w:t>
      </w:r>
      <w:bookmarkStart w:id="31018" w:name="_ETM_Q71_552450"/>
      <w:bookmarkEnd w:id="31018"/>
      <w:r>
        <w:rPr>
          <w:rtl/>
        </w:rPr>
        <w:t xml:space="preserve">רוצה </w:t>
      </w:r>
      <w:bookmarkStart w:id="31019" w:name="_ETM_Q71_552810"/>
      <w:bookmarkEnd w:id="31019"/>
      <w:r>
        <w:rPr>
          <w:rtl/>
        </w:rPr>
        <w:t xml:space="preserve">שנצא </w:t>
      </w:r>
      <w:bookmarkStart w:id="31020" w:name="_ETM_Q71_553200"/>
      <w:bookmarkEnd w:id="31020"/>
      <w:r>
        <w:rPr>
          <w:rtl/>
        </w:rPr>
        <w:t xml:space="preserve">רגע </w:t>
      </w:r>
      <w:bookmarkStart w:id="31021" w:name="_ETM_Q71_553409"/>
      <w:bookmarkEnd w:id="31021"/>
      <w:r>
        <w:rPr>
          <w:rtl/>
        </w:rPr>
        <w:t xml:space="preserve">לאיזשהו </w:t>
      </w:r>
      <w:bookmarkStart w:id="31022" w:name="_ETM_Q71_553680"/>
      <w:bookmarkEnd w:id="31022"/>
      <w:r>
        <w:rPr>
          <w:rtl/>
        </w:rPr>
        <w:t xml:space="preserve">דמיון </w:t>
      </w:r>
      <w:bookmarkStart w:id="31023" w:name="_ETM_Q71_554040"/>
      <w:bookmarkEnd w:id="31023"/>
      <w:r>
        <w:rPr>
          <w:rtl/>
        </w:rPr>
        <w:t>מודרך</w:t>
      </w:r>
      <w:r>
        <w:rPr>
          <w:rFonts w:hint="cs"/>
          <w:rtl/>
        </w:rPr>
        <w:t>, כאשר אנחנו נמצאים במשבר קואליציוני</w:t>
      </w:r>
      <w:bookmarkStart w:id="31024" w:name="_ETM_Q71_555327"/>
      <w:bookmarkEnd w:id="31024"/>
      <w:r>
        <w:rPr>
          <w:rFonts w:hint="cs"/>
          <w:rtl/>
        </w:rPr>
        <w:t xml:space="preserve"> </w:t>
      </w:r>
      <w:r>
        <w:rPr>
          <w:rtl/>
        </w:rPr>
        <w:t xml:space="preserve">קשה </w:t>
      </w:r>
      <w:bookmarkStart w:id="31025" w:name="_ETM_Q71_565659"/>
      <w:bookmarkEnd w:id="31025"/>
      <w:r>
        <w:rPr>
          <w:rtl/>
        </w:rPr>
        <w:t xml:space="preserve">מאין </w:t>
      </w:r>
      <w:bookmarkStart w:id="31026" w:name="_ETM_Q71_565869"/>
      <w:bookmarkEnd w:id="31026"/>
      <w:r>
        <w:rPr>
          <w:rtl/>
        </w:rPr>
        <w:t>כמוה</w:t>
      </w:r>
      <w:r>
        <w:rPr>
          <w:rFonts w:hint="cs"/>
          <w:rtl/>
        </w:rPr>
        <w:t>ו.</w:t>
      </w:r>
      <w:r>
        <w:rPr>
          <w:rtl/>
        </w:rPr>
        <w:t xml:space="preserve"> </w:t>
      </w:r>
      <w:bookmarkStart w:id="31027" w:name="_ETM_Q71_566350"/>
      <w:bookmarkEnd w:id="31027"/>
    </w:p>
    <w:p w:rsidR="00582BCE" w:rsidRDefault="00582BCE" w:rsidP="00FD2177">
      <w:pPr>
        <w:rPr>
          <w:rtl/>
        </w:rPr>
      </w:pPr>
    </w:p>
    <w:p w:rsidR="00582BCE" w:rsidRDefault="00582BCE" w:rsidP="00FD2177">
      <w:pPr>
        <w:pStyle w:val="af6"/>
        <w:keepNext/>
        <w:rPr>
          <w:rtl/>
        </w:rPr>
      </w:pPr>
      <w:bookmarkStart w:id="31028" w:name="ET_yor_6595_52"/>
      <w:r w:rsidRPr="001A1254">
        <w:rPr>
          <w:rStyle w:val="TagStyle"/>
          <w:rtl/>
        </w:rPr>
        <w:t xml:space="preserve"> &lt;&lt; יור &gt;&gt; </w:t>
      </w:r>
      <w:r>
        <w:rPr>
          <w:rtl/>
        </w:rPr>
        <w:t>היו"ר ארז מלול:</w:t>
      </w:r>
      <w:r w:rsidRPr="001A1254">
        <w:rPr>
          <w:rStyle w:val="TagStyle"/>
          <w:rtl/>
        </w:rPr>
        <w:t xml:space="preserve"> &lt;&lt; יור &gt;&gt;</w:t>
      </w:r>
      <w:r>
        <w:rPr>
          <w:rtl/>
        </w:rPr>
        <w:t xml:space="preserve"> </w:t>
      </w:r>
      <w:bookmarkEnd w:id="31028"/>
    </w:p>
    <w:p w:rsidR="00582BCE" w:rsidRDefault="00582BCE" w:rsidP="00D23E4A">
      <w:pPr>
        <w:rPr>
          <w:rtl/>
        </w:rPr>
      </w:pPr>
    </w:p>
    <w:p w:rsidR="00582BCE" w:rsidRDefault="00582BCE" w:rsidP="00D925EE">
      <w:pPr>
        <w:rPr>
          <w:rtl/>
        </w:rPr>
      </w:pPr>
      <w:r>
        <w:rPr>
          <w:rFonts w:hint="cs"/>
          <w:rtl/>
        </w:rPr>
        <w:t>זה בבינה המלאכותית? האחראי לבינה.</w:t>
      </w:r>
    </w:p>
    <w:p w:rsidR="00582BCE" w:rsidRDefault="00582BCE" w:rsidP="00FD2177">
      <w:pPr>
        <w:rPr>
          <w:rtl/>
        </w:rPr>
      </w:pPr>
    </w:p>
    <w:p w:rsidR="00582BCE" w:rsidRDefault="00582BCE" w:rsidP="00FD2177">
      <w:pPr>
        <w:pStyle w:val="-"/>
        <w:keepNext/>
        <w:rPr>
          <w:rtl/>
        </w:rPr>
      </w:pPr>
      <w:bookmarkStart w:id="31029" w:name="ET_speakercontinue_6669_53"/>
      <w:r w:rsidRPr="001A1254">
        <w:rPr>
          <w:rStyle w:val="TagStyle"/>
          <w:rtl/>
        </w:rPr>
        <w:t xml:space="preserve"> &lt;&lt; דובר_המשך &gt;&gt; </w:t>
      </w:r>
      <w:r>
        <w:rPr>
          <w:rtl/>
        </w:rPr>
        <w:t xml:space="preserve">סגן שר </w:t>
      </w:r>
      <w:r>
        <w:rPr>
          <w:rFonts w:hint="cs"/>
          <w:rtl/>
        </w:rPr>
        <w:t>ב</w:t>
      </w:r>
      <w:r>
        <w:rPr>
          <w:rtl/>
        </w:rPr>
        <w:t>משרד ראש הממשלה אלמוג כהן:</w:t>
      </w:r>
      <w:r w:rsidRPr="001A1254">
        <w:rPr>
          <w:rStyle w:val="TagStyle"/>
          <w:rtl/>
        </w:rPr>
        <w:t xml:space="preserve"> &lt;&lt; דובר_המשך &gt;&gt;</w:t>
      </w:r>
      <w:r>
        <w:rPr>
          <w:rtl/>
        </w:rPr>
        <w:t xml:space="preserve"> </w:t>
      </w:r>
      <w:bookmarkEnd w:id="31029"/>
    </w:p>
    <w:p w:rsidR="00582BCE" w:rsidRDefault="00582BCE" w:rsidP="00D23E4A">
      <w:pPr>
        <w:rPr>
          <w:rtl/>
        </w:rPr>
      </w:pPr>
    </w:p>
    <w:p w:rsidR="00582BCE" w:rsidRDefault="00582BCE" w:rsidP="00D925EE">
      <w:pPr>
        <w:rPr>
          <w:rtl/>
        </w:rPr>
      </w:pPr>
      <w:bookmarkStart w:id="31030" w:name="_ETM_Q71_566799"/>
      <w:bookmarkStart w:id="31031" w:name="_ETM_Q71_562048"/>
      <w:bookmarkEnd w:id="31030"/>
      <w:bookmarkEnd w:id="31031"/>
      <w:r>
        <w:rPr>
          <w:rtl/>
        </w:rPr>
        <w:t xml:space="preserve">אני </w:t>
      </w:r>
      <w:bookmarkStart w:id="31032" w:name="_ETM_Q71_566979"/>
      <w:bookmarkEnd w:id="31032"/>
      <w:r>
        <w:rPr>
          <w:rtl/>
        </w:rPr>
        <w:t xml:space="preserve">רוצה </w:t>
      </w:r>
      <w:bookmarkStart w:id="31033" w:name="_ETM_Q71_567490"/>
      <w:bookmarkEnd w:id="31033"/>
      <w:r>
        <w:rPr>
          <w:rtl/>
        </w:rPr>
        <w:t>ש</w:t>
      </w:r>
      <w:bookmarkStart w:id="31034" w:name="_ETM_Q71_568029"/>
      <w:bookmarkEnd w:id="31034"/>
      <w:r>
        <w:rPr>
          <w:rtl/>
        </w:rPr>
        <w:t xml:space="preserve">נבין </w:t>
      </w:r>
      <w:bookmarkStart w:id="31035" w:name="_ETM_Q71_569109"/>
      <w:bookmarkEnd w:id="31035"/>
      <w:r>
        <w:rPr>
          <w:rtl/>
        </w:rPr>
        <w:t xml:space="preserve">מה </w:t>
      </w:r>
      <w:bookmarkStart w:id="31036" w:name="_ETM_Q71_569890"/>
      <w:bookmarkEnd w:id="31036"/>
      <w:r>
        <w:rPr>
          <w:rtl/>
        </w:rPr>
        <w:t xml:space="preserve">אנחנו </w:t>
      </w:r>
      <w:bookmarkStart w:id="31037" w:name="_ETM_Q71_570310"/>
      <w:bookmarkEnd w:id="31037"/>
      <w:r>
        <w:rPr>
          <w:rtl/>
        </w:rPr>
        <w:t xml:space="preserve">עשויים </w:t>
      </w:r>
      <w:bookmarkStart w:id="31038" w:name="_ETM_Q71_570700"/>
      <w:bookmarkEnd w:id="31038"/>
      <w:r>
        <w:rPr>
          <w:rtl/>
        </w:rPr>
        <w:t xml:space="preserve">לקבל </w:t>
      </w:r>
      <w:bookmarkStart w:id="31039" w:name="_ETM_Q71_571840"/>
      <w:bookmarkEnd w:id="31039"/>
      <w:r>
        <w:rPr>
          <w:rtl/>
        </w:rPr>
        <w:t xml:space="preserve">אם </w:t>
      </w:r>
      <w:bookmarkStart w:id="31040" w:name="_ETM_Q71_572230"/>
      <w:bookmarkEnd w:id="31040"/>
      <w:r>
        <w:rPr>
          <w:rtl/>
        </w:rPr>
        <w:t xml:space="preserve">נצא </w:t>
      </w:r>
      <w:bookmarkStart w:id="31041" w:name="_ETM_Q71_572470"/>
      <w:bookmarkEnd w:id="31041"/>
      <w:r>
        <w:rPr>
          <w:rtl/>
        </w:rPr>
        <w:t xml:space="preserve">לבחירות </w:t>
      </w:r>
      <w:bookmarkStart w:id="31042" w:name="_ETM_Q71_573130"/>
      <w:bookmarkEnd w:id="31042"/>
      <w:r>
        <w:rPr>
          <w:rtl/>
        </w:rPr>
        <w:t xml:space="preserve">בזמן </w:t>
      </w:r>
      <w:bookmarkStart w:id="31043" w:name="_ETM_Q71_573550"/>
      <w:bookmarkEnd w:id="31043"/>
      <w:r>
        <w:rPr>
          <w:rtl/>
        </w:rPr>
        <w:t>הקרוב</w:t>
      </w:r>
      <w:r>
        <w:rPr>
          <w:rFonts w:hint="cs"/>
          <w:rtl/>
        </w:rPr>
        <w:t>.</w:t>
      </w:r>
      <w:r>
        <w:rPr>
          <w:rtl/>
        </w:rPr>
        <w:t xml:space="preserve"> </w:t>
      </w:r>
      <w:bookmarkStart w:id="31044" w:name="_ETM_Q71_574440"/>
      <w:bookmarkEnd w:id="31044"/>
      <w:r>
        <w:rPr>
          <w:rtl/>
        </w:rPr>
        <w:t xml:space="preserve">אני </w:t>
      </w:r>
      <w:bookmarkStart w:id="31045" w:name="_ETM_Q71_574830"/>
      <w:bookmarkEnd w:id="31045"/>
      <w:r>
        <w:rPr>
          <w:rtl/>
        </w:rPr>
        <w:t xml:space="preserve">עכשיו </w:t>
      </w:r>
      <w:bookmarkStart w:id="31046" w:name="_ETM_Q71_575279"/>
      <w:bookmarkEnd w:id="31046"/>
      <w:r>
        <w:rPr>
          <w:rtl/>
        </w:rPr>
        <w:t xml:space="preserve">מקריא </w:t>
      </w:r>
      <w:bookmarkStart w:id="31047" w:name="_ETM_Q71_575610"/>
      <w:bookmarkEnd w:id="31047"/>
      <w:r>
        <w:rPr>
          <w:rtl/>
        </w:rPr>
        <w:t>לך</w:t>
      </w:r>
      <w:r>
        <w:rPr>
          <w:rFonts w:hint="cs"/>
          <w:rtl/>
        </w:rPr>
        <w:t>,</w:t>
      </w:r>
      <w:r>
        <w:rPr>
          <w:rtl/>
        </w:rPr>
        <w:t xml:space="preserve"> </w:t>
      </w:r>
      <w:bookmarkStart w:id="31048" w:name="_ETM_Q71_575820"/>
      <w:bookmarkEnd w:id="31048"/>
      <w:r>
        <w:rPr>
          <w:rtl/>
        </w:rPr>
        <w:t>אדוני</w:t>
      </w:r>
      <w:r>
        <w:rPr>
          <w:rFonts w:hint="cs"/>
          <w:rtl/>
        </w:rPr>
        <w:t>,</w:t>
      </w:r>
      <w:bookmarkStart w:id="31049" w:name="_ETM_Q71_573247"/>
      <w:bookmarkEnd w:id="31049"/>
      <w:r>
        <w:rPr>
          <w:rtl/>
        </w:rPr>
        <w:t xml:space="preserve"> </w:t>
      </w:r>
      <w:bookmarkStart w:id="31050" w:name="_ETM_Q71_576689"/>
      <w:bookmarkEnd w:id="31050"/>
      <w:r>
        <w:rPr>
          <w:rtl/>
        </w:rPr>
        <w:t xml:space="preserve">את </w:t>
      </w:r>
      <w:bookmarkStart w:id="31051" w:name="_ETM_Q71_576929"/>
      <w:bookmarkEnd w:id="31051"/>
      <w:r>
        <w:rPr>
          <w:rtl/>
        </w:rPr>
        <w:t xml:space="preserve">הרכב </w:t>
      </w:r>
      <w:bookmarkStart w:id="31052" w:name="_ETM_Q71_577380"/>
      <w:bookmarkEnd w:id="31052"/>
      <w:r>
        <w:rPr>
          <w:rtl/>
        </w:rPr>
        <w:t xml:space="preserve">הממשלה </w:t>
      </w:r>
      <w:bookmarkStart w:id="31053" w:name="_ETM_Q71_578639"/>
      <w:bookmarkStart w:id="31054" w:name="_ETM_Q71_579600"/>
      <w:bookmarkEnd w:id="31053"/>
      <w:bookmarkEnd w:id="31054"/>
      <w:r>
        <w:rPr>
          <w:rtl/>
        </w:rPr>
        <w:t xml:space="preserve">המשוער </w:t>
      </w:r>
      <w:bookmarkStart w:id="31055" w:name="_ETM_Q71_581010"/>
      <w:bookmarkEnd w:id="31055"/>
      <w:r>
        <w:rPr>
          <w:rtl/>
        </w:rPr>
        <w:t xml:space="preserve">אם </w:t>
      </w:r>
      <w:bookmarkStart w:id="31056" w:name="_ETM_Q71_581160"/>
      <w:bookmarkEnd w:id="31056"/>
      <w:r>
        <w:rPr>
          <w:rtl/>
        </w:rPr>
        <w:t xml:space="preserve">יוצאים </w:t>
      </w:r>
      <w:bookmarkStart w:id="31057" w:name="_ETM_Q71_581460"/>
      <w:bookmarkEnd w:id="31057"/>
      <w:r>
        <w:rPr>
          <w:rtl/>
        </w:rPr>
        <w:t xml:space="preserve">לבחירות </w:t>
      </w:r>
      <w:bookmarkStart w:id="31058" w:name="_ETM_Q71_581910"/>
      <w:bookmarkEnd w:id="31058"/>
      <w:r>
        <w:rPr>
          <w:rtl/>
        </w:rPr>
        <w:t>כרגע</w:t>
      </w:r>
      <w:r>
        <w:rPr>
          <w:rFonts w:hint="cs"/>
          <w:rtl/>
        </w:rPr>
        <w:t>:</w:t>
      </w:r>
      <w:r>
        <w:rPr>
          <w:rtl/>
        </w:rPr>
        <w:t xml:space="preserve"> </w:t>
      </w:r>
      <w:bookmarkStart w:id="31059" w:name="_ETM_Q71_583380"/>
      <w:bookmarkEnd w:id="31059"/>
      <w:r>
        <w:rPr>
          <w:rtl/>
        </w:rPr>
        <w:t xml:space="preserve">התנועה </w:t>
      </w:r>
      <w:bookmarkStart w:id="31060" w:name="_ETM_Q71_583770"/>
      <w:bookmarkEnd w:id="31060"/>
      <w:r>
        <w:rPr>
          <w:rtl/>
        </w:rPr>
        <w:t xml:space="preserve">האסלאמית </w:t>
      </w:r>
      <w:bookmarkStart w:id="31061" w:name="_ETM_Q71_584520"/>
      <w:bookmarkEnd w:id="31061"/>
      <w:r>
        <w:rPr>
          <w:rtl/>
        </w:rPr>
        <w:t xml:space="preserve">תכניס </w:t>
      </w:r>
      <w:bookmarkStart w:id="31062" w:name="_ETM_Q71_584880"/>
      <w:bookmarkEnd w:id="31062"/>
      <w:r>
        <w:rPr>
          <w:rFonts w:hint="cs"/>
          <w:rtl/>
        </w:rPr>
        <w:t>כמה</w:t>
      </w:r>
      <w:r>
        <w:rPr>
          <w:rtl/>
        </w:rPr>
        <w:t xml:space="preserve"> </w:t>
      </w:r>
      <w:bookmarkStart w:id="31063" w:name="_ETM_Q71_585299"/>
      <w:bookmarkEnd w:id="31063"/>
      <w:r>
        <w:rPr>
          <w:rtl/>
        </w:rPr>
        <w:t>נציגים</w:t>
      </w:r>
      <w:r>
        <w:rPr>
          <w:rFonts w:hint="cs"/>
          <w:rtl/>
        </w:rPr>
        <w:t>,</w:t>
      </w:r>
      <w:r>
        <w:rPr>
          <w:rtl/>
        </w:rPr>
        <w:t xml:space="preserve"> </w:t>
      </w:r>
      <w:bookmarkStart w:id="31064" w:name="_ETM_Q71_586409"/>
      <w:bookmarkEnd w:id="31064"/>
      <w:r>
        <w:rPr>
          <w:rtl/>
        </w:rPr>
        <w:t xml:space="preserve">כאשר </w:t>
      </w:r>
      <w:bookmarkStart w:id="31065" w:name="_ETM_Q71_587890"/>
      <w:bookmarkEnd w:id="31065"/>
      <w:r>
        <w:rPr>
          <w:rtl/>
        </w:rPr>
        <w:t xml:space="preserve">בתור </w:t>
      </w:r>
      <w:bookmarkStart w:id="31066" w:name="_ETM_Q71_588400"/>
      <w:bookmarkEnd w:id="31066"/>
      <w:r>
        <w:rPr>
          <w:rtl/>
        </w:rPr>
        <w:t>י</w:t>
      </w:r>
      <w:r>
        <w:rPr>
          <w:rFonts w:hint="cs"/>
          <w:rtl/>
        </w:rPr>
        <w:t>ושבי-ראש</w:t>
      </w:r>
      <w:bookmarkStart w:id="31067" w:name="_ETM_Q71_586367"/>
      <w:bookmarkEnd w:id="31067"/>
      <w:r>
        <w:rPr>
          <w:rtl/>
        </w:rPr>
        <w:t xml:space="preserve"> </w:t>
      </w:r>
      <w:bookmarkStart w:id="31068" w:name="_ETM_Q71_588700"/>
      <w:bookmarkEnd w:id="31068"/>
      <w:r>
        <w:rPr>
          <w:rtl/>
        </w:rPr>
        <w:t>ועד</w:t>
      </w:r>
      <w:r>
        <w:rPr>
          <w:rFonts w:hint="cs"/>
          <w:rtl/>
        </w:rPr>
        <w:t>ות</w:t>
      </w:r>
      <w:r>
        <w:rPr>
          <w:rtl/>
        </w:rPr>
        <w:t xml:space="preserve"> </w:t>
      </w:r>
      <w:bookmarkStart w:id="31069" w:name="_ETM_Q71_589060"/>
      <w:bookmarkEnd w:id="31069"/>
      <w:r>
        <w:rPr>
          <w:rtl/>
        </w:rPr>
        <w:t xml:space="preserve">כנראה </w:t>
      </w:r>
      <w:bookmarkStart w:id="31070" w:name="_ETM_Q71_589450"/>
      <w:bookmarkStart w:id="31071" w:name="_ETM_Q71_589570"/>
      <w:bookmarkStart w:id="31072" w:name="_ETM_Q71_589900"/>
      <w:bookmarkStart w:id="31073" w:name="_ETM_Q71_590260"/>
      <w:bookmarkEnd w:id="31070"/>
      <w:bookmarkEnd w:id="31071"/>
      <w:bookmarkEnd w:id="31072"/>
      <w:bookmarkEnd w:id="31073"/>
      <w:r>
        <w:rPr>
          <w:rFonts w:hint="cs"/>
          <w:rtl/>
        </w:rPr>
        <w:t>יהיו</w:t>
      </w:r>
      <w:bookmarkStart w:id="31074" w:name="_ETM_Q71_587697"/>
      <w:bookmarkEnd w:id="31074"/>
      <w:r>
        <w:rPr>
          <w:rFonts w:hint="cs"/>
          <w:rtl/>
        </w:rPr>
        <w:t xml:space="preserve"> מנסור עבאס, ווליד טאהא, אחמד טיבי, אימאן ח'טיב יאסין.</w:t>
      </w:r>
      <w:bookmarkStart w:id="31075" w:name="_ETM_Q71_592446"/>
      <w:bookmarkEnd w:id="31075"/>
      <w:r>
        <w:rPr>
          <w:rFonts w:hint="cs"/>
          <w:rtl/>
        </w:rPr>
        <w:t xml:space="preserve"> </w:t>
      </w:r>
      <w:bookmarkStart w:id="31076" w:name="_ETM_Q71_589365"/>
      <w:bookmarkStart w:id="31077" w:name="_ETM_Q71_589483"/>
      <w:bookmarkStart w:id="31078" w:name="_ETM_Q71_594810"/>
      <w:bookmarkEnd w:id="31076"/>
      <w:bookmarkEnd w:id="31077"/>
      <w:bookmarkEnd w:id="31078"/>
      <w:r>
        <w:rPr>
          <w:rtl/>
        </w:rPr>
        <w:t>אולי</w:t>
      </w:r>
      <w:r>
        <w:rPr>
          <w:rFonts w:hint="cs"/>
          <w:rtl/>
        </w:rPr>
        <w:t xml:space="preserve"> הם</w:t>
      </w:r>
      <w:r>
        <w:rPr>
          <w:rtl/>
        </w:rPr>
        <w:t xml:space="preserve"> </w:t>
      </w:r>
      <w:bookmarkStart w:id="31079" w:name="_ETM_Q71_595049"/>
      <w:bookmarkEnd w:id="31079"/>
      <w:r>
        <w:rPr>
          <w:rtl/>
        </w:rPr>
        <w:t xml:space="preserve">אפילו </w:t>
      </w:r>
      <w:bookmarkStart w:id="31080" w:name="_ETM_Q71_595259"/>
      <w:bookmarkEnd w:id="31080"/>
      <w:r>
        <w:rPr>
          <w:rtl/>
        </w:rPr>
        <w:t xml:space="preserve">יקבלו </w:t>
      </w:r>
      <w:bookmarkStart w:id="31081" w:name="_ETM_Q71_595619"/>
      <w:bookmarkStart w:id="31082" w:name="_ETM_Q71_596070"/>
      <w:bookmarkEnd w:id="31081"/>
      <w:bookmarkEnd w:id="31082"/>
      <w:r>
        <w:rPr>
          <w:rtl/>
        </w:rPr>
        <w:t xml:space="preserve">תפקידים </w:t>
      </w:r>
      <w:bookmarkStart w:id="31083" w:name="_ETM_Q71_596549"/>
      <w:bookmarkEnd w:id="31083"/>
      <w:r>
        <w:rPr>
          <w:rtl/>
        </w:rPr>
        <w:t>ש</w:t>
      </w:r>
      <w:r>
        <w:rPr>
          <w:rFonts w:hint="cs"/>
          <w:rtl/>
        </w:rPr>
        <w:t>ל ש</w:t>
      </w:r>
      <w:r>
        <w:rPr>
          <w:rtl/>
        </w:rPr>
        <w:t xml:space="preserve">רים </w:t>
      </w:r>
      <w:bookmarkStart w:id="31084" w:name="_ETM_Q71_597000"/>
      <w:bookmarkEnd w:id="31084"/>
      <w:r>
        <w:rPr>
          <w:rtl/>
        </w:rPr>
        <w:t>בכירי</w:t>
      </w:r>
      <w:r>
        <w:rPr>
          <w:rFonts w:hint="cs"/>
          <w:rtl/>
        </w:rPr>
        <w:t>ם.</w:t>
      </w:r>
      <w:r>
        <w:rPr>
          <w:rtl/>
        </w:rPr>
        <w:t xml:space="preserve"> שר </w:t>
      </w:r>
      <w:bookmarkStart w:id="31085" w:name="_ETM_Q71_598380"/>
      <w:bookmarkEnd w:id="31085"/>
      <w:r>
        <w:rPr>
          <w:rtl/>
        </w:rPr>
        <w:t xml:space="preserve">הביטחון </w:t>
      </w:r>
      <w:bookmarkStart w:id="31086" w:name="_ETM_Q71_599650"/>
      <w:bookmarkEnd w:id="31086"/>
      <w:r>
        <w:rPr>
          <w:rFonts w:hint="cs"/>
          <w:rtl/>
        </w:rPr>
        <w:t>יהיה</w:t>
      </w:r>
      <w:bookmarkStart w:id="31087" w:name="_ETM_Q71_595636"/>
      <w:bookmarkEnd w:id="31087"/>
      <w:r>
        <w:rPr>
          <w:rtl/>
        </w:rPr>
        <w:t xml:space="preserve"> </w:t>
      </w:r>
      <w:bookmarkStart w:id="31088" w:name="_ETM_Q71_599920"/>
      <w:bookmarkEnd w:id="31088"/>
      <w:r>
        <w:rPr>
          <w:rtl/>
        </w:rPr>
        <w:t xml:space="preserve">יאיר </w:t>
      </w:r>
      <w:bookmarkStart w:id="31089" w:name="_ETM_Q71_600250"/>
      <w:bookmarkEnd w:id="31089"/>
      <w:r>
        <w:rPr>
          <w:rtl/>
        </w:rPr>
        <w:t>גולן</w:t>
      </w:r>
      <w:bookmarkStart w:id="31090" w:name="_ETM_Q71_601240"/>
      <w:bookmarkEnd w:id="31090"/>
      <w:r>
        <w:rPr>
          <w:rFonts w:hint="cs"/>
          <w:rtl/>
        </w:rPr>
        <w:t xml:space="preserve">, </w:t>
      </w:r>
      <w:r>
        <w:rPr>
          <w:rtl/>
        </w:rPr>
        <w:t xml:space="preserve">זה </w:t>
      </w:r>
      <w:bookmarkStart w:id="31091" w:name="_ETM_Q71_601450"/>
      <w:bookmarkEnd w:id="31091"/>
      <w:r>
        <w:rPr>
          <w:rtl/>
        </w:rPr>
        <w:t>שק</w:t>
      </w:r>
      <w:bookmarkStart w:id="31092" w:name="_ETM_Q71_601840"/>
      <w:bookmarkStart w:id="31093" w:name="_ETM_Q71_602110"/>
      <w:bookmarkEnd w:id="31092"/>
      <w:bookmarkEnd w:id="31093"/>
      <w:r>
        <w:rPr>
          <w:rFonts w:hint="cs"/>
          <w:rtl/>
        </w:rPr>
        <w:t>ורא לחיילנו</w:t>
      </w:r>
      <w:r>
        <w:rPr>
          <w:rtl/>
        </w:rPr>
        <w:t xml:space="preserve"> </w:t>
      </w:r>
      <w:bookmarkStart w:id="31094" w:name="_ETM_Q71_602440"/>
      <w:bookmarkEnd w:id="31094"/>
      <w:r>
        <w:rPr>
          <w:rtl/>
        </w:rPr>
        <w:t>הקדושים</w:t>
      </w:r>
      <w:r>
        <w:rPr>
          <w:rFonts w:hint="cs"/>
          <w:rtl/>
        </w:rPr>
        <w:t>,</w:t>
      </w:r>
      <w:bookmarkStart w:id="31095" w:name="_ETM_Q71_599136"/>
      <w:bookmarkEnd w:id="31095"/>
      <w:r>
        <w:rPr>
          <w:rtl/>
        </w:rPr>
        <w:t xml:space="preserve"> </w:t>
      </w:r>
      <w:bookmarkStart w:id="31096" w:name="_ETM_Q71_603340"/>
      <w:bookmarkEnd w:id="31096"/>
      <w:r>
        <w:rPr>
          <w:rtl/>
        </w:rPr>
        <w:t>הגיבורים</w:t>
      </w:r>
      <w:r>
        <w:rPr>
          <w:rFonts w:hint="cs"/>
          <w:rtl/>
        </w:rPr>
        <w:t>,</w:t>
      </w:r>
      <w:r>
        <w:rPr>
          <w:rtl/>
        </w:rPr>
        <w:t xml:space="preserve"> </w:t>
      </w:r>
      <w:bookmarkStart w:id="31097" w:name="_ETM_Q71_604090"/>
      <w:bookmarkEnd w:id="31097"/>
      <w:r>
        <w:rPr>
          <w:rtl/>
        </w:rPr>
        <w:t>הא</w:t>
      </w:r>
      <w:r>
        <w:rPr>
          <w:rFonts w:hint="cs"/>
          <w:rtl/>
        </w:rPr>
        <w:t>ר</w:t>
      </w:r>
      <w:r>
        <w:rPr>
          <w:rtl/>
        </w:rPr>
        <w:t xml:space="preserve">יות </w:t>
      </w:r>
      <w:bookmarkStart w:id="31098" w:name="_ETM_Q71_604600"/>
      <w:bookmarkEnd w:id="31098"/>
      <w:r>
        <w:rPr>
          <w:rtl/>
        </w:rPr>
        <w:t>והלביאות</w:t>
      </w:r>
      <w:r>
        <w:rPr>
          <w:rFonts w:hint="cs"/>
          <w:rtl/>
        </w:rPr>
        <w:t>,</w:t>
      </w:r>
      <w:r>
        <w:rPr>
          <w:rtl/>
        </w:rPr>
        <w:t xml:space="preserve"> </w:t>
      </w:r>
      <w:bookmarkStart w:id="31099" w:name="_ETM_Q71_605710"/>
      <w:bookmarkEnd w:id="31099"/>
      <w:r>
        <w:rPr>
          <w:rFonts w:hint="cs"/>
          <w:rtl/>
        </w:rPr>
        <w:t>"</w:t>
      </w:r>
      <w:r>
        <w:rPr>
          <w:rtl/>
        </w:rPr>
        <w:t xml:space="preserve">רוצחי </w:t>
      </w:r>
      <w:bookmarkStart w:id="31100" w:name="_ETM_Q71_606220"/>
      <w:bookmarkEnd w:id="31100"/>
      <w:r>
        <w:rPr>
          <w:rtl/>
        </w:rPr>
        <w:t xml:space="preserve">תינוקות </w:t>
      </w:r>
      <w:bookmarkStart w:id="31101" w:name="_ETM_Q71_607029"/>
      <w:bookmarkEnd w:id="31101"/>
      <w:r>
        <w:rPr>
          <w:rtl/>
        </w:rPr>
        <w:t xml:space="preserve">לשם </w:t>
      </w:r>
      <w:bookmarkStart w:id="31102" w:name="_ETM_Q71_607420"/>
      <w:bookmarkEnd w:id="31102"/>
      <w:r>
        <w:rPr>
          <w:rtl/>
        </w:rPr>
        <w:t>תחביב</w:t>
      </w:r>
      <w:r>
        <w:rPr>
          <w:rFonts w:hint="cs"/>
          <w:rtl/>
        </w:rPr>
        <w:t>"</w:t>
      </w:r>
      <w:r w:rsidR="00D925EE">
        <w:rPr>
          <w:rFonts w:hint="cs"/>
          <w:rtl/>
        </w:rPr>
        <w:t>,</w:t>
      </w:r>
      <w:r>
        <w:rPr>
          <w:rtl/>
        </w:rPr>
        <w:t xml:space="preserve"> </w:t>
      </w:r>
      <w:bookmarkStart w:id="31103" w:name="_ETM_Q71_608360"/>
      <w:bookmarkEnd w:id="31103"/>
      <w:r>
        <w:rPr>
          <w:rFonts w:hint="cs"/>
          <w:rtl/>
        </w:rPr>
        <w:t>עיין ערך סדיסטים</w:t>
      </w:r>
      <w:bookmarkStart w:id="31104" w:name="_ETM_Q71_608660"/>
      <w:bookmarkStart w:id="31105" w:name="_ETM_Q71_610670"/>
      <w:bookmarkStart w:id="31106" w:name="_ETM_Q71_604717"/>
      <w:bookmarkEnd w:id="31104"/>
      <w:bookmarkEnd w:id="31105"/>
      <w:bookmarkEnd w:id="31106"/>
      <w:r>
        <w:rPr>
          <w:rFonts w:hint="cs"/>
          <w:rtl/>
        </w:rPr>
        <w:t xml:space="preserve">, עיין ערך עושים את זה </w:t>
      </w:r>
      <w:bookmarkStart w:id="31107" w:name="_ETM_Q71_606702"/>
      <w:bookmarkStart w:id="31108" w:name="_ETM_Q71_613760"/>
      <w:bookmarkEnd w:id="31107"/>
      <w:bookmarkEnd w:id="31108"/>
      <w:r>
        <w:rPr>
          <w:rtl/>
        </w:rPr>
        <w:t xml:space="preserve">בכוונת </w:t>
      </w:r>
      <w:bookmarkStart w:id="31109" w:name="_ETM_Q71_614480"/>
      <w:bookmarkEnd w:id="31109"/>
      <w:r>
        <w:rPr>
          <w:rtl/>
        </w:rPr>
        <w:t>מכוון</w:t>
      </w:r>
      <w:r>
        <w:rPr>
          <w:rFonts w:hint="cs"/>
          <w:rtl/>
        </w:rPr>
        <w:t>,</w:t>
      </w:r>
      <w:r>
        <w:rPr>
          <w:rtl/>
        </w:rPr>
        <w:t xml:space="preserve"> </w:t>
      </w:r>
      <w:bookmarkStart w:id="31110" w:name="_ETM_Q71_614959"/>
      <w:bookmarkEnd w:id="31110"/>
      <w:r>
        <w:rPr>
          <w:rtl/>
        </w:rPr>
        <w:t xml:space="preserve">רוצחים </w:t>
      </w:r>
      <w:bookmarkStart w:id="31111" w:name="_ETM_Q71_615500"/>
      <w:bookmarkEnd w:id="31111"/>
      <w:r>
        <w:rPr>
          <w:rtl/>
        </w:rPr>
        <w:t>תינוקות</w:t>
      </w:r>
      <w:r>
        <w:rPr>
          <w:rFonts w:hint="cs"/>
          <w:rtl/>
        </w:rPr>
        <w:t>.</w:t>
      </w:r>
      <w:r>
        <w:rPr>
          <w:rtl/>
        </w:rPr>
        <w:t xml:space="preserve"> </w:t>
      </w:r>
      <w:bookmarkStart w:id="31112" w:name="_ETM_Q71_616610"/>
      <w:bookmarkEnd w:id="31112"/>
      <w:r>
        <w:rPr>
          <w:rtl/>
        </w:rPr>
        <w:t xml:space="preserve">אני </w:t>
      </w:r>
      <w:bookmarkStart w:id="31113" w:name="_ETM_Q71_616790"/>
      <w:bookmarkEnd w:id="31113"/>
      <w:r>
        <w:rPr>
          <w:rtl/>
        </w:rPr>
        <w:t>חוזר</w:t>
      </w:r>
      <w:r>
        <w:rPr>
          <w:rFonts w:hint="cs"/>
          <w:rtl/>
        </w:rPr>
        <w:t>:</w:t>
      </w:r>
      <w:r>
        <w:rPr>
          <w:rtl/>
        </w:rPr>
        <w:t xml:space="preserve"> </w:t>
      </w:r>
      <w:bookmarkStart w:id="31114" w:name="_ETM_Q71_617530"/>
      <w:bookmarkEnd w:id="31114"/>
      <w:r>
        <w:rPr>
          <w:rtl/>
        </w:rPr>
        <w:t xml:space="preserve">רוצחים </w:t>
      </w:r>
      <w:bookmarkStart w:id="31115" w:name="_ETM_Q71_618159"/>
      <w:bookmarkEnd w:id="31115"/>
      <w:r>
        <w:rPr>
          <w:rtl/>
        </w:rPr>
        <w:t xml:space="preserve">תינוקות </w:t>
      </w:r>
      <w:bookmarkStart w:id="31116" w:name="_ETM_Q71_618879"/>
      <w:bookmarkEnd w:id="31116"/>
      <w:r>
        <w:rPr>
          <w:rtl/>
        </w:rPr>
        <w:t xml:space="preserve">עזתים </w:t>
      </w:r>
      <w:bookmarkStart w:id="31117" w:name="_ETM_Q71_620370"/>
      <w:bookmarkEnd w:id="31117"/>
      <w:r>
        <w:rPr>
          <w:rtl/>
        </w:rPr>
        <w:t xml:space="preserve">בכוונת </w:t>
      </w:r>
      <w:bookmarkStart w:id="31118" w:name="_ETM_Q71_621090"/>
      <w:bookmarkEnd w:id="31118"/>
      <w:r>
        <w:rPr>
          <w:rtl/>
        </w:rPr>
        <w:t>מכוון</w:t>
      </w:r>
      <w:r>
        <w:rPr>
          <w:rFonts w:hint="cs"/>
          <w:rtl/>
        </w:rPr>
        <w:t>. עיין ערך חיילי צה"ל סדיסטים.</w:t>
      </w:r>
      <w:bookmarkStart w:id="31119" w:name="_ETM_Q71_622080"/>
      <w:bookmarkStart w:id="31120" w:name="_ETM_Q71_622410"/>
      <w:bookmarkStart w:id="31121" w:name="_ETM_Q71_623220"/>
      <w:bookmarkStart w:id="31122" w:name="_ETM_Q71_623640"/>
      <w:bookmarkStart w:id="31123" w:name="_ETM_Q71_623910"/>
      <w:bookmarkStart w:id="31124" w:name="_ETM_Q71_624780"/>
      <w:bookmarkStart w:id="31125" w:name="_ETM_Q71_624990"/>
      <w:bookmarkEnd w:id="31119"/>
      <w:bookmarkEnd w:id="31120"/>
      <w:bookmarkEnd w:id="31121"/>
      <w:bookmarkEnd w:id="31122"/>
      <w:bookmarkEnd w:id="31123"/>
      <w:bookmarkEnd w:id="31124"/>
      <w:bookmarkEnd w:id="31125"/>
      <w:r>
        <w:rPr>
          <w:rFonts w:hint="cs"/>
          <w:rtl/>
        </w:rPr>
        <w:t xml:space="preserve"> את זה אמר</w:t>
      </w:r>
      <w:bookmarkStart w:id="31126" w:name="_ETM_Q71_611676"/>
      <w:bookmarkEnd w:id="31126"/>
      <w:r>
        <w:rPr>
          <w:rFonts w:hint="cs"/>
          <w:rtl/>
        </w:rPr>
        <w:t xml:space="preserve"> שר</w:t>
      </w:r>
      <w:bookmarkStart w:id="31127" w:name="_ETM_Q71_619277"/>
      <w:bookmarkEnd w:id="31127"/>
      <w:r>
        <w:rPr>
          <w:rtl/>
        </w:rPr>
        <w:t xml:space="preserve"> </w:t>
      </w:r>
      <w:bookmarkStart w:id="31128" w:name="_ETM_Q71_625620"/>
      <w:bookmarkEnd w:id="31128"/>
      <w:r>
        <w:rPr>
          <w:rtl/>
        </w:rPr>
        <w:t xml:space="preserve">הביטחון </w:t>
      </w:r>
      <w:bookmarkStart w:id="31129" w:name="_ETM_Q71_626220"/>
      <w:bookmarkEnd w:id="31129"/>
      <w:r>
        <w:rPr>
          <w:rtl/>
        </w:rPr>
        <w:t xml:space="preserve">הבא </w:t>
      </w:r>
      <w:bookmarkStart w:id="31130" w:name="_ETM_Q71_626880"/>
      <w:bookmarkEnd w:id="31130"/>
      <w:r>
        <w:rPr>
          <w:rtl/>
        </w:rPr>
        <w:t xml:space="preserve">של </w:t>
      </w:r>
      <w:bookmarkStart w:id="31131" w:name="_ETM_Q71_627090"/>
      <w:bookmarkEnd w:id="31131"/>
      <w:r>
        <w:rPr>
          <w:rtl/>
        </w:rPr>
        <w:t xml:space="preserve">מדינת </w:t>
      </w:r>
      <w:bookmarkStart w:id="31132" w:name="_ETM_Q71_627510"/>
      <w:bookmarkEnd w:id="31132"/>
      <w:r>
        <w:rPr>
          <w:rtl/>
        </w:rPr>
        <w:t>ישראל</w:t>
      </w:r>
      <w:r>
        <w:rPr>
          <w:rFonts w:hint="cs"/>
          <w:rtl/>
        </w:rPr>
        <w:t>,</w:t>
      </w:r>
      <w:r>
        <w:rPr>
          <w:rtl/>
        </w:rPr>
        <w:t xml:space="preserve"> </w:t>
      </w:r>
      <w:bookmarkStart w:id="31133" w:name="_ETM_Q71_627930"/>
      <w:bookmarkEnd w:id="31133"/>
      <w:r>
        <w:rPr>
          <w:rtl/>
        </w:rPr>
        <w:t xml:space="preserve">יאיר </w:t>
      </w:r>
      <w:bookmarkStart w:id="31134" w:name="_ETM_Q71_628170"/>
      <w:bookmarkEnd w:id="31134"/>
      <w:r>
        <w:rPr>
          <w:rtl/>
        </w:rPr>
        <w:t>גולן</w:t>
      </w:r>
      <w:r>
        <w:rPr>
          <w:rFonts w:hint="cs"/>
          <w:rtl/>
        </w:rPr>
        <w:t>.</w:t>
      </w:r>
      <w:r>
        <w:rPr>
          <w:rtl/>
        </w:rPr>
        <w:t xml:space="preserve"> </w:t>
      </w:r>
      <w:bookmarkStart w:id="31135" w:name="_ETM_Q71_629139"/>
      <w:bookmarkEnd w:id="31135"/>
    </w:p>
    <w:p w:rsidR="00582BCE" w:rsidRDefault="00582BCE" w:rsidP="00FD2177">
      <w:pPr>
        <w:rPr>
          <w:rtl/>
        </w:rPr>
      </w:pPr>
    </w:p>
    <w:p w:rsidR="00582BCE" w:rsidRDefault="00582BCE" w:rsidP="00FD2177">
      <w:pPr>
        <w:rPr>
          <w:rtl/>
        </w:rPr>
      </w:pPr>
      <w:r>
        <w:rPr>
          <w:rFonts w:hint="cs"/>
          <w:rtl/>
        </w:rPr>
        <w:t>ראשות</w:t>
      </w:r>
      <w:r>
        <w:rPr>
          <w:rtl/>
        </w:rPr>
        <w:t xml:space="preserve"> </w:t>
      </w:r>
      <w:bookmarkStart w:id="31136" w:name="_ETM_Q71_629620"/>
      <w:bookmarkEnd w:id="31136"/>
      <w:r w:rsidR="00D925EE">
        <w:rPr>
          <w:rFonts w:hint="cs"/>
          <w:rtl/>
        </w:rPr>
        <w:t>ה</w:t>
      </w:r>
      <w:r>
        <w:rPr>
          <w:rtl/>
        </w:rPr>
        <w:t>ממשלה</w:t>
      </w:r>
      <w:r>
        <w:rPr>
          <w:rFonts w:hint="cs"/>
          <w:rtl/>
        </w:rPr>
        <w:t>,</w:t>
      </w:r>
      <w:r>
        <w:rPr>
          <w:rtl/>
        </w:rPr>
        <w:t xml:space="preserve"> </w:t>
      </w:r>
      <w:bookmarkStart w:id="31137" w:name="_ETM_Q71_630099"/>
      <w:bookmarkEnd w:id="31137"/>
      <w:r>
        <w:rPr>
          <w:rtl/>
        </w:rPr>
        <w:t>חברים</w:t>
      </w:r>
      <w:bookmarkStart w:id="31138" w:name="_ETM_Q71_625366"/>
      <w:bookmarkEnd w:id="31138"/>
      <w:r>
        <w:rPr>
          <w:rFonts w:hint="cs"/>
          <w:rtl/>
        </w:rPr>
        <w:t xml:space="preserve"> –</w:t>
      </w:r>
      <w:r>
        <w:rPr>
          <w:rtl/>
        </w:rPr>
        <w:t xml:space="preserve"> </w:t>
      </w:r>
      <w:bookmarkStart w:id="31139" w:name="_ETM_Q71_631510"/>
      <w:bookmarkEnd w:id="31139"/>
      <w:r>
        <w:rPr>
          <w:rtl/>
        </w:rPr>
        <w:t xml:space="preserve">התחרות </w:t>
      </w:r>
      <w:bookmarkStart w:id="31140" w:name="_ETM_Q71_632840"/>
      <w:bookmarkEnd w:id="31140"/>
      <w:r>
        <w:rPr>
          <w:rtl/>
        </w:rPr>
        <w:t xml:space="preserve">פתוחה </w:t>
      </w:r>
      <w:bookmarkStart w:id="31141" w:name="_ETM_Q71_633540"/>
      <w:bookmarkEnd w:id="31141"/>
      <w:r>
        <w:rPr>
          <w:rFonts w:hint="cs"/>
          <w:rtl/>
        </w:rPr>
        <w:t xml:space="preserve">לכל המרבה במחיר. יש לנו </w:t>
      </w:r>
      <w:bookmarkStart w:id="31142" w:name="_ETM_Q71_637423"/>
      <w:bookmarkEnd w:id="31142"/>
      <w:r>
        <w:rPr>
          <w:rFonts w:hint="cs"/>
          <w:rtl/>
        </w:rPr>
        <w:t>את</w:t>
      </w:r>
      <w:r>
        <w:rPr>
          <w:rtl/>
        </w:rPr>
        <w:t xml:space="preserve"> </w:t>
      </w:r>
      <w:bookmarkStart w:id="31143" w:name="_ETM_Q71_634829"/>
      <w:bookmarkStart w:id="31144" w:name="_ETM_Q71_634920"/>
      <w:bookmarkStart w:id="31145" w:name="_ETM_Q71_636450"/>
      <w:bookmarkStart w:id="31146" w:name="_ETM_Q71_636719"/>
      <w:bookmarkStart w:id="31147" w:name="_ETM_Q71_637019"/>
      <w:bookmarkStart w:id="31148" w:name="_ETM_Q71_638220"/>
      <w:bookmarkEnd w:id="31143"/>
      <w:bookmarkEnd w:id="31144"/>
      <w:bookmarkEnd w:id="31145"/>
      <w:bookmarkEnd w:id="31146"/>
      <w:bookmarkEnd w:id="31147"/>
      <w:bookmarkEnd w:id="31148"/>
      <w:r>
        <w:rPr>
          <w:rtl/>
        </w:rPr>
        <w:t xml:space="preserve">מר </w:t>
      </w:r>
      <w:bookmarkStart w:id="31149" w:name="_ETM_Q71_638490"/>
      <w:bookmarkEnd w:id="31149"/>
      <w:r>
        <w:rPr>
          <w:rtl/>
        </w:rPr>
        <w:t xml:space="preserve">יאיר </w:t>
      </w:r>
      <w:bookmarkStart w:id="31150" w:name="_ETM_Q71_638760"/>
      <w:bookmarkEnd w:id="31150"/>
      <w:r>
        <w:rPr>
          <w:rtl/>
        </w:rPr>
        <w:t>לפיד</w:t>
      </w:r>
      <w:r>
        <w:rPr>
          <w:rFonts w:hint="cs"/>
          <w:rtl/>
        </w:rPr>
        <w:t>;</w:t>
      </w:r>
      <w:bookmarkStart w:id="31151" w:name="_ETM_Q71_642238"/>
      <w:bookmarkEnd w:id="31151"/>
      <w:r>
        <w:rPr>
          <w:rtl/>
        </w:rPr>
        <w:t xml:space="preserve"> </w:t>
      </w:r>
      <w:bookmarkStart w:id="31152" w:name="_ETM_Q71_639930"/>
      <w:bookmarkEnd w:id="31152"/>
      <w:r>
        <w:rPr>
          <w:rtl/>
        </w:rPr>
        <w:t xml:space="preserve">יש </w:t>
      </w:r>
      <w:bookmarkStart w:id="31153" w:name="_ETM_Q71_640170"/>
      <w:bookmarkEnd w:id="31153"/>
      <w:r>
        <w:rPr>
          <w:rtl/>
        </w:rPr>
        <w:t xml:space="preserve">לנו </w:t>
      </w:r>
      <w:bookmarkStart w:id="31154" w:name="_ETM_Q71_640409"/>
      <w:bookmarkEnd w:id="31154"/>
      <w:r>
        <w:rPr>
          <w:rtl/>
        </w:rPr>
        <w:t xml:space="preserve">את </w:t>
      </w:r>
      <w:bookmarkStart w:id="31155" w:name="_ETM_Q71_640530"/>
      <w:bookmarkEnd w:id="31155"/>
      <w:r>
        <w:rPr>
          <w:rtl/>
        </w:rPr>
        <w:t xml:space="preserve">נפתלי </w:t>
      </w:r>
      <w:bookmarkStart w:id="31156" w:name="_ETM_Q71_640980"/>
      <w:bookmarkEnd w:id="31156"/>
      <w:r>
        <w:rPr>
          <w:rtl/>
        </w:rPr>
        <w:t>בנט</w:t>
      </w:r>
      <w:r>
        <w:rPr>
          <w:rFonts w:hint="cs"/>
          <w:rtl/>
        </w:rPr>
        <w:t>,</w:t>
      </w:r>
      <w:r>
        <w:rPr>
          <w:rtl/>
        </w:rPr>
        <w:t xml:space="preserve"> </w:t>
      </w:r>
      <w:bookmarkStart w:id="31157" w:name="_ETM_Q71_641639"/>
      <w:bookmarkEnd w:id="31157"/>
      <w:r>
        <w:rPr>
          <w:rtl/>
        </w:rPr>
        <w:t xml:space="preserve">שכבר </w:t>
      </w:r>
      <w:bookmarkStart w:id="31158" w:name="_ETM_Q71_641999"/>
      <w:bookmarkEnd w:id="31158"/>
      <w:r>
        <w:rPr>
          <w:rtl/>
        </w:rPr>
        <w:t xml:space="preserve">פעם </w:t>
      </w:r>
      <w:bookmarkStart w:id="31159" w:name="_ETM_Q71_642329"/>
      <w:bookmarkEnd w:id="31159"/>
      <w:r>
        <w:rPr>
          <w:rFonts w:hint="cs"/>
          <w:rtl/>
        </w:rPr>
        <w:t>אחת</w:t>
      </w:r>
      <w:r>
        <w:rPr>
          <w:rtl/>
        </w:rPr>
        <w:t xml:space="preserve"> </w:t>
      </w:r>
      <w:bookmarkStart w:id="31160" w:name="_ETM_Q71_643290"/>
      <w:bookmarkEnd w:id="31160"/>
      <w:r>
        <w:rPr>
          <w:rtl/>
        </w:rPr>
        <w:t xml:space="preserve">לקח </w:t>
      </w:r>
      <w:bookmarkStart w:id="31161" w:name="_ETM_Q71_643680"/>
      <w:bookmarkEnd w:id="31161"/>
      <w:r>
        <w:rPr>
          <w:rFonts w:hint="cs"/>
          <w:rtl/>
        </w:rPr>
        <w:t>את קולות</w:t>
      </w:r>
      <w:r>
        <w:rPr>
          <w:rtl/>
        </w:rPr>
        <w:t xml:space="preserve"> </w:t>
      </w:r>
      <w:bookmarkStart w:id="31162" w:name="_ETM_Q71_644249"/>
      <w:bookmarkEnd w:id="31162"/>
      <w:r>
        <w:rPr>
          <w:rFonts w:hint="cs"/>
          <w:rtl/>
        </w:rPr>
        <w:t>ה</w:t>
      </w:r>
      <w:r>
        <w:rPr>
          <w:rtl/>
        </w:rPr>
        <w:t>ימין</w:t>
      </w:r>
      <w:r>
        <w:rPr>
          <w:rFonts w:hint="cs"/>
          <w:rtl/>
        </w:rPr>
        <w:t>,</w:t>
      </w:r>
      <w:r>
        <w:rPr>
          <w:rtl/>
        </w:rPr>
        <w:t xml:space="preserve"> </w:t>
      </w:r>
      <w:bookmarkStart w:id="31163" w:name="_ETM_Q71_645120"/>
      <w:bookmarkEnd w:id="31163"/>
      <w:r>
        <w:rPr>
          <w:rtl/>
        </w:rPr>
        <w:t xml:space="preserve">סחר </w:t>
      </w:r>
      <w:bookmarkStart w:id="31164" w:name="_ETM_Q71_645749"/>
      <w:bookmarkEnd w:id="31164"/>
      <w:r>
        <w:rPr>
          <w:rtl/>
        </w:rPr>
        <w:t>בהם</w:t>
      </w:r>
      <w:r>
        <w:rPr>
          <w:rFonts w:hint="cs"/>
          <w:rtl/>
        </w:rPr>
        <w:t xml:space="preserve">, רימה, </w:t>
      </w:r>
      <w:bookmarkStart w:id="31165" w:name="_ETM_Q71_646540"/>
      <w:bookmarkStart w:id="31166" w:name="_ETM_Q71_647680"/>
      <w:bookmarkStart w:id="31167" w:name="_ETM_Q71_649569"/>
      <w:bookmarkEnd w:id="31165"/>
      <w:bookmarkEnd w:id="31166"/>
      <w:bookmarkEnd w:id="31167"/>
      <w:r>
        <w:rPr>
          <w:rtl/>
        </w:rPr>
        <w:t>שיקר</w:t>
      </w:r>
      <w:r>
        <w:rPr>
          <w:rFonts w:hint="cs"/>
          <w:rtl/>
        </w:rPr>
        <w:t>, שיקר</w:t>
      </w:r>
      <w:r>
        <w:rPr>
          <w:rtl/>
        </w:rPr>
        <w:t xml:space="preserve"> </w:t>
      </w:r>
      <w:bookmarkStart w:id="31168" w:name="_ETM_Q71_650380"/>
      <w:bookmarkStart w:id="31169" w:name="_ETM_Q71_650560"/>
      <w:bookmarkEnd w:id="31168"/>
      <w:bookmarkEnd w:id="31169"/>
      <w:r>
        <w:rPr>
          <w:rFonts w:hint="cs"/>
          <w:rtl/>
        </w:rPr>
        <w:t>ל</w:t>
      </w:r>
      <w:r>
        <w:rPr>
          <w:rtl/>
        </w:rPr>
        <w:t>בוחרים</w:t>
      </w:r>
      <w:r>
        <w:rPr>
          <w:rFonts w:hint="cs"/>
          <w:rtl/>
        </w:rPr>
        <w:t>.</w:t>
      </w:r>
      <w:r>
        <w:rPr>
          <w:rtl/>
        </w:rPr>
        <w:t xml:space="preserve"> </w:t>
      </w:r>
      <w:bookmarkStart w:id="31170" w:name="_ETM_Q71_651920"/>
      <w:bookmarkEnd w:id="31170"/>
      <w:r>
        <w:rPr>
          <w:rtl/>
        </w:rPr>
        <w:t xml:space="preserve">מי </w:t>
      </w:r>
      <w:bookmarkStart w:id="31171" w:name="_ETM_Q71_652129"/>
      <w:bookmarkEnd w:id="31171"/>
      <w:r>
        <w:rPr>
          <w:rtl/>
        </w:rPr>
        <w:t xml:space="preserve">מבטיח </w:t>
      </w:r>
      <w:bookmarkStart w:id="31172" w:name="_ETM_Q71_652489"/>
      <w:bookmarkEnd w:id="31172"/>
      <w:r>
        <w:rPr>
          <w:rtl/>
        </w:rPr>
        <w:t xml:space="preserve">לנו </w:t>
      </w:r>
      <w:bookmarkStart w:id="31173" w:name="_ETM_Q71_652700"/>
      <w:bookmarkEnd w:id="31173"/>
      <w:r>
        <w:rPr>
          <w:rtl/>
        </w:rPr>
        <w:t xml:space="preserve">שהוא </w:t>
      </w:r>
      <w:bookmarkStart w:id="31174" w:name="_ETM_Q71_652819"/>
      <w:bookmarkEnd w:id="31174"/>
      <w:r>
        <w:rPr>
          <w:rtl/>
        </w:rPr>
        <w:t xml:space="preserve">לא </w:t>
      </w:r>
      <w:bookmarkStart w:id="31175" w:name="_ETM_Q71_652910"/>
      <w:bookmarkEnd w:id="31175"/>
      <w:r>
        <w:rPr>
          <w:rtl/>
        </w:rPr>
        <w:t xml:space="preserve">יעשה </w:t>
      </w:r>
      <w:bookmarkStart w:id="31176" w:name="_ETM_Q71_653180"/>
      <w:bookmarkEnd w:id="31176"/>
      <w:r>
        <w:rPr>
          <w:rtl/>
        </w:rPr>
        <w:t xml:space="preserve">את </w:t>
      </w:r>
      <w:bookmarkStart w:id="31177" w:name="_ETM_Q71_653239"/>
      <w:bookmarkEnd w:id="31177"/>
      <w:r>
        <w:rPr>
          <w:rtl/>
        </w:rPr>
        <w:t xml:space="preserve">זה </w:t>
      </w:r>
      <w:bookmarkStart w:id="31178" w:name="_ETM_Q71_653330"/>
      <w:bookmarkEnd w:id="31178"/>
      <w:r>
        <w:rPr>
          <w:rtl/>
        </w:rPr>
        <w:t xml:space="preserve">עוד </w:t>
      </w:r>
      <w:bookmarkStart w:id="31179" w:name="_ETM_Q71_653480"/>
      <w:bookmarkEnd w:id="31179"/>
      <w:r>
        <w:rPr>
          <w:rtl/>
        </w:rPr>
        <w:t>פעם</w:t>
      </w:r>
      <w:r>
        <w:rPr>
          <w:rFonts w:hint="cs"/>
          <w:rtl/>
        </w:rPr>
        <w:t>?</w:t>
      </w:r>
      <w:bookmarkStart w:id="31180" w:name="_ETM_Q71_649107"/>
      <w:bookmarkEnd w:id="31180"/>
      <w:r>
        <w:rPr>
          <w:rtl/>
        </w:rPr>
        <w:t xml:space="preserve"> </w:t>
      </w:r>
      <w:bookmarkStart w:id="31181" w:name="_ETM_Q71_654640"/>
      <w:bookmarkEnd w:id="31181"/>
    </w:p>
    <w:p w:rsidR="00582BCE" w:rsidRDefault="00582BCE" w:rsidP="00FD2177">
      <w:pPr>
        <w:rPr>
          <w:rtl/>
        </w:rPr>
      </w:pPr>
      <w:bookmarkStart w:id="31182" w:name="_ETM_Q71_656053"/>
      <w:bookmarkStart w:id="31183" w:name="_ETM_Q71_656126"/>
      <w:bookmarkEnd w:id="31182"/>
      <w:bookmarkEnd w:id="31183"/>
    </w:p>
    <w:p w:rsidR="00582BCE" w:rsidRDefault="00582BCE" w:rsidP="00FD2177">
      <w:pPr>
        <w:rPr>
          <w:rtl/>
        </w:rPr>
      </w:pPr>
      <w:bookmarkStart w:id="31184" w:name="_ETM_Q71_656222"/>
      <w:bookmarkStart w:id="31185" w:name="_ETM_Q71_656297"/>
      <w:bookmarkEnd w:id="31184"/>
      <w:bookmarkEnd w:id="31185"/>
      <w:r>
        <w:rPr>
          <w:rtl/>
        </w:rPr>
        <w:t xml:space="preserve">אני </w:t>
      </w:r>
      <w:bookmarkStart w:id="31186" w:name="_ETM_Q71_654910"/>
      <w:bookmarkEnd w:id="31186"/>
      <w:r>
        <w:rPr>
          <w:rFonts w:hint="cs"/>
          <w:rtl/>
        </w:rPr>
        <w:t>כאן</w:t>
      </w:r>
      <w:r>
        <w:rPr>
          <w:rtl/>
        </w:rPr>
        <w:t xml:space="preserve"> </w:t>
      </w:r>
      <w:bookmarkStart w:id="31187" w:name="_ETM_Q71_655660"/>
      <w:bookmarkEnd w:id="31187"/>
      <w:r>
        <w:rPr>
          <w:rtl/>
        </w:rPr>
        <w:t xml:space="preserve">מסתכל </w:t>
      </w:r>
      <w:bookmarkStart w:id="31188" w:name="_ETM_Q71_656140"/>
      <w:bookmarkEnd w:id="31188"/>
      <w:r>
        <w:rPr>
          <w:rtl/>
        </w:rPr>
        <w:t xml:space="preserve">בלבן </w:t>
      </w:r>
      <w:bookmarkStart w:id="31189" w:name="_ETM_Q71_656470"/>
      <w:bookmarkEnd w:id="31189"/>
      <w:r>
        <w:rPr>
          <w:rtl/>
        </w:rPr>
        <w:t xml:space="preserve">של </w:t>
      </w:r>
      <w:bookmarkStart w:id="31190" w:name="_ETM_Q71_656650"/>
      <w:bookmarkEnd w:id="31190"/>
      <w:r>
        <w:rPr>
          <w:rtl/>
        </w:rPr>
        <w:t xml:space="preserve">העיניים </w:t>
      </w:r>
      <w:bookmarkStart w:id="31191" w:name="_ETM_Q71_657010"/>
      <w:bookmarkEnd w:id="31191"/>
      <w:r>
        <w:rPr>
          <w:rtl/>
        </w:rPr>
        <w:t>של</w:t>
      </w:r>
      <w:r>
        <w:rPr>
          <w:rFonts w:hint="cs"/>
          <w:rtl/>
        </w:rPr>
        <w:t xml:space="preserve"> אחיי</w:t>
      </w:r>
      <w:bookmarkStart w:id="31192" w:name="_ETM_Q71_653516"/>
      <w:bookmarkEnd w:id="31192"/>
      <w:r>
        <w:rPr>
          <w:rtl/>
        </w:rPr>
        <w:t xml:space="preserve"> </w:t>
      </w:r>
      <w:bookmarkStart w:id="31193" w:name="_ETM_Q71_657280"/>
      <w:bookmarkEnd w:id="31193"/>
      <w:r>
        <w:rPr>
          <w:rtl/>
        </w:rPr>
        <w:t>החרדים</w:t>
      </w:r>
      <w:r>
        <w:rPr>
          <w:rFonts w:hint="cs"/>
          <w:rtl/>
        </w:rPr>
        <w:t>,</w:t>
      </w:r>
      <w:r>
        <w:rPr>
          <w:rtl/>
        </w:rPr>
        <w:t xml:space="preserve"> </w:t>
      </w:r>
      <w:bookmarkStart w:id="31194" w:name="_ETM_Q71_658360"/>
      <w:bookmarkEnd w:id="31194"/>
      <w:r>
        <w:rPr>
          <w:rtl/>
        </w:rPr>
        <w:t xml:space="preserve">שאני </w:t>
      </w:r>
      <w:bookmarkStart w:id="31195" w:name="_ETM_Q71_658660"/>
      <w:bookmarkEnd w:id="31195"/>
      <w:r>
        <w:rPr>
          <w:rtl/>
        </w:rPr>
        <w:t xml:space="preserve">מאוד </w:t>
      </w:r>
      <w:bookmarkStart w:id="31196" w:name="_ETM_Q71_659050"/>
      <w:bookmarkEnd w:id="31196"/>
      <w:r>
        <w:rPr>
          <w:rtl/>
        </w:rPr>
        <w:t xml:space="preserve">אוהב </w:t>
      </w:r>
      <w:bookmarkStart w:id="31197" w:name="_ETM_Q71_659319"/>
      <w:bookmarkEnd w:id="31197"/>
      <w:r>
        <w:rPr>
          <w:rtl/>
        </w:rPr>
        <w:t xml:space="preserve">אותם </w:t>
      </w:r>
      <w:bookmarkStart w:id="31198" w:name="_ETM_Q71_659590"/>
      <w:bookmarkEnd w:id="31198"/>
      <w:r>
        <w:rPr>
          <w:rtl/>
        </w:rPr>
        <w:t xml:space="preserve">ומאוד </w:t>
      </w:r>
      <w:bookmarkStart w:id="31199" w:name="_ETM_Q71_659920"/>
      <w:bookmarkEnd w:id="31199"/>
      <w:r>
        <w:rPr>
          <w:rtl/>
        </w:rPr>
        <w:t xml:space="preserve">מעריך </w:t>
      </w:r>
      <w:bookmarkStart w:id="31200" w:name="_ETM_Q71_660310"/>
      <w:bookmarkEnd w:id="31200"/>
      <w:r>
        <w:rPr>
          <w:rtl/>
        </w:rPr>
        <w:t>אותם</w:t>
      </w:r>
      <w:r>
        <w:rPr>
          <w:rFonts w:hint="cs"/>
          <w:rtl/>
        </w:rPr>
        <w:t>,</w:t>
      </w:r>
      <w:r>
        <w:rPr>
          <w:rtl/>
        </w:rPr>
        <w:t xml:space="preserve"> </w:t>
      </w:r>
      <w:bookmarkStart w:id="31201" w:name="_ETM_Q71_661919"/>
      <w:bookmarkEnd w:id="31201"/>
      <w:r>
        <w:rPr>
          <w:rtl/>
        </w:rPr>
        <w:t xml:space="preserve">וגם </w:t>
      </w:r>
      <w:bookmarkStart w:id="31202" w:name="_ETM_Q71_662340"/>
      <w:bookmarkEnd w:id="31202"/>
      <w:r>
        <w:rPr>
          <w:rtl/>
        </w:rPr>
        <w:t xml:space="preserve">על </w:t>
      </w:r>
      <w:bookmarkStart w:id="31203" w:name="_ETM_Q71_662489"/>
      <w:bookmarkEnd w:id="31203"/>
      <w:r>
        <w:rPr>
          <w:rtl/>
        </w:rPr>
        <w:t xml:space="preserve">העיניים </w:t>
      </w:r>
      <w:bookmarkStart w:id="31204" w:name="_ETM_Q71_662819"/>
      <w:bookmarkEnd w:id="31204"/>
      <w:r>
        <w:rPr>
          <w:rtl/>
        </w:rPr>
        <w:t xml:space="preserve">של </w:t>
      </w:r>
      <w:bookmarkStart w:id="31205" w:name="_ETM_Q71_662999"/>
      <w:bookmarkEnd w:id="31205"/>
      <w:r>
        <w:rPr>
          <w:rtl/>
        </w:rPr>
        <w:t xml:space="preserve">חברי </w:t>
      </w:r>
      <w:bookmarkStart w:id="31206" w:name="_ETM_Q71_663510"/>
      <w:bookmarkEnd w:id="31206"/>
      <w:r>
        <w:rPr>
          <w:rtl/>
        </w:rPr>
        <w:t xml:space="preserve">יולי </w:t>
      </w:r>
      <w:bookmarkStart w:id="31207" w:name="_ETM_Q71_663810"/>
      <w:bookmarkEnd w:id="31207"/>
      <w:r>
        <w:rPr>
          <w:rtl/>
        </w:rPr>
        <w:t>אדלשטיין</w:t>
      </w:r>
      <w:r>
        <w:rPr>
          <w:rFonts w:hint="cs"/>
          <w:rtl/>
        </w:rPr>
        <w:t>,</w:t>
      </w:r>
      <w:r>
        <w:rPr>
          <w:rtl/>
        </w:rPr>
        <w:t xml:space="preserve"> </w:t>
      </w:r>
      <w:bookmarkStart w:id="31208" w:name="_ETM_Q71_666540"/>
      <w:bookmarkEnd w:id="31208"/>
      <w:r>
        <w:rPr>
          <w:rtl/>
        </w:rPr>
        <w:t xml:space="preserve">ואומר </w:t>
      </w:r>
      <w:bookmarkStart w:id="31209" w:name="_ETM_Q71_666959"/>
      <w:bookmarkEnd w:id="31209"/>
      <w:r>
        <w:rPr>
          <w:rtl/>
        </w:rPr>
        <w:t xml:space="preserve">לכם </w:t>
      </w:r>
      <w:bookmarkStart w:id="31210" w:name="_ETM_Q71_667290"/>
      <w:bookmarkEnd w:id="31210"/>
      <w:r>
        <w:rPr>
          <w:rtl/>
        </w:rPr>
        <w:t xml:space="preserve">בפה </w:t>
      </w:r>
      <w:bookmarkStart w:id="31211" w:name="_ETM_Q71_667530"/>
      <w:bookmarkEnd w:id="31211"/>
      <w:r>
        <w:rPr>
          <w:rtl/>
        </w:rPr>
        <w:t>מלא</w:t>
      </w:r>
      <w:r>
        <w:rPr>
          <w:rFonts w:hint="cs"/>
          <w:rtl/>
        </w:rPr>
        <w:t>:</w:t>
      </w:r>
      <w:r>
        <w:rPr>
          <w:rtl/>
        </w:rPr>
        <w:t xml:space="preserve"> </w:t>
      </w:r>
      <w:bookmarkStart w:id="31212" w:name="_ETM_Q71_668849"/>
      <w:bookmarkEnd w:id="31212"/>
      <w:r>
        <w:rPr>
          <w:rtl/>
        </w:rPr>
        <w:t xml:space="preserve">החלופות </w:t>
      </w:r>
      <w:bookmarkStart w:id="31213" w:name="_ETM_Q71_669480"/>
      <w:bookmarkEnd w:id="31213"/>
      <w:r>
        <w:rPr>
          <w:rtl/>
        </w:rPr>
        <w:t>גרועות</w:t>
      </w:r>
      <w:r>
        <w:rPr>
          <w:rFonts w:hint="cs"/>
          <w:rtl/>
        </w:rPr>
        <w:t>.</w:t>
      </w:r>
      <w:r>
        <w:rPr>
          <w:rtl/>
        </w:rPr>
        <w:t xml:space="preserve"> </w:t>
      </w:r>
      <w:bookmarkStart w:id="31214" w:name="_ETM_Q71_671129"/>
      <w:bookmarkEnd w:id="31214"/>
      <w:r>
        <w:rPr>
          <w:rtl/>
        </w:rPr>
        <w:t xml:space="preserve">החלופות </w:t>
      </w:r>
      <w:bookmarkStart w:id="31215" w:name="_ETM_Q71_671730"/>
      <w:bookmarkEnd w:id="31215"/>
      <w:r>
        <w:rPr>
          <w:rFonts w:hint="cs"/>
          <w:rtl/>
        </w:rPr>
        <w:t>ה</w:t>
      </w:r>
      <w:r>
        <w:rPr>
          <w:rtl/>
        </w:rPr>
        <w:t xml:space="preserve">ן </w:t>
      </w:r>
      <w:bookmarkStart w:id="31216" w:name="_ETM_Q71_672780"/>
      <w:bookmarkEnd w:id="31216"/>
      <w:r>
        <w:rPr>
          <w:rtl/>
        </w:rPr>
        <w:t xml:space="preserve">מנהיגים </w:t>
      </w:r>
      <w:bookmarkStart w:id="31217" w:name="_ETM_Q71_674050"/>
      <w:bookmarkEnd w:id="31217"/>
      <w:r>
        <w:rPr>
          <w:rtl/>
        </w:rPr>
        <w:t xml:space="preserve">שחושבים </w:t>
      </w:r>
      <w:bookmarkStart w:id="31218" w:name="_ETM_Q71_674650"/>
      <w:bookmarkEnd w:id="31218"/>
      <w:r>
        <w:rPr>
          <w:rtl/>
        </w:rPr>
        <w:t xml:space="preserve">שהחיילים </w:t>
      </w:r>
      <w:bookmarkStart w:id="31219" w:name="_ETM_Q71_675700"/>
      <w:bookmarkEnd w:id="31219"/>
      <w:r>
        <w:rPr>
          <w:rtl/>
        </w:rPr>
        <w:t xml:space="preserve">שהם </w:t>
      </w:r>
      <w:bookmarkStart w:id="31220" w:name="_ETM_Q71_676180"/>
      <w:bookmarkEnd w:id="31220"/>
      <w:r>
        <w:rPr>
          <w:rtl/>
        </w:rPr>
        <w:t xml:space="preserve">שולחים </w:t>
      </w:r>
      <w:bookmarkStart w:id="31221" w:name="_ETM_Q71_676570"/>
      <w:bookmarkEnd w:id="31221"/>
      <w:r>
        <w:rPr>
          <w:rtl/>
        </w:rPr>
        <w:t xml:space="preserve">לקרב </w:t>
      </w:r>
      <w:bookmarkStart w:id="31222" w:name="_ETM_Q71_678040"/>
      <w:bookmarkEnd w:id="31222"/>
      <w:r>
        <w:rPr>
          <w:rtl/>
        </w:rPr>
        <w:t xml:space="preserve">הם </w:t>
      </w:r>
      <w:bookmarkStart w:id="31223" w:name="_ETM_Q71_678190"/>
      <w:bookmarkEnd w:id="31223"/>
      <w:r>
        <w:rPr>
          <w:rtl/>
        </w:rPr>
        <w:t xml:space="preserve">רוצחי </w:t>
      </w:r>
      <w:bookmarkStart w:id="31224" w:name="_ETM_Q71_678550"/>
      <w:bookmarkEnd w:id="31224"/>
      <w:r>
        <w:rPr>
          <w:rtl/>
        </w:rPr>
        <w:t xml:space="preserve">תינוקות </w:t>
      </w:r>
      <w:bookmarkStart w:id="31225" w:name="_ETM_Q71_679000"/>
      <w:bookmarkEnd w:id="31225"/>
      <w:r>
        <w:rPr>
          <w:rtl/>
        </w:rPr>
        <w:t xml:space="preserve">לשם </w:t>
      </w:r>
      <w:bookmarkStart w:id="31226" w:name="_ETM_Q71_679300"/>
      <w:bookmarkEnd w:id="31226"/>
      <w:r>
        <w:rPr>
          <w:rtl/>
        </w:rPr>
        <w:t>תחביב</w:t>
      </w:r>
      <w:r>
        <w:rPr>
          <w:rFonts w:hint="cs"/>
          <w:rtl/>
        </w:rPr>
        <w:t>,</w:t>
      </w:r>
      <w:r>
        <w:rPr>
          <w:rtl/>
        </w:rPr>
        <w:t xml:space="preserve"> </w:t>
      </w:r>
      <w:bookmarkStart w:id="31227" w:name="_ETM_Q71_680990"/>
      <w:bookmarkEnd w:id="31227"/>
      <w:r>
        <w:rPr>
          <w:rtl/>
        </w:rPr>
        <w:t xml:space="preserve">מנהיגים </w:t>
      </w:r>
      <w:bookmarkStart w:id="31228" w:name="_ETM_Q71_682340"/>
      <w:bookmarkEnd w:id="31228"/>
      <w:r>
        <w:rPr>
          <w:rtl/>
        </w:rPr>
        <w:t xml:space="preserve">שיושבים </w:t>
      </w:r>
      <w:bookmarkStart w:id="31229" w:name="_ETM_Q71_682939"/>
      <w:bookmarkEnd w:id="31229"/>
      <w:r>
        <w:rPr>
          <w:rtl/>
        </w:rPr>
        <w:t xml:space="preserve">עם </w:t>
      </w:r>
      <w:bookmarkStart w:id="31230" w:name="_ETM_Q71_683060"/>
      <w:bookmarkEnd w:id="31230"/>
      <w:r>
        <w:rPr>
          <w:rtl/>
        </w:rPr>
        <w:t xml:space="preserve">נציגים </w:t>
      </w:r>
      <w:bookmarkStart w:id="31231" w:name="_ETM_Q71_683900"/>
      <w:bookmarkEnd w:id="31231"/>
      <w:r>
        <w:rPr>
          <w:rtl/>
        </w:rPr>
        <w:t xml:space="preserve">של </w:t>
      </w:r>
      <w:bookmarkStart w:id="31232" w:name="_ETM_Q71_684140"/>
      <w:bookmarkEnd w:id="31232"/>
      <w:r>
        <w:rPr>
          <w:rtl/>
        </w:rPr>
        <w:t xml:space="preserve">התנועה </w:t>
      </w:r>
      <w:bookmarkStart w:id="31233" w:name="_ETM_Q71_684470"/>
      <w:bookmarkEnd w:id="31233"/>
      <w:r>
        <w:rPr>
          <w:rtl/>
        </w:rPr>
        <w:t>האסלאמית</w:t>
      </w:r>
      <w:r>
        <w:rPr>
          <w:rFonts w:hint="cs"/>
          <w:rtl/>
        </w:rPr>
        <w:t>,</w:t>
      </w:r>
      <w:r>
        <w:rPr>
          <w:rtl/>
        </w:rPr>
        <w:t xml:space="preserve"> </w:t>
      </w:r>
      <w:bookmarkStart w:id="31234" w:name="_ETM_Q71_685799"/>
      <w:bookmarkEnd w:id="31234"/>
      <w:r>
        <w:rPr>
          <w:rtl/>
        </w:rPr>
        <w:t xml:space="preserve">אלה </w:t>
      </w:r>
      <w:bookmarkStart w:id="31235" w:name="_ETM_Q71_686069"/>
      <w:bookmarkEnd w:id="31235"/>
      <w:r>
        <w:rPr>
          <w:rtl/>
        </w:rPr>
        <w:t xml:space="preserve">שמקבלים </w:t>
      </w:r>
      <w:bookmarkStart w:id="31236" w:name="_ETM_Q71_686730"/>
      <w:bookmarkEnd w:id="31236"/>
      <w:r>
        <w:rPr>
          <w:rtl/>
        </w:rPr>
        <w:t xml:space="preserve">את </w:t>
      </w:r>
      <w:bookmarkStart w:id="31237" w:name="_ETM_Q71_686879"/>
      <w:bookmarkEnd w:id="31237"/>
      <w:r>
        <w:rPr>
          <w:rtl/>
        </w:rPr>
        <w:t xml:space="preserve">ההנחיות </w:t>
      </w:r>
      <w:bookmarkStart w:id="31238" w:name="_ETM_Q71_687480"/>
      <w:bookmarkEnd w:id="31238"/>
      <w:r>
        <w:rPr>
          <w:rtl/>
        </w:rPr>
        <w:t xml:space="preserve">ממועצת </w:t>
      </w:r>
      <w:bookmarkStart w:id="31239" w:name="_ETM_Q71_688019"/>
      <w:bookmarkEnd w:id="31239"/>
      <w:proofErr w:type="spellStart"/>
      <w:r>
        <w:rPr>
          <w:rFonts w:hint="cs"/>
          <w:rtl/>
        </w:rPr>
        <w:t>השורא</w:t>
      </w:r>
      <w:bookmarkStart w:id="31240" w:name="_ETM_Q71_683756"/>
      <w:bookmarkEnd w:id="31240"/>
      <w:proofErr w:type="spellEnd"/>
      <w:r>
        <w:rPr>
          <w:rFonts w:hint="cs"/>
          <w:rtl/>
        </w:rPr>
        <w:t>.</w:t>
      </w:r>
      <w:r>
        <w:rPr>
          <w:rtl/>
        </w:rPr>
        <w:t xml:space="preserve"> </w:t>
      </w:r>
      <w:bookmarkStart w:id="31241" w:name="_ETM_Q71_688970"/>
      <w:bookmarkEnd w:id="31241"/>
      <w:r>
        <w:rPr>
          <w:rtl/>
        </w:rPr>
        <w:t xml:space="preserve">שימו </w:t>
      </w:r>
      <w:bookmarkStart w:id="31242" w:name="_ETM_Q71_689270"/>
      <w:bookmarkEnd w:id="31242"/>
      <w:r>
        <w:rPr>
          <w:rtl/>
        </w:rPr>
        <w:t>לב</w:t>
      </w:r>
      <w:r>
        <w:rPr>
          <w:rFonts w:hint="cs"/>
          <w:rtl/>
        </w:rPr>
        <w:t>,</w:t>
      </w:r>
      <w:r>
        <w:rPr>
          <w:rtl/>
        </w:rPr>
        <w:t xml:space="preserve"> </w:t>
      </w:r>
      <w:bookmarkStart w:id="31243" w:name="_ETM_Q71_689870"/>
      <w:bookmarkEnd w:id="31243"/>
      <w:r>
        <w:rPr>
          <w:rtl/>
        </w:rPr>
        <w:t xml:space="preserve">לא </w:t>
      </w:r>
      <w:bookmarkStart w:id="31244" w:name="_ETM_Q71_691040"/>
      <w:bookmarkEnd w:id="31244"/>
      <w:r>
        <w:rPr>
          <w:rtl/>
        </w:rPr>
        <w:t xml:space="preserve">איזה </w:t>
      </w:r>
      <w:bookmarkStart w:id="31245" w:name="_ETM_Q71_691310"/>
      <w:bookmarkEnd w:id="31245"/>
      <w:r>
        <w:rPr>
          <w:rtl/>
        </w:rPr>
        <w:t xml:space="preserve">ועד </w:t>
      </w:r>
      <w:bookmarkStart w:id="31246" w:name="_ETM_Q71_691640"/>
      <w:bookmarkEnd w:id="31246"/>
      <w:r>
        <w:rPr>
          <w:rtl/>
        </w:rPr>
        <w:t xml:space="preserve">מייעץ </w:t>
      </w:r>
      <w:bookmarkStart w:id="31247" w:name="_ETM_Q71_692120"/>
      <w:bookmarkEnd w:id="31247"/>
      <w:r>
        <w:rPr>
          <w:rtl/>
        </w:rPr>
        <w:t>דמוקרטי</w:t>
      </w:r>
      <w:r>
        <w:rPr>
          <w:rFonts w:hint="cs"/>
          <w:rtl/>
        </w:rPr>
        <w:t xml:space="preserve"> –</w:t>
      </w:r>
      <w:r>
        <w:rPr>
          <w:rtl/>
        </w:rPr>
        <w:t xml:space="preserve"> </w:t>
      </w:r>
      <w:bookmarkStart w:id="31248" w:name="_ETM_Q71_693170"/>
      <w:bookmarkEnd w:id="31248"/>
      <w:r>
        <w:rPr>
          <w:rtl/>
        </w:rPr>
        <w:t xml:space="preserve">מועצת </w:t>
      </w:r>
      <w:bookmarkStart w:id="31249" w:name="_ETM_Q71_693770"/>
      <w:bookmarkEnd w:id="31249"/>
      <w:proofErr w:type="spellStart"/>
      <w:r>
        <w:rPr>
          <w:rtl/>
        </w:rPr>
        <w:t>השור</w:t>
      </w:r>
      <w:r>
        <w:rPr>
          <w:rFonts w:hint="cs"/>
          <w:rtl/>
        </w:rPr>
        <w:t>א</w:t>
      </w:r>
      <w:proofErr w:type="spellEnd"/>
      <w:r>
        <w:rPr>
          <w:rtl/>
        </w:rPr>
        <w:t xml:space="preserve"> </w:t>
      </w:r>
      <w:bookmarkStart w:id="31250" w:name="_ETM_Q71_694790"/>
      <w:bookmarkEnd w:id="31250"/>
      <w:r>
        <w:rPr>
          <w:rtl/>
        </w:rPr>
        <w:t>ש</w:t>
      </w:r>
      <w:r>
        <w:rPr>
          <w:rFonts w:hint="cs"/>
          <w:rtl/>
        </w:rPr>
        <w:t xml:space="preserve">ל </w:t>
      </w:r>
      <w:r>
        <w:rPr>
          <w:rtl/>
        </w:rPr>
        <w:t xml:space="preserve">חסן </w:t>
      </w:r>
      <w:bookmarkStart w:id="31251" w:name="_ETM_Q71_695540"/>
      <w:bookmarkEnd w:id="31251"/>
      <w:r>
        <w:rPr>
          <w:rtl/>
        </w:rPr>
        <w:t>אל</w:t>
      </w:r>
      <w:bookmarkStart w:id="31252" w:name="_ETM_Q71_695660"/>
      <w:bookmarkEnd w:id="31252"/>
      <w:r>
        <w:rPr>
          <w:rFonts w:hint="cs"/>
          <w:rtl/>
        </w:rPr>
        <w:t>-</w:t>
      </w:r>
      <w:proofErr w:type="spellStart"/>
      <w:r>
        <w:rPr>
          <w:rtl/>
        </w:rPr>
        <w:t>בנ</w:t>
      </w:r>
      <w:r>
        <w:rPr>
          <w:rFonts w:hint="cs"/>
          <w:rtl/>
        </w:rPr>
        <w:t>א</w:t>
      </w:r>
      <w:bookmarkStart w:id="31253" w:name="_ETM_Q71_691787"/>
      <w:bookmarkEnd w:id="31253"/>
      <w:proofErr w:type="spellEnd"/>
      <w:r>
        <w:rPr>
          <w:rFonts w:hint="cs"/>
          <w:rtl/>
        </w:rPr>
        <w:t>.</w:t>
      </w:r>
      <w:r>
        <w:rPr>
          <w:rtl/>
        </w:rPr>
        <w:t xml:space="preserve"> </w:t>
      </w:r>
      <w:bookmarkStart w:id="31254" w:name="_ETM_Q71_696320"/>
      <w:bookmarkEnd w:id="31254"/>
      <w:r>
        <w:rPr>
          <w:rtl/>
        </w:rPr>
        <w:t xml:space="preserve">אני </w:t>
      </w:r>
      <w:bookmarkStart w:id="31255" w:name="_ETM_Q71_696500"/>
      <w:bookmarkEnd w:id="31255"/>
      <w:r>
        <w:rPr>
          <w:rtl/>
        </w:rPr>
        <w:t xml:space="preserve">ממליץ </w:t>
      </w:r>
      <w:bookmarkStart w:id="31256" w:name="_ETM_Q71_696770"/>
      <w:bookmarkEnd w:id="31256"/>
      <w:r>
        <w:rPr>
          <w:rtl/>
        </w:rPr>
        <w:t xml:space="preserve">לכולם </w:t>
      </w:r>
      <w:bookmarkStart w:id="31257" w:name="_ETM_Q71_697130"/>
      <w:bookmarkEnd w:id="31257"/>
      <w:r>
        <w:rPr>
          <w:rtl/>
        </w:rPr>
        <w:t xml:space="preserve">ללמוד </w:t>
      </w:r>
      <w:bookmarkStart w:id="31258" w:name="_ETM_Q71_697550"/>
      <w:bookmarkEnd w:id="31258"/>
      <w:r>
        <w:rPr>
          <w:rtl/>
        </w:rPr>
        <w:t xml:space="preserve">ולקרוא </w:t>
      </w:r>
      <w:bookmarkStart w:id="31259" w:name="_ETM_Q71_698390"/>
      <w:bookmarkEnd w:id="31259"/>
      <w:r>
        <w:rPr>
          <w:rtl/>
        </w:rPr>
        <w:t xml:space="preserve">על </w:t>
      </w:r>
      <w:bookmarkStart w:id="31260" w:name="_ETM_Q71_698600"/>
      <w:bookmarkEnd w:id="31260"/>
      <w:r>
        <w:rPr>
          <w:rtl/>
        </w:rPr>
        <w:t xml:space="preserve">שורשיה </w:t>
      </w:r>
      <w:bookmarkStart w:id="31261" w:name="_ETM_Q71_699170"/>
      <w:bookmarkEnd w:id="31261"/>
      <w:r>
        <w:rPr>
          <w:rtl/>
        </w:rPr>
        <w:t xml:space="preserve">של </w:t>
      </w:r>
      <w:bookmarkStart w:id="31262" w:name="_ETM_Q71_699350"/>
      <w:bookmarkEnd w:id="31262"/>
      <w:r>
        <w:rPr>
          <w:rtl/>
        </w:rPr>
        <w:t xml:space="preserve">התנועה </w:t>
      </w:r>
      <w:bookmarkStart w:id="31263" w:name="_ETM_Q71_699620"/>
      <w:bookmarkEnd w:id="31263"/>
      <w:r>
        <w:rPr>
          <w:rtl/>
        </w:rPr>
        <w:t xml:space="preserve">האסלאמית </w:t>
      </w:r>
      <w:bookmarkStart w:id="31264" w:name="_ETM_Q71_701179"/>
      <w:bookmarkEnd w:id="31264"/>
      <w:r>
        <w:rPr>
          <w:rtl/>
        </w:rPr>
        <w:t xml:space="preserve">ולהבין </w:t>
      </w:r>
      <w:bookmarkStart w:id="31265" w:name="_ETM_Q71_702050"/>
      <w:bookmarkEnd w:id="31265"/>
      <w:r>
        <w:rPr>
          <w:rtl/>
        </w:rPr>
        <w:t xml:space="preserve">מה </w:t>
      </w:r>
      <w:bookmarkStart w:id="31266" w:name="_ETM_Q71_702260"/>
      <w:bookmarkEnd w:id="31266"/>
      <w:r>
        <w:rPr>
          <w:rtl/>
        </w:rPr>
        <w:t xml:space="preserve">ממתין </w:t>
      </w:r>
      <w:bookmarkStart w:id="31267" w:name="_ETM_Q71_702590"/>
      <w:bookmarkEnd w:id="31267"/>
      <w:r>
        <w:rPr>
          <w:rtl/>
        </w:rPr>
        <w:t xml:space="preserve">לנו </w:t>
      </w:r>
      <w:bookmarkStart w:id="31268" w:name="_ETM_Q71_702830"/>
      <w:bookmarkEnd w:id="31268"/>
      <w:r>
        <w:rPr>
          <w:rtl/>
        </w:rPr>
        <w:t>פה</w:t>
      </w:r>
      <w:r>
        <w:rPr>
          <w:rFonts w:hint="cs"/>
          <w:rtl/>
        </w:rPr>
        <w:t>.</w:t>
      </w:r>
      <w:r>
        <w:rPr>
          <w:rtl/>
        </w:rPr>
        <w:t xml:space="preserve"> </w:t>
      </w:r>
      <w:bookmarkStart w:id="31269" w:name="_ETM_Q71_704010"/>
      <w:bookmarkEnd w:id="31269"/>
    </w:p>
    <w:p w:rsidR="00582BCE" w:rsidRDefault="00582BCE" w:rsidP="00FD2177">
      <w:pPr>
        <w:rPr>
          <w:rtl/>
        </w:rPr>
      </w:pPr>
    </w:p>
    <w:p w:rsidR="00582BCE" w:rsidRDefault="00582BCE" w:rsidP="00D925EE">
      <w:pPr>
        <w:rPr>
          <w:rtl/>
        </w:rPr>
      </w:pPr>
      <w:bookmarkStart w:id="31270" w:name="_ETM_Q71_704123"/>
      <w:bookmarkStart w:id="31271" w:name="_ETM_Q71_704313"/>
      <w:bookmarkStart w:id="31272" w:name="_ETM_Q71_704342"/>
      <w:bookmarkStart w:id="31273" w:name="_ETM_Q71_704388"/>
      <w:bookmarkEnd w:id="31270"/>
      <w:bookmarkEnd w:id="31271"/>
      <w:bookmarkEnd w:id="31272"/>
      <w:bookmarkEnd w:id="31273"/>
      <w:r>
        <w:rPr>
          <w:rtl/>
        </w:rPr>
        <w:t xml:space="preserve">אני </w:t>
      </w:r>
      <w:bookmarkStart w:id="31274" w:name="_ETM_Q71_704309"/>
      <w:bookmarkEnd w:id="31274"/>
      <w:r>
        <w:rPr>
          <w:rtl/>
        </w:rPr>
        <w:t xml:space="preserve">קורא </w:t>
      </w:r>
      <w:bookmarkStart w:id="31275" w:name="_ETM_Q71_704549"/>
      <w:bookmarkEnd w:id="31275"/>
      <w:r>
        <w:rPr>
          <w:rtl/>
        </w:rPr>
        <w:t xml:space="preserve">מכאן </w:t>
      </w:r>
      <w:bookmarkStart w:id="31276" w:name="_ETM_Q71_704879"/>
      <w:bookmarkEnd w:id="31276"/>
      <w:r>
        <w:rPr>
          <w:rtl/>
        </w:rPr>
        <w:t xml:space="preserve">לכל </w:t>
      </w:r>
      <w:bookmarkStart w:id="31277" w:name="_ETM_Q71_706340"/>
      <w:bookmarkEnd w:id="31277"/>
      <w:r>
        <w:rPr>
          <w:rtl/>
        </w:rPr>
        <w:t xml:space="preserve">הצדדים </w:t>
      </w:r>
      <w:bookmarkStart w:id="31278" w:name="_ETM_Q71_707000"/>
      <w:bookmarkEnd w:id="31278"/>
      <w:r>
        <w:rPr>
          <w:rtl/>
        </w:rPr>
        <w:t xml:space="preserve">לגלות </w:t>
      </w:r>
      <w:bookmarkStart w:id="31279" w:name="_ETM_Q71_707390"/>
      <w:bookmarkEnd w:id="31279"/>
      <w:r>
        <w:rPr>
          <w:rtl/>
        </w:rPr>
        <w:t>בגרות</w:t>
      </w:r>
      <w:r>
        <w:rPr>
          <w:rFonts w:hint="cs"/>
          <w:rtl/>
        </w:rPr>
        <w:t>,</w:t>
      </w:r>
      <w:r>
        <w:rPr>
          <w:rtl/>
        </w:rPr>
        <w:t xml:space="preserve"> </w:t>
      </w:r>
      <w:bookmarkStart w:id="31280" w:name="_ETM_Q71_707870"/>
      <w:bookmarkEnd w:id="31280"/>
      <w:r>
        <w:rPr>
          <w:rtl/>
        </w:rPr>
        <w:t>אחריות</w:t>
      </w:r>
      <w:r>
        <w:rPr>
          <w:rFonts w:hint="cs"/>
          <w:rtl/>
        </w:rPr>
        <w:t>,</w:t>
      </w:r>
      <w:r>
        <w:rPr>
          <w:rtl/>
        </w:rPr>
        <w:t xml:space="preserve"> </w:t>
      </w:r>
      <w:bookmarkStart w:id="31281" w:name="_ETM_Q71_708950"/>
      <w:bookmarkEnd w:id="31281"/>
      <w:r>
        <w:rPr>
          <w:rtl/>
        </w:rPr>
        <w:t xml:space="preserve">לגלות </w:t>
      </w:r>
      <w:bookmarkStart w:id="31282" w:name="_ETM_Q71_709370"/>
      <w:bookmarkEnd w:id="31282"/>
      <w:r>
        <w:rPr>
          <w:rtl/>
        </w:rPr>
        <w:t xml:space="preserve">הבנה </w:t>
      </w:r>
      <w:bookmarkStart w:id="31283" w:name="_ETM_Q71_709790"/>
      <w:bookmarkEnd w:id="31283"/>
      <w:r>
        <w:rPr>
          <w:rtl/>
        </w:rPr>
        <w:t xml:space="preserve">לתקופה </w:t>
      </w:r>
      <w:bookmarkStart w:id="31284" w:name="_ETM_Q71_710840"/>
      <w:bookmarkEnd w:id="31284"/>
      <w:r>
        <w:rPr>
          <w:rtl/>
        </w:rPr>
        <w:t xml:space="preserve">האסטרטגית </w:t>
      </w:r>
      <w:bookmarkStart w:id="31285" w:name="_ETM_Q71_712220"/>
      <w:bookmarkEnd w:id="31285"/>
      <w:r>
        <w:rPr>
          <w:rtl/>
        </w:rPr>
        <w:t xml:space="preserve">שבה </w:t>
      </w:r>
      <w:bookmarkStart w:id="31286" w:name="_ETM_Q71_712579"/>
      <w:bookmarkEnd w:id="31286"/>
      <w:r>
        <w:rPr>
          <w:rtl/>
        </w:rPr>
        <w:t xml:space="preserve">נמצאת </w:t>
      </w:r>
      <w:bookmarkStart w:id="31287" w:name="_ETM_Q71_712939"/>
      <w:bookmarkEnd w:id="31287"/>
      <w:r>
        <w:rPr>
          <w:rtl/>
        </w:rPr>
        <w:t xml:space="preserve">מדינת </w:t>
      </w:r>
      <w:bookmarkStart w:id="31288" w:name="_ETM_Q71_713329"/>
      <w:bookmarkEnd w:id="31288"/>
      <w:r>
        <w:rPr>
          <w:rtl/>
        </w:rPr>
        <w:t>ישראל</w:t>
      </w:r>
      <w:r>
        <w:rPr>
          <w:rFonts w:hint="cs"/>
          <w:rtl/>
        </w:rPr>
        <w:t>.</w:t>
      </w:r>
      <w:r>
        <w:rPr>
          <w:rtl/>
        </w:rPr>
        <w:t xml:space="preserve"> </w:t>
      </w:r>
      <w:bookmarkStart w:id="31289" w:name="_ETM_Q71_714650"/>
      <w:bookmarkEnd w:id="31289"/>
      <w:r>
        <w:rPr>
          <w:rtl/>
        </w:rPr>
        <w:t xml:space="preserve">כל </w:t>
      </w:r>
      <w:bookmarkStart w:id="31290" w:name="_ETM_Q71_714860"/>
      <w:bookmarkEnd w:id="31290"/>
      <w:r>
        <w:rPr>
          <w:rtl/>
        </w:rPr>
        <w:t xml:space="preserve">מי </w:t>
      </w:r>
      <w:bookmarkStart w:id="31291" w:name="_ETM_Q71_714980"/>
      <w:bookmarkEnd w:id="31291"/>
      <w:r>
        <w:rPr>
          <w:rtl/>
        </w:rPr>
        <w:t xml:space="preserve">שלא </w:t>
      </w:r>
      <w:bookmarkStart w:id="31292" w:name="_ETM_Q71_715189"/>
      <w:bookmarkEnd w:id="31292"/>
      <w:r>
        <w:rPr>
          <w:rtl/>
        </w:rPr>
        <w:t xml:space="preserve">רואה </w:t>
      </w:r>
      <w:bookmarkStart w:id="31293" w:name="_ETM_Q71_715519"/>
      <w:bookmarkEnd w:id="31293"/>
      <w:r>
        <w:rPr>
          <w:rtl/>
        </w:rPr>
        <w:t xml:space="preserve">את </w:t>
      </w:r>
      <w:bookmarkStart w:id="31294" w:name="_ETM_Q71_715579"/>
      <w:bookmarkEnd w:id="31294"/>
      <w:r>
        <w:rPr>
          <w:rtl/>
        </w:rPr>
        <w:t xml:space="preserve">זה </w:t>
      </w:r>
      <w:bookmarkStart w:id="31295" w:name="_ETM_Q71_715670"/>
      <w:bookmarkEnd w:id="31295"/>
      <w:r>
        <w:rPr>
          <w:rtl/>
        </w:rPr>
        <w:t xml:space="preserve">מספיק </w:t>
      </w:r>
      <w:bookmarkStart w:id="31296" w:name="_ETM_Q71_716030"/>
      <w:bookmarkEnd w:id="31296"/>
      <w:r>
        <w:rPr>
          <w:rtl/>
        </w:rPr>
        <w:t xml:space="preserve">בידיעות </w:t>
      </w:r>
      <w:bookmarkStart w:id="31297" w:name="_ETM_Q71_716450"/>
      <w:bookmarkEnd w:id="31297"/>
      <w:r>
        <w:rPr>
          <w:rtl/>
        </w:rPr>
        <w:t xml:space="preserve">שיוצאות </w:t>
      </w:r>
      <w:bookmarkStart w:id="31298" w:name="_ETM_Q71_717349"/>
      <w:bookmarkEnd w:id="31298"/>
      <w:r>
        <w:rPr>
          <w:rtl/>
        </w:rPr>
        <w:t xml:space="preserve">בזמן </w:t>
      </w:r>
      <w:bookmarkStart w:id="31299" w:name="_ETM_Q71_717799"/>
      <w:bookmarkEnd w:id="31299"/>
      <w:r>
        <w:rPr>
          <w:rtl/>
        </w:rPr>
        <w:t>האחרון</w:t>
      </w:r>
      <w:r>
        <w:rPr>
          <w:rFonts w:hint="cs"/>
          <w:rtl/>
        </w:rPr>
        <w:t>,</w:t>
      </w:r>
      <w:r>
        <w:rPr>
          <w:rtl/>
        </w:rPr>
        <w:t xml:space="preserve"> </w:t>
      </w:r>
      <w:bookmarkStart w:id="31300" w:name="_ETM_Q71_719080"/>
      <w:bookmarkEnd w:id="31300"/>
      <w:r>
        <w:rPr>
          <w:rtl/>
        </w:rPr>
        <w:t xml:space="preserve">כדאי </w:t>
      </w:r>
      <w:bookmarkStart w:id="31301" w:name="_ETM_Q71_719440"/>
      <w:bookmarkEnd w:id="31301"/>
      <w:r>
        <w:rPr>
          <w:rtl/>
        </w:rPr>
        <w:t>ש</w:t>
      </w:r>
      <w:bookmarkStart w:id="31302" w:name="_ETM_Q71_719590"/>
      <w:bookmarkStart w:id="31303" w:name="_ETM_Q71_715226"/>
      <w:bookmarkEnd w:id="31302"/>
      <w:bookmarkEnd w:id="31303"/>
      <w:r>
        <w:rPr>
          <w:rtl/>
        </w:rPr>
        <w:t xml:space="preserve">יפתח </w:t>
      </w:r>
      <w:bookmarkStart w:id="31304" w:name="_ETM_Q71_719890"/>
      <w:bookmarkEnd w:id="31304"/>
      <w:r>
        <w:rPr>
          <w:rtl/>
        </w:rPr>
        <w:t xml:space="preserve">את </w:t>
      </w:r>
      <w:bookmarkStart w:id="31305" w:name="_ETM_Q71_720010"/>
      <w:bookmarkEnd w:id="31305"/>
      <w:r>
        <w:rPr>
          <w:rtl/>
        </w:rPr>
        <w:t xml:space="preserve">הדמיון </w:t>
      </w:r>
      <w:bookmarkStart w:id="31306" w:name="_ETM_Q71_720460"/>
      <w:bookmarkEnd w:id="31306"/>
      <w:r>
        <w:rPr>
          <w:rtl/>
        </w:rPr>
        <w:t xml:space="preserve">ואת </w:t>
      </w:r>
      <w:bookmarkStart w:id="31307" w:name="_ETM_Q71_720610"/>
      <w:bookmarkEnd w:id="31307"/>
      <w:r>
        <w:rPr>
          <w:rtl/>
        </w:rPr>
        <w:t xml:space="preserve">המחשבה </w:t>
      </w:r>
      <w:bookmarkStart w:id="31308" w:name="_ETM_Q71_721090"/>
      <w:bookmarkEnd w:id="31308"/>
      <w:r>
        <w:rPr>
          <w:rtl/>
        </w:rPr>
        <w:t>שלו</w:t>
      </w:r>
      <w:r>
        <w:rPr>
          <w:rFonts w:hint="cs"/>
          <w:rtl/>
        </w:rPr>
        <w:t>.</w:t>
      </w:r>
      <w:r>
        <w:rPr>
          <w:rtl/>
        </w:rPr>
        <w:t xml:space="preserve"> </w:t>
      </w:r>
      <w:bookmarkStart w:id="31309" w:name="_ETM_Q71_722150"/>
      <w:bookmarkEnd w:id="31309"/>
      <w:r>
        <w:rPr>
          <w:rtl/>
        </w:rPr>
        <w:t>בסוף</w:t>
      </w:r>
      <w:bookmarkStart w:id="31310" w:name="_ETM_Q71_721597"/>
      <w:bookmarkEnd w:id="31310"/>
      <w:r>
        <w:rPr>
          <w:rtl/>
        </w:rPr>
        <w:t xml:space="preserve"> </w:t>
      </w:r>
      <w:bookmarkStart w:id="31311" w:name="_ETM_Q71_723230"/>
      <w:bookmarkEnd w:id="31311"/>
      <w:r>
        <w:rPr>
          <w:rtl/>
        </w:rPr>
        <w:t xml:space="preserve">חשוב </w:t>
      </w:r>
      <w:bookmarkStart w:id="31312" w:name="_ETM_Q71_723559"/>
      <w:bookmarkEnd w:id="31312"/>
      <w:r>
        <w:rPr>
          <w:rtl/>
        </w:rPr>
        <w:t>להבין</w:t>
      </w:r>
      <w:r>
        <w:rPr>
          <w:rFonts w:hint="cs"/>
          <w:rtl/>
        </w:rPr>
        <w:t>,</w:t>
      </w:r>
      <w:r>
        <w:rPr>
          <w:rtl/>
        </w:rPr>
        <w:t xml:space="preserve"> </w:t>
      </w:r>
      <w:bookmarkStart w:id="31313" w:name="_ETM_Q71_723890"/>
      <w:bookmarkEnd w:id="31313"/>
      <w:r>
        <w:rPr>
          <w:rtl/>
        </w:rPr>
        <w:t xml:space="preserve">יש </w:t>
      </w:r>
      <w:bookmarkStart w:id="31314" w:name="_ETM_Q71_724010"/>
      <w:bookmarkEnd w:id="31314"/>
      <w:r>
        <w:rPr>
          <w:rtl/>
        </w:rPr>
        <w:t xml:space="preserve">לנו </w:t>
      </w:r>
      <w:bookmarkStart w:id="31315" w:name="_ETM_Q71_724219"/>
      <w:bookmarkEnd w:id="31315"/>
      <w:r>
        <w:rPr>
          <w:rtl/>
        </w:rPr>
        <w:t xml:space="preserve">עסק </w:t>
      </w:r>
      <w:bookmarkStart w:id="31316" w:name="_ETM_Q71_724969"/>
      <w:bookmarkEnd w:id="31316"/>
      <w:r>
        <w:rPr>
          <w:rtl/>
        </w:rPr>
        <w:t xml:space="preserve">עם </w:t>
      </w:r>
      <w:bookmarkStart w:id="31317" w:name="_ETM_Q71_725150"/>
      <w:bookmarkEnd w:id="31317"/>
      <w:r>
        <w:rPr>
          <w:rtl/>
        </w:rPr>
        <w:t xml:space="preserve">אופוזיציה </w:t>
      </w:r>
      <w:bookmarkStart w:id="31318" w:name="_ETM_Q71_726189"/>
      <w:bookmarkEnd w:id="31318"/>
      <w:r>
        <w:rPr>
          <w:rtl/>
        </w:rPr>
        <w:t xml:space="preserve">חסרת </w:t>
      </w:r>
      <w:bookmarkStart w:id="31319" w:name="_ETM_Q71_727150"/>
      <w:bookmarkEnd w:id="31319"/>
      <w:r>
        <w:rPr>
          <w:rtl/>
        </w:rPr>
        <w:t>אחריות</w:t>
      </w:r>
      <w:r>
        <w:rPr>
          <w:rFonts w:hint="cs"/>
          <w:rtl/>
        </w:rPr>
        <w:t>.</w:t>
      </w:r>
      <w:r>
        <w:rPr>
          <w:rtl/>
        </w:rPr>
        <w:t xml:space="preserve"> </w:t>
      </w:r>
      <w:bookmarkStart w:id="31320" w:name="_ETM_Q71_728439"/>
      <w:bookmarkStart w:id="31321" w:name="_ETM_Q71_728421"/>
      <w:bookmarkEnd w:id="31320"/>
      <w:bookmarkEnd w:id="31321"/>
      <w:r>
        <w:rPr>
          <w:rtl/>
        </w:rPr>
        <w:t xml:space="preserve">אני </w:t>
      </w:r>
      <w:bookmarkStart w:id="31322" w:name="_ETM_Q71_728650"/>
      <w:bookmarkEnd w:id="31322"/>
      <w:r>
        <w:rPr>
          <w:rtl/>
        </w:rPr>
        <w:t xml:space="preserve">רוצה </w:t>
      </w:r>
      <w:bookmarkStart w:id="31323" w:name="_ETM_Q71_729740"/>
      <w:bookmarkEnd w:id="31323"/>
      <w:r>
        <w:rPr>
          <w:rtl/>
        </w:rPr>
        <w:t xml:space="preserve">שננסה </w:t>
      </w:r>
      <w:bookmarkStart w:id="31324" w:name="_ETM_Q71_730340"/>
      <w:bookmarkEnd w:id="31324"/>
      <w:r>
        <w:rPr>
          <w:rtl/>
        </w:rPr>
        <w:t xml:space="preserve">לחשוב </w:t>
      </w:r>
      <w:bookmarkStart w:id="31325" w:name="_ETM_Q71_731689"/>
      <w:bookmarkEnd w:id="31325"/>
      <w:r>
        <w:rPr>
          <w:rtl/>
        </w:rPr>
        <w:t xml:space="preserve">מה </w:t>
      </w:r>
      <w:bookmarkStart w:id="31326" w:name="_ETM_Q71_731869"/>
      <w:bookmarkEnd w:id="31326"/>
      <w:r>
        <w:rPr>
          <w:rtl/>
        </w:rPr>
        <w:t xml:space="preserve">חושבים </w:t>
      </w:r>
      <w:bookmarkStart w:id="31327" w:name="_ETM_Q71_732319"/>
      <w:bookmarkEnd w:id="31327"/>
      <w:r>
        <w:rPr>
          <w:rtl/>
        </w:rPr>
        <w:t xml:space="preserve">החיילים </w:t>
      </w:r>
      <w:bookmarkStart w:id="31328" w:name="_ETM_Q71_732829"/>
      <w:bookmarkEnd w:id="31328"/>
      <w:r>
        <w:rPr>
          <w:rtl/>
        </w:rPr>
        <w:t>שלנו</w:t>
      </w:r>
      <w:r>
        <w:rPr>
          <w:rFonts w:hint="cs"/>
          <w:rtl/>
        </w:rPr>
        <w:t>,</w:t>
      </w:r>
      <w:r>
        <w:rPr>
          <w:rtl/>
        </w:rPr>
        <w:t xml:space="preserve"> </w:t>
      </w:r>
      <w:bookmarkStart w:id="31329" w:name="_ETM_Q71_733760"/>
      <w:bookmarkEnd w:id="31329"/>
      <w:r>
        <w:rPr>
          <w:rtl/>
        </w:rPr>
        <w:t xml:space="preserve">הילדים </w:t>
      </w:r>
      <w:bookmarkStart w:id="31330" w:name="_ETM_Q71_734239"/>
      <w:bookmarkStart w:id="31331" w:name="_ETM_Q71_734629"/>
      <w:bookmarkEnd w:id="31330"/>
      <w:bookmarkEnd w:id="31331"/>
      <w:r>
        <w:rPr>
          <w:rtl/>
        </w:rPr>
        <w:t>–</w:t>
      </w:r>
      <w:r>
        <w:rPr>
          <w:rFonts w:hint="cs"/>
          <w:rtl/>
        </w:rPr>
        <w:t xml:space="preserve"> </w:t>
      </w:r>
      <w:r>
        <w:rPr>
          <w:rtl/>
        </w:rPr>
        <w:t>אגב</w:t>
      </w:r>
      <w:r>
        <w:rPr>
          <w:rFonts w:hint="cs"/>
          <w:rtl/>
        </w:rPr>
        <w:t>,</w:t>
      </w:r>
      <w:bookmarkStart w:id="31332" w:name="_ETM_Q71_730947"/>
      <w:bookmarkEnd w:id="31332"/>
      <w:r>
        <w:rPr>
          <w:rtl/>
        </w:rPr>
        <w:t xml:space="preserve"> </w:t>
      </w:r>
      <w:bookmarkStart w:id="31333" w:name="_ETM_Q71_734959"/>
      <w:bookmarkEnd w:id="31333"/>
      <w:r>
        <w:rPr>
          <w:rtl/>
        </w:rPr>
        <w:t xml:space="preserve">גם </w:t>
      </w:r>
      <w:bookmarkStart w:id="31334" w:name="_ETM_Q71_735139"/>
      <w:bookmarkEnd w:id="31334"/>
      <w:r>
        <w:rPr>
          <w:rtl/>
        </w:rPr>
        <w:t>שלהם</w:t>
      </w:r>
      <w:r>
        <w:rPr>
          <w:rFonts w:hint="cs"/>
          <w:rtl/>
        </w:rPr>
        <w:t>,</w:t>
      </w:r>
      <w:r>
        <w:rPr>
          <w:rtl/>
        </w:rPr>
        <w:t xml:space="preserve"> </w:t>
      </w:r>
      <w:bookmarkStart w:id="31335" w:name="_ETM_Q71_735920"/>
      <w:bookmarkEnd w:id="31335"/>
      <w:r>
        <w:rPr>
          <w:rtl/>
        </w:rPr>
        <w:t xml:space="preserve">שהם </w:t>
      </w:r>
      <w:bookmarkStart w:id="31336" w:name="_ETM_Q71_736160"/>
      <w:bookmarkEnd w:id="31336"/>
      <w:r>
        <w:rPr>
          <w:rtl/>
        </w:rPr>
        <w:t xml:space="preserve">שולחים </w:t>
      </w:r>
      <w:bookmarkStart w:id="31337" w:name="_ETM_Q71_736460"/>
      <w:bookmarkEnd w:id="31337"/>
      <w:r>
        <w:rPr>
          <w:rFonts w:hint="cs"/>
          <w:rtl/>
        </w:rPr>
        <w:t>ל</w:t>
      </w:r>
      <w:r>
        <w:rPr>
          <w:rtl/>
        </w:rPr>
        <w:t xml:space="preserve">צבא </w:t>
      </w:r>
      <w:bookmarkStart w:id="31338" w:name="_ETM_Q71_737229"/>
      <w:bookmarkEnd w:id="31338"/>
      <w:r>
        <w:rPr>
          <w:rtl/>
        </w:rPr>
        <w:t xml:space="preserve">ועושים </w:t>
      </w:r>
      <w:bookmarkStart w:id="31339" w:name="_ETM_Q71_737590"/>
      <w:bookmarkEnd w:id="31339"/>
      <w:r>
        <w:rPr>
          <w:rtl/>
        </w:rPr>
        <w:t xml:space="preserve">תפקידים </w:t>
      </w:r>
      <w:bookmarkStart w:id="31340" w:name="_ETM_Q71_737979"/>
      <w:bookmarkEnd w:id="31340"/>
      <w:r>
        <w:rPr>
          <w:rtl/>
        </w:rPr>
        <w:t xml:space="preserve">משמעותיים </w:t>
      </w:r>
      <w:bookmarkStart w:id="31341" w:name="_ETM_Q71_739260"/>
      <w:bookmarkStart w:id="31342" w:name="TOR_Q72"/>
      <w:bookmarkEnd w:id="31341"/>
      <w:bookmarkEnd w:id="31342"/>
      <w:r w:rsidR="00D925EE">
        <w:rPr>
          <w:rFonts w:hint="cs"/>
          <w:rtl/>
        </w:rPr>
        <w:t xml:space="preserve">– </w:t>
      </w:r>
      <w:r w:rsidRPr="000009B2">
        <w:rPr>
          <w:rtl/>
        </w:rPr>
        <w:t xml:space="preserve">מה הם חושבים כרגע בתוך </w:t>
      </w:r>
      <w:r>
        <w:rPr>
          <w:rFonts w:hint="cs"/>
          <w:rtl/>
        </w:rPr>
        <w:t>עזה,</w:t>
      </w:r>
      <w:r w:rsidRPr="000009B2">
        <w:rPr>
          <w:rtl/>
        </w:rPr>
        <w:t xml:space="preserve"> </w:t>
      </w:r>
      <w:r>
        <w:rPr>
          <w:rFonts w:hint="cs"/>
          <w:rtl/>
        </w:rPr>
        <w:t>כאשר</w:t>
      </w:r>
      <w:r w:rsidRPr="000009B2">
        <w:rPr>
          <w:rtl/>
        </w:rPr>
        <w:t xml:space="preserve"> אומרים להם שהם </w:t>
      </w:r>
      <w:r>
        <w:rPr>
          <w:rFonts w:hint="cs"/>
          <w:rtl/>
        </w:rPr>
        <w:t>רוצחים</w:t>
      </w:r>
      <w:r w:rsidRPr="000009B2">
        <w:rPr>
          <w:rtl/>
        </w:rPr>
        <w:t xml:space="preserve"> תינוקות </w:t>
      </w:r>
      <w:r>
        <w:rPr>
          <w:rFonts w:hint="cs"/>
          <w:rtl/>
        </w:rPr>
        <w:t>לשם תחביב?</w:t>
      </w:r>
    </w:p>
    <w:p w:rsidR="00582BCE" w:rsidRDefault="00582BCE" w:rsidP="00FD2177">
      <w:pPr>
        <w:rPr>
          <w:rtl/>
        </w:rPr>
      </w:pPr>
    </w:p>
    <w:p w:rsidR="00582BCE" w:rsidRDefault="00582BCE" w:rsidP="00FD2177">
      <w:pPr>
        <w:pStyle w:val="af5"/>
        <w:keepNext/>
        <w:rPr>
          <w:rtl/>
        </w:rPr>
      </w:pPr>
      <w:r w:rsidRPr="0019578C">
        <w:rPr>
          <w:rStyle w:val="TagStyle"/>
          <w:rtl/>
        </w:rPr>
        <w:t xml:space="preserve">&lt;&lt; קריאה &gt;&gt; </w:t>
      </w:r>
      <w:r>
        <w:rPr>
          <w:rtl/>
        </w:rPr>
        <w:t>רון כץ (יש עתיד):</w:t>
      </w:r>
      <w:r w:rsidRPr="0019578C">
        <w:rPr>
          <w:rStyle w:val="TagStyle"/>
          <w:rtl/>
        </w:rPr>
        <w:t xml:space="preserve"> &lt;&lt; קריאה &gt;&gt;</w:t>
      </w:r>
      <w:r>
        <w:rPr>
          <w:rtl/>
        </w:rPr>
        <w:t xml:space="preserve"> </w:t>
      </w:r>
    </w:p>
    <w:p w:rsidR="00582BCE" w:rsidRDefault="00582BCE" w:rsidP="00FD2177">
      <w:pPr>
        <w:rPr>
          <w:rtl/>
        </w:rPr>
      </w:pPr>
    </w:p>
    <w:p w:rsidR="00582BCE" w:rsidRDefault="00582BCE" w:rsidP="00FD2177">
      <w:pPr>
        <w:rPr>
          <w:rtl/>
        </w:rPr>
      </w:pPr>
      <w:r>
        <w:rPr>
          <w:rFonts w:hint="cs"/>
          <w:rtl/>
        </w:rPr>
        <w:t>אף אחד לא אומר את זה.</w:t>
      </w:r>
    </w:p>
    <w:p w:rsidR="00582BCE" w:rsidRDefault="00582BCE" w:rsidP="00FD2177">
      <w:pPr>
        <w:rPr>
          <w:rtl/>
        </w:rPr>
      </w:pPr>
    </w:p>
    <w:p w:rsidR="00582BCE" w:rsidRDefault="00582BCE" w:rsidP="00FD2177">
      <w:pPr>
        <w:pStyle w:val="-"/>
        <w:keepNext/>
        <w:rPr>
          <w:rtl/>
        </w:rPr>
      </w:pPr>
      <w:bookmarkStart w:id="31343" w:name="ET_speakercontinue_6669_5"/>
      <w:r w:rsidRPr="0019578C">
        <w:rPr>
          <w:rStyle w:val="TagStyle"/>
          <w:rtl/>
        </w:rPr>
        <w:t xml:space="preserve">&lt;&lt; דובר_המשך &gt;&gt; </w:t>
      </w:r>
      <w:r>
        <w:rPr>
          <w:rtl/>
        </w:rPr>
        <w:t xml:space="preserve">סגן שר </w:t>
      </w:r>
      <w:r>
        <w:rPr>
          <w:rFonts w:hint="cs"/>
          <w:rtl/>
        </w:rPr>
        <w:t>ב</w:t>
      </w:r>
      <w:r>
        <w:rPr>
          <w:rtl/>
        </w:rPr>
        <w:t>משרד ראש הממשלה אלמוג כהן:</w:t>
      </w:r>
      <w:r w:rsidRPr="0019578C">
        <w:rPr>
          <w:rStyle w:val="TagStyle"/>
          <w:rtl/>
        </w:rPr>
        <w:t xml:space="preserve"> &lt;&lt; דובר_המשך &gt;&gt;</w:t>
      </w:r>
      <w:r>
        <w:rPr>
          <w:rtl/>
        </w:rPr>
        <w:t xml:space="preserve"> </w:t>
      </w:r>
      <w:bookmarkEnd w:id="31343"/>
    </w:p>
    <w:p w:rsidR="00582BCE" w:rsidRDefault="00582BCE" w:rsidP="00FD2177">
      <w:pPr>
        <w:rPr>
          <w:rtl/>
        </w:rPr>
      </w:pPr>
    </w:p>
    <w:p w:rsidR="00582BCE" w:rsidRDefault="00582BCE" w:rsidP="00FD2177">
      <w:pPr>
        <w:rPr>
          <w:rtl/>
        </w:rPr>
      </w:pPr>
      <w:r>
        <w:rPr>
          <w:rFonts w:hint="cs"/>
          <w:rtl/>
        </w:rPr>
        <w:t xml:space="preserve">מה הם </w:t>
      </w:r>
      <w:r w:rsidRPr="000009B2">
        <w:rPr>
          <w:rtl/>
        </w:rPr>
        <w:t>חושבים</w:t>
      </w:r>
      <w:r>
        <w:rPr>
          <w:rFonts w:hint="cs"/>
          <w:rtl/>
        </w:rPr>
        <w:t>?</w:t>
      </w:r>
      <w:r w:rsidRPr="000009B2">
        <w:rPr>
          <w:rtl/>
        </w:rPr>
        <w:t xml:space="preserve"> הוא השותף שלכם</w:t>
      </w:r>
      <w:r>
        <w:rPr>
          <w:rFonts w:hint="cs"/>
          <w:rtl/>
        </w:rPr>
        <w:t>.</w:t>
      </w:r>
      <w:r w:rsidRPr="000009B2">
        <w:rPr>
          <w:rtl/>
        </w:rPr>
        <w:t xml:space="preserve"> הוא השותף </w:t>
      </w:r>
      <w:r>
        <w:rPr>
          <w:rFonts w:hint="cs"/>
          <w:rtl/>
        </w:rPr>
        <w:t>ה</w:t>
      </w:r>
      <w:r w:rsidRPr="000009B2">
        <w:rPr>
          <w:rtl/>
        </w:rPr>
        <w:t>טבעי שלכם</w:t>
      </w:r>
      <w:r>
        <w:rPr>
          <w:rFonts w:hint="cs"/>
          <w:rtl/>
        </w:rPr>
        <w:t>.</w:t>
      </w:r>
      <w:r w:rsidRPr="000009B2">
        <w:rPr>
          <w:rtl/>
        </w:rPr>
        <w:t xml:space="preserve"> אתם ביחד עם התנועה האסלאמית</w:t>
      </w:r>
      <w:r>
        <w:rPr>
          <w:rFonts w:hint="cs"/>
          <w:rtl/>
        </w:rPr>
        <w:t>,</w:t>
      </w:r>
      <w:r w:rsidRPr="000009B2">
        <w:rPr>
          <w:rtl/>
        </w:rPr>
        <w:t xml:space="preserve"> אתם ביחד </w:t>
      </w:r>
      <w:r>
        <w:rPr>
          <w:rFonts w:hint="cs"/>
          <w:rtl/>
        </w:rPr>
        <w:t>עם מנסור</w:t>
      </w:r>
      <w:r w:rsidRPr="000009B2">
        <w:rPr>
          <w:rtl/>
        </w:rPr>
        <w:t xml:space="preserve"> עבאס ונפתלי בנט</w:t>
      </w:r>
      <w:r>
        <w:rPr>
          <w:rFonts w:hint="cs"/>
          <w:rtl/>
        </w:rPr>
        <w:t>,</w:t>
      </w:r>
      <w:r w:rsidRPr="000009B2">
        <w:rPr>
          <w:rtl/>
        </w:rPr>
        <w:t xml:space="preserve"> </w:t>
      </w:r>
      <w:r>
        <w:rPr>
          <w:rFonts w:hint="cs"/>
          <w:rtl/>
        </w:rPr>
        <w:t>אתם –</w:t>
      </w:r>
      <w:r w:rsidRPr="000009B2">
        <w:rPr>
          <w:rtl/>
        </w:rPr>
        <w:t xml:space="preserve"> הוא השותף שלכם</w:t>
      </w:r>
      <w:r>
        <w:rPr>
          <w:rFonts w:hint="cs"/>
          <w:rtl/>
        </w:rPr>
        <w:t>.</w:t>
      </w:r>
      <w:r w:rsidRPr="000009B2">
        <w:rPr>
          <w:rtl/>
        </w:rPr>
        <w:t xml:space="preserve"> </w:t>
      </w:r>
    </w:p>
    <w:p w:rsidR="00582BCE" w:rsidRDefault="00582BCE" w:rsidP="00FD2177">
      <w:pPr>
        <w:rPr>
          <w:rtl/>
        </w:rPr>
      </w:pPr>
    </w:p>
    <w:p w:rsidR="00582BCE" w:rsidRDefault="00582BCE" w:rsidP="00FD2177">
      <w:pPr>
        <w:pStyle w:val="af5"/>
        <w:keepNext/>
        <w:rPr>
          <w:rtl/>
        </w:rPr>
      </w:pPr>
      <w:r w:rsidRPr="0019578C">
        <w:rPr>
          <w:rStyle w:val="TagStyle"/>
          <w:rtl/>
        </w:rPr>
        <w:t xml:space="preserve">&lt;&lt; קריאה &gt;&gt; </w:t>
      </w:r>
      <w:r>
        <w:rPr>
          <w:rtl/>
        </w:rPr>
        <w:t>רון כץ (יש עתיד):</w:t>
      </w:r>
      <w:r w:rsidRPr="0019578C">
        <w:rPr>
          <w:rStyle w:val="TagStyle"/>
          <w:rtl/>
        </w:rPr>
        <w:t xml:space="preserve"> &lt;&lt; קריאה &gt;&gt;</w:t>
      </w:r>
      <w:r>
        <w:rPr>
          <w:rtl/>
        </w:rPr>
        <w:t xml:space="preserve"> </w:t>
      </w:r>
    </w:p>
    <w:p w:rsidR="00582BCE" w:rsidRDefault="00582BCE" w:rsidP="00FD2177">
      <w:pPr>
        <w:rPr>
          <w:rtl/>
        </w:rPr>
      </w:pPr>
    </w:p>
    <w:p w:rsidR="00582BCE" w:rsidRDefault="00582BCE" w:rsidP="00FD2177">
      <w:pPr>
        <w:rPr>
          <w:rtl/>
        </w:rPr>
      </w:pPr>
      <w:r>
        <w:rPr>
          <w:rFonts w:hint="cs"/>
          <w:rtl/>
        </w:rPr>
        <w:t>אני אכתוב לך מכתב המלצה ממני.</w:t>
      </w:r>
    </w:p>
    <w:p w:rsidR="00582BCE" w:rsidRDefault="00582BCE" w:rsidP="00FD2177">
      <w:pPr>
        <w:rPr>
          <w:rtl/>
        </w:rPr>
      </w:pPr>
    </w:p>
    <w:p w:rsidR="00582BCE" w:rsidRDefault="00582BCE" w:rsidP="00FD2177">
      <w:pPr>
        <w:pStyle w:val="-"/>
        <w:keepNext/>
        <w:rPr>
          <w:rtl/>
        </w:rPr>
      </w:pPr>
      <w:bookmarkStart w:id="31344" w:name="_ETM_Q72_161288"/>
      <w:bookmarkStart w:id="31345" w:name="_ETM_Q72_161362"/>
      <w:bookmarkEnd w:id="31344"/>
      <w:bookmarkEnd w:id="31345"/>
      <w:r w:rsidRPr="0019578C">
        <w:rPr>
          <w:rStyle w:val="TagStyle"/>
          <w:rtl/>
        </w:rPr>
        <w:t xml:space="preserve">&lt;&lt; דובר_המשך &gt;&gt; </w:t>
      </w:r>
      <w:r>
        <w:rPr>
          <w:rtl/>
        </w:rPr>
        <w:t xml:space="preserve">סגן שר </w:t>
      </w:r>
      <w:r>
        <w:rPr>
          <w:rFonts w:hint="cs"/>
          <w:rtl/>
        </w:rPr>
        <w:t>ב</w:t>
      </w:r>
      <w:r>
        <w:rPr>
          <w:rtl/>
        </w:rPr>
        <w:t>משרד ראש הממשלה אלמוג כהן:</w:t>
      </w:r>
      <w:r w:rsidRPr="0019578C">
        <w:rPr>
          <w:rStyle w:val="TagStyle"/>
          <w:rtl/>
        </w:rPr>
        <w:t xml:space="preserve"> &lt;&lt; דובר_המשך &gt;&gt;</w:t>
      </w:r>
      <w:r>
        <w:rPr>
          <w:rtl/>
        </w:rPr>
        <w:t xml:space="preserve"> </w:t>
      </w:r>
    </w:p>
    <w:p w:rsidR="00582BCE" w:rsidRDefault="00582BCE" w:rsidP="00FD2177">
      <w:pPr>
        <w:rPr>
          <w:rtl/>
        </w:rPr>
      </w:pPr>
    </w:p>
    <w:p w:rsidR="00582BCE" w:rsidRDefault="00582BCE" w:rsidP="00FD2177">
      <w:pPr>
        <w:rPr>
          <w:rtl/>
        </w:rPr>
      </w:pPr>
      <w:r w:rsidRPr="000009B2">
        <w:rPr>
          <w:rtl/>
        </w:rPr>
        <w:t>רגע</w:t>
      </w:r>
      <w:r>
        <w:rPr>
          <w:rFonts w:hint="cs"/>
          <w:rtl/>
        </w:rPr>
        <w:t>,</w:t>
      </w:r>
      <w:r w:rsidRPr="000009B2">
        <w:rPr>
          <w:rtl/>
        </w:rPr>
        <w:t xml:space="preserve"> אתה מצהיר פה שלא </w:t>
      </w:r>
      <w:r>
        <w:rPr>
          <w:rFonts w:hint="cs"/>
          <w:rtl/>
        </w:rPr>
        <w:t>תשב</w:t>
      </w:r>
      <w:r w:rsidRPr="000009B2">
        <w:rPr>
          <w:rtl/>
        </w:rPr>
        <w:t xml:space="preserve"> עם יאיר גולן</w:t>
      </w:r>
      <w:r>
        <w:rPr>
          <w:rFonts w:hint="cs"/>
          <w:rtl/>
        </w:rPr>
        <w:t>?</w:t>
      </w:r>
      <w:r w:rsidRPr="000009B2">
        <w:rPr>
          <w:rtl/>
        </w:rPr>
        <w:t xml:space="preserve"> </w:t>
      </w:r>
    </w:p>
    <w:p w:rsidR="00582BCE" w:rsidRDefault="00582BCE" w:rsidP="00FD2177">
      <w:pPr>
        <w:rPr>
          <w:rtl/>
        </w:rPr>
      </w:pPr>
    </w:p>
    <w:p w:rsidR="00582BCE" w:rsidRDefault="00582BCE" w:rsidP="00FD2177">
      <w:pPr>
        <w:pStyle w:val="af5"/>
        <w:keepNext/>
        <w:rPr>
          <w:rtl/>
        </w:rPr>
      </w:pPr>
      <w:r w:rsidRPr="0019578C">
        <w:rPr>
          <w:rStyle w:val="TagStyle"/>
          <w:rtl/>
        </w:rPr>
        <w:t xml:space="preserve">&lt;&lt; קריאה &gt;&gt; </w:t>
      </w:r>
      <w:r>
        <w:rPr>
          <w:rtl/>
        </w:rPr>
        <w:t>רון כץ (יש עתיד):</w:t>
      </w:r>
      <w:r w:rsidRPr="0019578C">
        <w:rPr>
          <w:rStyle w:val="TagStyle"/>
          <w:rtl/>
        </w:rPr>
        <w:t xml:space="preserve"> &lt;&lt; קריאה &gt;&gt;</w:t>
      </w:r>
      <w:r>
        <w:rPr>
          <w:rtl/>
        </w:rPr>
        <w:t xml:space="preserve"> </w:t>
      </w:r>
    </w:p>
    <w:p w:rsidR="00582BCE" w:rsidRDefault="00582BCE" w:rsidP="00FD2177">
      <w:pPr>
        <w:rPr>
          <w:rtl/>
        </w:rPr>
      </w:pPr>
    </w:p>
    <w:p w:rsidR="00582BCE" w:rsidRDefault="00582BCE" w:rsidP="00FD2177">
      <w:pPr>
        <w:rPr>
          <w:rtl/>
        </w:rPr>
      </w:pPr>
      <w:r>
        <w:rPr>
          <w:rFonts w:hint="cs"/>
          <w:rtl/>
        </w:rPr>
        <w:t xml:space="preserve">אני אומר לך </w:t>
      </w:r>
      <w:r>
        <w:rPr>
          <w:rtl/>
        </w:rPr>
        <w:t>–</w:t>
      </w:r>
      <w:r>
        <w:rPr>
          <w:rFonts w:hint="cs"/>
          <w:rtl/>
        </w:rPr>
        <w:t xml:space="preserve"> מכתב המלצה ממני.</w:t>
      </w:r>
    </w:p>
    <w:p w:rsidR="00582BCE" w:rsidRDefault="00582BCE" w:rsidP="00FD2177">
      <w:pPr>
        <w:rPr>
          <w:rtl/>
        </w:rPr>
      </w:pPr>
    </w:p>
    <w:p w:rsidR="00582BCE" w:rsidRDefault="00582BCE" w:rsidP="00FD2177">
      <w:pPr>
        <w:pStyle w:val="-"/>
        <w:keepNext/>
        <w:rPr>
          <w:rtl/>
        </w:rPr>
      </w:pPr>
      <w:r w:rsidRPr="0019578C">
        <w:rPr>
          <w:rStyle w:val="TagStyle"/>
          <w:rtl/>
        </w:rPr>
        <w:t xml:space="preserve">&lt;&lt; דובר_המשך &gt;&gt; </w:t>
      </w:r>
      <w:r>
        <w:rPr>
          <w:rtl/>
        </w:rPr>
        <w:t xml:space="preserve">סגן שר </w:t>
      </w:r>
      <w:r>
        <w:rPr>
          <w:rFonts w:hint="cs"/>
          <w:rtl/>
        </w:rPr>
        <w:t>ב</w:t>
      </w:r>
      <w:r>
        <w:rPr>
          <w:rtl/>
        </w:rPr>
        <w:t>משרד ראש הממשלה אלמוג כהן:</w:t>
      </w:r>
      <w:r w:rsidRPr="0019578C">
        <w:rPr>
          <w:rStyle w:val="TagStyle"/>
          <w:rtl/>
        </w:rPr>
        <w:t xml:space="preserve"> &lt;&lt; דובר_המשך &gt;&gt;</w:t>
      </w:r>
      <w:r>
        <w:rPr>
          <w:rtl/>
        </w:rPr>
        <w:t xml:space="preserve"> </w:t>
      </w:r>
    </w:p>
    <w:p w:rsidR="00582BCE" w:rsidRDefault="00582BCE" w:rsidP="00FD2177">
      <w:pPr>
        <w:rPr>
          <w:rtl/>
        </w:rPr>
      </w:pPr>
    </w:p>
    <w:p w:rsidR="00582BCE" w:rsidRDefault="00582BCE" w:rsidP="00FD2177">
      <w:pPr>
        <w:rPr>
          <w:rtl/>
        </w:rPr>
      </w:pPr>
      <w:r w:rsidRPr="000009B2">
        <w:rPr>
          <w:rtl/>
        </w:rPr>
        <w:t xml:space="preserve">אתה מצהיר שלא </w:t>
      </w:r>
      <w:r>
        <w:rPr>
          <w:rFonts w:hint="cs"/>
          <w:rtl/>
        </w:rPr>
        <w:t>תשב</w:t>
      </w:r>
      <w:r w:rsidRPr="000009B2">
        <w:rPr>
          <w:rtl/>
        </w:rPr>
        <w:t xml:space="preserve"> עם יאיר גולן</w:t>
      </w:r>
      <w:r>
        <w:rPr>
          <w:rFonts w:hint="cs"/>
          <w:rtl/>
        </w:rPr>
        <w:t xml:space="preserve">, </w:t>
      </w:r>
      <w:r w:rsidRPr="000009B2">
        <w:rPr>
          <w:rtl/>
        </w:rPr>
        <w:t xml:space="preserve">כן </w:t>
      </w:r>
      <w:r>
        <w:rPr>
          <w:rFonts w:hint="cs"/>
          <w:rtl/>
        </w:rPr>
        <w:t>או לא?</w:t>
      </w:r>
    </w:p>
    <w:p w:rsidR="00582BCE" w:rsidRDefault="00582BCE" w:rsidP="00FD2177">
      <w:pPr>
        <w:rPr>
          <w:rtl/>
        </w:rPr>
      </w:pPr>
    </w:p>
    <w:p w:rsidR="00582BCE" w:rsidRDefault="00582BCE" w:rsidP="00FD2177">
      <w:pPr>
        <w:pStyle w:val="af5"/>
        <w:keepNext/>
        <w:rPr>
          <w:rtl/>
        </w:rPr>
      </w:pPr>
      <w:bookmarkStart w:id="31346" w:name="_ETM_Q72_169707"/>
      <w:bookmarkStart w:id="31347" w:name="_ETM_Q72_169770"/>
      <w:bookmarkEnd w:id="31346"/>
      <w:bookmarkEnd w:id="31347"/>
      <w:r w:rsidRPr="0019578C">
        <w:rPr>
          <w:rStyle w:val="TagStyle"/>
          <w:rtl/>
        </w:rPr>
        <w:t xml:space="preserve">&lt;&lt; קריאה &gt;&gt; </w:t>
      </w:r>
      <w:r>
        <w:rPr>
          <w:rtl/>
        </w:rPr>
        <w:t>רון כץ (יש עתיד):</w:t>
      </w:r>
      <w:r w:rsidRPr="0019578C">
        <w:rPr>
          <w:rStyle w:val="TagStyle"/>
          <w:rtl/>
        </w:rPr>
        <w:t xml:space="preserve"> &lt;&lt; קריאה &gt;&gt;</w:t>
      </w:r>
      <w:r>
        <w:rPr>
          <w:rtl/>
        </w:rPr>
        <w:t xml:space="preserve"> </w:t>
      </w:r>
    </w:p>
    <w:p w:rsidR="00582BCE" w:rsidRDefault="00582BCE" w:rsidP="00FD2177">
      <w:pPr>
        <w:rPr>
          <w:rtl/>
        </w:rPr>
      </w:pPr>
    </w:p>
    <w:p w:rsidR="00582BCE" w:rsidRDefault="00582BCE" w:rsidP="00FD2177">
      <w:pPr>
        <w:rPr>
          <w:rtl/>
        </w:rPr>
      </w:pPr>
      <w:bookmarkStart w:id="31348" w:name="_ETM_Q72_170018"/>
      <w:bookmarkStart w:id="31349" w:name="_ETM_Q72_170078"/>
      <w:bookmarkEnd w:id="31348"/>
      <w:bookmarkEnd w:id="31349"/>
      <w:r>
        <w:rPr>
          <w:rFonts w:hint="cs"/>
          <w:rtl/>
        </w:rPr>
        <w:t xml:space="preserve">אני אעזור לך אחרי זה, אחי, אני אומר לך באמת. ואני מבין את הפחד שלך. </w:t>
      </w:r>
    </w:p>
    <w:p w:rsidR="00582BCE" w:rsidRDefault="00582BCE" w:rsidP="00FD2177">
      <w:pPr>
        <w:rPr>
          <w:rtl/>
        </w:rPr>
      </w:pPr>
    </w:p>
    <w:p w:rsidR="00582BCE" w:rsidRDefault="00582BCE" w:rsidP="00FD2177">
      <w:pPr>
        <w:pStyle w:val="-"/>
        <w:keepNext/>
        <w:rPr>
          <w:rtl/>
        </w:rPr>
      </w:pPr>
      <w:r w:rsidRPr="0019578C">
        <w:rPr>
          <w:rStyle w:val="TagStyle"/>
          <w:rtl/>
        </w:rPr>
        <w:t xml:space="preserve">&lt;&lt; דובר_המשך &gt;&gt; </w:t>
      </w:r>
      <w:r>
        <w:rPr>
          <w:rtl/>
        </w:rPr>
        <w:t xml:space="preserve">סגן שר </w:t>
      </w:r>
      <w:r>
        <w:rPr>
          <w:rFonts w:hint="cs"/>
          <w:rtl/>
        </w:rPr>
        <w:t>ב</w:t>
      </w:r>
      <w:r>
        <w:rPr>
          <w:rtl/>
        </w:rPr>
        <w:t>משרד ראש הממשלה אלמוג כהן:</w:t>
      </w:r>
      <w:r w:rsidRPr="0019578C">
        <w:rPr>
          <w:rStyle w:val="TagStyle"/>
          <w:rtl/>
        </w:rPr>
        <w:t xml:space="preserve"> &lt;&lt; דובר_המשך &gt;&gt;</w:t>
      </w:r>
      <w:r>
        <w:rPr>
          <w:rtl/>
        </w:rPr>
        <w:t xml:space="preserve"> </w:t>
      </w:r>
    </w:p>
    <w:p w:rsidR="00582BCE" w:rsidRDefault="00582BCE" w:rsidP="00FD2177">
      <w:pPr>
        <w:rPr>
          <w:rtl/>
        </w:rPr>
      </w:pPr>
    </w:p>
    <w:p w:rsidR="00582BCE" w:rsidRDefault="00582BCE" w:rsidP="00582AE0">
      <w:pPr>
        <w:rPr>
          <w:rtl/>
        </w:rPr>
      </w:pPr>
      <w:r>
        <w:rPr>
          <w:rFonts w:hint="cs"/>
          <w:rtl/>
        </w:rPr>
        <w:t xml:space="preserve">כן, כן. </w:t>
      </w:r>
      <w:r w:rsidRPr="000009B2">
        <w:rPr>
          <w:rtl/>
        </w:rPr>
        <w:t xml:space="preserve">אני </w:t>
      </w:r>
      <w:r>
        <w:rPr>
          <w:rFonts w:hint="cs"/>
          <w:rtl/>
        </w:rPr>
        <w:t>רועד.</w:t>
      </w:r>
    </w:p>
    <w:p w:rsidR="00582BCE" w:rsidRDefault="00582BCE" w:rsidP="00FD2177">
      <w:pPr>
        <w:rPr>
          <w:rtl/>
        </w:rPr>
      </w:pPr>
    </w:p>
    <w:p w:rsidR="00582BCE" w:rsidRDefault="00582BCE" w:rsidP="00FD2177">
      <w:pPr>
        <w:pStyle w:val="af5"/>
        <w:keepNext/>
        <w:rPr>
          <w:rtl/>
        </w:rPr>
      </w:pPr>
      <w:bookmarkStart w:id="31350" w:name="_ETM_Q72_171581"/>
      <w:bookmarkEnd w:id="31350"/>
      <w:r w:rsidRPr="0019578C">
        <w:rPr>
          <w:rStyle w:val="TagStyle"/>
          <w:rtl/>
        </w:rPr>
        <w:t xml:space="preserve">&lt;&lt; קריאה &gt;&gt; </w:t>
      </w:r>
      <w:r>
        <w:rPr>
          <w:rtl/>
        </w:rPr>
        <w:t>רון כץ (יש עתיד):</w:t>
      </w:r>
      <w:r w:rsidRPr="0019578C">
        <w:rPr>
          <w:rStyle w:val="TagStyle"/>
          <w:rtl/>
        </w:rPr>
        <w:t xml:space="preserve"> &lt;&lt; קריאה &gt;&gt;</w:t>
      </w:r>
      <w:r>
        <w:rPr>
          <w:rtl/>
        </w:rPr>
        <w:t xml:space="preserve"> </w:t>
      </w:r>
    </w:p>
    <w:p w:rsidR="00582BCE" w:rsidRDefault="00582BCE" w:rsidP="00FD2177">
      <w:pPr>
        <w:rPr>
          <w:rtl/>
        </w:rPr>
      </w:pPr>
    </w:p>
    <w:p w:rsidR="00582BCE" w:rsidRDefault="00582BCE" w:rsidP="00FD2177">
      <w:pPr>
        <w:rPr>
          <w:rtl/>
        </w:rPr>
      </w:pPr>
      <w:r>
        <w:rPr>
          <w:rFonts w:hint="cs"/>
          <w:rtl/>
        </w:rPr>
        <w:t xml:space="preserve">אתה מפחד על </w:t>
      </w:r>
      <w:r w:rsidRPr="000009B2">
        <w:rPr>
          <w:rtl/>
        </w:rPr>
        <w:t>המקום שלך</w:t>
      </w:r>
      <w:r>
        <w:rPr>
          <w:rFonts w:hint="cs"/>
          <w:rtl/>
        </w:rPr>
        <w:t xml:space="preserve"> </w:t>
      </w:r>
      <w:r w:rsidR="00A46387">
        <w:rPr>
          <w:rFonts w:hint="cs"/>
          <w:rtl/>
        </w:rPr>
        <w:t>– –</w:t>
      </w:r>
      <w:r>
        <w:rPr>
          <w:rFonts w:hint="cs"/>
          <w:rtl/>
        </w:rPr>
        <w:t xml:space="preserve"> </w:t>
      </w:r>
    </w:p>
    <w:p w:rsidR="00582BCE" w:rsidRDefault="00582BCE" w:rsidP="00FD2177">
      <w:pPr>
        <w:rPr>
          <w:rtl/>
        </w:rPr>
      </w:pPr>
      <w:bookmarkStart w:id="31351" w:name="_ETM_Q72_174053"/>
      <w:bookmarkStart w:id="31352" w:name="_ETM_Q72_174101"/>
      <w:bookmarkStart w:id="31353" w:name="_ETM_Q72_174270"/>
      <w:bookmarkEnd w:id="31351"/>
      <w:bookmarkEnd w:id="31352"/>
      <w:bookmarkEnd w:id="31353"/>
    </w:p>
    <w:p w:rsidR="00582BCE" w:rsidRDefault="00582BCE" w:rsidP="00FD2177">
      <w:pPr>
        <w:pStyle w:val="-"/>
        <w:keepNext/>
        <w:rPr>
          <w:rtl/>
        </w:rPr>
      </w:pPr>
      <w:bookmarkStart w:id="31354" w:name="_ETM_Q72_174318"/>
      <w:bookmarkStart w:id="31355" w:name="_ETM_Q72_174453"/>
      <w:bookmarkEnd w:id="31354"/>
      <w:bookmarkEnd w:id="31355"/>
      <w:r w:rsidRPr="0019578C">
        <w:rPr>
          <w:rStyle w:val="TagStyle"/>
          <w:rtl/>
        </w:rPr>
        <w:t xml:space="preserve">&lt;&lt; דובר_המשך &gt;&gt; </w:t>
      </w:r>
      <w:r>
        <w:rPr>
          <w:rtl/>
        </w:rPr>
        <w:t xml:space="preserve">סגן שר </w:t>
      </w:r>
      <w:r>
        <w:rPr>
          <w:rFonts w:hint="cs"/>
          <w:rtl/>
        </w:rPr>
        <w:t>ב</w:t>
      </w:r>
      <w:r>
        <w:rPr>
          <w:rtl/>
        </w:rPr>
        <w:t>משרד ראש הממשלה אלמוג כהן:</w:t>
      </w:r>
      <w:r w:rsidRPr="0019578C">
        <w:rPr>
          <w:rStyle w:val="TagStyle"/>
          <w:rtl/>
        </w:rPr>
        <w:t xml:space="preserve"> &lt;&lt; דובר_המשך &gt;&gt;</w:t>
      </w:r>
      <w:r>
        <w:rPr>
          <w:rtl/>
        </w:rPr>
        <w:t xml:space="preserve"> </w:t>
      </w:r>
    </w:p>
    <w:p w:rsidR="00582BCE" w:rsidRDefault="00582BCE" w:rsidP="00FD2177">
      <w:pPr>
        <w:rPr>
          <w:rtl/>
        </w:rPr>
      </w:pPr>
    </w:p>
    <w:p w:rsidR="00582BCE" w:rsidRDefault="00582BCE" w:rsidP="00FD2177">
      <w:pPr>
        <w:rPr>
          <w:rtl/>
        </w:rPr>
      </w:pPr>
      <w:bookmarkStart w:id="31356" w:name="_ETM_Q72_174556"/>
      <w:bookmarkEnd w:id="31356"/>
      <w:r w:rsidRPr="000009B2">
        <w:rPr>
          <w:rtl/>
        </w:rPr>
        <w:t>רועד מפחד</w:t>
      </w:r>
      <w:r>
        <w:rPr>
          <w:rFonts w:hint="cs"/>
          <w:rtl/>
        </w:rPr>
        <w:t>.</w:t>
      </w:r>
      <w:r w:rsidRPr="000009B2">
        <w:rPr>
          <w:rtl/>
        </w:rPr>
        <w:t xml:space="preserve"> </w:t>
      </w:r>
    </w:p>
    <w:p w:rsidR="00582BCE" w:rsidRDefault="00582BCE" w:rsidP="00FD2177">
      <w:pPr>
        <w:rPr>
          <w:rtl/>
        </w:rPr>
      </w:pPr>
    </w:p>
    <w:p w:rsidR="00582BCE" w:rsidRDefault="00582BCE" w:rsidP="00FD2177">
      <w:pPr>
        <w:pStyle w:val="af5"/>
        <w:keepNext/>
        <w:rPr>
          <w:rtl/>
        </w:rPr>
      </w:pPr>
      <w:r w:rsidRPr="0019578C">
        <w:rPr>
          <w:rStyle w:val="TagStyle"/>
          <w:rtl/>
        </w:rPr>
        <w:t xml:space="preserve">&lt;&lt; קריאה &gt;&gt; </w:t>
      </w:r>
      <w:r>
        <w:rPr>
          <w:rtl/>
        </w:rPr>
        <w:t>רון כץ (יש עתיד):</w:t>
      </w:r>
      <w:r w:rsidRPr="0019578C">
        <w:rPr>
          <w:rStyle w:val="TagStyle"/>
          <w:rtl/>
        </w:rPr>
        <w:t xml:space="preserve"> &lt;&lt; קריאה &gt;&gt;</w:t>
      </w:r>
      <w:r>
        <w:rPr>
          <w:rtl/>
        </w:rPr>
        <w:t xml:space="preserve"> </w:t>
      </w:r>
    </w:p>
    <w:p w:rsidR="00582BCE" w:rsidRDefault="00582BCE" w:rsidP="00FD2177">
      <w:pPr>
        <w:rPr>
          <w:rtl/>
        </w:rPr>
      </w:pPr>
    </w:p>
    <w:p w:rsidR="00582BCE" w:rsidRDefault="00A46387" w:rsidP="00FD2177">
      <w:r>
        <w:rPr>
          <w:rFonts w:hint="cs"/>
          <w:rtl/>
        </w:rPr>
        <w:t>– –</w:t>
      </w:r>
      <w:r w:rsidR="00582BCE">
        <w:rPr>
          <w:rFonts w:hint="cs"/>
          <w:rtl/>
        </w:rPr>
        <w:t xml:space="preserve"> שעולה לאזרחי ישראל 4 מיליון שקל. 4 מיליון. מה אתה עושה כל יום? מה אתה עושה </w:t>
      </w:r>
      <w:r>
        <w:rPr>
          <w:rFonts w:hint="cs"/>
          <w:rtl/>
        </w:rPr>
        <w:t>– – –</w:t>
      </w:r>
      <w:r w:rsidR="00582BCE">
        <w:rPr>
          <w:rFonts w:hint="cs"/>
          <w:rtl/>
        </w:rPr>
        <w:t xml:space="preserve"> </w:t>
      </w:r>
    </w:p>
    <w:p w:rsidR="00582BCE" w:rsidRDefault="00582BCE" w:rsidP="00FD2177">
      <w:pPr>
        <w:pStyle w:val="afe"/>
        <w:ind w:left="1080" w:firstLine="0"/>
        <w:rPr>
          <w:rtl/>
        </w:rPr>
      </w:pPr>
    </w:p>
    <w:p w:rsidR="00582BCE" w:rsidRDefault="00582BCE" w:rsidP="00FD2177">
      <w:pPr>
        <w:pStyle w:val="-"/>
        <w:keepNext/>
        <w:rPr>
          <w:rtl/>
        </w:rPr>
      </w:pPr>
      <w:r w:rsidRPr="0019578C">
        <w:rPr>
          <w:rStyle w:val="TagStyle"/>
          <w:rtl/>
        </w:rPr>
        <w:t xml:space="preserve">&lt;&lt; דובר_המשך &gt;&gt; </w:t>
      </w:r>
      <w:r>
        <w:rPr>
          <w:rtl/>
        </w:rPr>
        <w:t xml:space="preserve">סגן שר </w:t>
      </w:r>
      <w:r>
        <w:rPr>
          <w:rFonts w:hint="cs"/>
          <w:rtl/>
        </w:rPr>
        <w:t>ב</w:t>
      </w:r>
      <w:r>
        <w:rPr>
          <w:rtl/>
        </w:rPr>
        <w:t>משרד ראש הממשלה אלמוג כהן:</w:t>
      </w:r>
      <w:r w:rsidRPr="0019578C">
        <w:rPr>
          <w:rStyle w:val="TagStyle"/>
          <w:rtl/>
        </w:rPr>
        <w:t xml:space="preserve"> &lt;&lt; דובר_המשך &gt;&gt;</w:t>
      </w:r>
      <w:r>
        <w:rPr>
          <w:rtl/>
        </w:rPr>
        <w:t xml:space="preserve"> </w:t>
      </w:r>
    </w:p>
    <w:p w:rsidR="00582BCE" w:rsidRDefault="00582BCE" w:rsidP="009635F5">
      <w:pPr>
        <w:rPr>
          <w:rtl/>
        </w:rPr>
      </w:pPr>
    </w:p>
    <w:p w:rsidR="00582BCE" w:rsidRDefault="00582BCE" w:rsidP="00FD2177">
      <w:pPr>
        <w:rPr>
          <w:rtl/>
        </w:rPr>
      </w:pPr>
      <w:bookmarkStart w:id="31357" w:name="_ETM_Q72_181660"/>
      <w:bookmarkEnd w:id="31357"/>
      <w:r>
        <w:rPr>
          <w:rtl/>
        </w:rPr>
        <w:t>שנייה</w:t>
      </w:r>
      <w:r>
        <w:rPr>
          <w:rFonts w:hint="cs"/>
          <w:rtl/>
        </w:rPr>
        <w:t>,</w:t>
      </w:r>
      <w:r>
        <w:rPr>
          <w:rtl/>
        </w:rPr>
        <w:t xml:space="preserve"> </w:t>
      </w:r>
      <w:bookmarkStart w:id="31358" w:name="_ETM_Q72_182759"/>
      <w:bookmarkEnd w:id="31358"/>
      <w:r>
        <w:rPr>
          <w:rtl/>
        </w:rPr>
        <w:t>שנייה</w:t>
      </w:r>
      <w:r>
        <w:rPr>
          <w:rFonts w:hint="cs"/>
          <w:rtl/>
        </w:rPr>
        <w:t>.</w:t>
      </w:r>
      <w:r>
        <w:rPr>
          <w:rtl/>
        </w:rPr>
        <w:t xml:space="preserve"> </w:t>
      </w:r>
      <w:bookmarkStart w:id="31359" w:name="_ETM_Q72_183419"/>
      <w:bookmarkEnd w:id="31359"/>
      <w:r>
        <w:rPr>
          <w:rtl/>
        </w:rPr>
        <w:t xml:space="preserve">אני </w:t>
      </w:r>
      <w:bookmarkStart w:id="31360" w:name="_ETM_Q72_183659"/>
      <w:bookmarkEnd w:id="31360"/>
      <w:r>
        <w:rPr>
          <w:rtl/>
        </w:rPr>
        <w:t xml:space="preserve">שואל </w:t>
      </w:r>
      <w:bookmarkStart w:id="31361" w:name="_ETM_Q72_183929"/>
      <w:bookmarkEnd w:id="31361"/>
      <w:r>
        <w:rPr>
          <w:rtl/>
        </w:rPr>
        <w:t xml:space="preserve">אותך </w:t>
      </w:r>
      <w:bookmarkStart w:id="31362" w:name="_ETM_Q72_184230"/>
      <w:bookmarkEnd w:id="31362"/>
      <w:r>
        <w:rPr>
          <w:rtl/>
        </w:rPr>
        <w:t>שאלה</w:t>
      </w:r>
      <w:r>
        <w:rPr>
          <w:rFonts w:hint="cs"/>
          <w:rtl/>
        </w:rPr>
        <w:t>.</w:t>
      </w:r>
      <w:r>
        <w:rPr>
          <w:rtl/>
        </w:rPr>
        <w:t xml:space="preserve"> </w:t>
      </w:r>
      <w:bookmarkStart w:id="31363" w:name="_ETM_Q72_186540"/>
      <w:bookmarkEnd w:id="31363"/>
      <w:r>
        <w:rPr>
          <w:rFonts w:hint="cs"/>
          <w:rtl/>
        </w:rPr>
        <w:t xml:space="preserve">אני רוצה לשאול אותך שאלה אחת. </w:t>
      </w:r>
    </w:p>
    <w:p w:rsidR="00582BCE" w:rsidRDefault="00582BCE" w:rsidP="00FD2177">
      <w:pPr>
        <w:rPr>
          <w:rtl/>
        </w:rPr>
      </w:pPr>
    </w:p>
    <w:p w:rsidR="00582BCE" w:rsidRDefault="00582BCE" w:rsidP="00FD2177">
      <w:pPr>
        <w:pStyle w:val="af5"/>
        <w:keepNext/>
        <w:rPr>
          <w:rtl/>
        </w:rPr>
      </w:pPr>
      <w:r w:rsidRPr="0019578C">
        <w:rPr>
          <w:rStyle w:val="TagStyle"/>
          <w:rtl/>
        </w:rPr>
        <w:t xml:space="preserve">&lt;&lt; קריאה &gt;&gt; </w:t>
      </w:r>
      <w:r>
        <w:rPr>
          <w:rtl/>
        </w:rPr>
        <w:t>רון כץ (יש עתיד):</w:t>
      </w:r>
      <w:r w:rsidRPr="0019578C">
        <w:rPr>
          <w:rStyle w:val="TagStyle"/>
          <w:rtl/>
        </w:rPr>
        <w:t xml:space="preserve"> &lt;&lt; קריאה &gt;&gt;</w:t>
      </w:r>
      <w:r>
        <w:rPr>
          <w:rtl/>
        </w:rPr>
        <w:t xml:space="preserve"> </w:t>
      </w:r>
    </w:p>
    <w:p w:rsidR="00582BCE" w:rsidRDefault="00582BCE" w:rsidP="00FD2177">
      <w:pPr>
        <w:rPr>
          <w:rtl/>
        </w:rPr>
      </w:pPr>
    </w:p>
    <w:p w:rsidR="00582BCE" w:rsidRDefault="00582BCE" w:rsidP="00582AE0">
      <w:pPr>
        <w:rPr>
          <w:rtl/>
        </w:rPr>
      </w:pPr>
      <w:r>
        <w:rPr>
          <w:rFonts w:hint="cs"/>
          <w:rtl/>
        </w:rPr>
        <w:t xml:space="preserve">במקום להפחיד את אזרחי ישראל, תעמוד ותגיד מה אתה עושה. </w:t>
      </w:r>
      <w:bookmarkStart w:id="31364" w:name="_ETM_Q72_186163"/>
      <w:bookmarkStart w:id="31365" w:name="_ETM_Q72_186221"/>
      <w:bookmarkEnd w:id="31364"/>
      <w:bookmarkEnd w:id="31365"/>
      <w:r>
        <w:rPr>
          <w:rFonts w:hint="cs"/>
          <w:rtl/>
        </w:rPr>
        <w:t xml:space="preserve">מה אתה עושה עבורי כל בוקר? הפקיד </w:t>
      </w:r>
      <w:bookmarkStart w:id="31366" w:name="_ETM_Q72_190582"/>
      <w:bookmarkEnd w:id="31366"/>
      <w:r w:rsidR="00A46387">
        <w:rPr>
          <w:rFonts w:hint="cs"/>
          <w:rtl/>
        </w:rPr>
        <w:t>– – –</w:t>
      </w:r>
    </w:p>
    <w:p w:rsidR="00582BCE" w:rsidRDefault="00582BCE" w:rsidP="00FD2177">
      <w:pPr>
        <w:rPr>
          <w:rtl/>
        </w:rPr>
      </w:pPr>
      <w:bookmarkStart w:id="31367" w:name="_ETM_Q72_196779"/>
      <w:bookmarkStart w:id="31368" w:name="_ETM_Q72_196867"/>
      <w:bookmarkEnd w:id="31367"/>
      <w:bookmarkEnd w:id="31368"/>
    </w:p>
    <w:p w:rsidR="00582BCE" w:rsidRDefault="00582BCE" w:rsidP="00FD2177">
      <w:pPr>
        <w:pStyle w:val="af6"/>
        <w:keepNext/>
        <w:rPr>
          <w:rtl/>
        </w:rPr>
      </w:pPr>
      <w:bookmarkStart w:id="31369" w:name="_ETM_Q72_196939"/>
      <w:bookmarkStart w:id="31370" w:name="_ETM_Q72_197023"/>
      <w:bookmarkEnd w:id="31369"/>
      <w:bookmarkEnd w:id="31370"/>
      <w:r w:rsidRPr="00387F1C">
        <w:rPr>
          <w:rStyle w:val="TagStyle"/>
          <w:rtl/>
        </w:rPr>
        <w:t xml:space="preserve">&lt;&lt; יור &gt;&gt; </w:t>
      </w:r>
      <w:r>
        <w:rPr>
          <w:rtl/>
        </w:rPr>
        <w:t>היו"ר ארז מלול:</w:t>
      </w:r>
      <w:r w:rsidRPr="00387F1C">
        <w:rPr>
          <w:rStyle w:val="TagStyle"/>
          <w:rtl/>
        </w:rPr>
        <w:t xml:space="preserve"> &lt;&lt; יור &gt;&gt;</w:t>
      </w:r>
      <w:r>
        <w:rPr>
          <w:rtl/>
        </w:rPr>
        <w:t xml:space="preserve"> </w:t>
      </w:r>
    </w:p>
    <w:p w:rsidR="00582BCE" w:rsidRDefault="00582BCE" w:rsidP="00FD2177">
      <w:pPr>
        <w:rPr>
          <w:rtl/>
        </w:rPr>
      </w:pPr>
    </w:p>
    <w:p w:rsidR="00582BCE" w:rsidRDefault="00582BCE" w:rsidP="00FD2177">
      <w:pPr>
        <w:rPr>
          <w:rtl/>
        </w:rPr>
      </w:pPr>
      <w:bookmarkStart w:id="31371" w:name="_ETM_Q72_197563"/>
      <w:bookmarkStart w:id="31372" w:name="_ETM_Q72_197647"/>
      <w:bookmarkEnd w:id="31371"/>
      <w:bookmarkEnd w:id="31372"/>
      <w:r>
        <w:rPr>
          <w:rFonts w:hint="cs"/>
          <w:rtl/>
        </w:rPr>
        <w:t>די, נו, הבנו, רון, בסדר.</w:t>
      </w:r>
    </w:p>
    <w:p w:rsidR="00582BCE" w:rsidRDefault="00582BCE" w:rsidP="00FD2177">
      <w:pPr>
        <w:rPr>
          <w:rtl/>
        </w:rPr>
      </w:pPr>
    </w:p>
    <w:p w:rsidR="00582BCE" w:rsidRDefault="00582BCE" w:rsidP="00FD2177">
      <w:pPr>
        <w:pStyle w:val="-"/>
        <w:keepNext/>
        <w:rPr>
          <w:rtl/>
        </w:rPr>
      </w:pPr>
      <w:r w:rsidRPr="0019578C">
        <w:rPr>
          <w:rStyle w:val="TagStyle"/>
          <w:rtl/>
        </w:rPr>
        <w:t xml:space="preserve">&lt;&lt; דובר_המשך &gt;&gt; </w:t>
      </w:r>
      <w:r>
        <w:rPr>
          <w:rtl/>
        </w:rPr>
        <w:t xml:space="preserve">סגן שר </w:t>
      </w:r>
      <w:r>
        <w:rPr>
          <w:rFonts w:hint="cs"/>
          <w:rtl/>
        </w:rPr>
        <w:t>ב</w:t>
      </w:r>
      <w:r>
        <w:rPr>
          <w:rtl/>
        </w:rPr>
        <w:t>משרד ראש הממשלה אלמוג כהן:</w:t>
      </w:r>
      <w:r w:rsidRPr="0019578C">
        <w:rPr>
          <w:rStyle w:val="TagStyle"/>
          <w:rtl/>
        </w:rPr>
        <w:t xml:space="preserve"> &lt;&lt; דובר_המשך &gt;&gt;</w:t>
      </w:r>
      <w:r>
        <w:rPr>
          <w:rtl/>
        </w:rPr>
        <w:t xml:space="preserve"> </w:t>
      </w:r>
    </w:p>
    <w:p w:rsidR="00582BCE" w:rsidRDefault="00582BCE" w:rsidP="00FD2177">
      <w:pPr>
        <w:rPr>
          <w:rtl/>
        </w:rPr>
      </w:pPr>
    </w:p>
    <w:p w:rsidR="00582BCE" w:rsidRDefault="00582BCE" w:rsidP="00FD2177">
      <w:pPr>
        <w:rPr>
          <w:rtl/>
        </w:rPr>
      </w:pPr>
      <w:r>
        <w:rPr>
          <w:rtl/>
        </w:rPr>
        <w:t xml:space="preserve">אזרחי </w:t>
      </w:r>
      <w:bookmarkStart w:id="31373" w:name="_ETM_Q72_190440"/>
      <w:bookmarkEnd w:id="31373"/>
      <w:r>
        <w:rPr>
          <w:rtl/>
        </w:rPr>
        <w:t xml:space="preserve">מדינת </w:t>
      </w:r>
      <w:bookmarkStart w:id="31374" w:name="_ETM_Q72_190889"/>
      <w:bookmarkEnd w:id="31374"/>
      <w:r>
        <w:rPr>
          <w:rtl/>
        </w:rPr>
        <w:t xml:space="preserve">ישראל </w:t>
      </w:r>
      <w:bookmarkStart w:id="31375" w:name="_ETM_Q72_192570"/>
      <w:bookmarkStart w:id="31376" w:name="_ETM_Q72_194340"/>
      <w:bookmarkEnd w:id="31375"/>
      <w:bookmarkEnd w:id="31376"/>
      <w:r>
        <w:rPr>
          <w:rtl/>
        </w:rPr>
        <w:t xml:space="preserve">מסתכלים </w:t>
      </w:r>
      <w:bookmarkStart w:id="31377" w:name="_ETM_Q72_195090"/>
      <w:bookmarkStart w:id="31378" w:name="_ETM_Q72_191958"/>
      <w:bookmarkEnd w:id="31377"/>
      <w:bookmarkEnd w:id="31378"/>
      <w:r>
        <w:rPr>
          <w:rFonts w:hint="cs"/>
          <w:rtl/>
        </w:rPr>
        <w:t>עליך</w:t>
      </w:r>
      <w:bookmarkStart w:id="31379" w:name="_ETM_Q72_192026"/>
      <w:bookmarkStart w:id="31380" w:name="_ETM_Q72_192118"/>
      <w:bookmarkStart w:id="31381" w:name="_ETM_Q72_192172"/>
      <w:bookmarkStart w:id="31382" w:name="_ETM_Q72_199680"/>
      <w:bookmarkEnd w:id="31379"/>
      <w:bookmarkEnd w:id="31380"/>
      <w:bookmarkEnd w:id="31381"/>
      <w:bookmarkEnd w:id="31382"/>
      <w:r>
        <w:rPr>
          <w:rFonts w:hint="cs"/>
          <w:rtl/>
        </w:rPr>
        <w:t xml:space="preserve"> ורוצים </w:t>
      </w:r>
      <w:r>
        <w:rPr>
          <w:rtl/>
        </w:rPr>
        <w:t xml:space="preserve">לשמוע </w:t>
      </w:r>
      <w:bookmarkStart w:id="31383" w:name="_ETM_Q72_200700"/>
      <w:bookmarkEnd w:id="31383"/>
      <w:r>
        <w:rPr>
          <w:rtl/>
        </w:rPr>
        <w:t xml:space="preserve">שאתה </w:t>
      </w:r>
      <w:bookmarkStart w:id="31384" w:name="_ETM_Q72_201150"/>
      <w:bookmarkEnd w:id="31384"/>
      <w:r>
        <w:rPr>
          <w:rtl/>
        </w:rPr>
        <w:t xml:space="preserve">מבטיח </w:t>
      </w:r>
      <w:bookmarkStart w:id="31385" w:name="_ETM_Q72_201690"/>
      <w:bookmarkEnd w:id="31385"/>
      <w:r>
        <w:rPr>
          <w:rtl/>
        </w:rPr>
        <w:t xml:space="preserve">להם </w:t>
      </w:r>
      <w:bookmarkStart w:id="31386" w:name="_ETM_Q72_202350"/>
      <w:bookmarkEnd w:id="31386"/>
      <w:r>
        <w:rPr>
          <w:rFonts w:hint="cs"/>
          <w:rtl/>
        </w:rPr>
        <w:t>שלא תשב עם מי שקורא לחיילי צה"ל "רוצחי תינוקות".</w:t>
      </w:r>
    </w:p>
    <w:p w:rsidR="00582BCE" w:rsidRDefault="00582BCE" w:rsidP="00FD2177">
      <w:pPr>
        <w:rPr>
          <w:rtl/>
        </w:rPr>
      </w:pPr>
    </w:p>
    <w:p w:rsidR="00582BCE" w:rsidRDefault="00582BCE" w:rsidP="00FD2177">
      <w:pPr>
        <w:pStyle w:val="af5"/>
        <w:keepNext/>
        <w:rPr>
          <w:rtl/>
        </w:rPr>
      </w:pPr>
      <w:r w:rsidRPr="0019578C">
        <w:rPr>
          <w:rStyle w:val="TagStyle"/>
          <w:rtl/>
        </w:rPr>
        <w:t xml:space="preserve">&lt;&lt; קריאה &gt;&gt; </w:t>
      </w:r>
      <w:r>
        <w:rPr>
          <w:rtl/>
        </w:rPr>
        <w:t>רון כץ (יש עתיד):</w:t>
      </w:r>
      <w:r w:rsidRPr="0019578C">
        <w:rPr>
          <w:rStyle w:val="TagStyle"/>
          <w:rtl/>
        </w:rPr>
        <w:t xml:space="preserve"> &lt;&lt; קריאה &gt;&gt;</w:t>
      </w:r>
      <w:r>
        <w:rPr>
          <w:rtl/>
        </w:rPr>
        <w:t xml:space="preserve"> </w:t>
      </w:r>
    </w:p>
    <w:p w:rsidR="00582BCE" w:rsidRDefault="00582BCE" w:rsidP="00FD2177">
      <w:pPr>
        <w:rPr>
          <w:rtl/>
        </w:rPr>
      </w:pPr>
    </w:p>
    <w:p w:rsidR="00582BCE" w:rsidRDefault="00A46387" w:rsidP="00FD2177">
      <w:pPr>
        <w:rPr>
          <w:rtl/>
        </w:rPr>
      </w:pPr>
      <w:r>
        <w:rPr>
          <w:rFonts w:hint="cs"/>
          <w:rtl/>
        </w:rPr>
        <w:t>– – –</w:t>
      </w:r>
      <w:r w:rsidR="00582BCE">
        <w:rPr>
          <w:rFonts w:hint="cs"/>
          <w:rtl/>
        </w:rPr>
        <w:t xml:space="preserve"> תן לחיילים. תתבייש. תחזיר את המשרד. תחזיר את המשרד. </w:t>
      </w:r>
    </w:p>
    <w:p w:rsidR="00582BCE" w:rsidRDefault="00582BCE" w:rsidP="00FD2177">
      <w:pPr>
        <w:rPr>
          <w:rtl/>
        </w:rPr>
      </w:pPr>
      <w:bookmarkStart w:id="31387" w:name="_ETM_Q72_215372"/>
      <w:bookmarkStart w:id="31388" w:name="_ETM_Q72_215454"/>
      <w:bookmarkEnd w:id="31387"/>
      <w:bookmarkEnd w:id="31388"/>
    </w:p>
    <w:p w:rsidR="00582BCE" w:rsidRDefault="00582BCE" w:rsidP="00FD2177">
      <w:pPr>
        <w:pStyle w:val="-"/>
        <w:keepNext/>
        <w:rPr>
          <w:rtl/>
        </w:rPr>
      </w:pPr>
      <w:r w:rsidRPr="0019578C">
        <w:rPr>
          <w:rStyle w:val="TagStyle"/>
          <w:rtl/>
        </w:rPr>
        <w:t xml:space="preserve">&lt;&lt; דובר_המשך &gt;&gt; </w:t>
      </w:r>
      <w:r>
        <w:rPr>
          <w:rtl/>
        </w:rPr>
        <w:t xml:space="preserve">סגן שר </w:t>
      </w:r>
      <w:r>
        <w:rPr>
          <w:rFonts w:hint="cs"/>
          <w:rtl/>
        </w:rPr>
        <w:t>ב</w:t>
      </w:r>
      <w:r>
        <w:rPr>
          <w:rtl/>
        </w:rPr>
        <w:t>משרד ראש הממשלה אלמוג כהן:</w:t>
      </w:r>
      <w:r w:rsidRPr="0019578C">
        <w:rPr>
          <w:rStyle w:val="TagStyle"/>
          <w:rtl/>
        </w:rPr>
        <w:t xml:space="preserve"> &lt;&lt; דובר_המשך &gt;&gt;</w:t>
      </w:r>
      <w:r>
        <w:rPr>
          <w:rtl/>
        </w:rPr>
        <w:t xml:space="preserve"> </w:t>
      </w:r>
    </w:p>
    <w:p w:rsidR="00582BCE" w:rsidRDefault="00582BCE" w:rsidP="00FD2177">
      <w:pPr>
        <w:rPr>
          <w:rtl/>
        </w:rPr>
      </w:pPr>
    </w:p>
    <w:p w:rsidR="00582BCE" w:rsidRDefault="00582BCE" w:rsidP="00FD2177">
      <w:pPr>
        <w:rPr>
          <w:rtl/>
        </w:rPr>
      </w:pPr>
      <w:bookmarkStart w:id="31389" w:name="_ETM_Q72_199302"/>
      <w:bookmarkStart w:id="31390" w:name="_ETM_Q72_199360"/>
      <w:bookmarkStart w:id="31391" w:name="_ETM_Q72_206619"/>
      <w:bookmarkEnd w:id="31389"/>
      <w:bookmarkEnd w:id="31390"/>
      <w:bookmarkEnd w:id="31391"/>
      <w:r>
        <w:rPr>
          <w:rtl/>
        </w:rPr>
        <w:t xml:space="preserve">אתה </w:t>
      </w:r>
      <w:bookmarkStart w:id="31392" w:name="_ETM_Q72_206949"/>
      <w:bookmarkEnd w:id="31392"/>
      <w:r>
        <w:rPr>
          <w:rtl/>
        </w:rPr>
        <w:t xml:space="preserve">מבטיח </w:t>
      </w:r>
      <w:bookmarkStart w:id="31393" w:name="_ETM_Q72_207910"/>
      <w:bookmarkStart w:id="31394" w:name="_ETM_Q72_210490"/>
      <w:bookmarkEnd w:id="31393"/>
      <w:bookmarkEnd w:id="31394"/>
      <w:r>
        <w:rPr>
          <w:rFonts w:hint="cs"/>
          <w:rtl/>
        </w:rPr>
        <w:t>שלא תשב בממשלה עם מי שקורא לחיילנו "רוצחי תינוקות"?</w:t>
      </w:r>
    </w:p>
    <w:p w:rsidR="00582BCE" w:rsidRDefault="00582BCE" w:rsidP="00FD2177">
      <w:pPr>
        <w:rPr>
          <w:rtl/>
        </w:rPr>
      </w:pPr>
    </w:p>
    <w:p w:rsidR="00582BCE" w:rsidRDefault="00582BCE" w:rsidP="00FD2177">
      <w:pPr>
        <w:pStyle w:val="af5"/>
        <w:keepNext/>
        <w:rPr>
          <w:rtl/>
        </w:rPr>
      </w:pPr>
      <w:r w:rsidRPr="0019578C">
        <w:rPr>
          <w:rStyle w:val="TagStyle"/>
          <w:rtl/>
        </w:rPr>
        <w:t xml:space="preserve">&lt;&lt; קריאה &gt;&gt; </w:t>
      </w:r>
      <w:r>
        <w:rPr>
          <w:rtl/>
        </w:rPr>
        <w:t>רון כץ (יש עתיד):</w:t>
      </w:r>
      <w:r w:rsidRPr="0019578C">
        <w:rPr>
          <w:rStyle w:val="TagStyle"/>
          <w:rtl/>
        </w:rPr>
        <w:t xml:space="preserve"> &lt;&lt; קריאה &gt;&gt;</w:t>
      </w:r>
      <w:r>
        <w:rPr>
          <w:rtl/>
        </w:rPr>
        <w:t xml:space="preserve"> </w:t>
      </w:r>
    </w:p>
    <w:p w:rsidR="00582BCE" w:rsidRDefault="00582BCE" w:rsidP="00FD2177">
      <w:pPr>
        <w:rPr>
          <w:rtl/>
        </w:rPr>
      </w:pPr>
    </w:p>
    <w:p w:rsidR="00582BCE" w:rsidRDefault="00582BCE" w:rsidP="00FD2177">
      <w:pPr>
        <w:rPr>
          <w:rtl/>
        </w:rPr>
      </w:pPr>
      <w:r>
        <w:rPr>
          <w:rFonts w:hint="cs"/>
          <w:rtl/>
        </w:rPr>
        <w:t>תחזיר את המשרד. אתה גוזל. אתה גוזל. אתה גוזל.</w:t>
      </w:r>
    </w:p>
    <w:p w:rsidR="00582BCE" w:rsidRDefault="00582BCE" w:rsidP="00FD2177">
      <w:pPr>
        <w:rPr>
          <w:rtl/>
        </w:rPr>
      </w:pPr>
      <w:bookmarkStart w:id="31395" w:name="_ETM_Q72_213556"/>
      <w:bookmarkEnd w:id="31395"/>
    </w:p>
    <w:p w:rsidR="00582BCE" w:rsidRDefault="00582BCE" w:rsidP="00FD2177">
      <w:pPr>
        <w:pStyle w:val="-"/>
        <w:keepNext/>
        <w:rPr>
          <w:rtl/>
        </w:rPr>
      </w:pPr>
      <w:bookmarkStart w:id="31396" w:name="_ETM_Q72_213618"/>
      <w:bookmarkEnd w:id="31396"/>
      <w:r w:rsidRPr="0019578C">
        <w:rPr>
          <w:rStyle w:val="TagStyle"/>
          <w:rtl/>
        </w:rPr>
        <w:t xml:space="preserve">&lt;&lt; דובר_המשך &gt;&gt; </w:t>
      </w:r>
      <w:r>
        <w:rPr>
          <w:rtl/>
        </w:rPr>
        <w:t xml:space="preserve">סגן שר </w:t>
      </w:r>
      <w:r>
        <w:rPr>
          <w:rFonts w:hint="cs"/>
          <w:rtl/>
        </w:rPr>
        <w:t>ב</w:t>
      </w:r>
      <w:r>
        <w:rPr>
          <w:rtl/>
        </w:rPr>
        <w:t>משרד ראש הממשלה אלמוג כהן:</w:t>
      </w:r>
      <w:r w:rsidRPr="0019578C">
        <w:rPr>
          <w:rStyle w:val="TagStyle"/>
          <w:rtl/>
        </w:rPr>
        <w:t xml:space="preserve"> &lt;&lt; דובר_המשך &gt;&gt;</w:t>
      </w:r>
      <w:r>
        <w:rPr>
          <w:rtl/>
        </w:rPr>
        <w:t xml:space="preserve"> </w:t>
      </w:r>
    </w:p>
    <w:p w:rsidR="00582BCE" w:rsidRDefault="00582BCE" w:rsidP="00FD2177">
      <w:pPr>
        <w:rPr>
          <w:rtl/>
        </w:rPr>
      </w:pPr>
    </w:p>
    <w:p w:rsidR="00582BCE" w:rsidRDefault="00582BCE" w:rsidP="00FD2177">
      <w:pPr>
        <w:rPr>
          <w:rtl/>
        </w:rPr>
      </w:pPr>
      <w:bookmarkStart w:id="31397" w:name="_ETM_Q72_213110"/>
      <w:bookmarkEnd w:id="31397"/>
      <w:r>
        <w:rPr>
          <w:rtl/>
        </w:rPr>
        <w:t>ה</w:t>
      </w:r>
      <w:r>
        <w:rPr>
          <w:rFonts w:hint="cs"/>
          <w:rtl/>
        </w:rPr>
        <w:t>י</w:t>
      </w:r>
      <w:r>
        <w:rPr>
          <w:rtl/>
        </w:rPr>
        <w:t>נה</w:t>
      </w:r>
      <w:r>
        <w:rPr>
          <w:rFonts w:hint="cs"/>
          <w:rtl/>
        </w:rPr>
        <w:t xml:space="preserve">, </w:t>
      </w:r>
      <w:r>
        <w:rPr>
          <w:rtl/>
        </w:rPr>
        <w:t>ה</w:t>
      </w:r>
      <w:r>
        <w:rPr>
          <w:rFonts w:hint="cs"/>
          <w:rtl/>
        </w:rPr>
        <w:t>י</w:t>
      </w:r>
      <w:r>
        <w:rPr>
          <w:rtl/>
        </w:rPr>
        <w:t>נה</w:t>
      </w:r>
      <w:r>
        <w:rPr>
          <w:rFonts w:hint="cs"/>
          <w:rtl/>
        </w:rPr>
        <w:t>,</w:t>
      </w:r>
      <w:r>
        <w:rPr>
          <w:rtl/>
        </w:rPr>
        <w:t xml:space="preserve"> </w:t>
      </w:r>
      <w:bookmarkStart w:id="31398" w:name="_ETM_Q72_213920"/>
      <w:bookmarkStart w:id="31399" w:name="_ETM_Q72_214670"/>
      <w:bookmarkEnd w:id="31398"/>
      <w:bookmarkEnd w:id="31399"/>
      <w:r>
        <w:rPr>
          <w:rtl/>
        </w:rPr>
        <w:t xml:space="preserve">יצא </w:t>
      </w:r>
      <w:bookmarkStart w:id="31400" w:name="_ETM_Q72_215190"/>
      <w:bookmarkStart w:id="31401" w:name="_ETM_Q72_216499"/>
      <w:bookmarkEnd w:id="31400"/>
      <w:bookmarkEnd w:id="31401"/>
      <w:r>
        <w:rPr>
          <w:rFonts w:hint="cs"/>
          <w:rtl/>
        </w:rPr>
        <w:t>המרצע מן השק</w:t>
      </w:r>
      <w:bookmarkStart w:id="31402" w:name="_ETM_Q72_218570"/>
      <w:bookmarkEnd w:id="31402"/>
      <w:r>
        <w:rPr>
          <w:rFonts w:hint="cs"/>
          <w:rtl/>
        </w:rPr>
        <w:t xml:space="preserve"> – </w:t>
      </w:r>
      <w:r>
        <w:rPr>
          <w:rtl/>
        </w:rPr>
        <w:t xml:space="preserve">מפלגת </w:t>
      </w:r>
      <w:bookmarkStart w:id="31403" w:name="_ETM_Q72_219229"/>
      <w:bookmarkEnd w:id="31403"/>
      <w:r>
        <w:rPr>
          <w:rtl/>
        </w:rPr>
        <w:t xml:space="preserve">יש </w:t>
      </w:r>
      <w:bookmarkStart w:id="31404" w:name="_ETM_Q72_219500"/>
      <w:bookmarkEnd w:id="31404"/>
      <w:r>
        <w:rPr>
          <w:rtl/>
        </w:rPr>
        <w:t>עתיד</w:t>
      </w:r>
      <w:r>
        <w:rPr>
          <w:rFonts w:hint="cs"/>
          <w:rtl/>
        </w:rPr>
        <w:t>,</w:t>
      </w:r>
      <w:r>
        <w:rPr>
          <w:rtl/>
        </w:rPr>
        <w:t xml:space="preserve"> </w:t>
      </w:r>
      <w:bookmarkStart w:id="31405" w:name="_ETM_Q72_220340"/>
      <w:bookmarkEnd w:id="31405"/>
      <w:r>
        <w:rPr>
          <w:rtl/>
        </w:rPr>
        <w:t xml:space="preserve">מפלגה </w:t>
      </w:r>
      <w:bookmarkStart w:id="31406" w:name="_ETM_Q72_220880"/>
      <w:bookmarkEnd w:id="31406"/>
      <w:r>
        <w:rPr>
          <w:rtl/>
        </w:rPr>
        <w:t xml:space="preserve">שבשורשים </w:t>
      </w:r>
      <w:bookmarkStart w:id="31407" w:name="_ETM_Q72_221809"/>
      <w:bookmarkEnd w:id="31407"/>
      <w:r>
        <w:rPr>
          <w:rtl/>
        </w:rPr>
        <w:t xml:space="preserve">שלה </w:t>
      </w:r>
      <w:bookmarkStart w:id="31408" w:name="_ETM_Q72_222620"/>
      <w:bookmarkEnd w:id="31408"/>
      <w:r>
        <w:rPr>
          <w:rtl/>
        </w:rPr>
        <w:t xml:space="preserve">היא </w:t>
      </w:r>
      <w:bookmarkStart w:id="31409" w:name="_ETM_Q72_222710"/>
      <w:bookmarkEnd w:id="31409"/>
      <w:r>
        <w:rPr>
          <w:rtl/>
        </w:rPr>
        <w:t>מפלגה</w:t>
      </w:r>
      <w:r>
        <w:rPr>
          <w:rFonts w:hint="cs"/>
          <w:rtl/>
        </w:rPr>
        <w:t xml:space="preserve"> לאומית,</w:t>
      </w:r>
      <w:r>
        <w:rPr>
          <w:rtl/>
        </w:rPr>
        <w:t xml:space="preserve"> </w:t>
      </w:r>
      <w:bookmarkStart w:id="31410" w:name="_ETM_Q72_223190"/>
      <w:bookmarkEnd w:id="31410"/>
      <w:r>
        <w:rPr>
          <w:rtl/>
        </w:rPr>
        <w:t>היא מפלגה</w:t>
      </w:r>
      <w:r>
        <w:rPr>
          <w:rFonts w:hint="cs"/>
          <w:rtl/>
        </w:rPr>
        <w:t xml:space="preserve"> פטריוטית</w:t>
      </w:r>
      <w:bookmarkStart w:id="31411" w:name="_ETM_Q72_224342"/>
      <w:bookmarkEnd w:id="31411"/>
      <w:r>
        <w:rPr>
          <w:rFonts w:hint="cs"/>
          <w:rtl/>
        </w:rPr>
        <w:t xml:space="preserve">, </w:t>
      </w:r>
      <w:r>
        <w:rPr>
          <w:rtl/>
        </w:rPr>
        <w:t>היא מפלגה</w:t>
      </w:r>
      <w:r>
        <w:rPr>
          <w:rFonts w:hint="cs"/>
          <w:rtl/>
        </w:rPr>
        <w:t xml:space="preserve"> לוחמת. </w:t>
      </w:r>
    </w:p>
    <w:p w:rsidR="00582BCE" w:rsidRDefault="00582BCE" w:rsidP="00FD2177">
      <w:pPr>
        <w:rPr>
          <w:rtl/>
        </w:rPr>
      </w:pPr>
    </w:p>
    <w:p w:rsidR="00582BCE" w:rsidRDefault="00582BCE" w:rsidP="00FD2177">
      <w:pPr>
        <w:pStyle w:val="af5"/>
        <w:keepNext/>
        <w:rPr>
          <w:rtl/>
        </w:rPr>
      </w:pPr>
      <w:r w:rsidRPr="0019578C">
        <w:rPr>
          <w:rStyle w:val="TagStyle"/>
          <w:rtl/>
        </w:rPr>
        <w:t xml:space="preserve">&lt;&lt; קריאה &gt;&gt; </w:t>
      </w:r>
      <w:r>
        <w:rPr>
          <w:rtl/>
        </w:rPr>
        <w:t>רון כץ (יש עתיד):</w:t>
      </w:r>
      <w:r w:rsidRPr="0019578C">
        <w:rPr>
          <w:rStyle w:val="TagStyle"/>
          <w:rtl/>
        </w:rPr>
        <w:t xml:space="preserve"> &lt;&lt; קריאה &gt;&gt;</w:t>
      </w:r>
      <w:r>
        <w:rPr>
          <w:rtl/>
        </w:rPr>
        <w:t xml:space="preserve"> </w:t>
      </w:r>
    </w:p>
    <w:p w:rsidR="00582BCE" w:rsidRDefault="00582BCE" w:rsidP="00FD2177">
      <w:pPr>
        <w:rPr>
          <w:rtl/>
        </w:rPr>
      </w:pPr>
    </w:p>
    <w:p w:rsidR="00582BCE" w:rsidRDefault="00A46387" w:rsidP="00FD2177">
      <w:r>
        <w:rPr>
          <w:rFonts w:hint="cs"/>
          <w:rtl/>
        </w:rPr>
        <w:t>– – –</w:t>
      </w:r>
      <w:r w:rsidR="00582BCE">
        <w:rPr>
          <w:rFonts w:hint="cs"/>
          <w:rtl/>
        </w:rPr>
        <w:t xml:space="preserve"> 4 מיליון שקל. אתה לא מתבייש? עזוב, אנחנו </w:t>
      </w:r>
      <w:r>
        <w:rPr>
          <w:rFonts w:hint="cs"/>
          <w:rtl/>
        </w:rPr>
        <w:t>– – –</w:t>
      </w:r>
    </w:p>
    <w:p w:rsidR="00582BCE" w:rsidRDefault="00582BCE" w:rsidP="00FD2177">
      <w:pPr>
        <w:rPr>
          <w:rtl/>
        </w:rPr>
      </w:pPr>
    </w:p>
    <w:p w:rsidR="00582BCE" w:rsidRDefault="00582BCE" w:rsidP="00FD2177">
      <w:pPr>
        <w:pStyle w:val="-"/>
        <w:keepNext/>
        <w:rPr>
          <w:rtl/>
        </w:rPr>
      </w:pPr>
      <w:r w:rsidRPr="0019578C">
        <w:rPr>
          <w:rStyle w:val="TagStyle"/>
          <w:rtl/>
        </w:rPr>
        <w:t xml:space="preserve">&lt;&lt; דובר_המשך &gt;&gt; </w:t>
      </w:r>
      <w:r>
        <w:rPr>
          <w:rtl/>
        </w:rPr>
        <w:t xml:space="preserve">סגן שר </w:t>
      </w:r>
      <w:r>
        <w:rPr>
          <w:rFonts w:hint="cs"/>
          <w:rtl/>
        </w:rPr>
        <w:t>ב</w:t>
      </w:r>
      <w:r>
        <w:rPr>
          <w:rtl/>
        </w:rPr>
        <w:t>משרד ראש הממשלה אלמוג כהן:</w:t>
      </w:r>
      <w:r w:rsidRPr="0019578C">
        <w:rPr>
          <w:rStyle w:val="TagStyle"/>
          <w:rtl/>
        </w:rPr>
        <w:t xml:space="preserve"> &lt;&lt; דובר_המשך &gt;&gt;</w:t>
      </w:r>
      <w:r>
        <w:rPr>
          <w:rtl/>
        </w:rPr>
        <w:t xml:space="preserve"> </w:t>
      </w:r>
    </w:p>
    <w:p w:rsidR="00582BCE" w:rsidRDefault="00582BCE" w:rsidP="00FD2177">
      <w:pPr>
        <w:rPr>
          <w:rtl/>
        </w:rPr>
      </w:pPr>
    </w:p>
    <w:p w:rsidR="00582BCE" w:rsidRDefault="00582BCE" w:rsidP="00FD2177">
      <w:pPr>
        <w:rPr>
          <w:rtl/>
        </w:rPr>
      </w:pPr>
      <w:r>
        <w:rPr>
          <w:rFonts w:hint="cs"/>
          <w:rtl/>
        </w:rPr>
        <w:t xml:space="preserve">אתה תשב עם האחים המוסלמים, </w:t>
      </w:r>
      <w:bookmarkStart w:id="31412" w:name="_ETM_Q72_233570"/>
      <w:bookmarkEnd w:id="31412"/>
      <w:r>
        <w:rPr>
          <w:rtl/>
        </w:rPr>
        <w:t xml:space="preserve">זה </w:t>
      </w:r>
      <w:bookmarkStart w:id="31413" w:name="_ETM_Q72_233690"/>
      <w:bookmarkEnd w:id="31413"/>
      <w:r>
        <w:rPr>
          <w:rtl/>
        </w:rPr>
        <w:t xml:space="preserve">מה </w:t>
      </w:r>
      <w:bookmarkStart w:id="31414" w:name="_ETM_Q72_233810"/>
      <w:bookmarkEnd w:id="31414"/>
      <w:r>
        <w:rPr>
          <w:rFonts w:hint="cs"/>
          <w:rtl/>
        </w:rPr>
        <w:t>שתעשה עם הקולות?</w:t>
      </w:r>
      <w:r w:rsidRPr="00B25FB0">
        <w:rPr>
          <w:rtl/>
        </w:rPr>
        <w:t xml:space="preserve"> </w:t>
      </w:r>
      <w:r>
        <w:rPr>
          <w:rtl/>
        </w:rPr>
        <w:t xml:space="preserve">זה מה </w:t>
      </w:r>
      <w:r>
        <w:rPr>
          <w:rFonts w:hint="cs"/>
          <w:rtl/>
        </w:rPr>
        <w:t>שתעשה עם הקולות?</w:t>
      </w:r>
    </w:p>
    <w:p w:rsidR="00582BCE" w:rsidRDefault="00582BCE" w:rsidP="00FD2177">
      <w:pPr>
        <w:rPr>
          <w:rtl/>
        </w:rPr>
      </w:pPr>
    </w:p>
    <w:p w:rsidR="00582BCE" w:rsidRDefault="00582BCE" w:rsidP="00FD2177">
      <w:pPr>
        <w:pStyle w:val="af5"/>
        <w:keepNext/>
        <w:rPr>
          <w:rtl/>
        </w:rPr>
      </w:pPr>
      <w:bookmarkStart w:id="31415" w:name="_ETM_Q72_234478"/>
      <w:bookmarkStart w:id="31416" w:name="_ETM_Q72_234551"/>
      <w:bookmarkEnd w:id="31415"/>
      <w:bookmarkEnd w:id="31416"/>
      <w:r w:rsidRPr="0019578C">
        <w:rPr>
          <w:rStyle w:val="TagStyle"/>
          <w:rtl/>
        </w:rPr>
        <w:t xml:space="preserve">&lt;&lt; קריאה &gt;&gt; </w:t>
      </w:r>
      <w:r>
        <w:rPr>
          <w:rtl/>
        </w:rPr>
        <w:t>רון כץ (יש עתיד):</w:t>
      </w:r>
      <w:r w:rsidRPr="0019578C">
        <w:rPr>
          <w:rStyle w:val="TagStyle"/>
          <w:rtl/>
        </w:rPr>
        <w:t xml:space="preserve"> &lt;&lt; קריאה &gt;&gt;</w:t>
      </w:r>
      <w:r>
        <w:rPr>
          <w:rtl/>
        </w:rPr>
        <w:t xml:space="preserve"> </w:t>
      </w:r>
    </w:p>
    <w:p w:rsidR="00582BCE" w:rsidRDefault="00582BCE" w:rsidP="00FD2177">
      <w:pPr>
        <w:rPr>
          <w:rtl/>
        </w:rPr>
      </w:pPr>
    </w:p>
    <w:p w:rsidR="00582BCE" w:rsidRDefault="00582BCE" w:rsidP="00FD2177">
      <w:pPr>
        <w:rPr>
          <w:rtl/>
        </w:rPr>
      </w:pPr>
      <w:r>
        <w:rPr>
          <w:rFonts w:hint="cs"/>
          <w:rtl/>
        </w:rPr>
        <w:t>אתה לא מתבייש. אתה לא מתבייש</w:t>
      </w:r>
      <w:bookmarkStart w:id="31417" w:name="_ETM_Q72_237981"/>
      <w:bookmarkStart w:id="31418" w:name="_ETM_Q72_238061"/>
      <w:bookmarkEnd w:id="31417"/>
      <w:bookmarkEnd w:id="31418"/>
      <w:r>
        <w:rPr>
          <w:rFonts w:hint="cs"/>
          <w:rtl/>
        </w:rPr>
        <w:t xml:space="preserve">. </w:t>
      </w:r>
      <w:bookmarkStart w:id="31419" w:name="_ETM_Q72_237036"/>
      <w:bookmarkEnd w:id="31419"/>
      <w:r>
        <w:rPr>
          <w:rFonts w:hint="cs"/>
          <w:rtl/>
        </w:rPr>
        <w:t xml:space="preserve">4 מיליון שקל </w:t>
      </w:r>
      <w:r w:rsidR="00A46387">
        <w:rPr>
          <w:rFonts w:hint="cs"/>
          <w:rtl/>
        </w:rPr>
        <w:t>– – –</w:t>
      </w:r>
      <w:r>
        <w:rPr>
          <w:rFonts w:hint="cs"/>
          <w:rtl/>
        </w:rPr>
        <w:t xml:space="preserve"> אני שואל שאלה.</w:t>
      </w:r>
    </w:p>
    <w:p w:rsidR="00582BCE" w:rsidRDefault="00582BCE" w:rsidP="00FD2177">
      <w:pPr>
        <w:rPr>
          <w:rtl/>
        </w:rPr>
      </w:pPr>
    </w:p>
    <w:p w:rsidR="00582BCE" w:rsidRDefault="00582BCE" w:rsidP="00FD2177">
      <w:pPr>
        <w:pStyle w:val="-"/>
        <w:keepNext/>
        <w:rPr>
          <w:rtl/>
        </w:rPr>
      </w:pPr>
      <w:r w:rsidRPr="0019578C">
        <w:rPr>
          <w:rStyle w:val="TagStyle"/>
          <w:rtl/>
        </w:rPr>
        <w:t xml:space="preserve">&lt;&lt; דובר_המשך &gt;&gt; </w:t>
      </w:r>
      <w:r>
        <w:rPr>
          <w:rtl/>
        </w:rPr>
        <w:t xml:space="preserve">סגן שר </w:t>
      </w:r>
      <w:r>
        <w:rPr>
          <w:rFonts w:hint="cs"/>
          <w:rtl/>
        </w:rPr>
        <w:t>ב</w:t>
      </w:r>
      <w:r>
        <w:rPr>
          <w:rtl/>
        </w:rPr>
        <w:t>משרד ראש הממשלה אלמוג כהן:</w:t>
      </w:r>
      <w:r w:rsidRPr="0019578C">
        <w:rPr>
          <w:rStyle w:val="TagStyle"/>
          <w:rtl/>
        </w:rPr>
        <w:t xml:space="preserve"> &lt;&lt; דובר_המשך &gt;&gt;</w:t>
      </w:r>
      <w:r>
        <w:rPr>
          <w:rtl/>
        </w:rPr>
        <w:t xml:space="preserve"> </w:t>
      </w:r>
    </w:p>
    <w:p w:rsidR="00582BCE" w:rsidRDefault="00582BCE" w:rsidP="00FD2177">
      <w:pPr>
        <w:rPr>
          <w:rtl/>
        </w:rPr>
      </w:pPr>
    </w:p>
    <w:p w:rsidR="00582BCE" w:rsidRDefault="00582BCE" w:rsidP="00FD2177">
      <w:pPr>
        <w:rPr>
          <w:rtl/>
        </w:rPr>
      </w:pPr>
      <w:bookmarkStart w:id="31420" w:name="_ETM_Q72_238748"/>
      <w:bookmarkStart w:id="31421" w:name="_ETM_Q72_238822"/>
      <w:bookmarkStart w:id="31422" w:name="_ETM_Q72_238908"/>
      <w:bookmarkEnd w:id="31420"/>
      <w:bookmarkEnd w:id="31421"/>
      <w:bookmarkEnd w:id="31422"/>
      <w:r>
        <w:rPr>
          <w:rFonts w:hint="cs"/>
          <w:rtl/>
        </w:rPr>
        <w:t xml:space="preserve">תצהיר שלא </w:t>
      </w:r>
      <w:bookmarkStart w:id="31423" w:name="_ETM_Q72_235055"/>
      <w:bookmarkEnd w:id="31423"/>
      <w:r>
        <w:rPr>
          <w:rFonts w:hint="cs"/>
          <w:rtl/>
        </w:rPr>
        <w:t xml:space="preserve">תשב עם יאיר גולן. תצהיר שלא תשב עם יאיר גולן. תצהיר שלא תשב עם יאיר גולן. למה אתה לא מצהיר? למה אתה לא מצהיר? </w:t>
      </w:r>
    </w:p>
    <w:p w:rsidR="00582BCE" w:rsidRDefault="00582BCE" w:rsidP="00FD2177">
      <w:pPr>
        <w:rPr>
          <w:rtl/>
        </w:rPr>
      </w:pPr>
    </w:p>
    <w:p w:rsidR="00582BCE" w:rsidRDefault="00582BCE" w:rsidP="00FD2177">
      <w:pPr>
        <w:pStyle w:val="af5"/>
        <w:keepNext/>
        <w:rPr>
          <w:rtl/>
        </w:rPr>
      </w:pPr>
      <w:r w:rsidRPr="0019578C">
        <w:rPr>
          <w:rStyle w:val="TagStyle"/>
          <w:rtl/>
        </w:rPr>
        <w:t xml:space="preserve">&lt;&lt; קריאה &gt;&gt; </w:t>
      </w:r>
      <w:r>
        <w:rPr>
          <w:rtl/>
        </w:rPr>
        <w:t>רון כץ (יש עתיד):</w:t>
      </w:r>
      <w:r w:rsidRPr="0019578C">
        <w:rPr>
          <w:rStyle w:val="TagStyle"/>
          <w:rtl/>
        </w:rPr>
        <w:t xml:space="preserve"> &lt;&lt; קריאה &gt;&gt;</w:t>
      </w:r>
      <w:r>
        <w:rPr>
          <w:rtl/>
        </w:rPr>
        <w:t xml:space="preserve"> </w:t>
      </w:r>
    </w:p>
    <w:p w:rsidR="00582BCE" w:rsidRDefault="00582BCE" w:rsidP="00FD2177">
      <w:pPr>
        <w:rPr>
          <w:rtl/>
        </w:rPr>
      </w:pPr>
      <w:r>
        <w:rPr>
          <w:rFonts w:hint="cs"/>
          <w:rtl/>
        </w:rPr>
        <w:t xml:space="preserve"> </w:t>
      </w:r>
    </w:p>
    <w:p w:rsidR="00582BCE" w:rsidRDefault="00582BCE" w:rsidP="00582AE0">
      <w:r>
        <w:rPr>
          <w:rFonts w:hint="cs"/>
          <w:rtl/>
        </w:rPr>
        <w:t xml:space="preserve">תפסיק עם הפוליטיקה. די עם הפוליטיקה. </w:t>
      </w:r>
      <w:bookmarkStart w:id="31424" w:name="_ETM_Q72_238975"/>
      <w:bookmarkEnd w:id="31424"/>
      <w:r>
        <w:rPr>
          <w:rFonts w:hint="cs"/>
          <w:rtl/>
        </w:rPr>
        <w:t>די עם הפוליטיקה.</w:t>
      </w:r>
    </w:p>
    <w:p w:rsidR="00582BCE" w:rsidRDefault="00582BCE" w:rsidP="00FD2177">
      <w:pPr>
        <w:rPr>
          <w:rtl/>
        </w:rPr>
      </w:pPr>
    </w:p>
    <w:p w:rsidR="00582BCE" w:rsidRDefault="00582BCE" w:rsidP="00FD2177">
      <w:pPr>
        <w:pStyle w:val="-"/>
        <w:keepNext/>
        <w:rPr>
          <w:rtl/>
        </w:rPr>
      </w:pPr>
      <w:bookmarkStart w:id="31425" w:name="_ETM_Q72_247534"/>
      <w:bookmarkStart w:id="31426" w:name="_ETM_Q72_247587"/>
      <w:bookmarkEnd w:id="31425"/>
      <w:bookmarkEnd w:id="31426"/>
      <w:r w:rsidRPr="0019578C">
        <w:rPr>
          <w:rStyle w:val="TagStyle"/>
          <w:rtl/>
        </w:rPr>
        <w:t xml:space="preserve">&lt;&lt; דובר_המשך &gt;&gt; </w:t>
      </w:r>
      <w:r>
        <w:rPr>
          <w:rtl/>
        </w:rPr>
        <w:t xml:space="preserve">סגן שר </w:t>
      </w:r>
      <w:r>
        <w:rPr>
          <w:rFonts w:hint="cs"/>
          <w:rtl/>
        </w:rPr>
        <w:t>ב</w:t>
      </w:r>
      <w:r>
        <w:rPr>
          <w:rtl/>
        </w:rPr>
        <w:t>משרד ראש הממשלה אלמוג כהן:</w:t>
      </w:r>
      <w:r w:rsidRPr="0019578C">
        <w:rPr>
          <w:rStyle w:val="TagStyle"/>
          <w:rtl/>
        </w:rPr>
        <w:t xml:space="preserve"> &lt;&lt; דובר_המשך &gt;&gt;</w:t>
      </w:r>
      <w:r>
        <w:rPr>
          <w:rtl/>
        </w:rPr>
        <w:t xml:space="preserve"> </w:t>
      </w:r>
    </w:p>
    <w:p w:rsidR="00582BCE" w:rsidRDefault="00582BCE" w:rsidP="00FD2177">
      <w:pPr>
        <w:rPr>
          <w:rtl/>
        </w:rPr>
      </w:pPr>
    </w:p>
    <w:p w:rsidR="00582BCE" w:rsidRDefault="00582BCE" w:rsidP="00FD2177">
      <w:pPr>
        <w:rPr>
          <w:rtl/>
        </w:rPr>
      </w:pPr>
      <w:r>
        <w:rPr>
          <w:rFonts w:hint="cs"/>
          <w:rtl/>
        </w:rPr>
        <w:t>פוליטיקה שלי?</w:t>
      </w:r>
    </w:p>
    <w:p w:rsidR="00582BCE" w:rsidRDefault="00582BCE" w:rsidP="00FD2177">
      <w:pPr>
        <w:rPr>
          <w:rtl/>
        </w:rPr>
      </w:pPr>
      <w:bookmarkStart w:id="31427" w:name="_ETM_Q72_250898"/>
      <w:bookmarkStart w:id="31428" w:name="_ETM_Q72_250993"/>
      <w:bookmarkStart w:id="31429" w:name="_ETM_Q72_251074"/>
      <w:bookmarkEnd w:id="31427"/>
      <w:bookmarkEnd w:id="31428"/>
      <w:bookmarkEnd w:id="31429"/>
    </w:p>
    <w:p w:rsidR="00582BCE" w:rsidRDefault="00582BCE" w:rsidP="00FD2177">
      <w:pPr>
        <w:pStyle w:val="af5"/>
        <w:keepNext/>
        <w:rPr>
          <w:rtl/>
        </w:rPr>
      </w:pPr>
      <w:bookmarkStart w:id="31430" w:name="_ETM_Q72_251150"/>
      <w:bookmarkEnd w:id="31430"/>
      <w:r w:rsidRPr="0019578C">
        <w:rPr>
          <w:rStyle w:val="TagStyle"/>
          <w:rtl/>
        </w:rPr>
        <w:t xml:space="preserve">&lt;&lt; קריאה &gt;&gt; </w:t>
      </w:r>
      <w:r>
        <w:rPr>
          <w:rtl/>
        </w:rPr>
        <w:t>רון כץ (יש עתיד):</w:t>
      </w:r>
      <w:r w:rsidRPr="0019578C">
        <w:rPr>
          <w:rStyle w:val="TagStyle"/>
          <w:rtl/>
        </w:rPr>
        <w:t xml:space="preserve"> &lt;&lt; קריאה &gt;&gt;</w:t>
      </w:r>
      <w:r>
        <w:rPr>
          <w:rtl/>
        </w:rPr>
        <w:t xml:space="preserve"> </w:t>
      </w:r>
    </w:p>
    <w:p w:rsidR="00582BCE" w:rsidRDefault="00582BCE" w:rsidP="00FD2177">
      <w:pPr>
        <w:rPr>
          <w:rtl/>
        </w:rPr>
      </w:pPr>
    </w:p>
    <w:p w:rsidR="00582BCE" w:rsidRDefault="00A46387" w:rsidP="00FD2177">
      <w:pPr>
        <w:rPr>
          <w:rtl/>
        </w:rPr>
      </w:pPr>
      <w:bookmarkStart w:id="31431" w:name="_ETM_Q72_251561"/>
      <w:bookmarkStart w:id="31432" w:name="_ETM_Q72_251645"/>
      <w:bookmarkEnd w:id="31431"/>
      <w:bookmarkEnd w:id="31432"/>
      <w:r>
        <w:rPr>
          <w:rFonts w:hint="cs"/>
          <w:rtl/>
        </w:rPr>
        <w:t>– – –</w:t>
      </w:r>
    </w:p>
    <w:p w:rsidR="00582BCE" w:rsidRDefault="00582BCE" w:rsidP="00FD2177">
      <w:pPr>
        <w:rPr>
          <w:rtl/>
        </w:rPr>
      </w:pPr>
      <w:bookmarkStart w:id="31433" w:name="_ETM_Q72_249079"/>
      <w:bookmarkStart w:id="31434" w:name="_ETM_Q72_249141"/>
      <w:bookmarkStart w:id="31435" w:name="_ETM_Q72_249295"/>
      <w:bookmarkEnd w:id="31433"/>
      <w:bookmarkEnd w:id="31434"/>
      <w:bookmarkEnd w:id="31435"/>
    </w:p>
    <w:p w:rsidR="00582BCE" w:rsidRDefault="00582BCE" w:rsidP="00FD2177">
      <w:pPr>
        <w:pStyle w:val="af6"/>
        <w:keepNext/>
        <w:rPr>
          <w:rtl/>
        </w:rPr>
      </w:pPr>
      <w:r w:rsidRPr="00087B39">
        <w:rPr>
          <w:rStyle w:val="TagStyle"/>
          <w:rtl/>
        </w:rPr>
        <w:t xml:space="preserve"> &lt;&lt; יור &gt;&gt; </w:t>
      </w:r>
      <w:r>
        <w:rPr>
          <w:rtl/>
        </w:rPr>
        <w:t>היו"ר ארז מלול:</w:t>
      </w:r>
      <w:r w:rsidRPr="00087B39">
        <w:rPr>
          <w:rStyle w:val="TagStyle"/>
          <w:rtl/>
        </w:rPr>
        <w:t xml:space="preserve"> &lt;&lt; יור &gt;&gt;</w:t>
      </w:r>
      <w:r>
        <w:rPr>
          <w:rtl/>
        </w:rPr>
        <w:t xml:space="preserve"> </w:t>
      </w:r>
    </w:p>
    <w:p w:rsidR="00582BCE" w:rsidRDefault="00582BCE" w:rsidP="00FD2177">
      <w:pPr>
        <w:rPr>
          <w:rtl/>
        </w:rPr>
      </w:pPr>
    </w:p>
    <w:p w:rsidR="00582BCE" w:rsidRDefault="00582BCE" w:rsidP="00FD2177">
      <w:pPr>
        <w:rPr>
          <w:rtl/>
        </w:rPr>
      </w:pPr>
      <w:bookmarkStart w:id="31436" w:name="_ETM_Q72_251415"/>
      <w:bookmarkEnd w:id="31436"/>
      <w:r>
        <w:rPr>
          <w:rFonts w:hint="cs"/>
          <w:rtl/>
        </w:rPr>
        <w:t>די. חבר הכנסת רון כץ, זהו, זהו.</w:t>
      </w:r>
    </w:p>
    <w:p w:rsidR="00582BCE" w:rsidRDefault="00582BCE" w:rsidP="00FD2177">
      <w:pPr>
        <w:rPr>
          <w:rtl/>
        </w:rPr>
      </w:pPr>
    </w:p>
    <w:p w:rsidR="00582BCE" w:rsidRDefault="00582BCE" w:rsidP="00FD2177">
      <w:pPr>
        <w:pStyle w:val="af5"/>
        <w:keepNext/>
        <w:rPr>
          <w:rtl/>
        </w:rPr>
      </w:pPr>
      <w:r w:rsidRPr="0019578C">
        <w:rPr>
          <w:rStyle w:val="TagStyle"/>
          <w:rtl/>
        </w:rPr>
        <w:t xml:space="preserve">&lt;&lt; קריאה &gt;&gt; </w:t>
      </w:r>
      <w:r>
        <w:rPr>
          <w:rtl/>
        </w:rPr>
        <w:t>רון כץ (יש עתיד):</w:t>
      </w:r>
      <w:r w:rsidRPr="0019578C">
        <w:rPr>
          <w:rStyle w:val="TagStyle"/>
          <w:rtl/>
        </w:rPr>
        <w:t xml:space="preserve"> &lt;&lt; קריאה &gt;&gt;</w:t>
      </w:r>
      <w:r>
        <w:rPr>
          <w:rtl/>
        </w:rPr>
        <w:t xml:space="preserve"> </w:t>
      </w:r>
    </w:p>
    <w:p w:rsidR="00582BCE" w:rsidRDefault="00582BCE" w:rsidP="00FD2177">
      <w:pPr>
        <w:rPr>
          <w:rtl/>
        </w:rPr>
      </w:pPr>
    </w:p>
    <w:p w:rsidR="00582BCE" w:rsidRDefault="00582BCE" w:rsidP="00FD2177">
      <w:pPr>
        <w:rPr>
          <w:rtl/>
        </w:rPr>
      </w:pPr>
      <w:r>
        <w:rPr>
          <w:rFonts w:hint="cs"/>
          <w:rtl/>
        </w:rPr>
        <w:t>עכשיו אתה יכול להגיד לי מה עשית עם 4 מיליון שקל שלי?</w:t>
      </w:r>
    </w:p>
    <w:p w:rsidR="00582BCE" w:rsidRPr="00087B39" w:rsidRDefault="00582BCE" w:rsidP="00FD2177">
      <w:pPr>
        <w:rPr>
          <w:rtl/>
        </w:rPr>
      </w:pPr>
    </w:p>
    <w:p w:rsidR="00582BCE" w:rsidRDefault="00582BCE" w:rsidP="00FD2177">
      <w:pPr>
        <w:pStyle w:val="af6"/>
        <w:keepNext/>
        <w:rPr>
          <w:rtl/>
        </w:rPr>
      </w:pPr>
      <w:bookmarkStart w:id="31437" w:name="_ETM_Q72_249350"/>
      <w:bookmarkEnd w:id="31437"/>
      <w:r w:rsidRPr="00087B39">
        <w:rPr>
          <w:rStyle w:val="TagStyle"/>
          <w:rtl/>
        </w:rPr>
        <w:t xml:space="preserve">&lt;&lt; יור &gt;&gt; </w:t>
      </w:r>
      <w:r>
        <w:rPr>
          <w:rtl/>
        </w:rPr>
        <w:t>היו"ר ארז מלול:</w:t>
      </w:r>
      <w:r w:rsidRPr="00087B39">
        <w:rPr>
          <w:rStyle w:val="TagStyle"/>
          <w:rtl/>
        </w:rPr>
        <w:t xml:space="preserve"> &lt;&lt; יור &gt;&gt;</w:t>
      </w:r>
      <w:r>
        <w:rPr>
          <w:rtl/>
        </w:rPr>
        <w:t xml:space="preserve"> </w:t>
      </w:r>
    </w:p>
    <w:p w:rsidR="00582BCE" w:rsidRDefault="00582BCE" w:rsidP="00FD2177">
      <w:pPr>
        <w:rPr>
          <w:rtl/>
        </w:rPr>
      </w:pPr>
    </w:p>
    <w:p w:rsidR="00582BCE" w:rsidRDefault="00582BCE" w:rsidP="00FD2177">
      <w:pPr>
        <w:rPr>
          <w:rtl/>
        </w:rPr>
      </w:pPr>
      <w:bookmarkStart w:id="31438" w:name="_ETM_Q72_256581"/>
      <w:bookmarkStart w:id="31439" w:name="_ETM_Q72_256688"/>
      <w:bookmarkEnd w:id="31438"/>
      <w:bookmarkEnd w:id="31439"/>
      <w:r>
        <w:rPr>
          <w:rFonts w:hint="cs"/>
          <w:rtl/>
        </w:rPr>
        <w:t>זהו, זהו. חזרת על זה עשר פעמים, די.</w:t>
      </w:r>
    </w:p>
    <w:p w:rsidR="00582BCE" w:rsidRDefault="00582BCE" w:rsidP="00FD2177">
      <w:pPr>
        <w:rPr>
          <w:rtl/>
        </w:rPr>
      </w:pPr>
    </w:p>
    <w:p w:rsidR="00582BCE" w:rsidRDefault="00582BCE" w:rsidP="00FD2177">
      <w:pPr>
        <w:pStyle w:val="-"/>
        <w:keepNext/>
        <w:rPr>
          <w:rtl/>
        </w:rPr>
      </w:pPr>
      <w:r w:rsidRPr="0019578C">
        <w:rPr>
          <w:rStyle w:val="TagStyle"/>
          <w:rtl/>
        </w:rPr>
        <w:t xml:space="preserve">&lt;&lt; דובר_המשך &gt;&gt; </w:t>
      </w:r>
      <w:r>
        <w:rPr>
          <w:rtl/>
        </w:rPr>
        <w:t xml:space="preserve">סגן שר </w:t>
      </w:r>
      <w:r>
        <w:rPr>
          <w:rFonts w:hint="cs"/>
          <w:rtl/>
        </w:rPr>
        <w:t>ב</w:t>
      </w:r>
      <w:r>
        <w:rPr>
          <w:rtl/>
        </w:rPr>
        <w:t>משרד ראש הממשלה אלמוג כהן:</w:t>
      </w:r>
      <w:r w:rsidRPr="0019578C">
        <w:rPr>
          <w:rStyle w:val="TagStyle"/>
          <w:rtl/>
        </w:rPr>
        <w:t xml:space="preserve"> &lt;&lt; דובר_המשך &gt;&gt;</w:t>
      </w:r>
      <w:r>
        <w:rPr>
          <w:rtl/>
        </w:rPr>
        <w:t xml:space="preserve"> </w:t>
      </w:r>
    </w:p>
    <w:p w:rsidR="00582BCE" w:rsidRDefault="00582BCE" w:rsidP="00FD2177">
      <w:pPr>
        <w:rPr>
          <w:rtl/>
        </w:rPr>
      </w:pPr>
      <w:bookmarkStart w:id="31440" w:name="_ETM_Q72_256731"/>
      <w:bookmarkStart w:id="31441" w:name="_ETM_Q72_256797"/>
      <w:bookmarkEnd w:id="31440"/>
      <w:bookmarkEnd w:id="31441"/>
    </w:p>
    <w:p w:rsidR="00582BCE" w:rsidRDefault="00582BCE" w:rsidP="00D925EE">
      <w:pPr>
        <w:rPr>
          <w:rtl/>
        </w:rPr>
      </w:pPr>
      <w:bookmarkStart w:id="31442" w:name="_ETM_Q72_251220"/>
      <w:bookmarkEnd w:id="31442"/>
      <w:r>
        <w:rPr>
          <w:rtl/>
        </w:rPr>
        <w:t xml:space="preserve">אדוני </w:t>
      </w:r>
      <w:bookmarkStart w:id="31443" w:name="_ETM_Q72_251610"/>
      <w:bookmarkEnd w:id="31443"/>
      <w:r>
        <w:rPr>
          <w:rtl/>
        </w:rPr>
        <w:t>היושב-ראש</w:t>
      </w:r>
      <w:r>
        <w:rPr>
          <w:rFonts w:hint="cs"/>
          <w:rtl/>
        </w:rPr>
        <w:t>,</w:t>
      </w:r>
      <w:r>
        <w:rPr>
          <w:rtl/>
        </w:rPr>
        <w:t xml:space="preserve"> </w:t>
      </w:r>
      <w:bookmarkStart w:id="31444" w:name="_ETM_Q72_253560"/>
      <w:bookmarkStart w:id="31445" w:name="_ETM_Q72_254220"/>
      <w:bookmarkEnd w:id="31444"/>
      <w:bookmarkEnd w:id="31445"/>
      <w:r>
        <w:rPr>
          <w:rtl/>
        </w:rPr>
        <w:t xml:space="preserve">מדינת </w:t>
      </w:r>
      <w:bookmarkStart w:id="31446" w:name="_ETM_Q72_255030"/>
      <w:bookmarkStart w:id="31447" w:name="_ETM_Q72_256860"/>
      <w:bookmarkEnd w:id="31446"/>
      <w:bookmarkEnd w:id="31447"/>
      <w:r>
        <w:rPr>
          <w:rtl/>
        </w:rPr>
        <w:t xml:space="preserve">ישראל </w:t>
      </w:r>
      <w:bookmarkStart w:id="31448" w:name="_ETM_Q72_257370"/>
      <w:bookmarkEnd w:id="31448"/>
      <w:r>
        <w:rPr>
          <w:rtl/>
        </w:rPr>
        <w:t xml:space="preserve">נמצאת </w:t>
      </w:r>
      <w:bookmarkStart w:id="31449" w:name="_ETM_Q72_258640"/>
      <w:bookmarkEnd w:id="31449"/>
      <w:r>
        <w:rPr>
          <w:rtl/>
        </w:rPr>
        <w:t xml:space="preserve">בתקופה </w:t>
      </w:r>
      <w:bookmarkStart w:id="31450" w:name="_ETM_Q72_259479"/>
      <w:bookmarkStart w:id="31451" w:name="_ETM_Q72_264730"/>
      <w:bookmarkEnd w:id="31450"/>
      <w:bookmarkEnd w:id="31451"/>
      <w:r>
        <w:rPr>
          <w:rFonts w:hint="cs"/>
          <w:rtl/>
        </w:rPr>
        <w:t>היסטורית</w:t>
      </w:r>
      <w:r w:rsidR="00D925EE">
        <w:rPr>
          <w:rFonts w:hint="cs"/>
          <w:rtl/>
        </w:rPr>
        <w:t xml:space="preserve">, ויש </w:t>
      </w:r>
      <w:r>
        <w:rPr>
          <w:rFonts w:hint="cs"/>
          <w:rtl/>
        </w:rPr>
        <w:t>בה</w:t>
      </w:r>
      <w:bookmarkStart w:id="31452" w:name="_ETM_Q72_264932"/>
      <w:bookmarkStart w:id="31453" w:name="_ETM_Q72_264968"/>
      <w:bookmarkStart w:id="31454" w:name="_ETM_Q72_265050"/>
      <w:bookmarkStart w:id="31455" w:name="_ETM_Q72_262100"/>
      <w:bookmarkEnd w:id="31452"/>
      <w:bookmarkEnd w:id="31453"/>
      <w:bookmarkEnd w:id="31454"/>
      <w:bookmarkEnd w:id="31455"/>
      <w:r>
        <w:rPr>
          <w:rFonts w:hint="cs"/>
          <w:rtl/>
        </w:rPr>
        <w:t xml:space="preserve"> </w:t>
      </w:r>
      <w:bookmarkStart w:id="31456" w:name="_ETM_Q72_262490"/>
      <w:bookmarkEnd w:id="31456"/>
      <w:r>
        <w:rPr>
          <w:rtl/>
        </w:rPr>
        <w:t xml:space="preserve">גורמים </w:t>
      </w:r>
      <w:bookmarkStart w:id="31457" w:name="_ETM_Q72_263560"/>
      <w:bookmarkEnd w:id="31457"/>
      <w:r>
        <w:rPr>
          <w:rtl/>
        </w:rPr>
        <w:t xml:space="preserve">שעסוקים </w:t>
      </w:r>
      <w:bookmarkStart w:id="31458" w:name="_ETM_Q72_264399"/>
      <w:bookmarkEnd w:id="31458"/>
      <w:r>
        <w:rPr>
          <w:rFonts w:hint="cs"/>
          <w:rtl/>
        </w:rPr>
        <w:t>בלזרוע</w:t>
      </w:r>
      <w:r>
        <w:rPr>
          <w:rtl/>
        </w:rPr>
        <w:t xml:space="preserve"> </w:t>
      </w:r>
      <w:bookmarkStart w:id="31459" w:name="_ETM_Q72_265060"/>
      <w:bookmarkEnd w:id="31459"/>
      <w:r>
        <w:rPr>
          <w:rtl/>
        </w:rPr>
        <w:t>דה-לגיטימציה</w:t>
      </w:r>
      <w:r>
        <w:rPr>
          <w:rFonts w:hint="cs"/>
          <w:rtl/>
        </w:rPr>
        <w:t>, עסוקים</w:t>
      </w:r>
      <w:r>
        <w:rPr>
          <w:rtl/>
        </w:rPr>
        <w:t xml:space="preserve"> </w:t>
      </w:r>
      <w:bookmarkStart w:id="31460" w:name="_ETM_Q72_266880"/>
      <w:bookmarkEnd w:id="31460"/>
      <w:r>
        <w:rPr>
          <w:rFonts w:hint="cs"/>
          <w:rtl/>
        </w:rPr>
        <w:t>ב</w:t>
      </w:r>
      <w:bookmarkStart w:id="31461" w:name="_ETM_Q72_267630"/>
      <w:bookmarkEnd w:id="31461"/>
      <w:r>
        <w:rPr>
          <w:rtl/>
        </w:rPr>
        <w:t xml:space="preserve">לפגוע </w:t>
      </w:r>
      <w:bookmarkStart w:id="31462" w:name="_ETM_Q72_268590"/>
      <w:bookmarkEnd w:id="31462"/>
      <w:r>
        <w:rPr>
          <w:rFonts w:hint="cs"/>
          <w:rtl/>
        </w:rPr>
        <w:t xml:space="preserve">במורל </w:t>
      </w:r>
      <w:r>
        <w:rPr>
          <w:rtl/>
        </w:rPr>
        <w:t xml:space="preserve">של </w:t>
      </w:r>
      <w:bookmarkStart w:id="31463" w:name="_ETM_Q72_268770"/>
      <w:bookmarkEnd w:id="31463"/>
      <w:r>
        <w:rPr>
          <w:rtl/>
        </w:rPr>
        <w:t xml:space="preserve">החיילים </w:t>
      </w:r>
      <w:bookmarkStart w:id="31464" w:name="_ETM_Q72_269190"/>
      <w:bookmarkEnd w:id="31464"/>
      <w:r>
        <w:rPr>
          <w:rtl/>
        </w:rPr>
        <w:t>שלנו</w:t>
      </w:r>
      <w:r>
        <w:rPr>
          <w:rFonts w:hint="cs"/>
          <w:rtl/>
        </w:rPr>
        <w:t>.</w:t>
      </w:r>
      <w:r>
        <w:rPr>
          <w:rtl/>
        </w:rPr>
        <w:t xml:space="preserve"> </w:t>
      </w:r>
      <w:bookmarkStart w:id="31465" w:name="_ETM_Q72_270290"/>
      <w:bookmarkEnd w:id="31465"/>
      <w:r>
        <w:rPr>
          <w:rFonts w:hint="cs"/>
          <w:rtl/>
        </w:rPr>
        <w:t>תצהיר שאתה לא יושב עם יאיר גולן.</w:t>
      </w:r>
      <w:bookmarkStart w:id="31466" w:name="_ETM_Q72_272509"/>
      <w:bookmarkEnd w:id="31466"/>
      <w:r>
        <w:rPr>
          <w:rFonts w:hint="cs"/>
          <w:rtl/>
        </w:rPr>
        <w:t xml:space="preserve"> </w:t>
      </w:r>
      <w:r>
        <w:rPr>
          <w:rtl/>
        </w:rPr>
        <w:t xml:space="preserve">אתה </w:t>
      </w:r>
      <w:bookmarkStart w:id="31467" w:name="_ETM_Q72_272719"/>
      <w:bookmarkEnd w:id="31467"/>
      <w:r>
        <w:rPr>
          <w:rtl/>
        </w:rPr>
        <w:t xml:space="preserve">יכול </w:t>
      </w:r>
      <w:bookmarkStart w:id="31468" w:name="_ETM_Q72_272869"/>
      <w:bookmarkEnd w:id="31468"/>
      <w:r>
        <w:rPr>
          <w:rtl/>
        </w:rPr>
        <w:t xml:space="preserve">לצחוק </w:t>
      </w:r>
      <w:bookmarkStart w:id="31469" w:name="_ETM_Q72_273229"/>
      <w:bookmarkEnd w:id="31469"/>
      <w:r>
        <w:rPr>
          <w:rtl/>
        </w:rPr>
        <w:t xml:space="preserve">כמה </w:t>
      </w:r>
      <w:bookmarkStart w:id="31470" w:name="_ETM_Q72_273439"/>
      <w:bookmarkEnd w:id="31470"/>
      <w:r>
        <w:rPr>
          <w:rtl/>
        </w:rPr>
        <w:t xml:space="preserve">שאתה </w:t>
      </w:r>
      <w:bookmarkStart w:id="31471" w:name="_ETM_Q72_273619"/>
      <w:bookmarkEnd w:id="31471"/>
      <w:r>
        <w:rPr>
          <w:rtl/>
        </w:rPr>
        <w:t>רוצה</w:t>
      </w:r>
      <w:r>
        <w:rPr>
          <w:rFonts w:hint="cs"/>
          <w:rtl/>
        </w:rPr>
        <w:t>.</w:t>
      </w:r>
      <w:r>
        <w:rPr>
          <w:rtl/>
        </w:rPr>
        <w:t xml:space="preserve"> </w:t>
      </w:r>
      <w:bookmarkStart w:id="31472" w:name="_ETM_Q72_274429"/>
      <w:bookmarkEnd w:id="31472"/>
    </w:p>
    <w:p w:rsidR="00582BCE" w:rsidRDefault="00582BCE" w:rsidP="00FD2177">
      <w:pPr>
        <w:rPr>
          <w:rtl/>
        </w:rPr>
      </w:pPr>
      <w:bookmarkStart w:id="31473" w:name="_ETM_Q72_279046"/>
      <w:bookmarkStart w:id="31474" w:name="_ETM_Q72_279129"/>
      <w:bookmarkEnd w:id="31473"/>
      <w:bookmarkEnd w:id="31474"/>
    </w:p>
    <w:p w:rsidR="00582BCE" w:rsidRDefault="00582BCE" w:rsidP="00FD2177">
      <w:pPr>
        <w:rPr>
          <w:rtl/>
        </w:rPr>
      </w:pPr>
      <w:bookmarkStart w:id="31475" w:name="_ETM_Q72_279329"/>
      <w:bookmarkStart w:id="31476" w:name="_ETM_Q72_279401"/>
      <w:bookmarkEnd w:id="31475"/>
      <w:bookmarkEnd w:id="31476"/>
      <w:r>
        <w:rPr>
          <w:rtl/>
        </w:rPr>
        <w:t xml:space="preserve">אזרחי </w:t>
      </w:r>
      <w:bookmarkStart w:id="31477" w:name="_ETM_Q72_274880"/>
      <w:bookmarkEnd w:id="31477"/>
      <w:r>
        <w:rPr>
          <w:rtl/>
        </w:rPr>
        <w:t xml:space="preserve">מדינת </w:t>
      </w:r>
      <w:bookmarkStart w:id="31478" w:name="_ETM_Q72_275209"/>
      <w:bookmarkEnd w:id="31478"/>
      <w:r>
        <w:rPr>
          <w:rtl/>
        </w:rPr>
        <w:t>ישראל</w:t>
      </w:r>
      <w:r>
        <w:rPr>
          <w:rFonts w:hint="cs"/>
          <w:rtl/>
        </w:rPr>
        <w:t xml:space="preserve"> </w:t>
      </w:r>
      <w:r>
        <w:rPr>
          <w:rFonts w:hint="eastAsia"/>
          <w:rtl/>
        </w:rPr>
        <w:t>–</w:t>
      </w:r>
      <w:r>
        <w:rPr>
          <w:rtl/>
        </w:rPr>
        <w:t xml:space="preserve"> </w:t>
      </w:r>
      <w:bookmarkStart w:id="31479" w:name="_ETM_Q72_275810"/>
      <w:bookmarkEnd w:id="31479"/>
      <w:r>
        <w:rPr>
          <w:rtl/>
        </w:rPr>
        <w:t>ה</w:t>
      </w:r>
      <w:r>
        <w:rPr>
          <w:rFonts w:hint="cs"/>
          <w:rtl/>
        </w:rPr>
        <w:t>י</w:t>
      </w:r>
      <w:r>
        <w:rPr>
          <w:rtl/>
        </w:rPr>
        <w:t>נה</w:t>
      </w:r>
      <w:r>
        <w:rPr>
          <w:rFonts w:hint="cs"/>
          <w:rtl/>
        </w:rPr>
        <w:t>,</w:t>
      </w:r>
      <w:r>
        <w:rPr>
          <w:rtl/>
        </w:rPr>
        <w:t xml:space="preserve"> </w:t>
      </w:r>
      <w:bookmarkStart w:id="31480" w:name="_ETM_Q72_277289"/>
      <w:bookmarkEnd w:id="31480"/>
      <w:r>
        <w:rPr>
          <w:rtl/>
        </w:rPr>
        <w:t xml:space="preserve">יש </w:t>
      </w:r>
      <w:bookmarkStart w:id="31481" w:name="_ETM_Q72_277560"/>
      <w:bookmarkEnd w:id="31481"/>
      <w:r>
        <w:rPr>
          <w:rtl/>
        </w:rPr>
        <w:t>עתיד</w:t>
      </w:r>
      <w:r>
        <w:rPr>
          <w:rFonts w:hint="cs"/>
          <w:rtl/>
        </w:rPr>
        <w:t xml:space="preserve">, השותפים </w:t>
      </w:r>
      <w:r>
        <w:rPr>
          <w:rtl/>
        </w:rPr>
        <w:t xml:space="preserve">של </w:t>
      </w:r>
      <w:bookmarkStart w:id="31482" w:name="_ETM_Q72_280400"/>
      <w:bookmarkEnd w:id="31482"/>
      <w:r>
        <w:rPr>
          <w:rtl/>
        </w:rPr>
        <w:t xml:space="preserve">האחים </w:t>
      </w:r>
      <w:bookmarkStart w:id="31483" w:name="_ETM_Q72_280670"/>
      <w:bookmarkEnd w:id="31483"/>
      <w:r>
        <w:rPr>
          <w:rtl/>
        </w:rPr>
        <w:t>המוסלמים</w:t>
      </w:r>
      <w:r>
        <w:rPr>
          <w:rFonts w:hint="cs"/>
          <w:rtl/>
        </w:rPr>
        <w:t xml:space="preserve"> </w:t>
      </w:r>
      <w:r w:rsidR="00A46387">
        <w:rPr>
          <w:rFonts w:hint="cs"/>
          <w:rtl/>
        </w:rPr>
        <w:t>– – –</w:t>
      </w:r>
    </w:p>
    <w:p w:rsidR="00582BCE" w:rsidRDefault="00582BCE" w:rsidP="00FD2177">
      <w:pPr>
        <w:rPr>
          <w:rtl/>
        </w:rPr>
      </w:pPr>
      <w:bookmarkStart w:id="31484" w:name="_ETM_Q72_275567"/>
      <w:bookmarkStart w:id="31485" w:name="_ETM_Q72_275670"/>
      <w:bookmarkEnd w:id="31484"/>
      <w:bookmarkEnd w:id="31485"/>
    </w:p>
    <w:p w:rsidR="00582BCE" w:rsidRDefault="00582BCE" w:rsidP="00FD2177">
      <w:pPr>
        <w:pStyle w:val="af5"/>
        <w:keepNext/>
        <w:rPr>
          <w:rtl/>
        </w:rPr>
      </w:pPr>
      <w:r w:rsidRPr="0019578C">
        <w:rPr>
          <w:rStyle w:val="TagStyle"/>
          <w:rtl/>
        </w:rPr>
        <w:t xml:space="preserve">&lt;&lt; קריאה &gt;&gt; </w:t>
      </w:r>
      <w:r>
        <w:rPr>
          <w:rtl/>
        </w:rPr>
        <w:t>רון כץ (יש עתיד):</w:t>
      </w:r>
      <w:r w:rsidRPr="0019578C">
        <w:rPr>
          <w:rStyle w:val="TagStyle"/>
          <w:rtl/>
        </w:rPr>
        <w:t xml:space="preserve"> &lt;&lt; קריאה &gt;&gt;</w:t>
      </w:r>
      <w:r>
        <w:rPr>
          <w:rtl/>
        </w:rPr>
        <w:t xml:space="preserve"> </w:t>
      </w:r>
    </w:p>
    <w:p w:rsidR="00582BCE" w:rsidRDefault="00582BCE" w:rsidP="00FD2177">
      <w:pPr>
        <w:rPr>
          <w:rtl/>
        </w:rPr>
      </w:pPr>
    </w:p>
    <w:p w:rsidR="00582BCE" w:rsidRDefault="00582BCE" w:rsidP="00FD2177">
      <w:pPr>
        <w:rPr>
          <w:rtl/>
        </w:rPr>
      </w:pPr>
      <w:r>
        <w:rPr>
          <w:rFonts w:hint="cs"/>
          <w:rtl/>
        </w:rPr>
        <w:t>גבר, 4 מיליון שקל הלכו להצגה הזאת.</w:t>
      </w:r>
    </w:p>
    <w:p w:rsidR="00582BCE" w:rsidRDefault="00582BCE" w:rsidP="00FD2177">
      <w:pPr>
        <w:rPr>
          <w:rtl/>
        </w:rPr>
      </w:pPr>
    </w:p>
    <w:p w:rsidR="00582BCE" w:rsidRDefault="00582BCE" w:rsidP="00FD2177">
      <w:pPr>
        <w:pStyle w:val="af6"/>
        <w:keepNext/>
        <w:rPr>
          <w:rtl/>
        </w:rPr>
      </w:pPr>
      <w:r w:rsidRPr="00D92F06">
        <w:rPr>
          <w:rStyle w:val="TagStyle"/>
          <w:rtl/>
        </w:rPr>
        <w:t xml:space="preserve"> &lt;&lt; יור &gt;&gt; </w:t>
      </w:r>
      <w:r>
        <w:rPr>
          <w:rtl/>
        </w:rPr>
        <w:t>היו"ר ארז מלול:</w:t>
      </w:r>
      <w:r w:rsidRPr="00D92F06">
        <w:rPr>
          <w:rStyle w:val="TagStyle"/>
          <w:rtl/>
        </w:rPr>
        <w:t xml:space="preserve"> &lt;&lt; יור &gt;&gt;</w:t>
      </w:r>
      <w:r>
        <w:rPr>
          <w:rtl/>
        </w:rPr>
        <w:t xml:space="preserve"> </w:t>
      </w:r>
    </w:p>
    <w:p w:rsidR="00582BCE" w:rsidRDefault="00582BCE" w:rsidP="00FD2177">
      <w:pPr>
        <w:rPr>
          <w:rtl/>
        </w:rPr>
      </w:pPr>
    </w:p>
    <w:p w:rsidR="00582BCE" w:rsidRDefault="00582BCE" w:rsidP="00FD2177">
      <w:pPr>
        <w:rPr>
          <w:rtl/>
        </w:rPr>
      </w:pPr>
      <w:r>
        <w:rPr>
          <w:rFonts w:hint="cs"/>
          <w:rtl/>
        </w:rPr>
        <w:t>חבר הכנסת</w:t>
      </w:r>
      <w:r w:rsidRPr="00D92F06">
        <w:rPr>
          <w:rtl/>
        </w:rPr>
        <w:t xml:space="preserve"> </w:t>
      </w:r>
      <w:r>
        <w:rPr>
          <w:rtl/>
        </w:rPr>
        <w:t>רון כץ</w:t>
      </w:r>
      <w:r>
        <w:rPr>
          <w:rFonts w:hint="cs"/>
          <w:rtl/>
        </w:rPr>
        <w:t>, אתה בקריאה ראשונה.</w:t>
      </w:r>
    </w:p>
    <w:p w:rsidR="00582BCE" w:rsidRDefault="00582BCE" w:rsidP="00FD2177">
      <w:pPr>
        <w:rPr>
          <w:rtl/>
        </w:rPr>
      </w:pPr>
      <w:bookmarkStart w:id="31486" w:name="_ETM_Q72_283098"/>
      <w:bookmarkStart w:id="31487" w:name="_ETM_Q72_283189"/>
      <w:bookmarkStart w:id="31488" w:name="_ETM_Q72_283289"/>
      <w:bookmarkStart w:id="31489" w:name="_ETM_Q72_283385"/>
      <w:bookmarkEnd w:id="31486"/>
      <w:bookmarkEnd w:id="31487"/>
      <w:bookmarkEnd w:id="31488"/>
      <w:bookmarkEnd w:id="31489"/>
    </w:p>
    <w:p w:rsidR="00582BCE" w:rsidRDefault="00582BCE" w:rsidP="00FD2177">
      <w:pPr>
        <w:pStyle w:val="-"/>
        <w:keepNext/>
        <w:rPr>
          <w:rtl/>
        </w:rPr>
      </w:pPr>
      <w:bookmarkStart w:id="31490" w:name="_ETM_Q72_277204"/>
      <w:bookmarkStart w:id="31491" w:name="_ETM_Q72_277366"/>
      <w:bookmarkEnd w:id="31490"/>
      <w:bookmarkEnd w:id="31491"/>
      <w:r w:rsidRPr="0019578C">
        <w:rPr>
          <w:rStyle w:val="TagStyle"/>
          <w:rtl/>
        </w:rPr>
        <w:t xml:space="preserve">&lt;&lt; דובר_המשך &gt;&gt; </w:t>
      </w:r>
      <w:r>
        <w:rPr>
          <w:rtl/>
        </w:rPr>
        <w:t xml:space="preserve">סגן שר </w:t>
      </w:r>
      <w:r>
        <w:rPr>
          <w:rFonts w:hint="cs"/>
          <w:rtl/>
        </w:rPr>
        <w:t>ב</w:t>
      </w:r>
      <w:r>
        <w:rPr>
          <w:rtl/>
        </w:rPr>
        <w:t>משרד ראש הממשלה אלמוג כהן:</w:t>
      </w:r>
      <w:r w:rsidRPr="0019578C">
        <w:rPr>
          <w:rStyle w:val="TagStyle"/>
          <w:rtl/>
        </w:rPr>
        <w:t xml:space="preserve"> &lt;&lt; דובר_המשך &gt;&gt;</w:t>
      </w:r>
      <w:r>
        <w:rPr>
          <w:rtl/>
        </w:rPr>
        <w:t xml:space="preserve"> </w:t>
      </w:r>
    </w:p>
    <w:p w:rsidR="00582BCE" w:rsidRPr="00D92F06" w:rsidRDefault="00582BCE" w:rsidP="00FD2177">
      <w:pPr>
        <w:rPr>
          <w:rtl/>
        </w:rPr>
      </w:pPr>
    </w:p>
    <w:p w:rsidR="00582BCE" w:rsidRDefault="00582BCE" w:rsidP="00FD2177">
      <w:pPr>
        <w:rPr>
          <w:rtl/>
        </w:rPr>
      </w:pPr>
      <w:r>
        <w:rPr>
          <w:rFonts w:hint="cs"/>
          <w:rtl/>
        </w:rPr>
        <w:t>אני</w:t>
      </w:r>
      <w:r>
        <w:rPr>
          <w:rtl/>
        </w:rPr>
        <w:t xml:space="preserve"> </w:t>
      </w:r>
      <w:bookmarkStart w:id="31492" w:name="_ETM_Q72_282740"/>
      <w:bookmarkEnd w:id="31492"/>
      <w:r>
        <w:rPr>
          <w:rtl/>
        </w:rPr>
        <w:t xml:space="preserve">לא </w:t>
      </w:r>
      <w:bookmarkStart w:id="31493" w:name="_ETM_Q72_282860"/>
      <w:bookmarkEnd w:id="31493"/>
      <w:r>
        <w:rPr>
          <w:rtl/>
        </w:rPr>
        <w:t xml:space="preserve">יכול </w:t>
      </w:r>
      <w:bookmarkStart w:id="31494" w:name="_ETM_Q72_283040"/>
      <w:bookmarkEnd w:id="31494"/>
      <w:r>
        <w:rPr>
          <w:rtl/>
        </w:rPr>
        <w:t>להתבטא</w:t>
      </w:r>
      <w:r>
        <w:rPr>
          <w:rFonts w:hint="cs"/>
          <w:rtl/>
        </w:rPr>
        <w:t>.</w:t>
      </w:r>
      <w:r>
        <w:rPr>
          <w:rtl/>
        </w:rPr>
        <w:t xml:space="preserve"> </w:t>
      </w:r>
      <w:bookmarkStart w:id="31495" w:name="_ETM_Q72_283700"/>
      <w:bookmarkEnd w:id="31495"/>
      <w:r>
        <w:rPr>
          <w:rtl/>
        </w:rPr>
        <w:t xml:space="preserve">אני </w:t>
      </w:r>
      <w:bookmarkStart w:id="31496" w:name="_ETM_Q72_283880"/>
      <w:bookmarkEnd w:id="31496"/>
      <w:r>
        <w:rPr>
          <w:rtl/>
        </w:rPr>
        <w:t xml:space="preserve">לא </w:t>
      </w:r>
      <w:bookmarkStart w:id="31497" w:name="_ETM_Q72_283940"/>
      <w:bookmarkEnd w:id="31497"/>
      <w:r>
        <w:rPr>
          <w:rtl/>
        </w:rPr>
        <w:t xml:space="preserve">יכול </w:t>
      </w:r>
      <w:bookmarkStart w:id="31498" w:name="_ETM_Q72_284120"/>
      <w:bookmarkEnd w:id="31498"/>
      <w:r>
        <w:rPr>
          <w:rtl/>
        </w:rPr>
        <w:t>להתבטא</w:t>
      </w:r>
      <w:r>
        <w:rPr>
          <w:rFonts w:hint="cs"/>
          <w:rtl/>
        </w:rPr>
        <w:t>.</w:t>
      </w:r>
      <w:r>
        <w:rPr>
          <w:rtl/>
        </w:rPr>
        <w:t xml:space="preserve"> </w:t>
      </w:r>
      <w:bookmarkStart w:id="31499" w:name="_ETM_Q72_284420"/>
      <w:bookmarkEnd w:id="31499"/>
      <w:r>
        <w:rPr>
          <w:rFonts w:hint="cs"/>
          <w:rtl/>
        </w:rPr>
        <w:t xml:space="preserve">אני מנסה להתבטא ולא יכול. </w:t>
      </w:r>
    </w:p>
    <w:p w:rsidR="00582BCE" w:rsidRDefault="00582BCE" w:rsidP="00FD2177">
      <w:pPr>
        <w:rPr>
          <w:rtl/>
        </w:rPr>
      </w:pPr>
      <w:bookmarkStart w:id="31500" w:name="_ETM_Q72_282878"/>
      <w:bookmarkStart w:id="31501" w:name="_ETM_Q72_282956"/>
      <w:bookmarkEnd w:id="31500"/>
      <w:bookmarkEnd w:id="31501"/>
    </w:p>
    <w:p w:rsidR="00582BCE" w:rsidRDefault="00582BCE" w:rsidP="00FD2177">
      <w:pPr>
        <w:pStyle w:val="af6"/>
        <w:keepNext/>
        <w:rPr>
          <w:rtl/>
        </w:rPr>
      </w:pPr>
      <w:r w:rsidRPr="00D92F06">
        <w:rPr>
          <w:rStyle w:val="TagStyle"/>
          <w:rtl/>
        </w:rPr>
        <w:t xml:space="preserve"> &lt;&lt; יור &gt;&gt; </w:t>
      </w:r>
      <w:r>
        <w:rPr>
          <w:rtl/>
        </w:rPr>
        <w:t>היו"ר ארז מלול:</w:t>
      </w:r>
      <w:r w:rsidRPr="00D92F06">
        <w:rPr>
          <w:rStyle w:val="TagStyle"/>
          <w:rtl/>
        </w:rPr>
        <w:t xml:space="preserve"> &lt;&lt; יור &gt;&gt;</w:t>
      </w:r>
      <w:r>
        <w:rPr>
          <w:rtl/>
        </w:rPr>
        <w:t xml:space="preserve"> </w:t>
      </w:r>
    </w:p>
    <w:p w:rsidR="00582BCE" w:rsidRPr="00D92F06" w:rsidRDefault="00582BCE" w:rsidP="00FD2177">
      <w:pPr>
        <w:ind w:firstLine="0"/>
        <w:rPr>
          <w:rtl/>
        </w:rPr>
      </w:pPr>
    </w:p>
    <w:p w:rsidR="00582BCE" w:rsidRDefault="00582BCE" w:rsidP="00FD2177">
      <w:pPr>
        <w:rPr>
          <w:rtl/>
        </w:rPr>
      </w:pPr>
      <w:bookmarkStart w:id="31502" w:name="_ETM_Q72_283126"/>
      <w:bookmarkStart w:id="31503" w:name="_ETM_Q72_283198"/>
      <w:bookmarkEnd w:id="31502"/>
      <w:bookmarkEnd w:id="31503"/>
      <w:r>
        <w:rPr>
          <w:rFonts w:hint="cs"/>
          <w:rtl/>
        </w:rPr>
        <w:t xml:space="preserve">אי-אפשר. </w:t>
      </w:r>
      <w:r>
        <w:rPr>
          <w:rtl/>
        </w:rPr>
        <w:t xml:space="preserve">אני </w:t>
      </w:r>
      <w:bookmarkStart w:id="31504" w:name="_ETM_Q72_284540"/>
      <w:bookmarkEnd w:id="31504"/>
      <w:r>
        <w:rPr>
          <w:rtl/>
        </w:rPr>
        <w:t xml:space="preserve">מוסיף </w:t>
      </w:r>
      <w:bookmarkStart w:id="31505" w:name="_ETM_Q72_284870"/>
      <w:bookmarkEnd w:id="31505"/>
      <w:r>
        <w:rPr>
          <w:rtl/>
        </w:rPr>
        <w:t xml:space="preserve">לו </w:t>
      </w:r>
      <w:bookmarkStart w:id="31506" w:name="_ETM_Q72_284990"/>
      <w:bookmarkEnd w:id="31506"/>
      <w:r>
        <w:rPr>
          <w:rtl/>
        </w:rPr>
        <w:t xml:space="preserve">עכשיו </w:t>
      </w:r>
      <w:bookmarkStart w:id="31507" w:name="_ETM_Q72_285230"/>
      <w:bookmarkEnd w:id="31507"/>
      <w:r>
        <w:rPr>
          <w:rtl/>
        </w:rPr>
        <w:t xml:space="preserve">עוד </w:t>
      </w:r>
      <w:bookmarkStart w:id="31508" w:name="_ETM_Q72_285350"/>
      <w:bookmarkEnd w:id="31508"/>
      <w:r>
        <w:rPr>
          <w:rtl/>
        </w:rPr>
        <w:t xml:space="preserve">שתי </w:t>
      </w:r>
      <w:bookmarkStart w:id="31509" w:name="_ETM_Q72_285560"/>
      <w:bookmarkEnd w:id="31509"/>
      <w:r>
        <w:rPr>
          <w:rtl/>
        </w:rPr>
        <w:t>דקות</w:t>
      </w:r>
      <w:r>
        <w:rPr>
          <w:rFonts w:hint="cs"/>
          <w:rtl/>
        </w:rPr>
        <w:t>.</w:t>
      </w:r>
      <w:r>
        <w:rPr>
          <w:rtl/>
        </w:rPr>
        <w:t xml:space="preserve"> </w:t>
      </w:r>
      <w:bookmarkStart w:id="31510" w:name="_ETM_Q72_286190"/>
      <w:bookmarkEnd w:id="31510"/>
    </w:p>
    <w:p w:rsidR="00582BCE" w:rsidRDefault="00582BCE" w:rsidP="00FD2177">
      <w:pPr>
        <w:rPr>
          <w:rtl/>
        </w:rPr>
      </w:pPr>
      <w:bookmarkStart w:id="31511" w:name="_ETM_Q72_286119"/>
      <w:bookmarkStart w:id="31512" w:name="_ETM_Q72_286188"/>
      <w:bookmarkStart w:id="31513" w:name="_ETM_Q72_286326"/>
      <w:bookmarkEnd w:id="31511"/>
      <w:bookmarkEnd w:id="31512"/>
      <w:bookmarkEnd w:id="31513"/>
    </w:p>
    <w:p w:rsidR="00582BCE" w:rsidRDefault="00582BCE" w:rsidP="00FD2177">
      <w:pPr>
        <w:pStyle w:val="af5"/>
        <w:keepNext/>
        <w:rPr>
          <w:rtl/>
        </w:rPr>
      </w:pPr>
      <w:bookmarkStart w:id="31514" w:name="_ETM_Q72_286391"/>
      <w:bookmarkEnd w:id="31514"/>
      <w:r w:rsidRPr="0019578C">
        <w:rPr>
          <w:rStyle w:val="TagStyle"/>
          <w:rtl/>
        </w:rPr>
        <w:t xml:space="preserve">&lt;&lt; קריאה &gt;&gt; </w:t>
      </w:r>
      <w:r>
        <w:rPr>
          <w:rtl/>
        </w:rPr>
        <w:t>רון כץ (יש עתיד):</w:t>
      </w:r>
      <w:r w:rsidRPr="0019578C">
        <w:rPr>
          <w:rStyle w:val="TagStyle"/>
          <w:rtl/>
        </w:rPr>
        <w:t xml:space="preserve"> &lt;&lt; קריאה &gt;&gt;</w:t>
      </w:r>
      <w:r>
        <w:rPr>
          <w:rtl/>
        </w:rPr>
        <w:t xml:space="preserve"> </w:t>
      </w:r>
    </w:p>
    <w:p w:rsidR="00582BCE" w:rsidRDefault="00582BCE" w:rsidP="00FD2177">
      <w:pPr>
        <w:rPr>
          <w:rtl/>
        </w:rPr>
      </w:pPr>
    </w:p>
    <w:p w:rsidR="00582BCE" w:rsidRDefault="00A46387" w:rsidP="00D925EE">
      <w:r>
        <w:rPr>
          <w:rFonts w:hint="cs"/>
          <w:rtl/>
        </w:rPr>
        <w:t>– – –</w:t>
      </w:r>
    </w:p>
    <w:p w:rsidR="00582BCE" w:rsidRDefault="00582BCE" w:rsidP="00FD2177">
      <w:pPr>
        <w:rPr>
          <w:rtl/>
        </w:rPr>
      </w:pPr>
      <w:bookmarkStart w:id="31515" w:name="_ETM_Q72_282984"/>
      <w:bookmarkStart w:id="31516" w:name="_ETM_Q72_283060"/>
      <w:bookmarkStart w:id="31517" w:name="_ETM_Q72_283152"/>
      <w:bookmarkStart w:id="31518" w:name="_ETM_Q72_283218"/>
      <w:bookmarkEnd w:id="31515"/>
      <w:bookmarkEnd w:id="31516"/>
      <w:bookmarkEnd w:id="31517"/>
      <w:bookmarkEnd w:id="31518"/>
    </w:p>
    <w:p w:rsidR="00582BCE" w:rsidRDefault="00582BCE" w:rsidP="00FD2177">
      <w:pPr>
        <w:pStyle w:val="af6"/>
        <w:keepNext/>
        <w:rPr>
          <w:rtl/>
        </w:rPr>
      </w:pPr>
      <w:r w:rsidRPr="00D92F06">
        <w:rPr>
          <w:rStyle w:val="TagStyle"/>
          <w:rtl/>
        </w:rPr>
        <w:t xml:space="preserve">&lt;&lt; יור &gt;&gt; </w:t>
      </w:r>
      <w:r>
        <w:rPr>
          <w:rtl/>
        </w:rPr>
        <w:t>היו"ר ארז מלול:</w:t>
      </w:r>
      <w:r w:rsidRPr="00D92F06">
        <w:rPr>
          <w:rStyle w:val="TagStyle"/>
          <w:rtl/>
        </w:rPr>
        <w:t xml:space="preserve"> &lt;&lt; יור &gt;&gt;</w:t>
      </w:r>
      <w:r>
        <w:rPr>
          <w:rtl/>
        </w:rPr>
        <w:t xml:space="preserve"> </w:t>
      </w:r>
    </w:p>
    <w:p w:rsidR="00582BCE" w:rsidRDefault="00582BCE" w:rsidP="00FD2177">
      <w:pPr>
        <w:rPr>
          <w:rtl/>
        </w:rPr>
      </w:pPr>
    </w:p>
    <w:p w:rsidR="00582BCE" w:rsidRDefault="00A46387" w:rsidP="00FD2177">
      <w:pPr>
        <w:rPr>
          <w:rtl/>
        </w:rPr>
      </w:pPr>
      <w:bookmarkStart w:id="31519" w:name="_ETM_Q72_288020"/>
      <w:bookmarkEnd w:id="31519"/>
      <w:r>
        <w:rPr>
          <w:rFonts w:hint="cs"/>
          <w:rtl/>
        </w:rPr>
        <w:t>– – –</w:t>
      </w:r>
      <w:r w:rsidR="00582BCE">
        <w:rPr>
          <w:rFonts w:hint="cs"/>
          <w:rtl/>
        </w:rPr>
        <w:t xml:space="preserve"> </w:t>
      </w:r>
      <w:bookmarkStart w:id="31520" w:name="_ETM_Q72_296285"/>
      <w:bookmarkEnd w:id="31520"/>
      <w:r w:rsidR="00582BCE">
        <w:rPr>
          <w:rFonts w:hint="cs"/>
          <w:rtl/>
        </w:rPr>
        <w:t xml:space="preserve">לשמוע אותו </w:t>
      </w:r>
      <w:r w:rsidR="00582BCE">
        <w:rPr>
          <w:rtl/>
        </w:rPr>
        <w:t xml:space="preserve">עכשיו </w:t>
      </w:r>
      <w:bookmarkStart w:id="31521" w:name="_ETM_Q72_288290"/>
      <w:bookmarkEnd w:id="31521"/>
      <w:r w:rsidR="00582BCE">
        <w:rPr>
          <w:rtl/>
        </w:rPr>
        <w:t xml:space="preserve">עוד </w:t>
      </w:r>
      <w:bookmarkStart w:id="31522" w:name="_ETM_Q72_288470"/>
      <w:bookmarkEnd w:id="31522"/>
      <w:r w:rsidR="00582BCE">
        <w:rPr>
          <w:rtl/>
        </w:rPr>
        <w:t xml:space="preserve">שתי </w:t>
      </w:r>
      <w:bookmarkStart w:id="31523" w:name="_ETM_Q72_288650"/>
      <w:bookmarkEnd w:id="31523"/>
      <w:r w:rsidR="00582BCE">
        <w:rPr>
          <w:rtl/>
        </w:rPr>
        <w:t>דקות</w:t>
      </w:r>
      <w:r w:rsidR="00582BCE">
        <w:rPr>
          <w:rFonts w:hint="cs"/>
          <w:rtl/>
        </w:rPr>
        <w:t>,</w:t>
      </w:r>
      <w:r w:rsidR="00582BCE">
        <w:rPr>
          <w:rtl/>
        </w:rPr>
        <w:t xml:space="preserve"> </w:t>
      </w:r>
      <w:bookmarkStart w:id="31524" w:name="_ETM_Q72_289130"/>
      <w:bookmarkEnd w:id="31524"/>
      <w:r w:rsidR="00582BCE">
        <w:rPr>
          <w:rtl/>
        </w:rPr>
        <w:t xml:space="preserve">כי </w:t>
      </w:r>
      <w:bookmarkStart w:id="31525" w:name="_ETM_Q72_289280"/>
      <w:bookmarkEnd w:id="31525"/>
      <w:r w:rsidR="00582BCE">
        <w:rPr>
          <w:rtl/>
        </w:rPr>
        <w:t xml:space="preserve">אתה </w:t>
      </w:r>
      <w:bookmarkStart w:id="31526" w:name="_ETM_Q72_289430"/>
      <w:bookmarkEnd w:id="31526"/>
      <w:r w:rsidR="00582BCE">
        <w:rPr>
          <w:rtl/>
        </w:rPr>
        <w:t>מפריע</w:t>
      </w:r>
      <w:r w:rsidR="00582BCE">
        <w:rPr>
          <w:rFonts w:hint="cs"/>
          <w:rtl/>
        </w:rPr>
        <w:t>.</w:t>
      </w:r>
      <w:r w:rsidR="00582BCE">
        <w:rPr>
          <w:rtl/>
        </w:rPr>
        <w:t xml:space="preserve"> </w:t>
      </w:r>
      <w:bookmarkStart w:id="31527" w:name="_ETM_Q72_290300"/>
      <w:bookmarkStart w:id="31528" w:name="_ETM_Q72_286899"/>
      <w:bookmarkEnd w:id="31527"/>
      <w:bookmarkEnd w:id="31528"/>
    </w:p>
    <w:p w:rsidR="00582BCE" w:rsidRDefault="00582BCE" w:rsidP="00FD2177">
      <w:pPr>
        <w:rPr>
          <w:rtl/>
        </w:rPr>
      </w:pPr>
      <w:bookmarkStart w:id="31529" w:name="_ETM_Q72_286962"/>
      <w:bookmarkEnd w:id="31529"/>
    </w:p>
    <w:p w:rsidR="00582BCE" w:rsidRDefault="00582BCE" w:rsidP="00FD2177">
      <w:pPr>
        <w:pStyle w:val="af5"/>
        <w:keepNext/>
        <w:rPr>
          <w:rtl/>
        </w:rPr>
      </w:pPr>
      <w:bookmarkStart w:id="31530" w:name="_ETM_Q72_287157"/>
      <w:bookmarkStart w:id="31531" w:name="_ETM_Q72_287220"/>
      <w:bookmarkStart w:id="31532" w:name="_ETM_Q72_287356"/>
      <w:bookmarkEnd w:id="31530"/>
      <w:bookmarkEnd w:id="31531"/>
      <w:bookmarkEnd w:id="31532"/>
      <w:r w:rsidRPr="0019578C">
        <w:rPr>
          <w:rStyle w:val="TagStyle"/>
          <w:rtl/>
        </w:rPr>
        <w:t xml:space="preserve">&lt;&lt; קריאה &gt;&gt; </w:t>
      </w:r>
      <w:r>
        <w:rPr>
          <w:rtl/>
        </w:rPr>
        <w:t>רון כץ (יש עתיד):</w:t>
      </w:r>
      <w:r w:rsidRPr="0019578C">
        <w:rPr>
          <w:rStyle w:val="TagStyle"/>
          <w:rtl/>
        </w:rPr>
        <w:t xml:space="preserve"> &lt;&lt; קריאה &gt;&gt;</w:t>
      </w:r>
      <w:r>
        <w:rPr>
          <w:rtl/>
        </w:rPr>
        <w:t xml:space="preserve"> </w:t>
      </w:r>
    </w:p>
    <w:p w:rsidR="00582BCE" w:rsidRDefault="00582BCE" w:rsidP="00FD2177">
      <w:pPr>
        <w:rPr>
          <w:rtl/>
        </w:rPr>
      </w:pPr>
    </w:p>
    <w:p w:rsidR="00582BCE" w:rsidRDefault="00582BCE" w:rsidP="00FD2177">
      <w:pPr>
        <w:rPr>
          <w:rtl/>
        </w:rPr>
      </w:pPr>
      <w:r>
        <w:rPr>
          <w:rFonts w:hint="cs"/>
          <w:rtl/>
        </w:rPr>
        <w:t>זה לא יעזור לך.</w:t>
      </w:r>
      <w:r w:rsidRPr="00D92F06">
        <w:rPr>
          <w:rFonts w:hint="cs"/>
          <w:rtl/>
        </w:rPr>
        <w:t xml:space="preserve"> </w:t>
      </w:r>
      <w:r>
        <w:rPr>
          <w:rFonts w:hint="cs"/>
          <w:rtl/>
        </w:rPr>
        <w:t>זה לא יעזור לך. הוא מדבר איתי.</w:t>
      </w:r>
    </w:p>
    <w:p w:rsidR="00582BCE" w:rsidRDefault="00582BCE" w:rsidP="00FD2177">
      <w:pPr>
        <w:pStyle w:val="afe"/>
        <w:ind w:left="1080" w:firstLine="0"/>
        <w:rPr>
          <w:rtl/>
        </w:rPr>
      </w:pPr>
    </w:p>
    <w:p w:rsidR="00582BCE" w:rsidRPr="00D92F06" w:rsidRDefault="00582BCE" w:rsidP="00FD2177">
      <w:pPr>
        <w:pStyle w:val="af6"/>
        <w:keepNext/>
      </w:pPr>
      <w:r w:rsidRPr="00D92F06">
        <w:rPr>
          <w:rStyle w:val="TagStyle"/>
          <w:rtl/>
        </w:rPr>
        <w:t xml:space="preserve"> &lt;&lt; יור &gt;&gt; </w:t>
      </w:r>
      <w:r>
        <w:rPr>
          <w:rtl/>
        </w:rPr>
        <w:t>היו"ר ארז מלול:</w:t>
      </w:r>
      <w:r w:rsidRPr="00D92F06">
        <w:rPr>
          <w:rStyle w:val="TagStyle"/>
          <w:rtl/>
        </w:rPr>
        <w:t xml:space="preserve"> &lt;&lt; יור &gt;&gt;</w:t>
      </w:r>
      <w:r>
        <w:rPr>
          <w:rtl/>
        </w:rPr>
        <w:t xml:space="preserve"> </w:t>
      </w:r>
      <w:bookmarkStart w:id="31533" w:name="_ETM_Q72_290392"/>
      <w:bookmarkEnd w:id="31533"/>
    </w:p>
    <w:p w:rsidR="00582BCE" w:rsidRDefault="00582BCE" w:rsidP="00FD2177">
      <w:pPr>
        <w:rPr>
          <w:rtl/>
        </w:rPr>
      </w:pPr>
    </w:p>
    <w:p w:rsidR="00582BCE" w:rsidRDefault="00582BCE" w:rsidP="00FD2177">
      <w:pPr>
        <w:rPr>
          <w:rtl/>
        </w:rPr>
      </w:pPr>
      <w:r>
        <w:rPr>
          <w:rFonts w:hint="cs"/>
          <w:rtl/>
        </w:rPr>
        <w:t xml:space="preserve">נתתי לך להביע הערה, אבל זה </w:t>
      </w:r>
      <w:bookmarkStart w:id="31534" w:name="_ETM_Q72_287404"/>
      <w:bookmarkStart w:id="31535" w:name="_ETM_Q72_293750"/>
      <w:bookmarkEnd w:id="31534"/>
      <w:bookmarkEnd w:id="31535"/>
      <w:r>
        <w:rPr>
          <w:rtl/>
        </w:rPr>
        <w:t xml:space="preserve">איבד </w:t>
      </w:r>
      <w:bookmarkStart w:id="31536" w:name="_ETM_Q72_294050"/>
      <w:bookmarkEnd w:id="31536"/>
      <w:r>
        <w:rPr>
          <w:rtl/>
        </w:rPr>
        <w:t xml:space="preserve">את </w:t>
      </w:r>
      <w:bookmarkStart w:id="31537" w:name="_ETM_Q72_294200"/>
      <w:bookmarkEnd w:id="31537"/>
      <w:r>
        <w:rPr>
          <w:rtl/>
        </w:rPr>
        <w:t xml:space="preserve">הטעם </w:t>
      </w:r>
      <w:bookmarkStart w:id="31538" w:name="_ETM_Q72_294530"/>
      <w:bookmarkEnd w:id="31538"/>
      <w:r>
        <w:rPr>
          <w:rtl/>
        </w:rPr>
        <w:t>הטוב</w:t>
      </w:r>
      <w:r>
        <w:rPr>
          <w:rFonts w:hint="cs"/>
          <w:rtl/>
        </w:rPr>
        <w:t>.</w:t>
      </w:r>
      <w:r>
        <w:rPr>
          <w:rtl/>
        </w:rPr>
        <w:t xml:space="preserve"> </w:t>
      </w:r>
      <w:bookmarkStart w:id="31539" w:name="_ETM_Q72_294830"/>
      <w:bookmarkEnd w:id="31539"/>
      <w:r>
        <w:rPr>
          <w:rtl/>
        </w:rPr>
        <w:t xml:space="preserve">אתה </w:t>
      </w:r>
      <w:bookmarkStart w:id="31540" w:name="_ETM_Q72_295010"/>
      <w:bookmarkEnd w:id="31540"/>
      <w:r>
        <w:rPr>
          <w:rtl/>
        </w:rPr>
        <w:t xml:space="preserve">בקריאה </w:t>
      </w:r>
      <w:bookmarkStart w:id="31541" w:name="_ETM_Q72_295310"/>
      <w:bookmarkEnd w:id="31541"/>
      <w:r>
        <w:rPr>
          <w:rtl/>
        </w:rPr>
        <w:t>ראשונה</w:t>
      </w:r>
      <w:r>
        <w:rPr>
          <w:rFonts w:hint="cs"/>
          <w:rtl/>
        </w:rPr>
        <w:t>.</w:t>
      </w:r>
      <w:r>
        <w:rPr>
          <w:rtl/>
        </w:rPr>
        <w:t xml:space="preserve"> </w:t>
      </w:r>
      <w:bookmarkStart w:id="31542" w:name="_ETM_Q72_297070"/>
      <w:bookmarkEnd w:id="31542"/>
    </w:p>
    <w:p w:rsidR="00582BCE" w:rsidRDefault="00582BCE" w:rsidP="00FD2177">
      <w:pPr>
        <w:rPr>
          <w:rtl/>
        </w:rPr>
      </w:pPr>
    </w:p>
    <w:p w:rsidR="00582BCE" w:rsidRDefault="00582BCE" w:rsidP="00FD2177">
      <w:pPr>
        <w:pStyle w:val="af5"/>
        <w:keepNext/>
        <w:rPr>
          <w:rtl/>
        </w:rPr>
      </w:pPr>
      <w:r w:rsidRPr="0019578C">
        <w:rPr>
          <w:rStyle w:val="TagStyle"/>
          <w:rtl/>
        </w:rPr>
        <w:t xml:space="preserve">&lt;&lt; קריאה &gt;&gt; </w:t>
      </w:r>
      <w:r>
        <w:rPr>
          <w:rtl/>
        </w:rPr>
        <w:t>רון כץ (יש עתיד):</w:t>
      </w:r>
      <w:r w:rsidRPr="0019578C">
        <w:rPr>
          <w:rStyle w:val="TagStyle"/>
          <w:rtl/>
        </w:rPr>
        <w:t xml:space="preserve"> &lt;&lt; קריאה &gt;&gt;</w:t>
      </w:r>
      <w:r>
        <w:rPr>
          <w:rtl/>
        </w:rPr>
        <w:t xml:space="preserve"> </w:t>
      </w:r>
    </w:p>
    <w:p w:rsidR="00582BCE" w:rsidRDefault="00582BCE" w:rsidP="00FD2177">
      <w:pPr>
        <w:rPr>
          <w:rtl/>
        </w:rPr>
      </w:pPr>
    </w:p>
    <w:p w:rsidR="00582BCE" w:rsidRDefault="00582BCE" w:rsidP="00FD2177">
      <w:pPr>
        <w:rPr>
          <w:rtl/>
        </w:rPr>
      </w:pPr>
      <w:r>
        <w:rPr>
          <w:rFonts w:hint="cs"/>
          <w:rtl/>
        </w:rPr>
        <w:t>מעולה.</w:t>
      </w:r>
    </w:p>
    <w:p w:rsidR="00582BCE" w:rsidRDefault="00582BCE" w:rsidP="00FD2177">
      <w:pPr>
        <w:ind w:firstLine="0"/>
        <w:rPr>
          <w:rtl/>
        </w:rPr>
      </w:pPr>
      <w:bookmarkStart w:id="31543" w:name="_ETM_Q72_291981"/>
      <w:bookmarkStart w:id="31544" w:name="_ETM_Q72_292032"/>
      <w:bookmarkStart w:id="31545" w:name="_ETM_Q72_292206"/>
      <w:bookmarkEnd w:id="31543"/>
      <w:bookmarkEnd w:id="31544"/>
      <w:bookmarkEnd w:id="31545"/>
    </w:p>
    <w:p w:rsidR="00582BCE" w:rsidRDefault="00582BCE" w:rsidP="00FD2177">
      <w:pPr>
        <w:pStyle w:val="-"/>
        <w:keepNext/>
        <w:rPr>
          <w:rtl/>
        </w:rPr>
      </w:pPr>
      <w:bookmarkStart w:id="31546" w:name="_ETM_Q72_292255"/>
      <w:bookmarkStart w:id="31547" w:name="_ETM_Q72_292413"/>
      <w:bookmarkEnd w:id="31546"/>
      <w:bookmarkEnd w:id="31547"/>
      <w:r w:rsidRPr="0019578C">
        <w:rPr>
          <w:rStyle w:val="TagStyle"/>
          <w:rtl/>
        </w:rPr>
        <w:t xml:space="preserve">&lt;&lt; דובר_המשך &gt;&gt; </w:t>
      </w:r>
      <w:r>
        <w:rPr>
          <w:rtl/>
        </w:rPr>
        <w:t xml:space="preserve">סגן שר </w:t>
      </w:r>
      <w:r>
        <w:rPr>
          <w:rFonts w:hint="cs"/>
          <w:rtl/>
        </w:rPr>
        <w:t>ב</w:t>
      </w:r>
      <w:r>
        <w:rPr>
          <w:rtl/>
        </w:rPr>
        <w:t>משרד ראש הממשלה אלמוג כהן:</w:t>
      </w:r>
      <w:r w:rsidRPr="0019578C">
        <w:rPr>
          <w:rStyle w:val="TagStyle"/>
          <w:rtl/>
        </w:rPr>
        <w:t xml:space="preserve"> &lt;&lt; דובר_המשך &gt;&gt;</w:t>
      </w:r>
      <w:r>
        <w:rPr>
          <w:rtl/>
        </w:rPr>
        <w:t xml:space="preserve"> </w:t>
      </w:r>
    </w:p>
    <w:p w:rsidR="00582BCE" w:rsidRDefault="00582BCE" w:rsidP="00FD2177">
      <w:pPr>
        <w:rPr>
          <w:rtl/>
        </w:rPr>
      </w:pPr>
      <w:bookmarkStart w:id="31548" w:name="_ETM_Q72_292454"/>
      <w:bookmarkStart w:id="31549" w:name="_ETM_Q72_292573"/>
      <w:bookmarkEnd w:id="31548"/>
      <w:bookmarkEnd w:id="31549"/>
    </w:p>
    <w:p w:rsidR="00582BCE" w:rsidRDefault="00582BCE" w:rsidP="00FD2177">
      <w:pPr>
        <w:rPr>
          <w:rtl/>
        </w:rPr>
      </w:pPr>
      <w:bookmarkStart w:id="31550" w:name="_ETM_Q72_292619"/>
      <w:bookmarkEnd w:id="31550"/>
      <w:r>
        <w:rPr>
          <w:rtl/>
        </w:rPr>
        <w:t xml:space="preserve">אזרחי </w:t>
      </w:r>
      <w:bookmarkStart w:id="31551" w:name="_ETM_Q72_297490"/>
      <w:bookmarkEnd w:id="31551"/>
      <w:r>
        <w:rPr>
          <w:rtl/>
        </w:rPr>
        <w:t xml:space="preserve">מדינת </w:t>
      </w:r>
      <w:bookmarkStart w:id="31552" w:name="_ETM_Q72_297880"/>
      <w:bookmarkEnd w:id="31552"/>
      <w:r>
        <w:rPr>
          <w:rtl/>
        </w:rPr>
        <w:t>ישראל</w:t>
      </w:r>
      <w:r>
        <w:rPr>
          <w:rFonts w:hint="cs"/>
          <w:rtl/>
        </w:rPr>
        <w:t>,</w:t>
      </w:r>
      <w:r>
        <w:rPr>
          <w:rtl/>
        </w:rPr>
        <w:t xml:space="preserve"> </w:t>
      </w:r>
      <w:bookmarkStart w:id="31553" w:name="_ETM_Q72_298999"/>
      <w:bookmarkEnd w:id="31553"/>
      <w:r>
        <w:rPr>
          <w:rFonts w:hint="cs"/>
          <w:rtl/>
        </w:rPr>
        <w:t>ה</w:t>
      </w:r>
      <w:r>
        <w:rPr>
          <w:rtl/>
        </w:rPr>
        <w:t xml:space="preserve">אלטרנטיבה </w:t>
      </w:r>
      <w:bookmarkStart w:id="31554" w:name="_ETM_Q72_299899"/>
      <w:bookmarkEnd w:id="31554"/>
      <w:r>
        <w:rPr>
          <w:rFonts w:hint="cs"/>
          <w:rtl/>
        </w:rPr>
        <w:t>ש</w:t>
      </w:r>
      <w:bookmarkStart w:id="31555" w:name="_ETM_Q72_300049"/>
      <w:bookmarkEnd w:id="31555"/>
      <w:r>
        <w:rPr>
          <w:rtl/>
        </w:rPr>
        <w:t xml:space="preserve">מחכה </w:t>
      </w:r>
      <w:bookmarkStart w:id="31556" w:name="_ETM_Q72_300409"/>
      <w:bookmarkEnd w:id="31556"/>
      <w:r>
        <w:rPr>
          <w:rtl/>
        </w:rPr>
        <w:t xml:space="preserve">לכם </w:t>
      </w:r>
      <w:bookmarkStart w:id="31557" w:name="_ETM_Q72_301470"/>
      <w:bookmarkEnd w:id="31557"/>
      <w:r>
        <w:rPr>
          <w:rFonts w:hint="cs"/>
          <w:rtl/>
        </w:rPr>
        <w:t>זה</w:t>
      </w:r>
      <w:r>
        <w:rPr>
          <w:rtl/>
        </w:rPr>
        <w:t xml:space="preserve"> </w:t>
      </w:r>
      <w:bookmarkStart w:id="31558" w:name="_ETM_Q72_301740"/>
      <w:bookmarkEnd w:id="31558"/>
      <w:r>
        <w:rPr>
          <w:rtl/>
        </w:rPr>
        <w:t xml:space="preserve">אותם </w:t>
      </w:r>
      <w:bookmarkStart w:id="31559" w:name="_ETM_Q72_302040"/>
      <w:bookmarkEnd w:id="31559"/>
      <w:r>
        <w:rPr>
          <w:rtl/>
        </w:rPr>
        <w:t xml:space="preserve">אנשים </w:t>
      </w:r>
      <w:bookmarkStart w:id="31560" w:name="_ETM_Q72_302490"/>
      <w:bookmarkEnd w:id="31560"/>
      <w:r>
        <w:rPr>
          <w:rtl/>
        </w:rPr>
        <w:t>שקידשו</w:t>
      </w:r>
      <w:r>
        <w:rPr>
          <w:rFonts w:hint="cs"/>
          <w:rtl/>
        </w:rPr>
        <w:t xml:space="preserve"> </w:t>
      </w:r>
      <w:r>
        <w:rPr>
          <w:rFonts w:hint="eastAsia"/>
          <w:rtl/>
        </w:rPr>
        <w:t>–</w:t>
      </w:r>
      <w:r>
        <w:rPr>
          <w:rtl/>
        </w:rPr>
        <w:t xml:space="preserve"> </w:t>
      </w:r>
      <w:bookmarkStart w:id="31561" w:name="_ETM_Q72_303860"/>
      <w:bookmarkEnd w:id="31561"/>
      <w:r>
        <w:rPr>
          <w:rtl/>
        </w:rPr>
        <w:t xml:space="preserve">שימו </w:t>
      </w:r>
      <w:bookmarkStart w:id="31562" w:name="_ETM_Q72_304100"/>
      <w:bookmarkEnd w:id="31562"/>
      <w:r>
        <w:rPr>
          <w:rtl/>
        </w:rPr>
        <w:t>לב</w:t>
      </w:r>
      <w:r>
        <w:rPr>
          <w:rFonts w:hint="cs"/>
          <w:rtl/>
        </w:rPr>
        <w:t>,</w:t>
      </w:r>
      <w:r>
        <w:rPr>
          <w:rtl/>
        </w:rPr>
        <w:t xml:space="preserve"> </w:t>
      </w:r>
      <w:bookmarkStart w:id="31563" w:name="_ETM_Q72_304250"/>
      <w:bookmarkEnd w:id="31563"/>
      <w:r>
        <w:rPr>
          <w:rtl/>
        </w:rPr>
        <w:t>קידשו</w:t>
      </w:r>
      <w:r>
        <w:rPr>
          <w:rFonts w:hint="cs"/>
          <w:rtl/>
        </w:rPr>
        <w:t xml:space="preserve"> </w:t>
      </w:r>
      <w:r>
        <w:rPr>
          <w:rFonts w:hint="eastAsia"/>
          <w:rtl/>
        </w:rPr>
        <w:t>–</w:t>
      </w:r>
      <w:bookmarkStart w:id="31564" w:name="_ETM_Q72_305500"/>
      <w:bookmarkEnd w:id="31564"/>
      <w:r>
        <w:rPr>
          <w:rFonts w:hint="cs"/>
          <w:rtl/>
        </w:rPr>
        <w:t xml:space="preserve"> </w:t>
      </w:r>
      <w:r>
        <w:rPr>
          <w:rtl/>
        </w:rPr>
        <w:t xml:space="preserve">דבר </w:t>
      </w:r>
      <w:bookmarkStart w:id="31565" w:name="_ETM_Q72_305860"/>
      <w:bookmarkEnd w:id="31565"/>
      <w:r>
        <w:rPr>
          <w:rFonts w:hint="cs"/>
          <w:rtl/>
        </w:rPr>
        <w:t>אחד:</w:t>
      </w:r>
      <w:r>
        <w:rPr>
          <w:rtl/>
        </w:rPr>
        <w:t xml:space="preserve"> </w:t>
      </w:r>
      <w:bookmarkStart w:id="31566" w:name="_ETM_Q72_308319"/>
      <w:bookmarkEnd w:id="31566"/>
      <w:r>
        <w:rPr>
          <w:rtl/>
        </w:rPr>
        <w:t xml:space="preserve">את </w:t>
      </w:r>
      <w:bookmarkStart w:id="31567" w:name="_ETM_Q72_308919"/>
      <w:bookmarkEnd w:id="31567"/>
      <w:r>
        <w:rPr>
          <w:rtl/>
        </w:rPr>
        <w:t xml:space="preserve">הפלתו </w:t>
      </w:r>
      <w:bookmarkStart w:id="31568" w:name="_ETM_Q72_310000"/>
      <w:bookmarkEnd w:id="31568"/>
      <w:r>
        <w:rPr>
          <w:rtl/>
        </w:rPr>
        <w:t xml:space="preserve">של </w:t>
      </w:r>
      <w:bookmarkStart w:id="31569" w:name="_ETM_Q72_310239"/>
      <w:bookmarkEnd w:id="31569"/>
      <w:r>
        <w:rPr>
          <w:rtl/>
        </w:rPr>
        <w:t xml:space="preserve">ראש </w:t>
      </w:r>
      <w:bookmarkStart w:id="31570" w:name="_ETM_Q72_310599"/>
      <w:bookmarkEnd w:id="31570"/>
      <w:r>
        <w:rPr>
          <w:rtl/>
        </w:rPr>
        <w:t xml:space="preserve">הממשלה </w:t>
      </w:r>
      <w:bookmarkStart w:id="31571" w:name="_ETM_Q72_311470"/>
      <w:bookmarkEnd w:id="31571"/>
      <w:r>
        <w:rPr>
          <w:rtl/>
        </w:rPr>
        <w:t xml:space="preserve">בנימין </w:t>
      </w:r>
      <w:bookmarkStart w:id="31572" w:name="_ETM_Q72_311980"/>
      <w:bookmarkEnd w:id="31572"/>
      <w:r>
        <w:rPr>
          <w:rtl/>
        </w:rPr>
        <w:t>נתניהו</w:t>
      </w:r>
      <w:r>
        <w:rPr>
          <w:rFonts w:hint="cs"/>
          <w:rtl/>
        </w:rPr>
        <w:t>.</w:t>
      </w:r>
      <w:r>
        <w:rPr>
          <w:rtl/>
        </w:rPr>
        <w:t xml:space="preserve"> </w:t>
      </w:r>
      <w:bookmarkStart w:id="31573" w:name="_ETM_Q72_312849"/>
      <w:bookmarkEnd w:id="31573"/>
      <w:r>
        <w:rPr>
          <w:rtl/>
        </w:rPr>
        <w:t>והכ</w:t>
      </w:r>
      <w:r w:rsidR="00D925EE">
        <w:rPr>
          <w:rFonts w:hint="cs"/>
          <w:rtl/>
        </w:rPr>
        <w:t>ו</w:t>
      </w:r>
      <w:r>
        <w:rPr>
          <w:rtl/>
        </w:rPr>
        <w:t xml:space="preserve">ל </w:t>
      </w:r>
      <w:bookmarkStart w:id="31574" w:name="_ETM_Q72_313389"/>
      <w:bookmarkEnd w:id="31574"/>
      <w:r>
        <w:rPr>
          <w:rtl/>
        </w:rPr>
        <w:t xml:space="preserve">כשר </w:t>
      </w:r>
      <w:bookmarkStart w:id="31575" w:name="_ETM_Q72_313780"/>
      <w:bookmarkEnd w:id="31575"/>
      <w:r>
        <w:rPr>
          <w:rtl/>
        </w:rPr>
        <w:t xml:space="preserve">בשביל </w:t>
      </w:r>
      <w:bookmarkStart w:id="31576" w:name="_ETM_Q72_314110"/>
      <w:bookmarkEnd w:id="31576"/>
      <w:r>
        <w:rPr>
          <w:rtl/>
        </w:rPr>
        <w:t>זה</w:t>
      </w:r>
      <w:r>
        <w:rPr>
          <w:rFonts w:hint="cs"/>
          <w:rtl/>
        </w:rPr>
        <w:t xml:space="preserve"> </w:t>
      </w:r>
      <w:r>
        <w:rPr>
          <w:rFonts w:hint="eastAsia"/>
          <w:rtl/>
        </w:rPr>
        <w:t>–</w:t>
      </w:r>
      <w:r>
        <w:rPr>
          <w:rtl/>
        </w:rPr>
        <w:t xml:space="preserve"> </w:t>
      </w:r>
      <w:bookmarkStart w:id="31577" w:name="_ETM_Q72_314600"/>
      <w:bookmarkEnd w:id="31577"/>
      <w:r>
        <w:rPr>
          <w:rtl/>
        </w:rPr>
        <w:t xml:space="preserve">גם </w:t>
      </w:r>
      <w:bookmarkStart w:id="31578" w:name="_ETM_Q72_314900"/>
      <w:bookmarkEnd w:id="31578"/>
      <w:r>
        <w:rPr>
          <w:rFonts w:hint="cs"/>
          <w:rtl/>
        </w:rPr>
        <w:t>לזרוע</w:t>
      </w:r>
      <w:r>
        <w:rPr>
          <w:rtl/>
        </w:rPr>
        <w:t xml:space="preserve"> </w:t>
      </w:r>
      <w:bookmarkStart w:id="31579" w:name="_ETM_Q72_315200"/>
      <w:bookmarkEnd w:id="31579"/>
      <w:r>
        <w:rPr>
          <w:rtl/>
        </w:rPr>
        <w:t>דה-לגיטימציה</w:t>
      </w:r>
      <w:r>
        <w:rPr>
          <w:rFonts w:hint="cs"/>
          <w:rtl/>
        </w:rPr>
        <w:t>,</w:t>
      </w:r>
      <w:r>
        <w:rPr>
          <w:rtl/>
        </w:rPr>
        <w:t xml:space="preserve"> </w:t>
      </w:r>
      <w:bookmarkStart w:id="31580" w:name="_ETM_Q72_316480"/>
      <w:bookmarkEnd w:id="31580"/>
      <w:r>
        <w:rPr>
          <w:rtl/>
        </w:rPr>
        <w:t xml:space="preserve">גם </w:t>
      </w:r>
      <w:bookmarkStart w:id="31581" w:name="_ETM_Q72_316780"/>
      <w:bookmarkEnd w:id="31581"/>
      <w:r>
        <w:rPr>
          <w:rFonts w:hint="cs"/>
          <w:rtl/>
        </w:rPr>
        <w:t>לומר על</w:t>
      </w:r>
      <w:r>
        <w:rPr>
          <w:rtl/>
        </w:rPr>
        <w:t xml:space="preserve"> </w:t>
      </w:r>
      <w:bookmarkStart w:id="31582" w:name="_ETM_Q72_317080"/>
      <w:bookmarkEnd w:id="31582"/>
      <w:r>
        <w:rPr>
          <w:rFonts w:hint="cs"/>
          <w:rtl/>
        </w:rPr>
        <w:t>ה</w:t>
      </w:r>
      <w:r>
        <w:rPr>
          <w:rtl/>
        </w:rPr>
        <w:t xml:space="preserve">חיילים </w:t>
      </w:r>
      <w:bookmarkStart w:id="31583" w:name="_ETM_Q72_317560"/>
      <w:bookmarkEnd w:id="31583"/>
      <w:r>
        <w:rPr>
          <w:rtl/>
        </w:rPr>
        <w:t>שלנו</w:t>
      </w:r>
      <w:r>
        <w:rPr>
          <w:rFonts w:hint="cs"/>
          <w:rtl/>
        </w:rPr>
        <w:t xml:space="preserve"> –</w:t>
      </w:r>
      <w:r>
        <w:rPr>
          <w:rtl/>
        </w:rPr>
        <w:t xml:space="preserve"> </w:t>
      </w:r>
      <w:bookmarkStart w:id="31584" w:name="_ETM_Q72_318010"/>
      <w:bookmarkEnd w:id="31584"/>
      <w:r>
        <w:rPr>
          <w:rFonts w:hint="cs"/>
          <w:rtl/>
        </w:rPr>
        <w:t>אתם יודעים,</w:t>
      </w:r>
      <w:r>
        <w:rPr>
          <w:rtl/>
        </w:rPr>
        <w:t xml:space="preserve"> </w:t>
      </w:r>
      <w:bookmarkStart w:id="31585" w:name="_ETM_Q72_318159"/>
      <w:bookmarkEnd w:id="31585"/>
      <w:r>
        <w:rPr>
          <w:rFonts w:hint="cs"/>
          <w:rtl/>
        </w:rPr>
        <w:t>אני גר</w:t>
      </w:r>
      <w:r>
        <w:rPr>
          <w:rtl/>
        </w:rPr>
        <w:t xml:space="preserve"> </w:t>
      </w:r>
      <w:bookmarkStart w:id="31586" w:name="_ETM_Q72_318519"/>
      <w:bookmarkEnd w:id="31586"/>
      <w:r>
        <w:rPr>
          <w:rtl/>
        </w:rPr>
        <w:t>בעוטף</w:t>
      </w:r>
      <w:r>
        <w:rPr>
          <w:rFonts w:hint="cs"/>
          <w:rtl/>
        </w:rPr>
        <w:t>,</w:t>
      </w:r>
      <w:r>
        <w:rPr>
          <w:rtl/>
        </w:rPr>
        <w:t xml:space="preserve"> </w:t>
      </w:r>
      <w:bookmarkStart w:id="31587" w:name="_ETM_Q72_319239"/>
      <w:bookmarkEnd w:id="31587"/>
      <w:r>
        <w:rPr>
          <w:rtl/>
        </w:rPr>
        <w:t xml:space="preserve">אני </w:t>
      </w:r>
      <w:bookmarkStart w:id="31588" w:name="_ETM_Q72_319419"/>
      <w:bookmarkEnd w:id="31588"/>
      <w:r>
        <w:rPr>
          <w:rtl/>
        </w:rPr>
        <w:t xml:space="preserve">שומע </w:t>
      </w:r>
      <w:bookmarkStart w:id="31589" w:name="_ETM_Q72_319750"/>
      <w:bookmarkEnd w:id="31589"/>
      <w:r>
        <w:rPr>
          <w:rtl/>
        </w:rPr>
        <w:t xml:space="preserve">אותם </w:t>
      </w:r>
      <w:bookmarkStart w:id="31590" w:name="_ETM_Q72_320019"/>
      <w:bookmarkEnd w:id="31590"/>
      <w:r>
        <w:rPr>
          <w:rtl/>
        </w:rPr>
        <w:t xml:space="preserve">נלחמים </w:t>
      </w:r>
      <w:bookmarkStart w:id="31591" w:name="_ETM_Q72_320470"/>
      <w:bookmarkEnd w:id="31591"/>
      <w:r>
        <w:rPr>
          <w:rtl/>
        </w:rPr>
        <w:t xml:space="preserve">באוזניים </w:t>
      </w:r>
      <w:bookmarkStart w:id="31592" w:name="_ETM_Q72_320980"/>
      <w:bookmarkEnd w:id="31592"/>
      <w:r>
        <w:rPr>
          <w:rtl/>
        </w:rPr>
        <w:t>שלי</w:t>
      </w:r>
      <w:r>
        <w:rPr>
          <w:rFonts w:hint="cs"/>
          <w:rtl/>
        </w:rPr>
        <w:t>.</w:t>
      </w:r>
      <w:r>
        <w:rPr>
          <w:rtl/>
        </w:rPr>
        <w:t xml:space="preserve"> </w:t>
      </w:r>
      <w:bookmarkStart w:id="31593" w:name="_ETM_Q72_321820"/>
      <w:bookmarkEnd w:id="31593"/>
      <w:r>
        <w:rPr>
          <w:rtl/>
        </w:rPr>
        <w:t xml:space="preserve">להגיד </w:t>
      </w:r>
      <w:bookmarkStart w:id="31594" w:name="_ETM_Q72_322270"/>
      <w:bookmarkEnd w:id="31594"/>
      <w:r>
        <w:rPr>
          <w:rtl/>
        </w:rPr>
        <w:t xml:space="preserve">להם </w:t>
      </w:r>
      <w:bookmarkStart w:id="31595" w:name="_ETM_Q72_322540"/>
      <w:bookmarkEnd w:id="31595"/>
      <w:r>
        <w:rPr>
          <w:rtl/>
        </w:rPr>
        <w:t xml:space="preserve">שהם </w:t>
      </w:r>
      <w:bookmarkStart w:id="31596" w:name="_ETM_Q72_322810"/>
      <w:bookmarkEnd w:id="31596"/>
      <w:r>
        <w:rPr>
          <w:rtl/>
        </w:rPr>
        <w:t xml:space="preserve">לוחמים </w:t>
      </w:r>
      <w:bookmarkStart w:id="31597" w:name="_ETM_Q72_323260"/>
      <w:bookmarkEnd w:id="31597"/>
      <w:r>
        <w:rPr>
          <w:rtl/>
        </w:rPr>
        <w:t xml:space="preserve">מלחמת </w:t>
      </w:r>
      <w:bookmarkStart w:id="31598" w:name="_ETM_Q72_323740"/>
      <w:bookmarkEnd w:id="31598"/>
      <w:r>
        <w:rPr>
          <w:rFonts w:hint="cs"/>
          <w:rtl/>
        </w:rPr>
        <w:t>שווא?</w:t>
      </w:r>
      <w:r>
        <w:rPr>
          <w:rtl/>
        </w:rPr>
        <w:t xml:space="preserve"> </w:t>
      </w:r>
      <w:bookmarkStart w:id="31599" w:name="_ETM_Q72_324900"/>
      <w:bookmarkEnd w:id="31599"/>
      <w:r>
        <w:rPr>
          <w:rtl/>
        </w:rPr>
        <w:t xml:space="preserve">להגיד </w:t>
      </w:r>
      <w:bookmarkStart w:id="31600" w:name="_ETM_Q72_325380"/>
      <w:bookmarkEnd w:id="31600"/>
      <w:r>
        <w:rPr>
          <w:rtl/>
        </w:rPr>
        <w:t xml:space="preserve">שהם </w:t>
      </w:r>
      <w:bookmarkStart w:id="31601" w:name="_ETM_Q72_325590"/>
      <w:bookmarkEnd w:id="31601"/>
      <w:r>
        <w:rPr>
          <w:rtl/>
        </w:rPr>
        <w:t>לוחמי</w:t>
      </w:r>
      <w:r>
        <w:rPr>
          <w:rFonts w:hint="cs"/>
          <w:rtl/>
        </w:rPr>
        <w:t>ם</w:t>
      </w:r>
      <w:r>
        <w:rPr>
          <w:rtl/>
        </w:rPr>
        <w:t xml:space="preserve"> </w:t>
      </w:r>
      <w:bookmarkStart w:id="31602" w:name="_ETM_Q72_325919"/>
      <w:bookmarkEnd w:id="31602"/>
      <w:r>
        <w:rPr>
          <w:rtl/>
        </w:rPr>
        <w:t xml:space="preserve">מלחמת </w:t>
      </w:r>
      <w:bookmarkStart w:id="31603" w:name="_ETM_Q72_326750"/>
      <w:bookmarkEnd w:id="31603"/>
      <w:r>
        <w:rPr>
          <w:rFonts w:hint="cs"/>
          <w:rtl/>
        </w:rPr>
        <w:t>סרק?</w:t>
      </w:r>
      <w:r>
        <w:rPr>
          <w:rtl/>
        </w:rPr>
        <w:t xml:space="preserve"> </w:t>
      </w:r>
      <w:bookmarkStart w:id="31604" w:name="_ETM_Q72_327500"/>
      <w:bookmarkEnd w:id="31604"/>
      <w:r>
        <w:rPr>
          <w:rtl/>
        </w:rPr>
        <w:t xml:space="preserve">כבר </w:t>
      </w:r>
      <w:bookmarkStart w:id="31605" w:name="_ETM_Q72_327710"/>
      <w:bookmarkEnd w:id="31605"/>
      <w:r>
        <w:rPr>
          <w:rtl/>
        </w:rPr>
        <w:t xml:space="preserve">איבדנו </w:t>
      </w:r>
      <w:bookmarkStart w:id="31606" w:name="_ETM_Q72_328280"/>
      <w:bookmarkEnd w:id="31606"/>
      <w:r>
        <w:rPr>
          <w:rtl/>
        </w:rPr>
        <w:t xml:space="preserve">את </w:t>
      </w:r>
      <w:bookmarkStart w:id="31607" w:name="_ETM_Q72_328370"/>
      <w:bookmarkEnd w:id="31607"/>
      <w:r>
        <w:rPr>
          <w:rtl/>
        </w:rPr>
        <w:t>הבושה</w:t>
      </w:r>
      <w:r>
        <w:rPr>
          <w:rFonts w:hint="cs"/>
          <w:rtl/>
        </w:rPr>
        <w:t>.</w:t>
      </w:r>
      <w:r>
        <w:rPr>
          <w:rtl/>
        </w:rPr>
        <w:t xml:space="preserve"> </w:t>
      </w:r>
      <w:bookmarkStart w:id="31608" w:name="_ETM_Q72_329270"/>
      <w:bookmarkEnd w:id="31608"/>
    </w:p>
    <w:p w:rsidR="00582BCE" w:rsidRDefault="00582BCE" w:rsidP="00FD2177">
      <w:pPr>
        <w:rPr>
          <w:rtl/>
        </w:rPr>
      </w:pPr>
      <w:bookmarkStart w:id="31609" w:name="_ETM_Q72_325599"/>
      <w:bookmarkStart w:id="31610" w:name="_ETM_Q72_325731"/>
      <w:bookmarkEnd w:id="31609"/>
      <w:bookmarkEnd w:id="31610"/>
    </w:p>
    <w:p w:rsidR="00582BCE" w:rsidRDefault="00582BCE" w:rsidP="00D925EE">
      <w:pPr>
        <w:rPr>
          <w:rtl/>
        </w:rPr>
      </w:pPr>
      <w:bookmarkStart w:id="31611" w:name="_ETM_Q72_325888"/>
      <w:bookmarkStart w:id="31612" w:name="_ETM_Q72_325981"/>
      <w:bookmarkEnd w:id="31611"/>
      <w:bookmarkEnd w:id="31612"/>
      <w:r>
        <w:rPr>
          <w:rtl/>
        </w:rPr>
        <w:t xml:space="preserve">היום </w:t>
      </w:r>
      <w:bookmarkStart w:id="31613" w:name="_ETM_Q72_329660"/>
      <w:bookmarkEnd w:id="31613"/>
      <w:r>
        <w:rPr>
          <w:rFonts w:hint="cs"/>
          <w:rtl/>
        </w:rPr>
        <w:t>כ</w:t>
      </w:r>
      <w:r>
        <w:rPr>
          <w:rtl/>
        </w:rPr>
        <w:t xml:space="preserve">שיאיר </w:t>
      </w:r>
      <w:bookmarkStart w:id="31614" w:name="_ETM_Q72_330050"/>
      <w:bookmarkEnd w:id="31614"/>
      <w:r>
        <w:rPr>
          <w:rtl/>
        </w:rPr>
        <w:t xml:space="preserve">לפיד </w:t>
      </w:r>
      <w:bookmarkStart w:id="31615" w:name="_ETM_Q72_330350"/>
      <w:bookmarkEnd w:id="31615"/>
      <w:r>
        <w:rPr>
          <w:rtl/>
        </w:rPr>
        <w:t xml:space="preserve">דיבר </w:t>
      </w:r>
      <w:bookmarkStart w:id="31616" w:name="_ETM_Q72_330680"/>
      <w:bookmarkStart w:id="31617" w:name="_ETM_Q72_332120"/>
      <w:bookmarkEnd w:id="31616"/>
      <w:bookmarkEnd w:id="31617"/>
      <w:r>
        <w:rPr>
          <w:rtl/>
        </w:rPr>
        <w:t xml:space="preserve">כאן </w:t>
      </w:r>
      <w:bookmarkStart w:id="31618" w:name="_ETM_Q72_332389"/>
      <w:bookmarkStart w:id="31619" w:name="_ETM_Q72_333049"/>
      <w:bookmarkEnd w:id="31618"/>
      <w:bookmarkEnd w:id="31619"/>
      <w:r>
        <w:rPr>
          <w:rtl/>
        </w:rPr>
        <w:t xml:space="preserve">אני </w:t>
      </w:r>
      <w:bookmarkStart w:id="31620" w:name="_ETM_Q72_333800"/>
      <w:bookmarkEnd w:id="31620"/>
      <w:r>
        <w:rPr>
          <w:rFonts w:hint="cs"/>
          <w:rtl/>
        </w:rPr>
        <w:t>מחאתי</w:t>
      </w:r>
      <w:r>
        <w:rPr>
          <w:rtl/>
        </w:rPr>
        <w:t xml:space="preserve"> </w:t>
      </w:r>
      <w:bookmarkStart w:id="31621" w:name="_ETM_Q72_334190"/>
      <w:bookmarkEnd w:id="31621"/>
      <w:r>
        <w:rPr>
          <w:rtl/>
        </w:rPr>
        <w:t xml:space="preserve">לו </w:t>
      </w:r>
      <w:bookmarkStart w:id="31622" w:name="_ETM_Q72_334280"/>
      <w:bookmarkEnd w:id="31622"/>
      <w:r>
        <w:rPr>
          <w:rtl/>
        </w:rPr>
        <w:t>כפיים</w:t>
      </w:r>
      <w:r>
        <w:rPr>
          <w:rFonts w:hint="cs"/>
          <w:rtl/>
        </w:rPr>
        <w:t>.</w:t>
      </w:r>
      <w:r>
        <w:rPr>
          <w:rtl/>
        </w:rPr>
        <w:t xml:space="preserve"> </w:t>
      </w:r>
      <w:bookmarkStart w:id="31623" w:name="_ETM_Q72_336020"/>
      <w:bookmarkEnd w:id="31623"/>
      <w:r>
        <w:rPr>
          <w:rtl/>
        </w:rPr>
        <w:t xml:space="preserve">אני </w:t>
      </w:r>
      <w:bookmarkStart w:id="31624" w:name="_ETM_Q72_336319"/>
      <w:bookmarkStart w:id="31625" w:name="_ETM_Q72_336770"/>
      <w:bookmarkEnd w:id="31624"/>
      <w:bookmarkEnd w:id="31625"/>
      <w:r>
        <w:rPr>
          <w:rFonts w:hint="cs"/>
          <w:rtl/>
        </w:rPr>
        <w:t>מחאתי</w:t>
      </w:r>
      <w:r>
        <w:rPr>
          <w:rtl/>
        </w:rPr>
        <w:t xml:space="preserve"> לו </w:t>
      </w:r>
      <w:bookmarkStart w:id="31626" w:name="_ETM_Q72_336800"/>
      <w:bookmarkEnd w:id="31626"/>
      <w:r>
        <w:rPr>
          <w:rtl/>
        </w:rPr>
        <w:t>כפיים</w:t>
      </w:r>
      <w:r>
        <w:rPr>
          <w:rFonts w:hint="cs"/>
          <w:rtl/>
        </w:rPr>
        <w:t>, כי הוא מייצג אותי</w:t>
      </w:r>
      <w:r w:rsidR="00D925EE">
        <w:rPr>
          <w:rFonts w:hint="cs"/>
          <w:rtl/>
        </w:rPr>
        <w:t>,</w:t>
      </w:r>
      <w:r>
        <w:rPr>
          <w:rFonts w:hint="cs"/>
          <w:rtl/>
        </w:rPr>
        <w:t xml:space="preserve"> כי הוא מייצג אותי </w:t>
      </w:r>
      <w:bookmarkStart w:id="31627" w:name="_ETM_Q72_340280"/>
      <w:bookmarkEnd w:id="31627"/>
      <w:r>
        <w:rPr>
          <w:rFonts w:hint="cs"/>
          <w:rtl/>
        </w:rPr>
        <w:t>כ</w:t>
      </w:r>
      <w:r>
        <w:rPr>
          <w:rtl/>
        </w:rPr>
        <w:t xml:space="preserve">שהוא </w:t>
      </w:r>
      <w:bookmarkStart w:id="31628" w:name="_ETM_Q72_340610"/>
      <w:bookmarkEnd w:id="31628"/>
      <w:r>
        <w:rPr>
          <w:rtl/>
        </w:rPr>
        <w:t xml:space="preserve">מדבר </w:t>
      </w:r>
      <w:bookmarkStart w:id="31629" w:name="_ETM_Q72_340940"/>
      <w:bookmarkEnd w:id="31629"/>
      <w:r>
        <w:rPr>
          <w:rFonts w:hint="cs"/>
          <w:rtl/>
        </w:rPr>
        <w:t>פה. מה קרה לכם?</w:t>
      </w:r>
      <w:bookmarkStart w:id="31630" w:name="_ETM_Q72_343200"/>
      <w:bookmarkEnd w:id="31630"/>
      <w:r>
        <w:rPr>
          <w:rFonts w:hint="cs"/>
          <w:rtl/>
        </w:rPr>
        <w:t xml:space="preserve"> </w:t>
      </w:r>
      <w:r>
        <w:rPr>
          <w:rtl/>
        </w:rPr>
        <w:t xml:space="preserve">איפה </w:t>
      </w:r>
      <w:bookmarkStart w:id="31631" w:name="_ETM_Q72_343500"/>
      <w:bookmarkEnd w:id="31631"/>
      <w:r>
        <w:rPr>
          <w:rtl/>
        </w:rPr>
        <w:t xml:space="preserve">איבדתם </w:t>
      </w:r>
      <w:bookmarkStart w:id="31632" w:name="_ETM_Q72_343980"/>
      <w:bookmarkEnd w:id="31632"/>
      <w:r>
        <w:rPr>
          <w:rtl/>
        </w:rPr>
        <w:t xml:space="preserve">את </w:t>
      </w:r>
      <w:bookmarkStart w:id="31633" w:name="_ETM_Q72_344130"/>
      <w:bookmarkEnd w:id="31633"/>
      <w:r>
        <w:rPr>
          <w:rtl/>
        </w:rPr>
        <w:t>הדרך</w:t>
      </w:r>
      <w:r>
        <w:rPr>
          <w:rFonts w:hint="cs"/>
          <w:rtl/>
        </w:rPr>
        <w:t>?</w:t>
      </w:r>
      <w:r>
        <w:rPr>
          <w:rtl/>
        </w:rPr>
        <w:t xml:space="preserve"> </w:t>
      </w:r>
      <w:bookmarkStart w:id="31634" w:name="_ETM_Q72_345069"/>
      <w:bookmarkEnd w:id="31634"/>
      <w:r>
        <w:rPr>
          <w:rtl/>
        </w:rPr>
        <w:t xml:space="preserve">איפה </w:t>
      </w:r>
      <w:bookmarkStart w:id="31635" w:name="_ETM_Q72_345340"/>
      <w:bookmarkStart w:id="31636" w:name="_ETM_Q72_345939"/>
      <w:bookmarkEnd w:id="31635"/>
      <w:bookmarkEnd w:id="31636"/>
      <w:r>
        <w:rPr>
          <w:rFonts w:hint="cs"/>
          <w:rtl/>
        </w:rPr>
        <w:t>המצפן</w:t>
      </w:r>
      <w:r>
        <w:rPr>
          <w:rtl/>
        </w:rPr>
        <w:t xml:space="preserve"> </w:t>
      </w:r>
      <w:bookmarkStart w:id="31637" w:name="_ETM_Q72_346389"/>
      <w:bookmarkEnd w:id="31637"/>
      <w:r>
        <w:rPr>
          <w:rFonts w:hint="cs"/>
          <w:rtl/>
        </w:rPr>
        <w:t xml:space="preserve">המוסרי </w:t>
      </w:r>
      <w:r>
        <w:rPr>
          <w:rtl/>
        </w:rPr>
        <w:t>שלכם</w:t>
      </w:r>
      <w:r>
        <w:rPr>
          <w:rFonts w:hint="cs"/>
          <w:rtl/>
        </w:rPr>
        <w:t>?</w:t>
      </w:r>
      <w:r>
        <w:rPr>
          <w:rtl/>
        </w:rPr>
        <w:t xml:space="preserve"> </w:t>
      </w:r>
      <w:bookmarkStart w:id="31638" w:name="_ETM_Q72_347200"/>
      <w:bookmarkEnd w:id="31638"/>
      <w:r>
        <w:rPr>
          <w:rtl/>
        </w:rPr>
        <w:t xml:space="preserve">אתם </w:t>
      </w:r>
      <w:bookmarkStart w:id="31639" w:name="_ETM_Q72_347499"/>
      <w:bookmarkEnd w:id="31639"/>
      <w:r>
        <w:rPr>
          <w:rFonts w:hint="cs"/>
          <w:rtl/>
        </w:rPr>
        <w:t>פטריוטים.</w:t>
      </w:r>
      <w:r>
        <w:rPr>
          <w:rtl/>
        </w:rPr>
        <w:t xml:space="preserve"> </w:t>
      </w:r>
      <w:bookmarkStart w:id="31640" w:name="_ETM_Q72_348519"/>
      <w:bookmarkEnd w:id="31640"/>
      <w:r>
        <w:rPr>
          <w:rtl/>
        </w:rPr>
        <w:t xml:space="preserve">אתם </w:t>
      </w:r>
      <w:bookmarkStart w:id="31641" w:name="_ETM_Q72_348819"/>
      <w:bookmarkEnd w:id="31641"/>
      <w:r>
        <w:rPr>
          <w:rtl/>
        </w:rPr>
        <w:t>ציונים</w:t>
      </w:r>
      <w:r>
        <w:rPr>
          <w:rFonts w:hint="cs"/>
          <w:rtl/>
        </w:rPr>
        <w:t>.</w:t>
      </w:r>
      <w:r>
        <w:rPr>
          <w:rtl/>
        </w:rPr>
        <w:t xml:space="preserve"> </w:t>
      </w:r>
      <w:bookmarkStart w:id="31642" w:name="_ETM_Q72_349870"/>
      <w:bookmarkEnd w:id="31642"/>
      <w:r>
        <w:rPr>
          <w:rtl/>
        </w:rPr>
        <w:t xml:space="preserve">אז </w:t>
      </w:r>
      <w:bookmarkStart w:id="31643" w:name="_ETM_Q72_350079"/>
      <w:bookmarkEnd w:id="31643"/>
      <w:r>
        <w:rPr>
          <w:rtl/>
        </w:rPr>
        <w:t>כן</w:t>
      </w:r>
      <w:r>
        <w:rPr>
          <w:rFonts w:hint="cs"/>
          <w:rtl/>
        </w:rPr>
        <w:t>,</w:t>
      </w:r>
      <w:r>
        <w:rPr>
          <w:rtl/>
        </w:rPr>
        <w:t xml:space="preserve"> </w:t>
      </w:r>
      <w:bookmarkStart w:id="31644" w:name="_ETM_Q72_350349"/>
      <w:bookmarkEnd w:id="31644"/>
      <w:r>
        <w:rPr>
          <w:rtl/>
        </w:rPr>
        <w:t xml:space="preserve">היום </w:t>
      </w:r>
      <w:bookmarkStart w:id="31645" w:name="_ETM_Q72_350799"/>
      <w:bookmarkEnd w:id="31645"/>
      <w:r>
        <w:rPr>
          <w:rtl/>
        </w:rPr>
        <w:t xml:space="preserve">אני </w:t>
      </w:r>
      <w:bookmarkStart w:id="31646" w:name="_ETM_Q72_351010"/>
      <w:bookmarkEnd w:id="31646"/>
      <w:r>
        <w:rPr>
          <w:rtl/>
        </w:rPr>
        <w:t xml:space="preserve">רוצה </w:t>
      </w:r>
      <w:bookmarkStart w:id="31647" w:name="_ETM_Q72_351249"/>
      <w:bookmarkEnd w:id="31647"/>
      <w:r>
        <w:rPr>
          <w:rtl/>
        </w:rPr>
        <w:t xml:space="preserve">לשמוע </w:t>
      </w:r>
      <w:bookmarkStart w:id="31648" w:name="_ETM_Q72_351639"/>
      <w:bookmarkEnd w:id="31648"/>
      <w:r>
        <w:rPr>
          <w:rtl/>
        </w:rPr>
        <w:t xml:space="preserve">ממך </w:t>
      </w:r>
      <w:bookmarkStart w:id="31649" w:name="_ETM_Q72_352569"/>
      <w:bookmarkStart w:id="31650" w:name="_ETM_Q72_353019"/>
      <w:bookmarkEnd w:id="31649"/>
      <w:bookmarkEnd w:id="31650"/>
      <w:r>
        <w:rPr>
          <w:rtl/>
        </w:rPr>
        <w:t>הבטחה</w:t>
      </w:r>
      <w:r>
        <w:rPr>
          <w:rFonts w:hint="cs"/>
          <w:rtl/>
        </w:rPr>
        <w:t xml:space="preserve"> </w:t>
      </w:r>
      <w:bookmarkStart w:id="31651" w:name="_ETM_Q72_353919"/>
      <w:bookmarkEnd w:id="31651"/>
      <w:r>
        <w:rPr>
          <w:rtl/>
        </w:rPr>
        <w:t xml:space="preserve">שאתה </w:t>
      </w:r>
      <w:bookmarkStart w:id="31652" w:name="_ETM_Q72_354340"/>
      <w:bookmarkEnd w:id="31652"/>
      <w:r>
        <w:rPr>
          <w:rtl/>
        </w:rPr>
        <w:t xml:space="preserve">לא </w:t>
      </w:r>
      <w:bookmarkStart w:id="31653" w:name="_ETM_Q72_354489"/>
      <w:bookmarkEnd w:id="31653"/>
      <w:r>
        <w:rPr>
          <w:rtl/>
        </w:rPr>
        <w:t xml:space="preserve">תשב </w:t>
      </w:r>
      <w:bookmarkStart w:id="31654" w:name="_ETM_Q72_354939"/>
      <w:bookmarkEnd w:id="31654"/>
      <w:r>
        <w:rPr>
          <w:rtl/>
        </w:rPr>
        <w:t xml:space="preserve">עם </w:t>
      </w:r>
      <w:bookmarkStart w:id="31655" w:name="_ETM_Q72_355060"/>
      <w:bookmarkEnd w:id="31655"/>
      <w:r>
        <w:rPr>
          <w:rtl/>
        </w:rPr>
        <w:t xml:space="preserve">יאיר </w:t>
      </w:r>
      <w:bookmarkStart w:id="31656" w:name="_ETM_Q72_355299"/>
      <w:bookmarkEnd w:id="31656"/>
      <w:r>
        <w:rPr>
          <w:rtl/>
        </w:rPr>
        <w:t>גולן</w:t>
      </w:r>
      <w:r>
        <w:rPr>
          <w:rFonts w:hint="cs"/>
          <w:rtl/>
        </w:rPr>
        <w:t>,</w:t>
      </w:r>
      <w:r>
        <w:rPr>
          <w:rtl/>
        </w:rPr>
        <w:t xml:space="preserve"> </w:t>
      </w:r>
      <w:bookmarkStart w:id="31657" w:name="_ETM_Q72_355989"/>
      <w:bookmarkEnd w:id="31657"/>
      <w:r>
        <w:rPr>
          <w:rtl/>
        </w:rPr>
        <w:t xml:space="preserve">שאתה </w:t>
      </w:r>
      <w:bookmarkStart w:id="31658" w:name="_ETM_Q72_356469"/>
      <w:bookmarkEnd w:id="31658"/>
      <w:r>
        <w:rPr>
          <w:rtl/>
        </w:rPr>
        <w:t xml:space="preserve">לא </w:t>
      </w:r>
      <w:bookmarkStart w:id="31659" w:name="_ETM_Q72_356590"/>
      <w:bookmarkEnd w:id="31659"/>
      <w:r>
        <w:rPr>
          <w:rtl/>
        </w:rPr>
        <w:t xml:space="preserve">תשב </w:t>
      </w:r>
      <w:bookmarkStart w:id="31660" w:name="_ETM_Q72_356889"/>
      <w:bookmarkEnd w:id="31660"/>
      <w:r>
        <w:rPr>
          <w:rtl/>
        </w:rPr>
        <w:t xml:space="preserve">עם </w:t>
      </w:r>
      <w:bookmarkStart w:id="31661" w:name="_ETM_Q72_357010"/>
      <w:bookmarkEnd w:id="31661"/>
      <w:r>
        <w:rPr>
          <w:rtl/>
        </w:rPr>
        <w:t xml:space="preserve">האחים </w:t>
      </w:r>
      <w:bookmarkStart w:id="31662" w:name="_ETM_Q72_357340"/>
      <w:bookmarkEnd w:id="31662"/>
      <w:r>
        <w:rPr>
          <w:rtl/>
        </w:rPr>
        <w:t>המוסלמים</w:t>
      </w:r>
      <w:r>
        <w:rPr>
          <w:rFonts w:hint="cs"/>
          <w:rtl/>
        </w:rPr>
        <w:t>,</w:t>
      </w:r>
      <w:r>
        <w:rPr>
          <w:rtl/>
        </w:rPr>
        <w:t xml:space="preserve"> </w:t>
      </w:r>
      <w:bookmarkStart w:id="31663" w:name="_ETM_Q72_359079"/>
      <w:bookmarkEnd w:id="31663"/>
      <w:r>
        <w:rPr>
          <w:rtl/>
        </w:rPr>
        <w:t xml:space="preserve">שאתה </w:t>
      </w:r>
      <w:bookmarkStart w:id="31664" w:name="_ETM_Q72_359620"/>
      <w:bookmarkEnd w:id="31664"/>
      <w:r>
        <w:rPr>
          <w:rtl/>
        </w:rPr>
        <w:t xml:space="preserve">לא </w:t>
      </w:r>
      <w:bookmarkStart w:id="31665" w:name="_ETM_Q72_359739"/>
      <w:bookmarkEnd w:id="31665"/>
      <w:r>
        <w:rPr>
          <w:rtl/>
        </w:rPr>
        <w:t xml:space="preserve">תשב </w:t>
      </w:r>
      <w:bookmarkStart w:id="31666" w:name="_ETM_Q72_360370"/>
      <w:bookmarkEnd w:id="31666"/>
      <w:r>
        <w:rPr>
          <w:rtl/>
        </w:rPr>
        <w:t xml:space="preserve">עוד </w:t>
      </w:r>
      <w:bookmarkStart w:id="31667" w:name="_ETM_Q72_360579"/>
      <w:bookmarkEnd w:id="31667"/>
      <w:r>
        <w:rPr>
          <w:rtl/>
        </w:rPr>
        <w:t xml:space="preserve">פעם </w:t>
      </w:r>
      <w:bookmarkStart w:id="31668" w:name="_ETM_Q72_360879"/>
      <w:bookmarkEnd w:id="31668"/>
      <w:r>
        <w:rPr>
          <w:rtl/>
        </w:rPr>
        <w:t xml:space="preserve">עם </w:t>
      </w:r>
      <w:bookmarkStart w:id="31669" w:name="_ETM_Q72_360969"/>
      <w:bookmarkEnd w:id="31669"/>
      <w:r>
        <w:rPr>
          <w:rtl/>
        </w:rPr>
        <w:t xml:space="preserve">אותם </w:t>
      </w:r>
      <w:bookmarkStart w:id="31670" w:name="_ETM_Q72_361269"/>
      <w:bookmarkEnd w:id="31670"/>
      <w:r>
        <w:rPr>
          <w:rtl/>
        </w:rPr>
        <w:t>אנשים</w:t>
      </w:r>
      <w:r>
        <w:rPr>
          <w:rFonts w:hint="cs"/>
          <w:rtl/>
        </w:rPr>
        <w:t>.</w:t>
      </w:r>
      <w:r>
        <w:rPr>
          <w:rtl/>
        </w:rPr>
        <w:t xml:space="preserve"> </w:t>
      </w:r>
      <w:bookmarkStart w:id="31671" w:name="_ETM_Q72_362139"/>
      <w:bookmarkEnd w:id="31671"/>
    </w:p>
    <w:p w:rsidR="00582BCE" w:rsidRDefault="00582BCE" w:rsidP="00FD2177">
      <w:pPr>
        <w:rPr>
          <w:rtl/>
        </w:rPr>
      </w:pPr>
    </w:p>
    <w:p w:rsidR="00582BCE" w:rsidRDefault="00582BCE" w:rsidP="00FD2177">
      <w:pPr>
        <w:pStyle w:val="af5"/>
        <w:keepNext/>
        <w:rPr>
          <w:rtl/>
        </w:rPr>
      </w:pPr>
      <w:bookmarkStart w:id="31672" w:name="ET_interruption_5084_8"/>
      <w:r w:rsidRPr="00E42102">
        <w:rPr>
          <w:rStyle w:val="TagStyle"/>
          <w:rtl/>
        </w:rPr>
        <w:t xml:space="preserve">&lt;&lt; קריאה &gt;&gt; </w:t>
      </w:r>
      <w:r>
        <w:rPr>
          <w:rtl/>
        </w:rPr>
        <w:t>מיקי לוי (יש עתיד):</w:t>
      </w:r>
      <w:r w:rsidRPr="00E42102">
        <w:rPr>
          <w:rStyle w:val="TagStyle"/>
          <w:rtl/>
        </w:rPr>
        <w:t xml:space="preserve"> &lt;&lt; קריאה &gt;&gt;</w:t>
      </w:r>
      <w:r>
        <w:rPr>
          <w:rtl/>
        </w:rPr>
        <w:t xml:space="preserve"> </w:t>
      </w:r>
      <w:bookmarkEnd w:id="31672"/>
    </w:p>
    <w:p w:rsidR="00582BCE" w:rsidRDefault="00582BCE" w:rsidP="00FD2177">
      <w:pPr>
        <w:rPr>
          <w:rtl/>
        </w:rPr>
      </w:pPr>
    </w:p>
    <w:p w:rsidR="00582BCE" w:rsidRDefault="00582BCE" w:rsidP="00FD2177">
      <w:pPr>
        <w:rPr>
          <w:rtl/>
        </w:rPr>
      </w:pPr>
      <w:r>
        <w:rPr>
          <w:rFonts w:hint="cs"/>
          <w:rtl/>
        </w:rPr>
        <w:t>אמר ראש הממשלה: לא אשב עם בן גביר. אז אמר. עבריין. עבירה שיש עימה קלון.</w:t>
      </w:r>
    </w:p>
    <w:p w:rsidR="00582BCE" w:rsidRDefault="00582BCE" w:rsidP="00FD2177">
      <w:pPr>
        <w:rPr>
          <w:rtl/>
        </w:rPr>
      </w:pPr>
    </w:p>
    <w:p w:rsidR="00582BCE" w:rsidRDefault="00582BCE" w:rsidP="00FD2177">
      <w:pPr>
        <w:pStyle w:val="af5"/>
        <w:keepNext/>
        <w:rPr>
          <w:rtl/>
        </w:rPr>
      </w:pPr>
      <w:r w:rsidRPr="0019578C">
        <w:rPr>
          <w:rStyle w:val="TagStyle"/>
          <w:rtl/>
        </w:rPr>
        <w:t xml:space="preserve">&lt;&lt; קריאה &gt;&gt; </w:t>
      </w:r>
      <w:r>
        <w:rPr>
          <w:rtl/>
        </w:rPr>
        <w:t>רון כץ (יש עתיד):</w:t>
      </w:r>
      <w:r w:rsidRPr="0019578C">
        <w:rPr>
          <w:rStyle w:val="TagStyle"/>
          <w:rtl/>
        </w:rPr>
        <w:t xml:space="preserve"> &lt;&lt; קריאה &gt;&gt;</w:t>
      </w:r>
      <w:r>
        <w:rPr>
          <w:rtl/>
        </w:rPr>
        <w:t xml:space="preserve"> </w:t>
      </w:r>
    </w:p>
    <w:p w:rsidR="00582BCE" w:rsidRDefault="00582BCE" w:rsidP="00FD2177">
      <w:pPr>
        <w:rPr>
          <w:rtl/>
        </w:rPr>
      </w:pPr>
    </w:p>
    <w:p w:rsidR="00582BCE" w:rsidRDefault="00582BCE" w:rsidP="00FD2177">
      <w:pPr>
        <w:rPr>
          <w:rtl/>
        </w:rPr>
      </w:pPr>
      <w:r>
        <w:rPr>
          <w:rFonts w:hint="cs"/>
          <w:rtl/>
        </w:rPr>
        <w:t>אמר.</w:t>
      </w:r>
    </w:p>
    <w:p w:rsidR="00582BCE" w:rsidRDefault="00582BCE" w:rsidP="00FD2177">
      <w:pPr>
        <w:rPr>
          <w:rtl/>
        </w:rPr>
      </w:pPr>
    </w:p>
    <w:p w:rsidR="00582BCE" w:rsidRDefault="00582BCE" w:rsidP="00FD2177">
      <w:pPr>
        <w:pStyle w:val="-"/>
        <w:keepNext/>
        <w:rPr>
          <w:rtl/>
        </w:rPr>
      </w:pPr>
      <w:bookmarkStart w:id="31673" w:name="_ETM_Q72_367397"/>
      <w:bookmarkStart w:id="31674" w:name="_ETM_Q72_367473"/>
      <w:bookmarkEnd w:id="31673"/>
      <w:bookmarkEnd w:id="31674"/>
      <w:r w:rsidRPr="0019578C">
        <w:rPr>
          <w:rStyle w:val="TagStyle"/>
          <w:rtl/>
        </w:rPr>
        <w:t xml:space="preserve">&lt;&lt; דובר_המשך &gt;&gt; </w:t>
      </w:r>
      <w:r>
        <w:rPr>
          <w:rtl/>
        </w:rPr>
        <w:t xml:space="preserve">סגן שר </w:t>
      </w:r>
      <w:r>
        <w:rPr>
          <w:rFonts w:hint="cs"/>
          <w:rtl/>
        </w:rPr>
        <w:t>ב</w:t>
      </w:r>
      <w:r>
        <w:rPr>
          <w:rtl/>
        </w:rPr>
        <w:t>משרד ראש הממשלה אלמוג כהן:</w:t>
      </w:r>
      <w:r w:rsidRPr="0019578C">
        <w:rPr>
          <w:rStyle w:val="TagStyle"/>
          <w:rtl/>
        </w:rPr>
        <w:t xml:space="preserve"> &lt;&lt; דובר_המשך &gt;&gt;</w:t>
      </w:r>
      <w:r>
        <w:rPr>
          <w:rtl/>
        </w:rPr>
        <w:t xml:space="preserve"> </w:t>
      </w:r>
    </w:p>
    <w:p w:rsidR="00582BCE" w:rsidRDefault="00582BCE" w:rsidP="00FD2177">
      <w:pPr>
        <w:rPr>
          <w:rtl/>
        </w:rPr>
      </w:pPr>
    </w:p>
    <w:p w:rsidR="00582BCE" w:rsidRDefault="00582BCE" w:rsidP="00D925EE">
      <w:pPr>
        <w:rPr>
          <w:rtl/>
        </w:rPr>
      </w:pPr>
      <w:bookmarkStart w:id="31675" w:name="_ETM_Q72_370690"/>
      <w:bookmarkEnd w:id="31675"/>
      <w:r>
        <w:rPr>
          <w:rFonts w:hint="cs"/>
          <w:rtl/>
        </w:rPr>
        <w:t xml:space="preserve">אתה יודע, </w:t>
      </w:r>
      <w:r>
        <w:rPr>
          <w:rtl/>
        </w:rPr>
        <w:t xml:space="preserve">אדוני </w:t>
      </w:r>
      <w:bookmarkStart w:id="31676" w:name="_ETM_Q72_370990"/>
      <w:bookmarkEnd w:id="31676"/>
      <w:r>
        <w:rPr>
          <w:rtl/>
        </w:rPr>
        <w:t>מי</w:t>
      </w:r>
      <w:r>
        <w:rPr>
          <w:rFonts w:hint="cs"/>
          <w:rtl/>
        </w:rPr>
        <w:t>קי,</w:t>
      </w:r>
      <w:r>
        <w:rPr>
          <w:rtl/>
        </w:rPr>
        <w:t xml:space="preserve"> </w:t>
      </w:r>
      <w:bookmarkStart w:id="31677" w:name="_ETM_Q72_371110"/>
      <w:bookmarkStart w:id="31678" w:name="_ETM_Q72_371800"/>
      <w:bookmarkEnd w:id="31677"/>
      <w:bookmarkEnd w:id="31678"/>
      <w:r>
        <w:rPr>
          <w:rtl/>
        </w:rPr>
        <w:t xml:space="preserve">אני </w:t>
      </w:r>
      <w:bookmarkStart w:id="31679" w:name="_ETM_Q72_371980"/>
      <w:bookmarkEnd w:id="31679"/>
      <w:r>
        <w:rPr>
          <w:rtl/>
        </w:rPr>
        <w:t xml:space="preserve">מכבד </w:t>
      </w:r>
      <w:bookmarkStart w:id="31680" w:name="_ETM_Q72_372400"/>
      <w:bookmarkEnd w:id="31680"/>
      <w:r>
        <w:rPr>
          <w:rtl/>
        </w:rPr>
        <w:t xml:space="preserve">אותך </w:t>
      </w:r>
      <w:bookmarkStart w:id="31681" w:name="_ETM_Q72_372820"/>
      <w:bookmarkEnd w:id="31681"/>
      <w:r>
        <w:rPr>
          <w:rtl/>
        </w:rPr>
        <w:t xml:space="preserve">גם </w:t>
      </w:r>
      <w:bookmarkStart w:id="31682" w:name="_ETM_Q72_373150"/>
      <w:bookmarkEnd w:id="31682"/>
      <w:r>
        <w:rPr>
          <w:rtl/>
        </w:rPr>
        <w:t xml:space="preserve">מפאת </w:t>
      </w:r>
      <w:bookmarkStart w:id="31683" w:name="_ETM_Q72_373690"/>
      <w:bookmarkStart w:id="31684" w:name="_ETM_Q72_375130"/>
      <w:bookmarkEnd w:id="31683"/>
      <w:bookmarkEnd w:id="31684"/>
      <w:r>
        <w:rPr>
          <w:rtl/>
        </w:rPr>
        <w:t xml:space="preserve">גילך </w:t>
      </w:r>
      <w:bookmarkStart w:id="31685" w:name="_ETM_Q72_376030"/>
      <w:bookmarkEnd w:id="31685"/>
      <w:r>
        <w:rPr>
          <w:rtl/>
        </w:rPr>
        <w:t xml:space="preserve">וגם </w:t>
      </w:r>
      <w:bookmarkStart w:id="31686" w:name="_ETM_Q72_376360"/>
      <w:bookmarkEnd w:id="31686"/>
      <w:r>
        <w:rPr>
          <w:rtl/>
        </w:rPr>
        <w:t xml:space="preserve">בגלל </w:t>
      </w:r>
      <w:bookmarkStart w:id="31687" w:name="_ETM_Q72_376660"/>
      <w:bookmarkEnd w:id="31687"/>
      <w:r>
        <w:rPr>
          <w:rtl/>
        </w:rPr>
        <w:t xml:space="preserve">העשייה </w:t>
      </w:r>
      <w:bookmarkStart w:id="31688" w:name="_ETM_Q72_377050"/>
      <w:bookmarkEnd w:id="31688"/>
      <w:r>
        <w:rPr>
          <w:rtl/>
        </w:rPr>
        <w:t xml:space="preserve">שלך </w:t>
      </w:r>
      <w:bookmarkStart w:id="31689" w:name="_ETM_Q72_377320"/>
      <w:bookmarkEnd w:id="31689"/>
      <w:r>
        <w:rPr>
          <w:rtl/>
        </w:rPr>
        <w:t xml:space="preserve">בחיים </w:t>
      </w:r>
      <w:bookmarkStart w:id="31690" w:name="_ETM_Q72_377650"/>
      <w:bookmarkEnd w:id="31690"/>
      <w:r>
        <w:rPr>
          <w:rFonts w:hint="cs"/>
          <w:rtl/>
        </w:rPr>
        <w:t>ו</w:t>
      </w:r>
      <w:r>
        <w:rPr>
          <w:rtl/>
        </w:rPr>
        <w:t xml:space="preserve">מה </w:t>
      </w:r>
      <w:bookmarkStart w:id="31691" w:name="_ETM_Q72_377860"/>
      <w:bookmarkEnd w:id="31691"/>
      <w:r>
        <w:rPr>
          <w:rtl/>
        </w:rPr>
        <w:t>שעשית</w:t>
      </w:r>
      <w:r>
        <w:rPr>
          <w:rFonts w:hint="cs"/>
          <w:rtl/>
        </w:rPr>
        <w:t>.</w:t>
      </w:r>
      <w:r>
        <w:rPr>
          <w:rtl/>
        </w:rPr>
        <w:t xml:space="preserve"> </w:t>
      </w:r>
      <w:bookmarkStart w:id="31692" w:name="_ETM_Q72_378840"/>
      <w:bookmarkEnd w:id="31692"/>
      <w:r>
        <w:rPr>
          <w:rtl/>
        </w:rPr>
        <w:t xml:space="preserve">מה </w:t>
      </w:r>
      <w:bookmarkStart w:id="31693" w:name="_ETM_Q72_381230"/>
      <w:bookmarkEnd w:id="31693"/>
      <w:r>
        <w:rPr>
          <w:rtl/>
        </w:rPr>
        <w:t xml:space="preserve">שאמרת </w:t>
      </w:r>
      <w:bookmarkStart w:id="31694" w:name="_ETM_Q72_381620"/>
      <w:bookmarkEnd w:id="31694"/>
      <w:r>
        <w:rPr>
          <w:rtl/>
        </w:rPr>
        <w:t>עכשיו</w:t>
      </w:r>
      <w:r>
        <w:rPr>
          <w:rFonts w:hint="cs"/>
          <w:rtl/>
        </w:rPr>
        <w:t xml:space="preserve"> </w:t>
      </w:r>
      <w:r>
        <w:rPr>
          <w:rtl/>
        </w:rPr>
        <w:t xml:space="preserve">זה </w:t>
      </w:r>
      <w:bookmarkStart w:id="31695" w:name="_ETM_Q72_379079"/>
      <w:bookmarkEnd w:id="31695"/>
      <w:r>
        <w:rPr>
          <w:rtl/>
        </w:rPr>
        <w:t xml:space="preserve">בדיוק </w:t>
      </w:r>
      <w:bookmarkStart w:id="31696" w:name="_ETM_Q72_380160"/>
      <w:bookmarkEnd w:id="31696"/>
      <w:r>
        <w:rPr>
          <w:rtl/>
        </w:rPr>
        <w:t>תמצית</w:t>
      </w:r>
      <w:bookmarkStart w:id="31697" w:name="_ETM_Q72_382099"/>
      <w:bookmarkEnd w:id="31697"/>
      <w:r>
        <w:rPr>
          <w:rFonts w:hint="cs"/>
          <w:rtl/>
        </w:rPr>
        <w:t>, זה</w:t>
      </w:r>
      <w:r>
        <w:rPr>
          <w:rtl/>
        </w:rPr>
        <w:t xml:space="preserve"> </w:t>
      </w:r>
      <w:bookmarkStart w:id="31698" w:name="_ETM_Q72_382280"/>
      <w:bookmarkEnd w:id="31698"/>
      <w:r>
        <w:rPr>
          <w:rtl/>
        </w:rPr>
        <w:t xml:space="preserve">תמצית </w:t>
      </w:r>
      <w:bookmarkStart w:id="31699" w:name="_ETM_Q72_383209"/>
      <w:bookmarkStart w:id="31700" w:name="_ETM_Q72_384209"/>
      <w:bookmarkStart w:id="31701" w:name="_ETM_Q72_381609"/>
      <w:bookmarkEnd w:id="31699"/>
      <w:bookmarkEnd w:id="31700"/>
      <w:bookmarkEnd w:id="31701"/>
      <w:r>
        <w:rPr>
          <w:rFonts w:hint="cs"/>
          <w:rtl/>
        </w:rPr>
        <w:t>כל החולי</w:t>
      </w:r>
      <w:bookmarkStart w:id="31702" w:name="_ETM_Q72_386071"/>
      <w:bookmarkStart w:id="31703" w:name="_ETM_Q72_386168"/>
      <w:bookmarkStart w:id="31704" w:name="_ETM_Q72_381693"/>
      <w:bookmarkEnd w:id="31702"/>
      <w:bookmarkEnd w:id="31703"/>
      <w:bookmarkEnd w:id="31704"/>
      <w:r w:rsidR="00D925EE">
        <w:rPr>
          <w:rFonts w:hint="cs"/>
          <w:rtl/>
        </w:rPr>
        <w:t>.</w:t>
      </w:r>
      <w:r>
        <w:rPr>
          <w:rFonts w:hint="cs"/>
          <w:rtl/>
        </w:rPr>
        <w:t xml:space="preserve"> </w:t>
      </w:r>
      <w:r>
        <w:rPr>
          <w:rtl/>
        </w:rPr>
        <w:t xml:space="preserve">מה </w:t>
      </w:r>
      <w:bookmarkStart w:id="31705" w:name="_ETM_Q72_384419"/>
      <w:bookmarkEnd w:id="31705"/>
      <w:r>
        <w:rPr>
          <w:rtl/>
        </w:rPr>
        <w:t xml:space="preserve">אתה </w:t>
      </w:r>
      <w:bookmarkStart w:id="31706" w:name="_ETM_Q72_384569"/>
      <w:bookmarkEnd w:id="31706"/>
      <w:r>
        <w:rPr>
          <w:rtl/>
        </w:rPr>
        <w:t xml:space="preserve">משווה </w:t>
      </w:r>
      <w:bookmarkStart w:id="31707" w:name="_ETM_Q72_385680"/>
      <w:bookmarkEnd w:id="31707"/>
      <w:r>
        <w:rPr>
          <w:rtl/>
        </w:rPr>
        <w:t xml:space="preserve">בין </w:t>
      </w:r>
      <w:bookmarkStart w:id="31708" w:name="_ETM_Q72_385919"/>
      <w:bookmarkEnd w:id="31708"/>
      <w:r>
        <w:rPr>
          <w:rtl/>
        </w:rPr>
        <w:t xml:space="preserve">האחים </w:t>
      </w:r>
      <w:bookmarkStart w:id="31709" w:name="_ETM_Q72_386189"/>
      <w:bookmarkEnd w:id="31709"/>
      <w:r>
        <w:rPr>
          <w:rtl/>
        </w:rPr>
        <w:t xml:space="preserve">המוסלמים </w:t>
      </w:r>
      <w:bookmarkStart w:id="31710" w:name="_ETM_Q72_387419"/>
      <w:bookmarkEnd w:id="31710"/>
      <w:r>
        <w:rPr>
          <w:rFonts w:hint="cs"/>
          <w:rtl/>
        </w:rPr>
        <w:t xml:space="preserve">של </w:t>
      </w:r>
      <w:r w:rsidRPr="00106286">
        <w:rPr>
          <w:rtl/>
        </w:rPr>
        <w:t>חסן אל-</w:t>
      </w:r>
      <w:proofErr w:type="spellStart"/>
      <w:r w:rsidRPr="00106286">
        <w:rPr>
          <w:rtl/>
        </w:rPr>
        <w:t>בנא</w:t>
      </w:r>
      <w:proofErr w:type="spellEnd"/>
      <w:r>
        <w:rPr>
          <w:rFonts w:hint="cs"/>
          <w:rtl/>
        </w:rPr>
        <w:t xml:space="preserve"> </w:t>
      </w:r>
      <w:r w:rsidR="00A46387">
        <w:rPr>
          <w:rFonts w:hint="cs"/>
          <w:rtl/>
        </w:rPr>
        <w:t>– –</w:t>
      </w:r>
      <w:r>
        <w:rPr>
          <w:rFonts w:hint="cs"/>
          <w:rtl/>
        </w:rPr>
        <w:t xml:space="preserve"> </w:t>
      </w:r>
    </w:p>
    <w:p w:rsidR="00582BCE" w:rsidRDefault="00582BCE" w:rsidP="00FD2177">
      <w:pPr>
        <w:rPr>
          <w:rtl/>
        </w:rPr>
      </w:pPr>
    </w:p>
    <w:p w:rsidR="00582BCE" w:rsidRDefault="00582BCE" w:rsidP="00FD2177">
      <w:pPr>
        <w:pStyle w:val="af5"/>
        <w:keepNext/>
        <w:rPr>
          <w:rtl/>
        </w:rPr>
      </w:pPr>
      <w:r w:rsidRPr="0019578C">
        <w:rPr>
          <w:rStyle w:val="TagStyle"/>
          <w:rtl/>
        </w:rPr>
        <w:t xml:space="preserve">&lt;&lt; קריאה &gt;&gt; </w:t>
      </w:r>
      <w:r>
        <w:rPr>
          <w:rtl/>
        </w:rPr>
        <w:t>רון כץ (יש עתיד):</w:t>
      </w:r>
      <w:r w:rsidRPr="0019578C">
        <w:rPr>
          <w:rStyle w:val="TagStyle"/>
          <w:rtl/>
        </w:rPr>
        <w:t xml:space="preserve"> &lt;&lt; קריאה &gt;&gt;</w:t>
      </w:r>
      <w:r>
        <w:rPr>
          <w:rtl/>
        </w:rPr>
        <w:t xml:space="preserve"> </w:t>
      </w:r>
    </w:p>
    <w:p w:rsidR="00582BCE" w:rsidRDefault="00582BCE" w:rsidP="00FD2177">
      <w:pPr>
        <w:rPr>
          <w:rtl/>
        </w:rPr>
      </w:pPr>
    </w:p>
    <w:p w:rsidR="00582BCE" w:rsidRDefault="00582BCE" w:rsidP="00582AE0">
      <w:pPr>
        <w:rPr>
          <w:rtl/>
        </w:rPr>
      </w:pPr>
      <w:r>
        <w:rPr>
          <w:rFonts w:hint="cs"/>
          <w:rtl/>
        </w:rPr>
        <w:t xml:space="preserve">אתה עולה לי 4 מיליון שקל. 4 מיליון. נגמר הזמן </w:t>
      </w:r>
      <w:r w:rsidR="00A46387">
        <w:rPr>
          <w:rFonts w:hint="cs"/>
          <w:rtl/>
        </w:rPr>
        <w:t>– – –</w:t>
      </w:r>
      <w:r>
        <w:rPr>
          <w:rFonts w:hint="cs"/>
          <w:rtl/>
        </w:rPr>
        <w:t xml:space="preserve"> </w:t>
      </w:r>
    </w:p>
    <w:p w:rsidR="00582BCE" w:rsidRDefault="00582BCE" w:rsidP="00FD2177">
      <w:pPr>
        <w:rPr>
          <w:rtl/>
        </w:rPr>
      </w:pPr>
    </w:p>
    <w:p w:rsidR="00582BCE" w:rsidRDefault="00582BCE" w:rsidP="00FD2177">
      <w:pPr>
        <w:pStyle w:val="-"/>
        <w:keepNext/>
        <w:rPr>
          <w:rtl/>
        </w:rPr>
      </w:pPr>
      <w:r w:rsidRPr="0019578C">
        <w:rPr>
          <w:rStyle w:val="TagStyle"/>
          <w:rtl/>
        </w:rPr>
        <w:t xml:space="preserve">&lt;&lt; דובר_המשך &gt;&gt; </w:t>
      </w:r>
      <w:r>
        <w:rPr>
          <w:rtl/>
        </w:rPr>
        <w:t xml:space="preserve">סגן שר </w:t>
      </w:r>
      <w:r>
        <w:rPr>
          <w:rFonts w:hint="cs"/>
          <w:rtl/>
        </w:rPr>
        <w:t>ב</w:t>
      </w:r>
      <w:r>
        <w:rPr>
          <w:rtl/>
        </w:rPr>
        <w:t>משרד ראש הממשלה אלמוג כהן:</w:t>
      </w:r>
      <w:r w:rsidRPr="0019578C">
        <w:rPr>
          <w:rStyle w:val="TagStyle"/>
          <w:rtl/>
        </w:rPr>
        <w:t xml:space="preserve"> &lt;&lt; דובר_המשך &gt;&gt;</w:t>
      </w:r>
      <w:r>
        <w:rPr>
          <w:rtl/>
        </w:rPr>
        <w:t xml:space="preserve"> </w:t>
      </w:r>
    </w:p>
    <w:p w:rsidR="00582BCE" w:rsidRDefault="00582BCE" w:rsidP="00FD2177">
      <w:pPr>
        <w:rPr>
          <w:rtl/>
        </w:rPr>
      </w:pPr>
    </w:p>
    <w:p w:rsidR="00582BCE" w:rsidRDefault="00A46387" w:rsidP="00FD2177">
      <w:pPr>
        <w:rPr>
          <w:rtl/>
        </w:rPr>
      </w:pPr>
      <w:r>
        <w:rPr>
          <w:rFonts w:hint="cs"/>
          <w:rtl/>
        </w:rPr>
        <w:t>– –</w:t>
      </w:r>
      <w:r w:rsidR="00582BCE">
        <w:rPr>
          <w:rFonts w:hint="cs"/>
          <w:rtl/>
        </w:rPr>
        <w:t xml:space="preserve"> </w:t>
      </w:r>
      <w:bookmarkStart w:id="31711" w:name="_ETM_Q72_388051"/>
      <w:bookmarkEnd w:id="31711"/>
      <w:proofErr w:type="spellStart"/>
      <w:r w:rsidR="00582BCE">
        <w:rPr>
          <w:rFonts w:hint="cs"/>
          <w:rtl/>
        </w:rPr>
        <w:t>ש</w:t>
      </w:r>
      <w:r w:rsidR="00582BCE" w:rsidRPr="00106286">
        <w:rPr>
          <w:rtl/>
        </w:rPr>
        <w:t>ה</w:t>
      </w:r>
      <w:r w:rsidR="00582BCE">
        <w:rPr>
          <w:rFonts w:hint="cs"/>
          <w:rtl/>
        </w:rPr>
        <w:t>טאקייה</w:t>
      </w:r>
      <w:proofErr w:type="spellEnd"/>
      <w:r w:rsidR="00582BCE">
        <w:rPr>
          <w:rFonts w:hint="cs"/>
          <w:rtl/>
        </w:rPr>
        <w:t xml:space="preserve"> </w:t>
      </w:r>
      <w:r w:rsidR="00582BCE">
        <w:rPr>
          <w:rtl/>
        </w:rPr>
        <w:t xml:space="preserve">שלו </w:t>
      </w:r>
      <w:bookmarkStart w:id="31712" w:name="_ETM_Q72_391980"/>
      <w:bookmarkEnd w:id="31712"/>
      <w:r w:rsidR="00582BCE">
        <w:rPr>
          <w:rtl/>
        </w:rPr>
        <w:t xml:space="preserve">זה </w:t>
      </w:r>
      <w:bookmarkStart w:id="31713" w:name="_ETM_Q72_392129"/>
      <w:bookmarkEnd w:id="31713"/>
      <w:r w:rsidR="00582BCE">
        <w:rPr>
          <w:rtl/>
        </w:rPr>
        <w:t xml:space="preserve">להביא </w:t>
      </w:r>
      <w:bookmarkStart w:id="31714" w:name="_ETM_Q72_392370"/>
      <w:bookmarkEnd w:id="31714"/>
      <w:r w:rsidR="00582BCE">
        <w:rPr>
          <w:rtl/>
        </w:rPr>
        <w:t xml:space="preserve">את </w:t>
      </w:r>
      <w:bookmarkStart w:id="31715" w:name="_ETM_Q72_392459"/>
      <w:bookmarkEnd w:id="31715"/>
      <w:r w:rsidR="00582BCE">
        <w:rPr>
          <w:rFonts w:hint="cs"/>
          <w:rtl/>
        </w:rPr>
        <w:t xml:space="preserve">מנסור עבאס </w:t>
      </w:r>
      <w:r>
        <w:rPr>
          <w:rFonts w:hint="cs"/>
          <w:rtl/>
        </w:rPr>
        <w:t>– – –</w:t>
      </w:r>
    </w:p>
    <w:p w:rsidR="00582BCE" w:rsidRDefault="00582BCE" w:rsidP="00FD2177">
      <w:pPr>
        <w:rPr>
          <w:rtl/>
        </w:rPr>
      </w:pPr>
      <w:bookmarkStart w:id="31716" w:name="_ETM_Q72_394589"/>
      <w:bookmarkStart w:id="31717" w:name="_ETM_Q72_394661"/>
      <w:bookmarkEnd w:id="31716"/>
      <w:bookmarkEnd w:id="31717"/>
    </w:p>
    <w:p w:rsidR="00582BCE" w:rsidRDefault="00582BCE" w:rsidP="00FD2177">
      <w:pPr>
        <w:pStyle w:val="af6"/>
        <w:keepNext/>
        <w:rPr>
          <w:rtl/>
        </w:rPr>
      </w:pPr>
      <w:r w:rsidRPr="00106286">
        <w:rPr>
          <w:rStyle w:val="TagStyle"/>
          <w:rtl/>
        </w:rPr>
        <w:t xml:space="preserve"> &lt;&lt; יור &gt;&gt; </w:t>
      </w:r>
      <w:r>
        <w:rPr>
          <w:rtl/>
        </w:rPr>
        <w:t>היו"ר ארז מלול:</w:t>
      </w:r>
      <w:r w:rsidRPr="00106286">
        <w:rPr>
          <w:rStyle w:val="TagStyle"/>
          <w:rtl/>
        </w:rPr>
        <w:t xml:space="preserve"> &lt;&lt; יור &gt;&gt;</w:t>
      </w:r>
      <w:r>
        <w:rPr>
          <w:rtl/>
        </w:rPr>
        <w:t xml:space="preserve"> </w:t>
      </w:r>
    </w:p>
    <w:p w:rsidR="00582BCE" w:rsidRDefault="00582BCE" w:rsidP="00FD2177">
      <w:pPr>
        <w:rPr>
          <w:rtl/>
        </w:rPr>
      </w:pPr>
    </w:p>
    <w:p w:rsidR="00582BCE" w:rsidRDefault="00582BCE" w:rsidP="00FD2177">
      <w:pPr>
        <w:rPr>
          <w:rtl/>
        </w:rPr>
      </w:pPr>
      <w:bookmarkStart w:id="31718" w:name="_ETM_Q72_392016"/>
      <w:bookmarkEnd w:id="31718"/>
      <w:r>
        <w:rPr>
          <w:rtl/>
        </w:rPr>
        <w:t>רון כץ</w:t>
      </w:r>
      <w:r>
        <w:rPr>
          <w:rFonts w:hint="cs"/>
          <w:rtl/>
        </w:rPr>
        <w:t>, אתה בקריאה שנייה.</w:t>
      </w:r>
    </w:p>
    <w:p w:rsidR="00582BCE" w:rsidRDefault="00582BCE" w:rsidP="00FD2177">
      <w:pPr>
        <w:rPr>
          <w:rtl/>
        </w:rPr>
      </w:pPr>
    </w:p>
    <w:p w:rsidR="00582BCE" w:rsidRDefault="00582BCE" w:rsidP="00FD2177">
      <w:pPr>
        <w:pStyle w:val="-"/>
        <w:keepNext/>
        <w:rPr>
          <w:rtl/>
        </w:rPr>
      </w:pPr>
      <w:r w:rsidRPr="0019578C">
        <w:rPr>
          <w:rStyle w:val="TagStyle"/>
          <w:rtl/>
        </w:rPr>
        <w:t xml:space="preserve">&lt;&lt; דובר_המשך &gt;&gt; </w:t>
      </w:r>
      <w:r>
        <w:rPr>
          <w:rtl/>
        </w:rPr>
        <w:t xml:space="preserve">סגן שר </w:t>
      </w:r>
      <w:r>
        <w:rPr>
          <w:rFonts w:hint="cs"/>
          <w:rtl/>
        </w:rPr>
        <w:t>ב</w:t>
      </w:r>
      <w:r>
        <w:rPr>
          <w:rtl/>
        </w:rPr>
        <w:t>משרד ראש הממשלה אלמוג כהן:</w:t>
      </w:r>
      <w:r w:rsidRPr="0019578C">
        <w:rPr>
          <w:rStyle w:val="TagStyle"/>
          <w:rtl/>
        </w:rPr>
        <w:t xml:space="preserve"> &lt;&lt; דובר_המשך &gt;&gt;</w:t>
      </w:r>
      <w:r>
        <w:rPr>
          <w:rtl/>
        </w:rPr>
        <w:t xml:space="preserve"> </w:t>
      </w:r>
    </w:p>
    <w:p w:rsidR="00582BCE" w:rsidRPr="00106286" w:rsidRDefault="00582BCE" w:rsidP="00FD2177">
      <w:pPr>
        <w:rPr>
          <w:rtl/>
        </w:rPr>
      </w:pPr>
    </w:p>
    <w:p w:rsidR="00582BCE" w:rsidRDefault="00582BCE" w:rsidP="00FD2177">
      <w:pPr>
        <w:rPr>
          <w:rtl/>
        </w:rPr>
      </w:pPr>
      <w:bookmarkStart w:id="31719" w:name="_ETM_Q72_390380"/>
      <w:bookmarkStart w:id="31720" w:name="_ETM_Q72_390427"/>
      <w:bookmarkStart w:id="31721" w:name="_ETM_Q72_390548"/>
      <w:bookmarkStart w:id="31722" w:name="_ETM_Q72_390590"/>
      <w:bookmarkStart w:id="31723" w:name="_ETM_Q72_394139"/>
      <w:bookmarkEnd w:id="31719"/>
      <w:bookmarkEnd w:id="31720"/>
      <w:bookmarkEnd w:id="31721"/>
      <w:bookmarkEnd w:id="31722"/>
      <w:bookmarkEnd w:id="31723"/>
      <w:r>
        <w:rPr>
          <w:rtl/>
        </w:rPr>
        <w:t xml:space="preserve">אני </w:t>
      </w:r>
      <w:bookmarkStart w:id="31724" w:name="_ETM_Q72_394349"/>
      <w:bookmarkEnd w:id="31724"/>
      <w:r>
        <w:rPr>
          <w:rFonts w:hint="cs"/>
          <w:rtl/>
        </w:rPr>
        <w:t xml:space="preserve">לא </w:t>
      </w:r>
      <w:r>
        <w:rPr>
          <w:rtl/>
        </w:rPr>
        <w:t xml:space="preserve">יכול </w:t>
      </w:r>
      <w:bookmarkStart w:id="31725" w:name="_ETM_Q72_394499"/>
      <w:bookmarkEnd w:id="31725"/>
      <w:r>
        <w:rPr>
          <w:rtl/>
        </w:rPr>
        <w:t>לדבר</w:t>
      </w:r>
      <w:r>
        <w:rPr>
          <w:rFonts w:hint="cs"/>
          <w:rtl/>
        </w:rPr>
        <w:t>.</w:t>
      </w:r>
      <w:r>
        <w:rPr>
          <w:rtl/>
        </w:rPr>
        <w:t xml:space="preserve"> </w:t>
      </w:r>
      <w:bookmarkStart w:id="31726" w:name="_ETM_Q72_394829"/>
      <w:bookmarkEnd w:id="31726"/>
    </w:p>
    <w:p w:rsidR="00582BCE" w:rsidRDefault="00582BCE" w:rsidP="00FD2177">
      <w:pPr>
        <w:rPr>
          <w:rtl/>
        </w:rPr>
      </w:pPr>
    </w:p>
    <w:p w:rsidR="00582BCE" w:rsidRDefault="00582BCE" w:rsidP="00FD2177">
      <w:pPr>
        <w:pStyle w:val="af6"/>
        <w:keepNext/>
        <w:rPr>
          <w:rtl/>
        </w:rPr>
      </w:pPr>
      <w:r w:rsidRPr="00106286">
        <w:rPr>
          <w:rStyle w:val="TagStyle"/>
          <w:rtl/>
        </w:rPr>
        <w:t xml:space="preserve">&lt;&lt; יור &gt;&gt; </w:t>
      </w:r>
      <w:r>
        <w:rPr>
          <w:rtl/>
        </w:rPr>
        <w:t>היו"ר ארז מלול:</w:t>
      </w:r>
      <w:r w:rsidRPr="00106286">
        <w:rPr>
          <w:rStyle w:val="TagStyle"/>
          <w:rtl/>
        </w:rPr>
        <w:t xml:space="preserve"> &lt;&lt; יור &gt;&gt;</w:t>
      </w:r>
      <w:r>
        <w:rPr>
          <w:rtl/>
        </w:rPr>
        <w:t xml:space="preserve"> </w:t>
      </w:r>
    </w:p>
    <w:p w:rsidR="00582BCE" w:rsidRDefault="00582BCE" w:rsidP="00FD2177">
      <w:pPr>
        <w:rPr>
          <w:rtl/>
        </w:rPr>
      </w:pPr>
    </w:p>
    <w:p w:rsidR="00582BCE" w:rsidRDefault="00582BCE" w:rsidP="00FD2177">
      <w:pPr>
        <w:rPr>
          <w:rtl/>
        </w:rPr>
      </w:pPr>
      <w:r>
        <w:rPr>
          <w:rFonts w:hint="cs"/>
          <w:rtl/>
        </w:rPr>
        <w:t xml:space="preserve">אמרתי לך, שתי דקות אני מוסיף לו. הינה, מוסיף לו שתי דקות. תראה בלוח. </w:t>
      </w:r>
    </w:p>
    <w:p w:rsidR="00582BCE" w:rsidRDefault="00582BCE" w:rsidP="00FD2177">
      <w:pPr>
        <w:rPr>
          <w:rtl/>
        </w:rPr>
      </w:pPr>
    </w:p>
    <w:p w:rsidR="00582BCE" w:rsidRDefault="00582BCE" w:rsidP="00FD2177">
      <w:pPr>
        <w:pStyle w:val="af5"/>
        <w:keepNext/>
        <w:rPr>
          <w:rtl/>
        </w:rPr>
      </w:pPr>
      <w:r w:rsidRPr="0019578C">
        <w:rPr>
          <w:rStyle w:val="TagStyle"/>
          <w:rtl/>
        </w:rPr>
        <w:t xml:space="preserve">&lt;&lt; קריאה &gt;&gt; </w:t>
      </w:r>
      <w:r>
        <w:rPr>
          <w:rtl/>
        </w:rPr>
        <w:t>רון כץ (יש עתיד):</w:t>
      </w:r>
      <w:r w:rsidRPr="0019578C">
        <w:rPr>
          <w:rStyle w:val="TagStyle"/>
          <w:rtl/>
        </w:rPr>
        <w:t xml:space="preserve"> &lt;&lt; קריאה &gt;&gt;</w:t>
      </w:r>
      <w:r>
        <w:rPr>
          <w:rtl/>
        </w:rPr>
        <w:t xml:space="preserve"> </w:t>
      </w:r>
    </w:p>
    <w:p w:rsidR="00582BCE" w:rsidRDefault="00582BCE" w:rsidP="00FD2177">
      <w:pPr>
        <w:rPr>
          <w:rtl/>
        </w:rPr>
      </w:pPr>
    </w:p>
    <w:p w:rsidR="00582BCE" w:rsidRDefault="00582BCE" w:rsidP="00FD2177">
      <w:r>
        <w:rPr>
          <w:rFonts w:hint="cs"/>
          <w:rtl/>
        </w:rPr>
        <w:t>ארז, אתה יודע מה המזל שיש?</w:t>
      </w:r>
    </w:p>
    <w:p w:rsidR="00582BCE" w:rsidRDefault="00582BCE" w:rsidP="00FD2177">
      <w:pPr>
        <w:rPr>
          <w:rtl/>
        </w:rPr>
      </w:pPr>
    </w:p>
    <w:p w:rsidR="00582BCE" w:rsidRDefault="00582BCE" w:rsidP="00FD2177">
      <w:pPr>
        <w:pStyle w:val="af6"/>
        <w:keepNext/>
        <w:rPr>
          <w:rtl/>
        </w:rPr>
      </w:pPr>
      <w:bookmarkStart w:id="31727" w:name="_ETM_Q72_401780"/>
      <w:bookmarkStart w:id="31728" w:name="_ETM_Q72_401858"/>
      <w:bookmarkEnd w:id="31727"/>
      <w:bookmarkEnd w:id="31728"/>
      <w:r w:rsidRPr="00106286">
        <w:rPr>
          <w:rStyle w:val="TagStyle"/>
          <w:rtl/>
        </w:rPr>
        <w:t xml:space="preserve">&lt;&lt; יור &gt;&gt; </w:t>
      </w:r>
      <w:r>
        <w:rPr>
          <w:rtl/>
        </w:rPr>
        <w:t>היו"ר ארז מלול:</w:t>
      </w:r>
      <w:r w:rsidRPr="00106286">
        <w:rPr>
          <w:rStyle w:val="TagStyle"/>
          <w:rtl/>
        </w:rPr>
        <w:t xml:space="preserve"> &lt;&lt; יור &gt;&gt;</w:t>
      </w:r>
      <w:r>
        <w:rPr>
          <w:rtl/>
        </w:rPr>
        <w:t xml:space="preserve"> </w:t>
      </w:r>
    </w:p>
    <w:p w:rsidR="00582BCE" w:rsidRDefault="00582BCE" w:rsidP="00FD2177">
      <w:pPr>
        <w:rPr>
          <w:rtl/>
        </w:rPr>
      </w:pPr>
    </w:p>
    <w:p w:rsidR="00582BCE" w:rsidRDefault="00582BCE" w:rsidP="00D925EE">
      <w:pPr>
        <w:rPr>
          <w:rtl/>
        </w:rPr>
      </w:pPr>
      <w:bookmarkStart w:id="31729" w:name="_ETM_Q72_402132"/>
      <w:bookmarkStart w:id="31730" w:name="_ETM_Q72_402233"/>
      <w:bookmarkEnd w:id="31729"/>
      <w:bookmarkEnd w:id="31730"/>
      <w:r>
        <w:rPr>
          <w:rFonts w:hint="cs"/>
          <w:rtl/>
        </w:rPr>
        <w:t xml:space="preserve">די. לא </w:t>
      </w:r>
      <w:proofErr w:type="spellStart"/>
      <w:r>
        <w:rPr>
          <w:rFonts w:hint="cs"/>
          <w:rtl/>
        </w:rPr>
        <w:t>לא</w:t>
      </w:r>
      <w:proofErr w:type="spellEnd"/>
      <w:r>
        <w:rPr>
          <w:rFonts w:hint="cs"/>
          <w:rtl/>
        </w:rPr>
        <w:t xml:space="preserve"> </w:t>
      </w:r>
      <w:bookmarkStart w:id="31731" w:name="_ETM_Q72_405983"/>
      <w:bookmarkEnd w:id="31731"/>
      <w:proofErr w:type="spellStart"/>
      <w:r>
        <w:rPr>
          <w:rFonts w:hint="cs"/>
          <w:rtl/>
        </w:rPr>
        <w:t>לא</w:t>
      </w:r>
      <w:proofErr w:type="spellEnd"/>
      <w:r>
        <w:rPr>
          <w:rFonts w:hint="cs"/>
          <w:rtl/>
        </w:rPr>
        <w:t xml:space="preserve">. גם הסבלנות </w:t>
      </w:r>
      <w:r w:rsidR="00A46387">
        <w:rPr>
          <w:rFonts w:hint="cs"/>
          <w:rtl/>
        </w:rPr>
        <w:t>– – –</w:t>
      </w:r>
    </w:p>
    <w:p w:rsidR="00582BCE" w:rsidRDefault="00582BCE" w:rsidP="00FD2177">
      <w:pPr>
        <w:rPr>
          <w:rtl/>
        </w:rPr>
      </w:pPr>
      <w:bookmarkStart w:id="31732" w:name="_ETM_Q72_404496"/>
      <w:bookmarkStart w:id="31733" w:name="_ETM_Q72_404573"/>
      <w:bookmarkEnd w:id="31732"/>
      <w:bookmarkEnd w:id="31733"/>
    </w:p>
    <w:p w:rsidR="00582BCE" w:rsidRDefault="00582BCE" w:rsidP="00FD2177">
      <w:pPr>
        <w:pStyle w:val="-"/>
        <w:keepNext/>
        <w:rPr>
          <w:rtl/>
        </w:rPr>
      </w:pPr>
      <w:bookmarkStart w:id="31734" w:name="_ETM_Q72_404664"/>
      <w:bookmarkStart w:id="31735" w:name="_ETM_Q72_404726"/>
      <w:bookmarkEnd w:id="31734"/>
      <w:bookmarkEnd w:id="31735"/>
      <w:r w:rsidRPr="0019578C">
        <w:rPr>
          <w:rStyle w:val="TagStyle"/>
          <w:rtl/>
        </w:rPr>
        <w:t xml:space="preserve">&lt;&lt; דובר_המשך &gt;&gt; </w:t>
      </w:r>
      <w:r>
        <w:rPr>
          <w:rtl/>
        </w:rPr>
        <w:t xml:space="preserve">סגן שר </w:t>
      </w:r>
      <w:r>
        <w:rPr>
          <w:rFonts w:hint="cs"/>
          <w:rtl/>
        </w:rPr>
        <w:t>ב</w:t>
      </w:r>
      <w:r>
        <w:rPr>
          <w:rtl/>
        </w:rPr>
        <w:t>משרד ראש הממשלה אלמוג כהן:</w:t>
      </w:r>
      <w:r w:rsidRPr="0019578C">
        <w:rPr>
          <w:rStyle w:val="TagStyle"/>
          <w:rtl/>
        </w:rPr>
        <w:t xml:space="preserve"> &lt;&lt; דובר_המשך &gt;&gt;</w:t>
      </w:r>
      <w:r>
        <w:rPr>
          <w:rtl/>
        </w:rPr>
        <w:t xml:space="preserve"> </w:t>
      </w:r>
    </w:p>
    <w:p w:rsidR="00582BCE" w:rsidRPr="00106286" w:rsidRDefault="00582BCE" w:rsidP="00FD2177">
      <w:pPr>
        <w:rPr>
          <w:rtl/>
        </w:rPr>
      </w:pPr>
    </w:p>
    <w:p w:rsidR="00582BCE" w:rsidRDefault="00582BCE" w:rsidP="00FD2177">
      <w:pPr>
        <w:rPr>
          <w:rtl/>
        </w:rPr>
      </w:pPr>
      <w:r>
        <w:rPr>
          <w:rtl/>
        </w:rPr>
        <w:t xml:space="preserve">אני </w:t>
      </w:r>
      <w:r>
        <w:rPr>
          <w:rFonts w:hint="cs"/>
          <w:rtl/>
        </w:rPr>
        <w:t xml:space="preserve">לא </w:t>
      </w:r>
      <w:r>
        <w:rPr>
          <w:rtl/>
        </w:rPr>
        <w:t>יכול לדבר</w:t>
      </w:r>
      <w:r>
        <w:rPr>
          <w:rFonts w:hint="cs"/>
          <w:rtl/>
        </w:rPr>
        <w:t>.</w:t>
      </w:r>
      <w:r>
        <w:rPr>
          <w:rtl/>
        </w:rPr>
        <w:t xml:space="preserve"> </w:t>
      </w:r>
    </w:p>
    <w:p w:rsidR="00582BCE" w:rsidRDefault="00582BCE" w:rsidP="00FD2177">
      <w:pPr>
        <w:rPr>
          <w:rtl/>
        </w:rPr>
      </w:pPr>
    </w:p>
    <w:p w:rsidR="00582BCE" w:rsidRDefault="00582BCE" w:rsidP="00FD2177">
      <w:pPr>
        <w:pStyle w:val="af5"/>
        <w:keepNext/>
        <w:rPr>
          <w:rtl/>
        </w:rPr>
      </w:pPr>
      <w:r w:rsidRPr="0019578C">
        <w:rPr>
          <w:rStyle w:val="TagStyle"/>
          <w:rtl/>
        </w:rPr>
        <w:t xml:space="preserve">&lt;&lt; קריאה &gt;&gt; </w:t>
      </w:r>
      <w:r>
        <w:rPr>
          <w:rtl/>
        </w:rPr>
        <w:t>רון כץ (יש עתיד):</w:t>
      </w:r>
      <w:r w:rsidRPr="0019578C">
        <w:rPr>
          <w:rStyle w:val="TagStyle"/>
          <w:rtl/>
        </w:rPr>
        <w:t xml:space="preserve"> &lt;&lt; קריאה &gt;&gt;</w:t>
      </w:r>
      <w:r>
        <w:rPr>
          <w:rtl/>
        </w:rPr>
        <w:t xml:space="preserve"> </w:t>
      </w:r>
    </w:p>
    <w:p w:rsidR="00582BCE" w:rsidRDefault="00582BCE" w:rsidP="00FD2177">
      <w:pPr>
        <w:rPr>
          <w:rtl/>
        </w:rPr>
      </w:pPr>
    </w:p>
    <w:p w:rsidR="00582BCE" w:rsidRDefault="00582BCE" w:rsidP="00FD2177">
      <w:pPr>
        <w:rPr>
          <w:rtl/>
        </w:rPr>
      </w:pPr>
      <w:bookmarkStart w:id="31736" w:name="_ETM_Q72_404202"/>
      <w:bookmarkStart w:id="31737" w:name="_ETM_Q72_404278"/>
      <w:bookmarkEnd w:id="31736"/>
      <w:bookmarkEnd w:id="31737"/>
      <w:r>
        <w:rPr>
          <w:rFonts w:hint="cs"/>
          <w:rtl/>
        </w:rPr>
        <w:t>המזל שיש ועדת אתיקה. יש ועדת אתיקה. אין בעיה.</w:t>
      </w:r>
    </w:p>
    <w:p w:rsidR="00582BCE" w:rsidRDefault="00582BCE" w:rsidP="00FD2177">
      <w:pPr>
        <w:rPr>
          <w:rtl/>
        </w:rPr>
      </w:pPr>
      <w:bookmarkStart w:id="31738" w:name="_ETM_Q72_402898"/>
      <w:bookmarkStart w:id="31739" w:name="_ETM_Q72_402918"/>
      <w:bookmarkEnd w:id="31738"/>
      <w:bookmarkEnd w:id="31739"/>
    </w:p>
    <w:p w:rsidR="00582BCE" w:rsidRDefault="00582BCE" w:rsidP="00FD2177">
      <w:pPr>
        <w:pStyle w:val="af6"/>
        <w:keepNext/>
        <w:rPr>
          <w:rtl/>
        </w:rPr>
      </w:pPr>
      <w:r w:rsidRPr="0045445D">
        <w:rPr>
          <w:rStyle w:val="TagStyle"/>
          <w:rtl/>
        </w:rPr>
        <w:t xml:space="preserve"> &lt;&lt; יור &gt;&gt; </w:t>
      </w:r>
      <w:r>
        <w:rPr>
          <w:rtl/>
        </w:rPr>
        <w:t>היו"ר ארז מלול:</w:t>
      </w:r>
      <w:r w:rsidRPr="0045445D">
        <w:rPr>
          <w:rStyle w:val="TagStyle"/>
          <w:rtl/>
        </w:rPr>
        <w:t xml:space="preserve"> &lt;&lt; יור &gt;&gt;</w:t>
      </w:r>
      <w:r>
        <w:rPr>
          <w:rtl/>
        </w:rPr>
        <w:t xml:space="preserve"> </w:t>
      </w:r>
    </w:p>
    <w:p w:rsidR="00582BCE" w:rsidRDefault="00582BCE" w:rsidP="00FD2177">
      <w:pPr>
        <w:rPr>
          <w:rtl/>
        </w:rPr>
      </w:pPr>
    </w:p>
    <w:p w:rsidR="00582BCE" w:rsidRDefault="00582BCE" w:rsidP="00FD2177">
      <w:pPr>
        <w:rPr>
          <w:rtl/>
        </w:rPr>
      </w:pPr>
      <w:r>
        <w:rPr>
          <w:rFonts w:hint="cs"/>
          <w:rtl/>
        </w:rPr>
        <w:t>בסדר, תלך לוועדה. בלי איומים. אל תאיים על יושב-ראש שמנהל מליאה.</w:t>
      </w:r>
    </w:p>
    <w:p w:rsidR="00582BCE" w:rsidRDefault="00582BCE" w:rsidP="00FD2177">
      <w:pPr>
        <w:rPr>
          <w:rtl/>
        </w:rPr>
      </w:pPr>
    </w:p>
    <w:p w:rsidR="00582BCE" w:rsidRDefault="00582BCE" w:rsidP="00FD2177">
      <w:pPr>
        <w:pStyle w:val="-"/>
        <w:keepNext/>
        <w:rPr>
          <w:rtl/>
        </w:rPr>
      </w:pPr>
      <w:r w:rsidRPr="0019578C">
        <w:rPr>
          <w:rStyle w:val="TagStyle"/>
          <w:rtl/>
        </w:rPr>
        <w:t xml:space="preserve">&lt;&lt; דובר_המשך &gt;&gt; </w:t>
      </w:r>
      <w:r>
        <w:rPr>
          <w:rtl/>
        </w:rPr>
        <w:t xml:space="preserve">סגן שר </w:t>
      </w:r>
      <w:r>
        <w:rPr>
          <w:rFonts w:hint="cs"/>
          <w:rtl/>
        </w:rPr>
        <w:t>ב</w:t>
      </w:r>
      <w:r>
        <w:rPr>
          <w:rtl/>
        </w:rPr>
        <w:t>משרד ראש הממשלה אלמוג כהן:</w:t>
      </w:r>
      <w:r w:rsidRPr="0019578C">
        <w:rPr>
          <w:rStyle w:val="TagStyle"/>
          <w:rtl/>
        </w:rPr>
        <w:t xml:space="preserve"> &lt;&lt; דובר_המשך &gt;&gt;</w:t>
      </w:r>
      <w:r>
        <w:rPr>
          <w:rtl/>
        </w:rPr>
        <w:t xml:space="preserve"> </w:t>
      </w:r>
    </w:p>
    <w:p w:rsidR="00582BCE" w:rsidRDefault="00582BCE" w:rsidP="00FD2177">
      <w:pPr>
        <w:rPr>
          <w:rtl/>
        </w:rPr>
      </w:pPr>
    </w:p>
    <w:p w:rsidR="00582BCE" w:rsidRDefault="00582BCE" w:rsidP="00FD2177">
      <w:pPr>
        <w:rPr>
          <w:rtl/>
        </w:rPr>
      </w:pPr>
      <w:r w:rsidRPr="00BA247A">
        <w:rPr>
          <w:rtl/>
        </w:rPr>
        <w:t>שיח' חסן אל-</w:t>
      </w:r>
      <w:proofErr w:type="spellStart"/>
      <w:r w:rsidRPr="00BA247A">
        <w:rPr>
          <w:rtl/>
        </w:rPr>
        <w:t>בנא</w:t>
      </w:r>
      <w:bookmarkStart w:id="31740" w:name="_ETM_Q72_410519"/>
      <w:bookmarkEnd w:id="31740"/>
      <w:proofErr w:type="spellEnd"/>
      <w:r>
        <w:rPr>
          <w:rFonts w:hint="cs"/>
          <w:rtl/>
        </w:rPr>
        <w:t xml:space="preserve"> והאחים </w:t>
      </w:r>
      <w:bookmarkStart w:id="31741" w:name="_ETM_Q72_408219"/>
      <w:bookmarkEnd w:id="31741"/>
      <w:r>
        <w:rPr>
          <w:rtl/>
        </w:rPr>
        <w:t>המוסלמים</w:t>
      </w:r>
      <w:r>
        <w:rPr>
          <w:rFonts w:hint="cs"/>
          <w:rtl/>
        </w:rPr>
        <w:t xml:space="preserve"> הם</w:t>
      </w:r>
      <w:r>
        <w:rPr>
          <w:rtl/>
        </w:rPr>
        <w:t xml:space="preserve"> </w:t>
      </w:r>
      <w:bookmarkStart w:id="31742" w:name="_ETM_Q72_412469"/>
      <w:bookmarkEnd w:id="31742"/>
      <w:r>
        <w:rPr>
          <w:rtl/>
        </w:rPr>
        <w:t xml:space="preserve">השותפים </w:t>
      </w:r>
      <w:bookmarkStart w:id="31743" w:name="_ETM_Q72_413730"/>
      <w:bookmarkEnd w:id="31743"/>
      <w:r>
        <w:rPr>
          <w:rtl/>
        </w:rPr>
        <w:t xml:space="preserve">הטבעיים </w:t>
      </w:r>
      <w:bookmarkStart w:id="31744" w:name="_ETM_Q72_414750"/>
      <w:bookmarkEnd w:id="31744"/>
      <w:r>
        <w:rPr>
          <w:rtl/>
        </w:rPr>
        <w:t>שלכם</w:t>
      </w:r>
      <w:r>
        <w:rPr>
          <w:rFonts w:hint="cs"/>
          <w:rtl/>
        </w:rPr>
        <w:t>.</w:t>
      </w:r>
      <w:r>
        <w:rPr>
          <w:rtl/>
        </w:rPr>
        <w:t xml:space="preserve"> </w:t>
      </w:r>
      <w:bookmarkStart w:id="31745" w:name="_ETM_Q72_415290"/>
      <w:bookmarkEnd w:id="31745"/>
      <w:r>
        <w:rPr>
          <w:rtl/>
        </w:rPr>
        <w:t xml:space="preserve">ואתה </w:t>
      </w:r>
      <w:bookmarkStart w:id="31746" w:name="_ETM_Q72_415530"/>
      <w:bookmarkEnd w:id="31746"/>
      <w:r>
        <w:rPr>
          <w:rtl/>
        </w:rPr>
        <w:t xml:space="preserve">יודע </w:t>
      </w:r>
      <w:bookmarkStart w:id="31747" w:name="_ETM_Q72_415739"/>
      <w:bookmarkEnd w:id="31747"/>
      <w:r>
        <w:rPr>
          <w:rtl/>
        </w:rPr>
        <w:t>מה</w:t>
      </w:r>
      <w:r>
        <w:rPr>
          <w:rFonts w:hint="cs"/>
          <w:rtl/>
        </w:rPr>
        <w:t>?</w:t>
      </w:r>
      <w:r>
        <w:rPr>
          <w:rtl/>
        </w:rPr>
        <w:t xml:space="preserve"> </w:t>
      </w:r>
      <w:bookmarkStart w:id="31748" w:name="_ETM_Q72_416219"/>
      <w:bookmarkEnd w:id="31748"/>
      <w:r>
        <w:rPr>
          <w:rtl/>
        </w:rPr>
        <w:t xml:space="preserve">אני </w:t>
      </w:r>
      <w:bookmarkStart w:id="31749" w:name="_ETM_Q72_416430"/>
      <w:bookmarkEnd w:id="31749"/>
      <w:r>
        <w:rPr>
          <w:rtl/>
        </w:rPr>
        <w:t xml:space="preserve">אומר </w:t>
      </w:r>
      <w:bookmarkStart w:id="31750" w:name="_ETM_Q72_416640"/>
      <w:bookmarkEnd w:id="31750"/>
      <w:r>
        <w:rPr>
          <w:rtl/>
        </w:rPr>
        <w:t>ל</w:t>
      </w:r>
      <w:r>
        <w:rPr>
          <w:rFonts w:hint="cs"/>
          <w:rtl/>
        </w:rPr>
        <w:t>כם,</w:t>
      </w:r>
      <w:r>
        <w:rPr>
          <w:rtl/>
        </w:rPr>
        <w:t xml:space="preserve"> </w:t>
      </w:r>
      <w:bookmarkStart w:id="31751" w:name="_ETM_Q72_416879"/>
      <w:bookmarkEnd w:id="31751"/>
      <w:r>
        <w:rPr>
          <w:rtl/>
        </w:rPr>
        <w:t>מיקי</w:t>
      </w:r>
      <w:r>
        <w:rPr>
          <w:rFonts w:hint="cs"/>
          <w:rtl/>
        </w:rPr>
        <w:t>,</w:t>
      </w:r>
      <w:r>
        <w:rPr>
          <w:rtl/>
        </w:rPr>
        <w:t xml:space="preserve"> </w:t>
      </w:r>
      <w:bookmarkStart w:id="31752" w:name="_ETM_Q72_417769"/>
      <w:bookmarkEnd w:id="31752"/>
      <w:r>
        <w:rPr>
          <w:rtl/>
        </w:rPr>
        <w:t xml:space="preserve">תחזרו </w:t>
      </w:r>
      <w:bookmarkStart w:id="31753" w:name="_ETM_Q72_418159"/>
      <w:bookmarkEnd w:id="31753"/>
      <w:r>
        <w:rPr>
          <w:rtl/>
        </w:rPr>
        <w:t>הביתה</w:t>
      </w:r>
      <w:r>
        <w:rPr>
          <w:rFonts w:hint="cs"/>
          <w:rtl/>
        </w:rPr>
        <w:t>.</w:t>
      </w:r>
      <w:r>
        <w:rPr>
          <w:rtl/>
        </w:rPr>
        <w:t xml:space="preserve"> </w:t>
      </w:r>
      <w:bookmarkStart w:id="31754" w:name="_ETM_Q72_419209"/>
      <w:bookmarkStart w:id="31755" w:name="_ETM_Q72_419510"/>
      <w:bookmarkEnd w:id="31754"/>
      <w:bookmarkEnd w:id="31755"/>
      <w:r>
        <w:rPr>
          <w:rFonts w:hint="cs"/>
          <w:rtl/>
        </w:rPr>
        <w:t xml:space="preserve">מיקי, </w:t>
      </w:r>
      <w:r>
        <w:rPr>
          <w:rtl/>
        </w:rPr>
        <w:t xml:space="preserve">תחזרו </w:t>
      </w:r>
      <w:bookmarkStart w:id="31756" w:name="_ETM_Q72_419930"/>
      <w:bookmarkEnd w:id="31756"/>
      <w:r>
        <w:rPr>
          <w:rtl/>
        </w:rPr>
        <w:t>הביתה</w:t>
      </w:r>
      <w:r>
        <w:rPr>
          <w:rFonts w:hint="cs"/>
          <w:rtl/>
        </w:rPr>
        <w:t>.</w:t>
      </w:r>
      <w:r>
        <w:rPr>
          <w:rtl/>
        </w:rPr>
        <w:t xml:space="preserve"> </w:t>
      </w:r>
      <w:bookmarkStart w:id="31757" w:name="_ETM_Q72_420739"/>
      <w:bookmarkEnd w:id="31757"/>
      <w:r>
        <w:rPr>
          <w:rtl/>
        </w:rPr>
        <w:t xml:space="preserve">כי </w:t>
      </w:r>
      <w:bookmarkStart w:id="31758" w:name="_ETM_Q72_420889"/>
      <w:bookmarkEnd w:id="31758"/>
      <w:r>
        <w:rPr>
          <w:rtl/>
        </w:rPr>
        <w:t xml:space="preserve">הבוחרים </w:t>
      </w:r>
      <w:bookmarkStart w:id="31759" w:name="_ETM_Q72_421400"/>
      <w:bookmarkEnd w:id="31759"/>
      <w:r>
        <w:rPr>
          <w:rtl/>
        </w:rPr>
        <w:t>שלכם</w:t>
      </w:r>
      <w:r>
        <w:rPr>
          <w:rFonts w:hint="cs"/>
          <w:rtl/>
        </w:rPr>
        <w:t xml:space="preserve"> –</w:t>
      </w:r>
      <w:r>
        <w:rPr>
          <w:rtl/>
        </w:rPr>
        <w:t xml:space="preserve"> </w:t>
      </w:r>
      <w:bookmarkStart w:id="31760" w:name="_ETM_Q72_422799"/>
      <w:bookmarkEnd w:id="31760"/>
      <w:r>
        <w:rPr>
          <w:rtl/>
        </w:rPr>
        <w:t xml:space="preserve">הילדים </w:t>
      </w:r>
      <w:bookmarkStart w:id="31761" w:name="_ETM_Q72_423340"/>
      <w:bookmarkEnd w:id="31761"/>
      <w:r>
        <w:rPr>
          <w:rtl/>
        </w:rPr>
        <w:t xml:space="preserve">שלהם </w:t>
      </w:r>
      <w:bookmarkStart w:id="31762" w:name="_ETM_Q72_423760"/>
      <w:bookmarkEnd w:id="31762"/>
      <w:r>
        <w:rPr>
          <w:rtl/>
        </w:rPr>
        <w:t xml:space="preserve">לוחמים </w:t>
      </w:r>
      <w:bookmarkStart w:id="31763" w:name="_ETM_Q72_424180"/>
      <w:bookmarkEnd w:id="31763"/>
      <w:r>
        <w:rPr>
          <w:rtl/>
        </w:rPr>
        <w:t>בעזה</w:t>
      </w:r>
      <w:r>
        <w:rPr>
          <w:rFonts w:hint="cs"/>
          <w:rtl/>
        </w:rPr>
        <w:t>,</w:t>
      </w:r>
      <w:r>
        <w:rPr>
          <w:rtl/>
        </w:rPr>
        <w:t xml:space="preserve"> </w:t>
      </w:r>
      <w:bookmarkStart w:id="31764" w:name="_ETM_Q72_425169"/>
      <w:bookmarkEnd w:id="31764"/>
      <w:r>
        <w:rPr>
          <w:rtl/>
        </w:rPr>
        <w:t xml:space="preserve">והילדים </w:t>
      </w:r>
      <w:bookmarkStart w:id="31765" w:name="_ETM_Q72_425709"/>
      <w:bookmarkEnd w:id="31765"/>
      <w:r>
        <w:rPr>
          <w:rtl/>
        </w:rPr>
        <w:t>שלהם</w:t>
      </w:r>
      <w:r>
        <w:rPr>
          <w:rFonts w:hint="cs"/>
          <w:rtl/>
        </w:rPr>
        <w:t>,</w:t>
      </w:r>
      <w:r>
        <w:rPr>
          <w:rtl/>
        </w:rPr>
        <w:t xml:space="preserve"> </w:t>
      </w:r>
      <w:bookmarkStart w:id="31766" w:name="_ETM_Q72_426310"/>
      <w:bookmarkEnd w:id="31766"/>
      <w:r>
        <w:rPr>
          <w:rFonts w:hint="cs"/>
          <w:rtl/>
        </w:rPr>
        <w:t>בעיני</w:t>
      </w:r>
      <w:r>
        <w:rPr>
          <w:rtl/>
        </w:rPr>
        <w:t xml:space="preserve"> </w:t>
      </w:r>
      <w:bookmarkStart w:id="31767" w:name="_ETM_Q72_426549"/>
      <w:bookmarkEnd w:id="31767"/>
      <w:r>
        <w:rPr>
          <w:rtl/>
        </w:rPr>
        <w:t xml:space="preserve">השותפים </w:t>
      </w:r>
      <w:bookmarkStart w:id="31768" w:name="_ETM_Q72_427599"/>
      <w:bookmarkEnd w:id="31768"/>
      <w:r>
        <w:rPr>
          <w:rtl/>
        </w:rPr>
        <w:t xml:space="preserve">הטבעיים </w:t>
      </w:r>
      <w:bookmarkStart w:id="31769" w:name="_ETM_Q72_428109"/>
      <w:bookmarkEnd w:id="31769"/>
      <w:r>
        <w:rPr>
          <w:rtl/>
        </w:rPr>
        <w:t>של</w:t>
      </w:r>
      <w:r>
        <w:rPr>
          <w:rFonts w:hint="cs"/>
          <w:rtl/>
        </w:rPr>
        <w:t>כם,</w:t>
      </w:r>
      <w:bookmarkStart w:id="31770" w:name="_ETM_Q72_428459"/>
      <w:bookmarkEnd w:id="31770"/>
      <w:r>
        <w:rPr>
          <w:rtl/>
        </w:rPr>
        <w:t xml:space="preserve"> </w:t>
      </w:r>
      <w:bookmarkStart w:id="31771" w:name="_ETM_Q72_429450"/>
      <w:bookmarkEnd w:id="31771"/>
      <w:r>
        <w:rPr>
          <w:rtl/>
        </w:rPr>
        <w:t xml:space="preserve">הם </w:t>
      </w:r>
      <w:bookmarkStart w:id="31772" w:name="_ETM_Q72_429599"/>
      <w:bookmarkEnd w:id="31772"/>
      <w:r>
        <w:rPr>
          <w:rtl/>
        </w:rPr>
        <w:t>רוצחים</w:t>
      </w:r>
      <w:r>
        <w:rPr>
          <w:rFonts w:hint="cs"/>
          <w:rtl/>
        </w:rPr>
        <w:t>.</w:t>
      </w:r>
      <w:r>
        <w:rPr>
          <w:rtl/>
        </w:rPr>
        <w:t xml:space="preserve"> </w:t>
      </w:r>
      <w:bookmarkStart w:id="31773" w:name="_ETM_Q72_430650"/>
      <w:bookmarkEnd w:id="31773"/>
      <w:r>
        <w:rPr>
          <w:rtl/>
        </w:rPr>
        <w:t xml:space="preserve">הם </w:t>
      </w:r>
      <w:bookmarkStart w:id="31774" w:name="_ETM_Q72_430799"/>
      <w:bookmarkEnd w:id="31774"/>
      <w:r>
        <w:rPr>
          <w:rtl/>
        </w:rPr>
        <w:t xml:space="preserve">רוצחי </w:t>
      </w:r>
      <w:bookmarkStart w:id="31775" w:name="_ETM_Q72_431129"/>
      <w:bookmarkEnd w:id="31775"/>
      <w:r>
        <w:rPr>
          <w:rtl/>
        </w:rPr>
        <w:t xml:space="preserve">תינוקות </w:t>
      </w:r>
      <w:bookmarkStart w:id="31776" w:name="_ETM_Q72_431579"/>
      <w:bookmarkEnd w:id="31776"/>
      <w:r>
        <w:rPr>
          <w:rFonts w:hint="cs"/>
          <w:rtl/>
        </w:rPr>
        <w:t>לשם תחביב,</w:t>
      </w:r>
      <w:r>
        <w:rPr>
          <w:rtl/>
        </w:rPr>
        <w:t xml:space="preserve"> </w:t>
      </w:r>
      <w:bookmarkStart w:id="31777" w:name="_ETM_Q72_432090"/>
      <w:bookmarkEnd w:id="31777"/>
      <w:r>
        <w:rPr>
          <w:rtl/>
        </w:rPr>
        <w:t>מיקי</w:t>
      </w:r>
      <w:r>
        <w:rPr>
          <w:rFonts w:hint="cs"/>
          <w:rtl/>
        </w:rPr>
        <w:t>.</w:t>
      </w:r>
      <w:r>
        <w:rPr>
          <w:rtl/>
        </w:rPr>
        <w:t xml:space="preserve"> </w:t>
      </w:r>
      <w:bookmarkStart w:id="31778" w:name="_ETM_Q72_432760"/>
      <w:bookmarkEnd w:id="31778"/>
      <w:r>
        <w:rPr>
          <w:rtl/>
        </w:rPr>
        <w:t xml:space="preserve">זה </w:t>
      </w:r>
      <w:bookmarkStart w:id="31779" w:name="_ETM_Q72_432969"/>
      <w:bookmarkEnd w:id="31779"/>
      <w:r>
        <w:rPr>
          <w:rtl/>
        </w:rPr>
        <w:t xml:space="preserve">לא </w:t>
      </w:r>
      <w:bookmarkStart w:id="31780" w:name="_ETM_Q72_433090"/>
      <w:bookmarkEnd w:id="31780"/>
      <w:r>
        <w:rPr>
          <w:rtl/>
        </w:rPr>
        <w:t>אתה</w:t>
      </w:r>
      <w:r>
        <w:rPr>
          <w:rFonts w:hint="cs"/>
          <w:rtl/>
        </w:rPr>
        <w:t>,</w:t>
      </w:r>
      <w:r>
        <w:rPr>
          <w:rtl/>
        </w:rPr>
        <w:t xml:space="preserve"> </w:t>
      </w:r>
      <w:bookmarkStart w:id="31781" w:name="_ETM_Q72_433969"/>
      <w:bookmarkEnd w:id="31781"/>
      <w:r>
        <w:rPr>
          <w:rtl/>
        </w:rPr>
        <w:t>מיקי</w:t>
      </w:r>
      <w:r>
        <w:rPr>
          <w:rFonts w:hint="cs"/>
          <w:rtl/>
        </w:rPr>
        <w:t>,</w:t>
      </w:r>
      <w:r>
        <w:rPr>
          <w:rtl/>
        </w:rPr>
        <w:t xml:space="preserve"> </w:t>
      </w:r>
      <w:bookmarkStart w:id="31782" w:name="_ETM_Q72_434269"/>
      <w:bookmarkEnd w:id="31782"/>
      <w:r>
        <w:rPr>
          <w:rtl/>
        </w:rPr>
        <w:t xml:space="preserve">אתה </w:t>
      </w:r>
      <w:bookmarkStart w:id="31783" w:name="_ETM_Q72_434419"/>
      <w:bookmarkEnd w:id="31783"/>
      <w:r>
        <w:rPr>
          <w:rFonts w:hint="cs"/>
          <w:rtl/>
        </w:rPr>
        <w:t>פטריוט.</w:t>
      </w:r>
      <w:r>
        <w:rPr>
          <w:rtl/>
        </w:rPr>
        <w:t xml:space="preserve"> </w:t>
      </w:r>
      <w:bookmarkStart w:id="31784" w:name="_ETM_Q72_435469"/>
      <w:bookmarkEnd w:id="31784"/>
      <w:r>
        <w:rPr>
          <w:rFonts w:hint="cs"/>
          <w:rtl/>
        </w:rPr>
        <w:t>וכשיו"ר</w:t>
      </w:r>
      <w:r>
        <w:rPr>
          <w:rtl/>
        </w:rPr>
        <w:t xml:space="preserve"> </w:t>
      </w:r>
      <w:bookmarkStart w:id="31785" w:name="_ETM_Q72_436009"/>
      <w:bookmarkEnd w:id="31785"/>
      <w:r>
        <w:rPr>
          <w:rtl/>
        </w:rPr>
        <w:t xml:space="preserve">המפלגה </w:t>
      </w:r>
      <w:bookmarkStart w:id="31786" w:name="_ETM_Q72_436430"/>
      <w:bookmarkEnd w:id="31786"/>
      <w:r>
        <w:rPr>
          <w:rtl/>
        </w:rPr>
        <w:t xml:space="preserve">שלכם </w:t>
      </w:r>
      <w:bookmarkStart w:id="31787" w:name="_ETM_Q72_436729"/>
      <w:bookmarkEnd w:id="31787"/>
      <w:r>
        <w:rPr>
          <w:rFonts w:hint="cs"/>
          <w:rtl/>
        </w:rPr>
        <w:t>היום</w:t>
      </w:r>
      <w:r>
        <w:rPr>
          <w:rtl/>
        </w:rPr>
        <w:t xml:space="preserve"> </w:t>
      </w:r>
      <w:bookmarkStart w:id="31788" w:name="_ETM_Q72_436909"/>
      <w:bookmarkEnd w:id="31788"/>
      <w:r>
        <w:rPr>
          <w:rtl/>
        </w:rPr>
        <w:t xml:space="preserve">דיבר </w:t>
      </w:r>
      <w:bookmarkStart w:id="31789" w:name="_ETM_Q72_437300"/>
      <w:bookmarkEnd w:id="31789"/>
      <w:r>
        <w:rPr>
          <w:rtl/>
        </w:rPr>
        <w:t xml:space="preserve">פה </w:t>
      </w:r>
      <w:bookmarkStart w:id="31790" w:name="_ETM_Q72_438029"/>
      <w:bookmarkEnd w:id="31790"/>
      <w:r>
        <w:rPr>
          <w:rtl/>
        </w:rPr>
        <w:t xml:space="preserve">כולנו </w:t>
      </w:r>
      <w:bookmarkStart w:id="31791" w:name="_ETM_Q72_438480"/>
      <w:bookmarkEnd w:id="31791"/>
      <w:r>
        <w:rPr>
          <w:rtl/>
        </w:rPr>
        <w:t xml:space="preserve">עמדנו </w:t>
      </w:r>
      <w:bookmarkStart w:id="31792" w:name="_ETM_Q72_438870"/>
      <w:bookmarkEnd w:id="31792"/>
      <w:r>
        <w:rPr>
          <w:rtl/>
        </w:rPr>
        <w:t>פה</w:t>
      </w:r>
      <w:r>
        <w:rPr>
          <w:rFonts w:hint="cs"/>
          <w:rtl/>
        </w:rPr>
        <w:t>, כל</w:t>
      </w:r>
      <w:r>
        <w:rPr>
          <w:rtl/>
        </w:rPr>
        <w:t xml:space="preserve"> </w:t>
      </w:r>
      <w:bookmarkStart w:id="31793" w:name="_ETM_Q72_439740"/>
      <w:bookmarkEnd w:id="31793"/>
      <w:r>
        <w:rPr>
          <w:rtl/>
        </w:rPr>
        <w:t>הקואליציה</w:t>
      </w:r>
      <w:r>
        <w:rPr>
          <w:rFonts w:hint="cs"/>
          <w:rtl/>
        </w:rPr>
        <w:t>, ומחאו כפיים.</w:t>
      </w:r>
      <w:r>
        <w:rPr>
          <w:rtl/>
        </w:rPr>
        <w:t xml:space="preserve"> </w:t>
      </w:r>
      <w:bookmarkStart w:id="31794" w:name="_ETM_Q72_440580"/>
      <w:bookmarkEnd w:id="31794"/>
    </w:p>
    <w:p w:rsidR="00582BCE" w:rsidRDefault="00582BCE" w:rsidP="00FD2177">
      <w:pPr>
        <w:rPr>
          <w:rtl/>
        </w:rPr>
      </w:pPr>
    </w:p>
    <w:p w:rsidR="00582BCE" w:rsidRDefault="00582BCE" w:rsidP="00FD2177">
      <w:pPr>
        <w:pStyle w:val="af6"/>
        <w:keepNext/>
        <w:rPr>
          <w:rtl/>
        </w:rPr>
      </w:pPr>
      <w:r w:rsidRPr="00BA247A">
        <w:rPr>
          <w:rStyle w:val="TagStyle"/>
          <w:rtl/>
        </w:rPr>
        <w:t xml:space="preserve"> &lt;&lt; יור &gt;&gt; </w:t>
      </w:r>
      <w:r>
        <w:rPr>
          <w:rtl/>
        </w:rPr>
        <w:t>היו"ר ארז מלול:</w:t>
      </w:r>
      <w:r w:rsidRPr="00BA247A">
        <w:rPr>
          <w:rStyle w:val="TagStyle"/>
          <w:rtl/>
        </w:rPr>
        <w:t xml:space="preserve"> &lt;&lt; יור &gt;&gt;</w:t>
      </w:r>
      <w:r>
        <w:rPr>
          <w:rtl/>
        </w:rPr>
        <w:t xml:space="preserve"> </w:t>
      </w:r>
    </w:p>
    <w:p w:rsidR="00582BCE" w:rsidRDefault="00582BCE" w:rsidP="00FD2177">
      <w:pPr>
        <w:rPr>
          <w:rtl/>
        </w:rPr>
      </w:pPr>
    </w:p>
    <w:p w:rsidR="00582BCE" w:rsidRDefault="00582BCE" w:rsidP="00FD2177">
      <w:pPr>
        <w:rPr>
          <w:rtl/>
        </w:rPr>
      </w:pPr>
      <w:bookmarkStart w:id="31795" w:name="_ETM_Q72_440197"/>
      <w:bookmarkEnd w:id="31795"/>
      <w:r>
        <w:rPr>
          <w:rFonts w:hint="cs"/>
          <w:rtl/>
        </w:rPr>
        <w:t>לא,</w:t>
      </w:r>
      <w:bookmarkStart w:id="31796" w:name="_ETM_Q72_442864"/>
      <w:bookmarkEnd w:id="31796"/>
      <w:r>
        <w:rPr>
          <w:rFonts w:hint="cs"/>
          <w:rtl/>
        </w:rPr>
        <w:t xml:space="preserve"> לא כולם. לא כולם.</w:t>
      </w:r>
    </w:p>
    <w:p w:rsidR="00582BCE" w:rsidRDefault="00582BCE" w:rsidP="00FD2177">
      <w:pPr>
        <w:rPr>
          <w:rtl/>
        </w:rPr>
      </w:pPr>
      <w:bookmarkStart w:id="31797" w:name="_ETM_Q72_444859"/>
      <w:bookmarkStart w:id="31798" w:name="_ETM_Q72_445013"/>
      <w:bookmarkEnd w:id="31797"/>
      <w:bookmarkEnd w:id="31798"/>
    </w:p>
    <w:p w:rsidR="00582BCE" w:rsidRDefault="00582BCE" w:rsidP="00FD2177">
      <w:pPr>
        <w:pStyle w:val="af5"/>
        <w:keepNext/>
        <w:rPr>
          <w:rtl/>
        </w:rPr>
      </w:pPr>
      <w:bookmarkStart w:id="31799" w:name="_ETM_Q72_445090"/>
      <w:bookmarkStart w:id="31800" w:name="_ETM_Q72_445293"/>
      <w:bookmarkEnd w:id="31799"/>
      <w:bookmarkEnd w:id="31800"/>
      <w:r w:rsidRPr="003565A7">
        <w:rPr>
          <w:rStyle w:val="TagStyle"/>
          <w:rtl/>
        </w:rPr>
        <w:t xml:space="preserve">&lt;&lt; קריאה &gt;&gt; </w:t>
      </w:r>
      <w:r>
        <w:rPr>
          <w:rtl/>
        </w:rPr>
        <w:t>טלי גוטליב (הליכוד):</w:t>
      </w:r>
      <w:r w:rsidRPr="003565A7">
        <w:rPr>
          <w:rStyle w:val="TagStyle"/>
          <w:rtl/>
        </w:rPr>
        <w:t xml:space="preserve"> &lt;&lt; קריאה &gt;&gt;</w:t>
      </w:r>
      <w:r>
        <w:rPr>
          <w:rtl/>
        </w:rPr>
        <w:t xml:space="preserve"> </w:t>
      </w:r>
    </w:p>
    <w:p w:rsidR="00582BCE" w:rsidRDefault="00582BCE" w:rsidP="00FD2177">
      <w:pPr>
        <w:rPr>
          <w:rtl/>
        </w:rPr>
      </w:pPr>
    </w:p>
    <w:p w:rsidR="00582BCE" w:rsidRDefault="00582BCE" w:rsidP="00FD2177">
      <w:pPr>
        <w:rPr>
          <w:rtl/>
        </w:rPr>
      </w:pPr>
      <w:r>
        <w:rPr>
          <w:rFonts w:hint="cs"/>
          <w:rtl/>
        </w:rPr>
        <w:t>כולם.</w:t>
      </w:r>
    </w:p>
    <w:p w:rsidR="00582BCE" w:rsidRDefault="00582BCE" w:rsidP="00FD2177">
      <w:pPr>
        <w:rPr>
          <w:rtl/>
        </w:rPr>
      </w:pPr>
    </w:p>
    <w:p w:rsidR="00582BCE" w:rsidRPr="00BA247A" w:rsidRDefault="00582BCE" w:rsidP="00FD2177">
      <w:pPr>
        <w:pStyle w:val="-"/>
        <w:keepNext/>
        <w:rPr>
          <w:rtl/>
        </w:rPr>
      </w:pPr>
      <w:r w:rsidRPr="0019578C">
        <w:rPr>
          <w:rStyle w:val="TagStyle"/>
          <w:rtl/>
        </w:rPr>
        <w:t xml:space="preserve">&lt;&lt; דובר_המשך &gt;&gt; </w:t>
      </w:r>
      <w:r>
        <w:rPr>
          <w:rtl/>
        </w:rPr>
        <w:t xml:space="preserve">סגן שר </w:t>
      </w:r>
      <w:r>
        <w:rPr>
          <w:rFonts w:hint="cs"/>
          <w:rtl/>
        </w:rPr>
        <w:t>ב</w:t>
      </w:r>
      <w:r>
        <w:rPr>
          <w:rtl/>
        </w:rPr>
        <w:t>משרד ראש הממשלה אלמוג כהן:</w:t>
      </w:r>
      <w:r w:rsidRPr="0019578C">
        <w:rPr>
          <w:rStyle w:val="TagStyle"/>
          <w:rtl/>
        </w:rPr>
        <w:t xml:space="preserve"> &lt;&lt; דובר_המשך &gt;&gt;</w:t>
      </w:r>
      <w:r>
        <w:rPr>
          <w:rtl/>
        </w:rPr>
        <w:t xml:space="preserve"> </w:t>
      </w:r>
    </w:p>
    <w:p w:rsidR="00582BCE" w:rsidRDefault="00582BCE" w:rsidP="00FD2177">
      <w:pPr>
        <w:rPr>
          <w:rtl/>
        </w:rPr>
      </w:pPr>
    </w:p>
    <w:p w:rsidR="00582BCE" w:rsidRDefault="00582BCE" w:rsidP="00FD2177">
      <w:pPr>
        <w:rPr>
          <w:rtl/>
        </w:rPr>
      </w:pPr>
      <w:bookmarkStart w:id="31801" w:name="_ETM_Q72_442800"/>
      <w:bookmarkEnd w:id="31801"/>
      <w:r>
        <w:rPr>
          <w:rtl/>
        </w:rPr>
        <w:t>כולם</w:t>
      </w:r>
      <w:r>
        <w:rPr>
          <w:rFonts w:hint="cs"/>
          <w:rtl/>
        </w:rPr>
        <w:t>.</w:t>
      </w:r>
      <w:r>
        <w:rPr>
          <w:rtl/>
        </w:rPr>
        <w:t xml:space="preserve"> </w:t>
      </w:r>
      <w:bookmarkStart w:id="31802" w:name="_ETM_Q72_443520"/>
      <w:bookmarkEnd w:id="31802"/>
      <w:r>
        <w:rPr>
          <w:rtl/>
        </w:rPr>
        <w:t xml:space="preserve">אני </w:t>
      </w:r>
      <w:bookmarkStart w:id="31803" w:name="_ETM_Q72_443729"/>
      <w:bookmarkEnd w:id="31803"/>
      <w:r>
        <w:rPr>
          <w:rtl/>
        </w:rPr>
        <w:t>בדקתי</w:t>
      </w:r>
      <w:r>
        <w:rPr>
          <w:rFonts w:hint="cs"/>
          <w:rtl/>
        </w:rPr>
        <w:t>,</w:t>
      </w:r>
      <w:r>
        <w:rPr>
          <w:rtl/>
        </w:rPr>
        <w:t xml:space="preserve"> </w:t>
      </w:r>
      <w:bookmarkStart w:id="31804" w:name="_ETM_Q72_444150"/>
      <w:bookmarkEnd w:id="31804"/>
      <w:r>
        <w:rPr>
          <w:rtl/>
        </w:rPr>
        <w:t>הסתכלתי</w:t>
      </w:r>
      <w:r>
        <w:rPr>
          <w:rFonts w:hint="cs"/>
          <w:rtl/>
        </w:rPr>
        <w:t>.</w:t>
      </w:r>
      <w:r>
        <w:rPr>
          <w:rtl/>
        </w:rPr>
        <w:t xml:space="preserve"> </w:t>
      </w:r>
      <w:bookmarkStart w:id="31805" w:name="_ETM_Q72_444990"/>
      <w:bookmarkStart w:id="31806" w:name="_ETM_Q72_445380"/>
      <w:bookmarkStart w:id="31807" w:name="_ETM_Q72_445481"/>
      <w:bookmarkStart w:id="31808" w:name="_ETM_Q72_445708"/>
      <w:bookmarkStart w:id="31809" w:name="_ETM_Q72_445788"/>
      <w:bookmarkStart w:id="31810" w:name="_ETM_Q72_445968"/>
      <w:bookmarkStart w:id="31811" w:name="_ETM_Q72_446050"/>
      <w:bookmarkEnd w:id="31805"/>
      <w:bookmarkEnd w:id="31806"/>
      <w:bookmarkEnd w:id="31807"/>
      <w:bookmarkEnd w:id="31808"/>
      <w:bookmarkEnd w:id="31809"/>
      <w:bookmarkEnd w:id="31810"/>
      <w:bookmarkEnd w:id="31811"/>
      <w:r>
        <w:rPr>
          <w:rtl/>
        </w:rPr>
        <w:t xml:space="preserve">שמתי </w:t>
      </w:r>
      <w:bookmarkStart w:id="31812" w:name="_ETM_Q72_445349"/>
      <w:bookmarkEnd w:id="31812"/>
      <w:r>
        <w:rPr>
          <w:rtl/>
        </w:rPr>
        <w:t xml:space="preserve">לב </w:t>
      </w:r>
      <w:bookmarkStart w:id="31813" w:name="_ETM_Q72_445499"/>
      <w:bookmarkEnd w:id="31813"/>
      <w:r>
        <w:rPr>
          <w:rtl/>
        </w:rPr>
        <w:t>לזה</w:t>
      </w:r>
      <w:r>
        <w:rPr>
          <w:rFonts w:hint="cs"/>
          <w:rtl/>
        </w:rPr>
        <w:t>.</w:t>
      </w:r>
      <w:r>
        <w:rPr>
          <w:rtl/>
        </w:rPr>
        <w:t xml:space="preserve"> </w:t>
      </w:r>
      <w:bookmarkStart w:id="31814" w:name="_ETM_Q72_445600"/>
      <w:bookmarkStart w:id="31815" w:name="_ETM_Q72_446020"/>
      <w:bookmarkEnd w:id="31814"/>
      <w:bookmarkEnd w:id="31815"/>
      <w:r>
        <w:rPr>
          <w:rtl/>
        </w:rPr>
        <w:t xml:space="preserve">כולם </w:t>
      </w:r>
      <w:bookmarkStart w:id="31816" w:name="_ETM_Q72_446320"/>
      <w:bookmarkEnd w:id="31816"/>
      <w:r>
        <w:rPr>
          <w:rtl/>
        </w:rPr>
        <w:t xml:space="preserve">עמדו </w:t>
      </w:r>
      <w:bookmarkStart w:id="31817" w:name="_ETM_Q72_446560"/>
      <w:bookmarkStart w:id="31818" w:name="_ETM_Q72_448620"/>
      <w:bookmarkEnd w:id="31817"/>
      <w:bookmarkEnd w:id="31818"/>
      <w:r>
        <w:rPr>
          <w:rFonts w:hint="cs"/>
          <w:rtl/>
        </w:rPr>
        <w:t>ומחו כפיים,</w:t>
      </w:r>
      <w:bookmarkStart w:id="31819" w:name="_ETM_Q72_449970"/>
      <w:bookmarkEnd w:id="31819"/>
      <w:r>
        <w:rPr>
          <w:rFonts w:hint="cs"/>
          <w:rtl/>
        </w:rPr>
        <w:t xml:space="preserve"> כי אנחנו לא אופוזיציה, </w:t>
      </w:r>
      <w:r>
        <w:rPr>
          <w:rtl/>
        </w:rPr>
        <w:t xml:space="preserve">אתם </w:t>
      </w:r>
      <w:bookmarkStart w:id="31820" w:name="_ETM_Q72_450150"/>
      <w:bookmarkEnd w:id="31820"/>
      <w:r>
        <w:rPr>
          <w:rFonts w:hint="cs"/>
          <w:rtl/>
        </w:rPr>
        <w:t xml:space="preserve">לא </w:t>
      </w:r>
      <w:r>
        <w:rPr>
          <w:rtl/>
        </w:rPr>
        <w:t xml:space="preserve">אופוזיציה </w:t>
      </w:r>
      <w:bookmarkStart w:id="31821" w:name="_ETM_Q72_450720"/>
      <w:bookmarkEnd w:id="31821"/>
      <w:r>
        <w:rPr>
          <w:rtl/>
        </w:rPr>
        <w:t>למדינה</w:t>
      </w:r>
      <w:r>
        <w:rPr>
          <w:rFonts w:hint="cs"/>
          <w:rtl/>
        </w:rPr>
        <w:t>.</w:t>
      </w:r>
      <w:r>
        <w:rPr>
          <w:rtl/>
        </w:rPr>
        <w:t xml:space="preserve"> </w:t>
      </w:r>
      <w:bookmarkStart w:id="31822" w:name="_ETM_Q72_451500"/>
      <w:bookmarkEnd w:id="31822"/>
      <w:r>
        <w:rPr>
          <w:rtl/>
        </w:rPr>
        <w:t xml:space="preserve">מה </w:t>
      </w:r>
      <w:bookmarkStart w:id="31823" w:name="_ETM_Q72_451710"/>
      <w:bookmarkEnd w:id="31823"/>
      <w:r>
        <w:rPr>
          <w:rtl/>
        </w:rPr>
        <w:t xml:space="preserve">שאני </w:t>
      </w:r>
      <w:bookmarkStart w:id="31824" w:name="_ETM_Q72_451950"/>
      <w:bookmarkEnd w:id="31824"/>
      <w:r>
        <w:rPr>
          <w:rtl/>
        </w:rPr>
        <w:t xml:space="preserve">מבקש </w:t>
      </w:r>
      <w:bookmarkStart w:id="31825" w:name="_ETM_Q72_452279"/>
      <w:bookmarkEnd w:id="31825"/>
      <w:r>
        <w:rPr>
          <w:rtl/>
        </w:rPr>
        <w:t>מ</w:t>
      </w:r>
      <w:r>
        <w:rPr>
          <w:rFonts w:hint="cs"/>
          <w:rtl/>
        </w:rPr>
        <w:t>כם,</w:t>
      </w:r>
      <w:r>
        <w:rPr>
          <w:rtl/>
        </w:rPr>
        <w:t xml:space="preserve"> </w:t>
      </w:r>
      <w:bookmarkStart w:id="31826" w:name="_ETM_Q72_452550"/>
      <w:bookmarkEnd w:id="31826"/>
      <w:r>
        <w:rPr>
          <w:rtl/>
        </w:rPr>
        <w:t>חברים</w:t>
      </w:r>
      <w:r>
        <w:rPr>
          <w:rFonts w:hint="cs"/>
          <w:rtl/>
        </w:rPr>
        <w:t>,</w:t>
      </w:r>
      <w:r>
        <w:rPr>
          <w:rtl/>
        </w:rPr>
        <w:t xml:space="preserve"> </w:t>
      </w:r>
      <w:bookmarkStart w:id="31827" w:name="_ETM_Q72_453389"/>
      <w:bookmarkEnd w:id="31827"/>
      <w:r>
        <w:rPr>
          <w:rtl/>
        </w:rPr>
        <w:t>בבקשה</w:t>
      </w:r>
      <w:r>
        <w:rPr>
          <w:rFonts w:hint="cs"/>
          <w:rtl/>
        </w:rPr>
        <w:t>,</w:t>
      </w:r>
      <w:r>
        <w:rPr>
          <w:rtl/>
        </w:rPr>
        <w:t xml:space="preserve"> </w:t>
      </w:r>
      <w:bookmarkStart w:id="31828" w:name="_ETM_Q72_454470"/>
      <w:bookmarkEnd w:id="31828"/>
      <w:r>
        <w:rPr>
          <w:rtl/>
        </w:rPr>
        <w:t xml:space="preserve">תגלו </w:t>
      </w:r>
      <w:bookmarkStart w:id="31829" w:name="_ETM_Q72_454860"/>
      <w:bookmarkEnd w:id="31829"/>
      <w:r>
        <w:rPr>
          <w:rtl/>
        </w:rPr>
        <w:t>בגרות</w:t>
      </w:r>
      <w:r>
        <w:rPr>
          <w:rFonts w:hint="cs"/>
          <w:rtl/>
        </w:rPr>
        <w:t>,</w:t>
      </w:r>
      <w:r>
        <w:rPr>
          <w:rtl/>
        </w:rPr>
        <w:t xml:space="preserve"> </w:t>
      </w:r>
      <w:bookmarkStart w:id="31830" w:name="_ETM_Q72_455730"/>
      <w:bookmarkEnd w:id="31830"/>
      <w:r>
        <w:rPr>
          <w:rtl/>
        </w:rPr>
        <w:t xml:space="preserve">תצהירו </w:t>
      </w:r>
      <w:bookmarkStart w:id="31831" w:name="_ETM_Q72_456210"/>
      <w:bookmarkEnd w:id="31831"/>
      <w:r>
        <w:rPr>
          <w:rtl/>
        </w:rPr>
        <w:t xml:space="preserve">בפני </w:t>
      </w:r>
      <w:bookmarkStart w:id="31832" w:name="_ETM_Q72_456540"/>
      <w:bookmarkEnd w:id="31832"/>
      <w:r>
        <w:rPr>
          <w:rtl/>
        </w:rPr>
        <w:t>הציבור</w:t>
      </w:r>
      <w:r>
        <w:rPr>
          <w:rFonts w:hint="cs"/>
          <w:rtl/>
        </w:rPr>
        <w:t>:</w:t>
      </w:r>
      <w:r>
        <w:rPr>
          <w:rtl/>
        </w:rPr>
        <w:t xml:space="preserve"> </w:t>
      </w:r>
      <w:bookmarkStart w:id="31833" w:name="_ETM_Q72_457680"/>
      <w:bookmarkEnd w:id="31833"/>
      <w:r>
        <w:rPr>
          <w:rtl/>
        </w:rPr>
        <w:t xml:space="preserve">בסיבוב </w:t>
      </w:r>
      <w:bookmarkStart w:id="31834" w:name="_ETM_Q72_458339"/>
      <w:bookmarkEnd w:id="31834"/>
      <w:r>
        <w:rPr>
          <w:rtl/>
        </w:rPr>
        <w:t xml:space="preserve">הבא </w:t>
      </w:r>
      <w:bookmarkStart w:id="31835" w:name="_ETM_Q72_459000"/>
      <w:bookmarkStart w:id="31836" w:name="_ETM_Q72_461820"/>
      <w:bookmarkEnd w:id="31835"/>
      <w:bookmarkEnd w:id="31836"/>
      <w:r>
        <w:rPr>
          <w:rtl/>
        </w:rPr>
        <w:t xml:space="preserve">אין </w:t>
      </w:r>
      <w:bookmarkStart w:id="31837" w:name="_ETM_Q72_462000"/>
      <w:bookmarkStart w:id="31838" w:name="_ETM_Q72_463330"/>
      <w:bookmarkEnd w:id="31837"/>
      <w:bookmarkEnd w:id="31838"/>
      <w:proofErr w:type="spellStart"/>
      <w:r>
        <w:rPr>
          <w:rFonts w:hint="cs"/>
          <w:rtl/>
        </w:rPr>
        <w:t>חרמות</w:t>
      </w:r>
      <w:proofErr w:type="spellEnd"/>
      <w:r>
        <w:rPr>
          <w:rFonts w:hint="cs"/>
          <w:rtl/>
        </w:rPr>
        <w:t xml:space="preserve">. תהיו גברים. </w:t>
      </w:r>
      <w:r>
        <w:rPr>
          <w:rtl/>
        </w:rPr>
        <w:t xml:space="preserve">אין </w:t>
      </w:r>
      <w:proofErr w:type="spellStart"/>
      <w:r>
        <w:rPr>
          <w:rFonts w:hint="cs"/>
          <w:rtl/>
        </w:rPr>
        <w:t>חרמות</w:t>
      </w:r>
      <w:proofErr w:type="spellEnd"/>
      <w:r>
        <w:rPr>
          <w:rFonts w:hint="cs"/>
          <w:rtl/>
        </w:rPr>
        <w:t xml:space="preserve"> יותר.</w:t>
      </w:r>
      <w:r w:rsidRPr="00506035">
        <w:rPr>
          <w:rtl/>
        </w:rPr>
        <w:t xml:space="preserve"> </w:t>
      </w:r>
    </w:p>
    <w:p w:rsidR="00582BCE" w:rsidRDefault="00582BCE" w:rsidP="00FD2177">
      <w:pPr>
        <w:rPr>
          <w:rtl/>
        </w:rPr>
      </w:pPr>
      <w:bookmarkStart w:id="31839" w:name="_ETM_Q72_458598"/>
      <w:bookmarkStart w:id="31840" w:name="_ETM_Q72_458716"/>
      <w:bookmarkEnd w:id="31839"/>
      <w:bookmarkEnd w:id="31840"/>
    </w:p>
    <w:p w:rsidR="00582BCE" w:rsidRDefault="00582BCE" w:rsidP="00FD2177">
      <w:pPr>
        <w:pStyle w:val="af5"/>
        <w:keepNext/>
        <w:rPr>
          <w:rtl/>
        </w:rPr>
      </w:pPr>
      <w:r w:rsidRPr="00E42102">
        <w:rPr>
          <w:rStyle w:val="TagStyle"/>
          <w:rtl/>
        </w:rPr>
        <w:t xml:space="preserve">&lt;&lt; קריאה &gt;&gt; </w:t>
      </w:r>
      <w:r>
        <w:rPr>
          <w:rtl/>
        </w:rPr>
        <w:t>מיקי לוי (יש עתיד):</w:t>
      </w:r>
      <w:r w:rsidRPr="00E42102">
        <w:rPr>
          <w:rStyle w:val="TagStyle"/>
          <w:rtl/>
        </w:rPr>
        <w:t xml:space="preserve"> &lt;&lt; קריאה &gt;&gt;</w:t>
      </w:r>
      <w:r>
        <w:rPr>
          <w:rtl/>
        </w:rPr>
        <w:t xml:space="preserve"> </w:t>
      </w:r>
    </w:p>
    <w:p w:rsidR="00582BCE" w:rsidRDefault="00582BCE" w:rsidP="00FD2177">
      <w:pPr>
        <w:rPr>
          <w:rtl/>
        </w:rPr>
      </w:pPr>
    </w:p>
    <w:p w:rsidR="00582BCE" w:rsidRDefault="00582BCE" w:rsidP="00FD2177">
      <w:pPr>
        <w:rPr>
          <w:rtl/>
        </w:rPr>
      </w:pPr>
      <w:r>
        <w:rPr>
          <w:rFonts w:hint="cs"/>
          <w:rtl/>
        </w:rPr>
        <w:t xml:space="preserve">אין </w:t>
      </w:r>
      <w:proofErr w:type="spellStart"/>
      <w:r>
        <w:rPr>
          <w:rFonts w:hint="cs"/>
          <w:rtl/>
        </w:rPr>
        <w:t>חרמות</w:t>
      </w:r>
      <w:proofErr w:type="spellEnd"/>
      <w:r>
        <w:rPr>
          <w:rFonts w:hint="cs"/>
          <w:rtl/>
        </w:rPr>
        <w:t xml:space="preserve"> גם היום. גם היום אין.</w:t>
      </w:r>
    </w:p>
    <w:p w:rsidR="00582BCE" w:rsidRDefault="00582BCE" w:rsidP="00FD2177">
      <w:pPr>
        <w:rPr>
          <w:rtl/>
        </w:rPr>
      </w:pPr>
    </w:p>
    <w:p w:rsidR="00582BCE" w:rsidRPr="00BA247A" w:rsidRDefault="00582BCE" w:rsidP="00FD2177">
      <w:pPr>
        <w:pStyle w:val="-"/>
        <w:keepNext/>
        <w:rPr>
          <w:rtl/>
        </w:rPr>
      </w:pPr>
      <w:bookmarkStart w:id="31841" w:name="_ETM_Q72_463499"/>
      <w:bookmarkStart w:id="31842" w:name="_ETM_Q72_463612"/>
      <w:bookmarkStart w:id="31843" w:name="_ETM_Q72_463659"/>
      <w:bookmarkStart w:id="31844" w:name="_ETM_Q72_463771"/>
      <w:bookmarkStart w:id="31845" w:name="_ETM_Q72_463802"/>
      <w:bookmarkStart w:id="31846" w:name="_ETM_Q72_463886"/>
      <w:bookmarkEnd w:id="31841"/>
      <w:bookmarkEnd w:id="31842"/>
      <w:bookmarkEnd w:id="31843"/>
      <w:bookmarkEnd w:id="31844"/>
      <w:bookmarkEnd w:id="31845"/>
      <w:bookmarkEnd w:id="31846"/>
      <w:r w:rsidRPr="0019578C">
        <w:rPr>
          <w:rStyle w:val="TagStyle"/>
          <w:rtl/>
        </w:rPr>
        <w:t xml:space="preserve">&lt;&lt; דובר_המשך &gt;&gt; </w:t>
      </w:r>
      <w:r>
        <w:rPr>
          <w:rtl/>
        </w:rPr>
        <w:t xml:space="preserve">סגן שר </w:t>
      </w:r>
      <w:r>
        <w:rPr>
          <w:rFonts w:hint="cs"/>
          <w:rtl/>
        </w:rPr>
        <w:t>ב</w:t>
      </w:r>
      <w:r>
        <w:rPr>
          <w:rtl/>
        </w:rPr>
        <w:t>משרד ראש הממשלה אלמוג כהן:</w:t>
      </w:r>
      <w:r w:rsidRPr="0019578C">
        <w:rPr>
          <w:rStyle w:val="TagStyle"/>
          <w:rtl/>
        </w:rPr>
        <w:t xml:space="preserve"> &lt;&lt; דובר_המשך &gt;&gt;</w:t>
      </w:r>
      <w:r>
        <w:rPr>
          <w:rtl/>
        </w:rPr>
        <w:t xml:space="preserve"> </w:t>
      </w:r>
    </w:p>
    <w:p w:rsidR="00582BCE" w:rsidRDefault="00582BCE" w:rsidP="00FD2177">
      <w:pPr>
        <w:rPr>
          <w:rtl/>
        </w:rPr>
      </w:pPr>
    </w:p>
    <w:p w:rsidR="00582BCE" w:rsidRDefault="00582BCE" w:rsidP="00FD2177">
      <w:pPr>
        <w:rPr>
          <w:rtl/>
        </w:rPr>
      </w:pPr>
      <w:bookmarkStart w:id="31847" w:name="_ETM_Q72_465389"/>
      <w:bookmarkEnd w:id="31847"/>
      <w:r>
        <w:rPr>
          <w:rFonts w:hint="cs"/>
          <w:rtl/>
        </w:rPr>
        <w:t xml:space="preserve">אני </w:t>
      </w:r>
      <w:bookmarkStart w:id="31848" w:name="_ETM_Q72_478194"/>
      <w:bookmarkEnd w:id="31848"/>
      <w:r>
        <w:rPr>
          <w:rFonts w:hint="cs"/>
          <w:rtl/>
        </w:rPr>
        <w:t>קורא לכם, חברים – קודם כול,</w:t>
      </w:r>
      <w:r>
        <w:rPr>
          <w:rtl/>
        </w:rPr>
        <w:t xml:space="preserve"> </w:t>
      </w:r>
      <w:bookmarkStart w:id="31849" w:name="_ETM_Q72_474580"/>
      <w:bookmarkEnd w:id="31849"/>
      <w:r>
        <w:rPr>
          <w:rtl/>
        </w:rPr>
        <w:t xml:space="preserve">אדוני </w:t>
      </w:r>
      <w:bookmarkStart w:id="31850" w:name="_ETM_Q72_474850"/>
      <w:bookmarkEnd w:id="31850"/>
      <w:r>
        <w:rPr>
          <w:rtl/>
        </w:rPr>
        <w:t>היו"ר</w:t>
      </w:r>
      <w:r>
        <w:rPr>
          <w:rFonts w:hint="cs"/>
          <w:rtl/>
        </w:rPr>
        <w:t>,</w:t>
      </w:r>
      <w:r>
        <w:rPr>
          <w:rtl/>
        </w:rPr>
        <w:t xml:space="preserve"> </w:t>
      </w:r>
      <w:bookmarkStart w:id="31851" w:name="_ETM_Q72_475060"/>
      <w:bookmarkEnd w:id="31851"/>
      <w:r>
        <w:rPr>
          <w:rtl/>
        </w:rPr>
        <w:t xml:space="preserve">אני </w:t>
      </w:r>
      <w:bookmarkStart w:id="31852" w:name="_ETM_Q72_475180"/>
      <w:bookmarkEnd w:id="31852"/>
      <w:r>
        <w:rPr>
          <w:rtl/>
        </w:rPr>
        <w:t xml:space="preserve">מודה </w:t>
      </w:r>
      <w:bookmarkStart w:id="31853" w:name="_ETM_Q72_475390"/>
      <w:bookmarkEnd w:id="31853"/>
      <w:r>
        <w:rPr>
          <w:rtl/>
        </w:rPr>
        <w:t xml:space="preserve">לך </w:t>
      </w:r>
      <w:bookmarkStart w:id="31854" w:name="_ETM_Q72_475540"/>
      <w:bookmarkEnd w:id="31854"/>
      <w:r>
        <w:rPr>
          <w:rtl/>
        </w:rPr>
        <w:t xml:space="preserve">שהוספת </w:t>
      </w:r>
      <w:bookmarkStart w:id="31855" w:name="_ETM_Q72_475990"/>
      <w:bookmarkEnd w:id="31855"/>
      <w:r>
        <w:rPr>
          <w:rtl/>
        </w:rPr>
        <w:t xml:space="preserve">לי </w:t>
      </w:r>
      <w:bookmarkStart w:id="31856" w:name="_ETM_Q72_476080"/>
      <w:bookmarkEnd w:id="31856"/>
      <w:r>
        <w:rPr>
          <w:rtl/>
        </w:rPr>
        <w:t xml:space="preserve">את </w:t>
      </w:r>
      <w:bookmarkStart w:id="31857" w:name="_ETM_Q72_476140"/>
      <w:bookmarkEnd w:id="31857"/>
      <w:r>
        <w:rPr>
          <w:rtl/>
        </w:rPr>
        <w:t xml:space="preserve">הזמן </w:t>
      </w:r>
      <w:bookmarkStart w:id="31858" w:name="_ETM_Q72_476980"/>
      <w:bookmarkEnd w:id="31858"/>
      <w:r>
        <w:rPr>
          <w:rFonts w:hint="cs"/>
          <w:rtl/>
        </w:rPr>
        <w:t>ואפשרת</w:t>
      </w:r>
      <w:r>
        <w:rPr>
          <w:rtl/>
        </w:rPr>
        <w:t xml:space="preserve"> </w:t>
      </w:r>
      <w:bookmarkStart w:id="31859" w:name="_ETM_Q72_477370"/>
      <w:bookmarkEnd w:id="31859"/>
      <w:r>
        <w:rPr>
          <w:rtl/>
        </w:rPr>
        <w:t xml:space="preserve">לי </w:t>
      </w:r>
      <w:bookmarkStart w:id="31860" w:name="_ETM_Q72_477490"/>
      <w:bookmarkEnd w:id="31860"/>
      <w:r>
        <w:rPr>
          <w:rtl/>
        </w:rPr>
        <w:t>להביע</w:t>
      </w:r>
      <w:r>
        <w:rPr>
          <w:rFonts w:hint="cs"/>
          <w:rtl/>
        </w:rPr>
        <w:t>.</w:t>
      </w:r>
      <w:r>
        <w:rPr>
          <w:rtl/>
        </w:rPr>
        <w:t xml:space="preserve"> </w:t>
      </w:r>
      <w:bookmarkStart w:id="31861" w:name="_ETM_Q72_478000"/>
      <w:bookmarkEnd w:id="31861"/>
    </w:p>
    <w:p w:rsidR="00582BCE" w:rsidRDefault="00582BCE" w:rsidP="00FD2177">
      <w:pPr>
        <w:rPr>
          <w:rtl/>
        </w:rPr>
      </w:pPr>
      <w:bookmarkStart w:id="31862" w:name="_ETM_Q72_477739"/>
      <w:bookmarkStart w:id="31863" w:name="_ETM_Q72_477814"/>
      <w:bookmarkStart w:id="31864" w:name="_ETM_Q72_478074"/>
      <w:bookmarkEnd w:id="31862"/>
      <w:bookmarkEnd w:id="31863"/>
      <w:bookmarkEnd w:id="31864"/>
    </w:p>
    <w:p w:rsidR="00582BCE" w:rsidRPr="00506035" w:rsidRDefault="00582BCE" w:rsidP="00FD2177">
      <w:pPr>
        <w:pStyle w:val="af6"/>
        <w:keepNext/>
        <w:rPr>
          <w:rtl/>
        </w:rPr>
      </w:pPr>
      <w:r w:rsidRPr="00506035">
        <w:rPr>
          <w:rStyle w:val="TagStyle"/>
          <w:rtl/>
        </w:rPr>
        <w:t xml:space="preserve"> &lt;&lt; יור &gt;&gt; </w:t>
      </w:r>
      <w:r>
        <w:rPr>
          <w:rtl/>
        </w:rPr>
        <w:t>היו"ר ארז מלול:</w:t>
      </w:r>
      <w:r w:rsidRPr="00506035">
        <w:rPr>
          <w:rStyle w:val="TagStyle"/>
          <w:rtl/>
        </w:rPr>
        <w:t xml:space="preserve"> &lt;&lt; יור &gt;&gt;</w:t>
      </w:r>
      <w:r>
        <w:rPr>
          <w:rtl/>
        </w:rPr>
        <w:t xml:space="preserve"> </w:t>
      </w:r>
    </w:p>
    <w:p w:rsidR="00582BCE" w:rsidRDefault="00582BCE" w:rsidP="00FD2177">
      <w:pPr>
        <w:rPr>
          <w:rtl/>
        </w:rPr>
      </w:pPr>
      <w:bookmarkStart w:id="31865" w:name="_ETM_Q72_478139"/>
      <w:bookmarkEnd w:id="31865"/>
    </w:p>
    <w:p w:rsidR="00582BCE" w:rsidRDefault="00582BCE" w:rsidP="00FD2177">
      <w:pPr>
        <w:rPr>
          <w:rtl/>
        </w:rPr>
      </w:pPr>
      <w:bookmarkStart w:id="31866" w:name="_ETM_Q72_478373"/>
      <w:bookmarkStart w:id="31867" w:name="_ETM_Q72_478446"/>
      <w:bookmarkEnd w:id="31866"/>
      <w:bookmarkEnd w:id="31867"/>
      <w:r>
        <w:rPr>
          <w:rFonts w:hint="cs"/>
          <w:rtl/>
        </w:rPr>
        <w:t xml:space="preserve">לא, בצדק, </w:t>
      </w:r>
      <w:r>
        <w:rPr>
          <w:rtl/>
        </w:rPr>
        <w:t xml:space="preserve">מגיע </w:t>
      </w:r>
      <w:bookmarkStart w:id="31868" w:name="_ETM_Q72_481050"/>
      <w:bookmarkStart w:id="31869" w:name="_ETM_Q72_481439"/>
      <w:bookmarkEnd w:id="31868"/>
      <w:bookmarkEnd w:id="31869"/>
      <w:r>
        <w:rPr>
          <w:rFonts w:hint="cs"/>
          <w:rtl/>
        </w:rPr>
        <w:t xml:space="preserve">לך. </w:t>
      </w:r>
      <w:r>
        <w:rPr>
          <w:rtl/>
        </w:rPr>
        <w:t xml:space="preserve">אל </w:t>
      </w:r>
      <w:bookmarkStart w:id="31870" w:name="_ETM_Q72_478210"/>
      <w:bookmarkEnd w:id="31870"/>
      <w:r>
        <w:rPr>
          <w:rtl/>
        </w:rPr>
        <w:t xml:space="preserve">תודה </w:t>
      </w:r>
      <w:bookmarkStart w:id="31871" w:name="_ETM_Q72_478570"/>
      <w:bookmarkEnd w:id="31871"/>
      <w:r>
        <w:rPr>
          <w:rtl/>
        </w:rPr>
        <w:t>לי</w:t>
      </w:r>
      <w:r>
        <w:rPr>
          <w:rFonts w:hint="cs"/>
          <w:rtl/>
        </w:rPr>
        <w:t>,</w:t>
      </w:r>
      <w:r>
        <w:rPr>
          <w:rtl/>
        </w:rPr>
        <w:t xml:space="preserve"> </w:t>
      </w:r>
      <w:bookmarkStart w:id="31872" w:name="_ETM_Q72_479789"/>
      <w:bookmarkEnd w:id="31872"/>
      <w:r>
        <w:rPr>
          <w:rFonts w:hint="cs"/>
          <w:rtl/>
        </w:rPr>
        <w:t>הפריעו לך.</w:t>
      </w:r>
    </w:p>
    <w:p w:rsidR="00582BCE" w:rsidRDefault="00582BCE" w:rsidP="00FD2177">
      <w:pPr>
        <w:rPr>
          <w:rtl/>
        </w:rPr>
      </w:pPr>
      <w:bookmarkStart w:id="31873" w:name="_ETM_Q72_481071"/>
      <w:bookmarkStart w:id="31874" w:name="_ETM_Q72_481174"/>
      <w:bookmarkEnd w:id="31873"/>
      <w:bookmarkEnd w:id="31874"/>
    </w:p>
    <w:p w:rsidR="00582BCE" w:rsidRPr="00BA247A" w:rsidRDefault="00582BCE" w:rsidP="00FD2177">
      <w:pPr>
        <w:pStyle w:val="-"/>
        <w:keepNext/>
        <w:rPr>
          <w:rtl/>
        </w:rPr>
      </w:pPr>
      <w:bookmarkStart w:id="31875" w:name="_ETM_Q72_481286"/>
      <w:bookmarkStart w:id="31876" w:name="_ETM_Q72_481377"/>
      <w:bookmarkEnd w:id="31875"/>
      <w:bookmarkEnd w:id="31876"/>
      <w:r w:rsidRPr="0019578C">
        <w:rPr>
          <w:rStyle w:val="TagStyle"/>
          <w:rtl/>
        </w:rPr>
        <w:t xml:space="preserve">&lt;&lt; דובר_המשך &gt;&gt; </w:t>
      </w:r>
      <w:r>
        <w:rPr>
          <w:rtl/>
        </w:rPr>
        <w:t xml:space="preserve">סגן שר </w:t>
      </w:r>
      <w:r>
        <w:rPr>
          <w:rFonts w:hint="cs"/>
          <w:rtl/>
        </w:rPr>
        <w:t>ב</w:t>
      </w:r>
      <w:r>
        <w:rPr>
          <w:rtl/>
        </w:rPr>
        <w:t>משרד ראש הממשלה אלמוג כהן:</w:t>
      </w:r>
      <w:r w:rsidRPr="0019578C">
        <w:rPr>
          <w:rStyle w:val="TagStyle"/>
          <w:rtl/>
        </w:rPr>
        <w:t xml:space="preserve"> &lt;&lt; דובר_המשך &gt;&gt;</w:t>
      </w:r>
      <w:r>
        <w:rPr>
          <w:rtl/>
        </w:rPr>
        <w:t xml:space="preserve"> </w:t>
      </w:r>
    </w:p>
    <w:p w:rsidR="00582BCE" w:rsidRDefault="00582BCE" w:rsidP="00FD2177">
      <w:pPr>
        <w:rPr>
          <w:rtl/>
        </w:rPr>
      </w:pPr>
    </w:p>
    <w:p w:rsidR="00582BCE" w:rsidRDefault="00582BCE" w:rsidP="00FD2177">
      <w:pPr>
        <w:rPr>
          <w:rtl/>
        </w:rPr>
      </w:pPr>
      <w:bookmarkStart w:id="31877" w:name="_ETM_Q72_482040"/>
      <w:bookmarkEnd w:id="31877"/>
      <w:r>
        <w:rPr>
          <w:rtl/>
        </w:rPr>
        <w:t>אורית</w:t>
      </w:r>
      <w:r>
        <w:rPr>
          <w:rFonts w:hint="cs"/>
          <w:rtl/>
        </w:rPr>
        <w:t>,</w:t>
      </w:r>
      <w:r>
        <w:rPr>
          <w:rtl/>
        </w:rPr>
        <w:t xml:space="preserve"> </w:t>
      </w:r>
      <w:bookmarkStart w:id="31878" w:name="_ETM_Q72_482339"/>
      <w:bookmarkEnd w:id="31878"/>
      <w:r>
        <w:rPr>
          <w:rtl/>
        </w:rPr>
        <w:t xml:space="preserve">אני </w:t>
      </w:r>
      <w:bookmarkStart w:id="31879" w:name="_ETM_Q72_482490"/>
      <w:bookmarkEnd w:id="31879"/>
      <w:r>
        <w:rPr>
          <w:rtl/>
        </w:rPr>
        <w:t xml:space="preserve">אשמח </w:t>
      </w:r>
      <w:bookmarkStart w:id="31880" w:name="_ETM_Q72_482760"/>
      <w:bookmarkEnd w:id="31880"/>
      <w:r>
        <w:rPr>
          <w:rtl/>
        </w:rPr>
        <w:t xml:space="preserve">אם </w:t>
      </w:r>
      <w:bookmarkStart w:id="31881" w:name="_ETM_Q72_482850"/>
      <w:bookmarkEnd w:id="31881"/>
      <w:r>
        <w:rPr>
          <w:rtl/>
        </w:rPr>
        <w:t xml:space="preserve">תקשיבי </w:t>
      </w:r>
      <w:bookmarkStart w:id="31882" w:name="_ETM_Q72_483270"/>
      <w:bookmarkEnd w:id="31882"/>
      <w:r>
        <w:rPr>
          <w:rtl/>
        </w:rPr>
        <w:t xml:space="preserve">לי </w:t>
      </w:r>
      <w:bookmarkStart w:id="31883" w:name="_ETM_Q72_483389"/>
      <w:bookmarkEnd w:id="31883"/>
      <w:r>
        <w:rPr>
          <w:rtl/>
        </w:rPr>
        <w:t>רגע</w:t>
      </w:r>
      <w:r>
        <w:rPr>
          <w:rFonts w:hint="cs"/>
          <w:rtl/>
        </w:rPr>
        <w:t>,</w:t>
      </w:r>
      <w:r>
        <w:rPr>
          <w:rtl/>
        </w:rPr>
        <w:t xml:space="preserve"> </w:t>
      </w:r>
      <w:bookmarkStart w:id="31884" w:name="_ETM_Q72_483899"/>
      <w:bookmarkEnd w:id="31884"/>
      <w:r>
        <w:rPr>
          <w:rtl/>
        </w:rPr>
        <w:t xml:space="preserve">ולא </w:t>
      </w:r>
      <w:bookmarkStart w:id="31885" w:name="_ETM_Q72_484110"/>
      <w:bookmarkEnd w:id="31885"/>
      <w:r>
        <w:rPr>
          <w:rtl/>
        </w:rPr>
        <w:t xml:space="preserve">תעשי </w:t>
      </w:r>
      <w:bookmarkStart w:id="31886" w:name="_ETM_Q72_484440"/>
      <w:bookmarkEnd w:id="31886"/>
      <w:r>
        <w:rPr>
          <w:rtl/>
        </w:rPr>
        <w:t xml:space="preserve">לי </w:t>
      </w:r>
      <w:bookmarkStart w:id="31887" w:name="_ETM_Q72_484529"/>
      <w:bookmarkEnd w:id="31887"/>
      <w:r>
        <w:rPr>
          <w:rtl/>
        </w:rPr>
        <w:t xml:space="preserve">עכשיו </w:t>
      </w:r>
      <w:r>
        <w:rPr>
          <w:rFonts w:hint="cs"/>
          <w:rtl/>
        </w:rPr>
        <w:t>ס</w:t>
      </w:r>
      <w:bookmarkStart w:id="31888" w:name="_ETM_Q72_484680"/>
      <w:bookmarkEnd w:id="31888"/>
      <w:r>
        <w:rPr>
          <w:rtl/>
        </w:rPr>
        <w:t xml:space="preserve">לפי </w:t>
      </w:r>
      <w:bookmarkStart w:id="31889" w:name="_ETM_Q72_484859"/>
      <w:bookmarkStart w:id="31890" w:name="_ETM_Q72_485069"/>
      <w:bookmarkEnd w:id="31889"/>
      <w:bookmarkEnd w:id="31890"/>
      <w:proofErr w:type="spellStart"/>
      <w:r>
        <w:rPr>
          <w:rtl/>
        </w:rPr>
        <w:t>לאינסטגרם</w:t>
      </w:r>
      <w:proofErr w:type="spellEnd"/>
      <w:r>
        <w:rPr>
          <w:rFonts w:hint="cs"/>
          <w:rtl/>
        </w:rPr>
        <w:t>.</w:t>
      </w:r>
      <w:r>
        <w:rPr>
          <w:rtl/>
        </w:rPr>
        <w:t xml:space="preserve"> </w:t>
      </w:r>
      <w:bookmarkStart w:id="31891" w:name="_ETM_Q72_487680"/>
      <w:bookmarkEnd w:id="31891"/>
    </w:p>
    <w:p w:rsidR="00582BCE" w:rsidRDefault="00582BCE" w:rsidP="00FD2177">
      <w:pPr>
        <w:rPr>
          <w:rtl/>
        </w:rPr>
      </w:pPr>
      <w:bookmarkStart w:id="31892" w:name="_ETM_Q72_483295"/>
      <w:bookmarkStart w:id="31893" w:name="_ETM_Q72_483364"/>
      <w:bookmarkEnd w:id="31892"/>
      <w:bookmarkEnd w:id="31893"/>
    </w:p>
    <w:p w:rsidR="00582BCE" w:rsidRDefault="00582BCE" w:rsidP="00FD2177">
      <w:pPr>
        <w:pStyle w:val="af5"/>
        <w:keepNext/>
        <w:rPr>
          <w:rtl/>
        </w:rPr>
      </w:pPr>
      <w:bookmarkStart w:id="31894" w:name="_ETM_Q72_483560"/>
      <w:bookmarkStart w:id="31895" w:name="_ETM_Q72_483626"/>
      <w:bookmarkStart w:id="31896" w:name="ET_interruption_5800_10"/>
      <w:bookmarkEnd w:id="31894"/>
      <w:bookmarkEnd w:id="31895"/>
      <w:r w:rsidRPr="00FF3457">
        <w:rPr>
          <w:rStyle w:val="TagStyle"/>
          <w:rtl/>
        </w:rPr>
        <w:t xml:space="preserve">&lt;&lt; קריאה &gt;&gt; </w:t>
      </w:r>
      <w:r>
        <w:rPr>
          <w:rtl/>
        </w:rPr>
        <w:t>אורית פרקש הכהן (המחנה הממלכתי):</w:t>
      </w:r>
      <w:r w:rsidRPr="00FF3457">
        <w:rPr>
          <w:rStyle w:val="TagStyle"/>
          <w:rtl/>
        </w:rPr>
        <w:t xml:space="preserve"> &lt;&lt; קריאה &gt;&gt;</w:t>
      </w:r>
      <w:r>
        <w:rPr>
          <w:rtl/>
        </w:rPr>
        <w:t xml:space="preserve"> </w:t>
      </w:r>
      <w:bookmarkEnd w:id="31896"/>
    </w:p>
    <w:p w:rsidR="00582BCE" w:rsidRPr="00FF3457" w:rsidRDefault="00582BCE" w:rsidP="00FD2177">
      <w:pPr>
        <w:rPr>
          <w:rtl/>
        </w:rPr>
      </w:pPr>
    </w:p>
    <w:p w:rsidR="00582BCE" w:rsidRDefault="00582BCE" w:rsidP="00FD2177">
      <w:pPr>
        <w:rPr>
          <w:rtl/>
        </w:rPr>
      </w:pPr>
      <w:r>
        <w:rPr>
          <w:rFonts w:hint="cs"/>
          <w:rtl/>
        </w:rPr>
        <w:t>אתה מדבר שטויות.</w:t>
      </w:r>
    </w:p>
    <w:p w:rsidR="00582BCE" w:rsidRDefault="00582BCE" w:rsidP="00FD2177">
      <w:pPr>
        <w:rPr>
          <w:rtl/>
        </w:rPr>
      </w:pPr>
    </w:p>
    <w:p w:rsidR="00582BCE" w:rsidRPr="00BA247A" w:rsidRDefault="00582BCE" w:rsidP="00FD2177">
      <w:pPr>
        <w:pStyle w:val="-"/>
        <w:keepNext/>
        <w:rPr>
          <w:rtl/>
        </w:rPr>
      </w:pPr>
      <w:r w:rsidRPr="0019578C">
        <w:rPr>
          <w:rStyle w:val="TagStyle"/>
          <w:rtl/>
        </w:rPr>
        <w:t xml:space="preserve">&lt;&lt; דובר_המשך &gt;&gt; </w:t>
      </w:r>
      <w:r>
        <w:rPr>
          <w:rtl/>
        </w:rPr>
        <w:t xml:space="preserve">סגן שר </w:t>
      </w:r>
      <w:r>
        <w:rPr>
          <w:rFonts w:hint="cs"/>
          <w:rtl/>
        </w:rPr>
        <w:t>ב</w:t>
      </w:r>
      <w:r>
        <w:rPr>
          <w:rtl/>
        </w:rPr>
        <w:t>משרד ראש הממשלה אלמוג כהן:</w:t>
      </w:r>
      <w:r w:rsidRPr="0019578C">
        <w:rPr>
          <w:rStyle w:val="TagStyle"/>
          <w:rtl/>
        </w:rPr>
        <w:t xml:space="preserve"> &lt;&lt; דובר_המשך &gt;&gt;</w:t>
      </w:r>
      <w:r>
        <w:rPr>
          <w:rtl/>
        </w:rPr>
        <w:t xml:space="preserve"> </w:t>
      </w:r>
    </w:p>
    <w:p w:rsidR="00582BCE" w:rsidRDefault="00582BCE" w:rsidP="00FD2177">
      <w:pPr>
        <w:rPr>
          <w:rtl/>
        </w:rPr>
      </w:pPr>
    </w:p>
    <w:p w:rsidR="00582BCE" w:rsidRDefault="00582BCE" w:rsidP="00D925EE">
      <w:pPr>
        <w:rPr>
          <w:rtl/>
        </w:rPr>
      </w:pPr>
      <w:bookmarkStart w:id="31897" w:name="_ETM_Q72_483859"/>
      <w:bookmarkStart w:id="31898" w:name="_ETM_Q72_483924"/>
      <w:bookmarkStart w:id="31899" w:name="_ETM_Q72_488400"/>
      <w:bookmarkStart w:id="31900" w:name="_ETM_Q72_488700"/>
      <w:bookmarkEnd w:id="31897"/>
      <w:bookmarkEnd w:id="31898"/>
      <w:bookmarkEnd w:id="31899"/>
      <w:bookmarkEnd w:id="31900"/>
      <w:r>
        <w:rPr>
          <w:rtl/>
        </w:rPr>
        <w:t>לא</w:t>
      </w:r>
      <w:r>
        <w:rPr>
          <w:rFonts w:hint="cs"/>
          <w:rtl/>
        </w:rPr>
        <w:t>,</w:t>
      </w:r>
      <w:r>
        <w:rPr>
          <w:rtl/>
        </w:rPr>
        <w:t xml:space="preserve"> </w:t>
      </w:r>
      <w:bookmarkStart w:id="31901" w:name="_ETM_Q72_488820"/>
      <w:bookmarkEnd w:id="31901"/>
      <w:r>
        <w:rPr>
          <w:rtl/>
        </w:rPr>
        <w:t xml:space="preserve">זה </w:t>
      </w:r>
      <w:bookmarkStart w:id="31902" w:name="_ETM_Q72_489000"/>
      <w:bookmarkEnd w:id="31902"/>
      <w:r>
        <w:rPr>
          <w:rtl/>
        </w:rPr>
        <w:t xml:space="preserve">לא </w:t>
      </w:r>
      <w:bookmarkStart w:id="31903" w:name="_ETM_Q72_489120"/>
      <w:bookmarkEnd w:id="31903"/>
      <w:r>
        <w:rPr>
          <w:rtl/>
        </w:rPr>
        <w:t>שטויות</w:t>
      </w:r>
      <w:r>
        <w:rPr>
          <w:rFonts w:hint="cs"/>
          <w:rtl/>
        </w:rPr>
        <w:t>.</w:t>
      </w:r>
      <w:r>
        <w:rPr>
          <w:rtl/>
        </w:rPr>
        <w:t xml:space="preserve"> </w:t>
      </w:r>
      <w:bookmarkStart w:id="31904" w:name="_ETM_Q72_489929"/>
      <w:bookmarkEnd w:id="31904"/>
      <w:r>
        <w:rPr>
          <w:rtl/>
        </w:rPr>
        <w:t xml:space="preserve">את </w:t>
      </w:r>
      <w:bookmarkStart w:id="31905" w:name="_ETM_Q72_490349"/>
      <w:bookmarkEnd w:id="31905"/>
      <w:r>
        <w:rPr>
          <w:rtl/>
        </w:rPr>
        <w:t xml:space="preserve">שותפה </w:t>
      </w:r>
      <w:bookmarkStart w:id="31906" w:name="_ETM_Q72_491099"/>
      <w:bookmarkEnd w:id="31906"/>
      <w:r>
        <w:rPr>
          <w:rtl/>
        </w:rPr>
        <w:t xml:space="preserve">של </w:t>
      </w:r>
      <w:bookmarkStart w:id="31907" w:name="_ETM_Q72_491469"/>
      <w:bookmarkStart w:id="31908" w:name="_ETM_Q72_491769"/>
      <w:bookmarkEnd w:id="31907"/>
      <w:bookmarkEnd w:id="31908"/>
      <w:r>
        <w:rPr>
          <w:rFonts w:hint="cs"/>
          <w:rtl/>
        </w:rPr>
        <w:t xml:space="preserve">איימן עודה, </w:t>
      </w:r>
      <w:bookmarkStart w:id="31909" w:name="_ETM_Q72_489985"/>
      <w:bookmarkEnd w:id="31909"/>
      <w:r>
        <w:rPr>
          <w:rFonts w:hint="cs"/>
          <w:rtl/>
        </w:rPr>
        <w:t>איך שלא תהפכי את זה.</w:t>
      </w:r>
      <w:bookmarkStart w:id="31910" w:name="_ETM_Q72_494259"/>
      <w:bookmarkEnd w:id="31910"/>
      <w:r>
        <w:rPr>
          <w:rFonts w:hint="cs"/>
          <w:rtl/>
        </w:rPr>
        <w:t xml:space="preserve"> </w:t>
      </w:r>
      <w:r>
        <w:rPr>
          <w:rtl/>
        </w:rPr>
        <w:t xml:space="preserve">את </w:t>
      </w:r>
      <w:bookmarkStart w:id="31911" w:name="_ETM_Q72_494440"/>
      <w:bookmarkEnd w:id="31911"/>
      <w:r>
        <w:rPr>
          <w:rtl/>
        </w:rPr>
        <w:t xml:space="preserve">שותפה </w:t>
      </w:r>
      <w:bookmarkStart w:id="31912" w:name="_ETM_Q72_494799"/>
      <w:bookmarkEnd w:id="31912"/>
      <w:r>
        <w:rPr>
          <w:rtl/>
        </w:rPr>
        <w:t>של</w:t>
      </w:r>
      <w:bookmarkStart w:id="31913" w:name="_ETM_Q72_495009"/>
      <w:bookmarkEnd w:id="31913"/>
      <w:r>
        <w:rPr>
          <w:rFonts w:hint="cs"/>
          <w:rtl/>
        </w:rPr>
        <w:t xml:space="preserve"> </w:t>
      </w:r>
      <w:r>
        <w:rPr>
          <w:rtl/>
        </w:rPr>
        <w:t xml:space="preserve">האחים </w:t>
      </w:r>
      <w:bookmarkStart w:id="31914" w:name="_ETM_Q72_495190"/>
      <w:bookmarkEnd w:id="31914"/>
      <w:r>
        <w:rPr>
          <w:rtl/>
        </w:rPr>
        <w:t>המוסלמים</w:t>
      </w:r>
      <w:r w:rsidR="00D925EE">
        <w:rPr>
          <w:rFonts w:hint="cs"/>
          <w:rtl/>
        </w:rPr>
        <w:t>,</w:t>
      </w:r>
      <w:r>
        <w:rPr>
          <w:rtl/>
        </w:rPr>
        <w:t xml:space="preserve"> </w:t>
      </w:r>
      <w:bookmarkStart w:id="31915" w:name="_ETM_Q72_495990"/>
      <w:bookmarkEnd w:id="31915"/>
      <w:r>
        <w:rPr>
          <w:rtl/>
        </w:rPr>
        <w:t xml:space="preserve">וזה </w:t>
      </w:r>
      <w:bookmarkStart w:id="31916" w:name="_ETM_Q72_496380"/>
      <w:bookmarkEnd w:id="31916"/>
      <w:r>
        <w:rPr>
          <w:rtl/>
        </w:rPr>
        <w:t xml:space="preserve">לא </w:t>
      </w:r>
      <w:bookmarkStart w:id="31917" w:name="_ETM_Q72_497430"/>
      <w:bookmarkEnd w:id="31917"/>
      <w:r>
        <w:rPr>
          <w:rFonts w:hint="cs"/>
          <w:rtl/>
        </w:rPr>
        <w:t xml:space="preserve">את. </w:t>
      </w:r>
      <w:r>
        <w:rPr>
          <w:rtl/>
        </w:rPr>
        <w:t xml:space="preserve">ולכן </w:t>
      </w:r>
      <w:bookmarkStart w:id="31918" w:name="_ETM_Q72_497880"/>
      <w:bookmarkEnd w:id="31918"/>
      <w:r>
        <w:rPr>
          <w:rtl/>
        </w:rPr>
        <w:t xml:space="preserve">אני </w:t>
      </w:r>
      <w:bookmarkStart w:id="31919" w:name="_ETM_Q72_498060"/>
      <w:bookmarkEnd w:id="31919"/>
      <w:r>
        <w:rPr>
          <w:rtl/>
        </w:rPr>
        <w:t>אומר</w:t>
      </w:r>
      <w:r>
        <w:rPr>
          <w:rFonts w:hint="cs"/>
          <w:rtl/>
        </w:rPr>
        <w:t xml:space="preserve"> </w:t>
      </w:r>
      <w:r w:rsidR="00A46387">
        <w:rPr>
          <w:rFonts w:hint="cs"/>
          <w:rtl/>
        </w:rPr>
        <w:t>– – –</w:t>
      </w:r>
      <w:r>
        <w:rPr>
          <w:rtl/>
        </w:rPr>
        <w:t xml:space="preserve"> </w:t>
      </w:r>
      <w:bookmarkStart w:id="31920" w:name="_ETM_Q72_499739"/>
      <w:bookmarkEnd w:id="31920"/>
    </w:p>
    <w:p w:rsidR="00582BCE" w:rsidRDefault="00582BCE" w:rsidP="00FD2177">
      <w:pPr>
        <w:rPr>
          <w:rtl/>
        </w:rPr>
      </w:pPr>
      <w:bookmarkStart w:id="31921" w:name="_ETM_Q72_502397"/>
      <w:bookmarkStart w:id="31922" w:name="_ETM_Q72_502555"/>
      <w:bookmarkEnd w:id="31921"/>
      <w:bookmarkEnd w:id="31922"/>
    </w:p>
    <w:p w:rsidR="00582BCE" w:rsidRDefault="00582BCE" w:rsidP="00FD2177">
      <w:pPr>
        <w:pStyle w:val="af5"/>
        <w:keepNext/>
        <w:rPr>
          <w:rtl/>
        </w:rPr>
      </w:pPr>
      <w:r w:rsidRPr="00FF3457">
        <w:rPr>
          <w:rStyle w:val="TagStyle"/>
          <w:rtl/>
        </w:rPr>
        <w:t xml:space="preserve">&lt;&lt; קריאה &gt;&gt; </w:t>
      </w:r>
      <w:r>
        <w:rPr>
          <w:rtl/>
        </w:rPr>
        <w:t>אורית פרקש הכהן (המחנה הממלכתי):</w:t>
      </w:r>
      <w:r w:rsidRPr="00FF3457">
        <w:rPr>
          <w:rStyle w:val="TagStyle"/>
          <w:rtl/>
        </w:rPr>
        <w:t xml:space="preserve"> &lt;&lt; קריאה &gt;&gt;</w:t>
      </w:r>
      <w:r>
        <w:rPr>
          <w:rtl/>
        </w:rPr>
        <w:t xml:space="preserve"> </w:t>
      </w:r>
    </w:p>
    <w:p w:rsidR="00582BCE" w:rsidRDefault="00582BCE" w:rsidP="00FD2177">
      <w:pPr>
        <w:rPr>
          <w:rtl/>
        </w:rPr>
      </w:pPr>
    </w:p>
    <w:p w:rsidR="00582BCE" w:rsidRDefault="00A46387" w:rsidP="00FD2177">
      <w:r>
        <w:rPr>
          <w:rFonts w:hint="cs"/>
          <w:rtl/>
        </w:rPr>
        <w:t>– – –</w:t>
      </w:r>
    </w:p>
    <w:p w:rsidR="00582BCE" w:rsidRDefault="00582BCE" w:rsidP="00FD2177">
      <w:pPr>
        <w:rPr>
          <w:rtl/>
        </w:rPr>
      </w:pPr>
    </w:p>
    <w:p w:rsidR="00582BCE" w:rsidRDefault="00582BCE" w:rsidP="00FD2177">
      <w:pPr>
        <w:pStyle w:val="af5"/>
        <w:keepNext/>
        <w:rPr>
          <w:rtl/>
        </w:rPr>
      </w:pPr>
      <w:bookmarkStart w:id="31923" w:name="ET_interruption_6151_18"/>
      <w:r w:rsidRPr="001C6593">
        <w:rPr>
          <w:rStyle w:val="TagStyle"/>
          <w:rtl/>
        </w:rPr>
        <w:t xml:space="preserve"> &lt;&lt; קריאה &gt;&gt; </w:t>
      </w:r>
      <w:r>
        <w:rPr>
          <w:rtl/>
        </w:rPr>
        <w:t>רון כץ (יש עתיד):</w:t>
      </w:r>
      <w:r w:rsidRPr="001C6593">
        <w:rPr>
          <w:rStyle w:val="TagStyle"/>
          <w:rtl/>
        </w:rPr>
        <w:t xml:space="preserve"> &lt;&lt; קריאה &gt;&gt;</w:t>
      </w:r>
      <w:r>
        <w:rPr>
          <w:rtl/>
        </w:rPr>
        <w:t xml:space="preserve"> </w:t>
      </w:r>
      <w:bookmarkEnd w:id="31923"/>
    </w:p>
    <w:p w:rsidR="00582BCE" w:rsidRDefault="00582BCE" w:rsidP="00FD2177">
      <w:pPr>
        <w:rPr>
          <w:rtl/>
        </w:rPr>
      </w:pPr>
    </w:p>
    <w:p w:rsidR="00582BCE" w:rsidRDefault="00582BCE" w:rsidP="00FD2177">
      <w:pPr>
        <w:rPr>
          <w:rtl/>
        </w:rPr>
      </w:pPr>
      <w:r>
        <w:rPr>
          <w:rFonts w:hint="cs"/>
          <w:rtl/>
        </w:rPr>
        <w:t>אני הולך לישון. תמשיכו.</w:t>
      </w:r>
    </w:p>
    <w:p w:rsidR="00582BCE" w:rsidRDefault="00582BCE" w:rsidP="00FD2177">
      <w:pPr>
        <w:rPr>
          <w:rtl/>
        </w:rPr>
      </w:pPr>
    </w:p>
    <w:p w:rsidR="00582BCE" w:rsidRDefault="00582BCE" w:rsidP="00FD2177">
      <w:pPr>
        <w:pStyle w:val="af6"/>
        <w:keepNext/>
        <w:rPr>
          <w:rtl/>
        </w:rPr>
      </w:pPr>
      <w:r w:rsidRPr="001C6593">
        <w:rPr>
          <w:rStyle w:val="TagStyle"/>
          <w:rtl/>
        </w:rPr>
        <w:t xml:space="preserve"> &lt;&lt; יור &gt;&gt; </w:t>
      </w:r>
      <w:r>
        <w:rPr>
          <w:rtl/>
        </w:rPr>
        <w:t>היו"ר ארז מלול:</w:t>
      </w:r>
      <w:r w:rsidRPr="001C6593">
        <w:rPr>
          <w:rStyle w:val="TagStyle"/>
          <w:rtl/>
        </w:rPr>
        <w:t xml:space="preserve"> &lt;&lt; יור &gt;&gt;</w:t>
      </w:r>
      <w:r>
        <w:rPr>
          <w:rtl/>
        </w:rPr>
        <w:t xml:space="preserve"> </w:t>
      </w:r>
    </w:p>
    <w:p w:rsidR="00582BCE" w:rsidRDefault="00582BCE" w:rsidP="00FD2177">
      <w:pPr>
        <w:rPr>
          <w:rtl/>
        </w:rPr>
      </w:pPr>
    </w:p>
    <w:p w:rsidR="00582BCE" w:rsidRPr="001C6593" w:rsidRDefault="00582BCE" w:rsidP="00FD2177">
      <w:pPr>
        <w:rPr>
          <w:rtl/>
        </w:rPr>
      </w:pPr>
      <w:r>
        <w:rPr>
          <w:rFonts w:hint="cs"/>
          <w:rtl/>
        </w:rPr>
        <w:t>לילה טוב, רון.</w:t>
      </w:r>
    </w:p>
    <w:p w:rsidR="00582BCE" w:rsidRPr="001C6593" w:rsidRDefault="00582BCE" w:rsidP="00FD2177">
      <w:pPr>
        <w:rPr>
          <w:rtl/>
        </w:rPr>
      </w:pPr>
    </w:p>
    <w:p w:rsidR="00582BCE" w:rsidRPr="00BA247A" w:rsidRDefault="00582BCE" w:rsidP="00FD2177">
      <w:pPr>
        <w:pStyle w:val="-"/>
        <w:keepNext/>
        <w:rPr>
          <w:rtl/>
        </w:rPr>
      </w:pPr>
      <w:bookmarkStart w:id="31924" w:name="_ETM_Q72_503939"/>
      <w:bookmarkStart w:id="31925" w:name="_ETM_Q72_504076"/>
      <w:bookmarkEnd w:id="31924"/>
      <w:bookmarkEnd w:id="31925"/>
      <w:r w:rsidRPr="0019578C">
        <w:rPr>
          <w:rStyle w:val="TagStyle"/>
          <w:rtl/>
        </w:rPr>
        <w:t xml:space="preserve">&lt;&lt; דובר_המשך &gt;&gt; </w:t>
      </w:r>
      <w:r>
        <w:rPr>
          <w:rtl/>
        </w:rPr>
        <w:t xml:space="preserve">סגן שר </w:t>
      </w:r>
      <w:r>
        <w:rPr>
          <w:rFonts w:hint="cs"/>
          <w:rtl/>
        </w:rPr>
        <w:t>ב</w:t>
      </w:r>
      <w:r>
        <w:rPr>
          <w:rtl/>
        </w:rPr>
        <w:t>משרד ראש הממשלה אלמוג כהן:</w:t>
      </w:r>
      <w:r w:rsidRPr="0019578C">
        <w:rPr>
          <w:rStyle w:val="TagStyle"/>
          <w:rtl/>
        </w:rPr>
        <w:t xml:space="preserve"> &lt;&lt; דובר_המשך &gt;&gt;</w:t>
      </w:r>
      <w:r>
        <w:rPr>
          <w:rtl/>
        </w:rPr>
        <w:t xml:space="preserve"> </w:t>
      </w:r>
    </w:p>
    <w:p w:rsidR="00582BCE" w:rsidRPr="00721C8F" w:rsidRDefault="00582BCE" w:rsidP="00FD2177">
      <w:pPr>
        <w:rPr>
          <w:rtl/>
        </w:rPr>
      </w:pPr>
    </w:p>
    <w:p w:rsidR="00582BCE" w:rsidRDefault="00582BCE" w:rsidP="00D925EE">
      <w:pPr>
        <w:rPr>
          <w:rtl/>
        </w:rPr>
      </w:pPr>
      <w:r>
        <w:rPr>
          <w:rtl/>
        </w:rPr>
        <w:t xml:space="preserve">אני </w:t>
      </w:r>
      <w:bookmarkStart w:id="31926" w:name="_ETM_Q72_499949"/>
      <w:bookmarkEnd w:id="31926"/>
      <w:r>
        <w:rPr>
          <w:rtl/>
        </w:rPr>
        <w:t xml:space="preserve">רוצה </w:t>
      </w:r>
      <w:bookmarkStart w:id="31927" w:name="_ETM_Q72_500249"/>
      <w:bookmarkEnd w:id="31927"/>
      <w:r>
        <w:rPr>
          <w:rtl/>
        </w:rPr>
        <w:t>לסיים</w:t>
      </w:r>
      <w:r>
        <w:rPr>
          <w:rFonts w:hint="cs"/>
          <w:rtl/>
        </w:rPr>
        <w:t>.</w:t>
      </w:r>
      <w:r>
        <w:rPr>
          <w:rtl/>
        </w:rPr>
        <w:t xml:space="preserve"> </w:t>
      </w:r>
      <w:bookmarkStart w:id="31928" w:name="_ETM_Q72_500730"/>
      <w:bookmarkStart w:id="31929" w:name="_ETM_Q72_502769"/>
      <w:bookmarkEnd w:id="31928"/>
      <w:bookmarkEnd w:id="31929"/>
      <w:r>
        <w:rPr>
          <w:rtl/>
        </w:rPr>
        <w:t xml:space="preserve">יש </w:t>
      </w:r>
      <w:bookmarkStart w:id="31930" w:name="_ETM_Q72_503009"/>
      <w:bookmarkEnd w:id="31930"/>
      <w:r>
        <w:rPr>
          <w:rtl/>
        </w:rPr>
        <w:t xml:space="preserve">דבר </w:t>
      </w:r>
      <w:bookmarkStart w:id="31931" w:name="_ETM_Q72_503369"/>
      <w:bookmarkEnd w:id="31931"/>
      <w:r>
        <w:rPr>
          <w:rFonts w:hint="cs"/>
          <w:rtl/>
        </w:rPr>
        <w:t>אחד</w:t>
      </w:r>
      <w:r>
        <w:rPr>
          <w:rtl/>
        </w:rPr>
        <w:t xml:space="preserve"> </w:t>
      </w:r>
      <w:bookmarkStart w:id="31932" w:name="_ETM_Q72_504149"/>
      <w:bookmarkEnd w:id="31932"/>
      <w:r>
        <w:rPr>
          <w:rtl/>
        </w:rPr>
        <w:t xml:space="preserve">שהוא </w:t>
      </w:r>
      <w:bookmarkStart w:id="31933" w:name="_ETM_Q72_504390"/>
      <w:bookmarkEnd w:id="31933"/>
      <w:r>
        <w:rPr>
          <w:rtl/>
        </w:rPr>
        <w:t xml:space="preserve">חשוב </w:t>
      </w:r>
      <w:bookmarkStart w:id="31934" w:name="_ETM_Q72_504749"/>
      <w:bookmarkEnd w:id="31934"/>
      <w:r>
        <w:rPr>
          <w:rtl/>
        </w:rPr>
        <w:t xml:space="preserve">יותר </w:t>
      </w:r>
      <w:bookmarkStart w:id="31935" w:name="_ETM_Q72_505019"/>
      <w:bookmarkEnd w:id="31935"/>
      <w:r>
        <w:rPr>
          <w:rtl/>
        </w:rPr>
        <w:t xml:space="preserve">מראש </w:t>
      </w:r>
      <w:bookmarkStart w:id="31936" w:name="_ETM_Q72_505380"/>
      <w:bookmarkEnd w:id="31936"/>
      <w:r>
        <w:rPr>
          <w:rtl/>
        </w:rPr>
        <w:t>הממשלה</w:t>
      </w:r>
      <w:r>
        <w:rPr>
          <w:rFonts w:hint="cs"/>
          <w:rtl/>
        </w:rPr>
        <w:t>,</w:t>
      </w:r>
      <w:r>
        <w:rPr>
          <w:rtl/>
        </w:rPr>
        <w:t xml:space="preserve"> </w:t>
      </w:r>
      <w:bookmarkStart w:id="31937" w:name="_ETM_Q72_506489"/>
      <w:bookmarkEnd w:id="31937"/>
      <w:r>
        <w:rPr>
          <w:rtl/>
        </w:rPr>
        <w:t xml:space="preserve">והוא </w:t>
      </w:r>
      <w:bookmarkStart w:id="31938" w:name="_ETM_Q72_506699"/>
      <w:bookmarkEnd w:id="31938"/>
      <w:r>
        <w:rPr>
          <w:rtl/>
        </w:rPr>
        <w:t xml:space="preserve">חשוב </w:t>
      </w:r>
      <w:bookmarkStart w:id="31939" w:name="_ETM_Q72_507089"/>
      <w:bookmarkEnd w:id="31939"/>
      <w:r>
        <w:rPr>
          <w:rtl/>
        </w:rPr>
        <w:t xml:space="preserve">יותר </w:t>
      </w:r>
      <w:bookmarkStart w:id="31940" w:name="_ETM_Q72_507359"/>
      <w:bookmarkEnd w:id="31940"/>
      <w:r>
        <w:rPr>
          <w:rtl/>
        </w:rPr>
        <w:t xml:space="preserve">מיאיר </w:t>
      </w:r>
      <w:bookmarkStart w:id="31941" w:name="_ETM_Q72_507660"/>
      <w:bookmarkEnd w:id="31941"/>
      <w:r>
        <w:rPr>
          <w:rtl/>
        </w:rPr>
        <w:t>לפיד</w:t>
      </w:r>
      <w:r>
        <w:rPr>
          <w:rFonts w:hint="cs"/>
          <w:rtl/>
        </w:rPr>
        <w:t>,</w:t>
      </w:r>
      <w:r>
        <w:rPr>
          <w:rtl/>
        </w:rPr>
        <w:t xml:space="preserve"> </w:t>
      </w:r>
      <w:bookmarkStart w:id="31942" w:name="_ETM_Q72_508500"/>
      <w:bookmarkEnd w:id="31942"/>
      <w:r>
        <w:rPr>
          <w:rtl/>
        </w:rPr>
        <w:t xml:space="preserve">והוא </w:t>
      </w:r>
      <w:bookmarkStart w:id="31943" w:name="_ETM_Q72_508679"/>
      <w:bookmarkEnd w:id="31943"/>
      <w:r>
        <w:rPr>
          <w:rtl/>
        </w:rPr>
        <w:t xml:space="preserve">חשוב </w:t>
      </w:r>
      <w:bookmarkStart w:id="31944" w:name="_ETM_Q72_508980"/>
      <w:bookmarkEnd w:id="31944"/>
      <w:r>
        <w:rPr>
          <w:rtl/>
        </w:rPr>
        <w:t xml:space="preserve">יותר </w:t>
      </w:r>
      <w:bookmarkStart w:id="31945" w:name="_ETM_Q72_509250"/>
      <w:bookmarkEnd w:id="31945"/>
      <w:r>
        <w:rPr>
          <w:rtl/>
        </w:rPr>
        <w:t>מהכ</w:t>
      </w:r>
      <w:r>
        <w:rPr>
          <w:rFonts w:hint="cs"/>
          <w:rtl/>
        </w:rPr>
        <w:t>ו</w:t>
      </w:r>
      <w:r>
        <w:rPr>
          <w:rtl/>
        </w:rPr>
        <w:t>ל</w:t>
      </w:r>
      <w:r>
        <w:rPr>
          <w:rFonts w:hint="cs"/>
          <w:rtl/>
        </w:rPr>
        <w:t>,</w:t>
      </w:r>
      <w:r>
        <w:rPr>
          <w:rtl/>
        </w:rPr>
        <w:t xml:space="preserve"> </w:t>
      </w:r>
      <w:bookmarkStart w:id="31946" w:name="_ETM_Q72_510149"/>
      <w:bookmarkEnd w:id="31946"/>
      <w:r>
        <w:rPr>
          <w:rtl/>
        </w:rPr>
        <w:t xml:space="preserve">וזה </w:t>
      </w:r>
      <w:bookmarkStart w:id="31947" w:name="_ETM_Q72_510419"/>
      <w:bookmarkStart w:id="31948" w:name="_ETM_Q72_516216"/>
      <w:bookmarkEnd w:id="31947"/>
      <w:bookmarkEnd w:id="31948"/>
      <w:r>
        <w:rPr>
          <w:rtl/>
        </w:rPr>
        <w:t xml:space="preserve">מדינת </w:t>
      </w:r>
      <w:bookmarkStart w:id="31949" w:name="_ETM_Q72_511199"/>
      <w:bookmarkEnd w:id="31949"/>
      <w:r>
        <w:rPr>
          <w:rtl/>
        </w:rPr>
        <w:t>ישראל</w:t>
      </w:r>
      <w:r>
        <w:rPr>
          <w:rFonts w:hint="cs"/>
          <w:rtl/>
        </w:rPr>
        <w:t>.</w:t>
      </w:r>
      <w:r>
        <w:rPr>
          <w:rtl/>
        </w:rPr>
        <w:t xml:space="preserve"> </w:t>
      </w:r>
      <w:bookmarkStart w:id="31950" w:name="_ETM_Q72_512140"/>
      <w:bookmarkEnd w:id="31950"/>
      <w:r>
        <w:rPr>
          <w:rtl/>
        </w:rPr>
        <w:t>המדינה</w:t>
      </w:r>
      <w:r>
        <w:rPr>
          <w:rFonts w:hint="cs"/>
          <w:rtl/>
        </w:rPr>
        <w:t>,</w:t>
      </w:r>
      <w:r>
        <w:rPr>
          <w:rtl/>
        </w:rPr>
        <w:t xml:space="preserve"> </w:t>
      </w:r>
      <w:bookmarkStart w:id="31951" w:name="_ETM_Q72_512800"/>
      <w:bookmarkEnd w:id="31951"/>
      <w:r>
        <w:rPr>
          <w:rtl/>
        </w:rPr>
        <w:t>הממלכה</w:t>
      </w:r>
      <w:r>
        <w:rPr>
          <w:rFonts w:hint="cs"/>
          <w:rtl/>
        </w:rPr>
        <w:t xml:space="preserve"> </w:t>
      </w:r>
      <w:r>
        <w:rPr>
          <w:rFonts w:hint="eastAsia"/>
          <w:rtl/>
        </w:rPr>
        <w:t>–</w:t>
      </w:r>
      <w:r>
        <w:rPr>
          <w:rtl/>
        </w:rPr>
        <w:t xml:space="preserve"> </w:t>
      </w:r>
      <w:bookmarkStart w:id="31952" w:name="_ETM_Q72_513310"/>
      <w:bookmarkEnd w:id="31952"/>
      <w:r>
        <w:rPr>
          <w:rtl/>
        </w:rPr>
        <w:t xml:space="preserve">מעל </w:t>
      </w:r>
      <w:bookmarkStart w:id="31953" w:name="_ETM_Q72_513670"/>
      <w:bookmarkEnd w:id="31953"/>
      <w:r>
        <w:rPr>
          <w:rtl/>
        </w:rPr>
        <w:t>כולנו</w:t>
      </w:r>
      <w:r>
        <w:rPr>
          <w:rFonts w:hint="cs"/>
          <w:rtl/>
        </w:rPr>
        <w:t>.</w:t>
      </w:r>
      <w:r>
        <w:rPr>
          <w:rtl/>
        </w:rPr>
        <w:t xml:space="preserve"> </w:t>
      </w:r>
      <w:bookmarkStart w:id="31954" w:name="_ETM_Q72_514420"/>
      <w:bookmarkEnd w:id="31954"/>
      <w:r>
        <w:rPr>
          <w:rtl/>
        </w:rPr>
        <w:t xml:space="preserve">אני </w:t>
      </w:r>
      <w:bookmarkStart w:id="31955" w:name="_ETM_Q72_514660"/>
      <w:bookmarkEnd w:id="31955"/>
      <w:r>
        <w:rPr>
          <w:rtl/>
        </w:rPr>
        <w:t xml:space="preserve">קורא </w:t>
      </w:r>
      <w:bookmarkStart w:id="31956" w:name="_ETM_Q72_514930"/>
      <w:bookmarkEnd w:id="31956"/>
      <w:r>
        <w:rPr>
          <w:rtl/>
        </w:rPr>
        <w:t>לכם</w:t>
      </w:r>
      <w:r w:rsidR="00D925EE">
        <w:rPr>
          <w:rFonts w:hint="cs"/>
          <w:rtl/>
        </w:rPr>
        <w:t>:</w:t>
      </w:r>
      <w:r>
        <w:rPr>
          <w:rtl/>
        </w:rPr>
        <w:t xml:space="preserve"> </w:t>
      </w:r>
      <w:bookmarkStart w:id="31957" w:name="_ETM_Q72_515500"/>
      <w:bookmarkEnd w:id="31957"/>
      <w:r>
        <w:rPr>
          <w:rtl/>
        </w:rPr>
        <w:t xml:space="preserve">חזרו </w:t>
      </w:r>
      <w:bookmarkStart w:id="31958" w:name="_ETM_Q72_515890"/>
      <w:bookmarkEnd w:id="31958"/>
      <w:r>
        <w:rPr>
          <w:rtl/>
        </w:rPr>
        <w:t>הביתה</w:t>
      </w:r>
      <w:r>
        <w:rPr>
          <w:rFonts w:hint="cs"/>
          <w:rtl/>
        </w:rPr>
        <w:t>.</w:t>
      </w:r>
      <w:r>
        <w:rPr>
          <w:rtl/>
        </w:rPr>
        <w:t xml:space="preserve"> </w:t>
      </w:r>
      <w:bookmarkStart w:id="31959" w:name="_ETM_Q72_516400"/>
      <w:bookmarkEnd w:id="31959"/>
      <w:r>
        <w:rPr>
          <w:rtl/>
        </w:rPr>
        <w:t xml:space="preserve">תודה </w:t>
      </w:r>
      <w:bookmarkStart w:id="31960" w:name="_ETM_Q72_516670"/>
      <w:bookmarkEnd w:id="31960"/>
      <w:r>
        <w:rPr>
          <w:rtl/>
        </w:rPr>
        <w:t xml:space="preserve">רבה </w:t>
      </w:r>
      <w:bookmarkStart w:id="31961" w:name="_ETM_Q72_516940"/>
      <w:bookmarkEnd w:id="31961"/>
      <w:r>
        <w:rPr>
          <w:rtl/>
        </w:rPr>
        <w:t>לך</w:t>
      </w:r>
      <w:bookmarkStart w:id="31962" w:name="_ETM_Q72_517210"/>
      <w:bookmarkStart w:id="31963" w:name="_ETM_Q72_518589"/>
      <w:bookmarkEnd w:id="31962"/>
      <w:bookmarkEnd w:id="31963"/>
      <w:r>
        <w:rPr>
          <w:rFonts w:hint="cs"/>
          <w:rtl/>
        </w:rPr>
        <w:t xml:space="preserve">, אדוני היושב-ראש. תודה רבה </w:t>
      </w:r>
      <w:r>
        <w:rPr>
          <w:rtl/>
        </w:rPr>
        <w:t xml:space="preserve">לכל </w:t>
      </w:r>
      <w:bookmarkStart w:id="31964" w:name="_ETM_Q72_518890"/>
      <w:bookmarkEnd w:id="31964"/>
      <w:r>
        <w:rPr>
          <w:rtl/>
        </w:rPr>
        <w:t>החברים</w:t>
      </w:r>
      <w:r>
        <w:rPr>
          <w:rFonts w:hint="cs"/>
          <w:rtl/>
        </w:rPr>
        <w:t>.</w:t>
      </w:r>
      <w:r>
        <w:rPr>
          <w:rtl/>
        </w:rPr>
        <w:t xml:space="preserve"> </w:t>
      </w:r>
      <w:bookmarkStart w:id="31965" w:name="_ETM_Q72_519250"/>
      <w:bookmarkEnd w:id="31965"/>
    </w:p>
    <w:p w:rsidR="00582BCE" w:rsidRDefault="00582BCE" w:rsidP="00FD2177">
      <w:pPr>
        <w:rPr>
          <w:rtl/>
        </w:rPr>
      </w:pPr>
    </w:p>
    <w:p w:rsidR="00582BCE" w:rsidRDefault="00582BCE" w:rsidP="00FD2177">
      <w:pPr>
        <w:pStyle w:val="af6"/>
        <w:keepNext/>
        <w:rPr>
          <w:rtl/>
        </w:rPr>
      </w:pPr>
      <w:r w:rsidRPr="001C6593">
        <w:rPr>
          <w:rStyle w:val="TagStyle"/>
          <w:rtl/>
        </w:rPr>
        <w:t xml:space="preserve"> &lt;&lt; יור &gt;&gt; </w:t>
      </w:r>
      <w:r>
        <w:rPr>
          <w:rtl/>
        </w:rPr>
        <w:t>היו"ר ארז מלול:</w:t>
      </w:r>
      <w:r w:rsidRPr="001C6593">
        <w:rPr>
          <w:rStyle w:val="TagStyle"/>
          <w:rtl/>
        </w:rPr>
        <w:t xml:space="preserve"> &lt;&lt; יור &gt;&gt;</w:t>
      </w:r>
      <w:r>
        <w:rPr>
          <w:rtl/>
        </w:rPr>
        <w:t xml:space="preserve"> </w:t>
      </w:r>
    </w:p>
    <w:p w:rsidR="00582BCE" w:rsidRDefault="00582BCE" w:rsidP="00FD2177">
      <w:pPr>
        <w:rPr>
          <w:rtl/>
        </w:rPr>
      </w:pPr>
    </w:p>
    <w:p w:rsidR="00582BCE" w:rsidRDefault="00582BCE" w:rsidP="00FD2177">
      <w:pPr>
        <w:rPr>
          <w:rtl/>
        </w:rPr>
      </w:pPr>
      <w:r>
        <w:rPr>
          <w:rtl/>
        </w:rPr>
        <w:t xml:space="preserve">תודה </w:t>
      </w:r>
      <w:bookmarkStart w:id="31966" w:name="_ETM_Q72_517420"/>
      <w:bookmarkEnd w:id="31966"/>
      <w:r>
        <w:rPr>
          <w:rtl/>
        </w:rPr>
        <w:t>רבה</w:t>
      </w:r>
      <w:bookmarkStart w:id="31967" w:name="_ETM_Q72_517960"/>
      <w:bookmarkEnd w:id="31967"/>
      <w:r>
        <w:rPr>
          <w:rFonts w:hint="cs"/>
          <w:rtl/>
        </w:rPr>
        <w:t>.</w:t>
      </w:r>
      <w:r w:rsidRPr="001C6593">
        <w:rPr>
          <w:rtl/>
        </w:rPr>
        <w:t xml:space="preserve"> </w:t>
      </w:r>
      <w:r>
        <w:rPr>
          <w:rtl/>
        </w:rPr>
        <w:t>תודה רבה</w:t>
      </w:r>
      <w:r>
        <w:rPr>
          <w:rFonts w:hint="cs"/>
          <w:rtl/>
        </w:rPr>
        <w:t xml:space="preserve">. </w:t>
      </w:r>
      <w:bookmarkStart w:id="31968" w:name="_ETM_Q72_518744"/>
      <w:bookmarkStart w:id="31969" w:name="_ETM_Q72_518845"/>
      <w:bookmarkEnd w:id="31968"/>
      <w:bookmarkEnd w:id="31969"/>
      <w:r>
        <w:rPr>
          <w:rFonts w:hint="cs"/>
          <w:rtl/>
        </w:rPr>
        <w:t xml:space="preserve">חברת הכנסת קטי שטרית </w:t>
      </w:r>
      <w:bookmarkStart w:id="31970" w:name="_ETM_Q72_519071"/>
      <w:bookmarkStart w:id="31971" w:name="_ETM_Q72_519157"/>
      <w:bookmarkStart w:id="31972" w:name="_ETM_Q72_520750"/>
      <w:bookmarkEnd w:id="31970"/>
      <w:bookmarkEnd w:id="31971"/>
      <w:bookmarkEnd w:id="31972"/>
      <w:r>
        <w:rPr>
          <w:rtl/>
        </w:rPr>
        <w:t xml:space="preserve">ביקשה </w:t>
      </w:r>
      <w:bookmarkStart w:id="31973" w:name="_ETM_Q72_521080"/>
      <w:bookmarkEnd w:id="31973"/>
      <w:r>
        <w:rPr>
          <w:rtl/>
        </w:rPr>
        <w:t xml:space="preserve">להתנגד </w:t>
      </w:r>
      <w:bookmarkStart w:id="31974" w:name="_ETM_Q72_521650"/>
      <w:bookmarkEnd w:id="31974"/>
      <w:r>
        <w:rPr>
          <w:rtl/>
        </w:rPr>
        <w:t>לחוק</w:t>
      </w:r>
      <w:r>
        <w:rPr>
          <w:rFonts w:hint="cs"/>
          <w:rtl/>
        </w:rPr>
        <w:t>.</w:t>
      </w:r>
      <w:r>
        <w:rPr>
          <w:rtl/>
        </w:rPr>
        <w:t xml:space="preserve"> </w:t>
      </w:r>
      <w:bookmarkStart w:id="31975" w:name="_ETM_Q72_522040"/>
      <w:bookmarkEnd w:id="31975"/>
      <w:r>
        <w:rPr>
          <w:rFonts w:hint="cs"/>
          <w:rtl/>
        </w:rPr>
        <w:t>שלוש</w:t>
      </w:r>
      <w:r>
        <w:rPr>
          <w:rtl/>
        </w:rPr>
        <w:t xml:space="preserve"> </w:t>
      </w:r>
      <w:bookmarkStart w:id="31976" w:name="_ETM_Q72_522370"/>
      <w:bookmarkEnd w:id="31976"/>
      <w:r>
        <w:rPr>
          <w:rtl/>
        </w:rPr>
        <w:t xml:space="preserve">דקות </w:t>
      </w:r>
      <w:bookmarkStart w:id="31977" w:name="_ETM_Q72_522730"/>
      <w:bookmarkEnd w:id="31977"/>
      <w:r>
        <w:rPr>
          <w:rtl/>
        </w:rPr>
        <w:t>לרשותך</w:t>
      </w:r>
      <w:r>
        <w:rPr>
          <w:rFonts w:hint="cs"/>
          <w:rtl/>
        </w:rPr>
        <w:t>.</w:t>
      </w:r>
      <w:r>
        <w:rPr>
          <w:rtl/>
        </w:rPr>
        <w:t xml:space="preserve"> </w:t>
      </w:r>
      <w:bookmarkStart w:id="31978" w:name="_ETM_Q72_525180"/>
      <w:bookmarkEnd w:id="31978"/>
      <w:r>
        <w:rPr>
          <w:rtl/>
        </w:rPr>
        <w:t xml:space="preserve">אבל את </w:t>
      </w:r>
      <w:bookmarkStart w:id="31979" w:name="_ETM_Q72_525329"/>
      <w:bookmarkEnd w:id="31979"/>
      <w:r>
        <w:rPr>
          <w:rtl/>
        </w:rPr>
        <w:t xml:space="preserve">צריכה </w:t>
      </w:r>
      <w:bookmarkStart w:id="31980" w:name="_ETM_Q72_525690"/>
      <w:bookmarkStart w:id="31981" w:name="_ETM_Q72_526079"/>
      <w:bookmarkEnd w:id="31980"/>
      <w:bookmarkEnd w:id="31981"/>
      <w:r>
        <w:rPr>
          <w:rtl/>
        </w:rPr>
        <w:t>להתנגד</w:t>
      </w:r>
      <w:r>
        <w:rPr>
          <w:rFonts w:hint="cs"/>
          <w:rtl/>
        </w:rPr>
        <w:t>,</w:t>
      </w:r>
      <w:r>
        <w:rPr>
          <w:rtl/>
        </w:rPr>
        <w:t xml:space="preserve"> </w:t>
      </w:r>
      <w:bookmarkStart w:id="31982" w:name="_ETM_Q72_526829"/>
      <w:bookmarkStart w:id="31983" w:name="_ETM_Q72_527100"/>
      <w:bookmarkEnd w:id="31982"/>
      <w:bookmarkEnd w:id="31983"/>
      <w:r>
        <w:rPr>
          <w:rtl/>
        </w:rPr>
        <w:t xml:space="preserve">להגיד </w:t>
      </w:r>
      <w:bookmarkStart w:id="31984" w:name="_ETM_Q72_527520"/>
      <w:bookmarkEnd w:id="31984"/>
      <w:r>
        <w:rPr>
          <w:rtl/>
        </w:rPr>
        <w:t xml:space="preserve">שאת </w:t>
      </w:r>
      <w:bookmarkStart w:id="31985" w:name="_ETM_Q72_527820"/>
      <w:bookmarkEnd w:id="31985"/>
      <w:r>
        <w:rPr>
          <w:rFonts w:hint="cs"/>
          <w:rtl/>
        </w:rPr>
        <w:t>מתנגדת.</w:t>
      </w:r>
    </w:p>
    <w:p w:rsidR="00582BCE" w:rsidRDefault="00582BCE" w:rsidP="00FD2177">
      <w:pPr>
        <w:rPr>
          <w:rtl/>
        </w:rPr>
      </w:pPr>
    </w:p>
    <w:p w:rsidR="00582BCE" w:rsidRPr="006028CC" w:rsidRDefault="00582BCE" w:rsidP="00FD2177">
      <w:pPr>
        <w:pStyle w:val="af5"/>
        <w:keepNext/>
        <w:rPr>
          <w:rtl/>
        </w:rPr>
      </w:pPr>
      <w:bookmarkStart w:id="31986" w:name="ET_interruption_5807_22"/>
      <w:r w:rsidRPr="006028CC">
        <w:rPr>
          <w:rStyle w:val="TagStyle"/>
          <w:rtl/>
        </w:rPr>
        <w:t xml:space="preserve"> &lt;&lt; קריאה &gt;&gt; </w:t>
      </w:r>
      <w:r>
        <w:rPr>
          <w:rtl/>
        </w:rPr>
        <w:t>קטי קטרין שטרית (הליכוד):</w:t>
      </w:r>
      <w:r w:rsidRPr="006028CC">
        <w:rPr>
          <w:rStyle w:val="TagStyle"/>
          <w:rtl/>
        </w:rPr>
        <w:t xml:space="preserve"> &lt;&lt; קריאה &gt;&gt;</w:t>
      </w:r>
      <w:r>
        <w:rPr>
          <w:rtl/>
        </w:rPr>
        <w:t xml:space="preserve"> </w:t>
      </w:r>
      <w:bookmarkEnd w:id="31986"/>
    </w:p>
    <w:p w:rsidR="00582BCE" w:rsidRDefault="00582BCE" w:rsidP="00FD2177">
      <w:pPr>
        <w:rPr>
          <w:rtl/>
        </w:rPr>
      </w:pPr>
    </w:p>
    <w:p w:rsidR="00582BCE" w:rsidRDefault="00582BCE" w:rsidP="00FD2177">
      <w:pPr>
        <w:rPr>
          <w:rtl/>
        </w:rPr>
      </w:pPr>
      <w:r>
        <w:rPr>
          <w:rFonts w:hint="cs"/>
          <w:rtl/>
        </w:rPr>
        <w:t xml:space="preserve">ברור, אני אגיד לך למה. אני גם אנמק. </w:t>
      </w:r>
      <w:bookmarkStart w:id="31987" w:name="_ETM_Q72_527287"/>
      <w:bookmarkEnd w:id="31987"/>
    </w:p>
    <w:p w:rsidR="00582BCE" w:rsidRDefault="00582BCE" w:rsidP="00FD2177">
      <w:pPr>
        <w:rPr>
          <w:rtl/>
        </w:rPr>
      </w:pPr>
    </w:p>
    <w:p w:rsidR="00582BCE" w:rsidRDefault="00582BCE" w:rsidP="00FD2177">
      <w:pPr>
        <w:pStyle w:val="af6"/>
        <w:keepNext/>
        <w:rPr>
          <w:rtl/>
        </w:rPr>
      </w:pPr>
      <w:r w:rsidRPr="006028CC">
        <w:rPr>
          <w:rStyle w:val="TagStyle"/>
          <w:rtl/>
        </w:rPr>
        <w:t xml:space="preserve"> &lt;&lt; יור &gt;&gt; </w:t>
      </w:r>
      <w:r>
        <w:rPr>
          <w:rtl/>
        </w:rPr>
        <w:t>היו"ר ארז מלול:</w:t>
      </w:r>
      <w:r w:rsidRPr="006028CC">
        <w:rPr>
          <w:rStyle w:val="TagStyle"/>
          <w:rtl/>
        </w:rPr>
        <w:t xml:space="preserve"> &lt;&lt; יור &gt;&gt;</w:t>
      </w:r>
      <w:r>
        <w:rPr>
          <w:rtl/>
        </w:rPr>
        <w:t xml:space="preserve"> </w:t>
      </w:r>
    </w:p>
    <w:p w:rsidR="00582BCE" w:rsidRPr="006028CC" w:rsidRDefault="00582BCE" w:rsidP="00FD2177">
      <w:pPr>
        <w:rPr>
          <w:rtl/>
        </w:rPr>
      </w:pPr>
    </w:p>
    <w:p w:rsidR="00582BCE" w:rsidRDefault="00582BCE" w:rsidP="00FD2177">
      <w:pPr>
        <w:rPr>
          <w:rtl/>
        </w:rPr>
      </w:pPr>
      <w:bookmarkStart w:id="31988" w:name="_ETM_Q72_533779"/>
      <w:bookmarkEnd w:id="31988"/>
      <w:r>
        <w:rPr>
          <w:rtl/>
        </w:rPr>
        <w:t xml:space="preserve">להזכיר </w:t>
      </w:r>
      <w:bookmarkStart w:id="31989" w:name="_ETM_Q72_534229"/>
      <w:bookmarkEnd w:id="31989"/>
      <w:r>
        <w:rPr>
          <w:rtl/>
        </w:rPr>
        <w:t xml:space="preserve">לך </w:t>
      </w:r>
      <w:bookmarkStart w:id="31990" w:name="_ETM_Q72_534409"/>
      <w:bookmarkEnd w:id="31990"/>
      <w:r>
        <w:rPr>
          <w:rtl/>
        </w:rPr>
        <w:t xml:space="preserve">איזה </w:t>
      </w:r>
      <w:bookmarkStart w:id="31991" w:name="_ETM_Q72_534649"/>
      <w:bookmarkEnd w:id="31991"/>
      <w:r>
        <w:rPr>
          <w:rtl/>
        </w:rPr>
        <w:t xml:space="preserve">חוק </w:t>
      </w:r>
      <w:bookmarkStart w:id="31992" w:name="_ETM_Q72_534920"/>
      <w:bookmarkEnd w:id="31992"/>
      <w:r>
        <w:rPr>
          <w:rtl/>
        </w:rPr>
        <w:t>זה</w:t>
      </w:r>
      <w:r>
        <w:rPr>
          <w:rFonts w:hint="cs"/>
          <w:rtl/>
        </w:rPr>
        <w:t>?</w:t>
      </w:r>
      <w:r>
        <w:rPr>
          <w:rtl/>
        </w:rPr>
        <w:t xml:space="preserve"> </w:t>
      </w:r>
      <w:bookmarkStart w:id="31993" w:name="_ETM_Q72_535650"/>
      <w:bookmarkStart w:id="31994" w:name="_ETM_Q72_534625"/>
      <w:bookmarkStart w:id="31995" w:name="_ETM_Q72_534714"/>
      <w:bookmarkStart w:id="31996" w:name="_ETM_Q72_534973"/>
      <w:bookmarkStart w:id="31997" w:name="_ETM_Q72_535135"/>
      <w:bookmarkEnd w:id="31993"/>
      <w:bookmarkEnd w:id="31994"/>
      <w:bookmarkEnd w:id="31995"/>
      <w:bookmarkEnd w:id="31996"/>
      <w:bookmarkEnd w:id="31997"/>
    </w:p>
    <w:p w:rsidR="00582BCE" w:rsidRDefault="00582BCE" w:rsidP="00FD2177">
      <w:pPr>
        <w:rPr>
          <w:rtl/>
        </w:rPr>
      </w:pPr>
    </w:p>
    <w:p w:rsidR="00582BCE" w:rsidRDefault="00582BCE" w:rsidP="00FD2177">
      <w:pPr>
        <w:pStyle w:val="a4"/>
        <w:keepNext/>
        <w:rPr>
          <w:rtl/>
        </w:rPr>
      </w:pPr>
      <w:bookmarkStart w:id="31998" w:name="ET_speaker_5807_23"/>
      <w:r w:rsidRPr="006028CC">
        <w:rPr>
          <w:rStyle w:val="TagStyle"/>
          <w:rtl/>
        </w:rPr>
        <w:t xml:space="preserve"> &lt;&lt; דובר &gt;&gt; </w:t>
      </w:r>
      <w:bookmarkStart w:id="31999" w:name="_Toc200622934"/>
      <w:bookmarkStart w:id="32000" w:name="_Toc200974729"/>
      <w:r>
        <w:rPr>
          <w:rtl/>
        </w:rPr>
        <w:t>קטי קטרין שטרית (הליכוד):</w:t>
      </w:r>
      <w:bookmarkEnd w:id="31999"/>
      <w:bookmarkEnd w:id="32000"/>
      <w:r w:rsidRPr="006028CC">
        <w:rPr>
          <w:rStyle w:val="TagStyle"/>
          <w:rtl/>
        </w:rPr>
        <w:t xml:space="preserve"> &lt;&lt; דובר &gt;&gt;</w:t>
      </w:r>
      <w:r>
        <w:rPr>
          <w:rtl/>
        </w:rPr>
        <w:t xml:space="preserve"> </w:t>
      </w:r>
      <w:bookmarkEnd w:id="31998"/>
    </w:p>
    <w:p w:rsidR="00582BCE" w:rsidRDefault="00582BCE" w:rsidP="00FD2177">
      <w:pPr>
        <w:rPr>
          <w:rtl/>
        </w:rPr>
      </w:pPr>
    </w:p>
    <w:p w:rsidR="00582BCE" w:rsidRDefault="00582BCE" w:rsidP="00D925EE">
      <w:pPr>
        <w:rPr>
          <w:rtl/>
        </w:rPr>
      </w:pPr>
      <w:bookmarkStart w:id="32001" w:name="_ETM_Q72_535254"/>
      <w:bookmarkStart w:id="32002" w:name="_ETM_Q72_535359"/>
      <w:bookmarkEnd w:id="32001"/>
      <w:bookmarkEnd w:id="32002"/>
      <w:r>
        <w:rPr>
          <w:rFonts w:hint="cs"/>
          <w:rtl/>
        </w:rPr>
        <w:t>אני יודעת, אני</w:t>
      </w:r>
      <w:r>
        <w:rPr>
          <w:rtl/>
        </w:rPr>
        <w:t xml:space="preserve"> </w:t>
      </w:r>
      <w:bookmarkStart w:id="32003" w:name="_ETM_Q72_536760"/>
      <w:bookmarkEnd w:id="32003"/>
      <w:r>
        <w:rPr>
          <w:rtl/>
        </w:rPr>
        <w:t>קראת</w:t>
      </w:r>
      <w:r>
        <w:rPr>
          <w:rFonts w:hint="cs"/>
          <w:rtl/>
        </w:rPr>
        <w:t>י,</w:t>
      </w:r>
      <w:r>
        <w:rPr>
          <w:rtl/>
        </w:rPr>
        <w:t xml:space="preserve"> </w:t>
      </w:r>
      <w:bookmarkStart w:id="32004" w:name="_ETM_Q72_541890"/>
      <w:bookmarkEnd w:id="32004"/>
      <w:r>
        <w:rPr>
          <w:rFonts w:hint="cs"/>
          <w:rtl/>
        </w:rPr>
        <w:t xml:space="preserve">ולא צריך להזכיר לי. </w:t>
      </w:r>
      <w:r>
        <w:rPr>
          <w:rtl/>
        </w:rPr>
        <w:t xml:space="preserve">אדוני </w:t>
      </w:r>
      <w:bookmarkStart w:id="32005" w:name="_ETM_Q72_549330"/>
      <w:bookmarkEnd w:id="32005"/>
      <w:r>
        <w:rPr>
          <w:rtl/>
        </w:rPr>
        <w:t>היושב-ראש</w:t>
      </w:r>
      <w:r>
        <w:rPr>
          <w:rFonts w:hint="cs"/>
          <w:rtl/>
        </w:rPr>
        <w:t>,</w:t>
      </w:r>
      <w:bookmarkStart w:id="32006" w:name="_ETM_Q72_538631"/>
      <w:bookmarkStart w:id="32007" w:name="_ETM_Q72_538723"/>
      <w:bookmarkStart w:id="32008" w:name="_ETM_Q72_538933"/>
      <w:bookmarkStart w:id="32009" w:name="_ETM_Q72_539014"/>
      <w:bookmarkEnd w:id="32006"/>
      <w:bookmarkEnd w:id="32007"/>
      <w:bookmarkEnd w:id="32008"/>
      <w:bookmarkEnd w:id="32009"/>
      <w:r>
        <w:rPr>
          <w:rFonts w:hint="cs"/>
          <w:rtl/>
        </w:rPr>
        <w:t xml:space="preserve"> </w:t>
      </w:r>
      <w:r>
        <w:rPr>
          <w:rtl/>
        </w:rPr>
        <w:t xml:space="preserve">אני </w:t>
      </w:r>
      <w:bookmarkStart w:id="32010" w:name="_ETM_Q72_548729"/>
      <w:bookmarkEnd w:id="32010"/>
      <w:r>
        <w:rPr>
          <w:rtl/>
        </w:rPr>
        <w:t xml:space="preserve">באמת </w:t>
      </w:r>
      <w:bookmarkStart w:id="32011" w:name="_ETM_Q72_549029"/>
      <w:bookmarkStart w:id="32012" w:name="_ETM_Q72_549750"/>
      <w:bookmarkEnd w:id="32011"/>
      <w:bookmarkEnd w:id="32012"/>
      <w:r>
        <w:rPr>
          <w:rtl/>
        </w:rPr>
        <w:t xml:space="preserve">מתנגדת </w:t>
      </w:r>
      <w:bookmarkStart w:id="32013" w:name="_ETM_Q72_550409"/>
      <w:bookmarkEnd w:id="32013"/>
      <w:r>
        <w:rPr>
          <w:rtl/>
        </w:rPr>
        <w:t>לחוק</w:t>
      </w:r>
      <w:r>
        <w:rPr>
          <w:rFonts w:hint="cs"/>
          <w:rtl/>
        </w:rPr>
        <w:t>,</w:t>
      </w:r>
      <w:r>
        <w:rPr>
          <w:rtl/>
        </w:rPr>
        <w:t xml:space="preserve"> </w:t>
      </w:r>
      <w:bookmarkStart w:id="32014" w:name="_ETM_Q72_551310"/>
      <w:bookmarkEnd w:id="32014"/>
      <w:r>
        <w:rPr>
          <w:rFonts w:hint="cs"/>
          <w:rtl/>
        </w:rPr>
        <w:t>כי אני</w:t>
      </w:r>
      <w:r>
        <w:rPr>
          <w:rtl/>
        </w:rPr>
        <w:t xml:space="preserve"> </w:t>
      </w:r>
      <w:bookmarkStart w:id="32015" w:name="_ETM_Q72_551520"/>
      <w:bookmarkEnd w:id="32015"/>
      <w:r>
        <w:rPr>
          <w:rtl/>
        </w:rPr>
        <w:t xml:space="preserve">לא </w:t>
      </w:r>
      <w:bookmarkStart w:id="32016" w:name="_ETM_Q72_551610"/>
      <w:bookmarkEnd w:id="32016"/>
      <w:r>
        <w:rPr>
          <w:rtl/>
        </w:rPr>
        <w:t xml:space="preserve">חושבת </w:t>
      </w:r>
      <w:bookmarkStart w:id="32017" w:name="_ETM_Q72_551920"/>
      <w:bookmarkEnd w:id="32017"/>
      <w:r>
        <w:rPr>
          <w:rtl/>
        </w:rPr>
        <w:t xml:space="preserve">שצריך </w:t>
      </w:r>
      <w:bookmarkStart w:id="32018" w:name="_ETM_Q72_552310"/>
      <w:bookmarkEnd w:id="32018"/>
      <w:r>
        <w:rPr>
          <w:rtl/>
        </w:rPr>
        <w:t xml:space="preserve">להיות </w:t>
      </w:r>
      <w:bookmarkStart w:id="32019" w:name="_ETM_Q72_552670"/>
      <w:bookmarkEnd w:id="32019"/>
      <w:r>
        <w:rPr>
          <w:rtl/>
        </w:rPr>
        <w:t>חוק</w:t>
      </w:r>
      <w:r>
        <w:rPr>
          <w:rFonts w:hint="cs"/>
          <w:rtl/>
        </w:rPr>
        <w:t>.</w:t>
      </w:r>
      <w:r>
        <w:rPr>
          <w:rtl/>
        </w:rPr>
        <w:t xml:space="preserve"> </w:t>
      </w:r>
      <w:bookmarkStart w:id="32020" w:name="_ETM_Q72_553540"/>
      <w:bookmarkEnd w:id="32020"/>
      <w:r>
        <w:rPr>
          <w:rtl/>
        </w:rPr>
        <w:t xml:space="preserve">זה </w:t>
      </w:r>
      <w:bookmarkStart w:id="32021" w:name="_ETM_Q72_553720"/>
      <w:bookmarkEnd w:id="32021"/>
      <w:r>
        <w:rPr>
          <w:rtl/>
        </w:rPr>
        <w:t xml:space="preserve">מובן </w:t>
      </w:r>
      <w:bookmarkStart w:id="32022" w:name="_ETM_Q72_554080"/>
      <w:bookmarkEnd w:id="32022"/>
      <w:r>
        <w:rPr>
          <w:rtl/>
        </w:rPr>
        <w:t xml:space="preserve">מאליו </w:t>
      </w:r>
      <w:bookmarkStart w:id="32023" w:name="_ETM_Q72_554860"/>
      <w:bookmarkEnd w:id="32023"/>
      <w:r>
        <w:rPr>
          <w:rtl/>
        </w:rPr>
        <w:t xml:space="preserve">שהממשלה </w:t>
      </w:r>
      <w:bookmarkStart w:id="32024" w:name="_ETM_Q72_555670"/>
      <w:bookmarkEnd w:id="32024"/>
      <w:r>
        <w:rPr>
          <w:rtl/>
        </w:rPr>
        <w:t xml:space="preserve">יכולה </w:t>
      </w:r>
      <w:bookmarkStart w:id="32025" w:name="_ETM_Q72_556060"/>
      <w:bookmarkEnd w:id="32025"/>
      <w:r>
        <w:rPr>
          <w:rFonts w:hint="cs"/>
          <w:rtl/>
        </w:rPr>
        <w:t>למנות.</w:t>
      </w:r>
      <w:r>
        <w:rPr>
          <w:rtl/>
        </w:rPr>
        <w:t xml:space="preserve"> </w:t>
      </w:r>
      <w:bookmarkStart w:id="32026" w:name="_ETM_Q72_556310"/>
      <w:bookmarkStart w:id="32027" w:name="_ETM_Q72_557390"/>
      <w:bookmarkEnd w:id="32026"/>
      <w:bookmarkEnd w:id="32027"/>
      <w:r>
        <w:rPr>
          <w:rtl/>
        </w:rPr>
        <w:t xml:space="preserve">איזה </w:t>
      </w:r>
      <w:bookmarkStart w:id="32028" w:name="_ETM_Q72_557720"/>
      <w:bookmarkEnd w:id="32028"/>
      <w:r>
        <w:rPr>
          <w:rtl/>
        </w:rPr>
        <w:t xml:space="preserve">מין </w:t>
      </w:r>
      <w:bookmarkStart w:id="32029" w:name="_ETM_Q72_557900"/>
      <w:bookmarkEnd w:id="32029"/>
      <w:r>
        <w:rPr>
          <w:rtl/>
        </w:rPr>
        <w:t xml:space="preserve">דבר </w:t>
      </w:r>
      <w:bookmarkStart w:id="32030" w:name="_ETM_Q72_558260"/>
      <w:bookmarkEnd w:id="32030"/>
      <w:r>
        <w:rPr>
          <w:rtl/>
        </w:rPr>
        <w:t>זה</w:t>
      </w:r>
      <w:r>
        <w:rPr>
          <w:rFonts w:hint="cs"/>
          <w:rtl/>
        </w:rPr>
        <w:t>?</w:t>
      </w:r>
      <w:r>
        <w:rPr>
          <w:rtl/>
        </w:rPr>
        <w:t xml:space="preserve"> </w:t>
      </w:r>
      <w:bookmarkStart w:id="32031" w:name="_ETM_Q72_558470"/>
      <w:bookmarkEnd w:id="32031"/>
      <w:r>
        <w:rPr>
          <w:rFonts w:hint="cs"/>
          <w:rtl/>
        </w:rPr>
        <w:t>מתי</w:t>
      </w:r>
      <w:r>
        <w:rPr>
          <w:rtl/>
        </w:rPr>
        <w:t xml:space="preserve"> </w:t>
      </w:r>
      <w:bookmarkStart w:id="32032" w:name="_ETM_Q72_558740"/>
      <w:bookmarkStart w:id="32033" w:name="_ETM_Q72_559100"/>
      <w:bookmarkEnd w:id="32032"/>
      <w:bookmarkEnd w:id="32033"/>
      <w:r>
        <w:rPr>
          <w:rtl/>
        </w:rPr>
        <w:t xml:space="preserve">היה </w:t>
      </w:r>
      <w:bookmarkStart w:id="32034" w:name="_ETM_Q72_559610"/>
      <w:bookmarkEnd w:id="32034"/>
      <w:r>
        <w:rPr>
          <w:rtl/>
        </w:rPr>
        <w:t xml:space="preserve">דבר </w:t>
      </w:r>
      <w:bookmarkStart w:id="32035" w:name="_ETM_Q72_559970"/>
      <w:bookmarkEnd w:id="32035"/>
      <w:r>
        <w:rPr>
          <w:rtl/>
        </w:rPr>
        <w:t>כזה</w:t>
      </w:r>
      <w:r>
        <w:rPr>
          <w:rFonts w:hint="cs"/>
          <w:rtl/>
        </w:rPr>
        <w:t>?</w:t>
      </w:r>
      <w:r>
        <w:rPr>
          <w:rtl/>
        </w:rPr>
        <w:t xml:space="preserve"> </w:t>
      </w:r>
      <w:bookmarkStart w:id="32036" w:name="_ETM_Q72_560240"/>
      <w:bookmarkEnd w:id="32036"/>
      <w:r>
        <w:rPr>
          <w:rtl/>
        </w:rPr>
        <w:t xml:space="preserve">אני </w:t>
      </w:r>
      <w:bookmarkStart w:id="32037" w:name="_ETM_Q72_560360"/>
      <w:bookmarkEnd w:id="32037"/>
      <w:r>
        <w:rPr>
          <w:rtl/>
        </w:rPr>
        <w:t xml:space="preserve">רוצה </w:t>
      </w:r>
      <w:bookmarkStart w:id="32038" w:name="_ETM_Q72_560630"/>
      <w:bookmarkEnd w:id="32038"/>
      <w:r>
        <w:rPr>
          <w:rtl/>
        </w:rPr>
        <w:t xml:space="preserve">להזכיר </w:t>
      </w:r>
      <w:bookmarkStart w:id="32039" w:name="_ETM_Q72_561049"/>
      <w:bookmarkEnd w:id="32039"/>
      <w:r>
        <w:rPr>
          <w:rtl/>
        </w:rPr>
        <w:t xml:space="preserve">לכולם </w:t>
      </w:r>
      <w:bookmarkStart w:id="32040" w:name="_ETM_Q72_561920"/>
      <w:bookmarkEnd w:id="32040"/>
      <w:r>
        <w:rPr>
          <w:rtl/>
        </w:rPr>
        <w:t>ש</w:t>
      </w:r>
      <w:r>
        <w:rPr>
          <w:rFonts w:hint="cs"/>
          <w:rtl/>
        </w:rPr>
        <w:t xml:space="preserve">מינו </w:t>
      </w:r>
      <w:r>
        <w:rPr>
          <w:rtl/>
        </w:rPr>
        <w:t xml:space="preserve">רמטכ"ל </w:t>
      </w:r>
      <w:bookmarkStart w:id="32041" w:name="_ETM_Q72_562729"/>
      <w:bookmarkStart w:id="32042" w:name="_ETM_Q72_563029"/>
      <w:bookmarkEnd w:id="32041"/>
      <w:bookmarkEnd w:id="32042"/>
      <w:r>
        <w:rPr>
          <w:rtl/>
        </w:rPr>
        <w:t xml:space="preserve">שבוע </w:t>
      </w:r>
      <w:bookmarkStart w:id="32043" w:name="_ETM_Q72_566720"/>
      <w:bookmarkEnd w:id="32043"/>
      <w:r>
        <w:rPr>
          <w:rFonts w:hint="cs"/>
          <w:rtl/>
        </w:rPr>
        <w:t xml:space="preserve">לפני בחירות. אף אחד לא אמר שום דבר. כשנתנו גז, נתנו חלק </w:t>
      </w:r>
      <w:bookmarkStart w:id="32044" w:name="_ETM_Q72_570140"/>
      <w:bookmarkEnd w:id="32044"/>
      <w:r>
        <w:rPr>
          <w:rtl/>
        </w:rPr>
        <w:t xml:space="preserve">ממדינת </w:t>
      </w:r>
      <w:bookmarkStart w:id="32045" w:name="_ETM_Q72_570619"/>
      <w:bookmarkEnd w:id="32045"/>
      <w:r>
        <w:rPr>
          <w:rtl/>
        </w:rPr>
        <w:t xml:space="preserve">ישראל </w:t>
      </w:r>
      <w:bookmarkStart w:id="32046" w:name="_ETM_Q72_571100"/>
      <w:bookmarkEnd w:id="32046"/>
      <w:r>
        <w:rPr>
          <w:rtl/>
        </w:rPr>
        <w:t>לחיזבאללה</w:t>
      </w:r>
      <w:r>
        <w:rPr>
          <w:rFonts w:hint="cs"/>
          <w:rtl/>
        </w:rPr>
        <w:t>,</w:t>
      </w:r>
      <w:r>
        <w:rPr>
          <w:rtl/>
        </w:rPr>
        <w:t xml:space="preserve"> </w:t>
      </w:r>
      <w:bookmarkStart w:id="32047" w:name="_ETM_Q72_572270"/>
      <w:bookmarkEnd w:id="32047"/>
      <w:r>
        <w:rPr>
          <w:rtl/>
        </w:rPr>
        <w:t xml:space="preserve">אף </w:t>
      </w:r>
      <w:bookmarkStart w:id="32048" w:name="_ETM_Q72_572510"/>
      <w:bookmarkEnd w:id="32048"/>
      <w:r>
        <w:rPr>
          <w:rFonts w:hint="cs"/>
          <w:rtl/>
        </w:rPr>
        <w:t>אחד</w:t>
      </w:r>
      <w:r>
        <w:rPr>
          <w:rtl/>
        </w:rPr>
        <w:t xml:space="preserve"> </w:t>
      </w:r>
      <w:bookmarkStart w:id="32049" w:name="_ETM_Q72_572839"/>
      <w:bookmarkEnd w:id="32049"/>
      <w:r>
        <w:rPr>
          <w:rtl/>
        </w:rPr>
        <w:t xml:space="preserve">לא </w:t>
      </w:r>
      <w:bookmarkStart w:id="32050" w:name="_ETM_Q72_572960"/>
      <w:bookmarkEnd w:id="32050"/>
      <w:r>
        <w:rPr>
          <w:rtl/>
        </w:rPr>
        <w:t xml:space="preserve">אמר </w:t>
      </w:r>
      <w:bookmarkStart w:id="32051" w:name="_ETM_Q72_574339"/>
      <w:bookmarkStart w:id="32052" w:name="_ETM_Q72_576480"/>
      <w:bookmarkEnd w:id="32051"/>
      <w:bookmarkEnd w:id="32052"/>
      <w:r>
        <w:rPr>
          <w:rFonts w:hint="cs"/>
          <w:rtl/>
        </w:rPr>
        <w:t>שום מילה. בזמנו חיפשנו את היועצת המשפטית</w:t>
      </w:r>
      <w:bookmarkStart w:id="32053" w:name="_ETM_Q72_576788"/>
      <w:bookmarkStart w:id="32054" w:name="_ETM_Q72_576895"/>
      <w:bookmarkStart w:id="32055" w:name="_ETM_Q72_577054"/>
      <w:bookmarkStart w:id="32056" w:name="_ETM_Q72_577133"/>
      <w:bookmarkStart w:id="32057" w:name="_ETM_Q72_577200"/>
      <w:bookmarkEnd w:id="32053"/>
      <w:bookmarkEnd w:id="32054"/>
      <w:bookmarkEnd w:id="32055"/>
      <w:bookmarkEnd w:id="32056"/>
      <w:bookmarkEnd w:id="32057"/>
      <w:r>
        <w:rPr>
          <w:rFonts w:hint="cs"/>
          <w:rtl/>
        </w:rPr>
        <w:t xml:space="preserve"> </w:t>
      </w:r>
      <w:r>
        <w:rPr>
          <w:rtl/>
        </w:rPr>
        <w:t xml:space="preserve">בזכוכית </w:t>
      </w:r>
      <w:bookmarkStart w:id="32058" w:name="_ETM_Q72_580119"/>
      <w:bookmarkEnd w:id="32058"/>
      <w:r>
        <w:rPr>
          <w:rFonts w:hint="cs"/>
          <w:rtl/>
        </w:rPr>
        <w:t>מגדלת</w:t>
      </w:r>
      <w:r w:rsidR="00D925EE">
        <w:rPr>
          <w:rFonts w:hint="cs"/>
          <w:rtl/>
        </w:rPr>
        <w:t>;</w:t>
      </w:r>
      <w:r>
        <w:rPr>
          <w:rFonts w:hint="cs"/>
          <w:rtl/>
        </w:rPr>
        <w:t xml:space="preserve"> היא לא הייתה.</w:t>
      </w:r>
      <w:bookmarkStart w:id="32059" w:name="_ETM_Q72_581549"/>
      <w:bookmarkEnd w:id="32059"/>
      <w:r>
        <w:rPr>
          <w:rFonts w:hint="cs"/>
          <w:rtl/>
        </w:rPr>
        <w:t xml:space="preserve"> </w:t>
      </w:r>
      <w:r>
        <w:rPr>
          <w:rtl/>
        </w:rPr>
        <w:t xml:space="preserve">לא </w:t>
      </w:r>
      <w:bookmarkStart w:id="32060" w:name="_ETM_Q72_581700"/>
      <w:bookmarkEnd w:id="32060"/>
      <w:r>
        <w:rPr>
          <w:rtl/>
        </w:rPr>
        <w:t xml:space="preserve">הגיוני </w:t>
      </w:r>
      <w:bookmarkStart w:id="32061" w:name="_ETM_Q72_582619"/>
      <w:bookmarkEnd w:id="32061"/>
      <w:r>
        <w:rPr>
          <w:rtl/>
        </w:rPr>
        <w:t xml:space="preserve">שאנחנו </w:t>
      </w:r>
      <w:bookmarkStart w:id="32062" w:name="_ETM_Q72_583070"/>
      <w:bookmarkEnd w:id="32062"/>
      <w:r>
        <w:rPr>
          <w:rtl/>
        </w:rPr>
        <w:t xml:space="preserve">צריכים </w:t>
      </w:r>
      <w:bookmarkStart w:id="32063" w:name="_ETM_Q72_583339"/>
      <w:bookmarkStart w:id="32064" w:name="_ETM_Q72_586220"/>
      <w:bookmarkEnd w:id="32063"/>
      <w:bookmarkEnd w:id="32064"/>
      <w:r>
        <w:rPr>
          <w:rFonts w:hint="cs"/>
          <w:rtl/>
        </w:rPr>
        <w:t xml:space="preserve">לחוקק חוק כדי לשים ממלא מקום. </w:t>
      </w:r>
      <w:bookmarkStart w:id="32065" w:name="_ETM_Q72_587240"/>
      <w:bookmarkEnd w:id="32065"/>
      <w:r>
        <w:rPr>
          <w:rFonts w:hint="cs"/>
          <w:rtl/>
        </w:rPr>
        <w:t xml:space="preserve">כל זה – כדי להכשיל </w:t>
      </w:r>
      <w:r>
        <w:rPr>
          <w:rtl/>
        </w:rPr>
        <w:t xml:space="preserve">את </w:t>
      </w:r>
      <w:bookmarkStart w:id="32066" w:name="_ETM_Q72_587299"/>
      <w:bookmarkEnd w:id="32066"/>
      <w:r>
        <w:rPr>
          <w:rtl/>
        </w:rPr>
        <w:t xml:space="preserve">הממשלה </w:t>
      </w:r>
      <w:bookmarkStart w:id="32067" w:name="_ETM_Q72_587779"/>
      <w:bookmarkEnd w:id="32067"/>
      <w:r>
        <w:rPr>
          <w:rtl/>
        </w:rPr>
        <w:t>הזו</w:t>
      </w:r>
      <w:r>
        <w:rPr>
          <w:rFonts w:hint="cs"/>
          <w:rtl/>
        </w:rPr>
        <w:t>.</w:t>
      </w:r>
      <w:r>
        <w:rPr>
          <w:rtl/>
        </w:rPr>
        <w:t xml:space="preserve"> </w:t>
      </w:r>
      <w:bookmarkStart w:id="32068" w:name="_ETM_Q72_588529"/>
      <w:bookmarkEnd w:id="32068"/>
      <w:r>
        <w:rPr>
          <w:rtl/>
        </w:rPr>
        <w:t xml:space="preserve">זה </w:t>
      </w:r>
      <w:bookmarkStart w:id="32069" w:name="_ETM_Q72_588710"/>
      <w:bookmarkEnd w:id="32069"/>
      <w:r>
        <w:rPr>
          <w:rtl/>
        </w:rPr>
        <w:t xml:space="preserve">דבר </w:t>
      </w:r>
      <w:bookmarkStart w:id="32070" w:name="_ETM_Q72_589159"/>
      <w:bookmarkEnd w:id="32070"/>
      <w:r>
        <w:rPr>
          <w:rFonts w:hint="cs"/>
          <w:rtl/>
        </w:rPr>
        <w:t>הזוי.</w:t>
      </w:r>
      <w:r>
        <w:rPr>
          <w:rtl/>
        </w:rPr>
        <w:t xml:space="preserve"> </w:t>
      </w:r>
      <w:bookmarkStart w:id="32071" w:name="_ETM_Q72_589520"/>
      <w:bookmarkEnd w:id="32071"/>
      <w:r>
        <w:rPr>
          <w:rtl/>
        </w:rPr>
        <w:t xml:space="preserve">מדברים </w:t>
      </w:r>
      <w:bookmarkStart w:id="32072" w:name="_ETM_Q72_589939"/>
      <w:bookmarkStart w:id="32073" w:name="_ETM_Q72_590150"/>
      <w:bookmarkStart w:id="32074" w:name="_ETM_Q72_591500"/>
      <w:bookmarkEnd w:id="32072"/>
      <w:bookmarkEnd w:id="32073"/>
      <w:bookmarkEnd w:id="32074"/>
      <w:r>
        <w:rPr>
          <w:rFonts w:hint="cs"/>
          <w:rtl/>
        </w:rPr>
        <w:t xml:space="preserve">על זה בכל העולם. </w:t>
      </w:r>
      <w:r>
        <w:rPr>
          <w:rtl/>
        </w:rPr>
        <w:t xml:space="preserve">איך </w:t>
      </w:r>
      <w:bookmarkStart w:id="32075" w:name="_ETM_Q72_591920"/>
      <w:bookmarkEnd w:id="32075"/>
      <w:r>
        <w:rPr>
          <w:rtl/>
        </w:rPr>
        <w:t xml:space="preserve">אפשר </w:t>
      </w:r>
      <w:bookmarkStart w:id="32076" w:name="_ETM_Q72_592670"/>
      <w:bookmarkEnd w:id="32076"/>
      <w:r>
        <w:rPr>
          <w:rFonts w:hint="cs"/>
          <w:rtl/>
        </w:rPr>
        <w:t>ש</w:t>
      </w:r>
      <w:bookmarkStart w:id="32077" w:name="_ETM_Q72_593119"/>
      <w:bookmarkEnd w:id="32077"/>
      <w:r>
        <w:rPr>
          <w:rtl/>
        </w:rPr>
        <w:t>פקידים</w:t>
      </w:r>
      <w:r>
        <w:rPr>
          <w:rFonts w:hint="cs"/>
          <w:rtl/>
        </w:rPr>
        <w:t>, ויהיו</w:t>
      </w:r>
      <w:r>
        <w:rPr>
          <w:rtl/>
        </w:rPr>
        <w:t xml:space="preserve"> </w:t>
      </w:r>
      <w:bookmarkStart w:id="32078" w:name="_ETM_Q72_594029"/>
      <w:bookmarkEnd w:id="32078"/>
      <w:r>
        <w:rPr>
          <w:rFonts w:hint="cs"/>
          <w:rtl/>
        </w:rPr>
        <w:t>הכי</w:t>
      </w:r>
      <w:r>
        <w:rPr>
          <w:rtl/>
        </w:rPr>
        <w:t xml:space="preserve"> </w:t>
      </w:r>
      <w:bookmarkStart w:id="32079" w:name="_ETM_Q72_594929"/>
      <w:bookmarkEnd w:id="32079"/>
      <w:r>
        <w:rPr>
          <w:rtl/>
        </w:rPr>
        <w:t xml:space="preserve">חשובים </w:t>
      </w:r>
      <w:bookmarkStart w:id="32080" w:name="_ETM_Q72_595439"/>
      <w:bookmarkEnd w:id="32080"/>
      <w:r>
        <w:rPr>
          <w:rtl/>
        </w:rPr>
        <w:t>שיהיו</w:t>
      </w:r>
      <w:r>
        <w:rPr>
          <w:rFonts w:hint="cs"/>
          <w:rtl/>
        </w:rPr>
        <w:t>,</w:t>
      </w:r>
      <w:r>
        <w:rPr>
          <w:rtl/>
        </w:rPr>
        <w:t xml:space="preserve"> </w:t>
      </w:r>
      <w:bookmarkStart w:id="32081" w:name="_ETM_Q72_596240"/>
      <w:bookmarkEnd w:id="32081"/>
      <w:r>
        <w:rPr>
          <w:rtl/>
        </w:rPr>
        <w:t>יחל</w:t>
      </w:r>
      <w:r>
        <w:rPr>
          <w:rFonts w:hint="cs"/>
          <w:rtl/>
        </w:rPr>
        <w:t>יטו</w:t>
      </w:r>
      <w:r>
        <w:rPr>
          <w:rtl/>
        </w:rPr>
        <w:t xml:space="preserve"> </w:t>
      </w:r>
      <w:bookmarkStart w:id="32082" w:name="_ETM_Q72_597020"/>
      <w:bookmarkEnd w:id="32082"/>
      <w:r>
        <w:rPr>
          <w:rtl/>
        </w:rPr>
        <w:t xml:space="preserve">את </w:t>
      </w:r>
      <w:bookmarkStart w:id="32083" w:name="_ETM_Q72_597229"/>
      <w:bookmarkEnd w:id="32083"/>
      <w:r>
        <w:rPr>
          <w:rtl/>
        </w:rPr>
        <w:t xml:space="preserve">מי </w:t>
      </w:r>
      <w:bookmarkStart w:id="32084" w:name="_ETM_Q72_597409"/>
      <w:bookmarkStart w:id="32085" w:name="_ETM_Q72_597560"/>
      <w:bookmarkEnd w:id="32084"/>
      <w:bookmarkEnd w:id="32085"/>
      <w:r>
        <w:rPr>
          <w:rFonts w:hint="cs"/>
          <w:rtl/>
        </w:rPr>
        <w:t>ממנים, מה ממנים</w:t>
      </w:r>
      <w:bookmarkStart w:id="32086" w:name="_ETM_Q72_599359"/>
      <w:bookmarkEnd w:id="32086"/>
      <w:r>
        <w:rPr>
          <w:rFonts w:hint="cs"/>
          <w:rtl/>
        </w:rPr>
        <w:t xml:space="preserve"> </w:t>
      </w:r>
      <w:r>
        <w:rPr>
          <w:rFonts w:hint="eastAsia"/>
          <w:rtl/>
        </w:rPr>
        <w:t>–</w:t>
      </w:r>
      <w:r>
        <w:rPr>
          <w:rFonts w:hint="cs"/>
          <w:rtl/>
        </w:rPr>
        <w:t xml:space="preserve"> </w:t>
      </w:r>
      <w:bookmarkStart w:id="32087" w:name="_ETM_Q72_600299"/>
      <w:bookmarkEnd w:id="32087"/>
      <w:r>
        <w:rPr>
          <w:rtl/>
        </w:rPr>
        <w:t xml:space="preserve">וכל </w:t>
      </w:r>
      <w:bookmarkStart w:id="32088" w:name="_ETM_Q72_600569"/>
      <w:bookmarkEnd w:id="32088"/>
      <w:r>
        <w:rPr>
          <w:rtl/>
        </w:rPr>
        <w:t xml:space="preserve">הזמן </w:t>
      </w:r>
      <w:bookmarkStart w:id="32089" w:name="_ETM_Q72_600809"/>
      <w:bookmarkEnd w:id="32089"/>
      <w:r>
        <w:rPr>
          <w:rtl/>
        </w:rPr>
        <w:t xml:space="preserve">לכסות </w:t>
      </w:r>
      <w:bookmarkStart w:id="32090" w:name="_ETM_Q72_601229"/>
      <w:bookmarkEnd w:id="32090"/>
      <w:r>
        <w:rPr>
          <w:rtl/>
        </w:rPr>
        <w:t xml:space="preserve">את </w:t>
      </w:r>
      <w:bookmarkStart w:id="32091" w:name="_ETM_Q72_601349"/>
      <w:bookmarkEnd w:id="32091"/>
      <w:r>
        <w:rPr>
          <w:rtl/>
        </w:rPr>
        <w:t xml:space="preserve">זה </w:t>
      </w:r>
      <w:bookmarkStart w:id="32092" w:name="_ETM_Q72_601469"/>
      <w:bookmarkEnd w:id="32092"/>
      <w:r>
        <w:rPr>
          <w:rFonts w:hint="cs"/>
          <w:rtl/>
        </w:rPr>
        <w:t>ב</w:t>
      </w:r>
      <w:r>
        <w:rPr>
          <w:rtl/>
        </w:rPr>
        <w:t xml:space="preserve">כל </w:t>
      </w:r>
      <w:bookmarkStart w:id="32093" w:name="_ETM_Q72_601739"/>
      <w:bookmarkEnd w:id="32093"/>
      <w:r>
        <w:rPr>
          <w:rtl/>
        </w:rPr>
        <w:t xml:space="preserve">מיני </w:t>
      </w:r>
      <w:bookmarkStart w:id="32094" w:name="_ETM_Q72_601950"/>
      <w:bookmarkEnd w:id="32094"/>
      <w:r>
        <w:rPr>
          <w:rFonts w:hint="cs"/>
          <w:rtl/>
        </w:rPr>
        <w:t>דברי</w:t>
      </w:r>
      <w:r>
        <w:rPr>
          <w:rtl/>
        </w:rPr>
        <w:t xml:space="preserve"> </w:t>
      </w:r>
      <w:bookmarkStart w:id="32095" w:name="_ETM_Q72_602570"/>
      <w:bookmarkEnd w:id="32095"/>
      <w:r>
        <w:rPr>
          <w:rtl/>
        </w:rPr>
        <w:t xml:space="preserve">פרשנות </w:t>
      </w:r>
      <w:bookmarkStart w:id="32096" w:name="_ETM_Q72_603229"/>
      <w:bookmarkEnd w:id="32096"/>
      <w:r>
        <w:rPr>
          <w:rtl/>
        </w:rPr>
        <w:t xml:space="preserve">כאלה </w:t>
      </w:r>
      <w:bookmarkStart w:id="32097" w:name="_ETM_Q72_603529"/>
      <w:bookmarkEnd w:id="32097"/>
      <w:r>
        <w:rPr>
          <w:rtl/>
        </w:rPr>
        <w:t>ואחר</w:t>
      </w:r>
      <w:r>
        <w:rPr>
          <w:rFonts w:hint="cs"/>
          <w:rtl/>
        </w:rPr>
        <w:t>ים.</w:t>
      </w:r>
      <w:r>
        <w:rPr>
          <w:rtl/>
        </w:rPr>
        <w:t xml:space="preserve"> </w:t>
      </w:r>
      <w:bookmarkStart w:id="32098" w:name="_ETM_Q72_604580"/>
      <w:bookmarkEnd w:id="32098"/>
    </w:p>
    <w:p w:rsidR="00582BCE" w:rsidRDefault="00582BCE" w:rsidP="00FD2177">
      <w:pPr>
        <w:rPr>
          <w:rtl/>
        </w:rPr>
      </w:pPr>
      <w:bookmarkStart w:id="32099" w:name="_ETM_Q72_605529"/>
      <w:bookmarkStart w:id="32100" w:name="_ETM_Q72_605623"/>
      <w:bookmarkEnd w:id="32099"/>
      <w:bookmarkEnd w:id="32100"/>
    </w:p>
    <w:p w:rsidR="00582BCE" w:rsidRDefault="00582BCE" w:rsidP="00FD2177">
      <w:pPr>
        <w:rPr>
          <w:rtl/>
        </w:rPr>
      </w:pPr>
      <w:bookmarkStart w:id="32101" w:name="_ETM_Q72_605733"/>
      <w:bookmarkStart w:id="32102" w:name="_ETM_Q72_605817"/>
      <w:bookmarkStart w:id="32103" w:name="_ETM_Q72_605089"/>
      <w:bookmarkEnd w:id="32101"/>
      <w:bookmarkEnd w:id="32102"/>
      <w:bookmarkEnd w:id="32103"/>
      <w:r>
        <w:rPr>
          <w:rtl/>
        </w:rPr>
        <w:t xml:space="preserve">אדוני </w:t>
      </w:r>
      <w:bookmarkStart w:id="32104" w:name="_ETM_Q72_605360"/>
      <w:bookmarkEnd w:id="32104"/>
      <w:r>
        <w:rPr>
          <w:rtl/>
        </w:rPr>
        <w:t>היושב-ראש</w:t>
      </w:r>
      <w:r>
        <w:rPr>
          <w:rFonts w:hint="cs"/>
          <w:rtl/>
        </w:rPr>
        <w:t>,</w:t>
      </w:r>
      <w:r>
        <w:rPr>
          <w:rtl/>
        </w:rPr>
        <w:t xml:space="preserve"> </w:t>
      </w:r>
      <w:bookmarkStart w:id="32105" w:name="_ETM_Q72_607380"/>
      <w:bookmarkEnd w:id="32105"/>
      <w:r>
        <w:rPr>
          <w:rFonts w:hint="cs"/>
          <w:rtl/>
        </w:rPr>
        <w:t xml:space="preserve">אתה יודע, </w:t>
      </w:r>
      <w:r>
        <w:rPr>
          <w:rtl/>
        </w:rPr>
        <w:t xml:space="preserve">היום </w:t>
      </w:r>
      <w:bookmarkStart w:id="32106" w:name="_ETM_Q72_607890"/>
      <w:bookmarkEnd w:id="32106"/>
      <w:r>
        <w:rPr>
          <w:rtl/>
        </w:rPr>
        <w:t xml:space="preserve">אנחנו </w:t>
      </w:r>
      <w:bookmarkStart w:id="32107" w:name="_ETM_Q72_608160"/>
      <w:bookmarkEnd w:id="32107"/>
      <w:r>
        <w:rPr>
          <w:rtl/>
        </w:rPr>
        <w:t xml:space="preserve">נשארים </w:t>
      </w:r>
      <w:bookmarkStart w:id="32108" w:name="_ETM_Q72_608610"/>
      <w:bookmarkEnd w:id="32108"/>
      <w:r>
        <w:rPr>
          <w:rtl/>
        </w:rPr>
        <w:t xml:space="preserve">פה </w:t>
      </w:r>
      <w:bookmarkStart w:id="32109" w:name="_ETM_Q72_609089"/>
      <w:bookmarkEnd w:id="32109"/>
      <w:r>
        <w:rPr>
          <w:rtl/>
        </w:rPr>
        <w:t xml:space="preserve">מפני </w:t>
      </w:r>
      <w:bookmarkStart w:id="32110" w:name="_ETM_Q72_609390"/>
      <w:bookmarkEnd w:id="32110"/>
      <w:r>
        <w:rPr>
          <w:rFonts w:hint="cs"/>
          <w:rtl/>
        </w:rPr>
        <w:t>ש</w:t>
      </w:r>
      <w:bookmarkStart w:id="32111" w:name="_ETM_Q72_609840"/>
      <w:bookmarkEnd w:id="32111"/>
      <w:r>
        <w:rPr>
          <w:rtl/>
        </w:rPr>
        <w:t xml:space="preserve">מדברים </w:t>
      </w:r>
      <w:bookmarkStart w:id="32112" w:name="_ETM_Q72_610320"/>
      <w:bookmarkEnd w:id="32112"/>
      <w:r>
        <w:rPr>
          <w:rtl/>
        </w:rPr>
        <w:t xml:space="preserve">על </w:t>
      </w:r>
      <w:bookmarkStart w:id="32113" w:name="_ETM_Q72_610470"/>
      <w:bookmarkEnd w:id="32113"/>
      <w:r>
        <w:rPr>
          <w:rtl/>
        </w:rPr>
        <w:t xml:space="preserve">חוק </w:t>
      </w:r>
      <w:bookmarkStart w:id="32114" w:name="_ETM_Q72_610740"/>
      <w:bookmarkEnd w:id="32114"/>
      <w:r>
        <w:rPr>
          <w:rtl/>
        </w:rPr>
        <w:t xml:space="preserve">פיזור </w:t>
      </w:r>
      <w:bookmarkStart w:id="32115" w:name="_ETM_Q72_611130"/>
      <w:bookmarkEnd w:id="32115"/>
      <w:r>
        <w:rPr>
          <w:rtl/>
        </w:rPr>
        <w:t xml:space="preserve">הכנסת </w:t>
      </w:r>
      <w:bookmarkStart w:id="32116" w:name="_ETM_Q72_611670"/>
      <w:bookmarkEnd w:id="32116"/>
      <w:proofErr w:type="spellStart"/>
      <w:r>
        <w:rPr>
          <w:rtl/>
        </w:rPr>
        <w:t>וכו</w:t>
      </w:r>
      <w:proofErr w:type="spellEnd"/>
      <w:r>
        <w:rPr>
          <w:rtl/>
        </w:rPr>
        <w:t>'</w:t>
      </w:r>
      <w:r>
        <w:rPr>
          <w:rFonts w:hint="cs"/>
          <w:rtl/>
        </w:rPr>
        <w:t>.</w:t>
      </w:r>
      <w:r>
        <w:rPr>
          <w:rtl/>
        </w:rPr>
        <w:t xml:space="preserve"> </w:t>
      </w:r>
      <w:bookmarkStart w:id="32117" w:name="_ETM_Q72_612609"/>
      <w:bookmarkEnd w:id="32117"/>
      <w:r>
        <w:rPr>
          <w:rtl/>
        </w:rPr>
        <w:t xml:space="preserve">תראה </w:t>
      </w:r>
      <w:bookmarkStart w:id="32118" w:name="_ETM_Q72_612939"/>
      <w:bookmarkEnd w:id="32118"/>
      <w:r>
        <w:rPr>
          <w:rtl/>
        </w:rPr>
        <w:t xml:space="preserve">את </w:t>
      </w:r>
      <w:bookmarkStart w:id="32119" w:name="_ETM_Q72_613030"/>
      <w:bookmarkEnd w:id="32119"/>
      <w:r>
        <w:rPr>
          <w:rtl/>
        </w:rPr>
        <w:t xml:space="preserve">הצביעות </w:t>
      </w:r>
      <w:bookmarkStart w:id="32120" w:name="_ETM_Q72_614319"/>
      <w:bookmarkEnd w:id="32120"/>
      <w:r>
        <w:rPr>
          <w:rtl/>
        </w:rPr>
        <w:t xml:space="preserve">של </w:t>
      </w:r>
      <w:bookmarkStart w:id="32121" w:name="_ETM_Q72_614590"/>
      <w:bookmarkEnd w:id="32121"/>
      <w:r>
        <w:rPr>
          <w:rtl/>
        </w:rPr>
        <w:t xml:space="preserve">המחנה </w:t>
      </w:r>
      <w:bookmarkStart w:id="32122" w:name="_ETM_Q72_615129"/>
      <w:bookmarkEnd w:id="32122"/>
      <w:r>
        <w:rPr>
          <w:rtl/>
        </w:rPr>
        <w:t>השני</w:t>
      </w:r>
      <w:r>
        <w:rPr>
          <w:rFonts w:hint="cs"/>
          <w:rtl/>
        </w:rPr>
        <w:t>,</w:t>
      </w:r>
      <w:r>
        <w:rPr>
          <w:rtl/>
        </w:rPr>
        <w:t xml:space="preserve"> </w:t>
      </w:r>
      <w:bookmarkStart w:id="32123" w:name="_ETM_Q72_616090"/>
      <w:bookmarkEnd w:id="32123"/>
      <w:r>
        <w:rPr>
          <w:rtl/>
        </w:rPr>
        <w:t xml:space="preserve">בוא </w:t>
      </w:r>
      <w:bookmarkStart w:id="32124" w:name="_ETM_Q72_616269"/>
      <w:bookmarkEnd w:id="32124"/>
      <w:r>
        <w:rPr>
          <w:rtl/>
        </w:rPr>
        <w:t xml:space="preserve">נאמר </w:t>
      </w:r>
      <w:bookmarkStart w:id="32125" w:name="_ETM_Q72_616840"/>
      <w:bookmarkEnd w:id="32125"/>
      <w:r>
        <w:rPr>
          <w:rFonts w:hint="cs"/>
          <w:rtl/>
        </w:rPr>
        <w:t>ה</w:t>
      </w:r>
      <w:r>
        <w:rPr>
          <w:rtl/>
        </w:rPr>
        <w:t xml:space="preserve">אופוזיציה </w:t>
      </w:r>
      <w:bookmarkStart w:id="32126" w:name="_ETM_Q72_617620"/>
      <w:bookmarkEnd w:id="32126"/>
      <w:r>
        <w:rPr>
          <w:rtl/>
        </w:rPr>
        <w:t xml:space="preserve">או </w:t>
      </w:r>
      <w:bookmarkStart w:id="32127" w:name="_ETM_Q72_617829"/>
      <w:bookmarkEnd w:id="32127"/>
      <w:r>
        <w:rPr>
          <w:rFonts w:hint="cs"/>
          <w:rtl/>
        </w:rPr>
        <w:t>ה</w:t>
      </w:r>
      <w:r>
        <w:rPr>
          <w:rtl/>
        </w:rPr>
        <w:t xml:space="preserve">שמאל </w:t>
      </w:r>
      <w:bookmarkStart w:id="32128" w:name="_ETM_Q72_618209"/>
      <w:bookmarkEnd w:id="32128"/>
      <w:r>
        <w:rPr>
          <w:rFonts w:hint="cs"/>
          <w:rtl/>
        </w:rPr>
        <w:t>או מה ש</w:t>
      </w:r>
      <w:bookmarkStart w:id="32129" w:name="_ETM_Q72_618599"/>
      <w:bookmarkEnd w:id="32129"/>
      <w:r>
        <w:rPr>
          <w:rtl/>
        </w:rPr>
        <w:t xml:space="preserve">לא </w:t>
      </w:r>
      <w:bookmarkStart w:id="32130" w:name="_ETM_Q72_618719"/>
      <w:bookmarkStart w:id="32131" w:name="_ETM_Q72_619409"/>
      <w:bookmarkEnd w:id="32130"/>
      <w:bookmarkEnd w:id="32131"/>
      <w:r>
        <w:rPr>
          <w:rtl/>
        </w:rPr>
        <w:t xml:space="preserve">תקרא </w:t>
      </w:r>
      <w:bookmarkStart w:id="32132" w:name="_ETM_Q72_619769"/>
      <w:bookmarkEnd w:id="32132"/>
      <w:r>
        <w:rPr>
          <w:rtl/>
        </w:rPr>
        <w:t>לזה</w:t>
      </w:r>
      <w:r>
        <w:rPr>
          <w:rFonts w:hint="cs"/>
          <w:rtl/>
        </w:rPr>
        <w:t>,</w:t>
      </w:r>
      <w:r>
        <w:rPr>
          <w:rtl/>
        </w:rPr>
        <w:t xml:space="preserve"> </w:t>
      </w:r>
      <w:bookmarkStart w:id="32133" w:name="_ETM_Q72_620770"/>
      <w:bookmarkEnd w:id="32133"/>
      <w:r>
        <w:rPr>
          <w:rtl/>
        </w:rPr>
        <w:t xml:space="preserve">כל </w:t>
      </w:r>
      <w:bookmarkStart w:id="32134" w:name="_ETM_Q72_621100"/>
      <w:bookmarkEnd w:id="32134"/>
      <w:r>
        <w:rPr>
          <w:rtl/>
        </w:rPr>
        <w:t xml:space="preserve">אותם </w:t>
      </w:r>
      <w:bookmarkStart w:id="32135" w:name="_ETM_Q72_621400"/>
      <w:bookmarkEnd w:id="32135"/>
      <w:r>
        <w:rPr>
          <w:rtl/>
        </w:rPr>
        <w:t xml:space="preserve">אנשים </w:t>
      </w:r>
      <w:bookmarkStart w:id="32136" w:name="_ETM_Q72_622620"/>
      <w:bookmarkEnd w:id="32136"/>
      <w:r>
        <w:rPr>
          <w:rtl/>
        </w:rPr>
        <w:t xml:space="preserve">שמדברים </w:t>
      </w:r>
      <w:bookmarkStart w:id="32137" w:name="_ETM_Q72_623459"/>
      <w:bookmarkEnd w:id="32137"/>
      <w:r>
        <w:rPr>
          <w:rtl/>
        </w:rPr>
        <w:t>גבוהה</w:t>
      </w:r>
      <w:bookmarkStart w:id="32138" w:name="_ETM_Q72_623879"/>
      <w:bookmarkEnd w:id="32138"/>
      <w:r w:rsidR="00D925EE">
        <w:rPr>
          <w:rFonts w:hint="cs"/>
          <w:rtl/>
        </w:rPr>
        <w:t>-</w:t>
      </w:r>
      <w:r>
        <w:rPr>
          <w:rtl/>
        </w:rPr>
        <w:t xml:space="preserve">גבוהה </w:t>
      </w:r>
      <w:bookmarkStart w:id="32139" w:name="_ETM_Q72_625469"/>
      <w:bookmarkEnd w:id="32139"/>
      <w:r>
        <w:rPr>
          <w:rtl/>
        </w:rPr>
        <w:t xml:space="preserve">על </w:t>
      </w:r>
      <w:bookmarkStart w:id="32140" w:name="_ETM_Q72_625739"/>
      <w:bookmarkEnd w:id="32140"/>
      <w:r>
        <w:rPr>
          <w:rtl/>
        </w:rPr>
        <w:t xml:space="preserve">הדאגה </w:t>
      </w:r>
      <w:bookmarkStart w:id="32141" w:name="_ETM_Q72_626459"/>
      <w:bookmarkStart w:id="32142" w:name="_ETM_Q72_628190"/>
      <w:bookmarkEnd w:id="32141"/>
      <w:bookmarkEnd w:id="32142"/>
      <w:r>
        <w:rPr>
          <w:rFonts w:hint="cs"/>
          <w:rtl/>
        </w:rPr>
        <w:t>לצה"</w:t>
      </w:r>
      <w:bookmarkStart w:id="32143" w:name="_ETM_Q72_635639"/>
      <w:bookmarkEnd w:id="32143"/>
      <w:r>
        <w:rPr>
          <w:rFonts w:hint="cs"/>
          <w:rtl/>
        </w:rPr>
        <w:t xml:space="preserve">ל – חברתי חברת הכנסת טלי, אני מדברת. </w:t>
      </w:r>
    </w:p>
    <w:p w:rsidR="00582BCE" w:rsidRDefault="00582BCE" w:rsidP="00FD2177">
      <w:pPr>
        <w:rPr>
          <w:rtl/>
        </w:rPr>
      </w:pPr>
    </w:p>
    <w:p w:rsidR="00582BCE" w:rsidRDefault="00582BCE" w:rsidP="00FD2177">
      <w:pPr>
        <w:pStyle w:val="af6"/>
        <w:keepNext/>
        <w:rPr>
          <w:rtl/>
        </w:rPr>
      </w:pPr>
      <w:r w:rsidRPr="006028CC">
        <w:rPr>
          <w:rStyle w:val="TagStyle"/>
          <w:rtl/>
        </w:rPr>
        <w:t xml:space="preserve">&lt;&lt; יור &gt;&gt; </w:t>
      </w:r>
      <w:r>
        <w:rPr>
          <w:rtl/>
        </w:rPr>
        <w:t>היו"ר ארז מלול:</w:t>
      </w:r>
      <w:r w:rsidRPr="006028CC">
        <w:rPr>
          <w:rStyle w:val="TagStyle"/>
          <w:rtl/>
        </w:rPr>
        <w:t xml:space="preserve"> &lt;&lt; יור &gt;&gt;</w:t>
      </w:r>
      <w:r>
        <w:rPr>
          <w:rtl/>
        </w:rPr>
        <w:t xml:space="preserve"> </w:t>
      </w:r>
    </w:p>
    <w:p w:rsidR="00582BCE" w:rsidRDefault="00582BCE" w:rsidP="00FD2177">
      <w:pPr>
        <w:rPr>
          <w:rtl/>
        </w:rPr>
      </w:pPr>
    </w:p>
    <w:p w:rsidR="00582BCE" w:rsidRDefault="00582BCE" w:rsidP="00FD2177">
      <w:pPr>
        <w:rPr>
          <w:rtl/>
        </w:rPr>
      </w:pPr>
      <w:r>
        <w:rPr>
          <w:rFonts w:hint="cs"/>
          <w:rtl/>
        </w:rPr>
        <w:t xml:space="preserve">זה מפריע לה. היא התכוונה שזה מפריע לה. </w:t>
      </w:r>
    </w:p>
    <w:p w:rsidR="00582BCE" w:rsidRDefault="00582BCE" w:rsidP="00FD2177">
      <w:pPr>
        <w:rPr>
          <w:rtl/>
        </w:rPr>
      </w:pPr>
    </w:p>
    <w:p w:rsidR="00582BCE" w:rsidRDefault="00582BCE" w:rsidP="00FD2177">
      <w:pPr>
        <w:pStyle w:val="-"/>
        <w:keepNext/>
        <w:rPr>
          <w:rtl/>
        </w:rPr>
      </w:pPr>
      <w:bookmarkStart w:id="32144" w:name="ET_speakercontinue_5807_21"/>
      <w:r w:rsidRPr="00382CDE">
        <w:rPr>
          <w:rStyle w:val="TagStyle"/>
          <w:rtl/>
        </w:rPr>
        <w:t xml:space="preserve"> &lt;&lt; דובר_המשך &gt;&gt;</w:t>
      </w:r>
      <w:r w:rsidRPr="006028CC">
        <w:rPr>
          <w:rStyle w:val="TagStyle"/>
          <w:rtl/>
        </w:rPr>
        <w:t xml:space="preserve"> </w:t>
      </w:r>
      <w:r>
        <w:rPr>
          <w:rtl/>
        </w:rPr>
        <w:t>קטי קטרין שטרית (הליכוד):</w:t>
      </w:r>
      <w:r w:rsidRPr="006028CC">
        <w:rPr>
          <w:rStyle w:val="TagStyle"/>
          <w:rtl/>
        </w:rPr>
        <w:t xml:space="preserve"> </w:t>
      </w:r>
      <w:r w:rsidRPr="00382CDE">
        <w:rPr>
          <w:rStyle w:val="TagStyle"/>
          <w:rtl/>
        </w:rPr>
        <w:t>&lt;&lt; דובר_המשך &gt;&gt;</w:t>
      </w:r>
      <w:bookmarkEnd w:id="32144"/>
      <w:r w:rsidRPr="00382CDE">
        <w:rPr>
          <w:rStyle w:val="TagStyle"/>
          <w:rtl/>
        </w:rPr>
        <w:t xml:space="preserve"> </w:t>
      </w:r>
      <w:r>
        <w:rPr>
          <w:rtl/>
        </w:rPr>
        <w:t xml:space="preserve"> </w:t>
      </w:r>
    </w:p>
    <w:p w:rsidR="00582BCE" w:rsidRPr="00382CDE" w:rsidRDefault="00582BCE" w:rsidP="00FD2177">
      <w:pPr>
        <w:rPr>
          <w:rtl/>
        </w:rPr>
      </w:pPr>
    </w:p>
    <w:p w:rsidR="00582BCE" w:rsidRDefault="00582BCE" w:rsidP="00D00D1B">
      <w:pPr>
        <w:rPr>
          <w:rtl/>
        </w:rPr>
      </w:pPr>
      <w:r>
        <w:rPr>
          <w:rtl/>
        </w:rPr>
        <w:t xml:space="preserve">על </w:t>
      </w:r>
      <w:bookmarkStart w:id="32145" w:name="_ETM_Q72_635849"/>
      <w:bookmarkEnd w:id="32145"/>
      <w:r>
        <w:rPr>
          <w:rtl/>
        </w:rPr>
        <w:t xml:space="preserve">החשיבות </w:t>
      </w:r>
      <w:bookmarkStart w:id="32146" w:name="_ETM_Q72_636540"/>
      <w:bookmarkEnd w:id="32146"/>
      <w:r>
        <w:rPr>
          <w:rtl/>
        </w:rPr>
        <w:t xml:space="preserve">הגבוהה </w:t>
      </w:r>
      <w:bookmarkStart w:id="32147" w:name="_ETM_Q72_637670"/>
      <w:bookmarkEnd w:id="32147"/>
      <w:r>
        <w:rPr>
          <w:rtl/>
        </w:rPr>
        <w:t xml:space="preserve">של </w:t>
      </w:r>
      <w:bookmarkStart w:id="32148" w:name="_ETM_Q72_637940"/>
      <w:bookmarkEnd w:id="32148"/>
      <w:r>
        <w:rPr>
          <w:rFonts w:hint="cs"/>
          <w:rtl/>
        </w:rPr>
        <w:t>ה</w:t>
      </w:r>
      <w:r>
        <w:rPr>
          <w:rtl/>
        </w:rPr>
        <w:t>גיוס</w:t>
      </w:r>
      <w:r>
        <w:rPr>
          <w:rFonts w:hint="cs"/>
          <w:rtl/>
        </w:rPr>
        <w:t>ים</w:t>
      </w:r>
      <w:r>
        <w:rPr>
          <w:rtl/>
        </w:rPr>
        <w:t xml:space="preserve"> </w:t>
      </w:r>
      <w:bookmarkStart w:id="32149" w:name="_ETM_Q72_638720"/>
      <w:bookmarkEnd w:id="32149"/>
      <w:r>
        <w:rPr>
          <w:rtl/>
        </w:rPr>
        <w:t>לצה"ל</w:t>
      </w:r>
      <w:r>
        <w:rPr>
          <w:rFonts w:hint="cs"/>
          <w:rtl/>
        </w:rPr>
        <w:t xml:space="preserve"> </w:t>
      </w:r>
      <w:r>
        <w:rPr>
          <w:rFonts w:hint="eastAsia"/>
          <w:rtl/>
        </w:rPr>
        <w:t>–</w:t>
      </w:r>
      <w:r>
        <w:rPr>
          <w:rtl/>
        </w:rPr>
        <w:t xml:space="preserve"> </w:t>
      </w:r>
      <w:bookmarkStart w:id="32150" w:name="_ETM_Q72_639770"/>
      <w:bookmarkEnd w:id="32150"/>
      <w:r>
        <w:rPr>
          <w:rtl/>
        </w:rPr>
        <w:t xml:space="preserve">אז </w:t>
      </w:r>
      <w:bookmarkStart w:id="32151" w:name="_ETM_Q72_639980"/>
      <w:bookmarkEnd w:id="32151"/>
      <w:r>
        <w:rPr>
          <w:rtl/>
        </w:rPr>
        <w:t>בוא</w:t>
      </w:r>
      <w:r>
        <w:rPr>
          <w:rFonts w:hint="cs"/>
          <w:rtl/>
        </w:rPr>
        <w:t>ו</w:t>
      </w:r>
      <w:r>
        <w:rPr>
          <w:rtl/>
        </w:rPr>
        <w:t xml:space="preserve"> </w:t>
      </w:r>
      <w:bookmarkStart w:id="32152" w:name="_ETM_Q72_640130"/>
      <w:bookmarkEnd w:id="32152"/>
      <w:r>
        <w:rPr>
          <w:rtl/>
        </w:rPr>
        <w:t xml:space="preserve">אני </w:t>
      </w:r>
      <w:bookmarkStart w:id="32153" w:name="_ETM_Q72_640250"/>
      <w:bookmarkEnd w:id="32153"/>
      <w:r>
        <w:rPr>
          <w:rtl/>
        </w:rPr>
        <w:t xml:space="preserve">אגיד </w:t>
      </w:r>
      <w:bookmarkStart w:id="32154" w:name="_ETM_Q72_640490"/>
      <w:bookmarkEnd w:id="32154"/>
      <w:r>
        <w:rPr>
          <w:rtl/>
        </w:rPr>
        <w:t xml:space="preserve">לכם </w:t>
      </w:r>
      <w:bookmarkStart w:id="32155" w:name="_ETM_Q72_640760"/>
      <w:bookmarkEnd w:id="32155"/>
      <w:r>
        <w:rPr>
          <w:rtl/>
        </w:rPr>
        <w:t xml:space="preserve">עכשיו </w:t>
      </w:r>
      <w:bookmarkStart w:id="32156" w:name="_ETM_Q72_641120"/>
      <w:bookmarkEnd w:id="32156"/>
      <w:r>
        <w:rPr>
          <w:rtl/>
        </w:rPr>
        <w:t xml:space="preserve">לוחות </w:t>
      </w:r>
      <w:bookmarkStart w:id="32157" w:name="_ETM_Q72_641480"/>
      <w:bookmarkEnd w:id="32157"/>
      <w:r>
        <w:rPr>
          <w:rtl/>
        </w:rPr>
        <w:t>זמנים</w:t>
      </w:r>
      <w:r>
        <w:rPr>
          <w:rFonts w:hint="cs"/>
          <w:rtl/>
        </w:rPr>
        <w:t>.</w:t>
      </w:r>
      <w:r>
        <w:rPr>
          <w:rtl/>
        </w:rPr>
        <w:t xml:space="preserve"> </w:t>
      </w:r>
      <w:bookmarkStart w:id="32158" w:name="_ETM_Q72_642650"/>
      <w:bookmarkEnd w:id="32158"/>
      <w:r>
        <w:rPr>
          <w:rtl/>
        </w:rPr>
        <w:t>נניח</w:t>
      </w:r>
      <w:r w:rsidRPr="00146E0F">
        <w:rPr>
          <w:rFonts w:hint="cs"/>
          <w:rtl/>
        </w:rPr>
        <w:t xml:space="preserve"> </w:t>
      </w:r>
      <w:r>
        <w:rPr>
          <w:rFonts w:hint="cs"/>
          <w:rtl/>
        </w:rPr>
        <w:t>עכשיו</w:t>
      </w:r>
      <w:r>
        <w:rPr>
          <w:rtl/>
        </w:rPr>
        <w:t xml:space="preserve"> </w:t>
      </w:r>
      <w:bookmarkStart w:id="32159" w:name="_ETM_Q72_643700"/>
      <w:bookmarkEnd w:id="32159"/>
      <w:r>
        <w:rPr>
          <w:rFonts w:hint="cs"/>
          <w:rtl/>
        </w:rPr>
        <w:t xml:space="preserve">שמפזרים </w:t>
      </w:r>
      <w:bookmarkStart w:id="32160" w:name="_ETM_Q72_646439"/>
      <w:bookmarkEnd w:id="32160"/>
      <w:r>
        <w:rPr>
          <w:rFonts w:hint="cs"/>
          <w:rtl/>
        </w:rPr>
        <w:t>את ה</w:t>
      </w:r>
      <w:r>
        <w:rPr>
          <w:rtl/>
        </w:rPr>
        <w:t>כנסת</w:t>
      </w:r>
      <w:r>
        <w:rPr>
          <w:rFonts w:hint="cs"/>
          <w:rtl/>
        </w:rPr>
        <w:t xml:space="preserve"> –</w:t>
      </w:r>
      <w:r>
        <w:rPr>
          <w:rtl/>
        </w:rPr>
        <w:t xml:space="preserve"> </w:t>
      </w:r>
      <w:bookmarkStart w:id="32161" w:name="_ETM_Q72_647430"/>
      <w:bookmarkEnd w:id="32161"/>
      <w:r>
        <w:rPr>
          <w:rtl/>
        </w:rPr>
        <w:t xml:space="preserve">מה </w:t>
      </w:r>
      <w:bookmarkStart w:id="32162" w:name="_ETM_Q72_647640"/>
      <w:bookmarkEnd w:id="32162"/>
      <w:r>
        <w:rPr>
          <w:rtl/>
        </w:rPr>
        <w:t xml:space="preserve">שאומר </w:t>
      </w:r>
      <w:bookmarkStart w:id="32163" w:name="_ETM_Q72_648150"/>
      <w:bookmarkEnd w:id="32163"/>
      <w:r>
        <w:rPr>
          <w:rFonts w:hint="cs"/>
          <w:rtl/>
        </w:rPr>
        <w:t>ש-</w:t>
      </w:r>
      <w:r>
        <w:rPr>
          <w:rtl/>
        </w:rPr>
        <w:t xml:space="preserve">90 </w:t>
      </w:r>
      <w:bookmarkStart w:id="32164" w:name="_ETM_Q72_648659"/>
      <w:bookmarkEnd w:id="32164"/>
      <w:r>
        <w:rPr>
          <w:rtl/>
        </w:rPr>
        <w:t xml:space="preserve">יום </w:t>
      </w:r>
      <w:bookmarkStart w:id="32165" w:name="_ETM_Q72_649620"/>
      <w:bookmarkEnd w:id="32165"/>
      <w:r>
        <w:rPr>
          <w:rFonts w:hint="cs"/>
          <w:rtl/>
        </w:rPr>
        <w:t>אין חוקים</w:t>
      </w:r>
      <w:r w:rsidR="00D00D1B">
        <w:rPr>
          <w:rFonts w:hint="cs"/>
          <w:rtl/>
        </w:rPr>
        <w:t>;</w:t>
      </w:r>
      <w:bookmarkStart w:id="32166" w:name="_ETM_Q72_653970"/>
      <w:bookmarkEnd w:id="32166"/>
      <w:r>
        <w:rPr>
          <w:rFonts w:hint="cs"/>
          <w:rtl/>
        </w:rPr>
        <w:t xml:space="preserve"> </w:t>
      </w:r>
      <w:r>
        <w:rPr>
          <w:rtl/>
        </w:rPr>
        <w:t xml:space="preserve">90 </w:t>
      </w:r>
      <w:bookmarkStart w:id="32167" w:name="_ETM_Q72_654360"/>
      <w:bookmarkEnd w:id="32167"/>
      <w:r>
        <w:rPr>
          <w:rtl/>
        </w:rPr>
        <w:t xml:space="preserve">יום </w:t>
      </w:r>
      <w:bookmarkStart w:id="32168" w:name="_ETM_Q72_654989"/>
      <w:bookmarkEnd w:id="32168"/>
      <w:r>
        <w:rPr>
          <w:rFonts w:hint="cs"/>
          <w:rtl/>
        </w:rPr>
        <w:t>אין גיוסים</w:t>
      </w:r>
      <w:r w:rsidR="00D00D1B">
        <w:rPr>
          <w:rFonts w:hint="cs"/>
          <w:rtl/>
        </w:rPr>
        <w:t>,</w:t>
      </w:r>
      <w:r>
        <w:rPr>
          <w:rFonts w:hint="cs"/>
          <w:rtl/>
        </w:rPr>
        <w:t xml:space="preserve"> אין גיוסים 90 יום. </w:t>
      </w:r>
      <w:r>
        <w:rPr>
          <w:rtl/>
        </w:rPr>
        <w:t xml:space="preserve">אחר </w:t>
      </w:r>
      <w:bookmarkStart w:id="32169" w:name="_ETM_Q72_655500"/>
      <w:bookmarkEnd w:id="32169"/>
      <w:r>
        <w:rPr>
          <w:rtl/>
        </w:rPr>
        <w:t xml:space="preserve">כך </w:t>
      </w:r>
      <w:bookmarkStart w:id="32170" w:name="_ETM_Q72_656220"/>
      <w:bookmarkEnd w:id="32170"/>
      <w:r>
        <w:rPr>
          <w:rtl/>
        </w:rPr>
        <w:t xml:space="preserve">יש </w:t>
      </w:r>
      <w:bookmarkStart w:id="32171" w:name="_ETM_Q72_657200"/>
      <w:bookmarkEnd w:id="32171"/>
      <w:r>
        <w:rPr>
          <w:rFonts w:hint="cs"/>
          <w:rtl/>
        </w:rPr>
        <w:t>בחירות,</w:t>
      </w:r>
      <w:bookmarkStart w:id="32172" w:name="_ETM_Q72_655119"/>
      <w:bookmarkEnd w:id="32172"/>
      <w:r>
        <w:rPr>
          <w:rFonts w:hint="cs"/>
          <w:rtl/>
        </w:rPr>
        <w:t xml:space="preserve"> </w:t>
      </w:r>
      <w:r>
        <w:rPr>
          <w:rtl/>
        </w:rPr>
        <w:t xml:space="preserve">ואחרי </w:t>
      </w:r>
      <w:bookmarkStart w:id="32173" w:name="_ETM_Q72_657560"/>
      <w:bookmarkEnd w:id="32173"/>
      <w:r>
        <w:rPr>
          <w:rtl/>
        </w:rPr>
        <w:t>ש</w:t>
      </w:r>
      <w:r>
        <w:rPr>
          <w:rFonts w:hint="cs"/>
          <w:rtl/>
        </w:rPr>
        <w:t>יש בחירות</w:t>
      </w:r>
      <w:r>
        <w:rPr>
          <w:rtl/>
        </w:rPr>
        <w:t xml:space="preserve"> </w:t>
      </w:r>
      <w:bookmarkStart w:id="32174" w:name="_ETM_Q72_658390"/>
      <w:bookmarkStart w:id="32175" w:name="_ETM_Q72_658450"/>
      <w:bookmarkEnd w:id="32174"/>
      <w:bookmarkEnd w:id="32175"/>
      <w:r>
        <w:rPr>
          <w:rtl/>
        </w:rPr>
        <w:t xml:space="preserve">צריכה </w:t>
      </w:r>
      <w:bookmarkStart w:id="32176" w:name="_ETM_Q72_658690"/>
      <w:bookmarkEnd w:id="32176"/>
      <w:r>
        <w:rPr>
          <w:rtl/>
        </w:rPr>
        <w:t>להתגב</w:t>
      </w:r>
      <w:r>
        <w:rPr>
          <w:rFonts w:hint="cs"/>
          <w:rtl/>
        </w:rPr>
        <w:t>ש</w:t>
      </w:r>
      <w:r>
        <w:rPr>
          <w:rtl/>
        </w:rPr>
        <w:t xml:space="preserve"> </w:t>
      </w:r>
      <w:bookmarkStart w:id="32177" w:name="_ETM_Q72_659090"/>
      <w:bookmarkStart w:id="32178" w:name="_ETM_Q72_659209"/>
      <w:bookmarkEnd w:id="32177"/>
      <w:bookmarkEnd w:id="32178"/>
      <w:r>
        <w:rPr>
          <w:rtl/>
        </w:rPr>
        <w:t>ממשלה</w:t>
      </w:r>
      <w:r>
        <w:rPr>
          <w:rFonts w:hint="cs"/>
          <w:rtl/>
        </w:rPr>
        <w:t>,</w:t>
      </w:r>
      <w:r>
        <w:rPr>
          <w:rtl/>
        </w:rPr>
        <w:t xml:space="preserve"> </w:t>
      </w:r>
      <w:bookmarkStart w:id="32179" w:name="_ETM_Q72_660290"/>
      <w:bookmarkEnd w:id="32179"/>
      <w:r>
        <w:rPr>
          <w:rtl/>
        </w:rPr>
        <w:t xml:space="preserve">ועד </w:t>
      </w:r>
      <w:bookmarkStart w:id="32180" w:name="_ETM_Q72_660530"/>
      <w:bookmarkEnd w:id="32180"/>
      <w:r>
        <w:rPr>
          <w:rtl/>
        </w:rPr>
        <w:t xml:space="preserve">שהיא </w:t>
      </w:r>
      <w:bookmarkStart w:id="32181" w:name="_ETM_Q72_660680"/>
      <w:bookmarkEnd w:id="32181"/>
      <w:r>
        <w:rPr>
          <w:rFonts w:hint="cs"/>
          <w:rtl/>
        </w:rPr>
        <w:t xml:space="preserve">מתגבשת </w:t>
      </w:r>
      <w:r>
        <w:rPr>
          <w:rFonts w:hint="eastAsia"/>
          <w:rtl/>
        </w:rPr>
        <w:t>–</w:t>
      </w:r>
      <w:r>
        <w:rPr>
          <w:rtl/>
        </w:rPr>
        <w:t xml:space="preserve"> </w:t>
      </w:r>
      <w:bookmarkStart w:id="32182" w:name="_ETM_Q72_661540"/>
      <w:bookmarkEnd w:id="32182"/>
      <w:r>
        <w:rPr>
          <w:rtl/>
        </w:rPr>
        <w:t xml:space="preserve">30 </w:t>
      </w:r>
      <w:bookmarkStart w:id="32183" w:name="_ETM_Q72_662049"/>
      <w:bookmarkEnd w:id="32183"/>
      <w:r>
        <w:rPr>
          <w:rtl/>
        </w:rPr>
        <w:t>יום</w:t>
      </w:r>
      <w:r>
        <w:rPr>
          <w:rFonts w:hint="cs"/>
          <w:rtl/>
        </w:rPr>
        <w:t xml:space="preserve"> ועוד</w:t>
      </w:r>
      <w:r>
        <w:rPr>
          <w:rtl/>
        </w:rPr>
        <w:t xml:space="preserve"> </w:t>
      </w:r>
      <w:bookmarkStart w:id="32184" w:name="_ETM_Q72_662709"/>
      <w:bookmarkEnd w:id="32184"/>
      <w:r>
        <w:rPr>
          <w:rtl/>
        </w:rPr>
        <w:t xml:space="preserve">30 </w:t>
      </w:r>
      <w:bookmarkStart w:id="32185" w:name="_ETM_Q72_663099"/>
      <w:bookmarkEnd w:id="32185"/>
      <w:r>
        <w:rPr>
          <w:rtl/>
        </w:rPr>
        <w:t>יום</w:t>
      </w:r>
      <w:r w:rsidR="00D00D1B">
        <w:rPr>
          <w:rFonts w:hint="cs"/>
          <w:rtl/>
        </w:rPr>
        <w:t>,</w:t>
      </w:r>
      <w:r>
        <w:rPr>
          <w:rtl/>
        </w:rPr>
        <w:t xml:space="preserve"> </w:t>
      </w:r>
      <w:bookmarkStart w:id="32186" w:name="_ETM_Q72_663620"/>
      <w:bookmarkEnd w:id="32186"/>
      <w:r>
        <w:rPr>
          <w:rtl/>
        </w:rPr>
        <w:t xml:space="preserve">מה </w:t>
      </w:r>
      <w:bookmarkStart w:id="32187" w:name="_ETM_Q72_664340"/>
      <w:bookmarkStart w:id="32188" w:name="_ETM_Q72_664670"/>
      <w:bookmarkStart w:id="32189" w:name="_ETM_Q72_662393"/>
      <w:bookmarkEnd w:id="32187"/>
      <w:bookmarkEnd w:id="32188"/>
      <w:bookmarkEnd w:id="32189"/>
      <w:r>
        <w:rPr>
          <w:rFonts w:hint="cs"/>
          <w:rtl/>
        </w:rPr>
        <w:t>שאומר</w:t>
      </w:r>
      <w:bookmarkStart w:id="32190" w:name="_ETM_Q72_662482"/>
      <w:bookmarkEnd w:id="32190"/>
      <w:r>
        <w:rPr>
          <w:rFonts w:hint="cs"/>
          <w:rtl/>
        </w:rPr>
        <w:t xml:space="preserve"> – שנה </w:t>
      </w:r>
      <w:r>
        <w:rPr>
          <w:rtl/>
        </w:rPr>
        <w:t xml:space="preserve">וחצי </w:t>
      </w:r>
      <w:bookmarkStart w:id="32191" w:name="_ETM_Q72_666200"/>
      <w:bookmarkStart w:id="32192" w:name="_ETM_Q72_669349"/>
      <w:bookmarkEnd w:id="32191"/>
      <w:bookmarkEnd w:id="32192"/>
      <w:r>
        <w:rPr>
          <w:rFonts w:hint="cs"/>
          <w:rtl/>
        </w:rPr>
        <w:t xml:space="preserve">אין חוק גיוס. </w:t>
      </w:r>
      <w:bookmarkStart w:id="32193" w:name="_ETM_Q72_666785"/>
      <w:bookmarkEnd w:id="32193"/>
      <w:r>
        <w:rPr>
          <w:rFonts w:hint="cs"/>
          <w:rtl/>
        </w:rPr>
        <w:t xml:space="preserve">ויש אנדרלמוסיה </w:t>
      </w:r>
      <w:r>
        <w:rPr>
          <w:rtl/>
        </w:rPr>
        <w:t xml:space="preserve">אם </w:t>
      </w:r>
      <w:bookmarkStart w:id="32194" w:name="_ETM_Q72_669560"/>
      <w:bookmarkEnd w:id="32194"/>
      <w:r>
        <w:rPr>
          <w:rtl/>
        </w:rPr>
        <w:t xml:space="preserve">אין </w:t>
      </w:r>
      <w:bookmarkStart w:id="32195" w:name="_ETM_Q72_669709"/>
      <w:bookmarkEnd w:id="32195"/>
      <w:r>
        <w:rPr>
          <w:rtl/>
        </w:rPr>
        <w:t xml:space="preserve">חוק </w:t>
      </w:r>
      <w:bookmarkStart w:id="32196" w:name="_ETM_Q72_669920"/>
      <w:bookmarkEnd w:id="32196"/>
      <w:r>
        <w:rPr>
          <w:rFonts w:hint="cs"/>
          <w:rtl/>
        </w:rPr>
        <w:t>ה</w:t>
      </w:r>
      <w:r>
        <w:rPr>
          <w:rtl/>
        </w:rPr>
        <w:t>גיוס</w:t>
      </w:r>
      <w:r>
        <w:rPr>
          <w:rFonts w:hint="cs"/>
          <w:rtl/>
        </w:rPr>
        <w:t xml:space="preserve"> </w:t>
      </w:r>
      <w:r>
        <w:rPr>
          <w:rFonts w:hint="eastAsia"/>
          <w:rtl/>
        </w:rPr>
        <w:t>–</w:t>
      </w:r>
      <w:r>
        <w:rPr>
          <w:rtl/>
        </w:rPr>
        <w:t xml:space="preserve"> </w:t>
      </w:r>
      <w:bookmarkStart w:id="32197" w:name="_ETM_Q72_670489"/>
      <w:bookmarkEnd w:id="32197"/>
      <w:r>
        <w:rPr>
          <w:rtl/>
        </w:rPr>
        <w:t xml:space="preserve">את </w:t>
      </w:r>
      <w:bookmarkStart w:id="32198" w:name="_ETM_Q72_670640"/>
      <w:bookmarkEnd w:id="32198"/>
      <w:r>
        <w:rPr>
          <w:rtl/>
        </w:rPr>
        <w:t xml:space="preserve">מי </w:t>
      </w:r>
      <w:bookmarkStart w:id="32199" w:name="_ETM_Q72_670819"/>
      <w:bookmarkEnd w:id="32199"/>
      <w:r>
        <w:rPr>
          <w:rtl/>
        </w:rPr>
        <w:t>מגייסים</w:t>
      </w:r>
      <w:r>
        <w:rPr>
          <w:rFonts w:hint="cs"/>
          <w:rtl/>
        </w:rPr>
        <w:t>,</w:t>
      </w:r>
      <w:r>
        <w:rPr>
          <w:rtl/>
        </w:rPr>
        <w:t xml:space="preserve"> </w:t>
      </w:r>
      <w:bookmarkStart w:id="32200" w:name="_ETM_Q72_671769"/>
      <w:bookmarkEnd w:id="32200"/>
      <w:r>
        <w:rPr>
          <w:rtl/>
        </w:rPr>
        <w:t xml:space="preserve">איך </w:t>
      </w:r>
      <w:bookmarkStart w:id="32201" w:name="_ETM_Q72_671980"/>
      <w:bookmarkEnd w:id="32201"/>
      <w:r>
        <w:rPr>
          <w:rtl/>
        </w:rPr>
        <w:t>מגייסים</w:t>
      </w:r>
      <w:r>
        <w:rPr>
          <w:rFonts w:hint="cs"/>
          <w:rtl/>
        </w:rPr>
        <w:t>,</w:t>
      </w:r>
      <w:r>
        <w:rPr>
          <w:rtl/>
        </w:rPr>
        <w:t xml:space="preserve"> </w:t>
      </w:r>
      <w:bookmarkStart w:id="32202" w:name="_ETM_Q72_672900"/>
      <w:bookmarkEnd w:id="32202"/>
      <w:r>
        <w:rPr>
          <w:rtl/>
        </w:rPr>
        <w:t xml:space="preserve">מתי </w:t>
      </w:r>
      <w:bookmarkStart w:id="32203" w:name="_ETM_Q72_673379"/>
      <w:bookmarkEnd w:id="32203"/>
      <w:r>
        <w:rPr>
          <w:rtl/>
        </w:rPr>
        <w:t>מגייסים</w:t>
      </w:r>
      <w:r>
        <w:rPr>
          <w:rFonts w:hint="cs"/>
          <w:rtl/>
        </w:rPr>
        <w:t>?</w:t>
      </w:r>
      <w:r>
        <w:rPr>
          <w:rtl/>
        </w:rPr>
        <w:t xml:space="preserve"> </w:t>
      </w:r>
      <w:bookmarkStart w:id="32204" w:name="_ETM_Q72_674580"/>
      <w:bookmarkEnd w:id="32204"/>
      <w:r>
        <w:rPr>
          <w:rtl/>
        </w:rPr>
        <w:t xml:space="preserve">אין </w:t>
      </w:r>
      <w:bookmarkStart w:id="32205" w:name="_ETM_Q72_674790"/>
      <w:bookmarkEnd w:id="32205"/>
      <w:r>
        <w:rPr>
          <w:rtl/>
        </w:rPr>
        <w:t>חקיקה</w:t>
      </w:r>
      <w:r>
        <w:rPr>
          <w:rFonts w:hint="cs"/>
          <w:rtl/>
        </w:rPr>
        <w:t>.</w:t>
      </w:r>
      <w:r>
        <w:rPr>
          <w:rtl/>
        </w:rPr>
        <w:t xml:space="preserve"> </w:t>
      </w:r>
      <w:bookmarkStart w:id="32206" w:name="_ETM_Q72_676319"/>
      <w:bookmarkEnd w:id="32206"/>
    </w:p>
    <w:p w:rsidR="00582BCE" w:rsidRDefault="00582BCE" w:rsidP="00FD2177">
      <w:pPr>
        <w:rPr>
          <w:rtl/>
        </w:rPr>
      </w:pPr>
      <w:bookmarkStart w:id="32207" w:name="_ETM_Q72_677422"/>
      <w:bookmarkStart w:id="32208" w:name="_ETM_Q72_677508"/>
      <w:bookmarkEnd w:id="32207"/>
      <w:bookmarkEnd w:id="32208"/>
    </w:p>
    <w:p w:rsidR="00582BCE" w:rsidRDefault="00582BCE" w:rsidP="00D00D1B">
      <w:pPr>
        <w:rPr>
          <w:rtl/>
        </w:rPr>
      </w:pPr>
      <w:bookmarkStart w:id="32209" w:name="_ETM_Q72_677676"/>
      <w:bookmarkStart w:id="32210" w:name="_ETM_Q72_677758"/>
      <w:bookmarkEnd w:id="32209"/>
      <w:bookmarkEnd w:id="32210"/>
      <w:r>
        <w:rPr>
          <w:rtl/>
        </w:rPr>
        <w:t xml:space="preserve">יש </w:t>
      </w:r>
      <w:bookmarkStart w:id="32211" w:name="_ETM_Q72_676709"/>
      <w:bookmarkEnd w:id="32211"/>
      <w:r>
        <w:rPr>
          <w:rtl/>
        </w:rPr>
        <w:t xml:space="preserve">גורם </w:t>
      </w:r>
      <w:bookmarkStart w:id="32212" w:name="_ETM_Q72_677190"/>
      <w:bookmarkEnd w:id="32212"/>
      <w:r>
        <w:rPr>
          <w:rFonts w:hint="cs"/>
          <w:rtl/>
        </w:rPr>
        <w:t>אחד</w:t>
      </w:r>
      <w:r>
        <w:rPr>
          <w:rtl/>
        </w:rPr>
        <w:t xml:space="preserve"> </w:t>
      </w:r>
      <w:bookmarkStart w:id="32213" w:name="_ETM_Q72_678870"/>
      <w:bookmarkEnd w:id="32213"/>
      <w:r>
        <w:rPr>
          <w:rtl/>
        </w:rPr>
        <w:t xml:space="preserve">שבאמת </w:t>
      </w:r>
      <w:bookmarkStart w:id="32214" w:name="_ETM_Q72_679500"/>
      <w:bookmarkEnd w:id="32214"/>
      <w:r>
        <w:rPr>
          <w:rtl/>
        </w:rPr>
        <w:t xml:space="preserve">דואג </w:t>
      </w:r>
      <w:bookmarkStart w:id="32215" w:name="_ETM_Q72_679829"/>
      <w:bookmarkEnd w:id="32215"/>
      <w:r>
        <w:rPr>
          <w:rtl/>
        </w:rPr>
        <w:t>לצה"ל</w:t>
      </w:r>
      <w:r>
        <w:rPr>
          <w:rFonts w:hint="cs"/>
          <w:rtl/>
        </w:rPr>
        <w:t>,</w:t>
      </w:r>
      <w:r>
        <w:rPr>
          <w:rtl/>
        </w:rPr>
        <w:t xml:space="preserve"> </w:t>
      </w:r>
      <w:bookmarkStart w:id="32216" w:name="_ETM_Q72_680400"/>
      <w:bookmarkEnd w:id="32216"/>
      <w:r>
        <w:rPr>
          <w:rtl/>
        </w:rPr>
        <w:t>וז</w:t>
      </w:r>
      <w:r w:rsidR="00D00D1B">
        <w:rPr>
          <w:rFonts w:hint="cs"/>
          <w:rtl/>
        </w:rPr>
        <w:t>ה</w:t>
      </w:r>
      <w:r>
        <w:rPr>
          <w:rtl/>
        </w:rPr>
        <w:t xml:space="preserve"> </w:t>
      </w:r>
      <w:bookmarkStart w:id="32217" w:name="_ETM_Q72_680700"/>
      <w:bookmarkEnd w:id="32217"/>
      <w:r>
        <w:rPr>
          <w:rtl/>
        </w:rPr>
        <w:t xml:space="preserve">הממשלה </w:t>
      </w:r>
      <w:bookmarkStart w:id="32218" w:name="_ETM_Q72_681390"/>
      <w:bookmarkEnd w:id="32218"/>
      <w:r>
        <w:rPr>
          <w:rtl/>
        </w:rPr>
        <w:t>הזו</w:t>
      </w:r>
      <w:r w:rsidR="00D00D1B">
        <w:rPr>
          <w:rFonts w:hint="cs"/>
          <w:rtl/>
        </w:rPr>
        <w:t>,</w:t>
      </w:r>
      <w:r>
        <w:rPr>
          <w:rtl/>
        </w:rPr>
        <w:t xml:space="preserve"> </w:t>
      </w:r>
      <w:bookmarkStart w:id="32219" w:name="_ETM_Q72_682230"/>
      <w:bookmarkEnd w:id="32219"/>
      <w:r>
        <w:rPr>
          <w:rtl/>
        </w:rPr>
        <w:t xml:space="preserve">כי </w:t>
      </w:r>
      <w:bookmarkStart w:id="32220" w:name="_ETM_Q72_682409"/>
      <w:bookmarkEnd w:id="32220"/>
      <w:r>
        <w:rPr>
          <w:rtl/>
        </w:rPr>
        <w:t xml:space="preserve">הממשלה </w:t>
      </w:r>
      <w:bookmarkStart w:id="32221" w:name="_ETM_Q72_682840"/>
      <w:bookmarkEnd w:id="32221"/>
      <w:r>
        <w:rPr>
          <w:rFonts w:hint="cs"/>
          <w:rtl/>
        </w:rPr>
        <w:t>הזו</w:t>
      </w:r>
      <w:r>
        <w:rPr>
          <w:rtl/>
        </w:rPr>
        <w:t xml:space="preserve"> </w:t>
      </w:r>
      <w:bookmarkStart w:id="32222" w:name="_ETM_Q72_683410"/>
      <w:bookmarkEnd w:id="32222"/>
      <w:r>
        <w:rPr>
          <w:rtl/>
        </w:rPr>
        <w:t xml:space="preserve">רוצה </w:t>
      </w:r>
      <w:bookmarkStart w:id="32223" w:name="_ETM_Q72_683709"/>
      <w:bookmarkEnd w:id="32223"/>
      <w:r>
        <w:rPr>
          <w:rtl/>
        </w:rPr>
        <w:t xml:space="preserve">לחוקק </w:t>
      </w:r>
      <w:bookmarkStart w:id="32224" w:name="_ETM_Q72_684310"/>
      <w:bookmarkEnd w:id="32224"/>
      <w:r>
        <w:rPr>
          <w:rtl/>
        </w:rPr>
        <w:t xml:space="preserve">חוק </w:t>
      </w:r>
      <w:bookmarkStart w:id="32225" w:name="_ETM_Q72_684910"/>
      <w:bookmarkEnd w:id="32225"/>
      <w:r>
        <w:rPr>
          <w:rFonts w:hint="cs"/>
          <w:rtl/>
        </w:rPr>
        <w:t>ש</w:t>
      </w:r>
      <w:bookmarkStart w:id="32226" w:name="_ETM_Q72_685180"/>
      <w:bookmarkEnd w:id="32226"/>
      <w:r>
        <w:rPr>
          <w:rFonts w:hint="cs"/>
          <w:rtl/>
        </w:rPr>
        <w:t>-</w:t>
      </w:r>
      <w:r>
        <w:rPr>
          <w:rtl/>
        </w:rPr>
        <w:t xml:space="preserve">77 </w:t>
      </w:r>
      <w:bookmarkStart w:id="32227" w:name="_ETM_Q72_686140"/>
      <w:bookmarkEnd w:id="32227"/>
      <w:r>
        <w:rPr>
          <w:rtl/>
        </w:rPr>
        <w:t>שנים</w:t>
      </w:r>
      <w:r>
        <w:rPr>
          <w:rFonts w:hint="cs"/>
          <w:rtl/>
        </w:rPr>
        <w:t>,</w:t>
      </w:r>
      <w:r>
        <w:rPr>
          <w:rtl/>
        </w:rPr>
        <w:t xml:space="preserve"> </w:t>
      </w:r>
      <w:bookmarkStart w:id="32228" w:name="_ETM_Q72_686919"/>
      <w:bookmarkEnd w:id="32228"/>
      <w:r>
        <w:rPr>
          <w:rtl/>
        </w:rPr>
        <w:t xml:space="preserve">מאז </w:t>
      </w:r>
      <w:bookmarkStart w:id="32229" w:name="_ETM_Q72_687279"/>
      <w:bookmarkEnd w:id="32229"/>
      <w:r>
        <w:rPr>
          <w:rtl/>
        </w:rPr>
        <w:t xml:space="preserve">קום </w:t>
      </w:r>
      <w:bookmarkStart w:id="32230" w:name="_ETM_Q72_687549"/>
      <w:bookmarkEnd w:id="32230"/>
      <w:r>
        <w:rPr>
          <w:rtl/>
        </w:rPr>
        <w:t>המדינה</w:t>
      </w:r>
      <w:r>
        <w:rPr>
          <w:rFonts w:hint="cs"/>
          <w:rtl/>
        </w:rPr>
        <w:t>,</w:t>
      </w:r>
      <w:r>
        <w:rPr>
          <w:rtl/>
        </w:rPr>
        <w:t xml:space="preserve"> </w:t>
      </w:r>
      <w:bookmarkStart w:id="32231" w:name="_ETM_Q72_688329"/>
      <w:bookmarkEnd w:id="32231"/>
      <w:r>
        <w:rPr>
          <w:rtl/>
        </w:rPr>
        <w:t xml:space="preserve">לא </w:t>
      </w:r>
      <w:bookmarkStart w:id="32232" w:name="_ETM_Q72_688599"/>
      <w:bookmarkEnd w:id="32232"/>
      <w:r>
        <w:rPr>
          <w:rtl/>
        </w:rPr>
        <w:t>חוקק</w:t>
      </w:r>
      <w:bookmarkStart w:id="32233" w:name="_ETM_Q72_689079"/>
      <w:bookmarkStart w:id="32234" w:name="_ETM_Q72_690249"/>
      <w:bookmarkEnd w:id="32233"/>
      <w:bookmarkEnd w:id="32234"/>
      <w:r>
        <w:rPr>
          <w:rFonts w:hint="cs"/>
          <w:rtl/>
        </w:rPr>
        <w:t xml:space="preserve">. </w:t>
      </w:r>
      <w:r>
        <w:rPr>
          <w:rtl/>
        </w:rPr>
        <w:t xml:space="preserve">כל </w:t>
      </w:r>
      <w:bookmarkStart w:id="32235" w:name="_ETM_Q72_690699"/>
      <w:bookmarkEnd w:id="32235"/>
      <w:r>
        <w:rPr>
          <w:rFonts w:hint="cs"/>
          <w:rtl/>
        </w:rPr>
        <w:t>אחד</w:t>
      </w:r>
      <w:r>
        <w:rPr>
          <w:rtl/>
        </w:rPr>
        <w:t xml:space="preserve"> </w:t>
      </w:r>
      <w:bookmarkStart w:id="32236" w:name="_ETM_Q72_690999"/>
      <w:bookmarkEnd w:id="32236"/>
      <w:r>
        <w:rPr>
          <w:rFonts w:hint="cs"/>
          <w:rtl/>
        </w:rPr>
        <w:t>עכשיו</w:t>
      </w:r>
      <w:r>
        <w:rPr>
          <w:rtl/>
        </w:rPr>
        <w:t xml:space="preserve"> </w:t>
      </w:r>
      <w:bookmarkStart w:id="32237" w:name="_ETM_Q72_691299"/>
      <w:bookmarkEnd w:id="32237"/>
      <w:r>
        <w:rPr>
          <w:rtl/>
        </w:rPr>
        <w:t xml:space="preserve">מנסה </w:t>
      </w:r>
      <w:bookmarkStart w:id="32238" w:name="_ETM_Q72_691719"/>
      <w:bookmarkEnd w:id="32238"/>
      <w:r>
        <w:rPr>
          <w:rtl/>
        </w:rPr>
        <w:t xml:space="preserve">להיות </w:t>
      </w:r>
      <w:bookmarkStart w:id="32239" w:name="_ETM_Q72_691989"/>
      <w:bookmarkStart w:id="32240" w:name="_ETM_Q72_694069"/>
      <w:bookmarkEnd w:id="32239"/>
      <w:bookmarkEnd w:id="32240"/>
      <w:r>
        <w:rPr>
          <w:rtl/>
        </w:rPr>
        <w:t xml:space="preserve">יותר </w:t>
      </w:r>
      <w:bookmarkStart w:id="32241" w:name="_ETM_Q72_694429"/>
      <w:bookmarkEnd w:id="32241"/>
      <w:r>
        <w:rPr>
          <w:rtl/>
        </w:rPr>
        <w:t xml:space="preserve">צדיק </w:t>
      </w:r>
      <w:bookmarkStart w:id="32242" w:name="_ETM_Q72_694790"/>
      <w:bookmarkEnd w:id="32242"/>
      <w:r>
        <w:rPr>
          <w:rtl/>
        </w:rPr>
        <w:t xml:space="preserve">מהאפיפיור </w:t>
      </w:r>
      <w:bookmarkStart w:id="32243" w:name="_ETM_Q72_695329"/>
      <w:bookmarkStart w:id="32244" w:name="_ETM_Q72_695450"/>
      <w:bookmarkEnd w:id="32243"/>
      <w:bookmarkEnd w:id="32244"/>
      <w:r>
        <w:rPr>
          <w:rFonts w:hint="cs"/>
          <w:rtl/>
        </w:rPr>
        <w:t>ולה</w:t>
      </w:r>
      <w:r>
        <w:rPr>
          <w:rtl/>
        </w:rPr>
        <w:t>גיד</w:t>
      </w:r>
      <w:r>
        <w:rPr>
          <w:rFonts w:hint="cs"/>
          <w:rtl/>
        </w:rPr>
        <w:t>:</w:t>
      </w:r>
      <w:r>
        <w:rPr>
          <w:rtl/>
        </w:rPr>
        <w:t xml:space="preserve"> </w:t>
      </w:r>
      <w:bookmarkStart w:id="32245" w:name="_ETM_Q72_695719"/>
      <w:bookmarkEnd w:id="32245"/>
      <w:r>
        <w:rPr>
          <w:rtl/>
        </w:rPr>
        <w:t xml:space="preserve">אני </w:t>
      </w:r>
      <w:bookmarkStart w:id="32246" w:name="_ETM_Q72_695929"/>
      <w:bookmarkEnd w:id="32246"/>
      <w:r>
        <w:rPr>
          <w:rtl/>
        </w:rPr>
        <w:t xml:space="preserve">יודע </w:t>
      </w:r>
      <w:bookmarkStart w:id="32247" w:name="_ETM_Q72_696290"/>
      <w:bookmarkEnd w:id="32247"/>
      <w:r>
        <w:rPr>
          <w:rtl/>
        </w:rPr>
        <w:t xml:space="preserve">מה </w:t>
      </w:r>
      <w:bookmarkStart w:id="32248" w:name="_ETM_Q72_696439"/>
      <w:bookmarkEnd w:id="32248"/>
      <w:r>
        <w:rPr>
          <w:rtl/>
        </w:rPr>
        <w:t xml:space="preserve">צריך </w:t>
      </w:r>
      <w:bookmarkStart w:id="32249" w:name="_ETM_Q72_696769"/>
      <w:bookmarkEnd w:id="32249"/>
      <w:r>
        <w:rPr>
          <w:rtl/>
        </w:rPr>
        <w:t>לעשות</w:t>
      </w:r>
      <w:r>
        <w:rPr>
          <w:rFonts w:hint="cs"/>
          <w:rtl/>
        </w:rPr>
        <w:t>.</w:t>
      </w:r>
      <w:r>
        <w:rPr>
          <w:rtl/>
        </w:rPr>
        <w:t xml:space="preserve"> </w:t>
      </w:r>
      <w:bookmarkStart w:id="32250" w:name="_ETM_Q72_697540"/>
      <w:bookmarkEnd w:id="32250"/>
      <w:r>
        <w:rPr>
          <w:rtl/>
        </w:rPr>
        <w:t xml:space="preserve">הצביעות </w:t>
      </w:r>
      <w:bookmarkStart w:id="32251" w:name="_ETM_Q72_698250"/>
      <w:bookmarkEnd w:id="32251"/>
      <w:r>
        <w:rPr>
          <w:rFonts w:hint="cs"/>
          <w:rtl/>
        </w:rPr>
        <w:t xml:space="preserve">הזאת </w:t>
      </w:r>
      <w:r>
        <w:rPr>
          <w:rFonts w:hint="eastAsia"/>
          <w:rtl/>
        </w:rPr>
        <w:t>–</w:t>
      </w:r>
      <w:r>
        <w:rPr>
          <w:rtl/>
        </w:rPr>
        <w:t xml:space="preserve"> </w:t>
      </w:r>
      <w:bookmarkStart w:id="32252" w:name="_ETM_Q72_699000"/>
      <w:bookmarkEnd w:id="32252"/>
      <w:r>
        <w:rPr>
          <w:rtl/>
        </w:rPr>
        <w:t xml:space="preserve">כבר </w:t>
      </w:r>
      <w:bookmarkStart w:id="32253" w:name="_ETM_Q72_699240"/>
      <w:bookmarkEnd w:id="32253"/>
      <w:r>
        <w:rPr>
          <w:rtl/>
        </w:rPr>
        <w:t xml:space="preserve">רואים </w:t>
      </w:r>
      <w:bookmarkStart w:id="32254" w:name="_ETM_Q72_699630"/>
      <w:bookmarkEnd w:id="32254"/>
      <w:r>
        <w:rPr>
          <w:rtl/>
        </w:rPr>
        <w:t>לכם</w:t>
      </w:r>
      <w:r>
        <w:rPr>
          <w:rFonts w:hint="cs"/>
          <w:rtl/>
        </w:rPr>
        <w:t>.</w:t>
      </w:r>
      <w:r>
        <w:rPr>
          <w:rtl/>
        </w:rPr>
        <w:t xml:space="preserve"> </w:t>
      </w:r>
      <w:bookmarkStart w:id="32255" w:name="_ETM_Q72_700470"/>
      <w:bookmarkEnd w:id="32255"/>
      <w:r>
        <w:rPr>
          <w:rFonts w:hint="cs"/>
          <w:rtl/>
        </w:rPr>
        <w:t>הציבור רואה</w:t>
      </w:r>
      <w:r>
        <w:rPr>
          <w:rtl/>
        </w:rPr>
        <w:t xml:space="preserve"> </w:t>
      </w:r>
      <w:bookmarkStart w:id="32256" w:name="_ETM_Q72_701510"/>
      <w:bookmarkEnd w:id="32256"/>
      <w:r>
        <w:rPr>
          <w:rFonts w:hint="cs"/>
          <w:rtl/>
        </w:rPr>
        <w:t>ו</w:t>
      </w:r>
      <w:r>
        <w:rPr>
          <w:rtl/>
        </w:rPr>
        <w:t xml:space="preserve">מבין </w:t>
      </w:r>
      <w:bookmarkStart w:id="32257" w:name="_ETM_Q72_701870"/>
      <w:bookmarkEnd w:id="32257"/>
      <w:r>
        <w:rPr>
          <w:rtl/>
        </w:rPr>
        <w:t xml:space="preserve">את </w:t>
      </w:r>
      <w:bookmarkStart w:id="32258" w:name="_ETM_Q72_701989"/>
      <w:bookmarkEnd w:id="32258"/>
      <w:r>
        <w:rPr>
          <w:rtl/>
        </w:rPr>
        <w:t>זה</w:t>
      </w:r>
      <w:r>
        <w:rPr>
          <w:rFonts w:hint="cs"/>
          <w:rtl/>
        </w:rPr>
        <w:t>.</w:t>
      </w:r>
      <w:r>
        <w:rPr>
          <w:rtl/>
        </w:rPr>
        <w:t xml:space="preserve"> </w:t>
      </w:r>
      <w:bookmarkStart w:id="32259" w:name="_ETM_Q72_702569"/>
      <w:bookmarkEnd w:id="32259"/>
      <w:r>
        <w:rPr>
          <w:rtl/>
        </w:rPr>
        <w:t xml:space="preserve">איך </w:t>
      </w:r>
      <w:bookmarkStart w:id="32260" w:name="_ETM_Q72_702900"/>
      <w:bookmarkEnd w:id="32260"/>
      <w:r>
        <w:rPr>
          <w:rtl/>
        </w:rPr>
        <w:t xml:space="preserve">הם </w:t>
      </w:r>
      <w:bookmarkStart w:id="32261" w:name="_ETM_Q72_703019"/>
      <w:bookmarkEnd w:id="32261"/>
      <w:r>
        <w:rPr>
          <w:rtl/>
        </w:rPr>
        <w:t xml:space="preserve">קוראים </w:t>
      </w:r>
      <w:bookmarkStart w:id="32262" w:name="_ETM_Q72_703349"/>
      <w:bookmarkEnd w:id="32262"/>
      <w:r>
        <w:rPr>
          <w:rFonts w:hint="cs"/>
          <w:rtl/>
        </w:rPr>
        <w:t>לחוק? חוק ה</w:t>
      </w:r>
      <w:bookmarkStart w:id="32263" w:name="_ETM_Q72_704219"/>
      <w:bookmarkEnd w:id="32263"/>
      <w:r>
        <w:rPr>
          <w:rtl/>
        </w:rPr>
        <w:t>השתמטות</w:t>
      </w:r>
      <w:r>
        <w:rPr>
          <w:rFonts w:hint="cs"/>
          <w:rtl/>
        </w:rPr>
        <w:t>.</w:t>
      </w:r>
      <w:r>
        <w:rPr>
          <w:rtl/>
        </w:rPr>
        <w:t xml:space="preserve"> </w:t>
      </w:r>
      <w:bookmarkStart w:id="32264" w:name="_ETM_Q72_705599"/>
      <w:bookmarkEnd w:id="32264"/>
      <w:r>
        <w:rPr>
          <w:rFonts w:hint="cs"/>
          <w:rtl/>
        </w:rPr>
        <w:t>מגייסים</w:t>
      </w:r>
      <w:r>
        <w:rPr>
          <w:rtl/>
        </w:rPr>
        <w:t xml:space="preserve"> </w:t>
      </w:r>
      <w:bookmarkStart w:id="32265" w:name="_ETM_Q72_707999"/>
      <w:bookmarkEnd w:id="32265"/>
      <w:r>
        <w:rPr>
          <w:rtl/>
        </w:rPr>
        <w:t xml:space="preserve">אלפי </w:t>
      </w:r>
      <w:bookmarkStart w:id="32266" w:name="_ETM_Q72_708359"/>
      <w:bookmarkEnd w:id="32266"/>
      <w:r>
        <w:rPr>
          <w:rtl/>
        </w:rPr>
        <w:t>חרדים</w:t>
      </w:r>
      <w:r w:rsidR="00D00D1B">
        <w:rPr>
          <w:rFonts w:hint="cs"/>
          <w:rtl/>
        </w:rPr>
        <w:t>,</w:t>
      </w:r>
      <w:r>
        <w:rPr>
          <w:rFonts w:hint="cs"/>
          <w:rtl/>
        </w:rPr>
        <w:t xml:space="preserve"> </w:t>
      </w:r>
      <w:r>
        <w:rPr>
          <w:rtl/>
        </w:rPr>
        <w:t>וממשי</w:t>
      </w:r>
      <w:r>
        <w:rPr>
          <w:rFonts w:hint="cs"/>
          <w:rtl/>
        </w:rPr>
        <w:t>כים לקרוא</w:t>
      </w:r>
      <w:r>
        <w:rPr>
          <w:rtl/>
        </w:rPr>
        <w:t xml:space="preserve"> </w:t>
      </w:r>
      <w:bookmarkStart w:id="32267" w:name="_ETM_Q72_709920"/>
      <w:bookmarkEnd w:id="32267"/>
      <w:r>
        <w:rPr>
          <w:rFonts w:hint="cs"/>
          <w:rtl/>
        </w:rPr>
        <w:t>ל</w:t>
      </w:r>
      <w:bookmarkStart w:id="32268" w:name="_ETM_Q72_710220"/>
      <w:bookmarkEnd w:id="32268"/>
      <w:r>
        <w:rPr>
          <w:rtl/>
        </w:rPr>
        <w:t xml:space="preserve">זה </w:t>
      </w:r>
      <w:bookmarkStart w:id="32269" w:name="_ETM_Q72_710730"/>
      <w:bookmarkEnd w:id="32269"/>
      <w:r>
        <w:rPr>
          <w:rtl/>
        </w:rPr>
        <w:t xml:space="preserve">חוק </w:t>
      </w:r>
      <w:bookmarkStart w:id="32270" w:name="_ETM_Q72_711000"/>
      <w:bookmarkEnd w:id="32270"/>
      <w:r>
        <w:rPr>
          <w:rtl/>
        </w:rPr>
        <w:t>השתמטות</w:t>
      </w:r>
      <w:r>
        <w:rPr>
          <w:rFonts w:hint="cs"/>
          <w:rtl/>
        </w:rPr>
        <w:t>.</w:t>
      </w:r>
      <w:r>
        <w:rPr>
          <w:rtl/>
        </w:rPr>
        <w:t xml:space="preserve"> </w:t>
      </w:r>
      <w:bookmarkStart w:id="32271" w:name="_ETM_Q72_711650"/>
      <w:bookmarkEnd w:id="32271"/>
      <w:r>
        <w:rPr>
          <w:rtl/>
        </w:rPr>
        <w:t>למה</w:t>
      </w:r>
      <w:r>
        <w:rPr>
          <w:rFonts w:hint="cs"/>
          <w:rtl/>
        </w:rPr>
        <w:t>?</w:t>
      </w:r>
      <w:r>
        <w:rPr>
          <w:rtl/>
        </w:rPr>
        <w:t xml:space="preserve"> </w:t>
      </w:r>
      <w:bookmarkStart w:id="32272" w:name="_ETM_Q72_712400"/>
      <w:bookmarkEnd w:id="32272"/>
      <w:r>
        <w:rPr>
          <w:rtl/>
        </w:rPr>
        <w:t xml:space="preserve">כדי </w:t>
      </w:r>
      <w:bookmarkStart w:id="32273" w:name="_ETM_Q72_712700"/>
      <w:bookmarkEnd w:id="32273"/>
      <w:r>
        <w:rPr>
          <w:rFonts w:hint="cs"/>
          <w:rtl/>
        </w:rPr>
        <w:t>להמשיך</w:t>
      </w:r>
      <w:r>
        <w:rPr>
          <w:rtl/>
        </w:rPr>
        <w:t xml:space="preserve"> </w:t>
      </w:r>
      <w:bookmarkStart w:id="32274" w:name="_ETM_Q72_713329"/>
      <w:bookmarkEnd w:id="32274"/>
      <w:r>
        <w:rPr>
          <w:rtl/>
        </w:rPr>
        <w:t xml:space="preserve">ולעשות </w:t>
      </w:r>
      <w:bookmarkStart w:id="32275" w:name="_ETM_Q72_713840"/>
      <w:bookmarkEnd w:id="32275"/>
      <w:r>
        <w:rPr>
          <w:rtl/>
        </w:rPr>
        <w:t>הנדס</w:t>
      </w:r>
      <w:r>
        <w:rPr>
          <w:rFonts w:hint="cs"/>
          <w:rtl/>
        </w:rPr>
        <w:t>ת תודעה</w:t>
      </w:r>
      <w:r>
        <w:rPr>
          <w:rtl/>
        </w:rPr>
        <w:t xml:space="preserve"> </w:t>
      </w:r>
      <w:bookmarkStart w:id="32276" w:name="_ETM_Q72_714319"/>
      <w:bookmarkStart w:id="32277" w:name="_ETM_Q72_715420"/>
      <w:bookmarkEnd w:id="32276"/>
      <w:bookmarkEnd w:id="32277"/>
      <w:r>
        <w:rPr>
          <w:rtl/>
        </w:rPr>
        <w:t>לציבור</w:t>
      </w:r>
      <w:r>
        <w:rPr>
          <w:rFonts w:hint="cs"/>
          <w:rtl/>
        </w:rPr>
        <w:t>,</w:t>
      </w:r>
      <w:r>
        <w:rPr>
          <w:rtl/>
        </w:rPr>
        <w:t xml:space="preserve"> </w:t>
      </w:r>
      <w:bookmarkStart w:id="32278" w:name="_ETM_Q72_716469"/>
      <w:bookmarkEnd w:id="32278"/>
      <w:r>
        <w:rPr>
          <w:rtl/>
        </w:rPr>
        <w:t xml:space="preserve">שהוא </w:t>
      </w:r>
      <w:bookmarkStart w:id="32279" w:name="_ETM_Q72_716739"/>
      <w:bookmarkEnd w:id="32279"/>
      <w:r>
        <w:rPr>
          <w:rtl/>
        </w:rPr>
        <w:t xml:space="preserve">חושב </w:t>
      </w:r>
      <w:bookmarkStart w:id="32280" w:name="_ETM_Q72_717159"/>
      <w:bookmarkStart w:id="32281" w:name="_ETM_Q72_717549"/>
      <w:bookmarkEnd w:id="32280"/>
      <w:bookmarkEnd w:id="32281"/>
      <w:r>
        <w:rPr>
          <w:rFonts w:hint="cs"/>
          <w:rtl/>
        </w:rPr>
        <w:t>שאין חוק.</w:t>
      </w:r>
      <w:bookmarkStart w:id="32282" w:name="_ETM_Q72_718239"/>
      <w:bookmarkStart w:id="32283" w:name="_ETM_Q72_722269"/>
      <w:bookmarkStart w:id="32284" w:name="_ETM_Q72_722368"/>
      <w:bookmarkStart w:id="32285" w:name="_ETM_Q72_722629"/>
      <w:bookmarkStart w:id="32286" w:name="_ETM_Q72_722715"/>
      <w:bookmarkEnd w:id="32282"/>
      <w:bookmarkEnd w:id="32283"/>
      <w:bookmarkEnd w:id="32284"/>
      <w:bookmarkEnd w:id="32285"/>
      <w:bookmarkEnd w:id="32286"/>
      <w:r>
        <w:rPr>
          <w:rFonts w:hint="cs"/>
          <w:rtl/>
        </w:rPr>
        <w:t xml:space="preserve"> הרי </w:t>
      </w:r>
      <w:r>
        <w:rPr>
          <w:rtl/>
        </w:rPr>
        <w:t xml:space="preserve">מי </w:t>
      </w:r>
      <w:bookmarkStart w:id="32287" w:name="_ETM_Q72_718450"/>
      <w:bookmarkEnd w:id="32287"/>
      <w:r>
        <w:rPr>
          <w:rtl/>
        </w:rPr>
        <w:t xml:space="preserve">כתב </w:t>
      </w:r>
      <w:bookmarkStart w:id="32288" w:name="_ETM_Q72_718900"/>
      <w:bookmarkEnd w:id="32288"/>
      <w:r>
        <w:rPr>
          <w:rtl/>
        </w:rPr>
        <w:t xml:space="preserve">את </w:t>
      </w:r>
      <w:bookmarkStart w:id="32289" w:name="_ETM_Q72_719079"/>
      <w:bookmarkEnd w:id="32289"/>
      <w:r>
        <w:rPr>
          <w:rtl/>
        </w:rPr>
        <w:t xml:space="preserve">החוק </w:t>
      </w:r>
      <w:bookmarkStart w:id="32290" w:name="_ETM_Q72_719439"/>
      <w:bookmarkEnd w:id="32290"/>
      <w:r>
        <w:rPr>
          <w:rtl/>
        </w:rPr>
        <w:t>הזה</w:t>
      </w:r>
      <w:r>
        <w:rPr>
          <w:rFonts w:hint="cs"/>
          <w:rtl/>
        </w:rPr>
        <w:t>?</w:t>
      </w:r>
      <w:r>
        <w:rPr>
          <w:rtl/>
        </w:rPr>
        <w:t xml:space="preserve"> </w:t>
      </w:r>
      <w:bookmarkStart w:id="32291" w:name="_ETM_Q72_719989"/>
      <w:bookmarkEnd w:id="32291"/>
      <w:r>
        <w:rPr>
          <w:rtl/>
        </w:rPr>
        <w:t xml:space="preserve">מי </w:t>
      </w:r>
      <w:bookmarkStart w:id="32292" w:name="_ETM_Q72_720349"/>
      <w:bookmarkEnd w:id="32292"/>
      <w:r>
        <w:rPr>
          <w:rtl/>
        </w:rPr>
        <w:t xml:space="preserve">הגיש </w:t>
      </w:r>
      <w:bookmarkStart w:id="32293" w:name="_ETM_Q72_720709"/>
      <w:bookmarkEnd w:id="32293"/>
      <w:r>
        <w:rPr>
          <w:rtl/>
        </w:rPr>
        <w:t xml:space="preserve">את </w:t>
      </w:r>
      <w:bookmarkStart w:id="32294" w:name="_ETM_Q72_720769"/>
      <w:bookmarkEnd w:id="32294"/>
      <w:r>
        <w:rPr>
          <w:rtl/>
        </w:rPr>
        <w:t xml:space="preserve">החוק </w:t>
      </w:r>
      <w:bookmarkStart w:id="32295" w:name="_ETM_Q72_721129"/>
      <w:bookmarkEnd w:id="32295"/>
      <w:r>
        <w:rPr>
          <w:rtl/>
        </w:rPr>
        <w:t>הזה</w:t>
      </w:r>
      <w:r>
        <w:rPr>
          <w:rFonts w:hint="cs"/>
          <w:rtl/>
        </w:rPr>
        <w:t>?</w:t>
      </w:r>
      <w:r>
        <w:rPr>
          <w:rtl/>
        </w:rPr>
        <w:t xml:space="preserve"> </w:t>
      </w:r>
      <w:bookmarkStart w:id="32296" w:name="_ETM_Q72_722390"/>
      <w:bookmarkEnd w:id="32296"/>
      <w:r>
        <w:rPr>
          <w:rFonts w:hint="cs"/>
          <w:rtl/>
        </w:rPr>
        <w:t>בנט ולפיד</w:t>
      </w:r>
      <w:r>
        <w:rPr>
          <w:rtl/>
        </w:rPr>
        <w:t xml:space="preserve"> </w:t>
      </w:r>
      <w:bookmarkStart w:id="32297" w:name="_ETM_Q72_723080"/>
      <w:bookmarkEnd w:id="32297"/>
      <w:r>
        <w:rPr>
          <w:rtl/>
        </w:rPr>
        <w:t xml:space="preserve">בממשלה </w:t>
      </w:r>
      <w:bookmarkStart w:id="32298" w:name="_ETM_Q72_723740"/>
      <w:bookmarkEnd w:id="32298"/>
      <w:r>
        <w:rPr>
          <w:rtl/>
        </w:rPr>
        <w:t>הקודמת</w:t>
      </w:r>
      <w:r>
        <w:rPr>
          <w:rFonts w:hint="cs"/>
          <w:rtl/>
        </w:rPr>
        <w:t>.</w:t>
      </w:r>
      <w:r>
        <w:rPr>
          <w:rtl/>
        </w:rPr>
        <w:t xml:space="preserve"> </w:t>
      </w:r>
      <w:bookmarkStart w:id="32299" w:name="_ETM_Q72_724700"/>
      <w:bookmarkStart w:id="32300" w:name="_ETM_Q72_726831"/>
      <w:bookmarkStart w:id="32301" w:name="_ETM_Q72_726927"/>
      <w:bookmarkStart w:id="32302" w:name="_ETM_Q72_727081"/>
      <w:bookmarkStart w:id="32303" w:name="TOR_Q73"/>
      <w:bookmarkEnd w:id="32299"/>
      <w:bookmarkEnd w:id="32300"/>
      <w:bookmarkEnd w:id="32301"/>
      <w:bookmarkEnd w:id="32302"/>
      <w:bookmarkEnd w:id="32303"/>
      <w:r>
        <w:rPr>
          <w:rFonts w:hint="cs"/>
          <w:rtl/>
        </w:rPr>
        <w:t xml:space="preserve">אז באים ואומרים: רגע, רגע, לא הייתה מלחמה. גם אם מגייסים היום חייל חרדי, הוא </w:t>
      </w:r>
      <w:bookmarkStart w:id="32304" w:name="_ETM_Q73_129000"/>
      <w:bookmarkEnd w:id="32304"/>
      <w:r>
        <w:rPr>
          <w:rFonts w:hint="cs"/>
          <w:rtl/>
        </w:rPr>
        <w:t>למוחרת כבר בעזה? צריך הכשרה, צריך להכין אותו לקראת הלחימה.</w:t>
      </w:r>
      <w:bookmarkStart w:id="32305" w:name="_ETM_Q73_138000"/>
      <w:bookmarkEnd w:id="32305"/>
      <w:r>
        <w:rPr>
          <w:rFonts w:hint="cs"/>
          <w:rtl/>
        </w:rPr>
        <w:t xml:space="preserve"> </w:t>
      </w:r>
    </w:p>
    <w:p w:rsidR="00582BCE" w:rsidRDefault="00582BCE" w:rsidP="008F2781">
      <w:pPr>
        <w:rPr>
          <w:rtl/>
        </w:rPr>
      </w:pPr>
    </w:p>
    <w:p w:rsidR="00582BCE" w:rsidRDefault="00582BCE" w:rsidP="008F2781">
      <w:pPr>
        <w:pStyle w:val="af6"/>
        <w:keepNext/>
        <w:rPr>
          <w:rtl/>
        </w:rPr>
      </w:pPr>
      <w:r w:rsidRPr="003A1DC6">
        <w:rPr>
          <w:rStyle w:val="TagStyle"/>
          <w:rtl/>
        </w:rPr>
        <w:t xml:space="preserve"> &lt;&lt; יור &gt;&gt; </w:t>
      </w:r>
      <w:r>
        <w:rPr>
          <w:rtl/>
        </w:rPr>
        <w:t>היו"ר ארז מלול:</w:t>
      </w:r>
      <w:r w:rsidRPr="003A1DC6">
        <w:rPr>
          <w:rStyle w:val="TagStyle"/>
          <w:rtl/>
        </w:rPr>
        <w:t xml:space="preserve"> &lt;&lt; יור &gt;&gt;</w:t>
      </w:r>
      <w:r>
        <w:rPr>
          <w:rtl/>
        </w:rPr>
        <w:t xml:space="preserve"> </w:t>
      </w:r>
    </w:p>
    <w:p w:rsidR="00582BCE" w:rsidRDefault="00582BCE" w:rsidP="00D23E4A">
      <w:pPr>
        <w:rPr>
          <w:rtl/>
        </w:rPr>
      </w:pPr>
    </w:p>
    <w:p w:rsidR="00582BCE" w:rsidRDefault="00582BCE" w:rsidP="008F2781">
      <w:pPr>
        <w:rPr>
          <w:rtl/>
        </w:rPr>
      </w:pPr>
      <w:r>
        <w:rPr>
          <w:rFonts w:hint="cs"/>
          <w:rtl/>
        </w:rPr>
        <w:t>תודה רבה. ההתנגדות שלך הוצגה יפה.</w:t>
      </w:r>
    </w:p>
    <w:p w:rsidR="00582BCE" w:rsidRDefault="00582BCE" w:rsidP="008F2781">
      <w:pPr>
        <w:rPr>
          <w:rtl/>
        </w:rPr>
      </w:pPr>
      <w:bookmarkStart w:id="32306" w:name="_ETM_Q73_139000"/>
      <w:bookmarkEnd w:id="32306"/>
    </w:p>
    <w:p w:rsidR="00582BCE" w:rsidRDefault="00582BCE" w:rsidP="008F2781">
      <w:pPr>
        <w:pStyle w:val="-"/>
        <w:keepNext/>
        <w:rPr>
          <w:rtl/>
        </w:rPr>
      </w:pPr>
      <w:bookmarkStart w:id="32307" w:name="ET_speakercontinue_5807_5"/>
      <w:r w:rsidRPr="003A1DC6">
        <w:rPr>
          <w:rStyle w:val="TagStyle"/>
          <w:rtl/>
        </w:rPr>
        <w:t xml:space="preserve"> &lt;&lt; דובר_המשך &gt;&gt; </w:t>
      </w:r>
      <w:r>
        <w:rPr>
          <w:rtl/>
        </w:rPr>
        <w:t>קטי קטרין שטרית (הליכוד):</w:t>
      </w:r>
      <w:r w:rsidRPr="003A1DC6">
        <w:rPr>
          <w:rStyle w:val="TagStyle"/>
          <w:rtl/>
        </w:rPr>
        <w:t xml:space="preserve"> &lt;&lt; דובר_המשך &gt;&gt;</w:t>
      </w:r>
      <w:r>
        <w:rPr>
          <w:rtl/>
        </w:rPr>
        <w:t xml:space="preserve"> </w:t>
      </w:r>
      <w:bookmarkEnd w:id="32307"/>
    </w:p>
    <w:p w:rsidR="00582BCE" w:rsidRDefault="00582BCE" w:rsidP="00D23E4A">
      <w:pPr>
        <w:rPr>
          <w:rtl/>
          <w:lang w:eastAsia="he-IL"/>
        </w:rPr>
      </w:pPr>
    </w:p>
    <w:p w:rsidR="00582BCE" w:rsidRDefault="00582BCE" w:rsidP="008F2781">
      <w:pPr>
        <w:rPr>
          <w:rtl/>
          <w:lang w:eastAsia="he-IL"/>
        </w:rPr>
      </w:pPr>
      <w:r>
        <w:rPr>
          <w:rFonts w:hint="cs"/>
          <w:rtl/>
          <w:lang w:eastAsia="he-IL"/>
        </w:rPr>
        <w:t xml:space="preserve">חוץ מזה, צבא </w:t>
      </w:r>
      <w:r w:rsidR="00D00D1B">
        <w:rPr>
          <w:rFonts w:hint="cs"/>
          <w:rtl/>
          <w:lang w:eastAsia="he-IL"/>
        </w:rPr>
        <w:t>ה</w:t>
      </w:r>
      <w:r>
        <w:rPr>
          <w:rFonts w:hint="cs"/>
          <w:rtl/>
          <w:lang w:eastAsia="he-IL"/>
        </w:rPr>
        <w:t>הגנה לישראל</w:t>
      </w:r>
      <w:bookmarkStart w:id="32308" w:name="_ETM_Q73_143000"/>
      <w:bookmarkEnd w:id="32308"/>
      <w:r>
        <w:rPr>
          <w:rFonts w:hint="cs"/>
          <w:rtl/>
          <w:lang w:eastAsia="he-IL"/>
        </w:rPr>
        <w:t xml:space="preserve"> לא ממש ערוך לקלוט כמויות גדולות. אנחנו יודעים את זה, </w:t>
      </w:r>
      <w:bookmarkStart w:id="32309" w:name="_ETM_Q73_142000"/>
      <w:bookmarkEnd w:id="32309"/>
      <w:r>
        <w:rPr>
          <w:rFonts w:hint="cs"/>
          <w:rtl/>
          <w:lang w:eastAsia="he-IL"/>
        </w:rPr>
        <w:t>והגיע הזמן שגם הם יגידו את זה בקול רם.</w:t>
      </w:r>
    </w:p>
    <w:p w:rsidR="00582BCE" w:rsidRDefault="00582BCE" w:rsidP="008F2781">
      <w:pPr>
        <w:rPr>
          <w:rtl/>
          <w:lang w:eastAsia="he-IL"/>
        </w:rPr>
      </w:pPr>
      <w:bookmarkStart w:id="32310" w:name="_ETM_Q73_149000"/>
      <w:bookmarkEnd w:id="32310"/>
    </w:p>
    <w:p w:rsidR="00582BCE" w:rsidRDefault="00582BCE" w:rsidP="008F2781">
      <w:pPr>
        <w:pStyle w:val="af6"/>
        <w:keepNext/>
        <w:rPr>
          <w:rtl/>
        </w:rPr>
      </w:pPr>
      <w:r w:rsidRPr="003A1DC6">
        <w:rPr>
          <w:rStyle w:val="TagStyle"/>
          <w:rtl/>
        </w:rPr>
        <w:t xml:space="preserve"> &lt;&lt; יור &gt;&gt; </w:t>
      </w:r>
      <w:r>
        <w:rPr>
          <w:rtl/>
        </w:rPr>
        <w:t>היו"ר ארז מלול:</w:t>
      </w:r>
      <w:r w:rsidRPr="003A1DC6">
        <w:rPr>
          <w:rStyle w:val="TagStyle"/>
          <w:rtl/>
        </w:rPr>
        <w:t xml:space="preserve"> &lt;&lt; יור &gt;&gt;</w:t>
      </w:r>
      <w:r>
        <w:rPr>
          <w:rtl/>
        </w:rPr>
        <w:t xml:space="preserve"> </w:t>
      </w:r>
    </w:p>
    <w:p w:rsidR="00582BCE" w:rsidRDefault="00582BCE" w:rsidP="00D23E4A">
      <w:pPr>
        <w:rPr>
          <w:rtl/>
          <w:lang w:eastAsia="he-IL"/>
        </w:rPr>
      </w:pPr>
    </w:p>
    <w:p w:rsidR="00582BCE" w:rsidRDefault="00582BCE" w:rsidP="008F2781">
      <w:pPr>
        <w:rPr>
          <w:rtl/>
          <w:lang w:eastAsia="he-IL"/>
        </w:rPr>
      </w:pPr>
      <w:r>
        <w:rPr>
          <w:rFonts w:hint="cs"/>
          <w:rtl/>
          <w:lang w:eastAsia="he-IL"/>
        </w:rPr>
        <w:t xml:space="preserve">תודה רבה. </w:t>
      </w:r>
      <w:bookmarkStart w:id="32311" w:name="_ETM_Q73_145000"/>
      <w:bookmarkEnd w:id="32311"/>
      <w:r>
        <w:rPr>
          <w:rFonts w:hint="cs"/>
          <w:rtl/>
          <w:lang w:eastAsia="he-IL"/>
        </w:rPr>
        <w:t xml:space="preserve">חבר הכנסת עמית הלוי, אתה רוצה להשיב </w:t>
      </w:r>
      <w:r w:rsidR="00D00D1B">
        <w:rPr>
          <w:rFonts w:hint="cs"/>
          <w:rtl/>
          <w:lang w:eastAsia="he-IL"/>
        </w:rPr>
        <w:t>ע</w:t>
      </w:r>
      <w:r>
        <w:rPr>
          <w:rFonts w:hint="cs"/>
          <w:rtl/>
          <w:lang w:eastAsia="he-IL"/>
        </w:rPr>
        <w:t>ל</w:t>
      </w:r>
      <w:r w:rsidR="00D00D1B">
        <w:rPr>
          <w:rFonts w:hint="cs"/>
          <w:rtl/>
          <w:lang w:eastAsia="he-IL"/>
        </w:rPr>
        <w:t xml:space="preserve"> </w:t>
      </w:r>
      <w:r>
        <w:rPr>
          <w:rFonts w:hint="cs"/>
          <w:rtl/>
          <w:lang w:eastAsia="he-IL"/>
        </w:rPr>
        <w:t>התנגדותה</w:t>
      </w:r>
      <w:bookmarkStart w:id="32312" w:name="_ETM_Q73_162000"/>
      <w:bookmarkEnd w:id="32312"/>
      <w:r>
        <w:rPr>
          <w:rFonts w:hint="cs"/>
          <w:rtl/>
          <w:lang w:eastAsia="he-IL"/>
        </w:rPr>
        <w:t>? לשכנע? להציג? שלוש דקות בדיוק לרשותך.</w:t>
      </w:r>
    </w:p>
    <w:p w:rsidR="00582BCE" w:rsidRDefault="00582BCE" w:rsidP="008F2781">
      <w:pPr>
        <w:rPr>
          <w:rtl/>
          <w:lang w:eastAsia="he-IL"/>
        </w:rPr>
      </w:pPr>
      <w:bookmarkStart w:id="32313" w:name="_ETM_Q73_163000"/>
      <w:bookmarkEnd w:id="32313"/>
    </w:p>
    <w:p w:rsidR="00582BCE" w:rsidRDefault="00582BCE" w:rsidP="008F2781">
      <w:pPr>
        <w:pStyle w:val="a4"/>
        <w:keepNext/>
        <w:rPr>
          <w:rtl/>
        </w:rPr>
      </w:pPr>
      <w:r w:rsidRPr="003A1DC6">
        <w:rPr>
          <w:rStyle w:val="TagStyle"/>
          <w:rtl/>
        </w:rPr>
        <w:t xml:space="preserve"> &lt;&lt; דובר &gt;&gt; </w:t>
      </w:r>
      <w:bookmarkStart w:id="32314" w:name="_Toc200974730"/>
      <w:r>
        <w:rPr>
          <w:rtl/>
        </w:rPr>
        <w:t>עמית הלוי (הליכוד):</w:t>
      </w:r>
      <w:bookmarkEnd w:id="32314"/>
      <w:r w:rsidRPr="003A1DC6">
        <w:rPr>
          <w:rStyle w:val="TagStyle"/>
          <w:rtl/>
        </w:rPr>
        <w:t xml:space="preserve"> &lt;&lt; דובר &gt;&gt;</w:t>
      </w:r>
      <w:r>
        <w:rPr>
          <w:rtl/>
        </w:rPr>
        <w:t xml:space="preserve"> </w:t>
      </w:r>
    </w:p>
    <w:p w:rsidR="00582BCE" w:rsidRDefault="00582BCE" w:rsidP="00D23E4A">
      <w:pPr>
        <w:rPr>
          <w:rtl/>
          <w:lang w:eastAsia="he-IL"/>
        </w:rPr>
      </w:pPr>
    </w:p>
    <w:p w:rsidR="00582BCE" w:rsidRDefault="00582BCE" w:rsidP="00D00D1B">
      <w:pPr>
        <w:rPr>
          <w:rtl/>
        </w:rPr>
      </w:pPr>
      <w:bookmarkStart w:id="32315" w:name="_ETM_Q73_167000"/>
      <w:bookmarkEnd w:id="32315"/>
      <w:r>
        <w:rPr>
          <w:rFonts w:hint="cs"/>
          <w:rtl/>
        </w:rPr>
        <w:t xml:space="preserve">אדוני היושב-ראש, אמרתי קודם, החוק הזה </w:t>
      </w:r>
      <w:bookmarkStart w:id="32316" w:name="_ETM_Q73_180000"/>
      <w:bookmarkEnd w:id="32316"/>
      <w:r>
        <w:rPr>
          <w:rFonts w:hint="cs"/>
          <w:rtl/>
        </w:rPr>
        <w:t>הוא מ</w:t>
      </w:r>
      <w:r>
        <w:rPr>
          <w:rtl/>
        </w:rPr>
        <w:t xml:space="preserve">סוג </w:t>
      </w:r>
      <w:bookmarkStart w:id="32317" w:name="_ETM_Q73_180179"/>
      <w:bookmarkEnd w:id="32317"/>
      <w:r>
        <w:rPr>
          <w:rtl/>
        </w:rPr>
        <w:t xml:space="preserve">החוקים </w:t>
      </w:r>
      <w:bookmarkStart w:id="32318" w:name="_ETM_Q73_180510"/>
      <w:bookmarkEnd w:id="32318"/>
      <w:r>
        <w:rPr>
          <w:rtl/>
        </w:rPr>
        <w:t xml:space="preserve">שלא </w:t>
      </w:r>
      <w:bookmarkStart w:id="32319" w:name="_ETM_Q73_180719"/>
      <w:bookmarkEnd w:id="32319"/>
      <w:r>
        <w:rPr>
          <w:rtl/>
        </w:rPr>
        <w:t>הי</w:t>
      </w:r>
      <w:r>
        <w:rPr>
          <w:rFonts w:hint="cs"/>
          <w:rtl/>
        </w:rPr>
        <w:t>ו</w:t>
      </w:r>
      <w:r>
        <w:rPr>
          <w:rtl/>
        </w:rPr>
        <w:t xml:space="preserve"> </w:t>
      </w:r>
      <w:bookmarkStart w:id="32320" w:name="_ETM_Q73_180810"/>
      <w:bookmarkEnd w:id="32320"/>
      <w:r>
        <w:rPr>
          <w:rtl/>
        </w:rPr>
        <w:t>צרי</w:t>
      </w:r>
      <w:r>
        <w:rPr>
          <w:rFonts w:hint="cs"/>
          <w:rtl/>
        </w:rPr>
        <w:t>כים</w:t>
      </w:r>
      <w:r>
        <w:rPr>
          <w:rtl/>
        </w:rPr>
        <w:t xml:space="preserve"> </w:t>
      </w:r>
      <w:bookmarkStart w:id="32321" w:name="_ETM_Q73_180989"/>
      <w:bookmarkEnd w:id="32321"/>
      <w:r>
        <w:rPr>
          <w:rtl/>
        </w:rPr>
        <w:t xml:space="preserve">לבוא </w:t>
      </w:r>
      <w:bookmarkStart w:id="32322" w:name="_ETM_Q73_181199"/>
      <w:bookmarkEnd w:id="32322"/>
      <w:r>
        <w:rPr>
          <w:rtl/>
        </w:rPr>
        <w:t>לעולם</w:t>
      </w:r>
      <w:r>
        <w:rPr>
          <w:rFonts w:hint="cs"/>
          <w:rtl/>
        </w:rPr>
        <w:t>.</w:t>
      </w:r>
      <w:r>
        <w:rPr>
          <w:rtl/>
        </w:rPr>
        <w:t xml:space="preserve"> </w:t>
      </w:r>
      <w:bookmarkStart w:id="32323" w:name="_ETM_Q73_182159"/>
      <w:bookmarkEnd w:id="32323"/>
      <w:r>
        <w:rPr>
          <w:rtl/>
        </w:rPr>
        <w:t xml:space="preserve">יש </w:t>
      </w:r>
      <w:bookmarkStart w:id="32324" w:name="_ETM_Q73_182429"/>
      <w:bookmarkEnd w:id="32324"/>
      <w:r>
        <w:rPr>
          <w:rtl/>
        </w:rPr>
        <w:t xml:space="preserve">חוק </w:t>
      </w:r>
      <w:bookmarkStart w:id="32325" w:name="_ETM_Q73_182759"/>
      <w:bookmarkEnd w:id="32325"/>
      <w:r w:rsidR="00D00D1B">
        <w:rPr>
          <w:rFonts w:hint="cs"/>
          <w:rtl/>
        </w:rPr>
        <w:t xml:space="preserve">– </w:t>
      </w:r>
      <w:r>
        <w:rPr>
          <w:rtl/>
        </w:rPr>
        <w:t>ה</w:t>
      </w:r>
      <w:r>
        <w:rPr>
          <w:rFonts w:hint="cs"/>
          <w:rtl/>
        </w:rPr>
        <w:t>י</w:t>
      </w:r>
      <w:r>
        <w:rPr>
          <w:rtl/>
        </w:rPr>
        <w:t>נה</w:t>
      </w:r>
      <w:r w:rsidR="00D00D1B">
        <w:rPr>
          <w:rFonts w:hint="cs"/>
          <w:rtl/>
        </w:rPr>
        <w:t>,</w:t>
      </w:r>
      <w:r>
        <w:rPr>
          <w:rtl/>
        </w:rPr>
        <w:t xml:space="preserve"> </w:t>
      </w:r>
      <w:bookmarkStart w:id="32326" w:name="_ETM_Q73_182939"/>
      <w:bookmarkEnd w:id="32326"/>
      <w:r>
        <w:rPr>
          <w:rtl/>
        </w:rPr>
        <w:t xml:space="preserve">אני </w:t>
      </w:r>
      <w:bookmarkStart w:id="32327" w:name="_ETM_Q73_183060"/>
      <w:bookmarkEnd w:id="32327"/>
      <w:r>
        <w:rPr>
          <w:rtl/>
        </w:rPr>
        <w:t xml:space="preserve">מקריא </w:t>
      </w:r>
      <w:bookmarkStart w:id="32328" w:name="_ETM_Q73_183330"/>
      <w:bookmarkEnd w:id="32328"/>
      <w:r>
        <w:rPr>
          <w:rtl/>
        </w:rPr>
        <w:t>אות</w:t>
      </w:r>
      <w:r>
        <w:rPr>
          <w:rFonts w:hint="cs"/>
          <w:rtl/>
        </w:rPr>
        <w:t>ו</w:t>
      </w:r>
      <w:r>
        <w:rPr>
          <w:rtl/>
        </w:rPr>
        <w:t xml:space="preserve"> </w:t>
      </w:r>
      <w:bookmarkStart w:id="32329" w:name="_ETM_Q73_183510"/>
      <w:bookmarkEnd w:id="32329"/>
      <w:r>
        <w:rPr>
          <w:rtl/>
        </w:rPr>
        <w:t>שוב</w:t>
      </w:r>
      <w:r>
        <w:rPr>
          <w:rFonts w:hint="cs"/>
          <w:rtl/>
        </w:rPr>
        <w:t>.</w:t>
      </w:r>
      <w:r>
        <w:rPr>
          <w:rtl/>
        </w:rPr>
        <w:t xml:space="preserve"> </w:t>
      </w:r>
      <w:bookmarkStart w:id="32330" w:name="_ETM_Q73_183810"/>
      <w:bookmarkEnd w:id="32330"/>
      <w:r>
        <w:rPr>
          <w:rtl/>
        </w:rPr>
        <w:t xml:space="preserve">חוק </w:t>
      </w:r>
      <w:bookmarkStart w:id="32331" w:name="_ETM_Q73_183990"/>
      <w:bookmarkEnd w:id="32331"/>
      <w:r>
        <w:rPr>
          <w:rtl/>
        </w:rPr>
        <w:t xml:space="preserve">שירות </w:t>
      </w:r>
      <w:bookmarkStart w:id="32332" w:name="_ETM_Q73_184230"/>
      <w:bookmarkEnd w:id="32332"/>
      <w:r>
        <w:rPr>
          <w:rtl/>
        </w:rPr>
        <w:t xml:space="preserve">המדינה </w:t>
      </w:r>
      <w:bookmarkStart w:id="32333" w:name="_ETM_Q73_184559"/>
      <w:bookmarkEnd w:id="32333"/>
      <w:r>
        <w:rPr>
          <w:rFonts w:hint="cs"/>
          <w:rtl/>
        </w:rPr>
        <w:t>(</w:t>
      </w:r>
      <w:r>
        <w:rPr>
          <w:rtl/>
        </w:rPr>
        <w:t>מינויים</w:t>
      </w:r>
      <w:r>
        <w:rPr>
          <w:rFonts w:hint="cs"/>
          <w:rtl/>
        </w:rPr>
        <w:t>),</w:t>
      </w:r>
      <w:r>
        <w:rPr>
          <w:rtl/>
        </w:rPr>
        <w:t xml:space="preserve"> </w:t>
      </w:r>
      <w:bookmarkStart w:id="32334" w:name="_ETM_Q73_185490"/>
      <w:bookmarkEnd w:id="32334"/>
      <w:r>
        <w:rPr>
          <w:rtl/>
        </w:rPr>
        <w:t xml:space="preserve">סעיף </w:t>
      </w:r>
      <w:bookmarkStart w:id="32335" w:name="_ETM_Q73_185819"/>
      <w:bookmarkEnd w:id="32335"/>
      <w:r>
        <w:rPr>
          <w:rFonts w:hint="cs"/>
          <w:rtl/>
        </w:rPr>
        <w:t>6: "</w:t>
      </w:r>
      <w:r>
        <w:rPr>
          <w:rtl/>
        </w:rPr>
        <w:t xml:space="preserve">הממשלה </w:t>
      </w:r>
      <w:bookmarkStart w:id="32336" w:name="_ETM_Q73_186720"/>
      <w:bookmarkEnd w:id="32336"/>
      <w:r>
        <w:rPr>
          <w:rFonts w:hint="cs"/>
          <w:rtl/>
        </w:rPr>
        <w:t>תמנה</w:t>
      </w:r>
      <w:r>
        <w:rPr>
          <w:rtl/>
        </w:rPr>
        <w:t xml:space="preserve"> </w:t>
      </w:r>
      <w:bookmarkStart w:id="32337" w:name="_ETM_Q73_187170"/>
      <w:bookmarkEnd w:id="32337"/>
      <w:r>
        <w:rPr>
          <w:rtl/>
        </w:rPr>
        <w:t xml:space="preserve">נציב </w:t>
      </w:r>
      <w:bookmarkStart w:id="32338" w:name="_ETM_Q73_187589"/>
      <w:bookmarkEnd w:id="32338"/>
      <w:r>
        <w:rPr>
          <w:rtl/>
        </w:rPr>
        <w:t xml:space="preserve">שירות </w:t>
      </w:r>
      <w:bookmarkStart w:id="32339" w:name="_ETM_Q73_187919"/>
      <w:bookmarkEnd w:id="32339"/>
      <w:r>
        <w:rPr>
          <w:rtl/>
        </w:rPr>
        <w:t>המדינה</w:t>
      </w:r>
      <w:r>
        <w:rPr>
          <w:rFonts w:hint="cs"/>
          <w:rtl/>
        </w:rPr>
        <w:t>",</w:t>
      </w:r>
      <w:r>
        <w:rPr>
          <w:rtl/>
        </w:rPr>
        <w:t xml:space="preserve"> </w:t>
      </w:r>
      <w:bookmarkStart w:id="32340" w:name="_ETM_Q73_188429"/>
      <w:bookmarkEnd w:id="32340"/>
      <w:r>
        <w:rPr>
          <w:rtl/>
        </w:rPr>
        <w:t xml:space="preserve">אני </w:t>
      </w:r>
      <w:bookmarkStart w:id="32341" w:name="_ETM_Q73_188550"/>
      <w:bookmarkEnd w:id="32341"/>
      <w:r>
        <w:rPr>
          <w:rtl/>
        </w:rPr>
        <w:t xml:space="preserve">חוזר </w:t>
      </w:r>
      <w:bookmarkStart w:id="32342" w:name="_ETM_Q73_188880"/>
      <w:bookmarkEnd w:id="32342"/>
      <w:r>
        <w:rPr>
          <w:rtl/>
        </w:rPr>
        <w:t>שוב</w:t>
      </w:r>
      <w:r>
        <w:rPr>
          <w:rFonts w:hint="cs"/>
          <w:rtl/>
        </w:rPr>
        <w:t>:</w:t>
      </w:r>
      <w:r>
        <w:rPr>
          <w:rtl/>
        </w:rPr>
        <w:t xml:space="preserve"> </w:t>
      </w:r>
      <w:bookmarkStart w:id="32343" w:name="_ETM_Q73_189510"/>
      <w:bookmarkEnd w:id="32343"/>
      <w:r>
        <w:rPr>
          <w:rFonts w:hint="cs"/>
          <w:rtl/>
        </w:rPr>
        <w:t>"</w:t>
      </w:r>
      <w:r>
        <w:rPr>
          <w:rtl/>
        </w:rPr>
        <w:t xml:space="preserve">הממשלה </w:t>
      </w:r>
      <w:bookmarkStart w:id="32344" w:name="_ETM_Q73_190139"/>
      <w:bookmarkEnd w:id="32344"/>
      <w:r>
        <w:rPr>
          <w:rtl/>
        </w:rPr>
        <w:t xml:space="preserve">תמנה </w:t>
      </w:r>
      <w:bookmarkStart w:id="32345" w:name="_ETM_Q73_190530"/>
      <w:bookmarkEnd w:id="32345"/>
      <w:r>
        <w:rPr>
          <w:rtl/>
        </w:rPr>
        <w:t xml:space="preserve">נציב </w:t>
      </w:r>
      <w:bookmarkStart w:id="32346" w:name="_ETM_Q73_190860"/>
      <w:bookmarkEnd w:id="32346"/>
      <w:r>
        <w:rPr>
          <w:rtl/>
        </w:rPr>
        <w:t>שירות</w:t>
      </w:r>
      <w:r>
        <w:rPr>
          <w:rFonts w:hint="cs"/>
          <w:rtl/>
        </w:rPr>
        <w:t xml:space="preserve"> המדינה". </w:t>
      </w:r>
      <w:bookmarkStart w:id="32347" w:name="_ETM_Q73_191160"/>
      <w:bookmarkStart w:id="32348" w:name="_ETM_Q73_192090"/>
      <w:bookmarkEnd w:id="32347"/>
      <w:bookmarkEnd w:id="32348"/>
      <w:r>
        <w:rPr>
          <w:rtl/>
        </w:rPr>
        <w:t>2</w:t>
      </w:r>
      <w:r>
        <w:rPr>
          <w:rFonts w:hint="cs"/>
          <w:rtl/>
        </w:rPr>
        <w:t>.</w:t>
      </w:r>
      <w:r>
        <w:rPr>
          <w:rtl/>
        </w:rPr>
        <w:t xml:space="preserve"> </w:t>
      </w:r>
      <w:bookmarkStart w:id="32349" w:name="_ETM_Q73_192690"/>
      <w:bookmarkEnd w:id="32349"/>
      <w:r>
        <w:rPr>
          <w:rFonts w:hint="cs"/>
          <w:rtl/>
        </w:rPr>
        <w:t>"</w:t>
      </w:r>
      <w:r>
        <w:rPr>
          <w:rtl/>
        </w:rPr>
        <w:t xml:space="preserve">על </w:t>
      </w:r>
      <w:bookmarkStart w:id="32350" w:name="_ETM_Q73_192809"/>
      <w:bookmarkEnd w:id="32350"/>
      <w:r>
        <w:rPr>
          <w:rtl/>
        </w:rPr>
        <w:t xml:space="preserve">מינויו </w:t>
      </w:r>
      <w:bookmarkStart w:id="32351" w:name="_ETM_Q73_193200"/>
      <w:bookmarkEnd w:id="32351"/>
      <w:r>
        <w:rPr>
          <w:rtl/>
        </w:rPr>
        <w:t xml:space="preserve">לא </w:t>
      </w:r>
      <w:bookmarkStart w:id="32352" w:name="_ETM_Q73_193320"/>
      <w:bookmarkStart w:id="32353" w:name="_ETM_Q73_193590"/>
      <w:bookmarkEnd w:id="32352"/>
      <w:bookmarkEnd w:id="32353"/>
      <w:r>
        <w:rPr>
          <w:rFonts w:hint="cs"/>
          <w:rtl/>
        </w:rPr>
        <w:t xml:space="preserve">תחול </w:t>
      </w:r>
      <w:r>
        <w:rPr>
          <w:rtl/>
        </w:rPr>
        <w:t xml:space="preserve">חובת </w:t>
      </w:r>
      <w:bookmarkStart w:id="32354" w:name="_ETM_Q73_193920"/>
      <w:bookmarkEnd w:id="32354"/>
      <w:r>
        <w:rPr>
          <w:rtl/>
        </w:rPr>
        <w:t xml:space="preserve">המכרז </w:t>
      </w:r>
      <w:bookmarkStart w:id="32355" w:name="_ETM_Q73_194400"/>
      <w:bookmarkEnd w:id="32355"/>
      <w:r>
        <w:rPr>
          <w:rtl/>
        </w:rPr>
        <w:t xml:space="preserve">לפי </w:t>
      </w:r>
      <w:bookmarkStart w:id="32356" w:name="_ETM_Q73_194610"/>
      <w:bookmarkEnd w:id="32356"/>
      <w:r>
        <w:rPr>
          <w:rtl/>
        </w:rPr>
        <w:t xml:space="preserve">סעיף </w:t>
      </w:r>
      <w:bookmarkStart w:id="32357" w:name="_ETM_Q73_194849"/>
      <w:bookmarkEnd w:id="32357"/>
      <w:r>
        <w:rPr>
          <w:rtl/>
        </w:rPr>
        <w:t>19</w:t>
      </w:r>
      <w:r>
        <w:rPr>
          <w:rFonts w:hint="cs"/>
          <w:rtl/>
        </w:rPr>
        <w:t>"</w:t>
      </w:r>
      <w:r>
        <w:rPr>
          <w:rtl/>
        </w:rPr>
        <w:t xml:space="preserve"> </w:t>
      </w:r>
      <w:bookmarkStart w:id="32358" w:name="_ETM_Q73_195450"/>
      <w:bookmarkEnd w:id="32358"/>
      <w:r w:rsidR="00D00D1B">
        <w:rPr>
          <w:rFonts w:hint="cs"/>
          <w:rtl/>
        </w:rPr>
        <w:t xml:space="preserve">– </w:t>
      </w:r>
      <w:r>
        <w:rPr>
          <w:rtl/>
        </w:rPr>
        <w:t>לא</w:t>
      </w:r>
      <w:r>
        <w:rPr>
          <w:rFonts w:hint="cs"/>
          <w:rtl/>
        </w:rPr>
        <w:t xml:space="preserve"> צריך</w:t>
      </w:r>
      <w:r>
        <w:rPr>
          <w:rtl/>
        </w:rPr>
        <w:t xml:space="preserve"> </w:t>
      </w:r>
      <w:bookmarkStart w:id="32359" w:name="_ETM_Q73_195750"/>
      <w:bookmarkEnd w:id="32359"/>
      <w:r>
        <w:rPr>
          <w:rtl/>
        </w:rPr>
        <w:t xml:space="preserve">שהנציב </w:t>
      </w:r>
      <w:bookmarkStart w:id="32360" w:name="_ETM_Q73_196230"/>
      <w:bookmarkEnd w:id="32360"/>
      <w:r>
        <w:rPr>
          <w:rtl/>
        </w:rPr>
        <w:t xml:space="preserve">יכריז </w:t>
      </w:r>
      <w:bookmarkStart w:id="32361" w:name="_ETM_Q73_196710"/>
      <w:bookmarkEnd w:id="32361"/>
      <w:r>
        <w:rPr>
          <w:rtl/>
        </w:rPr>
        <w:t xml:space="preserve">שיהיה </w:t>
      </w:r>
      <w:bookmarkStart w:id="32362" w:name="_ETM_Q73_196890"/>
      <w:bookmarkEnd w:id="32362"/>
      <w:r>
        <w:rPr>
          <w:rtl/>
        </w:rPr>
        <w:t xml:space="preserve">מכרז </w:t>
      </w:r>
      <w:bookmarkStart w:id="32363" w:name="_ETM_Q73_197929"/>
      <w:bookmarkEnd w:id="32363"/>
      <w:r w:rsidR="00D00D1B">
        <w:rPr>
          <w:rFonts w:hint="cs"/>
          <w:rtl/>
        </w:rPr>
        <w:t>– ו</w:t>
      </w:r>
      <w:r>
        <w:rPr>
          <w:rFonts w:hint="cs"/>
          <w:rtl/>
        </w:rPr>
        <w:t>"</w:t>
      </w:r>
      <w:r>
        <w:rPr>
          <w:rtl/>
        </w:rPr>
        <w:t xml:space="preserve">הודעה </w:t>
      </w:r>
      <w:bookmarkStart w:id="32364" w:name="_ETM_Q73_198439"/>
      <w:bookmarkEnd w:id="32364"/>
      <w:r>
        <w:rPr>
          <w:rFonts w:hint="cs"/>
          <w:rtl/>
        </w:rPr>
        <w:t>ע</w:t>
      </w:r>
      <w:r>
        <w:rPr>
          <w:rtl/>
        </w:rPr>
        <w:t>ל</w:t>
      </w:r>
      <w:r>
        <w:rPr>
          <w:rFonts w:hint="cs"/>
          <w:rtl/>
        </w:rPr>
        <w:t xml:space="preserve"> ה</w:t>
      </w:r>
      <w:r>
        <w:rPr>
          <w:rtl/>
        </w:rPr>
        <w:t xml:space="preserve">מינוי </w:t>
      </w:r>
      <w:bookmarkStart w:id="32365" w:name="_ETM_Q73_198800"/>
      <w:bookmarkEnd w:id="32365"/>
      <w:r>
        <w:rPr>
          <w:rtl/>
        </w:rPr>
        <w:t xml:space="preserve">תפורסם </w:t>
      </w:r>
      <w:bookmarkStart w:id="32366" w:name="_ETM_Q73_199279"/>
      <w:bookmarkEnd w:id="32366"/>
      <w:r>
        <w:rPr>
          <w:rtl/>
        </w:rPr>
        <w:t>ברשימות</w:t>
      </w:r>
      <w:r>
        <w:rPr>
          <w:rFonts w:hint="cs"/>
          <w:rtl/>
        </w:rPr>
        <w:t>".</w:t>
      </w:r>
      <w:r>
        <w:rPr>
          <w:rtl/>
        </w:rPr>
        <w:t xml:space="preserve"> </w:t>
      </w:r>
      <w:bookmarkStart w:id="32367" w:name="_ETM_Q73_199880"/>
      <w:bookmarkEnd w:id="32367"/>
      <w:r>
        <w:rPr>
          <w:rtl/>
        </w:rPr>
        <w:t xml:space="preserve">זה </w:t>
      </w:r>
      <w:bookmarkStart w:id="32368" w:name="_ETM_Q73_200000"/>
      <w:bookmarkEnd w:id="32368"/>
      <w:r>
        <w:rPr>
          <w:rtl/>
        </w:rPr>
        <w:t>פשוט</w:t>
      </w:r>
      <w:r>
        <w:rPr>
          <w:rFonts w:hint="cs"/>
          <w:rtl/>
        </w:rPr>
        <w:t>,</w:t>
      </w:r>
      <w:r>
        <w:rPr>
          <w:rtl/>
        </w:rPr>
        <w:t xml:space="preserve"> </w:t>
      </w:r>
      <w:bookmarkStart w:id="32369" w:name="_ETM_Q73_200869"/>
      <w:bookmarkEnd w:id="32369"/>
      <w:r>
        <w:rPr>
          <w:rtl/>
        </w:rPr>
        <w:t xml:space="preserve">זה </w:t>
      </w:r>
      <w:bookmarkStart w:id="32370" w:name="_ETM_Q73_201109"/>
      <w:bookmarkEnd w:id="32370"/>
      <w:r>
        <w:rPr>
          <w:rtl/>
        </w:rPr>
        <w:t>בעברית</w:t>
      </w:r>
      <w:r>
        <w:rPr>
          <w:rFonts w:hint="cs"/>
          <w:rtl/>
        </w:rPr>
        <w:t>,</w:t>
      </w:r>
      <w:r>
        <w:rPr>
          <w:rtl/>
        </w:rPr>
        <w:t xml:space="preserve"> </w:t>
      </w:r>
      <w:bookmarkStart w:id="32371" w:name="_ETM_Q73_202220"/>
      <w:bookmarkEnd w:id="32371"/>
      <w:r>
        <w:rPr>
          <w:rtl/>
        </w:rPr>
        <w:t xml:space="preserve">זה </w:t>
      </w:r>
      <w:bookmarkStart w:id="32372" w:name="_ETM_Q73_202489"/>
      <w:bookmarkEnd w:id="32372"/>
      <w:r>
        <w:rPr>
          <w:rtl/>
        </w:rPr>
        <w:t xml:space="preserve">ברור </w:t>
      </w:r>
      <w:bookmarkStart w:id="32373" w:name="_ETM_Q73_202849"/>
      <w:bookmarkEnd w:id="32373"/>
      <w:r>
        <w:rPr>
          <w:rtl/>
        </w:rPr>
        <w:t>לגמרי</w:t>
      </w:r>
      <w:r>
        <w:rPr>
          <w:rFonts w:hint="cs"/>
          <w:rtl/>
        </w:rPr>
        <w:t>.</w:t>
      </w:r>
      <w:r>
        <w:rPr>
          <w:rtl/>
        </w:rPr>
        <w:t xml:space="preserve"> </w:t>
      </w:r>
      <w:bookmarkStart w:id="32374" w:name="_ETM_Q73_203840"/>
      <w:bookmarkEnd w:id="32374"/>
      <w:r>
        <w:rPr>
          <w:rtl/>
        </w:rPr>
        <w:t xml:space="preserve">בשביל </w:t>
      </w:r>
      <w:bookmarkStart w:id="32375" w:name="_ETM_Q73_204109"/>
      <w:bookmarkEnd w:id="32375"/>
      <w:r>
        <w:rPr>
          <w:rtl/>
        </w:rPr>
        <w:t xml:space="preserve">מה </w:t>
      </w:r>
      <w:bookmarkStart w:id="32376" w:name="_ETM_Q73_204260"/>
      <w:bookmarkEnd w:id="32376"/>
      <w:r>
        <w:rPr>
          <w:rtl/>
        </w:rPr>
        <w:t xml:space="preserve">יש </w:t>
      </w:r>
      <w:bookmarkStart w:id="32377" w:name="_ETM_Q73_204380"/>
      <w:bookmarkEnd w:id="32377"/>
      <w:r>
        <w:rPr>
          <w:rtl/>
        </w:rPr>
        <w:t xml:space="preserve">בית </w:t>
      </w:r>
      <w:bookmarkStart w:id="32378" w:name="_ETM_Q73_204560"/>
      <w:bookmarkEnd w:id="32378"/>
      <w:r>
        <w:rPr>
          <w:rtl/>
        </w:rPr>
        <w:t xml:space="preserve">משפט </w:t>
      </w:r>
      <w:bookmarkStart w:id="32379" w:name="_ETM_Q73_204920"/>
      <w:bookmarkEnd w:id="32379"/>
      <w:r>
        <w:rPr>
          <w:rtl/>
        </w:rPr>
        <w:t>בדמוקרטיה</w:t>
      </w:r>
      <w:r>
        <w:rPr>
          <w:rFonts w:hint="cs"/>
          <w:rtl/>
        </w:rPr>
        <w:t>?</w:t>
      </w:r>
      <w:r>
        <w:rPr>
          <w:rtl/>
        </w:rPr>
        <w:t xml:space="preserve"> </w:t>
      </w:r>
      <w:bookmarkStart w:id="32380" w:name="_ETM_Q73_205670"/>
      <w:bookmarkEnd w:id="32380"/>
      <w:r>
        <w:rPr>
          <w:rtl/>
        </w:rPr>
        <w:t xml:space="preserve">כדי </w:t>
      </w:r>
      <w:bookmarkStart w:id="32381" w:name="_ETM_Q73_205910"/>
      <w:bookmarkEnd w:id="32381"/>
      <w:r>
        <w:rPr>
          <w:rtl/>
        </w:rPr>
        <w:t>ש</w:t>
      </w:r>
      <w:r>
        <w:rPr>
          <w:rFonts w:hint="cs"/>
          <w:rtl/>
        </w:rPr>
        <w:t>י</w:t>
      </w:r>
      <w:r>
        <w:rPr>
          <w:rtl/>
        </w:rPr>
        <w:t xml:space="preserve">דע </w:t>
      </w:r>
      <w:bookmarkStart w:id="32382" w:name="_ETM_Q73_206210"/>
      <w:bookmarkEnd w:id="32382"/>
      <w:r>
        <w:rPr>
          <w:rtl/>
        </w:rPr>
        <w:t xml:space="preserve">לקרוא </w:t>
      </w:r>
      <w:bookmarkStart w:id="32383" w:name="_ETM_Q73_206570"/>
      <w:bookmarkEnd w:id="32383"/>
      <w:r>
        <w:rPr>
          <w:rtl/>
        </w:rPr>
        <w:t xml:space="preserve">חוק </w:t>
      </w:r>
      <w:bookmarkStart w:id="32384" w:name="_ETM_Q73_207109"/>
      <w:bookmarkEnd w:id="32384"/>
      <w:r>
        <w:rPr>
          <w:rtl/>
        </w:rPr>
        <w:t xml:space="preserve">ולדעת </w:t>
      </w:r>
      <w:bookmarkStart w:id="32385" w:name="_ETM_Q73_207590"/>
      <w:bookmarkEnd w:id="32385"/>
      <w:r>
        <w:rPr>
          <w:rtl/>
        </w:rPr>
        <w:t xml:space="preserve">אם </w:t>
      </w:r>
      <w:bookmarkStart w:id="32386" w:name="_ETM_Q73_207680"/>
      <w:bookmarkEnd w:id="32386"/>
      <w:r>
        <w:rPr>
          <w:rtl/>
        </w:rPr>
        <w:t xml:space="preserve">עוברים </w:t>
      </w:r>
      <w:bookmarkStart w:id="32387" w:name="_ETM_Q73_208009"/>
      <w:bookmarkEnd w:id="32387"/>
      <w:r>
        <w:rPr>
          <w:rtl/>
        </w:rPr>
        <w:t xml:space="preserve">על </w:t>
      </w:r>
      <w:bookmarkStart w:id="32388" w:name="_ETM_Q73_208130"/>
      <w:bookmarkEnd w:id="32388"/>
      <w:r>
        <w:rPr>
          <w:rtl/>
        </w:rPr>
        <w:t xml:space="preserve">החוק </w:t>
      </w:r>
      <w:bookmarkStart w:id="32389" w:name="_ETM_Q73_208400"/>
      <w:bookmarkEnd w:id="32389"/>
      <w:r>
        <w:rPr>
          <w:rtl/>
        </w:rPr>
        <w:t xml:space="preserve">או </w:t>
      </w:r>
      <w:bookmarkStart w:id="32390" w:name="_ETM_Q73_208460"/>
      <w:bookmarkEnd w:id="32390"/>
      <w:r>
        <w:rPr>
          <w:rtl/>
        </w:rPr>
        <w:t xml:space="preserve">לא </w:t>
      </w:r>
      <w:bookmarkStart w:id="32391" w:name="_ETM_Q73_208580"/>
      <w:bookmarkEnd w:id="32391"/>
      <w:r>
        <w:rPr>
          <w:rtl/>
        </w:rPr>
        <w:t xml:space="preserve">עוברים </w:t>
      </w:r>
      <w:bookmarkStart w:id="32392" w:name="_ETM_Q73_208849"/>
      <w:bookmarkEnd w:id="32392"/>
      <w:r>
        <w:rPr>
          <w:rtl/>
        </w:rPr>
        <w:t xml:space="preserve">על </w:t>
      </w:r>
      <w:bookmarkStart w:id="32393" w:name="_ETM_Q73_208970"/>
      <w:bookmarkEnd w:id="32393"/>
      <w:r>
        <w:rPr>
          <w:rtl/>
        </w:rPr>
        <w:t>החוק</w:t>
      </w:r>
      <w:r>
        <w:rPr>
          <w:rFonts w:hint="cs"/>
          <w:rtl/>
        </w:rPr>
        <w:t xml:space="preserve">. </w:t>
      </w:r>
    </w:p>
    <w:p w:rsidR="00582BCE" w:rsidRDefault="00582BCE" w:rsidP="008F2781">
      <w:pPr>
        <w:rPr>
          <w:rtl/>
        </w:rPr>
      </w:pPr>
      <w:bookmarkStart w:id="32394" w:name="_ETM_Q73_211000"/>
      <w:bookmarkEnd w:id="32394"/>
    </w:p>
    <w:p w:rsidR="00582BCE" w:rsidRDefault="00582BCE" w:rsidP="00774478">
      <w:pPr>
        <w:rPr>
          <w:rtl/>
        </w:rPr>
      </w:pPr>
      <w:bookmarkStart w:id="32395" w:name="_ETM_Q73_212000"/>
      <w:bookmarkStart w:id="32396" w:name="_ETM_Q73_209720"/>
      <w:bookmarkEnd w:id="32395"/>
      <w:bookmarkEnd w:id="32396"/>
      <w:r>
        <w:rPr>
          <w:rFonts w:hint="cs"/>
          <w:rtl/>
        </w:rPr>
        <w:t>והינה</w:t>
      </w:r>
      <w:r>
        <w:rPr>
          <w:rtl/>
        </w:rPr>
        <w:t xml:space="preserve"> </w:t>
      </w:r>
      <w:bookmarkStart w:id="32397" w:name="_ETM_Q73_210079"/>
      <w:bookmarkEnd w:id="32397"/>
      <w:r>
        <w:rPr>
          <w:rtl/>
        </w:rPr>
        <w:t xml:space="preserve">מגיע </w:t>
      </w:r>
      <w:bookmarkStart w:id="32398" w:name="_ETM_Q73_210439"/>
      <w:bookmarkEnd w:id="32398"/>
      <w:r>
        <w:rPr>
          <w:rtl/>
        </w:rPr>
        <w:t xml:space="preserve">מי </w:t>
      </w:r>
      <w:bookmarkStart w:id="32399" w:name="_ETM_Q73_210560"/>
      <w:bookmarkEnd w:id="32399"/>
      <w:r>
        <w:rPr>
          <w:rtl/>
        </w:rPr>
        <w:t xml:space="preserve">שמגדיר </w:t>
      </w:r>
      <w:bookmarkStart w:id="32400" w:name="_ETM_Q73_211039"/>
      <w:bookmarkEnd w:id="32400"/>
      <w:r>
        <w:rPr>
          <w:rtl/>
        </w:rPr>
        <w:t xml:space="preserve">את </w:t>
      </w:r>
      <w:bookmarkStart w:id="32401" w:name="_ETM_Q73_211130"/>
      <w:bookmarkEnd w:id="32401"/>
      <w:r>
        <w:rPr>
          <w:rtl/>
        </w:rPr>
        <w:t>עצמו</w:t>
      </w:r>
      <w:r>
        <w:rPr>
          <w:rFonts w:hint="cs"/>
          <w:rtl/>
        </w:rPr>
        <w:t>,</w:t>
      </w:r>
      <w:r>
        <w:rPr>
          <w:rtl/>
        </w:rPr>
        <w:t xml:space="preserve"> </w:t>
      </w:r>
      <w:bookmarkStart w:id="32402" w:name="_ETM_Q73_211640"/>
      <w:bookmarkEnd w:id="32402"/>
      <w:r>
        <w:rPr>
          <w:rtl/>
        </w:rPr>
        <w:t>בעצמו</w:t>
      </w:r>
      <w:r>
        <w:rPr>
          <w:rFonts w:hint="cs"/>
          <w:rtl/>
        </w:rPr>
        <w:t>, על ידי</w:t>
      </w:r>
      <w:r>
        <w:rPr>
          <w:rtl/>
        </w:rPr>
        <w:t xml:space="preserve"> </w:t>
      </w:r>
      <w:bookmarkStart w:id="32403" w:name="_ETM_Q73_212390"/>
      <w:bookmarkStart w:id="32404" w:name="_ETM_Q73_212720"/>
      <w:bookmarkEnd w:id="32403"/>
      <w:bookmarkEnd w:id="32404"/>
      <w:r>
        <w:rPr>
          <w:rtl/>
        </w:rPr>
        <w:t>עצמו</w:t>
      </w:r>
      <w:r>
        <w:rPr>
          <w:rFonts w:hint="cs"/>
          <w:rtl/>
        </w:rPr>
        <w:t>,</w:t>
      </w:r>
      <w:r>
        <w:rPr>
          <w:rtl/>
        </w:rPr>
        <w:t xml:space="preserve"> </w:t>
      </w:r>
      <w:bookmarkStart w:id="32405" w:name="_ETM_Q73_213199"/>
      <w:bookmarkEnd w:id="32405"/>
      <w:r>
        <w:rPr>
          <w:rtl/>
        </w:rPr>
        <w:t xml:space="preserve">נשיא </w:t>
      </w:r>
      <w:bookmarkStart w:id="32406" w:name="_ETM_Q73_213500"/>
      <w:bookmarkEnd w:id="32406"/>
      <w:r>
        <w:rPr>
          <w:rtl/>
        </w:rPr>
        <w:t xml:space="preserve">בית </w:t>
      </w:r>
      <w:bookmarkStart w:id="32407" w:name="_ETM_Q73_213650"/>
      <w:bookmarkEnd w:id="32407"/>
      <w:r>
        <w:rPr>
          <w:rtl/>
        </w:rPr>
        <w:t xml:space="preserve">המשפט </w:t>
      </w:r>
      <w:bookmarkStart w:id="32408" w:name="_ETM_Q73_214070"/>
      <w:bookmarkEnd w:id="32408"/>
      <w:r>
        <w:rPr>
          <w:rtl/>
        </w:rPr>
        <w:t>העליון</w:t>
      </w:r>
      <w:bookmarkStart w:id="32409" w:name="_ETM_Q73_214879"/>
      <w:bookmarkEnd w:id="32409"/>
      <w:r>
        <w:rPr>
          <w:rFonts w:hint="cs"/>
          <w:rtl/>
        </w:rPr>
        <w:t xml:space="preserve">. הוא </w:t>
      </w:r>
      <w:r>
        <w:rPr>
          <w:rtl/>
        </w:rPr>
        <w:t xml:space="preserve">יושב </w:t>
      </w:r>
      <w:bookmarkStart w:id="32410" w:name="_ETM_Q73_215239"/>
      <w:bookmarkEnd w:id="32410"/>
      <w:r>
        <w:rPr>
          <w:rtl/>
        </w:rPr>
        <w:t xml:space="preserve">על </w:t>
      </w:r>
      <w:bookmarkStart w:id="32411" w:name="_ETM_Q73_215329"/>
      <w:bookmarkEnd w:id="32411"/>
      <w:r>
        <w:rPr>
          <w:rtl/>
        </w:rPr>
        <w:t xml:space="preserve">כס </w:t>
      </w:r>
      <w:bookmarkStart w:id="32412" w:name="_ETM_Q73_215600"/>
      <w:bookmarkEnd w:id="32412"/>
      <w:r>
        <w:rPr>
          <w:rtl/>
        </w:rPr>
        <w:t xml:space="preserve">השיפוט </w:t>
      </w:r>
      <w:bookmarkStart w:id="32413" w:name="_ETM_Q73_216020"/>
      <w:bookmarkEnd w:id="32413"/>
      <w:r>
        <w:rPr>
          <w:rtl/>
        </w:rPr>
        <w:t xml:space="preserve">שנים </w:t>
      </w:r>
      <w:bookmarkStart w:id="32414" w:name="_ETM_Q73_216290"/>
      <w:bookmarkEnd w:id="32414"/>
      <w:r>
        <w:rPr>
          <w:rtl/>
        </w:rPr>
        <w:t>רבות</w:t>
      </w:r>
      <w:r>
        <w:rPr>
          <w:rFonts w:hint="cs"/>
          <w:rtl/>
        </w:rPr>
        <w:t>.</w:t>
      </w:r>
      <w:r>
        <w:rPr>
          <w:rtl/>
        </w:rPr>
        <w:t xml:space="preserve"> </w:t>
      </w:r>
      <w:bookmarkStart w:id="32415" w:name="_ETM_Q73_217220"/>
      <w:bookmarkEnd w:id="32415"/>
      <w:r>
        <w:rPr>
          <w:rtl/>
        </w:rPr>
        <w:t xml:space="preserve">מה </w:t>
      </w:r>
      <w:bookmarkStart w:id="32416" w:name="_ETM_Q73_217550"/>
      <w:bookmarkEnd w:id="32416"/>
      <w:r>
        <w:rPr>
          <w:rtl/>
        </w:rPr>
        <w:t>לפניו</w:t>
      </w:r>
      <w:r>
        <w:rPr>
          <w:rFonts w:hint="cs"/>
          <w:rtl/>
        </w:rPr>
        <w:t>?</w:t>
      </w:r>
      <w:r>
        <w:rPr>
          <w:rtl/>
        </w:rPr>
        <w:t xml:space="preserve"> </w:t>
      </w:r>
      <w:bookmarkStart w:id="32417" w:name="_ETM_Q73_218540"/>
      <w:bookmarkEnd w:id="32417"/>
      <w:r>
        <w:rPr>
          <w:rtl/>
        </w:rPr>
        <w:t xml:space="preserve">לפניו </w:t>
      </w:r>
      <w:bookmarkStart w:id="32418" w:name="_ETM_Q73_219019"/>
      <w:bookmarkEnd w:id="32418"/>
      <w:r>
        <w:rPr>
          <w:rtl/>
        </w:rPr>
        <w:t xml:space="preserve">החלטה </w:t>
      </w:r>
      <w:bookmarkStart w:id="32419" w:name="_ETM_Q73_219409"/>
      <w:bookmarkEnd w:id="32419"/>
      <w:r>
        <w:rPr>
          <w:rtl/>
        </w:rPr>
        <w:t xml:space="preserve">של </w:t>
      </w:r>
      <w:bookmarkStart w:id="32420" w:name="_ETM_Q73_219589"/>
      <w:bookmarkEnd w:id="32420"/>
      <w:r>
        <w:rPr>
          <w:rtl/>
        </w:rPr>
        <w:t xml:space="preserve">הממשלה </w:t>
      </w:r>
      <w:bookmarkStart w:id="32421" w:name="_ETM_Q73_220010"/>
      <w:bookmarkEnd w:id="32421"/>
      <w:r>
        <w:rPr>
          <w:rtl/>
        </w:rPr>
        <w:t xml:space="preserve">שהיא </w:t>
      </w:r>
      <w:bookmarkStart w:id="32422" w:name="_ETM_Q73_220129"/>
      <w:bookmarkEnd w:id="32422"/>
      <w:r>
        <w:rPr>
          <w:rtl/>
        </w:rPr>
        <w:t xml:space="preserve">הולכת </w:t>
      </w:r>
      <w:bookmarkStart w:id="32423" w:name="_ETM_Q73_220339"/>
      <w:bookmarkEnd w:id="32423"/>
      <w:r>
        <w:rPr>
          <w:rtl/>
        </w:rPr>
        <w:t>למ</w:t>
      </w:r>
      <w:r>
        <w:rPr>
          <w:rFonts w:hint="cs"/>
          <w:rtl/>
        </w:rPr>
        <w:t>נות</w:t>
      </w:r>
      <w:r>
        <w:rPr>
          <w:rtl/>
        </w:rPr>
        <w:t xml:space="preserve"> </w:t>
      </w:r>
      <w:bookmarkStart w:id="32424" w:name="_ETM_Q73_220640"/>
      <w:bookmarkEnd w:id="32424"/>
      <w:r>
        <w:rPr>
          <w:rFonts w:hint="cs"/>
          <w:rtl/>
        </w:rPr>
        <w:t>נציב</w:t>
      </w:r>
      <w:r>
        <w:rPr>
          <w:rtl/>
        </w:rPr>
        <w:t xml:space="preserve"> </w:t>
      </w:r>
      <w:bookmarkStart w:id="32425" w:name="_ETM_Q73_220850"/>
      <w:bookmarkEnd w:id="32425"/>
      <w:r>
        <w:rPr>
          <w:rtl/>
        </w:rPr>
        <w:t xml:space="preserve">שירות </w:t>
      </w:r>
      <w:bookmarkStart w:id="32426" w:name="_ETM_Q73_221059"/>
      <w:bookmarkEnd w:id="32426"/>
      <w:r>
        <w:rPr>
          <w:rtl/>
        </w:rPr>
        <w:t xml:space="preserve">המדינה </w:t>
      </w:r>
      <w:bookmarkStart w:id="32427" w:name="_ETM_Q73_222010"/>
      <w:bookmarkStart w:id="32428" w:name="_ETM_Q73_222280"/>
      <w:bookmarkEnd w:id="32427"/>
      <w:bookmarkEnd w:id="32428"/>
      <w:r>
        <w:rPr>
          <w:rFonts w:hint="cs"/>
          <w:rtl/>
        </w:rPr>
        <w:t>בדרך שהיא</w:t>
      </w:r>
      <w:r>
        <w:rPr>
          <w:rtl/>
        </w:rPr>
        <w:t xml:space="preserve"> </w:t>
      </w:r>
      <w:bookmarkStart w:id="32429" w:name="_ETM_Q73_222489"/>
      <w:bookmarkEnd w:id="32429"/>
      <w:r>
        <w:rPr>
          <w:rtl/>
        </w:rPr>
        <w:t>החליטה</w:t>
      </w:r>
      <w:r>
        <w:rPr>
          <w:rFonts w:hint="cs"/>
          <w:rtl/>
        </w:rPr>
        <w:t xml:space="preserve"> –</w:t>
      </w:r>
      <w:r>
        <w:rPr>
          <w:rtl/>
        </w:rPr>
        <w:t xml:space="preserve"> </w:t>
      </w:r>
      <w:bookmarkStart w:id="32430" w:name="_ETM_Q73_223210"/>
      <w:bookmarkEnd w:id="32430"/>
      <w:r>
        <w:rPr>
          <w:rtl/>
        </w:rPr>
        <w:t xml:space="preserve">ועדת </w:t>
      </w:r>
      <w:bookmarkStart w:id="32431" w:name="_ETM_Q73_223570"/>
      <w:bookmarkEnd w:id="32431"/>
      <w:r>
        <w:rPr>
          <w:rtl/>
        </w:rPr>
        <w:t>מינויים</w:t>
      </w:r>
      <w:r>
        <w:rPr>
          <w:rFonts w:hint="cs"/>
          <w:rtl/>
        </w:rPr>
        <w:t>.</w:t>
      </w:r>
      <w:r>
        <w:rPr>
          <w:rtl/>
        </w:rPr>
        <w:t xml:space="preserve"> </w:t>
      </w:r>
      <w:bookmarkStart w:id="32432" w:name="_ETM_Q73_223960"/>
      <w:bookmarkEnd w:id="32432"/>
      <w:r>
        <w:rPr>
          <w:rtl/>
        </w:rPr>
        <w:t>אגב</w:t>
      </w:r>
      <w:r>
        <w:rPr>
          <w:rFonts w:hint="cs"/>
          <w:rtl/>
        </w:rPr>
        <w:t>,</w:t>
      </w:r>
      <w:r>
        <w:rPr>
          <w:rtl/>
        </w:rPr>
        <w:t xml:space="preserve"> </w:t>
      </w:r>
      <w:bookmarkStart w:id="32433" w:name="_ETM_Q73_224229"/>
      <w:bookmarkEnd w:id="32433"/>
      <w:r>
        <w:rPr>
          <w:rtl/>
        </w:rPr>
        <w:t xml:space="preserve">לא </w:t>
      </w:r>
      <w:bookmarkStart w:id="32434" w:name="_ETM_Q73_224350"/>
      <w:bookmarkEnd w:id="32434"/>
      <w:r>
        <w:rPr>
          <w:rtl/>
        </w:rPr>
        <w:t xml:space="preserve">פעם </w:t>
      </w:r>
      <w:bookmarkStart w:id="32435" w:name="_ETM_Q73_224620"/>
      <w:bookmarkEnd w:id="32435"/>
      <w:r>
        <w:rPr>
          <w:rtl/>
        </w:rPr>
        <w:t xml:space="preserve">ראשונה </w:t>
      </w:r>
      <w:bookmarkStart w:id="32436" w:name="_ETM_Q73_225010"/>
      <w:bookmarkStart w:id="32437" w:name="_ETM_Q73_225129"/>
      <w:bookmarkEnd w:id="32436"/>
      <w:bookmarkEnd w:id="32437"/>
      <w:r>
        <w:rPr>
          <w:rFonts w:hint="cs"/>
          <w:rtl/>
        </w:rPr>
        <w:t>ש</w:t>
      </w:r>
      <w:r>
        <w:rPr>
          <w:rtl/>
        </w:rPr>
        <w:t xml:space="preserve">מינוי </w:t>
      </w:r>
      <w:bookmarkStart w:id="32438" w:name="_ETM_Q73_225370"/>
      <w:bookmarkEnd w:id="32438"/>
      <w:r>
        <w:rPr>
          <w:rtl/>
        </w:rPr>
        <w:t xml:space="preserve">נציב </w:t>
      </w:r>
      <w:bookmarkStart w:id="32439" w:name="_ETM_Q73_225640"/>
      <w:bookmarkEnd w:id="32439"/>
      <w:r>
        <w:rPr>
          <w:rtl/>
        </w:rPr>
        <w:t xml:space="preserve">שירות </w:t>
      </w:r>
      <w:bookmarkStart w:id="32440" w:name="_ETM_Q73_225850"/>
      <w:bookmarkEnd w:id="32440"/>
      <w:r>
        <w:rPr>
          <w:rtl/>
        </w:rPr>
        <w:t xml:space="preserve">המדינה </w:t>
      </w:r>
      <w:bookmarkStart w:id="32441" w:name="_ETM_Q73_226329"/>
      <w:bookmarkEnd w:id="32441"/>
      <w:r>
        <w:rPr>
          <w:rFonts w:hint="cs"/>
          <w:rtl/>
        </w:rPr>
        <w:t xml:space="preserve">בוועדת </w:t>
      </w:r>
      <w:bookmarkStart w:id="32442" w:name="_ETM_Q73_224000"/>
      <w:bookmarkEnd w:id="32442"/>
      <w:r>
        <w:rPr>
          <w:rtl/>
        </w:rPr>
        <w:t>מינויים</w:t>
      </w:r>
      <w:r>
        <w:rPr>
          <w:rFonts w:hint="cs"/>
          <w:rtl/>
        </w:rPr>
        <w:t>.</w:t>
      </w:r>
      <w:r>
        <w:rPr>
          <w:rtl/>
        </w:rPr>
        <w:t xml:space="preserve"> </w:t>
      </w:r>
      <w:bookmarkStart w:id="32443" w:name="_ETM_Q73_226960"/>
      <w:bookmarkEnd w:id="32443"/>
      <w:r>
        <w:rPr>
          <w:rtl/>
        </w:rPr>
        <w:t xml:space="preserve">באמת </w:t>
      </w:r>
      <w:bookmarkStart w:id="32444" w:name="_ETM_Q73_227289"/>
      <w:bookmarkEnd w:id="32444"/>
      <w:r>
        <w:rPr>
          <w:rtl/>
        </w:rPr>
        <w:t xml:space="preserve">לא </w:t>
      </w:r>
      <w:bookmarkStart w:id="32445" w:name="_ETM_Q73_227379"/>
      <w:bookmarkEnd w:id="32445"/>
      <w:r>
        <w:rPr>
          <w:rtl/>
        </w:rPr>
        <w:t xml:space="preserve">משנה </w:t>
      </w:r>
      <w:bookmarkStart w:id="32446" w:name="_ETM_Q73_227739"/>
      <w:bookmarkEnd w:id="32446"/>
      <w:r>
        <w:rPr>
          <w:rtl/>
        </w:rPr>
        <w:t>באיז</w:t>
      </w:r>
      <w:r>
        <w:rPr>
          <w:rFonts w:hint="cs"/>
          <w:rtl/>
        </w:rPr>
        <w:t>ו</w:t>
      </w:r>
      <w:r>
        <w:rPr>
          <w:rtl/>
        </w:rPr>
        <w:t xml:space="preserve"> </w:t>
      </w:r>
      <w:bookmarkStart w:id="32447" w:name="_ETM_Q73_228010"/>
      <w:bookmarkEnd w:id="32447"/>
      <w:r>
        <w:rPr>
          <w:rtl/>
        </w:rPr>
        <w:t xml:space="preserve">דרך </w:t>
      </w:r>
      <w:bookmarkStart w:id="32448" w:name="_ETM_Q73_228640"/>
      <w:bookmarkEnd w:id="32448"/>
      <w:r w:rsidR="00774478">
        <w:rPr>
          <w:rFonts w:hint="cs"/>
          <w:rtl/>
        </w:rPr>
        <w:t xml:space="preserve">– </w:t>
      </w:r>
      <w:r>
        <w:rPr>
          <w:rFonts w:hint="cs"/>
          <w:rtl/>
        </w:rPr>
        <w:t xml:space="preserve">היא </w:t>
      </w:r>
      <w:r>
        <w:rPr>
          <w:rtl/>
        </w:rPr>
        <w:t xml:space="preserve">ממנה </w:t>
      </w:r>
      <w:bookmarkStart w:id="32449" w:name="_ETM_Q73_229149"/>
      <w:bookmarkEnd w:id="32449"/>
      <w:r>
        <w:rPr>
          <w:rFonts w:hint="cs"/>
          <w:rtl/>
        </w:rPr>
        <w:t>כחוק</w:t>
      </w:r>
      <w:r w:rsidR="00774478">
        <w:rPr>
          <w:rFonts w:hint="cs"/>
          <w:rtl/>
        </w:rPr>
        <w:t>.</w:t>
      </w:r>
      <w:r>
        <w:rPr>
          <w:rFonts w:hint="cs"/>
          <w:rtl/>
        </w:rPr>
        <w:t xml:space="preserve"> הקראתי עכשיו את החוק </w:t>
      </w:r>
      <w:r>
        <w:rPr>
          <w:rFonts w:hint="eastAsia"/>
          <w:rtl/>
        </w:rPr>
        <w:t>–</w:t>
      </w:r>
      <w:r>
        <w:rPr>
          <w:rFonts w:hint="cs"/>
          <w:rtl/>
        </w:rPr>
        <w:t xml:space="preserve"> כחוק</w:t>
      </w:r>
      <w:r w:rsidR="00774478">
        <w:rPr>
          <w:rFonts w:hint="cs"/>
          <w:rtl/>
        </w:rPr>
        <w:t>:</w:t>
      </w:r>
      <w:r>
        <w:rPr>
          <w:rFonts w:hint="cs"/>
          <w:rtl/>
        </w:rPr>
        <w:t xml:space="preserve"> </w:t>
      </w:r>
      <w:bookmarkStart w:id="32450" w:name="_ETM_Q73_228000"/>
      <w:bookmarkStart w:id="32451" w:name="_ETM_Q73_229780"/>
      <w:bookmarkStart w:id="32452" w:name="_ETM_Q73_230110"/>
      <w:bookmarkStart w:id="32453" w:name="_ETM_Q73_230379"/>
      <w:bookmarkStart w:id="32454" w:name="_ETM_Q73_230710"/>
      <w:bookmarkStart w:id="32455" w:name="_ETM_Q73_231610"/>
      <w:bookmarkEnd w:id="32450"/>
      <w:bookmarkEnd w:id="32451"/>
      <w:bookmarkEnd w:id="32452"/>
      <w:bookmarkEnd w:id="32453"/>
      <w:bookmarkEnd w:id="32454"/>
      <w:bookmarkEnd w:id="32455"/>
      <w:r>
        <w:rPr>
          <w:rFonts w:hint="cs"/>
          <w:rtl/>
        </w:rPr>
        <w:t>"</w:t>
      </w:r>
      <w:r>
        <w:rPr>
          <w:rtl/>
        </w:rPr>
        <w:t xml:space="preserve">הממשלה </w:t>
      </w:r>
      <w:bookmarkStart w:id="32456" w:name="_ETM_Q73_232210"/>
      <w:bookmarkEnd w:id="32456"/>
      <w:r>
        <w:rPr>
          <w:rtl/>
        </w:rPr>
        <w:t xml:space="preserve">תמנה </w:t>
      </w:r>
      <w:bookmarkStart w:id="32457" w:name="_ETM_Q73_232600"/>
      <w:bookmarkEnd w:id="32457"/>
      <w:r>
        <w:rPr>
          <w:rtl/>
        </w:rPr>
        <w:t xml:space="preserve">נציב </w:t>
      </w:r>
      <w:bookmarkStart w:id="32458" w:name="_ETM_Q73_232930"/>
      <w:bookmarkEnd w:id="32458"/>
      <w:r>
        <w:rPr>
          <w:rtl/>
        </w:rPr>
        <w:t xml:space="preserve">שירות </w:t>
      </w:r>
      <w:bookmarkStart w:id="32459" w:name="_ETM_Q73_233229"/>
      <w:bookmarkEnd w:id="32459"/>
      <w:r>
        <w:rPr>
          <w:rtl/>
        </w:rPr>
        <w:t>המדינה</w:t>
      </w:r>
      <w:r>
        <w:rPr>
          <w:rFonts w:hint="cs"/>
          <w:rtl/>
        </w:rPr>
        <w:t>".</w:t>
      </w:r>
      <w:r>
        <w:rPr>
          <w:rtl/>
        </w:rPr>
        <w:t xml:space="preserve"> </w:t>
      </w:r>
      <w:bookmarkStart w:id="32460" w:name="_ETM_Q73_234100"/>
      <w:bookmarkStart w:id="32461" w:name="_ETM_Q73_231000"/>
      <w:bookmarkEnd w:id="32460"/>
      <w:bookmarkEnd w:id="32461"/>
      <w:r>
        <w:rPr>
          <w:rtl/>
        </w:rPr>
        <w:t xml:space="preserve">אבל </w:t>
      </w:r>
      <w:bookmarkStart w:id="32462" w:name="_ETM_Q73_234339"/>
      <w:bookmarkEnd w:id="32462"/>
      <w:r>
        <w:rPr>
          <w:rtl/>
        </w:rPr>
        <w:t xml:space="preserve">אז </w:t>
      </w:r>
      <w:bookmarkStart w:id="32463" w:name="_ETM_Q73_234519"/>
      <w:bookmarkEnd w:id="32463"/>
      <w:r>
        <w:rPr>
          <w:rtl/>
        </w:rPr>
        <w:t xml:space="preserve">מגיע </w:t>
      </w:r>
      <w:bookmarkStart w:id="32464" w:name="_ETM_Q73_234850"/>
      <w:bookmarkEnd w:id="32464"/>
      <w:r>
        <w:rPr>
          <w:rtl/>
        </w:rPr>
        <w:t>ה</w:t>
      </w:r>
      <w:r>
        <w:rPr>
          <w:rFonts w:hint="cs"/>
          <w:rtl/>
        </w:rPr>
        <w:t>פלפול</w:t>
      </w:r>
      <w:r>
        <w:rPr>
          <w:rtl/>
        </w:rPr>
        <w:t xml:space="preserve"> </w:t>
      </w:r>
      <w:bookmarkStart w:id="32465" w:name="_ETM_Q73_235359"/>
      <w:bookmarkEnd w:id="32465"/>
      <w:r>
        <w:rPr>
          <w:rtl/>
        </w:rPr>
        <w:t>ש</w:t>
      </w:r>
      <w:r>
        <w:rPr>
          <w:rFonts w:hint="cs"/>
          <w:rtl/>
        </w:rPr>
        <w:t>ל י</w:t>
      </w:r>
      <w:r>
        <w:rPr>
          <w:rtl/>
        </w:rPr>
        <w:t xml:space="preserve">צחק </w:t>
      </w:r>
      <w:bookmarkStart w:id="32466" w:name="_ETM_Q73_235930"/>
      <w:bookmarkEnd w:id="32466"/>
      <w:r>
        <w:rPr>
          <w:rFonts w:hint="cs"/>
          <w:rtl/>
        </w:rPr>
        <w:t>עמית,</w:t>
      </w:r>
      <w:r>
        <w:rPr>
          <w:rtl/>
        </w:rPr>
        <w:t xml:space="preserve"> </w:t>
      </w:r>
      <w:bookmarkStart w:id="32467" w:name="_ETM_Q73_236230"/>
      <w:bookmarkEnd w:id="32467"/>
      <w:r>
        <w:rPr>
          <w:rtl/>
        </w:rPr>
        <w:t xml:space="preserve">השופט </w:t>
      </w:r>
      <w:bookmarkStart w:id="32468" w:name="_ETM_Q73_236620"/>
      <w:bookmarkEnd w:id="32468"/>
      <w:r>
        <w:rPr>
          <w:rtl/>
        </w:rPr>
        <w:t xml:space="preserve">יצחק </w:t>
      </w:r>
      <w:bookmarkStart w:id="32469" w:name="_ETM_Q73_236980"/>
      <w:bookmarkEnd w:id="32469"/>
      <w:r>
        <w:rPr>
          <w:rFonts w:hint="cs"/>
          <w:rtl/>
        </w:rPr>
        <w:t>עמית:</w:t>
      </w:r>
      <w:r>
        <w:rPr>
          <w:rtl/>
        </w:rPr>
        <w:t xml:space="preserve"> </w:t>
      </w:r>
      <w:bookmarkStart w:id="32470" w:name="_ETM_Q73_237790"/>
      <w:bookmarkEnd w:id="32470"/>
      <w:r>
        <w:rPr>
          <w:rFonts w:hint="cs"/>
          <w:rtl/>
        </w:rPr>
        <w:t>"</w:t>
      </w:r>
      <w:r w:rsidRPr="00D942FB">
        <w:rPr>
          <w:rtl/>
        </w:rPr>
        <w:t>סעיף 6 לחוק המינויים קובע כי הליך מינוי הנציב פטוּר מחובת המכרז שקבועה בסעיף 19 לאותו החוק. הא ותו לא</w:t>
      </w:r>
      <w:r w:rsidRPr="00D942FB">
        <w:rPr>
          <w:rFonts w:hint="cs"/>
          <w:rtl/>
        </w:rPr>
        <w:t>"</w:t>
      </w:r>
      <w:r w:rsidRPr="00D942FB">
        <w:rPr>
          <w:rtl/>
        </w:rPr>
        <w:t>.</w:t>
      </w:r>
      <w:r>
        <w:rPr>
          <w:rtl/>
        </w:rPr>
        <w:t xml:space="preserve"> </w:t>
      </w:r>
      <w:bookmarkStart w:id="32471" w:name="_ETM_Q73_244149"/>
      <w:bookmarkEnd w:id="32471"/>
      <w:r>
        <w:rPr>
          <w:rtl/>
        </w:rPr>
        <w:t xml:space="preserve">יש </w:t>
      </w:r>
      <w:bookmarkStart w:id="32472" w:name="_ETM_Q73_244330"/>
      <w:bookmarkEnd w:id="32472"/>
      <w:r>
        <w:rPr>
          <w:rtl/>
        </w:rPr>
        <w:t xml:space="preserve">עוד </w:t>
      </w:r>
      <w:bookmarkStart w:id="32473" w:name="_ETM_Q73_244539"/>
      <w:bookmarkEnd w:id="32473"/>
      <w:r>
        <w:rPr>
          <w:rFonts w:hint="cs"/>
          <w:rtl/>
        </w:rPr>
        <w:t>"</w:t>
      </w:r>
      <w:r>
        <w:rPr>
          <w:rtl/>
        </w:rPr>
        <w:t>ו</w:t>
      </w:r>
      <w:r>
        <w:rPr>
          <w:rFonts w:hint="cs"/>
          <w:rtl/>
        </w:rPr>
        <w:t>ת</w:t>
      </w:r>
      <w:r>
        <w:rPr>
          <w:rtl/>
        </w:rPr>
        <w:t xml:space="preserve">ו </w:t>
      </w:r>
      <w:bookmarkStart w:id="32474" w:name="_ETM_Q73_244840"/>
      <w:bookmarkEnd w:id="32474"/>
      <w:r>
        <w:rPr>
          <w:rtl/>
        </w:rPr>
        <w:t>לא</w:t>
      </w:r>
      <w:r>
        <w:rPr>
          <w:rFonts w:hint="cs"/>
          <w:rtl/>
        </w:rPr>
        <w:t>"</w:t>
      </w:r>
      <w:r>
        <w:rPr>
          <w:rtl/>
        </w:rPr>
        <w:t xml:space="preserve"> </w:t>
      </w:r>
      <w:bookmarkStart w:id="32475" w:name="_ETM_Q73_244959"/>
      <w:bookmarkEnd w:id="32475"/>
      <w:r>
        <w:rPr>
          <w:rtl/>
        </w:rPr>
        <w:t xml:space="preserve">בחוק </w:t>
      </w:r>
      <w:bookmarkStart w:id="32476" w:name="_ETM_Q73_245289"/>
      <w:bookmarkEnd w:id="32476"/>
      <w:r>
        <w:rPr>
          <w:rtl/>
        </w:rPr>
        <w:t xml:space="preserve">הזה </w:t>
      </w:r>
      <w:bookmarkStart w:id="32477" w:name="_ETM_Q73_245470"/>
      <w:bookmarkEnd w:id="32477"/>
      <w:r w:rsidR="00774478">
        <w:rPr>
          <w:rFonts w:hint="cs"/>
          <w:rtl/>
        </w:rPr>
        <w:t xml:space="preserve">– </w:t>
      </w:r>
      <w:r>
        <w:rPr>
          <w:rtl/>
        </w:rPr>
        <w:t xml:space="preserve">שהממשלה </w:t>
      </w:r>
      <w:bookmarkStart w:id="32478" w:name="_ETM_Q73_245920"/>
      <w:bookmarkStart w:id="32479" w:name="_ETM_Q73_246039"/>
      <w:bookmarkEnd w:id="32478"/>
      <w:bookmarkEnd w:id="32479"/>
      <w:r>
        <w:rPr>
          <w:rFonts w:hint="cs"/>
          <w:rtl/>
        </w:rPr>
        <w:t>תמנה</w:t>
      </w:r>
      <w:r>
        <w:rPr>
          <w:rtl/>
        </w:rPr>
        <w:t xml:space="preserve"> </w:t>
      </w:r>
      <w:bookmarkStart w:id="32480" w:name="_ETM_Q73_246250"/>
      <w:bookmarkEnd w:id="32480"/>
      <w:r>
        <w:rPr>
          <w:rtl/>
        </w:rPr>
        <w:t xml:space="preserve">את </w:t>
      </w:r>
      <w:bookmarkStart w:id="32481" w:name="_ETM_Q73_246310"/>
      <w:bookmarkEnd w:id="32481"/>
      <w:r>
        <w:rPr>
          <w:rtl/>
        </w:rPr>
        <w:t xml:space="preserve">נציב </w:t>
      </w:r>
      <w:bookmarkStart w:id="32482" w:name="_ETM_Q73_246520"/>
      <w:bookmarkEnd w:id="32482"/>
      <w:r>
        <w:rPr>
          <w:rtl/>
        </w:rPr>
        <w:t xml:space="preserve">שירות </w:t>
      </w:r>
      <w:bookmarkStart w:id="32483" w:name="_ETM_Q73_246759"/>
      <w:bookmarkEnd w:id="32483"/>
      <w:r>
        <w:rPr>
          <w:rtl/>
        </w:rPr>
        <w:t>המדינה</w:t>
      </w:r>
      <w:r>
        <w:rPr>
          <w:rFonts w:hint="cs"/>
          <w:rtl/>
        </w:rPr>
        <w:t>.</w:t>
      </w:r>
      <w:r>
        <w:rPr>
          <w:rtl/>
        </w:rPr>
        <w:t xml:space="preserve"> </w:t>
      </w:r>
      <w:bookmarkStart w:id="32484" w:name="_ETM_Q73_248149"/>
      <w:bookmarkEnd w:id="32484"/>
      <w:r>
        <w:rPr>
          <w:rtl/>
        </w:rPr>
        <w:t xml:space="preserve">אבל </w:t>
      </w:r>
      <w:bookmarkStart w:id="32485" w:name="_ETM_Q73_248420"/>
      <w:bookmarkEnd w:id="32485"/>
      <w:r>
        <w:rPr>
          <w:rtl/>
        </w:rPr>
        <w:t xml:space="preserve">מה </w:t>
      </w:r>
      <w:bookmarkStart w:id="32486" w:name="_ETM_Q73_248569"/>
      <w:bookmarkEnd w:id="32486"/>
      <w:r>
        <w:rPr>
          <w:rtl/>
        </w:rPr>
        <w:t xml:space="preserve">הוא </w:t>
      </w:r>
      <w:bookmarkStart w:id="32487" w:name="_ETM_Q73_248719"/>
      <w:bookmarkEnd w:id="32487"/>
      <w:r>
        <w:rPr>
          <w:rtl/>
        </w:rPr>
        <w:t>אומר</w:t>
      </w:r>
      <w:r>
        <w:rPr>
          <w:rFonts w:hint="cs"/>
          <w:rtl/>
        </w:rPr>
        <w:t>?</w:t>
      </w:r>
      <w:r>
        <w:rPr>
          <w:rtl/>
        </w:rPr>
        <w:t xml:space="preserve"> </w:t>
      </w:r>
      <w:bookmarkStart w:id="32488" w:name="_ETM_Q73_249380"/>
      <w:bookmarkEnd w:id="32488"/>
      <w:r>
        <w:rPr>
          <w:rtl/>
        </w:rPr>
        <w:t xml:space="preserve">זה </w:t>
      </w:r>
      <w:bookmarkStart w:id="32489" w:name="_ETM_Q73_250219"/>
      <w:bookmarkEnd w:id="32489"/>
      <w:r>
        <w:rPr>
          <w:rtl/>
        </w:rPr>
        <w:t>נכון</w:t>
      </w:r>
      <w:r>
        <w:rPr>
          <w:rFonts w:hint="cs"/>
          <w:rtl/>
        </w:rPr>
        <w:t>,</w:t>
      </w:r>
      <w:r>
        <w:rPr>
          <w:rtl/>
        </w:rPr>
        <w:t xml:space="preserve"> </w:t>
      </w:r>
      <w:bookmarkStart w:id="32490" w:name="_ETM_Q73_250700"/>
      <w:bookmarkEnd w:id="32490"/>
      <w:r>
        <w:rPr>
          <w:rtl/>
        </w:rPr>
        <w:t xml:space="preserve">אבל </w:t>
      </w:r>
      <w:bookmarkStart w:id="32491" w:name="_ETM_Q73_250969"/>
      <w:bookmarkEnd w:id="32491"/>
      <w:r>
        <w:rPr>
          <w:rFonts w:hint="cs"/>
          <w:rtl/>
        </w:rPr>
        <w:t>"</w:t>
      </w:r>
      <w:r>
        <w:rPr>
          <w:rtl/>
        </w:rPr>
        <w:t xml:space="preserve">אין </w:t>
      </w:r>
      <w:bookmarkStart w:id="32492" w:name="_ETM_Q73_251180"/>
      <w:bookmarkEnd w:id="32492"/>
      <w:r>
        <w:rPr>
          <w:rtl/>
        </w:rPr>
        <w:t xml:space="preserve">בלשונו </w:t>
      </w:r>
      <w:bookmarkStart w:id="32493" w:name="_ETM_Q73_251630"/>
      <w:bookmarkEnd w:id="32493"/>
      <w:r>
        <w:rPr>
          <w:rtl/>
        </w:rPr>
        <w:t xml:space="preserve">של </w:t>
      </w:r>
      <w:bookmarkStart w:id="32494" w:name="_ETM_Q73_251780"/>
      <w:bookmarkStart w:id="32495" w:name="_ETM_Q73_252079"/>
      <w:bookmarkEnd w:id="32494"/>
      <w:bookmarkEnd w:id="32495"/>
      <w:r>
        <w:rPr>
          <w:rFonts w:hint="cs"/>
          <w:rtl/>
        </w:rPr>
        <w:t>סעיף 6</w:t>
      </w:r>
      <w:r>
        <w:rPr>
          <w:rtl/>
        </w:rPr>
        <w:t xml:space="preserve"> </w:t>
      </w:r>
      <w:bookmarkStart w:id="32496" w:name="_ETM_Q73_252319"/>
      <w:bookmarkEnd w:id="32496"/>
      <w:r w:rsidR="00A46387">
        <w:rPr>
          <w:rFonts w:hint="cs"/>
          <w:rtl/>
        </w:rPr>
        <w:t>– – –</w:t>
      </w:r>
      <w:r>
        <w:rPr>
          <w:rFonts w:hint="cs"/>
          <w:rtl/>
        </w:rPr>
        <w:t xml:space="preserve"> </w:t>
      </w:r>
      <w:r>
        <w:rPr>
          <w:rtl/>
        </w:rPr>
        <w:t xml:space="preserve">כדי </w:t>
      </w:r>
      <w:bookmarkStart w:id="32497" w:name="_ETM_Q73_252530"/>
      <w:bookmarkEnd w:id="32497"/>
      <w:r>
        <w:rPr>
          <w:rtl/>
        </w:rPr>
        <w:t xml:space="preserve">להסמיך </w:t>
      </w:r>
      <w:bookmarkStart w:id="32498" w:name="_ETM_Q73_252890"/>
      <w:bookmarkEnd w:id="32498"/>
      <w:r>
        <w:rPr>
          <w:rtl/>
        </w:rPr>
        <w:t xml:space="preserve">את </w:t>
      </w:r>
      <w:bookmarkStart w:id="32499" w:name="_ETM_Q73_252979"/>
      <w:bookmarkEnd w:id="32499"/>
      <w:r>
        <w:rPr>
          <w:rtl/>
        </w:rPr>
        <w:t xml:space="preserve">הממשלה </w:t>
      </w:r>
      <w:bookmarkStart w:id="32500" w:name="_ETM_Q73_253369"/>
      <w:bookmarkEnd w:id="32500"/>
      <w:r>
        <w:rPr>
          <w:rFonts w:hint="cs"/>
          <w:rtl/>
        </w:rPr>
        <w:t xml:space="preserve">למנות את נציב שירות המדינה </w:t>
      </w:r>
      <w:bookmarkStart w:id="32501" w:name="_ETM_Q73_253459"/>
      <w:bookmarkStart w:id="32502" w:name="_ETM_Q73_253939"/>
      <w:bookmarkStart w:id="32503" w:name="_ETM_Q73_254149"/>
      <w:bookmarkEnd w:id="32501"/>
      <w:bookmarkEnd w:id="32502"/>
      <w:bookmarkEnd w:id="32503"/>
      <w:r>
        <w:rPr>
          <w:rtl/>
        </w:rPr>
        <w:t xml:space="preserve">בכל </w:t>
      </w:r>
      <w:bookmarkStart w:id="32504" w:name="_ETM_Q73_254390"/>
      <w:bookmarkEnd w:id="32504"/>
      <w:r>
        <w:rPr>
          <w:rtl/>
        </w:rPr>
        <w:t xml:space="preserve">דרך </w:t>
      </w:r>
      <w:bookmarkStart w:id="32505" w:name="_ETM_Q73_254630"/>
      <w:bookmarkStart w:id="32506" w:name="_ETM_Q73_254899"/>
      <w:bookmarkEnd w:id="32505"/>
      <w:bookmarkEnd w:id="32506"/>
      <w:r>
        <w:rPr>
          <w:rFonts w:hint="cs"/>
          <w:rtl/>
        </w:rPr>
        <w:t xml:space="preserve">שבה </w:t>
      </w:r>
      <w:r>
        <w:rPr>
          <w:rtl/>
        </w:rPr>
        <w:t>תחפוץ</w:t>
      </w:r>
      <w:r>
        <w:rPr>
          <w:rFonts w:hint="cs"/>
          <w:rtl/>
        </w:rPr>
        <w:t>".</w:t>
      </w:r>
      <w:r>
        <w:rPr>
          <w:rtl/>
        </w:rPr>
        <w:t xml:space="preserve"> </w:t>
      </w:r>
      <w:bookmarkStart w:id="32507" w:name="_ETM_Q73_255829"/>
      <w:bookmarkStart w:id="32508" w:name="_ETM_Q73_252000"/>
      <w:bookmarkEnd w:id="32507"/>
      <w:bookmarkEnd w:id="32508"/>
      <w:r>
        <w:rPr>
          <w:rtl/>
        </w:rPr>
        <w:t xml:space="preserve">מה </w:t>
      </w:r>
      <w:bookmarkStart w:id="32509" w:name="_ETM_Q73_255979"/>
      <w:bookmarkEnd w:id="32509"/>
      <w:r>
        <w:rPr>
          <w:rtl/>
        </w:rPr>
        <w:t xml:space="preserve">זה </w:t>
      </w:r>
      <w:bookmarkStart w:id="32510" w:name="_ETM_Q73_256100"/>
      <w:bookmarkEnd w:id="32510"/>
      <w:r>
        <w:rPr>
          <w:rFonts w:hint="cs"/>
          <w:rtl/>
        </w:rPr>
        <w:t>"בכל דרך שבה תחפוץ"?</w:t>
      </w:r>
      <w:r>
        <w:rPr>
          <w:rtl/>
        </w:rPr>
        <w:t xml:space="preserve"> </w:t>
      </w:r>
      <w:bookmarkStart w:id="32511" w:name="_ETM_Q73_256280"/>
      <w:bookmarkStart w:id="32512" w:name="_ETM_Q73_256459"/>
      <w:bookmarkStart w:id="32513" w:name="_ETM_Q73_256640"/>
      <w:bookmarkStart w:id="32514" w:name="_ETM_Q73_257770"/>
      <w:bookmarkEnd w:id="32511"/>
      <w:bookmarkEnd w:id="32512"/>
      <w:bookmarkEnd w:id="32513"/>
      <w:bookmarkEnd w:id="32514"/>
      <w:r>
        <w:rPr>
          <w:rtl/>
        </w:rPr>
        <w:t xml:space="preserve">השופט </w:t>
      </w:r>
      <w:bookmarkStart w:id="32515" w:name="_ETM_Q73_258130"/>
      <w:bookmarkEnd w:id="32515"/>
      <w:r>
        <w:rPr>
          <w:rFonts w:hint="cs"/>
          <w:rtl/>
        </w:rPr>
        <w:t xml:space="preserve">עמית, </w:t>
      </w:r>
      <w:bookmarkStart w:id="32516" w:name="_ETM_Q73_258520"/>
      <w:bookmarkEnd w:id="32516"/>
      <w:r>
        <w:rPr>
          <w:rtl/>
        </w:rPr>
        <w:t xml:space="preserve">מה </w:t>
      </w:r>
      <w:bookmarkStart w:id="32517" w:name="_ETM_Q73_258640"/>
      <w:bookmarkEnd w:id="32517"/>
      <w:r>
        <w:rPr>
          <w:rtl/>
        </w:rPr>
        <w:t xml:space="preserve">זה </w:t>
      </w:r>
      <w:bookmarkStart w:id="32518" w:name="_ETM_Q73_258760"/>
      <w:bookmarkEnd w:id="32518"/>
      <w:r>
        <w:rPr>
          <w:rFonts w:hint="cs"/>
          <w:rtl/>
        </w:rPr>
        <w:t>"</w:t>
      </w:r>
      <w:r>
        <w:rPr>
          <w:rtl/>
        </w:rPr>
        <w:t xml:space="preserve">בכל </w:t>
      </w:r>
      <w:bookmarkStart w:id="32519" w:name="_ETM_Q73_259000"/>
      <w:bookmarkEnd w:id="32519"/>
      <w:r>
        <w:rPr>
          <w:rtl/>
        </w:rPr>
        <w:t xml:space="preserve">דרך </w:t>
      </w:r>
      <w:bookmarkStart w:id="32520" w:name="_ETM_Q73_259180"/>
      <w:bookmarkEnd w:id="32520"/>
      <w:r>
        <w:rPr>
          <w:rtl/>
        </w:rPr>
        <w:t xml:space="preserve">שבה </w:t>
      </w:r>
      <w:bookmarkStart w:id="32521" w:name="_ETM_Q73_259390"/>
      <w:bookmarkEnd w:id="32521"/>
      <w:r>
        <w:rPr>
          <w:rFonts w:hint="cs"/>
          <w:rtl/>
        </w:rPr>
        <w:t>תחפוץ"?</w:t>
      </w:r>
      <w:r>
        <w:rPr>
          <w:rtl/>
        </w:rPr>
        <w:t xml:space="preserve"> </w:t>
      </w:r>
      <w:bookmarkStart w:id="32522" w:name="_ETM_Q73_260410"/>
      <w:bookmarkEnd w:id="32522"/>
      <w:r>
        <w:rPr>
          <w:rtl/>
        </w:rPr>
        <w:t xml:space="preserve">מה </w:t>
      </w:r>
      <w:bookmarkStart w:id="32523" w:name="_ETM_Q73_260590"/>
      <w:bookmarkEnd w:id="32523"/>
      <w:r>
        <w:rPr>
          <w:rtl/>
        </w:rPr>
        <w:t xml:space="preserve">הממשלה </w:t>
      </w:r>
      <w:bookmarkStart w:id="32524" w:name="_ETM_Q73_261040"/>
      <w:bookmarkEnd w:id="32524"/>
      <w:r>
        <w:rPr>
          <w:rtl/>
        </w:rPr>
        <w:t>אמרה</w:t>
      </w:r>
      <w:r>
        <w:rPr>
          <w:rFonts w:hint="cs"/>
          <w:rtl/>
        </w:rPr>
        <w:t>?</w:t>
      </w:r>
      <w:r>
        <w:rPr>
          <w:rtl/>
        </w:rPr>
        <w:t xml:space="preserve"> </w:t>
      </w:r>
      <w:bookmarkStart w:id="32525" w:name="_ETM_Q73_262000"/>
      <w:bookmarkEnd w:id="32525"/>
      <w:r>
        <w:rPr>
          <w:rtl/>
        </w:rPr>
        <w:t xml:space="preserve">מה </w:t>
      </w:r>
      <w:bookmarkStart w:id="32526" w:name="_ETM_Q73_262180"/>
      <w:bookmarkStart w:id="32527" w:name="_ETM_Q73_262330"/>
      <w:bookmarkStart w:id="32528" w:name="_ETM_Q73_262569"/>
      <w:bookmarkEnd w:id="32526"/>
      <w:bookmarkEnd w:id="32527"/>
      <w:bookmarkEnd w:id="32528"/>
      <w:r>
        <w:rPr>
          <w:rFonts w:hint="cs"/>
          <w:rtl/>
        </w:rPr>
        <w:t xml:space="preserve">היא אמרה, </w:t>
      </w:r>
      <w:r>
        <w:rPr>
          <w:rtl/>
        </w:rPr>
        <w:t xml:space="preserve">לעשות </w:t>
      </w:r>
      <w:bookmarkStart w:id="32529" w:name="_ETM_Q73_263380"/>
      <w:bookmarkEnd w:id="32529"/>
      <w:r>
        <w:rPr>
          <w:rtl/>
        </w:rPr>
        <w:t>גורלות</w:t>
      </w:r>
      <w:r w:rsidR="00774478">
        <w:rPr>
          <w:rFonts w:hint="cs"/>
          <w:rtl/>
        </w:rPr>
        <w:t>?</w:t>
      </w:r>
      <w:r>
        <w:rPr>
          <w:rtl/>
        </w:rPr>
        <w:t xml:space="preserve"> </w:t>
      </w:r>
      <w:bookmarkStart w:id="32530" w:name="_ETM_Q73_264340"/>
      <w:bookmarkEnd w:id="32530"/>
      <w:r>
        <w:rPr>
          <w:rtl/>
        </w:rPr>
        <w:t xml:space="preserve">לקחת </w:t>
      </w:r>
      <w:bookmarkStart w:id="32531" w:name="_ETM_Q73_264730"/>
      <w:bookmarkEnd w:id="32531"/>
      <w:r>
        <w:rPr>
          <w:rtl/>
        </w:rPr>
        <w:t xml:space="preserve">ספר </w:t>
      </w:r>
      <w:bookmarkStart w:id="32532" w:name="_ETM_Q73_264970"/>
      <w:bookmarkEnd w:id="32532"/>
      <w:r>
        <w:rPr>
          <w:rtl/>
        </w:rPr>
        <w:t xml:space="preserve">טלפונים </w:t>
      </w:r>
      <w:bookmarkStart w:id="32533" w:name="_ETM_Q73_265569"/>
      <w:bookmarkEnd w:id="32533"/>
      <w:r w:rsidR="00774478">
        <w:rPr>
          <w:rFonts w:hint="cs"/>
          <w:rtl/>
        </w:rPr>
        <w:t xml:space="preserve">– </w:t>
      </w:r>
      <w:r>
        <w:rPr>
          <w:rtl/>
        </w:rPr>
        <w:t xml:space="preserve">איפה </w:t>
      </w:r>
      <w:bookmarkStart w:id="32534" w:name="_ETM_Q73_265750"/>
      <w:bookmarkEnd w:id="32534"/>
      <w:r>
        <w:rPr>
          <w:rtl/>
        </w:rPr>
        <w:t xml:space="preserve">שנפתח </w:t>
      </w:r>
      <w:bookmarkStart w:id="32535" w:name="_ETM_Q73_266380"/>
      <w:bookmarkEnd w:id="32535"/>
      <w:r>
        <w:rPr>
          <w:rtl/>
        </w:rPr>
        <w:t xml:space="preserve">זה </w:t>
      </w:r>
      <w:bookmarkStart w:id="32536" w:name="_ETM_Q73_266590"/>
      <w:bookmarkEnd w:id="32536"/>
      <w:r>
        <w:rPr>
          <w:rtl/>
        </w:rPr>
        <w:t xml:space="preserve">יהיה </w:t>
      </w:r>
      <w:bookmarkStart w:id="32537" w:name="_ETM_Q73_266770"/>
      <w:bookmarkEnd w:id="32537"/>
      <w:r>
        <w:rPr>
          <w:rtl/>
        </w:rPr>
        <w:t xml:space="preserve">נציב </w:t>
      </w:r>
      <w:bookmarkStart w:id="32538" w:name="_ETM_Q73_267010"/>
      <w:bookmarkEnd w:id="32538"/>
      <w:r>
        <w:rPr>
          <w:rtl/>
        </w:rPr>
        <w:t xml:space="preserve">שירות </w:t>
      </w:r>
      <w:bookmarkStart w:id="32539" w:name="_ETM_Q73_267250"/>
      <w:bookmarkEnd w:id="32539"/>
      <w:r>
        <w:rPr>
          <w:rtl/>
        </w:rPr>
        <w:t>המדינה</w:t>
      </w:r>
      <w:r>
        <w:rPr>
          <w:rFonts w:hint="cs"/>
          <w:rtl/>
        </w:rPr>
        <w:t>?</w:t>
      </w:r>
      <w:r>
        <w:rPr>
          <w:rtl/>
        </w:rPr>
        <w:t xml:space="preserve"> </w:t>
      </w:r>
      <w:bookmarkStart w:id="32540" w:name="_ETM_Q73_267730"/>
      <w:bookmarkEnd w:id="32540"/>
      <w:r>
        <w:rPr>
          <w:rtl/>
        </w:rPr>
        <w:t xml:space="preserve">מה </w:t>
      </w:r>
      <w:bookmarkStart w:id="32541" w:name="_ETM_Q73_267940"/>
      <w:bookmarkStart w:id="32542" w:name="_ETM_Q73_268240"/>
      <w:bookmarkEnd w:id="32541"/>
      <w:bookmarkEnd w:id="32542"/>
      <w:r>
        <w:rPr>
          <w:rtl/>
        </w:rPr>
        <w:t xml:space="preserve">הממשלה </w:t>
      </w:r>
      <w:bookmarkStart w:id="32543" w:name="_ETM_Q73_268600"/>
      <w:bookmarkEnd w:id="32543"/>
      <w:r>
        <w:rPr>
          <w:rtl/>
        </w:rPr>
        <w:t>אמרה</w:t>
      </w:r>
      <w:r>
        <w:rPr>
          <w:rFonts w:hint="cs"/>
          <w:rtl/>
        </w:rPr>
        <w:t>?</w:t>
      </w:r>
      <w:r>
        <w:rPr>
          <w:rtl/>
        </w:rPr>
        <w:t xml:space="preserve"> </w:t>
      </w:r>
      <w:bookmarkStart w:id="32544" w:name="_ETM_Q73_269180"/>
      <w:bookmarkEnd w:id="32544"/>
      <w:r>
        <w:rPr>
          <w:rtl/>
        </w:rPr>
        <w:t xml:space="preserve">אמרה </w:t>
      </w:r>
      <w:bookmarkStart w:id="32545" w:name="_ETM_Q73_269630"/>
      <w:bookmarkEnd w:id="32545"/>
      <w:r>
        <w:rPr>
          <w:rtl/>
        </w:rPr>
        <w:t xml:space="preserve">ועדת </w:t>
      </w:r>
      <w:bookmarkStart w:id="32546" w:name="_ETM_Q73_269930"/>
      <w:bookmarkEnd w:id="32546"/>
      <w:r>
        <w:rPr>
          <w:rtl/>
        </w:rPr>
        <w:t>מינויים</w:t>
      </w:r>
      <w:r>
        <w:rPr>
          <w:rFonts w:hint="cs"/>
          <w:rtl/>
        </w:rPr>
        <w:t>.</w:t>
      </w:r>
      <w:r>
        <w:rPr>
          <w:rtl/>
        </w:rPr>
        <w:t xml:space="preserve"> </w:t>
      </w:r>
      <w:bookmarkStart w:id="32547" w:name="_ETM_Q73_271040"/>
      <w:bookmarkEnd w:id="32547"/>
      <w:r>
        <w:rPr>
          <w:rtl/>
        </w:rPr>
        <w:t xml:space="preserve">מה </w:t>
      </w:r>
      <w:bookmarkStart w:id="32548" w:name="_ETM_Q73_271220"/>
      <w:bookmarkEnd w:id="32548"/>
      <w:r>
        <w:rPr>
          <w:rtl/>
        </w:rPr>
        <w:t>קרה</w:t>
      </w:r>
      <w:r>
        <w:rPr>
          <w:rFonts w:hint="cs"/>
          <w:rtl/>
        </w:rPr>
        <w:t>?</w:t>
      </w:r>
      <w:r>
        <w:rPr>
          <w:rtl/>
        </w:rPr>
        <w:t xml:space="preserve"> </w:t>
      </w:r>
      <w:bookmarkStart w:id="32549" w:name="_ETM_Q73_271940"/>
      <w:bookmarkEnd w:id="32549"/>
      <w:r>
        <w:rPr>
          <w:rtl/>
        </w:rPr>
        <w:t xml:space="preserve">אמרה </w:t>
      </w:r>
      <w:bookmarkStart w:id="32550" w:name="_ETM_Q73_272600"/>
      <w:bookmarkEnd w:id="32550"/>
      <w:r>
        <w:rPr>
          <w:rFonts w:hint="cs"/>
          <w:rtl/>
        </w:rPr>
        <w:t xml:space="preserve">ועדת מינויים. </w:t>
      </w:r>
      <w:bookmarkStart w:id="32551" w:name="_ETM_Q73_272660"/>
      <w:bookmarkStart w:id="32552" w:name="_ETM_Q73_273700"/>
      <w:bookmarkEnd w:id="32551"/>
      <w:bookmarkEnd w:id="32552"/>
      <w:r>
        <w:rPr>
          <w:rtl/>
        </w:rPr>
        <w:t xml:space="preserve">זה </w:t>
      </w:r>
      <w:bookmarkStart w:id="32553" w:name="_ETM_Q73_274030"/>
      <w:bookmarkEnd w:id="32553"/>
      <w:r>
        <w:rPr>
          <w:rtl/>
        </w:rPr>
        <w:t xml:space="preserve">כבר </w:t>
      </w:r>
      <w:bookmarkStart w:id="32554" w:name="_ETM_Q73_274240"/>
      <w:bookmarkEnd w:id="32554"/>
      <w:r>
        <w:rPr>
          <w:rtl/>
        </w:rPr>
        <w:t xml:space="preserve">היה </w:t>
      </w:r>
      <w:bookmarkStart w:id="32555" w:name="_ETM_Q73_274450"/>
      <w:bookmarkEnd w:id="32555"/>
      <w:r>
        <w:rPr>
          <w:rtl/>
        </w:rPr>
        <w:t>בעבר</w:t>
      </w:r>
      <w:r>
        <w:rPr>
          <w:rFonts w:hint="cs"/>
          <w:rtl/>
        </w:rPr>
        <w:t xml:space="preserve">, הייתה ממשלה </w:t>
      </w:r>
      <w:bookmarkStart w:id="32556" w:name="_ETM_Q73_274990"/>
      <w:bookmarkStart w:id="32557" w:name="_ETM_Q73_275500"/>
      <w:bookmarkStart w:id="32558" w:name="_ETM_Q73_275680"/>
      <w:bookmarkStart w:id="32559" w:name="_ETM_Q73_275799"/>
      <w:bookmarkStart w:id="32560" w:name="_ETM_Q73_275890"/>
      <w:bookmarkStart w:id="32561" w:name="_ETM_Q73_276009"/>
      <w:bookmarkStart w:id="32562" w:name="_ETM_Q73_276130"/>
      <w:bookmarkStart w:id="32563" w:name="_ETM_Q73_276310"/>
      <w:bookmarkEnd w:id="32556"/>
      <w:bookmarkEnd w:id="32557"/>
      <w:bookmarkEnd w:id="32558"/>
      <w:bookmarkEnd w:id="32559"/>
      <w:bookmarkEnd w:id="32560"/>
      <w:bookmarkEnd w:id="32561"/>
      <w:bookmarkEnd w:id="32562"/>
      <w:bookmarkEnd w:id="32563"/>
      <w:r>
        <w:rPr>
          <w:rFonts w:hint="cs"/>
          <w:rtl/>
        </w:rPr>
        <w:t xml:space="preserve">שעשתה </w:t>
      </w:r>
      <w:bookmarkStart w:id="32564" w:name="_ETM_Q73_272000"/>
      <w:bookmarkEnd w:id="32564"/>
      <w:r>
        <w:rPr>
          <w:rFonts w:hint="cs"/>
          <w:rtl/>
        </w:rPr>
        <w:t>ועדת מינויים</w:t>
      </w:r>
      <w:r w:rsidR="00774478">
        <w:rPr>
          <w:rFonts w:hint="cs"/>
          <w:rtl/>
        </w:rPr>
        <w:t>,</w:t>
      </w:r>
      <w:r>
        <w:rPr>
          <w:rtl/>
        </w:rPr>
        <w:t xml:space="preserve"> </w:t>
      </w:r>
      <w:bookmarkStart w:id="32565" w:name="_ETM_Q73_276850"/>
      <w:bookmarkEnd w:id="32565"/>
      <w:r>
        <w:rPr>
          <w:rtl/>
        </w:rPr>
        <w:t xml:space="preserve">והייתה </w:t>
      </w:r>
      <w:bookmarkStart w:id="32566" w:name="_ETM_Q73_277240"/>
      <w:bookmarkEnd w:id="32566"/>
      <w:r>
        <w:rPr>
          <w:rFonts w:hint="cs"/>
          <w:rtl/>
        </w:rPr>
        <w:t>עתירה –</w:t>
      </w:r>
      <w:r>
        <w:rPr>
          <w:rtl/>
        </w:rPr>
        <w:t xml:space="preserve"> </w:t>
      </w:r>
      <w:bookmarkStart w:id="32567" w:name="_ETM_Q73_277959"/>
      <w:bookmarkEnd w:id="32567"/>
      <w:r>
        <w:rPr>
          <w:rtl/>
        </w:rPr>
        <w:t xml:space="preserve">תחזיקו </w:t>
      </w:r>
      <w:bookmarkStart w:id="32568" w:name="_ETM_Q73_278409"/>
      <w:bookmarkEnd w:id="32568"/>
      <w:r>
        <w:rPr>
          <w:rtl/>
        </w:rPr>
        <w:t>חזק</w:t>
      </w:r>
      <w:r>
        <w:rPr>
          <w:rFonts w:hint="cs"/>
          <w:rtl/>
        </w:rPr>
        <w:t xml:space="preserve"> –</w:t>
      </w:r>
      <w:r>
        <w:rPr>
          <w:rtl/>
        </w:rPr>
        <w:t xml:space="preserve"> </w:t>
      </w:r>
      <w:bookmarkStart w:id="32569" w:name="_ETM_Q73_278799"/>
      <w:bookmarkEnd w:id="32569"/>
      <w:r>
        <w:rPr>
          <w:rtl/>
        </w:rPr>
        <w:t>לבג"ץ</w:t>
      </w:r>
      <w:r>
        <w:rPr>
          <w:rFonts w:hint="cs"/>
          <w:rtl/>
        </w:rPr>
        <w:t>.</w:t>
      </w:r>
      <w:r>
        <w:rPr>
          <w:rtl/>
        </w:rPr>
        <w:t xml:space="preserve"> </w:t>
      </w:r>
      <w:bookmarkStart w:id="32570" w:name="_ETM_Q73_279950"/>
      <w:bookmarkEnd w:id="32570"/>
      <w:r>
        <w:rPr>
          <w:rtl/>
        </w:rPr>
        <w:t xml:space="preserve">אמרו </w:t>
      </w:r>
      <w:bookmarkStart w:id="32571" w:name="_ETM_Q73_280220"/>
      <w:bookmarkEnd w:id="32571"/>
      <w:r>
        <w:rPr>
          <w:rtl/>
        </w:rPr>
        <w:t>לה</w:t>
      </w:r>
      <w:r w:rsidR="00774478">
        <w:rPr>
          <w:rFonts w:hint="cs"/>
          <w:rtl/>
        </w:rPr>
        <w:t>:</w:t>
      </w:r>
      <w:r>
        <w:rPr>
          <w:rtl/>
        </w:rPr>
        <w:t xml:space="preserve"> </w:t>
      </w:r>
      <w:bookmarkStart w:id="32572" w:name="_ETM_Q73_280310"/>
      <w:bookmarkEnd w:id="32572"/>
      <w:r>
        <w:rPr>
          <w:rtl/>
        </w:rPr>
        <w:t xml:space="preserve">זה </w:t>
      </w:r>
      <w:bookmarkStart w:id="32573" w:name="_ETM_Q73_280430"/>
      <w:bookmarkEnd w:id="32573"/>
      <w:r>
        <w:rPr>
          <w:rtl/>
        </w:rPr>
        <w:t xml:space="preserve">לא </w:t>
      </w:r>
      <w:bookmarkStart w:id="32574" w:name="_ETM_Q73_280520"/>
      <w:bookmarkEnd w:id="32574"/>
      <w:r>
        <w:rPr>
          <w:rtl/>
        </w:rPr>
        <w:t xml:space="preserve">טוב </w:t>
      </w:r>
      <w:bookmarkStart w:id="32575" w:name="_ETM_Q73_280760"/>
      <w:bookmarkEnd w:id="32575"/>
      <w:r>
        <w:rPr>
          <w:rFonts w:hint="cs"/>
          <w:rtl/>
        </w:rPr>
        <w:t xml:space="preserve">ועדת מינויים, </w:t>
      </w:r>
      <w:bookmarkStart w:id="32576" w:name="_ETM_Q73_281030"/>
      <w:bookmarkStart w:id="32577" w:name="_ETM_Q73_281120"/>
      <w:bookmarkStart w:id="32578" w:name="_ETM_Q73_281209"/>
      <w:bookmarkStart w:id="32579" w:name="_ETM_Q73_281390"/>
      <w:bookmarkEnd w:id="32576"/>
      <w:bookmarkEnd w:id="32577"/>
      <w:bookmarkEnd w:id="32578"/>
      <w:bookmarkEnd w:id="32579"/>
      <w:r>
        <w:rPr>
          <w:rFonts w:hint="cs"/>
          <w:rtl/>
        </w:rPr>
        <w:t>צריך ועדת איתור,</w:t>
      </w:r>
      <w:r>
        <w:rPr>
          <w:rtl/>
        </w:rPr>
        <w:t xml:space="preserve"> </w:t>
      </w:r>
      <w:bookmarkStart w:id="32580" w:name="_ETM_Q73_282110"/>
      <w:bookmarkEnd w:id="32580"/>
      <w:proofErr w:type="spellStart"/>
      <w:r>
        <w:rPr>
          <w:rtl/>
        </w:rPr>
        <w:t>והבג"ץ</w:t>
      </w:r>
      <w:proofErr w:type="spellEnd"/>
      <w:r>
        <w:rPr>
          <w:rFonts w:hint="cs"/>
          <w:rtl/>
        </w:rPr>
        <w:t xml:space="preserve"> –</w:t>
      </w:r>
      <w:r>
        <w:rPr>
          <w:rtl/>
        </w:rPr>
        <w:t xml:space="preserve"> </w:t>
      </w:r>
      <w:bookmarkStart w:id="32581" w:name="_ETM_Q73_282860"/>
      <w:bookmarkEnd w:id="32581"/>
      <w:r>
        <w:rPr>
          <w:rtl/>
        </w:rPr>
        <w:t xml:space="preserve">אז </w:t>
      </w:r>
      <w:bookmarkStart w:id="32582" w:name="_ETM_Q73_283040"/>
      <w:bookmarkEnd w:id="32582"/>
      <w:r>
        <w:rPr>
          <w:rtl/>
        </w:rPr>
        <w:t xml:space="preserve">כנראה </w:t>
      </w:r>
      <w:bookmarkStart w:id="32583" w:name="_ETM_Q73_283310"/>
      <w:bookmarkEnd w:id="32583"/>
      <w:r>
        <w:rPr>
          <w:rtl/>
        </w:rPr>
        <w:t xml:space="preserve">ידעו </w:t>
      </w:r>
      <w:bookmarkStart w:id="32584" w:name="_ETM_Q73_283490"/>
      <w:bookmarkEnd w:id="32584"/>
      <w:r>
        <w:rPr>
          <w:rtl/>
        </w:rPr>
        <w:t>לקרוא</w:t>
      </w:r>
      <w:r>
        <w:rPr>
          <w:rFonts w:hint="cs"/>
          <w:rtl/>
        </w:rPr>
        <w:t>,</w:t>
      </w:r>
      <w:r>
        <w:rPr>
          <w:rtl/>
        </w:rPr>
        <w:t xml:space="preserve"> </w:t>
      </w:r>
      <w:bookmarkStart w:id="32585" w:name="_ETM_Q73_283850"/>
      <w:bookmarkEnd w:id="32585"/>
      <w:r>
        <w:rPr>
          <w:rtl/>
        </w:rPr>
        <w:t xml:space="preserve">זה </w:t>
      </w:r>
      <w:bookmarkStart w:id="32586" w:name="_ETM_Q73_284030"/>
      <w:bookmarkEnd w:id="32586"/>
      <w:r>
        <w:rPr>
          <w:rtl/>
        </w:rPr>
        <w:t>2011</w:t>
      </w:r>
      <w:r>
        <w:rPr>
          <w:rFonts w:hint="cs"/>
          <w:rtl/>
        </w:rPr>
        <w:t>,</w:t>
      </w:r>
      <w:r>
        <w:rPr>
          <w:rtl/>
        </w:rPr>
        <w:t xml:space="preserve"> </w:t>
      </w:r>
      <w:bookmarkStart w:id="32587" w:name="_ETM_Q73_284840"/>
      <w:bookmarkStart w:id="32588" w:name="_ETM_Q73_285080"/>
      <w:bookmarkStart w:id="32589" w:name="_ETM_Q73_285620"/>
      <w:bookmarkEnd w:id="32587"/>
      <w:bookmarkEnd w:id="32588"/>
      <w:bookmarkEnd w:id="32589"/>
      <w:r>
        <w:rPr>
          <w:rtl/>
        </w:rPr>
        <w:t xml:space="preserve">פחות </w:t>
      </w:r>
      <w:bookmarkStart w:id="32590" w:name="_ETM_Q73_285890"/>
      <w:bookmarkEnd w:id="32590"/>
      <w:r>
        <w:rPr>
          <w:rtl/>
        </w:rPr>
        <w:t xml:space="preserve">התקשו </w:t>
      </w:r>
      <w:bookmarkStart w:id="32591" w:name="_ETM_Q73_286250"/>
      <w:bookmarkEnd w:id="32591"/>
      <w:r>
        <w:rPr>
          <w:rFonts w:hint="cs"/>
          <w:rtl/>
        </w:rPr>
        <w:t>ב</w:t>
      </w:r>
      <w:r>
        <w:rPr>
          <w:rtl/>
        </w:rPr>
        <w:t xml:space="preserve">קריאה </w:t>
      </w:r>
      <w:bookmarkStart w:id="32592" w:name="_ETM_Q73_287060"/>
      <w:bookmarkEnd w:id="32592"/>
      <w:r>
        <w:rPr>
          <w:rFonts w:hint="cs"/>
          <w:rtl/>
        </w:rPr>
        <w:t xml:space="preserve">– </w:t>
      </w:r>
      <w:proofErr w:type="spellStart"/>
      <w:r>
        <w:rPr>
          <w:rtl/>
        </w:rPr>
        <w:t>הבג"ץ</w:t>
      </w:r>
      <w:proofErr w:type="spellEnd"/>
      <w:r>
        <w:rPr>
          <w:rtl/>
        </w:rPr>
        <w:t xml:space="preserve"> </w:t>
      </w:r>
      <w:bookmarkStart w:id="32593" w:name="_ETM_Q73_287450"/>
      <w:bookmarkStart w:id="32594" w:name="_ETM_Q73_287690"/>
      <w:bookmarkStart w:id="32595" w:name="_ETM_Q73_287870"/>
      <w:bookmarkEnd w:id="32593"/>
      <w:bookmarkEnd w:id="32594"/>
      <w:bookmarkEnd w:id="32595"/>
      <w:r>
        <w:rPr>
          <w:rFonts w:hint="cs"/>
          <w:rtl/>
        </w:rPr>
        <w:t xml:space="preserve">דחה את העתירה. </w:t>
      </w:r>
      <w:bookmarkStart w:id="32596" w:name="_ETM_Q73_288850"/>
      <w:bookmarkEnd w:id="32596"/>
      <w:r>
        <w:rPr>
          <w:rtl/>
        </w:rPr>
        <w:t xml:space="preserve">זה </w:t>
      </w:r>
      <w:bookmarkStart w:id="32597" w:name="_ETM_Q73_289090"/>
      <w:bookmarkEnd w:id="32597"/>
      <w:r>
        <w:rPr>
          <w:rtl/>
        </w:rPr>
        <w:t xml:space="preserve">סעיף </w:t>
      </w:r>
      <w:bookmarkStart w:id="32598" w:name="_ETM_Q73_289360"/>
      <w:bookmarkEnd w:id="32598"/>
      <w:r>
        <w:rPr>
          <w:rtl/>
        </w:rPr>
        <w:t xml:space="preserve">1 </w:t>
      </w:r>
      <w:bookmarkStart w:id="32599" w:name="_ETM_Q73_289630"/>
      <w:bookmarkEnd w:id="32599"/>
      <w:r>
        <w:rPr>
          <w:rtl/>
        </w:rPr>
        <w:t>לחוק</w:t>
      </w:r>
      <w:r>
        <w:rPr>
          <w:rFonts w:hint="cs"/>
          <w:rtl/>
        </w:rPr>
        <w:t>.</w:t>
      </w:r>
    </w:p>
    <w:p w:rsidR="00582BCE" w:rsidRDefault="00582BCE" w:rsidP="008F2781">
      <w:pPr>
        <w:rPr>
          <w:rtl/>
        </w:rPr>
      </w:pPr>
    </w:p>
    <w:p w:rsidR="00582BCE" w:rsidRDefault="00582BCE" w:rsidP="00C4310C">
      <w:pPr>
        <w:rPr>
          <w:rtl/>
        </w:rPr>
      </w:pPr>
      <w:bookmarkStart w:id="32600" w:name="_ETM_Q73_293000"/>
      <w:bookmarkStart w:id="32601" w:name="_ETM_Q73_292720"/>
      <w:bookmarkEnd w:id="32600"/>
      <w:bookmarkEnd w:id="32601"/>
      <w:r>
        <w:rPr>
          <w:rtl/>
        </w:rPr>
        <w:t xml:space="preserve">סעיף </w:t>
      </w:r>
      <w:bookmarkStart w:id="32602" w:name="_ETM_Q73_293049"/>
      <w:bookmarkEnd w:id="32602"/>
      <w:r>
        <w:rPr>
          <w:rtl/>
        </w:rPr>
        <w:t xml:space="preserve">2 </w:t>
      </w:r>
      <w:bookmarkStart w:id="32603" w:name="_ETM_Q73_294590"/>
      <w:bookmarkStart w:id="32604" w:name="_ETM_Q73_294890"/>
      <w:bookmarkStart w:id="32605" w:name="_ETM_Q73_295159"/>
      <w:bookmarkEnd w:id="32603"/>
      <w:bookmarkEnd w:id="32604"/>
      <w:bookmarkEnd w:id="32605"/>
      <w:r>
        <w:rPr>
          <w:rtl/>
        </w:rPr>
        <w:t xml:space="preserve">זה </w:t>
      </w:r>
      <w:bookmarkStart w:id="32606" w:name="_ETM_Q73_295250"/>
      <w:bookmarkEnd w:id="32606"/>
      <w:r>
        <w:rPr>
          <w:rtl/>
        </w:rPr>
        <w:t xml:space="preserve">מינוי </w:t>
      </w:r>
      <w:bookmarkStart w:id="32607" w:name="_ETM_Q73_295460"/>
      <w:bookmarkEnd w:id="32607"/>
      <w:r>
        <w:rPr>
          <w:rtl/>
        </w:rPr>
        <w:t>ממלא</w:t>
      </w:r>
      <w:r>
        <w:rPr>
          <w:rFonts w:hint="cs"/>
          <w:rtl/>
        </w:rPr>
        <w:t xml:space="preserve"> </w:t>
      </w:r>
      <w:r>
        <w:rPr>
          <w:rtl/>
        </w:rPr>
        <w:t>מקום</w:t>
      </w:r>
      <w:r>
        <w:rPr>
          <w:rFonts w:hint="cs"/>
          <w:rtl/>
        </w:rPr>
        <w:t>.</w:t>
      </w:r>
      <w:r>
        <w:rPr>
          <w:rtl/>
        </w:rPr>
        <w:t xml:space="preserve"> </w:t>
      </w:r>
      <w:bookmarkStart w:id="32608" w:name="_ETM_Q73_296990"/>
      <w:bookmarkEnd w:id="32608"/>
      <w:r>
        <w:rPr>
          <w:rtl/>
        </w:rPr>
        <w:t xml:space="preserve">איך </w:t>
      </w:r>
      <w:bookmarkStart w:id="32609" w:name="_ETM_Q73_297289"/>
      <w:bookmarkStart w:id="32610" w:name="_ETM_Q73_297409"/>
      <w:bookmarkEnd w:id="32609"/>
      <w:bookmarkEnd w:id="32610"/>
      <w:r>
        <w:rPr>
          <w:rFonts w:hint="cs"/>
          <w:rtl/>
        </w:rPr>
        <w:t>ממנים ממלא מקום</w:t>
      </w:r>
      <w:r>
        <w:rPr>
          <w:rtl/>
        </w:rPr>
        <w:t xml:space="preserve"> </w:t>
      </w:r>
      <w:bookmarkStart w:id="32611" w:name="_ETM_Q73_297979"/>
      <w:bookmarkEnd w:id="32611"/>
      <w:r>
        <w:rPr>
          <w:rtl/>
        </w:rPr>
        <w:t xml:space="preserve">בדרך </w:t>
      </w:r>
      <w:bookmarkStart w:id="32612" w:name="_ETM_Q73_298249"/>
      <w:bookmarkEnd w:id="32612"/>
      <w:r>
        <w:rPr>
          <w:rtl/>
        </w:rPr>
        <w:t>כלל</w:t>
      </w:r>
      <w:r>
        <w:rPr>
          <w:rFonts w:hint="cs"/>
          <w:rtl/>
        </w:rPr>
        <w:t>?</w:t>
      </w:r>
      <w:r>
        <w:rPr>
          <w:rtl/>
        </w:rPr>
        <w:t xml:space="preserve"> </w:t>
      </w:r>
      <w:bookmarkStart w:id="32613" w:name="_ETM_Q73_299009"/>
      <w:bookmarkEnd w:id="32613"/>
      <w:r>
        <w:rPr>
          <w:rFonts w:hint="cs"/>
          <w:rtl/>
        </w:rPr>
        <w:t>צריך</w:t>
      </w:r>
      <w:r>
        <w:rPr>
          <w:rtl/>
        </w:rPr>
        <w:t xml:space="preserve"> </w:t>
      </w:r>
      <w:bookmarkStart w:id="32614" w:name="_ETM_Q73_299849"/>
      <w:bookmarkEnd w:id="32614"/>
      <w:r w:rsidR="00C4310C">
        <w:rPr>
          <w:rFonts w:hint="cs"/>
          <w:rtl/>
        </w:rPr>
        <w:t xml:space="preserve">– </w:t>
      </w:r>
      <w:r>
        <w:rPr>
          <w:rtl/>
        </w:rPr>
        <w:t xml:space="preserve">אם </w:t>
      </w:r>
      <w:bookmarkStart w:id="32615" w:name="_ETM_Q73_300029"/>
      <w:bookmarkEnd w:id="32615"/>
      <w:r>
        <w:rPr>
          <w:rtl/>
        </w:rPr>
        <w:t xml:space="preserve">יש </w:t>
      </w:r>
      <w:bookmarkStart w:id="32616" w:name="_ETM_Q73_300719"/>
      <w:bookmarkEnd w:id="32616"/>
      <w:r>
        <w:rPr>
          <w:rtl/>
        </w:rPr>
        <w:t xml:space="preserve">באותו </w:t>
      </w:r>
      <w:bookmarkStart w:id="32617" w:name="_ETM_Q73_301109"/>
      <w:bookmarkEnd w:id="32617"/>
      <w:r>
        <w:rPr>
          <w:rtl/>
        </w:rPr>
        <w:t xml:space="preserve">משרד </w:t>
      </w:r>
      <w:bookmarkStart w:id="32618" w:name="_ETM_Q73_301409"/>
      <w:bookmarkEnd w:id="32618"/>
      <w:r>
        <w:rPr>
          <w:rtl/>
        </w:rPr>
        <w:t xml:space="preserve">ממשלתי </w:t>
      </w:r>
      <w:bookmarkStart w:id="32619" w:name="_ETM_Q73_301799"/>
      <w:bookmarkEnd w:id="32619"/>
      <w:r>
        <w:rPr>
          <w:rtl/>
        </w:rPr>
        <w:t xml:space="preserve">מישהו </w:t>
      </w:r>
      <w:bookmarkStart w:id="32620" w:name="_ETM_Q73_303060"/>
      <w:bookmarkEnd w:id="32620"/>
      <w:r>
        <w:rPr>
          <w:rFonts w:hint="cs"/>
          <w:rtl/>
        </w:rPr>
        <w:t>ש</w:t>
      </w:r>
      <w:r>
        <w:rPr>
          <w:rtl/>
        </w:rPr>
        <w:t xml:space="preserve">הפסיק </w:t>
      </w:r>
      <w:bookmarkStart w:id="32621" w:name="_ETM_Q73_303630"/>
      <w:bookmarkEnd w:id="32621"/>
      <w:r>
        <w:rPr>
          <w:rtl/>
        </w:rPr>
        <w:t xml:space="preserve">ובאים </w:t>
      </w:r>
      <w:bookmarkStart w:id="32622" w:name="_ETM_Q73_304649"/>
      <w:bookmarkEnd w:id="32622"/>
      <w:r>
        <w:rPr>
          <w:rFonts w:hint="cs"/>
          <w:rtl/>
        </w:rPr>
        <w:t xml:space="preserve">למנות </w:t>
      </w:r>
      <w:bookmarkStart w:id="32623" w:name="_ETM_Q73_302000"/>
      <w:bookmarkEnd w:id="32623"/>
      <w:r>
        <w:rPr>
          <w:rFonts w:hint="cs"/>
          <w:rtl/>
        </w:rPr>
        <w:t xml:space="preserve">ממלא </w:t>
      </w:r>
      <w:bookmarkStart w:id="32624" w:name="_ETM_Q73_310236"/>
      <w:bookmarkEnd w:id="32624"/>
      <w:r>
        <w:rPr>
          <w:rFonts w:hint="cs"/>
          <w:rtl/>
        </w:rPr>
        <w:t xml:space="preserve">מקום, אז נועצים עם נציב </w:t>
      </w:r>
      <w:bookmarkStart w:id="32625" w:name="_ETM_Q73_307000"/>
      <w:bookmarkEnd w:id="32625"/>
      <w:r>
        <w:rPr>
          <w:rFonts w:hint="cs"/>
          <w:rtl/>
        </w:rPr>
        <w:t xml:space="preserve">שירות המדינה כדי </w:t>
      </w:r>
      <w:bookmarkStart w:id="32626" w:name="_ETM_Q73_304859"/>
      <w:bookmarkStart w:id="32627" w:name="_ETM_Q73_305009"/>
      <w:bookmarkStart w:id="32628" w:name="_ETM_Q73_305099"/>
      <w:bookmarkStart w:id="32629" w:name="_ETM_Q73_305549"/>
      <w:bookmarkStart w:id="32630" w:name="_ETM_Q73_306569"/>
      <w:bookmarkStart w:id="32631" w:name="_ETM_Q73_306689"/>
      <w:bookmarkStart w:id="32632" w:name="_ETM_Q73_306959"/>
      <w:bookmarkStart w:id="32633" w:name="_ETM_Q73_307259"/>
      <w:bookmarkStart w:id="32634" w:name="_ETM_Q73_307799"/>
      <w:bookmarkStart w:id="32635" w:name="_ETM_Q73_308069"/>
      <w:bookmarkEnd w:id="32626"/>
      <w:bookmarkEnd w:id="32627"/>
      <w:bookmarkEnd w:id="32628"/>
      <w:bookmarkEnd w:id="32629"/>
      <w:bookmarkEnd w:id="32630"/>
      <w:bookmarkEnd w:id="32631"/>
      <w:bookmarkEnd w:id="32632"/>
      <w:bookmarkEnd w:id="32633"/>
      <w:bookmarkEnd w:id="32634"/>
      <w:bookmarkEnd w:id="32635"/>
      <w:r>
        <w:rPr>
          <w:rtl/>
        </w:rPr>
        <w:t xml:space="preserve">למנות </w:t>
      </w:r>
      <w:bookmarkStart w:id="32636" w:name="_ETM_Q73_308400"/>
      <w:bookmarkEnd w:id="32636"/>
      <w:r>
        <w:rPr>
          <w:rtl/>
        </w:rPr>
        <w:t xml:space="preserve">את </w:t>
      </w:r>
      <w:bookmarkStart w:id="32637" w:name="_ETM_Q73_308519"/>
      <w:bookmarkEnd w:id="32637"/>
      <w:r>
        <w:rPr>
          <w:rFonts w:hint="cs"/>
          <w:rtl/>
        </w:rPr>
        <w:t>אחד</w:t>
      </w:r>
      <w:r>
        <w:rPr>
          <w:rtl/>
        </w:rPr>
        <w:t xml:space="preserve"> </w:t>
      </w:r>
      <w:bookmarkStart w:id="32638" w:name="_ETM_Q73_308790"/>
      <w:bookmarkEnd w:id="32638"/>
      <w:r>
        <w:rPr>
          <w:rtl/>
        </w:rPr>
        <w:t xml:space="preserve">האנשים </w:t>
      </w:r>
      <w:bookmarkStart w:id="32639" w:name="_ETM_Q73_309209"/>
      <w:bookmarkEnd w:id="32639"/>
      <w:r>
        <w:rPr>
          <w:rtl/>
        </w:rPr>
        <w:t>מ</w:t>
      </w:r>
      <w:bookmarkStart w:id="32640" w:name="_ETM_Q73_309870"/>
      <w:bookmarkEnd w:id="32640"/>
      <w:r>
        <w:rPr>
          <w:rtl/>
        </w:rPr>
        <w:t xml:space="preserve">שירות </w:t>
      </w:r>
      <w:bookmarkStart w:id="32641" w:name="_ETM_Q73_310230"/>
      <w:bookmarkEnd w:id="32641"/>
      <w:r>
        <w:rPr>
          <w:rtl/>
        </w:rPr>
        <w:t xml:space="preserve">המדינה </w:t>
      </w:r>
      <w:bookmarkStart w:id="32642" w:name="_ETM_Q73_310560"/>
      <w:bookmarkEnd w:id="32642"/>
      <w:r>
        <w:rPr>
          <w:rtl/>
        </w:rPr>
        <w:t xml:space="preserve">שצריך </w:t>
      </w:r>
      <w:bookmarkStart w:id="32643" w:name="_ETM_Q73_310860"/>
      <w:bookmarkEnd w:id="32643"/>
      <w:r>
        <w:rPr>
          <w:rtl/>
        </w:rPr>
        <w:t>ל</w:t>
      </w:r>
      <w:r>
        <w:rPr>
          <w:rFonts w:hint="cs"/>
          <w:rtl/>
        </w:rPr>
        <w:t>מנות אותו</w:t>
      </w:r>
      <w:r>
        <w:rPr>
          <w:rtl/>
        </w:rPr>
        <w:t xml:space="preserve"> </w:t>
      </w:r>
      <w:bookmarkStart w:id="32644" w:name="_ETM_Q73_311129"/>
      <w:bookmarkEnd w:id="32644"/>
      <w:r>
        <w:rPr>
          <w:rFonts w:hint="cs"/>
          <w:rtl/>
        </w:rPr>
        <w:t>ל</w:t>
      </w:r>
      <w:r>
        <w:rPr>
          <w:rtl/>
        </w:rPr>
        <w:t>ממלא</w:t>
      </w:r>
      <w:r>
        <w:rPr>
          <w:rFonts w:hint="cs"/>
          <w:rtl/>
        </w:rPr>
        <w:t xml:space="preserve"> </w:t>
      </w:r>
      <w:r>
        <w:rPr>
          <w:rtl/>
        </w:rPr>
        <w:t>מקום</w:t>
      </w:r>
      <w:r>
        <w:rPr>
          <w:rFonts w:hint="cs"/>
          <w:rtl/>
        </w:rPr>
        <w:t>.</w:t>
      </w:r>
      <w:r>
        <w:rPr>
          <w:rtl/>
        </w:rPr>
        <w:t xml:space="preserve"> </w:t>
      </w:r>
      <w:bookmarkStart w:id="32645" w:name="_ETM_Q73_311639"/>
      <w:bookmarkEnd w:id="32645"/>
      <w:r>
        <w:rPr>
          <w:rtl/>
        </w:rPr>
        <w:t xml:space="preserve">מה </w:t>
      </w:r>
      <w:bookmarkStart w:id="32646" w:name="_ETM_Q73_311730"/>
      <w:bookmarkEnd w:id="32646"/>
      <w:r>
        <w:rPr>
          <w:rtl/>
        </w:rPr>
        <w:t xml:space="preserve">קורה </w:t>
      </w:r>
      <w:bookmarkStart w:id="32647" w:name="_ETM_Q73_311969"/>
      <w:bookmarkEnd w:id="32647"/>
      <w:r>
        <w:rPr>
          <w:rFonts w:hint="cs"/>
          <w:rtl/>
        </w:rPr>
        <w:t>א</w:t>
      </w:r>
      <w:r>
        <w:rPr>
          <w:rtl/>
        </w:rPr>
        <w:t xml:space="preserve">ם </w:t>
      </w:r>
      <w:bookmarkStart w:id="32648" w:name="_ETM_Q73_312030"/>
      <w:bookmarkEnd w:id="32648"/>
      <w:r>
        <w:rPr>
          <w:rtl/>
        </w:rPr>
        <w:t xml:space="preserve">זה </w:t>
      </w:r>
      <w:bookmarkStart w:id="32649" w:name="_ETM_Q73_312120"/>
      <w:bookmarkEnd w:id="32649"/>
      <w:r>
        <w:rPr>
          <w:rtl/>
        </w:rPr>
        <w:t xml:space="preserve">נציב </w:t>
      </w:r>
      <w:bookmarkStart w:id="32650" w:name="_ETM_Q73_312360"/>
      <w:bookmarkEnd w:id="32650"/>
      <w:r>
        <w:rPr>
          <w:rtl/>
        </w:rPr>
        <w:t xml:space="preserve">שירות </w:t>
      </w:r>
      <w:bookmarkStart w:id="32651" w:name="_ETM_Q73_312569"/>
      <w:bookmarkEnd w:id="32651"/>
      <w:r>
        <w:rPr>
          <w:rtl/>
        </w:rPr>
        <w:t xml:space="preserve">המדינה </w:t>
      </w:r>
      <w:bookmarkStart w:id="32652" w:name="_ETM_Q73_312840"/>
      <w:bookmarkEnd w:id="32652"/>
      <w:r>
        <w:rPr>
          <w:rtl/>
        </w:rPr>
        <w:t>עצמו</w:t>
      </w:r>
      <w:bookmarkStart w:id="32653" w:name="_ETM_Q73_313079"/>
      <w:bookmarkEnd w:id="32653"/>
      <w:r w:rsidR="00C4310C">
        <w:rPr>
          <w:rFonts w:hint="cs"/>
          <w:rtl/>
        </w:rPr>
        <w:t>?</w:t>
      </w:r>
      <w:r>
        <w:rPr>
          <w:rtl/>
        </w:rPr>
        <w:t xml:space="preserve"> </w:t>
      </w:r>
      <w:bookmarkStart w:id="32654" w:name="_ETM_Q73_313230"/>
      <w:bookmarkEnd w:id="32654"/>
      <w:r>
        <w:rPr>
          <w:rFonts w:hint="cs"/>
          <w:rtl/>
        </w:rPr>
        <w:t xml:space="preserve">עם מי </w:t>
      </w:r>
      <w:r>
        <w:rPr>
          <w:rtl/>
        </w:rPr>
        <w:t>מתייעצים</w:t>
      </w:r>
      <w:r>
        <w:rPr>
          <w:rFonts w:hint="cs"/>
          <w:rtl/>
        </w:rPr>
        <w:t>?</w:t>
      </w:r>
      <w:r>
        <w:rPr>
          <w:rtl/>
        </w:rPr>
        <w:t xml:space="preserve"> </w:t>
      </w:r>
      <w:bookmarkStart w:id="32655" w:name="_ETM_Q73_314310"/>
      <w:bookmarkEnd w:id="32655"/>
      <w:r>
        <w:rPr>
          <w:rtl/>
        </w:rPr>
        <w:t xml:space="preserve">לא </w:t>
      </w:r>
      <w:bookmarkStart w:id="32656" w:name="_ETM_Q73_314489"/>
      <w:bookmarkStart w:id="32657" w:name="_ETM_Q73_314580"/>
      <w:bookmarkEnd w:id="32656"/>
      <w:bookmarkEnd w:id="32657"/>
      <w:r>
        <w:rPr>
          <w:rtl/>
        </w:rPr>
        <w:t xml:space="preserve">כתוב </w:t>
      </w:r>
      <w:bookmarkStart w:id="32658" w:name="_ETM_Q73_314909"/>
      <w:bookmarkEnd w:id="32658"/>
      <w:r>
        <w:rPr>
          <w:rtl/>
        </w:rPr>
        <w:t>בחוק</w:t>
      </w:r>
      <w:r>
        <w:rPr>
          <w:rFonts w:hint="cs"/>
          <w:rtl/>
        </w:rPr>
        <w:t>.</w:t>
      </w:r>
      <w:r>
        <w:rPr>
          <w:rtl/>
        </w:rPr>
        <w:t xml:space="preserve"> </w:t>
      </w:r>
      <w:bookmarkStart w:id="32659" w:name="_ETM_Q73_315900"/>
      <w:bookmarkEnd w:id="32659"/>
      <w:r>
        <w:rPr>
          <w:rtl/>
        </w:rPr>
        <w:t xml:space="preserve">זה </w:t>
      </w:r>
      <w:bookmarkStart w:id="32660" w:name="_ETM_Q73_316079"/>
      <w:bookmarkEnd w:id="32660"/>
      <w:r>
        <w:rPr>
          <w:rtl/>
        </w:rPr>
        <w:t xml:space="preserve">הסעיף </w:t>
      </w:r>
      <w:bookmarkStart w:id="32661" w:name="_ETM_Q73_316349"/>
      <w:bookmarkEnd w:id="32661"/>
      <w:r>
        <w:rPr>
          <w:rtl/>
        </w:rPr>
        <w:t xml:space="preserve">השני </w:t>
      </w:r>
      <w:bookmarkStart w:id="32662" w:name="_ETM_Q73_316620"/>
      <w:bookmarkEnd w:id="32662"/>
      <w:r>
        <w:rPr>
          <w:rtl/>
        </w:rPr>
        <w:t>בחוק</w:t>
      </w:r>
      <w:r>
        <w:rPr>
          <w:rFonts w:hint="cs"/>
          <w:rtl/>
        </w:rPr>
        <w:t>.</w:t>
      </w:r>
      <w:r>
        <w:rPr>
          <w:rtl/>
        </w:rPr>
        <w:t xml:space="preserve"> </w:t>
      </w:r>
      <w:bookmarkStart w:id="32663" w:name="_ETM_Q73_317310"/>
      <w:bookmarkEnd w:id="32663"/>
      <w:r>
        <w:rPr>
          <w:rtl/>
        </w:rPr>
        <w:t xml:space="preserve">אני </w:t>
      </w:r>
      <w:bookmarkStart w:id="32664" w:name="_ETM_Q73_317489"/>
      <w:bookmarkEnd w:id="32664"/>
      <w:r>
        <w:rPr>
          <w:rtl/>
        </w:rPr>
        <w:t xml:space="preserve">ביקשתי </w:t>
      </w:r>
      <w:bookmarkStart w:id="32665" w:name="_ETM_Q73_317879"/>
      <w:bookmarkEnd w:id="32665"/>
      <w:r>
        <w:rPr>
          <w:rtl/>
        </w:rPr>
        <w:t>ש</w:t>
      </w:r>
      <w:r>
        <w:rPr>
          <w:rFonts w:hint="cs"/>
          <w:rtl/>
        </w:rPr>
        <w:t xml:space="preserve">ימנו – שהממשלה, שראש הממשלה </w:t>
      </w:r>
      <w:bookmarkStart w:id="32666" w:name="_ETM_Q73_319000"/>
      <w:bookmarkStart w:id="32667" w:name="_ETM_Q73_318749"/>
      <w:bookmarkStart w:id="32668" w:name="_ETM_Q73_319709"/>
      <w:bookmarkStart w:id="32669" w:name="_ETM_Q73_320129"/>
      <w:bookmarkStart w:id="32670" w:name="_ETM_Q73_320609"/>
      <w:bookmarkEnd w:id="32666"/>
      <w:bookmarkEnd w:id="32667"/>
      <w:bookmarkEnd w:id="32668"/>
      <w:bookmarkEnd w:id="32669"/>
      <w:bookmarkEnd w:id="32670"/>
      <w:r>
        <w:rPr>
          <w:rtl/>
        </w:rPr>
        <w:t xml:space="preserve">במקרה </w:t>
      </w:r>
      <w:bookmarkStart w:id="32671" w:name="_ETM_Q73_320939"/>
      <w:bookmarkEnd w:id="32671"/>
      <w:r>
        <w:rPr>
          <w:rtl/>
        </w:rPr>
        <w:t>הזה</w:t>
      </w:r>
      <w:r>
        <w:rPr>
          <w:rFonts w:hint="cs"/>
          <w:rtl/>
        </w:rPr>
        <w:t>,</w:t>
      </w:r>
      <w:r>
        <w:rPr>
          <w:rtl/>
        </w:rPr>
        <w:t xml:space="preserve"> </w:t>
      </w:r>
      <w:bookmarkStart w:id="32672" w:name="_ETM_Q73_321120"/>
      <w:bookmarkEnd w:id="32672"/>
      <w:r>
        <w:rPr>
          <w:rtl/>
        </w:rPr>
        <w:t xml:space="preserve">שהוא </w:t>
      </w:r>
      <w:bookmarkStart w:id="32673" w:name="_ETM_Q73_321269"/>
      <w:bookmarkEnd w:id="32673"/>
      <w:r>
        <w:rPr>
          <w:rtl/>
        </w:rPr>
        <w:t xml:space="preserve">השר </w:t>
      </w:r>
      <w:bookmarkStart w:id="32674" w:name="_ETM_Q73_321540"/>
      <w:bookmarkEnd w:id="32674"/>
      <w:r>
        <w:rPr>
          <w:rtl/>
        </w:rPr>
        <w:t>הממונה</w:t>
      </w:r>
      <w:r>
        <w:rPr>
          <w:rFonts w:hint="cs"/>
          <w:rtl/>
        </w:rPr>
        <w:t xml:space="preserve">, </w:t>
      </w:r>
      <w:bookmarkStart w:id="32675" w:name="_ETM_Q73_321000"/>
      <w:bookmarkEnd w:id="32675"/>
      <w:r>
        <w:rPr>
          <w:rFonts w:hint="cs"/>
          <w:rtl/>
        </w:rPr>
        <w:t xml:space="preserve">יתייעץ עם </w:t>
      </w:r>
      <w:r w:rsidR="00A46387">
        <w:rPr>
          <w:rFonts w:hint="cs"/>
          <w:rtl/>
        </w:rPr>
        <w:t>– – –</w:t>
      </w:r>
      <w:r>
        <w:rPr>
          <w:rFonts w:hint="cs"/>
          <w:rtl/>
        </w:rPr>
        <w:t xml:space="preserve"> </w:t>
      </w:r>
    </w:p>
    <w:p w:rsidR="00582BCE" w:rsidRDefault="00582BCE" w:rsidP="008F2781">
      <w:pPr>
        <w:rPr>
          <w:rtl/>
        </w:rPr>
      </w:pPr>
    </w:p>
    <w:p w:rsidR="00582BCE" w:rsidRDefault="00582BCE" w:rsidP="008F2781">
      <w:pPr>
        <w:pStyle w:val="af5"/>
        <w:keepNext/>
        <w:rPr>
          <w:rtl/>
        </w:rPr>
      </w:pPr>
      <w:r w:rsidRPr="004333FD">
        <w:rPr>
          <w:rStyle w:val="TagStyle"/>
          <w:rtl/>
        </w:rPr>
        <w:t xml:space="preserve"> &lt;&lt; קריאה &gt;&gt; </w:t>
      </w:r>
      <w:r>
        <w:rPr>
          <w:rtl/>
        </w:rPr>
        <w:t>טלי גוטליב (הליכוד):</w:t>
      </w:r>
      <w:r w:rsidRPr="004333FD">
        <w:rPr>
          <w:rStyle w:val="TagStyle"/>
          <w:rtl/>
        </w:rPr>
        <w:t xml:space="preserve"> &lt;&lt; קריאה &gt;&gt;</w:t>
      </w:r>
      <w:r>
        <w:rPr>
          <w:rtl/>
        </w:rPr>
        <w:t xml:space="preserve"> </w:t>
      </w:r>
    </w:p>
    <w:p w:rsidR="00582BCE" w:rsidRDefault="00582BCE" w:rsidP="00D23E4A">
      <w:pPr>
        <w:rPr>
          <w:rtl/>
        </w:rPr>
      </w:pPr>
    </w:p>
    <w:p w:rsidR="00582BCE" w:rsidRDefault="00A46387" w:rsidP="008F2781">
      <w:pPr>
        <w:rPr>
          <w:rtl/>
        </w:rPr>
      </w:pPr>
      <w:r>
        <w:rPr>
          <w:rFonts w:hint="cs"/>
          <w:rtl/>
        </w:rPr>
        <w:t>– – –</w:t>
      </w:r>
      <w:r w:rsidR="00582BCE">
        <w:rPr>
          <w:rFonts w:hint="cs"/>
          <w:rtl/>
        </w:rPr>
        <w:t xml:space="preserve"> בחוק-יסוד:</w:t>
      </w:r>
      <w:bookmarkStart w:id="32676" w:name="_ETM_Q73_320000"/>
      <w:bookmarkEnd w:id="32676"/>
      <w:r w:rsidR="00582BCE">
        <w:rPr>
          <w:rFonts w:hint="cs"/>
          <w:rtl/>
        </w:rPr>
        <w:t xml:space="preserve"> הממשלה: מקום שאין סמכות, שלא </w:t>
      </w:r>
      <w:bookmarkStart w:id="32677" w:name="_ETM_Q73_328000"/>
      <w:bookmarkEnd w:id="32677"/>
      <w:r w:rsidR="00582BCE">
        <w:rPr>
          <w:rFonts w:hint="cs"/>
          <w:rtl/>
        </w:rPr>
        <w:t xml:space="preserve">יודעים על מי היא מוטלת, היא מוטלת על הממשלה. </w:t>
      </w:r>
      <w:bookmarkStart w:id="32678" w:name="_ETM_Q73_323220"/>
      <w:bookmarkEnd w:id="32678"/>
    </w:p>
    <w:p w:rsidR="00582BCE" w:rsidRDefault="00582BCE" w:rsidP="008F2781">
      <w:pPr>
        <w:rPr>
          <w:rtl/>
        </w:rPr>
      </w:pPr>
    </w:p>
    <w:p w:rsidR="00582BCE" w:rsidRDefault="00582BCE" w:rsidP="008F2781">
      <w:pPr>
        <w:pStyle w:val="-"/>
        <w:keepNext/>
        <w:rPr>
          <w:rtl/>
        </w:rPr>
      </w:pPr>
      <w:bookmarkStart w:id="32679" w:name="ET_speakercontinue_6164_9"/>
      <w:r w:rsidRPr="00A7797E">
        <w:rPr>
          <w:rStyle w:val="TagStyle"/>
          <w:rtl/>
        </w:rPr>
        <w:t xml:space="preserve"> &lt;&lt; דובר_המשך &gt;&gt; </w:t>
      </w:r>
      <w:r>
        <w:rPr>
          <w:rtl/>
        </w:rPr>
        <w:t>עמית הלוי (הליכוד):</w:t>
      </w:r>
      <w:r w:rsidRPr="00A7797E">
        <w:rPr>
          <w:rStyle w:val="TagStyle"/>
          <w:rtl/>
        </w:rPr>
        <w:t xml:space="preserve"> &lt;&lt; דובר_המשך &gt;&gt;</w:t>
      </w:r>
      <w:r>
        <w:rPr>
          <w:rtl/>
        </w:rPr>
        <w:t xml:space="preserve"> </w:t>
      </w:r>
      <w:bookmarkEnd w:id="32679"/>
    </w:p>
    <w:p w:rsidR="00582BCE" w:rsidRDefault="00582BCE" w:rsidP="00D23E4A">
      <w:pPr>
        <w:rPr>
          <w:rtl/>
        </w:rPr>
      </w:pPr>
    </w:p>
    <w:p w:rsidR="00582BCE" w:rsidRDefault="00582BCE" w:rsidP="00C4310C">
      <w:pPr>
        <w:rPr>
          <w:rtl/>
        </w:rPr>
      </w:pPr>
      <w:bookmarkStart w:id="32680" w:name="_ETM_Q73_329000"/>
      <w:bookmarkEnd w:id="32680"/>
      <w:r>
        <w:rPr>
          <w:rFonts w:hint="cs"/>
          <w:rtl/>
        </w:rPr>
        <w:t xml:space="preserve">נכון. בחוק הזה הלכתי צעד </w:t>
      </w:r>
      <w:r w:rsidR="00C4310C">
        <w:rPr>
          <w:rFonts w:hint="eastAsia"/>
          <w:rtl/>
        </w:rPr>
        <w:t xml:space="preserve">– </w:t>
      </w:r>
      <w:r>
        <w:rPr>
          <w:rFonts w:hint="cs"/>
          <w:rtl/>
        </w:rPr>
        <w:t>אמרתי</w:t>
      </w:r>
      <w:r w:rsidR="00C4310C">
        <w:rPr>
          <w:rFonts w:hint="cs"/>
          <w:rtl/>
        </w:rPr>
        <w:t>:</w:t>
      </w:r>
      <w:r>
        <w:rPr>
          <w:rFonts w:hint="cs"/>
          <w:rtl/>
        </w:rPr>
        <w:t xml:space="preserve"> בסדר, </w:t>
      </w:r>
      <w:bookmarkStart w:id="32681" w:name="_ETM_Q73_330630"/>
      <w:bookmarkStart w:id="32682" w:name="_ETM_Q73_330750"/>
      <w:bookmarkStart w:id="32683" w:name="_ETM_Q73_331080"/>
      <w:bookmarkStart w:id="32684" w:name="_ETM_Q73_331200"/>
      <w:bookmarkStart w:id="32685" w:name="_ETM_Q73_331709"/>
      <w:bookmarkStart w:id="32686" w:name="_ETM_Q73_332069"/>
      <w:bookmarkStart w:id="32687" w:name="_ETM_Q73_332430"/>
      <w:bookmarkStart w:id="32688" w:name="_ETM_Q73_332880"/>
      <w:bookmarkEnd w:id="32681"/>
      <w:bookmarkEnd w:id="32682"/>
      <w:bookmarkEnd w:id="32683"/>
      <w:bookmarkEnd w:id="32684"/>
      <w:bookmarkEnd w:id="32685"/>
      <w:bookmarkEnd w:id="32686"/>
      <w:bookmarkEnd w:id="32687"/>
      <w:bookmarkEnd w:id="32688"/>
      <w:r>
        <w:rPr>
          <w:rFonts w:hint="cs"/>
          <w:rtl/>
        </w:rPr>
        <w:t>ייוועצו</w:t>
      </w:r>
      <w:bookmarkStart w:id="32689" w:name="_ETM_Q73_327000"/>
      <w:bookmarkEnd w:id="32689"/>
      <w:r>
        <w:rPr>
          <w:rFonts w:hint="cs"/>
          <w:rtl/>
        </w:rPr>
        <w:t xml:space="preserve"> עם הממונה על השכר ועם האחראי ל</w:t>
      </w:r>
      <w:r w:rsidR="00C4310C">
        <w:rPr>
          <w:rFonts w:hint="cs"/>
          <w:rtl/>
        </w:rPr>
        <w:t>ה</w:t>
      </w:r>
      <w:r>
        <w:rPr>
          <w:rFonts w:hint="cs"/>
          <w:rtl/>
        </w:rPr>
        <w:t xml:space="preserve">סכמי העבודה, שבעצם </w:t>
      </w:r>
      <w:bookmarkStart w:id="32690" w:name="_ETM_Q73_332000"/>
      <w:bookmarkEnd w:id="32690"/>
      <w:r>
        <w:rPr>
          <w:rFonts w:hint="cs"/>
          <w:rtl/>
        </w:rPr>
        <w:t xml:space="preserve">רוב התפקידים שלו </w:t>
      </w:r>
      <w:bookmarkStart w:id="32691" w:name="_ETM_Q73_333209"/>
      <w:bookmarkStart w:id="32692" w:name="_ETM_Q73_334349"/>
      <w:bookmarkStart w:id="32693" w:name="_ETM_Q73_334650"/>
      <w:bookmarkStart w:id="32694" w:name="_ETM_Q73_335489"/>
      <w:bookmarkStart w:id="32695" w:name="_ETM_Q73_335700"/>
      <w:bookmarkStart w:id="32696" w:name="_ETM_Q73_336150"/>
      <w:bookmarkStart w:id="32697" w:name="_ETM_Q73_336360"/>
      <w:bookmarkEnd w:id="32691"/>
      <w:bookmarkEnd w:id="32692"/>
      <w:bookmarkEnd w:id="32693"/>
      <w:bookmarkEnd w:id="32694"/>
      <w:bookmarkEnd w:id="32695"/>
      <w:bookmarkEnd w:id="32696"/>
      <w:bookmarkEnd w:id="32697"/>
      <w:r>
        <w:rPr>
          <w:rFonts w:hint="cs"/>
          <w:rtl/>
        </w:rPr>
        <w:t>הם כמו</w:t>
      </w:r>
      <w:r>
        <w:rPr>
          <w:rtl/>
        </w:rPr>
        <w:t xml:space="preserve"> </w:t>
      </w:r>
      <w:bookmarkStart w:id="32698" w:name="_ETM_Q73_336599"/>
      <w:bookmarkEnd w:id="32698"/>
      <w:r w:rsidR="00C4310C">
        <w:rPr>
          <w:rFonts w:hint="cs"/>
          <w:rtl/>
        </w:rPr>
        <w:t xml:space="preserve">של </w:t>
      </w:r>
      <w:r>
        <w:rPr>
          <w:rtl/>
        </w:rPr>
        <w:t xml:space="preserve">נציב </w:t>
      </w:r>
      <w:bookmarkStart w:id="32699" w:name="_ETM_Q73_336870"/>
      <w:bookmarkEnd w:id="32699"/>
      <w:r>
        <w:rPr>
          <w:rtl/>
        </w:rPr>
        <w:t xml:space="preserve">שירות </w:t>
      </w:r>
      <w:bookmarkStart w:id="32700" w:name="_ETM_Q73_337139"/>
      <w:bookmarkEnd w:id="32700"/>
      <w:r>
        <w:rPr>
          <w:rtl/>
        </w:rPr>
        <w:t>המדינה</w:t>
      </w:r>
      <w:r>
        <w:rPr>
          <w:rFonts w:hint="cs"/>
          <w:rtl/>
        </w:rPr>
        <w:t>.</w:t>
      </w:r>
      <w:r>
        <w:rPr>
          <w:rtl/>
        </w:rPr>
        <w:t xml:space="preserve"> </w:t>
      </w:r>
      <w:bookmarkStart w:id="32701" w:name="_ETM_Q73_337410"/>
      <w:bookmarkEnd w:id="32701"/>
      <w:r>
        <w:rPr>
          <w:rtl/>
        </w:rPr>
        <w:t xml:space="preserve">אבל </w:t>
      </w:r>
      <w:bookmarkStart w:id="32702" w:name="_ETM_Q73_337560"/>
      <w:bookmarkEnd w:id="32702"/>
      <w:r>
        <w:rPr>
          <w:rtl/>
        </w:rPr>
        <w:t xml:space="preserve">מה </w:t>
      </w:r>
      <w:bookmarkStart w:id="32703" w:name="_ETM_Q73_337680"/>
      <w:bookmarkEnd w:id="32703"/>
      <w:r>
        <w:rPr>
          <w:rtl/>
        </w:rPr>
        <w:t>אומר</w:t>
      </w:r>
      <w:r>
        <w:rPr>
          <w:rFonts w:hint="cs"/>
          <w:rtl/>
        </w:rPr>
        <w:t xml:space="preserve">ת </w:t>
      </w:r>
      <w:bookmarkStart w:id="32704" w:name="_ETM_Q73_337980"/>
      <w:bookmarkEnd w:id="32704"/>
      <w:r>
        <w:rPr>
          <w:rtl/>
        </w:rPr>
        <w:t>היוע</w:t>
      </w:r>
      <w:r>
        <w:rPr>
          <w:rFonts w:hint="cs"/>
          <w:rtl/>
        </w:rPr>
        <w:t>צת</w:t>
      </w:r>
      <w:r>
        <w:rPr>
          <w:rtl/>
        </w:rPr>
        <w:t xml:space="preserve"> </w:t>
      </w:r>
      <w:bookmarkStart w:id="32705" w:name="_ETM_Q73_338190"/>
      <w:bookmarkEnd w:id="32705"/>
      <w:r>
        <w:rPr>
          <w:rtl/>
        </w:rPr>
        <w:t>המשפטי</w:t>
      </w:r>
      <w:r>
        <w:rPr>
          <w:rFonts w:hint="cs"/>
          <w:rtl/>
        </w:rPr>
        <w:t>ת</w:t>
      </w:r>
      <w:r>
        <w:rPr>
          <w:rtl/>
        </w:rPr>
        <w:t xml:space="preserve"> </w:t>
      </w:r>
      <w:bookmarkStart w:id="32706" w:name="_ETM_Q73_338520"/>
      <w:bookmarkEnd w:id="32706"/>
      <w:r>
        <w:rPr>
          <w:rtl/>
        </w:rPr>
        <w:t>לממשלה</w:t>
      </w:r>
      <w:r>
        <w:rPr>
          <w:rFonts w:hint="cs"/>
          <w:rtl/>
        </w:rPr>
        <w:t>?</w:t>
      </w:r>
      <w:r>
        <w:rPr>
          <w:rtl/>
        </w:rPr>
        <w:t xml:space="preserve"> </w:t>
      </w:r>
      <w:bookmarkStart w:id="32707" w:name="_ETM_Q73_339419"/>
      <w:bookmarkEnd w:id="32707"/>
      <w:r>
        <w:rPr>
          <w:rFonts w:hint="cs"/>
          <w:rtl/>
        </w:rPr>
        <w:t xml:space="preserve">היא </w:t>
      </w:r>
      <w:r>
        <w:rPr>
          <w:rtl/>
        </w:rPr>
        <w:t>אומרת</w:t>
      </w:r>
      <w:r>
        <w:rPr>
          <w:rFonts w:hint="cs"/>
          <w:rtl/>
        </w:rPr>
        <w:t>:</w:t>
      </w:r>
      <w:r>
        <w:rPr>
          <w:rtl/>
        </w:rPr>
        <w:t xml:space="preserve"> </w:t>
      </w:r>
      <w:bookmarkStart w:id="32708" w:name="_ETM_Q73_339900"/>
      <w:bookmarkEnd w:id="32708"/>
      <w:r>
        <w:rPr>
          <w:rtl/>
        </w:rPr>
        <w:t xml:space="preserve">אם </w:t>
      </w:r>
      <w:bookmarkStart w:id="32709" w:name="_ETM_Q73_340080"/>
      <w:bookmarkEnd w:id="32709"/>
      <w:r>
        <w:rPr>
          <w:rtl/>
        </w:rPr>
        <w:t xml:space="preserve">צריך </w:t>
      </w:r>
      <w:bookmarkStart w:id="32710" w:name="_ETM_Q73_340319"/>
      <w:bookmarkEnd w:id="32710"/>
      <w:r>
        <w:rPr>
          <w:rtl/>
        </w:rPr>
        <w:t xml:space="preserve">להיוועץ </w:t>
      </w:r>
      <w:bookmarkStart w:id="32711" w:name="_ETM_Q73_340860"/>
      <w:bookmarkEnd w:id="32711"/>
      <w:r>
        <w:rPr>
          <w:rtl/>
        </w:rPr>
        <w:t xml:space="preserve">עם </w:t>
      </w:r>
      <w:bookmarkStart w:id="32712" w:name="_ETM_Q73_340980"/>
      <w:bookmarkEnd w:id="32712"/>
      <w:r>
        <w:rPr>
          <w:rtl/>
        </w:rPr>
        <w:t xml:space="preserve">מישהו </w:t>
      </w:r>
      <w:bookmarkStart w:id="32713" w:name="_ETM_Q73_342010"/>
      <w:bookmarkEnd w:id="32713"/>
      <w:r>
        <w:rPr>
          <w:rtl/>
        </w:rPr>
        <w:t xml:space="preserve">וזה </w:t>
      </w:r>
      <w:bookmarkStart w:id="32714" w:name="_ETM_Q73_342250"/>
      <w:bookmarkEnd w:id="32714"/>
      <w:r>
        <w:rPr>
          <w:rtl/>
        </w:rPr>
        <w:t xml:space="preserve">לא </w:t>
      </w:r>
      <w:bookmarkStart w:id="32715" w:name="_ETM_Q73_342370"/>
      <w:bookmarkEnd w:id="32715"/>
      <w:r>
        <w:rPr>
          <w:rtl/>
        </w:rPr>
        <w:t xml:space="preserve">כתוב </w:t>
      </w:r>
      <w:bookmarkStart w:id="32716" w:name="_ETM_Q73_342639"/>
      <w:bookmarkEnd w:id="32716"/>
      <w:r>
        <w:rPr>
          <w:rtl/>
        </w:rPr>
        <w:t>בחוק</w:t>
      </w:r>
      <w:r>
        <w:rPr>
          <w:rFonts w:hint="cs"/>
          <w:rtl/>
        </w:rPr>
        <w:t>,</w:t>
      </w:r>
      <w:r>
        <w:rPr>
          <w:rtl/>
        </w:rPr>
        <w:t xml:space="preserve"> </w:t>
      </w:r>
      <w:bookmarkStart w:id="32717" w:name="_ETM_Q73_342969"/>
      <w:bookmarkEnd w:id="32717"/>
      <w:r>
        <w:rPr>
          <w:rFonts w:hint="cs"/>
          <w:rtl/>
        </w:rPr>
        <w:t xml:space="preserve">עם מי צריך להיוועץ? </w:t>
      </w:r>
      <w:bookmarkStart w:id="32718" w:name="_ETM_Q73_343329"/>
      <w:bookmarkStart w:id="32719" w:name="_ETM_Q73_343629"/>
      <w:bookmarkStart w:id="32720" w:name="_ETM_Q73_343750"/>
      <w:bookmarkStart w:id="32721" w:name="_ETM_Q73_343900"/>
      <w:bookmarkStart w:id="32722" w:name="_ETM_Q73_344680"/>
      <w:bookmarkStart w:id="32723" w:name="_ETM_Q73_345040"/>
      <w:bookmarkStart w:id="32724" w:name="_ETM_Q73_345159"/>
      <w:bookmarkStart w:id="32725" w:name="_ETM_Q73_346329"/>
      <w:bookmarkEnd w:id="32718"/>
      <w:bookmarkEnd w:id="32719"/>
      <w:bookmarkEnd w:id="32720"/>
      <w:bookmarkEnd w:id="32721"/>
      <w:bookmarkEnd w:id="32722"/>
      <w:bookmarkEnd w:id="32723"/>
      <w:bookmarkEnd w:id="32724"/>
      <w:bookmarkEnd w:id="32725"/>
      <w:r>
        <w:rPr>
          <w:rFonts w:hint="cs"/>
          <w:rtl/>
        </w:rPr>
        <w:t xml:space="preserve">במי יחפוץ המלך? </w:t>
      </w:r>
      <w:r>
        <w:rPr>
          <w:rtl/>
        </w:rPr>
        <w:t>איתי</w:t>
      </w:r>
      <w:r>
        <w:rPr>
          <w:rFonts w:hint="cs"/>
          <w:rtl/>
        </w:rPr>
        <w:t>,</w:t>
      </w:r>
      <w:r>
        <w:rPr>
          <w:rtl/>
        </w:rPr>
        <w:t xml:space="preserve"> </w:t>
      </w:r>
      <w:bookmarkStart w:id="32726" w:name="_ETM_Q73_346719"/>
      <w:bookmarkEnd w:id="32726"/>
      <w:r>
        <w:rPr>
          <w:rtl/>
        </w:rPr>
        <w:t xml:space="preserve">ברור </w:t>
      </w:r>
      <w:bookmarkStart w:id="32727" w:name="_ETM_Q73_347019"/>
      <w:bookmarkEnd w:id="32727"/>
      <w:r>
        <w:rPr>
          <w:rtl/>
        </w:rPr>
        <w:t>ש</w:t>
      </w:r>
      <w:r>
        <w:rPr>
          <w:rFonts w:hint="cs"/>
          <w:rtl/>
        </w:rPr>
        <w:t xml:space="preserve">איתי. </w:t>
      </w:r>
      <w:bookmarkStart w:id="32728" w:name="_ETM_Q73_343000"/>
      <w:bookmarkEnd w:id="32728"/>
    </w:p>
    <w:p w:rsidR="00582BCE" w:rsidRDefault="00582BCE" w:rsidP="008F2781">
      <w:pPr>
        <w:rPr>
          <w:rtl/>
        </w:rPr>
      </w:pPr>
    </w:p>
    <w:p w:rsidR="00582BCE" w:rsidRDefault="00582BCE" w:rsidP="008F2781">
      <w:pPr>
        <w:pStyle w:val="af5"/>
        <w:keepNext/>
        <w:rPr>
          <w:rtl/>
        </w:rPr>
      </w:pPr>
      <w:r w:rsidRPr="002F79B1">
        <w:rPr>
          <w:rStyle w:val="TagStyle"/>
          <w:rtl/>
        </w:rPr>
        <w:t xml:space="preserve"> &lt;&lt; קריאה &gt;&gt; </w:t>
      </w:r>
      <w:r>
        <w:rPr>
          <w:rtl/>
        </w:rPr>
        <w:t>טלי גוטליב (הליכוד):</w:t>
      </w:r>
      <w:r w:rsidRPr="002F79B1">
        <w:rPr>
          <w:rStyle w:val="TagStyle"/>
          <w:rtl/>
        </w:rPr>
        <w:t xml:space="preserve"> &lt;&lt; קריאה &gt;&gt;</w:t>
      </w:r>
      <w:r>
        <w:rPr>
          <w:rtl/>
        </w:rPr>
        <w:t xml:space="preserve"> </w:t>
      </w:r>
    </w:p>
    <w:p w:rsidR="00582BCE" w:rsidRDefault="00582BCE" w:rsidP="00D23E4A">
      <w:pPr>
        <w:rPr>
          <w:rtl/>
        </w:rPr>
      </w:pPr>
    </w:p>
    <w:p w:rsidR="00582BCE" w:rsidRDefault="00582BCE" w:rsidP="008F2781">
      <w:pPr>
        <w:rPr>
          <w:rtl/>
        </w:rPr>
      </w:pPr>
      <w:r>
        <w:rPr>
          <w:rFonts w:hint="cs"/>
          <w:rtl/>
        </w:rPr>
        <w:t xml:space="preserve">זה כי אף אחד לא אמר לה </w:t>
      </w:r>
      <w:bookmarkStart w:id="32729" w:name="_ETM_Q73_346000"/>
      <w:bookmarkEnd w:id="32729"/>
      <w:r w:rsidR="00A46387">
        <w:rPr>
          <w:rFonts w:hint="cs"/>
          <w:rtl/>
        </w:rPr>
        <w:t>– – –</w:t>
      </w:r>
      <w:bookmarkStart w:id="32730" w:name="_ETM_Q73_351000"/>
      <w:bookmarkEnd w:id="32730"/>
      <w:r>
        <w:rPr>
          <w:rFonts w:hint="cs"/>
          <w:rtl/>
        </w:rPr>
        <w:t xml:space="preserve"> </w:t>
      </w:r>
    </w:p>
    <w:p w:rsidR="00582BCE" w:rsidRDefault="00582BCE" w:rsidP="008F2781">
      <w:pPr>
        <w:rPr>
          <w:rtl/>
        </w:rPr>
      </w:pPr>
    </w:p>
    <w:p w:rsidR="00582BCE" w:rsidRDefault="00582BCE" w:rsidP="008F2781">
      <w:pPr>
        <w:pStyle w:val="-"/>
        <w:keepNext/>
        <w:rPr>
          <w:rtl/>
        </w:rPr>
      </w:pPr>
      <w:r w:rsidRPr="002F79B1">
        <w:rPr>
          <w:rStyle w:val="TagStyle"/>
          <w:rtl/>
        </w:rPr>
        <w:t xml:space="preserve"> &lt;&lt; דובר_המשך &gt;&gt; </w:t>
      </w:r>
      <w:r>
        <w:rPr>
          <w:rtl/>
        </w:rPr>
        <w:t>עמית הלוי (הליכוד):</w:t>
      </w:r>
      <w:r w:rsidRPr="002F79B1">
        <w:rPr>
          <w:rStyle w:val="TagStyle"/>
          <w:rtl/>
        </w:rPr>
        <w:t xml:space="preserve"> &lt;&lt; דובר_המשך &gt;&gt;</w:t>
      </w:r>
      <w:r>
        <w:rPr>
          <w:rtl/>
        </w:rPr>
        <w:t xml:space="preserve"> </w:t>
      </w:r>
    </w:p>
    <w:p w:rsidR="00582BCE" w:rsidRDefault="00582BCE" w:rsidP="00D23E4A">
      <w:pPr>
        <w:rPr>
          <w:rtl/>
        </w:rPr>
      </w:pPr>
    </w:p>
    <w:p w:rsidR="00582BCE" w:rsidRDefault="00582BCE" w:rsidP="00C4310C">
      <w:pPr>
        <w:rPr>
          <w:rtl/>
        </w:rPr>
      </w:pPr>
      <w:r>
        <w:rPr>
          <w:rFonts w:hint="cs"/>
          <w:rtl/>
        </w:rPr>
        <w:t xml:space="preserve">זה ברור, כי היא היועצת האולטימטיבית, ואנחנו יודעים כבר </w:t>
      </w:r>
      <w:bookmarkStart w:id="32731" w:name="_ETM_Q73_348169"/>
      <w:bookmarkStart w:id="32732" w:name="_ETM_Q73_348379"/>
      <w:bookmarkStart w:id="32733" w:name="_ETM_Q73_350629"/>
      <w:bookmarkStart w:id="32734" w:name="_ETM_Q73_350989"/>
      <w:bookmarkStart w:id="32735" w:name="_ETM_Q73_351260"/>
      <w:bookmarkStart w:id="32736" w:name="_ETM_Q73_351439"/>
      <w:bookmarkEnd w:id="32731"/>
      <w:bookmarkEnd w:id="32732"/>
      <w:bookmarkEnd w:id="32733"/>
      <w:bookmarkEnd w:id="32734"/>
      <w:bookmarkEnd w:id="32735"/>
      <w:bookmarkEnd w:id="32736"/>
      <w:r>
        <w:rPr>
          <w:rtl/>
        </w:rPr>
        <w:t xml:space="preserve">מפסקי </w:t>
      </w:r>
      <w:bookmarkStart w:id="32737" w:name="_ETM_Q73_351919"/>
      <w:bookmarkEnd w:id="32737"/>
      <w:r>
        <w:rPr>
          <w:rtl/>
        </w:rPr>
        <w:t xml:space="preserve">הדין </w:t>
      </w:r>
      <w:bookmarkStart w:id="32738" w:name="_ETM_Q73_352279"/>
      <w:bookmarkEnd w:id="32738"/>
      <w:r>
        <w:rPr>
          <w:rtl/>
        </w:rPr>
        <w:t xml:space="preserve">שהעצה </w:t>
      </w:r>
      <w:bookmarkStart w:id="32739" w:name="_ETM_Q73_352699"/>
      <w:bookmarkEnd w:id="32739"/>
      <w:r>
        <w:rPr>
          <w:rtl/>
        </w:rPr>
        <w:t xml:space="preserve">שלה </w:t>
      </w:r>
      <w:bookmarkStart w:id="32740" w:name="_ETM_Q73_352939"/>
      <w:bookmarkEnd w:id="32740"/>
      <w:r>
        <w:rPr>
          <w:rtl/>
        </w:rPr>
        <w:t xml:space="preserve">היא </w:t>
      </w:r>
      <w:bookmarkStart w:id="32741" w:name="_ETM_Q73_352999"/>
      <w:bookmarkEnd w:id="32741"/>
      <w:r>
        <w:rPr>
          <w:rtl/>
        </w:rPr>
        <w:t xml:space="preserve">לא </w:t>
      </w:r>
      <w:bookmarkStart w:id="32742" w:name="_ETM_Q73_353120"/>
      <w:bookmarkEnd w:id="32742"/>
      <w:r>
        <w:rPr>
          <w:rFonts w:hint="cs"/>
          <w:rtl/>
        </w:rPr>
        <w:t>עצה</w:t>
      </w:r>
      <w:r>
        <w:rPr>
          <w:rtl/>
        </w:rPr>
        <w:t xml:space="preserve"> </w:t>
      </w:r>
      <w:bookmarkStart w:id="32743" w:name="_ETM_Q73_353900"/>
      <w:bookmarkEnd w:id="32743"/>
      <w:r w:rsidR="00C4310C">
        <w:rPr>
          <w:rFonts w:hint="cs"/>
          <w:rtl/>
        </w:rPr>
        <w:t xml:space="preserve">– </w:t>
      </w:r>
      <w:r>
        <w:rPr>
          <w:rtl/>
        </w:rPr>
        <w:t xml:space="preserve">היא </w:t>
      </w:r>
      <w:bookmarkStart w:id="32744" w:name="_ETM_Q73_354019"/>
      <w:bookmarkEnd w:id="32744"/>
      <w:r>
        <w:rPr>
          <w:rtl/>
        </w:rPr>
        <w:t xml:space="preserve">הופכת </w:t>
      </w:r>
      <w:bookmarkStart w:id="32745" w:name="_ETM_Q73_354439"/>
      <w:bookmarkEnd w:id="32745"/>
      <w:r>
        <w:rPr>
          <w:rtl/>
        </w:rPr>
        <w:t xml:space="preserve">להיות </w:t>
      </w:r>
      <w:bookmarkStart w:id="32746" w:name="_ETM_Q73_354739"/>
      <w:bookmarkEnd w:id="32746"/>
      <w:r>
        <w:rPr>
          <w:rtl/>
        </w:rPr>
        <w:t xml:space="preserve">כמובן </w:t>
      </w:r>
      <w:bookmarkStart w:id="32747" w:name="_ETM_Q73_355189"/>
      <w:bookmarkEnd w:id="32747"/>
      <w:r>
        <w:rPr>
          <w:rtl/>
        </w:rPr>
        <w:t xml:space="preserve">חוות </w:t>
      </w:r>
      <w:bookmarkStart w:id="32748" w:name="_ETM_Q73_355519"/>
      <w:bookmarkEnd w:id="32748"/>
      <w:r>
        <w:rPr>
          <w:rtl/>
        </w:rPr>
        <w:t xml:space="preserve">דעת </w:t>
      </w:r>
      <w:bookmarkStart w:id="32749" w:name="_ETM_Q73_355699"/>
      <w:bookmarkEnd w:id="32749"/>
      <w:r>
        <w:rPr>
          <w:rtl/>
        </w:rPr>
        <w:t>מחייבת</w:t>
      </w:r>
      <w:bookmarkStart w:id="32750" w:name="_ETM_Q73_356659"/>
      <w:bookmarkEnd w:id="32750"/>
      <w:r>
        <w:rPr>
          <w:rFonts w:hint="cs"/>
          <w:rtl/>
        </w:rPr>
        <w:t xml:space="preserve">. </w:t>
      </w:r>
    </w:p>
    <w:p w:rsidR="00582BCE" w:rsidRDefault="00582BCE" w:rsidP="008F2781">
      <w:pPr>
        <w:rPr>
          <w:rtl/>
        </w:rPr>
      </w:pPr>
    </w:p>
    <w:p w:rsidR="00582BCE" w:rsidRDefault="00582BCE" w:rsidP="00C4310C">
      <w:pPr>
        <w:rPr>
          <w:rtl/>
        </w:rPr>
      </w:pPr>
      <w:r>
        <w:rPr>
          <w:rtl/>
        </w:rPr>
        <w:t xml:space="preserve">אני </w:t>
      </w:r>
      <w:bookmarkStart w:id="32751" w:name="_ETM_Q73_356870"/>
      <w:bookmarkEnd w:id="32751"/>
      <w:r>
        <w:rPr>
          <w:rtl/>
        </w:rPr>
        <w:t xml:space="preserve">אומר </w:t>
      </w:r>
      <w:bookmarkStart w:id="32752" w:name="_ETM_Q73_356989"/>
      <w:bookmarkEnd w:id="32752"/>
      <w:r>
        <w:rPr>
          <w:rtl/>
        </w:rPr>
        <w:t xml:space="preserve">לכם </w:t>
      </w:r>
      <w:bookmarkStart w:id="32753" w:name="_ETM_Q73_357169"/>
      <w:bookmarkEnd w:id="32753"/>
      <w:r>
        <w:rPr>
          <w:rtl/>
        </w:rPr>
        <w:t xml:space="preserve">את </w:t>
      </w:r>
      <w:bookmarkStart w:id="32754" w:name="_ETM_Q73_357230"/>
      <w:bookmarkEnd w:id="32754"/>
      <w:r>
        <w:rPr>
          <w:rtl/>
        </w:rPr>
        <w:t>האמת</w:t>
      </w:r>
      <w:r>
        <w:rPr>
          <w:rFonts w:hint="cs"/>
          <w:rtl/>
        </w:rPr>
        <w:t>,</w:t>
      </w:r>
      <w:r>
        <w:rPr>
          <w:rtl/>
        </w:rPr>
        <w:t xml:space="preserve"> </w:t>
      </w:r>
      <w:bookmarkStart w:id="32755" w:name="_ETM_Q73_357499"/>
      <w:bookmarkEnd w:id="32755"/>
      <w:r>
        <w:rPr>
          <w:rtl/>
        </w:rPr>
        <w:t xml:space="preserve">כל </w:t>
      </w:r>
      <w:bookmarkStart w:id="32756" w:name="_ETM_Q73_357650"/>
      <w:bookmarkEnd w:id="32756"/>
      <w:r>
        <w:rPr>
          <w:rtl/>
        </w:rPr>
        <w:t xml:space="preserve">מה </w:t>
      </w:r>
      <w:bookmarkStart w:id="32757" w:name="_ETM_Q73_357739"/>
      <w:bookmarkEnd w:id="32757"/>
      <w:r>
        <w:rPr>
          <w:rtl/>
        </w:rPr>
        <w:t xml:space="preserve">שהקראתי </w:t>
      </w:r>
      <w:bookmarkStart w:id="32758" w:name="_ETM_Q73_358189"/>
      <w:bookmarkEnd w:id="32758"/>
      <w:r>
        <w:rPr>
          <w:rtl/>
        </w:rPr>
        <w:t xml:space="preserve">עכשיו </w:t>
      </w:r>
      <w:bookmarkStart w:id="32759" w:name="_ETM_Q73_358459"/>
      <w:bookmarkEnd w:id="32759"/>
      <w:r>
        <w:rPr>
          <w:rFonts w:hint="cs"/>
          <w:rtl/>
        </w:rPr>
        <w:t>בשלוש ה</w:t>
      </w:r>
      <w:bookmarkStart w:id="32760" w:name="_ETM_Q73_358760"/>
      <w:bookmarkEnd w:id="32760"/>
      <w:r>
        <w:rPr>
          <w:rtl/>
        </w:rPr>
        <w:t xml:space="preserve">דקות </w:t>
      </w:r>
      <w:bookmarkStart w:id="32761" w:name="_ETM_Q73_359059"/>
      <w:bookmarkEnd w:id="32761"/>
      <w:r>
        <w:rPr>
          <w:rtl/>
        </w:rPr>
        <w:t>האל</w:t>
      </w:r>
      <w:r w:rsidR="00C4310C">
        <w:rPr>
          <w:rFonts w:hint="cs"/>
          <w:rtl/>
        </w:rPr>
        <w:t>ה</w:t>
      </w:r>
      <w:r>
        <w:rPr>
          <w:rtl/>
        </w:rPr>
        <w:t xml:space="preserve"> </w:t>
      </w:r>
      <w:bookmarkStart w:id="32762" w:name="_ETM_Q73_359779"/>
      <w:bookmarkEnd w:id="32762"/>
      <w:r>
        <w:rPr>
          <w:rtl/>
        </w:rPr>
        <w:t xml:space="preserve">באמת </w:t>
      </w:r>
      <w:bookmarkStart w:id="32763" w:name="_ETM_Q73_360230"/>
      <w:bookmarkEnd w:id="32763"/>
      <w:r>
        <w:rPr>
          <w:rtl/>
        </w:rPr>
        <w:t xml:space="preserve">זה </w:t>
      </w:r>
      <w:bookmarkStart w:id="32764" w:name="_ETM_Q73_360319"/>
      <w:bookmarkEnd w:id="32764"/>
      <w:r>
        <w:rPr>
          <w:rtl/>
        </w:rPr>
        <w:t xml:space="preserve">רק </w:t>
      </w:r>
      <w:bookmarkStart w:id="32765" w:name="_ETM_Q73_360469"/>
      <w:bookmarkEnd w:id="32765"/>
      <w:r>
        <w:rPr>
          <w:rtl/>
        </w:rPr>
        <w:t xml:space="preserve">בשביל </w:t>
      </w:r>
      <w:bookmarkStart w:id="32766" w:name="_ETM_Q73_360680"/>
      <w:bookmarkEnd w:id="32766"/>
      <w:r>
        <w:rPr>
          <w:rtl/>
        </w:rPr>
        <w:t>הפיליבסטר</w:t>
      </w:r>
      <w:r>
        <w:rPr>
          <w:rFonts w:hint="cs"/>
          <w:rtl/>
        </w:rPr>
        <w:t>.</w:t>
      </w:r>
      <w:r>
        <w:rPr>
          <w:rtl/>
        </w:rPr>
        <w:t xml:space="preserve"> </w:t>
      </w:r>
      <w:bookmarkStart w:id="32767" w:name="_ETM_Q73_361609"/>
      <w:bookmarkEnd w:id="32767"/>
      <w:r>
        <w:rPr>
          <w:rtl/>
        </w:rPr>
        <w:t>ז</w:t>
      </w:r>
      <w:r>
        <w:rPr>
          <w:rFonts w:hint="cs"/>
          <w:rtl/>
        </w:rPr>
        <w:t xml:space="preserve">ה לא באמת, </w:t>
      </w:r>
      <w:bookmarkStart w:id="32768" w:name="_ETM_Q73_361939"/>
      <w:bookmarkStart w:id="32769" w:name="_ETM_Q73_362389"/>
      <w:bookmarkEnd w:id="32768"/>
      <w:bookmarkEnd w:id="32769"/>
      <w:r>
        <w:rPr>
          <w:rtl/>
        </w:rPr>
        <w:t xml:space="preserve">כי </w:t>
      </w:r>
      <w:bookmarkStart w:id="32770" w:name="_ETM_Q73_362510"/>
      <w:bookmarkEnd w:id="32770"/>
      <w:r>
        <w:rPr>
          <w:rtl/>
        </w:rPr>
        <w:t xml:space="preserve">הבעיה </w:t>
      </w:r>
      <w:bookmarkStart w:id="32771" w:name="_ETM_Q73_362930"/>
      <w:bookmarkEnd w:id="32771"/>
      <w:r>
        <w:rPr>
          <w:rtl/>
        </w:rPr>
        <w:t xml:space="preserve">האמיתית </w:t>
      </w:r>
      <w:bookmarkStart w:id="32772" w:name="_ETM_Q73_363290"/>
      <w:bookmarkEnd w:id="32772"/>
      <w:r>
        <w:rPr>
          <w:rtl/>
        </w:rPr>
        <w:t xml:space="preserve">שלנו </w:t>
      </w:r>
      <w:bookmarkStart w:id="32773" w:name="_ETM_Q73_363800"/>
      <w:bookmarkEnd w:id="32773"/>
      <w:r>
        <w:rPr>
          <w:rFonts w:hint="cs"/>
          <w:rtl/>
        </w:rPr>
        <w:t xml:space="preserve">היא לא עם החוק, לא </w:t>
      </w:r>
      <w:bookmarkStart w:id="32774" w:name="_ETM_Q73_360000"/>
      <w:bookmarkStart w:id="32775" w:name="_ETM_Q73_364550"/>
      <w:bookmarkStart w:id="32776" w:name="_ETM_Q73_364669"/>
      <w:bookmarkEnd w:id="32774"/>
      <w:bookmarkEnd w:id="32775"/>
      <w:bookmarkEnd w:id="32776"/>
      <w:r>
        <w:rPr>
          <w:rtl/>
        </w:rPr>
        <w:t>נצי</w:t>
      </w:r>
      <w:r>
        <w:rPr>
          <w:rFonts w:hint="cs"/>
          <w:rtl/>
        </w:rPr>
        <w:t>ב</w:t>
      </w:r>
      <w:r>
        <w:rPr>
          <w:rtl/>
        </w:rPr>
        <w:t xml:space="preserve"> </w:t>
      </w:r>
      <w:bookmarkStart w:id="32777" w:name="_ETM_Q73_365030"/>
      <w:bookmarkEnd w:id="32777"/>
      <w:r>
        <w:rPr>
          <w:rtl/>
        </w:rPr>
        <w:t xml:space="preserve">ולא </w:t>
      </w:r>
      <w:bookmarkStart w:id="32778" w:name="_ETM_Q73_365240"/>
      <w:bookmarkEnd w:id="32778"/>
      <w:r>
        <w:rPr>
          <w:rtl/>
        </w:rPr>
        <w:t xml:space="preserve">מינוי </w:t>
      </w:r>
      <w:bookmarkStart w:id="32779" w:name="_ETM_Q73_365510"/>
      <w:bookmarkEnd w:id="32779"/>
      <w:r>
        <w:rPr>
          <w:rtl/>
        </w:rPr>
        <w:t>נ</w:t>
      </w:r>
      <w:r>
        <w:rPr>
          <w:rFonts w:hint="cs"/>
          <w:rtl/>
        </w:rPr>
        <w:t xml:space="preserve">ציב </w:t>
      </w:r>
      <w:r w:rsidR="00A46387">
        <w:rPr>
          <w:rFonts w:hint="cs"/>
          <w:rtl/>
        </w:rPr>
        <w:t>– –</w:t>
      </w:r>
      <w:r>
        <w:rPr>
          <w:rFonts w:hint="cs"/>
          <w:rtl/>
        </w:rPr>
        <w:t xml:space="preserve"> </w:t>
      </w:r>
    </w:p>
    <w:p w:rsidR="00582BCE" w:rsidRDefault="00582BCE" w:rsidP="008F2781">
      <w:pPr>
        <w:rPr>
          <w:rtl/>
        </w:rPr>
      </w:pPr>
    </w:p>
    <w:p w:rsidR="00582BCE" w:rsidRDefault="00582BCE" w:rsidP="008F2781">
      <w:pPr>
        <w:pStyle w:val="af6"/>
        <w:keepNext/>
        <w:rPr>
          <w:rtl/>
        </w:rPr>
      </w:pPr>
      <w:r w:rsidRPr="002F79B1">
        <w:rPr>
          <w:rStyle w:val="TagStyle"/>
          <w:rtl/>
        </w:rPr>
        <w:t xml:space="preserve"> &lt;&lt; יור &gt;&gt; </w:t>
      </w:r>
      <w:r>
        <w:rPr>
          <w:rtl/>
        </w:rPr>
        <w:t>היו"ר ארז מלול:</w:t>
      </w:r>
      <w:r w:rsidRPr="002F79B1">
        <w:rPr>
          <w:rStyle w:val="TagStyle"/>
          <w:rtl/>
        </w:rPr>
        <w:t xml:space="preserve"> &lt;&lt; יור &gt;&gt;</w:t>
      </w:r>
      <w:r>
        <w:rPr>
          <w:rtl/>
        </w:rPr>
        <w:t xml:space="preserve"> </w:t>
      </w:r>
    </w:p>
    <w:p w:rsidR="00582BCE" w:rsidRDefault="00582BCE" w:rsidP="00D23E4A">
      <w:pPr>
        <w:rPr>
          <w:rtl/>
        </w:rPr>
      </w:pPr>
    </w:p>
    <w:p w:rsidR="00582BCE" w:rsidRDefault="00582BCE" w:rsidP="008F2781">
      <w:pPr>
        <w:rPr>
          <w:rtl/>
        </w:rPr>
      </w:pPr>
      <w:r>
        <w:rPr>
          <w:rFonts w:hint="cs"/>
          <w:rtl/>
        </w:rPr>
        <w:t>תודה רבה. הצבעה במועד אחר?</w:t>
      </w:r>
    </w:p>
    <w:p w:rsidR="00582BCE" w:rsidRDefault="00582BCE" w:rsidP="008F2781">
      <w:pPr>
        <w:rPr>
          <w:rtl/>
        </w:rPr>
      </w:pPr>
    </w:p>
    <w:p w:rsidR="00582BCE" w:rsidRDefault="00582BCE" w:rsidP="008F2781">
      <w:pPr>
        <w:pStyle w:val="-"/>
        <w:keepNext/>
        <w:rPr>
          <w:rtl/>
        </w:rPr>
      </w:pPr>
      <w:bookmarkStart w:id="32780" w:name="ET_speakercontinue_6164_13"/>
      <w:r w:rsidRPr="002F79B1">
        <w:rPr>
          <w:rStyle w:val="TagStyle"/>
          <w:rtl/>
        </w:rPr>
        <w:t xml:space="preserve"> &lt;&lt; דובר_המשך &gt;&gt; </w:t>
      </w:r>
      <w:r>
        <w:rPr>
          <w:rtl/>
        </w:rPr>
        <w:t>עמית הלוי (הליכוד):</w:t>
      </w:r>
      <w:r w:rsidRPr="002F79B1">
        <w:rPr>
          <w:rStyle w:val="TagStyle"/>
          <w:rtl/>
        </w:rPr>
        <w:t xml:space="preserve"> &lt;&lt; דובר_המשך &gt;&gt;</w:t>
      </w:r>
      <w:r>
        <w:rPr>
          <w:rtl/>
        </w:rPr>
        <w:t xml:space="preserve"> </w:t>
      </w:r>
      <w:bookmarkEnd w:id="32780"/>
    </w:p>
    <w:p w:rsidR="00582BCE" w:rsidRDefault="00582BCE" w:rsidP="00D23E4A">
      <w:pPr>
        <w:rPr>
          <w:rtl/>
        </w:rPr>
      </w:pPr>
    </w:p>
    <w:p w:rsidR="00582BCE" w:rsidRDefault="00582BCE" w:rsidP="00C4310C">
      <w:pPr>
        <w:rPr>
          <w:rtl/>
        </w:rPr>
      </w:pPr>
      <w:r>
        <w:rPr>
          <w:rFonts w:hint="cs"/>
          <w:rtl/>
        </w:rPr>
        <w:t xml:space="preserve"> </w:t>
      </w:r>
      <w:r w:rsidR="00A46387">
        <w:rPr>
          <w:rFonts w:hint="cs"/>
          <w:rtl/>
        </w:rPr>
        <w:t>– –</w:t>
      </w:r>
      <w:r>
        <w:rPr>
          <w:rFonts w:hint="cs"/>
          <w:rtl/>
        </w:rPr>
        <w:t xml:space="preserve"> </w:t>
      </w:r>
      <w:bookmarkStart w:id="32781" w:name="_ETM_Q73_365900"/>
      <w:bookmarkStart w:id="32782" w:name="_ETM_Q73_366290"/>
      <w:bookmarkStart w:id="32783" w:name="_ETM_Q73_366470"/>
      <w:bookmarkStart w:id="32784" w:name="_ETM_Q73_366620"/>
      <w:bookmarkEnd w:id="32781"/>
      <w:bookmarkEnd w:id="32782"/>
      <w:bookmarkEnd w:id="32783"/>
      <w:bookmarkEnd w:id="32784"/>
      <w:r>
        <w:rPr>
          <w:rtl/>
        </w:rPr>
        <w:t xml:space="preserve">לא </w:t>
      </w:r>
      <w:bookmarkStart w:id="32785" w:name="_ETM_Q73_366740"/>
      <w:bookmarkEnd w:id="32785"/>
      <w:r>
        <w:rPr>
          <w:rtl/>
        </w:rPr>
        <w:t>ממלא</w:t>
      </w:r>
      <w:r>
        <w:rPr>
          <w:rFonts w:hint="cs"/>
          <w:rtl/>
        </w:rPr>
        <w:t xml:space="preserve"> </w:t>
      </w:r>
      <w:r>
        <w:rPr>
          <w:rtl/>
        </w:rPr>
        <w:t xml:space="preserve">מקום </w:t>
      </w:r>
      <w:bookmarkStart w:id="32786" w:name="_ETM_Q73_367520"/>
      <w:bookmarkEnd w:id="32786"/>
      <w:r>
        <w:rPr>
          <w:rtl/>
        </w:rPr>
        <w:t>נצי</w:t>
      </w:r>
      <w:r>
        <w:rPr>
          <w:rFonts w:hint="cs"/>
          <w:rtl/>
        </w:rPr>
        <w:t>ב</w:t>
      </w:r>
      <w:r>
        <w:rPr>
          <w:rtl/>
        </w:rPr>
        <w:t xml:space="preserve"> </w:t>
      </w:r>
      <w:bookmarkStart w:id="32787" w:name="_ETM_Q73_367940"/>
      <w:bookmarkEnd w:id="32787"/>
      <w:r>
        <w:rPr>
          <w:rtl/>
        </w:rPr>
        <w:t xml:space="preserve">ולא </w:t>
      </w:r>
      <w:bookmarkStart w:id="32788" w:name="_ETM_Q73_368150"/>
      <w:bookmarkEnd w:id="32788"/>
      <w:r>
        <w:rPr>
          <w:rtl/>
        </w:rPr>
        <w:t xml:space="preserve">איך </w:t>
      </w:r>
      <w:bookmarkStart w:id="32789" w:name="_ETM_Q73_368300"/>
      <w:bookmarkStart w:id="32790" w:name="_ETM_Q73_368419"/>
      <w:bookmarkEnd w:id="32789"/>
      <w:bookmarkEnd w:id="32790"/>
      <w:r>
        <w:rPr>
          <w:rFonts w:hint="cs"/>
          <w:rtl/>
        </w:rPr>
        <w:t>ממנים.</w:t>
      </w:r>
      <w:r>
        <w:rPr>
          <w:rtl/>
        </w:rPr>
        <w:t xml:space="preserve"> </w:t>
      </w:r>
      <w:bookmarkStart w:id="32791" w:name="_ETM_Q73_368750"/>
      <w:bookmarkEnd w:id="32791"/>
      <w:r>
        <w:rPr>
          <w:rtl/>
        </w:rPr>
        <w:t xml:space="preserve">הבעיה </w:t>
      </w:r>
      <w:bookmarkStart w:id="32792" w:name="_ETM_Q73_369050"/>
      <w:bookmarkEnd w:id="32792"/>
      <w:r>
        <w:rPr>
          <w:rtl/>
        </w:rPr>
        <w:t xml:space="preserve">שלנו </w:t>
      </w:r>
      <w:bookmarkStart w:id="32793" w:name="_ETM_Q73_369440"/>
      <w:bookmarkEnd w:id="32793"/>
      <w:r>
        <w:rPr>
          <w:rtl/>
        </w:rPr>
        <w:t xml:space="preserve">היא </w:t>
      </w:r>
      <w:bookmarkStart w:id="32794" w:name="_ETM_Q73_369560"/>
      <w:bookmarkEnd w:id="32794"/>
      <w:r>
        <w:rPr>
          <w:rtl/>
        </w:rPr>
        <w:t xml:space="preserve">קבוצה </w:t>
      </w:r>
      <w:bookmarkStart w:id="32795" w:name="_ETM_Q73_370010"/>
      <w:bookmarkEnd w:id="32795"/>
      <w:r>
        <w:rPr>
          <w:rtl/>
        </w:rPr>
        <w:t xml:space="preserve">שהחליטה </w:t>
      </w:r>
      <w:bookmarkStart w:id="32796" w:name="_ETM_Q73_371260"/>
      <w:bookmarkEnd w:id="32796"/>
      <w:r>
        <w:rPr>
          <w:rtl/>
        </w:rPr>
        <w:t xml:space="preserve">להשתלט </w:t>
      </w:r>
      <w:bookmarkStart w:id="32797" w:name="_ETM_Q73_372129"/>
      <w:bookmarkEnd w:id="32797"/>
      <w:r>
        <w:rPr>
          <w:rtl/>
        </w:rPr>
        <w:t>ולקח</w:t>
      </w:r>
      <w:r>
        <w:rPr>
          <w:rFonts w:hint="cs"/>
          <w:rtl/>
        </w:rPr>
        <w:t>ת</w:t>
      </w:r>
      <w:r>
        <w:rPr>
          <w:rtl/>
        </w:rPr>
        <w:t xml:space="preserve"> </w:t>
      </w:r>
      <w:bookmarkStart w:id="32798" w:name="_ETM_Q73_372579"/>
      <w:bookmarkStart w:id="32799" w:name="_ETM_Q73_372999"/>
      <w:bookmarkEnd w:id="32798"/>
      <w:bookmarkEnd w:id="32799"/>
      <w:r>
        <w:rPr>
          <w:rFonts w:hint="cs"/>
          <w:rtl/>
        </w:rPr>
        <w:t>סמכויות לא לה</w:t>
      </w:r>
      <w:r w:rsidR="00C4310C">
        <w:rPr>
          <w:rFonts w:hint="cs"/>
          <w:rtl/>
        </w:rPr>
        <w:t>,</w:t>
      </w:r>
      <w:r>
        <w:rPr>
          <w:rFonts w:hint="cs"/>
          <w:rtl/>
        </w:rPr>
        <w:t xml:space="preserve"> לשדוד </w:t>
      </w:r>
      <w:bookmarkStart w:id="32800" w:name="_ETM_Q73_373329"/>
      <w:bookmarkStart w:id="32801" w:name="_ETM_Q73_373810"/>
      <w:bookmarkStart w:id="32802" w:name="_ETM_Q73_374499"/>
      <w:bookmarkStart w:id="32803" w:name="_ETM_Q73_374650"/>
      <w:bookmarkEnd w:id="32800"/>
      <w:bookmarkEnd w:id="32801"/>
      <w:bookmarkEnd w:id="32802"/>
      <w:bookmarkEnd w:id="32803"/>
      <w:r>
        <w:rPr>
          <w:rFonts w:hint="cs"/>
          <w:rtl/>
        </w:rPr>
        <w:t>את הסמכויות של הציבור</w:t>
      </w:r>
      <w:bookmarkStart w:id="32804" w:name="_ETM_Q73_375159"/>
      <w:bookmarkStart w:id="32805" w:name="_ETM_Q73_375340"/>
      <w:bookmarkEnd w:id="32804"/>
      <w:bookmarkEnd w:id="32805"/>
      <w:r w:rsidR="00C4310C">
        <w:rPr>
          <w:rFonts w:hint="cs"/>
          <w:rtl/>
        </w:rPr>
        <w:t>.</w:t>
      </w:r>
      <w:r>
        <w:rPr>
          <w:rtl/>
        </w:rPr>
        <w:t xml:space="preserve"> </w:t>
      </w:r>
      <w:bookmarkStart w:id="32806" w:name="_ETM_Q73_376090"/>
      <w:bookmarkEnd w:id="32806"/>
      <w:r>
        <w:rPr>
          <w:rtl/>
        </w:rPr>
        <w:t xml:space="preserve">זה </w:t>
      </w:r>
      <w:bookmarkStart w:id="32807" w:name="_ETM_Q73_376389"/>
      <w:bookmarkEnd w:id="32807"/>
      <w:r>
        <w:rPr>
          <w:rtl/>
        </w:rPr>
        <w:t>ייפסק</w:t>
      </w:r>
      <w:r w:rsidR="00C4310C">
        <w:rPr>
          <w:rFonts w:hint="cs"/>
          <w:rtl/>
        </w:rPr>
        <w:t>.</w:t>
      </w:r>
      <w:r>
        <w:rPr>
          <w:rtl/>
        </w:rPr>
        <w:t xml:space="preserve"> </w:t>
      </w:r>
      <w:bookmarkStart w:id="32808" w:name="_ETM_Q73_376959"/>
      <w:bookmarkEnd w:id="32808"/>
      <w:r>
        <w:rPr>
          <w:rtl/>
        </w:rPr>
        <w:t>תודה</w:t>
      </w:r>
      <w:r>
        <w:rPr>
          <w:rFonts w:hint="cs"/>
          <w:rtl/>
        </w:rPr>
        <w:t>.</w:t>
      </w:r>
    </w:p>
    <w:p w:rsidR="00582BCE" w:rsidRDefault="00582BCE" w:rsidP="008F2781">
      <w:pPr>
        <w:rPr>
          <w:rtl/>
        </w:rPr>
      </w:pPr>
      <w:bookmarkStart w:id="32809" w:name="_ETM_Q73_369000"/>
      <w:bookmarkEnd w:id="32809"/>
    </w:p>
    <w:p w:rsidR="00582BCE" w:rsidRDefault="00582BCE" w:rsidP="008F2781">
      <w:pPr>
        <w:pStyle w:val="af6"/>
        <w:keepNext/>
        <w:rPr>
          <w:rtl/>
        </w:rPr>
      </w:pPr>
      <w:r w:rsidRPr="002F79B1">
        <w:rPr>
          <w:rStyle w:val="TagStyle"/>
          <w:rtl/>
        </w:rPr>
        <w:t xml:space="preserve"> &lt;&lt; יור &gt;&gt; </w:t>
      </w:r>
      <w:r>
        <w:rPr>
          <w:rtl/>
        </w:rPr>
        <w:t>היו"ר ארז מלול:</w:t>
      </w:r>
      <w:r w:rsidRPr="002F79B1">
        <w:rPr>
          <w:rStyle w:val="TagStyle"/>
          <w:rtl/>
        </w:rPr>
        <w:t xml:space="preserve"> &lt;&lt; יור &gt;&gt;</w:t>
      </w:r>
      <w:r>
        <w:rPr>
          <w:rtl/>
        </w:rPr>
        <w:t xml:space="preserve"> </w:t>
      </w:r>
    </w:p>
    <w:p w:rsidR="00582BCE" w:rsidRDefault="00582BCE" w:rsidP="00D23E4A">
      <w:pPr>
        <w:rPr>
          <w:rtl/>
        </w:rPr>
      </w:pPr>
    </w:p>
    <w:p w:rsidR="00582BCE" w:rsidRDefault="00582BCE" w:rsidP="008F2781">
      <w:pPr>
        <w:rPr>
          <w:rtl/>
        </w:rPr>
      </w:pPr>
      <w:bookmarkStart w:id="32810" w:name="_ETM_Q73_370000"/>
      <w:bookmarkEnd w:id="32810"/>
      <w:r>
        <w:rPr>
          <w:rFonts w:hint="cs"/>
          <w:rtl/>
        </w:rPr>
        <w:t>תודה רבה. הצבעה במועד אחר?</w:t>
      </w:r>
    </w:p>
    <w:p w:rsidR="00582BCE" w:rsidRDefault="00582BCE" w:rsidP="008F2781">
      <w:pPr>
        <w:rPr>
          <w:rtl/>
        </w:rPr>
      </w:pPr>
    </w:p>
    <w:p w:rsidR="00582BCE" w:rsidRDefault="00582BCE" w:rsidP="008F2781">
      <w:pPr>
        <w:pStyle w:val="-"/>
        <w:keepNext/>
        <w:rPr>
          <w:rtl/>
        </w:rPr>
      </w:pPr>
      <w:r w:rsidRPr="002F79B1">
        <w:rPr>
          <w:rStyle w:val="TagStyle"/>
          <w:rtl/>
        </w:rPr>
        <w:t xml:space="preserve"> &lt;&lt; דובר_המשך &gt;&gt; </w:t>
      </w:r>
      <w:r>
        <w:rPr>
          <w:rtl/>
        </w:rPr>
        <w:t>עמית הלוי (הליכוד):</w:t>
      </w:r>
      <w:r w:rsidRPr="002F79B1">
        <w:rPr>
          <w:rStyle w:val="TagStyle"/>
          <w:rtl/>
        </w:rPr>
        <w:t xml:space="preserve"> &lt;&lt; דובר_המשך &gt;&gt;</w:t>
      </w:r>
      <w:r>
        <w:rPr>
          <w:rtl/>
        </w:rPr>
        <w:t xml:space="preserve"> </w:t>
      </w:r>
    </w:p>
    <w:p w:rsidR="00582BCE" w:rsidRDefault="00582BCE" w:rsidP="00D23E4A">
      <w:pPr>
        <w:rPr>
          <w:rtl/>
        </w:rPr>
      </w:pPr>
    </w:p>
    <w:p w:rsidR="00582BCE" w:rsidRDefault="00582BCE" w:rsidP="008F2781">
      <w:pPr>
        <w:rPr>
          <w:rtl/>
        </w:rPr>
      </w:pPr>
      <w:bookmarkStart w:id="32811" w:name="_ETM_Q73_377260"/>
      <w:bookmarkStart w:id="32812" w:name="_ETM_Q73_377950"/>
      <w:bookmarkEnd w:id="32811"/>
      <w:bookmarkEnd w:id="32812"/>
      <w:r>
        <w:rPr>
          <w:rtl/>
        </w:rPr>
        <w:t xml:space="preserve">הצבעה </w:t>
      </w:r>
      <w:bookmarkStart w:id="32813" w:name="_ETM_Q73_378879"/>
      <w:bookmarkEnd w:id="32813"/>
      <w:r>
        <w:rPr>
          <w:rtl/>
        </w:rPr>
        <w:t xml:space="preserve">תהיה </w:t>
      </w:r>
      <w:bookmarkStart w:id="32814" w:name="_ETM_Q73_379120"/>
      <w:bookmarkEnd w:id="32814"/>
      <w:r>
        <w:rPr>
          <w:rtl/>
        </w:rPr>
        <w:t xml:space="preserve">במועד </w:t>
      </w:r>
      <w:bookmarkStart w:id="32815" w:name="_ETM_Q73_379450"/>
      <w:bookmarkEnd w:id="32815"/>
      <w:r>
        <w:rPr>
          <w:rtl/>
        </w:rPr>
        <w:t>אחר</w:t>
      </w:r>
      <w:r>
        <w:rPr>
          <w:rFonts w:hint="cs"/>
          <w:rtl/>
        </w:rPr>
        <w:t>.</w:t>
      </w:r>
    </w:p>
    <w:p w:rsidR="00582BCE" w:rsidRDefault="00582BCE" w:rsidP="008F2781">
      <w:pPr>
        <w:rPr>
          <w:rtl/>
        </w:rPr>
      </w:pPr>
      <w:bookmarkStart w:id="32816" w:name="_ETM_Q73_381000"/>
      <w:bookmarkEnd w:id="32816"/>
    </w:p>
    <w:p w:rsidR="00582BCE" w:rsidRDefault="00582BCE" w:rsidP="008F2781">
      <w:pPr>
        <w:pStyle w:val="af6"/>
        <w:keepNext/>
        <w:rPr>
          <w:rtl/>
        </w:rPr>
      </w:pPr>
      <w:r w:rsidRPr="004060E4">
        <w:rPr>
          <w:rStyle w:val="TagStyle"/>
          <w:rtl/>
        </w:rPr>
        <w:t xml:space="preserve"> &lt;&lt; יור &gt;&gt; </w:t>
      </w:r>
      <w:r>
        <w:rPr>
          <w:rtl/>
        </w:rPr>
        <w:t>היו"ר ארז מלול:</w:t>
      </w:r>
      <w:r w:rsidRPr="004060E4">
        <w:rPr>
          <w:rStyle w:val="TagStyle"/>
          <w:rtl/>
        </w:rPr>
        <w:t xml:space="preserve"> &lt;&lt; יור &gt;&gt;</w:t>
      </w:r>
      <w:r>
        <w:rPr>
          <w:rtl/>
        </w:rPr>
        <w:t xml:space="preserve"> </w:t>
      </w:r>
    </w:p>
    <w:p w:rsidR="00582BCE" w:rsidRDefault="00582BCE" w:rsidP="00D23E4A">
      <w:pPr>
        <w:rPr>
          <w:rtl/>
        </w:rPr>
      </w:pPr>
    </w:p>
    <w:p w:rsidR="00C4310C" w:rsidRDefault="00582BCE" w:rsidP="008F2781">
      <w:pPr>
        <w:rPr>
          <w:rtl/>
        </w:rPr>
      </w:pPr>
      <w:bookmarkStart w:id="32817" w:name="_ETM_Q73_379689"/>
      <w:bookmarkEnd w:id="32817"/>
      <w:r>
        <w:rPr>
          <w:rtl/>
        </w:rPr>
        <w:t xml:space="preserve">תודה </w:t>
      </w:r>
      <w:bookmarkStart w:id="32818" w:name="_ETM_Q73_380079"/>
      <w:bookmarkEnd w:id="32818"/>
      <w:r>
        <w:rPr>
          <w:rtl/>
        </w:rPr>
        <w:t>רבה</w:t>
      </w:r>
      <w:r>
        <w:rPr>
          <w:rFonts w:hint="cs"/>
          <w:rtl/>
        </w:rPr>
        <w:t>.</w:t>
      </w:r>
    </w:p>
    <w:p w:rsidR="00C4310C" w:rsidRDefault="00C4310C" w:rsidP="008F2781">
      <w:pPr>
        <w:rPr>
          <w:rtl/>
        </w:rPr>
      </w:pPr>
    </w:p>
    <w:p w:rsidR="00C4310C" w:rsidRDefault="00C4310C" w:rsidP="008F2781">
      <w:pPr>
        <w:rPr>
          <w:rtl/>
        </w:rPr>
      </w:pPr>
    </w:p>
    <w:p w:rsidR="00582BCE" w:rsidRDefault="00582BCE" w:rsidP="008F2781">
      <w:pPr>
        <w:pStyle w:val="a6"/>
        <w:rPr>
          <w:rtl/>
        </w:rPr>
      </w:pPr>
      <w:bookmarkStart w:id="32819" w:name="_ETM_Q0_43399372"/>
      <w:bookmarkStart w:id="32820" w:name="_ETM_Q0_43399530"/>
      <w:bookmarkStart w:id="32821" w:name="_ETM_Q0_43399590"/>
      <w:bookmarkStart w:id="32822" w:name="_ETM_Q0_43399669"/>
      <w:bookmarkStart w:id="32823" w:name="ET_hatsach_646404_20"/>
      <w:bookmarkStart w:id="32824" w:name="ET_hatsach_646413_17"/>
      <w:bookmarkEnd w:id="32819"/>
      <w:bookmarkEnd w:id="32820"/>
      <w:bookmarkEnd w:id="32821"/>
      <w:bookmarkEnd w:id="32822"/>
      <w:r w:rsidRPr="006C5324">
        <w:rPr>
          <w:rStyle w:val="TagStyle"/>
          <w:rtl/>
        </w:rPr>
        <w:t xml:space="preserve"> &lt;&lt; הצח &gt;&gt; </w:t>
      </w:r>
      <w:bookmarkStart w:id="32825" w:name="_Toc200974731"/>
      <w:r w:rsidRPr="006C5324">
        <w:rPr>
          <w:rtl/>
        </w:rPr>
        <w:t>הצעת חוק התובע הכללי, התשפ"ג</w:t>
      </w:r>
      <w:r>
        <w:rPr>
          <w:rFonts w:hint="cs"/>
          <w:rtl/>
        </w:rPr>
        <w:t>–</w:t>
      </w:r>
      <w:r w:rsidRPr="006C5324">
        <w:rPr>
          <w:rtl/>
        </w:rPr>
        <w:t>2022</w:t>
      </w:r>
      <w:bookmarkEnd w:id="32825"/>
      <w:r w:rsidRPr="006C5324">
        <w:rPr>
          <w:rStyle w:val="TagStyle"/>
          <w:rtl/>
        </w:rPr>
        <w:t xml:space="preserve"> &lt;&lt; הצח &gt;&gt;</w:t>
      </w:r>
      <w:r>
        <w:rPr>
          <w:rStyle w:val="TagStyle"/>
          <w:rtl/>
        </w:rPr>
        <w:t xml:space="preserve"> </w:t>
      </w:r>
      <w:r>
        <w:rPr>
          <w:rtl/>
        </w:rPr>
        <w:t xml:space="preserve">  </w:t>
      </w:r>
      <w:bookmarkEnd w:id="32823"/>
    </w:p>
    <w:p w:rsidR="00582BCE" w:rsidRDefault="00582BCE" w:rsidP="008F2781">
      <w:pPr>
        <w:rPr>
          <w:rtl/>
        </w:rPr>
      </w:pPr>
      <w:r>
        <w:rPr>
          <w:rtl/>
        </w:rPr>
        <w:t>[הצעת חוק פ/</w:t>
      </w:r>
      <w:r>
        <w:rPr>
          <w:rFonts w:hint="cs"/>
          <w:rtl/>
        </w:rPr>
        <w:t>877/25</w:t>
      </w:r>
      <w:r>
        <w:rPr>
          <w:rtl/>
        </w:rPr>
        <w:t>; נספחות.]</w:t>
      </w:r>
    </w:p>
    <w:bookmarkEnd w:id="32824"/>
    <w:p w:rsidR="00582BCE" w:rsidRDefault="00582BCE" w:rsidP="008F2781">
      <w:pPr>
        <w:pStyle w:val="-0"/>
        <w:rPr>
          <w:rtl/>
        </w:rPr>
      </w:pPr>
      <w:r>
        <w:rPr>
          <w:rtl/>
        </w:rPr>
        <w:t>(הצעת חבר הכנסת</w:t>
      </w:r>
      <w:r>
        <w:rPr>
          <w:rFonts w:hint="cs"/>
          <w:rtl/>
        </w:rPr>
        <w:t xml:space="preserve"> חנוך דב מלביצקי</w:t>
      </w:r>
      <w:r>
        <w:rPr>
          <w:rtl/>
        </w:rPr>
        <w:t>)</w:t>
      </w:r>
    </w:p>
    <w:p w:rsidR="00582BCE" w:rsidRDefault="00582BCE" w:rsidP="008F2781">
      <w:pPr>
        <w:rPr>
          <w:rtl/>
        </w:rPr>
      </w:pPr>
    </w:p>
    <w:p w:rsidR="00582BCE" w:rsidRDefault="00582BCE" w:rsidP="008F2781">
      <w:pPr>
        <w:pStyle w:val="af6"/>
        <w:keepNext/>
        <w:rPr>
          <w:rtl/>
        </w:rPr>
      </w:pPr>
      <w:r w:rsidRPr="004060E4">
        <w:rPr>
          <w:rStyle w:val="TagStyle"/>
          <w:rtl/>
        </w:rPr>
        <w:t xml:space="preserve"> &lt;&lt; יור &gt;&gt; </w:t>
      </w:r>
      <w:r>
        <w:rPr>
          <w:rtl/>
        </w:rPr>
        <w:t>היו"ר ארז מלול:</w:t>
      </w:r>
      <w:r w:rsidRPr="004060E4">
        <w:rPr>
          <w:rStyle w:val="TagStyle"/>
          <w:rtl/>
        </w:rPr>
        <w:t xml:space="preserve"> &lt;&lt; יור &gt;&gt;</w:t>
      </w:r>
      <w:r>
        <w:rPr>
          <w:rtl/>
        </w:rPr>
        <w:t xml:space="preserve"> </w:t>
      </w:r>
    </w:p>
    <w:p w:rsidR="00582BCE" w:rsidRDefault="00582BCE" w:rsidP="00D23E4A">
      <w:pPr>
        <w:rPr>
          <w:rtl/>
        </w:rPr>
      </w:pPr>
    </w:p>
    <w:p w:rsidR="00582BCE" w:rsidRDefault="00582BCE" w:rsidP="002D234A">
      <w:pPr>
        <w:rPr>
          <w:rtl/>
        </w:rPr>
      </w:pPr>
      <w:bookmarkStart w:id="32826" w:name="_ETM_Q73_382000"/>
      <w:bookmarkStart w:id="32827" w:name="_ETM_Q73_379000"/>
      <w:bookmarkStart w:id="32828" w:name="_ETM_Q73_380940"/>
      <w:bookmarkEnd w:id="32826"/>
      <w:bookmarkEnd w:id="32827"/>
      <w:bookmarkEnd w:id="32828"/>
      <w:r>
        <w:rPr>
          <w:rtl/>
        </w:rPr>
        <w:t xml:space="preserve">חברי </w:t>
      </w:r>
      <w:bookmarkStart w:id="32829" w:name="_ETM_Q73_381270"/>
      <w:bookmarkEnd w:id="32829"/>
      <w:r>
        <w:rPr>
          <w:rtl/>
        </w:rPr>
        <w:t>הכנסת</w:t>
      </w:r>
      <w:r>
        <w:rPr>
          <w:rFonts w:hint="cs"/>
          <w:rtl/>
        </w:rPr>
        <w:t>,</w:t>
      </w:r>
      <w:r>
        <w:rPr>
          <w:rtl/>
        </w:rPr>
        <w:t xml:space="preserve"> </w:t>
      </w:r>
      <w:bookmarkStart w:id="32830" w:name="_ETM_Q73_381569"/>
      <w:bookmarkEnd w:id="32830"/>
      <w:r>
        <w:rPr>
          <w:rtl/>
        </w:rPr>
        <w:t xml:space="preserve">נעבור </w:t>
      </w:r>
      <w:bookmarkStart w:id="32831" w:name="_ETM_Q73_381959"/>
      <w:bookmarkEnd w:id="32831"/>
      <w:r>
        <w:rPr>
          <w:rtl/>
        </w:rPr>
        <w:t xml:space="preserve">לנושא </w:t>
      </w:r>
      <w:bookmarkStart w:id="32832" w:name="_ETM_Q73_382440"/>
      <w:bookmarkEnd w:id="32832"/>
      <w:r>
        <w:rPr>
          <w:rtl/>
        </w:rPr>
        <w:t xml:space="preserve">הבא </w:t>
      </w:r>
      <w:bookmarkStart w:id="32833" w:name="_ETM_Q73_382709"/>
      <w:bookmarkEnd w:id="32833"/>
      <w:r>
        <w:rPr>
          <w:rtl/>
        </w:rPr>
        <w:t xml:space="preserve">על </w:t>
      </w:r>
      <w:bookmarkStart w:id="32834" w:name="_ETM_Q73_382889"/>
      <w:bookmarkEnd w:id="32834"/>
      <w:r>
        <w:rPr>
          <w:rtl/>
        </w:rPr>
        <w:t>סדר</w:t>
      </w:r>
      <w:bookmarkStart w:id="32835" w:name="_ETM_Q73_383550"/>
      <w:bookmarkEnd w:id="32835"/>
      <w:r>
        <w:rPr>
          <w:rFonts w:hint="cs"/>
          <w:rtl/>
        </w:rPr>
        <w:t>-</w:t>
      </w:r>
      <w:r>
        <w:rPr>
          <w:rtl/>
        </w:rPr>
        <w:t xml:space="preserve">היום </w:t>
      </w:r>
      <w:bookmarkStart w:id="32836" w:name="_ETM_Q73_384709"/>
      <w:bookmarkEnd w:id="32836"/>
      <w:r>
        <w:rPr>
          <w:rFonts w:hint="cs"/>
          <w:rtl/>
        </w:rPr>
        <w:t xml:space="preserve">– </w:t>
      </w:r>
      <w:r>
        <w:rPr>
          <w:rtl/>
        </w:rPr>
        <w:t xml:space="preserve">הצעת </w:t>
      </w:r>
      <w:bookmarkStart w:id="32837" w:name="_ETM_Q73_385129"/>
      <w:bookmarkEnd w:id="32837"/>
      <w:r>
        <w:rPr>
          <w:rtl/>
        </w:rPr>
        <w:t xml:space="preserve">חוק </w:t>
      </w:r>
      <w:bookmarkStart w:id="32838" w:name="_ETM_Q73_385370"/>
      <w:bookmarkEnd w:id="32838"/>
      <w:r>
        <w:rPr>
          <w:rtl/>
        </w:rPr>
        <w:t xml:space="preserve">התובע </w:t>
      </w:r>
      <w:bookmarkStart w:id="32839" w:name="_ETM_Q73_385730"/>
      <w:bookmarkEnd w:id="32839"/>
      <w:r>
        <w:rPr>
          <w:rtl/>
        </w:rPr>
        <w:t>הכללי</w:t>
      </w:r>
      <w:r>
        <w:rPr>
          <w:rFonts w:hint="cs"/>
          <w:rtl/>
        </w:rPr>
        <w:t>,</w:t>
      </w:r>
      <w:r>
        <w:rPr>
          <w:rtl/>
        </w:rPr>
        <w:t xml:space="preserve"> </w:t>
      </w:r>
      <w:bookmarkStart w:id="32840" w:name="_ETM_Q73_387099"/>
      <w:bookmarkEnd w:id="32840"/>
      <w:r>
        <w:rPr>
          <w:rtl/>
        </w:rPr>
        <w:t>התשפ"ג</w:t>
      </w:r>
      <w:bookmarkStart w:id="32841" w:name="_ETM_Q73_390309"/>
      <w:bookmarkEnd w:id="32841"/>
      <w:r>
        <w:rPr>
          <w:rFonts w:hint="cs"/>
          <w:rtl/>
        </w:rPr>
        <w:t>–</w:t>
      </w:r>
      <w:r>
        <w:rPr>
          <w:rtl/>
        </w:rPr>
        <w:t>2022</w:t>
      </w:r>
      <w:r>
        <w:rPr>
          <w:rFonts w:hint="cs"/>
          <w:rtl/>
        </w:rPr>
        <w:t>,</w:t>
      </w:r>
      <w:r>
        <w:rPr>
          <w:rtl/>
        </w:rPr>
        <w:t xml:space="preserve"> </w:t>
      </w:r>
      <w:bookmarkStart w:id="32842" w:name="_ETM_Q73_391510"/>
      <w:bookmarkEnd w:id="32842"/>
      <w:r>
        <w:rPr>
          <w:rtl/>
        </w:rPr>
        <w:t xml:space="preserve">של </w:t>
      </w:r>
      <w:bookmarkStart w:id="32843" w:name="_ETM_Q73_391659"/>
      <w:bookmarkEnd w:id="32843"/>
      <w:r>
        <w:rPr>
          <w:rtl/>
        </w:rPr>
        <w:t xml:space="preserve">חבר </w:t>
      </w:r>
      <w:bookmarkStart w:id="32844" w:name="_ETM_Q73_391930"/>
      <w:bookmarkEnd w:id="32844"/>
      <w:r>
        <w:rPr>
          <w:rtl/>
        </w:rPr>
        <w:t xml:space="preserve">הכנסת </w:t>
      </w:r>
      <w:bookmarkStart w:id="32845" w:name="_ETM_Q73_392799"/>
      <w:bookmarkEnd w:id="32845"/>
      <w:r>
        <w:rPr>
          <w:rtl/>
        </w:rPr>
        <w:t xml:space="preserve">חנוך </w:t>
      </w:r>
      <w:bookmarkStart w:id="32846" w:name="_ETM_Q73_393339"/>
      <w:bookmarkEnd w:id="32846"/>
      <w:r>
        <w:rPr>
          <w:rtl/>
        </w:rPr>
        <w:t xml:space="preserve">דב </w:t>
      </w:r>
      <w:bookmarkStart w:id="32847" w:name="_ETM_Q73_393639"/>
      <w:bookmarkEnd w:id="32847"/>
      <w:r>
        <w:rPr>
          <w:rFonts w:hint="cs"/>
          <w:rtl/>
        </w:rPr>
        <w:t xml:space="preserve">מלביצקי. </w:t>
      </w:r>
      <w:bookmarkStart w:id="32848" w:name="_ETM_Q73_395080"/>
      <w:bookmarkEnd w:id="32848"/>
      <w:r>
        <w:rPr>
          <w:rtl/>
        </w:rPr>
        <w:t xml:space="preserve">אני </w:t>
      </w:r>
      <w:bookmarkStart w:id="32849" w:name="_ETM_Q73_395290"/>
      <w:bookmarkEnd w:id="32849"/>
      <w:r>
        <w:rPr>
          <w:rtl/>
        </w:rPr>
        <w:t xml:space="preserve">מזמין </w:t>
      </w:r>
      <w:bookmarkStart w:id="32850" w:name="_ETM_Q73_395650"/>
      <w:bookmarkEnd w:id="32850"/>
      <w:r>
        <w:rPr>
          <w:rtl/>
        </w:rPr>
        <w:t xml:space="preserve">את </w:t>
      </w:r>
      <w:bookmarkStart w:id="32851" w:name="_ETM_Q73_395739"/>
      <w:bookmarkEnd w:id="32851"/>
      <w:r>
        <w:rPr>
          <w:rtl/>
        </w:rPr>
        <w:t xml:space="preserve">חבר </w:t>
      </w:r>
      <w:bookmarkStart w:id="32852" w:name="_ETM_Q73_396040"/>
      <w:bookmarkEnd w:id="32852"/>
      <w:r>
        <w:rPr>
          <w:rtl/>
        </w:rPr>
        <w:t xml:space="preserve">הכנסת </w:t>
      </w:r>
      <w:bookmarkStart w:id="32853" w:name="_ETM_Q73_396280"/>
      <w:bookmarkEnd w:id="32853"/>
      <w:r>
        <w:rPr>
          <w:rtl/>
        </w:rPr>
        <w:t xml:space="preserve">דב </w:t>
      </w:r>
      <w:bookmarkStart w:id="32854" w:name="_ETM_Q73_396430"/>
      <w:bookmarkEnd w:id="32854"/>
      <w:r>
        <w:rPr>
          <w:rtl/>
        </w:rPr>
        <w:t>מל</w:t>
      </w:r>
      <w:r>
        <w:rPr>
          <w:rFonts w:hint="cs"/>
          <w:rtl/>
        </w:rPr>
        <w:t>ביצקי</w:t>
      </w:r>
      <w:r>
        <w:rPr>
          <w:rtl/>
        </w:rPr>
        <w:t xml:space="preserve"> </w:t>
      </w:r>
      <w:bookmarkStart w:id="32855" w:name="_ETM_Q73_398050"/>
      <w:bookmarkEnd w:id="32855"/>
      <w:r>
        <w:rPr>
          <w:rtl/>
        </w:rPr>
        <w:t xml:space="preserve">להציג </w:t>
      </w:r>
      <w:bookmarkStart w:id="32856" w:name="_ETM_Q73_398680"/>
      <w:bookmarkEnd w:id="32856"/>
      <w:r>
        <w:rPr>
          <w:rtl/>
        </w:rPr>
        <w:t xml:space="preserve">את </w:t>
      </w:r>
      <w:bookmarkStart w:id="32857" w:name="_ETM_Q73_398800"/>
      <w:bookmarkEnd w:id="32857"/>
      <w:r>
        <w:rPr>
          <w:rtl/>
        </w:rPr>
        <w:t xml:space="preserve">הצעת </w:t>
      </w:r>
      <w:bookmarkStart w:id="32858" w:name="_ETM_Q73_399310"/>
      <w:bookmarkEnd w:id="32858"/>
      <w:r>
        <w:rPr>
          <w:rtl/>
        </w:rPr>
        <w:t>החוק</w:t>
      </w:r>
      <w:r>
        <w:rPr>
          <w:rFonts w:hint="cs"/>
          <w:rtl/>
        </w:rPr>
        <w:t xml:space="preserve">. עשר </w:t>
      </w:r>
      <w:bookmarkStart w:id="32859" w:name="_ETM_Q73_400090"/>
      <w:bookmarkStart w:id="32860" w:name="_ETM_Q73_400450"/>
      <w:bookmarkEnd w:id="32859"/>
      <w:bookmarkEnd w:id="32860"/>
      <w:r>
        <w:rPr>
          <w:rtl/>
        </w:rPr>
        <w:t xml:space="preserve">דקות </w:t>
      </w:r>
      <w:bookmarkStart w:id="32861" w:name="_ETM_Q73_400810"/>
      <w:bookmarkEnd w:id="32861"/>
      <w:r>
        <w:rPr>
          <w:rtl/>
        </w:rPr>
        <w:t>לרשותך</w:t>
      </w:r>
      <w:r>
        <w:rPr>
          <w:rFonts w:hint="cs"/>
          <w:rtl/>
        </w:rPr>
        <w:t>.</w:t>
      </w:r>
    </w:p>
    <w:p w:rsidR="00582BCE" w:rsidRDefault="00582BCE" w:rsidP="008F2781">
      <w:pPr>
        <w:rPr>
          <w:rtl/>
        </w:rPr>
      </w:pPr>
    </w:p>
    <w:p w:rsidR="00582BCE" w:rsidRDefault="00582BCE" w:rsidP="008F2781">
      <w:pPr>
        <w:pStyle w:val="a4"/>
        <w:keepNext/>
        <w:rPr>
          <w:rtl/>
        </w:rPr>
      </w:pPr>
      <w:bookmarkStart w:id="32862" w:name="ET_speaker_6353_19"/>
      <w:r w:rsidRPr="00956353">
        <w:rPr>
          <w:rStyle w:val="TagStyle"/>
          <w:rtl/>
        </w:rPr>
        <w:t xml:space="preserve"> &lt;&lt; דובר &gt;&gt; </w:t>
      </w:r>
      <w:bookmarkStart w:id="32863" w:name="_Toc200974732"/>
      <w:r>
        <w:rPr>
          <w:rtl/>
        </w:rPr>
        <w:t>חנוך דב מלביצקי (הליכוד):</w:t>
      </w:r>
      <w:bookmarkEnd w:id="32863"/>
      <w:r w:rsidRPr="00956353">
        <w:rPr>
          <w:rStyle w:val="TagStyle"/>
          <w:rtl/>
        </w:rPr>
        <w:t xml:space="preserve"> &lt;&lt; דובר &gt;&gt;</w:t>
      </w:r>
      <w:r>
        <w:rPr>
          <w:rtl/>
        </w:rPr>
        <w:t xml:space="preserve"> </w:t>
      </w:r>
      <w:bookmarkEnd w:id="32862"/>
    </w:p>
    <w:p w:rsidR="00582BCE" w:rsidRDefault="00582BCE" w:rsidP="00D23E4A">
      <w:pPr>
        <w:rPr>
          <w:rtl/>
        </w:rPr>
      </w:pPr>
    </w:p>
    <w:p w:rsidR="00582BCE" w:rsidRDefault="00582BCE" w:rsidP="00C4310C">
      <w:pPr>
        <w:rPr>
          <w:rtl/>
        </w:rPr>
      </w:pPr>
      <w:bookmarkStart w:id="32864" w:name="_ETM_Q73_406579"/>
      <w:bookmarkEnd w:id="32864"/>
      <w:r>
        <w:rPr>
          <w:rtl/>
        </w:rPr>
        <w:t xml:space="preserve">אדוני </w:t>
      </w:r>
      <w:bookmarkStart w:id="32865" w:name="_ETM_Q73_406939"/>
      <w:bookmarkEnd w:id="32865"/>
      <w:r>
        <w:rPr>
          <w:rtl/>
        </w:rPr>
        <w:t>היושב-ראש</w:t>
      </w:r>
      <w:r>
        <w:rPr>
          <w:rFonts w:hint="cs"/>
          <w:rtl/>
        </w:rPr>
        <w:t>,</w:t>
      </w:r>
      <w:r>
        <w:rPr>
          <w:rtl/>
        </w:rPr>
        <w:t xml:space="preserve"> </w:t>
      </w:r>
      <w:bookmarkStart w:id="32866" w:name="_ETM_Q73_407689"/>
      <w:bookmarkEnd w:id="32866"/>
      <w:r>
        <w:rPr>
          <w:rtl/>
        </w:rPr>
        <w:t xml:space="preserve">כנסת </w:t>
      </w:r>
      <w:bookmarkStart w:id="32867" w:name="_ETM_Q73_408109"/>
      <w:bookmarkEnd w:id="32867"/>
      <w:r>
        <w:rPr>
          <w:rtl/>
        </w:rPr>
        <w:t>נכבדה</w:t>
      </w:r>
      <w:r>
        <w:rPr>
          <w:rFonts w:hint="cs"/>
          <w:rtl/>
        </w:rPr>
        <w:t>,</w:t>
      </w:r>
      <w:r>
        <w:rPr>
          <w:rtl/>
        </w:rPr>
        <w:t xml:space="preserve"> </w:t>
      </w:r>
      <w:bookmarkStart w:id="32868" w:name="_ETM_Q73_409370"/>
      <w:bookmarkEnd w:id="32868"/>
      <w:r>
        <w:rPr>
          <w:rtl/>
        </w:rPr>
        <w:t xml:space="preserve">החוק </w:t>
      </w:r>
      <w:bookmarkStart w:id="32869" w:name="_ETM_Q73_409700"/>
      <w:bookmarkEnd w:id="32869"/>
      <w:r>
        <w:rPr>
          <w:rtl/>
        </w:rPr>
        <w:t xml:space="preserve">הוא </w:t>
      </w:r>
      <w:bookmarkStart w:id="32870" w:name="_ETM_Q73_409760"/>
      <w:bookmarkEnd w:id="32870"/>
      <w:r>
        <w:rPr>
          <w:rtl/>
        </w:rPr>
        <w:t xml:space="preserve">חוק </w:t>
      </w:r>
      <w:bookmarkStart w:id="32871" w:name="_ETM_Q73_410030"/>
      <w:bookmarkEnd w:id="32871"/>
      <w:r>
        <w:rPr>
          <w:rtl/>
        </w:rPr>
        <w:t>פשוט</w:t>
      </w:r>
      <w:r>
        <w:rPr>
          <w:rFonts w:hint="cs"/>
          <w:rtl/>
        </w:rPr>
        <w:t>.</w:t>
      </w:r>
      <w:r>
        <w:rPr>
          <w:rtl/>
        </w:rPr>
        <w:t xml:space="preserve"> </w:t>
      </w:r>
      <w:bookmarkStart w:id="32872" w:name="_ETM_Q73_410400"/>
      <w:bookmarkStart w:id="32873" w:name="_ETM_Q73_412310"/>
      <w:bookmarkEnd w:id="32872"/>
      <w:bookmarkEnd w:id="32873"/>
      <w:r>
        <w:rPr>
          <w:rtl/>
        </w:rPr>
        <w:t xml:space="preserve">תפקיד </w:t>
      </w:r>
      <w:bookmarkStart w:id="32874" w:name="_ETM_Q73_412760"/>
      <w:bookmarkEnd w:id="32874"/>
      <w:r>
        <w:rPr>
          <w:rtl/>
        </w:rPr>
        <w:t>היועמ"ש</w:t>
      </w:r>
      <w:r>
        <w:rPr>
          <w:rFonts w:hint="cs"/>
          <w:rtl/>
        </w:rPr>
        <w:t xml:space="preserve"> –</w:t>
      </w:r>
      <w:r>
        <w:rPr>
          <w:rtl/>
        </w:rPr>
        <w:t xml:space="preserve"> </w:t>
      </w:r>
      <w:bookmarkStart w:id="32875" w:name="_ETM_Q73_413480"/>
      <w:bookmarkEnd w:id="32875"/>
      <w:r>
        <w:rPr>
          <w:rtl/>
        </w:rPr>
        <w:t>לאל</w:t>
      </w:r>
      <w:r>
        <w:rPr>
          <w:rFonts w:hint="cs"/>
          <w:rtl/>
        </w:rPr>
        <w:t>ה</w:t>
      </w:r>
      <w:r>
        <w:rPr>
          <w:rtl/>
        </w:rPr>
        <w:t xml:space="preserve"> </w:t>
      </w:r>
      <w:bookmarkStart w:id="32876" w:name="_ETM_Q73_413810"/>
      <w:bookmarkEnd w:id="32876"/>
      <w:r>
        <w:rPr>
          <w:rtl/>
        </w:rPr>
        <w:t xml:space="preserve">מכם </w:t>
      </w:r>
      <w:bookmarkStart w:id="32877" w:name="_ETM_Q73_415150"/>
      <w:bookmarkEnd w:id="32877"/>
      <w:r>
        <w:rPr>
          <w:rtl/>
        </w:rPr>
        <w:t>ומהציבור</w:t>
      </w:r>
      <w:r>
        <w:rPr>
          <w:rFonts w:hint="cs"/>
          <w:rtl/>
        </w:rPr>
        <w:t>,</w:t>
      </w:r>
      <w:r>
        <w:rPr>
          <w:rtl/>
        </w:rPr>
        <w:t xml:space="preserve"> </w:t>
      </w:r>
      <w:bookmarkStart w:id="32878" w:name="_ETM_Q73_415930"/>
      <w:bookmarkEnd w:id="32878"/>
      <w:r>
        <w:rPr>
          <w:rtl/>
        </w:rPr>
        <w:t>אל</w:t>
      </w:r>
      <w:r>
        <w:rPr>
          <w:rFonts w:hint="cs"/>
          <w:rtl/>
        </w:rPr>
        <w:t>ה</w:t>
      </w:r>
      <w:r>
        <w:rPr>
          <w:rtl/>
        </w:rPr>
        <w:t xml:space="preserve"> </w:t>
      </w:r>
      <w:bookmarkStart w:id="32879" w:name="_ETM_Q73_416109"/>
      <w:bookmarkEnd w:id="32879"/>
      <w:r>
        <w:rPr>
          <w:rtl/>
        </w:rPr>
        <w:t>שרואים</w:t>
      </w:r>
      <w:r>
        <w:rPr>
          <w:rFonts w:hint="cs"/>
          <w:rtl/>
        </w:rPr>
        <w:t>,</w:t>
      </w:r>
      <w:r>
        <w:rPr>
          <w:rtl/>
        </w:rPr>
        <w:t xml:space="preserve"> </w:t>
      </w:r>
      <w:bookmarkStart w:id="32880" w:name="_ETM_Q73_416590"/>
      <w:bookmarkEnd w:id="32880"/>
      <w:r>
        <w:rPr>
          <w:rtl/>
        </w:rPr>
        <w:t>ש</w:t>
      </w:r>
      <w:bookmarkStart w:id="32881" w:name="_ETM_Q73_416769"/>
      <w:bookmarkEnd w:id="32881"/>
      <w:r>
        <w:rPr>
          <w:rtl/>
        </w:rPr>
        <w:t xml:space="preserve">לא </w:t>
      </w:r>
      <w:bookmarkStart w:id="32882" w:name="_ETM_Q73_416859"/>
      <w:bookmarkEnd w:id="32882"/>
      <w:r>
        <w:rPr>
          <w:rtl/>
        </w:rPr>
        <w:t>מכיר</w:t>
      </w:r>
      <w:r>
        <w:rPr>
          <w:rFonts w:hint="cs"/>
          <w:rtl/>
        </w:rPr>
        <w:t>ים –</w:t>
      </w:r>
      <w:r>
        <w:rPr>
          <w:rtl/>
        </w:rPr>
        <w:t xml:space="preserve"> </w:t>
      </w:r>
      <w:bookmarkStart w:id="32883" w:name="_ETM_Q73_417309"/>
      <w:bookmarkEnd w:id="32883"/>
      <w:r>
        <w:rPr>
          <w:rtl/>
        </w:rPr>
        <w:t xml:space="preserve">הוא </w:t>
      </w:r>
      <w:bookmarkStart w:id="32884" w:name="_ETM_Q73_417969"/>
      <w:bookmarkEnd w:id="32884"/>
      <w:r>
        <w:rPr>
          <w:rtl/>
        </w:rPr>
        <w:t xml:space="preserve">סוג </w:t>
      </w:r>
      <w:bookmarkStart w:id="32885" w:name="_ETM_Q73_418239"/>
      <w:bookmarkEnd w:id="32885"/>
      <w:r>
        <w:rPr>
          <w:rtl/>
        </w:rPr>
        <w:t xml:space="preserve">של </w:t>
      </w:r>
      <w:bookmarkStart w:id="32886" w:name="_ETM_Q73_418419"/>
      <w:bookmarkEnd w:id="32886"/>
      <w:r>
        <w:rPr>
          <w:rtl/>
        </w:rPr>
        <w:t xml:space="preserve">אנדרוגינוס </w:t>
      </w:r>
      <w:bookmarkStart w:id="32887" w:name="_ETM_Q73_419689"/>
      <w:bookmarkEnd w:id="32887"/>
      <w:r>
        <w:rPr>
          <w:rtl/>
        </w:rPr>
        <w:t xml:space="preserve">שנולד </w:t>
      </w:r>
      <w:bookmarkStart w:id="32888" w:name="_ETM_Q73_420199"/>
      <w:bookmarkEnd w:id="32888"/>
      <w:r>
        <w:rPr>
          <w:rtl/>
        </w:rPr>
        <w:t xml:space="preserve">כתוצאה </w:t>
      </w:r>
      <w:bookmarkStart w:id="32889" w:name="_ETM_Q73_420709"/>
      <w:bookmarkEnd w:id="32889"/>
      <w:r>
        <w:rPr>
          <w:rtl/>
        </w:rPr>
        <w:t xml:space="preserve">מעבודה </w:t>
      </w:r>
      <w:bookmarkStart w:id="32890" w:name="_ETM_Q73_421129"/>
      <w:bookmarkEnd w:id="32890"/>
      <w:r>
        <w:rPr>
          <w:rtl/>
        </w:rPr>
        <w:t xml:space="preserve">של </w:t>
      </w:r>
      <w:bookmarkStart w:id="32891" w:name="_ETM_Q73_421279"/>
      <w:bookmarkEnd w:id="32891"/>
      <w:r>
        <w:rPr>
          <w:rtl/>
        </w:rPr>
        <w:t xml:space="preserve">שתי </w:t>
      </w:r>
      <w:bookmarkStart w:id="32892" w:name="_ETM_Q73_421459"/>
      <w:bookmarkEnd w:id="32892"/>
      <w:r>
        <w:rPr>
          <w:rtl/>
        </w:rPr>
        <w:t xml:space="preserve">ועדות </w:t>
      </w:r>
      <w:bookmarkStart w:id="32893" w:name="_ETM_Q73_421819"/>
      <w:bookmarkEnd w:id="32893"/>
      <w:r>
        <w:rPr>
          <w:rtl/>
        </w:rPr>
        <w:t xml:space="preserve">ציבוריות </w:t>
      </w:r>
      <w:bookmarkStart w:id="32894" w:name="_ETM_Q73_423319"/>
      <w:bookmarkEnd w:id="32894"/>
      <w:r>
        <w:rPr>
          <w:rFonts w:hint="cs"/>
          <w:rtl/>
        </w:rPr>
        <w:t>ו</w:t>
      </w:r>
      <w:r>
        <w:rPr>
          <w:rtl/>
        </w:rPr>
        <w:t xml:space="preserve">פסיקות </w:t>
      </w:r>
      <w:bookmarkStart w:id="32895" w:name="_ETM_Q73_423799"/>
      <w:bookmarkEnd w:id="32895"/>
      <w:r>
        <w:rPr>
          <w:rtl/>
        </w:rPr>
        <w:t>בג"ץ</w:t>
      </w:r>
      <w:r>
        <w:rPr>
          <w:rFonts w:hint="cs"/>
          <w:rtl/>
        </w:rPr>
        <w:t>,</w:t>
      </w:r>
      <w:r>
        <w:rPr>
          <w:rtl/>
        </w:rPr>
        <w:t xml:space="preserve"> </w:t>
      </w:r>
      <w:bookmarkStart w:id="32896" w:name="_ETM_Q73_424249"/>
      <w:bookmarkEnd w:id="32896"/>
      <w:r>
        <w:rPr>
          <w:rtl/>
        </w:rPr>
        <w:t xml:space="preserve">שיצקו </w:t>
      </w:r>
      <w:bookmarkStart w:id="32897" w:name="_ETM_Q73_424819"/>
      <w:bookmarkEnd w:id="32897"/>
      <w:r>
        <w:rPr>
          <w:rtl/>
        </w:rPr>
        <w:t xml:space="preserve">עוד </w:t>
      </w:r>
      <w:bookmarkStart w:id="32898" w:name="_ETM_Q73_424999"/>
      <w:bookmarkEnd w:id="32898"/>
      <w:r>
        <w:rPr>
          <w:rtl/>
        </w:rPr>
        <w:t xml:space="preserve">ועוד </w:t>
      </w:r>
      <w:bookmarkStart w:id="32899" w:name="_ETM_Q73_425239"/>
      <w:bookmarkEnd w:id="32899"/>
      <w:r>
        <w:rPr>
          <w:rtl/>
        </w:rPr>
        <w:t xml:space="preserve">תוכן </w:t>
      </w:r>
      <w:bookmarkStart w:id="32900" w:name="_ETM_Q73_426250"/>
      <w:bookmarkEnd w:id="32900"/>
      <w:r>
        <w:rPr>
          <w:rFonts w:hint="cs"/>
          <w:rtl/>
        </w:rPr>
        <w:t>ל</w:t>
      </w:r>
      <w:r>
        <w:rPr>
          <w:rtl/>
        </w:rPr>
        <w:t xml:space="preserve">תפקיד </w:t>
      </w:r>
      <w:bookmarkStart w:id="32901" w:name="_ETM_Q73_426849"/>
      <w:bookmarkEnd w:id="32901"/>
      <w:r>
        <w:rPr>
          <w:rtl/>
        </w:rPr>
        <w:t>הזה</w:t>
      </w:r>
      <w:r>
        <w:rPr>
          <w:rFonts w:hint="cs"/>
          <w:rtl/>
        </w:rPr>
        <w:t>,</w:t>
      </w:r>
      <w:r>
        <w:rPr>
          <w:rtl/>
        </w:rPr>
        <w:t xml:space="preserve"> </w:t>
      </w:r>
      <w:bookmarkStart w:id="32902" w:name="_ETM_Q73_427060"/>
      <w:bookmarkEnd w:id="32902"/>
      <w:r>
        <w:rPr>
          <w:rtl/>
        </w:rPr>
        <w:t xml:space="preserve">שלא </w:t>
      </w:r>
      <w:bookmarkStart w:id="32903" w:name="_ETM_Q73_427330"/>
      <w:bookmarkEnd w:id="32903"/>
      <w:r>
        <w:rPr>
          <w:rtl/>
        </w:rPr>
        <w:t xml:space="preserve">מוסדר </w:t>
      </w:r>
      <w:bookmarkStart w:id="32904" w:name="_ETM_Q73_427780"/>
      <w:bookmarkEnd w:id="32904"/>
      <w:r>
        <w:rPr>
          <w:rtl/>
        </w:rPr>
        <w:t>בחוק</w:t>
      </w:r>
      <w:r>
        <w:rPr>
          <w:rFonts w:hint="cs"/>
          <w:rtl/>
        </w:rPr>
        <w:t>.</w:t>
      </w:r>
      <w:r>
        <w:rPr>
          <w:rtl/>
        </w:rPr>
        <w:t xml:space="preserve"> </w:t>
      </w:r>
      <w:bookmarkStart w:id="32905" w:name="_ETM_Q73_428870"/>
      <w:bookmarkEnd w:id="32905"/>
      <w:r>
        <w:rPr>
          <w:rtl/>
        </w:rPr>
        <w:t xml:space="preserve">יש </w:t>
      </w:r>
      <w:bookmarkStart w:id="32906" w:name="_ETM_Q73_429110"/>
      <w:bookmarkEnd w:id="32906"/>
      <w:r>
        <w:rPr>
          <w:rtl/>
        </w:rPr>
        <w:t xml:space="preserve">כמובן </w:t>
      </w:r>
      <w:bookmarkStart w:id="32907" w:name="_ETM_Q73_429590"/>
      <w:bookmarkEnd w:id="32907"/>
      <w:r>
        <w:rPr>
          <w:rtl/>
        </w:rPr>
        <w:t xml:space="preserve">את </w:t>
      </w:r>
      <w:bookmarkStart w:id="32908" w:name="_ETM_Q73_429739"/>
      <w:bookmarkEnd w:id="32908"/>
      <w:r>
        <w:rPr>
          <w:rtl/>
        </w:rPr>
        <w:t xml:space="preserve">המשפטים </w:t>
      </w:r>
      <w:bookmarkStart w:id="32909" w:name="_ETM_Q73_430700"/>
      <w:bookmarkEnd w:id="32909"/>
      <w:r>
        <w:rPr>
          <w:rtl/>
        </w:rPr>
        <w:t xml:space="preserve">האלמותיים </w:t>
      </w:r>
      <w:bookmarkStart w:id="32910" w:name="_ETM_Q73_431390"/>
      <w:bookmarkEnd w:id="32910"/>
      <w:r>
        <w:rPr>
          <w:rtl/>
        </w:rPr>
        <w:t xml:space="preserve">של </w:t>
      </w:r>
      <w:bookmarkStart w:id="32911" w:name="_ETM_Q73_431599"/>
      <w:bookmarkEnd w:id="32911"/>
      <w:r>
        <w:rPr>
          <w:rtl/>
        </w:rPr>
        <w:t xml:space="preserve">מני </w:t>
      </w:r>
      <w:bookmarkStart w:id="32912" w:name="_ETM_Q73_431900"/>
      <w:bookmarkEnd w:id="32912"/>
      <w:r>
        <w:rPr>
          <w:rtl/>
        </w:rPr>
        <w:t xml:space="preserve">מזוז </w:t>
      </w:r>
      <w:bookmarkStart w:id="32913" w:name="_ETM_Q73_432560"/>
      <w:bookmarkEnd w:id="32913"/>
      <w:r>
        <w:rPr>
          <w:rtl/>
        </w:rPr>
        <w:t xml:space="preserve">הזכור </w:t>
      </w:r>
      <w:bookmarkStart w:id="32914" w:name="_ETM_Q73_433459"/>
      <w:bookmarkEnd w:id="32914"/>
      <w:r>
        <w:rPr>
          <w:rtl/>
        </w:rPr>
        <w:t>לטוב</w:t>
      </w:r>
      <w:r>
        <w:rPr>
          <w:rFonts w:hint="cs"/>
          <w:rtl/>
        </w:rPr>
        <w:t xml:space="preserve"> –</w:t>
      </w:r>
      <w:r>
        <w:rPr>
          <w:rtl/>
        </w:rPr>
        <w:t xml:space="preserve"> </w:t>
      </w:r>
      <w:bookmarkStart w:id="32915" w:name="_ETM_Q73_433970"/>
      <w:bookmarkEnd w:id="32915"/>
      <w:r>
        <w:rPr>
          <w:rtl/>
        </w:rPr>
        <w:t xml:space="preserve">או </w:t>
      </w:r>
      <w:bookmarkStart w:id="32916" w:name="_ETM_Q73_434540"/>
      <w:bookmarkEnd w:id="32916"/>
      <w:r>
        <w:rPr>
          <w:rtl/>
        </w:rPr>
        <w:t>לרע</w:t>
      </w:r>
      <w:r>
        <w:rPr>
          <w:rFonts w:hint="cs"/>
          <w:rtl/>
        </w:rPr>
        <w:t>,</w:t>
      </w:r>
      <w:r>
        <w:rPr>
          <w:rtl/>
        </w:rPr>
        <w:t xml:space="preserve"> </w:t>
      </w:r>
      <w:bookmarkStart w:id="32917" w:name="_ETM_Q73_435049"/>
      <w:bookmarkEnd w:id="32917"/>
      <w:r>
        <w:rPr>
          <w:rtl/>
        </w:rPr>
        <w:t xml:space="preserve">כל </w:t>
      </w:r>
      <w:bookmarkStart w:id="32918" w:name="_ETM_Q73_435230"/>
      <w:bookmarkEnd w:id="32918"/>
      <w:r>
        <w:rPr>
          <w:rFonts w:hint="cs"/>
          <w:rtl/>
        </w:rPr>
        <w:t>אחד</w:t>
      </w:r>
      <w:r>
        <w:rPr>
          <w:rtl/>
        </w:rPr>
        <w:t xml:space="preserve"> </w:t>
      </w:r>
      <w:bookmarkStart w:id="32919" w:name="_ETM_Q73_435530"/>
      <w:bookmarkEnd w:id="32919"/>
      <w:r>
        <w:rPr>
          <w:rFonts w:hint="cs"/>
          <w:rtl/>
        </w:rPr>
        <w:t>מ</w:t>
      </w:r>
      <w:r>
        <w:rPr>
          <w:rtl/>
        </w:rPr>
        <w:t>מקומו</w:t>
      </w:r>
      <w:r>
        <w:rPr>
          <w:rFonts w:hint="cs"/>
          <w:rtl/>
        </w:rPr>
        <w:t xml:space="preserve"> –</w:t>
      </w:r>
      <w:r>
        <w:rPr>
          <w:rtl/>
        </w:rPr>
        <w:t xml:space="preserve"> </w:t>
      </w:r>
      <w:bookmarkStart w:id="32920" w:name="_ETM_Q73_436740"/>
      <w:bookmarkStart w:id="32921" w:name="_ETM_Q73_437190"/>
      <w:bookmarkEnd w:id="32920"/>
      <w:bookmarkEnd w:id="32921"/>
      <w:r>
        <w:rPr>
          <w:rFonts w:hint="cs"/>
          <w:rtl/>
        </w:rPr>
        <w:t>ש</w:t>
      </w:r>
      <w:r>
        <w:rPr>
          <w:rtl/>
        </w:rPr>
        <w:t xml:space="preserve">כאשר </w:t>
      </w:r>
      <w:bookmarkStart w:id="32922" w:name="_ETM_Q73_437639"/>
      <w:bookmarkEnd w:id="32922"/>
      <w:r>
        <w:rPr>
          <w:rtl/>
        </w:rPr>
        <w:t xml:space="preserve">דיברו </w:t>
      </w:r>
      <w:bookmarkStart w:id="32923" w:name="_ETM_Q73_437970"/>
      <w:bookmarkEnd w:id="32923"/>
      <w:r>
        <w:rPr>
          <w:rtl/>
        </w:rPr>
        <w:t xml:space="preserve">על </w:t>
      </w:r>
      <w:bookmarkStart w:id="32924" w:name="_ETM_Q73_438330"/>
      <w:bookmarkEnd w:id="32924"/>
      <w:r>
        <w:rPr>
          <w:rtl/>
        </w:rPr>
        <w:t xml:space="preserve">מדוע </w:t>
      </w:r>
      <w:bookmarkStart w:id="32925" w:name="_ETM_Q73_439419"/>
      <w:bookmarkEnd w:id="32925"/>
      <w:r>
        <w:rPr>
          <w:rtl/>
        </w:rPr>
        <w:t xml:space="preserve">היועץ </w:t>
      </w:r>
      <w:bookmarkStart w:id="32926" w:name="_ETM_Q73_439870"/>
      <w:bookmarkEnd w:id="32926"/>
      <w:r>
        <w:rPr>
          <w:rtl/>
        </w:rPr>
        <w:t xml:space="preserve">המשפטי </w:t>
      </w:r>
      <w:bookmarkStart w:id="32927" w:name="_ETM_Q73_440289"/>
      <w:bookmarkEnd w:id="32927"/>
      <w:r>
        <w:rPr>
          <w:rtl/>
        </w:rPr>
        <w:t xml:space="preserve">לממשלה </w:t>
      </w:r>
      <w:bookmarkStart w:id="32928" w:name="_ETM_Q73_440889"/>
      <w:bookmarkEnd w:id="32928"/>
      <w:r>
        <w:rPr>
          <w:rtl/>
        </w:rPr>
        <w:t xml:space="preserve">צריך </w:t>
      </w:r>
      <w:bookmarkStart w:id="32929" w:name="_ETM_Q73_441220"/>
      <w:bookmarkEnd w:id="32929"/>
      <w:r>
        <w:rPr>
          <w:rtl/>
        </w:rPr>
        <w:t xml:space="preserve">להיות </w:t>
      </w:r>
      <w:bookmarkStart w:id="32930" w:name="_ETM_Q73_441520"/>
      <w:bookmarkEnd w:id="32930"/>
      <w:r>
        <w:rPr>
          <w:rtl/>
        </w:rPr>
        <w:t xml:space="preserve">גם </w:t>
      </w:r>
      <w:bookmarkStart w:id="32931" w:name="_ETM_Q73_441729"/>
      <w:bookmarkEnd w:id="32931"/>
      <w:r>
        <w:rPr>
          <w:rtl/>
        </w:rPr>
        <w:t xml:space="preserve">יושב-ראש </w:t>
      </w:r>
      <w:bookmarkStart w:id="32932" w:name="_ETM_Q73_442419"/>
      <w:bookmarkEnd w:id="32932"/>
      <w:r>
        <w:rPr>
          <w:rtl/>
        </w:rPr>
        <w:t xml:space="preserve">התביעה </w:t>
      </w:r>
      <w:bookmarkStart w:id="32933" w:name="_ETM_Q73_442779"/>
      <w:bookmarkEnd w:id="32933"/>
      <w:r>
        <w:rPr>
          <w:rtl/>
        </w:rPr>
        <w:t>הכללית</w:t>
      </w:r>
      <w:r>
        <w:rPr>
          <w:rFonts w:hint="cs"/>
          <w:rtl/>
        </w:rPr>
        <w:t>,</w:t>
      </w:r>
      <w:r>
        <w:rPr>
          <w:rtl/>
        </w:rPr>
        <w:t xml:space="preserve"> </w:t>
      </w:r>
      <w:bookmarkStart w:id="32934" w:name="_ETM_Q73_443930"/>
      <w:bookmarkEnd w:id="32934"/>
      <w:r>
        <w:rPr>
          <w:rtl/>
        </w:rPr>
        <w:t xml:space="preserve">הוא </w:t>
      </w:r>
      <w:bookmarkStart w:id="32935" w:name="_ETM_Q73_444320"/>
      <w:bookmarkEnd w:id="32935"/>
      <w:r>
        <w:rPr>
          <w:rtl/>
        </w:rPr>
        <w:t xml:space="preserve">אמר </w:t>
      </w:r>
      <w:bookmarkStart w:id="32936" w:name="_ETM_Q73_444589"/>
      <w:bookmarkEnd w:id="32936"/>
      <w:r>
        <w:rPr>
          <w:rtl/>
        </w:rPr>
        <w:t xml:space="preserve">בצורה </w:t>
      </w:r>
      <w:bookmarkStart w:id="32937" w:name="_ETM_Q73_444950"/>
      <w:bookmarkEnd w:id="32937"/>
      <w:r>
        <w:rPr>
          <w:rtl/>
        </w:rPr>
        <w:t xml:space="preserve">מפורשת </w:t>
      </w:r>
      <w:bookmarkStart w:id="32938" w:name="_ETM_Q73_445610"/>
      <w:bookmarkEnd w:id="32938"/>
      <w:r>
        <w:rPr>
          <w:rtl/>
        </w:rPr>
        <w:t xml:space="preserve">שהוא </w:t>
      </w:r>
      <w:bookmarkStart w:id="32939" w:name="_ETM_Q73_445790"/>
      <w:bookmarkEnd w:id="32939"/>
      <w:r>
        <w:rPr>
          <w:rtl/>
        </w:rPr>
        <w:t xml:space="preserve">צריך </w:t>
      </w:r>
      <w:bookmarkStart w:id="32940" w:name="_ETM_Q73_446120"/>
      <w:bookmarkEnd w:id="32940"/>
      <w:r>
        <w:rPr>
          <w:rtl/>
        </w:rPr>
        <w:t xml:space="preserve">כוח </w:t>
      </w:r>
      <w:bookmarkStart w:id="32941" w:name="_ETM_Q73_446450"/>
      <w:bookmarkEnd w:id="32941"/>
      <w:r>
        <w:rPr>
          <w:rtl/>
        </w:rPr>
        <w:t xml:space="preserve">נגד </w:t>
      </w:r>
      <w:bookmarkStart w:id="32942" w:name="_ETM_Q73_446750"/>
      <w:bookmarkEnd w:id="32942"/>
      <w:r>
        <w:rPr>
          <w:rtl/>
        </w:rPr>
        <w:t>הממשלה</w:t>
      </w:r>
      <w:r>
        <w:rPr>
          <w:rFonts w:hint="cs"/>
          <w:rtl/>
        </w:rPr>
        <w:t>;</w:t>
      </w:r>
      <w:r>
        <w:rPr>
          <w:rtl/>
        </w:rPr>
        <w:t xml:space="preserve"> </w:t>
      </w:r>
      <w:bookmarkStart w:id="32943" w:name="_ETM_Q73_447380"/>
      <w:bookmarkEnd w:id="32943"/>
      <w:r>
        <w:rPr>
          <w:rtl/>
        </w:rPr>
        <w:t xml:space="preserve">שאם </w:t>
      </w:r>
      <w:bookmarkStart w:id="32944" w:name="_ETM_Q73_447710"/>
      <w:bookmarkEnd w:id="32944"/>
      <w:r>
        <w:rPr>
          <w:rtl/>
        </w:rPr>
        <w:t xml:space="preserve">הוא </w:t>
      </w:r>
      <w:bookmarkStart w:id="32945" w:name="_ETM_Q73_447800"/>
      <w:bookmarkEnd w:id="32945"/>
      <w:r>
        <w:rPr>
          <w:rtl/>
        </w:rPr>
        <w:t xml:space="preserve">לא </w:t>
      </w:r>
      <w:bookmarkStart w:id="32946" w:name="_ETM_Q73_447950"/>
      <w:bookmarkEnd w:id="32946"/>
      <w:r>
        <w:rPr>
          <w:rtl/>
        </w:rPr>
        <w:t>יושב</w:t>
      </w:r>
      <w:bookmarkStart w:id="32947" w:name="_ETM_Q73_448370"/>
      <w:bookmarkEnd w:id="32947"/>
      <w:r>
        <w:rPr>
          <w:rFonts w:hint="cs"/>
          <w:rtl/>
        </w:rPr>
        <w:t>-</w:t>
      </w:r>
      <w:r>
        <w:rPr>
          <w:rtl/>
        </w:rPr>
        <w:t xml:space="preserve">ראש </w:t>
      </w:r>
      <w:bookmarkStart w:id="32948" w:name="_ETM_Q73_448550"/>
      <w:bookmarkEnd w:id="32948"/>
      <w:r>
        <w:rPr>
          <w:rtl/>
        </w:rPr>
        <w:t xml:space="preserve">התביעה </w:t>
      </w:r>
      <w:bookmarkStart w:id="32949" w:name="_ETM_Q73_449120"/>
      <w:bookmarkEnd w:id="32949"/>
      <w:r>
        <w:rPr>
          <w:rtl/>
        </w:rPr>
        <w:t>הכללית</w:t>
      </w:r>
      <w:r>
        <w:rPr>
          <w:rFonts w:hint="cs"/>
          <w:rtl/>
        </w:rPr>
        <w:t>,</w:t>
      </w:r>
      <w:r>
        <w:rPr>
          <w:rtl/>
        </w:rPr>
        <w:t xml:space="preserve"> </w:t>
      </w:r>
      <w:bookmarkStart w:id="32950" w:name="_ETM_Q73_449990"/>
      <w:bookmarkEnd w:id="32950"/>
      <w:r>
        <w:rPr>
          <w:rtl/>
        </w:rPr>
        <w:t xml:space="preserve">שרי </w:t>
      </w:r>
      <w:bookmarkStart w:id="32951" w:name="_ETM_Q73_450410"/>
      <w:bookmarkEnd w:id="32951"/>
      <w:r>
        <w:rPr>
          <w:rtl/>
        </w:rPr>
        <w:t>הממשלה</w:t>
      </w:r>
      <w:r>
        <w:rPr>
          <w:rFonts w:hint="cs"/>
          <w:rtl/>
        </w:rPr>
        <w:t xml:space="preserve"> –</w:t>
      </w:r>
      <w:r>
        <w:rPr>
          <w:rtl/>
        </w:rPr>
        <w:t xml:space="preserve"> </w:t>
      </w:r>
      <w:bookmarkStart w:id="32952" w:name="_ETM_Q73_451460"/>
      <w:bookmarkEnd w:id="32952"/>
      <w:r>
        <w:rPr>
          <w:rtl/>
        </w:rPr>
        <w:t xml:space="preserve">לא </w:t>
      </w:r>
      <w:bookmarkStart w:id="32953" w:name="_ETM_Q73_451880"/>
      <w:bookmarkEnd w:id="32953"/>
      <w:r>
        <w:rPr>
          <w:rtl/>
        </w:rPr>
        <w:t xml:space="preserve">יהיה </w:t>
      </w:r>
      <w:bookmarkStart w:id="32954" w:name="_ETM_Q73_452060"/>
      <w:bookmarkEnd w:id="32954"/>
      <w:r>
        <w:rPr>
          <w:rtl/>
        </w:rPr>
        <w:t xml:space="preserve">לו </w:t>
      </w:r>
      <w:bookmarkStart w:id="32955" w:name="_ETM_Q73_452150"/>
      <w:bookmarkEnd w:id="32955"/>
      <w:r>
        <w:rPr>
          <w:rtl/>
        </w:rPr>
        <w:t xml:space="preserve">כוח </w:t>
      </w:r>
      <w:bookmarkStart w:id="32956" w:name="_ETM_Q73_452510"/>
      <w:bookmarkEnd w:id="32956"/>
      <w:r>
        <w:rPr>
          <w:rtl/>
        </w:rPr>
        <w:t>עליהם</w:t>
      </w:r>
      <w:r w:rsidR="00C4310C">
        <w:rPr>
          <w:rFonts w:hint="cs"/>
          <w:rtl/>
        </w:rPr>
        <w:t>,</w:t>
      </w:r>
      <w:r>
        <w:rPr>
          <w:rtl/>
        </w:rPr>
        <w:t xml:space="preserve"> </w:t>
      </w:r>
      <w:bookmarkStart w:id="32957" w:name="_ETM_Q73_452900"/>
      <w:bookmarkEnd w:id="32957"/>
      <w:r>
        <w:rPr>
          <w:rtl/>
        </w:rPr>
        <w:t>ולכן</w:t>
      </w:r>
      <w:r w:rsidR="00C4310C">
        <w:rPr>
          <w:rFonts w:hint="cs"/>
          <w:rtl/>
        </w:rPr>
        <w:t>,</w:t>
      </w:r>
      <w:r>
        <w:rPr>
          <w:rtl/>
        </w:rPr>
        <w:t xml:space="preserve"> </w:t>
      </w:r>
      <w:bookmarkStart w:id="32958" w:name="_ETM_Q73_453680"/>
      <w:bookmarkEnd w:id="32958"/>
      <w:r>
        <w:rPr>
          <w:rtl/>
        </w:rPr>
        <w:t xml:space="preserve">למה </w:t>
      </w:r>
      <w:bookmarkStart w:id="32959" w:name="_ETM_Q73_454010"/>
      <w:bookmarkEnd w:id="32959"/>
      <w:r>
        <w:rPr>
          <w:rtl/>
        </w:rPr>
        <w:t>התפקיד</w:t>
      </w:r>
      <w:r>
        <w:rPr>
          <w:rFonts w:hint="cs"/>
          <w:rtl/>
        </w:rPr>
        <w:t>?</w:t>
      </w:r>
    </w:p>
    <w:p w:rsidR="00582BCE" w:rsidRDefault="00582BCE" w:rsidP="008F2781">
      <w:pPr>
        <w:rPr>
          <w:rtl/>
        </w:rPr>
      </w:pPr>
    </w:p>
    <w:p w:rsidR="00582BCE" w:rsidRDefault="00582BCE" w:rsidP="00C4310C">
      <w:pPr>
        <w:rPr>
          <w:rtl/>
        </w:rPr>
      </w:pPr>
      <w:bookmarkStart w:id="32960" w:name="_ETM_Q73_457000"/>
      <w:bookmarkStart w:id="32961" w:name="_ETM_Q73_455630"/>
      <w:bookmarkEnd w:id="32960"/>
      <w:bookmarkEnd w:id="32961"/>
      <w:r>
        <w:rPr>
          <w:rtl/>
        </w:rPr>
        <w:t>לכן</w:t>
      </w:r>
      <w:r>
        <w:rPr>
          <w:rFonts w:hint="cs"/>
          <w:rtl/>
        </w:rPr>
        <w:t>,</w:t>
      </w:r>
      <w:r>
        <w:rPr>
          <w:rtl/>
        </w:rPr>
        <w:t xml:space="preserve"> </w:t>
      </w:r>
      <w:bookmarkStart w:id="32962" w:name="_ETM_Q73_456500"/>
      <w:bookmarkEnd w:id="32962"/>
      <w:r>
        <w:rPr>
          <w:rtl/>
        </w:rPr>
        <w:t xml:space="preserve">בעקבות </w:t>
      </w:r>
      <w:bookmarkStart w:id="32963" w:name="_ETM_Q73_457010"/>
      <w:bookmarkEnd w:id="32963"/>
      <w:r>
        <w:rPr>
          <w:rtl/>
        </w:rPr>
        <w:t xml:space="preserve">מה </w:t>
      </w:r>
      <w:bookmarkStart w:id="32964" w:name="_ETM_Q73_457100"/>
      <w:bookmarkEnd w:id="32964"/>
      <w:r>
        <w:rPr>
          <w:rtl/>
        </w:rPr>
        <w:t xml:space="preserve">שקורה </w:t>
      </w:r>
      <w:bookmarkStart w:id="32965" w:name="_ETM_Q73_457460"/>
      <w:bookmarkEnd w:id="32965"/>
      <w:r>
        <w:rPr>
          <w:rtl/>
        </w:rPr>
        <w:t xml:space="preserve">עם </w:t>
      </w:r>
      <w:bookmarkStart w:id="32966" w:name="_ETM_Q73_457520"/>
      <w:bookmarkEnd w:id="32966"/>
      <w:r>
        <w:rPr>
          <w:rtl/>
        </w:rPr>
        <w:t>הי</w:t>
      </w:r>
      <w:r>
        <w:rPr>
          <w:rFonts w:hint="cs"/>
          <w:rtl/>
        </w:rPr>
        <w:t>י</w:t>
      </w:r>
      <w:r>
        <w:rPr>
          <w:rtl/>
        </w:rPr>
        <w:t>ע</w:t>
      </w:r>
      <w:r>
        <w:rPr>
          <w:rFonts w:hint="cs"/>
          <w:rtl/>
        </w:rPr>
        <w:t>ו</w:t>
      </w:r>
      <w:r>
        <w:rPr>
          <w:rtl/>
        </w:rPr>
        <w:t xml:space="preserve">ץ </w:t>
      </w:r>
      <w:bookmarkStart w:id="32967" w:name="_ETM_Q73_457700"/>
      <w:bookmarkEnd w:id="32967"/>
      <w:r>
        <w:rPr>
          <w:rtl/>
        </w:rPr>
        <w:t xml:space="preserve">המשפטי </w:t>
      </w:r>
      <w:bookmarkStart w:id="32968" w:name="_ETM_Q73_458180"/>
      <w:bookmarkEnd w:id="32968"/>
      <w:r>
        <w:rPr>
          <w:rtl/>
        </w:rPr>
        <w:t xml:space="preserve">לממשלה </w:t>
      </w:r>
      <w:bookmarkStart w:id="32969" w:name="_ETM_Q73_458750"/>
      <w:bookmarkEnd w:id="32969"/>
      <w:r>
        <w:rPr>
          <w:rtl/>
        </w:rPr>
        <w:t>ב-</w:t>
      </w:r>
      <w:bookmarkStart w:id="32970" w:name="_ETM_Q73_459380"/>
      <w:bookmarkEnd w:id="32970"/>
      <w:r>
        <w:rPr>
          <w:rFonts w:hint="cs"/>
          <w:rtl/>
        </w:rPr>
        <w:t>15–20</w:t>
      </w:r>
      <w:r>
        <w:rPr>
          <w:rtl/>
        </w:rPr>
        <w:t xml:space="preserve"> </w:t>
      </w:r>
      <w:bookmarkStart w:id="32971" w:name="_ETM_Q73_459650"/>
      <w:bookmarkEnd w:id="32971"/>
      <w:r w:rsidR="00C4310C">
        <w:rPr>
          <w:rFonts w:hint="cs"/>
          <w:rtl/>
        </w:rPr>
        <w:t>ה</w:t>
      </w:r>
      <w:r>
        <w:rPr>
          <w:rFonts w:hint="cs"/>
          <w:rtl/>
        </w:rPr>
        <w:t>שנים</w:t>
      </w:r>
      <w:r>
        <w:rPr>
          <w:rtl/>
        </w:rPr>
        <w:t xml:space="preserve"> </w:t>
      </w:r>
      <w:bookmarkStart w:id="32972" w:name="_ETM_Q73_459950"/>
      <w:bookmarkEnd w:id="32972"/>
      <w:r>
        <w:rPr>
          <w:rtl/>
        </w:rPr>
        <w:t>האחרונות</w:t>
      </w:r>
      <w:r>
        <w:rPr>
          <w:rFonts w:hint="cs"/>
          <w:rtl/>
        </w:rPr>
        <w:t>,</w:t>
      </w:r>
      <w:r>
        <w:rPr>
          <w:rtl/>
        </w:rPr>
        <w:t xml:space="preserve"> </w:t>
      </w:r>
      <w:bookmarkStart w:id="32973" w:name="_ETM_Q73_461000"/>
      <w:bookmarkEnd w:id="32973"/>
      <w:r>
        <w:rPr>
          <w:rtl/>
        </w:rPr>
        <w:t xml:space="preserve">ברור </w:t>
      </w:r>
      <w:bookmarkStart w:id="32974" w:name="_ETM_Q73_461389"/>
      <w:bookmarkEnd w:id="32974"/>
      <w:r>
        <w:rPr>
          <w:rtl/>
        </w:rPr>
        <w:t xml:space="preserve">לחלוטין </w:t>
      </w:r>
      <w:bookmarkStart w:id="32975" w:name="_ETM_Q73_462050"/>
      <w:bookmarkEnd w:id="32975"/>
      <w:r>
        <w:rPr>
          <w:rtl/>
        </w:rPr>
        <w:t xml:space="preserve">שהגיע </w:t>
      </w:r>
      <w:bookmarkStart w:id="32976" w:name="_ETM_Q73_462470"/>
      <w:bookmarkEnd w:id="32976"/>
      <w:r>
        <w:rPr>
          <w:rFonts w:hint="cs"/>
          <w:rtl/>
        </w:rPr>
        <w:t>העת</w:t>
      </w:r>
      <w:r>
        <w:rPr>
          <w:rtl/>
        </w:rPr>
        <w:t xml:space="preserve"> </w:t>
      </w:r>
      <w:bookmarkStart w:id="32977" w:name="_ETM_Q73_462589"/>
      <w:bookmarkEnd w:id="32977"/>
      <w:r>
        <w:rPr>
          <w:rtl/>
        </w:rPr>
        <w:t>לשנות</w:t>
      </w:r>
      <w:r>
        <w:rPr>
          <w:rFonts w:hint="cs"/>
          <w:rtl/>
        </w:rPr>
        <w:t>;</w:t>
      </w:r>
      <w:r>
        <w:rPr>
          <w:rtl/>
        </w:rPr>
        <w:t xml:space="preserve"> </w:t>
      </w:r>
      <w:bookmarkStart w:id="32978" w:name="_ETM_Q73_463220"/>
      <w:bookmarkEnd w:id="32978"/>
      <w:r>
        <w:rPr>
          <w:rFonts w:hint="cs"/>
          <w:rtl/>
        </w:rPr>
        <w:t>ש</w:t>
      </w:r>
      <w:r>
        <w:rPr>
          <w:rtl/>
        </w:rPr>
        <w:t xml:space="preserve">הגיעה </w:t>
      </w:r>
      <w:bookmarkStart w:id="32979" w:name="_ETM_Q73_463550"/>
      <w:bookmarkEnd w:id="32979"/>
      <w:r>
        <w:rPr>
          <w:rtl/>
        </w:rPr>
        <w:t xml:space="preserve">העת </w:t>
      </w:r>
      <w:bookmarkStart w:id="32980" w:name="_ETM_Q73_463730"/>
      <w:bookmarkEnd w:id="32980"/>
      <w:r>
        <w:rPr>
          <w:rtl/>
        </w:rPr>
        <w:t xml:space="preserve">למערך </w:t>
      </w:r>
      <w:bookmarkStart w:id="32981" w:name="_ETM_Q73_464300"/>
      <w:bookmarkEnd w:id="32981"/>
      <w:r>
        <w:rPr>
          <w:rtl/>
        </w:rPr>
        <w:t xml:space="preserve">תביעה </w:t>
      </w:r>
      <w:bookmarkStart w:id="32982" w:name="_ETM_Q73_464779"/>
      <w:bookmarkEnd w:id="32982"/>
      <w:r>
        <w:rPr>
          <w:rtl/>
        </w:rPr>
        <w:t>כללי</w:t>
      </w:r>
      <w:r>
        <w:rPr>
          <w:rFonts w:hint="cs"/>
          <w:rtl/>
        </w:rPr>
        <w:t>,</w:t>
      </w:r>
      <w:r>
        <w:rPr>
          <w:rtl/>
        </w:rPr>
        <w:t xml:space="preserve"> </w:t>
      </w:r>
      <w:bookmarkStart w:id="32983" w:name="_ETM_Q73_465500"/>
      <w:bookmarkEnd w:id="32983"/>
      <w:r>
        <w:rPr>
          <w:rtl/>
        </w:rPr>
        <w:t>עצמאי</w:t>
      </w:r>
      <w:r>
        <w:rPr>
          <w:rFonts w:hint="cs"/>
          <w:rtl/>
        </w:rPr>
        <w:t>,</w:t>
      </w:r>
      <w:r>
        <w:rPr>
          <w:rtl/>
        </w:rPr>
        <w:t xml:space="preserve"> </w:t>
      </w:r>
      <w:bookmarkStart w:id="32984" w:name="_ETM_Q73_466760"/>
      <w:bookmarkEnd w:id="32984"/>
      <w:r>
        <w:rPr>
          <w:rtl/>
        </w:rPr>
        <w:t>מקצועי</w:t>
      </w:r>
      <w:r>
        <w:rPr>
          <w:rFonts w:hint="cs"/>
          <w:rtl/>
        </w:rPr>
        <w:t>,</w:t>
      </w:r>
      <w:r>
        <w:rPr>
          <w:rtl/>
        </w:rPr>
        <w:t xml:space="preserve"> </w:t>
      </w:r>
      <w:bookmarkStart w:id="32985" w:name="_ETM_Q73_468440"/>
      <w:bookmarkEnd w:id="32985"/>
      <w:r>
        <w:rPr>
          <w:rtl/>
        </w:rPr>
        <w:t xml:space="preserve">שמנותק </w:t>
      </w:r>
      <w:bookmarkStart w:id="32986" w:name="_ETM_Q73_469310"/>
      <w:bookmarkEnd w:id="32986"/>
      <w:r>
        <w:rPr>
          <w:rtl/>
        </w:rPr>
        <w:t xml:space="preserve">מהייעוץ </w:t>
      </w:r>
      <w:bookmarkStart w:id="32987" w:name="_ETM_Q73_469670"/>
      <w:bookmarkEnd w:id="32987"/>
      <w:r>
        <w:rPr>
          <w:rtl/>
        </w:rPr>
        <w:t xml:space="preserve">המשפטי </w:t>
      </w:r>
      <w:bookmarkStart w:id="32988" w:name="_ETM_Q73_470180"/>
      <w:bookmarkEnd w:id="32988"/>
      <w:r>
        <w:rPr>
          <w:rtl/>
        </w:rPr>
        <w:t>לממשלה</w:t>
      </w:r>
      <w:r>
        <w:rPr>
          <w:rFonts w:hint="cs"/>
          <w:rtl/>
        </w:rPr>
        <w:t>,</w:t>
      </w:r>
      <w:r>
        <w:rPr>
          <w:rtl/>
        </w:rPr>
        <w:t xml:space="preserve"> </w:t>
      </w:r>
      <w:bookmarkStart w:id="32989" w:name="_ETM_Q73_470870"/>
      <w:bookmarkEnd w:id="32989"/>
      <w:r>
        <w:rPr>
          <w:rtl/>
        </w:rPr>
        <w:t xml:space="preserve">שמנותק </w:t>
      </w:r>
      <w:bookmarkStart w:id="32990" w:name="_ETM_Q73_471589"/>
      <w:bookmarkEnd w:id="32990"/>
      <w:r>
        <w:rPr>
          <w:rtl/>
        </w:rPr>
        <w:t>מהפוליטיקה</w:t>
      </w:r>
      <w:r>
        <w:rPr>
          <w:rFonts w:hint="cs"/>
          <w:rtl/>
        </w:rPr>
        <w:t>.</w:t>
      </w:r>
      <w:r>
        <w:rPr>
          <w:rtl/>
        </w:rPr>
        <w:t xml:space="preserve"> </w:t>
      </w:r>
      <w:bookmarkStart w:id="32991" w:name="_ETM_Q73_473479"/>
      <w:bookmarkEnd w:id="32991"/>
      <w:r>
        <w:rPr>
          <w:rtl/>
        </w:rPr>
        <w:t xml:space="preserve">לא </w:t>
      </w:r>
      <w:bookmarkStart w:id="32992" w:name="_ETM_Q73_473630"/>
      <w:bookmarkEnd w:id="32992"/>
      <w:r>
        <w:rPr>
          <w:rtl/>
        </w:rPr>
        <w:t xml:space="preserve">כמו </w:t>
      </w:r>
      <w:bookmarkStart w:id="32993" w:name="_ETM_Q73_473870"/>
      <w:bookmarkStart w:id="32994" w:name="_ETM_Q73_474229"/>
      <w:bookmarkEnd w:id="32993"/>
      <w:bookmarkEnd w:id="32994"/>
      <w:r>
        <w:rPr>
          <w:rtl/>
        </w:rPr>
        <w:t>היום</w:t>
      </w:r>
      <w:r>
        <w:rPr>
          <w:rFonts w:hint="cs"/>
          <w:rtl/>
        </w:rPr>
        <w:t>,</w:t>
      </w:r>
      <w:r>
        <w:rPr>
          <w:rtl/>
        </w:rPr>
        <w:t xml:space="preserve"> </w:t>
      </w:r>
      <w:bookmarkStart w:id="32995" w:name="_ETM_Q73_474589"/>
      <w:bookmarkEnd w:id="32995"/>
      <w:r>
        <w:rPr>
          <w:rtl/>
        </w:rPr>
        <w:t xml:space="preserve">שיש </w:t>
      </w:r>
      <w:bookmarkStart w:id="32996" w:name="_ETM_Q73_475729"/>
      <w:bookmarkEnd w:id="32996"/>
      <w:r>
        <w:rPr>
          <w:rtl/>
        </w:rPr>
        <w:t>איז</w:t>
      </w:r>
      <w:r>
        <w:rPr>
          <w:rFonts w:hint="cs"/>
          <w:rtl/>
        </w:rPr>
        <w:t>ו</w:t>
      </w:r>
      <w:r>
        <w:rPr>
          <w:rtl/>
        </w:rPr>
        <w:t xml:space="preserve"> </w:t>
      </w:r>
      <w:bookmarkStart w:id="32997" w:name="_ETM_Q73_475940"/>
      <w:bookmarkEnd w:id="32997"/>
      <w:r>
        <w:rPr>
          <w:rtl/>
        </w:rPr>
        <w:t xml:space="preserve">יועצת </w:t>
      </w:r>
      <w:bookmarkStart w:id="32998" w:name="_ETM_Q73_476300"/>
      <w:bookmarkEnd w:id="32998"/>
      <w:r>
        <w:rPr>
          <w:rtl/>
        </w:rPr>
        <w:t xml:space="preserve">משפטית </w:t>
      </w:r>
      <w:bookmarkStart w:id="32999" w:name="_ETM_Q73_476779"/>
      <w:bookmarkEnd w:id="32999"/>
      <w:r>
        <w:rPr>
          <w:rtl/>
        </w:rPr>
        <w:t xml:space="preserve">לממשלה </w:t>
      </w:r>
      <w:bookmarkStart w:id="33000" w:name="_ETM_Q73_477970"/>
      <w:bookmarkEnd w:id="33000"/>
      <w:r>
        <w:rPr>
          <w:rtl/>
        </w:rPr>
        <w:t xml:space="preserve">שהיא </w:t>
      </w:r>
      <w:bookmarkStart w:id="33001" w:name="_ETM_Q73_478270"/>
      <w:bookmarkEnd w:id="33001"/>
      <w:r>
        <w:rPr>
          <w:rtl/>
        </w:rPr>
        <w:t xml:space="preserve">כלי </w:t>
      </w:r>
      <w:bookmarkStart w:id="33002" w:name="_ETM_Q73_478480"/>
      <w:bookmarkEnd w:id="33002"/>
      <w:r>
        <w:rPr>
          <w:rtl/>
        </w:rPr>
        <w:t>פוליטי</w:t>
      </w:r>
      <w:r>
        <w:rPr>
          <w:rFonts w:hint="cs"/>
          <w:rtl/>
        </w:rPr>
        <w:t>,</w:t>
      </w:r>
      <w:r>
        <w:rPr>
          <w:rtl/>
        </w:rPr>
        <w:t xml:space="preserve"> </w:t>
      </w:r>
      <w:bookmarkStart w:id="33003" w:name="_ETM_Q73_479199"/>
      <w:bookmarkEnd w:id="33003"/>
      <w:r>
        <w:rPr>
          <w:rFonts w:hint="cs"/>
          <w:rtl/>
        </w:rPr>
        <w:t>ו</w:t>
      </w:r>
      <w:r>
        <w:rPr>
          <w:rtl/>
        </w:rPr>
        <w:t xml:space="preserve">משתמשת </w:t>
      </w:r>
      <w:bookmarkStart w:id="33004" w:name="_ETM_Q73_479980"/>
      <w:bookmarkEnd w:id="33004"/>
      <w:r>
        <w:rPr>
          <w:rtl/>
        </w:rPr>
        <w:t xml:space="preserve">בסמכויות </w:t>
      </w:r>
      <w:bookmarkStart w:id="33005" w:name="_ETM_Q73_480550"/>
      <w:bookmarkEnd w:id="33005"/>
      <w:r>
        <w:rPr>
          <w:rtl/>
        </w:rPr>
        <w:t xml:space="preserve">האכיפה </w:t>
      </w:r>
      <w:bookmarkStart w:id="33006" w:name="_ETM_Q73_481000"/>
      <w:bookmarkEnd w:id="33006"/>
      <w:r>
        <w:rPr>
          <w:rtl/>
        </w:rPr>
        <w:t xml:space="preserve">הפלילית </w:t>
      </w:r>
      <w:bookmarkStart w:id="33007" w:name="_ETM_Q73_481510"/>
      <w:bookmarkEnd w:id="33007"/>
      <w:r>
        <w:rPr>
          <w:rtl/>
        </w:rPr>
        <w:t xml:space="preserve">שיש </w:t>
      </w:r>
      <w:bookmarkStart w:id="33008" w:name="_ETM_Q73_481960"/>
      <w:bookmarkEnd w:id="33008"/>
      <w:r>
        <w:rPr>
          <w:rtl/>
        </w:rPr>
        <w:t>לה</w:t>
      </w:r>
      <w:r>
        <w:rPr>
          <w:rFonts w:hint="cs"/>
          <w:rtl/>
        </w:rPr>
        <w:t>,</w:t>
      </w:r>
      <w:r>
        <w:rPr>
          <w:rtl/>
        </w:rPr>
        <w:t xml:space="preserve"> </w:t>
      </w:r>
      <w:bookmarkStart w:id="33009" w:name="_ETM_Q73_480000"/>
      <w:bookmarkStart w:id="33010" w:name="_ETM_Q73_480450"/>
      <w:bookmarkEnd w:id="33009"/>
      <w:bookmarkEnd w:id="33010"/>
      <w:r>
        <w:rPr>
          <w:rtl/>
        </w:rPr>
        <w:t xml:space="preserve">בסמכויות </w:t>
      </w:r>
      <w:bookmarkStart w:id="33011" w:name="_ETM_Q73_481020"/>
      <w:bookmarkStart w:id="33012" w:name="_ETM_Q73_481469"/>
      <w:bookmarkStart w:id="33013" w:name="_ETM_Q73_481979"/>
      <w:bookmarkStart w:id="33014" w:name="_ETM_Q73_482460"/>
      <w:bookmarkStart w:id="33015" w:name="_ETM_Q73_482939"/>
      <w:bookmarkStart w:id="33016" w:name="_ETM_Q73_483570"/>
      <w:bookmarkEnd w:id="33011"/>
      <w:bookmarkEnd w:id="33012"/>
      <w:bookmarkEnd w:id="33013"/>
      <w:bookmarkEnd w:id="33014"/>
      <w:bookmarkEnd w:id="33015"/>
      <w:bookmarkEnd w:id="33016"/>
      <w:r>
        <w:rPr>
          <w:rtl/>
        </w:rPr>
        <w:t xml:space="preserve">החקירה </w:t>
      </w:r>
      <w:bookmarkStart w:id="33017" w:name="_ETM_Q73_484650"/>
      <w:bookmarkEnd w:id="33017"/>
      <w:r>
        <w:rPr>
          <w:rtl/>
        </w:rPr>
        <w:t xml:space="preserve">וביחידות </w:t>
      </w:r>
      <w:bookmarkStart w:id="33018" w:name="_ETM_Q73_485430"/>
      <w:bookmarkEnd w:id="33018"/>
      <w:r>
        <w:rPr>
          <w:rtl/>
        </w:rPr>
        <w:t xml:space="preserve">שנתונות </w:t>
      </w:r>
      <w:bookmarkStart w:id="33019" w:name="_ETM_Q73_486509"/>
      <w:bookmarkEnd w:id="33019"/>
      <w:r>
        <w:rPr>
          <w:rtl/>
        </w:rPr>
        <w:t xml:space="preserve">לפיקוחה </w:t>
      </w:r>
      <w:bookmarkStart w:id="33020" w:name="_ETM_Q73_487950"/>
      <w:bookmarkEnd w:id="33020"/>
      <w:r>
        <w:rPr>
          <w:rtl/>
        </w:rPr>
        <w:t xml:space="preserve">ככלי </w:t>
      </w:r>
      <w:bookmarkStart w:id="33021" w:name="_ETM_Q73_488400"/>
      <w:bookmarkEnd w:id="33021"/>
      <w:r>
        <w:rPr>
          <w:rtl/>
        </w:rPr>
        <w:t xml:space="preserve">פוליטי </w:t>
      </w:r>
      <w:bookmarkStart w:id="33022" w:name="_ETM_Q73_489120"/>
      <w:bookmarkEnd w:id="33022"/>
      <w:r>
        <w:rPr>
          <w:rtl/>
        </w:rPr>
        <w:t xml:space="preserve">כדי </w:t>
      </w:r>
      <w:bookmarkStart w:id="33023" w:name="_ETM_Q73_489750"/>
      <w:bookmarkEnd w:id="33023"/>
      <w:r>
        <w:rPr>
          <w:rtl/>
        </w:rPr>
        <w:t xml:space="preserve">לטרפד </w:t>
      </w:r>
      <w:bookmarkStart w:id="33024" w:name="_ETM_Q73_490380"/>
      <w:bookmarkEnd w:id="33024"/>
      <w:r>
        <w:rPr>
          <w:rtl/>
        </w:rPr>
        <w:t xml:space="preserve">ממשלה </w:t>
      </w:r>
      <w:bookmarkStart w:id="33025" w:name="_ETM_Q73_490830"/>
      <w:bookmarkEnd w:id="33025"/>
      <w:r>
        <w:rPr>
          <w:rtl/>
        </w:rPr>
        <w:t>נבחרת</w:t>
      </w:r>
      <w:r>
        <w:rPr>
          <w:rFonts w:hint="cs"/>
          <w:rtl/>
        </w:rPr>
        <w:t>.</w:t>
      </w:r>
      <w:bookmarkStart w:id="33026" w:name="_ETM_Q73_492000"/>
      <w:bookmarkStart w:id="33027" w:name="_ETM_Q73_492179"/>
      <w:bookmarkEnd w:id="33026"/>
      <w:bookmarkEnd w:id="33027"/>
      <w:r>
        <w:rPr>
          <w:rFonts w:hint="cs"/>
          <w:rtl/>
        </w:rPr>
        <w:t xml:space="preserve"> זה אחד</w:t>
      </w:r>
      <w:r>
        <w:rPr>
          <w:rtl/>
        </w:rPr>
        <w:t xml:space="preserve"> </w:t>
      </w:r>
      <w:bookmarkStart w:id="33028" w:name="_ETM_Q73_492420"/>
      <w:bookmarkEnd w:id="33028"/>
      <w:r>
        <w:rPr>
          <w:rtl/>
        </w:rPr>
        <w:t xml:space="preserve">הדברים </w:t>
      </w:r>
      <w:bookmarkStart w:id="33029" w:name="_ETM_Q73_492809"/>
      <w:bookmarkEnd w:id="33029"/>
      <w:r>
        <w:rPr>
          <w:rtl/>
        </w:rPr>
        <w:t xml:space="preserve">הכי </w:t>
      </w:r>
      <w:bookmarkStart w:id="33030" w:name="_ETM_Q73_493019"/>
      <w:bookmarkEnd w:id="33030"/>
      <w:r>
        <w:rPr>
          <w:rtl/>
        </w:rPr>
        <w:t xml:space="preserve">קרובים </w:t>
      </w:r>
      <w:bookmarkStart w:id="33031" w:name="_ETM_Q73_493440"/>
      <w:bookmarkEnd w:id="33031"/>
      <w:r>
        <w:rPr>
          <w:rtl/>
        </w:rPr>
        <w:t xml:space="preserve">למרד </w:t>
      </w:r>
      <w:bookmarkStart w:id="33032" w:name="_ETM_Q73_494099"/>
      <w:bookmarkEnd w:id="33032"/>
      <w:r>
        <w:rPr>
          <w:rtl/>
        </w:rPr>
        <w:t xml:space="preserve">שקרו </w:t>
      </w:r>
      <w:bookmarkStart w:id="33033" w:name="_ETM_Q73_494519"/>
      <w:bookmarkEnd w:id="33033"/>
      <w:r>
        <w:rPr>
          <w:rtl/>
        </w:rPr>
        <w:t xml:space="preserve">לנו </w:t>
      </w:r>
      <w:bookmarkStart w:id="33034" w:name="_ETM_Q73_494730"/>
      <w:bookmarkEnd w:id="33034"/>
      <w:r>
        <w:rPr>
          <w:rtl/>
        </w:rPr>
        <w:t xml:space="preserve">במדינת </w:t>
      </w:r>
      <w:bookmarkStart w:id="33035" w:name="_ETM_Q73_495150"/>
      <w:bookmarkEnd w:id="33035"/>
      <w:r>
        <w:rPr>
          <w:rtl/>
        </w:rPr>
        <w:t>ישראל</w:t>
      </w:r>
      <w:r>
        <w:rPr>
          <w:rFonts w:hint="cs"/>
          <w:rtl/>
        </w:rPr>
        <w:t>,</w:t>
      </w:r>
      <w:r>
        <w:rPr>
          <w:rtl/>
        </w:rPr>
        <w:t xml:space="preserve"> </w:t>
      </w:r>
      <w:bookmarkStart w:id="33036" w:name="_ETM_Q73_495889"/>
      <w:bookmarkEnd w:id="33036"/>
      <w:r>
        <w:rPr>
          <w:rFonts w:hint="cs"/>
          <w:rtl/>
        </w:rPr>
        <w:t>ו</w:t>
      </w:r>
      <w:r>
        <w:rPr>
          <w:rtl/>
        </w:rPr>
        <w:t xml:space="preserve">מובילה </w:t>
      </w:r>
      <w:bookmarkStart w:id="33037" w:name="_ETM_Q73_496310"/>
      <w:bookmarkEnd w:id="33037"/>
      <w:r>
        <w:rPr>
          <w:rtl/>
        </w:rPr>
        <w:t>אות</w:t>
      </w:r>
      <w:r w:rsidR="00C4310C">
        <w:rPr>
          <w:rFonts w:hint="cs"/>
          <w:rtl/>
        </w:rPr>
        <w:t>ו</w:t>
      </w:r>
      <w:r>
        <w:rPr>
          <w:rtl/>
        </w:rPr>
        <w:t xml:space="preserve"> </w:t>
      </w:r>
      <w:bookmarkStart w:id="33038" w:name="_ETM_Q73_496519"/>
      <w:bookmarkEnd w:id="33038"/>
      <w:r>
        <w:rPr>
          <w:rtl/>
        </w:rPr>
        <w:t xml:space="preserve">גלי </w:t>
      </w:r>
      <w:bookmarkStart w:id="33039" w:name="_ETM_Q73_496789"/>
      <w:bookmarkEnd w:id="33039"/>
      <w:r>
        <w:rPr>
          <w:rtl/>
        </w:rPr>
        <w:t>ב</w:t>
      </w:r>
      <w:r>
        <w:rPr>
          <w:rFonts w:hint="cs"/>
          <w:rtl/>
        </w:rPr>
        <w:t>ה</w:t>
      </w:r>
      <w:r>
        <w:rPr>
          <w:rtl/>
        </w:rPr>
        <w:t>רב</w:t>
      </w:r>
      <w:bookmarkStart w:id="33040" w:name="_ETM_Q73_497180"/>
      <w:bookmarkEnd w:id="33040"/>
      <w:r w:rsidR="00C4310C">
        <w:rPr>
          <w:rFonts w:hint="cs"/>
          <w:rtl/>
        </w:rPr>
        <w:t xml:space="preserve"> </w:t>
      </w:r>
      <w:r>
        <w:rPr>
          <w:rtl/>
        </w:rPr>
        <w:t>מי</w:t>
      </w:r>
      <w:r>
        <w:rPr>
          <w:rFonts w:hint="cs"/>
          <w:rtl/>
        </w:rPr>
        <w:t>א</w:t>
      </w:r>
      <w:r>
        <w:rPr>
          <w:rtl/>
        </w:rPr>
        <w:t>רה</w:t>
      </w:r>
      <w:r>
        <w:rPr>
          <w:rFonts w:hint="cs"/>
          <w:rtl/>
        </w:rPr>
        <w:t>,</w:t>
      </w:r>
      <w:r>
        <w:rPr>
          <w:rtl/>
        </w:rPr>
        <w:t xml:space="preserve"> </w:t>
      </w:r>
      <w:bookmarkStart w:id="33041" w:name="_ETM_Q73_497660"/>
      <w:bookmarkEnd w:id="33041"/>
      <w:r>
        <w:rPr>
          <w:rtl/>
        </w:rPr>
        <w:t xml:space="preserve">ולכן </w:t>
      </w:r>
      <w:bookmarkStart w:id="33042" w:name="_ETM_Q73_498109"/>
      <w:bookmarkEnd w:id="33042"/>
      <w:r>
        <w:rPr>
          <w:rFonts w:hint="cs"/>
          <w:rtl/>
        </w:rPr>
        <w:t>החוק</w:t>
      </w:r>
      <w:bookmarkStart w:id="33043" w:name="_ETM_Q73_495000"/>
      <w:bookmarkEnd w:id="33043"/>
      <w:r>
        <w:rPr>
          <w:rFonts w:hint="cs"/>
          <w:rtl/>
        </w:rPr>
        <w:t xml:space="preserve"> הזה</w:t>
      </w:r>
      <w:bookmarkStart w:id="33044" w:name="_ETM_Q73_498410"/>
      <w:bookmarkStart w:id="33045" w:name="_ETM_Q73_498619"/>
      <w:bookmarkEnd w:id="33044"/>
      <w:bookmarkEnd w:id="33045"/>
      <w:r>
        <w:rPr>
          <w:rtl/>
        </w:rPr>
        <w:t xml:space="preserve"> </w:t>
      </w:r>
      <w:bookmarkStart w:id="33046" w:name="_ETM_Q73_498800"/>
      <w:bookmarkEnd w:id="33046"/>
      <w:r>
        <w:rPr>
          <w:rtl/>
        </w:rPr>
        <w:t xml:space="preserve">הוא </w:t>
      </w:r>
      <w:bookmarkStart w:id="33047" w:name="_ETM_Q73_498859"/>
      <w:bookmarkEnd w:id="33047"/>
      <w:r>
        <w:rPr>
          <w:rtl/>
        </w:rPr>
        <w:t>נחוץ</w:t>
      </w:r>
      <w:r>
        <w:rPr>
          <w:rFonts w:hint="cs"/>
          <w:rtl/>
        </w:rPr>
        <w:t>.</w:t>
      </w:r>
    </w:p>
    <w:p w:rsidR="00582BCE" w:rsidRDefault="00582BCE" w:rsidP="008F2781">
      <w:pPr>
        <w:rPr>
          <w:rtl/>
        </w:rPr>
      </w:pPr>
    </w:p>
    <w:p w:rsidR="00582BCE" w:rsidRDefault="00582BCE" w:rsidP="00C4310C">
      <w:pPr>
        <w:rPr>
          <w:rtl/>
        </w:rPr>
      </w:pPr>
      <w:bookmarkStart w:id="33048" w:name="_ETM_Q73_501000"/>
      <w:bookmarkStart w:id="33049" w:name="_ETM_Q73_500109"/>
      <w:bookmarkEnd w:id="33048"/>
      <w:bookmarkEnd w:id="33049"/>
      <w:r>
        <w:rPr>
          <w:rtl/>
        </w:rPr>
        <w:t xml:space="preserve">ביתר </w:t>
      </w:r>
      <w:bookmarkStart w:id="33050" w:name="_ETM_Q73_500529"/>
      <w:bookmarkEnd w:id="33050"/>
      <w:r>
        <w:rPr>
          <w:rtl/>
        </w:rPr>
        <w:t>הזמן</w:t>
      </w:r>
      <w:r>
        <w:rPr>
          <w:rFonts w:hint="cs"/>
          <w:rtl/>
        </w:rPr>
        <w:t>,</w:t>
      </w:r>
      <w:r>
        <w:rPr>
          <w:rtl/>
        </w:rPr>
        <w:t xml:space="preserve"> </w:t>
      </w:r>
      <w:bookmarkStart w:id="33051" w:name="_ETM_Q73_501189"/>
      <w:bookmarkEnd w:id="33051"/>
      <w:r>
        <w:rPr>
          <w:rtl/>
        </w:rPr>
        <w:t xml:space="preserve">מכיוון </w:t>
      </w:r>
      <w:bookmarkStart w:id="33052" w:name="_ETM_Q73_501699"/>
      <w:bookmarkEnd w:id="33052"/>
      <w:r>
        <w:rPr>
          <w:rtl/>
        </w:rPr>
        <w:t xml:space="preserve">שבלימוד </w:t>
      </w:r>
      <w:bookmarkStart w:id="33053" w:name="_ETM_Q73_502989"/>
      <w:bookmarkEnd w:id="33053"/>
      <w:r>
        <w:rPr>
          <w:rtl/>
        </w:rPr>
        <w:t xml:space="preserve">תורה </w:t>
      </w:r>
      <w:bookmarkStart w:id="33054" w:name="_ETM_Q73_503349"/>
      <w:bookmarkEnd w:id="33054"/>
      <w:r>
        <w:rPr>
          <w:rtl/>
        </w:rPr>
        <w:t>עסקינן</w:t>
      </w:r>
      <w:r w:rsidR="00C4310C">
        <w:rPr>
          <w:rFonts w:hint="cs"/>
          <w:rtl/>
        </w:rPr>
        <w:t>,</w:t>
      </w:r>
      <w:r>
        <w:rPr>
          <w:rtl/>
        </w:rPr>
        <w:t xml:space="preserve"> </w:t>
      </w:r>
      <w:bookmarkStart w:id="33055" w:name="_ETM_Q73_504650"/>
      <w:bookmarkEnd w:id="33055"/>
      <w:r>
        <w:rPr>
          <w:rtl/>
        </w:rPr>
        <w:t xml:space="preserve">ומכיוון </w:t>
      </w:r>
      <w:bookmarkStart w:id="33056" w:name="_ETM_Q73_505580"/>
      <w:bookmarkEnd w:id="33056"/>
      <w:r>
        <w:rPr>
          <w:rtl/>
        </w:rPr>
        <w:t xml:space="preserve">שאנחנו </w:t>
      </w:r>
      <w:bookmarkStart w:id="33057" w:name="_ETM_Q73_506089"/>
      <w:bookmarkEnd w:id="33057"/>
      <w:r>
        <w:rPr>
          <w:rtl/>
        </w:rPr>
        <w:t xml:space="preserve">שומעים </w:t>
      </w:r>
      <w:bookmarkStart w:id="33058" w:name="_ETM_Q73_506540"/>
      <w:bookmarkEnd w:id="33058"/>
      <w:r>
        <w:rPr>
          <w:rtl/>
        </w:rPr>
        <w:t xml:space="preserve">השכם </w:t>
      </w:r>
      <w:bookmarkStart w:id="33059" w:name="_ETM_Q73_506930"/>
      <w:bookmarkEnd w:id="33059"/>
      <w:r>
        <w:rPr>
          <w:rtl/>
        </w:rPr>
        <w:t xml:space="preserve">וערב </w:t>
      </w:r>
      <w:bookmarkStart w:id="33060" w:name="_ETM_Q73_507440"/>
      <w:bookmarkEnd w:id="33060"/>
      <w:r>
        <w:rPr>
          <w:rtl/>
        </w:rPr>
        <w:t xml:space="preserve">השמצות </w:t>
      </w:r>
      <w:bookmarkStart w:id="33061" w:name="_ETM_Q73_508689"/>
      <w:bookmarkEnd w:id="33061"/>
      <w:r>
        <w:rPr>
          <w:rtl/>
        </w:rPr>
        <w:t xml:space="preserve">על </w:t>
      </w:r>
      <w:bookmarkStart w:id="33062" w:name="_ETM_Q73_509289"/>
      <w:bookmarkEnd w:id="33062"/>
      <w:r>
        <w:rPr>
          <w:rtl/>
        </w:rPr>
        <w:t xml:space="preserve">לומדי </w:t>
      </w:r>
      <w:bookmarkStart w:id="33063" w:name="_ETM_Q73_509679"/>
      <w:bookmarkEnd w:id="33063"/>
      <w:r>
        <w:rPr>
          <w:rtl/>
        </w:rPr>
        <w:t>התורה</w:t>
      </w:r>
      <w:r>
        <w:rPr>
          <w:rFonts w:hint="cs"/>
          <w:rtl/>
        </w:rPr>
        <w:t>,</w:t>
      </w:r>
      <w:r>
        <w:rPr>
          <w:rtl/>
        </w:rPr>
        <w:t xml:space="preserve"> </w:t>
      </w:r>
      <w:bookmarkStart w:id="33064" w:name="_ETM_Q73_511230"/>
      <w:bookmarkEnd w:id="33064"/>
      <w:r>
        <w:rPr>
          <w:rtl/>
        </w:rPr>
        <w:t xml:space="preserve">קוראים </w:t>
      </w:r>
      <w:bookmarkStart w:id="33065" w:name="_ETM_Q73_511949"/>
      <w:bookmarkEnd w:id="33065"/>
      <w:r>
        <w:rPr>
          <w:rtl/>
        </w:rPr>
        <w:t xml:space="preserve">להם </w:t>
      </w:r>
      <w:bookmarkStart w:id="33066" w:name="_ETM_Q73_512160"/>
      <w:bookmarkEnd w:id="33066"/>
      <w:r>
        <w:rPr>
          <w:rtl/>
        </w:rPr>
        <w:t xml:space="preserve">משתמטים </w:t>
      </w:r>
      <w:bookmarkStart w:id="33067" w:name="_ETM_Q73_513000"/>
      <w:bookmarkEnd w:id="33067"/>
      <w:r>
        <w:rPr>
          <w:rtl/>
        </w:rPr>
        <w:t xml:space="preserve">וקוראים </w:t>
      </w:r>
      <w:bookmarkStart w:id="33068" w:name="_ETM_Q73_513420"/>
      <w:bookmarkEnd w:id="33068"/>
      <w:r>
        <w:rPr>
          <w:rtl/>
        </w:rPr>
        <w:t xml:space="preserve">להם </w:t>
      </w:r>
      <w:bookmarkStart w:id="33069" w:name="_ETM_Q73_513600"/>
      <w:bookmarkEnd w:id="33069"/>
      <w:r>
        <w:rPr>
          <w:rtl/>
        </w:rPr>
        <w:t xml:space="preserve">פרזיטים </w:t>
      </w:r>
      <w:bookmarkStart w:id="33070" w:name="_ETM_Q73_514739"/>
      <w:bookmarkEnd w:id="33070"/>
      <w:r>
        <w:rPr>
          <w:rtl/>
        </w:rPr>
        <w:t xml:space="preserve">וקוראים </w:t>
      </w:r>
      <w:bookmarkStart w:id="33071" w:name="_ETM_Q73_515160"/>
      <w:bookmarkEnd w:id="33071"/>
      <w:r>
        <w:rPr>
          <w:rtl/>
        </w:rPr>
        <w:t xml:space="preserve">להם </w:t>
      </w:r>
      <w:bookmarkStart w:id="33072" w:name="_ETM_Q73_515339"/>
      <w:bookmarkEnd w:id="33072"/>
      <w:r>
        <w:rPr>
          <w:rtl/>
        </w:rPr>
        <w:t xml:space="preserve">כל </w:t>
      </w:r>
      <w:bookmarkStart w:id="33073" w:name="_ETM_Q73_515520"/>
      <w:bookmarkEnd w:id="33073"/>
      <w:r>
        <w:rPr>
          <w:rtl/>
        </w:rPr>
        <w:t xml:space="preserve">מיני </w:t>
      </w:r>
      <w:bookmarkStart w:id="33074" w:name="_ETM_Q73_515760"/>
      <w:bookmarkEnd w:id="33074"/>
      <w:r>
        <w:rPr>
          <w:rtl/>
        </w:rPr>
        <w:t xml:space="preserve">דברים </w:t>
      </w:r>
      <w:bookmarkStart w:id="33075" w:name="_ETM_Q73_516120"/>
      <w:bookmarkEnd w:id="33075"/>
      <w:r>
        <w:rPr>
          <w:rtl/>
        </w:rPr>
        <w:t>אחרים</w:t>
      </w:r>
      <w:r>
        <w:rPr>
          <w:rFonts w:hint="cs"/>
          <w:rtl/>
        </w:rPr>
        <w:t>,</w:t>
      </w:r>
      <w:r>
        <w:rPr>
          <w:rtl/>
        </w:rPr>
        <w:t xml:space="preserve"> </w:t>
      </w:r>
      <w:bookmarkStart w:id="33076" w:name="_ETM_Q73_517289"/>
      <w:bookmarkEnd w:id="33076"/>
      <w:r>
        <w:rPr>
          <w:rtl/>
        </w:rPr>
        <w:t xml:space="preserve">רציתי </w:t>
      </w:r>
      <w:bookmarkStart w:id="33077" w:name="_ETM_Q73_517859"/>
      <w:bookmarkEnd w:id="33077"/>
      <w:r>
        <w:rPr>
          <w:rtl/>
        </w:rPr>
        <w:t xml:space="preserve">להביא </w:t>
      </w:r>
      <w:bookmarkStart w:id="33078" w:name="_ETM_Q73_518219"/>
      <w:bookmarkEnd w:id="33078"/>
      <w:r>
        <w:rPr>
          <w:rtl/>
        </w:rPr>
        <w:t xml:space="preserve">כל </w:t>
      </w:r>
      <w:bookmarkStart w:id="33079" w:name="_ETM_Q73_518399"/>
      <w:bookmarkEnd w:id="33079"/>
      <w:r>
        <w:rPr>
          <w:rtl/>
        </w:rPr>
        <w:t xml:space="preserve">מיני </w:t>
      </w:r>
      <w:bookmarkStart w:id="33080" w:name="_ETM_Q73_518609"/>
      <w:bookmarkEnd w:id="33080"/>
      <w:r>
        <w:rPr>
          <w:rtl/>
        </w:rPr>
        <w:t xml:space="preserve">דברים </w:t>
      </w:r>
      <w:bookmarkStart w:id="33081" w:name="_ETM_Q73_518969"/>
      <w:bookmarkEnd w:id="33081"/>
      <w:r>
        <w:rPr>
          <w:rtl/>
        </w:rPr>
        <w:t xml:space="preserve">של </w:t>
      </w:r>
      <w:bookmarkStart w:id="33082" w:name="_ETM_Q73_519179"/>
      <w:bookmarkEnd w:id="33082"/>
      <w:r>
        <w:rPr>
          <w:rtl/>
        </w:rPr>
        <w:t xml:space="preserve">חכמי </w:t>
      </w:r>
      <w:bookmarkStart w:id="33083" w:name="_ETM_Q73_519570"/>
      <w:bookmarkEnd w:id="33083"/>
      <w:r>
        <w:rPr>
          <w:rtl/>
        </w:rPr>
        <w:t xml:space="preserve">ישראל </w:t>
      </w:r>
      <w:bookmarkStart w:id="33084" w:name="_ETM_Q73_520260"/>
      <w:bookmarkEnd w:id="33084"/>
      <w:r>
        <w:rPr>
          <w:rtl/>
        </w:rPr>
        <w:t xml:space="preserve">בשבח </w:t>
      </w:r>
      <w:bookmarkStart w:id="33085" w:name="_ETM_Q73_520890"/>
      <w:bookmarkEnd w:id="33085"/>
      <w:r>
        <w:rPr>
          <w:rtl/>
        </w:rPr>
        <w:t xml:space="preserve">לימוד </w:t>
      </w:r>
      <w:bookmarkStart w:id="33086" w:name="_ETM_Q73_521219"/>
      <w:bookmarkEnd w:id="33086"/>
      <w:r>
        <w:rPr>
          <w:rtl/>
        </w:rPr>
        <w:t>התורה</w:t>
      </w:r>
      <w:r>
        <w:rPr>
          <w:rFonts w:hint="cs"/>
          <w:rtl/>
        </w:rPr>
        <w:t>,</w:t>
      </w:r>
      <w:r>
        <w:rPr>
          <w:rtl/>
        </w:rPr>
        <w:t xml:space="preserve"> </w:t>
      </w:r>
      <w:bookmarkStart w:id="33087" w:name="_ETM_Q73_522260"/>
      <w:bookmarkEnd w:id="33087"/>
      <w:r>
        <w:rPr>
          <w:rtl/>
        </w:rPr>
        <w:t xml:space="preserve">כדי </w:t>
      </w:r>
      <w:bookmarkStart w:id="33088" w:name="_ETM_Q73_522529"/>
      <w:bookmarkStart w:id="33089" w:name="_ETM_Q73_522800"/>
      <w:bookmarkEnd w:id="33088"/>
      <w:bookmarkEnd w:id="33089"/>
      <w:r>
        <w:rPr>
          <w:rtl/>
        </w:rPr>
        <w:t>ל</w:t>
      </w:r>
      <w:r>
        <w:rPr>
          <w:rFonts w:hint="cs"/>
          <w:rtl/>
        </w:rPr>
        <w:t>אזן</w:t>
      </w:r>
      <w:r>
        <w:rPr>
          <w:rtl/>
        </w:rPr>
        <w:t xml:space="preserve"> </w:t>
      </w:r>
      <w:bookmarkStart w:id="33090" w:name="_ETM_Q73_523249"/>
      <w:bookmarkEnd w:id="33090"/>
      <w:r>
        <w:rPr>
          <w:rtl/>
        </w:rPr>
        <w:t xml:space="preserve">קצת את </w:t>
      </w:r>
      <w:bookmarkStart w:id="33091" w:name="_ETM_Q73_523399"/>
      <w:bookmarkEnd w:id="33091"/>
      <w:r>
        <w:rPr>
          <w:rtl/>
        </w:rPr>
        <w:t>התמונה</w:t>
      </w:r>
      <w:r>
        <w:rPr>
          <w:rFonts w:hint="cs"/>
          <w:rtl/>
        </w:rPr>
        <w:t>.</w:t>
      </w:r>
      <w:r>
        <w:rPr>
          <w:rtl/>
        </w:rPr>
        <w:t xml:space="preserve"> </w:t>
      </w:r>
      <w:bookmarkStart w:id="33092" w:name="_ETM_Q73_525820"/>
      <w:bookmarkStart w:id="33093" w:name="_ETM_Q73_526560"/>
      <w:bookmarkEnd w:id="33092"/>
      <w:bookmarkEnd w:id="33093"/>
      <w:r>
        <w:rPr>
          <w:rtl/>
        </w:rPr>
        <w:t xml:space="preserve">נתחיל </w:t>
      </w:r>
      <w:bookmarkStart w:id="33094" w:name="_ETM_Q73_527700"/>
      <w:bookmarkStart w:id="33095" w:name="_ETM_Q73_527880"/>
      <w:bookmarkEnd w:id="33094"/>
      <w:bookmarkEnd w:id="33095"/>
      <w:r>
        <w:rPr>
          <w:rFonts w:hint="cs"/>
          <w:rtl/>
        </w:rPr>
        <w:t>ב</w:t>
      </w:r>
      <w:r>
        <w:rPr>
          <w:rtl/>
        </w:rPr>
        <w:t>זוהר</w:t>
      </w:r>
      <w:r w:rsidR="00C4310C">
        <w:rPr>
          <w:rFonts w:hint="cs"/>
          <w:rtl/>
        </w:rPr>
        <w:t>.</w:t>
      </w:r>
      <w:r>
        <w:rPr>
          <w:rtl/>
        </w:rPr>
        <w:t xml:space="preserve"> </w:t>
      </w:r>
      <w:bookmarkStart w:id="33096" w:name="_ETM_Q73_528839"/>
      <w:bookmarkEnd w:id="33096"/>
      <w:r>
        <w:rPr>
          <w:rtl/>
        </w:rPr>
        <w:t xml:space="preserve">הזוהר </w:t>
      </w:r>
      <w:bookmarkStart w:id="33097" w:name="_ETM_Q73_529260"/>
      <w:bookmarkEnd w:id="33097"/>
      <w:r>
        <w:rPr>
          <w:rtl/>
        </w:rPr>
        <w:t xml:space="preserve">מדבר </w:t>
      </w:r>
      <w:bookmarkStart w:id="33098" w:name="_ETM_Q73_529680"/>
      <w:bookmarkEnd w:id="33098"/>
      <w:r>
        <w:rPr>
          <w:rtl/>
        </w:rPr>
        <w:t>ככה</w:t>
      </w:r>
      <w:r>
        <w:rPr>
          <w:rFonts w:hint="cs"/>
          <w:rtl/>
        </w:rPr>
        <w:t>:</w:t>
      </w:r>
      <w:r>
        <w:rPr>
          <w:rtl/>
        </w:rPr>
        <w:t xml:space="preserve"> </w:t>
      </w:r>
      <w:bookmarkStart w:id="33099" w:name="_ETM_Q73_530520"/>
      <w:bookmarkEnd w:id="33099"/>
      <w:r>
        <w:rPr>
          <w:rFonts w:hint="cs"/>
          <w:rtl/>
        </w:rPr>
        <w:t>"</w:t>
      </w:r>
      <w:r>
        <w:rPr>
          <w:rtl/>
        </w:rPr>
        <w:t xml:space="preserve">אין </w:t>
      </w:r>
      <w:bookmarkStart w:id="33100" w:name="_ETM_Q73_530730"/>
      <w:bookmarkEnd w:id="33100"/>
      <w:r>
        <w:rPr>
          <w:rtl/>
        </w:rPr>
        <w:t xml:space="preserve">דבר </w:t>
      </w:r>
      <w:bookmarkStart w:id="33101" w:name="_ETM_Q73_531060"/>
      <w:bookmarkEnd w:id="33101"/>
      <w:r>
        <w:rPr>
          <w:rtl/>
        </w:rPr>
        <w:t xml:space="preserve">בעולם </w:t>
      </w:r>
      <w:bookmarkStart w:id="33102" w:name="_ETM_Q73_531450"/>
      <w:bookmarkEnd w:id="33102"/>
      <w:r>
        <w:rPr>
          <w:rtl/>
        </w:rPr>
        <w:t xml:space="preserve">שישבור </w:t>
      </w:r>
      <w:bookmarkStart w:id="33103" w:name="_ETM_Q73_532080"/>
      <w:bookmarkEnd w:id="33103"/>
      <w:r>
        <w:rPr>
          <w:rtl/>
        </w:rPr>
        <w:t xml:space="preserve">כוחם </w:t>
      </w:r>
      <w:bookmarkStart w:id="33104" w:name="_ETM_Q73_532529"/>
      <w:bookmarkEnd w:id="33104"/>
      <w:r>
        <w:rPr>
          <w:rtl/>
        </w:rPr>
        <w:t xml:space="preserve">של </w:t>
      </w:r>
      <w:bookmarkStart w:id="33105" w:name="_ETM_Q73_532770"/>
      <w:bookmarkEnd w:id="33105"/>
      <w:r>
        <w:rPr>
          <w:rtl/>
        </w:rPr>
        <w:t xml:space="preserve">עמים </w:t>
      </w:r>
      <w:bookmarkStart w:id="33106" w:name="_ETM_Q73_533100"/>
      <w:bookmarkEnd w:id="33106"/>
      <w:r>
        <w:rPr>
          <w:rtl/>
        </w:rPr>
        <w:t>ע</w:t>
      </w:r>
      <w:r>
        <w:rPr>
          <w:rFonts w:hint="cs"/>
          <w:rtl/>
        </w:rPr>
        <w:t>כ</w:t>
      </w:r>
      <w:r>
        <w:rPr>
          <w:rtl/>
        </w:rPr>
        <w:t>ו</w:t>
      </w:r>
      <w:r>
        <w:rPr>
          <w:rFonts w:hint="cs"/>
          <w:rtl/>
        </w:rPr>
        <w:t>"</w:t>
      </w:r>
      <w:r>
        <w:rPr>
          <w:rtl/>
        </w:rPr>
        <w:t>ם</w:t>
      </w:r>
      <w:r>
        <w:rPr>
          <w:rFonts w:hint="cs"/>
          <w:rtl/>
        </w:rPr>
        <w:t>" –</w:t>
      </w:r>
      <w:r>
        <w:rPr>
          <w:rtl/>
        </w:rPr>
        <w:t xml:space="preserve"> </w:t>
      </w:r>
      <w:bookmarkStart w:id="33107" w:name="_ETM_Q73_533580"/>
      <w:bookmarkEnd w:id="33107"/>
      <w:r>
        <w:rPr>
          <w:rtl/>
        </w:rPr>
        <w:t xml:space="preserve">עובדי </w:t>
      </w:r>
      <w:bookmarkStart w:id="33108" w:name="_ETM_Q73_533850"/>
      <w:bookmarkEnd w:id="33108"/>
      <w:r>
        <w:rPr>
          <w:rtl/>
        </w:rPr>
        <w:t xml:space="preserve">כוכבים </w:t>
      </w:r>
      <w:bookmarkStart w:id="33109" w:name="_ETM_Q73_534270"/>
      <w:bookmarkEnd w:id="33109"/>
      <w:r>
        <w:rPr>
          <w:rFonts w:hint="cs"/>
          <w:rtl/>
        </w:rPr>
        <w:t>ו</w:t>
      </w:r>
      <w:r>
        <w:rPr>
          <w:rtl/>
        </w:rPr>
        <w:t xml:space="preserve">מזלות </w:t>
      </w:r>
      <w:bookmarkStart w:id="33110" w:name="_ETM_Q73_535789"/>
      <w:bookmarkEnd w:id="33110"/>
      <w:r>
        <w:rPr>
          <w:rFonts w:hint="cs"/>
          <w:rtl/>
        </w:rPr>
        <w:t>– "</w:t>
      </w:r>
      <w:r>
        <w:rPr>
          <w:rtl/>
        </w:rPr>
        <w:t xml:space="preserve">כמו </w:t>
      </w:r>
      <w:bookmarkStart w:id="33111" w:name="_ETM_Q73_536029"/>
      <w:bookmarkEnd w:id="33111"/>
      <w:r>
        <w:rPr>
          <w:rtl/>
        </w:rPr>
        <w:t xml:space="preserve">בשעה </w:t>
      </w:r>
      <w:bookmarkStart w:id="33112" w:name="_ETM_Q73_536420"/>
      <w:bookmarkEnd w:id="33112"/>
      <w:r>
        <w:rPr>
          <w:rtl/>
        </w:rPr>
        <w:t xml:space="preserve">שישראל </w:t>
      </w:r>
      <w:bookmarkStart w:id="33113" w:name="_ETM_Q73_537199"/>
      <w:bookmarkEnd w:id="33113"/>
      <w:r>
        <w:rPr>
          <w:rtl/>
        </w:rPr>
        <w:t xml:space="preserve">עוסקים </w:t>
      </w:r>
      <w:bookmarkStart w:id="33114" w:name="_ETM_Q73_537620"/>
      <w:bookmarkEnd w:id="33114"/>
      <w:r>
        <w:rPr>
          <w:rtl/>
        </w:rPr>
        <w:t>בתורה</w:t>
      </w:r>
      <w:r>
        <w:rPr>
          <w:rFonts w:hint="cs"/>
          <w:rtl/>
        </w:rPr>
        <w:t>.</w:t>
      </w:r>
      <w:r>
        <w:rPr>
          <w:rtl/>
        </w:rPr>
        <w:t xml:space="preserve"> </w:t>
      </w:r>
      <w:bookmarkStart w:id="33115" w:name="_ETM_Q73_539480"/>
      <w:bookmarkEnd w:id="33115"/>
      <w:r>
        <w:rPr>
          <w:rtl/>
        </w:rPr>
        <w:t xml:space="preserve">שכל </w:t>
      </w:r>
      <w:bookmarkStart w:id="33116" w:name="_ETM_Q73_540110"/>
      <w:bookmarkEnd w:id="33116"/>
      <w:r>
        <w:rPr>
          <w:rtl/>
        </w:rPr>
        <w:t xml:space="preserve">זמן </w:t>
      </w:r>
      <w:bookmarkStart w:id="33117" w:name="_ETM_Q73_540440"/>
      <w:bookmarkEnd w:id="33117"/>
      <w:r>
        <w:rPr>
          <w:rtl/>
        </w:rPr>
        <w:t xml:space="preserve">שישראל </w:t>
      </w:r>
      <w:bookmarkStart w:id="33118" w:name="_ETM_Q73_541100"/>
      <w:bookmarkEnd w:id="33118"/>
      <w:r>
        <w:rPr>
          <w:rtl/>
        </w:rPr>
        <w:t xml:space="preserve">עוסקים </w:t>
      </w:r>
      <w:bookmarkStart w:id="33119" w:name="_ETM_Q73_541460"/>
      <w:bookmarkEnd w:id="33119"/>
      <w:r>
        <w:rPr>
          <w:rtl/>
        </w:rPr>
        <w:t xml:space="preserve">בתורה </w:t>
      </w:r>
      <w:bookmarkStart w:id="33120" w:name="_ETM_Q73_541910"/>
      <w:bookmarkEnd w:id="33120"/>
      <w:r>
        <w:rPr>
          <w:rtl/>
        </w:rPr>
        <w:t xml:space="preserve">מתחזק </w:t>
      </w:r>
      <w:bookmarkStart w:id="33121" w:name="_ETM_Q73_542510"/>
      <w:bookmarkEnd w:id="33121"/>
      <w:r>
        <w:rPr>
          <w:rtl/>
        </w:rPr>
        <w:t>הימין</w:t>
      </w:r>
      <w:r>
        <w:rPr>
          <w:rFonts w:hint="cs"/>
          <w:rtl/>
        </w:rPr>
        <w:t xml:space="preserve">" – </w:t>
      </w:r>
      <w:bookmarkStart w:id="33122" w:name="_ETM_Q73_543260"/>
      <w:bookmarkStart w:id="33123" w:name="_ETM_Q73_543829"/>
      <w:bookmarkEnd w:id="33122"/>
      <w:bookmarkEnd w:id="33123"/>
      <w:r>
        <w:rPr>
          <w:rtl/>
        </w:rPr>
        <w:t xml:space="preserve">דרך </w:t>
      </w:r>
      <w:bookmarkStart w:id="33124" w:name="_ETM_Q73_544040"/>
      <w:bookmarkEnd w:id="33124"/>
      <w:r>
        <w:rPr>
          <w:rtl/>
        </w:rPr>
        <w:t>אגב</w:t>
      </w:r>
      <w:r w:rsidR="00C4310C">
        <w:rPr>
          <w:rFonts w:hint="cs"/>
          <w:rtl/>
        </w:rPr>
        <w:t>,</w:t>
      </w:r>
      <w:r>
        <w:rPr>
          <w:rtl/>
        </w:rPr>
        <w:t xml:space="preserve"> </w:t>
      </w:r>
      <w:bookmarkStart w:id="33125" w:name="_ETM_Q73_544339"/>
      <w:bookmarkEnd w:id="33125"/>
      <w:r>
        <w:rPr>
          <w:rtl/>
        </w:rPr>
        <w:t xml:space="preserve">במקרה </w:t>
      </w:r>
      <w:bookmarkStart w:id="33126" w:name="_ETM_Q73_544790"/>
      <w:bookmarkEnd w:id="33126"/>
      <w:r>
        <w:rPr>
          <w:rtl/>
        </w:rPr>
        <w:t xml:space="preserve">הזה </w:t>
      </w:r>
      <w:bookmarkStart w:id="33127" w:name="_ETM_Q73_545089"/>
      <w:bookmarkEnd w:id="33127"/>
      <w:r>
        <w:rPr>
          <w:rtl/>
        </w:rPr>
        <w:t xml:space="preserve">זה </w:t>
      </w:r>
      <w:bookmarkStart w:id="33128" w:name="_ETM_Q73_545270"/>
      <w:bookmarkEnd w:id="33128"/>
      <w:r>
        <w:rPr>
          <w:rtl/>
        </w:rPr>
        <w:t xml:space="preserve">הימין לא </w:t>
      </w:r>
      <w:bookmarkStart w:id="33129" w:name="_ETM_Q73_545479"/>
      <w:bookmarkEnd w:id="33129"/>
      <w:r>
        <w:rPr>
          <w:rtl/>
        </w:rPr>
        <w:t xml:space="preserve">הימין </w:t>
      </w:r>
      <w:bookmarkStart w:id="33130" w:name="_ETM_Q73_545990"/>
      <w:bookmarkEnd w:id="33130"/>
      <w:r>
        <w:rPr>
          <w:rtl/>
        </w:rPr>
        <w:t>הפוליטי</w:t>
      </w:r>
      <w:r>
        <w:rPr>
          <w:rFonts w:hint="cs"/>
          <w:rtl/>
        </w:rPr>
        <w:t>,</w:t>
      </w:r>
      <w:r>
        <w:rPr>
          <w:rtl/>
        </w:rPr>
        <w:t xml:space="preserve"> </w:t>
      </w:r>
      <w:bookmarkStart w:id="33131" w:name="_ETM_Q73_547439"/>
      <w:bookmarkEnd w:id="33131"/>
      <w:r>
        <w:rPr>
          <w:rtl/>
        </w:rPr>
        <w:t xml:space="preserve">זה </w:t>
      </w:r>
      <w:bookmarkStart w:id="33132" w:name="_ETM_Q73_547770"/>
      <w:bookmarkEnd w:id="33132"/>
      <w:r>
        <w:rPr>
          <w:rtl/>
        </w:rPr>
        <w:t xml:space="preserve">קו </w:t>
      </w:r>
      <w:bookmarkStart w:id="33133" w:name="_ETM_Q73_548070"/>
      <w:bookmarkEnd w:id="33133"/>
      <w:r>
        <w:rPr>
          <w:rtl/>
        </w:rPr>
        <w:t>ימין</w:t>
      </w:r>
      <w:r>
        <w:rPr>
          <w:rFonts w:hint="cs"/>
          <w:rtl/>
        </w:rPr>
        <w:t>,</w:t>
      </w:r>
      <w:r>
        <w:rPr>
          <w:rtl/>
        </w:rPr>
        <w:t xml:space="preserve"> </w:t>
      </w:r>
      <w:bookmarkStart w:id="33134" w:name="_ETM_Q73_548579"/>
      <w:bookmarkEnd w:id="33134"/>
      <w:r>
        <w:rPr>
          <w:rtl/>
        </w:rPr>
        <w:t xml:space="preserve">זה </w:t>
      </w:r>
      <w:bookmarkStart w:id="33135" w:name="_ETM_Q73_549029"/>
      <w:bookmarkEnd w:id="33135"/>
      <w:r>
        <w:rPr>
          <w:rtl/>
        </w:rPr>
        <w:t xml:space="preserve">מה </w:t>
      </w:r>
      <w:bookmarkStart w:id="33136" w:name="_ETM_Q73_549210"/>
      <w:bookmarkEnd w:id="33136"/>
      <w:r>
        <w:rPr>
          <w:rtl/>
        </w:rPr>
        <w:t>שמבי</w:t>
      </w:r>
      <w:r>
        <w:rPr>
          <w:rFonts w:hint="cs"/>
          <w:rtl/>
        </w:rPr>
        <w:t>א</w:t>
      </w:r>
      <w:r>
        <w:rPr>
          <w:rtl/>
        </w:rPr>
        <w:t xml:space="preserve"> </w:t>
      </w:r>
      <w:bookmarkStart w:id="33137" w:name="_ETM_Q73_549929"/>
      <w:bookmarkEnd w:id="33137"/>
      <w:r>
        <w:rPr>
          <w:rtl/>
        </w:rPr>
        <w:t xml:space="preserve">זכות </w:t>
      </w:r>
      <w:bookmarkStart w:id="33138" w:name="_ETM_Q73_550259"/>
      <w:bookmarkEnd w:id="33138"/>
      <w:r>
        <w:rPr>
          <w:rtl/>
        </w:rPr>
        <w:t xml:space="preserve">לעם </w:t>
      </w:r>
      <w:bookmarkStart w:id="33139" w:name="_ETM_Q73_550469"/>
      <w:bookmarkEnd w:id="33139"/>
      <w:r>
        <w:rPr>
          <w:rtl/>
        </w:rPr>
        <w:t>ישראל</w:t>
      </w:r>
      <w:r>
        <w:rPr>
          <w:rFonts w:hint="cs"/>
          <w:rtl/>
        </w:rPr>
        <w:t xml:space="preserve"> – </w:t>
      </w:r>
      <w:bookmarkStart w:id="33140" w:name="_ETM_Q73_552000"/>
      <w:bookmarkStart w:id="33141" w:name="_ETM_Q73_551560"/>
      <w:bookmarkEnd w:id="33140"/>
      <w:bookmarkEnd w:id="33141"/>
      <w:r>
        <w:rPr>
          <w:rFonts w:hint="cs"/>
          <w:rtl/>
        </w:rPr>
        <w:t>"</w:t>
      </w:r>
      <w:r>
        <w:rPr>
          <w:rtl/>
        </w:rPr>
        <w:t xml:space="preserve">ונשבר </w:t>
      </w:r>
      <w:bookmarkStart w:id="33142" w:name="_ETM_Q73_552250"/>
      <w:bookmarkEnd w:id="33142"/>
      <w:r>
        <w:rPr>
          <w:rtl/>
        </w:rPr>
        <w:t xml:space="preserve">כוחם </w:t>
      </w:r>
      <w:bookmarkStart w:id="33143" w:name="_ETM_Q73_552640"/>
      <w:bookmarkEnd w:id="33143"/>
      <w:r>
        <w:rPr>
          <w:rtl/>
        </w:rPr>
        <w:t>ו</w:t>
      </w:r>
      <w:r>
        <w:rPr>
          <w:rFonts w:hint="cs"/>
          <w:rtl/>
        </w:rPr>
        <w:t>ע</w:t>
      </w:r>
      <w:r>
        <w:rPr>
          <w:rtl/>
        </w:rPr>
        <w:t xml:space="preserve">וזם </w:t>
      </w:r>
      <w:bookmarkStart w:id="33144" w:name="_ETM_Q73_553210"/>
      <w:bookmarkEnd w:id="33144"/>
      <w:r>
        <w:rPr>
          <w:rtl/>
        </w:rPr>
        <w:t>של</w:t>
      </w:r>
      <w:r>
        <w:rPr>
          <w:rFonts w:hint="cs"/>
          <w:rtl/>
        </w:rPr>
        <w:t xml:space="preserve"> העמים עכו"ם. </w:t>
      </w:r>
      <w:bookmarkStart w:id="33145" w:name="_ETM_Q73_553779"/>
      <w:bookmarkStart w:id="33146" w:name="_ETM_Q73_554990"/>
      <w:bookmarkEnd w:id="33145"/>
      <w:bookmarkEnd w:id="33146"/>
      <w:r>
        <w:rPr>
          <w:rtl/>
        </w:rPr>
        <w:t xml:space="preserve">ומשום </w:t>
      </w:r>
      <w:bookmarkStart w:id="33147" w:name="_ETM_Q73_555439"/>
      <w:bookmarkEnd w:id="33147"/>
      <w:r>
        <w:rPr>
          <w:rtl/>
        </w:rPr>
        <w:t xml:space="preserve">זה </w:t>
      </w:r>
      <w:bookmarkStart w:id="33148" w:name="_ETM_Q73_555680"/>
      <w:bookmarkEnd w:id="33148"/>
      <w:r>
        <w:rPr>
          <w:rtl/>
        </w:rPr>
        <w:t xml:space="preserve">נקראת </w:t>
      </w:r>
      <w:bookmarkStart w:id="33149" w:name="_ETM_Q73_556130"/>
      <w:bookmarkEnd w:id="33149"/>
      <w:r>
        <w:rPr>
          <w:rtl/>
        </w:rPr>
        <w:t xml:space="preserve">תורה </w:t>
      </w:r>
      <w:bookmarkStart w:id="33150" w:name="_ETM_Q73_556460"/>
      <w:bookmarkEnd w:id="33150"/>
      <w:r>
        <w:rPr>
          <w:rtl/>
        </w:rPr>
        <w:t xml:space="preserve">עוז </w:t>
      </w:r>
      <w:bookmarkStart w:id="33151" w:name="_ETM_Q73_556939"/>
      <w:bookmarkEnd w:id="33151"/>
      <w:r>
        <w:rPr>
          <w:rFonts w:hint="cs"/>
          <w:rtl/>
        </w:rPr>
        <w:t xml:space="preserve">כמ"ש" – </w:t>
      </w:r>
      <w:r>
        <w:rPr>
          <w:rtl/>
        </w:rPr>
        <w:t xml:space="preserve">כמו </w:t>
      </w:r>
      <w:bookmarkStart w:id="33152" w:name="_ETM_Q73_557119"/>
      <w:bookmarkEnd w:id="33152"/>
      <w:r>
        <w:rPr>
          <w:rtl/>
        </w:rPr>
        <w:t>שכתוב</w:t>
      </w:r>
      <w:r>
        <w:rPr>
          <w:rFonts w:hint="cs"/>
          <w:rtl/>
        </w:rPr>
        <w:t xml:space="preserve"> –</w:t>
      </w:r>
      <w:r>
        <w:rPr>
          <w:rtl/>
        </w:rPr>
        <w:t xml:space="preserve"> </w:t>
      </w:r>
      <w:bookmarkStart w:id="33153" w:name="_ETM_Q73_557600"/>
      <w:bookmarkEnd w:id="33153"/>
      <w:r>
        <w:rPr>
          <w:rFonts w:hint="cs"/>
          <w:rtl/>
        </w:rPr>
        <w:t>"ה'</w:t>
      </w:r>
      <w:r>
        <w:rPr>
          <w:rtl/>
        </w:rPr>
        <w:t xml:space="preserve"> </w:t>
      </w:r>
      <w:bookmarkStart w:id="33154" w:name="_ETM_Q73_557899"/>
      <w:bookmarkEnd w:id="33154"/>
      <w:r>
        <w:rPr>
          <w:rtl/>
        </w:rPr>
        <w:t xml:space="preserve">עוז </w:t>
      </w:r>
      <w:bookmarkStart w:id="33155" w:name="_ETM_Q73_558320"/>
      <w:bookmarkEnd w:id="33155"/>
      <w:r>
        <w:rPr>
          <w:rtl/>
        </w:rPr>
        <w:t xml:space="preserve">לעמו </w:t>
      </w:r>
      <w:bookmarkStart w:id="33156" w:name="_ETM_Q73_558679"/>
      <w:bookmarkEnd w:id="33156"/>
      <w:r>
        <w:rPr>
          <w:rtl/>
        </w:rPr>
        <w:t>י</w:t>
      </w:r>
      <w:r w:rsidR="00C4310C">
        <w:rPr>
          <w:rFonts w:hint="cs"/>
          <w:rtl/>
        </w:rPr>
        <w:t>י</w:t>
      </w:r>
      <w:r>
        <w:rPr>
          <w:rtl/>
        </w:rPr>
        <w:t>תן</w:t>
      </w:r>
      <w:r w:rsidR="00C4310C">
        <w:rPr>
          <w:rFonts w:hint="cs"/>
          <w:rtl/>
        </w:rPr>
        <w:t>,</w:t>
      </w:r>
      <w:r>
        <w:rPr>
          <w:rtl/>
        </w:rPr>
        <w:t xml:space="preserve"> </w:t>
      </w:r>
      <w:bookmarkStart w:id="33157" w:name="_ETM_Q73_560070"/>
      <w:bookmarkEnd w:id="33157"/>
      <w:r>
        <w:rPr>
          <w:rtl/>
        </w:rPr>
        <w:t xml:space="preserve">ובשעה </w:t>
      </w:r>
      <w:bookmarkStart w:id="33158" w:name="_ETM_Q73_560550"/>
      <w:bookmarkEnd w:id="33158"/>
      <w:r>
        <w:rPr>
          <w:rtl/>
        </w:rPr>
        <w:t xml:space="preserve">שישראל </w:t>
      </w:r>
      <w:bookmarkStart w:id="33159" w:name="_ETM_Q73_561120"/>
      <w:bookmarkEnd w:id="33159"/>
      <w:r>
        <w:rPr>
          <w:rtl/>
        </w:rPr>
        <w:t xml:space="preserve">אינם </w:t>
      </w:r>
      <w:bookmarkStart w:id="33160" w:name="_ETM_Q73_561510"/>
      <w:bookmarkEnd w:id="33160"/>
      <w:r>
        <w:rPr>
          <w:rtl/>
        </w:rPr>
        <w:t xml:space="preserve">עוסקים </w:t>
      </w:r>
      <w:bookmarkStart w:id="33161" w:name="_ETM_Q73_561900"/>
      <w:bookmarkEnd w:id="33161"/>
      <w:r>
        <w:rPr>
          <w:rtl/>
        </w:rPr>
        <w:t>בתורה</w:t>
      </w:r>
      <w:r>
        <w:rPr>
          <w:rFonts w:hint="cs"/>
          <w:rtl/>
        </w:rPr>
        <w:t>,</w:t>
      </w:r>
      <w:r>
        <w:rPr>
          <w:rtl/>
        </w:rPr>
        <w:t xml:space="preserve"> </w:t>
      </w:r>
      <w:bookmarkStart w:id="33162" w:name="_ETM_Q73_562350"/>
      <w:bookmarkEnd w:id="33162"/>
      <w:r>
        <w:rPr>
          <w:rtl/>
        </w:rPr>
        <w:t xml:space="preserve">מתחזק </w:t>
      </w:r>
      <w:bookmarkStart w:id="33163" w:name="_ETM_Q73_562890"/>
      <w:bookmarkEnd w:id="33163"/>
      <w:r>
        <w:rPr>
          <w:rtl/>
        </w:rPr>
        <w:t>השמאל</w:t>
      </w:r>
      <w:r>
        <w:rPr>
          <w:rFonts w:hint="cs"/>
          <w:rtl/>
        </w:rPr>
        <w:t>" –</w:t>
      </w:r>
      <w:r>
        <w:rPr>
          <w:rtl/>
        </w:rPr>
        <w:t xml:space="preserve"> </w:t>
      </w:r>
      <w:bookmarkStart w:id="33164" w:name="_ETM_Q73_563610"/>
      <w:bookmarkEnd w:id="33164"/>
      <w:r>
        <w:rPr>
          <w:rtl/>
        </w:rPr>
        <w:t>שוב</w:t>
      </w:r>
      <w:r>
        <w:rPr>
          <w:rFonts w:hint="cs"/>
          <w:rtl/>
        </w:rPr>
        <w:t>,</w:t>
      </w:r>
      <w:r>
        <w:rPr>
          <w:rtl/>
        </w:rPr>
        <w:t xml:space="preserve"> </w:t>
      </w:r>
      <w:bookmarkStart w:id="33165" w:name="_ETM_Q73_563910"/>
      <w:bookmarkStart w:id="33166" w:name="_ETM_Q73_564060"/>
      <w:bookmarkEnd w:id="33165"/>
      <w:bookmarkEnd w:id="33166"/>
      <w:r>
        <w:rPr>
          <w:rtl/>
        </w:rPr>
        <w:t xml:space="preserve">הכוונה </w:t>
      </w:r>
      <w:bookmarkStart w:id="33167" w:name="_ETM_Q73_564630"/>
      <w:bookmarkEnd w:id="33167"/>
      <w:r>
        <w:rPr>
          <w:rtl/>
        </w:rPr>
        <w:t xml:space="preserve">כאן </w:t>
      </w:r>
      <w:bookmarkStart w:id="33168" w:name="_ETM_Q73_564810"/>
      <w:bookmarkEnd w:id="33168"/>
      <w:r>
        <w:rPr>
          <w:rtl/>
        </w:rPr>
        <w:t xml:space="preserve">לא לשמאל </w:t>
      </w:r>
      <w:bookmarkStart w:id="33169" w:name="_ETM_Q73_565170"/>
      <w:bookmarkEnd w:id="33169"/>
      <w:r>
        <w:rPr>
          <w:rtl/>
        </w:rPr>
        <w:t>הפוליטי</w:t>
      </w:r>
      <w:r w:rsidR="00C4310C">
        <w:rPr>
          <w:rFonts w:hint="cs"/>
          <w:rtl/>
        </w:rPr>
        <w:t>,</w:t>
      </w:r>
      <w:r>
        <w:rPr>
          <w:rtl/>
        </w:rPr>
        <w:t xml:space="preserve"> </w:t>
      </w:r>
      <w:bookmarkStart w:id="33170" w:name="_ETM_Q73_565650"/>
      <w:bookmarkEnd w:id="33170"/>
      <w:r>
        <w:rPr>
          <w:rtl/>
        </w:rPr>
        <w:t>חלילה</w:t>
      </w:r>
      <w:r>
        <w:rPr>
          <w:rFonts w:hint="cs"/>
          <w:rtl/>
        </w:rPr>
        <w:t xml:space="preserve"> –</w:t>
      </w:r>
      <w:r>
        <w:rPr>
          <w:rtl/>
        </w:rPr>
        <w:t xml:space="preserve"> </w:t>
      </w:r>
      <w:bookmarkStart w:id="33171" w:name="_ETM_Q73_566560"/>
      <w:bookmarkEnd w:id="33171"/>
      <w:r>
        <w:rPr>
          <w:rFonts w:hint="cs"/>
          <w:rtl/>
        </w:rPr>
        <w:t>"</w:t>
      </w:r>
      <w:r>
        <w:rPr>
          <w:rtl/>
        </w:rPr>
        <w:t>ומתחז</w:t>
      </w:r>
      <w:r>
        <w:rPr>
          <w:rFonts w:hint="cs"/>
          <w:rtl/>
        </w:rPr>
        <w:t>ק</w:t>
      </w:r>
      <w:r>
        <w:rPr>
          <w:rtl/>
        </w:rPr>
        <w:t xml:space="preserve"> </w:t>
      </w:r>
      <w:bookmarkStart w:id="33172" w:name="_ETM_Q73_567160"/>
      <w:bookmarkEnd w:id="33172"/>
      <w:r>
        <w:rPr>
          <w:rtl/>
        </w:rPr>
        <w:t xml:space="preserve">כוחם </w:t>
      </w:r>
      <w:bookmarkStart w:id="33173" w:name="_ETM_Q73_567550"/>
      <w:bookmarkEnd w:id="33173"/>
      <w:r>
        <w:rPr>
          <w:rtl/>
        </w:rPr>
        <w:t xml:space="preserve">של </w:t>
      </w:r>
      <w:bookmarkStart w:id="33174" w:name="_ETM_Q73_567760"/>
      <w:bookmarkEnd w:id="33174"/>
      <w:r>
        <w:rPr>
          <w:rtl/>
        </w:rPr>
        <w:t xml:space="preserve">העמים </w:t>
      </w:r>
      <w:bookmarkStart w:id="33175" w:name="_ETM_Q73_568150"/>
      <w:bookmarkEnd w:id="33175"/>
      <w:r>
        <w:rPr>
          <w:rtl/>
        </w:rPr>
        <w:t>ע</w:t>
      </w:r>
      <w:r>
        <w:rPr>
          <w:rFonts w:hint="cs"/>
          <w:rtl/>
        </w:rPr>
        <w:t>כ</w:t>
      </w:r>
      <w:r>
        <w:rPr>
          <w:rtl/>
        </w:rPr>
        <w:t>ו</w:t>
      </w:r>
      <w:r>
        <w:rPr>
          <w:rFonts w:hint="cs"/>
          <w:rtl/>
        </w:rPr>
        <w:t>"</w:t>
      </w:r>
      <w:r>
        <w:rPr>
          <w:rtl/>
        </w:rPr>
        <w:t>ם</w:t>
      </w:r>
      <w:r>
        <w:rPr>
          <w:rFonts w:hint="cs"/>
          <w:rtl/>
        </w:rPr>
        <w:t>,</w:t>
      </w:r>
      <w:r>
        <w:rPr>
          <w:rtl/>
        </w:rPr>
        <w:t xml:space="preserve"> </w:t>
      </w:r>
      <w:bookmarkStart w:id="33176" w:name="_ETM_Q73_568540"/>
      <w:bookmarkEnd w:id="33176"/>
      <w:r>
        <w:rPr>
          <w:rtl/>
        </w:rPr>
        <w:t xml:space="preserve">שיונקים </w:t>
      </w:r>
      <w:bookmarkStart w:id="33177" w:name="_ETM_Q73_569140"/>
      <w:bookmarkEnd w:id="33177"/>
      <w:r>
        <w:rPr>
          <w:rtl/>
        </w:rPr>
        <w:t xml:space="preserve">מהשמאל </w:t>
      </w:r>
      <w:bookmarkStart w:id="33178" w:name="_ETM_Q73_570040"/>
      <w:bookmarkEnd w:id="33178"/>
      <w:r>
        <w:rPr>
          <w:rtl/>
        </w:rPr>
        <w:t xml:space="preserve">ושולטים </w:t>
      </w:r>
      <w:bookmarkStart w:id="33179" w:name="_ETM_Q73_570700"/>
      <w:bookmarkEnd w:id="33179"/>
      <w:r>
        <w:rPr>
          <w:rtl/>
        </w:rPr>
        <w:t xml:space="preserve">על </w:t>
      </w:r>
      <w:bookmarkStart w:id="33180" w:name="_ETM_Q73_570820"/>
      <w:bookmarkEnd w:id="33180"/>
      <w:r>
        <w:rPr>
          <w:rtl/>
        </w:rPr>
        <w:t xml:space="preserve">ישראל </w:t>
      </w:r>
      <w:bookmarkStart w:id="33181" w:name="_ETM_Q73_571690"/>
      <w:bookmarkEnd w:id="33181"/>
      <w:r>
        <w:rPr>
          <w:rtl/>
        </w:rPr>
        <w:t xml:space="preserve">וגוזרים </w:t>
      </w:r>
      <w:bookmarkStart w:id="33182" w:name="_ETM_Q73_572290"/>
      <w:bookmarkEnd w:id="33182"/>
      <w:r>
        <w:rPr>
          <w:rtl/>
        </w:rPr>
        <w:t xml:space="preserve">עליהם </w:t>
      </w:r>
      <w:bookmarkStart w:id="33183" w:name="_ETM_Q73_572590"/>
      <w:bookmarkEnd w:id="33183"/>
      <w:r>
        <w:rPr>
          <w:rtl/>
        </w:rPr>
        <w:t xml:space="preserve">גזרות </w:t>
      </w:r>
      <w:bookmarkStart w:id="33184" w:name="_ETM_Q73_573070"/>
      <w:bookmarkEnd w:id="33184"/>
      <w:r>
        <w:rPr>
          <w:rtl/>
        </w:rPr>
        <w:t xml:space="preserve">שאינם </w:t>
      </w:r>
      <w:bookmarkStart w:id="33185" w:name="_ETM_Q73_573640"/>
      <w:bookmarkEnd w:id="33185"/>
      <w:r>
        <w:rPr>
          <w:rtl/>
        </w:rPr>
        <w:t xml:space="preserve">יכולים </w:t>
      </w:r>
      <w:bookmarkStart w:id="33186" w:name="_ETM_Q73_574150"/>
      <w:bookmarkEnd w:id="33186"/>
      <w:r>
        <w:rPr>
          <w:rtl/>
        </w:rPr>
        <w:t xml:space="preserve">לעמוד </w:t>
      </w:r>
      <w:bookmarkStart w:id="33187" w:name="_ETM_Q73_574600"/>
      <w:bookmarkEnd w:id="33187"/>
      <w:r>
        <w:rPr>
          <w:rtl/>
        </w:rPr>
        <w:t>בהם</w:t>
      </w:r>
      <w:r>
        <w:rPr>
          <w:rFonts w:hint="cs"/>
          <w:rtl/>
        </w:rPr>
        <w:t>.</w:t>
      </w:r>
      <w:r>
        <w:rPr>
          <w:rtl/>
        </w:rPr>
        <w:t xml:space="preserve"> </w:t>
      </w:r>
      <w:bookmarkStart w:id="33188" w:name="_ETM_Q73_575560"/>
      <w:bookmarkEnd w:id="33188"/>
      <w:r>
        <w:rPr>
          <w:rtl/>
        </w:rPr>
        <w:t xml:space="preserve">ועל </w:t>
      </w:r>
      <w:bookmarkStart w:id="33189" w:name="_ETM_Q73_575950"/>
      <w:bookmarkEnd w:id="33189"/>
      <w:r>
        <w:rPr>
          <w:rtl/>
        </w:rPr>
        <w:t xml:space="preserve">זה </w:t>
      </w:r>
      <w:bookmarkStart w:id="33190" w:name="_ETM_Q73_576310"/>
      <w:bookmarkEnd w:id="33190"/>
      <w:r>
        <w:rPr>
          <w:rtl/>
        </w:rPr>
        <w:t xml:space="preserve">גלו </w:t>
      </w:r>
      <w:bookmarkStart w:id="33191" w:name="_ETM_Q73_576700"/>
      <w:bookmarkEnd w:id="33191"/>
      <w:r>
        <w:rPr>
          <w:rtl/>
        </w:rPr>
        <w:t xml:space="preserve">ישראל </w:t>
      </w:r>
      <w:bookmarkStart w:id="33192" w:name="_ETM_Q73_577210"/>
      <w:bookmarkEnd w:id="33192"/>
      <w:r>
        <w:rPr>
          <w:rtl/>
        </w:rPr>
        <w:t xml:space="preserve">והתפזרו </w:t>
      </w:r>
      <w:bookmarkStart w:id="33193" w:name="_ETM_Q73_577810"/>
      <w:bookmarkEnd w:id="33193"/>
      <w:r>
        <w:rPr>
          <w:rtl/>
        </w:rPr>
        <w:t xml:space="preserve">בין </w:t>
      </w:r>
      <w:bookmarkStart w:id="33194" w:name="_ETM_Q73_577960"/>
      <w:bookmarkEnd w:id="33194"/>
      <w:r>
        <w:rPr>
          <w:rtl/>
        </w:rPr>
        <w:t>האומות</w:t>
      </w:r>
      <w:r>
        <w:rPr>
          <w:rFonts w:hint="cs"/>
          <w:rtl/>
        </w:rPr>
        <w:t>".</w:t>
      </w:r>
    </w:p>
    <w:p w:rsidR="00582BCE" w:rsidRDefault="00582BCE" w:rsidP="008F2781">
      <w:pPr>
        <w:rPr>
          <w:rtl/>
        </w:rPr>
      </w:pPr>
    </w:p>
    <w:p w:rsidR="00582BCE" w:rsidRDefault="00582BCE" w:rsidP="00C4310C">
      <w:pPr>
        <w:rPr>
          <w:rtl/>
        </w:rPr>
      </w:pPr>
      <w:bookmarkStart w:id="33195" w:name="_ETM_Q73_578000"/>
      <w:bookmarkStart w:id="33196" w:name="_ETM_Q73_579420"/>
      <w:bookmarkEnd w:id="33195"/>
      <w:bookmarkEnd w:id="33196"/>
      <w:r>
        <w:rPr>
          <w:rtl/>
        </w:rPr>
        <w:t xml:space="preserve">אז </w:t>
      </w:r>
      <w:bookmarkStart w:id="33197" w:name="_ETM_Q73_579600"/>
      <w:bookmarkEnd w:id="33197"/>
      <w:r>
        <w:rPr>
          <w:rtl/>
        </w:rPr>
        <w:t xml:space="preserve">קודם </w:t>
      </w:r>
      <w:bookmarkStart w:id="33198" w:name="_ETM_Q73_579930"/>
      <w:bookmarkEnd w:id="33198"/>
      <w:r>
        <w:rPr>
          <w:rtl/>
        </w:rPr>
        <w:t>כ</w:t>
      </w:r>
      <w:r>
        <w:rPr>
          <w:rFonts w:hint="cs"/>
          <w:rtl/>
        </w:rPr>
        <w:t>ו</w:t>
      </w:r>
      <w:r>
        <w:rPr>
          <w:rtl/>
        </w:rPr>
        <w:t>ל</w:t>
      </w:r>
      <w:r>
        <w:rPr>
          <w:rFonts w:hint="cs"/>
          <w:rtl/>
        </w:rPr>
        <w:t>,</w:t>
      </w:r>
      <w:r>
        <w:rPr>
          <w:rtl/>
        </w:rPr>
        <w:t xml:space="preserve"> </w:t>
      </w:r>
      <w:bookmarkStart w:id="33199" w:name="_ETM_Q73_580529"/>
      <w:bookmarkEnd w:id="33199"/>
      <w:r>
        <w:rPr>
          <w:rtl/>
        </w:rPr>
        <w:t xml:space="preserve">אנחנו </w:t>
      </w:r>
      <w:bookmarkStart w:id="33200" w:name="_ETM_Q73_580950"/>
      <w:bookmarkEnd w:id="33200"/>
      <w:r>
        <w:rPr>
          <w:rtl/>
        </w:rPr>
        <w:t xml:space="preserve">רואים </w:t>
      </w:r>
      <w:bookmarkStart w:id="33201" w:name="_ETM_Q73_581820"/>
      <w:bookmarkEnd w:id="33201"/>
      <w:r>
        <w:rPr>
          <w:rtl/>
        </w:rPr>
        <w:t xml:space="preserve">שלימוד </w:t>
      </w:r>
      <w:bookmarkStart w:id="33202" w:name="_ETM_Q73_582480"/>
      <w:bookmarkEnd w:id="33202"/>
      <w:r>
        <w:rPr>
          <w:rtl/>
        </w:rPr>
        <w:t xml:space="preserve">התורה </w:t>
      </w:r>
      <w:bookmarkStart w:id="33203" w:name="_ETM_Q73_582990"/>
      <w:bookmarkEnd w:id="33203"/>
      <w:r>
        <w:rPr>
          <w:rtl/>
        </w:rPr>
        <w:t xml:space="preserve">הוא </w:t>
      </w:r>
      <w:bookmarkStart w:id="33204" w:name="_ETM_Q73_583170"/>
      <w:bookmarkEnd w:id="33204"/>
      <w:r>
        <w:rPr>
          <w:rtl/>
        </w:rPr>
        <w:t xml:space="preserve">כלי </w:t>
      </w:r>
      <w:bookmarkStart w:id="33205" w:name="_ETM_Q73_583470"/>
      <w:bookmarkEnd w:id="33205"/>
      <w:r>
        <w:rPr>
          <w:rtl/>
        </w:rPr>
        <w:t xml:space="preserve">חשוב </w:t>
      </w:r>
      <w:bookmarkStart w:id="33206" w:name="_ETM_Q73_584580"/>
      <w:bookmarkEnd w:id="33206"/>
      <w:r>
        <w:rPr>
          <w:rtl/>
        </w:rPr>
        <w:t xml:space="preserve">במלחמה </w:t>
      </w:r>
      <w:bookmarkStart w:id="33207" w:name="_ETM_Q73_585570"/>
      <w:bookmarkEnd w:id="33207"/>
      <w:r>
        <w:rPr>
          <w:rtl/>
        </w:rPr>
        <w:t>של</w:t>
      </w:r>
      <w:r>
        <w:rPr>
          <w:rFonts w:hint="cs"/>
          <w:rtl/>
        </w:rPr>
        <w:t xml:space="preserve"> </w:t>
      </w:r>
      <w:r>
        <w:rPr>
          <w:rtl/>
        </w:rPr>
        <w:t xml:space="preserve">עם </w:t>
      </w:r>
      <w:bookmarkStart w:id="33208" w:name="_ETM_Q73_586140"/>
      <w:bookmarkEnd w:id="33208"/>
      <w:r>
        <w:rPr>
          <w:rtl/>
        </w:rPr>
        <w:t xml:space="preserve">ישראל </w:t>
      </w:r>
      <w:bookmarkStart w:id="33209" w:name="_ETM_Q73_587040"/>
      <w:bookmarkEnd w:id="33209"/>
      <w:r>
        <w:rPr>
          <w:rtl/>
        </w:rPr>
        <w:t xml:space="preserve">נגד </w:t>
      </w:r>
      <w:bookmarkStart w:id="33210" w:name="_ETM_Q73_587430"/>
      <w:bookmarkEnd w:id="33210"/>
      <w:r>
        <w:rPr>
          <w:rtl/>
        </w:rPr>
        <w:t xml:space="preserve">האויבים </w:t>
      </w:r>
      <w:bookmarkStart w:id="33211" w:name="_ETM_Q73_587850"/>
      <w:bookmarkEnd w:id="33211"/>
      <w:r>
        <w:rPr>
          <w:rtl/>
        </w:rPr>
        <w:t xml:space="preserve">שלו </w:t>
      </w:r>
      <w:bookmarkStart w:id="33212" w:name="_ETM_Q73_588150"/>
      <w:bookmarkEnd w:id="33212"/>
      <w:r>
        <w:rPr>
          <w:rtl/>
        </w:rPr>
        <w:t xml:space="preserve">מבית </w:t>
      </w:r>
      <w:bookmarkStart w:id="33213" w:name="_ETM_Q73_588690"/>
      <w:bookmarkEnd w:id="33213"/>
      <w:r>
        <w:rPr>
          <w:rtl/>
        </w:rPr>
        <w:t>ומחוץ</w:t>
      </w:r>
      <w:r w:rsidR="00C4310C">
        <w:rPr>
          <w:rFonts w:hint="cs"/>
          <w:rtl/>
        </w:rPr>
        <w:t>,</w:t>
      </w:r>
      <w:r>
        <w:rPr>
          <w:rtl/>
        </w:rPr>
        <w:t xml:space="preserve"> </w:t>
      </w:r>
      <w:bookmarkStart w:id="33214" w:name="_ETM_Q73_589850"/>
      <w:bookmarkEnd w:id="33214"/>
      <w:r>
        <w:rPr>
          <w:rtl/>
        </w:rPr>
        <w:t>ולכן</w:t>
      </w:r>
      <w:r>
        <w:rPr>
          <w:rFonts w:hint="cs"/>
          <w:rtl/>
        </w:rPr>
        <w:t>,</w:t>
      </w:r>
      <w:r>
        <w:rPr>
          <w:rtl/>
        </w:rPr>
        <w:t xml:space="preserve"> </w:t>
      </w:r>
      <w:bookmarkStart w:id="33215" w:name="_ETM_Q73_591109"/>
      <w:bookmarkEnd w:id="33215"/>
      <w:r>
        <w:rPr>
          <w:rtl/>
        </w:rPr>
        <w:t xml:space="preserve">עד </w:t>
      </w:r>
      <w:bookmarkStart w:id="33216" w:name="_ETM_Q73_591350"/>
      <w:bookmarkEnd w:id="33216"/>
      <w:r>
        <w:rPr>
          <w:rtl/>
        </w:rPr>
        <w:t xml:space="preserve">כמה </w:t>
      </w:r>
      <w:bookmarkStart w:id="33217" w:name="_ETM_Q73_591679"/>
      <w:bookmarkEnd w:id="33217"/>
      <w:r>
        <w:rPr>
          <w:rtl/>
        </w:rPr>
        <w:t xml:space="preserve">חשובים </w:t>
      </w:r>
      <w:bookmarkStart w:id="33218" w:name="_ETM_Q73_592310"/>
      <w:bookmarkEnd w:id="33218"/>
      <w:r>
        <w:rPr>
          <w:rtl/>
        </w:rPr>
        <w:t xml:space="preserve">לנו </w:t>
      </w:r>
      <w:bookmarkStart w:id="33219" w:name="_ETM_Q73_592549"/>
      <w:bookmarkEnd w:id="33219"/>
      <w:r>
        <w:rPr>
          <w:rtl/>
        </w:rPr>
        <w:t xml:space="preserve">לומדי </w:t>
      </w:r>
      <w:bookmarkStart w:id="33220" w:name="_ETM_Q73_592909"/>
      <w:bookmarkEnd w:id="33220"/>
      <w:r>
        <w:rPr>
          <w:rtl/>
        </w:rPr>
        <w:t>התורה</w:t>
      </w:r>
      <w:r>
        <w:rPr>
          <w:rFonts w:hint="cs"/>
          <w:rtl/>
        </w:rPr>
        <w:t>,</w:t>
      </w:r>
      <w:r>
        <w:rPr>
          <w:rtl/>
        </w:rPr>
        <w:t xml:space="preserve"> </w:t>
      </w:r>
      <w:bookmarkStart w:id="33221" w:name="_ETM_Q73_593390"/>
      <w:bookmarkEnd w:id="33221"/>
      <w:r>
        <w:rPr>
          <w:rtl/>
        </w:rPr>
        <w:t xml:space="preserve">עד </w:t>
      </w:r>
      <w:bookmarkStart w:id="33222" w:name="_ETM_Q73_593509"/>
      <w:bookmarkEnd w:id="33222"/>
      <w:r>
        <w:rPr>
          <w:rtl/>
        </w:rPr>
        <w:t xml:space="preserve">כמה </w:t>
      </w:r>
      <w:bookmarkStart w:id="33223" w:name="_ETM_Q73_593810"/>
      <w:bookmarkEnd w:id="33223"/>
      <w:r>
        <w:rPr>
          <w:rtl/>
        </w:rPr>
        <w:t xml:space="preserve">לימוד </w:t>
      </w:r>
      <w:bookmarkStart w:id="33224" w:name="_ETM_Q73_594140"/>
      <w:bookmarkEnd w:id="33224"/>
      <w:r>
        <w:rPr>
          <w:rtl/>
        </w:rPr>
        <w:t xml:space="preserve">התורה </w:t>
      </w:r>
      <w:bookmarkStart w:id="33225" w:name="_ETM_Q73_594890"/>
      <w:bookmarkEnd w:id="33225"/>
      <w:r>
        <w:rPr>
          <w:rtl/>
        </w:rPr>
        <w:t xml:space="preserve">שמר </w:t>
      </w:r>
      <w:bookmarkStart w:id="33226" w:name="_ETM_Q73_595460"/>
      <w:bookmarkEnd w:id="33226"/>
      <w:r>
        <w:rPr>
          <w:rtl/>
        </w:rPr>
        <w:t xml:space="preserve">על </w:t>
      </w:r>
      <w:bookmarkStart w:id="33227" w:name="_ETM_Q73_595579"/>
      <w:bookmarkEnd w:id="33227"/>
      <w:r>
        <w:rPr>
          <w:rtl/>
        </w:rPr>
        <w:t xml:space="preserve">העם </w:t>
      </w:r>
      <w:bookmarkStart w:id="33228" w:name="_ETM_Q73_595819"/>
      <w:bookmarkEnd w:id="33228"/>
      <w:r>
        <w:rPr>
          <w:rtl/>
        </w:rPr>
        <w:t xml:space="preserve">היהודי </w:t>
      </w:r>
      <w:bookmarkStart w:id="33229" w:name="_ETM_Q73_596299"/>
      <w:bookmarkEnd w:id="33229"/>
      <w:r>
        <w:rPr>
          <w:rtl/>
        </w:rPr>
        <w:t xml:space="preserve">ועל </w:t>
      </w:r>
      <w:bookmarkStart w:id="33230" w:name="_ETM_Q73_596509"/>
      <w:bookmarkEnd w:id="33230"/>
      <w:r>
        <w:rPr>
          <w:rtl/>
        </w:rPr>
        <w:t xml:space="preserve">הניצוץ </w:t>
      </w:r>
      <w:bookmarkStart w:id="33231" w:name="_ETM_Q73_597020"/>
      <w:bookmarkEnd w:id="33231"/>
      <w:r>
        <w:rPr>
          <w:rtl/>
        </w:rPr>
        <w:t xml:space="preserve">היהודי </w:t>
      </w:r>
      <w:bookmarkStart w:id="33232" w:name="_ETM_Q73_597770"/>
      <w:bookmarkEnd w:id="33232"/>
      <w:r>
        <w:rPr>
          <w:rtl/>
        </w:rPr>
        <w:t xml:space="preserve">במשך </w:t>
      </w:r>
      <w:bookmarkStart w:id="33233" w:name="_ETM_Q73_598250"/>
      <w:bookmarkEnd w:id="33233"/>
      <w:r>
        <w:rPr>
          <w:rtl/>
        </w:rPr>
        <w:t xml:space="preserve">כל </w:t>
      </w:r>
      <w:bookmarkStart w:id="33234" w:name="_ETM_Q73_598429"/>
      <w:bookmarkEnd w:id="33234"/>
      <w:r>
        <w:rPr>
          <w:rtl/>
        </w:rPr>
        <w:t xml:space="preserve">השנים </w:t>
      </w:r>
      <w:bookmarkStart w:id="33235" w:name="_ETM_Q73_598850"/>
      <w:bookmarkEnd w:id="33235"/>
      <w:r>
        <w:rPr>
          <w:rtl/>
        </w:rPr>
        <w:t>הללו</w:t>
      </w:r>
      <w:r>
        <w:rPr>
          <w:rFonts w:hint="cs"/>
          <w:rtl/>
        </w:rPr>
        <w:t>.</w:t>
      </w:r>
      <w:r>
        <w:rPr>
          <w:rtl/>
        </w:rPr>
        <w:t xml:space="preserve"> </w:t>
      </w:r>
      <w:bookmarkStart w:id="33236" w:name="_ETM_Q73_600740"/>
      <w:bookmarkEnd w:id="33236"/>
    </w:p>
    <w:p w:rsidR="00582BCE" w:rsidRDefault="00582BCE" w:rsidP="008F2781">
      <w:pPr>
        <w:rPr>
          <w:rtl/>
        </w:rPr>
      </w:pPr>
    </w:p>
    <w:p w:rsidR="00582BCE" w:rsidRDefault="00582BCE" w:rsidP="008F2781">
      <w:pPr>
        <w:rPr>
          <w:rtl/>
        </w:rPr>
      </w:pPr>
      <w:bookmarkStart w:id="33237" w:name="_ETM_Q73_601000"/>
      <w:bookmarkEnd w:id="33237"/>
      <w:proofErr w:type="spellStart"/>
      <w:r>
        <w:rPr>
          <w:rtl/>
        </w:rPr>
        <w:t>הר</w:t>
      </w:r>
      <w:r>
        <w:rPr>
          <w:rFonts w:hint="cs"/>
          <w:rtl/>
        </w:rPr>
        <w:t>א</w:t>
      </w:r>
      <w:r>
        <w:rPr>
          <w:rtl/>
        </w:rPr>
        <w:t>י</w:t>
      </w:r>
      <w:r>
        <w:rPr>
          <w:rFonts w:hint="cs"/>
          <w:rtl/>
        </w:rPr>
        <w:t>"</w:t>
      </w:r>
      <w:r>
        <w:rPr>
          <w:rtl/>
        </w:rPr>
        <w:t>ה</w:t>
      </w:r>
      <w:proofErr w:type="spellEnd"/>
      <w:r>
        <w:rPr>
          <w:rtl/>
        </w:rPr>
        <w:t xml:space="preserve"> </w:t>
      </w:r>
      <w:bookmarkStart w:id="33238" w:name="_ETM_Q73_601310"/>
      <w:bookmarkEnd w:id="33238"/>
      <w:r>
        <w:rPr>
          <w:rtl/>
        </w:rPr>
        <w:t>ק</w:t>
      </w:r>
      <w:r>
        <w:rPr>
          <w:rFonts w:hint="cs"/>
          <w:rtl/>
        </w:rPr>
        <w:t>וק,</w:t>
      </w:r>
      <w:r>
        <w:rPr>
          <w:rtl/>
        </w:rPr>
        <w:t xml:space="preserve"> </w:t>
      </w:r>
      <w:bookmarkStart w:id="33239" w:name="_ETM_Q73_603339"/>
      <w:bookmarkEnd w:id="33239"/>
      <w:r>
        <w:rPr>
          <w:rtl/>
        </w:rPr>
        <w:t xml:space="preserve">בחיבור </w:t>
      </w:r>
      <w:bookmarkStart w:id="33240" w:name="_ETM_Q73_603820"/>
      <w:bookmarkEnd w:id="33240"/>
      <w:r>
        <w:rPr>
          <w:rtl/>
        </w:rPr>
        <w:t xml:space="preserve">שלו </w:t>
      </w:r>
      <w:bookmarkStart w:id="33241" w:name="_ETM_Q73_604299"/>
      <w:bookmarkEnd w:id="33241"/>
      <w:r w:rsidR="00C4310C">
        <w:rPr>
          <w:rFonts w:hint="cs"/>
          <w:rtl/>
        </w:rPr>
        <w:t>"</w:t>
      </w:r>
      <w:r>
        <w:rPr>
          <w:rFonts w:hint="cs"/>
          <w:rtl/>
        </w:rPr>
        <w:t>אורות</w:t>
      </w:r>
      <w:r w:rsidR="00C4310C">
        <w:rPr>
          <w:rFonts w:hint="cs"/>
          <w:rtl/>
        </w:rPr>
        <w:t>"</w:t>
      </w:r>
      <w:r>
        <w:rPr>
          <w:rFonts w:hint="cs"/>
          <w:rtl/>
        </w:rPr>
        <w:t xml:space="preserve">, </w:t>
      </w:r>
      <w:bookmarkStart w:id="33242" w:name="_ETM_Q73_604810"/>
      <w:bookmarkEnd w:id="33242"/>
      <w:r>
        <w:rPr>
          <w:rtl/>
        </w:rPr>
        <w:t xml:space="preserve">אומר </w:t>
      </w:r>
      <w:bookmarkStart w:id="33243" w:name="_ETM_Q73_605140"/>
      <w:bookmarkEnd w:id="33243"/>
      <w:r>
        <w:rPr>
          <w:rtl/>
        </w:rPr>
        <w:t>ככה</w:t>
      </w:r>
      <w:r>
        <w:rPr>
          <w:rFonts w:hint="cs"/>
          <w:rtl/>
        </w:rPr>
        <w:t>: "</w:t>
      </w:r>
      <w:r>
        <w:rPr>
          <w:color w:val="202122"/>
          <w:shd w:val="clear" w:color="auto" w:fill="FFFFFF"/>
          <w:rtl/>
        </w:rPr>
        <w:t>בנ</w:t>
      </w:r>
      <w:r>
        <w:rPr>
          <w:rFonts w:hint="cs"/>
          <w:color w:val="202122"/>
          <w:shd w:val="clear" w:color="auto" w:fill="FFFFFF"/>
          <w:rtl/>
        </w:rPr>
        <w:t>י</w:t>
      </w:r>
      <w:r>
        <w:rPr>
          <w:color w:val="202122"/>
          <w:shd w:val="clear" w:color="auto" w:fill="FFFFFF"/>
          <w:rtl/>
        </w:rPr>
        <w:t>ין העולם, המתמוטט כעת לרגלי הסערות הנוראות של חרב מלאה דם, דורש הוא את בני</w:t>
      </w:r>
      <w:r>
        <w:rPr>
          <w:rFonts w:hint="cs"/>
          <w:color w:val="202122"/>
          <w:shd w:val="clear" w:color="auto" w:fill="FFFFFF"/>
          <w:rtl/>
        </w:rPr>
        <w:t>י</w:t>
      </w:r>
      <w:r>
        <w:rPr>
          <w:color w:val="202122"/>
          <w:shd w:val="clear" w:color="auto" w:fill="FFFFFF"/>
          <w:rtl/>
        </w:rPr>
        <w:t>ן האומה הישראלית. בני</w:t>
      </w:r>
      <w:r>
        <w:rPr>
          <w:rFonts w:hint="cs"/>
          <w:color w:val="202122"/>
          <w:shd w:val="clear" w:color="auto" w:fill="FFFFFF"/>
          <w:rtl/>
        </w:rPr>
        <w:t>י</w:t>
      </w:r>
      <w:r>
        <w:rPr>
          <w:color w:val="202122"/>
          <w:shd w:val="clear" w:color="auto" w:fill="FFFFFF"/>
          <w:rtl/>
        </w:rPr>
        <w:t>ן האומה והתגלות רוחה הוא ענ</w:t>
      </w:r>
      <w:r>
        <w:rPr>
          <w:rFonts w:hint="cs"/>
          <w:color w:val="202122"/>
          <w:shd w:val="clear" w:color="auto" w:fill="FFFFFF"/>
          <w:rtl/>
        </w:rPr>
        <w:t>י</w:t>
      </w:r>
      <w:r>
        <w:rPr>
          <w:color w:val="202122"/>
          <w:shd w:val="clear" w:color="auto" w:fill="FFFFFF"/>
          <w:rtl/>
        </w:rPr>
        <w:t>ין אחד, וכולו הוא מאוחד עם בנ</w:t>
      </w:r>
      <w:r>
        <w:rPr>
          <w:rFonts w:hint="cs"/>
          <w:color w:val="202122"/>
          <w:shd w:val="clear" w:color="auto" w:fill="FFFFFF"/>
          <w:rtl/>
        </w:rPr>
        <w:t>י</w:t>
      </w:r>
      <w:r>
        <w:rPr>
          <w:color w:val="202122"/>
          <w:shd w:val="clear" w:color="auto" w:fill="FFFFFF"/>
          <w:rtl/>
        </w:rPr>
        <w:t>ין העולם, המתפורר ומצפה לכ</w:t>
      </w:r>
      <w:r>
        <w:rPr>
          <w:rFonts w:hint="cs"/>
          <w:color w:val="202122"/>
          <w:shd w:val="clear" w:color="auto" w:fill="FFFFFF"/>
          <w:rtl/>
        </w:rPr>
        <w:t>ו</w:t>
      </w:r>
      <w:r>
        <w:rPr>
          <w:color w:val="202122"/>
          <w:shd w:val="clear" w:color="auto" w:fill="FFFFFF"/>
          <w:rtl/>
        </w:rPr>
        <w:t>ח מלא אחדות ועליונות, וכל זה נמצא בנשמת כנסת ישראל. רוח ד' מלא בה, רוח שם מלא בקרבה, ואי</w:t>
      </w:r>
      <w:r>
        <w:rPr>
          <w:rFonts w:hint="cs"/>
          <w:color w:val="202122"/>
          <w:shd w:val="clear" w:color="auto" w:fill="FFFFFF"/>
          <w:rtl/>
        </w:rPr>
        <w:t>-</w:t>
      </w:r>
      <w:r>
        <w:rPr>
          <w:color w:val="202122"/>
          <w:shd w:val="clear" w:color="auto" w:fill="FFFFFF"/>
          <w:rtl/>
        </w:rPr>
        <w:t>אפשר לרוח אדם, שהרגשת נשמתו פועמת בו, להיות שוקט בשעה גדולה זו, מבלי לקר</w:t>
      </w:r>
      <w:r w:rsidR="00C4310C">
        <w:rPr>
          <w:rFonts w:hint="cs"/>
          <w:color w:val="202122"/>
          <w:shd w:val="clear" w:color="auto" w:fill="FFFFFF"/>
          <w:rtl/>
        </w:rPr>
        <w:t>ו</w:t>
      </w:r>
      <w:r>
        <w:rPr>
          <w:color w:val="202122"/>
          <w:shd w:val="clear" w:color="auto" w:fill="FFFFFF"/>
          <w:rtl/>
        </w:rPr>
        <w:t>א לכל הכ</w:t>
      </w:r>
      <w:r>
        <w:rPr>
          <w:rFonts w:hint="cs"/>
          <w:color w:val="202122"/>
          <w:shd w:val="clear" w:color="auto" w:fill="FFFFFF"/>
          <w:rtl/>
        </w:rPr>
        <w:t>ו</w:t>
      </w:r>
      <w:r>
        <w:rPr>
          <w:color w:val="202122"/>
          <w:shd w:val="clear" w:color="auto" w:fill="FFFFFF"/>
          <w:rtl/>
        </w:rPr>
        <w:t>חות הצפונים באומה: עורו וקומו על תפקידכם</w:t>
      </w:r>
      <w:r>
        <w:rPr>
          <w:rFonts w:hint="cs"/>
          <w:color w:val="202122"/>
          <w:shd w:val="clear" w:color="auto" w:fill="FFFFFF"/>
          <w:rtl/>
        </w:rPr>
        <w:t>".</w:t>
      </w:r>
    </w:p>
    <w:p w:rsidR="00582BCE" w:rsidRDefault="00582BCE" w:rsidP="008F2781">
      <w:pPr>
        <w:rPr>
          <w:rtl/>
        </w:rPr>
      </w:pPr>
    </w:p>
    <w:p w:rsidR="00582BCE" w:rsidRDefault="00582BCE" w:rsidP="00C4310C">
      <w:pPr>
        <w:rPr>
          <w:rtl/>
        </w:rPr>
      </w:pPr>
      <w:bookmarkStart w:id="33244" w:name="_ETM_Q73_606469"/>
      <w:bookmarkStart w:id="33245" w:name="_ETM_Q73_660000"/>
      <w:bookmarkStart w:id="33246" w:name="_ETM_Q73_661160"/>
      <w:bookmarkEnd w:id="33244"/>
      <w:bookmarkEnd w:id="33245"/>
      <w:bookmarkEnd w:id="33246"/>
      <w:r>
        <w:rPr>
          <w:rtl/>
        </w:rPr>
        <w:t>נמשיך</w:t>
      </w:r>
      <w:r w:rsidR="00C4310C">
        <w:rPr>
          <w:rFonts w:hint="cs"/>
          <w:rtl/>
        </w:rPr>
        <w:t>.</w:t>
      </w:r>
      <w:r>
        <w:rPr>
          <w:rtl/>
        </w:rPr>
        <w:t xml:space="preserve"> </w:t>
      </w:r>
      <w:bookmarkStart w:id="33247" w:name="_ETM_Q73_662129"/>
      <w:bookmarkStart w:id="33248" w:name="_ETM_Q73_665040"/>
      <w:bookmarkEnd w:id="33247"/>
      <w:bookmarkEnd w:id="33248"/>
      <w:r>
        <w:rPr>
          <w:rtl/>
        </w:rPr>
        <w:t xml:space="preserve">רבי </w:t>
      </w:r>
      <w:bookmarkStart w:id="33249" w:name="_ETM_Q73_665430"/>
      <w:bookmarkEnd w:id="33249"/>
      <w:r>
        <w:rPr>
          <w:rtl/>
        </w:rPr>
        <w:t xml:space="preserve">יהודה </w:t>
      </w:r>
      <w:bookmarkStart w:id="33250" w:name="_ETM_Q73_665760"/>
      <w:bookmarkStart w:id="33251" w:name="_ETM_Q73_666000"/>
      <w:bookmarkEnd w:id="33250"/>
      <w:bookmarkEnd w:id="33251"/>
      <w:r>
        <w:rPr>
          <w:rFonts w:hint="cs"/>
          <w:rtl/>
        </w:rPr>
        <w:t>לייב אשלג, שהיה</w:t>
      </w:r>
      <w:r>
        <w:rPr>
          <w:rtl/>
        </w:rPr>
        <w:t xml:space="preserve"> </w:t>
      </w:r>
      <w:bookmarkStart w:id="33252" w:name="_ETM_Q73_666510"/>
      <w:bookmarkEnd w:id="33252"/>
      <w:r>
        <w:rPr>
          <w:rtl/>
        </w:rPr>
        <w:t xml:space="preserve">ידוע </w:t>
      </w:r>
      <w:bookmarkStart w:id="33253" w:name="_ETM_Q73_666989"/>
      <w:bookmarkEnd w:id="33253"/>
      <w:r>
        <w:rPr>
          <w:rtl/>
        </w:rPr>
        <w:t xml:space="preserve">בכינויו </w:t>
      </w:r>
      <w:bookmarkStart w:id="33254" w:name="_ETM_Q73_667500"/>
      <w:bookmarkEnd w:id="33254"/>
      <w:r>
        <w:rPr>
          <w:rFonts w:hint="cs"/>
          <w:rtl/>
        </w:rPr>
        <w:t>"</w:t>
      </w:r>
      <w:r>
        <w:rPr>
          <w:rtl/>
        </w:rPr>
        <w:t>ב</w:t>
      </w:r>
      <w:r>
        <w:rPr>
          <w:rFonts w:hint="cs"/>
          <w:rtl/>
        </w:rPr>
        <w:t>על</w:t>
      </w:r>
      <w:r>
        <w:rPr>
          <w:rtl/>
        </w:rPr>
        <w:t xml:space="preserve"> </w:t>
      </w:r>
      <w:bookmarkStart w:id="33255" w:name="_ETM_Q73_667739"/>
      <w:bookmarkEnd w:id="33255"/>
      <w:r>
        <w:rPr>
          <w:rtl/>
        </w:rPr>
        <w:t>הסולם</w:t>
      </w:r>
      <w:r>
        <w:rPr>
          <w:rFonts w:hint="cs"/>
          <w:rtl/>
        </w:rPr>
        <w:t xml:space="preserve">", </w:t>
      </w:r>
      <w:bookmarkStart w:id="33256" w:name="_ETM_Q73_668220"/>
      <w:bookmarkStart w:id="33257" w:name="_ETM_Q73_668459"/>
      <w:bookmarkEnd w:id="33256"/>
      <w:bookmarkEnd w:id="33257"/>
      <w:r>
        <w:rPr>
          <w:rFonts w:hint="cs"/>
          <w:rtl/>
        </w:rPr>
        <w:t xml:space="preserve">כתב את </w:t>
      </w:r>
      <w:r>
        <w:rPr>
          <w:rtl/>
        </w:rPr>
        <w:t xml:space="preserve">פירוש </w:t>
      </w:r>
      <w:bookmarkStart w:id="33258" w:name="_ETM_Q73_668909"/>
      <w:bookmarkEnd w:id="33258"/>
      <w:r>
        <w:rPr>
          <w:rtl/>
        </w:rPr>
        <w:t xml:space="preserve">הסולם </w:t>
      </w:r>
      <w:bookmarkStart w:id="33259" w:name="_ETM_Q73_669360"/>
      <w:bookmarkEnd w:id="33259"/>
      <w:r>
        <w:rPr>
          <w:rtl/>
        </w:rPr>
        <w:t xml:space="preserve">לספר </w:t>
      </w:r>
      <w:bookmarkStart w:id="33260" w:name="_ETM_Q73_669810"/>
      <w:bookmarkEnd w:id="33260"/>
      <w:r>
        <w:rPr>
          <w:rtl/>
        </w:rPr>
        <w:t>הזוהר</w:t>
      </w:r>
      <w:r>
        <w:rPr>
          <w:rFonts w:hint="cs"/>
          <w:rtl/>
        </w:rPr>
        <w:t>,</w:t>
      </w:r>
      <w:r>
        <w:rPr>
          <w:rtl/>
        </w:rPr>
        <w:t xml:space="preserve"> </w:t>
      </w:r>
      <w:bookmarkStart w:id="33261" w:name="_ETM_Q73_670739"/>
      <w:bookmarkEnd w:id="33261"/>
      <w:r>
        <w:rPr>
          <w:rtl/>
        </w:rPr>
        <w:t xml:space="preserve">כתב </w:t>
      </w:r>
      <w:bookmarkStart w:id="33262" w:name="_ETM_Q73_671220"/>
      <w:bookmarkEnd w:id="33262"/>
      <w:r>
        <w:rPr>
          <w:rFonts w:hint="cs"/>
          <w:rtl/>
        </w:rPr>
        <w:t xml:space="preserve">את </w:t>
      </w:r>
      <w:r>
        <w:rPr>
          <w:rtl/>
        </w:rPr>
        <w:t xml:space="preserve">תלמוד </w:t>
      </w:r>
      <w:bookmarkStart w:id="33263" w:name="_ETM_Q73_671640"/>
      <w:bookmarkStart w:id="33264" w:name="_ETM_Q73_671909"/>
      <w:bookmarkEnd w:id="33263"/>
      <w:bookmarkEnd w:id="33264"/>
      <w:r>
        <w:rPr>
          <w:rFonts w:hint="cs"/>
          <w:rtl/>
        </w:rPr>
        <w:t>עשר הספירות,</w:t>
      </w:r>
      <w:r>
        <w:rPr>
          <w:rtl/>
        </w:rPr>
        <w:t xml:space="preserve"> </w:t>
      </w:r>
      <w:bookmarkStart w:id="33265" w:name="_ETM_Q73_672360"/>
      <w:bookmarkEnd w:id="33265"/>
      <w:r>
        <w:rPr>
          <w:rtl/>
        </w:rPr>
        <w:t xml:space="preserve">שהוא </w:t>
      </w:r>
      <w:bookmarkStart w:id="33266" w:name="_ETM_Q73_672510"/>
      <w:bookmarkEnd w:id="33266"/>
      <w:r>
        <w:rPr>
          <w:rtl/>
        </w:rPr>
        <w:t xml:space="preserve">פירוש </w:t>
      </w:r>
      <w:bookmarkStart w:id="33267" w:name="_ETM_Q73_672900"/>
      <w:bookmarkEnd w:id="33267"/>
      <w:r>
        <w:rPr>
          <w:rtl/>
        </w:rPr>
        <w:t xml:space="preserve">לעץ </w:t>
      </w:r>
      <w:bookmarkStart w:id="33268" w:name="_ETM_Q73_673140"/>
      <w:bookmarkEnd w:id="33268"/>
      <w:r>
        <w:rPr>
          <w:rtl/>
        </w:rPr>
        <w:t xml:space="preserve">החיים </w:t>
      </w:r>
      <w:bookmarkStart w:id="33269" w:name="_ETM_Q73_673470"/>
      <w:bookmarkEnd w:id="33269"/>
      <w:r>
        <w:rPr>
          <w:rtl/>
        </w:rPr>
        <w:t xml:space="preserve">של </w:t>
      </w:r>
      <w:bookmarkStart w:id="33270" w:name="_ETM_Q73_673709"/>
      <w:bookmarkEnd w:id="33270"/>
      <w:r>
        <w:rPr>
          <w:rtl/>
        </w:rPr>
        <w:t>האר"י</w:t>
      </w:r>
      <w:r>
        <w:rPr>
          <w:rFonts w:hint="cs"/>
          <w:rtl/>
        </w:rPr>
        <w:t>,</w:t>
      </w:r>
      <w:r>
        <w:rPr>
          <w:rtl/>
        </w:rPr>
        <w:t xml:space="preserve"> </w:t>
      </w:r>
      <w:bookmarkStart w:id="33271" w:name="_ETM_Q73_675970"/>
      <w:bookmarkEnd w:id="33271"/>
      <w:r>
        <w:rPr>
          <w:rFonts w:hint="cs"/>
          <w:rtl/>
        </w:rPr>
        <w:t xml:space="preserve">והוא </w:t>
      </w:r>
      <w:r>
        <w:rPr>
          <w:rtl/>
        </w:rPr>
        <w:t xml:space="preserve">אומר </w:t>
      </w:r>
      <w:bookmarkStart w:id="33272" w:name="_ETM_Q73_676270"/>
      <w:bookmarkEnd w:id="33272"/>
      <w:r>
        <w:rPr>
          <w:rtl/>
        </w:rPr>
        <w:t xml:space="preserve">לנו </w:t>
      </w:r>
      <w:bookmarkStart w:id="33273" w:name="_ETM_Q73_676540"/>
      <w:bookmarkEnd w:id="33273"/>
      <w:r>
        <w:rPr>
          <w:rtl/>
        </w:rPr>
        <w:t xml:space="preserve">ככה </w:t>
      </w:r>
      <w:bookmarkStart w:id="33274" w:name="_ETM_Q73_678520"/>
      <w:bookmarkEnd w:id="33274"/>
      <w:r>
        <w:rPr>
          <w:rFonts w:hint="cs"/>
          <w:rtl/>
        </w:rPr>
        <w:t xml:space="preserve">– </w:t>
      </w:r>
      <w:r>
        <w:rPr>
          <w:rtl/>
        </w:rPr>
        <w:t xml:space="preserve">גם </w:t>
      </w:r>
      <w:bookmarkStart w:id="33275" w:name="_ETM_Q73_678819"/>
      <w:bookmarkEnd w:id="33275"/>
      <w:r>
        <w:rPr>
          <w:rtl/>
        </w:rPr>
        <w:t>כן</w:t>
      </w:r>
      <w:r>
        <w:rPr>
          <w:rFonts w:hint="cs"/>
          <w:rtl/>
        </w:rPr>
        <w:t>,</w:t>
      </w:r>
      <w:r>
        <w:rPr>
          <w:rtl/>
        </w:rPr>
        <w:t xml:space="preserve"> </w:t>
      </w:r>
      <w:bookmarkStart w:id="33276" w:name="_ETM_Q73_679000"/>
      <w:bookmarkEnd w:id="33276"/>
      <w:r>
        <w:rPr>
          <w:rFonts w:hint="cs"/>
          <w:rtl/>
        </w:rPr>
        <w:t>כ</w:t>
      </w:r>
      <w:r>
        <w:rPr>
          <w:rtl/>
        </w:rPr>
        <w:t xml:space="preserve">שהוא </w:t>
      </w:r>
      <w:bookmarkStart w:id="33277" w:name="_ETM_Q73_679210"/>
      <w:bookmarkEnd w:id="33277"/>
      <w:r>
        <w:rPr>
          <w:rtl/>
        </w:rPr>
        <w:t xml:space="preserve">מדבר </w:t>
      </w:r>
      <w:bookmarkStart w:id="33278" w:name="_ETM_Q73_679960"/>
      <w:bookmarkEnd w:id="33278"/>
      <w:r>
        <w:rPr>
          <w:rtl/>
        </w:rPr>
        <w:t xml:space="preserve">על </w:t>
      </w:r>
      <w:bookmarkStart w:id="33279" w:name="_ETM_Q73_680680"/>
      <w:bookmarkEnd w:id="33279"/>
      <w:r>
        <w:rPr>
          <w:rtl/>
        </w:rPr>
        <w:t xml:space="preserve">מה </w:t>
      </w:r>
      <w:bookmarkStart w:id="33280" w:name="_ETM_Q73_680860"/>
      <w:bookmarkEnd w:id="33280"/>
      <w:r>
        <w:rPr>
          <w:rtl/>
        </w:rPr>
        <w:t xml:space="preserve">זה </w:t>
      </w:r>
      <w:bookmarkStart w:id="33281" w:name="_ETM_Q73_681040"/>
      <w:bookmarkEnd w:id="33281"/>
      <w:r>
        <w:rPr>
          <w:rtl/>
        </w:rPr>
        <w:t xml:space="preserve">לדון </w:t>
      </w:r>
      <w:bookmarkStart w:id="33282" w:name="_ETM_Q73_681670"/>
      <w:bookmarkEnd w:id="33282"/>
      <w:r>
        <w:rPr>
          <w:rtl/>
        </w:rPr>
        <w:t xml:space="preserve">את </w:t>
      </w:r>
      <w:bookmarkStart w:id="33283" w:name="_ETM_Q73_681880"/>
      <w:bookmarkEnd w:id="33283"/>
      <w:r>
        <w:rPr>
          <w:rtl/>
        </w:rPr>
        <w:t xml:space="preserve">האדם </w:t>
      </w:r>
      <w:bookmarkStart w:id="33284" w:name="_ETM_Q73_682270"/>
      <w:bookmarkEnd w:id="33284"/>
      <w:r>
        <w:rPr>
          <w:rtl/>
        </w:rPr>
        <w:t xml:space="preserve">לכף </w:t>
      </w:r>
      <w:bookmarkStart w:id="33285" w:name="_ETM_Q73_682600"/>
      <w:bookmarkEnd w:id="33285"/>
      <w:r>
        <w:rPr>
          <w:rtl/>
        </w:rPr>
        <w:t xml:space="preserve">זכות </w:t>
      </w:r>
      <w:bookmarkStart w:id="33286" w:name="_ETM_Q73_683110"/>
      <w:bookmarkEnd w:id="33286"/>
      <w:r>
        <w:rPr>
          <w:rtl/>
        </w:rPr>
        <w:t xml:space="preserve">מתוך </w:t>
      </w:r>
      <w:bookmarkStart w:id="33287" w:name="_ETM_Q73_683470"/>
      <w:bookmarkEnd w:id="33287"/>
      <w:r>
        <w:rPr>
          <w:rtl/>
        </w:rPr>
        <w:t xml:space="preserve">לימוד </w:t>
      </w:r>
      <w:bookmarkStart w:id="33288" w:name="_ETM_Q73_683770"/>
      <w:bookmarkEnd w:id="33288"/>
      <w:r>
        <w:rPr>
          <w:rtl/>
        </w:rPr>
        <w:t>התורה</w:t>
      </w:r>
      <w:r>
        <w:rPr>
          <w:rFonts w:hint="cs"/>
          <w:rtl/>
        </w:rPr>
        <w:t>,</w:t>
      </w:r>
      <w:r>
        <w:rPr>
          <w:rtl/>
        </w:rPr>
        <w:t xml:space="preserve"> </w:t>
      </w:r>
      <w:bookmarkStart w:id="33289" w:name="_ETM_Q73_684190"/>
      <w:bookmarkEnd w:id="33289"/>
      <w:r>
        <w:rPr>
          <w:rtl/>
        </w:rPr>
        <w:t xml:space="preserve">הוא </w:t>
      </w:r>
      <w:bookmarkStart w:id="33290" w:name="_ETM_Q73_684340"/>
      <w:bookmarkEnd w:id="33290"/>
      <w:r>
        <w:rPr>
          <w:rtl/>
        </w:rPr>
        <w:t xml:space="preserve">אומר </w:t>
      </w:r>
      <w:bookmarkStart w:id="33291" w:name="_ETM_Q73_684580"/>
      <w:bookmarkEnd w:id="33291"/>
      <w:r>
        <w:rPr>
          <w:rtl/>
        </w:rPr>
        <w:t>ככה</w:t>
      </w:r>
      <w:r>
        <w:rPr>
          <w:rFonts w:hint="cs"/>
          <w:rtl/>
        </w:rPr>
        <w:t>:</w:t>
      </w:r>
      <w:r>
        <w:rPr>
          <w:rtl/>
        </w:rPr>
        <w:t xml:space="preserve"> </w:t>
      </w:r>
      <w:bookmarkStart w:id="33292" w:name="_ETM_Q73_685489"/>
      <w:bookmarkEnd w:id="33292"/>
      <w:r>
        <w:rPr>
          <w:rFonts w:hint="cs"/>
          <w:rtl/>
        </w:rPr>
        <w:t>"</w:t>
      </w:r>
      <w:r>
        <w:rPr>
          <w:rtl/>
        </w:rPr>
        <w:t xml:space="preserve">בזמן </w:t>
      </w:r>
      <w:bookmarkStart w:id="33293" w:name="_ETM_Q73_685999"/>
      <w:bookmarkEnd w:id="33293"/>
      <w:r>
        <w:rPr>
          <w:rtl/>
        </w:rPr>
        <w:t xml:space="preserve">שהאדם </w:t>
      </w:r>
      <w:bookmarkStart w:id="33294" w:name="_ETM_Q73_687049"/>
      <w:bookmarkEnd w:id="33294"/>
      <w:r>
        <w:rPr>
          <w:rtl/>
        </w:rPr>
        <w:t xml:space="preserve">שומע </w:t>
      </w:r>
      <w:bookmarkStart w:id="33295" w:name="_ETM_Q73_687620"/>
      <w:bookmarkEnd w:id="33295"/>
      <w:r>
        <w:rPr>
          <w:rtl/>
        </w:rPr>
        <w:t xml:space="preserve">את </w:t>
      </w:r>
      <w:bookmarkStart w:id="33296" w:name="_ETM_Q73_687919"/>
      <w:bookmarkEnd w:id="33296"/>
      <w:r>
        <w:rPr>
          <w:rtl/>
        </w:rPr>
        <w:t xml:space="preserve">דברי </w:t>
      </w:r>
      <w:bookmarkStart w:id="33297" w:name="_ETM_Q73_688370"/>
      <w:bookmarkEnd w:id="33297"/>
      <w:r>
        <w:rPr>
          <w:rtl/>
        </w:rPr>
        <w:t xml:space="preserve">תורה </w:t>
      </w:r>
      <w:bookmarkStart w:id="33298" w:name="_ETM_Q73_688729"/>
      <w:bookmarkEnd w:id="33298"/>
      <w:r>
        <w:rPr>
          <w:rtl/>
        </w:rPr>
        <w:t>מרבו</w:t>
      </w:r>
      <w:r>
        <w:rPr>
          <w:rFonts w:hint="cs"/>
          <w:rtl/>
        </w:rPr>
        <w:t>,</w:t>
      </w:r>
      <w:r>
        <w:rPr>
          <w:rtl/>
        </w:rPr>
        <w:t xml:space="preserve"> </w:t>
      </w:r>
      <w:bookmarkStart w:id="33299" w:name="_ETM_Q73_690349"/>
      <w:bookmarkEnd w:id="33299"/>
      <w:r>
        <w:rPr>
          <w:rtl/>
        </w:rPr>
        <w:t xml:space="preserve">תכף </w:t>
      </w:r>
      <w:bookmarkStart w:id="33300" w:name="_ETM_Q73_690799"/>
      <w:bookmarkEnd w:id="33300"/>
      <w:r>
        <w:rPr>
          <w:rtl/>
        </w:rPr>
        <w:t xml:space="preserve">מסכים </w:t>
      </w:r>
      <w:bookmarkStart w:id="33301" w:name="_ETM_Q73_691279"/>
      <w:bookmarkEnd w:id="33301"/>
      <w:r>
        <w:rPr>
          <w:rtl/>
        </w:rPr>
        <w:t>לדעת</w:t>
      </w:r>
      <w:r>
        <w:rPr>
          <w:rFonts w:hint="cs"/>
          <w:rtl/>
        </w:rPr>
        <w:t xml:space="preserve"> </w:t>
      </w:r>
      <w:bookmarkStart w:id="33302" w:name="_ETM_Q73_688000"/>
      <w:bookmarkEnd w:id="33302"/>
      <w:r>
        <w:rPr>
          <w:rFonts w:hint="cs"/>
          <w:rtl/>
        </w:rPr>
        <w:t>רבו</w:t>
      </w:r>
      <w:r>
        <w:rPr>
          <w:rtl/>
        </w:rPr>
        <w:t xml:space="preserve"> </w:t>
      </w:r>
      <w:bookmarkStart w:id="33303" w:name="_ETM_Q73_691760"/>
      <w:bookmarkStart w:id="33304" w:name="_ETM_Q73_692870"/>
      <w:bookmarkStart w:id="33305" w:name="_ETM_Q73_692989"/>
      <w:bookmarkEnd w:id="33303"/>
      <w:bookmarkEnd w:id="33304"/>
      <w:bookmarkEnd w:id="33305"/>
      <w:r>
        <w:rPr>
          <w:rFonts w:hint="cs"/>
          <w:rtl/>
        </w:rPr>
        <w:t>ו</w:t>
      </w:r>
      <w:r>
        <w:rPr>
          <w:rtl/>
        </w:rPr>
        <w:t xml:space="preserve">מקבל </w:t>
      </w:r>
      <w:bookmarkStart w:id="33306" w:name="_ETM_Q73_693500"/>
      <w:bookmarkEnd w:id="33306"/>
      <w:r>
        <w:rPr>
          <w:rtl/>
        </w:rPr>
        <w:t xml:space="preserve">על </w:t>
      </w:r>
      <w:bookmarkStart w:id="33307" w:name="_ETM_Q73_693650"/>
      <w:bookmarkEnd w:id="33307"/>
      <w:r>
        <w:rPr>
          <w:rtl/>
        </w:rPr>
        <w:t xml:space="preserve">עצמו </w:t>
      </w:r>
      <w:bookmarkStart w:id="33308" w:name="_ETM_Q73_694010"/>
      <w:bookmarkEnd w:id="33308"/>
      <w:r>
        <w:rPr>
          <w:rtl/>
        </w:rPr>
        <w:t xml:space="preserve">לקיים </w:t>
      </w:r>
      <w:bookmarkStart w:id="33309" w:name="_ETM_Q73_694459"/>
      <w:bookmarkEnd w:id="33309"/>
      <w:r>
        <w:rPr>
          <w:rtl/>
        </w:rPr>
        <w:t xml:space="preserve">דברי </w:t>
      </w:r>
      <w:bookmarkStart w:id="33310" w:name="_ETM_Q73_694790"/>
      <w:bookmarkEnd w:id="33310"/>
      <w:r>
        <w:rPr>
          <w:rtl/>
        </w:rPr>
        <w:t>רב</w:t>
      </w:r>
      <w:r>
        <w:rPr>
          <w:rFonts w:hint="cs"/>
          <w:rtl/>
        </w:rPr>
        <w:t>ו</w:t>
      </w:r>
      <w:r>
        <w:rPr>
          <w:rtl/>
        </w:rPr>
        <w:t xml:space="preserve"> </w:t>
      </w:r>
      <w:bookmarkStart w:id="33311" w:name="_ETM_Q73_695000"/>
      <w:bookmarkStart w:id="33312" w:name="_ETM_Q73_695120"/>
      <w:bookmarkEnd w:id="33311"/>
      <w:bookmarkEnd w:id="33312"/>
      <w:r>
        <w:rPr>
          <w:rtl/>
        </w:rPr>
        <w:t xml:space="preserve">בלב </w:t>
      </w:r>
      <w:bookmarkStart w:id="33313" w:name="_ETM_Q73_695480"/>
      <w:bookmarkEnd w:id="33313"/>
      <w:r>
        <w:rPr>
          <w:rtl/>
        </w:rPr>
        <w:t>ונפש</w:t>
      </w:r>
      <w:r>
        <w:rPr>
          <w:rFonts w:hint="cs"/>
          <w:rtl/>
        </w:rPr>
        <w:t xml:space="preserve"> </w:t>
      </w:r>
      <w:r w:rsidR="00A46387">
        <w:rPr>
          <w:rFonts w:hint="cs"/>
          <w:rtl/>
        </w:rPr>
        <w:t>– –</w:t>
      </w:r>
      <w:r w:rsidR="00C4310C">
        <w:rPr>
          <w:rFonts w:hint="cs"/>
          <w:rtl/>
        </w:rPr>
        <w:t>"</w:t>
      </w:r>
      <w:r>
        <w:rPr>
          <w:rFonts w:hint="cs"/>
          <w:rtl/>
        </w:rPr>
        <w:t xml:space="preserve"> </w:t>
      </w:r>
    </w:p>
    <w:p w:rsidR="00582BCE" w:rsidRDefault="00582BCE" w:rsidP="008F2781">
      <w:pPr>
        <w:rPr>
          <w:rtl/>
        </w:rPr>
      </w:pPr>
      <w:bookmarkStart w:id="33314" w:name="_ETM_Q73_693000"/>
      <w:bookmarkEnd w:id="33314"/>
    </w:p>
    <w:p w:rsidR="00582BCE" w:rsidRDefault="00582BCE" w:rsidP="008F2781">
      <w:pPr>
        <w:pStyle w:val="af6"/>
        <w:keepNext/>
        <w:rPr>
          <w:rtl/>
        </w:rPr>
      </w:pPr>
      <w:r w:rsidRPr="00080365">
        <w:rPr>
          <w:rStyle w:val="TagStyle"/>
          <w:rtl/>
        </w:rPr>
        <w:t xml:space="preserve"> &lt;&lt; יור &gt;&gt; </w:t>
      </w:r>
      <w:r>
        <w:rPr>
          <w:rtl/>
        </w:rPr>
        <w:t>היו"ר ארז מלול:</w:t>
      </w:r>
      <w:r w:rsidRPr="00080365">
        <w:rPr>
          <w:rStyle w:val="TagStyle"/>
          <w:rtl/>
        </w:rPr>
        <w:t xml:space="preserve"> &lt;&lt; יור &gt;&gt;</w:t>
      </w:r>
      <w:r>
        <w:rPr>
          <w:rtl/>
        </w:rPr>
        <w:t xml:space="preserve"> </w:t>
      </w:r>
    </w:p>
    <w:p w:rsidR="00582BCE" w:rsidRDefault="00582BCE" w:rsidP="00D23E4A">
      <w:pPr>
        <w:rPr>
          <w:rtl/>
        </w:rPr>
      </w:pPr>
    </w:p>
    <w:p w:rsidR="00582BCE" w:rsidRDefault="00582BCE" w:rsidP="008F2781">
      <w:pPr>
        <w:rPr>
          <w:rtl/>
        </w:rPr>
      </w:pPr>
      <w:bookmarkStart w:id="33315" w:name="_ETM_Q73_694000"/>
      <w:bookmarkEnd w:id="33315"/>
      <w:r>
        <w:rPr>
          <w:rFonts w:hint="cs"/>
          <w:rtl/>
        </w:rPr>
        <w:t>תודה.</w:t>
      </w:r>
    </w:p>
    <w:p w:rsidR="00582BCE" w:rsidRDefault="00582BCE" w:rsidP="008F2781">
      <w:pPr>
        <w:rPr>
          <w:rtl/>
        </w:rPr>
      </w:pPr>
    </w:p>
    <w:p w:rsidR="00582BCE" w:rsidRDefault="00582BCE" w:rsidP="008F2781">
      <w:pPr>
        <w:pStyle w:val="-"/>
        <w:keepNext/>
        <w:rPr>
          <w:rtl/>
        </w:rPr>
      </w:pPr>
      <w:bookmarkStart w:id="33316" w:name="ET_speakercontinue_6353_21"/>
      <w:r w:rsidRPr="00080365">
        <w:rPr>
          <w:rStyle w:val="TagStyle"/>
          <w:rtl/>
        </w:rPr>
        <w:t xml:space="preserve"> &lt;&lt; דובר_המשך &gt;&gt; </w:t>
      </w:r>
      <w:r>
        <w:rPr>
          <w:rtl/>
        </w:rPr>
        <w:t>חנוך דב מלביצקי (הליכוד):</w:t>
      </w:r>
      <w:r w:rsidRPr="00080365">
        <w:rPr>
          <w:rStyle w:val="TagStyle"/>
          <w:rtl/>
        </w:rPr>
        <w:t xml:space="preserve"> &lt;&lt; דובר_המשך &gt;&gt;</w:t>
      </w:r>
      <w:r>
        <w:rPr>
          <w:rtl/>
        </w:rPr>
        <w:t xml:space="preserve"> </w:t>
      </w:r>
      <w:bookmarkEnd w:id="33316"/>
    </w:p>
    <w:p w:rsidR="00582BCE" w:rsidRDefault="00582BCE" w:rsidP="00D23E4A">
      <w:pPr>
        <w:rPr>
          <w:rtl/>
        </w:rPr>
      </w:pPr>
    </w:p>
    <w:p w:rsidR="00582BCE" w:rsidRDefault="00582BCE" w:rsidP="00C4310C">
      <w:pPr>
        <w:rPr>
          <w:rtl/>
        </w:rPr>
      </w:pPr>
      <w:bookmarkStart w:id="33317" w:name="_ETM_Q73_697040"/>
      <w:bookmarkEnd w:id="33317"/>
      <w:r>
        <w:rPr>
          <w:rFonts w:hint="cs"/>
          <w:rtl/>
        </w:rPr>
        <w:t xml:space="preserve"> </w:t>
      </w:r>
      <w:r w:rsidR="00C4310C">
        <w:rPr>
          <w:rFonts w:hint="cs"/>
          <w:rtl/>
        </w:rPr>
        <w:t>"</w:t>
      </w:r>
      <w:r w:rsidR="00A46387">
        <w:rPr>
          <w:rFonts w:hint="cs"/>
          <w:rtl/>
        </w:rPr>
        <w:t>– –</w:t>
      </w:r>
      <w:r>
        <w:rPr>
          <w:rFonts w:hint="cs"/>
          <w:rtl/>
        </w:rPr>
        <w:t xml:space="preserve"> </w:t>
      </w:r>
      <w:r w:rsidRPr="004C2274">
        <w:rPr>
          <w:rtl/>
        </w:rPr>
        <w:t>לא אח</w:t>
      </w:r>
      <w:r>
        <w:rPr>
          <w:rFonts w:hint="cs"/>
          <w:rtl/>
        </w:rPr>
        <w:t>ר כך</w:t>
      </w:r>
      <w:r w:rsidRPr="004C2274">
        <w:rPr>
          <w:rtl/>
        </w:rPr>
        <w:t>, כשיוצא לאו</w:t>
      </w:r>
      <w:r>
        <w:rPr>
          <w:rFonts w:hint="cs"/>
          <w:rtl/>
        </w:rPr>
        <w:t>ו</w:t>
      </w:r>
      <w:r w:rsidRPr="004C2274">
        <w:rPr>
          <w:rtl/>
        </w:rPr>
        <w:t xml:space="preserve">יר העולם, אז הוא רואה וחומד </w:t>
      </w:r>
      <w:proofErr w:type="spellStart"/>
      <w:r w:rsidRPr="004C2274">
        <w:rPr>
          <w:rtl/>
        </w:rPr>
        <w:t>ומתדבק</w:t>
      </w:r>
      <w:proofErr w:type="spellEnd"/>
      <w:r w:rsidRPr="004C2274">
        <w:rPr>
          <w:rtl/>
        </w:rPr>
        <w:t xml:space="preserve"> ברצונות הרבים המשוטטים בעולם. אז הוא, ודעתו, ול</w:t>
      </w:r>
      <w:r w:rsidR="00C4310C">
        <w:rPr>
          <w:rFonts w:hint="cs"/>
          <w:rtl/>
        </w:rPr>
        <w:t>י</w:t>
      </w:r>
      <w:r w:rsidRPr="004C2274">
        <w:rPr>
          <w:rtl/>
        </w:rPr>
        <w:t>בו, ורצונו מתבטלים ברוב. כל זמן שאין בידו הכ</w:t>
      </w:r>
      <w:r>
        <w:rPr>
          <w:rFonts w:hint="cs"/>
          <w:rtl/>
        </w:rPr>
        <w:t>ו</w:t>
      </w:r>
      <w:r w:rsidRPr="004C2274">
        <w:rPr>
          <w:rtl/>
        </w:rPr>
        <w:t>ח להכריע את כל העולם לכף זכות, אז הם מכריעים אותו ומתערב ברצונותיהם</w:t>
      </w:r>
      <w:r w:rsidRPr="004C2274">
        <w:rPr>
          <w:rFonts w:hint="cs"/>
          <w:rtl/>
        </w:rPr>
        <w:t>".</w:t>
      </w:r>
      <w:r>
        <w:rPr>
          <w:rFonts w:hint="cs"/>
          <w:rtl/>
        </w:rPr>
        <w:t xml:space="preserve"> </w:t>
      </w:r>
      <w:bookmarkStart w:id="33318" w:name="_ETM_Q73_718000"/>
      <w:bookmarkStart w:id="33319" w:name="_ETM_Q73_718520"/>
      <w:bookmarkEnd w:id="33318"/>
      <w:bookmarkEnd w:id="33319"/>
      <w:r>
        <w:rPr>
          <w:rFonts w:hint="cs"/>
          <w:rtl/>
        </w:rPr>
        <w:t xml:space="preserve">זאת אומרת </w:t>
      </w:r>
      <w:bookmarkStart w:id="33320" w:name="_ETM_Q73_719209"/>
      <w:bookmarkEnd w:id="33320"/>
      <w:r>
        <w:rPr>
          <w:rtl/>
        </w:rPr>
        <w:t xml:space="preserve">שאותם </w:t>
      </w:r>
      <w:bookmarkStart w:id="33321" w:name="_ETM_Q73_719569"/>
      <w:bookmarkEnd w:id="33321"/>
      <w:r>
        <w:rPr>
          <w:rtl/>
        </w:rPr>
        <w:t xml:space="preserve">בני </w:t>
      </w:r>
      <w:bookmarkStart w:id="33322" w:name="_ETM_Q73_719809"/>
      <w:bookmarkEnd w:id="33322"/>
      <w:r>
        <w:rPr>
          <w:rtl/>
        </w:rPr>
        <w:t xml:space="preserve">תורה </w:t>
      </w:r>
      <w:bookmarkStart w:id="33323" w:name="_ETM_Q73_720260"/>
      <w:bookmarkEnd w:id="33323"/>
      <w:r>
        <w:rPr>
          <w:rtl/>
        </w:rPr>
        <w:t xml:space="preserve">שמשקיעים </w:t>
      </w:r>
      <w:bookmarkStart w:id="33324" w:name="_ETM_Q73_720860"/>
      <w:bookmarkEnd w:id="33324"/>
      <w:r>
        <w:rPr>
          <w:rtl/>
        </w:rPr>
        <w:t xml:space="preserve">את </w:t>
      </w:r>
      <w:bookmarkStart w:id="33325" w:name="_ETM_Q73_720980"/>
      <w:bookmarkEnd w:id="33325"/>
      <w:r>
        <w:rPr>
          <w:rtl/>
        </w:rPr>
        <w:t xml:space="preserve">כל </w:t>
      </w:r>
      <w:bookmarkStart w:id="33326" w:name="_ETM_Q73_721160"/>
      <w:bookmarkEnd w:id="33326"/>
      <w:r>
        <w:rPr>
          <w:rtl/>
        </w:rPr>
        <w:t xml:space="preserve">חייהם </w:t>
      </w:r>
      <w:bookmarkStart w:id="33327" w:name="_ETM_Q73_721580"/>
      <w:bookmarkEnd w:id="33327"/>
      <w:r>
        <w:rPr>
          <w:rtl/>
        </w:rPr>
        <w:t xml:space="preserve">בלימוד </w:t>
      </w:r>
      <w:bookmarkStart w:id="33328" w:name="_ETM_Q73_722000"/>
      <w:bookmarkEnd w:id="33328"/>
      <w:r>
        <w:rPr>
          <w:rtl/>
        </w:rPr>
        <w:t>התורה</w:t>
      </w:r>
      <w:r>
        <w:rPr>
          <w:rFonts w:hint="cs"/>
          <w:rtl/>
        </w:rPr>
        <w:t>,</w:t>
      </w:r>
      <w:r>
        <w:rPr>
          <w:rtl/>
        </w:rPr>
        <w:t xml:space="preserve"> </w:t>
      </w:r>
      <w:bookmarkStart w:id="33329" w:name="_ETM_Q73_722840"/>
      <w:bookmarkEnd w:id="33329"/>
      <w:r>
        <w:rPr>
          <w:rtl/>
        </w:rPr>
        <w:t>בקדושה</w:t>
      </w:r>
      <w:r>
        <w:rPr>
          <w:rFonts w:hint="cs"/>
          <w:rtl/>
        </w:rPr>
        <w:t>,</w:t>
      </w:r>
      <w:r>
        <w:rPr>
          <w:rtl/>
        </w:rPr>
        <w:t xml:space="preserve"> </w:t>
      </w:r>
      <w:bookmarkStart w:id="33330" w:name="_ETM_Q73_723920"/>
      <w:bookmarkEnd w:id="33330"/>
      <w:r>
        <w:rPr>
          <w:rtl/>
        </w:rPr>
        <w:t>ש</w:t>
      </w:r>
      <w:bookmarkStart w:id="33331" w:name="_ETM_Q73_724400"/>
      <w:bookmarkEnd w:id="33331"/>
      <w:r>
        <w:rPr>
          <w:rtl/>
        </w:rPr>
        <w:t xml:space="preserve">כל </w:t>
      </w:r>
      <w:bookmarkStart w:id="33332" w:name="_ETM_Q73_724610"/>
      <w:bookmarkEnd w:id="33332"/>
      <w:r>
        <w:rPr>
          <w:rtl/>
        </w:rPr>
        <w:t>סדר</w:t>
      </w:r>
      <w:bookmarkStart w:id="33333" w:name="_ETM_Q73_724970"/>
      <w:bookmarkEnd w:id="33333"/>
      <w:r w:rsidR="00C4310C">
        <w:rPr>
          <w:rFonts w:hint="cs"/>
          <w:rtl/>
        </w:rPr>
        <w:t>-</w:t>
      </w:r>
      <w:r>
        <w:rPr>
          <w:rtl/>
        </w:rPr>
        <w:t xml:space="preserve">היום </w:t>
      </w:r>
      <w:bookmarkStart w:id="33334" w:name="_ETM_Q73_725240"/>
      <w:bookmarkEnd w:id="33334"/>
      <w:r>
        <w:rPr>
          <w:rtl/>
        </w:rPr>
        <w:t xml:space="preserve">שלהם </w:t>
      </w:r>
      <w:bookmarkStart w:id="33335" w:name="_ETM_Q73_725630"/>
      <w:bookmarkEnd w:id="33335"/>
      <w:r>
        <w:rPr>
          <w:rtl/>
        </w:rPr>
        <w:t xml:space="preserve">בנוי </w:t>
      </w:r>
      <w:bookmarkStart w:id="33336" w:name="_ETM_Q73_726020"/>
      <w:bookmarkEnd w:id="33336"/>
      <w:r>
        <w:rPr>
          <w:rtl/>
        </w:rPr>
        <w:t xml:space="preserve">ככה </w:t>
      </w:r>
      <w:bookmarkStart w:id="33337" w:name="_ETM_Q73_726900"/>
      <w:bookmarkEnd w:id="33337"/>
      <w:r w:rsidR="00C4310C">
        <w:rPr>
          <w:rFonts w:hint="cs"/>
          <w:rtl/>
        </w:rPr>
        <w:t xml:space="preserve">– </w:t>
      </w:r>
      <w:r>
        <w:rPr>
          <w:rtl/>
        </w:rPr>
        <w:t xml:space="preserve">כאשר </w:t>
      </w:r>
      <w:bookmarkStart w:id="33338" w:name="_ETM_Q73_727349"/>
      <w:bookmarkEnd w:id="33338"/>
      <w:r>
        <w:rPr>
          <w:rtl/>
        </w:rPr>
        <w:t xml:space="preserve">מוציאים </w:t>
      </w:r>
      <w:bookmarkStart w:id="33339" w:name="_ETM_Q73_727890"/>
      <w:bookmarkEnd w:id="33339"/>
      <w:r>
        <w:rPr>
          <w:rtl/>
        </w:rPr>
        <w:t xml:space="preserve">אותם </w:t>
      </w:r>
      <w:bookmarkStart w:id="33340" w:name="_ETM_Q73_728189"/>
      <w:bookmarkEnd w:id="33340"/>
      <w:r>
        <w:rPr>
          <w:rtl/>
        </w:rPr>
        <w:t xml:space="preserve">מאותו </w:t>
      </w:r>
      <w:bookmarkStart w:id="33341" w:name="_ETM_Q73_728489"/>
      <w:bookmarkEnd w:id="33341"/>
      <w:r>
        <w:rPr>
          <w:rtl/>
        </w:rPr>
        <w:t>סדר</w:t>
      </w:r>
      <w:r>
        <w:rPr>
          <w:rFonts w:hint="cs"/>
          <w:rtl/>
        </w:rPr>
        <w:t>,</w:t>
      </w:r>
      <w:r>
        <w:rPr>
          <w:rtl/>
        </w:rPr>
        <w:t xml:space="preserve"> </w:t>
      </w:r>
      <w:bookmarkStart w:id="33342" w:name="_ETM_Q73_728879"/>
      <w:bookmarkStart w:id="33343" w:name="_ETM_Q73_729870"/>
      <w:bookmarkStart w:id="33344" w:name="_ETM_Q73_730140"/>
      <w:bookmarkStart w:id="33345" w:name="_ETM_Q73_730950"/>
      <w:bookmarkEnd w:id="33342"/>
      <w:bookmarkEnd w:id="33343"/>
      <w:bookmarkEnd w:id="33344"/>
      <w:bookmarkEnd w:id="33345"/>
      <w:r>
        <w:rPr>
          <w:rFonts w:hint="cs"/>
          <w:rtl/>
        </w:rPr>
        <w:t>מ</w:t>
      </w:r>
      <w:r>
        <w:rPr>
          <w:rtl/>
        </w:rPr>
        <w:t xml:space="preserve">אותה </w:t>
      </w:r>
      <w:bookmarkStart w:id="33346" w:name="_ETM_Q73_731250"/>
      <w:bookmarkEnd w:id="33346"/>
      <w:r>
        <w:rPr>
          <w:rtl/>
        </w:rPr>
        <w:t xml:space="preserve">סביבה </w:t>
      </w:r>
      <w:bookmarkStart w:id="33347" w:name="_ETM_Q73_731670"/>
      <w:bookmarkEnd w:id="33347"/>
      <w:r>
        <w:rPr>
          <w:rtl/>
        </w:rPr>
        <w:t>שמשפיע</w:t>
      </w:r>
      <w:r>
        <w:rPr>
          <w:rFonts w:hint="cs"/>
          <w:rtl/>
        </w:rPr>
        <w:t>ה</w:t>
      </w:r>
      <w:r>
        <w:rPr>
          <w:rtl/>
        </w:rPr>
        <w:t xml:space="preserve"> </w:t>
      </w:r>
      <w:bookmarkStart w:id="33348" w:name="_ETM_Q73_732239"/>
      <w:bookmarkEnd w:id="33348"/>
      <w:r>
        <w:rPr>
          <w:rtl/>
        </w:rPr>
        <w:t xml:space="preserve">עליהם </w:t>
      </w:r>
      <w:bookmarkStart w:id="33349" w:name="_ETM_Q73_732480"/>
      <w:bookmarkEnd w:id="33349"/>
      <w:r>
        <w:rPr>
          <w:rtl/>
        </w:rPr>
        <w:t xml:space="preserve">ערכים </w:t>
      </w:r>
      <w:bookmarkStart w:id="33350" w:name="_ETM_Q73_732870"/>
      <w:bookmarkEnd w:id="33350"/>
      <w:r>
        <w:rPr>
          <w:rtl/>
        </w:rPr>
        <w:t>מסוימים</w:t>
      </w:r>
      <w:r>
        <w:rPr>
          <w:rFonts w:hint="cs"/>
          <w:rtl/>
        </w:rPr>
        <w:t>,</w:t>
      </w:r>
      <w:r>
        <w:rPr>
          <w:rtl/>
        </w:rPr>
        <w:t xml:space="preserve"> </w:t>
      </w:r>
      <w:bookmarkStart w:id="33351" w:name="_ETM_Q73_734070"/>
      <w:bookmarkStart w:id="33352" w:name="_ETM_Q73_734490"/>
      <w:bookmarkEnd w:id="33351"/>
      <w:bookmarkEnd w:id="33352"/>
      <w:r>
        <w:rPr>
          <w:rtl/>
        </w:rPr>
        <w:t xml:space="preserve">פתאום </w:t>
      </w:r>
      <w:bookmarkStart w:id="33353" w:name="_ETM_Q73_734910"/>
      <w:bookmarkEnd w:id="33353"/>
      <w:r>
        <w:rPr>
          <w:rtl/>
        </w:rPr>
        <w:t xml:space="preserve">מוציאים </w:t>
      </w:r>
      <w:bookmarkStart w:id="33354" w:name="_ETM_Q73_735390"/>
      <w:bookmarkEnd w:id="33354"/>
      <w:r>
        <w:rPr>
          <w:rtl/>
        </w:rPr>
        <w:t xml:space="preserve">אותם </w:t>
      </w:r>
      <w:bookmarkStart w:id="33355" w:name="_ETM_Q73_735660"/>
      <w:bookmarkEnd w:id="33355"/>
      <w:r>
        <w:rPr>
          <w:rtl/>
        </w:rPr>
        <w:t xml:space="preserve">החוצה </w:t>
      </w:r>
      <w:bookmarkStart w:id="33356" w:name="_ETM_Q73_736110"/>
      <w:bookmarkEnd w:id="33356"/>
      <w:r>
        <w:rPr>
          <w:rtl/>
        </w:rPr>
        <w:t xml:space="preserve">למקום </w:t>
      </w:r>
      <w:bookmarkStart w:id="33357" w:name="_ETM_Q73_736500"/>
      <w:bookmarkEnd w:id="33357"/>
      <w:r>
        <w:rPr>
          <w:rtl/>
        </w:rPr>
        <w:t xml:space="preserve">שאין </w:t>
      </w:r>
      <w:bookmarkStart w:id="33358" w:name="_ETM_Q73_736770"/>
      <w:bookmarkEnd w:id="33358"/>
      <w:r>
        <w:rPr>
          <w:rtl/>
        </w:rPr>
        <w:t xml:space="preserve">בו </w:t>
      </w:r>
      <w:bookmarkStart w:id="33359" w:name="_ETM_Q73_736890"/>
      <w:bookmarkEnd w:id="33359"/>
      <w:r>
        <w:rPr>
          <w:rtl/>
        </w:rPr>
        <w:t xml:space="preserve">את </w:t>
      </w:r>
      <w:bookmarkStart w:id="33360" w:name="_ETM_Q73_736950"/>
      <w:bookmarkEnd w:id="33360"/>
      <w:r>
        <w:rPr>
          <w:rtl/>
        </w:rPr>
        <w:t xml:space="preserve">הדברים </w:t>
      </w:r>
      <w:bookmarkStart w:id="33361" w:name="_ETM_Q73_737400"/>
      <w:bookmarkEnd w:id="33361"/>
      <w:r>
        <w:rPr>
          <w:rtl/>
        </w:rPr>
        <w:t>האלה</w:t>
      </w:r>
      <w:r>
        <w:rPr>
          <w:rFonts w:hint="cs"/>
          <w:rtl/>
        </w:rPr>
        <w:t>,</w:t>
      </w:r>
      <w:r>
        <w:rPr>
          <w:rtl/>
        </w:rPr>
        <w:t xml:space="preserve"> </w:t>
      </w:r>
      <w:bookmarkStart w:id="33362" w:name="_ETM_Q73_738030"/>
      <w:bookmarkEnd w:id="33362"/>
      <w:r>
        <w:rPr>
          <w:rtl/>
        </w:rPr>
        <w:t xml:space="preserve">כל </w:t>
      </w:r>
      <w:bookmarkStart w:id="33363" w:name="_ETM_Q73_738420"/>
      <w:bookmarkEnd w:id="33363"/>
      <w:r>
        <w:rPr>
          <w:rtl/>
        </w:rPr>
        <w:t xml:space="preserve">מה </w:t>
      </w:r>
      <w:bookmarkStart w:id="33364" w:name="_ETM_Q73_738570"/>
      <w:bookmarkEnd w:id="33364"/>
      <w:r>
        <w:rPr>
          <w:rtl/>
        </w:rPr>
        <w:t xml:space="preserve">שהם </w:t>
      </w:r>
      <w:bookmarkStart w:id="33365" w:name="_ETM_Q73_738870"/>
      <w:bookmarkEnd w:id="33365"/>
      <w:r>
        <w:rPr>
          <w:rtl/>
        </w:rPr>
        <w:t xml:space="preserve">עמדו </w:t>
      </w:r>
      <w:bookmarkStart w:id="33366" w:name="_ETM_Q73_739320"/>
      <w:bookmarkEnd w:id="33366"/>
      <w:r>
        <w:rPr>
          <w:rtl/>
        </w:rPr>
        <w:t xml:space="preserve">וכל </w:t>
      </w:r>
      <w:bookmarkStart w:id="33367" w:name="_ETM_Q73_739679"/>
      <w:bookmarkEnd w:id="33367"/>
      <w:r>
        <w:rPr>
          <w:rtl/>
        </w:rPr>
        <w:t xml:space="preserve">מה </w:t>
      </w:r>
      <w:bookmarkStart w:id="33368" w:name="_ETM_Q73_739800"/>
      <w:bookmarkEnd w:id="33368"/>
      <w:r>
        <w:rPr>
          <w:rtl/>
        </w:rPr>
        <w:t xml:space="preserve">שהם </w:t>
      </w:r>
      <w:bookmarkStart w:id="33369" w:name="_ETM_Q73_740040"/>
      <w:bookmarkEnd w:id="33369"/>
      <w:r>
        <w:rPr>
          <w:rFonts w:hint="cs"/>
          <w:rtl/>
        </w:rPr>
        <w:t>עמלו</w:t>
      </w:r>
      <w:r>
        <w:rPr>
          <w:rtl/>
        </w:rPr>
        <w:t xml:space="preserve"> </w:t>
      </w:r>
      <w:bookmarkStart w:id="33370" w:name="_ETM_Q73_740370"/>
      <w:bookmarkEnd w:id="33370"/>
      <w:r>
        <w:rPr>
          <w:rtl/>
        </w:rPr>
        <w:t xml:space="preserve">כל </w:t>
      </w:r>
      <w:bookmarkStart w:id="33371" w:name="_ETM_Q73_740580"/>
      <w:bookmarkEnd w:id="33371"/>
      <w:r>
        <w:rPr>
          <w:rtl/>
        </w:rPr>
        <w:t xml:space="preserve">חייהם </w:t>
      </w:r>
      <w:bookmarkStart w:id="33372" w:name="_ETM_Q73_741420"/>
      <w:bookmarkEnd w:id="33372"/>
      <w:r>
        <w:rPr>
          <w:rtl/>
        </w:rPr>
        <w:t>נחרב</w:t>
      </w:r>
      <w:r>
        <w:rPr>
          <w:rFonts w:hint="cs"/>
          <w:rtl/>
        </w:rPr>
        <w:t>.</w:t>
      </w:r>
      <w:bookmarkStart w:id="33373" w:name="_ETM_Q73_742000"/>
      <w:bookmarkStart w:id="33374" w:name="_ETM_Q73_743020"/>
      <w:bookmarkStart w:id="33375" w:name="_ETM_Q73_743260"/>
      <w:bookmarkStart w:id="33376" w:name="ET_typistreplace_אחרי_כן_אל_09_18_22"/>
      <w:bookmarkEnd w:id="33373"/>
      <w:bookmarkEnd w:id="33374"/>
      <w:bookmarkEnd w:id="33375"/>
    </w:p>
    <w:p w:rsidR="00582BCE" w:rsidRDefault="00582BCE" w:rsidP="008F2781">
      <w:pPr>
        <w:rPr>
          <w:rtl/>
        </w:rPr>
      </w:pPr>
    </w:p>
    <w:p w:rsidR="00582BCE" w:rsidRDefault="00582BCE" w:rsidP="00C4310C">
      <w:pPr>
        <w:rPr>
          <w:rtl/>
          <w:lang w:eastAsia="he-IL"/>
        </w:rPr>
      </w:pPr>
      <w:bookmarkStart w:id="33377" w:name="TOR_Q74"/>
      <w:bookmarkEnd w:id="33376"/>
      <w:bookmarkEnd w:id="33377"/>
      <w:r>
        <w:rPr>
          <w:rFonts w:hint="cs"/>
          <w:rtl/>
          <w:lang w:eastAsia="he-IL"/>
        </w:rPr>
        <w:t xml:space="preserve">אז </w:t>
      </w:r>
      <w:r w:rsidR="00C4310C">
        <w:rPr>
          <w:rFonts w:hint="cs"/>
          <w:rtl/>
          <w:lang w:eastAsia="he-IL"/>
        </w:rPr>
        <w:t>ל</w:t>
      </w:r>
      <w:r>
        <w:rPr>
          <w:rFonts w:hint="cs"/>
          <w:rtl/>
          <w:lang w:eastAsia="he-IL"/>
        </w:rPr>
        <w:t>מה אנחנו באמת מצפים</w:t>
      </w:r>
      <w:r w:rsidR="00C4310C">
        <w:rPr>
          <w:rFonts w:hint="cs"/>
          <w:rtl/>
          <w:lang w:eastAsia="he-IL"/>
        </w:rPr>
        <w:t>?</w:t>
      </w:r>
      <w:r>
        <w:rPr>
          <w:rFonts w:hint="cs"/>
          <w:rtl/>
          <w:lang w:eastAsia="he-IL"/>
        </w:rPr>
        <w:t xml:space="preserve"> האם זה מה שאנחנו רוצים לעשות לאותם האנשים שהקדישו את שנותיהם וימיהם ללימוד תורה </w:t>
      </w:r>
      <w:r w:rsidR="00C4310C">
        <w:rPr>
          <w:rFonts w:hint="eastAsia"/>
          <w:rtl/>
          <w:lang w:eastAsia="he-IL"/>
        </w:rPr>
        <w:t xml:space="preserve">– </w:t>
      </w:r>
      <w:r>
        <w:rPr>
          <w:rFonts w:hint="cs"/>
          <w:rtl/>
          <w:lang w:eastAsia="he-IL"/>
        </w:rPr>
        <w:t xml:space="preserve">לבוא ולהוציא אותם בכוח </w:t>
      </w:r>
      <w:bookmarkStart w:id="33378" w:name="_ETM_Q74_149000"/>
      <w:bookmarkEnd w:id="33378"/>
      <w:r>
        <w:rPr>
          <w:rFonts w:hint="cs"/>
          <w:rtl/>
          <w:lang w:eastAsia="he-IL"/>
        </w:rPr>
        <w:t>מהסביבה הזאת? ואחר כך אנחנו מתפלאים שהם מתנגדים לזה? אחר</w:t>
      </w:r>
      <w:bookmarkStart w:id="33379" w:name="_ETM_Q74_158000"/>
      <w:bookmarkEnd w:id="33379"/>
      <w:r>
        <w:rPr>
          <w:rFonts w:hint="cs"/>
          <w:rtl/>
          <w:lang w:eastAsia="he-IL"/>
        </w:rPr>
        <w:t xml:space="preserve"> כך אנחנו מתפלאים שהם נאבקים בזה? אחר כך אנחנו</w:t>
      </w:r>
      <w:bookmarkStart w:id="33380" w:name="_ETM_Q74_162000"/>
      <w:bookmarkEnd w:id="33380"/>
      <w:r>
        <w:rPr>
          <w:rFonts w:hint="cs"/>
          <w:rtl/>
          <w:lang w:eastAsia="he-IL"/>
        </w:rPr>
        <w:t xml:space="preserve"> מתפלאים שהם אומרים אמירות קשות מאוד על הדבר הזה? </w:t>
      </w:r>
      <w:bookmarkStart w:id="33381" w:name="_ETM_Q74_164000"/>
      <w:bookmarkEnd w:id="33381"/>
      <w:r>
        <w:rPr>
          <w:rFonts w:hint="cs"/>
          <w:rtl/>
          <w:lang w:eastAsia="he-IL"/>
        </w:rPr>
        <w:t>זה הדבר הכי חשוב בחיים, כל החיים שלהם סובבים סביב זה. פה באים כל מיני אנשים, בשם כל מיני אידיאלים</w:t>
      </w:r>
      <w:bookmarkStart w:id="33382" w:name="_ETM_Q74_173000"/>
      <w:bookmarkEnd w:id="33382"/>
      <w:r>
        <w:rPr>
          <w:rFonts w:hint="cs"/>
          <w:rtl/>
          <w:lang w:eastAsia="he-IL"/>
        </w:rPr>
        <w:t xml:space="preserve"> נאורים לכאורה, שאין בינם ובין היהדות כלום ושום דבר</w:t>
      </w:r>
      <w:bookmarkStart w:id="33383" w:name="_ETM_Q74_178000"/>
      <w:bookmarkEnd w:id="33383"/>
      <w:r>
        <w:rPr>
          <w:rFonts w:hint="cs"/>
          <w:rtl/>
          <w:lang w:eastAsia="he-IL"/>
        </w:rPr>
        <w:t>, אידיאלים שבאים מעמים זרים</w:t>
      </w:r>
      <w:r w:rsidR="00C4310C">
        <w:rPr>
          <w:rFonts w:hint="cs"/>
          <w:rtl/>
          <w:lang w:eastAsia="he-IL"/>
        </w:rPr>
        <w:t>,</w:t>
      </w:r>
      <w:r>
        <w:rPr>
          <w:rFonts w:hint="cs"/>
          <w:rtl/>
          <w:lang w:eastAsia="he-IL"/>
        </w:rPr>
        <w:t xml:space="preserve"> ואומרים: לא, בזה אתם יכולים לחכות, את זה אתם יכולים לדחות. באיזו עזות רוח, באיזו עזות</w:t>
      </w:r>
      <w:bookmarkStart w:id="33384" w:name="_ETM_Q74_184000"/>
      <w:bookmarkEnd w:id="33384"/>
      <w:r>
        <w:rPr>
          <w:rFonts w:hint="cs"/>
          <w:rtl/>
          <w:lang w:eastAsia="he-IL"/>
        </w:rPr>
        <w:t xml:space="preserve"> מצח. מאיפה זה בא? לא ברור. </w:t>
      </w:r>
    </w:p>
    <w:p w:rsidR="00582BCE" w:rsidRDefault="00582BCE" w:rsidP="008F2781">
      <w:pPr>
        <w:rPr>
          <w:rtl/>
          <w:lang w:eastAsia="he-IL"/>
        </w:rPr>
      </w:pPr>
      <w:bookmarkStart w:id="33385" w:name="_ETM_Q74_196964"/>
      <w:bookmarkStart w:id="33386" w:name="_ETM_Q74_197078"/>
      <w:bookmarkEnd w:id="33385"/>
      <w:bookmarkEnd w:id="33386"/>
    </w:p>
    <w:p w:rsidR="00582BCE" w:rsidRDefault="00582BCE" w:rsidP="008F2781">
      <w:pPr>
        <w:rPr>
          <w:rtl/>
          <w:lang w:eastAsia="he-IL"/>
        </w:rPr>
      </w:pPr>
      <w:bookmarkStart w:id="33387" w:name="_ETM_Q74_197130"/>
      <w:bookmarkStart w:id="33388" w:name="_ETM_Q74_197217"/>
      <w:bookmarkEnd w:id="33387"/>
      <w:bookmarkEnd w:id="33388"/>
      <w:r>
        <w:rPr>
          <w:rFonts w:hint="cs"/>
          <w:rtl/>
          <w:lang w:eastAsia="he-IL"/>
        </w:rPr>
        <w:t>הוא ממשיך ואומר: "</w:t>
      </w:r>
      <w:bookmarkStart w:id="33389" w:name="_ETM_Q74_192670"/>
      <w:bookmarkStart w:id="33390" w:name="_ETM_Q74_192849"/>
      <w:bookmarkStart w:id="33391" w:name="_ETM_Q74_193330"/>
      <w:bookmarkStart w:id="33392" w:name="_ETM_Q74_194900"/>
      <w:bookmarkEnd w:id="33389"/>
      <w:bookmarkEnd w:id="33390"/>
      <w:bookmarkEnd w:id="33391"/>
      <w:bookmarkEnd w:id="33392"/>
      <w:r>
        <w:rPr>
          <w:rtl/>
        </w:rPr>
        <w:t xml:space="preserve">ואז </w:t>
      </w:r>
      <w:bookmarkStart w:id="33393" w:name="_ETM_Q74_195380"/>
      <w:bookmarkEnd w:id="33393"/>
      <w:r>
        <w:rPr>
          <w:rtl/>
        </w:rPr>
        <w:t xml:space="preserve">הוא </w:t>
      </w:r>
      <w:bookmarkStart w:id="33394" w:name="_ETM_Q74_195469"/>
      <w:bookmarkEnd w:id="33394"/>
      <w:r>
        <w:rPr>
          <w:rtl/>
        </w:rPr>
        <w:t xml:space="preserve">כצאן </w:t>
      </w:r>
      <w:bookmarkStart w:id="33395" w:name="_ETM_Q74_195889"/>
      <w:bookmarkEnd w:id="33395"/>
      <w:r>
        <w:rPr>
          <w:rtl/>
        </w:rPr>
        <w:t xml:space="preserve">לטבח </w:t>
      </w:r>
      <w:bookmarkStart w:id="33396" w:name="_ETM_Q74_196340"/>
      <w:bookmarkEnd w:id="33396"/>
      <w:r>
        <w:rPr>
          <w:rtl/>
        </w:rPr>
        <w:t xml:space="preserve">יובל </w:t>
      </w:r>
      <w:bookmarkStart w:id="33397" w:name="_ETM_Q74_196820"/>
      <w:bookmarkEnd w:id="33397"/>
      <w:r>
        <w:rPr>
          <w:rtl/>
        </w:rPr>
        <w:t xml:space="preserve">ואין </w:t>
      </w:r>
      <w:bookmarkStart w:id="33398" w:name="_ETM_Q74_197119"/>
      <w:bookmarkEnd w:id="33398"/>
      <w:r>
        <w:rPr>
          <w:rtl/>
        </w:rPr>
        <w:t xml:space="preserve">לו </w:t>
      </w:r>
      <w:bookmarkStart w:id="33399" w:name="_ETM_Q74_197210"/>
      <w:bookmarkEnd w:id="33399"/>
      <w:r>
        <w:rPr>
          <w:rtl/>
        </w:rPr>
        <w:t xml:space="preserve">בחירה </w:t>
      </w:r>
      <w:bookmarkStart w:id="33400" w:name="_ETM_Q74_198320"/>
      <w:bookmarkEnd w:id="33400"/>
      <w:r>
        <w:rPr>
          <w:rtl/>
        </w:rPr>
        <w:t xml:space="preserve">והוא </w:t>
      </w:r>
      <w:bookmarkStart w:id="33401" w:name="_ETM_Q74_198530"/>
      <w:bookmarkEnd w:id="33401"/>
      <w:r>
        <w:rPr>
          <w:rFonts w:hint="cs"/>
          <w:rtl/>
        </w:rPr>
        <w:t>מוכרח</w:t>
      </w:r>
      <w:r>
        <w:rPr>
          <w:rtl/>
        </w:rPr>
        <w:t xml:space="preserve"> </w:t>
      </w:r>
      <w:bookmarkStart w:id="33402" w:name="_ETM_Q74_198920"/>
      <w:bookmarkEnd w:id="33402"/>
      <w:r>
        <w:rPr>
          <w:rtl/>
        </w:rPr>
        <w:t>לחשוב</w:t>
      </w:r>
      <w:r>
        <w:rPr>
          <w:rFonts w:hint="cs"/>
          <w:rtl/>
        </w:rPr>
        <w:t>,</w:t>
      </w:r>
      <w:r>
        <w:rPr>
          <w:rtl/>
        </w:rPr>
        <w:t xml:space="preserve"> </w:t>
      </w:r>
      <w:bookmarkStart w:id="33403" w:name="_ETM_Q74_199550"/>
      <w:bookmarkEnd w:id="33403"/>
      <w:r>
        <w:rPr>
          <w:rtl/>
        </w:rPr>
        <w:t xml:space="preserve">לרצות </w:t>
      </w:r>
      <w:bookmarkStart w:id="33404" w:name="_ETM_Q74_200150"/>
      <w:bookmarkEnd w:id="33404"/>
      <w:r>
        <w:rPr>
          <w:rtl/>
        </w:rPr>
        <w:t>ולחשו</w:t>
      </w:r>
      <w:r>
        <w:rPr>
          <w:rFonts w:hint="cs"/>
          <w:rtl/>
        </w:rPr>
        <w:t>ק</w:t>
      </w:r>
      <w:r>
        <w:rPr>
          <w:rtl/>
        </w:rPr>
        <w:t xml:space="preserve"> </w:t>
      </w:r>
      <w:bookmarkStart w:id="33405" w:name="_ETM_Q74_200810"/>
      <w:bookmarkEnd w:id="33405"/>
      <w:r>
        <w:rPr>
          <w:rtl/>
        </w:rPr>
        <w:t xml:space="preserve">ולדרוש </w:t>
      </w:r>
      <w:bookmarkStart w:id="33406" w:name="_ETM_Q74_201829"/>
      <w:bookmarkEnd w:id="33406"/>
      <w:r>
        <w:rPr>
          <w:rtl/>
        </w:rPr>
        <w:t xml:space="preserve">את </w:t>
      </w:r>
      <w:bookmarkStart w:id="33407" w:name="_ETM_Q74_201980"/>
      <w:bookmarkEnd w:id="33407"/>
      <w:r>
        <w:rPr>
          <w:rtl/>
        </w:rPr>
        <w:t xml:space="preserve">כל </w:t>
      </w:r>
      <w:bookmarkStart w:id="33408" w:name="_ETM_Q74_202160"/>
      <w:bookmarkEnd w:id="33408"/>
      <w:r>
        <w:rPr>
          <w:rtl/>
        </w:rPr>
        <w:t xml:space="preserve">מה </w:t>
      </w:r>
      <w:bookmarkStart w:id="33409" w:name="_ETM_Q74_202310"/>
      <w:bookmarkEnd w:id="33409"/>
      <w:r>
        <w:rPr>
          <w:rtl/>
        </w:rPr>
        <w:t xml:space="preserve">שהרבים </w:t>
      </w:r>
      <w:bookmarkStart w:id="33410" w:name="_ETM_Q74_202910"/>
      <w:bookmarkEnd w:id="33410"/>
      <w:r>
        <w:rPr>
          <w:rtl/>
        </w:rPr>
        <w:t xml:space="preserve">דורשים </w:t>
      </w:r>
      <w:bookmarkStart w:id="33411" w:name="_ETM_Q74_204009"/>
      <w:bookmarkEnd w:id="33411"/>
      <w:r>
        <w:rPr>
          <w:rtl/>
        </w:rPr>
        <w:t xml:space="preserve">ואז </w:t>
      </w:r>
      <w:bookmarkStart w:id="33412" w:name="_ETM_Q74_204310"/>
      <w:bookmarkEnd w:id="33412"/>
      <w:r>
        <w:rPr>
          <w:rtl/>
        </w:rPr>
        <w:t xml:space="preserve">הוא </w:t>
      </w:r>
      <w:bookmarkStart w:id="33413" w:name="_ETM_Q74_204369"/>
      <w:bookmarkEnd w:id="33413"/>
      <w:r>
        <w:rPr>
          <w:rtl/>
        </w:rPr>
        <w:t xml:space="preserve">בוחר </w:t>
      </w:r>
      <w:bookmarkStart w:id="33414" w:name="_ETM_Q74_204669"/>
      <w:bookmarkEnd w:id="33414"/>
      <w:r>
        <w:rPr>
          <w:rtl/>
        </w:rPr>
        <w:t xml:space="preserve">במחשבותיהם </w:t>
      </w:r>
      <w:bookmarkStart w:id="33415" w:name="_ETM_Q74_205449"/>
      <w:bookmarkEnd w:id="33415"/>
      <w:r>
        <w:rPr>
          <w:rtl/>
        </w:rPr>
        <w:t xml:space="preserve">הזרות </w:t>
      </w:r>
      <w:bookmarkStart w:id="33416" w:name="_ETM_Q74_206050"/>
      <w:bookmarkEnd w:id="33416"/>
      <w:r>
        <w:rPr>
          <w:rtl/>
        </w:rPr>
        <w:t xml:space="preserve">ובתשוקות </w:t>
      </w:r>
      <w:bookmarkStart w:id="33417" w:name="_ETM_Q74_207070"/>
      <w:bookmarkEnd w:id="33417"/>
      <w:r>
        <w:rPr>
          <w:rtl/>
        </w:rPr>
        <w:t xml:space="preserve">ובתאוות </w:t>
      </w:r>
      <w:bookmarkStart w:id="33418" w:name="_ETM_Q74_207820"/>
      <w:bookmarkStart w:id="33419" w:name="_ETM_Q74_208000"/>
      <w:bookmarkEnd w:id="33418"/>
      <w:bookmarkEnd w:id="33419"/>
      <w:r>
        <w:rPr>
          <w:rFonts w:hint="cs"/>
          <w:rtl/>
        </w:rPr>
        <w:t>הנמאסות,</w:t>
      </w:r>
      <w:r>
        <w:rPr>
          <w:rtl/>
        </w:rPr>
        <w:t xml:space="preserve"> </w:t>
      </w:r>
      <w:bookmarkStart w:id="33420" w:name="_ETM_Q74_208770"/>
      <w:bookmarkEnd w:id="33420"/>
      <w:r>
        <w:rPr>
          <w:rtl/>
        </w:rPr>
        <w:t xml:space="preserve">מה </w:t>
      </w:r>
      <w:bookmarkStart w:id="33421" w:name="_ETM_Q74_208950"/>
      <w:bookmarkStart w:id="33422" w:name="_ETM_Q74_209160"/>
      <w:bookmarkEnd w:id="33421"/>
      <w:bookmarkEnd w:id="33422"/>
      <w:r>
        <w:rPr>
          <w:rFonts w:hint="cs"/>
          <w:rtl/>
        </w:rPr>
        <w:t>שהם</w:t>
      </w:r>
      <w:r>
        <w:rPr>
          <w:rtl/>
        </w:rPr>
        <w:t xml:space="preserve"> </w:t>
      </w:r>
      <w:bookmarkStart w:id="33423" w:name="_ETM_Q74_209220"/>
      <w:bookmarkEnd w:id="33423"/>
      <w:r>
        <w:rPr>
          <w:rtl/>
        </w:rPr>
        <w:t xml:space="preserve">זרים </w:t>
      </w:r>
      <w:bookmarkStart w:id="33424" w:name="_ETM_Q74_209670"/>
      <w:bookmarkEnd w:id="33424"/>
      <w:r>
        <w:rPr>
          <w:rtl/>
        </w:rPr>
        <w:t xml:space="preserve">לרוח </w:t>
      </w:r>
      <w:bookmarkStart w:id="33425" w:name="_ETM_Q74_210060"/>
      <w:bookmarkEnd w:id="33425"/>
      <w:r>
        <w:rPr>
          <w:rtl/>
        </w:rPr>
        <w:t xml:space="preserve">התורה </w:t>
      </w:r>
      <w:bookmarkStart w:id="33426" w:name="_ETM_Q74_210900"/>
      <w:bookmarkEnd w:id="33426"/>
      <w:r>
        <w:rPr>
          <w:rtl/>
        </w:rPr>
        <w:t xml:space="preserve">ואין </w:t>
      </w:r>
      <w:bookmarkStart w:id="33427" w:name="_ETM_Q74_211200"/>
      <w:bookmarkEnd w:id="33427"/>
      <w:r>
        <w:rPr>
          <w:rtl/>
        </w:rPr>
        <w:t xml:space="preserve">לו </w:t>
      </w:r>
      <w:bookmarkStart w:id="33428" w:name="_ETM_Q74_211290"/>
      <w:bookmarkEnd w:id="33428"/>
      <w:r>
        <w:rPr>
          <w:rtl/>
        </w:rPr>
        <w:t xml:space="preserve">שום </w:t>
      </w:r>
      <w:bookmarkStart w:id="33429" w:name="_ETM_Q74_211710"/>
      <w:bookmarkEnd w:id="33429"/>
      <w:r>
        <w:rPr>
          <w:rtl/>
        </w:rPr>
        <w:t xml:space="preserve">כוח </w:t>
      </w:r>
      <w:bookmarkStart w:id="33430" w:name="_ETM_Q74_212040"/>
      <w:bookmarkEnd w:id="33430"/>
      <w:r>
        <w:rPr>
          <w:rtl/>
        </w:rPr>
        <w:t xml:space="preserve">שיוכל </w:t>
      </w:r>
      <w:bookmarkStart w:id="33431" w:name="_ETM_Q74_212430"/>
      <w:bookmarkEnd w:id="33431"/>
      <w:r>
        <w:rPr>
          <w:rtl/>
        </w:rPr>
        <w:t xml:space="preserve">להכריע </w:t>
      </w:r>
      <w:bookmarkStart w:id="33432" w:name="_ETM_Q74_212790"/>
      <w:bookmarkEnd w:id="33432"/>
      <w:r>
        <w:rPr>
          <w:rtl/>
        </w:rPr>
        <w:t xml:space="preserve">את </w:t>
      </w:r>
      <w:bookmarkStart w:id="33433" w:name="_ETM_Q74_212909"/>
      <w:bookmarkEnd w:id="33433"/>
      <w:r>
        <w:rPr>
          <w:rtl/>
        </w:rPr>
        <w:t>הכלל</w:t>
      </w:r>
      <w:r>
        <w:rPr>
          <w:rFonts w:hint="cs"/>
          <w:rtl/>
        </w:rPr>
        <w:t>.</w:t>
      </w:r>
      <w:r>
        <w:rPr>
          <w:rtl/>
        </w:rPr>
        <w:t xml:space="preserve"> </w:t>
      </w:r>
      <w:bookmarkStart w:id="33434" w:name="_ETM_Q74_214010"/>
      <w:bookmarkEnd w:id="33434"/>
      <w:r w:rsidRPr="00FD7A87">
        <w:rPr>
          <w:rtl/>
        </w:rPr>
        <w:t xml:space="preserve">אלא עצה אחד יש לו אז, </w:t>
      </w:r>
      <w:proofErr w:type="spellStart"/>
      <w:r w:rsidRPr="00FD7A87">
        <w:rPr>
          <w:rtl/>
        </w:rPr>
        <w:t>שיתדבק</w:t>
      </w:r>
      <w:proofErr w:type="spellEnd"/>
      <w:r w:rsidRPr="00FD7A87">
        <w:rPr>
          <w:rtl/>
        </w:rPr>
        <w:t xml:space="preserve"> ברבו ובספרים, שזה נקרא מפי ספרים ומפי סופרים</w:t>
      </w:r>
      <w:r>
        <w:rPr>
          <w:rFonts w:hint="cs"/>
          <w:rtl/>
        </w:rPr>
        <w:t>,</w:t>
      </w:r>
      <w:r w:rsidRPr="00FD7A87">
        <w:rPr>
          <w:rtl/>
        </w:rPr>
        <w:t xml:space="preserve"> ורק </w:t>
      </w:r>
      <w:proofErr w:type="spellStart"/>
      <w:r w:rsidRPr="00FD7A87">
        <w:rPr>
          <w:rtl/>
        </w:rPr>
        <w:t>בהתדבקותו</w:t>
      </w:r>
      <w:proofErr w:type="spellEnd"/>
      <w:r w:rsidRPr="00FD7A87">
        <w:rPr>
          <w:rtl/>
        </w:rPr>
        <w:t xml:space="preserve"> בהם הוא יכול לשנות אז דעתו ורצונו לטוב. אבל בו</w:t>
      </w:r>
      <w:r>
        <w:rPr>
          <w:rFonts w:hint="cs"/>
          <w:rtl/>
        </w:rPr>
        <w:t>ו</w:t>
      </w:r>
      <w:r w:rsidRPr="00FD7A87">
        <w:rPr>
          <w:rtl/>
        </w:rPr>
        <w:t>יכוחים ובפלפולים מחודדים לא יעזרו לו אז לשנות את דעתו, אלא רק בסגולת הדבקות, כי היא סגולה נפלאה, שהדבקות מחזירו למוטב</w:t>
      </w:r>
      <w:r>
        <w:rPr>
          <w:rFonts w:hint="cs"/>
          <w:rtl/>
        </w:rPr>
        <w:t>".</w:t>
      </w:r>
    </w:p>
    <w:p w:rsidR="00582BCE" w:rsidRDefault="00582BCE" w:rsidP="008F2781">
      <w:pPr>
        <w:rPr>
          <w:rtl/>
        </w:rPr>
      </w:pPr>
    </w:p>
    <w:p w:rsidR="00582BCE" w:rsidRDefault="00582BCE" w:rsidP="00C4310C">
      <w:pPr>
        <w:rPr>
          <w:rtl/>
        </w:rPr>
      </w:pPr>
      <w:bookmarkStart w:id="33435" w:name="_ETM_Q74_237370"/>
      <w:bookmarkEnd w:id="33435"/>
      <w:r>
        <w:rPr>
          <w:rtl/>
        </w:rPr>
        <w:t xml:space="preserve">דבקות </w:t>
      </w:r>
      <w:bookmarkStart w:id="33436" w:name="_ETM_Q74_237910"/>
      <w:bookmarkEnd w:id="33436"/>
      <w:r>
        <w:rPr>
          <w:rtl/>
        </w:rPr>
        <w:t>ב</w:t>
      </w:r>
      <w:r>
        <w:rPr>
          <w:rFonts w:hint="cs"/>
          <w:rtl/>
        </w:rPr>
        <w:t>רב,</w:t>
      </w:r>
      <w:r>
        <w:rPr>
          <w:rtl/>
        </w:rPr>
        <w:t xml:space="preserve"> </w:t>
      </w:r>
      <w:bookmarkStart w:id="33437" w:name="_ETM_Q74_238420"/>
      <w:bookmarkEnd w:id="33437"/>
      <w:r>
        <w:rPr>
          <w:rtl/>
        </w:rPr>
        <w:t xml:space="preserve">דבקות </w:t>
      </w:r>
      <w:bookmarkStart w:id="33438" w:name="_ETM_Q74_238960"/>
      <w:bookmarkEnd w:id="33438"/>
      <w:r>
        <w:rPr>
          <w:rtl/>
        </w:rPr>
        <w:t>בספרים</w:t>
      </w:r>
      <w:r>
        <w:rPr>
          <w:rFonts w:hint="cs"/>
          <w:rtl/>
        </w:rPr>
        <w:t xml:space="preserve">, דבקות </w:t>
      </w:r>
      <w:bookmarkStart w:id="33439" w:name="_ETM_Q74_240010"/>
      <w:bookmarkStart w:id="33440" w:name="_ETM_Q74_240400"/>
      <w:bookmarkStart w:id="33441" w:name="_ETM_Q74_240970"/>
      <w:bookmarkEnd w:id="33439"/>
      <w:bookmarkEnd w:id="33440"/>
      <w:bookmarkEnd w:id="33441"/>
      <w:r>
        <w:rPr>
          <w:rFonts w:hint="cs"/>
          <w:rtl/>
        </w:rPr>
        <w:t>במסורת</w:t>
      </w:r>
      <w:r>
        <w:rPr>
          <w:rtl/>
        </w:rPr>
        <w:t xml:space="preserve"> </w:t>
      </w:r>
      <w:bookmarkStart w:id="33442" w:name="_ETM_Q74_241090"/>
      <w:bookmarkEnd w:id="33442"/>
      <w:r>
        <w:rPr>
          <w:rtl/>
        </w:rPr>
        <w:t>ישראל</w:t>
      </w:r>
      <w:r>
        <w:rPr>
          <w:rFonts w:hint="cs"/>
          <w:rtl/>
        </w:rPr>
        <w:t xml:space="preserve">, דבקות </w:t>
      </w:r>
      <w:bookmarkStart w:id="33443" w:name="_ETM_Q74_242140"/>
      <w:bookmarkStart w:id="33444" w:name="_ETM_Q74_242590"/>
      <w:bookmarkEnd w:id="33443"/>
      <w:bookmarkEnd w:id="33444"/>
      <w:r>
        <w:rPr>
          <w:rtl/>
        </w:rPr>
        <w:t xml:space="preserve">בתורת </w:t>
      </w:r>
      <w:bookmarkStart w:id="33445" w:name="_ETM_Q74_243160"/>
      <w:bookmarkEnd w:id="33445"/>
      <w:r>
        <w:rPr>
          <w:rtl/>
        </w:rPr>
        <w:t xml:space="preserve">ישראל </w:t>
      </w:r>
      <w:bookmarkStart w:id="33446" w:name="_ETM_Q74_244330"/>
      <w:bookmarkEnd w:id="33446"/>
      <w:r w:rsidR="00C4310C">
        <w:rPr>
          <w:rFonts w:hint="cs"/>
          <w:rtl/>
        </w:rPr>
        <w:t xml:space="preserve">– </w:t>
      </w:r>
      <w:r>
        <w:rPr>
          <w:rtl/>
        </w:rPr>
        <w:t xml:space="preserve">זה </w:t>
      </w:r>
      <w:bookmarkStart w:id="33447" w:name="_ETM_Q74_244600"/>
      <w:bookmarkEnd w:id="33447"/>
      <w:r>
        <w:rPr>
          <w:rtl/>
        </w:rPr>
        <w:t xml:space="preserve">מה </w:t>
      </w:r>
      <w:bookmarkStart w:id="33448" w:name="_ETM_Q74_244750"/>
      <w:bookmarkEnd w:id="33448"/>
      <w:r>
        <w:rPr>
          <w:rtl/>
        </w:rPr>
        <w:t xml:space="preserve">ששמר </w:t>
      </w:r>
      <w:bookmarkStart w:id="33449" w:name="_ETM_Q74_245440"/>
      <w:bookmarkEnd w:id="33449"/>
      <w:r>
        <w:rPr>
          <w:rtl/>
        </w:rPr>
        <w:t xml:space="preserve">על </w:t>
      </w:r>
      <w:bookmarkStart w:id="33450" w:name="_ETM_Q74_245590"/>
      <w:bookmarkEnd w:id="33450"/>
      <w:r>
        <w:rPr>
          <w:rtl/>
        </w:rPr>
        <w:t xml:space="preserve">עם </w:t>
      </w:r>
      <w:bookmarkStart w:id="33451" w:name="_ETM_Q74_245740"/>
      <w:bookmarkEnd w:id="33451"/>
      <w:r>
        <w:rPr>
          <w:rtl/>
        </w:rPr>
        <w:t xml:space="preserve">ישראל </w:t>
      </w:r>
      <w:bookmarkStart w:id="33452" w:name="_ETM_Q74_246310"/>
      <w:bookmarkEnd w:id="33452"/>
      <w:r>
        <w:rPr>
          <w:rtl/>
        </w:rPr>
        <w:t xml:space="preserve">במשך </w:t>
      </w:r>
      <w:bookmarkStart w:id="33453" w:name="_ETM_Q74_246760"/>
      <w:bookmarkEnd w:id="33453"/>
      <w:r>
        <w:rPr>
          <w:rtl/>
        </w:rPr>
        <w:t xml:space="preserve">כל </w:t>
      </w:r>
      <w:bookmarkStart w:id="33454" w:name="_ETM_Q74_247000"/>
      <w:bookmarkEnd w:id="33454"/>
      <w:r>
        <w:rPr>
          <w:rtl/>
        </w:rPr>
        <w:t xml:space="preserve">השנים </w:t>
      </w:r>
      <w:bookmarkStart w:id="33455" w:name="_ETM_Q74_247450"/>
      <w:bookmarkEnd w:id="33455"/>
      <w:r>
        <w:rPr>
          <w:rtl/>
        </w:rPr>
        <w:t>הללו</w:t>
      </w:r>
      <w:r w:rsidR="00C4310C">
        <w:rPr>
          <w:rFonts w:hint="cs"/>
          <w:rtl/>
        </w:rPr>
        <w:t>.</w:t>
      </w:r>
      <w:r>
        <w:rPr>
          <w:rtl/>
        </w:rPr>
        <w:t xml:space="preserve"> </w:t>
      </w:r>
      <w:bookmarkStart w:id="33456" w:name="_ETM_Q74_248380"/>
      <w:bookmarkEnd w:id="33456"/>
      <w:r>
        <w:rPr>
          <w:rtl/>
        </w:rPr>
        <w:t xml:space="preserve">זה </w:t>
      </w:r>
      <w:bookmarkStart w:id="33457" w:name="_ETM_Q74_248590"/>
      <w:bookmarkEnd w:id="33457"/>
      <w:r>
        <w:rPr>
          <w:rtl/>
        </w:rPr>
        <w:t xml:space="preserve">הבסיס </w:t>
      </w:r>
      <w:bookmarkStart w:id="33458" w:name="_ETM_Q74_249250"/>
      <w:bookmarkEnd w:id="33458"/>
      <w:r>
        <w:rPr>
          <w:rtl/>
        </w:rPr>
        <w:t xml:space="preserve">של </w:t>
      </w:r>
      <w:bookmarkStart w:id="33459" w:name="_ETM_Q74_249550"/>
      <w:bookmarkEnd w:id="33459"/>
      <w:r>
        <w:rPr>
          <w:rtl/>
        </w:rPr>
        <w:t xml:space="preserve">עם </w:t>
      </w:r>
      <w:bookmarkStart w:id="33460" w:name="_ETM_Q74_249610"/>
      <w:bookmarkEnd w:id="33460"/>
      <w:r>
        <w:rPr>
          <w:rtl/>
        </w:rPr>
        <w:t>ישראל</w:t>
      </w:r>
      <w:r>
        <w:rPr>
          <w:rFonts w:hint="cs"/>
          <w:rtl/>
        </w:rPr>
        <w:t>.</w:t>
      </w:r>
      <w:r>
        <w:rPr>
          <w:rtl/>
        </w:rPr>
        <w:t xml:space="preserve"> </w:t>
      </w:r>
      <w:bookmarkStart w:id="33461" w:name="_ETM_Q74_250630"/>
      <w:bookmarkEnd w:id="33461"/>
      <w:r>
        <w:rPr>
          <w:rtl/>
        </w:rPr>
        <w:t>הינה</w:t>
      </w:r>
      <w:r w:rsidR="00C4310C">
        <w:rPr>
          <w:rFonts w:hint="cs"/>
          <w:rtl/>
        </w:rPr>
        <w:t>,</w:t>
      </w:r>
      <w:r>
        <w:rPr>
          <w:rtl/>
        </w:rPr>
        <w:t xml:space="preserve"> </w:t>
      </w:r>
      <w:bookmarkStart w:id="33462" w:name="_ETM_Q74_251890"/>
      <w:bookmarkEnd w:id="33462"/>
      <w:r>
        <w:rPr>
          <w:rtl/>
        </w:rPr>
        <w:t xml:space="preserve">אני </w:t>
      </w:r>
      <w:bookmarkStart w:id="33463" w:name="_ETM_Q74_252040"/>
      <w:bookmarkEnd w:id="33463"/>
      <w:r>
        <w:rPr>
          <w:rtl/>
        </w:rPr>
        <w:t xml:space="preserve">אומר </w:t>
      </w:r>
      <w:bookmarkStart w:id="33464" w:name="_ETM_Q74_252280"/>
      <w:bookmarkEnd w:id="33464"/>
      <w:r>
        <w:rPr>
          <w:rtl/>
        </w:rPr>
        <w:t xml:space="preserve">את </w:t>
      </w:r>
      <w:bookmarkStart w:id="33465" w:name="_ETM_Q74_252400"/>
      <w:bookmarkEnd w:id="33465"/>
      <w:r>
        <w:rPr>
          <w:rtl/>
        </w:rPr>
        <w:t xml:space="preserve">זה </w:t>
      </w:r>
      <w:bookmarkStart w:id="33466" w:name="_ETM_Q74_252520"/>
      <w:bookmarkEnd w:id="33466"/>
      <w:r>
        <w:rPr>
          <w:rtl/>
        </w:rPr>
        <w:t xml:space="preserve">פה </w:t>
      </w:r>
      <w:bookmarkStart w:id="33467" w:name="_ETM_Q74_252760"/>
      <w:bookmarkEnd w:id="33467"/>
      <w:r>
        <w:rPr>
          <w:rtl/>
        </w:rPr>
        <w:t xml:space="preserve">בתור </w:t>
      </w:r>
      <w:bookmarkStart w:id="33468" w:name="_ETM_Q74_253090"/>
      <w:bookmarkEnd w:id="33468"/>
      <w:r>
        <w:rPr>
          <w:rtl/>
        </w:rPr>
        <w:t xml:space="preserve">אדם </w:t>
      </w:r>
      <w:bookmarkStart w:id="33469" w:name="_ETM_Q74_253390"/>
      <w:bookmarkEnd w:id="33469"/>
      <w:r>
        <w:rPr>
          <w:rtl/>
        </w:rPr>
        <w:t>חילוני</w:t>
      </w:r>
      <w:r>
        <w:rPr>
          <w:rFonts w:hint="cs"/>
          <w:rtl/>
        </w:rPr>
        <w:t>,</w:t>
      </w:r>
      <w:r>
        <w:rPr>
          <w:rtl/>
        </w:rPr>
        <w:t xml:space="preserve"> </w:t>
      </w:r>
      <w:bookmarkStart w:id="33470" w:name="_ETM_Q74_254600"/>
      <w:bookmarkEnd w:id="33470"/>
      <w:r>
        <w:rPr>
          <w:rtl/>
        </w:rPr>
        <w:t xml:space="preserve">לא </w:t>
      </w:r>
      <w:bookmarkStart w:id="33471" w:name="_ETM_Q74_254840"/>
      <w:bookmarkEnd w:id="33471"/>
      <w:r>
        <w:rPr>
          <w:rtl/>
        </w:rPr>
        <w:t xml:space="preserve">בתור </w:t>
      </w:r>
      <w:bookmarkStart w:id="33472" w:name="_ETM_Q74_255229"/>
      <w:bookmarkEnd w:id="33472"/>
      <w:r>
        <w:rPr>
          <w:rtl/>
        </w:rPr>
        <w:t>חרדי</w:t>
      </w:r>
      <w:r>
        <w:rPr>
          <w:rFonts w:hint="cs"/>
          <w:rtl/>
        </w:rPr>
        <w:t>,</w:t>
      </w:r>
      <w:r>
        <w:rPr>
          <w:rtl/>
        </w:rPr>
        <w:t xml:space="preserve"> </w:t>
      </w:r>
      <w:bookmarkStart w:id="33473" w:name="_ETM_Q74_256369"/>
      <w:bookmarkEnd w:id="33473"/>
      <w:r>
        <w:rPr>
          <w:rtl/>
        </w:rPr>
        <w:t xml:space="preserve">לא </w:t>
      </w:r>
      <w:bookmarkStart w:id="33474" w:name="_ETM_Q74_256580"/>
      <w:bookmarkEnd w:id="33474"/>
      <w:r>
        <w:rPr>
          <w:rtl/>
        </w:rPr>
        <w:t>ב</w:t>
      </w:r>
      <w:r>
        <w:rPr>
          <w:rFonts w:hint="cs"/>
          <w:rtl/>
        </w:rPr>
        <w:t>ת</w:t>
      </w:r>
      <w:r>
        <w:rPr>
          <w:rtl/>
        </w:rPr>
        <w:t xml:space="preserve">ור </w:t>
      </w:r>
      <w:bookmarkStart w:id="33475" w:name="_ETM_Q74_257000"/>
      <w:bookmarkEnd w:id="33475"/>
      <w:r>
        <w:rPr>
          <w:rtl/>
        </w:rPr>
        <w:t xml:space="preserve">אדם </w:t>
      </w:r>
      <w:bookmarkStart w:id="33476" w:name="_ETM_Q74_257299"/>
      <w:bookmarkEnd w:id="33476"/>
      <w:r>
        <w:rPr>
          <w:rtl/>
        </w:rPr>
        <w:t xml:space="preserve">שיש </w:t>
      </w:r>
      <w:bookmarkStart w:id="33477" w:name="_ETM_Q74_257600"/>
      <w:bookmarkEnd w:id="33477"/>
      <w:r>
        <w:rPr>
          <w:rtl/>
        </w:rPr>
        <w:t xml:space="preserve">לו </w:t>
      </w:r>
      <w:bookmarkStart w:id="33478" w:name="_ETM_Q74_257720"/>
      <w:bookmarkEnd w:id="33478"/>
      <w:r>
        <w:rPr>
          <w:rtl/>
        </w:rPr>
        <w:t xml:space="preserve">משהו </w:t>
      </w:r>
      <w:bookmarkStart w:id="33479" w:name="_ETM_Q74_258049"/>
      <w:bookmarkEnd w:id="33479"/>
      <w:r>
        <w:rPr>
          <w:rtl/>
        </w:rPr>
        <w:t xml:space="preserve">מושקע </w:t>
      </w:r>
      <w:bookmarkStart w:id="33480" w:name="_ETM_Q74_258619"/>
      <w:bookmarkEnd w:id="33480"/>
      <w:r>
        <w:rPr>
          <w:rtl/>
        </w:rPr>
        <w:t xml:space="preserve">אצל </w:t>
      </w:r>
      <w:bookmarkStart w:id="33481" w:name="_ETM_Q74_258950"/>
      <w:bookmarkEnd w:id="33481"/>
      <w:r>
        <w:rPr>
          <w:rtl/>
        </w:rPr>
        <w:t>החרדים</w:t>
      </w:r>
      <w:r>
        <w:rPr>
          <w:rFonts w:hint="cs"/>
          <w:rtl/>
        </w:rPr>
        <w:t>,</w:t>
      </w:r>
      <w:r>
        <w:rPr>
          <w:rtl/>
        </w:rPr>
        <w:t xml:space="preserve"> </w:t>
      </w:r>
      <w:bookmarkStart w:id="33482" w:name="_ETM_Q74_260130"/>
      <w:bookmarkEnd w:id="33482"/>
      <w:r>
        <w:rPr>
          <w:rtl/>
        </w:rPr>
        <w:t xml:space="preserve">לא </w:t>
      </w:r>
      <w:bookmarkStart w:id="33483" w:name="_ETM_Q74_260670"/>
      <w:bookmarkEnd w:id="33483"/>
      <w:r>
        <w:rPr>
          <w:rtl/>
        </w:rPr>
        <w:t xml:space="preserve">בגלל </w:t>
      </w:r>
      <w:bookmarkStart w:id="33484" w:name="_ETM_Q74_261060"/>
      <w:bookmarkEnd w:id="33484"/>
      <w:r>
        <w:rPr>
          <w:rtl/>
        </w:rPr>
        <w:t xml:space="preserve">שום </w:t>
      </w:r>
      <w:bookmarkStart w:id="33485" w:name="_ETM_Q74_261300"/>
      <w:bookmarkEnd w:id="33485"/>
      <w:r>
        <w:rPr>
          <w:rtl/>
        </w:rPr>
        <w:t xml:space="preserve">דבר </w:t>
      </w:r>
      <w:bookmarkStart w:id="33486" w:name="_ETM_Q74_261600"/>
      <w:bookmarkEnd w:id="33486"/>
      <w:r>
        <w:rPr>
          <w:rtl/>
        </w:rPr>
        <w:t>אחר</w:t>
      </w:r>
      <w:r>
        <w:rPr>
          <w:rFonts w:hint="cs"/>
          <w:rtl/>
        </w:rPr>
        <w:t>:</w:t>
      </w:r>
      <w:r>
        <w:rPr>
          <w:rtl/>
        </w:rPr>
        <w:t xml:space="preserve"> </w:t>
      </w:r>
      <w:bookmarkStart w:id="33487" w:name="_ETM_Q74_262350"/>
      <w:bookmarkEnd w:id="33487"/>
      <w:r>
        <w:rPr>
          <w:rtl/>
        </w:rPr>
        <w:t>אני</w:t>
      </w:r>
      <w:r>
        <w:rPr>
          <w:rFonts w:hint="cs"/>
          <w:rtl/>
        </w:rPr>
        <w:t>,</w:t>
      </w:r>
      <w:r>
        <w:rPr>
          <w:rtl/>
        </w:rPr>
        <w:t xml:space="preserve"> </w:t>
      </w:r>
      <w:bookmarkStart w:id="33488" w:name="_ETM_Q74_262950"/>
      <w:bookmarkEnd w:id="33488"/>
      <w:r>
        <w:rPr>
          <w:rtl/>
        </w:rPr>
        <w:t>כיהודי</w:t>
      </w:r>
      <w:r>
        <w:rPr>
          <w:rFonts w:hint="cs"/>
          <w:rtl/>
        </w:rPr>
        <w:t>,</w:t>
      </w:r>
      <w:r>
        <w:rPr>
          <w:rtl/>
        </w:rPr>
        <w:t xml:space="preserve"> </w:t>
      </w:r>
      <w:bookmarkStart w:id="33489" w:name="_ETM_Q74_263819"/>
      <w:bookmarkEnd w:id="33489"/>
      <w:r>
        <w:rPr>
          <w:rtl/>
        </w:rPr>
        <w:t xml:space="preserve">לא </w:t>
      </w:r>
      <w:bookmarkStart w:id="33490" w:name="_ETM_Q74_264180"/>
      <w:bookmarkEnd w:id="33490"/>
      <w:r>
        <w:rPr>
          <w:rFonts w:hint="cs"/>
          <w:rtl/>
        </w:rPr>
        <w:t>א</w:t>
      </w:r>
      <w:r>
        <w:rPr>
          <w:rtl/>
        </w:rPr>
        <w:t xml:space="preserve">תן </w:t>
      </w:r>
      <w:bookmarkStart w:id="33491" w:name="_ETM_Q74_265260"/>
      <w:bookmarkStart w:id="33492" w:name="_ETM_Q74_265560"/>
      <w:bookmarkStart w:id="33493" w:name="_ETM_Q74_265950"/>
      <w:bookmarkEnd w:id="33491"/>
      <w:bookmarkEnd w:id="33492"/>
      <w:bookmarkEnd w:id="33493"/>
      <w:r>
        <w:rPr>
          <w:rtl/>
        </w:rPr>
        <w:t xml:space="preserve">יד </w:t>
      </w:r>
      <w:bookmarkStart w:id="33494" w:name="_ETM_Q74_266280"/>
      <w:bookmarkEnd w:id="33494"/>
      <w:r>
        <w:rPr>
          <w:rtl/>
        </w:rPr>
        <w:t xml:space="preserve">להרס </w:t>
      </w:r>
      <w:bookmarkStart w:id="33495" w:name="_ETM_Q74_266760"/>
      <w:bookmarkEnd w:id="33495"/>
      <w:r>
        <w:rPr>
          <w:rtl/>
        </w:rPr>
        <w:t xml:space="preserve">עולם </w:t>
      </w:r>
      <w:bookmarkStart w:id="33496" w:name="_ETM_Q74_267090"/>
      <w:bookmarkEnd w:id="33496"/>
      <w:r>
        <w:rPr>
          <w:rtl/>
        </w:rPr>
        <w:t>התורה</w:t>
      </w:r>
      <w:r>
        <w:rPr>
          <w:rFonts w:hint="cs"/>
          <w:rtl/>
        </w:rPr>
        <w:t>.</w:t>
      </w:r>
    </w:p>
    <w:p w:rsidR="00582BCE" w:rsidRDefault="00582BCE" w:rsidP="008F2781">
      <w:pPr>
        <w:rPr>
          <w:rtl/>
        </w:rPr>
      </w:pPr>
    </w:p>
    <w:p w:rsidR="00582BCE" w:rsidRDefault="00582BCE" w:rsidP="00C4310C">
      <w:pPr>
        <w:rPr>
          <w:rtl/>
        </w:rPr>
      </w:pPr>
      <w:bookmarkStart w:id="33497" w:name="_ETM_Q74_270000"/>
      <w:bookmarkStart w:id="33498" w:name="_ETM_Q74_268140"/>
      <w:bookmarkEnd w:id="33497"/>
      <w:bookmarkEnd w:id="33498"/>
      <w:r>
        <w:rPr>
          <w:rtl/>
        </w:rPr>
        <w:t xml:space="preserve">אנחנו </w:t>
      </w:r>
      <w:bookmarkStart w:id="33499" w:name="_ETM_Q74_268619"/>
      <w:bookmarkEnd w:id="33499"/>
      <w:r>
        <w:rPr>
          <w:rtl/>
        </w:rPr>
        <w:t xml:space="preserve">היום </w:t>
      </w:r>
      <w:bookmarkStart w:id="33500" w:name="_ETM_Q74_268890"/>
      <w:bookmarkEnd w:id="33500"/>
      <w:r>
        <w:rPr>
          <w:rtl/>
        </w:rPr>
        <w:t>שמענו</w:t>
      </w:r>
      <w:r>
        <w:rPr>
          <w:rFonts w:hint="cs"/>
          <w:rtl/>
        </w:rPr>
        <w:t>,</w:t>
      </w:r>
      <w:r>
        <w:rPr>
          <w:rtl/>
        </w:rPr>
        <w:t xml:space="preserve"> </w:t>
      </w:r>
      <w:bookmarkStart w:id="33501" w:name="_ETM_Q74_269640"/>
      <w:bookmarkEnd w:id="33501"/>
      <w:r>
        <w:rPr>
          <w:rtl/>
        </w:rPr>
        <w:t xml:space="preserve">אדוני </w:t>
      </w:r>
      <w:bookmarkStart w:id="33502" w:name="_ETM_Q74_269970"/>
      <w:bookmarkEnd w:id="33502"/>
      <w:r>
        <w:rPr>
          <w:rtl/>
        </w:rPr>
        <w:t>היושב-ראש</w:t>
      </w:r>
      <w:r>
        <w:rPr>
          <w:rFonts w:hint="cs"/>
          <w:rtl/>
        </w:rPr>
        <w:t>,</w:t>
      </w:r>
      <w:r>
        <w:rPr>
          <w:rtl/>
        </w:rPr>
        <w:t xml:space="preserve"> </w:t>
      </w:r>
      <w:bookmarkStart w:id="33503" w:name="_ETM_Q74_271270"/>
      <w:bookmarkEnd w:id="33503"/>
      <w:r>
        <w:rPr>
          <w:rtl/>
        </w:rPr>
        <w:t xml:space="preserve">הרי </w:t>
      </w:r>
      <w:bookmarkStart w:id="33504" w:name="_ETM_Q74_271509"/>
      <w:bookmarkEnd w:id="33504"/>
      <w:r>
        <w:rPr>
          <w:rtl/>
        </w:rPr>
        <w:t xml:space="preserve">שמענו </w:t>
      </w:r>
      <w:bookmarkStart w:id="33505" w:name="_ETM_Q74_271959"/>
      <w:bookmarkEnd w:id="33505"/>
      <w:r>
        <w:rPr>
          <w:rtl/>
        </w:rPr>
        <w:t xml:space="preserve">פה </w:t>
      </w:r>
      <w:bookmarkStart w:id="33506" w:name="_ETM_Q74_272139"/>
      <w:bookmarkEnd w:id="33506"/>
      <w:r>
        <w:rPr>
          <w:rtl/>
        </w:rPr>
        <w:t xml:space="preserve">את </w:t>
      </w:r>
      <w:bookmarkStart w:id="33507" w:name="_ETM_Q74_272200"/>
      <w:bookmarkEnd w:id="33507"/>
      <w:r>
        <w:rPr>
          <w:rtl/>
        </w:rPr>
        <w:t xml:space="preserve">גלעד </w:t>
      </w:r>
      <w:bookmarkStart w:id="33508" w:name="_ETM_Q74_272560"/>
      <w:bookmarkEnd w:id="33508"/>
      <w:r>
        <w:rPr>
          <w:rtl/>
        </w:rPr>
        <w:t xml:space="preserve">קריב </w:t>
      </w:r>
      <w:bookmarkStart w:id="33509" w:name="_ETM_Q74_272979"/>
      <w:bookmarkEnd w:id="33509"/>
      <w:r>
        <w:rPr>
          <w:rtl/>
        </w:rPr>
        <w:t xml:space="preserve">מדבר </w:t>
      </w:r>
      <w:bookmarkStart w:id="33510" w:name="_ETM_Q74_273429"/>
      <w:bookmarkEnd w:id="33510"/>
      <w:r>
        <w:rPr>
          <w:rtl/>
        </w:rPr>
        <w:t xml:space="preserve">על </w:t>
      </w:r>
      <w:bookmarkStart w:id="33511" w:name="_ETM_Q74_273549"/>
      <w:bookmarkEnd w:id="33511"/>
      <w:r>
        <w:rPr>
          <w:rtl/>
        </w:rPr>
        <w:t xml:space="preserve">זה </w:t>
      </w:r>
      <w:bookmarkStart w:id="33512" w:name="_ETM_Q74_273849"/>
      <w:bookmarkEnd w:id="33512"/>
      <w:r>
        <w:rPr>
          <w:rtl/>
        </w:rPr>
        <w:t xml:space="preserve">שכאשר </w:t>
      </w:r>
      <w:bookmarkStart w:id="33513" w:name="_ETM_Q74_274450"/>
      <w:bookmarkEnd w:id="33513"/>
      <w:r>
        <w:rPr>
          <w:rtl/>
        </w:rPr>
        <w:t xml:space="preserve">הם </w:t>
      </w:r>
      <w:bookmarkStart w:id="33514" w:name="_ETM_Q74_274599"/>
      <w:bookmarkEnd w:id="33514"/>
      <w:r>
        <w:rPr>
          <w:rtl/>
        </w:rPr>
        <w:t xml:space="preserve">יעלו </w:t>
      </w:r>
      <w:bookmarkStart w:id="33515" w:name="_ETM_Q74_274929"/>
      <w:bookmarkEnd w:id="33515"/>
      <w:r>
        <w:rPr>
          <w:rtl/>
        </w:rPr>
        <w:t>לשלטון</w:t>
      </w:r>
      <w:r w:rsidR="00C4310C">
        <w:rPr>
          <w:rFonts w:hint="cs"/>
          <w:rtl/>
        </w:rPr>
        <w:t>,</w:t>
      </w:r>
      <w:r>
        <w:rPr>
          <w:rtl/>
        </w:rPr>
        <w:t xml:space="preserve"> </w:t>
      </w:r>
      <w:bookmarkStart w:id="33516" w:name="_ETM_Q74_275889"/>
      <w:bookmarkEnd w:id="33516"/>
      <w:r>
        <w:rPr>
          <w:rtl/>
        </w:rPr>
        <w:t xml:space="preserve">הם </w:t>
      </w:r>
      <w:bookmarkStart w:id="33517" w:name="_ETM_Q74_276130"/>
      <w:bookmarkEnd w:id="33517"/>
      <w:r>
        <w:rPr>
          <w:rtl/>
        </w:rPr>
        <w:t>י</w:t>
      </w:r>
      <w:r>
        <w:rPr>
          <w:rFonts w:hint="cs"/>
          <w:rtl/>
        </w:rPr>
        <w:t>לאימו</w:t>
      </w:r>
      <w:r>
        <w:rPr>
          <w:rtl/>
        </w:rPr>
        <w:t xml:space="preserve"> </w:t>
      </w:r>
      <w:bookmarkStart w:id="33518" w:name="_ETM_Q74_276729"/>
      <w:bookmarkEnd w:id="33518"/>
      <w:r>
        <w:rPr>
          <w:rtl/>
        </w:rPr>
        <w:t xml:space="preserve">את </w:t>
      </w:r>
      <w:bookmarkStart w:id="33519" w:name="_ETM_Q74_276880"/>
      <w:bookmarkEnd w:id="33519"/>
      <w:r>
        <w:rPr>
          <w:rtl/>
        </w:rPr>
        <w:t xml:space="preserve">החינוך </w:t>
      </w:r>
      <w:bookmarkStart w:id="33520" w:name="_ETM_Q74_277329"/>
      <w:bookmarkEnd w:id="33520"/>
      <w:r>
        <w:rPr>
          <w:rtl/>
        </w:rPr>
        <w:t>העצמאי</w:t>
      </w:r>
      <w:r>
        <w:rPr>
          <w:rFonts w:hint="cs"/>
          <w:rtl/>
        </w:rPr>
        <w:t>. שמענו</w:t>
      </w:r>
      <w:r>
        <w:rPr>
          <w:rtl/>
        </w:rPr>
        <w:t xml:space="preserve"> </w:t>
      </w:r>
      <w:bookmarkStart w:id="33521" w:name="_ETM_Q74_278520"/>
      <w:bookmarkStart w:id="33522" w:name="_ETM_Q74_279030"/>
      <w:bookmarkEnd w:id="33521"/>
      <w:bookmarkEnd w:id="33522"/>
      <w:r>
        <w:rPr>
          <w:rFonts w:hint="cs"/>
          <w:rtl/>
        </w:rPr>
        <w:t>את ראש</w:t>
      </w:r>
      <w:r>
        <w:rPr>
          <w:rtl/>
        </w:rPr>
        <w:t xml:space="preserve"> </w:t>
      </w:r>
      <w:bookmarkStart w:id="33523" w:name="_ETM_Q74_279270"/>
      <w:bookmarkEnd w:id="33523"/>
      <w:r>
        <w:rPr>
          <w:rtl/>
        </w:rPr>
        <w:t xml:space="preserve">המפלגה </w:t>
      </w:r>
      <w:bookmarkStart w:id="33524" w:name="_ETM_Q74_280079"/>
      <w:bookmarkEnd w:id="33524"/>
      <w:r>
        <w:rPr>
          <w:rtl/>
        </w:rPr>
        <w:t>של</w:t>
      </w:r>
      <w:r>
        <w:rPr>
          <w:rFonts w:hint="cs"/>
          <w:rtl/>
        </w:rPr>
        <w:t xml:space="preserve">ו </w:t>
      </w:r>
      <w:bookmarkStart w:id="33525" w:name="_ETM_Q74_278000"/>
      <w:bookmarkEnd w:id="33525"/>
      <w:r>
        <w:rPr>
          <w:rFonts w:hint="cs"/>
          <w:rtl/>
        </w:rPr>
        <w:t xml:space="preserve">יאיר גולן </w:t>
      </w:r>
      <w:bookmarkStart w:id="33526" w:name="_ETM_Q74_280799"/>
      <w:bookmarkStart w:id="33527" w:name="_ETM_Q74_281069"/>
      <w:bookmarkStart w:id="33528" w:name="_ETM_Q74_281549"/>
      <w:bookmarkEnd w:id="33526"/>
      <w:bookmarkEnd w:id="33527"/>
      <w:bookmarkEnd w:id="33528"/>
      <w:r>
        <w:rPr>
          <w:rtl/>
        </w:rPr>
        <w:t xml:space="preserve">אומר </w:t>
      </w:r>
      <w:bookmarkStart w:id="33529" w:name="_ETM_Q74_281789"/>
      <w:bookmarkEnd w:id="33529"/>
      <w:r>
        <w:rPr>
          <w:rtl/>
        </w:rPr>
        <w:t xml:space="preserve">שצריך </w:t>
      </w:r>
      <w:bookmarkStart w:id="33530" w:name="_ETM_Q74_282209"/>
      <w:bookmarkEnd w:id="33530"/>
      <w:r>
        <w:rPr>
          <w:rtl/>
        </w:rPr>
        <w:t xml:space="preserve">לגייס </w:t>
      </w:r>
      <w:bookmarkStart w:id="33531" w:name="_ETM_Q74_282780"/>
      <w:bookmarkEnd w:id="33531"/>
      <w:r>
        <w:rPr>
          <w:rtl/>
        </w:rPr>
        <w:t xml:space="preserve">את </w:t>
      </w:r>
      <w:bookmarkStart w:id="33532" w:name="_ETM_Q74_282929"/>
      <w:bookmarkEnd w:id="33532"/>
      <w:r>
        <w:rPr>
          <w:rtl/>
        </w:rPr>
        <w:t xml:space="preserve">החרדים </w:t>
      </w:r>
      <w:bookmarkStart w:id="33533" w:name="_ETM_Q74_283439"/>
      <w:bookmarkEnd w:id="33533"/>
      <w:r>
        <w:rPr>
          <w:rtl/>
        </w:rPr>
        <w:t xml:space="preserve">לצבא </w:t>
      </w:r>
      <w:bookmarkStart w:id="33534" w:name="_ETM_Q74_284189"/>
      <w:bookmarkEnd w:id="33534"/>
      <w:r>
        <w:rPr>
          <w:rtl/>
        </w:rPr>
        <w:t xml:space="preserve">ככלי </w:t>
      </w:r>
      <w:bookmarkStart w:id="33535" w:name="_ETM_Q74_284609"/>
      <w:bookmarkEnd w:id="33535"/>
      <w:r>
        <w:rPr>
          <w:rtl/>
        </w:rPr>
        <w:t>לחי</w:t>
      </w:r>
      <w:r w:rsidR="00C4310C">
        <w:rPr>
          <w:rFonts w:hint="cs"/>
          <w:rtl/>
        </w:rPr>
        <w:t>לון</w:t>
      </w:r>
      <w:r>
        <w:rPr>
          <w:rtl/>
        </w:rPr>
        <w:t xml:space="preserve"> </w:t>
      </w:r>
      <w:bookmarkStart w:id="33536" w:name="_ETM_Q74_285590"/>
      <w:bookmarkEnd w:id="33536"/>
      <w:r>
        <w:rPr>
          <w:rtl/>
        </w:rPr>
        <w:t xml:space="preserve">האוכלוסייה </w:t>
      </w:r>
      <w:bookmarkStart w:id="33537" w:name="_ETM_Q74_286399"/>
      <w:bookmarkEnd w:id="33537"/>
      <w:r>
        <w:rPr>
          <w:rtl/>
        </w:rPr>
        <w:t>החרדית</w:t>
      </w:r>
      <w:r>
        <w:rPr>
          <w:rFonts w:hint="cs"/>
          <w:rtl/>
        </w:rPr>
        <w:t>.</w:t>
      </w:r>
      <w:r>
        <w:rPr>
          <w:rtl/>
        </w:rPr>
        <w:t xml:space="preserve"> </w:t>
      </w:r>
      <w:bookmarkStart w:id="33538" w:name="_ETM_Q74_287329"/>
      <w:bookmarkEnd w:id="33538"/>
      <w:r>
        <w:rPr>
          <w:rtl/>
        </w:rPr>
        <w:t>היום</w:t>
      </w:r>
      <w:r>
        <w:rPr>
          <w:rFonts w:hint="cs"/>
          <w:rtl/>
        </w:rPr>
        <w:t>, אחד</w:t>
      </w:r>
      <w:bookmarkStart w:id="33539" w:name="_ETM_Q74_288079"/>
      <w:bookmarkStart w:id="33540" w:name="_ETM_Q74_288409"/>
      <w:bookmarkEnd w:id="33539"/>
      <w:bookmarkEnd w:id="33540"/>
      <w:r>
        <w:rPr>
          <w:rFonts w:hint="cs"/>
          <w:rtl/>
        </w:rPr>
        <w:t xml:space="preserve"> </w:t>
      </w:r>
      <w:r>
        <w:rPr>
          <w:rtl/>
        </w:rPr>
        <w:t xml:space="preserve">הפעילים </w:t>
      </w:r>
      <w:bookmarkStart w:id="33541" w:name="_ETM_Q74_288859"/>
      <w:bookmarkEnd w:id="33541"/>
      <w:r>
        <w:rPr>
          <w:rtl/>
        </w:rPr>
        <w:t xml:space="preserve">המרכזיים </w:t>
      </w:r>
      <w:bookmarkStart w:id="33542" w:name="_ETM_Q74_289460"/>
      <w:bookmarkEnd w:id="33542"/>
      <w:r>
        <w:rPr>
          <w:rtl/>
        </w:rPr>
        <w:t xml:space="preserve">של </w:t>
      </w:r>
      <w:bookmarkStart w:id="33543" w:name="_ETM_Q74_290240"/>
      <w:bookmarkEnd w:id="33543"/>
      <w:r>
        <w:rPr>
          <w:rtl/>
        </w:rPr>
        <w:t xml:space="preserve">מפלגת </w:t>
      </w:r>
      <w:bookmarkStart w:id="33544" w:name="_ETM_Q74_290719"/>
      <w:bookmarkEnd w:id="33544"/>
      <w:r>
        <w:rPr>
          <w:rtl/>
        </w:rPr>
        <w:t>העבודה</w:t>
      </w:r>
      <w:r>
        <w:rPr>
          <w:rFonts w:hint="cs"/>
          <w:rtl/>
        </w:rPr>
        <w:t>,</w:t>
      </w:r>
      <w:r>
        <w:rPr>
          <w:rtl/>
        </w:rPr>
        <w:t xml:space="preserve"> </w:t>
      </w:r>
      <w:bookmarkStart w:id="33545" w:name="_ETM_Q74_291859"/>
      <w:bookmarkStart w:id="33546" w:name="_ETM_Q74_292100"/>
      <w:bookmarkEnd w:id="33545"/>
      <w:bookmarkEnd w:id="33546"/>
      <w:r>
        <w:rPr>
          <w:rFonts w:hint="cs"/>
          <w:rtl/>
        </w:rPr>
        <w:t>ל</w:t>
      </w:r>
      <w:r>
        <w:rPr>
          <w:rtl/>
        </w:rPr>
        <w:t xml:space="preserve">דעתי </w:t>
      </w:r>
      <w:bookmarkStart w:id="33547" w:name="_ETM_Q74_292579"/>
      <w:bookmarkStart w:id="33548" w:name="_ETM_Q74_293149"/>
      <w:bookmarkEnd w:id="33547"/>
      <w:bookmarkEnd w:id="33548"/>
      <w:r>
        <w:rPr>
          <w:rFonts w:hint="cs"/>
          <w:rtl/>
        </w:rPr>
        <w:t>– ה</w:t>
      </w:r>
      <w:r>
        <w:rPr>
          <w:rtl/>
        </w:rPr>
        <w:t>עבודה</w:t>
      </w:r>
      <w:r>
        <w:rPr>
          <w:rFonts w:hint="cs"/>
          <w:rtl/>
        </w:rPr>
        <w:t>,</w:t>
      </w:r>
      <w:r>
        <w:rPr>
          <w:rtl/>
        </w:rPr>
        <w:t xml:space="preserve"> </w:t>
      </w:r>
      <w:bookmarkStart w:id="33549" w:name="_ETM_Q74_293659"/>
      <w:bookmarkEnd w:id="33549"/>
      <w:r>
        <w:rPr>
          <w:rFonts w:hint="cs"/>
          <w:rtl/>
        </w:rPr>
        <w:t>ה</w:t>
      </w:r>
      <w:r>
        <w:rPr>
          <w:rtl/>
        </w:rPr>
        <w:t>דמוקרטים</w:t>
      </w:r>
      <w:r>
        <w:rPr>
          <w:rFonts w:hint="cs"/>
          <w:rtl/>
        </w:rPr>
        <w:t>,</w:t>
      </w:r>
      <w:r>
        <w:rPr>
          <w:rtl/>
        </w:rPr>
        <w:t xml:space="preserve"> </w:t>
      </w:r>
      <w:bookmarkStart w:id="33550" w:name="_ETM_Q74_294380"/>
      <w:bookmarkEnd w:id="33550"/>
      <w:r>
        <w:rPr>
          <w:rtl/>
        </w:rPr>
        <w:t xml:space="preserve">זה </w:t>
      </w:r>
      <w:bookmarkStart w:id="33551" w:name="_ETM_Q74_294530"/>
      <w:bookmarkEnd w:id="33551"/>
      <w:r>
        <w:rPr>
          <w:rtl/>
        </w:rPr>
        <w:t>הכ</w:t>
      </w:r>
      <w:r>
        <w:rPr>
          <w:rFonts w:hint="cs"/>
          <w:rtl/>
        </w:rPr>
        <w:t>ו</w:t>
      </w:r>
      <w:r>
        <w:rPr>
          <w:rtl/>
        </w:rPr>
        <w:t xml:space="preserve">ל </w:t>
      </w:r>
      <w:bookmarkStart w:id="33552" w:name="_ETM_Q74_294799"/>
      <w:bookmarkEnd w:id="33552"/>
      <w:r>
        <w:rPr>
          <w:rtl/>
        </w:rPr>
        <w:t xml:space="preserve">אותו </w:t>
      </w:r>
      <w:bookmarkStart w:id="33553" w:name="_ETM_Q74_295789"/>
      <w:bookmarkEnd w:id="33553"/>
      <w:r>
        <w:rPr>
          <w:rtl/>
        </w:rPr>
        <w:t xml:space="preserve">עניין </w:t>
      </w:r>
      <w:bookmarkStart w:id="33554" w:name="_ETM_Q74_297790"/>
      <w:bookmarkStart w:id="33555" w:name="_ETM_Q74_298209"/>
      <w:bookmarkEnd w:id="33554"/>
      <w:bookmarkEnd w:id="33555"/>
      <w:r>
        <w:rPr>
          <w:rFonts w:hint="cs"/>
          <w:rtl/>
        </w:rPr>
        <w:t xml:space="preserve">– </w:t>
      </w:r>
      <w:r>
        <w:rPr>
          <w:rtl/>
        </w:rPr>
        <w:t xml:space="preserve">בחור </w:t>
      </w:r>
      <w:bookmarkStart w:id="33556" w:name="_ETM_Q74_298779"/>
      <w:bookmarkEnd w:id="33556"/>
      <w:r>
        <w:rPr>
          <w:rFonts w:hint="cs"/>
          <w:rtl/>
        </w:rPr>
        <w:t>ש</w:t>
      </w:r>
      <w:r>
        <w:rPr>
          <w:rtl/>
        </w:rPr>
        <w:t xml:space="preserve">אני </w:t>
      </w:r>
      <w:bookmarkStart w:id="33557" w:name="_ETM_Q74_298899"/>
      <w:bookmarkEnd w:id="33557"/>
      <w:r>
        <w:rPr>
          <w:rtl/>
        </w:rPr>
        <w:t xml:space="preserve">לא </w:t>
      </w:r>
      <w:bookmarkStart w:id="33558" w:name="_ETM_Q74_298959"/>
      <w:bookmarkEnd w:id="33558"/>
      <w:r>
        <w:rPr>
          <w:rtl/>
        </w:rPr>
        <w:t xml:space="preserve">זוכר </w:t>
      </w:r>
      <w:bookmarkStart w:id="33559" w:name="_ETM_Q74_299259"/>
      <w:bookmarkEnd w:id="33559"/>
      <w:r>
        <w:rPr>
          <w:rtl/>
        </w:rPr>
        <w:t xml:space="preserve">את </w:t>
      </w:r>
      <w:bookmarkStart w:id="33560" w:name="_ETM_Q74_299349"/>
      <w:bookmarkEnd w:id="33560"/>
      <w:r>
        <w:rPr>
          <w:rtl/>
        </w:rPr>
        <w:t xml:space="preserve">שמו </w:t>
      </w:r>
      <w:bookmarkStart w:id="33561" w:name="_ETM_Q74_299559"/>
      <w:bookmarkEnd w:id="33561"/>
      <w:r>
        <w:rPr>
          <w:rtl/>
        </w:rPr>
        <w:t xml:space="preserve">עכשיו </w:t>
      </w:r>
      <w:bookmarkStart w:id="33562" w:name="_ETM_Q74_299889"/>
      <w:bookmarkStart w:id="33563" w:name="_ETM_Q74_300039"/>
      <w:bookmarkEnd w:id="33562"/>
      <w:bookmarkEnd w:id="33563"/>
      <w:r>
        <w:rPr>
          <w:rtl/>
        </w:rPr>
        <w:t>בדיוק</w:t>
      </w:r>
      <w:r>
        <w:rPr>
          <w:rFonts w:hint="cs"/>
          <w:rtl/>
        </w:rPr>
        <w:t>,</w:t>
      </w:r>
      <w:r>
        <w:rPr>
          <w:rtl/>
        </w:rPr>
        <w:t xml:space="preserve"> </w:t>
      </w:r>
      <w:bookmarkStart w:id="33564" w:name="_ETM_Q74_300399"/>
      <w:bookmarkEnd w:id="33564"/>
      <w:r>
        <w:rPr>
          <w:rtl/>
        </w:rPr>
        <w:t xml:space="preserve">אז </w:t>
      </w:r>
      <w:bookmarkStart w:id="33565" w:name="_ETM_Q74_300549"/>
      <w:bookmarkEnd w:id="33565"/>
      <w:r>
        <w:rPr>
          <w:rtl/>
        </w:rPr>
        <w:t xml:space="preserve">אני </w:t>
      </w:r>
      <w:bookmarkStart w:id="33566" w:name="_ETM_Q74_300729"/>
      <w:bookmarkEnd w:id="33566"/>
      <w:r>
        <w:rPr>
          <w:rtl/>
        </w:rPr>
        <w:t xml:space="preserve">לא </w:t>
      </w:r>
      <w:bookmarkStart w:id="33567" w:name="_ETM_Q74_300849"/>
      <w:bookmarkEnd w:id="33567"/>
      <w:r>
        <w:rPr>
          <w:rFonts w:hint="cs"/>
          <w:rtl/>
        </w:rPr>
        <w:t>א</w:t>
      </w:r>
      <w:r>
        <w:rPr>
          <w:rtl/>
        </w:rPr>
        <w:t xml:space="preserve">גיד </w:t>
      </w:r>
      <w:bookmarkStart w:id="33568" w:name="_ETM_Q74_301179"/>
      <w:bookmarkEnd w:id="33568"/>
      <w:r>
        <w:rPr>
          <w:rtl/>
        </w:rPr>
        <w:t xml:space="preserve">את </w:t>
      </w:r>
      <w:bookmarkStart w:id="33569" w:name="_ETM_Q74_301359"/>
      <w:bookmarkEnd w:id="33569"/>
      <w:r>
        <w:rPr>
          <w:rtl/>
        </w:rPr>
        <w:t>השם</w:t>
      </w:r>
      <w:r>
        <w:rPr>
          <w:rFonts w:hint="cs"/>
          <w:rtl/>
        </w:rPr>
        <w:t>,</w:t>
      </w:r>
      <w:r>
        <w:rPr>
          <w:rtl/>
        </w:rPr>
        <w:t xml:space="preserve"> </w:t>
      </w:r>
      <w:bookmarkStart w:id="33570" w:name="_ETM_Q74_302299"/>
      <w:bookmarkEnd w:id="33570"/>
      <w:r>
        <w:rPr>
          <w:rtl/>
        </w:rPr>
        <w:t xml:space="preserve">בא </w:t>
      </w:r>
      <w:bookmarkStart w:id="33571" w:name="_ETM_Q74_302689"/>
      <w:bookmarkEnd w:id="33571"/>
      <w:r>
        <w:rPr>
          <w:rtl/>
        </w:rPr>
        <w:t xml:space="preserve">ואומר </w:t>
      </w:r>
      <w:bookmarkStart w:id="33572" w:name="_ETM_Q74_303169"/>
      <w:bookmarkEnd w:id="33572"/>
      <w:r>
        <w:rPr>
          <w:rtl/>
        </w:rPr>
        <w:t xml:space="preserve">היום </w:t>
      </w:r>
      <w:bookmarkStart w:id="33573" w:name="_ETM_Q74_303590"/>
      <w:bookmarkEnd w:id="33573"/>
      <w:r>
        <w:rPr>
          <w:rFonts w:hint="cs"/>
          <w:rtl/>
        </w:rPr>
        <w:t xml:space="preserve">– </w:t>
      </w:r>
      <w:r>
        <w:rPr>
          <w:rtl/>
        </w:rPr>
        <w:t>מקליט</w:t>
      </w:r>
      <w:r w:rsidR="00C4310C">
        <w:rPr>
          <w:rFonts w:hint="cs"/>
          <w:rtl/>
        </w:rPr>
        <w:t>,</w:t>
      </w:r>
      <w:r>
        <w:rPr>
          <w:rtl/>
        </w:rPr>
        <w:t xml:space="preserve"> </w:t>
      </w:r>
      <w:bookmarkStart w:id="33574" w:name="_ETM_Q74_304399"/>
      <w:bookmarkEnd w:id="33574"/>
      <w:r>
        <w:rPr>
          <w:rFonts w:hint="cs"/>
          <w:rtl/>
        </w:rPr>
        <w:t>כ</w:t>
      </w:r>
      <w:r>
        <w:rPr>
          <w:rtl/>
        </w:rPr>
        <w:t xml:space="preserve">ותב </w:t>
      </w:r>
      <w:bookmarkStart w:id="33575" w:name="_ETM_Q74_305539"/>
      <w:bookmarkEnd w:id="33575"/>
      <w:r>
        <w:rPr>
          <w:rtl/>
        </w:rPr>
        <w:t xml:space="preserve">ואומר </w:t>
      </w:r>
      <w:bookmarkStart w:id="33576" w:name="_ETM_Q74_305989"/>
      <w:bookmarkEnd w:id="33576"/>
      <w:r>
        <w:rPr>
          <w:rtl/>
        </w:rPr>
        <w:t xml:space="preserve">גם </w:t>
      </w:r>
      <w:bookmarkStart w:id="33577" w:name="_ETM_Q74_306169"/>
      <w:bookmarkEnd w:id="33577"/>
      <w:r>
        <w:rPr>
          <w:rtl/>
        </w:rPr>
        <w:t>למצלמות</w:t>
      </w:r>
      <w:r>
        <w:rPr>
          <w:rFonts w:hint="cs"/>
          <w:rtl/>
        </w:rPr>
        <w:t>,</w:t>
      </w:r>
      <w:r>
        <w:rPr>
          <w:rtl/>
        </w:rPr>
        <w:t xml:space="preserve"> </w:t>
      </w:r>
      <w:bookmarkStart w:id="33578" w:name="_ETM_Q74_307450"/>
      <w:bookmarkEnd w:id="33578"/>
      <w:r>
        <w:rPr>
          <w:rtl/>
        </w:rPr>
        <w:t>שלה</w:t>
      </w:r>
      <w:r>
        <w:rPr>
          <w:rFonts w:hint="cs"/>
          <w:rtl/>
        </w:rPr>
        <w:t>ם</w:t>
      </w:r>
      <w:r>
        <w:rPr>
          <w:rtl/>
        </w:rPr>
        <w:t xml:space="preserve"> </w:t>
      </w:r>
      <w:bookmarkStart w:id="33579" w:name="_ETM_Q74_307810"/>
      <w:bookmarkStart w:id="33580" w:name="_ETM_Q74_308019"/>
      <w:bookmarkEnd w:id="33579"/>
      <w:bookmarkEnd w:id="33580"/>
      <w:r>
        <w:rPr>
          <w:rtl/>
        </w:rPr>
        <w:t xml:space="preserve">יש </w:t>
      </w:r>
      <w:bookmarkStart w:id="33581" w:name="_ETM_Q74_308230"/>
      <w:bookmarkEnd w:id="33581"/>
      <w:r>
        <w:rPr>
          <w:rtl/>
        </w:rPr>
        <w:t xml:space="preserve">תוכנית </w:t>
      </w:r>
      <w:bookmarkStart w:id="33582" w:name="_ETM_Q74_308709"/>
      <w:bookmarkEnd w:id="33582"/>
      <w:r>
        <w:rPr>
          <w:rtl/>
        </w:rPr>
        <w:t xml:space="preserve">לטפל </w:t>
      </w:r>
      <w:bookmarkStart w:id="33583" w:name="_ETM_Q74_309160"/>
      <w:bookmarkEnd w:id="33583"/>
      <w:r>
        <w:rPr>
          <w:rtl/>
        </w:rPr>
        <w:t xml:space="preserve">בדמוגרפיה </w:t>
      </w:r>
      <w:bookmarkStart w:id="33584" w:name="_ETM_Q74_310269"/>
      <w:bookmarkEnd w:id="33584"/>
      <w:r>
        <w:rPr>
          <w:rtl/>
        </w:rPr>
        <w:t>החרדית</w:t>
      </w:r>
      <w:r>
        <w:rPr>
          <w:rFonts w:hint="cs"/>
          <w:rtl/>
        </w:rPr>
        <w:t>.</w:t>
      </w:r>
      <w:r>
        <w:rPr>
          <w:rtl/>
        </w:rPr>
        <w:t xml:space="preserve"> </w:t>
      </w:r>
      <w:bookmarkStart w:id="33585" w:name="_ETM_Q74_311440"/>
      <w:bookmarkEnd w:id="33585"/>
      <w:r>
        <w:rPr>
          <w:rtl/>
        </w:rPr>
        <w:t xml:space="preserve">הם </w:t>
      </w:r>
      <w:bookmarkStart w:id="33586" w:name="_ETM_Q74_311680"/>
      <w:bookmarkEnd w:id="33586"/>
      <w:r>
        <w:rPr>
          <w:rtl/>
        </w:rPr>
        <w:t xml:space="preserve">רוצים </w:t>
      </w:r>
      <w:bookmarkStart w:id="33587" w:name="_ETM_Q74_312040"/>
      <w:bookmarkEnd w:id="33587"/>
      <w:r>
        <w:rPr>
          <w:rtl/>
        </w:rPr>
        <w:t xml:space="preserve">לטפל </w:t>
      </w:r>
      <w:bookmarkStart w:id="33588" w:name="_ETM_Q74_312489"/>
      <w:bookmarkEnd w:id="33588"/>
      <w:r>
        <w:rPr>
          <w:rtl/>
        </w:rPr>
        <w:t xml:space="preserve">בדמוגרפיה </w:t>
      </w:r>
      <w:bookmarkStart w:id="33589" w:name="_ETM_Q74_313480"/>
      <w:bookmarkEnd w:id="33589"/>
      <w:r>
        <w:rPr>
          <w:rtl/>
        </w:rPr>
        <w:t xml:space="preserve">החרדית </w:t>
      </w:r>
      <w:bookmarkStart w:id="33590" w:name="_ETM_Q74_314389"/>
      <w:bookmarkEnd w:id="33590"/>
      <w:r>
        <w:rPr>
          <w:rtl/>
        </w:rPr>
        <w:t>ע</w:t>
      </w:r>
      <w:r>
        <w:rPr>
          <w:rFonts w:hint="cs"/>
          <w:rtl/>
        </w:rPr>
        <w:t>ל ידי</w:t>
      </w:r>
      <w:r>
        <w:rPr>
          <w:rtl/>
        </w:rPr>
        <w:t xml:space="preserve"> </w:t>
      </w:r>
      <w:bookmarkStart w:id="33591" w:name="_ETM_Q74_314900"/>
      <w:bookmarkEnd w:id="33591"/>
      <w:r>
        <w:rPr>
          <w:rtl/>
        </w:rPr>
        <w:t xml:space="preserve">סגירת </w:t>
      </w:r>
      <w:bookmarkStart w:id="33592" w:name="_ETM_Q74_315590"/>
      <w:bookmarkEnd w:id="33592"/>
      <w:r>
        <w:rPr>
          <w:rtl/>
        </w:rPr>
        <w:t xml:space="preserve">המוסדות </w:t>
      </w:r>
      <w:bookmarkStart w:id="33593" w:name="_ETM_Q74_316610"/>
      <w:bookmarkEnd w:id="33593"/>
      <w:r>
        <w:rPr>
          <w:rtl/>
        </w:rPr>
        <w:t xml:space="preserve">החרדים </w:t>
      </w:r>
      <w:bookmarkStart w:id="33594" w:name="_ETM_Q74_317700"/>
      <w:bookmarkEnd w:id="33594"/>
      <w:r w:rsidR="00C4310C">
        <w:rPr>
          <w:rFonts w:hint="cs"/>
          <w:rtl/>
        </w:rPr>
        <w:t xml:space="preserve">– </w:t>
      </w:r>
      <w:r>
        <w:rPr>
          <w:rtl/>
        </w:rPr>
        <w:t xml:space="preserve">כך </w:t>
      </w:r>
      <w:bookmarkStart w:id="33595" w:name="_ETM_Q74_318000"/>
      <w:bookmarkEnd w:id="33595"/>
      <w:r>
        <w:rPr>
          <w:rtl/>
        </w:rPr>
        <w:t xml:space="preserve">הם </w:t>
      </w:r>
      <w:bookmarkStart w:id="33596" w:name="_ETM_Q74_318150"/>
      <w:bookmarkEnd w:id="33596"/>
      <w:r>
        <w:rPr>
          <w:rtl/>
        </w:rPr>
        <w:t xml:space="preserve">יקטינו </w:t>
      </w:r>
      <w:bookmarkStart w:id="33597" w:name="_ETM_Q74_318930"/>
      <w:bookmarkEnd w:id="33597"/>
      <w:r>
        <w:rPr>
          <w:rtl/>
        </w:rPr>
        <w:t xml:space="preserve">את </w:t>
      </w:r>
      <w:bookmarkStart w:id="33598" w:name="_ETM_Q74_319080"/>
      <w:bookmarkEnd w:id="33598"/>
      <w:r>
        <w:rPr>
          <w:rtl/>
        </w:rPr>
        <w:t xml:space="preserve">הדמוגרפיה </w:t>
      </w:r>
      <w:bookmarkStart w:id="33599" w:name="_ETM_Q74_319830"/>
      <w:bookmarkEnd w:id="33599"/>
      <w:r>
        <w:rPr>
          <w:rtl/>
        </w:rPr>
        <w:t>החרדית</w:t>
      </w:r>
      <w:r>
        <w:rPr>
          <w:rFonts w:hint="cs"/>
          <w:rtl/>
        </w:rPr>
        <w:t xml:space="preserve">. </w:t>
      </w:r>
      <w:bookmarkStart w:id="33600" w:name="_ETM_Q74_323000"/>
      <w:bookmarkStart w:id="33601" w:name="_ETM_Q74_321569"/>
      <w:bookmarkEnd w:id="33600"/>
      <w:bookmarkEnd w:id="33601"/>
      <w:r>
        <w:rPr>
          <w:rtl/>
        </w:rPr>
        <w:t xml:space="preserve">אלו </w:t>
      </w:r>
      <w:bookmarkStart w:id="33602" w:name="_ETM_Q74_321990"/>
      <w:bookmarkEnd w:id="33602"/>
      <w:r>
        <w:rPr>
          <w:rtl/>
        </w:rPr>
        <w:t xml:space="preserve">אנשים </w:t>
      </w:r>
      <w:bookmarkStart w:id="33603" w:name="_ETM_Q74_322500"/>
      <w:bookmarkEnd w:id="33603"/>
      <w:r>
        <w:rPr>
          <w:rtl/>
        </w:rPr>
        <w:t xml:space="preserve">שמדברים </w:t>
      </w:r>
      <w:bookmarkStart w:id="33604" w:name="_ETM_Q74_323130"/>
      <w:bookmarkEnd w:id="33604"/>
      <w:r>
        <w:rPr>
          <w:rtl/>
        </w:rPr>
        <w:t xml:space="preserve">בשם </w:t>
      </w:r>
      <w:bookmarkStart w:id="33605" w:name="_ETM_Q74_323490"/>
      <w:bookmarkEnd w:id="33605"/>
      <w:r>
        <w:rPr>
          <w:rtl/>
        </w:rPr>
        <w:t>הנאורות</w:t>
      </w:r>
      <w:r>
        <w:rPr>
          <w:rFonts w:hint="cs"/>
          <w:rtl/>
        </w:rPr>
        <w:t>.</w:t>
      </w:r>
      <w:r>
        <w:rPr>
          <w:rtl/>
        </w:rPr>
        <w:t xml:space="preserve"> </w:t>
      </w:r>
      <w:bookmarkStart w:id="33606" w:name="_ETM_Q74_324669"/>
      <w:bookmarkEnd w:id="33606"/>
      <w:r>
        <w:rPr>
          <w:rtl/>
        </w:rPr>
        <w:t xml:space="preserve">אלו </w:t>
      </w:r>
      <w:bookmarkStart w:id="33607" w:name="_ETM_Q74_325000"/>
      <w:bookmarkEnd w:id="33607"/>
      <w:r>
        <w:rPr>
          <w:rtl/>
        </w:rPr>
        <w:t xml:space="preserve">אנשים </w:t>
      </w:r>
      <w:bookmarkStart w:id="33608" w:name="_ETM_Q74_325569"/>
      <w:bookmarkEnd w:id="33608"/>
      <w:r>
        <w:rPr>
          <w:rtl/>
        </w:rPr>
        <w:t xml:space="preserve">שמדברים </w:t>
      </w:r>
      <w:bookmarkStart w:id="33609" w:name="_ETM_Q74_326139"/>
      <w:bookmarkEnd w:id="33609"/>
      <w:r>
        <w:rPr>
          <w:rtl/>
        </w:rPr>
        <w:t xml:space="preserve">בשם </w:t>
      </w:r>
      <w:bookmarkStart w:id="33610" w:name="_ETM_Q74_326470"/>
      <w:bookmarkEnd w:id="33610"/>
      <w:r>
        <w:rPr>
          <w:rtl/>
        </w:rPr>
        <w:t>הקדמה</w:t>
      </w:r>
      <w:r>
        <w:rPr>
          <w:rFonts w:hint="cs"/>
          <w:rtl/>
        </w:rPr>
        <w:t>.</w:t>
      </w:r>
      <w:r>
        <w:rPr>
          <w:rtl/>
        </w:rPr>
        <w:t xml:space="preserve"> </w:t>
      </w:r>
      <w:bookmarkStart w:id="33611" w:name="_ETM_Q74_327520"/>
      <w:bookmarkEnd w:id="33611"/>
      <w:r>
        <w:rPr>
          <w:rtl/>
        </w:rPr>
        <w:t xml:space="preserve">אלו </w:t>
      </w:r>
      <w:bookmarkStart w:id="33612" w:name="_ETM_Q74_327849"/>
      <w:bookmarkEnd w:id="33612"/>
      <w:r>
        <w:rPr>
          <w:rtl/>
        </w:rPr>
        <w:t xml:space="preserve">אנשים </w:t>
      </w:r>
      <w:bookmarkStart w:id="33613" w:name="_ETM_Q74_328300"/>
      <w:bookmarkEnd w:id="33613"/>
      <w:r>
        <w:rPr>
          <w:rFonts w:hint="cs"/>
          <w:rtl/>
        </w:rPr>
        <w:t xml:space="preserve">– </w:t>
      </w:r>
      <w:r>
        <w:rPr>
          <w:rtl/>
        </w:rPr>
        <w:t xml:space="preserve">לפני </w:t>
      </w:r>
      <w:bookmarkStart w:id="33614" w:name="_ETM_Q74_328750"/>
      <w:bookmarkEnd w:id="33614"/>
      <w:r>
        <w:rPr>
          <w:rtl/>
        </w:rPr>
        <w:t xml:space="preserve">יום </w:t>
      </w:r>
      <w:bookmarkStart w:id="33615" w:name="_ETM_Q74_328959"/>
      <w:bookmarkEnd w:id="33615"/>
      <w:r>
        <w:rPr>
          <w:rtl/>
        </w:rPr>
        <w:t xml:space="preserve">או </w:t>
      </w:r>
      <w:bookmarkStart w:id="33616" w:name="_ETM_Q74_329020"/>
      <w:bookmarkEnd w:id="33616"/>
      <w:r>
        <w:rPr>
          <w:rtl/>
        </w:rPr>
        <w:t xml:space="preserve">יומיים </w:t>
      </w:r>
      <w:bookmarkStart w:id="33617" w:name="_ETM_Q74_329380"/>
      <w:bookmarkEnd w:id="33617"/>
      <w:r>
        <w:rPr>
          <w:rtl/>
        </w:rPr>
        <w:t xml:space="preserve">עמדה </w:t>
      </w:r>
      <w:bookmarkStart w:id="33618" w:name="_ETM_Q74_329620"/>
      <w:bookmarkEnd w:id="33618"/>
      <w:r>
        <w:rPr>
          <w:rtl/>
        </w:rPr>
        <w:t xml:space="preserve">פה </w:t>
      </w:r>
      <w:bookmarkStart w:id="33619" w:name="_ETM_Q74_329800"/>
      <w:bookmarkEnd w:id="33619"/>
      <w:r>
        <w:rPr>
          <w:rtl/>
        </w:rPr>
        <w:t xml:space="preserve">נעמה </w:t>
      </w:r>
      <w:bookmarkStart w:id="33620" w:name="_ETM_Q74_330220"/>
      <w:bookmarkEnd w:id="33620"/>
      <w:r>
        <w:rPr>
          <w:rtl/>
        </w:rPr>
        <w:t xml:space="preserve">לזימי </w:t>
      </w:r>
      <w:bookmarkStart w:id="33621" w:name="_ETM_Q74_331000"/>
      <w:bookmarkEnd w:id="33621"/>
      <w:r>
        <w:rPr>
          <w:rtl/>
        </w:rPr>
        <w:t>ו</w:t>
      </w:r>
      <w:bookmarkStart w:id="33622" w:name="_ETM_Q74_331209"/>
      <w:bookmarkEnd w:id="33622"/>
      <w:r>
        <w:rPr>
          <w:rtl/>
        </w:rPr>
        <w:t>אומר</w:t>
      </w:r>
      <w:r>
        <w:rPr>
          <w:rFonts w:hint="cs"/>
          <w:rtl/>
        </w:rPr>
        <w:t>ת:</w:t>
      </w:r>
      <w:r>
        <w:rPr>
          <w:rtl/>
        </w:rPr>
        <w:t xml:space="preserve"> </w:t>
      </w:r>
      <w:bookmarkStart w:id="33623" w:name="_ETM_Q74_331450"/>
      <w:bookmarkStart w:id="33624" w:name="_ETM_Q74_331599"/>
      <w:bookmarkEnd w:id="33623"/>
      <w:bookmarkEnd w:id="33624"/>
      <w:r>
        <w:rPr>
          <w:rtl/>
        </w:rPr>
        <w:t xml:space="preserve">האהבה </w:t>
      </w:r>
      <w:bookmarkStart w:id="33625" w:name="_ETM_Q74_331989"/>
      <w:bookmarkEnd w:id="33625"/>
      <w:r>
        <w:rPr>
          <w:rtl/>
        </w:rPr>
        <w:t>תנצח</w:t>
      </w:r>
      <w:r>
        <w:rPr>
          <w:rFonts w:hint="cs"/>
          <w:rtl/>
        </w:rPr>
        <w:t>.</w:t>
      </w:r>
      <w:r>
        <w:rPr>
          <w:rtl/>
        </w:rPr>
        <w:t xml:space="preserve"> </w:t>
      </w:r>
      <w:bookmarkStart w:id="33626" w:name="_ETM_Q74_332980"/>
      <w:bookmarkEnd w:id="33626"/>
      <w:r>
        <w:rPr>
          <w:rtl/>
        </w:rPr>
        <w:t xml:space="preserve">אצלה </w:t>
      </w:r>
      <w:bookmarkStart w:id="33627" w:name="_ETM_Q74_333489"/>
      <w:bookmarkStart w:id="33628" w:name="_ETM_Q74_333819"/>
      <w:bookmarkEnd w:id="33627"/>
      <w:bookmarkEnd w:id="33628"/>
      <w:r>
        <w:rPr>
          <w:rFonts w:hint="cs"/>
          <w:rtl/>
        </w:rPr>
        <w:t xml:space="preserve">אהבה </w:t>
      </w:r>
      <w:r>
        <w:rPr>
          <w:rtl/>
        </w:rPr>
        <w:t xml:space="preserve">זה </w:t>
      </w:r>
      <w:bookmarkStart w:id="33629" w:name="_ETM_Q74_333940"/>
      <w:bookmarkEnd w:id="33629"/>
      <w:r>
        <w:rPr>
          <w:rtl/>
        </w:rPr>
        <w:t xml:space="preserve">כנראה </w:t>
      </w:r>
      <w:bookmarkStart w:id="33630" w:name="_ETM_Q74_334300"/>
      <w:bookmarkStart w:id="33631" w:name="_ETM_Q74_334480"/>
      <w:bookmarkEnd w:id="33630"/>
      <w:bookmarkEnd w:id="33631"/>
      <w:r>
        <w:rPr>
          <w:rtl/>
        </w:rPr>
        <w:t xml:space="preserve">שמור </w:t>
      </w:r>
      <w:bookmarkStart w:id="33632" w:name="_ETM_Q74_334840"/>
      <w:bookmarkEnd w:id="33632"/>
      <w:r w:rsidR="00C4310C">
        <w:rPr>
          <w:rFonts w:hint="cs"/>
          <w:rtl/>
        </w:rPr>
        <w:t xml:space="preserve">רק </w:t>
      </w:r>
      <w:proofErr w:type="spellStart"/>
      <w:r>
        <w:rPr>
          <w:rtl/>
        </w:rPr>
        <w:t>ללהט"ב</w:t>
      </w:r>
      <w:proofErr w:type="spellEnd"/>
      <w:r>
        <w:rPr>
          <w:rtl/>
        </w:rPr>
        <w:t xml:space="preserve"> </w:t>
      </w:r>
      <w:bookmarkStart w:id="33633" w:name="_ETM_Q74_335889"/>
      <w:bookmarkEnd w:id="33633"/>
      <w:r>
        <w:rPr>
          <w:rtl/>
        </w:rPr>
        <w:t xml:space="preserve">ולכל </w:t>
      </w:r>
      <w:bookmarkStart w:id="33634" w:name="_ETM_Q74_336280"/>
      <w:bookmarkEnd w:id="33634"/>
      <w:r>
        <w:rPr>
          <w:rtl/>
        </w:rPr>
        <w:t xml:space="preserve">מיני </w:t>
      </w:r>
      <w:bookmarkStart w:id="33635" w:name="_ETM_Q74_336489"/>
      <w:bookmarkEnd w:id="33635"/>
      <w:r>
        <w:rPr>
          <w:rtl/>
        </w:rPr>
        <w:t xml:space="preserve">דברים </w:t>
      </w:r>
      <w:bookmarkStart w:id="33636" w:name="_ETM_Q74_336790"/>
      <w:bookmarkEnd w:id="33636"/>
      <w:r>
        <w:rPr>
          <w:rtl/>
        </w:rPr>
        <w:t xml:space="preserve">מהסוג </w:t>
      </w:r>
      <w:bookmarkStart w:id="33637" w:name="_ETM_Q74_337120"/>
      <w:bookmarkEnd w:id="33637"/>
      <w:r>
        <w:rPr>
          <w:rtl/>
        </w:rPr>
        <w:t>הזה</w:t>
      </w:r>
      <w:r>
        <w:rPr>
          <w:rFonts w:hint="cs"/>
          <w:rtl/>
        </w:rPr>
        <w:t>,</w:t>
      </w:r>
      <w:r>
        <w:rPr>
          <w:rtl/>
        </w:rPr>
        <w:t xml:space="preserve"> </w:t>
      </w:r>
      <w:bookmarkStart w:id="33638" w:name="_ETM_Q74_337330"/>
      <w:bookmarkEnd w:id="33638"/>
      <w:r>
        <w:rPr>
          <w:rFonts w:hint="cs"/>
          <w:rtl/>
        </w:rPr>
        <w:t>ו</w:t>
      </w:r>
      <w:r>
        <w:rPr>
          <w:rtl/>
        </w:rPr>
        <w:t xml:space="preserve">לא </w:t>
      </w:r>
      <w:bookmarkStart w:id="33639" w:name="_ETM_Q74_337480"/>
      <w:bookmarkEnd w:id="33639"/>
      <w:r>
        <w:rPr>
          <w:rtl/>
        </w:rPr>
        <w:t xml:space="preserve">שחלילה </w:t>
      </w:r>
      <w:bookmarkStart w:id="33640" w:name="_ETM_Q74_338020"/>
      <w:bookmarkEnd w:id="33640"/>
      <w:r>
        <w:rPr>
          <w:rtl/>
        </w:rPr>
        <w:t xml:space="preserve">יש </w:t>
      </w:r>
      <w:bookmarkStart w:id="33641" w:name="_ETM_Q74_338169"/>
      <w:bookmarkEnd w:id="33641"/>
      <w:r>
        <w:rPr>
          <w:rtl/>
        </w:rPr>
        <w:t xml:space="preserve">לי </w:t>
      </w:r>
      <w:bookmarkStart w:id="33642" w:name="_ETM_Q74_338260"/>
      <w:bookmarkEnd w:id="33642"/>
      <w:r>
        <w:rPr>
          <w:rtl/>
        </w:rPr>
        <w:t xml:space="preserve">משהו </w:t>
      </w:r>
      <w:bookmarkStart w:id="33643" w:name="_ETM_Q74_338560"/>
      <w:bookmarkEnd w:id="33643"/>
      <w:r>
        <w:rPr>
          <w:rtl/>
        </w:rPr>
        <w:t>נגד</w:t>
      </w:r>
      <w:r>
        <w:rPr>
          <w:rFonts w:hint="cs"/>
          <w:rtl/>
        </w:rPr>
        <w:t>.</w:t>
      </w:r>
      <w:r>
        <w:rPr>
          <w:rtl/>
        </w:rPr>
        <w:t xml:space="preserve"> </w:t>
      </w:r>
      <w:bookmarkStart w:id="33644" w:name="_ETM_Q74_339280"/>
      <w:bookmarkEnd w:id="33644"/>
      <w:r>
        <w:rPr>
          <w:rtl/>
        </w:rPr>
        <w:t xml:space="preserve">אבל </w:t>
      </w:r>
      <w:bookmarkStart w:id="33645" w:name="_ETM_Q74_339610"/>
      <w:bookmarkEnd w:id="33645"/>
      <w:r>
        <w:rPr>
          <w:rtl/>
        </w:rPr>
        <w:t xml:space="preserve">האהבה </w:t>
      </w:r>
      <w:bookmarkStart w:id="33646" w:name="_ETM_Q74_340030"/>
      <w:bookmarkEnd w:id="33646"/>
      <w:r>
        <w:rPr>
          <w:rtl/>
        </w:rPr>
        <w:t xml:space="preserve">ליהודים </w:t>
      </w:r>
      <w:bookmarkStart w:id="33647" w:name="_ETM_Q74_340599"/>
      <w:bookmarkEnd w:id="33647"/>
      <w:r>
        <w:rPr>
          <w:rtl/>
        </w:rPr>
        <w:t>אחרים</w:t>
      </w:r>
      <w:r>
        <w:rPr>
          <w:rFonts w:hint="cs"/>
          <w:rtl/>
        </w:rPr>
        <w:t>,</w:t>
      </w:r>
      <w:r>
        <w:rPr>
          <w:rtl/>
        </w:rPr>
        <w:t xml:space="preserve"> </w:t>
      </w:r>
      <w:bookmarkStart w:id="33648" w:name="_ETM_Q74_341530"/>
      <w:bookmarkEnd w:id="33648"/>
      <w:r>
        <w:rPr>
          <w:rtl/>
        </w:rPr>
        <w:t xml:space="preserve">אהבה </w:t>
      </w:r>
      <w:bookmarkStart w:id="33649" w:name="_ETM_Q74_341950"/>
      <w:bookmarkEnd w:id="33649"/>
      <w:r>
        <w:rPr>
          <w:rtl/>
        </w:rPr>
        <w:t xml:space="preserve">לאחים </w:t>
      </w:r>
      <w:bookmarkStart w:id="33650" w:name="_ETM_Q74_342489"/>
      <w:bookmarkEnd w:id="33650"/>
      <w:r>
        <w:rPr>
          <w:rtl/>
        </w:rPr>
        <w:t xml:space="preserve">החרדים </w:t>
      </w:r>
      <w:bookmarkStart w:id="33651" w:name="_ETM_Q74_343120"/>
      <w:bookmarkEnd w:id="33651"/>
      <w:r>
        <w:rPr>
          <w:rtl/>
        </w:rPr>
        <w:t xml:space="preserve">ולאחיות </w:t>
      </w:r>
      <w:bookmarkStart w:id="33652" w:name="_ETM_Q74_343690"/>
      <w:bookmarkEnd w:id="33652"/>
      <w:r>
        <w:rPr>
          <w:rtl/>
        </w:rPr>
        <w:t>החרדיות</w:t>
      </w:r>
      <w:r>
        <w:rPr>
          <w:rFonts w:hint="cs"/>
          <w:rtl/>
        </w:rPr>
        <w:t>,</w:t>
      </w:r>
      <w:r>
        <w:rPr>
          <w:rtl/>
        </w:rPr>
        <w:t xml:space="preserve"> </w:t>
      </w:r>
      <w:bookmarkStart w:id="33653" w:name="_ETM_Q74_344680"/>
      <w:bookmarkEnd w:id="33653"/>
      <w:r>
        <w:rPr>
          <w:rtl/>
        </w:rPr>
        <w:t>למ</w:t>
      </w:r>
      <w:r>
        <w:rPr>
          <w:rFonts w:hint="cs"/>
          <w:rtl/>
        </w:rPr>
        <w:t>סורת</w:t>
      </w:r>
      <w:r>
        <w:rPr>
          <w:rtl/>
        </w:rPr>
        <w:t xml:space="preserve"> </w:t>
      </w:r>
      <w:bookmarkStart w:id="33654" w:name="_ETM_Q74_345220"/>
      <w:bookmarkStart w:id="33655" w:name="_ETM_Q74_345310"/>
      <w:bookmarkEnd w:id="33654"/>
      <w:bookmarkEnd w:id="33655"/>
      <w:r>
        <w:rPr>
          <w:rtl/>
        </w:rPr>
        <w:t>ישראל</w:t>
      </w:r>
      <w:r>
        <w:rPr>
          <w:rFonts w:hint="cs"/>
          <w:rtl/>
        </w:rPr>
        <w:t>,</w:t>
      </w:r>
      <w:r>
        <w:rPr>
          <w:rtl/>
        </w:rPr>
        <w:t xml:space="preserve"> </w:t>
      </w:r>
      <w:bookmarkStart w:id="33656" w:name="_ETM_Q74_346159"/>
      <w:bookmarkEnd w:id="33656"/>
      <w:r>
        <w:rPr>
          <w:rtl/>
        </w:rPr>
        <w:t xml:space="preserve">זה </w:t>
      </w:r>
      <w:bookmarkStart w:id="33657" w:name="_ETM_Q74_346459"/>
      <w:bookmarkEnd w:id="33657"/>
      <w:r>
        <w:rPr>
          <w:rtl/>
        </w:rPr>
        <w:t xml:space="preserve">לא </w:t>
      </w:r>
      <w:bookmarkStart w:id="33658" w:name="_ETM_Q74_346639"/>
      <w:bookmarkEnd w:id="33658"/>
      <w:r>
        <w:rPr>
          <w:rtl/>
        </w:rPr>
        <w:t>קיים</w:t>
      </w:r>
      <w:r>
        <w:rPr>
          <w:rFonts w:hint="cs"/>
          <w:rtl/>
        </w:rPr>
        <w:t>. קיימת</w:t>
      </w:r>
      <w:r>
        <w:rPr>
          <w:rtl/>
        </w:rPr>
        <w:t xml:space="preserve"> </w:t>
      </w:r>
      <w:bookmarkStart w:id="33659" w:name="_ETM_Q74_347419"/>
      <w:bookmarkStart w:id="33660" w:name="_ETM_Q74_348019"/>
      <w:bookmarkEnd w:id="33659"/>
      <w:bookmarkEnd w:id="33660"/>
      <w:r>
        <w:rPr>
          <w:rtl/>
        </w:rPr>
        <w:t xml:space="preserve">כנראה </w:t>
      </w:r>
      <w:bookmarkStart w:id="33661" w:name="_ETM_Q74_348379"/>
      <w:bookmarkStart w:id="33662" w:name="_ETM_Q74_348620"/>
      <w:bookmarkEnd w:id="33661"/>
      <w:bookmarkEnd w:id="33662"/>
      <w:r>
        <w:rPr>
          <w:rtl/>
        </w:rPr>
        <w:t xml:space="preserve">אהבה </w:t>
      </w:r>
      <w:bookmarkStart w:id="33663" w:name="_ETM_Q74_349340"/>
      <w:bookmarkEnd w:id="33663"/>
      <w:r w:rsidR="00C4310C">
        <w:rPr>
          <w:rFonts w:hint="cs"/>
          <w:rtl/>
        </w:rPr>
        <w:t>רק ל</w:t>
      </w:r>
      <w:r>
        <w:rPr>
          <w:rtl/>
        </w:rPr>
        <w:t xml:space="preserve">צד </w:t>
      </w:r>
      <w:bookmarkStart w:id="33664" w:name="_ETM_Q74_349790"/>
      <w:bookmarkStart w:id="33665" w:name="_ETM_Q74_350209"/>
      <w:bookmarkEnd w:id="33664"/>
      <w:bookmarkEnd w:id="33665"/>
      <w:r>
        <w:rPr>
          <w:rFonts w:hint="cs"/>
          <w:rtl/>
        </w:rPr>
        <w:t>אחד.</w:t>
      </w:r>
    </w:p>
    <w:p w:rsidR="00582BCE" w:rsidRDefault="00582BCE" w:rsidP="008F2781">
      <w:pPr>
        <w:rPr>
          <w:rtl/>
        </w:rPr>
      </w:pPr>
    </w:p>
    <w:p w:rsidR="00582BCE" w:rsidRDefault="00582BCE" w:rsidP="00DC3C8D">
      <w:pPr>
        <w:rPr>
          <w:rtl/>
        </w:rPr>
      </w:pPr>
      <w:r>
        <w:rPr>
          <w:rFonts w:hint="cs"/>
          <w:rtl/>
        </w:rPr>
        <w:t>א</w:t>
      </w:r>
      <w:r>
        <w:rPr>
          <w:rtl/>
        </w:rPr>
        <w:t>ל</w:t>
      </w:r>
      <w:bookmarkStart w:id="33666" w:name="_ETM_Q74_350389"/>
      <w:bookmarkEnd w:id="33666"/>
      <w:r>
        <w:rPr>
          <w:rtl/>
        </w:rPr>
        <w:t>ה</w:t>
      </w:r>
      <w:r>
        <w:rPr>
          <w:rFonts w:hint="cs"/>
          <w:rtl/>
        </w:rPr>
        <w:t xml:space="preserve"> </w:t>
      </w:r>
      <w:r>
        <w:rPr>
          <w:rtl/>
        </w:rPr>
        <w:t xml:space="preserve">אנשים </w:t>
      </w:r>
      <w:bookmarkStart w:id="33667" w:name="_ETM_Q74_351260"/>
      <w:bookmarkEnd w:id="33667"/>
      <w:r>
        <w:rPr>
          <w:rtl/>
        </w:rPr>
        <w:t xml:space="preserve">שבאמת </w:t>
      </w:r>
      <w:bookmarkStart w:id="33668" w:name="_ETM_Q74_351769"/>
      <w:bookmarkEnd w:id="33668"/>
      <w:r>
        <w:rPr>
          <w:rtl/>
        </w:rPr>
        <w:t xml:space="preserve">דעתם </w:t>
      </w:r>
      <w:bookmarkStart w:id="33669" w:name="_ETM_Q74_352250"/>
      <w:bookmarkEnd w:id="33669"/>
      <w:r>
        <w:rPr>
          <w:rtl/>
        </w:rPr>
        <w:t>השתבשה</w:t>
      </w:r>
      <w:r>
        <w:rPr>
          <w:rFonts w:hint="cs"/>
          <w:rtl/>
        </w:rPr>
        <w:t>.</w:t>
      </w:r>
      <w:r>
        <w:rPr>
          <w:rtl/>
        </w:rPr>
        <w:t xml:space="preserve"> </w:t>
      </w:r>
      <w:bookmarkStart w:id="33670" w:name="_ETM_Q74_353389"/>
      <w:bookmarkEnd w:id="33670"/>
      <w:r>
        <w:rPr>
          <w:rtl/>
        </w:rPr>
        <w:t xml:space="preserve">אין </w:t>
      </w:r>
      <w:bookmarkStart w:id="33671" w:name="_ETM_Q74_353599"/>
      <w:bookmarkEnd w:id="33671"/>
      <w:r>
        <w:rPr>
          <w:rtl/>
        </w:rPr>
        <w:t xml:space="preserve">שום </w:t>
      </w:r>
      <w:bookmarkStart w:id="33672" w:name="_ETM_Q74_353840"/>
      <w:bookmarkEnd w:id="33672"/>
      <w:r>
        <w:rPr>
          <w:rtl/>
        </w:rPr>
        <w:t xml:space="preserve">דרך </w:t>
      </w:r>
      <w:bookmarkStart w:id="33673" w:name="_ETM_Q74_354169"/>
      <w:bookmarkEnd w:id="33673"/>
      <w:r>
        <w:rPr>
          <w:rtl/>
        </w:rPr>
        <w:t xml:space="preserve">אחרת </w:t>
      </w:r>
      <w:bookmarkStart w:id="33674" w:name="_ETM_Q74_354560"/>
      <w:bookmarkEnd w:id="33674"/>
      <w:r>
        <w:rPr>
          <w:rtl/>
        </w:rPr>
        <w:t xml:space="preserve">להגדיר </w:t>
      </w:r>
      <w:bookmarkStart w:id="33675" w:name="_ETM_Q74_355519"/>
      <w:bookmarkEnd w:id="33675"/>
      <w:r>
        <w:rPr>
          <w:rtl/>
        </w:rPr>
        <w:t xml:space="preserve">את </w:t>
      </w:r>
      <w:bookmarkStart w:id="33676" w:name="_ETM_Q74_355730"/>
      <w:bookmarkEnd w:id="33676"/>
      <w:r>
        <w:rPr>
          <w:rtl/>
        </w:rPr>
        <w:t xml:space="preserve">הטירוף </w:t>
      </w:r>
      <w:bookmarkStart w:id="33677" w:name="_ETM_Q74_356780"/>
      <w:bookmarkEnd w:id="33677"/>
      <w:r>
        <w:rPr>
          <w:rtl/>
        </w:rPr>
        <w:t xml:space="preserve">המוחלט </w:t>
      </w:r>
      <w:bookmarkStart w:id="33678" w:name="_ETM_Q74_357590"/>
      <w:bookmarkStart w:id="33679" w:name="_ETM_Q74_357830"/>
      <w:bookmarkEnd w:id="33678"/>
      <w:bookmarkEnd w:id="33679"/>
      <w:r>
        <w:rPr>
          <w:rFonts w:hint="cs"/>
          <w:rtl/>
        </w:rPr>
        <w:t>ש</w:t>
      </w:r>
      <w:r>
        <w:rPr>
          <w:rtl/>
        </w:rPr>
        <w:t xml:space="preserve">אוחז </w:t>
      </w:r>
      <w:bookmarkStart w:id="33680" w:name="_ETM_Q74_358190"/>
      <w:bookmarkEnd w:id="33680"/>
      <w:r>
        <w:rPr>
          <w:rtl/>
        </w:rPr>
        <w:t>בהם</w:t>
      </w:r>
      <w:r>
        <w:rPr>
          <w:rFonts w:hint="cs"/>
          <w:rtl/>
        </w:rPr>
        <w:t>.</w:t>
      </w:r>
      <w:r>
        <w:rPr>
          <w:rtl/>
        </w:rPr>
        <w:t xml:space="preserve"> </w:t>
      </w:r>
      <w:bookmarkStart w:id="33681" w:name="_ETM_Q74_358700"/>
      <w:bookmarkEnd w:id="33681"/>
      <w:r>
        <w:rPr>
          <w:rtl/>
        </w:rPr>
        <w:t xml:space="preserve">אני </w:t>
      </w:r>
      <w:bookmarkStart w:id="33682" w:name="_ETM_Q74_359060"/>
      <w:bookmarkEnd w:id="33682"/>
      <w:r>
        <w:rPr>
          <w:rtl/>
        </w:rPr>
        <w:t xml:space="preserve">לא </w:t>
      </w:r>
      <w:bookmarkStart w:id="33683" w:name="_ETM_Q74_359209"/>
      <w:bookmarkEnd w:id="33683"/>
      <w:r>
        <w:rPr>
          <w:rtl/>
        </w:rPr>
        <w:t>מבין</w:t>
      </w:r>
      <w:r>
        <w:rPr>
          <w:rFonts w:hint="cs"/>
          <w:rtl/>
        </w:rPr>
        <w:t>,</w:t>
      </w:r>
      <w:r>
        <w:rPr>
          <w:rtl/>
        </w:rPr>
        <w:t xml:space="preserve"> </w:t>
      </w:r>
      <w:bookmarkStart w:id="33684" w:name="_ETM_Q74_359989"/>
      <w:bookmarkEnd w:id="33684"/>
      <w:r>
        <w:rPr>
          <w:rtl/>
        </w:rPr>
        <w:t xml:space="preserve">אני </w:t>
      </w:r>
      <w:bookmarkStart w:id="33685" w:name="_ETM_Q74_360230"/>
      <w:bookmarkEnd w:id="33685"/>
      <w:r>
        <w:rPr>
          <w:rtl/>
        </w:rPr>
        <w:t xml:space="preserve">לא </w:t>
      </w:r>
      <w:bookmarkStart w:id="33686" w:name="_ETM_Q74_360349"/>
      <w:bookmarkEnd w:id="33686"/>
      <w:r>
        <w:rPr>
          <w:rtl/>
        </w:rPr>
        <w:t xml:space="preserve">מבין </w:t>
      </w:r>
      <w:bookmarkStart w:id="33687" w:name="_ETM_Q74_360680"/>
      <w:bookmarkEnd w:id="33687"/>
      <w:r>
        <w:rPr>
          <w:rtl/>
        </w:rPr>
        <w:t xml:space="preserve">איך </w:t>
      </w:r>
      <w:bookmarkStart w:id="33688" w:name="_ETM_Q74_360860"/>
      <w:bookmarkEnd w:id="33688"/>
      <w:r>
        <w:rPr>
          <w:rtl/>
        </w:rPr>
        <w:t xml:space="preserve">האנשים </w:t>
      </w:r>
      <w:bookmarkStart w:id="33689" w:name="_ETM_Q74_361340"/>
      <w:bookmarkEnd w:id="33689"/>
      <w:r>
        <w:rPr>
          <w:rFonts w:hint="cs"/>
          <w:rtl/>
        </w:rPr>
        <w:t>ב</w:t>
      </w:r>
      <w:r>
        <w:rPr>
          <w:rtl/>
        </w:rPr>
        <w:t xml:space="preserve">יש </w:t>
      </w:r>
      <w:bookmarkStart w:id="33690" w:name="_ETM_Q74_361639"/>
      <w:bookmarkEnd w:id="33690"/>
      <w:r>
        <w:rPr>
          <w:rtl/>
        </w:rPr>
        <w:t>עתיד</w:t>
      </w:r>
      <w:r>
        <w:rPr>
          <w:rFonts w:hint="cs"/>
          <w:rtl/>
        </w:rPr>
        <w:t>,</w:t>
      </w:r>
      <w:r>
        <w:rPr>
          <w:rtl/>
        </w:rPr>
        <w:t xml:space="preserve"> </w:t>
      </w:r>
      <w:bookmarkStart w:id="33691" w:name="_ETM_Q74_362330"/>
      <w:bookmarkEnd w:id="33691"/>
      <w:r>
        <w:rPr>
          <w:rtl/>
        </w:rPr>
        <w:t xml:space="preserve">אני </w:t>
      </w:r>
      <w:bookmarkStart w:id="33692" w:name="_ETM_Q74_362569"/>
      <w:bookmarkEnd w:id="33692"/>
      <w:r>
        <w:rPr>
          <w:rtl/>
        </w:rPr>
        <w:t xml:space="preserve">לא </w:t>
      </w:r>
      <w:bookmarkStart w:id="33693" w:name="_ETM_Q74_362660"/>
      <w:bookmarkEnd w:id="33693"/>
      <w:r>
        <w:rPr>
          <w:rtl/>
        </w:rPr>
        <w:t xml:space="preserve">מבין </w:t>
      </w:r>
      <w:bookmarkStart w:id="33694" w:name="_ETM_Q74_362930"/>
      <w:bookmarkEnd w:id="33694"/>
      <w:r>
        <w:rPr>
          <w:rtl/>
        </w:rPr>
        <w:t xml:space="preserve">איך </w:t>
      </w:r>
      <w:bookmarkStart w:id="33695" w:name="_ETM_Q74_363110"/>
      <w:bookmarkEnd w:id="33695"/>
      <w:r>
        <w:rPr>
          <w:rtl/>
        </w:rPr>
        <w:t xml:space="preserve">האנשים </w:t>
      </w:r>
      <w:bookmarkStart w:id="33696" w:name="_ETM_Q74_363980"/>
      <w:bookmarkEnd w:id="33696"/>
      <w:r>
        <w:rPr>
          <w:rtl/>
        </w:rPr>
        <w:t xml:space="preserve">במחנה </w:t>
      </w:r>
      <w:bookmarkStart w:id="33697" w:name="_ETM_Q74_365090"/>
      <w:bookmarkEnd w:id="33697"/>
      <w:r>
        <w:rPr>
          <w:rtl/>
        </w:rPr>
        <w:t>הממלכתי</w:t>
      </w:r>
      <w:r>
        <w:rPr>
          <w:rFonts w:hint="cs"/>
          <w:rtl/>
        </w:rPr>
        <w:t>,</w:t>
      </w:r>
      <w:r>
        <w:rPr>
          <w:rtl/>
        </w:rPr>
        <w:t xml:space="preserve"> </w:t>
      </w:r>
      <w:bookmarkStart w:id="33698" w:name="_ETM_Q74_366169"/>
      <w:bookmarkEnd w:id="33698"/>
      <w:r>
        <w:rPr>
          <w:rtl/>
        </w:rPr>
        <w:t xml:space="preserve">בטח </w:t>
      </w:r>
      <w:bookmarkStart w:id="33699" w:name="_ETM_Q74_366590"/>
      <w:bookmarkEnd w:id="33699"/>
      <w:r>
        <w:rPr>
          <w:rtl/>
        </w:rPr>
        <w:t xml:space="preserve">ובטח </w:t>
      </w:r>
      <w:bookmarkStart w:id="33700" w:name="_ETM_Q74_367010"/>
      <w:bookmarkEnd w:id="33700"/>
      <w:r>
        <w:rPr>
          <w:rtl/>
        </w:rPr>
        <w:t xml:space="preserve">אני </w:t>
      </w:r>
      <w:bookmarkStart w:id="33701" w:name="_ETM_Q74_367220"/>
      <w:bookmarkEnd w:id="33701"/>
      <w:r>
        <w:rPr>
          <w:rtl/>
        </w:rPr>
        <w:t xml:space="preserve">לא </w:t>
      </w:r>
      <w:bookmarkStart w:id="33702" w:name="_ETM_Q74_367340"/>
      <w:bookmarkEnd w:id="33702"/>
      <w:r>
        <w:rPr>
          <w:rtl/>
        </w:rPr>
        <w:t xml:space="preserve">מבין </w:t>
      </w:r>
      <w:bookmarkStart w:id="33703" w:name="_ETM_Q74_368060"/>
      <w:bookmarkEnd w:id="33703"/>
      <w:r>
        <w:rPr>
          <w:rtl/>
        </w:rPr>
        <w:t xml:space="preserve">חלק </w:t>
      </w:r>
      <w:bookmarkStart w:id="33704" w:name="_ETM_Q74_368389"/>
      <w:bookmarkEnd w:id="33704"/>
      <w:r>
        <w:rPr>
          <w:rtl/>
        </w:rPr>
        <w:t xml:space="preserve">מהאנשים </w:t>
      </w:r>
      <w:bookmarkStart w:id="33705" w:name="_ETM_Q74_369769"/>
      <w:bookmarkEnd w:id="33705"/>
      <w:r>
        <w:rPr>
          <w:rtl/>
        </w:rPr>
        <w:t xml:space="preserve">שנמצאים </w:t>
      </w:r>
      <w:bookmarkStart w:id="33706" w:name="_ETM_Q74_370400"/>
      <w:bookmarkEnd w:id="33706"/>
      <w:r>
        <w:rPr>
          <w:rtl/>
        </w:rPr>
        <w:t xml:space="preserve">בישראל </w:t>
      </w:r>
      <w:bookmarkStart w:id="33707" w:name="_ETM_Q74_370909"/>
      <w:bookmarkEnd w:id="33707"/>
      <w:r>
        <w:rPr>
          <w:rtl/>
        </w:rPr>
        <w:t xml:space="preserve">ביתנו </w:t>
      </w:r>
      <w:bookmarkStart w:id="33708" w:name="_ETM_Q74_372250"/>
      <w:bookmarkEnd w:id="33708"/>
      <w:r w:rsidR="00DC3C8D">
        <w:rPr>
          <w:rFonts w:hint="cs"/>
          <w:rtl/>
        </w:rPr>
        <w:t xml:space="preserve">– </w:t>
      </w:r>
      <w:r>
        <w:rPr>
          <w:rtl/>
        </w:rPr>
        <w:t xml:space="preserve">איך </w:t>
      </w:r>
      <w:bookmarkStart w:id="33709" w:name="_ETM_Q74_372820"/>
      <w:bookmarkEnd w:id="33709"/>
      <w:r>
        <w:rPr>
          <w:rtl/>
        </w:rPr>
        <w:t xml:space="preserve">אתם </w:t>
      </w:r>
      <w:bookmarkStart w:id="33710" w:name="_ETM_Q74_373600"/>
      <w:bookmarkEnd w:id="33710"/>
      <w:r>
        <w:rPr>
          <w:rtl/>
        </w:rPr>
        <w:t xml:space="preserve">הולכים </w:t>
      </w:r>
      <w:bookmarkStart w:id="33711" w:name="_ETM_Q74_374410"/>
      <w:bookmarkEnd w:id="33711"/>
      <w:r>
        <w:rPr>
          <w:rtl/>
        </w:rPr>
        <w:t xml:space="preserve">עם </w:t>
      </w:r>
      <w:bookmarkStart w:id="33712" w:name="_ETM_Q74_374560"/>
      <w:bookmarkEnd w:id="33712"/>
      <w:r>
        <w:rPr>
          <w:rtl/>
        </w:rPr>
        <w:t xml:space="preserve">הדבר </w:t>
      </w:r>
      <w:bookmarkStart w:id="33713" w:name="_ETM_Q74_375100"/>
      <w:bookmarkEnd w:id="33713"/>
      <w:r>
        <w:rPr>
          <w:rtl/>
        </w:rPr>
        <w:t>הזה</w:t>
      </w:r>
      <w:r>
        <w:rPr>
          <w:rFonts w:hint="cs"/>
          <w:rtl/>
        </w:rPr>
        <w:t>?</w:t>
      </w:r>
      <w:r>
        <w:rPr>
          <w:rtl/>
        </w:rPr>
        <w:t xml:space="preserve"> </w:t>
      </w:r>
      <w:bookmarkStart w:id="33714" w:name="_ETM_Q74_375850"/>
      <w:bookmarkEnd w:id="33714"/>
      <w:r>
        <w:rPr>
          <w:rtl/>
        </w:rPr>
        <w:t xml:space="preserve">איך </w:t>
      </w:r>
      <w:bookmarkStart w:id="33715" w:name="_ETM_Q74_376120"/>
      <w:bookmarkEnd w:id="33715"/>
      <w:r>
        <w:rPr>
          <w:rtl/>
        </w:rPr>
        <w:t xml:space="preserve">לא </w:t>
      </w:r>
      <w:bookmarkStart w:id="33716" w:name="_ETM_Q74_376630"/>
      <w:bookmarkEnd w:id="33716"/>
      <w:r>
        <w:rPr>
          <w:rtl/>
        </w:rPr>
        <w:t xml:space="preserve">רועדות </w:t>
      </w:r>
      <w:bookmarkStart w:id="33717" w:name="_ETM_Q74_377139"/>
      <w:bookmarkEnd w:id="33717"/>
      <w:r>
        <w:rPr>
          <w:rtl/>
        </w:rPr>
        <w:t xml:space="preserve">לכם </w:t>
      </w:r>
      <w:bookmarkStart w:id="33718" w:name="_ETM_Q74_377530"/>
      <w:bookmarkEnd w:id="33718"/>
      <w:r>
        <w:rPr>
          <w:rtl/>
        </w:rPr>
        <w:t>הברכיים</w:t>
      </w:r>
      <w:r>
        <w:rPr>
          <w:rFonts w:hint="cs"/>
          <w:rtl/>
        </w:rPr>
        <w:t>?</w:t>
      </w:r>
      <w:r>
        <w:rPr>
          <w:rtl/>
        </w:rPr>
        <w:t xml:space="preserve"> </w:t>
      </w:r>
      <w:bookmarkStart w:id="33719" w:name="_ETM_Q74_378939"/>
      <w:bookmarkEnd w:id="33719"/>
      <w:r>
        <w:rPr>
          <w:rtl/>
        </w:rPr>
        <w:t xml:space="preserve">איך </w:t>
      </w:r>
      <w:bookmarkStart w:id="33720" w:name="_ETM_Q74_379480"/>
      <w:bookmarkEnd w:id="33720"/>
      <w:r>
        <w:rPr>
          <w:rtl/>
        </w:rPr>
        <w:t xml:space="preserve">אתם </w:t>
      </w:r>
      <w:bookmarkStart w:id="33721" w:name="_ETM_Q74_379870"/>
      <w:bookmarkEnd w:id="33721"/>
      <w:r>
        <w:rPr>
          <w:rtl/>
        </w:rPr>
        <w:t xml:space="preserve">לא </w:t>
      </w:r>
      <w:bookmarkStart w:id="33722" w:name="_ETM_Q74_380169"/>
      <w:bookmarkEnd w:id="33722"/>
      <w:r>
        <w:rPr>
          <w:rtl/>
        </w:rPr>
        <w:t xml:space="preserve">מפחדים </w:t>
      </w:r>
      <w:bookmarkStart w:id="33723" w:name="_ETM_Q74_380919"/>
      <w:bookmarkEnd w:id="33723"/>
      <w:r>
        <w:rPr>
          <w:rtl/>
        </w:rPr>
        <w:t xml:space="preserve">ללכת </w:t>
      </w:r>
      <w:bookmarkStart w:id="33724" w:name="_ETM_Q74_381430"/>
      <w:bookmarkEnd w:id="33724"/>
      <w:r>
        <w:rPr>
          <w:rtl/>
        </w:rPr>
        <w:t xml:space="preserve">ככה </w:t>
      </w:r>
      <w:bookmarkStart w:id="33725" w:name="_ETM_Q74_382269"/>
      <w:bookmarkEnd w:id="33725"/>
      <w:r>
        <w:rPr>
          <w:rtl/>
        </w:rPr>
        <w:t xml:space="preserve">נגד </w:t>
      </w:r>
      <w:bookmarkStart w:id="33726" w:name="_ETM_Q74_382599"/>
      <w:bookmarkEnd w:id="33726"/>
      <w:r>
        <w:rPr>
          <w:rtl/>
        </w:rPr>
        <w:t xml:space="preserve">הדבר </w:t>
      </w:r>
      <w:bookmarkStart w:id="33727" w:name="_ETM_Q74_383049"/>
      <w:bookmarkEnd w:id="33727"/>
      <w:r>
        <w:rPr>
          <w:rtl/>
        </w:rPr>
        <w:t xml:space="preserve">ששמר </w:t>
      </w:r>
      <w:bookmarkStart w:id="33728" w:name="_ETM_Q74_383560"/>
      <w:bookmarkEnd w:id="33728"/>
      <w:r>
        <w:rPr>
          <w:rtl/>
        </w:rPr>
        <w:t xml:space="preserve">על </w:t>
      </w:r>
      <w:bookmarkStart w:id="33729" w:name="_ETM_Q74_383680"/>
      <w:bookmarkEnd w:id="33729"/>
      <w:r>
        <w:rPr>
          <w:rtl/>
        </w:rPr>
        <w:t xml:space="preserve">עם </w:t>
      </w:r>
      <w:bookmarkStart w:id="33730" w:name="_ETM_Q74_383769"/>
      <w:bookmarkEnd w:id="33730"/>
      <w:r>
        <w:rPr>
          <w:rtl/>
        </w:rPr>
        <w:t xml:space="preserve">ישראל </w:t>
      </w:r>
      <w:bookmarkStart w:id="33731" w:name="_ETM_Q74_384189"/>
      <w:bookmarkEnd w:id="33731"/>
      <w:r>
        <w:rPr>
          <w:rtl/>
        </w:rPr>
        <w:t xml:space="preserve">כל </w:t>
      </w:r>
      <w:bookmarkStart w:id="33732" w:name="_ETM_Q74_384370"/>
      <w:bookmarkEnd w:id="33732"/>
      <w:r>
        <w:rPr>
          <w:rtl/>
        </w:rPr>
        <w:t>הזמן</w:t>
      </w:r>
      <w:bookmarkStart w:id="33733" w:name="_ETM_Q74_385030"/>
      <w:bookmarkEnd w:id="33733"/>
      <w:r>
        <w:rPr>
          <w:rFonts w:hint="cs"/>
          <w:rtl/>
        </w:rPr>
        <w:t>? ו</w:t>
      </w:r>
      <w:r>
        <w:rPr>
          <w:rtl/>
        </w:rPr>
        <w:t xml:space="preserve">לא </w:t>
      </w:r>
      <w:bookmarkStart w:id="33734" w:name="_ETM_Q74_385329"/>
      <w:bookmarkEnd w:id="33734"/>
      <w:r>
        <w:rPr>
          <w:rtl/>
        </w:rPr>
        <w:t xml:space="preserve">שלא </w:t>
      </w:r>
      <w:bookmarkStart w:id="33735" w:name="_ETM_Q74_385629"/>
      <w:bookmarkEnd w:id="33735"/>
      <w:r>
        <w:rPr>
          <w:rtl/>
        </w:rPr>
        <w:t xml:space="preserve">צריך </w:t>
      </w:r>
      <w:bookmarkStart w:id="33736" w:name="_ETM_Q74_386019"/>
      <w:bookmarkStart w:id="33737" w:name="_ETM_Q74_386439"/>
      <w:bookmarkStart w:id="33738" w:name="_ETM_Q74_386829"/>
      <w:bookmarkEnd w:id="33736"/>
      <w:bookmarkEnd w:id="33737"/>
      <w:bookmarkEnd w:id="33738"/>
      <w:r>
        <w:rPr>
          <w:rtl/>
        </w:rPr>
        <w:t xml:space="preserve">חיילים </w:t>
      </w:r>
      <w:bookmarkStart w:id="33739" w:name="_ETM_Q74_387459"/>
      <w:bookmarkEnd w:id="33739"/>
      <w:r>
        <w:rPr>
          <w:rFonts w:hint="cs"/>
          <w:rtl/>
        </w:rPr>
        <w:t xml:space="preserve">– צריך חיילים, </w:t>
      </w:r>
      <w:bookmarkStart w:id="33740" w:name="_ETM_Q74_387700"/>
      <w:bookmarkEnd w:id="33740"/>
      <w:r>
        <w:rPr>
          <w:rtl/>
        </w:rPr>
        <w:t xml:space="preserve">החוק </w:t>
      </w:r>
      <w:bookmarkStart w:id="33741" w:name="_ETM_Q74_388000"/>
      <w:bookmarkEnd w:id="33741"/>
      <w:r>
        <w:rPr>
          <w:rtl/>
        </w:rPr>
        <w:t xml:space="preserve">הזה </w:t>
      </w:r>
      <w:bookmarkStart w:id="33742" w:name="_ETM_Q74_388209"/>
      <w:bookmarkEnd w:id="33742"/>
      <w:r>
        <w:rPr>
          <w:rtl/>
        </w:rPr>
        <w:t xml:space="preserve">יביא </w:t>
      </w:r>
      <w:bookmarkStart w:id="33743" w:name="_ETM_Q74_388480"/>
      <w:bookmarkEnd w:id="33743"/>
      <w:r>
        <w:rPr>
          <w:rtl/>
        </w:rPr>
        <w:t>חיילים</w:t>
      </w:r>
      <w:r>
        <w:rPr>
          <w:rFonts w:hint="cs"/>
          <w:rtl/>
        </w:rPr>
        <w:t>,</w:t>
      </w:r>
      <w:r>
        <w:rPr>
          <w:rtl/>
        </w:rPr>
        <w:t xml:space="preserve"> </w:t>
      </w:r>
      <w:bookmarkStart w:id="33744" w:name="_ETM_Q74_389319"/>
      <w:bookmarkEnd w:id="33744"/>
      <w:r>
        <w:rPr>
          <w:rtl/>
        </w:rPr>
        <w:t xml:space="preserve">אבל </w:t>
      </w:r>
      <w:bookmarkStart w:id="33745" w:name="_ETM_Q74_389650"/>
      <w:bookmarkEnd w:id="33745"/>
      <w:r>
        <w:rPr>
          <w:rtl/>
        </w:rPr>
        <w:t xml:space="preserve">שום </w:t>
      </w:r>
      <w:bookmarkStart w:id="33746" w:name="_ETM_Q74_389919"/>
      <w:bookmarkEnd w:id="33746"/>
      <w:r>
        <w:rPr>
          <w:rtl/>
        </w:rPr>
        <w:t>חי</w:t>
      </w:r>
      <w:r>
        <w:rPr>
          <w:rFonts w:hint="cs"/>
          <w:rtl/>
        </w:rPr>
        <w:t>יל</w:t>
      </w:r>
      <w:r>
        <w:rPr>
          <w:rtl/>
        </w:rPr>
        <w:t xml:space="preserve"> </w:t>
      </w:r>
      <w:bookmarkStart w:id="33747" w:name="_ETM_Q74_390340"/>
      <w:bookmarkEnd w:id="33747"/>
      <w:r>
        <w:rPr>
          <w:rtl/>
        </w:rPr>
        <w:t xml:space="preserve">לא </w:t>
      </w:r>
      <w:bookmarkStart w:id="33748" w:name="_ETM_Q74_390459"/>
      <w:bookmarkEnd w:id="33748"/>
      <w:r>
        <w:rPr>
          <w:rtl/>
        </w:rPr>
        <w:t xml:space="preserve">יעזור </w:t>
      </w:r>
      <w:bookmarkStart w:id="33749" w:name="_ETM_Q74_391000"/>
      <w:bookmarkEnd w:id="33749"/>
      <w:r>
        <w:rPr>
          <w:rtl/>
        </w:rPr>
        <w:t xml:space="preserve">לנו </w:t>
      </w:r>
      <w:bookmarkStart w:id="33750" w:name="_ETM_Q74_391209"/>
      <w:bookmarkEnd w:id="33750"/>
      <w:r>
        <w:rPr>
          <w:rtl/>
        </w:rPr>
        <w:t xml:space="preserve">אם </w:t>
      </w:r>
      <w:bookmarkStart w:id="33751" w:name="_ETM_Q74_391299"/>
      <w:bookmarkEnd w:id="33751"/>
      <w:r>
        <w:rPr>
          <w:rtl/>
        </w:rPr>
        <w:t xml:space="preserve">אנחנו </w:t>
      </w:r>
      <w:bookmarkStart w:id="33752" w:name="_ETM_Q74_391659"/>
      <w:bookmarkEnd w:id="33752"/>
      <w:r>
        <w:rPr>
          <w:rtl/>
        </w:rPr>
        <w:t xml:space="preserve">נשבור </w:t>
      </w:r>
      <w:bookmarkStart w:id="33753" w:name="_ETM_Q74_392709"/>
      <w:bookmarkEnd w:id="33753"/>
      <w:r>
        <w:rPr>
          <w:rtl/>
        </w:rPr>
        <w:t xml:space="preserve">את </w:t>
      </w:r>
      <w:bookmarkStart w:id="33754" w:name="_ETM_Q74_392889"/>
      <w:bookmarkEnd w:id="33754"/>
      <w:r>
        <w:rPr>
          <w:rtl/>
        </w:rPr>
        <w:t xml:space="preserve">מה </w:t>
      </w:r>
      <w:bookmarkStart w:id="33755" w:name="_ETM_Q74_393040"/>
      <w:bookmarkEnd w:id="33755"/>
      <w:r>
        <w:rPr>
          <w:rtl/>
        </w:rPr>
        <w:t xml:space="preserve">שמאחד </w:t>
      </w:r>
      <w:bookmarkStart w:id="33756" w:name="_ETM_Q74_393730"/>
      <w:bookmarkEnd w:id="33756"/>
      <w:r>
        <w:rPr>
          <w:rtl/>
        </w:rPr>
        <w:t xml:space="preserve">אותנו </w:t>
      </w:r>
      <w:bookmarkStart w:id="33757" w:name="_ETM_Q74_394030"/>
      <w:bookmarkEnd w:id="33757"/>
      <w:r>
        <w:rPr>
          <w:rtl/>
        </w:rPr>
        <w:t xml:space="preserve">ומחזיק </w:t>
      </w:r>
      <w:bookmarkStart w:id="33758" w:name="_ETM_Q74_394569"/>
      <w:bookmarkEnd w:id="33758"/>
      <w:r>
        <w:rPr>
          <w:rtl/>
        </w:rPr>
        <w:t>אותנו</w:t>
      </w:r>
      <w:r>
        <w:rPr>
          <w:rFonts w:hint="cs"/>
          <w:rtl/>
        </w:rPr>
        <w:t>.</w:t>
      </w:r>
      <w:r>
        <w:rPr>
          <w:rtl/>
        </w:rPr>
        <w:t xml:space="preserve"> </w:t>
      </w:r>
      <w:bookmarkStart w:id="33759" w:name="_ETM_Q74_395319"/>
      <w:bookmarkEnd w:id="33759"/>
      <w:r>
        <w:rPr>
          <w:rtl/>
        </w:rPr>
        <w:t xml:space="preserve">מה </w:t>
      </w:r>
      <w:bookmarkStart w:id="33760" w:name="_ETM_Q74_395530"/>
      <w:bookmarkEnd w:id="33760"/>
      <w:r>
        <w:rPr>
          <w:rtl/>
        </w:rPr>
        <w:t xml:space="preserve">שמאחד </w:t>
      </w:r>
      <w:bookmarkStart w:id="33761" w:name="_ETM_Q74_396220"/>
      <w:bookmarkEnd w:id="33761"/>
      <w:r>
        <w:rPr>
          <w:rtl/>
        </w:rPr>
        <w:t xml:space="preserve">אותנו </w:t>
      </w:r>
      <w:bookmarkStart w:id="33762" w:name="_ETM_Q74_396549"/>
      <w:bookmarkEnd w:id="33762"/>
      <w:r>
        <w:rPr>
          <w:rtl/>
        </w:rPr>
        <w:t xml:space="preserve">ומחזיק </w:t>
      </w:r>
      <w:bookmarkStart w:id="33763" w:name="_ETM_Q74_397090"/>
      <w:bookmarkEnd w:id="33763"/>
      <w:r>
        <w:rPr>
          <w:rtl/>
        </w:rPr>
        <w:t xml:space="preserve">אותנו </w:t>
      </w:r>
      <w:bookmarkStart w:id="33764" w:name="_ETM_Q74_397870"/>
      <w:bookmarkEnd w:id="33764"/>
      <w:r>
        <w:rPr>
          <w:rtl/>
        </w:rPr>
        <w:t>ז</w:t>
      </w:r>
      <w:r w:rsidR="00DC3C8D">
        <w:rPr>
          <w:rFonts w:hint="cs"/>
          <w:rtl/>
        </w:rPr>
        <w:t>ה</w:t>
      </w:r>
      <w:r>
        <w:rPr>
          <w:rtl/>
        </w:rPr>
        <w:t xml:space="preserve"> </w:t>
      </w:r>
      <w:bookmarkStart w:id="33765" w:name="_ETM_Q74_398200"/>
      <w:bookmarkEnd w:id="33765"/>
      <w:r>
        <w:rPr>
          <w:rtl/>
        </w:rPr>
        <w:t>היהדות</w:t>
      </w:r>
      <w:r>
        <w:rPr>
          <w:rFonts w:hint="cs"/>
          <w:rtl/>
        </w:rPr>
        <w:t>;</w:t>
      </w:r>
      <w:r>
        <w:rPr>
          <w:rtl/>
        </w:rPr>
        <w:t xml:space="preserve"> </w:t>
      </w:r>
      <w:bookmarkStart w:id="33766" w:name="_ETM_Q74_398780"/>
      <w:bookmarkStart w:id="33767" w:name="_ETM_Q74_399530"/>
      <w:bookmarkEnd w:id="33766"/>
      <w:bookmarkEnd w:id="33767"/>
      <w:r>
        <w:rPr>
          <w:rFonts w:hint="cs"/>
          <w:rtl/>
        </w:rPr>
        <w:t>לא</w:t>
      </w:r>
      <w:r>
        <w:rPr>
          <w:rtl/>
        </w:rPr>
        <w:t xml:space="preserve"> </w:t>
      </w:r>
      <w:bookmarkStart w:id="33768" w:name="_ETM_Q74_399709"/>
      <w:bookmarkEnd w:id="33768"/>
      <w:r>
        <w:rPr>
          <w:rtl/>
        </w:rPr>
        <w:t xml:space="preserve">שום </w:t>
      </w:r>
      <w:bookmarkStart w:id="33769" w:name="_ETM_Q74_400280"/>
      <w:bookmarkEnd w:id="33769"/>
      <w:r>
        <w:rPr>
          <w:rtl/>
        </w:rPr>
        <w:t xml:space="preserve">ערך </w:t>
      </w:r>
      <w:bookmarkStart w:id="33770" w:name="_ETM_Q74_400790"/>
      <w:bookmarkEnd w:id="33770"/>
      <w:r>
        <w:rPr>
          <w:rtl/>
        </w:rPr>
        <w:t xml:space="preserve">מומצא </w:t>
      </w:r>
      <w:bookmarkStart w:id="33771" w:name="_ETM_Q74_401870"/>
      <w:bookmarkEnd w:id="33771"/>
      <w:r>
        <w:rPr>
          <w:rtl/>
        </w:rPr>
        <w:t xml:space="preserve">מערבי </w:t>
      </w:r>
      <w:bookmarkStart w:id="33772" w:name="_ETM_Q74_403100"/>
      <w:bookmarkEnd w:id="33772"/>
      <w:r>
        <w:rPr>
          <w:rtl/>
        </w:rPr>
        <w:t xml:space="preserve">שהמציאו </w:t>
      </w:r>
      <w:bookmarkStart w:id="33773" w:name="_ETM_Q74_403910"/>
      <w:bookmarkEnd w:id="33773"/>
      <w:r>
        <w:rPr>
          <w:rtl/>
        </w:rPr>
        <w:t>ב</w:t>
      </w:r>
      <w:bookmarkStart w:id="33774" w:name="_ETM_Q74_404060"/>
      <w:bookmarkEnd w:id="33774"/>
      <w:r>
        <w:rPr>
          <w:rFonts w:hint="cs"/>
          <w:rtl/>
        </w:rPr>
        <w:t>-</w:t>
      </w:r>
      <w:r>
        <w:rPr>
          <w:rtl/>
        </w:rPr>
        <w:t xml:space="preserve">200 </w:t>
      </w:r>
      <w:bookmarkStart w:id="33775" w:name="_ETM_Q74_404450"/>
      <w:bookmarkEnd w:id="33775"/>
      <w:r>
        <w:rPr>
          <w:rtl/>
        </w:rPr>
        <w:t xml:space="preserve">שנה </w:t>
      </w:r>
      <w:bookmarkStart w:id="33776" w:name="_ETM_Q74_404810"/>
      <w:bookmarkEnd w:id="33776"/>
      <w:r>
        <w:rPr>
          <w:rtl/>
        </w:rPr>
        <w:t xml:space="preserve">האחרונות </w:t>
      </w:r>
      <w:bookmarkStart w:id="33777" w:name="_ETM_Q74_405230"/>
      <w:bookmarkEnd w:id="33777"/>
      <w:r>
        <w:rPr>
          <w:rtl/>
        </w:rPr>
        <w:t>בני</w:t>
      </w:r>
      <w:r>
        <w:rPr>
          <w:rFonts w:hint="cs"/>
          <w:rtl/>
        </w:rPr>
        <w:t xml:space="preserve"> </w:t>
      </w:r>
      <w:r>
        <w:rPr>
          <w:rtl/>
        </w:rPr>
        <w:t>האדם</w:t>
      </w:r>
      <w:r>
        <w:rPr>
          <w:rFonts w:hint="cs"/>
          <w:rtl/>
        </w:rPr>
        <w:t>,</w:t>
      </w:r>
      <w:r>
        <w:rPr>
          <w:rtl/>
        </w:rPr>
        <w:t xml:space="preserve"> </w:t>
      </w:r>
      <w:bookmarkStart w:id="33778" w:name="_ETM_Q74_406160"/>
      <w:bookmarkEnd w:id="33778"/>
      <w:r>
        <w:rPr>
          <w:rtl/>
        </w:rPr>
        <w:t xml:space="preserve">אלא </w:t>
      </w:r>
      <w:bookmarkStart w:id="33779" w:name="_ETM_Q74_406430"/>
      <w:bookmarkEnd w:id="33779"/>
      <w:r>
        <w:rPr>
          <w:rtl/>
        </w:rPr>
        <w:t xml:space="preserve">תורת </w:t>
      </w:r>
      <w:bookmarkStart w:id="33780" w:name="_ETM_Q74_406850"/>
      <w:bookmarkEnd w:id="33780"/>
      <w:r>
        <w:rPr>
          <w:rtl/>
        </w:rPr>
        <w:t xml:space="preserve">ישראל </w:t>
      </w:r>
      <w:bookmarkStart w:id="33781" w:name="_ETM_Q74_407300"/>
      <w:bookmarkEnd w:id="33781"/>
      <w:r>
        <w:rPr>
          <w:rtl/>
        </w:rPr>
        <w:t xml:space="preserve">ומסורת </w:t>
      </w:r>
      <w:bookmarkStart w:id="33782" w:name="_ETM_Q74_407840"/>
      <w:bookmarkEnd w:id="33782"/>
      <w:r>
        <w:rPr>
          <w:rtl/>
        </w:rPr>
        <w:t xml:space="preserve">ישראל </w:t>
      </w:r>
      <w:bookmarkStart w:id="33783" w:name="_ETM_Q74_408560"/>
      <w:bookmarkEnd w:id="33783"/>
      <w:r>
        <w:rPr>
          <w:rtl/>
        </w:rPr>
        <w:t xml:space="preserve">שניתנה </w:t>
      </w:r>
      <w:bookmarkStart w:id="33784" w:name="_ETM_Q74_409100"/>
      <w:bookmarkEnd w:id="33784"/>
      <w:r>
        <w:rPr>
          <w:rtl/>
        </w:rPr>
        <w:t xml:space="preserve">לנו </w:t>
      </w:r>
      <w:bookmarkStart w:id="33785" w:name="_ETM_Q74_409370"/>
      <w:bookmarkEnd w:id="33785"/>
      <w:r>
        <w:rPr>
          <w:rtl/>
        </w:rPr>
        <w:t xml:space="preserve">מפי </w:t>
      </w:r>
      <w:bookmarkStart w:id="33786" w:name="_ETM_Q74_409640"/>
      <w:bookmarkEnd w:id="33786"/>
      <w:r>
        <w:rPr>
          <w:rtl/>
        </w:rPr>
        <w:t>בורא עולם</w:t>
      </w:r>
      <w:r>
        <w:rPr>
          <w:rFonts w:hint="cs"/>
          <w:rtl/>
        </w:rPr>
        <w:t>,</w:t>
      </w:r>
      <w:r>
        <w:rPr>
          <w:rtl/>
        </w:rPr>
        <w:t xml:space="preserve"> </w:t>
      </w:r>
      <w:bookmarkStart w:id="33787" w:name="_ETM_Q74_410660"/>
      <w:bookmarkEnd w:id="33787"/>
      <w:r>
        <w:rPr>
          <w:rtl/>
        </w:rPr>
        <w:t xml:space="preserve">ומזה </w:t>
      </w:r>
      <w:bookmarkStart w:id="33788" w:name="_ETM_Q74_411140"/>
      <w:bookmarkEnd w:id="33788"/>
      <w:r>
        <w:rPr>
          <w:rtl/>
        </w:rPr>
        <w:t>ניוושע</w:t>
      </w:r>
      <w:r w:rsidR="00DC3C8D">
        <w:rPr>
          <w:rFonts w:hint="cs"/>
          <w:rtl/>
        </w:rPr>
        <w:t>.</w:t>
      </w:r>
      <w:r>
        <w:rPr>
          <w:rtl/>
        </w:rPr>
        <w:t xml:space="preserve"> </w:t>
      </w:r>
      <w:bookmarkStart w:id="33789" w:name="_ETM_Q74_411590"/>
      <w:bookmarkEnd w:id="33789"/>
      <w:r>
        <w:rPr>
          <w:rtl/>
        </w:rPr>
        <w:t xml:space="preserve">תודה </w:t>
      </w:r>
      <w:bookmarkStart w:id="33790" w:name="_ETM_Q74_411890"/>
      <w:bookmarkEnd w:id="33790"/>
      <w:r>
        <w:rPr>
          <w:rtl/>
        </w:rPr>
        <w:t>רבה</w:t>
      </w:r>
      <w:r>
        <w:rPr>
          <w:rFonts w:hint="cs"/>
          <w:rtl/>
        </w:rPr>
        <w:t>.</w:t>
      </w:r>
    </w:p>
    <w:p w:rsidR="00582BCE" w:rsidRDefault="00582BCE" w:rsidP="008F2781">
      <w:pPr>
        <w:rPr>
          <w:rtl/>
        </w:rPr>
      </w:pPr>
      <w:bookmarkStart w:id="33791" w:name="_ETM_Q74_409000"/>
      <w:bookmarkStart w:id="33792" w:name="_ETM_Q74_412720"/>
      <w:bookmarkEnd w:id="33791"/>
      <w:bookmarkEnd w:id="33792"/>
    </w:p>
    <w:p w:rsidR="00582BCE" w:rsidRDefault="00582BCE" w:rsidP="008F2781">
      <w:pPr>
        <w:pStyle w:val="af6"/>
        <w:keepNext/>
        <w:rPr>
          <w:rtl/>
        </w:rPr>
      </w:pPr>
      <w:r w:rsidRPr="00C676BF">
        <w:rPr>
          <w:rStyle w:val="TagStyle"/>
          <w:rtl/>
        </w:rPr>
        <w:t xml:space="preserve"> &lt;&lt; יור &gt;&gt; </w:t>
      </w:r>
      <w:r>
        <w:rPr>
          <w:rtl/>
        </w:rPr>
        <w:t>היו"ר ארז מלול:</w:t>
      </w:r>
      <w:r w:rsidRPr="00C676BF">
        <w:rPr>
          <w:rStyle w:val="TagStyle"/>
          <w:rtl/>
        </w:rPr>
        <w:t xml:space="preserve"> &lt;&lt; יור &gt;&gt;</w:t>
      </w:r>
      <w:r>
        <w:rPr>
          <w:rtl/>
        </w:rPr>
        <w:t xml:space="preserve"> </w:t>
      </w:r>
    </w:p>
    <w:p w:rsidR="00582BCE" w:rsidRDefault="00582BCE" w:rsidP="00D23E4A">
      <w:pPr>
        <w:rPr>
          <w:rtl/>
        </w:rPr>
      </w:pPr>
    </w:p>
    <w:p w:rsidR="00582BCE" w:rsidRDefault="00582BCE" w:rsidP="008F2781">
      <w:pPr>
        <w:rPr>
          <w:rtl/>
        </w:rPr>
      </w:pPr>
      <w:r>
        <w:rPr>
          <w:rFonts w:hint="cs"/>
          <w:rtl/>
        </w:rPr>
        <w:t xml:space="preserve">תודה רבה. </w:t>
      </w:r>
      <w:r>
        <w:rPr>
          <w:rtl/>
        </w:rPr>
        <w:t xml:space="preserve">חבר </w:t>
      </w:r>
      <w:bookmarkStart w:id="33793" w:name="_ETM_Q74_413020"/>
      <w:bookmarkEnd w:id="33793"/>
      <w:r>
        <w:rPr>
          <w:rtl/>
        </w:rPr>
        <w:t xml:space="preserve">הכנסת </w:t>
      </w:r>
      <w:bookmarkStart w:id="33794" w:name="_ETM_Q74_413320"/>
      <w:bookmarkEnd w:id="33794"/>
      <w:r>
        <w:rPr>
          <w:rtl/>
        </w:rPr>
        <w:t xml:space="preserve">חנוך </w:t>
      </w:r>
      <w:bookmarkStart w:id="33795" w:name="_ETM_Q74_413650"/>
      <w:bookmarkEnd w:id="33795"/>
      <w:r>
        <w:rPr>
          <w:rtl/>
        </w:rPr>
        <w:t>מל</w:t>
      </w:r>
      <w:r>
        <w:rPr>
          <w:rFonts w:hint="cs"/>
          <w:rtl/>
        </w:rPr>
        <w:t>ביצקי,</w:t>
      </w:r>
      <w:r>
        <w:rPr>
          <w:rtl/>
        </w:rPr>
        <w:t xml:space="preserve"> </w:t>
      </w:r>
      <w:bookmarkStart w:id="33796" w:name="_ETM_Q74_414490"/>
      <w:bookmarkEnd w:id="33796"/>
      <w:r>
        <w:rPr>
          <w:rtl/>
        </w:rPr>
        <w:t xml:space="preserve">דברים </w:t>
      </w:r>
      <w:bookmarkStart w:id="33797" w:name="_ETM_Q74_414910"/>
      <w:bookmarkEnd w:id="33797"/>
      <w:r>
        <w:rPr>
          <w:rtl/>
        </w:rPr>
        <w:t xml:space="preserve">שיוצאים </w:t>
      </w:r>
      <w:bookmarkStart w:id="33798" w:name="_ETM_Q74_415480"/>
      <w:bookmarkEnd w:id="33798"/>
      <w:r>
        <w:rPr>
          <w:rtl/>
        </w:rPr>
        <w:t xml:space="preserve">מהלב </w:t>
      </w:r>
      <w:bookmarkStart w:id="33799" w:name="_ETM_Q74_416480"/>
      <w:bookmarkEnd w:id="33799"/>
      <w:r>
        <w:rPr>
          <w:rtl/>
        </w:rPr>
        <w:t xml:space="preserve">ונכנסים </w:t>
      </w:r>
      <w:bookmarkStart w:id="33800" w:name="_ETM_Q74_418040"/>
      <w:bookmarkStart w:id="33801" w:name="_ETM_Q74_419210"/>
      <w:bookmarkEnd w:id="33800"/>
      <w:bookmarkEnd w:id="33801"/>
      <w:r>
        <w:rPr>
          <w:rtl/>
        </w:rPr>
        <w:t>ללבבות</w:t>
      </w:r>
      <w:r>
        <w:rPr>
          <w:rFonts w:hint="cs"/>
          <w:rtl/>
        </w:rPr>
        <w:t>.</w:t>
      </w:r>
      <w:r>
        <w:rPr>
          <w:rtl/>
        </w:rPr>
        <w:t xml:space="preserve"> </w:t>
      </w:r>
      <w:bookmarkStart w:id="33802" w:name="_ETM_Q74_419870"/>
      <w:bookmarkEnd w:id="33802"/>
      <w:r>
        <w:rPr>
          <w:rtl/>
        </w:rPr>
        <w:t xml:space="preserve">אני </w:t>
      </w:r>
      <w:bookmarkStart w:id="33803" w:name="_ETM_Q74_420050"/>
      <w:bookmarkEnd w:id="33803"/>
      <w:r>
        <w:rPr>
          <w:rtl/>
        </w:rPr>
        <w:t xml:space="preserve">מקבל </w:t>
      </w:r>
      <w:bookmarkStart w:id="33804" w:name="_ETM_Q74_420890"/>
      <w:bookmarkEnd w:id="33804"/>
      <w:r>
        <w:rPr>
          <w:rtl/>
        </w:rPr>
        <w:t xml:space="preserve">תגובות </w:t>
      </w:r>
      <w:bookmarkStart w:id="33805" w:name="_ETM_Q74_421430"/>
      <w:bookmarkEnd w:id="33805"/>
      <w:r>
        <w:rPr>
          <w:rtl/>
        </w:rPr>
        <w:t xml:space="preserve">תוך </w:t>
      </w:r>
      <w:bookmarkStart w:id="33806" w:name="_ETM_Q74_421670"/>
      <w:bookmarkEnd w:id="33806"/>
      <w:r>
        <w:rPr>
          <w:rtl/>
        </w:rPr>
        <w:t>כדי</w:t>
      </w:r>
      <w:r>
        <w:rPr>
          <w:rFonts w:hint="cs"/>
          <w:rtl/>
        </w:rPr>
        <w:t>,</w:t>
      </w:r>
      <w:r>
        <w:rPr>
          <w:rtl/>
        </w:rPr>
        <w:t xml:space="preserve"> </w:t>
      </w:r>
      <w:bookmarkStart w:id="33807" w:name="_ETM_Q74_422240"/>
      <w:bookmarkStart w:id="33808" w:name="_ETM_Q74_422840"/>
      <w:bookmarkEnd w:id="33807"/>
      <w:bookmarkEnd w:id="33808"/>
      <w:r>
        <w:rPr>
          <w:rFonts w:hint="cs"/>
          <w:rtl/>
        </w:rPr>
        <w:t>ב</w:t>
      </w:r>
      <w:r>
        <w:rPr>
          <w:rtl/>
        </w:rPr>
        <w:t xml:space="preserve">שעה </w:t>
      </w:r>
      <w:bookmarkStart w:id="33809" w:name="_ETM_Q74_423260"/>
      <w:bookmarkEnd w:id="33809"/>
      <w:r>
        <w:rPr>
          <w:rtl/>
        </w:rPr>
        <w:t xml:space="preserve">כזאת </w:t>
      </w:r>
      <w:bookmarkStart w:id="33810" w:name="_ETM_Q74_424200"/>
      <w:bookmarkEnd w:id="33810"/>
      <w:r>
        <w:rPr>
          <w:rtl/>
        </w:rPr>
        <w:t xml:space="preserve">יש </w:t>
      </w:r>
      <w:bookmarkStart w:id="33811" w:name="_ETM_Q74_424440"/>
      <w:bookmarkEnd w:id="33811"/>
      <w:r>
        <w:rPr>
          <w:rtl/>
        </w:rPr>
        <w:t xml:space="preserve">הרבה </w:t>
      </w:r>
      <w:bookmarkStart w:id="33812" w:name="_ETM_Q74_424770"/>
      <w:bookmarkEnd w:id="33812"/>
      <w:r>
        <w:rPr>
          <w:rtl/>
        </w:rPr>
        <w:t>ר</w:t>
      </w:r>
      <w:r>
        <w:rPr>
          <w:rFonts w:hint="cs"/>
          <w:rtl/>
        </w:rPr>
        <w:t xml:space="preserve">ייטינג </w:t>
      </w:r>
      <w:bookmarkStart w:id="33813" w:name="_ETM_Q74_425250"/>
      <w:bookmarkEnd w:id="33813"/>
      <w:r>
        <w:rPr>
          <w:rtl/>
        </w:rPr>
        <w:t xml:space="preserve">לערוץ </w:t>
      </w:r>
      <w:bookmarkStart w:id="33814" w:name="_ETM_Q74_425640"/>
      <w:bookmarkEnd w:id="33814"/>
      <w:r>
        <w:rPr>
          <w:rtl/>
        </w:rPr>
        <w:t>הכנסת</w:t>
      </w:r>
      <w:r>
        <w:rPr>
          <w:rFonts w:hint="cs"/>
          <w:rtl/>
        </w:rPr>
        <w:t>,</w:t>
      </w:r>
      <w:r>
        <w:rPr>
          <w:rtl/>
        </w:rPr>
        <w:t xml:space="preserve"> </w:t>
      </w:r>
      <w:bookmarkStart w:id="33815" w:name="_ETM_Q74_426209"/>
      <w:bookmarkEnd w:id="33815"/>
      <w:r>
        <w:rPr>
          <w:rtl/>
        </w:rPr>
        <w:t>כנראה</w:t>
      </w:r>
      <w:r>
        <w:rPr>
          <w:rFonts w:hint="cs"/>
          <w:rtl/>
        </w:rPr>
        <w:t>.</w:t>
      </w:r>
      <w:r>
        <w:rPr>
          <w:rtl/>
        </w:rPr>
        <w:t xml:space="preserve"> </w:t>
      </w:r>
      <w:bookmarkStart w:id="33816" w:name="_ETM_Q74_427140"/>
      <w:bookmarkStart w:id="33817" w:name="_ETM_Q74_428160"/>
      <w:bookmarkEnd w:id="33816"/>
      <w:bookmarkEnd w:id="33817"/>
      <w:r>
        <w:rPr>
          <w:rFonts w:hint="cs"/>
          <w:rtl/>
        </w:rPr>
        <w:t xml:space="preserve"> </w:t>
      </w:r>
    </w:p>
    <w:p w:rsidR="00582BCE" w:rsidRDefault="00582BCE" w:rsidP="008F2781">
      <w:pPr>
        <w:rPr>
          <w:rtl/>
        </w:rPr>
      </w:pPr>
    </w:p>
    <w:p w:rsidR="00582BCE" w:rsidRDefault="00582BCE" w:rsidP="008F2781"/>
    <w:p w:rsidR="00582BCE" w:rsidRDefault="00582BCE" w:rsidP="008F2781">
      <w:pPr>
        <w:pStyle w:val="a6"/>
        <w:rPr>
          <w:rtl/>
        </w:rPr>
      </w:pPr>
      <w:bookmarkStart w:id="33818" w:name="ET_hatsach_646410_10"/>
      <w:r w:rsidRPr="003E63C8">
        <w:rPr>
          <w:rStyle w:val="TagStyle"/>
          <w:rtl/>
        </w:rPr>
        <w:t xml:space="preserve"> &lt;&lt; הצח &gt;&gt; </w:t>
      </w:r>
      <w:bookmarkStart w:id="33819" w:name="_Toc200974733"/>
      <w:r>
        <w:rPr>
          <w:rtl/>
        </w:rPr>
        <w:t>הצעת חוק התובע הכללי, התשפ"ג</w:t>
      </w:r>
      <w:r>
        <w:rPr>
          <w:rFonts w:hint="cs"/>
          <w:rtl/>
        </w:rPr>
        <w:t>–</w:t>
      </w:r>
      <w:r>
        <w:rPr>
          <w:rtl/>
        </w:rPr>
        <w:t>2023</w:t>
      </w:r>
      <w:bookmarkEnd w:id="33819"/>
      <w:r w:rsidRPr="003E63C8">
        <w:rPr>
          <w:rStyle w:val="TagStyle"/>
          <w:rtl/>
        </w:rPr>
        <w:t xml:space="preserve"> &lt;&lt; הצח &gt;&gt;</w:t>
      </w:r>
      <w:r>
        <w:rPr>
          <w:rtl/>
        </w:rPr>
        <w:t xml:space="preserve"> </w:t>
      </w:r>
      <w:bookmarkEnd w:id="33818"/>
    </w:p>
    <w:p w:rsidR="00582BCE" w:rsidRDefault="00582BCE" w:rsidP="008F2781">
      <w:pPr>
        <w:rPr>
          <w:rtl/>
        </w:rPr>
      </w:pPr>
      <w:r>
        <w:rPr>
          <w:rtl/>
        </w:rPr>
        <w:t>[הצעת חוק</w:t>
      </w:r>
      <w:r>
        <w:rPr>
          <w:rFonts w:hint="cs"/>
          <w:rtl/>
        </w:rPr>
        <w:t xml:space="preserve"> פ/2785/25; </w:t>
      </w:r>
      <w:r>
        <w:rPr>
          <w:rtl/>
        </w:rPr>
        <w:t>נספחות.]</w:t>
      </w:r>
    </w:p>
    <w:p w:rsidR="00582BCE" w:rsidRDefault="00582BCE" w:rsidP="008F2781">
      <w:pPr>
        <w:pStyle w:val="-0"/>
        <w:rPr>
          <w:rtl/>
        </w:rPr>
      </w:pPr>
      <w:r>
        <w:rPr>
          <w:rtl/>
        </w:rPr>
        <w:t>(הצעת חבר הכנסת</w:t>
      </w:r>
      <w:r>
        <w:rPr>
          <w:rFonts w:hint="cs"/>
          <w:rtl/>
        </w:rPr>
        <w:t xml:space="preserve"> יצחק קרויזר</w:t>
      </w:r>
      <w:r>
        <w:rPr>
          <w:rtl/>
        </w:rPr>
        <w:t>)</w:t>
      </w:r>
    </w:p>
    <w:p w:rsidR="00582BCE" w:rsidRDefault="00582BCE" w:rsidP="008F2781">
      <w:pPr>
        <w:rPr>
          <w:rtl/>
        </w:rPr>
      </w:pPr>
    </w:p>
    <w:p w:rsidR="00582BCE" w:rsidRDefault="00582BCE" w:rsidP="008F2781">
      <w:pPr>
        <w:pStyle w:val="af6"/>
        <w:keepNext/>
        <w:rPr>
          <w:rtl/>
        </w:rPr>
      </w:pPr>
      <w:r w:rsidRPr="00C676BF">
        <w:rPr>
          <w:rStyle w:val="TagStyle"/>
          <w:rtl/>
        </w:rPr>
        <w:t xml:space="preserve">&lt;&lt; יור &gt;&gt; </w:t>
      </w:r>
      <w:r>
        <w:rPr>
          <w:rtl/>
        </w:rPr>
        <w:t>היו"ר ארז מלול:</w:t>
      </w:r>
      <w:r w:rsidRPr="00C676BF">
        <w:rPr>
          <w:rStyle w:val="TagStyle"/>
          <w:rtl/>
        </w:rPr>
        <w:t xml:space="preserve"> &lt;&lt; יור &gt;&gt;</w:t>
      </w:r>
      <w:r>
        <w:rPr>
          <w:rtl/>
        </w:rPr>
        <w:t xml:space="preserve"> </w:t>
      </w:r>
    </w:p>
    <w:p w:rsidR="00582BCE" w:rsidRPr="003E63C8" w:rsidRDefault="00582BCE" w:rsidP="008F2781">
      <w:pPr>
        <w:rPr>
          <w:rtl/>
          <w:lang w:eastAsia="he-IL"/>
        </w:rPr>
      </w:pPr>
    </w:p>
    <w:p w:rsidR="00582BCE" w:rsidRDefault="00582BCE" w:rsidP="00DC3C8D">
      <w:pPr>
        <w:rPr>
          <w:rtl/>
        </w:rPr>
      </w:pPr>
      <w:r w:rsidRPr="007C278A">
        <w:rPr>
          <w:rtl/>
        </w:rPr>
        <w:t xml:space="preserve">להצעת </w:t>
      </w:r>
      <w:bookmarkStart w:id="33820" w:name="_ETM_Q74_429000"/>
      <w:bookmarkEnd w:id="33820"/>
      <w:r w:rsidRPr="007C278A">
        <w:rPr>
          <w:rFonts w:hint="cs"/>
          <w:rtl/>
        </w:rPr>
        <w:t>ה</w:t>
      </w:r>
      <w:r w:rsidRPr="007C278A">
        <w:rPr>
          <w:rtl/>
        </w:rPr>
        <w:t xml:space="preserve">חוק </w:t>
      </w:r>
      <w:bookmarkStart w:id="33821" w:name="_ETM_Q74_429239"/>
      <w:bookmarkEnd w:id="33821"/>
      <w:r w:rsidRPr="007C278A">
        <w:rPr>
          <w:rtl/>
        </w:rPr>
        <w:t xml:space="preserve">הוצמדו </w:t>
      </w:r>
      <w:bookmarkStart w:id="33822" w:name="_ETM_Q74_430170"/>
      <w:bookmarkEnd w:id="33822"/>
      <w:r w:rsidRPr="007C278A">
        <w:rPr>
          <w:rtl/>
        </w:rPr>
        <w:t xml:space="preserve">שתי </w:t>
      </w:r>
      <w:bookmarkStart w:id="33823" w:name="_ETM_Q74_430530"/>
      <w:bookmarkEnd w:id="33823"/>
      <w:r w:rsidRPr="007C278A">
        <w:rPr>
          <w:rtl/>
        </w:rPr>
        <w:t xml:space="preserve">הצעות </w:t>
      </w:r>
      <w:bookmarkStart w:id="33824" w:name="_ETM_Q74_430890"/>
      <w:bookmarkEnd w:id="33824"/>
      <w:r w:rsidRPr="007C278A">
        <w:rPr>
          <w:rtl/>
        </w:rPr>
        <w:t xml:space="preserve">חוק </w:t>
      </w:r>
      <w:bookmarkStart w:id="33825" w:name="_ETM_Q74_431159"/>
      <w:bookmarkEnd w:id="33825"/>
      <w:r w:rsidRPr="007C278A">
        <w:rPr>
          <w:rtl/>
        </w:rPr>
        <w:t xml:space="preserve">לדיון </w:t>
      </w:r>
      <w:bookmarkStart w:id="33826" w:name="_ETM_Q74_431430"/>
      <w:bookmarkEnd w:id="33826"/>
      <w:r w:rsidRPr="007C278A">
        <w:rPr>
          <w:rtl/>
        </w:rPr>
        <w:t xml:space="preserve">מוקדם </w:t>
      </w:r>
      <w:bookmarkStart w:id="33827" w:name="_ETM_Q74_432150"/>
      <w:bookmarkEnd w:id="33827"/>
      <w:r>
        <w:rPr>
          <w:rFonts w:hint="cs"/>
          <w:rtl/>
        </w:rPr>
        <w:t xml:space="preserve">– </w:t>
      </w:r>
      <w:r w:rsidRPr="007C278A">
        <w:rPr>
          <w:rtl/>
        </w:rPr>
        <w:t xml:space="preserve">הצעת </w:t>
      </w:r>
      <w:bookmarkStart w:id="33828" w:name="_ETM_Q74_432450"/>
      <w:bookmarkEnd w:id="33828"/>
      <w:r w:rsidRPr="007C278A">
        <w:rPr>
          <w:rtl/>
        </w:rPr>
        <w:t xml:space="preserve">חוק </w:t>
      </w:r>
      <w:bookmarkStart w:id="33829" w:name="_ETM_Q74_432659"/>
      <w:bookmarkEnd w:id="33829"/>
      <w:r w:rsidRPr="007C278A">
        <w:rPr>
          <w:rFonts w:hint="cs"/>
          <w:rtl/>
        </w:rPr>
        <w:t>התובע</w:t>
      </w:r>
      <w:r w:rsidRPr="007C278A">
        <w:rPr>
          <w:rtl/>
        </w:rPr>
        <w:t xml:space="preserve"> </w:t>
      </w:r>
      <w:bookmarkStart w:id="33830" w:name="_ETM_Q74_432900"/>
      <w:bookmarkEnd w:id="33830"/>
      <w:r w:rsidRPr="007C278A">
        <w:rPr>
          <w:rtl/>
        </w:rPr>
        <w:t>הכללי</w:t>
      </w:r>
      <w:r w:rsidRPr="007C278A">
        <w:rPr>
          <w:rFonts w:hint="cs"/>
          <w:rtl/>
        </w:rPr>
        <w:t>,</w:t>
      </w:r>
      <w:r w:rsidRPr="007C278A">
        <w:rPr>
          <w:rtl/>
        </w:rPr>
        <w:t xml:space="preserve"> </w:t>
      </w:r>
      <w:bookmarkStart w:id="33831" w:name="_ETM_Q74_433260"/>
      <w:bookmarkEnd w:id="33831"/>
      <w:r w:rsidRPr="007C278A">
        <w:rPr>
          <w:rtl/>
        </w:rPr>
        <w:t>התשפ"ג</w:t>
      </w:r>
      <w:bookmarkStart w:id="33832" w:name="_ETM_Q74_433739"/>
      <w:bookmarkEnd w:id="33832"/>
      <w:r w:rsidRPr="007C278A">
        <w:rPr>
          <w:rFonts w:hint="eastAsia"/>
        </w:rPr>
        <w:t>–</w:t>
      </w:r>
      <w:r w:rsidRPr="007C278A">
        <w:rPr>
          <w:rFonts w:hint="cs"/>
          <w:rtl/>
        </w:rPr>
        <w:t xml:space="preserve"> </w:t>
      </w:r>
      <w:r w:rsidRPr="007C278A">
        <w:rPr>
          <w:rtl/>
        </w:rPr>
        <w:t>2023</w:t>
      </w:r>
      <w:r>
        <w:rPr>
          <w:rFonts w:hint="cs"/>
          <w:rtl/>
        </w:rPr>
        <w:t>,</w:t>
      </w:r>
      <w:r w:rsidRPr="007C278A">
        <w:rPr>
          <w:rtl/>
        </w:rPr>
        <w:t xml:space="preserve"> </w:t>
      </w:r>
      <w:bookmarkStart w:id="33833" w:name="_ETM_Q74_434849"/>
      <w:bookmarkEnd w:id="33833"/>
      <w:r w:rsidRPr="007C278A">
        <w:rPr>
          <w:rtl/>
        </w:rPr>
        <w:t xml:space="preserve">של </w:t>
      </w:r>
      <w:bookmarkStart w:id="33834" w:name="_ETM_Q74_435060"/>
      <w:bookmarkEnd w:id="33834"/>
      <w:r w:rsidRPr="007C278A">
        <w:rPr>
          <w:rtl/>
        </w:rPr>
        <w:t xml:space="preserve">חבר </w:t>
      </w:r>
      <w:bookmarkStart w:id="33835" w:name="_ETM_Q74_435269"/>
      <w:bookmarkEnd w:id="33835"/>
      <w:r w:rsidRPr="007C278A">
        <w:rPr>
          <w:rtl/>
        </w:rPr>
        <w:t xml:space="preserve">הכנסת </w:t>
      </w:r>
      <w:bookmarkStart w:id="33836" w:name="_ETM_Q74_435540"/>
      <w:bookmarkEnd w:id="33836"/>
      <w:r w:rsidRPr="007C278A">
        <w:rPr>
          <w:rtl/>
        </w:rPr>
        <w:t xml:space="preserve">יצחק </w:t>
      </w:r>
      <w:bookmarkStart w:id="33837" w:name="_ETM_Q74_435959"/>
      <w:bookmarkStart w:id="33838" w:name="_ETM_Q74_436440"/>
      <w:bookmarkEnd w:id="33837"/>
      <w:bookmarkEnd w:id="33838"/>
      <w:r w:rsidRPr="007C278A">
        <w:rPr>
          <w:rFonts w:hint="cs"/>
          <w:rtl/>
        </w:rPr>
        <w:t>קרויזר</w:t>
      </w:r>
      <w:r>
        <w:rPr>
          <w:rFonts w:hint="cs"/>
          <w:rtl/>
        </w:rPr>
        <w:t>,</w:t>
      </w:r>
      <w:r w:rsidRPr="007C278A">
        <w:rPr>
          <w:rtl/>
        </w:rPr>
        <w:t xml:space="preserve"> </w:t>
      </w:r>
      <w:bookmarkStart w:id="33839" w:name="_ETM_Q74_436740"/>
      <w:bookmarkStart w:id="33840" w:name="_ETM_Q74_436919"/>
      <w:bookmarkEnd w:id="33839"/>
      <w:bookmarkEnd w:id="33840"/>
      <w:r w:rsidRPr="007C278A">
        <w:rPr>
          <w:rtl/>
        </w:rPr>
        <w:t>ו</w:t>
      </w:r>
      <w:r>
        <w:rPr>
          <w:rFonts w:hint="cs"/>
          <w:rtl/>
        </w:rPr>
        <w:t xml:space="preserve">זו </w:t>
      </w:r>
      <w:r w:rsidRPr="007C278A">
        <w:rPr>
          <w:rtl/>
        </w:rPr>
        <w:t xml:space="preserve">של </w:t>
      </w:r>
      <w:bookmarkStart w:id="33841" w:name="_ETM_Q74_437190"/>
      <w:bookmarkEnd w:id="33841"/>
      <w:r w:rsidRPr="007C278A">
        <w:rPr>
          <w:rtl/>
        </w:rPr>
        <w:t xml:space="preserve">חבר </w:t>
      </w:r>
      <w:bookmarkStart w:id="33842" w:name="_ETM_Q74_437430"/>
      <w:bookmarkEnd w:id="33842"/>
      <w:r w:rsidRPr="007C278A">
        <w:rPr>
          <w:rtl/>
        </w:rPr>
        <w:t xml:space="preserve">הכנסת </w:t>
      </w:r>
      <w:bookmarkStart w:id="33843" w:name="_ETM_Q74_437790"/>
      <w:bookmarkEnd w:id="33843"/>
      <w:r w:rsidRPr="007C278A">
        <w:rPr>
          <w:rtl/>
        </w:rPr>
        <w:t xml:space="preserve">אריאל </w:t>
      </w:r>
      <w:bookmarkStart w:id="33844" w:name="_ETM_Q74_438089"/>
      <w:bookmarkEnd w:id="33844"/>
      <w:r w:rsidRPr="007C278A">
        <w:rPr>
          <w:rtl/>
        </w:rPr>
        <w:t>קלנר</w:t>
      </w:r>
      <w:r w:rsidRPr="007C278A">
        <w:rPr>
          <w:rFonts w:hint="cs"/>
          <w:rtl/>
        </w:rPr>
        <w:t>.</w:t>
      </w:r>
      <w:r>
        <w:rPr>
          <w:rtl/>
        </w:rPr>
        <w:t xml:space="preserve"> </w:t>
      </w:r>
      <w:bookmarkStart w:id="33845" w:name="_ETM_Q74_438930"/>
      <w:bookmarkEnd w:id="33845"/>
      <w:r>
        <w:rPr>
          <w:rtl/>
        </w:rPr>
        <w:t xml:space="preserve">אני </w:t>
      </w:r>
      <w:bookmarkStart w:id="33846" w:name="_ETM_Q74_439139"/>
      <w:bookmarkEnd w:id="33846"/>
      <w:r>
        <w:rPr>
          <w:rtl/>
        </w:rPr>
        <w:t xml:space="preserve">מזמין </w:t>
      </w:r>
      <w:bookmarkStart w:id="33847" w:name="_ETM_Q74_439470"/>
      <w:bookmarkEnd w:id="33847"/>
      <w:r>
        <w:rPr>
          <w:rtl/>
        </w:rPr>
        <w:t xml:space="preserve">את </w:t>
      </w:r>
      <w:bookmarkStart w:id="33848" w:name="_ETM_Q74_439560"/>
      <w:bookmarkEnd w:id="33848"/>
      <w:r>
        <w:rPr>
          <w:rtl/>
        </w:rPr>
        <w:t xml:space="preserve">חבר </w:t>
      </w:r>
      <w:bookmarkStart w:id="33849" w:name="_ETM_Q74_439770"/>
      <w:bookmarkEnd w:id="33849"/>
      <w:r>
        <w:rPr>
          <w:rtl/>
        </w:rPr>
        <w:t xml:space="preserve">כנסת </w:t>
      </w:r>
      <w:bookmarkStart w:id="33850" w:name="_ETM_Q74_440310"/>
      <w:bookmarkEnd w:id="33850"/>
      <w:r>
        <w:rPr>
          <w:rtl/>
        </w:rPr>
        <w:t xml:space="preserve">קרויזר </w:t>
      </w:r>
      <w:bookmarkStart w:id="33851" w:name="_ETM_Q74_441330"/>
      <w:bookmarkEnd w:id="33851"/>
      <w:r>
        <w:rPr>
          <w:rtl/>
        </w:rPr>
        <w:t xml:space="preserve">להציג </w:t>
      </w:r>
      <w:bookmarkStart w:id="33852" w:name="_ETM_Q74_441810"/>
      <w:bookmarkEnd w:id="33852"/>
      <w:r>
        <w:rPr>
          <w:rtl/>
        </w:rPr>
        <w:t xml:space="preserve">את </w:t>
      </w:r>
      <w:bookmarkStart w:id="33853" w:name="_ETM_Q74_441930"/>
      <w:bookmarkEnd w:id="33853"/>
      <w:r>
        <w:rPr>
          <w:rtl/>
        </w:rPr>
        <w:t xml:space="preserve">הצעת </w:t>
      </w:r>
      <w:bookmarkStart w:id="33854" w:name="_ETM_Q74_442350"/>
      <w:bookmarkEnd w:id="33854"/>
      <w:r>
        <w:rPr>
          <w:rtl/>
        </w:rPr>
        <w:t>החוק</w:t>
      </w:r>
      <w:r w:rsidR="00DC3C8D">
        <w:rPr>
          <w:rFonts w:hint="cs"/>
          <w:rtl/>
        </w:rPr>
        <w:t>.</w:t>
      </w:r>
      <w:r>
        <w:rPr>
          <w:rFonts w:hint="cs"/>
          <w:rtl/>
        </w:rPr>
        <w:t xml:space="preserve"> שלוש</w:t>
      </w:r>
      <w:r>
        <w:rPr>
          <w:rtl/>
        </w:rPr>
        <w:t xml:space="preserve"> </w:t>
      </w:r>
      <w:bookmarkStart w:id="33855" w:name="_ETM_Q74_442680"/>
      <w:bookmarkStart w:id="33856" w:name="_ETM_Q74_442979"/>
      <w:bookmarkEnd w:id="33855"/>
      <w:bookmarkEnd w:id="33856"/>
      <w:r>
        <w:rPr>
          <w:rtl/>
        </w:rPr>
        <w:t xml:space="preserve">דקות </w:t>
      </w:r>
      <w:bookmarkStart w:id="33857" w:name="_ETM_Q74_443310"/>
      <w:bookmarkEnd w:id="33857"/>
      <w:r>
        <w:rPr>
          <w:rtl/>
        </w:rPr>
        <w:t>לרשותך</w:t>
      </w:r>
      <w:r>
        <w:rPr>
          <w:rFonts w:hint="cs"/>
          <w:rtl/>
        </w:rPr>
        <w:t>.</w:t>
      </w:r>
    </w:p>
    <w:p w:rsidR="00582BCE" w:rsidRPr="00444CA9" w:rsidRDefault="00582BCE" w:rsidP="008F2781">
      <w:pPr>
        <w:rPr>
          <w:rtl/>
        </w:rPr>
      </w:pPr>
    </w:p>
    <w:p w:rsidR="00582BCE" w:rsidRDefault="00582BCE" w:rsidP="008F2781">
      <w:pPr>
        <w:pStyle w:val="af5"/>
        <w:keepNext/>
        <w:rPr>
          <w:rtl/>
        </w:rPr>
      </w:pPr>
      <w:bookmarkStart w:id="33858" w:name="ET_interruption_קריאה_12"/>
      <w:r w:rsidRPr="00E67794">
        <w:rPr>
          <w:rStyle w:val="TagStyle"/>
          <w:rtl/>
        </w:rPr>
        <w:t xml:space="preserve"> &lt;&lt; קריאה &gt;&gt; </w:t>
      </w:r>
      <w:r>
        <w:rPr>
          <w:rtl/>
        </w:rPr>
        <w:t>קריאה:</w:t>
      </w:r>
      <w:r w:rsidRPr="00E67794">
        <w:rPr>
          <w:rStyle w:val="TagStyle"/>
          <w:rtl/>
        </w:rPr>
        <w:t xml:space="preserve"> &lt;&lt; קריאה &gt;&gt;</w:t>
      </w:r>
      <w:r>
        <w:rPr>
          <w:rtl/>
        </w:rPr>
        <w:t xml:space="preserve"> </w:t>
      </w:r>
      <w:bookmarkEnd w:id="33858"/>
    </w:p>
    <w:p w:rsidR="00582BCE" w:rsidRDefault="00582BCE" w:rsidP="00D23E4A">
      <w:pPr>
        <w:rPr>
          <w:rtl/>
        </w:rPr>
      </w:pPr>
    </w:p>
    <w:p w:rsidR="00582BCE" w:rsidRDefault="00582BCE" w:rsidP="008F2781">
      <w:pPr>
        <w:rPr>
          <w:rtl/>
        </w:rPr>
      </w:pPr>
      <w:r>
        <w:rPr>
          <w:rFonts w:hint="cs"/>
          <w:rtl/>
        </w:rPr>
        <w:t>איפה השר?</w:t>
      </w:r>
    </w:p>
    <w:p w:rsidR="00582BCE" w:rsidRDefault="00582BCE" w:rsidP="008F2781">
      <w:pPr>
        <w:rPr>
          <w:rtl/>
        </w:rPr>
      </w:pPr>
    </w:p>
    <w:p w:rsidR="00582BCE" w:rsidRDefault="00582BCE" w:rsidP="008F2781">
      <w:pPr>
        <w:pStyle w:val="af6"/>
        <w:keepNext/>
        <w:rPr>
          <w:rtl/>
        </w:rPr>
      </w:pPr>
      <w:bookmarkStart w:id="33859" w:name="ET_yor_6593_13"/>
      <w:r w:rsidRPr="00E67794">
        <w:rPr>
          <w:rStyle w:val="TagStyle"/>
          <w:rtl/>
        </w:rPr>
        <w:t xml:space="preserve"> &lt;&lt; יור &gt;&gt; </w:t>
      </w:r>
      <w:r>
        <w:rPr>
          <w:rtl/>
        </w:rPr>
        <w:t>היו"ר חנוך דב מלביצקי:</w:t>
      </w:r>
      <w:r w:rsidRPr="00E67794">
        <w:rPr>
          <w:rStyle w:val="TagStyle"/>
          <w:rtl/>
        </w:rPr>
        <w:t xml:space="preserve"> &lt;&lt; יור &gt;&gt;</w:t>
      </w:r>
      <w:r>
        <w:rPr>
          <w:rtl/>
        </w:rPr>
        <w:t xml:space="preserve"> </w:t>
      </w:r>
      <w:bookmarkEnd w:id="33859"/>
    </w:p>
    <w:p w:rsidR="00582BCE" w:rsidRDefault="00582BCE" w:rsidP="00D23E4A">
      <w:pPr>
        <w:rPr>
          <w:rtl/>
        </w:rPr>
      </w:pPr>
    </w:p>
    <w:p w:rsidR="00582BCE" w:rsidRDefault="00582BCE" w:rsidP="00DC3C8D">
      <w:pPr>
        <w:rPr>
          <w:rtl/>
        </w:rPr>
      </w:pPr>
      <w:bookmarkStart w:id="33860" w:name="_ETM_Q74_473000"/>
      <w:bookmarkEnd w:id="33860"/>
      <w:r>
        <w:rPr>
          <w:rFonts w:hint="cs"/>
          <w:rtl/>
        </w:rPr>
        <w:t>הנה השר</w:t>
      </w:r>
      <w:r w:rsidR="00DC3C8D">
        <w:rPr>
          <w:rFonts w:hint="cs"/>
          <w:rtl/>
        </w:rPr>
        <w:t>,</w:t>
      </w:r>
      <w:r>
        <w:rPr>
          <w:rFonts w:hint="cs"/>
          <w:rtl/>
        </w:rPr>
        <w:t xml:space="preserve"> השר האהוב עליכם, יושב לידכם, הכול בסדר. בבקשה, אדוני. </w:t>
      </w:r>
    </w:p>
    <w:p w:rsidR="00582BCE" w:rsidRDefault="00582BCE" w:rsidP="008F2781">
      <w:pPr>
        <w:rPr>
          <w:rtl/>
        </w:rPr>
      </w:pPr>
      <w:bookmarkStart w:id="33861" w:name="_ETM_Q74_490000"/>
      <w:bookmarkEnd w:id="33861"/>
    </w:p>
    <w:p w:rsidR="00582BCE" w:rsidRDefault="00582BCE" w:rsidP="008F2781">
      <w:pPr>
        <w:pStyle w:val="af5"/>
        <w:keepNext/>
        <w:rPr>
          <w:rtl/>
        </w:rPr>
      </w:pPr>
      <w:bookmarkStart w:id="33862" w:name="ET_interruption_6345_14"/>
      <w:r w:rsidRPr="00E67794">
        <w:rPr>
          <w:rStyle w:val="TagStyle"/>
          <w:rtl/>
        </w:rPr>
        <w:t xml:space="preserve"> &lt;&lt; קריאה &gt;&gt; </w:t>
      </w:r>
      <w:r>
        <w:rPr>
          <w:rtl/>
        </w:rPr>
        <w:t>טלי גוטליב (הליכוד):</w:t>
      </w:r>
      <w:r w:rsidRPr="00E67794">
        <w:rPr>
          <w:rStyle w:val="TagStyle"/>
          <w:rtl/>
        </w:rPr>
        <w:t xml:space="preserve"> &lt;&lt; קריאה &gt;&gt;</w:t>
      </w:r>
      <w:r>
        <w:rPr>
          <w:rtl/>
        </w:rPr>
        <w:t xml:space="preserve"> </w:t>
      </w:r>
      <w:bookmarkEnd w:id="33862"/>
    </w:p>
    <w:p w:rsidR="00582BCE" w:rsidRDefault="00582BCE" w:rsidP="00D23E4A">
      <w:pPr>
        <w:rPr>
          <w:rtl/>
        </w:rPr>
      </w:pPr>
    </w:p>
    <w:p w:rsidR="00582BCE" w:rsidRDefault="00582BCE" w:rsidP="008F2781">
      <w:pPr>
        <w:rPr>
          <w:rtl/>
        </w:rPr>
      </w:pPr>
      <w:r>
        <w:rPr>
          <w:rFonts w:hint="cs"/>
          <w:rtl/>
        </w:rPr>
        <w:t>זה המקום הטבעי שלו.</w:t>
      </w:r>
    </w:p>
    <w:p w:rsidR="00582BCE" w:rsidRDefault="00582BCE" w:rsidP="008F2781">
      <w:pPr>
        <w:rPr>
          <w:rtl/>
        </w:rPr>
      </w:pPr>
      <w:bookmarkStart w:id="33863" w:name="_ETM_Q74_492000"/>
      <w:bookmarkEnd w:id="33863"/>
    </w:p>
    <w:p w:rsidR="00582BCE" w:rsidRDefault="00582BCE" w:rsidP="008F2781">
      <w:pPr>
        <w:pStyle w:val="a4"/>
        <w:keepNext/>
        <w:rPr>
          <w:rtl/>
        </w:rPr>
      </w:pPr>
      <w:bookmarkStart w:id="33864" w:name="_ETM_Q74_443000"/>
      <w:bookmarkStart w:id="33865" w:name="ET_speaker_6460_11"/>
      <w:bookmarkEnd w:id="33864"/>
      <w:r w:rsidRPr="00C72645">
        <w:rPr>
          <w:rStyle w:val="TagStyle"/>
          <w:rtl/>
        </w:rPr>
        <w:t xml:space="preserve"> &lt;&lt; דובר &gt;&gt; </w:t>
      </w:r>
      <w:bookmarkStart w:id="33866" w:name="_Toc200974734"/>
      <w:r>
        <w:rPr>
          <w:rtl/>
        </w:rPr>
        <w:t>יצחק קרויזר (עוצמה יהודית):</w:t>
      </w:r>
      <w:bookmarkEnd w:id="33866"/>
      <w:r w:rsidRPr="00C72645">
        <w:rPr>
          <w:rStyle w:val="TagStyle"/>
          <w:rtl/>
        </w:rPr>
        <w:t xml:space="preserve"> &lt;&lt; דובר &gt;&gt;</w:t>
      </w:r>
      <w:r>
        <w:rPr>
          <w:rtl/>
        </w:rPr>
        <w:t xml:space="preserve"> </w:t>
      </w:r>
      <w:bookmarkEnd w:id="33865"/>
    </w:p>
    <w:p w:rsidR="00582BCE" w:rsidRDefault="00582BCE" w:rsidP="00D23E4A">
      <w:pPr>
        <w:rPr>
          <w:rtl/>
        </w:rPr>
      </w:pPr>
    </w:p>
    <w:p w:rsidR="00582BCE" w:rsidRDefault="00582BCE" w:rsidP="00DC3C8D">
      <w:pPr>
        <w:rPr>
          <w:rtl/>
        </w:rPr>
      </w:pPr>
      <w:bookmarkStart w:id="33867" w:name="_ETM_Q74_456000"/>
      <w:bookmarkStart w:id="33868" w:name="_ETM_Q74_444419"/>
      <w:bookmarkStart w:id="33869" w:name="_ETM_Q74_445400"/>
      <w:bookmarkStart w:id="33870" w:name="_ETM_Q74_445580"/>
      <w:bookmarkStart w:id="33871" w:name="_ETM_Q74_445940"/>
      <w:bookmarkStart w:id="33872" w:name="_ETM_Q74_447710"/>
      <w:bookmarkStart w:id="33873" w:name="_ETM_Q74_447949"/>
      <w:bookmarkStart w:id="33874" w:name="_ETM_Q74_461860"/>
      <w:bookmarkStart w:id="33875" w:name="_ETM_Q74_462070"/>
      <w:bookmarkStart w:id="33876" w:name="_ETM_Q74_462520"/>
      <w:bookmarkStart w:id="33877" w:name="_ETM_Q74_462880"/>
      <w:bookmarkStart w:id="33878" w:name="_ETM_Q74_463300"/>
      <w:bookmarkStart w:id="33879" w:name="_ETM_Q74_463600"/>
      <w:bookmarkStart w:id="33880" w:name="_ETM_Q74_463900"/>
      <w:bookmarkStart w:id="33881" w:name="_ETM_Q74_464050"/>
      <w:bookmarkStart w:id="33882" w:name="_ETM_Q74_464470"/>
      <w:bookmarkStart w:id="33883" w:name="_ETM_Q74_466750"/>
      <w:bookmarkStart w:id="33884" w:name="_ETM_Q74_472349"/>
      <w:bookmarkStart w:id="33885" w:name="_ETM_Q74_475339"/>
      <w:bookmarkStart w:id="33886" w:name="_ETM_Q74_478430"/>
      <w:bookmarkStart w:id="33887" w:name="_ETM_Q74_482160"/>
      <w:bookmarkStart w:id="33888" w:name="_ETM_Q74_482589"/>
      <w:bookmarkStart w:id="33889" w:name="_ETM_Q74_482889"/>
      <w:bookmarkStart w:id="33890" w:name="_ETM_Q74_483429"/>
      <w:bookmarkStart w:id="33891" w:name="_ETM_Q74_484310"/>
      <w:bookmarkStart w:id="33892" w:name="_ETM_Q74_484550"/>
      <w:bookmarkStart w:id="33893" w:name="_ETM_Q74_484670"/>
      <w:bookmarkStart w:id="33894" w:name="_ETM_Q74_484910"/>
      <w:bookmarkStart w:id="33895" w:name="_ETM_Q74_485270"/>
      <w:bookmarkStart w:id="33896" w:name="_ETM_Q74_485330"/>
      <w:bookmarkStart w:id="33897" w:name="_ETM_Q74_486020"/>
      <w:bookmarkStart w:id="33898" w:name="_ETM_Q74_486170"/>
      <w:bookmarkStart w:id="33899" w:name="_ETM_Q74_486979"/>
      <w:bookmarkStart w:id="33900" w:name="_ETM_Q74_487550"/>
      <w:bookmarkStart w:id="33901" w:name="_ETM_Q74_487700"/>
      <w:bookmarkStart w:id="33902" w:name="_ETM_Q74_490629"/>
      <w:bookmarkStart w:id="33903" w:name="_ETM_Q74_490839"/>
      <w:bookmarkStart w:id="33904" w:name="_ETM_Q74_491650"/>
      <w:bookmarkStart w:id="33905" w:name="_ETM_Q74_492009"/>
      <w:bookmarkStart w:id="33906" w:name="_ETM_Q74_492339"/>
      <w:bookmarkStart w:id="33907" w:name="_ETM_Q74_492490"/>
      <w:bookmarkStart w:id="33908" w:name="_ETM_Q74_492939"/>
      <w:bookmarkStart w:id="33909" w:name="_ETM_Q74_493240"/>
      <w:bookmarkStart w:id="33910" w:name="_ETM_Q74_493749"/>
      <w:bookmarkStart w:id="33911" w:name="_ETM_Q74_494259"/>
      <w:bookmarkStart w:id="33912" w:name="_ETM_Q74_494559"/>
      <w:bookmarkStart w:id="33913" w:name="_ETM_Q74_495429"/>
      <w:bookmarkStart w:id="33914" w:name="_ETM_Q74_495639"/>
      <w:bookmarkStart w:id="33915" w:name="_ETM_Q74_495969"/>
      <w:bookmarkStart w:id="33916" w:name="_ETM_Q74_498319"/>
      <w:bookmarkStart w:id="33917" w:name="_ETM_Q74_500449"/>
      <w:bookmarkStart w:id="33918" w:name="_ETM_Q74_500929"/>
      <w:bookmarkStart w:id="33919" w:name="_ETM_Q74_501710"/>
      <w:bookmarkEnd w:id="33867"/>
      <w:bookmarkEnd w:id="33868"/>
      <w:bookmarkEnd w:id="33869"/>
      <w:bookmarkEnd w:id="33870"/>
      <w:bookmarkEnd w:id="33871"/>
      <w:bookmarkEnd w:id="33872"/>
      <w:bookmarkEnd w:id="33873"/>
      <w:bookmarkEnd w:id="33874"/>
      <w:bookmarkEnd w:id="33875"/>
      <w:bookmarkEnd w:id="33876"/>
      <w:bookmarkEnd w:id="33877"/>
      <w:bookmarkEnd w:id="33878"/>
      <w:bookmarkEnd w:id="33879"/>
      <w:bookmarkEnd w:id="33880"/>
      <w:bookmarkEnd w:id="33881"/>
      <w:bookmarkEnd w:id="33882"/>
      <w:bookmarkEnd w:id="33883"/>
      <w:bookmarkEnd w:id="33884"/>
      <w:bookmarkEnd w:id="33885"/>
      <w:bookmarkEnd w:id="33886"/>
      <w:bookmarkEnd w:id="33887"/>
      <w:bookmarkEnd w:id="33888"/>
      <w:bookmarkEnd w:id="33889"/>
      <w:bookmarkEnd w:id="33890"/>
      <w:bookmarkEnd w:id="33891"/>
      <w:bookmarkEnd w:id="33892"/>
      <w:bookmarkEnd w:id="33893"/>
      <w:bookmarkEnd w:id="33894"/>
      <w:bookmarkEnd w:id="33895"/>
      <w:bookmarkEnd w:id="33896"/>
      <w:bookmarkEnd w:id="33897"/>
      <w:bookmarkEnd w:id="33898"/>
      <w:bookmarkEnd w:id="33899"/>
      <w:bookmarkEnd w:id="33900"/>
      <w:bookmarkEnd w:id="33901"/>
      <w:bookmarkEnd w:id="33902"/>
      <w:bookmarkEnd w:id="33903"/>
      <w:bookmarkEnd w:id="33904"/>
      <w:bookmarkEnd w:id="33905"/>
      <w:bookmarkEnd w:id="33906"/>
      <w:bookmarkEnd w:id="33907"/>
      <w:bookmarkEnd w:id="33908"/>
      <w:bookmarkEnd w:id="33909"/>
      <w:bookmarkEnd w:id="33910"/>
      <w:bookmarkEnd w:id="33911"/>
      <w:bookmarkEnd w:id="33912"/>
      <w:bookmarkEnd w:id="33913"/>
      <w:bookmarkEnd w:id="33914"/>
      <w:bookmarkEnd w:id="33915"/>
      <w:bookmarkEnd w:id="33916"/>
      <w:bookmarkEnd w:id="33917"/>
      <w:bookmarkEnd w:id="33918"/>
      <w:bookmarkEnd w:id="33919"/>
      <w:r>
        <w:rPr>
          <w:rtl/>
        </w:rPr>
        <w:t xml:space="preserve">תודה </w:t>
      </w:r>
      <w:bookmarkStart w:id="33920" w:name="_ETM_Q74_502069"/>
      <w:bookmarkEnd w:id="33920"/>
      <w:r>
        <w:rPr>
          <w:rtl/>
        </w:rPr>
        <w:t>רבה</w:t>
      </w:r>
      <w:r>
        <w:rPr>
          <w:rFonts w:hint="cs"/>
          <w:rtl/>
        </w:rPr>
        <w:t>,</w:t>
      </w:r>
      <w:r>
        <w:rPr>
          <w:rtl/>
        </w:rPr>
        <w:t xml:space="preserve"> </w:t>
      </w:r>
      <w:bookmarkStart w:id="33921" w:name="_ETM_Q74_502399"/>
      <w:bookmarkEnd w:id="33921"/>
      <w:r>
        <w:rPr>
          <w:rtl/>
        </w:rPr>
        <w:t xml:space="preserve">אדוני </w:t>
      </w:r>
      <w:bookmarkStart w:id="33922" w:name="_ETM_Q74_502669"/>
      <w:bookmarkEnd w:id="33922"/>
      <w:r>
        <w:rPr>
          <w:rtl/>
        </w:rPr>
        <w:t>היושב</w:t>
      </w:r>
      <w:bookmarkStart w:id="33923" w:name="_ETM_Q74_503089"/>
      <w:bookmarkEnd w:id="33923"/>
      <w:r>
        <w:rPr>
          <w:rFonts w:hint="cs"/>
          <w:rtl/>
        </w:rPr>
        <w:t xml:space="preserve"> ב</w:t>
      </w:r>
      <w:r>
        <w:rPr>
          <w:rtl/>
        </w:rPr>
        <w:t>ראש</w:t>
      </w:r>
      <w:r>
        <w:rPr>
          <w:rFonts w:hint="cs"/>
          <w:rtl/>
        </w:rPr>
        <w:t>.</w:t>
      </w:r>
      <w:r>
        <w:rPr>
          <w:rtl/>
        </w:rPr>
        <w:t xml:space="preserve"> </w:t>
      </w:r>
      <w:bookmarkStart w:id="33924" w:name="_ETM_Q74_504109"/>
      <w:bookmarkEnd w:id="33924"/>
      <w:r>
        <w:rPr>
          <w:rtl/>
        </w:rPr>
        <w:t xml:space="preserve">אדוני </w:t>
      </w:r>
      <w:bookmarkStart w:id="33925" w:name="_ETM_Q74_504409"/>
      <w:bookmarkEnd w:id="33925"/>
      <w:r>
        <w:rPr>
          <w:rtl/>
        </w:rPr>
        <w:t>השר</w:t>
      </w:r>
      <w:r>
        <w:rPr>
          <w:rFonts w:hint="cs"/>
          <w:rtl/>
        </w:rPr>
        <w:t>,</w:t>
      </w:r>
      <w:r>
        <w:rPr>
          <w:rtl/>
        </w:rPr>
        <w:t xml:space="preserve"> </w:t>
      </w:r>
      <w:bookmarkStart w:id="33926" w:name="_ETM_Q74_505009"/>
      <w:bookmarkEnd w:id="33926"/>
      <w:r>
        <w:rPr>
          <w:rtl/>
        </w:rPr>
        <w:t xml:space="preserve">חבריי </w:t>
      </w:r>
      <w:bookmarkStart w:id="33927" w:name="_ETM_Q74_505399"/>
      <w:bookmarkEnd w:id="33927"/>
      <w:r>
        <w:rPr>
          <w:rtl/>
        </w:rPr>
        <w:t xml:space="preserve">חברי </w:t>
      </w:r>
      <w:bookmarkStart w:id="33928" w:name="_ETM_Q74_505730"/>
      <w:bookmarkEnd w:id="33928"/>
      <w:r>
        <w:rPr>
          <w:rtl/>
        </w:rPr>
        <w:t>הכנסת</w:t>
      </w:r>
      <w:r>
        <w:rPr>
          <w:rFonts w:hint="cs"/>
          <w:rtl/>
        </w:rPr>
        <w:t>,</w:t>
      </w:r>
      <w:r>
        <w:rPr>
          <w:rtl/>
        </w:rPr>
        <w:t xml:space="preserve"> </w:t>
      </w:r>
      <w:bookmarkStart w:id="33929" w:name="_ETM_Q74_508169"/>
      <w:bookmarkStart w:id="33930" w:name="_ETM_Q74_509279"/>
      <w:bookmarkEnd w:id="33929"/>
      <w:bookmarkEnd w:id="33930"/>
      <w:r>
        <w:rPr>
          <w:rFonts w:hint="cs"/>
          <w:rtl/>
        </w:rPr>
        <w:t>ראשית</w:t>
      </w:r>
      <w:bookmarkStart w:id="33931" w:name="_ETM_Q74_502000"/>
      <w:bookmarkEnd w:id="33931"/>
      <w:r>
        <w:rPr>
          <w:rFonts w:hint="cs"/>
          <w:rtl/>
        </w:rPr>
        <w:t xml:space="preserve"> אני רוצה להגיד לך, היושב-ראש, </w:t>
      </w:r>
      <w:bookmarkStart w:id="33932" w:name="_ETM_Q74_510449"/>
      <w:bookmarkEnd w:id="33932"/>
      <w:r>
        <w:rPr>
          <w:rtl/>
        </w:rPr>
        <w:t xml:space="preserve">תודה </w:t>
      </w:r>
      <w:bookmarkStart w:id="33933" w:name="_ETM_Q74_510719"/>
      <w:bookmarkEnd w:id="33933"/>
      <w:r>
        <w:rPr>
          <w:rtl/>
        </w:rPr>
        <w:t xml:space="preserve">רבה </w:t>
      </w:r>
      <w:bookmarkStart w:id="33934" w:name="_ETM_Q74_511019"/>
      <w:bookmarkEnd w:id="33934"/>
      <w:r>
        <w:rPr>
          <w:rtl/>
        </w:rPr>
        <w:t>לך</w:t>
      </w:r>
      <w:r>
        <w:rPr>
          <w:rFonts w:hint="cs"/>
          <w:rtl/>
        </w:rPr>
        <w:t>,</w:t>
      </w:r>
      <w:r>
        <w:rPr>
          <w:rtl/>
        </w:rPr>
        <w:t xml:space="preserve"> </w:t>
      </w:r>
      <w:bookmarkStart w:id="33935" w:name="_ETM_Q74_512250"/>
      <w:bookmarkEnd w:id="33935"/>
      <w:r>
        <w:rPr>
          <w:rtl/>
        </w:rPr>
        <w:t xml:space="preserve">כי </w:t>
      </w:r>
      <w:bookmarkStart w:id="33936" w:name="_ETM_Q74_513000"/>
      <w:bookmarkEnd w:id="33936"/>
      <w:r>
        <w:rPr>
          <w:rtl/>
        </w:rPr>
        <w:t xml:space="preserve">גם </w:t>
      </w:r>
      <w:bookmarkStart w:id="33937" w:name="_ETM_Q74_513300"/>
      <w:bookmarkEnd w:id="33937"/>
      <w:r>
        <w:rPr>
          <w:rFonts w:hint="cs"/>
          <w:rtl/>
        </w:rPr>
        <w:t>ב</w:t>
      </w:r>
      <w:r>
        <w:rPr>
          <w:rtl/>
        </w:rPr>
        <w:t xml:space="preserve">הצעה </w:t>
      </w:r>
      <w:bookmarkStart w:id="33938" w:name="_ETM_Q74_513779"/>
      <w:bookmarkEnd w:id="33938"/>
      <w:r>
        <w:rPr>
          <w:rtl/>
        </w:rPr>
        <w:t xml:space="preserve">של </w:t>
      </w:r>
      <w:bookmarkStart w:id="33939" w:name="_ETM_Q74_514290"/>
      <w:bookmarkEnd w:id="33939"/>
      <w:r>
        <w:rPr>
          <w:rtl/>
        </w:rPr>
        <w:t xml:space="preserve">התובע </w:t>
      </w:r>
      <w:bookmarkStart w:id="33940" w:name="_ETM_Q74_514680"/>
      <w:bookmarkEnd w:id="33940"/>
      <w:r>
        <w:rPr>
          <w:rtl/>
        </w:rPr>
        <w:t xml:space="preserve">הכללי </w:t>
      </w:r>
      <w:bookmarkStart w:id="33941" w:name="_ETM_Q74_515129"/>
      <w:bookmarkEnd w:id="33941"/>
      <w:r>
        <w:rPr>
          <w:rtl/>
        </w:rPr>
        <w:t xml:space="preserve">וגם </w:t>
      </w:r>
      <w:bookmarkStart w:id="33942" w:name="_ETM_Q74_515520"/>
      <w:bookmarkEnd w:id="33942"/>
      <w:r>
        <w:rPr>
          <w:rFonts w:hint="cs"/>
          <w:rtl/>
        </w:rPr>
        <w:t>ב</w:t>
      </w:r>
      <w:r>
        <w:rPr>
          <w:rtl/>
        </w:rPr>
        <w:t xml:space="preserve">פיצול </w:t>
      </w:r>
      <w:bookmarkStart w:id="33943" w:name="_ETM_Q74_515850"/>
      <w:bookmarkEnd w:id="33943"/>
      <w:r>
        <w:rPr>
          <w:rFonts w:hint="cs"/>
          <w:rtl/>
        </w:rPr>
        <w:t>ה</w:t>
      </w:r>
      <w:r>
        <w:rPr>
          <w:rtl/>
        </w:rPr>
        <w:t>תפק</w:t>
      </w:r>
      <w:r>
        <w:rPr>
          <w:rFonts w:hint="cs"/>
          <w:rtl/>
        </w:rPr>
        <w:t>י</w:t>
      </w:r>
      <w:r>
        <w:rPr>
          <w:rtl/>
        </w:rPr>
        <w:t>ד</w:t>
      </w:r>
      <w:r>
        <w:rPr>
          <w:rFonts w:hint="cs"/>
          <w:rtl/>
        </w:rPr>
        <w:t xml:space="preserve"> בסופו של דבר </w:t>
      </w:r>
      <w:bookmarkStart w:id="33944" w:name="_ETM_Q74_516329"/>
      <w:bookmarkStart w:id="33945" w:name="_ETM_Q74_516779"/>
      <w:bookmarkEnd w:id="33944"/>
      <w:bookmarkEnd w:id="33945"/>
      <w:r>
        <w:rPr>
          <w:rtl/>
        </w:rPr>
        <w:t xml:space="preserve">המטרה </w:t>
      </w:r>
      <w:bookmarkStart w:id="33946" w:name="_ETM_Q74_517140"/>
      <w:bookmarkEnd w:id="33946"/>
      <w:r>
        <w:rPr>
          <w:rtl/>
        </w:rPr>
        <w:t xml:space="preserve">היא </w:t>
      </w:r>
      <w:bookmarkStart w:id="33947" w:name="_ETM_Q74_517199"/>
      <w:bookmarkEnd w:id="33947"/>
      <w:r>
        <w:rPr>
          <w:rtl/>
        </w:rPr>
        <w:t xml:space="preserve">אותה </w:t>
      </w:r>
      <w:bookmarkStart w:id="33948" w:name="_ETM_Q74_517410"/>
      <w:bookmarkEnd w:id="33948"/>
      <w:r>
        <w:rPr>
          <w:rtl/>
        </w:rPr>
        <w:t>מטרה</w:t>
      </w:r>
      <w:r>
        <w:rPr>
          <w:rFonts w:hint="cs"/>
          <w:rtl/>
        </w:rPr>
        <w:t>,</w:t>
      </w:r>
      <w:r>
        <w:rPr>
          <w:rtl/>
        </w:rPr>
        <w:t xml:space="preserve"> </w:t>
      </w:r>
      <w:bookmarkStart w:id="33949" w:name="_ETM_Q74_518800"/>
      <w:bookmarkEnd w:id="33949"/>
      <w:r>
        <w:rPr>
          <w:rtl/>
        </w:rPr>
        <w:t xml:space="preserve">מטרה </w:t>
      </w:r>
      <w:bookmarkStart w:id="33950" w:name="_ETM_Q74_519280"/>
      <w:bookmarkEnd w:id="33950"/>
      <w:r>
        <w:rPr>
          <w:rtl/>
        </w:rPr>
        <w:t>ראויה</w:t>
      </w:r>
      <w:r>
        <w:rPr>
          <w:rFonts w:hint="cs"/>
          <w:rtl/>
        </w:rPr>
        <w:t>.</w:t>
      </w:r>
      <w:r>
        <w:rPr>
          <w:rtl/>
        </w:rPr>
        <w:t xml:space="preserve"> </w:t>
      </w:r>
      <w:bookmarkStart w:id="33951" w:name="_ETM_Q74_519820"/>
      <w:bookmarkEnd w:id="33951"/>
      <w:r>
        <w:rPr>
          <w:rtl/>
        </w:rPr>
        <w:t xml:space="preserve">באמת </w:t>
      </w:r>
      <w:bookmarkStart w:id="33952" w:name="_ETM_Q74_520180"/>
      <w:bookmarkEnd w:id="33952"/>
      <w:r>
        <w:rPr>
          <w:rtl/>
        </w:rPr>
        <w:t xml:space="preserve">מדינת </w:t>
      </w:r>
      <w:bookmarkStart w:id="33953" w:name="_ETM_Q74_520420"/>
      <w:bookmarkEnd w:id="33953"/>
      <w:r>
        <w:rPr>
          <w:rtl/>
        </w:rPr>
        <w:t xml:space="preserve">ישראל </w:t>
      </w:r>
      <w:bookmarkStart w:id="33954" w:name="_ETM_Q74_520660"/>
      <w:bookmarkEnd w:id="33954"/>
      <w:r>
        <w:rPr>
          <w:rtl/>
        </w:rPr>
        <w:t xml:space="preserve">נמצאת </w:t>
      </w:r>
      <w:bookmarkStart w:id="33955" w:name="_ETM_Q74_520990"/>
      <w:bookmarkEnd w:id="33955"/>
      <w:r>
        <w:rPr>
          <w:rtl/>
        </w:rPr>
        <w:t xml:space="preserve">בסיטואציה </w:t>
      </w:r>
      <w:bookmarkStart w:id="33956" w:name="_ETM_Q74_522490"/>
      <w:bookmarkEnd w:id="33956"/>
      <w:r w:rsidR="00DC3C8D">
        <w:rPr>
          <w:rFonts w:hint="cs"/>
          <w:rtl/>
        </w:rPr>
        <w:t xml:space="preserve">– </w:t>
      </w:r>
      <w:r>
        <w:rPr>
          <w:rFonts w:hint="cs"/>
          <w:rtl/>
        </w:rPr>
        <w:t xml:space="preserve">היא </w:t>
      </w:r>
      <w:r>
        <w:rPr>
          <w:rtl/>
        </w:rPr>
        <w:t xml:space="preserve">אולי </w:t>
      </w:r>
      <w:bookmarkStart w:id="33957" w:name="_ETM_Q74_522850"/>
      <w:bookmarkEnd w:id="33957"/>
      <w:r>
        <w:rPr>
          <w:rtl/>
        </w:rPr>
        <w:t xml:space="preserve">היחידה </w:t>
      </w:r>
      <w:bookmarkStart w:id="33958" w:name="_ETM_Q74_523420"/>
      <w:bookmarkEnd w:id="33958"/>
      <w:r>
        <w:rPr>
          <w:rtl/>
        </w:rPr>
        <w:t xml:space="preserve">במערב </w:t>
      </w:r>
      <w:bookmarkStart w:id="33959" w:name="_ETM_Q74_525890"/>
      <w:bookmarkEnd w:id="33959"/>
      <w:r>
        <w:rPr>
          <w:rtl/>
        </w:rPr>
        <w:t xml:space="preserve">או </w:t>
      </w:r>
      <w:bookmarkStart w:id="33960" w:name="_ETM_Q74_525980"/>
      <w:bookmarkEnd w:id="33960"/>
      <w:r>
        <w:rPr>
          <w:rtl/>
        </w:rPr>
        <w:t xml:space="preserve">במדינות </w:t>
      </w:r>
      <w:bookmarkStart w:id="33961" w:name="_ETM_Q74_526670"/>
      <w:bookmarkEnd w:id="33961"/>
      <w:r>
        <w:rPr>
          <w:rtl/>
        </w:rPr>
        <w:t>הדמוקרטיות</w:t>
      </w:r>
      <w:r>
        <w:rPr>
          <w:rFonts w:hint="cs"/>
          <w:rtl/>
        </w:rPr>
        <w:t>,</w:t>
      </w:r>
      <w:r>
        <w:rPr>
          <w:rtl/>
        </w:rPr>
        <w:t xml:space="preserve"> </w:t>
      </w:r>
      <w:bookmarkStart w:id="33962" w:name="_ETM_Q74_527510"/>
      <w:bookmarkEnd w:id="33962"/>
      <w:r>
        <w:rPr>
          <w:rFonts w:hint="cs"/>
          <w:rtl/>
        </w:rPr>
        <w:t>ו</w:t>
      </w:r>
      <w:r>
        <w:rPr>
          <w:rtl/>
        </w:rPr>
        <w:t xml:space="preserve">כן </w:t>
      </w:r>
      <w:bookmarkStart w:id="33963" w:name="_ETM_Q74_528350"/>
      <w:bookmarkEnd w:id="33963"/>
      <w:r>
        <w:rPr>
          <w:rtl/>
        </w:rPr>
        <w:t>רוצ</w:t>
      </w:r>
      <w:r>
        <w:rPr>
          <w:rFonts w:hint="cs"/>
          <w:rtl/>
        </w:rPr>
        <w:t>ים בה</w:t>
      </w:r>
      <w:r>
        <w:rPr>
          <w:rtl/>
        </w:rPr>
        <w:t xml:space="preserve"> </w:t>
      </w:r>
      <w:bookmarkStart w:id="33964" w:name="_ETM_Q74_529469"/>
      <w:bookmarkEnd w:id="33964"/>
      <w:r>
        <w:rPr>
          <w:rtl/>
        </w:rPr>
        <w:t xml:space="preserve">ייעוץ </w:t>
      </w:r>
      <w:bookmarkStart w:id="33965" w:name="_ETM_Q74_530610"/>
      <w:bookmarkEnd w:id="33965"/>
      <w:r>
        <w:rPr>
          <w:rtl/>
        </w:rPr>
        <w:t xml:space="preserve">ותובע </w:t>
      </w:r>
      <w:bookmarkStart w:id="33966" w:name="_ETM_Q74_531300"/>
      <w:bookmarkEnd w:id="33966"/>
      <w:r>
        <w:rPr>
          <w:rtl/>
        </w:rPr>
        <w:t xml:space="preserve">ותביעה </w:t>
      </w:r>
      <w:bookmarkStart w:id="33967" w:name="_ETM_Q74_532230"/>
      <w:bookmarkEnd w:id="33967"/>
      <w:r>
        <w:rPr>
          <w:rtl/>
        </w:rPr>
        <w:t xml:space="preserve">באופן </w:t>
      </w:r>
      <w:bookmarkStart w:id="33968" w:name="_ETM_Q74_532589"/>
      <w:bookmarkEnd w:id="33968"/>
      <w:r>
        <w:rPr>
          <w:rtl/>
        </w:rPr>
        <w:t>נפרד</w:t>
      </w:r>
      <w:r w:rsidR="00DC3C8D">
        <w:rPr>
          <w:rFonts w:hint="cs"/>
          <w:rtl/>
        </w:rPr>
        <w:t>,</w:t>
      </w:r>
      <w:r>
        <w:rPr>
          <w:rtl/>
        </w:rPr>
        <w:t xml:space="preserve"> </w:t>
      </w:r>
      <w:bookmarkStart w:id="33969" w:name="_ETM_Q74_532980"/>
      <w:bookmarkEnd w:id="33969"/>
      <w:r>
        <w:rPr>
          <w:rtl/>
        </w:rPr>
        <w:t xml:space="preserve">כדי </w:t>
      </w:r>
      <w:bookmarkStart w:id="33970" w:name="_ETM_Q74_533190"/>
      <w:bookmarkEnd w:id="33970"/>
      <w:r>
        <w:rPr>
          <w:rtl/>
        </w:rPr>
        <w:t xml:space="preserve">לקבל </w:t>
      </w:r>
      <w:bookmarkStart w:id="33971" w:name="_ETM_Q74_533610"/>
      <w:bookmarkEnd w:id="33971"/>
      <w:r>
        <w:rPr>
          <w:rtl/>
        </w:rPr>
        <w:t xml:space="preserve">באמת </w:t>
      </w:r>
      <w:bookmarkStart w:id="33972" w:name="_ETM_Q74_533940"/>
      <w:bookmarkEnd w:id="33972"/>
      <w:r>
        <w:rPr>
          <w:rtl/>
        </w:rPr>
        <w:t xml:space="preserve">את </w:t>
      </w:r>
      <w:bookmarkStart w:id="33973" w:name="_ETM_Q74_534120"/>
      <w:bookmarkEnd w:id="33973"/>
      <w:r>
        <w:rPr>
          <w:rtl/>
        </w:rPr>
        <w:t xml:space="preserve">האיזון </w:t>
      </w:r>
      <w:bookmarkStart w:id="33974" w:name="_ETM_Q74_536710"/>
      <w:bookmarkEnd w:id="33974"/>
      <w:r>
        <w:rPr>
          <w:rtl/>
        </w:rPr>
        <w:t xml:space="preserve">שבין </w:t>
      </w:r>
      <w:bookmarkStart w:id="33975" w:name="_ETM_Q74_537069"/>
      <w:bookmarkEnd w:id="33975"/>
      <w:r>
        <w:rPr>
          <w:rtl/>
        </w:rPr>
        <w:t>התפקידים</w:t>
      </w:r>
      <w:r>
        <w:rPr>
          <w:rFonts w:hint="cs"/>
          <w:rtl/>
        </w:rPr>
        <w:t>.</w:t>
      </w:r>
      <w:r>
        <w:rPr>
          <w:rtl/>
        </w:rPr>
        <w:t xml:space="preserve"> </w:t>
      </w:r>
      <w:bookmarkStart w:id="33976" w:name="_ETM_Q74_538089"/>
      <w:bookmarkEnd w:id="33976"/>
      <w:r>
        <w:rPr>
          <w:rtl/>
        </w:rPr>
        <w:t xml:space="preserve">לכן </w:t>
      </w:r>
      <w:bookmarkStart w:id="33977" w:name="_ETM_Q74_538690"/>
      <w:bookmarkEnd w:id="33977"/>
      <w:r>
        <w:rPr>
          <w:rFonts w:hint="cs"/>
          <w:rtl/>
        </w:rPr>
        <w:t xml:space="preserve">– </w:t>
      </w:r>
      <w:r>
        <w:rPr>
          <w:rtl/>
        </w:rPr>
        <w:t xml:space="preserve">להגיד </w:t>
      </w:r>
      <w:bookmarkStart w:id="33978" w:name="_ETM_Q74_538960"/>
      <w:bookmarkEnd w:id="33978"/>
      <w:r>
        <w:rPr>
          <w:rtl/>
        </w:rPr>
        <w:t xml:space="preserve">לך </w:t>
      </w:r>
      <w:bookmarkStart w:id="33979" w:name="_ETM_Q74_539079"/>
      <w:bookmarkEnd w:id="33979"/>
      <w:r>
        <w:rPr>
          <w:rtl/>
        </w:rPr>
        <w:t xml:space="preserve">תודה </w:t>
      </w:r>
      <w:bookmarkStart w:id="33980" w:name="_ETM_Q74_539289"/>
      <w:bookmarkEnd w:id="33980"/>
      <w:r>
        <w:rPr>
          <w:rtl/>
        </w:rPr>
        <w:t>רבה</w:t>
      </w:r>
      <w:r w:rsidR="00DC3C8D">
        <w:rPr>
          <w:rFonts w:hint="cs"/>
          <w:rtl/>
        </w:rPr>
        <w:t>.</w:t>
      </w:r>
      <w:r>
        <w:rPr>
          <w:rtl/>
        </w:rPr>
        <w:t xml:space="preserve"> </w:t>
      </w:r>
      <w:bookmarkStart w:id="33981" w:name="_ETM_Q74_539559"/>
      <w:bookmarkEnd w:id="33981"/>
      <w:r>
        <w:rPr>
          <w:rtl/>
        </w:rPr>
        <w:t xml:space="preserve">אני </w:t>
      </w:r>
      <w:bookmarkStart w:id="33982" w:name="_ETM_Q74_539710"/>
      <w:bookmarkEnd w:id="33982"/>
      <w:r>
        <w:rPr>
          <w:rtl/>
        </w:rPr>
        <w:t xml:space="preserve">בעצם </w:t>
      </w:r>
      <w:bookmarkStart w:id="33983" w:name="_ETM_Q74_540589"/>
      <w:bookmarkEnd w:id="33983"/>
      <w:r>
        <w:rPr>
          <w:rtl/>
        </w:rPr>
        <w:t xml:space="preserve">נצמדתי </w:t>
      </w:r>
      <w:bookmarkStart w:id="33984" w:name="_ETM_Q74_541279"/>
      <w:bookmarkEnd w:id="33984"/>
      <w:r>
        <w:rPr>
          <w:rtl/>
        </w:rPr>
        <w:t xml:space="preserve">להצעת </w:t>
      </w:r>
      <w:bookmarkStart w:id="33985" w:name="_ETM_Q74_541699"/>
      <w:bookmarkEnd w:id="33985"/>
      <w:r>
        <w:rPr>
          <w:rtl/>
        </w:rPr>
        <w:t xml:space="preserve">חוק </w:t>
      </w:r>
      <w:bookmarkStart w:id="33986" w:name="_ETM_Q74_541879"/>
      <w:bookmarkEnd w:id="33986"/>
      <w:r>
        <w:rPr>
          <w:rtl/>
        </w:rPr>
        <w:t>שלך</w:t>
      </w:r>
      <w:r>
        <w:rPr>
          <w:rFonts w:hint="cs"/>
          <w:rtl/>
        </w:rPr>
        <w:t>,</w:t>
      </w:r>
      <w:r>
        <w:rPr>
          <w:rtl/>
        </w:rPr>
        <w:t xml:space="preserve"> </w:t>
      </w:r>
      <w:bookmarkStart w:id="33987" w:name="_ETM_Q74_542239"/>
      <w:bookmarkEnd w:id="33987"/>
      <w:r>
        <w:rPr>
          <w:rtl/>
        </w:rPr>
        <w:t xml:space="preserve">שהיא </w:t>
      </w:r>
      <w:bookmarkStart w:id="33988" w:name="_ETM_Q74_542359"/>
      <w:bookmarkEnd w:id="33988"/>
      <w:r>
        <w:rPr>
          <w:rtl/>
        </w:rPr>
        <w:t xml:space="preserve">הצעת </w:t>
      </w:r>
      <w:bookmarkStart w:id="33989" w:name="_ETM_Q74_542629"/>
      <w:bookmarkEnd w:id="33989"/>
      <w:r>
        <w:rPr>
          <w:rtl/>
        </w:rPr>
        <w:t xml:space="preserve">חוק </w:t>
      </w:r>
      <w:bookmarkStart w:id="33990" w:name="_ETM_Q74_543260"/>
      <w:bookmarkEnd w:id="33990"/>
      <w:r>
        <w:rPr>
          <w:rtl/>
        </w:rPr>
        <w:t xml:space="preserve">מאוד </w:t>
      </w:r>
      <w:bookmarkStart w:id="33991" w:name="_ETM_Q74_543469"/>
      <w:bookmarkEnd w:id="33991"/>
      <w:r>
        <w:rPr>
          <w:rtl/>
        </w:rPr>
        <w:t xml:space="preserve">מאוד </w:t>
      </w:r>
      <w:bookmarkStart w:id="33992" w:name="_ETM_Q74_543679"/>
      <w:bookmarkEnd w:id="33992"/>
      <w:r>
        <w:rPr>
          <w:rtl/>
        </w:rPr>
        <w:t>חשובה</w:t>
      </w:r>
      <w:r>
        <w:rPr>
          <w:rFonts w:hint="cs"/>
          <w:rtl/>
        </w:rPr>
        <w:t>.</w:t>
      </w:r>
      <w:r>
        <w:rPr>
          <w:rtl/>
        </w:rPr>
        <w:t xml:space="preserve"> </w:t>
      </w:r>
      <w:bookmarkStart w:id="33993" w:name="_ETM_Q74_545009"/>
      <w:bookmarkStart w:id="33994" w:name="_ETM_Q74_544000"/>
      <w:bookmarkStart w:id="33995" w:name="_ETM_Q74_545670"/>
      <w:bookmarkEnd w:id="33993"/>
      <w:bookmarkEnd w:id="33994"/>
      <w:bookmarkEnd w:id="33995"/>
      <w:r>
        <w:rPr>
          <w:rtl/>
        </w:rPr>
        <w:t xml:space="preserve">יכול </w:t>
      </w:r>
      <w:bookmarkStart w:id="33996" w:name="_ETM_Q74_545850"/>
      <w:bookmarkEnd w:id="33996"/>
      <w:r>
        <w:rPr>
          <w:rtl/>
        </w:rPr>
        <w:t xml:space="preserve">להיות </w:t>
      </w:r>
      <w:bookmarkStart w:id="33997" w:name="_ETM_Q74_545999"/>
      <w:bookmarkEnd w:id="33997"/>
      <w:r>
        <w:rPr>
          <w:rtl/>
        </w:rPr>
        <w:t xml:space="preserve">שהרבה </w:t>
      </w:r>
      <w:bookmarkStart w:id="33998" w:name="_ETM_Q74_546630"/>
      <w:bookmarkEnd w:id="33998"/>
      <w:r>
        <w:rPr>
          <w:rtl/>
        </w:rPr>
        <w:t xml:space="preserve">אנשים </w:t>
      </w:r>
      <w:bookmarkStart w:id="33999" w:name="_ETM_Q74_546929"/>
      <w:bookmarkEnd w:id="33999"/>
      <w:r>
        <w:rPr>
          <w:rtl/>
        </w:rPr>
        <w:t xml:space="preserve">יראו </w:t>
      </w:r>
      <w:bookmarkStart w:id="34000" w:name="_ETM_Q74_547139"/>
      <w:bookmarkEnd w:id="34000"/>
      <w:r>
        <w:rPr>
          <w:rtl/>
        </w:rPr>
        <w:t xml:space="preserve">את </w:t>
      </w:r>
      <w:bookmarkStart w:id="34001" w:name="_ETM_Q74_547259"/>
      <w:bookmarkEnd w:id="34001"/>
      <w:r>
        <w:rPr>
          <w:rtl/>
        </w:rPr>
        <w:t xml:space="preserve">האירוע </w:t>
      </w:r>
      <w:bookmarkStart w:id="34002" w:name="_ETM_Q74_547589"/>
      <w:bookmarkEnd w:id="34002"/>
      <w:r>
        <w:rPr>
          <w:rtl/>
        </w:rPr>
        <w:t xml:space="preserve">הזה </w:t>
      </w:r>
      <w:bookmarkStart w:id="34003" w:name="_ETM_Q74_547770"/>
      <w:bookmarkEnd w:id="34003"/>
      <w:r>
        <w:rPr>
          <w:rtl/>
        </w:rPr>
        <w:t xml:space="preserve">כאירוע </w:t>
      </w:r>
      <w:bookmarkStart w:id="34004" w:name="_ETM_Q74_548130"/>
      <w:bookmarkStart w:id="34005" w:name="_ETM_Q74_548490"/>
      <w:bookmarkEnd w:id="34004"/>
      <w:bookmarkEnd w:id="34005"/>
      <w:r>
        <w:rPr>
          <w:rtl/>
        </w:rPr>
        <w:t>טכני</w:t>
      </w:r>
      <w:r>
        <w:rPr>
          <w:rFonts w:hint="cs"/>
          <w:rtl/>
        </w:rPr>
        <w:t>,</w:t>
      </w:r>
      <w:r>
        <w:rPr>
          <w:rtl/>
        </w:rPr>
        <w:t xml:space="preserve"> </w:t>
      </w:r>
      <w:bookmarkStart w:id="34006" w:name="_ETM_Q74_548939"/>
      <w:bookmarkEnd w:id="34006"/>
      <w:r>
        <w:rPr>
          <w:rtl/>
        </w:rPr>
        <w:t>ארגוני</w:t>
      </w:r>
      <w:r>
        <w:rPr>
          <w:rFonts w:hint="cs"/>
          <w:rtl/>
        </w:rPr>
        <w:t>,</w:t>
      </w:r>
      <w:r>
        <w:rPr>
          <w:rtl/>
        </w:rPr>
        <w:t xml:space="preserve"> </w:t>
      </w:r>
      <w:bookmarkStart w:id="34007" w:name="_ETM_Q74_549359"/>
      <w:bookmarkEnd w:id="34007"/>
      <w:r>
        <w:rPr>
          <w:rtl/>
        </w:rPr>
        <w:t xml:space="preserve">איך </w:t>
      </w:r>
      <w:bookmarkStart w:id="34008" w:name="_ETM_Q74_549509"/>
      <w:bookmarkEnd w:id="34008"/>
      <w:r>
        <w:rPr>
          <w:rtl/>
        </w:rPr>
        <w:t xml:space="preserve">לסדר </w:t>
      </w:r>
      <w:bookmarkStart w:id="34009" w:name="_ETM_Q74_549929"/>
      <w:bookmarkEnd w:id="34009"/>
      <w:r>
        <w:rPr>
          <w:rtl/>
        </w:rPr>
        <w:t xml:space="preserve">את </w:t>
      </w:r>
      <w:bookmarkStart w:id="34010" w:name="_ETM_Q74_550049"/>
      <w:bookmarkEnd w:id="34010"/>
      <w:r>
        <w:rPr>
          <w:rtl/>
        </w:rPr>
        <w:t>המנגנונים</w:t>
      </w:r>
      <w:r>
        <w:rPr>
          <w:rFonts w:hint="cs"/>
          <w:rtl/>
        </w:rPr>
        <w:t>,</w:t>
      </w:r>
      <w:r>
        <w:rPr>
          <w:rtl/>
        </w:rPr>
        <w:t xml:space="preserve"> </w:t>
      </w:r>
      <w:bookmarkStart w:id="34011" w:name="_ETM_Q74_550740"/>
      <w:bookmarkEnd w:id="34011"/>
      <w:r>
        <w:rPr>
          <w:rtl/>
        </w:rPr>
        <w:t xml:space="preserve">אבל </w:t>
      </w:r>
      <w:bookmarkStart w:id="34012" w:name="_ETM_Q74_550889"/>
      <w:bookmarkEnd w:id="34012"/>
      <w:r>
        <w:rPr>
          <w:rtl/>
        </w:rPr>
        <w:t xml:space="preserve">בסוף </w:t>
      </w:r>
      <w:bookmarkStart w:id="34013" w:name="_ETM_Q74_551219"/>
      <w:bookmarkEnd w:id="34013"/>
      <w:r>
        <w:rPr>
          <w:rtl/>
        </w:rPr>
        <w:t xml:space="preserve">מדובר </w:t>
      </w:r>
      <w:bookmarkStart w:id="34014" w:name="_ETM_Q74_551609"/>
      <w:bookmarkEnd w:id="34014"/>
      <w:r>
        <w:rPr>
          <w:rtl/>
        </w:rPr>
        <w:t>כ</w:t>
      </w:r>
      <w:r>
        <w:rPr>
          <w:rFonts w:hint="cs"/>
          <w:rtl/>
        </w:rPr>
        <w:t>א</w:t>
      </w:r>
      <w:r>
        <w:rPr>
          <w:rtl/>
        </w:rPr>
        <w:t xml:space="preserve">ן </w:t>
      </w:r>
      <w:bookmarkStart w:id="34015" w:name="_ETM_Q74_552289"/>
      <w:bookmarkEnd w:id="34015"/>
      <w:r>
        <w:rPr>
          <w:rtl/>
        </w:rPr>
        <w:t>בלב</w:t>
      </w:r>
      <w:bookmarkStart w:id="34016" w:name="_ETM_Q74_552709"/>
      <w:bookmarkEnd w:id="34016"/>
      <w:r>
        <w:rPr>
          <w:rFonts w:hint="cs"/>
          <w:rtl/>
        </w:rPr>
        <w:t>-</w:t>
      </w:r>
      <w:r>
        <w:rPr>
          <w:rtl/>
        </w:rPr>
        <w:t xml:space="preserve">ליבה </w:t>
      </w:r>
      <w:bookmarkStart w:id="34017" w:name="_ETM_Q74_552979"/>
      <w:bookmarkEnd w:id="34017"/>
      <w:r>
        <w:rPr>
          <w:rtl/>
        </w:rPr>
        <w:t xml:space="preserve">של </w:t>
      </w:r>
      <w:bookmarkStart w:id="34018" w:name="_ETM_Q74_553159"/>
      <w:bookmarkEnd w:id="34018"/>
      <w:r>
        <w:rPr>
          <w:rtl/>
        </w:rPr>
        <w:t>הדמוקרטיה</w:t>
      </w:r>
      <w:r>
        <w:rPr>
          <w:rFonts w:hint="cs"/>
          <w:rtl/>
        </w:rPr>
        <w:t>,</w:t>
      </w:r>
      <w:r>
        <w:rPr>
          <w:rtl/>
        </w:rPr>
        <w:t xml:space="preserve"> </w:t>
      </w:r>
      <w:bookmarkStart w:id="34019" w:name="_ETM_Q74_553969"/>
      <w:bookmarkEnd w:id="34019"/>
      <w:r>
        <w:rPr>
          <w:rtl/>
        </w:rPr>
        <w:t xml:space="preserve">באמון </w:t>
      </w:r>
      <w:bookmarkStart w:id="34020" w:name="_ETM_Q74_554329"/>
      <w:bookmarkEnd w:id="34020"/>
      <w:r>
        <w:rPr>
          <w:rtl/>
        </w:rPr>
        <w:t xml:space="preserve">הציבור </w:t>
      </w:r>
      <w:bookmarkStart w:id="34021" w:name="_ETM_Q74_554689"/>
      <w:bookmarkEnd w:id="34021"/>
      <w:r>
        <w:rPr>
          <w:rtl/>
        </w:rPr>
        <w:t xml:space="preserve">בשלטון </w:t>
      </w:r>
      <w:bookmarkStart w:id="34022" w:name="_ETM_Q74_555139"/>
      <w:bookmarkEnd w:id="34022"/>
      <w:r>
        <w:rPr>
          <w:rtl/>
        </w:rPr>
        <w:t xml:space="preserve">החוק </w:t>
      </w:r>
      <w:bookmarkStart w:id="34023" w:name="_ETM_Q74_555920"/>
      <w:bookmarkEnd w:id="34023"/>
      <w:r>
        <w:rPr>
          <w:rtl/>
        </w:rPr>
        <w:t xml:space="preserve">ובצורך </w:t>
      </w:r>
      <w:bookmarkStart w:id="34024" w:name="_ETM_Q74_556609"/>
      <w:bookmarkEnd w:id="34024"/>
      <w:r>
        <w:rPr>
          <w:rtl/>
        </w:rPr>
        <w:t xml:space="preserve">ההולך </w:t>
      </w:r>
      <w:bookmarkStart w:id="34025" w:name="_ETM_Q74_556999"/>
      <w:bookmarkEnd w:id="34025"/>
      <w:r>
        <w:rPr>
          <w:rtl/>
        </w:rPr>
        <w:t xml:space="preserve">וגובר </w:t>
      </w:r>
      <w:bookmarkStart w:id="34026" w:name="_ETM_Q74_557389"/>
      <w:bookmarkEnd w:id="34026"/>
      <w:r>
        <w:rPr>
          <w:rtl/>
        </w:rPr>
        <w:t xml:space="preserve">לחזק </w:t>
      </w:r>
      <w:bookmarkStart w:id="34027" w:name="_ETM_Q74_557839"/>
      <w:bookmarkEnd w:id="34027"/>
      <w:r>
        <w:rPr>
          <w:rtl/>
        </w:rPr>
        <w:t xml:space="preserve">את </w:t>
      </w:r>
      <w:bookmarkStart w:id="34028" w:name="_ETM_Q74_557959"/>
      <w:bookmarkEnd w:id="34028"/>
      <w:r>
        <w:rPr>
          <w:rtl/>
        </w:rPr>
        <w:t xml:space="preserve">עקרון </w:t>
      </w:r>
      <w:bookmarkStart w:id="34029" w:name="_ETM_Q74_558289"/>
      <w:bookmarkEnd w:id="34029"/>
      <w:r>
        <w:rPr>
          <w:rtl/>
        </w:rPr>
        <w:t xml:space="preserve">הפרדת </w:t>
      </w:r>
      <w:bookmarkStart w:id="34030" w:name="_ETM_Q74_558709"/>
      <w:bookmarkEnd w:id="34030"/>
      <w:r>
        <w:rPr>
          <w:rtl/>
        </w:rPr>
        <w:t xml:space="preserve">הרשויות </w:t>
      </w:r>
      <w:bookmarkStart w:id="34031" w:name="_ETM_Q74_559099"/>
      <w:bookmarkEnd w:id="34031"/>
      <w:r>
        <w:rPr>
          <w:rtl/>
        </w:rPr>
        <w:t xml:space="preserve">ולהגן </w:t>
      </w:r>
      <w:bookmarkStart w:id="34032" w:name="_ETM_Q74_559670"/>
      <w:bookmarkStart w:id="34033" w:name="_ETM_Q74_559819"/>
      <w:bookmarkStart w:id="34034" w:name="_ETM_Q74_560119"/>
      <w:bookmarkEnd w:id="34032"/>
      <w:bookmarkEnd w:id="34033"/>
      <w:bookmarkEnd w:id="34034"/>
      <w:r>
        <w:rPr>
          <w:rtl/>
        </w:rPr>
        <w:t xml:space="preserve">בסופו </w:t>
      </w:r>
      <w:bookmarkStart w:id="34035" w:name="_ETM_Q74_560450"/>
      <w:bookmarkEnd w:id="34035"/>
      <w:r>
        <w:rPr>
          <w:rtl/>
        </w:rPr>
        <w:t xml:space="preserve">של </w:t>
      </w:r>
      <w:bookmarkStart w:id="34036" w:name="_ETM_Q74_560539"/>
      <w:bookmarkEnd w:id="34036"/>
      <w:r w:rsidR="00DC3C8D">
        <w:rPr>
          <w:rFonts w:hint="cs"/>
          <w:rtl/>
        </w:rPr>
        <w:t>ד</w:t>
      </w:r>
      <w:r>
        <w:rPr>
          <w:rtl/>
        </w:rPr>
        <w:t xml:space="preserve">בר </w:t>
      </w:r>
      <w:bookmarkStart w:id="34037" w:name="_ETM_Q74_560779"/>
      <w:bookmarkEnd w:id="34037"/>
      <w:r>
        <w:rPr>
          <w:rtl/>
        </w:rPr>
        <w:t xml:space="preserve">על </w:t>
      </w:r>
      <w:bookmarkStart w:id="34038" w:name="_ETM_Q74_560869"/>
      <w:bookmarkEnd w:id="34038"/>
      <w:r>
        <w:rPr>
          <w:rtl/>
        </w:rPr>
        <w:t xml:space="preserve">הזכויות </w:t>
      </w:r>
      <w:bookmarkStart w:id="34039" w:name="_ETM_Q74_561859"/>
      <w:bookmarkEnd w:id="34039"/>
      <w:r>
        <w:rPr>
          <w:rtl/>
        </w:rPr>
        <w:t xml:space="preserve">של </w:t>
      </w:r>
      <w:bookmarkStart w:id="34040" w:name="_ETM_Q74_562339"/>
      <w:bookmarkEnd w:id="34040"/>
      <w:r>
        <w:rPr>
          <w:rtl/>
        </w:rPr>
        <w:t xml:space="preserve">אזרחי </w:t>
      </w:r>
      <w:bookmarkStart w:id="34041" w:name="_ETM_Q74_562819"/>
      <w:bookmarkEnd w:id="34041"/>
      <w:r>
        <w:rPr>
          <w:rtl/>
        </w:rPr>
        <w:t xml:space="preserve">מדינת </w:t>
      </w:r>
      <w:bookmarkStart w:id="34042" w:name="_ETM_Q74_563240"/>
      <w:bookmarkEnd w:id="34042"/>
      <w:r>
        <w:rPr>
          <w:rtl/>
        </w:rPr>
        <w:t>ישראל</w:t>
      </w:r>
      <w:r>
        <w:rPr>
          <w:rFonts w:hint="cs"/>
          <w:rtl/>
        </w:rPr>
        <w:t>.</w:t>
      </w:r>
    </w:p>
    <w:p w:rsidR="00582BCE" w:rsidRDefault="00582BCE" w:rsidP="008F2781">
      <w:pPr>
        <w:rPr>
          <w:rtl/>
        </w:rPr>
      </w:pPr>
    </w:p>
    <w:p w:rsidR="00582BCE" w:rsidRDefault="00582BCE" w:rsidP="00DC3C8D">
      <w:pPr>
        <w:rPr>
          <w:rtl/>
        </w:rPr>
      </w:pPr>
      <w:bookmarkStart w:id="34043" w:name="_ETM_Q74_565000"/>
      <w:bookmarkStart w:id="34044" w:name="_ETM_Q74_564319"/>
      <w:bookmarkEnd w:id="34043"/>
      <w:bookmarkEnd w:id="34044"/>
      <w:r>
        <w:rPr>
          <w:rtl/>
        </w:rPr>
        <w:t xml:space="preserve">המצב </w:t>
      </w:r>
      <w:bookmarkStart w:id="34045" w:name="_ETM_Q74_564799"/>
      <w:bookmarkEnd w:id="34045"/>
      <w:r>
        <w:rPr>
          <w:rtl/>
        </w:rPr>
        <w:t>הקיים</w:t>
      </w:r>
      <w:r>
        <w:rPr>
          <w:rFonts w:hint="cs"/>
          <w:rtl/>
        </w:rPr>
        <w:t>,</w:t>
      </w:r>
      <w:r>
        <w:rPr>
          <w:rtl/>
        </w:rPr>
        <w:t xml:space="preserve"> </w:t>
      </w:r>
      <w:bookmarkStart w:id="34046" w:name="_ETM_Q74_565759"/>
      <w:bookmarkEnd w:id="34046"/>
      <w:r>
        <w:rPr>
          <w:rFonts w:hint="cs"/>
          <w:rtl/>
        </w:rPr>
        <w:t>ש</w:t>
      </w:r>
      <w:r>
        <w:rPr>
          <w:rtl/>
        </w:rPr>
        <w:t xml:space="preserve">בו </w:t>
      </w:r>
      <w:bookmarkStart w:id="34047" w:name="_ETM_Q74_565939"/>
      <w:bookmarkEnd w:id="34047"/>
      <w:r>
        <w:rPr>
          <w:rtl/>
        </w:rPr>
        <w:t xml:space="preserve">היועץ </w:t>
      </w:r>
      <w:bookmarkStart w:id="34048" w:name="_ETM_Q74_566299"/>
      <w:bookmarkEnd w:id="34048"/>
      <w:r>
        <w:rPr>
          <w:rtl/>
        </w:rPr>
        <w:t xml:space="preserve">המשפטי </w:t>
      </w:r>
      <w:bookmarkStart w:id="34049" w:name="_ETM_Q74_566779"/>
      <w:bookmarkEnd w:id="34049"/>
      <w:r>
        <w:rPr>
          <w:rtl/>
        </w:rPr>
        <w:t xml:space="preserve">לממשלה </w:t>
      </w:r>
      <w:bookmarkStart w:id="34050" w:name="_ETM_Q74_567200"/>
      <w:bookmarkEnd w:id="34050"/>
      <w:r>
        <w:rPr>
          <w:rtl/>
        </w:rPr>
        <w:t xml:space="preserve">מחזיק </w:t>
      </w:r>
      <w:bookmarkStart w:id="34051" w:name="_ETM_Q74_567499"/>
      <w:bookmarkEnd w:id="34051"/>
      <w:r>
        <w:rPr>
          <w:rtl/>
        </w:rPr>
        <w:t xml:space="preserve">בשני </w:t>
      </w:r>
      <w:bookmarkStart w:id="34052" w:name="_ETM_Q74_567829"/>
      <w:bookmarkEnd w:id="34052"/>
      <w:r>
        <w:rPr>
          <w:rtl/>
        </w:rPr>
        <w:t xml:space="preserve">הכובעים </w:t>
      </w:r>
      <w:bookmarkStart w:id="34053" w:name="_ETM_Q74_568249"/>
      <w:bookmarkEnd w:id="34053"/>
      <w:r>
        <w:rPr>
          <w:rFonts w:hint="cs"/>
          <w:rtl/>
        </w:rPr>
        <w:t xml:space="preserve">– </w:t>
      </w:r>
      <w:bookmarkStart w:id="34054" w:name="_ETM_Q74_572879"/>
      <w:bookmarkEnd w:id="34054"/>
      <w:r>
        <w:rPr>
          <w:rtl/>
        </w:rPr>
        <w:t xml:space="preserve">גם </w:t>
      </w:r>
      <w:bookmarkStart w:id="34055" w:name="_ETM_Q74_568609"/>
      <w:bookmarkEnd w:id="34055"/>
      <w:r>
        <w:rPr>
          <w:rtl/>
        </w:rPr>
        <w:t xml:space="preserve">בייעוץ </w:t>
      </w:r>
      <w:bookmarkStart w:id="34056" w:name="_ETM_Q74_569119"/>
      <w:bookmarkEnd w:id="34056"/>
      <w:r>
        <w:rPr>
          <w:rtl/>
        </w:rPr>
        <w:t xml:space="preserve">לממשלה </w:t>
      </w:r>
      <w:bookmarkStart w:id="34057" w:name="_ETM_Q74_569630"/>
      <w:bookmarkEnd w:id="34057"/>
      <w:r>
        <w:rPr>
          <w:rtl/>
        </w:rPr>
        <w:t xml:space="preserve">כיצד </w:t>
      </w:r>
      <w:bookmarkStart w:id="34058" w:name="_ETM_Q74_569989"/>
      <w:bookmarkEnd w:id="34058"/>
      <w:r>
        <w:rPr>
          <w:rtl/>
        </w:rPr>
        <w:t xml:space="preserve">לפעול </w:t>
      </w:r>
      <w:bookmarkStart w:id="34059" w:name="_ETM_Q74_570259"/>
      <w:bookmarkEnd w:id="34059"/>
      <w:r>
        <w:rPr>
          <w:rtl/>
        </w:rPr>
        <w:t xml:space="preserve">וגם </w:t>
      </w:r>
      <w:bookmarkStart w:id="34060" w:name="_ETM_Q74_570889"/>
      <w:bookmarkEnd w:id="34060"/>
      <w:r>
        <w:rPr>
          <w:rtl/>
        </w:rPr>
        <w:t xml:space="preserve">בעצם </w:t>
      </w:r>
      <w:bookmarkStart w:id="34061" w:name="_ETM_Q74_571249"/>
      <w:bookmarkStart w:id="34062" w:name="_ETM_Q74_571670"/>
      <w:bookmarkEnd w:id="34061"/>
      <w:bookmarkEnd w:id="34062"/>
      <w:r>
        <w:rPr>
          <w:rFonts w:hint="cs"/>
          <w:rtl/>
        </w:rPr>
        <w:t xml:space="preserve">החלטה </w:t>
      </w:r>
      <w:r>
        <w:rPr>
          <w:rtl/>
        </w:rPr>
        <w:t xml:space="preserve">אם </w:t>
      </w:r>
      <w:bookmarkStart w:id="34063" w:name="_ETM_Q74_572389"/>
      <w:bookmarkEnd w:id="34063"/>
      <w:r>
        <w:rPr>
          <w:rtl/>
        </w:rPr>
        <w:t xml:space="preserve">להגיש </w:t>
      </w:r>
      <w:bookmarkStart w:id="34064" w:name="_ETM_Q74_572810"/>
      <w:bookmarkEnd w:id="34064"/>
      <w:r>
        <w:rPr>
          <w:rtl/>
        </w:rPr>
        <w:t xml:space="preserve">את </w:t>
      </w:r>
      <w:bookmarkStart w:id="34065" w:name="_ETM_Q74_572899"/>
      <w:bookmarkEnd w:id="34065"/>
      <w:r>
        <w:rPr>
          <w:rtl/>
        </w:rPr>
        <w:t xml:space="preserve">כתבי </w:t>
      </w:r>
      <w:bookmarkStart w:id="34066" w:name="_ETM_Q74_573200"/>
      <w:bookmarkEnd w:id="34066"/>
      <w:r>
        <w:rPr>
          <w:rtl/>
        </w:rPr>
        <w:t>האישום</w:t>
      </w:r>
      <w:r>
        <w:rPr>
          <w:rFonts w:hint="cs"/>
          <w:rtl/>
        </w:rPr>
        <w:t xml:space="preserve"> </w:t>
      </w:r>
      <w:r w:rsidR="00DC3C8D">
        <w:rPr>
          <w:rFonts w:hint="eastAsia"/>
          <w:rtl/>
        </w:rPr>
        <w:t xml:space="preserve">– </w:t>
      </w:r>
      <w:r>
        <w:rPr>
          <w:rFonts w:hint="cs"/>
          <w:rtl/>
        </w:rPr>
        <w:t>ו</w:t>
      </w:r>
      <w:bookmarkStart w:id="34067" w:name="_ETM_Q74_573439"/>
      <w:bookmarkEnd w:id="34067"/>
      <w:r>
        <w:rPr>
          <w:rtl/>
        </w:rPr>
        <w:t xml:space="preserve">אנחנו </w:t>
      </w:r>
      <w:bookmarkStart w:id="34068" w:name="_ETM_Q74_573619"/>
      <w:bookmarkEnd w:id="34068"/>
      <w:r>
        <w:rPr>
          <w:rtl/>
        </w:rPr>
        <w:t xml:space="preserve">רואים </w:t>
      </w:r>
      <w:bookmarkStart w:id="34069" w:name="_ETM_Q74_573739"/>
      <w:bookmarkEnd w:id="34069"/>
      <w:r>
        <w:rPr>
          <w:rtl/>
        </w:rPr>
        <w:t xml:space="preserve">את </w:t>
      </w:r>
      <w:bookmarkStart w:id="34070" w:name="_ETM_Q74_573829"/>
      <w:bookmarkEnd w:id="34070"/>
      <w:r>
        <w:rPr>
          <w:rtl/>
        </w:rPr>
        <w:t xml:space="preserve">זה </w:t>
      </w:r>
      <w:bookmarkStart w:id="34071" w:name="_ETM_Q74_573889"/>
      <w:bookmarkEnd w:id="34071"/>
      <w:r>
        <w:rPr>
          <w:rtl/>
        </w:rPr>
        <w:t>ש</w:t>
      </w:r>
      <w:bookmarkStart w:id="34072" w:name="_ETM_Q74_574189"/>
      <w:bookmarkEnd w:id="34072"/>
      <w:r>
        <w:rPr>
          <w:rFonts w:hint="cs"/>
          <w:rtl/>
        </w:rPr>
        <w:t>אנחנו נמצאים</w:t>
      </w:r>
      <w:r>
        <w:rPr>
          <w:rtl/>
        </w:rPr>
        <w:t xml:space="preserve"> </w:t>
      </w:r>
      <w:bookmarkStart w:id="34073" w:name="_ETM_Q74_574310"/>
      <w:bookmarkEnd w:id="34073"/>
      <w:r>
        <w:rPr>
          <w:rtl/>
        </w:rPr>
        <w:t xml:space="preserve">בסיטואציה </w:t>
      </w:r>
      <w:bookmarkStart w:id="34074" w:name="_ETM_Q74_575299"/>
      <w:bookmarkEnd w:id="34074"/>
      <w:r>
        <w:rPr>
          <w:rtl/>
        </w:rPr>
        <w:t>הנוכחית</w:t>
      </w:r>
      <w:r w:rsidR="00DC3C8D">
        <w:rPr>
          <w:rFonts w:hint="cs"/>
          <w:rtl/>
        </w:rPr>
        <w:t>,</w:t>
      </w:r>
      <w:r>
        <w:rPr>
          <w:rtl/>
        </w:rPr>
        <w:t xml:space="preserve"> </w:t>
      </w:r>
      <w:bookmarkStart w:id="34075" w:name="_ETM_Q74_575929"/>
      <w:bookmarkEnd w:id="34075"/>
      <w:r>
        <w:rPr>
          <w:rtl/>
        </w:rPr>
        <w:t>היום</w:t>
      </w:r>
      <w:r w:rsidR="00DC3C8D">
        <w:rPr>
          <w:rFonts w:hint="cs"/>
          <w:rtl/>
        </w:rPr>
        <w:t>,</w:t>
      </w:r>
      <w:r>
        <w:rPr>
          <w:rtl/>
        </w:rPr>
        <w:t xml:space="preserve"> </w:t>
      </w:r>
      <w:bookmarkStart w:id="34076" w:name="_ETM_Q74_576200"/>
      <w:bookmarkEnd w:id="34076"/>
      <w:r>
        <w:rPr>
          <w:rtl/>
        </w:rPr>
        <w:t xml:space="preserve">ולא </w:t>
      </w:r>
      <w:bookmarkStart w:id="34077" w:name="_ETM_Q74_576379"/>
      <w:bookmarkEnd w:id="34077"/>
      <w:r>
        <w:rPr>
          <w:rtl/>
        </w:rPr>
        <w:t xml:space="preserve">משנה </w:t>
      </w:r>
      <w:bookmarkStart w:id="34078" w:name="_ETM_Q74_576739"/>
      <w:bookmarkEnd w:id="34078"/>
      <w:r>
        <w:rPr>
          <w:rtl/>
        </w:rPr>
        <w:t xml:space="preserve">מה </w:t>
      </w:r>
      <w:bookmarkStart w:id="34079" w:name="_ETM_Q74_577129"/>
      <w:bookmarkEnd w:id="34079"/>
      <w:r>
        <w:rPr>
          <w:rFonts w:hint="cs"/>
          <w:rtl/>
        </w:rPr>
        <w:t>ה</w:t>
      </w:r>
      <w:r>
        <w:rPr>
          <w:rtl/>
        </w:rPr>
        <w:t xml:space="preserve">דעה </w:t>
      </w:r>
      <w:bookmarkStart w:id="34080" w:name="_ETM_Q74_577429"/>
      <w:bookmarkEnd w:id="34080"/>
      <w:r>
        <w:rPr>
          <w:rtl/>
        </w:rPr>
        <w:t>פוליטית</w:t>
      </w:r>
      <w:r w:rsidR="00DC3C8D">
        <w:rPr>
          <w:rFonts w:hint="cs"/>
          <w:rtl/>
        </w:rPr>
        <w:t>,</w:t>
      </w:r>
      <w:r>
        <w:rPr>
          <w:rFonts w:hint="cs"/>
          <w:rtl/>
        </w:rPr>
        <w:t xml:space="preserve"> </w:t>
      </w:r>
      <w:r>
        <w:rPr>
          <w:rtl/>
        </w:rPr>
        <w:t xml:space="preserve">פשוט </w:t>
      </w:r>
      <w:bookmarkStart w:id="34081" w:name="_ETM_Q74_578149"/>
      <w:bookmarkEnd w:id="34081"/>
      <w:r>
        <w:rPr>
          <w:rtl/>
        </w:rPr>
        <w:t xml:space="preserve">זה </w:t>
      </w:r>
      <w:bookmarkStart w:id="34082" w:name="_ETM_Q74_578239"/>
      <w:bookmarkEnd w:id="34082"/>
      <w:r>
        <w:rPr>
          <w:rtl/>
        </w:rPr>
        <w:t xml:space="preserve">מצב </w:t>
      </w:r>
      <w:bookmarkStart w:id="34083" w:name="_ETM_Q74_578569"/>
      <w:bookmarkEnd w:id="34083"/>
      <w:r>
        <w:rPr>
          <w:rtl/>
        </w:rPr>
        <w:t xml:space="preserve">שהוא </w:t>
      </w:r>
      <w:bookmarkStart w:id="34084" w:name="_ETM_Q74_578719"/>
      <w:bookmarkEnd w:id="34084"/>
      <w:r>
        <w:rPr>
          <w:rtl/>
        </w:rPr>
        <w:t xml:space="preserve">בלתי </w:t>
      </w:r>
      <w:bookmarkStart w:id="34085" w:name="_ETM_Q74_578989"/>
      <w:bookmarkEnd w:id="34085"/>
      <w:r>
        <w:rPr>
          <w:rtl/>
        </w:rPr>
        <w:t>אפשרי</w:t>
      </w:r>
      <w:r>
        <w:rPr>
          <w:rFonts w:hint="cs"/>
          <w:rtl/>
        </w:rPr>
        <w:t>.</w:t>
      </w:r>
      <w:r>
        <w:rPr>
          <w:rtl/>
        </w:rPr>
        <w:t xml:space="preserve"> </w:t>
      </w:r>
      <w:bookmarkStart w:id="34086" w:name="_ETM_Q74_579929"/>
      <w:bookmarkStart w:id="34087" w:name="_ETM_Q74_580170"/>
      <w:bookmarkEnd w:id="34086"/>
      <w:bookmarkEnd w:id="34087"/>
      <w:r>
        <w:rPr>
          <w:rtl/>
        </w:rPr>
        <w:t xml:space="preserve">גם </w:t>
      </w:r>
      <w:bookmarkStart w:id="34088" w:name="_ETM_Q74_580409"/>
      <w:bookmarkEnd w:id="34088"/>
      <w:r>
        <w:rPr>
          <w:rtl/>
        </w:rPr>
        <w:t xml:space="preserve">תובע </w:t>
      </w:r>
      <w:bookmarkStart w:id="34089" w:name="_ETM_Q74_580770"/>
      <w:bookmarkEnd w:id="34089"/>
      <w:r>
        <w:rPr>
          <w:rtl/>
        </w:rPr>
        <w:t xml:space="preserve">פלילי </w:t>
      </w:r>
      <w:bookmarkStart w:id="34090" w:name="_ETM_Q74_581130"/>
      <w:bookmarkEnd w:id="34090"/>
      <w:r>
        <w:rPr>
          <w:rtl/>
        </w:rPr>
        <w:t xml:space="preserve">וגם </w:t>
      </w:r>
      <w:bookmarkStart w:id="34091" w:name="_ETM_Q74_581789"/>
      <w:bookmarkEnd w:id="34091"/>
      <w:r>
        <w:rPr>
          <w:rFonts w:hint="cs"/>
          <w:rtl/>
        </w:rPr>
        <w:t>עורך הדין,</w:t>
      </w:r>
      <w:r>
        <w:rPr>
          <w:rtl/>
        </w:rPr>
        <w:t xml:space="preserve"> </w:t>
      </w:r>
      <w:bookmarkStart w:id="34092" w:name="_ETM_Q74_582869"/>
      <w:bookmarkEnd w:id="34092"/>
      <w:r>
        <w:rPr>
          <w:rtl/>
        </w:rPr>
        <w:t xml:space="preserve">יש </w:t>
      </w:r>
      <w:bookmarkStart w:id="34093" w:name="_ETM_Q74_583049"/>
      <w:bookmarkEnd w:id="34093"/>
      <w:r>
        <w:rPr>
          <w:rtl/>
        </w:rPr>
        <w:t xml:space="preserve">כאן </w:t>
      </w:r>
      <w:bookmarkStart w:id="34094" w:name="_ETM_Q74_583200"/>
      <w:bookmarkEnd w:id="34094"/>
      <w:r>
        <w:rPr>
          <w:rtl/>
        </w:rPr>
        <w:t xml:space="preserve">איזשהו </w:t>
      </w:r>
      <w:bookmarkStart w:id="34095" w:name="_ETM_Q74_583649"/>
      <w:bookmarkEnd w:id="34095"/>
      <w:r>
        <w:rPr>
          <w:rtl/>
        </w:rPr>
        <w:t xml:space="preserve">אירוע </w:t>
      </w:r>
      <w:bookmarkStart w:id="34096" w:name="_ETM_Q74_583979"/>
      <w:bookmarkEnd w:id="34096"/>
      <w:r>
        <w:rPr>
          <w:rtl/>
        </w:rPr>
        <w:t xml:space="preserve">שהוא </w:t>
      </w:r>
      <w:bookmarkStart w:id="34097" w:name="_ETM_Q74_584189"/>
      <w:bookmarkEnd w:id="34097"/>
      <w:r>
        <w:rPr>
          <w:rtl/>
        </w:rPr>
        <w:t>מבולבל</w:t>
      </w:r>
      <w:r>
        <w:rPr>
          <w:rFonts w:hint="cs"/>
          <w:rtl/>
        </w:rPr>
        <w:t>.</w:t>
      </w:r>
    </w:p>
    <w:p w:rsidR="00582BCE" w:rsidRDefault="00582BCE" w:rsidP="008F2781">
      <w:pPr>
        <w:rPr>
          <w:rtl/>
        </w:rPr>
      </w:pPr>
    </w:p>
    <w:p w:rsidR="00582BCE" w:rsidRDefault="00582BCE" w:rsidP="008F2781">
      <w:pPr>
        <w:rPr>
          <w:rtl/>
        </w:rPr>
      </w:pPr>
      <w:bookmarkStart w:id="34098" w:name="_ETM_Q74_582000"/>
      <w:bookmarkStart w:id="34099" w:name="_ETM_Q74_585179"/>
      <w:bookmarkEnd w:id="34098"/>
      <w:bookmarkEnd w:id="34099"/>
      <w:r>
        <w:rPr>
          <w:rtl/>
        </w:rPr>
        <w:t>בכלל</w:t>
      </w:r>
      <w:r>
        <w:rPr>
          <w:rFonts w:hint="cs"/>
          <w:rtl/>
        </w:rPr>
        <w:t>,</w:t>
      </w:r>
      <w:r>
        <w:rPr>
          <w:rtl/>
        </w:rPr>
        <w:t xml:space="preserve"> </w:t>
      </w:r>
      <w:bookmarkStart w:id="34100" w:name="_ETM_Q74_585569"/>
      <w:bookmarkEnd w:id="34100"/>
      <w:r>
        <w:rPr>
          <w:rtl/>
        </w:rPr>
        <w:t xml:space="preserve">כמו </w:t>
      </w:r>
      <w:bookmarkStart w:id="34101" w:name="_ETM_Q74_585689"/>
      <w:bookmarkEnd w:id="34101"/>
      <w:r>
        <w:rPr>
          <w:rtl/>
        </w:rPr>
        <w:t xml:space="preserve">שפתחתי </w:t>
      </w:r>
      <w:bookmarkStart w:id="34102" w:name="_ETM_Q74_586229"/>
      <w:bookmarkEnd w:id="34102"/>
      <w:r>
        <w:rPr>
          <w:rtl/>
        </w:rPr>
        <w:t>ואמרתי</w:t>
      </w:r>
      <w:r>
        <w:rPr>
          <w:rFonts w:hint="cs"/>
          <w:rtl/>
        </w:rPr>
        <w:t>,</w:t>
      </w:r>
      <w:r>
        <w:rPr>
          <w:rtl/>
        </w:rPr>
        <w:t xml:space="preserve"> </w:t>
      </w:r>
      <w:bookmarkStart w:id="34103" w:name="_ETM_Q74_586679"/>
      <w:bookmarkEnd w:id="34103"/>
      <w:r>
        <w:rPr>
          <w:rtl/>
        </w:rPr>
        <w:t xml:space="preserve">אין </w:t>
      </w:r>
      <w:bookmarkStart w:id="34104" w:name="_ETM_Q74_586829"/>
      <w:bookmarkEnd w:id="34104"/>
      <w:r>
        <w:rPr>
          <w:rtl/>
        </w:rPr>
        <w:t xml:space="preserve">עוד </w:t>
      </w:r>
      <w:bookmarkStart w:id="34105" w:name="_ETM_Q74_587609"/>
      <w:bookmarkEnd w:id="34105"/>
      <w:r>
        <w:rPr>
          <w:rtl/>
        </w:rPr>
        <w:t xml:space="preserve">מדינה </w:t>
      </w:r>
      <w:bookmarkStart w:id="34106" w:name="_ETM_Q74_587969"/>
      <w:bookmarkStart w:id="34107" w:name="_ETM_Q74_588089"/>
      <w:bookmarkStart w:id="34108" w:name="_ETM_Q74_588299"/>
      <w:bookmarkEnd w:id="34106"/>
      <w:bookmarkEnd w:id="34107"/>
      <w:bookmarkEnd w:id="34108"/>
      <w:r>
        <w:rPr>
          <w:rtl/>
        </w:rPr>
        <w:t xml:space="preserve">דמוקרטית </w:t>
      </w:r>
      <w:bookmarkStart w:id="34109" w:name="_ETM_Q74_588929"/>
      <w:bookmarkEnd w:id="34109"/>
      <w:r>
        <w:rPr>
          <w:rtl/>
        </w:rPr>
        <w:t xml:space="preserve">שבה </w:t>
      </w:r>
      <w:bookmarkStart w:id="34110" w:name="_ETM_Q74_589799"/>
      <w:bookmarkEnd w:id="34110"/>
      <w:r>
        <w:rPr>
          <w:rtl/>
        </w:rPr>
        <w:t xml:space="preserve">יש </w:t>
      </w:r>
      <w:bookmarkStart w:id="34111" w:name="_ETM_Q74_590069"/>
      <w:bookmarkEnd w:id="34111"/>
      <w:r>
        <w:rPr>
          <w:rFonts w:hint="cs"/>
          <w:rtl/>
        </w:rPr>
        <w:t>ריכוז כה</w:t>
      </w:r>
      <w:r>
        <w:rPr>
          <w:rtl/>
        </w:rPr>
        <w:t xml:space="preserve"> </w:t>
      </w:r>
      <w:bookmarkStart w:id="34112" w:name="_ETM_Q74_590520"/>
      <w:bookmarkEnd w:id="34112"/>
      <w:r>
        <w:rPr>
          <w:rtl/>
        </w:rPr>
        <w:t xml:space="preserve">חריג </w:t>
      </w:r>
      <w:bookmarkStart w:id="34113" w:name="_ETM_Q74_591389"/>
      <w:bookmarkEnd w:id="34113"/>
      <w:r>
        <w:rPr>
          <w:rtl/>
        </w:rPr>
        <w:t xml:space="preserve">של </w:t>
      </w:r>
      <w:bookmarkStart w:id="34114" w:name="_ETM_Q74_591599"/>
      <w:bookmarkEnd w:id="34114"/>
      <w:r>
        <w:rPr>
          <w:rtl/>
        </w:rPr>
        <w:t xml:space="preserve">עוצמה </w:t>
      </w:r>
      <w:bookmarkStart w:id="34115" w:name="_ETM_Q74_591899"/>
      <w:bookmarkEnd w:id="34115"/>
      <w:r>
        <w:rPr>
          <w:rtl/>
        </w:rPr>
        <w:t xml:space="preserve">משפטית </w:t>
      </w:r>
      <w:bookmarkStart w:id="34116" w:name="_ETM_Q74_592409"/>
      <w:bookmarkEnd w:id="34116"/>
      <w:r>
        <w:rPr>
          <w:rtl/>
        </w:rPr>
        <w:t xml:space="preserve">בידי </w:t>
      </w:r>
      <w:bookmarkStart w:id="34117" w:name="_ETM_Q74_592829"/>
      <w:bookmarkEnd w:id="34117"/>
      <w:r>
        <w:rPr>
          <w:rtl/>
        </w:rPr>
        <w:t xml:space="preserve">אדם </w:t>
      </w:r>
      <w:bookmarkStart w:id="34118" w:name="_ETM_Q74_593189"/>
      <w:bookmarkEnd w:id="34118"/>
      <w:r>
        <w:rPr>
          <w:rFonts w:hint="cs"/>
          <w:rtl/>
        </w:rPr>
        <w:t>אחד.</w:t>
      </w:r>
      <w:r>
        <w:rPr>
          <w:rtl/>
        </w:rPr>
        <w:t xml:space="preserve"> </w:t>
      </w:r>
      <w:bookmarkStart w:id="34119" w:name="_ETM_Q74_593579"/>
      <w:bookmarkEnd w:id="34119"/>
      <w:r>
        <w:rPr>
          <w:rtl/>
        </w:rPr>
        <w:t xml:space="preserve">אין </w:t>
      </w:r>
      <w:bookmarkStart w:id="34120" w:name="_ETM_Q74_593670"/>
      <w:bookmarkStart w:id="34121" w:name="_ETM_Q74_593849"/>
      <w:bookmarkEnd w:id="34120"/>
      <w:bookmarkEnd w:id="34121"/>
      <w:r>
        <w:rPr>
          <w:rtl/>
        </w:rPr>
        <w:t xml:space="preserve">הצדקה </w:t>
      </w:r>
      <w:bookmarkStart w:id="34122" w:name="_ETM_Q74_594299"/>
      <w:bookmarkEnd w:id="34122"/>
      <w:r>
        <w:rPr>
          <w:rtl/>
        </w:rPr>
        <w:t>מוסרית</w:t>
      </w:r>
      <w:r>
        <w:rPr>
          <w:rFonts w:hint="cs"/>
          <w:rtl/>
        </w:rPr>
        <w:t>,</w:t>
      </w:r>
      <w:r>
        <w:rPr>
          <w:rtl/>
        </w:rPr>
        <w:t xml:space="preserve"> </w:t>
      </w:r>
      <w:bookmarkStart w:id="34123" w:name="_ETM_Q74_594749"/>
      <w:bookmarkEnd w:id="34123"/>
      <w:r>
        <w:rPr>
          <w:rtl/>
        </w:rPr>
        <w:t xml:space="preserve">לא </w:t>
      </w:r>
      <w:bookmarkStart w:id="34124" w:name="_ETM_Q74_594869"/>
      <w:bookmarkEnd w:id="34124"/>
      <w:r>
        <w:rPr>
          <w:rtl/>
        </w:rPr>
        <w:t>משפטית</w:t>
      </w:r>
      <w:r>
        <w:rPr>
          <w:rFonts w:hint="cs"/>
          <w:rtl/>
        </w:rPr>
        <w:t>,</w:t>
      </w:r>
      <w:r>
        <w:rPr>
          <w:rtl/>
        </w:rPr>
        <w:t xml:space="preserve"> </w:t>
      </w:r>
      <w:bookmarkStart w:id="34125" w:name="_ETM_Q74_595409"/>
      <w:bookmarkEnd w:id="34125"/>
      <w:r>
        <w:rPr>
          <w:rtl/>
        </w:rPr>
        <w:t xml:space="preserve">לא </w:t>
      </w:r>
      <w:bookmarkStart w:id="34126" w:name="_ETM_Q74_595560"/>
      <w:bookmarkStart w:id="34127" w:name="_ETM_Q74_596489"/>
      <w:bookmarkEnd w:id="34126"/>
      <w:bookmarkEnd w:id="34127"/>
      <w:r>
        <w:rPr>
          <w:rFonts w:hint="cs"/>
          <w:rtl/>
        </w:rPr>
        <w:t xml:space="preserve">ערכית, </w:t>
      </w:r>
      <w:r>
        <w:rPr>
          <w:rtl/>
        </w:rPr>
        <w:t xml:space="preserve">לכך </w:t>
      </w:r>
      <w:bookmarkStart w:id="34128" w:name="_ETM_Q74_596819"/>
      <w:bookmarkEnd w:id="34128"/>
      <w:r>
        <w:rPr>
          <w:rtl/>
        </w:rPr>
        <w:t>ש</w:t>
      </w:r>
      <w:bookmarkStart w:id="34129" w:name="_ETM_Q74_597179"/>
      <w:bookmarkEnd w:id="34129"/>
      <w:r>
        <w:rPr>
          <w:rtl/>
        </w:rPr>
        <w:t xml:space="preserve">הגורם </w:t>
      </w:r>
      <w:bookmarkStart w:id="34130" w:name="_ETM_Q74_597689"/>
      <w:bookmarkEnd w:id="34130"/>
      <w:r>
        <w:rPr>
          <w:rtl/>
        </w:rPr>
        <w:t xml:space="preserve">שמייעץ </w:t>
      </w:r>
      <w:bookmarkStart w:id="34131" w:name="_ETM_Q74_598139"/>
      <w:bookmarkEnd w:id="34131"/>
      <w:r>
        <w:rPr>
          <w:rtl/>
        </w:rPr>
        <w:t xml:space="preserve">לממשלה </w:t>
      </w:r>
      <w:bookmarkStart w:id="34132" w:name="_ETM_Q74_598649"/>
      <w:bookmarkEnd w:id="34132"/>
      <w:r>
        <w:rPr>
          <w:rtl/>
        </w:rPr>
        <w:t xml:space="preserve">יהיה </w:t>
      </w:r>
      <w:bookmarkStart w:id="34133" w:name="_ETM_Q74_598889"/>
      <w:bookmarkEnd w:id="34133"/>
      <w:r>
        <w:rPr>
          <w:rtl/>
        </w:rPr>
        <w:t xml:space="preserve">גם </w:t>
      </w:r>
      <w:bookmarkStart w:id="34134" w:name="_ETM_Q74_599129"/>
      <w:bookmarkEnd w:id="34134"/>
      <w:r>
        <w:rPr>
          <w:rtl/>
        </w:rPr>
        <w:t xml:space="preserve">זה </w:t>
      </w:r>
      <w:bookmarkStart w:id="34135" w:name="_ETM_Q74_599249"/>
      <w:bookmarkEnd w:id="34135"/>
      <w:r>
        <w:rPr>
          <w:rtl/>
        </w:rPr>
        <w:t xml:space="preserve">שיכריע </w:t>
      </w:r>
      <w:bookmarkStart w:id="34136" w:name="_ETM_Q74_599700"/>
      <w:bookmarkEnd w:id="34136"/>
      <w:r>
        <w:rPr>
          <w:rtl/>
        </w:rPr>
        <w:t xml:space="preserve">אם </w:t>
      </w:r>
      <w:bookmarkStart w:id="34137" w:name="_ETM_Q74_599819"/>
      <w:bookmarkEnd w:id="34137"/>
      <w:r>
        <w:rPr>
          <w:rtl/>
        </w:rPr>
        <w:t xml:space="preserve">להגיש </w:t>
      </w:r>
      <w:bookmarkStart w:id="34138" w:name="_ETM_Q74_600089"/>
      <w:bookmarkEnd w:id="34138"/>
      <w:r>
        <w:rPr>
          <w:rtl/>
        </w:rPr>
        <w:t xml:space="preserve">את </w:t>
      </w:r>
      <w:bookmarkStart w:id="34139" w:name="_ETM_Q74_600209"/>
      <w:bookmarkEnd w:id="34139"/>
      <w:r>
        <w:rPr>
          <w:rtl/>
        </w:rPr>
        <w:t xml:space="preserve">כתבי </w:t>
      </w:r>
      <w:bookmarkStart w:id="34140" w:name="_ETM_Q74_600539"/>
      <w:bookmarkEnd w:id="34140"/>
      <w:r>
        <w:rPr>
          <w:rtl/>
        </w:rPr>
        <w:t xml:space="preserve">האישום </w:t>
      </w:r>
      <w:bookmarkStart w:id="34141" w:name="_ETM_Q74_600810"/>
      <w:bookmarkEnd w:id="34141"/>
      <w:r>
        <w:rPr>
          <w:rtl/>
        </w:rPr>
        <w:t xml:space="preserve">נגד </w:t>
      </w:r>
      <w:bookmarkStart w:id="34142" w:name="_ETM_Q74_601589"/>
      <w:bookmarkEnd w:id="34142"/>
      <w:r>
        <w:rPr>
          <w:rtl/>
        </w:rPr>
        <w:t xml:space="preserve">שרי </w:t>
      </w:r>
      <w:bookmarkStart w:id="34143" w:name="_ETM_Q74_601979"/>
      <w:bookmarkEnd w:id="34143"/>
      <w:r>
        <w:rPr>
          <w:rtl/>
        </w:rPr>
        <w:t>הממשלה</w:t>
      </w:r>
      <w:r>
        <w:rPr>
          <w:rFonts w:hint="cs"/>
          <w:rtl/>
        </w:rPr>
        <w:t>.</w:t>
      </w:r>
      <w:bookmarkStart w:id="34144" w:name="_ETM_Q74_603000"/>
      <w:bookmarkEnd w:id="34144"/>
      <w:r>
        <w:rPr>
          <w:rFonts w:hint="cs"/>
          <w:rtl/>
        </w:rPr>
        <w:t xml:space="preserve"> </w:t>
      </w:r>
      <w:r>
        <w:rPr>
          <w:rtl/>
        </w:rPr>
        <w:t>לכן</w:t>
      </w:r>
      <w:r>
        <w:rPr>
          <w:rFonts w:hint="cs"/>
          <w:rtl/>
        </w:rPr>
        <w:t>,</w:t>
      </w:r>
      <w:r>
        <w:rPr>
          <w:rtl/>
        </w:rPr>
        <w:t xml:space="preserve"> </w:t>
      </w:r>
      <w:bookmarkStart w:id="34145" w:name="_ETM_Q74_603329"/>
      <w:bookmarkEnd w:id="34145"/>
      <w:r>
        <w:rPr>
          <w:rtl/>
        </w:rPr>
        <w:t xml:space="preserve">מעבר </w:t>
      </w:r>
      <w:bookmarkStart w:id="34146" w:name="_ETM_Q74_603600"/>
      <w:bookmarkEnd w:id="34146"/>
      <w:r>
        <w:rPr>
          <w:rtl/>
        </w:rPr>
        <w:t xml:space="preserve">לעיוות </w:t>
      </w:r>
      <w:bookmarkStart w:id="34147" w:name="_ETM_Q74_604020"/>
      <w:bookmarkEnd w:id="34147"/>
      <w:r>
        <w:rPr>
          <w:rtl/>
        </w:rPr>
        <w:t>המבני</w:t>
      </w:r>
      <w:r w:rsidR="00DC3C8D">
        <w:rPr>
          <w:rFonts w:hint="cs"/>
          <w:rtl/>
        </w:rPr>
        <w:t>,</w:t>
      </w:r>
      <w:r>
        <w:rPr>
          <w:rtl/>
        </w:rPr>
        <w:t xml:space="preserve"> </w:t>
      </w:r>
      <w:bookmarkStart w:id="34148" w:name="_ETM_Q74_604500"/>
      <w:bookmarkEnd w:id="34148"/>
      <w:r>
        <w:rPr>
          <w:rtl/>
        </w:rPr>
        <w:t xml:space="preserve">מדובר </w:t>
      </w:r>
      <w:bookmarkStart w:id="34149" w:name="_ETM_Q74_604920"/>
      <w:bookmarkEnd w:id="34149"/>
      <w:r>
        <w:rPr>
          <w:rtl/>
        </w:rPr>
        <w:t xml:space="preserve">בניגוד </w:t>
      </w:r>
      <w:bookmarkStart w:id="34150" w:name="_ETM_Q74_605369"/>
      <w:bookmarkEnd w:id="34150"/>
      <w:r>
        <w:rPr>
          <w:rtl/>
        </w:rPr>
        <w:t xml:space="preserve">עניינים </w:t>
      </w:r>
      <w:bookmarkStart w:id="34151" w:name="_ETM_Q74_605729"/>
      <w:bookmarkEnd w:id="34151"/>
      <w:r>
        <w:rPr>
          <w:rtl/>
        </w:rPr>
        <w:t>מוסדי</w:t>
      </w:r>
      <w:r>
        <w:rPr>
          <w:rFonts w:hint="cs"/>
          <w:rtl/>
        </w:rPr>
        <w:t>,</w:t>
      </w:r>
      <w:r>
        <w:rPr>
          <w:rtl/>
        </w:rPr>
        <w:t xml:space="preserve"> </w:t>
      </w:r>
      <w:bookmarkStart w:id="34152" w:name="_ETM_Q74_606420"/>
      <w:bookmarkEnd w:id="34152"/>
      <w:r>
        <w:rPr>
          <w:rtl/>
        </w:rPr>
        <w:t>מהותי</w:t>
      </w:r>
      <w:r>
        <w:rPr>
          <w:rFonts w:hint="cs"/>
          <w:rtl/>
        </w:rPr>
        <w:t>.</w:t>
      </w:r>
      <w:r>
        <w:rPr>
          <w:rtl/>
        </w:rPr>
        <w:t xml:space="preserve"> </w:t>
      </w:r>
      <w:bookmarkStart w:id="34153" w:name="_ETM_Q74_607320"/>
      <w:bookmarkEnd w:id="34153"/>
    </w:p>
    <w:p w:rsidR="00582BCE" w:rsidRDefault="00582BCE" w:rsidP="008F2781">
      <w:pPr>
        <w:rPr>
          <w:rtl/>
        </w:rPr>
      </w:pPr>
    </w:p>
    <w:p w:rsidR="00582BCE" w:rsidRDefault="00582BCE" w:rsidP="00DC3C8D">
      <w:pPr>
        <w:rPr>
          <w:rtl/>
        </w:rPr>
      </w:pPr>
      <w:bookmarkStart w:id="34154" w:name="_ETM_Q74_599000"/>
      <w:bookmarkEnd w:id="34154"/>
      <w:r>
        <w:rPr>
          <w:rtl/>
        </w:rPr>
        <w:t xml:space="preserve">התובע </w:t>
      </w:r>
      <w:bookmarkStart w:id="34155" w:name="_ETM_Q74_607799"/>
      <w:bookmarkEnd w:id="34155"/>
      <w:r>
        <w:rPr>
          <w:rtl/>
        </w:rPr>
        <w:t>הכללי</w:t>
      </w:r>
      <w:r>
        <w:rPr>
          <w:rFonts w:hint="cs"/>
          <w:rtl/>
        </w:rPr>
        <w:t>,</w:t>
      </w:r>
      <w:r>
        <w:rPr>
          <w:rtl/>
        </w:rPr>
        <w:t xml:space="preserve"> </w:t>
      </w:r>
      <w:bookmarkStart w:id="34156" w:name="_ETM_Q74_608040"/>
      <w:bookmarkEnd w:id="34156"/>
      <w:r>
        <w:rPr>
          <w:rtl/>
        </w:rPr>
        <w:t xml:space="preserve">לפי </w:t>
      </w:r>
      <w:bookmarkStart w:id="34157" w:name="_ETM_Q74_608250"/>
      <w:bookmarkEnd w:id="34157"/>
      <w:r>
        <w:rPr>
          <w:rtl/>
        </w:rPr>
        <w:t xml:space="preserve">הצעת </w:t>
      </w:r>
      <w:bookmarkStart w:id="34158" w:name="_ETM_Q74_608580"/>
      <w:bookmarkEnd w:id="34158"/>
      <w:r>
        <w:rPr>
          <w:rtl/>
        </w:rPr>
        <w:t xml:space="preserve">חוק </w:t>
      </w:r>
      <w:bookmarkStart w:id="34159" w:name="_ETM_Q74_608760"/>
      <w:bookmarkEnd w:id="34159"/>
      <w:r>
        <w:rPr>
          <w:rtl/>
        </w:rPr>
        <w:t>זו</w:t>
      </w:r>
      <w:r>
        <w:rPr>
          <w:rFonts w:hint="cs"/>
          <w:rtl/>
        </w:rPr>
        <w:t>,</w:t>
      </w:r>
      <w:r>
        <w:rPr>
          <w:rtl/>
        </w:rPr>
        <w:t xml:space="preserve"> </w:t>
      </w:r>
      <w:bookmarkStart w:id="34160" w:name="_ETM_Q74_608879"/>
      <w:bookmarkEnd w:id="34160"/>
      <w:r>
        <w:rPr>
          <w:rtl/>
        </w:rPr>
        <w:t>ה</w:t>
      </w:r>
      <w:r>
        <w:rPr>
          <w:rFonts w:hint="cs"/>
          <w:rtl/>
        </w:rPr>
        <w:t>ו</w:t>
      </w:r>
      <w:r>
        <w:rPr>
          <w:rtl/>
        </w:rPr>
        <w:t xml:space="preserve">א </w:t>
      </w:r>
      <w:bookmarkStart w:id="34161" w:name="_ETM_Q74_608940"/>
      <w:bookmarkEnd w:id="34161"/>
      <w:r>
        <w:rPr>
          <w:rtl/>
        </w:rPr>
        <w:t xml:space="preserve">גוף </w:t>
      </w:r>
      <w:bookmarkStart w:id="34162" w:name="_ETM_Q74_609180"/>
      <w:bookmarkEnd w:id="34162"/>
      <w:r>
        <w:rPr>
          <w:rtl/>
        </w:rPr>
        <w:t>עצמאי</w:t>
      </w:r>
      <w:r>
        <w:rPr>
          <w:rFonts w:hint="cs"/>
          <w:rtl/>
        </w:rPr>
        <w:t>,</w:t>
      </w:r>
      <w:r>
        <w:rPr>
          <w:rtl/>
        </w:rPr>
        <w:t xml:space="preserve"> </w:t>
      </w:r>
      <w:bookmarkStart w:id="34163" w:name="_ETM_Q74_609780"/>
      <w:bookmarkEnd w:id="34163"/>
      <w:r>
        <w:rPr>
          <w:rtl/>
        </w:rPr>
        <w:t>מקצועי</w:t>
      </w:r>
      <w:r>
        <w:rPr>
          <w:rFonts w:hint="cs"/>
          <w:rtl/>
        </w:rPr>
        <w:t>,</w:t>
      </w:r>
      <w:r>
        <w:rPr>
          <w:rtl/>
        </w:rPr>
        <w:t xml:space="preserve"> </w:t>
      </w:r>
      <w:bookmarkStart w:id="34164" w:name="_ETM_Q74_610230"/>
      <w:bookmarkEnd w:id="34164"/>
      <w:r>
        <w:rPr>
          <w:rtl/>
        </w:rPr>
        <w:t xml:space="preserve">בלתי </w:t>
      </w:r>
      <w:bookmarkStart w:id="34165" w:name="_ETM_Q74_610530"/>
      <w:bookmarkEnd w:id="34165"/>
      <w:r>
        <w:rPr>
          <w:rtl/>
        </w:rPr>
        <w:t>תלוי</w:t>
      </w:r>
      <w:r w:rsidR="00DC3C8D">
        <w:rPr>
          <w:rFonts w:hint="cs"/>
          <w:rtl/>
        </w:rPr>
        <w:t>.</w:t>
      </w:r>
      <w:r>
        <w:rPr>
          <w:rtl/>
        </w:rPr>
        <w:t xml:space="preserve"> </w:t>
      </w:r>
      <w:bookmarkStart w:id="34166" w:name="_ETM_Q74_611090"/>
      <w:bookmarkEnd w:id="34166"/>
      <w:r>
        <w:rPr>
          <w:rtl/>
        </w:rPr>
        <w:t xml:space="preserve">הוא </w:t>
      </w:r>
      <w:bookmarkStart w:id="34167" w:name="_ETM_Q74_611330"/>
      <w:bookmarkEnd w:id="34167"/>
      <w:r>
        <w:rPr>
          <w:rFonts w:hint="cs"/>
          <w:rtl/>
        </w:rPr>
        <w:t>י</w:t>
      </w:r>
      <w:r>
        <w:rPr>
          <w:rtl/>
        </w:rPr>
        <w:t xml:space="preserve">תמקד </w:t>
      </w:r>
      <w:bookmarkStart w:id="34168" w:name="_ETM_Q74_611750"/>
      <w:bookmarkEnd w:id="34168"/>
      <w:r>
        <w:rPr>
          <w:rtl/>
        </w:rPr>
        <w:t xml:space="preserve">אך </w:t>
      </w:r>
      <w:bookmarkStart w:id="34169" w:name="_ETM_Q74_611930"/>
      <w:bookmarkEnd w:id="34169"/>
      <w:r>
        <w:rPr>
          <w:rtl/>
        </w:rPr>
        <w:t xml:space="preserve">ורק </w:t>
      </w:r>
      <w:bookmarkStart w:id="34170" w:name="_ETM_Q74_612200"/>
      <w:bookmarkEnd w:id="34170"/>
      <w:r>
        <w:rPr>
          <w:rtl/>
        </w:rPr>
        <w:t xml:space="preserve">בניהול </w:t>
      </w:r>
      <w:bookmarkStart w:id="34171" w:name="_ETM_Q74_612560"/>
      <w:bookmarkEnd w:id="34171"/>
      <w:r>
        <w:rPr>
          <w:rtl/>
        </w:rPr>
        <w:t xml:space="preserve">ההליך </w:t>
      </w:r>
      <w:bookmarkStart w:id="34172" w:name="_ETM_Q74_612830"/>
      <w:bookmarkEnd w:id="34172"/>
      <w:r>
        <w:rPr>
          <w:rtl/>
        </w:rPr>
        <w:t>הפלילי</w:t>
      </w:r>
      <w:r>
        <w:rPr>
          <w:rFonts w:hint="cs"/>
          <w:rtl/>
        </w:rPr>
        <w:t>,</w:t>
      </w:r>
      <w:r>
        <w:rPr>
          <w:rtl/>
        </w:rPr>
        <w:t xml:space="preserve"> </w:t>
      </w:r>
      <w:bookmarkStart w:id="34173" w:name="_ETM_Q74_613129"/>
      <w:bookmarkEnd w:id="34173"/>
      <w:r>
        <w:rPr>
          <w:rFonts w:hint="cs"/>
          <w:rtl/>
        </w:rPr>
        <w:t>בלי</w:t>
      </w:r>
      <w:r>
        <w:rPr>
          <w:rtl/>
        </w:rPr>
        <w:t xml:space="preserve"> </w:t>
      </w:r>
      <w:bookmarkStart w:id="34174" w:name="_ETM_Q74_613400"/>
      <w:bookmarkEnd w:id="34174"/>
      <w:r>
        <w:rPr>
          <w:rFonts w:hint="cs"/>
          <w:rtl/>
        </w:rPr>
        <w:t xml:space="preserve">הייעוץ </w:t>
      </w:r>
      <w:bookmarkStart w:id="34175" w:name="_ETM_Q74_613730"/>
      <w:bookmarkEnd w:id="34175"/>
      <w:r>
        <w:rPr>
          <w:rFonts w:hint="cs"/>
          <w:rtl/>
        </w:rPr>
        <w:t>ל</w:t>
      </w:r>
      <w:r>
        <w:rPr>
          <w:rtl/>
        </w:rPr>
        <w:t>ממשלה</w:t>
      </w:r>
      <w:r>
        <w:rPr>
          <w:rFonts w:hint="cs"/>
          <w:rtl/>
        </w:rPr>
        <w:t>,</w:t>
      </w:r>
      <w:r>
        <w:rPr>
          <w:rtl/>
        </w:rPr>
        <w:t xml:space="preserve"> </w:t>
      </w:r>
      <w:bookmarkStart w:id="34176" w:name="_ETM_Q74_615370"/>
      <w:bookmarkEnd w:id="34176"/>
      <w:r>
        <w:rPr>
          <w:rtl/>
        </w:rPr>
        <w:t xml:space="preserve">בלי </w:t>
      </w:r>
      <w:bookmarkStart w:id="34177" w:name="_ETM_Q74_615670"/>
      <w:bookmarkEnd w:id="34177"/>
      <w:r>
        <w:rPr>
          <w:rtl/>
        </w:rPr>
        <w:t xml:space="preserve">שייצג </w:t>
      </w:r>
      <w:bookmarkStart w:id="34178" w:name="_ETM_Q74_616210"/>
      <w:bookmarkEnd w:id="34178"/>
      <w:r>
        <w:rPr>
          <w:rtl/>
        </w:rPr>
        <w:t xml:space="preserve">אינטרסים </w:t>
      </w:r>
      <w:bookmarkStart w:id="34179" w:name="_ETM_Q74_616720"/>
      <w:bookmarkEnd w:id="34179"/>
      <w:r>
        <w:rPr>
          <w:rtl/>
        </w:rPr>
        <w:t xml:space="preserve">פוליטיים </w:t>
      </w:r>
      <w:bookmarkStart w:id="34180" w:name="_ETM_Q74_617110"/>
      <w:bookmarkEnd w:id="34180"/>
      <w:r>
        <w:rPr>
          <w:rFonts w:hint="cs"/>
          <w:rtl/>
        </w:rPr>
        <w:t>ו</w:t>
      </w:r>
      <w:r>
        <w:rPr>
          <w:rtl/>
        </w:rPr>
        <w:t xml:space="preserve">בוודאי </w:t>
      </w:r>
      <w:bookmarkStart w:id="34181" w:name="_ETM_Q74_617500"/>
      <w:bookmarkEnd w:id="34181"/>
      <w:r>
        <w:rPr>
          <w:rtl/>
        </w:rPr>
        <w:t xml:space="preserve">בלי </w:t>
      </w:r>
      <w:bookmarkStart w:id="34182" w:name="_ETM_Q74_617770"/>
      <w:bookmarkEnd w:id="34182"/>
      <w:r>
        <w:rPr>
          <w:rtl/>
        </w:rPr>
        <w:t>שי</w:t>
      </w:r>
      <w:r>
        <w:rPr>
          <w:rFonts w:hint="cs"/>
          <w:rtl/>
        </w:rPr>
        <w:t>כפיף</w:t>
      </w:r>
      <w:r>
        <w:rPr>
          <w:rtl/>
        </w:rPr>
        <w:t xml:space="preserve"> </w:t>
      </w:r>
      <w:r>
        <w:rPr>
          <w:rFonts w:hint="cs"/>
          <w:rtl/>
        </w:rPr>
        <w:t>עצמו ל</w:t>
      </w:r>
      <w:r>
        <w:rPr>
          <w:rtl/>
        </w:rPr>
        <w:t xml:space="preserve">שיקולים </w:t>
      </w:r>
      <w:bookmarkStart w:id="34183" w:name="_ETM_Q74_618850"/>
      <w:bookmarkEnd w:id="34183"/>
      <w:r>
        <w:rPr>
          <w:rtl/>
        </w:rPr>
        <w:t>זרים</w:t>
      </w:r>
      <w:r>
        <w:rPr>
          <w:rFonts w:hint="cs"/>
          <w:rtl/>
        </w:rPr>
        <w:t>.</w:t>
      </w:r>
      <w:r>
        <w:rPr>
          <w:rtl/>
        </w:rPr>
        <w:t xml:space="preserve"> </w:t>
      </w:r>
      <w:bookmarkStart w:id="34184" w:name="_ETM_Q74_619660"/>
      <w:bookmarkEnd w:id="34184"/>
      <w:r>
        <w:rPr>
          <w:rtl/>
        </w:rPr>
        <w:t xml:space="preserve">כמו </w:t>
      </w:r>
      <w:bookmarkStart w:id="34185" w:name="_ETM_Q74_619840"/>
      <w:bookmarkEnd w:id="34185"/>
      <w:r>
        <w:rPr>
          <w:rtl/>
        </w:rPr>
        <w:t>שאמרנו</w:t>
      </w:r>
      <w:r>
        <w:rPr>
          <w:rFonts w:hint="cs"/>
          <w:rtl/>
        </w:rPr>
        <w:t>,</w:t>
      </w:r>
      <w:r>
        <w:rPr>
          <w:rtl/>
        </w:rPr>
        <w:t xml:space="preserve"> </w:t>
      </w:r>
      <w:bookmarkStart w:id="34186" w:name="_ETM_Q74_620319"/>
      <w:bookmarkEnd w:id="34186"/>
      <w:r>
        <w:rPr>
          <w:rtl/>
        </w:rPr>
        <w:t xml:space="preserve">בסוף </w:t>
      </w:r>
      <w:bookmarkStart w:id="34187" w:name="_ETM_Q74_620709"/>
      <w:bookmarkEnd w:id="34187"/>
      <w:r>
        <w:rPr>
          <w:rtl/>
        </w:rPr>
        <w:t xml:space="preserve">זה </w:t>
      </w:r>
      <w:bookmarkStart w:id="34188" w:name="_ETM_Q74_620830"/>
      <w:bookmarkEnd w:id="34188"/>
      <w:r>
        <w:rPr>
          <w:rtl/>
        </w:rPr>
        <w:t xml:space="preserve">מהלך </w:t>
      </w:r>
      <w:bookmarkStart w:id="34189" w:name="_ETM_Q74_621130"/>
      <w:bookmarkEnd w:id="34189"/>
      <w:r>
        <w:rPr>
          <w:rtl/>
        </w:rPr>
        <w:t xml:space="preserve">שיחזק </w:t>
      </w:r>
      <w:bookmarkStart w:id="34190" w:name="_ETM_Q74_621520"/>
      <w:bookmarkEnd w:id="34190"/>
      <w:r>
        <w:rPr>
          <w:rtl/>
        </w:rPr>
        <w:t xml:space="preserve">את </w:t>
      </w:r>
      <w:bookmarkStart w:id="34191" w:name="_ETM_Q74_621640"/>
      <w:bookmarkEnd w:id="34191"/>
      <w:r>
        <w:rPr>
          <w:rtl/>
        </w:rPr>
        <w:t xml:space="preserve">אמון </w:t>
      </w:r>
      <w:bookmarkStart w:id="34192" w:name="_ETM_Q74_621880"/>
      <w:bookmarkEnd w:id="34192"/>
      <w:r>
        <w:rPr>
          <w:rtl/>
        </w:rPr>
        <w:t xml:space="preserve">הציבור </w:t>
      </w:r>
      <w:bookmarkStart w:id="34193" w:name="_ETM_Q74_622240"/>
      <w:bookmarkEnd w:id="34193"/>
      <w:r>
        <w:rPr>
          <w:rtl/>
        </w:rPr>
        <w:t xml:space="preserve">במערכת </w:t>
      </w:r>
      <w:bookmarkStart w:id="34194" w:name="_ETM_Q74_622750"/>
      <w:bookmarkEnd w:id="34194"/>
      <w:r>
        <w:rPr>
          <w:rtl/>
        </w:rPr>
        <w:t xml:space="preserve">המשפט </w:t>
      </w:r>
      <w:bookmarkStart w:id="34195" w:name="_ETM_Q74_623560"/>
      <w:bookmarkEnd w:id="34195"/>
      <w:r>
        <w:rPr>
          <w:rtl/>
        </w:rPr>
        <w:t xml:space="preserve">ויחזיר </w:t>
      </w:r>
      <w:bookmarkStart w:id="34196" w:name="_ETM_Q74_624069"/>
      <w:bookmarkEnd w:id="34196"/>
      <w:r>
        <w:rPr>
          <w:rtl/>
        </w:rPr>
        <w:t xml:space="preserve">את </w:t>
      </w:r>
      <w:bookmarkStart w:id="34197" w:name="_ETM_Q74_624190"/>
      <w:bookmarkEnd w:id="34197"/>
      <w:r>
        <w:rPr>
          <w:rtl/>
        </w:rPr>
        <w:t>הערכ</w:t>
      </w:r>
      <w:r>
        <w:rPr>
          <w:rFonts w:hint="cs"/>
          <w:rtl/>
        </w:rPr>
        <w:t>א</w:t>
      </w:r>
      <w:r>
        <w:rPr>
          <w:rtl/>
        </w:rPr>
        <w:t xml:space="preserve">ות </w:t>
      </w:r>
      <w:bookmarkStart w:id="34198" w:name="_ETM_Q74_624550"/>
      <w:bookmarkEnd w:id="34198"/>
      <w:r>
        <w:rPr>
          <w:rtl/>
        </w:rPr>
        <w:t xml:space="preserve">הפליליות </w:t>
      </w:r>
      <w:bookmarkStart w:id="34199" w:name="_ETM_Q74_624940"/>
      <w:bookmarkEnd w:id="34199"/>
      <w:r>
        <w:rPr>
          <w:rtl/>
        </w:rPr>
        <w:t xml:space="preserve">למקומן </w:t>
      </w:r>
      <w:bookmarkStart w:id="34200" w:name="_ETM_Q74_625390"/>
      <w:bookmarkEnd w:id="34200"/>
      <w:r>
        <w:rPr>
          <w:rtl/>
        </w:rPr>
        <w:t xml:space="preserve">הראוי </w:t>
      </w:r>
      <w:bookmarkStart w:id="34201" w:name="_ETM_Q74_625780"/>
      <w:bookmarkEnd w:id="34201"/>
      <w:r>
        <w:rPr>
          <w:rtl/>
        </w:rPr>
        <w:t xml:space="preserve">כמוסד </w:t>
      </w:r>
      <w:bookmarkStart w:id="34202" w:name="_ETM_Q74_626230"/>
      <w:bookmarkEnd w:id="34202"/>
      <w:r>
        <w:rPr>
          <w:rtl/>
        </w:rPr>
        <w:t xml:space="preserve">מעין </w:t>
      </w:r>
      <w:bookmarkStart w:id="34203" w:name="_ETM_Q74_626410"/>
      <w:bookmarkEnd w:id="34203"/>
      <w:r>
        <w:rPr>
          <w:rtl/>
        </w:rPr>
        <w:t xml:space="preserve">שיפוטי </w:t>
      </w:r>
      <w:bookmarkStart w:id="34204" w:name="_ETM_Q74_627250"/>
      <w:bookmarkEnd w:id="34204"/>
      <w:r>
        <w:rPr>
          <w:rtl/>
        </w:rPr>
        <w:t xml:space="preserve">נקי </w:t>
      </w:r>
      <w:bookmarkStart w:id="34205" w:name="_ETM_Q74_627670"/>
      <w:bookmarkEnd w:id="34205"/>
      <w:r>
        <w:rPr>
          <w:rtl/>
        </w:rPr>
        <w:t xml:space="preserve">משיקולים </w:t>
      </w:r>
      <w:bookmarkStart w:id="34206" w:name="_ETM_Q74_628180"/>
      <w:bookmarkEnd w:id="34206"/>
      <w:r>
        <w:rPr>
          <w:rtl/>
        </w:rPr>
        <w:t>פוליטיים</w:t>
      </w:r>
      <w:r>
        <w:rPr>
          <w:rFonts w:hint="cs"/>
          <w:rtl/>
        </w:rPr>
        <w:t>,</w:t>
      </w:r>
      <w:r>
        <w:rPr>
          <w:rtl/>
        </w:rPr>
        <w:t xml:space="preserve"> </w:t>
      </w:r>
      <w:bookmarkStart w:id="34207" w:name="_ETM_Q74_628630"/>
      <w:bookmarkEnd w:id="34207"/>
      <w:r>
        <w:rPr>
          <w:rFonts w:hint="cs"/>
          <w:rtl/>
        </w:rPr>
        <w:t xml:space="preserve">וזה </w:t>
      </w:r>
      <w:r>
        <w:rPr>
          <w:rtl/>
        </w:rPr>
        <w:t xml:space="preserve">יאפשר </w:t>
      </w:r>
      <w:bookmarkStart w:id="34208" w:name="_ETM_Q74_629050"/>
      <w:bookmarkEnd w:id="34208"/>
      <w:r>
        <w:rPr>
          <w:rtl/>
        </w:rPr>
        <w:t>לי</w:t>
      </w:r>
      <w:r>
        <w:rPr>
          <w:rFonts w:hint="cs"/>
          <w:rtl/>
        </w:rPr>
        <w:t>י</w:t>
      </w:r>
      <w:r>
        <w:rPr>
          <w:rtl/>
        </w:rPr>
        <w:t>ע</w:t>
      </w:r>
      <w:r>
        <w:rPr>
          <w:rFonts w:hint="cs"/>
          <w:rtl/>
        </w:rPr>
        <w:t>ו</w:t>
      </w:r>
      <w:r>
        <w:rPr>
          <w:rtl/>
        </w:rPr>
        <w:t xml:space="preserve">ץ </w:t>
      </w:r>
      <w:bookmarkStart w:id="34209" w:name="_ETM_Q74_629290"/>
      <w:bookmarkEnd w:id="34209"/>
      <w:r>
        <w:rPr>
          <w:rtl/>
        </w:rPr>
        <w:t xml:space="preserve">המשפטי </w:t>
      </w:r>
      <w:bookmarkStart w:id="34210" w:name="_ETM_Q74_629680"/>
      <w:bookmarkEnd w:id="34210"/>
      <w:r>
        <w:rPr>
          <w:rtl/>
        </w:rPr>
        <w:t xml:space="preserve">לממשלה </w:t>
      </w:r>
      <w:bookmarkStart w:id="34211" w:name="_ETM_Q74_630560"/>
      <w:bookmarkEnd w:id="34211"/>
      <w:r>
        <w:rPr>
          <w:rtl/>
        </w:rPr>
        <w:t xml:space="preserve">להתמקד </w:t>
      </w:r>
      <w:bookmarkStart w:id="34212" w:name="_ETM_Q74_631640"/>
      <w:bookmarkEnd w:id="34212"/>
      <w:r>
        <w:rPr>
          <w:rtl/>
        </w:rPr>
        <w:t xml:space="preserve">במהות </w:t>
      </w:r>
      <w:bookmarkStart w:id="34213" w:name="_ETM_Q74_632239"/>
      <w:bookmarkEnd w:id="34213"/>
      <w:r>
        <w:rPr>
          <w:rtl/>
        </w:rPr>
        <w:t xml:space="preserve">שלו </w:t>
      </w:r>
      <w:bookmarkStart w:id="34214" w:name="_ETM_Q74_632450"/>
      <w:bookmarkEnd w:id="34214"/>
      <w:r>
        <w:rPr>
          <w:rtl/>
        </w:rPr>
        <w:t xml:space="preserve">בליווי </w:t>
      </w:r>
      <w:bookmarkStart w:id="34215" w:name="_ETM_Q74_633500"/>
      <w:bookmarkEnd w:id="34215"/>
      <w:r>
        <w:rPr>
          <w:rtl/>
        </w:rPr>
        <w:t xml:space="preserve">הממשלה </w:t>
      </w:r>
      <w:bookmarkStart w:id="34216" w:name="_ETM_Q74_634219"/>
      <w:bookmarkEnd w:id="34216"/>
      <w:r>
        <w:rPr>
          <w:rtl/>
        </w:rPr>
        <w:t xml:space="preserve">ובהכנה </w:t>
      </w:r>
      <w:bookmarkStart w:id="34217" w:name="_ETM_Q74_635390"/>
      <w:bookmarkEnd w:id="34217"/>
      <w:r>
        <w:rPr>
          <w:rtl/>
        </w:rPr>
        <w:t xml:space="preserve">של </w:t>
      </w:r>
      <w:bookmarkStart w:id="34218" w:name="_ETM_Q74_635629"/>
      <w:bookmarkEnd w:id="34218"/>
      <w:r>
        <w:rPr>
          <w:rtl/>
        </w:rPr>
        <w:t>חקיקה</w:t>
      </w:r>
      <w:r>
        <w:rPr>
          <w:rFonts w:hint="cs"/>
          <w:rtl/>
        </w:rPr>
        <w:t>.</w:t>
      </w:r>
      <w:bookmarkStart w:id="34219" w:name="_ETM_Q74_637000"/>
      <w:bookmarkStart w:id="34220" w:name="_ETM_Q74_636590"/>
      <w:bookmarkEnd w:id="34219"/>
      <w:bookmarkEnd w:id="34220"/>
      <w:r w:rsidR="00DC3C8D">
        <w:rPr>
          <w:rFonts w:hint="cs"/>
          <w:rtl/>
        </w:rPr>
        <w:t xml:space="preserve"> </w:t>
      </w:r>
      <w:r>
        <w:rPr>
          <w:rtl/>
        </w:rPr>
        <w:t>לכן</w:t>
      </w:r>
      <w:r w:rsidR="00DC3C8D">
        <w:rPr>
          <w:rFonts w:hint="cs"/>
          <w:rtl/>
        </w:rPr>
        <w:t>,</w:t>
      </w:r>
      <w:r>
        <w:rPr>
          <w:rtl/>
        </w:rPr>
        <w:t xml:space="preserve"> </w:t>
      </w:r>
      <w:bookmarkStart w:id="34221" w:name="_ETM_Q74_636950"/>
      <w:bookmarkEnd w:id="34221"/>
      <w:r>
        <w:rPr>
          <w:rtl/>
        </w:rPr>
        <w:t xml:space="preserve">זה </w:t>
      </w:r>
      <w:bookmarkStart w:id="34222" w:name="_ETM_Q74_637069"/>
      <w:bookmarkEnd w:id="34222"/>
      <w:r>
        <w:rPr>
          <w:rtl/>
        </w:rPr>
        <w:t xml:space="preserve">לא </w:t>
      </w:r>
      <w:bookmarkStart w:id="34223" w:name="_ETM_Q74_637159"/>
      <w:bookmarkEnd w:id="34223"/>
      <w:r>
        <w:rPr>
          <w:rtl/>
        </w:rPr>
        <w:t xml:space="preserve">רק </w:t>
      </w:r>
      <w:bookmarkStart w:id="34224" w:name="_ETM_Q74_637310"/>
      <w:bookmarkEnd w:id="34224"/>
      <w:r>
        <w:rPr>
          <w:rtl/>
        </w:rPr>
        <w:t xml:space="preserve">יעילות </w:t>
      </w:r>
      <w:r>
        <w:rPr>
          <w:rFonts w:hint="cs"/>
          <w:rtl/>
        </w:rPr>
        <w:t xml:space="preserve">מוסדית, </w:t>
      </w:r>
      <w:bookmarkStart w:id="34225" w:name="_ETM_Q74_638150"/>
      <w:bookmarkEnd w:id="34225"/>
      <w:r>
        <w:rPr>
          <w:rtl/>
        </w:rPr>
        <w:t xml:space="preserve">אלא </w:t>
      </w:r>
      <w:bookmarkStart w:id="34226" w:name="_ETM_Q74_638299"/>
      <w:bookmarkEnd w:id="34226"/>
      <w:r>
        <w:rPr>
          <w:rtl/>
        </w:rPr>
        <w:t xml:space="preserve">בעיקר </w:t>
      </w:r>
      <w:bookmarkStart w:id="34227" w:name="_ETM_Q74_639170"/>
      <w:bookmarkEnd w:id="34227"/>
      <w:r>
        <w:rPr>
          <w:rtl/>
        </w:rPr>
        <w:t xml:space="preserve">עניין </w:t>
      </w:r>
      <w:bookmarkStart w:id="34228" w:name="_ETM_Q74_639709"/>
      <w:bookmarkEnd w:id="34228"/>
      <w:r>
        <w:rPr>
          <w:rtl/>
        </w:rPr>
        <w:t xml:space="preserve">של </w:t>
      </w:r>
      <w:bookmarkStart w:id="34229" w:name="_ETM_Q74_639950"/>
      <w:bookmarkEnd w:id="34229"/>
      <w:r>
        <w:rPr>
          <w:rtl/>
        </w:rPr>
        <w:t>צדק</w:t>
      </w:r>
      <w:r>
        <w:rPr>
          <w:rFonts w:hint="cs"/>
          <w:rtl/>
        </w:rPr>
        <w:t>,</w:t>
      </w:r>
      <w:r>
        <w:rPr>
          <w:rtl/>
        </w:rPr>
        <w:t xml:space="preserve"> </w:t>
      </w:r>
      <w:bookmarkStart w:id="34230" w:name="_ETM_Q74_640760"/>
      <w:bookmarkEnd w:id="34230"/>
      <w:r>
        <w:rPr>
          <w:rtl/>
        </w:rPr>
        <w:t xml:space="preserve">כי </w:t>
      </w:r>
      <w:bookmarkStart w:id="34231" w:name="_ETM_Q74_640939"/>
      <w:bookmarkEnd w:id="34231"/>
      <w:r>
        <w:rPr>
          <w:rtl/>
        </w:rPr>
        <w:t xml:space="preserve">ההחלטה </w:t>
      </w:r>
      <w:bookmarkStart w:id="34232" w:name="_ETM_Q74_641359"/>
      <w:bookmarkEnd w:id="34232"/>
      <w:r>
        <w:rPr>
          <w:rtl/>
        </w:rPr>
        <w:t xml:space="preserve">על </w:t>
      </w:r>
      <w:bookmarkStart w:id="34233" w:name="_ETM_Q74_641420"/>
      <w:bookmarkEnd w:id="34233"/>
      <w:r>
        <w:rPr>
          <w:rtl/>
        </w:rPr>
        <w:t xml:space="preserve">כתב </w:t>
      </w:r>
      <w:bookmarkStart w:id="34234" w:name="_ETM_Q74_641689"/>
      <w:bookmarkEnd w:id="34234"/>
      <w:r>
        <w:rPr>
          <w:rtl/>
        </w:rPr>
        <w:t xml:space="preserve">אישום </w:t>
      </w:r>
      <w:bookmarkStart w:id="34235" w:name="_ETM_Q74_642170"/>
      <w:bookmarkEnd w:id="34235"/>
      <w:r>
        <w:rPr>
          <w:rtl/>
        </w:rPr>
        <w:t xml:space="preserve">כלפי </w:t>
      </w:r>
      <w:bookmarkStart w:id="34236" w:name="_ETM_Q74_642560"/>
      <w:bookmarkEnd w:id="34236"/>
      <w:r>
        <w:rPr>
          <w:rtl/>
        </w:rPr>
        <w:t>אזרח</w:t>
      </w:r>
      <w:r>
        <w:rPr>
          <w:rFonts w:hint="cs"/>
          <w:rtl/>
        </w:rPr>
        <w:t xml:space="preserve">, בפרט </w:t>
      </w:r>
      <w:bookmarkStart w:id="34237" w:name="_ETM_Q74_643190"/>
      <w:bookmarkStart w:id="34238" w:name="_ETM_Q74_643550"/>
      <w:bookmarkEnd w:id="34237"/>
      <w:bookmarkEnd w:id="34238"/>
      <w:r>
        <w:rPr>
          <w:rtl/>
        </w:rPr>
        <w:t xml:space="preserve">כלפי </w:t>
      </w:r>
      <w:bookmarkStart w:id="34239" w:name="_ETM_Q74_643820"/>
      <w:bookmarkEnd w:id="34239"/>
      <w:r>
        <w:rPr>
          <w:rtl/>
        </w:rPr>
        <w:t xml:space="preserve">נבחר </w:t>
      </w:r>
      <w:bookmarkStart w:id="34240" w:name="_ETM_Q74_644060"/>
      <w:bookmarkEnd w:id="34240"/>
      <w:r>
        <w:rPr>
          <w:rtl/>
        </w:rPr>
        <w:t>ציבור</w:t>
      </w:r>
      <w:r>
        <w:rPr>
          <w:rFonts w:hint="cs"/>
          <w:rtl/>
        </w:rPr>
        <w:t>, היא</w:t>
      </w:r>
      <w:r>
        <w:rPr>
          <w:rtl/>
        </w:rPr>
        <w:t xml:space="preserve"> </w:t>
      </w:r>
      <w:bookmarkStart w:id="34241" w:name="_ETM_Q74_644300"/>
      <w:bookmarkEnd w:id="34241"/>
      <w:r>
        <w:rPr>
          <w:rtl/>
        </w:rPr>
        <w:t xml:space="preserve">החלטה </w:t>
      </w:r>
      <w:bookmarkStart w:id="34242" w:name="_ETM_Q74_644660"/>
      <w:bookmarkEnd w:id="34242"/>
      <w:r>
        <w:rPr>
          <w:rtl/>
        </w:rPr>
        <w:t xml:space="preserve">מאוד </w:t>
      </w:r>
      <w:bookmarkStart w:id="34243" w:name="_ETM_Q74_644870"/>
      <w:bookmarkEnd w:id="34243"/>
      <w:r>
        <w:rPr>
          <w:rtl/>
        </w:rPr>
        <w:t xml:space="preserve">מאוד </w:t>
      </w:r>
      <w:bookmarkStart w:id="34244" w:name="_ETM_Q74_645050"/>
      <w:bookmarkEnd w:id="34244"/>
      <w:r>
        <w:rPr>
          <w:rtl/>
        </w:rPr>
        <w:t>דרמטית</w:t>
      </w:r>
      <w:r>
        <w:rPr>
          <w:rFonts w:hint="cs"/>
          <w:rtl/>
        </w:rPr>
        <w:t>,</w:t>
      </w:r>
      <w:r>
        <w:rPr>
          <w:rtl/>
        </w:rPr>
        <w:t xml:space="preserve"> </w:t>
      </w:r>
      <w:bookmarkStart w:id="34245" w:name="_ETM_Q74_645950"/>
      <w:bookmarkEnd w:id="34245"/>
      <w:r>
        <w:rPr>
          <w:rtl/>
        </w:rPr>
        <w:t xml:space="preserve">בוודאי </w:t>
      </w:r>
      <w:bookmarkStart w:id="34246" w:name="_ETM_Q74_646370"/>
      <w:bookmarkEnd w:id="34246"/>
      <w:r>
        <w:rPr>
          <w:rFonts w:hint="cs"/>
          <w:rtl/>
        </w:rPr>
        <w:t>כ</w:t>
      </w:r>
      <w:r>
        <w:rPr>
          <w:rtl/>
        </w:rPr>
        <w:t xml:space="preserve">שהיא </w:t>
      </w:r>
      <w:bookmarkStart w:id="34247" w:name="_ETM_Q74_646520"/>
      <w:bookmarkEnd w:id="34247"/>
      <w:r>
        <w:rPr>
          <w:rtl/>
        </w:rPr>
        <w:t xml:space="preserve">פוגעת </w:t>
      </w:r>
      <w:bookmarkStart w:id="34248" w:name="_ETM_Q74_646850"/>
      <w:bookmarkEnd w:id="34248"/>
      <w:r>
        <w:rPr>
          <w:rtl/>
        </w:rPr>
        <w:t xml:space="preserve">בשמו </w:t>
      </w:r>
      <w:bookmarkStart w:id="34249" w:name="_ETM_Q74_647150"/>
      <w:bookmarkEnd w:id="34249"/>
      <w:r>
        <w:rPr>
          <w:rtl/>
        </w:rPr>
        <w:t>הטוב</w:t>
      </w:r>
      <w:r>
        <w:rPr>
          <w:rFonts w:hint="cs"/>
          <w:rtl/>
        </w:rPr>
        <w:t>,</w:t>
      </w:r>
      <w:r>
        <w:rPr>
          <w:rtl/>
        </w:rPr>
        <w:t xml:space="preserve"> </w:t>
      </w:r>
      <w:bookmarkStart w:id="34250" w:name="_ETM_Q74_647420"/>
      <w:bookmarkEnd w:id="34250"/>
      <w:r>
        <w:rPr>
          <w:rtl/>
        </w:rPr>
        <w:t>במשפחתו</w:t>
      </w:r>
      <w:r>
        <w:rPr>
          <w:rFonts w:hint="cs"/>
          <w:rtl/>
        </w:rPr>
        <w:t>,</w:t>
      </w:r>
      <w:r>
        <w:rPr>
          <w:rtl/>
        </w:rPr>
        <w:t xml:space="preserve"> </w:t>
      </w:r>
      <w:bookmarkStart w:id="34251" w:name="_ETM_Q74_648020"/>
      <w:bookmarkEnd w:id="34251"/>
      <w:r>
        <w:rPr>
          <w:rtl/>
        </w:rPr>
        <w:t>בעתידו</w:t>
      </w:r>
      <w:r>
        <w:rPr>
          <w:rFonts w:hint="cs"/>
          <w:rtl/>
        </w:rPr>
        <w:t>, ו</w:t>
      </w:r>
      <w:bookmarkStart w:id="34252" w:name="_ETM_Q74_649280"/>
      <w:bookmarkEnd w:id="34252"/>
      <w:r>
        <w:rPr>
          <w:rtl/>
        </w:rPr>
        <w:t xml:space="preserve">בוודאי </w:t>
      </w:r>
      <w:bookmarkStart w:id="34253" w:name="_ETM_Q74_649700"/>
      <w:bookmarkEnd w:id="34253"/>
      <w:r>
        <w:rPr>
          <w:rtl/>
        </w:rPr>
        <w:t xml:space="preserve">כשמדובר </w:t>
      </w:r>
      <w:bookmarkStart w:id="34254" w:name="_ETM_Q74_650150"/>
      <w:bookmarkEnd w:id="34254"/>
      <w:r>
        <w:rPr>
          <w:rtl/>
        </w:rPr>
        <w:t xml:space="preserve">על </w:t>
      </w:r>
      <w:bookmarkStart w:id="34255" w:name="_ETM_Q74_650240"/>
      <w:bookmarkEnd w:id="34255"/>
      <w:r>
        <w:rPr>
          <w:rtl/>
        </w:rPr>
        <w:t xml:space="preserve">תפקיד </w:t>
      </w:r>
      <w:bookmarkStart w:id="34256" w:name="_ETM_Q74_650540"/>
      <w:bookmarkEnd w:id="34256"/>
      <w:r>
        <w:rPr>
          <w:rtl/>
        </w:rPr>
        <w:t>ציבורי</w:t>
      </w:r>
      <w:r w:rsidR="00DC3C8D">
        <w:rPr>
          <w:rFonts w:hint="cs"/>
          <w:rtl/>
        </w:rPr>
        <w:t>,</w:t>
      </w:r>
      <w:r>
        <w:rPr>
          <w:rtl/>
        </w:rPr>
        <w:t xml:space="preserve"> </w:t>
      </w:r>
      <w:bookmarkStart w:id="34257" w:name="_ETM_Q74_650930"/>
      <w:bookmarkEnd w:id="34257"/>
      <w:r>
        <w:rPr>
          <w:rtl/>
        </w:rPr>
        <w:t xml:space="preserve">אז </w:t>
      </w:r>
      <w:bookmarkStart w:id="34258" w:name="_ETM_Q74_651080"/>
      <w:bookmarkEnd w:id="34258"/>
      <w:r>
        <w:rPr>
          <w:rFonts w:hint="cs"/>
          <w:rtl/>
        </w:rPr>
        <w:t xml:space="preserve">זה </w:t>
      </w:r>
      <w:r>
        <w:rPr>
          <w:rtl/>
        </w:rPr>
        <w:t xml:space="preserve">גם </w:t>
      </w:r>
      <w:bookmarkStart w:id="34259" w:name="_ETM_Q74_651260"/>
      <w:bookmarkEnd w:id="34259"/>
      <w:r>
        <w:rPr>
          <w:rtl/>
        </w:rPr>
        <w:t xml:space="preserve">גזר </w:t>
      </w:r>
      <w:bookmarkStart w:id="34260" w:name="_ETM_Q74_651680"/>
      <w:bookmarkEnd w:id="34260"/>
      <w:r>
        <w:rPr>
          <w:rtl/>
        </w:rPr>
        <w:t xml:space="preserve">דין </w:t>
      </w:r>
      <w:bookmarkStart w:id="34261" w:name="_ETM_Q74_652550"/>
      <w:bookmarkEnd w:id="34261"/>
      <w:r>
        <w:rPr>
          <w:rtl/>
        </w:rPr>
        <w:t>ציבורי</w:t>
      </w:r>
      <w:r>
        <w:rPr>
          <w:rFonts w:hint="cs"/>
          <w:rtl/>
        </w:rPr>
        <w:t>,</w:t>
      </w:r>
      <w:r>
        <w:rPr>
          <w:rtl/>
        </w:rPr>
        <w:t xml:space="preserve"> </w:t>
      </w:r>
      <w:bookmarkStart w:id="34262" w:name="_ETM_Q74_653060"/>
      <w:bookmarkStart w:id="34263" w:name="_ETM_Q74_653300"/>
      <w:bookmarkEnd w:id="34262"/>
      <w:bookmarkEnd w:id="34263"/>
      <w:r>
        <w:rPr>
          <w:rtl/>
        </w:rPr>
        <w:t xml:space="preserve">אפילו </w:t>
      </w:r>
      <w:bookmarkStart w:id="34264" w:name="_ETM_Q74_653600"/>
      <w:bookmarkEnd w:id="34264"/>
      <w:r>
        <w:rPr>
          <w:rFonts w:hint="cs"/>
          <w:rtl/>
        </w:rPr>
        <w:t xml:space="preserve">עוד </w:t>
      </w:r>
      <w:r>
        <w:rPr>
          <w:rtl/>
        </w:rPr>
        <w:t xml:space="preserve">טרם </w:t>
      </w:r>
      <w:bookmarkStart w:id="34265" w:name="_ETM_Q74_654470"/>
      <w:bookmarkEnd w:id="34265"/>
      <w:r>
        <w:rPr>
          <w:rtl/>
        </w:rPr>
        <w:t>הוכרע</w:t>
      </w:r>
      <w:r>
        <w:rPr>
          <w:rFonts w:hint="cs"/>
          <w:rtl/>
        </w:rPr>
        <w:t>ה</w:t>
      </w:r>
      <w:r>
        <w:rPr>
          <w:rtl/>
        </w:rPr>
        <w:t xml:space="preserve"> </w:t>
      </w:r>
      <w:bookmarkStart w:id="34266" w:name="_ETM_Q74_655700"/>
      <w:bookmarkEnd w:id="34266"/>
      <w:r>
        <w:rPr>
          <w:rtl/>
        </w:rPr>
        <w:t xml:space="preserve">הסוגיה </w:t>
      </w:r>
      <w:bookmarkStart w:id="34267" w:name="_ETM_Q74_656390"/>
      <w:bookmarkEnd w:id="34267"/>
      <w:r>
        <w:rPr>
          <w:rtl/>
        </w:rPr>
        <w:t>בעניינו</w:t>
      </w:r>
      <w:r>
        <w:rPr>
          <w:rFonts w:hint="cs"/>
          <w:rtl/>
        </w:rPr>
        <w:t>.</w:t>
      </w:r>
      <w:r>
        <w:rPr>
          <w:rtl/>
        </w:rPr>
        <w:t xml:space="preserve"> </w:t>
      </w:r>
      <w:bookmarkStart w:id="34268" w:name="_ETM_Q74_656840"/>
      <w:bookmarkEnd w:id="34268"/>
      <w:r>
        <w:rPr>
          <w:rtl/>
        </w:rPr>
        <w:t xml:space="preserve">לכן </w:t>
      </w:r>
      <w:bookmarkStart w:id="34269" w:name="_ETM_Q74_657140"/>
      <w:bookmarkEnd w:id="34269"/>
      <w:r>
        <w:rPr>
          <w:rtl/>
        </w:rPr>
        <w:t xml:space="preserve">נדרשת </w:t>
      </w:r>
      <w:bookmarkStart w:id="34270" w:name="_ETM_Q74_657530"/>
      <w:bookmarkEnd w:id="34270"/>
      <w:r>
        <w:rPr>
          <w:rtl/>
        </w:rPr>
        <w:t xml:space="preserve">כאן </w:t>
      </w:r>
      <w:bookmarkStart w:id="34271" w:name="_ETM_Q74_657680"/>
      <w:bookmarkEnd w:id="34271"/>
      <w:r>
        <w:rPr>
          <w:rtl/>
        </w:rPr>
        <w:t xml:space="preserve">זהירות </w:t>
      </w:r>
      <w:bookmarkStart w:id="34272" w:name="_ETM_Q74_658010"/>
      <w:bookmarkEnd w:id="34272"/>
      <w:r>
        <w:rPr>
          <w:rtl/>
        </w:rPr>
        <w:t>שיפוטית</w:t>
      </w:r>
      <w:r>
        <w:rPr>
          <w:rFonts w:hint="cs"/>
          <w:rtl/>
        </w:rPr>
        <w:t>,</w:t>
      </w:r>
      <w:r>
        <w:rPr>
          <w:rtl/>
        </w:rPr>
        <w:t xml:space="preserve"> </w:t>
      </w:r>
      <w:bookmarkStart w:id="34273" w:name="_ETM_Q74_658430"/>
      <w:bookmarkEnd w:id="34273"/>
      <w:r>
        <w:rPr>
          <w:rtl/>
        </w:rPr>
        <w:t xml:space="preserve">עצמאות </w:t>
      </w:r>
      <w:bookmarkStart w:id="34274" w:name="_ETM_Q74_658820"/>
      <w:bookmarkEnd w:id="34274"/>
      <w:r>
        <w:rPr>
          <w:rtl/>
        </w:rPr>
        <w:t xml:space="preserve">מוחלטת </w:t>
      </w:r>
      <w:bookmarkStart w:id="34275" w:name="_ETM_Q74_659880"/>
      <w:bookmarkEnd w:id="34275"/>
      <w:r>
        <w:rPr>
          <w:rtl/>
        </w:rPr>
        <w:t xml:space="preserve">ומומחיות </w:t>
      </w:r>
      <w:bookmarkStart w:id="34276" w:name="_ETM_Q74_660630"/>
      <w:bookmarkEnd w:id="34276"/>
      <w:r>
        <w:rPr>
          <w:rtl/>
        </w:rPr>
        <w:t>מקצועית</w:t>
      </w:r>
      <w:r>
        <w:rPr>
          <w:rFonts w:hint="cs"/>
          <w:rtl/>
        </w:rPr>
        <w:t>.</w:t>
      </w:r>
    </w:p>
    <w:p w:rsidR="00582BCE" w:rsidRDefault="00582BCE" w:rsidP="008F2781">
      <w:pPr>
        <w:rPr>
          <w:rtl/>
        </w:rPr>
      </w:pPr>
    </w:p>
    <w:p w:rsidR="00582BCE" w:rsidRDefault="00582BCE" w:rsidP="00DC3C8D">
      <w:pPr>
        <w:rPr>
          <w:rtl/>
        </w:rPr>
      </w:pPr>
      <w:bookmarkStart w:id="34277" w:name="_ETM_Q74_662000"/>
      <w:bookmarkStart w:id="34278" w:name="_ETM_Q74_661950"/>
      <w:bookmarkEnd w:id="34277"/>
      <w:bookmarkEnd w:id="34278"/>
      <w:r>
        <w:rPr>
          <w:rtl/>
        </w:rPr>
        <w:t xml:space="preserve">הצעת </w:t>
      </w:r>
      <w:bookmarkStart w:id="34279" w:name="_ETM_Q74_662310"/>
      <w:bookmarkEnd w:id="34279"/>
      <w:r>
        <w:rPr>
          <w:rtl/>
        </w:rPr>
        <w:t xml:space="preserve">החוק </w:t>
      </w:r>
      <w:bookmarkStart w:id="34280" w:name="_ETM_Q74_662490"/>
      <w:bookmarkEnd w:id="34280"/>
      <w:r>
        <w:rPr>
          <w:rtl/>
        </w:rPr>
        <w:t xml:space="preserve">קובעת </w:t>
      </w:r>
      <w:bookmarkStart w:id="34281" w:name="_ETM_Q74_662820"/>
      <w:bookmarkEnd w:id="34281"/>
      <w:r>
        <w:rPr>
          <w:rFonts w:hint="cs"/>
          <w:rtl/>
        </w:rPr>
        <w:t>תנאי סף ברורים למינוי</w:t>
      </w:r>
      <w:r>
        <w:rPr>
          <w:rtl/>
        </w:rPr>
        <w:t xml:space="preserve"> </w:t>
      </w:r>
      <w:bookmarkStart w:id="34282" w:name="_ETM_Q74_663150"/>
      <w:bookmarkStart w:id="34283" w:name="_ETM_Q74_663420"/>
      <w:bookmarkStart w:id="34284" w:name="_ETM_Q74_663750"/>
      <w:bookmarkEnd w:id="34282"/>
      <w:bookmarkEnd w:id="34283"/>
      <w:bookmarkEnd w:id="34284"/>
      <w:r>
        <w:rPr>
          <w:rtl/>
        </w:rPr>
        <w:t xml:space="preserve">תובע </w:t>
      </w:r>
      <w:bookmarkStart w:id="34285" w:name="_ETM_Q74_664110"/>
      <w:bookmarkEnd w:id="34285"/>
      <w:r>
        <w:rPr>
          <w:rtl/>
        </w:rPr>
        <w:t>כללי</w:t>
      </w:r>
      <w:r w:rsidR="00DC3C8D">
        <w:rPr>
          <w:rFonts w:hint="cs"/>
          <w:rtl/>
        </w:rPr>
        <w:t>:</w:t>
      </w:r>
      <w:bookmarkStart w:id="34286" w:name="_ETM_Q74_664380"/>
      <w:bookmarkEnd w:id="34286"/>
      <w:r>
        <w:rPr>
          <w:rFonts w:hint="cs"/>
          <w:rtl/>
        </w:rPr>
        <w:t xml:space="preserve"> </w:t>
      </w:r>
      <w:r>
        <w:rPr>
          <w:rtl/>
        </w:rPr>
        <w:t>ניסיון</w:t>
      </w:r>
      <w:r>
        <w:rPr>
          <w:rFonts w:hint="cs"/>
          <w:rtl/>
        </w:rPr>
        <w:t>,</w:t>
      </w:r>
      <w:r>
        <w:rPr>
          <w:rtl/>
        </w:rPr>
        <w:t xml:space="preserve"> </w:t>
      </w:r>
      <w:bookmarkStart w:id="34287" w:name="_ETM_Q74_664980"/>
      <w:bookmarkEnd w:id="34287"/>
      <w:r>
        <w:rPr>
          <w:rtl/>
        </w:rPr>
        <w:t>כשירות</w:t>
      </w:r>
      <w:r>
        <w:rPr>
          <w:rFonts w:hint="cs"/>
          <w:rtl/>
        </w:rPr>
        <w:t>,</w:t>
      </w:r>
      <w:r>
        <w:rPr>
          <w:rtl/>
        </w:rPr>
        <w:t xml:space="preserve"> </w:t>
      </w:r>
      <w:bookmarkStart w:id="34288" w:name="_ETM_Q74_665490"/>
      <w:bookmarkEnd w:id="34288"/>
      <w:r>
        <w:rPr>
          <w:rtl/>
        </w:rPr>
        <w:t xml:space="preserve">כהונה </w:t>
      </w:r>
      <w:bookmarkStart w:id="34289" w:name="_ETM_Q74_665880"/>
      <w:bookmarkEnd w:id="34289"/>
      <w:r>
        <w:rPr>
          <w:rtl/>
        </w:rPr>
        <w:t>קצובה</w:t>
      </w:r>
      <w:r>
        <w:rPr>
          <w:rFonts w:hint="cs"/>
          <w:rtl/>
        </w:rPr>
        <w:t>,</w:t>
      </w:r>
      <w:r>
        <w:rPr>
          <w:rtl/>
        </w:rPr>
        <w:t xml:space="preserve"> </w:t>
      </w:r>
      <w:bookmarkStart w:id="34290" w:name="_ETM_Q74_666660"/>
      <w:bookmarkEnd w:id="34290"/>
      <w:r>
        <w:rPr>
          <w:rtl/>
        </w:rPr>
        <w:t>ה</w:t>
      </w:r>
      <w:r>
        <w:rPr>
          <w:rFonts w:hint="cs"/>
          <w:rtl/>
        </w:rPr>
        <w:t>י</w:t>
      </w:r>
      <w:r>
        <w:rPr>
          <w:rtl/>
        </w:rPr>
        <w:t xml:space="preserve">עדר </w:t>
      </w:r>
      <w:bookmarkStart w:id="34291" w:name="_ETM_Q74_666990"/>
      <w:bookmarkEnd w:id="34291"/>
      <w:r>
        <w:rPr>
          <w:rtl/>
        </w:rPr>
        <w:t xml:space="preserve">כפיפות </w:t>
      </w:r>
      <w:bookmarkStart w:id="34292" w:name="_ETM_Q74_667350"/>
      <w:bookmarkEnd w:id="34292"/>
      <w:r>
        <w:rPr>
          <w:rtl/>
        </w:rPr>
        <w:t>לי</w:t>
      </w:r>
      <w:r>
        <w:rPr>
          <w:rFonts w:hint="cs"/>
          <w:rtl/>
        </w:rPr>
        <w:t>י</w:t>
      </w:r>
      <w:r>
        <w:rPr>
          <w:rtl/>
        </w:rPr>
        <w:t>ע</w:t>
      </w:r>
      <w:r>
        <w:rPr>
          <w:rFonts w:hint="cs"/>
          <w:rtl/>
        </w:rPr>
        <w:t>ו</w:t>
      </w:r>
      <w:r>
        <w:rPr>
          <w:rtl/>
        </w:rPr>
        <w:t xml:space="preserve">ץ </w:t>
      </w:r>
      <w:bookmarkStart w:id="34293" w:name="_ETM_Q74_667650"/>
      <w:bookmarkEnd w:id="34293"/>
      <w:r>
        <w:rPr>
          <w:rtl/>
        </w:rPr>
        <w:t xml:space="preserve">המשפטי </w:t>
      </w:r>
      <w:bookmarkStart w:id="34294" w:name="_ETM_Q74_668100"/>
      <w:bookmarkEnd w:id="34294"/>
      <w:r>
        <w:rPr>
          <w:rtl/>
        </w:rPr>
        <w:t>לממשלה</w:t>
      </w:r>
      <w:r>
        <w:rPr>
          <w:rFonts w:hint="cs"/>
          <w:rtl/>
        </w:rPr>
        <w:t>.</w:t>
      </w:r>
      <w:r>
        <w:rPr>
          <w:rtl/>
        </w:rPr>
        <w:t xml:space="preserve"> </w:t>
      </w:r>
      <w:bookmarkStart w:id="34295" w:name="_ETM_Q74_669190"/>
      <w:bookmarkStart w:id="34296" w:name="_ETM_Q74_669340"/>
      <w:bookmarkEnd w:id="34295"/>
      <w:bookmarkEnd w:id="34296"/>
      <w:r>
        <w:rPr>
          <w:rtl/>
        </w:rPr>
        <w:t xml:space="preserve">גבולות </w:t>
      </w:r>
      <w:bookmarkStart w:id="34297" w:name="_ETM_Q74_669640"/>
      <w:bookmarkEnd w:id="34297"/>
      <w:r>
        <w:rPr>
          <w:rFonts w:hint="cs"/>
          <w:rtl/>
        </w:rPr>
        <w:t>ה</w:t>
      </w:r>
      <w:r>
        <w:rPr>
          <w:rtl/>
        </w:rPr>
        <w:t xml:space="preserve">גזרה </w:t>
      </w:r>
      <w:bookmarkStart w:id="34298" w:name="_ETM_Q74_670030"/>
      <w:bookmarkEnd w:id="34298"/>
      <w:r>
        <w:rPr>
          <w:rtl/>
        </w:rPr>
        <w:t xml:space="preserve">מאוד </w:t>
      </w:r>
      <w:bookmarkStart w:id="34299" w:name="_ETM_Q74_670330"/>
      <w:bookmarkEnd w:id="34299"/>
      <w:r>
        <w:rPr>
          <w:rtl/>
        </w:rPr>
        <w:t xml:space="preserve">מאוד </w:t>
      </w:r>
      <w:bookmarkStart w:id="34300" w:name="_ETM_Q74_670510"/>
      <w:bookmarkEnd w:id="34300"/>
      <w:r>
        <w:rPr>
          <w:rtl/>
        </w:rPr>
        <w:t xml:space="preserve">ברורים </w:t>
      </w:r>
      <w:bookmarkStart w:id="34301" w:name="_ETM_Q74_670990"/>
      <w:bookmarkEnd w:id="34301"/>
      <w:r>
        <w:rPr>
          <w:rtl/>
        </w:rPr>
        <w:t xml:space="preserve">בין </w:t>
      </w:r>
      <w:bookmarkStart w:id="34302" w:name="_ETM_Q74_671140"/>
      <w:bookmarkEnd w:id="34302"/>
      <w:r>
        <w:rPr>
          <w:rtl/>
        </w:rPr>
        <w:t xml:space="preserve">התחום </w:t>
      </w:r>
      <w:bookmarkStart w:id="34303" w:name="_ETM_Q74_671440"/>
      <w:bookmarkEnd w:id="34303"/>
      <w:r>
        <w:rPr>
          <w:rtl/>
        </w:rPr>
        <w:t xml:space="preserve">של </w:t>
      </w:r>
      <w:bookmarkStart w:id="34304" w:name="_ETM_Q74_671620"/>
      <w:bookmarkEnd w:id="34304"/>
      <w:r>
        <w:rPr>
          <w:rtl/>
        </w:rPr>
        <w:t xml:space="preserve">הייעוץ </w:t>
      </w:r>
      <w:bookmarkStart w:id="34305" w:name="_ETM_Q74_672070"/>
      <w:bookmarkEnd w:id="34305"/>
      <w:r>
        <w:rPr>
          <w:rtl/>
        </w:rPr>
        <w:t xml:space="preserve">לבין </w:t>
      </w:r>
      <w:bookmarkStart w:id="34306" w:name="_ETM_Q74_672310"/>
      <w:bookmarkEnd w:id="34306"/>
      <w:r>
        <w:rPr>
          <w:rtl/>
        </w:rPr>
        <w:t xml:space="preserve">לתחום </w:t>
      </w:r>
      <w:bookmarkStart w:id="34307" w:name="_ETM_Q74_672550"/>
      <w:bookmarkEnd w:id="34307"/>
      <w:r>
        <w:rPr>
          <w:rtl/>
        </w:rPr>
        <w:t xml:space="preserve">של </w:t>
      </w:r>
      <w:bookmarkStart w:id="34308" w:name="_ETM_Q74_672670"/>
      <w:bookmarkEnd w:id="34308"/>
      <w:r>
        <w:rPr>
          <w:rtl/>
        </w:rPr>
        <w:t xml:space="preserve">העמדה </w:t>
      </w:r>
      <w:bookmarkStart w:id="34309" w:name="_ETM_Q74_673030"/>
      <w:bookmarkEnd w:id="34309"/>
      <w:r>
        <w:rPr>
          <w:rtl/>
        </w:rPr>
        <w:t>לדין</w:t>
      </w:r>
      <w:r>
        <w:rPr>
          <w:rFonts w:hint="cs"/>
          <w:rtl/>
        </w:rPr>
        <w:t>.</w:t>
      </w:r>
      <w:r>
        <w:rPr>
          <w:rtl/>
        </w:rPr>
        <w:t xml:space="preserve"> </w:t>
      </w:r>
      <w:bookmarkStart w:id="34310" w:name="_ETM_Q74_673930"/>
      <w:bookmarkEnd w:id="34310"/>
      <w:r>
        <w:rPr>
          <w:rFonts w:hint="cs"/>
          <w:rtl/>
        </w:rPr>
        <w:t xml:space="preserve">זו </w:t>
      </w:r>
      <w:r>
        <w:rPr>
          <w:rtl/>
        </w:rPr>
        <w:t>חזרה</w:t>
      </w:r>
      <w:r>
        <w:rPr>
          <w:rFonts w:hint="cs"/>
          <w:rtl/>
        </w:rPr>
        <w:t>,</w:t>
      </w:r>
      <w:r>
        <w:rPr>
          <w:rtl/>
        </w:rPr>
        <w:t xml:space="preserve"> </w:t>
      </w:r>
      <w:bookmarkStart w:id="34311" w:name="_ETM_Q74_674500"/>
      <w:bookmarkEnd w:id="34311"/>
      <w:r>
        <w:rPr>
          <w:rtl/>
        </w:rPr>
        <w:t xml:space="preserve">כמו </w:t>
      </w:r>
      <w:bookmarkStart w:id="34312" w:name="_ETM_Q74_674680"/>
      <w:bookmarkEnd w:id="34312"/>
      <w:r>
        <w:rPr>
          <w:rtl/>
        </w:rPr>
        <w:t>שאמרנו</w:t>
      </w:r>
      <w:r>
        <w:rPr>
          <w:rFonts w:hint="cs"/>
          <w:rtl/>
        </w:rPr>
        <w:t>,</w:t>
      </w:r>
      <w:r>
        <w:rPr>
          <w:rtl/>
        </w:rPr>
        <w:t xml:space="preserve"> </w:t>
      </w:r>
      <w:bookmarkStart w:id="34313" w:name="_ETM_Q74_675159"/>
      <w:bookmarkEnd w:id="34313"/>
      <w:r>
        <w:rPr>
          <w:rFonts w:hint="cs"/>
          <w:rtl/>
        </w:rPr>
        <w:t>ש</w:t>
      </w:r>
      <w:r>
        <w:rPr>
          <w:rtl/>
        </w:rPr>
        <w:t>מייצ</w:t>
      </w:r>
      <w:r>
        <w:rPr>
          <w:rFonts w:hint="cs"/>
          <w:rtl/>
        </w:rPr>
        <w:t>ר</w:t>
      </w:r>
      <w:r>
        <w:rPr>
          <w:rtl/>
        </w:rPr>
        <w:t xml:space="preserve">ת </w:t>
      </w:r>
      <w:bookmarkStart w:id="34314" w:name="_ETM_Q74_675640"/>
      <w:bookmarkEnd w:id="34314"/>
      <w:r>
        <w:rPr>
          <w:rtl/>
        </w:rPr>
        <w:t xml:space="preserve">את </w:t>
      </w:r>
      <w:bookmarkStart w:id="34315" w:name="_ETM_Q74_675760"/>
      <w:bookmarkEnd w:id="34315"/>
      <w:r>
        <w:rPr>
          <w:rtl/>
        </w:rPr>
        <w:t xml:space="preserve">האיזון </w:t>
      </w:r>
      <w:bookmarkStart w:id="34316" w:name="_ETM_Q74_676060"/>
      <w:bookmarkEnd w:id="34316"/>
      <w:r>
        <w:rPr>
          <w:rtl/>
        </w:rPr>
        <w:t xml:space="preserve">הנכון </w:t>
      </w:r>
      <w:bookmarkStart w:id="34317" w:name="_ETM_Q74_676420"/>
      <w:bookmarkEnd w:id="34317"/>
      <w:r>
        <w:rPr>
          <w:rtl/>
        </w:rPr>
        <w:t xml:space="preserve">בין </w:t>
      </w:r>
      <w:bookmarkStart w:id="34318" w:name="_ETM_Q74_676540"/>
      <w:bookmarkEnd w:id="34318"/>
      <w:r>
        <w:rPr>
          <w:rFonts w:hint="cs"/>
          <w:rtl/>
        </w:rPr>
        <w:t>שלוש</w:t>
      </w:r>
      <w:r>
        <w:rPr>
          <w:rtl/>
        </w:rPr>
        <w:t xml:space="preserve"> </w:t>
      </w:r>
      <w:bookmarkStart w:id="34319" w:name="_ETM_Q74_676810"/>
      <w:bookmarkEnd w:id="34319"/>
      <w:r>
        <w:rPr>
          <w:rtl/>
        </w:rPr>
        <w:t>הרשויות</w:t>
      </w:r>
      <w:r>
        <w:rPr>
          <w:rFonts w:hint="cs"/>
          <w:rtl/>
        </w:rPr>
        <w:t>,</w:t>
      </w:r>
      <w:r>
        <w:rPr>
          <w:rtl/>
        </w:rPr>
        <w:t xml:space="preserve"> </w:t>
      </w:r>
      <w:bookmarkStart w:id="34320" w:name="_ETM_Q74_677769"/>
      <w:bookmarkEnd w:id="34320"/>
      <w:r>
        <w:rPr>
          <w:rtl/>
        </w:rPr>
        <w:t>בוודאי</w:t>
      </w:r>
      <w:r>
        <w:rPr>
          <w:rFonts w:hint="cs"/>
          <w:rtl/>
        </w:rPr>
        <w:t>,</w:t>
      </w:r>
      <w:r>
        <w:rPr>
          <w:rtl/>
        </w:rPr>
        <w:t xml:space="preserve"> </w:t>
      </w:r>
      <w:bookmarkStart w:id="34321" w:name="_ETM_Q74_678099"/>
      <w:bookmarkEnd w:id="34321"/>
      <w:r>
        <w:rPr>
          <w:rFonts w:hint="cs"/>
          <w:rtl/>
        </w:rPr>
        <w:t>ה</w:t>
      </w:r>
      <w:r>
        <w:rPr>
          <w:rtl/>
        </w:rPr>
        <w:t>חקיקה</w:t>
      </w:r>
      <w:r>
        <w:rPr>
          <w:rFonts w:hint="cs"/>
          <w:rtl/>
        </w:rPr>
        <w:t>,</w:t>
      </w:r>
      <w:r>
        <w:rPr>
          <w:rtl/>
        </w:rPr>
        <w:t xml:space="preserve"> </w:t>
      </w:r>
      <w:bookmarkStart w:id="34322" w:name="_ETM_Q74_678670"/>
      <w:bookmarkEnd w:id="34322"/>
      <w:r>
        <w:rPr>
          <w:rtl/>
        </w:rPr>
        <w:t xml:space="preserve">הביצוע </w:t>
      </w:r>
      <w:bookmarkStart w:id="34323" w:name="_ETM_Q74_679060"/>
      <w:bookmarkEnd w:id="34323"/>
      <w:r>
        <w:rPr>
          <w:rtl/>
        </w:rPr>
        <w:t>והש</w:t>
      </w:r>
      <w:r>
        <w:rPr>
          <w:rFonts w:hint="cs"/>
          <w:rtl/>
        </w:rPr>
        <w:t>יפוט.</w:t>
      </w:r>
    </w:p>
    <w:p w:rsidR="00582BCE" w:rsidRDefault="00582BCE" w:rsidP="008F2781">
      <w:pPr>
        <w:rPr>
          <w:rtl/>
        </w:rPr>
      </w:pPr>
    </w:p>
    <w:p w:rsidR="00582BCE" w:rsidRDefault="00582BCE" w:rsidP="00DC3C8D">
      <w:pPr>
        <w:rPr>
          <w:rtl/>
        </w:rPr>
      </w:pPr>
      <w:bookmarkStart w:id="34324" w:name="_ETM_Q74_681000"/>
      <w:bookmarkStart w:id="34325" w:name="_ETM_Q74_680079"/>
      <w:bookmarkStart w:id="34326" w:name="_ETM_Q74_680799"/>
      <w:bookmarkEnd w:id="34324"/>
      <w:bookmarkEnd w:id="34325"/>
      <w:bookmarkEnd w:id="34326"/>
      <w:r>
        <w:rPr>
          <w:rtl/>
        </w:rPr>
        <w:t xml:space="preserve">חבריי </w:t>
      </w:r>
      <w:bookmarkStart w:id="34327" w:name="_ETM_Q74_681280"/>
      <w:bookmarkEnd w:id="34327"/>
      <w:r>
        <w:rPr>
          <w:rtl/>
        </w:rPr>
        <w:t xml:space="preserve">חברי </w:t>
      </w:r>
      <w:bookmarkStart w:id="34328" w:name="_ETM_Q74_681579"/>
      <w:bookmarkEnd w:id="34328"/>
      <w:r>
        <w:rPr>
          <w:rtl/>
        </w:rPr>
        <w:t>הכנסת</w:t>
      </w:r>
      <w:r>
        <w:rPr>
          <w:rFonts w:hint="cs"/>
          <w:rtl/>
        </w:rPr>
        <w:t>,</w:t>
      </w:r>
      <w:r>
        <w:rPr>
          <w:rtl/>
        </w:rPr>
        <w:t xml:space="preserve"> </w:t>
      </w:r>
      <w:bookmarkStart w:id="34329" w:name="_ETM_Q74_682060"/>
      <w:bookmarkEnd w:id="34329"/>
      <w:r>
        <w:rPr>
          <w:rtl/>
        </w:rPr>
        <w:t xml:space="preserve">הצעת </w:t>
      </w:r>
      <w:bookmarkStart w:id="34330" w:name="_ETM_Q74_682359"/>
      <w:bookmarkEnd w:id="34330"/>
      <w:r>
        <w:rPr>
          <w:rtl/>
        </w:rPr>
        <w:t xml:space="preserve">חוק </w:t>
      </w:r>
      <w:bookmarkStart w:id="34331" w:name="_ETM_Q74_682510"/>
      <w:bookmarkEnd w:id="34331"/>
      <w:r>
        <w:rPr>
          <w:rtl/>
        </w:rPr>
        <w:t xml:space="preserve">זו </w:t>
      </w:r>
      <w:bookmarkStart w:id="34332" w:name="_ETM_Q74_682599"/>
      <w:bookmarkEnd w:id="34332"/>
      <w:r>
        <w:rPr>
          <w:rtl/>
        </w:rPr>
        <w:t xml:space="preserve">מבקשת </w:t>
      </w:r>
      <w:bookmarkStart w:id="34333" w:name="_ETM_Q74_683019"/>
      <w:bookmarkEnd w:id="34333"/>
      <w:r>
        <w:rPr>
          <w:rtl/>
        </w:rPr>
        <w:t xml:space="preserve">לכלול </w:t>
      </w:r>
      <w:bookmarkStart w:id="34334" w:name="_ETM_Q74_683260"/>
      <w:bookmarkEnd w:id="34334"/>
      <w:r>
        <w:rPr>
          <w:rtl/>
        </w:rPr>
        <w:t xml:space="preserve">רפורמה </w:t>
      </w:r>
      <w:bookmarkStart w:id="34335" w:name="_ETM_Q74_683709"/>
      <w:bookmarkEnd w:id="34335"/>
      <w:r>
        <w:rPr>
          <w:rtl/>
        </w:rPr>
        <w:t>מתבקשת</w:t>
      </w:r>
      <w:r>
        <w:rPr>
          <w:rFonts w:hint="cs"/>
          <w:rtl/>
        </w:rPr>
        <w:t>,</w:t>
      </w:r>
      <w:r>
        <w:rPr>
          <w:rtl/>
        </w:rPr>
        <w:t xml:space="preserve"> </w:t>
      </w:r>
      <w:bookmarkStart w:id="34336" w:name="_ETM_Q74_684790"/>
      <w:bookmarkEnd w:id="34336"/>
      <w:r>
        <w:rPr>
          <w:rtl/>
        </w:rPr>
        <w:t>כז</w:t>
      </w:r>
      <w:r w:rsidR="00DC3C8D">
        <w:rPr>
          <w:rFonts w:hint="cs"/>
          <w:rtl/>
        </w:rPr>
        <w:t>את</w:t>
      </w:r>
      <w:r>
        <w:rPr>
          <w:rtl/>
        </w:rPr>
        <w:t xml:space="preserve"> </w:t>
      </w:r>
      <w:bookmarkStart w:id="34337" w:name="_ETM_Q74_685150"/>
      <w:bookmarkEnd w:id="34337"/>
      <w:r>
        <w:rPr>
          <w:rtl/>
        </w:rPr>
        <w:t xml:space="preserve">שדרך </w:t>
      </w:r>
      <w:bookmarkStart w:id="34338" w:name="_ETM_Q74_685480"/>
      <w:bookmarkEnd w:id="34338"/>
      <w:r>
        <w:rPr>
          <w:rtl/>
        </w:rPr>
        <w:t xml:space="preserve">אגב </w:t>
      </w:r>
      <w:bookmarkStart w:id="34339" w:name="_ETM_Q74_685870"/>
      <w:bookmarkStart w:id="34340" w:name="_ETM_Q74_686379"/>
      <w:bookmarkStart w:id="34341" w:name="_ETM_Q74_686499"/>
      <w:bookmarkEnd w:id="34339"/>
      <w:bookmarkEnd w:id="34340"/>
      <w:bookmarkEnd w:id="34341"/>
      <w:r>
        <w:rPr>
          <w:rtl/>
        </w:rPr>
        <w:t xml:space="preserve">זכתה </w:t>
      </w:r>
      <w:bookmarkStart w:id="34342" w:name="_ETM_Q74_686859"/>
      <w:bookmarkEnd w:id="34342"/>
      <w:r>
        <w:rPr>
          <w:rtl/>
        </w:rPr>
        <w:t xml:space="preserve">לתמיכה </w:t>
      </w:r>
      <w:bookmarkStart w:id="34343" w:name="_ETM_Q74_687249"/>
      <w:bookmarkEnd w:id="34343"/>
      <w:r>
        <w:rPr>
          <w:rtl/>
        </w:rPr>
        <w:t xml:space="preserve">רחבה </w:t>
      </w:r>
      <w:bookmarkStart w:id="34344" w:name="_ETM_Q74_687700"/>
      <w:bookmarkEnd w:id="34344"/>
      <w:r>
        <w:rPr>
          <w:rtl/>
        </w:rPr>
        <w:t xml:space="preserve">גם </w:t>
      </w:r>
      <w:bookmarkStart w:id="34345" w:name="_ETM_Q74_687909"/>
      <w:bookmarkEnd w:id="34345"/>
      <w:r>
        <w:rPr>
          <w:rtl/>
        </w:rPr>
        <w:t xml:space="preserve">בכנסות </w:t>
      </w:r>
      <w:bookmarkStart w:id="34346" w:name="_ETM_Q74_688959"/>
      <w:bookmarkEnd w:id="34346"/>
      <w:r>
        <w:rPr>
          <w:rtl/>
        </w:rPr>
        <w:t>הקודמות</w:t>
      </w:r>
      <w:r>
        <w:rPr>
          <w:rFonts w:hint="cs"/>
          <w:rtl/>
        </w:rPr>
        <w:t>,</w:t>
      </w:r>
      <w:r>
        <w:rPr>
          <w:rtl/>
        </w:rPr>
        <w:t xml:space="preserve"> </w:t>
      </w:r>
      <w:bookmarkStart w:id="34347" w:name="_ETM_Q74_689499"/>
      <w:bookmarkEnd w:id="34347"/>
      <w:r>
        <w:rPr>
          <w:rtl/>
        </w:rPr>
        <w:t xml:space="preserve">בוודאי </w:t>
      </w:r>
      <w:bookmarkStart w:id="34348" w:name="_ETM_Q74_689919"/>
      <w:bookmarkEnd w:id="34348"/>
      <w:r>
        <w:rPr>
          <w:rtl/>
        </w:rPr>
        <w:t>כ</w:t>
      </w:r>
      <w:r>
        <w:rPr>
          <w:rFonts w:hint="cs"/>
          <w:rtl/>
        </w:rPr>
        <w:t>א</w:t>
      </w:r>
      <w:r>
        <w:rPr>
          <w:rtl/>
        </w:rPr>
        <w:t>ן</w:t>
      </w:r>
      <w:r w:rsidR="00DC3C8D">
        <w:rPr>
          <w:rFonts w:hint="cs"/>
          <w:rtl/>
        </w:rPr>
        <w:t>,</w:t>
      </w:r>
      <w:r>
        <w:rPr>
          <w:rtl/>
        </w:rPr>
        <w:t xml:space="preserve"> </w:t>
      </w:r>
      <w:bookmarkStart w:id="34349" w:name="_ETM_Q74_690659"/>
      <w:bookmarkStart w:id="34350" w:name="_ETM_Q74_691319"/>
      <w:bookmarkEnd w:id="34349"/>
      <w:bookmarkEnd w:id="34350"/>
      <w:r>
        <w:rPr>
          <w:rFonts w:hint="cs"/>
          <w:rtl/>
        </w:rPr>
        <w:t>מ</w:t>
      </w:r>
      <w:r>
        <w:rPr>
          <w:rtl/>
        </w:rPr>
        <w:t xml:space="preserve">מפלגות </w:t>
      </w:r>
      <w:bookmarkStart w:id="34351" w:name="_ETM_Q74_691889"/>
      <w:bookmarkEnd w:id="34351"/>
      <w:r>
        <w:rPr>
          <w:rtl/>
        </w:rPr>
        <w:t xml:space="preserve">מכל </w:t>
      </w:r>
      <w:bookmarkStart w:id="34352" w:name="_ETM_Q74_692819"/>
      <w:bookmarkEnd w:id="34352"/>
      <w:r>
        <w:rPr>
          <w:rtl/>
        </w:rPr>
        <w:t xml:space="preserve">הקשת </w:t>
      </w:r>
      <w:bookmarkStart w:id="34353" w:name="_ETM_Q74_693299"/>
      <w:bookmarkEnd w:id="34353"/>
      <w:r>
        <w:rPr>
          <w:rtl/>
        </w:rPr>
        <w:t>הפוליטית</w:t>
      </w:r>
      <w:r>
        <w:rPr>
          <w:rFonts w:hint="cs"/>
          <w:rtl/>
        </w:rPr>
        <w:t>,</w:t>
      </w:r>
      <w:r>
        <w:rPr>
          <w:rtl/>
        </w:rPr>
        <w:t xml:space="preserve"> </w:t>
      </w:r>
      <w:bookmarkStart w:id="34354" w:name="_ETM_Q74_693900"/>
      <w:bookmarkEnd w:id="34354"/>
      <w:r>
        <w:rPr>
          <w:rtl/>
        </w:rPr>
        <w:t xml:space="preserve">מכל </w:t>
      </w:r>
      <w:bookmarkStart w:id="34355" w:name="_ETM_Q74_694169"/>
      <w:bookmarkEnd w:id="34355"/>
      <w:r>
        <w:rPr>
          <w:rtl/>
        </w:rPr>
        <w:t>הקצוות</w:t>
      </w:r>
      <w:r>
        <w:rPr>
          <w:rFonts w:hint="cs"/>
          <w:rtl/>
        </w:rPr>
        <w:t>.</w:t>
      </w:r>
      <w:r>
        <w:rPr>
          <w:rtl/>
        </w:rPr>
        <w:t xml:space="preserve"> </w:t>
      </w:r>
      <w:bookmarkStart w:id="34356" w:name="_ETM_Q74_695370"/>
      <w:bookmarkEnd w:id="34356"/>
      <w:r>
        <w:rPr>
          <w:rtl/>
        </w:rPr>
        <w:t xml:space="preserve">יש </w:t>
      </w:r>
      <w:bookmarkStart w:id="34357" w:name="_ETM_Q74_695790"/>
      <w:bookmarkEnd w:id="34357"/>
      <w:r>
        <w:rPr>
          <w:rtl/>
        </w:rPr>
        <w:t xml:space="preserve">לנו </w:t>
      </w:r>
      <w:bookmarkStart w:id="34358" w:name="_ETM_Q74_695969"/>
      <w:bookmarkEnd w:id="34358"/>
      <w:r>
        <w:rPr>
          <w:rtl/>
        </w:rPr>
        <w:t xml:space="preserve">כאן </w:t>
      </w:r>
      <w:bookmarkStart w:id="34359" w:name="_ETM_Q74_696150"/>
      <w:bookmarkEnd w:id="34359"/>
      <w:r>
        <w:rPr>
          <w:rtl/>
        </w:rPr>
        <w:t>הזדמנות</w:t>
      </w:r>
      <w:r>
        <w:rPr>
          <w:rFonts w:hint="cs"/>
          <w:rtl/>
        </w:rPr>
        <w:t>,</w:t>
      </w:r>
      <w:r>
        <w:rPr>
          <w:rtl/>
        </w:rPr>
        <w:t xml:space="preserve"> </w:t>
      </w:r>
      <w:bookmarkStart w:id="34360" w:name="_ETM_Q74_696659"/>
      <w:bookmarkEnd w:id="34360"/>
      <w:r>
        <w:rPr>
          <w:rtl/>
        </w:rPr>
        <w:t xml:space="preserve">אדוני </w:t>
      </w:r>
      <w:bookmarkStart w:id="34361" w:name="_ETM_Q74_696929"/>
      <w:bookmarkEnd w:id="34361"/>
      <w:r>
        <w:rPr>
          <w:rtl/>
        </w:rPr>
        <w:t>היושב-ראש</w:t>
      </w:r>
      <w:r>
        <w:rPr>
          <w:rFonts w:hint="cs"/>
          <w:rtl/>
        </w:rPr>
        <w:t>,</w:t>
      </w:r>
      <w:r>
        <w:rPr>
          <w:rtl/>
        </w:rPr>
        <w:t xml:space="preserve"> </w:t>
      </w:r>
      <w:bookmarkStart w:id="34362" w:name="_ETM_Q74_697469"/>
      <w:bookmarkEnd w:id="34362"/>
      <w:r>
        <w:rPr>
          <w:rtl/>
        </w:rPr>
        <w:t xml:space="preserve">לתקן </w:t>
      </w:r>
      <w:bookmarkStart w:id="34363" w:name="_ETM_Q74_697889"/>
      <w:bookmarkEnd w:id="34363"/>
      <w:r>
        <w:rPr>
          <w:rtl/>
        </w:rPr>
        <w:t xml:space="preserve">עיוות </w:t>
      </w:r>
      <w:bookmarkStart w:id="34364" w:name="_ETM_Q74_698219"/>
      <w:bookmarkEnd w:id="34364"/>
      <w:r>
        <w:rPr>
          <w:rtl/>
        </w:rPr>
        <w:t xml:space="preserve">בן </w:t>
      </w:r>
      <w:bookmarkStart w:id="34365" w:name="_ETM_Q74_698370"/>
      <w:bookmarkEnd w:id="34365"/>
      <w:r>
        <w:rPr>
          <w:rtl/>
        </w:rPr>
        <w:t xml:space="preserve">עשרות </w:t>
      </w:r>
      <w:bookmarkStart w:id="34366" w:name="_ETM_Q74_698669"/>
      <w:bookmarkEnd w:id="34366"/>
      <w:r>
        <w:rPr>
          <w:rtl/>
        </w:rPr>
        <w:t>שנים</w:t>
      </w:r>
      <w:r>
        <w:rPr>
          <w:rFonts w:hint="cs"/>
          <w:rtl/>
        </w:rPr>
        <w:t>,</w:t>
      </w:r>
      <w:r>
        <w:rPr>
          <w:rtl/>
        </w:rPr>
        <w:t xml:space="preserve"> </w:t>
      </w:r>
      <w:bookmarkStart w:id="34367" w:name="_ETM_Q74_699359"/>
      <w:bookmarkEnd w:id="34367"/>
      <w:r>
        <w:rPr>
          <w:rtl/>
        </w:rPr>
        <w:t xml:space="preserve">לעשות </w:t>
      </w:r>
      <w:bookmarkStart w:id="34368" w:name="_ETM_Q74_699779"/>
      <w:bookmarkEnd w:id="34368"/>
      <w:r>
        <w:rPr>
          <w:rtl/>
        </w:rPr>
        <w:t xml:space="preserve">את </w:t>
      </w:r>
      <w:bookmarkStart w:id="34369" w:name="_ETM_Q74_699900"/>
      <w:bookmarkEnd w:id="34369"/>
      <w:r>
        <w:rPr>
          <w:rtl/>
        </w:rPr>
        <w:t xml:space="preserve">זה </w:t>
      </w:r>
      <w:bookmarkStart w:id="34370" w:name="_ETM_Q74_700109"/>
      <w:bookmarkEnd w:id="34370"/>
      <w:r>
        <w:rPr>
          <w:rtl/>
        </w:rPr>
        <w:t>באחריות</w:t>
      </w:r>
      <w:r>
        <w:rPr>
          <w:rFonts w:hint="cs"/>
          <w:rtl/>
        </w:rPr>
        <w:t>,</w:t>
      </w:r>
      <w:r>
        <w:rPr>
          <w:rtl/>
        </w:rPr>
        <w:t xml:space="preserve"> </w:t>
      </w:r>
      <w:bookmarkStart w:id="34371" w:name="_ETM_Q74_700709"/>
      <w:bookmarkEnd w:id="34371"/>
      <w:r>
        <w:rPr>
          <w:rtl/>
        </w:rPr>
        <w:t>ברצינות</w:t>
      </w:r>
      <w:r>
        <w:rPr>
          <w:rFonts w:hint="cs"/>
          <w:rtl/>
        </w:rPr>
        <w:t>,</w:t>
      </w:r>
      <w:r>
        <w:rPr>
          <w:rtl/>
        </w:rPr>
        <w:t xml:space="preserve"> </w:t>
      </w:r>
      <w:bookmarkStart w:id="34372" w:name="_ETM_Q74_701309"/>
      <w:bookmarkEnd w:id="34372"/>
      <w:r>
        <w:rPr>
          <w:rtl/>
        </w:rPr>
        <w:t xml:space="preserve">באופן </w:t>
      </w:r>
      <w:bookmarkStart w:id="34373" w:name="_ETM_Q74_701639"/>
      <w:bookmarkEnd w:id="34373"/>
      <w:r>
        <w:rPr>
          <w:rtl/>
        </w:rPr>
        <w:t>ממלכתי</w:t>
      </w:r>
      <w:r>
        <w:rPr>
          <w:rFonts w:hint="cs"/>
          <w:rtl/>
        </w:rPr>
        <w:t>.</w:t>
      </w:r>
      <w:r>
        <w:rPr>
          <w:rtl/>
        </w:rPr>
        <w:t xml:space="preserve"> </w:t>
      </w:r>
      <w:bookmarkStart w:id="34374" w:name="_ETM_Q74_702629"/>
      <w:bookmarkStart w:id="34375" w:name="_ETM_Q74_703349"/>
      <w:bookmarkEnd w:id="34374"/>
      <w:bookmarkEnd w:id="34375"/>
      <w:r>
        <w:rPr>
          <w:rtl/>
        </w:rPr>
        <w:t xml:space="preserve">אני </w:t>
      </w:r>
      <w:bookmarkStart w:id="34376" w:name="_ETM_Q74_703529"/>
      <w:bookmarkEnd w:id="34376"/>
      <w:r>
        <w:rPr>
          <w:rtl/>
        </w:rPr>
        <w:t xml:space="preserve">חושב </w:t>
      </w:r>
      <w:bookmarkStart w:id="34377" w:name="_ETM_Q74_704850"/>
      <w:bookmarkStart w:id="34378" w:name="_ETM_Q74_704970"/>
      <w:bookmarkEnd w:id="34377"/>
      <w:bookmarkEnd w:id="34378"/>
      <w:r>
        <w:rPr>
          <w:rtl/>
        </w:rPr>
        <w:t>שאתה</w:t>
      </w:r>
      <w:r>
        <w:rPr>
          <w:rFonts w:hint="cs"/>
          <w:rtl/>
        </w:rPr>
        <w:t>,</w:t>
      </w:r>
      <w:r>
        <w:rPr>
          <w:rtl/>
        </w:rPr>
        <w:t xml:space="preserve"> </w:t>
      </w:r>
      <w:bookmarkStart w:id="34379" w:name="_ETM_Q74_705660"/>
      <w:bookmarkEnd w:id="34379"/>
      <w:r>
        <w:rPr>
          <w:rtl/>
        </w:rPr>
        <w:t xml:space="preserve">אדוני </w:t>
      </w:r>
      <w:bookmarkStart w:id="34380" w:name="_ETM_Q74_706020"/>
      <w:bookmarkEnd w:id="34380"/>
      <w:r>
        <w:rPr>
          <w:rtl/>
        </w:rPr>
        <w:t xml:space="preserve">היושב </w:t>
      </w:r>
      <w:bookmarkStart w:id="34381" w:name="_ETM_Q74_706590"/>
      <w:bookmarkEnd w:id="34381"/>
      <w:r>
        <w:rPr>
          <w:rtl/>
        </w:rPr>
        <w:t>בראש</w:t>
      </w:r>
      <w:r>
        <w:rPr>
          <w:rFonts w:hint="cs"/>
          <w:rtl/>
        </w:rPr>
        <w:t>,</w:t>
      </w:r>
      <w:r>
        <w:rPr>
          <w:rtl/>
        </w:rPr>
        <w:t xml:space="preserve"> </w:t>
      </w:r>
      <w:bookmarkStart w:id="34382" w:name="_ETM_Q74_706950"/>
      <w:bookmarkStart w:id="34383" w:name="_ETM_Q74_707370"/>
      <w:bookmarkEnd w:id="34382"/>
      <w:bookmarkEnd w:id="34383"/>
      <w:r>
        <w:rPr>
          <w:rtl/>
        </w:rPr>
        <w:t xml:space="preserve">אתה </w:t>
      </w:r>
      <w:bookmarkStart w:id="34384" w:name="_ETM_Q74_707550"/>
      <w:bookmarkEnd w:id="34384"/>
      <w:r>
        <w:rPr>
          <w:rtl/>
        </w:rPr>
        <w:t xml:space="preserve">מוביל </w:t>
      </w:r>
      <w:bookmarkStart w:id="34385" w:name="_ETM_Q74_707850"/>
      <w:bookmarkEnd w:id="34385"/>
      <w:r>
        <w:rPr>
          <w:rtl/>
        </w:rPr>
        <w:t xml:space="preserve">את </w:t>
      </w:r>
      <w:bookmarkStart w:id="34386" w:name="_ETM_Q74_707940"/>
      <w:bookmarkEnd w:id="34386"/>
      <w:r>
        <w:rPr>
          <w:rtl/>
        </w:rPr>
        <w:t xml:space="preserve">הנושא </w:t>
      </w:r>
      <w:bookmarkStart w:id="34387" w:name="_ETM_Q74_708300"/>
      <w:bookmarkEnd w:id="34387"/>
      <w:r>
        <w:rPr>
          <w:rtl/>
        </w:rPr>
        <w:t xml:space="preserve">הזה </w:t>
      </w:r>
      <w:bookmarkStart w:id="34388" w:name="_ETM_Q74_708570"/>
      <w:bookmarkEnd w:id="34388"/>
      <w:r>
        <w:rPr>
          <w:rtl/>
        </w:rPr>
        <w:t xml:space="preserve">ביחד </w:t>
      </w:r>
      <w:bookmarkStart w:id="34389" w:name="_ETM_Q74_708929"/>
      <w:bookmarkStart w:id="34390" w:name="_ETM_Q74_709559"/>
      <w:bookmarkEnd w:id="34389"/>
      <w:bookmarkEnd w:id="34390"/>
      <w:r>
        <w:rPr>
          <w:rtl/>
        </w:rPr>
        <w:t xml:space="preserve">עם </w:t>
      </w:r>
      <w:bookmarkStart w:id="34391" w:name="_ETM_Q74_709950"/>
      <w:bookmarkEnd w:id="34391"/>
      <w:r>
        <w:rPr>
          <w:rtl/>
        </w:rPr>
        <w:t xml:space="preserve">שר </w:t>
      </w:r>
      <w:bookmarkStart w:id="34392" w:name="_ETM_Q74_710250"/>
      <w:bookmarkEnd w:id="34392"/>
      <w:r>
        <w:rPr>
          <w:rtl/>
        </w:rPr>
        <w:t>המשפטים</w:t>
      </w:r>
      <w:r>
        <w:rPr>
          <w:rFonts w:hint="cs"/>
          <w:rtl/>
        </w:rPr>
        <w:t>.</w:t>
      </w:r>
      <w:r>
        <w:rPr>
          <w:rtl/>
        </w:rPr>
        <w:t xml:space="preserve"> </w:t>
      </w:r>
      <w:bookmarkStart w:id="34393" w:name="_ETM_Q74_711240"/>
      <w:bookmarkEnd w:id="34393"/>
      <w:r>
        <w:rPr>
          <w:rtl/>
        </w:rPr>
        <w:t xml:space="preserve">זו </w:t>
      </w:r>
      <w:bookmarkStart w:id="34394" w:name="_ETM_Q74_711420"/>
      <w:bookmarkEnd w:id="34394"/>
      <w:r>
        <w:rPr>
          <w:rtl/>
        </w:rPr>
        <w:t xml:space="preserve">רפורמה </w:t>
      </w:r>
      <w:bookmarkStart w:id="34395" w:name="_ETM_Q74_711840"/>
      <w:bookmarkEnd w:id="34395"/>
      <w:r>
        <w:rPr>
          <w:rtl/>
        </w:rPr>
        <w:t>חשובה</w:t>
      </w:r>
      <w:r>
        <w:rPr>
          <w:rFonts w:hint="cs"/>
          <w:rtl/>
        </w:rPr>
        <w:t>,</w:t>
      </w:r>
      <w:r>
        <w:rPr>
          <w:rtl/>
        </w:rPr>
        <w:t xml:space="preserve"> </w:t>
      </w:r>
      <w:bookmarkStart w:id="34396" w:name="_ETM_Q74_712260"/>
      <w:bookmarkEnd w:id="34396"/>
      <w:r>
        <w:rPr>
          <w:rtl/>
        </w:rPr>
        <w:t xml:space="preserve">רפורמה </w:t>
      </w:r>
      <w:bookmarkStart w:id="34397" w:name="_ETM_Q74_712770"/>
      <w:bookmarkEnd w:id="34397"/>
      <w:r>
        <w:rPr>
          <w:rtl/>
        </w:rPr>
        <w:t>נחוצה</w:t>
      </w:r>
      <w:r>
        <w:rPr>
          <w:rFonts w:hint="cs"/>
          <w:rtl/>
        </w:rPr>
        <w:t>,</w:t>
      </w:r>
      <w:r>
        <w:rPr>
          <w:rtl/>
        </w:rPr>
        <w:t xml:space="preserve"> </w:t>
      </w:r>
      <w:bookmarkStart w:id="34398" w:name="_ETM_Q74_714129"/>
      <w:bookmarkEnd w:id="34398"/>
      <w:r>
        <w:rPr>
          <w:rtl/>
        </w:rPr>
        <w:t xml:space="preserve">לכן </w:t>
      </w:r>
      <w:bookmarkStart w:id="34399" w:name="_ETM_Q74_714519"/>
      <w:bookmarkEnd w:id="34399"/>
      <w:r>
        <w:rPr>
          <w:rtl/>
        </w:rPr>
        <w:t xml:space="preserve">נקרא </w:t>
      </w:r>
      <w:bookmarkStart w:id="34400" w:name="_ETM_Q74_714910"/>
      <w:bookmarkEnd w:id="34400"/>
      <w:r>
        <w:rPr>
          <w:rtl/>
        </w:rPr>
        <w:t xml:space="preserve">כאן </w:t>
      </w:r>
      <w:bookmarkStart w:id="34401" w:name="_ETM_Q74_715209"/>
      <w:bookmarkEnd w:id="34401"/>
      <w:r>
        <w:rPr>
          <w:rtl/>
        </w:rPr>
        <w:t xml:space="preserve">לקהל </w:t>
      </w:r>
      <w:bookmarkStart w:id="34402" w:name="_ETM_Q74_715690"/>
      <w:bookmarkEnd w:id="34402"/>
      <w:r>
        <w:rPr>
          <w:rtl/>
        </w:rPr>
        <w:t xml:space="preserve">החברים </w:t>
      </w:r>
      <w:bookmarkStart w:id="34403" w:name="_ETM_Q74_716709"/>
      <w:bookmarkEnd w:id="34403"/>
      <w:r>
        <w:rPr>
          <w:rtl/>
        </w:rPr>
        <w:t xml:space="preserve">להצביע </w:t>
      </w:r>
      <w:bookmarkStart w:id="34404" w:name="_ETM_Q74_717309"/>
      <w:bookmarkEnd w:id="34404"/>
      <w:r>
        <w:rPr>
          <w:rtl/>
        </w:rPr>
        <w:t xml:space="preserve">בעד </w:t>
      </w:r>
      <w:bookmarkStart w:id="34405" w:name="_ETM_Q74_717580"/>
      <w:bookmarkEnd w:id="34405"/>
      <w:r>
        <w:rPr>
          <w:rtl/>
        </w:rPr>
        <w:t xml:space="preserve">הצעת </w:t>
      </w:r>
      <w:bookmarkStart w:id="34406" w:name="_ETM_Q74_717940"/>
      <w:bookmarkEnd w:id="34406"/>
      <w:r>
        <w:rPr>
          <w:rtl/>
        </w:rPr>
        <w:t xml:space="preserve">החוק </w:t>
      </w:r>
      <w:bookmarkStart w:id="34407" w:name="_ETM_Q74_718209"/>
      <w:bookmarkEnd w:id="34407"/>
      <w:r>
        <w:rPr>
          <w:rtl/>
        </w:rPr>
        <w:t>הז</w:t>
      </w:r>
      <w:r>
        <w:rPr>
          <w:rFonts w:hint="cs"/>
          <w:rtl/>
        </w:rPr>
        <w:t>את</w:t>
      </w:r>
      <w:r w:rsidR="00DC3C8D">
        <w:rPr>
          <w:rFonts w:hint="cs"/>
          <w:rtl/>
        </w:rPr>
        <w:t>.</w:t>
      </w:r>
      <w:r>
        <w:rPr>
          <w:rtl/>
        </w:rPr>
        <w:t xml:space="preserve"> </w:t>
      </w:r>
      <w:bookmarkStart w:id="34408" w:name="_ETM_Q74_718840"/>
      <w:bookmarkEnd w:id="34408"/>
      <w:r>
        <w:rPr>
          <w:rtl/>
        </w:rPr>
        <w:t>תודה</w:t>
      </w:r>
      <w:r>
        <w:rPr>
          <w:rFonts w:hint="cs"/>
          <w:rtl/>
        </w:rPr>
        <w:t>.</w:t>
      </w:r>
    </w:p>
    <w:p w:rsidR="00582BCE" w:rsidRDefault="00582BCE" w:rsidP="008F2781">
      <w:pPr>
        <w:rPr>
          <w:rtl/>
        </w:rPr>
      </w:pPr>
    </w:p>
    <w:p w:rsidR="00582BCE" w:rsidRDefault="00582BCE" w:rsidP="008F2781">
      <w:pPr>
        <w:pStyle w:val="af6"/>
        <w:keepNext/>
        <w:rPr>
          <w:rtl/>
        </w:rPr>
      </w:pPr>
      <w:bookmarkStart w:id="34409" w:name="ET_yor_6593_16"/>
      <w:r w:rsidRPr="00A17491">
        <w:rPr>
          <w:rStyle w:val="TagStyle"/>
          <w:rtl/>
        </w:rPr>
        <w:t xml:space="preserve"> &lt;&lt; יור &gt;&gt; </w:t>
      </w:r>
      <w:r>
        <w:rPr>
          <w:rtl/>
        </w:rPr>
        <w:t>היו"ר חנוך דב מלביצקי:</w:t>
      </w:r>
      <w:r w:rsidRPr="00A17491">
        <w:rPr>
          <w:rStyle w:val="TagStyle"/>
          <w:rtl/>
        </w:rPr>
        <w:t xml:space="preserve"> &lt;&lt; יור &gt;&gt;</w:t>
      </w:r>
      <w:r>
        <w:rPr>
          <w:rtl/>
        </w:rPr>
        <w:t xml:space="preserve"> </w:t>
      </w:r>
      <w:bookmarkEnd w:id="34409"/>
    </w:p>
    <w:p w:rsidR="00582BCE" w:rsidRDefault="00582BCE" w:rsidP="00D23E4A">
      <w:pPr>
        <w:rPr>
          <w:rtl/>
        </w:rPr>
      </w:pPr>
    </w:p>
    <w:p w:rsidR="00582BCE" w:rsidRDefault="00582BCE" w:rsidP="008F2781">
      <w:pPr>
        <w:rPr>
          <w:rtl/>
        </w:rPr>
      </w:pPr>
      <w:bookmarkStart w:id="34410" w:name="_ETM_Q74_716000"/>
      <w:bookmarkStart w:id="34411" w:name="_ETM_Q74_719290"/>
      <w:bookmarkStart w:id="34412" w:name="_ETM_Q74_719769"/>
      <w:bookmarkEnd w:id="34410"/>
      <w:bookmarkEnd w:id="34411"/>
      <w:bookmarkEnd w:id="34412"/>
      <w:r>
        <w:rPr>
          <w:rFonts w:hint="cs"/>
          <w:rtl/>
        </w:rPr>
        <w:t xml:space="preserve">תודה </w:t>
      </w:r>
      <w:r>
        <w:rPr>
          <w:rtl/>
        </w:rPr>
        <w:t xml:space="preserve">רבה </w:t>
      </w:r>
      <w:bookmarkStart w:id="34413" w:name="_ETM_Q74_719959"/>
      <w:bookmarkEnd w:id="34413"/>
      <w:proofErr w:type="spellStart"/>
      <w:r>
        <w:rPr>
          <w:rFonts w:hint="cs"/>
          <w:rtl/>
        </w:rPr>
        <w:t>רבה</w:t>
      </w:r>
      <w:proofErr w:type="spellEnd"/>
      <w:r>
        <w:rPr>
          <w:rFonts w:hint="cs"/>
          <w:rtl/>
        </w:rPr>
        <w:t>.</w:t>
      </w:r>
      <w:bookmarkStart w:id="34414" w:name="_ETM_Q74_718000"/>
      <w:bookmarkStart w:id="34415" w:name="_ETM_Q74_721089"/>
      <w:bookmarkEnd w:id="34414"/>
      <w:bookmarkEnd w:id="34415"/>
    </w:p>
    <w:p w:rsidR="00582BCE" w:rsidRDefault="00582BCE" w:rsidP="008F2781">
      <w:pPr>
        <w:rPr>
          <w:rtl/>
        </w:rPr>
      </w:pPr>
      <w:bookmarkStart w:id="34416" w:name="_ETM_Q74_730000"/>
      <w:bookmarkEnd w:id="34416"/>
      <w:r>
        <w:rPr>
          <w:rtl/>
        </w:rPr>
        <w:t xml:space="preserve"> </w:t>
      </w:r>
      <w:bookmarkStart w:id="34417" w:name="_ETM_Q74_730429"/>
      <w:bookmarkEnd w:id="34417"/>
    </w:p>
    <w:p w:rsidR="00582BCE" w:rsidRDefault="00582BCE" w:rsidP="008F2781">
      <w:pPr>
        <w:rPr>
          <w:rtl/>
        </w:rPr>
      </w:pPr>
    </w:p>
    <w:p w:rsidR="00582BCE" w:rsidRDefault="00582BCE" w:rsidP="008F2781">
      <w:pPr>
        <w:pStyle w:val="a6"/>
        <w:rPr>
          <w:rtl/>
          <w:lang w:eastAsia="he-IL"/>
        </w:rPr>
      </w:pPr>
      <w:bookmarkStart w:id="34418" w:name="ET_hatsach_646413_10"/>
      <w:bookmarkStart w:id="34419" w:name="ET_speaker_5801_1"/>
      <w:r w:rsidRPr="005F4512">
        <w:rPr>
          <w:rStyle w:val="TagStyle"/>
          <w:rtl/>
        </w:rPr>
        <w:t xml:space="preserve">&lt;&lt; הצח &gt;&gt; </w:t>
      </w:r>
      <w:bookmarkStart w:id="34420" w:name="_Toc200974735"/>
      <w:r>
        <w:rPr>
          <w:rtl/>
          <w:lang w:eastAsia="he-IL"/>
        </w:rPr>
        <w:t>הצעת חוק התובע הכללי, התשפ"ג</w:t>
      </w:r>
      <w:r>
        <w:rPr>
          <w:rFonts w:hint="cs"/>
          <w:rtl/>
          <w:lang w:eastAsia="he-IL"/>
        </w:rPr>
        <w:t>–</w:t>
      </w:r>
      <w:r>
        <w:rPr>
          <w:rtl/>
          <w:lang w:eastAsia="he-IL"/>
        </w:rPr>
        <w:t>2023</w:t>
      </w:r>
      <w:bookmarkEnd w:id="34420"/>
      <w:r w:rsidRPr="005F4512">
        <w:rPr>
          <w:rStyle w:val="TagStyle"/>
          <w:rtl/>
        </w:rPr>
        <w:t xml:space="preserve"> &lt;&lt; הצח &gt;&gt;</w:t>
      </w:r>
      <w:r>
        <w:rPr>
          <w:rtl/>
          <w:lang w:eastAsia="he-IL"/>
        </w:rPr>
        <w:t xml:space="preserve"> </w:t>
      </w:r>
      <w:bookmarkEnd w:id="34418"/>
    </w:p>
    <w:p w:rsidR="00582BCE" w:rsidRDefault="00582BCE" w:rsidP="008F2781">
      <w:pPr>
        <w:rPr>
          <w:rtl/>
          <w:lang w:eastAsia="he-IL"/>
        </w:rPr>
      </w:pPr>
      <w:r>
        <w:rPr>
          <w:rtl/>
          <w:lang w:eastAsia="he-IL"/>
        </w:rPr>
        <w:t>[הצעת חוק פ/3198</w:t>
      </w:r>
      <w:r>
        <w:rPr>
          <w:rFonts w:hint="cs"/>
          <w:rtl/>
          <w:lang w:eastAsia="he-IL"/>
        </w:rPr>
        <w:t>/25</w:t>
      </w:r>
      <w:r>
        <w:rPr>
          <w:rtl/>
          <w:lang w:eastAsia="he-IL"/>
        </w:rPr>
        <w:t>; נספחות.]</w:t>
      </w:r>
    </w:p>
    <w:p w:rsidR="00582BCE" w:rsidRDefault="00582BCE" w:rsidP="008F2781">
      <w:pPr>
        <w:pStyle w:val="-0"/>
        <w:rPr>
          <w:rtl/>
          <w:lang w:eastAsia="he-IL"/>
        </w:rPr>
      </w:pPr>
      <w:r>
        <w:rPr>
          <w:rtl/>
          <w:lang w:eastAsia="he-IL"/>
        </w:rPr>
        <w:t>(הצעת חבר הכנסת</w:t>
      </w:r>
      <w:r>
        <w:rPr>
          <w:rFonts w:hint="cs"/>
          <w:rtl/>
          <w:lang w:eastAsia="he-IL"/>
        </w:rPr>
        <w:t xml:space="preserve"> אריאל קלנר</w:t>
      </w:r>
      <w:r>
        <w:rPr>
          <w:rtl/>
          <w:lang w:eastAsia="he-IL"/>
        </w:rPr>
        <w:t>)</w:t>
      </w:r>
    </w:p>
    <w:p w:rsidR="00582BCE" w:rsidRDefault="00582BCE" w:rsidP="008F2781"/>
    <w:p w:rsidR="00582BCE" w:rsidRDefault="00582BCE" w:rsidP="008F2781">
      <w:pPr>
        <w:pStyle w:val="af6"/>
        <w:keepNext/>
        <w:rPr>
          <w:rtl/>
        </w:rPr>
      </w:pPr>
      <w:r>
        <w:rPr>
          <w:rStyle w:val="TagStyle"/>
          <w:rFonts w:hint="cs"/>
          <w:rtl/>
        </w:rPr>
        <w:t xml:space="preserve"> &lt;&lt; יור &gt;&gt; </w:t>
      </w:r>
      <w:r>
        <w:rPr>
          <w:rFonts w:hint="cs"/>
          <w:rtl/>
        </w:rPr>
        <w:t>היו"ר חנוך דב מלביצקי:</w:t>
      </w:r>
      <w:r>
        <w:rPr>
          <w:rStyle w:val="TagStyle"/>
          <w:rtl/>
        </w:rPr>
        <w:t xml:space="preserve"> &lt;&lt; יור &gt;&gt;</w:t>
      </w:r>
      <w:r>
        <w:rPr>
          <w:rFonts w:hint="cs"/>
          <w:rtl/>
        </w:rPr>
        <w:t xml:space="preserve"> </w:t>
      </w:r>
    </w:p>
    <w:p w:rsidR="00582BCE" w:rsidRDefault="00582BCE" w:rsidP="00D23E4A">
      <w:pPr>
        <w:rPr>
          <w:rtl/>
        </w:rPr>
      </w:pPr>
    </w:p>
    <w:p w:rsidR="00582BCE" w:rsidRDefault="00582BCE" w:rsidP="008F2781">
      <w:pPr>
        <w:rPr>
          <w:rtl/>
        </w:rPr>
      </w:pPr>
      <w:r>
        <w:rPr>
          <w:rFonts w:hint="cs"/>
          <w:rtl/>
        </w:rPr>
        <w:t xml:space="preserve">חבר </w:t>
      </w:r>
      <w:bookmarkStart w:id="34421" w:name="_ETM_Q74_721359"/>
      <w:bookmarkEnd w:id="34421"/>
      <w:r>
        <w:rPr>
          <w:rFonts w:hint="cs"/>
          <w:rtl/>
        </w:rPr>
        <w:t xml:space="preserve">הכנסת </w:t>
      </w:r>
      <w:bookmarkStart w:id="34422" w:name="_ETM_Q74_721659"/>
      <w:bookmarkEnd w:id="34422"/>
      <w:r>
        <w:rPr>
          <w:rFonts w:hint="cs"/>
          <w:rtl/>
        </w:rPr>
        <w:t xml:space="preserve">קלנר, </w:t>
      </w:r>
      <w:bookmarkStart w:id="34423" w:name="_ETM_Q74_722079"/>
      <w:bookmarkEnd w:id="34423"/>
      <w:r>
        <w:rPr>
          <w:rFonts w:hint="cs"/>
          <w:rtl/>
        </w:rPr>
        <w:t>בבקשה</w:t>
      </w:r>
      <w:r w:rsidR="00DC3C8D">
        <w:rPr>
          <w:rFonts w:hint="cs"/>
          <w:rtl/>
        </w:rPr>
        <w:t>,</w:t>
      </w:r>
      <w:r>
        <w:rPr>
          <w:rFonts w:hint="cs"/>
          <w:rtl/>
        </w:rPr>
        <w:t xml:space="preserve"> </w:t>
      </w:r>
      <w:bookmarkStart w:id="34424" w:name="_ETM_Q74_722499"/>
      <w:bookmarkEnd w:id="34424"/>
      <w:r>
        <w:rPr>
          <w:rFonts w:hint="cs"/>
          <w:rtl/>
        </w:rPr>
        <w:t>אדוני.</w:t>
      </w:r>
    </w:p>
    <w:p w:rsidR="00582BCE" w:rsidRDefault="00582BCE" w:rsidP="008F2781">
      <w:pPr>
        <w:rPr>
          <w:rtl/>
        </w:rPr>
      </w:pPr>
    </w:p>
    <w:p w:rsidR="00582BCE" w:rsidRDefault="00582BCE" w:rsidP="008F2781">
      <w:pPr>
        <w:pStyle w:val="a4"/>
        <w:keepNext/>
        <w:rPr>
          <w:rStyle w:val="TagStyle"/>
          <w:rtl/>
        </w:rPr>
      </w:pPr>
    </w:p>
    <w:p w:rsidR="00582BCE" w:rsidRDefault="00582BCE" w:rsidP="008F2781">
      <w:pPr>
        <w:pStyle w:val="a4"/>
        <w:keepNext/>
      </w:pPr>
      <w:r w:rsidRPr="002B4EE0">
        <w:rPr>
          <w:rStyle w:val="TagStyle"/>
          <w:rtl/>
        </w:rPr>
        <w:t xml:space="preserve"> &lt;&lt; דובר &gt;&gt; </w:t>
      </w:r>
      <w:bookmarkStart w:id="34425" w:name="_Toc200974736"/>
      <w:r>
        <w:rPr>
          <w:rtl/>
        </w:rPr>
        <w:t>אריאל קלנר (הליכוד):</w:t>
      </w:r>
      <w:bookmarkEnd w:id="34425"/>
      <w:r w:rsidRPr="002B4EE0">
        <w:rPr>
          <w:rStyle w:val="TagStyle"/>
          <w:rtl/>
        </w:rPr>
        <w:t xml:space="preserve"> &lt;&lt; דובר &gt;&gt;</w:t>
      </w:r>
      <w:r>
        <w:rPr>
          <w:rtl/>
        </w:rPr>
        <w:t xml:space="preserve"> </w:t>
      </w:r>
      <w:bookmarkEnd w:id="34419"/>
    </w:p>
    <w:p w:rsidR="00582BCE" w:rsidRDefault="00582BCE" w:rsidP="00D23E4A">
      <w:pPr>
        <w:rPr>
          <w:rtl/>
          <w:lang w:eastAsia="he-IL"/>
        </w:rPr>
      </w:pPr>
    </w:p>
    <w:p w:rsidR="00582BCE" w:rsidRDefault="00582BCE" w:rsidP="00DC3C8D">
      <w:pPr>
        <w:rPr>
          <w:rtl/>
          <w:lang w:eastAsia="he-IL"/>
        </w:rPr>
      </w:pPr>
      <w:r>
        <w:rPr>
          <w:rFonts w:hint="cs"/>
          <w:rtl/>
          <w:lang w:eastAsia="he-IL"/>
        </w:rPr>
        <w:t>אדוני היושב-ראש, אדוני השר, כנסת נכבדה</w:t>
      </w:r>
      <w:r w:rsidR="00DC3C8D">
        <w:rPr>
          <w:rFonts w:hint="cs"/>
          <w:rtl/>
          <w:lang w:eastAsia="he-IL"/>
        </w:rPr>
        <w:t>,</w:t>
      </w:r>
      <w:r>
        <w:rPr>
          <w:rFonts w:hint="cs"/>
          <w:rtl/>
          <w:lang w:eastAsia="he-IL"/>
        </w:rPr>
        <w:t xml:space="preserve"> כוח משחית; כוח מוחלט </w:t>
      </w:r>
      <w:bookmarkStart w:id="34426" w:name="_ETM_Q75_143000"/>
      <w:bookmarkEnd w:id="34426"/>
      <w:r>
        <w:rPr>
          <w:rFonts w:hint="cs"/>
          <w:rtl/>
          <w:lang w:eastAsia="he-IL"/>
        </w:rPr>
        <w:t xml:space="preserve">משחית באופן מוחלט. אמר את זה הלורד אקטון לפני </w:t>
      </w:r>
      <w:bookmarkStart w:id="34427" w:name="_ETM_Q75_150000"/>
      <w:bookmarkEnd w:id="34427"/>
      <w:r>
        <w:rPr>
          <w:rFonts w:hint="cs"/>
          <w:rtl/>
          <w:lang w:eastAsia="he-IL"/>
        </w:rPr>
        <w:t xml:space="preserve">מעל 100 שנים. כל כללי האיזונים והבלמים מבוססים </w:t>
      </w:r>
      <w:bookmarkStart w:id="34428" w:name="_ETM_Q75_154000"/>
      <w:bookmarkEnd w:id="34428"/>
      <w:r>
        <w:rPr>
          <w:rFonts w:hint="cs"/>
          <w:rtl/>
          <w:lang w:eastAsia="he-IL"/>
        </w:rPr>
        <w:t xml:space="preserve">על העיקרון הזה, אבל במדינת ישראל יש גוף שאין עליו </w:t>
      </w:r>
      <w:bookmarkStart w:id="34429" w:name="_ETM_Q75_156000"/>
      <w:bookmarkEnd w:id="34429"/>
      <w:r>
        <w:rPr>
          <w:rFonts w:hint="cs"/>
          <w:rtl/>
          <w:lang w:eastAsia="he-IL"/>
        </w:rPr>
        <w:t xml:space="preserve">לא </w:t>
      </w:r>
      <w:proofErr w:type="spellStart"/>
      <w:r>
        <w:rPr>
          <w:rFonts w:hint="cs"/>
          <w:rtl/>
          <w:lang w:eastAsia="he-IL"/>
        </w:rPr>
        <w:t>איזונים</w:t>
      </w:r>
      <w:proofErr w:type="spellEnd"/>
      <w:r>
        <w:rPr>
          <w:rFonts w:hint="cs"/>
          <w:rtl/>
          <w:lang w:eastAsia="he-IL"/>
        </w:rPr>
        <w:t xml:space="preserve">, לא בלמים, לא הגדרת אחריות, לא גידור של </w:t>
      </w:r>
      <w:bookmarkStart w:id="34430" w:name="_ETM_Q75_165000"/>
      <w:bookmarkEnd w:id="34430"/>
      <w:r>
        <w:rPr>
          <w:rFonts w:hint="cs"/>
          <w:rtl/>
          <w:lang w:eastAsia="he-IL"/>
        </w:rPr>
        <w:t xml:space="preserve">סמכות, לא מורא חוק ולא כללי מינהל תקין. זהו תפקיד </w:t>
      </w:r>
      <w:bookmarkStart w:id="34431" w:name="_ETM_Q75_172000"/>
      <w:bookmarkEnd w:id="34431"/>
      <w:r>
        <w:rPr>
          <w:rFonts w:hint="cs"/>
          <w:rtl/>
          <w:lang w:eastAsia="he-IL"/>
        </w:rPr>
        <w:t>היועץ המשפטי לממשלה. והדבר הכי טוב שעשתה גלי בהרב</w:t>
      </w:r>
      <w:r w:rsidR="00DC3C8D">
        <w:rPr>
          <w:rFonts w:hint="cs"/>
          <w:rtl/>
          <w:lang w:eastAsia="he-IL"/>
        </w:rPr>
        <w:t xml:space="preserve"> </w:t>
      </w:r>
      <w:r>
        <w:rPr>
          <w:rFonts w:hint="cs"/>
          <w:rtl/>
          <w:lang w:eastAsia="he-IL"/>
        </w:rPr>
        <w:t xml:space="preserve">מיארה </w:t>
      </w:r>
      <w:bookmarkStart w:id="34432" w:name="_ETM_Q75_177000"/>
      <w:bookmarkEnd w:id="34432"/>
      <w:r>
        <w:rPr>
          <w:rFonts w:hint="cs"/>
          <w:rtl/>
          <w:lang w:eastAsia="he-IL"/>
        </w:rPr>
        <w:t>זה להראות לנו עד כמה המצב מעוות.</w:t>
      </w:r>
    </w:p>
    <w:p w:rsidR="00582BCE" w:rsidRDefault="00582BCE" w:rsidP="008F2781">
      <w:pPr>
        <w:rPr>
          <w:rtl/>
          <w:lang w:eastAsia="he-IL"/>
        </w:rPr>
      </w:pPr>
    </w:p>
    <w:p w:rsidR="00582BCE" w:rsidRDefault="00582BCE" w:rsidP="00D237B1">
      <w:pPr>
        <w:rPr>
          <w:rtl/>
          <w:lang w:eastAsia="he-IL"/>
        </w:rPr>
      </w:pPr>
      <w:bookmarkStart w:id="34433" w:name="_ETM_Q75_181000"/>
      <w:bookmarkEnd w:id="34433"/>
      <w:r w:rsidRPr="00035E8A">
        <w:rPr>
          <w:rtl/>
          <w:lang w:eastAsia="he-IL"/>
        </w:rPr>
        <w:t xml:space="preserve">במדינה מתוקנת גלי </w:t>
      </w:r>
      <w:r>
        <w:rPr>
          <w:rFonts w:hint="cs"/>
          <w:rtl/>
          <w:lang w:eastAsia="he-IL"/>
        </w:rPr>
        <w:t>בהרב</w:t>
      </w:r>
      <w:r w:rsidR="00DC3C8D">
        <w:rPr>
          <w:rFonts w:hint="cs"/>
          <w:rtl/>
          <w:lang w:eastAsia="he-IL"/>
        </w:rPr>
        <w:t xml:space="preserve"> </w:t>
      </w:r>
      <w:r w:rsidRPr="00035E8A">
        <w:rPr>
          <w:rtl/>
          <w:lang w:eastAsia="he-IL"/>
        </w:rPr>
        <w:t>מיארה הייתה נחקרת</w:t>
      </w:r>
      <w:r w:rsidR="00DC3C8D">
        <w:rPr>
          <w:rFonts w:hint="cs"/>
          <w:rtl/>
          <w:lang w:eastAsia="he-IL"/>
        </w:rPr>
        <w:t>;</w:t>
      </w:r>
      <w:r w:rsidRPr="00035E8A">
        <w:rPr>
          <w:rtl/>
          <w:lang w:eastAsia="he-IL"/>
        </w:rPr>
        <w:t xml:space="preserve"> במציאות שלנו </w:t>
      </w:r>
      <w:r>
        <w:rPr>
          <w:rFonts w:hint="cs"/>
          <w:rtl/>
          <w:lang w:eastAsia="he-IL"/>
        </w:rPr>
        <w:t>היא ה</w:t>
      </w:r>
      <w:r w:rsidRPr="00035E8A">
        <w:rPr>
          <w:rtl/>
          <w:lang w:eastAsia="he-IL"/>
        </w:rPr>
        <w:t>חוקרת</w:t>
      </w:r>
      <w:r>
        <w:rPr>
          <w:rFonts w:hint="cs"/>
          <w:rtl/>
          <w:lang w:eastAsia="he-IL"/>
        </w:rPr>
        <w:t>,</w:t>
      </w:r>
      <w:r w:rsidRPr="00035E8A">
        <w:rPr>
          <w:rtl/>
          <w:lang w:eastAsia="he-IL"/>
        </w:rPr>
        <w:t xml:space="preserve"> עומדת בראש מערך האכיפה</w:t>
      </w:r>
      <w:r>
        <w:rPr>
          <w:rFonts w:hint="cs"/>
          <w:rtl/>
          <w:lang w:eastAsia="he-IL"/>
        </w:rPr>
        <w:t>.</w:t>
      </w:r>
      <w:r w:rsidRPr="00035E8A">
        <w:rPr>
          <w:rtl/>
          <w:lang w:eastAsia="he-IL"/>
        </w:rPr>
        <w:t xml:space="preserve"> כמובן שנוסף לזה היא כביכול גם היועצת המשפטית לממשלה וגם זו שאמורה לייצג את הממשלה כשעותרים נגדה</w:t>
      </w:r>
      <w:r>
        <w:rPr>
          <w:rFonts w:hint="cs"/>
          <w:rtl/>
          <w:lang w:eastAsia="he-IL"/>
        </w:rPr>
        <w:t xml:space="preserve">. </w:t>
      </w:r>
      <w:r w:rsidRPr="00035E8A">
        <w:rPr>
          <w:rtl/>
          <w:lang w:eastAsia="he-IL"/>
        </w:rPr>
        <w:t>אחרון העבריינים מקבל ייצוג משפטי שמסייע לו</w:t>
      </w:r>
      <w:r>
        <w:rPr>
          <w:rFonts w:hint="cs"/>
          <w:rtl/>
          <w:lang w:eastAsia="he-IL"/>
        </w:rPr>
        <w:t>,</w:t>
      </w:r>
      <w:r w:rsidRPr="00035E8A">
        <w:rPr>
          <w:rtl/>
          <w:lang w:eastAsia="he-IL"/>
        </w:rPr>
        <w:t xml:space="preserve"> שעומד לזכותו</w:t>
      </w:r>
      <w:r>
        <w:rPr>
          <w:rFonts w:hint="cs"/>
          <w:rtl/>
          <w:lang w:eastAsia="he-IL"/>
        </w:rPr>
        <w:t>,</w:t>
      </w:r>
      <w:r w:rsidRPr="00035E8A">
        <w:rPr>
          <w:rtl/>
          <w:lang w:eastAsia="he-IL"/>
        </w:rPr>
        <w:t xml:space="preserve"> לצידו</w:t>
      </w:r>
      <w:r w:rsidR="00D237B1">
        <w:rPr>
          <w:rFonts w:hint="cs"/>
          <w:rtl/>
          <w:lang w:eastAsia="he-IL"/>
        </w:rPr>
        <w:t>;</w:t>
      </w:r>
      <w:r w:rsidRPr="00035E8A">
        <w:rPr>
          <w:rtl/>
          <w:lang w:eastAsia="he-IL"/>
        </w:rPr>
        <w:t xml:space="preserve"> ממשלת ישראל הנבחרת </w:t>
      </w:r>
      <w:r>
        <w:rPr>
          <w:rFonts w:hint="cs"/>
          <w:rtl/>
          <w:lang w:eastAsia="he-IL"/>
        </w:rPr>
        <w:t xml:space="preserve">תקועה עם </w:t>
      </w:r>
      <w:bookmarkStart w:id="34434" w:name="_ETM_Q75_203000"/>
      <w:bookmarkEnd w:id="34434"/>
      <w:r w:rsidRPr="00035E8A">
        <w:rPr>
          <w:rtl/>
          <w:lang w:eastAsia="he-IL"/>
        </w:rPr>
        <w:t>נציגת קפלן כמי שאמורה להגן על הממשלה</w:t>
      </w:r>
      <w:r>
        <w:rPr>
          <w:rFonts w:hint="cs"/>
          <w:rtl/>
          <w:lang w:eastAsia="he-IL"/>
        </w:rPr>
        <w:t>.</w:t>
      </w:r>
      <w:r w:rsidRPr="00035E8A">
        <w:rPr>
          <w:rtl/>
          <w:lang w:eastAsia="he-IL"/>
        </w:rPr>
        <w:t xml:space="preserve"> לעם אין מי שייתן ייעוץ משפטי ומי שיגן על עמדותיו</w:t>
      </w:r>
      <w:r>
        <w:rPr>
          <w:rFonts w:hint="cs"/>
          <w:rtl/>
          <w:lang w:eastAsia="he-IL"/>
        </w:rPr>
        <w:t>.</w:t>
      </w:r>
      <w:bookmarkStart w:id="34435" w:name="_ETM_Q75_215000"/>
      <w:bookmarkEnd w:id="34435"/>
      <w:r>
        <w:rPr>
          <w:rFonts w:hint="cs"/>
          <w:rtl/>
          <w:lang w:eastAsia="he-IL"/>
        </w:rPr>
        <w:t xml:space="preserve"> </w:t>
      </w:r>
      <w:r w:rsidRPr="00035E8A">
        <w:rPr>
          <w:rtl/>
          <w:lang w:eastAsia="he-IL"/>
        </w:rPr>
        <w:t>אני מברך על תחילת תהליך ההדחה של גלי ב</w:t>
      </w:r>
      <w:r>
        <w:rPr>
          <w:rFonts w:hint="cs"/>
          <w:rtl/>
          <w:lang w:eastAsia="he-IL"/>
        </w:rPr>
        <w:t>ה</w:t>
      </w:r>
      <w:r w:rsidRPr="00035E8A">
        <w:rPr>
          <w:rtl/>
          <w:lang w:eastAsia="he-IL"/>
        </w:rPr>
        <w:t>רב</w:t>
      </w:r>
      <w:r w:rsidR="00D237B1">
        <w:rPr>
          <w:rFonts w:hint="cs"/>
          <w:rtl/>
          <w:lang w:eastAsia="he-IL"/>
        </w:rPr>
        <w:t xml:space="preserve"> </w:t>
      </w:r>
      <w:r>
        <w:rPr>
          <w:rFonts w:hint="cs"/>
          <w:rtl/>
          <w:lang w:eastAsia="he-IL"/>
        </w:rPr>
        <w:t>מיארה, ו</w:t>
      </w:r>
      <w:r w:rsidRPr="00035E8A">
        <w:rPr>
          <w:rtl/>
          <w:lang w:eastAsia="he-IL"/>
        </w:rPr>
        <w:t xml:space="preserve">אני קורא לממשלה לסיים את </w:t>
      </w:r>
      <w:r>
        <w:rPr>
          <w:rFonts w:hint="cs"/>
          <w:rtl/>
          <w:lang w:eastAsia="he-IL"/>
        </w:rPr>
        <w:t>ת</w:t>
      </w:r>
      <w:r w:rsidRPr="00035E8A">
        <w:rPr>
          <w:rtl/>
          <w:lang w:eastAsia="he-IL"/>
        </w:rPr>
        <w:t xml:space="preserve">הליך ההדחה </w:t>
      </w:r>
      <w:r>
        <w:rPr>
          <w:rFonts w:hint="cs"/>
          <w:rtl/>
          <w:lang w:eastAsia="he-IL"/>
        </w:rPr>
        <w:t xml:space="preserve">שלה, </w:t>
      </w:r>
      <w:r w:rsidRPr="00035E8A">
        <w:rPr>
          <w:rtl/>
          <w:lang w:eastAsia="he-IL"/>
        </w:rPr>
        <w:t>לא לעצור ולא להירתע</w:t>
      </w:r>
      <w:r>
        <w:rPr>
          <w:rFonts w:hint="cs"/>
          <w:rtl/>
          <w:lang w:eastAsia="he-IL"/>
        </w:rPr>
        <w:t>.</w:t>
      </w:r>
    </w:p>
    <w:p w:rsidR="00582BCE" w:rsidRDefault="00582BCE" w:rsidP="008F2781">
      <w:pPr>
        <w:rPr>
          <w:rtl/>
          <w:lang w:eastAsia="he-IL"/>
        </w:rPr>
      </w:pPr>
    </w:p>
    <w:p w:rsidR="00582BCE" w:rsidRDefault="00582BCE" w:rsidP="00D237B1">
      <w:pPr>
        <w:rPr>
          <w:rtl/>
          <w:lang w:eastAsia="he-IL"/>
        </w:rPr>
      </w:pPr>
      <w:bookmarkStart w:id="34436" w:name="_ETM_Q75_222000"/>
      <w:bookmarkEnd w:id="34436"/>
      <w:r>
        <w:rPr>
          <w:rtl/>
          <w:lang w:eastAsia="he-IL"/>
        </w:rPr>
        <w:t>אבל הבעיה חורגת מגלי ב</w:t>
      </w:r>
      <w:r>
        <w:rPr>
          <w:rFonts w:hint="cs"/>
          <w:rtl/>
          <w:lang w:eastAsia="he-IL"/>
        </w:rPr>
        <w:t>ה</w:t>
      </w:r>
      <w:r w:rsidRPr="00035E8A">
        <w:rPr>
          <w:rtl/>
          <w:lang w:eastAsia="he-IL"/>
        </w:rPr>
        <w:t>רב</w:t>
      </w:r>
      <w:r w:rsidR="00D237B1">
        <w:rPr>
          <w:rFonts w:hint="cs"/>
          <w:rtl/>
          <w:lang w:eastAsia="he-IL"/>
        </w:rPr>
        <w:t xml:space="preserve"> </w:t>
      </w:r>
      <w:r w:rsidRPr="00035E8A">
        <w:rPr>
          <w:rtl/>
          <w:lang w:eastAsia="he-IL"/>
        </w:rPr>
        <w:t>מיארה</w:t>
      </w:r>
      <w:r>
        <w:rPr>
          <w:rFonts w:hint="cs"/>
          <w:rtl/>
          <w:lang w:eastAsia="he-IL"/>
        </w:rPr>
        <w:t>.</w:t>
      </w:r>
      <w:r w:rsidRPr="00035E8A">
        <w:rPr>
          <w:rtl/>
          <w:lang w:eastAsia="he-IL"/>
        </w:rPr>
        <w:t xml:space="preserve"> זה לא רק פרסונלי</w:t>
      </w:r>
      <w:r>
        <w:rPr>
          <w:rFonts w:hint="cs"/>
          <w:rtl/>
          <w:lang w:eastAsia="he-IL"/>
        </w:rPr>
        <w:t>.</w:t>
      </w:r>
      <w:r w:rsidRPr="00035E8A">
        <w:rPr>
          <w:rtl/>
          <w:lang w:eastAsia="he-IL"/>
        </w:rPr>
        <w:t xml:space="preserve"> יש כאן בעיה מערכתית</w:t>
      </w:r>
      <w:r>
        <w:rPr>
          <w:rFonts w:hint="cs"/>
          <w:rtl/>
          <w:lang w:eastAsia="he-IL"/>
        </w:rPr>
        <w:t>,</w:t>
      </w:r>
      <w:r w:rsidRPr="00035E8A">
        <w:rPr>
          <w:rtl/>
          <w:lang w:eastAsia="he-IL"/>
        </w:rPr>
        <w:t xml:space="preserve"> ויש כאן מציאות מטורפת שצריך לשנות</w:t>
      </w:r>
      <w:r>
        <w:rPr>
          <w:rFonts w:hint="cs"/>
          <w:rtl/>
          <w:lang w:eastAsia="he-IL"/>
        </w:rPr>
        <w:t>.</w:t>
      </w:r>
      <w:r w:rsidRPr="00035E8A">
        <w:rPr>
          <w:rtl/>
          <w:lang w:eastAsia="he-IL"/>
        </w:rPr>
        <w:t xml:space="preserve"> ולכן ההצעה הזו לפיצול תפקיד היועץ המשפטי לממשלה חייבת לבוא יחד עם </w:t>
      </w:r>
      <w:r>
        <w:rPr>
          <w:rFonts w:hint="cs"/>
          <w:rtl/>
          <w:lang w:eastAsia="he-IL"/>
        </w:rPr>
        <w:t xml:space="preserve">הצעה </w:t>
      </w:r>
      <w:r w:rsidRPr="00035E8A">
        <w:rPr>
          <w:rtl/>
          <w:lang w:eastAsia="he-IL"/>
        </w:rPr>
        <w:t>של הגדרת הסמכויות של התפקיד הזה בחוק</w:t>
      </w:r>
      <w:r>
        <w:rPr>
          <w:rFonts w:hint="cs"/>
          <w:rtl/>
          <w:lang w:eastAsia="he-IL"/>
        </w:rPr>
        <w:t>.</w:t>
      </w:r>
      <w:r w:rsidRPr="00035E8A">
        <w:rPr>
          <w:rtl/>
          <w:lang w:eastAsia="he-IL"/>
        </w:rPr>
        <w:t xml:space="preserve"> </w:t>
      </w:r>
    </w:p>
    <w:p w:rsidR="00582BCE" w:rsidRDefault="00582BCE" w:rsidP="008F2781">
      <w:pPr>
        <w:rPr>
          <w:rtl/>
          <w:lang w:eastAsia="he-IL"/>
        </w:rPr>
      </w:pPr>
    </w:p>
    <w:p w:rsidR="00582BCE" w:rsidRDefault="00582BCE" w:rsidP="0015613B">
      <w:pPr>
        <w:rPr>
          <w:rtl/>
          <w:lang w:eastAsia="he-IL"/>
        </w:rPr>
      </w:pPr>
      <w:r w:rsidRPr="00035E8A">
        <w:rPr>
          <w:rtl/>
          <w:lang w:eastAsia="he-IL"/>
        </w:rPr>
        <w:t xml:space="preserve">אזרחי ישראל </w:t>
      </w:r>
      <w:r>
        <w:rPr>
          <w:rFonts w:hint="cs"/>
          <w:rtl/>
          <w:lang w:eastAsia="he-IL"/>
        </w:rPr>
        <w:t xml:space="preserve">אינם </w:t>
      </w:r>
      <w:r w:rsidRPr="00035E8A">
        <w:rPr>
          <w:rtl/>
          <w:lang w:eastAsia="he-IL"/>
        </w:rPr>
        <w:t>יודעים אולי</w:t>
      </w:r>
      <w:r>
        <w:rPr>
          <w:rFonts w:hint="cs"/>
          <w:rtl/>
          <w:lang w:eastAsia="he-IL"/>
        </w:rPr>
        <w:t>,</w:t>
      </w:r>
      <w:r w:rsidRPr="00035E8A">
        <w:rPr>
          <w:rtl/>
          <w:lang w:eastAsia="he-IL"/>
        </w:rPr>
        <w:t xml:space="preserve"> אבל אין שום הגדרה בחוק</w:t>
      </w:r>
      <w:r>
        <w:rPr>
          <w:rFonts w:hint="cs"/>
          <w:rtl/>
          <w:lang w:eastAsia="he-IL"/>
        </w:rPr>
        <w:t>,</w:t>
      </w:r>
      <w:r w:rsidRPr="00035E8A">
        <w:rPr>
          <w:rtl/>
          <w:lang w:eastAsia="he-IL"/>
        </w:rPr>
        <w:t xml:space="preserve"> אדוני היושב-ראש</w:t>
      </w:r>
      <w:r>
        <w:rPr>
          <w:rFonts w:hint="cs"/>
          <w:rtl/>
          <w:lang w:eastAsia="he-IL"/>
        </w:rPr>
        <w:t>,</w:t>
      </w:r>
      <w:r w:rsidRPr="00035E8A">
        <w:rPr>
          <w:rtl/>
          <w:lang w:eastAsia="he-IL"/>
        </w:rPr>
        <w:t xml:space="preserve"> אין שום הגדרה בחוק מה סמכויות היועץ המשפטי לממשלה</w:t>
      </w:r>
      <w:r>
        <w:rPr>
          <w:rFonts w:hint="cs"/>
          <w:rtl/>
          <w:lang w:eastAsia="he-IL"/>
        </w:rPr>
        <w:t>.</w:t>
      </w:r>
      <w:r w:rsidRPr="00035E8A">
        <w:rPr>
          <w:rtl/>
          <w:lang w:eastAsia="he-IL"/>
        </w:rPr>
        <w:t xml:space="preserve"> ראש הממשלה</w:t>
      </w:r>
      <w:r>
        <w:rPr>
          <w:rFonts w:hint="cs"/>
          <w:rtl/>
          <w:lang w:eastAsia="he-IL"/>
        </w:rPr>
        <w:t>,</w:t>
      </w:r>
      <w:r w:rsidRPr="00035E8A">
        <w:rPr>
          <w:rtl/>
          <w:lang w:eastAsia="he-IL"/>
        </w:rPr>
        <w:t xml:space="preserve"> שרים</w:t>
      </w:r>
      <w:r>
        <w:rPr>
          <w:rFonts w:hint="cs"/>
          <w:rtl/>
          <w:lang w:eastAsia="he-IL"/>
        </w:rPr>
        <w:t>,</w:t>
      </w:r>
      <w:r w:rsidRPr="00035E8A">
        <w:rPr>
          <w:rtl/>
          <w:lang w:eastAsia="he-IL"/>
        </w:rPr>
        <w:t xml:space="preserve"> כל רשות </w:t>
      </w:r>
      <w:proofErr w:type="spellStart"/>
      <w:r w:rsidRPr="00035E8A">
        <w:rPr>
          <w:rtl/>
          <w:lang w:eastAsia="he-IL"/>
        </w:rPr>
        <w:t>מ</w:t>
      </w:r>
      <w:r>
        <w:rPr>
          <w:rFonts w:hint="cs"/>
          <w:rtl/>
          <w:lang w:eastAsia="he-IL"/>
        </w:rPr>
        <w:t>י</w:t>
      </w:r>
      <w:r w:rsidRPr="00035E8A">
        <w:rPr>
          <w:rtl/>
          <w:lang w:eastAsia="he-IL"/>
        </w:rPr>
        <w:t>נהלית</w:t>
      </w:r>
      <w:proofErr w:type="spellEnd"/>
      <w:r w:rsidR="0015613B">
        <w:rPr>
          <w:rFonts w:hint="cs"/>
          <w:rtl/>
          <w:lang w:eastAsia="he-IL"/>
        </w:rPr>
        <w:t>,</w:t>
      </w:r>
      <w:r>
        <w:rPr>
          <w:rFonts w:hint="cs"/>
          <w:rtl/>
          <w:lang w:eastAsia="he-IL"/>
        </w:rPr>
        <w:t xml:space="preserve"> </w:t>
      </w:r>
      <w:r w:rsidRPr="00035E8A">
        <w:rPr>
          <w:rtl/>
          <w:lang w:eastAsia="he-IL"/>
        </w:rPr>
        <w:t>פועלים מתוך הגדרה בחוק</w:t>
      </w:r>
      <w:r w:rsidR="0015613B">
        <w:rPr>
          <w:rFonts w:hint="cs"/>
          <w:rtl/>
          <w:lang w:eastAsia="he-IL"/>
        </w:rPr>
        <w:t>,</w:t>
      </w:r>
      <w:r w:rsidRPr="00035E8A">
        <w:rPr>
          <w:rtl/>
          <w:lang w:eastAsia="he-IL"/>
        </w:rPr>
        <w:t xml:space="preserve"> אבל אין שום חוק שאומר מה מותר </w:t>
      </w:r>
      <w:r>
        <w:rPr>
          <w:rFonts w:hint="cs"/>
          <w:rtl/>
          <w:lang w:eastAsia="he-IL"/>
        </w:rPr>
        <w:t>ו</w:t>
      </w:r>
      <w:r w:rsidRPr="00035E8A">
        <w:rPr>
          <w:rtl/>
          <w:lang w:eastAsia="he-IL"/>
        </w:rPr>
        <w:t>מה אסור ליועץ המשפטי לממשלה</w:t>
      </w:r>
      <w:r>
        <w:rPr>
          <w:rFonts w:hint="cs"/>
          <w:rtl/>
          <w:lang w:eastAsia="he-IL"/>
        </w:rPr>
        <w:t>.</w:t>
      </w:r>
      <w:r w:rsidRPr="00035E8A">
        <w:rPr>
          <w:rtl/>
          <w:lang w:eastAsia="he-IL"/>
        </w:rPr>
        <w:t xml:space="preserve"> בעיקרון היינו מצפים </w:t>
      </w:r>
      <w:r>
        <w:rPr>
          <w:rFonts w:hint="cs"/>
          <w:rtl/>
          <w:lang w:eastAsia="he-IL"/>
        </w:rPr>
        <w:t xml:space="preserve">שאם אין </w:t>
      </w:r>
      <w:r w:rsidRPr="00035E8A">
        <w:rPr>
          <w:rtl/>
          <w:lang w:eastAsia="he-IL"/>
        </w:rPr>
        <w:t xml:space="preserve">הגדרה אז גם אין סמכות </w:t>
      </w:r>
      <w:r w:rsidR="0015613B">
        <w:rPr>
          <w:rFonts w:hint="cs"/>
          <w:rtl/>
          <w:lang w:eastAsia="he-IL"/>
        </w:rPr>
        <w:t xml:space="preserve">– </w:t>
      </w:r>
      <w:r w:rsidRPr="00035E8A">
        <w:rPr>
          <w:rtl/>
          <w:lang w:eastAsia="he-IL"/>
        </w:rPr>
        <w:t xml:space="preserve">ככה זה במציאות מתוקנת </w:t>
      </w:r>
      <w:r w:rsidR="0015613B">
        <w:rPr>
          <w:rFonts w:hint="cs"/>
          <w:rtl/>
          <w:lang w:eastAsia="he-IL"/>
        </w:rPr>
        <w:t xml:space="preserve">– </w:t>
      </w:r>
      <w:r w:rsidRPr="00035E8A">
        <w:rPr>
          <w:rtl/>
          <w:lang w:eastAsia="he-IL"/>
        </w:rPr>
        <w:t xml:space="preserve">אבל במקרה של היועמ"ש לממשלה זה שונה </w:t>
      </w:r>
      <w:r>
        <w:rPr>
          <w:rFonts w:hint="cs"/>
          <w:rtl/>
          <w:lang w:eastAsia="he-IL"/>
        </w:rPr>
        <w:t xml:space="preserve">– </w:t>
      </w:r>
      <w:r w:rsidRPr="00035E8A">
        <w:rPr>
          <w:rtl/>
          <w:lang w:eastAsia="he-IL"/>
        </w:rPr>
        <w:t>אין הגדרה</w:t>
      </w:r>
      <w:r>
        <w:rPr>
          <w:rFonts w:hint="cs"/>
          <w:rtl/>
          <w:lang w:eastAsia="he-IL"/>
        </w:rPr>
        <w:t>,</w:t>
      </w:r>
      <w:r w:rsidRPr="00035E8A">
        <w:rPr>
          <w:rtl/>
          <w:lang w:eastAsia="he-IL"/>
        </w:rPr>
        <w:t xml:space="preserve"> ולכן יש לה סמכות לעסוק בכ</w:t>
      </w:r>
      <w:r>
        <w:rPr>
          <w:rFonts w:hint="cs"/>
          <w:rtl/>
          <w:lang w:eastAsia="he-IL"/>
        </w:rPr>
        <w:t>ו</w:t>
      </w:r>
      <w:r w:rsidRPr="00035E8A">
        <w:rPr>
          <w:rtl/>
          <w:lang w:eastAsia="he-IL"/>
        </w:rPr>
        <w:t>ל מכ</w:t>
      </w:r>
      <w:r>
        <w:rPr>
          <w:rFonts w:hint="cs"/>
          <w:rtl/>
          <w:lang w:eastAsia="he-IL"/>
        </w:rPr>
        <w:t>ו</w:t>
      </w:r>
      <w:r w:rsidRPr="00035E8A">
        <w:rPr>
          <w:rtl/>
          <w:lang w:eastAsia="he-IL"/>
        </w:rPr>
        <w:t>ל כ</w:t>
      </w:r>
      <w:r>
        <w:rPr>
          <w:rFonts w:hint="cs"/>
          <w:rtl/>
          <w:lang w:eastAsia="he-IL"/>
        </w:rPr>
        <w:t>ו</w:t>
      </w:r>
      <w:r w:rsidRPr="00035E8A">
        <w:rPr>
          <w:rtl/>
          <w:lang w:eastAsia="he-IL"/>
        </w:rPr>
        <w:t>ל</w:t>
      </w:r>
      <w:r>
        <w:rPr>
          <w:rFonts w:hint="cs"/>
          <w:rtl/>
          <w:lang w:eastAsia="he-IL"/>
        </w:rPr>
        <w:t>.</w:t>
      </w:r>
    </w:p>
    <w:p w:rsidR="00582BCE" w:rsidRDefault="00582BCE" w:rsidP="008F2781">
      <w:pPr>
        <w:rPr>
          <w:rtl/>
          <w:lang w:eastAsia="he-IL"/>
        </w:rPr>
      </w:pPr>
    </w:p>
    <w:p w:rsidR="00582BCE" w:rsidRDefault="00582BCE" w:rsidP="008F2781">
      <w:pPr>
        <w:rPr>
          <w:rtl/>
          <w:lang w:eastAsia="he-IL"/>
        </w:rPr>
      </w:pPr>
      <w:bookmarkStart w:id="34437" w:name="_ETM_Q75_277000"/>
      <w:bookmarkEnd w:id="34437"/>
      <w:r w:rsidRPr="00035E8A">
        <w:rPr>
          <w:rtl/>
          <w:lang w:eastAsia="he-IL"/>
        </w:rPr>
        <w:t>ולכן יש את ההצעה שמונחת כאן לפניכם לפצל את התפקיד</w:t>
      </w:r>
      <w:r>
        <w:rPr>
          <w:rFonts w:hint="cs"/>
          <w:rtl/>
          <w:lang w:eastAsia="he-IL"/>
        </w:rPr>
        <w:t>.</w:t>
      </w:r>
      <w:r w:rsidRPr="00035E8A">
        <w:rPr>
          <w:rtl/>
          <w:lang w:eastAsia="he-IL"/>
        </w:rPr>
        <w:t xml:space="preserve"> לא יכול להיות שאדם </w:t>
      </w:r>
      <w:r>
        <w:rPr>
          <w:rFonts w:hint="cs"/>
          <w:rtl/>
          <w:lang w:eastAsia="he-IL"/>
        </w:rPr>
        <w:t xml:space="preserve">אחד </w:t>
      </w:r>
      <w:bookmarkStart w:id="34438" w:name="_ETM_Q75_278000"/>
      <w:bookmarkEnd w:id="34438"/>
      <w:r w:rsidRPr="00035E8A">
        <w:rPr>
          <w:rtl/>
          <w:lang w:eastAsia="he-IL"/>
        </w:rPr>
        <w:t>גם יעמוד בראש מערך התביעה והגשת כתבי האישום</w:t>
      </w:r>
      <w:r>
        <w:rPr>
          <w:rFonts w:hint="cs"/>
          <w:rtl/>
          <w:lang w:eastAsia="he-IL"/>
        </w:rPr>
        <w:t>,</w:t>
      </w:r>
      <w:r w:rsidRPr="00035E8A">
        <w:rPr>
          <w:rtl/>
          <w:lang w:eastAsia="he-IL"/>
        </w:rPr>
        <w:t xml:space="preserve"> גם זה שמייצג את הממשלה בערכאות וגם היועץ המשפטי לממשלה</w:t>
      </w:r>
      <w:r>
        <w:rPr>
          <w:rFonts w:hint="cs"/>
          <w:rtl/>
          <w:lang w:eastAsia="he-IL"/>
        </w:rPr>
        <w:t>.</w:t>
      </w:r>
      <w:r w:rsidRPr="00035E8A">
        <w:rPr>
          <w:rtl/>
          <w:lang w:eastAsia="he-IL"/>
        </w:rPr>
        <w:t xml:space="preserve"> </w:t>
      </w:r>
      <w:r>
        <w:rPr>
          <w:rFonts w:hint="cs"/>
          <w:rtl/>
          <w:lang w:eastAsia="he-IL"/>
        </w:rPr>
        <w:t xml:space="preserve">הצעת </w:t>
      </w:r>
      <w:r w:rsidRPr="00035E8A">
        <w:rPr>
          <w:rtl/>
          <w:lang w:eastAsia="he-IL"/>
        </w:rPr>
        <w:t xml:space="preserve">הפיצול חייבת </w:t>
      </w:r>
      <w:r>
        <w:rPr>
          <w:rFonts w:hint="cs"/>
          <w:rtl/>
          <w:lang w:eastAsia="he-IL"/>
        </w:rPr>
        <w:t xml:space="preserve">לבוא </w:t>
      </w:r>
      <w:r w:rsidRPr="00035E8A">
        <w:rPr>
          <w:rtl/>
          <w:lang w:eastAsia="he-IL"/>
        </w:rPr>
        <w:t xml:space="preserve">יחד עם </w:t>
      </w:r>
      <w:r>
        <w:rPr>
          <w:rFonts w:hint="cs"/>
          <w:rtl/>
          <w:lang w:eastAsia="he-IL"/>
        </w:rPr>
        <w:t xml:space="preserve">הצעה </w:t>
      </w:r>
      <w:r w:rsidRPr="00035E8A">
        <w:rPr>
          <w:rtl/>
          <w:lang w:eastAsia="he-IL"/>
        </w:rPr>
        <w:t>להגדרת הסמכות של היועץ המשפטי בחוק</w:t>
      </w:r>
      <w:r>
        <w:rPr>
          <w:rFonts w:hint="cs"/>
          <w:rtl/>
          <w:lang w:eastAsia="he-IL"/>
        </w:rPr>
        <w:t>.</w:t>
      </w:r>
    </w:p>
    <w:p w:rsidR="00582BCE" w:rsidRDefault="00582BCE" w:rsidP="008F2781">
      <w:pPr>
        <w:rPr>
          <w:rtl/>
          <w:lang w:eastAsia="he-IL"/>
        </w:rPr>
      </w:pPr>
    </w:p>
    <w:p w:rsidR="00582BCE" w:rsidRDefault="00582BCE" w:rsidP="0015613B">
      <w:pPr>
        <w:rPr>
          <w:rtl/>
          <w:lang w:eastAsia="he-IL"/>
        </w:rPr>
      </w:pPr>
      <w:r>
        <w:rPr>
          <w:rFonts w:hint="cs"/>
          <w:rtl/>
          <w:lang w:eastAsia="he-IL"/>
        </w:rPr>
        <w:t xml:space="preserve">וכאן, </w:t>
      </w:r>
      <w:r w:rsidRPr="00035E8A">
        <w:rPr>
          <w:rtl/>
          <w:lang w:eastAsia="he-IL"/>
        </w:rPr>
        <w:t xml:space="preserve">אדוני היושב-ראש </w:t>
      </w:r>
      <w:r>
        <w:rPr>
          <w:rFonts w:hint="cs"/>
          <w:rtl/>
          <w:lang w:eastAsia="he-IL"/>
        </w:rPr>
        <w:t>ו</w:t>
      </w:r>
      <w:r w:rsidRPr="00035E8A">
        <w:rPr>
          <w:rtl/>
          <w:lang w:eastAsia="he-IL"/>
        </w:rPr>
        <w:t>חבריי חברי הכנסת</w:t>
      </w:r>
      <w:r>
        <w:rPr>
          <w:rFonts w:hint="cs"/>
          <w:rtl/>
          <w:lang w:eastAsia="he-IL"/>
        </w:rPr>
        <w:t>,</w:t>
      </w:r>
      <w:r w:rsidRPr="00035E8A">
        <w:rPr>
          <w:rtl/>
          <w:lang w:eastAsia="he-IL"/>
        </w:rPr>
        <w:t xml:space="preserve"> אני רוצה </w:t>
      </w:r>
      <w:r>
        <w:rPr>
          <w:rFonts w:hint="cs"/>
          <w:rtl/>
          <w:lang w:eastAsia="he-IL"/>
        </w:rPr>
        <w:t xml:space="preserve">לומר עוד </w:t>
      </w:r>
      <w:r w:rsidRPr="00035E8A">
        <w:rPr>
          <w:rtl/>
          <w:lang w:eastAsia="he-IL"/>
        </w:rPr>
        <w:t>משהו</w:t>
      </w:r>
      <w:r>
        <w:rPr>
          <w:rFonts w:hint="cs"/>
          <w:rtl/>
          <w:lang w:eastAsia="he-IL"/>
        </w:rPr>
        <w:t>:</w:t>
      </w:r>
      <w:r w:rsidRPr="00035E8A">
        <w:rPr>
          <w:rtl/>
          <w:lang w:eastAsia="he-IL"/>
        </w:rPr>
        <w:t xml:space="preserve"> אם החלטנו </w:t>
      </w:r>
      <w:r>
        <w:rPr>
          <w:rFonts w:hint="cs"/>
          <w:rtl/>
          <w:lang w:eastAsia="he-IL"/>
        </w:rPr>
        <w:t xml:space="preserve">– </w:t>
      </w:r>
      <w:r w:rsidRPr="00035E8A">
        <w:rPr>
          <w:rtl/>
          <w:lang w:eastAsia="he-IL"/>
        </w:rPr>
        <w:t>לפחות אנחנו בקואליציה</w:t>
      </w:r>
      <w:r>
        <w:rPr>
          <w:rFonts w:hint="cs"/>
          <w:rtl/>
          <w:lang w:eastAsia="he-IL"/>
        </w:rPr>
        <w:t xml:space="preserve"> –</w:t>
      </w:r>
      <w:r>
        <w:rPr>
          <w:rtl/>
          <w:lang w:eastAsia="he-IL"/>
        </w:rPr>
        <w:t xml:space="preserve"> להשתגע ולתת לחבור</w:t>
      </w:r>
      <w:r>
        <w:rPr>
          <w:rFonts w:hint="cs"/>
          <w:rtl/>
          <w:lang w:eastAsia="he-IL"/>
        </w:rPr>
        <w:t>ת</w:t>
      </w:r>
      <w:r>
        <w:rPr>
          <w:rtl/>
          <w:lang w:eastAsia="he-IL"/>
        </w:rPr>
        <w:t xml:space="preserve"> הפקידים הבלתי</w:t>
      </w:r>
      <w:r>
        <w:rPr>
          <w:rFonts w:hint="cs"/>
          <w:rtl/>
          <w:lang w:eastAsia="he-IL"/>
        </w:rPr>
        <w:t>-</w:t>
      </w:r>
      <w:r w:rsidRPr="00035E8A">
        <w:rPr>
          <w:rtl/>
          <w:lang w:eastAsia="he-IL"/>
        </w:rPr>
        <w:t>נבחרת הזאת עוד כוח מעבר למה שיש להם</w:t>
      </w:r>
      <w:r>
        <w:rPr>
          <w:rFonts w:hint="cs"/>
          <w:rtl/>
          <w:lang w:eastAsia="he-IL"/>
        </w:rPr>
        <w:t>,</w:t>
      </w:r>
      <w:r w:rsidRPr="00035E8A">
        <w:rPr>
          <w:rtl/>
          <w:lang w:eastAsia="he-IL"/>
        </w:rPr>
        <w:t xml:space="preserve"> כדי שיכפו </w:t>
      </w:r>
      <w:r>
        <w:rPr>
          <w:rFonts w:hint="cs"/>
          <w:rtl/>
          <w:lang w:eastAsia="he-IL"/>
        </w:rPr>
        <w:t>על ה</w:t>
      </w:r>
      <w:r w:rsidRPr="00035E8A">
        <w:rPr>
          <w:rtl/>
          <w:lang w:eastAsia="he-IL"/>
        </w:rPr>
        <w:t xml:space="preserve">מדינה את השקפת הפרוגרס האנטי-ציונית </w:t>
      </w:r>
      <w:r>
        <w:rPr>
          <w:rFonts w:hint="cs"/>
          <w:rtl/>
          <w:lang w:eastAsia="he-IL"/>
        </w:rPr>
        <w:t xml:space="preserve">והאנטי-יהודית </w:t>
      </w:r>
      <w:bookmarkStart w:id="34439" w:name="_ETM_Q75_314000"/>
      <w:bookmarkEnd w:id="34439"/>
      <w:r>
        <w:rPr>
          <w:rFonts w:hint="cs"/>
          <w:rtl/>
          <w:lang w:eastAsia="he-IL"/>
        </w:rPr>
        <w:t xml:space="preserve">המופרעת </w:t>
      </w:r>
      <w:r w:rsidRPr="00035E8A">
        <w:rPr>
          <w:rtl/>
          <w:lang w:eastAsia="he-IL"/>
        </w:rPr>
        <w:t>שלהם</w:t>
      </w:r>
      <w:r>
        <w:rPr>
          <w:rFonts w:hint="cs"/>
          <w:rtl/>
          <w:lang w:eastAsia="he-IL"/>
        </w:rPr>
        <w:t xml:space="preserve">, אז </w:t>
      </w:r>
      <w:r w:rsidRPr="00035E8A">
        <w:rPr>
          <w:rtl/>
          <w:lang w:eastAsia="he-IL"/>
        </w:rPr>
        <w:t>צריך להצביע היום ב</w:t>
      </w:r>
      <w:r>
        <w:rPr>
          <w:rFonts w:hint="cs"/>
          <w:rtl/>
          <w:lang w:eastAsia="he-IL"/>
        </w:rPr>
        <w:t xml:space="preserve">עד </w:t>
      </w:r>
      <w:r w:rsidRPr="00035E8A">
        <w:rPr>
          <w:rtl/>
          <w:lang w:eastAsia="he-IL"/>
        </w:rPr>
        <w:t>פיזור הכנסת</w:t>
      </w:r>
      <w:r>
        <w:rPr>
          <w:rFonts w:hint="cs"/>
          <w:rtl/>
          <w:lang w:eastAsia="he-IL"/>
        </w:rPr>
        <w:t>.</w:t>
      </w:r>
      <w:r w:rsidRPr="00035E8A">
        <w:rPr>
          <w:rtl/>
          <w:lang w:eastAsia="he-IL"/>
        </w:rPr>
        <w:t xml:space="preserve"> בשעה הזאת מי שהמפעל </w:t>
      </w:r>
      <w:r>
        <w:rPr>
          <w:rFonts w:hint="cs"/>
          <w:rtl/>
          <w:lang w:eastAsia="he-IL"/>
        </w:rPr>
        <w:t>ה</w:t>
      </w:r>
      <w:r w:rsidRPr="00035E8A">
        <w:rPr>
          <w:rtl/>
          <w:lang w:eastAsia="he-IL"/>
        </w:rPr>
        <w:t>ציוני יקר לו ומי שהזהות היהודית חשובה לו</w:t>
      </w:r>
      <w:r>
        <w:rPr>
          <w:rFonts w:hint="cs"/>
          <w:rtl/>
          <w:lang w:eastAsia="he-IL"/>
        </w:rPr>
        <w:t>,</w:t>
      </w:r>
      <w:r>
        <w:rPr>
          <w:rtl/>
          <w:lang w:eastAsia="he-IL"/>
        </w:rPr>
        <w:t xml:space="preserve"> מי שמבין שעכשיו </w:t>
      </w:r>
      <w:r>
        <w:rPr>
          <w:rFonts w:hint="cs"/>
          <w:rtl/>
          <w:lang w:eastAsia="he-IL"/>
        </w:rPr>
        <w:t>זו שעת הכרעה ו</w:t>
      </w:r>
      <w:r w:rsidRPr="00035E8A">
        <w:rPr>
          <w:rtl/>
          <w:lang w:eastAsia="he-IL"/>
        </w:rPr>
        <w:t>ניצחון על האויב</w:t>
      </w:r>
      <w:r>
        <w:rPr>
          <w:rFonts w:hint="cs"/>
          <w:rtl/>
          <w:lang w:eastAsia="he-IL"/>
        </w:rPr>
        <w:t>,</w:t>
      </w:r>
      <w:r w:rsidRPr="00035E8A">
        <w:rPr>
          <w:rtl/>
          <w:lang w:eastAsia="he-IL"/>
        </w:rPr>
        <w:t xml:space="preserve"> חייב להתנגד לפיזור הכנסת</w:t>
      </w:r>
      <w:r>
        <w:rPr>
          <w:rFonts w:hint="cs"/>
          <w:rtl/>
          <w:lang w:eastAsia="he-IL"/>
        </w:rPr>
        <w:t>.</w:t>
      </w:r>
      <w:bookmarkStart w:id="34440" w:name="_ETM_Q75_331000"/>
      <w:bookmarkEnd w:id="34440"/>
      <w:r>
        <w:rPr>
          <w:rFonts w:hint="cs"/>
          <w:rtl/>
          <w:lang w:eastAsia="he-IL"/>
        </w:rPr>
        <w:t xml:space="preserve"> </w:t>
      </w:r>
      <w:r w:rsidRPr="00035E8A">
        <w:rPr>
          <w:rtl/>
          <w:lang w:eastAsia="he-IL"/>
        </w:rPr>
        <w:t>כעת צריך</w:t>
      </w:r>
      <w:r>
        <w:rPr>
          <w:rFonts w:hint="cs"/>
          <w:rtl/>
          <w:lang w:eastAsia="he-IL"/>
        </w:rPr>
        <w:t>,</w:t>
      </w:r>
      <w:r w:rsidRPr="00035E8A">
        <w:rPr>
          <w:rtl/>
          <w:lang w:eastAsia="he-IL"/>
        </w:rPr>
        <w:t xml:space="preserve"> אדוני</w:t>
      </w:r>
      <w:r>
        <w:rPr>
          <w:rFonts w:hint="cs"/>
          <w:rtl/>
          <w:lang w:eastAsia="he-IL"/>
        </w:rPr>
        <w:t xml:space="preserve">, לפרז, </w:t>
      </w:r>
      <w:r w:rsidRPr="00035E8A">
        <w:rPr>
          <w:rtl/>
          <w:lang w:eastAsia="he-IL"/>
        </w:rPr>
        <w:t>לא לפזר</w:t>
      </w:r>
      <w:bookmarkStart w:id="34441" w:name="_ETM_Q75_334000"/>
      <w:bookmarkEnd w:id="34441"/>
      <w:r w:rsidRPr="00035E8A">
        <w:rPr>
          <w:rtl/>
          <w:lang w:eastAsia="he-IL"/>
        </w:rPr>
        <w:t xml:space="preserve"> </w:t>
      </w:r>
      <w:r w:rsidR="0015613B">
        <w:rPr>
          <w:rFonts w:hint="cs"/>
          <w:rtl/>
          <w:lang w:eastAsia="he-IL"/>
        </w:rPr>
        <w:t xml:space="preserve">– </w:t>
      </w:r>
      <w:r>
        <w:rPr>
          <w:rFonts w:hint="cs"/>
          <w:rtl/>
          <w:lang w:eastAsia="he-IL"/>
        </w:rPr>
        <w:t xml:space="preserve">לפרז את עזה, </w:t>
      </w:r>
      <w:r w:rsidRPr="00035E8A">
        <w:rPr>
          <w:rtl/>
          <w:lang w:eastAsia="he-IL"/>
        </w:rPr>
        <w:t>לא לפזר את הכנסת</w:t>
      </w:r>
      <w:r>
        <w:rPr>
          <w:rFonts w:hint="cs"/>
          <w:rtl/>
          <w:lang w:eastAsia="he-IL"/>
        </w:rPr>
        <w:t>.</w:t>
      </w:r>
      <w:r w:rsidRPr="00035E8A">
        <w:rPr>
          <w:rtl/>
          <w:lang w:eastAsia="he-IL"/>
        </w:rPr>
        <w:t xml:space="preserve"> תודה רבה</w:t>
      </w:r>
      <w:r>
        <w:rPr>
          <w:rFonts w:hint="cs"/>
          <w:rtl/>
          <w:lang w:eastAsia="he-IL"/>
        </w:rPr>
        <w:t>.</w:t>
      </w:r>
    </w:p>
    <w:p w:rsidR="00582BCE" w:rsidRDefault="00582BCE" w:rsidP="008F2781">
      <w:pPr>
        <w:rPr>
          <w:rtl/>
          <w:lang w:eastAsia="he-IL"/>
        </w:rPr>
      </w:pPr>
    </w:p>
    <w:p w:rsidR="00582BCE" w:rsidRDefault="00582BCE" w:rsidP="008F2781">
      <w:pPr>
        <w:pStyle w:val="af6"/>
        <w:keepNext/>
        <w:rPr>
          <w:rtl/>
        </w:rPr>
      </w:pPr>
      <w:r w:rsidRPr="00F90E52">
        <w:rPr>
          <w:rStyle w:val="TagStyle"/>
          <w:rtl/>
        </w:rPr>
        <w:t xml:space="preserve"> &lt;&lt; יור &gt;&gt; </w:t>
      </w:r>
      <w:r>
        <w:rPr>
          <w:rtl/>
        </w:rPr>
        <w:t>היו"ר חנוך דב מלביצקי:</w:t>
      </w:r>
      <w:r w:rsidRPr="00F90E52">
        <w:rPr>
          <w:rStyle w:val="TagStyle"/>
          <w:rtl/>
        </w:rPr>
        <w:t xml:space="preserve"> &lt;&lt; יור &gt;&gt;</w:t>
      </w:r>
      <w:r>
        <w:rPr>
          <w:rtl/>
        </w:rPr>
        <w:t xml:space="preserve"> </w:t>
      </w:r>
    </w:p>
    <w:p w:rsidR="00582BCE" w:rsidRDefault="00582BCE" w:rsidP="00D23E4A">
      <w:pPr>
        <w:rPr>
          <w:rtl/>
          <w:lang w:eastAsia="he-IL"/>
        </w:rPr>
      </w:pPr>
    </w:p>
    <w:p w:rsidR="00582BCE" w:rsidRDefault="00582BCE" w:rsidP="0015613B">
      <w:pPr>
        <w:rPr>
          <w:rtl/>
          <w:lang w:eastAsia="he-IL"/>
        </w:rPr>
      </w:pPr>
      <w:bookmarkStart w:id="34442" w:name="_ETM_Q75_332000"/>
      <w:bookmarkEnd w:id="34442"/>
      <w:r>
        <w:rPr>
          <w:rFonts w:hint="cs"/>
          <w:rtl/>
          <w:lang w:eastAsia="he-IL"/>
        </w:rPr>
        <w:t>תודה רבה. תשובת הממשלה? שר המשפטים</w:t>
      </w:r>
      <w:r w:rsidR="0015613B">
        <w:rPr>
          <w:rFonts w:hint="cs"/>
          <w:rtl/>
          <w:lang w:eastAsia="he-IL"/>
        </w:rPr>
        <w:t>,</w:t>
      </w:r>
      <w:r>
        <w:rPr>
          <w:rFonts w:hint="cs"/>
          <w:rtl/>
          <w:lang w:eastAsia="he-IL"/>
        </w:rPr>
        <w:t xml:space="preserve"> בבקשה, אדוני.</w:t>
      </w:r>
    </w:p>
    <w:p w:rsidR="00582BCE" w:rsidRDefault="00582BCE" w:rsidP="008F2781">
      <w:pPr>
        <w:rPr>
          <w:rtl/>
          <w:lang w:eastAsia="he-IL"/>
        </w:rPr>
      </w:pPr>
      <w:bookmarkStart w:id="34443" w:name="_ETM_Q75_343000"/>
      <w:bookmarkEnd w:id="34443"/>
    </w:p>
    <w:p w:rsidR="00582BCE" w:rsidRDefault="00582BCE" w:rsidP="008F2781">
      <w:pPr>
        <w:pStyle w:val="a4"/>
        <w:keepNext/>
        <w:rPr>
          <w:rtl/>
        </w:rPr>
      </w:pPr>
      <w:bookmarkStart w:id="34444" w:name="ET_speaker_6392_5"/>
      <w:r w:rsidRPr="00F90E52">
        <w:rPr>
          <w:rStyle w:val="TagStyle"/>
          <w:rtl/>
        </w:rPr>
        <w:t xml:space="preserve"> &lt;&lt; דובר &gt;&gt; </w:t>
      </w:r>
      <w:bookmarkStart w:id="34445" w:name="_Toc200974737"/>
      <w:r>
        <w:rPr>
          <w:rtl/>
        </w:rPr>
        <w:t>שר המשפטים יריב לוין:</w:t>
      </w:r>
      <w:bookmarkEnd w:id="34445"/>
      <w:r w:rsidRPr="00F90E52">
        <w:rPr>
          <w:rStyle w:val="TagStyle"/>
          <w:rtl/>
        </w:rPr>
        <w:t xml:space="preserve"> &lt;&lt; דובר &gt;&gt;</w:t>
      </w:r>
      <w:r>
        <w:rPr>
          <w:rtl/>
        </w:rPr>
        <w:t xml:space="preserve"> </w:t>
      </w:r>
      <w:bookmarkEnd w:id="34444"/>
    </w:p>
    <w:p w:rsidR="00582BCE" w:rsidRDefault="00582BCE" w:rsidP="00D23E4A">
      <w:pPr>
        <w:rPr>
          <w:rtl/>
          <w:lang w:eastAsia="he-IL"/>
        </w:rPr>
      </w:pPr>
    </w:p>
    <w:p w:rsidR="00582BCE" w:rsidRDefault="00582BCE" w:rsidP="0015613B">
      <w:pPr>
        <w:rPr>
          <w:rtl/>
          <w:lang w:eastAsia="he-IL"/>
        </w:rPr>
      </w:pPr>
      <w:bookmarkStart w:id="34446" w:name="_ETM_Q75_344000"/>
      <w:bookmarkEnd w:id="34446"/>
      <w:r w:rsidRPr="00F90E52">
        <w:rPr>
          <w:rtl/>
          <w:lang w:eastAsia="he-IL"/>
        </w:rPr>
        <w:t>תודה רבה</w:t>
      </w:r>
      <w:r>
        <w:rPr>
          <w:rFonts w:hint="cs"/>
          <w:rtl/>
          <w:lang w:eastAsia="he-IL"/>
        </w:rPr>
        <w:t xml:space="preserve">, </w:t>
      </w:r>
      <w:r w:rsidRPr="00F90E52">
        <w:rPr>
          <w:rtl/>
          <w:lang w:eastAsia="he-IL"/>
        </w:rPr>
        <w:t>אדוני היושב-ראש</w:t>
      </w:r>
      <w:r>
        <w:rPr>
          <w:rFonts w:hint="cs"/>
          <w:rtl/>
          <w:lang w:eastAsia="he-IL"/>
        </w:rPr>
        <w:t>.</w:t>
      </w:r>
      <w:r w:rsidRPr="00F90E52">
        <w:rPr>
          <w:rtl/>
          <w:lang w:eastAsia="he-IL"/>
        </w:rPr>
        <w:t xml:space="preserve"> חברות וחברי הכנסת</w:t>
      </w:r>
      <w:r>
        <w:rPr>
          <w:rFonts w:hint="cs"/>
          <w:rtl/>
          <w:lang w:eastAsia="he-IL"/>
        </w:rPr>
        <w:t>,</w:t>
      </w:r>
      <w:r w:rsidRPr="00F90E52">
        <w:rPr>
          <w:rtl/>
          <w:lang w:eastAsia="he-IL"/>
        </w:rPr>
        <w:t xml:space="preserve"> </w:t>
      </w:r>
      <w:r>
        <w:rPr>
          <w:rFonts w:hint="cs"/>
          <w:rtl/>
          <w:lang w:eastAsia="he-IL"/>
        </w:rPr>
        <w:t>ה</w:t>
      </w:r>
      <w:r w:rsidRPr="00F90E52">
        <w:rPr>
          <w:rtl/>
          <w:lang w:eastAsia="he-IL"/>
        </w:rPr>
        <w:t>סוגיה הזו של תפקיד היועץ המשפטי לממשלה וסמכויותיו</w:t>
      </w:r>
      <w:r>
        <w:rPr>
          <w:rFonts w:hint="cs"/>
          <w:rtl/>
          <w:lang w:eastAsia="he-IL"/>
        </w:rPr>
        <w:t xml:space="preserve"> ו</w:t>
      </w:r>
      <w:r>
        <w:rPr>
          <w:rtl/>
          <w:lang w:eastAsia="he-IL"/>
        </w:rPr>
        <w:t>האפשרות לפצל אות</w:t>
      </w:r>
      <w:r>
        <w:rPr>
          <w:rFonts w:hint="cs"/>
          <w:rtl/>
          <w:lang w:eastAsia="he-IL"/>
        </w:rPr>
        <w:t>ן</w:t>
      </w:r>
      <w:r w:rsidRPr="00F90E52">
        <w:rPr>
          <w:rtl/>
          <w:lang w:eastAsia="he-IL"/>
        </w:rPr>
        <w:t xml:space="preserve"> היא כידוע סוגיה שמלווה אותנו הרבה מאוד שנים</w:t>
      </w:r>
      <w:r>
        <w:rPr>
          <w:rFonts w:hint="cs"/>
          <w:rtl/>
          <w:lang w:eastAsia="he-IL"/>
        </w:rPr>
        <w:t>,</w:t>
      </w:r>
      <w:r>
        <w:rPr>
          <w:rtl/>
          <w:lang w:eastAsia="he-IL"/>
        </w:rPr>
        <w:t xml:space="preserve"> ויש בעניינה דעות מד</w:t>
      </w:r>
      <w:r>
        <w:rPr>
          <w:rFonts w:hint="cs"/>
          <w:rtl/>
          <w:lang w:eastAsia="he-IL"/>
        </w:rPr>
        <w:t>ע</w:t>
      </w:r>
      <w:r w:rsidRPr="00F90E52">
        <w:rPr>
          <w:rtl/>
          <w:lang w:eastAsia="he-IL"/>
        </w:rPr>
        <w:t>ות שונות</w:t>
      </w:r>
      <w:r>
        <w:rPr>
          <w:rFonts w:hint="cs"/>
          <w:rtl/>
          <w:lang w:eastAsia="he-IL"/>
        </w:rPr>
        <w:t>.</w:t>
      </w:r>
      <w:r w:rsidRPr="00F90E52">
        <w:rPr>
          <w:rtl/>
          <w:lang w:eastAsia="he-IL"/>
        </w:rPr>
        <w:t xml:space="preserve"> צריך גם לומר שבעיניי</w:t>
      </w:r>
      <w:r>
        <w:rPr>
          <w:rFonts w:hint="cs"/>
          <w:rtl/>
          <w:lang w:eastAsia="he-IL"/>
        </w:rPr>
        <w:t>,</w:t>
      </w:r>
      <w:r w:rsidRPr="00F90E52">
        <w:rPr>
          <w:rtl/>
          <w:lang w:eastAsia="he-IL"/>
        </w:rPr>
        <w:t xml:space="preserve"> לפחות</w:t>
      </w:r>
      <w:r>
        <w:rPr>
          <w:rFonts w:hint="cs"/>
          <w:rtl/>
          <w:lang w:eastAsia="he-IL"/>
        </w:rPr>
        <w:t>,</w:t>
      </w:r>
      <w:r w:rsidRPr="00F90E52">
        <w:rPr>
          <w:rtl/>
          <w:lang w:eastAsia="he-IL"/>
        </w:rPr>
        <w:t xml:space="preserve"> היא סוגיה חשובה </w:t>
      </w:r>
      <w:r>
        <w:rPr>
          <w:rFonts w:hint="cs"/>
          <w:rtl/>
          <w:lang w:eastAsia="he-IL"/>
        </w:rPr>
        <w:t xml:space="preserve">אבל היא </w:t>
      </w:r>
      <w:r w:rsidRPr="00F90E52">
        <w:rPr>
          <w:rtl/>
          <w:lang w:eastAsia="he-IL"/>
        </w:rPr>
        <w:t>לא מרכז העניין</w:t>
      </w:r>
      <w:r>
        <w:rPr>
          <w:rFonts w:hint="cs"/>
          <w:rtl/>
          <w:lang w:eastAsia="he-IL"/>
        </w:rPr>
        <w:t>.</w:t>
      </w:r>
      <w:r w:rsidRPr="00F90E52">
        <w:rPr>
          <w:rtl/>
          <w:lang w:eastAsia="he-IL"/>
        </w:rPr>
        <w:t xml:space="preserve"> אני חושב </w:t>
      </w:r>
      <w:r>
        <w:rPr>
          <w:rFonts w:hint="cs"/>
          <w:rtl/>
          <w:lang w:eastAsia="he-IL"/>
        </w:rPr>
        <w:t xml:space="preserve">שבסוף </w:t>
      </w:r>
      <w:r w:rsidRPr="00F90E52">
        <w:rPr>
          <w:rtl/>
          <w:lang w:eastAsia="he-IL"/>
        </w:rPr>
        <w:t xml:space="preserve">התפקוד של כל המערכת הזו </w:t>
      </w:r>
      <w:r>
        <w:rPr>
          <w:rFonts w:hint="cs"/>
          <w:rtl/>
          <w:lang w:eastAsia="he-IL"/>
        </w:rPr>
        <w:t xml:space="preserve">– </w:t>
      </w:r>
      <w:r w:rsidRPr="00F90E52">
        <w:rPr>
          <w:rtl/>
          <w:lang w:eastAsia="he-IL"/>
        </w:rPr>
        <w:t>הייעוץ המשפטי לממשלה</w:t>
      </w:r>
      <w:r>
        <w:rPr>
          <w:rFonts w:hint="cs"/>
          <w:rtl/>
          <w:lang w:eastAsia="he-IL"/>
        </w:rPr>
        <w:t>,</w:t>
      </w:r>
      <w:r w:rsidRPr="00F90E52">
        <w:rPr>
          <w:rtl/>
          <w:lang w:eastAsia="he-IL"/>
        </w:rPr>
        <w:t xml:space="preserve"> הפרקליטות</w:t>
      </w:r>
      <w:r>
        <w:rPr>
          <w:rFonts w:hint="cs"/>
          <w:rtl/>
          <w:lang w:eastAsia="he-IL"/>
        </w:rPr>
        <w:t>,</w:t>
      </w:r>
      <w:r>
        <w:rPr>
          <w:rFonts w:hint="eastAsia"/>
          <w:rtl/>
          <w:lang w:eastAsia="he-IL"/>
        </w:rPr>
        <w:t xml:space="preserve"> </w:t>
      </w:r>
      <w:r w:rsidRPr="00F90E52">
        <w:rPr>
          <w:rtl/>
          <w:lang w:eastAsia="he-IL"/>
        </w:rPr>
        <w:t xml:space="preserve">על כל המגוון התפקידים שמרוכזים במשרה זו </w:t>
      </w:r>
      <w:r>
        <w:rPr>
          <w:rFonts w:hint="cs"/>
          <w:rtl/>
          <w:lang w:eastAsia="he-IL"/>
        </w:rPr>
        <w:t>– ה</w:t>
      </w:r>
      <w:r w:rsidRPr="00F90E52">
        <w:rPr>
          <w:rtl/>
          <w:lang w:eastAsia="he-IL"/>
        </w:rPr>
        <w:t>תפקוד הזה תלוי</w:t>
      </w:r>
      <w:r>
        <w:rPr>
          <w:rFonts w:hint="cs"/>
          <w:rtl/>
          <w:lang w:eastAsia="he-IL"/>
        </w:rPr>
        <w:t>,</w:t>
      </w:r>
      <w:r w:rsidRPr="00F90E52">
        <w:rPr>
          <w:rtl/>
          <w:lang w:eastAsia="he-IL"/>
        </w:rPr>
        <w:t xml:space="preserve"> קודם כ</w:t>
      </w:r>
      <w:r>
        <w:rPr>
          <w:rFonts w:hint="cs"/>
          <w:rtl/>
          <w:lang w:eastAsia="he-IL"/>
        </w:rPr>
        <w:t>ו</w:t>
      </w:r>
      <w:r w:rsidRPr="00F90E52">
        <w:rPr>
          <w:rtl/>
          <w:lang w:eastAsia="he-IL"/>
        </w:rPr>
        <w:t>ל ולפני הכ</w:t>
      </w:r>
      <w:r>
        <w:rPr>
          <w:rFonts w:hint="cs"/>
          <w:rtl/>
          <w:lang w:eastAsia="he-IL"/>
        </w:rPr>
        <w:t>ו</w:t>
      </w:r>
      <w:r w:rsidRPr="00F90E52">
        <w:rPr>
          <w:rtl/>
          <w:lang w:eastAsia="he-IL"/>
        </w:rPr>
        <w:t>ל</w:t>
      </w:r>
      <w:r>
        <w:rPr>
          <w:rFonts w:hint="cs"/>
          <w:rtl/>
          <w:lang w:eastAsia="he-IL"/>
        </w:rPr>
        <w:t>,</w:t>
      </w:r>
      <w:r w:rsidRPr="00F90E52">
        <w:rPr>
          <w:rtl/>
          <w:lang w:eastAsia="he-IL"/>
        </w:rPr>
        <w:t xml:space="preserve"> בשאלה מהו </w:t>
      </w:r>
      <w:r>
        <w:rPr>
          <w:rFonts w:hint="cs"/>
          <w:rtl/>
          <w:lang w:eastAsia="he-IL"/>
        </w:rPr>
        <w:t>ה</w:t>
      </w:r>
      <w:r w:rsidRPr="00F90E52">
        <w:rPr>
          <w:rtl/>
          <w:lang w:eastAsia="he-IL"/>
        </w:rPr>
        <w:t>הרכב של בית המשפט העליון</w:t>
      </w:r>
      <w:r>
        <w:rPr>
          <w:rFonts w:hint="cs"/>
          <w:rtl/>
          <w:lang w:eastAsia="he-IL"/>
        </w:rPr>
        <w:t xml:space="preserve"> ו</w:t>
      </w:r>
      <w:r w:rsidRPr="00F90E52">
        <w:rPr>
          <w:rtl/>
          <w:lang w:eastAsia="he-IL"/>
        </w:rPr>
        <w:t xml:space="preserve">אם ההתנהגות או ההחלטות </w:t>
      </w:r>
      <w:r>
        <w:rPr>
          <w:rFonts w:hint="cs"/>
          <w:rtl/>
          <w:lang w:eastAsia="he-IL"/>
        </w:rPr>
        <w:t>ש</w:t>
      </w:r>
      <w:r w:rsidRPr="00F90E52">
        <w:rPr>
          <w:rtl/>
          <w:lang w:eastAsia="he-IL"/>
        </w:rPr>
        <w:t xml:space="preserve">מקבל </w:t>
      </w:r>
      <w:r>
        <w:rPr>
          <w:rFonts w:hint="cs"/>
          <w:rtl/>
          <w:lang w:eastAsia="he-IL"/>
        </w:rPr>
        <w:t>ה</w:t>
      </w:r>
      <w:r w:rsidRPr="00F90E52">
        <w:rPr>
          <w:rtl/>
          <w:lang w:eastAsia="he-IL"/>
        </w:rPr>
        <w:t xml:space="preserve">יועץ המשפטי לממשלה ומקבלים הגורמים שכפופים </w:t>
      </w:r>
      <w:r>
        <w:rPr>
          <w:rFonts w:hint="cs"/>
          <w:rtl/>
          <w:lang w:eastAsia="he-IL"/>
        </w:rPr>
        <w:t xml:space="preserve">לו </w:t>
      </w:r>
      <w:r w:rsidRPr="00F90E52">
        <w:rPr>
          <w:rtl/>
          <w:lang w:eastAsia="he-IL"/>
        </w:rPr>
        <w:t xml:space="preserve">מבוקרות כהלכה ובאופן נכון </w:t>
      </w:r>
      <w:r>
        <w:rPr>
          <w:rFonts w:hint="cs"/>
          <w:rtl/>
          <w:lang w:eastAsia="he-IL"/>
        </w:rPr>
        <w:t xml:space="preserve">על ידי </w:t>
      </w:r>
      <w:r w:rsidRPr="00F90E52">
        <w:rPr>
          <w:rtl/>
          <w:lang w:eastAsia="he-IL"/>
        </w:rPr>
        <w:t>בית המשפט העליון</w:t>
      </w:r>
      <w:r>
        <w:rPr>
          <w:rFonts w:hint="cs"/>
          <w:rtl/>
          <w:lang w:eastAsia="he-IL"/>
        </w:rPr>
        <w:t>,</w:t>
      </w:r>
      <w:r w:rsidRPr="00F90E52">
        <w:rPr>
          <w:rtl/>
          <w:lang w:eastAsia="he-IL"/>
        </w:rPr>
        <w:t xml:space="preserve"> או ש</w:t>
      </w:r>
      <w:r>
        <w:rPr>
          <w:rFonts w:hint="cs"/>
          <w:rtl/>
          <w:lang w:eastAsia="he-IL"/>
        </w:rPr>
        <w:t>ה</w:t>
      </w:r>
      <w:r>
        <w:rPr>
          <w:rtl/>
          <w:lang w:eastAsia="he-IL"/>
        </w:rPr>
        <w:t>הפך קור</w:t>
      </w:r>
      <w:r>
        <w:rPr>
          <w:rFonts w:hint="cs"/>
          <w:rtl/>
          <w:lang w:eastAsia="he-IL"/>
        </w:rPr>
        <w:t>ה</w:t>
      </w:r>
      <w:r w:rsidR="0015613B">
        <w:rPr>
          <w:rFonts w:hint="cs"/>
          <w:rtl/>
          <w:lang w:eastAsia="he-IL"/>
        </w:rPr>
        <w:t>.</w:t>
      </w:r>
      <w:r>
        <w:rPr>
          <w:rFonts w:hint="cs"/>
          <w:rtl/>
          <w:lang w:eastAsia="he-IL"/>
        </w:rPr>
        <w:t xml:space="preserve"> </w:t>
      </w:r>
    </w:p>
    <w:p w:rsidR="00582BCE" w:rsidRDefault="00582BCE" w:rsidP="008F2781">
      <w:pPr>
        <w:rPr>
          <w:rtl/>
          <w:lang w:eastAsia="he-IL"/>
        </w:rPr>
      </w:pPr>
    </w:p>
    <w:p w:rsidR="00582BCE" w:rsidRDefault="00582BCE" w:rsidP="0015613B">
      <w:pPr>
        <w:rPr>
          <w:rtl/>
          <w:lang w:eastAsia="he-IL"/>
        </w:rPr>
      </w:pPr>
      <w:bookmarkStart w:id="34447" w:name="_ETM_Q75_445000"/>
      <w:bookmarkEnd w:id="34447"/>
      <w:r w:rsidRPr="00F90E52">
        <w:rPr>
          <w:rtl/>
          <w:lang w:eastAsia="he-IL"/>
        </w:rPr>
        <w:t xml:space="preserve">אבל אי-אפשר להתעלם מכך שהייעוץ המשפטי לממשלה בתקופה </w:t>
      </w:r>
      <w:r>
        <w:rPr>
          <w:rFonts w:hint="cs"/>
          <w:rtl/>
          <w:lang w:eastAsia="he-IL"/>
        </w:rPr>
        <w:t>ה</w:t>
      </w:r>
      <w:r w:rsidRPr="00F90E52">
        <w:rPr>
          <w:rtl/>
          <w:lang w:eastAsia="he-IL"/>
        </w:rPr>
        <w:t>זו</w:t>
      </w:r>
      <w:r w:rsidR="0015613B">
        <w:rPr>
          <w:rFonts w:hint="cs"/>
          <w:rtl/>
          <w:lang w:eastAsia="he-IL"/>
        </w:rPr>
        <w:t>,</w:t>
      </w:r>
      <w:r w:rsidRPr="00F90E52">
        <w:rPr>
          <w:rtl/>
          <w:lang w:eastAsia="he-IL"/>
        </w:rPr>
        <w:t xml:space="preserve"> מאז כינון הממשלה הנוכחית</w:t>
      </w:r>
      <w:r w:rsidR="0015613B">
        <w:rPr>
          <w:rFonts w:hint="cs"/>
          <w:rtl/>
          <w:lang w:eastAsia="he-IL"/>
        </w:rPr>
        <w:t>,</w:t>
      </w:r>
      <w:r w:rsidRPr="00F90E52">
        <w:rPr>
          <w:rtl/>
          <w:lang w:eastAsia="he-IL"/>
        </w:rPr>
        <w:t xml:space="preserve"> הגיע למקומות </w:t>
      </w:r>
      <w:r>
        <w:rPr>
          <w:rFonts w:hint="cs"/>
          <w:rtl/>
          <w:lang w:eastAsia="he-IL"/>
        </w:rPr>
        <w:t xml:space="preserve">שאין אלא </w:t>
      </w:r>
      <w:r w:rsidRPr="00F90E52">
        <w:rPr>
          <w:rtl/>
          <w:lang w:eastAsia="he-IL"/>
        </w:rPr>
        <w:t>לכנות אותם מקומות הזוי</w:t>
      </w:r>
      <w:r>
        <w:rPr>
          <w:rFonts w:hint="cs"/>
          <w:rtl/>
          <w:lang w:eastAsia="he-IL"/>
        </w:rPr>
        <w:t>ים,</w:t>
      </w:r>
      <w:r w:rsidRPr="00F90E52">
        <w:rPr>
          <w:rtl/>
          <w:lang w:eastAsia="he-IL"/>
        </w:rPr>
        <w:t xml:space="preserve"> מקומות בלתי מתקבלים על הדעת</w:t>
      </w:r>
      <w:r>
        <w:rPr>
          <w:rFonts w:hint="cs"/>
          <w:rtl/>
          <w:lang w:eastAsia="he-IL"/>
        </w:rPr>
        <w:t>,</w:t>
      </w:r>
      <w:r w:rsidRPr="00F90E52">
        <w:rPr>
          <w:rtl/>
          <w:lang w:eastAsia="he-IL"/>
        </w:rPr>
        <w:t xml:space="preserve"> מקומות </w:t>
      </w:r>
      <w:r>
        <w:rPr>
          <w:rFonts w:hint="cs"/>
          <w:rtl/>
          <w:lang w:eastAsia="he-IL"/>
        </w:rPr>
        <w:t xml:space="preserve">שהם </w:t>
      </w:r>
      <w:bookmarkStart w:id="34448" w:name="_ETM_Q75_465000"/>
      <w:bookmarkEnd w:id="34448"/>
      <w:r w:rsidRPr="00F90E52">
        <w:rPr>
          <w:rtl/>
          <w:lang w:eastAsia="he-IL"/>
        </w:rPr>
        <w:t>ההפך הגמור מכל מה שהתפקיד הזה אמור לבטא ומכל האחריות שיש ליועץ משפטי לממשלה והאופן שבו הוא צריך לתפקד</w:t>
      </w:r>
      <w:r>
        <w:rPr>
          <w:rFonts w:hint="cs"/>
          <w:rtl/>
          <w:lang w:eastAsia="he-IL"/>
        </w:rPr>
        <w:t>.</w:t>
      </w:r>
      <w:r w:rsidRPr="00F90E52">
        <w:rPr>
          <w:rtl/>
          <w:lang w:eastAsia="he-IL"/>
        </w:rPr>
        <w:t xml:space="preserve"> נדמה לי שגם אם יש ויכוח מה הדרך הנכונה ו</w:t>
      </w:r>
      <w:r>
        <w:rPr>
          <w:rFonts w:hint="cs"/>
          <w:rtl/>
          <w:lang w:eastAsia="he-IL"/>
        </w:rPr>
        <w:t>א</w:t>
      </w:r>
      <w:r w:rsidRPr="00F90E52">
        <w:rPr>
          <w:rtl/>
          <w:lang w:eastAsia="he-IL"/>
        </w:rPr>
        <w:t>ם הפיצול הוא נכון או לא נכון</w:t>
      </w:r>
      <w:r>
        <w:rPr>
          <w:rFonts w:hint="cs"/>
          <w:rtl/>
          <w:lang w:eastAsia="he-IL"/>
        </w:rPr>
        <w:t>, על דבר אחד</w:t>
      </w:r>
      <w:r w:rsidRPr="00F90E52">
        <w:rPr>
          <w:rtl/>
          <w:lang w:eastAsia="he-IL"/>
        </w:rPr>
        <w:t xml:space="preserve"> קשה מאוד להתווכח </w:t>
      </w:r>
      <w:r>
        <w:rPr>
          <w:rFonts w:hint="cs"/>
          <w:rtl/>
          <w:lang w:eastAsia="he-IL"/>
        </w:rPr>
        <w:t xml:space="preserve">– שיותר </w:t>
      </w:r>
      <w:r w:rsidRPr="00F90E52">
        <w:rPr>
          <w:rtl/>
          <w:lang w:eastAsia="he-IL"/>
        </w:rPr>
        <w:t>גרוע מהמצב הקיים לא יכול להיות</w:t>
      </w:r>
      <w:r>
        <w:rPr>
          <w:rFonts w:hint="cs"/>
          <w:rtl/>
          <w:lang w:eastAsia="he-IL"/>
        </w:rPr>
        <w:t>.</w:t>
      </w:r>
    </w:p>
    <w:p w:rsidR="00582BCE" w:rsidRDefault="00582BCE" w:rsidP="008F2781">
      <w:pPr>
        <w:rPr>
          <w:rtl/>
          <w:lang w:eastAsia="he-IL"/>
        </w:rPr>
      </w:pPr>
    </w:p>
    <w:p w:rsidR="00582BCE" w:rsidRDefault="00582BCE" w:rsidP="0015613B">
      <w:pPr>
        <w:rPr>
          <w:rtl/>
          <w:lang w:eastAsia="he-IL"/>
        </w:rPr>
      </w:pPr>
      <w:bookmarkStart w:id="34449" w:name="_ETM_Q75_486000"/>
      <w:bookmarkEnd w:id="34449"/>
      <w:r w:rsidRPr="00F90E52">
        <w:rPr>
          <w:rtl/>
          <w:lang w:eastAsia="he-IL"/>
        </w:rPr>
        <w:t>ולכן חשבתי שיהיה נכון לאפשר להצעות החוק האלה</w:t>
      </w:r>
      <w:r>
        <w:rPr>
          <w:rFonts w:hint="cs"/>
          <w:rtl/>
          <w:lang w:eastAsia="he-IL"/>
        </w:rPr>
        <w:t xml:space="preserve"> </w:t>
      </w:r>
      <w:r>
        <w:rPr>
          <w:rFonts w:hint="eastAsia"/>
          <w:rtl/>
          <w:lang w:eastAsia="he-IL"/>
        </w:rPr>
        <w:t>–</w:t>
      </w:r>
      <w:r w:rsidRPr="00F90E52">
        <w:rPr>
          <w:rtl/>
          <w:lang w:eastAsia="he-IL"/>
        </w:rPr>
        <w:t xml:space="preserve"> ויש כאן הצעות שונות</w:t>
      </w:r>
      <w:r>
        <w:rPr>
          <w:rFonts w:hint="cs"/>
          <w:rtl/>
          <w:lang w:eastAsia="he-IL"/>
        </w:rPr>
        <w:t>,</w:t>
      </w:r>
      <w:r w:rsidRPr="00F90E52">
        <w:rPr>
          <w:rtl/>
          <w:lang w:eastAsia="he-IL"/>
        </w:rPr>
        <w:t xml:space="preserve"> כל </w:t>
      </w:r>
      <w:r>
        <w:rPr>
          <w:rFonts w:hint="cs"/>
          <w:rtl/>
          <w:lang w:eastAsia="he-IL"/>
        </w:rPr>
        <w:t xml:space="preserve">אחת מסתכלת על </w:t>
      </w:r>
      <w:r w:rsidRPr="00F90E52">
        <w:rPr>
          <w:rtl/>
          <w:lang w:eastAsia="he-IL"/>
        </w:rPr>
        <w:t xml:space="preserve">העניין הזה מכיוון </w:t>
      </w:r>
      <w:r>
        <w:rPr>
          <w:rFonts w:hint="cs"/>
          <w:rtl/>
          <w:lang w:eastAsia="he-IL"/>
        </w:rPr>
        <w:t xml:space="preserve">אחר: </w:t>
      </w:r>
      <w:bookmarkStart w:id="34450" w:name="_ETM_Q75_503000"/>
      <w:bookmarkEnd w:id="34450"/>
      <w:r>
        <w:rPr>
          <w:rFonts w:hint="cs"/>
          <w:rtl/>
          <w:lang w:eastAsia="he-IL"/>
        </w:rPr>
        <w:t xml:space="preserve">אחת מכיוון </w:t>
      </w:r>
      <w:r w:rsidRPr="00F90E52">
        <w:rPr>
          <w:rtl/>
          <w:lang w:eastAsia="he-IL"/>
        </w:rPr>
        <w:t>התובע הכללי</w:t>
      </w:r>
      <w:r>
        <w:rPr>
          <w:rFonts w:hint="cs"/>
          <w:rtl/>
          <w:lang w:eastAsia="he-IL"/>
        </w:rPr>
        <w:t>, אחת</w:t>
      </w:r>
      <w:r w:rsidRPr="00F90E52">
        <w:rPr>
          <w:rtl/>
          <w:lang w:eastAsia="he-IL"/>
        </w:rPr>
        <w:t xml:space="preserve"> מכיוון הייעוץ המשפטי לממשלה</w:t>
      </w:r>
      <w:r>
        <w:rPr>
          <w:rFonts w:hint="cs"/>
          <w:rtl/>
          <w:lang w:eastAsia="he-IL"/>
        </w:rPr>
        <w:t xml:space="preserve"> </w:t>
      </w:r>
      <w:r>
        <w:rPr>
          <w:rFonts w:hint="eastAsia"/>
          <w:rtl/>
          <w:lang w:eastAsia="he-IL"/>
        </w:rPr>
        <w:t>–</w:t>
      </w:r>
      <w:r w:rsidRPr="00F90E52">
        <w:rPr>
          <w:rtl/>
          <w:lang w:eastAsia="he-IL"/>
        </w:rPr>
        <w:t xml:space="preserve"> ש</w:t>
      </w:r>
      <w:r>
        <w:rPr>
          <w:rFonts w:hint="cs"/>
          <w:rtl/>
          <w:lang w:eastAsia="he-IL"/>
        </w:rPr>
        <w:t xml:space="preserve">אולי </w:t>
      </w:r>
      <w:r w:rsidRPr="00F90E52">
        <w:rPr>
          <w:rtl/>
          <w:lang w:eastAsia="he-IL"/>
        </w:rPr>
        <w:t xml:space="preserve">יהיה נכון לקיים </w:t>
      </w:r>
      <w:r>
        <w:rPr>
          <w:rFonts w:hint="cs"/>
          <w:rtl/>
          <w:lang w:eastAsia="he-IL"/>
        </w:rPr>
        <w:t>אחת</w:t>
      </w:r>
      <w:r w:rsidRPr="00F90E52">
        <w:rPr>
          <w:rtl/>
          <w:lang w:eastAsia="he-IL"/>
        </w:rPr>
        <w:t xml:space="preserve"> ולתמיד דיון אמיתי</w:t>
      </w:r>
      <w:r>
        <w:rPr>
          <w:rFonts w:hint="cs"/>
          <w:rtl/>
          <w:lang w:eastAsia="he-IL"/>
        </w:rPr>
        <w:t>,</w:t>
      </w:r>
      <w:r w:rsidRPr="00F90E52">
        <w:rPr>
          <w:rtl/>
          <w:lang w:eastAsia="he-IL"/>
        </w:rPr>
        <w:t xml:space="preserve"> יסודי </w:t>
      </w:r>
      <w:r>
        <w:rPr>
          <w:rFonts w:hint="cs"/>
          <w:rtl/>
          <w:lang w:eastAsia="he-IL"/>
        </w:rPr>
        <w:t>ו</w:t>
      </w:r>
      <w:r w:rsidRPr="00F90E52">
        <w:rPr>
          <w:rtl/>
          <w:lang w:eastAsia="he-IL"/>
        </w:rPr>
        <w:t xml:space="preserve">רציני </w:t>
      </w:r>
      <w:r>
        <w:rPr>
          <w:rFonts w:hint="cs"/>
          <w:rtl/>
          <w:lang w:eastAsia="he-IL"/>
        </w:rPr>
        <w:t>ב</w:t>
      </w:r>
      <w:r w:rsidRPr="00F90E52">
        <w:rPr>
          <w:rtl/>
          <w:lang w:eastAsia="he-IL"/>
        </w:rPr>
        <w:t>כנסת בעניין הזה</w:t>
      </w:r>
      <w:r>
        <w:rPr>
          <w:rFonts w:hint="cs"/>
          <w:rtl/>
          <w:lang w:eastAsia="he-IL"/>
        </w:rPr>
        <w:t>,</w:t>
      </w:r>
      <w:r w:rsidRPr="00F90E52">
        <w:rPr>
          <w:rtl/>
          <w:lang w:eastAsia="he-IL"/>
        </w:rPr>
        <w:t xml:space="preserve"> לאפשר להצעות החוק האלה לעבור בקריאה הטרומית ולנסות לדון בהן בכנסת</w:t>
      </w:r>
      <w:r>
        <w:rPr>
          <w:rFonts w:hint="cs"/>
          <w:rtl/>
          <w:lang w:eastAsia="he-IL"/>
        </w:rPr>
        <w:t>,</w:t>
      </w:r>
      <w:r w:rsidRPr="00F90E52">
        <w:rPr>
          <w:rtl/>
          <w:lang w:eastAsia="he-IL"/>
        </w:rPr>
        <w:t xml:space="preserve"> לבדוק את הנושא מכל </w:t>
      </w:r>
      <w:r>
        <w:rPr>
          <w:rFonts w:hint="cs"/>
          <w:rtl/>
          <w:lang w:eastAsia="he-IL"/>
        </w:rPr>
        <w:t xml:space="preserve">היבטיו </w:t>
      </w:r>
      <w:r w:rsidRPr="00F90E52">
        <w:rPr>
          <w:rtl/>
          <w:lang w:eastAsia="he-IL"/>
        </w:rPr>
        <w:t>ולמצוא אולי נוסחה יותר טובה לעניין הזה</w:t>
      </w:r>
      <w:r>
        <w:rPr>
          <w:rFonts w:hint="cs"/>
          <w:rtl/>
          <w:lang w:eastAsia="he-IL"/>
        </w:rPr>
        <w:t>.</w:t>
      </w:r>
      <w:r w:rsidRPr="00F90E52">
        <w:rPr>
          <w:rtl/>
          <w:lang w:eastAsia="he-IL"/>
        </w:rPr>
        <w:t xml:space="preserve"> </w:t>
      </w:r>
    </w:p>
    <w:p w:rsidR="00582BCE" w:rsidRDefault="00582BCE" w:rsidP="008F2781">
      <w:pPr>
        <w:rPr>
          <w:rtl/>
          <w:lang w:eastAsia="he-IL"/>
        </w:rPr>
      </w:pPr>
    </w:p>
    <w:p w:rsidR="00582BCE" w:rsidRDefault="00582BCE" w:rsidP="008F2781">
      <w:pPr>
        <w:rPr>
          <w:rtl/>
          <w:lang w:eastAsia="he-IL"/>
        </w:rPr>
      </w:pPr>
      <w:bookmarkStart w:id="34451" w:name="_ETM_Q75_524000"/>
      <w:bookmarkEnd w:id="34451"/>
      <w:r w:rsidRPr="00F90E52">
        <w:rPr>
          <w:rtl/>
          <w:lang w:eastAsia="he-IL"/>
        </w:rPr>
        <w:t>אבל צריך להגיד שבסוף בסוף</w:t>
      </w:r>
      <w:r>
        <w:rPr>
          <w:rFonts w:hint="cs"/>
          <w:rtl/>
          <w:lang w:eastAsia="he-IL"/>
        </w:rPr>
        <w:t xml:space="preserve"> </w:t>
      </w:r>
      <w:proofErr w:type="spellStart"/>
      <w:r>
        <w:rPr>
          <w:rFonts w:hint="cs"/>
          <w:rtl/>
          <w:lang w:eastAsia="he-IL"/>
        </w:rPr>
        <w:t>בסוף</w:t>
      </w:r>
      <w:proofErr w:type="spellEnd"/>
      <w:r>
        <w:rPr>
          <w:rFonts w:hint="cs"/>
          <w:rtl/>
          <w:lang w:eastAsia="he-IL"/>
        </w:rPr>
        <w:t>,</w:t>
      </w:r>
      <w:r w:rsidRPr="00F90E52">
        <w:rPr>
          <w:rtl/>
          <w:lang w:eastAsia="he-IL"/>
        </w:rPr>
        <w:t xml:space="preserve"> אם לא ניתן מענה ואם לא יהיה שינוי בהרכב של בית המשפט העליון</w:t>
      </w:r>
      <w:r>
        <w:rPr>
          <w:rFonts w:hint="cs"/>
          <w:rtl/>
          <w:lang w:eastAsia="he-IL"/>
        </w:rPr>
        <w:t>,</w:t>
      </w:r>
      <w:r w:rsidRPr="00F90E52">
        <w:rPr>
          <w:rtl/>
          <w:lang w:eastAsia="he-IL"/>
        </w:rPr>
        <w:t xml:space="preserve"> כנראה לא נצליח להיחלץ מהמעגל הזה</w:t>
      </w:r>
      <w:r>
        <w:rPr>
          <w:rFonts w:hint="cs"/>
          <w:rtl/>
          <w:lang w:eastAsia="he-IL"/>
        </w:rPr>
        <w:t xml:space="preserve"> –</w:t>
      </w:r>
      <w:r w:rsidRPr="00F90E52">
        <w:rPr>
          <w:rtl/>
          <w:lang w:eastAsia="he-IL"/>
        </w:rPr>
        <w:t xml:space="preserve"> שבסופו של דבר גם התנהגויות</w:t>
      </w:r>
      <w:r>
        <w:rPr>
          <w:rFonts w:hint="cs"/>
          <w:rtl/>
          <w:lang w:eastAsia="he-IL"/>
        </w:rPr>
        <w:t>,</w:t>
      </w:r>
      <w:r w:rsidRPr="00F90E52">
        <w:rPr>
          <w:rtl/>
          <w:lang w:eastAsia="he-IL"/>
        </w:rPr>
        <w:t xml:space="preserve"> כפי שאמרתי</w:t>
      </w:r>
      <w:r>
        <w:rPr>
          <w:rFonts w:hint="cs"/>
          <w:rtl/>
          <w:lang w:eastAsia="he-IL"/>
        </w:rPr>
        <w:t>,</w:t>
      </w:r>
      <w:r w:rsidRPr="00F90E52">
        <w:rPr>
          <w:rtl/>
          <w:lang w:eastAsia="he-IL"/>
        </w:rPr>
        <w:t xml:space="preserve"> פשוט הזויות של היועצת המשפטית לממשלה הנוכחית</w:t>
      </w:r>
      <w:r>
        <w:rPr>
          <w:rFonts w:hint="cs"/>
          <w:rtl/>
          <w:lang w:eastAsia="he-IL"/>
        </w:rPr>
        <w:t>,</w:t>
      </w:r>
      <w:r>
        <w:rPr>
          <w:rtl/>
          <w:lang w:eastAsia="he-IL"/>
        </w:rPr>
        <w:t xml:space="preserve"> נעשות בידיעה או מתוך </w:t>
      </w:r>
      <w:r w:rsidRPr="00F90E52">
        <w:rPr>
          <w:rtl/>
          <w:lang w:eastAsia="he-IL"/>
        </w:rPr>
        <w:t>הנחה ש</w:t>
      </w:r>
      <w:r>
        <w:rPr>
          <w:rFonts w:hint="cs"/>
          <w:rtl/>
          <w:lang w:eastAsia="he-IL"/>
        </w:rPr>
        <w:t xml:space="preserve">יש </w:t>
      </w:r>
      <w:r w:rsidRPr="00F90E52">
        <w:rPr>
          <w:rtl/>
          <w:lang w:eastAsia="he-IL"/>
        </w:rPr>
        <w:t xml:space="preserve">סיכוי גבוה מאוד שהן יקבלו אחר כך גיבוי </w:t>
      </w:r>
      <w:r>
        <w:rPr>
          <w:rFonts w:hint="cs"/>
          <w:rtl/>
          <w:lang w:eastAsia="he-IL"/>
        </w:rPr>
        <w:t>ו</w:t>
      </w:r>
      <w:r w:rsidRPr="00F90E52">
        <w:rPr>
          <w:rtl/>
          <w:lang w:eastAsia="he-IL"/>
        </w:rPr>
        <w:t>הסכמה מצד בית המשפט העליון</w:t>
      </w:r>
      <w:r>
        <w:rPr>
          <w:rFonts w:hint="cs"/>
          <w:rtl/>
          <w:lang w:eastAsia="he-IL"/>
        </w:rPr>
        <w:t>.</w:t>
      </w:r>
    </w:p>
    <w:p w:rsidR="00582BCE" w:rsidRDefault="00582BCE" w:rsidP="008F2781">
      <w:pPr>
        <w:rPr>
          <w:rtl/>
          <w:lang w:eastAsia="he-IL"/>
        </w:rPr>
      </w:pPr>
    </w:p>
    <w:p w:rsidR="00582BCE" w:rsidRDefault="00582BCE" w:rsidP="0015613B">
      <w:pPr>
        <w:rPr>
          <w:rtl/>
          <w:lang w:eastAsia="he-IL"/>
        </w:rPr>
      </w:pPr>
      <w:bookmarkStart w:id="34452" w:name="_ETM_Q75_565000"/>
      <w:bookmarkEnd w:id="34452"/>
      <w:r w:rsidRPr="00F90E52">
        <w:rPr>
          <w:rtl/>
          <w:lang w:eastAsia="he-IL"/>
        </w:rPr>
        <w:t>אני גם חושב שהשיטה שנהוגה כ</w:t>
      </w:r>
      <w:r>
        <w:rPr>
          <w:rFonts w:hint="cs"/>
          <w:rtl/>
          <w:lang w:eastAsia="he-IL"/>
        </w:rPr>
        <w:t>א</w:t>
      </w:r>
      <w:r w:rsidRPr="00F90E52">
        <w:rPr>
          <w:rtl/>
          <w:lang w:eastAsia="he-IL"/>
        </w:rPr>
        <w:t>ן</w:t>
      </w:r>
      <w:r>
        <w:rPr>
          <w:rFonts w:hint="cs"/>
          <w:rtl/>
          <w:lang w:eastAsia="he-IL"/>
        </w:rPr>
        <w:t>,</w:t>
      </w:r>
      <w:r w:rsidRPr="00F90E52">
        <w:rPr>
          <w:rtl/>
          <w:lang w:eastAsia="he-IL"/>
        </w:rPr>
        <w:t xml:space="preserve"> </w:t>
      </w:r>
      <w:r>
        <w:rPr>
          <w:rtl/>
          <w:lang w:eastAsia="he-IL"/>
        </w:rPr>
        <w:t>שב</w:t>
      </w:r>
      <w:r>
        <w:rPr>
          <w:rFonts w:hint="cs"/>
          <w:rtl/>
          <w:lang w:eastAsia="he-IL"/>
        </w:rPr>
        <w:t>ה</w:t>
      </w:r>
      <w:r w:rsidRPr="00F90E52">
        <w:rPr>
          <w:rtl/>
          <w:lang w:eastAsia="he-IL"/>
        </w:rPr>
        <w:t xml:space="preserve"> היועץ המשפטי לממשלה הוא ירושה שממשלה </w:t>
      </w:r>
      <w:r>
        <w:rPr>
          <w:rFonts w:hint="cs"/>
          <w:rtl/>
          <w:lang w:eastAsia="he-IL"/>
        </w:rPr>
        <w:t xml:space="preserve">אחת </w:t>
      </w:r>
      <w:r w:rsidRPr="00F90E52">
        <w:rPr>
          <w:rtl/>
          <w:lang w:eastAsia="he-IL"/>
        </w:rPr>
        <w:t>מעבירה לממשלה אחרת</w:t>
      </w:r>
      <w:r>
        <w:rPr>
          <w:rFonts w:hint="cs"/>
          <w:rtl/>
          <w:lang w:eastAsia="he-IL"/>
        </w:rPr>
        <w:t>,</w:t>
      </w:r>
      <w:r w:rsidRPr="00F90E52">
        <w:rPr>
          <w:rtl/>
          <w:lang w:eastAsia="he-IL"/>
        </w:rPr>
        <w:t xml:space="preserve"> פשטה את הרגל ונכשלה כישלון מוחלט</w:t>
      </w:r>
      <w:r>
        <w:rPr>
          <w:rFonts w:hint="cs"/>
          <w:rtl/>
          <w:lang w:eastAsia="he-IL"/>
        </w:rPr>
        <w:t>.</w:t>
      </w:r>
      <w:r w:rsidRPr="00F90E52">
        <w:rPr>
          <w:rtl/>
          <w:lang w:eastAsia="he-IL"/>
        </w:rPr>
        <w:t xml:space="preserve"> בעצם זה הופך למי</w:t>
      </w:r>
      <w:r>
        <w:rPr>
          <w:rFonts w:hint="cs"/>
          <w:rtl/>
          <w:lang w:eastAsia="he-IL"/>
        </w:rPr>
        <w:t>ן</w:t>
      </w:r>
      <w:r>
        <w:rPr>
          <w:rtl/>
          <w:lang w:eastAsia="he-IL"/>
        </w:rPr>
        <w:t xml:space="preserve"> משחק</w:t>
      </w:r>
      <w:r>
        <w:rPr>
          <w:rFonts w:hint="cs"/>
          <w:rtl/>
          <w:lang w:eastAsia="he-IL"/>
        </w:rPr>
        <w:t xml:space="preserve">, </w:t>
      </w:r>
      <w:bookmarkStart w:id="34453" w:name="_ETM_Q75_580000"/>
      <w:bookmarkEnd w:id="34453"/>
      <w:r>
        <w:rPr>
          <w:rFonts w:hint="cs"/>
          <w:rtl/>
          <w:lang w:eastAsia="he-IL"/>
        </w:rPr>
        <w:t xml:space="preserve">מין </w:t>
      </w:r>
      <w:r w:rsidRPr="00F90E52">
        <w:rPr>
          <w:rtl/>
          <w:lang w:eastAsia="he-IL"/>
        </w:rPr>
        <w:t>הימור כזה</w:t>
      </w:r>
      <w:r>
        <w:rPr>
          <w:rFonts w:hint="cs"/>
          <w:rtl/>
          <w:lang w:eastAsia="he-IL"/>
        </w:rPr>
        <w:t>,</w:t>
      </w:r>
      <w:r w:rsidRPr="00F90E52">
        <w:rPr>
          <w:rtl/>
          <w:lang w:eastAsia="he-IL"/>
        </w:rPr>
        <w:t xml:space="preserve"> שאלה של מזל</w:t>
      </w:r>
      <w:r>
        <w:rPr>
          <w:rFonts w:hint="cs"/>
          <w:rtl/>
          <w:lang w:eastAsia="he-IL"/>
        </w:rPr>
        <w:t>:</w:t>
      </w:r>
      <w:r w:rsidRPr="00F90E52">
        <w:rPr>
          <w:rtl/>
          <w:lang w:eastAsia="he-IL"/>
        </w:rPr>
        <w:t xml:space="preserve"> האם יהיה לממשלה מזל שבזמן כהונתה </w:t>
      </w:r>
      <w:r>
        <w:rPr>
          <w:rFonts w:hint="cs"/>
          <w:rtl/>
          <w:lang w:eastAsia="he-IL"/>
        </w:rPr>
        <w:t xml:space="preserve">היא </w:t>
      </w:r>
      <w:r w:rsidRPr="00F90E52">
        <w:rPr>
          <w:rtl/>
          <w:lang w:eastAsia="he-IL"/>
        </w:rPr>
        <w:t>תבחר את היועץ המשפטי לממשלה</w:t>
      </w:r>
      <w:r>
        <w:rPr>
          <w:rFonts w:hint="cs"/>
          <w:rtl/>
          <w:lang w:eastAsia="he-IL"/>
        </w:rPr>
        <w:t>,</w:t>
      </w:r>
      <w:r w:rsidRPr="00F90E52">
        <w:rPr>
          <w:rtl/>
          <w:lang w:eastAsia="he-IL"/>
        </w:rPr>
        <w:t xml:space="preserve"> או שיהיה לה חוסר מזל והיא תקבל יועץ משפטי שבח</w:t>
      </w:r>
      <w:r>
        <w:rPr>
          <w:rFonts w:hint="cs"/>
          <w:rtl/>
          <w:lang w:eastAsia="he-IL"/>
        </w:rPr>
        <w:t>ר</w:t>
      </w:r>
      <w:r w:rsidRPr="00F90E52">
        <w:rPr>
          <w:rtl/>
          <w:lang w:eastAsia="he-IL"/>
        </w:rPr>
        <w:t>ה ממשלה קודמת</w:t>
      </w:r>
      <w:r>
        <w:rPr>
          <w:rFonts w:hint="cs"/>
          <w:rtl/>
          <w:lang w:eastAsia="he-IL"/>
        </w:rPr>
        <w:t>,</w:t>
      </w:r>
      <w:r w:rsidRPr="00F90E52">
        <w:rPr>
          <w:rtl/>
          <w:lang w:eastAsia="he-IL"/>
        </w:rPr>
        <w:t xml:space="preserve"> שהיא בכלל בעמדות הפוכות</w:t>
      </w:r>
      <w:r>
        <w:rPr>
          <w:rFonts w:hint="cs"/>
          <w:rtl/>
          <w:lang w:eastAsia="he-IL"/>
        </w:rPr>
        <w:t>,</w:t>
      </w:r>
      <w:r w:rsidRPr="00F90E52">
        <w:rPr>
          <w:rtl/>
          <w:lang w:eastAsia="he-IL"/>
        </w:rPr>
        <w:t xml:space="preserve"> ובחרה </w:t>
      </w:r>
      <w:r>
        <w:rPr>
          <w:rtl/>
          <w:lang w:eastAsia="he-IL"/>
        </w:rPr>
        <w:t>אנשים שמלכתחילה ניגשים ל</w:t>
      </w:r>
      <w:r w:rsidRPr="00F90E52">
        <w:rPr>
          <w:rtl/>
          <w:lang w:eastAsia="he-IL"/>
        </w:rPr>
        <w:t>מלאכה הזאת מתוך גישה שאומרת שצריך לבלום את הממשלה</w:t>
      </w:r>
      <w:r>
        <w:rPr>
          <w:rFonts w:hint="cs"/>
          <w:rtl/>
          <w:lang w:eastAsia="he-IL"/>
        </w:rPr>
        <w:t>,</w:t>
      </w:r>
      <w:r w:rsidRPr="00F90E52">
        <w:rPr>
          <w:rtl/>
          <w:lang w:eastAsia="he-IL"/>
        </w:rPr>
        <w:t xml:space="preserve"> להכשיל אותה ולהפריע לה בעבודתה</w:t>
      </w:r>
      <w:r>
        <w:rPr>
          <w:rFonts w:hint="cs"/>
          <w:rtl/>
          <w:lang w:eastAsia="he-IL"/>
        </w:rPr>
        <w:t xml:space="preserve"> –</w:t>
      </w:r>
      <w:r w:rsidRPr="00F90E52">
        <w:rPr>
          <w:rtl/>
          <w:lang w:eastAsia="he-IL"/>
        </w:rPr>
        <w:t xml:space="preserve"> משעה שזו ממשלה הפוכה לממשלה שבחרה אותם בתחילת הכהונה שלהם</w:t>
      </w:r>
      <w:r>
        <w:rPr>
          <w:rFonts w:hint="cs"/>
          <w:rtl/>
          <w:lang w:eastAsia="he-IL"/>
        </w:rPr>
        <w:t>.</w:t>
      </w:r>
      <w:bookmarkStart w:id="34454" w:name="_ETM_Q75_621000"/>
      <w:bookmarkEnd w:id="34454"/>
      <w:r>
        <w:rPr>
          <w:rFonts w:hint="cs"/>
          <w:rtl/>
          <w:lang w:eastAsia="he-IL"/>
        </w:rPr>
        <w:t xml:space="preserve"> </w:t>
      </w:r>
      <w:r w:rsidRPr="00F90E52">
        <w:rPr>
          <w:rtl/>
          <w:lang w:eastAsia="he-IL"/>
        </w:rPr>
        <w:t>אני חושב שזה מצב לא תקין</w:t>
      </w:r>
      <w:r>
        <w:rPr>
          <w:rFonts w:hint="cs"/>
          <w:rtl/>
          <w:lang w:eastAsia="he-IL"/>
        </w:rPr>
        <w:t>.</w:t>
      </w:r>
    </w:p>
    <w:p w:rsidR="00582BCE" w:rsidRDefault="00582BCE" w:rsidP="008F2781">
      <w:pPr>
        <w:rPr>
          <w:rtl/>
          <w:lang w:eastAsia="he-IL"/>
        </w:rPr>
      </w:pPr>
    </w:p>
    <w:p w:rsidR="00582BCE" w:rsidRDefault="00582BCE" w:rsidP="008F2781">
      <w:pPr>
        <w:rPr>
          <w:rtl/>
          <w:lang w:eastAsia="he-IL"/>
        </w:rPr>
      </w:pPr>
      <w:bookmarkStart w:id="34455" w:name="_ETM_Q75_623000"/>
      <w:bookmarkEnd w:id="34455"/>
      <w:r w:rsidRPr="00F90E52">
        <w:rPr>
          <w:rtl/>
          <w:lang w:eastAsia="he-IL"/>
        </w:rPr>
        <w:t>עכשיו</w:t>
      </w:r>
      <w:r>
        <w:rPr>
          <w:rFonts w:hint="cs"/>
          <w:rtl/>
          <w:lang w:eastAsia="he-IL"/>
        </w:rPr>
        <w:t xml:space="preserve"> </w:t>
      </w:r>
      <w:r w:rsidRPr="00F90E52">
        <w:rPr>
          <w:rtl/>
          <w:lang w:eastAsia="he-IL"/>
        </w:rPr>
        <w:t>צריך לומר</w:t>
      </w:r>
      <w:r>
        <w:rPr>
          <w:rFonts w:hint="cs"/>
          <w:rtl/>
          <w:lang w:eastAsia="he-IL"/>
        </w:rPr>
        <w:t>,</w:t>
      </w:r>
      <w:r w:rsidRPr="00F90E52">
        <w:rPr>
          <w:rtl/>
          <w:lang w:eastAsia="he-IL"/>
        </w:rPr>
        <w:t xml:space="preserve"> בכל העולם הדמוקרטי אין </w:t>
      </w:r>
      <w:r>
        <w:rPr>
          <w:rFonts w:hint="cs"/>
          <w:rtl/>
          <w:lang w:eastAsia="he-IL"/>
        </w:rPr>
        <w:t xml:space="preserve">אח ורע ליועץ </w:t>
      </w:r>
      <w:r w:rsidRPr="00F90E52">
        <w:rPr>
          <w:rtl/>
          <w:lang w:eastAsia="he-IL"/>
        </w:rPr>
        <w:t>משפטי לממשלה כפי שיש לנו</w:t>
      </w:r>
      <w:r>
        <w:rPr>
          <w:rFonts w:hint="cs"/>
          <w:rtl/>
          <w:lang w:eastAsia="he-IL"/>
        </w:rPr>
        <w:t>,</w:t>
      </w:r>
      <w:r w:rsidRPr="00F90E52">
        <w:rPr>
          <w:rtl/>
          <w:lang w:eastAsia="he-IL"/>
        </w:rPr>
        <w:t xml:space="preserve"> לא בדרכי בחירתו ולא בסמכויותיו</w:t>
      </w:r>
      <w:r>
        <w:rPr>
          <w:rFonts w:hint="cs"/>
          <w:rtl/>
          <w:lang w:eastAsia="he-IL"/>
        </w:rPr>
        <w:t>.</w:t>
      </w:r>
      <w:r w:rsidRPr="00F90E52">
        <w:rPr>
          <w:rtl/>
          <w:lang w:eastAsia="he-IL"/>
        </w:rPr>
        <w:t xml:space="preserve"> למען האמת</w:t>
      </w:r>
      <w:r>
        <w:rPr>
          <w:rFonts w:hint="cs"/>
          <w:rtl/>
          <w:lang w:eastAsia="he-IL"/>
        </w:rPr>
        <w:t>,</w:t>
      </w:r>
      <w:r w:rsidRPr="00F90E52">
        <w:rPr>
          <w:rtl/>
          <w:lang w:eastAsia="he-IL"/>
        </w:rPr>
        <w:t xml:space="preserve"> כמעט בכל מדינות העולם הדמוקרטי היועץ המשפטי לממשלה הוא </w:t>
      </w:r>
      <w:r>
        <w:rPr>
          <w:rFonts w:hint="cs"/>
          <w:rtl/>
          <w:lang w:eastAsia="he-IL"/>
        </w:rPr>
        <w:t xml:space="preserve">או </w:t>
      </w:r>
      <w:r w:rsidRPr="00F90E52">
        <w:rPr>
          <w:rtl/>
          <w:lang w:eastAsia="he-IL"/>
        </w:rPr>
        <w:t>שר בממשלה</w:t>
      </w:r>
      <w:r>
        <w:rPr>
          <w:rFonts w:hint="cs"/>
          <w:rtl/>
          <w:lang w:eastAsia="he-IL"/>
        </w:rPr>
        <w:t>,</w:t>
      </w:r>
      <w:r w:rsidRPr="00F90E52">
        <w:rPr>
          <w:rtl/>
          <w:lang w:eastAsia="he-IL"/>
        </w:rPr>
        <w:t xml:space="preserve"> והוא כמובן מתחלף עם התחלפו</w:t>
      </w:r>
      <w:r>
        <w:rPr>
          <w:rFonts w:hint="cs"/>
          <w:rtl/>
          <w:lang w:eastAsia="he-IL"/>
        </w:rPr>
        <w:t>ת ה</w:t>
      </w:r>
      <w:r w:rsidRPr="00F90E52">
        <w:rPr>
          <w:rtl/>
          <w:lang w:eastAsia="he-IL"/>
        </w:rPr>
        <w:t>ממשלה</w:t>
      </w:r>
      <w:r>
        <w:rPr>
          <w:rFonts w:hint="cs"/>
          <w:rtl/>
          <w:lang w:eastAsia="he-IL"/>
        </w:rPr>
        <w:t>,</w:t>
      </w:r>
      <w:r w:rsidRPr="00F90E52">
        <w:rPr>
          <w:rtl/>
          <w:lang w:eastAsia="he-IL"/>
        </w:rPr>
        <w:t xml:space="preserve"> או אדם שהממשלה ממנה ומתחלף כאשר הממשלה הולכת</w:t>
      </w:r>
      <w:r>
        <w:rPr>
          <w:rFonts w:hint="cs"/>
          <w:rtl/>
          <w:lang w:eastAsia="he-IL"/>
        </w:rPr>
        <w:t>.</w:t>
      </w:r>
      <w:r w:rsidRPr="00F90E52">
        <w:rPr>
          <w:rtl/>
          <w:lang w:eastAsia="he-IL"/>
        </w:rPr>
        <w:t xml:space="preserve"> הוא נתפס</w:t>
      </w:r>
      <w:r>
        <w:rPr>
          <w:rFonts w:hint="cs"/>
          <w:rtl/>
          <w:lang w:eastAsia="he-IL"/>
        </w:rPr>
        <w:t>,</w:t>
      </w:r>
      <w:r w:rsidRPr="00F90E52">
        <w:rPr>
          <w:rtl/>
          <w:lang w:eastAsia="he-IL"/>
        </w:rPr>
        <w:t xml:space="preserve"> אגב</w:t>
      </w:r>
      <w:r>
        <w:rPr>
          <w:rFonts w:hint="cs"/>
          <w:rtl/>
          <w:lang w:eastAsia="he-IL"/>
        </w:rPr>
        <w:t xml:space="preserve"> </w:t>
      </w:r>
      <w:bookmarkStart w:id="34456" w:name="_ETM_Q75_657000"/>
      <w:bookmarkEnd w:id="34456"/>
      <w:r>
        <w:rPr>
          <w:rFonts w:hint="eastAsia"/>
          <w:rtl/>
          <w:lang w:eastAsia="he-IL"/>
        </w:rPr>
        <w:t>–</w:t>
      </w:r>
      <w:r w:rsidRPr="00F90E52">
        <w:rPr>
          <w:rtl/>
          <w:lang w:eastAsia="he-IL"/>
        </w:rPr>
        <w:t xml:space="preserve"> באופן אבסורדי ובניגוד לכל מה שמנסים לספר לנו כאן על שומרי </w:t>
      </w:r>
      <w:r>
        <w:rPr>
          <w:rFonts w:hint="cs"/>
          <w:rtl/>
          <w:lang w:eastAsia="he-IL"/>
        </w:rPr>
        <w:t xml:space="preserve">סף </w:t>
      </w:r>
      <w:r w:rsidRPr="00F90E52">
        <w:rPr>
          <w:rtl/>
          <w:lang w:eastAsia="he-IL"/>
        </w:rPr>
        <w:t xml:space="preserve">וכו' </w:t>
      </w:r>
      <w:r>
        <w:rPr>
          <w:rFonts w:hint="cs"/>
          <w:rtl/>
          <w:lang w:eastAsia="he-IL"/>
        </w:rPr>
        <w:t xml:space="preserve">– </w:t>
      </w:r>
      <w:r w:rsidRPr="00F90E52">
        <w:rPr>
          <w:rtl/>
          <w:lang w:eastAsia="he-IL"/>
        </w:rPr>
        <w:t xml:space="preserve">הוא נתפס כדוגמה </w:t>
      </w:r>
      <w:r>
        <w:rPr>
          <w:rFonts w:hint="cs"/>
          <w:rtl/>
          <w:lang w:eastAsia="he-IL"/>
        </w:rPr>
        <w:t>ה</w:t>
      </w:r>
      <w:r w:rsidRPr="00F90E52">
        <w:rPr>
          <w:rtl/>
          <w:lang w:eastAsia="he-IL"/>
        </w:rPr>
        <w:t>מובהקת למשרת אמון</w:t>
      </w:r>
      <w:r>
        <w:rPr>
          <w:rFonts w:hint="cs"/>
          <w:rtl/>
          <w:lang w:eastAsia="he-IL"/>
        </w:rPr>
        <w:t>,</w:t>
      </w:r>
      <w:r w:rsidRPr="00F90E52">
        <w:rPr>
          <w:rtl/>
          <w:lang w:eastAsia="he-IL"/>
        </w:rPr>
        <w:t xml:space="preserve"> משום שבסוף הרעיון שייעוץ משפטי </w:t>
      </w:r>
      <w:r>
        <w:rPr>
          <w:rFonts w:hint="cs"/>
          <w:rtl/>
          <w:lang w:eastAsia="he-IL"/>
        </w:rPr>
        <w:t xml:space="preserve">יינתן על ידי </w:t>
      </w:r>
      <w:r w:rsidRPr="00F90E52">
        <w:rPr>
          <w:rtl/>
          <w:lang w:eastAsia="he-IL"/>
        </w:rPr>
        <w:t>גורם</w:t>
      </w:r>
      <w:r>
        <w:rPr>
          <w:rFonts w:hint="cs"/>
          <w:rtl/>
          <w:lang w:eastAsia="he-IL"/>
        </w:rPr>
        <w:t xml:space="preserve"> שמי </w:t>
      </w:r>
      <w:r w:rsidRPr="00F90E52">
        <w:rPr>
          <w:rtl/>
          <w:lang w:eastAsia="he-IL"/>
        </w:rPr>
        <w:t>שמקבל ממנו את הייעוץ אין לו אמון בו</w:t>
      </w:r>
      <w:r>
        <w:rPr>
          <w:rFonts w:hint="cs"/>
          <w:rtl/>
          <w:lang w:eastAsia="he-IL"/>
        </w:rPr>
        <w:t>, ואין</w:t>
      </w:r>
      <w:r w:rsidRPr="00F90E52">
        <w:rPr>
          <w:rtl/>
          <w:lang w:eastAsia="he-IL"/>
        </w:rPr>
        <w:t xml:space="preserve"> ביניהם אמון אישי אמיתי</w:t>
      </w:r>
      <w:r>
        <w:rPr>
          <w:rFonts w:hint="cs"/>
          <w:rtl/>
          <w:lang w:eastAsia="he-IL"/>
        </w:rPr>
        <w:t>,</w:t>
      </w:r>
      <w:r w:rsidRPr="00F90E52">
        <w:rPr>
          <w:rtl/>
          <w:lang w:eastAsia="he-IL"/>
        </w:rPr>
        <w:t xml:space="preserve"> הוא פשוט </w:t>
      </w:r>
      <w:r>
        <w:rPr>
          <w:rFonts w:hint="cs"/>
          <w:rtl/>
          <w:lang w:eastAsia="he-IL"/>
        </w:rPr>
        <w:t xml:space="preserve">רעיון </w:t>
      </w:r>
      <w:r w:rsidRPr="00F90E52">
        <w:rPr>
          <w:rtl/>
          <w:lang w:eastAsia="he-IL"/>
        </w:rPr>
        <w:t>אבסורדי</w:t>
      </w:r>
      <w:r>
        <w:rPr>
          <w:rFonts w:hint="cs"/>
          <w:rtl/>
          <w:lang w:eastAsia="he-IL"/>
        </w:rPr>
        <w:t>,</w:t>
      </w:r>
      <w:r w:rsidRPr="00F90E52">
        <w:rPr>
          <w:rtl/>
          <w:lang w:eastAsia="he-IL"/>
        </w:rPr>
        <w:t xml:space="preserve"> הוא לא קיים בשום מקום</w:t>
      </w:r>
      <w:r>
        <w:rPr>
          <w:rFonts w:hint="cs"/>
          <w:rtl/>
          <w:lang w:eastAsia="he-IL"/>
        </w:rPr>
        <w:t>.</w:t>
      </w:r>
    </w:p>
    <w:p w:rsidR="00582BCE" w:rsidRDefault="00582BCE" w:rsidP="008F2781">
      <w:pPr>
        <w:rPr>
          <w:rtl/>
          <w:lang w:eastAsia="he-IL"/>
        </w:rPr>
      </w:pPr>
    </w:p>
    <w:p w:rsidR="00582BCE" w:rsidRDefault="00582BCE" w:rsidP="008F2781">
      <w:pPr>
        <w:rPr>
          <w:rtl/>
          <w:lang w:eastAsia="he-IL"/>
        </w:rPr>
      </w:pPr>
      <w:bookmarkStart w:id="34457" w:name="_ETM_Q75_681000"/>
      <w:bookmarkEnd w:id="34457"/>
      <w:r w:rsidRPr="00F90E52">
        <w:rPr>
          <w:rtl/>
          <w:lang w:eastAsia="he-IL"/>
        </w:rPr>
        <w:t>ואז אתה מקבל תוצאה</w:t>
      </w:r>
      <w:r>
        <w:rPr>
          <w:rFonts w:hint="cs"/>
          <w:rtl/>
          <w:lang w:eastAsia="he-IL"/>
        </w:rPr>
        <w:t xml:space="preserve">, </w:t>
      </w:r>
      <w:r w:rsidRPr="00F90E52">
        <w:rPr>
          <w:rtl/>
          <w:lang w:eastAsia="he-IL"/>
        </w:rPr>
        <w:t>שוב</w:t>
      </w:r>
      <w:r>
        <w:rPr>
          <w:rFonts w:hint="cs"/>
          <w:rtl/>
          <w:lang w:eastAsia="he-IL"/>
        </w:rPr>
        <w:t>,</w:t>
      </w:r>
      <w:r w:rsidRPr="00F90E52">
        <w:rPr>
          <w:rtl/>
          <w:lang w:eastAsia="he-IL"/>
        </w:rPr>
        <w:t xml:space="preserve"> </w:t>
      </w:r>
      <w:r>
        <w:rPr>
          <w:rFonts w:hint="cs"/>
          <w:rtl/>
          <w:lang w:eastAsia="he-IL"/>
        </w:rPr>
        <w:t>ש</w:t>
      </w:r>
      <w:r w:rsidRPr="00F90E52">
        <w:rPr>
          <w:rtl/>
          <w:lang w:eastAsia="he-IL"/>
        </w:rPr>
        <w:t>אין לה אח ורע בשום דמוקרטיה בעולם</w:t>
      </w:r>
      <w:r>
        <w:rPr>
          <w:rFonts w:hint="cs"/>
          <w:rtl/>
          <w:lang w:eastAsia="he-IL"/>
        </w:rPr>
        <w:t xml:space="preserve">, </w:t>
      </w:r>
      <w:bookmarkStart w:id="34458" w:name="_ETM_Q75_688000"/>
      <w:bookmarkEnd w:id="34458"/>
      <w:r>
        <w:rPr>
          <w:rFonts w:hint="cs"/>
          <w:rtl/>
          <w:lang w:eastAsia="he-IL"/>
        </w:rPr>
        <w:t>שבה</w:t>
      </w:r>
      <w:r w:rsidRPr="00F90E52">
        <w:rPr>
          <w:rtl/>
          <w:lang w:eastAsia="he-IL"/>
        </w:rPr>
        <w:t xml:space="preserve"> בבית המשפט העליון שלנו </w:t>
      </w:r>
      <w:r w:rsidR="00A46387">
        <w:rPr>
          <w:rFonts w:hint="cs"/>
          <w:rtl/>
          <w:lang w:eastAsia="he-IL"/>
        </w:rPr>
        <w:t>– –</w:t>
      </w:r>
      <w:r>
        <w:rPr>
          <w:rFonts w:hint="cs"/>
          <w:rtl/>
          <w:lang w:eastAsia="he-IL"/>
        </w:rPr>
        <w:t xml:space="preserve"> </w:t>
      </w:r>
    </w:p>
    <w:p w:rsidR="00582BCE" w:rsidRDefault="00582BCE" w:rsidP="008F2781">
      <w:pPr>
        <w:rPr>
          <w:rtl/>
          <w:lang w:eastAsia="he-IL"/>
        </w:rPr>
      </w:pPr>
    </w:p>
    <w:p w:rsidR="00582BCE" w:rsidRDefault="00582BCE" w:rsidP="008F2781">
      <w:pPr>
        <w:pStyle w:val="af5"/>
        <w:keepNext/>
        <w:rPr>
          <w:rtl/>
        </w:rPr>
      </w:pPr>
      <w:bookmarkStart w:id="34459" w:name="ET_interruption_6340_2"/>
      <w:r w:rsidRPr="002B4EE0">
        <w:rPr>
          <w:rStyle w:val="TagStyle"/>
          <w:rtl/>
        </w:rPr>
        <w:t xml:space="preserve">&lt;&lt; קריאה &gt;&gt; </w:t>
      </w:r>
      <w:r>
        <w:rPr>
          <w:rtl/>
        </w:rPr>
        <w:t>ואליד אלהואשלה (רע"מ – הרשימה הערבית המאוחדת):</w:t>
      </w:r>
      <w:r w:rsidRPr="002B4EE0">
        <w:rPr>
          <w:rStyle w:val="TagStyle"/>
          <w:rtl/>
        </w:rPr>
        <w:t xml:space="preserve"> &lt;&lt; קריאה &gt;&gt;</w:t>
      </w:r>
      <w:r>
        <w:rPr>
          <w:rtl/>
        </w:rPr>
        <w:t xml:space="preserve"> </w:t>
      </w:r>
      <w:bookmarkEnd w:id="34459"/>
    </w:p>
    <w:p w:rsidR="00582BCE" w:rsidRDefault="00582BCE" w:rsidP="00D23E4A">
      <w:pPr>
        <w:rPr>
          <w:rtl/>
          <w:lang w:eastAsia="he-IL"/>
        </w:rPr>
      </w:pPr>
    </w:p>
    <w:p w:rsidR="00582BCE" w:rsidRDefault="00582BCE" w:rsidP="0015613B">
      <w:pPr>
        <w:rPr>
          <w:rtl/>
          <w:lang w:eastAsia="he-IL"/>
        </w:rPr>
      </w:pPr>
      <w:r>
        <w:rPr>
          <w:rFonts w:hint="cs"/>
          <w:rtl/>
          <w:lang w:eastAsia="he-IL"/>
        </w:rPr>
        <w:t>אין בית משפט</w:t>
      </w:r>
      <w:r w:rsidR="0015613B">
        <w:rPr>
          <w:rFonts w:hint="cs"/>
          <w:rtl/>
          <w:lang w:eastAsia="he-IL"/>
        </w:rPr>
        <w:t>.</w:t>
      </w:r>
      <w:r>
        <w:rPr>
          <w:rFonts w:hint="cs"/>
          <w:rtl/>
          <w:lang w:eastAsia="he-IL"/>
        </w:rPr>
        <w:t xml:space="preserve"> אין בית משפט. </w:t>
      </w:r>
    </w:p>
    <w:p w:rsidR="00582BCE" w:rsidRDefault="00582BCE" w:rsidP="008F2781">
      <w:pPr>
        <w:rPr>
          <w:rtl/>
          <w:lang w:eastAsia="he-IL"/>
        </w:rPr>
      </w:pPr>
    </w:p>
    <w:p w:rsidR="00582BCE" w:rsidRDefault="00582BCE" w:rsidP="008F2781">
      <w:pPr>
        <w:pStyle w:val="-"/>
        <w:keepNext/>
        <w:rPr>
          <w:rtl/>
        </w:rPr>
      </w:pPr>
      <w:bookmarkStart w:id="34460" w:name="ET_speakercontinue_6392_7"/>
      <w:r w:rsidRPr="00536B1E">
        <w:rPr>
          <w:rStyle w:val="TagStyle"/>
          <w:rtl/>
        </w:rPr>
        <w:t xml:space="preserve"> &lt;&lt; דובר_המשך &gt;&gt; </w:t>
      </w:r>
      <w:r>
        <w:rPr>
          <w:rtl/>
        </w:rPr>
        <w:t>שר המשפטים יריב לוין:</w:t>
      </w:r>
      <w:r w:rsidRPr="00536B1E">
        <w:rPr>
          <w:rStyle w:val="TagStyle"/>
          <w:rtl/>
        </w:rPr>
        <w:t xml:space="preserve"> &lt;&lt; דובר_המשך &gt;&gt;</w:t>
      </w:r>
      <w:r>
        <w:rPr>
          <w:rtl/>
        </w:rPr>
        <w:t xml:space="preserve"> </w:t>
      </w:r>
      <w:bookmarkEnd w:id="34460"/>
    </w:p>
    <w:p w:rsidR="00582BCE" w:rsidRDefault="00582BCE" w:rsidP="00D23E4A">
      <w:pPr>
        <w:rPr>
          <w:rtl/>
          <w:lang w:eastAsia="he-IL"/>
        </w:rPr>
      </w:pPr>
    </w:p>
    <w:p w:rsidR="00582BCE" w:rsidRDefault="00A46387" w:rsidP="0015613B">
      <w:pPr>
        <w:rPr>
          <w:rtl/>
          <w:lang w:eastAsia="he-IL"/>
        </w:rPr>
      </w:pPr>
      <w:r>
        <w:rPr>
          <w:rFonts w:hint="cs"/>
          <w:rtl/>
          <w:lang w:eastAsia="he-IL"/>
        </w:rPr>
        <w:t>– –</w:t>
      </w:r>
      <w:r w:rsidR="00582BCE">
        <w:rPr>
          <w:rFonts w:hint="cs"/>
          <w:rtl/>
          <w:lang w:eastAsia="he-IL"/>
        </w:rPr>
        <w:t xml:space="preserve"> ל</w:t>
      </w:r>
      <w:r w:rsidR="00582BCE" w:rsidRPr="00F90E52">
        <w:rPr>
          <w:rtl/>
          <w:lang w:eastAsia="he-IL"/>
        </w:rPr>
        <w:t xml:space="preserve">מחבלים יש </w:t>
      </w:r>
      <w:r w:rsidR="00582BCE">
        <w:rPr>
          <w:rFonts w:hint="cs"/>
          <w:rtl/>
          <w:lang w:eastAsia="he-IL"/>
        </w:rPr>
        <w:t xml:space="preserve">לא </w:t>
      </w:r>
      <w:r w:rsidR="00582BCE" w:rsidRPr="00F90E52">
        <w:rPr>
          <w:rtl/>
          <w:lang w:eastAsia="he-IL"/>
        </w:rPr>
        <w:t xml:space="preserve">פעם </w:t>
      </w:r>
      <w:r w:rsidR="00582BCE">
        <w:rPr>
          <w:rFonts w:hint="cs"/>
          <w:rtl/>
          <w:lang w:eastAsia="he-IL"/>
        </w:rPr>
        <w:t xml:space="preserve">זכות עמידה </w:t>
      </w:r>
      <w:r w:rsidR="00582BCE" w:rsidRPr="00F90E52">
        <w:rPr>
          <w:rtl/>
          <w:lang w:eastAsia="he-IL"/>
        </w:rPr>
        <w:t xml:space="preserve">ואפשרות להגיש עתירות ולהיות מיוצגים באמצעות </w:t>
      </w:r>
      <w:r w:rsidR="00582BCE">
        <w:rPr>
          <w:rFonts w:hint="cs"/>
          <w:rtl/>
          <w:lang w:eastAsia="he-IL"/>
        </w:rPr>
        <w:t xml:space="preserve">עורכי דין </w:t>
      </w:r>
      <w:r w:rsidR="00582BCE" w:rsidRPr="00F90E52">
        <w:rPr>
          <w:rtl/>
          <w:lang w:eastAsia="he-IL"/>
        </w:rPr>
        <w:t>שהם רוצים ובוחרים</w:t>
      </w:r>
      <w:r w:rsidR="00582BCE">
        <w:rPr>
          <w:rFonts w:hint="cs"/>
          <w:rtl/>
          <w:lang w:eastAsia="he-IL"/>
        </w:rPr>
        <w:t>.</w:t>
      </w:r>
    </w:p>
    <w:p w:rsidR="00582BCE" w:rsidRDefault="00582BCE" w:rsidP="008F2781">
      <w:pPr>
        <w:rPr>
          <w:rtl/>
          <w:lang w:eastAsia="he-IL"/>
        </w:rPr>
      </w:pPr>
    </w:p>
    <w:p w:rsidR="00582BCE" w:rsidRDefault="00582BCE" w:rsidP="008F2781">
      <w:pPr>
        <w:pStyle w:val="af5"/>
        <w:keepNext/>
      </w:pPr>
      <w:bookmarkStart w:id="34461" w:name="ET_interruption_5801_3"/>
      <w:r w:rsidRPr="002B4EE0">
        <w:rPr>
          <w:rStyle w:val="TagStyle"/>
          <w:rtl/>
        </w:rPr>
        <w:t xml:space="preserve"> &lt;&lt; קריאה &gt;&gt; </w:t>
      </w:r>
      <w:r>
        <w:rPr>
          <w:rtl/>
        </w:rPr>
        <w:t>אריאל קלנר (הליכוד):</w:t>
      </w:r>
      <w:r w:rsidRPr="002B4EE0">
        <w:rPr>
          <w:rStyle w:val="TagStyle"/>
          <w:rtl/>
        </w:rPr>
        <w:t xml:space="preserve"> &lt;&lt; קריאה &gt;&gt;</w:t>
      </w:r>
      <w:r>
        <w:rPr>
          <w:rtl/>
        </w:rPr>
        <w:t xml:space="preserve"> </w:t>
      </w:r>
      <w:bookmarkEnd w:id="34461"/>
    </w:p>
    <w:p w:rsidR="00582BCE" w:rsidRDefault="00582BCE" w:rsidP="00D23E4A">
      <w:pPr>
        <w:rPr>
          <w:rtl/>
          <w:lang w:eastAsia="he-IL"/>
        </w:rPr>
      </w:pPr>
    </w:p>
    <w:p w:rsidR="00582BCE" w:rsidRDefault="00582BCE" w:rsidP="008F2781">
      <w:pPr>
        <w:rPr>
          <w:rtl/>
          <w:lang w:eastAsia="he-IL"/>
        </w:rPr>
      </w:pPr>
      <w:r>
        <w:rPr>
          <w:rFonts w:hint="cs"/>
          <w:rtl/>
          <w:lang w:eastAsia="he-IL"/>
        </w:rPr>
        <w:t xml:space="preserve">ושמקבלות </w:t>
      </w:r>
      <w:bookmarkStart w:id="34462" w:name="_ETM_Q75_710000"/>
      <w:bookmarkEnd w:id="34462"/>
      <w:r>
        <w:rPr>
          <w:rFonts w:hint="cs"/>
          <w:rtl/>
          <w:lang w:eastAsia="he-IL"/>
        </w:rPr>
        <w:t xml:space="preserve">מימון ממדינות אירופה. </w:t>
      </w:r>
    </w:p>
    <w:p w:rsidR="00582BCE" w:rsidRDefault="00582BCE" w:rsidP="008F2781">
      <w:pPr>
        <w:rPr>
          <w:rtl/>
          <w:lang w:eastAsia="he-IL"/>
        </w:rPr>
      </w:pPr>
      <w:bookmarkStart w:id="34463" w:name="_ETM_Q75_714000"/>
      <w:bookmarkEnd w:id="34463"/>
    </w:p>
    <w:p w:rsidR="00582BCE" w:rsidRDefault="00582BCE" w:rsidP="008F2781">
      <w:pPr>
        <w:pStyle w:val="-"/>
        <w:keepNext/>
        <w:rPr>
          <w:rtl/>
        </w:rPr>
      </w:pPr>
      <w:r w:rsidRPr="00CD3453">
        <w:rPr>
          <w:rStyle w:val="TagStyle"/>
          <w:rtl/>
        </w:rPr>
        <w:t xml:space="preserve"> &lt;&lt; דובר_המשך &gt;&gt; </w:t>
      </w:r>
      <w:r>
        <w:rPr>
          <w:rtl/>
        </w:rPr>
        <w:t>שר המשפטים יריב לוין:</w:t>
      </w:r>
      <w:r w:rsidRPr="00CD3453">
        <w:rPr>
          <w:rStyle w:val="TagStyle"/>
          <w:rtl/>
        </w:rPr>
        <w:t xml:space="preserve"> &lt;&lt; דובר_המשך &gt;&gt;</w:t>
      </w:r>
      <w:r>
        <w:rPr>
          <w:rtl/>
        </w:rPr>
        <w:t xml:space="preserve"> </w:t>
      </w:r>
    </w:p>
    <w:p w:rsidR="00582BCE" w:rsidRDefault="00582BCE" w:rsidP="00D23E4A">
      <w:pPr>
        <w:rPr>
          <w:rtl/>
          <w:lang w:eastAsia="he-IL"/>
        </w:rPr>
      </w:pPr>
    </w:p>
    <w:p w:rsidR="00582BCE" w:rsidRDefault="00582BCE" w:rsidP="0015613B">
      <w:pPr>
        <w:rPr>
          <w:rtl/>
          <w:lang w:eastAsia="he-IL"/>
        </w:rPr>
      </w:pPr>
      <w:r>
        <w:rPr>
          <w:rFonts w:hint="cs"/>
          <w:rtl/>
          <w:lang w:eastAsia="he-IL"/>
        </w:rPr>
        <w:t xml:space="preserve">לכל אחד </w:t>
      </w:r>
      <w:r>
        <w:rPr>
          <w:rFonts w:hint="eastAsia"/>
          <w:rtl/>
          <w:lang w:eastAsia="he-IL"/>
        </w:rPr>
        <w:t>–</w:t>
      </w:r>
      <w:r>
        <w:rPr>
          <w:rFonts w:hint="cs"/>
          <w:rtl/>
          <w:lang w:eastAsia="he-IL"/>
        </w:rPr>
        <w:t xml:space="preserve"> </w:t>
      </w:r>
      <w:r w:rsidRPr="00F90E52">
        <w:rPr>
          <w:rtl/>
          <w:lang w:eastAsia="he-IL"/>
        </w:rPr>
        <w:t>כל אזרח וכל חברה וכל תאגיד</w:t>
      </w:r>
      <w:r>
        <w:rPr>
          <w:rFonts w:hint="cs"/>
          <w:rtl/>
          <w:lang w:eastAsia="he-IL"/>
        </w:rPr>
        <w:t>,</w:t>
      </w:r>
      <w:r w:rsidRPr="00F90E52">
        <w:rPr>
          <w:rtl/>
          <w:lang w:eastAsia="he-IL"/>
        </w:rPr>
        <w:t xml:space="preserve"> כולל תאגידים זרים </w:t>
      </w:r>
      <w:r>
        <w:rPr>
          <w:rFonts w:hint="cs"/>
          <w:rtl/>
          <w:lang w:eastAsia="he-IL"/>
        </w:rPr>
        <w:t xml:space="preserve">– יש זכות </w:t>
      </w:r>
      <w:r w:rsidRPr="00F90E52">
        <w:rPr>
          <w:rtl/>
          <w:lang w:eastAsia="he-IL"/>
        </w:rPr>
        <w:t>להיעזר בייעוץ משפטי שוטף כפי שהוא בוחר</w:t>
      </w:r>
      <w:r>
        <w:rPr>
          <w:rFonts w:hint="cs"/>
          <w:rtl/>
          <w:lang w:eastAsia="he-IL"/>
        </w:rPr>
        <w:t>,</w:t>
      </w:r>
      <w:r w:rsidRPr="00F90E52">
        <w:rPr>
          <w:rtl/>
          <w:lang w:eastAsia="he-IL"/>
        </w:rPr>
        <w:t xml:space="preserve"> </w:t>
      </w:r>
      <w:r>
        <w:rPr>
          <w:rFonts w:hint="cs"/>
          <w:rtl/>
          <w:lang w:eastAsia="he-IL"/>
        </w:rPr>
        <w:t>ו</w:t>
      </w:r>
      <w:r w:rsidRPr="00F90E52">
        <w:rPr>
          <w:rtl/>
          <w:lang w:eastAsia="he-IL"/>
        </w:rPr>
        <w:t xml:space="preserve">להיות מיוצג </w:t>
      </w:r>
      <w:r>
        <w:rPr>
          <w:rFonts w:hint="cs"/>
          <w:rtl/>
          <w:lang w:eastAsia="he-IL"/>
        </w:rPr>
        <w:t xml:space="preserve">על ידי </w:t>
      </w:r>
      <w:r w:rsidRPr="00F90E52">
        <w:rPr>
          <w:rtl/>
          <w:lang w:eastAsia="he-IL"/>
        </w:rPr>
        <w:t>ייצוג משפטי כפי שהוא מוצא לנכון</w:t>
      </w:r>
      <w:r>
        <w:rPr>
          <w:rFonts w:hint="cs"/>
          <w:rtl/>
          <w:lang w:eastAsia="he-IL"/>
        </w:rPr>
        <w:t>,</w:t>
      </w:r>
      <w:r w:rsidRPr="00F90E52">
        <w:rPr>
          <w:rtl/>
          <w:lang w:eastAsia="he-IL"/>
        </w:rPr>
        <w:t xml:space="preserve"> </w:t>
      </w:r>
      <w:r>
        <w:rPr>
          <w:rFonts w:hint="cs"/>
          <w:rtl/>
          <w:lang w:eastAsia="he-IL"/>
        </w:rPr>
        <w:t xml:space="preserve">ויש </w:t>
      </w:r>
      <w:bookmarkStart w:id="34464" w:name="_ETM_Q75_735000"/>
      <w:bookmarkEnd w:id="34464"/>
      <w:r>
        <w:rPr>
          <w:rFonts w:hint="cs"/>
          <w:rtl/>
          <w:lang w:eastAsia="he-IL"/>
        </w:rPr>
        <w:t xml:space="preserve">רק גוף אחד </w:t>
      </w:r>
      <w:r w:rsidRPr="00F90E52">
        <w:rPr>
          <w:rtl/>
          <w:lang w:eastAsia="he-IL"/>
        </w:rPr>
        <w:t>במדינת ישראל שכל הזכויות הבסיסיות האלה נשלל</w:t>
      </w:r>
      <w:r>
        <w:rPr>
          <w:rFonts w:hint="cs"/>
          <w:rtl/>
          <w:lang w:eastAsia="he-IL"/>
        </w:rPr>
        <w:t>ו</w:t>
      </w:r>
      <w:r w:rsidRPr="00F90E52">
        <w:rPr>
          <w:rtl/>
          <w:lang w:eastAsia="he-IL"/>
        </w:rPr>
        <w:t>ת ממנו</w:t>
      </w:r>
      <w:r>
        <w:rPr>
          <w:rFonts w:hint="cs"/>
          <w:rtl/>
          <w:lang w:eastAsia="he-IL"/>
        </w:rPr>
        <w:t>,</w:t>
      </w:r>
      <w:r w:rsidRPr="00F90E52">
        <w:rPr>
          <w:rtl/>
          <w:lang w:eastAsia="he-IL"/>
        </w:rPr>
        <w:t xml:space="preserve"> וז</w:t>
      </w:r>
      <w:r w:rsidR="0015613B">
        <w:rPr>
          <w:rFonts w:hint="cs"/>
          <w:rtl/>
          <w:lang w:eastAsia="he-IL"/>
        </w:rPr>
        <w:t>ה</w:t>
      </w:r>
      <w:r w:rsidRPr="00F90E52">
        <w:rPr>
          <w:rtl/>
          <w:lang w:eastAsia="he-IL"/>
        </w:rPr>
        <w:t xml:space="preserve"> ממשלת ישראל</w:t>
      </w:r>
      <w:r>
        <w:rPr>
          <w:rFonts w:hint="cs"/>
          <w:rtl/>
          <w:lang w:eastAsia="he-IL"/>
        </w:rPr>
        <w:t xml:space="preserve">. </w:t>
      </w:r>
      <w:r w:rsidRPr="00E17B6E">
        <w:rPr>
          <w:rtl/>
          <w:lang w:eastAsia="he-IL"/>
        </w:rPr>
        <w:t>זה הרי דבר מטורף, דבר שלא יעלה על הדעת. לא פלא שאין דבר כזה באף מקום.</w:t>
      </w:r>
    </w:p>
    <w:p w:rsidR="00582BCE" w:rsidRDefault="00582BCE" w:rsidP="008F2781">
      <w:pPr>
        <w:rPr>
          <w:rtl/>
          <w:lang w:eastAsia="he-IL"/>
        </w:rPr>
      </w:pPr>
    </w:p>
    <w:p w:rsidR="00582BCE" w:rsidRDefault="00582BCE" w:rsidP="0015613B">
      <w:pPr>
        <w:rPr>
          <w:rtl/>
          <w:lang w:eastAsia="he-IL"/>
        </w:rPr>
      </w:pPr>
      <w:bookmarkStart w:id="34465" w:name="TOR_Q76"/>
      <w:bookmarkStart w:id="34466" w:name="_ETM_Q76_150000"/>
      <w:bookmarkEnd w:id="34465"/>
      <w:bookmarkEnd w:id="34466"/>
      <w:r>
        <w:rPr>
          <w:rFonts w:hint="cs"/>
          <w:rtl/>
          <w:lang w:eastAsia="he-IL"/>
        </w:rPr>
        <w:t xml:space="preserve">עכשיו, הבעיה הזו </w:t>
      </w:r>
      <w:r w:rsidR="0015613B">
        <w:rPr>
          <w:rFonts w:hint="eastAsia"/>
          <w:rtl/>
          <w:lang w:eastAsia="he-IL"/>
        </w:rPr>
        <w:t xml:space="preserve">– </w:t>
      </w:r>
      <w:r>
        <w:rPr>
          <w:rFonts w:hint="cs"/>
          <w:rtl/>
          <w:lang w:eastAsia="he-IL"/>
        </w:rPr>
        <w:t xml:space="preserve">וזו אולי החומרה הכי גדולה של כל העניין הזה, ואני אדגים את זה אולי בעניין שהוא בעיניי אולי אחת הסמכויות אם לא הסמכות הכי משמעותית שיש ליועץ משפטי לממשלה היום, וזו הסמכות לעמוד בראש מערך התביעה הכללית. הסמכות הזאת מטילה אחריות כבדה קודם כול ולפני הכול לדבר אחד: שהאכיפה תהיה שוויונית, </w:t>
      </w:r>
      <w:r w:rsidRPr="00DE5768">
        <w:rPr>
          <w:rtl/>
          <w:lang w:eastAsia="he-IL"/>
        </w:rPr>
        <w:t>על פי קריטריונים ברורים וידועים</w:t>
      </w:r>
      <w:r>
        <w:rPr>
          <w:rFonts w:hint="cs"/>
          <w:rtl/>
          <w:lang w:eastAsia="he-IL"/>
        </w:rPr>
        <w:t>,</w:t>
      </w:r>
      <w:r w:rsidRPr="00DE5768">
        <w:rPr>
          <w:rtl/>
          <w:lang w:eastAsia="he-IL"/>
        </w:rPr>
        <w:t xml:space="preserve"> הוגנת</w:t>
      </w:r>
      <w:r>
        <w:rPr>
          <w:rFonts w:hint="cs"/>
          <w:rtl/>
          <w:lang w:eastAsia="he-IL"/>
        </w:rPr>
        <w:t>, א</w:t>
      </w:r>
      <w:r w:rsidRPr="00DE5768">
        <w:rPr>
          <w:rtl/>
          <w:lang w:eastAsia="he-IL"/>
        </w:rPr>
        <w:t>חידה</w:t>
      </w:r>
      <w:r>
        <w:rPr>
          <w:rFonts w:hint="cs"/>
          <w:rtl/>
          <w:lang w:eastAsia="he-IL"/>
        </w:rPr>
        <w:t>.</w:t>
      </w:r>
      <w:r w:rsidRPr="00DE5768">
        <w:rPr>
          <w:rtl/>
          <w:lang w:eastAsia="he-IL"/>
        </w:rPr>
        <w:t xml:space="preserve"> משום שאם זה לא קורה ונעשה שימוש לרעה בכוח הכי גדול שיש לאיזשהו גורם בחברה דמוקרטית</w:t>
      </w:r>
      <w:r>
        <w:rPr>
          <w:rFonts w:hint="cs"/>
          <w:rtl/>
          <w:lang w:eastAsia="he-IL"/>
        </w:rPr>
        <w:t>,</w:t>
      </w:r>
      <w:r w:rsidRPr="00DE5768">
        <w:rPr>
          <w:rtl/>
          <w:lang w:eastAsia="he-IL"/>
        </w:rPr>
        <w:t xml:space="preserve"> והוא הכוח לשלול חירות</w:t>
      </w:r>
      <w:r>
        <w:rPr>
          <w:rFonts w:hint="cs"/>
          <w:rtl/>
          <w:lang w:eastAsia="he-IL"/>
        </w:rPr>
        <w:t>,</w:t>
      </w:r>
      <w:r w:rsidRPr="00DE5768">
        <w:rPr>
          <w:rtl/>
          <w:lang w:eastAsia="he-IL"/>
        </w:rPr>
        <w:t xml:space="preserve"> להגיש כתבי אישום</w:t>
      </w:r>
      <w:r>
        <w:rPr>
          <w:rFonts w:hint="cs"/>
          <w:rtl/>
          <w:lang w:eastAsia="he-IL"/>
        </w:rPr>
        <w:t>,</w:t>
      </w:r>
      <w:r w:rsidRPr="00DE5768">
        <w:rPr>
          <w:rtl/>
          <w:lang w:eastAsia="he-IL"/>
        </w:rPr>
        <w:t xml:space="preserve"> להעמיד אנשים לדין</w:t>
      </w:r>
      <w:r>
        <w:rPr>
          <w:rFonts w:hint="cs"/>
          <w:rtl/>
          <w:lang w:eastAsia="he-IL"/>
        </w:rPr>
        <w:t>,</w:t>
      </w:r>
      <w:r w:rsidRPr="00DE5768">
        <w:rPr>
          <w:rtl/>
          <w:lang w:eastAsia="he-IL"/>
        </w:rPr>
        <w:t xml:space="preserve"> אם </w:t>
      </w:r>
      <w:r>
        <w:rPr>
          <w:rFonts w:hint="cs"/>
          <w:rtl/>
          <w:lang w:eastAsia="he-IL"/>
        </w:rPr>
        <w:t>ה</w:t>
      </w:r>
      <w:r w:rsidRPr="00DE5768">
        <w:rPr>
          <w:rtl/>
          <w:lang w:eastAsia="he-IL"/>
        </w:rPr>
        <w:t>שימוש בכוח הזה נעשה בצורה שאיננה שוויונית</w:t>
      </w:r>
      <w:r>
        <w:rPr>
          <w:rFonts w:hint="cs"/>
          <w:rtl/>
          <w:lang w:eastAsia="he-IL"/>
        </w:rPr>
        <w:t>,</w:t>
      </w:r>
      <w:r w:rsidRPr="00DE5768">
        <w:rPr>
          <w:rtl/>
          <w:lang w:eastAsia="he-IL"/>
        </w:rPr>
        <w:t xml:space="preserve"> הדבר הזה מפרק את החברה</w:t>
      </w:r>
      <w:r>
        <w:rPr>
          <w:rFonts w:hint="cs"/>
          <w:rtl/>
          <w:lang w:eastAsia="he-IL"/>
        </w:rPr>
        <w:t xml:space="preserve">. כאשר </w:t>
      </w:r>
      <w:bookmarkStart w:id="34467" w:name="_ETM_Q76_217000"/>
      <w:bookmarkEnd w:id="34467"/>
      <w:r>
        <w:rPr>
          <w:rFonts w:hint="cs"/>
          <w:rtl/>
          <w:lang w:eastAsia="he-IL"/>
        </w:rPr>
        <w:t xml:space="preserve">רשויות </w:t>
      </w:r>
      <w:r w:rsidRPr="00DE5768">
        <w:rPr>
          <w:rtl/>
          <w:lang w:eastAsia="he-IL"/>
        </w:rPr>
        <w:t>אכיפת החוק ובתי המשפט לא נוהגים שווה בשווה בכולם</w:t>
      </w:r>
      <w:r>
        <w:rPr>
          <w:rFonts w:hint="cs"/>
          <w:rtl/>
          <w:lang w:eastAsia="he-IL"/>
        </w:rPr>
        <w:t>,</w:t>
      </w:r>
      <w:r w:rsidRPr="00DE5768">
        <w:rPr>
          <w:rtl/>
          <w:lang w:eastAsia="he-IL"/>
        </w:rPr>
        <w:t xml:space="preserve"> זו קריסה מוחלטת של </w:t>
      </w:r>
      <w:r>
        <w:rPr>
          <w:rFonts w:hint="cs"/>
          <w:rtl/>
          <w:lang w:eastAsia="he-IL"/>
        </w:rPr>
        <w:t>ה</w:t>
      </w:r>
      <w:r w:rsidRPr="00DE5768">
        <w:rPr>
          <w:rtl/>
          <w:lang w:eastAsia="he-IL"/>
        </w:rPr>
        <w:t>כ</w:t>
      </w:r>
      <w:r>
        <w:rPr>
          <w:rFonts w:hint="cs"/>
          <w:rtl/>
          <w:lang w:eastAsia="he-IL"/>
        </w:rPr>
        <w:t>ו</w:t>
      </w:r>
      <w:r w:rsidRPr="00DE5768">
        <w:rPr>
          <w:rtl/>
          <w:lang w:eastAsia="he-IL"/>
        </w:rPr>
        <w:t>ל</w:t>
      </w:r>
      <w:r>
        <w:rPr>
          <w:rFonts w:hint="cs"/>
          <w:rtl/>
          <w:lang w:eastAsia="he-IL"/>
        </w:rPr>
        <w:t>.</w:t>
      </w:r>
      <w:r w:rsidRPr="00DE5768">
        <w:rPr>
          <w:rtl/>
          <w:lang w:eastAsia="he-IL"/>
        </w:rPr>
        <w:t xml:space="preserve"> אגב</w:t>
      </w:r>
      <w:r>
        <w:rPr>
          <w:rFonts w:hint="cs"/>
          <w:rtl/>
          <w:lang w:eastAsia="he-IL"/>
        </w:rPr>
        <w:t>,</w:t>
      </w:r>
      <w:r>
        <w:rPr>
          <w:rtl/>
          <w:lang w:eastAsia="he-IL"/>
        </w:rPr>
        <w:t xml:space="preserve"> גם אי</w:t>
      </w:r>
      <w:r>
        <w:rPr>
          <w:rFonts w:hint="cs"/>
          <w:rtl/>
          <w:lang w:eastAsia="he-IL"/>
        </w:rPr>
        <w:t>-</w:t>
      </w:r>
      <w:r w:rsidRPr="00DE5768">
        <w:rPr>
          <w:rtl/>
          <w:lang w:eastAsia="he-IL"/>
        </w:rPr>
        <w:t>אפשר לדבר לא על זכויות אדם ולא על זכויות אזרח ולא על שום דבר</w:t>
      </w:r>
      <w:r>
        <w:rPr>
          <w:rFonts w:hint="cs"/>
          <w:rtl/>
          <w:lang w:eastAsia="he-IL"/>
        </w:rPr>
        <w:t>.</w:t>
      </w:r>
    </w:p>
    <w:p w:rsidR="00582BCE" w:rsidRDefault="00582BCE" w:rsidP="008F2781">
      <w:pPr>
        <w:rPr>
          <w:rtl/>
          <w:lang w:eastAsia="he-IL"/>
        </w:rPr>
      </w:pPr>
    </w:p>
    <w:p w:rsidR="00582BCE" w:rsidRDefault="00582BCE" w:rsidP="0015613B">
      <w:pPr>
        <w:rPr>
          <w:rtl/>
          <w:lang w:eastAsia="he-IL"/>
        </w:rPr>
      </w:pPr>
      <w:bookmarkStart w:id="34468" w:name="_ETM_Q76_228000"/>
      <w:bookmarkEnd w:id="34468"/>
      <w:r w:rsidRPr="00DE5768">
        <w:rPr>
          <w:rtl/>
          <w:lang w:eastAsia="he-IL"/>
        </w:rPr>
        <w:t>עכשיו</w:t>
      </w:r>
      <w:r>
        <w:rPr>
          <w:rFonts w:hint="cs"/>
          <w:rtl/>
          <w:lang w:eastAsia="he-IL"/>
        </w:rPr>
        <w:t>,</w:t>
      </w:r>
      <w:r w:rsidRPr="00DE5768">
        <w:rPr>
          <w:rtl/>
          <w:lang w:eastAsia="he-IL"/>
        </w:rPr>
        <w:t xml:space="preserve"> אוי לנו אם </w:t>
      </w:r>
      <w:r>
        <w:rPr>
          <w:rFonts w:hint="cs"/>
          <w:rtl/>
          <w:lang w:eastAsia="he-IL"/>
        </w:rPr>
        <w:t xml:space="preserve">נהיה </w:t>
      </w:r>
      <w:r w:rsidRPr="00DE5768">
        <w:rPr>
          <w:rtl/>
          <w:lang w:eastAsia="he-IL"/>
        </w:rPr>
        <w:t>במציאות שבה שר למשל יכול להתערב בתיק מסוים שמתנהל</w:t>
      </w:r>
      <w:r>
        <w:rPr>
          <w:rFonts w:hint="cs"/>
          <w:rtl/>
          <w:lang w:eastAsia="he-IL"/>
        </w:rPr>
        <w:t>.</w:t>
      </w:r>
      <w:r>
        <w:rPr>
          <w:rtl/>
          <w:lang w:eastAsia="he-IL"/>
        </w:rPr>
        <w:t xml:space="preserve"> אני חושב</w:t>
      </w:r>
      <w:r w:rsidRPr="00DE5768">
        <w:rPr>
          <w:rtl/>
          <w:lang w:eastAsia="he-IL"/>
        </w:rPr>
        <w:t xml:space="preserve"> שזה אסור שיקרה</w:t>
      </w:r>
      <w:r>
        <w:rPr>
          <w:rFonts w:hint="cs"/>
          <w:rtl/>
          <w:lang w:eastAsia="he-IL"/>
        </w:rPr>
        <w:t>.</w:t>
      </w:r>
      <w:r w:rsidRPr="00DE5768">
        <w:rPr>
          <w:rtl/>
          <w:lang w:eastAsia="he-IL"/>
        </w:rPr>
        <w:t xml:space="preserve"> אבל גם המציאות ההפוכה</w:t>
      </w:r>
      <w:r>
        <w:rPr>
          <w:rFonts w:hint="cs"/>
          <w:rtl/>
          <w:lang w:eastAsia="he-IL"/>
        </w:rPr>
        <w:t>,</w:t>
      </w:r>
      <w:r w:rsidRPr="00DE5768">
        <w:rPr>
          <w:rtl/>
          <w:lang w:eastAsia="he-IL"/>
        </w:rPr>
        <w:t xml:space="preserve"> שבה ממשלה איננה יכולה להכתיב סדרי מדיניות של אכיפה כלליים</w:t>
      </w:r>
      <w:r>
        <w:rPr>
          <w:rFonts w:hint="cs"/>
          <w:rtl/>
          <w:lang w:eastAsia="he-IL"/>
        </w:rPr>
        <w:t>, אלא</w:t>
      </w:r>
      <w:r w:rsidRPr="00DE5768">
        <w:rPr>
          <w:rtl/>
          <w:lang w:eastAsia="he-IL"/>
        </w:rPr>
        <w:t xml:space="preserve"> יושבים אנשים שלא נבחרו בכלל</w:t>
      </w:r>
      <w:r>
        <w:rPr>
          <w:rFonts w:hint="cs"/>
          <w:rtl/>
          <w:lang w:eastAsia="he-IL"/>
        </w:rPr>
        <w:t>,</w:t>
      </w:r>
      <w:r w:rsidRPr="00DE5768">
        <w:rPr>
          <w:rtl/>
          <w:lang w:eastAsia="he-IL"/>
        </w:rPr>
        <w:t xml:space="preserve"> במקרה של היועץ המשפטי לממשלה </w:t>
      </w:r>
      <w:r>
        <w:rPr>
          <w:rFonts w:hint="cs"/>
          <w:rtl/>
          <w:lang w:eastAsia="he-IL"/>
        </w:rPr>
        <w:t>ירושה מ</w:t>
      </w:r>
      <w:r w:rsidRPr="00DE5768">
        <w:rPr>
          <w:rtl/>
          <w:lang w:eastAsia="he-IL"/>
        </w:rPr>
        <w:t>ממשלה קודמת</w:t>
      </w:r>
      <w:r>
        <w:rPr>
          <w:rFonts w:hint="cs"/>
          <w:rtl/>
          <w:lang w:eastAsia="he-IL"/>
        </w:rPr>
        <w:t>,</w:t>
      </w:r>
      <w:r w:rsidRPr="00DE5768">
        <w:rPr>
          <w:rtl/>
          <w:lang w:eastAsia="he-IL"/>
        </w:rPr>
        <w:t xml:space="preserve"> ו</w:t>
      </w:r>
      <w:r>
        <w:rPr>
          <w:rFonts w:hint="cs"/>
          <w:rtl/>
          <w:lang w:eastAsia="he-IL"/>
        </w:rPr>
        <w:t xml:space="preserve">הם </w:t>
      </w:r>
      <w:r w:rsidRPr="00DE5768">
        <w:rPr>
          <w:rtl/>
          <w:lang w:eastAsia="he-IL"/>
        </w:rPr>
        <w:t xml:space="preserve">מחליטים מה </w:t>
      </w:r>
      <w:r>
        <w:rPr>
          <w:rFonts w:hint="cs"/>
          <w:rtl/>
          <w:lang w:eastAsia="he-IL"/>
        </w:rPr>
        <w:t xml:space="preserve">סדרי </w:t>
      </w:r>
      <w:r w:rsidRPr="00DE5768">
        <w:rPr>
          <w:rtl/>
          <w:lang w:eastAsia="he-IL"/>
        </w:rPr>
        <w:t>המדיניות של האכיפה</w:t>
      </w:r>
      <w:r>
        <w:rPr>
          <w:rFonts w:hint="cs"/>
          <w:rtl/>
          <w:lang w:eastAsia="he-IL"/>
        </w:rPr>
        <w:t>,</w:t>
      </w:r>
      <w:r w:rsidRPr="00DE5768">
        <w:rPr>
          <w:rtl/>
          <w:lang w:eastAsia="he-IL"/>
        </w:rPr>
        <w:t xml:space="preserve"> בניגוד מוחלט לעמדתה של הממשלה או לאופן שבו הממשלה רואה את הדברים</w:t>
      </w:r>
      <w:r w:rsidR="0015613B">
        <w:rPr>
          <w:rFonts w:hint="cs"/>
          <w:rtl/>
          <w:lang w:eastAsia="he-IL"/>
        </w:rPr>
        <w:t>,</w:t>
      </w:r>
      <w:r>
        <w:rPr>
          <w:rFonts w:hint="cs"/>
          <w:rtl/>
          <w:lang w:eastAsia="he-IL"/>
        </w:rPr>
        <w:t xml:space="preserve"> אנחנו</w:t>
      </w:r>
      <w:r w:rsidRPr="00DE5768">
        <w:rPr>
          <w:rtl/>
          <w:lang w:eastAsia="he-IL"/>
        </w:rPr>
        <w:t xml:space="preserve"> מקבלים תוצאה בלתי נסבלת</w:t>
      </w:r>
      <w:r>
        <w:rPr>
          <w:rFonts w:hint="cs"/>
          <w:rtl/>
          <w:lang w:eastAsia="he-IL"/>
        </w:rPr>
        <w:t>.</w:t>
      </w:r>
    </w:p>
    <w:p w:rsidR="00582BCE" w:rsidRDefault="00582BCE" w:rsidP="008F2781">
      <w:pPr>
        <w:rPr>
          <w:rtl/>
          <w:lang w:eastAsia="he-IL"/>
        </w:rPr>
      </w:pPr>
    </w:p>
    <w:p w:rsidR="00582BCE" w:rsidRDefault="00582BCE" w:rsidP="0015613B">
      <w:pPr>
        <w:rPr>
          <w:rtl/>
          <w:lang w:eastAsia="he-IL"/>
        </w:rPr>
      </w:pPr>
      <w:bookmarkStart w:id="34469" w:name="_ETM_Q76_265000"/>
      <w:bookmarkEnd w:id="34469"/>
      <w:r w:rsidRPr="00DE5768">
        <w:rPr>
          <w:rtl/>
          <w:lang w:eastAsia="he-IL"/>
        </w:rPr>
        <w:t>עכשיו</w:t>
      </w:r>
      <w:r>
        <w:rPr>
          <w:rFonts w:hint="cs"/>
          <w:rtl/>
          <w:lang w:eastAsia="he-IL"/>
        </w:rPr>
        <w:t>,</w:t>
      </w:r>
      <w:r w:rsidRPr="00DE5768">
        <w:rPr>
          <w:rtl/>
          <w:lang w:eastAsia="he-IL"/>
        </w:rPr>
        <w:t xml:space="preserve"> תבינו</w:t>
      </w:r>
      <w:r>
        <w:rPr>
          <w:rFonts w:hint="cs"/>
          <w:rtl/>
          <w:lang w:eastAsia="he-IL"/>
        </w:rPr>
        <w:t>,</w:t>
      </w:r>
      <w:r w:rsidRPr="00DE5768">
        <w:rPr>
          <w:rtl/>
          <w:lang w:eastAsia="he-IL"/>
        </w:rPr>
        <w:t xml:space="preserve"> זה לא עניין תיאורטי</w:t>
      </w:r>
      <w:r>
        <w:rPr>
          <w:rFonts w:hint="cs"/>
          <w:rtl/>
          <w:lang w:eastAsia="he-IL"/>
        </w:rPr>
        <w:t>,</w:t>
      </w:r>
      <w:r w:rsidRPr="00DE5768">
        <w:rPr>
          <w:rtl/>
          <w:lang w:eastAsia="he-IL"/>
        </w:rPr>
        <w:t xml:space="preserve"> כי מבחינת ממשלת ישראל </w:t>
      </w:r>
      <w:r w:rsidR="0015613B">
        <w:rPr>
          <w:rFonts w:hint="cs"/>
          <w:rtl/>
          <w:lang w:eastAsia="he-IL"/>
        </w:rPr>
        <w:t xml:space="preserve">– </w:t>
      </w:r>
      <w:r w:rsidRPr="00DE5768">
        <w:rPr>
          <w:rtl/>
          <w:lang w:eastAsia="he-IL"/>
        </w:rPr>
        <w:t xml:space="preserve">ואני אומר את זה לחבר הכנסת </w:t>
      </w:r>
      <w:r>
        <w:rPr>
          <w:rFonts w:hint="cs"/>
          <w:rtl/>
          <w:lang w:eastAsia="he-IL"/>
        </w:rPr>
        <w:t>ואליד אלהואשלה</w:t>
      </w:r>
      <w:r w:rsidR="0015613B">
        <w:rPr>
          <w:rFonts w:hint="cs"/>
          <w:rtl/>
          <w:lang w:eastAsia="he-IL"/>
        </w:rPr>
        <w:t>,</w:t>
      </w:r>
      <w:r>
        <w:rPr>
          <w:rFonts w:hint="cs"/>
          <w:rtl/>
          <w:lang w:eastAsia="he-IL"/>
        </w:rPr>
        <w:t xml:space="preserve"> </w:t>
      </w:r>
      <w:r w:rsidRPr="00DE5768">
        <w:rPr>
          <w:rtl/>
          <w:lang w:eastAsia="he-IL"/>
        </w:rPr>
        <w:t>שנמצא פה</w:t>
      </w:r>
      <w:r>
        <w:rPr>
          <w:rFonts w:hint="cs"/>
          <w:rtl/>
          <w:lang w:eastAsia="he-IL"/>
        </w:rPr>
        <w:t>,</w:t>
      </w:r>
      <w:r w:rsidRPr="00DE5768">
        <w:rPr>
          <w:rtl/>
          <w:lang w:eastAsia="he-IL"/>
        </w:rPr>
        <w:t xml:space="preserve"> ויודע טוב מאוד על מה אני מדבר </w:t>
      </w:r>
      <w:r w:rsidR="0015613B">
        <w:rPr>
          <w:rFonts w:hint="cs"/>
          <w:rtl/>
          <w:lang w:eastAsia="he-IL"/>
        </w:rPr>
        <w:t xml:space="preserve">– </w:t>
      </w:r>
      <w:r w:rsidRPr="00DE5768">
        <w:rPr>
          <w:rtl/>
          <w:lang w:eastAsia="he-IL"/>
        </w:rPr>
        <w:t xml:space="preserve">אין דבר יותר חשוב מבחינת סדרי העדיפויות של </w:t>
      </w:r>
      <w:r>
        <w:rPr>
          <w:rFonts w:hint="cs"/>
          <w:rtl/>
          <w:lang w:eastAsia="he-IL"/>
        </w:rPr>
        <w:t xml:space="preserve">האכיפה </w:t>
      </w:r>
      <w:bookmarkStart w:id="34470" w:name="_ETM_Q76_278000"/>
      <w:bookmarkEnd w:id="34470"/>
      <w:r w:rsidRPr="00DE5768">
        <w:rPr>
          <w:rtl/>
          <w:lang w:eastAsia="he-IL"/>
        </w:rPr>
        <w:t>מאשר המאבק בפשיעה המאורגנת בחברה הערבית ובכלל</w:t>
      </w:r>
      <w:r>
        <w:rPr>
          <w:rFonts w:hint="cs"/>
          <w:rtl/>
          <w:lang w:eastAsia="he-IL"/>
        </w:rPr>
        <w:t>.</w:t>
      </w:r>
    </w:p>
    <w:p w:rsidR="00582BCE" w:rsidRDefault="00582BCE" w:rsidP="008F2781">
      <w:pPr>
        <w:rPr>
          <w:rtl/>
          <w:lang w:eastAsia="he-IL"/>
        </w:rPr>
      </w:pPr>
    </w:p>
    <w:p w:rsidR="00582BCE" w:rsidRDefault="00582BCE" w:rsidP="008F2781">
      <w:pPr>
        <w:pStyle w:val="af5"/>
        <w:keepNext/>
        <w:rPr>
          <w:rtl/>
        </w:rPr>
      </w:pPr>
      <w:bookmarkStart w:id="34471" w:name="ET_interruption_6340_3"/>
      <w:r w:rsidRPr="00E33D1B">
        <w:rPr>
          <w:rStyle w:val="TagStyle"/>
          <w:rtl/>
        </w:rPr>
        <w:t xml:space="preserve"> &lt;&lt; קריאה &gt;&gt; </w:t>
      </w:r>
      <w:r>
        <w:rPr>
          <w:rtl/>
        </w:rPr>
        <w:t>ואליד אלהואשלה (רע"מ – הרשימה הערבית המאוחדת):</w:t>
      </w:r>
      <w:r w:rsidRPr="00E33D1B">
        <w:rPr>
          <w:rStyle w:val="TagStyle"/>
          <w:rtl/>
        </w:rPr>
        <w:t xml:space="preserve"> &lt;&lt; קריאה &gt;&gt;</w:t>
      </w:r>
      <w:r>
        <w:rPr>
          <w:rtl/>
        </w:rPr>
        <w:t xml:space="preserve"> </w:t>
      </w:r>
      <w:bookmarkEnd w:id="34471"/>
    </w:p>
    <w:p w:rsidR="00582BCE" w:rsidRDefault="00582BCE" w:rsidP="00D23E4A">
      <w:pPr>
        <w:rPr>
          <w:rtl/>
        </w:rPr>
      </w:pPr>
    </w:p>
    <w:p w:rsidR="00582BCE" w:rsidRDefault="00582BCE" w:rsidP="008F2781">
      <w:pPr>
        <w:rPr>
          <w:rtl/>
        </w:rPr>
      </w:pPr>
      <w:r>
        <w:rPr>
          <w:rFonts w:hint="cs"/>
          <w:rtl/>
        </w:rPr>
        <w:t xml:space="preserve">אני מסכים איתך. </w:t>
      </w:r>
    </w:p>
    <w:p w:rsidR="00582BCE" w:rsidRDefault="00582BCE" w:rsidP="008F2781">
      <w:pPr>
        <w:rPr>
          <w:rtl/>
        </w:rPr>
      </w:pPr>
    </w:p>
    <w:p w:rsidR="00582BCE" w:rsidRDefault="00582BCE" w:rsidP="008F2781">
      <w:pPr>
        <w:pStyle w:val="-"/>
        <w:keepNext/>
        <w:rPr>
          <w:rtl/>
        </w:rPr>
      </w:pPr>
      <w:r w:rsidRPr="00DE5768">
        <w:rPr>
          <w:rStyle w:val="TagStyle"/>
          <w:rtl/>
        </w:rPr>
        <w:t xml:space="preserve"> &lt;&lt; דובר_המשך &gt;&gt; </w:t>
      </w:r>
      <w:r>
        <w:rPr>
          <w:rtl/>
        </w:rPr>
        <w:t>שר המשפטים יריב לוין:</w:t>
      </w:r>
      <w:r w:rsidRPr="00DE5768">
        <w:rPr>
          <w:rStyle w:val="TagStyle"/>
          <w:rtl/>
        </w:rPr>
        <w:t xml:space="preserve"> &lt;&lt; דובר_המשך &gt;&gt;</w:t>
      </w:r>
      <w:r>
        <w:rPr>
          <w:rStyle w:val="TagStyle"/>
          <w:rtl/>
        </w:rPr>
        <w:t xml:space="preserve"> </w:t>
      </w:r>
    </w:p>
    <w:p w:rsidR="00582BCE" w:rsidRDefault="00582BCE" w:rsidP="00D23E4A">
      <w:pPr>
        <w:rPr>
          <w:rtl/>
        </w:rPr>
      </w:pPr>
    </w:p>
    <w:p w:rsidR="00582BCE" w:rsidRDefault="00582BCE" w:rsidP="0015613B">
      <w:pPr>
        <w:rPr>
          <w:rtl/>
        </w:rPr>
      </w:pPr>
      <w:r w:rsidRPr="00DE5768">
        <w:rPr>
          <w:rtl/>
        </w:rPr>
        <w:t xml:space="preserve">ובטח </w:t>
      </w:r>
      <w:r>
        <w:rPr>
          <w:rFonts w:hint="cs"/>
          <w:rtl/>
        </w:rPr>
        <w:t xml:space="preserve">בטח בחברה הערבית, ובוודאי </w:t>
      </w:r>
      <w:r w:rsidRPr="00DE5768">
        <w:rPr>
          <w:rtl/>
        </w:rPr>
        <w:t>שאתה מסכים איתי</w:t>
      </w:r>
      <w:r>
        <w:rPr>
          <w:rFonts w:hint="cs"/>
          <w:rtl/>
        </w:rPr>
        <w:t>.</w:t>
      </w:r>
      <w:bookmarkStart w:id="34472" w:name="_ETM_Q76_294000"/>
      <w:bookmarkEnd w:id="34472"/>
      <w:r w:rsidR="0015613B">
        <w:rPr>
          <w:rFonts w:hint="cs"/>
          <w:rtl/>
        </w:rPr>
        <w:t xml:space="preserve"> </w:t>
      </w:r>
      <w:r w:rsidRPr="00DE5768">
        <w:rPr>
          <w:rtl/>
        </w:rPr>
        <w:t xml:space="preserve">אבל למרות שזו </w:t>
      </w:r>
      <w:r>
        <w:rPr>
          <w:rFonts w:hint="cs"/>
          <w:rtl/>
        </w:rPr>
        <w:t xml:space="preserve">עמדתנו </w:t>
      </w:r>
      <w:r w:rsidRPr="00DE5768">
        <w:rPr>
          <w:rtl/>
        </w:rPr>
        <w:t>וזו עמדת הממשלה</w:t>
      </w:r>
      <w:r>
        <w:rPr>
          <w:rFonts w:hint="cs"/>
          <w:rtl/>
        </w:rPr>
        <w:t>,</w:t>
      </w:r>
      <w:r>
        <w:rPr>
          <w:rtl/>
        </w:rPr>
        <w:t xml:space="preserve"> מה לעשות שזו לא עמדת היוע</w:t>
      </w:r>
      <w:r>
        <w:rPr>
          <w:rFonts w:hint="cs"/>
          <w:rtl/>
        </w:rPr>
        <w:t>צת</w:t>
      </w:r>
      <w:r w:rsidRPr="00DE5768">
        <w:rPr>
          <w:rtl/>
        </w:rPr>
        <w:t xml:space="preserve"> המשפטי</w:t>
      </w:r>
      <w:r>
        <w:rPr>
          <w:rFonts w:hint="cs"/>
          <w:rtl/>
        </w:rPr>
        <w:t>ת</w:t>
      </w:r>
      <w:r w:rsidRPr="00DE5768">
        <w:rPr>
          <w:rtl/>
        </w:rPr>
        <w:t xml:space="preserve"> לממשלה</w:t>
      </w:r>
      <w:r w:rsidR="0015613B">
        <w:rPr>
          <w:rFonts w:hint="cs"/>
          <w:rtl/>
        </w:rPr>
        <w:t>?</w:t>
      </w:r>
      <w:r w:rsidRPr="00DE5768">
        <w:rPr>
          <w:rtl/>
        </w:rPr>
        <w:t xml:space="preserve"> היא עסוקה בדברים אחרים בכלל</w:t>
      </w:r>
      <w:r>
        <w:rPr>
          <w:rFonts w:hint="cs"/>
          <w:rtl/>
        </w:rPr>
        <w:t>.</w:t>
      </w:r>
      <w:r>
        <w:rPr>
          <w:rtl/>
        </w:rPr>
        <w:t xml:space="preserve"> תזכיר לי מתי שמעת אות</w:t>
      </w:r>
      <w:r>
        <w:rPr>
          <w:rFonts w:hint="cs"/>
          <w:rtl/>
        </w:rPr>
        <w:t>ה, חבר הכנסת אלהואשלה,</w:t>
      </w:r>
      <w:r w:rsidRPr="00DE5768">
        <w:rPr>
          <w:rtl/>
        </w:rPr>
        <w:t xml:space="preserve"> מדברת על הנושא הזה</w:t>
      </w:r>
      <w:r>
        <w:rPr>
          <w:rFonts w:hint="cs"/>
          <w:rtl/>
        </w:rPr>
        <w:t>.</w:t>
      </w:r>
      <w:r>
        <w:rPr>
          <w:rtl/>
        </w:rPr>
        <w:t xml:space="preserve"> שמעת אות</w:t>
      </w:r>
      <w:r>
        <w:rPr>
          <w:rFonts w:hint="cs"/>
          <w:rtl/>
        </w:rPr>
        <w:t xml:space="preserve">ה </w:t>
      </w:r>
      <w:bookmarkStart w:id="34473" w:name="_ETM_Q76_311000"/>
      <w:bookmarkEnd w:id="34473"/>
      <w:r w:rsidRPr="00DE5768">
        <w:rPr>
          <w:rtl/>
        </w:rPr>
        <w:t>פעם</w:t>
      </w:r>
      <w:r>
        <w:rPr>
          <w:rFonts w:hint="cs"/>
          <w:rtl/>
        </w:rPr>
        <w:t xml:space="preserve">? היא לא אומרת </w:t>
      </w:r>
      <w:r w:rsidRPr="00DE5768">
        <w:rPr>
          <w:rtl/>
        </w:rPr>
        <w:t>מילה</w:t>
      </w:r>
      <w:r>
        <w:rPr>
          <w:rFonts w:hint="cs"/>
          <w:rtl/>
        </w:rPr>
        <w:t>.</w:t>
      </w:r>
      <w:r w:rsidRPr="00DE5768">
        <w:rPr>
          <w:rtl/>
        </w:rPr>
        <w:t xml:space="preserve"> זה </w:t>
      </w:r>
      <w:r>
        <w:rPr>
          <w:rtl/>
        </w:rPr>
        <w:t>לא מעניין אות</w:t>
      </w:r>
      <w:r>
        <w:rPr>
          <w:rFonts w:hint="cs"/>
          <w:rtl/>
        </w:rPr>
        <w:t>ה</w:t>
      </w:r>
      <w:r w:rsidRPr="00DE5768">
        <w:rPr>
          <w:rtl/>
        </w:rPr>
        <w:t xml:space="preserve"> בכלל</w:t>
      </w:r>
      <w:r>
        <w:rPr>
          <w:rFonts w:hint="cs"/>
          <w:rtl/>
        </w:rPr>
        <w:t>.</w:t>
      </w:r>
    </w:p>
    <w:p w:rsidR="00582BCE" w:rsidRDefault="00582BCE" w:rsidP="008F2781">
      <w:pPr>
        <w:rPr>
          <w:rtl/>
        </w:rPr>
      </w:pPr>
    </w:p>
    <w:p w:rsidR="00582BCE" w:rsidRDefault="00582BCE" w:rsidP="008F2781">
      <w:pPr>
        <w:pStyle w:val="af6"/>
        <w:keepNext/>
        <w:rPr>
          <w:rtl/>
        </w:rPr>
      </w:pPr>
      <w:bookmarkStart w:id="34474" w:name="ET_yor_6593_9"/>
      <w:r w:rsidRPr="00DE5768">
        <w:rPr>
          <w:rStyle w:val="TagStyle"/>
          <w:rtl/>
        </w:rPr>
        <w:t xml:space="preserve"> &lt;&lt; יור &gt;&gt; </w:t>
      </w:r>
      <w:r>
        <w:rPr>
          <w:rtl/>
        </w:rPr>
        <w:t>היו"ר חנוך דב מלביצקי:</w:t>
      </w:r>
      <w:r w:rsidRPr="00DE5768">
        <w:rPr>
          <w:rStyle w:val="TagStyle"/>
          <w:rtl/>
        </w:rPr>
        <w:t xml:space="preserve"> &lt;&lt; יור &gt;&gt;</w:t>
      </w:r>
      <w:r>
        <w:rPr>
          <w:rtl/>
        </w:rPr>
        <w:t xml:space="preserve"> </w:t>
      </w:r>
      <w:bookmarkEnd w:id="34474"/>
    </w:p>
    <w:p w:rsidR="00582BCE" w:rsidRDefault="00582BCE" w:rsidP="00D23E4A">
      <w:pPr>
        <w:rPr>
          <w:rtl/>
        </w:rPr>
      </w:pPr>
    </w:p>
    <w:p w:rsidR="00582BCE" w:rsidRDefault="00582BCE" w:rsidP="008F2781">
      <w:pPr>
        <w:rPr>
          <w:rtl/>
        </w:rPr>
      </w:pPr>
      <w:r>
        <w:rPr>
          <w:rFonts w:hint="cs"/>
          <w:rtl/>
        </w:rPr>
        <w:t xml:space="preserve">היא לא הגיעה לדיון </w:t>
      </w:r>
      <w:r w:rsidRPr="00C34D12">
        <w:rPr>
          <w:rFonts w:hint="cs"/>
          <w:rtl/>
        </w:rPr>
        <w:t>שנערך</w:t>
      </w:r>
      <w:r>
        <w:rPr>
          <w:rFonts w:hint="cs"/>
          <w:rtl/>
        </w:rPr>
        <w:t>.</w:t>
      </w:r>
    </w:p>
    <w:p w:rsidR="00582BCE" w:rsidRDefault="00582BCE" w:rsidP="008F2781">
      <w:pPr>
        <w:rPr>
          <w:rtl/>
        </w:rPr>
      </w:pPr>
      <w:bookmarkStart w:id="34475" w:name="_ETM_Q76_312000"/>
      <w:bookmarkEnd w:id="34475"/>
    </w:p>
    <w:p w:rsidR="00582BCE" w:rsidRDefault="00582BCE" w:rsidP="008F2781">
      <w:pPr>
        <w:pStyle w:val="-"/>
        <w:keepNext/>
        <w:rPr>
          <w:rtl/>
        </w:rPr>
      </w:pPr>
      <w:bookmarkStart w:id="34476" w:name="ET_speakercontinue_6392_10"/>
      <w:r w:rsidRPr="00DE5768">
        <w:rPr>
          <w:rStyle w:val="TagStyle"/>
          <w:rtl/>
        </w:rPr>
        <w:t xml:space="preserve"> &lt;&lt; דובר_המשך &gt;&gt; </w:t>
      </w:r>
      <w:r>
        <w:rPr>
          <w:rtl/>
        </w:rPr>
        <w:t>שר המשפטים יריב לוין:</w:t>
      </w:r>
      <w:r w:rsidRPr="00DE5768">
        <w:rPr>
          <w:rStyle w:val="TagStyle"/>
          <w:rtl/>
        </w:rPr>
        <w:t xml:space="preserve"> &lt;&lt; דובר_המשך &gt;&gt;</w:t>
      </w:r>
      <w:r>
        <w:rPr>
          <w:rtl/>
        </w:rPr>
        <w:t xml:space="preserve"> </w:t>
      </w:r>
      <w:bookmarkEnd w:id="34476"/>
    </w:p>
    <w:p w:rsidR="00582BCE" w:rsidRDefault="00582BCE" w:rsidP="00D23E4A">
      <w:pPr>
        <w:rPr>
          <w:rtl/>
        </w:rPr>
      </w:pPr>
    </w:p>
    <w:p w:rsidR="00582BCE" w:rsidRDefault="00582BCE" w:rsidP="0015613B">
      <w:pPr>
        <w:rPr>
          <w:rtl/>
        </w:rPr>
      </w:pPr>
      <w:bookmarkStart w:id="34477" w:name="_ETM_Q76_313000"/>
      <w:bookmarkStart w:id="34478" w:name="_ETM_Q76_316000"/>
      <w:bookmarkEnd w:id="34477"/>
      <w:bookmarkEnd w:id="34478"/>
      <w:r>
        <w:rPr>
          <w:rFonts w:hint="cs"/>
          <w:rtl/>
        </w:rPr>
        <w:t xml:space="preserve">לא רק לא </w:t>
      </w:r>
      <w:r w:rsidRPr="00DE5768">
        <w:rPr>
          <w:rtl/>
        </w:rPr>
        <w:t>הגיע</w:t>
      </w:r>
      <w:r>
        <w:rPr>
          <w:rFonts w:hint="cs"/>
          <w:rtl/>
        </w:rPr>
        <w:t>ה</w:t>
      </w:r>
      <w:r w:rsidRPr="00DE5768">
        <w:rPr>
          <w:rtl/>
        </w:rPr>
        <w:t xml:space="preserve"> לדיון</w:t>
      </w:r>
      <w:r>
        <w:rPr>
          <w:rFonts w:hint="cs"/>
          <w:rtl/>
        </w:rPr>
        <w:t>,</w:t>
      </w:r>
      <w:r w:rsidRPr="00DE5768">
        <w:rPr>
          <w:rtl/>
        </w:rPr>
        <w:t xml:space="preserve"> זה לא ש</w:t>
      </w:r>
      <w:r>
        <w:rPr>
          <w:rFonts w:hint="cs"/>
          <w:rtl/>
        </w:rPr>
        <w:t xml:space="preserve">היא </w:t>
      </w:r>
      <w:r w:rsidRPr="00DE5768">
        <w:rPr>
          <w:rtl/>
        </w:rPr>
        <w:t>לא הגיע</w:t>
      </w:r>
      <w:r>
        <w:rPr>
          <w:rFonts w:hint="cs"/>
          <w:rtl/>
        </w:rPr>
        <w:t>ה</w:t>
      </w:r>
      <w:r w:rsidRPr="00DE5768">
        <w:rPr>
          <w:rtl/>
        </w:rPr>
        <w:t xml:space="preserve"> לדיון </w:t>
      </w:r>
      <w:r>
        <w:rPr>
          <w:rFonts w:hint="cs"/>
          <w:rtl/>
        </w:rPr>
        <w:t xml:space="preserve">אחד </w:t>
      </w:r>
      <w:r>
        <w:rPr>
          <w:rtl/>
        </w:rPr>
        <w:t>–</w:t>
      </w:r>
      <w:r>
        <w:rPr>
          <w:rFonts w:hint="cs"/>
          <w:rtl/>
        </w:rPr>
        <w:t xml:space="preserve"> ב</w:t>
      </w:r>
      <w:r w:rsidRPr="00DE5768">
        <w:rPr>
          <w:rtl/>
        </w:rPr>
        <w:t xml:space="preserve">אופן שיטתי </w:t>
      </w:r>
      <w:r>
        <w:rPr>
          <w:rFonts w:hint="cs"/>
          <w:rtl/>
        </w:rPr>
        <w:t xml:space="preserve">היא </w:t>
      </w:r>
      <w:r w:rsidRPr="00DE5768">
        <w:rPr>
          <w:rtl/>
        </w:rPr>
        <w:t>איננה מגיע</w:t>
      </w:r>
      <w:r>
        <w:rPr>
          <w:rFonts w:hint="cs"/>
          <w:rtl/>
        </w:rPr>
        <w:t>ה</w:t>
      </w:r>
      <w:r w:rsidRPr="00DE5768">
        <w:rPr>
          <w:rtl/>
        </w:rPr>
        <w:t xml:space="preserve"> לדיונים של צוות </w:t>
      </w:r>
      <w:r>
        <w:rPr>
          <w:rFonts w:hint="cs"/>
          <w:rtl/>
        </w:rPr>
        <w:t xml:space="preserve">השרים </w:t>
      </w:r>
      <w:r w:rsidRPr="00DE5768">
        <w:rPr>
          <w:rtl/>
        </w:rPr>
        <w:t>בראשות ראש הממשלה</w:t>
      </w:r>
      <w:r w:rsidR="0015613B">
        <w:rPr>
          <w:rFonts w:hint="cs"/>
          <w:rtl/>
        </w:rPr>
        <w:t>,</w:t>
      </w:r>
      <w:r w:rsidRPr="00DE5768">
        <w:rPr>
          <w:rtl/>
        </w:rPr>
        <w:t xml:space="preserve"> שמקפיד לבוא </w:t>
      </w:r>
      <w:r>
        <w:rPr>
          <w:rFonts w:hint="cs"/>
          <w:rtl/>
        </w:rPr>
        <w:t xml:space="preserve">לכל </w:t>
      </w:r>
      <w:bookmarkStart w:id="34479" w:name="_ETM_Q76_328000"/>
      <w:bookmarkEnd w:id="34479"/>
      <w:r>
        <w:rPr>
          <w:rFonts w:hint="cs"/>
          <w:rtl/>
        </w:rPr>
        <w:t xml:space="preserve">הדיון </w:t>
      </w:r>
      <w:r w:rsidRPr="00DE5768">
        <w:rPr>
          <w:rtl/>
        </w:rPr>
        <w:t>בנושא הזה</w:t>
      </w:r>
      <w:r>
        <w:rPr>
          <w:rFonts w:hint="cs"/>
          <w:rtl/>
        </w:rPr>
        <w:t>.</w:t>
      </w:r>
    </w:p>
    <w:p w:rsidR="00582BCE" w:rsidRDefault="00582BCE" w:rsidP="008F2781">
      <w:pPr>
        <w:rPr>
          <w:rtl/>
        </w:rPr>
      </w:pPr>
      <w:bookmarkStart w:id="34480" w:name="_ETM_Q76_326000"/>
      <w:bookmarkStart w:id="34481" w:name="_ETM_Q76_289000"/>
      <w:bookmarkStart w:id="34482" w:name="_ETM_Q76_287000"/>
      <w:bookmarkEnd w:id="34480"/>
      <w:bookmarkEnd w:id="34481"/>
      <w:bookmarkEnd w:id="34482"/>
    </w:p>
    <w:p w:rsidR="00582BCE" w:rsidRDefault="00582BCE" w:rsidP="008F2781">
      <w:pPr>
        <w:pStyle w:val="af5"/>
        <w:keepNext/>
      </w:pPr>
      <w:bookmarkStart w:id="34483" w:name="ET_interruption_5084_4"/>
      <w:r w:rsidRPr="00E33D1B">
        <w:rPr>
          <w:rStyle w:val="TagStyle"/>
          <w:rtl/>
        </w:rPr>
        <w:t xml:space="preserve"> &lt;&lt; קריאה &gt;&gt; </w:t>
      </w:r>
      <w:r>
        <w:rPr>
          <w:rtl/>
        </w:rPr>
        <w:t>מיקי לוי (יש עתיד):</w:t>
      </w:r>
      <w:r w:rsidRPr="00E33D1B">
        <w:rPr>
          <w:rStyle w:val="TagStyle"/>
          <w:rtl/>
        </w:rPr>
        <w:t xml:space="preserve"> &lt;&lt; קריאה &gt;&gt;</w:t>
      </w:r>
      <w:r>
        <w:rPr>
          <w:rtl/>
        </w:rPr>
        <w:t xml:space="preserve"> </w:t>
      </w:r>
      <w:bookmarkEnd w:id="34483"/>
    </w:p>
    <w:p w:rsidR="00582BCE" w:rsidRDefault="00582BCE" w:rsidP="00D23E4A">
      <w:pPr>
        <w:rPr>
          <w:rtl/>
          <w:lang w:eastAsia="he-IL"/>
        </w:rPr>
      </w:pPr>
    </w:p>
    <w:p w:rsidR="00582BCE" w:rsidRDefault="00582BCE" w:rsidP="008F2781">
      <w:pPr>
        <w:rPr>
          <w:rtl/>
          <w:lang w:eastAsia="he-IL"/>
        </w:rPr>
      </w:pPr>
      <w:r>
        <w:rPr>
          <w:rFonts w:hint="cs"/>
          <w:rtl/>
          <w:lang w:eastAsia="he-IL"/>
        </w:rPr>
        <w:t>כמה זמן הצוות הזה קיים, אדוני שר המשפטים?</w:t>
      </w:r>
    </w:p>
    <w:p w:rsidR="00582BCE" w:rsidRDefault="00582BCE" w:rsidP="008F2781">
      <w:pPr>
        <w:rPr>
          <w:rtl/>
          <w:lang w:eastAsia="he-IL"/>
        </w:rPr>
      </w:pPr>
    </w:p>
    <w:p w:rsidR="00582BCE" w:rsidRDefault="00582BCE" w:rsidP="008F2781">
      <w:pPr>
        <w:pStyle w:val="-"/>
        <w:keepNext/>
        <w:rPr>
          <w:rtl/>
        </w:rPr>
      </w:pPr>
      <w:r w:rsidRPr="00DE5768">
        <w:rPr>
          <w:rStyle w:val="TagStyle"/>
          <w:rtl/>
        </w:rPr>
        <w:t xml:space="preserve"> &lt;&lt; דובר_המשך &gt;&gt; </w:t>
      </w:r>
      <w:r>
        <w:rPr>
          <w:rtl/>
        </w:rPr>
        <w:t>שר המשפטים יריב לוין:</w:t>
      </w:r>
      <w:r w:rsidRPr="00DE5768">
        <w:rPr>
          <w:rStyle w:val="TagStyle"/>
          <w:rtl/>
        </w:rPr>
        <w:t xml:space="preserve"> &lt;&lt; דובר_המשך &gt;&gt;</w:t>
      </w:r>
      <w:r>
        <w:rPr>
          <w:rtl/>
        </w:rPr>
        <w:t xml:space="preserve"> </w:t>
      </w:r>
    </w:p>
    <w:p w:rsidR="00582BCE" w:rsidRDefault="00582BCE" w:rsidP="00D23E4A">
      <w:pPr>
        <w:rPr>
          <w:rtl/>
          <w:lang w:eastAsia="he-IL"/>
        </w:rPr>
      </w:pPr>
    </w:p>
    <w:p w:rsidR="00582BCE" w:rsidRDefault="00582BCE" w:rsidP="008F2781">
      <w:pPr>
        <w:rPr>
          <w:rtl/>
          <w:lang w:eastAsia="he-IL"/>
        </w:rPr>
      </w:pPr>
      <w:bookmarkStart w:id="34484" w:name="_ETM_Q76_332000"/>
      <w:bookmarkEnd w:id="34484"/>
      <w:r>
        <w:rPr>
          <w:rFonts w:hint="cs"/>
          <w:rtl/>
          <w:lang w:eastAsia="he-IL"/>
        </w:rPr>
        <w:t xml:space="preserve">לא רק זה, אלא שהיא, כמי </w:t>
      </w:r>
      <w:r w:rsidRPr="00DE5768">
        <w:rPr>
          <w:rtl/>
          <w:lang w:eastAsia="he-IL"/>
        </w:rPr>
        <w:t>שאמור</w:t>
      </w:r>
      <w:r>
        <w:rPr>
          <w:rFonts w:hint="cs"/>
          <w:rtl/>
          <w:lang w:eastAsia="he-IL"/>
        </w:rPr>
        <w:t>ה</w:t>
      </w:r>
      <w:r w:rsidRPr="00DE5768">
        <w:rPr>
          <w:rtl/>
          <w:lang w:eastAsia="he-IL"/>
        </w:rPr>
        <w:t xml:space="preserve"> להוביל את המערכה הזאת</w:t>
      </w:r>
      <w:r>
        <w:rPr>
          <w:rFonts w:hint="cs"/>
          <w:rtl/>
          <w:lang w:eastAsia="he-IL"/>
        </w:rPr>
        <w:t xml:space="preserve">, היא </w:t>
      </w:r>
      <w:bookmarkStart w:id="34485" w:name="_ETM_Q76_338000"/>
      <w:bookmarkEnd w:id="34485"/>
      <w:r>
        <w:rPr>
          <w:rFonts w:hint="cs"/>
          <w:rtl/>
          <w:lang w:eastAsia="he-IL"/>
        </w:rPr>
        <w:t xml:space="preserve">לא עושה </w:t>
      </w:r>
      <w:r w:rsidRPr="00DE5768">
        <w:rPr>
          <w:rtl/>
          <w:lang w:eastAsia="he-IL"/>
        </w:rPr>
        <w:t>כמעט שום דבר</w:t>
      </w:r>
      <w:r>
        <w:rPr>
          <w:rFonts w:hint="cs"/>
          <w:rtl/>
          <w:lang w:eastAsia="he-IL"/>
        </w:rPr>
        <w:t>.</w:t>
      </w:r>
    </w:p>
    <w:p w:rsidR="00582BCE" w:rsidRDefault="00582BCE" w:rsidP="008F2781">
      <w:pPr>
        <w:rPr>
          <w:rtl/>
          <w:lang w:eastAsia="he-IL"/>
        </w:rPr>
      </w:pPr>
    </w:p>
    <w:p w:rsidR="00582BCE" w:rsidRDefault="00582BCE" w:rsidP="008F2781">
      <w:pPr>
        <w:pStyle w:val="af5"/>
        <w:keepNext/>
        <w:rPr>
          <w:rtl/>
        </w:rPr>
      </w:pPr>
      <w:r w:rsidRPr="00DE5768">
        <w:rPr>
          <w:rStyle w:val="TagStyle"/>
          <w:rtl/>
        </w:rPr>
        <w:t xml:space="preserve"> &lt;&lt; קריאה &gt;&gt; </w:t>
      </w:r>
      <w:r>
        <w:rPr>
          <w:rtl/>
        </w:rPr>
        <w:t>אריאל קלנר (הליכוד):</w:t>
      </w:r>
      <w:r w:rsidRPr="00DE5768">
        <w:rPr>
          <w:rStyle w:val="TagStyle"/>
          <w:rtl/>
        </w:rPr>
        <w:t xml:space="preserve"> &lt;&lt; קריאה &gt;&gt;</w:t>
      </w:r>
      <w:r>
        <w:rPr>
          <w:rtl/>
        </w:rPr>
        <w:t xml:space="preserve"> </w:t>
      </w:r>
    </w:p>
    <w:p w:rsidR="00582BCE" w:rsidRDefault="00582BCE" w:rsidP="00D23E4A">
      <w:pPr>
        <w:rPr>
          <w:rtl/>
          <w:lang w:eastAsia="he-IL"/>
        </w:rPr>
      </w:pPr>
    </w:p>
    <w:p w:rsidR="00582BCE" w:rsidRDefault="00582BCE" w:rsidP="0015613B">
      <w:pPr>
        <w:rPr>
          <w:rtl/>
          <w:lang w:eastAsia="he-IL"/>
        </w:rPr>
      </w:pPr>
      <w:r>
        <w:rPr>
          <w:rFonts w:hint="cs"/>
          <w:rtl/>
          <w:lang w:eastAsia="he-IL"/>
        </w:rPr>
        <w:t xml:space="preserve">היא אוסרת </w:t>
      </w:r>
      <w:r w:rsidR="0015613B">
        <w:rPr>
          <w:rFonts w:hint="cs"/>
          <w:rtl/>
          <w:lang w:eastAsia="he-IL"/>
        </w:rPr>
        <w:t>את</w:t>
      </w:r>
      <w:r>
        <w:rPr>
          <w:rFonts w:hint="cs"/>
          <w:rtl/>
          <w:lang w:eastAsia="he-IL"/>
        </w:rPr>
        <w:t xml:space="preserve"> השימוש </w:t>
      </w:r>
      <w:proofErr w:type="spellStart"/>
      <w:r>
        <w:rPr>
          <w:rFonts w:hint="cs"/>
          <w:rtl/>
          <w:lang w:eastAsia="he-IL"/>
        </w:rPr>
        <w:t>ברוגלות</w:t>
      </w:r>
      <w:proofErr w:type="spellEnd"/>
      <w:r>
        <w:rPr>
          <w:rFonts w:hint="cs"/>
          <w:rtl/>
          <w:lang w:eastAsia="he-IL"/>
        </w:rPr>
        <w:t>.</w:t>
      </w:r>
    </w:p>
    <w:p w:rsidR="00582BCE" w:rsidRPr="00DE5768" w:rsidRDefault="00582BCE" w:rsidP="008F2781">
      <w:pPr>
        <w:rPr>
          <w:rtl/>
          <w:lang w:eastAsia="he-IL"/>
        </w:rPr>
      </w:pPr>
    </w:p>
    <w:p w:rsidR="00582BCE" w:rsidRPr="00C34D12" w:rsidRDefault="00582BCE" w:rsidP="008F2781">
      <w:pPr>
        <w:pStyle w:val="af5"/>
        <w:keepNext/>
      </w:pPr>
      <w:r w:rsidRPr="00C34D12">
        <w:rPr>
          <w:rStyle w:val="TagStyle"/>
          <w:rtl/>
        </w:rPr>
        <w:t xml:space="preserve">&lt;&lt; קריאה &gt;&gt; </w:t>
      </w:r>
      <w:r w:rsidRPr="00C34D12">
        <w:rPr>
          <w:rtl/>
        </w:rPr>
        <w:t>מיקי לוי (יש עתיד):</w:t>
      </w:r>
      <w:r w:rsidRPr="00C34D12">
        <w:rPr>
          <w:rStyle w:val="TagStyle"/>
          <w:rtl/>
        </w:rPr>
        <w:t xml:space="preserve"> &lt;&lt; קריאה &gt;&gt;</w:t>
      </w:r>
      <w:r>
        <w:rPr>
          <w:rtl/>
        </w:rPr>
        <w:t xml:space="preserve"> </w:t>
      </w:r>
    </w:p>
    <w:p w:rsidR="00582BCE" w:rsidRPr="00C34D12" w:rsidRDefault="00582BCE" w:rsidP="008F2781">
      <w:pPr>
        <w:rPr>
          <w:rtl/>
          <w:lang w:eastAsia="he-IL"/>
        </w:rPr>
      </w:pPr>
    </w:p>
    <w:p w:rsidR="00582BCE" w:rsidRDefault="00582BCE" w:rsidP="008F2781">
      <w:pPr>
        <w:rPr>
          <w:rtl/>
          <w:lang w:eastAsia="he-IL"/>
        </w:rPr>
      </w:pPr>
      <w:r>
        <w:rPr>
          <w:rFonts w:hint="cs"/>
          <w:rtl/>
          <w:lang w:eastAsia="he-IL"/>
        </w:rPr>
        <w:t>כמה זמן הצוות הזה קיים?</w:t>
      </w:r>
      <w:r w:rsidRPr="00C34D12">
        <w:rPr>
          <w:rFonts w:hint="cs"/>
          <w:rtl/>
          <w:lang w:eastAsia="he-IL"/>
        </w:rPr>
        <w:t xml:space="preserve"> מי ששומע אותך </w:t>
      </w:r>
      <w:r>
        <w:rPr>
          <w:rFonts w:hint="cs"/>
          <w:rtl/>
          <w:lang w:eastAsia="he-IL"/>
        </w:rPr>
        <w:t>חושב שהצוות קיים שנה.</w:t>
      </w:r>
    </w:p>
    <w:p w:rsidR="00582BCE" w:rsidRDefault="00582BCE" w:rsidP="008F2781">
      <w:pPr>
        <w:rPr>
          <w:rtl/>
          <w:lang w:eastAsia="he-IL"/>
        </w:rPr>
      </w:pPr>
      <w:bookmarkStart w:id="34486" w:name="_ETM_Q76_348000"/>
      <w:bookmarkEnd w:id="34486"/>
    </w:p>
    <w:p w:rsidR="00582BCE" w:rsidRDefault="00582BCE" w:rsidP="008F2781">
      <w:pPr>
        <w:pStyle w:val="-"/>
        <w:keepNext/>
        <w:rPr>
          <w:rtl/>
        </w:rPr>
      </w:pPr>
      <w:bookmarkStart w:id="34487" w:name="ET_speakercontinue_6392_13"/>
      <w:r w:rsidRPr="00DE5768">
        <w:rPr>
          <w:rStyle w:val="TagStyle"/>
          <w:rtl/>
        </w:rPr>
        <w:t xml:space="preserve"> &lt;&lt; דובר_המשך &gt;&gt; </w:t>
      </w:r>
      <w:r>
        <w:rPr>
          <w:rtl/>
        </w:rPr>
        <w:t>שר המשפטים יריב לוין:</w:t>
      </w:r>
      <w:r w:rsidRPr="00DE5768">
        <w:rPr>
          <w:rStyle w:val="TagStyle"/>
          <w:rtl/>
        </w:rPr>
        <w:t xml:space="preserve"> &lt;&lt; דובר_המשך &gt;&gt;</w:t>
      </w:r>
      <w:r>
        <w:rPr>
          <w:rtl/>
        </w:rPr>
        <w:t xml:space="preserve"> </w:t>
      </w:r>
      <w:bookmarkEnd w:id="34487"/>
    </w:p>
    <w:p w:rsidR="00582BCE" w:rsidRDefault="00582BCE" w:rsidP="00D23E4A">
      <w:pPr>
        <w:rPr>
          <w:rtl/>
          <w:lang w:eastAsia="he-IL"/>
        </w:rPr>
      </w:pPr>
    </w:p>
    <w:p w:rsidR="00582BCE" w:rsidRDefault="00582BCE" w:rsidP="008F2781">
      <w:pPr>
        <w:rPr>
          <w:rtl/>
          <w:lang w:eastAsia="he-IL"/>
        </w:rPr>
      </w:pPr>
      <w:r>
        <w:rPr>
          <w:rFonts w:hint="cs"/>
          <w:rtl/>
          <w:lang w:eastAsia="he-IL"/>
        </w:rPr>
        <w:t xml:space="preserve">לא הביאה עד היום ולו </w:t>
      </w:r>
      <w:bookmarkStart w:id="34488" w:name="_ETM_Q76_343000"/>
      <w:bookmarkEnd w:id="34488"/>
      <w:r>
        <w:rPr>
          <w:rFonts w:hint="cs"/>
          <w:rtl/>
          <w:lang w:eastAsia="he-IL"/>
        </w:rPr>
        <w:t xml:space="preserve">הצעה רצינית </w:t>
      </w:r>
      <w:bookmarkStart w:id="34489" w:name="_ETM_Q76_339000"/>
      <w:bookmarkEnd w:id="34489"/>
      <w:r>
        <w:rPr>
          <w:rFonts w:hint="cs"/>
          <w:rtl/>
          <w:lang w:eastAsia="he-IL"/>
        </w:rPr>
        <w:t xml:space="preserve">אחת לשולחן. אגב, מה היא כן עשתה? היא </w:t>
      </w:r>
      <w:bookmarkStart w:id="34490" w:name="_ETM_Q76_346000"/>
      <w:bookmarkEnd w:id="34490"/>
      <w:r>
        <w:rPr>
          <w:rFonts w:hint="cs"/>
          <w:rtl/>
          <w:lang w:eastAsia="he-IL"/>
        </w:rPr>
        <w:t xml:space="preserve">מונעת </w:t>
      </w:r>
      <w:r w:rsidRPr="00DE5768">
        <w:rPr>
          <w:rtl/>
          <w:lang w:eastAsia="he-IL"/>
        </w:rPr>
        <w:t>ומפריע</w:t>
      </w:r>
      <w:r>
        <w:rPr>
          <w:rFonts w:hint="cs"/>
          <w:rtl/>
          <w:lang w:eastAsia="he-IL"/>
        </w:rPr>
        <w:t>ה</w:t>
      </w:r>
      <w:r w:rsidRPr="00DE5768">
        <w:rPr>
          <w:rtl/>
          <w:lang w:eastAsia="he-IL"/>
        </w:rPr>
        <w:t xml:space="preserve"> לעשות הרבה דברים אחרים</w:t>
      </w:r>
      <w:r>
        <w:rPr>
          <w:rFonts w:hint="cs"/>
          <w:rtl/>
          <w:lang w:eastAsia="he-IL"/>
        </w:rPr>
        <w:t>.</w:t>
      </w:r>
    </w:p>
    <w:p w:rsidR="00582BCE" w:rsidRPr="00C34D12" w:rsidRDefault="00582BCE" w:rsidP="008F2781">
      <w:pPr>
        <w:rPr>
          <w:rtl/>
          <w:lang w:eastAsia="he-IL"/>
        </w:rPr>
      </w:pPr>
      <w:bookmarkStart w:id="34491" w:name="_ETM_Q76_353000"/>
      <w:bookmarkEnd w:id="34491"/>
      <w:r>
        <w:rPr>
          <w:rFonts w:hint="cs"/>
          <w:rtl/>
          <w:lang w:eastAsia="he-IL"/>
        </w:rPr>
        <w:t xml:space="preserve"> </w:t>
      </w:r>
      <w:bookmarkStart w:id="34492" w:name="_ETM_Q76_342000"/>
      <w:bookmarkEnd w:id="34492"/>
    </w:p>
    <w:p w:rsidR="00582BCE" w:rsidRPr="00C34D12" w:rsidRDefault="00582BCE" w:rsidP="008F2781">
      <w:pPr>
        <w:pStyle w:val="af5"/>
        <w:keepNext/>
      </w:pPr>
      <w:r w:rsidRPr="00C34D12">
        <w:rPr>
          <w:rStyle w:val="TagStyle"/>
          <w:rtl/>
        </w:rPr>
        <w:t xml:space="preserve">&lt;&lt; קריאה &gt;&gt; </w:t>
      </w:r>
      <w:r w:rsidRPr="00C34D12">
        <w:rPr>
          <w:rtl/>
        </w:rPr>
        <w:t>מיקי לוי (יש עתיד):</w:t>
      </w:r>
      <w:r w:rsidRPr="00C34D12">
        <w:rPr>
          <w:rStyle w:val="TagStyle"/>
          <w:rtl/>
        </w:rPr>
        <w:t xml:space="preserve"> &lt;&lt; קריאה &gt;&gt;</w:t>
      </w:r>
      <w:r>
        <w:rPr>
          <w:rtl/>
        </w:rPr>
        <w:t xml:space="preserve"> </w:t>
      </w:r>
    </w:p>
    <w:p w:rsidR="00582BCE" w:rsidRPr="00C34D12" w:rsidRDefault="00582BCE" w:rsidP="008F2781">
      <w:pPr>
        <w:rPr>
          <w:rtl/>
          <w:lang w:eastAsia="he-IL"/>
        </w:rPr>
      </w:pPr>
    </w:p>
    <w:p w:rsidR="00582BCE" w:rsidRDefault="00582BCE" w:rsidP="008F2781">
      <w:pPr>
        <w:rPr>
          <w:rtl/>
          <w:lang w:eastAsia="he-IL"/>
        </w:rPr>
      </w:pPr>
      <w:r>
        <w:rPr>
          <w:rFonts w:hint="cs"/>
          <w:rtl/>
          <w:lang w:eastAsia="he-IL"/>
        </w:rPr>
        <w:t xml:space="preserve">הצוות הזה קיים בקושי חודש, </w:t>
      </w:r>
      <w:r w:rsidRPr="00C34D12">
        <w:rPr>
          <w:rFonts w:hint="cs"/>
          <w:rtl/>
          <w:lang w:eastAsia="he-IL"/>
        </w:rPr>
        <w:t>ויש שר ממונה שלא עושה הרבה.</w:t>
      </w:r>
    </w:p>
    <w:p w:rsidR="00582BCE" w:rsidRDefault="00582BCE" w:rsidP="008F2781">
      <w:pPr>
        <w:ind w:firstLine="0"/>
        <w:rPr>
          <w:rtl/>
          <w:lang w:eastAsia="he-IL"/>
        </w:rPr>
      </w:pPr>
    </w:p>
    <w:p w:rsidR="00582BCE" w:rsidRDefault="00582BCE" w:rsidP="008F2781">
      <w:pPr>
        <w:pStyle w:val="-"/>
        <w:keepNext/>
        <w:rPr>
          <w:rtl/>
        </w:rPr>
      </w:pPr>
      <w:r w:rsidRPr="00D7632B">
        <w:rPr>
          <w:rStyle w:val="TagStyle"/>
          <w:rtl/>
        </w:rPr>
        <w:t xml:space="preserve"> &lt;&lt; דובר_המשך &gt;&gt; </w:t>
      </w:r>
      <w:r>
        <w:rPr>
          <w:rtl/>
        </w:rPr>
        <w:t>שר המשפטים יריב לוין:</w:t>
      </w:r>
      <w:r w:rsidRPr="00D7632B">
        <w:rPr>
          <w:rStyle w:val="TagStyle"/>
          <w:rtl/>
        </w:rPr>
        <w:t xml:space="preserve"> &lt;&lt; דובר_המשך &gt;&gt;</w:t>
      </w:r>
      <w:r>
        <w:rPr>
          <w:rtl/>
        </w:rPr>
        <w:t xml:space="preserve"> </w:t>
      </w:r>
    </w:p>
    <w:p w:rsidR="00582BCE" w:rsidRDefault="00582BCE" w:rsidP="00D23E4A">
      <w:pPr>
        <w:rPr>
          <w:rtl/>
          <w:lang w:eastAsia="he-IL"/>
        </w:rPr>
      </w:pPr>
    </w:p>
    <w:p w:rsidR="00582BCE" w:rsidRDefault="00582BCE" w:rsidP="008F2781">
      <w:pPr>
        <w:rPr>
          <w:rtl/>
          <w:lang w:eastAsia="he-IL"/>
        </w:rPr>
      </w:pPr>
      <w:r>
        <w:rPr>
          <w:rFonts w:hint="cs"/>
          <w:rtl/>
          <w:lang w:eastAsia="he-IL"/>
        </w:rPr>
        <w:t xml:space="preserve"> אז הנזק הזה, </w:t>
      </w:r>
      <w:r w:rsidRPr="00D7632B">
        <w:rPr>
          <w:rtl/>
          <w:lang w:eastAsia="he-IL"/>
        </w:rPr>
        <w:t xml:space="preserve">מי שחושב שזה עניין של </w:t>
      </w:r>
      <w:r>
        <w:rPr>
          <w:rFonts w:hint="cs"/>
          <w:rtl/>
          <w:lang w:eastAsia="he-IL"/>
        </w:rPr>
        <w:t xml:space="preserve">הימין אל </w:t>
      </w:r>
      <w:r w:rsidRPr="00D7632B">
        <w:rPr>
          <w:rtl/>
          <w:lang w:eastAsia="he-IL"/>
        </w:rPr>
        <w:t xml:space="preserve">מול </w:t>
      </w:r>
      <w:r>
        <w:rPr>
          <w:rFonts w:hint="cs"/>
          <w:rtl/>
          <w:lang w:eastAsia="he-IL"/>
        </w:rPr>
        <w:t xml:space="preserve">השמאל </w:t>
      </w:r>
      <w:r>
        <w:rPr>
          <w:rtl/>
          <w:lang w:eastAsia="he-IL"/>
        </w:rPr>
        <w:t>–</w:t>
      </w:r>
      <w:r>
        <w:rPr>
          <w:rFonts w:hint="cs"/>
          <w:rtl/>
          <w:lang w:eastAsia="he-IL"/>
        </w:rPr>
        <w:t xml:space="preserve"> זה </w:t>
      </w:r>
      <w:bookmarkStart w:id="34493" w:name="_ETM_Q76_367000"/>
      <w:bookmarkEnd w:id="34493"/>
      <w:r w:rsidRPr="00D7632B">
        <w:rPr>
          <w:rtl/>
          <w:lang w:eastAsia="he-IL"/>
        </w:rPr>
        <w:t>לא שם בכלל</w:t>
      </w:r>
      <w:r>
        <w:rPr>
          <w:rFonts w:hint="cs"/>
          <w:rtl/>
          <w:lang w:eastAsia="he-IL"/>
        </w:rPr>
        <w:t>,</w:t>
      </w:r>
      <w:r w:rsidRPr="00D7632B">
        <w:rPr>
          <w:rtl/>
          <w:lang w:eastAsia="he-IL"/>
        </w:rPr>
        <w:t xml:space="preserve"> כי זה בסוף מגיע לכל </w:t>
      </w:r>
      <w:r>
        <w:rPr>
          <w:rFonts w:hint="cs"/>
          <w:rtl/>
          <w:lang w:eastAsia="he-IL"/>
        </w:rPr>
        <w:t xml:space="preserve">אחד, </w:t>
      </w:r>
      <w:r w:rsidRPr="00D7632B">
        <w:rPr>
          <w:rtl/>
          <w:lang w:eastAsia="he-IL"/>
        </w:rPr>
        <w:t xml:space="preserve">כי גם </w:t>
      </w:r>
      <w:r>
        <w:rPr>
          <w:rFonts w:hint="cs"/>
          <w:rtl/>
          <w:lang w:eastAsia="he-IL"/>
        </w:rPr>
        <w:t xml:space="preserve">כשאוכפים </w:t>
      </w:r>
      <w:r w:rsidRPr="00D7632B">
        <w:rPr>
          <w:rtl/>
          <w:lang w:eastAsia="he-IL"/>
        </w:rPr>
        <w:t xml:space="preserve">דיני תכנון ובנייה </w:t>
      </w:r>
      <w:r>
        <w:rPr>
          <w:rFonts w:hint="cs"/>
          <w:rtl/>
          <w:lang w:eastAsia="he-IL"/>
        </w:rPr>
        <w:t xml:space="preserve">באופן </w:t>
      </w:r>
      <w:r w:rsidRPr="00D7632B">
        <w:rPr>
          <w:rtl/>
          <w:lang w:eastAsia="he-IL"/>
        </w:rPr>
        <w:t>לא שוויוני</w:t>
      </w:r>
      <w:r>
        <w:rPr>
          <w:rFonts w:hint="cs"/>
          <w:rtl/>
          <w:lang w:eastAsia="he-IL"/>
        </w:rPr>
        <w:t>,</w:t>
      </w:r>
      <w:r w:rsidRPr="00D7632B">
        <w:rPr>
          <w:rtl/>
          <w:lang w:eastAsia="he-IL"/>
        </w:rPr>
        <w:t xml:space="preserve"> זה גם פוגע בכולם בסוף</w:t>
      </w:r>
      <w:r>
        <w:rPr>
          <w:rFonts w:hint="cs"/>
          <w:rtl/>
          <w:lang w:eastAsia="he-IL"/>
        </w:rPr>
        <w:t>.</w:t>
      </w:r>
      <w:r w:rsidRPr="00D7632B">
        <w:rPr>
          <w:rtl/>
          <w:lang w:eastAsia="he-IL"/>
        </w:rPr>
        <w:t xml:space="preserve"> וזה נכון בכל נושא ובכל עניין</w:t>
      </w:r>
      <w:r>
        <w:rPr>
          <w:rFonts w:hint="cs"/>
          <w:rtl/>
          <w:lang w:eastAsia="he-IL"/>
        </w:rPr>
        <w:t>.</w:t>
      </w:r>
    </w:p>
    <w:p w:rsidR="00582BCE" w:rsidRDefault="00582BCE" w:rsidP="008F2781">
      <w:pPr>
        <w:rPr>
          <w:rtl/>
          <w:lang w:eastAsia="he-IL"/>
        </w:rPr>
      </w:pPr>
    </w:p>
    <w:p w:rsidR="00582BCE" w:rsidRDefault="00582BCE" w:rsidP="008F2781">
      <w:pPr>
        <w:rPr>
          <w:rtl/>
          <w:lang w:eastAsia="he-IL"/>
        </w:rPr>
      </w:pPr>
      <w:bookmarkStart w:id="34494" w:name="_ETM_Q76_386000"/>
      <w:bookmarkEnd w:id="34494"/>
      <w:r w:rsidRPr="00D7632B">
        <w:rPr>
          <w:rtl/>
          <w:lang w:eastAsia="he-IL"/>
        </w:rPr>
        <w:t xml:space="preserve"> </w:t>
      </w:r>
      <w:r>
        <w:rPr>
          <w:rFonts w:hint="cs"/>
          <w:rtl/>
          <w:lang w:eastAsia="he-IL"/>
        </w:rPr>
        <w:t>ולכן</w:t>
      </w:r>
      <w:r w:rsidRPr="00D7632B">
        <w:rPr>
          <w:rtl/>
          <w:lang w:eastAsia="he-IL"/>
        </w:rPr>
        <w:t xml:space="preserve"> אני חושב שהגיע הזמן לבדוק את הדברים האלה לעומק</w:t>
      </w:r>
      <w:r>
        <w:rPr>
          <w:rFonts w:hint="cs"/>
          <w:rtl/>
          <w:lang w:eastAsia="he-IL"/>
        </w:rPr>
        <w:t>,</w:t>
      </w:r>
      <w:r w:rsidRPr="00D7632B">
        <w:rPr>
          <w:rtl/>
          <w:lang w:eastAsia="he-IL"/>
        </w:rPr>
        <w:t xml:space="preserve"> משום </w:t>
      </w:r>
      <w:r>
        <w:rPr>
          <w:rFonts w:hint="cs"/>
          <w:rtl/>
          <w:lang w:eastAsia="he-IL"/>
        </w:rPr>
        <w:t>ש</w:t>
      </w:r>
      <w:r w:rsidRPr="00D7632B">
        <w:rPr>
          <w:rtl/>
          <w:lang w:eastAsia="he-IL"/>
        </w:rPr>
        <w:t>איזשהו שינוי בעניין הזה חייב להיות</w:t>
      </w:r>
      <w:r>
        <w:rPr>
          <w:rFonts w:hint="cs"/>
          <w:rtl/>
          <w:lang w:eastAsia="he-IL"/>
        </w:rPr>
        <w:t>.</w:t>
      </w:r>
      <w:r>
        <w:rPr>
          <w:rtl/>
          <w:lang w:eastAsia="he-IL"/>
        </w:rPr>
        <w:t xml:space="preserve"> אי</w:t>
      </w:r>
      <w:r>
        <w:rPr>
          <w:rFonts w:hint="cs"/>
          <w:rtl/>
          <w:lang w:eastAsia="he-IL"/>
        </w:rPr>
        <w:t>-</w:t>
      </w:r>
      <w:r w:rsidRPr="00D7632B">
        <w:rPr>
          <w:rtl/>
          <w:lang w:eastAsia="he-IL"/>
        </w:rPr>
        <w:t>אפשר להשאיר את המצב כמו שהוא</w:t>
      </w:r>
      <w:r>
        <w:rPr>
          <w:rFonts w:hint="cs"/>
          <w:rtl/>
          <w:lang w:eastAsia="he-IL"/>
        </w:rPr>
        <w:t>,</w:t>
      </w:r>
      <w:r w:rsidRPr="00D7632B">
        <w:rPr>
          <w:rtl/>
          <w:lang w:eastAsia="he-IL"/>
        </w:rPr>
        <w:t xml:space="preserve"> זה בטוח</w:t>
      </w:r>
      <w:r>
        <w:rPr>
          <w:rFonts w:hint="cs"/>
          <w:rtl/>
          <w:lang w:eastAsia="he-IL"/>
        </w:rPr>
        <w:t>,</w:t>
      </w:r>
      <w:r w:rsidRPr="00D7632B">
        <w:rPr>
          <w:rtl/>
          <w:lang w:eastAsia="he-IL"/>
        </w:rPr>
        <w:t xml:space="preserve"> כי המצב הזה הוא מצב בלתי נסבל</w:t>
      </w:r>
      <w:r>
        <w:rPr>
          <w:rFonts w:hint="cs"/>
          <w:rtl/>
          <w:lang w:eastAsia="he-IL"/>
        </w:rPr>
        <w:t>,</w:t>
      </w:r>
      <w:r w:rsidRPr="00D7632B">
        <w:rPr>
          <w:rtl/>
          <w:lang w:eastAsia="he-IL"/>
        </w:rPr>
        <w:t xml:space="preserve"> בלתי הגיוני</w:t>
      </w:r>
      <w:r>
        <w:rPr>
          <w:rFonts w:hint="cs"/>
          <w:rtl/>
          <w:lang w:eastAsia="he-IL"/>
        </w:rPr>
        <w:t>,</w:t>
      </w:r>
      <w:r w:rsidRPr="00D7632B">
        <w:rPr>
          <w:rtl/>
          <w:lang w:eastAsia="he-IL"/>
        </w:rPr>
        <w:t xml:space="preserve"> לא דומה לשום דבר בעולם</w:t>
      </w:r>
      <w:r>
        <w:rPr>
          <w:rFonts w:hint="cs"/>
          <w:rtl/>
          <w:lang w:eastAsia="he-IL"/>
        </w:rPr>
        <w:t>.</w:t>
      </w:r>
    </w:p>
    <w:p w:rsidR="00582BCE" w:rsidRDefault="00582BCE" w:rsidP="008F2781">
      <w:pPr>
        <w:rPr>
          <w:rtl/>
          <w:lang w:eastAsia="he-IL"/>
        </w:rPr>
      </w:pPr>
    </w:p>
    <w:p w:rsidR="00582BCE" w:rsidRDefault="00582BCE" w:rsidP="00D2691A">
      <w:pPr>
        <w:rPr>
          <w:rtl/>
          <w:lang w:eastAsia="he-IL"/>
        </w:rPr>
      </w:pPr>
      <w:bookmarkStart w:id="34495" w:name="_ETM_Q76_405000"/>
      <w:bookmarkEnd w:id="34495"/>
      <w:r w:rsidRPr="00D7632B">
        <w:rPr>
          <w:rtl/>
          <w:lang w:eastAsia="he-IL"/>
        </w:rPr>
        <w:t>ברשותך</w:t>
      </w:r>
      <w:r>
        <w:rPr>
          <w:rFonts w:hint="cs"/>
          <w:rtl/>
          <w:lang w:eastAsia="he-IL"/>
        </w:rPr>
        <w:t>,</w:t>
      </w:r>
      <w:r w:rsidRPr="00D7632B">
        <w:rPr>
          <w:rtl/>
          <w:lang w:eastAsia="he-IL"/>
        </w:rPr>
        <w:t xml:space="preserve"> רק מכיוון שאני רואה שהזמן הסתיים</w:t>
      </w:r>
      <w:r>
        <w:rPr>
          <w:rFonts w:hint="cs"/>
          <w:rtl/>
          <w:lang w:eastAsia="he-IL"/>
        </w:rPr>
        <w:t>,</w:t>
      </w:r>
      <w:r w:rsidRPr="00D7632B">
        <w:rPr>
          <w:rtl/>
          <w:lang w:eastAsia="he-IL"/>
        </w:rPr>
        <w:t xml:space="preserve"> אני רק רוצה במהירות לעבור על ההחלטה של ועדת שרים לחקיקה</w:t>
      </w:r>
      <w:r>
        <w:rPr>
          <w:rFonts w:hint="cs"/>
          <w:rtl/>
          <w:lang w:eastAsia="he-IL"/>
        </w:rPr>
        <w:t>,</w:t>
      </w:r>
      <w:r w:rsidRPr="00D7632B">
        <w:rPr>
          <w:rtl/>
          <w:lang w:eastAsia="he-IL"/>
        </w:rPr>
        <w:t xml:space="preserve"> שקבע</w:t>
      </w:r>
      <w:r>
        <w:rPr>
          <w:rFonts w:hint="cs"/>
          <w:rtl/>
          <w:lang w:eastAsia="he-IL"/>
        </w:rPr>
        <w:t>ה</w:t>
      </w:r>
      <w:r w:rsidRPr="00D7632B">
        <w:rPr>
          <w:rtl/>
          <w:lang w:eastAsia="he-IL"/>
        </w:rPr>
        <w:t xml:space="preserve"> </w:t>
      </w:r>
      <w:r>
        <w:rPr>
          <w:rFonts w:hint="cs"/>
          <w:rtl/>
          <w:lang w:eastAsia="he-IL"/>
        </w:rPr>
        <w:t>ש</w:t>
      </w:r>
      <w:r w:rsidRPr="00D7632B">
        <w:rPr>
          <w:rtl/>
          <w:lang w:eastAsia="he-IL"/>
        </w:rPr>
        <w:t>תהיה תמיכה של הממשלה בהצעות החוק האלה בקריאה הטרומית</w:t>
      </w:r>
      <w:r>
        <w:rPr>
          <w:rFonts w:hint="cs"/>
          <w:rtl/>
          <w:lang w:eastAsia="he-IL"/>
        </w:rPr>
        <w:t>,</w:t>
      </w:r>
      <w:r w:rsidRPr="00D7632B">
        <w:rPr>
          <w:rtl/>
          <w:lang w:eastAsia="he-IL"/>
        </w:rPr>
        <w:t xml:space="preserve"> והתמיכה היא בכפוף לכך שבמהלך הדיונים בהצעת החוק יידונו</w:t>
      </w:r>
      <w:r>
        <w:rPr>
          <w:rFonts w:hint="cs"/>
          <w:rtl/>
          <w:lang w:eastAsia="he-IL"/>
        </w:rPr>
        <w:t>,</w:t>
      </w:r>
      <w:r w:rsidRPr="00D7632B">
        <w:rPr>
          <w:rtl/>
          <w:lang w:eastAsia="he-IL"/>
        </w:rPr>
        <w:t xml:space="preserve"> בין היתר</w:t>
      </w:r>
      <w:r>
        <w:rPr>
          <w:rFonts w:hint="cs"/>
          <w:rtl/>
          <w:lang w:eastAsia="he-IL"/>
        </w:rPr>
        <w:t>,</w:t>
      </w:r>
      <w:r w:rsidRPr="00D7632B">
        <w:rPr>
          <w:rtl/>
          <w:lang w:eastAsia="he-IL"/>
        </w:rPr>
        <w:t xml:space="preserve"> שורה של נושאים שהצעות החוק</w:t>
      </w:r>
      <w:r>
        <w:rPr>
          <w:rFonts w:hint="cs"/>
          <w:rtl/>
          <w:lang w:eastAsia="he-IL"/>
        </w:rPr>
        <w:t xml:space="preserve"> –</w:t>
      </w:r>
      <w:r w:rsidRPr="00D7632B">
        <w:rPr>
          <w:rtl/>
          <w:lang w:eastAsia="he-IL"/>
        </w:rPr>
        <w:t xml:space="preserve"> חלקן לא עוסקות בהן בכלל</w:t>
      </w:r>
      <w:r>
        <w:rPr>
          <w:rFonts w:hint="cs"/>
          <w:rtl/>
          <w:lang w:eastAsia="he-IL"/>
        </w:rPr>
        <w:t>,</w:t>
      </w:r>
      <w:r>
        <w:rPr>
          <w:rtl/>
          <w:lang w:eastAsia="he-IL"/>
        </w:rPr>
        <w:t xml:space="preserve"> בוודאי אין בה</w:t>
      </w:r>
      <w:r>
        <w:rPr>
          <w:rFonts w:hint="cs"/>
          <w:rtl/>
          <w:lang w:eastAsia="he-IL"/>
        </w:rPr>
        <w:t>ן</w:t>
      </w:r>
      <w:r w:rsidRPr="00D7632B">
        <w:rPr>
          <w:rtl/>
          <w:lang w:eastAsia="he-IL"/>
        </w:rPr>
        <w:t xml:space="preserve"> פתרון מלא</w:t>
      </w:r>
      <w:r>
        <w:rPr>
          <w:rFonts w:hint="cs"/>
          <w:rtl/>
          <w:lang w:eastAsia="he-IL"/>
        </w:rPr>
        <w:t>.</w:t>
      </w:r>
      <w:r w:rsidR="00D2691A">
        <w:rPr>
          <w:rFonts w:hint="cs"/>
          <w:rtl/>
          <w:lang w:eastAsia="he-IL"/>
        </w:rPr>
        <w:t xml:space="preserve"> </w:t>
      </w:r>
      <w:r w:rsidRPr="00D7632B">
        <w:rPr>
          <w:rtl/>
          <w:lang w:eastAsia="he-IL"/>
        </w:rPr>
        <w:t>קודם כ</w:t>
      </w:r>
      <w:r>
        <w:rPr>
          <w:rFonts w:hint="cs"/>
          <w:rtl/>
          <w:lang w:eastAsia="he-IL"/>
        </w:rPr>
        <w:t>ו</w:t>
      </w:r>
      <w:r w:rsidRPr="00D7632B">
        <w:rPr>
          <w:rtl/>
          <w:lang w:eastAsia="he-IL"/>
        </w:rPr>
        <w:t>ל אני חושב שחייבת להיות קביעה ברורה שאם כבר עושים הפרדה כזאת</w:t>
      </w:r>
      <w:r>
        <w:rPr>
          <w:rFonts w:hint="cs"/>
          <w:rtl/>
          <w:lang w:eastAsia="he-IL"/>
        </w:rPr>
        <w:t>,</w:t>
      </w:r>
      <w:r w:rsidRPr="00D7632B">
        <w:rPr>
          <w:rtl/>
          <w:lang w:eastAsia="he-IL"/>
        </w:rPr>
        <w:t xml:space="preserve"> ליועץ המשפטי לממשלה לא יהיו סמכויות בעניינים פליליים</w:t>
      </w:r>
      <w:r>
        <w:rPr>
          <w:rFonts w:hint="cs"/>
          <w:rtl/>
          <w:lang w:eastAsia="he-IL"/>
        </w:rPr>
        <w:t>,</w:t>
      </w:r>
      <w:r w:rsidRPr="00D7632B">
        <w:rPr>
          <w:rtl/>
          <w:lang w:eastAsia="he-IL"/>
        </w:rPr>
        <w:t xml:space="preserve"> ולפרקליט המדינה לא תהיה כפיפות </w:t>
      </w:r>
      <w:proofErr w:type="spellStart"/>
      <w:r w:rsidRPr="00D7632B">
        <w:rPr>
          <w:rtl/>
          <w:lang w:eastAsia="he-IL"/>
        </w:rPr>
        <w:t>מ</w:t>
      </w:r>
      <w:r>
        <w:rPr>
          <w:rFonts w:hint="cs"/>
          <w:rtl/>
          <w:lang w:eastAsia="he-IL"/>
        </w:rPr>
        <w:t>י</w:t>
      </w:r>
      <w:r w:rsidRPr="00D7632B">
        <w:rPr>
          <w:rtl/>
          <w:lang w:eastAsia="he-IL"/>
        </w:rPr>
        <w:t>נהלית</w:t>
      </w:r>
      <w:proofErr w:type="spellEnd"/>
      <w:r w:rsidRPr="00D7632B">
        <w:rPr>
          <w:rtl/>
          <w:lang w:eastAsia="he-IL"/>
        </w:rPr>
        <w:t xml:space="preserve"> </w:t>
      </w:r>
      <w:r>
        <w:rPr>
          <w:rFonts w:hint="cs"/>
          <w:rtl/>
          <w:lang w:eastAsia="he-IL"/>
        </w:rPr>
        <w:t xml:space="preserve">או </w:t>
      </w:r>
      <w:r w:rsidRPr="00D7632B">
        <w:rPr>
          <w:rtl/>
          <w:lang w:eastAsia="he-IL"/>
        </w:rPr>
        <w:t>מקצועית ליועץ המשפטי לממשלה</w:t>
      </w:r>
      <w:r w:rsidR="00D2691A">
        <w:rPr>
          <w:rFonts w:hint="cs"/>
          <w:rtl/>
          <w:lang w:eastAsia="he-IL"/>
        </w:rPr>
        <w:t>,</w:t>
      </w:r>
      <w:r>
        <w:rPr>
          <w:rFonts w:hint="cs"/>
          <w:rtl/>
          <w:lang w:eastAsia="he-IL"/>
        </w:rPr>
        <w:t xml:space="preserve"> קרי</w:t>
      </w:r>
      <w:r w:rsidR="00D2691A">
        <w:rPr>
          <w:rFonts w:hint="cs"/>
          <w:rtl/>
          <w:lang w:eastAsia="he-IL"/>
        </w:rPr>
        <w:t>,</w:t>
      </w:r>
      <w:r w:rsidRPr="00D7632B">
        <w:rPr>
          <w:rtl/>
          <w:lang w:eastAsia="he-IL"/>
        </w:rPr>
        <w:t xml:space="preserve"> </w:t>
      </w:r>
      <w:r>
        <w:rPr>
          <w:rFonts w:hint="cs"/>
          <w:rtl/>
          <w:lang w:eastAsia="he-IL"/>
        </w:rPr>
        <w:t>ש</w:t>
      </w:r>
      <w:r w:rsidRPr="00D7632B">
        <w:rPr>
          <w:rtl/>
          <w:lang w:eastAsia="he-IL"/>
        </w:rPr>
        <w:t>תהיה באמת הפרדה</w:t>
      </w:r>
      <w:r>
        <w:rPr>
          <w:rFonts w:hint="cs"/>
          <w:rtl/>
          <w:lang w:eastAsia="he-IL"/>
        </w:rPr>
        <w:t>,</w:t>
      </w:r>
      <w:r w:rsidRPr="00D7632B">
        <w:rPr>
          <w:rtl/>
          <w:lang w:eastAsia="he-IL"/>
        </w:rPr>
        <w:t xml:space="preserve"> ולא רק אמירות שאחר כך</w:t>
      </w:r>
      <w:r w:rsidR="00D2691A">
        <w:rPr>
          <w:rFonts w:hint="cs"/>
          <w:rtl/>
          <w:lang w:eastAsia="he-IL"/>
        </w:rPr>
        <w:t>,</w:t>
      </w:r>
      <w:r w:rsidRPr="00D7632B">
        <w:rPr>
          <w:rtl/>
          <w:lang w:eastAsia="he-IL"/>
        </w:rPr>
        <w:t xml:space="preserve"> בסוף</w:t>
      </w:r>
      <w:r w:rsidR="00D2691A">
        <w:rPr>
          <w:rFonts w:hint="cs"/>
          <w:rtl/>
          <w:lang w:eastAsia="he-IL"/>
        </w:rPr>
        <w:t>,</w:t>
      </w:r>
      <w:r w:rsidRPr="00D7632B">
        <w:rPr>
          <w:rtl/>
          <w:lang w:eastAsia="he-IL"/>
        </w:rPr>
        <w:t xml:space="preserve"> נפגוש שעקפו את החוק וחזרנו לאותה נקודה בדלת האחורית</w:t>
      </w:r>
      <w:r>
        <w:rPr>
          <w:rFonts w:hint="cs"/>
          <w:rtl/>
          <w:lang w:eastAsia="he-IL"/>
        </w:rPr>
        <w:t xml:space="preserve">. </w:t>
      </w:r>
      <w:r w:rsidRPr="00D7632B">
        <w:rPr>
          <w:rtl/>
          <w:lang w:eastAsia="he-IL"/>
        </w:rPr>
        <w:t>אני חושב שצריך לדון לעומק בשיטת המינוי המתאימה של שני האנשים ש</w:t>
      </w:r>
      <w:r>
        <w:rPr>
          <w:rFonts w:hint="cs"/>
          <w:rtl/>
          <w:lang w:eastAsia="he-IL"/>
        </w:rPr>
        <w:t>י</w:t>
      </w:r>
      <w:r w:rsidRPr="00D7632B">
        <w:rPr>
          <w:rtl/>
          <w:lang w:eastAsia="he-IL"/>
        </w:rPr>
        <w:t>עמדו בראש שתי המערכות האלה</w:t>
      </w:r>
      <w:r>
        <w:rPr>
          <w:rFonts w:hint="cs"/>
          <w:rtl/>
          <w:lang w:eastAsia="he-IL"/>
        </w:rPr>
        <w:t>.</w:t>
      </w:r>
      <w:r w:rsidRPr="00D7632B">
        <w:rPr>
          <w:rtl/>
          <w:lang w:eastAsia="he-IL"/>
        </w:rPr>
        <w:t xml:space="preserve"> אני חושב שצריך לתקן את ניסוח הצעת החוק כך שלא יתלה את הכשירות לכהונת התובע הכללי בחברות בלשכת </w:t>
      </w:r>
      <w:r>
        <w:rPr>
          <w:rFonts w:hint="cs"/>
          <w:rtl/>
          <w:lang w:eastAsia="he-IL"/>
        </w:rPr>
        <w:t xml:space="preserve">עורכי הדין, </w:t>
      </w:r>
      <w:r w:rsidRPr="00D7632B">
        <w:rPr>
          <w:rtl/>
          <w:lang w:eastAsia="he-IL"/>
        </w:rPr>
        <w:t>אבל כן י</w:t>
      </w:r>
      <w:r>
        <w:rPr>
          <w:rtl/>
          <w:lang w:eastAsia="he-IL"/>
        </w:rPr>
        <w:t>היה בסיס של ניסיון משפטי בתפקיד</w:t>
      </w:r>
      <w:r>
        <w:rPr>
          <w:rFonts w:hint="cs"/>
          <w:rtl/>
          <w:lang w:eastAsia="he-IL"/>
        </w:rPr>
        <w:t xml:space="preserve">, מתוך </w:t>
      </w:r>
      <w:bookmarkStart w:id="34496" w:name="_ETM_Q76_483000"/>
      <w:bookmarkEnd w:id="34496"/>
      <w:r w:rsidRPr="00D7632B">
        <w:rPr>
          <w:rtl/>
          <w:lang w:eastAsia="he-IL"/>
        </w:rPr>
        <w:t>תקווה שאנחנו נתקן את הסוגיה של חובת החברות</w:t>
      </w:r>
      <w:r w:rsidR="00D2691A">
        <w:rPr>
          <w:rFonts w:hint="cs"/>
          <w:rtl/>
          <w:lang w:eastAsia="he-IL"/>
        </w:rPr>
        <w:t xml:space="preserve"> בלשכת עורכי הדין</w:t>
      </w:r>
      <w:r>
        <w:rPr>
          <w:rFonts w:hint="cs"/>
          <w:rtl/>
          <w:lang w:eastAsia="he-IL"/>
        </w:rPr>
        <w:t>,</w:t>
      </w:r>
      <w:r>
        <w:rPr>
          <w:rtl/>
          <w:lang w:eastAsia="he-IL"/>
        </w:rPr>
        <w:t xml:space="preserve"> שאין ל</w:t>
      </w:r>
      <w:r>
        <w:rPr>
          <w:rFonts w:hint="cs"/>
          <w:rtl/>
          <w:lang w:eastAsia="he-IL"/>
        </w:rPr>
        <w:t>ה</w:t>
      </w:r>
      <w:r w:rsidRPr="00D7632B">
        <w:rPr>
          <w:rtl/>
          <w:lang w:eastAsia="he-IL"/>
        </w:rPr>
        <w:t xml:space="preserve"> יותר מקום</w:t>
      </w:r>
      <w:r>
        <w:rPr>
          <w:rFonts w:hint="cs"/>
          <w:rtl/>
          <w:lang w:eastAsia="he-IL"/>
        </w:rPr>
        <w:t>,</w:t>
      </w:r>
      <w:r w:rsidRPr="00D7632B">
        <w:rPr>
          <w:rtl/>
          <w:lang w:eastAsia="he-IL"/>
        </w:rPr>
        <w:t xml:space="preserve"> על פי הצעת חוק </w:t>
      </w:r>
      <w:r>
        <w:rPr>
          <w:rFonts w:hint="cs"/>
          <w:rtl/>
          <w:lang w:eastAsia="he-IL"/>
        </w:rPr>
        <w:t xml:space="preserve">שגם היא </w:t>
      </w:r>
      <w:r w:rsidRPr="00D7632B">
        <w:rPr>
          <w:rtl/>
          <w:lang w:eastAsia="he-IL"/>
        </w:rPr>
        <w:t>כבר קודמה בקריאה הטרומית</w:t>
      </w:r>
      <w:r>
        <w:rPr>
          <w:rFonts w:hint="cs"/>
          <w:rtl/>
          <w:lang w:eastAsia="he-IL"/>
        </w:rPr>
        <w:t>.</w:t>
      </w:r>
      <w:r w:rsidRPr="00D7632B">
        <w:rPr>
          <w:rtl/>
          <w:lang w:eastAsia="he-IL"/>
        </w:rPr>
        <w:t xml:space="preserve"> </w:t>
      </w:r>
    </w:p>
    <w:p w:rsidR="00582BCE" w:rsidRDefault="00582BCE" w:rsidP="008F2781">
      <w:pPr>
        <w:rPr>
          <w:rtl/>
          <w:lang w:eastAsia="he-IL"/>
        </w:rPr>
      </w:pPr>
    </w:p>
    <w:p w:rsidR="00582BCE" w:rsidRDefault="00582BCE" w:rsidP="00D2691A">
      <w:pPr>
        <w:rPr>
          <w:rtl/>
          <w:lang w:eastAsia="he-IL"/>
        </w:rPr>
      </w:pPr>
      <w:r w:rsidRPr="00D7632B">
        <w:rPr>
          <w:rtl/>
          <w:lang w:eastAsia="he-IL"/>
        </w:rPr>
        <w:t>אני חושב שצריך לדון בסוגיית תקופת הכהונה</w:t>
      </w:r>
      <w:r>
        <w:rPr>
          <w:rFonts w:hint="cs"/>
          <w:rtl/>
          <w:lang w:eastAsia="he-IL"/>
        </w:rPr>
        <w:t>,</w:t>
      </w:r>
      <w:r w:rsidRPr="00D7632B">
        <w:rPr>
          <w:rtl/>
          <w:lang w:eastAsia="he-IL"/>
        </w:rPr>
        <w:t xml:space="preserve"> וצריך לדון גם בשאלת פיצול התפקיד בשני תחומים נוספים</w:t>
      </w:r>
      <w:r>
        <w:rPr>
          <w:rFonts w:hint="cs"/>
          <w:rtl/>
          <w:lang w:eastAsia="he-IL"/>
        </w:rPr>
        <w:t xml:space="preserve"> </w:t>
      </w:r>
      <w:r w:rsidR="00D2691A">
        <w:rPr>
          <w:rFonts w:hint="eastAsia"/>
          <w:rtl/>
          <w:lang w:eastAsia="he-IL"/>
        </w:rPr>
        <w:t xml:space="preserve">– </w:t>
      </w:r>
      <w:r>
        <w:rPr>
          <w:rFonts w:hint="cs"/>
          <w:rtl/>
          <w:lang w:eastAsia="he-IL"/>
        </w:rPr>
        <w:t>אחד</w:t>
      </w:r>
      <w:r w:rsidRPr="00D7632B">
        <w:rPr>
          <w:rtl/>
          <w:lang w:eastAsia="he-IL"/>
        </w:rPr>
        <w:t xml:space="preserve"> שבעיניי הוא מאוד חשוב</w:t>
      </w:r>
      <w:r>
        <w:rPr>
          <w:rFonts w:hint="cs"/>
          <w:rtl/>
          <w:lang w:eastAsia="he-IL"/>
        </w:rPr>
        <w:t>,</w:t>
      </w:r>
      <w:r w:rsidRPr="00D7632B">
        <w:rPr>
          <w:rtl/>
          <w:lang w:eastAsia="he-IL"/>
        </w:rPr>
        <w:t xml:space="preserve"> והוא מתן מעמד בכיר יותר למשנה שעוסק בתחום הדין הבין-לאומי</w:t>
      </w:r>
      <w:r>
        <w:rPr>
          <w:rFonts w:hint="cs"/>
          <w:rtl/>
          <w:lang w:eastAsia="he-IL"/>
        </w:rPr>
        <w:t>.</w:t>
      </w:r>
      <w:r w:rsidRPr="00D7632B">
        <w:rPr>
          <w:rtl/>
          <w:lang w:eastAsia="he-IL"/>
        </w:rPr>
        <w:t xml:space="preserve"> זה תחום ייחודי שמצריך התמחות מיוחדת</w:t>
      </w:r>
      <w:r>
        <w:rPr>
          <w:rFonts w:hint="cs"/>
          <w:rtl/>
          <w:lang w:eastAsia="he-IL"/>
        </w:rPr>
        <w:t>.</w:t>
      </w:r>
      <w:r w:rsidRPr="00D7632B">
        <w:rPr>
          <w:rtl/>
          <w:lang w:eastAsia="he-IL"/>
        </w:rPr>
        <w:t xml:space="preserve"> אני חושב שגם חשוב שמי שנושא בו יהיה לו מעמד</w:t>
      </w:r>
      <w:r>
        <w:rPr>
          <w:rFonts w:hint="cs"/>
          <w:rtl/>
          <w:lang w:eastAsia="he-IL"/>
        </w:rPr>
        <w:t>,</w:t>
      </w:r>
      <w:r w:rsidRPr="00D7632B">
        <w:rPr>
          <w:rtl/>
          <w:lang w:eastAsia="he-IL"/>
        </w:rPr>
        <w:t xml:space="preserve"> מכיוון שהוא צריך לפעול בזירה הבי</w:t>
      </w:r>
      <w:r>
        <w:rPr>
          <w:rFonts w:hint="cs"/>
          <w:rtl/>
          <w:lang w:eastAsia="he-IL"/>
        </w:rPr>
        <w:t>ן-</w:t>
      </w:r>
      <w:r w:rsidRPr="00D7632B">
        <w:rPr>
          <w:rtl/>
          <w:lang w:eastAsia="he-IL"/>
        </w:rPr>
        <w:t>לאומית</w:t>
      </w:r>
      <w:r>
        <w:rPr>
          <w:rFonts w:hint="cs"/>
          <w:rtl/>
          <w:lang w:eastAsia="he-IL"/>
        </w:rPr>
        <w:t>,</w:t>
      </w:r>
      <w:r w:rsidRPr="00D7632B">
        <w:rPr>
          <w:rtl/>
          <w:lang w:eastAsia="he-IL"/>
        </w:rPr>
        <w:t xml:space="preserve"> ואם יהיה לו מעמד של יועץ לכל דבר ועניין לתחום הזה</w:t>
      </w:r>
      <w:r>
        <w:rPr>
          <w:rFonts w:hint="cs"/>
          <w:rtl/>
          <w:lang w:eastAsia="he-IL"/>
        </w:rPr>
        <w:t>,</w:t>
      </w:r>
      <w:r w:rsidRPr="00D7632B">
        <w:rPr>
          <w:rtl/>
          <w:lang w:eastAsia="he-IL"/>
        </w:rPr>
        <w:t xml:space="preserve"> אני חושב </w:t>
      </w:r>
      <w:r>
        <w:rPr>
          <w:rFonts w:hint="cs"/>
          <w:rtl/>
          <w:lang w:eastAsia="he-IL"/>
        </w:rPr>
        <w:t>ש</w:t>
      </w:r>
      <w:r w:rsidRPr="00D7632B">
        <w:rPr>
          <w:rtl/>
          <w:lang w:eastAsia="he-IL"/>
        </w:rPr>
        <w:t>זה יהיה דבר נכון</w:t>
      </w:r>
      <w:r>
        <w:rPr>
          <w:rFonts w:hint="cs"/>
          <w:rtl/>
          <w:lang w:eastAsia="he-IL"/>
        </w:rPr>
        <w:t>.</w:t>
      </w:r>
      <w:bookmarkStart w:id="34497" w:name="_ETM_Q76_522000"/>
      <w:bookmarkEnd w:id="34497"/>
      <w:r w:rsidR="00D2691A">
        <w:rPr>
          <w:rFonts w:hint="cs"/>
          <w:rtl/>
          <w:lang w:eastAsia="he-IL"/>
        </w:rPr>
        <w:t xml:space="preserve"> </w:t>
      </w:r>
      <w:r w:rsidRPr="00D7632B">
        <w:rPr>
          <w:rtl/>
          <w:lang w:eastAsia="he-IL"/>
        </w:rPr>
        <w:t xml:space="preserve">הדבר השני </w:t>
      </w:r>
      <w:r w:rsidR="00D2691A">
        <w:rPr>
          <w:rFonts w:hint="cs"/>
          <w:rtl/>
          <w:lang w:eastAsia="he-IL"/>
        </w:rPr>
        <w:t xml:space="preserve">– </w:t>
      </w:r>
      <w:r w:rsidRPr="00D7632B">
        <w:rPr>
          <w:rtl/>
          <w:lang w:eastAsia="he-IL"/>
        </w:rPr>
        <w:t xml:space="preserve">אני חושב שצריך לעשות הפרדה דו-כיוונית בין הגורם </w:t>
      </w:r>
      <w:r>
        <w:rPr>
          <w:rFonts w:hint="cs"/>
          <w:rtl/>
          <w:lang w:eastAsia="he-IL"/>
        </w:rPr>
        <w:t>שמ</w:t>
      </w:r>
      <w:r w:rsidRPr="00D7632B">
        <w:rPr>
          <w:rtl/>
          <w:lang w:eastAsia="he-IL"/>
        </w:rPr>
        <w:t xml:space="preserve">ייעץ לממשלה לבין הגורם שמייצג אותה </w:t>
      </w:r>
      <w:r>
        <w:rPr>
          <w:rFonts w:hint="cs"/>
          <w:rtl/>
          <w:lang w:eastAsia="he-IL"/>
        </w:rPr>
        <w:t>ב</w:t>
      </w:r>
      <w:r w:rsidRPr="00D7632B">
        <w:rPr>
          <w:rtl/>
          <w:lang w:eastAsia="he-IL"/>
        </w:rPr>
        <w:t>ערכאות השיפוטיות</w:t>
      </w:r>
      <w:r>
        <w:rPr>
          <w:rFonts w:hint="cs"/>
          <w:rtl/>
          <w:lang w:eastAsia="he-IL"/>
        </w:rPr>
        <w:t xml:space="preserve">. </w:t>
      </w:r>
      <w:r w:rsidRPr="00D7632B">
        <w:rPr>
          <w:rtl/>
          <w:lang w:eastAsia="he-IL"/>
        </w:rPr>
        <w:t xml:space="preserve">צריך לייצר איזשהו מנגנון שיאפשר גם ייצוג נפרד במקרים המתאימים </w:t>
      </w:r>
      <w:proofErr w:type="spellStart"/>
      <w:r>
        <w:rPr>
          <w:rFonts w:hint="cs"/>
          <w:rtl/>
          <w:lang w:eastAsia="he-IL"/>
        </w:rPr>
        <w:t>וכו</w:t>
      </w:r>
      <w:proofErr w:type="spellEnd"/>
      <w:r>
        <w:rPr>
          <w:rFonts w:hint="cs"/>
          <w:rtl/>
          <w:lang w:eastAsia="he-IL"/>
        </w:rPr>
        <w:t xml:space="preserve">'. </w:t>
      </w:r>
      <w:r>
        <w:rPr>
          <w:rtl/>
          <w:lang w:eastAsia="he-IL"/>
        </w:rPr>
        <w:t>כמובן צריך לדון בשאלת הת</w:t>
      </w:r>
      <w:r>
        <w:rPr>
          <w:rFonts w:hint="cs"/>
          <w:rtl/>
          <w:lang w:eastAsia="he-IL"/>
        </w:rPr>
        <w:t>ח</w:t>
      </w:r>
      <w:r w:rsidRPr="00D7632B">
        <w:rPr>
          <w:rtl/>
          <w:lang w:eastAsia="he-IL"/>
        </w:rPr>
        <w:t>ולה</w:t>
      </w:r>
      <w:r>
        <w:rPr>
          <w:rFonts w:hint="cs"/>
          <w:rtl/>
          <w:lang w:eastAsia="he-IL"/>
        </w:rPr>
        <w:t>.</w:t>
      </w:r>
    </w:p>
    <w:p w:rsidR="00582BCE" w:rsidRDefault="00582BCE" w:rsidP="008F2781">
      <w:pPr>
        <w:rPr>
          <w:rtl/>
          <w:lang w:eastAsia="he-IL"/>
        </w:rPr>
      </w:pPr>
    </w:p>
    <w:p w:rsidR="00582BCE" w:rsidRDefault="00582BCE" w:rsidP="00D2691A">
      <w:pPr>
        <w:rPr>
          <w:rtl/>
          <w:lang w:eastAsia="he-IL"/>
        </w:rPr>
      </w:pPr>
      <w:bookmarkStart w:id="34498" w:name="_ETM_Q76_543000"/>
      <w:bookmarkEnd w:id="34498"/>
      <w:r w:rsidRPr="00D7632B">
        <w:rPr>
          <w:rtl/>
          <w:lang w:eastAsia="he-IL"/>
        </w:rPr>
        <w:t>לפיכך</w:t>
      </w:r>
      <w:r>
        <w:rPr>
          <w:rFonts w:hint="cs"/>
          <w:rtl/>
          <w:lang w:eastAsia="he-IL"/>
        </w:rPr>
        <w:t>,</w:t>
      </w:r>
      <w:r w:rsidRPr="00D7632B">
        <w:rPr>
          <w:rtl/>
          <w:lang w:eastAsia="he-IL"/>
        </w:rPr>
        <w:t xml:space="preserve"> אני מציע לכנסת לאשר את הצעות החוק בקריאה הטרומית </w:t>
      </w:r>
      <w:r w:rsidR="00D2691A">
        <w:rPr>
          <w:rFonts w:hint="cs"/>
          <w:rtl/>
          <w:lang w:eastAsia="he-IL"/>
        </w:rPr>
        <w:t>ו</w:t>
      </w:r>
      <w:r w:rsidRPr="00D7632B">
        <w:rPr>
          <w:rtl/>
          <w:lang w:eastAsia="he-IL"/>
        </w:rPr>
        <w:t>לדון בנושאים שציינתי קודם בהמשך הליכי החקיקה</w:t>
      </w:r>
      <w:r>
        <w:rPr>
          <w:rFonts w:hint="cs"/>
          <w:rtl/>
          <w:lang w:eastAsia="he-IL"/>
        </w:rPr>
        <w:t>.</w:t>
      </w:r>
      <w:r w:rsidRPr="00D7632B">
        <w:rPr>
          <w:rtl/>
          <w:lang w:eastAsia="he-IL"/>
        </w:rPr>
        <w:t xml:space="preserve"> </w:t>
      </w:r>
      <w:r w:rsidR="00D2691A">
        <w:rPr>
          <w:rFonts w:hint="cs"/>
          <w:rtl/>
          <w:lang w:eastAsia="he-IL"/>
        </w:rPr>
        <w:t>ב</w:t>
      </w:r>
      <w:r w:rsidRPr="00D7632B">
        <w:rPr>
          <w:rtl/>
          <w:lang w:eastAsia="he-IL"/>
        </w:rPr>
        <w:t xml:space="preserve">המשך הליכי החקיקה </w:t>
      </w:r>
      <w:r>
        <w:rPr>
          <w:rFonts w:hint="cs"/>
          <w:rtl/>
          <w:lang w:eastAsia="he-IL"/>
        </w:rPr>
        <w:t xml:space="preserve">יקודמו </w:t>
      </w:r>
      <w:r w:rsidRPr="00D7632B">
        <w:rPr>
          <w:rtl/>
          <w:lang w:eastAsia="he-IL"/>
        </w:rPr>
        <w:t>בהסכמה של שר המשפטים</w:t>
      </w:r>
      <w:r>
        <w:rPr>
          <w:rFonts w:hint="cs"/>
          <w:rtl/>
          <w:lang w:eastAsia="he-IL"/>
        </w:rPr>
        <w:t>,</w:t>
      </w:r>
      <w:r w:rsidRPr="00D7632B">
        <w:rPr>
          <w:rtl/>
          <w:lang w:eastAsia="he-IL"/>
        </w:rPr>
        <w:t xml:space="preserve"> כפוף לכך שאם הנושאים שפורטו לעיל לא יידונו לאחר הקריאה הטרומית</w:t>
      </w:r>
      <w:r>
        <w:rPr>
          <w:rFonts w:hint="cs"/>
          <w:rtl/>
          <w:lang w:eastAsia="he-IL"/>
        </w:rPr>
        <w:t xml:space="preserve"> או</w:t>
      </w:r>
      <w:r w:rsidRPr="00D7632B">
        <w:rPr>
          <w:rtl/>
          <w:lang w:eastAsia="he-IL"/>
        </w:rPr>
        <w:t xml:space="preserve"> הקריאה הראשונה</w:t>
      </w:r>
      <w:r>
        <w:rPr>
          <w:rFonts w:hint="cs"/>
          <w:rtl/>
          <w:lang w:eastAsia="he-IL"/>
        </w:rPr>
        <w:t>,</w:t>
      </w:r>
      <w:r w:rsidRPr="00D7632B">
        <w:rPr>
          <w:rtl/>
          <w:lang w:eastAsia="he-IL"/>
        </w:rPr>
        <w:t xml:space="preserve"> תהיה </w:t>
      </w:r>
      <w:r>
        <w:rPr>
          <w:rFonts w:hint="cs"/>
          <w:rtl/>
          <w:lang w:eastAsia="he-IL"/>
        </w:rPr>
        <w:t xml:space="preserve">לי </w:t>
      </w:r>
      <w:r w:rsidRPr="00D7632B">
        <w:rPr>
          <w:rtl/>
          <w:lang w:eastAsia="he-IL"/>
        </w:rPr>
        <w:t>אפשרות להחזיר את הצע</w:t>
      </w:r>
      <w:r>
        <w:rPr>
          <w:rFonts w:hint="cs"/>
          <w:rtl/>
          <w:lang w:eastAsia="he-IL"/>
        </w:rPr>
        <w:t>ו</w:t>
      </w:r>
      <w:r w:rsidRPr="00D7632B">
        <w:rPr>
          <w:rtl/>
          <w:lang w:eastAsia="he-IL"/>
        </w:rPr>
        <w:t>ת החוק לדיון בוועדת שרים לענייני חקיקה לפני הקריאה השנייה והשלישית</w:t>
      </w:r>
      <w:r>
        <w:rPr>
          <w:rFonts w:hint="cs"/>
          <w:rtl/>
          <w:lang w:eastAsia="he-IL"/>
        </w:rPr>
        <w:t>.</w:t>
      </w:r>
      <w:r w:rsidRPr="00D7632B">
        <w:rPr>
          <w:rtl/>
          <w:lang w:eastAsia="he-IL"/>
        </w:rPr>
        <w:t xml:space="preserve"> אני בהחלט חושב </w:t>
      </w:r>
      <w:r>
        <w:rPr>
          <w:rFonts w:hint="cs"/>
          <w:rtl/>
          <w:lang w:eastAsia="he-IL"/>
        </w:rPr>
        <w:t xml:space="preserve">שהגיעה העת </w:t>
      </w:r>
      <w:r w:rsidRPr="00D7632B">
        <w:rPr>
          <w:rtl/>
          <w:lang w:eastAsia="he-IL"/>
        </w:rPr>
        <w:t>לעשות בחינה יסודית של העניין הזה ולעשות כאן בהחלט שינויים שהם נדרשים</w:t>
      </w:r>
      <w:r>
        <w:rPr>
          <w:rFonts w:hint="cs"/>
          <w:rtl/>
          <w:lang w:eastAsia="he-IL"/>
        </w:rPr>
        <w:t>.</w:t>
      </w:r>
      <w:r w:rsidRPr="00D7632B">
        <w:rPr>
          <w:rtl/>
          <w:lang w:eastAsia="he-IL"/>
        </w:rPr>
        <w:t xml:space="preserve"> תודה</w:t>
      </w:r>
      <w:r>
        <w:rPr>
          <w:rFonts w:hint="cs"/>
          <w:rtl/>
          <w:lang w:eastAsia="he-IL"/>
        </w:rPr>
        <w:t>.</w:t>
      </w:r>
    </w:p>
    <w:p w:rsidR="00582BCE" w:rsidRDefault="00582BCE" w:rsidP="008F2781">
      <w:pPr>
        <w:rPr>
          <w:rtl/>
          <w:lang w:eastAsia="he-IL"/>
        </w:rPr>
      </w:pPr>
    </w:p>
    <w:p w:rsidR="00582BCE" w:rsidRDefault="00582BCE" w:rsidP="008F2781">
      <w:pPr>
        <w:pStyle w:val="af6"/>
        <w:keepNext/>
        <w:rPr>
          <w:rtl/>
        </w:rPr>
      </w:pPr>
      <w:bookmarkStart w:id="34499" w:name="ET_yor_6593_15"/>
      <w:r w:rsidRPr="000E6BD0">
        <w:rPr>
          <w:rStyle w:val="TagStyle"/>
          <w:rtl/>
        </w:rPr>
        <w:t xml:space="preserve"> &lt;&lt; יור &gt;&gt; </w:t>
      </w:r>
      <w:r>
        <w:rPr>
          <w:rtl/>
        </w:rPr>
        <w:t>היו"ר חנוך דב מלביצקי:</w:t>
      </w:r>
      <w:r w:rsidRPr="000E6BD0">
        <w:rPr>
          <w:rStyle w:val="TagStyle"/>
          <w:rtl/>
        </w:rPr>
        <w:t xml:space="preserve"> &lt;&lt; יור &gt;&gt;</w:t>
      </w:r>
      <w:r>
        <w:rPr>
          <w:rtl/>
        </w:rPr>
        <w:t xml:space="preserve"> </w:t>
      </w:r>
      <w:bookmarkEnd w:id="34499"/>
    </w:p>
    <w:p w:rsidR="00582BCE" w:rsidRDefault="00582BCE" w:rsidP="00D23E4A">
      <w:pPr>
        <w:rPr>
          <w:rtl/>
          <w:lang w:eastAsia="he-IL"/>
        </w:rPr>
      </w:pPr>
    </w:p>
    <w:p w:rsidR="00582BCE" w:rsidRDefault="00582BCE" w:rsidP="008F2781">
      <w:pPr>
        <w:rPr>
          <w:rtl/>
          <w:lang w:eastAsia="he-IL"/>
        </w:rPr>
      </w:pPr>
      <w:bookmarkStart w:id="34500" w:name="_ETM_Q76_583000"/>
      <w:bookmarkEnd w:id="34500"/>
      <w:r>
        <w:rPr>
          <w:rFonts w:hint="cs"/>
          <w:rtl/>
          <w:lang w:eastAsia="he-IL"/>
        </w:rPr>
        <w:t xml:space="preserve">תודה רבה, אדוני השר. </w:t>
      </w:r>
      <w:bookmarkStart w:id="34501" w:name="_ETM_Q76_580000"/>
      <w:bookmarkStart w:id="34502" w:name="_ETM_Q76_584000"/>
      <w:bookmarkEnd w:id="34501"/>
      <w:bookmarkEnd w:id="34502"/>
      <w:r w:rsidRPr="00D7632B">
        <w:rPr>
          <w:rtl/>
          <w:lang w:eastAsia="he-IL"/>
        </w:rPr>
        <w:t xml:space="preserve">מתנגדים </w:t>
      </w:r>
      <w:r>
        <w:rPr>
          <w:rFonts w:hint="cs"/>
          <w:rtl/>
          <w:lang w:eastAsia="he-IL"/>
        </w:rPr>
        <w:t xml:space="preserve">– </w:t>
      </w:r>
      <w:r w:rsidRPr="00D7632B">
        <w:rPr>
          <w:rtl/>
          <w:lang w:eastAsia="he-IL"/>
        </w:rPr>
        <w:t xml:space="preserve">חבר הכנסת </w:t>
      </w:r>
      <w:r>
        <w:rPr>
          <w:rFonts w:hint="cs"/>
          <w:rtl/>
          <w:lang w:eastAsia="he-IL"/>
        </w:rPr>
        <w:t xml:space="preserve">רוטמן, בבקשה. </w:t>
      </w:r>
      <w:r w:rsidRPr="00D7632B">
        <w:rPr>
          <w:rtl/>
          <w:lang w:eastAsia="he-IL"/>
        </w:rPr>
        <w:t xml:space="preserve">אחריו </w:t>
      </w:r>
      <w:r>
        <w:rPr>
          <w:rFonts w:hint="cs"/>
          <w:rtl/>
          <w:lang w:eastAsia="he-IL"/>
        </w:rPr>
        <w:t xml:space="preserve">– </w:t>
      </w:r>
      <w:r w:rsidRPr="00D7632B">
        <w:rPr>
          <w:rtl/>
          <w:lang w:eastAsia="he-IL"/>
        </w:rPr>
        <w:t xml:space="preserve">חברת הכנסת </w:t>
      </w:r>
      <w:r>
        <w:rPr>
          <w:rFonts w:hint="cs"/>
          <w:rtl/>
          <w:lang w:eastAsia="he-IL"/>
        </w:rPr>
        <w:t>מלקו ו</w:t>
      </w:r>
      <w:r w:rsidRPr="00D7632B">
        <w:rPr>
          <w:rtl/>
          <w:lang w:eastAsia="he-IL"/>
        </w:rPr>
        <w:t>חבר הכנסת ו</w:t>
      </w:r>
      <w:r>
        <w:rPr>
          <w:rFonts w:hint="cs"/>
          <w:rtl/>
          <w:lang w:eastAsia="he-IL"/>
        </w:rPr>
        <w:t>א</w:t>
      </w:r>
      <w:r w:rsidRPr="00D7632B">
        <w:rPr>
          <w:rtl/>
          <w:lang w:eastAsia="he-IL"/>
        </w:rPr>
        <w:t>טורי</w:t>
      </w:r>
      <w:r>
        <w:rPr>
          <w:rFonts w:hint="cs"/>
          <w:rtl/>
          <w:lang w:eastAsia="he-IL"/>
        </w:rPr>
        <w:t>.</w:t>
      </w:r>
    </w:p>
    <w:p w:rsidR="00582BCE" w:rsidRDefault="00582BCE" w:rsidP="008F2781">
      <w:pPr>
        <w:rPr>
          <w:rtl/>
        </w:rPr>
      </w:pPr>
    </w:p>
    <w:p w:rsidR="00582BCE" w:rsidRDefault="00582BCE" w:rsidP="008F2781">
      <w:pPr>
        <w:pStyle w:val="af5"/>
        <w:keepNext/>
        <w:rPr>
          <w:rtl/>
        </w:rPr>
      </w:pPr>
      <w:bookmarkStart w:id="34503" w:name="ET_interruption_5084_6"/>
      <w:r w:rsidRPr="00400271">
        <w:rPr>
          <w:rStyle w:val="TagStyle"/>
          <w:rtl/>
        </w:rPr>
        <w:t xml:space="preserve"> &lt;&lt; קריאה &gt;&gt; </w:t>
      </w:r>
      <w:r>
        <w:rPr>
          <w:rtl/>
        </w:rPr>
        <w:t>מיקי לוי (יש עתיד):</w:t>
      </w:r>
      <w:r w:rsidRPr="00400271">
        <w:rPr>
          <w:rStyle w:val="TagStyle"/>
          <w:rtl/>
        </w:rPr>
        <w:t xml:space="preserve"> &lt;&lt; קריאה &gt;&gt;</w:t>
      </w:r>
      <w:r>
        <w:rPr>
          <w:rtl/>
        </w:rPr>
        <w:t xml:space="preserve"> </w:t>
      </w:r>
      <w:bookmarkEnd w:id="34503"/>
    </w:p>
    <w:p w:rsidR="00582BCE" w:rsidRDefault="00582BCE" w:rsidP="00D23E4A">
      <w:pPr>
        <w:rPr>
          <w:rtl/>
          <w:lang w:eastAsia="he-IL"/>
        </w:rPr>
      </w:pPr>
    </w:p>
    <w:p w:rsidR="00582BCE" w:rsidRPr="00C34D12" w:rsidRDefault="00582BCE" w:rsidP="002D234A">
      <w:pPr>
        <w:rPr>
          <w:rtl/>
          <w:lang w:eastAsia="he-IL"/>
        </w:rPr>
      </w:pPr>
      <w:r>
        <w:rPr>
          <w:rFonts w:hint="cs"/>
          <w:rtl/>
          <w:lang w:eastAsia="he-IL"/>
        </w:rPr>
        <w:t xml:space="preserve">לא ברור לי </w:t>
      </w:r>
      <w:r w:rsidRPr="00C34D12">
        <w:rPr>
          <w:rFonts w:hint="cs"/>
          <w:rtl/>
          <w:lang w:eastAsia="he-IL"/>
        </w:rPr>
        <w:t xml:space="preserve">איך </w:t>
      </w:r>
      <w:r>
        <w:rPr>
          <w:rFonts w:hint="cs"/>
          <w:rtl/>
          <w:lang w:eastAsia="he-IL"/>
        </w:rPr>
        <w:t xml:space="preserve">היא </w:t>
      </w:r>
      <w:bookmarkStart w:id="34504" w:name="_ETM_Q76_589000"/>
      <w:bookmarkEnd w:id="34504"/>
      <w:r>
        <w:rPr>
          <w:rFonts w:hint="cs"/>
          <w:rtl/>
          <w:lang w:eastAsia="he-IL"/>
        </w:rPr>
        <w:t xml:space="preserve">אחראית לפשיעה </w:t>
      </w:r>
      <w:r w:rsidRPr="00C34D12">
        <w:rPr>
          <w:rFonts w:hint="cs"/>
          <w:rtl/>
          <w:lang w:eastAsia="he-IL"/>
        </w:rPr>
        <w:t>בחברה הערבית</w:t>
      </w:r>
      <w:r>
        <w:rPr>
          <w:rFonts w:hint="cs"/>
          <w:rtl/>
          <w:lang w:eastAsia="he-IL"/>
        </w:rPr>
        <w:t>.</w:t>
      </w:r>
    </w:p>
    <w:p w:rsidR="00582BCE" w:rsidRPr="00C34D12" w:rsidRDefault="00582BCE" w:rsidP="008F2781">
      <w:pPr>
        <w:rPr>
          <w:rtl/>
          <w:lang w:eastAsia="he-IL"/>
        </w:rPr>
      </w:pPr>
      <w:bookmarkStart w:id="34505" w:name="_ETM_Q76_594000"/>
      <w:bookmarkEnd w:id="34505"/>
    </w:p>
    <w:p w:rsidR="00582BCE" w:rsidRPr="00C34D12" w:rsidRDefault="00582BCE" w:rsidP="008F2781">
      <w:pPr>
        <w:pStyle w:val="af5"/>
        <w:keepNext/>
        <w:rPr>
          <w:rtl/>
        </w:rPr>
      </w:pPr>
      <w:bookmarkStart w:id="34506" w:name="ET_interruption_6392_16"/>
      <w:r w:rsidRPr="00C34D12">
        <w:rPr>
          <w:rStyle w:val="TagStyle"/>
          <w:rtl/>
        </w:rPr>
        <w:t xml:space="preserve"> &lt;&lt; קריאה &gt;&gt; </w:t>
      </w:r>
      <w:r w:rsidRPr="00C34D12">
        <w:rPr>
          <w:rtl/>
        </w:rPr>
        <w:t>שר המשפטים יריב לוין:</w:t>
      </w:r>
      <w:r w:rsidRPr="00C34D12">
        <w:rPr>
          <w:rStyle w:val="TagStyle"/>
          <w:rtl/>
        </w:rPr>
        <w:t xml:space="preserve"> &lt;&lt; קריאה &gt;&gt;</w:t>
      </w:r>
      <w:r>
        <w:rPr>
          <w:rtl/>
        </w:rPr>
        <w:t xml:space="preserve"> </w:t>
      </w:r>
      <w:bookmarkEnd w:id="34506"/>
    </w:p>
    <w:p w:rsidR="00582BCE" w:rsidRPr="00C34D12" w:rsidRDefault="00582BCE" w:rsidP="00D23E4A">
      <w:pPr>
        <w:rPr>
          <w:rtl/>
          <w:lang w:eastAsia="he-IL"/>
        </w:rPr>
      </w:pPr>
    </w:p>
    <w:p w:rsidR="00582BCE" w:rsidRPr="00C34D12" w:rsidRDefault="00582BCE" w:rsidP="00262B45">
      <w:pPr>
        <w:rPr>
          <w:rtl/>
          <w:lang w:eastAsia="he-IL"/>
        </w:rPr>
      </w:pPr>
      <w:r w:rsidRPr="00C34D12">
        <w:rPr>
          <w:rFonts w:hint="cs"/>
          <w:rtl/>
          <w:lang w:eastAsia="he-IL"/>
        </w:rPr>
        <w:t xml:space="preserve">היא עומדת </w:t>
      </w:r>
      <w:bookmarkStart w:id="34507" w:name="_ETM_Q76_591000"/>
      <w:bookmarkEnd w:id="34507"/>
      <w:r w:rsidRPr="00C34D12">
        <w:rPr>
          <w:rFonts w:hint="cs"/>
          <w:rtl/>
          <w:lang w:eastAsia="he-IL"/>
        </w:rPr>
        <w:t xml:space="preserve">בראש צוות ההיגוי למאבק בפשיעה, </w:t>
      </w:r>
      <w:r w:rsidR="00262B45">
        <w:rPr>
          <w:rFonts w:hint="cs"/>
          <w:rtl/>
          <w:lang w:eastAsia="he-IL"/>
        </w:rPr>
        <w:t>ו</w:t>
      </w:r>
      <w:r w:rsidRPr="00C34D12">
        <w:rPr>
          <w:rFonts w:hint="cs"/>
          <w:rtl/>
          <w:lang w:eastAsia="he-IL"/>
        </w:rPr>
        <w:t xml:space="preserve">תמיד או הייעוץ או הפרקליטות עומדים </w:t>
      </w:r>
      <w:bookmarkStart w:id="34508" w:name="_ETM_Q76_605000"/>
      <w:bookmarkEnd w:id="34508"/>
      <w:r w:rsidRPr="00C34D12">
        <w:rPr>
          <w:rFonts w:hint="cs"/>
          <w:rtl/>
          <w:lang w:eastAsia="he-IL"/>
        </w:rPr>
        <w:t xml:space="preserve">בראש צוותי היגוי למאבקים בפשיעה. זה לא מעניין אותה, היא לא </w:t>
      </w:r>
      <w:r>
        <w:rPr>
          <w:rFonts w:hint="cs"/>
          <w:rtl/>
          <w:lang w:eastAsia="he-IL"/>
        </w:rPr>
        <w:t>עושה בעניין הזה כלום.</w:t>
      </w:r>
    </w:p>
    <w:p w:rsidR="00582BCE" w:rsidRPr="00C34D12" w:rsidRDefault="00582BCE" w:rsidP="008F2781">
      <w:pPr>
        <w:rPr>
          <w:rtl/>
        </w:rPr>
      </w:pPr>
    </w:p>
    <w:p w:rsidR="00582BCE" w:rsidRPr="00C34D12" w:rsidRDefault="00582BCE" w:rsidP="008F2781">
      <w:pPr>
        <w:pStyle w:val="af5"/>
        <w:keepNext/>
        <w:rPr>
          <w:rtl/>
        </w:rPr>
      </w:pPr>
      <w:bookmarkStart w:id="34509" w:name="ET_interruption_5084_17"/>
      <w:r w:rsidRPr="00C34D12">
        <w:rPr>
          <w:rStyle w:val="TagStyle"/>
          <w:rtl/>
        </w:rPr>
        <w:t xml:space="preserve"> &lt;&lt; קריאה &gt;&gt; </w:t>
      </w:r>
      <w:r w:rsidRPr="00C34D12">
        <w:rPr>
          <w:rtl/>
        </w:rPr>
        <w:t>מיקי לוי (יש עתיד):</w:t>
      </w:r>
      <w:r w:rsidRPr="00C34D12">
        <w:rPr>
          <w:rStyle w:val="TagStyle"/>
          <w:rtl/>
        </w:rPr>
        <w:t xml:space="preserve"> &lt;&lt; קריאה &gt;&gt;</w:t>
      </w:r>
      <w:r>
        <w:rPr>
          <w:rtl/>
        </w:rPr>
        <w:t xml:space="preserve"> </w:t>
      </w:r>
      <w:bookmarkEnd w:id="34509"/>
    </w:p>
    <w:p w:rsidR="00582BCE" w:rsidRPr="00C34D12" w:rsidRDefault="00582BCE" w:rsidP="00D23E4A">
      <w:pPr>
        <w:rPr>
          <w:rtl/>
        </w:rPr>
      </w:pPr>
    </w:p>
    <w:p w:rsidR="00582BCE" w:rsidRPr="00C34D12" w:rsidRDefault="00582BCE" w:rsidP="008F2781">
      <w:pPr>
        <w:rPr>
          <w:rtl/>
        </w:rPr>
      </w:pPr>
      <w:r w:rsidRPr="00C34D12">
        <w:rPr>
          <w:rFonts w:hint="cs"/>
          <w:rtl/>
        </w:rPr>
        <w:t>יש</w:t>
      </w:r>
      <w:bookmarkStart w:id="34510" w:name="_ETM_Q76_607000"/>
      <w:bookmarkEnd w:id="34510"/>
      <w:r w:rsidRPr="00C34D12">
        <w:rPr>
          <w:rFonts w:hint="cs"/>
          <w:rtl/>
        </w:rPr>
        <w:t xml:space="preserve"> שר כושל, אדוני שר המשפטים. אני הייתי שם. יש שר כושל שאין לו מדיניות.</w:t>
      </w:r>
    </w:p>
    <w:p w:rsidR="00582BCE" w:rsidRPr="00C34D12" w:rsidRDefault="00582BCE" w:rsidP="008F2781">
      <w:pPr>
        <w:rPr>
          <w:rtl/>
        </w:rPr>
      </w:pPr>
      <w:bookmarkStart w:id="34511" w:name="_ETM_Q76_610000"/>
      <w:bookmarkEnd w:id="34511"/>
    </w:p>
    <w:p w:rsidR="00582BCE" w:rsidRPr="00C34D12" w:rsidRDefault="00582BCE" w:rsidP="008F2781">
      <w:pPr>
        <w:pStyle w:val="af5"/>
        <w:keepNext/>
        <w:rPr>
          <w:rtl/>
        </w:rPr>
      </w:pPr>
      <w:bookmarkStart w:id="34512" w:name="ET_interruption_6392_18"/>
      <w:r w:rsidRPr="00C34D12">
        <w:rPr>
          <w:rStyle w:val="TagStyle"/>
          <w:rtl/>
        </w:rPr>
        <w:t xml:space="preserve"> &lt;&lt; קריאה &gt;&gt; </w:t>
      </w:r>
      <w:r w:rsidRPr="00C34D12">
        <w:rPr>
          <w:rtl/>
        </w:rPr>
        <w:t>שר המשפטים יריב לוין:</w:t>
      </w:r>
      <w:r w:rsidRPr="00C34D12">
        <w:rPr>
          <w:rStyle w:val="TagStyle"/>
          <w:rtl/>
        </w:rPr>
        <w:t xml:space="preserve"> &lt;&lt; קריאה &gt;&gt;</w:t>
      </w:r>
      <w:r>
        <w:rPr>
          <w:rtl/>
        </w:rPr>
        <w:t xml:space="preserve"> </w:t>
      </w:r>
      <w:bookmarkEnd w:id="34512"/>
    </w:p>
    <w:p w:rsidR="00582BCE" w:rsidRPr="00C34D12" w:rsidRDefault="00582BCE" w:rsidP="00D23E4A">
      <w:pPr>
        <w:rPr>
          <w:rtl/>
        </w:rPr>
      </w:pPr>
    </w:p>
    <w:p w:rsidR="00582BCE" w:rsidRPr="00C34D12" w:rsidRDefault="00582BCE" w:rsidP="008F2781">
      <w:pPr>
        <w:rPr>
          <w:rtl/>
        </w:rPr>
      </w:pPr>
      <w:r w:rsidRPr="00C34D12">
        <w:rPr>
          <w:rFonts w:hint="cs"/>
          <w:rtl/>
        </w:rPr>
        <w:t>מה</w:t>
      </w:r>
      <w:bookmarkStart w:id="34513" w:name="_ETM_Q76_609000"/>
      <w:bookmarkEnd w:id="34513"/>
      <w:r w:rsidRPr="00C34D12">
        <w:rPr>
          <w:rFonts w:hint="cs"/>
          <w:rtl/>
        </w:rPr>
        <w:t xml:space="preserve"> זה </w:t>
      </w:r>
      <w:bookmarkStart w:id="34514" w:name="_ETM_Q76_611000"/>
      <w:bookmarkEnd w:id="34514"/>
      <w:r w:rsidRPr="00C34D12">
        <w:rPr>
          <w:rFonts w:hint="cs"/>
          <w:rtl/>
        </w:rPr>
        <w:t>שייך לשר?</w:t>
      </w:r>
    </w:p>
    <w:p w:rsidR="00582BCE" w:rsidRPr="00C34D12" w:rsidRDefault="00582BCE" w:rsidP="008F2781">
      <w:pPr>
        <w:rPr>
          <w:rtl/>
        </w:rPr>
      </w:pPr>
    </w:p>
    <w:p w:rsidR="00582BCE" w:rsidRPr="00C34D12" w:rsidRDefault="00582BCE" w:rsidP="008F2781">
      <w:pPr>
        <w:pStyle w:val="af5"/>
        <w:keepNext/>
        <w:rPr>
          <w:rtl/>
        </w:rPr>
      </w:pPr>
      <w:bookmarkStart w:id="34515" w:name="ET_interruption_5084_19"/>
      <w:r w:rsidRPr="00C34D12">
        <w:rPr>
          <w:rStyle w:val="TagStyle"/>
          <w:rtl/>
        </w:rPr>
        <w:t xml:space="preserve"> &lt;&lt; קריאה &gt;&gt; </w:t>
      </w:r>
      <w:r w:rsidRPr="00C34D12">
        <w:rPr>
          <w:rtl/>
        </w:rPr>
        <w:t>מיקי לוי (יש עתיד):</w:t>
      </w:r>
      <w:r w:rsidRPr="00C34D12">
        <w:rPr>
          <w:rStyle w:val="TagStyle"/>
          <w:rtl/>
        </w:rPr>
        <w:t xml:space="preserve"> &lt;&lt; קריאה &gt;&gt;</w:t>
      </w:r>
      <w:r>
        <w:rPr>
          <w:rtl/>
        </w:rPr>
        <w:t xml:space="preserve"> </w:t>
      </w:r>
      <w:bookmarkEnd w:id="34515"/>
    </w:p>
    <w:p w:rsidR="00582BCE" w:rsidRPr="00C34D12" w:rsidRDefault="00582BCE" w:rsidP="00D23E4A">
      <w:pPr>
        <w:rPr>
          <w:rtl/>
        </w:rPr>
      </w:pPr>
    </w:p>
    <w:p w:rsidR="00582BCE" w:rsidRPr="00C34D12" w:rsidRDefault="00582BCE" w:rsidP="008F2781">
      <w:pPr>
        <w:rPr>
          <w:rtl/>
        </w:rPr>
      </w:pPr>
      <w:r w:rsidRPr="00C34D12">
        <w:rPr>
          <w:rFonts w:hint="cs"/>
          <w:rtl/>
        </w:rPr>
        <w:t>מה זה שייך לה?</w:t>
      </w:r>
    </w:p>
    <w:p w:rsidR="00582BCE" w:rsidRPr="00C34D12" w:rsidRDefault="00582BCE" w:rsidP="008F2781">
      <w:pPr>
        <w:rPr>
          <w:rtl/>
        </w:rPr>
      </w:pPr>
    </w:p>
    <w:p w:rsidR="00582BCE" w:rsidRPr="00C34D12" w:rsidRDefault="00582BCE" w:rsidP="008F2781">
      <w:pPr>
        <w:pStyle w:val="af5"/>
        <w:keepNext/>
        <w:rPr>
          <w:rtl/>
        </w:rPr>
      </w:pPr>
      <w:bookmarkStart w:id="34516" w:name="ET_interruption_6392_20"/>
      <w:r w:rsidRPr="00C34D12">
        <w:rPr>
          <w:rStyle w:val="TagStyle"/>
          <w:rtl/>
        </w:rPr>
        <w:t xml:space="preserve"> &lt;&lt; קריאה &gt;&gt; </w:t>
      </w:r>
      <w:r w:rsidRPr="00C34D12">
        <w:rPr>
          <w:rtl/>
        </w:rPr>
        <w:t>שר המשפטים יריב לוין:</w:t>
      </w:r>
      <w:r w:rsidRPr="00C34D12">
        <w:rPr>
          <w:rStyle w:val="TagStyle"/>
          <w:rtl/>
        </w:rPr>
        <w:t xml:space="preserve"> &lt;&lt; קריאה &gt;&gt;</w:t>
      </w:r>
      <w:r>
        <w:rPr>
          <w:rtl/>
        </w:rPr>
        <w:t xml:space="preserve"> </w:t>
      </w:r>
      <w:bookmarkEnd w:id="34516"/>
    </w:p>
    <w:p w:rsidR="00582BCE" w:rsidRPr="00C34D12" w:rsidRDefault="00582BCE" w:rsidP="00D23E4A">
      <w:pPr>
        <w:rPr>
          <w:rtl/>
        </w:rPr>
      </w:pPr>
    </w:p>
    <w:p w:rsidR="00582BCE" w:rsidRPr="00C34D12" w:rsidRDefault="00582BCE" w:rsidP="008F2781">
      <w:pPr>
        <w:rPr>
          <w:rtl/>
        </w:rPr>
      </w:pPr>
      <w:r w:rsidRPr="00C34D12">
        <w:rPr>
          <w:rFonts w:hint="cs"/>
          <w:rtl/>
        </w:rPr>
        <w:t>היא אמורה לנהל את הצוות.</w:t>
      </w:r>
      <w:r>
        <w:rPr>
          <w:rFonts w:hint="cs"/>
          <w:rtl/>
        </w:rPr>
        <w:t xml:space="preserve"> זה מעניין אותה.</w:t>
      </w:r>
    </w:p>
    <w:p w:rsidR="00582BCE" w:rsidRPr="00C34D12" w:rsidRDefault="00582BCE" w:rsidP="008F2781">
      <w:pPr>
        <w:rPr>
          <w:rtl/>
        </w:rPr>
      </w:pPr>
      <w:bookmarkStart w:id="34517" w:name="_ETM_Q76_613000"/>
      <w:bookmarkEnd w:id="34517"/>
    </w:p>
    <w:p w:rsidR="00582BCE" w:rsidRPr="00C34D12" w:rsidRDefault="00582BCE" w:rsidP="008F2781">
      <w:pPr>
        <w:pStyle w:val="a4"/>
        <w:keepNext/>
        <w:rPr>
          <w:rtl/>
        </w:rPr>
      </w:pPr>
      <w:bookmarkStart w:id="34518" w:name="ET_speaker_6157_21"/>
      <w:r w:rsidRPr="00C34D12">
        <w:rPr>
          <w:rStyle w:val="TagStyle"/>
          <w:rtl/>
        </w:rPr>
        <w:t xml:space="preserve"> &lt;&lt; דובר &gt;&gt; </w:t>
      </w:r>
      <w:bookmarkStart w:id="34519" w:name="_Toc200974738"/>
      <w:r w:rsidRPr="00C34D12">
        <w:rPr>
          <w:rtl/>
        </w:rPr>
        <w:t>שמחה רוטמן (הציונות הדתית):</w:t>
      </w:r>
      <w:bookmarkEnd w:id="34519"/>
      <w:r w:rsidRPr="00C34D12">
        <w:rPr>
          <w:rStyle w:val="TagStyle"/>
          <w:rtl/>
        </w:rPr>
        <w:t xml:space="preserve"> &lt;&lt; דובר &gt;&gt;</w:t>
      </w:r>
      <w:r>
        <w:rPr>
          <w:rStyle w:val="TagStyle"/>
          <w:rtl/>
        </w:rPr>
        <w:t xml:space="preserve"> </w:t>
      </w:r>
      <w:bookmarkEnd w:id="34518"/>
    </w:p>
    <w:p w:rsidR="00582BCE" w:rsidRPr="00C34D12" w:rsidRDefault="00582BCE" w:rsidP="00D23E4A">
      <w:pPr>
        <w:rPr>
          <w:rtl/>
        </w:rPr>
      </w:pPr>
    </w:p>
    <w:p w:rsidR="00582BCE" w:rsidRDefault="00582BCE" w:rsidP="00DB2BEC">
      <w:pPr>
        <w:rPr>
          <w:rtl/>
        </w:rPr>
      </w:pPr>
      <w:r w:rsidRPr="006675F5">
        <w:rPr>
          <w:rFonts w:hint="cs"/>
          <w:rtl/>
        </w:rPr>
        <w:t xml:space="preserve">היא ראש </w:t>
      </w:r>
      <w:bookmarkStart w:id="34520" w:name="_ETM_Q76_617000"/>
      <w:bookmarkEnd w:id="34520"/>
      <w:r w:rsidRPr="006675F5">
        <w:rPr>
          <w:rFonts w:hint="cs"/>
          <w:rtl/>
        </w:rPr>
        <w:t>צוות</w:t>
      </w:r>
      <w:r>
        <w:rPr>
          <w:rFonts w:hint="cs"/>
          <w:rtl/>
        </w:rPr>
        <w:t>-</w:t>
      </w:r>
      <w:r w:rsidRPr="006675F5">
        <w:rPr>
          <w:rFonts w:hint="cs"/>
          <w:rtl/>
        </w:rPr>
        <w:t xml:space="preserve">העל, מיקי. </w:t>
      </w:r>
    </w:p>
    <w:p w:rsidR="00582BCE" w:rsidRDefault="00582BCE" w:rsidP="008F2781">
      <w:pPr>
        <w:rPr>
          <w:rtl/>
        </w:rPr>
      </w:pPr>
      <w:bookmarkStart w:id="34521" w:name="_ETM_Q76_619000"/>
      <w:bookmarkEnd w:id="34521"/>
    </w:p>
    <w:p w:rsidR="00582BCE" w:rsidRDefault="00582BCE" w:rsidP="008F2781">
      <w:pPr>
        <w:pStyle w:val="af5"/>
        <w:keepNext/>
        <w:rPr>
          <w:rtl/>
        </w:rPr>
      </w:pPr>
      <w:bookmarkStart w:id="34522" w:name="ET_interruption_5084_29"/>
      <w:r w:rsidRPr="00C34D12">
        <w:rPr>
          <w:rStyle w:val="TagStyle"/>
          <w:rtl/>
        </w:rPr>
        <w:t xml:space="preserve"> &lt;&lt; קריאה &gt;&gt; </w:t>
      </w:r>
      <w:r>
        <w:rPr>
          <w:rtl/>
        </w:rPr>
        <w:t>מיקי לוי (יש עתיד):</w:t>
      </w:r>
      <w:r w:rsidRPr="00C34D12">
        <w:rPr>
          <w:rStyle w:val="TagStyle"/>
          <w:rtl/>
        </w:rPr>
        <w:t xml:space="preserve"> &lt;&lt; קריאה &gt;&gt;</w:t>
      </w:r>
      <w:r>
        <w:rPr>
          <w:rtl/>
        </w:rPr>
        <w:t xml:space="preserve"> </w:t>
      </w:r>
      <w:bookmarkEnd w:id="34522"/>
    </w:p>
    <w:p w:rsidR="00582BCE" w:rsidRDefault="00582BCE" w:rsidP="00D23E4A">
      <w:pPr>
        <w:rPr>
          <w:rtl/>
        </w:rPr>
      </w:pPr>
    </w:p>
    <w:p w:rsidR="00582BCE" w:rsidRPr="00C34D12" w:rsidRDefault="00582BCE" w:rsidP="008F2781">
      <w:pPr>
        <w:rPr>
          <w:rtl/>
        </w:rPr>
      </w:pPr>
      <w:bookmarkStart w:id="34523" w:name="_ETM_Q76_622000"/>
      <w:bookmarkEnd w:id="34523"/>
      <w:r>
        <w:rPr>
          <w:rFonts w:hint="cs"/>
          <w:rtl/>
        </w:rPr>
        <w:t>יש שר כושל, על מה אתם מדברים. אין מדיניות.</w:t>
      </w:r>
    </w:p>
    <w:p w:rsidR="00582BCE" w:rsidRDefault="00582BCE" w:rsidP="008F2781">
      <w:pPr>
        <w:rPr>
          <w:rtl/>
        </w:rPr>
      </w:pPr>
      <w:bookmarkStart w:id="34524" w:name="_ETM_Q76_620000"/>
      <w:bookmarkEnd w:id="34524"/>
    </w:p>
    <w:p w:rsidR="00582BCE" w:rsidRDefault="00582BCE" w:rsidP="008F2781">
      <w:pPr>
        <w:pStyle w:val="af6"/>
        <w:keepNext/>
        <w:rPr>
          <w:rtl/>
        </w:rPr>
      </w:pPr>
      <w:bookmarkStart w:id="34525" w:name="ET_yor_6593_22"/>
      <w:r w:rsidRPr="006675F5">
        <w:rPr>
          <w:rStyle w:val="TagStyle"/>
          <w:rtl/>
        </w:rPr>
        <w:t xml:space="preserve"> &lt;&lt; יור &gt;&gt; </w:t>
      </w:r>
      <w:r>
        <w:rPr>
          <w:rtl/>
        </w:rPr>
        <w:t>היו"ר חנוך דב מלביצקי:</w:t>
      </w:r>
      <w:r w:rsidRPr="006675F5">
        <w:rPr>
          <w:rStyle w:val="TagStyle"/>
          <w:rtl/>
        </w:rPr>
        <w:t xml:space="preserve"> &lt;&lt; יור &gt;&gt;</w:t>
      </w:r>
      <w:r>
        <w:rPr>
          <w:rtl/>
        </w:rPr>
        <w:t xml:space="preserve"> </w:t>
      </w:r>
      <w:bookmarkEnd w:id="34525"/>
    </w:p>
    <w:p w:rsidR="00582BCE" w:rsidRDefault="00582BCE" w:rsidP="00D23E4A">
      <w:pPr>
        <w:rPr>
          <w:rtl/>
        </w:rPr>
      </w:pPr>
    </w:p>
    <w:p w:rsidR="00582BCE" w:rsidRDefault="00582BCE" w:rsidP="008F2781">
      <w:pPr>
        <w:rPr>
          <w:rtl/>
        </w:rPr>
      </w:pPr>
      <w:r>
        <w:rPr>
          <w:rFonts w:hint="cs"/>
          <w:rtl/>
        </w:rPr>
        <w:t>התחלת?</w:t>
      </w:r>
    </w:p>
    <w:p w:rsidR="00582BCE" w:rsidRPr="00DB2BEC" w:rsidRDefault="00582BCE" w:rsidP="008F2781">
      <w:pPr>
        <w:rPr>
          <w:rtl/>
        </w:rPr>
      </w:pPr>
      <w:bookmarkStart w:id="34526" w:name="_ETM_Q76_616000"/>
      <w:bookmarkEnd w:id="34526"/>
    </w:p>
    <w:p w:rsidR="00582BCE" w:rsidRDefault="00582BCE" w:rsidP="008F2781">
      <w:pPr>
        <w:pStyle w:val="-"/>
        <w:keepNext/>
        <w:rPr>
          <w:rtl/>
        </w:rPr>
      </w:pPr>
      <w:r w:rsidRPr="006675F5">
        <w:rPr>
          <w:rStyle w:val="TagStyle"/>
          <w:rtl/>
        </w:rPr>
        <w:t xml:space="preserve">&lt;&lt; דובר_המשך &gt;&gt; </w:t>
      </w:r>
      <w:r>
        <w:rPr>
          <w:rtl/>
        </w:rPr>
        <w:t>שמחה רוטמן (הציונות הדתית):</w:t>
      </w:r>
      <w:r w:rsidRPr="006675F5">
        <w:rPr>
          <w:rStyle w:val="TagStyle"/>
          <w:rtl/>
        </w:rPr>
        <w:t xml:space="preserve"> &lt;&lt; דובר_המשך &gt;&gt;</w:t>
      </w:r>
      <w:r>
        <w:rPr>
          <w:rtl/>
        </w:rPr>
        <w:t xml:space="preserve"> </w:t>
      </w:r>
    </w:p>
    <w:p w:rsidR="00582BCE" w:rsidRDefault="00582BCE" w:rsidP="00D23E4A">
      <w:pPr>
        <w:rPr>
          <w:rtl/>
          <w:lang w:eastAsia="he-IL"/>
        </w:rPr>
      </w:pPr>
    </w:p>
    <w:p w:rsidR="00582BCE" w:rsidRPr="006675F5" w:rsidRDefault="00582BCE" w:rsidP="008F2781">
      <w:pPr>
        <w:rPr>
          <w:rtl/>
          <w:lang w:eastAsia="he-IL"/>
        </w:rPr>
      </w:pPr>
      <w:bookmarkStart w:id="34527" w:name="_ETM_Q76_614000"/>
      <w:bookmarkEnd w:id="34527"/>
      <w:r>
        <w:rPr>
          <w:rFonts w:hint="cs"/>
          <w:rtl/>
          <w:lang w:eastAsia="he-IL"/>
        </w:rPr>
        <w:t xml:space="preserve">שנייה, לא, מה פתאום? זו רק </w:t>
      </w:r>
      <w:bookmarkStart w:id="34528" w:name="_ETM_Q76_621000"/>
      <w:bookmarkEnd w:id="34528"/>
      <w:r>
        <w:rPr>
          <w:rFonts w:hint="cs"/>
          <w:rtl/>
          <w:lang w:eastAsia="he-IL"/>
        </w:rPr>
        <w:t>ההתנגדות למיקי, זו לא ההתנגדות לך, אדוני המציע היושב-ראש.</w:t>
      </w:r>
    </w:p>
    <w:p w:rsidR="00582BCE" w:rsidRPr="006675F5" w:rsidRDefault="00582BCE" w:rsidP="008F2781">
      <w:pPr>
        <w:rPr>
          <w:rtl/>
          <w:lang w:eastAsia="he-IL"/>
        </w:rPr>
      </w:pPr>
    </w:p>
    <w:p w:rsidR="00582BCE" w:rsidRDefault="00582BCE" w:rsidP="00262B45">
      <w:pPr>
        <w:rPr>
          <w:rtl/>
          <w:lang w:eastAsia="he-IL"/>
        </w:rPr>
      </w:pPr>
      <w:r>
        <w:rPr>
          <w:rFonts w:hint="cs"/>
          <w:rtl/>
          <w:lang w:eastAsia="he-IL"/>
        </w:rPr>
        <w:t xml:space="preserve">קודם </w:t>
      </w:r>
      <w:bookmarkStart w:id="34529" w:name="_ETM_Q76_624000"/>
      <w:bookmarkEnd w:id="34529"/>
      <w:r>
        <w:rPr>
          <w:rFonts w:hint="cs"/>
          <w:rtl/>
          <w:lang w:eastAsia="he-IL"/>
        </w:rPr>
        <w:t xml:space="preserve">כול </w:t>
      </w:r>
      <w:r w:rsidRPr="00D7632B">
        <w:rPr>
          <w:rtl/>
          <w:lang w:eastAsia="he-IL"/>
        </w:rPr>
        <w:t>אני מבקש</w:t>
      </w:r>
      <w:r>
        <w:rPr>
          <w:rFonts w:hint="cs"/>
          <w:rtl/>
          <w:lang w:eastAsia="he-IL"/>
        </w:rPr>
        <w:t>,</w:t>
      </w:r>
      <w:r w:rsidRPr="00D7632B">
        <w:rPr>
          <w:rtl/>
          <w:lang w:eastAsia="he-IL"/>
        </w:rPr>
        <w:t xml:space="preserve"> לפני שתתחיל </w:t>
      </w:r>
      <w:r>
        <w:rPr>
          <w:rFonts w:hint="cs"/>
          <w:rtl/>
          <w:lang w:eastAsia="he-IL"/>
        </w:rPr>
        <w:t xml:space="preserve">לספור </w:t>
      </w:r>
      <w:r w:rsidRPr="00D7632B">
        <w:rPr>
          <w:rtl/>
          <w:lang w:eastAsia="he-IL"/>
        </w:rPr>
        <w:t>לי את הזמן</w:t>
      </w:r>
      <w:r>
        <w:rPr>
          <w:rFonts w:hint="cs"/>
          <w:rtl/>
          <w:lang w:eastAsia="he-IL"/>
        </w:rPr>
        <w:t>,</w:t>
      </w:r>
      <w:r w:rsidRPr="00D7632B">
        <w:rPr>
          <w:rtl/>
          <w:lang w:eastAsia="he-IL"/>
        </w:rPr>
        <w:t xml:space="preserve"> אדוני היושב בראש</w:t>
      </w:r>
      <w:r>
        <w:rPr>
          <w:rFonts w:hint="cs"/>
          <w:rtl/>
          <w:lang w:eastAsia="he-IL"/>
        </w:rPr>
        <w:t>,</w:t>
      </w:r>
      <w:r w:rsidRPr="00D7632B">
        <w:rPr>
          <w:rtl/>
          <w:lang w:eastAsia="he-IL"/>
        </w:rPr>
        <w:t xml:space="preserve"> אני מבקש חוות דעת של ה</w:t>
      </w:r>
      <w:r>
        <w:rPr>
          <w:rFonts w:hint="cs"/>
          <w:rtl/>
          <w:lang w:eastAsia="he-IL"/>
        </w:rPr>
        <w:t>יי</w:t>
      </w:r>
      <w:r w:rsidRPr="00D7632B">
        <w:rPr>
          <w:rtl/>
          <w:lang w:eastAsia="he-IL"/>
        </w:rPr>
        <w:t>ע</w:t>
      </w:r>
      <w:r>
        <w:rPr>
          <w:rFonts w:hint="cs"/>
          <w:rtl/>
          <w:lang w:eastAsia="he-IL"/>
        </w:rPr>
        <w:t>ו</w:t>
      </w:r>
      <w:r w:rsidRPr="00D7632B">
        <w:rPr>
          <w:rtl/>
          <w:lang w:eastAsia="he-IL"/>
        </w:rPr>
        <w:t>ץ המשפטי</w:t>
      </w:r>
      <w:r>
        <w:rPr>
          <w:rFonts w:hint="cs"/>
          <w:rtl/>
          <w:lang w:eastAsia="he-IL"/>
        </w:rPr>
        <w:t xml:space="preserve">, האם אין </w:t>
      </w:r>
      <w:r w:rsidRPr="00D7632B">
        <w:rPr>
          <w:rtl/>
          <w:lang w:eastAsia="he-IL"/>
        </w:rPr>
        <w:t xml:space="preserve">ניגוד עניינים </w:t>
      </w:r>
      <w:r w:rsidR="00262B45">
        <w:rPr>
          <w:rFonts w:hint="cs"/>
          <w:rtl/>
          <w:lang w:eastAsia="he-IL"/>
        </w:rPr>
        <w:t>ב</w:t>
      </w:r>
      <w:r w:rsidRPr="00D7632B">
        <w:rPr>
          <w:rtl/>
          <w:lang w:eastAsia="he-IL"/>
        </w:rPr>
        <w:t xml:space="preserve">כך שאתה גם </w:t>
      </w:r>
      <w:r>
        <w:rPr>
          <w:rFonts w:hint="cs"/>
          <w:rtl/>
          <w:lang w:eastAsia="he-IL"/>
        </w:rPr>
        <w:t xml:space="preserve">הח"כ המציע וגם </w:t>
      </w:r>
      <w:r w:rsidRPr="00D7632B">
        <w:rPr>
          <w:rtl/>
          <w:lang w:eastAsia="he-IL"/>
        </w:rPr>
        <w:t>מנהל את הישיבה</w:t>
      </w:r>
      <w:r w:rsidR="00262B45">
        <w:rPr>
          <w:rFonts w:hint="cs"/>
          <w:rtl/>
          <w:lang w:eastAsia="he-IL"/>
        </w:rPr>
        <w:t>.</w:t>
      </w:r>
    </w:p>
    <w:p w:rsidR="00582BCE" w:rsidRDefault="00582BCE" w:rsidP="008F2781">
      <w:pPr>
        <w:rPr>
          <w:rtl/>
          <w:lang w:eastAsia="he-IL"/>
        </w:rPr>
      </w:pPr>
    </w:p>
    <w:p w:rsidR="00582BCE" w:rsidRDefault="00582BCE" w:rsidP="008F2781">
      <w:pPr>
        <w:pStyle w:val="af6"/>
        <w:keepNext/>
        <w:rPr>
          <w:rtl/>
        </w:rPr>
      </w:pPr>
      <w:bookmarkStart w:id="34530" w:name="ET_yor_6593_26"/>
      <w:r w:rsidRPr="006675F5">
        <w:rPr>
          <w:rStyle w:val="TagStyle"/>
          <w:rtl/>
        </w:rPr>
        <w:t xml:space="preserve"> &lt;&lt; יור &gt;&gt; </w:t>
      </w:r>
      <w:r>
        <w:rPr>
          <w:rtl/>
        </w:rPr>
        <w:t>היו"ר חנוך דב מלביצקי:</w:t>
      </w:r>
      <w:r w:rsidRPr="006675F5">
        <w:rPr>
          <w:rStyle w:val="TagStyle"/>
          <w:rtl/>
        </w:rPr>
        <w:t xml:space="preserve"> &lt;&lt; יור &gt;&gt;</w:t>
      </w:r>
      <w:r>
        <w:rPr>
          <w:rtl/>
        </w:rPr>
        <w:t xml:space="preserve"> </w:t>
      </w:r>
      <w:bookmarkEnd w:id="34530"/>
    </w:p>
    <w:p w:rsidR="00582BCE" w:rsidRDefault="00582BCE" w:rsidP="00D23E4A">
      <w:pPr>
        <w:rPr>
          <w:rtl/>
          <w:lang w:eastAsia="he-IL"/>
        </w:rPr>
      </w:pPr>
    </w:p>
    <w:p w:rsidR="00582BCE" w:rsidRPr="006675F5" w:rsidRDefault="00582BCE" w:rsidP="008F2781">
      <w:pPr>
        <w:rPr>
          <w:rtl/>
          <w:lang w:eastAsia="he-IL"/>
        </w:rPr>
      </w:pPr>
      <w:bookmarkStart w:id="34531" w:name="_ETM_Q76_634000"/>
      <w:bookmarkEnd w:id="34531"/>
      <w:r>
        <w:rPr>
          <w:rFonts w:hint="cs"/>
          <w:rtl/>
          <w:lang w:eastAsia="he-IL"/>
        </w:rPr>
        <w:t xml:space="preserve">יש. </w:t>
      </w:r>
      <w:bookmarkStart w:id="34532" w:name="_ETM_Q76_635000"/>
      <w:bookmarkEnd w:id="34532"/>
      <w:r w:rsidRPr="00D7632B">
        <w:rPr>
          <w:rtl/>
          <w:lang w:eastAsia="he-IL"/>
        </w:rPr>
        <w:t>מכיוון שאני מהימין יש בטוח ניגוד</w:t>
      </w:r>
      <w:r>
        <w:rPr>
          <w:rFonts w:hint="cs"/>
          <w:rtl/>
          <w:lang w:eastAsia="he-IL"/>
        </w:rPr>
        <w:t xml:space="preserve"> עניינים. אפשר להמשיך הלאה.</w:t>
      </w:r>
    </w:p>
    <w:p w:rsidR="00582BCE" w:rsidRDefault="00582BCE" w:rsidP="008F2781">
      <w:pPr>
        <w:rPr>
          <w:rtl/>
          <w:lang w:eastAsia="he-IL"/>
        </w:rPr>
      </w:pPr>
    </w:p>
    <w:p w:rsidR="00582BCE" w:rsidRDefault="00582BCE" w:rsidP="008F2781">
      <w:pPr>
        <w:pStyle w:val="-"/>
        <w:keepNext/>
        <w:rPr>
          <w:rtl/>
        </w:rPr>
      </w:pPr>
      <w:bookmarkStart w:id="34533" w:name="ET_speakercontinue_6157_25"/>
      <w:r w:rsidRPr="006675F5">
        <w:rPr>
          <w:rStyle w:val="TagStyle"/>
          <w:rtl/>
        </w:rPr>
        <w:t xml:space="preserve"> &lt;&lt; דובר_המשך &gt;&gt; </w:t>
      </w:r>
      <w:r>
        <w:rPr>
          <w:rtl/>
        </w:rPr>
        <w:t>שמחה רוטמן (הציונות הדתית):</w:t>
      </w:r>
      <w:r w:rsidRPr="006675F5">
        <w:rPr>
          <w:rStyle w:val="TagStyle"/>
          <w:rtl/>
        </w:rPr>
        <w:t xml:space="preserve"> &lt;&lt; דובר_המשך &gt;&gt;</w:t>
      </w:r>
      <w:r>
        <w:rPr>
          <w:rtl/>
        </w:rPr>
        <w:t xml:space="preserve"> </w:t>
      </w:r>
      <w:bookmarkEnd w:id="34533"/>
    </w:p>
    <w:p w:rsidR="00582BCE" w:rsidRDefault="00582BCE" w:rsidP="00D23E4A">
      <w:pPr>
        <w:rPr>
          <w:rtl/>
          <w:lang w:eastAsia="he-IL"/>
        </w:rPr>
      </w:pPr>
    </w:p>
    <w:p w:rsidR="00582BCE" w:rsidRDefault="00582BCE" w:rsidP="008F2781">
      <w:pPr>
        <w:rPr>
          <w:rtl/>
          <w:lang w:eastAsia="he-IL"/>
        </w:rPr>
      </w:pPr>
      <w:r>
        <w:rPr>
          <w:rFonts w:hint="cs"/>
          <w:rtl/>
          <w:lang w:eastAsia="he-IL"/>
        </w:rPr>
        <w:t>טוב, אז עכשיו אפשר להתחי</w:t>
      </w:r>
      <w:bookmarkStart w:id="34534" w:name="_ETM_Q76_646000"/>
      <w:bookmarkEnd w:id="34534"/>
      <w:r>
        <w:rPr>
          <w:rFonts w:hint="cs"/>
          <w:rtl/>
          <w:lang w:eastAsia="he-IL"/>
        </w:rPr>
        <w:t>ל את הזמן.</w:t>
      </w:r>
    </w:p>
    <w:p w:rsidR="00582BCE" w:rsidRPr="00C34D12" w:rsidRDefault="00582BCE" w:rsidP="008F2781">
      <w:pPr>
        <w:rPr>
          <w:rtl/>
        </w:rPr>
      </w:pPr>
      <w:bookmarkStart w:id="34535" w:name="_ETM_Q76_642000"/>
      <w:bookmarkStart w:id="34536" w:name="_ETM_Q76_638000"/>
      <w:bookmarkStart w:id="34537" w:name="_ETM_Q76_618000"/>
      <w:bookmarkEnd w:id="34535"/>
      <w:bookmarkEnd w:id="34536"/>
      <w:bookmarkEnd w:id="34537"/>
    </w:p>
    <w:p w:rsidR="00582BCE" w:rsidRPr="00C34D12" w:rsidRDefault="00582BCE" w:rsidP="008F2781">
      <w:pPr>
        <w:pStyle w:val="af5"/>
        <w:keepNext/>
        <w:rPr>
          <w:rtl/>
        </w:rPr>
      </w:pPr>
      <w:bookmarkStart w:id="34538" w:name="ET_interruption_5801_7"/>
      <w:r w:rsidRPr="00C34D12">
        <w:rPr>
          <w:rStyle w:val="TagStyle"/>
          <w:rtl/>
        </w:rPr>
        <w:t xml:space="preserve"> &lt;&lt; קריאה &gt;&gt; </w:t>
      </w:r>
      <w:r w:rsidRPr="00C34D12">
        <w:rPr>
          <w:rtl/>
        </w:rPr>
        <w:t>אריאל קלנר (הליכוד):</w:t>
      </w:r>
      <w:r w:rsidRPr="00C34D12">
        <w:rPr>
          <w:rStyle w:val="TagStyle"/>
          <w:rtl/>
        </w:rPr>
        <w:t xml:space="preserve"> &lt;&lt; קריאה &gt;&gt;</w:t>
      </w:r>
      <w:r>
        <w:rPr>
          <w:rtl/>
        </w:rPr>
        <w:t xml:space="preserve"> </w:t>
      </w:r>
      <w:bookmarkEnd w:id="34538"/>
    </w:p>
    <w:p w:rsidR="00582BCE" w:rsidRPr="00C34D12" w:rsidRDefault="00582BCE" w:rsidP="00D23E4A">
      <w:pPr>
        <w:rPr>
          <w:rtl/>
          <w:lang w:eastAsia="he-IL"/>
        </w:rPr>
      </w:pPr>
    </w:p>
    <w:p w:rsidR="00582BCE" w:rsidRDefault="00582BCE" w:rsidP="008F2781">
      <w:pPr>
        <w:rPr>
          <w:rtl/>
          <w:lang w:eastAsia="he-IL"/>
        </w:rPr>
      </w:pPr>
      <w:r w:rsidRPr="00C34D12">
        <w:rPr>
          <w:rFonts w:hint="cs"/>
          <w:rtl/>
          <w:lang w:eastAsia="he-IL"/>
        </w:rPr>
        <w:t xml:space="preserve">אני יכול להגיד לך </w:t>
      </w:r>
      <w:r>
        <w:rPr>
          <w:rFonts w:hint="cs"/>
          <w:rtl/>
          <w:lang w:eastAsia="he-IL"/>
        </w:rPr>
        <w:t>ש</w:t>
      </w:r>
      <w:r w:rsidRPr="00C34D12">
        <w:rPr>
          <w:rFonts w:hint="cs"/>
          <w:rtl/>
          <w:lang w:eastAsia="he-IL"/>
        </w:rPr>
        <w:t>יצחק עמית לא יושב בדיון</w:t>
      </w:r>
      <w:r>
        <w:rPr>
          <w:rFonts w:hint="cs"/>
          <w:rtl/>
          <w:lang w:eastAsia="he-IL"/>
        </w:rPr>
        <w:t xml:space="preserve"> </w:t>
      </w:r>
      <w:bookmarkStart w:id="34539" w:name="_ETM_Q76_645000"/>
      <w:bookmarkEnd w:id="34539"/>
      <w:r>
        <w:rPr>
          <w:rFonts w:hint="cs"/>
          <w:rtl/>
          <w:lang w:eastAsia="he-IL"/>
        </w:rPr>
        <w:t>אם אין לו</w:t>
      </w:r>
      <w:r w:rsidRPr="00C34D12">
        <w:rPr>
          <w:rFonts w:hint="cs"/>
          <w:rtl/>
          <w:lang w:eastAsia="he-IL"/>
        </w:rPr>
        <w:t xml:space="preserve"> ניגוד עניינים.</w:t>
      </w:r>
      <w:r>
        <w:rPr>
          <w:rFonts w:hint="cs"/>
          <w:rtl/>
          <w:lang w:eastAsia="he-IL"/>
        </w:rPr>
        <w:t xml:space="preserve"> </w:t>
      </w:r>
    </w:p>
    <w:p w:rsidR="00582BCE" w:rsidRDefault="00582BCE" w:rsidP="008F2781">
      <w:pPr>
        <w:ind w:firstLine="0"/>
        <w:rPr>
          <w:rtl/>
          <w:lang w:eastAsia="he-IL"/>
        </w:rPr>
      </w:pPr>
    </w:p>
    <w:p w:rsidR="00582BCE" w:rsidRDefault="00582BCE" w:rsidP="008F2781">
      <w:pPr>
        <w:pStyle w:val="-"/>
        <w:keepNext/>
        <w:rPr>
          <w:rtl/>
        </w:rPr>
      </w:pPr>
      <w:bookmarkStart w:id="34540" w:name="_ETM_Q76_598000"/>
      <w:bookmarkStart w:id="34541" w:name="ET_speakercontinue_6157_8"/>
      <w:bookmarkEnd w:id="34540"/>
      <w:r w:rsidRPr="00766C0D">
        <w:rPr>
          <w:rStyle w:val="TagStyle"/>
          <w:rtl/>
        </w:rPr>
        <w:t xml:space="preserve"> &lt;&lt; דובר_המשך &gt;&gt;</w:t>
      </w:r>
      <w:r w:rsidRPr="00C83C29">
        <w:rPr>
          <w:rStyle w:val="TagStyle"/>
          <w:rtl/>
        </w:rPr>
        <w:t xml:space="preserve"> </w:t>
      </w:r>
      <w:r>
        <w:rPr>
          <w:rtl/>
        </w:rPr>
        <w:t>שמחה רוטמן (הציונות הדתית):</w:t>
      </w:r>
      <w:r w:rsidRPr="00C83C29">
        <w:rPr>
          <w:rStyle w:val="TagStyle"/>
          <w:rtl/>
        </w:rPr>
        <w:t xml:space="preserve"> </w:t>
      </w:r>
      <w:r w:rsidRPr="00766C0D">
        <w:rPr>
          <w:rStyle w:val="TagStyle"/>
          <w:rtl/>
        </w:rPr>
        <w:t>&lt;&lt; דובר_המשך &gt;&gt;</w:t>
      </w:r>
      <w:r>
        <w:rPr>
          <w:rStyle w:val="TagStyle"/>
          <w:rtl/>
        </w:rPr>
        <w:t xml:space="preserve"> </w:t>
      </w:r>
      <w:bookmarkEnd w:id="34541"/>
    </w:p>
    <w:p w:rsidR="00582BCE" w:rsidRDefault="00582BCE" w:rsidP="00D23E4A">
      <w:pPr>
        <w:rPr>
          <w:rtl/>
          <w:lang w:eastAsia="he-IL"/>
        </w:rPr>
      </w:pPr>
    </w:p>
    <w:p w:rsidR="00582BCE" w:rsidRDefault="00582BCE" w:rsidP="008F2781">
      <w:pPr>
        <w:rPr>
          <w:rtl/>
          <w:lang w:eastAsia="he-IL"/>
        </w:rPr>
      </w:pPr>
      <w:r>
        <w:rPr>
          <w:rFonts w:hint="cs"/>
          <w:rtl/>
          <w:lang w:eastAsia="he-IL"/>
        </w:rPr>
        <w:t xml:space="preserve">נקיי הדעת שבירושלים לא יושבים בדיון אלא אם </w:t>
      </w:r>
      <w:bookmarkStart w:id="34542" w:name="_ETM_Q76_651000"/>
      <w:bookmarkEnd w:id="34542"/>
      <w:r>
        <w:rPr>
          <w:rFonts w:hint="cs"/>
          <w:rtl/>
          <w:lang w:eastAsia="he-IL"/>
        </w:rPr>
        <w:t xml:space="preserve">כן יודעים שיש ניגוד עניינים. </w:t>
      </w:r>
    </w:p>
    <w:p w:rsidR="00582BCE" w:rsidRDefault="00582BCE" w:rsidP="008F2781">
      <w:pPr>
        <w:rPr>
          <w:rtl/>
          <w:lang w:eastAsia="he-IL"/>
        </w:rPr>
      </w:pPr>
    </w:p>
    <w:p w:rsidR="00582BCE" w:rsidRDefault="00582BCE" w:rsidP="008F2781">
      <w:pPr>
        <w:rPr>
          <w:rtl/>
          <w:lang w:eastAsia="he-IL"/>
        </w:rPr>
      </w:pPr>
      <w:bookmarkStart w:id="34543" w:name="_ETM_Q76_652000"/>
      <w:bookmarkEnd w:id="34543"/>
      <w:r>
        <w:rPr>
          <w:rFonts w:hint="cs"/>
          <w:rtl/>
          <w:lang w:eastAsia="he-IL"/>
        </w:rPr>
        <w:t xml:space="preserve">טוב, </w:t>
      </w:r>
      <w:r w:rsidRPr="00D7632B">
        <w:rPr>
          <w:rtl/>
          <w:lang w:eastAsia="he-IL"/>
        </w:rPr>
        <w:t>אדוני היושב-ראש</w:t>
      </w:r>
      <w:r>
        <w:rPr>
          <w:rFonts w:hint="cs"/>
          <w:rtl/>
          <w:lang w:eastAsia="he-IL"/>
        </w:rPr>
        <w:t>,</w:t>
      </w:r>
      <w:r w:rsidRPr="00D7632B">
        <w:rPr>
          <w:rtl/>
          <w:lang w:eastAsia="he-IL"/>
        </w:rPr>
        <w:t xml:space="preserve"> כנסת נכבדה</w:t>
      </w:r>
      <w:r>
        <w:rPr>
          <w:rFonts w:hint="cs"/>
          <w:rtl/>
          <w:lang w:eastAsia="he-IL"/>
        </w:rPr>
        <w:t>,</w:t>
      </w:r>
      <w:r w:rsidRPr="00D7632B">
        <w:rPr>
          <w:rtl/>
          <w:lang w:eastAsia="he-IL"/>
        </w:rPr>
        <w:t xml:space="preserve"> חברי</w:t>
      </w:r>
      <w:r>
        <w:rPr>
          <w:rFonts w:hint="cs"/>
          <w:rtl/>
          <w:lang w:eastAsia="he-IL"/>
        </w:rPr>
        <w:t>י</w:t>
      </w:r>
      <w:r w:rsidRPr="00D7632B">
        <w:rPr>
          <w:rtl/>
          <w:lang w:eastAsia="he-IL"/>
        </w:rPr>
        <w:t xml:space="preserve"> חברי הכנסת</w:t>
      </w:r>
      <w:r>
        <w:rPr>
          <w:rFonts w:hint="cs"/>
          <w:rtl/>
          <w:lang w:eastAsia="he-IL"/>
        </w:rPr>
        <w:t>,</w:t>
      </w:r>
      <w:r w:rsidRPr="00D7632B">
        <w:rPr>
          <w:rtl/>
          <w:lang w:eastAsia="he-IL"/>
        </w:rPr>
        <w:t xml:space="preserve"> אני חייב לומר</w:t>
      </w:r>
      <w:r>
        <w:rPr>
          <w:rFonts w:hint="cs"/>
          <w:rtl/>
          <w:lang w:eastAsia="he-IL"/>
        </w:rPr>
        <w:t>, ההתנגדות – אתה</w:t>
      </w:r>
      <w:r w:rsidRPr="00D7632B">
        <w:rPr>
          <w:rtl/>
          <w:lang w:eastAsia="he-IL"/>
        </w:rPr>
        <w:t xml:space="preserve"> יודע</w:t>
      </w:r>
      <w:r>
        <w:rPr>
          <w:rFonts w:hint="cs"/>
          <w:rtl/>
          <w:lang w:eastAsia="he-IL"/>
        </w:rPr>
        <w:t>,</w:t>
      </w:r>
      <w:r w:rsidRPr="00D7632B">
        <w:rPr>
          <w:rtl/>
          <w:lang w:eastAsia="he-IL"/>
        </w:rPr>
        <w:t xml:space="preserve"> לפעמים יש אנשים שמדברים אידיאולוגיה כאן בבניין</w:t>
      </w:r>
      <w:r>
        <w:rPr>
          <w:rFonts w:hint="cs"/>
          <w:rtl/>
          <w:lang w:eastAsia="he-IL"/>
        </w:rPr>
        <w:t>.</w:t>
      </w:r>
      <w:r w:rsidRPr="00D7632B">
        <w:rPr>
          <w:rtl/>
          <w:lang w:eastAsia="he-IL"/>
        </w:rPr>
        <w:t xml:space="preserve"> אני חושב שגם אתה </w:t>
      </w:r>
      <w:r>
        <w:rPr>
          <w:rFonts w:hint="cs"/>
          <w:rtl/>
          <w:lang w:eastAsia="he-IL"/>
        </w:rPr>
        <w:t>אחד</w:t>
      </w:r>
      <w:r w:rsidRPr="00D7632B">
        <w:rPr>
          <w:rtl/>
          <w:lang w:eastAsia="he-IL"/>
        </w:rPr>
        <w:t xml:space="preserve"> מהם</w:t>
      </w:r>
      <w:r>
        <w:rPr>
          <w:rFonts w:hint="cs"/>
          <w:rtl/>
          <w:lang w:eastAsia="he-IL"/>
        </w:rPr>
        <w:t>,</w:t>
      </w:r>
      <w:r w:rsidRPr="00D7632B">
        <w:rPr>
          <w:rtl/>
          <w:lang w:eastAsia="he-IL"/>
        </w:rPr>
        <w:t xml:space="preserve"> גם אני </w:t>
      </w:r>
      <w:r>
        <w:rPr>
          <w:rFonts w:hint="cs"/>
          <w:rtl/>
          <w:lang w:eastAsia="he-IL"/>
        </w:rPr>
        <w:t xml:space="preserve">אחד </w:t>
      </w:r>
      <w:r w:rsidRPr="00D7632B">
        <w:rPr>
          <w:rtl/>
          <w:lang w:eastAsia="he-IL"/>
        </w:rPr>
        <w:t>מהם</w:t>
      </w:r>
      <w:r>
        <w:rPr>
          <w:rFonts w:hint="cs"/>
          <w:rtl/>
          <w:lang w:eastAsia="he-IL"/>
        </w:rPr>
        <w:t>.</w:t>
      </w:r>
      <w:r w:rsidRPr="00D7632B">
        <w:rPr>
          <w:rtl/>
          <w:lang w:eastAsia="he-IL"/>
        </w:rPr>
        <w:t xml:space="preserve"> אבל פה</w:t>
      </w:r>
      <w:r w:rsidR="00262B45">
        <w:rPr>
          <w:rFonts w:hint="cs"/>
          <w:rtl/>
          <w:lang w:eastAsia="he-IL"/>
        </w:rPr>
        <w:t>,</w:t>
      </w:r>
      <w:r w:rsidRPr="00D7632B">
        <w:rPr>
          <w:rtl/>
          <w:lang w:eastAsia="he-IL"/>
        </w:rPr>
        <w:t xml:space="preserve"> במקרה הזה</w:t>
      </w:r>
      <w:r>
        <w:rPr>
          <w:rFonts w:hint="cs"/>
          <w:rtl/>
          <w:lang w:eastAsia="he-IL"/>
        </w:rPr>
        <w:t>,</w:t>
      </w:r>
      <w:r w:rsidRPr="00D7632B">
        <w:rPr>
          <w:rtl/>
          <w:lang w:eastAsia="he-IL"/>
        </w:rPr>
        <w:t xml:space="preserve"> אני חייב לומר</w:t>
      </w:r>
      <w:r>
        <w:rPr>
          <w:rFonts w:hint="cs"/>
          <w:rtl/>
          <w:lang w:eastAsia="he-IL"/>
        </w:rPr>
        <w:t>,</w:t>
      </w:r>
      <w:r w:rsidRPr="00D7632B">
        <w:rPr>
          <w:rtl/>
          <w:lang w:eastAsia="he-IL"/>
        </w:rPr>
        <w:t xml:space="preserve"> זה יושב לי על הלב</w:t>
      </w:r>
      <w:r>
        <w:rPr>
          <w:rFonts w:hint="cs"/>
          <w:rtl/>
          <w:lang w:eastAsia="he-IL"/>
        </w:rPr>
        <w:t>,</w:t>
      </w:r>
      <w:r w:rsidRPr="00D7632B">
        <w:rPr>
          <w:rtl/>
          <w:lang w:eastAsia="he-IL"/>
        </w:rPr>
        <w:t xml:space="preserve"> ואני מקווה שאולי תשכנע אותי עד ההצבעה</w:t>
      </w:r>
      <w:r>
        <w:rPr>
          <w:rFonts w:hint="cs"/>
          <w:rtl/>
          <w:lang w:eastAsia="he-IL"/>
        </w:rPr>
        <w:t>,</w:t>
      </w:r>
      <w:r w:rsidRPr="00D7632B">
        <w:rPr>
          <w:rtl/>
          <w:lang w:eastAsia="he-IL"/>
        </w:rPr>
        <w:t xml:space="preserve"> והבנתי שאנחנו לא מצביעים היום </w:t>
      </w:r>
      <w:r>
        <w:rPr>
          <w:rFonts w:hint="cs"/>
          <w:rtl/>
          <w:lang w:eastAsia="he-IL"/>
        </w:rPr>
        <w:t xml:space="preserve">אז </w:t>
      </w:r>
      <w:r w:rsidRPr="00D7632B">
        <w:rPr>
          <w:rtl/>
          <w:lang w:eastAsia="he-IL"/>
        </w:rPr>
        <w:t>יהיה פרק זמן</w:t>
      </w:r>
      <w:r>
        <w:rPr>
          <w:rFonts w:hint="cs"/>
          <w:rtl/>
          <w:lang w:eastAsia="he-IL"/>
        </w:rPr>
        <w:t>,</w:t>
      </w:r>
      <w:r w:rsidRPr="00D7632B">
        <w:rPr>
          <w:rtl/>
          <w:lang w:eastAsia="he-IL"/>
        </w:rPr>
        <w:t xml:space="preserve"> אנחנו נשב </w:t>
      </w:r>
      <w:r>
        <w:rPr>
          <w:rFonts w:hint="cs"/>
          <w:rtl/>
          <w:lang w:eastAsia="he-IL"/>
        </w:rPr>
        <w:t>ו</w:t>
      </w:r>
      <w:r w:rsidRPr="00D7632B">
        <w:rPr>
          <w:rtl/>
          <w:lang w:eastAsia="he-IL"/>
        </w:rPr>
        <w:t>נדבר על העניין</w:t>
      </w:r>
      <w:r>
        <w:rPr>
          <w:rFonts w:hint="cs"/>
          <w:rtl/>
          <w:lang w:eastAsia="he-IL"/>
        </w:rPr>
        <w:t>,</w:t>
      </w:r>
      <w:r w:rsidRPr="00D7632B">
        <w:rPr>
          <w:rtl/>
          <w:lang w:eastAsia="he-IL"/>
        </w:rPr>
        <w:t xml:space="preserve"> אבל זה יושב לי על הלב</w:t>
      </w:r>
      <w:r>
        <w:rPr>
          <w:rFonts w:hint="cs"/>
          <w:rtl/>
          <w:lang w:eastAsia="he-IL"/>
        </w:rPr>
        <w:t xml:space="preserve">, כי </w:t>
      </w:r>
      <w:r w:rsidRPr="00D7632B">
        <w:rPr>
          <w:rtl/>
          <w:lang w:eastAsia="he-IL"/>
        </w:rPr>
        <w:t>הצעת החוק שכבודו הציע</w:t>
      </w:r>
      <w:r w:rsidR="00262B45">
        <w:rPr>
          <w:rFonts w:hint="cs"/>
          <w:rtl/>
          <w:lang w:eastAsia="he-IL"/>
        </w:rPr>
        <w:t>,</w:t>
      </w:r>
      <w:r w:rsidRPr="00D7632B">
        <w:rPr>
          <w:rtl/>
          <w:lang w:eastAsia="he-IL"/>
        </w:rPr>
        <w:t xml:space="preserve"> כתוב </w:t>
      </w:r>
      <w:r>
        <w:rPr>
          <w:rFonts w:hint="cs"/>
          <w:rtl/>
          <w:lang w:eastAsia="he-IL"/>
        </w:rPr>
        <w:t xml:space="preserve">בה </w:t>
      </w:r>
      <w:r w:rsidRPr="00D7632B">
        <w:rPr>
          <w:rtl/>
          <w:lang w:eastAsia="he-IL"/>
        </w:rPr>
        <w:t>במפורש למטה ש</w:t>
      </w:r>
      <w:r>
        <w:rPr>
          <w:rFonts w:hint="cs"/>
          <w:rtl/>
          <w:lang w:eastAsia="he-IL"/>
        </w:rPr>
        <w:t xml:space="preserve">היא </w:t>
      </w:r>
      <w:r w:rsidRPr="00D7632B">
        <w:rPr>
          <w:rtl/>
          <w:lang w:eastAsia="he-IL"/>
        </w:rPr>
        <w:t>מבוססת על הצעת החוק שלי</w:t>
      </w:r>
      <w:r>
        <w:rPr>
          <w:rFonts w:hint="cs"/>
          <w:rtl/>
          <w:lang w:eastAsia="he-IL"/>
        </w:rPr>
        <w:t>.</w:t>
      </w:r>
      <w:r w:rsidRPr="00766C0D">
        <w:rPr>
          <w:rtl/>
          <w:lang w:eastAsia="he-IL"/>
        </w:rPr>
        <w:t xml:space="preserve"> </w:t>
      </w:r>
      <w:r w:rsidRPr="00D7632B">
        <w:rPr>
          <w:rtl/>
          <w:lang w:eastAsia="he-IL"/>
        </w:rPr>
        <w:t>אז קרדיט</w:t>
      </w:r>
      <w:r>
        <w:rPr>
          <w:rFonts w:hint="cs"/>
          <w:rtl/>
          <w:lang w:eastAsia="he-IL"/>
        </w:rPr>
        <w:t xml:space="preserve"> ניתן.</w:t>
      </w:r>
    </w:p>
    <w:p w:rsidR="00582BCE" w:rsidRDefault="00582BCE" w:rsidP="008F2781">
      <w:pPr>
        <w:rPr>
          <w:rtl/>
          <w:lang w:eastAsia="he-IL"/>
        </w:rPr>
      </w:pPr>
    </w:p>
    <w:p w:rsidR="00582BCE" w:rsidRDefault="00582BCE" w:rsidP="008F2781">
      <w:pPr>
        <w:pStyle w:val="af6"/>
        <w:keepNext/>
        <w:rPr>
          <w:rtl/>
        </w:rPr>
      </w:pPr>
      <w:bookmarkStart w:id="34544" w:name="ET_yor_6593_27"/>
      <w:r w:rsidRPr="00766C0D">
        <w:rPr>
          <w:rStyle w:val="TagStyle"/>
          <w:rtl/>
        </w:rPr>
        <w:t xml:space="preserve"> &lt;&lt; יור &gt;&gt; </w:t>
      </w:r>
      <w:r>
        <w:rPr>
          <w:rtl/>
        </w:rPr>
        <w:t>היו"ר חנוך דב מלביצקי:</w:t>
      </w:r>
      <w:r w:rsidRPr="00766C0D">
        <w:rPr>
          <w:rStyle w:val="TagStyle"/>
          <w:rtl/>
        </w:rPr>
        <w:t xml:space="preserve"> &lt;&lt; יור &gt;&gt;</w:t>
      </w:r>
      <w:r>
        <w:rPr>
          <w:rtl/>
        </w:rPr>
        <w:t xml:space="preserve"> </w:t>
      </w:r>
      <w:bookmarkEnd w:id="34544"/>
    </w:p>
    <w:p w:rsidR="00582BCE" w:rsidRDefault="00582BCE" w:rsidP="00D23E4A">
      <w:pPr>
        <w:rPr>
          <w:rtl/>
          <w:lang w:eastAsia="he-IL"/>
        </w:rPr>
      </w:pPr>
    </w:p>
    <w:p w:rsidR="00582BCE" w:rsidRDefault="00582BCE" w:rsidP="008F2781">
      <w:pPr>
        <w:rPr>
          <w:rtl/>
          <w:lang w:eastAsia="he-IL"/>
        </w:rPr>
      </w:pPr>
      <w:r>
        <w:rPr>
          <w:rFonts w:hint="cs"/>
          <w:rtl/>
          <w:lang w:eastAsia="he-IL"/>
        </w:rPr>
        <w:t>נתלה באילנות גבוהים.</w:t>
      </w:r>
    </w:p>
    <w:p w:rsidR="00582BCE" w:rsidRDefault="00582BCE" w:rsidP="008F2781">
      <w:pPr>
        <w:rPr>
          <w:rtl/>
          <w:lang w:eastAsia="he-IL"/>
        </w:rPr>
      </w:pPr>
      <w:bookmarkStart w:id="34545" w:name="_ETM_Q76_681000"/>
      <w:bookmarkEnd w:id="34545"/>
    </w:p>
    <w:p w:rsidR="00582BCE" w:rsidRDefault="00582BCE" w:rsidP="008F2781">
      <w:pPr>
        <w:pStyle w:val="-"/>
        <w:keepNext/>
        <w:rPr>
          <w:rtl/>
        </w:rPr>
      </w:pPr>
      <w:bookmarkStart w:id="34546" w:name="ET_speakercontinue_6157_28"/>
      <w:r w:rsidRPr="00766C0D">
        <w:rPr>
          <w:rStyle w:val="TagStyle"/>
          <w:rtl/>
        </w:rPr>
        <w:t xml:space="preserve"> &lt;&lt; דובר_המשך &gt;&gt; </w:t>
      </w:r>
      <w:r>
        <w:rPr>
          <w:rtl/>
        </w:rPr>
        <w:t>שמחה רוטמן (הציונות הדתית):</w:t>
      </w:r>
      <w:r w:rsidRPr="00766C0D">
        <w:rPr>
          <w:rStyle w:val="TagStyle"/>
          <w:rtl/>
        </w:rPr>
        <w:t xml:space="preserve"> &lt;&lt; דובר_המשך &gt;&gt;</w:t>
      </w:r>
      <w:r>
        <w:rPr>
          <w:rtl/>
        </w:rPr>
        <w:t xml:space="preserve"> </w:t>
      </w:r>
      <w:bookmarkEnd w:id="34546"/>
    </w:p>
    <w:p w:rsidR="00582BCE" w:rsidRDefault="00582BCE" w:rsidP="00D23E4A">
      <w:pPr>
        <w:rPr>
          <w:rtl/>
          <w:lang w:eastAsia="he-IL"/>
        </w:rPr>
      </w:pPr>
    </w:p>
    <w:p w:rsidR="00582BCE" w:rsidRDefault="00582BCE" w:rsidP="008F2781">
      <w:pPr>
        <w:rPr>
          <w:rtl/>
          <w:lang w:eastAsia="he-IL"/>
        </w:rPr>
      </w:pPr>
      <w:bookmarkStart w:id="34547" w:name="_ETM_Q76_682000"/>
      <w:bookmarkEnd w:id="34547"/>
      <w:r w:rsidRPr="00D7632B">
        <w:rPr>
          <w:rtl/>
          <w:lang w:eastAsia="he-IL"/>
        </w:rPr>
        <w:t>אני כועס על זה שלא ביקשת ממני גם לחתום</w:t>
      </w:r>
      <w:r>
        <w:rPr>
          <w:rFonts w:hint="cs"/>
          <w:rtl/>
          <w:lang w:eastAsia="he-IL"/>
        </w:rPr>
        <w:t>.</w:t>
      </w:r>
      <w:r>
        <w:rPr>
          <w:rtl/>
          <w:lang w:eastAsia="he-IL"/>
        </w:rPr>
        <w:t xml:space="preserve"> ואני חושב שז</w:t>
      </w:r>
      <w:r>
        <w:rPr>
          <w:rFonts w:hint="cs"/>
          <w:rtl/>
          <w:lang w:eastAsia="he-IL"/>
        </w:rPr>
        <w:t xml:space="preserve">ו </w:t>
      </w:r>
      <w:bookmarkStart w:id="34548" w:name="_ETM_Q76_694000"/>
      <w:bookmarkEnd w:id="34548"/>
      <w:r w:rsidRPr="00D7632B">
        <w:rPr>
          <w:rtl/>
          <w:lang w:eastAsia="he-IL"/>
        </w:rPr>
        <w:t>סיבה</w:t>
      </w:r>
      <w:r>
        <w:rPr>
          <w:rFonts w:hint="cs"/>
          <w:rtl/>
          <w:lang w:eastAsia="he-IL"/>
        </w:rPr>
        <w:t xml:space="preserve"> –</w:t>
      </w:r>
      <w:r w:rsidRPr="00D7632B">
        <w:rPr>
          <w:rtl/>
          <w:lang w:eastAsia="he-IL"/>
        </w:rPr>
        <w:t xml:space="preserve"> זה יושב לי על הלב</w:t>
      </w:r>
      <w:r>
        <w:rPr>
          <w:rFonts w:hint="cs"/>
          <w:rtl/>
          <w:lang w:eastAsia="he-IL"/>
        </w:rPr>
        <w:t>,</w:t>
      </w:r>
      <w:r w:rsidRPr="00D7632B">
        <w:rPr>
          <w:rtl/>
          <w:lang w:eastAsia="he-IL"/>
        </w:rPr>
        <w:t xml:space="preserve"> אדוני היושב-ראש</w:t>
      </w:r>
      <w:r>
        <w:rPr>
          <w:rFonts w:hint="cs"/>
          <w:rtl/>
          <w:lang w:eastAsia="he-IL"/>
        </w:rPr>
        <w:t>,</w:t>
      </w:r>
      <w:r w:rsidRPr="00D7632B">
        <w:rPr>
          <w:rtl/>
          <w:lang w:eastAsia="he-IL"/>
        </w:rPr>
        <w:t xml:space="preserve"> זה יושב לי על הלב</w:t>
      </w:r>
      <w:r>
        <w:rPr>
          <w:rFonts w:hint="cs"/>
          <w:rtl/>
          <w:lang w:eastAsia="he-IL"/>
        </w:rPr>
        <w:t>,</w:t>
      </w:r>
      <w:r w:rsidRPr="00D7632B">
        <w:rPr>
          <w:rtl/>
          <w:lang w:eastAsia="he-IL"/>
        </w:rPr>
        <w:t xml:space="preserve"> האירוע הזה</w:t>
      </w:r>
      <w:r>
        <w:rPr>
          <w:rFonts w:hint="cs"/>
          <w:rtl/>
          <w:lang w:eastAsia="he-IL"/>
        </w:rPr>
        <w:t>,</w:t>
      </w:r>
      <w:r w:rsidRPr="00D7632B">
        <w:rPr>
          <w:rtl/>
          <w:lang w:eastAsia="he-IL"/>
        </w:rPr>
        <w:t xml:space="preserve"> ואני לא מצליח להבין מדוע פעלת כך</w:t>
      </w:r>
      <w:r>
        <w:rPr>
          <w:rFonts w:hint="cs"/>
          <w:rtl/>
          <w:lang w:eastAsia="he-IL"/>
        </w:rPr>
        <w:t>.</w:t>
      </w:r>
      <w:r w:rsidRPr="00D7632B">
        <w:rPr>
          <w:rtl/>
          <w:lang w:eastAsia="he-IL"/>
        </w:rPr>
        <w:t xml:space="preserve"> אני מקווה </w:t>
      </w:r>
      <w:r>
        <w:rPr>
          <w:rFonts w:hint="cs"/>
          <w:rtl/>
          <w:lang w:eastAsia="he-IL"/>
        </w:rPr>
        <w:t>שנ</w:t>
      </w:r>
      <w:r w:rsidRPr="00D7632B">
        <w:rPr>
          <w:rtl/>
          <w:lang w:eastAsia="he-IL"/>
        </w:rPr>
        <w:t xml:space="preserve">יישר את ההדורים </w:t>
      </w:r>
      <w:r>
        <w:rPr>
          <w:rFonts w:hint="cs"/>
          <w:rtl/>
          <w:lang w:eastAsia="he-IL"/>
        </w:rPr>
        <w:t xml:space="preserve">בינינו </w:t>
      </w:r>
      <w:r w:rsidRPr="00D7632B">
        <w:rPr>
          <w:rtl/>
          <w:lang w:eastAsia="he-IL"/>
        </w:rPr>
        <w:t>עד למועד ההצבעה</w:t>
      </w:r>
      <w:r>
        <w:rPr>
          <w:rFonts w:hint="cs"/>
          <w:rtl/>
          <w:lang w:eastAsia="he-IL"/>
        </w:rPr>
        <w:t>,</w:t>
      </w:r>
      <w:r w:rsidRPr="00D7632B">
        <w:rPr>
          <w:rtl/>
          <w:lang w:eastAsia="he-IL"/>
        </w:rPr>
        <w:t xml:space="preserve"> כי אחרת לא תהיה לי ברירה אלא להתנגד</w:t>
      </w:r>
      <w:r>
        <w:rPr>
          <w:rFonts w:hint="cs"/>
          <w:rtl/>
          <w:lang w:eastAsia="he-IL"/>
        </w:rPr>
        <w:t>.</w:t>
      </w:r>
    </w:p>
    <w:p w:rsidR="00582BCE" w:rsidRDefault="00582BCE" w:rsidP="008F2781">
      <w:pPr>
        <w:rPr>
          <w:rtl/>
          <w:lang w:eastAsia="he-IL"/>
        </w:rPr>
      </w:pPr>
    </w:p>
    <w:p w:rsidR="00582BCE" w:rsidRDefault="00582BCE" w:rsidP="008F2781">
      <w:pPr>
        <w:pStyle w:val="af6"/>
        <w:keepNext/>
        <w:rPr>
          <w:rtl/>
        </w:rPr>
      </w:pPr>
      <w:bookmarkStart w:id="34549" w:name="ET_yor_6593_29"/>
      <w:r w:rsidRPr="00766C0D">
        <w:rPr>
          <w:rStyle w:val="TagStyle"/>
          <w:rtl/>
        </w:rPr>
        <w:t xml:space="preserve"> &lt;&lt; יור &gt;&gt; </w:t>
      </w:r>
      <w:r>
        <w:rPr>
          <w:rtl/>
        </w:rPr>
        <w:t>היו"ר חנוך דב מלביצקי:</w:t>
      </w:r>
      <w:r w:rsidRPr="00766C0D">
        <w:rPr>
          <w:rStyle w:val="TagStyle"/>
          <w:rtl/>
        </w:rPr>
        <w:t xml:space="preserve"> &lt;&lt; יור &gt;&gt;</w:t>
      </w:r>
      <w:r>
        <w:rPr>
          <w:rtl/>
        </w:rPr>
        <w:t xml:space="preserve"> </w:t>
      </w:r>
      <w:bookmarkEnd w:id="34549"/>
    </w:p>
    <w:p w:rsidR="00582BCE" w:rsidRDefault="00582BCE" w:rsidP="00D23E4A">
      <w:pPr>
        <w:rPr>
          <w:rtl/>
          <w:lang w:eastAsia="he-IL"/>
        </w:rPr>
      </w:pPr>
    </w:p>
    <w:p w:rsidR="00582BCE" w:rsidRDefault="00582BCE" w:rsidP="008F2781">
      <w:pPr>
        <w:rPr>
          <w:rtl/>
          <w:lang w:eastAsia="he-IL"/>
        </w:rPr>
      </w:pPr>
      <w:r w:rsidRPr="00D7632B">
        <w:rPr>
          <w:rtl/>
          <w:lang w:eastAsia="he-IL"/>
        </w:rPr>
        <w:t xml:space="preserve">אבל יש לך </w:t>
      </w:r>
      <w:r>
        <w:rPr>
          <w:rFonts w:hint="cs"/>
          <w:rtl/>
          <w:lang w:eastAsia="he-IL"/>
        </w:rPr>
        <w:t>עוד שתי דקות.</w:t>
      </w:r>
    </w:p>
    <w:p w:rsidR="00582BCE" w:rsidRDefault="00582BCE" w:rsidP="008F2781">
      <w:pPr>
        <w:rPr>
          <w:rtl/>
          <w:lang w:eastAsia="he-IL"/>
        </w:rPr>
      </w:pPr>
    </w:p>
    <w:p w:rsidR="00582BCE" w:rsidRDefault="00582BCE" w:rsidP="008F2781">
      <w:pPr>
        <w:pStyle w:val="-"/>
        <w:keepNext/>
        <w:rPr>
          <w:rtl/>
        </w:rPr>
      </w:pPr>
      <w:bookmarkStart w:id="34550" w:name="ET_speakercontinue_6157_30"/>
      <w:r w:rsidRPr="00766C0D">
        <w:rPr>
          <w:rStyle w:val="TagStyle"/>
          <w:rtl/>
        </w:rPr>
        <w:t xml:space="preserve"> &lt;&lt; דובר_המשך &gt;&gt; </w:t>
      </w:r>
      <w:r>
        <w:rPr>
          <w:rtl/>
        </w:rPr>
        <w:t>שמחה רוטמן (הציונות הדתית):</w:t>
      </w:r>
      <w:r w:rsidRPr="00766C0D">
        <w:rPr>
          <w:rStyle w:val="TagStyle"/>
          <w:rtl/>
        </w:rPr>
        <w:t xml:space="preserve"> &lt;&lt; דובר_המשך &gt;&gt;</w:t>
      </w:r>
      <w:r>
        <w:rPr>
          <w:rtl/>
        </w:rPr>
        <w:t xml:space="preserve"> </w:t>
      </w:r>
      <w:bookmarkEnd w:id="34550"/>
    </w:p>
    <w:p w:rsidR="00582BCE" w:rsidRDefault="00582BCE" w:rsidP="00D23E4A">
      <w:pPr>
        <w:rPr>
          <w:rtl/>
          <w:lang w:eastAsia="he-IL"/>
        </w:rPr>
      </w:pPr>
    </w:p>
    <w:p w:rsidR="00582BCE" w:rsidRDefault="00582BCE" w:rsidP="008F2781">
      <w:pPr>
        <w:rPr>
          <w:rtl/>
          <w:lang w:eastAsia="he-IL"/>
        </w:rPr>
      </w:pPr>
      <w:bookmarkStart w:id="34551" w:name="_ETM_Q76_710000"/>
      <w:bookmarkStart w:id="34552" w:name="_ETM_Q76_708000"/>
      <w:bookmarkEnd w:id="34551"/>
      <w:bookmarkEnd w:id="34552"/>
      <w:r w:rsidRPr="00D7632B">
        <w:rPr>
          <w:rtl/>
          <w:lang w:eastAsia="he-IL"/>
        </w:rPr>
        <w:t>אין שום בעיה</w:t>
      </w:r>
      <w:r>
        <w:rPr>
          <w:rFonts w:hint="cs"/>
          <w:rtl/>
          <w:lang w:eastAsia="he-IL"/>
        </w:rPr>
        <w:t>,</w:t>
      </w:r>
      <w:r w:rsidRPr="00D7632B">
        <w:rPr>
          <w:rtl/>
          <w:lang w:eastAsia="he-IL"/>
        </w:rPr>
        <w:t xml:space="preserve"> אל תדאג</w:t>
      </w:r>
      <w:r>
        <w:rPr>
          <w:rFonts w:hint="cs"/>
          <w:rtl/>
          <w:lang w:eastAsia="he-IL"/>
        </w:rPr>
        <w:t>.</w:t>
      </w:r>
      <w:r w:rsidRPr="00D7632B">
        <w:rPr>
          <w:rtl/>
          <w:lang w:eastAsia="he-IL"/>
        </w:rPr>
        <w:t xml:space="preserve"> זה </w:t>
      </w:r>
      <w:r>
        <w:rPr>
          <w:rFonts w:hint="cs"/>
          <w:rtl/>
          <w:lang w:eastAsia="he-IL"/>
        </w:rPr>
        <w:t>ב</w:t>
      </w:r>
      <w:r w:rsidRPr="00D7632B">
        <w:rPr>
          <w:rtl/>
          <w:lang w:eastAsia="he-IL"/>
        </w:rPr>
        <w:t>נושא הזה</w:t>
      </w:r>
      <w:r>
        <w:rPr>
          <w:rFonts w:hint="cs"/>
          <w:rtl/>
          <w:lang w:eastAsia="he-IL"/>
        </w:rPr>
        <w:t>.</w:t>
      </w:r>
    </w:p>
    <w:p w:rsidR="00582BCE" w:rsidRDefault="00582BCE" w:rsidP="008F2781">
      <w:pPr>
        <w:rPr>
          <w:rtl/>
          <w:lang w:eastAsia="he-IL"/>
        </w:rPr>
      </w:pPr>
    </w:p>
    <w:p w:rsidR="00582BCE" w:rsidRDefault="00582BCE" w:rsidP="00262B45">
      <w:pPr>
        <w:rPr>
          <w:rtl/>
          <w:lang w:eastAsia="he-IL"/>
        </w:rPr>
      </w:pPr>
      <w:bookmarkStart w:id="34553" w:name="_ETM_Q76_714000"/>
      <w:bookmarkEnd w:id="34553"/>
      <w:r w:rsidRPr="00D7632B">
        <w:rPr>
          <w:rtl/>
          <w:lang w:eastAsia="he-IL"/>
        </w:rPr>
        <w:t>ליתר הדברים</w:t>
      </w:r>
      <w:r>
        <w:rPr>
          <w:rFonts w:hint="cs"/>
          <w:rtl/>
          <w:lang w:eastAsia="he-IL"/>
        </w:rPr>
        <w:t>,</w:t>
      </w:r>
      <w:r w:rsidRPr="00D7632B">
        <w:rPr>
          <w:rtl/>
          <w:lang w:eastAsia="he-IL"/>
        </w:rPr>
        <w:t xml:space="preserve"> אני רוצה להגיד לשר המשפטים על הדבר שאמרת</w:t>
      </w:r>
      <w:r>
        <w:rPr>
          <w:rFonts w:hint="cs"/>
          <w:rtl/>
          <w:lang w:eastAsia="he-IL"/>
        </w:rPr>
        <w:t>,</w:t>
      </w:r>
      <w:r w:rsidRPr="00D7632B">
        <w:rPr>
          <w:rtl/>
          <w:lang w:eastAsia="he-IL"/>
        </w:rPr>
        <w:t xml:space="preserve"> ואני</w:t>
      </w:r>
      <w:r>
        <w:rPr>
          <w:rFonts w:hint="cs"/>
          <w:rtl/>
          <w:lang w:eastAsia="he-IL"/>
        </w:rPr>
        <w:t>,</w:t>
      </w:r>
      <w:r w:rsidRPr="00D7632B">
        <w:rPr>
          <w:rtl/>
          <w:lang w:eastAsia="he-IL"/>
        </w:rPr>
        <w:t xml:space="preserve"> בעזרת השם</w:t>
      </w:r>
      <w:r>
        <w:rPr>
          <w:rFonts w:hint="cs"/>
          <w:rtl/>
          <w:lang w:eastAsia="he-IL"/>
        </w:rPr>
        <w:t>,</w:t>
      </w:r>
      <w:r w:rsidRPr="00D7632B">
        <w:rPr>
          <w:rtl/>
          <w:lang w:eastAsia="he-IL"/>
        </w:rPr>
        <w:t xml:space="preserve"> אני מקווה</w:t>
      </w:r>
      <w:r>
        <w:rPr>
          <w:rFonts w:hint="cs"/>
          <w:rtl/>
          <w:lang w:eastAsia="he-IL"/>
        </w:rPr>
        <w:t>,</w:t>
      </w:r>
      <w:r w:rsidRPr="00D7632B">
        <w:rPr>
          <w:rtl/>
          <w:lang w:eastAsia="he-IL"/>
        </w:rPr>
        <w:t xml:space="preserve"> ככל שהצעות החוק הא</w:t>
      </w:r>
      <w:r w:rsidR="00262B45">
        <w:rPr>
          <w:rFonts w:hint="cs"/>
          <w:rtl/>
          <w:lang w:eastAsia="he-IL"/>
        </w:rPr>
        <w:t>לה</w:t>
      </w:r>
      <w:r w:rsidRPr="00D7632B">
        <w:rPr>
          <w:rtl/>
          <w:lang w:eastAsia="he-IL"/>
        </w:rPr>
        <w:t xml:space="preserve"> </w:t>
      </w:r>
      <w:r>
        <w:rPr>
          <w:rFonts w:hint="cs"/>
          <w:rtl/>
          <w:lang w:eastAsia="he-IL"/>
        </w:rPr>
        <w:t xml:space="preserve">יקודמו </w:t>
      </w:r>
      <w:r w:rsidR="00262B45">
        <w:rPr>
          <w:rFonts w:hint="eastAsia"/>
          <w:rtl/>
          <w:lang w:eastAsia="he-IL"/>
        </w:rPr>
        <w:t xml:space="preserve">– </w:t>
      </w:r>
      <w:r>
        <w:rPr>
          <w:rtl/>
          <w:lang w:eastAsia="he-IL"/>
        </w:rPr>
        <w:t>יש לי תחושה לאיזו ועדה ה</w:t>
      </w:r>
      <w:r>
        <w:rPr>
          <w:rFonts w:hint="cs"/>
          <w:rtl/>
          <w:lang w:eastAsia="he-IL"/>
        </w:rPr>
        <w:t>ן</w:t>
      </w:r>
      <w:r w:rsidRPr="00D7632B">
        <w:rPr>
          <w:rtl/>
          <w:lang w:eastAsia="he-IL"/>
        </w:rPr>
        <w:t xml:space="preserve"> יגיעו</w:t>
      </w:r>
      <w:r w:rsidR="00262B45">
        <w:rPr>
          <w:rFonts w:hint="cs"/>
          <w:rtl/>
          <w:lang w:eastAsia="he-IL"/>
        </w:rPr>
        <w:t>.</w:t>
      </w:r>
      <w:r w:rsidRPr="00D7632B">
        <w:rPr>
          <w:rtl/>
          <w:lang w:eastAsia="he-IL"/>
        </w:rPr>
        <w:t xml:space="preserve"> יש גם הצעה ברוח הדברים שאמרת</w:t>
      </w:r>
      <w:r>
        <w:rPr>
          <w:rFonts w:hint="cs"/>
          <w:rtl/>
          <w:lang w:eastAsia="he-IL"/>
        </w:rPr>
        <w:t>,</w:t>
      </w:r>
      <w:r w:rsidRPr="00D7632B">
        <w:rPr>
          <w:rtl/>
          <w:lang w:eastAsia="he-IL"/>
        </w:rPr>
        <w:t xml:space="preserve"> אדוני שר המשפטים</w:t>
      </w:r>
      <w:r>
        <w:rPr>
          <w:rFonts w:hint="cs"/>
          <w:rtl/>
          <w:lang w:eastAsia="he-IL"/>
        </w:rPr>
        <w:t>,</w:t>
      </w:r>
      <w:r w:rsidRPr="00D7632B">
        <w:rPr>
          <w:rtl/>
          <w:lang w:eastAsia="he-IL"/>
        </w:rPr>
        <w:t xml:space="preserve"> הונחה על שולחן הכנסת הצעת חוק שחתומים עליה חברי הסיעה</w:t>
      </w:r>
      <w:r w:rsidR="00262B45">
        <w:rPr>
          <w:rFonts w:hint="cs"/>
          <w:rtl/>
          <w:lang w:eastAsia="he-IL"/>
        </w:rPr>
        <w:t>,</w:t>
      </w:r>
      <w:r w:rsidRPr="00D7632B">
        <w:rPr>
          <w:rtl/>
          <w:lang w:eastAsia="he-IL"/>
        </w:rPr>
        <w:t xml:space="preserve"> הציונות הדתית כולה</w:t>
      </w:r>
      <w:r>
        <w:rPr>
          <w:rFonts w:hint="cs"/>
          <w:rtl/>
          <w:lang w:eastAsia="he-IL"/>
        </w:rPr>
        <w:t>,</w:t>
      </w:r>
      <w:r>
        <w:rPr>
          <w:rtl/>
          <w:lang w:eastAsia="he-IL"/>
        </w:rPr>
        <w:t xml:space="preserve"> שמדברת בדיוק על</w:t>
      </w:r>
      <w:r w:rsidRPr="00D7632B">
        <w:rPr>
          <w:rtl/>
          <w:lang w:eastAsia="he-IL"/>
        </w:rPr>
        <w:t xml:space="preserve"> הדבר הזה </w:t>
      </w:r>
      <w:r>
        <w:rPr>
          <w:rFonts w:hint="cs"/>
          <w:rtl/>
          <w:lang w:eastAsia="he-IL"/>
        </w:rPr>
        <w:t xml:space="preserve">– </w:t>
      </w:r>
      <w:r w:rsidRPr="00D7632B">
        <w:rPr>
          <w:rtl/>
          <w:lang w:eastAsia="he-IL"/>
        </w:rPr>
        <w:t>פיצול בין תפקיד היועץ לבין תפקיד הייצוג לבין תפקיד התובע הכללי</w:t>
      </w:r>
      <w:r>
        <w:rPr>
          <w:rFonts w:hint="cs"/>
          <w:rtl/>
          <w:lang w:eastAsia="he-IL"/>
        </w:rPr>
        <w:t>,</w:t>
      </w:r>
      <w:r w:rsidRPr="00D7632B">
        <w:rPr>
          <w:rtl/>
          <w:lang w:eastAsia="he-IL"/>
        </w:rPr>
        <w:t xml:space="preserve"> ובהחלט יש גם מקום לדבר</w:t>
      </w:r>
      <w:r>
        <w:rPr>
          <w:rFonts w:hint="cs"/>
          <w:rtl/>
          <w:lang w:eastAsia="he-IL"/>
        </w:rPr>
        <w:t xml:space="preserve">. </w:t>
      </w:r>
      <w:bookmarkStart w:id="34554" w:name="TOR_Q77"/>
      <w:bookmarkStart w:id="34555" w:name="_ETM_Q77_180000"/>
      <w:bookmarkEnd w:id="34554"/>
      <w:bookmarkEnd w:id="34555"/>
      <w:r>
        <w:rPr>
          <w:rFonts w:hint="cs"/>
          <w:rtl/>
          <w:lang w:eastAsia="he-IL"/>
        </w:rPr>
        <w:t>זו הצעת חוק שלדעתי בזמנו אתה היית חתום עליה או תמכת בה, על פיצול תפקיד היועץ לעניין המשפט הבין-לאומי, מהכנסות הקודמות</w:t>
      </w:r>
      <w:r w:rsidR="00262B45">
        <w:rPr>
          <w:rFonts w:hint="cs"/>
          <w:rtl/>
          <w:lang w:eastAsia="he-IL"/>
        </w:rPr>
        <w:t>.</w:t>
      </w:r>
      <w:r>
        <w:rPr>
          <w:rFonts w:hint="cs"/>
          <w:rtl/>
          <w:lang w:eastAsia="he-IL"/>
        </w:rPr>
        <w:t xml:space="preserve"> אפשר גם אותה לחבר לאירוע הזה, כי באמת מדובר </w:t>
      </w:r>
      <w:r>
        <w:rPr>
          <w:rFonts w:hint="eastAsia"/>
          <w:rtl/>
          <w:lang w:eastAsia="he-IL"/>
        </w:rPr>
        <w:t>–</w:t>
      </w:r>
      <w:r>
        <w:rPr>
          <w:rFonts w:hint="cs"/>
          <w:rtl/>
          <w:lang w:eastAsia="he-IL"/>
        </w:rPr>
        <w:t xml:space="preserve"> נמצא פה חבר הכנסת משה סעדה. וגם צריך לומר בגילוי לב, אדוני שר המשפטים וחבריי המציעים, גם הצעת החוק של חבר הכנסת משה סעדה בעניין מח"ש היא למעשה תחילת פיצול </w:t>
      </w:r>
      <w:r w:rsidRPr="00FB1DFE">
        <w:rPr>
          <w:rtl/>
          <w:lang w:eastAsia="he-IL"/>
        </w:rPr>
        <w:t>תפקיד היועץ המשפטי לממשלה</w:t>
      </w:r>
      <w:r>
        <w:rPr>
          <w:rFonts w:hint="cs"/>
          <w:rtl/>
          <w:lang w:eastAsia="he-IL"/>
        </w:rPr>
        <w:t>,</w:t>
      </w:r>
      <w:r w:rsidRPr="00FB1DFE">
        <w:rPr>
          <w:rtl/>
          <w:lang w:eastAsia="he-IL"/>
        </w:rPr>
        <w:t xml:space="preserve"> כי היא לוקחת תפקיד שנכון להיום נמצא תחת היועץ המשפטי לממשלה ומפצלת אותו החוצה</w:t>
      </w:r>
      <w:r>
        <w:rPr>
          <w:rFonts w:hint="cs"/>
          <w:rtl/>
          <w:lang w:eastAsia="he-IL"/>
        </w:rPr>
        <w:t>.</w:t>
      </w:r>
      <w:bookmarkStart w:id="34556" w:name="_ETM_Q77_189000"/>
      <w:bookmarkEnd w:id="34556"/>
      <w:r>
        <w:rPr>
          <w:rFonts w:hint="cs"/>
          <w:rtl/>
          <w:lang w:eastAsia="he-IL"/>
        </w:rPr>
        <w:t xml:space="preserve"> </w:t>
      </w:r>
      <w:r w:rsidRPr="00FB1DFE">
        <w:rPr>
          <w:rtl/>
          <w:lang w:eastAsia="he-IL"/>
        </w:rPr>
        <w:t>ובסופו של דבר</w:t>
      </w:r>
      <w:r>
        <w:rPr>
          <w:rFonts w:hint="cs"/>
          <w:rtl/>
          <w:lang w:eastAsia="he-IL"/>
        </w:rPr>
        <w:t>, עם</w:t>
      </w:r>
      <w:r w:rsidRPr="00FB1DFE">
        <w:rPr>
          <w:rtl/>
          <w:lang w:eastAsia="he-IL"/>
        </w:rPr>
        <w:t xml:space="preserve"> הגוף הזה</w:t>
      </w:r>
      <w:r>
        <w:rPr>
          <w:rFonts w:hint="cs"/>
          <w:rtl/>
          <w:lang w:eastAsia="he-IL"/>
        </w:rPr>
        <w:t>,</w:t>
      </w:r>
      <w:r w:rsidRPr="00FB1DFE">
        <w:rPr>
          <w:rtl/>
          <w:lang w:eastAsia="he-IL"/>
        </w:rPr>
        <w:t xml:space="preserve"> שמחזיק בכל כך הרבה סמכויות שונות וסותרות</w:t>
      </w:r>
      <w:r w:rsidR="00262B45">
        <w:rPr>
          <w:rFonts w:hint="cs"/>
          <w:rtl/>
          <w:lang w:eastAsia="he-IL"/>
        </w:rPr>
        <w:t>,</w:t>
      </w:r>
      <w:r w:rsidRPr="00FB1DFE">
        <w:rPr>
          <w:rtl/>
          <w:lang w:eastAsia="he-IL"/>
        </w:rPr>
        <w:t xml:space="preserve"> צריך טיפול הוליסטי</w:t>
      </w:r>
      <w:r>
        <w:rPr>
          <w:rFonts w:hint="cs"/>
          <w:rtl/>
          <w:lang w:eastAsia="he-IL"/>
        </w:rPr>
        <w:t>,</w:t>
      </w:r>
      <w:r w:rsidRPr="00FB1DFE">
        <w:rPr>
          <w:rtl/>
          <w:lang w:eastAsia="he-IL"/>
        </w:rPr>
        <w:t xml:space="preserve"> כדי לפצל אותו ולדאוג לכך שהוא </w:t>
      </w:r>
      <w:r>
        <w:rPr>
          <w:rFonts w:hint="cs"/>
          <w:rtl/>
          <w:lang w:eastAsia="he-IL"/>
        </w:rPr>
        <w:t>י</w:t>
      </w:r>
      <w:r w:rsidRPr="00FB1DFE">
        <w:rPr>
          <w:rtl/>
          <w:lang w:eastAsia="he-IL"/>
        </w:rPr>
        <w:t>תנהל כמו כל גוף נורמלי במדינת ישראל</w:t>
      </w:r>
      <w:r>
        <w:rPr>
          <w:rFonts w:hint="cs"/>
          <w:rtl/>
          <w:lang w:eastAsia="he-IL"/>
        </w:rPr>
        <w:t>,</w:t>
      </w:r>
      <w:r w:rsidRPr="00FB1DFE">
        <w:rPr>
          <w:rtl/>
          <w:lang w:eastAsia="he-IL"/>
        </w:rPr>
        <w:t xml:space="preserve"> ללא ניגודי עניינים ובאופן תקין</w:t>
      </w:r>
      <w:r>
        <w:rPr>
          <w:rFonts w:hint="cs"/>
          <w:rtl/>
          <w:lang w:eastAsia="he-IL"/>
        </w:rPr>
        <w:t>.</w:t>
      </w:r>
    </w:p>
    <w:p w:rsidR="00582BCE" w:rsidRDefault="00582BCE" w:rsidP="008F2781">
      <w:pPr>
        <w:rPr>
          <w:rtl/>
          <w:lang w:eastAsia="he-IL"/>
        </w:rPr>
      </w:pPr>
    </w:p>
    <w:p w:rsidR="00582BCE" w:rsidRDefault="00582BCE" w:rsidP="008F2781">
      <w:pPr>
        <w:rPr>
          <w:rtl/>
          <w:lang w:eastAsia="he-IL"/>
        </w:rPr>
      </w:pPr>
      <w:bookmarkStart w:id="34557" w:name="_ETM_Q77_207000"/>
      <w:bookmarkEnd w:id="34557"/>
      <w:r w:rsidRPr="00FB1DFE">
        <w:rPr>
          <w:rtl/>
          <w:lang w:eastAsia="he-IL"/>
        </w:rPr>
        <w:t>אני מודה לך מא</w:t>
      </w:r>
      <w:r>
        <w:rPr>
          <w:rFonts w:hint="cs"/>
          <w:rtl/>
          <w:lang w:eastAsia="he-IL"/>
        </w:rPr>
        <w:t>ו</w:t>
      </w:r>
      <w:r w:rsidRPr="00FB1DFE">
        <w:rPr>
          <w:rtl/>
          <w:lang w:eastAsia="he-IL"/>
        </w:rPr>
        <w:t xml:space="preserve">ד על ההזדמנות </w:t>
      </w:r>
      <w:r>
        <w:rPr>
          <w:rFonts w:hint="cs"/>
          <w:rtl/>
          <w:lang w:eastAsia="he-IL"/>
        </w:rPr>
        <w:t xml:space="preserve">שהענקת לי </w:t>
      </w:r>
      <w:r w:rsidRPr="00FB1DFE">
        <w:rPr>
          <w:rtl/>
          <w:lang w:eastAsia="he-IL"/>
        </w:rPr>
        <w:t>להתנגד להצעת החוק</w:t>
      </w:r>
      <w:r>
        <w:rPr>
          <w:rFonts w:hint="cs"/>
          <w:rtl/>
          <w:lang w:eastAsia="he-IL"/>
        </w:rPr>
        <w:t xml:space="preserve">, </w:t>
      </w:r>
      <w:r w:rsidRPr="00FB1DFE">
        <w:rPr>
          <w:rtl/>
          <w:lang w:eastAsia="he-IL"/>
        </w:rPr>
        <w:t>ואני סמוך ובטוח שעד למועד ההצבעה אתה תבוא איתי בדברים</w:t>
      </w:r>
      <w:r>
        <w:rPr>
          <w:rFonts w:hint="cs"/>
          <w:rtl/>
          <w:lang w:eastAsia="he-IL"/>
        </w:rPr>
        <w:t>,</w:t>
      </w:r>
      <w:r w:rsidRPr="00FB1DFE">
        <w:rPr>
          <w:rtl/>
          <w:lang w:eastAsia="he-IL"/>
        </w:rPr>
        <w:t xml:space="preserve"> תנסה לשכנע אותי מה לעשות בעניין הצעת החוק</w:t>
      </w:r>
      <w:r>
        <w:rPr>
          <w:rFonts w:hint="cs"/>
          <w:rtl/>
          <w:lang w:eastAsia="he-IL"/>
        </w:rPr>
        <w:t>.</w:t>
      </w:r>
      <w:r w:rsidRPr="00FB1DFE">
        <w:rPr>
          <w:rtl/>
          <w:lang w:eastAsia="he-IL"/>
        </w:rPr>
        <w:t xml:space="preserve"> תודה רבה</w:t>
      </w:r>
      <w:r>
        <w:rPr>
          <w:rFonts w:hint="cs"/>
          <w:rtl/>
          <w:lang w:eastAsia="he-IL"/>
        </w:rPr>
        <w:t>,</w:t>
      </w:r>
      <w:r w:rsidRPr="00FB1DFE">
        <w:rPr>
          <w:rtl/>
          <w:lang w:eastAsia="he-IL"/>
        </w:rPr>
        <w:t xml:space="preserve"> אדוני היושב-ראש</w:t>
      </w:r>
      <w:r>
        <w:rPr>
          <w:rFonts w:hint="cs"/>
          <w:rtl/>
          <w:lang w:eastAsia="he-IL"/>
        </w:rPr>
        <w:t>.</w:t>
      </w:r>
    </w:p>
    <w:p w:rsidR="00582BCE" w:rsidRDefault="00582BCE" w:rsidP="008F2781">
      <w:pPr>
        <w:rPr>
          <w:rtl/>
          <w:lang w:eastAsia="he-IL"/>
        </w:rPr>
      </w:pPr>
    </w:p>
    <w:p w:rsidR="00582BCE" w:rsidRDefault="00582BCE" w:rsidP="008F2781">
      <w:pPr>
        <w:pStyle w:val="af6"/>
        <w:keepNext/>
        <w:rPr>
          <w:rtl/>
        </w:rPr>
      </w:pPr>
      <w:bookmarkStart w:id="34558" w:name="ET_yor_6593_7"/>
      <w:r w:rsidRPr="00FB1DFE">
        <w:rPr>
          <w:rStyle w:val="TagStyle"/>
          <w:rtl/>
        </w:rPr>
        <w:t xml:space="preserve"> &lt;&lt; יור &gt;&gt; </w:t>
      </w:r>
      <w:r>
        <w:rPr>
          <w:rtl/>
        </w:rPr>
        <w:t>היו"ר חנוך דב מלביצקי:</w:t>
      </w:r>
      <w:r w:rsidRPr="00FB1DFE">
        <w:rPr>
          <w:rStyle w:val="TagStyle"/>
          <w:rtl/>
        </w:rPr>
        <w:t xml:space="preserve"> &lt;&lt; יור &gt;&gt;</w:t>
      </w:r>
      <w:r>
        <w:rPr>
          <w:rtl/>
        </w:rPr>
        <w:t xml:space="preserve"> </w:t>
      </w:r>
      <w:bookmarkEnd w:id="34558"/>
    </w:p>
    <w:p w:rsidR="00582BCE" w:rsidRDefault="00582BCE" w:rsidP="008F2781">
      <w:pPr>
        <w:rPr>
          <w:rtl/>
          <w:lang w:eastAsia="he-IL"/>
        </w:rPr>
      </w:pPr>
    </w:p>
    <w:p w:rsidR="00582BCE" w:rsidRDefault="00582BCE" w:rsidP="008F2781">
      <w:pPr>
        <w:rPr>
          <w:rtl/>
          <w:lang w:eastAsia="he-IL"/>
        </w:rPr>
      </w:pPr>
      <w:bookmarkStart w:id="34559" w:name="_ETM_Q77_219000"/>
      <w:bookmarkStart w:id="34560" w:name="_ETM_Q77_218000"/>
      <w:bookmarkEnd w:id="34559"/>
      <w:bookmarkEnd w:id="34560"/>
      <w:r w:rsidRPr="00FB1DFE">
        <w:rPr>
          <w:rtl/>
          <w:lang w:eastAsia="he-IL"/>
        </w:rPr>
        <w:t>תודה לך</w:t>
      </w:r>
      <w:r>
        <w:rPr>
          <w:rFonts w:hint="cs"/>
          <w:rtl/>
          <w:lang w:eastAsia="he-IL"/>
        </w:rPr>
        <w:t>.</w:t>
      </w:r>
      <w:r w:rsidRPr="00FB1DFE">
        <w:rPr>
          <w:rtl/>
          <w:lang w:eastAsia="he-IL"/>
        </w:rPr>
        <w:t xml:space="preserve"> חבר</w:t>
      </w:r>
      <w:r>
        <w:rPr>
          <w:rFonts w:hint="cs"/>
          <w:rtl/>
          <w:lang w:eastAsia="he-IL"/>
        </w:rPr>
        <w:t>ת</w:t>
      </w:r>
      <w:r w:rsidRPr="00FB1DFE">
        <w:rPr>
          <w:rtl/>
          <w:lang w:eastAsia="he-IL"/>
        </w:rPr>
        <w:t xml:space="preserve"> הכנסת </w:t>
      </w:r>
      <w:r>
        <w:rPr>
          <w:rFonts w:hint="cs"/>
          <w:rtl/>
          <w:lang w:eastAsia="he-IL"/>
        </w:rPr>
        <w:t xml:space="preserve">מלקו, </w:t>
      </w:r>
      <w:r w:rsidRPr="00FB1DFE">
        <w:rPr>
          <w:rtl/>
          <w:lang w:eastAsia="he-IL"/>
        </w:rPr>
        <w:t>בבקשה</w:t>
      </w:r>
      <w:r>
        <w:rPr>
          <w:rFonts w:hint="cs"/>
          <w:rtl/>
          <w:lang w:eastAsia="he-IL"/>
        </w:rPr>
        <w:t>,</w:t>
      </w:r>
      <w:r w:rsidRPr="00FB1DFE">
        <w:rPr>
          <w:rtl/>
          <w:lang w:eastAsia="he-IL"/>
        </w:rPr>
        <w:t xml:space="preserve"> גברתי</w:t>
      </w:r>
      <w:r>
        <w:rPr>
          <w:rFonts w:hint="cs"/>
          <w:rtl/>
          <w:lang w:eastAsia="he-IL"/>
        </w:rPr>
        <w:t>.</w:t>
      </w:r>
    </w:p>
    <w:p w:rsidR="00582BCE" w:rsidRPr="00395893" w:rsidRDefault="00582BCE" w:rsidP="008F2781">
      <w:pPr>
        <w:rPr>
          <w:rtl/>
          <w:lang w:eastAsia="he-IL"/>
        </w:rPr>
      </w:pPr>
      <w:bookmarkStart w:id="34561" w:name="_ETM_Q77_224000"/>
      <w:bookmarkEnd w:id="34561"/>
    </w:p>
    <w:p w:rsidR="00582BCE" w:rsidRDefault="00582BCE" w:rsidP="008F2781">
      <w:pPr>
        <w:pStyle w:val="af5"/>
        <w:keepNext/>
        <w:rPr>
          <w:rtl/>
        </w:rPr>
      </w:pPr>
      <w:bookmarkStart w:id="34562" w:name="ET_interruption_5084_2"/>
      <w:r w:rsidRPr="00500871">
        <w:rPr>
          <w:rStyle w:val="TagStyle"/>
          <w:rtl/>
        </w:rPr>
        <w:t xml:space="preserve"> &lt;&lt; קריאה &gt;&gt; </w:t>
      </w:r>
      <w:r>
        <w:rPr>
          <w:rtl/>
        </w:rPr>
        <w:t>מיקי לוי (יש עתיד):</w:t>
      </w:r>
      <w:r w:rsidRPr="00500871">
        <w:rPr>
          <w:rStyle w:val="TagStyle"/>
          <w:rtl/>
        </w:rPr>
        <w:t xml:space="preserve"> &lt;&lt; קריאה &gt;&gt;</w:t>
      </w:r>
      <w:r>
        <w:rPr>
          <w:rtl/>
        </w:rPr>
        <w:t xml:space="preserve"> </w:t>
      </w:r>
      <w:bookmarkEnd w:id="34562"/>
    </w:p>
    <w:p w:rsidR="00582BCE" w:rsidRDefault="00582BCE" w:rsidP="008F2781">
      <w:pPr>
        <w:rPr>
          <w:rtl/>
        </w:rPr>
      </w:pPr>
    </w:p>
    <w:p w:rsidR="00582BCE" w:rsidRDefault="00582BCE" w:rsidP="008F2781">
      <w:pPr>
        <w:rPr>
          <w:rtl/>
        </w:rPr>
      </w:pPr>
      <w:r>
        <w:rPr>
          <w:rFonts w:hint="cs"/>
          <w:rtl/>
        </w:rPr>
        <w:t xml:space="preserve">אני שמח לשמוע שפיצול מח"ש זה מטעמים מקצועיים. </w:t>
      </w:r>
    </w:p>
    <w:p w:rsidR="00582BCE" w:rsidRDefault="00582BCE" w:rsidP="008F2781">
      <w:pPr>
        <w:rPr>
          <w:rtl/>
        </w:rPr>
      </w:pPr>
    </w:p>
    <w:p w:rsidR="00582BCE" w:rsidRDefault="00582BCE" w:rsidP="008F2781">
      <w:pPr>
        <w:pStyle w:val="af5"/>
        <w:keepNext/>
        <w:rPr>
          <w:rtl/>
        </w:rPr>
      </w:pPr>
      <w:bookmarkStart w:id="34563" w:name="ET_interruption_6157_4"/>
      <w:r w:rsidRPr="00500871">
        <w:rPr>
          <w:rStyle w:val="TagStyle"/>
          <w:rtl/>
        </w:rPr>
        <w:t xml:space="preserve"> &lt;&lt; קריאה &gt;&gt; </w:t>
      </w:r>
      <w:r>
        <w:rPr>
          <w:rtl/>
        </w:rPr>
        <w:t>שמחה רוטמן (הציונות הדתית):</w:t>
      </w:r>
      <w:r w:rsidRPr="00500871">
        <w:rPr>
          <w:rStyle w:val="TagStyle"/>
          <w:rtl/>
        </w:rPr>
        <w:t xml:space="preserve"> &lt;&lt; קריאה &gt;&gt;</w:t>
      </w:r>
      <w:r>
        <w:rPr>
          <w:rtl/>
        </w:rPr>
        <w:t xml:space="preserve"> </w:t>
      </w:r>
      <w:bookmarkEnd w:id="34563"/>
    </w:p>
    <w:p w:rsidR="00582BCE" w:rsidRDefault="00582BCE" w:rsidP="008F2781">
      <w:pPr>
        <w:rPr>
          <w:rtl/>
          <w:lang w:eastAsia="he-IL"/>
        </w:rPr>
      </w:pPr>
    </w:p>
    <w:p w:rsidR="00582BCE" w:rsidRDefault="00582BCE" w:rsidP="008F2781">
      <w:pPr>
        <w:rPr>
          <w:rtl/>
          <w:lang w:eastAsia="he-IL"/>
        </w:rPr>
      </w:pPr>
      <w:r>
        <w:rPr>
          <w:rFonts w:hint="cs"/>
          <w:rtl/>
          <w:lang w:eastAsia="he-IL"/>
        </w:rPr>
        <w:t xml:space="preserve">יש על זה דוח מקצועי. יש על זה דוח מקצועי של </w:t>
      </w:r>
      <w:r w:rsidR="00A46387">
        <w:rPr>
          <w:rFonts w:hint="cs"/>
          <w:rtl/>
          <w:lang w:eastAsia="he-IL"/>
        </w:rPr>
        <w:t>– – –</w:t>
      </w:r>
    </w:p>
    <w:p w:rsidR="00582BCE" w:rsidRDefault="00582BCE" w:rsidP="008F2781">
      <w:pPr>
        <w:rPr>
          <w:rtl/>
          <w:lang w:eastAsia="he-IL"/>
        </w:rPr>
      </w:pPr>
      <w:bookmarkStart w:id="34564" w:name="_ETM_Q77_230000"/>
      <w:bookmarkEnd w:id="34564"/>
    </w:p>
    <w:p w:rsidR="00582BCE" w:rsidRDefault="00582BCE" w:rsidP="008F2781">
      <w:pPr>
        <w:pStyle w:val="af5"/>
        <w:keepNext/>
        <w:rPr>
          <w:rtl/>
        </w:rPr>
      </w:pPr>
      <w:r w:rsidRPr="00FB1DFE">
        <w:rPr>
          <w:rStyle w:val="TagStyle"/>
          <w:rtl/>
        </w:rPr>
        <w:t xml:space="preserve"> &lt;&lt; קריאה &gt;&gt; </w:t>
      </w:r>
      <w:r>
        <w:rPr>
          <w:rtl/>
        </w:rPr>
        <w:t>מיקי לוי (יש עתיד):</w:t>
      </w:r>
      <w:r w:rsidRPr="00FB1DFE">
        <w:rPr>
          <w:rStyle w:val="TagStyle"/>
          <w:rtl/>
        </w:rPr>
        <w:t xml:space="preserve"> &lt;&lt; קריאה &gt;&gt;</w:t>
      </w:r>
      <w:r>
        <w:rPr>
          <w:rtl/>
        </w:rPr>
        <w:t xml:space="preserve"> </w:t>
      </w:r>
    </w:p>
    <w:p w:rsidR="00582BCE" w:rsidRDefault="00582BCE" w:rsidP="008F2781">
      <w:pPr>
        <w:rPr>
          <w:rtl/>
          <w:lang w:eastAsia="he-IL"/>
        </w:rPr>
      </w:pPr>
    </w:p>
    <w:p w:rsidR="00582BCE" w:rsidRDefault="00582BCE" w:rsidP="008F2781">
      <w:pPr>
        <w:rPr>
          <w:rtl/>
          <w:lang w:eastAsia="he-IL"/>
        </w:rPr>
      </w:pPr>
      <w:bookmarkStart w:id="34565" w:name="_ETM_Q77_232000"/>
      <w:bookmarkEnd w:id="34565"/>
      <w:r w:rsidRPr="001A5590">
        <w:rPr>
          <w:rFonts w:hint="cs"/>
          <w:rtl/>
          <w:lang w:eastAsia="he-IL"/>
        </w:rPr>
        <w:t>לא שמו אותו מנהל מח"ש, והוא שם</w:t>
      </w:r>
      <w:r>
        <w:rPr>
          <w:rFonts w:hint="cs"/>
          <w:rtl/>
          <w:lang w:eastAsia="he-IL"/>
        </w:rPr>
        <w:t xml:space="preserve"> אותם</w:t>
      </w:r>
      <w:r w:rsidRPr="001A5590">
        <w:rPr>
          <w:rFonts w:hint="cs"/>
          <w:rtl/>
          <w:lang w:eastAsia="he-IL"/>
        </w:rPr>
        <w:t xml:space="preserve"> </w:t>
      </w:r>
      <w:r w:rsidR="00A46387">
        <w:rPr>
          <w:rFonts w:hint="cs"/>
          <w:rtl/>
          <w:lang w:eastAsia="he-IL"/>
        </w:rPr>
        <w:t>– – –</w:t>
      </w:r>
    </w:p>
    <w:p w:rsidR="00582BCE" w:rsidRDefault="00582BCE" w:rsidP="008F2781">
      <w:pPr>
        <w:rPr>
          <w:rtl/>
          <w:lang w:eastAsia="he-IL"/>
        </w:rPr>
      </w:pPr>
      <w:bookmarkStart w:id="34566" w:name="_ETM_Q77_235000"/>
      <w:bookmarkEnd w:id="34566"/>
    </w:p>
    <w:p w:rsidR="00582BCE" w:rsidRDefault="00582BCE" w:rsidP="008F2781">
      <w:pPr>
        <w:pStyle w:val="af5"/>
        <w:keepNext/>
        <w:rPr>
          <w:rtl/>
        </w:rPr>
      </w:pPr>
      <w:bookmarkStart w:id="34567" w:name="ET_interruption_6157_9"/>
      <w:r w:rsidRPr="00FB1DFE">
        <w:rPr>
          <w:rStyle w:val="TagStyle"/>
          <w:rtl/>
        </w:rPr>
        <w:t xml:space="preserve"> &lt;&lt; קריאה &gt;&gt; </w:t>
      </w:r>
      <w:r>
        <w:rPr>
          <w:rtl/>
        </w:rPr>
        <w:t>שמחה רוטמן (הציונות הדתית):</w:t>
      </w:r>
      <w:r w:rsidRPr="00FB1DFE">
        <w:rPr>
          <w:rStyle w:val="TagStyle"/>
          <w:rtl/>
        </w:rPr>
        <w:t xml:space="preserve"> &lt;&lt; קריאה &gt;&gt;</w:t>
      </w:r>
      <w:r>
        <w:rPr>
          <w:rtl/>
        </w:rPr>
        <w:t xml:space="preserve"> </w:t>
      </w:r>
      <w:bookmarkEnd w:id="34567"/>
    </w:p>
    <w:p w:rsidR="00582BCE" w:rsidRDefault="00582BCE" w:rsidP="008F2781">
      <w:pPr>
        <w:rPr>
          <w:rtl/>
          <w:lang w:eastAsia="he-IL"/>
        </w:rPr>
      </w:pPr>
    </w:p>
    <w:p w:rsidR="00582BCE" w:rsidRDefault="00582BCE" w:rsidP="008F2781">
      <w:pPr>
        <w:rPr>
          <w:rtl/>
          <w:lang w:eastAsia="he-IL"/>
        </w:rPr>
      </w:pPr>
      <w:r>
        <w:rPr>
          <w:rFonts w:hint="cs"/>
          <w:rtl/>
          <w:lang w:eastAsia="he-IL"/>
        </w:rPr>
        <w:t>אבל יש על זה דוח מקצועי.</w:t>
      </w:r>
    </w:p>
    <w:p w:rsidR="00582BCE" w:rsidRDefault="00582BCE" w:rsidP="008F2781">
      <w:pPr>
        <w:rPr>
          <w:rtl/>
          <w:lang w:eastAsia="he-IL"/>
        </w:rPr>
      </w:pPr>
    </w:p>
    <w:p w:rsidR="00582BCE" w:rsidRDefault="00582BCE" w:rsidP="008F2781">
      <w:pPr>
        <w:pStyle w:val="af5"/>
        <w:keepNext/>
        <w:rPr>
          <w:rtl/>
        </w:rPr>
      </w:pPr>
      <w:bookmarkStart w:id="34568" w:name="ET_interruption_5084_10"/>
      <w:r w:rsidRPr="00FB1DFE">
        <w:rPr>
          <w:rStyle w:val="TagStyle"/>
          <w:rtl/>
        </w:rPr>
        <w:t xml:space="preserve"> &lt;&lt; קריאה &gt;&gt; </w:t>
      </w:r>
      <w:r>
        <w:rPr>
          <w:rtl/>
        </w:rPr>
        <w:t>מיקי לוי (יש עתיד):</w:t>
      </w:r>
      <w:r w:rsidRPr="00FB1DFE">
        <w:rPr>
          <w:rStyle w:val="TagStyle"/>
          <w:rtl/>
        </w:rPr>
        <w:t xml:space="preserve"> &lt;&lt; קריאה &gt;&gt;</w:t>
      </w:r>
      <w:r>
        <w:rPr>
          <w:rtl/>
        </w:rPr>
        <w:t xml:space="preserve"> </w:t>
      </w:r>
      <w:bookmarkEnd w:id="34568"/>
    </w:p>
    <w:p w:rsidR="00582BCE" w:rsidRDefault="00582BCE" w:rsidP="008F2781">
      <w:pPr>
        <w:rPr>
          <w:rtl/>
          <w:lang w:eastAsia="he-IL"/>
        </w:rPr>
      </w:pPr>
    </w:p>
    <w:p w:rsidR="00582BCE" w:rsidRDefault="00582BCE" w:rsidP="008F2781">
      <w:pPr>
        <w:rPr>
          <w:rtl/>
          <w:lang w:eastAsia="he-IL"/>
        </w:rPr>
      </w:pPr>
      <w:r>
        <w:rPr>
          <w:rFonts w:hint="cs"/>
          <w:rtl/>
          <w:lang w:eastAsia="he-IL"/>
        </w:rPr>
        <w:t>אבל לא תחת שר המשפטים.</w:t>
      </w:r>
      <w:bookmarkStart w:id="34569" w:name="_ETM_Q77_240000"/>
      <w:bookmarkEnd w:id="34569"/>
      <w:r>
        <w:rPr>
          <w:rFonts w:hint="cs"/>
          <w:rtl/>
          <w:lang w:eastAsia="he-IL"/>
        </w:rPr>
        <w:t xml:space="preserve"> </w:t>
      </w:r>
    </w:p>
    <w:p w:rsidR="00582BCE" w:rsidRDefault="00582BCE" w:rsidP="008F2781">
      <w:pPr>
        <w:rPr>
          <w:rtl/>
          <w:lang w:eastAsia="he-IL"/>
        </w:rPr>
      </w:pPr>
      <w:bookmarkStart w:id="34570" w:name="_ETM_Q77_238000"/>
      <w:bookmarkEnd w:id="34570"/>
    </w:p>
    <w:p w:rsidR="00582BCE" w:rsidRDefault="00582BCE" w:rsidP="008F2781">
      <w:pPr>
        <w:pStyle w:val="af5"/>
        <w:keepNext/>
        <w:rPr>
          <w:rtl/>
        </w:rPr>
      </w:pPr>
      <w:bookmarkStart w:id="34571" w:name="ET_interruption_6157_11"/>
      <w:r w:rsidRPr="00FB1DFE">
        <w:rPr>
          <w:rStyle w:val="TagStyle"/>
          <w:rtl/>
        </w:rPr>
        <w:t xml:space="preserve"> &lt;&lt; קריאה &gt;&gt; </w:t>
      </w:r>
      <w:r>
        <w:rPr>
          <w:rtl/>
        </w:rPr>
        <w:t>שמחה רוטמן (הציונות הדתית):</w:t>
      </w:r>
      <w:r w:rsidRPr="00FB1DFE">
        <w:rPr>
          <w:rStyle w:val="TagStyle"/>
          <w:rtl/>
        </w:rPr>
        <w:t xml:space="preserve"> &lt;&lt; קריאה &gt;&gt;</w:t>
      </w:r>
      <w:r>
        <w:rPr>
          <w:rtl/>
        </w:rPr>
        <w:t xml:space="preserve"> </w:t>
      </w:r>
      <w:bookmarkEnd w:id="34571"/>
    </w:p>
    <w:p w:rsidR="00582BCE" w:rsidRDefault="00582BCE" w:rsidP="008F2781">
      <w:pPr>
        <w:rPr>
          <w:rtl/>
          <w:lang w:eastAsia="he-IL"/>
        </w:rPr>
      </w:pPr>
    </w:p>
    <w:p w:rsidR="00582BCE" w:rsidRDefault="00582BCE" w:rsidP="008F2781">
      <w:pPr>
        <w:rPr>
          <w:rtl/>
          <w:lang w:eastAsia="he-IL"/>
        </w:rPr>
      </w:pPr>
      <w:bookmarkStart w:id="34572" w:name="_ETM_Q77_234000"/>
      <w:bookmarkEnd w:id="34572"/>
      <w:r>
        <w:rPr>
          <w:rFonts w:hint="cs"/>
          <w:rtl/>
          <w:lang w:eastAsia="he-IL"/>
        </w:rPr>
        <w:t>אין בעיה שיהיה תחת שר המשפטים.</w:t>
      </w:r>
    </w:p>
    <w:p w:rsidR="00582BCE" w:rsidRDefault="00582BCE" w:rsidP="008F2781">
      <w:pPr>
        <w:rPr>
          <w:rtl/>
          <w:lang w:eastAsia="he-IL"/>
        </w:rPr>
      </w:pPr>
      <w:bookmarkStart w:id="34573" w:name="_ETM_Q77_236000"/>
      <w:bookmarkEnd w:id="34573"/>
    </w:p>
    <w:p w:rsidR="00582BCE" w:rsidRDefault="00582BCE" w:rsidP="008F2781">
      <w:pPr>
        <w:pStyle w:val="af5"/>
        <w:keepNext/>
        <w:rPr>
          <w:rtl/>
        </w:rPr>
      </w:pPr>
      <w:bookmarkStart w:id="34574" w:name="ET_interruption_5084_12"/>
      <w:r w:rsidRPr="00FB1DFE">
        <w:rPr>
          <w:rStyle w:val="TagStyle"/>
          <w:rtl/>
        </w:rPr>
        <w:t xml:space="preserve"> &lt;&lt; קריאה &gt;&gt; </w:t>
      </w:r>
      <w:r>
        <w:rPr>
          <w:rtl/>
        </w:rPr>
        <w:t>מיקי לוי (יש עתיד):</w:t>
      </w:r>
      <w:r w:rsidRPr="00FB1DFE">
        <w:rPr>
          <w:rStyle w:val="TagStyle"/>
          <w:rtl/>
        </w:rPr>
        <w:t xml:space="preserve"> &lt;&lt; קריאה &gt;&gt;</w:t>
      </w:r>
      <w:r>
        <w:rPr>
          <w:rtl/>
        </w:rPr>
        <w:t xml:space="preserve"> </w:t>
      </w:r>
      <w:bookmarkEnd w:id="34574"/>
    </w:p>
    <w:p w:rsidR="00582BCE" w:rsidRDefault="00582BCE" w:rsidP="008F2781">
      <w:pPr>
        <w:rPr>
          <w:rtl/>
          <w:lang w:eastAsia="he-IL"/>
        </w:rPr>
      </w:pPr>
    </w:p>
    <w:p w:rsidR="00582BCE" w:rsidRDefault="00582BCE" w:rsidP="008F2781">
      <w:pPr>
        <w:rPr>
          <w:rtl/>
          <w:lang w:eastAsia="he-IL"/>
        </w:rPr>
      </w:pPr>
      <w:r>
        <w:rPr>
          <w:rFonts w:hint="cs"/>
          <w:rtl/>
          <w:lang w:eastAsia="he-IL"/>
        </w:rPr>
        <w:t xml:space="preserve">לא, אני שואל אם הדוח אומר שמח"ש – תחת </w:t>
      </w:r>
      <w:bookmarkStart w:id="34575" w:name="_ETM_Q77_241000"/>
      <w:bookmarkEnd w:id="34575"/>
      <w:r>
        <w:rPr>
          <w:rFonts w:hint="cs"/>
          <w:rtl/>
          <w:lang w:eastAsia="he-IL"/>
        </w:rPr>
        <w:t>שר המשפטים.</w:t>
      </w:r>
    </w:p>
    <w:p w:rsidR="00582BCE" w:rsidRDefault="00582BCE" w:rsidP="008F2781">
      <w:pPr>
        <w:rPr>
          <w:rtl/>
          <w:lang w:eastAsia="he-IL"/>
        </w:rPr>
      </w:pPr>
    </w:p>
    <w:p w:rsidR="00582BCE" w:rsidRDefault="00582BCE" w:rsidP="008F2781">
      <w:pPr>
        <w:pStyle w:val="af5"/>
        <w:keepNext/>
        <w:rPr>
          <w:rtl/>
        </w:rPr>
      </w:pPr>
      <w:bookmarkStart w:id="34576" w:name="ET_interruption_6157_13"/>
      <w:r w:rsidRPr="00FB1DFE">
        <w:rPr>
          <w:rStyle w:val="TagStyle"/>
          <w:rtl/>
        </w:rPr>
        <w:t xml:space="preserve"> &lt;&lt; קריאה &gt;&gt; </w:t>
      </w:r>
      <w:r>
        <w:rPr>
          <w:rtl/>
        </w:rPr>
        <w:t>שמחה רוטמן (הציונות הדתית):</w:t>
      </w:r>
      <w:r w:rsidRPr="00FB1DFE">
        <w:rPr>
          <w:rStyle w:val="TagStyle"/>
          <w:rtl/>
        </w:rPr>
        <w:t xml:space="preserve"> &lt;&lt; קריאה &gt;&gt;</w:t>
      </w:r>
      <w:r>
        <w:rPr>
          <w:rtl/>
        </w:rPr>
        <w:t xml:space="preserve"> </w:t>
      </w:r>
      <w:bookmarkEnd w:id="34576"/>
    </w:p>
    <w:p w:rsidR="00582BCE" w:rsidRDefault="00582BCE" w:rsidP="008F2781">
      <w:pPr>
        <w:rPr>
          <w:rtl/>
          <w:lang w:eastAsia="he-IL"/>
        </w:rPr>
      </w:pPr>
    </w:p>
    <w:p w:rsidR="00582BCE" w:rsidRDefault="00582BCE" w:rsidP="008F2781">
      <w:pPr>
        <w:rPr>
          <w:rtl/>
          <w:lang w:eastAsia="he-IL"/>
        </w:rPr>
      </w:pPr>
      <w:bookmarkStart w:id="34577" w:name="_ETM_Q77_245000"/>
      <w:bookmarkEnd w:id="34577"/>
      <w:r>
        <w:rPr>
          <w:rFonts w:hint="cs"/>
          <w:rtl/>
          <w:lang w:eastAsia="he-IL"/>
        </w:rPr>
        <w:t>הדוח אומר שאין בעיה שזה יהיה תחת שר המשפטים.</w:t>
      </w:r>
    </w:p>
    <w:p w:rsidR="00582BCE" w:rsidRDefault="00582BCE" w:rsidP="008F2781">
      <w:pPr>
        <w:rPr>
          <w:rtl/>
          <w:lang w:eastAsia="he-IL"/>
        </w:rPr>
      </w:pPr>
      <w:bookmarkStart w:id="34578" w:name="_ETM_Q77_243000"/>
      <w:bookmarkEnd w:id="34578"/>
    </w:p>
    <w:p w:rsidR="00582BCE" w:rsidRDefault="00582BCE" w:rsidP="008F2781">
      <w:pPr>
        <w:pStyle w:val="af5"/>
        <w:keepNext/>
        <w:rPr>
          <w:rtl/>
        </w:rPr>
      </w:pPr>
      <w:r w:rsidRPr="001A5590">
        <w:rPr>
          <w:rStyle w:val="TagStyle"/>
          <w:rtl/>
        </w:rPr>
        <w:t xml:space="preserve"> &lt;&lt; קריאה &gt;&gt; </w:t>
      </w:r>
      <w:r>
        <w:rPr>
          <w:rtl/>
        </w:rPr>
        <w:t>מיקי לוי (יש עתיד):</w:t>
      </w:r>
      <w:r w:rsidRPr="001A5590">
        <w:rPr>
          <w:rStyle w:val="TagStyle"/>
          <w:rtl/>
        </w:rPr>
        <w:t xml:space="preserve"> &lt;&lt; קריאה &gt;&gt;</w:t>
      </w:r>
      <w:r>
        <w:rPr>
          <w:rtl/>
        </w:rPr>
        <w:t xml:space="preserve"> </w:t>
      </w:r>
    </w:p>
    <w:p w:rsidR="00582BCE" w:rsidRDefault="00582BCE" w:rsidP="008F2781">
      <w:pPr>
        <w:rPr>
          <w:rtl/>
          <w:lang w:eastAsia="he-IL"/>
        </w:rPr>
      </w:pPr>
    </w:p>
    <w:p w:rsidR="00582BCE" w:rsidRPr="001A5590" w:rsidRDefault="00582BCE" w:rsidP="008F2781">
      <w:pPr>
        <w:rPr>
          <w:rtl/>
          <w:lang w:eastAsia="he-IL"/>
        </w:rPr>
      </w:pPr>
      <w:bookmarkStart w:id="34579" w:name="_ETM_Q77_246000"/>
      <w:bookmarkEnd w:id="34579"/>
      <w:r>
        <w:rPr>
          <w:rFonts w:hint="cs"/>
          <w:rtl/>
          <w:lang w:eastAsia="he-IL"/>
        </w:rPr>
        <w:t>לא, הוא לא אומר את זה.</w:t>
      </w:r>
    </w:p>
    <w:p w:rsidR="00582BCE" w:rsidRDefault="00582BCE" w:rsidP="008F2781">
      <w:pPr>
        <w:rPr>
          <w:rtl/>
          <w:lang w:eastAsia="he-IL"/>
        </w:rPr>
      </w:pPr>
    </w:p>
    <w:p w:rsidR="00582BCE" w:rsidRDefault="00582BCE" w:rsidP="008F2781">
      <w:pPr>
        <w:pStyle w:val="af6"/>
        <w:keepNext/>
        <w:rPr>
          <w:rtl/>
        </w:rPr>
      </w:pPr>
      <w:bookmarkStart w:id="34580" w:name="ET_yor_6593_14"/>
      <w:r w:rsidRPr="00FB1DFE">
        <w:rPr>
          <w:rStyle w:val="TagStyle"/>
          <w:rtl/>
        </w:rPr>
        <w:t xml:space="preserve"> &lt;&lt; יור &gt;&gt; </w:t>
      </w:r>
      <w:r>
        <w:rPr>
          <w:rtl/>
        </w:rPr>
        <w:t>היו"ר חנוך דב מלביצקי:</w:t>
      </w:r>
      <w:r w:rsidRPr="00FB1DFE">
        <w:rPr>
          <w:rStyle w:val="TagStyle"/>
          <w:rtl/>
        </w:rPr>
        <w:t xml:space="preserve"> &lt;&lt; יור &gt;&gt;</w:t>
      </w:r>
      <w:r>
        <w:rPr>
          <w:rtl/>
        </w:rPr>
        <w:t xml:space="preserve"> </w:t>
      </w:r>
      <w:bookmarkEnd w:id="34580"/>
    </w:p>
    <w:p w:rsidR="00582BCE" w:rsidRDefault="00582BCE" w:rsidP="008F2781">
      <w:pPr>
        <w:rPr>
          <w:rtl/>
          <w:lang w:eastAsia="he-IL"/>
        </w:rPr>
      </w:pPr>
    </w:p>
    <w:p w:rsidR="00582BCE" w:rsidRPr="00FB1DFE" w:rsidRDefault="00582BCE" w:rsidP="00262B45">
      <w:pPr>
        <w:rPr>
          <w:rtl/>
          <w:lang w:eastAsia="he-IL"/>
        </w:rPr>
      </w:pPr>
      <w:r>
        <w:rPr>
          <w:rFonts w:hint="cs"/>
          <w:rtl/>
          <w:lang w:eastAsia="he-IL"/>
        </w:rPr>
        <w:t xml:space="preserve">רבותיי, חבר הכנסת לוי, חברת </w:t>
      </w:r>
      <w:bookmarkStart w:id="34581" w:name="_ETM_Q77_250000"/>
      <w:bookmarkEnd w:id="34581"/>
      <w:r>
        <w:rPr>
          <w:rFonts w:hint="cs"/>
          <w:rtl/>
          <w:lang w:eastAsia="he-IL"/>
        </w:rPr>
        <w:t>הכנסת מלקו עומדת, ממתינה בשקט</w:t>
      </w:r>
      <w:r w:rsidR="00262B45">
        <w:rPr>
          <w:rFonts w:hint="cs"/>
          <w:rtl/>
          <w:lang w:eastAsia="he-IL"/>
        </w:rPr>
        <w:t>,</w:t>
      </w:r>
      <w:r>
        <w:rPr>
          <w:rFonts w:hint="cs"/>
          <w:rtl/>
          <w:lang w:eastAsia="he-IL"/>
        </w:rPr>
        <w:t xml:space="preserve"> אז אם תוכלו </w:t>
      </w:r>
      <w:bookmarkStart w:id="34582" w:name="_ETM_Q77_257000"/>
      <w:bookmarkEnd w:id="34582"/>
      <w:r>
        <w:rPr>
          <w:rFonts w:hint="cs"/>
          <w:rtl/>
          <w:lang w:eastAsia="he-IL"/>
        </w:rPr>
        <w:t xml:space="preserve">להמשיך את זה בטונים טיפה יותר נמוכים זה יהיה </w:t>
      </w:r>
      <w:bookmarkStart w:id="34583" w:name="_ETM_Q77_262000"/>
      <w:bookmarkEnd w:id="34583"/>
      <w:r>
        <w:rPr>
          <w:rFonts w:hint="cs"/>
          <w:rtl/>
          <w:lang w:eastAsia="he-IL"/>
        </w:rPr>
        <w:t>נהדר. בבקשה, גברתי.</w:t>
      </w:r>
    </w:p>
    <w:p w:rsidR="00582BCE" w:rsidRPr="00500871" w:rsidRDefault="00582BCE" w:rsidP="008F2781">
      <w:pPr>
        <w:rPr>
          <w:rtl/>
          <w:lang w:eastAsia="he-IL"/>
        </w:rPr>
      </w:pPr>
    </w:p>
    <w:p w:rsidR="00582BCE" w:rsidRDefault="00582BCE" w:rsidP="008F2781">
      <w:pPr>
        <w:pStyle w:val="a4"/>
        <w:keepNext/>
        <w:rPr>
          <w:rtl/>
        </w:rPr>
      </w:pPr>
      <w:bookmarkStart w:id="34584" w:name="ET_speaker_6527_3"/>
      <w:r w:rsidRPr="00500871">
        <w:rPr>
          <w:rStyle w:val="TagStyle"/>
          <w:rtl/>
        </w:rPr>
        <w:t xml:space="preserve"> &lt;&lt; דובר &gt;&gt; </w:t>
      </w:r>
      <w:bookmarkStart w:id="34585" w:name="_Toc200974739"/>
      <w:r>
        <w:rPr>
          <w:rtl/>
        </w:rPr>
        <w:t>צגה מלקו (הליכוד):</w:t>
      </w:r>
      <w:bookmarkEnd w:id="34585"/>
      <w:r w:rsidRPr="00500871">
        <w:rPr>
          <w:rStyle w:val="TagStyle"/>
          <w:rtl/>
        </w:rPr>
        <w:t xml:space="preserve"> &lt;&lt; דובר &gt;&gt;</w:t>
      </w:r>
      <w:r>
        <w:rPr>
          <w:rtl/>
        </w:rPr>
        <w:t xml:space="preserve"> </w:t>
      </w:r>
      <w:bookmarkEnd w:id="34584"/>
    </w:p>
    <w:p w:rsidR="00582BCE" w:rsidRDefault="00582BCE" w:rsidP="008F2781">
      <w:pPr>
        <w:rPr>
          <w:rtl/>
          <w:lang w:eastAsia="he-IL"/>
        </w:rPr>
      </w:pPr>
    </w:p>
    <w:p w:rsidR="00582BCE" w:rsidRDefault="00582BCE" w:rsidP="00262B45">
      <w:pPr>
        <w:rPr>
          <w:rtl/>
          <w:lang w:eastAsia="he-IL"/>
        </w:rPr>
      </w:pPr>
      <w:r w:rsidRPr="00FB1DFE">
        <w:rPr>
          <w:rtl/>
          <w:lang w:eastAsia="he-IL"/>
        </w:rPr>
        <w:t>אדוני היושב-ראש</w:t>
      </w:r>
      <w:r>
        <w:rPr>
          <w:rFonts w:hint="cs"/>
          <w:rtl/>
          <w:lang w:eastAsia="he-IL"/>
        </w:rPr>
        <w:t>,</w:t>
      </w:r>
      <w:r w:rsidRPr="00FB1DFE">
        <w:rPr>
          <w:rtl/>
          <w:lang w:eastAsia="he-IL"/>
        </w:rPr>
        <w:t xml:space="preserve"> כבוד השר</w:t>
      </w:r>
      <w:r>
        <w:rPr>
          <w:rFonts w:hint="cs"/>
          <w:rtl/>
          <w:lang w:eastAsia="he-IL"/>
        </w:rPr>
        <w:t>,</w:t>
      </w:r>
      <w:r w:rsidRPr="00FB1DFE">
        <w:rPr>
          <w:rtl/>
          <w:lang w:eastAsia="he-IL"/>
        </w:rPr>
        <w:t xml:space="preserve"> חבריי חברי הכנסת</w:t>
      </w:r>
      <w:r>
        <w:rPr>
          <w:rFonts w:hint="cs"/>
          <w:rtl/>
          <w:lang w:eastAsia="he-IL"/>
        </w:rPr>
        <w:t>,</w:t>
      </w:r>
      <w:r w:rsidRPr="00FB1DFE">
        <w:rPr>
          <w:rtl/>
          <w:lang w:eastAsia="he-IL"/>
        </w:rPr>
        <w:t xml:space="preserve"> אני מתנגד</w:t>
      </w:r>
      <w:r>
        <w:rPr>
          <w:rFonts w:hint="cs"/>
          <w:rtl/>
          <w:lang w:eastAsia="he-IL"/>
        </w:rPr>
        <w:t>ת</w:t>
      </w:r>
      <w:r w:rsidRPr="00FB1DFE">
        <w:rPr>
          <w:rtl/>
          <w:lang w:eastAsia="he-IL"/>
        </w:rPr>
        <w:t xml:space="preserve"> לחוק</w:t>
      </w:r>
      <w:r>
        <w:rPr>
          <w:rFonts w:hint="cs"/>
          <w:rtl/>
          <w:lang w:eastAsia="he-IL"/>
        </w:rPr>
        <w:t>,</w:t>
      </w:r>
      <w:r w:rsidRPr="00FB1DFE">
        <w:rPr>
          <w:rtl/>
          <w:lang w:eastAsia="he-IL"/>
        </w:rPr>
        <w:t xml:space="preserve"> אבל לפני זה אני רוצה להסביר</w:t>
      </w:r>
      <w:r>
        <w:rPr>
          <w:rFonts w:hint="cs"/>
          <w:rtl/>
          <w:lang w:eastAsia="he-IL"/>
        </w:rPr>
        <w:t>.</w:t>
      </w:r>
      <w:r w:rsidRPr="00FB1DFE">
        <w:rPr>
          <w:rtl/>
          <w:lang w:eastAsia="he-IL"/>
        </w:rPr>
        <w:t xml:space="preserve"> אדוני שר המשפטים</w:t>
      </w:r>
      <w:r>
        <w:rPr>
          <w:rFonts w:hint="cs"/>
          <w:rtl/>
          <w:lang w:eastAsia="he-IL"/>
        </w:rPr>
        <w:t>,</w:t>
      </w:r>
      <w:r w:rsidRPr="00FB1DFE">
        <w:rPr>
          <w:rtl/>
          <w:lang w:eastAsia="he-IL"/>
        </w:rPr>
        <w:t xml:space="preserve"> הייתה לי </w:t>
      </w:r>
      <w:r>
        <w:rPr>
          <w:rFonts w:hint="cs"/>
          <w:rtl/>
          <w:lang w:eastAsia="he-IL"/>
        </w:rPr>
        <w:t>ה</w:t>
      </w:r>
      <w:r w:rsidRPr="00FB1DFE">
        <w:rPr>
          <w:rtl/>
          <w:lang w:eastAsia="he-IL"/>
        </w:rPr>
        <w:t xml:space="preserve">זכות </w:t>
      </w:r>
      <w:r>
        <w:rPr>
          <w:rFonts w:hint="cs"/>
          <w:rtl/>
          <w:lang w:eastAsia="he-IL"/>
        </w:rPr>
        <w:t>ש</w:t>
      </w:r>
      <w:r w:rsidRPr="00FB1DFE">
        <w:rPr>
          <w:rtl/>
          <w:lang w:eastAsia="he-IL"/>
        </w:rPr>
        <w:t xml:space="preserve">בתמיכתך העברתי חוק ראשון </w:t>
      </w:r>
      <w:r>
        <w:rPr>
          <w:rFonts w:hint="cs"/>
          <w:rtl/>
          <w:lang w:eastAsia="he-IL"/>
        </w:rPr>
        <w:t xml:space="preserve">– </w:t>
      </w:r>
      <w:r w:rsidRPr="00FB1DFE">
        <w:rPr>
          <w:rtl/>
          <w:lang w:eastAsia="he-IL"/>
        </w:rPr>
        <w:t>מחיקת רישום פלילי משטרתי ליוצאי אתיופיה</w:t>
      </w:r>
      <w:r>
        <w:rPr>
          <w:rFonts w:hint="cs"/>
          <w:rtl/>
          <w:lang w:eastAsia="he-IL"/>
        </w:rPr>
        <w:t>.</w:t>
      </w:r>
      <w:r w:rsidRPr="00FB1DFE">
        <w:rPr>
          <w:rtl/>
          <w:lang w:eastAsia="he-IL"/>
        </w:rPr>
        <w:t xml:space="preserve"> למה הגענו לזה</w:t>
      </w:r>
      <w:r>
        <w:rPr>
          <w:rFonts w:hint="cs"/>
          <w:rtl/>
          <w:lang w:eastAsia="he-IL"/>
        </w:rPr>
        <w:t>?</w:t>
      </w:r>
      <w:r w:rsidRPr="00FB1DFE">
        <w:rPr>
          <w:rtl/>
          <w:lang w:eastAsia="he-IL"/>
        </w:rPr>
        <w:t xml:space="preserve"> כי </w:t>
      </w:r>
      <w:r>
        <w:rPr>
          <w:rFonts w:hint="cs"/>
          <w:rtl/>
          <w:lang w:eastAsia="he-IL"/>
        </w:rPr>
        <w:t xml:space="preserve">מקור </w:t>
      </w:r>
      <w:r w:rsidRPr="00FB1DFE">
        <w:rPr>
          <w:rtl/>
          <w:lang w:eastAsia="he-IL"/>
        </w:rPr>
        <w:t>הבעיה זה אכיפה בררנית</w:t>
      </w:r>
      <w:r>
        <w:rPr>
          <w:rFonts w:hint="cs"/>
          <w:rtl/>
          <w:lang w:eastAsia="he-IL"/>
        </w:rPr>
        <w:t>.</w:t>
      </w:r>
      <w:r w:rsidRPr="00FB1DFE">
        <w:rPr>
          <w:rtl/>
          <w:lang w:eastAsia="he-IL"/>
        </w:rPr>
        <w:t xml:space="preserve"> כל עוד אין תיקון </w:t>
      </w:r>
      <w:r>
        <w:rPr>
          <w:rFonts w:hint="cs"/>
          <w:rtl/>
          <w:lang w:eastAsia="he-IL"/>
        </w:rPr>
        <w:t xml:space="preserve">באכיפה </w:t>
      </w:r>
      <w:r w:rsidRPr="00FB1DFE">
        <w:rPr>
          <w:rtl/>
          <w:lang w:eastAsia="he-IL"/>
        </w:rPr>
        <w:t xml:space="preserve">בררנית או כל עוד כולנו לא שווים </w:t>
      </w:r>
      <w:r>
        <w:rPr>
          <w:rFonts w:hint="cs"/>
          <w:rtl/>
          <w:lang w:eastAsia="he-IL"/>
        </w:rPr>
        <w:t xml:space="preserve">לפני החוק </w:t>
      </w:r>
      <w:bookmarkStart w:id="34586" w:name="_ETM_Q77_306000"/>
      <w:bookmarkEnd w:id="34586"/>
      <w:r w:rsidR="00262B45">
        <w:rPr>
          <w:rFonts w:hint="eastAsia"/>
          <w:rtl/>
          <w:lang w:eastAsia="he-IL"/>
        </w:rPr>
        <w:t xml:space="preserve">– </w:t>
      </w:r>
      <w:r w:rsidRPr="00FB1DFE">
        <w:rPr>
          <w:rtl/>
          <w:lang w:eastAsia="he-IL"/>
        </w:rPr>
        <w:t xml:space="preserve">זה </w:t>
      </w:r>
      <w:r>
        <w:rPr>
          <w:rFonts w:hint="cs"/>
          <w:rtl/>
          <w:lang w:eastAsia="he-IL"/>
        </w:rPr>
        <w:t xml:space="preserve">מקור </w:t>
      </w:r>
      <w:r w:rsidR="00262B45">
        <w:rPr>
          <w:rFonts w:hint="cs"/>
          <w:rtl/>
          <w:lang w:eastAsia="he-IL"/>
        </w:rPr>
        <w:t>ה</w:t>
      </w:r>
      <w:r>
        <w:rPr>
          <w:rFonts w:hint="cs"/>
          <w:rtl/>
          <w:lang w:eastAsia="he-IL"/>
        </w:rPr>
        <w:t>בעיה.</w:t>
      </w:r>
      <w:bookmarkStart w:id="34587" w:name="_ETM_Q77_303000"/>
      <w:bookmarkEnd w:id="34587"/>
      <w:r>
        <w:rPr>
          <w:rFonts w:hint="cs"/>
          <w:rtl/>
          <w:lang w:eastAsia="he-IL"/>
        </w:rPr>
        <w:t xml:space="preserve"> לכן, </w:t>
      </w:r>
      <w:r w:rsidRPr="00FB1DFE">
        <w:rPr>
          <w:rtl/>
          <w:lang w:eastAsia="he-IL"/>
        </w:rPr>
        <w:t xml:space="preserve">אני </w:t>
      </w:r>
      <w:r>
        <w:rPr>
          <w:rFonts w:hint="cs"/>
          <w:rtl/>
          <w:lang w:eastAsia="he-IL"/>
        </w:rPr>
        <w:t xml:space="preserve">כיוצאת </w:t>
      </w:r>
      <w:r w:rsidRPr="00FB1DFE">
        <w:rPr>
          <w:rtl/>
          <w:lang w:eastAsia="he-IL"/>
        </w:rPr>
        <w:t>אתיופיה</w:t>
      </w:r>
      <w:r>
        <w:rPr>
          <w:rFonts w:hint="cs"/>
          <w:rtl/>
          <w:lang w:eastAsia="he-IL"/>
        </w:rPr>
        <w:t xml:space="preserve"> –</w:t>
      </w:r>
      <w:r w:rsidRPr="00FB1DFE">
        <w:rPr>
          <w:rtl/>
          <w:lang w:eastAsia="he-IL"/>
        </w:rPr>
        <w:t xml:space="preserve"> כי הקהילה</w:t>
      </w:r>
      <w:r>
        <w:rPr>
          <w:rFonts w:hint="cs"/>
          <w:rtl/>
          <w:lang w:eastAsia="he-IL"/>
        </w:rPr>
        <w:t>,</w:t>
      </w:r>
      <w:r w:rsidRPr="00FB1DFE">
        <w:rPr>
          <w:rtl/>
          <w:lang w:eastAsia="he-IL"/>
        </w:rPr>
        <w:t xml:space="preserve"> הדור הצעיר</w:t>
      </w:r>
      <w:r>
        <w:rPr>
          <w:rFonts w:hint="cs"/>
          <w:rtl/>
          <w:lang w:eastAsia="he-IL"/>
        </w:rPr>
        <w:t>,</w:t>
      </w:r>
      <w:r w:rsidRPr="00FB1DFE">
        <w:rPr>
          <w:rtl/>
          <w:lang w:eastAsia="he-IL"/>
        </w:rPr>
        <w:t xml:space="preserve"> במיוחד הבנים</w:t>
      </w:r>
      <w:r>
        <w:rPr>
          <w:rFonts w:hint="cs"/>
          <w:rtl/>
          <w:lang w:eastAsia="he-IL"/>
        </w:rPr>
        <w:t>,</w:t>
      </w:r>
      <w:r>
        <w:rPr>
          <w:rtl/>
          <w:lang w:eastAsia="he-IL"/>
        </w:rPr>
        <w:t xml:space="preserve"> סבלו</w:t>
      </w:r>
      <w:r>
        <w:rPr>
          <w:rFonts w:hint="cs"/>
          <w:rtl/>
          <w:lang w:eastAsia="he-IL"/>
        </w:rPr>
        <w:t xml:space="preserve"> ועדיין סובלים מא</w:t>
      </w:r>
      <w:r w:rsidRPr="00FB1DFE">
        <w:rPr>
          <w:rtl/>
          <w:lang w:eastAsia="he-IL"/>
        </w:rPr>
        <w:t>כיפה בררנית</w:t>
      </w:r>
      <w:r>
        <w:rPr>
          <w:rFonts w:hint="cs"/>
          <w:rtl/>
          <w:lang w:eastAsia="he-IL"/>
        </w:rPr>
        <w:t>.</w:t>
      </w:r>
      <w:bookmarkStart w:id="34588" w:name="_ETM_Q77_321000"/>
      <w:bookmarkEnd w:id="34588"/>
      <w:r>
        <w:rPr>
          <w:rFonts w:hint="cs"/>
          <w:rtl/>
          <w:lang w:eastAsia="he-IL"/>
        </w:rPr>
        <w:t xml:space="preserve"> צריכים למגר את מקור הבעיה, </w:t>
      </w:r>
      <w:r w:rsidRPr="00FB1DFE">
        <w:rPr>
          <w:rtl/>
          <w:lang w:eastAsia="he-IL"/>
        </w:rPr>
        <w:t>לטפל בבעיה</w:t>
      </w:r>
      <w:r>
        <w:rPr>
          <w:rFonts w:hint="cs"/>
          <w:rtl/>
          <w:lang w:eastAsia="he-IL"/>
        </w:rPr>
        <w:t xml:space="preserve">. </w:t>
      </w:r>
    </w:p>
    <w:p w:rsidR="00582BCE" w:rsidRDefault="00582BCE" w:rsidP="008F2781">
      <w:pPr>
        <w:rPr>
          <w:rtl/>
          <w:lang w:eastAsia="he-IL"/>
        </w:rPr>
      </w:pPr>
    </w:p>
    <w:p w:rsidR="00582BCE" w:rsidRDefault="00582BCE" w:rsidP="00262B45">
      <w:pPr>
        <w:rPr>
          <w:rtl/>
          <w:lang w:eastAsia="he-IL"/>
        </w:rPr>
      </w:pPr>
      <w:bookmarkStart w:id="34589" w:name="_ETM_Q77_328000"/>
      <w:bookmarkEnd w:id="34589"/>
      <w:r>
        <w:rPr>
          <w:rFonts w:hint="cs"/>
          <w:rtl/>
          <w:lang w:eastAsia="he-IL"/>
        </w:rPr>
        <w:t xml:space="preserve">הינה </w:t>
      </w:r>
      <w:r w:rsidRPr="00FB1DFE">
        <w:rPr>
          <w:rtl/>
          <w:lang w:eastAsia="he-IL"/>
        </w:rPr>
        <w:t>דוגמה</w:t>
      </w:r>
      <w:r w:rsidR="00262B45">
        <w:rPr>
          <w:rFonts w:hint="cs"/>
          <w:rtl/>
          <w:lang w:eastAsia="he-IL"/>
        </w:rPr>
        <w:t>.</w:t>
      </w:r>
      <w:r w:rsidRPr="00FB1DFE">
        <w:rPr>
          <w:rtl/>
          <w:lang w:eastAsia="he-IL"/>
        </w:rPr>
        <w:t xml:space="preserve"> אנחנו מסתכלים היום </w:t>
      </w:r>
      <w:r>
        <w:rPr>
          <w:rFonts w:hint="cs"/>
          <w:rtl/>
          <w:lang w:eastAsia="he-IL"/>
        </w:rPr>
        <w:t xml:space="preserve">– </w:t>
      </w:r>
      <w:r w:rsidRPr="00FB1DFE">
        <w:rPr>
          <w:rtl/>
          <w:lang w:eastAsia="he-IL"/>
        </w:rPr>
        <w:t>הפגנה</w:t>
      </w:r>
      <w:r>
        <w:rPr>
          <w:rFonts w:hint="cs"/>
          <w:rtl/>
          <w:lang w:eastAsia="he-IL"/>
        </w:rPr>
        <w:t>,</w:t>
      </w:r>
      <w:r w:rsidRPr="00FB1DFE">
        <w:rPr>
          <w:rtl/>
          <w:lang w:eastAsia="he-IL"/>
        </w:rPr>
        <w:t xml:space="preserve"> אנשים מפגינים</w:t>
      </w:r>
      <w:r>
        <w:rPr>
          <w:rFonts w:hint="cs"/>
          <w:rtl/>
          <w:lang w:eastAsia="he-IL"/>
        </w:rPr>
        <w:t>.</w:t>
      </w:r>
      <w:r w:rsidRPr="00FB1DFE">
        <w:rPr>
          <w:rtl/>
          <w:lang w:eastAsia="he-IL"/>
        </w:rPr>
        <w:t xml:space="preserve"> אפשר לסגור את איילון</w:t>
      </w:r>
      <w:r>
        <w:rPr>
          <w:rFonts w:hint="cs"/>
          <w:rtl/>
          <w:lang w:eastAsia="he-IL"/>
        </w:rPr>
        <w:t>.</w:t>
      </w:r>
      <w:r w:rsidRPr="00FB1DFE">
        <w:rPr>
          <w:rtl/>
          <w:lang w:eastAsia="he-IL"/>
        </w:rPr>
        <w:t xml:space="preserve"> </w:t>
      </w:r>
      <w:r>
        <w:rPr>
          <w:rFonts w:hint="cs"/>
          <w:rtl/>
          <w:lang w:eastAsia="he-IL"/>
        </w:rPr>
        <w:t xml:space="preserve">היועמ"שית </w:t>
      </w:r>
      <w:r w:rsidRPr="00FB1DFE">
        <w:rPr>
          <w:rtl/>
          <w:lang w:eastAsia="he-IL"/>
        </w:rPr>
        <w:t>מאשרת את זה</w:t>
      </w:r>
      <w:r>
        <w:rPr>
          <w:rFonts w:hint="cs"/>
          <w:rtl/>
          <w:lang w:eastAsia="he-IL"/>
        </w:rPr>
        <w:t>.</w:t>
      </w:r>
      <w:r w:rsidRPr="00FB1DFE">
        <w:rPr>
          <w:rtl/>
          <w:lang w:eastAsia="he-IL"/>
        </w:rPr>
        <w:t xml:space="preserve"> בכ</w:t>
      </w:r>
      <w:r>
        <w:rPr>
          <w:rtl/>
          <w:lang w:eastAsia="he-IL"/>
        </w:rPr>
        <w:t>לל</w:t>
      </w:r>
      <w:r>
        <w:rPr>
          <w:rFonts w:hint="cs"/>
          <w:rtl/>
          <w:lang w:eastAsia="he-IL"/>
        </w:rPr>
        <w:t>,</w:t>
      </w:r>
      <w:r>
        <w:rPr>
          <w:rtl/>
          <w:lang w:eastAsia="he-IL"/>
        </w:rPr>
        <w:t xml:space="preserve"> בלי לסגור את הכביש</w:t>
      </w:r>
      <w:r w:rsidR="00262B45">
        <w:rPr>
          <w:rFonts w:hint="cs"/>
          <w:rtl/>
          <w:lang w:eastAsia="he-IL"/>
        </w:rPr>
        <w:t>,</w:t>
      </w:r>
      <w:r>
        <w:rPr>
          <w:rtl/>
          <w:lang w:eastAsia="he-IL"/>
        </w:rPr>
        <w:t xml:space="preserve"> מה משמעות</w:t>
      </w:r>
      <w:r>
        <w:rPr>
          <w:rFonts w:hint="cs"/>
          <w:rtl/>
          <w:lang w:eastAsia="he-IL"/>
        </w:rPr>
        <w:t>ה</w:t>
      </w:r>
      <w:r w:rsidRPr="00FB1DFE">
        <w:rPr>
          <w:rtl/>
          <w:lang w:eastAsia="he-IL"/>
        </w:rPr>
        <w:t xml:space="preserve"> של ההפגנה</w:t>
      </w:r>
      <w:r>
        <w:rPr>
          <w:rFonts w:hint="cs"/>
          <w:rtl/>
          <w:lang w:eastAsia="he-IL"/>
        </w:rPr>
        <w:t>?</w:t>
      </w:r>
      <w:r w:rsidRPr="00FB1DFE">
        <w:rPr>
          <w:rtl/>
          <w:lang w:eastAsia="he-IL"/>
        </w:rPr>
        <w:t xml:space="preserve"> אבל כשמדובר על אוכלוסייה מסוימת או אוכלוסיות מוחלשות</w:t>
      </w:r>
      <w:r>
        <w:rPr>
          <w:rFonts w:hint="cs"/>
          <w:rtl/>
          <w:lang w:eastAsia="he-IL"/>
        </w:rPr>
        <w:t xml:space="preserve"> –</w:t>
      </w:r>
      <w:r w:rsidRPr="00FB1DFE">
        <w:rPr>
          <w:rtl/>
          <w:lang w:eastAsia="he-IL"/>
        </w:rPr>
        <w:t xml:space="preserve"> מה פתאום</w:t>
      </w:r>
      <w:r>
        <w:rPr>
          <w:rFonts w:hint="cs"/>
          <w:rtl/>
          <w:lang w:eastAsia="he-IL"/>
        </w:rPr>
        <w:t>?</w:t>
      </w:r>
      <w:r w:rsidRPr="00FB1DFE">
        <w:rPr>
          <w:rtl/>
          <w:lang w:eastAsia="he-IL"/>
        </w:rPr>
        <w:t xml:space="preserve"> למה זה </w:t>
      </w:r>
      <w:r>
        <w:rPr>
          <w:rFonts w:hint="cs"/>
          <w:rtl/>
          <w:lang w:eastAsia="he-IL"/>
        </w:rPr>
        <w:t xml:space="preserve">צריך </w:t>
      </w:r>
      <w:r w:rsidRPr="00FB1DFE">
        <w:rPr>
          <w:rtl/>
          <w:lang w:eastAsia="he-IL"/>
        </w:rPr>
        <w:t>לקרות</w:t>
      </w:r>
      <w:bookmarkStart w:id="34590" w:name="_ETM_Q77_349000"/>
      <w:bookmarkEnd w:id="34590"/>
      <w:r w:rsidR="00262B45">
        <w:rPr>
          <w:rFonts w:hint="cs"/>
          <w:rtl/>
          <w:lang w:eastAsia="he-IL"/>
        </w:rPr>
        <w:t>?</w:t>
      </w:r>
      <w:r>
        <w:rPr>
          <w:rFonts w:hint="cs"/>
          <w:rtl/>
          <w:lang w:eastAsia="he-IL"/>
        </w:rPr>
        <w:t xml:space="preserve"> </w:t>
      </w:r>
      <w:r w:rsidRPr="00FB1DFE">
        <w:rPr>
          <w:rtl/>
          <w:lang w:eastAsia="he-IL"/>
        </w:rPr>
        <w:t>לכן אני אומרת</w:t>
      </w:r>
      <w:r>
        <w:rPr>
          <w:rFonts w:hint="cs"/>
          <w:rtl/>
          <w:lang w:eastAsia="he-IL"/>
        </w:rPr>
        <w:t>:</w:t>
      </w:r>
      <w:r>
        <w:rPr>
          <w:rtl/>
          <w:lang w:eastAsia="he-IL"/>
        </w:rPr>
        <w:t xml:space="preserve"> עיקר הבעיה ז</w:t>
      </w:r>
      <w:r w:rsidR="00262B45">
        <w:rPr>
          <w:rFonts w:hint="cs"/>
          <w:rtl/>
          <w:lang w:eastAsia="he-IL"/>
        </w:rPr>
        <w:t>ה</w:t>
      </w:r>
      <w:r w:rsidRPr="00FB1DFE">
        <w:rPr>
          <w:rtl/>
          <w:lang w:eastAsia="he-IL"/>
        </w:rPr>
        <w:t xml:space="preserve"> אכיפה בררנית</w:t>
      </w:r>
      <w:r>
        <w:rPr>
          <w:rFonts w:hint="cs"/>
          <w:rtl/>
          <w:lang w:eastAsia="he-IL"/>
        </w:rPr>
        <w:t>.</w:t>
      </w:r>
    </w:p>
    <w:p w:rsidR="00582BCE" w:rsidRDefault="00582BCE" w:rsidP="008F2781">
      <w:pPr>
        <w:rPr>
          <w:rtl/>
          <w:lang w:eastAsia="he-IL"/>
        </w:rPr>
      </w:pPr>
    </w:p>
    <w:p w:rsidR="00582BCE" w:rsidRDefault="00582BCE" w:rsidP="008F2781">
      <w:pPr>
        <w:rPr>
          <w:rtl/>
          <w:lang w:eastAsia="he-IL"/>
        </w:rPr>
      </w:pPr>
      <w:bookmarkStart w:id="34591" w:name="_ETM_Q77_355000"/>
      <w:bookmarkEnd w:id="34591"/>
      <w:r w:rsidRPr="00FB1DFE">
        <w:rPr>
          <w:rtl/>
          <w:lang w:eastAsia="he-IL"/>
        </w:rPr>
        <w:t>אדוני שר המשפטים</w:t>
      </w:r>
      <w:r>
        <w:rPr>
          <w:rFonts w:hint="cs"/>
          <w:rtl/>
          <w:lang w:eastAsia="he-IL"/>
        </w:rPr>
        <w:t>,</w:t>
      </w:r>
      <w:r w:rsidRPr="00FB1DFE">
        <w:rPr>
          <w:rtl/>
          <w:lang w:eastAsia="he-IL"/>
        </w:rPr>
        <w:t xml:space="preserve"> אני רוצה פה גם </w:t>
      </w:r>
      <w:r>
        <w:rPr>
          <w:rFonts w:hint="cs"/>
          <w:rtl/>
          <w:lang w:eastAsia="he-IL"/>
        </w:rPr>
        <w:t>ל</w:t>
      </w:r>
      <w:r>
        <w:rPr>
          <w:rtl/>
          <w:lang w:eastAsia="he-IL"/>
        </w:rPr>
        <w:t>הוסיף</w:t>
      </w:r>
      <w:r>
        <w:rPr>
          <w:rFonts w:hint="cs"/>
          <w:rtl/>
          <w:lang w:eastAsia="he-IL"/>
        </w:rPr>
        <w:t xml:space="preserve">, </w:t>
      </w:r>
      <w:bookmarkStart w:id="34592" w:name="_ETM_Q77_360000"/>
      <w:bookmarkEnd w:id="34592"/>
      <w:r w:rsidRPr="00FB1DFE">
        <w:rPr>
          <w:rtl/>
          <w:lang w:eastAsia="he-IL"/>
        </w:rPr>
        <w:t xml:space="preserve">תקשיבו </w:t>
      </w:r>
      <w:r>
        <w:rPr>
          <w:rFonts w:hint="cs"/>
          <w:rtl/>
          <w:lang w:eastAsia="he-IL"/>
        </w:rPr>
        <w:t>לזה. א</w:t>
      </w:r>
      <w:r w:rsidRPr="00FB1DFE">
        <w:rPr>
          <w:rtl/>
          <w:lang w:eastAsia="he-IL"/>
        </w:rPr>
        <w:t>ם הדור הצעיר</w:t>
      </w:r>
      <w:r>
        <w:rPr>
          <w:rFonts w:hint="cs"/>
          <w:rtl/>
          <w:lang w:eastAsia="he-IL"/>
        </w:rPr>
        <w:t>,</w:t>
      </w:r>
      <w:r w:rsidRPr="00FB1DFE">
        <w:rPr>
          <w:rtl/>
          <w:lang w:eastAsia="he-IL"/>
        </w:rPr>
        <w:t xml:space="preserve"> נגיד הילדים שלי</w:t>
      </w:r>
      <w:r>
        <w:rPr>
          <w:rFonts w:hint="cs"/>
          <w:rtl/>
          <w:lang w:eastAsia="he-IL"/>
        </w:rPr>
        <w:t>,</w:t>
      </w:r>
      <w:r w:rsidRPr="00FB1DFE">
        <w:rPr>
          <w:rtl/>
          <w:lang w:eastAsia="he-IL"/>
        </w:rPr>
        <w:t xml:space="preserve"> כשיוצאים </w:t>
      </w:r>
      <w:r>
        <w:rPr>
          <w:rFonts w:hint="cs"/>
          <w:rtl/>
          <w:lang w:eastAsia="he-IL"/>
        </w:rPr>
        <w:t xml:space="preserve">– </w:t>
      </w:r>
      <w:r w:rsidRPr="00FB1DFE">
        <w:rPr>
          <w:rtl/>
          <w:lang w:eastAsia="he-IL"/>
        </w:rPr>
        <w:t>לא בטוחים</w:t>
      </w:r>
      <w:r>
        <w:rPr>
          <w:rFonts w:hint="cs"/>
          <w:rtl/>
          <w:lang w:eastAsia="he-IL"/>
        </w:rPr>
        <w:t>,</w:t>
      </w:r>
      <w:r w:rsidRPr="00FB1DFE">
        <w:rPr>
          <w:rtl/>
          <w:lang w:eastAsia="he-IL"/>
        </w:rPr>
        <w:t xml:space="preserve"> או </w:t>
      </w:r>
      <w:r>
        <w:rPr>
          <w:rFonts w:hint="cs"/>
          <w:rtl/>
          <w:lang w:eastAsia="he-IL"/>
        </w:rPr>
        <w:t xml:space="preserve">יוצאי אתיופיה – </w:t>
      </w:r>
      <w:r w:rsidRPr="00FB1DFE">
        <w:rPr>
          <w:rtl/>
          <w:lang w:eastAsia="he-IL"/>
        </w:rPr>
        <w:t>לא בטוחים</w:t>
      </w:r>
      <w:r>
        <w:rPr>
          <w:rFonts w:hint="cs"/>
          <w:rtl/>
          <w:lang w:eastAsia="he-IL"/>
        </w:rPr>
        <w:t>.</w:t>
      </w:r>
      <w:r w:rsidRPr="00FB1DFE">
        <w:rPr>
          <w:rtl/>
          <w:lang w:eastAsia="he-IL"/>
        </w:rPr>
        <w:t xml:space="preserve"> </w:t>
      </w:r>
      <w:r>
        <w:rPr>
          <w:rFonts w:hint="cs"/>
          <w:rtl/>
          <w:lang w:eastAsia="he-IL"/>
        </w:rPr>
        <w:t xml:space="preserve">למה? </w:t>
      </w:r>
      <w:r w:rsidRPr="00FB1DFE">
        <w:rPr>
          <w:rtl/>
          <w:lang w:eastAsia="he-IL"/>
        </w:rPr>
        <w:t xml:space="preserve">אם </w:t>
      </w:r>
      <w:r>
        <w:rPr>
          <w:rFonts w:hint="cs"/>
          <w:rtl/>
          <w:lang w:eastAsia="he-IL"/>
        </w:rPr>
        <w:t xml:space="preserve">יצאו להפגין </w:t>
      </w:r>
      <w:bookmarkStart w:id="34593" w:name="_ETM_Q77_367298"/>
      <w:bookmarkEnd w:id="34593"/>
      <w:r>
        <w:rPr>
          <w:rFonts w:hint="cs"/>
          <w:rtl/>
          <w:lang w:eastAsia="he-IL"/>
        </w:rPr>
        <w:t>– אוי ואבוי</w:t>
      </w:r>
      <w:bookmarkStart w:id="34594" w:name="_ETM_Q77_375000"/>
      <w:bookmarkEnd w:id="34594"/>
      <w:r>
        <w:rPr>
          <w:rFonts w:hint="cs"/>
          <w:rtl/>
          <w:lang w:eastAsia="he-IL"/>
        </w:rPr>
        <w:t xml:space="preserve">, מה יהיה עתידם. </w:t>
      </w:r>
      <w:r w:rsidRPr="00FB1DFE">
        <w:rPr>
          <w:rtl/>
          <w:lang w:eastAsia="he-IL"/>
        </w:rPr>
        <w:t>אם יהיה להם רישום פלילי</w:t>
      </w:r>
      <w:r>
        <w:rPr>
          <w:rFonts w:hint="cs"/>
          <w:rtl/>
          <w:lang w:eastAsia="he-IL"/>
        </w:rPr>
        <w:t>,</w:t>
      </w:r>
      <w:r w:rsidRPr="00FB1DFE">
        <w:rPr>
          <w:rtl/>
          <w:lang w:eastAsia="he-IL"/>
        </w:rPr>
        <w:t xml:space="preserve"> מה יקרה</w:t>
      </w:r>
      <w:r>
        <w:rPr>
          <w:rFonts w:hint="cs"/>
          <w:rtl/>
          <w:lang w:eastAsia="he-IL"/>
        </w:rPr>
        <w:t>?</w:t>
      </w:r>
      <w:r w:rsidRPr="00FB1DFE">
        <w:rPr>
          <w:rtl/>
          <w:lang w:eastAsia="he-IL"/>
        </w:rPr>
        <w:t xml:space="preserve"> לא יכולים אפילו להתגייס </w:t>
      </w:r>
      <w:r>
        <w:rPr>
          <w:rFonts w:hint="cs"/>
          <w:rtl/>
          <w:lang w:eastAsia="he-IL"/>
        </w:rPr>
        <w:t xml:space="preserve">ולתרום. </w:t>
      </w:r>
      <w:r w:rsidRPr="00FB1DFE">
        <w:rPr>
          <w:rtl/>
          <w:lang w:eastAsia="he-IL"/>
        </w:rPr>
        <w:t>כפי שידוע</w:t>
      </w:r>
      <w:r>
        <w:rPr>
          <w:rFonts w:hint="cs"/>
          <w:rtl/>
          <w:lang w:eastAsia="he-IL"/>
        </w:rPr>
        <w:t>,</w:t>
      </w:r>
      <w:r w:rsidRPr="00FB1DFE">
        <w:rPr>
          <w:rtl/>
          <w:lang w:eastAsia="he-IL"/>
        </w:rPr>
        <w:t xml:space="preserve"> אחוז גבוה </w:t>
      </w:r>
      <w:r>
        <w:rPr>
          <w:rFonts w:hint="cs"/>
          <w:rtl/>
          <w:lang w:eastAsia="he-IL"/>
        </w:rPr>
        <w:t>מ</w:t>
      </w:r>
      <w:r w:rsidRPr="00FB1DFE">
        <w:rPr>
          <w:rtl/>
          <w:lang w:eastAsia="he-IL"/>
        </w:rPr>
        <w:t>בני העדה שלי מתגייסים לשירות צבאי</w:t>
      </w:r>
      <w:r>
        <w:rPr>
          <w:rFonts w:hint="cs"/>
          <w:rtl/>
          <w:lang w:eastAsia="he-IL"/>
        </w:rPr>
        <w:t>.</w:t>
      </w:r>
      <w:r w:rsidRPr="00FB1DFE">
        <w:rPr>
          <w:rtl/>
          <w:lang w:eastAsia="he-IL"/>
        </w:rPr>
        <w:t xml:space="preserve"> אבל אפילו את </w:t>
      </w:r>
      <w:r>
        <w:rPr>
          <w:rFonts w:hint="cs"/>
          <w:rtl/>
          <w:lang w:eastAsia="he-IL"/>
        </w:rPr>
        <w:t xml:space="preserve">זה – לא נותנים להם לשרת את </w:t>
      </w:r>
      <w:r w:rsidRPr="00FB1DFE">
        <w:rPr>
          <w:rtl/>
          <w:lang w:eastAsia="he-IL"/>
        </w:rPr>
        <w:t>המדינה ש</w:t>
      </w:r>
      <w:r>
        <w:rPr>
          <w:rFonts w:hint="cs"/>
          <w:rtl/>
          <w:lang w:eastAsia="he-IL"/>
        </w:rPr>
        <w:t xml:space="preserve">הם </w:t>
      </w:r>
      <w:r w:rsidRPr="00FB1DFE">
        <w:rPr>
          <w:rtl/>
          <w:lang w:eastAsia="he-IL"/>
        </w:rPr>
        <w:t>אוהבים</w:t>
      </w:r>
      <w:r>
        <w:rPr>
          <w:rFonts w:hint="cs"/>
          <w:rtl/>
          <w:lang w:eastAsia="he-IL"/>
        </w:rPr>
        <w:t>,</w:t>
      </w:r>
      <w:r w:rsidRPr="00FB1DFE">
        <w:rPr>
          <w:rtl/>
          <w:lang w:eastAsia="he-IL"/>
        </w:rPr>
        <w:t xml:space="preserve"> </w:t>
      </w:r>
      <w:r>
        <w:rPr>
          <w:rFonts w:hint="cs"/>
          <w:rtl/>
          <w:lang w:eastAsia="he-IL"/>
        </w:rPr>
        <w:t xml:space="preserve">את </w:t>
      </w:r>
      <w:r w:rsidRPr="00FB1DFE">
        <w:rPr>
          <w:rtl/>
          <w:lang w:eastAsia="he-IL"/>
        </w:rPr>
        <w:t>המדינה ש</w:t>
      </w:r>
      <w:r>
        <w:rPr>
          <w:rFonts w:hint="cs"/>
          <w:rtl/>
          <w:lang w:eastAsia="he-IL"/>
        </w:rPr>
        <w:t xml:space="preserve">הם </w:t>
      </w:r>
      <w:r w:rsidRPr="00FB1DFE">
        <w:rPr>
          <w:rtl/>
          <w:lang w:eastAsia="he-IL"/>
        </w:rPr>
        <w:t xml:space="preserve">רוצים </w:t>
      </w:r>
      <w:r>
        <w:rPr>
          <w:rFonts w:hint="cs"/>
          <w:rtl/>
          <w:lang w:eastAsia="he-IL"/>
        </w:rPr>
        <w:t xml:space="preserve">לשרת. </w:t>
      </w:r>
      <w:r w:rsidRPr="00FB1DFE">
        <w:rPr>
          <w:rtl/>
          <w:lang w:eastAsia="he-IL"/>
        </w:rPr>
        <w:t>למה</w:t>
      </w:r>
      <w:r>
        <w:rPr>
          <w:rFonts w:hint="cs"/>
          <w:rtl/>
          <w:lang w:eastAsia="he-IL"/>
        </w:rPr>
        <w:t>? כי</w:t>
      </w:r>
      <w:r w:rsidRPr="00FB1DFE">
        <w:rPr>
          <w:rtl/>
          <w:lang w:eastAsia="he-IL"/>
        </w:rPr>
        <w:t xml:space="preserve"> הם נולדו </w:t>
      </w:r>
      <w:r>
        <w:rPr>
          <w:rFonts w:hint="cs"/>
          <w:rtl/>
          <w:lang w:eastAsia="he-IL"/>
        </w:rPr>
        <w:t>ל</w:t>
      </w:r>
      <w:r w:rsidRPr="00FB1DFE">
        <w:rPr>
          <w:rtl/>
          <w:lang w:eastAsia="he-IL"/>
        </w:rPr>
        <w:t xml:space="preserve">אוכלוסייה </w:t>
      </w:r>
      <w:r>
        <w:rPr>
          <w:rtl/>
          <w:lang w:eastAsia="he-IL"/>
        </w:rPr>
        <w:t>לא</w:t>
      </w:r>
      <w:r>
        <w:rPr>
          <w:rFonts w:hint="cs"/>
          <w:rtl/>
          <w:lang w:eastAsia="he-IL"/>
        </w:rPr>
        <w:t xml:space="preserve"> </w:t>
      </w:r>
      <w:r w:rsidRPr="00FB1DFE">
        <w:rPr>
          <w:rtl/>
          <w:lang w:eastAsia="he-IL"/>
        </w:rPr>
        <w:t>נכונה</w:t>
      </w:r>
      <w:r>
        <w:rPr>
          <w:rFonts w:hint="cs"/>
          <w:rtl/>
          <w:lang w:eastAsia="he-IL"/>
        </w:rPr>
        <w:t xml:space="preserve">, בצבע לא נכון. </w:t>
      </w:r>
    </w:p>
    <w:p w:rsidR="00582BCE" w:rsidRDefault="00582BCE" w:rsidP="008F2781">
      <w:pPr>
        <w:rPr>
          <w:rtl/>
          <w:lang w:eastAsia="he-IL"/>
        </w:rPr>
      </w:pPr>
    </w:p>
    <w:p w:rsidR="00582BCE" w:rsidRDefault="00582BCE" w:rsidP="008F2781">
      <w:pPr>
        <w:rPr>
          <w:rtl/>
          <w:lang w:eastAsia="he-IL"/>
        </w:rPr>
      </w:pPr>
      <w:bookmarkStart w:id="34595" w:name="_ETM_Q77_402000"/>
      <w:bookmarkEnd w:id="34595"/>
      <w:r w:rsidRPr="00FB1DFE">
        <w:rPr>
          <w:rtl/>
          <w:lang w:eastAsia="he-IL"/>
        </w:rPr>
        <w:t>לכן</w:t>
      </w:r>
      <w:r>
        <w:rPr>
          <w:rFonts w:hint="cs"/>
          <w:rtl/>
          <w:lang w:eastAsia="he-IL"/>
        </w:rPr>
        <w:t>,</w:t>
      </w:r>
      <w:r w:rsidRPr="00FB1DFE">
        <w:rPr>
          <w:rtl/>
          <w:lang w:eastAsia="he-IL"/>
        </w:rPr>
        <w:t xml:space="preserve"> </w:t>
      </w:r>
      <w:r w:rsidRPr="00446C10">
        <w:rPr>
          <w:rtl/>
          <w:lang w:eastAsia="he-IL"/>
        </w:rPr>
        <w:t>אכיפה</w:t>
      </w:r>
      <w:r w:rsidRPr="00446C10">
        <w:rPr>
          <w:rFonts w:hint="cs"/>
          <w:rtl/>
          <w:lang w:eastAsia="he-IL"/>
        </w:rPr>
        <w:t xml:space="preserve"> </w:t>
      </w:r>
      <w:r>
        <w:rPr>
          <w:rFonts w:hint="cs"/>
          <w:rtl/>
          <w:lang w:eastAsia="he-IL"/>
        </w:rPr>
        <w:t xml:space="preserve">– </w:t>
      </w:r>
      <w:r w:rsidRPr="00446C10">
        <w:rPr>
          <w:rtl/>
          <w:lang w:eastAsia="he-IL"/>
        </w:rPr>
        <w:t>זה</w:t>
      </w:r>
      <w:r w:rsidRPr="00FB1DFE">
        <w:rPr>
          <w:rtl/>
          <w:lang w:eastAsia="he-IL"/>
        </w:rPr>
        <w:t xml:space="preserve"> דבר בזוי</w:t>
      </w:r>
      <w:r>
        <w:rPr>
          <w:rFonts w:hint="cs"/>
          <w:rtl/>
          <w:lang w:eastAsia="he-IL"/>
        </w:rPr>
        <w:t>.</w:t>
      </w:r>
      <w:r w:rsidRPr="00FB1DFE">
        <w:rPr>
          <w:rtl/>
          <w:lang w:eastAsia="he-IL"/>
        </w:rPr>
        <w:t xml:space="preserve"> </w:t>
      </w:r>
      <w:r>
        <w:rPr>
          <w:rFonts w:hint="cs"/>
          <w:rtl/>
          <w:lang w:eastAsia="he-IL"/>
        </w:rPr>
        <w:t xml:space="preserve">כל עוד לא נעקור משורש את הדבר הזה, </w:t>
      </w:r>
      <w:r w:rsidRPr="00FB1DFE">
        <w:rPr>
          <w:rtl/>
          <w:lang w:eastAsia="he-IL"/>
        </w:rPr>
        <w:t>אדוני שר המשפטים</w:t>
      </w:r>
      <w:r>
        <w:rPr>
          <w:rFonts w:hint="cs"/>
          <w:rtl/>
          <w:lang w:eastAsia="he-IL"/>
        </w:rPr>
        <w:t>,</w:t>
      </w:r>
      <w:r w:rsidRPr="00FB1DFE">
        <w:rPr>
          <w:rtl/>
          <w:lang w:eastAsia="he-IL"/>
        </w:rPr>
        <w:t xml:space="preserve"> אנחנו לא נהיה שווים</w:t>
      </w:r>
      <w:r>
        <w:rPr>
          <w:rFonts w:hint="cs"/>
          <w:rtl/>
          <w:lang w:eastAsia="he-IL"/>
        </w:rPr>
        <w:t>,</w:t>
      </w:r>
      <w:r w:rsidRPr="00FB1DFE">
        <w:rPr>
          <w:rtl/>
          <w:lang w:eastAsia="he-IL"/>
        </w:rPr>
        <w:t xml:space="preserve"> לא נהיה חברה בריאה</w:t>
      </w:r>
      <w:r>
        <w:rPr>
          <w:rFonts w:hint="cs"/>
          <w:rtl/>
          <w:lang w:eastAsia="he-IL"/>
        </w:rPr>
        <w:t xml:space="preserve">. החברה </w:t>
      </w:r>
      <w:bookmarkStart w:id="34596" w:name="_ETM_Q77_412000"/>
      <w:bookmarkEnd w:id="34596"/>
      <w:r>
        <w:rPr>
          <w:rFonts w:hint="cs"/>
          <w:rtl/>
          <w:lang w:eastAsia="he-IL"/>
        </w:rPr>
        <w:t xml:space="preserve">לא תהיה </w:t>
      </w:r>
      <w:r w:rsidRPr="00FB1DFE">
        <w:rPr>
          <w:rtl/>
          <w:lang w:eastAsia="he-IL"/>
        </w:rPr>
        <w:t>אף פעם בריאה</w:t>
      </w:r>
      <w:r>
        <w:rPr>
          <w:rFonts w:hint="cs"/>
          <w:rtl/>
          <w:lang w:eastAsia="he-IL"/>
        </w:rPr>
        <w:t xml:space="preserve"> כשלא כולנו </w:t>
      </w:r>
      <w:r w:rsidRPr="00FB1DFE">
        <w:rPr>
          <w:rtl/>
          <w:lang w:eastAsia="he-IL"/>
        </w:rPr>
        <w:t>נרגיש שווים</w:t>
      </w:r>
      <w:r>
        <w:rPr>
          <w:rFonts w:hint="cs"/>
          <w:rtl/>
          <w:lang w:eastAsia="he-IL"/>
        </w:rPr>
        <w:t>.</w:t>
      </w:r>
    </w:p>
    <w:p w:rsidR="00582BCE" w:rsidRDefault="00582BCE" w:rsidP="008F2781">
      <w:pPr>
        <w:rPr>
          <w:rtl/>
          <w:lang w:eastAsia="he-IL"/>
        </w:rPr>
      </w:pPr>
    </w:p>
    <w:p w:rsidR="00582BCE" w:rsidRDefault="00582BCE" w:rsidP="008F2781">
      <w:pPr>
        <w:rPr>
          <w:rtl/>
          <w:lang w:eastAsia="he-IL"/>
        </w:rPr>
      </w:pPr>
      <w:bookmarkStart w:id="34597" w:name="_ETM_Q77_420000"/>
      <w:bookmarkEnd w:id="34597"/>
      <w:r w:rsidRPr="00FB1DFE">
        <w:rPr>
          <w:rtl/>
          <w:lang w:eastAsia="he-IL"/>
        </w:rPr>
        <w:t>לכן</w:t>
      </w:r>
      <w:r>
        <w:rPr>
          <w:rFonts w:hint="cs"/>
          <w:rtl/>
          <w:lang w:eastAsia="he-IL"/>
        </w:rPr>
        <w:t>,</w:t>
      </w:r>
      <w:r w:rsidRPr="00FB1DFE">
        <w:rPr>
          <w:rtl/>
          <w:lang w:eastAsia="he-IL"/>
        </w:rPr>
        <w:t xml:space="preserve"> למה אני </w:t>
      </w:r>
      <w:r>
        <w:rPr>
          <w:rFonts w:hint="cs"/>
          <w:rtl/>
          <w:lang w:eastAsia="he-IL"/>
        </w:rPr>
        <w:t>מתנגדת ל</w:t>
      </w:r>
      <w:r w:rsidRPr="00FB1DFE">
        <w:rPr>
          <w:rtl/>
          <w:lang w:eastAsia="he-IL"/>
        </w:rPr>
        <w:t>חוק הזה</w:t>
      </w:r>
      <w:r>
        <w:rPr>
          <w:rFonts w:hint="cs"/>
          <w:rtl/>
          <w:lang w:eastAsia="he-IL"/>
        </w:rPr>
        <w:t>?</w:t>
      </w:r>
      <w:r w:rsidRPr="00FB1DFE">
        <w:rPr>
          <w:rtl/>
          <w:lang w:eastAsia="he-IL"/>
        </w:rPr>
        <w:t xml:space="preserve"> קודם כ</w:t>
      </w:r>
      <w:r>
        <w:rPr>
          <w:rFonts w:hint="cs"/>
          <w:rtl/>
          <w:lang w:eastAsia="he-IL"/>
        </w:rPr>
        <w:t>ו</w:t>
      </w:r>
      <w:r w:rsidRPr="00FB1DFE">
        <w:rPr>
          <w:rtl/>
          <w:lang w:eastAsia="he-IL"/>
        </w:rPr>
        <w:t>ל</w:t>
      </w:r>
      <w:r>
        <w:rPr>
          <w:rFonts w:hint="cs"/>
          <w:rtl/>
          <w:lang w:eastAsia="he-IL"/>
        </w:rPr>
        <w:t>,</w:t>
      </w:r>
      <w:r w:rsidRPr="00FB1DFE">
        <w:rPr>
          <w:rtl/>
          <w:lang w:eastAsia="he-IL"/>
        </w:rPr>
        <w:t xml:space="preserve"> אני רוצה </w:t>
      </w:r>
      <w:r>
        <w:rPr>
          <w:rFonts w:hint="cs"/>
          <w:rtl/>
          <w:lang w:eastAsia="he-IL"/>
        </w:rPr>
        <w:t>ל</w:t>
      </w:r>
      <w:r w:rsidRPr="00FB1DFE">
        <w:rPr>
          <w:rtl/>
          <w:lang w:eastAsia="he-IL"/>
        </w:rPr>
        <w:t>טפל בעיקר הבעיה</w:t>
      </w:r>
      <w:r>
        <w:rPr>
          <w:rFonts w:hint="cs"/>
          <w:rtl/>
          <w:lang w:eastAsia="he-IL"/>
        </w:rPr>
        <w:t>,</w:t>
      </w:r>
      <w:r w:rsidRPr="00FB1DFE">
        <w:rPr>
          <w:rtl/>
          <w:lang w:eastAsia="he-IL"/>
        </w:rPr>
        <w:t xml:space="preserve"> </w:t>
      </w:r>
      <w:r>
        <w:rPr>
          <w:rFonts w:hint="cs"/>
          <w:rtl/>
          <w:lang w:eastAsia="he-IL"/>
        </w:rPr>
        <w:t>ש</w:t>
      </w:r>
      <w:r w:rsidRPr="00FB1DFE">
        <w:rPr>
          <w:rtl/>
          <w:lang w:eastAsia="he-IL"/>
        </w:rPr>
        <w:t>כולנו נרגיש שווים</w:t>
      </w:r>
      <w:r>
        <w:rPr>
          <w:rFonts w:hint="cs"/>
          <w:rtl/>
          <w:lang w:eastAsia="he-IL"/>
        </w:rPr>
        <w:t>.</w:t>
      </w:r>
      <w:r w:rsidRPr="00FB1DFE">
        <w:rPr>
          <w:rtl/>
          <w:lang w:eastAsia="he-IL"/>
        </w:rPr>
        <w:t xml:space="preserve"> אני לא נאיבית</w:t>
      </w:r>
      <w:r>
        <w:rPr>
          <w:rFonts w:hint="cs"/>
          <w:rtl/>
          <w:lang w:eastAsia="he-IL"/>
        </w:rPr>
        <w:t>,</w:t>
      </w:r>
      <w:r w:rsidRPr="00FB1DFE">
        <w:rPr>
          <w:rtl/>
          <w:lang w:eastAsia="he-IL"/>
        </w:rPr>
        <w:t xml:space="preserve"> זה </w:t>
      </w:r>
      <w:r>
        <w:rPr>
          <w:rFonts w:hint="cs"/>
          <w:rtl/>
          <w:lang w:eastAsia="he-IL"/>
        </w:rPr>
        <w:t xml:space="preserve">ייקח </w:t>
      </w:r>
      <w:r w:rsidRPr="00FB1DFE">
        <w:rPr>
          <w:rtl/>
          <w:lang w:eastAsia="he-IL"/>
        </w:rPr>
        <w:t>זמן</w:t>
      </w:r>
      <w:r>
        <w:rPr>
          <w:rFonts w:hint="cs"/>
          <w:rtl/>
          <w:lang w:eastAsia="he-IL"/>
        </w:rPr>
        <w:t>,</w:t>
      </w:r>
      <w:r w:rsidRPr="00FB1DFE">
        <w:rPr>
          <w:rtl/>
          <w:lang w:eastAsia="he-IL"/>
        </w:rPr>
        <w:t xml:space="preserve"> ייקח הרבה זמן</w:t>
      </w:r>
      <w:r>
        <w:rPr>
          <w:rFonts w:hint="cs"/>
          <w:rtl/>
          <w:lang w:eastAsia="he-IL"/>
        </w:rPr>
        <w:t>.</w:t>
      </w:r>
      <w:r w:rsidRPr="00FB1DFE">
        <w:rPr>
          <w:rtl/>
          <w:lang w:eastAsia="he-IL"/>
        </w:rPr>
        <w:t xml:space="preserve"> אבל </w:t>
      </w:r>
      <w:r>
        <w:rPr>
          <w:rFonts w:hint="cs"/>
          <w:rtl/>
          <w:lang w:eastAsia="he-IL"/>
        </w:rPr>
        <w:t xml:space="preserve">צריכים </w:t>
      </w:r>
      <w:r w:rsidRPr="00FB1DFE">
        <w:rPr>
          <w:rtl/>
          <w:lang w:eastAsia="he-IL"/>
        </w:rPr>
        <w:t>להתחיל אותו</w:t>
      </w:r>
      <w:r>
        <w:rPr>
          <w:rFonts w:hint="cs"/>
          <w:rtl/>
          <w:lang w:eastAsia="he-IL"/>
        </w:rPr>
        <w:t>.</w:t>
      </w:r>
      <w:r w:rsidRPr="00FB1DFE">
        <w:rPr>
          <w:rtl/>
          <w:lang w:eastAsia="he-IL"/>
        </w:rPr>
        <w:t xml:space="preserve"> לכן התחלנו אותו</w:t>
      </w:r>
      <w:r>
        <w:rPr>
          <w:rFonts w:hint="cs"/>
          <w:rtl/>
          <w:lang w:eastAsia="he-IL"/>
        </w:rPr>
        <w:t>.</w:t>
      </w:r>
      <w:r w:rsidRPr="00FB1DFE">
        <w:rPr>
          <w:rtl/>
          <w:lang w:eastAsia="he-IL"/>
        </w:rPr>
        <w:t xml:space="preserve"> אני כן מאמינה </w:t>
      </w:r>
      <w:r>
        <w:rPr>
          <w:rFonts w:hint="cs"/>
          <w:rtl/>
          <w:lang w:eastAsia="he-IL"/>
        </w:rPr>
        <w:t>שנ</w:t>
      </w:r>
      <w:r w:rsidRPr="00FB1DFE">
        <w:rPr>
          <w:rtl/>
          <w:lang w:eastAsia="he-IL"/>
        </w:rPr>
        <w:t>פתור את הבעיה</w:t>
      </w:r>
      <w:r>
        <w:rPr>
          <w:rFonts w:hint="cs"/>
          <w:rtl/>
          <w:lang w:eastAsia="he-IL"/>
        </w:rPr>
        <w:t>,</w:t>
      </w:r>
      <w:r w:rsidRPr="00FB1DFE">
        <w:rPr>
          <w:rtl/>
          <w:lang w:eastAsia="he-IL"/>
        </w:rPr>
        <w:t xml:space="preserve"> אבל בוא</w:t>
      </w:r>
      <w:r>
        <w:rPr>
          <w:rFonts w:hint="cs"/>
          <w:rtl/>
          <w:lang w:eastAsia="he-IL"/>
        </w:rPr>
        <w:t>ו,</w:t>
      </w:r>
      <w:r w:rsidRPr="00FB1DFE">
        <w:rPr>
          <w:rtl/>
          <w:lang w:eastAsia="he-IL"/>
        </w:rPr>
        <w:t xml:space="preserve"> חבריי</w:t>
      </w:r>
      <w:r>
        <w:rPr>
          <w:rFonts w:hint="cs"/>
          <w:rtl/>
          <w:lang w:eastAsia="he-IL"/>
        </w:rPr>
        <w:t>,</w:t>
      </w:r>
      <w:r w:rsidRPr="00FB1DFE">
        <w:rPr>
          <w:rtl/>
          <w:lang w:eastAsia="he-IL"/>
        </w:rPr>
        <w:t xml:space="preserve"> תנו יד לזה</w:t>
      </w:r>
      <w:r>
        <w:rPr>
          <w:rFonts w:hint="cs"/>
          <w:rtl/>
          <w:lang w:eastAsia="he-IL"/>
        </w:rPr>
        <w:t>.</w:t>
      </w:r>
      <w:r w:rsidRPr="00FB1DFE">
        <w:rPr>
          <w:rtl/>
          <w:lang w:eastAsia="he-IL"/>
        </w:rPr>
        <w:t xml:space="preserve"> במיוחד בנושא של אכיפה בררנית</w:t>
      </w:r>
      <w:r>
        <w:rPr>
          <w:rFonts w:hint="cs"/>
          <w:rtl/>
          <w:lang w:eastAsia="he-IL"/>
        </w:rPr>
        <w:t>.</w:t>
      </w:r>
    </w:p>
    <w:p w:rsidR="00582BCE" w:rsidRDefault="00582BCE" w:rsidP="008F2781">
      <w:pPr>
        <w:rPr>
          <w:rtl/>
          <w:lang w:eastAsia="he-IL"/>
        </w:rPr>
      </w:pPr>
    </w:p>
    <w:p w:rsidR="00582BCE" w:rsidRDefault="00582BCE" w:rsidP="008F2781">
      <w:pPr>
        <w:pStyle w:val="af6"/>
        <w:keepNext/>
        <w:rPr>
          <w:rtl/>
        </w:rPr>
      </w:pPr>
      <w:r w:rsidRPr="00AC7658">
        <w:rPr>
          <w:rStyle w:val="TagStyle"/>
          <w:rtl/>
        </w:rPr>
        <w:t xml:space="preserve"> &lt;&lt; יור &gt;&gt; </w:t>
      </w:r>
      <w:r>
        <w:rPr>
          <w:rtl/>
        </w:rPr>
        <w:t>היו"ר חנוך דב מלביצקי:</w:t>
      </w:r>
      <w:r w:rsidRPr="00AC7658">
        <w:rPr>
          <w:rStyle w:val="TagStyle"/>
          <w:rtl/>
        </w:rPr>
        <w:t xml:space="preserve"> &lt;&lt; יור &gt;&gt;</w:t>
      </w:r>
      <w:r>
        <w:rPr>
          <w:rtl/>
        </w:rPr>
        <w:t xml:space="preserve"> </w:t>
      </w:r>
    </w:p>
    <w:p w:rsidR="00582BCE" w:rsidRDefault="00582BCE" w:rsidP="008F2781">
      <w:pPr>
        <w:rPr>
          <w:rtl/>
          <w:lang w:eastAsia="he-IL"/>
        </w:rPr>
      </w:pPr>
    </w:p>
    <w:p w:rsidR="00582BCE" w:rsidRDefault="00582BCE" w:rsidP="008F2781">
      <w:pPr>
        <w:rPr>
          <w:rtl/>
          <w:lang w:eastAsia="he-IL"/>
        </w:rPr>
      </w:pPr>
      <w:bookmarkStart w:id="34598" w:name="_ETM_Q77_443000"/>
      <w:bookmarkStart w:id="34599" w:name="_ETM_Q77_448000"/>
      <w:bookmarkEnd w:id="34598"/>
      <w:bookmarkEnd w:id="34599"/>
      <w:r w:rsidRPr="00FB1DFE">
        <w:rPr>
          <w:rtl/>
          <w:lang w:eastAsia="he-IL"/>
        </w:rPr>
        <w:t>תודה רבה</w:t>
      </w:r>
      <w:r>
        <w:rPr>
          <w:rFonts w:hint="cs"/>
          <w:rtl/>
          <w:lang w:eastAsia="he-IL"/>
        </w:rPr>
        <w:t>.</w:t>
      </w:r>
      <w:r w:rsidRPr="00FB1DFE">
        <w:rPr>
          <w:rtl/>
          <w:lang w:eastAsia="he-IL"/>
        </w:rPr>
        <w:t xml:space="preserve"> חבר הכנסת ו</w:t>
      </w:r>
      <w:r>
        <w:rPr>
          <w:rFonts w:hint="cs"/>
          <w:rtl/>
          <w:lang w:eastAsia="he-IL"/>
        </w:rPr>
        <w:t>א</w:t>
      </w:r>
      <w:r w:rsidRPr="00FB1DFE">
        <w:rPr>
          <w:rtl/>
          <w:lang w:eastAsia="he-IL"/>
        </w:rPr>
        <w:t>טורי</w:t>
      </w:r>
      <w:r>
        <w:rPr>
          <w:rFonts w:hint="cs"/>
          <w:rtl/>
          <w:lang w:eastAsia="he-IL"/>
        </w:rPr>
        <w:t>,</w:t>
      </w:r>
      <w:r w:rsidRPr="00FB1DFE">
        <w:rPr>
          <w:rtl/>
          <w:lang w:eastAsia="he-IL"/>
        </w:rPr>
        <w:t xml:space="preserve"> בבקשה</w:t>
      </w:r>
      <w:r>
        <w:rPr>
          <w:rFonts w:hint="cs"/>
          <w:rtl/>
          <w:lang w:eastAsia="he-IL"/>
        </w:rPr>
        <w:t>,</w:t>
      </w:r>
      <w:r w:rsidRPr="00FB1DFE">
        <w:rPr>
          <w:rtl/>
          <w:lang w:eastAsia="he-IL"/>
        </w:rPr>
        <w:t xml:space="preserve"> אדוני</w:t>
      </w:r>
      <w:r>
        <w:rPr>
          <w:rFonts w:hint="cs"/>
          <w:rtl/>
          <w:lang w:eastAsia="he-IL"/>
        </w:rPr>
        <w:t>. שלוש</w:t>
      </w:r>
      <w:r w:rsidRPr="00FB1DFE">
        <w:rPr>
          <w:rtl/>
          <w:lang w:eastAsia="he-IL"/>
        </w:rPr>
        <w:t xml:space="preserve"> דקות לרשותך</w:t>
      </w:r>
      <w:r>
        <w:rPr>
          <w:rFonts w:hint="cs"/>
          <w:rtl/>
          <w:lang w:eastAsia="he-IL"/>
        </w:rPr>
        <w:t>.</w:t>
      </w:r>
    </w:p>
    <w:p w:rsidR="00582BCE" w:rsidRDefault="00582BCE" w:rsidP="008F2781">
      <w:pPr>
        <w:rPr>
          <w:rtl/>
          <w:lang w:eastAsia="he-IL"/>
        </w:rPr>
      </w:pPr>
    </w:p>
    <w:p w:rsidR="00582BCE" w:rsidRDefault="00582BCE" w:rsidP="008F2781">
      <w:pPr>
        <w:pStyle w:val="a4"/>
        <w:keepNext/>
        <w:rPr>
          <w:rtl/>
        </w:rPr>
      </w:pPr>
      <w:bookmarkStart w:id="34600" w:name="ET_speaker_6162_16"/>
      <w:r w:rsidRPr="00AC7658">
        <w:rPr>
          <w:rStyle w:val="TagStyle"/>
          <w:rtl/>
        </w:rPr>
        <w:t xml:space="preserve"> &lt;&lt; דובר &gt;&gt; </w:t>
      </w:r>
      <w:bookmarkStart w:id="34601" w:name="_Toc200974740"/>
      <w:r>
        <w:rPr>
          <w:rtl/>
        </w:rPr>
        <w:t>ניסים ואטורי (הליכוד):</w:t>
      </w:r>
      <w:bookmarkEnd w:id="34601"/>
      <w:r w:rsidRPr="00AC7658">
        <w:rPr>
          <w:rStyle w:val="TagStyle"/>
          <w:rtl/>
        </w:rPr>
        <w:t xml:space="preserve"> &lt;&lt; דובר &gt;&gt;</w:t>
      </w:r>
      <w:r>
        <w:rPr>
          <w:rtl/>
        </w:rPr>
        <w:t xml:space="preserve"> </w:t>
      </w:r>
      <w:bookmarkEnd w:id="34600"/>
    </w:p>
    <w:p w:rsidR="00582BCE" w:rsidRDefault="00582BCE" w:rsidP="008F2781">
      <w:pPr>
        <w:rPr>
          <w:rtl/>
          <w:lang w:eastAsia="he-IL"/>
        </w:rPr>
      </w:pPr>
    </w:p>
    <w:p w:rsidR="00582BCE" w:rsidRDefault="00582BCE" w:rsidP="008F2781">
      <w:pPr>
        <w:rPr>
          <w:rtl/>
          <w:lang w:eastAsia="he-IL"/>
        </w:rPr>
      </w:pPr>
      <w:bookmarkStart w:id="34602" w:name="_ETM_Q77_464000"/>
      <w:bookmarkEnd w:id="34602"/>
      <w:r w:rsidRPr="00FB1DFE">
        <w:rPr>
          <w:rtl/>
          <w:lang w:eastAsia="he-IL"/>
        </w:rPr>
        <w:t>אדוני היושב-ראש</w:t>
      </w:r>
      <w:r>
        <w:rPr>
          <w:rFonts w:hint="cs"/>
          <w:rtl/>
          <w:lang w:eastAsia="he-IL"/>
        </w:rPr>
        <w:t>,</w:t>
      </w:r>
      <w:r w:rsidRPr="00FB1DFE">
        <w:rPr>
          <w:rtl/>
          <w:lang w:eastAsia="he-IL"/>
        </w:rPr>
        <w:t xml:space="preserve"> חבריי חברי הכנסת</w:t>
      </w:r>
      <w:r>
        <w:rPr>
          <w:rFonts w:hint="cs"/>
          <w:rtl/>
          <w:lang w:eastAsia="he-IL"/>
        </w:rPr>
        <w:t xml:space="preserve">, </w:t>
      </w:r>
      <w:bookmarkStart w:id="34603" w:name="_ETM_Q77_485000"/>
      <w:bookmarkEnd w:id="34603"/>
      <w:r>
        <w:rPr>
          <w:rFonts w:hint="cs"/>
          <w:rtl/>
          <w:lang w:eastAsia="he-IL"/>
        </w:rPr>
        <w:t>מי</w:t>
      </w:r>
      <w:r w:rsidRPr="00FB1DFE">
        <w:rPr>
          <w:rtl/>
          <w:lang w:eastAsia="he-IL"/>
        </w:rPr>
        <w:t xml:space="preserve"> שנשאר </w:t>
      </w:r>
      <w:r>
        <w:rPr>
          <w:rFonts w:hint="cs"/>
          <w:rtl/>
          <w:lang w:eastAsia="he-IL"/>
        </w:rPr>
        <w:t xml:space="preserve">כאן ער, </w:t>
      </w:r>
      <w:r w:rsidRPr="00FB1DFE">
        <w:rPr>
          <w:rtl/>
          <w:lang w:eastAsia="he-IL"/>
        </w:rPr>
        <w:t>אני עליתי להתנגד להצעת החוק</w:t>
      </w:r>
      <w:r>
        <w:rPr>
          <w:rFonts w:hint="cs"/>
          <w:rtl/>
          <w:lang w:eastAsia="he-IL"/>
        </w:rPr>
        <w:t xml:space="preserve">. </w:t>
      </w:r>
      <w:r w:rsidRPr="00FB1DFE">
        <w:rPr>
          <w:rtl/>
          <w:lang w:eastAsia="he-IL"/>
        </w:rPr>
        <w:t xml:space="preserve">אני חושב שהיית יכול להכניס פה גם </w:t>
      </w:r>
      <w:r>
        <w:rPr>
          <w:rFonts w:hint="cs"/>
          <w:rtl/>
          <w:lang w:eastAsia="he-IL"/>
        </w:rPr>
        <w:t xml:space="preserve">את היועמ"שית, </w:t>
      </w:r>
      <w:r w:rsidRPr="00FB1DFE">
        <w:rPr>
          <w:rtl/>
          <w:lang w:eastAsia="he-IL"/>
        </w:rPr>
        <w:t xml:space="preserve">אני חושב שבעצם </w:t>
      </w:r>
      <w:r w:rsidR="00A46387">
        <w:rPr>
          <w:rFonts w:hint="cs"/>
          <w:rtl/>
          <w:lang w:eastAsia="he-IL"/>
        </w:rPr>
        <w:t>– – –</w:t>
      </w:r>
    </w:p>
    <w:p w:rsidR="00582BCE" w:rsidRDefault="00582BCE" w:rsidP="008F2781">
      <w:pPr>
        <w:rPr>
          <w:rtl/>
          <w:lang w:eastAsia="he-IL"/>
        </w:rPr>
      </w:pPr>
    </w:p>
    <w:p w:rsidR="00582BCE" w:rsidRDefault="00582BCE" w:rsidP="008F2781">
      <w:pPr>
        <w:pStyle w:val="af6"/>
        <w:keepNext/>
        <w:rPr>
          <w:rtl/>
        </w:rPr>
      </w:pPr>
      <w:bookmarkStart w:id="34604" w:name="ET_yor_6593_17"/>
      <w:r w:rsidRPr="00AC7658">
        <w:rPr>
          <w:rStyle w:val="TagStyle"/>
          <w:rtl/>
        </w:rPr>
        <w:t xml:space="preserve"> &lt;&lt; יור &gt;&gt; </w:t>
      </w:r>
      <w:r>
        <w:rPr>
          <w:rtl/>
        </w:rPr>
        <w:t>היו"ר חנוך דב מלביצקי:</w:t>
      </w:r>
      <w:r w:rsidRPr="00AC7658">
        <w:rPr>
          <w:rStyle w:val="TagStyle"/>
          <w:rtl/>
        </w:rPr>
        <w:t xml:space="preserve"> &lt;&lt; יור &gt;&gt;</w:t>
      </w:r>
      <w:r>
        <w:rPr>
          <w:rtl/>
        </w:rPr>
        <w:t xml:space="preserve"> </w:t>
      </w:r>
      <w:bookmarkEnd w:id="34604"/>
    </w:p>
    <w:p w:rsidR="00582BCE" w:rsidRDefault="00582BCE" w:rsidP="008F2781">
      <w:pPr>
        <w:rPr>
          <w:rtl/>
          <w:lang w:eastAsia="he-IL"/>
        </w:rPr>
      </w:pPr>
    </w:p>
    <w:p w:rsidR="00582BCE" w:rsidRDefault="00582BCE" w:rsidP="008F2781">
      <w:pPr>
        <w:rPr>
          <w:rtl/>
          <w:lang w:eastAsia="he-IL"/>
        </w:rPr>
      </w:pPr>
      <w:r>
        <w:rPr>
          <w:rFonts w:hint="cs"/>
          <w:rtl/>
          <w:lang w:eastAsia="he-IL"/>
        </w:rPr>
        <w:t xml:space="preserve">רק לשם </w:t>
      </w:r>
      <w:bookmarkStart w:id="34605" w:name="_ETM_Q77_495000"/>
      <w:bookmarkEnd w:id="34605"/>
      <w:r>
        <w:rPr>
          <w:rFonts w:hint="cs"/>
          <w:rtl/>
          <w:lang w:eastAsia="he-IL"/>
        </w:rPr>
        <w:t xml:space="preserve">הדיוק, אתה מתנגד להצעת החוק של חבר הכנסת קלנר, </w:t>
      </w:r>
      <w:bookmarkStart w:id="34606" w:name="_ETM_Q77_494000"/>
      <w:bookmarkEnd w:id="34606"/>
      <w:r>
        <w:rPr>
          <w:rFonts w:hint="cs"/>
          <w:rtl/>
          <w:lang w:eastAsia="he-IL"/>
        </w:rPr>
        <w:t xml:space="preserve">לא שלי. </w:t>
      </w:r>
    </w:p>
    <w:p w:rsidR="00582BCE" w:rsidRDefault="00582BCE" w:rsidP="008F2781">
      <w:pPr>
        <w:rPr>
          <w:rtl/>
          <w:lang w:eastAsia="he-IL"/>
        </w:rPr>
      </w:pPr>
      <w:bookmarkStart w:id="34607" w:name="_ETM_Q77_498000"/>
      <w:bookmarkEnd w:id="34607"/>
    </w:p>
    <w:p w:rsidR="00582BCE" w:rsidRDefault="00582BCE" w:rsidP="008F2781">
      <w:pPr>
        <w:pStyle w:val="-"/>
        <w:keepNext/>
        <w:rPr>
          <w:rtl/>
        </w:rPr>
      </w:pPr>
      <w:bookmarkStart w:id="34608" w:name="ET_speakercontinue_6162_18"/>
      <w:r w:rsidRPr="00AC7658">
        <w:rPr>
          <w:rStyle w:val="TagStyle"/>
          <w:rtl/>
        </w:rPr>
        <w:t xml:space="preserve"> &lt;&lt; דובר_המשך &gt;&gt; </w:t>
      </w:r>
      <w:r>
        <w:rPr>
          <w:rtl/>
        </w:rPr>
        <w:t>ניסים ואטורי (הליכוד):</w:t>
      </w:r>
      <w:r w:rsidRPr="00AC7658">
        <w:rPr>
          <w:rStyle w:val="TagStyle"/>
          <w:rtl/>
        </w:rPr>
        <w:t xml:space="preserve"> &lt;&lt; דובר_המשך &gt;&gt;</w:t>
      </w:r>
      <w:r>
        <w:rPr>
          <w:rtl/>
        </w:rPr>
        <w:t xml:space="preserve"> </w:t>
      </w:r>
      <w:bookmarkEnd w:id="34608"/>
    </w:p>
    <w:p w:rsidR="00582BCE" w:rsidRDefault="00582BCE" w:rsidP="008F2781">
      <w:pPr>
        <w:rPr>
          <w:rtl/>
          <w:lang w:eastAsia="he-IL"/>
        </w:rPr>
      </w:pPr>
    </w:p>
    <w:p w:rsidR="00582BCE" w:rsidRDefault="00582BCE" w:rsidP="00262B45">
      <w:pPr>
        <w:rPr>
          <w:rtl/>
          <w:lang w:eastAsia="he-IL"/>
        </w:rPr>
      </w:pPr>
      <w:r>
        <w:rPr>
          <w:rFonts w:hint="cs"/>
          <w:rtl/>
          <w:lang w:eastAsia="he-IL"/>
        </w:rPr>
        <w:t>כן. להצעת החוק אני מתנגד</w:t>
      </w:r>
      <w:r w:rsidR="00262B45">
        <w:rPr>
          <w:rFonts w:hint="cs"/>
          <w:rtl/>
          <w:lang w:eastAsia="he-IL"/>
        </w:rPr>
        <w:t>.</w:t>
      </w:r>
      <w:r>
        <w:rPr>
          <w:rFonts w:hint="cs"/>
          <w:rtl/>
          <w:lang w:eastAsia="he-IL"/>
        </w:rPr>
        <w:t xml:space="preserve"> </w:t>
      </w:r>
      <w:bookmarkStart w:id="34609" w:name="_ETM_Q77_492000"/>
      <w:bookmarkEnd w:id="34609"/>
      <w:r w:rsidRPr="00FB1DFE">
        <w:rPr>
          <w:rtl/>
          <w:lang w:eastAsia="he-IL"/>
        </w:rPr>
        <w:t xml:space="preserve">אני חושב שהאיש עצמו </w:t>
      </w:r>
      <w:r>
        <w:rPr>
          <w:rFonts w:hint="cs"/>
          <w:rtl/>
          <w:lang w:eastAsia="he-IL"/>
        </w:rPr>
        <w:t xml:space="preserve">הוא </w:t>
      </w:r>
      <w:bookmarkStart w:id="34610" w:name="_ETM_Q77_503435"/>
      <w:bookmarkEnd w:id="34610"/>
      <w:r w:rsidRPr="00FB1DFE">
        <w:rPr>
          <w:rtl/>
          <w:lang w:eastAsia="he-IL"/>
        </w:rPr>
        <w:t>מאוד ראו</w:t>
      </w:r>
      <w:r>
        <w:rPr>
          <w:rFonts w:hint="cs"/>
          <w:rtl/>
          <w:lang w:eastAsia="he-IL"/>
        </w:rPr>
        <w:t>י,</w:t>
      </w:r>
      <w:r w:rsidRPr="00FB1DFE">
        <w:rPr>
          <w:rtl/>
          <w:lang w:eastAsia="he-IL"/>
        </w:rPr>
        <w:t xml:space="preserve"> יש </w:t>
      </w:r>
      <w:r>
        <w:rPr>
          <w:rFonts w:hint="cs"/>
          <w:rtl/>
          <w:lang w:eastAsia="he-IL"/>
        </w:rPr>
        <w:t xml:space="preserve">לו </w:t>
      </w:r>
      <w:r w:rsidRPr="00FB1DFE">
        <w:rPr>
          <w:rtl/>
          <w:lang w:eastAsia="he-IL"/>
        </w:rPr>
        <w:t>חוקים מצוינים</w:t>
      </w:r>
      <w:r>
        <w:rPr>
          <w:rFonts w:hint="cs"/>
          <w:rtl/>
          <w:lang w:eastAsia="he-IL"/>
        </w:rPr>
        <w:t>,</w:t>
      </w:r>
      <w:r w:rsidRPr="00FB1DFE">
        <w:rPr>
          <w:rtl/>
          <w:lang w:eastAsia="he-IL"/>
        </w:rPr>
        <w:t xml:space="preserve"> הוא פעיל מאוד בכנסת</w:t>
      </w:r>
      <w:r>
        <w:rPr>
          <w:rFonts w:hint="cs"/>
          <w:rtl/>
          <w:lang w:eastAsia="he-IL"/>
        </w:rPr>
        <w:t>, עושה את</w:t>
      </w:r>
      <w:r w:rsidRPr="00FB1DFE">
        <w:rPr>
          <w:rtl/>
          <w:lang w:eastAsia="he-IL"/>
        </w:rPr>
        <w:t xml:space="preserve"> זה בנועם ובנחישות</w:t>
      </w:r>
      <w:r w:rsidR="00262B45">
        <w:rPr>
          <w:rFonts w:hint="cs"/>
          <w:rtl/>
          <w:lang w:eastAsia="he-IL"/>
        </w:rPr>
        <w:t>,</w:t>
      </w:r>
      <w:r w:rsidRPr="00FB1DFE">
        <w:rPr>
          <w:rtl/>
          <w:lang w:eastAsia="he-IL"/>
        </w:rPr>
        <w:t xml:space="preserve"> עושה פעילות יפה מאוד</w:t>
      </w:r>
      <w:r>
        <w:rPr>
          <w:rFonts w:hint="cs"/>
          <w:rtl/>
          <w:lang w:eastAsia="he-IL"/>
        </w:rPr>
        <w:t>.</w:t>
      </w:r>
      <w:r w:rsidRPr="00FB1DFE">
        <w:rPr>
          <w:rtl/>
          <w:lang w:eastAsia="he-IL"/>
        </w:rPr>
        <w:t xml:space="preserve"> אני חושב שצריך </w:t>
      </w:r>
      <w:r>
        <w:rPr>
          <w:rFonts w:hint="cs"/>
          <w:rtl/>
          <w:lang w:eastAsia="he-IL"/>
        </w:rPr>
        <w:t xml:space="preserve">להכניס את </w:t>
      </w:r>
      <w:r w:rsidRPr="00FB1DFE">
        <w:rPr>
          <w:rtl/>
          <w:lang w:eastAsia="he-IL"/>
        </w:rPr>
        <w:t>היועמ"ש</w:t>
      </w:r>
      <w:r>
        <w:rPr>
          <w:rFonts w:hint="cs"/>
          <w:rtl/>
          <w:lang w:eastAsia="he-IL"/>
        </w:rPr>
        <w:t>ית,</w:t>
      </w:r>
      <w:r w:rsidRPr="00FB1DFE">
        <w:rPr>
          <w:rtl/>
          <w:lang w:eastAsia="he-IL"/>
        </w:rPr>
        <w:t xml:space="preserve"> כי יש לנו פה בעיה מאוד קשה</w:t>
      </w:r>
      <w:r>
        <w:rPr>
          <w:rFonts w:hint="cs"/>
          <w:rtl/>
          <w:lang w:eastAsia="he-IL"/>
        </w:rPr>
        <w:t>.</w:t>
      </w:r>
      <w:r w:rsidRPr="00FB1DFE">
        <w:rPr>
          <w:rtl/>
          <w:lang w:eastAsia="he-IL"/>
        </w:rPr>
        <w:t xml:space="preserve"> זה כמו </w:t>
      </w:r>
      <w:r>
        <w:rPr>
          <w:rFonts w:hint="cs"/>
          <w:rtl/>
          <w:lang w:eastAsia="he-IL"/>
        </w:rPr>
        <w:t xml:space="preserve">שיש </w:t>
      </w:r>
      <w:r w:rsidRPr="00FB1DFE">
        <w:rPr>
          <w:rtl/>
          <w:lang w:eastAsia="he-IL"/>
        </w:rPr>
        <w:t>קבינט</w:t>
      </w:r>
      <w:r>
        <w:rPr>
          <w:rFonts w:hint="cs"/>
          <w:rtl/>
          <w:lang w:eastAsia="he-IL"/>
        </w:rPr>
        <w:t>,</w:t>
      </w:r>
      <w:r w:rsidRPr="00FB1DFE">
        <w:rPr>
          <w:rtl/>
          <w:lang w:eastAsia="he-IL"/>
        </w:rPr>
        <w:t xml:space="preserve"> שזה בית המשפט העליון</w:t>
      </w:r>
      <w:r w:rsidR="00262B45">
        <w:rPr>
          <w:rFonts w:hint="cs"/>
          <w:rtl/>
          <w:lang w:eastAsia="he-IL"/>
        </w:rPr>
        <w:t>,</w:t>
      </w:r>
      <w:r>
        <w:rPr>
          <w:rFonts w:hint="cs"/>
          <w:rtl/>
          <w:lang w:eastAsia="he-IL"/>
        </w:rPr>
        <w:t xml:space="preserve"> יש יועמ"שית, שהיא </w:t>
      </w:r>
      <w:bookmarkStart w:id="34611" w:name="_ETM_Q77_521000"/>
      <w:bookmarkEnd w:id="34611"/>
      <w:r w:rsidRPr="00FB1DFE">
        <w:rPr>
          <w:rtl/>
          <w:lang w:eastAsia="he-IL"/>
        </w:rPr>
        <w:t>הרמטכ"ל של ניסיון ההפיכה</w:t>
      </w:r>
      <w:r w:rsidR="00262B45">
        <w:rPr>
          <w:rFonts w:hint="cs"/>
          <w:rtl/>
          <w:lang w:eastAsia="he-IL"/>
        </w:rPr>
        <w:t>,</w:t>
      </w:r>
      <w:r w:rsidRPr="00FB1DFE">
        <w:rPr>
          <w:rtl/>
          <w:lang w:eastAsia="he-IL"/>
        </w:rPr>
        <w:t xml:space="preserve"> ויש חיילים</w:t>
      </w:r>
      <w:r>
        <w:rPr>
          <w:rFonts w:hint="cs"/>
          <w:rtl/>
          <w:lang w:eastAsia="he-IL"/>
        </w:rPr>
        <w:t>.</w:t>
      </w:r>
      <w:r w:rsidRPr="00FB1DFE">
        <w:rPr>
          <w:rtl/>
          <w:lang w:eastAsia="he-IL"/>
        </w:rPr>
        <w:t xml:space="preserve"> </w:t>
      </w:r>
    </w:p>
    <w:p w:rsidR="00262B45" w:rsidRDefault="00262B45" w:rsidP="00262B45">
      <w:pPr>
        <w:rPr>
          <w:rtl/>
          <w:lang w:eastAsia="he-IL"/>
        </w:rPr>
      </w:pPr>
    </w:p>
    <w:p w:rsidR="00582BCE" w:rsidRDefault="00582BCE" w:rsidP="00262B45">
      <w:pPr>
        <w:rPr>
          <w:rtl/>
          <w:lang w:eastAsia="he-IL"/>
        </w:rPr>
      </w:pPr>
      <w:r w:rsidRPr="00FB1DFE">
        <w:rPr>
          <w:rtl/>
          <w:lang w:eastAsia="he-IL"/>
        </w:rPr>
        <w:t>אתה יודע</w:t>
      </w:r>
      <w:r>
        <w:rPr>
          <w:rFonts w:hint="cs"/>
          <w:rtl/>
          <w:lang w:eastAsia="he-IL"/>
        </w:rPr>
        <w:t>,</w:t>
      </w:r>
      <w:r w:rsidRPr="00FB1DFE">
        <w:rPr>
          <w:rtl/>
          <w:lang w:eastAsia="he-IL"/>
        </w:rPr>
        <w:t xml:space="preserve"> פעם</w:t>
      </w:r>
      <w:r>
        <w:rPr>
          <w:rFonts w:hint="cs"/>
          <w:rtl/>
          <w:lang w:eastAsia="he-IL"/>
        </w:rPr>
        <w:t>,</w:t>
      </w:r>
      <w:r w:rsidRPr="00FB1DFE">
        <w:rPr>
          <w:rtl/>
          <w:lang w:eastAsia="he-IL"/>
        </w:rPr>
        <w:t xml:space="preserve"> בתקופה שהייתי בחילוץ </w:t>
      </w:r>
      <w:r>
        <w:rPr>
          <w:rFonts w:hint="cs"/>
          <w:rtl/>
          <w:lang w:eastAsia="he-IL"/>
        </w:rPr>
        <w:t xml:space="preserve">בפיקוד העורף – יש </w:t>
      </w:r>
      <w:r w:rsidRPr="00FB1DFE">
        <w:rPr>
          <w:rtl/>
          <w:lang w:eastAsia="he-IL"/>
        </w:rPr>
        <w:t>תקופה של אימונים</w:t>
      </w:r>
      <w:r w:rsidR="00262B45">
        <w:rPr>
          <w:rFonts w:hint="cs"/>
          <w:rtl/>
          <w:lang w:eastAsia="he-IL"/>
        </w:rPr>
        <w:t>,</w:t>
      </w:r>
      <w:r w:rsidRPr="00FB1DFE">
        <w:rPr>
          <w:rtl/>
          <w:lang w:eastAsia="he-IL"/>
        </w:rPr>
        <w:t xml:space="preserve"> יש תקופה שהיינו מגיעים </w:t>
      </w:r>
      <w:proofErr w:type="spellStart"/>
      <w:r w:rsidRPr="00FB1DFE">
        <w:rPr>
          <w:rtl/>
          <w:lang w:eastAsia="he-IL"/>
        </w:rPr>
        <w:t>לקציעות</w:t>
      </w:r>
      <w:proofErr w:type="spellEnd"/>
      <w:r w:rsidRPr="00FB1DFE">
        <w:rPr>
          <w:rtl/>
          <w:lang w:eastAsia="he-IL"/>
        </w:rPr>
        <w:t xml:space="preserve"> לשמור</w:t>
      </w:r>
      <w:r>
        <w:rPr>
          <w:rFonts w:hint="cs"/>
          <w:rtl/>
          <w:lang w:eastAsia="he-IL"/>
        </w:rPr>
        <w:t xml:space="preserve">, לשמור על מחבלים, ואם מישהו מנסה לברוח – לירות עליו. </w:t>
      </w:r>
      <w:r w:rsidRPr="00FB1DFE">
        <w:rPr>
          <w:rtl/>
          <w:lang w:eastAsia="he-IL"/>
        </w:rPr>
        <w:t>אתה יודע</w:t>
      </w:r>
      <w:r>
        <w:rPr>
          <w:rFonts w:hint="cs"/>
          <w:rtl/>
          <w:lang w:eastAsia="he-IL"/>
        </w:rPr>
        <w:t xml:space="preserve">, היו </w:t>
      </w:r>
      <w:bookmarkStart w:id="34612" w:name="_ETM_Q77_540000"/>
      <w:bookmarkEnd w:id="34612"/>
      <w:r w:rsidRPr="00FB1DFE">
        <w:rPr>
          <w:rtl/>
          <w:lang w:eastAsia="he-IL"/>
        </w:rPr>
        <w:t xml:space="preserve">תמיד משאירים </w:t>
      </w:r>
      <w:r>
        <w:rPr>
          <w:rFonts w:hint="cs"/>
          <w:rtl/>
          <w:lang w:eastAsia="he-IL"/>
        </w:rPr>
        <w:t xml:space="preserve">שניים </w:t>
      </w:r>
      <w:r>
        <w:rPr>
          <w:rtl/>
          <w:lang w:eastAsia="he-IL"/>
        </w:rPr>
        <w:t>–</w:t>
      </w:r>
      <w:r>
        <w:rPr>
          <w:rFonts w:hint="cs"/>
          <w:rtl/>
          <w:lang w:eastAsia="he-IL"/>
        </w:rPr>
        <w:t xml:space="preserve"> </w:t>
      </w:r>
      <w:r w:rsidRPr="00FB1DFE">
        <w:rPr>
          <w:rtl/>
          <w:lang w:eastAsia="he-IL"/>
        </w:rPr>
        <w:t>אתה שומע</w:t>
      </w:r>
      <w:r>
        <w:rPr>
          <w:rFonts w:hint="cs"/>
          <w:rtl/>
          <w:lang w:eastAsia="he-IL"/>
        </w:rPr>
        <w:t>?</w:t>
      </w:r>
      <w:r w:rsidRPr="00FB1DFE">
        <w:rPr>
          <w:rtl/>
          <w:lang w:eastAsia="he-IL"/>
        </w:rPr>
        <w:t xml:space="preserve"> תסתכל</w:t>
      </w:r>
      <w:r>
        <w:rPr>
          <w:rFonts w:hint="cs"/>
          <w:rtl/>
          <w:lang w:eastAsia="he-IL"/>
        </w:rPr>
        <w:t>,</w:t>
      </w:r>
      <w:r w:rsidRPr="00FB1DFE">
        <w:rPr>
          <w:rtl/>
          <w:lang w:eastAsia="he-IL"/>
        </w:rPr>
        <w:t xml:space="preserve"> אדוני היושב-ראש</w:t>
      </w:r>
      <w:r>
        <w:rPr>
          <w:rFonts w:hint="cs"/>
          <w:rtl/>
          <w:lang w:eastAsia="he-IL"/>
        </w:rPr>
        <w:t>,</w:t>
      </w:r>
      <w:r w:rsidRPr="00FB1DFE">
        <w:rPr>
          <w:rtl/>
          <w:lang w:eastAsia="he-IL"/>
        </w:rPr>
        <w:t xml:space="preserve"> אני מפנה את תשומת ל</w:t>
      </w:r>
      <w:r>
        <w:rPr>
          <w:rFonts w:hint="cs"/>
          <w:rtl/>
          <w:lang w:eastAsia="he-IL"/>
        </w:rPr>
        <w:t>י</w:t>
      </w:r>
      <w:r w:rsidRPr="00FB1DFE">
        <w:rPr>
          <w:rtl/>
          <w:lang w:eastAsia="he-IL"/>
        </w:rPr>
        <w:t>בך</w:t>
      </w:r>
      <w:r w:rsidR="00262B45">
        <w:rPr>
          <w:rFonts w:hint="cs"/>
          <w:rtl/>
          <w:lang w:eastAsia="he-IL"/>
        </w:rPr>
        <w:t>.</w:t>
      </w:r>
      <w:r>
        <w:rPr>
          <w:rFonts w:hint="cs"/>
          <w:rtl/>
          <w:lang w:eastAsia="he-IL"/>
        </w:rPr>
        <w:t xml:space="preserve"> </w:t>
      </w:r>
      <w:r w:rsidRPr="00FB1DFE">
        <w:rPr>
          <w:rtl/>
          <w:lang w:eastAsia="he-IL"/>
        </w:rPr>
        <w:t xml:space="preserve">תמיד משאירים </w:t>
      </w:r>
      <w:r>
        <w:rPr>
          <w:rFonts w:hint="cs"/>
          <w:rtl/>
          <w:lang w:eastAsia="he-IL"/>
        </w:rPr>
        <w:t xml:space="preserve">שניים, </w:t>
      </w:r>
      <w:r w:rsidRPr="00FB1DFE">
        <w:rPr>
          <w:rtl/>
          <w:lang w:eastAsia="he-IL"/>
        </w:rPr>
        <w:t xml:space="preserve">קראו להם </w:t>
      </w:r>
      <w:proofErr w:type="spellStart"/>
      <w:r>
        <w:rPr>
          <w:rFonts w:hint="cs"/>
          <w:rtl/>
          <w:lang w:eastAsia="he-IL"/>
        </w:rPr>
        <w:t>השאווישים</w:t>
      </w:r>
      <w:proofErr w:type="spellEnd"/>
      <w:r>
        <w:rPr>
          <w:rFonts w:hint="cs"/>
          <w:rtl/>
          <w:lang w:eastAsia="he-IL"/>
        </w:rPr>
        <w:t xml:space="preserve">. הם היו עושים הלוך-חזור, </w:t>
      </w:r>
      <w:bookmarkStart w:id="34613" w:name="_ETM_Q77_544000"/>
      <w:bookmarkEnd w:id="34613"/>
      <w:r>
        <w:rPr>
          <w:rFonts w:hint="cs"/>
          <w:rtl/>
          <w:lang w:eastAsia="he-IL"/>
        </w:rPr>
        <w:t xml:space="preserve">הלוך-חזור, ואתה שם אליהם </w:t>
      </w:r>
      <w:r>
        <w:rPr>
          <w:rtl/>
          <w:lang w:eastAsia="he-IL"/>
        </w:rPr>
        <w:t>לב טוב טוב</w:t>
      </w:r>
      <w:r>
        <w:rPr>
          <w:rFonts w:hint="cs"/>
          <w:rtl/>
          <w:lang w:eastAsia="he-IL"/>
        </w:rPr>
        <w:t xml:space="preserve">. </w:t>
      </w:r>
      <w:r w:rsidRPr="00FB1DFE">
        <w:rPr>
          <w:rtl/>
          <w:lang w:eastAsia="he-IL"/>
        </w:rPr>
        <w:t>למה</w:t>
      </w:r>
      <w:r>
        <w:rPr>
          <w:rFonts w:hint="cs"/>
          <w:rtl/>
          <w:lang w:eastAsia="he-IL"/>
        </w:rPr>
        <w:t>? כי</w:t>
      </w:r>
      <w:r w:rsidRPr="00FB1DFE">
        <w:rPr>
          <w:rtl/>
          <w:lang w:eastAsia="he-IL"/>
        </w:rPr>
        <w:t xml:space="preserve"> הם אוספים מודיעין</w:t>
      </w:r>
      <w:r>
        <w:rPr>
          <w:rFonts w:hint="cs"/>
          <w:rtl/>
          <w:lang w:eastAsia="he-IL"/>
        </w:rPr>
        <w:t xml:space="preserve">, אתה מבין? </w:t>
      </w:r>
      <w:r w:rsidRPr="00FB1DFE">
        <w:rPr>
          <w:rtl/>
          <w:lang w:eastAsia="he-IL"/>
        </w:rPr>
        <w:t xml:space="preserve">וככה </w:t>
      </w:r>
      <w:r>
        <w:rPr>
          <w:rFonts w:hint="cs"/>
          <w:rtl/>
          <w:lang w:eastAsia="he-IL"/>
        </w:rPr>
        <w:t>ה</w:t>
      </w:r>
      <w:r w:rsidRPr="00FB1DFE">
        <w:rPr>
          <w:rtl/>
          <w:lang w:eastAsia="he-IL"/>
        </w:rPr>
        <w:t>אופוזיציה</w:t>
      </w:r>
      <w:r>
        <w:rPr>
          <w:rFonts w:hint="cs"/>
          <w:rtl/>
          <w:lang w:eastAsia="he-IL"/>
        </w:rPr>
        <w:t>,</w:t>
      </w:r>
      <w:r w:rsidRPr="00FB1DFE">
        <w:rPr>
          <w:rtl/>
          <w:lang w:eastAsia="he-IL"/>
        </w:rPr>
        <w:t xml:space="preserve"> גם </w:t>
      </w:r>
      <w:r>
        <w:rPr>
          <w:rFonts w:hint="cs"/>
          <w:rtl/>
          <w:lang w:eastAsia="he-IL"/>
        </w:rPr>
        <w:t xml:space="preserve">משאירים שניים – הם אפילו </w:t>
      </w:r>
      <w:r w:rsidRPr="00FB1DFE">
        <w:rPr>
          <w:rtl/>
          <w:lang w:eastAsia="he-IL"/>
        </w:rPr>
        <w:t>לא שומעים כלום</w:t>
      </w:r>
      <w:r>
        <w:rPr>
          <w:rFonts w:hint="cs"/>
          <w:rtl/>
          <w:lang w:eastAsia="he-IL"/>
        </w:rPr>
        <w:t>,</w:t>
      </w:r>
      <w:r w:rsidRPr="00FB1DFE">
        <w:rPr>
          <w:rtl/>
          <w:lang w:eastAsia="he-IL"/>
        </w:rPr>
        <w:t xml:space="preserve"> אבל הם פה</w:t>
      </w:r>
      <w:r>
        <w:rPr>
          <w:rFonts w:hint="cs"/>
          <w:rtl/>
          <w:lang w:eastAsia="he-IL"/>
        </w:rPr>
        <w:t>,</w:t>
      </w:r>
      <w:r w:rsidRPr="00FB1DFE">
        <w:rPr>
          <w:rtl/>
          <w:lang w:eastAsia="he-IL"/>
        </w:rPr>
        <w:t xml:space="preserve"> </w:t>
      </w:r>
      <w:r>
        <w:rPr>
          <w:rFonts w:hint="cs"/>
          <w:rtl/>
          <w:lang w:eastAsia="he-IL"/>
        </w:rPr>
        <w:t xml:space="preserve">הם </w:t>
      </w:r>
      <w:r>
        <w:rPr>
          <w:rtl/>
          <w:lang w:eastAsia="he-IL"/>
        </w:rPr>
        <w:t>מאבטחים</w:t>
      </w:r>
      <w:r>
        <w:rPr>
          <w:rFonts w:hint="cs"/>
          <w:rtl/>
          <w:lang w:eastAsia="he-IL"/>
        </w:rPr>
        <w:t xml:space="preserve"> את </w:t>
      </w:r>
      <w:bookmarkStart w:id="34614" w:name="_ETM_Q77_554148"/>
      <w:bookmarkEnd w:id="34614"/>
      <w:r>
        <w:rPr>
          <w:rFonts w:hint="cs"/>
          <w:rtl/>
          <w:lang w:eastAsia="he-IL"/>
        </w:rPr>
        <w:t xml:space="preserve">זה, אולי </w:t>
      </w:r>
      <w:r w:rsidRPr="00FB1DFE">
        <w:rPr>
          <w:rtl/>
          <w:lang w:eastAsia="he-IL"/>
        </w:rPr>
        <w:t>לקרוא לכולם</w:t>
      </w:r>
      <w:r>
        <w:rPr>
          <w:rFonts w:hint="cs"/>
          <w:rtl/>
          <w:lang w:eastAsia="he-IL"/>
        </w:rPr>
        <w:t>.</w:t>
      </w:r>
      <w:bookmarkStart w:id="34615" w:name="_ETM_Q77_552000"/>
      <w:bookmarkEnd w:id="34615"/>
      <w:r>
        <w:rPr>
          <w:rFonts w:hint="cs"/>
          <w:rtl/>
          <w:lang w:eastAsia="he-IL"/>
        </w:rPr>
        <w:t xml:space="preserve"> </w:t>
      </w:r>
      <w:bookmarkStart w:id="34616" w:name="_ETM_Q77_560683"/>
      <w:bookmarkEnd w:id="34616"/>
    </w:p>
    <w:p w:rsidR="00582BCE" w:rsidRDefault="00582BCE" w:rsidP="008F2781">
      <w:pPr>
        <w:rPr>
          <w:rtl/>
          <w:lang w:eastAsia="he-IL"/>
        </w:rPr>
      </w:pPr>
      <w:bookmarkStart w:id="34617" w:name="_ETM_Q77_560756"/>
      <w:bookmarkEnd w:id="34617"/>
    </w:p>
    <w:p w:rsidR="00582BCE" w:rsidRDefault="00582BCE" w:rsidP="00DC0D14">
      <w:pPr>
        <w:rPr>
          <w:rtl/>
          <w:lang w:eastAsia="he-IL"/>
        </w:rPr>
      </w:pPr>
      <w:bookmarkStart w:id="34618" w:name="_ETM_Q77_560820"/>
      <w:bookmarkStart w:id="34619" w:name="_ETM_Q77_560897"/>
      <w:bookmarkEnd w:id="34618"/>
      <w:bookmarkEnd w:id="34619"/>
      <w:r w:rsidRPr="00FB1DFE">
        <w:rPr>
          <w:rtl/>
          <w:lang w:eastAsia="he-IL"/>
        </w:rPr>
        <w:t xml:space="preserve">אני חושב שניסיון </w:t>
      </w:r>
      <w:r>
        <w:rPr>
          <w:rFonts w:hint="cs"/>
          <w:rtl/>
          <w:lang w:eastAsia="he-IL"/>
        </w:rPr>
        <w:t>ה</w:t>
      </w:r>
      <w:r w:rsidRPr="00FB1DFE">
        <w:rPr>
          <w:rtl/>
          <w:lang w:eastAsia="he-IL"/>
        </w:rPr>
        <w:t>הפיכה הזה של מערכת המשפט</w:t>
      </w:r>
      <w:r>
        <w:rPr>
          <w:rFonts w:hint="cs"/>
          <w:rtl/>
          <w:lang w:eastAsia="he-IL"/>
        </w:rPr>
        <w:t>,</w:t>
      </w:r>
      <w:r w:rsidRPr="00FB1DFE">
        <w:rPr>
          <w:rtl/>
          <w:lang w:eastAsia="he-IL"/>
        </w:rPr>
        <w:t xml:space="preserve"> כולל האופוזיציה</w:t>
      </w:r>
      <w:r>
        <w:rPr>
          <w:rFonts w:hint="cs"/>
          <w:rtl/>
          <w:lang w:eastAsia="he-IL"/>
        </w:rPr>
        <w:t>,</w:t>
      </w:r>
      <w:r w:rsidRPr="00FB1DFE">
        <w:rPr>
          <w:rtl/>
          <w:lang w:eastAsia="he-IL"/>
        </w:rPr>
        <w:t xml:space="preserve"> בניסיון להפוך את </w:t>
      </w:r>
      <w:r>
        <w:rPr>
          <w:rtl/>
          <w:lang w:eastAsia="he-IL"/>
        </w:rPr>
        <w:t>השלטון במדינה ללא</w:t>
      </w:r>
      <w:r w:rsidR="00DC0D14">
        <w:rPr>
          <w:rFonts w:hint="cs"/>
          <w:rtl/>
          <w:lang w:eastAsia="he-IL"/>
        </w:rPr>
        <w:t xml:space="preserve"> </w:t>
      </w:r>
      <w:r>
        <w:rPr>
          <w:rtl/>
          <w:lang w:eastAsia="he-IL"/>
        </w:rPr>
        <w:t>דמוקרטי</w:t>
      </w:r>
      <w:r>
        <w:rPr>
          <w:rFonts w:hint="cs"/>
          <w:rtl/>
          <w:lang w:eastAsia="he-IL"/>
        </w:rPr>
        <w:t xml:space="preserve"> –</w:t>
      </w:r>
      <w:r w:rsidRPr="00FB1DFE">
        <w:rPr>
          <w:rtl/>
          <w:lang w:eastAsia="he-IL"/>
        </w:rPr>
        <w:t xml:space="preserve"> אנחנו נילחם על הדמוקרטיה</w:t>
      </w:r>
      <w:r>
        <w:rPr>
          <w:rFonts w:hint="cs"/>
          <w:rtl/>
          <w:lang w:eastAsia="he-IL"/>
        </w:rPr>
        <w:t>.</w:t>
      </w:r>
      <w:r w:rsidRPr="00FB1DFE">
        <w:rPr>
          <w:rtl/>
          <w:lang w:eastAsia="he-IL"/>
        </w:rPr>
        <w:t xml:space="preserve"> חברי חבר הכנסת קלנר</w:t>
      </w:r>
      <w:r>
        <w:rPr>
          <w:rFonts w:hint="cs"/>
          <w:rtl/>
          <w:lang w:eastAsia="he-IL"/>
        </w:rPr>
        <w:t>,</w:t>
      </w:r>
      <w:r w:rsidRPr="00FB1DFE">
        <w:rPr>
          <w:rtl/>
          <w:lang w:eastAsia="he-IL"/>
        </w:rPr>
        <w:t xml:space="preserve"> אני חושב </w:t>
      </w:r>
      <w:r>
        <w:rPr>
          <w:rFonts w:hint="cs"/>
          <w:rtl/>
          <w:lang w:eastAsia="he-IL"/>
        </w:rPr>
        <w:t>ש</w:t>
      </w:r>
      <w:r w:rsidRPr="00FB1DFE">
        <w:rPr>
          <w:rtl/>
          <w:lang w:eastAsia="he-IL"/>
        </w:rPr>
        <w:t xml:space="preserve">היית צריך </w:t>
      </w:r>
      <w:r>
        <w:rPr>
          <w:rFonts w:hint="cs"/>
          <w:rtl/>
          <w:lang w:eastAsia="he-IL"/>
        </w:rPr>
        <w:t xml:space="preserve">להכניס </w:t>
      </w:r>
      <w:r w:rsidR="00DC0D14">
        <w:rPr>
          <w:rFonts w:hint="cs"/>
          <w:rtl/>
          <w:lang w:eastAsia="he-IL"/>
        </w:rPr>
        <w:t xml:space="preserve">גם </w:t>
      </w:r>
      <w:r>
        <w:rPr>
          <w:rFonts w:hint="cs"/>
          <w:rtl/>
          <w:lang w:eastAsia="he-IL"/>
        </w:rPr>
        <w:t xml:space="preserve">את זה בהצעת החוק שלך, </w:t>
      </w:r>
      <w:r w:rsidRPr="00FB1DFE">
        <w:rPr>
          <w:rtl/>
          <w:lang w:eastAsia="he-IL"/>
        </w:rPr>
        <w:t xml:space="preserve">ואני מבקש </w:t>
      </w:r>
      <w:r>
        <w:rPr>
          <w:rFonts w:hint="cs"/>
          <w:rtl/>
          <w:lang w:eastAsia="he-IL"/>
        </w:rPr>
        <w:t>ש</w:t>
      </w:r>
      <w:r w:rsidRPr="00FB1DFE">
        <w:rPr>
          <w:rtl/>
          <w:lang w:eastAsia="he-IL"/>
        </w:rPr>
        <w:t>אנחנו נדון בזה בהמשך בוועדה</w:t>
      </w:r>
      <w:r>
        <w:rPr>
          <w:rFonts w:hint="cs"/>
          <w:rtl/>
          <w:lang w:eastAsia="he-IL"/>
        </w:rPr>
        <w:t>.</w:t>
      </w:r>
      <w:bookmarkStart w:id="34620" w:name="_ETM_Q77_581908"/>
      <w:bookmarkStart w:id="34621" w:name="_ETM_Q77_582023"/>
      <w:bookmarkStart w:id="34622" w:name="_ETM_Q77_582707"/>
      <w:bookmarkStart w:id="34623" w:name="_ETM_Q77_582816"/>
      <w:bookmarkEnd w:id="34620"/>
      <w:bookmarkEnd w:id="34621"/>
      <w:bookmarkEnd w:id="34622"/>
      <w:bookmarkEnd w:id="34623"/>
      <w:r w:rsidR="00DC0D14">
        <w:rPr>
          <w:rFonts w:hint="cs"/>
          <w:rtl/>
          <w:lang w:eastAsia="he-IL"/>
        </w:rPr>
        <w:t xml:space="preserve"> </w:t>
      </w:r>
      <w:r w:rsidRPr="00FB1DFE">
        <w:rPr>
          <w:rtl/>
          <w:lang w:eastAsia="he-IL"/>
        </w:rPr>
        <w:t xml:space="preserve">הסיפור הזה </w:t>
      </w:r>
      <w:r>
        <w:rPr>
          <w:rFonts w:hint="cs"/>
          <w:rtl/>
          <w:lang w:eastAsia="he-IL"/>
        </w:rPr>
        <w:t xml:space="preserve">של </w:t>
      </w:r>
      <w:bookmarkStart w:id="34624" w:name="_ETM_Q77_582000"/>
      <w:bookmarkEnd w:id="34624"/>
      <w:r w:rsidR="00DC0D14">
        <w:rPr>
          <w:rFonts w:hint="cs"/>
          <w:rtl/>
          <w:lang w:eastAsia="he-IL"/>
        </w:rPr>
        <w:t>ה</w:t>
      </w:r>
      <w:r>
        <w:rPr>
          <w:rFonts w:hint="cs"/>
          <w:rtl/>
          <w:lang w:eastAsia="he-IL"/>
        </w:rPr>
        <w:t xml:space="preserve">יועמ"שית – מה שמצחיק, עצוב, זאת אומרת, אם </w:t>
      </w:r>
      <w:r w:rsidRPr="00FB1DFE">
        <w:rPr>
          <w:rtl/>
          <w:lang w:eastAsia="he-IL"/>
        </w:rPr>
        <w:t xml:space="preserve">זה לא היה כל כך עצוב היינו צוחקים על זה </w:t>
      </w:r>
      <w:r>
        <w:rPr>
          <w:rFonts w:hint="cs"/>
          <w:rtl/>
          <w:lang w:eastAsia="he-IL"/>
        </w:rPr>
        <w:t xml:space="preserve">שהיא אומרת </w:t>
      </w:r>
      <w:r w:rsidR="00A46387">
        <w:rPr>
          <w:rFonts w:hint="cs"/>
          <w:rtl/>
          <w:lang w:eastAsia="he-IL"/>
        </w:rPr>
        <w:t>– –</w:t>
      </w:r>
      <w:r>
        <w:rPr>
          <w:rFonts w:hint="cs"/>
          <w:rtl/>
          <w:lang w:eastAsia="he-IL"/>
        </w:rPr>
        <w:t xml:space="preserve"> </w:t>
      </w:r>
    </w:p>
    <w:p w:rsidR="00582BCE" w:rsidRDefault="00582BCE" w:rsidP="008F2781">
      <w:pPr>
        <w:rPr>
          <w:rtl/>
          <w:lang w:eastAsia="he-IL"/>
        </w:rPr>
      </w:pPr>
    </w:p>
    <w:p w:rsidR="00582BCE" w:rsidRDefault="00582BCE" w:rsidP="008F2781">
      <w:pPr>
        <w:pStyle w:val="af6"/>
        <w:keepNext/>
        <w:rPr>
          <w:rtl/>
        </w:rPr>
      </w:pPr>
      <w:bookmarkStart w:id="34625" w:name="ET_yor_6593_5"/>
      <w:r w:rsidRPr="00500871">
        <w:rPr>
          <w:rStyle w:val="TagStyle"/>
          <w:rtl/>
        </w:rPr>
        <w:t xml:space="preserve"> &lt;&lt; יור &gt;&gt; </w:t>
      </w:r>
      <w:r>
        <w:rPr>
          <w:rtl/>
        </w:rPr>
        <w:t>היו"ר חנוך דב מלביצקי:</w:t>
      </w:r>
      <w:r w:rsidRPr="00500871">
        <w:rPr>
          <w:rStyle w:val="TagStyle"/>
          <w:rtl/>
        </w:rPr>
        <w:t xml:space="preserve"> &lt;&lt; יור &gt;&gt;</w:t>
      </w:r>
      <w:r>
        <w:rPr>
          <w:rtl/>
        </w:rPr>
        <w:t xml:space="preserve"> </w:t>
      </w:r>
      <w:bookmarkEnd w:id="34625"/>
    </w:p>
    <w:p w:rsidR="00582BCE" w:rsidRDefault="00582BCE" w:rsidP="008F2781">
      <w:pPr>
        <w:rPr>
          <w:rtl/>
          <w:lang w:eastAsia="he-IL"/>
        </w:rPr>
      </w:pPr>
    </w:p>
    <w:p w:rsidR="00582BCE" w:rsidRDefault="00582BCE" w:rsidP="008F2781">
      <w:pPr>
        <w:rPr>
          <w:rtl/>
          <w:lang w:eastAsia="he-IL"/>
        </w:rPr>
      </w:pPr>
      <w:r>
        <w:rPr>
          <w:rFonts w:hint="cs"/>
          <w:rtl/>
          <w:lang w:eastAsia="he-IL"/>
        </w:rPr>
        <w:t>אם זה לא היה עלינו היינו צוחקים, אתה אומר.</w:t>
      </w:r>
    </w:p>
    <w:p w:rsidR="00582BCE" w:rsidRDefault="00582BCE" w:rsidP="008F2781">
      <w:pPr>
        <w:rPr>
          <w:rtl/>
          <w:lang w:eastAsia="he-IL"/>
        </w:rPr>
      </w:pPr>
    </w:p>
    <w:p w:rsidR="00582BCE" w:rsidRDefault="00582BCE" w:rsidP="008F2781">
      <w:pPr>
        <w:pStyle w:val="-"/>
        <w:keepNext/>
        <w:rPr>
          <w:rtl/>
        </w:rPr>
      </w:pPr>
      <w:bookmarkStart w:id="34626" w:name="_ETM_Q77_585000"/>
      <w:bookmarkStart w:id="34627" w:name="ET_speakercontinue_6162_6"/>
      <w:bookmarkEnd w:id="34626"/>
      <w:r w:rsidRPr="00361E90">
        <w:rPr>
          <w:rStyle w:val="TagStyle"/>
          <w:rtl/>
        </w:rPr>
        <w:t xml:space="preserve"> &lt;&lt; דובר_המשך &gt;&gt;</w:t>
      </w:r>
      <w:r w:rsidRPr="00500871">
        <w:rPr>
          <w:rStyle w:val="TagStyle"/>
          <w:rtl/>
        </w:rPr>
        <w:t xml:space="preserve"> </w:t>
      </w:r>
      <w:r>
        <w:rPr>
          <w:rtl/>
        </w:rPr>
        <w:t>ניסים ואטורי (הליכוד):</w:t>
      </w:r>
      <w:r w:rsidRPr="00500871">
        <w:rPr>
          <w:rStyle w:val="TagStyle"/>
          <w:rtl/>
        </w:rPr>
        <w:t xml:space="preserve"> </w:t>
      </w:r>
      <w:r w:rsidRPr="00361E90">
        <w:rPr>
          <w:rStyle w:val="TagStyle"/>
          <w:rtl/>
        </w:rPr>
        <w:t>&lt;&lt; דובר_המשך &gt;&gt;</w:t>
      </w:r>
      <w:r>
        <w:rPr>
          <w:rStyle w:val="TagStyle"/>
          <w:rtl/>
        </w:rPr>
        <w:t xml:space="preserve"> </w:t>
      </w:r>
      <w:bookmarkEnd w:id="34627"/>
    </w:p>
    <w:p w:rsidR="00582BCE" w:rsidRDefault="00582BCE" w:rsidP="008F2781">
      <w:pPr>
        <w:rPr>
          <w:rtl/>
          <w:lang w:eastAsia="he-IL"/>
        </w:rPr>
      </w:pPr>
    </w:p>
    <w:p w:rsidR="00582BCE" w:rsidRDefault="00A46387" w:rsidP="00DC0D14">
      <w:pPr>
        <w:rPr>
          <w:rtl/>
          <w:lang w:eastAsia="he-IL"/>
        </w:rPr>
      </w:pPr>
      <w:r>
        <w:rPr>
          <w:rFonts w:hint="cs"/>
          <w:rtl/>
          <w:lang w:eastAsia="he-IL"/>
        </w:rPr>
        <w:t>– –</w:t>
      </w:r>
      <w:bookmarkStart w:id="34628" w:name="_ETM_Q77_595000"/>
      <w:bookmarkEnd w:id="34628"/>
      <w:r w:rsidR="00582BCE">
        <w:rPr>
          <w:rFonts w:hint="cs"/>
          <w:rtl/>
          <w:lang w:eastAsia="he-IL"/>
        </w:rPr>
        <w:t xml:space="preserve"> </w:t>
      </w:r>
      <w:r w:rsidR="00582BCE" w:rsidRPr="00FB1DFE">
        <w:rPr>
          <w:rtl/>
          <w:lang w:eastAsia="he-IL"/>
        </w:rPr>
        <w:t>ראש הממשלה לא התייעץ איתי על זה שהוא רצה למנות</w:t>
      </w:r>
      <w:r w:rsidR="00582BCE">
        <w:rPr>
          <w:rFonts w:hint="cs"/>
          <w:rtl/>
          <w:lang w:eastAsia="he-IL"/>
        </w:rPr>
        <w:t>.</w:t>
      </w:r>
      <w:r w:rsidR="00582BCE" w:rsidRPr="00FB1DFE">
        <w:rPr>
          <w:rtl/>
          <w:lang w:eastAsia="he-IL"/>
        </w:rPr>
        <w:t xml:space="preserve"> אולי ראש הממשלה </w:t>
      </w:r>
      <w:r w:rsidR="00582BCE">
        <w:rPr>
          <w:rFonts w:hint="cs"/>
          <w:rtl/>
          <w:lang w:eastAsia="he-IL"/>
        </w:rPr>
        <w:t xml:space="preserve">צריך </w:t>
      </w:r>
      <w:r w:rsidR="00582BCE" w:rsidRPr="00FB1DFE">
        <w:rPr>
          <w:rtl/>
          <w:lang w:eastAsia="he-IL"/>
        </w:rPr>
        <w:t xml:space="preserve">להתייעץ </w:t>
      </w:r>
      <w:r w:rsidR="00582BCE">
        <w:rPr>
          <w:rFonts w:hint="cs"/>
          <w:rtl/>
          <w:lang w:eastAsia="he-IL"/>
        </w:rPr>
        <w:t>עם היועמ"שית לפני שהוא ממנה ליועץ את טופז לוק</w:t>
      </w:r>
      <w:bookmarkStart w:id="34629" w:name="_ETM_Q77_599000"/>
      <w:bookmarkEnd w:id="34629"/>
      <w:r w:rsidR="00582BCE">
        <w:rPr>
          <w:rFonts w:hint="cs"/>
          <w:rtl/>
          <w:lang w:eastAsia="he-IL"/>
        </w:rPr>
        <w:t xml:space="preserve"> או כל אחד אחר. ופתאום אנחנו רואים </w:t>
      </w:r>
      <w:bookmarkStart w:id="34630" w:name="_ETM_Q77_604000"/>
      <w:bookmarkEnd w:id="34630"/>
      <w:r w:rsidR="00582BCE">
        <w:rPr>
          <w:rFonts w:hint="cs"/>
          <w:rtl/>
          <w:lang w:eastAsia="he-IL"/>
        </w:rPr>
        <w:t>ש</w:t>
      </w:r>
      <w:r w:rsidR="00582BCE" w:rsidRPr="00FB1DFE">
        <w:rPr>
          <w:rtl/>
          <w:lang w:eastAsia="he-IL"/>
        </w:rPr>
        <w:t>היא רצינית</w:t>
      </w:r>
      <w:r w:rsidR="00582BCE">
        <w:rPr>
          <w:rFonts w:hint="cs"/>
          <w:rtl/>
          <w:lang w:eastAsia="he-IL"/>
        </w:rPr>
        <w:t>.</w:t>
      </w:r>
      <w:r w:rsidR="00582BCE" w:rsidRPr="00FB1DFE">
        <w:rPr>
          <w:rtl/>
          <w:lang w:eastAsia="he-IL"/>
        </w:rPr>
        <w:t xml:space="preserve"> היא באמת מאמינה בזה</w:t>
      </w:r>
      <w:r w:rsidR="00582BCE">
        <w:rPr>
          <w:rFonts w:hint="cs"/>
          <w:rtl/>
          <w:lang w:eastAsia="he-IL"/>
        </w:rPr>
        <w:t>.</w:t>
      </w:r>
      <w:r w:rsidR="00582BCE" w:rsidRPr="00FB1DFE">
        <w:rPr>
          <w:rtl/>
          <w:lang w:eastAsia="he-IL"/>
        </w:rPr>
        <w:t xml:space="preserve"> מה זאת אומרת </w:t>
      </w:r>
      <w:r w:rsidR="00582BCE">
        <w:rPr>
          <w:rFonts w:hint="cs"/>
          <w:rtl/>
          <w:lang w:eastAsia="he-IL"/>
        </w:rPr>
        <w:t xml:space="preserve">אתה ממנה </w:t>
      </w:r>
      <w:r w:rsidR="00582BCE" w:rsidRPr="00FB1DFE">
        <w:rPr>
          <w:rtl/>
          <w:lang w:eastAsia="he-IL"/>
        </w:rPr>
        <w:t>רמטכ"ל</w:t>
      </w:r>
      <w:r w:rsidR="00582BCE">
        <w:rPr>
          <w:rFonts w:hint="cs"/>
          <w:rtl/>
          <w:lang w:eastAsia="he-IL"/>
        </w:rPr>
        <w:t>?</w:t>
      </w:r>
      <w:r w:rsidR="00582BCE" w:rsidRPr="00FB1DFE">
        <w:rPr>
          <w:rtl/>
          <w:lang w:eastAsia="he-IL"/>
        </w:rPr>
        <w:t xml:space="preserve"> מה פתאום </w:t>
      </w:r>
      <w:r w:rsidR="00582BCE">
        <w:rPr>
          <w:rFonts w:hint="cs"/>
          <w:rtl/>
          <w:lang w:eastAsia="he-IL"/>
        </w:rPr>
        <w:t xml:space="preserve">אתה </w:t>
      </w:r>
      <w:r w:rsidR="00582BCE" w:rsidRPr="00FB1DFE">
        <w:rPr>
          <w:rtl/>
          <w:lang w:eastAsia="he-IL"/>
        </w:rPr>
        <w:t>ממנה</w:t>
      </w:r>
      <w:r w:rsidR="00582BCE">
        <w:rPr>
          <w:rFonts w:hint="cs"/>
          <w:rtl/>
          <w:lang w:eastAsia="he-IL"/>
        </w:rPr>
        <w:t xml:space="preserve"> – ואנחנו רואים </w:t>
      </w:r>
      <w:r w:rsidR="00582BCE" w:rsidRPr="00FB1DFE">
        <w:rPr>
          <w:rtl/>
          <w:lang w:eastAsia="he-IL"/>
        </w:rPr>
        <w:t xml:space="preserve">שעושים </w:t>
      </w:r>
      <w:r w:rsidR="00582BCE">
        <w:rPr>
          <w:rFonts w:hint="cs"/>
          <w:rtl/>
          <w:lang w:eastAsia="he-IL"/>
        </w:rPr>
        <w:t xml:space="preserve">את </w:t>
      </w:r>
      <w:r w:rsidR="00582BCE" w:rsidRPr="00FB1DFE">
        <w:rPr>
          <w:rtl/>
          <w:lang w:eastAsia="he-IL"/>
        </w:rPr>
        <w:t>זה מהמקפצה</w:t>
      </w:r>
      <w:r w:rsidR="00582BCE">
        <w:rPr>
          <w:rFonts w:hint="cs"/>
          <w:rtl/>
          <w:lang w:eastAsia="he-IL"/>
        </w:rPr>
        <w:t>.</w:t>
      </w:r>
      <w:r w:rsidR="00582BCE" w:rsidRPr="00FB1DFE">
        <w:rPr>
          <w:rtl/>
          <w:lang w:eastAsia="he-IL"/>
        </w:rPr>
        <w:t xml:space="preserve"> צוחקים עלינו</w:t>
      </w:r>
      <w:r w:rsidR="00582BCE">
        <w:rPr>
          <w:rFonts w:hint="cs"/>
          <w:rtl/>
          <w:lang w:eastAsia="he-IL"/>
        </w:rPr>
        <w:t>,</w:t>
      </w:r>
      <w:r w:rsidR="00582BCE" w:rsidRPr="00FB1DFE">
        <w:rPr>
          <w:rtl/>
          <w:lang w:eastAsia="he-IL"/>
        </w:rPr>
        <w:t xml:space="preserve"> בסופו של דבר</w:t>
      </w:r>
      <w:r w:rsidR="00582BCE">
        <w:rPr>
          <w:rFonts w:hint="cs"/>
          <w:rtl/>
          <w:lang w:eastAsia="he-IL"/>
        </w:rPr>
        <w:t>.</w:t>
      </w:r>
    </w:p>
    <w:p w:rsidR="00582BCE" w:rsidRDefault="00582BCE" w:rsidP="008F2781">
      <w:pPr>
        <w:rPr>
          <w:rtl/>
          <w:lang w:eastAsia="he-IL"/>
        </w:rPr>
      </w:pPr>
    </w:p>
    <w:p w:rsidR="00582BCE" w:rsidRDefault="00582BCE" w:rsidP="008F2781">
      <w:pPr>
        <w:rPr>
          <w:rtl/>
          <w:lang w:eastAsia="he-IL"/>
        </w:rPr>
      </w:pPr>
      <w:bookmarkStart w:id="34631" w:name="_ETM_Q77_612000"/>
      <w:bookmarkEnd w:id="34631"/>
      <w:r w:rsidRPr="00FB1DFE">
        <w:rPr>
          <w:rtl/>
          <w:lang w:eastAsia="he-IL"/>
        </w:rPr>
        <w:t>אני חושב שאנחנו צריכים לשים לב טוב טוב</w:t>
      </w:r>
      <w:r>
        <w:rPr>
          <w:rFonts w:hint="cs"/>
          <w:rtl/>
          <w:lang w:eastAsia="he-IL"/>
        </w:rPr>
        <w:t>,</w:t>
      </w:r>
      <w:r w:rsidRPr="00FB1DFE">
        <w:rPr>
          <w:rtl/>
          <w:lang w:eastAsia="he-IL"/>
        </w:rPr>
        <w:t xml:space="preserve"> להגן על מדינת ישראל</w:t>
      </w:r>
      <w:r>
        <w:rPr>
          <w:rFonts w:hint="cs"/>
          <w:rtl/>
          <w:lang w:eastAsia="he-IL"/>
        </w:rPr>
        <w:t>,</w:t>
      </w:r>
      <w:r w:rsidRPr="00FB1DFE">
        <w:rPr>
          <w:rtl/>
          <w:lang w:eastAsia="he-IL"/>
        </w:rPr>
        <w:t xml:space="preserve"> לשמור עליה</w:t>
      </w:r>
      <w:r>
        <w:rPr>
          <w:rFonts w:hint="cs"/>
          <w:rtl/>
          <w:lang w:eastAsia="he-IL"/>
        </w:rPr>
        <w:t>.</w:t>
      </w:r>
      <w:r w:rsidRPr="00FB1DFE">
        <w:rPr>
          <w:rtl/>
          <w:lang w:eastAsia="he-IL"/>
        </w:rPr>
        <w:t xml:space="preserve"> יש אנשים שרוצים לשרוף הכ</w:t>
      </w:r>
      <w:r>
        <w:rPr>
          <w:rFonts w:hint="cs"/>
          <w:rtl/>
          <w:lang w:eastAsia="he-IL"/>
        </w:rPr>
        <w:t>ו</w:t>
      </w:r>
      <w:r w:rsidRPr="00FB1DFE">
        <w:rPr>
          <w:rtl/>
          <w:lang w:eastAsia="he-IL"/>
        </w:rPr>
        <w:t>ל</w:t>
      </w:r>
      <w:r>
        <w:rPr>
          <w:rFonts w:hint="cs"/>
          <w:rtl/>
          <w:lang w:eastAsia="he-IL"/>
        </w:rPr>
        <w:t>,</w:t>
      </w:r>
      <w:r w:rsidRPr="00FB1DFE">
        <w:rPr>
          <w:rtl/>
          <w:lang w:eastAsia="he-IL"/>
        </w:rPr>
        <w:t xml:space="preserve"> מוכנים לשרוף את</w:t>
      </w:r>
      <w:r>
        <w:rPr>
          <w:rFonts w:hint="cs"/>
          <w:rtl/>
          <w:lang w:eastAsia="he-IL"/>
        </w:rPr>
        <w:t xml:space="preserve"> מדינת ישראל.</w:t>
      </w:r>
      <w:r w:rsidRPr="00FB1DFE">
        <w:rPr>
          <w:rtl/>
          <w:lang w:eastAsia="he-IL"/>
        </w:rPr>
        <w:t xml:space="preserve"> דרך אגב</w:t>
      </w:r>
      <w:r>
        <w:rPr>
          <w:rFonts w:hint="cs"/>
          <w:rtl/>
          <w:lang w:eastAsia="he-IL"/>
        </w:rPr>
        <w:t>,</w:t>
      </w:r>
      <w:r w:rsidRPr="00FB1DFE">
        <w:rPr>
          <w:rtl/>
          <w:lang w:eastAsia="he-IL"/>
        </w:rPr>
        <w:t xml:space="preserve"> לא מעניי</w:t>
      </w:r>
      <w:r>
        <w:rPr>
          <w:rFonts w:hint="cs"/>
          <w:rtl/>
          <w:lang w:eastAsia="he-IL"/>
        </w:rPr>
        <w:t>נים</w:t>
      </w:r>
      <w:r w:rsidRPr="00FB1DFE">
        <w:rPr>
          <w:rtl/>
          <w:lang w:eastAsia="he-IL"/>
        </w:rPr>
        <w:t xml:space="preserve"> אותם חטופים</w:t>
      </w:r>
      <w:r>
        <w:rPr>
          <w:rFonts w:hint="cs"/>
          <w:rtl/>
          <w:lang w:eastAsia="he-IL"/>
        </w:rPr>
        <w:t>,</w:t>
      </w:r>
      <w:r w:rsidRPr="00FB1DFE">
        <w:rPr>
          <w:rtl/>
          <w:lang w:eastAsia="he-IL"/>
        </w:rPr>
        <w:t xml:space="preserve"> לא מעניי</w:t>
      </w:r>
      <w:r>
        <w:rPr>
          <w:rFonts w:hint="cs"/>
          <w:rtl/>
          <w:lang w:eastAsia="he-IL"/>
        </w:rPr>
        <w:t>נים</w:t>
      </w:r>
      <w:r w:rsidRPr="00FB1DFE">
        <w:rPr>
          <w:rtl/>
          <w:lang w:eastAsia="he-IL"/>
        </w:rPr>
        <w:t xml:space="preserve"> אותם חיילי צה"ל</w:t>
      </w:r>
      <w:r>
        <w:rPr>
          <w:rFonts w:hint="cs"/>
          <w:rtl/>
          <w:lang w:eastAsia="he-IL"/>
        </w:rPr>
        <w:t xml:space="preserve">, לא מעניין כלום. לשרוף </w:t>
      </w:r>
      <w:r w:rsidRPr="00FB1DFE">
        <w:rPr>
          <w:rtl/>
          <w:lang w:eastAsia="he-IL"/>
        </w:rPr>
        <w:t>את המדינה</w:t>
      </w:r>
      <w:r>
        <w:rPr>
          <w:rFonts w:hint="cs"/>
          <w:rtl/>
          <w:lang w:eastAsia="he-IL"/>
        </w:rPr>
        <w:t xml:space="preserve">. מי שרוצה ללכת </w:t>
      </w:r>
      <w:r w:rsidRPr="00FB1DFE">
        <w:rPr>
          <w:rtl/>
          <w:lang w:eastAsia="he-IL"/>
        </w:rPr>
        <w:t>לבחירות ביום הזה</w:t>
      </w:r>
      <w:r>
        <w:rPr>
          <w:rFonts w:hint="cs"/>
          <w:rtl/>
          <w:lang w:eastAsia="he-IL"/>
        </w:rPr>
        <w:t>,</w:t>
      </w:r>
      <w:r w:rsidRPr="00FB1DFE">
        <w:rPr>
          <w:rtl/>
          <w:lang w:eastAsia="he-IL"/>
        </w:rPr>
        <w:t xml:space="preserve"> </w:t>
      </w:r>
      <w:r>
        <w:rPr>
          <w:rFonts w:hint="cs"/>
          <w:rtl/>
          <w:lang w:eastAsia="he-IL"/>
        </w:rPr>
        <w:t>כש</w:t>
      </w:r>
      <w:r w:rsidRPr="00FB1DFE">
        <w:rPr>
          <w:rtl/>
          <w:lang w:eastAsia="he-IL"/>
        </w:rPr>
        <w:t xml:space="preserve">חיילי צה"ל נלחמים </w:t>
      </w:r>
      <w:r>
        <w:rPr>
          <w:rFonts w:hint="cs"/>
          <w:rtl/>
          <w:lang w:eastAsia="he-IL"/>
        </w:rPr>
        <w:t xml:space="preserve">כרגע בעוז </w:t>
      </w:r>
      <w:r w:rsidRPr="00FB1DFE">
        <w:rPr>
          <w:rtl/>
          <w:lang w:eastAsia="he-IL"/>
        </w:rPr>
        <w:t xml:space="preserve">ובגבורה ברצועת עזה ובעוד חזית </w:t>
      </w:r>
      <w:r>
        <w:rPr>
          <w:rFonts w:hint="cs"/>
          <w:rtl/>
          <w:lang w:eastAsia="he-IL"/>
        </w:rPr>
        <w:t xml:space="preserve">אחת </w:t>
      </w:r>
      <w:bookmarkStart w:id="34632" w:name="_ETM_Q77_637000"/>
      <w:bookmarkEnd w:id="34632"/>
      <w:r w:rsidRPr="00FB1DFE">
        <w:rPr>
          <w:rtl/>
          <w:lang w:eastAsia="he-IL"/>
        </w:rPr>
        <w:t>לפחות</w:t>
      </w:r>
      <w:r>
        <w:rPr>
          <w:rFonts w:hint="cs"/>
          <w:rtl/>
          <w:lang w:eastAsia="he-IL"/>
        </w:rPr>
        <w:t xml:space="preserve"> –</w:t>
      </w:r>
      <w:r w:rsidRPr="00FB1DFE">
        <w:rPr>
          <w:rtl/>
          <w:lang w:eastAsia="he-IL"/>
        </w:rPr>
        <w:t xml:space="preserve"> ויש עוד איומים גדולים מאוד על </w:t>
      </w:r>
      <w:r>
        <w:rPr>
          <w:rFonts w:hint="cs"/>
          <w:rtl/>
          <w:lang w:eastAsia="he-IL"/>
        </w:rPr>
        <w:t xml:space="preserve">מדינת ישראל, </w:t>
      </w:r>
      <w:r w:rsidRPr="00FB1DFE">
        <w:rPr>
          <w:rtl/>
          <w:lang w:eastAsia="he-IL"/>
        </w:rPr>
        <w:t>לא הסתיימה המלחמה</w:t>
      </w:r>
      <w:r>
        <w:rPr>
          <w:rFonts w:hint="cs"/>
          <w:rtl/>
          <w:lang w:eastAsia="he-IL"/>
        </w:rPr>
        <w:t>. ואנחנו רואים שיש</w:t>
      </w:r>
      <w:r w:rsidRPr="00FB1DFE">
        <w:rPr>
          <w:rtl/>
          <w:lang w:eastAsia="he-IL"/>
        </w:rPr>
        <w:t xml:space="preserve"> כאלה </w:t>
      </w:r>
      <w:r>
        <w:rPr>
          <w:rFonts w:hint="cs"/>
          <w:rtl/>
          <w:lang w:eastAsia="he-IL"/>
        </w:rPr>
        <w:t xml:space="preserve">שמוכנים </w:t>
      </w:r>
      <w:r w:rsidRPr="00FB1DFE">
        <w:rPr>
          <w:rtl/>
          <w:lang w:eastAsia="he-IL"/>
        </w:rPr>
        <w:t>להפיל את הממשלה גם בזמן מלחמה</w:t>
      </w:r>
      <w:r>
        <w:rPr>
          <w:rFonts w:hint="cs"/>
          <w:rtl/>
          <w:lang w:eastAsia="he-IL"/>
        </w:rPr>
        <w:t>.</w:t>
      </w:r>
      <w:r w:rsidRPr="00FB1DFE">
        <w:rPr>
          <w:rtl/>
          <w:lang w:eastAsia="he-IL"/>
        </w:rPr>
        <w:t xml:space="preserve"> </w:t>
      </w:r>
    </w:p>
    <w:p w:rsidR="00582BCE" w:rsidRDefault="00582BCE" w:rsidP="008F2781">
      <w:pPr>
        <w:rPr>
          <w:rtl/>
          <w:lang w:eastAsia="he-IL"/>
        </w:rPr>
      </w:pPr>
    </w:p>
    <w:p w:rsidR="00582BCE" w:rsidRDefault="00582BCE" w:rsidP="008F2781">
      <w:pPr>
        <w:rPr>
          <w:rtl/>
          <w:lang w:eastAsia="he-IL"/>
        </w:rPr>
      </w:pPr>
      <w:r w:rsidRPr="00FB1DFE">
        <w:rPr>
          <w:rtl/>
          <w:lang w:eastAsia="he-IL"/>
        </w:rPr>
        <w:t xml:space="preserve">מי ניגש לבחירות </w:t>
      </w:r>
      <w:r>
        <w:rPr>
          <w:rFonts w:hint="cs"/>
          <w:rtl/>
          <w:lang w:eastAsia="he-IL"/>
        </w:rPr>
        <w:t>כ</w:t>
      </w:r>
      <w:r w:rsidRPr="00FB1DFE">
        <w:rPr>
          <w:rtl/>
          <w:lang w:eastAsia="he-IL"/>
        </w:rPr>
        <w:t>שהוא אומר שהוא דואג לחיילים שלנו</w:t>
      </w:r>
      <w:r>
        <w:rPr>
          <w:rFonts w:hint="cs"/>
          <w:rtl/>
          <w:lang w:eastAsia="he-IL"/>
        </w:rPr>
        <w:t>, לחטופים,</w:t>
      </w:r>
      <w:r w:rsidRPr="00FB1DFE">
        <w:rPr>
          <w:rtl/>
          <w:lang w:eastAsia="he-IL"/>
        </w:rPr>
        <w:t xml:space="preserve"> </w:t>
      </w:r>
      <w:r>
        <w:rPr>
          <w:rFonts w:hint="cs"/>
          <w:rtl/>
          <w:lang w:eastAsia="he-IL"/>
        </w:rPr>
        <w:t>ש</w:t>
      </w:r>
      <w:r w:rsidRPr="00FB1DFE">
        <w:rPr>
          <w:rtl/>
          <w:lang w:eastAsia="he-IL"/>
        </w:rPr>
        <w:t>מסתכלים עליכם פה למעלה</w:t>
      </w:r>
      <w:r>
        <w:rPr>
          <w:rFonts w:hint="cs"/>
          <w:rtl/>
          <w:lang w:eastAsia="he-IL"/>
        </w:rPr>
        <w:t>?</w:t>
      </w:r>
      <w:r w:rsidRPr="00FB1DFE">
        <w:rPr>
          <w:rtl/>
          <w:lang w:eastAsia="he-IL"/>
        </w:rPr>
        <w:t xml:space="preserve"> כל מה שאתם אומרים </w:t>
      </w:r>
      <w:r>
        <w:rPr>
          <w:rFonts w:hint="cs"/>
          <w:rtl/>
          <w:lang w:eastAsia="he-IL"/>
        </w:rPr>
        <w:t xml:space="preserve">– </w:t>
      </w:r>
      <w:r w:rsidRPr="00FB1DFE">
        <w:rPr>
          <w:rtl/>
          <w:lang w:eastAsia="he-IL"/>
        </w:rPr>
        <w:t>בדיוק להפך</w:t>
      </w:r>
      <w:r>
        <w:rPr>
          <w:rFonts w:hint="cs"/>
          <w:rtl/>
          <w:lang w:eastAsia="he-IL"/>
        </w:rPr>
        <w:t>.</w:t>
      </w:r>
      <w:r w:rsidRPr="00FB1DFE">
        <w:rPr>
          <w:rtl/>
          <w:lang w:eastAsia="he-IL"/>
        </w:rPr>
        <w:t xml:space="preserve"> נתפסים </w:t>
      </w:r>
      <w:r>
        <w:rPr>
          <w:rFonts w:hint="cs"/>
          <w:rtl/>
          <w:lang w:eastAsia="he-IL"/>
        </w:rPr>
        <w:t xml:space="preserve">לכיסא? </w:t>
      </w:r>
      <w:r w:rsidRPr="00FB1DFE">
        <w:rPr>
          <w:rtl/>
          <w:lang w:eastAsia="he-IL"/>
        </w:rPr>
        <w:t>אתם רוצים להיות בממשלה</w:t>
      </w:r>
      <w:r>
        <w:rPr>
          <w:rFonts w:hint="cs"/>
          <w:rtl/>
          <w:lang w:eastAsia="he-IL"/>
        </w:rPr>
        <w:t>,</w:t>
      </w:r>
      <w:r w:rsidRPr="00FB1DFE">
        <w:rPr>
          <w:rtl/>
          <w:lang w:eastAsia="he-IL"/>
        </w:rPr>
        <w:t xml:space="preserve"> זה מה </w:t>
      </w:r>
      <w:r>
        <w:rPr>
          <w:rFonts w:hint="cs"/>
          <w:rtl/>
          <w:lang w:eastAsia="he-IL"/>
        </w:rPr>
        <w:t>שמעניין אתכם. לא מעניינים אתכם החטופים. החטופים</w:t>
      </w:r>
      <w:bookmarkStart w:id="34633" w:name="_ETM_Q77_659000"/>
      <w:bookmarkEnd w:id="34633"/>
      <w:r>
        <w:rPr>
          <w:rFonts w:hint="cs"/>
          <w:rtl/>
          <w:lang w:eastAsia="he-IL"/>
        </w:rPr>
        <w:t xml:space="preserve"> הפכו להיות כלי, כלי </w:t>
      </w:r>
      <w:r w:rsidRPr="00FB1DFE">
        <w:rPr>
          <w:rtl/>
          <w:lang w:eastAsia="he-IL"/>
        </w:rPr>
        <w:t>כדי לנסות להפיל את הממשלה</w:t>
      </w:r>
      <w:r>
        <w:rPr>
          <w:rFonts w:hint="cs"/>
          <w:rtl/>
          <w:lang w:eastAsia="he-IL"/>
        </w:rPr>
        <w:t>.</w:t>
      </w:r>
      <w:r w:rsidRPr="00FB1DFE">
        <w:rPr>
          <w:rtl/>
          <w:lang w:eastAsia="he-IL"/>
        </w:rPr>
        <w:t xml:space="preserve"> אנחנו </w:t>
      </w:r>
      <w:r>
        <w:rPr>
          <w:rFonts w:hint="cs"/>
          <w:rtl/>
          <w:lang w:eastAsia="he-IL"/>
        </w:rPr>
        <w:t xml:space="preserve">לא </w:t>
      </w:r>
      <w:r w:rsidRPr="00FB1DFE">
        <w:rPr>
          <w:rtl/>
          <w:lang w:eastAsia="he-IL"/>
        </w:rPr>
        <w:t>ניתן לזה לקרות</w:t>
      </w:r>
      <w:r>
        <w:rPr>
          <w:rFonts w:hint="cs"/>
          <w:rtl/>
          <w:lang w:eastAsia="he-IL"/>
        </w:rPr>
        <w:t>.</w:t>
      </w:r>
      <w:r>
        <w:rPr>
          <w:rtl/>
          <w:lang w:eastAsia="he-IL"/>
        </w:rPr>
        <w:t xml:space="preserve"> אנ</w:t>
      </w:r>
      <w:r>
        <w:rPr>
          <w:rFonts w:hint="cs"/>
          <w:rtl/>
          <w:lang w:eastAsia="he-IL"/>
        </w:rPr>
        <w:t>חנו</w:t>
      </w:r>
      <w:r w:rsidRPr="00FB1DFE">
        <w:rPr>
          <w:rtl/>
          <w:lang w:eastAsia="he-IL"/>
        </w:rPr>
        <w:t xml:space="preserve"> חייבים </w:t>
      </w:r>
      <w:r>
        <w:rPr>
          <w:rFonts w:hint="cs"/>
          <w:rtl/>
          <w:lang w:eastAsia="he-IL"/>
        </w:rPr>
        <w:t xml:space="preserve">להחזיר את </w:t>
      </w:r>
      <w:r w:rsidRPr="00FB1DFE">
        <w:rPr>
          <w:rtl/>
          <w:lang w:eastAsia="he-IL"/>
        </w:rPr>
        <w:t>החטופים</w:t>
      </w:r>
      <w:r>
        <w:rPr>
          <w:rFonts w:hint="cs"/>
          <w:rtl/>
          <w:lang w:eastAsia="he-IL"/>
        </w:rPr>
        <w:t xml:space="preserve">, להחזיר את חיילי צה"ל </w:t>
      </w:r>
      <w:r w:rsidRPr="00FB1DFE">
        <w:rPr>
          <w:rtl/>
          <w:lang w:eastAsia="he-IL"/>
        </w:rPr>
        <w:t>חזרה הביתה לאחר הניצחון</w:t>
      </w:r>
      <w:r>
        <w:rPr>
          <w:rFonts w:hint="cs"/>
          <w:rtl/>
          <w:lang w:eastAsia="he-IL"/>
        </w:rPr>
        <w:t>,</w:t>
      </w:r>
      <w:r w:rsidRPr="00FB1DFE">
        <w:rPr>
          <w:rtl/>
          <w:lang w:eastAsia="he-IL"/>
        </w:rPr>
        <w:t xml:space="preserve"> </w:t>
      </w:r>
      <w:r>
        <w:rPr>
          <w:rFonts w:hint="cs"/>
          <w:rtl/>
          <w:lang w:eastAsia="he-IL"/>
        </w:rPr>
        <w:t>ו</w:t>
      </w:r>
      <w:r w:rsidRPr="00FB1DFE">
        <w:rPr>
          <w:rtl/>
          <w:lang w:eastAsia="he-IL"/>
        </w:rPr>
        <w:t>אנחנו נ</w:t>
      </w:r>
      <w:r>
        <w:rPr>
          <w:rFonts w:hint="cs"/>
          <w:rtl/>
          <w:lang w:eastAsia="he-IL"/>
        </w:rPr>
        <w:t>י</w:t>
      </w:r>
      <w:r w:rsidRPr="00FB1DFE">
        <w:rPr>
          <w:rtl/>
          <w:lang w:eastAsia="he-IL"/>
        </w:rPr>
        <w:t>שאר בשלטון רק כדי לסיים את המשימה שלנו</w:t>
      </w:r>
      <w:r>
        <w:rPr>
          <w:rFonts w:hint="cs"/>
          <w:rtl/>
          <w:lang w:eastAsia="he-IL"/>
        </w:rPr>
        <w:t>.</w:t>
      </w:r>
      <w:r w:rsidRPr="00FB1DFE">
        <w:rPr>
          <w:rtl/>
          <w:lang w:eastAsia="he-IL"/>
        </w:rPr>
        <w:t xml:space="preserve"> תודה רבה</w:t>
      </w:r>
      <w:r>
        <w:rPr>
          <w:rFonts w:hint="cs"/>
          <w:rtl/>
          <w:lang w:eastAsia="he-IL"/>
        </w:rPr>
        <w:t>.</w:t>
      </w:r>
    </w:p>
    <w:p w:rsidR="00582BCE" w:rsidRDefault="00582BCE" w:rsidP="008F2781">
      <w:pPr>
        <w:rPr>
          <w:rtl/>
          <w:lang w:eastAsia="he-IL"/>
        </w:rPr>
      </w:pPr>
    </w:p>
    <w:p w:rsidR="00582BCE" w:rsidRDefault="00582BCE" w:rsidP="008F2781">
      <w:pPr>
        <w:pStyle w:val="af6"/>
        <w:keepNext/>
        <w:rPr>
          <w:rtl/>
        </w:rPr>
      </w:pPr>
      <w:bookmarkStart w:id="34634" w:name="ET_yor_6593_19"/>
      <w:r w:rsidRPr="00A8145F">
        <w:rPr>
          <w:rStyle w:val="TagStyle"/>
          <w:rtl/>
        </w:rPr>
        <w:t xml:space="preserve"> &lt;&lt; יור &gt;&gt; </w:t>
      </w:r>
      <w:r>
        <w:rPr>
          <w:rtl/>
        </w:rPr>
        <w:t>היו"ר חנוך דב מלביצקי:</w:t>
      </w:r>
      <w:r w:rsidRPr="00A8145F">
        <w:rPr>
          <w:rStyle w:val="TagStyle"/>
          <w:rtl/>
        </w:rPr>
        <w:t xml:space="preserve"> &lt;&lt; יור &gt;&gt;</w:t>
      </w:r>
      <w:r>
        <w:rPr>
          <w:rtl/>
        </w:rPr>
        <w:t xml:space="preserve"> </w:t>
      </w:r>
      <w:bookmarkEnd w:id="34634"/>
    </w:p>
    <w:p w:rsidR="00582BCE" w:rsidRDefault="00582BCE" w:rsidP="008F2781">
      <w:pPr>
        <w:rPr>
          <w:rtl/>
          <w:lang w:eastAsia="he-IL"/>
        </w:rPr>
      </w:pPr>
    </w:p>
    <w:p w:rsidR="00582BCE" w:rsidRDefault="00582BCE" w:rsidP="008F2781">
      <w:pPr>
        <w:rPr>
          <w:rtl/>
          <w:lang w:eastAsia="he-IL"/>
        </w:rPr>
      </w:pPr>
      <w:bookmarkStart w:id="34635" w:name="_ETM_Q77_675000"/>
      <w:bookmarkEnd w:id="34635"/>
      <w:r w:rsidRPr="00FB1DFE">
        <w:rPr>
          <w:rtl/>
          <w:lang w:eastAsia="he-IL"/>
        </w:rPr>
        <w:t>תודה רבה</w:t>
      </w:r>
      <w:r>
        <w:rPr>
          <w:rFonts w:hint="cs"/>
          <w:rtl/>
          <w:lang w:eastAsia="he-IL"/>
        </w:rPr>
        <w:t>.</w:t>
      </w:r>
      <w:r w:rsidRPr="00FB1DFE">
        <w:rPr>
          <w:rtl/>
          <w:lang w:eastAsia="he-IL"/>
        </w:rPr>
        <w:t xml:space="preserve"> בהתאם לסיכום</w:t>
      </w:r>
      <w:r>
        <w:rPr>
          <w:rFonts w:hint="cs"/>
          <w:rtl/>
          <w:lang w:eastAsia="he-IL"/>
        </w:rPr>
        <w:t>,</w:t>
      </w:r>
      <w:r w:rsidRPr="00FB1DFE">
        <w:rPr>
          <w:rtl/>
          <w:lang w:eastAsia="he-IL"/>
        </w:rPr>
        <w:t xml:space="preserve"> ההצבעה תהיה במועד</w:t>
      </w:r>
      <w:bookmarkStart w:id="34636" w:name="_ETM_Q77_680434"/>
      <w:r w:rsidRPr="00FB1DFE">
        <w:rPr>
          <w:rtl/>
          <w:lang w:eastAsia="he-IL"/>
        </w:rPr>
        <w:t xml:space="preserve"> </w:t>
      </w:r>
      <w:bookmarkEnd w:id="34636"/>
      <w:r w:rsidRPr="00FB1DFE">
        <w:rPr>
          <w:rtl/>
          <w:lang w:eastAsia="he-IL"/>
        </w:rPr>
        <w:t>אחר</w:t>
      </w:r>
      <w:r>
        <w:rPr>
          <w:rFonts w:hint="cs"/>
          <w:rtl/>
          <w:lang w:eastAsia="he-IL"/>
        </w:rPr>
        <w:t>.</w:t>
      </w:r>
    </w:p>
    <w:p w:rsidR="00582BCE" w:rsidRDefault="00582BCE" w:rsidP="008F2781">
      <w:pPr>
        <w:rPr>
          <w:rtl/>
          <w:lang w:eastAsia="he-IL"/>
        </w:rPr>
      </w:pPr>
    </w:p>
    <w:p w:rsidR="00582BCE" w:rsidRDefault="00582BCE" w:rsidP="008F2781">
      <w:pPr>
        <w:rPr>
          <w:rtl/>
          <w:lang w:eastAsia="he-IL"/>
        </w:rPr>
      </w:pPr>
    </w:p>
    <w:p w:rsidR="00582BCE" w:rsidRDefault="00582BCE" w:rsidP="008F2781">
      <w:pPr>
        <w:pStyle w:val="a6"/>
        <w:rPr>
          <w:rtl/>
          <w:lang w:eastAsia="he-IL"/>
        </w:rPr>
      </w:pPr>
      <w:bookmarkStart w:id="34637" w:name="TOR_Q78"/>
      <w:bookmarkStart w:id="34638" w:name="ET_hatsach_646440_3"/>
      <w:bookmarkEnd w:id="34637"/>
      <w:r w:rsidRPr="00ED42F4">
        <w:rPr>
          <w:rStyle w:val="TagStyle"/>
          <w:rtl/>
        </w:rPr>
        <w:t xml:space="preserve">&lt;&lt; הצח &gt;&gt; </w:t>
      </w:r>
      <w:bookmarkStart w:id="34639" w:name="_Toc200974741"/>
      <w:r>
        <w:rPr>
          <w:rtl/>
          <w:lang w:eastAsia="he-IL"/>
        </w:rPr>
        <w:t xml:space="preserve">הצעת חוק להקפאת כספים ששילמה הרשות הפלסטינית בזיקה לטרור מהכספים המועברים אליה מממשלת ישראל (תיקון </w:t>
      </w:r>
      <w:r>
        <w:rPr>
          <w:rFonts w:hint="cs"/>
          <w:rtl/>
          <w:lang w:eastAsia="he-IL"/>
        </w:rPr>
        <w:t>–</w:t>
      </w:r>
      <w:r>
        <w:rPr>
          <w:rtl/>
          <w:lang w:eastAsia="he-IL"/>
        </w:rPr>
        <w:t xml:space="preserve"> הקפאה וקיזוז כספים ששילמה הרשות הפלסטינית לארגון הטרור חמאס), התשפ"ה</w:t>
      </w:r>
      <w:r>
        <w:rPr>
          <w:rFonts w:hint="cs"/>
          <w:rtl/>
          <w:lang w:eastAsia="he-IL"/>
        </w:rPr>
        <w:t>–</w:t>
      </w:r>
      <w:r>
        <w:rPr>
          <w:rtl/>
          <w:lang w:eastAsia="he-IL"/>
        </w:rPr>
        <w:t>2025</w:t>
      </w:r>
      <w:bookmarkEnd w:id="34639"/>
      <w:r w:rsidRPr="00ED42F4">
        <w:rPr>
          <w:rStyle w:val="TagStyle"/>
          <w:rtl/>
        </w:rPr>
        <w:t xml:space="preserve"> &lt;&lt; הצח &gt;&gt;</w:t>
      </w:r>
      <w:r>
        <w:rPr>
          <w:rtl/>
          <w:lang w:eastAsia="he-IL"/>
        </w:rPr>
        <w:t xml:space="preserve"> </w:t>
      </w:r>
      <w:bookmarkEnd w:id="34638"/>
    </w:p>
    <w:p w:rsidR="00582BCE" w:rsidRDefault="00582BCE" w:rsidP="008F2781">
      <w:pPr>
        <w:rPr>
          <w:rtl/>
          <w:lang w:eastAsia="he-IL"/>
        </w:rPr>
      </w:pPr>
      <w:r>
        <w:rPr>
          <w:rtl/>
          <w:lang w:eastAsia="he-IL"/>
        </w:rPr>
        <w:t>[הצעת חוק פ</w:t>
      </w:r>
      <w:r>
        <w:rPr>
          <w:rFonts w:hint="cs"/>
          <w:rtl/>
          <w:lang w:eastAsia="he-IL"/>
        </w:rPr>
        <w:t>/5699/25</w:t>
      </w:r>
      <w:r>
        <w:rPr>
          <w:rtl/>
          <w:lang w:eastAsia="he-IL"/>
        </w:rPr>
        <w:t>; נספחות.]</w:t>
      </w:r>
    </w:p>
    <w:p w:rsidR="00582BCE" w:rsidRDefault="00582BCE" w:rsidP="008F2781">
      <w:pPr>
        <w:pStyle w:val="-0"/>
        <w:rPr>
          <w:rtl/>
          <w:lang w:eastAsia="he-IL"/>
        </w:rPr>
      </w:pPr>
      <w:r>
        <w:rPr>
          <w:rtl/>
          <w:lang w:eastAsia="he-IL"/>
        </w:rPr>
        <w:t xml:space="preserve">(הצעת </w:t>
      </w:r>
      <w:r>
        <w:rPr>
          <w:rFonts w:hint="cs"/>
          <w:rtl/>
          <w:lang w:eastAsia="he-IL"/>
        </w:rPr>
        <w:t>חבר</w:t>
      </w:r>
      <w:r>
        <w:rPr>
          <w:rtl/>
          <w:lang w:eastAsia="he-IL"/>
        </w:rPr>
        <w:t xml:space="preserve"> הכנסת</w:t>
      </w:r>
      <w:r>
        <w:rPr>
          <w:rFonts w:hint="cs"/>
          <w:rtl/>
          <w:lang w:eastAsia="he-IL"/>
        </w:rPr>
        <w:t xml:space="preserve"> משה פסל</w:t>
      </w:r>
      <w:r>
        <w:rPr>
          <w:rtl/>
          <w:lang w:eastAsia="he-IL"/>
        </w:rPr>
        <w:t>)</w:t>
      </w:r>
    </w:p>
    <w:p w:rsidR="00582BCE" w:rsidRDefault="00582BCE" w:rsidP="008F2781">
      <w:pPr>
        <w:rPr>
          <w:rtl/>
          <w:lang w:eastAsia="he-IL"/>
        </w:rPr>
      </w:pPr>
    </w:p>
    <w:p w:rsidR="00582BCE" w:rsidRDefault="00582BCE" w:rsidP="008F2781">
      <w:pPr>
        <w:pStyle w:val="af6"/>
        <w:keepNext/>
        <w:rPr>
          <w:rtl/>
        </w:rPr>
      </w:pPr>
      <w:r w:rsidRPr="00ED42F4">
        <w:rPr>
          <w:rStyle w:val="TagStyle"/>
          <w:rtl/>
        </w:rPr>
        <w:t xml:space="preserve"> &lt;&lt; יור &gt;&gt; </w:t>
      </w:r>
      <w:r>
        <w:rPr>
          <w:rtl/>
        </w:rPr>
        <w:t>היו"ר חנוך דב מלביצקי:</w:t>
      </w:r>
      <w:r w:rsidRPr="00ED42F4">
        <w:rPr>
          <w:rStyle w:val="TagStyle"/>
          <w:rtl/>
        </w:rPr>
        <w:t xml:space="preserve"> &lt;&lt; יור &gt;&gt;</w:t>
      </w:r>
      <w:r>
        <w:rPr>
          <w:rtl/>
        </w:rPr>
        <w:t xml:space="preserve"> </w:t>
      </w:r>
    </w:p>
    <w:p w:rsidR="00582BCE" w:rsidRDefault="00582BCE" w:rsidP="00D23E4A">
      <w:pPr>
        <w:rPr>
          <w:rtl/>
          <w:lang w:eastAsia="he-IL"/>
        </w:rPr>
      </w:pPr>
    </w:p>
    <w:p w:rsidR="00582BCE" w:rsidRDefault="00582BCE" w:rsidP="008F2781">
      <w:pPr>
        <w:rPr>
          <w:rtl/>
          <w:lang w:eastAsia="he-IL"/>
        </w:rPr>
      </w:pPr>
      <w:r>
        <w:rPr>
          <w:rFonts w:hint="cs"/>
          <w:rtl/>
          <w:lang w:eastAsia="he-IL"/>
        </w:rPr>
        <w:t xml:space="preserve">אנחנו נעבור </w:t>
      </w:r>
      <w:bookmarkStart w:id="34640" w:name="_ETM_Q78_81000"/>
      <w:bookmarkEnd w:id="34640"/>
      <w:r>
        <w:rPr>
          <w:rFonts w:hint="cs"/>
          <w:rtl/>
          <w:lang w:eastAsia="he-IL"/>
        </w:rPr>
        <w:t xml:space="preserve">לנושא הבא על סדר-היום, שימו לב: </w:t>
      </w:r>
      <w:r>
        <w:rPr>
          <w:rtl/>
          <w:lang w:eastAsia="he-IL"/>
        </w:rPr>
        <w:t xml:space="preserve">הצעת חוק להקפאת כספים ששילמה הרשות הפלסטינית בזיקה לטרור מהכספים המועברים אליה מממשלת ישראל (תיקון </w:t>
      </w:r>
      <w:r>
        <w:rPr>
          <w:rFonts w:hint="cs"/>
          <w:rtl/>
          <w:lang w:eastAsia="he-IL"/>
        </w:rPr>
        <w:t>–</w:t>
      </w:r>
      <w:r>
        <w:rPr>
          <w:rtl/>
          <w:lang w:eastAsia="he-IL"/>
        </w:rPr>
        <w:t xml:space="preserve"> הקפאה וקיזוז כספים ששילמה הרשות הפלסטינית לארגון הטרור חמאס), התשפ"ה</w:t>
      </w:r>
      <w:r>
        <w:rPr>
          <w:rFonts w:hint="cs"/>
          <w:rtl/>
          <w:lang w:eastAsia="he-IL"/>
        </w:rPr>
        <w:t>–</w:t>
      </w:r>
      <w:r>
        <w:rPr>
          <w:rtl/>
          <w:lang w:eastAsia="he-IL"/>
        </w:rPr>
        <w:t>2025</w:t>
      </w:r>
      <w:r>
        <w:rPr>
          <w:rFonts w:hint="cs"/>
          <w:rtl/>
          <w:lang w:eastAsia="he-IL"/>
        </w:rPr>
        <w:t xml:space="preserve">, של חבר הכנסת משה פסל. חבר הכנסת פסל, אתה מוזמן לעלות ולהציג את החוק. עשר דקות </w:t>
      </w:r>
      <w:bookmarkStart w:id="34641" w:name="_ETM_Q78_104000"/>
      <w:bookmarkEnd w:id="34641"/>
      <w:r>
        <w:rPr>
          <w:rFonts w:hint="cs"/>
          <w:rtl/>
          <w:lang w:eastAsia="he-IL"/>
        </w:rPr>
        <w:t xml:space="preserve">לרשותך. </w:t>
      </w:r>
    </w:p>
    <w:p w:rsidR="00582BCE" w:rsidRDefault="00582BCE" w:rsidP="008F2781">
      <w:pPr>
        <w:rPr>
          <w:rtl/>
          <w:lang w:eastAsia="he-IL"/>
        </w:rPr>
      </w:pPr>
    </w:p>
    <w:p w:rsidR="00582BCE" w:rsidRDefault="00582BCE" w:rsidP="008F2781">
      <w:pPr>
        <w:rPr>
          <w:rtl/>
          <w:lang w:eastAsia="he-IL"/>
        </w:rPr>
      </w:pPr>
      <w:r>
        <w:rPr>
          <w:rFonts w:hint="cs"/>
          <w:rtl/>
          <w:lang w:eastAsia="he-IL"/>
        </w:rPr>
        <w:t xml:space="preserve">בינתיים, אתה יודע, עלתה לי ישר </w:t>
      </w:r>
      <w:bookmarkStart w:id="34642" w:name="_ETM_Q78_108000"/>
      <w:bookmarkEnd w:id="34642"/>
      <w:r>
        <w:rPr>
          <w:rFonts w:hint="cs"/>
          <w:rtl/>
          <w:lang w:eastAsia="he-IL"/>
        </w:rPr>
        <w:t xml:space="preserve">השאלה: כספים ששילמה הרשות הפלסטינית בזיקה לטרור </w:t>
      </w:r>
      <w:r>
        <w:rPr>
          <w:rtl/>
          <w:lang w:eastAsia="he-IL"/>
        </w:rPr>
        <w:t>–</w:t>
      </w:r>
      <w:r>
        <w:rPr>
          <w:rFonts w:hint="cs"/>
          <w:rtl/>
          <w:lang w:eastAsia="he-IL"/>
        </w:rPr>
        <w:t xml:space="preserve"> איזה כספים </w:t>
      </w:r>
      <w:bookmarkStart w:id="34643" w:name="_ETM_Q78_114000"/>
      <w:bookmarkEnd w:id="34643"/>
      <w:r>
        <w:rPr>
          <w:rFonts w:hint="cs"/>
          <w:rtl/>
          <w:lang w:eastAsia="he-IL"/>
        </w:rPr>
        <w:t>משלמת הרשות הפלסטינית שהם לא בזיקה לטרור? אני לא מבין.</w:t>
      </w:r>
      <w:bookmarkStart w:id="34644" w:name="_ETM_Q78_119000"/>
      <w:bookmarkEnd w:id="34644"/>
      <w:r>
        <w:rPr>
          <w:rFonts w:hint="cs"/>
          <w:rtl/>
          <w:lang w:eastAsia="he-IL"/>
        </w:rPr>
        <w:t xml:space="preserve"> אבל אולי אתה תוכל לענות לי. חבר הכנסת פסל, אתה </w:t>
      </w:r>
      <w:bookmarkStart w:id="34645" w:name="_ETM_Q78_127000"/>
      <w:bookmarkEnd w:id="34645"/>
      <w:r>
        <w:rPr>
          <w:rFonts w:hint="cs"/>
          <w:rtl/>
          <w:lang w:eastAsia="he-IL"/>
        </w:rPr>
        <w:t>עולה?</w:t>
      </w:r>
    </w:p>
    <w:p w:rsidR="00582BCE" w:rsidRDefault="00582BCE" w:rsidP="008F2781">
      <w:pPr>
        <w:rPr>
          <w:rtl/>
          <w:lang w:eastAsia="he-IL"/>
        </w:rPr>
      </w:pPr>
      <w:bookmarkStart w:id="34646" w:name="_ETM_Q78_128000"/>
      <w:bookmarkEnd w:id="34646"/>
    </w:p>
    <w:p w:rsidR="00582BCE" w:rsidRDefault="00582BCE" w:rsidP="008F2781">
      <w:pPr>
        <w:pStyle w:val="af5"/>
        <w:keepNext/>
        <w:rPr>
          <w:rtl/>
        </w:rPr>
      </w:pPr>
      <w:bookmarkStart w:id="34647" w:name="ET_interruption_6542_5"/>
      <w:r w:rsidRPr="00130A74">
        <w:rPr>
          <w:rStyle w:val="TagStyle"/>
          <w:rtl/>
        </w:rPr>
        <w:t xml:space="preserve"> &lt;&lt; קריאה &gt;&gt; </w:t>
      </w:r>
      <w:r>
        <w:rPr>
          <w:rtl/>
        </w:rPr>
        <w:t>משה פסל (הליכוד):</w:t>
      </w:r>
      <w:r w:rsidRPr="00130A74">
        <w:rPr>
          <w:rStyle w:val="TagStyle"/>
          <w:rtl/>
        </w:rPr>
        <w:t xml:space="preserve"> &lt;&lt; קריאה &gt;&gt;</w:t>
      </w:r>
      <w:r>
        <w:rPr>
          <w:rtl/>
        </w:rPr>
        <w:t xml:space="preserve"> </w:t>
      </w:r>
      <w:bookmarkEnd w:id="34647"/>
    </w:p>
    <w:p w:rsidR="00582BCE" w:rsidRDefault="00582BCE" w:rsidP="00D23E4A">
      <w:pPr>
        <w:rPr>
          <w:rtl/>
          <w:lang w:eastAsia="he-IL"/>
        </w:rPr>
      </w:pPr>
    </w:p>
    <w:p w:rsidR="00582BCE" w:rsidRDefault="00582BCE" w:rsidP="008F2781">
      <w:pPr>
        <w:rPr>
          <w:rtl/>
          <w:lang w:eastAsia="he-IL"/>
        </w:rPr>
      </w:pPr>
      <w:r>
        <w:rPr>
          <w:rFonts w:hint="cs"/>
          <w:rtl/>
          <w:lang w:eastAsia="he-IL"/>
        </w:rPr>
        <w:t xml:space="preserve">זה מהצד. </w:t>
      </w:r>
    </w:p>
    <w:p w:rsidR="00582BCE" w:rsidRDefault="00582BCE" w:rsidP="008F2781">
      <w:pPr>
        <w:rPr>
          <w:rtl/>
          <w:lang w:eastAsia="he-IL"/>
        </w:rPr>
      </w:pPr>
      <w:bookmarkStart w:id="34648" w:name="_ETM_Q78_130000"/>
      <w:bookmarkEnd w:id="34648"/>
    </w:p>
    <w:p w:rsidR="00582BCE" w:rsidRDefault="00582BCE" w:rsidP="008F2781">
      <w:pPr>
        <w:pStyle w:val="af6"/>
        <w:keepNext/>
        <w:rPr>
          <w:rtl/>
        </w:rPr>
      </w:pPr>
      <w:bookmarkStart w:id="34649" w:name="ET_yor_6593_6"/>
      <w:r w:rsidRPr="00130A74">
        <w:rPr>
          <w:rStyle w:val="TagStyle"/>
          <w:rtl/>
        </w:rPr>
        <w:t xml:space="preserve"> &lt;&lt; יור &gt;&gt; </w:t>
      </w:r>
      <w:r>
        <w:rPr>
          <w:rtl/>
        </w:rPr>
        <w:t>היו"ר חנוך דב מלביצקי:</w:t>
      </w:r>
      <w:r w:rsidRPr="00130A74">
        <w:rPr>
          <w:rStyle w:val="TagStyle"/>
          <w:rtl/>
        </w:rPr>
        <w:t xml:space="preserve"> &lt;&lt; יור &gt;&gt;</w:t>
      </w:r>
      <w:r>
        <w:rPr>
          <w:rtl/>
        </w:rPr>
        <w:t xml:space="preserve"> </w:t>
      </w:r>
      <w:bookmarkEnd w:id="34649"/>
    </w:p>
    <w:p w:rsidR="00582BCE" w:rsidRDefault="00582BCE" w:rsidP="00D23E4A">
      <w:pPr>
        <w:rPr>
          <w:rtl/>
          <w:lang w:eastAsia="he-IL"/>
        </w:rPr>
      </w:pPr>
    </w:p>
    <w:p w:rsidR="00582BCE" w:rsidRDefault="00582BCE" w:rsidP="00DC0D14">
      <w:pPr>
        <w:rPr>
          <w:rtl/>
          <w:lang w:eastAsia="he-IL"/>
        </w:rPr>
      </w:pPr>
      <w:bookmarkStart w:id="34650" w:name="_ETM_Q78_132000"/>
      <w:bookmarkEnd w:id="34650"/>
      <w:r>
        <w:rPr>
          <w:rFonts w:hint="cs"/>
          <w:rtl/>
          <w:lang w:eastAsia="he-IL"/>
        </w:rPr>
        <w:t>זו הנמקה מהצד, אתה צודק. דקה</w:t>
      </w:r>
      <w:r w:rsidR="00DC0D14">
        <w:rPr>
          <w:rFonts w:hint="cs"/>
          <w:rtl/>
          <w:lang w:eastAsia="he-IL"/>
        </w:rPr>
        <w:t>.</w:t>
      </w:r>
      <w:r>
        <w:rPr>
          <w:rFonts w:hint="cs"/>
          <w:rtl/>
          <w:lang w:eastAsia="he-IL"/>
        </w:rPr>
        <w:t xml:space="preserve"> בבקשה</w:t>
      </w:r>
      <w:r w:rsidR="00DC0D14">
        <w:rPr>
          <w:rFonts w:hint="cs"/>
          <w:rtl/>
          <w:lang w:eastAsia="he-IL"/>
        </w:rPr>
        <w:t>,</w:t>
      </w:r>
      <w:r>
        <w:rPr>
          <w:rFonts w:hint="cs"/>
          <w:rtl/>
          <w:lang w:eastAsia="he-IL"/>
        </w:rPr>
        <w:t xml:space="preserve"> </w:t>
      </w:r>
      <w:bookmarkStart w:id="34651" w:name="_ETM_Q78_144000"/>
      <w:bookmarkEnd w:id="34651"/>
      <w:r>
        <w:rPr>
          <w:rFonts w:hint="cs"/>
          <w:rtl/>
          <w:lang w:eastAsia="he-IL"/>
        </w:rPr>
        <w:t xml:space="preserve">אדוני. </w:t>
      </w:r>
    </w:p>
    <w:p w:rsidR="00582BCE" w:rsidRDefault="00582BCE" w:rsidP="008F2781">
      <w:pPr>
        <w:rPr>
          <w:rtl/>
          <w:lang w:eastAsia="he-IL"/>
        </w:rPr>
      </w:pPr>
    </w:p>
    <w:p w:rsidR="00582BCE" w:rsidRDefault="00582BCE" w:rsidP="008F2781">
      <w:pPr>
        <w:pStyle w:val="a4"/>
        <w:keepNext/>
        <w:rPr>
          <w:rtl/>
        </w:rPr>
      </w:pPr>
      <w:bookmarkStart w:id="34652" w:name="ET_speaker_6542_7"/>
      <w:r w:rsidRPr="00A5606B">
        <w:rPr>
          <w:rStyle w:val="TagStyle"/>
          <w:rtl/>
        </w:rPr>
        <w:t xml:space="preserve"> &lt;&lt; דובר &gt;&gt; </w:t>
      </w:r>
      <w:bookmarkStart w:id="34653" w:name="_Toc200974742"/>
      <w:r>
        <w:rPr>
          <w:rtl/>
        </w:rPr>
        <w:t>משה פסל (הליכוד):</w:t>
      </w:r>
      <w:bookmarkEnd w:id="34653"/>
      <w:r w:rsidRPr="00A5606B">
        <w:rPr>
          <w:rStyle w:val="TagStyle"/>
          <w:rtl/>
        </w:rPr>
        <w:t xml:space="preserve"> &lt;&lt; דובר &gt;&gt;</w:t>
      </w:r>
      <w:r>
        <w:rPr>
          <w:rtl/>
        </w:rPr>
        <w:t xml:space="preserve"> </w:t>
      </w:r>
      <w:bookmarkEnd w:id="34652"/>
    </w:p>
    <w:p w:rsidR="00582BCE" w:rsidRDefault="00582BCE" w:rsidP="00D23E4A">
      <w:pPr>
        <w:rPr>
          <w:rtl/>
          <w:lang w:eastAsia="he-IL"/>
        </w:rPr>
      </w:pPr>
    </w:p>
    <w:p w:rsidR="00582BCE" w:rsidRDefault="00582BCE" w:rsidP="008F2781">
      <w:pPr>
        <w:rPr>
          <w:rtl/>
          <w:lang w:eastAsia="he-IL"/>
        </w:rPr>
      </w:pPr>
      <w:r>
        <w:rPr>
          <w:rFonts w:hint="cs"/>
          <w:rtl/>
          <w:lang w:eastAsia="he-IL"/>
        </w:rPr>
        <w:t xml:space="preserve">כבוד היושב-ראש, </w:t>
      </w:r>
      <w:r>
        <w:rPr>
          <w:rtl/>
          <w:lang w:eastAsia="he-IL"/>
        </w:rPr>
        <w:t xml:space="preserve">הצעת חוק להקפאת כספים ששילמה הרשות הפלסטינית בזיקה לטרור מהכספים המועברים אליה מממשלת ישראל (תיקון </w:t>
      </w:r>
      <w:r>
        <w:rPr>
          <w:rFonts w:hint="cs"/>
          <w:rtl/>
          <w:lang w:eastAsia="he-IL"/>
        </w:rPr>
        <w:t>–</w:t>
      </w:r>
      <w:r>
        <w:rPr>
          <w:rtl/>
          <w:lang w:eastAsia="he-IL"/>
        </w:rPr>
        <w:t xml:space="preserve"> הקפאה וקיזוז כספים ששילמה הרשות הפלסטינית לארגון הטרור חמאס)</w:t>
      </w:r>
      <w:r>
        <w:rPr>
          <w:rFonts w:hint="cs"/>
          <w:rtl/>
          <w:lang w:eastAsia="he-IL"/>
        </w:rPr>
        <w:t xml:space="preserve">. למעשה ההצעה היא </w:t>
      </w:r>
      <w:bookmarkStart w:id="34654" w:name="_ETM_Q78_162000"/>
      <w:bookmarkEnd w:id="34654"/>
      <w:r>
        <w:rPr>
          <w:rFonts w:hint="cs"/>
          <w:rtl/>
          <w:lang w:eastAsia="he-IL"/>
        </w:rPr>
        <w:t xml:space="preserve">מאוד פשוטה. אנחנו מקפיאים היום כספים שהרשות הפלסטינית משלמת למחבלים. אתה יודע, אומרים קונספציה, קונספציה. בשביל לצאת מהקונספציה צריך גם </w:t>
      </w:r>
      <w:bookmarkStart w:id="34655" w:name="_ETM_Q78_173000"/>
      <w:bookmarkEnd w:id="34655"/>
      <w:r>
        <w:rPr>
          <w:rFonts w:hint="cs"/>
          <w:rtl/>
          <w:lang w:eastAsia="he-IL"/>
        </w:rPr>
        <w:t xml:space="preserve">לחתוך את הנושא הזה, ולהבין שהיום הרשות הפלסטינית ממשיכה לשלם </w:t>
      </w:r>
      <w:bookmarkStart w:id="34656" w:name="_ETM_Q78_179000"/>
      <w:bookmarkEnd w:id="34656"/>
      <w:r>
        <w:rPr>
          <w:rFonts w:hint="cs"/>
          <w:rtl/>
          <w:lang w:eastAsia="he-IL"/>
        </w:rPr>
        <w:t xml:space="preserve">לחמאס, למחבלים, לאלה שסוחרים בדם שלנו בקילו – בדם של </w:t>
      </w:r>
      <w:bookmarkStart w:id="34657" w:name="_ETM_Q78_187000"/>
      <w:bookmarkEnd w:id="34657"/>
      <w:r>
        <w:rPr>
          <w:rFonts w:hint="cs"/>
          <w:rtl/>
          <w:lang w:eastAsia="he-IL"/>
        </w:rPr>
        <w:t xml:space="preserve">יהודים. </w:t>
      </w:r>
    </w:p>
    <w:p w:rsidR="00582BCE" w:rsidRDefault="00582BCE" w:rsidP="008F2781">
      <w:pPr>
        <w:rPr>
          <w:rtl/>
          <w:lang w:eastAsia="he-IL"/>
        </w:rPr>
      </w:pPr>
    </w:p>
    <w:p w:rsidR="00582BCE" w:rsidRPr="00A5606B" w:rsidRDefault="00582BCE" w:rsidP="00DC0D14">
      <w:pPr>
        <w:rPr>
          <w:rtl/>
          <w:lang w:eastAsia="he-IL"/>
        </w:rPr>
      </w:pPr>
      <w:r>
        <w:rPr>
          <w:rFonts w:hint="cs"/>
          <w:rtl/>
          <w:lang w:eastAsia="he-IL"/>
        </w:rPr>
        <w:t xml:space="preserve">ההצעה שלי מדברת על זה שאנחנו נקזז את </w:t>
      </w:r>
      <w:bookmarkStart w:id="34658" w:name="_ETM_Q78_190000"/>
      <w:bookmarkEnd w:id="34658"/>
      <w:r>
        <w:rPr>
          <w:rFonts w:hint="cs"/>
          <w:rtl/>
          <w:lang w:eastAsia="he-IL"/>
        </w:rPr>
        <w:t xml:space="preserve">הכספים מהרשות הפלסטינית, את הכספים שכל חודש הם מעבירים לארגון </w:t>
      </w:r>
      <w:bookmarkStart w:id="34659" w:name="_ETM_Q78_199000"/>
      <w:bookmarkEnd w:id="34659"/>
      <w:r>
        <w:rPr>
          <w:rFonts w:hint="cs"/>
          <w:rtl/>
          <w:lang w:eastAsia="he-IL"/>
        </w:rPr>
        <w:t xml:space="preserve">הנאצי חמאס, שרוצה לרצוח בנו ורוצה להרוג </w:t>
      </w:r>
      <w:bookmarkStart w:id="34660" w:name="_ETM_Q78_203000"/>
      <w:bookmarkEnd w:id="34660"/>
      <w:r>
        <w:rPr>
          <w:rFonts w:hint="cs"/>
          <w:rtl/>
          <w:lang w:eastAsia="he-IL"/>
        </w:rPr>
        <w:t xml:space="preserve">בנו ומחזיק את </w:t>
      </w:r>
      <w:proofErr w:type="spellStart"/>
      <w:r>
        <w:rPr>
          <w:rFonts w:hint="cs"/>
          <w:rtl/>
          <w:lang w:eastAsia="he-IL"/>
        </w:rPr>
        <w:t>חטופינו</w:t>
      </w:r>
      <w:proofErr w:type="spellEnd"/>
      <w:r>
        <w:rPr>
          <w:rFonts w:hint="cs"/>
          <w:rtl/>
          <w:lang w:eastAsia="he-IL"/>
        </w:rPr>
        <w:t xml:space="preserve">, והכספים של הרשות ממשיכים לעבור אליהם. </w:t>
      </w:r>
      <w:bookmarkStart w:id="34661" w:name="_ETM_Q78_209000"/>
      <w:bookmarkEnd w:id="34661"/>
      <w:r>
        <w:rPr>
          <w:rFonts w:hint="cs"/>
          <w:rtl/>
          <w:lang w:eastAsia="he-IL"/>
        </w:rPr>
        <w:t>אז אנחנו</w:t>
      </w:r>
      <w:r w:rsidR="00DC0D14">
        <w:rPr>
          <w:rFonts w:hint="cs"/>
          <w:rtl/>
          <w:lang w:eastAsia="he-IL"/>
        </w:rPr>
        <w:t>,</w:t>
      </w:r>
      <w:r>
        <w:rPr>
          <w:rFonts w:hint="cs"/>
          <w:rtl/>
          <w:lang w:eastAsia="he-IL"/>
        </w:rPr>
        <w:t xml:space="preserve"> את הכספים האלה נקזז ונעביר אותם </w:t>
      </w:r>
      <w:bookmarkStart w:id="34662" w:name="_ETM_Q78_212000"/>
      <w:bookmarkEnd w:id="34662"/>
      <w:r>
        <w:rPr>
          <w:rFonts w:hint="cs"/>
          <w:rtl/>
          <w:lang w:eastAsia="he-IL"/>
        </w:rPr>
        <w:t xml:space="preserve">לנפגעי פעולות האיבה ולכל אלה שלצערנו הם רצחו ופגעו </w:t>
      </w:r>
      <w:bookmarkStart w:id="34663" w:name="_ETM_Q78_216000"/>
      <w:bookmarkEnd w:id="34663"/>
      <w:r>
        <w:rPr>
          <w:rFonts w:hint="cs"/>
          <w:rtl/>
          <w:lang w:eastAsia="he-IL"/>
        </w:rPr>
        <w:t>בהם ב-7 באוקטובר. תודה רבה, אדוני היושב-ראש. ואני קורא לכם,</w:t>
      </w:r>
      <w:bookmarkStart w:id="34664" w:name="_ETM_Q78_220000"/>
      <w:bookmarkEnd w:id="34664"/>
      <w:r>
        <w:rPr>
          <w:rFonts w:hint="cs"/>
          <w:rtl/>
          <w:lang w:eastAsia="he-IL"/>
        </w:rPr>
        <w:t xml:space="preserve"> כמובן, לתמוך בהצעת החוק. אנחנו נצביע עליה עכשיו, </w:t>
      </w:r>
      <w:bookmarkStart w:id="34665" w:name="_ETM_Q78_224000"/>
      <w:bookmarkEnd w:id="34665"/>
      <w:r>
        <w:rPr>
          <w:rFonts w:hint="cs"/>
          <w:rtl/>
          <w:lang w:eastAsia="he-IL"/>
        </w:rPr>
        <w:t xml:space="preserve">לא במועד מאוחר יותר. </w:t>
      </w:r>
    </w:p>
    <w:p w:rsidR="00582BCE" w:rsidRDefault="00582BCE" w:rsidP="008F2781">
      <w:pPr>
        <w:rPr>
          <w:rtl/>
          <w:lang w:eastAsia="he-IL"/>
        </w:rPr>
      </w:pPr>
      <w:r>
        <w:rPr>
          <w:rFonts w:hint="cs"/>
          <w:rtl/>
          <w:lang w:eastAsia="he-IL"/>
        </w:rPr>
        <w:t xml:space="preserve"> </w:t>
      </w:r>
    </w:p>
    <w:p w:rsidR="00582BCE" w:rsidRDefault="00582BCE" w:rsidP="008F2781">
      <w:pPr>
        <w:pStyle w:val="af6"/>
        <w:keepNext/>
        <w:rPr>
          <w:rtl/>
        </w:rPr>
      </w:pPr>
      <w:r w:rsidRPr="003111AD">
        <w:rPr>
          <w:rStyle w:val="TagStyle"/>
          <w:rtl/>
        </w:rPr>
        <w:t xml:space="preserve"> &lt;&lt; יור &gt;&gt; </w:t>
      </w:r>
      <w:r>
        <w:rPr>
          <w:rtl/>
        </w:rPr>
        <w:t>היו"ר חנוך דב מלביצקי:</w:t>
      </w:r>
      <w:r w:rsidRPr="003111AD">
        <w:rPr>
          <w:rStyle w:val="TagStyle"/>
          <w:rtl/>
        </w:rPr>
        <w:t xml:space="preserve"> &lt;&lt; יור &gt;&gt;</w:t>
      </w:r>
      <w:r>
        <w:rPr>
          <w:rtl/>
        </w:rPr>
        <w:t xml:space="preserve"> </w:t>
      </w:r>
    </w:p>
    <w:p w:rsidR="00582BCE" w:rsidRDefault="00582BCE" w:rsidP="00D23E4A">
      <w:pPr>
        <w:rPr>
          <w:rtl/>
          <w:lang w:eastAsia="he-IL"/>
        </w:rPr>
      </w:pPr>
    </w:p>
    <w:p w:rsidR="00582BCE" w:rsidRDefault="00582BCE" w:rsidP="00DC0D14">
      <w:pPr>
        <w:rPr>
          <w:rtl/>
          <w:lang w:eastAsia="he-IL"/>
        </w:rPr>
      </w:pPr>
      <w:r>
        <w:rPr>
          <w:rFonts w:hint="cs"/>
          <w:rtl/>
          <w:lang w:eastAsia="he-IL"/>
        </w:rPr>
        <w:t xml:space="preserve">תודה. עמדת הממשלה </w:t>
      </w:r>
      <w:bookmarkStart w:id="34666" w:name="_ETM_Q78_229000"/>
      <w:bookmarkEnd w:id="34666"/>
      <w:r w:rsidR="00DC0D14">
        <w:rPr>
          <w:rFonts w:hint="eastAsia"/>
          <w:rtl/>
          <w:lang w:eastAsia="he-IL"/>
        </w:rPr>
        <w:t xml:space="preserve">– </w:t>
      </w:r>
      <w:r>
        <w:rPr>
          <w:rFonts w:hint="cs"/>
          <w:rtl/>
          <w:lang w:eastAsia="he-IL"/>
        </w:rPr>
        <w:t xml:space="preserve">השר קרעי, בבקשה, אדוני. </w:t>
      </w:r>
    </w:p>
    <w:p w:rsidR="00582BCE" w:rsidRDefault="00582BCE" w:rsidP="008F2781">
      <w:pPr>
        <w:rPr>
          <w:rtl/>
          <w:lang w:eastAsia="he-IL"/>
        </w:rPr>
      </w:pPr>
    </w:p>
    <w:p w:rsidR="00582BCE" w:rsidRDefault="00582BCE" w:rsidP="00DC0D14">
      <w:pPr>
        <w:rPr>
          <w:rtl/>
          <w:lang w:eastAsia="he-IL"/>
        </w:rPr>
      </w:pPr>
      <w:r>
        <w:rPr>
          <w:rFonts w:hint="cs"/>
          <w:rtl/>
          <w:lang w:eastAsia="he-IL"/>
        </w:rPr>
        <w:t>חבר הכנסת פסל, גם הרשות הפלסטינית</w:t>
      </w:r>
      <w:bookmarkStart w:id="34667" w:name="_ETM_Q78_238000"/>
      <w:bookmarkEnd w:id="34667"/>
      <w:r>
        <w:rPr>
          <w:rFonts w:hint="cs"/>
          <w:rtl/>
          <w:lang w:eastAsia="he-IL"/>
        </w:rPr>
        <w:t xml:space="preserve"> רוצה להרוג אותנו. בעיניי, עצם זה שבכלל מעבירים להם כסף </w:t>
      </w:r>
      <w:bookmarkStart w:id="34668" w:name="_ETM_Q78_241000"/>
      <w:bookmarkEnd w:id="34668"/>
      <w:r>
        <w:rPr>
          <w:rFonts w:hint="cs"/>
          <w:rtl/>
          <w:lang w:eastAsia="he-IL"/>
        </w:rPr>
        <w:t>ז</w:t>
      </w:r>
      <w:r w:rsidR="00DC0D14">
        <w:rPr>
          <w:rFonts w:hint="cs"/>
          <w:rtl/>
          <w:lang w:eastAsia="he-IL"/>
        </w:rPr>
        <w:t>ה</w:t>
      </w:r>
      <w:r>
        <w:rPr>
          <w:rFonts w:hint="cs"/>
          <w:rtl/>
          <w:lang w:eastAsia="he-IL"/>
        </w:rPr>
        <w:t xml:space="preserve"> הזיה, אבל נעזוב את זה. </w:t>
      </w:r>
    </w:p>
    <w:p w:rsidR="00582BCE" w:rsidRDefault="00582BCE" w:rsidP="008F2781">
      <w:pPr>
        <w:rPr>
          <w:rtl/>
          <w:lang w:eastAsia="he-IL"/>
        </w:rPr>
      </w:pPr>
      <w:bookmarkStart w:id="34669" w:name="_ETM_Q78_246000"/>
      <w:bookmarkEnd w:id="34669"/>
    </w:p>
    <w:p w:rsidR="00582BCE" w:rsidRDefault="00582BCE" w:rsidP="008F2781">
      <w:pPr>
        <w:pStyle w:val="a4"/>
        <w:keepNext/>
        <w:rPr>
          <w:rtl/>
        </w:rPr>
      </w:pPr>
      <w:bookmarkStart w:id="34670" w:name="ET_speaker_6461_9"/>
      <w:r w:rsidRPr="00325CAD">
        <w:rPr>
          <w:rStyle w:val="TagStyle"/>
          <w:rtl/>
        </w:rPr>
        <w:t xml:space="preserve"> &lt;&lt; דובר &gt;&gt; </w:t>
      </w:r>
      <w:bookmarkStart w:id="34671" w:name="_Toc200974743"/>
      <w:r>
        <w:rPr>
          <w:rtl/>
        </w:rPr>
        <w:t>שר התקשורת שלמה קרעי:</w:t>
      </w:r>
      <w:bookmarkEnd w:id="34671"/>
      <w:r w:rsidRPr="00325CAD">
        <w:rPr>
          <w:rStyle w:val="TagStyle"/>
          <w:rtl/>
        </w:rPr>
        <w:t xml:space="preserve"> &lt;&lt; דובר &gt;&gt;</w:t>
      </w:r>
      <w:r>
        <w:rPr>
          <w:rtl/>
        </w:rPr>
        <w:t xml:space="preserve"> </w:t>
      </w:r>
      <w:bookmarkEnd w:id="34670"/>
    </w:p>
    <w:p w:rsidR="00582BCE" w:rsidRDefault="00582BCE" w:rsidP="00D23E4A">
      <w:pPr>
        <w:rPr>
          <w:rtl/>
          <w:lang w:eastAsia="he-IL"/>
        </w:rPr>
      </w:pPr>
    </w:p>
    <w:p w:rsidR="00582BCE" w:rsidRDefault="00582BCE" w:rsidP="00DC0D14">
      <w:pPr>
        <w:rPr>
          <w:rtl/>
          <w:lang w:eastAsia="he-IL"/>
        </w:rPr>
      </w:pPr>
      <w:bookmarkStart w:id="34672" w:name="_ETM_Q78_251000"/>
      <w:bookmarkEnd w:id="34672"/>
      <w:r>
        <w:rPr>
          <w:rFonts w:hint="cs"/>
          <w:rtl/>
          <w:lang w:eastAsia="he-IL"/>
        </w:rPr>
        <w:t xml:space="preserve">אדוני היושב-ראש, כנסת </w:t>
      </w:r>
      <w:bookmarkStart w:id="34673" w:name="_ETM_Q78_269000"/>
      <w:bookmarkEnd w:id="34673"/>
      <w:r>
        <w:rPr>
          <w:rFonts w:hint="cs"/>
          <w:rtl/>
          <w:lang w:eastAsia="he-IL"/>
        </w:rPr>
        <w:t xml:space="preserve">נכבדה, אני רואה כאן את חברי האופוזיציה בחוץ, </w:t>
      </w:r>
      <w:bookmarkStart w:id="34674" w:name="_ETM_Q78_277000"/>
      <w:bookmarkEnd w:id="34674"/>
      <w:r>
        <w:rPr>
          <w:rFonts w:hint="cs"/>
          <w:rtl/>
          <w:lang w:eastAsia="he-IL"/>
        </w:rPr>
        <w:t xml:space="preserve">ככה, על גחלים. ליברמן ומירב בן ארי מחכים שהכנסת </w:t>
      </w:r>
      <w:proofErr w:type="spellStart"/>
      <w:r>
        <w:rPr>
          <w:rFonts w:hint="cs"/>
          <w:rtl/>
          <w:lang w:eastAsia="he-IL"/>
        </w:rPr>
        <w:t>תתפזר</w:t>
      </w:r>
      <w:proofErr w:type="spellEnd"/>
      <w:r w:rsidR="00DC0D14">
        <w:rPr>
          <w:rFonts w:hint="cs"/>
          <w:rtl/>
          <w:lang w:eastAsia="he-IL"/>
        </w:rPr>
        <w:t>,</w:t>
      </w:r>
      <w:r>
        <w:rPr>
          <w:rFonts w:hint="cs"/>
          <w:rtl/>
          <w:lang w:eastAsia="he-IL"/>
        </w:rPr>
        <w:t xml:space="preserve"> </w:t>
      </w:r>
      <w:bookmarkStart w:id="34675" w:name="_ETM_Q78_284000"/>
      <w:bookmarkEnd w:id="34675"/>
      <w:r>
        <w:rPr>
          <w:rFonts w:hint="cs"/>
          <w:rtl/>
          <w:lang w:eastAsia="he-IL"/>
        </w:rPr>
        <w:t xml:space="preserve">אבל מחשבתם לא תצלח. הכנסת הזו, בעזרת השם, תמשיך להתמודד </w:t>
      </w:r>
      <w:bookmarkStart w:id="34676" w:name="_ETM_Q78_295000"/>
      <w:bookmarkEnd w:id="34676"/>
      <w:r>
        <w:rPr>
          <w:rFonts w:hint="cs"/>
          <w:rtl/>
          <w:lang w:eastAsia="he-IL"/>
        </w:rPr>
        <w:t>מול האתגרים שניצבים בפני מדינת ישראל בזמן המלחמה הזו, וחברי</w:t>
      </w:r>
      <w:bookmarkStart w:id="34677" w:name="_ETM_Q78_303000"/>
      <w:bookmarkEnd w:id="34677"/>
      <w:r>
        <w:rPr>
          <w:rFonts w:hint="cs"/>
          <w:rtl/>
          <w:lang w:eastAsia="he-IL"/>
        </w:rPr>
        <w:t xml:space="preserve"> האופוזיציה ימשיכו לחכות. הרי הם לא יכולים להפיל את </w:t>
      </w:r>
      <w:bookmarkStart w:id="34678" w:name="_ETM_Q78_306000"/>
      <w:bookmarkEnd w:id="34678"/>
      <w:r>
        <w:rPr>
          <w:rFonts w:hint="cs"/>
          <w:rtl/>
          <w:lang w:eastAsia="he-IL"/>
        </w:rPr>
        <w:t xml:space="preserve">הממשלה. הם ימשיכו לחכות לוויכוחים דמוקרטיים. הרי הם אמרו עלינו </w:t>
      </w:r>
      <w:bookmarkStart w:id="34679" w:name="_ETM_Q78_314000"/>
      <w:bookmarkEnd w:id="34679"/>
      <w:r>
        <w:rPr>
          <w:rFonts w:hint="cs"/>
          <w:rtl/>
          <w:lang w:eastAsia="he-IL"/>
        </w:rPr>
        <w:t>שנדחה א</w:t>
      </w:r>
      <w:r w:rsidR="00DC0D14">
        <w:rPr>
          <w:rFonts w:hint="cs"/>
          <w:rtl/>
          <w:lang w:eastAsia="he-IL"/>
        </w:rPr>
        <w:t>ת הבחירות ולא נקיים ואנחנו אנטי-</w:t>
      </w:r>
      <w:r>
        <w:rPr>
          <w:rFonts w:hint="cs"/>
          <w:rtl/>
          <w:lang w:eastAsia="he-IL"/>
        </w:rPr>
        <w:t xml:space="preserve">דמוקרטיים. אז </w:t>
      </w:r>
      <w:bookmarkStart w:id="34680" w:name="_ETM_Q78_319000"/>
      <w:bookmarkEnd w:id="34680"/>
      <w:r>
        <w:rPr>
          <w:rFonts w:hint="cs"/>
          <w:rtl/>
          <w:lang w:eastAsia="he-IL"/>
        </w:rPr>
        <w:t xml:space="preserve">הם ימשיכו לחכות לחגיגות הדמוקרטיות שאנחנו נעשה בינינו לבין </w:t>
      </w:r>
      <w:bookmarkStart w:id="34681" w:name="_ETM_Q78_324000"/>
      <w:bookmarkEnd w:id="34681"/>
      <w:r>
        <w:rPr>
          <w:rFonts w:hint="cs"/>
          <w:rtl/>
          <w:lang w:eastAsia="he-IL"/>
        </w:rPr>
        <w:t xml:space="preserve">עצמנו עם דיונים עם כל נציג ציבור שמנסה לייצג את </w:t>
      </w:r>
      <w:bookmarkStart w:id="34682" w:name="_ETM_Q78_329000"/>
      <w:bookmarkEnd w:id="34682"/>
      <w:r>
        <w:rPr>
          <w:rFonts w:hint="cs"/>
          <w:rtl/>
          <w:lang w:eastAsia="he-IL"/>
        </w:rPr>
        <w:t xml:space="preserve">הציבור שלו ומנסה להשיג דברים שהוא התחייב לקיים. אנחנו </w:t>
      </w:r>
      <w:bookmarkStart w:id="34683" w:name="_ETM_Q78_336000"/>
      <w:bookmarkEnd w:id="34683"/>
      <w:r>
        <w:rPr>
          <w:rFonts w:hint="cs"/>
          <w:rtl/>
          <w:lang w:eastAsia="he-IL"/>
        </w:rPr>
        <w:t xml:space="preserve">נעשה את זה בתוכנו, אבל אנחנו גם מאוחדים. הקואליציה הזו, בעזרת השם, תמשיך להתקיים. </w:t>
      </w:r>
    </w:p>
    <w:p w:rsidR="00582BCE" w:rsidRDefault="00582BCE" w:rsidP="008F2781">
      <w:pPr>
        <w:rPr>
          <w:rtl/>
          <w:lang w:eastAsia="he-IL"/>
        </w:rPr>
      </w:pPr>
    </w:p>
    <w:p w:rsidR="00582BCE" w:rsidRDefault="00582BCE" w:rsidP="008F2781">
      <w:pPr>
        <w:rPr>
          <w:rtl/>
        </w:rPr>
      </w:pPr>
      <w:bookmarkStart w:id="34684" w:name="_ETM_Q78_341000"/>
      <w:bookmarkEnd w:id="34684"/>
      <w:r>
        <w:rPr>
          <w:rFonts w:hint="cs"/>
          <w:rtl/>
          <w:lang w:eastAsia="he-IL"/>
        </w:rPr>
        <w:t xml:space="preserve">בפרשת השבוע, </w:t>
      </w:r>
      <w:bookmarkStart w:id="34685" w:name="_ETM_Q78_347000"/>
      <w:bookmarkEnd w:id="34685"/>
      <w:r>
        <w:rPr>
          <w:rFonts w:hint="cs"/>
          <w:rtl/>
          <w:lang w:eastAsia="he-IL"/>
        </w:rPr>
        <w:t xml:space="preserve">פרשת </w:t>
      </w:r>
      <w:proofErr w:type="spellStart"/>
      <w:r>
        <w:rPr>
          <w:rFonts w:hint="cs"/>
          <w:rtl/>
        </w:rPr>
        <w:t>בהעל</w:t>
      </w:r>
      <w:r w:rsidRPr="00A92093">
        <w:rPr>
          <w:rFonts w:hint="cs"/>
          <w:rtl/>
        </w:rPr>
        <w:t>תך</w:t>
      </w:r>
      <w:proofErr w:type="spellEnd"/>
      <w:r w:rsidRPr="00A92093">
        <w:rPr>
          <w:rFonts w:hint="cs"/>
          <w:rtl/>
        </w:rPr>
        <w:t>, יש הפסוק "</w:t>
      </w:r>
      <w:r w:rsidRPr="00A92093">
        <w:rPr>
          <w:rtl/>
        </w:rPr>
        <w:t xml:space="preserve">וכי </w:t>
      </w:r>
      <w:proofErr w:type="spellStart"/>
      <w:r w:rsidRPr="00A92093">
        <w:rPr>
          <w:rtl/>
        </w:rPr>
        <w:t>תבאו</w:t>
      </w:r>
      <w:proofErr w:type="spellEnd"/>
      <w:r w:rsidRPr="00A92093">
        <w:rPr>
          <w:rtl/>
        </w:rPr>
        <w:t xml:space="preserve"> מלחמה בארצכם על הצר </w:t>
      </w:r>
      <w:proofErr w:type="spellStart"/>
      <w:r w:rsidRPr="00A92093">
        <w:rPr>
          <w:rtl/>
        </w:rPr>
        <w:t>הצרר</w:t>
      </w:r>
      <w:proofErr w:type="spellEnd"/>
      <w:r w:rsidRPr="00A92093">
        <w:rPr>
          <w:rtl/>
        </w:rPr>
        <w:t xml:space="preserve"> אתכם והרעתם </w:t>
      </w:r>
      <w:proofErr w:type="spellStart"/>
      <w:r w:rsidRPr="00A92093">
        <w:rPr>
          <w:rtl/>
        </w:rPr>
        <w:t>בחצצרת</w:t>
      </w:r>
      <w:proofErr w:type="spellEnd"/>
      <w:r w:rsidRPr="00A92093">
        <w:rPr>
          <w:rtl/>
        </w:rPr>
        <w:t xml:space="preserve"> ונזכרתם לפני </w:t>
      </w:r>
      <w:r>
        <w:rPr>
          <w:rFonts w:hint="cs"/>
          <w:rtl/>
        </w:rPr>
        <w:t>ה'</w:t>
      </w:r>
      <w:r w:rsidRPr="00A92093">
        <w:rPr>
          <w:rtl/>
        </w:rPr>
        <w:t xml:space="preserve"> </w:t>
      </w:r>
      <w:proofErr w:type="spellStart"/>
      <w:r w:rsidRPr="00A92093">
        <w:rPr>
          <w:rtl/>
        </w:rPr>
        <w:t>אלהיכם</w:t>
      </w:r>
      <w:proofErr w:type="spellEnd"/>
      <w:r w:rsidRPr="00A92093">
        <w:rPr>
          <w:rtl/>
        </w:rPr>
        <w:t xml:space="preserve"> ונושעתם </w:t>
      </w:r>
      <w:proofErr w:type="spellStart"/>
      <w:r w:rsidRPr="00A92093">
        <w:rPr>
          <w:rtl/>
        </w:rPr>
        <w:t>מאיביכם</w:t>
      </w:r>
      <w:proofErr w:type="spellEnd"/>
      <w:r>
        <w:rPr>
          <w:rFonts w:hint="cs"/>
          <w:rtl/>
        </w:rPr>
        <w:t xml:space="preserve">". במקום אחר שהתורה מדברת על </w:t>
      </w:r>
      <w:bookmarkStart w:id="34686" w:name="_ETM_Q78_369000"/>
      <w:bookmarkEnd w:id="34686"/>
      <w:r>
        <w:rPr>
          <w:rFonts w:hint="cs"/>
          <w:rtl/>
        </w:rPr>
        <w:t xml:space="preserve">מלחמה, בפרשת כי תצא: </w:t>
      </w:r>
      <w:r w:rsidRPr="00A92093">
        <w:rPr>
          <w:rFonts w:hint="cs"/>
          <w:rtl/>
        </w:rPr>
        <w:t>"</w:t>
      </w:r>
      <w:r w:rsidRPr="00A92093">
        <w:rPr>
          <w:rtl/>
        </w:rPr>
        <w:t xml:space="preserve">כי תצא למלחמה על </w:t>
      </w:r>
      <w:proofErr w:type="spellStart"/>
      <w:r w:rsidRPr="00A92093">
        <w:rPr>
          <w:rtl/>
        </w:rPr>
        <w:t>איביך</w:t>
      </w:r>
      <w:proofErr w:type="spellEnd"/>
      <w:r w:rsidRPr="00A92093">
        <w:rPr>
          <w:rtl/>
        </w:rPr>
        <w:t xml:space="preserve"> ונתנו </w:t>
      </w:r>
      <w:r>
        <w:rPr>
          <w:rFonts w:hint="cs"/>
          <w:rtl/>
        </w:rPr>
        <w:t>ה'</w:t>
      </w:r>
      <w:r w:rsidRPr="00A92093">
        <w:rPr>
          <w:rtl/>
        </w:rPr>
        <w:t xml:space="preserve"> </w:t>
      </w:r>
      <w:proofErr w:type="spellStart"/>
      <w:r w:rsidRPr="00A92093">
        <w:rPr>
          <w:rtl/>
        </w:rPr>
        <w:t>אלהיך</w:t>
      </w:r>
      <w:proofErr w:type="spellEnd"/>
      <w:r w:rsidRPr="00A92093">
        <w:rPr>
          <w:rtl/>
        </w:rPr>
        <w:t xml:space="preserve"> בידך ושבית שביו</w:t>
      </w:r>
      <w:r>
        <w:rPr>
          <w:rFonts w:hint="cs"/>
          <w:rtl/>
        </w:rPr>
        <w:t xml:space="preserve">". ושואלים למה בפרשה </w:t>
      </w:r>
      <w:bookmarkStart w:id="34687" w:name="_ETM_Q78_385000"/>
      <w:bookmarkEnd w:id="34687"/>
      <w:r>
        <w:rPr>
          <w:rFonts w:hint="cs"/>
          <w:rtl/>
        </w:rPr>
        <w:t xml:space="preserve">שלנו הפסוק מדבר בלשון רבים: "כי תבואו </w:t>
      </w:r>
      <w:bookmarkStart w:id="34688" w:name="_ETM_Q78_386000"/>
      <w:bookmarkEnd w:id="34688"/>
      <w:r>
        <w:rPr>
          <w:rFonts w:hint="cs"/>
          <w:rtl/>
        </w:rPr>
        <w:t xml:space="preserve">מלחמה בארצכם </w:t>
      </w:r>
      <w:proofErr w:type="spellStart"/>
      <w:r>
        <w:rPr>
          <w:rFonts w:hint="cs"/>
          <w:rtl/>
        </w:rPr>
        <w:t>והרעותם</w:t>
      </w:r>
      <w:proofErr w:type="spellEnd"/>
      <w:r>
        <w:rPr>
          <w:rFonts w:hint="cs"/>
          <w:rtl/>
        </w:rPr>
        <w:t xml:space="preserve"> בחצוצרות ונזכרתם לפני ה' אלוקיכם" – וזה גם </w:t>
      </w:r>
      <w:bookmarkStart w:id="34689" w:name="_ETM_Q78_395000"/>
      <w:bookmarkEnd w:id="34689"/>
      <w:r>
        <w:rPr>
          <w:rFonts w:hint="cs"/>
          <w:rtl/>
        </w:rPr>
        <w:t>לא פשוט, לא בקלות תקבלו: "</w:t>
      </w:r>
      <w:proofErr w:type="spellStart"/>
      <w:r>
        <w:rPr>
          <w:rFonts w:hint="cs"/>
          <w:rtl/>
        </w:rPr>
        <w:t>והרעותם</w:t>
      </w:r>
      <w:proofErr w:type="spellEnd"/>
      <w:r>
        <w:rPr>
          <w:rFonts w:hint="cs"/>
          <w:rtl/>
        </w:rPr>
        <w:t xml:space="preserve"> ונזכרתם לפני </w:t>
      </w:r>
      <w:bookmarkStart w:id="34690" w:name="_ETM_Q78_402000"/>
      <w:bookmarkEnd w:id="34690"/>
      <w:r>
        <w:rPr>
          <w:rFonts w:hint="cs"/>
          <w:rtl/>
        </w:rPr>
        <w:t>ה' אלוקיכם ונושעתם מאויביכם". ובפרשת כי תצא זה כאילו בקלות:</w:t>
      </w:r>
      <w:bookmarkStart w:id="34691" w:name="_ETM_Q78_406000"/>
      <w:bookmarkEnd w:id="34691"/>
      <w:r>
        <w:rPr>
          <w:rFonts w:hint="cs"/>
          <w:rtl/>
        </w:rPr>
        <w:t xml:space="preserve"> "כי תצא למלחמה על אויביך, ונתנו ה' אלוקיך בידיך</w:t>
      </w:r>
      <w:r w:rsidR="00DC0D14">
        <w:rPr>
          <w:rFonts w:hint="cs"/>
          <w:rtl/>
        </w:rPr>
        <w:t>"</w:t>
      </w:r>
      <w:r>
        <w:rPr>
          <w:rFonts w:hint="cs"/>
          <w:rtl/>
        </w:rPr>
        <w:t>.</w:t>
      </w:r>
      <w:bookmarkStart w:id="34692" w:name="_ETM_Q78_412000"/>
      <w:bookmarkEnd w:id="34692"/>
      <w:r>
        <w:rPr>
          <w:rFonts w:hint="cs"/>
          <w:rtl/>
        </w:rPr>
        <w:t xml:space="preserve"> בלי לתקוע בחצוצרות ובלי שום דבר. </w:t>
      </w:r>
    </w:p>
    <w:p w:rsidR="00582BCE" w:rsidRDefault="00582BCE" w:rsidP="008F2781">
      <w:pPr>
        <w:rPr>
          <w:rtl/>
        </w:rPr>
      </w:pPr>
    </w:p>
    <w:p w:rsidR="009F150D" w:rsidRDefault="00582BCE" w:rsidP="009F150D">
      <w:pPr>
        <w:rPr>
          <w:rtl/>
        </w:rPr>
      </w:pPr>
      <w:r>
        <w:rPr>
          <w:rFonts w:hint="cs"/>
          <w:rtl/>
        </w:rPr>
        <w:t>אז אני כבר ר</w:t>
      </w:r>
      <w:bookmarkStart w:id="34693" w:name="_ETM_Q78_416000"/>
      <w:bookmarkEnd w:id="34693"/>
      <w:r>
        <w:rPr>
          <w:rFonts w:hint="cs"/>
          <w:rtl/>
        </w:rPr>
        <w:t xml:space="preserve">מזתי לתשובה בשאלה. בפרשה שלנו, כי תבואו מלחמה. </w:t>
      </w:r>
      <w:bookmarkStart w:id="34694" w:name="_ETM_Q78_427000"/>
      <w:bookmarkEnd w:id="34694"/>
      <w:r>
        <w:rPr>
          <w:rFonts w:hint="cs"/>
          <w:rtl/>
        </w:rPr>
        <w:t xml:space="preserve">בפרשת כי תצא זה כי תצא למלחמה, כאיש אחד בלב </w:t>
      </w:r>
      <w:bookmarkStart w:id="34695" w:name="_ETM_Q78_431000"/>
      <w:bookmarkEnd w:id="34695"/>
      <w:r>
        <w:rPr>
          <w:rFonts w:hint="cs"/>
          <w:rtl/>
        </w:rPr>
        <w:t xml:space="preserve">אחד. כשעם ישראל יוצא למלחמה כאיש אחד בלב אחד, אז </w:t>
      </w:r>
      <w:bookmarkStart w:id="34696" w:name="_ETM_Q78_433000"/>
      <w:bookmarkEnd w:id="34696"/>
      <w:r>
        <w:rPr>
          <w:rFonts w:hint="cs"/>
          <w:rtl/>
        </w:rPr>
        <w:t>הכול קל. ברגע שאין מקטרגים, אין כאל</w:t>
      </w:r>
      <w:r w:rsidR="00DC0D14">
        <w:rPr>
          <w:rFonts w:hint="cs"/>
          <w:rtl/>
        </w:rPr>
        <w:t>ה</w:t>
      </w:r>
      <w:r>
        <w:rPr>
          <w:rFonts w:hint="cs"/>
          <w:rtl/>
        </w:rPr>
        <w:t xml:space="preserve"> שמנסים להפיל את </w:t>
      </w:r>
      <w:bookmarkStart w:id="34697" w:name="_ETM_Q78_440000"/>
      <w:bookmarkEnd w:id="34697"/>
      <w:r>
        <w:rPr>
          <w:rFonts w:hint="cs"/>
          <w:rtl/>
        </w:rPr>
        <w:t xml:space="preserve">הממשלה תוך כדי המלחמה, אז המלחמה הולכת בקלות. עם </w:t>
      </w:r>
      <w:bookmarkStart w:id="34698" w:name="_ETM_Q78_444000"/>
      <w:bookmarkEnd w:id="34698"/>
      <w:r>
        <w:rPr>
          <w:rFonts w:hint="cs"/>
          <w:rtl/>
        </w:rPr>
        <w:t xml:space="preserve">ישראל מאוחד, וכשעם ישראל מאוחד גם משמים מחזקים אותו. "ה' </w:t>
      </w:r>
      <w:bookmarkStart w:id="34699" w:name="_ETM_Q78_454000"/>
      <w:bookmarkEnd w:id="34699"/>
      <w:r>
        <w:rPr>
          <w:rFonts w:hint="cs"/>
          <w:rtl/>
        </w:rPr>
        <w:t xml:space="preserve">ילחם לכם ואתם </w:t>
      </w:r>
      <w:proofErr w:type="spellStart"/>
      <w:r>
        <w:rPr>
          <w:rFonts w:hint="cs"/>
          <w:rtl/>
        </w:rPr>
        <w:t>תחרישון</w:t>
      </w:r>
      <w:proofErr w:type="spellEnd"/>
      <w:r>
        <w:rPr>
          <w:rFonts w:hint="cs"/>
          <w:rtl/>
        </w:rPr>
        <w:t xml:space="preserve">". אבל כאשר זה כי תבואו מלחמה בארצכם, כאשר אתם לא כאחד אלא כמה קבוצות של </w:t>
      </w:r>
      <w:bookmarkStart w:id="34700" w:name="_ETM_Q78_464000"/>
      <w:bookmarkEnd w:id="34700"/>
      <w:r>
        <w:rPr>
          <w:rFonts w:hint="cs"/>
          <w:rtl/>
        </w:rPr>
        <w:t xml:space="preserve">אנשים שכל אחד אומר משהו אחר, כאשר יש חברי אופוזיציה </w:t>
      </w:r>
      <w:bookmarkStart w:id="34701" w:name="_ETM_Q78_470000"/>
      <w:bookmarkEnd w:id="34701"/>
      <w:r>
        <w:rPr>
          <w:rFonts w:hint="cs"/>
          <w:rtl/>
        </w:rPr>
        <w:t xml:space="preserve">שמנסים להילחם בממשלה כשהממשלה נלחמת בחמאס, אז זה קצת </w:t>
      </w:r>
      <w:bookmarkStart w:id="34702" w:name="_ETM_Q78_477000"/>
      <w:bookmarkEnd w:id="34702"/>
      <w:r>
        <w:rPr>
          <w:rFonts w:hint="cs"/>
          <w:rtl/>
        </w:rPr>
        <w:t>יותר קשה. אז צריך "</w:t>
      </w:r>
      <w:bookmarkStart w:id="34703" w:name="_ETM_Q78_481000"/>
      <w:bookmarkEnd w:id="34703"/>
      <w:r w:rsidRPr="00A92093">
        <w:rPr>
          <w:rtl/>
        </w:rPr>
        <w:t xml:space="preserve">והרעתם </w:t>
      </w:r>
      <w:proofErr w:type="spellStart"/>
      <w:r w:rsidRPr="00A92093">
        <w:rPr>
          <w:rtl/>
        </w:rPr>
        <w:t>בחצצרת</w:t>
      </w:r>
      <w:proofErr w:type="spellEnd"/>
      <w:r w:rsidRPr="00A92093">
        <w:rPr>
          <w:rtl/>
        </w:rPr>
        <w:t xml:space="preserve"> ונזכרתם לפני </w:t>
      </w:r>
      <w:r>
        <w:rPr>
          <w:rFonts w:hint="cs"/>
          <w:rtl/>
        </w:rPr>
        <w:t>ה'</w:t>
      </w:r>
      <w:r w:rsidRPr="00A92093">
        <w:rPr>
          <w:rtl/>
        </w:rPr>
        <w:t xml:space="preserve"> </w:t>
      </w:r>
      <w:proofErr w:type="spellStart"/>
      <w:r w:rsidRPr="00A92093">
        <w:rPr>
          <w:rtl/>
        </w:rPr>
        <w:t>אלהיכם</w:t>
      </w:r>
      <w:proofErr w:type="spellEnd"/>
      <w:r w:rsidRPr="00A92093">
        <w:rPr>
          <w:rtl/>
        </w:rPr>
        <w:t xml:space="preserve"> </w:t>
      </w:r>
      <w:r>
        <w:rPr>
          <w:rFonts w:hint="cs"/>
          <w:rtl/>
        </w:rPr>
        <w:t xml:space="preserve">אלוקיכם ונושעתם מאויביכם". אז צריך יותר </w:t>
      </w:r>
      <w:bookmarkStart w:id="34704" w:name="_ETM_Q78_487000"/>
      <w:bookmarkEnd w:id="34704"/>
      <w:r>
        <w:rPr>
          <w:rFonts w:hint="cs"/>
          <w:rtl/>
        </w:rPr>
        <w:t xml:space="preserve">מאמץ כדי בסוף לנצח את האויבים שלנו. למה? כי </w:t>
      </w:r>
      <w:bookmarkStart w:id="34705" w:name="_ETM_Q78_495000"/>
      <w:bookmarkEnd w:id="34705"/>
      <w:r>
        <w:rPr>
          <w:rFonts w:hint="cs"/>
          <w:rtl/>
        </w:rPr>
        <w:t xml:space="preserve">שום כוח לא יכול לעמוד בפני האחדות. כדי לנצח את </w:t>
      </w:r>
      <w:bookmarkStart w:id="34706" w:name="_ETM_Q78_502000"/>
      <w:bookmarkEnd w:id="34706"/>
      <w:r>
        <w:rPr>
          <w:rFonts w:hint="cs"/>
          <w:rtl/>
        </w:rPr>
        <w:t xml:space="preserve">אויבינו אנחנו צריכים להיות מאוחדים כראש חץ אחד ולא </w:t>
      </w:r>
      <w:bookmarkStart w:id="34707" w:name="_ETM_Q78_504000"/>
      <w:bookmarkEnd w:id="34707"/>
      <w:r>
        <w:rPr>
          <w:rFonts w:hint="cs"/>
          <w:rtl/>
        </w:rPr>
        <w:t xml:space="preserve">כאוסף של פרטים. כשאנחנו אוסף של פרטים </w:t>
      </w:r>
      <w:r>
        <w:rPr>
          <w:rtl/>
        </w:rPr>
        <w:t>–</w:t>
      </w:r>
      <w:r>
        <w:rPr>
          <w:rFonts w:hint="cs"/>
          <w:rtl/>
        </w:rPr>
        <w:t xml:space="preserve"> איך </w:t>
      </w:r>
      <w:bookmarkStart w:id="34708" w:name="_ETM_Q78_510000"/>
      <w:bookmarkEnd w:id="34708"/>
      <w:r>
        <w:rPr>
          <w:rFonts w:hint="cs"/>
          <w:rtl/>
        </w:rPr>
        <w:t xml:space="preserve">בכלל התחילה כל המלחמה הזאת? כאשר הבינו שיש סדקים </w:t>
      </w:r>
      <w:bookmarkStart w:id="34709" w:name="_ETM_Q78_517000"/>
      <w:bookmarkEnd w:id="34709"/>
      <w:r>
        <w:rPr>
          <w:rFonts w:hint="cs"/>
          <w:rtl/>
        </w:rPr>
        <w:t>בחומה של האחדות בתוך עם ישראל</w:t>
      </w:r>
      <w:r w:rsidR="00B320DA">
        <w:rPr>
          <w:rFonts w:hint="cs"/>
          <w:rtl/>
        </w:rPr>
        <w:t xml:space="preserve">, סרבנות, </w:t>
      </w:r>
      <w:r>
        <w:rPr>
          <w:rFonts w:hint="cs"/>
          <w:rtl/>
        </w:rPr>
        <w:t xml:space="preserve">אותה </w:t>
      </w:r>
      <w:bookmarkStart w:id="34710" w:name="_ETM_Q78_523000"/>
      <w:bookmarkEnd w:id="34710"/>
      <w:r>
        <w:rPr>
          <w:rFonts w:hint="cs"/>
          <w:rtl/>
        </w:rPr>
        <w:t>סרבנות ארורה</w:t>
      </w:r>
      <w:r w:rsidR="00B320DA">
        <w:rPr>
          <w:rFonts w:hint="cs"/>
          <w:rtl/>
        </w:rPr>
        <w:t>,</w:t>
      </w:r>
      <w:r>
        <w:rPr>
          <w:rFonts w:hint="cs"/>
          <w:rtl/>
        </w:rPr>
        <w:t xml:space="preserve"> שגרמה לאויבים שלנו לחשוב שהם יכולים עלינו,</w:t>
      </w:r>
      <w:bookmarkStart w:id="34711" w:name="_ETM_Q78_528000"/>
      <w:bookmarkEnd w:id="34711"/>
      <w:r>
        <w:rPr>
          <w:rFonts w:hint="cs"/>
          <w:rtl/>
        </w:rPr>
        <w:t xml:space="preserve"> כי עם ישראל לא מאוחד</w:t>
      </w:r>
      <w:r w:rsidR="009F150D">
        <w:rPr>
          <w:rFonts w:hint="cs"/>
          <w:rtl/>
        </w:rPr>
        <w:t>.</w:t>
      </w:r>
      <w:r>
        <w:rPr>
          <w:rFonts w:hint="cs"/>
          <w:rtl/>
        </w:rPr>
        <w:t xml:space="preserve"> בסוף הם התבדו, כי ברגע </w:t>
      </w:r>
      <w:bookmarkStart w:id="34712" w:name="_ETM_Q78_535000"/>
      <w:bookmarkEnd w:id="34712"/>
      <w:r>
        <w:rPr>
          <w:rFonts w:hint="cs"/>
          <w:rtl/>
        </w:rPr>
        <w:t xml:space="preserve">האמת רובם ככולם באו והתייצבו מייד. </w:t>
      </w:r>
    </w:p>
    <w:p w:rsidR="009F150D" w:rsidRDefault="009F150D" w:rsidP="009F150D">
      <w:pPr>
        <w:rPr>
          <w:rtl/>
        </w:rPr>
      </w:pPr>
    </w:p>
    <w:p w:rsidR="00582BCE" w:rsidRDefault="00582BCE" w:rsidP="009F150D">
      <w:pPr>
        <w:rPr>
          <w:rtl/>
        </w:rPr>
      </w:pPr>
      <w:r>
        <w:rPr>
          <w:rFonts w:hint="cs"/>
          <w:rtl/>
        </w:rPr>
        <w:t xml:space="preserve">ולכן הדבר הזה שבו </w:t>
      </w:r>
      <w:bookmarkStart w:id="34713" w:name="_ETM_Q78_545000"/>
      <w:bookmarkEnd w:id="34713"/>
      <w:r>
        <w:rPr>
          <w:rFonts w:hint="cs"/>
          <w:rtl/>
        </w:rPr>
        <w:t xml:space="preserve">אנחנו נמצאים הערב </w:t>
      </w:r>
      <w:r>
        <w:rPr>
          <w:rtl/>
        </w:rPr>
        <w:t>–</w:t>
      </w:r>
      <w:r>
        <w:rPr>
          <w:rFonts w:hint="cs"/>
          <w:rtl/>
        </w:rPr>
        <w:t xml:space="preserve"> אזרחי ישראל, אולי לא כולם </w:t>
      </w:r>
      <w:bookmarkStart w:id="34714" w:name="_ETM_Q78_549000"/>
      <w:bookmarkEnd w:id="34714"/>
      <w:r>
        <w:rPr>
          <w:rFonts w:hint="cs"/>
          <w:rtl/>
        </w:rPr>
        <w:t>עוקבים אחרי כל ההתרחשויות, אבל אנחנו עכשיו באמצע הלילה</w:t>
      </w:r>
      <w:bookmarkStart w:id="34715" w:name="_ETM_Q78_557000"/>
      <w:bookmarkEnd w:id="34715"/>
      <w:r>
        <w:rPr>
          <w:rFonts w:hint="cs"/>
          <w:rtl/>
        </w:rPr>
        <w:t xml:space="preserve"> ומחכים כדי לפתור את הסוגיות הביטחוניות שנוגעות לביטחון ישראל</w:t>
      </w:r>
      <w:bookmarkStart w:id="34716" w:name="_ETM_Q78_565000"/>
      <w:bookmarkEnd w:id="34716"/>
      <w:r>
        <w:rPr>
          <w:rFonts w:hint="cs"/>
          <w:rtl/>
        </w:rPr>
        <w:t xml:space="preserve">. חוק הגיוס שאנחנו רוצים להעביר כאן זה חוק גיוס </w:t>
      </w:r>
      <w:bookmarkStart w:id="34717" w:name="_ETM_Q78_569000"/>
      <w:bookmarkEnd w:id="34717"/>
      <w:r>
        <w:rPr>
          <w:rFonts w:hint="cs"/>
          <w:rtl/>
        </w:rPr>
        <w:t xml:space="preserve">שהוא טוב גם לביטחון ישראל, גם לספק את צורכי הביטחון </w:t>
      </w:r>
      <w:bookmarkStart w:id="34718" w:name="_ETM_Q78_575000"/>
      <w:bookmarkEnd w:id="34718"/>
      <w:r>
        <w:rPr>
          <w:rFonts w:hint="cs"/>
          <w:rtl/>
        </w:rPr>
        <w:t>של מדינת ישראל, את צורכי הצבא, וגם מצד שני להכיר</w:t>
      </w:r>
      <w:bookmarkStart w:id="34719" w:name="_ETM_Q78_579000"/>
      <w:bookmarkEnd w:id="34719"/>
      <w:r>
        <w:rPr>
          <w:rFonts w:hint="cs"/>
          <w:rtl/>
        </w:rPr>
        <w:t xml:space="preserve"> בערך לומדי התורה שתורתם אומנותם. בזמן שאנחנו יושבים על </w:t>
      </w:r>
      <w:bookmarkStart w:id="34720" w:name="_ETM_Q78_587000"/>
      <w:bookmarkEnd w:id="34720"/>
      <w:r>
        <w:rPr>
          <w:rFonts w:hint="cs"/>
          <w:rtl/>
        </w:rPr>
        <w:t xml:space="preserve">המדוכה יש כאלה שמנסים לפרק את זה. יש </w:t>
      </w:r>
      <w:bookmarkStart w:id="34721" w:name="_ETM_Q78_590000"/>
      <w:bookmarkEnd w:id="34721"/>
      <w:r>
        <w:rPr>
          <w:rFonts w:hint="cs"/>
          <w:rtl/>
        </w:rPr>
        <w:t xml:space="preserve">כאלה, בטח מהאופוזיציה, שרוצים שנלך לבחירות. איזה חוסר אחריות </w:t>
      </w:r>
      <w:bookmarkStart w:id="34722" w:name="_ETM_Q78_596000"/>
      <w:bookmarkEnd w:id="34722"/>
      <w:r>
        <w:rPr>
          <w:rFonts w:hint="cs"/>
          <w:rtl/>
        </w:rPr>
        <w:t xml:space="preserve">בזמן מלחמה, כשהלוחמים שלנו בשדה הקרב, להוציא את מדינת ישראל </w:t>
      </w:r>
      <w:bookmarkStart w:id="34723" w:name="_ETM_Q78_603000"/>
      <w:bookmarkEnd w:id="34723"/>
      <w:r>
        <w:rPr>
          <w:rFonts w:hint="cs"/>
          <w:rtl/>
        </w:rPr>
        <w:t xml:space="preserve">לסבב בחירות, להעמיק את המחלוקת בתוך הציבור בזמן בחירות, </w:t>
      </w:r>
      <w:bookmarkStart w:id="34724" w:name="_ETM_Q78_610000"/>
      <w:bookmarkEnd w:id="34724"/>
      <w:r>
        <w:rPr>
          <w:rFonts w:hint="cs"/>
          <w:rtl/>
        </w:rPr>
        <w:t xml:space="preserve">במקום לבוא ולהטות שכם, להטות כתף ולומר: הלוחמים שלנו </w:t>
      </w:r>
      <w:bookmarkStart w:id="34725" w:name="_ETM_Q78_612000"/>
      <w:bookmarkEnd w:id="34725"/>
      <w:r>
        <w:rPr>
          <w:rFonts w:hint="cs"/>
          <w:rtl/>
        </w:rPr>
        <w:t xml:space="preserve">בשדה הקרב </w:t>
      </w:r>
      <w:r w:rsidR="009F150D">
        <w:rPr>
          <w:rFonts w:hint="eastAsia"/>
          <w:rtl/>
        </w:rPr>
        <w:t xml:space="preserve">– </w:t>
      </w:r>
      <w:r>
        <w:rPr>
          <w:rFonts w:hint="cs"/>
          <w:rtl/>
        </w:rPr>
        <w:t xml:space="preserve">אין בחירות, אין שום דבר. אנחנו עכשיו רוצים </w:t>
      </w:r>
      <w:bookmarkStart w:id="34726" w:name="_ETM_Q78_619000"/>
      <w:bookmarkEnd w:id="34726"/>
      <w:r>
        <w:rPr>
          <w:rFonts w:hint="cs"/>
          <w:rtl/>
        </w:rPr>
        <w:t xml:space="preserve">להתקדם. רוצים חוק גיוס כדי לגייס אלפי בחורים חרדים שאין </w:t>
      </w:r>
      <w:bookmarkStart w:id="34727" w:name="_ETM_Q78_624000"/>
      <w:bookmarkEnd w:id="34727"/>
      <w:r>
        <w:rPr>
          <w:rFonts w:hint="cs"/>
          <w:rtl/>
        </w:rPr>
        <w:t>תורתם אומנותם, שהחוק הזה יגייס אותם. הם אומרים: לא, הינה</w:t>
      </w:r>
      <w:r w:rsidR="009F150D">
        <w:rPr>
          <w:rFonts w:hint="cs"/>
          <w:rtl/>
        </w:rPr>
        <w:t>,</w:t>
      </w:r>
      <w:r>
        <w:rPr>
          <w:rFonts w:hint="cs"/>
          <w:rtl/>
        </w:rPr>
        <w:t xml:space="preserve"> תראה, הרב הזה אמר ככה והרב ההוא אמר ככה. </w:t>
      </w:r>
      <w:bookmarkStart w:id="34728" w:name="_ETM_Q78_632000"/>
      <w:bookmarkEnd w:id="34728"/>
    </w:p>
    <w:p w:rsidR="00582BCE" w:rsidRDefault="00582BCE" w:rsidP="008F2781">
      <w:pPr>
        <w:rPr>
          <w:rtl/>
        </w:rPr>
      </w:pPr>
    </w:p>
    <w:p w:rsidR="00582BCE" w:rsidRDefault="00582BCE" w:rsidP="009F150D">
      <w:pPr>
        <w:rPr>
          <w:rtl/>
        </w:rPr>
      </w:pPr>
      <w:bookmarkStart w:id="34729" w:name="_ETM_Q78_565933"/>
      <w:bookmarkStart w:id="34730" w:name="_ETM_Q78_565991"/>
      <w:bookmarkStart w:id="34731" w:name="_ETM_Q78_566010"/>
      <w:bookmarkStart w:id="34732" w:name="_ETM_Q78_566040"/>
      <w:bookmarkEnd w:id="34729"/>
      <w:bookmarkEnd w:id="34730"/>
      <w:bookmarkEnd w:id="34731"/>
      <w:bookmarkEnd w:id="34732"/>
      <w:r>
        <w:rPr>
          <w:rFonts w:hint="cs"/>
          <w:rtl/>
        </w:rPr>
        <w:t xml:space="preserve">אבל הם משקרים, כי למה מדברים? למה לא מתקדמים ולא </w:t>
      </w:r>
      <w:bookmarkStart w:id="34733" w:name="_ETM_Q78_635000"/>
      <w:bookmarkEnd w:id="34733"/>
      <w:r>
        <w:rPr>
          <w:rFonts w:hint="cs"/>
          <w:rtl/>
        </w:rPr>
        <w:t xml:space="preserve">אומרים: כן, יש לכם צו, תתגייסו? </w:t>
      </w:r>
      <w:bookmarkStart w:id="34734" w:name="_ETM_Q78_637000"/>
      <w:bookmarkEnd w:id="34734"/>
      <w:r>
        <w:rPr>
          <w:rFonts w:hint="cs"/>
          <w:rtl/>
        </w:rPr>
        <w:t>כי הם אומרים</w:t>
      </w:r>
      <w:r w:rsidR="009F150D">
        <w:rPr>
          <w:rFonts w:hint="cs"/>
          <w:rtl/>
        </w:rPr>
        <w:t>:</w:t>
      </w:r>
      <w:r>
        <w:rPr>
          <w:rFonts w:hint="cs"/>
          <w:rtl/>
        </w:rPr>
        <w:t xml:space="preserve"> יש חוק עכשיו, נמצא על המדוכה. בואו</w:t>
      </w:r>
      <w:bookmarkStart w:id="34735" w:name="_ETM_Q78_643000"/>
      <w:bookmarkEnd w:id="34735"/>
      <w:r>
        <w:rPr>
          <w:rFonts w:hint="cs"/>
          <w:rtl/>
        </w:rPr>
        <w:t xml:space="preserve"> נעביר את החוק. נמצאים כאן נציגי הציבור החרדי, אומרים: </w:t>
      </w:r>
      <w:bookmarkStart w:id="34736" w:name="_ETM_Q78_644000"/>
      <w:bookmarkEnd w:id="34736"/>
      <w:r>
        <w:rPr>
          <w:rFonts w:hint="cs"/>
          <w:rtl/>
        </w:rPr>
        <w:t xml:space="preserve">אנחנו מוכנים להעביר יעדי גיוס שיביאו את שיעור הגיוס לשיעור הגיוס הכללי באוכלוסייה – דבר שלא ליברמן </w:t>
      </w:r>
      <w:bookmarkStart w:id="34737" w:name="_ETM_Q78_653000"/>
      <w:bookmarkEnd w:id="34737"/>
      <w:r>
        <w:rPr>
          <w:rFonts w:hint="cs"/>
          <w:rtl/>
        </w:rPr>
        <w:t xml:space="preserve">ולא לפיד ולא גנץ ולא אף אחד מאלה שהיום קוראים </w:t>
      </w:r>
      <w:bookmarkStart w:id="34738" w:name="_ETM_Q78_656000"/>
      <w:bookmarkEnd w:id="34738"/>
      <w:r>
        <w:rPr>
          <w:rFonts w:hint="cs"/>
          <w:rtl/>
        </w:rPr>
        <w:t>לחוק הזה חוק ההשתמטות לא חלם בכלל להבי</w:t>
      </w:r>
      <w:bookmarkStart w:id="34739" w:name="_ETM_Q78_660000"/>
      <w:bookmarkEnd w:id="34739"/>
      <w:r>
        <w:rPr>
          <w:rFonts w:hint="cs"/>
          <w:rtl/>
        </w:rPr>
        <w:t xml:space="preserve">א חוק כזה, שיביא את שיעור הגיוס בציבור החרדי </w:t>
      </w:r>
      <w:bookmarkStart w:id="34740" w:name="_ETM_Q78_665000"/>
      <w:bookmarkEnd w:id="34740"/>
      <w:r>
        <w:rPr>
          <w:rFonts w:hint="cs"/>
          <w:rtl/>
        </w:rPr>
        <w:t xml:space="preserve">שיהיה כמו שיעור הגיוס הכללי באוכלוסייה. </w:t>
      </w:r>
    </w:p>
    <w:p w:rsidR="00582BCE" w:rsidRDefault="00582BCE" w:rsidP="008F2781">
      <w:pPr>
        <w:rPr>
          <w:rtl/>
        </w:rPr>
      </w:pPr>
    </w:p>
    <w:p w:rsidR="00582BCE" w:rsidRDefault="00582BCE" w:rsidP="009F150D">
      <w:pPr>
        <w:rPr>
          <w:rtl/>
        </w:rPr>
      </w:pPr>
      <w:r>
        <w:rPr>
          <w:rFonts w:hint="cs"/>
          <w:rtl/>
        </w:rPr>
        <w:t xml:space="preserve">אלא מאי? הם </w:t>
      </w:r>
      <w:bookmarkStart w:id="34741" w:name="_ETM_Q78_672000"/>
      <w:bookmarkEnd w:id="34741"/>
      <w:r>
        <w:rPr>
          <w:rFonts w:hint="cs"/>
          <w:rtl/>
        </w:rPr>
        <w:t xml:space="preserve">מצליחים דרך אותה תקשורת, אותה תעמולה שיוצאת נגד הממשלה, </w:t>
      </w:r>
      <w:bookmarkStart w:id="34742" w:name="_ETM_Q78_674000"/>
      <w:bookmarkEnd w:id="34742"/>
      <w:r>
        <w:rPr>
          <w:rFonts w:hint="cs"/>
          <w:rtl/>
        </w:rPr>
        <w:t xml:space="preserve">יוצאת נגד הציבור החרדי, הם הופכים את זה לחוק. הם חושבים שהם ישקרו ויהדהדו את השקר, והשקר הזה יהפוך לאמת. </w:t>
      </w:r>
      <w:bookmarkStart w:id="34743" w:name="_ETM_Q78_685000"/>
      <w:bookmarkEnd w:id="34743"/>
      <w:r>
        <w:rPr>
          <w:rFonts w:hint="cs"/>
          <w:rtl/>
        </w:rPr>
        <w:t xml:space="preserve">אבל הם לא מבינים שבזה שהם נלחמים בנו עכשיו, נאבקים </w:t>
      </w:r>
      <w:bookmarkStart w:id="34744" w:name="_ETM_Q78_692000"/>
      <w:bookmarkEnd w:id="34744"/>
      <w:r>
        <w:rPr>
          <w:rFonts w:hint="cs"/>
          <w:rtl/>
        </w:rPr>
        <w:t xml:space="preserve">בממשלה, לא נותנים לחוק הגיוס הזה לעבור </w:t>
      </w:r>
      <w:r w:rsidR="009F150D">
        <w:rPr>
          <w:rFonts w:hint="eastAsia"/>
          <w:rtl/>
        </w:rPr>
        <w:t xml:space="preserve">– </w:t>
      </w:r>
      <w:r>
        <w:rPr>
          <w:rFonts w:hint="cs"/>
          <w:rtl/>
        </w:rPr>
        <w:t>לא</w:t>
      </w:r>
      <w:bookmarkStart w:id="34745" w:name="_ETM_Q78_694000"/>
      <w:bookmarkEnd w:id="34745"/>
      <w:r>
        <w:rPr>
          <w:rFonts w:hint="cs"/>
          <w:rtl/>
        </w:rPr>
        <w:t xml:space="preserve"> יתגייס אף אחד. יתגייסו בקושי. במקום לגייס 10,000 בשנתיים </w:t>
      </w:r>
      <w:bookmarkStart w:id="34746" w:name="_ETM_Q78_700000"/>
      <w:bookmarkEnd w:id="34746"/>
      <w:r>
        <w:rPr>
          <w:rFonts w:hint="cs"/>
          <w:rtl/>
        </w:rPr>
        <w:t xml:space="preserve">הקרובות, במקום להגיע לשיעור הגיוס הכללי באוכלוסייה, לוקחים אותנו </w:t>
      </w:r>
      <w:bookmarkStart w:id="34747" w:name="_ETM_Q78_706000"/>
      <w:bookmarkEnd w:id="34747"/>
      <w:r>
        <w:rPr>
          <w:rFonts w:hint="cs"/>
          <w:rtl/>
        </w:rPr>
        <w:t>לבחירות</w:t>
      </w:r>
      <w:r w:rsidR="009F150D">
        <w:rPr>
          <w:rFonts w:hint="cs"/>
          <w:rtl/>
        </w:rPr>
        <w:t>,</w:t>
      </w:r>
      <w:r>
        <w:rPr>
          <w:rFonts w:hint="cs"/>
          <w:rtl/>
        </w:rPr>
        <w:t xml:space="preserve"> והציבור החרדי, גם אלה שאין תורתם אומנותם, בסופו של </w:t>
      </w:r>
      <w:bookmarkStart w:id="34748" w:name="_ETM_Q78_710000"/>
      <w:bookmarkEnd w:id="34748"/>
      <w:r>
        <w:rPr>
          <w:rFonts w:hint="cs"/>
          <w:rtl/>
        </w:rPr>
        <w:t xml:space="preserve">דבר יושבים ומחכים לראות מה יהיה גורלם, מה תהיה </w:t>
      </w:r>
      <w:bookmarkStart w:id="34749" w:name="_ETM_Q78_715000"/>
      <w:bookmarkEnd w:id="34749"/>
      <w:r>
        <w:rPr>
          <w:rFonts w:hint="cs"/>
          <w:rtl/>
        </w:rPr>
        <w:t xml:space="preserve">ההכרעה. זה חוסר אחריות. </w:t>
      </w:r>
    </w:p>
    <w:p w:rsidR="00582BCE" w:rsidRDefault="00582BCE" w:rsidP="008F2781">
      <w:pPr>
        <w:rPr>
          <w:rtl/>
        </w:rPr>
      </w:pPr>
    </w:p>
    <w:p w:rsidR="00582BCE" w:rsidRDefault="00582BCE" w:rsidP="009F150D">
      <w:pPr>
        <w:rPr>
          <w:rtl/>
          <w:lang w:eastAsia="he-IL"/>
        </w:rPr>
      </w:pPr>
      <w:r>
        <w:rPr>
          <w:rFonts w:hint="cs"/>
          <w:rtl/>
        </w:rPr>
        <w:t xml:space="preserve">למי שיש אחריות </w:t>
      </w:r>
      <w:proofErr w:type="spellStart"/>
      <w:r>
        <w:rPr>
          <w:rFonts w:hint="cs"/>
          <w:rtl/>
        </w:rPr>
        <w:t>מצידנו</w:t>
      </w:r>
      <w:proofErr w:type="spellEnd"/>
      <w:r>
        <w:rPr>
          <w:rFonts w:hint="cs"/>
          <w:rtl/>
        </w:rPr>
        <w:t xml:space="preserve">, לכולנו, לכל </w:t>
      </w:r>
      <w:bookmarkStart w:id="34750" w:name="_ETM_Q78_720000"/>
      <w:bookmarkEnd w:id="34750"/>
      <w:r>
        <w:rPr>
          <w:rFonts w:hint="cs"/>
          <w:rtl/>
        </w:rPr>
        <w:t xml:space="preserve">חברי הקואליציה </w:t>
      </w:r>
      <w:r>
        <w:rPr>
          <w:rtl/>
        </w:rPr>
        <w:t>–</w:t>
      </w:r>
      <w:r>
        <w:rPr>
          <w:rFonts w:hint="cs"/>
          <w:rtl/>
        </w:rPr>
        <w:t xml:space="preserve"> מהאופוזיציה אני לא מצפה</w:t>
      </w:r>
      <w:r w:rsidR="009F150D">
        <w:rPr>
          <w:rFonts w:hint="cs"/>
          <w:rtl/>
        </w:rPr>
        <w:t>,</w:t>
      </w:r>
      <w:r>
        <w:rPr>
          <w:rFonts w:hint="cs"/>
          <w:rtl/>
        </w:rPr>
        <w:t xml:space="preserve"> </w:t>
      </w:r>
      <w:bookmarkStart w:id="34751" w:name="_ETM_Q78_723000"/>
      <w:bookmarkEnd w:id="34751"/>
      <w:r>
        <w:rPr>
          <w:rFonts w:hint="cs"/>
          <w:rtl/>
        </w:rPr>
        <w:t xml:space="preserve">אבל לחברי הקואליציה שבתוכנו יש אחריות להמשיך ולקיים </w:t>
      </w:r>
      <w:bookmarkStart w:id="34752" w:name="_ETM_Q78_728000"/>
      <w:bookmarkEnd w:id="34752"/>
      <w:r>
        <w:rPr>
          <w:rFonts w:hint="cs"/>
          <w:rtl/>
        </w:rPr>
        <w:t xml:space="preserve">את הכנסת ואת הממשלה הזו, כדי להתמודד עם האתגרים שיש </w:t>
      </w:r>
      <w:bookmarkStart w:id="34753" w:name="_ETM_Q78_733000"/>
      <w:bookmarkEnd w:id="34753"/>
      <w:r>
        <w:rPr>
          <w:rFonts w:hint="cs"/>
          <w:rtl/>
        </w:rPr>
        <w:t>לנו במלחמה; כדי להשלים את מלחמת התקומה הזו בניצחון</w:t>
      </w:r>
      <w:bookmarkStart w:id="34754" w:name="_ETM_Q78_741000"/>
      <w:bookmarkEnd w:id="34754"/>
      <w:r>
        <w:rPr>
          <w:rFonts w:hint="cs"/>
          <w:rtl/>
        </w:rPr>
        <w:t xml:space="preserve"> המוחלט, להשיב את החטופים הביתה. </w:t>
      </w:r>
      <w:bookmarkStart w:id="34755" w:name="TOR_Q79"/>
      <w:bookmarkEnd w:id="34755"/>
      <w:r>
        <w:rPr>
          <w:rFonts w:hint="cs"/>
          <w:rtl/>
          <w:lang w:eastAsia="he-IL"/>
        </w:rPr>
        <w:t xml:space="preserve">תודה לאל, שני חללים הושבו היום, גם כן בלחץ צבאי. אנחנו רואים שהלחץ הזה עושה את שלו. צריך </w:t>
      </w:r>
      <w:bookmarkStart w:id="34756" w:name="_ETM_Q79_151000"/>
      <w:bookmarkEnd w:id="34756"/>
      <w:r>
        <w:rPr>
          <w:rFonts w:hint="cs"/>
          <w:rtl/>
          <w:lang w:eastAsia="he-IL"/>
        </w:rPr>
        <w:t xml:space="preserve">להמשיך לכבוש שם שעל אחר שעל, לבתר את הרצועה לבתרים, </w:t>
      </w:r>
      <w:bookmarkStart w:id="34757" w:name="_ETM_Q79_155000"/>
      <w:bookmarkEnd w:id="34757"/>
      <w:r>
        <w:rPr>
          <w:rFonts w:hint="cs"/>
          <w:rtl/>
          <w:lang w:eastAsia="he-IL"/>
        </w:rPr>
        <w:t>ולא לעשות את השיטות שהשתמשו בהן בתחילת המלחמה – פשיטה ולהפקיר את השטח מחדש. לעשות את הדברים</w:t>
      </w:r>
      <w:bookmarkStart w:id="34758" w:name="_ETM_Q79_162000"/>
      <w:bookmarkEnd w:id="34758"/>
      <w:r>
        <w:rPr>
          <w:rFonts w:hint="cs"/>
          <w:rtl/>
          <w:lang w:eastAsia="he-IL"/>
        </w:rPr>
        <w:t xml:space="preserve"> כמו שצריך, לכבוש את השטח, לבודד, לחנוק את חמאס, שלא </w:t>
      </w:r>
      <w:bookmarkStart w:id="34759" w:name="_ETM_Q79_171000"/>
      <w:bookmarkEnd w:id="34759"/>
      <w:r>
        <w:rPr>
          <w:rFonts w:hint="cs"/>
          <w:rtl/>
          <w:lang w:eastAsia="he-IL"/>
        </w:rPr>
        <w:t xml:space="preserve">יגיע אליו הסיוע ההומניטרי, דרך אותן חברות, דרך פיקוח של צה"ל, כל מה שצריך, לייצר </w:t>
      </w:r>
      <w:bookmarkStart w:id="34760" w:name="_ETM_Q79_180000"/>
      <w:bookmarkEnd w:id="34760"/>
      <w:r>
        <w:rPr>
          <w:rFonts w:hint="cs"/>
          <w:rtl/>
          <w:lang w:eastAsia="he-IL"/>
        </w:rPr>
        <w:t>אזורים סטריליים, כדי שאנחנו נצליח להשלים את המשימות. יש מטרות</w:t>
      </w:r>
      <w:bookmarkStart w:id="34761" w:name="_ETM_Q79_184000"/>
      <w:bookmarkEnd w:id="34761"/>
      <w:r>
        <w:rPr>
          <w:rFonts w:hint="cs"/>
          <w:rtl/>
          <w:lang w:eastAsia="he-IL"/>
        </w:rPr>
        <w:t xml:space="preserve"> למלחמה – השבת החטופים, השמדת חמאס, לוודא </w:t>
      </w:r>
      <w:bookmarkStart w:id="34762" w:name="_ETM_Q79_194000"/>
      <w:bookmarkEnd w:id="34762"/>
      <w:r>
        <w:rPr>
          <w:rFonts w:hint="cs"/>
          <w:rtl/>
          <w:lang w:eastAsia="he-IL"/>
        </w:rPr>
        <w:t xml:space="preserve">שרצועת עזה לא תישאר מקום שיאיים על מדינת ישראל. וכל </w:t>
      </w:r>
      <w:bookmarkStart w:id="34763" w:name="_ETM_Q79_199000"/>
      <w:bookmarkEnd w:id="34763"/>
      <w:r>
        <w:rPr>
          <w:rFonts w:hint="cs"/>
          <w:rtl/>
          <w:lang w:eastAsia="he-IL"/>
        </w:rPr>
        <w:t>זה תלוי בנו</w:t>
      </w:r>
      <w:r w:rsidR="009F150D">
        <w:rPr>
          <w:rFonts w:hint="cs"/>
          <w:rtl/>
          <w:lang w:eastAsia="he-IL"/>
        </w:rPr>
        <w:t>.</w:t>
      </w:r>
      <w:r>
        <w:rPr>
          <w:rFonts w:hint="cs"/>
          <w:rtl/>
          <w:lang w:eastAsia="he-IL"/>
        </w:rPr>
        <w:t xml:space="preserve"> בידינו הדבר. </w:t>
      </w:r>
    </w:p>
    <w:p w:rsidR="00582BCE" w:rsidRDefault="00582BCE" w:rsidP="00BE26B4">
      <w:pPr>
        <w:rPr>
          <w:rtl/>
          <w:lang w:eastAsia="he-IL"/>
        </w:rPr>
      </w:pPr>
    </w:p>
    <w:p w:rsidR="00582BCE" w:rsidRDefault="00582BCE" w:rsidP="009F150D">
      <w:pPr>
        <w:rPr>
          <w:rtl/>
          <w:lang w:eastAsia="he-IL"/>
        </w:rPr>
      </w:pPr>
      <w:r>
        <w:rPr>
          <w:rFonts w:hint="cs"/>
          <w:rtl/>
          <w:lang w:eastAsia="he-IL"/>
        </w:rPr>
        <w:t>לא יכול להיות שבשעה כז</w:t>
      </w:r>
      <w:r w:rsidR="009F150D">
        <w:rPr>
          <w:rFonts w:hint="cs"/>
          <w:rtl/>
          <w:lang w:eastAsia="he-IL"/>
        </w:rPr>
        <w:t>את</w:t>
      </w:r>
      <w:r>
        <w:rPr>
          <w:rFonts w:hint="cs"/>
          <w:rtl/>
          <w:lang w:eastAsia="he-IL"/>
        </w:rPr>
        <w:t xml:space="preserve"> </w:t>
      </w:r>
      <w:bookmarkStart w:id="34764" w:name="_ETM_Q79_203000"/>
      <w:bookmarkEnd w:id="34764"/>
      <w:r>
        <w:rPr>
          <w:rFonts w:hint="cs"/>
          <w:rtl/>
          <w:lang w:eastAsia="he-IL"/>
        </w:rPr>
        <w:t xml:space="preserve">יעמוד מישהו ויגיד: הגענו להסכמות על חוק גיוס טוב למדינת </w:t>
      </w:r>
      <w:bookmarkStart w:id="34765" w:name="_ETM_Q79_207000"/>
      <w:bookmarkEnd w:id="34765"/>
      <w:r>
        <w:rPr>
          <w:rFonts w:hint="cs"/>
          <w:rtl/>
          <w:lang w:eastAsia="he-IL"/>
        </w:rPr>
        <w:t xml:space="preserve">ישראל, אני רואה שאתם מסכימים </w:t>
      </w:r>
      <w:r w:rsidR="009F150D">
        <w:rPr>
          <w:rFonts w:hint="eastAsia"/>
          <w:rtl/>
          <w:lang w:eastAsia="he-IL"/>
        </w:rPr>
        <w:t xml:space="preserve">– </w:t>
      </w:r>
      <w:r>
        <w:rPr>
          <w:rFonts w:hint="cs"/>
          <w:rtl/>
          <w:lang w:eastAsia="he-IL"/>
        </w:rPr>
        <w:t>עכשיו בואו נדפוק עוד יותר</w:t>
      </w:r>
      <w:bookmarkStart w:id="34766" w:name="_ETM_Q79_212000"/>
      <w:bookmarkEnd w:id="34766"/>
      <w:r>
        <w:rPr>
          <w:rFonts w:hint="cs"/>
          <w:rtl/>
          <w:lang w:eastAsia="he-IL"/>
        </w:rPr>
        <w:t>, בואו נחפש איך לקלקל את זה, בואו נעניש</w:t>
      </w:r>
      <w:bookmarkStart w:id="34767" w:name="_ETM_Q79_215000"/>
      <w:bookmarkEnd w:id="34767"/>
      <w:r>
        <w:rPr>
          <w:rFonts w:hint="cs"/>
          <w:rtl/>
          <w:lang w:eastAsia="he-IL"/>
        </w:rPr>
        <w:t xml:space="preserve"> את האזרחים עוד לפני שהם עברו על החוק. מעבירים חוק </w:t>
      </w:r>
      <w:bookmarkStart w:id="34768" w:name="_ETM_Q79_218000"/>
      <w:bookmarkEnd w:id="34768"/>
      <w:r>
        <w:rPr>
          <w:rFonts w:hint="cs"/>
          <w:rtl/>
          <w:lang w:eastAsia="he-IL"/>
        </w:rPr>
        <w:t xml:space="preserve">שאם לא עומדים ביעדים יש סנקציות, אז הוא אומר: לא, </w:t>
      </w:r>
      <w:bookmarkStart w:id="34769" w:name="_ETM_Q79_223000"/>
      <w:bookmarkEnd w:id="34769"/>
      <w:r>
        <w:rPr>
          <w:rFonts w:hint="cs"/>
          <w:rtl/>
          <w:lang w:eastAsia="he-IL"/>
        </w:rPr>
        <w:t xml:space="preserve">עכשיו בואו ניתן את העונש עוד לפני שעברתם על החוק, </w:t>
      </w:r>
      <w:bookmarkStart w:id="34770" w:name="_ETM_Q79_228000"/>
      <w:bookmarkEnd w:id="34770"/>
      <w:r>
        <w:rPr>
          <w:rFonts w:hint="cs"/>
          <w:rtl/>
          <w:lang w:eastAsia="he-IL"/>
        </w:rPr>
        <w:t xml:space="preserve">בואו נייצר מנגנון של סנקציות כזה, של עיצומים, של עונשים, </w:t>
      </w:r>
      <w:bookmarkStart w:id="34771" w:name="_ETM_Q79_234000"/>
      <w:bookmarkEnd w:id="34771"/>
      <w:r>
        <w:rPr>
          <w:rFonts w:hint="cs"/>
          <w:rtl/>
          <w:lang w:eastAsia="he-IL"/>
        </w:rPr>
        <w:t xml:space="preserve">גם אם תעמדו ב-99% </w:t>
      </w:r>
      <w:r w:rsidR="00A46387">
        <w:rPr>
          <w:rFonts w:hint="cs"/>
          <w:rtl/>
          <w:lang w:eastAsia="he-IL"/>
        </w:rPr>
        <w:t>– – –</w:t>
      </w:r>
      <w:r>
        <w:rPr>
          <w:rFonts w:hint="cs"/>
          <w:rtl/>
          <w:lang w:eastAsia="he-IL"/>
        </w:rPr>
        <w:t xml:space="preserve"> </w:t>
      </w:r>
    </w:p>
    <w:p w:rsidR="00582BCE" w:rsidRDefault="00582BCE" w:rsidP="009635F5">
      <w:pPr>
        <w:rPr>
          <w:rtl/>
        </w:rPr>
      </w:pPr>
    </w:p>
    <w:p w:rsidR="00582BCE" w:rsidRDefault="00582BCE" w:rsidP="00BE26B4">
      <w:pPr>
        <w:pStyle w:val="af5"/>
        <w:keepNext/>
        <w:rPr>
          <w:rtl/>
        </w:rPr>
      </w:pPr>
      <w:bookmarkStart w:id="34772" w:name="ET_interruption_6157_1"/>
      <w:r w:rsidRPr="008545B5">
        <w:rPr>
          <w:rStyle w:val="TagStyle"/>
          <w:rtl/>
        </w:rPr>
        <w:t xml:space="preserve"> &lt;&lt; קריאה &gt;&gt; </w:t>
      </w:r>
      <w:r>
        <w:rPr>
          <w:rtl/>
        </w:rPr>
        <w:t>שמחה רוטמן (הציונות הדתית):</w:t>
      </w:r>
      <w:r w:rsidRPr="008545B5">
        <w:rPr>
          <w:rStyle w:val="TagStyle"/>
          <w:rtl/>
        </w:rPr>
        <w:t xml:space="preserve"> &lt;&lt; קריאה &gt;&gt;</w:t>
      </w:r>
      <w:r>
        <w:rPr>
          <w:rtl/>
        </w:rPr>
        <w:t xml:space="preserve"> </w:t>
      </w:r>
      <w:bookmarkEnd w:id="34772"/>
    </w:p>
    <w:p w:rsidR="00582BCE" w:rsidRDefault="00582BCE" w:rsidP="00BE26B4">
      <w:pPr>
        <w:rPr>
          <w:rtl/>
          <w:lang w:eastAsia="he-IL"/>
        </w:rPr>
      </w:pPr>
    </w:p>
    <w:p w:rsidR="00582BCE" w:rsidRDefault="00582BCE" w:rsidP="009F150D">
      <w:pPr>
        <w:rPr>
          <w:rtl/>
        </w:rPr>
      </w:pPr>
      <w:r>
        <w:rPr>
          <w:rFonts w:hint="cs"/>
          <w:rtl/>
        </w:rPr>
        <w:t>כי אתה לא הבנת את מטרת החוק, השר קרעי. אה חושב שהמטרה שלהם באופוזיציה ושל היועצת המשפטית לממשלה זה ל</w:t>
      </w:r>
      <w:bookmarkStart w:id="34773" w:name="_ETM_Q79_243000"/>
      <w:bookmarkEnd w:id="34773"/>
      <w:r>
        <w:rPr>
          <w:rFonts w:hint="cs"/>
          <w:rtl/>
        </w:rPr>
        <w:t>גייס את בני הציבור החרדי, לדאוג לשוויון בנטל. מה שהם רוצים זה לתת סנקציות</w:t>
      </w:r>
      <w:r w:rsidR="009F150D">
        <w:rPr>
          <w:rFonts w:hint="cs"/>
          <w:rtl/>
        </w:rPr>
        <w:t>.</w:t>
      </w:r>
      <w:bookmarkStart w:id="34774" w:name="_ETM_Q79_247000"/>
      <w:bookmarkEnd w:id="34774"/>
      <w:r>
        <w:rPr>
          <w:rFonts w:hint="cs"/>
          <w:rtl/>
        </w:rPr>
        <w:t xml:space="preserve"> כל השאר זה רק התירוץ. לא מעניין אותם האירוע. לכן אתה פספסת </w:t>
      </w:r>
      <w:bookmarkStart w:id="34775" w:name="_ETM_Q79_252000"/>
      <w:bookmarkEnd w:id="34775"/>
      <w:r>
        <w:rPr>
          <w:rFonts w:hint="cs"/>
          <w:rtl/>
        </w:rPr>
        <w:t xml:space="preserve">פשוט משהו מאוד משמעותי. </w:t>
      </w:r>
    </w:p>
    <w:p w:rsidR="00582BCE" w:rsidRDefault="00582BCE" w:rsidP="00BE26B4">
      <w:pPr>
        <w:rPr>
          <w:rtl/>
        </w:rPr>
      </w:pPr>
    </w:p>
    <w:p w:rsidR="00582BCE" w:rsidRDefault="00582BCE" w:rsidP="00BE26B4">
      <w:pPr>
        <w:pStyle w:val="-"/>
        <w:keepNext/>
        <w:rPr>
          <w:rtl/>
        </w:rPr>
      </w:pPr>
      <w:bookmarkStart w:id="34776" w:name="ET_speakercontinue_6461_2"/>
      <w:r w:rsidRPr="008545B5">
        <w:rPr>
          <w:rStyle w:val="TagStyle"/>
          <w:rtl/>
        </w:rPr>
        <w:t xml:space="preserve"> &lt;&lt; דובר_המשך &gt;&gt; </w:t>
      </w:r>
      <w:r>
        <w:rPr>
          <w:rtl/>
        </w:rPr>
        <w:t>שר התקשורת שלמה קרעי:</w:t>
      </w:r>
      <w:r w:rsidRPr="008545B5">
        <w:rPr>
          <w:rStyle w:val="TagStyle"/>
          <w:rtl/>
        </w:rPr>
        <w:t xml:space="preserve"> &lt;&lt; דובר_המשך &gt;&gt;</w:t>
      </w:r>
      <w:r>
        <w:rPr>
          <w:rtl/>
        </w:rPr>
        <w:t xml:space="preserve"> </w:t>
      </w:r>
      <w:bookmarkEnd w:id="34776"/>
    </w:p>
    <w:p w:rsidR="00582BCE" w:rsidRDefault="00582BCE" w:rsidP="00BE26B4">
      <w:pPr>
        <w:rPr>
          <w:rtl/>
          <w:lang w:eastAsia="he-IL"/>
        </w:rPr>
      </w:pPr>
    </w:p>
    <w:p w:rsidR="00582BCE" w:rsidRDefault="00582BCE" w:rsidP="00BE26B4">
      <w:pPr>
        <w:rPr>
          <w:rtl/>
          <w:lang w:eastAsia="he-IL"/>
        </w:rPr>
      </w:pPr>
      <w:bookmarkStart w:id="34777" w:name="_ETM_Q79_255000"/>
      <w:bookmarkEnd w:id="34777"/>
      <w:r>
        <w:rPr>
          <w:rFonts w:hint="cs"/>
          <w:rtl/>
          <w:lang w:eastAsia="he-IL"/>
        </w:rPr>
        <w:t xml:space="preserve">אני חושב שגם אתה פספסת, חבר הכנסת </w:t>
      </w:r>
      <w:bookmarkStart w:id="34778" w:name="_ETM_Q79_256000"/>
      <w:bookmarkEnd w:id="34778"/>
      <w:r>
        <w:rPr>
          <w:rFonts w:hint="cs"/>
          <w:rtl/>
          <w:lang w:eastAsia="he-IL"/>
        </w:rPr>
        <w:t xml:space="preserve">רוטמן. המטרה שלהם היא לא לתת סנקציות, המטרה שלהם </w:t>
      </w:r>
      <w:bookmarkStart w:id="34779" w:name="_ETM_Q79_260000"/>
      <w:bookmarkEnd w:id="34779"/>
      <w:r>
        <w:rPr>
          <w:rFonts w:hint="cs"/>
          <w:rtl/>
          <w:lang w:eastAsia="he-IL"/>
        </w:rPr>
        <w:t xml:space="preserve">היא להפיל את הממשלה. הם עושים את זה דרך </w:t>
      </w:r>
      <w:bookmarkStart w:id="34780" w:name="_ETM_Q79_262000"/>
      <w:bookmarkEnd w:id="34780"/>
      <w:r>
        <w:rPr>
          <w:rFonts w:hint="cs"/>
          <w:rtl/>
          <w:lang w:eastAsia="he-IL"/>
        </w:rPr>
        <w:t xml:space="preserve">סנקציות ודרך – לייצר מחלוקת בתוך הממשלה, בתוך הקואליציה. אבל אני </w:t>
      </w:r>
      <w:bookmarkStart w:id="34781" w:name="_ETM_Q79_269000"/>
      <w:bookmarkEnd w:id="34781"/>
      <w:r>
        <w:rPr>
          <w:rFonts w:hint="cs"/>
          <w:rtl/>
          <w:lang w:eastAsia="he-IL"/>
        </w:rPr>
        <w:t>מאמין שהדבר הזה לא יעלה בידם, כי יש כאן קואליציה</w:t>
      </w:r>
      <w:bookmarkStart w:id="34782" w:name="_ETM_Q79_274000"/>
      <w:bookmarkEnd w:id="34782"/>
      <w:r>
        <w:rPr>
          <w:rFonts w:hint="cs"/>
          <w:rtl/>
          <w:lang w:eastAsia="he-IL"/>
        </w:rPr>
        <w:t xml:space="preserve"> שיש לה אחריות, כל חברי הקואליציה, גם אלה שעכשיו נאבקים </w:t>
      </w:r>
      <w:bookmarkStart w:id="34783" w:name="_ETM_Q79_278000"/>
      <w:bookmarkEnd w:id="34783"/>
      <w:r>
        <w:rPr>
          <w:rFonts w:hint="cs"/>
          <w:rtl/>
          <w:lang w:eastAsia="he-IL"/>
        </w:rPr>
        <w:t xml:space="preserve">כדי להשיג את מה שהם התחייבו לבוחר, את מה שהם </w:t>
      </w:r>
      <w:bookmarkStart w:id="34784" w:name="_ETM_Q79_281000"/>
      <w:bookmarkEnd w:id="34784"/>
      <w:r>
        <w:rPr>
          <w:rFonts w:hint="cs"/>
          <w:rtl/>
          <w:lang w:eastAsia="he-IL"/>
        </w:rPr>
        <w:t xml:space="preserve">רוצים להשיג לציבור שלהם. ובהחלט יש כאן דברים איומים </w:t>
      </w:r>
      <w:bookmarkStart w:id="34785" w:name="_ETM_Q79_286000"/>
      <w:bookmarkEnd w:id="34785"/>
      <w:r>
        <w:rPr>
          <w:rFonts w:hint="cs"/>
          <w:rtl/>
          <w:lang w:eastAsia="he-IL"/>
        </w:rPr>
        <w:t xml:space="preserve">שהיועמ"שית עושה לציבור החרדי, כמו הפגיעה בתינוקות שלהם, במעונות </w:t>
      </w:r>
      <w:bookmarkStart w:id="34786" w:name="_ETM_Q79_290000"/>
      <w:bookmarkEnd w:id="34786"/>
      <w:r>
        <w:rPr>
          <w:rFonts w:hint="cs"/>
          <w:rtl/>
          <w:lang w:eastAsia="he-IL"/>
        </w:rPr>
        <w:t>היום, כדי לפגוע בהורים שלהם. דברים קשים. הדבר הזה ייפתר.</w:t>
      </w:r>
      <w:bookmarkStart w:id="34787" w:name="_ETM_Q79_294000"/>
      <w:bookmarkEnd w:id="34787"/>
      <w:r>
        <w:rPr>
          <w:rFonts w:hint="cs"/>
          <w:rtl/>
          <w:lang w:eastAsia="he-IL"/>
        </w:rPr>
        <w:t xml:space="preserve"> אני מאמין שיש אחריות לשותפים שלנו, וביחד אנחנו נמשיך לקיים </w:t>
      </w:r>
      <w:bookmarkStart w:id="34788" w:name="_ETM_Q79_298000"/>
      <w:bookmarkEnd w:id="34788"/>
      <w:r>
        <w:rPr>
          <w:rFonts w:hint="cs"/>
          <w:rtl/>
          <w:lang w:eastAsia="he-IL"/>
        </w:rPr>
        <w:t>את הכנסת, את הממשלה, והיא תמלא את ימיה</w:t>
      </w:r>
      <w:r w:rsidR="009F150D">
        <w:rPr>
          <w:rFonts w:hint="cs"/>
          <w:rtl/>
          <w:lang w:eastAsia="he-IL"/>
        </w:rPr>
        <w:t>,</w:t>
      </w:r>
      <w:r>
        <w:rPr>
          <w:rFonts w:hint="cs"/>
          <w:rtl/>
          <w:lang w:eastAsia="he-IL"/>
        </w:rPr>
        <w:t xml:space="preserve"> בעזרת השם. תודה. </w:t>
      </w:r>
    </w:p>
    <w:p w:rsidR="00582BCE" w:rsidRDefault="00582BCE" w:rsidP="00BE26B4">
      <w:pPr>
        <w:rPr>
          <w:rtl/>
          <w:lang w:eastAsia="he-IL"/>
        </w:rPr>
      </w:pPr>
    </w:p>
    <w:p w:rsidR="00582BCE" w:rsidRDefault="00582BCE" w:rsidP="00BE26B4">
      <w:pPr>
        <w:pStyle w:val="af6"/>
        <w:keepNext/>
        <w:rPr>
          <w:rtl/>
        </w:rPr>
      </w:pPr>
      <w:r w:rsidRPr="00920EB6">
        <w:rPr>
          <w:rStyle w:val="TagStyle"/>
          <w:rtl/>
        </w:rPr>
        <w:t xml:space="preserve"> &lt;&lt; יור &gt;&gt; </w:t>
      </w:r>
      <w:r>
        <w:rPr>
          <w:rtl/>
        </w:rPr>
        <w:t>היו"ר חנוך דב מלביצקי:</w:t>
      </w:r>
      <w:r w:rsidRPr="00920EB6">
        <w:rPr>
          <w:rStyle w:val="TagStyle"/>
          <w:rtl/>
        </w:rPr>
        <w:t xml:space="preserve"> &lt;&lt; יור &gt;&gt;</w:t>
      </w:r>
      <w:r>
        <w:rPr>
          <w:rtl/>
        </w:rPr>
        <w:t xml:space="preserve"> </w:t>
      </w:r>
    </w:p>
    <w:p w:rsidR="00582BCE" w:rsidRDefault="00582BCE" w:rsidP="00BE26B4">
      <w:pPr>
        <w:rPr>
          <w:rtl/>
          <w:lang w:eastAsia="he-IL"/>
        </w:rPr>
      </w:pPr>
    </w:p>
    <w:p w:rsidR="009F150D" w:rsidRDefault="00582BCE" w:rsidP="009F150D">
      <w:pPr>
        <w:rPr>
          <w:rtl/>
          <w:lang w:eastAsia="he-IL"/>
        </w:rPr>
      </w:pPr>
      <w:r>
        <w:rPr>
          <w:rFonts w:hint="cs"/>
          <w:rtl/>
          <w:lang w:eastAsia="he-IL"/>
        </w:rPr>
        <w:t xml:space="preserve">בעזרת השם. תודה רבה. מתנגד – חבר הכנסת רוטמן. </w:t>
      </w:r>
    </w:p>
    <w:p w:rsidR="009F150D" w:rsidRDefault="009F150D" w:rsidP="009F150D">
      <w:pPr>
        <w:rPr>
          <w:rtl/>
          <w:lang w:eastAsia="he-IL"/>
        </w:rPr>
      </w:pPr>
    </w:p>
    <w:p w:rsidR="00582BCE" w:rsidRDefault="00582BCE" w:rsidP="009F150D">
      <w:pPr>
        <w:rPr>
          <w:rtl/>
          <w:lang w:eastAsia="he-IL"/>
        </w:rPr>
      </w:pPr>
      <w:r>
        <w:rPr>
          <w:rFonts w:hint="cs"/>
          <w:rtl/>
          <w:lang w:eastAsia="he-IL"/>
        </w:rPr>
        <w:t>אני רק חושב, אני הקטן</w:t>
      </w:r>
      <w:r w:rsidR="009F150D">
        <w:rPr>
          <w:rFonts w:hint="cs"/>
          <w:rtl/>
          <w:lang w:eastAsia="he-IL"/>
        </w:rPr>
        <w:t>,</w:t>
      </w:r>
      <w:r>
        <w:rPr>
          <w:rFonts w:hint="cs"/>
          <w:rtl/>
          <w:lang w:eastAsia="he-IL"/>
        </w:rPr>
        <w:t xml:space="preserve"> </w:t>
      </w:r>
      <w:r w:rsidR="009F150D">
        <w:rPr>
          <w:rFonts w:hint="cs"/>
          <w:rtl/>
          <w:lang w:eastAsia="he-IL"/>
        </w:rPr>
        <w:t>ש</w:t>
      </w:r>
      <w:r>
        <w:rPr>
          <w:rFonts w:hint="cs"/>
          <w:rtl/>
          <w:lang w:eastAsia="he-IL"/>
        </w:rPr>
        <w:t xml:space="preserve">זה </w:t>
      </w:r>
      <w:bookmarkStart w:id="34789" w:name="_ETM_Q79_312000"/>
      <w:bookmarkEnd w:id="34789"/>
      <w:r>
        <w:rPr>
          <w:rFonts w:hint="cs"/>
          <w:rtl/>
          <w:lang w:eastAsia="he-IL"/>
        </w:rPr>
        <w:t xml:space="preserve">לא רק להפיל את הממשלה. יש פה אירוע שהוא בעיניי הרבה יותר גדול. יש פה ניסיון בעצם </w:t>
      </w:r>
      <w:bookmarkStart w:id="34790" w:name="_ETM_Q79_323000"/>
      <w:bookmarkEnd w:id="34790"/>
      <w:r>
        <w:rPr>
          <w:rFonts w:hint="cs"/>
          <w:rtl/>
          <w:lang w:eastAsia="he-IL"/>
        </w:rPr>
        <w:t>לפגוע בממסד החרדי, ודרך פגיעה בממסד החרדי</w:t>
      </w:r>
      <w:r w:rsidR="009F150D">
        <w:rPr>
          <w:rFonts w:hint="cs"/>
          <w:rtl/>
          <w:lang w:eastAsia="he-IL"/>
        </w:rPr>
        <w:t>,</w:t>
      </w:r>
      <w:r>
        <w:rPr>
          <w:rFonts w:hint="cs"/>
          <w:rtl/>
          <w:lang w:eastAsia="he-IL"/>
        </w:rPr>
        <w:t xml:space="preserve"> לפגוע בזיקה ליהדות שיש </w:t>
      </w:r>
      <w:bookmarkStart w:id="34791" w:name="_ETM_Q79_330000"/>
      <w:bookmarkEnd w:id="34791"/>
      <w:r>
        <w:rPr>
          <w:rFonts w:hint="cs"/>
          <w:rtl/>
          <w:lang w:eastAsia="he-IL"/>
        </w:rPr>
        <w:t xml:space="preserve">למדינת ישראל. המאבק הזה הוא מאבק על </w:t>
      </w:r>
      <w:bookmarkStart w:id="34792" w:name="_ETM_Q79_334000"/>
      <w:bookmarkEnd w:id="34792"/>
      <w:r>
        <w:rPr>
          <w:rFonts w:hint="cs"/>
          <w:rtl/>
          <w:lang w:eastAsia="he-IL"/>
        </w:rPr>
        <w:t xml:space="preserve">הזהות של מדינת ישראל – מדינה יהודית, או איזשהו אנדרוגינוס אחר, </w:t>
      </w:r>
      <w:bookmarkStart w:id="34793" w:name="_ETM_Q79_336000"/>
      <w:bookmarkEnd w:id="34793"/>
      <w:r>
        <w:rPr>
          <w:rFonts w:hint="cs"/>
          <w:rtl/>
          <w:lang w:eastAsia="he-IL"/>
        </w:rPr>
        <w:t>עם כל מיני ערכים מערביים לכאורה, שלא שייכים לנו</w:t>
      </w:r>
      <w:bookmarkStart w:id="34794" w:name="_ETM_Q79_340000"/>
      <w:bookmarkEnd w:id="34794"/>
      <w:r>
        <w:rPr>
          <w:rFonts w:hint="cs"/>
          <w:rtl/>
          <w:lang w:eastAsia="he-IL"/>
        </w:rPr>
        <w:t xml:space="preserve"> בשום דבר. </w:t>
      </w:r>
    </w:p>
    <w:p w:rsidR="00582BCE" w:rsidRDefault="00582BCE" w:rsidP="00BE26B4">
      <w:pPr>
        <w:rPr>
          <w:rtl/>
          <w:lang w:eastAsia="he-IL"/>
        </w:rPr>
      </w:pPr>
    </w:p>
    <w:p w:rsidR="00582BCE" w:rsidRDefault="00582BCE" w:rsidP="00BE26B4">
      <w:pPr>
        <w:rPr>
          <w:rtl/>
          <w:lang w:eastAsia="he-IL"/>
        </w:rPr>
      </w:pPr>
      <w:r>
        <w:rPr>
          <w:rFonts w:hint="cs"/>
          <w:rtl/>
          <w:lang w:eastAsia="he-IL"/>
        </w:rPr>
        <w:t xml:space="preserve">בבקשה, אדוני, שלוש דקות לרשותך. </w:t>
      </w:r>
    </w:p>
    <w:p w:rsidR="00582BCE" w:rsidRDefault="00582BCE" w:rsidP="00BE26B4">
      <w:pPr>
        <w:rPr>
          <w:rtl/>
          <w:lang w:eastAsia="he-IL"/>
        </w:rPr>
      </w:pPr>
    </w:p>
    <w:p w:rsidR="00582BCE" w:rsidRDefault="00582BCE" w:rsidP="00BE26B4">
      <w:pPr>
        <w:pStyle w:val="a4"/>
        <w:keepNext/>
        <w:rPr>
          <w:rtl/>
        </w:rPr>
      </w:pPr>
      <w:bookmarkStart w:id="34795" w:name="ET_speaker_6157_7"/>
      <w:r w:rsidRPr="00114305">
        <w:rPr>
          <w:rStyle w:val="TagStyle"/>
          <w:rtl/>
        </w:rPr>
        <w:t xml:space="preserve"> &lt;&lt; דובר &gt;&gt; </w:t>
      </w:r>
      <w:bookmarkStart w:id="34796" w:name="_Toc200974744"/>
      <w:r>
        <w:rPr>
          <w:rtl/>
        </w:rPr>
        <w:t>שמחה רוטמן (הציונות הדתית):</w:t>
      </w:r>
      <w:bookmarkEnd w:id="34796"/>
      <w:r w:rsidRPr="00114305">
        <w:rPr>
          <w:rStyle w:val="TagStyle"/>
          <w:rtl/>
        </w:rPr>
        <w:t xml:space="preserve"> &lt;&lt; דובר &gt;&gt;</w:t>
      </w:r>
      <w:r>
        <w:rPr>
          <w:rtl/>
        </w:rPr>
        <w:t xml:space="preserve"> </w:t>
      </w:r>
      <w:bookmarkEnd w:id="34795"/>
    </w:p>
    <w:p w:rsidR="00582BCE" w:rsidRDefault="00582BCE" w:rsidP="00BE26B4">
      <w:pPr>
        <w:rPr>
          <w:rtl/>
          <w:lang w:eastAsia="he-IL"/>
        </w:rPr>
      </w:pPr>
    </w:p>
    <w:p w:rsidR="00582BCE" w:rsidRPr="00920EB6" w:rsidRDefault="00582BCE" w:rsidP="00BE26B4">
      <w:pPr>
        <w:rPr>
          <w:rtl/>
          <w:lang w:eastAsia="he-IL"/>
        </w:rPr>
      </w:pPr>
      <w:r>
        <w:rPr>
          <w:rFonts w:hint="cs"/>
          <w:rtl/>
          <w:lang w:eastAsia="he-IL"/>
        </w:rPr>
        <w:t>אדוני היושב-ראש,</w:t>
      </w:r>
      <w:bookmarkStart w:id="34797" w:name="_ETM_Q79_348000"/>
      <w:bookmarkEnd w:id="34797"/>
      <w:r>
        <w:rPr>
          <w:rFonts w:hint="cs"/>
          <w:rtl/>
          <w:lang w:eastAsia="he-IL"/>
        </w:rPr>
        <w:t xml:space="preserve"> אז כמובן אני רוצה לחזק את הדברים שאמרת קודם לכן. </w:t>
      </w:r>
    </w:p>
    <w:p w:rsidR="00582BCE" w:rsidRPr="00114305" w:rsidRDefault="00582BCE" w:rsidP="00BE26B4">
      <w:pPr>
        <w:rPr>
          <w:rtl/>
          <w:lang w:eastAsia="he-IL"/>
        </w:rPr>
      </w:pPr>
    </w:p>
    <w:p w:rsidR="00582BCE" w:rsidRDefault="00582BCE" w:rsidP="00BE26B4">
      <w:pPr>
        <w:pStyle w:val="af5"/>
        <w:keepNext/>
        <w:rPr>
          <w:rtl/>
        </w:rPr>
      </w:pPr>
      <w:bookmarkStart w:id="34798" w:name="ET_interruption_5300_4"/>
      <w:r w:rsidRPr="00450437">
        <w:rPr>
          <w:rStyle w:val="TagStyle"/>
          <w:rtl/>
        </w:rPr>
        <w:t xml:space="preserve"> &lt;&lt; קריאה &gt;&gt; </w:t>
      </w:r>
      <w:r>
        <w:rPr>
          <w:rtl/>
        </w:rPr>
        <w:t>מירב בן ארי (יש עתיד):</w:t>
      </w:r>
      <w:r w:rsidRPr="00450437">
        <w:rPr>
          <w:rStyle w:val="TagStyle"/>
          <w:rtl/>
        </w:rPr>
        <w:t xml:space="preserve"> &lt;&lt; קריאה &gt;&gt;</w:t>
      </w:r>
      <w:r>
        <w:rPr>
          <w:rtl/>
        </w:rPr>
        <w:t xml:space="preserve"> </w:t>
      </w:r>
      <w:bookmarkEnd w:id="34798"/>
    </w:p>
    <w:p w:rsidR="00582BCE" w:rsidRDefault="00582BCE" w:rsidP="00BE26B4">
      <w:pPr>
        <w:rPr>
          <w:rtl/>
          <w:lang w:eastAsia="he-IL"/>
        </w:rPr>
      </w:pPr>
    </w:p>
    <w:p w:rsidR="00582BCE" w:rsidRDefault="00582BCE" w:rsidP="00BE26B4">
      <w:pPr>
        <w:rPr>
          <w:rtl/>
          <w:lang w:eastAsia="he-IL"/>
        </w:rPr>
      </w:pPr>
      <w:r>
        <w:rPr>
          <w:rFonts w:hint="cs"/>
          <w:rtl/>
          <w:lang w:eastAsia="he-IL"/>
        </w:rPr>
        <w:t xml:space="preserve">איך אתה מחזק? אתה אמור להתנגד. </w:t>
      </w:r>
    </w:p>
    <w:p w:rsidR="00582BCE" w:rsidRDefault="00582BCE" w:rsidP="00BE26B4">
      <w:pPr>
        <w:rPr>
          <w:rtl/>
          <w:lang w:eastAsia="he-IL"/>
        </w:rPr>
      </w:pPr>
    </w:p>
    <w:p w:rsidR="00582BCE" w:rsidRDefault="00582BCE" w:rsidP="00BE26B4">
      <w:pPr>
        <w:pStyle w:val="-"/>
        <w:keepNext/>
        <w:rPr>
          <w:rtl/>
        </w:rPr>
      </w:pPr>
      <w:r w:rsidRPr="003970A1">
        <w:rPr>
          <w:rStyle w:val="TagStyle"/>
          <w:rtl/>
        </w:rPr>
        <w:t xml:space="preserve"> &lt;&lt; דובר_המשך &gt;&gt; </w:t>
      </w:r>
      <w:r>
        <w:rPr>
          <w:rtl/>
        </w:rPr>
        <w:t>שמחה רוטמן (הציונות הדתית):</w:t>
      </w:r>
      <w:r w:rsidRPr="003970A1">
        <w:rPr>
          <w:rStyle w:val="TagStyle"/>
          <w:rtl/>
        </w:rPr>
        <w:t xml:space="preserve"> &lt;&lt; דובר_המשך &gt;&gt;</w:t>
      </w:r>
      <w:r>
        <w:rPr>
          <w:rtl/>
        </w:rPr>
        <w:t xml:space="preserve"> </w:t>
      </w:r>
    </w:p>
    <w:p w:rsidR="00582BCE" w:rsidRDefault="00582BCE" w:rsidP="00BE26B4">
      <w:pPr>
        <w:rPr>
          <w:rtl/>
          <w:lang w:eastAsia="he-IL"/>
        </w:rPr>
      </w:pPr>
    </w:p>
    <w:p w:rsidR="00582BCE" w:rsidRDefault="00582BCE" w:rsidP="00BE26B4">
      <w:pPr>
        <w:rPr>
          <w:rtl/>
          <w:lang w:eastAsia="he-IL"/>
        </w:rPr>
      </w:pPr>
      <w:r>
        <w:rPr>
          <w:rFonts w:hint="cs"/>
          <w:rtl/>
          <w:lang w:eastAsia="he-IL"/>
        </w:rPr>
        <w:t xml:space="preserve">לא, את הדברים שאמר </w:t>
      </w:r>
      <w:bookmarkStart w:id="34799" w:name="_ETM_Q79_352000"/>
      <w:bookmarkEnd w:id="34799"/>
      <w:r>
        <w:rPr>
          <w:rFonts w:hint="cs"/>
          <w:rtl/>
          <w:lang w:eastAsia="he-IL"/>
        </w:rPr>
        <w:t xml:space="preserve">היושב-ראש. </w:t>
      </w:r>
    </w:p>
    <w:p w:rsidR="00582BCE" w:rsidRDefault="00582BCE" w:rsidP="00BE26B4">
      <w:pPr>
        <w:rPr>
          <w:rtl/>
          <w:lang w:eastAsia="he-IL"/>
        </w:rPr>
      </w:pPr>
    </w:p>
    <w:p w:rsidR="00582BCE" w:rsidRDefault="00582BCE" w:rsidP="00BE26B4">
      <w:pPr>
        <w:pStyle w:val="af5"/>
        <w:keepNext/>
        <w:rPr>
          <w:rtl/>
        </w:rPr>
      </w:pPr>
      <w:bookmarkStart w:id="34800" w:name="ET_interruption_5300_21"/>
      <w:r w:rsidRPr="003970A1">
        <w:rPr>
          <w:rStyle w:val="TagStyle"/>
          <w:rtl/>
        </w:rPr>
        <w:t xml:space="preserve"> &lt;&lt; קריאה &gt;&gt; </w:t>
      </w:r>
      <w:r>
        <w:rPr>
          <w:rtl/>
        </w:rPr>
        <w:t>מירב בן ארי (יש עתיד):</w:t>
      </w:r>
      <w:r w:rsidRPr="003970A1">
        <w:rPr>
          <w:rStyle w:val="TagStyle"/>
          <w:rtl/>
        </w:rPr>
        <w:t xml:space="preserve"> &lt;&lt; קריאה &gt;&gt;</w:t>
      </w:r>
      <w:r>
        <w:rPr>
          <w:rtl/>
        </w:rPr>
        <w:t xml:space="preserve"> </w:t>
      </w:r>
      <w:bookmarkEnd w:id="34800"/>
    </w:p>
    <w:p w:rsidR="00582BCE" w:rsidRDefault="00582BCE" w:rsidP="00BE26B4">
      <w:pPr>
        <w:rPr>
          <w:rtl/>
          <w:lang w:eastAsia="he-IL"/>
        </w:rPr>
      </w:pPr>
    </w:p>
    <w:p w:rsidR="00582BCE" w:rsidRDefault="00582BCE" w:rsidP="00BE26B4">
      <w:pPr>
        <w:rPr>
          <w:rtl/>
          <w:lang w:eastAsia="he-IL"/>
        </w:rPr>
      </w:pPr>
      <w:r>
        <w:rPr>
          <w:rFonts w:hint="cs"/>
          <w:rtl/>
          <w:lang w:eastAsia="he-IL"/>
        </w:rPr>
        <w:t xml:space="preserve">לא, </w:t>
      </w:r>
      <w:bookmarkStart w:id="34801" w:name="_ETM_Q79_354441"/>
      <w:bookmarkEnd w:id="34801"/>
      <w:r>
        <w:rPr>
          <w:rFonts w:hint="cs"/>
          <w:rtl/>
          <w:lang w:eastAsia="he-IL"/>
        </w:rPr>
        <w:t>כשאתה פה – אותי הורידו מהדוכן כשלא אמרתי</w:t>
      </w:r>
      <w:r>
        <w:rPr>
          <w:lang w:eastAsia="he-IL"/>
        </w:rPr>
        <w:t>:</w:t>
      </w:r>
      <w:r>
        <w:rPr>
          <w:rFonts w:hint="cs"/>
          <w:rtl/>
          <w:lang w:eastAsia="he-IL"/>
        </w:rPr>
        <w:t xml:space="preserve"> אני מתנגדת. מה שאתם עושים פה היום זה זילות של הכנסת. </w:t>
      </w:r>
    </w:p>
    <w:p w:rsidR="00582BCE" w:rsidRDefault="00582BCE" w:rsidP="00BE26B4">
      <w:pPr>
        <w:rPr>
          <w:rtl/>
          <w:lang w:eastAsia="he-IL"/>
        </w:rPr>
      </w:pPr>
    </w:p>
    <w:p w:rsidR="00582BCE" w:rsidRDefault="00582BCE" w:rsidP="00BE26B4">
      <w:pPr>
        <w:pStyle w:val="af6"/>
        <w:keepNext/>
        <w:rPr>
          <w:rtl/>
        </w:rPr>
      </w:pPr>
      <w:r w:rsidRPr="003970A1">
        <w:rPr>
          <w:rStyle w:val="TagStyle"/>
          <w:rtl/>
        </w:rPr>
        <w:t xml:space="preserve"> &lt;&lt; יור &gt;&gt; </w:t>
      </w:r>
      <w:r>
        <w:rPr>
          <w:rtl/>
        </w:rPr>
        <w:t>היו"ר חנוך דב מלביצקי:</w:t>
      </w:r>
      <w:r w:rsidRPr="003970A1">
        <w:rPr>
          <w:rStyle w:val="TagStyle"/>
          <w:rtl/>
        </w:rPr>
        <w:t xml:space="preserve"> &lt;&lt; יור &gt;&gt;</w:t>
      </w:r>
      <w:r>
        <w:rPr>
          <w:rtl/>
        </w:rPr>
        <w:t xml:space="preserve"> </w:t>
      </w:r>
    </w:p>
    <w:p w:rsidR="00582BCE" w:rsidRDefault="00582BCE" w:rsidP="00BE26B4">
      <w:pPr>
        <w:rPr>
          <w:rtl/>
          <w:lang w:eastAsia="he-IL"/>
        </w:rPr>
      </w:pPr>
    </w:p>
    <w:p w:rsidR="00582BCE" w:rsidRDefault="00582BCE" w:rsidP="00BE26B4">
      <w:pPr>
        <w:rPr>
          <w:rtl/>
          <w:lang w:eastAsia="he-IL"/>
        </w:rPr>
      </w:pPr>
      <w:r>
        <w:rPr>
          <w:rFonts w:hint="cs"/>
          <w:rtl/>
          <w:lang w:eastAsia="he-IL"/>
        </w:rPr>
        <w:t xml:space="preserve">תודה רבה. </w:t>
      </w:r>
      <w:bookmarkStart w:id="34802" w:name="_ETM_Q79_361000"/>
      <w:bookmarkEnd w:id="34802"/>
      <w:r>
        <w:rPr>
          <w:rFonts w:hint="cs"/>
          <w:rtl/>
          <w:lang w:eastAsia="he-IL"/>
        </w:rPr>
        <w:t xml:space="preserve">תודה רבה. </w:t>
      </w:r>
    </w:p>
    <w:p w:rsidR="00582BCE" w:rsidRDefault="00582BCE" w:rsidP="00BE26B4">
      <w:pPr>
        <w:rPr>
          <w:rtl/>
          <w:lang w:eastAsia="he-IL"/>
        </w:rPr>
      </w:pPr>
    </w:p>
    <w:p w:rsidR="00582BCE" w:rsidRDefault="00582BCE" w:rsidP="00BE26B4">
      <w:pPr>
        <w:pStyle w:val="-"/>
        <w:keepNext/>
        <w:rPr>
          <w:rtl/>
        </w:rPr>
      </w:pPr>
      <w:bookmarkStart w:id="34803" w:name="ET_speakercontinue_6157_23"/>
      <w:r w:rsidRPr="003970A1">
        <w:rPr>
          <w:rStyle w:val="TagStyle"/>
          <w:rtl/>
        </w:rPr>
        <w:t xml:space="preserve"> &lt;&lt; דובר_המשך &gt;&gt; </w:t>
      </w:r>
      <w:r>
        <w:rPr>
          <w:rtl/>
        </w:rPr>
        <w:t>שמחה רוטמן (הציונות הדתית):</w:t>
      </w:r>
      <w:r w:rsidRPr="003970A1">
        <w:rPr>
          <w:rStyle w:val="TagStyle"/>
          <w:rtl/>
        </w:rPr>
        <w:t xml:space="preserve"> &lt;&lt; דובר_המשך &gt;&gt;</w:t>
      </w:r>
      <w:r>
        <w:rPr>
          <w:rtl/>
        </w:rPr>
        <w:t xml:space="preserve"> </w:t>
      </w:r>
      <w:bookmarkEnd w:id="34803"/>
    </w:p>
    <w:p w:rsidR="00582BCE" w:rsidRDefault="00582BCE" w:rsidP="00BE26B4">
      <w:pPr>
        <w:rPr>
          <w:rtl/>
          <w:lang w:eastAsia="he-IL"/>
        </w:rPr>
      </w:pPr>
    </w:p>
    <w:p w:rsidR="00582BCE" w:rsidRDefault="00582BCE" w:rsidP="00BE26B4">
      <w:pPr>
        <w:rPr>
          <w:rtl/>
          <w:lang w:eastAsia="he-IL"/>
        </w:rPr>
      </w:pPr>
      <w:r>
        <w:rPr>
          <w:rFonts w:hint="cs"/>
          <w:rtl/>
          <w:lang w:eastAsia="he-IL"/>
        </w:rPr>
        <w:t xml:space="preserve">אני מבקש שתיתן לי את הזמן. </w:t>
      </w:r>
    </w:p>
    <w:p w:rsidR="00582BCE" w:rsidRDefault="00582BCE" w:rsidP="00BE26B4">
      <w:pPr>
        <w:rPr>
          <w:rtl/>
          <w:lang w:eastAsia="he-IL"/>
        </w:rPr>
      </w:pPr>
    </w:p>
    <w:p w:rsidR="00582BCE" w:rsidRDefault="00582BCE" w:rsidP="00BE26B4">
      <w:pPr>
        <w:pStyle w:val="af5"/>
        <w:keepNext/>
        <w:rPr>
          <w:rtl/>
        </w:rPr>
      </w:pPr>
      <w:r w:rsidRPr="003970A1">
        <w:rPr>
          <w:rStyle w:val="TagStyle"/>
          <w:rtl/>
        </w:rPr>
        <w:t xml:space="preserve">&lt;&lt; קריאה &gt;&gt; </w:t>
      </w:r>
      <w:r>
        <w:rPr>
          <w:rtl/>
        </w:rPr>
        <w:t>מירב בן ארי (יש עתיד):</w:t>
      </w:r>
      <w:r w:rsidRPr="003970A1">
        <w:rPr>
          <w:rStyle w:val="TagStyle"/>
          <w:rtl/>
        </w:rPr>
        <w:t xml:space="preserve"> &lt;&lt; קריאה &gt;&gt;</w:t>
      </w:r>
      <w:r>
        <w:rPr>
          <w:rtl/>
        </w:rPr>
        <w:t xml:space="preserve"> </w:t>
      </w:r>
    </w:p>
    <w:p w:rsidR="00582BCE" w:rsidRDefault="00582BCE" w:rsidP="00BE26B4">
      <w:pPr>
        <w:rPr>
          <w:rtl/>
          <w:lang w:eastAsia="he-IL"/>
        </w:rPr>
      </w:pPr>
    </w:p>
    <w:p w:rsidR="00582BCE" w:rsidRDefault="00582BCE" w:rsidP="00BE26B4">
      <w:pPr>
        <w:rPr>
          <w:rtl/>
          <w:lang w:eastAsia="he-IL"/>
        </w:rPr>
      </w:pPr>
      <w:r>
        <w:rPr>
          <w:rFonts w:hint="cs"/>
          <w:rtl/>
          <w:lang w:eastAsia="he-IL"/>
        </w:rPr>
        <w:t>תגיד: אני</w:t>
      </w:r>
      <w:bookmarkStart w:id="34804" w:name="_ETM_Q79_363000"/>
      <w:bookmarkEnd w:id="34804"/>
      <w:r>
        <w:rPr>
          <w:rFonts w:hint="cs"/>
          <w:rtl/>
          <w:lang w:eastAsia="he-IL"/>
        </w:rPr>
        <w:t xml:space="preserve"> מתנגד לחוק, כי </w:t>
      </w:r>
      <w:r w:rsidR="00A46387">
        <w:rPr>
          <w:rFonts w:hint="cs"/>
          <w:rtl/>
          <w:lang w:eastAsia="he-IL"/>
        </w:rPr>
        <w:t>– – –</w:t>
      </w:r>
      <w:r>
        <w:rPr>
          <w:rFonts w:hint="cs"/>
          <w:rtl/>
          <w:lang w:eastAsia="he-IL"/>
        </w:rPr>
        <w:t xml:space="preserve"> </w:t>
      </w:r>
    </w:p>
    <w:p w:rsidR="00582BCE" w:rsidRDefault="00582BCE" w:rsidP="00BE26B4">
      <w:pPr>
        <w:rPr>
          <w:rtl/>
          <w:lang w:eastAsia="he-IL"/>
        </w:rPr>
      </w:pPr>
    </w:p>
    <w:p w:rsidR="00582BCE" w:rsidRDefault="00582BCE" w:rsidP="00BE26B4">
      <w:pPr>
        <w:pStyle w:val="af6"/>
        <w:keepNext/>
        <w:rPr>
          <w:rtl/>
        </w:rPr>
      </w:pPr>
      <w:bookmarkStart w:id="34805" w:name="ET_yor_6593_24"/>
      <w:r w:rsidRPr="003970A1">
        <w:rPr>
          <w:rStyle w:val="TagStyle"/>
          <w:rtl/>
        </w:rPr>
        <w:t xml:space="preserve"> &lt;&lt; יור &gt;&gt; </w:t>
      </w:r>
      <w:r>
        <w:rPr>
          <w:rtl/>
        </w:rPr>
        <w:t>היו"ר חנוך דב מלביצקי:</w:t>
      </w:r>
      <w:r w:rsidRPr="003970A1">
        <w:rPr>
          <w:rStyle w:val="TagStyle"/>
          <w:rtl/>
        </w:rPr>
        <w:t xml:space="preserve"> &lt;&lt; יור &gt;&gt;</w:t>
      </w:r>
      <w:r>
        <w:rPr>
          <w:rtl/>
        </w:rPr>
        <w:t xml:space="preserve"> </w:t>
      </w:r>
      <w:bookmarkEnd w:id="34805"/>
    </w:p>
    <w:p w:rsidR="00582BCE" w:rsidRDefault="00582BCE" w:rsidP="00BE26B4">
      <w:pPr>
        <w:rPr>
          <w:rtl/>
          <w:lang w:eastAsia="he-IL"/>
        </w:rPr>
      </w:pPr>
    </w:p>
    <w:p w:rsidR="00582BCE" w:rsidRDefault="00582BCE" w:rsidP="00BE26B4">
      <w:pPr>
        <w:rPr>
          <w:rtl/>
          <w:lang w:eastAsia="he-IL"/>
        </w:rPr>
      </w:pPr>
      <w:r>
        <w:rPr>
          <w:rFonts w:hint="cs"/>
          <w:rtl/>
          <w:lang w:eastAsia="he-IL"/>
        </w:rPr>
        <w:t xml:space="preserve">חברת הכנסת בן ארי, תודה רבה. </w:t>
      </w:r>
    </w:p>
    <w:p w:rsidR="00582BCE" w:rsidRDefault="00582BCE" w:rsidP="00BE26B4">
      <w:pPr>
        <w:rPr>
          <w:rtl/>
          <w:lang w:eastAsia="he-IL"/>
        </w:rPr>
      </w:pPr>
    </w:p>
    <w:p w:rsidR="00582BCE" w:rsidRDefault="00582BCE" w:rsidP="00BE26B4">
      <w:pPr>
        <w:pStyle w:val="af5"/>
        <w:keepNext/>
        <w:rPr>
          <w:rtl/>
        </w:rPr>
      </w:pPr>
      <w:r w:rsidRPr="003970A1">
        <w:rPr>
          <w:rStyle w:val="TagStyle"/>
          <w:rtl/>
        </w:rPr>
        <w:t xml:space="preserve">&lt;&lt; קריאה &gt;&gt; </w:t>
      </w:r>
      <w:r>
        <w:rPr>
          <w:rtl/>
        </w:rPr>
        <w:t>מירב בן ארי (יש עתיד):</w:t>
      </w:r>
      <w:r w:rsidRPr="003970A1">
        <w:rPr>
          <w:rStyle w:val="TagStyle"/>
          <w:rtl/>
        </w:rPr>
        <w:t xml:space="preserve"> &lt;&lt; קריאה &gt;&gt;</w:t>
      </w:r>
      <w:r>
        <w:rPr>
          <w:rtl/>
        </w:rPr>
        <w:t xml:space="preserve"> </w:t>
      </w:r>
    </w:p>
    <w:p w:rsidR="00582BCE" w:rsidRDefault="00582BCE" w:rsidP="00BE26B4">
      <w:pPr>
        <w:rPr>
          <w:rtl/>
          <w:lang w:eastAsia="he-IL"/>
        </w:rPr>
      </w:pPr>
    </w:p>
    <w:p w:rsidR="00582BCE" w:rsidRDefault="00582BCE" w:rsidP="00BE26B4">
      <w:pPr>
        <w:rPr>
          <w:rtl/>
          <w:lang w:eastAsia="he-IL"/>
        </w:rPr>
      </w:pPr>
      <w:r>
        <w:rPr>
          <w:rFonts w:hint="cs"/>
          <w:rtl/>
          <w:lang w:eastAsia="he-IL"/>
        </w:rPr>
        <w:t xml:space="preserve">אתם עושים מה </w:t>
      </w:r>
      <w:bookmarkStart w:id="34806" w:name="_ETM_Q79_372000"/>
      <w:bookmarkEnd w:id="34806"/>
      <w:r>
        <w:rPr>
          <w:rFonts w:hint="cs"/>
          <w:rtl/>
          <w:lang w:eastAsia="he-IL"/>
        </w:rPr>
        <w:t xml:space="preserve">שאתם רוצים. </w:t>
      </w:r>
    </w:p>
    <w:p w:rsidR="00582BCE" w:rsidRDefault="00582BCE" w:rsidP="00BE26B4">
      <w:pPr>
        <w:rPr>
          <w:rtl/>
          <w:lang w:eastAsia="he-IL"/>
        </w:rPr>
      </w:pPr>
    </w:p>
    <w:p w:rsidR="00582BCE" w:rsidRDefault="00582BCE" w:rsidP="00BE26B4">
      <w:pPr>
        <w:pStyle w:val="-"/>
        <w:keepNext/>
        <w:rPr>
          <w:rtl/>
        </w:rPr>
      </w:pPr>
      <w:r w:rsidRPr="003970A1">
        <w:rPr>
          <w:rStyle w:val="TagStyle"/>
          <w:rtl/>
        </w:rPr>
        <w:t xml:space="preserve"> &lt;&lt; דובר_המשך &gt;&gt; </w:t>
      </w:r>
      <w:r>
        <w:rPr>
          <w:rtl/>
        </w:rPr>
        <w:t>שמחה רוטמן (הציונות הדתית):</w:t>
      </w:r>
      <w:r w:rsidRPr="003970A1">
        <w:rPr>
          <w:rStyle w:val="TagStyle"/>
          <w:rtl/>
        </w:rPr>
        <w:t xml:space="preserve"> &lt;&lt; דובר_המשך &gt;&gt;</w:t>
      </w:r>
      <w:r>
        <w:rPr>
          <w:rtl/>
        </w:rPr>
        <w:t xml:space="preserve"> </w:t>
      </w:r>
    </w:p>
    <w:p w:rsidR="00582BCE" w:rsidRDefault="00582BCE" w:rsidP="00BE26B4">
      <w:pPr>
        <w:rPr>
          <w:rtl/>
          <w:lang w:eastAsia="he-IL"/>
        </w:rPr>
      </w:pPr>
    </w:p>
    <w:p w:rsidR="00582BCE" w:rsidRDefault="00582BCE" w:rsidP="00BE26B4">
      <w:pPr>
        <w:rPr>
          <w:rtl/>
          <w:lang w:eastAsia="he-IL"/>
        </w:rPr>
      </w:pPr>
      <w:r>
        <w:rPr>
          <w:rFonts w:hint="cs"/>
          <w:rtl/>
          <w:lang w:eastAsia="he-IL"/>
        </w:rPr>
        <w:t>מירב, את לא הקשבת. באמת, מירב, תקשיבי לי שנייה</w:t>
      </w:r>
      <w:r w:rsidR="009F150D">
        <w:rPr>
          <w:rFonts w:hint="cs"/>
          <w:rtl/>
          <w:lang w:eastAsia="he-IL"/>
        </w:rPr>
        <w:t>,</w:t>
      </w:r>
      <w:r>
        <w:rPr>
          <w:rFonts w:hint="cs"/>
          <w:rtl/>
          <w:lang w:eastAsia="he-IL"/>
        </w:rPr>
        <w:t xml:space="preserve"> </w:t>
      </w:r>
      <w:bookmarkStart w:id="34807" w:name="_ETM_Q79_378000"/>
      <w:bookmarkEnd w:id="34807"/>
      <w:r>
        <w:rPr>
          <w:rFonts w:hint="cs"/>
          <w:rtl/>
          <w:lang w:eastAsia="he-IL"/>
        </w:rPr>
        <w:t>בבקשה, תני לי להשלים את המשפט ותביני מה</w:t>
      </w:r>
      <w:bookmarkStart w:id="34808" w:name="_ETM_Q79_380000"/>
      <w:bookmarkEnd w:id="34808"/>
      <w:r>
        <w:rPr>
          <w:rFonts w:hint="cs"/>
          <w:rtl/>
          <w:lang w:eastAsia="he-IL"/>
        </w:rPr>
        <w:t xml:space="preserve"> רציתי לומר. באמת, לא כי צעקת. </w:t>
      </w:r>
    </w:p>
    <w:p w:rsidR="00582BCE" w:rsidRDefault="00582BCE" w:rsidP="00BE26B4">
      <w:pPr>
        <w:rPr>
          <w:rtl/>
          <w:lang w:eastAsia="he-IL"/>
        </w:rPr>
      </w:pPr>
    </w:p>
    <w:p w:rsidR="00582BCE" w:rsidRDefault="00582BCE" w:rsidP="00BE26B4">
      <w:pPr>
        <w:pStyle w:val="af5"/>
        <w:keepNext/>
        <w:rPr>
          <w:rtl/>
        </w:rPr>
      </w:pPr>
      <w:bookmarkStart w:id="34809" w:name="_ETM_Q79_381000"/>
      <w:bookmarkEnd w:id="34809"/>
      <w:r w:rsidRPr="003970A1">
        <w:rPr>
          <w:rStyle w:val="TagStyle"/>
          <w:rtl/>
        </w:rPr>
        <w:t xml:space="preserve">&lt;&lt; קריאה &gt;&gt; </w:t>
      </w:r>
      <w:r>
        <w:rPr>
          <w:rtl/>
        </w:rPr>
        <w:t>מירב בן ארי (יש עתיד):</w:t>
      </w:r>
      <w:r w:rsidRPr="003970A1">
        <w:rPr>
          <w:rStyle w:val="TagStyle"/>
          <w:rtl/>
        </w:rPr>
        <w:t xml:space="preserve"> &lt;&lt; קריאה &gt;&gt;</w:t>
      </w:r>
      <w:r>
        <w:rPr>
          <w:rtl/>
        </w:rPr>
        <w:t xml:space="preserve"> </w:t>
      </w:r>
    </w:p>
    <w:p w:rsidR="00582BCE" w:rsidRDefault="00582BCE" w:rsidP="00BE26B4">
      <w:pPr>
        <w:rPr>
          <w:rtl/>
          <w:lang w:eastAsia="he-IL"/>
        </w:rPr>
      </w:pPr>
    </w:p>
    <w:p w:rsidR="00582BCE" w:rsidRDefault="00582BCE" w:rsidP="00BE26B4">
      <w:pPr>
        <w:rPr>
          <w:rtl/>
          <w:lang w:eastAsia="he-IL"/>
        </w:rPr>
      </w:pPr>
      <w:bookmarkStart w:id="34810" w:name="_ETM_Q79_383000"/>
      <w:bookmarkEnd w:id="34810"/>
      <w:r>
        <w:rPr>
          <w:rFonts w:hint="cs"/>
          <w:rtl/>
          <w:lang w:eastAsia="he-IL"/>
        </w:rPr>
        <w:t xml:space="preserve">אני אומרת </w:t>
      </w:r>
      <w:bookmarkStart w:id="34811" w:name="_ETM_Q79_382000"/>
      <w:bookmarkEnd w:id="34811"/>
      <w:r>
        <w:rPr>
          <w:rFonts w:hint="cs"/>
          <w:rtl/>
          <w:lang w:eastAsia="he-IL"/>
        </w:rPr>
        <w:t xml:space="preserve">לך </w:t>
      </w:r>
      <w:r w:rsidR="00A46387">
        <w:rPr>
          <w:rFonts w:hint="cs"/>
          <w:rtl/>
          <w:lang w:eastAsia="he-IL"/>
        </w:rPr>
        <w:t>– – –</w:t>
      </w:r>
      <w:r>
        <w:rPr>
          <w:rFonts w:hint="cs"/>
          <w:rtl/>
          <w:lang w:eastAsia="he-IL"/>
        </w:rPr>
        <w:t xml:space="preserve"> </w:t>
      </w:r>
    </w:p>
    <w:p w:rsidR="00582BCE" w:rsidRDefault="00582BCE" w:rsidP="00BE26B4">
      <w:pPr>
        <w:rPr>
          <w:rtl/>
          <w:lang w:eastAsia="he-IL"/>
        </w:rPr>
      </w:pPr>
    </w:p>
    <w:p w:rsidR="00582BCE" w:rsidRDefault="00582BCE" w:rsidP="00BE26B4">
      <w:pPr>
        <w:pStyle w:val="-"/>
        <w:keepNext/>
        <w:rPr>
          <w:rtl/>
        </w:rPr>
      </w:pPr>
      <w:bookmarkStart w:id="34812" w:name="ET_speakercontinue_6157_26"/>
      <w:r w:rsidRPr="003970A1">
        <w:rPr>
          <w:rStyle w:val="TagStyle"/>
          <w:rtl/>
        </w:rPr>
        <w:t xml:space="preserve"> &lt;&lt; דובר_המשך &gt;&gt; </w:t>
      </w:r>
      <w:r>
        <w:rPr>
          <w:rtl/>
        </w:rPr>
        <w:t>שמחה רוטמן (הציונות הדתית):</w:t>
      </w:r>
      <w:r w:rsidRPr="003970A1">
        <w:rPr>
          <w:rStyle w:val="TagStyle"/>
          <w:rtl/>
        </w:rPr>
        <w:t xml:space="preserve"> &lt;&lt; דובר_המשך &gt;&gt;</w:t>
      </w:r>
      <w:r>
        <w:rPr>
          <w:rtl/>
        </w:rPr>
        <w:t xml:space="preserve"> </w:t>
      </w:r>
      <w:bookmarkEnd w:id="34812"/>
    </w:p>
    <w:p w:rsidR="00582BCE" w:rsidRDefault="00582BCE" w:rsidP="00BE26B4">
      <w:pPr>
        <w:rPr>
          <w:rtl/>
          <w:lang w:eastAsia="he-IL"/>
        </w:rPr>
      </w:pPr>
    </w:p>
    <w:p w:rsidR="00582BCE" w:rsidRDefault="00582BCE" w:rsidP="00BE26B4">
      <w:pPr>
        <w:rPr>
          <w:rtl/>
          <w:lang w:eastAsia="he-IL"/>
        </w:rPr>
      </w:pPr>
      <w:r>
        <w:rPr>
          <w:rFonts w:hint="cs"/>
          <w:rtl/>
          <w:lang w:eastAsia="he-IL"/>
        </w:rPr>
        <w:t>אז תקשיבי שנייה, באמת. תני לי עשר שניות, תקשיבי למשפט. תקשיבי עשר שניות למשפט</w:t>
      </w:r>
      <w:r w:rsidR="009F150D">
        <w:rPr>
          <w:rFonts w:hint="cs"/>
          <w:rtl/>
          <w:lang w:eastAsia="he-IL"/>
        </w:rPr>
        <w:t>.</w:t>
      </w:r>
      <w:r>
        <w:rPr>
          <w:rFonts w:hint="cs"/>
          <w:rtl/>
          <w:lang w:eastAsia="he-IL"/>
        </w:rPr>
        <w:t xml:space="preserve"> </w:t>
      </w:r>
    </w:p>
    <w:p w:rsidR="00582BCE" w:rsidRDefault="00582BCE" w:rsidP="00BE26B4">
      <w:pPr>
        <w:rPr>
          <w:rtl/>
          <w:lang w:eastAsia="he-IL"/>
        </w:rPr>
      </w:pPr>
    </w:p>
    <w:p w:rsidR="00582BCE" w:rsidRDefault="00582BCE" w:rsidP="00BE26B4">
      <w:pPr>
        <w:pStyle w:val="af6"/>
        <w:keepNext/>
        <w:rPr>
          <w:rtl/>
        </w:rPr>
      </w:pPr>
      <w:r w:rsidRPr="003970A1">
        <w:rPr>
          <w:rStyle w:val="TagStyle"/>
          <w:rtl/>
        </w:rPr>
        <w:t xml:space="preserve"> &lt;&lt; יור &gt;&gt; </w:t>
      </w:r>
      <w:r>
        <w:rPr>
          <w:rtl/>
        </w:rPr>
        <w:t>היו"ר חנוך דב מלביצקי:</w:t>
      </w:r>
      <w:r w:rsidRPr="003970A1">
        <w:rPr>
          <w:rStyle w:val="TagStyle"/>
          <w:rtl/>
        </w:rPr>
        <w:t xml:space="preserve"> &lt;&lt; יור &gt;&gt;</w:t>
      </w:r>
      <w:r>
        <w:rPr>
          <w:rtl/>
        </w:rPr>
        <w:t xml:space="preserve"> </w:t>
      </w:r>
    </w:p>
    <w:p w:rsidR="00582BCE" w:rsidRDefault="00582BCE" w:rsidP="00BE26B4">
      <w:pPr>
        <w:rPr>
          <w:rtl/>
          <w:lang w:eastAsia="he-IL"/>
        </w:rPr>
      </w:pPr>
    </w:p>
    <w:p w:rsidR="00582BCE" w:rsidRDefault="00582BCE" w:rsidP="00BE26B4">
      <w:pPr>
        <w:rPr>
          <w:rtl/>
          <w:lang w:eastAsia="he-IL"/>
        </w:rPr>
      </w:pPr>
      <w:r>
        <w:rPr>
          <w:rFonts w:hint="cs"/>
          <w:rtl/>
          <w:lang w:eastAsia="he-IL"/>
        </w:rPr>
        <w:t>עכשיו זו היא מ</w:t>
      </w:r>
      <w:bookmarkStart w:id="34813" w:name="_ETM_Q79_386000"/>
      <w:bookmarkEnd w:id="34813"/>
      <w:r>
        <w:rPr>
          <w:rFonts w:hint="cs"/>
          <w:rtl/>
          <w:lang w:eastAsia="he-IL"/>
        </w:rPr>
        <w:t xml:space="preserve">ושכת זמן. </w:t>
      </w:r>
    </w:p>
    <w:p w:rsidR="00582BCE" w:rsidRDefault="00582BCE" w:rsidP="00BE26B4">
      <w:pPr>
        <w:rPr>
          <w:rtl/>
          <w:lang w:eastAsia="he-IL"/>
        </w:rPr>
      </w:pPr>
      <w:bookmarkStart w:id="34814" w:name="_ETM_Q79_390000"/>
      <w:bookmarkEnd w:id="34814"/>
    </w:p>
    <w:p w:rsidR="00582BCE" w:rsidRDefault="00582BCE" w:rsidP="00BE26B4">
      <w:pPr>
        <w:pStyle w:val="af5"/>
        <w:keepNext/>
        <w:rPr>
          <w:rtl/>
        </w:rPr>
      </w:pPr>
      <w:bookmarkStart w:id="34815" w:name="ET_interruption_6461_5"/>
      <w:r w:rsidRPr="00114305">
        <w:rPr>
          <w:rStyle w:val="TagStyle"/>
          <w:rtl/>
        </w:rPr>
        <w:t xml:space="preserve"> &lt;&lt; קריאה &gt;&gt; </w:t>
      </w:r>
      <w:r>
        <w:rPr>
          <w:rtl/>
        </w:rPr>
        <w:t>שר התקשורת שלמה קרעי:</w:t>
      </w:r>
      <w:r w:rsidRPr="00114305">
        <w:rPr>
          <w:rStyle w:val="TagStyle"/>
          <w:rtl/>
        </w:rPr>
        <w:t xml:space="preserve"> &lt;&lt; קריאה &gt;&gt;</w:t>
      </w:r>
      <w:r>
        <w:rPr>
          <w:rtl/>
        </w:rPr>
        <w:t xml:space="preserve"> </w:t>
      </w:r>
      <w:bookmarkEnd w:id="34815"/>
    </w:p>
    <w:p w:rsidR="00582BCE" w:rsidRDefault="00582BCE" w:rsidP="00BE26B4">
      <w:pPr>
        <w:rPr>
          <w:rtl/>
          <w:lang w:eastAsia="he-IL"/>
        </w:rPr>
      </w:pPr>
    </w:p>
    <w:p w:rsidR="00582BCE" w:rsidRDefault="00582BCE" w:rsidP="00BE26B4">
      <w:pPr>
        <w:rPr>
          <w:rtl/>
          <w:lang w:eastAsia="he-IL"/>
        </w:rPr>
      </w:pPr>
      <w:r>
        <w:rPr>
          <w:rFonts w:hint="cs"/>
          <w:rtl/>
          <w:lang w:eastAsia="he-IL"/>
        </w:rPr>
        <w:t>חבר הכנסת רוטמן, הכנסת לא מתפזר</w:t>
      </w:r>
      <w:r>
        <w:rPr>
          <w:rFonts w:hint="eastAsia"/>
          <w:rtl/>
          <w:lang w:eastAsia="he-IL"/>
        </w:rPr>
        <w:t>ת</w:t>
      </w:r>
      <w:r>
        <w:rPr>
          <w:rFonts w:hint="cs"/>
          <w:rtl/>
          <w:lang w:eastAsia="he-IL"/>
        </w:rPr>
        <w:t xml:space="preserve">, אז היא </w:t>
      </w:r>
      <w:r w:rsidR="00A46387">
        <w:rPr>
          <w:rFonts w:hint="cs"/>
          <w:rtl/>
          <w:lang w:eastAsia="he-IL"/>
        </w:rPr>
        <w:t>– – –</w:t>
      </w:r>
    </w:p>
    <w:p w:rsidR="00582BCE" w:rsidRDefault="00582BCE" w:rsidP="00BE26B4">
      <w:pPr>
        <w:rPr>
          <w:rtl/>
          <w:lang w:eastAsia="he-IL"/>
        </w:rPr>
      </w:pPr>
    </w:p>
    <w:p w:rsidR="00582BCE" w:rsidRDefault="00582BCE" w:rsidP="00BE26B4">
      <w:pPr>
        <w:pStyle w:val="af5"/>
        <w:keepNext/>
        <w:rPr>
          <w:rtl/>
        </w:rPr>
      </w:pPr>
      <w:r w:rsidRPr="003970A1">
        <w:rPr>
          <w:rStyle w:val="TagStyle"/>
          <w:rtl/>
        </w:rPr>
        <w:t xml:space="preserve">&lt;&lt; קריאה &gt;&gt; </w:t>
      </w:r>
      <w:r>
        <w:rPr>
          <w:rtl/>
        </w:rPr>
        <w:t>מירב בן ארי (יש עתיד):</w:t>
      </w:r>
      <w:r w:rsidRPr="003970A1">
        <w:rPr>
          <w:rStyle w:val="TagStyle"/>
          <w:rtl/>
        </w:rPr>
        <w:t xml:space="preserve"> &lt;&lt; קריאה &gt;&gt;</w:t>
      </w:r>
      <w:r>
        <w:rPr>
          <w:rtl/>
        </w:rPr>
        <w:t xml:space="preserve"> </w:t>
      </w:r>
    </w:p>
    <w:p w:rsidR="00582BCE" w:rsidRDefault="00582BCE" w:rsidP="00BE26B4">
      <w:pPr>
        <w:rPr>
          <w:rtl/>
          <w:lang w:eastAsia="he-IL"/>
        </w:rPr>
      </w:pPr>
    </w:p>
    <w:p w:rsidR="00582BCE" w:rsidRDefault="00582BCE" w:rsidP="00BE26B4">
      <w:pPr>
        <w:rPr>
          <w:rtl/>
          <w:lang w:eastAsia="he-IL"/>
        </w:rPr>
      </w:pPr>
      <w:r>
        <w:rPr>
          <w:rFonts w:hint="cs"/>
          <w:rtl/>
          <w:lang w:eastAsia="he-IL"/>
        </w:rPr>
        <w:t xml:space="preserve">אתם לא תעשו כאן מה שאתם </w:t>
      </w:r>
      <w:bookmarkStart w:id="34816" w:name="_ETM_Q79_389000"/>
      <w:bookmarkEnd w:id="34816"/>
      <w:r>
        <w:rPr>
          <w:rFonts w:hint="cs"/>
          <w:rtl/>
          <w:lang w:eastAsia="he-IL"/>
        </w:rPr>
        <w:t xml:space="preserve">רוצים. </w:t>
      </w:r>
    </w:p>
    <w:p w:rsidR="00582BCE" w:rsidRPr="00403A20" w:rsidRDefault="00582BCE" w:rsidP="00BE26B4">
      <w:pPr>
        <w:rPr>
          <w:rtl/>
        </w:rPr>
      </w:pPr>
    </w:p>
    <w:p w:rsidR="00582BCE" w:rsidRDefault="00582BCE" w:rsidP="002D234A">
      <w:pPr>
        <w:pStyle w:val="-"/>
        <w:keepNext/>
        <w:rPr>
          <w:rtl/>
        </w:rPr>
      </w:pPr>
      <w:r w:rsidRPr="003970A1">
        <w:rPr>
          <w:rStyle w:val="TagStyle"/>
          <w:rtl/>
        </w:rPr>
        <w:t xml:space="preserve">&lt;&lt; דובר_המשך &gt;&gt; </w:t>
      </w:r>
      <w:r>
        <w:rPr>
          <w:rtl/>
        </w:rPr>
        <w:t>שמחה רוטמן (הציונות הדתית):</w:t>
      </w:r>
      <w:r w:rsidRPr="003970A1">
        <w:rPr>
          <w:rStyle w:val="TagStyle"/>
          <w:rtl/>
        </w:rPr>
        <w:t xml:space="preserve"> &lt;&lt; דובר_המשך &gt;&gt;</w:t>
      </w:r>
      <w:r>
        <w:rPr>
          <w:rtl/>
        </w:rPr>
        <w:t xml:space="preserve"> </w:t>
      </w:r>
    </w:p>
    <w:p w:rsidR="00582BCE" w:rsidRPr="00403A20" w:rsidRDefault="00582BCE" w:rsidP="00BE26B4">
      <w:pPr>
        <w:rPr>
          <w:rtl/>
        </w:rPr>
      </w:pPr>
    </w:p>
    <w:p w:rsidR="00582BCE" w:rsidRDefault="00582BCE" w:rsidP="00BE26B4">
      <w:pPr>
        <w:rPr>
          <w:rtl/>
          <w:lang w:eastAsia="he-IL"/>
        </w:rPr>
      </w:pPr>
      <w:r>
        <w:rPr>
          <w:rFonts w:hint="cs"/>
          <w:rtl/>
          <w:lang w:eastAsia="he-IL"/>
        </w:rPr>
        <w:t>מירב</w:t>
      </w:r>
      <w:r w:rsidR="009F150D">
        <w:rPr>
          <w:rFonts w:hint="cs"/>
          <w:rtl/>
          <w:lang w:eastAsia="he-IL"/>
        </w:rPr>
        <w:t>,</w:t>
      </w:r>
      <w:r>
        <w:rPr>
          <w:rFonts w:hint="cs"/>
          <w:rtl/>
          <w:lang w:eastAsia="he-IL"/>
        </w:rPr>
        <w:t xml:space="preserve"> יש לי רק בקשה, בכנות, תקשיבי לכל המשפט </w:t>
      </w:r>
      <w:bookmarkStart w:id="34817" w:name="_ETM_Q79_398000"/>
      <w:bookmarkEnd w:id="34817"/>
      <w:r>
        <w:rPr>
          <w:rFonts w:hint="cs"/>
          <w:rtl/>
          <w:lang w:eastAsia="he-IL"/>
        </w:rPr>
        <w:t>ותביני מה אני הולך לומר. אוקיי?</w:t>
      </w:r>
    </w:p>
    <w:p w:rsidR="00582BCE" w:rsidRDefault="00582BCE" w:rsidP="00BE26B4">
      <w:pPr>
        <w:rPr>
          <w:rtl/>
          <w:lang w:eastAsia="he-IL"/>
        </w:rPr>
      </w:pPr>
      <w:bookmarkStart w:id="34818" w:name="_ETM_Q79_400000"/>
      <w:bookmarkEnd w:id="34818"/>
    </w:p>
    <w:p w:rsidR="00582BCE" w:rsidRDefault="00582BCE" w:rsidP="00BE26B4">
      <w:pPr>
        <w:pStyle w:val="af5"/>
        <w:keepNext/>
        <w:rPr>
          <w:rtl/>
        </w:rPr>
      </w:pPr>
      <w:bookmarkStart w:id="34819" w:name="_ETM_Q79_401000"/>
      <w:bookmarkEnd w:id="34819"/>
      <w:r w:rsidRPr="003970A1">
        <w:rPr>
          <w:rStyle w:val="TagStyle"/>
          <w:rtl/>
        </w:rPr>
        <w:t xml:space="preserve">&lt;&lt; קריאה &gt;&gt; </w:t>
      </w:r>
      <w:r>
        <w:rPr>
          <w:rtl/>
        </w:rPr>
        <w:t>מירב בן ארי (יש עתיד):</w:t>
      </w:r>
      <w:r w:rsidRPr="003970A1">
        <w:rPr>
          <w:rStyle w:val="TagStyle"/>
          <w:rtl/>
        </w:rPr>
        <w:t xml:space="preserve"> &lt;&lt; קריאה &gt;&gt;</w:t>
      </w:r>
      <w:r>
        <w:rPr>
          <w:rtl/>
        </w:rPr>
        <w:t xml:space="preserve"> </w:t>
      </w:r>
    </w:p>
    <w:p w:rsidR="00582BCE" w:rsidRDefault="00582BCE" w:rsidP="00BE26B4">
      <w:pPr>
        <w:rPr>
          <w:rtl/>
          <w:lang w:eastAsia="he-IL"/>
        </w:rPr>
      </w:pPr>
    </w:p>
    <w:p w:rsidR="00582BCE" w:rsidRPr="003970A1" w:rsidRDefault="00582BCE" w:rsidP="00BE26B4">
      <w:pPr>
        <w:rPr>
          <w:rtl/>
          <w:lang w:eastAsia="he-IL"/>
        </w:rPr>
      </w:pPr>
      <w:bookmarkStart w:id="34820" w:name="_ETM_Q79_403000"/>
      <w:bookmarkEnd w:id="34820"/>
      <w:r>
        <w:rPr>
          <w:rFonts w:hint="cs"/>
          <w:rtl/>
          <w:lang w:eastAsia="he-IL"/>
        </w:rPr>
        <w:t xml:space="preserve">כן. </w:t>
      </w:r>
    </w:p>
    <w:p w:rsidR="00582BCE" w:rsidRPr="002D234A" w:rsidRDefault="00582BCE" w:rsidP="00BE26B4">
      <w:pPr>
        <w:rPr>
          <w:rtl/>
        </w:rPr>
      </w:pPr>
      <w:bookmarkStart w:id="34821" w:name="ET_interruption_5300_9"/>
      <w:r w:rsidRPr="00403A20">
        <w:rPr>
          <w:rtl/>
        </w:rPr>
        <w:t xml:space="preserve"> </w:t>
      </w:r>
      <w:bookmarkEnd w:id="34821"/>
    </w:p>
    <w:p w:rsidR="00582BCE" w:rsidRDefault="00582BCE" w:rsidP="002D234A">
      <w:pPr>
        <w:pStyle w:val="-"/>
        <w:keepNext/>
        <w:rPr>
          <w:rtl/>
        </w:rPr>
      </w:pPr>
      <w:r w:rsidRPr="003970A1">
        <w:rPr>
          <w:rStyle w:val="TagStyle"/>
          <w:rtl/>
        </w:rPr>
        <w:t xml:space="preserve">&lt;&lt; דובר_המשך &gt;&gt; </w:t>
      </w:r>
      <w:r>
        <w:rPr>
          <w:rtl/>
        </w:rPr>
        <w:t>שמחה רוטמן (הציונות הדתית):</w:t>
      </w:r>
      <w:r w:rsidRPr="003970A1">
        <w:rPr>
          <w:rStyle w:val="TagStyle"/>
          <w:rtl/>
        </w:rPr>
        <w:t xml:space="preserve"> &lt;&lt; דובר_המשך &gt;&gt;</w:t>
      </w:r>
      <w:r>
        <w:rPr>
          <w:rtl/>
        </w:rPr>
        <w:t xml:space="preserve"> </w:t>
      </w:r>
    </w:p>
    <w:p w:rsidR="00582BCE" w:rsidRDefault="00582BCE" w:rsidP="00BE26B4">
      <w:pPr>
        <w:rPr>
          <w:rtl/>
        </w:rPr>
      </w:pPr>
    </w:p>
    <w:p w:rsidR="00582BCE" w:rsidRDefault="00582BCE" w:rsidP="002D234A">
      <w:pPr>
        <w:rPr>
          <w:rtl/>
        </w:rPr>
      </w:pPr>
      <w:r>
        <w:rPr>
          <w:rFonts w:hint="cs"/>
          <w:rtl/>
        </w:rPr>
        <w:t xml:space="preserve">אדוני היושב-ראש, אני </w:t>
      </w:r>
      <w:bookmarkStart w:id="34822" w:name="_ETM_Q79_405000"/>
      <w:bookmarkEnd w:id="34822"/>
      <w:r>
        <w:rPr>
          <w:rFonts w:hint="cs"/>
          <w:rtl/>
        </w:rPr>
        <w:t xml:space="preserve">רוצה להצטרף לדברים שאמרת קודם, עת הוצג החוק. אמרת, ובצדק, </w:t>
      </w:r>
      <w:bookmarkStart w:id="34823" w:name="_ETM_Q79_409000"/>
      <w:bookmarkEnd w:id="34823"/>
      <w:r>
        <w:rPr>
          <w:rFonts w:hint="cs"/>
          <w:rtl/>
        </w:rPr>
        <w:t xml:space="preserve">שהחוק הזה לא טוב, כי החוק הזה מתייחס להעברת הכספים לחמאס </w:t>
      </w:r>
      <w:r w:rsidR="00A46387">
        <w:rPr>
          <w:rFonts w:hint="cs"/>
          <w:rtl/>
        </w:rPr>
        <w:t>– –</w:t>
      </w:r>
      <w:r>
        <w:rPr>
          <w:rFonts w:hint="cs"/>
          <w:rtl/>
        </w:rPr>
        <w:t xml:space="preserve"> </w:t>
      </w:r>
    </w:p>
    <w:p w:rsidR="00582BCE" w:rsidRDefault="00582BCE" w:rsidP="00BE26B4">
      <w:pPr>
        <w:rPr>
          <w:rtl/>
        </w:rPr>
      </w:pPr>
    </w:p>
    <w:p w:rsidR="00582BCE" w:rsidRDefault="00582BCE" w:rsidP="00BE26B4">
      <w:pPr>
        <w:pStyle w:val="af6"/>
        <w:keepNext/>
        <w:rPr>
          <w:rtl/>
        </w:rPr>
      </w:pPr>
      <w:r w:rsidRPr="003970A1">
        <w:rPr>
          <w:rStyle w:val="TagStyle"/>
          <w:rtl/>
        </w:rPr>
        <w:t xml:space="preserve"> &lt;&lt; יור &gt;&gt; </w:t>
      </w:r>
      <w:r>
        <w:rPr>
          <w:rtl/>
        </w:rPr>
        <w:t>היו"ר חנוך דב מלביצקי:</w:t>
      </w:r>
      <w:r w:rsidRPr="003970A1">
        <w:rPr>
          <w:rStyle w:val="TagStyle"/>
          <w:rtl/>
        </w:rPr>
        <w:t xml:space="preserve"> &lt;&lt; יור &gt;&gt;</w:t>
      </w:r>
      <w:r>
        <w:rPr>
          <w:rtl/>
        </w:rPr>
        <w:t xml:space="preserve"> </w:t>
      </w:r>
    </w:p>
    <w:p w:rsidR="00582BCE" w:rsidRDefault="00582BCE" w:rsidP="00BE26B4">
      <w:pPr>
        <w:rPr>
          <w:rtl/>
        </w:rPr>
      </w:pPr>
    </w:p>
    <w:p w:rsidR="00582BCE" w:rsidRDefault="00582BCE" w:rsidP="00BE26B4">
      <w:pPr>
        <w:rPr>
          <w:rtl/>
        </w:rPr>
      </w:pPr>
      <w:r>
        <w:rPr>
          <w:rFonts w:hint="cs"/>
          <w:rtl/>
        </w:rPr>
        <w:t xml:space="preserve">לרשות הפלסטינית. </w:t>
      </w:r>
    </w:p>
    <w:p w:rsidR="00582BCE" w:rsidRDefault="00582BCE" w:rsidP="00BE26B4">
      <w:pPr>
        <w:rPr>
          <w:rtl/>
        </w:rPr>
      </w:pPr>
      <w:bookmarkStart w:id="34824" w:name="_ETM_Q79_416000"/>
      <w:bookmarkEnd w:id="34824"/>
    </w:p>
    <w:p w:rsidR="00582BCE" w:rsidRDefault="00582BCE" w:rsidP="00BE26B4">
      <w:pPr>
        <w:pStyle w:val="-"/>
        <w:keepNext/>
        <w:rPr>
          <w:rtl/>
        </w:rPr>
      </w:pPr>
      <w:r w:rsidRPr="003970A1">
        <w:rPr>
          <w:rStyle w:val="TagStyle"/>
          <w:rtl/>
        </w:rPr>
        <w:t xml:space="preserve"> &lt;&lt; דובר_המשך &gt;&gt; </w:t>
      </w:r>
      <w:r>
        <w:rPr>
          <w:rtl/>
        </w:rPr>
        <w:t>שמחה רוטמן (הציונות הדתית):</w:t>
      </w:r>
      <w:r w:rsidRPr="003970A1">
        <w:rPr>
          <w:rStyle w:val="TagStyle"/>
          <w:rtl/>
        </w:rPr>
        <w:t xml:space="preserve"> &lt;&lt; דובר_המשך &gt;&gt;</w:t>
      </w:r>
      <w:r>
        <w:rPr>
          <w:rtl/>
        </w:rPr>
        <w:t xml:space="preserve"> </w:t>
      </w:r>
    </w:p>
    <w:p w:rsidR="00582BCE" w:rsidRDefault="00582BCE" w:rsidP="00BE26B4">
      <w:pPr>
        <w:rPr>
          <w:rtl/>
        </w:rPr>
      </w:pPr>
    </w:p>
    <w:p w:rsidR="00582BCE" w:rsidRDefault="00A46387" w:rsidP="009F150D">
      <w:pPr>
        <w:rPr>
          <w:rtl/>
        </w:rPr>
      </w:pPr>
      <w:bookmarkStart w:id="34825" w:name="_ETM_Q79_417000"/>
      <w:bookmarkEnd w:id="34825"/>
      <w:r>
        <w:rPr>
          <w:rFonts w:hint="cs"/>
          <w:rtl/>
        </w:rPr>
        <w:t>– –</w:t>
      </w:r>
      <w:r w:rsidR="00582BCE">
        <w:rPr>
          <w:rFonts w:hint="cs"/>
          <w:rtl/>
        </w:rPr>
        <w:t xml:space="preserve"> לקזז מהרשות הפלסטינית את הכספים של </w:t>
      </w:r>
      <w:bookmarkStart w:id="34826" w:name="_ETM_Q79_419000"/>
      <w:bookmarkEnd w:id="34826"/>
      <w:r w:rsidR="00582BCE">
        <w:rPr>
          <w:rFonts w:hint="cs"/>
          <w:rtl/>
        </w:rPr>
        <w:t>החמאס</w:t>
      </w:r>
      <w:r w:rsidR="009F150D">
        <w:rPr>
          <w:rFonts w:hint="cs"/>
          <w:rtl/>
        </w:rPr>
        <w:t>,</w:t>
      </w:r>
      <w:r w:rsidR="00582BCE">
        <w:rPr>
          <w:rFonts w:hint="cs"/>
          <w:rtl/>
        </w:rPr>
        <w:t xml:space="preserve"> ולמעשה אין הבדל בין הרשות הפלסטינית לבין חמאס. </w:t>
      </w:r>
      <w:bookmarkStart w:id="34827" w:name="_ETM_Q79_420000"/>
      <w:bookmarkEnd w:id="34827"/>
      <w:r w:rsidR="00582BCE">
        <w:rPr>
          <w:rFonts w:hint="cs"/>
          <w:rtl/>
        </w:rPr>
        <w:t>ולכן לא צריך לקזז רק את הכספים שמועברים לחמאס</w:t>
      </w:r>
      <w:r w:rsidR="00582BCE" w:rsidRPr="00CA19BE">
        <w:rPr>
          <w:rFonts w:hint="cs"/>
          <w:rtl/>
        </w:rPr>
        <w:t xml:space="preserve"> </w:t>
      </w:r>
      <w:r w:rsidR="00582BCE">
        <w:rPr>
          <w:rFonts w:hint="cs"/>
          <w:rtl/>
        </w:rPr>
        <w:t>כפי שמציע</w:t>
      </w:r>
      <w:bookmarkStart w:id="34828" w:name="_ETM_Q79_424000"/>
      <w:bookmarkEnd w:id="34828"/>
      <w:r w:rsidR="00582BCE">
        <w:rPr>
          <w:rFonts w:hint="cs"/>
          <w:rtl/>
        </w:rPr>
        <w:t xml:space="preserve"> החוק, אלא את כלל הכספים </w:t>
      </w:r>
      <w:bookmarkStart w:id="34829" w:name="_ETM_Q79_427000"/>
      <w:bookmarkEnd w:id="34829"/>
      <w:r w:rsidR="00582BCE">
        <w:rPr>
          <w:rFonts w:hint="cs"/>
          <w:rtl/>
        </w:rPr>
        <w:t xml:space="preserve">של הרשות הפלסטינית. זה המשפט. המשפט מתנגד לחוק. המשפט שבאתי לומר מתנגד לחוק. </w:t>
      </w:r>
    </w:p>
    <w:p w:rsidR="00582BCE" w:rsidRDefault="00582BCE" w:rsidP="00BE26B4">
      <w:pPr>
        <w:rPr>
          <w:rtl/>
        </w:rPr>
      </w:pPr>
    </w:p>
    <w:p w:rsidR="00582BCE" w:rsidRDefault="00582BCE" w:rsidP="00BE26B4">
      <w:pPr>
        <w:pStyle w:val="af5"/>
        <w:keepNext/>
        <w:rPr>
          <w:rtl/>
        </w:rPr>
      </w:pPr>
      <w:bookmarkStart w:id="34830" w:name="_ETM_Q79_432000"/>
      <w:bookmarkEnd w:id="34830"/>
      <w:r w:rsidRPr="003970A1">
        <w:rPr>
          <w:rStyle w:val="TagStyle"/>
          <w:rtl/>
        </w:rPr>
        <w:t xml:space="preserve">&lt;&lt; קריאה &gt;&gt; </w:t>
      </w:r>
      <w:r>
        <w:rPr>
          <w:rtl/>
        </w:rPr>
        <w:t>מירב בן ארי (יש עתיד):</w:t>
      </w:r>
      <w:r w:rsidRPr="003970A1">
        <w:rPr>
          <w:rStyle w:val="TagStyle"/>
          <w:rtl/>
        </w:rPr>
        <w:t xml:space="preserve"> &lt;&lt; קריאה &gt;&gt;</w:t>
      </w:r>
      <w:r>
        <w:rPr>
          <w:rtl/>
        </w:rPr>
        <w:t xml:space="preserve"> </w:t>
      </w:r>
    </w:p>
    <w:p w:rsidR="00582BCE" w:rsidRDefault="00582BCE" w:rsidP="00BE26B4">
      <w:pPr>
        <w:rPr>
          <w:rtl/>
        </w:rPr>
      </w:pPr>
    </w:p>
    <w:p w:rsidR="00582BCE" w:rsidRDefault="00582BCE" w:rsidP="00BE26B4">
      <w:pPr>
        <w:rPr>
          <w:rtl/>
        </w:rPr>
      </w:pPr>
      <w:bookmarkStart w:id="34831" w:name="_ETM_Q79_434000"/>
      <w:bookmarkEnd w:id="34831"/>
      <w:r>
        <w:rPr>
          <w:rFonts w:hint="cs"/>
          <w:rtl/>
        </w:rPr>
        <w:t>אוקיי. אז אתה רוצה להקשיב למה אני אומרת לך את זה?</w:t>
      </w:r>
    </w:p>
    <w:p w:rsidR="00582BCE" w:rsidRDefault="00582BCE" w:rsidP="00BE26B4">
      <w:pPr>
        <w:rPr>
          <w:rtl/>
        </w:rPr>
      </w:pPr>
    </w:p>
    <w:p w:rsidR="00582BCE" w:rsidRDefault="00582BCE" w:rsidP="00BE26B4">
      <w:pPr>
        <w:pStyle w:val="-"/>
        <w:keepNext/>
        <w:rPr>
          <w:rtl/>
        </w:rPr>
      </w:pPr>
      <w:bookmarkStart w:id="34832" w:name="ET_speakercontinue_6157_31"/>
      <w:r w:rsidRPr="00CC3524">
        <w:rPr>
          <w:rStyle w:val="TagStyle"/>
          <w:rtl/>
        </w:rPr>
        <w:t xml:space="preserve"> &lt;&lt; דובר_המשך &gt;&gt; </w:t>
      </w:r>
      <w:r>
        <w:rPr>
          <w:rtl/>
        </w:rPr>
        <w:t>שמחה רוטמן (הציונות הדתית):</w:t>
      </w:r>
      <w:r w:rsidRPr="00CC3524">
        <w:rPr>
          <w:rStyle w:val="TagStyle"/>
          <w:rtl/>
        </w:rPr>
        <w:t xml:space="preserve"> &lt;&lt; דובר_המשך &gt;&gt;</w:t>
      </w:r>
      <w:r>
        <w:rPr>
          <w:rtl/>
        </w:rPr>
        <w:t xml:space="preserve"> </w:t>
      </w:r>
      <w:bookmarkEnd w:id="34832"/>
    </w:p>
    <w:p w:rsidR="00582BCE" w:rsidRDefault="00582BCE" w:rsidP="00BE26B4">
      <w:pPr>
        <w:rPr>
          <w:rtl/>
        </w:rPr>
      </w:pPr>
    </w:p>
    <w:p w:rsidR="00582BCE" w:rsidRDefault="00582BCE" w:rsidP="00BE26B4">
      <w:pPr>
        <w:rPr>
          <w:rtl/>
        </w:rPr>
      </w:pPr>
      <w:r>
        <w:rPr>
          <w:rFonts w:hint="cs"/>
          <w:rtl/>
        </w:rPr>
        <w:t xml:space="preserve">כן. </w:t>
      </w:r>
    </w:p>
    <w:p w:rsidR="00582BCE" w:rsidRDefault="00582BCE" w:rsidP="00BE26B4">
      <w:pPr>
        <w:rPr>
          <w:rtl/>
        </w:rPr>
      </w:pPr>
    </w:p>
    <w:p w:rsidR="00582BCE" w:rsidRDefault="00582BCE" w:rsidP="00BE26B4">
      <w:pPr>
        <w:pStyle w:val="af5"/>
        <w:keepNext/>
        <w:rPr>
          <w:rtl/>
        </w:rPr>
      </w:pPr>
      <w:r w:rsidRPr="003970A1">
        <w:rPr>
          <w:rStyle w:val="TagStyle"/>
          <w:rtl/>
        </w:rPr>
        <w:t xml:space="preserve">&lt;&lt; קריאה &gt;&gt; </w:t>
      </w:r>
      <w:r>
        <w:rPr>
          <w:rtl/>
        </w:rPr>
        <w:t>מירב בן ארי (יש עתיד):</w:t>
      </w:r>
      <w:r w:rsidRPr="003970A1">
        <w:rPr>
          <w:rStyle w:val="TagStyle"/>
          <w:rtl/>
        </w:rPr>
        <w:t xml:space="preserve"> &lt;&lt; קריאה &gt;&gt;</w:t>
      </w:r>
      <w:r>
        <w:rPr>
          <w:rtl/>
        </w:rPr>
        <w:t xml:space="preserve"> </w:t>
      </w:r>
    </w:p>
    <w:p w:rsidR="00582BCE" w:rsidRDefault="00582BCE" w:rsidP="00BE26B4">
      <w:pPr>
        <w:rPr>
          <w:rtl/>
        </w:rPr>
      </w:pPr>
    </w:p>
    <w:p w:rsidR="00582BCE" w:rsidRDefault="00582BCE" w:rsidP="00BE26B4">
      <w:pPr>
        <w:rPr>
          <w:rtl/>
        </w:rPr>
      </w:pPr>
      <w:r>
        <w:rPr>
          <w:rFonts w:hint="cs"/>
          <w:rtl/>
        </w:rPr>
        <w:t xml:space="preserve">כי </w:t>
      </w:r>
      <w:bookmarkStart w:id="34833" w:name="_ETM_Q79_436000"/>
      <w:bookmarkEnd w:id="34833"/>
      <w:r>
        <w:rPr>
          <w:rFonts w:hint="cs"/>
          <w:rtl/>
        </w:rPr>
        <w:t xml:space="preserve">כשאני עליתי לדוכן ולא אמרתי במשפט הראשון: אני מתנגדת לחוק כי </w:t>
      </w:r>
      <w:r>
        <w:rPr>
          <w:rtl/>
        </w:rPr>
        <w:t>–</w:t>
      </w:r>
      <w:r>
        <w:rPr>
          <w:rFonts w:hint="cs"/>
          <w:rtl/>
        </w:rPr>
        <w:t xml:space="preserve"> אז זרקו אותי מהדוכן. </w:t>
      </w:r>
    </w:p>
    <w:p w:rsidR="00582BCE" w:rsidRDefault="00582BCE" w:rsidP="00BE26B4">
      <w:pPr>
        <w:rPr>
          <w:rtl/>
        </w:rPr>
      </w:pPr>
    </w:p>
    <w:p w:rsidR="00582BCE" w:rsidRDefault="00582BCE" w:rsidP="00BE26B4">
      <w:pPr>
        <w:pStyle w:val="-"/>
        <w:keepNext/>
        <w:rPr>
          <w:rtl/>
        </w:rPr>
      </w:pPr>
      <w:bookmarkStart w:id="34834" w:name="ET_speakercontinue_6157_32"/>
      <w:r w:rsidRPr="00CC3524">
        <w:rPr>
          <w:rStyle w:val="TagStyle"/>
          <w:rtl/>
        </w:rPr>
        <w:t xml:space="preserve"> &lt;&lt; דובר_המשך &gt;&gt; </w:t>
      </w:r>
      <w:r>
        <w:rPr>
          <w:rtl/>
        </w:rPr>
        <w:t>שמחה רוטמן (הציונות הדתית):</w:t>
      </w:r>
      <w:r w:rsidRPr="00CC3524">
        <w:rPr>
          <w:rStyle w:val="TagStyle"/>
          <w:rtl/>
        </w:rPr>
        <w:t xml:space="preserve"> &lt;&lt; דובר_המשך &gt;&gt;</w:t>
      </w:r>
      <w:r>
        <w:rPr>
          <w:rtl/>
        </w:rPr>
        <w:t xml:space="preserve"> </w:t>
      </w:r>
      <w:bookmarkEnd w:id="34834"/>
    </w:p>
    <w:p w:rsidR="00582BCE" w:rsidRDefault="00582BCE" w:rsidP="00BE26B4">
      <w:pPr>
        <w:rPr>
          <w:rtl/>
        </w:rPr>
      </w:pPr>
    </w:p>
    <w:p w:rsidR="00582BCE" w:rsidRDefault="00582BCE" w:rsidP="00BE26B4">
      <w:pPr>
        <w:rPr>
          <w:rtl/>
        </w:rPr>
      </w:pPr>
      <w:bookmarkStart w:id="34835" w:name="_ETM_Q79_441000"/>
      <w:bookmarkEnd w:id="34835"/>
      <w:r>
        <w:rPr>
          <w:rFonts w:hint="cs"/>
          <w:rtl/>
        </w:rPr>
        <w:t xml:space="preserve">אבל זה היה </w:t>
      </w:r>
      <w:bookmarkStart w:id="34836" w:name="_ETM_Q79_443000"/>
      <w:bookmarkEnd w:id="34836"/>
      <w:r>
        <w:rPr>
          <w:rFonts w:hint="cs"/>
          <w:rtl/>
        </w:rPr>
        <w:t xml:space="preserve">המשפט הראשון שאמרתי. </w:t>
      </w:r>
    </w:p>
    <w:p w:rsidR="00582BCE" w:rsidRDefault="00582BCE" w:rsidP="00BE26B4">
      <w:pPr>
        <w:rPr>
          <w:rtl/>
        </w:rPr>
      </w:pPr>
      <w:bookmarkStart w:id="34837" w:name="_ETM_Q79_444000"/>
      <w:bookmarkEnd w:id="34837"/>
    </w:p>
    <w:p w:rsidR="00582BCE" w:rsidRDefault="00582BCE" w:rsidP="00BE26B4">
      <w:pPr>
        <w:pStyle w:val="af5"/>
        <w:keepNext/>
        <w:rPr>
          <w:rtl/>
        </w:rPr>
      </w:pPr>
      <w:r w:rsidRPr="003970A1">
        <w:rPr>
          <w:rStyle w:val="TagStyle"/>
          <w:rtl/>
        </w:rPr>
        <w:t xml:space="preserve">&lt;&lt; קריאה &gt;&gt; </w:t>
      </w:r>
      <w:r>
        <w:rPr>
          <w:rtl/>
        </w:rPr>
        <w:t>מירב בן ארי (יש עתיד):</w:t>
      </w:r>
      <w:r w:rsidRPr="003970A1">
        <w:rPr>
          <w:rStyle w:val="TagStyle"/>
          <w:rtl/>
        </w:rPr>
        <w:t xml:space="preserve"> &lt;&lt; קריאה &gt;&gt;</w:t>
      </w:r>
      <w:r>
        <w:rPr>
          <w:rtl/>
        </w:rPr>
        <w:t xml:space="preserve"> </w:t>
      </w:r>
    </w:p>
    <w:p w:rsidR="00582BCE" w:rsidRDefault="00582BCE" w:rsidP="00BE26B4">
      <w:pPr>
        <w:rPr>
          <w:rtl/>
        </w:rPr>
      </w:pPr>
    </w:p>
    <w:p w:rsidR="00582BCE" w:rsidRDefault="00582BCE" w:rsidP="00BE26B4">
      <w:pPr>
        <w:rPr>
          <w:rtl/>
        </w:rPr>
      </w:pPr>
      <w:r>
        <w:rPr>
          <w:rFonts w:hint="cs"/>
          <w:rtl/>
        </w:rPr>
        <w:t xml:space="preserve">אבל אתם עושים מה שאתם רוצים. </w:t>
      </w:r>
    </w:p>
    <w:p w:rsidR="00582BCE" w:rsidRDefault="00582BCE" w:rsidP="00BE26B4">
      <w:pPr>
        <w:rPr>
          <w:rtl/>
        </w:rPr>
      </w:pPr>
      <w:bookmarkStart w:id="34838" w:name="_ETM_Q79_440000"/>
      <w:bookmarkEnd w:id="34838"/>
    </w:p>
    <w:p w:rsidR="00582BCE" w:rsidRDefault="00582BCE" w:rsidP="00BE26B4">
      <w:pPr>
        <w:pStyle w:val="-"/>
        <w:keepNext/>
        <w:rPr>
          <w:rtl/>
        </w:rPr>
      </w:pPr>
      <w:bookmarkStart w:id="34839" w:name="ET_speakercontinue_6157_33"/>
      <w:r w:rsidRPr="00CC3524">
        <w:rPr>
          <w:rStyle w:val="TagStyle"/>
          <w:rtl/>
        </w:rPr>
        <w:t xml:space="preserve"> &lt;&lt; דובר_המשך &gt;&gt; </w:t>
      </w:r>
      <w:r>
        <w:rPr>
          <w:rtl/>
        </w:rPr>
        <w:t>שמחה רוטמן (הציונות הדתית):</w:t>
      </w:r>
      <w:r w:rsidRPr="00CC3524">
        <w:rPr>
          <w:rStyle w:val="TagStyle"/>
          <w:rtl/>
        </w:rPr>
        <w:t xml:space="preserve"> &lt;&lt; דובר_המשך &gt;&gt;</w:t>
      </w:r>
      <w:r>
        <w:rPr>
          <w:rtl/>
        </w:rPr>
        <w:t xml:space="preserve"> </w:t>
      </w:r>
      <w:bookmarkEnd w:id="34839"/>
    </w:p>
    <w:p w:rsidR="00582BCE" w:rsidRDefault="00582BCE" w:rsidP="00BE26B4">
      <w:pPr>
        <w:rPr>
          <w:rtl/>
        </w:rPr>
      </w:pPr>
    </w:p>
    <w:p w:rsidR="00582BCE" w:rsidRDefault="00582BCE" w:rsidP="00BE26B4">
      <w:pPr>
        <w:rPr>
          <w:rtl/>
        </w:rPr>
      </w:pPr>
      <w:r>
        <w:rPr>
          <w:rFonts w:hint="cs"/>
          <w:rtl/>
        </w:rPr>
        <w:t xml:space="preserve">אבל מירב, זה היה המשפט הראשון שאמרתי. </w:t>
      </w:r>
    </w:p>
    <w:p w:rsidR="00582BCE" w:rsidRDefault="00582BCE" w:rsidP="00BE26B4">
      <w:pPr>
        <w:rPr>
          <w:rtl/>
        </w:rPr>
      </w:pPr>
      <w:bookmarkStart w:id="34840" w:name="_ETM_Q79_447000"/>
      <w:bookmarkEnd w:id="34840"/>
    </w:p>
    <w:p w:rsidR="00582BCE" w:rsidRDefault="00582BCE" w:rsidP="00BE26B4">
      <w:pPr>
        <w:pStyle w:val="af5"/>
        <w:keepNext/>
        <w:rPr>
          <w:rtl/>
        </w:rPr>
      </w:pPr>
      <w:bookmarkStart w:id="34841" w:name="_ETM_Q79_448000"/>
      <w:bookmarkEnd w:id="34841"/>
      <w:r w:rsidRPr="003970A1">
        <w:rPr>
          <w:rStyle w:val="TagStyle"/>
          <w:rtl/>
        </w:rPr>
        <w:t xml:space="preserve">&lt;&lt; קריאה &gt;&gt; </w:t>
      </w:r>
      <w:r>
        <w:rPr>
          <w:rtl/>
        </w:rPr>
        <w:t>מירב בן ארי (יש עתיד):</w:t>
      </w:r>
      <w:r w:rsidRPr="003970A1">
        <w:rPr>
          <w:rStyle w:val="TagStyle"/>
          <w:rtl/>
        </w:rPr>
        <w:t xml:space="preserve"> &lt;&lt; קריאה &gt;&gt;</w:t>
      </w:r>
      <w:r>
        <w:rPr>
          <w:rtl/>
        </w:rPr>
        <w:t xml:space="preserve"> </w:t>
      </w:r>
    </w:p>
    <w:p w:rsidR="00582BCE" w:rsidRDefault="00582BCE" w:rsidP="00BE26B4">
      <w:pPr>
        <w:rPr>
          <w:rtl/>
        </w:rPr>
      </w:pPr>
    </w:p>
    <w:p w:rsidR="00582BCE" w:rsidRPr="00CC3524" w:rsidRDefault="00582BCE" w:rsidP="00BE26B4">
      <w:bookmarkStart w:id="34842" w:name="_ETM_Q79_445000"/>
      <w:bookmarkEnd w:id="34842"/>
      <w:r>
        <w:rPr>
          <w:rFonts w:hint="cs"/>
          <w:rtl/>
        </w:rPr>
        <w:t xml:space="preserve">לא. לא. </w:t>
      </w:r>
    </w:p>
    <w:p w:rsidR="00582BCE" w:rsidRDefault="00582BCE" w:rsidP="00BE26B4">
      <w:pPr>
        <w:rPr>
          <w:rtl/>
        </w:rPr>
      </w:pPr>
      <w:bookmarkStart w:id="34843" w:name="_ETM_Q79_402000"/>
      <w:bookmarkEnd w:id="34843"/>
    </w:p>
    <w:p w:rsidR="00582BCE" w:rsidRDefault="00582BCE" w:rsidP="00BE26B4">
      <w:pPr>
        <w:pStyle w:val="af5"/>
        <w:keepNext/>
        <w:rPr>
          <w:rtl/>
        </w:rPr>
      </w:pPr>
      <w:bookmarkStart w:id="34844" w:name="ET_interruption_6461_11"/>
      <w:r w:rsidRPr="00114305">
        <w:rPr>
          <w:rStyle w:val="TagStyle"/>
          <w:rtl/>
        </w:rPr>
        <w:t xml:space="preserve"> &lt;&lt; קריאה &gt;&gt; </w:t>
      </w:r>
      <w:r>
        <w:rPr>
          <w:rtl/>
        </w:rPr>
        <w:t>שר התקשורת שלמה קרעי:</w:t>
      </w:r>
      <w:r w:rsidRPr="00114305">
        <w:rPr>
          <w:rStyle w:val="TagStyle"/>
          <w:rtl/>
        </w:rPr>
        <w:t xml:space="preserve"> &lt;&lt; קריאה &gt;&gt;</w:t>
      </w:r>
      <w:r>
        <w:rPr>
          <w:rtl/>
        </w:rPr>
        <w:t xml:space="preserve"> </w:t>
      </w:r>
      <w:bookmarkEnd w:id="34844"/>
    </w:p>
    <w:p w:rsidR="00582BCE" w:rsidRDefault="00582BCE" w:rsidP="00BE26B4">
      <w:pPr>
        <w:rPr>
          <w:rtl/>
        </w:rPr>
      </w:pPr>
    </w:p>
    <w:p w:rsidR="00582BCE" w:rsidRDefault="00582BCE" w:rsidP="00BE26B4">
      <w:pPr>
        <w:rPr>
          <w:rtl/>
        </w:rPr>
      </w:pPr>
      <w:r>
        <w:rPr>
          <w:rFonts w:hint="cs"/>
          <w:rtl/>
        </w:rPr>
        <w:t xml:space="preserve">חבר הכנסת רוטמן, ככל שמד הלחץ של חברת הכנסת בן ארי עולה </w:t>
      </w:r>
      <w:r w:rsidR="00A46387">
        <w:rPr>
          <w:rFonts w:hint="cs"/>
          <w:rtl/>
        </w:rPr>
        <w:t>– – –</w:t>
      </w:r>
      <w:r>
        <w:rPr>
          <w:rFonts w:hint="cs"/>
          <w:rtl/>
        </w:rPr>
        <w:t xml:space="preserve"> </w:t>
      </w:r>
      <w:bookmarkStart w:id="34845" w:name="_ETM_Q79_455000"/>
      <w:bookmarkEnd w:id="34845"/>
    </w:p>
    <w:p w:rsidR="00582BCE" w:rsidRDefault="00582BCE" w:rsidP="00BE26B4">
      <w:pPr>
        <w:rPr>
          <w:rtl/>
        </w:rPr>
      </w:pPr>
    </w:p>
    <w:p w:rsidR="00582BCE" w:rsidRDefault="00582BCE" w:rsidP="00BE26B4">
      <w:pPr>
        <w:pStyle w:val="af5"/>
        <w:keepNext/>
        <w:rPr>
          <w:rtl/>
        </w:rPr>
      </w:pPr>
      <w:bookmarkStart w:id="34846" w:name="ET_interruption_5300_12"/>
      <w:r w:rsidRPr="00114305">
        <w:rPr>
          <w:rStyle w:val="TagStyle"/>
          <w:rtl/>
        </w:rPr>
        <w:t xml:space="preserve"> &lt;&lt; קריאה &gt;&gt; </w:t>
      </w:r>
      <w:r>
        <w:rPr>
          <w:rtl/>
        </w:rPr>
        <w:t>מירב בן ארי (יש עתיד):</w:t>
      </w:r>
      <w:r w:rsidRPr="00114305">
        <w:rPr>
          <w:rStyle w:val="TagStyle"/>
          <w:rtl/>
        </w:rPr>
        <w:t xml:space="preserve"> &lt;&lt; קריאה &gt;&gt;</w:t>
      </w:r>
      <w:r>
        <w:rPr>
          <w:rtl/>
        </w:rPr>
        <w:t xml:space="preserve"> </w:t>
      </w:r>
      <w:bookmarkEnd w:id="34846"/>
    </w:p>
    <w:p w:rsidR="00582BCE" w:rsidRDefault="00582BCE" w:rsidP="00BE26B4">
      <w:pPr>
        <w:rPr>
          <w:rtl/>
        </w:rPr>
      </w:pPr>
    </w:p>
    <w:p w:rsidR="00582BCE" w:rsidRDefault="00582BCE" w:rsidP="00BE26B4">
      <w:pPr>
        <w:rPr>
          <w:rtl/>
        </w:rPr>
      </w:pPr>
      <w:r>
        <w:rPr>
          <w:rFonts w:hint="cs"/>
          <w:rtl/>
        </w:rPr>
        <w:t>זה בכלל לא קשור. אני בכלל לא בלחץ. ואם הייתה בך טיפה הוגנות היית</w:t>
      </w:r>
      <w:bookmarkStart w:id="34847" w:name="_ETM_Q79_457000"/>
      <w:bookmarkEnd w:id="34847"/>
      <w:r>
        <w:rPr>
          <w:rFonts w:hint="cs"/>
          <w:rtl/>
        </w:rPr>
        <w:t xml:space="preserve"> אומר שאם אני עליתי לדוכן ולא אמרתי </w:t>
      </w:r>
      <w:r w:rsidR="00A46387">
        <w:rPr>
          <w:rFonts w:hint="cs"/>
          <w:rtl/>
        </w:rPr>
        <w:t>– – –</w:t>
      </w:r>
      <w:r>
        <w:rPr>
          <w:rFonts w:hint="cs"/>
          <w:rtl/>
        </w:rPr>
        <w:t xml:space="preserve"> </w:t>
      </w:r>
    </w:p>
    <w:p w:rsidR="00582BCE" w:rsidRDefault="00582BCE" w:rsidP="00BE26B4">
      <w:pPr>
        <w:rPr>
          <w:rtl/>
        </w:rPr>
      </w:pPr>
      <w:bookmarkStart w:id="34848" w:name="_ETM_Q79_460000"/>
      <w:bookmarkEnd w:id="34848"/>
    </w:p>
    <w:p w:rsidR="00582BCE" w:rsidRDefault="00582BCE" w:rsidP="00BE26B4">
      <w:pPr>
        <w:pStyle w:val="af5"/>
        <w:keepNext/>
        <w:rPr>
          <w:rtl/>
        </w:rPr>
      </w:pPr>
      <w:bookmarkStart w:id="34849" w:name="ET_interruption_6461_34"/>
      <w:r w:rsidRPr="00B90731">
        <w:rPr>
          <w:rStyle w:val="TagStyle"/>
          <w:rtl/>
        </w:rPr>
        <w:t xml:space="preserve"> &lt;&lt; קריאה &gt;&gt; </w:t>
      </w:r>
      <w:r>
        <w:rPr>
          <w:rtl/>
        </w:rPr>
        <w:t>שר התקשורת שלמה קרעי:</w:t>
      </w:r>
      <w:r w:rsidRPr="00B90731">
        <w:rPr>
          <w:rStyle w:val="TagStyle"/>
          <w:rtl/>
        </w:rPr>
        <w:t xml:space="preserve"> &lt;&lt; קריאה &gt;&gt;</w:t>
      </w:r>
      <w:r>
        <w:rPr>
          <w:rtl/>
        </w:rPr>
        <w:t xml:space="preserve"> </w:t>
      </w:r>
      <w:bookmarkEnd w:id="34849"/>
    </w:p>
    <w:p w:rsidR="00582BCE" w:rsidRDefault="00582BCE" w:rsidP="00BE26B4">
      <w:pPr>
        <w:rPr>
          <w:rtl/>
        </w:rPr>
      </w:pPr>
    </w:p>
    <w:p w:rsidR="00582BCE" w:rsidRDefault="00582BCE" w:rsidP="00BE26B4">
      <w:pPr>
        <w:rPr>
          <w:rtl/>
        </w:rPr>
      </w:pPr>
      <w:r>
        <w:rPr>
          <w:rFonts w:hint="cs"/>
          <w:rtl/>
        </w:rPr>
        <w:t xml:space="preserve">זה המשפט </w:t>
      </w:r>
      <w:bookmarkStart w:id="34850" w:name="_ETM_Q79_459000"/>
      <w:bookmarkEnd w:id="34850"/>
      <w:r>
        <w:rPr>
          <w:rFonts w:hint="cs"/>
          <w:rtl/>
        </w:rPr>
        <w:t xml:space="preserve">הראשון שלו </w:t>
      </w:r>
      <w:r w:rsidR="00A46387">
        <w:rPr>
          <w:rFonts w:hint="cs"/>
          <w:rtl/>
        </w:rPr>
        <w:t>– – –</w:t>
      </w:r>
    </w:p>
    <w:p w:rsidR="00582BCE" w:rsidRDefault="00582BCE" w:rsidP="00BE26B4">
      <w:pPr>
        <w:rPr>
          <w:rtl/>
        </w:rPr>
      </w:pPr>
      <w:bookmarkStart w:id="34851" w:name="_ETM_Q79_461000"/>
      <w:bookmarkEnd w:id="34851"/>
    </w:p>
    <w:p w:rsidR="00582BCE" w:rsidRDefault="00582BCE" w:rsidP="00BE26B4">
      <w:pPr>
        <w:pStyle w:val="-"/>
        <w:keepNext/>
        <w:rPr>
          <w:rtl/>
        </w:rPr>
      </w:pPr>
      <w:bookmarkStart w:id="34852" w:name="ET_speakercontinue_6157_35"/>
      <w:r w:rsidRPr="00B90731">
        <w:rPr>
          <w:rStyle w:val="TagStyle"/>
          <w:rtl/>
        </w:rPr>
        <w:t xml:space="preserve"> &lt;&lt; דובר_המשך &gt;&gt; </w:t>
      </w:r>
      <w:r>
        <w:rPr>
          <w:rtl/>
        </w:rPr>
        <w:t>שמחה רוטמן (הציונות הדתית):</w:t>
      </w:r>
      <w:r w:rsidRPr="00B90731">
        <w:rPr>
          <w:rStyle w:val="TagStyle"/>
          <w:rtl/>
        </w:rPr>
        <w:t xml:space="preserve"> &lt;&lt; דובר_המשך &gt;&gt;</w:t>
      </w:r>
      <w:r>
        <w:rPr>
          <w:rtl/>
        </w:rPr>
        <w:t xml:space="preserve"> </w:t>
      </w:r>
      <w:bookmarkEnd w:id="34852"/>
    </w:p>
    <w:p w:rsidR="00582BCE" w:rsidRDefault="00582BCE" w:rsidP="00BE26B4">
      <w:pPr>
        <w:rPr>
          <w:rtl/>
        </w:rPr>
      </w:pPr>
    </w:p>
    <w:p w:rsidR="00582BCE" w:rsidRDefault="00582BCE" w:rsidP="00BE26B4">
      <w:pPr>
        <w:rPr>
          <w:rtl/>
        </w:rPr>
      </w:pPr>
      <w:bookmarkStart w:id="34853" w:name="_ETM_Q79_462000"/>
      <w:bookmarkEnd w:id="34853"/>
      <w:r>
        <w:rPr>
          <w:rFonts w:hint="cs"/>
          <w:rtl/>
        </w:rPr>
        <w:t xml:space="preserve">מירב, אבל זה המשפט הראשון. אני רציתי להצטרף </w:t>
      </w:r>
      <w:r w:rsidR="00A46387">
        <w:rPr>
          <w:rFonts w:hint="cs"/>
          <w:rtl/>
        </w:rPr>
        <w:t>– – –</w:t>
      </w:r>
      <w:r>
        <w:rPr>
          <w:rFonts w:hint="cs"/>
          <w:rtl/>
        </w:rPr>
        <w:t xml:space="preserve"> </w:t>
      </w:r>
    </w:p>
    <w:p w:rsidR="00582BCE" w:rsidRDefault="00582BCE" w:rsidP="00BE26B4">
      <w:pPr>
        <w:rPr>
          <w:rtl/>
        </w:rPr>
      </w:pPr>
      <w:bookmarkStart w:id="34854" w:name="_ETM_Q79_466000"/>
      <w:bookmarkEnd w:id="34854"/>
    </w:p>
    <w:p w:rsidR="00582BCE" w:rsidRDefault="00582BCE" w:rsidP="00BE26B4">
      <w:pPr>
        <w:pStyle w:val="af5"/>
        <w:keepNext/>
        <w:rPr>
          <w:rtl/>
        </w:rPr>
      </w:pPr>
      <w:r w:rsidRPr="003970A1">
        <w:rPr>
          <w:rStyle w:val="TagStyle"/>
          <w:rtl/>
        </w:rPr>
        <w:t xml:space="preserve">&lt;&lt; קריאה &gt;&gt; </w:t>
      </w:r>
      <w:r>
        <w:rPr>
          <w:rtl/>
        </w:rPr>
        <w:t>מירב בן ארי (יש עתיד):</w:t>
      </w:r>
      <w:r w:rsidRPr="003970A1">
        <w:rPr>
          <w:rStyle w:val="TagStyle"/>
          <w:rtl/>
        </w:rPr>
        <w:t xml:space="preserve"> &lt;&lt; קריאה &gt;&gt;</w:t>
      </w:r>
      <w:r>
        <w:rPr>
          <w:rtl/>
        </w:rPr>
        <w:t xml:space="preserve"> </w:t>
      </w:r>
    </w:p>
    <w:p w:rsidR="00582BCE" w:rsidRDefault="00582BCE" w:rsidP="00BE26B4">
      <w:pPr>
        <w:rPr>
          <w:rtl/>
        </w:rPr>
      </w:pPr>
    </w:p>
    <w:p w:rsidR="00582BCE" w:rsidRPr="00B90731" w:rsidRDefault="00582BCE" w:rsidP="00BE26B4">
      <w:pPr>
        <w:rPr>
          <w:rtl/>
        </w:rPr>
      </w:pPr>
      <w:r>
        <w:rPr>
          <w:rFonts w:hint="cs"/>
          <w:rtl/>
        </w:rPr>
        <w:t xml:space="preserve">אבל זה מה שאני אמרתי, ואותי </w:t>
      </w:r>
      <w:bookmarkStart w:id="34855" w:name="_ETM_Q79_465000"/>
      <w:bookmarkEnd w:id="34855"/>
      <w:r>
        <w:rPr>
          <w:rFonts w:hint="cs"/>
          <w:rtl/>
        </w:rPr>
        <w:t xml:space="preserve">הורידו מהדוכן. </w:t>
      </w:r>
    </w:p>
    <w:p w:rsidR="00582BCE" w:rsidRDefault="00582BCE" w:rsidP="00BE26B4">
      <w:pPr>
        <w:rPr>
          <w:rtl/>
        </w:rPr>
      </w:pPr>
    </w:p>
    <w:p w:rsidR="00582BCE" w:rsidRDefault="00582BCE" w:rsidP="00BE26B4">
      <w:pPr>
        <w:pStyle w:val="-"/>
        <w:keepNext/>
        <w:rPr>
          <w:rtl/>
        </w:rPr>
      </w:pPr>
      <w:r w:rsidRPr="00114305">
        <w:rPr>
          <w:rStyle w:val="TagStyle"/>
          <w:rtl/>
        </w:rPr>
        <w:t xml:space="preserve"> &lt;&lt; דובר_המשך &gt;&gt; </w:t>
      </w:r>
      <w:r>
        <w:rPr>
          <w:rtl/>
        </w:rPr>
        <w:t>שמחה רוטמן (הציונות הדתית):</w:t>
      </w:r>
      <w:r w:rsidRPr="00114305">
        <w:rPr>
          <w:rStyle w:val="TagStyle"/>
          <w:rtl/>
        </w:rPr>
        <w:t xml:space="preserve"> &lt;&lt; דובר_המשך &gt;&gt;</w:t>
      </w:r>
      <w:r>
        <w:rPr>
          <w:rtl/>
        </w:rPr>
        <w:t xml:space="preserve"> </w:t>
      </w:r>
    </w:p>
    <w:p w:rsidR="00582BCE" w:rsidRDefault="00582BCE" w:rsidP="00BE26B4">
      <w:pPr>
        <w:rPr>
          <w:rtl/>
          <w:lang w:eastAsia="he-IL"/>
        </w:rPr>
      </w:pPr>
    </w:p>
    <w:p w:rsidR="00582BCE" w:rsidRDefault="00582BCE" w:rsidP="00BE26B4">
      <w:pPr>
        <w:rPr>
          <w:rtl/>
          <w:lang w:eastAsia="he-IL"/>
        </w:rPr>
      </w:pPr>
      <w:bookmarkStart w:id="34856" w:name="_ETM_Q79_467000"/>
      <w:bookmarkEnd w:id="34856"/>
      <w:r>
        <w:rPr>
          <w:rFonts w:hint="cs"/>
          <w:rtl/>
          <w:lang w:eastAsia="he-IL"/>
        </w:rPr>
        <w:t xml:space="preserve">אבל, מירב, אני הצטרפתי לדברים – הוא הביע התנגדות לחוק בתחילת דבריו. </w:t>
      </w:r>
    </w:p>
    <w:p w:rsidR="00582BCE" w:rsidRDefault="00582BCE" w:rsidP="00BE26B4">
      <w:pPr>
        <w:rPr>
          <w:rtl/>
          <w:lang w:eastAsia="he-IL"/>
        </w:rPr>
      </w:pPr>
    </w:p>
    <w:p w:rsidR="00582BCE" w:rsidRDefault="00582BCE" w:rsidP="00BE26B4">
      <w:pPr>
        <w:pStyle w:val="af5"/>
        <w:keepNext/>
        <w:rPr>
          <w:rtl/>
        </w:rPr>
      </w:pPr>
      <w:bookmarkStart w:id="34857" w:name="_ETM_Q79_468000"/>
      <w:bookmarkEnd w:id="34857"/>
      <w:r w:rsidRPr="003970A1">
        <w:rPr>
          <w:rStyle w:val="TagStyle"/>
          <w:rtl/>
        </w:rPr>
        <w:t xml:space="preserve">&lt;&lt; קריאה &gt;&gt; </w:t>
      </w:r>
      <w:r>
        <w:rPr>
          <w:rtl/>
        </w:rPr>
        <w:t>מירב בן ארי (יש עתיד):</w:t>
      </w:r>
      <w:r w:rsidRPr="003970A1">
        <w:rPr>
          <w:rStyle w:val="TagStyle"/>
          <w:rtl/>
        </w:rPr>
        <w:t xml:space="preserve"> &lt;&lt; קריאה &gt;&gt;</w:t>
      </w:r>
      <w:r>
        <w:rPr>
          <w:rtl/>
        </w:rPr>
        <w:t xml:space="preserve"> </w:t>
      </w:r>
    </w:p>
    <w:p w:rsidR="00582BCE" w:rsidRDefault="00582BCE" w:rsidP="00BE26B4">
      <w:pPr>
        <w:rPr>
          <w:rtl/>
          <w:lang w:eastAsia="he-IL"/>
        </w:rPr>
      </w:pPr>
    </w:p>
    <w:p w:rsidR="00582BCE" w:rsidRPr="00B90731" w:rsidRDefault="00582BCE" w:rsidP="00BE26B4">
      <w:pPr>
        <w:rPr>
          <w:rtl/>
          <w:lang w:eastAsia="he-IL"/>
        </w:rPr>
      </w:pPr>
      <w:r>
        <w:rPr>
          <w:rFonts w:hint="cs"/>
          <w:rtl/>
          <w:lang w:eastAsia="he-IL"/>
        </w:rPr>
        <w:t xml:space="preserve">לא, אתם עושים מה שאתם רוצים. </w:t>
      </w:r>
      <w:bookmarkStart w:id="34858" w:name="_ETM_Q79_470000"/>
      <w:bookmarkEnd w:id="34858"/>
    </w:p>
    <w:p w:rsidR="00582BCE" w:rsidRDefault="00582BCE" w:rsidP="00BE26B4">
      <w:pPr>
        <w:rPr>
          <w:rtl/>
          <w:lang w:eastAsia="he-IL"/>
        </w:rPr>
      </w:pPr>
    </w:p>
    <w:p w:rsidR="00582BCE" w:rsidRDefault="00582BCE" w:rsidP="00BE26B4">
      <w:pPr>
        <w:pStyle w:val="af6"/>
        <w:keepNext/>
        <w:rPr>
          <w:rtl/>
        </w:rPr>
      </w:pPr>
      <w:bookmarkStart w:id="34859" w:name="ET_yor_6593_36"/>
      <w:r w:rsidRPr="00500D81">
        <w:rPr>
          <w:rStyle w:val="TagStyle"/>
          <w:rtl/>
        </w:rPr>
        <w:t xml:space="preserve"> &lt;&lt; יור &gt;&gt; </w:t>
      </w:r>
      <w:r>
        <w:rPr>
          <w:rtl/>
        </w:rPr>
        <w:t>היו"ר חנוך דב מלביצקי:</w:t>
      </w:r>
      <w:r w:rsidRPr="00500D81">
        <w:rPr>
          <w:rStyle w:val="TagStyle"/>
          <w:rtl/>
        </w:rPr>
        <w:t xml:space="preserve"> &lt;&lt; יור &gt;&gt;</w:t>
      </w:r>
      <w:r>
        <w:rPr>
          <w:rtl/>
        </w:rPr>
        <w:t xml:space="preserve"> </w:t>
      </w:r>
      <w:bookmarkEnd w:id="34859"/>
    </w:p>
    <w:p w:rsidR="00582BCE" w:rsidRDefault="00582BCE" w:rsidP="00BE26B4">
      <w:pPr>
        <w:rPr>
          <w:rtl/>
          <w:lang w:eastAsia="he-IL"/>
        </w:rPr>
      </w:pPr>
    </w:p>
    <w:p w:rsidR="00582BCE" w:rsidRDefault="00582BCE" w:rsidP="00BE26B4">
      <w:pPr>
        <w:rPr>
          <w:rtl/>
          <w:lang w:eastAsia="he-IL"/>
        </w:rPr>
      </w:pPr>
      <w:r>
        <w:rPr>
          <w:rFonts w:hint="cs"/>
          <w:rtl/>
          <w:lang w:eastAsia="he-IL"/>
        </w:rPr>
        <w:t xml:space="preserve">חברת הכנסת בן ארי, אני לא הורדתי אותך מהדוכן. </w:t>
      </w:r>
    </w:p>
    <w:p w:rsidR="00582BCE" w:rsidRDefault="00582BCE" w:rsidP="00BE26B4">
      <w:pPr>
        <w:rPr>
          <w:rtl/>
          <w:lang w:eastAsia="he-IL"/>
        </w:rPr>
      </w:pPr>
    </w:p>
    <w:p w:rsidR="00582BCE" w:rsidRDefault="00582BCE" w:rsidP="00BE26B4">
      <w:pPr>
        <w:pStyle w:val="af5"/>
        <w:keepNext/>
        <w:rPr>
          <w:rtl/>
        </w:rPr>
      </w:pPr>
      <w:r w:rsidRPr="003970A1">
        <w:rPr>
          <w:rStyle w:val="TagStyle"/>
          <w:rtl/>
        </w:rPr>
        <w:t xml:space="preserve">&lt;&lt; קריאה &gt;&gt; </w:t>
      </w:r>
      <w:r>
        <w:rPr>
          <w:rtl/>
        </w:rPr>
        <w:t>מירב בן ארי (יש עתיד):</w:t>
      </w:r>
      <w:r w:rsidRPr="003970A1">
        <w:rPr>
          <w:rStyle w:val="TagStyle"/>
          <w:rtl/>
        </w:rPr>
        <w:t xml:space="preserve"> &lt;&lt; קריאה &gt;&gt;</w:t>
      </w:r>
      <w:r>
        <w:rPr>
          <w:rtl/>
        </w:rPr>
        <w:t xml:space="preserve"> </w:t>
      </w:r>
    </w:p>
    <w:p w:rsidR="00582BCE" w:rsidRDefault="00582BCE" w:rsidP="00BE26B4">
      <w:pPr>
        <w:rPr>
          <w:rtl/>
          <w:lang w:eastAsia="he-IL"/>
        </w:rPr>
      </w:pPr>
    </w:p>
    <w:p w:rsidR="00582BCE" w:rsidRDefault="00582BCE" w:rsidP="00BE26B4">
      <w:pPr>
        <w:rPr>
          <w:rtl/>
          <w:lang w:eastAsia="he-IL"/>
        </w:rPr>
      </w:pPr>
      <w:r>
        <w:rPr>
          <w:rFonts w:hint="cs"/>
          <w:rtl/>
          <w:lang w:eastAsia="he-IL"/>
        </w:rPr>
        <w:t xml:space="preserve">לא אתה, וגם לא דיברתי עליך. עלה לכאן יושב-ראש אחר, </w:t>
      </w:r>
      <w:bookmarkStart w:id="34860" w:name="_ETM_Q79_477000"/>
      <w:bookmarkEnd w:id="34860"/>
      <w:r>
        <w:rPr>
          <w:rFonts w:hint="cs"/>
          <w:rtl/>
          <w:lang w:eastAsia="he-IL"/>
        </w:rPr>
        <w:t>ואללה</w:t>
      </w:r>
      <w:r w:rsidR="009F150D">
        <w:rPr>
          <w:rFonts w:hint="cs"/>
          <w:rtl/>
          <w:lang w:eastAsia="he-IL"/>
        </w:rPr>
        <w:t>,</w:t>
      </w:r>
      <w:r>
        <w:rPr>
          <w:rFonts w:hint="cs"/>
          <w:rtl/>
          <w:lang w:eastAsia="he-IL"/>
        </w:rPr>
        <w:t xml:space="preserve"> עוד לא עליתי לדוכן, אמרתי: אני רוצה </w:t>
      </w:r>
      <w:bookmarkStart w:id="34861" w:name="_ETM_Q79_482000"/>
      <w:bookmarkEnd w:id="34861"/>
      <w:r>
        <w:rPr>
          <w:rFonts w:hint="cs"/>
          <w:rtl/>
          <w:lang w:eastAsia="he-IL"/>
        </w:rPr>
        <w:t xml:space="preserve">לדבר על החוק </w:t>
      </w:r>
      <w:r w:rsidR="00A46387">
        <w:rPr>
          <w:rFonts w:hint="cs"/>
          <w:rtl/>
          <w:lang w:eastAsia="he-IL"/>
        </w:rPr>
        <w:t>– –</w:t>
      </w:r>
      <w:r>
        <w:rPr>
          <w:rFonts w:hint="cs"/>
          <w:rtl/>
          <w:lang w:eastAsia="he-IL"/>
        </w:rPr>
        <w:t xml:space="preserve"> </w:t>
      </w:r>
    </w:p>
    <w:p w:rsidR="00582BCE" w:rsidRDefault="00582BCE" w:rsidP="00BE26B4">
      <w:pPr>
        <w:rPr>
          <w:rtl/>
          <w:lang w:eastAsia="he-IL"/>
        </w:rPr>
      </w:pPr>
      <w:bookmarkStart w:id="34862" w:name="_ETM_Q79_479000"/>
      <w:bookmarkEnd w:id="34862"/>
    </w:p>
    <w:p w:rsidR="00582BCE" w:rsidRDefault="00582BCE" w:rsidP="00BE26B4">
      <w:pPr>
        <w:pStyle w:val="af6"/>
        <w:keepNext/>
        <w:rPr>
          <w:rtl/>
        </w:rPr>
      </w:pPr>
      <w:bookmarkStart w:id="34863" w:name="ET_yor_6593_37"/>
      <w:r w:rsidRPr="00500D81">
        <w:rPr>
          <w:rStyle w:val="TagStyle"/>
          <w:rtl/>
        </w:rPr>
        <w:t xml:space="preserve"> &lt;&lt; יור &gt;&gt; </w:t>
      </w:r>
      <w:r>
        <w:rPr>
          <w:rtl/>
        </w:rPr>
        <w:t>היו"ר חנוך דב מלביצקי:</w:t>
      </w:r>
      <w:r w:rsidRPr="00500D81">
        <w:rPr>
          <w:rStyle w:val="TagStyle"/>
          <w:rtl/>
        </w:rPr>
        <w:t xml:space="preserve"> &lt;&lt; יור &gt;&gt;</w:t>
      </w:r>
      <w:r>
        <w:rPr>
          <w:rtl/>
        </w:rPr>
        <w:t xml:space="preserve"> </w:t>
      </w:r>
      <w:bookmarkEnd w:id="34863"/>
    </w:p>
    <w:p w:rsidR="00582BCE" w:rsidRDefault="00582BCE" w:rsidP="00BE26B4">
      <w:pPr>
        <w:rPr>
          <w:rtl/>
          <w:lang w:eastAsia="he-IL"/>
        </w:rPr>
      </w:pPr>
    </w:p>
    <w:p w:rsidR="00582BCE" w:rsidRDefault="00582BCE" w:rsidP="00BE26B4">
      <w:pPr>
        <w:rPr>
          <w:rtl/>
          <w:lang w:eastAsia="he-IL"/>
        </w:rPr>
      </w:pPr>
      <w:bookmarkStart w:id="34864" w:name="_ETM_Q79_480000"/>
      <w:bookmarkEnd w:id="34864"/>
      <w:r>
        <w:rPr>
          <w:rFonts w:hint="cs"/>
          <w:rtl/>
          <w:lang w:eastAsia="he-IL"/>
        </w:rPr>
        <w:t xml:space="preserve">יש פה </w:t>
      </w:r>
      <w:bookmarkStart w:id="34865" w:name="_ETM_Q79_481000"/>
      <w:bookmarkEnd w:id="34865"/>
      <w:r>
        <w:rPr>
          <w:rFonts w:hint="cs"/>
          <w:rtl/>
          <w:lang w:eastAsia="he-IL"/>
        </w:rPr>
        <w:t xml:space="preserve">שמונה </w:t>
      </w:r>
      <w:proofErr w:type="spellStart"/>
      <w:r>
        <w:rPr>
          <w:rFonts w:hint="cs"/>
          <w:rtl/>
          <w:lang w:eastAsia="he-IL"/>
        </w:rPr>
        <w:t>סיו"רים</w:t>
      </w:r>
      <w:proofErr w:type="spellEnd"/>
      <w:r>
        <w:rPr>
          <w:rFonts w:hint="cs"/>
          <w:rtl/>
          <w:lang w:eastAsia="he-IL"/>
        </w:rPr>
        <w:t xml:space="preserve"> ולכל אחד יש מדיניות שלו. </w:t>
      </w:r>
    </w:p>
    <w:p w:rsidR="00582BCE" w:rsidRDefault="00582BCE" w:rsidP="00BE26B4">
      <w:pPr>
        <w:rPr>
          <w:rtl/>
          <w:lang w:eastAsia="he-IL"/>
        </w:rPr>
      </w:pPr>
    </w:p>
    <w:p w:rsidR="00582BCE" w:rsidRDefault="00582BCE" w:rsidP="00BE26B4">
      <w:pPr>
        <w:pStyle w:val="af5"/>
        <w:keepNext/>
        <w:rPr>
          <w:rtl/>
        </w:rPr>
      </w:pPr>
      <w:r w:rsidRPr="003970A1">
        <w:rPr>
          <w:rStyle w:val="TagStyle"/>
          <w:rtl/>
        </w:rPr>
        <w:t xml:space="preserve">&lt;&lt; קריאה &gt;&gt; </w:t>
      </w:r>
      <w:r>
        <w:rPr>
          <w:rtl/>
        </w:rPr>
        <w:t>מירב בן ארי (יש עתיד):</w:t>
      </w:r>
      <w:r w:rsidRPr="003970A1">
        <w:rPr>
          <w:rStyle w:val="TagStyle"/>
          <w:rtl/>
        </w:rPr>
        <w:t xml:space="preserve"> &lt;&lt; קריאה &gt;&gt;</w:t>
      </w:r>
      <w:r>
        <w:rPr>
          <w:rtl/>
        </w:rPr>
        <w:t xml:space="preserve"> </w:t>
      </w:r>
    </w:p>
    <w:p w:rsidR="00582BCE" w:rsidRPr="00500D81" w:rsidRDefault="00582BCE" w:rsidP="00BE26B4">
      <w:pPr>
        <w:rPr>
          <w:rtl/>
          <w:lang w:eastAsia="he-IL"/>
        </w:rPr>
      </w:pPr>
    </w:p>
    <w:p w:rsidR="00582BCE" w:rsidRDefault="00A46387" w:rsidP="003A38F5">
      <w:pPr>
        <w:rPr>
          <w:rtl/>
        </w:rPr>
      </w:pPr>
      <w:r>
        <w:rPr>
          <w:rFonts w:hint="cs"/>
          <w:rtl/>
        </w:rPr>
        <w:t>– –</w:t>
      </w:r>
      <w:r w:rsidR="00582BCE">
        <w:rPr>
          <w:rFonts w:hint="cs"/>
          <w:rtl/>
        </w:rPr>
        <w:t xml:space="preserve"> הוא </w:t>
      </w:r>
      <w:bookmarkStart w:id="34866" w:name="_ETM_Q79_485000"/>
      <w:bookmarkEnd w:id="34866"/>
      <w:r w:rsidR="00582BCE">
        <w:rPr>
          <w:rFonts w:hint="cs"/>
          <w:rtl/>
        </w:rPr>
        <w:t xml:space="preserve">אמר לי: אם את לא אומרת </w:t>
      </w:r>
      <w:r w:rsidR="00582BCE">
        <w:rPr>
          <w:rtl/>
        </w:rPr>
        <w:t>–</w:t>
      </w:r>
      <w:r w:rsidR="00582BCE">
        <w:rPr>
          <w:rFonts w:hint="cs"/>
          <w:rtl/>
        </w:rPr>
        <w:t xml:space="preserve"> זה מה שהיה פה, את ראית </w:t>
      </w:r>
      <w:r w:rsidR="00582BCE">
        <w:rPr>
          <w:rtl/>
        </w:rPr>
        <w:t>–</w:t>
      </w:r>
      <w:r w:rsidR="00582BCE">
        <w:rPr>
          <w:rFonts w:hint="cs"/>
          <w:rtl/>
        </w:rPr>
        <w:t xml:space="preserve"> אם את לא אומרת: אני מתנגדת לחוק כי</w:t>
      </w:r>
      <w:r w:rsidR="003A38F5">
        <w:rPr>
          <w:rFonts w:hint="cs"/>
          <w:rtl/>
        </w:rPr>
        <w:t>,</w:t>
      </w:r>
      <w:r w:rsidR="00582BCE">
        <w:rPr>
          <w:rFonts w:hint="cs"/>
          <w:rtl/>
        </w:rPr>
        <w:t xml:space="preserve"> תרדי מהדוכן. והוריד אותי. </w:t>
      </w:r>
    </w:p>
    <w:p w:rsidR="00582BCE" w:rsidRPr="00CA19BE" w:rsidRDefault="00582BCE" w:rsidP="00BE26B4">
      <w:pPr>
        <w:rPr>
          <w:rtl/>
        </w:rPr>
      </w:pPr>
    </w:p>
    <w:p w:rsidR="00582BCE" w:rsidRDefault="00582BCE" w:rsidP="00BE26B4">
      <w:pPr>
        <w:pStyle w:val="-"/>
        <w:keepNext/>
        <w:rPr>
          <w:rtl/>
        </w:rPr>
      </w:pPr>
      <w:bookmarkStart w:id="34867" w:name="ET_speakercontinue_6157_17"/>
      <w:r w:rsidRPr="005C15EA">
        <w:rPr>
          <w:rStyle w:val="TagStyle"/>
          <w:rtl/>
        </w:rPr>
        <w:t xml:space="preserve"> &lt;&lt; דובר_המשך &gt;&gt; </w:t>
      </w:r>
      <w:r>
        <w:rPr>
          <w:rtl/>
        </w:rPr>
        <w:t>שמחה רוטמן (הציונות הדתית):</w:t>
      </w:r>
      <w:r w:rsidRPr="005C15EA">
        <w:rPr>
          <w:rStyle w:val="TagStyle"/>
          <w:rtl/>
        </w:rPr>
        <w:t xml:space="preserve"> &lt;&lt; דובר_המשך &gt;&gt;</w:t>
      </w:r>
      <w:r>
        <w:rPr>
          <w:rtl/>
        </w:rPr>
        <w:t xml:space="preserve"> </w:t>
      </w:r>
      <w:bookmarkEnd w:id="34867"/>
    </w:p>
    <w:p w:rsidR="00582BCE" w:rsidRDefault="00582BCE" w:rsidP="00BE26B4">
      <w:pPr>
        <w:rPr>
          <w:rtl/>
          <w:lang w:eastAsia="he-IL"/>
        </w:rPr>
      </w:pPr>
    </w:p>
    <w:p w:rsidR="00582BCE" w:rsidRDefault="00582BCE" w:rsidP="00BE26B4">
      <w:pPr>
        <w:rPr>
          <w:rtl/>
          <w:lang w:eastAsia="he-IL"/>
        </w:rPr>
      </w:pPr>
      <w:bookmarkStart w:id="34868" w:name="_ETM_Q79_491000"/>
      <w:bookmarkEnd w:id="34868"/>
      <w:r>
        <w:rPr>
          <w:rFonts w:hint="cs"/>
          <w:rtl/>
          <w:lang w:eastAsia="he-IL"/>
        </w:rPr>
        <w:t xml:space="preserve">אז זה </w:t>
      </w:r>
      <w:bookmarkStart w:id="34869" w:name="_ETM_Q79_489000"/>
      <w:bookmarkEnd w:id="34869"/>
      <w:r>
        <w:rPr>
          <w:rFonts w:hint="cs"/>
          <w:rtl/>
          <w:lang w:eastAsia="he-IL"/>
        </w:rPr>
        <w:t>לא בסדר. אבל מירב, בהקשר הזה, מאחר שהיושב-רא</w:t>
      </w:r>
      <w:bookmarkStart w:id="34870" w:name="_ETM_Q79_494000"/>
      <w:bookmarkEnd w:id="34870"/>
      <w:r>
        <w:rPr>
          <w:rFonts w:hint="cs"/>
          <w:rtl/>
          <w:lang w:eastAsia="he-IL"/>
        </w:rPr>
        <w:t xml:space="preserve">ש ידע שהוא אמר דבר התנגדות לחוק, אז כשבאתי ואמרתי: אני מצטרף לדברים שאמרת, הוא הבין שאני </w:t>
      </w:r>
      <w:bookmarkStart w:id="34871" w:name="_ETM_Q79_498000"/>
      <w:bookmarkEnd w:id="34871"/>
      <w:r>
        <w:rPr>
          <w:rFonts w:hint="cs"/>
          <w:rtl/>
          <w:lang w:eastAsia="he-IL"/>
        </w:rPr>
        <w:t xml:space="preserve">מתנגד לחוק. זה המשפט הראשון שלי. </w:t>
      </w:r>
    </w:p>
    <w:p w:rsidR="00582BCE" w:rsidRDefault="00582BCE" w:rsidP="00BE26B4">
      <w:pPr>
        <w:rPr>
          <w:rtl/>
          <w:lang w:eastAsia="he-IL"/>
        </w:rPr>
      </w:pPr>
    </w:p>
    <w:p w:rsidR="00582BCE" w:rsidRDefault="00582BCE" w:rsidP="00BE26B4">
      <w:pPr>
        <w:pStyle w:val="af5"/>
        <w:keepNext/>
        <w:rPr>
          <w:rtl/>
        </w:rPr>
      </w:pPr>
      <w:r w:rsidRPr="003970A1">
        <w:rPr>
          <w:rStyle w:val="TagStyle"/>
          <w:rtl/>
        </w:rPr>
        <w:t xml:space="preserve">&lt;&lt; קריאה &gt;&gt; </w:t>
      </w:r>
      <w:r>
        <w:rPr>
          <w:rtl/>
        </w:rPr>
        <w:t>מירב בן ארי (יש עתיד):</w:t>
      </w:r>
      <w:r w:rsidRPr="003970A1">
        <w:rPr>
          <w:rStyle w:val="TagStyle"/>
          <w:rtl/>
        </w:rPr>
        <w:t xml:space="preserve"> &lt;&lt; קריאה &gt;&gt;</w:t>
      </w:r>
      <w:r>
        <w:rPr>
          <w:rtl/>
        </w:rPr>
        <w:t xml:space="preserve"> </w:t>
      </w:r>
    </w:p>
    <w:p w:rsidR="00582BCE" w:rsidRPr="00500D81" w:rsidRDefault="00582BCE" w:rsidP="00BE26B4">
      <w:pPr>
        <w:rPr>
          <w:rtl/>
          <w:lang w:eastAsia="he-IL"/>
        </w:rPr>
      </w:pPr>
    </w:p>
    <w:p w:rsidR="00582BCE" w:rsidRDefault="00582BCE" w:rsidP="00BE26B4">
      <w:pPr>
        <w:rPr>
          <w:rtl/>
          <w:lang w:eastAsia="he-IL"/>
        </w:rPr>
      </w:pPr>
      <w:r>
        <w:rPr>
          <w:rFonts w:hint="cs"/>
          <w:rtl/>
          <w:lang w:eastAsia="he-IL"/>
        </w:rPr>
        <w:t>בסדר, לא משנה.</w:t>
      </w:r>
      <w:bookmarkStart w:id="34872" w:name="_ETM_Q79_502000"/>
      <w:bookmarkEnd w:id="34872"/>
      <w:r>
        <w:rPr>
          <w:rFonts w:hint="cs"/>
          <w:rtl/>
          <w:lang w:eastAsia="he-IL"/>
        </w:rPr>
        <w:t xml:space="preserve"> למה גם עצרת את השעון?</w:t>
      </w:r>
    </w:p>
    <w:p w:rsidR="00582BCE" w:rsidRDefault="00582BCE" w:rsidP="00BE26B4">
      <w:pPr>
        <w:rPr>
          <w:rtl/>
          <w:lang w:eastAsia="he-IL"/>
        </w:rPr>
      </w:pPr>
    </w:p>
    <w:p w:rsidR="00582BCE" w:rsidRDefault="00582BCE" w:rsidP="00BE26B4">
      <w:pPr>
        <w:pStyle w:val="-"/>
        <w:keepNext/>
        <w:rPr>
          <w:rtl/>
        </w:rPr>
      </w:pPr>
      <w:bookmarkStart w:id="34873" w:name="ET_speakercontinue_6157_38"/>
      <w:r w:rsidRPr="00500D81">
        <w:rPr>
          <w:rStyle w:val="TagStyle"/>
          <w:rtl/>
        </w:rPr>
        <w:t xml:space="preserve"> &lt;&lt; דובר_המשך &gt;&gt; </w:t>
      </w:r>
      <w:r>
        <w:rPr>
          <w:rtl/>
        </w:rPr>
        <w:t>שמחה רוטמן (הציונות הדתית):</w:t>
      </w:r>
      <w:r w:rsidRPr="00500D81">
        <w:rPr>
          <w:rStyle w:val="TagStyle"/>
          <w:rtl/>
        </w:rPr>
        <w:t xml:space="preserve"> &lt;&lt; דובר_המשך &gt;&gt;</w:t>
      </w:r>
      <w:r>
        <w:rPr>
          <w:rtl/>
        </w:rPr>
        <w:t xml:space="preserve"> </w:t>
      </w:r>
      <w:bookmarkEnd w:id="34873"/>
    </w:p>
    <w:p w:rsidR="00582BCE" w:rsidRDefault="00582BCE" w:rsidP="00BE26B4">
      <w:pPr>
        <w:rPr>
          <w:rtl/>
          <w:lang w:eastAsia="he-IL"/>
        </w:rPr>
      </w:pPr>
    </w:p>
    <w:p w:rsidR="00582BCE" w:rsidRDefault="00582BCE" w:rsidP="00BE26B4">
      <w:pPr>
        <w:rPr>
          <w:rtl/>
          <w:lang w:eastAsia="he-IL"/>
        </w:rPr>
      </w:pPr>
      <w:r>
        <w:rPr>
          <w:rFonts w:hint="cs"/>
          <w:rtl/>
          <w:lang w:eastAsia="he-IL"/>
        </w:rPr>
        <w:t>כי את מתווכחת איתי. אני יכול בכל זאת?</w:t>
      </w:r>
      <w:r>
        <w:rPr>
          <w:rFonts w:hint="cs"/>
          <w:lang w:eastAsia="he-IL"/>
        </w:rPr>
        <w:t xml:space="preserve"> </w:t>
      </w:r>
      <w:r>
        <w:rPr>
          <w:rFonts w:hint="cs"/>
          <w:rtl/>
          <w:lang w:eastAsia="he-IL"/>
        </w:rPr>
        <w:t xml:space="preserve">תודה רבה. </w:t>
      </w:r>
    </w:p>
    <w:p w:rsidR="00582BCE" w:rsidRDefault="00582BCE" w:rsidP="00BE26B4">
      <w:pPr>
        <w:rPr>
          <w:rtl/>
          <w:lang w:eastAsia="he-IL"/>
        </w:rPr>
      </w:pPr>
    </w:p>
    <w:p w:rsidR="00582BCE" w:rsidRDefault="00582BCE" w:rsidP="00BE26B4">
      <w:pPr>
        <w:pStyle w:val="af5"/>
        <w:keepNext/>
        <w:rPr>
          <w:rtl/>
        </w:rPr>
      </w:pPr>
      <w:bookmarkStart w:id="34874" w:name="_ETM_Q79_506000"/>
      <w:bookmarkEnd w:id="34874"/>
      <w:r w:rsidRPr="003970A1">
        <w:rPr>
          <w:rStyle w:val="TagStyle"/>
          <w:rtl/>
        </w:rPr>
        <w:t xml:space="preserve">&lt;&lt; קריאה &gt;&gt; </w:t>
      </w:r>
      <w:r>
        <w:rPr>
          <w:rtl/>
        </w:rPr>
        <w:t>מירב בן ארי (יש עתיד):</w:t>
      </w:r>
      <w:r w:rsidRPr="003970A1">
        <w:rPr>
          <w:rStyle w:val="TagStyle"/>
          <w:rtl/>
        </w:rPr>
        <w:t xml:space="preserve"> &lt;&lt; קריאה &gt;&gt;</w:t>
      </w:r>
      <w:r>
        <w:rPr>
          <w:rtl/>
        </w:rPr>
        <w:t xml:space="preserve"> </w:t>
      </w:r>
    </w:p>
    <w:p w:rsidR="00582BCE" w:rsidRDefault="00582BCE" w:rsidP="00BE26B4">
      <w:pPr>
        <w:rPr>
          <w:rtl/>
          <w:lang w:eastAsia="he-IL"/>
        </w:rPr>
      </w:pPr>
    </w:p>
    <w:p w:rsidR="00582BCE" w:rsidRDefault="00582BCE" w:rsidP="00BE26B4">
      <w:pPr>
        <w:rPr>
          <w:rtl/>
          <w:lang w:eastAsia="he-IL"/>
        </w:rPr>
      </w:pPr>
      <w:r>
        <w:rPr>
          <w:rFonts w:hint="cs"/>
          <w:rtl/>
          <w:lang w:eastAsia="he-IL"/>
        </w:rPr>
        <w:t xml:space="preserve">אני לא מתווכחת. אני הלכתי, ואתה </w:t>
      </w:r>
      <w:r w:rsidR="00A46387">
        <w:rPr>
          <w:rFonts w:hint="cs"/>
          <w:rtl/>
          <w:lang w:eastAsia="he-IL"/>
        </w:rPr>
        <w:t>– – –</w:t>
      </w:r>
      <w:r>
        <w:rPr>
          <w:rFonts w:hint="cs"/>
          <w:rtl/>
          <w:lang w:eastAsia="he-IL"/>
        </w:rPr>
        <w:t xml:space="preserve"> </w:t>
      </w:r>
      <w:bookmarkStart w:id="34875" w:name="_ETM_Q79_508000"/>
      <w:bookmarkEnd w:id="34875"/>
    </w:p>
    <w:p w:rsidR="00582BCE" w:rsidRDefault="00582BCE" w:rsidP="00BE26B4">
      <w:pPr>
        <w:rPr>
          <w:rtl/>
          <w:lang w:eastAsia="he-IL"/>
        </w:rPr>
      </w:pPr>
    </w:p>
    <w:p w:rsidR="00582BCE" w:rsidRDefault="00582BCE" w:rsidP="00BE26B4">
      <w:pPr>
        <w:pStyle w:val="-"/>
        <w:keepNext/>
        <w:rPr>
          <w:rtl/>
        </w:rPr>
      </w:pPr>
      <w:bookmarkStart w:id="34876" w:name="ET_speakercontinue_6157_39"/>
      <w:r w:rsidRPr="00500D81">
        <w:rPr>
          <w:rStyle w:val="TagStyle"/>
          <w:rtl/>
        </w:rPr>
        <w:t xml:space="preserve"> &lt;&lt; דובר_המשך &gt;&gt; </w:t>
      </w:r>
      <w:r>
        <w:rPr>
          <w:rtl/>
        </w:rPr>
        <w:t>שמחה רוטמן (הציונות הדתית):</w:t>
      </w:r>
      <w:r w:rsidRPr="00500D81">
        <w:rPr>
          <w:rStyle w:val="TagStyle"/>
          <w:rtl/>
        </w:rPr>
        <w:t xml:space="preserve"> &lt;&lt; דובר_המשך &gt;&gt;</w:t>
      </w:r>
      <w:r>
        <w:rPr>
          <w:rtl/>
        </w:rPr>
        <w:t xml:space="preserve"> </w:t>
      </w:r>
      <w:bookmarkEnd w:id="34876"/>
    </w:p>
    <w:p w:rsidR="00582BCE" w:rsidRDefault="00582BCE" w:rsidP="00BE26B4">
      <w:pPr>
        <w:rPr>
          <w:rtl/>
          <w:lang w:eastAsia="he-IL"/>
        </w:rPr>
      </w:pPr>
    </w:p>
    <w:p w:rsidR="00582BCE" w:rsidRDefault="00582BCE" w:rsidP="00BE26B4">
      <w:pPr>
        <w:rPr>
          <w:rtl/>
          <w:lang w:eastAsia="he-IL"/>
        </w:rPr>
      </w:pPr>
      <w:bookmarkStart w:id="34877" w:name="_ETM_Q79_510000"/>
      <w:bookmarkStart w:id="34878" w:name="_ETM_Q79_501000"/>
      <w:bookmarkEnd w:id="34877"/>
      <w:bookmarkEnd w:id="34878"/>
      <w:r>
        <w:rPr>
          <w:rFonts w:hint="cs"/>
          <w:rtl/>
          <w:lang w:eastAsia="he-IL"/>
        </w:rPr>
        <w:t xml:space="preserve">סליחה, אני רוצה להמשיך. </w:t>
      </w:r>
    </w:p>
    <w:p w:rsidR="00582BCE" w:rsidRDefault="00582BCE" w:rsidP="00BE26B4">
      <w:pPr>
        <w:rPr>
          <w:rtl/>
          <w:lang w:eastAsia="he-IL"/>
        </w:rPr>
      </w:pPr>
    </w:p>
    <w:p w:rsidR="00582BCE" w:rsidRDefault="00582BCE" w:rsidP="00BE26B4">
      <w:pPr>
        <w:pStyle w:val="af6"/>
        <w:keepNext/>
        <w:rPr>
          <w:rtl/>
        </w:rPr>
      </w:pPr>
      <w:bookmarkStart w:id="34879" w:name="ET_yor_6593_40"/>
      <w:r w:rsidRPr="00500D81">
        <w:rPr>
          <w:rStyle w:val="TagStyle"/>
          <w:rtl/>
        </w:rPr>
        <w:t xml:space="preserve"> &lt;&lt; יור &gt;&gt; </w:t>
      </w:r>
      <w:r>
        <w:rPr>
          <w:rtl/>
        </w:rPr>
        <w:t>היו"ר חנוך דב מלביצקי:</w:t>
      </w:r>
      <w:r w:rsidRPr="00500D81">
        <w:rPr>
          <w:rStyle w:val="TagStyle"/>
          <w:rtl/>
        </w:rPr>
        <w:t xml:space="preserve"> &lt;&lt; יור &gt;&gt;</w:t>
      </w:r>
      <w:r>
        <w:rPr>
          <w:rtl/>
        </w:rPr>
        <w:t xml:space="preserve"> </w:t>
      </w:r>
      <w:bookmarkEnd w:id="34879"/>
    </w:p>
    <w:p w:rsidR="00582BCE" w:rsidRDefault="00582BCE" w:rsidP="00BE26B4">
      <w:pPr>
        <w:rPr>
          <w:rtl/>
          <w:lang w:eastAsia="he-IL"/>
        </w:rPr>
      </w:pPr>
    </w:p>
    <w:p w:rsidR="00582BCE" w:rsidRDefault="00582BCE" w:rsidP="00BE26B4">
      <w:pPr>
        <w:rPr>
          <w:rtl/>
          <w:lang w:eastAsia="he-IL"/>
        </w:rPr>
      </w:pPr>
      <w:r>
        <w:rPr>
          <w:rFonts w:hint="cs"/>
          <w:rtl/>
          <w:lang w:eastAsia="he-IL"/>
        </w:rPr>
        <w:t xml:space="preserve">בבקשה. </w:t>
      </w:r>
    </w:p>
    <w:p w:rsidR="00582BCE" w:rsidRDefault="00582BCE" w:rsidP="00BE26B4">
      <w:pPr>
        <w:rPr>
          <w:rtl/>
          <w:lang w:eastAsia="he-IL"/>
        </w:rPr>
      </w:pPr>
      <w:bookmarkStart w:id="34880" w:name="_ETM_Q79_507000"/>
      <w:bookmarkEnd w:id="34880"/>
    </w:p>
    <w:p w:rsidR="00582BCE" w:rsidRDefault="00582BCE" w:rsidP="00BE26B4">
      <w:pPr>
        <w:pStyle w:val="-"/>
        <w:keepNext/>
        <w:rPr>
          <w:rtl/>
        </w:rPr>
      </w:pPr>
      <w:bookmarkStart w:id="34881" w:name="ET_speakercontinue_6157_41"/>
      <w:r w:rsidRPr="00500D81">
        <w:rPr>
          <w:rStyle w:val="TagStyle"/>
          <w:rtl/>
        </w:rPr>
        <w:t xml:space="preserve"> &lt;&lt; דובר_המשך &gt;&gt; </w:t>
      </w:r>
      <w:r>
        <w:rPr>
          <w:rtl/>
        </w:rPr>
        <w:t>שמחה רוטמן (הציונות הדתית):</w:t>
      </w:r>
      <w:r w:rsidRPr="00500D81">
        <w:rPr>
          <w:rStyle w:val="TagStyle"/>
          <w:rtl/>
        </w:rPr>
        <w:t xml:space="preserve"> &lt;&lt; דובר_המשך &gt;&gt;</w:t>
      </w:r>
      <w:r>
        <w:rPr>
          <w:rtl/>
        </w:rPr>
        <w:t xml:space="preserve"> </w:t>
      </w:r>
      <w:bookmarkEnd w:id="34881"/>
    </w:p>
    <w:p w:rsidR="00582BCE" w:rsidRDefault="00582BCE" w:rsidP="00BE26B4">
      <w:pPr>
        <w:rPr>
          <w:rtl/>
          <w:lang w:eastAsia="he-IL"/>
        </w:rPr>
      </w:pPr>
    </w:p>
    <w:p w:rsidR="00582BCE" w:rsidRPr="00500D81" w:rsidRDefault="00582BCE" w:rsidP="00BE26B4">
      <w:pPr>
        <w:rPr>
          <w:rtl/>
          <w:lang w:eastAsia="he-IL"/>
        </w:rPr>
      </w:pPr>
      <w:bookmarkStart w:id="34882" w:name="_ETM_Q79_509000"/>
      <w:bookmarkEnd w:id="34882"/>
      <w:r>
        <w:rPr>
          <w:rFonts w:hint="cs"/>
          <w:rtl/>
          <w:lang w:eastAsia="he-IL"/>
        </w:rPr>
        <w:t>ולכן, אדוני היושב-ראש, אני חושב שבהקשר הזה</w:t>
      </w:r>
      <w:bookmarkStart w:id="34883" w:name="_ETM_Q79_521000"/>
      <w:bookmarkEnd w:id="34883"/>
      <w:r>
        <w:rPr>
          <w:rFonts w:hint="cs"/>
          <w:rtl/>
          <w:lang w:eastAsia="he-IL"/>
        </w:rPr>
        <w:t xml:space="preserve">, </w:t>
      </w:r>
      <w:bookmarkStart w:id="34884" w:name="_ETM_Q79_526691"/>
      <w:bookmarkEnd w:id="34884"/>
      <w:r>
        <w:rPr>
          <w:rFonts w:hint="cs"/>
          <w:rtl/>
          <w:lang w:eastAsia="he-IL"/>
        </w:rPr>
        <w:t xml:space="preserve">אדוני היושב-ראש, מאחר שהסוגיה הזאת עוסקת בעיקר </w:t>
      </w:r>
      <w:bookmarkStart w:id="34885" w:name="_ETM_Q79_528000"/>
      <w:bookmarkEnd w:id="34885"/>
      <w:r>
        <w:rPr>
          <w:rFonts w:hint="cs"/>
          <w:rtl/>
          <w:lang w:eastAsia="he-IL"/>
        </w:rPr>
        <w:t xml:space="preserve">ביחסי ישראל והעולם, אומר את עיקר דבריי באנגלית. </w:t>
      </w:r>
    </w:p>
    <w:p w:rsidR="00582BCE" w:rsidRDefault="00582BCE" w:rsidP="00BE26B4">
      <w:pPr>
        <w:rPr>
          <w:rtl/>
          <w:lang w:eastAsia="he-IL"/>
        </w:rPr>
      </w:pPr>
    </w:p>
    <w:p w:rsidR="00582BCE" w:rsidRDefault="00582BCE" w:rsidP="00BE26B4">
      <w:pPr>
        <w:pStyle w:val="af6"/>
        <w:keepNext/>
        <w:rPr>
          <w:rtl/>
        </w:rPr>
      </w:pPr>
      <w:bookmarkStart w:id="34886" w:name="ET_yor_6593_42"/>
      <w:r w:rsidRPr="00CA7E18">
        <w:rPr>
          <w:rStyle w:val="TagStyle"/>
          <w:rtl/>
        </w:rPr>
        <w:t xml:space="preserve"> &lt;&lt; יור &gt;&gt; </w:t>
      </w:r>
      <w:r>
        <w:rPr>
          <w:rtl/>
        </w:rPr>
        <w:t>היו"ר חנוך דב מלביצקי:</w:t>
      </w:r>
      <w:r w:rsidRPr="00CA7E18">
        <w:rPr>
          <w:rStyle w:val="TagStyle"/>
          <w:rtl/>
        </w:rPr>
        <w:t xml:space="preserve"> &lt;&lt; יור &gt;&gt;</w:t>
      </w:r>
      <w:r>
        <w:rPr>
          <w:rtl/>
        </w:rPr>
        <w:t xml:space="preserve"> </w:t>
      </w:r>
      <w:bookmarkEnd w:id="34886"/>
    </w:p>
    <w:p w:rsidR="00582BCE" w:rsidRDefault="00582BCE" w:rsidP="00BE26B4">
      <w:pPr>
        <w:rPr>
          <w:rtl/>
          <w:lang w:eastAsia="he-IL"/>
        </w:rPr>
      </w:pPr>
    </w:p>
    <w:p w:rsidR="00582BCE" w:rsidRDefault="00582BCE" w:rsidP="00BE26B4">
      <w:pPr>
        <w:rPr>
          <w:rtl/>
          <w:lang w:eastAsia="he-IL"/>
        </w:rPr>
      </w:pPr>
      <w:bookmarkStart w:id="34887" w:name="_ETM_Q79_537363"/>
      <w:bookmarkEnd w:id="34887"/>
      <w:r>
        <w:rPr>
          <w:rFonts w:hint="cs"/>
          <w:rtl/>
          <w:lang w:eastAsia="he-IL"/>
        </w:rPr>
        <w:t>אה, יפה.</w:t>
      </w:r>
    </w:p>
    <w:p w:rsidR="00582BCE" w:rsidRDefault="00582BCE" w:rsidP="00BE26B4">
      <w:pPr>
        <w:rPr>
          <w:rtl/>
          <w:lang w:eastAsia="he-IL"/>
        </w:rPr>
      </w:pPr>
    </w:p>
    <w:p w:rsidR="00582BCE" w:rsidRDefault="00582BCE" w:rsidP="00BE26B4">
      <w:pPr>
        <w:pStyle w:val="-"/>
        <w:keepNext/>
        <w:rPr>
          <w:rtl/>
        </w:rPr>
      </w:pPr>
      <w:r w:rsidRPr="00500D81">
        <w:rPr>
          <w:rStyle w:val="TagStyle"/>
          <w:rtl/>
        </w:rPr>
        <w:t xml:space="preserve">&lt;&lt; דובר_המשך &gt;&gt; </w:t>
      </w:r>
      <w:r>
        <w:rPr>
          <w:rtl/>
        </w:rPr>
        <w:t>שמחה רוטמן (הציונות הדתית):</w:t>
      </w:r>
      <w:r w:rsidRPr="00500D81">
        <w:rPr>
          <w:rStyle w:val="TagStyle"/>
          <w:rtl/>
        </w:rPr>
        <w:t xml:space="preserve"> &lt;&lt; דובר_המשך &gt;&gt;</w:t>
      </w:r>
      <w:r>
        <w:rPr>
          <w:rtl/>
        </w:rPr>
        <w:t xml:space="preserve"> </w:t>
      </w:r>
    </w:p>
    <w:p w:rsidR="00582BCE" w:rsidRDefault="00582BCE" w:rsidP="00BE26B4">
      <w:pPr>
        <w:rPr>
          <w:rtl/>
          <w:lang w:eastAsia="he-IL"/>
        </w:rPr>
      </w:pPr>
    </w:p>
    <w:p w:rsidR="00582BCE" w:rsidRDefault="00582BCE" w:rsidP="00BE26B4">
      <w:pPr>
        <w:rPr>
          <w:rtl/>
          <w:lang w:eastAsia="he-IL"/>
        </w:rPr>
      </w:pPr>
      <w:r>
        <w:rPr>
          <w:rFonts w:hint="cs"/>
          <w:rtl/>
          <w:lang w:eastAsia="he-IL"/>
        </w:rPr>
        <w:t xml:space="preserve">כן, </w:t>
      </w:r>
      <w:bookmarkStart w:id="34888" w:name="_ETM_Q79_536173"/>
      <w:bookmarkEnd w:id="34888"/>
      <w:r>
        <w:rPr>
          <w:rFonts w:hint="cs"/>
          <w:rtl/>
          <w:lang w:eastAsia="he-IL"/>
        </w:rPr>
        <w:t>כן.</w:t>
      </w:r>
    </w:p>
    <w:p w:rsidR="00582BCE" w:rsidRPr="00CA7E18" w:rsidRDefault="00582BCE" w:rsidP="00BE26B4">
      <w:pPr>
        <w:rPr>
          <w:rtl/>
          <w:lang w:eastAsia="he-IL"/>
        </w:rPr>
      </w:pPr>
    </w:p>
    <w:p w:rsidR="00582BCE" w:rsidRDefault="00582BCE" w:rsidP="00BE26B4">
      <w:pPr>
        <w:bidi w:val="0"/>
        <w:rPr>
          <w:lang w:eastAsia="he-IL"/>
        </w:rPr>
      </w:pPr>
      <w:r w:rsidRPr="003B6AE0">
        <w:rPr>
          <w:lang w:eastAsia="he-IL"/>
        </w:rPr>
        <w:t xml:space="preserve">Yesterday </w:t>
      </w:r>
      <w:r w:rsidRPr="00BF21B4">
        <w:rPr>
          <w:lang w:eastAsia="he-IL"/>
        </w:rPr>
        <w:t>we heard about the sanctions</w:t>
      </w:r>
      <w:r>
        <w:rPr>
          <w:lang w:eastAsia="he-IL"/>
        </w:rPr>
        <w:t xml:space="preserve"> </w:t>
      </w:r>
      <w:r w:rsidR="00A46387">
        <w:rPr>
          <w:lang w:eastAsia="he-IL"/>
        </w:rPr>
        <w:t>– – –</w:t>
      </w:r>
    </w:p>
    <w:p w:rsidR="00582BCE" w:rsidRDefault="00582BCE" w:rsidP="00BE26B4">
      <w:pPr>
        <w:bidi w:val="0"/>
        <w:rPr>
          <w:lang w:eastAsia="he-IL"/>
        </w:rPr>
      </w:pPr>
      <w:bookmarkStart w:id="34889" w:name="_ETM_Q79_542103"/>
      <w:bookmarkStart w:id="34890" w:name="_ETM_Q79_542250"/>
      <w:bookmarkEnd w:id="34889"/>
      <w:bookmarkEnd w:id="34890"/>
    </w:p>
    <w:p w:rsidR="00582BCE" w:rsidRDefault="00582BCE" w:rsidP="00BE26B4">
      <w:pPr>
        <w:pStyle w:val="af6"/>
        <w:keepNext/>
        <w:rPr>
          <w:rtl/>
        </w:rPr>
      </w:pPr>
      <w:r w:rsidRPr="001E4950">
        <w:rPr>
          <w:rStyle w:val="TagStyle"/>
          <w:rtl/>
        </w:rPr>
        <w:t xml:space="preserve">&lt;&lt; יור &gt;&gt; </w:t>
      </w:r>
      <w:r>
        <w:rPr>
          <w:rtl/>
        </w:rPr>
        <w:t>היו"ר חנוך דב מלביצקי:</w:t>
      </w:r>
      <w:r w:rsidRPr="001E4950">
        <w:rPr>
          <w:rStyle w:val="TagStyle"/>
          <w:rtl/>
        </w:rPr>
        <w:t xml:space="preserve"> &lt;&lt; יור &gt;&gt;</w:t>
      </w:r>
      <w:r>
        <w:rPr>
          <w:rtl/>
        </w:rPr>
        <w:t xml:space="preserve"> </w:t>
      </w:r>
    </w:p>
    <w:p w:rsidR="00582BCE" w:rsidRDefault="00582BCE" w:rsidP="00BE26B4">
      <w:pPr>
        <w:rPr>
          <w:rtl/>
          <w:lang w:eastAsia="he-IL"/>
        </w:rPr>
      </w:pPr>
    </w:p>
    <w:p w:rsidR="00582BCE" w:rsidRDefault="00582BCE" w:rsidP="00BE26B4">
      <w:pPr>
        <w:rPr>
          <w:rtl/>
          <w:lang w:eastAsia="he-IL"/>
        </w:rPr>
      </w:pPr>
      <w:r>
        <w:rPr>
          <w:rFonts w:hint="cs"/>
          <w:rtl/>
          <w:lang w:eastAsia="he-IL"/>
        </w:rPr>
        <w:t>ששש.</w:t>
      </w:r>
    </w:p>
    <w:p w:rsidR="00582BCE" w:rsidRDefault="00582BCE" w:rsidP="00BE26B4">
      <w:pPr>
        <w:ind w:firstLine="0"/>
        <w:rPr>
          <w:rtl/>
          <w:lang w:eastAsia="he-IL"/>
        </w:rPr>
      </w:pPr>
      <w:bookmarkStart w:id="34891" w:name="_ETM_Q79_542528"/>
      <w:bookmarkStart w:id="34892" w:name="_ETM_Q79_542624"/>
      <w:bookmarkEnd w:id="34891"/>
      <w:bookmarkEnd w:id="34892"/>
    </w:p>
    <w:p w:rsidR="00582BCE" w:rsidRDefault="00582BCE" w:rsidP="00BE26B4">
      <w:pPr>
        <w:pStyle w:val="-"/>
        <w:keepNext/>
        <w:rPr>
          <w:rtl/>
        </w:rPr>
      </w:pPr>
      <w:r w:rsidRPr="005C15EA">
        <w:rPr>
          <w:rStyle w:val="TagStyle"/>
          <w:rtl/>
        </w:rPr>
        <w:t xml:space="preserve">&lt;&lt; דובר_המשך &gt;&gt; </w:t>
      </w:r>
      <w:r>
        <w:rPr>
          <w:rtl/>
        </w:rPr>
        <w:t>שמחה רוטמן (הציונות הדתית):</w:t>
      </w:r>
      <w:r w:rsidRPr="005C15EA">
        <w:rPr>
          <w:rStyle w:val="TagStyle"/>
          <w:rtl/>
        </w:rPr>
        <w:t xml:space="preserve"> &lt;&lt; דובר_המשך &gt;&gt;</w:t>
      </w:r>
      <w:r>
        <w:rPr>
          <w:rtl/>
        </w:rPr>
        <w:t xml:space="preserve"> </w:t>
      </w:r>
    </w:p>
    <w:p w:rsidR="00582BCE" w:rsidRDefault="00582BCE" w:rsidP="00BE26B4">
      <w:pPr>
        <w:rPr>
          <w:rtl/>
          <w:lang w:eastAsia="he-IL"/>
        </w:rPr>
      </w:pPr>
    </w:p>
    <w:p w:rsidR="00582BCE" w:rsidRPr="00A12B0F" w:rsidRDefault="00582BCE" w:rsidP="003A38F5">
      <w:pPr>
        <w:rPr>
          <w:rtl/>
          <w:lang w:eastAsia="he-IL"/>
        </w:rPr>
      </w:pPr>
      <w:r>
        <w:rPr>
          <w:rFonts w:hint="cs"/>
          <w:rtl/>
          <w:lang w:eastAsia="he-IL"/>
        </w:rPr>
        <w:t xml:space="preserve">אדוני היושב-ראש, אני לא יכול </w:t>
      </w:r>
      <w:bookmarkStart w:id="34893" w:name="_ETM_Q79_533627"/>
      <w:bookmarkEnd w:id="34893"/>
      <w:r>
        <w:rPr>
          <w:rFonts w:hint="cs"/>
          <w:rtl/>
          <w:lang w:eastAsia="he-IL"/>
        </w:rPr>
        <w:t>עם ההפרעות האל</w:t>
      </w:r>
      <w:r w:rsidR="003A38F5">
        <w:rPr>
          <w:rFonts w:hint="cs"/>
          <w:rtl/>
          <w:lang w:eastAsia="he-IL"/>
        </w:rPr>
        <w:t>ה</w:t>
      </w:r>
      <w:r>
        <w:rPr>
          <w:rFonts w:hint="cs"/>
          <w:rtl/>
          <w:lang w:eastAsia="he-IL"/>
        </w:rPr>
        <w:t xml:space="preserve">. באנגלית אני מדבר יותר לאט, אני אצטרך </w:t>
      </w:r>
      <w:bookmarkStart w:id="34894" w:name="_ETM_Q79_544684"/>
      <w:bookmarkEnd w:id="34894"/>
      <w:r>
        <w:rPr>
          <w:rFonts w:hint="cs"/>
          <w:rtl/>
          <w:lang w:eastAsia="he-IL"/>
        </w:rPr>
        <w:t>עוד חצי דקה.</w:t>
      </w:r>
    </w:p>
    <w:p w:rsidR="00582BCE" w:rsidRPr="00A12B0F" w:rsidRDefault="00582BCE" w:rsidP="00BE26B4">
      <w:pPr>
        <w:rPr>
          <w:rtl/>
          <w:lang w:eastAsia="he-IL"/>
        </w:rPr>
      </w:pPr>
      <w:bookmarkStart w:id="34895" w:name="_ETM_Q79_543813"/>
      <w:bookmarkEnd w:id="34895"/>
    </w:p>
    <w:p w:rsidR="00582BCE" w:rsidRDefault="00582BCE" w:rsidP="00BE26B4">
      <w:pPr>
        <w:pStyle w:val="af5"/>
        <w:keepNext/>
        <w:rPr>
          <w:rtl/>
        </w:rPr>
      </w:pPr>
      <w:r w:rsidRPr="005C15EA">
        <w:rPr>
          <w:rStyle w:val="TagStyle"/>
          <w:rtl/>
        </w:rPr>
        <w:t xml:space="preserve"> &lt;&lt; קריאה &gt;&gt; </w:t>
      </w:r>
      <w:r>
        <w:rPr>
          <w:rtl/>
        </w:rPr>
        <w:t>טלי גוטליב (הליכוד):</w:t>
      </w:r>
      <w:r w:rsidRPr="005C15EA">
        <w:rPr>
          <w:rStyle w:val="TagStyle"/>
          <w:rtl/>
        </w:rPr>
        <w:t xml:space="preserve"> &lt;&lt; קריאה &gt;&gt;</w:t>
      </w:r>
      <w:r>
        <w:rPr>
          <w:rtl/>
        </w:rPr>
        <w:t xml:space="preserve"> </w:t>
      </w:r>
    </w:p>
    <w:p w:rsidR="00582BCE" w:rsidRDefault="00582BCE" w:rsidP="00BE26B4">
      <w:pPr>
        <w:rPr>
          <w:rtl/>
          <w:lang w:eastAsia="he-IL"/>
        </w:rPr>
      </w:pPr>
    </w:p>
    <w:p w:rsidR="00582BCE" w:rsidRDefault="00582BCE" w:rsidP="00BE26B4">
      <w:pPr>
        <w:rPr>
          <w:rtl/>
          <w:lang w:eastAsia="he-IL"/>
        </w:rPr>
      </w:pPr>
      <w:r>
        <w:rPr>
          <w:rFonts w:hint="cs"/>
          <w:rtl/>
          <w:lang w:eastAsia="he-IL"/>
        </w:rPr>
        <w:t xml:space="preserve">אבל, חבר הכנסת </w:t>
      </w:r>
      <w:r w:rsidR="00A46387">
        <w:rPr>
          <w:rFonts w:hint="cs"/>
          <w:rtl/>
          <w:lang w:eastAsia="he-IL"/>
        </w:rPr>
        <w:t>– – –</w:t>
      </w:r>
    </w:p>
    <w:p w:rsidR="00582BCE" w:rsidRDefault="00582BCE" w:rsidP="00BE26B4">
      <w:pPr>
        <w:rPr>
          <w:rtl/>
          <w:lang w:eastAsia="he-IL"/>
        </w:rPr>
      </w:pPr>
    </w:p>
    <w:p w:rsidR="00582BCE" w:rsidRDefault="00582BCE" w:rsidP="00BE26B4">
      <w:pPr>
        <w:pStyle w:val="-"/>
        <w:keepNext/>
        <w:rPr>
          <w:rtl/>
        </w:rPr>
      </w:pPr>
      <w:bookmarkStart w:id="34896" w:name="_ETM_Q79_549150"/>
      <w:bookmarkStart w:id="34897" w:name="_ETM_Q79_549328"/>
      <w:bookmarkEnd w:id="34896"/>
      <w:bookmarkEnd w:id="34897"/>
      <w:r w:rsidRPr="005C15EA">
        <w:rPr>
          <w:rStyle w:val="TagStyle"/>
          <w:rtl/>
        </w:rPr>
        <w:t xml:space="preserve">&lt;&lt; דובר_המשך &gt;&gt; </w:t>
      </w:r>
      <w:r>
        <w:rPr>
          <w:rtl/>
        </w:rPr>
        <w:t>שמחה רוטמן (הציונות הדתית):</w:t>
      </w:r>
      <w:r w:rsidRPr="005C15EA">
        <w:rPr>
          <w:rStyle w:val="TagStyle"/>
          <w:rtl/>
        </w:rPr>
        <w:t xml:space="preserve"> &lt;&lt; דובר_המשך &gt;&gt;</w:t>
      </w:r>
      <w:r>
        <w:rPr>
          <w:rtl/>
        </w:rPr>
        <w:t xml:space="preserve"> </w:t>
      </w:r>
    </w:p>
    <w:p w:rsidR="00582BCE" w:rsidRPr="00CA19BE" w:rsidRDefault="00582BCE" w:rsidP="00BE26B4">
      <w:pPr>
        <w:rPr>
          <w:rtl/>
        </w:rPr>
      </w:pPr>
    </w:p>
    <w:p w:rsidR="00582BCE" w:rsidRPr="00CA19BE" w:rsidRDefault="00582BCE" w:rsidP="00BE26B4">
      <w:pPr>
        <w:rPr>
          <w:rtl/>
        </w:rPr>
      </w:pPr>
      <w:bookmarkStart w:id="34898" w:name="_ETM_Q79_547422"/>
      <w:bookmarkStart w:id="34899" w:name="_ETM_Q79_547532"/>
      <w:bookmarkEnd w:id="34898"/>
      <w:bookmarkEnd w:id="34899"/>
      <w:r w:rsidRPr="00CA19BE">
        <w:rPr>
          <w:rFonts w:hint="cs"/>
          <w:rtl/>
        </w:rPr>
        <w:t>טלי, באמת.</w:t>
      </w:r>
    </w:p>
    <w:p w:rsidR="00582BCE" w:rsidRPr="00CA19BE" w:rsidRDefault="00582BCE" w:rsidP="00BE26B4">
      <w:pPr>
        <w:rPr>
          <w:rtl/>
        </w:rPr>
      </w:pPr>
    </w:p>
    <w:p w:rsidR="00582BCE" w:rsidRDefault="00582BCE" w:rsidP="00BE26B4">
      <w:pPr>
        <w:pStyle w:val="af6"/>
        <w:keepNext/>
        <w:rPr>
          <w:rtl/>
        </w:rPr>
      </w:pPr>
      <w:bookmarkStart w:id="34900" w:name="ET_yor_6593_45"/>
      <w:r w:rsidRPr="00E7708B">
        <w:rPr>
          <w:rStyle w:val="TagStyle"/>
          <w:rtl/>
        </w:rPr>
        <w:t xml:space="preserve"> &lt;&lt; יור &gt;&gt; </w:t>
      </w:r>
      <w:r>
        <w:rPr>
          <w:rtl/>
        </w:rPr>
        <w:t>היו"ר חנוך דב מלביצקי:</w:t>
      </w:r>
      <w:r w:rsidRPr="00E7708B">
        <w:rPr>
          <w:rStyle w:val="TagStyle"/>
          <w:rtl/>
        </w:rPr>
        <w:t xml:space="preserve"> &lt;&lt; יור &gt;&gt;</w:t>
      </w:r>
      <w:r>
        <w:rPr>
          <w:rtl/>
        </w:rPr>
        <w:t xml:space="preserve"> </w:t>
      </w:r>
      <w:bookmarkEnd w:id="34900"/>
    </w:p>
    <w:p w:rsidR="00582BCE" w:rsidRDefault="00582BCE" w:rsidP="00BE26B4">
      <w:pPr>
        <w:rPr>
          <w:rtl/>
          <w:lang w:eastAsia="he-IL"/>
        </w:rPr>
      </w:pPr>
    </w:p>
    <w:p w:rsidR="00582BCE" w:rsidRDefault="00582BCE" w:rsidP="00BE26B4">
      <w:pPr>
        <w:rPr>
          <w:rtl/>
          <w:lang w:eastAsia="he-IL"/>
        </w:rPr>
      </w:pPr>
      <w:bookmarkStart w:id="34901" w:name="_ETM_Q79_541655"/>
      <w:bookmarkEnd w:id="34901"/>
      <w:r>
        <w:rPr>
          <w:rFonts w:hint="cs"/>
          <w:rtl/>
          <w:lang w:eastAsia="he-IL"/>
        </w:rPr>
        <w:t>חברת הכנסת גוטליב, אנא, אנא.</w:t>
      </w:r>
    </w:p>
    <w:p w:rsidR="00582BCE" w:rsidRDefault="00582BCE" w:rsidP="00BE26B4">
      <w:pPr>
        <w:rPr>
          <w:rtl/>
          <w:lang w:eastAsia="he-IL"/>
        </w:rPr>
      </w:pPr>
      <w:bookmarkStart w:id="34902" w:name="_ETM_Q79_552861"/>
      <w:bookmarkStart w:id="34903" w:name="_ETM_Q79_553060"/>
      <w:bookmarkEnd w:id="34902"/>
      <w:bookmarkEnd w:id="34903"/>
    </w:p>
    <w:p w:rsidR="00582BCE" w:rsidRDefault="00582BCE" w:rsidP="00BE26B4">
      <w:pPr>
        <w:pStyle w:val="af5"/>
        <w:keepNext/>
        <w:rPr>
          <w:rtl/>
        </w:rPr>
      </w:pPr>
      <w:r w:rsidRPr="000B12AD">
        <w:rPr>
          <w:rStyle w:val="TagStyle"/>
          <w:rtl/>
        </w:rPr>
        <w:t xml:space="preserve"> &lt;&lt; קריאה &gt;&gt; </w:t>
      </w:r>
      <w:r>
        <w:rPr>
          <w:rtl/>
        </w:rPr>
        <w:t>טלי גוטליב (הליכוד):</w:t>
      </w:r>
      <w:r w:rsidRPr="000B12AD">
        <w:rPr>
          <w:rStyle w:val="TagStyle"/>
          <w:rtl/>
        </w:rPr>
        <w:t xml:space="preserve"> &lt;&lt; קריאה &gt;&gt;</w:t>
      </w:r>
      <w:r>
        <w:rPr>
          <w:rtl/>
        </w:rPr>
        <w:t xml:space="preserve"> </w:t>
      </w:r>
    </w:p>
    <w:p w:rsidR="00582BCE" w:rsidRDefault="00582BCE" w:rsidP="00BE26B4">
      <w:pPr>
        <w:rPr>
          <w:rtl/>
          <w:lang w:eastAsia="he-IL"/>
        </w:rPr>
      </w:pPr>
    </w:p>
    <w:p w:rsidR="00582BCE" w:rsidRDefault="00A46387" w:rsidP="00BE26B4">
      <w:pPr>
        <w:rPr>
          <w:rtl/>
          <w:lang w:eastAsia="he-IL"/>
        </w:rPr>
      </w:pPr>
      <w:bookmarkStart w:id="34904" w:name="_ETM_Q79_555236"/>
      <w:bookmarkEnd w:id="34904"/>
      <w:r>
        <w:rPr>
          <w:rFonts w:hint="cs"/>
          <w:rtl/>
          <w:lang w:eastAsia="he-IL"/>
        </w:rPr>
        <w:t>– – –</w:t>
      </w:r>
    </w:p>
    <w:p w:rsidR="00582BCE" w:rsidRPr="000B12AD" w:rsidRDefault="00582BCE" w:rsidP="00BE26B4">
      <w:pPr>
        <w:rPr>
          <w:rtl/>
          <w:lang w:eastAsia="he-IL"/>
        </w:rPr>
      </w:pPr>
    </w:p>
    <w:p w:rsidR="00582BCE" w:rsidRDefault="00582BCE" w:rsidP="00BE26B4">
      <w:pPr>
        <w:pStyle w:val="-"/>
        <w:keepNext/>
        <w:rPr>
          <w:rtl/>
        </w:rPr>
      </w:pPr>
      <w:bookmarkStart w:id="34905" w:name="_ETM_Q79_551918"/>
      <w:bookmarkEnd w:id="34905"/>
      <w:r w:rsidRPr="005C15EA">
        <w:rPr>
          <w:rStyle w:val="TagStyle"/>
          <w:rtl/>
        </w:rPr>
        <w:t xml:space="preserve">&lt;&lt; דובר_המשך &gt;&gt; </w:t>
      </w:r>
      <w:r>
        <w:rPr>
          <w:rtl/>
        </w:rPr>
        <w:t>שמחה רוטמן (הציונות הדתית):</w:t>
      </w:r>
      <w:r w:rsidRPr="005C15EA">
        <w:rPr>
          <w:rStyle w:val="TagStyle"/>
          <w:rtl/>
        </w:rPr>
        <w:t xml:space="preserve"> &lt;&lt; דובר_המשך &gt;&gt;</w:t>
      </w:r>
      <w:r>
        <w:rPr>
          <w:rtl/>
        </w:rPr>
        <w:t xml:space="preserve"> </w:t>
      </w:r>
    </w:p>
    <w:p w:rsidR="00582BCE" w:rsidRDefault="00582BCE" w:rsidP="00BE26B4">
      <w:pPr>
        <w:rPr>
          <w:rtl/>
          <w:lang w:eastAsia="he-IL"/>
        </w:rPr>
      </w:pPr>
    </w:p>
    <w:p w:rsidR="00582BCE" w:rsidRDefault="00582BCE" w:rsidP="00BE26B4">
      <w:pPr>
        <w:rPr>
          <w:rtl/>
          <w:lang w:eastAsia="he-IL"/>
        </w:rPr>
      </w:pPr>
      <w:bookmarkStart w:id="34906" w:name="_ETM_Q79_552069"/>
      <w:bookmarkStart w:id="34907" w:name="_ETM_Q79_552175"/>
      <w:bookmarkEnd w:id="34906"/>
      <w:bookmarkEnd w:id="34907"/>
      <w:r>
        <w:rPr>
          <w:rFonts w:hint="cs"/>
          <w:rtl/>
          <w:lang w:eastAsia="he-IL"/>
        </w:rPr>
        <w:t xml:space="preserve">אבל </w:t>
      </w:r>
      <w:bookmarkStart w:id="34908" w:name="_ETM_Q79_545807"/>
      <w:bookmarkEnd w:id="34908"/>
      <w:r>
        <w:rPr>
          <w:rFonts w:hint="cs"/>
          <w:rtl/>
          <w:lang w:eastAsia="he-IL"/>
        </w:rPr>
        <w:t xml:space="preserve">את לוקחת לי את הזמן, טלי, </w:t>
      </w:r>
      <w:bookmarkStart w:id="34909" w:name="_ETM_Q79_556087"/>
      <w:bookmarkEnd w:id="34909"/>
      <w:r>
        <w:rPr>
          <w:rFonts w:hint="cs"/>
          <w:rtl/>
          <w:lang w:eastAsia="he-IL"/>
        </w:rPr>
        <w:t xml:space="preserve">אני לא אספיק לומר את הדברים. </w:t>
      </w:r>
      <w:bookmarkStart w:id="34910" w:name="_ETM_Q79_549384"/>
      <w:bookmarkStart w:id="34911" w:name="_ETM_Q79_549531"/>
      <w:bookmarkStart w:id="34912" w:name="_ETM_Q79_552250"/>
      <w:bookmarkStart w:id="34913" w:name="_ETM_Q79_552340"/>
      <w:bookmarkStart w:id="34914" w:name="_ETM_Q79_552420"/>
      <w:bookmarkStart w:id="34915" w:name="_ETM_Q79_544743"/>
      <w:bookmarkEnd w:id="34910"/>
      <w:bookmarkEnd w:id="34911"/>
      <w:bookmarkEnd w:id="34912"/>
      <w:bookmarkEnd w:id="34913"/>
      <w:bookmarkEnd w:id="34914"/>
      <w:bookmarkEnd w:id="34915"/>
    </w:p>
    <w:p w:rsidR="00582BCE" w:rsidRDefault="00582BCE" w:rsidP="00BE26B4">
      <w:pPr>
        <w:rPr>
          <w:b/>
          <w:bCs/>
          <w:u w:val="single"/>
          <w:rtl/>
          <w:lang w:eastAsia="he-IL"/>
        </w:rPr>
      </w:pPr>
      <w:bookmarkStart w:id="34916" w:name="_ETM_Q79_544990"/>
      <w:bookmarkStart w:id="34917" w:name="_ETM_Q79_545016"/>
      <w:bookmarkStart w:id="34918" w:name="_ETM_Q79_545090"/>
      <w:bookmarkEnd w:id="34916"/>
      <w:bookmarkEnd w:id="34917"/>
      <w:bookmarkEnd w:id="34918"/>
    </w:p>
    <w:p w:rsidR="00582BCE" w:rsidRDefault="00582BCE" w:rsidP="00BE26B4">
      <w:pPr>
        <w:pStyle w:val="af5"/>
        <w:keepNext/>
        <w:rPr>
          <w:rtl/>
        </w:rPr>
      </w:pPr>
      <w:bookmarkStart w:id="34919" w:name="ET_interruption_6345_47"/>
      <w:r w:rsidRPr="000B12AD">
        <w:rPr>
          <w:rStyle w:val="TagStyle"/>
          <w:rtl/>
        </w:rPr>
        <w:t xml:space="preserve"> &lt;&lt; קריאה &gt;&gt; </w:t>
      </w:r>
      <w:r>
        <w:rPr>
          <w:rtl/>
        </w:rPr>
        <w:t>טלי גוטליב (הליכוד):</w:t>
      </w:r>
      <w:r w:rsidRPr="000B12AD">
        <w:rPr>
          <w:rStyle w:val="TagStyle"/>
          <w:rtl/>
        </w:rPr>
        <w:t xml:space="preserve"> &lt;&lt; קריאה &gt;&gt;</w:t>
      </w:r>
      <w:r>
        <w:rPr>
          <w:rtl/>
        </w:rPr>
        <w:t xml:space="preserve"> </w:t>
      </w:r>
      <w:bookmarkEnd w:id="34919"/>
    </w:p>
    <w:p w:rsidR="00582BCE" w:rsidRPr="000B12AD" w:rsidRDefault="00582BCE" w:rsidP="00BE26B4">
      <w:pPr>
        <w:ind w:firstLine="0"/>
        <w:rPr>
          <w:rtl/>
          <w:lang w:eastAsia="he-IL"/>
        </w:rPr>
      </w:pPr>
      <w:bookmarkStart w:id="34920" w:name="_ETM_Q79_558738"/>
      <w:bookmarkStart w:id="34921" w:name="_ETM_Q79_559048"/>
      <w:bookmarkStart w:id="34922" w:name="_ETM_Q79_559152"/>
      <w:bookmarkEnd w:id="34920"/>
      <w:bookmarkEnd w:id="34921"/>
      <w:bookmarkEnd w:id="34922"/>
    </w:p>
    <w:p w:rsidR="00582BCE" w:rsidRDefault="00582BCE" w:rsidP="00BE26B4">
      <w:pPr>
        <w:rPr>
          <w:rtl/>
          <w:lang w:eastAsia="he-IL"/>
        </w:rPr>
      </w:pPr>
      <w:bookmarkStart w:id="34923" w:name="_ETM_Q79_555185"/>
      <w:bookmarkStart w:id="34924" w:name="_ETM_Q79_555213"/>
      <w:bookmarkStart w:id="34925" w:name="_ETM_Q79_555260"/>
      <w:bookmarkEnd w:id="34923"/>
      <w:bookmarkEnd w:id="34924"/>
      <w:bookmarkEnd w:id="34925"/>
      <w:r>
        <w:rPr>
          <w:rFonts w:hint="cs"/>
          <w:rtl/>
          <w:lang w:eastAsia="he-IL"/>
        </w:rPr>
        <w:t>זה לא פייר שאתה יודע אנגלית כל כך טוב.</w:t>
      </w:r>
    </w:p>
    <w:p w:rsidR="00582BCE" w:rsidRDefault="00582BCE" w:rsidP="00BE26B4">
      <w:pPr>
        <w:rPr>
          <w:rtl/>
          <w:lang w:eastAsia="he-IL"/>
        </w:rPr>
      </w:pPr>
    </w:p>
    <w:p w:rsidR="00582BCE" w:rsidRDefault="00582BCE" w:rsidP="00BE26B4">
      <w:pPr>
        <w:pStyle w:val="-"/>
        <w:keepNext/>
        <w:rPr>
          <w:rtl/>
        </w:rPr>
      </w:pPr>
      <w:bookmarkStart w:id="34926" w:name="ET_speakercontinue_6157_19"/>
      <w:r w:rsidRPr="005C15EA">
        <w:rPr>
          <w:rStyle w:val="TagStyle"/>
          <w:rtl/>
        </w:rPr>
        <w:t xml:space="preserve"> &lt;&lt; דובר_המשך &gt;&gt; </w:t>
      </w:r>
      <w:r>
        <w:rPr>
          <w:rtl/>
        </w:rPr>
        <w:t>שמחה רוטמן (הציונות הדתית):</w:t>
      </w:r>
      <w:r w:rsidRPr="005C15EA">
        <w:rPr>
          <w:rStyle w:val="TagStyle"/>
          <w:rtl/>
        </w:rPr>
        <w:t xml:space="preserve"> &lt;&lt; דובר_המשך &gt;&gt;</w:t>
      </w:r>
      <w:r>
        <w:rPr>
          <w:rtl/>
        </w:rPr>
        <w:t xml:space="preserve"> </w:t>
      </w:r>
      <w:bookmarkEnd w:id="34926"/>
    </w:p>
    <w:p w:rsidR="00582BCE" w:rsidRDefault="00582BCE" w:rsidP="00BE26B4">
      <w:pPr>
        <w:rPr>
          <w:rtl/>
          <w:lang w:eastAsia="he-IL"/>
        </w:rPr>
      </w:pPr>
    </w:p>
    <w:p w:rsidR="00582BCE" w:rsidRDefault="00582BCE" w:rsidP="00BE26B4">
      <w:pPr>
        <w:rPr>
          <w:rtl/>
          <w:lang w:eastAsia="he-IL"/>
        </w:rPr>
      </w:pPr>
      <w:bookmarkStart w:id="34927" w:name="_ETM_Q79_538000"/>
      <w:bookmarkEnd w:id="34927"/>
      <w:r>
        <w:rPr>
          <w:rFonts w:hint="cs"/>
          <w:rtl/>
          <w:lang w:eastAsia="he-IL"/>
        </w:rPr>
        <w:t xml:space="preserve">אדוני היושב-ראש, אני לא יכול, תגן עליי. </w:t>
      </w:r>
      <w:bookmarkStart w:id="34928" w:name="_ETM_Q79_559293"/>
      <w:bookmarkStart w:id="34929" w:name="_ETM_Q79_559367"/>
      <w:bookmarkStart w:id="34930" w:name="_ETM_Q79_559413"/>
      <w:bookmarkStart w:id="34931" w:name="_ETM_Q79_559528"/>
      <w:bookmarkEnd w:id="34928"/>
      <w:bookmarkEnd w:id="34929"/>
      <w:bookmarkEnd w:id="34930"/>
      <w:bookmarkEnd w:id="34931"/>
    </w:p>
    <w:p w:rsidR="00582BCE" w:rsidRDefault="00582BCE" w:rsidP="00BE26B4">
      <w:pPr>
        <w:rPr>
          <w:rtl/>
          <w:lang w:eastAsia="he-IL"/>
        </w:rPr>
      </w:pPr>
    </w:p>
    <w:p w:rsidR="00582BCE" w:rsidRDefault="00582BCE" w:rsidP="00BE26B4">
      <w:pPr>
        <w:pStyle w:val="af5"/>
        <w:keepNext/>
        <w:rPr>
          <w:rtl/>
        </w:rPr>
      </w:pPr>
      <w:bookmarkStart w:id="34932" w:name="_ETM_Q79_561051"/>
      <w:bookmarkStart w:id="34933" w:name="_ETM_Q79_561229"/>
      <w:bookmarkStart w:id="34934" w:name="ET_interruption_6345_48"/>
      <w:bookmarkEnd w:id="34932"/>
      <w:bookmarkEnd w:id="34933"/>
      <w:r w:rsidRPr="000B12AD">
        <w:rPr>
          <w:rStyle w:val="TagStyle"/>
          <w:rtl/>
        </w:rPr>
        <w:t xml:space="preserve">&lt;&lt; קריאה &gt;&gt; </w:t>
      </w:r>
      <w:r>
        <w:rPr>
          <w:rtl/>
        </w:rPr>
        <w:t>טלי גוטליב (הליכוד):</w:t>
      </w:r>
      <w:r w:rsidRPr="000B12AD">
        <w:rPr>
          <w:rStyle w:val="TagStyle"/>
          <w:rtl/>
        </w:rPr>
        <w:t xml:space="preserve"> &lt;&lt; קריאה &gt;&gt;</w:t>
      </w:r>
      <w:r>
        <w:rPr>
          <w:rtl/>
        </w:rPr>
        <w:t xml:space="preserve"> </w:t>
      </w:r>
    </w:p>
    <w:p w:rsidR="00582BCE" w:rsidRPr="00CA19BE" w:rsidRDefault="00582BCE" w:rsidP="00BE26B4">
      <w:pPr>
        <w:rPr>
          <w:rtl/>
        </w:rPr>
      </w:pPr>
    </w:p>
    <w:p w:rsidR="00582BCE" w:rsidRDefault="00582BCE" w:rsidP="00BE26B4">
      <w:pPr>
        <w:rPr>
          <w:rtl/>
          <w:lang w:eastAsia="he-IL"/>
        </w:rPr>
      </w:pPr>
      <w:r>
        <w:rPr>
          <w:rFonts w:hint="cs"/>
          <w:rtl/>
          <w:lang w:eastAsia="he-IL"/>
        </w:rPr>
        <w:t xml:space="preserve">תקרא לי קריאות. </w:t>
      </w:r>
    </w:p>
    <w:p w:rsidR="00582BCE" w:rsidRDefault="00582BCE" w:rsidP="00BE26B4">
      <w:pPr>
        <w:ind w:firstLine="0"/>
        <w:rPr>
          <w:rtl/>
          <w:lang w:eastAsia="he-IL"/>
        </w:rPr>
      </w:pPr>
      <w:bookmarkStart w:id="34935" w:name="_ETM_Q79_563928"/>
      <w:bookmarkStart w:id="34936" w:name="_ETM_Q79_564077"/>
      <w:bookmarkStart w:id="34937" w:name="_ETM_Q79_564432"/>
      <w:bookmarkEnd w:id="34935"/>
      <w:bookmarkEnd w:id="34936"/>
      <w:bookmarkEnd w:id="34937"/>
    </w:p>
    <w:p w:rsidR="00582BCE" w:rsidRDefault="00582BCE" w:rsidP="00BE26B4">
      <w:pPr>
        <w:pStyle w:val="af5"/>
        <w:keepNext/>
        <w:rPr>
          <w:rtl/>
        </w:rPr>
      </w:pPr>
      <w:bookmarkStart w:id="34938" w:name="ET_interruption_6527_50"/>
      <w:r w:rsidRPr="000A55C7">
        <w:rPr>
          <w:rStyle w:val="TagStyle"/>
          <w:rtl/>
        </w:rPr>
        <w:t xml:space="preserve"> &lt;&lt; קריאה &gt;&gt; </w:t>
      </w:r>
      <w:r>
        <w:rPr>
          <w:rtl/>
        </w:rPr>
        <w:t>צגה מלקו (הליכוד):</w:t>
      </w:r>
      <w:r w:rsidRPr="000A55C7">
        <w:rPr>
          <w:rStyle w:val="TagStyle"/>
          <w:rtl/>
        </w:rPr>
        <w:t xml:space="preserve"> &lt;&lt; קריאה &gt;&gt;</w:t>
      </w:r>
      <w:r>
        <w:rPr>
          <w:rtl/>
        </w:rPr>
        <w:t xml:space="preserve"> </w:t>
      </w:r>
      <w:bookmarkEnd w:id="34938"/>
    </w:p>
    <w:p w:rsidR="00582BCE" w:rsidRDefault="00582BCE" w:rsidP="00BE26B4">
      <w:pPr>
        <w:rPr>
          <w:rtl/>
          <w:lang w:eastAsia="he-IL"/>
        </w:rPr>
      </w:pPr>
    </w:p>
    <w:p w:rsidR="00582BCE" w:rsidRDefault="00582BCE" w:rsidP="00BE26B4">
      <w:pPr>
        <w:rPr>
          <w:rtl/>
          <w:lang w:eastAsia="he-IL"/>
        </w:rPr>
      </w:pPr>
      <w:r>
        <w:rPr>
          <w:rFonts w:hint="cs"/>
          <w:rtl/>
          <w:lang w:eastAsia="he-IL"/>
        </w:rPr>
        <w:t>להוסיף לו עוד דקה.</w:t>
      </w:r>
    </w:p>
    <w:p w:rsidR="00582BCE" w:rsidRPr="00464081" w:rsidRDefault="00582BCE" w:rsidP="00BE26B4">
      <w:pPr>
        <w:ind w:firstLine="0"/>
        <w:rPr>
          <w:rtl/>
          <w:lang w:eastAsia="he-IL"/>
        </w:rPr>
      </w:pPr>
      <w:bookmarkStart w:id="34939" w:name="_ETM_Q79_557851"/>
      <w:bookmarkStart w:id="34940" w:name="_ETM_Q79_557992"/>
      <w:bookmarkEnd w:id="34939"/>
      <w:bookmarkEnd w:id="34940"/>
    </w:p>
    <w:p w:rsidR="00582BCE" w:rsidRDefault="00582BCE" w:rsidP="00BE26B4">
      <w:pPr>
        <w:pStyle w:val="af5"/>
        <w:keepNext/>
        <w:rPr>
          <w:rStyle w:val="TagStyle"/>
          <w:rtl/>
        </w:rPr>
      </w:pPr>
      <w:bookmarkStart w:id="34941" w:name="ET_interruption_קריאה_49"/>
      <w:r w:rsidRPr="00464081">
        <w:rPr>
          <w:rStyle w:val="TagStyle"/>
          <w:rtl/>
        </w:rPr>
        <w:t xml:space="preserve"> &lt;&lt; קריאה &gt;&gt; </w:t>
      </w:r>
      <w:r w:rsidRPr="00464081">
        <w:rPr>
          <w:rStyle w:val="TagStyle"/>
          <w:color w:val="auto"/>
          <w:bdr w:val="none" w:sz="0" w:space="0" w:color="auto"/>
          <w:rtl/>
        </w:rPr>
        <w:t>קריאה:</w:t>
      </w:r>
      <w:r w:rsidRPr="00464081">
        <w:rPr>
          <w:rStyle w:val="TagStyle"/>
          <w:rtl/>
        </w:rPr>
        <w:t xml:space="preserve"> &lt;&lt; קריאה &gt;&gt;</w:t>
      </w:r>
      <w:r>
        <w:rPr>
          <w:rStyle w:val="TagStyle"/>
          <w:rtl/>
        </w:rPr>
        <w:t xml:space="preserve"> </w:t>
      </w:r>
      <w:bookmarkEnd w:id="34941"/>
    </w:p>
    <w:p w:rsidR="00582BCE" w:rsidRDefault="00582BCE" w:rsidP="00BE26B4">
      <w:pPr>
        <w:rPr>
          <w:rStyle w:val="TagStyle"/>
          <w:rtl/>
        </w:rPr>
      </w:pPr>
    </w:p>
    <w:p w:rsidR="00582BCE" w:rsidRDefault="00582BCE" w:rsidP="00BE26B4">
      <w:pPr>
        <w:rPr>
          <w:rtl/>
        </w:rPr>
      </w:pPr>
      <w:r>
        <w:rPr>
          <w:rFonts w:hint="cs"/>
          <w:rtl/>
        </w:rPr>
        <w:t>בוועדת החוקה תיתן לה עשר דקות לדבר אנגלית.</w:t>
      </w:r>
    </w:p>
    <w:p w:rsidR="00582BCE" w:rsidRDefault="00582BCE" w:rsidP="00BE26B4">
      <w:pPr>
        <w:rPr>
          <w:rtl/>
        </w:rPr>
      </w:pPr>
      <w:bookmarkStart w:id="34942" w:name="_ETM_Q79_563934"/>
      <w:bookmarkStart w:id="34943" w:name="_ETM_Q79_564104"/>
      <w:bookmarkEnd w:id="34942"/>
      <w:bookmarkEnd w:id="34943"/>
    </w:p>
    <w:p w:rsidR="00582BCE" w:rsidRDefault="00582BCE" w:rsidP="00BE26B4">
      <w:pPr>
        <w:pStyle w:val="af5"/>
        <w:keepNext/>
        <w:rPr>
          <w:rtl/>
        </w:rPr>
      </w:pPr>
      <w:bookmarkStart w:id="34944" w:name="_ETM_Q79_557936"/>
      <w:bookmarkStart w:id="34945" w:name="_ETM_Q79_558094"/>
      <w:bookmarkStart w:id="34946" w:name="_ETM_Q79_565644"/>
      <w:bookmarkStart w:id="34947" w:name="_ETM_Q79_565980"/>
      <w:bookmarkStart w:id="34948" w:name="_ETM_Q79_566082"/>
      <w:bookmarkEnd w:id="34934"/>
      <w:bookmarkEnd w:id="34944"/>
      <w:bookmarkEnd w:id="34945"/>
      <w:bookmarkEnd w:id="34946"/>
      <w:bookmarkEnd w:id="34947"/>
      <w:bookmarkEnd w:id="34948"/>
      <w:r w:rsidRPr="000A55C7">
        <w:rPr>
          <w:rStyle w:val="TagStyle"/>
          <w:rtl/>
        </w:rPr>
        <w:t xml:space="preserve">&lt;&lt; קריאה &gt;&gt; </w:t>
      </w:r>
      <w:r>
        <w:rPr>
          <w:rtl/>
        </w:rPr>
        <w:t>טלי גוטליב (הליכוד):</w:t>
      </w:r>
      <w:r w:rsidRPr="000A55C7">
        <w:rPr>
          <w:rStyle w:val="TagStyle"/>
          <w:rtl/>
        </w:rPr>
        <w:t xml:space="preserve"> &lt;&lt; קריאה &gt;&gt;</w:t>
      </w:r>
      <w:r>
        <w:rPr>
          <w:rtl/>
        </w:rPr>
        <w:t xml:space="preserve"> </w:t>
      </w:r>
    </w:p>
    <w:p w:rsidR="00582BCE" w:rsidRPr="000A55C7" w:rsidRDefault="00582BCE" w:rsidP="00BE26B4">
      <w:pPr>
        <w:rPr>
          <w:rtl/>
          <w:lang w:eastAsia="he-IL"/>
        </w:rPr>
      </w:pPr>
      <w:bookmarkStart w:id="34949" w:name="_ETM_Q79_557675"/>
      <w:bookmarkStart w:id="34950" w:name="_ETM_Q79_557969"/>
      <w:bookmarkStart w:id="34951" w:name="_ETM_Q79_558100"/>
      <w:bookmarkEnd w:id="34949"/>
      <w:bookmarkEnd w:id="34950"/>
      <w:bookmarkEnd w:id="34951"/>
    </w:p>
    <w:p w:rsidR="00582BCE" w:rsidRDefault="00582BCE" w:rsidP="00BE26B4">
      <w:pPr>
        <w:rPr>
          <w:rtl/>
          <w:lang w:eastAsia="he-IL"/>
        </w:rPr>
      </w:pPr>
      <w:bookmarkStart w:id="34952" w:name="_ETM_Q79_564237"/>
      <w:bookmarkStart w:id="34953" w:name="_ETM_Q79_564343"/>
      <w:bookmarkStart w:id="34954" w:name="_ETM_Q79_564378"/>
      <w:bookmarkEnd w:id="34952"/>
      <w:bookmarkEnd w:id="34953"/>
      <w:bookmarkEnd w:id="34954"/>
      <w:r>
        <w:rPr>
          <w:rFonts w:hint="cs"/>
          <w:rtl/>
          <w:lang w:eastAsia="he-IL"/>
        </w:rPr>
        <w:t xml:space="preserve">אתה יכול לקרוא </w:t>
      </w:r>
      <w:bookmarkStart w:id="34955" w:name="_ETM_Q79_565805"/>
      <w:bookmarkEnd w:id="34955"/>
      <w:r>
        <w:rPr>
          <w:rFonts w:hint="cs"/>
          <w:rtl/>
          <w:lang w:eastAsia="he-IL"/>
        </w:rPr>
        <w:t>לי קריאות.</w:t>
      </w:r>
    </w:p>
    <w:p w:rsidR="00582BCE" w:rsidRDefault="00582BCE" w:rsidP="00BE26B4">
      <w:pPr>
        <w:rPr>
          <w:rtl/>
          <w:lang w:eastAsia="he-IL"/>
        </w:rPr>
      </w:pPr>
    </w:p>
    <w:p w:rsidR="00582BCE" w:rsidRDefault="00582BCE" w:rsidP="00BE26B4">
      <w:pPr>
        <w:pStyle w:val="-"/>
        <w:keepNext/>
        <w:rPr>
          <w:rtl/>
        </w:rPr>
      </w:pPr>
      <w:bookmarkStart w:id="34956" w:name="_ETM_Q79_562354"/>
      <w:bookmarkEnd w:id="34956"/>
      <w:r w:rsidRPr="001E4950">
        <w:rPr>
          <w:rStyle w:val="TagStyle"/>
          <w:rtl/>
        </w:rPr>
        <w:t xml:space="preserve">&lt;&lt; דובר_המשך &gt;&gt; </w:t>
      </w:r>
      <w:r>
        <w:rPr>
          <w:rtl/>
        </w:rPr>
        <w:t>שמחה רוטמן (הציונות הדתית):</w:t>
      </w:r>
      <w:r w:rsidRPr="001E4950">
        <w:rPr>
          <w:rStyle w:val="TagStyle"/>
          <w:rtl/>
        </w:rPr>
        <w:t xml:space="preserve"> &lt;&lt; דובר_המשך &gt;&gt;</w:t>
      </w:r>
      <w:r>
        <w:rPr>
          <w:rtl/>
        </w:rPr>
        <w:t xml:space="preserve"> </w:t>
      </w:r>
    </w:p>
    <w:p w:rsidR="00582BCE" w:rsidRPr="000B12AD" w:rsidRDefault="00582BCE" w:rsidP="00BE26B4">
      <w:pPr>
        <w:ind w:firstLine="0"/>
        <w:rPr>
          <w:rtl/>
          <w:lang w:eastAsia="he-IL"/>
        </w:rPr>
      </w:pPr>
    </w:p>
    <w:p w:rsidR="00582BCE" w:rsidRDefault="00582BCE" w:rsidP="00BE26B4">
      <w:pPr>
        <w:rPr>
          <w:rtl/>
          <w:lang w:eastAsia="he-IL"/>
        </w:rPr>
      </w:pPr>
      <w:bookmarkStart w:id="34957" w:name="_ETM_Q79_559558"/>
      <w:bookmarkStart w:id="34958" w:name="_ETM_Q79_559674"/>
      <w:bookmarkEnd w:id="34957"/>
      <w:bookmarkEnd w:id="34958"/>
      <w:r>
        <w:rPr>
          <w:rFonts w:hint="cs"/>
          <w:rtl/>
          <w:lang w:eastAsia="he-IL"/>
        </w:rPr>
        <w:t>טלי, די</w:t>
      </w:r>
      <w:bookmarkStart w:id="34959" w:name="_ETM_Q79_569000"/>
      <w:bookmarkEnd w:id="34959"/>
      <w:r>
        <w:rPr>
          <w:rFonts w:hint="cs"/>
          <w:rtl/>
          <w:lang w:eastAsia="he-IL"/>
        </w:rPr>
        <w:t xml:space="preserve">. בבקשה, בלי הפרעה. תודה. </w:t>
      </w:r>
      <w:bookmarkStart w:id="34960" w:name="_ETM_Q79_536000"/>
      <w:bookmarkEnd w:id="34960"/>
    </w:p>
    <w:p w:rsidR="00582BCE" w:rsidRPr="00BD2360" w:rsidRDefault="00582BCE" w:rsidP="00BE26B4">
      <w:pPr>
        <w:rPr>
          <w:rtl/>
          <w:lang w:eastAsia="he-IL"/>
        </w:rPr>
      </w:pPr>
      <w:bookmarkStart w:id="34961" w:name="_ETM_Q79_539000"/>
      <w:bookmarkEnd w:id="34961"/>
    </w:p>
    <w:p w:rsidR="00582BCE" w:rsidRDefault="00582BCE" w:rsidP="00BE26B4">
      <w:pPr>
        <w:pStyle w:val="af5"/>
        <w:keepNext/>
        <w:rPr>
          <w:rtl/>
        </w:rPr>
      </w:pPr>
      <w:bookmarkStart w:id="34962" w:name="_ETM_Q79_548662"/>
      <w:bookmarkStart w:id="34963" w:name="_ETM_Q79_548877"/>
      <w:bookmarkEnd w:id="34962"/>
      <w:bookmarkEnd w:id="34963"/>
      <w:r w:rsidRPr="000A55C7">
        <w:rPr>
          <w:rStyle w:val="TagStyle"/>
          <w:rtl/>
        </w:rPr>
        <w:t xml:space="preserve">&lt;&lt; קריאה &gt;&gt; </w:t>
      </w:r>
      <w:r>
        <w:rPr>
          <w:rtl/>
        </w:rPr>
        <w:t>טלי גוטליב (הליכוד):</w:t>
      </w:r>
      <w:r w:rsidRPr="000A55C7">
        <w:rPr>
          <w:rStyle w:val="TagStyle"/>
          <w:rtl/>
        </w:rPr>
        <w:t xml:space="preserve"> &lt;&lt; קריאה &gt;&gt;</w:t>
      </w:r>
      <w:r>
        <w:rPr>
          <w:rtl/>
        </w:rPr>
        <w:t xml:space="preserve"> </w:t>
      </w:r>
    </w:p>
    <w:p w:rsidR="00582BCE" w:rsidRDefault="00582BCE" w:rsidP="00BE26B4">
      <w:pPr>
        <w:rPr>
          <w:rtl/>
          <w:lang w:eastAsia="he-IL"/>
        </w:rPr>
      </w:pPr>
    </w:p>
    <w:p w:rsidR="00582BCE" w:rsidRDefault="00582BCE" w:rsidP="00BE26B4">
      <w:pPr>
        <w:rPr>
          <w:rtl/>
          <w:lang w:eastAsia="he-IL"/>
        </w:rPr>
      </w:pPr>
      <w:r>
        <w:rPr>
          <w:rFonts w:hint="cs"/>
          <w:rtl/>
          <w:lang w:eastAsia="he-IL"/>
        </w:rPr>
        <w:t>תתרכז.</w:t>
      </w:r>
    </w:p>
    <w:p w:rsidR="00582BCE" w:rsidRDefault="00582BCE" w:rsidP="00BE26B4">
      <w:pPr>
        <w:rPr>
          <w:rtl/>
          <w:lang w:eastAsia="he-IL"/>
        </w:rPr>
      </w:pPr>
    </w:p>
    <w:p w:rsidR="00582BCE" w:rsidRDefault="00582BCE" w:rsidP="00BE26B4">
      <w:pPr>
        <w:pStyle w:val="-"/>
        <w:keepNext/>
        <w:rPr>
          <w:rtl/>
        </w:rPr>
      </w:pPr>
      <w:bookmarkStart w:id="34964" w:name="ET_speakercontinue_6157_43"/>
      <w:r w:rsidRPr="001E4950">
        <w:rPr>
          <w:rStyle w:val="TagStyle"/>
          <w:rtl/>
        </w:rPr>
        <w:t xml:space="preserve"> &lt;&lt; דובר_המשך &gt;&gt; </w:t>
      </w:r>
      <w:r>
        <w:rPr>
          <w:rtl/>
        </w:rPr>
        <w:t>שמחה רוטמן (הציונות הדתית):</w:t>
      </w:r>
      <w:r w:rsidRPr="001E4950">
        <w:rPr>
          <w:rStyle w:val="TagStyle"/>
          <w:rtl/>
        </w:rPr>
        <w:t xml:space="preserve"> &lt;&lt; דובר_המשך &gt;&gt;</w:t>
      </w:r>
      <w:r>
        <w:rPr>
          <w:rtl/>
        </w:rPr>
        <w:t xml:space="preserve"> </w:t>
      </w:r>
      <w:bookmarkEnd w:id="34964"/>
    </w:p>
    <w:p w:rsidR="00582BCE" w:rsidRDefault="00582BCE" w:rsidP="00BE26B4">
      <w:pPr>
        <w:rPr>
          <w:rtl/>
          <w:lang w:eastAsia="he-IL"/>
        </w:rPr>
      </w:pPr>
    </w:p>
    <w:p w:rsidR="00582BCE" w:rsidRDefault="00582BCE" w:rsidP="00BE26B4">
      <w:pPr>
        <w:bidi w:val="0"/>
        <w:rPr>
          <w:lang w:eastAsia="he-IL"/>
        </w:rPr>
      </w:pPr>
      <w:bookmarkStart w:id="34965" w:name="_ETM_Q79_668000"/>
      <w:bookmarkEnd w:id="34965"/>
      <w:r w:rsidRPr="00E639F3">
        <w:rPr>
          <w:lang w:eastAsia="he-IL"/>
        </w:rPr>
        <w:t xml:space="preserve">Yesterday we heard about the sanctions that the British government and other governments imposed on Bezalel </w:t>
      </w:r>
      <w:proofErr w:type="spellStart"/>
      <w:r w:rsidRPr="00E639F3">
        <w:rPr>
          <w:lang w:eastAsia="he-IL"/>
        </w:rPr>
        <w:t>Smotrich</w:t>
      </w:r>
      <w:proofErr w:type="spellEnd"/>
      <w:r w:rsidR="003A38F5">
        <w:rPr>
          <w:lang w:eastAsia="he-IL"/>
        </w:rPr>
        <w:t>,</w:t>
      </w:r>
      <w:r>
        <w:rPr>
          <w:lang w:eastAsia="he-IL"/>
        </w:rPr>
        <w:t xml:space="preserve"> The</w:t>
      </w:r>
      <w:r w:rsidRPr="00E639F3">
        <w:rPr>
          <w:lang w:eastAsia="he-IL"/>
        </w:rPr>
        <w:t xml:space="preserve"> Minister of F</w:t>
      </w:r>
      <w:r>
        <w:rPr>
          <w:lang w:eastAsia="he-IL"/>
        </w:rPr>
        <w:t xml:space="preserve">inance, and Minister </w:t>
      </w:r>
      <w:proofErr w:type="spellStart"/>
      <w:r>
        <w:rPr>
          <w:lang w:eastAsia="he-IL"/>
        </w:rPr>
        <w:t>Itamar</w:t>
      </w:r>
      <w:proofErr w:type="spellEnd"/>
      <w:r>
        <w:rPr>
          <w:lang w:eastAsia="he-IL"/>
        </w:rPr>
        <w:t xml:space="preserve"> Ben </w:t>
      </w:r>
      <w:proofErr w:type="spellStart"/>
      <w:r w:rsidRPr="00E639F3">
        <w:rPr>
          <w:lang w:eastAsia="he-IL"/>
        </w:rPr>
        <w:t>Gvir</w:t>
      </w:r>
      <w:proofErr w:type="spellEnd"/>
      <w:r w:rsidRPr="00E639F3">
        <w:rPr>
          <w:rtl/>
          <w:lang w:eastAsia="he-IL"/>
        </w:rPr>
        <w:t>.</w:t>
      </w:r>
      <w:r>
        <w:rPr>
          <w:lang w:eastAsia="he-IL"/>
        </w:rPr>
        <w:t xml:space="preserve"> </w:t>
      </w:r>
      <w:r w:rsidRPr="004C6D2E">
        <w:rPr>
          <w:lang w:eastAsia="he-IL"/>
        </w:rPr>
        <w:t>The sanctions were aimed at expression</w:t>
      </w:r>
      <w:r>
        <w:rPr>
          <w:lang w:eastAsia="he-IL"/>
        </w:rPr>
        <w:t xml:space="preserve">s that allegedly </w:t>
      </w:r>
      <w:r w:rsidRPr="004C6D2E">
        <w:rPr>
          <w:lang w:eastAsia="he-IL"/>
        </w:rPr>
        <w:t>Min</w:t>
      </w:r>
      <w:r>
        <w:rPr>
          <w:lang w:eastAsia="he-IL"/>
        </w:rPr>
        <w:t xml:space="preserve">ister </w:t>
      </w:r>
      <w:proofErr w:type="spellStart"/>
      <w:r>
        <w:rPr>
          <w:lang w:eastAsia="he-IL"/>
        </w:rPr>
        <w:t>Smotrich</w:t>
      </w:r>
      <w:proofErr w:type="spellEnd"/>
      <w:r>
        <w:rPr>
          <w:lang w:eastAsia="he-IL"/>
        </w:rPr>
        <w:t xml:space="preserve"> and Minister Ben </w:t>
      </w:r>
      <w:proofErr w:type="spellStart"/>
      <w:r w:rsidRPr="004C6D2E">
        <w:rPr>
          <w:lang w:eastAsia="he-IL"/>
        </w:rPr>
        <w:t>Gvir</w:t>
      </w:r>
      <w:proofErr w:type="spellEnd"/>
      <w:r w:rsidRPr="004C6D2E">
        <w:rPr>
          <w:lang w:eastAsia="he-IL"/>
        </w:rPr>
        <w:t xml:space="preserve"> said</w:t>
      </w:r>
      <w:r w:rsidRPr="004C6D2E">
        <w:rPr>
          <w:rtl/>
          <w:lang w:eastAsia="he-IL"/>
        </w:rPr>
        <w:t>.</w:t>
      </w:r>
      <w:r>
        <w:rPr>
          <w:lang w:eastAsia="he-IL"/>
        </w:rPr>
        <w:t xml:space="preserve"> </w:t>
      </w:r>
      <w:r w:rsidRPr="00E00E9B">
        <w:rPr>
          <w:lang w:eastAsia="he-IL"/>
        </w:rPr>
        <w:t xml:space="preserve">And I want to inform the British government, first, that </w:t>
      </w:r>
      <w:r>
        <w:rPr>
          <w:lang w:eastAsia="he-IL"/>
        </w:rPr>
        <w:t xml:space="preserve">the </w:t>
      </w:r>
      <w:r w:rsidRPr="00E00E9B">
        <w:rPr>
          <w:lang w:eastAsia="he-IL"/>
        </w:rPr>
        <w:t xml:space="preserve">British </w:t>
      </w:r>
      <w:r w:rsidRPr="00D21786">
        <w:rPr>
          <w:lang w:eastAsia="he-IL"/>
        </w:rPr>
        <w:t>mandat</w:t>
      </w:r>
      <w:r>
        <w:rPr>
          <w:lang w:eastAsia="he-IL"/>
        </w:rPr>
        <w:t xml:space="preserve">e </w:t>
      </w:r>
      <w:r w:rsidRPr="00E00E9B">
        <w:rPr>
          <w:lang w:eastAsia="he-IL"/>
        </w:rPr>
        <w:t>ended in 1948.</w:t>
      </w:r>
      <w:r>
        <w:rPr>
          <w:lang w:eastAsia="he-IL"/>
        </w:rPr>
        <w:t xml:space="preserve"> </w:t>
      </w:r>
    </w:p>
    <w:p w:rsidR="00582BCE" w:rsidRDefault="00582BCE" w:rsidP="00BE26B4">
      <w:pPr>
        <w:bidi w:val="0"/>
        <w:rPr>
          <w:lang w:eastAsia="he-IL"/>
        </w:rPr>
      </w:pPr>
    </w:p>
    <w:p w:rsidR="00582BCE" w:rsidRDefault="00582BCE" w:rsidP="00BE26B4">
      <w:pPr>
        <w:bidi w:val="0"/>
        <w:rPr>
          <w:lang w:eastAsia="he-IL"/>
        </w:rPr>
      </w:pPr>
      <w:r w:rsidRPr="00E00E9B">
        <w:rPr>
          <w:lang w:eastAsia="he-IL"/>
        </w:rPr>
        <w:t>But if they want to sa</w:t>
      </w:r>
      <w:r>
        <w:rPr>
          <w:lang w:eastAsia="he-IL"/>
        </w:rPr>
        <w:t>nction people for what they say</w:t>
      </w:r>
      <w:r w:rsidRPr="00E00E9B">
        <w:rPr>
          <w:lang w:eastAsia="he-IL"/>
        </w:rPr>
        <w:t xml:space="preserve"> </w:t>
      </w:r>
      <w:r w:rsidR="00A46387">
        <w:rPr>
          <w:lang w:eastAsia="he-IL"/>
        </w:rPr>
        <w:t>– – –</w:t>
      </w:r>
    </w:p>
    <w:p w:rsidR="00582BCE" w:rsidRDefault="00582BCE" w:rsidP="00BE26B4">
      <w:pPr>
        <w:bidi w:val="0"/>
        <w:rPr>
          <w:lang w:eastAsia="he-IL"/>
        </w:rPr>
      </w:pPr>
    </w:p>
    <w:p w:rsidR="00582BCE" w:rsidRDefault="00582BCE" w:rsidP="00BE26B4">
      <w:pPr>
        <w:pStyle w:val="af6"/>
        <w:keepNext/>
        <w:rPr>
          <w:rtl/>
        </w:rPr>
      </w:pPr>
      <w:bookmarkStart w:id="34966" w:name="ET_yor_6593_44"/>
      <w:r w:rsidRPr="001E4950">
        <w:rPr>
          <w:rStyle w:val="TagStyle"/>
          <w:rtl/>
        </w:rPr>
        <w:t xml:space="preserve"> &lt;&lt; יור &gt;&gt; </w:t>
      </w:r>
      <w:r>
        <w:rPr>
          <w:rtl/>
        </w:rPr>
        <w:t>היו"ר חנוך דב מלביצקי:</w:t>
      </w:r>
      <w:r w:rsidRPr="001E4950">
        <w:rPr>
          <w:rStyle w:val="TagStyle"/>
          <w:rtl/>
        </w:rPr>
        <w:t xml:space="preserve"> &lt;&lt; יור &gt;&gt;</w:t>
      </w:r>
      <w:r>
        <w:rPr>
          <w:rtl/>
        </w:rPr>
        <w:t xml:space="preserve"> </w:t>
      </w:r>
      <w:bookmarkEnd w:id="34966"/>
    </w:p>
    <w:p w:rsidR="00582BCE" w:rsidRDefault="00582BCE" w:rsidP="00BE26B4">
      <w:pPr>
        <w:ind w:firstLine="0"/>
        <w:rPr>
          <w:rtl/>
          <w:lang w:eastAsia="he-IL"/>
        </w:rPr>
      </w:pPr>
      <w:bookmarkStart w:id="34967" w:name="_ETM_Q79_683000"/>
      <w:bookmarkEnd w:id="34967"/>
    </w:p>
    <w:p w:rsidR="00582BCE" w:rsidRDefault="00582BCE" w:rsidP="00BE26B4">
      <w:pPr>
        <w:bidi w:val="0"/>
        <w:rPr>
          <w:lang w:eastAsia="he-IL"/>
        </w:rPr>
      </w:pPr>
      <w:r w:rsidRPr="00E00E9B">
        <w:rPr>
          <w:lang w:eastAsia="he-IL"/>
        </w:rPr>
        <w:t>Was it in 1948 or 1947</w:t>
      </w:r>
      <w:r w:rsidRPr="00E00E9B">
        <w:rPr>
          <w:rtl/>
          <w:lang w:eastAsia="he-IL"/>
        </w:rPr>
        <w:t>?</w:t>
      </w:r>
      <w:r>
        <w:rPr>
          <w:lang w:eastAsia="he-IL"/>
        </w:rPr>
        <w:t xml:space="preserve"> It</w:t>
      </w:r>
      <w:r w:rsidRPr="00E00E9B">
        <w:rPr>
          <w:lang w:eastAsia="he-IL"/>
        </w:rPr>
        <w:t xml:space="preserve"> might have been in 1947, </w:t>
      </w:r>
      <w:r>
        <w:rPr>
          <w:lang w:eastAsia="he-IL"/>
        </w:rPr>
        <w:t>No</w:t>
      </w:r>
      <w:r w:rsidRPr="00E00E9B">
        <w:rPr>
          <w:lang w:eastAsia="he-IL"/>
        </w:rPr>
        <w:t>?</w:t>
      </w:r>
    </w:p>
    <w:p w:rsidR="00582BCE" w:rsidRDefault="00582BCE" w:rsidP="00BE26B4">
      <w:pPr>
        <w:bidi w:val="0"/>
        <w:rPr>
          <w:lang w:eastAsia="he-IL"/>
        </w:rPr>
      </w:pPr>
    </w:p>
    <w:p w:rsidR="00582BCE" w:rsidRDefault="00582BCE" w:rsidP="00BE26B4">
      <w:pPr>
        <w:pStyle w:val="-"/>
        <w:keepNext/>
        <w:rPr>
          <w:rtl/>
        </w:rPr>
      </w:pPr>
      <w:r w:rsidRPr="001E4950">
        <w:rPr>
          <w:rStyle w:val="TagStyle"/>
          <w:rtl/>
        </w:rPr>
        <w:t xml:space="preserve">&lt;&lt; דובר_המשך &gt;&gt; </w:t>
      </w:r>
      <w:r>
        <w:rPr>
          <w:rtl/>
        </w:rPr>
        <w:t>שמחה רוטמן (הציונות הדתית):</w:t>
      </w:r>
      <w:r w:rsidRPr="001E4950">
        <w:rPr>
          <w:rStyle w:val="TagStyle"/>
          <w:rtl/>
        </w:rPr>
        <w:t xml:space="preserve"> &lt;&lt; דובר_המשך &gt;&gt;</w:t>
      </w:r>
      <w:r>
        <w:rPr>
          <w:rtl/>
        </w:rPr>
        <w:t xml:space="preserve"> </w:t>
      </w:r>
    </w:p>
    <w:p w:rsidR="00582BCE" w:rsidRDefault="00582BCE" w:rsidP="00BE26B4">
      <w:pPr>
        <w:rPr>
          <w:rtl/>
          <w:lang w:eastAsia="he-IL"/>
        </w:rPr>
      </w:pPr>
      <w:bookmarkStart w:id="34968" w:name="_ETM_Q79_605344"/>
      <w:bookmarkStart w:id="34969" w:name="_ETM_Q79_605542"/>
      <w:bookmarkEnd w:id="34968"/>
      <w:bookmarkEnd w:id="34969"/>
    </w:p>
    <w:p w:rsidR="00582BCE" w:rsidRDefault="00582BCE" w:rsidP="00BE26B4">
      <w:pPr>
        <w:bidi w:val="0"/>
        <w:rPr>
          <w:lang w:eastAsia="he-IL"/>
        </w:rPr>
      </w:pPr>
      <w:bookmarkStart w:id="34970" w:name="_ETM_Q79_607168"/>
      <w:bookmarkStart w:id="34971" w:name="_ETM_Q79_607283"/>
      <w:bookmarkEnd w:id="34970"/>
      <w:bookmarkEnd w:id="34971"/>
      <w:r>
        <w:rPr>
          <w:rFonts w:hint="cs"/>
          <w:rtl/>
          <w:lang w:eastAsia="he-IL"/>
        </w:rPr>
        <w:t xml:space="preserve">1948. </w:t>
      </w:r>
    </w:p>
    <w:p w:rsidR="00582BCE" w:rsidRDefault="00582BCE" w:rsidP="00BE26B4">
      <w:pPr>
        <w:rPr>
          <w:rtl/>
          <w:lang w:eastAsia="he-IL"/>
        </w:rPr>
      </w:pPr>
    </w:p>
    <w:p w:rsidR="00582BCE" w:rsidRDefault="00582BCE" w:rsidP="00BE26B4">
      <w:pPr>
        <w:bidi w:val="0"/>
        <w:rPr>
          <w:lang w:eastAsia="he-IL"/>
        </w:rPr>
      </w:pPr>
      <w:bookmarkStart w:id="34972" w:name="_ETM_Q79_612816"/>
      <w:bookmarkStart w:id="34973" w:name="_ETM_Q79_612910"/>
      <w:bookmarkStart w:id="34974" w:name="_ETM_Q79_612960"/>
      <w:bookmarkEnd w:id="34972"/>
      <w:bookmarkEnd w:id="34973"/>
      <w:bookmarkEnd w:id="34974"/>
      <w:r w:rsidRPr="00A33AEC">
        <w:rPr>
          <w:lang w:eastAsia="he-IL"/>
        </w:rPr>
        <w:t>But if they want to sanction people</w:t>
      </w:r>
      <w:r>
        <w:rPr>
          <w:lang w:eastAsia="he-IL"/>
        </w:rPr>
        <w:t xml:space="preserve"> for</w:t>
      </w:r>
      <w:r w:rsidRPr="00237AB9">
        <w:rPr>
          <w:lang w:eastAsia="he-IL"/>
        </w:rPr>
        <w:t xml:space="preserve"> things</w:t>
      </w:r>
      <w:r>
        <w:rPr>
          <w:lang w:eastAsia="he-IL"/>
        </w:rPr>
        <w:t xml:space="preserve"> that</w:t>
      </w:r>
      <w:r w:rsidRPr="00237AB9">
        <w:rPr>
          <w:lang w:eastAsia="he-IL"/>
        </w:rPr>
        <w:t xml:space="preserve"> they say, I want to inform</w:t>
      </w:r>
      <w:r>
        <w:rPr>
          <w:lang w:eastAsia="he-IL"/>
        </w:rPr>
        <w:t xml:space="preserve"> about </w:t>
      </w:r>
      <w:r w:rsidRPr="00237AB9">
        <w:rPr>
          <w:lang w:eastAsia="he-IL"/>
        </w:rPr>
        <w:t xml:space="preserve">some sentences </w:t>
      </w:r>
      <w:r>
        <w:rPr>
          <w:lang w:eastAsia="he-IL"/>
        </w:rPr>
        <w:t>that we</w:t>
      </w:r>
      <w:r w:rsidRPr="00237AB9">
        <w:rPr>
          <w:lang w:eastAsia="he-IL"/>
        </w:rPr>
        <w:t xml:space="preserve"> heard from people, </w:t>
      </w:r>
      <w:r>
        <w:rPr>
          <w:lang w:eastAsia="he-IL"/>
        </w:rPr>
        <w:t>A</w:t>
      </w:r>
      <w:r w:rsidRPr="00237AB9">
        <w:rPr>
          <w:lang w:eastAsia="he-IL"/>
        </w:rPr>
        <w:t>nd I want them to consider sanction for this.</w:t>
      </w:r>
    </w:p>
    <w:p w:rsidR="00582BCE" w:rsidRDefault="00582BCE" w:rsidP="00BE26B4">
      <w:pPr>
        <w:bidi w:val="0"/>
        <w:rPr>
          <w:lang w:eastAsia="he-IL"/>
        </w:rPr>
      </w:pPr>
      <w:bookmarkStart w:id="34975" w:name="_ETM_Q79_623348"/>
      <w:bookmarkStart w:id="34976" w:name="_ETM_Q79_623511"/>
      <w:bookmarkEnd w:id="34975"/>
      <w:bookmarkEnd w:id="34976"/>
    </w:p>
    <w:p w:rsidR="00582BCE" w:rsidRDefault="00582BCE" w:rsidP="00BE26B4">
      <w:pPr>
        <w:bidi w:val="0"/>
        <w:rPr>
          <w:lang w:eastAsia="he-IL"/>
        </w:rPr>
      </w:pPr>
      <w:bookmarkStart w:id="34977" w:name="_ETM_Q79_623654"/>
      <w:bookmarkStart w:id="34978" w:name="_ETM_Q79_623781"/>
      <w:bookmarkEnd w:id="34977"/>
      <w:bookmarkEnd w:id="34978"/>
      <w:r w:rsidRPr="00AF6AD4">
        <w:rPr>
          <w:lang w:eastAsia="he-IL"/>
        </w:rPr>
        <w:t xml:space="preserve">The first sentence is: </w:t>
      </w:r>
      <w:r>
        <w:rPr>
          <w:lang w:eastAsia="he-IL"/>
        </w:rPr>
        <w:t>"</w:t>
      </w:r>
      <w:r w:rsidRPr="00AF6AD4">
        <w:rPr>
          <w:lang w:eastAsia="he-IL"/>
        </w:rPr>
        <w:t>You ask</w:t>
      </w:r>
      <w:r>
        <w:rPr>
          <w:lang w:eastAsia="he-IL"/>
        </w:rPr>
        <w:t>,</w:t>
      </w:r>
      <w:r w:rsidRPr="00AF6AD4">
        <w:rPr>
          <w:lang w:eastAsia="he-IL"/>
        </w:rPr>
        <w:t xml:space="preserve"> what </w:t>
      </w:r>
      <w:r>
        <w:rPr>
          <w:lang w:eastAsia="he-IL"/>
        </w:rPr>
        <w:t xml:space="preserve">is </w:t>
      </w:r>
      <w:r w:rsidRPr="00AF6AD4">
        <w:rPr>
          <w:lang w:eastAsia="he-IL"/>
        </w:rPr>
        <w:t>our policy? I will say: It is</w:t>
      </w:r>
      <w:r>
        <w:rPr>
          <w:lang w:eastAsia="he-IL"/>
        </w:rPr>
        <w:t xml:space="preserve"> to wage </w:t>
      </w:r>
      <w:r w:rsidRPr="00AF6AD4">
        <w:rPr>
          <w:lang w:eastAsia="he-IL"/>
        </w:rPr>
        <w:t xml:space="preserve">war </w:t>
      </w:r>
      <w:r w:rsidR="00A46387">
        <w:rPr>
          <w:lang w:eastAsia="he-IL"/>
        </w:rPr>
        <w:t>– – –</w:t>
      </w:r>
      <w:r>
        <w:rPr>
          <w:lang w:eastAsia="he-IL"/>
        </w:rPr>
        <w:t xml:space="preserve"> </w:t>
      </w:r>
      <w:r w:rsidRPr="00AF6AD4">
        <w:rPr>
          <w:lang w:eastAsia="he-IL"/>
        </w:rPr>
        <w:t xml:space="preserve">with all our might, with all the </w:t>
      </w:r>
      <w:r w:rsidRPr="00D41256">
        <w:rPr>
          <w:lang w:eastAsia="he-IL"/>
        </w:rPr>
        <w:t xml:space="preserve">strength </w:t>
      </w:r>
      <w:r w:rsidRPr="00AF6AD4">
        <w:rPr>
          <w:lang w:eastAsia="he-IL"/>
        </w:rPr>
        <w:t xml:space="preserve">that </w:t>
      </w:r>
      <w:r>
        <w:rPr>
          <w:lang w:eastAsia="he-IL"/>
        </w:rPr>
        <w:t>good</w:t>
      </w:r>
      <w:r w:rsidRPr="00AF6AD4">
        <w:rPr>
          <w:lang w:eastAsia="he-IL"/>
        </w:rPr>
        <w:t xml:space="preserve"> </w:t>
      </w:r>
      <w:r>
        <w:rPr>
          <w:lang w:eastAsia="he-IL"/>
        </w:rPr>
        <w:t>can</w:t>
      </w:r>
      <w:r w:rsidRPr="00AF6AD4">
        <w:rPr>
          <w:lang w:eastAsia="he-IL"/>
        </w:rPr>
        <w:t xml:space="preserve"> give us.</w:t>
      </w:r>
      <w:r w:rsidRPr="00D41256">
        <w:t xml:space="preserve"> </w:t>
      </w:r>
      <w:r>
        <w:rPr>
          <w:lang w:eastAsia="he-IL"/>
        </w:rPr>
        <w:t>T</w:t>
      </w:r>
      <w:r w:rsidRPr="00D41256">
        <w:rPr>
          <w:lang w:eastAsia="he-IL"/>
        </w:rPr>
        <w:t>o wage war against a monstrous tyranny, never surpassed in the dark</w:t>
      </w:r>
      <w:r>
        <w:rPr>
          <w:lang w:eastAsia="he-IL"/>
        </w:rPr>
        <w:t>"</w:t>
      </w:r>
      <w:r w:rsidRPr="00AF6AD4">
        <w:rPr>
          <w:lang w:eastAsia="he-IL"/>
        </w:rPr>
        <w:t>. That's one sentence.</w:t>
      </w:r>
    </w:p>
    <w:p w:rsidR="00582BCE" w:rsidRDefault="00582BCE" w:rsidP="00BE26B4">
      <w:pPr>
        <w:bidi w:val="0"/>
        <w:rPr>
          <w:lang w:eastAsia="he-IL"/>
        </w:rPr>
      </w:pPr>
    </w:p>
    <w:p w:rsidR="00582BCE" w:rsidRDefault="00582BCE" w:rsidP="00BE26B4">
      <w:pPr>
        <w:bidi w:val="0"/>
        <w:rPr>
          <w:lang w:eastAsia="he-IL"/>
        </w:rPr>
      </w:pPr>
      <w:r w:rsidRPr="00AF6AD4">
        <w:rPr>
          <w:lang w:eastAsia="he-IL"/>
        </w:rPr>
        <w:t xml:space="preserve">The second sentence is: </w:t>
      </w:r>
      <w:r>
        <w:rPr>
          <w:lang w:eastAsia="he-IL"/>
        </w:rPr>
        <w:t>"</w:t>
      </w:r>
      <w:r w:rsidRPr="00D41256">
        <w:rPr>
          <w:lang w:eastAsia="he-IL"/>
        </w:rPr>
        <w:t xml:space="preserve">You ask, what is our aim? I can answer in one word </w:t>
      </w:r>
      <w:r w:rsidR="00A46387">
        <w:rPr>
          <w:lang w:eastAsia="he-IL"/>
        </w:rPr>
        <w:t>– – –</w:t>
      </w:r>
      <w:r w:rsidRPr="00D41256">
        <w:rPr>
          <w:lang w:eastAsia="he-IL"/>
        </w:rPr>
        <w:t xml:space="preserve"> victory, victory at all costs, victory in spite of all terror, victory, howeve</w:t>
      </w:r>
      <w:r>
        <w:rPr>
          <w:lang w:eastAsia="he-IL"/>
        </w:rPr>
        <w:t>r long and hard the road may be".</w:t>
      </w:r>
    </w:p>
    <w:p w:rsidR="00582BCE" w:rsidRDefault="00582BCE" w:rsidP="00BE26B4">
      <w:pPr>
        <w:rPr>
          <w:rtl/>
          <w:lang w:eastAsia="he-IL"/>
        </w:rPr>
      </w:pPr>
      <w:bookmarkStart w:id="34979" w:name="_ETM_Q79_613053"/>
      <w:bookmarkStart w:id="34980" w:name="_ETM_Q79_613128"/>
      <w:bookmarkStart w:id="34981" w:name="_ETM_Q79_613217"/>
      <w:bookmarkEnd w:id="34979"/>
      <w:bookmarkEnd w:id="34980"/>
      <w:bookmarkEnd w:id="34981"/>
    </w:p>
    <w:p w:rsidR="00582BCE" w:rsidRDefault="00582BCE" w:rsidP="00BE26B4">
      <w:pPr>
        <w:pStyle w:val="af6"/>
        <w:keepNext/>
        <w:rPr>
          <w:rtl/>
        </w:rPr>
      </w:pPr>
      <w:bookmarkStart w:id="34982" w:name="ET_yor_6593_49"/>
      <w:r w:rsidRPr="00172CA5">
        <w:rPr>
          <w:rStyle w:val="TagStyle"/>
          <w:rtl/>
        </w:rPr>
        <w:t xml:space="preserve"> &lt;&lt; יור &gt;&gt; </w:t>
      </w:r>
      <w:r>
        <w:rPr>
          <w:rtl/>
        </w:rPr>
        <w:t>היו"ר חנוך דב מלביצקי:</w:t>
      </w:r>
      <w:r w:rsidRPr="00172CA5">
        <w:rPr>
          <w:rStyle w:val="TagStyle"/>
          <w:rtl/>
        </w:rPr>
        <w:t xml:space="preserve"> &lt;&lt; יור &gt;&gt;</w:t>
      </w:r>
      <w:r>
        <w:rPr>
          <w:rtl/>
        </w:rPr>
        <w:t xml:space="preserve"> </w:t>
      </w:r>
      <w:bookmarkEnd w:id="34982"/>
    </w:p>
    <w:p w:rsidR="00582BCE" w:rsidRDefault="00582BCE" w:rsidP="00BE26B4">
      <w:pPr>
        <w:rPr>
          <w:rtl/>
          <w:lang w:eastAsia="he-IL"/>
        </w:rPr>
      </w:pPr>
    </w:p>
    <w:p w:rsidR="00582BCE" w:rsidRDefault="00582BCE" w:rsidP="00BE26B4">
      <w:pPr>
        <w:rPr>
          <w:rtl/>
          <w:lang w:eastAsia="he-IL"/>
        </w:rPr>
      </w:pPr>
      <w:r>
        <w:rPr>
          <w:rFonts w:hint="cs"/>
          <w:rtl/>
          <w:lang w:eastAsia="he-IL"/>
        </w:rPr>
        <w:t>תודה רבה.</w:t>
      </w:r>
    </w:p>
    <w:p w:rsidR="00582BCE" w:rsidRDefault="00582BCE" w:rsidP="00BE26B4">
      <w:pPr>
        <w:rPr>
          <w:rtl/>
          <w:lang w:eastAsia="he-IL"/>
        </w:rPr>
      </w:pPr>
    </w:p>
    <w:p w:rsidR="00582BCE" w:rsidRDefault="00582BCE" w:rsidP="00BE26B4">
      <w:pPr>
        <w:pStyle w:val="-"/>
        <w:keepNext/>
        <w:rPr>
          <w:rtl/>
        </w:rPr>
      </w:pPr>
      <w:r w:rsidRPr="001E4950">
        <w:rPr>
          <w:rStyle w:val="TagStyle"/>
          <w:rtl/>
        </w:rPr>
        <w:t xml:space="preserve">&lt;&lt; דובר_המשך &gt;&gt; </w:t>
      </w:r>
      <w:r>
        <w:rPr>
          <w:rtl/>
        </w:rPr>
        <w:t>שמחה רוטמן (הציונות הדתית):</w:t>
      </w:r>
      <w:r w:rsidRPr="001E4950">
        <w:rPr>
          <w:rStyle w:val="TagStyle"/>
          <w:rtl/>
        </w:rPr>
        <w:t xml:space="preserve"> &lt;&lt; דובר_המשך &gt;&gt;</w:t>
      </w:r>
      <w:r>
        <w:rPr>
          <w:rtl/>
        </w:rPr>
        <w:t xml:space="preserve"> </w:t>
      </w:r>
    </w:p>
    <w:p w:rsidR="00582BCE" w:rsidRDefault="00582BCE" w:rsidP="00BE26B4">
      <w:pPr>
        <w:rPr>
          <w:rtl/>
          <w:lang w:eastAsia="he-IL"/>
        </w:rPr>
      </w:pPr>
    </w:p>
    <w:p w:rsidR="00582BCE" w:rsidRPr="00120CAC" w:rsidRDefault="00582BCE" w:rsidP="00BE26B4">
      <w:pPr>
        <w:bidi w:val="0"/>
        <w:rPr>
          <w:lang w:eastAsia="he-IL"/>
        </w:rPr>
      </w:pPr>
      <w:bookmarkStart w:id="34983" w:name="_ETM_Q79_657593"/>
      <w:bookmarkStart w:id="34984" w:name="_ETM_Q79_657715"/>
      <w:bookmarkEnd w:id="34983"/>
      <w:bookmarkEnd w:id="34984"/>
      <w:r w:rsidRPr="001B2626">
        <w:rPr>
          <w:lang w:eastAsia="he-IL"/>
        </w:rPr>
        <w:t>And the last sentence is:</w:t>
      </w:r>
      <w:r>
        <w:rPr>
          <w:lang w:eastAsia="he-IL"/>
        </w:rPr>
        <w:t xml:space="preserve"> "</w:t>
      </w:r>
      <w:r w:rsidRPr="00120CAC">
        <w:rPr>
          <w:lang w:eastAsia="he-IL"/>
        </w:rPr>
        <w:t xml:space="preserve">To achieve the extirpation of </w:t>
      </w:r>
      <w:r>
        <w:rPr>
          <w:lang w:eastAsia="he-IL"/>
        </w:rPr>
        <w:t xml:space="preserve">the Hamas </w:t>
      </w:r>
      <w:r w:rsidRPr="00120CAC">
        <w:rPr>
          <w:lang w:eastAsia="he-IL"/>
        </w:rPr>
        <w:t>there are no lengths of violence to which we will not go</w:t>
      </w:r>
      <w:r>
        <w:rPr>
          <w:lang w:eastAsia="he-IL"/>
        </w:rPr>
        <w:t>"</w:t>
      </w:r>
      <w:r>
        <w:rPr>
          <w:color w:val="222222"/>
          <w:shd w:val="clear" w:color="auto" w:fill="FFFFFF"/>
        </w:rPr>
        <w:t>.</w:t>
      </w:r>
    </w:p>
    <w:p w:rsidR="00582BCE" w:rsidRDefault="00582BCE" w:rsidP="00BE26B4">
      <w:pPr>
        <w:ind w:firstLine="0"/>
        <w:rPr>
          <w:rtl/>
          <w:lang w:eastAsia="he-IL"/>
        </w:rPr>
      </w:pPr>
    </w:p>
    <w:p w:rsidR="00582BCE" w:rsidRDefault="00582BCE" w:rsidP="00BE26B4">
      <w:pPr>
        <w:pStyle w:val="af6"/>
        <w:keepNext/>
        <w:rPr>
          <w:rtl/>
        </w:rPr>
      </w:pPr>
      <w:bookmarkStart w:id="34985" w:name="ET_yor_6593_50"/>
      <w:r w:rsidRPr="001B2626">
        <w:rPr>
          <w:rStyle w:val="TagStyle"/>
          <w:rtl/>
        </w:rPr>
        <w:t xml:space="preserve"> &lt;&lt; יור &gt;&gt; </w:t>
      </w:r>
      <w:r>
        <w:rPr>
          <w:rtl/>
        </w:rPr>
        <w:t>היו"ר חנוך דב מלביצקי:</w:t>
      </w:r>
      <w:r w:rsidRPr="001B2626">
        <w:rPr>
          <w:rStyle w:val="TagStyle"/>
          <w:rtl/>
        </w:rPr>
        <w:t xml:space="preserve"> &lt;&lt; יור &gt;&gt;</w:t>
      </w:r>
      <w:r>
        <w:rPr>
          <w:rtl/>
        </w:rPr>
        <w:t xml:space="preserve"> </w:t>
      </w:r>
      <w:bookmarkEnd w:id="34985"/>
    </w:p>
    <w:p w:rsidR="00582BCE" w:rsidRDefault="00582BCE" w:rsidP="00BE26B4">
      <w:pPr>
        <w:ind w:firstLine="0"/>
        <w:rPr>
          <w:rtl/>
          <w:lang w:eastAsia="he-IL"/>
        </w:rPr>
      </w:pPr>
      <w:bookmarkStart w:id="34986" w:name="_ETM_Q79_671022"/>
      <w:bookmarkEnd w:id="34986"/>
    </w:p>
    <w:p w:rsidR="00582BCE" w:rsidRDefault="00582BCE" w:rsidP="00BE26B4">
      <w:pPr>
        <w:ind w:firstLine="0"/>
        <w:rPr>
          <w:rtl/>
          <w:lang w:eastAsia="he-IL"/>
        </w:rPr>
      </w:pPr>
      <w:bookmarkStart w:id="34987" w:name="_ETM_Q79_671122"/>
      <w:bookmarkEnd w:id="34987"/>
      <w:r>
        <w:rPr>
          <w:rFonts w:hint="cs"/>
          <w:rtl/>
          <w:lang w:eastAsia="he-IL"/>
        </w:rPr>
        <w:t>תודה רבה.</w:t>
      </w:r>
    </w:p>
    <w:p w:rsidR="00582BCE" w:rsidRDefault="00582BCE" w:rsidP="00BE26B4">
      <w:pPr>
        <w:ind w:firstLine="0"/>
        <w:rPr>
          <w:rtl/>
          <w:lang w:eastAsia="he-IL"/>
        </w:rPr>
      </w:pPr>
      <w:bookmarkStart w:id="34988" w:name="_ETM_Q79_672486"/>
      <w:bookmarkStart w:id="34989" w:name="_ETM_Q79_672585"/>
      <w:bookmarkEnd w:id="34988"/>
      <w:bookmarkEnd w:id="34989"/>
    </w:p>
    <w:p w:rsidR="00582BCE" w:rsidRDefault="00582BCE" w:rsidP="00BE26B4">
      <w:pPr>
        <w:pStyle w:val="-"/>
        <w:keepNext/>
        <w:rPr>
          <w:rtl/>
        </w:rPr>
      </w:pPr>
      <w:bookmarkStart w:id="34990" w:name="_ETM_Q79_673134"/>
      <w:bookmarkStart w:id="34991" w:name="_ETM_Q79_673234"/>
      <w:bookmarkEnd w:id="34990"/>
      <w:bookmarkEnd w:id="34991"/>
      <w:r w:rsidRPr="001E4950">
        <w:rPr>
          <w:rStyle w:val="TagStyle"/>
          <w:rtl/>
        </w:rPr>
        <w:t xml:space="preserve">&lt;&lt; דובר_המשך &gt;&gt; </w:t>
      </w:r>
      <w:r>
        <w:rPr>
          <w:rtl/>
        </w:rPr>
        <w:t>שמחה רוטמן (הציונות הדתית):</w:t>
      </w:r>
      <w:r w:rsidRPr="001E4950">
        <w:rPr>
          <w:rStyle w:val="TagStyle"/>
          <w:rtl/>
        </w:rPr>
        <w:t xml:space="preserve"> &lt;&lt; דובר_המשך &gt;&gt;</w:t>
      </w:r>
      <w:r>
        <w:rPr>
          <w:rtl/>
        </w:rPr>
        <w:t xml:space="preserve"> </w:t>
      </w:r>
    </w:p>
    <w:p w:rsidR="00582BCE" w:rsidRDefault="00582BCE" w:rsidP="00BE26B4">
      <w:pPr>
        <w:ind w:firstLine="0"/>
        <w:rPr>
          <w:rtl/>
          <w:lang w:eastAsia="he-IL"/>
        </w:rPr>
      </w:pPr>
    </w:p>
    <w:p w:rsidR="00582BCE" w:rsidRPr="00915291" w:rsidRDefault="00582BCE" w:rsidP="00BE26B4">
      <w:pPr>
        <w:bidi w:val="0"/>
      </w:pPr>
      <w:r w:rsidRPr="00915291">
        <w:t>Maybe sanction the person who said that</w:t>
      </w:r>
      <w:r>
        <w:t>.</w:t>
      </w:r>
      <w:r w:rsidRPr="00915291">
        <w:t xml:space="preserve"> </w:t>
      </w:r>
      <w:r>
        <w:t>A</w:t>
      </w:r>
      <w:r w:rsidRPr="00915291">
        <w:t>nd the person who said that</w:t>
      </w:r>
      <w:r>
        <w:t xml:space="preserve"> – </w:t>
      </w:r>
      <w:r w:rsidRPr="00915291">
        <w:t>of course</w:t>
      </w:r>
      <w:r>
        <w:t>, he</w:t>
      </w:r>
      <w:r w:rsidRPr="00915291">
        <w:t xml:space="preserve"> spoke about the Nazi regime</w:t>
      </w:r>
      <w:r>
        <w:t xml:space="preserve"> –</w:t>
      </w:r>
      <w:r w:rsidRPr="00915291">
        <w:t xml:space="preserve"> </w:t>
      </w:r>
      <w:r>
        <w:t>i</w:t>
      </w:r>
      <w:r w:rsidRPr="00915291">
        <w:t>s Winston Churchill</w:t>
      </w:r>
      <w:r w:rsidRPr="00915291">
        <w:rPr>
          <w:rtl/>
        </w:rPr>
        <w:t>.</w:t>
      </w:r>
    </w:p>
    <w:p w:rsidR="00582BCE" w:rsidRDefault="00582BCE" w:rsidP="00BE26B4">
      <w:pPr>
        <w:ind w:firstLine="0"/>
        <w:rPr>
          <w:rtl/>
          <w:lang w:eastAsia="he-IL"/>
        </w:rPr>
      </w:pPr>
      <w:bookmarkStart w:id="34992" w:name="_ETM_Q79_683521"/>
      <w:bookmarkStart w:id="34993" w:name="_ETM_Q79_683675"/>
      <w:bookmarkEnd w:id="34992"/>
      <w:bookmarkEnd w:id="34993"/>
    </w:p>
    <w:p w:rsidR="00582BCE" w:rsidRDefault="00582BCE" w:rsidP="00BE26B4">
      <w:pPr>
        <w:bidi w:val="0"/>
        <w:rPr>
          <w:lang w:eastAsia="he-IL"/>
        </w:rPr>
      </w:pPr>
      <w:bookmarkStart w:id="34994" w:name="_ETM_Q79_683758"/>
      <w:bookmarkStart w:id="34995" w:name="_ETM_Q79_683957"/>
      <w:bookmarkEnd w:id="34994"/>
      <w:bookmarkEnd w:id="34995"/>
      <w:r w:rsidRPr="00A9509D">
        <w:rPr>
          <w:lang w:eastAsia="he-IL"/>
        </w:rPr>
        <w:t>Let the British government sanction Winston Churchill for what he said about evil. Thank you very much</w:t>
      </w:r>
      <w:r w:rsidRPr="00A9509D">
        <w:rPr>
          <w:rtl/>
          <w:lang w:eastAsia="he-IL"/>
        </w:rPr>
        <w:t>.</w:t>
      </w:r>
    </w:p>
    <w:p w:rsidR="00582BCE" w:rsidRDefault="00582BCE" w:rsidP="00BE26B4">
      <w:pPr>
        <w:ind w:firstLine="0"/>
        <w:rPr>
          <w:rtl/>
          <w:lang w:eastAsia="he-IL"/>
        </w:rPr>
      </w:pPr>
      <w:bookmarkStart w:id="34996" w:name="_ETM_Q79_680035"/>
      <w:bookmarkStart w:id="34997" w:name="_ETM_Q79_680166"/>
      <w:bookmarkEnd w:id="34996"/>
      <w:bookmarkEnd w:id="34997"/>
    </w:p>
    <w:p w:rsidR="00582BCE" w:rsidRDefault="00582BCE" w:rsidP="00BE26B4">
      <w:pPr>
        <w:pStyle w:val="af6"/>
        <w:keepNext/>
        <w:rPr>
          <w:rtl/>
        </w:rPr>
      </w:pPr>
      <w:bookmarkStart w:id="34998" w:name="ET_yor_6593_51"/>
      <w:r w:rsidRPr="0012098F">
        <w:rPr>
          <w:rStyle w:val="TagStyle"/>
          <w:rtl/>
        </w:rPr>
        <w:t xml:space="preserve"> &lt;&lt; יור &gt;&gt; </w:t>
      </w:r>
      <w:r>
        <w:rPr>
          <w:rtl/>
        </w:rPr>
        <w:t>היו"ר חנוך דב מלביצקי:</w:t>
      </w:r>
      <w:r w:rsidRPr="0012098F">
        <w:rPr>
          <w:rStyle w:val="TagStyle"/>
          <w:rtl/>
        </w:rPr>
        <w:t xml:space="preserve"> &lt;&lt; יור &gt;&gt;</w:t>
      </w:r>
      <w:r>
        <w:rPr>
          <w:rtl/>
        </w:rPr>
        <w:t xml:space="preserve"> </w:t>
      </w:r>
      <w:bookmarkEnd w:id="34998"/>
    </w:p>
    <w:p w:rsidR="00582BCE" w:rsidRPr="0012098F" w:rsidRDefault="00582BCE" w:rsidP="00BE26B4">
      <w:pPr>
        <w:rPr>
          <w:rtl/>
          <w:lang w:eastAsia="he-IL"/>
        </w:rPr>
      </w:pPr>
      <w:bookmarkStart w:id="34999" w:name="_ETM_Q79_681108"/>
      <w:bookmarkEnd w:id="34999"/>
    </w:p>
    <w:p w:rsidR="00582BCE" w:rsidRDefault="00582BCE" w:rsidP="00BE26B4">
      <w:pPr>
        <w:rPr>
          <w:rtl/>
          <w:lang w:eastAsia="he-IL"/>
        </w:rPr>
      </w:pPr>
      <w:bookmarkStart w:id="35000" w:name="_ETM_Q79_613248"/>
      <w:bookmarkStart w:id="35001" w:name="_ETM_Q79_613332"/>
      <w:bookmarkEnd w:id="35000"/>
      <w:bookmarkEnd w:id="35001"/>
      <w:r>
        <w:rPr>
          <w:rFonts w:hint="cs"/>
          <w:rtl/>
          <w:lang w:eastAsia="he-IL"/>
        </w:rPr>
        <w:t xml:space="preserve">תודה רבה. חבר הכנסת פסל, אתה מעוניין להשיב, אני </w:t>
      </w:r>
      <w:bookmarkStart w:id="35002" w:name="_ETM_Q79_686000"/>
      <w:bookmarkEnd w:id="35002"/>
      <w:r>
        <w:rPr>
          <w:rFonts w:hint="cs"/>
          <w:rtl/>
          <w:lang w:eastAsia="he-IL"/>
        </w:rPr>
        <w:t xml:space="preserve">מניח. </w:t>
      </w:r>
    </w:p>
    <w:p w:rsidR="00582BCE" w:rsidRDefault="00582BCE" w:rsidP="00BE26B4">
      <w:pPr>
        <w:rPr>
          <w:rtl/>
          <w:lang w:eastAsia="he-IL"/>
        </w:rPr>
      </w:pPr>
    </w:p>
    <w:p w:rsidR="00582BCE" w:rsidRDefault="00582BCE" w:rsidP="00BE26B4">
      <w:pPr>
        <w:pStyle w:val="a4"/>
        <w:keepNext/>
        <w:rPr>
          <w:rtl/>
        </w:rPr>
      </w:pPr>
      <w:bookmarkStart w:id="35003" w:name="ET_speaker_6542_45"/>
      <w:r w:rsidRPr="001E4950">
        <w:rPr>
          <w:rStyle w:val="TagStyle"/>
          <w:rtl/>
        </w:rPr>
        <w:t xml:space="preserve"> &lt;&lt; דובר &gt;&gt; </w:t>
      </w:r>
      <w:bookmarkStart w:id="35004" w:name="_Toc200974745"/>
      <w:r>
        <w:rPr>
          <w:rtl/>
        </w:rPr>
        <w:t>משה פסל (הליכוד):</w:t>
      </w:r>
      <w:bookmarkEnd w:id="35004"/>
      <w:r w:rsidRPr="001E4950">
        <w:rPr>
          <w:rStyle w:val="TagStyle"/>
          <w:rtl/>
        </w:rPr>
        <w:t xml:space="preserve"> &lt;&lt; דובר &gt;&gt;</w:t>
      </w:r>
      <w:r>
        <w:rPr>
          <w:rtl/>
        </w:rPr>
        <w:t xml:space="preserve"> </w:t>
      </w:r>
      <w:bookmarkEnd w:id="35003"/>
    </w:p>
    <w:p w:rsidR="00582BCE" w:rsidRDefault="00582BCE" w:rsidP="00BE26B4">
      <w:pPr>
        <w:rPr>
          <w:rtl/>
          <w:lang w:eastAsia="he-IL"/>
        </w:rPr>
      </w:pPr>
    </w:p>
    <w:p w:rsidR="00582BCE" w:rsidRDefault="00582BCE" w:rsidP="00BE26B4">
      <w:pPr>
        <w:rPr>
          <w:rtl/>
          <w:lang w:eastAsia="he-IL"/>
        </w:rPr>
      </w:pPr>
      <w:r>
        <w:rPr>
          <w:rFonts w:hint="cs"/>
          <w:rtl/>
          <w:lang w:eastAsia="he-IL"/>
        </w:rPr>
        <w:t xml:space="preserve">כבוד היושב-ראש, חבריי חברי הכנסת, חבר הכנסת </w:t>
      </w:r>
      <w:bookmarkStart w:id="35005" w:name="_ETM_Q79_722000"/>
      <w:bookmarkEnd w:id="35005"/>
      <w:r>
        <w:rPr>
          <w:rFonts w:hint="cs"/>
          <w:rtl/>
          <w:lang w:eastAsia="he-IL"/>
        </w:rPr>
        <w:t xml:space="preserve">רוטמן, שמעתי את ההתנגדות שלך, או את הצעת השיפור שלך </w:t>
      </w:r>
      <w:bookmarkStart w:id="35006" w:name="_ETM_Q79_727000"/>
      <w:bookmarkEnd w:id="35006"/>
      <w:r>
        <w:rPr>
          <w:rFonts w:hint="cs"/>
          <w:rtl/>
          <w:lang w:eastAsia="he-IL"/>
        </w:rPr>
        <w:t xml:space="preserve">להצעת החוק, ויכול להיות בהחלט, לא יכול להיות, בטוח </w:t>
      </w:r>
      <w:bookmarkStart w:id="35007" w:name="_ETM_Q79_734000"/>
      <w:bookmarkEnd w:id="35007"/>
      <w:r>
        <w:rPr>
          <w:rFonts w:hint="cs"/>
          <w:rtl/>
          <w:lang w:eastAsia="he-IL"/>
        </w:rPr>
        <w:t xml:space="preserve">שהרשות הפלסטינית </w:t>
      </w:r>
      <w:r>
        <w:rPr>
          <w:rtl/>
          <w:lang w:eastAsia="he-IL"/>
        </w:rPr>
        <w:t>–</w:t>
      </w:r>
      <w:r>
        <w:rPr>
          <w:rFonts w:hint="cs"/>
          <w:rtl/>
          <w:lang w:eastAsia="he-IL"/>
        </w:rPr>
        <w:t xml:space="preserve"> ואם מדברים על שבירת הקונספציה ועל</w:t>
      </w:r>
      <w:bookmarkStart w:id="35008" w:name="_ETM_Q79_738000"/>
      <w:bookmarkEnd w:id="35008"/>
      <w:r>
        <w:rPr>
          <w:rFonts w:hint="cs"/>
          <w:rtl/>
          <w:lang w:eastAsia="he-IL"/>
        </w:rPr>
        <w:t xml:space="preserve"> החובה שלנו להתעורר, אז זה קודם כול בעניין הזה </w:t>
      </w:r>
      <w:bookmarkStart w:id="35009" w:name="_ETM_Q79_741000"/>
      <w:bookmarkEnd w:id="35009"/>
      <w:r>
        <w:rPr>
          <w:rFonts w:hint="cs"/>
          <w:rtl/>
          <w:lang w:eastAsia="he-IL"/>
        </w:rPr>
        <w:t xml:space="preserve">של הרשות הפלסטינית, שנותנת על כל קילו דם </w:t>
      </w:r>
      <w:bookmarkStart w:id="35010" w:name="_ETM_Q79_744000"/>
      <w:bookmarkEnd w:id="35010"/>
      <w:r>
        <w:rPr>
          <w:rFonts w:hint="cs"/>
          <w:rtl/>
          <w:lang w:eastAsia="he-IL"/>
        </w:rPr>
        <w:t xml:space="preserve">של יהודי – מחר רוצחים פה בן אדם, והיא כמובן משלמת </w:t>
      </w:r>
      <w:bookmarkStart w:id="35011" w:name="_ETM_Q79_751000"/>
      <w:bookmarkEnd w:id="35011"/>
      <w:r>
        <w:rPr>
          <w:rFonts w:hint="cs"/>
          <w:rtl/>
          <w:lang w:eastAsia="he-IL"/>
        </w:rPr>
        <w:t xml:space="preserve">על הדם שלנו. </w:t>
      </w:r>
    </w:p>
    <w:p w:rsidR="00582BCE" w:rsidRDefault="00582BCE" w:rsidP="00BE26B4">
      <w:pPr>
        <w:rPr>
          <w:rtl/>
          <w:lang w:eastAsia="he-IL"/>
        </w:rPr>
      </w:pPr>
    </w:p>
    <w:p w:rsidR="00582BCE" w:rsidRDefault="00582BCE" w:rsidP="00EC5A09">
      <w:pPr>
        <w:rPr>
          <w:lang w:eastAsia="he-IL"/>
        </w:rPr>
      </w:pPr>
      <w:bookmarkStart w:id="35012" w:name="TOR_Q80"/>
      <w:bookmarkEnd w:id="35012"/>
      <w:r>
        <w:rPr>
          <w:rFonts w:hint="cs"/>
          <w:rtl/>
          <w:lang w:eastAsia="he-IL"/>
        </w:rPr>
        <w:t xml:space="preserve">רק מה, כל חודש מעבירים כסף </w:t>
      </w:r>
      <w:bookmarkStart w:id="35013" w:name="_ETM_Q79_755000"/>
      <w:bookmarkEnd w:id="35013"/>
      <w:r>
        <w:rPr>
          <w:rFonts w:hint="cs"/>
          <w:rtl/>
          <w:lang w:eastAsia="he-IL"/>
        </w:rPr>
        <w:t xml:space="preserve">לחמאס, למחבלים. מחר נרצח פה אחד מחברי הכנסת </w:t>
      </w:r>
      <w:r>
        <w:rPr>
          <w:rFonts w:hint="eastAsia"/>
          <w:rtl/>
          <w:lang w:eastAsia="he-IL"/>
        </w:rPr>
        <w:t>–</w:t>
      </w:r>
      <w:r>
        <w:rPr>
          <w:rFonts w:hint="cs"/>
          <w:rtl/>
          <w:lang w:eastAsia="he-IL"/>
        </w:rPr>
        <w:t xml:space="preserve"> בום, </w:t>
      </w:r>
      <w:bookmarkStart w:id="35014" w:name="_ETM_Q79_760000"/>
      <w:bookmarkEnd w:id="35014"/>
      <w:r>
        <w:rPr>
          <w:rFonts w:hint="cs"/>
          <w:rtl/>
          <w:lang w:eastAsia="he-IL"/>
        </w:rPr>
        <w:t xml:space="preserve">תשלום עבור הדם. רצחתם? קחו כסף. ולכן את הדבר הזה </w:t>
      </w:r>
      <w:bookmarkStart w:id="35015" w:name="_ETM_Q79_769000"/>
      <w:bookmarkEnd w:id="35015"/>
      <w:r>
        <w:rPr>
          <w:rFonts w:hint="cs"/>
          <w:rtl/>
          <w:lang w:eastAsia="he-IL"/>
        </w:rPr>
        <w:t xml:space="preserve">ראוי להפסיק, ויכול להיות ששווה גם להפסיק בכלל את המימון </w:t>
      </w:r>
      <w:bookmarkStart w:id="35016" w:name="_ETM_Q79_777000"/>
      <w:bookmarkEnd w:id="35016"/>
      <w:r>
        <w:rPr>
          <w:rFonts w:hint="cs"/>
          <w:rtl/>
          <w:lang w:eastAsia="he-IL"/>
        </w:rPr>
        <w:t xml:space="preserve">של הרשות הפלסטינית ואת הכספים המועברים. אבל בכל מקרה, </w:t>
      </w:r>
      <w:bookmarkStart w:id="35017" w:name="_ETM_Q79_780000"/>
      <w:bookmarkEnd w:id="35017"/>
      <w:r>
        <w:rPr>
          <w:rFonts w:hint="cs"/>
          <w:rtl/>
          <w:lang w:eastAsia="he-IL"/>
        </w:rPr>
        <w:t xml:space="preserve">היום אני חושב שצריך לתמוך בחוק הזה, שבעצם מרחיב את </w:t>
      </w:r>
      <w:bookmarkStart w:id="35018" w:name="_ETM_Q79_787000"/>
      <w:bookmarkEnd w:id="35018"/>
      <w:r>
        <w:rPr>
          <w:rFonts w:hint="cs"/>
          <w:rtl/>
          <w:lang w:eastAsia="he-IL"/>
        </w:rPr>
        <w:t xml:space="preserve">העניין של הקפאת הכספים, וגם כל הכספים שעוברים לארגון הנאצי, </w:t>
      </w:r>
      <w:bookmarkStart w:id="35019" w:name="_ETM_Q79_791000"/>
      <w:bookmarkEnd w:id="35019"/>
      <w:proofErr w:type="spellStart"/>
      <w:r>
        <w:rPr>
          <w:rFonts w:hint="cs"/>
          <w:rtl/>
          <w:lang w:eastAsia="he-IL"/>
        </w:rPr>
        <w:t>האסלמו</w:t>
      </w:r>
      <w:proofErr w:type="spellEnd"/>
      <w:r>
        <w:rPr>
          <w:rFonts w:hint="cs"/>
          <w:rtl/>
          <w:lang w:eastAsia="he-IL"/>
        </w:rPr>
        <w:t>-נאצי, חמאס</w:t>
      </w:r>
      <w:r w:rsidR="00EC5A09">
        <w:rPr>
          <w:rFonts w:hint="cs"/>
          <w:rtl/>
          <w:lang w:eastAsia="he-IL"/>
        </w:rPr>
        <w:t>,</w:t>
      </w:r>
      <w:r>
        <w:rPr>
          <w:rFonts w:hint="cs"/>
          <w:rtl/>
          <w:lang w:eastAsia="he-IL"/>
        </w:rPr>
        <w:t xml:space="preserve"> יוקפאו ויועברו לטובת נפגעי פעולות האיבה. אני </w:t>
      </w:r>
      <w:bookmarkStart w:id="35020" w:name="_ETM_Q79_801000"/>
      <w:bookmarkEnd w:id="35020"/>
      <w:r>
        <w:rPr>
          <w:rFonts w:hint="cs"/>
          <w:rtl/>
          <w:lang w:eastAsia="he-IL"/>
        </w:rPr>
        <w:t>בכלל לא מעלה במוחי אפילו אפשרות שהאופוזיציה תנסה לא לתמוך</w:t>
      </w:r>
      <w:bookmarkStart w:id="35021" w:name="_ETM_Q79_808000"/>
      <w:bookmarkEnd w:id="35021"/>
      <w:r>
        <w:rPr>
          <w:rFonts w:hint="cs"/>
          <w:rtl/>
          <w:lang w:eastAsia="he-IL"/>
        </w:rPr>
        <w:t xml:space="preserve"> בחוק שכזה</w:t>
      </w:r>
      <w:r w:rsidR="00EC5A09">
        <w:rPr>
          <w:rFonts w:hint="cs"/>
          <w:rtl/>
          <w:lang w:eastAsia="he-IL"/>
        </w:rPr>
        <w:t>,</w:t>
      </w:r>
      <w:r>
        <w:rPr>
          <w:rFonts w:hint="cs"/>
          <w:rtl/>
          <w:lang w:eastAsia="he-IL"/>
        </w:rPr>
        <w:t xml:space="preserve"> שבא להעביר את הפיצויים האלה ואת הכספים</w:t>
      </w:r>
      <w:bookmarkStart w:id="35022" w:name="_ETM_Q79_812000"/>
      <w:bookmarkEnd w:id="35022"/>
      <w:r>
        <w:rPr>
          <w:rFonts w:hint="cs"/>
          <w:rtl/>
          <w:lang w:eastAsia="he-IL"/>
        </w:rPr>
        <w:t xml:space="preserve"> הללו לנפגעי פעולות האיבה ולאנשים שנרצחו </w:t>
      </w:r>
      <w:proofErr w:type="spellStart"/>
      <w:r>
        <w:rPr>
          <w:rFonts w:hint="cs"/>
          <w:rtl/>
          <w:lang w:eastAsia="he-IL"/>
        </w:rPr>
        <w:t>בנובה</w:t>
      </w:r>
      <w:proofErr w:type="spellEnd"/>
      <w:r>
        <w:rPr>
          <w:rFonts w:hint="cs"/>
          <w:rtl/>
          <w:lang w:eastAsia="he-IL"/>
        </w:rPr>
        <w:t xml:space="preserve"> ולאנשים שסבלו מהארגון</w:t>
      </w:r>
      <w:bookmarkStart w:id="35023" w:name="_ETM_Q79_823000"/>
      <w:bookmarkEnd w:id="35023"/>
      <w:r>
        <w:rPr>
          <w:rFonts w:hint="cs"/>
          <w:rtl/>
          <w:lang w:eastAsia="he-IL"/>
        </w:rPr>
        <w:t xml:space="preserve"> </w:t>
      </w:r>
      <w:proofErr w:type="spellStart"/>
      <w:r>
        <w:rPr>
          <w:rFonts w:hint="cs"/>
          <w:rtl/>
          <w:lang w:eastAsia="he-IL"/>
        </w:rPr>
        <w:t>האסלמו</w:t>
      </w:r>
      <w:proofErr w:type="spellEnd"/>
      <w:r>
        <w:rPr>
          <w:rFonts w:hint="cs"/>
          <w:rtl/>
          <w:lang w:eastAsia="he-IL"/>
        </w:rPr>
        <w:t xml:space="preserve">-נאצי הזה, חמאס. הדבר הזה לא היה מתוכנן </w:t>
      </w:r>
      <w:bookmarkStart w:id="35024" w:name="_ETM_Q79_829000"/>
      <w:bookmarkEnd w:id="35024"/>
      <w:r>
        <w:rPr>
          <w:rFonts w:hint="cs"/>
          <w:rtl/>
          <w:lang w:eastAsia="he-IL"/>
        </w:rPr>
        <w:t xml:space="preserve">לעלות להצבעה היום, אבל נפגעי פעולות האיבה פנו אלינו וביקשו להצביע על החוק הזה בשביל שלא יתעכב, בשביל לא </w:t>
      </w:r>
      <w:bookmarkStart w:id="35025" w:name="_ETM_Q79_835000"/>
      <w:bookmarkEnd w:id="35025"/>
      <w:r>
        <w:rPr>
          <w:rFonts w:hint="cs"/>
          <w:rtl/>
          <w:lang w:eastAsia="he-IL"/>
        </w:rPr>
        <w:t xml:space="preserve">למנוע מהם את הכסף. ולכן אני לא מעלה בדעתי שמישהו </w:t>
      </w:r>
      <w:bookmarkStart w:id="35026" w:name="_ETM_Q79_841000"/>
      <w:bookmarkEnd w:id="35026"/>
      <w:r>
        <w:rPr>
          <w:rFonts w:hint="cs"/>
          <w:rtl/>
          <w:lang w:eastAsia="he-IL"/>
        </w:rPr>
        <w:t xml:space="preserve">כאן במשכן יעז להצביע נגד החוק החשוב הזה. </w:t>
      </w:r>
    </w:p>
    <w:p w:rsidR="00582BCE" w:rsidRDefault="00582BCE" w:rsidP="00BE26B4">
      <w:pPr>
        <w:rPr>
          <w:rtl/>
          <w:lang w:eastAsia="he-IL"/>
        </w:rPr>
      </w:pPr>
    </w:p>
    <w:p w:rsidR="00582BCE" w:rsidRDefault="00582BCE" w:rsidP="00BE26B4">
      <w:pPr>
        <w:pStyle w:val="af5"/>
        <w:keepNext/>
        <w:rPr>
          <w:rtl/>
        </w:rPr>
      </w:pPr>
      <w:bookmarkStart w:id="35027" w:name="ET_interruption_6157_46"/>
      <w:r>
        <w:rPr>
          <w:rStyle w:val="TagStyle"/>
          <w:rFonts w:hint="cs"/>
          <w:rtl/>
        </w:rPr>
        <w:t xml:space="preserve"> &lt;&lt; קריאה &gt;&gt; </w:t>
      </w:r>
      <w:r>
        <w:rPr>
          <w:rFonts w:hint="cs"/>
          <w:rtl/>
        </w:rPr>
        <w:t>שמחה רוטמן (הציונות הדתית):</w:t>
      </w:r>
      <w:r>
        <w:rPr>
          <w:rStyle w:val="TagStyle"/>
          <w:rtl/>
        </w:rPr>
        <w:t xml:space="preserve"> &lt;&lt; קריאה &gt;&gt;</w:t>
      </w:r>
      <w:r>
        <w:rPr>
          <w:rFonts w:hint="cs"/>
          <w:rtl/>
        </w:rPr>
        <w:t xml:space="preserve">   </w:t>
      </w:r>
      <w:bookmarkEnd w:id="35027"/>
    </w:p>
    <w:p w:rsidR="00582BCE" w:rsidRDefault="00582BCE" w:rsidP="00D23E4A">
      <w:pPr>
        <w:rPr>
          <w:rtl/>
          <w:lang w:eastAsia="he-IL"/>
        </w:rPr>
      </w:pPr>
    </w:p>
    <w:p w:rsidR="00582BCE" w:rsidRDefault="00582BCE" w:rsidP="00BE26B4">
      <w:pPr>
        <w:rPr>
          <w:rtl/>
          <w:lang w:eastAsia="he-IL"/>
        </w:rPr>
      </w:pPr>
      <w:bookmarkStart w:id="35028" w:name="_ETM_Q79_854000"/>
      <w:bookmarkEnd w:id="35028"/>
      <w:r>
        <w:rPr>
          <w:rFonts w:hint="cs"/>
          <w:rtl/>
          <w:lang w:eastAsia="he-IL"/>
        </w:rPr>
        <w:t xml:space="preserve">אז מה אתה אומר? נדון בזה בין הטרומית לראשונה? </w:t>
      </w:r>
    </w:p>
    <w:p w:rsidR="00582BCE" w:rsidRDefault="00582BCE" w:rsidP="00BE26B4">
      <w:pPr>
        <w:rPr>
          <w:rtl/>
          <w:lang w:eastAsia="he-IL"/>
        </w:rPr>
      </w:pPr>
      <w:bookmarkStart w:id="35029" w:name="_ETM_Q79_856000"/>
      <w:bookmarkEnd w:id="35029"/>
    </w:p>
    <w:p w:rsidR="00582BCE" w:rsidRDefault="00582BCE" w:rsidP="00BE26B4">
      <w:pPr>
        <w:pStyle w:val="af5"/>
        <w:keepNext/>
        <w:rPr>
          <w:rtl/>
        </w:rPr>
      </w:pPr>
      <w:r>
        <w:rPr>
          <w:rStyle w:val="TagStyle"/>
          <w:rFonts w:hint="cs"/>
          <w:rtl/>
        </w:rPr>
        <w:t xml:space="preserve"> &lt;&lt; קריאה &gt;&gt; </w:t>
      </w:r>
      <w:r>
        <w:rPr>
          <w:rFonts w:hint="cs"/>
          <w:rtl/>
        </w:rPr>
        <w:t>קטי קטרין שטרית (הליכוד):</w:t>
      </w:r>
      <w:r>
        <w:rPr>
          <w:rStyle w:val="TagStyle"/>
          <w:rtl/>
        </w:rPr>
        <w:t xml:space="preserve"> &lt;&lt; קריאה &gt;&gt;</w:t>
      </w:r>
      <w:r>
        <w:rPr>
          <w:rFonts w:hint="cs"/>
          <w:rtl/>
        </w:rPr>
        <w:t xml:space="preserve">   </w:t>
      </w:r>
    </w:p>
    <w:p w:rsidR="00582BCE" w:rsidRDefault="00582BCE" w:rsidP="00D23E4A">
      <w:pPr>
        <w:rPr>
          <w:rtl/>
          <w:lang w:eastAsia="he-IL"/>
        </w:rPr>
      </w:pPr>
    </w:p>
    <w:p w:rsidR="00582BCE" w:rsidRDefault="00582BCE" w:rsidP="00BE26B4">
      <w:pPr>
        <w:rPr>
          <w:rtl/>
          <w:lang w:eastAsia="he-IL"/>
        </w:rPr>
      </w:pPr>
      <w:bookmarkStart w:id="35030" w:name="_ETM_Q79_857000"/>
      <w:bookmarkEnd w:id="35030"/>
      <w:r>
        <w:rPr>
          <w:rFonts w:hint="cs"/>
          <w:rtl/>
          <w:lang w:eastAsia="he-IL"/>
        </w:rPr>
        <w:t xml:space="preserve">דבר אלינו, מושיקו, דבר אלינו. </w:t>
      </w:r>
    </w:p>
    <w:p w:rsidR="00582BCE" w:rsidRDefault="00582BCE" w:rsidP="00BE26B4">
      <w:pPr>
        <w:rPr>
          <w:rtl/>
          <w:lang w:eastAsia="he-IL"/>
        </w:rPr>
      </w:pPr>
    </w:p>
    <w:p w:rsidR="00582BCE" w:rsidRDefault="00582BCE" w:rsidP="00BE26B4">
      <w:pPr>
        <w:pStyle w:val="-"/>
        <w:keepNext/>
        <w:rPr>
          <w:rtl/>
        </w:rPr>
      </w:pPr>
      <w:bookmarkStart w:id="35031" w:name="ET_speakercontinue_6542_48"/>
      <w:r>
        <w:rPr>
          <w:rStyle w:val="TagStyle"/>
          <w:rFonts w:hint="cs"/>
          <w:rtl/>
        </w:rPr>
        <w:t xml:space="preserve"> &lt;&lt; דובר_המשך &gt;&gt; </w:t>
      </w:r>
      <w:r>
        <w:rPr>
          <w:rFonts w:hint="cs"/>
          <w:rtl/>
        </w:rPr>
        <w:t>משה פסל (הליכוד):</w:t>
      </w:r>
      <w:r>
        <w:rPr>
          <w:rStyle w:val="TagStyle"/>
          <w:rtl/>
        </w:rPr>
        <w:t xml:space="preserve"> &lt;&lt; דובר_המשך &gt;&gt;</w:t>
      </w:r>
      <w:r>
        <w:rPr>
          <w:rFonts w:hint="cs"/>
          <w:rtl/>
        </w:rPr>
        <w:t xml:space="preserve">   </w:t>
      </w:r>
      <w:bookmarkEnd w:id="35031"/>
    </w:p>
    <w:p w:rsidR="00582BCE" w:rsidRDefault="00582BCE" w:rsidP="00D23E4A">
      <w:pPr>
        <w:rPr>
          <w:rtl/>
          <w:lang w:eastAsia="he-IL"/>
        </w:rPr>
      </w:pPr>
    </w:p>
    <w:p w:rsidR="00582BCE" w:rsidRDefault="00582BCE" w:rsidP="00BE26B4">
      <w:pPr>
        <w:rPr>
          <w:rtl/>
          <w:lang w:eastAsia="he-IL"/>
        </w:rPr>
      </w:pPr>
      <w:r>
        <w:rPr>
          <w:rFonts w:hint="cs"/>
          <w:rtl/>
          <w:lang w:eastAsia="he-IL"/>
        </w:rPr>
        <w:t>אני חושב שהתמיכה בחוק הזה היא חשובה ביותר, וגם א</w:t>
      </w:r>
      <w:bookmarkStart w:id="35032" w:name="_ETM_Q79_863000"/>
      <w:bookmarkEnd w:id="35032"/>
      <w:r>
        <w:rPr>
          <w:rFonts w:hint="cs"/>
          <w:rtl/>
          <w:lang w:eastAsia="he-IL"/>
        </w:rPr>
        <w:t xml:space="preserve">נחנו לפעמים צריכים למדוד את עצמנו כשאנחנו מדברים "קונספציה", "קונספציה". </w:t>
      </w:r>
      <w:bookmarkStart w:id="35033" w:name="_ETM_Q79_865000"/>
      <w:bookmarkEnd w:id="35033"/>
      <w:r>
        <w:rPr>
          <w:rFonts w:hint="cs"/>
          <w:rtl/>
          <w:lang w:eastAsia="he-IL"/>
        </w:rPr>
        <w:t xml:space="preserve">להתעורר מהקונספציה זה גם במעשים, זה לא לדבר על זה </w:t>
      </w:r>
      <w:bookmarkStart w:id="35034" w:name="_ETM_Q79_874000"/>
      <w:bookmarkEnd w:id="35034"/>
      <w:r>
        <w:rPr>
          <w:rFonts w:hint="cs"/>
          <w:rtl/>
          <w:lang w:eastAsia="he-IL"/>
        </w:rPr>
        <w:t xml:space="preserve">שהייתה קונספציה. זה באמת פשוטו כמשמעו </w:t>
      </w:r>
      <w:r>
        <w:rPr>
          <w:rFonts w:hint="eastAsia"/>
          <w:rtl/>
          <w:lang w:eastAsia="he-IL"/>
        </w:rPr>
        <w:t>–</w:t>
      </w:r>
      <w:r>
        <w:rPr>
          <w:rFonts w:hint="cs"/>
          <w:rtl/>
          <w:lang w:eastAsia="he-IL"/>
        </w:rPr>
        <w:t xml:space="preserve"> להתעורר. ולכן, כמה </w:t>
      </w:r>
      <w:bookmarkStart w:id="35035" w:name="_ETM_Q79_879000"/>
      <w:bookmarkEnd w:id="35035"/>
      <w:r>
        <w:rPr>
          <w:rFonts w:hint="cs"/>
          <w:rtl/>
          <w:lang w:eastAsia="he-IL"/>
        </w:rPr>
        <w:t xml:space="preserve">כספים מועברים נראה לך שיש בשנה לרשות הפלסטינית? זה סדר </w:t>
      </w:r>
      <w:bookmarkStart w:id="35036" w:name="_ETM_Q79_885000"/>
      <w:bookmarkEnd w:id="35036"/>
      <w:r>
        <w:rPr>
          <w:rFonts w:hint="cs"/>
          <w:rtl/>
          <w:lang w:eastAsia="he-IL"/>
        </w:rPr>
        <w:t xml:space="preserve">גודל של 14 מיליארד. </w:t>
      </w:r>
    </w:p>
    <w:p w:rsidR="00582BCE" w:rsidRDefault="00582BCE" w:rsidP="00BE26B4">
      <w:pPr>
        <w:rPr>
          <w:rtl/>
          <w:lang w:eastAsia="he-IL"/>
        </w:rPr>
      </w:pPr>
    </w:p>
    <w:p w:rsidR="00582BCE" w:rsidRDefault="00582BCE" w:rsidP="00BE26B4">
      <w:pPr>
        <w:pStyle w:val="af5"/>
        <w:keepNext/>
        <w:rPr>
          <w:rtl/>
        </w:rPr>
      </w:pPr>
      <w:bookmarkStart w:id="35037" w:name="ET_interruption_6157_49"/>
      <w:r>
        <w:rPr>
          <w:rStyle w:val="TagStyle"/>
          <w:rFonts w:hint="cs"/>
          <w:rtl/>
        </w:rPr>
        <w:t xml:space="preserve"> &lt;&lt; קריאה &gt;&gt; </w:t>
      </w:r>
      <w:r>
        <w:rPr>
          <w:rFonts w:hint="cs"/>
          <w:rtl/>
        </w:rPr>
        <w:t>שמחה רוטמן (הציונות הדתית):</w:t>
      </w:r>
      <w:r>
        <w:rPr>
          <w:rStyle w:val="TagStyle"/>
          <w:rtl/>
        </w:rPr>
        <w:t xml:space="preserve"> &lt;&lt; קריאה &gt;&gt;</w:t>
      </w:r>
      <w:r>
        <w:rPr>
          <w:rFonts w:hint="cs"/>
          <w:rtl/>
        </w:rPr>
        <w:t xml:space="preserve">   </w:t>
      </w:r>
      <w:bookmarkEnd w:id="35037"/>
    </w:p>
    <w:p w:rsidR="00582BCE" w:rsidRDefault="00582BCE" w:rsidP="00D23E4A">
      <w:pPr>
        <w:rPr>
          <w:rtl/>
          <w:lang w:eastAsia="he-IL"/>
        </w:rPr>
      </w:pPr>
    </w:p>
    <w:p w:rsidR="00582BCE" w:rsidRDefault="00582BCE" w:rsidP="00BE26B4">
      <w:pPr>
        <w:rPr>
          <w:rtl/>
          <w:lang w:eastAsia="he-IL"/>
        </w:rPr>
      </w:pPr>
      <w:bookmarkStart w:id="35038" w:name="_ETM_Q79_881000"/>
      <w:bookmarkEnd w:id="35038"/>
      <w:r>
        <w:rPr>
          <w:rFonts w:hint="cs"/>
          <w:rtl/>
          <w:lang w:eastAsia="he-IL"/>
        </w:rPr>
        <w:t xml:space="preserve">אתה </w:t>
      </w:r>
      <w:bookmarkStart w:id="35039" w:name="_ETM_Q79_884000"/>
      <w:bookmarkEnd w:id="35039"/>
      <w:r>
        <w:rPr>
          <w:rFonts w:hint="cs"/>
          <w:rtl/>
          <w:lang w:eastAsia="he-IL"/>
        </w:rPr>
        <w:t xml:space="preserve">יודע שעכשיו בצלאל נתן הוראה לבטל את השיפוי לקורספונדנטים של הבנק, שאי-אפשר יהיה בכלל להעביר כספים לבנקים </w:t>
      </w:r>
      <w:bookmarkStart w:id="35040" w:name="_ETM_Q79_894000"/>
      <w:bookmarkEnd w:id="35040"/>
      <w:r>
        <w:rPr>
          <w:rFonts w:hint="cs"/>
          <w:rtl/>
          <w:lang w:eastAsia="he-IL"/>
        </w:rPr>
        <w:t xml:space="preserve">של הרשות הפלסטינית. </w:t>
      </w:r>
    </w:p>
    <w:p w:rsidR="00582BCE" w:rsidRDefault="00582BCE" w:rsidP="00BE26B4">
      <w:pPr>
        <w:rPr>
          <w:rtl/>
          <w:lang w:eastAsia="he-IL"/>
        </w:rPr>
      </w:pPr>
    </w:p>
    <w:p w:rsidR="00582BCE" w:rsidRDefault="00582BCE" w:rsidP="00BE26B4">
      <w:pPr>
        <w:pStyle w:val="-"/>
        <w:keepNext/>
        <w:rPr>
          <w:rtl/>
        </w:rPr>
      </w:pPr>
      <w:bookmarkStart w:id="35041" w:name="ET_speakercontinue_6542_50"/>
      <w:r>
        <w:rPr>
          <w:rStyle w:val="TagStyle"/>
          <w:rFonts w:hint="cs"/>
          <w:rtl/>
        </w:rPr>
        <w:t xml:space="preserve"> &lt;&lt; דובר_המשך &gt;&gt; </w:t>
      </w:r>
      <w:r>
        <w:rPr>
          <w:rFonts w:hint="cs"/>
          <w:rtl/>
        </w:rPr>
        <w:t>משה פסל (הליכוד):</w:t>
      </w:r>
      <w:r>
        <w:rPr>
          <w:rStyle w:val="TagStyle"/>
          <w:rtl/>
        </w:rPr>
        <w:t xml:space="preserve"> &lt;&lt; דובר_המשך &gt;&gt;</w:t>
      </w:r>
      <w:r>
        <w:rPr>
          <w:rFonts w:hint="cs"/>
          <w:rtl/>
        </w:rPr>
        <w:t xml:space="preserve">   </w:t>
      </w:r>
      <w:bookmarkEnd w:id="35041"/>
    </w:p>
    <w:p w:rsidR="00582BCE" w:rsidRDefault="00582BCE" w:rsidP="00D23E4A">
      <w:pPr>
        <w:rPr>
          <w:rtl/>
          <w:lang w:eastAsia="he-IL"/>
        </w:rPr>
      </w:pPr>
    </w:p>
    <w:p w:rsidR="00582BCE" w:rsidRDefault="00582BCE" w:rsidP="00BE26B4">
      <w:pPr>
        <w:rPr>
          <w:rtl/>
          <w:lang w:eastAsia="he-IL"/>
        </w:rPr>
      </w:pPr>
      <w:r>
        <w:rPr>
          <w:rFonts w:hint="cs"/>
          <w:rtl/>
          <w:lang w:eastAsia="he-IL"/>
        </w:rPr>
        <w:t xml:space="preserve">אני חושב שזה </w:t>
      </w:r>
      <w:bookmarkStart w:id="35042" w:name="_ETM_Q79_897000"/>
      <w:bookmarkEnd w:id="35042"/>
      <w:r>
        <w:rPr>
          <w:rFonts w:hint="cs"/>
          <w:rtl/>
          <w:lang w:eastAsia="he-IL"/>
        </w:rPr>
        <w:t xml:space="preserve">צעד נכון, צעד מתבקש, ואני לא אומר </w:t>
      </w:r>
      <w:r>
        <w:rPr>
          <w:rFonts w:hint="eastAsia"/>
          <w:rtl/>
          <w:lang w:eastAsia="he-IL"/>
        </w:rPr>
        <w:t>–</w:t>
      </w:r>
      <w:r>
        <w:rPr>
          <w:rFonts w:hint="cs"/>
          <w:rtl/>
          <w:lang w:eastAsia="he-IL"/>
        </w:rPr>
        <w:t xml:space="preserve"> יכול </w:t>
      </w:r>
      <w:bookmarkStart w:id="35043" w:name="_ETM_Q79_901000"/>
      <w:bookmarkEnd w:id="35043"/>
      <w:r>
        <w:rPr>
          <w:rFonts w:hint="cs"/>
          <w:rtl/>
          <w:lang w:eastAsia="he-IL"/>
        </w:rPr>
        <w:t xml:space="preserve">להיות שהרשות הפלסטינית תעשה תשובה, תחנך לאהבת ישראל </w:t>
      </w:r>
      <w:r w:rsidR="00A46387">
        <w:rPr>
          <w:rFonts w:hint="cs"/>
          <w:rtl/>
          <w:lang w:eastAsia="he-IL"/>
        </w:rPr>
        <w:t>– – –</w:t>
      </w:r>
      <w:r>
        <w:rPr>
          <w:rFonts w:hint="cs"/>
          <w:rtl/>
          <w:lang w:eastAsia="he-IL"/>
        </w:rPr>
        <w:t xml:space="preserve"> </w:t>
      </w:r>
    </w:p>
    <w:p w:rsidR="00582BCE" w:rsidRDefault="00582BCE" w:rsidP="00BE26B4">
      <w:pPr>
        <w:rPr>
          <w:rtl/>
          <w:lang w:eastAsia="he-IL"/>
        </w:rPr>
      </w:pPr>
    </w:p>
    <w:p w:rsidR="00582BCE" w:rsidRDefault="00582BCE" w:rsidP="00BE26B4">
      <w:pPr>
        <w:pStyle w:val="af6"/>
        <w:keepNext/>
        <w:rPr>
          <w:rtl/>
        </w:rPr>
      </w:pPr>
      <w:r>
        <w:rPr>
          <w:rStyle w:val="TagStyle"/>
          <w:rFonts w:hint="cs"/>
          <w:rtl/>
        </w:rPr>
        <w:t xml:space="preserve"> &lt;&lt; יור &gt;&gt; </w:t>
      </w:r>
      <w:r>
        <w:rPr>
          <w:rFonts w:hint="cs"/>
          <w:rtl/>
        </w:rPr>
        <w:t>היו"ר חנוך דב מלביצקי:</w:t>
      </w:r>
      <w:r>
        <w:rPr>
          <w:rStyle w:val="TagStyle"/>
          <w:rtl/>
        </w:rPr>
        <w:t xml:space="preserve"> &lt;&lt; יור &gt;&gt;</w:t>
      </w:r>
      <w:r>
        <w:rPr>
          <w:rFonts w:hint="cs"/>
          <w:rtl/>
        </w:rPr>
        <w:t xml:space="preserve">   </w:t>
      </w:r>
    </w:p>
    <w:p w:rsidR="00582BCE" w:rsidRDefault="00582BCE" w:rsidP="00D23E4A">
      <w:pPr>
        <w:rPr>
          <w:rtl/>
          <w:lang w:eastAsia="he-IL"/>
        </w:rPr>
      </w:pPr>
    </w:p>
    <w:p w:rsidR="00582BCE" w:rsidRDefault="00582BCE" w:rsidP="00BE26B4">
      <w:pPr>
        <w:rPr>
          <w:rtl/>
          <w:lang w:eastAsia="he-IL"/>
        </w:rPr>
      </w:pPr>
      <w:r>
        <w:rPr>
          <w:rFonts w:hint="cs"/>
          <w:rtl/>
          <w:lang w:eastAsia="he-IL"/>
        </w:rPr>
        <w:t xml:space="preserve">תודה רבה. אנחנו עברנו למחוזות ההזיה. </w:t>
      </w:r>
    </w:p>
    <w:p w:rsidR="00582BCE" w:rsidRDefault="00582BCE" w:rsidP="00BE26B4">
      <w:pPr>
        <w:rPr>
          <w:rtl/>
          <w:lang w:eastAsia="he-IL"/>
        </w:rPr>
      </w:pPr>
    </w:p>
    <w:p w:rsidR="00582BCE" w:rsidRDefault="00582BCE" w:rsidP="00BE26B4">
      <w:pPr>
        <w:pStyle w:val="af5"/>
        <w:keepNext/>
        <w:rPr>
          <w:rtl/>
        </w:rPr>
      </w:pPr>
      <w:bookmarkStart w:id="35044" w:name="ET_interruption_6157_53"/>
      <w:r>
        <w:rPr>
          <w:rStyle w:val="TagStyle"/>
          <w:rFonts w:hint="cs"/>
          <w:rtl/>
        </w:rPr>
        <w:t xml:space="preserve"> &lt;&lt; קריאה &gt;&gt; </w:t>
      </w:r>
      <w:r>
        <w:rPr>
          <w:rFonts w:hint="cs"/>
          <w:rtl/>
        </w:rPr>
        <w:t>שמחה רוטמן (הציונות הדתית):</w:t>
      </w:r>
      <w:r>
        <w:rPr>
          <w:rStyle w:val="TagStyle"/>
          <w:rtl/>
        </w:rPr>
        <w:t xml:space="preserve"> &lt;&lt; קריאה &gt;&gt;</w:t>
      </w:r>
      <w:r>
        <w:rPr>
          <w:rFonts w:hint="cs"/>
          <w:rtl/>
        </w:rPr>
        <w:t xml:space="preserve">   </w:t>
      </w:r>
      <w:bookmarkEnd w:id="35044"/>
    </w:p>
    <w:p w:rsidR="00582BCE" w:rsidRDefault="00582BCE" w:rsidP="00D23E4A">
      <w:pPr>
        <w:rPr>
          <w:rtl/>
          <w:lang w:eastAsia="he-IL"/>
        </w:rPr>
      </w:pPr>
    </w:p>
    <w:p w:rsidR="00582BCE" w:rsidRDefault="00582BCE" w:rsidP="00BE26B4">
      <w:pPr>
        <w:rPr>
          <w:rtl/>
          <w:lang w:eastAsia="he-IL"/>
        </w:rPr>
      </w:pPr>
      <w:r>
        <w:rPr>
          <w:rFonts w:hint="cs"/>
          <w:rtl/>
          <w:lang w:eastAsia="he-IL"/>
        </w:rPr>
        <w:t xml:space="preserve">זו השעה, </w:t>
      </w:r>
      <w:bookmarkStart w:id="35045" w:name="_ETM_Q79_911000"/>
      <w:bookmarkEnd w:id="35045"/>
      <w:r>
        <w:rPr>
          <w:rFonts w:hint="cs"/>
          <w:rtl/>
          <w:lang w:eastAsia="he-IL"/>
        </w:rPr>
        <w:t xml:space="preserve">זו השעה. בשנייה שאתה מחליף את </w:t>
      </w:r>
      <w:bookmarkStart w:id="35046" w:name="_ETM_Q79_913000"/>
      <w:bookmarkEnd w:id="35046"/>
      <w:r>
        <w:rPr>
          <w:rFonts w:hint="cs"/>
          <w:rtl/>
          <w:lang w:eastAsia="he-IL"/>
        </w:rPr>
        <w:t xml:space="preserve">השעון ביום </w:t>
      </w:r>
      <w:r w:rsidR="00A46387">
        <w:rPr>
          <w:rFonts w:hint="cs"/>
          <w:rtl/>
          <w:lang w:eastAsia="he-IL"/>
        </w:rPr>
        <w:t>– – –</w:t>
      </w:r>
      <w:r>
        <w:rPr>
          <w:rFonts w:hint="cs"/>
          <w:rtl/>
          <w:lang w:eastAsia="he-IL"/>
        </w:rPr>
        <w:t xml:space="preserve"> </w:t>
      </w:r>
    </w:p>
    <w:p w:rsidR="00582BCE" w:rsidRDefault="00582BCE" w:rsidP="00BE26B4">
      <w:pPr>
        <w:rPr>
          <w:rtl/>
          <w:lang w:eastAsia="he-IL"/>
        </w:rPr>
      </w:pPr>
      <w:bookmarkStart w:id="35047" w:name="_ETM_Q79_916000"/>
      <w:bookmarkEnd w:id="35047"/>
    </w:p>
    <w:p w:rsidR="00582BCE" w:rsidRDefault="00582BCE" w:rsidP="00BE26B4">
      <w:pPr>
        <w:pStyle w:val="-"/>
        <w:keepNext/>
        <w:rPr>
          <w:rtl/>
        </w:rPr>
      </w:pPr>
      <w:bookmarkStart w:id="35048" w:name="ET_speakercontinue_6542_52"/>
      <w:r>
        <w:rPr>
          <w:rStyle w:val="TagStyle"/>
          <w:rFonts w:hint="cs"/>
          <w:rtl/>
        </w:rPr>
        <w:t xml:space="preserve"> &lt;&lt; דובר_המשך &gt;&gt; </w:t>
      </w:r>
      <w:r>
        <w:rPr>
          <w:rFonts w:hint="cs"/>
          <w:rtl/>
        </w:rPr>
        <w:t>משה פסל (הליכוד):</w:t>
      </w:r>
      <w:r>
        <w:rPr>
          <w:rStyle w:val="TagStyle"/>
          <w:rtl/>
        </w:rPr>
        <w:t xml:space="preserve"> &lt;&lt; דובר_המשך &gt;&gt;</w:t>
      </w:r>
      <w:r>
        <w:rPr>
          <w:rFonts w:hint="cs"/>
          <w:rtl/>
        </w:rPr>
        <w:t xml:space="preserve">   </w:t>
      </w:r>
      <w:bookmarkEnd w:id="35048"/>
    </w:p>
    <w:p w:rsidR="00582BCE" w:rsidRDefault="00582BCE" w:rsidP="00D23E4A">
      <w:pPr>
        <w:rPr>
          <w:rtl/>
          <w:lang w:eastAsia="he-IL"/>
        </w:rPr>
      </w:pPr>
    </w:p>
    <w:p w:rsidR="00582BCE" w:rsidRDefault="00582BCE" w:rsidP="00BE26B4">
      <w:pPr>
        <w:rPr>
          <w:rtl/>
          <w:lang w:eastAsia="he-IL"/>
        </w:rPr>
      </w:pPr>
      <w:bookmarkStart w:id="35049" w:name="_ETM_Q79_914000"/>
      <w:bookmarkEnd w:id="35049"/>
      <w:r>
        <w:rPr>
          <w:rFonts w:hint="cs"/>
          <w:rtl/>
          <w:lang w:eastAsia="he-IL"/>
        </w:rPr>
        <w:t xml:space="preserve">ואולי אז </w:t>
      </w:r>
      <w:bookmarkStart w:id="35050" w:name="_ETM_Q79_915000"/>
      <w:bookmarkEnd w:id="35050"/>
      <w:r>
        <w:rPr>
          <w:rFonts w:hint="eastAsia"/>
          <w:rtl/>
          <w:lang w:eastAsia="he-IL"/>
        </w:rPr>
        <w:t xml:space="preserve">– </w:t>
      </w:r>
      <w:r>
        <w:rPr>
          <w:rFonts w:hint="cs"/>
          <w:rtl/>
          <w:lang w:eastAsia="he-IL"/>
        </w:rPr>
        <w:t xml:space="preserve">את הכספים המוקפאים. חברים יקרים, עד אז אני מבקש </w:t>
      </w:r>
      <w:bookmarkStart w:id="35051" w:name="_ETM_Q79_919000"/>
      <w:bookmarkEnd w:id="35051"/>
      <w:r>
        <w:rPr>
          <w:rFonts w:hint="cs"/>
          <w:rtl/>
          <w:lang w:eastAsia="he-IL"/>
        </w:rPr>
        <w:t xml:space="preserve">מכם, כמובן, לתמוך בהצעת החוק. תודה רבה לכם, חבריי חברי </w:t>
      </w:r>
      <w:bookmarkStart w:id="35052" w:name="_ETM_Q79_923000"/>
      <w:bookmarkEnd w:id="35052"/>
      <w:r>
        <w:rPr>
          <w:rFonts w:hint="cs"/>
          <w:rtl/>
          <w:lang w:eastAsia="he-IL"/>
        </w:rPr>
        <w:t xml:space="preserve">הכנסת. </w:t>
      </w:r>
    </w:p>
    <w:p w:rsidR="00582BCE" w:rsidRDefault="00582BCE" w:rsidP="00BE26B4">
      <w:pPr>
        <w:rPr>
          <w:rtl/>
          <w:lang w:eastAsia="he-IL"/>
        </w:rPr>
      </w:pPr>
      <w:bookmarkStart w:id="35053" w:name="_ETM_Q79_925000"/>
      <w:bookmarkEnd w:id="35053"/>
    </w:p>
    <w:p w:rsidR="00582BCE" w:rsidRDefault="00582BCE" w:rsidP="00BE26B4">
      <w:pPr>
        <w:pStyle w:val="af6"/>
        <w:keepNext/>
        <w:rPr>
          <w:rtl/>
        </w:rPr>
      </w:pPr>
      <w:bookmarkStart w:id="35054" w:name="ET_yor_6593_54"/>
      <w:r>
        <w:rPr>
          <w:rStyle w:val="TagStyle"/>
          <w:rFonts w:hint="cs"/>
          <w:rtl/>
        </w:rPr>
        <w:t xml:space="preserve"> &lt;&lt; יור &gt;&gt; </w:t>
      </w:r>
      <w:r>
        <w:rPr>
          <w:rFonts w:hint="cs"/>
          <w:rtl/>
        </w:rPr>
        <w:t>היו"ר חנוך דב מלביצקי:</w:t>
      </w:r>
      <w:r>
        <w:rPr>
          <w:rStyle w:val="TagStyle"/>
          <w:rtl/>
        </w:rPr>
        <w:t xml:space="preserve"> &lt;&lt; יור &gt;&gt;</w:t>
      </w:r>
      <w:r>
        <w:rPr>
          <w:rFonts w:hint="cs"/>
          <w:rtl/>
        </w:rPr>
        <w:t xml:space="preserve">   </w:t>
      </w:r>
      <w:bookmarkEnd w:id="35054"/>
    </w:p>
    <w:p w:rsidR="00582BCE" w:rsidRDefault="00582BCE" w:rsidP="00D23E4A">
      <w:pPr>
        <w:rPr>
          <w:rtl/>
          <w:lang w:eastAsia="he-IL"/>
        </w:rPr>
      </w:pPr>
    </w:p>
    <w:p w:rsidR="00582BCE" w:rsidRDefault="00582BCE" w:rsidP="00EC5A09">
      <w:pPr>
        <w:rPr>
          <w:rtl/>
          <w:lang w:eastAsia="he-IL"/>
        </w:rPr>
      </w:pPr>
      <w:r>
        <w:rPr>
          <w:rFonts w:hint="cs"/>
          <w:rtl/>
          <w:lang w:eastAsia="he-IL"/>
        </w:rPr>
        <w:t xml:space="preserve">תודה רבה. שר נוסף </w:t>
      </w:r>
      <w:r w:rsidR="00EC5A09">
        <w:rPr>
          <w:rFonts w:hint="eastAsia"/>
          <w:rtl/>
          <w:lang w:eastAsia="he-IL"/>
        </w:rPr>
        <w:t xml:space="preserve">– </w:t>
      </w:r>
      <w:r>
        <w:rPr>
          <w:rFonts w:hint="cs"/>
          <w:rtl/>
          <w:lang w:eastAsia="he-IL"/>
        </w:rPr>
        <w:t xml:space="preserve">השר לוין, בבקשה, אדוני. </w:t>
      </w:r>
    </w:p>
    <w:p w:rsidR="00582BCE" w:rsidRDefault="00582BCE" w:rsidP="00BE26B4">
      <w:pPr>
        <w:rPr>
          <w:rtl/>
          <w:lang w:eastAsia="he-IL"/>
        </w:rPr>
      </w:pPr>
      <w:bookmarkStart w:id="35055" w:name="_ETM_Q80_348000"/>
      <w:bookmarkEnd w:id="35055"/>
    </w:p>
    <w:p w:rsidR="00582BCE" w:rsidRDefault="00582BCE" w:rsidP="00BE26B4">
      <w:pPr>
        <w:pStyle w:val="a4"/>
        <w:keepNext/>
        <w:rPr>
          <w:rtl/>
        </w:rPr>
      </w:pPr>
      <w:bookmarkStart w:id="35056" w:name="ET_speaker_6392_11"/>
      <w:r w:rsidRPr="0054226A">
        <w:rPr>
          <w:rStyle w:val="TagStyle"/>
          <w:rtl/>
        </w:rPr>
        <w:t xml:space="preserve"> &lt;&lt; דובר &gt;&gt; </w:t>
      </w:r>
      <w:bookmarkStart w:id="35057" w:name="_Toc200974746"/>
      <w:r>
        <w:rPr>
          <w:rtl/>
        </w:rPr>
        <w:t>שר המשפטים יריב לוין:</w:t>
      </w:r>
      <w:bookmarkEnd w:id="35057"/>
      <w:r w:rsidRPr="0054226A">
        <w:rPr>
          <w:rStyle w:val="TagStyle"/>
          <w:rtl/>
        </w:rPr>
        <w:t xml:space="preserve"> &lt;&lt; דובר &gt;&gt;</w:t>
      </w:r>
      <w:r>
        <w:rPr>
          <w:rtl/>
        </w:rPr>
        <w:t xml:space="preserve">   </w:t>
      </w:r>
      <w:bookmarkEnd w:id="35056"/>
    </w:p>
    <w:p w:rsidR="00582BCE" w:rsidRDefault="00582BCE" w:rsidP="00D23E4A">
      <w:pPr>
        <w:rPr>
          <w:rtl/>
          <w:lang w:eastAsia="he-IL"/>
        </w:rPr>
      </w:pPr>
    </w:p>
    <w:p w:rsidR="00582BCE" w:rsidRDefault="00582BCE" w:rsidP="00EC5A09">
      <w:pPr>
        <w:rPr>
          <w:rtl/>
          <w:lang w:eastAsia="he-IL"/>
        </w:rPr>
      </w:pPr>
      <w:bookmarkStart w:id="35058" w:name="_ETM_Q80_353000"/>
      <w:bookmarkEnd w:id="35058"/>
      <w:r>
        <w:rPr>
          <w:rFonts w:hint="cs"/>
          <w:rtl/>
          <w:lang w:eastAsia="he-IL"/>
        </w:rPr>
        <w:t>תודה רבה, אדוני היושב-ראש.</w:t>
      </w:r>
      <w:bookmarkStart w:id="35059" w:name="_ETM_Q80_352000"/>
      <w:bookmarkEnd w:id="35059"/>
      <w:r>
        <w:rPr>
          <w:rFonts w:hint="cs"/>
          <w:rtl/>
          <w:lang w:eastAsia="he-IL"/>
        </w:rPr>
        <w:t xml:space="preserve"> חברות וחברי הכנסת, קודם כול, אני רוצה לברך את המציעים של הצעת החוק החשובה הזאת. צריך להגיד את האמת, בכלל </w:t>
      </w:r>
      <w:bookmarkStart w:id="35060" w:name="_ETM_Q80_367000"/>
      <w:bookmarkEnd w:id="35060"/>
      <w:r>
        <w:rPr>
          <w:rFonts w:hint="cs"/>
          <w:rtl/>
          <w:lang w:eastAsia="he-IL"/>
        </w:rPr>
        <w:t>האבסורד הוא כל כך גדול במובן הזה שהסכמי אוסלו הנוראיים</w:t>
      </w:r>
      <w:bookmarkStart w:id="35061" w:name="_ETM_Q80_374000"/>
      <w:bookmarkEnd w:id="35061"/>
      <w:r>
        <w:rPr>
          <w:rFonts w:hint="cs"/>
          <w:rtl/>
          <w:lang w:eastAsia="he-IL"/>
        </w:rPr>
        <w:t xml:space="preserve"> יצרו תהליך שבו צריך להקפיא כספים שאלמלא ההקפאה ישולמו לידי </w:t>
      </w:r>
      <w:bookmarkStart w:id="35062" w:name="_ETM_Q80_385000"/>
      <w:bookmarkEnd w:id="35062"/>
      <w:r>
        <w:rPr>
          <w:rFonts w:hint="cs"/>
          <w:rtl/>
          <w:lang w:eastAsia="he-IL"/>
        </w:rPr>
        <w:t xml:space="preserve">רשות הטרור שפועלת כדי לעודד טרור אל מול אזרחי ישראל. </w:t>
      </w:r>
      <w:bookmarkStart w:id="35063" w:name="_ETM_Q80_392000"/>
      <w:bookmarkEnd w:id="35063"/>
      <w:r>
        <w:rPr>
          <w:rFonts w:hint="cs"/>
          <w:rtl/>
          <w:lang w:eastAsia="he-IL"/>
        </w:rPr>
        <w:t xml:space="preserve">זה בכלל דבר אבסורדי. הרי ההיגיון אומר ששקל אחד אסור </w:t>
      </w:r>
      <w:bookmarkStart w:id="35064" w:name="_ETM_Q80_394000"/>
      <w:bookmarkEnd w:id="35064"/>
      <w:r>
        <w:rPr>
          <w:rFonts w:hint="cs"/>
          <w:rtl/>
          <w:lang w:eastAsia="he-IL"/>
        </w:rPr>
        <w:t xml:space="preserve">לתת להם ואסור להעביר להם, אבל מאחר שישראל כבולה בהסכמים </w:t>
      </w:r>
      <w:bookmarkStart w:id="35065" w:name="_ETM_Q80_403000"/>
      <w:bookmarkEnd w:id="35065"/>
      <w:r>
        <w:rPr>
          <w:rFonts w:hint="cs"/>
          <w:rtl/>
          <w:lang w:eastAsia="he-IL"/>
        </w:rPr>
        <w:t xml:space="preserve">האלה, לפחות </w:t>
      </w:r>
      <w:proofErr w:type="spellStart"/>
      <w:r>
        <w:rPr>
          <w:rFonts w:hint="cs"/>
          <w:rtl/>
          <w:lang w:eastAsia="he-IL"/>
        </w:rPr>
        <w:t>לפחות</w:t>
      </w:r>
      <w:proofErr w:type="spellEnd"/>
      <w:r>
        <w:rPr>
          <w:rFonts w:hint="cs"/>
          <w:rtl/>
          <w:lang w:eastAsia="he-IL"/>
        </w:rPr>
        <w:t xml:space="preserve"> </w:t>
      </w:r>
      <w:proofErr w:type="spellStart"/>
      <w:r>
        <w:rPr>
          <w:rFonts w:hint="cs"/>
          <w:rtl/>
          <w:lang w:eastAsia="he-IL"/>
        </w:rPr>
        <w:t>לפחות</w:t>
      </w:r>
      <w:proofErr w:type="spellEnd"/>
      <w:r>
        <w:rPr>
          <w:rFonts w:hint="cs"/>
          <w:rtl/>
          <w:lang w:eastAsia="he-IL"/>
        </w:rPr>
        <w:t xml:space="preserve"> עושים את הניסיון לעשות צדק במקומות </w:t>
      </w:r>
      <w:bookmarkStart w:id="35066" w:name="_ETM_Q80_409000"/>
      <w:bookmarkEnd w:id="35066"/>
      <w:r>
        <w:rPr>
          <w:rFonts w:hint="cs"/>
          <w:rtl/>
          <w:lang w:eastAsia="he-IL"/>
        </w:rPr>
        <w:t xml:space="preserve">שהעוול בכלל מגיע לרמות קשות, בלתי נתפסות, ובאמת </w:t>
      </w:r>
      <w:bookmarkStart w:id="35067" w:name="_ETM_Q80_417000"/>
      <w:bookmarkEnd w:id="35067"/>
      <w:r>
        <w:rPr>
          <w:rFonts w:hint="cs"/>
          <w:rtl/>
          <w:lang w:eastAsia="he-IL"/>
        </w:rPr>
        <w:t xml:space="preserve">לקבוע שלפחות שבמקום שבו יש ראיות לסיוע ישיר לטרור על </w:t>
      </w:r>
      <w:bookmarkStart w:id="35068" w:name="_ETM_Q80_421000"/>
      <w:bookmarkEnd w:id="35068"/>
      <w:r>
        <w:rPr>
          <w:rFonts w:hint="cs"/>
          <w:rtl/>
          <w:lang w:eastAsia="he-IL"/>
        </w:rPr>
        <w:t xml:space="preserve">ידי הרשות </w:t>
      </w:r>
      <w:r>
        <w:rPr>
          <w:rtl/>
          <w:lang w:eastAsia="he-IL"/>
        </w:rPr>
        <w:t>–</w:t>
      </w:r>
      <w:r>
        <w:rPr>
          <w:rFonts w:hint="cs"/>
          <w:rtl/>
          <w:lang w:eastAsia="he-IL"/>
        </w:rPr>
        <w:t xml:space="preserve"> ואני אמרתי שכל מערכת החינוך שלהם </w:t>
      </w:r>
      <w:bookmarkStart w:id="35069" w:name="_ETM_Q80_428000"/>
      <w:bookmarkEnd w:id="35069"/>
      <w:r>
        <w:rPr>
          <w:rFonts w:hint="cs"/>
          <w:rtl/>
          <w:lang w:eastAsia="he-IL"/>
        </w:rPr>
        <w:t>היא סיוע לטרור, בעיניי</w:t>
      </w:r>
      <w:r w:rsidR="00EC5A09">
        <w:rPr>
          <w:rFonts w:hint="cs"/>
          <w:rtl/>
          <w:lang w:eastAsia="he-IL"/>
        </w:rPr>
        <w:t>,</w:t>
      </w:r>
      <w:r>
        <w:rPr>
          <w:rFonts w:hint="cs"/>
          <w:rtl/>
          <w:lang w:eastAsia="he-IL"/>
        </w:rPr>
        <w:t xml:space="preserve"> אבל לפחות במקומות שבהם זה הולך ישר לתוך הטרור ומתספק את הטרור בצורה הזאת, </w:t>
      </w:r>
      <w:bookmarkStart w:id="35070" w:name="_ETM_Q80_437000"/>
      <w:bookmarkEnd w:id="35070"/>
      <w:r>
        <w:rPr>
          <w:rFonts w:hint="cs"/>
          <w:rtl/>
          <w:lang w:eastAsia="he-IL"/>
        </w:rPr>
        <w:t xml:space="preserve">לפחות שם נעצור את זה. הרי אחרת מה יכול להיות? </w:t>
      </w:r>
      <w:bookmarkStart w:id="35071" w:name="_ETM_Q80_441000"/>
      <w:bookmarkEnd w:id="35071"/>
    </w:p>
    <w:p w:rsidR="00582BCE" w:rsidRDefault="00582BCE" w:rsidP="00BE26B4">
      <w:pPr>
        <w:rPr>
          <w:rtl/>
          <w:lang w:eastAsia="he-IL"/>
        </w:rPr>
      </w:pPr>
    </w:p>
    <w:p w:rsidR="00582BCE" w:rsidRDefault="00582BCE" w:rsidP="00EC5A09">
      <w:pPr>
        <w:rPr>
          <w:rtl/>
          <w:lang w:eastAsia="he-IL"/>
        </w:rPr>
      </w:pPr>
      <w:bookmarkStart w:id="35072" w:name="_ETM_Q80_443000"/>
      <w:bookmarkEnd w:id="35072"/>
      <w:r>
        <w:rPr>
          <w:rFonts w:hint="cs"/>
          <w:rtl/>
          <w:lang w:eastAsia="he-IL"/>
        </w:rPr>
        <w:t xml:space="preserve">ואומר לי יושב-ראש הקואליציה חבר הכנסת אופיר כץ </w:t>
      </w:r>
      <w:bookmarkStart w:id="35073" w:name="_ETM_Q80_446000"/>
      <w:bookmarkEnd w:id="35073"/>
      <w:r>
        <w:rPr>
          <w:rFonts w:hint="cs"/>
          <w:rtl/>
          <w:lang w:eastAsia="he-IL"/>
        </w:rPr>
        <w:t xml:space="preserve">שהצעת החוק הזו לא הייתה אמורה להיות מובאת להצבעה, אבל </w:t>
      </w:r>
      <w:bookmarkStart w:id="35074" w:name="_ETM_Q80_451000"/>
      <w:bookmarkEnd w:id="35074"/>
      <w:r>
        <w:rPr>
          <w:rFonts w:hint="cs"/>
          <w:rtl/>
          <w:lang w:eastAsia="he-IL"/>
        </w:rPr>
        <w:t>שהיו אליו פניות של משפחות של נפגעי טרור, משפחות שכולות,</w:t>
      </w:r>
      <w:bookmarkStart w:id="35075" w:name="_ETM_Q80_461000"/>
      <w:bookmarkEnd w:id="35075"/>
      <w:r>
        <w:rPr>
          <w:rFonts w:hint="cs"/>
          <w:rtl/>
          <w:lang w:eastAsia="he-IL"/>
        </w:rPr>
        <w:t xml:space="preserve"> שביקשו בכל זאת שלמרות המחלוקות שיש והמשבר </w:t>
      </w:r>
      <w:r w:rsidR="00EC5A09">
        <w:rPr>
          <w:rFonts w:hint="eastAsia"/>
          <w:rtl/>
          <w:lang w:eastAsia="he-IL"/>
        </w:rPr>
        <w:t xml:space="preserve">– </w:t>
      </w:r>
      <w:r>
        <w:rPr>
          <w:rFonts w:hint="cs"/>
          <w:rtl/>
          <w:lang w:eastAsia="he-IL"/>
        </w:rPr>
        <w:t xml:space="preserve">שאנחנו מקווים שיבוא </w:t>
      </w:r>
      <w:bookmarkStart w:id="35076" w:name="_ETM_Q80_471000"/>
      <w:bookmarkEnd w:id="35076"/>
      <w:r>
        <w:rPr>
          <w:rFonts w:hint="cs"/>
          <w:rtl/>
          <w:lang w:eastAsia="he-IL"/>
        </w:rPr>
        <w:t>על פתרונו, שעיכב הצבעה על לא מעט חוקים כאן</w:t>
      </w:r>
      <w:bookmarkStart w:id="35077" w:name="_ETM_Q80_473000"/>
      <w:bookmarkEnd w:id="35077"/>
      <w:r>
        <w:rPr>
          <w:rFonts w:hint="cs"/>
          <w:rtl/>
          <w:lang w:eastAsia="he-IL"/>
        </w:rPr>
        <w:t xml:space="preserve"> בשבועות האחרונים </w:t>
      </w:r>
      <w:r w:rsidR="00EC5A09">
        <w:rPr>
          <w:rFonts w:hint="eastAsia"/>
          <w:rtl/>
          <w:lang w:eastAsia="he-IL"/>
        </w:rPr>
        <w:t xml:space="preserve">– </w:t>
      </w:r>
      <w:r>
        <w:rPr>
          <w:rFonts w:hint="cs"/>
          <w:rtl/>
          <w:lang w:eastAsia="he-IL"/>
        </w:rPr>
        <w:t xml:space="preserve">שהחוק הזה יוחרג וייעשה מאמץ להצביע </w:t>
      </w:r>
      <w:bookmarkStart w:id="35078" w:name="_ETM_Q80_480000"/>
      <w:bookmarkEnd w:id="35078"/>
      <w:r>
        <w:rPr>
          <w:rFonts w:hint="cs"/>
          <w:rtl/>
          <w:lang w:eastAsia="he-IL"/>
        </w:rPr>
        <w:t>עליו. ואני קורא מכאן גם לחברי האופוזיציה לשים, לפחות</w:t>
      </w:r>
      <w:bookmarkStart w:id="35079" w:name="_ETM_Q80_487000"/>
      <w:bookmarkEnd w:id="35079"/>
      <w:r>
        <w:rPr>
          <w:rFonts w:hint="cs"/>
          <w:rtl/>
          <w:lang w:eastAsia="he-IL"/>
        </w:rPr>
        <w:t xml:space="preserve"> בהצעת החוק הזו, את כל המחלוקות בצד ולהתייצב כאיש אחד </w:t>
      </w:r>
      <w:bookmarkStart w:id="35080" w:name="_ETM_Q80_496000"/>
      <w:bookmarkEnd w:id="35080"/>
      <w:r>
        <w:rPr>
          <w:rFonts w:hint="cs"/>
          <w:rtl/>
          <w:lang w:eastAsia="he-IL"/>
        </w:rPr>
        <w:t xml:space="preserve">ולתמוך בהצעה הזו. אחרת מה? אני באמת לא מעלה על </w:t>
      </w:r>
      <w:bookmarkStart w:id="35081" w:name="_ETM_Q80_502000"/>
      <w:bookmarkEnd w:id="35081"/>
      <w:r>
        <w:rPr>
          <w:rFonts w:hint="cs"/>
          <w:rtl/>
          <w:lang w:eastAsia="he-IL"/>
        </w:rPr>
        <w:t xml:space="preserve">דעתי שמישהו מהאופוזיציה חושב שזה הגיוני לממן טרור, ושיש מישהו </w:t>
      </w:r>
      <w:bookmarkStart w:id="35082" w:name="_ETM_Q80_511000"/>
      <w:bookmarkEnd w:id="35082"/>
      <w:r>
        <w:rPr>
          <w:rFonts w:hint="cs"/>
          <w:rtl/>
          <w:lang w:eastAsia="he-IL"/>
        </w:rPr>
        <w:t xml:space="preserve">שיכול להתנגד לניסיון לבוא ולומר שכל מימון טרור </w:t>
      </w:r>
      <w:bookmarkStart w:id="35083" w:name="_ETM_Q80_514000"/>
      <w:bookmarkEnd w:id="35083"/>
      <w:r>
        <w:rPr>
          <w:rFonts w:hint="cs"/>
          <w:rtl/>
          <w:lang w:eastAsia="he-IL"/>
        </w:rPr>
        <w:t>ייענה בקיזוז הכספים ובהקפאתם. זה דבר הכי הגיוני</w:t>
      </w:r>
      <w:r w:rsidR="00EC5A09">
        <w:rPr>
          <w:rFonts w:hint="cs"/>
          <w:rtl/>
          <w:lang w:eastAsia="he-IL"/>
        </w:rPr>
        <w:t>,</w:t>
      </w:r>
      <w:r>
        <w:rPr>
          <w:rFonts w:hint="cs"/>
          <w:rtl/>
          <w:lang w:eastAsia="he-IL"/>
        </w:rPr>
        <w:t xml:space="preserve"> הכי פשוט, </w:t>
      </w:r>
      <w:bookmarkStart w:id="35084" w:name="_ETM_Q80_523000"/>
      <w:bookmarkEnd w:id="35084"/>
      <w:r>
        <w:rPr>
          <w:rFonts w:hint="cs"/>
          <w:rtl/>
          <w:lang w:eastAsia="he-IL"/>
        </w:rPr>
        <w:t xml:space="preserve">הכי מתקבל על הדעת, הכי מתבקש. זה לא עניין שצריך </w:t>
      </w:r>
      <w:bookmarkStart w:id="35085" w:name="_ETM_Q80_528000"/>
      <w:bookmarkEnd w:id="35085"/>
      <w:r>
        <w:rPr>
          <w:rFonts w:hint="cs"/>
          <w:rtl/>
          <w:lang w:eastAsia="he-IL"/>
        </w:rPr>
        <w:t xml:space="preserve">לחלק בין ימין ובין שמאל, זה צריך להיות עניין </w:t>
      </w:r>
      <w:bookmarkStart w:id="35086" w:name="_ETM_Q80_529000"/>
      <w:bookmarkEnd w:id="35086"/>
      <w:r>
        <w:rPr>
          <w:rFonts w:hint="cs"/>
          <w:rtl/>
          <w:lang w:eastAsia="he-IL"/>
        </w:rPr>
        <w:t>שמשותף לכולם, עניי</w:t>
      </w:r>
      <w:r w:rsidR="00EC5A09">
        <w:rPr>
          <w:rFonts w:hint="cs"/>
          <w:rtl/>
          <w:lang w:eastAsia="he-IL"/>
        </w:rPr>
        <w:t>ן אנושי, עניין ברור ומובן מאליו,</w:t>
      </w:r>
      <w:r>
        <w:rPr>
          <w:rFonts w:hint="cs"/>
          <w:rtl/>
          <w:lang w:eastAsia="he-IL"/>
        </w:rPr>
        <w:t xml:space="preserve"> ואני מקווה</w:t>
      </w:r>
      <w:bookmarkStart w:id="35087" w:name="_ETM_Q80_535000"/>
      <w:bookmarkEnd w:id="35087"/>
      <w:r>
        <w:rPr>
          <w:rFonts w:hint="cs"/>
          <w:rtl/>
          <w:lang w:eastAsia="he-IL"/>
        </w:rPr>
        <w:t xml:space="preserve"> שאכן הכנסת תתאחד כאן ברוב גדול מאוד מאחורי הצעת החוק </w:t>
      </w:r>
      <w:bookmarkStart w:id="35088" w:name="_ETM_Q80_544000"/>
      <w:bookmarkEnd w:id="35088"/>
      <w:r>
        <w:rPr>
          <w:rFonts w:hint="cs"/>
          <w:rtl/>
          <w:lang w:eastAsia="he-IL"/>
        </w:rPr>
        <w:t xml:space="preserve">החשובה הזו. </w:t>
      </w:r>
    </w:p>
    <w:p w:rsidR="00582BCE" w:rsidRDefault="00582BCE" w:rsidP="00BE26B4">
      <w:pPr>
        <w:rPr>
          <w:rtl/>
          <w:lang w:eastAsia="he-IL"/>
        </w:rPr>
      </w:pPr>
    </w:p>
    <w:p w:rsidR="00582BCE" w:rsidRDefault="00582BCE" w:rsidP="00BE26B4">
      <w:pPr>
        <w:rPr>
          <w:rtl/>
          <w:lang w:eastAsia="he-IL"/>
        </w:rPr>
      </w:pPr>
      <w:bookmarkStart w:id="35089" w:name="_ETM_Q80_546000"/>
      <w:bookmarkEnd w:id="35089"/>
      <w:r>
        <w:rPr>
          <w:rFonts w:hint="cs"/>
          <w:rtl/>
          <w:lang w:eastAsia="he-IL"/>
        </w:rPr>
        <w:t>אני גם רוצה, אדוני היושב-ראש, בהזדמנות</w:t>
      </w:r>
      <w:bookmarkStart w:id="35090" w:name="_ETM_Q80_553000"/>
      <w:bookmarkEnd w:id="35090"/>
      <w:r>
        <w:rPr>
          <w:rFonts w:hint="cs"/>
          <w:rtl/>
          <w:lang w:eastAsia="he-IL"/>
        </w:rPr>
        <w:t xml:space="preserve"> הזו לשוב ולחזק מכאן את חיילי צה"ל, את אנשי</w:t>
      </w:r>
      <w:bookmarkStart w:id="35091" w:name="_ETM_Q80_558000"/>
      <w:bookmarkEnd w:id="35091"/>
      <w:r>
        <w:rPr>
          <w:rFonts w:hint="cs"/>
          <w:rtl/>
          <w:lang w:eastAsia="he-IL"/>
        </w:rPr>
        <w:t xml:space="preserve"> כוחות הביטחון ואת כל מי שעוסק במלאכה הקדושה הזו </w:t>
      </w:r>
      <w:bookmarkStart w:id="35092" w:name="_ETM_Q80_566000"/>
      <w:bookmarkEnd w:id="35092"/>
      <w:r>
        <w:rPr>
          <w:rFonts w:hint="cs"/>
          <w:rtl/>
          <w:lang w:eastAsia="he-IL"/>
        </w:rPr>
        <w:t>של הגנת העם והארץ. באופן טבעי</w:t>
      </w:r>
      <w:bookmarkStart w:id="35093" w:name="_ETM_Q80_574000"/>
      <w:bookmarkEnd w:id="35093"/>
      <w:r>
        <w:rPr>
          <w:rFonts w:hint="cs"/>
          <w:rtl/>
          <w:lang w:eastAsia="he-IL"/>
        </w:rPr>
        <w:t xml:space="preserve">, עיקר תשומת הלב מופנית למערכה הקשה בעזה, אבל </w:t>
      </w:r>
      <w:bookmarkStart w:id="35094" w:name="_ETM_Q80_578000"/>
      <w:bookmarkEnd w:id="35094"/>
      <w:r>
        <w:rPr>
          <w:rFonts w:hint="cs"/>
          <w:rtl/>
          <w:lang w:eastAsia="he-IL"/>
        </w:rPr>
        <w:t xml:space="preserve">צריך לומר שגם ביהודה ושומרון נעשית פעילות עצומה </w:t>
      </w:r>
      <w:bookmarkStart w:id="35095" w:name="_ETM_Q80_583000"/>
      <w:bookmarkEnd w:id="35095"/>
      <w:r>
        <w:rPr>
          <w:rFonts w:hint="cs"/>
          <w:rtl/>
          <w:lang w:eastAsia="he-IL"/>
        </w:rPr>
        <w:t xml:space="preserve">בהיקפים גדולים מאוד, עם כניסה שיטתית למקומות שבהם בעבר צה"ל </w:t>
      </w:r>
      <w:bookmarkStart w:id="35096" w:name="_ETM_Q80_590000"/>
      <w:bookmarkEnd w:id="35096"/>
      <w:r>
        <w:rPr>
          <w:rFonts w:hint="cs"/>
          <w:rtl/>
          <w:lang w:eastAsia="he-IL"/>
        </w:rPr>
        <w:t xml:space="preserve">נמנע מלפעול או פעל בצורה מאוד מאוד מוגבלת. אני חושב שהמאבק הזה בטרור הוא מאבק יום-יומי, והוא נעשה היום בעוצמות </w:t>
      </w:r>
      <w:bookmarkStart w:id="35097" w:name="_ETM_Q80_601000"/>
      <w:bookmarkEnd w:id="35097"/>
      <w:r>
        <w:rPr>
          <w:rFonts w:hint="cs"/>
          <w:rtl/>
          <w:lang w:eastAsia="he-IL"/>
        </w:rPr>
        <w:t xml:space="preserve">שהוא לא נעשה בעבר, והדבר הזה הוא חשוב </w:t>
      </w:r>
      <w:bookmarkStart w:id="35098" w:name="_ETM_Q80_604000"/>
      <w:bookmarkEnd w:id="35098"/>
      <w:r>
        <w:rPr>
          <w:rFonts w:hint="cs"/>
          <w:rtl/>
          <w:lang w:eastAsia="he-IL"/>
        </w:rPr>
        <w:t xml:space="preserve">וצריך להמשיך בו ואסור להרפות ממנו. צריך לפעול ללא </w:t>
      </w:r>
      <w:bookmarkStart w:id="35099" w:name="_ETM_Q80_614000"/>
      <w:bookmarkEnd w:id="35099"/>
      <w:r>
        <w:rPr>
          <w:rFonts w:hint="cs"/>
          <w:rtl/>
          <w:lang w:eastAsia="he-IL"/>
        </w:rPr>
        <w:t>הפסקה על מנת לעקור את הטרור בכל פעם שהוא מנסה לצמוח, וזו כמובן משימה קשה, הכרחית</w:t>
      </w:r>
      <w:r w:rsidR="00EC5A09">
        <w:rPr>
          <w:rFonts w:hint="cs"/>
          <w:rtl/>
          <w:lang w:eastAsia="he-IL"/>
        </w:rPr>
        <w:t>,</w:t>
      </w:r>
      <w:r>
        <w:rPr>
          <w:rFonts w:hint="cs"/>
          <w:rtl/>
          <w:lang w:eastAsia="he-IL"/>
        </w:rPr>
        <w:t xml:space="preserve"> ודבר שצריך לעשות אותו </w:t>
      </w:r>
      <w:bookmarkStart w:id="35100" w:name="_ETM_Q80_629000"/>
      <w:bookmarkEnd w:id="35100"/>
      <w:r>
        <w:rPr>
          <w:rFonts w:hint="cs"/>
          <w:rtl/>
          <w:lang w:eastAsia="he-IL"/>
        </w:rPr>
        <w:t xml:space="preserve">באופן מתמשך. ולצד זה, כמובן, כולנו מצפים ודורשים שהעולם </w:t>
      </w:r>
      <w:bookmarkStart w:id="35101" w:name="_ETM_Q80_643000"/>
      <w:bookmarkEnd w:id="35101"/>
      <w:r>
        <w:rPr>
          <w:rFonts w:hint="cs"/>
          <w:rtl/>
          <w:lang w:eastAsia="he-IL"/>
        </w:rPr>
        <w:t xml:space="preserve">כולו יתייצב, יגנה את הטרור, יפעל כדי לרדוף את </w:t>
      </w:r>
      <w:bookmarkStart w:id="35102" w:name="_ETM_Q80_650000"/>
      <w:bookmarkEnd w:id="35102"/>
      <w:r>
        <w:rPr>
          <w:rFonts w:hint="cs"/>
          <w:rtl/>
          <w:lang w:eastAsia="he-IL"/>
        </w:rPr>
        <w:t xml:space="preserve">הטרוריסטים ולא יעשה דברים הפוכים </w:t>
      </w:r>
      <w:r>
        <w:rPr>
          <w:rFonts w:hint="eastAsia"/>
          <w:rtl/>
          <w:lang w:eastAsia="he-IL"/>
        </w:rPr>
        <w:t>–</w:t>
      </w:r>
      <w:r>
        <w:rPr>
          <w:rFonts w:hint="cs"/>
          <w:rtl/>
          <w:lang w:eastAsia="he-IL"/>
        </w:rPr>
        <w:t xml:space="preserve"> שלצערי, יותר מדי פעמים </w:t>
      </w:r>
      <w:bookmarkStart w:id="35103" w:name="_ETM_Q80_655000"/>
      <w:bookmarkEnd w:id="35103"/>
      <w:r>
        <w:rPr>
          <w:rFonts w:hint="cs"/>
          <w:rtl/>
          <w:lang w:eastAsia="he-IL"/>
        </w:rPr>
        <w:t xml:space="preserve">אנחנו נתקלים בהם. תודה רבה. </w:t>
      </w:r>
    </w:p>
    <w:p w:rsidR="00582BCE" w:rsidRDefault="00582BCE" w:rsidP="00BE26B4">
      <w:pPr>
        <w:rPr>
          <w:rtl/>
          <w:lang w:eastAsia="he-IL"/>
        </w:rPr>
      </w:pPr>
    </w:p>
    <w:p w:rsidR="00582BCE" w:rsidRDefault="00582BCE" w:rsidP="00BE26B4">
      <w:pPr>
        <w:pStyle w:val="af6"/>
        <w:keepNext/>
        <w:rPr>
          <w:rtl/>
        </w:rPr>
      </w:pPr>
      <w:bookmarkStart w:id="35104" w:name="ET_yor_6593_12"/>
      <w:r w:rsidRPr="00D1127E">
        <w:rPr>
          <w:rStyle w:val="TagStyle"/>
          <w:rtl/>
        </w:rPr>
        <w:t xml:space="preserve"> &lt;&lt; יור &gt;&gt; </w:t>
      </w:r>
      <w:r>
        <w:rPr>
          <w:rtl/>
        </w:rPr>
        <w:t>היו"ר חנוך דב מלביצקי:</w:t>
      </w:r>
      <w:r w:rsidRPr="00D1127E">
        <w:rPr>
          <w:rStyle w:val="TagStyle"/>
          <w:rtl/>
        </w:rPr>
        <w:t xml:space="preserve"> &lt;&lt; יור &gt;&gt;</w:t>
      </w:r>
      <w:r>
        <w:rPr>
          <w:rtl/>
        </w:rPr>
        <w:t xml:space="preserve">   </w:t>
      </w:r>
      <w:bookmarkEnd w:id="35104"/>
    </w:p>
    <w:p w:rsidR="00582BCE" w:rsidRDefault="00582BCE" w:rsidP="00D23E4A">
      <w:pPr>
        <w:rPr>
          <w:rtl/>
          <w:lang w:eastAsia="he-IL"/>
        </w:rPr>
      </w:pPr>
    </w:p>
    <w:p w:rsidR="00582BCE" w:rsidRDefault="00582BCE" w:rsidP="00BE26B4">
      <w:pPr>
        <w:rPr>
          <w:rtl/>
          <w:lang w:eastAsia="he-IL"/>
        </w:rPr>
      </w:pPr>
      <w:r>
        <w:rPr>
          <w:rFonts w:hint="cs"/>
          <w:rtl/>
          <w:lang w:eastAsia="he-IL"/>
        </w:rPr>
        <w:t xml:space="preserve">תודה רבה, אדוני שר המשפטים. </w:t>
      </w:r>
      <w:bookmarkStart w:id="35105" w:name="_ETM_Q80_660000"/>
      <w:bookmarkEnd w:id="35105"/>
    </w:p>
    <w:p w:rsidR="00582BCE" w:rsidRDefault="00582BCE" w:rsidP="00BE26B4">
      <w:pPr>
        <w:rPr>
          <w:rtl/>
          <w:lang w:eastAsia="he-IL"/>
        </w:rPr>
      </w:pPr>
    </w:p>
    <w:p w:rsidR="00582BCE" w:rsidRDefault="00582BCE" w:rsidP="00313071">
      <w:pPr>
        <w:rPr>
          <w:rtl/>
          <w:lang w:eastAsia="he-IL"/>
        </w:rPr>
      </w:pPr>
      <w:r>
        <w:rPr>
          <w:rFonts w:hint="cs"/>
          <w:rtl/>
          <w:lang w:eastAsia="he-IL"/>
        </w:rPr>
        <w:t>אנחנו נעבור להצבעה על החוק הזה. ההצבעה תהיה שמית. בבקשה</w:t>
      </w:r>
      <w:bookmarkStart w:id="35106" w:name="_ETM_Q80_669000"/>
      <w:bookmarkEnd w:id="35106"/>
      <w:r>
        <w:rPr>
          <w:rFonts w:hint="cs"/>
          <w:rtl/>
          <w:lang w:eastAsia="he-IL"/>
        </w:rPr>
        <w:t xml:space="preserve">, גברתי </w:t>
      </w:r>
      <w:r w:rsidR="00313071">
        <w:rPr>
          <w:rFonts w:hint="cs"/>
          <w:rtl/>
          <w:lang w:eastAsia="he-IL"/>
        </w:rPr>
        <w:t xml:space="preserve">סגנית </w:t>
      </w:r>
      <w:r>
        <w:rPr>
          <w:rFonts w:hint="cs"/>
          <w:rtl/>
          <w:lang w:eastAsia="he-IL"/>
        </w:rPr>
        <w:t xml:space="preserve">מזכיר הכנסת. </w:t>
      </w:r>
    </w:p>
    <w:p w:rsidR="00582BCE" w:rsidRDefault="00582BCE" w:rsidP="00BE26B4">
      <w:pPr>
        <w:rPr>
          <w:rtl/>
          <w:lang w:eastAsia="he-IL"/>
        </w:rPr>
      </w:pPr>
    </w:p>
    <w:p w:rsidR="00582BCE" w:rsidRDefault="00582BCE" w:rsidP="00BE26B4">
      <w:pPr>
        <w:pStyle w:val="af1"/>
        <w:keepNext/>
        <w:rPr>
          <w:rtl/>
          <w:lang w:eastAsia="he-IL"/>
        </w:rPr>
      </w:pPr>
      <w:r>
        <w:rPr>
          <w:rFonts w:hint="eastAsia"/>
          <w:rtl/>
          <w:lang w:eastAsia="he-IL"/>
        </w:rPr>
        <w:t>הצבעה</w:t>
      </w:r>
      <w:r>
        <w:rPr>
          <w:rtl/>
          <w:lang w:eastAsia="he-IL"/>
        </w:rPr>
        <w:t xml:space="preserve"> </w:t>
      </w:r>
      <w:r>
        <w:rPr>
          <w:rFonts w:hint="cs"/>
          <w:rtl/>
          <w:lang w:eastAsia="he-IL"/>
        </w:rPr>
        <w:t>שמית</w:t>
      </w:r>
    </w:p>
    <w:p w:rsidR="00582BCE" w:rsidRDefault="00582BCE" w:rsidP="00BE26B4">
      <w:pPr>
        <w:pStyle w:val="a4"/>
        <w:keepNext/>
        <w:rPr>
          <w:rStyle w:val="TagStyle"/>
          <w:rtl/>
        </w:rPr>
      </w:pPr>
      <w:bookmarkStart w:id="35107" w:name="_ETM_Q79_883000"/>
      <w:bookmarkStart w:id="35108" w:name="ET_speaker_6316_7"/>
      <w:bookmarkEnd w:id="35107"/>
    </w:p>
    <w:p w:rsidR="00582BCE" w:rsidRDefault="00582BCE" w:rsidP="00BE26B4">
      <w:pPr>
        <w:pStyle w:val="af5"/>
        <w:keepNext/>
        <w:rPr>
          <w:rtl/>
        </w:rPr>
      </w:pPr>
      <w:bookmarkStart w:id="35109" w:name="ET_interruption_6316_13"/>
      <w:r w:rsidRPr="00341939">
        <w:rPr>
          <w:rStyle w:val="TagStyle"/>
          <w:rtl/>
        </w:rPr>
        <w:t xml:space="preserve"> &lt;&lt; קריאה &gt;&gt; </w:t>
      </w:r>
      <w:r>
        <w:rPr>
          <w:rtl/>
        </w:rPr>
        <w:t>סגנית מזכיר הכנסת ראדה חסייסי:</w:t>
      </w:r>
      <w:r w:rsidRPr="00341939">
        <w:rPr>
          <w:rStyle w:val="TagStyle"/>
          <w:rtl/>
        </w:rPr>
        <w:t xml:space="preserve"> &lt;&lt; קריאה &gt;&gt;</w:t>
      </w:r>
      <w:r>
        <w:rPr>
          <w:rtl/>
        </w:rPr>
        <w:t xml:space="preserve">   </w:t>
      </w:r>
      <w:bookmarkEnd w:id="35109"/>
    </w:p>
    <w:p w:rsidR="00582BCE" w:rsidRDefault="00582BCE" w:rsidP="00BE26B4">
      <w:pPr>
        <w:ind w:firstLine="0"/>
        <w:rPr>
          <w:rtl/>
          <w:lang w:eastAsia="he-IL"/>
        </w:rPr>
      </w:pPr>
      <w:r>
        <w:rPr>
          <w:rFonts w:hint="cs"/>
          <w:rtl/>
          <w:lang w:eastAsia="he-IL"/>
        </w:rPr>
        <w:t>(קוראת בשמות חברי הכנסת)</w:t>
      </w:r>
    </w:p>
    <w:bookmarkEnd w:id="35108"/>
    <w:p w:rsidR="00582BCE" w:rsidRDefault="00582BCE" w:rsidP="009635F5">
      <w:pPr>
        <w:rPr>
          <w:rtl/>
        </w:rPr>
      </w:pPr>
    </w:p>
    <w:p w:rsidR="00582BCE" w:rsidRDefault="00582BCE" w:rsidP="009635F5">
      <w:pPr>
        <w:rPr>
          <w:rtl/>
        </w:rPr>
      </w:pPr>
      <w:r>
        <w:rPr>
          <w:rtl/>
        </w:rPr>
        <w:t>משה אבוטבול</w:t>
      </w:r>
      <w:r>
        <w:rPr>
          <w:rtl/>
        </w:rPr>
        <w:tab/>
      </w:r>
      <w:r>
        <w:rPr>
          <w:rtl/>
        </w:rPr>
        <w:tab/>
        <w:t>–    אינו נוכח</w:t>
      </w:r>
    </w:p>
    <w:p w:rsidR="00582BCE" w:rsidRDefault="00582BCE" w:rsidP="009635F5">
      <w:pPr>
        <w:rPr>
          <w:rtl/>
        </w:rPr>
      </w:pPr>
      <w:r>
        <w:rPr>
          <w:rtl/>
        </w:rPr>
        <w:t>יולי יואל אדלשטיין</w:t>
      </w:r>
      <w:r>
        <w:rPr>
          <w:rtl/>
        </w:rPr>
        <w:tab/>
        <w:t>–    אינו נוכח</w:t>
      </w:r>
    </w:p>
    <w:p w:rsidR="00582BCE" w:rsidRDefault="00582BCE" w:rsidP="009635F5">
      <w:pPr>
        <w:rPr>
          <w:rtl/>
        </w:rPr>
      </w:pPr>
      <w:r>
        <w:rPr>
          <w:rtl/>
        </w:rPr>
        <w:t>אמיר אוחנה</w:t>
      </w:r>
      <w:r>
        <w:rPr>
          <w:rtl/>
        </w:rPr>
        <w:tab/>
      </w:r>
      <w:r>
        <w:rPr>
          <w:rtl/>
        </w:rPr>
        <w:tab/>
        <w:t>–    אינו נוכח</w:t>
      </w:r>
    </w:p>
    <w:p w:rsidR="00582BCE" w:rsidRDefault="00582BCE" w:rsidP="009635F5">
      <w:pPr>
        <w:rPr>
          <w:rtl/>
        </w:rPr>
      </w:pPr>
      <w:r>
        <w:rPr>
          <w:rtl/>
        </w:rPr>
        <w:t>ינון אזולאי</w:t>
      </w:r>
      <w:r>
        <w:rPr>
          <w:rtl/>
        </w:rPr>
        <w:tab/>
      </w:r>
      <w:r>
        <w:rPr>
          <w:rtl/>
        </w:rPr>
        <w:tab/>
        <w:t>–    אינו נוכח</w:t>
      </w:r>
    </w:p>
    <w:p w:rsidR="00582BCE" w:rsidRDefault="00582BCE" w:rsidP="009635F5">
      <w:pPr>
        <w:rPr>
          <w:rtl/>
        </w:rPr>
      </w:pPr>
      <w:r>
        <w:rPr>
          <w:rtl/>
        </w:rPr>
        <w:t>גדי איזנקוט</w:t>
      </w:r>
      <w:r>
        <w:rPr>
          <w:rtl/>
        </w:rPr>
        <w:tab/>
      </w:r>
      <w:r>
        <w:rPr>
          <w:rtl/>
        </w:rPr>
        <w:tab/>
        <w:t>–    אינו נוכח</w:t>
      </w:r>
    </w:p>
    <w:p w:rsidR="00582BCE" w:rsidRDefault="00582BCE" w:rsidP="009635F5">
      <w:pPr>
        <w:rPr>
          <w:rtl/>
        </w:rPr>
      </w:pPr>
      <w:r>
        <w:rPr>
          <w:rtl/>
        </w:rPr>
        <w:t>ישראל אייכלר</w:t>
      </w:r>
      <w:r>
        <w:rPr>
          <w:rtl/>
        </w:rPr>
        <w:tab/>
      </w:r>
      <w:r>
        <w:rPr>
          <w:rtl/>
        </w:rPr>
        <w:tab/>
        <w:t>–    אינו נוכח</w:t>
      </w:r>
    </w:p>
    <w:p w:rsidR="00582BCE" w:rsidRDefault="00582BCE" w:rsidP="009635F5">
      <w:pPr>
        <w:rPr>
          <w:rtl/>
        </w:rPr>
      </w:pPr>
      <w:r>
        <w:rPr>
          <w:rtl/>
        </w:rPr>
        <w:t>דן אילוז</w:t>
      </w:r>
      <w:r>
        <w:rPr>
          <w:rtl/>
        </w:rPr>
        <w:tab/>
      </w:r>
      <w:r>
        <w:rPr>
          <w:rtl/>
        </w:rPr>
        <w:tab/>
      </w:r>
      <w:r>
        <w:rPr>
          <w:rtl/>
        </w:rPr>
        <w:tab/>
        <w:t xml:space="preserve">–   </w:t>
      </w:r>
      <w:r>
        <w:rPr>
          <w:rFonts w:hint="cs"/>
          <w:rtl/>
        </w:rPr>
        <w:t xml:space="preserve"> </w:t>
      </w:r>
      <w:r>
        <w:rPr>
          <w:rtl/>
        </w:rPr>
        <w:t>בעד</w:t>
      </w:r>
    </w:p>
    <w:p w:rsidR="00582BCE" w:rsidRDefault="00582BCE" w:rsidP="009635F5">
      <w:pPr>
        <w:rPr>
          <w:rtl/>
        </w:rPr>
      </w:pPr>
      <w:r>
        <w:rPr>
          <w:rtl/>
        </w:rPr>
        <w:t>ואליד אלהואשלה</w:t>
      </w:r>
      <w:r>
        <w:rPr>
          <w:rtl/>
        </w:rPr>
        <w:tab/>
      </w:r>
      <w:r>
        <w:rPr>
          <w:rtl/>
        </w:rPr>
        <w:tab/>
        <w:t xml:space="preserve">–   </w:t>
      </w:r>
      <w:r>
        <w:rPr>
          <w:rFonts w:hint="cs"/>
          <w:rtl/>
        </w:rPr>
        <w:t xml:space="preserve"> </w:t>
      </w:r>
      <w:r>
        <w:rPr>
          <w:rtl/>
        </w:rPr>
        <w:t>נגד</w:t>
      </w:r>
    </w:p>
    <w:p w:rsidR="00582BCE" w:rsidRDefault="00582BCE" w:rsidP="009635F5">
      <w:pPr>
        <w:rPr>
          <w:rtl/>
        </w:rPr>
      </w:pPr>
      <w:r>
        <w:rPr>
          <w:rtl/>
        </w:rPr>
        <w:t>קארין אלהרר</w:t>
      </w:r>
      <w:r>
        <w:rPr>
          <w:rtl/>
        </w:rPr>
        <w:tab/>
      </w:r>
      <w:r>
        <w:rPr>
          <w:rtl/>
        </w:rPr>
        <w:tab/>
        <w:t>–   אינה נוכחת</w:t>
      </w:r>
      <w:r>
        <w:rPr>
          <w:rFonts w:hint="cs"/>
          <w:rtl/>
        </w:rPr>
        <w:t xml:space="preserve"> </w:t>
      </w:r>
    </w:p>
    <w:p w:rsidR="00582BCE" w:rsidRDefault="00582BCE" w:rsidP="009635F5">
      <w:pPr>
        <w:rPr>
          <w:rtl/>
        </w:rPr>
      </w:pPr>
      <w:r>
        <w:rPr>
          <w:rtl/>
        </w:rPr>
        <w:t>עמיחי אליהו</w:t>
      </w:r>
      <w:r>
        <w:rPr>
          <w:rtl/>
        </w:rPr>
        <w:tab/>
      </w:r>
      <w:r>
        <w:rPr>
          <w:rtl/>
        </w:rPr>
        <w:tab/>
        <w:t>–    אינו נוכח</w:t>
      </w:r>
    </w:p>
    <w:p w:rsidR="00582BCE" w:rsidRDefault="00582BCE" w:rsidP="009635F5">
      <w:pPr>
        <w:rPr>
          <w:rtl/>
        </w:rPr>
      </w:pPr>
      <w:r>
        <w:rPr>
          <w:rtl/>
        </w:rPr>
        <w:t>זאב אלקין</w:t>
      </w:r>
      <w:r>
        <w:rPr>
          <w:rtl/>
        </w:rPr>
        <w:tab/>
      </w:r>
      <w:r>
        <w:rPr>
          <w:rtl/>
        </w:rPr>
        <w:tab/>
        <w:t>–    אינו נוכח</w:t>
      </w:r>
    </w:p>
    <w:p w:rsidR="00582BCE" w:rsidRDefault="00582BCE" w:rsidP="009635F5">
      <w:pPr>
        <w:rPr>
          <w:rtl/>
        </w:rPr>
      </w:pPr>
      <w:r>
        <w:rPr>
          <w:rtl/>
        </w:rPr>
        <w:t>משה ארבל</w:t>
      </w:r>
      <w:r>
        <w:rPr>
          <w:rtl/>
        </w:rPr>
        <w:tab/>
      </w:r>
      <w:r>
        <w:rPr>
          <w:rtl/>
        </w:rPr>
        <w:tab/>
        <w:t xml:space="preserve">–   </w:t>
      </w:r>
      <w:r>
        <w:rPr>
          <w:rFonts w:hint="cs"/>
          <w:rtl/>
        </w:rPr>
        <w:t xml:space="preserve"> </w:t>
      </w:r>
      <w:r>
        <w:rPr>
          <w:rtl/>
        </w:rPr>
        <w:t>בעד</w:t>
      </w:r>
    </w:p>
    <w:p w:rsidR="00582BCE" w:rsidRDefault="00582BCE" w:rsidP="009635F5">
      <w:pPr>
        <w:rPr>
          <w:rtl/>
        </w:rPr>
      </w:pPr>
      <w:r>
        <w:rPr>
          <w:rtl/>
        </w:rPr>
        <w:t>יעקב אשר</w:t>
      </w:r>
      <w:r>
        <w:rPr>
          <w:rtl/>
        </w:rPr>
        <w:tab/>
      </w:r>
      <w:r>
        <w:rPr>
          <w:rtl/>
        </w:rPr>
        <w:tab/>
        <w:t>–    אינו נוכח</w:t>
      </w:r>
    </w:p>
    <w:p w:rsidR="00582BCE" w:rsidRDefault="00582BCE" w:rsidP="009635F5">
      <w:pPr>
        <w:rPr>
          <w:rtl/>
        </w:rPr>
      </w:pPr>
      <w:r>
        <w:rPr>
          <w:rtl/>
        </w:rPr>
        <w:t>אביחי אברהם בוארון</w:t>
      </w:r>
      <w:r>
        <w:rPr>
          <w:rtl/>
        </w:rPr>
        <w:tab/>
        <w:t xml:space="preserve">–   </w:t>
      </w:r>
      <w:r>
        <w:rPr>
          <w:rFonts w:hint="cs"/>
          <w:rtl/>
        </w:rPr>
        <w:t xml:space="preserve"> </w:t>
      </w:r>
      <w:r>
        <w:rPr>
          <w:rtl/>
        </w:rPr>
        <w:t>בעד</w:t>
      </w:r>
    </w:p>
    <w:p w:rsidR="00582BCE" w:rsidRDefault="00582BCE" w:rsidP="009635F5">
      <w:pPr>
        <w:rPr>
          <w:rtl/>
        </w:rPr>
      </w:pPr>
      <w:r>
        <w:rPr>
          <w:rtl/>
        </w:rPr>
        <w:t>אוריאל בוסו</w:t>
      </w:r>
      <w:r>
        <w:rPr>
          <w:rtl/>
        </w:rPr>
        <w:tab/>
      </w:r>
      <w:r>
        <w:rPr>
          <w:rtl/>
        </w:rPr>
        <w:tab/>
        <w:t>–    אינו נוכח</w:t>
      </w:r>
    </w:p>
    <w:p w:rsidR="00582BCE" w:rsidRDefault="00582BCE" w:rsidP="009635F5">
      <w:pPr>
        <w:rPr>
          <w:rtl/>
        </w:rPr>
      </w:pPr>
      <w:r>
        <w:rPr>
          <w:rtl/>
        </w:rPr>
        <w:t>מישל בוסקילה</w:t>
      </w:r>
      <w:r>
        <w:rPr>
          <w:rtl/>
        </w:rPr>
        <w:tab/>
      </w:r>
      <w:r>
        <w:rPr>
          <w:rtl/>
        </w:rPr>
        <w:tab/>
        <w:t>–    אינו נוכח</w:t>
      </w:r>
    </w:p>
    <w:p w:rsidR="00582BCE" w:rsidRDefault="00582BCE" w:rsidP="009635F5">
      <w:pPr>
        <w:rPr>
          <w:rtl/>
        </w:rPr>
      </w:pPr>
      <w:r>
        <w:rPr>
          <w:rtl/>
        </w:rPr>
        <w:t>דבי ביטון</w:t>
      </w:r>
      <w:r>
        <w:rPr>
          <w:rtl/>
        </w:rPr>
        <w:tab/>
      </w:r>
      <w:r>
        <w:rPr>
          <w:rtl/>
        </w:rPr>
        <w:tab/>
        <w:t xml:space="preserve">–   </w:t>
      </w:r>
      <w:r>
        <w:rPr>
          <w:rFonts w:hint="cs"/>
          <w:rtl/>
        </w:rPr>
        <w:t xml:space="preserve"> </w:t>
      </w:r>
      <w:r>
        <w:rPr>
          <w:rtl/>
        </w:rPr>
        <w:t>אינה נוכחת</w:t>
      </w:r>
    </w:p>
    <w:p w:rsidR="00582BCE" w:rsidRDefault="00582BCE" w:rsidP="009635F5">
      <w:pPr>
        <w:rPr>
          <w:rtl/>
        </w:rPr>
      </w:pPr>
      <w:r>
        <w:rPr>
          <w:rtl/>
        </w:rPr>
        <w:t>מיכאל מרדכי ביטון</w:t>
      </w:r>
      <w:r>
        <w:rPr>
          <w:rtl/>
        </w:rPr>
        <w:tab/>
        <w:t>–    אינו נוכח</w:t>
      </w:r>
    </w:p>
    <w:p w:rsidR="00582BCE" w:rsidRDefault="00582BCE" w:rsidP="009635F5">
      <w:pPr>
        <w:rPr>
          <w:rtl/>
        </w:rPr>
      </w:pPr>
      <w:r>
        <w:rPr>
          <w:rtl/>
        </w:rPr>
        <w:t>דוד ביטן</w:t>
      </w:r>
      <w:r>
        <w:rPr>
          <w:rtl/>
        </w:rPr>
        <w:tab/>
      </w:r>
      <w:r>
        <w:rPr>
          <w:rtl/>
        </w:rPr>
        <w:tab/>
      </w:r>
      <w:r>
        <w:rPr>
          <w:rtl/>
        </w:rPr>
        <w:tab/>
        <w:t xml:space="preserve">–   </w:t>
      </w:r>
      <w:r>
        <w:rPr>
          <w:rFonts w:hint="cs"/>
          <w:rtl/>
        </w:rPr>
        <w:t xml:space="preserve"> </w:t>
      </w:r>
      <w:r>
        <w:rPr>
          <w:rtl/>
        </w:rPr>
        <w:t>בעד</w:t>
      </w:r>
    </w:p>
    <w:p w:rsidR="00582BCE" w:rsidRDefault="00582BCE" w:rsidP="0030559E">
      <w:pPr>
        <w:rPr>
          <w:rtl/>
        </w:rPr>
      </w:pPr>
      <w:bookmarkStart w:id="35110" w:name="TOR_Q81"/>
      <w:bookmarkEnd w:id="35110"/>
      <w:r w:rsidRPr="005E2113">
        <w:rPr>
          <w:rtl/>
        </w:rPr>
        <w:t>בועז ביסמוט</w:t>
      </w:r>
      <w:r w:rsidRPr="005E2113">
        <w:rPr>
          <w:rtl/>
        </w:rPr>
        <w:tab/>
      </w:r>
      <w:r w:rsidRPr="005E2113">
        <w:rPr>
          <w:rtl/>
        </w:rPr>
        <w:tab/>
      </w:r>
      <w:r>
        <w:rPr>
          <w:rtl/>
        </w:rPr>
        <w:t>–   אינו נוכח</w:t>
      </w:r>
    </w:p>
    <w:p w:rsidR="00582BCE" w:rsidRDefault="00582BCE" w:rsidP="0030559E">
      <w:pPr>
        <w:rPr>
          <w:rtl/>
        </w:rPr>
      </w:pPr>
      <w:r>
        <w:rPr>
          <w:rtl/>
        </w:rPr>
        <w:t>ולדימיר בליאק</w:t>
      </w:r>
      <w:r>
        <w:rPr>
          <w:rtl/>
        </w:rPr>
        <w:tab/>
      </w:r>
      <w:r>
        <w:rPr>
          <w:rtl/>
        </w:rPr>
        <w:tab/>
        <w:t>–   אינו נוכח</w:t>
      </w:r>
    </w:p>
    <w:p w:rsidR="00582BCE" w:rsidRDefault="00582BCE" w:rsidP="0030559E">
      <w:pPr>
        <w:rPr>
          <w:rtl/>
        </w:rPr>
      </w:pPr>
      <w:r>
        <w:rPr>
          <w:rtl/>
        </w:rPr>
        <w:t>מירב בן ארי</w:t>
      </w:r>
      <w:r>
        <w:rPr>
          <w:rtl/>
        </w:rPr>
        <w:tab/>
      </w:r>
      <w:r>
        <w:rPr>
          <w:rtl/>
        </w:rPr>
        <w:tab/>
      </w:r>
      <w:r>
        <w:rPr>
          <w:rFonts w:hint="cs"/>
          <w:rtl/>
        </w:rPr>
        <w:t xml:space="preserve">– </w:t>
      </w:r>
      <w:r>
        <w:rPr>
          <w:rtl/>
        </w:rPr>
        <w:t xml:space="preserve">  </w:t>
      </w:r>
      <w:r>
        <w:rPr>
          <w:rFonts w:hint="cs"/>
          <w:rtl/>
        </w:rPr>
        <w:t xml:space="preserve">אינה משתתפת בהצבעה </w:t>
      </w:r>
    </w:p>
    <w:p w:rsidR="00582BCE" w:rsidRDefault="00582BCE" w:rsidP="0030559E">
      <w:pPr>
        <w:rPr>
          <w:rtl/>
        </w:rPr>
      </w:pPr>
      <w:r>
        <w:rPr>
          <w:rtl/>
        </w:rPr>
        <w:t>רם בן ברק</w:t>
      </w:r>
      <w:r>
        <w:rPr>
          <w:rtl/>
        </w:rPr>
        <w:tab/>
      </w:r>
      <w:r>
        <w:rPr>
          <w:rtl/>
        </w:rPr>
        <w:tab/>
        <w:t>–   אינו נוכח</w:t>
      </w:r>
    </w:p>
    <w:p w:rsidR="00582BCE" w:rsidRDefault="00582BCE" w:rsidP="0030559E">
      <w:pPr>
        <w:rPr>
          <w:rtl/>
        </w:rPr>
      </w:pPr>
      <w:r>
        <w:rPr>
          <w:rtl/>
        </w:rPr>
        <w:t>איתמר בן גביר</w:t>
      </w:r>
      <w:r>
        <w:rPr>
          <w:rtl/>
        </w:rPr>
        <w:tab/>
      </w:r>
      <w:r>
        <w:rPr>
          <w:rtl/>
        </w:rPr>
        <w:tab/>
        <w:t>–   אינו נוכח</w:t>
      </w:r>
    </w:p>
    <w:p w:rsidR="00582BCE" w:rsidRDefault="00582BCE" w:rsidP="0030559E">
      <w:pPr>
        <w:rPr>
          <w:rtl/>
        </w:rPr>
      </w:pPr>
      <w:r>
        <w:rPr>
          <w:rtl/>
        </w:rPr>
        <w:t>אברהם בצלאל</w:t>
      </w:r>
      <w:r>
        <w:rPr>
          <w:rtl/>
        </w:rPr>
        <w:tab/>
      </w:r>
      <w:r>
        <w:rPr>
          <w:rtl/>
        </w:rPr>
        <w:tab/>
        <w:t>–   בעד</w:t>
      </w:r>
    </w:p>
    <w:p w:rsidR="00582BCE" w:rsidRDefault="00582BCE" w:rsidP="0030559E">
      <w:pPr>
        <w:rPr>
          <w:rtl/>
        </w:rPr>
      </w:pPr>
      <w:r>
        <w:rPr>
          <w:rtl/>
        </w:rPr>
        <w:t>אליהו ברוכי</w:t>
      </w:r>
      <w:r>
        <w:rPr>
          <w:rtl/>
        </w:rPr>
        <w:tab/>
      </w:r>
      <w:r>
        <w:rPr>
          <w:rtl/>
        </w:rPr>
        <w:tab/>
        <w:t>–   אינו נוכח</w:t>
      </w:r>
    </w:p>
    <w:p w:rsidR="00582BCE" w:rsidRDefault="00582BCE" w:rsidP="0030559E">
      <w:pPr>
        <w:rPr>
          <w:rtl/>
        </w:rPr>
      </w:pPr>
      <w:r>
        <w:rPr>
          <w:rtl/>
        </w:rPr>
        <w:t>ניר ברקת</w:t>
      </w:r>
      <w:r>
        <w:rPr>
          <w:rtl/>
        </w:rPr>
        <w:tab/>
      </w:r>
      <w:r>
        <w:rPr>
          <w:rtl/>
        </w:rPr>
        <w:tab/>
        <w:t>–   אינו נוכח</w:t>
      </w:r>
    </w:p>
    <w:p w:rsidR="00582BCE" w:rsidRDefault="00582BCE" w:rsidP="0030559E">
      <w:pPr>
        <w:rPr>
          <w:rtl/>
        </w:rPr>
      </w:pPr>
      <w:r>
        <w:rPr>
          <w:rtl/>
        </w:rPr>
        <w:t>ששון ששי גואטה</w:t>
      </w:r>
      <w:r>
        <w:rPr>
          <w:rtl/>
        </w:rPr>
        <w:tab/>
      </w:r>
      <w:r>
        <w:rPr>
          <w:rtl/>
        </w:rPr>
        <w:tab/>
        <w:t>–   בעד</w:t>
      </w:r>
    </w:p>
    <w:p w:rsidR="00582BCE" w:rsidRDefault="00582BCE" w:rsidP="0030559E">
      <w:pPr>
        <w:rPr>
          <w:rtl/>
        </w:rPr>
      </w:pPr>
      <w:r>
        <w:rPr>
          <w:rtl/>
        </w:rPr>
        <w:t>טלי גוטליב</w:t>
      </w:r>
      <w:r>
        <w:rPr>
          <w:rtl/>
        </w:rPr>
        <w:tab/>
      </w:r>
      <w:r>
        <w:rPr>
          <w:rtl/>
        </w:rPr>
        <w:tab/>
        <w:t>–   בעד</w:t>
      </w:r>
    </w:p>
    <w:p w:rsidR="00582BCE" w:rsidRDefault="00582BCE" w:rsidP="0030559E">
      <w:pPr>
        <w:rPr>
          <w:rtl/>
        </w:rPr>
      </w:pPr>
      <w:r>
        <w:rPr>
          <w:rtl/>
        </w:rPr>
        <w:t>מאי גולן</w:t>
      </w:r>
      <w:r>
        <w:rPr>
          <w:rtl/>
        </w:rPr>
        <w:tab/>
      </w:r>
      <w:r>
        <w:rPr>
          <w:rtl/>
        </w:rPr>
        <w:tab/>
      </w:r>
      <w:r>
        <w:rPr>
          <w:rtl/>
        </w:rPr>
        <w:tab/>
        <w:t>–   בעד</w:t>
      </w:r>
    </w:p>
    <w:p w:rsidR="00582BCE" w:rsidRDefault="00582BCE" w:rsidP="0030559E">
      <w:pPr>
        <w:rPr>
          <w:rtl/>
        </w:rPr>
      </w:pPr>
      <w:r>
        <w:rPr>
          <w:rtl/>
        </w:rPr>
        <w:t>גילה גמליאל</w:t>
      </w:r>
      <w:r>
        <w:rPr>
          <w:rtl/>
        </w:rPr>
        <w:tab/>
      </w:r>
      <w:r>
        <w:rPr>
          <w:rtl/>
        </w:rPr>
        <w:tab/>
        <w:t>–   אינה נוכחת</w:t>
      </w:r>
    </w:p>
    <w:p w:rsidR="00582BCE" w:rsidRDefault="00582BCE" w:rsidP="0030559E">
      <w:pPr>
        <w:rPr>
          <w:rtl/>
        </w:rPr>
      </w:pPr>
      <w:r>
        <w:rPr>
          <w:rtl/>
        </w:rPr>
        <w:t>בנימין גנץ</w:t>
      </w:r>
      <w:r>
        <w:rPr>
          <w:rtl/>
        </w:rPr>
        <w:tab/>
      </w:r>
      <w:r>
        <w:rPr>
          <w:rtl/>
        </w:rPr>
        <w:tab/>
        <w:t>–   אינו נוכח</w:t>
      </w:r>
    </w:p>
    <w:p w:rsidR="00582BCE" w:rsidRDefault="00582BCE" w:rsidP="0030559E">
      <w:pPr>
        <w:rPr>
          <w:rtl/>
        </w:rPr>
      </w:pPr>
      <w:r>
        <w:rPr>
          <w:rtl/>
        </w:rPr>
        <w:t>משה גפני</w:t>
      </w:r>
      <w:r>
        <w:rPr>
          <w:rtl/>
        </w:rPr>
        <w:tab/>
      </w:r>
      <w:r>
        <w:rPr>
          <w:rtl/>
        </w:rPr>
        <w:tab/>
        <w:t>–   אינו נוכח</w:t>
      </w:r>
    </w:p>
    <w:p w:rsidR="00582BCE" w:rsidRDefault="00582BCE" w:rsidP="0030559E">
      <w:pPr>
        <w:rPr>
          <w:rtl/>
        </w:rPr>
      </w:pPr>
      <w:r>
        <w:rPr>
          <w:rtl/>
        </w:rPr>
        <w:t>סימון דוידסון</w:t>
      </w:r>
      <w:r>
        <w:rPr>
          <w:rtl/>
        </w:rPr>
        <w:tab/>
      </w:r>
      <w:r>
        <w:rPr>
          <w:rtl/>
        </w:rPr>
        <w:tab/>
        <w:t>–   אינו נוכח</w:t>
      </w:r>
    </w:p>
    <w:p w:rsidR="00582BCE" w:rsidRDefault="00582BCE" w:rsidP="0030559E">
      <w:pPr>
        <w:rPr>
          <w:rtl/>
        </w:rPr>
      </w:pPr>
      <w:r>
        <w:rPr>
          <w:rtl/>
        </w:rPr>
        <w:t>אבי דיכטר</w:t>
      </w:r>
      <w:r>
        <w:rPr>
          <w:rtl/>
        </w:rPr>
        <w:tab/>
      </w:r>
      <w:r>
        <w:rPr>
          <w:rtl/>
        </w:rPr>
        <w:tab/>
        <w:t>–   אינו נוכח</w:t>
      </w:r>
    </w:p>
    <w:p w:rsidR="00582BCE" w:rsidRDefault="00582BCE" w:rsidP="0030559E">
      <w:pPr>
        <w:rPr>
          <w:rtl/>
        </w:rPr>
      </w:pPr>
      <w:r>
        <w:rPr>
          <w:rtl/>
        </w:rPr>
        <w:t>גלית דיסטל אטבריאן</w:t>
      </w:r>
      <w:r>
        <w:rPr>
          <w:rtl/>
        </w:rPr>
        <w:tab/>
        <w:t>–   בעד</w:t>
      </w:r>
    </w:p>
    <w:p w:rsidR="00582BCE" w:rsidRDefault="00582BCE" w:rsidP="0030559E">
      <w:pPr>
        <w:rPr>
          <w:rtl/>
        </w:rPr>
      </w:pPr>
      <w:r>
        <w:rPr>
          <w:rtl/>
        </w:rPr>
        <w:t>אלי דלל</w:t>
      </w:r>
      <w:r>
        <w:rPr>
          <w:rtl/>
        </w:rPr>
        <w:tab/>
      </w:r>
      <w:r>
        <w:rPr>
          <w:rtl/>
        </w:rPr>
        <w:tab/>
      </w:r>
      <w:r>
        <w:rPr>
          <w:rtl/>
        </w:rPr>
        <w:tab/>
        <w:t>–   בעד</w:t>
      </w:r>
    </w:p>
    <w:p w:rsidR="00582BCE" w:rsidRDefault="00582BCE" w:rsidP="0030559E">
      <w:pPr>
        <w:rPr>
          <w:rtl/>
        </w:rPr>
      </w:pPr>
      <w:r>
        <w:rPr>
          <w:rtl/>
        </w:rPr>
        <w:t>שלום דנינו</w:t>
      </w:r>
      <w:r>
        <w:rPr>
          <w:rtl/>
        </w:rPr>
        <w:tab/>
      </w:r>
      <w:r>
        <w:rPr>
          <w:rtl/>
        </w:rPr>
        <w:tab/>
        <w:t>–   אינו נוכח</w:t>
      </w:r>
    </w:p>
    <w:p w:rsidR="00582BCE" w:rsidRDefault="00582BCE" w:rsidP="0030559E">
      <w:pPr>
        <w:rPr>
          <w:rtl/>
        </w:rPr>
      </w:pPr>
      <w:r>
        <w:rPr>
          <w:rtl/>
        </w:rPr>
        <w:t>אריה מכלוף דרעי</w:t>
      </w:r>
      <w:r>
        <w:rPr>
          <w:rtl/>
        </w:rPr>
        <w:tab/>
        <w:t>–   אינו נוכח</w:t>
      </w:r>
    </w:p>
    <w:p w:rsidR="00582BCE" w:rsidRDefault="00582BCE" w:rsidP="0030559E">
      <w:pPr>
        <w:rPr>
          <w:rtl/>
        </w:rPr>
      </w:pPr>
      <w:r>
        <w:rPr>
          <w:rtl/>
        </w:rPr>
        <w:t>עמית הלוי</w:t>
      </w:r>
      <w:r>
        <w:rPr>
          <w:rtl/>
        </w:rPr>
        <w:tab/>
      </w:r>
      <w:r>
        <w:rPr>
          <w:rtl/>
        </w:rPr>
        <w:tab/>
        <w:t>–   בעד</w:t>
      </w:r>
    </w:p>
    <w:p w:rsidR="00582BCE" w:rsidRDefault="00582BCE" w:rsidP="0030559E">
      <w:pPr>
        <w:rPr>
          <w:rtl/>
        </w:rPr>
      </w:pPr>
      <w:r>
        <w:rPr>
          <w:rtl/>
        </w:rPr>
        <w:t>שרן מרים השכל</w:t>
      </w:r>
      <w:r>
        <w:rPr>
          <w:rtl/>
        </w:rPr>
        <w:tab/>
      </w:r>
      <w:r>
        <w:rPr>
          <w:rtl/>
        </w:rPr>
        <w:tab/>
        <w:t>–   אינה נוכחת</w:t>
      </w:r>
    </w:p>
    <w:p w:rsidR="00582BCE" w:rsidRDefault="00582BCE" w:rsidP="0030559E">
      <w:pPr>
        <w:rPr>
          <w:rtl/>
        </w:rPr>
      </w:pPr>
      <w:r>
        <w:rPr>
          <w:rtl/>
        </w:rPr>
        <w:t>ניסים ואטורי</w:t>
      </w:r>
      <w:r>
        <w:rPr>
          <w:rtl/>
        </w:rPr>
        <w:tab/>
      </w:r>
      <w:r>
        <w:rPr>
          <w:rtl/>
        </w:rPr>
        <w:tab/>
        <w:t>–   בעד</w:t>
      </w:r>
    </w:p>
    <w:p w:rsidR="00582BCE" w:rsidRDefault="00582BCE" w:rsidP="0030559E">
      <w:pPr>
        <w:rPr>
          <w:rtl/>
        </w:rPr>
      </w:pPr>
      <w:r>
        <w:rPr>
          <w:rtl/>
        </w:rPr>
        <w:t>מיכל מרים וולדיגר</w:t>
      </w:r>
      <w:r>
        <w:rPr>
          <w:rtl/>
        </w:rPr>
        <w:tab/>
        <w:t>–   אינה נוכחת</w:t>
      </w:r>
    </w:p>
    <w:p w:rsidR="00582BCE" w:rsidRDefault="00582BCE" w:rsidP="0030559E">
      <w:pPr>
        <w:rPr>
          <w:rtl/>
        </w:rPr>
      </w:pPr>
      <w:r>
        <w:rPr>
          <w:rtl/>
        </w:rPr>
        <w:t>יצחק שמעון וסרלאוף</w:t>
      </w:r>
      <w:r>
        <w:rPr>
          <w:rtl/>
        </w:rPr>
        <w:tab/>
        <w:t>–   אינו נוכח</w:t>
      </w:r>
    </w:p>
    <w:p w:rsidR="00582BCE" w:rsidRDefault="00582BCE" w:rsidP="0030559E">
      <w:pPr>
        <w:rPr>
          <w:rtl/>
        </w:rPr>
      </w:pPr>
      <w:r>
        <w:rPr>
          <w:rtl/>
        </w:rPr>
        <w:t>יאסר חוג'יראת</w:t>
      </w:r>
      <w:r>
        <w:rPr>
          <w:rtl/>
        </w:rPr>
        <w:tab/>
      </w:r>
      <w:r>
        <w:rPr>
          <w:rtl/>
        </w:rPr>
        <w:tab/>
        <w:t>–   נגד</w:t>
      </w:r>
    </w:p>
    <w:p w:rsidR="00582BCE" w:rsidRDefault="00582BCE" w:rsidP="0030559E">
      <w:pPr>
        <w:rPr>
          <w:rtl/>
        </w:rPr>
      </w:pPr>
      <w:r>
        <w:rPr>
          <w:rtl/>
        </w:rPr>
        <w:t>אימאן ח'טיב יאסין</w:t>
      </w:r>
      <w:r>
        <w:rPr>
          <w:rtl/>
        </w:rPr>
        <w:tab/>
        <w:t>–   אינה נוכחת</w:t>
      </w:r>
    </w:p>
    <w:p w:rsidR="00582BCE" w:rsidRDefault="00582BCE" w:rsidP="0030559E">
      <w:pPr>
        <w:rPr>
          <w:rtl/>
        </w:rPr>
      </w:pPr>
      <w:r>
        <w:rPr>
          <w:rtl/>
        </w:rPr>
        <w:t>ווליד טאהא</w:t>
      </w:r>
      <w:r>
        <w:rPr>
          <w:rtl/>
        </w:rPr>
        <w:tab/>
      </w:r>
      <w:r>
        <w:rPr>
          <w:rtl/>
        </w:rPr>
        <w:tab/>
        <w:t>–   נגד</w:t>
      </w:r>
    </w:p>
    <w:p w:rsidR="00582BCE" w:rsidRDefault="00582BCE" w:rsidP="0030559E">
      <w:pPr>
        <w:rPr>
          <w:rtl/>
        </w:rPr>
      </w:pPr>
      <w:r>
        <w:rPr>
          <w:rtl/>
        </w:rPr>
        <w:t>בועז טופורובסקי</w:t>
      </w:r>
      <w:r>
        <w:rPr>
          <w:rtl/>
        </w:rPr>
        <w:tab/>
      </w:r>
      <w:r>
        <w:rPr>
          <w:rtl/>
        </w:rPr>
        <w:tab/>
        <w:t>–   אינו נוכח</w:t>
      </w:r>
    </w:p>
    <w:p w:rsidR="00582BCE" w:rsidRDefault="00582BCE" w:rsidP="0030559E">
      <w:pPr>
        <w:rPr>
          <w:rtl/>
        </w:rPr>
      </w:pPr>
      <w:r>
        <w:rPr>
          <w:rtl/>
        </w:rPr>
        <w:t>משה טור פז</w:t>
      </w:r>
      <w:r>
        <w:rPr>
          <w:rtl/>
        </w:rPr>
        <w:tab/>
      </w:r>
      <w:r>
        <w:rPr>
          <w:rtl/>
        </w:rPr>
        <w:tab/>
        <w:t>–   אינו נוכח</w:t>
      </w:r>
    </w:p>
    <w:p w:rsidR="00582BCE" w:rsidRDefault="00582BCE" w:rsidP="0030559E">
      <w:pPr>
        <w:rPr>
          <w:rtl/>
        </w:rPr>
      </w:pPr>
      <w:r>
        <w:rPr>
          <w:rtl/>
        </w:rPr>
        <w:t>אחמד טיבי</w:t>
      </w:r>
      <w:r>
        <w:rPr>
          <w:rtl/>
        </w:rPr>
        <w:tab/>
      </w:r>
      <w:r>
        <w:rPr>
          <w:rtl/>
        </w:rPr>
        <w:tab/>
        <w:t>–   נגד</w:t>
      </w:r>
    </w:p>
    <w:p w:rsidR="00582BCE" w:rsidRDefault="00582BCE" w:rsidP="0030559E">
      <w:pPr>
        <w:rPr>
          <w:rtl/>
        </w:rPr>
      </w:pPr>
      <w:r>
        <w:rPr>
          <w:rtl/>
        </w:rPr>
        <w:t>יוסף טייב</w:t>
      </w:r>
      <w:r>
        <w:rPr>
          <w:rtl/>
        </w:rPr>
        <w:tab/>
      </w:r>
      <w:r>
        <w:rPr>
          <w:rtl/>
        </w:rPr>
        <w:tab/>
        <w:t>–   בעד</w:t>
      </w:r>
    </w:p>
    <w:p w:rsidR="00582BCE" w:rsidRDefault="00582BCE" w:rsidP="0030559E">
      <w:pPr>
        <w:rPr>
          <w:rtl/>
        </w:rPr>
      </w:pPr>
      <w:r>
        <w:rPr>
          <w:rtl/>
        </w:rPr>
        <w:t>אוהד טל</w:t>
      </w:r>
      <w:r>
        <w:rPr>
          <w:rtl/>
        </w:rPr>
        <w:tab/>
      </w:r>
      <w:r>
        <w:rPr>
          <w:rtl/>
        </w:rPr>
        <w:tab/>
      </w:r>
      <w:r>
        <w:rPr>
          <w:rtl/>
        </w:rPr>
        <w:tab/>
        <w:t>–   אינו נוכח</w:t>
      </w:r>
    </w:p>
    <w:p w:rsidR="00582BCE" w:rsidRDefault="00582BCE" w:rsidP="0030559E">
      <w:pPr>
        <w:rPr>
          <w:rtl/>
        </w:rPr>
      </w:pPr>
      <w:r>
        <w:rPr>
          <w:rtl/>
        </w:rPr>
        <w:t>יעקב טסלר</w:t>
      </w:r>
      <w:r>
        <w:rPr>
          <w:rtl/>
        </w:rPr>
        <w:tab/>
      </w:r>
      <w:r>
        <w:rPr>
          <w:rtl/>
        </w:rPr>
        <w:tab/>
        <w:t>–   אינו נוכח</w:t>
      </w:r>
    </w:p>
    <w:p w:rsidR="00582BCE" w:rsidRDefault="00582BCE" w:rsidP="0030559E">
      <w:pPr>
        <w:rPr>
          <w:rtl/>
        </w:rPr>
      </w:pPr>
      <w:r>
        <w:rPr>
          <w:rtl/>
        </w:rPr>
        <w:t>חילי טרופר</w:t>
      </w:r>
      <w:r>
        <w:rPr>
          <w:rtl/>
        </w:rPr>
        <w:tab/>
      </w:r>
      <w:r>
        <w:rPr>
          <w:rtl/>
        </w:rPr>
        <w:tab/>
        <w:t>–   אינו נוכח</w:t>
      </w:r>
    </w:p>
    <w:p w:rsidR="00582BCE" w:rsidRDefault="00582BCE" w:rsidP="0030559E">
      <w:pPr>
        <w:rPr>
          <w:rtl/>
        </w:rPr>
      </w:pPr>
      <w:r>
        <w:rPr>
          <w:rtl/>
        </w:rPr>
        <w:t>מאיר כהן</w:t>
      </w:r>
      <w:r>
        <w:rPr>
          <w:rtl/>
        </w:rPr>
        <w:tab/>
      </w:r>
      <w:r>
        <w:rPr>
          <w:rtl/>
        </w:rPr>
        <w:tab/>
        <w:t>–   אינו נוכח</w:t>
      </w:r>
    </w:p>
    <w:p w:rsidR="00582BCE" w:rsidRDefault="00582BCE" w:rsidP="0030559E">
      <w:pPr>
        <w:rPr>
          <w:rtl/>
        </w:rPr>
      </w:pPr>
      <w:r>
        <w:rPr>
          <w:rtl/>
        </w:rPr>
        <w:t>מירב כהן</w:t>
      </w:r>
      <w:r>
        <w:rPr>
          <w:rtl/>
        </w:rPr>
        <w:tab/>
      </w:r>
      <w:r>
        <w:rPr>
          <w:rtl/>
        </w:rPr>
        <w:tab/>
        <w:t>–   אינה נוכחת</w:t>
      </w:r>
    </w:p>
    <w:p w:rsidR="00582BCE" w:rsidRDefault="00582BCE" w:rsidP="0030559E">
      <w:pPr>
        <w:rPr>
          <w:rtl/>
        </w:rPr>
      </w:pPr>
      <w:r>
        <w:rPr>
          <w:rtl/>
        </w:rPr>
        <w:t>מתן כהנא</w:t>
      </w:r>
      <w:r>
        <w:rPr>
          <w:rtl/>
        </w:rPr>
        <w:tab/>
      </w:r>
      <w:r>
        <w:rPr>
          <w:rtl/>
        </w:rPr>
        <w:tab/>
        <w:t>–   אינו נוכח</w:t>
      </w:r>
    </w:p>
    <w:p w:rsidR="00582BCE" w:rsidRDefault="00582BCE" w:rsidP="0030559E">
      <w:pPr>
        <w:rPr>
          <w:rtl/>
        </w:rPr>
      </w:pPr>
      <w:r>
        <w:rPr>
          <w:rtl/>
        </w:rPr>
        <w:t>עופר כסיף</w:t>
      </w:r>
      <w:r>
        <w:rPr>
          <w:rtl/>
        </w:rPr>
        <w:tab/>
      </w:r>
      <w:r>
        <w:rPr>
          <w:rtl/>
        </w:rPr>
        <w:tab/>
        <w:t>–   נגד</w:t>
      </w:r>
    </w:p>
    <w:p w:rsidR="00582BCE" w:rsidRDefault="00582BCE" w:rsidP="0030559E">
      <w:pPr>
        <w:rPr>
          <w:rtl/>
        </w:rPr>
      </w:pPr>
      <w:r>
        <w:rPr>
          <w:rtl/>
        </w:rPr>
        <w:t>אופיר כץ</w:t>
      </w:r>
      <w:r>
        <w:rPr>
          <w:rtl/>
        </w:rPr>
        <w:tab/>
      </w:r>
      <w:r>
        <w:rPr>
          <w:rtl/>
        </w:rPr>
        <w:tab/>
        <w:t>–   בעד</w:t>
      </w:r>
    </w:p>
    <w:p w:rsidR="00582BCE" w:rsidRDefault="00582BCE" w:rsidP="0030559E">
      <w:pPr>
        <w:rPr>
          <w:rtl/>
        </w:rPr>
      </w:pPr>
      <w:r>
        <w:rPr>
          <w:rtl/>
        </w:rPr>
        <w:t>ישראל כץ</w:t>
      </w:r>
      <w:r>
        <w:rPr>
          <w:rtl/>
        </w:rPr>
        <w:tab/>
      </w:r>
      <w:r>
        <w:rPr>
          <w:rtl/>
        </w:rPr>
        <w:tab/>
        <w:t>–   אינו נוכח</w:t>
      </w:r>
    </w:p>
    <w:p w:rsidR="00582BCE" w:rsidRDefault="00582BCE" w:rsidP="0030559E">
      <w:pPr>
        <w:rPr>
          <w:rtl/>
        </w:rPr>
      </w:pPr>
      <w:r>
        <w:rPr>
          <w:rtl/>
        </w:rPr>
        <w:t>רון כץ</w:t>
      </w:r>
      <w:r>
        <w:rPr>
          <w:rtl/>
        </w:rPr>
        <w:tab/>
      </w:r>
      <w:r>
        <w:rPr>
          <w:rtl/>
        </w:rPr>
        <w:tab/>
      </w:r>
      <w:r>
        <w:rPr>
          <w:rtl/>
        </w:rPr>
        <w:tab/>
        <w:t>–   אינו נוכח</w:t>
      </w:r>
    </w:p>
    <w:p w:rsidR="00582BCE" w:rsidRDefault="00582BCE" w:rsidP="0030559E">
      <w:pPr>
        <w:rPr>
          <w:rtl/>
        </w:rPr>
      </w:pPr>
      <w:r>
        <w:rPr>
          <w:rtl/>
        </w:rPr>
        <w:t>יוראי להב הרצנו</w:t>
      </w:r>
      <w:r>
        <w:rPr>
          <w:rtl/>
        </w:rPr>
        <w:tab/>
      </w:r>
      <w:r>
        <w:rPr>
          <w:rtl/>
        </w:rPr>
        <w:tab/>
      </w:r>
      <w:r>
        <w:rPr>
          <w:rFonts w:hint="cs"/>
          <w:rtl/>
        </w:rPr>
        <w:t xml:space="preserve">– </w:t>
      </w:r>
      <w:r>
        <w:rPr>
          <w:rtl/>
        </w:rPr>
        <w:t xml:space="preserve">  </w:t>
      </w:r>
      <w:r>
        <w:rPr>
          <w:rFonts w:hint="cs"/>
          <w:rtl/>
        </w:rPr>
        <w:t>אינו משתתף בהצבעה</w:t>
      </w:r>
    </w:p>
    <w:p w:rsidR="00582BCE" w:rsidRDefault="00582BCE" w:rsidP="0030559E">
      <w:pPr>
        <w:rPr>
          <w:rtl/>
        </w:rPr>
      </w:pPr>
      <w:r>
        <w:rPr>
          <w:rtl/>
        </w:rPr>
        <w:t>ירון לוי</w:t>
      </w:r>
      <w:r>
        <w:rPr>
          <w:rtl/>
        </w:rPr>
        <w:tab/>
      </w:r>
      <w:r>
        <w:rPr>
          <w:rtl/>
        </w:rPr>
        <w:tab/>
      </w:r>
      <w:r>
        <w:rPr>
          <w:rtl/>
        </w:rPr>
        <w:tab/>
        <w:t>–   אינו נוכח</w:t>
      </w:r>
    </w:p>
    <w:p w:rsidR="00582BCE" w:rsidRDefault="00582BCE" w:rsidP="0030559E">
      <w:pPr>
        <w:rPr>
          <w:rtl/>
        </w:rPr>
      </w:pPr>
      <w:r>
        <w:rPr>
          <w:rtl/>
        </w:rPr>
        <w:t>מיקי לוי</w:t>
      </w:r>
      <w:r>
        <w:rPr>
          <w:rtl/>
        </w:rPr>
        <w:tab/>
      </w:r>
      <w:r>
        <w:rPr>
          <w:rtl/>
        </w:rPr>
        <w:tab/>
      </w:r>
      <w:r>
        <w:rPr>
          <w:rtl/>
        </w:rPr>
        <w:tab/>
        <w:t>–   אינו נוכח</w:t>
      </w:r>
    </w:p>
    <w:p w:rsidR="00582BCE" w:rsidRDefault="00582BCE" w:rsidP="0030559E">
      <w:pPr>
        <w:rPr>
          <w:rtl/>
        </w:rPr>
      </w:pPr>
      <w:r>
        <w:rPr>
          <w:rtl/>
        </w:rPr>
        <w:t>יריב לוין</w:t>
      </w:r>
      <w:r>
        <w:rPr>
          <w:rtl/>
        </w:rPr>
        <w:tab/>
      </w:r>
      <w:r>
        <w:rPr>
          <w:rtl/>
        </w:rPr>
        <w:tab/>
      </w:r>
      <w:r>
        <w:rPr>
          <w:rtl/>
        </w:rPr>
        <w:tab/>
        <w:t>–   בעד</w:t>
      </w:r>
    </w:p>
    <w:p w:rsidR="00582BCE" w:rsidRDefault="00582BCE" w:rsidP="0030559E">
      <w:pPr>
        <w:rPr>
          <w:rtl/>
        </w:rPr>
      </w:pPr>
      <w:r>
        <w:rPr>
          <w:rtl/>
        </w:rPr>
        <w:t>נעמה לזימי</w:t>
      </w:r>
      <w:r>
        <w:rPr>
          <w:rtl/>
        </w:rPr>
        <w:tab/>
      </w:r>
      <w:r>
        <w:rPr>
          <w:rtl/>
        </w:rPr>
        <w:tab/>
        <w:t>–   אינה נוכחת</w:t>
      </w:r>
    </w:p>
    <w:p w:rsidR="00582BCE" w:rsidRDefault="00582BCE" w:rsidP="0030559E">
      <w:pPr>
        <w:rPr>
          <w:rtl/>
        </w:rPr>
      </w:pPr>
      <w:r>
        <w:rPr>
          <w:rtl/>
        </w:rPr>
        <w:t>אביגדור ליברמן</w:t>
      </w:r>
      <w:r>
        <w:rPr>
          <w:rtl/>
        </w:rPr>
        <w:tab/>
      </w:r>
      <w:r>
        <w:rPr>
          <w:rtl/>
        </w:rPr>
        <w:tab/>
        <w:t>–   אינו נוכח</w:t>
      </w:r>
    </w:p>
    <w:p w:rsidR="00582BCE" w:rsidRDefault="00582BCE" w:rsidP="0030559E">
      <w:pPr>
        <w:rPr>
          <w:rtl/>
        </w:rPr>
      </w:pPr>
      <w:r>
        <w:rPr>
          <w:rtl/>
        </w:rPr>
        <w:t>יאיר לפיד</w:t>
      </w:r>
      <w:r>
        <w:rPr>
          <w:rtl/>
        </w:rPr>
        <w:tab/>
      </w:r>
      <w:r>
        <w:rPr>
          <w:rtl/>
        </w:rPr>
        <w:tab/>
        <w:t>–   אינו נוכח</w:t>
      </w:r>
    </w:p>
    <w:p w:rsidR="00582BCE" w:rsidRDefault="00582BCE" w:rsidP="0030559E">
      <w:pPr>
        <w:rPr>
          <w:rtl/>
        </w:rPr>
      </w:pPr>
      <w:r>
        <w:rPr>
          <w:rtl/>
        </w:rPr>
        <w:t>סימון מושיאשוילי</w:t>
      </w:r>
      <w:r>
        <w:rPr>
          <w:rtl/>
        </w:rPr>
        <w:tab/>
      </w:r>
      <w:r>
        <w:rPr>
          <w:rtl/>
        </w:rPr>
        <w:tab/>
        <w:t>–   בעד</w:t>
      </w:r>
    </w:p>
    <w:p w:rsidR="00582BCE" w:rsidRDefault="00582BCE" w:rsidP="0030559E">
      <w:pPr>
        <w:rPr>
          <w:rtl/>
        </w:rPr>
      </w:pPr>
      <w:r>
        <w:rPr>
          <w:rtl/>
        </w:rPr>
        <w:t>טטיאנה מזרסקי</w:t>
      </w:r>
      <w:r>
        <w:rPr>
          <w:rtl/>
        </w:rPr>
        <w:tab/>
      </w:r>
      <w:r>
        <w:rPr>
          <w:rtl/>
        </w:rPr>
        <w:tab/>
        <w:t>–   אינה נוכחת</w:t>
      </w:r>
    </w:p>
    <w:p w:rsidR="00582BCE" w:rsidRDefault="00582BCE" w:rsidP="0030559E">
      <w:pPr>
        <w:rPr>
          <w:rtl/>
        </w:rPr>
      </w:pPr>
      <w:r>
        <w:rPr>
          <w:rtl/>
        </w:rPr>
        <w:t>מרב מיכאלי</w:t>
      </w:r>
      <w:r>
        <w:rPr>
          <w:rtl/>
        </w:rPr>
        <w:tab/>
      </w:r>
      <w:r>
        <w:rPr>
          <w:rtl/>
        </w:rPr>
        <w:tab/>
        <w:t>–   אינה נוכחת</w:t>
      </w:r>
    </w:p>
    <w:p w:rsidR="00582BCE" w:rsidRDefault="00582BCE" w:rsidP="0030559E">
      <w:pPr>
        <w:rPr>
          <w:rtl/>
        </w:rPr>
      </w:pPr>
      <w:r>
        <w:rPr>
          <w:rtl/>
        </w:rPr>
        <w:t>שלי טל מירון</w:t>
      </w:r>
      <w:r>
        <w:rPr>
          <w:rtl/>
        </w:rPr>
        <w:tab/>
      </w:r>
      <w:r>
        <w:rPr>
          <w:rtl/>
        </w:rPr>
        <w:tab/>
        <w:t>–   אינה נוכחת</w:t>
      </w:r>
    </w:p>
    <w:p w:rsidR="00582BCE" w:rsidRDefault="00582BCE" w:rsidP="0030559E">
      <w:pPr>
        <w:rPr>
          <w:rtl/>
        </w:rPr>
      </w:pPr>
      <w:r>
        <w:rPr>
          <w:rtl/>
        </w:rPr>
        <w:t>יונתן מישרקי</w:t>
      </w:r>
      <w:r>
        <w:rPr>
          <w:rtl/>
        </w:rPr>
        <w:tab/>
      </w:r>
      <w:r>
        <w:rPr>
          <w:rtl/>
        </w:rPr>
        <w:tab/>
        <w:t>–   אינו נוכח</w:t>
      </w:r>
    </w:p>
    <w:p w:rsidR="00582BCE" w:rsidRDefault="00582BCE" w:rsidP="0030559E">
      <w:pPr>
        <w:rPr>
          <w:rtl/>
        </w:rPr>
      </w:pPr>
      <w:r>
        <w:rPr>
          <w:rtl/>
        </w:rPr>
        <w:t>חנוך דב מלביצקי</w:t>
      </w:r>
      <w:r>
        <w:rPr>
          <w:rtl/>
        </w:rPr>
        <w:tab/>
      </w:r>
      <w:r>
        <w:rPr>
          <w:rtl/>
        </w:rPr>
        <w:tab/>
        <w:t>–   בעד</w:t>
      </w:r>
    </w:p>
    <w:p w:rsidR="00582BCE" w:rsidRDefault="00582BCE" w:rsidP="0030559E">
      <w:pPr>
        <w:rPr>
          <w:rtl/>
        </w:rPr>
      </w:pPr>
      <w:r>
        <w:rPr>
          <w:rtl/>
        </w:rPr>
        <w:t>ארז מלול</w:t>
      </w:r>
      <w:r>
        <w:rPr>
          <w:rtl/>
        </w:rPr>
        <w:tab/>
      </w:r>
      <w:r>
        <w:rPr>
          <w:rtl/>
        </w:rPr>
        <w:tab/>
        <w:t>–   אינו נוכח</w:t>
      </w:r>
    </w:p>
    <w:p w:rsidR="00582BCE" w:rsidRDefault="00582BCE" w:rsidP="0030559E">
      <w:pPr>
        <w:rPr>
          <w:rtl/>
        </w:rPr>
      </w:pPr>
      <w:r>
        <w:rPr>
          <w:rtl/>
        </w:rPr>
        <w:t>יוליה מלינובסקי</w:t>
      </w:r>
      <w:r>
        <w:rPr>
          <w:rtl/>
        </w:rPr>
        <w:tab/>
      </w:r>
      <w:r>
        <w:rPr>
          <w:rtl/>
        </w:rPr>
        <w:tab/>
        <w:t>–   אינה נוכחת</w:t>
      </w:r>
    </w:p>
    <w:p w:rsidR="00582BCE" w:rsidRDefault="00582BCE" w:rsidP="0030559E">
      <w:pPr>
        <w:rPr>
          <w:rtl/>
        </w:rPr>
      </w:pPr>
      <w:r>
        <w:rPr>
          <w:rtl/>
        </w:rPr>
        <w:t>מיכאל מלכיאלי</w:t>
      </w:r>
      <w:r>
        <w:rPr>
          <w:rtl/>
        </w:rPr>
        <w:tab/>
      </w:r>
      <w:r>
        <w:rPr>
          <w:rtl/>
        </w:rPr>
        <w:tab/>
        <w:t>–   אינו נוכח</w:t>
      </w:r>
    </w:p>
    <w:p w:rsidR="00582BCE" w:rsidRDefault="00582BCE" w:rsidP="0030559E">
      <w:pPr>
        <w:rPr>
          <w:rtl/>
        </w:rPr>
      </w:pPr>
      <w:r>
        <w:rPr>
          <w:rtl/>
        </w:rPr>
        <w:t>צגה מלקו</w:t>
      </w:r>
      <w:r>
        <w:rPr>
          <w:rtl/>
        </w:rPr>
        <w:tab/>
      </w:r>
      <w:r>
        <w:rPr>
          <w:rtl/>
        </w:rPr>
        <w:tab/>
        <w:t>–   בעד</w:t>
      </w:r>
    </w:p>
    <w:p w:rsidR="00582BCE" w:rsidRDefault="00582BCE" w:rsidP="0030559E">
      <w:pPr>
        <w:rPr>
          <w:rtl/>
        </w:rPr>
      </w:pPr>
      <w:r>
        <w:rPr>
          <w:rtl/>
        </w:rPr>
        <w:t>אבי מעוז</w:t>
      </w:r>
      <w:r>
        <w:rPr>
          <w:rtl/>
        </w:rPr>
        <w:tab/>
      </w:r>
      <w:r>
        <w:rPr>
          <w:rtl/>
        </w:rPr>
        <w:tab/>
        <w:t>–   אינו נוכח</w:t>
      </w:r>
    </w:p>
    <w:p w:rsidR="00582BCE" w:rsidRDefault="00582BCE" w:rsidP="0030559E">
      <w:pPr>
        <w:rPr>
          <w:rtl/>
        </w:rPr>
      </w:pPr>
      <w:r>
        <w:rPr>
          <w:rtl/>
        </w:rPr>
        <w:t>שרון ניר</w:t>
      </w:r>
      <w:r>
        <w:rPr>
          <w:rtl/>
        </w:rPr>
        <w:tab/>
      </w:r>
      <w:r>
        <w:rPr>
          <w:rtl/>
        </w:rPr>
        <w:tab/>
      </w:r>
      <w:r>
        <w:rPr>
          <w:rtl/>
        </w:rPr>
        <w:tab/>
        <w:t>–   אינה נוכחת</w:t>
      </w:r>
    </w:p>
    <w:p w:rsidR="00582BCE" w:rsidRDefault="00582BCE" w:rsidP="0030559E">
      <w:pPr>
        <w:rPr>
          <w:rtl/>
        </w:rPr>
      </w:pPr>
      <w:r>
        <w:rPr>
          <w:rtl/>
        </w:rPr>
        <w:t>בנימין נתניהו</w:t>
      </w:r>
      <w:r>
        <w:rPr>
          <w:rtl/>
        </w:rPr>
        <w:tab/>
      </w:r>
      <w:r>
        <w:rPr>
          <w:rtl/>
        </w:rPr>
        <w:tab/>
        <w:t>–   אינו נוכח</w:t>
      </w:r>
    </w:p>
    <w:p w:rsidR="00582BCE" w:rsidRDefault="00582BCE" w:rsidP="0030559E">
      <w:pPr>
        <w:rPr>
          <w:rtl/>
        </w:rPr>
      </w:pPr>
      <w:r>
        <w:rPr>
          <w:rtl/>
        </w:rPr>
        <w:t>יואב סגלוביץ'</w:t>
      </w:r>
      <w:r>
        <w:rPr>
          <w:rtl/>
        </w:rPr>
        <w:tab/>
      </w:r>
      <w:r>
        <w:rPr>
          <w:rtl/>
        </w:rPr>
        <w:tab/>
        <w:t>–   אינו נוכח</w:t>
      </w:r>
    </w:p>
    <w:p w:rsidR="00582BCE" w:rsidRDefault="00582BCE" w:rsidP="0030559E">
      <w:pPr>
        <w:rPr>
          <w:rtl/>
        </w:rPr>
      </w:pPr>
      <w:r>
        <w:rPr>
          <w:rtl/>
        </w:rPr>
        <w:t>יבגני סובה</w:t>
      </w:r>
      <w:r>
        <w:rPr>
          <w:rtl/>
        </w:rPr>
        <w:tab/>
      </w:r>
      <w:r>
        <w:rPr>
          <w:rtl/>
        </w:rPr>
        <w:tab/>
        <w:t>–   אינו נוכח</w:t>
      </w:r>
    </w:p>
    <w:p w:rsidR="00582BCE" w:rsidRDefault="00582BCE" w:rsidP="0030559E">
      <w:pPr>
        <w:rPr>
          <w:rtl/>
        </w:rPr>
      </w:pPr>
      <w:r>
        <w:rPr>
          <w:rtl/>
        </w:rPr>
        <w:t>צבי ידידיה סוכות</w:t>
      </w:r>
      <w:r>
        <w:rPr>
          <w:rtl/>
        </w:rPr>
        <w:tab/>
      </w:r>
      <w:r>
        <w:rPr>
          <w:rtl/>
        </w:rPr>
        <w:tab/>
        <w:t>–   אינו נוכח</w:t>
      </w:r>
    </w:p>
    <w:p w:rsidR="00582BCE" w:rsidRDefault="00582BCE" w:rsidP="0030559E">
      <w:pPr>
        <w:rPr>
          <w:rtl/>
        </w:rPr>
      </w:pPr>
      <w:r>
        <w:rPr>
          <w:rtl/>
        </w:rPr>
        <w:t>משה סולומון</w:t>
      </w:r>
      <w:r>
        <w:rPr>
          <w:rtl/>
        </w:rPr>
        <w:tab/>
      </w:r>
      <w:r>
        <w:rPr>
          <w:rtl/>
        </w:rPr>
        <w:tab/>
        <w:t>–   אינו נוכח</w:t>
      </w:r>
    </w:p>
    <w:p w:rsidR="00582BCE" w:rsidRDefault="00582BCE" w:rsidP="0030559E">
      <w:pPr>
        <w:rPr>
          <w:rtl/>
        </w:rPr>
      </w:pPr>
      <w:r>
        <w:rPr>
          <w:rtl/>
        </w:rPr>
        <w:t>לימור סון הר מלך</w:t>
      </w:r>
      <w:r>
        <w:rPr>
          <w:rtl/>
        </w:rPr>
        <w:tab/>
        <w:t>–   בעד</w:t>
      </w:r>
    </w:p>
    <w:p w:rsidR="00582BCE" w:rsidRDefault="00582BCE" w:rsidP="0030559E">
      <w:pPr>
        <w:rPr>
          <w:rtl/>
        </w:rPr>
      </w:pPr>
      <w:r>
        <w:rPr>
          <w:rtl/>
        </w:rPr>
        <w:t>אופיר סופר</w:t>
      </w:r>
      <w:r>
        <w:rPr>
          <w:rtl/>
        </w:rPr>
        <w:tab/>
      </w:r>
      <w:r>
        <w:rPr>
          <w:rtl/>
        </w:rPr>
        <w:tab/>
        <w:t>–   בעד</w:t>
      </w:r>
    </w:p>
    <w:p w:rsidR="00582BCE" w:rsidRDefault="00582BCE" w:rsidP="0030559E">
      <w:pPr>
        <w:rPr>
          <w:rtl/>
        </w:rPr>
      </w:pPr>
      <w:r>
        <w:rPr>
          <w:rtl/>
        </w:rPr>
        <w:t>אורית מלכה סטרוק</w:t>
      </w:r>
      <w:r>
        <w:rPr>
          <w:rtl/>
        </w:rPr>
        <w:tab/>
        <w:t>–   אינה נוכחת</w:t>
      </w:r>
    </w:p>
    <w:p w:rsidR="00582BCE" w:rsidRDefault="00582BCE" w:rsidP="0030559E">
      <w:pPr>
        <w:rPr>
          <w:rtl/>
        </w:rPr>
      </w:pPr>
      <w:r>
        <w:rPr>
          <w:rtl/>
        </w:rPr>
        <w:t>משה סעדה</w:t>
      </w:r>
      <w:r>
        <w:rPr>
          <w:rtl/>
        </w:rPr>
        <w:tab/>
      </w:r>
      <w:r>
        <w:rPr>
          <w:rtl/>
        </w:rPr>
        <w:tab/>
        <w:t>–   בעד</w:t>
      </w:r>
    </w:p>
    <w:p w:rsidR="00582BCE" w:rsidRDefault="00582BCE" w:rsidP="0030559E">
      <w:pPr>
        <w:rPr>
          <w:rtl/>
        </w:rPr>
      </w:pPr>
      <w:r>
        <w:rPr>
          <w:rtl/>
        </w:rPr>
        <w:t>גדעון סער</w:t>
      </w:r>
      <w:r>
        <w:rPr>
          <w:rtl/>
        </w:rPr>
        <w:tab/>
      </w:r>
      <w:r>
        <w:rPr>
          <w:rtl/>
        </w:rPr>
        <w:tab/>
        <w:t>–   בעד</w:t>
      </w:r>
    </w:p>
    <w:p w:rsidR="00582BCE" w:rsidRDefault="00582BCE" w:rsidP="0030559E">
      <w:pPr>
        <w:rPr>
          <w:rtl/>
        </w:rPr>
      </w:pPr>
      <w:r>
        <w:rPr>
          <w:rtl/>
        </w:rPr>
        <w:t>מנסור עבאס</w:t>
      </w:r>
      <w:r>
        <w:rPr>
          <w:rtl/>
        </w:rPr>
        <w:tab/>
      </w:r>
      <w:r>
        <w:rPr>
          <w:rtl/>
        </w:rPr>
        <w:tab/>
        <w:t>–   נגד</w:t>
      </w:r>
    </w:p>
    <w:p w:rsidR="00582BCE" w:rsidRDefault="00582BCE" w:rsidP="0030559E">
      <w:pPr>
        <w:rPr>
          <w:rtl/>
        </w:rPr>
      </w:pPr>
      <w:r>
        <w:rPr>
          <w:rtl/>
        </w:rPr>
        <w:t>עפיף עבד</w:t>
      </w:r>
      <w:r>
        <w:rPr>
          <w:rtl/>
        </w:rPr>
        <w:tab/>
      </w:r>
      <w:r>
        <w:rPr>
          <w:rtl/>
        </w:rPr>
        <w:tab/>
        <w:t>–   בעד</w:t>
      </w:r>
    </w:p>
    <w:p w:rsidR="00582BCE" w:rsidRDefault="00582BCE" w:rsidP="0030559E">
      <w:pPr>
        <w:rPr>
          <w:rtl/>
        </w:rPr>
      </w:pPr>
      <w:r>
        <w:rPr>
          <w:rtl/>
        </w:rPr>
        <w:t>איימן עודה</w:t>
      </w:r>
      <w:r>
        <w:rPr>
          <w:rtl/>
        </w:rPr>
        <w:tab/>
      </w:r>
      <w:r>
        <w:rPr>
          <w:rtl/>
        </w:rPr>
        <w:tab/>
        <w:t>–   נגד</w:t>
      </w:r>
    </w:p>
    <w:p w:rsidR="00582BCE" w:rsidRDefault="00582BCE" w:rsidP="0030559E">
      <w:pPr>
        <w:rPr>
          <w:rtl/>
        </w:rPr>
      </w:pPr>
      <w:r>
        <w:rPr>
          <w:rtl/>
        </w:rPr>
        <w:t>יוסף עטאונה</w:t>
      </w:r>
      <w:r>
        <w:rPr>
          <w:rtl/>
        </w:rPr>
        <w:tab/>
      </w:r>
      <w:r>
        <w:rPr>
          <w:rtl/>
        </w:rPr>
        <w:tab/>
        <w:t>–   נגד</w:t>
      </w:r>
    </w:p>
    <w:p w:rsidR="00582BCE" w:rsidRDefault="00582BCE" w:rsidP="0030559E">
      <w:pPr>
        <w:rPr>
          <w:rtl/>
        </w:rPr>
      </w:pPr>
      <w:r>
        <w:rPr>
          <w:rtl/>
        </w:rPr>
        <w:t>חוה אתי עטייה</w:t>
      </w:r>
      <w:r>
        <w:rPr>
          <w:rtl/>
        </w:rPr>
        <w:tab/>
      </w:r>
      <w:r>
        <w:rPr>
          <w:rtl/>
        </w:rPr>
        <w:tab/>
        <w:t>–   בעד</w:t>
      </w:r>
    </w:p>
    <w:p w:rsidR="00582BCE" w:rsidRDefault="00582BCE" w:rsidP="0030559E">
      <w:pPr>
        <w:rPr>
          <w:rtl/>
        </w:rPr>
      </w:pPr>
      <w:r>
        <w:rPr>
          <w:rtl/>
        </w:rPr>
        <w:t>חמד עמאר</w:t>
      </w:r>
      <w:r>
        <w:rPr>
          <w:rtl/>
        </w:rPr>
        <w:tab/>
      </w:r>
      <w:r>
        <w:rPr>
          <w:rtl/>
        </w:rPr>
        <w:tab/>
        <w:t>–   אינו נוכח</w:t>
      </w:r>
    </w:p>
    <w:p w:rsidR="00582BCE" w:rsidRDefault="00582BCE" w:rsidP="0030559E">
      <w:pPr>
        <w:rPr>
          <w:rtl/>
        </w:rPr>
      </w:pPr>
      <w:r>
        <w:rPr>
          <w:rtl/>
        </w:rPr>
        <w:t>צביקה פוגל</w:t>
      </w:r>
      <w:r>
        <w:rPr>
          <w:rtl/>
        </w:rPr>
        <w:tab/>
      </w:r>
      <w:r>
        <w:rPr>
          <w:rtl/>
        </w:rPr>
        <w:tab/>
        <w:t>–   בעד</w:t>
      </w:r>
    </w:p>
    <w:p w:rsidR="00582BCE" w:rsidRDefault="00582BCE" w:rsidP="0030559E">
      <w:pPr>
        <w:rPr>
          <w:rtl/>
        </w:rPr>
      </w:pPr>
      <w:r>
        <w:rPr>
          <w:rtl/>
        </w:rPr>
        <w:t>עודד פורר</w:t>
      </w:r>
      <w:r>
        <w:rPr>
          <w:rtl/>
        </w:rPr>
        <w:tab/>
      </w:r>
      <w:r>
        <w:rPr>
          <w:rtl/>
        </w:rPr>
        <w:tab/>
        <w:t xml:space="preserve">–   אינו נוכח </w:t>
      </w:r>
    </w:p>
    <w:p w:rsidR="00582BCE" w:rsidRDefault="00582BCE" w:rsidP="0030559E">
      <w:pPr>
        <w:rPr>
          <w:rtl/>
        </w:rPr>
      </w:pPr>
      <w:r>
        <w:rPr>
          <w:rtl/>
        </w:rPr>
        <w:t>יצחק פינדרוס</w:t>
      </w:r>
      <w:r>
        <w:rPr>
          <w:rtl/>
        </w:rPr>
        <w:tab/>
      </w:r>
      <w:r>
        <w:rPr>
          <w:rtl/>
        </w:rPr>
        <w:tab/>
        <w:t>–   אינו נוכח</w:t>
      </w:r>
    </w:p>
    <w:p w:rsidR="00582BCE" w:rsidRDefault="00582BCE" w:rsidP="0030559E">
      <w:pPr>
        <w:rPr>
          <w:rtl/>
        </w:rPr>
      </w:pPr>
      <w:r>
        <w:rPr>
          <w:rtl/>
        </w:rPr>
        <w:t>משה פסל</w:t>
      </w:r>
      <w:r>
        <w:rPr>
          <w:rtl/>
        </w:rPr>
        <w:tab/>
      </w:r>
      <w:r>
        <w:rPr>
          <w:rtl/>
        </w:rPr>
        <w:tab/>
        <w:t>–   בעד</w:t>
      </w:r>
    </w:p>
    <w:p w:rsidR="00582BCE" w:rsidRDefault="00582BCE" w:rsidP="0030559E">
      <w:pPr>
        <w:rPr>
          <w:rtl/>
        </w:rPr>
      </w:pPr>
      <w:r>
        <w:rPr>
          <w:rtl/>
        </w:rPr>
        <w:t>יסמין פרידמן</w:t>
      </w:r>
      <w:r>
        <w:rPr>
          <w:rtl/>
        </w:rPr>
        <w:tab/>
      </w:r>
      <w:r>
        <w:rPr>
          <w:rtl/>
        </w:rPr>
        <w:tab/>
        <w:t>–   אינה נוכחת</w:t>
      </w:r>
    </w:p>
    <w:p w:rsidR="00582BCE" w:rsidRDefault="00582BCE" w:rsidP="0030559E">
      <w:pPr>
        <w:rPr>
          <w:rtl/>
        </w:rPr>
      </w:pPr>
      <w:r>
        <w:rPr>
          <w:rtl/>
        </w:rPr>
        <w:t>אורית פרקש הכהן</w:t>
      </w:r>
      <w:r>
        <w:rPr>
          <w:rtl/>
        </w:rPr>
        <w:tab/>
        <w:t>–   אינה נוכחת</w:t>
      </w:r>
    </w:p>
    <w:p w:rsidR="00582BCE" w:rsidRDefault="00582BCE" w:rsidP="0030559E">
      <w:pPr>
        <w:rPr>
          <w:rtl/>
        </w:rPr>
      </w:pPr>
      <w:r>
        <w:rPr>
          <w:rtl/>
        </w:rPr>
        <w:t>מטי צרפתי הרכבי</w:t>
      </w:r>
      <w:r>
        <w:rPr>
          <w:rtl/>
        </w:rPr>
        <w:tab/>
        <w:t>–   אינה נוכחת</w:t>
      </w:r>
    </w:p>
    <w:p w:rsidR="00582BCE" w:rsidRDefault="00582BCE" w:rsidP="0030559E">
      <w:pPr>
        <w:rPr>
          <w:rtl/>
        </w:rPr>
      </w:pPr>
      <w:r>
        <w:rPr>
          <w:rtl/>
        </w:rPr>
        <w:t>אריאל קלנר</w:t>
      </w:r>
      <w:r>
        <w:rPr>
          <w:rtl/>
        </w:rPr>
        <w:tab/>
      </w:r>
      <w:r>
        <w:rPr>
          <w:rtl/>
        </w:rPr>
        <w:tab/>
        <w:t>–   בעד</w:t>
      </w:r>
    </w:p>
    <w:p w:rsidR="00582BCE" w:rsidRDefault="00582BCE" w:rsidP="0030559E">
      <w:pPr>
        <w:rPr>
          <w:rtl/>
        </w:rPr>
      </w:pPr>
      <w:r>
        <w:rPr>
          <w:rtl/>
        </w:rPr>
        <w:t>יצחק קרויזר</w:t>
      </w:r>
      <w:r>
        <w:rPr>
          <w:rtl/>
        </w:rPr>
        <w:tab/>
      </w:r>
      <w:r>
        <w:rPr>
          <w:rtl/>
        </w:rPr>
        <w:tab/>
        <w:t>–   בעד</w:t>
      </w:r>
    </w:p>
    <w:p w:rsidR="00582BCE" w:rsidRDefault="00582BCE" w:rsidP="0030559E">
      <w:pPr>
        <w:rPr>
          <w:rtl/>
        </w:rPr>
      </w:pPr>
      <w:r>
        <w:rPr>
          <w:rtl/>
        </w:rPr>
        <w:t>גלעד קריב</w:t>
      </w:r>
      <w:r>
        <w:rPr>
          <w:rtl/>
        </w:rPr>
        <w:tab/>
      </w:r>
      <w:r>
        <w:rPr>
          <w:rtl/>
        </w:rPr>
        <w:tab/>
        <w:t>–   אינו נוכח</w:t>
      </w:r>
    </w:p>
    <w:p w:rsidR="00582BCE" w:rsidRDefault="00582BCE" w:rsidP="0030559E">
      <w:pPr>
        <w:rPr>
          <w:rtl/>
        </w:rPr>
      </w:pPr>
      <w:r>
        <w:rPr>
          <w:rtl/>
        </w:rPr>
        <w:t>שלמה קרעי</w:t>
      </w:r>
      <w:r>
        <w:rPr>
          <w:rtl/>
        </w:rPr>
        <w:tab/>
      </w:r>
      <w:r>
        <w:rPr>
          <w:rtl/>
        </w:rPr>
        <w:tab/>
        <w:t>–   בעד</w:t>
      </w:r>
    </w:p>
    <w:p w:rsidR="00582BCE" w:rsidRDefault="00582BCE" w:rsidP="0030559E">
      <w:pPr>
        <w:rPr>
          <w:rtl/>
        </w:rPr>
      </w:pPr>
      <w:r>
        <w:rPr>
          <w:rtl/>
        </w:rPr>
        <w:t>אליהו רביבו</w:t>
      </w:r>
      <w:r>
        <w:rPr>
          <w:rtl/>
        </w:rPr>
        <w:tab/>
      </w:r>
      <w:r>
        <w:rPr>
          <w:rtl/>
        </w:rPr>
        <w:tab/>
        <w:t>–   בעד</w:t>
      </w:r>
    </w:p>
    <w:p w:rsidR="00582BCE" w:rsidRDefault="00582BCE" w:rsidP="0030559E">
      <w:pPr>
        <w:rPr>
          <w:rtl/>
        </w:rPr>
      </w:pPr>
      <w:r>
        <w:rPr>
          <w:rtl/>
        </w:rPr>
        <w:t>משה רוט</w:t>
      </w:r>
      <w:r>
        <w:rPr>
          <w:rtl/>
        </w:rPr>
        <w:tab/>
      </w:r>
      <w:r>
        <w:rPr>
          <w:rtl/>
        </w:rPr>
        <w:tab/>
        <w:t>–   אינו נוכח</w:t>
      </w:r>
    </w:p>
    <w:p w:rsidR="00582BCE" w:rsidRDefault="00582BCE" w:rsidP="0030559E">
      <w:pPr>
        <w:rPr>
          <w:rtl/>
        </w:rPr>
      </w:pPr>
      <w:r>
        <w:rPr>
          <w:rtl/>
        </w:rPr>
        <w:t>שמחה רוטמן</w:t>
      </w:r>
      <w:r>
        <w:rPr>
          <w:rtl/>
        </w:rPr>
        <w:tab/>
      </w:r>
      <w:r>
        <w:rPr>
          <w:rtl/>
        </w:rPr>
        <w:tab/>
        <w:t>–   בעד</w:t>
      </w:r>
    </w:p>
    <w:p w:rsidR="00582BCE" w:rsidRDefault="00582BCE" w:rsidP="0030559E">
      <w:pPr>
        <w:rPr>
          <w:rtl/>
        </w:rPr>
      </w:pPr>
      <w:r>
        <w:rPr>
          <w:rtl/>
        </w:rPr>
        <w:t>עידן רול</w:t>
      </w:r>
      <w:r>
        <w:rPr>
          <w:rtl/>
        </w:rPr>
        <w:tab/>
      </w:r>
      <w:r>
        <w:rPr>
          <w:rtl/>
        </w:rPr>
        <w:tab/>
      </w:r>
      <w:r>
        <w:rPr>
          <w:rtl/>
        </w:rPr>
        <w:tab/>
        <w:t>–   אינו נוכח</w:t>
      </w:r>
    </w:p>
    <w:p w:rsidR="00582BCE" w:rsidRDefault="00582BCE" w:rsidP="0030559E">
      <w:pPr>
        <w:rPr>
          <w:rtl/>
        </w:rPr>
      </w:pPr>
      <w:r>
        <w:rPr>
          <w:rtl/>
        </w:rPr>
        <w:t>אפרת רייטן מרום</w:t>
      </w:r>
      <w:r>
        <w:rPr>
          <w:rtl/>
        </w:rPr>
        <w:tab/>
        <w:t>–   אינה נוכחת</w:t>
      </w:r>
    </w:p>
    <w:p w:rsidR="00582BCE" w:rsidRDefault="00582BCE" w:rsidP="0030559E">
      <w:pPr>
        <w:rPr>
          <w:rtl/>
        </w:rPr>
      </w:pPr>
      <w:r>
        <w:rPr>
          <w:rtl/>
        </w:rPr>
        <w:t>אלון שוסטר</w:t>
      </w:r>
      <w:r>
        <w:rPr>
          <w:rtl/>
        </w:rPr>
        <w:tab/>
      </w:r>
      <w:r>
        <w:rPr>
          <w:rtl/>
        </w:rPr>
        <w:tab/>
        <w:t>–   אינו נוכח</w:t>
      </w:r>
    </w:p>
    <w:p w:rsidR="00582BCE" w:rsidRDefault="00582BCE" w:rsidP="0030559E">
      <w:pPr>
        <w:rPr>
          <w:rtl/>
        </w:rPr>
      </w:pPr>
      <w:r>
        <w:rPr>
          <w:rtl/>
        </w:rPr>
        <w:t>קטי קטרין שטרית</w:t>
      </w:r>
      <w:r>
        <w:rPr>
          <w:rtl/>
        </w:rPr>
        <w:tab/>
        <w:t>–   בעד</w:t>
      </w:r>
    </w:p>
    <w:p w:rsidR="00582BCE" w:rsidRDefault="00582BCE" w:rsidP="0030559E">
      <w:pPr>
        <w:rPr>
          <w:rtl/>
        </w:rPr>
      </w:pPr>
      <w:r>
        <w:rPr>
          <w:rtl/>
        </w:rPr>
        <w:t>אלעזר שטרן</w:t>
      </w:r>
      <w:r>
        <w:rPr>
          <w:rtl/>
        </w:rPr>
        <w:tab/>
      </w:r>
      <w:r>
        <w:rPr>
          <w:rtl/>
        </w:rPr>
        <w:tab/>
        <w:t>–   אינו נוכח</w:t>
      </w:r>
    </w:p>
    <w:p w:rsidR="00582BCE" w:rsidRDefault="00582BCE" w:rsidP="0030559E">
      <w:pPr>
        <w:rPr>
          <w:rtl/>
        </w:rPr>
      </w:pPr>
      <w:r>
        <w:rPr>
          <w:rtl/>
        </w:rPr>
        <w:t>מיכל שיר סגמן</w:t>
      </w:r>
      <w:r>
        <w:rPr>
          <w:rtl/>
        </w:rPr>
        <w:tab/>
      </w:r>
      <w:r>
        <w:rPr>
          <w:rtl/>
        </w:rPr>
        <w:tab/>
        <w:t>–   אינה נוכחת</w:t>
      </w:r>
    </w:p>
    <w:p w:rsidR="00582BCE" w:rsidRDefault="00582BCE" w:rsidP="0030559E">
      <w:pPr>
        <w:rPr>
          <w:rtl/>
        </w:rPr>
      </w:pPr>
      <w:r>
        <w:rPr>
          <w:rtl/>
        </w:rPr>
        <w:t>נאור שירי</w:t>
      </w:r>
      <w:r>
        <w:rPr>
          <w:rtl/>
        </w:rPr>
        <w:tab/>
      </w:r>
      <w:r>
        <w:rPr>
          <w:rtl/>
        </w:rPr>
        <w:tab/>
        <w:t>–   אינו נוכח</w:t>
      </w:r>
    </w:p>
    <w:p w:rsidR="00582BCE" w:rsidRDefault="00582BCE" w:rsidP="0030559E">
      <w:pPr>
        <w:rPr>
          <w:rtl/>
        </w:rPr>
      </w:pPr>
      <w:r>
        <w:rPr>
          <w:rtl/>
        </w:rPr>
        <w:t>אושר שקלים</w:t>
      </w:r>
      <w:r>
        <w:rPr>
          <w:rtl/>
        </w:rPr>
        <w:tab/>
      </w:r>
      <w:r>
        <w:rPr>
          <w:rtl/>
        </w:rPr>
        <w:tab/>
        <w:t>–   בעד</w:t>
      </w:r>
    </w:p>
    <w:p w:rsidR="00582BCE" w:rsidRDefault="00582BCE" w:rsidP="0030559E">
      <w:pPr>
        <w:rPr>
          <w:rtl/>
        </w:rPr>
      </w:pPr>
      <w:r>
        <w:rPr>
          <w:rtl/>
        </w:rPr>
        <w:t>עאידה תומא סלימאן</w:t>
      </w:r>
      <w:r>
        <w:rPr>
          <w:rtl/>
        </w:rPr>
        <w:tab/>
        <w:t>–   אינה נוכחת</w:t>
      </w:r>
    </w:p>
    <w:p w:rsidR="00582BCE" w:rsidRDefault="00582BCE" w:rsidP="0030559E">
      <w:pPr>
        <w:rPr>
          <w:rtl/>
        </w:rPr>
      </w:pPr>
      <w:r>
        <w:rPr>
          <w:rtl/>
        </w:rPr>
        <w:t>פנינה תמנו</w:t>
      </w:r>
      <w:r>
        <w:rPr>
          <w:rtl/>
        </w:rPr>
        <w:tab/>
      </w:r>
      <w:r>
        <w:rPr>
          <w:rtl/>
        </w:rPr>
        <w:tab/>
        <w:t>–   אינה נוכחת</w:t>
      </w:r>
    </w:p>
    <w:p w:rsidR="00582BCE" w:rsidRDefault="00582BCE" w:rsidP="00BE26B4">
      <w:pPr>
        <w:rPr>
          <w:rtl/>
        </w:rPr>
      </w:pPr>
    </w:p>
    <w:p w:rsidR="00582BCE" w:rsidRDefault="00582BCE" w:rsidP="00BE26B4">
      <w:pPr>
        <w:pStyle w:val="af6"/>
        <w:keepNext/>
        <w:rPr>
          <w:rtl/>
        </w:rPr>
      </w:pPr>
      <w:bookmarkStart w:id="35111" w:name="ET_yor_6593_2"/>
      <w:r w:rsidRPr="003475B6">
        <w:rPr>
          <w:rStyle w:val="TagStyle"/>
          <w:rtl/>
        </w:rPr>
        <w:t xml:space="preserve"> &lt;&lt; יור &gt;&gt; </w:t>
      </w:r>
      <w:r>
        <w:rPr>
          <w:rtl/>
        </w:rPr>
        <w:t>היו"ר חנוך דב מלביצקי:</w:t>
      </w:r>
      <w:r w:rsidRPr="003475B6">
        <w:rPr>
          <w:rStyle w:val="TagStyle"/>
          <w:rtl/>
        </w:rPr>
        <w:t xml:space="preserve"> &lt;&lt; יור &gt;&gt;</w:t>
      </w:r>
      <w:r>
        <w:rPr>
          <w:rtl/>
        </w:rPr>
        <w:t xml:space="preserve">   </w:t>
      </w:r>
      <w:bookmarkEnd w:id="35111"/>
    </w:p>
    <w:p w:rsidR="00582BCE" w:rsidRDefault="00582BCE" w:rsidP="00D23E4A">
      <w:pPr>
        <w:rPr>
          <w:rtl/>
        </w:rPr>
      </w:pPr>
    </w:p>
    <w:p w:rsidR="00582BCE" w:rsidRDefault="00582BCE" w:rsidP="00BE26B4">
      <w:pPr>
        <w:rPr>
          <w:rtl/>
        </w:rPr>
      </w:pPr>
      <w:r>
        <w:rPr>
          <w:rFonts w:hint="cs"/>
          <w:rtl/>
        </w:rPr>
        <w:t xml:space="preserve">נא לקרוא שוב את שמות חברי הכנסת שלא הצביעו בפעם הקודמת. </w:t>
      </w:r>
    </w:p>
    <w:p w:rsidR="00582BCE" w:rsidRDefault="00582BCE" w:rsidP="00BE26B4">
      <w:pPr>
        <w:rPr>
          <w:rtl/>
        </w:rPr>
      </w:pPr>
    </w:p>
    <w:p w:rsidR="00582BCE" w:rsidRDefault="00582BCE" w:rsidP="00BE26B4">
      <w:pPr>
        <w:pStyle w:val="af5"/>
        <w:keepNext/>
        <w:rPr>
          <w:rtl/>
        </w:rPr>
      </w:pPr>
      <w:bookmarkStart w:id="35112" w:name="ET_interruption_6316_3"/>
      <w:r w:rsidRPr="003475B6">
        <w:rPr>
          <w:rStyle w:val="TagStyle"/>
          <w:rtl/>
        </w:rPr>
        <w:t xml:space="preserve"> &lt;&lt; קריאה &gt;&gt; </w:t>
      </w:r>
      <w:r>
        <w:rPr>
          <w:rtl/>
        </w:rPr>
        <w:t>סגנית מזכיר הכנסת ראדה חסייסי:</w:t>
      </w:r>
      <w:r w:rsidRPr="003475B6">
        <w:rPr>
          <w:rStyle w:val="TagStyle"/>
          <w:rtl/>
        </w:rPr>
        <w:t xml:space="preserve"> &lt;&lt; קריאה &gt;&gt;</w:t>
      </w:r>
      <w:r>
        <w:rPr>
          <w:rtl/>
        </w:rPr>
        <w:t xml:space="preserve">   </w:t>
      </w:r>
      <w:bookmarkEnd w:id="35112"/>
    </w:p>
    <w:p w:rsidR="00582BCE" w:rsidRDefault="00582BCE" w:rsidP="0030559E">
      <w:pPr>
        <w:ind w:firstLine="0"/>
        <w:rPr>
          <w:rtl/>
        </w:rPr>
      </w:pPr>
      <w:r>
        <w:rPr>
          <w:rFonts w:hint="cs"/>
          <w:rtl/>
        </w:rPr>
        <w:t>(קוראת בשמות חברי הכנסת)</w:t>
      </w:r>
    </w:p>
    <w:p w:rsidR="00582BCE" w:rsidRPr="003475B6" w:rsidRDefault="00582BCE" w:rsidP="00BE26B4">
      <w:pPr>
        <w:rPr>
          <w:rtl/>
        </w:rPr>
      </w:pPr>
    </w:p>
    <w:p w:rsidR="00582BCE" w:rsidRDefault="00582BCE" w:rsidP="0030559E">
      <w:pPr>
        <w:rPr>
          <w:rtl/>
        </w:rPr>
      </w:pPr>
      <w:r>
        <w:rPr>
          <w:rtl/>
        </w:rPr>
        <w:t>משה אבוטבול</w:t>
      </w:r>
      <w:r>
        <w:rPr>
          <w:rtl/>
        </w:rPr>
        <w:tab/>
      </w:r>
      <w:r>
        <w:rPr>
          <w:rtl/>
        </w:rPr>
        <w:tab/>
        <w:t>–   אינו נוכח</w:t>
      </w:r>
    </w:p>
    <w:p w:rsidR="00582BCE" w:rsidRDefault="00582BCE" w:rsidP="0030559E">
      <w:pPr>
        <w:rPr>
          <w:rtl/>
        </w:rPr>
      </w:pPr>
      <w:r>
        <w:rPr>
          <w:rtl/>
        </w:rPr>
        <w:t>יולי יואל אדלשטיין</w:t>
      </w:r>
      <w:r>
        <w:rPr>
          <w:rtl/>
        </w:rPr>
        <w:tab/>
        <w:t>–   אינו נוכח</w:t>
      </w:r>
    </w:p>
    <w:p w:rsidR="00582BCE" w:rsidRDefault="00582BCE" w:rsidP="0030559E">
      <w:pPr>
        <w:rPr>
          <w:rtl/>
        </w:rPr>
      </w:pPr>
      <w:r>
        <w:rPr>
          <w:rtl/>
        </w:rPr>
        <w:t>אמיר אוחנה</w:t>
      </w:r>
      <w:r>
        <w:rPr>
          <w:rtl/>
        </w:rPr>
        <w:tab/>
      </w:r>
      <w:r>
        <w:rPr>
          <w:rtl/>
        </w:rPr>
        <w:tab/>
        <w:t>–   אינו נוכח</w:t>
      </w:r>
    </w:p>
    <w:p w:rsidR="00582BCE" w:rsidRDefault="00582BCE" w:rsidP="0030559E">
      <w:pPr>
        <w:rPr>
          <w:rtl/>
        </w:rPr>
      </w:pPr>
      <w:r>
        <w:rPr>
          <w:rtl/>
        </w:rPr>
        <w:t>ינון אזולאי</w:t>
      </w:r>
      <w:r>
        <w:rPr>
          <w:rtl/>
        </w:rPr>
        <w:tab/>
      </w:r>
      <w:r>
        <w:rPr>
          <w:rtl/>
        </w:rPr>
        <w:tab/>
        <w:t>–   אינו נוכח</w:t>
      </w:r>
    </w:p>
    <w:p w:rsidR="00582BCE" w:rsidRDefault="00582BCE" w:rsidP="0030559E">
      <w:pPr>
        <w:rPr>
          <w:rtl/>
        </w:rPr>
      </w:pPr>
      <w:r>
        <w:rPr>
          <w:rtl/>
        </w:rPr>
        <w:t>גדי איזנקוט</w:t>
      </w:r>
      <w:r>
        <w:rPr>
          <w:rtl/>
        </w:rPr>
        <w:tab/>
      </w:r>
      <w:r>
        <w:rPr>
          <w:rtl/>
        </w:rPr>
        <w:tab/>
        <w:t>–   אינו נוכח</w:t>
      </w:r>
    </w:p>
    <w:p w:rsidR="00582BCE" w:rsidRDefault="00582BCE" w:rsidP="0030559E">
      <w:pPr>
        <w:rPr>
          <w:rtl/>
        </w:rPr>
      </w:pPr>
      <w:r>
        <w:rPr>
          <w:rtl/>
        </w:rPr>
        <w:t>ישראל אייכלר</w:t>
      </w:r>
      <w:r>
        <w:rPr>
          <w:rtl/>
        </w:rPr>
        <w:tab/>
      </w:r>
      <w:r>
        <w:rPr>
          <w:rtl/>
        </w:rPr>
        <w:tab/>
        <w:t>–   אינו נוכח</w:t>
      </w:r>
    </w:p>
    <w:p w:rsidR="00582BCE" w:rsidRDefault="00582BCE" w:rsidP="0030559E">
      <w:pPr>
        <w:rPr>
          <w:rtl/>
        </w:rPr>
      </w:pPr>
      <w:r>
        <w:rPr>
          <w:rtl/>
        </w:rPr>
        <w:t>קארין אלהרר</w:t>
      </w:r>
      <w:r>
        <w:rPr>
          <w:rtl/>
        </w:rPr>
        <w:tab/>
      </w:r>
      <w:r>
        <w:rPr>
          <w:rtl/>
        </w:rPr>
        <w:tab/>
        <w:t>–   אינה נוכחת</w:t>
      </w:r>
    </w:p>
    <w:p w:rsidR="00582BCE" w:rsidRDefault="00582BCE" w:rsidP="0030559E">
      <w:pPr>
        <w:rPr>
          <w:rtl/>
        </w:rPr>
      </w:pPr>
      <w:r>
        <w:rPr>
          <w:rtl/>
        </w:rPr>
        <w:t>עמיחי אליהו</w:t>
      </w:r>
      <w:r>
        <w:rPr>
          <w:rtl/>
        </w:rPr>
        <w:tab/>
      </w:r>
      <w:r>
        <w:rPr>
          <w:rtl/>
        </w:rPr>
        <w:tab/>
        <w:t>–   אינו נוכח</w:t>
      </w:r>
    </w:p>
    <w:p w:rsidR="00582BCE" w:rsidRDefault="00582BCE" w:rsidP="0030559E">
      <w:pPr>
        <w:rPr>
          <w:rtl/>
        </w:rPr>
      </w:pPr>
      <w:r>
        <w:rPr>
          <w:rtl/>
        </w:rPr>
        <w:t>זאב אלקין</w:t>
      </w:r>
      <w:r>
        <w:rPr>
          <w:rtl/>
        </w:rPr>
        <w:tab/>
      </w:r>
      <w:r>
        <w:rPr>
          <w:rtl/>
        </w:rPr>
        <w:tab/>
        <w:t>–   אינו נוכח</w:t>
      </w:r>
    </w:p>
    <w:p w:rsidR="00582BCE" w:rsidRDefault="00582BCE" w:rsidP="0030559E">
      <w:pPr>
        <w:rPr>
          <w:rtl/>
        </w:rPr>
      </w:pPr>
      <w:r>
        <w:rPr>
          <w:rtl/>
        </w:rPr>
        <w:t>יעקב אשר</w:t>
      </w:r>
      <w:r>
        <w:rPr>
          <w:rtl/>
        </w:rPr>
        <w:tab/>
      </w:r>
      <w:r>
        <w:rPr>
          <w:rtl/>
        </w:rPr>
        <w:tab/>
        <w:t>–   אינו נוכח</w:t>
      </w:r>
    </w:p>
    <w:p w:rsidR="00582BCE" w:rsidRDefault="00582BCE" w:rsidP="0030559E">
      <w:pPr>
        <w:rPr>
          <w:rtl/>
        </w:rPr>
      </w:pPr>
      <w:r>
        <w:rPr>
          <w:rtl/>
        </w:rPr>
        <w:t>אוריאל בוסו</w:t>
      </w:r>
      <w:r>
        <w:rPr>
          <w:rtl/>
        </w:rPr>
        <w:tab/>
      </w:r>
      <w:r>
        <w:rPr>
          <w:rtl/>
        </w:rPr>
        <w:tab/>
        <w:t>–   אינו נוכח</w:t>
      </w:r>
    </w:p>
    <w:p w:rsidR="00582BCE" w:rsidRDefault="00582BCE" w:rsidP="0030559E">
      <w:pPr>
        <w:rPr>
          <w:rtl/>
        </w:rPr>
      </w:pPr>
      <w:r>
        <w:rPr>
          <w:rtl/>
        </w:rPr>
        <w:t>מישל בוסקילה</w:t>
      </w:r>
      <w:r>
        <w:rPr>
          <w:rtl/>
        </w:rPr>
        <w:tab/>
      </w:r>
      <w:r>
        <w:rPr>
          <w:rtl/>
        </w:rPr>
        <w:tab/>
        <w:t>–   אינו נוכח</w:t>
      </w:r>
    </w:p>
    <w:p w:rsidR="00582BCE" w:rsidRDefault="00582BCE" w:rsidP="0030559E">
      <w:pPr>
        <w:rPr>
          <w:rtl/>
        </w:rPr>
      </w:pPr>
      <w:r>
        <w:rPr>
          <w:rtl/>
        </w:rPr>
        <w:t>דבי ביטון</w:t>
      </w:r>
      <w:r>
        <w:rPr>
          <w:rtl/>
        </w:rPr>
        <w:tab/>
      </w:r>
      <w:r>
        <w:rPr>
          <w:rtl/>
        </w:rPr>
        <w:tab/>
        <w:t>–   אינה נוכחת</w:t>
      </w:r>
    </w:p>
    <w:p w:rsidR="00582BCE" w:rsidRDefault="00582BCE" w:rsidP="0030559E">
      <w:pPr>
        <w:rPr>
          <w:rtl/>
        </w:rPr>
      </w:pPr>
      <w:r>
        <w:rPr>
          <w:rtl/>
        </w:rPr>
        <w:t>מיכאל מרדכי ביטון</w:t>
      </w:r>
      <w:r>
        <w:rPr>
          <w:rtl/>
        </w:rPr>
        <w:tab/>
        <w:t>–   אינו נוכח</w:t>
      </w:r>
    </w:p>
    <w:p w:rsidR="00582BCE" w:rsidRDefault="00582BCE" w:rsidP="0030559E">
      <w:pPr>
        <w:rPr>
          <w:rtl/>
        </w:rPr>
      </w:pPr>
      <w:r>
        <w:rPr>
          <w:rtl/>
        </w:rPr>
        <w:t>בועז ביסמוט</w:t>
      </w:r>
      <w:r>
        <w:rPr>
          <w:rtl/>
        </w:rPr>
        <w:tab/>
      </w:r>
      <w:r>
        <w:rPr>
          <w:rtl/>
        </w:rPr>
        <w:tab/>
        <w:t>–   אינו נוכח</w:t>
      </w:r>
    </w:p>
    <w:p w:rsidR="00582BCE" w:rsidRDefault="00582BCE" w:rsidP="0030559E">
      <w:pPr>
        <w:rPr>
          <w:rtl/>
        </w:rPr>
      </w:pPr>
      <w:r>
        <w:rPr>
          <w:rtl/>
        </w:rPr>
        <w:t>ולדימיר בליאק</w:t>
      </w:r>
      <w:r>
        <w:rPr>
          <w:rtl/>
        </w:rPr>
        <w:tab/>
      </w:r>
      <w:r>
        <w:rPr>
          <w:rtl/>
        </w:rPr>
        <w:tab/>
        <w:t>–   אינו נוכח</w:t>
      </w:r>
    </w:p>
    <w:p w:rsidR="00582BCE" w:rsidRDefault="00582BCE" w:rsidP="0030559E">
      <w:pPr>
        <w:rPr>
          <w:rtl/>
        </w:rPr>
      </w:pPr>
      <w:r>
        <w:rPr>
          <w:rtl/>
        </w:rPr>
        <w:t>רם בן ברק</w:t>
      </w:r>
      <w:r>
        <w:rPr>
          <w:rtl/>
        </w:rPr>
        <w:tab/>
      </w:r>
      <w:r>
        <w:rPr>
          <w:rtl/>
        </w:rPr>
        <w:tab/>
        <w:t>–   אינו נוכח</w:t>
      </w:r>
    </w:p>
    <w:p w:rsidR="00582BCE" w:rsidRDefault="00582BCE" w:rsidP="0030559E">
      <w:pPr>
        <w:rPr>
          <w:rtl/>
        </w:rPr>
      </w:pPr>
      <w:r>
        <w:rPr>
          <w:rtl/>
        </w:rPr>
        <w:t>איתמר בן גביר</w:t>
      </w:r>
      <w:r>
        <w:rPr>
          <w:rtl/>
        </w:rPr>
        <w:tab/>
      </w:r>
      <w:r>
        <w:rPr>
          <w:rtl/>
        </w:rPr>
        <w:tab/>
        <w:t>–   אינו נוכח</w:t>
      </w:r>
    </w:p>
    <w:p w:rsidR="00582BCE" w:rsidRDefault="00582BCE" w:rsidP="0030559E">
      <w:pPr>
        <w:rPr>
          <w:rtl/>
        </w:rPr>
      </w:pPr>
      <w:r>
        <w:rPr>
          <w:rtl/>
        </w:rPr>
        <w:t>אליהו ברוכי</w:t>
      </w:r>
      <w:r>
        <w:rPr>
          <w:rtl/>
        </w:rPr>
        <w:tab/>
      </w:r>
      <w:r>
        <w:rPr>
          <w:rtl/>
        </w:rPr>
        <w:tab/>
        <w:t>–   אינו נוכח</w:t>
      </w:r>
    </w:p>
    <w:p w:rsidR="00582BCE" w:rsidRDefault="00582BCE" w:rsidP="0030559E">
      <w:pPr>
        <w:rPr>
          <w:rtl/>
        </w:rPr>
      </w:pPr>
      <w:r>
        <w:rPr>
          <w:rtl/>
        </w:rPr>
        <w:t>ניר ברקת</w:t>
      </w:r>
      <w:r>
        <w:rPr>
          <w:rtl/>
        </w:rPr>
        <w:tab/>
      </w:r>
      <w:r>
        <w:rPr>
          <w:rtl/>
        </w:rPr>
        <w:tab/>
        <w:t>–   אינו נוכח</w:t>
      </w:r>
    </w:p>
    <w:p w:rsidR="00582BCE" w:rsidRDefault="00582BCE" w:rsidP="0030559E">
      <w:pPr>
        <w:rPr>
          <w:rtl/>
        </w:rPr>
      </w:pPr>
      <w:r>
        <w:rPr>
          <w:rtl/>
        </w:rPr>
        <w:t>גילה גמליאל</w:t>
      </w:r>
      <w:r>
        <w:rPr>
          <w:rtl/>
        </w:rPr>
        <w:tab/>
      </w:r>
      <w:r>
        <w:rPr>
          <w:rtl/>
        </w:rPr>
        <w:tab/>
        <w:t>–   בעד</w:t>
      </w:r>
    </w:p>
    <w:p w:rsidR="00582BCE" w:rsidRDefault="00582BCE" w:rsidP="0030559E">
      <w:pPr>
        <w:rPr>
          <w:rtl/>
        </w:rPr>
      </w:pPr>
      <w:r>
        <w:rPr>
          <w:rtl/>
        </w:rPr>
        <w:t>בנימין גנץ</w:t>
      </w:r>
      <w:r>
        <w:rPr>
          <w:rtl/>
        </w:rPr>
        <w:tab/>
      </w:r>
      <w:r>
        <w:rPr>
          <w:rtl/>
        </w:rPr>
        <w:tab/>
        <w:t>–   אינו נוכח</w:t>
      </w:r>
    </w:p>
    <w:p w:rsidR="00582BCE" w:rsidRDefault="00582BCE" w:rsidP="0030559E">
      <w:pPr>
        <w:rPr>
          <w:rtl/>
        </w:rPr>
      </w:pPr>
      <w:r>
        <w:rPr>
          <w:rtl/>
        </w:rPr>
        <w:t>משה גפני</w:t>
      </w:r>
      <w:r>
        <w:rPr>
          <w:rtl/>
        </w:rPr>
        <w:tab/>
      </w:r>
      <w:r>
        <w:rPr>
          <w:rtl/>
        </w:rPr>
        <w:tab/>
        <w:t>–   אינו נוכח</w:t>
      </w:r>
    </w:p>
    <w:p w:rsidR="00582BCE" w:rsidRDefault="00582BCE" w:rsidP="0030559E">
      <w:pPr>
        <w:rPr>
          <w:rtl/>
        </w:rPr>
      </w:pPr>
      <w:r>
        <w:rPr>
          <w:rtl/>
        </w:rPr>
        <w:t>סימון דוידסון</w:t>
      </w:r>
      <w:r>
        <w:rPr>
          <w:rtl/>
        </w:rPr>
        <w:tab/>
      </w:r>
      <w:r>
        <w:rPr>
          <w:rtl/>
        </w:rPr>
        <w:tab/>
        <w:t>–   אינו נוכח</w:t>
      </w:r>
    </w:p>
    <w:p w:rsidR="00582BCE" w:rsidRDefault="00582BCE" w:rsidP="0030559E">
      <w:pPr>
        <w:rPr>
          <w:rtl/>
        </w:rPr>
      </w:pPr>
      <w:r>
        <w:rPr>
          <w:rtl/>
        </w:rPr>
        <w:t>אבי דיכטר</w:t>
      </w:r>
      <w:r>
        <w:rPr>
          <w:rtl/>
        </w:rPr>
        <w:tab/>
      </w:r>
      <w:r>
        <w:rPr>
          <w:rtl/>
        </w:rPr>
        <w:tab/>
        <w:t>–   אינו נוכח</w:t>
      </w:r>
    </w:p>
    <w:p w:rsidR="00582BCE" w:rsidRDefault="00582BCE" w:rsidP="0030559E">
      <w:pPr>
        <w:rPr>
          <w:rtl/>
        </w:rPr>
      </w:pPr>
      <w:r>
        <w:rPr>
          <w:rtl/>
        </w:rPr>
        <w:t>שלום דנינו</w:t>
      </w:r>
      <w:r>
        <w:rPr>
          <w:rtl/>
        </w:rPr>
        <w:tab/>
      </w:r>
      <w:r>
        <w:rPr>
          <w:rtl/>
        </w:rPr>
        <w:tab/>
        <w:t>–   אינו נוכח</w:t>
      </w:r>
    </w:p>
    <w:p w:rsidR="00582BCE" w:rsidRDefault="00582BCE" w:rsidP="0030559E">
      <w:pPr>
        <w:rPr>
          <w:rtl/>
        </w:rPr>
      </w:pPr>
      <w:r>
        <w:rPr>
          <w:rtl/>
        </w:rPr>
        <w:t>אריה מכלוף דרעי</w:t>
      </w:r>
      <w:r>
        <w:rPr>
          <w:rtl/>
        </w:rPr>
        <w:tab/>
        <w:t>–   אינו נוכח</w:t>
      </w:r>
    </w:p>
    <w:p w:rsidR="00582BCE" w:rsidRDefault="00582BCE" w:rsidP="0030559E">
      <w:pPr>
        <w:rPr>
          <w:rtl/>
        </w:rPr>
      </w:pPr>
      <w:r>
        <w:rPr>
          <w:rtl/>
        </w:rPr>
        <w:t>שרן מרים השכל</w:t>
      </w:r>
      <w:r>
        <w:rPr>
          <w:rtl/>
        </w:rPr>
        <w:tab/>
      </w:r>
      <w:r>
        <w:rPr>
          <w:rtl/>
        </w:rPr>
        <w:tab/>
        <w:t>–   אינה נוכחת</w:t>
      </w:r>
    </w:p>
    <w:p w:rsidR="00582BCE" w:rsidRDefault="00582BCE" w:rsidP="0030559E">
      <w:pPr>
        <w:rPr>
          <w:rtl/>
        </w:rPr>
      </w:pPr>
      <w:r>
        <w:rPr>
          <w:rtl/>
        </w:rPr>
        <w:t>מיכל מרים וולדיגר</w:t>
      </w:r>
      <w:r>
        <w:rPr>
          <w:rtl/>
        </w:rPr>
        <w:tab/>
        <w:t>–   בעד</w:t>
      </w:r>
    </w:p>
    <w:p w:rsidR="00582BCE" w:rsidRDefault="00582BCE" w:rsidP="0030559E">
      <w:pPr>
        <w:rPr>
          <w:rtl/>
        </w:rPr>
      </w:pPr>
      <w:r>
        <w:rPr>
          <w:rtl/>
        </w:rPr>
        <w:t>יצחק שמעון וסרלאוף</w:t>
      </w:r>
      <w:r>
        <w:rPr>
          <w:rtl/>
        </w:rPr>
        <w:tab/>
        <w:t>–   אינו נוכח</w:t>
      </w:r>
    </w:p>
    <w:p w:rsidR="00582BCE" w:rsidRDefault="00582BCE" w:rsidP="0030559E">
      <w:pPr>
        <w:rPr>
          <w:rtl/>
        </w:rPr>
      </w:pPr>
      <w:r>
        <w:rPr>
          <w:rtl/>
        </w:rPr>
        <w:t>אימאן ח'טיב יאסין</w:t>
      </w:r>
      <w:r>
        <w:rPr>
          <w:rtl/>
        </w:rPr>
        <w:tab/>
      </w:r>
      <w:r>
        <w:rPr>
          <w:rFonts w:hint="cs"/>
          <w:rtl/>
        </w:rPr>
        <w:t>–</w:t>
      </w:r>
      <w:r>
        <w:rPr>
          <w:rtl/>
        </w:rPr>
        <w:t xml:space="preserve">   </w:t>
      </w:r>
      <w:r>
        <w:rPr>
          <w:rFonts w:hint="cs"/>
          <w:rtl/>
        </w:rPr>
        <w:t>אינה נוכחת</w:t>
      </w:r>
    </w:p>
    <w:p w:rsidR="00582BCE" w:rsidRDefault="00582BCE" w:rsidP="0030559E">
      <w:pPr>
        <w:rPr>
          <w:rtl/>
        </w:rPr>
      </w:pPr>
      <w:r>
        <w:rPr>
          <w:rtl/>
        </w:rPr>
        <w:t>בועז טופורובסקי</w:t>
      </w:r>
      <w:r>
        <w:rPr>
          <w:rtl/>
        </w:rPr>
        <w:tab/>
      </w:r>
      <w:r>
        <w:rPr>
          <w:rtl/>
        </w:rPr>
        <w:tab/>
        <w:t>–   אינו נוכח</w:t>
      </w:r>
    </w:p>
    <w:p w:rsidR="00582BCE" w:rsidRDefault="00582BCE" w:rsidP="0030559E">
      <w:pPr>
        <w:rPr>
          <w:rtl/>
        </w:rPr>
      </w:pPr>
      <w:r>
        <w:rPr>
          <w:rtl/>
        </w:rPr>
        <w:t>משה טור פז</w:t>
      </w:r>
      <w:r>
        <w:rPr>
          <w:rtl/>
        </w:rPr>
        <w:tab/>
      </w:r>
      <w:r>
        <w:rPr>
          <w:rtl/>
        </w:rPr>
        <w:tab/>
        <w:t>–   אינו נוכח</w:t>
      </w:r>
    </w:p>
    <w:p w:rsidR="00582BCE" w:rsidRDefault="00582BCE" w:rsidP="0030559E">
      <w:pPr>
        <w:rPr>
          <w:rtl/>
        </w:rPr>
      </w:pPr>
      <w:r>
        <w:rPr>
          <w:rtl/>
        </w:rPr>
        <w:t>אוהד טל</w:t>
      </w:r>
      <w:r>
        <w:rPr>
          <w:rtl/>
        </w:rPr>
        <w:tab/>
      </w:r>
      <w:r>
        <w:rPr>
          <w:rtl/>
        </w:rPr>
        <w:tab/>
      </w:r>
      <w:r>
        <w:rPr>
          <w:rtl/>
        </w:rPr>
        <w:tab/>
        <w:t>–   בעד</w:t>
      </w:r>
    </w:p>
    <w:p w:rsidR="00582BCE" w:rsidRDefault="00582BCE" w:rsidP="0030559E">
      <w:pPr>
        <w:rPr>
          <w:rtl/>
        </w:rPr>
      </w:pPr>
      <w:r>
        <w:rPr>
          <w:rtl/>
        </w:rPr>
        <w:t>יעקב טסלר</w:t>
      </w:r>
      <w:r>
        <w:rPr>
          <w:rtl/>
        </w:rPr>
        <w:tab/>
      </w:r>
      <w:r>
        <w:rPr>
          <w:rtl/>
        </w:rPr>
        <w:tab/>
        <w:t>–   אינו נוכח</w:t>
      </w:r>
    </w:p>
    <w:p w:rsidR="00582BCE" w:rsidRDefault="00582BCE" w:rsidP="0030559E">
      <w:pPr>
        <w:rPr>
          <w:rtl/>
        </w:rPr>
      </w:pPr>
      <w:r>
        <w:rPr>
          <w:rtl/>
        </w:rPr>
        <w:t>חילי טרופר</w:t>
      </w:r>
      <w:r>
        <w:rPr>
          <w:rtl/>
        </w:rPr>
        <w:tab/>
      </w:r>
      <w:r>
        <w:rPr>
          <w:rtl/>
        </w:rPr>
        <w:tab/>
        <w:t>–   אינו נוכח</w:t>
      </w:r>
    </w:p>
    <w:p w:rsidR="00582BCE" w:rsidRDefault="00582BCE" w:rsidP="0030559E">
      <w:pPr>
        <w:rPr>
          <w:rtl/>
        </w:rPr>
      </w:pPr>
      <w:r>
        <w:rPr>
          <w:rtl/>
        </w:rPr>
        <w:t>מאיר כהן</w:t>
      </w:r>
      <w:r>
        <w:rPr>
          <w:rtl/>
        </w:rPr>
        <w:tab/>
      </w:r>
      <w:r>
        <w:rPr>
          <w:rtl/>
        </w:rPr>
        <w:tab/>
        <w:t>–   אינו נוכח</w:t>
      </w:r>
    </w:p>
    <w:p w:rsidR="00582BCE" w:rsidRDefault="00582BCE" w:rsidP="0030559E">
      <w:pPr>
        <w:rPr>
          <w:rtl/>
        </w:rPr>
      </w:pPr>
      <w:r>
        <w:rPr>
          <w:rtl/>
        </w:rPr>
        <w:t>מירב כהן</w:t>
      </w:r>
      <w:r>
        <w:rPr>
          <w:rtl/>
        </w:rPr>
        <w:tab/>
      </w:r>
      <w:r>
        <w:rPr>
          <w:rtl/>
        </w:rPr>
        <w:tab/>
        <w:t>–   אינה נוכחת</w:t>
      </w:r>
    </w:p>
    <w:p w:rsidR="00582BCE" w:rsidRDefault="00582BCE" w:rsidP="0030559E">
      <w:pPr>
        <w:rPr>
          <w:rtl/>
        </w:rPr>
      </w:pPr>
      <w:r>
        <w:rPr>
          <w:rtl/>
        </w:rPr>
        <w:t>מתן כהנא</w:t>
      </w:r>
      <w:r>
        <w:rPr>
          <w:rtl/>
        </w:rPr>
        <w:tab/>
      </w:r>
      <w:r>
        <w:rPr>
          <w:rtl/>
        </w:rPr>
        <w:tab/>
        <w:t>–   אינו נוכח</w:t>
      </w:r>
    </w:p>
    <w:p w:rsidR="00582BCE" w:rsidRDefault="00582BCE" w:rsidP="0030559E">
      <w:pPr>
        <w:rPr>
          <w:rtl/>
        </w:rPr>
      </w:pPr>
      <w:r>
        <w:rPr>
          <w:rtl/>
        </w:rPr>
        <w:t>ישראל כץ</w:t>
      </w:r>
      <w:r>
        <w:rPr>
          <w:rtl/>
        </w:rPr>
        <w:tab/>
      </w:r>
      <w:r>
        <w:rPr>
          <w:rtl/>
        </w:rPr>
        <w:tab/>
        <w:t>–   אינו נוכח</w:t>
      </w:r>
    </w:p>
    <w:p w:rsidR="00582BCE" w:rsidRDefault="00582BCE" w:rsidP="0030559E">
      <w:pPr>
        <w:rPr>
          <w:rtl/>
        </w:rPr>
      </w:pPr>
      <w:r>
        <w:rPr>
          <w:rtl/>
        </w:rPr>
        <w:t>רון כץ</w:t>
      </w:r>
      <w:r>
        <w:rPr>
          <w:rtl/>
        </w:rPr>
        <w:tab/>
      </w:r>
      <w:r>
        <w:rPr>
          <w:rtl/>
        </w:rPr>
        <w:tab/>
      </w:r>
      <w:r>
        <w:rPr>
          <w:rtl/>
        </w:rPr>
        <w:tab/>
        <w:t>–   אינו נוכח</w:t>
      </w:r>
    </w:p>
    <w:p w:rsidR="00582BCE" w:rsidRDefault="00582BCE" w:rsidP="0030559E">
      <w:pPr>
        <w:rPr>
          <w:rtl/>
        </w:rPr>
      </w:pPr>
      <w:r>
        <w:rPr>
          <w:rtl/>
        </w:rPr>
        <w:t>ירון לוי</w:t>
      </w:r>
      <w:r>
        <w:rPr>
          <w:rtl/>
        </w:rPr>
        <w:tab/>
      </w:r>
      <w:r>
        <w:rPr>
          <w:rtl/>
        </w:rPr>
        <w:tab/>
      </w:r>
      <w:r>
        <w:rPr>
          <w:rtl/>
        </w:rPr>
        <w:tab/>
        <w:t>–   אינו נוכח</w:t>
      </w:r>
    </w:p>
    <w:p w:rsidR="00582BCE" w:rsidRDefault="00582BCE" w:rsidP="0030559E">
      <w:pPr>
        <w:rPr>
          <w:rtl/>
        </w:rPr>
      </w:pPr>
      <w:r>
        <w:rPr>
          <w:rtl/>
        </w:rPr>
        <w:t>מיקי לוי</w:t>
      </w:r>
      <w:r>
        <w:rPr>
          <w:rtl/>
        </w:rPr>
        <w:tab/>
      </w:r>
      <w:r>
        <w:rPr>
          <w:rtl/>
        </w:rPr>
        <w:tab/>
      </w:r>
      <w:r>
        <w:rPr>
          <w:rtl/>
        </w:rPr>
        <w:tab/>
        <w:t>–   אינו נוכח</w:t>
      </w:r>
    </w:p>
    <w:p w:rsidR="00582BCE" w:rsidRDefault="00582BCE" w:rsidP="0030559E">
      <w:pPr>
        <w:rPr>
          <w:rtl/>
        </w:rPr>
      </w:pPr>
      <w:r>
        <w:rPr>
          <w:rtl/>
        </w:rPr>
        <w:t>נעמה לזימי</w:t>
      </w:r>
      <w:r>
        <w:rPr>
          <w:rtl/>
        </w:rPr>
        <w:tab/>
      </w:r>
      <w:r>
        <w:rPr>
          <w:rtl/>
        </w:rPr>
        <w:tab/>
        <w:t>–   אינה נוכחת</w:t>
      </w:r>
    </w:p>
    <w:p w:rsidR="00582BCE" w:rsidRDefault="00582BCE" w:rsidP="0030559E">
      <w:pPr>
        <w:rPr>
          <w:rtl/>
        </w:rPr>
      </w:pPr>
      <w:r>
        <w:rPr>
          <w:rtl/>
        </w:rPr>
        <w:t>אביגדור ליברמן</w:t>
      </w:r>
      <w:r>
        <w:rPr>
          <w:rtl/>
        </w:rPr>
        <w:tab/>
      </w:r>
      <w:r>
        <w:rPr>
          <w:rtl/>
        </w:rPr>
        <w:tab/>
        <w:t>–   אינו נוכח</w:t>
      </w:r>
    </w:p>
    <w:p w:rsidR="00582BCE" w:rsidRDefault="00582BCE" w:rsidP="0030559E">
      <w:pPr>
        <w:rPr>
          <w:rtl/>
        </w:rPr>
      </w:pPr>
      <w:r>
        <w:rPr>
          <w:rtl/>
        </w:rPr>
        <w:t>יאיר לפיד</w:t>
      </w:r>
      <w:r>
        <w:rPr>
          <w:rtl/>
        </w:rPr>
        <w:tab/>
      </w:r>
      <w:r>
        <w:rPr>
          <w:rtl/>
        </w:rPr>
        <w:tab/>
        <w:t>–   אינו נוכח</w:t>
      </w:r>
    </w:p>
    <w:p w:rsidR="00582BCE" w:rsidRDefault="00582BCE" w:rsidP="0030559E">
      <w:pPr>
        <w:rPr>
          <w:rtl/>
        </w:rPr>
      </w:pPr>
      <w:r>
        <w:rPr>
          <w:rtl/>
        </w:rPr>
        <w:t>טטיאנה מזרסקי</w:t>
      </w:r>
      <w:r>
        <w:rPr>
          <w:rtl/>
        </w:rPr>
        <w:tab/>
      </w:r>
      <w:r>
        <w:rPr>
          <w:rtl/>
        </w:rPr>
        <w:tab/>
        <w:t>–   אינה נוכחת</w:t>
      </w:r>
    </w:p>
    <w:p w:rsidR="00582BCE" w:rsidRDefault="00582BCE" w:rsidP="0030559E">
      <w:pPr>
        <w:rPr>
          <w:rtl/>
        </w:rPr>
      </w:pPr>
      <w:r>
        <w:rPr>
          <w:rtl/>
        </w:rPr>
        <w:t>מרב מיכאלי</w:t>
      </w:r>
      <w:r>
        <w:rPr>
          <w:rtl/>
        </w:rPr>
        <w:tab/>
      </w:r>
      <w:r>
        <w:rPr>
          <w:rtl/>
        </w:rPr>
        <w:tab/>
        <w:t>–   אינה נוכחת</w:t>
      </w:r>
    </w:p>
    <w:p w:rsidR="00582BCE" w:rsidRDefault="00582BCE" w:rsidP="0030559E">
      <w:pPr>
        <w:rPr>
          <w:rtl/>
        </w:rPr>
      </w:pPr>
      <w:r>
        <w:rPr>
          <w:rtl/>
        </w:rPr>
        <w:t>שלי טל מירון</w:t>
      </w:r>
      <w:r>
        <w:rPr>
          <w:rtl/>
        </w:rPr>
        <w:tab/>
      </w:r>
      <w:r>
        <w:rPr>
          <w:rtl/>
        </w:rPr>
        <w:tab/>
        <w:t>–   אינה נוכחת</w:t>
      </w:r>
    </w:p>
    <w:p w:rsidR="00582BCE" w:rsidRDefault="00582BCE" w:rsidP="0030559E">
      <w:pPr>
        <w:rPr>
          <w:rtl/>
        </w:rPr>
      </w:pPr>
      <w:r>
        <w:rPr>
          <w:rtl/>
        </w:rPr>
        <w:t>יונתן מישרקי</w:t>
      </w:r>
      <w:r>
        <w:rPr>
          <w:rtl/>
        </w:rPr>
        <w:tab/>
      </w:r>
      <w:r>
        <w:rPr>
          <w:rtl/>
        </w:rPr>
        <w:tab/>
        <w:t>–   אינו נוכח</w:t>
      </w:r>
    </w:p>
    <w:p w:rsidR="00582BCE" w:rsidRDefault="00582BCE" w:rsidP="0030559E">
      <w:pPr>
        <w:rPr>
          <w:rtl/>
        </w:rPr>
      </w:pPr>
      <w:r>
        <w:rPr>
          <w:rtl/>
        </w:rPr>
        <w:t>ארז מלול</w:t>
      </w:r>
      <w:r>
        <w:rPr>
          <w:rtl/>
        </w:rPr>
        <w:tab/>
      </w:r>
      <w:r>
        <w:rPr>
          <w:rtl/>
        </w:rPr>
        <w:tab/>
        <w:t>–   אינו נוכח</w:t>
      </w:r>
    </w:p>
    <w:p w:rsidR="00582BCE" w:rsidRDefault="00582BCE" w:rsidP="0030559E">
      <w:pPr>
        <w:rPr>
          <w:rtl/>
        </w:rPr>
      </w:pPr>
      <w:r>
        <w:rPr>
          <w:rtl/>
        </w:rPr>
        <w:t>יוליה מלינובסקי</w:t>
      </w:r>
      <w:r>
        <w:rPr>
          <w:rtl/>
        </w:rPr>
        <w:tab/>
      </w:r>
      <w:r>
        <w:rPr>
          <w:rtl/>
        </w:rPr>
        <w:tab/>
        <w:t>–   אינה נוכחת</w:t>
      </w:r>
    </w:p>
    <w:p w:rsidR="00582BCE" w:rsidRDefault="00582BCE" w:rsidP="0030559E">
      <w:pPr>
        <w:rPr>
          <w:rtl/>
        </w:rPr>
      </w:pPr>
      <w:r>
        <w:rPr>
          <w:rtl/>
        </w:rPr>
        <w:t>מיכאל מלכיאלי</w:t>
      </w:r>
      <w:r>
        <w:rPr>
          <w:rtl/>
        </w:rPr>
        <w:tab/>
      </w:r>
      <w:r>
        <w:rPr>
          <w:rtl/>
        </w:rPr>
        <w:tab/>
        <w:t>–   אינו נוכח</w:t>
      </w:r>
    </w:p>
    <w:p w:rsidR="00582BCE" w:rsidRDefault="00582BCE" w:rsidP="0030559E">
      <w:pPr>
        <w:rPr>
          <w:rtl/>
        </w:rPr>
      </w:pPr>
      <w:r>
        <w:rPr>
          <w:rtl/>
        </w:rPr>
        <w:t>אבי מעוז</w:t>
      </w:r>
      <w:r>
        <w:rPr>
          <w:rtl/>
        </w:rPr>
        <w:tab/>
      </w:r>
      <w:r>
        <w:rPr>
          <w:rtl/>
        </w:rPr>
        <w:tab/>
        <w:t>–   אינו נוכח</w:t>
      </w:r>
    </w:p>
    <w:p w:rsidR="00582BCE" w:rsidRDefault="00582BCE" w:rsidP="0030559E">
      <w:pPr>
        <w:rPr>
          <w:rtl/>
        </w:rPr>
      </w:pPr>
      <w:r>
        <w:rPr>
          <w:rtl/>
        </w:rPr>
        <w:t>שרון ניר</w:t>
      </w:r>
      <w:r>
        <w:rPr>
          <w:rtl/>
        </w:rPr>
        <w:tab/>
      </w:r>
      <w:r>
        <w:rPr>
          <w:rtl/>
        </w:rPr>
        <w:tab/>
      </w:r>
      <w:r>
        <w:rPr>
          <w:rtl/>
        </w:rPr>
        <w:tab/>
        <w:t>–   אינה נוכחת</w:t>
      </w:r>
    </w:p>
    <w:p w:rsidR="00582BCE" w:rsidRDefault="00582BCE" w:rsidP="0030559E">
      <w:pPr>
        <w:rPr>
          <w:rtl/>
        </w:rPr>
      </w:pPr>
      <w:r>
        <w:rPr>
          <w:rtl/>
        </w:rPr>
        <w:t>בנימין נתניהו</w:t>
      </w:r>
      <w:r>
        <w:rPr>
          <w:rtl/>
        </w:rPr>
        <w:tab/>
      </w:r>
      <w:r>
        <w:rPr>
          <w:rtl/>
        </w:rPr>
        <w:tab/>
        <w:t>–   אינו נוכח</w:t>
      </w:r>
    </w:p>
    <w:p w:rsidR="00582BCE" w:rsidRDefault="00582BCE" w:rsidP="0030559E">
      <w:pPr>
        <w:rPr>
          <w:rtl/>
        </w:rPr>
      </w:pPr>
      <w:r>
        <w:rPr>
          <w:rtl/>
        </w:rPr>
        <w:t>יואב סגלוביץ'</w:t>
      </w:r>
      <w:r>
        <w:rPr>
          <w:rtl/>
        </w:rPr>
        <w:tab/>
      </w:r>
      <w:r>
        <w:rPr>
          <w:rtl/>
        </w:rPr>
        <w:tab/>
        <w:t>–   אינו נוכח</w:t>
      </w:r>
    </w:p>
    <w:p w:rsidR="00582BCE" w:rsidRDefault="00582BCE" w:rsidP="0030559E">
      <w:pPr>
        <w:rPr>
          <w:rtl/>
        </w:rPr>
      </w:pPr>
      <w:r>
        <w:rPr>
          <w:rtl/>
        </w:rPr>
        <w:t>יבגני סובה</w:t>
      </w:r>
      <w:r>
        <w:rPr>
          <w:rtl/>
        </w:rPr>
        <w:tab/>
      </w:r>
      <w:r>
        <w:rPr>
          <w:rtl/>
        </w:rPr>
        <w:tab/>
        <w:t>–   אינו נוכח</w:t>
      </w:r>
    </w:p>
    <w:p w:rsidR="00582BCE" w:rsidRDefault="00582BCE" w:rsidP="0030559E">
      <w:pPr>
        <w:rPr>
          <w:rtl/>
        </w:rPr>
      </w:pPr>
      <w:r>
        <w:rPr>
          <w:rtl/>
        </w:rPr>
        <w:t>צבי ידידיה סוכות</w:t>
      </w:r>
      <w:r>
        <w:rPr>
          <w:rtl/>
        </w:rPr>
        <w:tab/>
      </w:r>
      <w:r>
        <w:rPr>
          <w:rtl/>
        </w:rPr>
        <w:tab/>
        <w:t>–   אינו נוכח</w:t>
      </w:r>
    </w:p>
    <w:p w:rsidR="00582BCE" w:rsidRDefault="00582BCE" w:rsidP="0030559E">
      <w:pPr>
        <w:rPr>
          <w:rtl/>
        </w:rPr>
      </w:pPr>
      <w:r>
        <w:rPr>
          <w:rtl/>
        </w:rPr>
        <w:t>משה סולומון</w:t>
      </w:r>
      <w:r>
        <w:rPr>
          <w:rtl/>
        </w:rPr>
        <w:tab/>
      </w:r>
      <w:r>
        <w:rPr>
          <w:rtl/>
        </w:rPr>
        <w:tab/>
        <w:t>–   אינו נוכח</w:t>
      </w:r>
    </w:p>
    <w:p w:rsidR="00582BCE" w:rsidRDefault="00582BCE" w:rsidP="0030559E">
      <w:pPr>
        <w:rPr>
          <w:rtl/>
        </w:rPr>
      </w:pPr>
      <w:r>
        <w:rPr>
          <w:rtl/>
        </w:rPr>
        <w:t>אורית מלכה סטרוק</w:t>
      </w:r>
      <w:r>
        <w:rPr>
          <w:rtl/>
        </w:rPr>
        <w:tab/>
        <w:t>–   בעד</w:t>
      </w:r>
    </w:p>
    <w:p w:rsidR="00582BCE" w:rsidRDefault="00582BCE" w:rsidP="0030559E">
      <w:pPr>
        <w:rPr>
          <w:rtl/>
        </w:rPr>
      </w:pPr>
      <w:r>
        <w:rPr>
          <w:rtl/>
        </w:rPr>
        <w:t>חמד עמאר</w:t>
      </w:r>
      <w:r>
        <w:rPr>
          <w:rtl/>
        </w:rPr>
        <w:tab/>
      </w:r>
      <w:r>
        <w:rPr>
          <w:rtl/>
        </w:rPr>
        <w:tab/>
        <w:t>–   אינו נוכח</w:t>
      </w:r>
    </w:p>
    <w:p w:rsidR="00582BCE" w:rsidRDefault="00582BCE" w:rsidP="0030559E">
      <w:pPr>
        <w:rPr>
          <w:rtl/>
        </w:rPr>
      </w:pPr>
      <w:r>
        <w:rPr>
          <w:rtl/>
        </w:rPr>
        <w:t>עודד פורר</w:t>
      </w:r>
      <w:r>
        <w:rPr>
          <w:rtl/>
        </w:rPr>
        <w:tab/>
      </w:r>
      <w:r>
        <w:rPr>
          <w:rtl/>
        </w:rPr>
        <w:tab/>
        <w:t>–   אינו נוכח</w:t>
      </w:r>
    </w:p>
    <w:p w:rsidR="00582BCE" w:rsidRDefault="00582BCE" w:rsidP="0030559E">
      <w:pPr>
        <w:rPr>
          <w:rtl/>
        </w:rPr>
      </w:pPr>
      <w:r>
        <w:rPr>
          <w:rtl/>
        </w:rPr>
        <w:t>יצחק פינדרוס</w:t>
      </w:r>
      <w:r>
        <w:rPr>
          <w:rtl/>
        </w:rPr>
        <w:tab/>
      </w:r>
      <w:r>
        <w:rPr>
          <w:rtl/>
        </w:rPr>
        <w:tab/>
        <w:t>–   אינו נוכח</w:t>
      </w:r>
    </w:p>
    <w:p w:rsidR="00582BCE" w:rsidRDefault="00582BCE" w:rsidP="0030559E">
      <w:pPr>
        <w:rPr>
          <w:rtl/>
        </w:rPr>
      </w:pPr>
      <w:r>
        <w:rPr>
          <w:rtl/>
        </w:rPr>
        <w:t>יסמין פרידמן</w:t>
      </w:r>
      <w:r>
        <w:rPr>
          <w:rtl/>
        </w:rPr>
        <w:tab/>
      </w:r>
      <w:r>
        <w:rPr>
          <w:rtl/>
        </w:rPr>
        <w:tab/>
        <w:t>–   אינה נוכחת</w:t>
      </w:r>
    </w:p>
    <w:p w:rsidR="00582BCE" w:rsidRDefault="00582BCE" w:rsidP="0030559E">
      <w:pPr>
        <w:rPr>
          <w:rtl/>
        </w:rPr>
      </w:pPr>
      <w:r>
        <w:rPr>
          <w:rtl/>
        </w:rPr>
        <w:t>אורית פרקש הכהן</w:t>
      </w:r>
      <w:r>
        <w:rPr>
          <w:rtl/>
        </w:rPr>
        <w:tab/>
        <w:t>–   אינה נוכחת</w:t>
      </w:r>
    </w:p>
    <w:p w:rsidR="00582BCE" w:rsidRDefault="00582BCE" w:rsidP="0030559E">
      <w:pPr>
        <w:rPr>
          <w:rtl/>
        </w:rPr>
      </w:pPr>
      <w:r>
        <w:rPr>
          <w:rtl/>
        </w:rPr>
        <w:t>מטי צרפתי הרכבי</w:t>
      </w:r>
      <w:r>
        <w:rPr>
          <w:rtl/>
        </w:rPr>
        <w:tab/>
        <w:t>–   אינה נוכחת</w:t>
      </w:r>
    </w:p>
    <w:p w:rsidR="00582BCE" w:rsidRDefault="00582BCE" w:rsidP="0030559E">
      <w:pPr>
        <w:rPr>
          <w:rtl/>
        </w:rPr>
      </w:pPr>
      <w:r>
        <w:rPr>
          <w:rtl/>
        </w:rPr>
        <w:t>גלעד קריב</w:t>
      </w:r>
      <w:r>
        <w:rPr>
          <w:rtl/>
        </w:rPr>
        <w:tab/>
      </w:r>
      <w:r>
        <w:rPr>
          <w:rtl/>
        </w:rPr>
        <w:tab/>
        <w:t>–   אינו נוכח</w:t>
      </w:r>
    </w:p>
    <w:p w:rsidR="00582BCE" w:rsidRDefault="00582BCE" w:rsidP="0030559E">
      <w:pPr>
        <w:rPr>
          <w:rtl/>
        </w:rPr>
      </w:pPr>
      <w:r>
        <w:rPr>
          <w:rtl/>
        </w:rPr>
        <w:t>משה רוט</w:t>
      </w:r>
      <w:r>
        <w:rPr>
          <w:rtl/>
        </w:rPr>
        <w:tab/>
      </w:r>
      <w:r>
        <w:rPr>
          <w:rtl/>
        </w:rPr>
        <w:tab/>
        <w:t>–   אינו נוכח</w:t>
      </w:r>
    </w:p>
    <w:p w:rsidR="00582BCE" w:rsidRDefault="00582BCE" w:rsidP="0030559E">
      <w:pPr>
        <w:rPr>
          <w:rtl/>
        </w:rPr>
      </w:pPr>
      <w:r>
        <w:rPr>
          <w:rtl/>
        </w:rPr>
        <w:t>עידן רול</w:t>
      </w:r>
      <w:r>
        <w:rPr>
          <w:rtl/>
        </w:rPr>
        <w:tab/>
      </w:r>
      <w:r>
        <w:rPr>
          <w:rtl/>
        </w:rPr>
        <w:tab/>
      </w:r>
      <w:r>
        <w:rPr>
          <w:rtl/>
        </w:rPr>
        <w:tab/>
        <w:t>–   אינו נוכח</w:t>
      </w:r>
    </w:p>
    <w:p w:rsidR="00582BCE" w:rsidRDefault="00582BCE" w:rsidP="0030559E">
      <w:pPr>
        <w:rPr>
          <w:rtl/>
        </w:rPr>
      </w:pPr>
      <w:r>
        <w:rPr>
          <w:rtl/>
        </w:rPr>
        <w:t>אפרת רייטן מרום</w:t>
      </w:r>
      <w:r>
        <w:rPr>
          <w:rtl/>
        </w:rPr>
        <w:tab/>
        <w:t>–   אינה נוכחת</w:t>
      </w:r>
    </w:p>
    <w:p w:rsidR="00582BCE" w:rsidRDefault="00582BCE" w:rsidP="0030559E">
      <w:pPr>
        <w:rPr>
          <w:rtl/>
        </w:rPr>
      </w:pPr>
      <w:r>
        <w:rPr>
          <w:rtl/>
        </w:rPr>
        <w:t>אלון שוסטר</w:t>
      </w:r>
      <w:r>
        <w:rPr>
          <w:rtl/>
        </w:rPr>
        <w:tab/>
      </w:r>
      <w:r>
        <w:rPr>
          <w:rtl/>
        </w:rPr>
        <w:tab/>
        <w:t>–   אינו נוכח</w:t>
      </w:r>
    </w:p>
    <w:p w:rsidR="00582BCE" w:rsidRDefault="00582BCE" w:rsidP="0030559E">
      <w:pPr>
        <w:rPr>
          <w:rtl/>
        </w:rPr>
      </w:pPr>
      <w:r>
        <w:rPr>
          <w:rtl/>
        </w:rPr>
        <w:t>אלעזר שטרן</w:t>
      </w:r>
      <w:r>
        <w:rPr>
          <w:rtl/>
        </w:rPr>
        <w:tab/>
      </w:r>
      <w:r>
        <w:rPr>
          <w:rtl/>
        </w:rPr>
        <w:tab/>
        <w:t>–   אינו נוכח</w:t>
      </w:r>
    </w:p>
    <w:p w:rsidR="00582BCE" w:rsidRDefault="00582BCE" w:rsidP="0030559E">
      <w:pPr>
        <w:rPr>
          <w:rtl/>
        </w:rPr>
      </w:pPr>
      <w:r>
        <w:rPr>
          <w:rtl/>
        </w:rPr>
        <w:t>מיכל שיר סגמן</w:t>
      </w:r>
      <w:r>
        <w:rPr>
          <w:rtl/>
        </w:rPr>
        <w:tab/>
      </w:r>
      <w:r>
        <w:rPr>
          <w:rtl/>
        </w:rPr>
        <w:tab/>
        <w:t>–   אינה נוכחת</w:t>
      </w:r>
    </w:p>
    <w:p w:rsidR="00582BCE" w:rsidRDefault="00582BCE" w:rsidP="0030559E">
      <w:pPr>
        <w:rPr>
          <w:rtl/>
        </w:rPr>
      </w:pPr>
      <w:r>
        <w:rPr>
          <w:rtl/>
        </w:rPr>
        <w:t>נאור שירי</w:t>
      </w:r>
      <w:r>
        <w:rPr>
          <w:rtl/>
        </w:rPr>
        <w:tab/>
      </w:r>
      <w:r>
        <w:rPr>
          <w:rtl/>
        </w:rPr>
        <w:tab/>
        <w:t>–   אינו נוכח</w:t>
      </w:r>
    </w:p>
    <w:p w:rsidR="00582BCE" w:rsidRDefault="00582BCE" w:rsidP="0030559E">
      <w:pPr>
        <w:rPr>
          <w:rtl/>
        </w:rPr>
      </w:pPr>
      <w:r>
        <w:rPr>
          <w:rtl/>
        </w:rPr>
        <w:t>עאידה תומא סלימאן</w:t>
      </w:r>
      <w:r>
        <w:rPr>
          <w:rtl/>
        </w:rPr>
        <w:tab/>
        <w:t>–   אינה נוכחת</w:t>
      </w:r>
    </w:p>
    <w:p w:rsidR="00582BCE" w:rsidRDefault="00582BCE" w:rsidP="0030559E">
      <w:pPr>
        <w:rPr>
          <w:rtl/>
        </w:rPr>
      </w:pPr>
      <w:r>
        <w:rPr>
          <w:rtl/>
        </w:rPr>
        <w:t>פנינה תמנו</w:t>
      </w:r>
      <w:r>
        <w:rPr>
          <w:rtl/>
        </w:rPr>
        <w:tab/>
      </w:r>
      <w:r>
        <w:rPr>
          <w:rtl/>
        </w:rPr>
        <w:tab/>
        <w:t>–   אינה נוכחת</w:t>
      </w:r>
    </w:p>
    <w:p w:rsidR="00582BCE" w:rsidRDefault="00582BCE" w:rsidP="00BE26B4">
      <w:pPr>
        <w:rPr>
          <w:rtl/>
        </w:rPr>
      </w:pPr>
    </w:p>
    <w:p w:rsidR="00582BCE" w:rsidRDefault="00582BCE" w:rsidP="00BE26B4">
      <w:pPr>
        <w:pStyle w:val="af6"/>
        <w:keepNext/>
        <w:rPr>
          <w:rtl/>
        </w:rPr>
      </w:pPr>
      <w:r w:rsidRPr="00BB3FC0">
        <w:rPr>
          <w:rStyle w:val="TagStyle"/>
          <w:rtl/>
        </w:rPr>
        <w:t xml:space="preserve"> &lt;&lt; יור &gt;&gt; </w:t>
      </w:r>
      <w:r>
        <w:rPr>
          <w:rtl/>
        </w:rPr>
        <w:t>היו"ר חנוך דב מלביצקי:</w:t>
      </w:r>
      <w:r w:rsidRPr="00BB3FC0">
        <w:rPr>
          <w:rStyle w:val="TagStyle"/>
          <w:rtl/>
        </w:rPr>
        <w:t xml:space="preserve"> &lt;&lt; יור &gt;&gt;</w:t>
      </w:r>
      <w:r>
        <w:rPr>
          <w:rtl/>
        </w:rPr>
        <w:t xml:space="preserve">   </w:t>
      </w:r>
    </w:p>
    <w:p w:rsidR="00582BCE" w:rsidRDefault="00582BCE" w:rsidP="00D23E4A">
      <w:pPr>
        <w:rPr>
          <w:rtl/>
        </w:rPr>
      </w:pPr>
    </w:p>
    <w:p w:rsidR="00582BCE" w:rsidRDefault="00582BCE" w:rsidP="00EC5A09">
      <w:pPr>
        <w:rPr>
          <w:rtl/>
        </w:rPr>
      </w:pPr>
      <w:r>
        <w:rPr>
          <w:rFonts w:hint="cs"/>
          <w:rtl/>
        </w:rPr>
        <w:t xml:space="preserve">יש כאן עוד מישהו שלא הצביע ומעוניין? כן, בבקשה. </w:t>
      </w:r>
    </w:p>
    <w:p w:rsidR="00582BCE" w:rsidRDefault="00582BCE" w:rsidP="00BE26B4">
      <w:pPr>
        <w:rPr>
          <w:rtl/>
        </w:rPr>
      </w:pPr>
    </w:p>
    <w:p w:rsidR="00582BCE" w:rsidRDefault="00582BCE" w:rsidP="00BE26B4">
      <w:pPr>
        <w:pStyle w:val="af5"/>
        <w:keepNext/>
        <w:rPr>
          <w:rtl/>
        </w:rPr>
      </w:pPr>
      <w:bookmarkStart w:id="35113" w:name="ET_interruption_6316_4"/>
      <w:r w:rsidRPr="00674FF0">
        <w:rPr>
          <w:rStyle w:val="TagStyle"/>
          <w:rtl/>
        </w:rPr>
        <w:t xml:space="preserve"> &lt;&lt; קריאה &gt;&gt; </w:t>
      </w:r>
      <w:r>
        <w:rPr>
          <w:rtl/>
        </w:rPr>
        <w:t>סגנית מזכיר הכנסת ראדה חסייסי:</w:t>
      </w:r>
      <w:r w:rsidRPr="00674FF0">
        <w:rPr>
          <w:rStyle w:val="TagStyle"/>
          <w:rtl/>
        </w:rPr>
        <w:t xml:space="preserve"> &lt;&lt; קריאה &gt;&gt;</w:t>
      </w:r>
      <w:r>
        <w:rPr>
          <w:rtl/>
        </w:rPr>
        <w:t xml:space="preserve">   </w:t>
      </w:r>
      <w:bookmarkEnd w:id="35113"/>
    </w:p>
    <w:p w:rsidR="00582BCE" w:rsidRDefault="00582BCE" w:rsidP="0030559E">
      <w:pPr>
        <w:ind w:firstLine="0"/>
        <w:rPr>
          <w:rtl/>
        </w:rPr>
      </w:pPr>
      <w:r>
        <w:rPr>
          <w:rFonts w:hint="cs"/>
          <w:rtl/>
        </w:rPr>
        <w:t>(קוראת בשם חבר הכנסת)</w:t>
      </w:r>
    </w:p>
    <w:p w:rsidR="00582BCE" w:rsidRPr="00674FF0" w:rsidRDefault="00582BCE" w:rsidP="00BE26B4">
      <w:pPr>
        <w:rPr>
          <w:rtl/>
        </w:rPr>
      </w:pPr>
    </w:p>
    <w:p w:rsidR="00582BCE" w:rsidRDefault="00582BCE" w:rsidP="0030559E">
      <w:pPr>
        <w:rPr>
          <w:rtl/>
        </w:rPr>
      </w:pPr>
      <w:r>
        <w:rPr>
          <w:rFonts w:hint="cs"/>
          <w:rtl/>
        </w:rPr>
        <w:t xml:space="preserve">משה סולומון </w:t>
      </w:r>
      <w:r>
        <w:rPr>
          <w:rtl/>
        </w:rPr>
        <w:tab/>
      </w:r>
      <w:r>
        <w:rPr>
          <w:rtl/>
        </w:rPr>
        <w:tab/>
        <w:t>–   בעד</w:t>
      </w:r>
    </w:p>
    <w:p w:rsidR="00582BCE" w:rsidRDefault="00582BCE" w:rsidP="00BE26B4">
      <w:pPr>
        <w:rPr>
          <w:rtl/>
        </w:rPr>
      </w:pPr>
    </w:p>
    <w:p w:rsidR="00582BCE" w:rsidRDefault="00582BCE" w:rsidP="00BE26B4">
      <w:pPr>
        <w:pStyle w:val="af6"/>
        <w:keepNext/>
        <w:rPr>
          <w:rtl/>
        </w:rPr>
      </w:pPr>
      <w:r w:rsidRPr="00674FF0">
        <w:rPr>
          <w:rStyle w:val="TagStyle"/>
          <w:rtl/>
        </w:rPr>
        <w:t xml:space="preserve"> &lt;&lt; יור &gt;&gt; </w:t>
      </w:r>
      <w:r>
        <w:rPr>
          <w:rtl/>
        </w:rPr>
        <w:t>היו"ר חנוך דב מלביצקי:</w:t>
      </w:r>
      <w:r w:rsidRPr="00674FF0">
        <w:rPr>
          <w:rStyle w:val="TagStyle"/>
          <w:rtl/>
        </w:rPr>
        <w:t xml:space="preserve"> &lt;&lt; יור &gt;&gt;</w:t>
      </w:r>
      <w:r>
        <w:rPr>
          <w:rtl/>
        </w:rPr>
        <w:t xml:space="preserve">   </w:t>
      </w:r>
    </w:p>
    <w:p w:rsidR="00582BCE" w:rsidRDefault="00582BCE" w:rsidP="00D23E4A">
      <w:pPr>
        <w:rPr>
          <w:rtl/>
        </w:rPr>
      </w:pPr>
    </w:p>
    <w:p w:rsidR="00582BCE" w:rsidRDefault="00582BCE" w:rsidP="00BE26B4">
      <w:pPr>
        <w:rPr>
          <w:rtl/>
        </w:rPr>
      </w:pPr>
      <w:r>
        <w:rPr>
          <w:rFonts w:hint="cs"/>
          <w:rtl/>
        </w:rPr>
        <w:t>עוד מישהו שמעוניין להצביע ולא הצביע?</w:t>
      </w:r>
    </w:p>
    <w:p w:rsidR="00582BCE" w:rsidRDefault="00582BCE" w:rsidP="00BE26B4">
      <w:pPr>
        <w:rPr>
          <w:rtl/>
        </w:rPr>
      </w:pPr>
    </w:p>
    <w:p w:rsidR="00582BCE" w:rsidRDefault="00582BCE" w:rsidP="00BE26B4">
      <w:pPr>
        <w:pStyle w:val="af5"/>
        <w:keepNext/>
        <w:rPr>
          <w:rtl/>
        </w:rPr>
      </w:pPr>
      <w:bookmarkStart w:id="35114" w:name="ET_interruption_קריאה_6"/>
      <w:r w:rsidRPr="00674FF0">
        <w:rPr>
          <w:rStyle w:val="TagStyle"/>
          <w:rtl/>
        </w:rPr>
        <w:t xml:space="preserve"> &lt;&lt; קריאה &gt;&gt; </w:t>
      </w:r>
      <w:r>
        <w:rPr>
          <w:rtl/>
        </w:rPr>
        <w:t>קריאה:</w:t>
      </w:r>
      <w:r w:rsidRPr="00674FF0">
        <w:rPr>
          <w:rStyle w:val="TagStyle"/>
          <w:rtl/>
        </w:rPr>
        <w:t xml:space="preserve"> &lt;&lt; קריאה &gt;&gt;</w:t>
      </w:r>
      <w:r>
        <w:rPr>
          <w:rtl/>
        </w:rPr>
        <w:t xml:space="preserve">   </w:t>
      </w:r>
      <w:bookmarkEnd w:id="35114"/>
    </w:p>
    <w:p w:rsidR="00582BCE" w:rsidRDefault="00582BCE" w:rsidP="00D23E4A">
      <w:pPr>
        <w:rPr>
          <w:rtl/>
        </w:rPr>
      </w:pPr>
    </w:p>
    <w:p w:rsidR="00582BCE" w:rsidRDefault="00A46387" w:rsidP="00BE26B4">
      <w:pPr>
        <w:rPr>
          <w:rtl/>
        </w:rPr>
      </w:pPr>
      <w:r>
        <w:rPr>
          <w:rFonts w:hint="cs"/>
          <w:rtl/>
        </w:rPr>
        <w:t>– – –</w:t>
      </w:r>
    </w:p>
    <w:p w:rsidR="00582BCE" w:rsidRDefault="00582BCE" w:rsidP="00BE26B4">
      <w:pPr>
        <w:rPr>
          <w:rtl/>
        </w:rPr>
      </w:pPr>
    </w:p>
    <w:p w:rsidR="00582BCE" w:rsidRDefault="00582BCE" w:rsidP="00BE26B4">
      <w:pPr>
        <w:pStyle w:val="af6"/>
        <w:keepNext/>
        <w:rPr>
          <w:rtl/>
        </w:rPr>
      </w:pPr>
      <w:bookmarkStart w:id="35115" w:name="ET_yor_6593_10"/>
      <w:r w:rsidRPr="004047FF">
        <w:rPr>
          <w:rStyle w:val="TagStyle"/>
          <w:rtl/>
        </w:rPr>
        <w:t xml:space="preserve"> &lt;&lt; יור &gt;&gt; </w:t>
      </w:r>
      <w:r>
        <w:rPr>
          <w:rtl/>
        </w:rPr>
        <w:t>היו"ר חנוך דב מלביצקי:</w:t>
      </w:r>
      <w:r w:rsidRPr="004047FF">
        <w:rPr>
          <w:rStyle w:val="TagStyle"/>
          <w:rtl/>
        </w:rPr>
        <w:t xml:space="preserve"> &lt;&lt; יור &gt;&gt;</w:t>
      </w:r>
      <w:r>
        <w:rPr>
          <w:rtl/>
        </w:rPr>
        <w:t xml:space="preserve">   </w:t>
      </w:r>
      <w:bookmarkEnd w:id="35115"/>
    </w:p>
    <w:p w:rsidR="00582BCE" w:rsidRDefault="00582BCE" w:rsidP="00D23E4A">
      <w:pPr>
        <w:rPr>
          <w:rtl/>
          <w:lang w:eastAsia="he-IL"/>
        </w:rPr>
      </w:pPr>
    </w:p>
    <w:p w:rsidR="00582BCE" w:rsidRPr="004047FF" w:rsidRDefault="00582BCE" w:rsidP="00BE26B4">
      <w:pPr>
        <w:rPr>
          <w:rtl/>
          <w:lang w:eastAsia="he-IL"/>
        </w:rPr>
      </w:pPr>
      <w:bookmarkStart w:id="35116" w:name="_ETM_Q81_706976"/>
      <w:bookmarkEnd w:id="35116"/>
      <w:r>
        <w:rPr>
          <w:rFonts w:hint="cs"/>
          <w:rtl/>
        </w:rPr>
        <w:t xml:space="preserve">הוא הצביע, </w:t>
      </w:r>
      <w:bookmarkStart w:id="35117" w:name="_ETM_Q81_684000"/>
      <w:bookmarkEnd w:id="35117"/>
      <w:r>
        <w:rPr>
          <w:rFonts w:hint="cs"/>
          <w:rtl/>
        </w:rPr>
        <w:t>כן.</w:t>
      </w:r>
    </w:p>
    <w:p w:rsidR="00582BCE" w:rsidRDefault="00582BCE" w:rsidP="00BE26B4">
      <w:pPr>
        <w:rPr>
          <w:rtl/>
        </w:rPr>
      </w:pPr>
    </w:p>
    <w:p w:rsidR="00582BCE" w:rsidRDefault="00582BCE" w:rsidP="00BE26B4">
      <w:pPr>
        <w:pStyle w:val="af5"/>
        <w:keepNext/>
        <w:rPr>
          <w:rtl/>
        </w:rPr>
      </w:pPr>
      <w:bookmarkStart w:id="35118" w:name="ET_interruption_5786_7"/>
      <w:r w:rsidRPr="00674FF0">
        <w:rPr>
          <w:rStyle w:val="TagStyle"/>
          <w:rtl/>
        </w:rPr>
        <w:t xml:space="preserve"> &lt;&lt; קריאה &gt;&gt; </w:t>
      </w:r>
      <w:r>
        <w:rPr>
          <w:rtl/>
        </w:rPr>
        <w:t>אופיר כץ (הליכוד):</w:t>
      </w:r>
      <w:r w:rsidRPr="00674FF0">
        <w:rPr>
          <w:rStyle w:val="TagStyle"/>
          <w:rtl/>
        </w:rPr>
        <w:t xml:space="preserve"> &lt;&lt; קריאה &gt;&gt;</w:t>
      </w:r>
      <w:r>
        <w:rPr>
          <w:rtl/>
        </w:rPr>
        <w:t xml:space="preserve">   </w:t>
      </w:r>
      <w:bookmarkEnd w:id="35118"/>
    </w:p>
    <w:p w:rsidR="00582BCE" w:rsidRDefault="00582BCE" w:rsidP="00D23E4A">
      <w:pPr>
        <w:rPr>
          <w:rtl/>
        </w:rPr>
      </w:pPr>
    </w:p>
    <w:p w:rsidR="00582BCE" w:rsidRDefault="00582BCE" w:rsidP="00BE26B4">
      <w:pPr>
        <w:rPr>
          <w:rtl/>
        </w:rPr>
      </w:pPr>
      <w:r>
        <w:rPr>
          <w:rFonts w:hint="cs"/>
          <w:rtl/>
        </w:rPr>
        <w:t xml:space="preserve">הוא רוצה פעמיים נגד החוק הזה. </w:t>
      </w:r>
    </w:p>
    <w:p w:rsidR="00582BCE" w:rsidRDefault="00582BCE" w:rsidP="00BE26B4">
      <w:pPr>
        <w:rPr>
          <w:rtl/>
        </w:rPr>
      </w:pPr>
      <w:bookmarkStart w:id="35119" w:name="_ETM_Q81_689000"/>
      <w:bookmarkEnd w:id="35119"/>
    </w:p>
    <w:p w:rsidR="00582BCE" w:rsidRDefault="00582BCE" w:rsidP="00BE26B4">
      <w:pPr>
        <w:pStyle w:val="af6"/>
        <w:keepNext/>
        <w:rPr>
          <w:rtl/>
        </w:rPr>
      </w:pPr>
      <w:r w:rsidRPr="00674FF0">
        <w:rPr>
          <w:rStyle w:val="TagStyle"/>
          <w:rtl/>
        </w:rPr>
        <w:t xml:space="preserve"> &lt;&lt; יור &gt;&gt; </w:t>
      </w:r>
      <w:r>
        <w:rPr>
          <w:rtl/>
        </w:rPr>
        <w:t>היו"ר חנוך דב מלביצקי:</w:t>
      </w:r>
      <w:r w:rsidRPr="00674FF0">
        <w:rPr>
          <w:rStyle w:val="TagStyle"/>
          <w:rtl/>
        </w:rPr>
        <w:t xml:space="preserve"> &lt;&lt; יור &gt;&gt;</w:t>
      </w:r>
      <w:r>
        <w:rPr>
          <w:rtl/>
        </w:rPr>
        <w:t xml:space="preserve">   </w:t>
      </w:r>
    </w:p>
    <w:p w:rsidR="00582BCE" w:rsidRDefault="00582BCE" w:rsidP="00D23E4A">
      <w:pPr>
        <w:rPr>
          <w:rtl/>
        </w:rPr>
      </w:pPr>
    </w:p>
    <w:p w:rsidR="00582BCE" w:rsidRDefault="00582BCE" w:rsidP="0030559E">
      <w:pPr>
        <w:rPr>
          <w:rtl/>
        </w:rPr>
      </w:pPr>
      <w:r>
        <w:rPr>
          <w:rFonts w:hint="cs"/>
          <w:rtl/>
        </w:rPr>
        <w:t>תודה. תמה ההצבעה.</w:t>
      </w:r>
      <w:bookmarkStart w:id="35120" w:name="_ETM_Q81_690000"/>
      <w:bookmarkEnd w:id="35120"/>
      <w:r>
        <w:rPr>
          <w:rFonts w:hint="cs"/>
          <w:rtl/>
        </w:rPr>
        <w:t xml:space="preserve"> </w:t>
      </w:r>
      <w:bookmarkStart w:id="35121" w:name="_ETM_Q82_147981"/>
      <w:bookmarkEnd w:id="35121"/>
      <w:r>
        <w:rPr>
          <w:rFonts w:hint="cs"/>
          <w:rtl/>
        </w:rPr>
        <w:t xml:space="preserve">38 בעד, שמונה מתנגדים, אין נמנעים. אני קובע כי </w:t>
      </w:r>
      <w:r w:rsidRPr="008E3698">
        <w:rPr>
          <w:rtl/>
        </w:rPr>
        <w:t xml:space="preserve">הצעת חוק להקפאת כספים ששילמה הרשות הפלסטינית בזיקה לטרור מהכספים המועברים אליה מממשלת ישראל (תיקון </w:t>
      </w:r>
      <w:r>
        <w:rPr>
          <w:rFonts w:hint="cs"/>
          <w:rtl/>
        </w:rPr>
        <w:t>–</w:t>
      </w:r>
      <w:r w:rsidRPr="008E3698">
        <w:rPr>
          <w:rtl/>
        </w:rPr>
        <w:t xml:space="preserve"> הקפאה וקיזוז כספים ששילמה הרשות הפלסטינית לארגון הטרור חמאס), התשפ"ה</w:t>
      </w:r>
      <w:r>
        <w:rPr>
          <w:rFonts w:hint="cs"/>
          <w:rtl/>
        </w:rPr>
        <w:t>–</w:t>
      </w:r>
      <w:r w:rsidRPr="008E3698">
        <w:rPr>
          <w:rtl/>
        </w:rPr>
        <w:t>2025</w:t>
      </w:r>
      <w:r>
        <w:rPr>
          <w:rFonts w:hint="cs"/>
          <w:rtl/>
        </w:rPr>
        <w:t xml:space="preserve">, </w:t>
      </w:r>
      <w:bookmarkStart w:id="35122" w:name="_ETM_Q82_175007"/>
      <w:bookmarkStart w:id="35123" w:name="_ETM_Q82_180149"/>
      <w:bookmarkStart w:id="35124" w:name="_ETM_Q82_180359"/>
      <w:bookmarkStart w:id="35125" w:name="_ETM_Q82_180900"/>
      <w:bookmarkStart w:id="35126" w:name="_ETM_Q82_181379"/>
      <w:bookmarkStart w:id="35127" w:name="_ETM_Q82_182190"/>
      <w:bookmarkStart w:id="35128" w:name="_ETM_Q82_182610"/>
      <w:bookmarkStart w:id="35129" w:name="_ETM_Q82_183060"/>
      <w:bookmarkStart w:id="35130" w:name="_ETM_Q82_183419"/>
      <w:bookmarkStart w:id="35131" w:name="_ETM_Q82_183870"/>
      <w:bookmarkStart w:id="35132" w:name="_ETM_Q82_184170"/>
      <w:bookmarkStart w:id="35133" w:name="_ETM_Q82_184830"/>
      <w:bookmarkStart w:id="35134" w:name="_ETM_Q82_185190"/>
      <w:bookmarkStart w:id="35135" w:name="_ETM_Q82_185519"/>
      <w:bookmarkStart w:id="35136" w:name="_ETM_Q82_186470"/>
      <w:bookmarkStart w:id="35137" w:name="_ETM_Q82_187040"/>
      <w:bookmarkStart w:id="35138" w:name="_ETM_Q82_187370"/>
      <w:bookmarkStart w:id="35139" w:name="_ETM_Q82_188480"/>
      <w:bookmarkEnd w:id="35122"/>
      <w:bookmarkEnd w:id="35123"/>
      <w:bookmarkEnd w:id="35124"/>
      <w:bookmarkEnd w:id="35125"/>
      <w:bookmarkEnd w:id="35126"/>
      <w:bookmarkEnd w:id="35127"/>
      <w:bookmarkEnd w:id="35128"/>
      <w:bookmarkEnd w:id="35129"/>
      <w:bookmarkEnd w:id="35130"/>
      <w:bookmarkEnd w:id="35131"/>
      <w:bookmarkEnd w:id="35132"/>
      <w:bookmarkEnd w:id="35133"/>
      <w:bookmarkEnd w:id="35134"/>
      <w:bookmarkEnd w:id="35135"/>
      <w:bookmarkEnd w:id="35136"/>
      <w:bookmarkEnd w:id="35137"/>
      <w:bookmarkEnd w:id="35138"/>
      <w:bookmarkEnd w:id="35139"/>
      <w:r>
        <w:rPr>
          <w:rtl/>
        </w:rPr>
        <w:t xml:space="preserve">אושרה </w:t>
      </w:r>
      <w:bookmarkStart w:id="35140" w:name="_ETM_Q82_188990"/>
      <w:bookmarkEnd w:id="35140"/>
      <w:r>
        <w:rPr>
          <w:rtl/>
        </w:rPr>
        <w:t xml:space="preserve">בקריאה </w:t>
      </w:r>
      <w:bookmarkStart w:id="35141" w:name="_ETM_Q82_189410"/>
      <w:bookmarkEnd w:id="35141"/>
      <w:r>
        <w:rPr>
          <w:rFonts w:hint="cs"/>
          <w:rtl/>
        </w:rPr>
        <w:t>ה</w:t>
      </w:r>
      <w:r>
        <w:rPr>
          <w:rtl/>
        </w:rPr>
        <w:t xml:space="preserve">טרומית </w:t>
      </w:r>
      <w:bookmarkStart w:id="35142" w:name="_ETM_Q82_190369"/>
      <w:bookmarkEnd w:id="35142"/>
      <w:r>
        <w:rPr>
          <w:rtl/>
        </w:rPr>
        <w:t xml:space="preserve">ותעבור </w:t>
      </w:r>
      <w:bookmarkStart w:id="35143" w:name="_ETM_Q82_190820"/>
      <w:bookmarkEnd w:id="35143"/>
      <w:r>
        <w:rPr>
          <w:rtl/>
        </w:rPr>
        <w:t xml:space="preserve">לדיון </w:t>
      </w:r>
      <w:bookmarkStart w:id="35144" w:name="_ETM_Q82_191119"/>
      <w:bookmarkEnd w:id="35144"/>
      <w:r>
        <w:rPr>
          <w:rtl/>
        </w:rPr>
        <w:t xml:space="preserve">בוועדת </w:t>
      </w:r>
      <w:bookmarkStart w:id="35145" w:name="_ETM_Q82_191570"/>
      <w:bookmarkEnd w:id="35145"/>
      <w:r>
        <w:rPr>
          <w:rtl/>
        </w:rPr>
        <w:t xml:space="preserve">החוץ </w:t>
      </w:r>
      <w:bookmarkStart w:id="35146" w:name="_ETM_Q82_191780"/>
      <w:bookmarkEnd w:id="35146"/>
      <w:r>
        <w:rPr>
          <w:rtl/>
        </w:rPr>
        <w:t xml:space="preserve">והביטחון </w:t>
      </w:r>
      <w:bookmarkStart w:id="35147" w:name="_ETM_Q82_192789"/>
      <w:bookmarkEnd w:id="35147"/>
      <w:r>
        <w:rPr>
          <w:rtl/>
        </w:rPr>
        <w:t xml:space="preserve">לצורך </w:t>
      </w:r>
      <w:bookmarkStart w:id="35148" w:name="_ETM_Q82_193269"/>
      <w:bookmarkEnd w:id="35148"/>
      <w:r>
        <w:rPr>
          <w:rtl/>
        </w:rPr>
        <w:t xml:space="preserve">הכנתה </w:t>
      </w:r>
      <w:bookmarkStart w:id="35149" w:name="_ETM_Q82_193930"/>
      <w:bookmarkEnd w:id="35149"/>
      <w:r>
        <w:rPr>
          <w:rtl/>
        </w:rPr>
        <w:t xml:space="preserve">לקריאה </w:t>
      </w:r>
      <w:bookmarkStart w:id="35150" w:name="_ETM_Q82_194680"/>
      <w:bookmarkEnd w:id="35150"/>
      <w:r>
        <w:rPr>
          <w:rtl/>
        </w:rPr>
        <w:t>הראשונה</w:t>
      </w:r>
      <w:r>
        <w:rPr>
          <w:rFonts w:hint="cs"/>
          <w:rtl/>
        </w:rPr>
        <w:t>.</w:t>
      </w:r>
      <w:r>
        <w:rPr>
          <w:rtl/>
        </w:rPr>
        <w:t xml:space="preserve"> </w:t>
      </w:r>
      <w:bookmarkStart w:id="35151" w:name="_ETM_Q82_196320"/>
      <w:bookmarkEnd w:id="35151"/>
    </w:p>
    <w:p w:rsidR="00582BCE" w:rsidRDefault="00582BCE" w:rsidP="0030559E">
      <w:pPr>
        <w:rPr>
          <w:rtl/>
        </w:rPr>
      </w:pPr>
    </w:p>
    <w:p w:rsidR="00582BCE" w:rsidRDefault="00582BCE" w:rsidP="0030559E">
      <w:pPr>
        <w:rPr>
          <w:rtl/>
        </w:rPr>
      </w:pPr>
    </w:p>
    <w:p w:rsidR="00582BCE" w:rsidRDefault="00582BCE" w:rsidP="00BE26B4">
      <w:pPr>
        <w:pStyle w:val="a6"/>
        <w:rPr>
          <w:rtl/>
        </w:rPr>
      </w:pPr>
      <w:bookmarkStart w:id="35152" w:name="ET_hatsach_644519_5"/>
      <w:r>
        <w:rPr>
          <w:rStyle w:val="TagStyle"/>
          <w:rFonts w:hint="cs"/>
          <w:rtl/>
        </w:rPr>
        <w:t xml:space="preserve"> &lt;&lt; הצח &gt;&gt; </w:t>
      </w:r>
      <w:bookmarkStart w:id="35153" w:name="_Toc200974747"/>
      <w:r>
        <w:rPr>
          <w:rFonts w:hint="cs"/>
          <w:rtl/>
        </w:rPr>
        <w:t>הצעת חוק המאבק במדינות תומכות טרור, התשפ"ד</w:t>
      </w:r>
      <w:r>
        <w:rPr>
          <w:rFonts w:hint="eastAsia"/>
          <w:rtl/>
        </w:rPr>
        <w:t>–</w:t>
      </w:r>
      <w:r>
        <w:rPr>
          <w:rFonts w:hint="cs"/>
          <w:rtl/>
        </w:rPr>
        <w:t>2024</w:t>
      </w:r>
      <w:bookmarkEnd w:id="35153"/>
      <w:r>
        <w:rPr>
          <w:rStyle w:val="TagStyle"/>
          <w:rtl/>
        </w:rPr>
        <w:t xml:space="preserve"> &lt;&lt; הצח &gt;&gt;</w:t>
      </w:r>
      <w:r>
        <w:rPr>
          <w:rFonts w:hint="cs"/>
          <w:rtl/>
        </w:rPr>
        <w:t xml:space="preserve"> </w:t>
      </w:r>
      <w:bookmarkEnd w:id="35152"/>
    </w:p>
    <w:p w:rsidR="00582BCE" w:rsidRDefault="00582BCE" w:rsidP="00BE26B4">
      <w:pPr>
        <w:rPr>
          <w:rtl/>
        </w:rPr>
      </w:pPr>
      <w:r>
        <w:rPr>
          <w:rFonts w:hint="cs"/>
          <w:rtl/>
        </w:rPr>
        <w:t>[הצעת חוק פ/4892/25; נספחות.]</w:t>
      </w:r>
    </w:p>
    <w:p w:rsidR="00582BCE" w:rsidRDefault="00582BCE" w:rsidP="00BE26B4">
      <w:pPr>
        <w:pStyle w:val="-0"/>
        <w:rPr>
          <w:rtl/>
        </w:rPr>
      </w:pPr>
      <w:r>
        <w:rPr>
          <w:rFonts w:hint="cs"/>
          <w:rtl/>
        </w:rPr>
        <w:t>(הצעת קבוצת חברי הכנסת)</w:t>
      </w:r>
    </w:p>
    <w:p w:rsidR="00582BCE" w:rsidRDefault="00582BCE" w:rsidP="00BE26B4">
      <w:pPr>
        <w:rPr>
          <w:rtl/>
        </w:rPr>
      </w:pPr>
    </w:p>
    <w:p w:rsidR="00582BCE" w:rsidRDefault="00582BCE" w:rsidP="00BE26B4">
      <w:pPr>
        <w:pStyle w:val="af6"/>
        <w:keepNext/>
        <w:rPr>
          <w:rtl/>
        </w:rPr>
      </w:pPr>
      <w:bookmarkStart w:id="35154" w:name="ET_yor_6593_3"/>
      <w:r>
        <w:rPr>
          <w:rStyle w:val="TagStyle"/>
          <w:rFonts w:hint="cs"/>
          <w:rtl/>
        </w:rPr>
        <w:t xml:space="preserve"> &lt;&lt; יור &gt;&gt; </w:t>
      </w:r>
      <w:r>
        <w:rPr>
          <w:rFonts w:hint="cs"/>
          <w:rtl/>
        </w:rPr>
        <w:t>היו"ר חנוך דב מלביצקי:</w:t>
      </w:r>
      <w:r>
        <w:rPr>
          <w:rStyle w:val="TagStyle"/>
          <w:rtl/>
        </w:rPr>
        <w:t xml:space="preserve"> &lt;&lt; יור &gt;&gt;</w:t>
      </w:r>
      <w:r>
        <w:rPr>
          <w:rFonts w:hint="cs"/>
          <w:rtl/>
        </w:rPr>
        <w:t xml:space="preserve"> </w:t>
      </w:r>
      <w:bookmarkEnd w:id="35154"/>
    </w:p>
    <w:p w:rsidR="00582BCE" w:rsidRDefault="00582BCE" w:rsidP="00D23E4A">
      <w:pPr>
        <w:rPr>
          <w:rtl/>
        </w:rPr>
      </w:pPr>
    </w:p>
    <w:p w:rsidR="00582BCE" w:rsidRDefault="00582BCE" w:rsidP="0030559E">
      <w:pPr>
        <w:rPr>
          <w:rtl/>
        </w:rPr>
      </w:pPr>
      <w:r>
        <w:rPr>
          <w:rtl/>
        </w:rPr>
        <w:t xml:space="preserve">נעבור </w:t>
      </w:r>
      <w:bookmarkStart w:id="35155" w:name="_ETM_Q82_196680"/>
      <w:bookmarkEnd w:id="35155"/>
      <w:r>
        <w:rPr>
          <w:rtl/>
        </w:rPr>
        <w:t xml:space="preserve">לנושא </w:t>
      </w:r>
      <w:bookmarkStart w:id="35156" w:name="_ETM_Q82_197039"/>
      <w:bookmarkEnd w:id="35156"/>
      <w:r>
        <w:rPr>
          <w:rtl/>
        </w:rPr>
        <w:t xml:space="preserve">הבא </w:t>
      </w:r>
      <w:bookmarkStart w:id="35157" w:name="_ETM_Q82_197250"/>
      <w:bookmarkEnd w:id="35157"/>
      <w:r>
        <w:rPr>
          <w:rtl/>
        </w:rPr>
        <w:t xml:space="preserve">על </w:t>
      </w:r>
      <w:bookmarkStart w:id="35158" w:name="_ETM_Q82_197340"/>
      <w:bookmarkEnd w:id="35158"/>
      <w:r>
        <w:rPr>
          <w:rtl/>
        </w:rPr>
        <w:t>סדר</w:t>
      </w:r>
      <w:bookmarkStart w:id="35159" w:name="_ETM_Q82_197670"/>
      <w:bookmarkEnd w:id="35159"/>
      <w:r>
        <w:rPr>
          <w:rFonts w:hint="cs"/>
          <w:rtl/>
        </w:rPr>
        <w:t>-</w:t>
      </w:r>
      <w:r>
        <w:rPr>
          <w:rtl/>
        </w:rPr>
        <w:t xml:space="preserve">היום </w:t>
      </w:r>
      <w:bookmarkStart w:id="35160" w:name="_ETM_Q82_197910"/>
      <w:bookmarkEnd w:id="35160"/>
      <w:r>
        <w:rPr>
          <w:rFonts w:hint="eastAsia"/>
          <w:rtl/>
        </w:rPr>
        <w:t>–</w:t>
      </w:r>
      <w:r>
        <w:rPr>
          <w:rFonts w:hint="cs"/>
          <w:rtl/>
        </w:rPr>
        <w:t xml:space="preserve"> </w:t>
      </w:r>
      <w:r>
        <w:rPr>
          <w:rtl/>
        </w:rPr>
        <w:t xml:space="preserve">הצעת </w:t>
      </w:r>
      <w:bookmarkStart w:id="35161" w:name="_ETM_Q82_198180"/>
      <w:bookmarkEnd w:id="35161"/>
      <w:r>
        <w:rPr>
          <w:rtl/>
        </w:rPr>
        <w:t xml:space="preserve">חוק </w:t>
      </w:r>
      <w:bookmarkStart w:id="35162" w:name="_ETM_Q82_198360"/>
      <w:bookmarkEnd w:id="35162"/>
      <w:r>
        <w:rPr>
          <w:rtl/>
        </w:rPr>
        <w:t xml:space="preserve">המאבק </w:t>
      </w:r>
      <w:bookmarkStart w:id="35163" w:name="_ETM_Q82_198779"/>
      <w:bookmarkEnd w:id="35163"/>
      <w:r>
        <w:rPr>
          <w:rtl/>
        </w:rPr>
        <w:t xml:space="preserve">במדינות </w:t>
      </w:r>
      <w:bookmarkStart w:id="35164" w:name="_ETM_Q82_199230"/>
      <w:bookmarkEnd w:id="35164"/>
      <w:r>
        <w:rPr>
          <w:rtl/>
        </w:rPr>
        <w:t xml:space="preserve">תומכות </w:t>
      </w:r>
      <w:bookmarkStart w:id="35165" w:name="_ETM_Q82_199590"/>
      <w:bookmarkEnd w:id="35165"/>
      <w:r>
        <w:rPr>
          <w:rFonts w:hint="cs"/>
          <w:rtl/>
        </w:rPr>
        <w:t>ט</w:t>
      </w:r>
      <w:r>
        <w:rPr>
          <w:rtl/>
        </w:rPr>
        <w:t>רור</w:t>
      </w:r>
      <w:r>
        <w:rPr>
          <w:rFonts w:hint="cs"/>
          <w:rtl/>
        </w:rPr>
        <w:t xml:space="preserve">, התשפ"ד–2024, </w:t>
      </w:r>
      <w:bookmarkStart w:id="35166" w:name="_ETM_Q82_200340"/>
      <w:bookmarkStart w:id="35167" w:name="_ETM_Q82_200910"/>
      <w:bookmarkStart w:id="35168" w:name="_ETM_Q82_201150"/>
      <w:bookmarkStart w:id="35169" w:name="_ETM_Q82_201660"/>
      <w:bookmarkEnd w:id="35166"/>
      <w:bookmarkEnd w:id="35167"/>
      <w:bookmarkEnd w:id="35168"/>
      <w:bookmarkEnd w:id="35169"/>
      <w:r>
        <w:rPr>
          <w:rtl/>
        </w:rPr>
        <w:t>ש</w:t>
      </w:r>
      <w:r>
        <w:rPr>
          <w:rFonts w:hint="cs"/>
          <w:rtl/>
        </w:rPr>
        <w:t xml:space="preserve">ל </w:t>
      </w:r>
      <w:r>
        <w:rPr>
          <w:rtl/>
        </w:rPr>
        <w:t xml:space="preserve">חבר </w:t>
      </w:r>
      <w:bookmarkStart w:id="35170" w:name="_ETM_Q82_202020"/>
      <w:bookmarkEnd w:id="35170"/>
      <w:r>
        <w:rPr>
          <w:rtl/>
        </w:rPr>
        <w:t xml:space="preserve">הכנסת </w:t>
      </w:r>
      <w:bookmarkStart w:id="35171" w:name="_ETM_Q82_202380"/>
      <w:bookmarkEnd w:id="35171"/>
      <w:r>
        <w:rPr>
          <w:rFonts w:hint="cs"/>
          <w:rtl/>
        </w:rPr>
        <w:t xml:space="preserve">משה </w:t>
      </w:r>
      <w:r>
        <w:rPr>
          <w:rtl/>
        </w:rPr>
        <w:t xml:space="preserve">סעדה </w:t>
      </w:r>
      <w:bookmarkStart w:id="35172" w:name="_ETM_Q82_203460"/>
      <w:bookmarkEnd w:id="35172"/>
      <w:r>
        <w:rPr>
          <w:rtl/>
        </w:rPr>
        <w:t xml:space="preserve">וקבוצת </w:t>
      </w:r>
      <w:bookmarkStart w:id="35173" w:name="_ETM_Q82_203970"/>
      <w:bookmarkEnd w:id="35173"/>
      <w:r>
        <w:rPr>
          <w:rtl/>
        </w:rPr>
        <w:t xml:space="preserve">חברי </w:t>
      </w:r>
      <w:bookmarkStart w:id="35174" w:name="_ETM_Q82_204239"/>
      <w:bookmarkEnd w:id="35174"/>
      <w:r>
        <w:rPr>
          <w:rFonts w:hint="cs"/>
          <w:rtl/>
        </w:rPr>
        <w:t>ה</w:t>
      </w:r>
      <w:r>
        <w:rPr>
          <w:rtl/>
        </w:rPr>
        <w:t>כנסת</w:t>
      </w:r>
      <w:r>
        <w:rPr>
          <w:rFonts w:hint="cs"/>
          <w:rtl/>
        </w:rPr>
        <w:t xml:space="preserve">. </w:t>
      </w:r>
      <w:bookmarkStart w:id="35175" w:name="_ETM_Q82_204689"/>
      <w:bookmarkStart w:id="35176" w:name="_ETM_Q82_203719"/>
      <w:bookmarkStart w:id="35177" w:name="_ETM_Q82_203865"/>
      <w:bookmarkStart w:id="35178" w:name="_ETM_Q82_203911"/>
      <w:bookmarkStart w:id="35179" w:name="_ETM_Q82_203967"/>
      <w:bookmarkEnd w:id="35175"/>
      <w:bookmarkEnd w:id="35176"/>
      <w:bookmarkEnd w:id="35177"/>
      <w:bookmarkEnd w:id="35178"/>
      <w:bookmarkEnd w:id="35179"/>
      <w:r>
        <w:rPr>
          <w:rtl/>
        </w:rPr>
        <w:t>בבקשה</w:t>
      </w:r>
      <w:r>
        <w:rPr>
          <w:rFonts w:hint="cs"/>
          <w:rtl/>
        </w:rPr>
        <w:t xml:space="preserve">, </w:t>
      </w:r>
      <w:bookmarkStart w:id="35180" w:name="_ETM_Q82_205110"/>
      <w:bookmarkStart w:id="35181" w:name="_ETM_Q82_205439"/>
      <w:bookmarkStart w:id="35182" w:name="_ETM_Q82_230729"/>
      <w:bookmarkEnd w:id="35180"/>
      <w:bookmarkEnd w:id="35181"/>
      <w:bookmarkEnd w:id="35182"/>
      <w:r>
        <w:rPr>
          <w:rtl/>
        </w:rPr>
        <w:t xml:space="preserve">חבר </w:t>
      </w:r>
      <w:bookmarkStart w:id="35183" w:name="_ETM_Q82_230940"/>
      <w:bookmarkEnd w:id="35183"/>
      <w:r>
        <w:rPr>
          <w:rtl/>
        </w:rPr>
        <w:t xml:space="preserve">הכנסת </w:t>
      </w:r>
      <w:bookmarkStart w:id="35184" w:name="_ETM_Q82_231570"/>
      <w:bookmarkEnd w:id="35184"/>
      <w:r>
        <w:rPr>
          <w:rFonts w:hint="cs"/>
          <w:rtl/>
        </w:rPr>
        <w:t>סעדה.</w:t>
      </w:r>
    </w:p>
    <w:p w:rsidR="00582BCE" w:rsidRDefault="00582BCE" w:rsidP="00BE26B4">
      <w:pPr>
        <w:rPr>
          <w:rtl/>
        </w:rPr>
      </w:pPr>
      <w:bookmarkStart w:id="35185" w:name="_ETM_Q82_206385"/>
      <w:bookmarkStart w:id="35186" w:name="_ETM_Q82_206505"/>
      <w:bookmarkStart w:id="35187" w:name="_ETM_Q82_206762"/>
      <w:bookmarkEnd w:id="35185"/>
      <w:bookmarkEnd w:id="35186"/>
      <w:bookmarkEnd w:id="35187"/>
    </w:p>
    <w:p w:rsidR="00582BCE" w:rsidRDefault="00582BCE" w:rsidP="00BE26B4">
      <w:pPr>
        <w:pStyle w:val="a4"/>
        <w:keepNext/>
        <w:rPr>
          <w:rtl/>
        </w:rPr>
      </w:pPr>
      <w:bookmarkStart w:id="35188" w:name="ET_speaker_6357_14"/>
      <w:r w:rsidRPr="008E3698">
        <w:rPr>
          <w:rStyle w:val="TagStyle"/>
          <w:rtl/>
        </w:rPr>
        <w:t xml:space="preserve"> &lt;&lt; דובר &gt;&gt; </w:t>
      </w:r>
      <w:bookmarkStart w:id="35189" w:name="_Toc200974748"/>
      <w:r>
        <w:rPr>
          <w:rtl/>
        </w:rPr>
        <w:t>משה סעדה (הליכוד):</w:t>
      </w:r>
      <w:bookmarkEnd w:id="35189"/>
      <w:r w:rsidRPr="008E3698">
        <w:rPr>
          <w:rStyle w:val="TagStyle"/>
          <w:rtl/>
        </w:rPr>
        <w:t xml:space="preserve"> &lt;&lt; דובר &gt;&gt;</w:t>
      </w:r>
      <w:r>
        <w:rPr>
          <w:rtl/>
        </w:rPr>
        <w:t xml:space="preserve"> </w:t>
      </w:r>
      <w:bookmarkEnd w:id="35188"/>
    </w:p>
    <w:p w:rsidR="00582BCE" w:rsidRDefault="00582BCE" w:rsidP="00D23E4A">
      <w:pPr>
        <w:rPr>
          <w:rtl/>
        </w:rPr>
      </w:pPr>
    </w:p>
    <w:p w:rsidR="00EC5A09" w:rsidRDefault="00582BCE" w:rsidP="00EC5A09">
      <w:pPr>
        <w:rPr>
          <w:rtl/>
        </w:rPr>
      </w:pPr>
      <w:bookmarkStart w:id="35190" w:name="_ETM_Q82_206787"/>
      <w:bookmarkStart w:id="35191" w:name="_ETM_Q82_206858"/>
      <w:bookmarkStart w:id="35192" w:name="_ETM_Q82_206849"/>
      <w:bookmarkEnd w:id="35190"/>
      <w:bookmarkEnd w:id="35191"/>
      <w:bookmarkEnd w:id="35192"/>
      <w:r>
        <w:rPr>
          <w:rFonts w:hint="cs"/>
          <w:rtl/>
        </w:rPr>
        <w:t xml:space="preserve">חבריי חברי </w:t>
      </w:r>
      <w:bookmarkStart w:id="35193" w:name="_ETM_Q82_231600"/>
      <w:bookmarkEnd w:id="35193"/>
      <w:r>
        <w:rPr>
          <w:rFonts w:hint="cs"/>
          <w:rtl/>
        </w:rPr>
        <w:t xml:space="preserve">הכנסת, </w:t>
      </w:r>
      <w:r>
        <w:rPr>
          <w:rtl/>
        </w:rPr>
        <w:t xml:space="preserve">כנסת </w:t>
      </w:r>
      <w:bookmarkStart w:id="35194" w:name="_ETM_Q82_231870"/>
      <w:bookmarkEnd w:id="35194"/>
      <w:r>
        <w:rPr>
          <w:rtl/>
        </w:rPr>
        <w:t>נכבדה</w:t>
      </w:r>
      <w:r>
        <w:rPr>
          <w:rFonts w:hint="cs"/>
          <w:rtl/>
        </w:rPr>
        <w:t>,</w:t>
      </w:r>
      <w:r>
        <w:rPr>
          <w:rtl/>
        </w:rPr>
        <w:t xml:space="preserve"> </w:t>
      </w:r>
      <w:bookmarkStart w:id="35195" w:name="_ETM_Q82_232739"/>
      <w:bookmarkEnd w:id="35195"/>
      <w:r>
        <w:rPr>
          <w:rtl/>
        </w:rPr>
        <w:t xml:space="preserve">לילה </w:t>
      </w:r>
      <w:bookmarkStart w:id="35196" w:name="_ETM_Q82_233100"/>
      <w:bookmarkEnd w:id="35196"/>
      <w:r>
        <w:rPr>
          <w:rtl/>
        </w:rPr>
        <w:t xml:space="preserve">טוב </w:t>
      </w:r>
      <w:bookmarkStart w:id="35197" w:name="_ETM_Q82_233309"/>
      <w:bookmarkEnd w:id="35197"/>
      <w:r>
        <w:rPr>
          <w:rtl/>
        </w:rPr>
        <w:t>לכולם</w:t>
      </w:r>
      <w:r>
        <w:rPr>
          <w:rFonts w:hint="cs"/>
          <w:rtl/>
        </w:rPr>
        <w:t>.</w:t>
      </w:r>
      <w:r>
        <w:rPr>
          <w:rtl/>
        </w:rPr>
        <w:t xml:space="preserve"> </w:t>
      </w:r>
      <w:bookmarkStart w:id="35198" w:name="_ETM_Q82_237229"/>
      <w:bookmarkEnd w:id="35198"/>
      <w:r>
        <w:rPr>
          <w:rtl/>
        </w:rPr>
        <w:t xml:space="preserve">עד </w:t>
      </w:r>
      <w:bookmarkStart w:id="35199" w:name="_ETM_Q82_237440"/>
      <w:bookmarkStart w:id="35200" w:name="_ETM_Q82_237829"/>
      <w:bookmarkStart w:id="35201" w:name="_ETM_Q82_239609"/>
      <w:bookmarkEnd w:id="35199"/>
      <w:bookmarkEnd w:id="35200"/>
      <w:bookmarkEnd w:id="35201"/>
      <w:r>
        <w:rPr>
          <w:rFonts w:hint="cs"/>
          <w:rtl/>
        </w:rPr>
        <w:t xml:space="preserve">7 באוקטובר </w:t>
      </w:r>
      <w:r>
        <w:rPr>
          <w:rtl/>
        </w:rPr>
        <w:t xml:space="preserve">לא </w:t>
      </w:r>
      <w:bookmarkStart w:id="35202" w:name="_ETM_Q82_239820"/>
      <w:bookmarkEnd w:id="35202"/>
      <w:r>
        <w:rPr>
          <w:rtl/>
        </w:rPr>
        <w:t xml:space="preserve">אמרנו </w:t>
      </w:r>
      <w:bookmarkStart w:id="35203" w:name="_ETM_Q82_240210"/>
      <w:bookmarkEnd w:id="35203"/>
      <w:r>
        <w:rPr>
          <w:rtl/>
        </w:rPr>
        <w:t xml:space="preserve">אמת </w:t>
      </w:r>
      <w:bookmarkStart w:id="35204" w:name="_ETM_Q82_240510"/>
      <w:bookmarkEnd w:id="35204"/>
      <w:r>
        <w:rPr>
          <w:rtl/>
        </w:rPr>
        <w:t>לעצמנו</w:t>
      </w:r>
      <w:r>
        <w:rPr>
          <w:rFonts w:hint="cs"/>
          <w:rtl/>
        </w:rPr>
        <w:t>.</w:t>
      </w:r>
      <w:r>
        <w:rPr>
          <w:rtl/>
        </w:rPr>
        <w:t xml:space="preserve"> </w:t>
      </w:r>
      <w:bookmarkStart w:id="35205" w:name="_ETM_Q82_242850"/>
      <w:bookmarkEnd w:id="35205"/>
      <w:r>
        <w:rPr>
          <w:rtl/>
        </w:rPr>
        <w:t xml:space="preserve">אמרנו </w:t>
      </w:r>
      <w:bookmarkStart w:id="35206" w:name="_ETM_Q82_243300"/>
      <w:bookmarkEnd w:id="35206"/>
      <w:r>
        <w:rPr>
          <w:rtl/>
        </w:rPr>
        <w:t xml:space="preserve">שהחמאס </w:t>
      </w:r>
      <w:bookmarkStart w:id="35207" w:name="_ETM_Q82_243960"/>
      <w:bookmarkEnd w:id="35207"/>
      <w:r>
        <w:rPr>
          <w:rtl/>
        </w:rPr>
        <w:t>מו</w:t>
      </w:r>
      <w:r>
        <w:rPr>
          <w:rFonts w:hint="cs"/>
          <w:rtl/>
        </w:rPr>
        <w:t>רתע</w:t>
      </w:r>
      <w:r>
        <w:rPr>
          <w:rtl/>
        </w:rPr>
        <w:t xml:space="preserve"> </w:t>
      </w:r>
      <w:bookmarkStart w:id="35208" w:name="_ETM_Q82_245390"/>
      <w:bookmarkEnd w:id="35208"/>
      <w:r>
        <w:rPr>
          <w:rtl/>
        </w:rPr>
        <w:t xml:space="preserve">ל-15 </w:t>
      </w:r>
      <w:bookmarkStart w:id="35209" w:name="_ETM_Q82_245990"/>
      <w:bookmarkEnd w:id="35209"/>
      <w:r>
        <w:rPr>
          <w:rtl/>
        </w:rPr>
        <w:t>שנה</w:t>
      </w:r>
      <w:r>
        <w:rPr>
          <w:rFonts w:hint="cs"/>
          <w:rtl/>
        </w:rPr>
        <w:t>,</w:t>
      </w:r>
      <w:r>
        <w:rPr>
          <w:rtl/>
        </w:rPr>
        <w:t xml:space="preserve"> </w:t>
      </w:r>
      <w:bookmarkStart w:id="35210" w:name="_ETM_Q82_247119"/>
      <w:bookmarkEnd w:id="35210"/>
      <w:r>
        <w:rPr>
          <w:rtl/>
        </w:rPr>
        <w:t xml:space="preserve">חיזבאללה </w:t>
      </w:r>
      <w:bookmarkStart w:id="35211" w:name="_ETM_Q82_247719"/>
      <w:bookmarkEnd w:id="35211"/>
      <w:r>
        <w:rPr>
          <w:rtl/>
        </w:rPr>
        <w:t>מורתע</w:t>
      </w:r>
      <w:r>
        <w:rPr>
          <w:rFonts w:hint="cs"/>
          <w:rtl/>
        </w:rPr>
        <w:t>.</w:t>
      </w:r>
      <w:r>
        <w:rPr>
          <w:rtl/>
        </w:rPr>
        <w:t xml:space="preserve"> </w:t>
      </w:r>
      <w:bookmarkStart w:id="35212" w:name="_ETM_Q82_249180"/>
      <w:bookmarkEnd w:id="35212"/>
      <w:r>
        <w:rPr>
          <w:rtl/>
        </w:rPr>
        <w:t xml:space="preserve">והאמת </w:t>
      </w:r>
      <w:bookmarkStart w:id="35213" w:name="_ETM_Q82_250170"/>
      <w:bookmarkStart w:id="35214" w:name="_ETM_Q82_250259"/>
      <w:bookmarkEnd w:id="35213"/>
      <w:bookmarkEnd w:id="35214"/>
      <w:r>
        <w:rPr>
          <w:rFonts w:hint="cs"/>
          <w:rtl/>
        </w:rPr>
        <w:t xml:space="preserve">היא </w:t>
      </w:r>
      <w:r>
        <w:rPr>
          <w:rtl/>
        </w:rPr>
        <w:t xml:space="preserve">שאם </w:t>
      </w:r>
      <w:bookmarkStart w:id="35215" w:name="_ETM_Q82_250500"/>
      <w:bookmarkStart w:id="35216" w:name="_ETM_Q82_250770"/>
      <w:bookmarkStart w:id="35217" w:name="_ETM_Q82_251040"/>
      <w:bookmarkEnd w:id="35215"/>
      <w:bookmarkEnd w:id="35216"/>
      <w:bookmarkEnd w:id="35217"/>
      <w:r>
        <w:rPr>
          <w:rFonts w:hint="cs"/>
          <w:rtl/>
        </w:rPr>
        <w:t>הייתה</w:t>
      </w:r>
      <w:r>
        <w:rPr>
          <w:rtl/>
        </w:rPr>
        <w:t xml:space="preserve"> </w:t>
      </w:r>
      <w:bookmarkStart w:id="35218" w:name="_ETM_Q82_251610"/>
      <w:bookmarkEnd w:id="35218"/>
      <w:r>
        <w:rPr>
          <w:rtl/>
        </w:rPr>
        <w:t xml:space="preserve">ישות </w:t>
      </w:r>
      <w:bookmarkStart w:id="35219" w:name="_ETM_Q82_252000"/>
      <w:bookmarkStart w:id="35220" w:name="_ETM_Q82_252299"/>
      <w:bookmarkEnd w:id="35219"/>
      <w:bookmarkEnd w:id="35220"/>
      <w:r>
        <w:rPr>
          <w:rtl/>
        </w:rPr>
        <w:t>מו</w:t>
      </w:r>
      <w:r>
        <w:rPr>
          <w:rFonts w:hint="cs"/>
          <w:rtl/>
        </w:rPr>
        <w:t>רת</w:t>
      </w:r>
      <w:r>
        <w:rPr>
          <w:rtl/>
        </w:rPr>
        <w:t>עת</w:t>
      </w:r>
      <w:r>
        <w:rPr>
          <w:rFonts w:hint="cs"/>
          <w:rtl/>
        </w:rPr>
        <w:t xml:space="preserve"> –</w:t>
      </w:r>
      <w:r>
        <w:rPr>
          <w:rtl/>
        </w:rPr>
        <w:t xml:space="preserve"> </w:t>
      </w:r>
      <w:bookmarkStart w:id="35221" w:name="_ETM_Q82_252840"/>
      <w:bookmarkEnd w:id="35221"/>
      <w:r>
        <w:rPr>
          <w:rtl/>
        </w:rPr>
        <w:t xml:space="preserve">מדינת </w:t>
      </w:r>
      <w:bookmarkStart w:id="35222" w:name="_ETM_Q82_253259"/>
      <w:bookmarkEnd w:id="35222"/>
      <w:r>
        <w:rPr>
          <w:rtl/>
        </w:rPr>
        <w:t xml:space="preserve">ישראל </w:t>
      </w:r>
      <w:bookmarkStart w:id="35223" w:name="_ETM_Q82_253649"/>
      <w:bookmarkEnd w:id="35223"/>
      <w:r>
        <w:rPr>
          <w:rtl/>
        </w:rPr>
        <w:t xml:space="preserve">הייתה </w:t>
      </w:r>
      <w:bookmarkStart w:id="35224" w:name="_ETM_Q82_253890"/>
      <w:bookmarkEnd w:id="35224"/>
      <w:r>
        <w:rPr>
          <w:rtl/>
        </w:rPr>
        <w:t>מ</w:t>
      </w:r>
      <w:r>
        <w:rPr>
          <w:rFonts w:hint="cs"/>
          <w:rtl/>
        </w:rPr>
        <w:t>ורת</w:t>
      </w:r>
      <w:r>
        <w:rPr>
          <w:rtl/>
        </w:rPr>
        <w:t>עת</w:t>
      </w:r>
      <w:r w:rsidR="00EC5A09">
        <w:rPr>
          <w:rFonts w:hint="cs"/>
          <w:rtl/>
        </w:rPr>
        <w:t>,</w:t>
      </w:r>
      <w:r>
        <w:rPr>
          <w:rFonts w:hint="cs"/>
          <w:rtl/>
        </w:rPr>
        <w:t xml:space="preserve"> מורתעת</w:t>
      </w:r>
      <w:r>
        <w:rPr>
          <w:rtl/>
        </w:rPr>
        <w:t xml:space="preserve"> </w:t>
      </w:r>
      <w:bookmarkStart w:id="35225" w:name="_ETM_Q82_255530"/>
      <w:bookmarkEnd w:id="35225"/>
      <w:r>
        <w:rPr>
          <w:rtl/>
        </w:rPr>
        <w:t xml:space="preserve">מחיזבאללה </w:t>
      </w:r>
      <w:bookmarkStart w:id="35226" w:name="_ETM_Q82_256369"/>
      <w:bookmarkEnd w:id="35226"/>
      <w:r>
        <w:rPr>
          <w:rtl/>
        </w:rPr>
        <w:t xml:space="preserve">במשך </w:t>
      </w:r>
      <w:bookmarkStart w:id="35227" w:name="_ETM_Q82_256789"/>
      <w:bookmarkEnd w:id="35227"/>
      <w:r>
        <w:rPr>
          <w:rtl/>
        </w:rPr>
        <w:t xml:space="preserve">20 </w:t>
      </w:r>
      <w:bookmarkStart w:id="35228" w:name="_ETM_Q82_257090"/>
      <w:bookmarkEnd w:id="35228"/>
      <w:r>
        <w:rPr>
          <w:rtl/>
        </w:rPr>
        <w:t>שנה</w:t>
      </w:r>
      <w:r>
        <w:rPr>
          <w:rFonts w:hint="cs"/>
          <w:rtl/>
        </w:rPr>
        <w:t>,</w:t>
      </w:r>
      <w:r>
        <w:rPr>
          <w:rtl/>
        </w:rPr>
        <w:t xml:space="preserve"> </w:t>
      </w:r>
      <w:bookmarkStart w:id="35229" w:name="_ETM_Q82_257420"/>
      <w:bookmarkEnd w:id="35229"/>
      <w:r>
        <w:rPr>
          <w:rFonts w:hint="cs"/>
          <w:rtl/>
        </w:rPr>
        <w:t>מורתע</w:t>
      </w:r>
      <w:r>
        <w:rPr>
          <w:rtl/>
        </w:rPr>
        <w:t xml:space="preserve">ת </w:t>
      </w:r>
      <w:bookmarkStart w:id="35230" w:name="_ETM_Q82_257899"/>
      <w:bookmarkEnd w:id="35230"/>
      <w:r>
        <w:rPr>
          <w:rtl/>
        </w:rPr>
        <w:t>מחמאס</w:t>
      </w:r>
      <w:r w:rsidR="00EC5A09">
        <w:rPr>
          <w:rFonts w:hint="cs"/>
          <w:rtl/>
        </w:rPr>
        <w:t>,</w:t>
      </w:r>
      <w:r>
        <w:rPr>
          <w:rtl/>
        </w:rPr>
        <w:t xml:space="preserve"> </w:t>
      </w:r>
      <w:bookmarkStart w:id="35231" w:name="_ETM_Q82_258590"/>
      <w:bookmarkEnd w:id="35231"/>
      <w:r>
        <w:rPr>
          <w:rtl/>
        </w:rPr>
        <w:t xml:space="preserve">ולא </w:t>
      </w:r>
      <w:bookmarkStart w:id="35232" w:name="_ETM_Q82_258770"/>
      <w:bookmarkEnd w:id="35232"/>
      <w:r>
        <w:rPr>
          <w:rtl/>
        </w:rPr>
        <w:t>עש</w:t>
      </w:r>
      <w:r>
        <w:rPr>
          <w:rFonts w:hint="cs"/>
          <w:rtl/>
        </w:rPr>
        <w:t>ת</w:t>
      </w:r>
      <w:r>
        <w:rPr>
          <w:rtl/>
        </w:rPr>
        <w:t xml:space="preserve">ה </w:t>
      </w:r>
      <w:bookmarkStart w:id="35233" w:name="_ETM_Q82_258950"/>
      <w:bookmarkEnd w:id="35233"/>
      <w:r>
        <w:rPr>
          <w:rtl/>
        </w:rPr>
        <w:t>דבר</w:t>
      </w:r>
      <w:r>
        <w:rPr>
          <w:rFonts w:hint="cs"/>
          <w:rtl/>
        </w:rPr>
        <w:t>.</w:t>
      </w:r>
      <w:r>
        <w:rPr>
          <w:rtl/>
        </w:rPr>
        <w:t xml:space="preserve"> </w:t>
      </w:r>
      <w:bookmarkStart w:id="35234" w:name="_ETM_Q82_260450"/>
      <w:bookmarkStart w:id="35235" w:name="_ETM_Q82_261255"/>
      <w:bookmarkStart w:id="35236" w:name="_ETM_Q82_261393"/>
      <w:bookmarkStart w:id="35237" w:name="_ETM_Q82_261511"/>
      <w:bookmarkStart w:id="35238" w:name="_ETM_Q82_261603"/>
      <w:bookmarkEnd w:id="35234"/>
      <w:bookmarkEnd w:id="35235"/>
      <w:bookmarkEnd w:id="35236"/>
      <w:bookmarkEnd w:id="35237"/>
      <w:bookmarkEnd w:id="35238"/>
      <w:r>
        <w:rPr>
          <w:rtl/>
        </w:rPr>
        <w:t xml:space="preserve">אם </w:t>
      </w:r>
      <w:bookmarkStart w:id="35239" w:name="_ETM_Q82_260690"/>
      <w:bookmarkEnd w:id="35239"/>
      <w:r>
        <w:rPr>
          <w:rtl/>
        </w:rPr>
        <w:t xml:space="preserve">יש </w:t>
      </w:r>
      <w:bookmarkStart w:id="35240" w:name="_ETM_Q82_260870"/>
      <w:bookmarkEnd w:id="35240"/>
      <w:r>
        <w:rPr>
          <w:rtl/>
        </w:rPr>
        <w:t xml:space="preserve">משהו </w:t>
      </w:r>
      <w:bookmarkStart w:id="35241" w:name="_ETM_Q82_261170"/>
      <w:bookmarkEnd w:id="35241"/>
      <w:r>
        <w:rPr>
          <w:rtl/>
        </w:rPr>
        <w:t xml:space="preserve">שלמדנו </w:t>
      </w:r>
      <w:bookmarkStart w:id="35242" w:name="_ETM_Q82_261680"/>
      <w:bookmarkStart w:id="35243" w:name="_ETM_Q82_262130"/>
      <w:bookmarkStart w:id="35244" w:name="_ETM_Q82_263090"/>
      <w:bookmarkEnd w:id="35242"/>
      <w:bookmarkEnd w:id="35243"/>
      <w:bookmarkEnd w:id="35244"/>
      <w:r>
        <w:rPr>
          <w:rFonts w:hint="cs"/>
          <w:rtl/>
        </w:rPr>
        <w:t xml:space="preserve">מ-7 באוקטובר </w:t>
      </w:r>
      <w:r>
        <w:rPr>
          <w:rtl/>
        </w:rPr>
        <w:t xml:space="preserve">זה </w:t>
      </w:r>
      <w:bookmarkStart w:id="35245" w:name="_ETM_Q82_263270"/>
      <w:bookmarkEnd w:id="35245"/>
      <w:r>
        <w:rPr>
          <w:rtl/>
        </w:rPr>
        <w:t xml:space="preserve">דבר </w:t>
      </w:r>
      <w:bookmarkStart w:id="35246" w:name="_ETM_Q82_263540"/>
      <w:bookmarkEnd w:id="35246"/>
      <w:r>
        <w:rPr>
          <w:rFonts w:hint="cs"/>
          <w:rtl/>
        </w:rPr>
        <w:t xml:space="preserve">אחד </w:t>
      </w:r>
      <w:r>
        <w:rPr>
          <w:rFonts w:hint="eastAsia"/>
          <w:rtl/>
        </w:rPr>
        <w:t>–</w:t>
      </w:r>
      <w:r>
        <w:rPr>
          <w:rtl/>
        </w:rPr>
        <w:t xml:space="preserve"> </w:t>
      </w:r>
      <w:bookmarkStart w:id="35247" w:name="_ETM_Q82_265429"/>
      <w:bookmarkEnd w:id="35247"/>
      <w:r>
        <w:rPr>
          <w:rtl/>
        </w:rPr>
        <w:t>דן</w:t>
      </w:r>
      <w:r>
        <w:rPr>
          <w:rFonts w:hint="cs"/>
          <w:rtl/>
        </w:rPr>
        <w:t>,</w:t>
      </w:r>
      <w:r>
        <w:rPr>
          <w:rtl/>
        </w:rPr>
        <w:t xml:space="preserve"> </w:t>
      </w:r>
      <w:bookmarkStart w:id="35248" w:name="_ETM_Q82_266870"/>
      <w:bookmarkEnd w:id="35248"/>
      <w:r>
        <w:rPr>
          <w:rFonts w:hint="cs"/>
          <w:rtl/>
        </w:rPr>
        <w:t>ל</w:t>
      </w:r>
      <w:r>
        <w:rPr>
          <w:rtl/>
        </w:rPr>
        <w:t xml:space="preserve">פחות </w:t>
      </w:r>
      <w:bookmarkStart w:id="35249" w:name="_ETM_Q82_267170"/>
      <w:bookmarkEnd w:id="35249"/>
      <w:r>
        <w:rPr>
          <w:rtl/>
        </w:rPr>
        <w:t xml:space="preserve">אתה </w:t>
      </w:r>
      <w:bookmarkStart w:id="35250" w:name="_ETM_Q82_267380"/>
      <w:bookmarkEnd w:id="35250"/>
      <w:r>
        <w:rPr>
          <w:rtl/>
        </w:rPr>
        <w:t>תקשיב</w:t>
      </w:r>
      <w:r>
        <w:rPr>
          <w:rFonts w:hint="cs"/>
          <w:rtl/>
        </w:rPr>
        <w:t>.</w:t>
      </w:r>
      <w:r>
        <w:rPr>
          <w:rtl/>
        </w:rPr>
        <w:t xml:space="preserve"> </w:t>
      </w:r>
      <w:bookmarkStart w:id="35251" w:name="_ETM_Q82_268600"/>
      <w:bookmarkEnd w:id="35251"/>
      <w:r>
        <w:rPr>
          <w:rtl/>
        </w:rPr>
        <w:t xml:space="preserve">אם </w:t>
      </w:r>
      <w:bookmarkStart w:id="35252" w:name="_ETM_Q82_268780"/>
      <w:bookmarkEnd w:id="35252"/>
      <w:r>
        <w:rPr>
          <w:rtl/>
        </w:rPr>
        <w:t xml:space="preserve">למדנו </w:t>
      </w:r>
      <w:bookmarkStart w:id="35253" w:name="_ETM_Q82_269170"/>
      <w:bookmarkEnd w:id="35253"/>
      <w:r>
        <w:rPr>
          <w:rtl/>
        </w:rPr>
        <w:t xml:space="preserve">משהו </w:t>
      </w:r>
      <w:bookmarkStart w:id="35254" w:name="_ETM_Q82_269470"/>
      <w:bookmarkStart w:id="35255" w:name="_ETM_Q82_269950"/>
      <w:bookmarkEnd w:id="35254"/>
      <w:bookmarkEnd w:id="35255"/>
      <w:r>
        <w:rPr>
          <w:rFonts w:hint="cs"/>
          <w:rtl/>
        </w:rPr>
        <w:t>מ-7 באוקטובר</w:t>
      </w:r>
      <w:r>
        <w:rPr>
          <w:rtl/>
        </w:rPr>
        <w:t xml:space="preserve"> </w:t>
      </w:r>
      <w:bookmarkStart w:id="35256" w:name="_ETM_Q82_270340"/>
      <w:bookmarkEnd w:id="35256"/>
      <w:r>
        <w:rPr>
          <w:rFonts w:hint="cs"/>
          <w:rtl/>
        </w:rPr>
        <w:t>זה</w:t>
      </w:r>
      <w:r>
        <w:rPr>
          <w:rtl/>
        </w:rPr>
        <w:t xml:space="preserve"> </w:t>
      </w:r>
      <w:bookmarkStart w:id="35257" w:name="_ETM_Q82_270640"/>
      <w:bookmarkEnd w:id="35257"/>
      <w:r>
        <w:rPr>
          <w:rtl/>
        </w:rPr>
        <w:t xml:space="preserve">דבר </w:t>
      </w:r>
      <w:bookmarkStart w:id="35258" w:name="_ETM_Q82_270939"/>
      <w:bookmarkEnd w:id="35258"/>
      <w:r>
        <w:rPr>
          <w:rFonts w:hint="cs"/>
          <w:rtl/>
        </w:rPr>
        <w:t>אחד:</w:t>
      </w:r>
      <w:r>
        <w:rPr>
          <w:rtl/>
        </w:rPr>
        <w:t xml:space="preserve"> </w:t>
      </w:r>
      <w:bookmarkStart w:id="35259" w:name="_ETM_Q82_271299"/>
      <w:bookmarkEnd w:id="35259"/>
      <w:r>
        <w:rPr>
          <w:rtl/>
        </w:rPr>
        <w:t xml:space="preserve">החובה </w:t>
      </w:r>
      <w:bookmarkStart w:id="35260" w:name="_ETM_Q82_271659"/>
      <w:bookmarkEnd w:id="35260"/>
      <w:r>
        <w:rPr>
          <w:rtl/>
        </w:rPr>
        <w:t xml:space="preserve">להגיד </w:t>
      </w:r>
      <w:bookmarkStart w:id="35261" w:name="_ETM_Q82_272049"/>
      <w:bookmarkEnd w:id="35261"/>
      <w:r>
        <w:rPr>
          <w:rtl/>
        </w:rPr>
        <w:t xml:space="preserve">אמת </w:t>
      </w:r>
      <w:bookmarkStart w:id="35262" w:name="_ETM_Q82_273289"/>
      <w:bookmarkEnd w:id="35262"/>
      <w:r>
        <w:rPr>
          <w:rtl/>
        </w:rPr>
        <w:t xml:space="preserve">ולפעול </w:t>
      </w:r>
      <w:bookmarkStart w:id="35263" w:name="_ETM_Q82_274069"/>
      <w:bookmarkEnd w:id="35263"/>
      <w:r>
        <w:rPr>
          <w:rtl/>
        </w:rPr>
        <w:t xml:space="preserve">נגד </w:t>
      </w:r>
      <w:bookmarkStart w:id="35264" w:name="_ETM_Q82_274399"/>
      <w:bookmarkEnd w:id="35264"/>
      <w:r>
        <w:rPr>
          <w:rtl/>
        </w:rPr>
        <w:t xml:space="preserve">מדינות </w:t>
      </w:r>
      <w:bookmarkStart w:id="35265" w:name="_ETM_Q82_276330"/>
      <w:bookmarkStart w:id="35266" w:name="_ETM_Q82_276810"/>
      <w:bookmarkEnd w:id="35265"/>
      <w:bookmarkEnd w:id="35266"/>
      <w:r>
        <w:rPr>
          <w:rtl/>
        </w:rPr>
        <w:t>טרור</w:t>
      </w:r>
      <w:r>
        <w:rPr>
          <w:rFonts w:hint="cs"/>
          <w:rtl/>
        </w:rPr>
        <w:t>,</w:t>
      </w:r>
      <w:r>
        <w:rPr>
          <w:rtl/>
        </w:rPr>
        <w:t xml:space="preserve"> </w:t>
      </w:r>
      <w:bookmarkStart w:id="35267" w:name="_ETM_Q82_277290"/>
      <w:bookmarkEnd w:id="35267"/>
      <w:r>
        <w:rPr>
          <w:rtl/>
        </w:rPr>
        <w:t xml:space="preserve">אבל </w:t>
      </w:r>
      <w:bookmarkStart w:id="35268" w:name="_ETM_Q82_277530"/>
      <w:bookmarkEnd w:id="35268"/>
      <w:r>
        <w:rPr>
          <w:rtl/>
        </w:rPr>
        <w:t xml:space="preserve">לא </w:t>
      </w:r>
      <w:bookmarkStart w:id="35269" w:name="_ETM_Q82_277620"/>
      <w:bookmarkEnd w:id="35269"/>
      <w:r>
        <w:rPr>
          <w:rtl/>
        </w:rPr>
        <w:t xml:space="preserve">רק </w:t>
      </w:r>
      <w:bookmarkStart w:id="35270" w:name="_ETM_Q82_277770"/>
      <w:bookmarkEnd w:id="35270"/>
      <w:r>
        <w:rPr>
          <w:rtl/>
        </w:rPr>
        <w:t>מדינ</w:t>
      </w:r>
      <w:r>
        <w:rPr>
          <w:rFonts w:hint="cs"/>
          <w:rtl/>
        </w:rPr>
        <w:t>ו</w:t>
      </w:r>
      <w:r>
        <w:rPr>
          <w:rtl/>
        </w:rPr>
        <w:t xml:space="preserve">ת </w:t>
      </w:r>
      <w:bookmarkStart w:id="35271" w:name="_ETM_Q82_278190"/>
      <w:bookmarkEnd w:id="35271"/>
      <w:r>
        <w:rPr>
          <w:rtl/>
        </w:rPr>
        <w:t xml:space="preserve">טרור </w:t>
      </w:r>
      <w:bookmarkStart w:id="35272" w:name="_ETM_Q82_278490"/>
      <w:bookmarkEnd w:id="35272"/>
      <w:r>
        <w:rPr>
          <w:rtl/>
        </w:rPr>
        <w:t xml:space="preserve">אלא </w:t>
      </w:r>
      <w:bookmarkStart w:id="35273" w:name="_ETM_Q82_278670"/>
      <w:bookmarkEnd w:id="35273"/>
      <w:r>
        <w:rPr>
          <w:rtl/>
        </w:rPr>
        <w:t xml:space="preserve">מדינות </w:t>
      </w:r>
      <w:bookmarkStart w:id="35274" w:name="_ETM_Q82_279060"/>
      <w:bookmarkEnd w:id="35274"/>
      <w:r>
        <w:rPr>
          <w:rtl/>
        </w:rPr>
        <w:t xml:space="preserve">שתומכות </w:t>
      </w:r>
      <w:bookmarkStart w:id="35275" w:name="_ETM_Q82_279569"/>
      <w:bookmarkEnd w:id="35275"/>
      <w:r>
        <w:rPr>
          <w:rtl/>
        </w:rPr>
        <w:t>בטרור</w:t>
      </w:r>
      <w:r>
        <w:rPr>
          <w:rFonts w:hint="cs"/>
          <w:rtl/>
        </w:rPr>
        <w:t>.</w:t>
      </w:r>
      <w:r>
        <w:rPr>
          <w:rtl/>
        </w:rPr>
        <w:t xml:space="preserve"> </w:t>
      </w:r>
      <w:bookmarkStart w:id="35276" w:name="_ETM_Q82_280959"/>
      <w:bookmarkEnd w:id="35276"/>
    </w:p>
    <w:p w:rsidR="00EC5A09" w:rsidRDefault="00EC5A09" w:rsidP="00EC5A09">
      <w:pPr>
        <w:rPr>
          <w:rtl/>
        </w:rPr>
      </w:pPr>
    </w:p>
    <w:p w:rsidR="00582BCE" w:rsidRDefault="00582BCE" w:rsidP="00EC5A09">
      <w:pPr>
        <w:rPr>
          <w:rtl/>
        </w:rPr>
      </w:pPr>
      <w:r>
        <w:rPr>
          <w:rFonts w:hint="cs"/>
          <w:rtl/>
        </w:rPr>
        <w:t>אחת</w:t>
      </w:r>
      <w:r>
        <w:rPr>
          <w:rtl/>
        </w:rPr>
        <w:t xml:space="preserve"> </w:t>
      </w:r>
      <w:bookmarkStart w:id="35277" w:name="_ETM_Q82_281319"/>
      <w:bookmarkEnd w:id="35277"/>
      <w:r>
        <w:rPr>
          <w:rtl/>
        </w:rPr>
        <w:t xml:space="preserve">המדינות </w:t>
      </w:r>
      <w:bookmarkStart w:id="35278" w:name="_ETM_Q82_281920"/>
      <w:bookmarkEnd w:id="35278"/>
      <w:r>
        <w:rPr>
          <w:rtl/>
        </w:rPr>
        <w:t>ש</w:t>
      </w:r>
      <w:bookmarkStart w:id="35279" w:name="_ETM_Q82_282100"/>
      <w:bookmarkEnd w:id="35279"/>
      <w:r>
        <w:rPr>
          <w:rtl/>
        </w:rPr>
        <w:t>תומכ</w:t>
      </w:r>
      <w:r>
        <w:rPr>
          <w:rFonts w:hint="cs"/>
          <w:rtl/>
        </w:rPr>
        <w:t>ו</w:t>
      </w:r>
      <w:r>
        <w:rPr>
          <w:rtl/>
        </w:rPr>
        <w:t xml:space="preserve">ת </w:t>
      </w:r>
      <w:bookmarkStart w:id="35280" w:name="_ETM_Q82_282490"/>
      <w:bookmarkEnd w:id="35280"/>
      <w:r>
        <w:rPr>
          <w:rtl/>
        </w:rPr>
        <w:t xml:space="preserve">בטרור </w:t>
      </w:r>
      <w:bookmarkStart w:id="35281" w:name="_ETM_Q82_283569"/>
      <w:bookmarkEnd w:id="35281"/>
      <w:r>
        <w:rPr>
          <w:rtl/>
        </w:rPr>
        <w:t xml:space="preserve">והיא </w:t>
      </w:r>
      <w:bookmarkStart w:id="35282" w:name="_ETM_Q82_283870"/>
      <w:bookmarkEnd w:id="35282"/>
      <w:r>
        <w:rPr>
          <w:rFonts w:hint="cs"/>
          <w:rtl/>
        </w:rPr>
        <w:t>קטר</w:t>
      </w:r>
      <w:r>
        <w:rPr>
          <w:rtl/>
        </w:rPr>
        <w:t xml:space="preserve"> </w:t>
      </w:r>
      <w:bookmarkStart w:id="35283" w:name="_ETM_Q82_284350"/>
      <w:bookmarkEnd w:id="35283"/>
      <w:r>
        <w:rPr>
          <w:rtl/>
        </w:rPr>
        <w:t xml:space="preserve">של </w:t>
      </w:r>
      <w:bookmarkStart w:id="35284" w:name="_ETM_Q82_284530"/>
      <w:bookmarkEnd w:id="35284"/>
      <w:r>
        <w:rPr>
          <w:rtl/>
        </w:rPr>
        <w:t xml:space="preserve">טרור </w:t>
      </w:r>
      <w:bookmarkStart w:id="35285" w:name="_ETM_Q82_284830"/>
      <w:bookmarkEnd w:id="35285"/>
      <w:r>
        <w:rPr>
          <w:rtl/>
        </w:rPr>
        <w:t>עולמי</w:t>
      </w:r>
      <w:r>
        <w:rPr>
          <w:rFonts w:hint="cs"/>
          <w:rtl/>
        </w:rPr>
        <w:t>,</w:t>
      </w:r>
      <w:r>
        <w:rPr>
          <w:rtl/>
        </w:rPr>
        <w:t xml:space="preserve"> </w:t>
      </w:r>
      <w:bookmarkStart w:id="35286" w:name="_ETM_Q82_285340"/>
      <w:bookmarkEnd w:id="35286"/>
      <w:r>
        <w:rPr>
          <w:rtl/>
        </w:rPr>
        <w:t>קט</w:t>
      </w:r>
      <w:r>
        <w:rPr>
          <w:rFonts w:hint="cs"/>
          <w:rtl/>
        </w:rPr>
        <w:t>ר</w:t>
      </w:r>
      <w:r>
        <w:rPr>
          <w:rtl/>
        </w:rPr>
        <w:t xml:space="preserve"> </w:t>
      </w:r>
      <w:bookmarkStart w:id="35287" w:name="_ETM_Q82_285730"/>
      <w:bookmarkEnd w:id="35287"/>
      <w:r>
        <w:rPr>
          <w:rtl/>
        </w:rPr>
        <w:t xml:space="preserve">של </w:t>
      </w:r>
      <w:bookmarkStart w:id="35288" w:name="_ETM_Q82_285940"/>
      <w:bookmarkEnd w:id="35288"/>
      <w:r>
        <w:rPr>
          <w:rtl/>
        </w:rPr>
        <w:t xml:space="preserve">כאוס </w:t>
      </w:r>
      <w:bookmarkStart w:id="35289" w:name="_ETM_Q82_286360"/>
      <w:bookmarkEnd w:id="35289"/>
      <w:r>
        <w:rPr>
          <w:rtl/>
        </w:rPr>
        <w:t>עולמי</w:t>
      </w:r>
      <w:r>
        <w:rPr>
          <w:rFonts w:hint="cs"/>
          <w:rtl/>
        </w:rPr>
        <w:t>,</w:t>
      </w:r>
      <w:r>
        <w:rPr>
          <w:rtl/>
        </w:rPr>
        <w:t xml:space="preserve"> </w:t>
      </w:r>
      <w:bookmarkStart w:id="35290" w:name="_ETM_Q82_286750"/>
      <w:bookmarkEnd w:id="35290"/>
      <w:r>
        <w:rPr>
          <w:rtl/>
        </w:rPr>
        <w:t>קט</w:t>
      </w:r>
      <w:r>
        <w:rPr>
          <w:rFonts w:hint="cs"/>
          <w:rtl/>
        </w:rPr>
        <w:t>ר</w:t>
      </w:r>
      <w:r>
        <w:rPr>
          <w:rtl/>
        </w:rPr>
        <w:t xml:space="preserve"> </w:t>
      </w:r>
      <w:bookmarkStart w:id="35291" w:name="_ETM_Q82_287050"/>
      <w:bookmarkEnd w:id="35291"/>
      <w:r>
        <w:rPr>
          <w:rtl/>
        </w:rPr>
        <w:t xml:space="preserve">של </w:t>
      </w:r>
      <w:bookmarkStart w:id="35292" w:name="_ETM_Q82_287230"/>
      <w:bookmarkEnd w:id="35292"/>
      <w:r>
        <w:rPr>
          <w:rtl/>
        </w:rPr>
        <w:t>אנטישמיות</w:t>
      </w:r>
      <w:r>
        <w:rPr>
          <w:rFonts w:hint="cs"/>
          <w:rtl/>
        </w:rPr>
        <w:t xml:space="preserve"> –</w:t>
      </w:r>
      <w:r>
        <w:rPr>
          <w:rtl/>
        </w:rPr>
        <w:t xml:space="preserve"> </w:t>
      </w:r>
      <w:bookmarkStart w:id="35293" w:name="_ETM_Q82_288450"/>
      <w:bookmarkEnd w:id="35293"/>
      <w:r>
        <w:rPr>
          <w:rtl/>
        </w:rPr>
        <w:t xml:space="preserve">היא </w:t>
      </w:r>
      <w:bookmarkStart w:id="35294" w:name="_ETM_Q82_288570"/>
      <w:bookmarkStart w:id="35295" w:name="_ETM_Q82_289850"/>
      <w:bookmarkEnd w:id="35294"/>
      <w:bookmarkEnd w:id="35295"/>
      <w:r>
        <w:rPr>
          <w:rFonts w:hint="cs"/>
          <w:rtl/>
        </w:rPr>
        <w:t xml:space="preserve">קטר. </w:t>
      </w:r>
      <w:bookmarkStart w:id="35296" w:name="_ETM_Q82_289770"/>
      <w:bookmarkEnd w:id="35296"/>
      <w:r>
        <w:rPr>
          <w:rtl/>
        </w:rPr>
        <w:t xml:space="preserve">קטר </w:t>
      </w:r>
      <w:bookmarkStart w:id="35297" w:name="_ETM_Q82_290240"/>
      <w:bookmarkEnd w:id="35297"/>
      <w:r>
        <w:rPr>
          <w:rtl/>
        </w:rPr>
        <w:t xml:space="preserve">פועלת </w:t>
      </w:r>
      <w:bookmarkStart w:id="35298" w:name="_ETM_Q82_290570"/>
      <w:bookmarkEnd w:id="35298"/>
      <w:r>
        <w:rPr>
          <w:rtl/>
        </w:rPr>
        <w:t>ב</w:t>
      </w:r>
      <w:r>
        <w:rPr>
          <w:rFonts w:hint="cs"/>
          <w:rtl/>
        </w:rPr>
        <w:t>כמה</w:t>
      </w:r>
      <w:r>
        <w:rPr>
          <w:rtl/>
        </w:rPr>
        <w:t xml:space="preserve"> </w:t>
      </w:r>
      <w:bookmarkStart w:id="35299" w:name="_ETM_Q82_291049"/>
      <w:bookmarkStart w:id="35300" w:name="_ETM_Q82_291439"/>
      <w:bookmarkEnd w:id="35299"/>
      <w:bookmarkEnd w:id="35300"/>
      <w:r>
        <w:rPr>
          <w:rtl/>
        </w:rPr>
        <w:t xml:space="preserve">מישורים </w:t>
      </w:r>
      <w:bookmarkStart w:id="35301" w:name="_ETM_Q82_292740"/>
      <w:bookmarkEnd w:id="35301"/>
      <w:r>
        <w:rPr>
          <w:rtl/>
        </w:rPr>
        <w:t xml:space="preserve">נגד </w:t>
      </w:r>
      <w:bookmarkStart w:id="35302" w:name="_ETM_Q82_293100"/>
      <w:bookmarkEnd w:id="35302"/>
      <w:r>
        <w:rPr>
          <w:rtl/>
        </w:rPr>
        <w:t xml:space="preserve">מדינת </w:t>
      </w:r>
      <w:bookmarkStart w:id="35303" w:name="_ETM_Q82_293520"/>
      <w:bookmarkEnd w:id="35303"/>
      <w:r>
        <w:rPr>
          <w:rtl/>
        </w:rPr>
        <w:t xml:space="preserve">ישראל </w:t>
      </w:r>
      <w:bookmarkStart w:id="35304" w:name="_ETM_Q82_294030"/>
      <w:bookmarkEnd w:id="35304"/>
      <w:r>
        <w:rPr>
          <w:rtl/>
        </w:rPr>
        <w:t xml:space="preserve">ונגד </w:t>
      </w:r>
      <w:bookmarkStart w:id="35305" w:name="_ETM_Q82_294450"/>
      <w:bookmarkEnd w:id="35305"/>
      <w:r>
        <w:rPr>
          <w:rtl/>
        </w:rPr>
        <w:t xml:space="preserve">העולם </w:t>
      </w:r>
      <w:bookmarkStart w:id="35306" w:name="_ETM_Q82_294749"/>
      <w:bookmarkEnd w:id="35306"/>
      <w:r>
        <w:rPr>
          <w:rtl/>
        </w:rPr>
        <w:t>כולו</w:t>
      </w:r>
      <w:r>
        <w:rPr>
          <w:rFonts w:hint="cs"/>
          <w:rtl/>
        </w:rPr>
        <w:t xml:space="preserve"> </w:t>
      </w:r>
      <w:r>
        <w:rPr>
          <w:rFonts w:hint="eastAsia"/>
          <w:rtl/>
        </w:rPr>
        <w:t>–</w:t>
      </w:r>
      <w:r>
        <w:rPr>
          <w:rtl/>
        </w:rPr>
        <w:t xml:space="preserve"> </w:t>
      </w:r>
      <w:bookmarkStart w:id="35307" w:name="_ETM_Q82_295729"/>
      <w:bookmarkEnd w:id="35307"/>
      <w:r>
        <w:rPr>
          <w:rtl/>
        </w:rPr>
        <w:t xml:space="preserve">במישור </w:t>
      </w:r>
      <w:bookmarkStart w:id="35308" w:name="_ETM_Q82_296240"/>
      <w:bookmarkEnd w:id="35308"/>
      <w:r>
        <w:rPr>
          <w:rtl/>
        </w:rPr>
        <w:t>כלכלי</w:t>
      </w:r>
      <w:r>
        <w:rPr>
          <w:rFonts w:hint="cs"/>
          <w:rtl/>
        </w:rPr>
        <w:t>,</w:t>
      </w:r>
      <w:r>
        <w:rPr>
          <w:rtl/>
        </w:rPr>
        <w:t xml:space="preserve"> </w:t>
      </w:r>
      <w:bookmarkStart w:id="35309" w:name="_ETM_Q82_297790"/>
      <w:bookmarkEnd w:id="35309"/>
      <w:r>
        <w:rPr>
          <w:rtl/>
        </w:rPr>
        <w:t xml:space="preserve">מישור </w:t>
      </w:r>
      <w:bookmarkStart w:id="35310" w:name="_ETM_Q82_298150"/>
      <w:bookmarkEnd w:id="35310"/>
      <w:r>
        <w:rPr>
          <w:rtl/>
        </w:rPr>
        <w:t>תקשורתי</w:t>
      </w:r>
      <w:r>
        <w:rPr>
          <w:rFonts w:hint="cs"/>
          <w:rtl/>
        </w:rPr>
        <w:t>,</w:t>
      </w:r>
      <w:r>
        <w:rPr>
          <w:rtl/>
        </w:rPr>
        <w:t xml:space="preserve"> </w:t>
      </w:r>
      <w:bookmarkStart w:id="35311" w:name="_ETM_Q82_299470"/>
      <w:bookmarkEnd w:id="35311"/>
      <w:r>
        <w:rPr>
          <w:rtl/>
        </w:rPr>
        <w:t xml:space="preserve">מישור </w:t>
      </w:r>
      <w:bookmarkStart w:id="35312" w:name="_ETM_Q82_299860"/>
      <w:bookmarkEnd w:id="35312"/>
      <w:r>
        <w:rPr>
          <w:rtl/>
        </w:rPr>
        <w:t>מדיני</w:t>
      </w:r>
      <w:r>
        <w:rPr>
          <w:rFonts w:hint="cs"/>
          <w:rtl/>
        </w:rPr>
        <w:t>.</w:t>
      </w:r>
      <w:r>
        <w:rPr>
          <w:rtl/>
        </w:rPr>
        <w:t xml:space="preserve"> </w:t>
      </w:r>
      <w:bookmarkStart w:id="35313" w:name="_ETM_Q82_302099"/>
      <w:bookmarkEnd w:id="35313"/>
      <w:r>
        <w:rPr>
          <w:rFonts w:hint="cs"/>
          <w:rtl/>
        </w:rPr>
        <w:t>קטר</w:t>
      </w:r>
      <w:r>
        <w:rPr>
          <w:rtl/>
        </w:rPr>
        <w:t xml:space="preserve"> </w:t>
      </w:r>
      <w:bookmarkStart w:id="35314" w:name="_ETM_Q82_303539"/>
      <w:bookmarkEnd w:id="35314"/>
      <w:r>
        <w:rPr>
          <w:rtl/>
        </w:rPr>
        <w:t xml:space="preserve">היא </w:t>
      </w:r>
      <w:bookmarkStart w:id="35315" w:name="_ETM_Q82_303659"/>
      <w:bookmarkEnd w:id="35315"/>
      <w:r>
        <w:rPr>
          <w:rtl/>
        </w:rPr>
        <w:t xml:space="preserve">המדינה </w:t>
      </w:r>
      <w:bookmarkStart w:id="35316" w:name="_ETM_Q82_304810"/>
      <w:bookmarkEnd w:id="35316"/>
      <w:r>
        <w:rPr>
          <w:rtl/>
        </w:rPr>
        <w:t xml:space="preserve">התומכת </w:t>
      </w:r>
      <w:bookmarkStart w:id="35317" w:name="_ETM_Q82_305620"/>
      <w:bookmarkEnd w:id="35317"/>
      <w:r>
        <w:rPr>
          <w:rtl/>
        </w:rPr>
        <w:t xml:space="preserve">הגדולה </w:t>
      </w:r>
      <w:bookmarkStart w:id="35318" w:name="_ETM_Q82_306130"/>
      <w:bookmarkEnd w:id="35318"/>
      <w:r>
        <w:rPr>
          <w:rtl/>
        </w:rPr>
        <w:t xml:space="preserve">ביותר </w:t>
      </w:r>
      <w:bookmarkStart w:id="35319" w:name="_ETM_Q82_306820"/>
      <w:bookmarkEnd w:id="35319"/>
      <w:r>
        <w:rPr>
          <w:rtl/>
        </w:rPr>
        <w:t xml:space="preserve">בטרור </w:t>
      </w:r>
      <w:bookmarkStart w:id="35320" w:name="_ETM_Q82_307330"/>
      <w:bookmarkEnd w:id="35320"/>
      <w:r>
        <w:rPr>
          <w:rtl/>
        </w:rPr>
        <w:t>עולמי</w:t>
      </w:r>
      <w:r>
        <w:rPr>
          <w:rFonts w:hint="cs"/>
          <w:rtl/>
        </w:rPr>
        <w:t>.</w:t>
      </w:r>
      <w:r>
        <w:rPr>
          <w:rtl/>
        </w:rPr>
        <w:t xml:space="preserve"> </w:t>
      </w:r>
      <w:bookmarkStart w:id="35321" w:name="_ETM_Q82_309580"/>
      <w:bookmarkEnd w:id="35321"/>
    </w:p>
    <w:p w:rsidR="00582BCE" w:rsidRDefault="00582BCE" w:rsidP="00BE26B4">
      <w:pPr>
        <w:rPr>
          <w:rtl/>
        </w:rPr>
      </w:pPr>
    </w:p>
    <w:p w:rsidR="00582BCE" w:rsidRDefault="00582BCE" w:rsidP="00BE26B4">
      <w:pPr>
        <w:pStyle w:val="af6"/>
        <w:keepNext/>
        <w:rPr>
          <w:rtl/>
        </w:rPr>
      </w:pPr>
      <w:r w:rsidRPr="003B135E">
        <w:rPr>
          <w:rStyle w:val="TagStyle"/>
          <w:rtl/>
        </w:rPr>
        <w:t xml:space="preserve"> &lt;&lt; יור &gt;&gt; </w:t>
      </w:r>
      <w:r>
        <w:rPr>
          <w:rtl/>
        </w:rPr>
        <w:t>היו"ר חנוך דב מלביצקי:</w:t>
      </w:r>
      <w:r w:rsidRPr="003B135E">
        <w:rPr>
          <w:rStyle w:val="TagStyle"/>
          <w:rtl/>
        </w:rPr>
        <w:t xml:space="preserve"> &lt;&lt; יור &gt;&gt;</w:t>
      </w:r>
      <w:r>
        <w:rPr>
          <w:rtl/>
        </w:rPr>
        <w:t xml:space="preserve"> </w:t>
      </w:r>
    </w:p>
    <w:p w:rsidR="00582BCE" w:rsidRDefault="00582BCE" w:rsidP="00D23E4A">
      <w:pPr>
        <w:rPr>
          <w:rtl/>
        </w:rPr>
      </w:pPr>
    </w:p>
    <w:p w:rsidR="00582BCE" w:rsidRDefault="00582BCE" w:rsidP="00BE26B4">
      <w:pPr>
        <w:rPr>
          <w:rtl/>
        </w:rPr>
      </w:pPr>
      <w:r>
        <w:rPr>
          <w:rFonts w:hint="cs"/>
          <w:rtl/>
        </w:rPr>
        <w:t xml:space="preserve">עצור רגע. חברי הכנסת, חברי הכנסת, אני מבקש. </w:t>
      </w:r>
      <w:bookmarkStart w:id="35322" w:name="_ETM_Q82_312214"/>
      <w:bookmarkEnd w:id="35322"/>
      <w:r>
        <w:rPr>
          <w:rFonts w:hint="cs"/>
          <w:rtl/>
        </w:rPr>
        <w:t xml:space="preserve">יש פה רעש שהוא כבר יותר מדי. מנהלות הסיעה שם </w:t>
      </w:r>
      <w:bookmarkStart w:id="35323" w:name="_ETM_Q82_317594"/>
      <w:bookmarkEnd w:id="35323"/>
      <w:r>
        <w:rPr>
          <w:rFonts w:hint="cs"/>
          <w:rtl/>
        </w:rPr>
        <w:t xml:space="preserve">בצד, חבר הכנסת רוטמן. חבר הכנסת רוטמן. חבר הכנסת </w:t>
      </w:r>
      <w:bookmarkStart w:id="35324" w:name="_ETM_Q82_322561"/>
      <w:bookmarkEnd w:id="35324"/>
      <w:r>
        <w:rPr>
          <w:rFonts w:hint="cs"/>
          <w:rtl/>
        </w:rPr>
        <w:t>רוטמן, אנא ממך. אנא.</w:t>
      </w:r>
      <w:bookmarkStart w:id="35325" w:name="_ETM_Q82_326326"/>
      <w:bookmarkEnd w:id="35325"/>
    </w:p>
    <w:p w:rsidR="00582BCE" w:rsidRDefault="00582BCE" w:rsidP="00BE26B4">
      <w:pPr>
        <w:rPr>
          <w:rtl/>
        </w:rPr>
      </w:pPr>
      <w:bookmarkStart w:id="35326" w:name="_ETM_Q82_326443"/>
      <w:bookmarkEnd w:id="35326"/>
    </w:p>
    <w:p w:rsidR="00582BCE" w:rsidRDefault="00582BCE" w:rsidP="00BE26B4">
      <w:pPr>
        <w:pStyle w:val="af5"/>
        <w:keepNext/>
        <w:rPr>
          <w:rtl/>
        </w:rPr>
      </w:pPr>
      <w:r w:rsidRPr="003B135E">
        <w:rPr>
          <w:rStyle w:val="TagStyle"/>
          <w:rtl/>
        </w:rPr>
        <w:t xml:space="preserve"> &lt;&lt; קריאה &gt;&gt; </w:t>
      </w:r>
      <w:r>
        <w:rPr>
          <w:rtl/>
        </w:rPr>
        <w:t>טלי גוטליב (הליכוד):</w:t>
      </w:r>
      <w:r w:rsidRPr="003B135E">
        <w:rPr>
          <w:rStyle w:val="TagStyle"/>
          <w:rtl/>
        </w:rPr>
        <w:t xml:space="preserve"> &lt;&lt; קריאה &gt;&gt;</w:t>
      </w:r>
      <w:r>
        <w:rPr>
          <w:rtl/>
        </w:rPr>
        <w:t xml:space="preserve"> </w:t>
      </w:r>
    </w:p>
    <w:p w:rsidR="00582BCE" w:rsidRDefault="00582BCE" w:rsidP="00D23E4A">
      <w:pPr>
        <w:rPr>
          <w:rtl/>
        </w:rPr>
      </w:pPr>
    </w:p>
    <w:p w:rsidR="00582BCE" w:rsidRDefault="00582BCE" w:rsidP="00BE26B4">
      <w:pPr>
        <w:rPr>
          <w:rtl/>
        </w:rPr>
      </w:pPr>
      <w:r>
        <w:rPr>
          <w:rFonts w:hint="cs"/>
          <w:rtl/>
        </w:rPr>
        <w:t>קריאה שלישית. סליחה, תוציא אותו.</w:t>
      </w:r>
      <w:bookmarkStart w:id="35327" w:name="_ETM_Q82_326995"/>
      <w:bookmarkEnd w:id="35327"/>
    </w:p>
    <w:p w:rsidR="00582BCE" w:rsidRDefault="00582BCE" w:rsidP="00BE26B4">
      <w:pPr>
        <w:rPr>
          <w:rtl/>
        </w:rPr>
      </w:pPr>
    </w:p>
    <w:p w:rsidR="00582BCE" w:rsidRDefault="00582BCE" w:rsidP="00BE26B4">
      <w:pPr>
        <w:pStyle w:val="af5"/>
        <w:keepNext/>
        <w:rPr>
          <w:rtl/>
        </w:rPr>
      </w:pPr>
      <w:bookmarkStart w:id="35328" w:name="ET_interruption_6157_18"/>
      <w:r w:rsidRPr="003B135E">
        <w:rPr>
          <w:rStyle w:val="TagStyle"/>
          <w:rtl/>
        </w:rPr>
        <w:t xml:space="preserve"> &lt;&lt; קריאה &gt;&gt; </w:t>
      </w:r>
      <w:r>
        <w:rPr>
          <w:rtl/>
        </w:rPr>
        <w:t>שמחה רוטמן (הציונות הדתית):</w:t>
      </w:r>
      <w:r w:rsidRPr="003B135E">
        <w:rPr>
          <w:rStyle w:val="TagStyle"/>
          <w:rtl/>
        </w:rPr>
        <w:t xml:space="preserve"> &lt;&lt; קריאה &gt;&gt;</w:t>
      </w:r>
      <w:r>
        <w:rPr>
          <w:rtl/>
        </w:rPr>
        <w:t xml:space="preserve"> </w:t>
      </w:r>
      <w:bookmarkEnd w:id="35328"/>
    </w:p>
    <w:p w:rsidR="00582BCE" w:rsidRDefault="00582BCE" w:rsidP="00D23E4A">
      <w:pPr>
        <w:rPr>
          <w:rtl/>
        </w:rPr>
      </w:pPr>
    </w:p>
    <w:p w:rsidR="00582BCE" w:rsidRDefault="00582BCE" w:rsidP="00BE26B4">
      <w:pPr>
        <w:rPr>
          <w:rtl/>
        </w:rPr>
      </w:pPr>
      <w:bookmarkStart w:id="35329" w:name="_ETM_Q82_329475"/>
      <w:bookmarkEnd w:id="35329"/>
      <w:r>
        <w:rPr>
          <w:rFonts w:hint="cs"/>
          <w:rtl/>
        </w:rPr>
        <w:t xml:space="preserve">תחזיר לו את </w:t>
      </w:r>
      <w:bookmarkStart w:id="35330" w:name="_ETM_Q82_327795"/>
      <w:bookmarkEnd w:id="35330"/>
      <w:r>
        <w:rPr>
          <w:rFonts w:hint="cs"/>
          <w:rtl/>
        </w:rPr>
        <w:t>הזמן.</w:t>
      </w:r>
      <w:bookmarkStart w:id="35331" w:name="_ETM_Q82_328697"/>
      <w:bookmarkEnd w:id="35331"/>
    </w:p>
    <w:p w:rsidR="00582BCE" w:rsidRDefault="00582BCE" w:rsidP="00BE26B4">
      <w:pPr>
        <w:rPr>
          <w:rtl/>
        </w:rPr>
      </w:pPr>
      <w:bookmarkStart w:id="35332" w:name="_ETM_Q82_328781"/>
      <w:bookmarkStart w:id="35333" w:name="_ETM_Q82_327109"/>
      <w:bookmarkEnd w:id="35332"/>
      <w:bookmarkEnd w:id="35333"/>
    </w:p>
    <w:p w:rsidR="00582BCE" w:rsidRDefault="00582BCE" w:rsidP="00BE26B4">
      <w:pPr>
        <w:pStyle w:val="af6"/>
        <w:keepNext/>
        <w:rPr>
          <w:rtl/>
        </w:rPr>
      </w:pPr>
      <w:r w:rsidRPr="003B135E">
        <w:rPr>
          <w:rStyle w:val="TagStyle"/>
          <w:rtl/>
        </w:rPr>
        <w:t xml:space="preserve"> &lt;&lt; יור &gt;&gt; </w:t>
      </w:r>
      <w:r>
        <w:rPr>
          <w:rtl/>
        </w:rPr>
        <w:t>היו"ר חנוך דב מלביצקי:</w:t>
      </w:r>
      <w:r w:rsidRPr="003B135E">
        <w:rPr>
          <w:rStyle w:val="TagStyle"/>
          <w:rtl/>
        </w:rPr>
        <w:t xml:space="preserve"> &lt;&lt; יור &gt;&gt;</w:t>
      </w:r>
      <w:r>
        <w:rPr>
          <w:rtl/>
        </w:rPr>
        <w:t xml:space="preserve"> </w:t>
      </w:r>
    </w:p>
    <w:p w:rsidR="00582BCE" w:rsidRDefault="00582BCE" w:rsidP="00D23E4A">
      <w:pPr>
        <w:rPr>
          <w:rtl/>
        </w:rPr>
      </w:pPr>
    </w:p>
    <w:p w:rsidR="00582BCE" w:rsidRDefault="00582BCE" w:rsidP="00BE26B4">
      <w:pPr>
        <w:rPr>
          <w:rtl/>
        </w:rPr>
      </w:pPr>
      <w:bookmarkStart w:id="35334" w:name="_ETM_Q82_327938"/>
      <w:bookmarkEnd w:id="35334"/>
      <w:r>
        <w:rPr>
          <w:rFonts w:hint="cs"/>
          <w:rtl/>
        </w:rPr>
        <w:t>אני אחזיר לו את הזמן, הכול בסדר.</w:t>
      </w:r>
      <w:bookmarkStart w:id="35335" w:name="_ETM_Q82_331203"/>
      <w:bookmarkEnd w:id="35335"/>
    </w:p>
    <w:p w:rsidR="00582BCE" w:rsidRDefault="00582BCE" w:rsidP="00BE26B4">
      <w:pPr>
        <w:rPr>
          <w:rtl/>
        </w:rPr>
      </w:pPr>
      <w:bookmarkStart w:id="35336" w:name="_ETM_Q82_331284"/>
      <w:bookmarkEnd w:id="35336"/>
    </w:p>
    <w:p w:rsidR="00582BCE" w:rsidRDefault="00582BCE" w:rsidP="00BE26B4">
      <w:pPr>
        <w:pStyle w:val="af5"/>
        <w:keepNext/>
        <w:rPr>
          <w:rtl/>
        </w:rPr>
      </w:pPr>
      <w:r w:rsidRPr="003B135E">
        <w:rPr>
          <w:rStyle w:val="TagStyle"/>
          <w:rtl/>
        </w:rPr>
        <w:t xml:space="preserve"> &lt;&lt; קריאה &gt;&gt; </w:t>
      </w:r>
      <w:r>
        <w:rPr>
          <w:rtl/>
        </w:rPr>
        <w:t>שמחה רוטמן (הציונות הדתית):</w:t>
      </w:r>
      <w:r w:rsidRPr="003B135E">
        <w:rPr>
          <w:rStyle w:val="TagStyle"/>
          <w:rtl/>
        </w:rPr>
        <w:t xml:space="preserve"> &lt;&lt; קריאה &gt;&gt;</w:t>
      </w:r>
      <w:r>
        <w:rPr>
          <w:rtl/>
        </w:rPr>
        <w:t xml:space="preserve"> </w:t>
      </w:r>
    </w:p>
    <w:p w:rsidR="00582BCE" w:rsidRDefault="00582BCE" w:rsidP="00D23E4A">
      <w:pPr>
        <w:rPr>
          <w:rtl/>
        </w:rPr>
      </w:pPr>
    </w:p>
    <w:p w:rsidR="00582BCE" w:rsidRDefault="00582BCE" w:rsidP="00BE26B4">
      <w:pPr>
        <w:rPr>
          <w:rtl/>
        </w:rPr>
      </w:pPr>
      <w:r>
        <w:rPr>
          <w:rFonts w:hint="cs"/>
          <w:rtl/>
        </w:rPr>
        <w:t>אני מצטער. אדוני היושב-ראש</w:t>
      </w:r>
      <w:bookmarkStart w:id="35337" w:name="_ETM_Q82_331196"/>
      <w:bookmarkEnd w:id="35337"/>
      <w:r>
        <w:rPr>
          <w:rFonts w:hint="cs"/>
          <w:rtl/>
        </w:rPr>
        <w:t>, אני מצטער. תחזיר לו את הזמן.</w:t>
      </w:r>
    </w:p>
    <w:p w:rsidR="00582BCE" w:rsidRDefault="00582BCE" w:rsidP="00BE26B4">
      <w:pPr>
        <w:rPr>
          <w:rtl/>
        </w:rPr>
      </w:pPr>
      <w:bookmarkStart w:id="35338" w:name="_ETM_Q82_333903"/>
      <w:bookmarkStart w:id="35339" w:name="_ETM_Q82_334003"/>
      <w:bookmarkEnd w:id="35338"/>
      <w:bookmarkEnd w:id="35339"/>
    </w:p>
    <w:p w:rsidR="00582BCE" w:rsidRDefault="00582BCE" w:rsidP="00BE26B4">
      <w:pPr>
        <w:pStyle w:val="af6"/>
        <w:keepNext/>
        <w:rPr>
          <w:rtl/>
        </w:rPr>
      </w:pPr>
      <w:bookmarkStart w:id="35340" w:name="ET_yor_6593_20"/>
      <w:r w:rsidRPr="003B135E">
        <w:rPr>
          <w:rStyle w:val="TagStyle"/>
          <w:rtl/>
        </w:rPr>
        <w:t xml:space="preserve"> &lt;&lt; יור &gt;&gt; </w:t>
      </w:r>
      <w:r>
        <w:rPr>
          <w:rtl/>
        </w:rPr>
        <w:t>היו"ר חנוך דב מלביצקי:</w:t>
      </w:r>
      <w:r w:rsidRPr="003B135E">
        <w:rPr>
          <w:rStyle w:val="TagStyle"/>
          <w:rtl/>
        </w:rPr>
        <w:t xml:space="preserve"> &lt;&lt; יור &gt;&gt;</w:t>
      </w:r>
      <w:r>
        <w:rPr>
          <w:rtl/>
        </w:rPr>
        <w:t xml:space="preserve"> </w:t>
      </w:r>
      <w:bookmarkEnd w:id="35340"/>
    </w:p>
    <w:p w:rsidR="00582BCE" w:rsidRDefault="00582BCE" w:rsidP="00D23E4A">
      <w:pPr>
        <w:rPr>
          <w:rtl/>
        </w:rPr>
      </w:pPr>
    </w:p>
    <w:p w:rsidR="00582BCE" w:rsidRDefault="00582BCE" w:rsidP="00BE26B4">
      <w:pPr>
        <w:rPr>
          <w:rtl/>
        </w:rPr>
      </w:pPr>
      <w:bookmarkStart w:id="35341" w:name="_ETM_Q82_332507"/>
      <w:bookmarkEnd w:id="35341"/>
      <w:r>
        <w:rPr>
          <w:rFonts w:hint="cs"/>
          <w:rtl/>
        </w:rPr>
        <w:t>אני מבקש, זה מאוד מאוד מפריע. טוב?</w:t>
      </w:r>
    </w:p>
    <w:p w:rsidR="00582BCE" w:rsidRDefault="00582BCE" w:rsidP="00BE26B4">
      <w:pPr>
        <w:rPr>
          <w:rtl/>
        </w:rPr>
      </w:pPr>
    </w:p>
    <w:p w:rsidR="00582BCE" w:rsidRDefault="00582BCE" w:rsidP="00BE26B4">
      <w:pPr>
        <w:pStyle w:val="af5"/>
        <w:keepNext/>
        <w:rPr>
          <w:rtl/>
        </w:rPr>
      </w:pPr>
      <w:bookmarkStart w:id="35342" w:name="ET_interruption_6157_21"/>
      <w:r w:rsidRPr="003B135E">
        <w:rPr>
          <w:rStyle w:val="TagStyle"/>
          <w:rtl/>
        </w:rPr>
        <w:t xml:space="preserve"> &lt;&lt; קריאה &gt;&gt; </w:t>
      </w:r>
      <w:r>
        <w:rPr>
          <w:rtl/>
        </w:rPr>
        <w:t>שמחה רוטמן (הציונות הדתית):</w:t>
      </w:r>
      <w:r w:rsidRPr="003B135E">
        <w:rPr>
          <w:rStyle w:val="TagStyle"/>
          <w:rtl/>
        </w:rPr>
        <w:t xml:space="preserve"> &lt;&lt; קריאה &gt;&gt;</w:t>
      </w:r>
      <w:r>
        <w:rPr>
          <w:rtl/>
        </w:rPr>
        <w:t xml:space="preserve"> </w:t>
      </w:r>
      <w:bookmarkEnd w:id="35342"/>
    </w:p>
    <w:p w:rsidR="00582BCE" w:rsidRDefault="00582BCE" w:rsidP="00D23E4A">
      <w:pPr>
        <w:rPr>
          <w:rtl/>
        </w:rPr>
      </w:pPr>
    </w:p>
    <w:p w:rsidR="00582BCE" w:rsidRDefault="00582BCE" w:rsidP="00BE26B4">
      <w:pPr>
        <w:rPr>
          <w:rtl/>
        </w:rPr>
      </w:pPr>
      <w:bookmarkStart w:id="35343" w:name="_ETM_Q82_335576"/>
      <w:bookmarkEnd w:id="35343"/>
      <w:r>
        <w:rPr>
          <w:rFonts w:hint="cs"/>
          <w:rtl/>
        </w:rPr>
        <w:t>אני מצטער, אדוני היושב-ראש, תחזיר לו את הזמן. לא התכוונתי.</w:t>
      </w:r>
    </w:p>
    <w:p w:rsidR="00582BCE" w:rsidRDefault="00582BCE" w:rsidP="00BE26B4">
      <w:pPr>
        <w:rPr>
          <w:rtl/>
        </w:rPr>
      </w:pPr>
    </w:p>
    <w:p w:rsidR="00582BCE" w:rsidRDefault="00582BCE" w:rsidP="00BE26B4">
      <w:pPr>
        <w:pStyle w:val="af6"/>
        <w:keepNext/>
        <w:rPr>
          <w:rtl/>
        </w:rPr>
      </w:pPr>
      <w:r w:rsidRPr="003B135E">
        <w:rPr>
          <w:rStyle w:val="TagStyle"/>
          <w:rtl/>
        </w:rPr>
        <w:t xml:space="preserve"> &lt;&lt; יור &gt;&gt; </w:t>
      </w:r>
      <w:r>
        <w:rPr>
          <w:rtl/>
        </w:rPr>
        <w:t>היו"ר חנוך דב מלביצקי:</w:t>
      </w:r>
      <w:r w:rsidRPr="003B135E">
        <w:rPr>
          <w:rStyle w:val="TagStyle"/>
          <w:rtl/>
        </w:rPr>
        <w:t xml:space="preserve"> &lt;&lt; יור &gt;&gt;</w:t>
      </w:r>
      <w:r>
        <w:rPr>
          <w:rtl/>
        </w:rPr>
        <w:t xml:space="preserve"> </w:t>
      </w:r>
    </w:p>
    <w:p w:rsidR="00582BCE" w:rsidRDefault="00582BCE" w:rsidP="00D23E4A">
      <w:pPr>
        <w:rPr>
          <w:rtl/>
        </w:rPr>
      </w:pPr>
    </w:p>
    <w:p w:rsidR="00582BCE" w:rsidRDefault="00582BCE" w:rsidP="00BE26B4">
      <w:pPr>
        <w:rPr>
          <w:rtl/>
        </w:rPr>
      </w:pPr>
      <w:bookmarkStart w:id="35344" w:name="_ETM_Q82_337831"/>
      <w:bookmarkEnd w:id="35344"/>
      <w:r>
        <w:rPr>
          <w:rFonts w:hint="cs"/>
          <w:rtl/>
        </w:rPr>
        <w:t xml:space="preserve">חבר הכנסת כץ, תוכלו בבקשה לקחת את זה החוצה? </w:t>
      </w:r>
      <w:bookmarkStart w:id="35345" w:name="_ETM_Q82_341857"/>
      <w:bookmarkEnd w:id="35345"/>
      <w:r>
        <w:rPr>
          <w:rFonts w:hint="cs"/>
          <w:rtl/>
        </w:rPr>
        <w:t>תודה רבה.</w:t>
      </w:r>
    </w:p>
    <w:p w:rsidR="00582BCE" w:rsidRDefault="00582BCE" w:rsidP="00BE26B4">
      <w:pPr>
        <w:rPr>
          <w:rtl/>
        </w:rPr>
      </w:pPr>
    </w:p>
    <w:p w:rsidR="00582BCE" w:rsidRDefault="00582BCE" w:rsidP="00BE26B4">
      <w:pPr>
        <w:pStyle w:val="-"/>
        <w:keepNext/>
        <w:rPr>
          <w:rtl/>
        </w:rPr>
      </w:pPr>
      <w:bookmarkStart w:id="35346" w:name="ET_speakercontinue_6357_23"/>
      <w:r w:rsidRPr="003B135E">
        <w:rPr>
          <w:rStyle w:val="TagStyle"/>
          <w:rtl/>
        </w:rPr>
        <w:t xml:space="preserve"> &lt;&lt; דובר_המשך &gt;&gt; </w:t>
      </w:r>
      <w:r>
        <w:rPr>
          <w:rtl/>
        </w:rPr>
        <w:t>משה סעדה (הליכוד):</w:t>
      </w:r>
      <w:r w:rsidRPr="003B135E">
        <w:rPr>
          <w:rStyle w:val="TagStyle"/>
          <w:rtl/>
        </w:rPr>
        <w:t xml:space="preserve"> &lt;&lt; דובר_המשך &gt;&gt;</w:t>
      </w:r>
      <w:r>
        <w:rPr>
          <w:rtl/>
        </w:rPr>
        <w:t xml:space="preserve"> </w:t>
      </w:r>
      <w:bookmarkEnd w:id="35346"/>
    </w:p>
    <w:p w:rsidR="00582BCE" w:rsidRDefault="00582BCE" w:rsidP="00D23E4A">
      <w:pPr>
        <w:rPr>
          <w:rtl/>
        </w:rPr>
      </w:pPr>
    </w:p>
    <w:p w:rsidR="00582BCE" w:rsidRDefault="00582BCE" w:rsidP="00BE26B4">
      <w:pPr>
        <w:rPr>
          <w:rtl/>
        </w:rPr>
      </w:pPr>
      <w:bookmarkStart w:id="35347" w:name="_ETM_Q82_344112"/>
      <w:bookmarkEnd w:id="35347"/>
      <w:r>
        <w:rPr>
          <w:rFonts w:hint="cs"/>
          <w:rtl/>
        </w:rPr>
        <w:t>תודה רבה ליושב-ראש.</w:t>
      </w:r>
    </w:p>
    <w:p w:rsidR="00582BCE" w:rsidRDefault="00582BCE" w:rsidP="00BE26B4">
      <w:pPr>
        <w:rPr>
          <w:rtl/>
        </w:rPr>
      </w:pPr>
    </w:p>
    <w:p w:rsidR="00582BCE" w:rsidRDefault="00582BCE" w:rsidP="00BE26B4">
      <w:pPr>
        <w:pStyle w:val="af6"/>
        <w:keepNext/>
        <w:rPr>
          <w:rtl/>
        </w:rPr>
      </w:pPr>
      <w:r w:rsidRPr="003B135E">
        <w:rPr>
          <w:rStyle w:val="TagStyle"/>
          <w:rtl/>
        </w:rPr>
        <w:t xml:space="preserve"> &lt;&lt; יור &gt;&gt; </w:t>
      </w:r>
      <w:r>
        <w:rPr>
          <w:rtl/>
        </w:rPr>
        <w:t>היו"ר חנוך דב מלביצקי:</w:t>
      </w:r>
      <w:r w:rsidRPr="003B135E">
        <w:rPr>
          <w:rStyle w:val="TagStyle"/>
          <w:rtl/>
        </w:rPr>
        <w:t xml:space="preserve"> &lt;&lt; יור &gt;&gt;</w:t>
      </w:r>
      <w:r>
        <w:rPr>
          <w:rtl/>
        </w:rPr>
        <w:t xml:space="preserve"> </w:t>
      </w:r>
    </w:p>
    <w:p w:rsidR="00582BCE" w:rsidRDefault="00582BCE" w:rsidP="00D23E4A">
      <w:pPr>
        <w:rPr>
          <w:rtl/>
        </w:rPr>
      </w:pPr>
    </w:p>
    <w:p w:rsidR="00582BCE" w:rsidRDefault="00582BCE" w:rsidP="00BE26B4">
      <w:pPr>
        <w:rPr>
          <w:rtl/>
        </w:rPr>
      </w:pPr>
      <w:r>
        <w:rPr>
          <w:rFonts w:hint="cs"/>
          <w:rtl/>
        </w:rPr>
        <w:t>בבקשה, אדוני.</w:t>
      </w:r>
    </w:p>
    <w:p w:rsidR="00582BCE" w:rsidRDefault="00582BCE" w:rsidP="00BE26B4">
      <w:pPr>
        <w:rPr>
          <w:rtl/>
        </w:rPr>
      </w:pPr>
      <w:bookmarkStart w:id="35348" w:name="_ETM_Q82_348247"/>
      <w:bookmarkStart w:id="35349" w:name="_ETM_Q82_348383"/>
      <w:bookmarkEnd w:id="35348"/>
      <w:bookmarkEnd w:id="35349"/>
    </w:p>
    <w:p w:rsidR="00582BCE" w:rsidRDefault="00582BCE" w:rsidP="00BE26B4">
      <w:pPr>
        <w:pStyle w:val="-"/>
        <w:keepNext/>
        <w:rPr>
          <w:rtl/>
        </w:rPr>
      </w:pPr>
      <w:bookmarkStart w:id="35350" w:name="ET_speakercontinue_6357_25"/>
      <w:r w:rsidRPr="003B135E">
        <w:rPr>
          <w:rStyle w:val="TagStyle"/>
          <w:rtl/>
        </w:rPr>
        <w:t xml:space="preserve"> &lt;&lt; דובר_המשך &gt;&gt; </w:t>
      </w:r>
      <w:r>
        <w:rPr>
          <w:rtl/>
        </w:rPr>
        <w:t>משה סעדה (הליכוד):</w:t>
      </w:r>
      <w:r w:rsidRPr="003B135E">
        <w:rPr>
          <w:rStyle w:val="TagStyle"/>
          <w:rtl/>
        </w:rPr>
        <w:t xml:space="preserve"> &lt;&lt; דובר_המשך &gt;&gt;</w:t>
      </w:r>
      <w:r>
        <w:rPr>
          <w:rtl/>
        </w:rPr>
        <w:t xml:space="preserve"> </w:t>
      </w:r>
      <w:bookmarkEnd w:id="35350"/>
    </w:p>
    <w:p w:rsidR="00582BCE" w:rsidRDefault="00582BCE" w:rsidP="00D23E4A">
      <w:pPr>
        <w:rPr>
          <w:rtl/>
        </w:rPr>
      </w:pPr>
    </w:p>
    <w:p w:rsidR="00582BCE" w:rsidRDefault="00582BCE" w:rsidP="00EC5A09">
      <w:pPr>
        <w:rPr>
          <w:rtl/>
        </w:rPr>
      </w:pPr>
      <w:bookmarkStart w:id="35351" w:name="_ETM_Q82_349256"/>
      <w:bookmarkStart w:id="35352" w:name="_ETM_Q82_350620"/>
      <w:bookmarkEnd w:id="35351"/>
      <w:bookmarkEnd w:id="35352"/>
      <w:r>
        <w:rPr>
          <w:rFonts w:hint="cs"/>
          <w:rtl/>
        </w:rPr>
        <w:t xml:space="preserve">כפי שאמרתי, קטר היא קטר של </w:t>
      </w:r>
      <w:bookmarkStart w:id="35353" w:name="_ETM_Q82_349559"/>
      <w:bookmarkEnd w:id="35353"/>
      <w:r>
        <w:rPr>
          <w:rtl/>
        </w:rPr>
        <w:t xml:space="preserve">טרור </w:t>
      </w:r>
      <w:bookmarkStart w:id="35354" w:name="_ETM_Q82_351070"/>
      <w:bookmarkEnd w:id="35354"/>
      <w:r>
        <w:rPr>
          <w:rtl/>
        </w:rPr>
        <w:t>בין</w:t>
      </w:r>
      <w:r>
        <w:rPr>
          <w:rFonts w:hint="cs"/>
          <w:rtl/>
        </w:rPr>
        <w:t>-</w:t>
      </w:r>
      <w:r>
        <w:rPr>
          <w:rtl/>
        </w:rPr>
        <w:t>לאומי</w:t>
      </w:r>
      <w:r>
        <w:rPr>
          <w:rFonts w:hint="cs"/>
          <w:rtl/>
        </w:rPr>
        <w:t>,</w:t>
      </w:r>
      <w:r>
        <w:rPr>
          <w:rtl/>
        </w:rPr>
        <w:t xml:space="preserve"> </w:t>
      </w:r>
      <w:bookmarkStart w:id="35355" w:name="_ETM_Q82_352669"/>
      <w:bookmarkEnd w:id="35355"/>
      <w:r>
        <w:rPr>
          <w:rtl/>
        </w:rPr>
        <w:t xml:space="preserve">קטר </w:t>
      </w:r>
      <w:bookmarkStart w:id="35356" w:name="_ETM_Q82_353180"/>
      <w:bookmarkEnd w:id="35356"/>
      <w:r>
        <w:rPr>
          <w:rtl/>
        </w:rPr>
        <w:t xml:space="preserve">של </w:t>
      </w:r>
      <w:bookmarkStart w:id="35357" w:name="_ETM_Q82_353389"/>
      <w:bookmarkEnd w:id="35357"/>
      <w:r>
        <w:rPr>
          <w:rtl/>
        </w:rPr>
        <w:t xml:space="preserve">אנטישמיות </w:t>
      </w:r>
      <w:bookmarkStart w:id="35358" w:name="_ETM_Q82_354109"/>
      <w:bookmarkEnd w:id="35358"/>
      <w:r>
        <w:rPr>
          <w:rtl/>
        </w:rPr>
        <w:t>בי</w:t>
      </w:r>
      <w:r>
        <w:rPr>
          <w:rFonts w:hint="cs"/>
          <w:rtl/>
        </w:rPr>
        <w:t>ן-</w:t>
      </w:r>
      <w:r>
        <w:rPr>
          <w:rtl/>
        </w:rPr>
        <w:t xml:space="preserve">לאומית </w:t>
      </w:r>
      <w:bookmarkStart w:id="35359" w:name="_ETM_Q82_355159"/>
      <w:bookmarkEnd w:id="35359"/>
      <w:r>
        <w:rPr>
          <w:rFonts w:hint="cs"/>
          <w:rtl/>
        </w:rPr>
        <w:t>וקטר</w:t>
      </w:r>
      <w:r>
        <w:rPr>
          <w:rtl/>
        </w:rPr>
        <w:t xml:space="preserve"> </w:t>
      </w:r>
      <w:bookmarkStart w:id="35360" w:name="_ETM_Q82_355760"/>
      <w:bookmarkEnd w:id="35360"/>
      <w:r>
        <w:rPr>
          <w:rtl/>
        </w:rPr>
        <w:t xml:space="preserve">של </w:t>
      </w:r>
      <w:bookmarkStart w:id="35361" w:name="_ETM_Q82_355939"/>
      <w:bookmarkEnd w:id="35361"/>
      <w:r>
        <w:rPr>
          <w:rtl/>
        </w:rPr>
        <w:t xml:space="preserve">כאוס </w:t>
      </w:r>
      <w:bookmarkStart w:id="35362" w:name="_ETM_Q82_356299"/>
      <w:bookmarkEnd w:id="35362"/>
      <w:r>
        <w:rPr>
          <w:rtl/>
        </w:rPr>
        <w:t>בין</w:t>
      </w:r>
      <w:r>
        <w:rPr>
          <w:rFonts w:hint="cs"/>
          <w:rtl/>
        </w:rPr>
        <w:t>-</w:t>
      </w:r>
      <w:r>
        <w:rPr>
          <w:rtl/>
        </w:rPr>
        <w:t>לאומי</w:t>
      </w:r>
      <w:r>
        <w:rPr>
          <w:rFonts w:hint="cs"/>
          <w:rtl/>
        </w:rPr>
        <w:t>.</w:t>
      </w:r>
      <w:r>
        <w:rPr>
          <w:rtl/>
        </w:rPr>
        <w:t xml:space="preserve"> </w:t>
      </w:r>
      <w:bookmarkStart w:id="35363" w:name="_ETM_Q82_358430"/>
      <w:bookmarkEnd w:id="35363"/>
      <w:r>
        <w:rPr>
          <w:rtl/>
        </w:rPr>
        <w:t xml:space="preserve">היא </w:t>
      </w:r>
      <w:bookmarkStart w:id="35364" w:name="_ETM_Q82_358639"/>
      <w:bookmarkStart w:id="35365" w:name="_ETM_Q82_359639"/>
      <w:bookmarkEnd w:id="35364"/>
      <w:bookmarkEnd w:id="35365"/>
      <w:r>
        <w:rPr>
          <w:rFonts w:hint="cs"/>
          <w:rtl/>
        </w:rPr>
        <w:t xml:space="preserve">קטר </w:t>
      </w:r>
      <w:r>
        <w:rPr>
          <w:rtl/>
        </w:rPr>
        <w:t xml:space="preserve">של </w:t>
      </w:r>
      <w:bookmarkStart w:id="35366" w:name="_ETM_Q82_359879"/>
      <w:bookmarkEnd w:id="35366"/>
      <w:r>
        <w:rPr>
          <w:rtl/>
        </w:rPr>
        <w:t xml:space="preserve">טרור </w:t>
      </w:r>
      <w:bookmarkStart w:id="35367" w:name="_ETM_Q82_360209"/>
      <w:bookmarkEnd w:id="35367"/>
      <w:r>
        <w:rPr>
          <w:rtl/>
        </w:rPr>
        <w:t xml:space="preserve">במישור </w:t>
      </w:r>
      <w:bookmarkStart w:id="35368" w:name="_ETM_Q82_360720"/>
      <w:bookmarkEnd w:id="35368"/>
      <w:r>
        <w:rPr>
          <w:rtl/>
        </w:rPr>
        <w:t>הכלכלי</w:t>
      </w:r>
      <w:r>
        <w:rPr>
          <w:rFonts w:hint="cs"/>
          <w:rtl/>
        </w:rPr>
        <w:t>,</w:t>
      </w:r>
      <w:r>
        <w:rPr>
          <w:rtl/>
        </w:rPr>
        <w:t xml:space="preserve"> </w:t>
      </w:r>
      <w:bookmarkStart w:id="35369" w:name="_ETM_Q82_362169"/>
      <w:bookmarkEnd w:id="35369"/>
      <w:r>
        <w:rPr>
          <w:rFonts w:hint="cs"/>
          <w:rtl/>
        </w:rPr>
        <w:t>ה</w:t>
      </w:r>
      <w:r>
        <w:rPr>
          <w:rtl/>
        </w:rPr>
        <w:t xml:space="preserve">מדיני </w:t>
      </w:r>
      <w:bookmarkStart w:id="35370" w:name="_ETM_Q82_362680"/>
      <w:bookmarkEnd w:id="35370"/>
      <w:r>
        <w:rPr>
          <w:rtl/>
        </w:rPr>
        <w:t>ו</w:t>
      </w:r>
      <w:r>
        <w:rPr>
          <w:rFonts w:hint="cs"/>
          <w:rtl/>
        </w:rPr>
        <w:t>ה</w:t>
      </w:r>
      <w:r>
        <w:rPr>
          <w:rtl/>
        </w:rPr>
        <w:t>תקשורתי</w:t>
      </w:r>
      <w:r>
        <w:rPr>
          <w:rFonts w:hint="cs"/>
          <w:rtl/>
        </w:rPr>
        <w:t>.</w:t>
      </w:r>
      <w:r>
        <w:rPr>
          <w:rtl/>
        </w:rPr>
        <w:t xml:space="preserve"> </w:t>
      </w:r>
      <w:bookmarkStart w:id="35371" w:name="_ETM_Q82_364230"/>
      <w:bookmarkEnd w:id="35371"/>
      <w:r>
        <w:rPr>
          <w:rtl/>
        </w:rPr>
        <w:t xml:space="preserve">מבחינה </w:t>
      </w:r>
      <w:bookmarkStart w:id="35372" w:name="_ETM_Q82_364799"/>
      <w:bookmarkEnd w:id="35372"/>
      <w:r>
        <w:rPr>
          <w:rtl/>
        </w:rPr>
        <w:t xml:space="preserve">כלכלית </w:t>
      </w:r>
      <w:bookmarkStart w:id="35373" w:name="_ETM_Q82_365309"/>
      <w:bookmarkEnd w:id="35373"/>
      <w:r>
        <w:rPr>
          <w:rtl/>
        </w:rPr>
        <w:t xml:space="preserve">היא </w:t>
      </w:r>
      <w:bookmarkStart w:id="35374" w:name="_ETM_Q82_365400"/>
      <w:bookmarkStart w:id="35375" w:name="_ETM_Q82_365879"/>
      <w:bookmarkStart w:id="35376" w:name="_ETM_Q82_366120"/>
      <w:bookmarkEnd w:id="35374"/>
      <w:bookmarkEnd w:id="35375"/>
      <w:bookmarkEnd w:id="35376"/>
      <w:r>
        <w:rPr>
          <w:rFonts w:hint="cs"/>
          <w:rtl/>
        </w:rPr>
        <w:t>אחת ה</w:t>
      </w:r>
      <w:r>
        <w:rPr>
          <w:rtl/>
        </w:rPr>
        <w:t xml:space="preserve">תומכות </w:t>
      </w:r>
      <w:bookmarkStart w:id="35377" w:name="_ETM_Q82_366540"/>
      <w:bookmarkEnd w:id="35377"/>
      <w:r>
        <w:rPr>
          <w:rtl/>
        </w:rPr>
        <w:t xml:space="preserve">הגדולות </w:t>
      </w:r>
      <w:bookmarkStart w:id="35378" w:name="_ETM_Q82_366930"/>
      <w:bookmarkEnd w:id="35378"/>
      <w:r>
        <w:rPr>
          <w:rtl/>
        </w:rPr>
        <w:t>בטרור</w:t>
      </w:r>
      <w:r>
        <w:rPr>
          <w:rFonts w:hint="cs"/>
          <w:rtl/>
        </w:rPr>
        <w:t>.</w:t>
      </w:r>
      <w:r>
        <w:rPr>
          <w:rtl/>
        </w:rPr>
        <w:t xml:space="preserve"> </w:t>
      </w:r>
      <w:bookmarkStart w:id="35379" w:name="_ETM_Q82_367409"/>
      <w:bookmarkEnd w:id="35379"/>
      <w:r>
        <w:rPr>
          <w:rtl/>
        </w:rPr>
        <w:t xml:space="preserve">מבחינת </w:t>
      </w:r>
      <w:bookmarkStart w:id="35380" w:name="_ETM_Q82_367799"/>
      <w:bookmarkEnd w:id="35380"/>
      <w:r>
        <w:rPr>
          <w:rtl/>
        </w:rPr>
        <w:t>נתונים</w:t>
      </w:r>
      <w:r>
        <w:rPr>
          <w:rFonts w:hint="cs"/>
          <w:rtl/>
        </w:rPr>
        <w:t xml:space="preserve"> </w:t>
      </w:r>
      <w:r>
        <w:rPr>
          <w:rFonts w:hint="eastAsia"/>
          <w:rtl/>
        </w:rPr>
        <w:t>–</w:t>
      </w:r>
      <w:r>
        <w:rPr>
          <w:rtl/>
        </w:rPr>
        <w:t xml:space="preserve"> </w:t>
      </w:r>
      <w:bookmarkStart w:id="35381" w:name="_ETM_Q82_368489"/>
      <w:bookmarkEnd w:id="35381"/>
      <w:r>
        <w:rPr>
          <w:rtl/>
        </w:rPr>
        <w:t xml:space="preserve">היא </w:t>
      </w:r>
      <w:bookmarkStart w:id="35382" w:name="_ETM_Q82_368609"/>
      <w:bookmarkEnd w:id="35382"/>
      <w:r>
        <w:rPr>
          <w:rtl/>
        </w:rPr>
        <w:t xml:space="preserve">תמכה </w:t>
      </w:r>
      <w:bookmarkStart w:id="35383" w:name="_ETM_Q82_368969"/>
      <w:bookmarkEnd w:id="35383"/>
      <w:r>
        <w:rPr>
          <w:rtl/>
        </w:rPr>
        <w:t xml:space="preserve">בחיזבאללה </w:t>
      </w:r>
      <w:bookmarkStart w:id="35384" w:name="_ETM_Q82_370700"/>
      <w:bookmarkEnd w:id="35384"/>
      <w:r>
        <w:rPr>
          <w:rtl/>
        </w:rPr>
        <w:t xml:space="preserve">בשנת </w:t>
      </w:r>
      <w:bookmarkStart w:id="35385" w:name="_ETM_Q82_371060"/>
      <w:bookmarkEnd w:id="35385"/>
      <w:r>
        <w:rPr>
          <w:rtl/>
        </w:rPr>
        <w:t xml:space="preserve">2017 </w:t>
      </w:r>
      <w:bookmarkStart w:id="35386" w:name="_ETM_Q82_372139"/>
      <w:bookmarkStart w:id="35387" w:name="_ETM_Q82_373340"/>
      <w:bookmarkEnd w:id="35386"/>
      <w:bookmarkEnd w:id="35387"/>
      <w:r>
        <w:rPr>
          <w:rFonts w:hint="cs"/>
          <w:rtl/>
        </w:rPr>
        <w:t xml:space="preserve">ב-35 מיליון </w:t>
      </w:r>
      <w:r>
        <w:rPr>
          <w:rtl/>
        </w:rPr>
        <w:t>דולר</w:t>
      </w:r>
      <w:r>
        <w:rPr>
          <w:rFonts w:hint="cs"/>
          <w:rtl/>
        </w:rPr>
        <w:t>.</w:t>
      </w:r>
      <w:r>
        <w:rPr>
          <w:rtl/>
        </w:rPr>
        <w:t xml:space="preserve"> </w:t>
      </w:r>
      <w:bookmarkStart w:id="35388" w:name="_ETM_Q82_374599"/>
      <w:bookmarkEnd w:id="35388"/>
      <w:r>
        <w:rPr>
          <w:rtl/>
        </w:rPr>
        <w:t>ב</w:t>
      </w:r>
      <w:r>
        <w:rPr>
          <w:rFonts w:hint="cs"/>
          <w:rtl/>
        </w:rPr>
        <w:t>חמאס</w:t>
      </w:r>
      <w:r>
        <w:rPr>
          <w:rtl/>
        </w:rPr>
        <w:t xml:space="preserve"> </w:t>
      </w:r>
      <w:bookmarkStart w:id="35389" w:name="_ETM_Q82_375109"/>
      <w:bookmarkEnd w:id="35389"/>
      <w:r>
        <w:rPr>
          <w:rtl/>
        </w:rPr>
        <w:t xml:space="preserve">היא </w:t>
      </w:r>
      <w:bookmarkStart w:id="35390" w:name="_ETM_Q82_375260"/>
      <w:bookmarkEnd w:id="35390"/>
      <w:r>
        <w:rPr>
          <w:rtl/>
        </w:rPr>
        <w:t xml:space="preserve">תמכה </w:t>
      </w:r>
      <w:bookmarkStart w:id="35391" w:name="_ETM_Q82_376309"/>
      <w:bookmarkEnd w:id="35391"/>
      <w:r>
        <w:rPr>
          <w:rtl/>
        </w:rPr>
        <w:t xml:space="preserve">ב-1.5 </w:t>
      </w:r>
      <w:bookmarkStart w:id="35392" w:name="_ETM_Q82_377239"/>
      <w:bookmarkEnd w:id="35392"/>
      <w:r>
        <w:rPr>
          <w:rtl/>
        </w:rPr>
        <w:t xml:space="preserve">מיליארד </w:t>
      </w:r>
      <w:bookmarkStart w:id="35393" w:name="_ETM_Q82_377900"/>
      <w:bookmarkEnd w:id="35393"/>
      <w:r>
        <w:rPr>
          <w:rtl/>
        </w:rPr>
        <w:t xml:space="preserve">דולר </w:t>
      </w:r>
      <w:bookmarkStart w:id="35394" w:name="_ETM_Q82_379340"/>
      <w:bookmarkEnd w:id="35394"/>
      <w:r>
        <w:rPr>
          <w:rtl/>
        </w:rPr>
        <w:t xml:space="preserve">על </w:t>
      </w:r>
      <w:bookmarkStart w:id="35395" w:name="_ETM_Q82_379489"/>
      <w:bookmarkEnd w:id="35395"/>
      <w:r>
        <w:rPr>
          <w:rtl/>
        </w:rPr>
        <w:t xml:space="preserve">פני </w:t>
      </w:r>
      <w:bookmarkStart w:id="35396" w:name="_ETM_Q82_379730"/>
      <w:bookmarkEnd w:id="35396"/>
      <w:r>
        <w:rPr>
          <w:rtl/>
        </w:rPr>
        <w:t>עשור</w:t>
      </w:r>
      <w:r>
        <w:rPr>
          <w:rFonts w:hint="cs"/>
          <w:rtl/>
        </w:rPr>
        <w:t>.</w:t>
      </w:r>
      <w:r>
        <w:rPr>
          <w:rtl/>
        </w:rPr>
        <w:t xml:space="preserve"> </w:t>
      </w:r>
      <w:bookmarkStart w:id="35397" w:name="_ETM_Q82_380239"/>
      <w:bookmarkEnd w:id="35397"/>
      <w:r>
        <w:rPr>
          <w:rtl/>
        </w:rPr>
        <w:t xml:space="preserve">זה </w:t>
      </w:r>
      <w:bookmarkStart w:id="35398" w:name="_ETM_Q82_380389"/>
      <w:bookmarkEnd w:id="35398"/>
      <w:r>
        <w:rPr>
          <w:rtl/>
        </w:rPr>
        <w:t xml:space="preserve">מה </w:t>
      </w:r>
      <w:bookmarkStart w:id="35399" w:name="_ETM_Q82_380540"/>
      <w:bookmarkEnd w:id="35399"/>
      <w:r>
        <w:rPr>
          <w:rtl/>
        </w:rPr>
        <w:t xml:space="preserve">שאנחנו </w:t>
      </w:r>
      <w:bookmarkStart w:id="35400" w:name="_ETM_Q82_380989"/>
      <w:bookmarkEnd w:id="35400"/>
      <w:r>
        <w:rPr>
          <w:rtl/>
        </w:rPr>
        <w:t>יודעים</w:t>
      </w:r>
      <w:r>
        <w:rPr>
          <w:rFonts w:hint="cs"/>
          <w:rtl/>
        </w:rPr>
        <w:t>.</w:t>
      </w:r>
      <w:r>
        <w:rPr>
          <w:rtl/>
        </w:rPr>
        <w:t xml:space="preserve"> </w:t>
      </w:r>
      <w:bookmarkStart w:id="35401" w:name="_ETM_Q82_381980"/>
      <w:bookmarkStart w:id="35402" w:name="_ETM_Q82_382519"/>
      <w:bookmarkStart w:id="35403" w:name="_ETM_Q82_383209"/>
      <w:bookmarkEnd w:id="35401"/>
      <w:bookmarkEnd w:id="35402"/>
      <w:bookmarkEnd w:id="35403"/>
      <w:proofErr w:type="spellStart"/>
      <w:r>
        <w:rPr>
          <w:rFonts w:hint="cs"/>
          <w:rtl/>
        </w:rPr>
        <w:t>בחות'ים</w:t>
      </w:r>
      <w:proofErr w:type="spellEnd"/>
      <w:r>
        <w:rPr>
          <w:rFonts w:hint="cs"/>
          <w:rtl/>
        </w:rPr>
        <w:t>,</w:t>
      </w:r>
      <w:r>
        <w:rPr>
          <w:rtl/>
        </w:rPr>
        <w:t xml:space="preserve"> </w:t>
      </w:r>
      <w:bookmarkStart w:id="35404" w:name="_ETM_Q82_384319"/>
      <w:bookmarkEnd w:id="35404"/>
      <w:r>
        <w:rPr>
          <w:rtl/>
        </w:rPr>
        <w:t>ש</w:t>
      </w:r>
      <w:bookmarkStart w:id="35405" w:name="_ETM_Q82_384590"/>
      <w:bookmarkEnd w:id="35405"/>
      <w:r>
        <w:rPr>
          <w:rtl/>
        </w:rPr>
        <w:t>מ</w:t>
      </w:r>
      <w:r>
        <w:rPr>
          <w:rFonts w:hint="cs"/>
          <w:rtl/>
        </w:rPr>
        <w:t>שגר</w:t>
      </w:r>
      <w:r>
        <w:rPr>
          <w:rtl/>
        </w:rPr>
        <w:t xml:space="preserve">ים </w:t>
      </w:r>
      <w:bookmarkStart w:id="35406" w:name="_ETM_Q82_386419"/>
      <w:bookmarkEnd w:id="35406"/>
      <w:r>
        <w:rPr>
          <w:rtl/>
        </w:rPr>
        <w:t xml:space="preserve">לפה טילים </w:t>
      </w:r>
      <w:bookmarkStart w:id="35407" w:name="_ETM_Q82_386779"/>
      <w:bookmarkStart w:id="35408" w:name="_ETM_Q82_387109"/>
      <w:bookmarkEnd w:id="35407"/>
      <w:bookmarkEnd w:id="35408"/>
      <w:r>
        <w:rPr>
          <w:rtl/>
        </w:rPr>
        <w:t xml:space="preserve">כל </w:t>
      </w:r>
      <w:bookmarkStart w:id="35409" w:name="_ETM_Q82_387290"/>
      <w:bookmarkEnd w:id="35409"/>
      <w:r>
        <w:rPr>
          <w:rtl/>
        </w:rPr>
        <w:t>הזמן</w:t>
      </w:r>
      <w:r>
        <w:rPr>
          <w:rFonts w:hint="cs"/>
          <w:rtl/>
        </w:rPr>
        <w:t>, היא</w:t>
      </w:r>
      <w:bookmarkStart w:id="35410" w:name="_ETM_Q82_386318"/>
      <w:bookmarkEnd w:id="35410"/>
      <w:r>
        <w:rPr>
          <w:rFonts w:hint="cs"/>
          <w:rtl/>
        </w:rPr>
        <w:t xml:space="preserve"> תמכה ב-500 מיליון דולר. </w:t>
      </w:r>
      <w:bookmarkStart w:id="35411" w:name="_ETM_Q82_387650"/>
      <w:bookmarkStart w:id="35412" w:name="_ETM_Q82_388549"/>
      <w:bookmarkStart w:id="35413" w:name="_ETM_Q82_390440"/>
      <w:bookmarkEnd w:id="35411"/>
      <w:bookmarkEnd w:id="35412"/>
      <w:bookmarkEnd w:id="35413"/>
      <w:r>
        <w:rPr>
          <w:rFonts w:hint="cs"/>
          <w:rtl/>
        </w:rPr>
        <w:t>קטר</w:t>
      </w:r>
      <w:r>
        <w:rPr>
          <w:rtl/>
        </w:rPr>
        <w:t xml:space="preserve"> </w:t>
      </w:r>
      <w:bookmarkStart w:id="35414" w:name="_ETM_Q82_391419"/>
      <w:bookmarkEnd w:id="35414"/>
      <w:r>
        <w:rPr>
          <w:rtl/>
        </w:rPr>
        <w:t xml:space="preserve">לא </w:t>
      </w:r>
      <w:bookmarkStart w:id="35415" w:name="_ETM_Q82_391629"/>
      <w:bookmarkEnd w:id="35415"/>
      <w:r>
        <w:rPr>
          <w:rtl/>
        </w:rPr>
        <w:t xml:space="preserve">רק </w:t>
      </w:r>
      <w:bookmarkStart w:id="35416" w:name="_ETM_Q82_391810"/>
      <w:bookmarkEnd w:id="35416"/>
      <w:r>
        <w:rPr>
          <w:rtl/>
        </w:rPr>
        <w:t>תומכת</w:t>
      </w:r>
      <w:r>
        <w:rPr>
          <w:rFonts w:hint="cs"/>
          <w:rtl/>
        </w:rPr>
        <w:t>,</w:t>
      </w:r>
      <w:r>
        <w:rPr>
          <w:rtl/>
        </w:rPr>
        <w:t xml:space="preserve"> </w:t>
      </w:r>
      <w:bookmarkStart w:id="35417" w:name="_ETM_Q82_393519"/>
      <w:bookmarkEnd w:id="35417"/>
      <w:r>
        <w:rPr>
          <w:rtl/>
        </w:rPr>
        <w:t xml:space="preserve">אלא </w:t>
      </w:r>
      <w:bookmarkStart w:id="35418" w:name="_ETM_Q82_393760"/>
      <w:bookmarkEnd w:id="35418"/>
      <w:r>
        <w:rPr>
          <w:rtl/>
        </w:rPr>
        <w:t>גם</w:t>
      </w:r>
      <w:r>
        <w:rPr>
          <w:rFonts w:hint="cs"/>
          <w:rtl/>
        </w:rPr>
        <w:t>,</w:t>
      </w:r>
      <w:r>
        <w:rPr>
          <w:rtl/>
        </w:rPr>
        <w:t xml:space="preserve"> </w:t>
      </w:r>
      <w:bookmarkStart w:id="35419" w:name="_ETM_Q82_394000"/>
      <w:bookmarkEnd w:id="35419"/>
      <w:r>
        <w:rPr>
          <w:rtl/>
        </w:rPr>
        <w:t xml:space="preserve">כפי </w:t>
      </w:r>
      <w:bookmarkStart w:id="35420" w:name="_ETM_Q82_394150"/>
      <w:bookmarkEnd w:id="35420"/>
      <w:r>
        <w:rPr>
          <w:rtl/>
        </w:rPr>
        <w:t xml:space="preserve">שאנחנו </w:t>
      </w:r>
      <w:bookmarkStart w:id="35421" w:name="_ETM_Q82_394419"/>
      <w:bookmarkEnd w:id="35421"/>
      <w:r>
        <w:rPr>
          <w:rtl/>
        </w:rPr>
        <w:t>יודעים</w:t>
      </w:r>
      <w:r>
        <w:rPr>
          <w:rFonts w:hint="cs"/>
          <w:rtl/>
        </w:rPr>
        <w:t>,</w:t>
      </w:r>
      <w:r>
        <w:rPr>
          <w:rtl/>
        </w:rPr>
        <w:t xml:space="preserve"> </w:t>
      </w:r>
      <w:bookmarkStart w:id="35422" w:name="_ETM_Q82_394689"/>
      <w:bookmarkEnd w:id="35422"/>
      <w:r>
        <w:rPr>
          <w:rtl/>
        </w:rPr>
        <w:t xml:space="preserve">משכנת </w:t>
      </w:r>
      <w:bookmarkStart w:id="35423" w:name="_ETM_Q82_395319"/>
      <w:bookmarkEnd w:id="35423"/>
      <w:r>
        <w:rPr>
          <w:rtl/>
        </w:rPr>
        <w:t xml:space="preserve">את </w:t>
      </w:r>
      <w:bookmarkStart w:id="35424" w:name="_ETM_Q82_395470"/>
      <w:bookmarkEnd w:id="35424"/>
      <w:r>
        <w:rPr>
          <w:rtl/>
        </w:rPr>
        <w:t xml:space="preserve">רבי </w:t>
      </w:r>
      <w:bookmarkStart w:id="35425" w:name="_ETM_Q82_395769"/>
      <w:bookmarkEnd w:id="35425"/>
      <w:r>
        <w:rPr>
          <w:rtl/>
        </w:rPr>
        <w:t xml:space="preserve">המרצחים </w:t>
      </w:r>
      <w:bookmarkStart w:id="35426" w:name="_ETM_Q82_397250"/>
      <w:bookmarkEnd w:id="35426"/>
      <w:r>
        <w:rPr>
          <w:rtl/>
        </w:rPr>
        <w:t xml:space="preserve">במלונות </w:t>
      </w:r>
      <w:bookmarkStart w:id="35427" w:name="_ETM_Q82_397819"/>
      <w:bookmarkEnd w:id="35427"/>
      <w:r>
        <w:rPr>
          <w:rtl/>
        </w:rPr>
        <w:t xml:space="preserve">פאר </w:t>
      </w:r>
      <w:bookmarkStart w:id="35428" w:name="_ETM_Q82_398720"/>
      <w:bookmarkEnd w:id="35428"/>
      <w:r>
        <w:rPr>
          <w:rtl/>
        </w:rPr>
        <w:t xml:space="preserve">בקטר </w:t>
      </w:r>
      <w:bookmarkStart w:id="35429" w:name="_ETM_Q82_399290"/>
      <w:bookmarkEnd w:id="35429"/>
      <w:r>
        <w:rPr>
          <w:rtl/>
        </w:rPr>
        <w:t>עצמה</w:t>
      </w:r>
      <w:r w:rsidR="00EC5A09">
        <w:rPr>
          <w:rFonts w:hint="cs"/>
          <w:rtl/>
        </w:rPr>
        <w:t>,</w:t>
      </w:r>
      <w:r>
        <w:rPr>
          <w:rtl/>
        </w:rPr>
        <w:t xml:space="preserve"> </w:t>
      </w:r>
      <w:bookmarkStart w:id="35430" w:name="_ETM_Q82_400400"/>
      <w:bookmarkEnd w:id="35430"/>
      <w:r>
        <w:rPr>
          <w:rtl/>
        </w:rPr>
        <w:t xml:space="preserve">לפני </w:t>
      </w:r>
      <w:bookmarkStart w:id="35431" w:name="_ETM_Q82_400849"/>
      <w:bookmarkEnd w:id="35431"/>
      <w:r>
        <w:rPr>
          <w:rtl/>
        </w:rPr>
        <w:t xml:space="preserve">7 </w:t>
      </w:r>
      <w:bookmarkStart w:id="35432" w:name="_ETM_Q82_401465"/>
      <w:bookmarkEnd w:id="35432"/>
      <w:r>
        <w:rPr>
          <w:rFonts w:hint="cs"/>
          <w:rtl/>
        </w:rPr>
        <w:t>ב</w:t>
      </w:r>
      <w:r>
        <w:rPr>
          <w:rtl/>
        </w:rPr>
        <w:t xml:space="preserve">אוקטובר </w:t>
      </w:r>
      <w:bookmarkStart w:id="35433" w:name="_ETM_Q82_402560"/>
      <w:bookmarkEnd w:id="35433"/>
      <w:r>
        <w:rPr>
          <w:rtl/>
        </w:rPr>
        <w:t xml:space="preserve">וגם </w:t>
      </w:r>
      <w:bookmarkStart w:id="35434" w:name="_ETM_Q82_402920"/>
      <w:bookmarkEnd w:id="35434"/>
      <w:r>
        <w:rPr>
          <w:rtl/>
        </w:rPr>
        <w:t xml:space="preserve">אחרי </w:t>
      </w:r>
      <w:bookmarkStart w:id="35435" w:name="_ETM_Q82_403189"/>
      <w:bookmarkEnd w:id="35435"/>
      <w:r>
        <w:rPr>
          <w:rtl/>
        </w:rPr>
        <w:t xml:space="preserve">7 </w:t>
      </w:r>
      <w:bookmarkStart w:id="35436" w:name="_ETM_Q82_403564"/>
      <w:bookmarkEnd w:id="35436"/>
      <w:r>
        <w:rPr>
          <w:rFonts w:hint="cs"/>
          <w:rtl/>
        </w:rPr>
        <w:t>ב</w:t>
      </w:r>
      <w:r>
        <w:rPr>
          <w:rtl/>
        </w:rPr>
        <w:t>אוקטובר</w:t>
      </w:r>
      <w:r>
        <w:rPr>
          <w:rFonts w:hint="cs"/>
          <w:rtl/>
        </w:rPr>
        <w:t>,</w:t>
      </w:r>
      <w:r>
        <w:rPr>
          <w:rtl/>
        </w:rPr>
        <w:t xml:space="preserve"> </w:t>
      </w:r>
      <w:bookmarkStart w:id="35437" w:name="_ETM_Q82_403939"/>
      <w:bookmarkEnd w:id="35437"/>
      <w:r>
        <w:rPr>
          <w:rtl/>
        </w:rPr>
        <w:t xml:space="preserve">כאשר </w:t>
      </w:r>
      <w:bookmarkStart w:id="35438" w:name="_ETM_Q82_404269"/>
      <w:bookmarkEnd w:id="35438"/>
      <w:r>
        <w:rPr>
          <w:rFonts w:hint="cs"/>
          <w:rtl/>
        </w:rPr>
        <w:t>רבי</w:t>
      </w:r>
      <w:r>
        <w:rPr>
          <w:rtl/>
        </w:rPr>
        <w:t xml:space="preserve"> </w:t>
      </w:r>
      <w:bookmarkStart w:id="35439" w:name="_ETM_Q82_404480"/>
      <w:bookmarkEnd w:id="35439"/>
      <w:r>
        <w:rPr>
          <w:rtl/>
        </w:rPr>
        <w:t xml:space="preserve">המרצחים </w:t>
      </w:r>
      <w:bookmarkStart w:id="35440" w:name="_ETM_Q82_405049"/>
      <w:bookmarkEnd w:id="35440"/>
      <w:r>
        <w:rPr>
          <w:rtl/>
        </w:rPr>
        <w:t xml:space="preserve">היללו </w:t>
      </w:r>
      <w:bookmarkStart w:id="35441" w:name="_ETM_Q82_405620"/>
      <w:bookmarkEnd w:id="35441"/>
      <w:r>
        <w:rPr>
          <w:rtl/>
        </w:rPr>
        <w:t xml:space="preserve">ושיבחו </w:t>
      </w:r>
      <w:bookmarkStart w:id="35442" w:name="_ETM_Q82_406189"/>
      <w:bookmarkEnd w:id="35442"/>
      <w:r>
        <w:rPr>
          <w:rtl/>
        </w:rPr>
        <w:t xml:space="preserve">את </w:t>
      </w:r>
      <w:bookmarkStart w:id="35443" w:name="_ETM_Q82_406340"/>
      <w:bookmarkEnd w:id="35443"/>
      <w:r>
        <w:rPr>
          <w:rtl/>
        </w:rPr>
        <w:t xml:space="preserve">הטבח </w:t>
      </w:r>
      <w:bookmarkStart w:id="35444" w:name="_ETM_Q82_407269"/>
      <w:bookmarkEnd w:id="35444"/>
      <w:r>
        <w:rPr>
          <w:rtl/>
        </w:rPr>
        <w:t xml:space="preserve">הגדול </w:t>
      </w:r>
      <w:bookmarkStart w:id="35445" w:name="_ETM_Q82_407959"/>
      <w:bookmarkEnd w:id="35445"/>
      <w:r>
        <w:rPr>
          <w:rtl/>
        </w:rPr>
        <w:t>הזה</w:t>
      </w:r>
      <w:r>
        <w:rPr>
          <w:rFonts w:hint="cs"/>
          <w:rtl/>
        </w:rPr>
        <w:t>.</w:t>
      </w:r>
      <w:r>
        <w:rPr>
          <w:rtl/>
        </w:rPr>
        <w:t xml:space="preserve"> </w:t>
      </w:r>
      <w:bookmarkStart w:id="35446" w:name="_ETM_Q82_409129"/>
      <w:bookmarkEnd w:id="35446"/>
    </w:p>
    <w:p w:rsidR="00582BCE" w:rsidRDefault="00582BCE" w:rsidP="00BE26B4">
      <w:pPr>
        <w:rPr>
          <w:rtl/>
        </w:rPr>
      </w:pPr>
    </w:p>
    <w:p w:rsidR="00582BCE" w:rsidRDefault="00582BCE" w:rsidP="00EC5A09">
      <w:pPr>
        <w:rPr>
          <w:rtl/>
        </w:rPr>
      </w:pPr>
      <w:r>
        <w:rPr>
          <w:rtl/>
        </w:rPr>
        <w:t xml:space="preserve">מעבר </w:t>
      </w:r>
      <w:bookmarkStart w:id="35447" w:name="_ETM_Q82_409519"/>
      <w:bookmarkEnd w:id="35447"/>
      <w:r>
        <w:rPr>
          <w:rtl/>
        </w:rPr>
        <w:t>לכך</w:t>
      </w:r>
      <w:r>
        <w:rPr>
          <w:rFonts w:hint="cs"/>
          <w:rtl/>
        </w:rPr>
        <w:t>,</w:t>
      </w:r>
      <w:r>
        <w:rPr>
          <w:rtl/>
        </w:rPr>
        <w:t xml:space="preserve"> </w:t>
      </w:r>
      <w:bookmarkStart w:id="35448" w:name="_ETM_Q82_410290"/>
      <w:bookmarkEnd w:id="35448"/>
      <w:r>
        <w:rPr>
          <w:rtl/>
        </w:rPr>
        <w:t xml:space="preserve">כולנו </w:t>
      </w:r>
      <w:bookmarkStart w:id="35449" w:name="_ETM_Q82_410680"/>
      <w:bookmarkEnd w:id="35449"/>
      <w:r>
        <w:rPr>
          <w:rtl/>
        </w:rPr>
        <w:t xml:space="preserve">יודעים </w:t>
      </w:r>
      <w:bookmarkStart w:id="35450" w:name="_ETM_Q82_411040"/>
      <w:bookmarkEnd w:id="35450"/>
      <w:r>
        <w:rPr>
          <w:rtl/>
        </w:rPr>
        <w:t>ש</w:t>
      </w:r>
      <w:r>
        <w:rPr>
          <w:rFonts w:hint="cs"/>
          <w:rtl/>
        </w:rPr>
        <w:t>קטר</w:t>
      </w:r>
      <w:r>
        <w:rPr>
          <w:rtl/>
        </w:rPr>
        <w:t xml:space="preserve"> </w:t>
      </w:r>
      <w:bookmarkStart w:id="35451" w:name="_ETM_Q82_412750"/>
      <w:bookmarkEnd w:id="35451"/>
      <w:r>
        <w:rPr>
          <w:rtl/>
        </w:rPr>
        <w:t xml:space="preserve">היא </w:t>
      </w:r>
      <w:bookmarkStart w:id="35452" w:name="_ETM_Q82_412900"/>
      <w:bookmarkEnd w:id="35452"/>
      <w:r>
        <w:rPr>
          <w:rtl/>
        </w:rPr>
        <w:t xml:space="preserve">גם </w:t>
      </w:r>
      <w:bookmarkStart w:id="35453" w:name="_ETM_Q82_413380"/>
      <w:bookmarkEnd w:id="35453"/>
      <w:r>
        <w:rPr>
          <w:rtl/>
        </w:rPr>
        <w:t>מעצמ</w:t>
      </w:r>
      <w:r>
        <w:rPr>
          <w:rFonts w:hint="cs"/>
          <w:rtl/>
        </w:rPr>
        <w:t>ת</w:t>
      </w:r>
      <w:r>
        <w:rPr>
          <w:rtl/>
        </w:rPr>
        <w:t xml:space="preserve"> </w:t>
      </w:r>
      <w:bookmarkStart w:id="35454" w:name="_ETM_Q82_413980"/>
      <w:bookmarkEnd w:id="35454"/>
      <w:r>
        <w:rPr>
          <w:rtl/>
        </w:rPr>
        <w:t>תקשורת</w:t>
      </w:r>
      <w:r>
        <w:rPr>
          <w:rFonts w:hint="cs"/>
          <w:rtl/>
        </w:rPr>
        <w:t>, ולמעשה</w:t>
      </w:r>
      <w:r>
        <w:rPr>
          <w:rtl/>
        </w:rPr>
        <w:t xml:space="preserve"> </w:t>
      </w:r>
      <w:bookmarkStart w:id="35455" w:name="_ETM_Q82_415300"/>
      <w:bookmarkStart w:id="35456" w:name="_ETM_Q82_415480"/>
      <w:bookmarkEnd w:id="35455"/>
      <w:bookmarkEnd w:id="35456"/>
      <w:r>
        <w:rPr>
          <w:rFonts w:hint="cs"/>
          <w:rtl/>
        </w:rPr>
        <w:t xml:space="preserve">היא </w:t>
      </w:r>
      <w:bookmarkStart w:id="35457" w:name="_ETM_Q82_415840"/>
      <w:bookmarkEnd w:id="35457"/>
      <w:r>
        <w:rPr>
          <w:rtl/>
        </w:rPr>
        <w:t xml:space="preserve">מובילה </w:t>
      </w:r>
      <w:bookmarkStart w:id="35458" w:name="_ETM_Q82_416260"/>
      <w:bookmarkEnd w:id="35458"/>
      <w:r>
        <w:rPr>
          <w:rtl/>
        </w:rPr>
        <w:t xml:space="preserve">את </w:t>
      </w:r>
      <w:bookmarkStart w:id="35459" w:name="_ETM_Q82_416380"/>
      <w:bookmarkEnd w:id="35459"/>
      <w:r>
        <w:rPr>
          <w:rtl/>
        </w:rPr>
        <w:t>אל</w:t>
      </w:r>
      <w:r>
        <w:rPr>
          <w:rFonts w:hint="cs"/>
          <w:rtl/>
        </w:rPr>
        <w:t>-</w:t>
      </w:r>
      <w:r>
        <w:rPr>
          <w:rtl/>
        </w:rPr>
        <w:t>ג'זירה</w:t>
      </w:r>
      <w:r>
        <w:rPr>
          <w:rFonts w:hint="cs"/>
          <w:rtl/>
        </w:rPr>
        <w:t>.</w:t>
      </w:r>
      <w:r>
        <w:rPr>
          <w:rtl/>
        </w:rPr>
        <w:t xml:space="preserve"> </w:t>
      </w:r>
      <w:bookmarkStart w:id="35460" w:name="_ETM_Q82_417709"/>
      <w:bookmarkEnd w:id="35460"/>
      <w:r>
        <w:rPr>
          <w:rtl/>
        </w:rPr>
        <w:t>אל</w:t>
      </w:r>
      <w:r>
        <w:rPr>
          <w:rFonts w:hint="cs"/>
          <w:rtl/>
        </w:rPr>
        <w:t>-</w:t>
      </w:r>
      <w:r>
        <w:rPr>
          <w:rtl/>
        </w:rPr>
        <w:t xml:space="preserve">ג'זירה </w:t>
      </w:r>
      <w:bookmarkStart w:id="35461" w:name="_ETM_Q82_418489"/>
      <w:bookmarkEnd w:id="35461"/>
      <w:r>
        <w:rPr>
          <w:rFonts w:hint="cs"/>
          <w:rtl/>
        </w:rPr>
        <w:t>היא</w:t>
      </w:r>
      <w:r>
        <w:rPr>
          <w:rtl/>
        </w:rPr>
        <w:t xml:space="preserve"> </w:t>
      </w:r>
      <w:bookmarkStart w:id="35462" w:name="_ETM_Q82_418670"/>
      <w:bookmarkEnd w:id="35462"/>
      <w:r>
        <w:rPr>
          <w:rtl/>
        </w:rPr>
        <w:t xml:space="preserve">מנוע </w:t>
      </w:r>
      <w:bookmarkStart w:id="35463" w:name="_ETM_Q82_419150"/>
      <w:bookmarkEnd w:id="35463"/>
      <w:r>
        <w:rPr>
          <w:rtl/>
        </w:rPr>
        <w:t xml:space="preserve">של </w:t>
      </w:r>
      <w:bookmarkStart w:id="35464" w:name="_ETM_Q82_419420"/>
      <w:bookmarkEnd w:id="35464"/>
      <w:r>
        <w:rPr>
          <w:rtl/>
        </w:rPr>
        <w:t xml:space="preserve">טרור </w:t>
      </w:r>
      <w:bookmarkStart w:id="35465" w:name="_ETM_Q82_419900"/>
      <w:bookmarkEnd w:id="35465"/>
      <w:r>
        <w:rPr>
          <w:rtl/>
        </w:rPr>
        <w:t>בין</w:t>
      </w:r>
      <w:r>
        <w:rPr>
          <w:rFonts w:hint="cs"/>
          <w:rtl/>
        </w:rPr>
        <w:t>-</w:t>
      </w:r>
      <w:r>
        <w:rPr>
          <w:rtl/>
        </w:rPr>
        <w:t>לאומי</w:t>
      </w:r>
      <w:r>
        <w:rPr>
          <w:rFonts w:hint="cs"/>
          <w:rtl/>
        </w:rPr>
        <w:t>,</w:t>
      </w:r>
      <w:r>
        <w:rPr>
          <w:rtl/>
        </w:rPr>
        <w:t xml:space="preserve"> </w:t>
      </w:r>
      <w:bookmarkStart w:id="35466" w:name="_ETM_Q82_421560"/>
      <w:bookmarkEnd w:id="35466"/>
      <w:r>
        <w:rPr>
          <w:rFonts w:hint="cs"/>
          <w:rtl/>
        </w:rPr>
        <w:t>ו</w:t>
      </w:r>
      <w:r>
        <w:rPr>
          <w:rtl/>
        </w:rPr>
        <w:t xml:space="preserve">במיוחד </w:t>
      </w:r>
      <w:bookmarkStart w:id="35467" w:name="_ETM_Q82_422430"/>
      <w:bookmarkEnd w:id="35467"/>
      <w:r>
        <w:rPr>
          <w:rtl/>
        </w:rPr>
        <w:t xml:space="preserve">כלפי </w:t>
      </w:r>
      <w:bookmarkStart w:id="35468" w:name="_ETM_Q82_422790"/>
      <w:bookmarkEnd w:id="35468"/>
      <w:r>
        <w:rPr>
          <w:rtl/>
        </w:rPr>
        <w:t xml:space="preserve">מדינת </w:t>
      </w:r>
      <w:bookmarkStart w:id="35469" w:name="_ETM_Q82_423240"/>
      <w:bookmarkEnd w:id="35469"/>
      <w:r>
        <w:rPr>
          <w:rtl/>
        </w:rPr>
        <w:t>ישראל</w:t>
      </w:r>
      <w:r>
        <w:rPr>
          <w:rFonts w:hint="cs"/>
          <w:rtl/>
        </w:rPr>
        <w:t>.</w:t>
      </w:r>
      <w:r>
        <w:rPr>
          <w:rtl/>
        </w:rPr>
        <w:t xml:space="preserve"> </w:t>
      </w:r>
      <w:bookmarkStart w:id="35470" w:name="_ETM_Q82_425420"/>
      <w:bookmarkEnd w:id="35470"/>
      <w:r>
        <w:rPr>
          <w:rtl/>
        </w:rPr>
        <w:t xml:space="preserve">היום </w:t>
      </w:r>
      <w:bookmarkStart w:id="35471" w:name="_ETM_Q82_425690"/>
      <w:bookmarkEnd w:id="35471"/>
      <w:r>
        <w:rPr>
          <w:rtl/>
        </w:rPr>
        <w:t xml:space="preserve">אנחנו </w:t>
      </w:r>
      <w:bookmarkStart w:id="35472" w:name="_ETM_Q82_426049"/>
      <w:bookmarkEnd w:id="35472"/>
      <w:r>
        <w:rPr>
          <w:rtl/>
        </w:rPr>
        <w:t xml:space="preserve">יודעים </w:t>
      </w:r>
      <w:bookmarkStart w:id="35473" w:name="_ETM_Q82_427659"/>
      <w:bookmarkStart w:id="35474" w:name="_ETM_Q82_428200"/>
      <w:bookmarkEnd w:id="35473"/>
      <w:bookmarkEnd w:id="35474"/>
      <w:r>
        <w:rPr>
          <w:rtl/>
        </w:rPr>
        <w:t>ש</w:t>
      </w:r>
      <w:bookmarkStart w:id="35475" w:name="_ETM_Q82_428650"/>
      <w:bookmarkEnd w:id="35475"/>
      <w:r>
        <w:rPr>
          <w:rtl/>
        </w:rPr>
        <w:t>אל</w:t>
      </w:r>
      <w:r>
        <w:rPr>
          <w:rFonts w:hint="cs"/>
          <w:rtl/>
        </w:rPr>
        <w:t>-</w:t>
      </w:r>
      <w:bookmarkStart w:id="35476" w:name="_ETM_Q82_428799"/>
      <w:bookmarkEnd w:id="35476"/>
      <w:r>
        <w:rPr>
          <w:rtl/>
        </w:rPr>
        <w:t>ג'זירה</w:t>
      </w:r>
      <w:r>
        <w:rPr>
          <w:rFonts w:hint="cs"/>
          <w:rtl/>
        </w:rPr>
        <w:t xml:space="preserve">, </w:t>
      </w:r>
      <w:bookmarkStart w:id="35477" w:name="_ETM_Q82_429860"/>
      <w:bookmarkStart w:id="35478" w:name="_ETM_Q82_430670"/>
      <w:bookmarkStart w:id="35479" w:name="_ETM_Q82_431060"/>
      <w:bookmarkEnd w:id="35477"/>
      <w:bookmarkEnd w:id="35478"/>
      <w:bookmarkEnd w:id="35479"/>
      <w:r>
        <w:rPr>
          <w:rFonts w:hint="cs"/>
          <w:rtl/>
        </w:rPr>
        <w:t xml:space="preserve">שהיא </w:t>
      </w:r>
      <w:bookmarkStart w:id="35480" w:name="_ETM_Q82_430037"/>
      <w:bookmarkEnd w:id="35480"/>
      <w:r>
        <w:rPr>
          <w:rFonts w:hint="cs"/>
          <w:rtl/>
        </w:rPr>
        <w:t xml:space="preserve">ת"פ </w:t>
      </w:r>
      <w:r>
        <w:rPr>
          <w:rtl/>
        </w:rPr>
        <w:t xml:space="preserve">ישיר </w:t>
      </w:r>
      <w:bookmarkStart w:id="35481" w:name="_ETM_Q82_431540"/>
      <w:bookmarkEnd w:id="35481"/>
      <w:r>
        <w:rPr>
          <w:rtl/>
        </w:rPr>
        <w:t xml:space="preserve">של </w:t>
      </w:r>
      <w:bookmarkStart w:id="35482" w:name="_ETM_Q82_431750"/>
      <w:bookmarkEnd w:id="35482"/>
      <w:r>
        <w:rPr>
          <w:rtl/>
        </w:rPr>
        <w:t>קטר</w:t>
      </w:r>
      <w:r>
        <w:rPr>
          <w:rFonts w:hint="cs"/>
          <w:rtl/>
        </w:rPr>
        <w:t>,</w:t>
      </w:r>
      <w:r>
        <w:rPr>
          <w:rtl/>
        </w:rPr>
        <w:t xml:space="preserve"> </w:t>
      </w:r>
      <w:bookmarkStart w:id="35483" w:name="_ETM_Q82_432709"/>
      <w:bookmarkEnd w:id="35483"/>
      <w:r>
        <w:rPr>
          <w:rtl/>
        </w:rPr>
        <w:t xml:space="preserve">למעשה </w:t>
      </w:r>
      <w:bookmarkStart w:id="35484" w:name="_ETM_Q82_434300"/>
      <w:bookmarkEnd w:id="35484"/>
      <w:r>
        <w:rPr>
          <w:rtl/>
        </w:rPr>
        <w:t>היית</w:t>
      </w:r>
      <w:r>
        <w:rPr>
          <w:rFonts w:hint="cs"/>
          <w:rtl/>
        </w:rPr>
        <w:t>ה</w:t>
      </w:r>
      <w:r>
        <w:rPr>
          <w:rtl/>
        </w:rPr>
        <w:t xml:space="preserve"> </w:t>
      </w:r>
      <w:bookmarkStart w:id="35485" w:name="_ETM_Q82_434630"/>
      <w:bookmarkEnd w:id="35485"/>
      <w:r>
        <w:rPr>
          <w:rtl/>
        </w:rPr>
        <w:t xml:space="preserve">חלק </w:t>
      </w:r>
      <w:bookmarkStart w:id="35486" w:name="_ETM_Q82_435500"/>
      <w:bookmarkEnd w:id="35486"/>
      <w:r>
        <w:rPr>
          <w:rtl/>
        </w:rPr>
        <w:t xml:space="preserve">ממסע </w:t>
      </w:r>
      <w:bookmarkStart w:id="35487" w:name="_ETM_Q82_436160"/>
      <w:bookmarkEnd w:id="35487"/>
      <w:r>
        <w:rPr>
          <w:rtl/>
        </w:rPr>
        <w:t xml:space="preserve">הטבח </w:t>
      </w:r>
      <w:bookmarkStart w:id="35488" w:name="_ETM_Q82_436880"/>
      <w:bookmarkEnd w:id="35488"/>
      <w:r>
        <w:rPr>
          <w:rtl/>
        </w:rPr>
        <w:t xml:space="preserve">הנוראי </w:t>
      </w:r>
      <w:bookmarkStart w:id="35489" w:name="_ETM_Q82_437390"/>
      <w:bookmarkEnd w:id="35489"/>
      <w:r>
        <w:rPr>
          <w:rtl/>
        </w:rPr>
        <w:t xml:space="preserve">של </w:t>
      </w:r>
      <w:bookmarkStart w:id="35490" w:name="_ETM_Q82_437570"/>
      <w:bookmarkStart w:id="35491" w:name="_ETM_Q82_437900"/>
      <w:bookmarkEnd w:id="35490"/>
      <w:bookmarkEnd w:id="35491"/>
      <w:r>
        <w:rPr>
          <w:rFonts w:hint="cs"/>
          <w:rtl/>
        </w:rPr>
        <w:t>7 ב</w:t>
      </w:r>
      <w:r>
        <w:rPr>
          <w:rtl/>
        </w:rPr>
        <w:t>אוקטובר</w:t>
      </w:r>
      <w:r>
        <w:rPr>
          <w:rFonts w:hint="cs"/>
          <w:rtl/>
        </w:rPr>
        <w:t>.</w:t>
      </w:r>
      <w:r>
        <w:rPr>
          <w:rtl/>
        </w:rPr>
        <w:t xml:space="preserve"> </w:t>
      </w:r>
      <w:bookmarkStart w:id="35492" w:name="_ETM_Q82_438950"/>
      <w:bookmarkEnd w:id="35492"/>
      <w:r>
        <w:rPr>
          <w:rtl/>
        </w:rPr>
        <w:t xml:space="preserve">היא </w:t>
      </w:r>
      <w:bookmarkStart w:id="35493" w:name="_ETM_Q82_439070"/>
      <w:bookmarkEnd w:id="35493"/>
      <w:r>
        <w:rPr>
          <w:rtl/>
        </w:rPr>
        <w:t>נ</w:t>
      </w:r>
      <w:r>
        <w:rPr>
          <w:rFonts w:hint="cs"/>
          <w:rtl/>
        </w:rPr>
        <w:t>טל</w:t>
      </w:r>
      <w:r>
        <w:rPr>
          <w:rtl/>
        </w:rPr>
        <w:t xml:space="preserve">ה </w:t>
      </w:r>
      <w:bookmarkStart w:id="35494" w:name="_ETM_Q82_439400"/>
      <w:bookmarkStart w:id="35495" w:name="_ETM_Q82_439520"/>
      <w:bookmarkEnd w:id="35494"/>
      <w:bookmarkEnd w:id="35495"/>
      <w:r>
        <w:rPr>
          <w:rtl/>
        </w:rPr>
        <w:t xml:space="preserve">בזה </w:t>
      </w:r>
      <w:bookmarkStart w:id="35496" w:name="_ETM_Q82_439760"/>
      <w:bookmarkEnd w:id="35496"/>
      <w:r>
        <w:rPr>
          <w:rtl/>
        </w:rPr>
        <w:t xml:space="preserve">חלק </w:t>
      </w:r>
      <w:bookmarkStart w:id="35497" w:name="_ETM_Q82_440180"/>
      <w:bookmarkStart w:id="35498" w:name="_ETM_Q82_440600"/>
      <w:bookmarkStart w:id="35499" w:name="_ETM_Q82_441560"/>
      <w:bookmarkEnd w:id="35497"/>
      <w:bookmarkEnd w:id="35498"/>
      <w:bookmarkEnd w:id="35499"/>
      <w:r>
        <w:rPr>
          <w:rFonts w:hint="cs"/>
          <w:rtl/>
        </w:rPr>
        <w:t>אחד לאחד, היא</w:t>
      </w:r>
      <w:r>
        <w:rPr>
          <w:rtl/>
        </w:rPr>
        <w:t xml:space="preserve"> </w:t>
      </w:r>
      <w:bookmarkStart w:id="35500" w:name="_ETM_Q82_441740"/>
      <w:bookmarkEnd w:id="35500"/>
      <w:r>
        <w:rPr>
          <w:rtl/>
        </w:rPr>
        <w:t xml:space="preserve">מתואמת </w:t>
      </w:r>
      <w:bookmarkStart w:id="35501" w:name="_ETM_Q82_442339"/>
      <w:bookmarkEnd w:id="35501"/>
      <w:r>
        <w:rPr>
          <w:rtl/>
        </w:rPr>
        <w:t xml:space="preserve">עם </w:t>
      </w:r>
      <w:bookmarkStart w:id="35502" w:name="_ETM_Q82_442460"/>
      <w:bookmarkEnd w:id="35502"/>
      <w:r>
        <w:rPr>
          <w:rtl/>
        </w:rPr>
        <w:t>חמאס</w:t>
      </w:r>
      <w:r>
        <w:rPr>
          <w:rFonts w:hint="cs"/>
          <w:rtl/>
        </w:rPr>
        <w:t>.</w:t>
      </w:r>
      <w:r>
        <w:rPr>
          <w:rtl/>
        </w:rPr>
        <w:t xml:space="preserve"> </w:t>
      </w:r>
      <w:bookmarkStart w:id="35503" w:name="_ETM_Q82_442940"/>
      <w:bookmarkEnd w:id="35503"/>
      <w:r>
        <w:rPr>
          <w:rtl/>
        </w:rPr>
        <w:t>אבל</w:t>
      </w:r>
      <w:r>
        <w:rPr>
          <w:rFonts w:hint="cs"/>
          <w:rtl/>
        </w:rPr>
        <w:t xml:space="preserve"> אני</w:t>
      </w:r>
      <w:r>
        <w:rPr>
          <w:rtl/>
        </w:rPr>
        <w:t xml:space="preserve"> </w:t>
      </w:r>
      <w:bookmarkStart w:id="35504" w:name="_ETM_Q82_444240"/>
      <w:bookmarkEnd w:id="35504"/>
      <w:r>
        <w:rPr>
          <w:rtl/>
        </w:rPr>
        <w:t xml:space="preserve">לא </w:t>
      </w:r>
      <w:bookmarkStart w:id="35505" w:name="_ETM_Q82_444360"/>
      <w:bookmarkEnd w:id="35505"/>
      <w:r>
        <w:rPr>
          <w:rtl/>
        </w:rPr>
        <w:t xml:space="preserve">מדבר </w:t>
      </w:r>
      <w:bookmarkStart w:id="35506" w:name="_ETM_Q82_444660"/>
      <w:bookmarkEnd w:id="35506"/>
      <w:r>
        <w:rPr>
          <w:rtl/>
        </w:rPr>
        <w:t xml:space="preserve">איתכם </w:t>
      </w:r>
      <w:bookmarkStart w:id="35507" w:name="_ETM_Q82_445050"/>
      <w:bookmarkEnd w:id="35507"/>
      <w:r>
        <w:rPr>
          <w:rtl/>
        </w:rPr>
        <w:t xml:space="preserve">על </w:t>
      </w:r>
      <w:bookmarkStart w:id="35508" w:name="_ETM_Q82_445170"/>
      <w:bookmarkEnd w:id="35508"/>
      <w:r>
        <w:rPr>
          <w:rtl/>
        </w:rPr>
        <w:t xml:space="preserve">חמאס </w:t>
      </w:r>
      <w:bookmarkStart w:id="35509" w:name="_ETM_Q82_445710"/>
      <w:bookmarkEnd w:id="35509"/>
      <w:r>
        <w:rPr>
          <w:rtl/>
        </w:rPr>
        <w:t>האזרחי</w:t>
      </w:r>
      <w:r>
        <w:rPr>
          <w:rFonts w:hint="cs"/>
          <w:rtl/>
        </w:rPr>
        <w:t>,</w:t>
      </w:r>
      <w:r>
        <w:rPr>
          <w:rtl/>
        </w:rPr>
        <w:t xml:space="preserve"> </w:t>
      </w:r>
      <w:bookmarkStart w:id="35510" w:name="_ETM_Q82_446700"/>
      <w:bookmarkEnd w:id="35510"/>
      <w:r>
        <w:rPr>
          <w:rtl/>
        </w:rPr>
        <w:t>ש</w:t>
      </w:r>
      <w:r w:rsidR="00EC5A09">
        <w:rPr>
          <w:rFonts w:hint="cs"/>
          <w:rtl/>
        </w:rPr>
        <w:t xml:space="preserve">גם </w:t>
      </w:r>
      <w:r>
        <w:rPr>
          <w:rtl/>
        </w:rPr>
        <w:t xml:space="preserve">זה </w:t>
      </w:r>
      <w:bookmarkStart w:id="35511" w:name="_ETM_Q82_446940"/>
      <w:bookmarkStart w:id="35512" w:name="_ETM_Q82_447180"/>
      <w:bookmarkEnd w:id="35511"/>
      <w:bookmarkEnd w:id="35512"/>
      <w:r>
        <w:rPr>
          <w:rtl/>
        </w:rPr>
        <w:t>חמור</w:t>
      </w:r>
      <w:r>
        <w:rPr>
          <w:rFonts w:hint="cs"/>
          <w:rtl/>
        </w:rPr>
        <w:t xml:space="preserve"> –</w:t>
      </w:r>
      <w:r>
        <w:rPr>
          <w:rtl/>
        </w:rPr>
        <w:t xml:space="preserve"> </w:t>
      </w:r>
      <w:bookmarkStart w:id="35513" w:name="_ETM_Q82_447949"/>
      <w:bookmarkEnd w:id="35513"/>
      <w:r>
        <w:rPr>
          <w:rtl/>
        </w:rPr>
        <w:t xml:space="preserve">היא </w:t>
      </w:r>
      <w:bookmarkStart w:id="35514" w:name="_ETM_Q82_448070"/>
      <w:bookmarkEnd w:id="35514"/>
      <w:r>
        <w:rPr>
          <w:rtl/>
        </w:rPr>
        <w:t xml:space="preserve">מתואמת </w:t>
      </w:r>
      <w:bookmarkStart w:id="35515" w:name="_ETM_Q82_448639"/>
      <w:bookmarkStart w:id="35516" w:name="_ETM_Q82_449150"/>
      <w:bookmarkEnd w:id="35515"/>
      <w:bookmarkEnd w:id="35516"/>
      <w:r>
        <w:rPr>
          <w:rFonts w:hint="cs"/>
          <w:rtl/>
        </w:rPr>
        <w:t>אחד לאחד</w:t>
      </w:r>
      <w:r>
        <w:rPr>
          <w:rtl/>
        </w:rPr>
        <w:t xml:space="preserve"> </w:t>
      </w:r>
      <w:bookmarkStart w:id="35517" w:name="_ETM_Q82_449900"/>
      <w:bookmarkEnd w:id="35517"/>
      <w:r>
        <w:rPr>
          <w:rtl/>
        </w:rPr>
        <w:t xml:space="preserve">עם </w:t>
      </w:r>
      <w:bookmarkStart w:id="35518" w:name="_ETM_Q82_450050"/>
      <w:bookmarkEnd w:id="35518"/>
      <w:r>
        <w:rPr>
          <w:rtl/>
        </w:rPr>
        <w:t xml:space="preserve">ארגון </w:t>
      </w:r>
      <w:bookmarkStart w:id="35519" w:name="_ETM_Q82_450560"/>
      <w:bookmarkEnd w:id="35519"/>
      <w:r>
        <w:rPr>
          <w:rtl/>
        </w:rPr>
        <w:t xml:space="preserve">חמאס </w:t>
      </w:r>
      <w:bookmarkStart w:id="35520" w:name="_ETM_Q82_451010"/>
      <w:bookmarkEnd w:id="35520"/>
      <w:r>
        <w:rPr>
          <w:rtl/>
        </w:rPr>
        <w:t>הצבאי</w:t>
      </w:r>
      <w:r>
        <w:rPr>
          <w:rFonts w:hint="cs"/>
          <w:rtl/>
        </w:rPr>
        <w:t>,</w:t>
      </w:r>
      <w:r>
        <w:rPr>
          <w:rtl/>
        </w:rPr>
        <w:t xml:space="preserve"> </w:t>
      </w:r>
      <w:bookmarkStart w:id="35521" w:name="_ETM_Q82_452220"/>
      <w:bookmarkEnd w:id="35521"/>
      <w:r>
        <w:rPr>
          <w:rtl/>
        </w:rPr>
        <w:t xml:space="preserve">וזאת </w:t>
      </w:r>
      <w:bookmarkStart w:id="35522" w:name="_ETM_Q82_452550"/>
      <w:bookmarkEnd w:id="35522"/>
      <w:r>
        <w:rPr>
          <w:rtl/>
        </w:rPr>
        <w:t>הסיבה</w:t>
      </w:r>
      <w:r>
        <w:rPr>
          <w:rFonts w:hint="cs"/>
          <w:rtl/>
        </w:rPr>
        <w:t xml:space="preserve"> </w:t>
      </w:r>
      <w:r w:rsidR="00A46387">
        <w:rPr>
          <w:rFonts w:hint="cs"/>
          <w:rtl/>
        </w:rPr>
        <w:t>– –</w:t>
      </w:r>
      <w:r>
        <w:rPr>
          <w:rtl/>
        </w:rPr>
        <w:t xml:space="preserve"> </w:t>
      </w:r>
      <w:bookmarkStart w:id="35523" w:name="_ETM_Q82_454680"/>
      <w:bookmarkEnd w:id="35523"/>
    </w:p>
    <w:p w:rsidR="00582BCE" w:rsidRDefault="00582BCE" w:rsidP="00BE26B4">
      <w:pPr>
        <w:rPr>
          <w:rtl/>
        </w:rPr>
      </w:pPr>
    </w:p>
    <w:p w:rsidR="00582BCE" w:rsidRDefault="00582BCE" w:rsidP="00BE26B4">
      <w:pPr>
        <w:pStyle w:val="af5"/>
        <w:keepNext/>
        <w:rPr>
          <w:rtl/>
        </w:rPr>
      </w:pPr>
      <w:bookmarkStart w:id="35524" w:name="ET_interruption_6151_36"/>
      <w:r w:rsidRPr="005B44BF">
        <w:rPr>
          <w:rStyle w:val="TagStyle"/>
          <w:rtl/>
        </w:rPr>
        <w:t xml:space="preserve"> &lt;&lt; קריאה &gt;&gt; </w:t>
      </w:r>
      <w:r>
        <w:rPr>
          <w:rtl/>
        </w:rPr>
        <w:t>רון כץ (יש עתיד):</w:t>
      </w:r>
      <w:r w:rsidRPr="005B44BF">
        <w:rPr>
          <w:rStyle w:val="TagStyle"/>
          <w:rtl/>
        </w:rPr>
        <w:t xml:space="preserve"> &lt;&lt; קריאה &gt;&gt;</w:t>
      </w:r>
      <w:r>
        <w:rPr>
          <w:rtl/>
        </w:rPr>
        <w:t xml:space="preserve"> </w:t>
      </w:r>
      <w:bookmarkEnd w:id="35524"/>
    </w:p>
    <w:p w:rsidR="00582BCE" w:rsidRDefault="00582BCE" w:rsidP="00D23E4A">
      <w:pPr>
        <w:rPr>
          <w:rtl/>
        </w:rPr>
      </w:pPr>
    </w:p>
    <w:p w:rsidR="00582BCE" w:rsidRDefault="00582BCE" w:rsidP="00BE26B4">
      <w:pPr>
        <w:rPr>
          <w:rtl/>
        </w:rPr>
      </w:pPr>
      <w:r>
        <w:rPr>
          <w:rFonts w:hint="cs"/>
          <w:rtl/>
        </w:rPr>
        <w:t xml:space="preserve">היא מתואמת גם עם הלשכה של </w:t>
      </w:r>
      <w:r w:rsidR="00A46387">
        <w:rPr>
          <w:rFonts w:hint="cs"/>
          <w:rtl/>
        </w:rPr>
        <w:t>– – –</w:t>
      </w:r>
    </w:p>
    <w:p w:rsidR="00582BCE" w:rsidRDefault="00582BCE" w:rsidP="00BE26B4">
      <w:pPr>
        <w:rPr>
          <w:rtl/>
        </w:rPr>
      </w:pPr>
      <w:bookmarkStart w:id="35525" w:name="_ETM_Q82_454335"/>
      <w:bookmarkStart w:id="35526" w:name="_ETM_Q82_454431"/>
      <w:bookmarkEnd w:id="35525"/>
      <w:bookmarkEnd w:id="35526"/>
    </w:p>
    <w:p w:rsidR="00582BCE" w:rsidRDefault="00582BCE" w:rsidP="00BE26B4">
      <w:pPr>
        <w:pStyle w:val="-"/>
        <w:keepNext/>
        <w:rPr>
          <w:rtl/>
        </w:rPr>
      </w:pPr>
      <w:bookmarkStart w:id="35527" w:name="ET_speakercontinue_6357_37"/>
      <w:r w:rsidRPr="005B44BF">
        <w:rPr>
          <w:rStyle w:val="TagStyle"/>
          <w:rtl/>
        </w:rPr>
        <w:t xml:space="preserve"> &lt;&lt; דובר_המשך &gt;&gt; </w:t>
      </w:r>
      <w:r>
        <w:rPr>
          <w:rtl/>
        </w:rPr>
        <w:t>משה סעדה (הליכוד):</w:t>
      </w:r>
      <w:r w:rsidRPr="005B44BF">
        <w:rPr>
          <w:rStyle w:val="TagStyle"/>
          <w:rtl/>
        </w:rPr>
        <w:t xml:space="preserve"> &lt;&lt; דובר_המשך &gt;&gt;</w:t>
      </w:r>
      <w:r>
        <w:rPr>
          <w:rtl/>
        </w:rPr>
        <w:t xml:space="preserve"> </w:t>
      </w:r>
      <w:bookmarkEnd w:id="35527"/>
    </w:p>
    <w:p w:rsidR="00582BCE" w:rsidRDefault="00582BCE" w:rsidP="00D23E4A">
      <w:pPr>
        <w:rPr>
          <w:rtl/>
        </w:rPr>
      </w:pPr>
    </w:p>
    <w:p w:rsidR="00582BCE" w:rsidRDefault="00582BCE" w:rsidP="00BE26B4">
      <w:pPr>
        <w:rPr>
          <w:rtl/>
        </w:rPr>
      </w:pPr>
      <w:r>
        <w:rPr>
          <w:rFonts w:hint="cs"/>
          <w:rtl/>
        </w:rPr>
        <w:t xml:space="preserve">שנייה. </w:t>
      </w:r>
      <w:bookmarkStart w:id="35528" w:name="_ETM_Q82_455310"/>
      <w:bookmarkEnd w:id="35528"/>
      <w:r>
        <w:rPr>
          <w:rtl/>
        </w:rPr>
        <w:t xml:space="preserve">דקה </w:t>
      </w:r>
      <w:bookmarkStart w:id="35529" w:name="_ETM_Q82_456450"/>
      <w:bookmarkEnd w:id="35529"/>
      <w:r>
        <w:rPr>
          <w:rtl/>
        </w:rPr>
        <w:t xml:space="preserve">של </w:t>
      </w:r>
      <w:bookmarkStart w:id="35530" w:name="_ETM_Q82_456600"/>
      <w:bookmarkEnd w:id="35530"/>
      <w:r>
        <w:rPr>
          <w:rtl/>
        </w:rPr>
        <w:t>רצינות</w:t>
      </w:r>
      <w:r>
        <w:rPr>
          <w:rFonts w:hint="cs"/>
          <w:rtl/>
        </w:rPr>
        <w:t>,</w:t>
      </w:r>
      <w:r>
        <w:rPr>
          <w:rtl/>
        </w:rPr>
        <w:t xml:space="preserve"> </w:t>
      </w:r>
      <w:bookmarkStart w:id="35531" w:name="_ETM_Q82_457110"/>
      <w:bookmarkEnd w:id="35531"/>
      <w:r>
        <w:rPr>
          <w:rtl/>
        </w:rPr>
        <w:t xml:space="preserve">אחר </w:t>
      </w:r>
      <w:bookmarkStart w:id="35532" w:name="_ETM_Q82_457350"/>
      <w:bookmarkEnd w:id="35532"/>
      <w:r>
        <w:rPr>
          <w:rtl/>
        </w:rPr>
        <w:t xml:space="preserve">כך </w:t>
      </w:r>
      <w:bookmarkStart w:id="35533" w:name="_ETM_Q82_457529"/>
      <w:bookmarkEnd w:id="35533"/>
      <w:r>
        <w:rPr>
          <w:rFonts w:hint="cs"/>
          <w:rtl/>
        </w:rPr>
        <w:t>קצ</w:t>
      </w:r>
      <w:r>
        <w:rPr>
          <w:rtl/>
        </w:rPr>
        <w:t xml:space="preserve">ת </w:t>
      </w:r>
      <w:bookmarkStart w:id="35534" w:name="_ETM_Q82_457650"/>
      <w:bookmarkStart w:id="35535" w:name="_ETM_Q82_462401"/>
      <w:bookmarkStart w:id="35536" w:name="_ETM_Q82_460420"/>
      <w:bookmarkStart w:id="35537" w:name="_ETM_Q82_459140"/>
      <w:bookmarkStart w:id="35538" w:name="_ETM_Q82_457681"/>
      <w:bookmarkStart w:id="35539" w:name="_ETM_Q82_456011"/>
      <w:bookmarkEnd w:id="35534"/>
      <w:bookmarkEnd w:id="35535"/>
      <w:bookmarkEnd w:id="35536"/>
      <w:bookmarkEnd w:id="35537"/>
      <w:bookmarkEnd w:id="35538"/>
      <w:bookmarkEnd w:id="35539"/>
      <w:r>
        <w:rPr>
          <w:rtl/>
        </w:rPr>
        <w:t>צחוק</w:t>
      </w:r>
      <w:r>
        <w:rPr>
          <w:rFonts w:hint="cs"/>
          <w:rtl/>
        </w:rPr>
        <w:t>.</w:t>
      </w:r>
      <w:r>
        <w:rPr>
          <w:rtl/>
        </w:rPr>
        <w:t xml:space="preserve"> </w:t>
      </w:r>
      <w:bookmarkStart w:id="35540" w:name="_ETM_Q82_458440"/>
      <w:bookmarkEnd w:id="35540"/>
      <w:r>
        <w:rPr>
          <w:rFonts w:hint="cs"/>
          <w:rtl/>
        </w:rPr>
        <w:t xml:space="preserve">זאת הסיבה </w:t>
      </w:r>
      <w:r w:rsidR="00A46387">
        <w:rPr>
          <w:rFonts w:hint="cs"/>
          <w:rtl/>
        </w:rPr>
        <w:t>– – –</w:t>
      </w:r>
    </w:p>
    <w:p w:rsidR="00582BCE" w:rsidRDefault="00582BCE" w:rsidP="00BE26B4">
      <w:pPr>
        <w:rPr>
          <w:rtl/>
        </w:rPr>
      </w:pPr>
    </w:p>
    <w:p w:rsidR="00582BCE" w:rsidRDefault="00582BCE" w:rsidP="00BE26B4">
      <w:pPr>
        <w:pStyle w:val="af5"/>
        <w:keepNext/>
        <w:rPr>
          <w:rtl/>
        </w:rPr>
      </w:pPr>
      <w:bookmarkStart w:id="35541" w:name="ET_interruption_5084_28"/>
      <w:r w:rsidRPr="003B274E">
        <w:rPr>
          <w:rStyle w:val="TagStyle"/>
          <w:rtl/>
        </w:rPr>
        <w:t xml:space="preserve"> &lt;&lt; קריאה &gt;&gt; </w:t>
      </w:r>
      <w:r>
        <w:rPr>
          <w:rtl/>
        </w:rPr>
        <w:t>מיקי לוי (יש עתיד):</w:t>
      </w:r>
      <w:r w:rsidRPr="003B274E">
        <w:rPr>
          <w:rStyle w:val="TagStyle"/>
          <w:rtl/>
        </w:rPr>
        <w:t xml:space="preserve"> &lt;&lt; קריאה &gt;&gt;</w:t>
      </w:r>
      <w:r>
        <w:rPr>
          <w:rtl/>
        </w:rPr>
        <w:t xml:space="preserve"> </w:t>
      </w:r>
      <w:bookmarkEnd w:id="35541"/>
    </w:p>
    <w:p w:rsidR="00582BCE" w:rsidRDefault="00582BCE" w:rsidP="00D23E4A">
      <w:pPr>
        <w:rPr>
          <w:rtl/>
        </w:rPr>
      </w:pPr>
    </w:p>
    <w:p w:rsidR="00582BCE" w:rsidRDefault="00A46387" w:rsidP="00EC5A09">
      <w:pPr>
        <w:rPr>
          <w:rtl/>
        </w:rPr>
      </w:pPr>
      <w:r>
        <w:rPr>
          <w:rFonts w:hint="cs"/>
          <w:rtl/>
        </w:rPr>
        <w:t>– – –</w:t>
      </w:r>
      <w:bookmarkStart w:id="35542" w:name="_ETM_Q82_461049"/>
      <w:bookmarkEnd w:id="35542"/>
    </w:p>
    <w:p w:rsidR="00582BCE" w:rsidRDefault="00582BCE" w:rsidP="00BE26B4">
      <w:pPr>
        <w:pStyle w:val="afe"/>
        <w:ind w:left="1080" w:firstLine="0"/>
        <w:rPr>
          <w:rtl/>
        </w:rPr>
      </w:pPr>
      <w:bookmarkStart w:id="35543" w:name="_ETM_Q82_461148"/>
      <w:bookmarkEnd w:id="35543"/>
    </w:p>
    <w:p w:rsidR="00582BCE" w:rsidRDefault="00582BCE" w:rsidP="00BE26B4">
      <w:pPr>
        <w:pStyle w:val="af6"/>
        <w:keepNext/>
        <w:rPr>
          <w:rtl/>
        </w:rPr>
      </w:pPr>
      <w:bookmarkStart w:id="35544" w:name="ET_yor_6593_30"/>
      <w:r w:rsidRPr="003B274E">
        <w:rPr>
          <w:rStyle w:val="TagStyle"/>
          <w:rtl/>
        </w:rPr>
        <w:t xml:space="preserve"> &lt;&lt; יור &gt;&gt; </w:t>
      </w:r>
      <w:r>
        <w:rPr>
          <w:rtl/>
        </w:rPr>
        <w:t>היו"ר חנוך דב מלביצקי:</w:t>
      </w:r>
      <w:r w:rsidRPr="003B274E">
        <w:rPr>
          <w:rStyle w:val="TagStyle"/>
          <w:rtl/>
        </w:rPr>
        <w:t xml:space="preserve"> &lt;&lt; יור &gt;&gt;</w:t>
      </w:r>
      <w:r>
        <w:rPr>
          <w:rtl/>
        </w:rPr>
        <w:t xml:space="preserve"> </w:t>
      </w:r>
      <w:bookmarkEnd w:id="35544"/>
    </w:p>
    <w:p w:rsidR="00582BCE" w:rsidRDefault="00582BCE" w:rsidP="00D23E4A">
      <w:pPr>
        <w:rPr>
          <w:rtl/>
        </w:rPr>
      </w:pPr>
    </w:p>
    <w:p w:rsidR="00582BCE" w:rsidRPr="003B274E" w:rsidRDefault="00582BCE" w:rsidP="00BE26B4">
      <w:pPr>
        <w:rPr>
          <w:rtl/>
        </w:rPr>
      </w:pPr>
      <w:r>
        <w:rPr>
          <w:rFonts w:hint="cs"/>
          <w:rtl/>
        </w:rPr>
        <w:t>תודה רבה.</w:t>
      </w:r>
    </w:p>
    <w:p w:rsidR="00582BCE" w:rsidRDefault="00582BCE" w:rsidP="00BE26B4">
      <w:pPr>
        <w:pStyle w:val="afe"/>
        <w:ind w:left="1080" w:firstLine="0"/>
        <w:rPr>
          <w:rtl/>
        </w:rPr>
      </w:pPr>
      <w:bookmarkStart w:id="35545" w:name="_ETM_Q82_461777"/>
      <w:bookmarkStart w:id="35546" w:name="_ETM_Q82_461879"/>
      <w:bookmarkEnd w:id="35545"/>
      <w:bookmarkEnd w:id="35546"/>
    </w:p>
    <w:p w:rsidR="00582BCE" w:rsidRDefault="00582BCE" w:rsidP="00BE26B4">
      <w:pPr>
        <w:pStyle w:val="-"/>
        <w:keepNext/>
        <w:rPr>
          <w:rtl/>
        </w:rPr>
      </w:pPr>
      <w:bookmarkStart w:id="35547" w:name="ET_speakercontinue_6357_38"/>
      <w:r w:rsidRPr="005B44BF">
        <w:rPr>
          <w:rStyle w:val="TagStyle"/>
          <w:rtl/>
        </w:rPr>
        <w:t xml:space="preserve"> &lt;&lt; דובר_המשך &gt;&gt; </w:t>
      </w:r>
      <w:r>
        <w:rPr>
          <w:rtl/>
        </w:rPr>
        <w:t>משה סעדה (הליכוד):</w:t>
      </w:r>
      <w:r w:rsidRPr="005B44BF">
        <w:rPr>
          <w:rStyle w:val="TagStyle"/>
          <w:rtl/>
        </w:rPr>
        <w:t xml:space="preserve"> &lt;&lt; דובר_המשך &gt;&gt;</w:t>
      </w:r>
      <w:r>
        <w:rPr>
          <w:rtl/>
        </w:rPr>
        <w:t xml:space="preserve"> </w:t>
      </w:r>
      <w:bookmarkEnd w:id="35547"/>
    </w:p>
    <w:p w:rsidR="00582BCE" w:rsidRDefault="00582BCE" w:rsidP="00D23E4A">
      <w:pPr>
        <w:rPr>
          <w:rtl/>
        </w:rPr>
      </w:pPr>
    </w:p>
    <w:p w:rsidR="00582BCE" w:rsidRDefault="00A46387" w:rsidP="00BE26B4">
      <w:pPr>
        <w:rPr>
          <w:rtl/>
        </w:rPr>
      </w:pPr>
      <w:bookmarkStart w:id="35548" w:name="_ETM_Q82_460187"/>
      <w:bookmarkEnd w:id="35548"/>
      <w:r>
        <w:rPr>
          <w:rFonts w:hint="cs"/>
          <w:rtl/>
        </w:rPr>
        <w:t>– –</w:t>
      </w:r>
      <w:r w:rsidR="00EC5A09">
        <w:rPr>
          <w:rFonts w:hint="cs"/>
          <w:rtl/>
        </w:rPr>
        <w:t xml:space="preserve"> </w:t>
      </w:r>
      <w:r w:rsidR="00582BCE">
        <w:rPr>
          <w:rFonts w:hint="cs"/>
          <w:rtl/>
        </w:rPr>
        <w:t>זאת הסיבה שחוקקנו פה את החוק לאסור את הפעילות של קטר.</w:t>
      </w:r>
    </w:p>
    <w:p w:rsidR="00582BCE" w:rsidRDefault="00582BCE" w:rsidP="00BE26B4">
      <w:pPr>
        <w:rPr>
          <w:rtl/>
        </w:rPr>
      </w:pPr>
      <w:bookmarkStart w:id="35549" w:name="_ETM_Q82_464342"/>
      <w:bookmarkStart w:id="35550" w:name="_ETM_Q82_464453"/>
      <w:bookmarkEnd w:id="35549"/>
      <w:bookmarkEnd w:id="35550"/>
    </w:p>
    <w:p w:rsidR="00582BCE" w:rsidRDefault="00582BCE" w:rsidP="00BE26B4">
      <w:pPr>
        <w:pStyle w:val="af6"/>
        <w:keepNext/>
        <w:rPr>
          <w:rtl/>
        </w:rPr>
      </w:pPr>
      <w:bookmarkStart w:id="35551" w:name="ET_yor_6593_31"/>
      <w:r w:rsidRPr="003B274E">
        <w:rPr>
          <w:rStyle w:val="TagStyle"/>
          <w:rtl/>
        </w:rPr>
        <w:t xml:space="preserve"> &lt;&lt; יור &gt;&gt; </w:t>
      </w:r>
      <w:r>
        <w:rPr>
          <w:rtl/>
        </w:rPr>
        <w:t>היו"ר חנוך דב מלביצקי:</w:t>
      </w:r>
      <w:r w:rsidRPr="003B274E">
        <w:rPr>
          <w:rStyle w:val="TagStyle"/>
          <w:rtl/>
        </w:rPr>
        <w:t xml:space="preserve"> &lt;&lt; יור &gt;&gt;</w:t>
      </w:r>
      <w:r>
        <w:rPr>
          <w:rtl/>
        </w:rPr>
        <w:t xml:space="preserve"> </w:t>
      </w:r>
      <w:bookmarkEnd w:id="35551"/>
    </w:p>
    <w:p w:rsidR="00582BCE" w:rsidRDefault="00582BCE" w:rsidP="00D23E4A">
      <w:pPr>
        <w:rPr>
          <w:rtl/>
        </w:rPr>
      </w:pPr>
    </w:p>
    <w:p w:rsidR="00582BCE" w:rsidRDefault="00582BCE" w:rsidP="00BE26B4">
      <w:pPr>
        <w:rPr>
          <w:rtl/>
        </w:rPr>
      </w:pPr>
      <w:r>
        <w:rPr>
          <w:rFonts w:hint="cs"/>
          <w:rtl/>
        </w:rPr>
        <w:t>תודה</w:t>
      </w:r>
      <w:bookmarkStart w:id="35552" w:name="_ETM_Q82_463359"/>
      <w:bookmarkEnd w:id="35552"/>
      <w:r>
        <w:rPr>
          <w:rFonts w:hint="cs"/>
          <w:rtl/>
        </w:rPr>
        <w:t xml:space="preserve"> רבה, חבר הכנסת לוי. תודה רבה לך, חבר הכנסת כץ.</w:t>
      </w:r>
    </w:p>
    <w:p w:rsidR="00582BCE" w:rsidRDefault="00582BCE" w:rsidP="00BE26B4">
      <w:pPr>
        <w:rPr>
          <w:rtl/>
        </w:rPr>
      </w:pPr>
    </w:p>
    <w:p w:rsidR="00582BCE" w:rsidRDefault="00582BCE" w:rsidP="00BE26B4">
      <w:pPr>
        <w:pStyle w:val="-"/>
        <w:keepNext/>
        <w:rPr>
          <w:rtl/>
        </w:rPr>
      </w:pPr>
      <w:bookmarkStart w:id="35553" w:name="ET_speakercontinue_6357_39"/>
      <w:r w:rsidRPr="005B44BF">
        <w:rPr>
          <w:rStyle w:val="TagStyle"/>
          <w:rtl/>
        </w:rPr>
        <w:t xml:space="preserve"> &lt;&lt; דובר_המשך &gt;&gt; </w:t>
      </w:r>
      <w:r>
        <w:rPr>
          <w:rtl/>
        </w:rPr>
        <w:t>משה סעדה (הליכוד):</w:t>
      </w:r>
      <w:r w:rsidRPr="005B44BF">
        <w:rPr>
          <w:rStyle w:val="TagStyle"/>
          <w:rtl/>
        </w:rPr>
        <w:t xml:space="preserve"> &lt;&lt; דובר_המשך &gt;&gt;</w:t>
      </w:r>
      <w:r>
        <w:rPr>
          <w:rtl/>
        </w:rPr>
        <w:t xml:space="preserve"> </w:t>
      </w:r>
      <w:bookmarkEnd w:id="35553"/>
    </w:p>
    <w:p w:rsidR="00582BCE" w:rsidRDefault="00582BCE" w:rsidP="00D23E4A">
      <w:pPr>
        <w:rPr>
          <w:rtl/>
        </w:rPr>
      </w:pPr>
    </w:p>
    <w:p w:rsidR="00582BCE" w:rsidRDefault="00582BCE" w:rsidP="00EC5A09">
      <w:pPr>
        <w:rPr>
          <w:rtl/>
        </w:rPr>
      </w:pPr>
      <w:bookmarkStart w:id="35554" w:name="_ETM_Q82_467278"/>
      <w:bookmarkStart w:id="35555" w:name="_ETM_Q82_468490"/>
      <w:bookmarkStart w:id="35556" w:name="_ETM_Q82_468699"/>
      <w:bookmarkStart w:id="35557" w:name="_ETM_Q82_469029"/>
      <w:bookmarkEnd w:id="35554"/>
      <w:bookmarkEnd w:id="35555"/>
      <w:bookmarkEnd w:id="35556"/>
      <w:bookmarkEnd w:id="35557"/>
      <w:r>
        <w:rPr>
          <w:rFonts w:hint="cs"/>
          <w:rtl/>
        </w:rPr>
        <w:t xml:space="preserve">קטר </w:t>
      </w:r>
      <w:bookmarkStart w:id="35558" w:name="_ETM_Q82_466860"/>
      <w:bookmarkEnd w:id="35558"/>
      <w:r>
        <w:rPr>
          <w:rFonts w:hint="cs"/>
          <w:rtl/>
        </w:rPr>
        <w:t xml:space="preserve">היא גם קטר </w:t>
      </w:r>
      <w:r>
        <w:rPr>
          <w:rtl/>
        </w:rPr>
        <w:t xml:space="preserve">של </w:t>
      </w:r>
      <w:bookmarkStart w:id="35559" w:name="_ETM_Q82_469240"/>
      <w:bookmarkEnd w:id="35559"/>
      <w:r>
        <w:rPr>
          <w:rtl/>
        </w:rPr>
        <w:t>אנטישמיות</w:t>
      </w:r>
      <w:r>
        <w:rPr>
          <w:rFonts w:hint="cs"/>
          <w:rtl/>
        </w:rPr>
        <w:t>.</w:t>
      </w:r>
      <w:r>
        <w:rPr>
          <w:rtl/>
        </w:rPr>
        <w:t xml:space="preserve"> </w:t>
      </w:r>
      <w:bookmarkStart w:id="35560" w:name="_ETM_Q82_470890"/>
      <w:bookmarkEnd w:id="35560"/>
      <w:r>
        <w:rPr>
          <w:rtl/>
        </w:rPr>
        <w:t xml:space="preserve">כולנו </w:t>
      </w:r>
      <w:bookmarkStart w:id="35561" w:name="_ETM_Q82_471250"/>
      <w:bookmarkEnd w:id="35561"/>
      <w:r>
        <w:rPr>
          <w:rtl/>
        </w:rPr>
        <w:t xml:space="preserve">ראינו </w:t>
      </w:r>
      <w:bookmarkStart w:id="35562" w:name="_ETM_Q82_471580"/>
      <w:bookmarkEnd w:id="35562"/>
      <w:r>
        <w:rPr>
          <w:rtl/>
        </w:rPr>
        <w:t xml:space="preserve">אחרי </w:t>
      </w:r>
      <w:bookmarkStart w:id="35563" w:name="_ETM_Q82_471790"/>
      <w:bookmarkEnd w:id="35563"/>
      <w:r>
        <w:rPr>
          <w:rtl/>
        </w:rPr>
        <w:t xml:space="preserve">7 </w:t>
      </w:r>
      <w:bookmarkStart w:id="35564" w:name="_ETM_Q82_472345"/>
      <w:bookmarkEnd w:id="35564"/>
      <w:r>
        <w:rPr>
          <w:rFonts w:hint="cs"/>
          <w:rtl/>
        </w:rPr>
        <w:t>ב</w:t>
      </w:r>
      <w:r>
        <w:rPr>
          <w:rtl/>
        </w:rPr>
        <w:t xml:space="preserve">אוקטובר </w:t>
      </w:r>
      <w:bookmarkStart w:id="35565" w:name="_ETM_Q82_473260"/>
      <w:bookmarkEnd w:id="35565"/>
      <w:r>
        <w:rPr>
          <w:rtl/>
        </w:rPr>
        <w:t xml:space="preserve">את </w:t>
      </w:r>
      <w:bookmarkStart w:id="35566" w:name="_ETM_Q82_473470"/>
      <w:bookmarkEnd w:id="35566"/>
      <w:r>
        <w:rPr>
          <w:rtl/>
        </w:rPr>
        <w:t xml:space="preserve">האנטישמיות </w:t>
      </w:r>
      <w:bookmarkStart w:id="35567" w:name="_ETM_Q82_474040"/>
      <w:bookmarkEnd w:id="35567"/>
      <w:r>
        <w:rPr>
          <w:rtl/>
        </w:rPr>
        <w:t xml:space="preserve">באוניברסיטאות </w:t>
      </w:r>
      <w:bookmarkStart w:id="35568" w:name="_ETM_Q82_474790"/>
      <w:bookmarkEnd w:id="35568"/>
      <w:r>
        <w:rPr>
          <w:rtl/>
        </w:rPr>
        <w:t xml:space="preserve">בארצות </w:t>
      </w:r>
      <w:bookmarkStart w:id="35569" w:name="_ETM_Q82_475180"/>
      <w:bookmarkEnd w:id="35569"/>
      <w:r>
        <w:rPr>
          <w:rtl/>
        </w:rPr>
        <w:t xml:space="preserve">הברית </w:t>
      </w:r>
      <w:bookmarkStart w:id="35570" w:name="_ETM_Q82_476140"/>
      <w:bookmarkEnd w:id="35570"/>
      <w:r>
        <w:rPr>
          <w:rtl/>
        </w:rPr>
        <w:t xml:space="preserve">ושאלנו </w:t>
      </w:r>
      <w:bookmarkStart w:id="35571" w:name="_ETM_Q82_476770"/>
      <w:bookmarkEnd w:id="35571"/>
      <w:r>
        <w:rPr>
          <w:rtl/>
        </w:rPr>
        <w:t xml:space="preserve">את </w:t>
      </w:r>
      <w:bookmarkStart w:id="35572" w:name="_ETM_Q82_476830"/>
      <w:bookmarkEnd w:id="35572"/>
      <w:r>
        <w:rPr>
          <w:rtl/>
        </w:rPr>
        <w:t>עצמנו</w:t>
      </w:r>
      <w:r>
        <w:rPr>
          <w:rFonts w:hint="cs"/>
          <w:rtl/>
        </w:rPr>
        <w:t>:</w:t>
      </w:r>
      <w:r>
        <w:rPr>
          <w:rtl/>
        </w:rPr>
        <w:t xml:space="preserve"> </w:t>
      </w:r>
      <w:bookmarkStart w:id="35573" w:name="_ETM_Q82_477220"/>
      <w:bookmarkEnd w:id="35573"/>
      <w:r>
        <w:rPr>
          <w:rtl/>
        </w:rPr>
        <w:t xml:space="preserve">מה </w:t>
      </w:r>
      <w:bookmarkStart w:id="35574" w:name="_ETM_Q82_477370"/>
      <w:bookmarkEnd w:id="35574"/>
      <w:r>
        <w:rPr>
          <w:rFonts w:hint="cs"/>
          <w:rtl/>
        </w:rPr>
        <w:t>קרה?</w:t>
      </w:r>
      <w:r>
        <w:rPr>
          <w:rtl/>
        </w:rPr>
        <w:t xml:space="preserve"> </w:t>
      </w:r>
      <w:bookmarkStart w:id="35575" w:name="_ETM_Q82_477839"/>
      <w:bookmarkEnd w:id="35575"/>
      <w:r>
        <w:rPr>
          <w:rtl/>
        </w:rPr>
        <w:t xml:space="preserve">מאיפה </w:t>
      </w:r>
      <w:bookmarkStart w:id="35576" w:name="_ETM_Q82_478259"/>
      <w:bookmarkStart w:id="35577" w:name="_ETM_Q82_478439"/>
      <w:bookmarkEnd w:id="35576"/>
      <w:bookmarkEnd w:id="35577"/>
      <w:r>
        <w:rPr>
          <w:rtl/>
        </w:rPr>
        <w:t>בא</w:t>
      </w:r>
      <w:r>
        <w:rPr>
          <w:rFonts w:hint="cs"/>
          <w:rtl/>
        </w:rPr>
        <w:t>ה</w:t>
      </w:r>
      <w:r>
        <w:rPr>
          <w:rtl/>
        </w:rPr>
        <w:t xml:space="preserve"> </w:t>
      </w:r>
      <w:bookmarkStart w:id="35578" w:name="_ETM_Q82_478680"/>
      <w:bookmarkEnd w:id="35578"/>
      <w:r>
        <w:rPr>
          <w:rFonts w:hint="cs"/>
          <w:rtl/>
        </w:rPr>
        <w:t>ה</w:t>
      </w:r>
      <w:r>
        <w:rPr>
          <w:rtl/>
        </w:rPr>
        <w:t xml:space="preserve">אנטישמיות </w:t>
      </w:r>
      <w:bookmarkStart w:id="35579" w:name="_ETM_Q82_479309"/>
      <w:bookmarkEnd w:id="35579"/>
      <w:r>
        <w:rPr>
          <w:rtl/>
        </w:rPr>
        <w:t xml:space="preserve">הנוראית </w:t>
      </w:r>
      <w:bookmarkStart w:id="35580" w:name="_ETM_Q82_479909"/>
      <w:bookmarkStart w:id="35581" w:name="_ETM_Q82_480240"/>
      <w:bookmarkEnd w:id="35580"/>
      <w:bookmarkEnd w:id="35581"/>
      <w:r>
        <w:rPr>
          <w:rtl/>
        </w:rPr>
        <w:t xml:space="preserve">והגדולה </w:t>
      </w:r>
      <w:bookmarkStart w:id="35582" w:name="_ETM_Q82_481259"/>
      <w:bookmarkEnd w:id="35582"/>
      <w:r>
        <w:rPr>
          <w:rFonts w:hint="cs"/>
          <w:rtl/>
        </w:rPr>
        <w:t xml:space="preserve">הזאת, </w:t>
      </w:r>
      <w:bookmarkStart w:id="35583" w:name="_ETM_Q82_480000"/>
      <w:bookmarkEnd w:id="35583"/>
      <w:r>
        <w:rPr>
          <w:rFonts w:hint="cs"/>
          <w:rtl/>
        </w:rPr>
        <w:t xml:space="preserve">והשנאה? </w:t>
      </w:r>
      <w:bookmarkStart w:id="35584" w:name="_ETM_Q82_480450"/>
      <w:bookmarkStart w:id="35585" w:name="_ETM_Q82_480690"/>
      <w:bookmarkStart w:id="35586" w:name="_ETM_Q82_481709"/>
      <w:bookmarkStart w:id="35587" w:name="_ETM_Q82_483360"/>
      <w:bookmarkEnd w:id="35584"/>
      <w:bookmarkEnd w:id="35585"/>
      <w:bookmarkEnd w:id="35586"/>
      <w:bookmarkEnd w:id="35587"/>
      <w:r>
        <w:rPr>
          <w:rtl/>
        </w:rPr>
        <w:t xml:space="preserve">מאיפה </w:t>
      </w:r>
      <w:bookmarkStart w:id="35588" w:name="_ETM_Q82_483840"/>
      <w:bookmarkEnd w:id="35588"/>
      <w:r>
        <w:rPr>
          <w:rtl/>
        </w:rPr>
        <w:t xml:space="preserve">זה </w:t>
      </w:r>
      <w:bookmarkStart w:id="35589" w:name="_ETM_Q82_484020"/>
      <w:bookmarkEnd w:id="35589"/>
      <w:r>
        <w:rPr>
          <w:rtl/>
        </w:rPr>
        <w:t>הגיע</w:t>
      </w:r>
      <w:r>
        <w:rPr>
          <w:rFonts w:hint="cs"/>
          <w:rtl/>
        </w:rPr>
        <w:t>?</w:t>
      </w:r>
      <w:r>
        <w:rPr>
          <w:rtl/>
        </w:rPr>
        <w:t xml:space="preserve"> </w:t>
      </w:r>
      <w:bookmarkStart w:id="35590" w:name="_ETM_Q82_484740"/>
      <w:bookmarkEnd w:id="35590"/>
      <w:r>
        <w:rPr>
          <w:rtl/>
        </w:rPr>
        <w:t xml:space="preserve">מאיפה </w:t>
      </w:r>
      <w:bookmarkStart w:id="35591" w:name="_ETM_Q82_485069"/>
      <w:bookmarkEnd w:id="35591"/>
      <w:r>
        <w:rPr>
          <w:rtl/>
        </w:rPr>
        <w:t xml:space="preserve">זה </w:t>
      </w:r>
      <w:bookmarkStart w:id="35592" w:name="_ETM_Q82_485220"/>
      <w:bookmarkEnd w:id="35592"/>
      <w:r>
        <w:rPr>
          <w:rFonts w:hint="cs"/>
          <w:rtl/>
        </w:rPr>
        <w:t>ה</w:t>
      </w:r>
      <w:r>
        <w:rPr>
          <w:rtl/>
        </w:rPr>
        <w:t>תפרץ</w:t>
      </w:r>
      <w:r>
        <w:rPr>
          <w:rFonts w:hint="cs"/>
          <w:rtl/>
        </w:rPr>
        <w:t>?</w:t>
      </w:r>
      <w:r>
        <w:rPr>
          <w:rtl/>
        </w:rPr>
        <w:t xml:space="preserve"> </w:t>
      </w:r>
      <w:bookmarkStart w:id="35593" w:name="_ETM_Q82_486380"/>
      <w:bookmarkEnd w:id="35593"/>
      <w:r>
        <w:rPr>
          <w:rtl/>
        </w:rPr>
        <w:t xml:space="preserve">התשובה </w:t>
      </w:r>
      <w:bookmarkStart w:id="35594" w:name="_ETM_Q82_486980"/>
      <w:bookmarkEnd w:id="35594"/>
      <w:r>
        <w:rPr>
          <w:rtl/>
        </w:rPr>
        <w:t>הפשוטה</w:t>
      </w:r>
      <w:r>
        <w:rPr>
          <w:rFonts w:hint="cs"/>
          <w:rtl/>
        </w:rPr>
        <w:t>:</w:t>
      </w:r>
      <w:r>
        <w:rPr>
          <w:rtl/>
        </w:rPr>
        <w:t xml:space="preserve"> </w:t>
      </w:r>
      <w:bookmarkStart w:id="35595" w:name="_ETM_Q82_487940"/>
      <w:bookmarkEnd w:id="35595"/>
      <w:r>
        <w:rPr>
          <w:rtl/>
        </w:rPr>
        <w:t xml:space="preserve">יש </w:t>
      </w:r>
      <w:bookmarkStart w:id="35596" w:name="_ETM_Q82_488240"/>
      <w:bookmarkEnd w:id="35596"/>
      <w:r>
        <w:rPr>
          <w:rtl/>
        </w:rPr>
        <w:t xml:space="preserve">לנו </w:t>
      </w:r>
      <w:bookmarkStart w:id="35597" w:name="_ETM_Q82_488450"/>
      <w:bookmarkEnd w:id="35597"/>
      <w:r>
        <w:rPr>
          <w:rtl/>
        </w:rPr>
        <w:t>קט</w:t>
      </w:r>
      <w:r>
        <w:rPr>
          <w:rFonts w:hint="cs"/>
          <w:rtl/>
        </w:rPr>
        <w:t>ר,</w:t>
      </w:r>
      <w:r>
        <w:rPr>
          <w:rtl/>
        </w:rPr>
        <w:t xml:space="preserve"> </w:t>
      </w:r>
      <w:bookmarkStart w:id="35598" w:name="_ETM_Q82_488990"/>
      <w:bookmarkEnd w:id="35598"/>
      <w:r>
        <w:rPr>
          <w:rtl/>
        </w:rPr>
        <w:t>קט</w:t>
      </w:r>
      <w:r>
        <w:rPr>
          <w:rFonts w:hint="cs"/>
          <w:rtl/>
        </w:rPr>
        <w:t>ר</w:t>
      </w:r>
      <w:r>
        <w:rPr>
          <w:rtl/>
        </w:rPr>
        <w:t xml:space="preserve"> </w:t>
      </w:r>
      <w:bookmarkStart w:id="35599" w:name="_ETM_Q82_489380"/>
      <w:bookmarkEnd w:id="35599"/>
      <w:r>
        <w:rPr>
          <w:rtl/>
        </w:rPr>
        <w:t xml:space="preserve">של </w:t>
      </w:r>
      <w:bookmarkStart w:id="35600" w:name="_ETM_Q82_489559"/>
      <w:bookmarkEnd w:id="35600"/>
      <w:r>
        <w:rPr>
          <w:rtl/>
        </w:rPr>
        <w:t>טרור</w:t>
      </w:r>
      <w:r>
        <w:rPr>
          <w:rFonts w:hint="cs"/>
          <w:rtl/>
        </w:rPr>
        <w:t>.</w:t>
      </w:r>
      <w:r>
        <w:rPr>
          <w:rtl/>
        </w:rPr>
        <w:t xml:space="preserve"> </w:t>
      </w:r>
      <w:bookmarkStart w:id="35601" w:name="_ETM_Q82_490040"/>
      <w:bookmarkEnd w:id="35601"/>
      <w:r>
        <w:rPr>
          <w:rtl/>
        </w:rPr>
        <w:t xml:space="preserve">קטר </w:t>
      </w:r>
      <w:bookmarkStart w:id="35602" w:name="_ETM_Q82_491000"/>
      <w:bookmarkEnd w:id="35602"/>
      <w:r>
        <w:rPr>
          <w:rtl/>
        </w:rPr>
        <w:t xml:space="preserve">במשך </w:t>
      </w:r>
      <w:bookmarkStart w:id="35603" w:name="_ETM_Q82_491570"/>
      <w:bookmarkEnd w:id="35603"/>
      <w:r>
        <w:rPr>
          <w:rtl/>
        </w:rPr>
        <w:t>שנים</w:t>
      </w:r>
      <w:r>
        <w:rPr>
          <w:rFonts w:hint="cs"/>
          <w:rtl/>
        </w:rPr>
        <w:t>,</w:t>
      </w:r>
      <w:r>
        <w:rPr>
          <w:rtl/>
        </w:rPr>
        <w:t xml:space="preserve"> </w:t>
      </w:r>
      <w:bookmarkStart w:id="35604" w:name="_ETM_Q82_492720"/>
      <w:bookmarkEnd w:id="35604"/>
      <w:r>
        <w:rPr>
          <w:rtl/>
        </w:rPr>
        <w:t xml:space="preserve">בצורה </w:t>
      </w:r>
      <w:bookmarkStart w:id="35605" w:name="_ETM_Q82_493200"/>
      <w:bookmarkEnd w:id="35605"/>
      <w:r>
        <w:rPr>
          <w:rtl/>
        </w:rPr>
        <w:t>מתוכננת</w:t>
      </w:r>
      <w:r>
        <w:rPr>
          <w:rFonts w:hint="cs"/>
          <w:rtl/>
        </w:rPr>
        <w:t>,</w:t>
      </w:r>
      <w:r>
        <w:rPr>
          <w:rtl/>
        </w:rPr>
        <w:t xml:space="preserve"> </w:t>
      </w:r>
      <w:bookmarkStart w:id="35606" w:name="_ETM_Q82_494519"/>
      <w:bookmarkEnd w:id="35606"/>
      <w:r>
        <w:rPr>
          <w:rtl/>
        </w:rPr>
        <w:t>מושכלת</w:t>
      </w:r>
      <w:r>
        <w:rPr>
          <w:rFonts w:hint="cs"/>
          <w:rtl/>
        </w:rPr>
        <w:t>,</w:t>
      </w:r>
      <w:r>
        <w:rPr>
          <w:rtl/>
        </w:rPr>
        <w:t xml:space="preserve"> </w:t>
      </w:r>
      <w:bookmarkStart w:id="35607" w:name="_ETM_Q82_496080"/>
      <w:bookmarkEnd w:id="35607"/>
      <w:r>
        <w:rPr>
          <w:rtl/>
        </w:rPr>
        <w:t xml:space="preserve">מממנת </w:t>
      </w:r>
      <w:bookmarkStart w:id="35608" w:name="_ETM_Q82_497210"/>
      <w:bookmarkEnd w:id="35608"/>
      <w:r>
        <w:rPr>
          <w:rtl/>
        </w:rPr>
        <w:t>אנטישמיות</w:t>
      </w:r>
      <w:r w:rsidR="00EC5A09">
        <w:rPr>
          <w:rFonts w:hint="cs"/>
          <w:rtl/>
        </w:rPr>
        <w:t>,</w:t>
      </w:r>
      <w:r>
        <w:rPr>
          <w:rtl/>
        </w:rPr>
        <w:t xml:space="preserve"> </w:t>
      </w:r>
      <w:bookmarkStart w:id="35609" w:name="_ETM_Q82_498680"/>
      <w:bookmarkEnd w:id="35609"/>
      <w:r>
        <w:rPr>
          <w:rtl/>
        </w:rPr>
        <w:t xml:space="preserve">מממנת </w:t>
      </w:r>
      <w:bookmarkStart w:id="35610" w:name="_ETM_Q82_499670"/>
      <w:bookmarkEnd w:id="35610"/>
      <w:r>
        <w:rPr>
          <w:rtl/>
        </w:rPr>
        <w:t xml:space="preserve">ומלבה </w:t>
      </w:r>
      <w:bookmarkStart w:id="35611" w:name="_ETM_Q82_500540"/>
      <w:bookmarkEnd w:id="35611"/>
      <w:r>
        <w:rPr>
          <w:rtl/>
        </w:rPr>
        <w:t xml:space="preserve">שנאה </w:t>
      </w:r>
      <w:bookmarkStart w:id="35612" w:name="_ETM_Q82_501290"/>
      <w:bookmarkEnd w:id="35612"/>
      <w:r>
        <w:rPr>
          <w:rtl/>
        </w:rPr>
        <w:t xml:space="preserve">לישראל </w:t>
      </w:r>
      <w:bookmarkStart w:id="35613" w:name="_ETM_Q82_502130"/>
      <w:bookmarkEnd w:id="35613"/>
      <w:r>
        <w:rPr>
          <w:rtl/>
        </w:rPr>
        <w:t>במיליארדים</w:t>
      </w:r>
      <w:r>
        <w:rPr>
          <w:rFonts w:hint="cs"/>
          <w:rtl/>
        </w:rPr>
        <w:t>.</w:t>
      </w:r>
      <w:r>
        <w:rPr>
          <w:rtl/>
        </w:rPr>
        <w:t xml:space="preserve"> </w:t>
      </w:r>
      <w:bookmarkStart w:id="35614" w:name="_ETM_Q82_503789"/>
      <w:bookmarkEnd w:id="35614"/>
    </w:p>
    <w:p w:rsidR="00582BCE" w:rsidRDefault="00582BCE" w:rsidP="00BE26B4">
      <w:pPr>
        <w:rPr>
          <w:rtl/>
        </w:rPr>
      </w:pPr>
      <w:bookmarkStart w:id="35615" w:name="_ETM_Q82_504017"/>
      <w:bookmarkStart w:id="35616" w:name="_ETM_Q82_504140"/>
      <w:bookmarkEnd w:id="35615"/>
      <w:bookmarkEnd w:id="35616"/>
    </w:p>
    <w:p w:rsidR="00582BCE" w:rsidRDefault="00582BCE" w:rsidP="00BE26B4">
      <w:pPr>
        <w:rPr>
          <w:rtl/>
        </w:rPr>
      </w:pPr>
      <w:bookmarkStart w:id="35617" w:name="_ETM_Q82_504163"/>
      <w:bookmarkStart w:id="35618" w:name="_ETM_Q82_504246"/>
      <w:bookmarkEnd w:id="35617"/>
      <w:bookmarkEnd w:id="35618"/>
      <w:r>
        <w:rPr>
          <w:rtl/>
        </w:rPr>
        <w:t xml:space="preserve">אני </w:t>
      </w:r>
      <w:bookmarkStart w:id="35619" w:name="_ETM_Q82_504000"/>
      <w:bookmarkEnd w:id="35619"/>
      <w:r>
        <w:rPr>
          <w:rtl/>
        </w:rPr>
        <w:t xml:space="preserve">רוצה </w:t>
      </w:r>
      <w:bookmarkStart w:id="35620" w:name="_ETM_Q82_504270"/>
      <w:bookmarkEnd w:id="35620"/>
      <w:r>
        <w:rPr>
          <w:rtl/>
        </w:rPr>
        <w:t xml:space="preserve">לתת </w:t>
      </w:r>
      <w:bookmarkStart w:id="35621" w:name="_ETM_Q82_504510"/>
      <w:bookmarkEnd w:id="35621"/>
      <w:r>
        <w:rPr>
          <w:rtl/>
        </w:rPr>
        <w:t xml:space="preserve">לכם </w:t>
      </w:r>
      <w:bookmarkStart w:id="35622" w:name="_ETM_Q82_504839"/>
      <w:bookmarkEnd w:id="35622"/>
      <w:r>
        <w:rPr>
          <w:rtl/>
        </w:rPr>
        <w:t xml:space="preserve">את </w:t>
      </w:r>
      <w:bookmarkStart w:id="35623" w:name="_ETM_Q82_505020"/>
      <w:bookmarkStart w:id="35624" w:name="_ETM_Q82_505410"/>
      <w:bookmarkStart w:id="35625" w:name="_ETM_Q82_505619"/>
      <w:bookmarkEnd w:id="35623"/>
      <w:bookmarkEnd w:id="35624"/>
      <w:bookmarkEnd w:id="35625"/>
      <w:r>
        <w:rPr>
          <w:rtl/>
        </w:rPr>
        <w:t xml:space="preserve">הנתונים </w:t>
      </w:r>
      <w:bookmarkStart w:id="35626" w:name="_ETM_Q82_506220"/>
      <w:bookmarkEnd w:id="35626"/>
      <w:r>
        <w:rPr>
          <w:rtl/>
        </w:rPr>
        <w:t xml:space="preserve">מבחינת </w:t>
      </w:r>
      <w:bookmarkStart w:id="35627" w:name="_ETM_Q82_506610"/>
      <w:bookmarkEnd w:id="35627"/>
      <w:r>
        <w:rPr>
          <w:rtl/>
        </w:rPr>
        <w:t>התמיכה</w:t>
      </w:r>
      <w:r>
        <w:rPr>
          <w:rFonts w:hint="cs"/>
          <w:rtl/>
        </w:rPr>
        <w:t>.</w:t>
      </w:r>
      <w:r>
        <w:rPr>
          <w:rtl/>
        </w:rPr>
        <w:t xml:space="preserve"> </w:t>
      </w:r>
      <w:bookmarkStart w:id="35628" w:name="_ETM_Q82_508849"/>
      <w:bookmarkStart w:id="35629" w:name="_ETM_Q82_509255"/>
      <w:bookmarkStart w:id="35630" w:name="_ETM_Q82_509342"/>
      <w:bookmarkStart w:id="35631" w:name="_ETM_Q82_509539"/>
      <w:bookmarkEnd w:id="35628"/>
      <w:bookmarkEnd w:id="35629"/>
      <w:bookmarkEnd w:id="35630"/>
      <w:bookmarkEnd w:id="35631"/>
      <w:r>
        <w:rPr>
          <w:rtl/>
        </w:rPr>
        <w:t xml:space="preserve">על </w:t>
      </w:r>
      <w:bookmarkStart w:id="35632" w:name="_ETM_Q82_509689"/>
      <w:bookmarkEnd w:id="35632"/>
      <w:r>
        <w:rPr>
          <w:rtl/>
        </w:rPr>
        <w:t xml:space="preserve">פי </w:t>
      </w:r>
      <w:bookmarkStart w:id="35633" w:name="_ETM_Q82_509869"/>
      <w:bookmarkEnd w:id="35633"/>
      <w:r>
        <w:rPr>
          <w:rtl/>
        </w:rPr>
        <w:t xml:space="preserve">מחקר </w:t>
      </w:r>
      <w:bookmarkStart w:id="35634" w:name="_ETM_Q82_510259"/>
      <w:bookmarkEnd w:id="35634"/>
      <w:r>
        <w:rPr>
          <w:rtl/>
        </w:rPr>
        <w:t xml:space="preserve">שנעשה </w:t>
      </w:r>
      <w:bookmarkStart w:id="35635" w:name="_ETM_Q82_510800"/>
      <w:bookmarkEnd w:id="35635"/>
      <w:r>
        <w:rPr>
          <w:rtl/>
        </w:rPr>
        <w:t>בישראל</w:t>
      </w:r>
      <w:r>
        <w:rPr>
          <w:rFonts w:hint="cs"/>
          <w:rtl/>
        </w:rPr>
        <w:t>, קטר</w:t>
      </w:r>
      <w:r>
        <w:rPr>
          <w:rtl/>
        </w:rPr>
        <w:t xml:space="preserve"> </w:t>
      </w:r>
      <w:bookmarkStart w:id="35636" w:name="_ETM_Q82_511489"/>
      <w:bookmarkEnd w:id="35636"/>
      <w:r>
        <w:rPr>
          <w:rtl/>
        </w:rPr>
        <w:t xml:space="preserve">תרמה </w:t>
      </w:r>
      <w:bookmarkStart w:id="35637" w:name="_ETM_Q82_511849"/>
      <w:bookmarkEnd w:id="35637"/>
      <w:r>
        <w:rPr>
          <w:rtl/>
        </w:rPr>
        <w:t xml:space="preserve">לאוניברסיטאות </w:t>
      </w:r>
      <w:bookmarkStart w:id="35638" w:name="_ETM_Q82_512480"/>
      <w:bookmarkEnd w:id="35638"/>
      <w:r>
        <w:rPr>
          <w:rtl/>
        </w:rPr>
        <w:t xml:space="preserve">בארצות </w:t>
      </w:r>
      <w:bookmarkStart w:id="35639" w:name="_ETM_Q82_512809"/>
      <w:bookmarkEnd w:id="35639"/>
      <w:r>
        <w:rPr>
          <w:rtl/>
        </w:rPr>
        <w:t xml:space="preserve">הברית </w:t>
      </w:r>
      <w:bookmarkStart w:id="35640" w:name="_ETM_Q82_513670"/>
      <w:bookmarkEnd w:id="35640"/>
      <w:r>
        <w:rPr>
          <w:rtl/>
        </w:rPr>
        <w:t xml:space="preserve">4.7 </w:t>
      </w:r>
      <w:bookmarkStart w:id="35641" w:name="_ETM_Q82_516070"/>
      <w:bookmarkEnd w:id="35641"/>
      <w:r>
        <w:rPr>
          <w:rtl/>
        </w:rPr>
        <w:t xml:space="preserve">מיליארד </w:t>
      </w:r>
      <w:bookmarkStart w:id="35642" w:name="_ETM_Q82_516850"/>
      <w:bookmarkEnd w:id="35642"/>
      <w:r>
        <w:rPr>
          <w:rtl/>
        </w:rPr>
        <w:t>דולר</w:t>
      </w:r>
      <w:r>
        <w:rPr>
          <w:rFonts w:hint="cs"/>
          <w:rtl/>
        </w:rPr>
        <w:t>.</w:t>
      </w:r>
      <w:r>
        <w:rPr>
          <w:rtl/>
        </w:rPr>
        <w:t xml:space="preserve"> </w:t>
      </w:r>
      <w:bookmarkStart w:id="35643" w:name="_ETM_Q82_517180"/>
      <w:bookmarkEnd w:id="35643"/>
      <w:r>
        <w:rPr>
          <w:rtl/>
        </w:rPr>
        <w:t xml:space="preserve">אתם </w:t>
      </w:r>
      <w:bookmarkStart w:id="35644" w:name="_ETM_Q82_517360"/>
      <w:bookmarkEnd w:id="35644"/>
      <w:r>
        <w:rPr>
          <w:rtl/>
        </w:rPr>
        <w:t>תופסים</w:t>
      </w:r>
      <w:r>
        <w:rPr>
          <w:rFonts w:hint="cs"/>
          <w:rtl/>
        </w:rPr>
        <w:t>?</w:t>
      </w:r>
      <w:r>
        <w:rPr>
          <w:rtl/>
        </w:rPr>
        <w:t xml:space="preserve"> </w:t>
      </w:r>
      <w:bookmarkStart w:id="35645" w:name="_ETM_Q82_517779"/>
      <w:bookmarkEnd w:id="35645"/>
      <w:r>
        <w:rPr>
          <w:rtl/>
        </w:rPr>
        <w:t xml:space="preserve">4.7 </w:t>
      </w:r>
      <w:bookmarkStart w:id="35646" w:name="_ETM_Q82_519250"/>
      <w:bookmarkEnd w:id="35646"/>
      <w:r>
        <w:rPr>
          <w:rtl/>
        </w:rPr>
        <w:t xml:space="preserve">מיליארד </w:t>
      </w:r>
      <w:bookmarkStart w:id="35647" w:name="_ETM_Q82_519579"/>
      <w:bookmarkEnd w:id="35647"/>
      <w:r>
        <w:rPr>
          <w:rtl/>
        </w:rPr>
        <w:t>דולר</w:t>
      </w:r>
      <w:r>
        <w:rPr>
          <w:rFonts w:hint="cs"/>
          <w:rtl/>
        </w:rPr>
        <w:t xml:space="preserve"> </w:t>
      </w:r>
      <w:r>
        <w:rPr>
          <w:rFonts w:hint="eastAsia"/>
          <w:rtl/>
        </w:rPr>
        <w:t>–</w:t>
      </w:r>
      <w:r>
        <w:rPr>
          <w:rtl/>
        </w:rPr>
        <w:t xml:space="preserve"> </w:t>
      </w:r>
      <w:bookmarkStart w:id="35648" w:name="_ETM_Q82_520270"/>
      <w:bookmarkEnd w:id="35648"/>
      <w:r>
        <w:rPr>
          <w:rtl/>
        </w:rPr>
        <w:t xml:space="preserve">לא </w:t>
      </w:r>
      <w:bookmarkStart w:id="35649" w:name="_ETM_Q82_520510"/>
      <w:bookmarkStart w:id="35650" w:name="_ETM_Q82_520660"/>
      <w:bookmarkStart w:id="35651" w:name="_ETM_Q82_520989"/>
      <w:bookmarkEnd w:id="35649"/>
      <w:bookmarkEnd w:id="35650"/>
      <w:bookmarkEnd w:id="35651"/>
      <w:r>
        <w:rPr>
          <w:rFonts w:hint="cs"/>
          <w:rtl/>
        </w:rPr>
        <w:t xml:space="preserve">להוסיף </w:t>
      </w:r>
      <w:r>
        <w:rPr>
          <w:rtl/>
        </w:rPr>
        <w:t>מחקר</w:t>
      </w:r>
      <w:r>
        <w:rPr>
          <w:rFonts w:hint="cs"/>
          <w:rtl/>
        </w:rPr>
        <w:t>,</w:t>
      </w:r>
      <w:r>
        <w:rPr>
          <w:rtl/>
        </w:rPr>
        <w:t xml:space="preserve"> </w:t>
      </w:r>
      <w:bookmarkStart w:id="35652" w:name="_ETM_Q82_522460"/>
      <w:bookmarkEnd w:id="35652"/>
      <w:r>
        <w:rPr>
          <w:rtl/>
        </w:rPr>
        <w:t xml:space="preserve">לא </w:t>
      </w:r>
      <w:bookmarkStart w:id="35653" w:name="_ETM_Q82_522640"/>
      <w:bookmarkEnd w:id="35653"/>
      <w:r>
        <w:rPr>
          <w:rtl/>
        </w:rPr>
        <w:t xml:space="preserve">לתרום </w:t>
      </w:r>
      <w:bookmarkStart w:id="35654" w:name="_ETM_Q82_523059"/>
      <w:bookmarkEnd w:id="35654"/>
      <w:r>
        <w:rPr>
          <w:rtl/>
        </w:rPr>
        <w:t>ל</w:t>
      </w:r>
      <w:r>
        <w:rPr>
          <w:rFonts w:hint="cs"/>
          <w:rtl/>
        </w:rPr>
        <w:t>מדע;</w:t>
      </w:r>
      <w:r>
        <w:rPr>
          <w:rtl/>
        </w:rPr>
        <w:t xml:space="preserve"> </w:t>
      </w:r>
      <w:bookmarkStart w:id="35655" w:name="_ETM_Q82_524350"/>
      <w:bookmarkEnd w:id="35655"/>
      <w:r>
        <w:rPr>
          <w:rtl/>
        </w:rPr>
        <w:t xml:space="preserve">להוסיף </w:t>
      </w:r>
      <w:bookmarkStart w:id="35656" w:name="_ETM_Q82_524860"/>
      <w:bookmarkEnd w:id="35656"/>
      <w:r>
        <w:rPr>
          <w:rtl/>
        </w:rPr>
        <w:t>שנאה</w:t>
      </w:r>
      <w:r>
        <w:rPr>
          <w:rFonts w:hint="cs"/>
          <w:rtl/>
        </w:rPr>
        <w:t>,</w:t>
      </w:r>
      <w:r>
        <w:rPr>
          <w:rtl/>
        </w:rPr>
        <w:t xml:space="preserve"> </w:t>
      </w:r>
      <w:bookmarkStart w:id="35657" w:name="_ETM_Q82_525850"/>
      <w:bookmarkEnd w:id="35657"/>
      <w:r>
        <w:rPr>
          <w:rtl/>
        </w:rPr>
        <w:t xml:space="preserve">להוסיף </w:t>
      </w:r>
      <w:bookmarkStart w:id="35658" w:name="_ETM_Q82_526269"/>
      <w:bookmarkEnd w:id="35658"/>
      <w:r>
        <w:rPr>
          <w:rtl/>
        </w:rPr>
        <w:t xml:space="preserve">אנטישמיות </w:t>
      </w:r>
      <w:bookmarkStart w:id="35659" w:name="_ETM_Q82_526930"/>
      <w:bookmarkEnd w:id="35659"/>
      <w:r>
        <w:rPr>
          <w:rtl/>
        </w:rPr>
        <w:t xml:space="preserve">ולעשות </w:t>
      </w:r>
      <w:bookmarkStart w:id="35660" w:name="_ETM_Q82_527469"/>
      <w:bookmarkEnd w:id="35660"/>
      <w:r>
        <w:rPr>
          <w:rtl/>
        </w:rPr>
        <w:t xml:space="preserve">הכול </w:t>
      </w:r>
      <w:bookmarkStart w:id="35661" w:name="_ETM_Q82_527800"/>
      <w:bookmarkEnd w:id="35661"/>
      <w:r>
        <w:rPr>
          <w:rtl/>
        </w:rPr>
        <w:t xml:space="preserve">להביא </w:t>
      </w:r>
      <w:bookmarkStart w:id="35662" w:name="_ETM_Q82_529080"/>
      <w:bookmarkEnd w:id="35662"/>
      <w:r>
        <w:rPr>
          <w:rtl/>
        </w:rPr>
        <w:t xml:space="preserve">להפסקת </w:t>
      </w:r>
      <w:bookmarkStart w:id="35663" w:name="_ETM_Q82_529830"/>
      <w:bookmarkEnd w:id="35663"/>
      <w:r>
        <w:rPr>
          <w:rtl/>
        </w:rPr>
        <w:t xml:space="preserve">קיומה </w:t>
      </w:r>
      <w:bookmarkStart w:id="35664" w:name="_ETM_Q82_530220"/>
      <w:bookmarkEnd w:id="35664"/>
      <w:r>
        <w:rPr>
          <w:rtl/>
        </w:rPr>
        <w:t xml:space="preserve">של </w:t>
      </w:r>
      <w:bookmarkStart w:id="35665" w:name="_ETM_Q82_530460"/>
      <w:bookmarkEnd w:id="35665"/>
      <w:r>
        <w:rPr>
          <w:rtl/>
        </w:rPr>
        <w:t xml:space="preserve">האומה </w:t>
      </w:r>
      <w:bookmarkStart w:id="35666" w:name="_ETM_Q82_530790"/>
      <w:bookmarkEnd w:id="35666"/>
      <w:r>
        <w:rPr>
          <w:rtl/>
        </w:rPr>
        <w:t xml:space="preserve">היהודית </w:t>
      </w:r>
      <w:bookmarkStart w:id="35667" w:name="_ETM_Q82_531150"/>
      <w:bookmarkEnd w:id="35667"/>
      <w:r>
        <w:rPr>
          <w:rtl/>
        </w:rPr>
        <w:t xml:space="preserve">בארץ </w:t>
      </w:r>
      <w:bookmarkStart w:id="35668" w:name="_ETM_Q82_531645"/>
      <w:bookmarkEnd w:id="35668"/>
      <w:r>
        <w:rPr>
          <w:rtl/>
        </w:rPr>
        <w:t>ישראל</w:t>
      </w:r>
      <w:r>
        <w:rPr>
          <w:rFonts w:hint="cs"/>
          <w:rtl/>
        </w:rPr>
        <w:t>.</w:t>
      </w:r>
      <w:r>
        <w:rPr>
          <w:rtl/>
        </w:rPr>
        <w:t xml:space="preserve"> </w:t>
      </w:r>
      <w:bookmarkStart w:id="35669" w:name="_ETM_Q82_532839"/>
      <w:bookmarkEnd w:id="35669"/>
      <w:r>
        <w:rPr>
          <w:rtl/>
        </w:rPr>
        <w:t xml:space="preserve">אוניברסיטת </w:t>
      </w:r>
      <w:bookmarkStart w:id="35670" w:name="_ETM_Q82_533350"/>
      <w:bookmarkStart w:id="35671" w:name="_ETM_Q82_534190"/>
      <w:bookmarkEnd w:id="35670"/>
      <w:bookmarkEnd w:id="35671"/>
      <w:r>
        <w:rPr>
          <w:rFonts w:hint="cs"/>
          <w:rtl/>
        </w:rPr>
        <w:t xml:space="preserve">קורנל </w:t>
      </w:r>
      <w:bookmarkStart w:id="35672" w:name="_ETM_Q82_535056"/>
      <w:bookmarkEnd w:id="35672"/>
      <w:r>
        <w:rPr>
          <w:rFonts w:hint="cs"/>
          <w:rtl/>
        </w:rPr>
        <w:t xml:space="preserve">– </w:t>
      </w:r>
      <w:r>
        <w:rPr>
          <w:rtl/>
        </w:rPr>
        <w:t xml:space="preserve">1.8 </w:t>
      </w:r>
      <w:bookmarkStart w:id="35673" w:name="_ETM_Q82_535240"/>
      <w:bookmarkEnd w:id="35673"/>
      <w:r>
        <w:rPr>
          <w:rtl/>
        </w:rPr>
        <w:t>מיליארד</w:t>
      </w:r>
      <w:r>
        <w:rPr>
          <w:rFonts w:hint="cs"/>
          <w:rtl/>
        </w:rPr>
        <w:t>;</w:t>
      </w:r>
      <w:r>
        <w:rPr>
          <w:rtl/>
        </w:rPr>
        <w:t xml:space="preserve"> </w:t>
      </w:r>
      <w:bookmarkStart w:id="35674" w:name="_ETM_Q82_536320"/>
      <w:bookmarkEnd w:id="35674"/>
      <w:r>
        <w:rPr>
          <w:rtl/>
        </w:rPr>
        <w:t>טקסס</w:t>
      </w:r>
      <w:r>
        <w:rPr>
          <w:rFonts w:hint="cs"/>
          <w:rtl/>
        </w:rPr>
        <w:t xml:space="preserve"> –</w:t>
      </w:r>
      <w:r>
        <w:rPr>
          <w:rtl/>
        </w:rPr>
        <w:t xml:space="preserve"> </w:t>
      </w:r>
      <w:bookmarkStart w:id="35675" w:name="_ETM_Q82_537190"/>
      <w:bookmarkEnd w:id="35675"/>
      <w:r>
        <w:rPr>
          <w:rtl/>
        </w:rPr>
        <w:t xml:space="preserve">מיליארד </w:t>
      </w:r>
      <w:bookmarkStart w:id="35676" w:name="_ETM_Q82_537640"/>
      <w:bookmarkEnd w:id="35676"/>
      <w:r>
        <w:rPr>
          <w:rtl/>
        </w:rPr>
        <w:t>דולר</w:t>
      </w:r>
      <w:r>
        <w:rPr>
          <w:rFonts w:hint="cs"/>
          <w:rtl/>
        </w:rPr>
        <w:t>.</w:t>
      </w:r>
      <w:r>
        <w:rPr>
          <w:rtl/>
        </w:rPr>
        <w:t xml:space="preserve"> </w:t>
      </w:r>
      <w:bookmarkStart w:id="35677" w:name="_ETM_Q82_538000"/>
      <w:bookmarkEnd w:id="35677"/>
      <w:r>
        <w:rPr>
          <w:rtl/>
        </w:rPr>
        <w:t>כמובן</w:t>
      </w:r>
      <w:r>
        <w:rPr>
          <w:rFonts w:hint="cs"/>
          <w:rtl/>
        </w:rPr>
        <w:t>,</w:t>
      </w:r>
      <w:r>
        <w:rPr>
          <w:rtl/>
        </w:rPr>
        <w:t xml:space="preserve"> </w:t>
      </w:r>
      <w:bookmarkStart w:id="35678" w:name="_ETM_Q82_538420"/>
      <w:bookmarkEnd w:id="35678"/>
      <w:r>
        <w:rPr>
          <w:rtl/>
        </w:rPr>
        <w:t>הכ</w:t>
      </w:r>
      <w:r>
        <w:rPr>
          <w:rFonts w:hint="cs"/>
          <w:rtl/>
        </w:rPr>
        <w:t>ו</w:t>
      </w:r>
      <w:r>
        <w:rPr>
          <w:rtl/>
        </w:rPr>
        <w:t xml:space="preserve">ל </w:t>
      </w:r>
      <w:bookmarkStart w:id="35679" w:name="_ETM_Q82_538720"/>
      <w:bookmarkEnd w:id="35679"/>
      <w:r>
        <w:rPr>
          <w:rtl/>
        </w:rPr>
        <w:t>בנדיבות</w:t>
      </w:r>
      <w:r>
        <w:rPr>
          <w:rFonts w:hint="cs"/>
          <w:rtl/>
        </w:rPr>
        <w:t>,</w:t>
      </w:r>
      <w:r>
        <w:rPr>
          <w:rtl/>
        </w:rPr>
        <w:t xml:space="preserve"> </w:t>
      </w:r>
      <w:bookmarkStart w:id="35680" w:name="_ETM_Q82_540659"/>
      <w:bookmarkEnd w:id="35680"/>
      <w:r>
        <w:rPr>
          <w:rtl/>
        </w:rPr>
        <w:t>הכ</w:t>
      </w:r>
      <w:r>
        <w:rPr>
          <w:rFonts w:hint="cs"/>
          <w:rtl/>
        </w:rPr>
        <w:t>ו</w:t>
      </w:r>
      <w:r>
        <w:rPr>
          <w:rtl/>
        </w:rPr>
        <w:t xml:space="preserve">ל </w:t>
      </w:r>
      <w:bookmarkStart w:id="35681" w:name="_ETM_Q82_541019"/>
      <w:bookmarkEnd w:id="35681"/>
      <w:r>
        <w:rPr>
          <w:rtl/>
        </w:rPr>
        <w:t xml:space="preserve">אפשר </w:t>
      </w:r>
      <w:bookmarkStart w:id="35682" w:name="_ETM_Q82_541350"/>
      <w:bookmarkEnd w:id="35682"/>
      <w:r>
        <w:rPr>
          <w:rtl/>
        </w:rPr>
        <w:t>לעשות</w:t>
      </w:r>
      <w:r>
        <w:rPr>
          <w:rFonts w:hint="cs"/>
          <w:rtl/>
        </w:rPr>
        <w:t>.</w:t>
      </w:r>
      <w:r>
        <w:rPr>
          <w:rtl/>
        </w:rPr>
        <w:t xml:space="preserve"> </w:t>
      </w:r>
      <w:bookmarkStart w:id="35683" w:name="_ETM_Q82_541979"/>
      <w:bookmarkEnd w:id="35683"/>
      <w:r>
        <w:rPr>
          <w:rtl/>
        </w:rPr>
        <w:t xml:space="preserve">מה </w:t>
      </w:r>
      <w:bookmarkStart w:id="35684" w:name="_ETM_Q82_542159"/>
      <w:bookmarkEnd w:id="35684"/>
      <w:r>
        <w:rPr>
          <w:rtl/>
        </w:rPr>
        <w:t>שא</w:t>
      </w:r>
      <w:r>
        <w:rPr>
          <w:rFonts w:hint="cs"/>
          <w:rtl/>
        </w:rPr>
        <w:t>י-א</w:t>
      </w:r>
      <w:r>
        <w:rPr>
          <w:rtl/>
        </w:rPr>
        <w:t xml:space="preserve">פשר </w:t>
      </w:r>
      <w:bookmarkStart w:id="35685" w:name="_ETM_Q82_542519"/>
      <w:bookmarkStart w:id="35686" w:name="_ETM_Q82_542850"/>
      <w:bookmarkStart w:id="35687" w:name="_ETM_Q82_543209"/>
      <w:bookmarkStart w:id="35688" w:name="_ETM_Q82_543420"/>
      <w:bookmarkEnd w:id="35685"/>
      <w:bookmarkEnd w:id="35686"/>
      <w:bookmarkEnd w:id="35687"/>
      <w:bookmarkEnd w:id="35688"/>
      <w:r>
        <w:rPr>
          <w:rFonts w:hint="cs"/>
          <w:rtl/>
        </w:rPr>
        <w:t>לקנות בכסף</w:t>
      </w:r>
      <w:bookmarkStart w:id="35689" w:name="_ETM_Q82_543922"/>
      <w:bookmarkStart w:id="35690" w:name="_ETM_Q82_544034"/>
      <w:bookmarkEnd w:id="35689"/>
      <w:bookmarkEnd w:id="35690"/>
      <w:r>
        <w:rPr>
          <w:rFonts w:hint="cs"/>
          <w:rtl/>
        </w:rPr>
        <w:t xml:space="preserve">, </w:t>
      </w:r>
      <w:r>
        <w:rPr>
          <w:rtl/>
        </w:rPr>
        <w:t xml:space="preserve">אפשר </w:t>
      </w:r>
      <w:bookmarkStart w:id="35691" w:name="_ETM_Q82_543659"/>
      <w:bookmarkEnd w:id="35691"/>
      <w:r>
        <w:rPr>
          <w:rtl/>
        </w:rPr>
        <w:t xml:space="preserve">לקנות </w:t>
      </w:r>
      <w:bookmarkStart w:id="35692" w:name="_ETM_Q82_543929"/>
      <w:bookmarkEnd w:id="35692"/>
      <w:r>
        <w:rPr>
          <w:rtl/>
        </w:rPr>
        <w:t>ב</w:t>
      </w:r>
      <w:r>
        <w:rPr>
          <w:rFonts w:hint="cs"/>
          <w:rtl/>
        </w:rPr>
        <w:t xml:space="preserve">יותר </w:t>
      </w:r>
      <w:r>
        <w:rPr>
          <w:rtl/>
        </w:rPr>
        <w:t>כסף</w:t>
      </w:r>
      <w:r>
        <w:rPr>
          <w:rFonts w:hint="cs"/>
          <w:rtl/>
        </w:rPr>
        <w:t>.</w:t>
      </w:r>
      <w:r>
        <w:rPr>
          <w:rtl/>
        </w:rPr>
        <w:t xml:space="preserve"> </w:t>
      </w:r>
      <w:bookmarkStart w:id="35693" w:name="_ETM_Q82_546400"/>
      <w:bookmarkEnd w:id="35693"/>
    </w:p>
    <w:p w:rsidR="00582BCE" w:rsidRDefault="00582BCE" w:rsidP="00BE26B4">
      <w:pPr>
        <w:rPr>
          <w:rtl/>
        </w:rPr>
      </w:pPr>
    </w:p>
    <w:p w:rsidR="00582BCE" w:rsidRDefault="00582BCE" w:rsidP="00BE26B4">
      <w:pPr>
        <w:rPr>
          <w:rtl/>
        </w:rPr>
      </w:pPr>
      <w:r>
        <w:rPr>
          <w:rtl/>
        </w:rPr>
        <w:t>ככלל</w:t>
      </w:r>
      <w:r>
        <w:rPr>
          <w:rFonts w:hint="cs"/>
          <w:rtl/>
        </w:rPr>
        <w:t>,</w:t>
      </w:r>
      <w:r>
        <w:rPr>
          <w:rtl/>
        </w:rPr>
        <w:t xml:space="preserve"> </w:t>
      </w:r>
      <w:bookmarkStart w:id="35694" w:name="_ETM_Q82_546820"/>
      <w:bookmarkStart w:id="35695" w:name="_ETM_Q82_547210"/>
      <w:bookmarkEnd w:id="35694"/>
      <w:bookmarkEnd w:id="35695"/>
      <w:r>
        <w:rPr>
          <w:rFonts w:hint="cs"/>
          <w:rtl/>
        </w:rPr>
        <w:t>ב</w:t>
      </w:r>
      <w:r>
        <w:rPr>
          <w:rtl/>
        </w:rPr>
        <w:t xml:space="preserve">תפיסת </w:t>
      </w:r>
      <w:bookmarkStart w:id="35696" w:name="_ETM_Q82_547659"/>
      <w:bookmarkEnd w:id="35696"/>
      <w:r>
        <w:rPr>
          <w:rtl/>
        </w:rPr>
        <w:t xml:space="preserve">העולם </w:t>
      </w:r>
      <w:bookmarkStart w:id="35697" w:name="_ETM_Q82_548020"/>
      <w:bookmarkEnd w:id="35697"/>
      <w:r>
        <w:rPr>
          <w:rtl/>
        </w:rPr>
        <w:t>של</w:t>
      </w:r>
      <w:r>
        <w:rPr>
          <w:rFonts w:hint="cs"/>
          <w:rtl/>
        </w:rPr>
        <w:t>ה, קטר</w:t>
      </w:r>
      <w:r>
        <w:rPr>
          <w:rtl/>
        </w:rPr>
        <w:t xml:space="preserve"> </w:t>
      </w:r>
      <w:bookmarkStart w:id="35698" w:name="_ETM_Q82_549759"/>
      <w:bookmarkEnd w:id="35698"/>
      <w:r>
        <w:rPr>
          <w:rtl/>
        </w:rPr>
        <w:t xml:space="preserve">היא </w:t>
      </w:r>
      <w:bookmarkStart w:id="35699" w:name="_ETM_Q82_549969"/>
      <w:bookmarkEnd w:id="35699"/>
      <w:r>
        <w:rPr>
          <w:rtl/>
        </w:rPr>
        <w:t xml:space="preserve">מדינה </w:t>
      </w:r>
      <w:bookmarkStart w:id="35700" w:name="_ETM_Q82_550810"/>
      <w:bookmarkEnd w:id="35700"/>
      <w:r>
        <w:rPr>
          <w:rtl/>
        </w:rPr>
        <w:t>שמסכס</w:t>
      </w:r>
      <w:r>
        <w:rPr>
          <w:rFonts w:hint="cs"/>
          <w:rtl/>
        </w:rPr>
        <w:t>כת</w:t>
      </w:r>
      <w:r>
        <w:rPr>
          <w:rtl/>
        </w:rPr>
        <w:t xml:space="preserve"> </w:t>
      </w:r>
      <w:bookmarkStart w:id="35701" w:name="_ETM_Q82_551619"/>
      <w:bookmarkStart w:id="35702" w:name="_ETM_Q82_551740"/>
      <w:bookmarkEnd w:id="35701"/>
      <w:bookmarkEnd w:id="35702"/>
      <w:r>
        <w:rPr>
          <w:rtl/>
        </w:rPr>
        <w:t xml:space="preserve">בין </w:t>
      </w:r>
      <w:bookmarkStart w:id="35703" w:name="_ETM_Q82_551950"/>
      <w:bookmarkEnd w:id="35703"/>
      <w:r>
        <w:rPr>
          <w:rtl/>
        </w:rPr>
        <w:t>מדינות</w:t>
      </w:r>
      <w:r>
        <w:rPr>
          <w:rFonts w:hint="cs"/>
          <w:rtl/>
        </w:rPr>
        <w:t>,</w:t>
      </w:r>
      <w:r>
        <w:rPr>
          <w:rtl/>
        </w:rPr>
        <w:t xml:space="preserve"> </w:t>
      </w:r>
      <w:bookmarkStart w:id="35704" w:name="_ETM_Q82_553339"/>
      <w:bookmarkEnd w:id="35704"/>
      <w:r>
        <w:rPr>
          <w:rtl/>
        </w:rPr>
        <w:t xml:space="preserve">אבל </w:t>
      </w:r>
      <w:bookmarkStart w:id="35705" w:name="_ETM_Q82_553610"/>
      <w:bookmarkEnd w:id="35705"/>
      <w:r>
        <w:rPr>
          <w:rtl/>
        </w:rPr>
        <w:t xml:space="preserve">בסוף </w:t>
      </w:r>
      <w:bookmarkStart w:id="35706" w:name="_ETM_Q82_553909"/>
      <w:bookmarkEnd w:id="35706"/>
      <w:r>
        <w:rPr>
          <w:rtl/>
        </w:rPr>
        <w:t xml:space="preserve">היא </w:t>
      </w:r>
      <w:bookmarkStart w:id="35707" w:name="_ETM_Q82_554000"/>
      <w:bookmarkEnd w:id="35707"/>
      <w:r>
        <w:rPr>
          <w:rtl/>
        </w:rPr>
        <w:t xml:space="preserve">גם </w:t>
      </w:r>
      <w:bookmarkStart w:id="35708" w:name="_ETM_Q82_554149"/>
      <w:bookmarkEnd w:id="35708"/>
      <w:r>
        <w:rPr>
          <w:rtl/>
        </w:rPr>
        <w:t>מ</w:t>
      </w:r>
      <w:r>
        <w:rPr>
          <w:rFonts w:hint="cs"/>
          <w:rtl/>
        </w:rPr>
        <w:t>ת</w:t>
      </w:r>
      <w:r>
        <w:rPr>
          <w:rtl/>
        </w:rPr>
        <w:t>וו</w:t>
      </w:r>
      <w:r>
        <w:rPr>
          <w:rFonts w:hint="cs"/>
          <w:rtl/>
        </w:rPr>
        <w:t>כ</w:t>
      </w:r>
      <w:r>
        <w:rPr>
          <w:rtl/>
        </w:rPr>
        <w:t xml:space="preserve">ת </w:t>
      </w:r>
      <w:bookmarkStart w:id="35709" w:name="_ETM_Q82_554659"/>
      <w:bookmarkEnd w:id="35709"/>
      <w:r>
        <w:rPr>
          <w:rtl/>
        </w:rPr>
        <w:t xml:space="preserve">בין </w:t>
      </w:r>
      <w:bookmarkStart w:id="35710" w:name="_ETM_Q82_554839"/>
      <w:bookmarkEnd w:id="35710"/>
      <w:r>
        <w:rPr>
          <w:rtl/>
        </w:rPr>
        <w:t>מדינות</w:t>
      </w:r>
      <w:r>
        <w:rPr>
          <w:rFonts w:hint="cs"/>
          <w:rtl/>
        </w:rPr>
        <w:t>.</w:t>
      </w:r>
      <w:r>
        <w:rPr>
          <w:rtl/>
        </w:rPr>
        <w:t xml:space="preserve"> </w:t>
      </w:r>
      <w:bookmarkStart w:id="35711" w:name="_ETM_Q82_555710"/>
      <w:bookmarkEnd w:id="35711"/>
      <w:r>
        <w:rPr>
          <w:rtl/>
        </w:rPr>
        <w:t xml:space="preserve">היא </w:t>
      </w:r>
      <w:bookmarkStart w:id="35712" w:name="_ETM_Q82_555860"/>
      <w:bookmarkEnd w:id="35712"/>
      <w:r>
        <w:rPr>
          <w:rtl/>
        </w:rPr>
        <w:t>עש</w:t>
      </w:r>
      <w:r>
        <w:rPr>
          <w:rFonts w:hint="cs"/>
          <w:rtl/>
        </w:rPr>
        <w:t>ת</w:t>
      </w:r>
      <w:r>
        <w:rPr>
          <w:rtl/>
        </w:rPr>
        <w:t xml:space="preserve">ה </w:t>
      </w:r>
      <w:bookmarkStart w:id="35713" w:name="_ETM_Q82_556070"/>
      <w:bookmarkEnd w:id="35713"/>
      <w:r>
        <w:rPr>
          <w:rtl/>
        </w:rPr>
        <w:t xml:space="preserve">את </w:t>
      </w:r>
      <w:bookmarkStart w:id="35714" w:name="_ETM_Q82_556159"/>
      <w:bookmarkEnd w:id="35714"/>
      <w:r>
        <w:rPr>
          <w:rtl/>
        </w:rPr>
        <w:t xml:space="preserve">זה </w:t>
      </w:r>
      <w:bookmarkStart w:id="35715" w:name="_ETM_Q82_556220"/>
      <w:bookmarkStart w:id="35716" w:name="_ETM_Q82_556310"/>
      <w:bookmarkStart w:id="35717" w:name="_ETM_Q82_556520"/>
      <w:bookmarkStart w:id="35718" w:name="_ETM_Q82_557540"/>
      <w:bookmarkEnd w:id="35715"/>
      <w:bookmarkEnd w:id="35716"/>
      <w:bookmarkEnd w:id="35717"/>
      <w:bookmarkEnd w:id="35718"/>
      <w:r>
        <w:rPr>
          <w:rFonts w:hint="cs"/>
          <w:rtl/>
        </w:rPr>
        <w:t xml:space="preserve">עם </w:t>
      </w:r>
      <w:proofErr w:type="spellStart"/>
      <w:r>
        <w:rPr>
          <w:rFonts w:hint="cs"/>
          <w:rtl/>
        </w:rPr>
        <w:t>הטליבאן</w:t>
      </w:r>
      <w:proofErr w:type="spellEnd"/>
      <w:r>
        <w:rPr>
          <w:rFonts w:hint="cs"/>
          <w:rtl/>
        </w:rPr>
        <w:t xml:space="preserve"> ו</w:t>
      </w:r>
      <w:r>
        <w:rPr>
          <w:rtl/>
        </w:rPr>
        <w:t xml:space="preserve">ארצות </w:t>
      </w:r>
      <w:bookmarkStart w:id="35719" w:name="_ETM_Q82_557990"/>
      <w:bookmarkEnd w:id="35719"/>
      <w:r>
        <w:rPr>
          <w:rtl/>
        </w:rPr>
        <w:t>הברית</w:t>
      </w:r>
      <w:r>
        <w:rPr>
          <w:rFonts w:hint="cs"/>
          <w:rtl/>
        </w:rPr>
        <w:t>.</w:t>
      </w:r>
      <w:r>
        <w:rPr>
          <w:rtl/>
        </w:rPr>
        <w:t xml:space="preserve"> </w:t>
      </w:r>
      <w:bookmarkStart w:id="35720" w:name="_ETM_Q82_558439"/>
      <w:bookmarkEnd w:id="35720"/>
      <w:r>
        <w:rPr>
          <w:rtl/>
        </w:rPr>
        <w:t xml:space="preserve">היא </w:t>
      </w:r>
      <w:bookmarkStart w:id="35721" w:name="_ETM_Q82_558589"/>
      <w:bookmarkEnd w:id="35721"/>
      <w:r>
        <w:rPr>
          <w:rtl/>
        </w:rPr>
        <w:t xml:space="preserve">מימנה </w:t>
      </w:r>
      <w:bookmarkStart w:id="35722" w:name="_ETM_Q82_559460"/>
      <w:bookmarkEnd w:id="35722"/>
      <w:r>
        <w:rPr>
          <w:rtl/>
        </w:rPr>
        <w:t xml:space="preserve">את </w:t>
      </w:r>
      <w:bookmarkStart w:id="35723" w:name="_ETM_Q82_559670"/>
      <w:bookmarkEnd w:id="35723"/>
      <w:proofErr w:type="spellStart"/>
      <w:r>
        <w:rPr>
          <w:rtl/>
        </w:rPr>
        <w:t>הטליבאן</w:t>
      </w:r>
      <w:proofErr w:type="spellEnd"/>
      <w:r>
        <w:rPr>
          <w:rtl/>
        </w:rPr>
        <w:t xml:space="preserve"> </w:t>
      </w:r>
      <w:bookmarkStart w:id="35724" w:name="_ETM_Q82_560360"/>
      <w:bookmarkEnd w:id="35724"/>
      <w:r>
        <w:rPr>
          <w:rtl/>
        </w:rPr>
        <w:t xml:space="preserve">כנגד </w:t>
      </w:r>
      <w:bookmarkStart w:id="35725" w:name="_ETM_Q82_560810"/>
      <w:bookmarkEnd w:id="35725"/>
      <w:r>
        <w:rPr>
          <w:rtl/>
        </w:rPr>
        <w:t xml:space="preserve">ארצות </w:t>
      </w:r>
      <w:bookmarkStart w:id="35726" w:name="_ETM_Q82_561140"/>
      <w:bookmarkEnd w:id="35726"/>
      <w:r>
        <w:rPr>
          <w:rtl/>
        </w:rPr>
        <w:t>הברית</w:t>
      </w:r>
      <w:r>
        <w:rPr>
          <w:rFonts w:hint="cs"/>
          <w:rtl/>
        </w:rPr>
        <w:t xml:space="preserve">, </w:t>
      </w:r>
      <w:r>
        <w:rPr>
          <w:rtl/>
        </w:rPr>
        <w:t xml:space="preserve"> </w:t>
      </w:r>
      <w:bookmarkStart w:id="35727" w:name="_ETM_Q82_562009"/>
      <w:bookmarkEnd w:id="35727"/>
      <w:r>
        <w:rPr>
          <w:rtl/>
        </w:rPr>
        <w:t xml:space="preserve">ולאחר </w:t>
      </w:r>
      <w:bookmarkStart w:id="35728" w:name="_ETM_Q82_562549"/>
      <w:bookmarkEnd w:id="35728"/>
      <w:r>
        <w:rPr>
          <w:rtl/>
        </w:rPr>
        <w:t xml:space="preserve">מכן </w:t>
      </w:r>
      <w:bookmarkStart w:id="35729" w:name="_ETM_Q82_562880"/>
      <w:bookmarkEnd w:id="35729"/>
      <w:r>
        <w:rPr>
          <w:rtl/>
        </w:rPr>
        <w:t xml:space="preserve">היא </w:t>
      </w:r>
      <w:bookmarkStart w:id="35730" w:name="_ETM_Q82_562939"/>
      <w:bookmarkEnd w:id="35730"/>
      <w:r>
        <w:rPr>
          <w:rtl/>
        </w:rPr>
        <w:t>אמרה</w:t>
      </w:r>
      <w:r>
        <w:rPr>
          <w:rFonts w:hint="cs"/>
          <w:rtl/>
        </w:rPr>
        <w:t>:</w:t>
      </w:r>
      <w:r>
        <w:rPr>
          <w:rtl/>
        </w:rPr>
        <w:t xml:space="preserve"> </w:t>
      </w:r>
      <w:bookmarkStart w:id="35731" w:name="_ETM_Q82_563210"/>
      <w:bookmarkEnd w:id="35731"/>
      <w:r>
        <w:rPr>
          <w:rtl/>
        </w:rPr>
        <w:t xml:space="preserve">בואו </w:t>
      </w:r>
      <w:bookmarkStart w:id="35732" w:name="_ETM_Q82_563390"/>
      <w:bookmarkEnd w:id="35732"/>
      <w:r>
        <w:rPr>
          <w:rtl/>
        </w:rPr>
        <w:t xml:space="preserve">נראה </w:t>
      </w:r>
      <w:bookmarkStart w:id="35733" w:name="_ETM_Q82_563659"/>
      <w:bookmarkEnd w:id="35733"/>
      <w:r>
        <w:rPr>
          <w:rtl/>
        </w:rPr>
        <w:t xml:space="preserve">איך </w:t>
      </w:r>
      <w:bookmarkStart w:id="35734" w:name="_ETM_Q82_563779"/>
      <w:bookmarkEnd w:id="35734"/>
      <w:r>
        <w:rPr>
          <w:rtl/>
        </w:rPr>
        <w:t xml:space="preserve">אני </w:t>
      </w:r>
      <w:bookmarkStart w:id="35735" w:name="_ETM_Q82_563930"/>
      <w:bookmarkEnd w:id="35735"/>
      <w:r>
        <w:rPr>
          <w:rtl/>
        </w:rPr>
        <w:t xml:space="preserve">יכולה </w:t>
      </w:r>
      <w:bookmarkStart w:id="35736" w:name="_ETM_Q82_564229"/>
      <w:bookmarkEnd w:id="35736"/>
      <w:r>
        <w:rPr>
          <w:rtl/>
        </w:rPr>
        <w:t>לתווך</w:t>
      </w:r>
      <w:r>
        <w:rPr>
          <w:rFonts w:hint="cs"/>
          <w:rtl/>
        </w:rPr>
        <w:t>.</w:t>
      </w:r>
      <w:r>
        <w:rPr>
          <w:rtl/>
        </w:rPr>
        <w:t xml:space="preserve"> </w:t>
      </w:r>
      <w:bookmarkStart w:id="35737" w:name="_ETM_Q82_566710"/>
      <w:bookmarkEnd w:id="35737"/>
      <w:r>
        <w:rPr>
          <w:rtl/>
        </w:rPr>
        <w:t xml:space="preserve">כמו </w:t>
      </w:r>
      <w:bookmarkStart w:id="35738" w:name="_ETM_Q82_566920"/>
      <w:bookmarkEnd w:id="35738"/>
      <w:r>
        <w:rPr>
          <w:rtl/>
        </w:rPr>
        <w:t>שאמרתי</w:t>
      </w:r>
      <w:r>
        <w:rPr>
          <w:rFonts w:hint="cs"/>
          <w:rtl/>
        </w:rPr>
        <w:t>,</w:t>
      </w:r>
      <w:r>
        <w:rPr>
          <w:rtl/>
        </w:rPr>
        <w:t xml:space="preserve"> </w:t>
      </w:r>
      <w:bookmarkStart w:id="35739" w:name="_ETM_Q82_568060"/>
      <w:bookmarkEnd w:id="35739"/>
      <w:r>
        <w:rPr>
          <w:rtl/>
        </w:rPr>
        <w:t xml:space="preserve">קטר </w:t>
      </w:r>
      <w:bookmarkStart w:id="35740" w:name="_ETM_Q82_568779"/>
      <w:bookmarkEnd w:id="35740"/>
      <w:r>
        <w:rPr>
          <w:rtl/>
        </w:rPr>
        <w:t xml:space="preserve">היא </w:t>
      </w:r>
      <w:bookmarkStart w:id="35741" w:name="_ETM_Q82_568899"/>
      <w:bookmarkEnd w:id="35741"/>
      <w:r>
        <w:rPr>
          <w:rtl/>
        </w:rPr>
        <w:t xml:space="preserve">סוכנת </w:t>
      </w:r>
      <w:bookmarkStart w:id="35742" w:name="_ETM_Q82_569439"/>
      <w:bookmarkStart w:id="35743" w:name="_ETM_Q82_569619"/>
      <w:bookmarkStart w:id="35744" w:name="_ETM_Q82_569889"/>
      <w:bookmarkEnd w:id="35742"/>
      <w:bookmarkEnd w:id="35743"/>
      <w:bookmarkEnd w:id="35744"/>
      <w:r>
        <w:rPr>
          <w:rtl/>
        </w:rPr>
        <w:t xml:space="preserve">כאוס </w:t>
      </w:r>
      <w:bookmarkStart w:id="35745" w:name="_ETM_Q82_570219"/>
      <w:bookmarkEnd w:id="35745"/>
      <w:r>
        <w:rPr>
          <w:rtl/>
        </w:rPr>
        <w:t>בין-לאומי</w:t>
      </w:r>
      <w:r>
        <w:rPr>
          <w:rFonts w:hint="cs"/>
          <w:rtl/>
        </w:rPr>
        <w:t>.</w:t>
      </w:r>
      <w:r>
        <w:rPr>
          <w:rtl/>
        </w:rPr>
        <w:t xml:space="preserve"> </w:t>
      </w:r>
      <w:bookmarkStart w:id="35746" w:name="_ETM_Q82_571389"/>
      <w:bookmarkEnd w:id="35746"/>
      <w:r>
        <w:rPr>
          <w:rtl/>
        </w:rPr>
        <w:t xml:space="preserve">גם </w:t>
      </w:r>
      <w:bookmarkStart w:id="35747" w:name="_ETM_Q82_571659"/>
      <w:bookmarkStart w:id="35748" w:name="_ETM_Q82_572049"/>
      <w:bookmarkStart w:id="35749" w:name="_ETM_Q82_572259"/>
      <w:bookmarkStart w:id="35750" w:name="_ETM_Q82_573529"/>
      <w:bookmarkEnd w:id="35747"/>
      <w:bookmarkEnd w:id="35748"/>
      <w:bookmarkEnd w:id="35749"/>
      <w:bookmarkEnd w:id="35750"/>
      <w:r>
        <w:rPr>
          <w:rFonts w:hint="cs"/>
          <w:rtl/>
        </w:rPr>
        <w:t xml:space="preserve">בעסקת החטופים, </w:t>
      </w:r>
      <w:bookmarkStart w:id="35751" w:name="_ETM_Q82_575243"/>
      <w:bookmarkEnd w:id="35751"/>
      <w:r>
        <w:rPr>
          <w:rtl/>
        </w:rPr>
        <w:t>לכאורה</w:t>
      </w:r>
      <w:r>
        <w:rPr>
          <w:rFonts w:hint="cs"/>
          <w:rtl/>
        </w:rPr>
        <w:t>,</w:t>
      </w:r>
      <w:r>
        <w:rPr>
          <w:rtl/>
        </w:rPr>
        <w:t xml:space="preserve"> </w:t>
      </w:r>
      <w:bookmarkStart w:id="35752" w:name="_ETM_Q82_574069"/>
      <w:bookmarkEnd w:id="35752"/>
      <w:r>
        <w:rPr>
          <w:rFonts w:hint="cs"/>
          <w:rtl/>
        </w:rPr>
        <w:t>קטר –</w:t>
      </w:r>
      <w:r>
        <w:rPr>
          <w:rtl/>
        </w:rPr>
        <w:t xml:space="preserve"> </w:t>
      </w:r>
      <w:bookmarkStart w:id="35753" w:name="_ETM_Q82_574639"/>
      <w:bookmarkEnd w:id="35753"/>
      <w:r>
        <w:rPr>
          <w:rtl/>
        </w:rPr>
        <w:t xml:space="preserve">והרבה </w:t>
      </w:r>
      <w:bookmarkStart w:id="35754" w:name="_ETM_Q82_575929"/>
      <w:bookmarkStart w:id="35755" w:name="_ETM_Q82_576259"/>
      <w:bookmarkEnd w:id="35754"/>
      <w:bookmarkEnd w:id="35755"/>
      <w:r>
        <w:rPr>
          <w:rFonts w:hint="cs"/>
          <w:rtl/>
        </w:rPr>
        <w:t>מ</w:t>
      </w:r>
      <w:r>
        <w:rPr>
          <w:rtl/>
        </w:rPr>
        <w:t xml:space="preserve">חבריי </w:t>
      </w:r>
      <w:bookmarkStart w:id="35756" w:name="_ETM_Q82_576679"/>
      <w:bookmarkEnd w:id="35756"/>
      <w:r>
        <w:rPr>
          <w:rtl/>
        </w:rPr>
        <w:t xml:space="preserve">אמרו </w:t>
      </w:r>
      <w:bookmarkStart w:id="35757" w:name="_ETM_Q82_576920"/>
      <w:bookmarkEnd w:id="35757"/>
      <w:r>
        <w:rPr>
          <w:rtl/>
        </w:rPr>
        <w:t>לי</w:t>
      </w:r>
      <w:r>
        <w:rPr>
          <w:rFonts w:hint="cs"/>
          <w:rtl/>
        </w:rPr>
        <w:t>:</w:t>
      </w:r>
      <w:r>
        <w:rPr>
          <w:rtl/>
        </w:rPr>
        <w:t xml:space="preserve"> </w:t>
      </w:r>
      <w:bookmarkStart w:id="35758" w:name="_ETM_Q82_577429"/>
      <w:bookmarkEnd w:id="35758"/>
      <w:r>
        <w:rPr>
          <w:rtl/>
        </w:rPr>
        <w:t>משה</w:t>
      </w:r>
      <w:r>
        <w:rPr>
          <w:rFonts w:hint="cs"/>
          <w:rtl/>
        </w:rPr>
        <w:t>,</w:t>
      </w:r>
      <w:r>
        <w:rPr>
          <w:rtl/>
        </w:rPr>
        <w:t xml:space="preserve"> </w:t>
      </w:r>
      <w:bookmarkStart w:id="35759" w:name="_ETM_Q82_578359"/>
      <w:bookmarkEnd w:id="35759"/>
      <w:r>
        <w:rPr>
          <w:rtl/>
        </w:rPr>
        <w:t xml:space="preserve">קטר </w:t>
      </w:r>
      <w:bookmarkStart w:id="35760" w:name="_ETM_Q82_578779"/>
      <w:bookmarkEnd w:id="35760"/>
      <w:r>
        <w:rPr>
          <w:rtl/>
        </w:rPr>
        <w:t xml:space="preserve">מסייעת </w:t>
      </w:r>
      <w:bookmarkStart w:id="35761" w:name="_ETM_Q82_579229"/>
      <w:bookmarkEnd w:id="35761"/>
      <w:r>
        <w:rPr>
          <w:rtl/>
        </w:rPr>
        <w:t xml:space="preserve">למדינת </w:t>
      </w:r>
      <w:bookmarkStart w:id="35762" w:name="_ETM_Q82_579679"/>
      <w:bookmarkEnd w:id="35762"/>
      <w:r>
        <w:rPr>
          <w:rtl/>
        </w:rPr>
        <w:t>ישראל</w:t>
      </w:r>
      <w:r>
        <w:rPr>
          <w:rFonts w:hint="cs"/>
          <w:rtl/>
        </w:rPr>
        <w:t>,</w:t>
      </w:r>
      <w:r>
        <w:rPr>
          <w:rtl/>
        </w:rPr>
        <w:t xml:space="preserve"> </w:t>
      </w:r>
      <w:bookmarkStart w:id="35763" w:name="_ETM_Q82_580490"/>
      <w:bookmarkEnd w:id="35763"/>
      <w:r>
        <w:rPr>
          <w:rtl/>
        </w:rPr>
        <w:t xml:space="preserve">היא </w:t>
      </w:r>
      <w:bookmarkStart w:id="35764" w:name="_ETM_Q82_580579"/>
      <w:bookmarkEnd w:id="35764"/>
      <w:r>
        <w:rPr>
          <w:rtl/>
        </w:rPr>
        <w:t xml:space="preserve">מתווכת </w:t>
      </w:r>
      <w:bookmarkStart w:id="35765" w:name="_ETM_Q82_581119"/>
      <w:bookmarkEnd w:id="35765"/>
      <w:r>
        <w:rPr>
          <w:rtl/>
        </w:rPr>
        <w:t>בעסקה</w:t>
      </w:r>
      <w:r>
        <w:rPr>
          <w:rFonts w:hint="cs"/>
          <w:rtl/>
        </w:rPr>
        <w:t>.</w:t>
      </w:r>
      <w:r>
        <w:rPr>
          <w:rtl/>
        </w:rPr>
        <w:t xml:space="preserve"> </w:t>
      </w:r>
      <w:bookmarkStart w:id="35766" w:name="_ETM_Q82_581779"/>
      <w:bookmarkEnd w:id="35766"/>
      <w:r>
        <w:rPr>
          <w:rtl/>
        </w:rPr>
        <w:t>לא</w:t>
      </w:r>
      <w:r>
        <w:rPr>
          <w:rFonts w:hint="cs"/>
          <w:rtl/>
        </w:rPr>
        <w:t>,</w:t>
      </w:r>
      <w:r>
        <w:rPr>
          <w:rtl/>
        </w:rPr>
        <w:t xml:space="preserve"> </w:t>
      </w:r>
      <w:bookmarkStart w:id="35767" w:name="_ETM_Q82_582259"/>
      <w:bookmarkEnd w:id="35767"/>
      <w:r>
        <w:rPr>
          <w:rtl/>
        </w:rPr>
        <w:t>קט</w:t>
      </w:r>
      <w:bookmarkStart w:id="35768" w:name="_ETM_Q82_583189"/>
      <w:bookmarkEnd w:id="35768"/>
      <w:r>
        <w:rPr>
          <w:rFonts w:hint="cs"/>
          <w:rtl/>
        </w:rPr>
        <w:t>ר היא</w:t>
      </w:r>
      <w:r>
        <w:rPr>
          <w:rtl/>
        </w:rPr>
        <w:t xml:space="preserve"> </w:t>
      </w:r>
      <w:bookmarkStart w:id="35769" w:name="_ETM_Q82_583310"/>
      <w:bookmarkEnd w:id="35769"/>
      <w:r>
        <w:rPr>
          <w:rtl/>
        </w:rPr>
        <w:t xml:space="preserve">מתווך </w:t>
      </w:r>
      <w:bookmarkStart w:id="35770" w:name="_ETM_Q82_584029"/>
      <w:bookmarkEnd w:id="35770"/>
      <w:r>
        <w:rPr>
          <w:rtl/>
        </w:rPr>
        <w:t xml:space="preserve">לא </w:t>
      </w:r>
      <w:bookmarkStart w:id="35771" w:name="_ETM_Q82_584359"/>
      <w:bookmarkEnd w:id="35771"/>
      <w:r>
        <w:rPr>
          <w:rtl/>
        </w:rPr>
        <w:t>הגון</w:t>
      </w:r>
      <w:r>
        <w:rPr>
          <w:rFonts w:hint="cs"/>
          <w:rtl/>
        </w:rPr>
        <w:t>.</w:t>
      </w:r>
      <w:r>
        <w:rPr>
          <w:rtl/>
        </w:rPr>
        <w:t xml:space="preserve"> </w:t>
      </w:r>
      <w:bookmarkStart w:id="35772" w:name="_ETM_Q82_585259"/>
      <w:bookmarkEnd w:id="35772"/>
      <w:r>
        <w:rPr>
          <w:rtl/>
        </w:rPr>
        <w:t>קט</w:t>
      </w:r>
      <w:r>
        <w:rPr>
          <w:rFonts w:hint="cs"/>
          <w:rtl/>
        </w:rPr>
        <w:t>ר</w:t>
      </w:r>
      <w:r>
        <w:rPr>
          <w:rtl/>
        </w:rPr>
        <w:t xml:space="preserve"> </w:t>
      </w:r>
      <w:bookmarkStart w:id="35773" w:name="_ETM_Q82_586229"/>
      <w:bookmarkEnd w:id="35773"/>
      <w:r>
        <w:rPr>
          <w:rtl/>
        </w:rPr>
        <w:t>ביד</w:t>
      </w:r>
      <w:bookmarkStart w:id="35774" w:name="_ETM_Q82_587369"/>
      <w:bookmarkEnd w:id="35774"/>
      <w:r>
        <w:rPr>
          <w:rFonts w:hint="cs"/>
          <w:rtl/>
        </w:rPr>
        <w:t xml:space="preserve"> אחת </w:t>
      </w:r>
      <w:r>
        <w:rPr>
          <w:rtl/>
        </w:rPr>
        <w:t xml:space="preserve">נותנת </w:t>
      </w:r>
      <w:bookmarkStart w:id="35775" w:name="_ETM_Q82_587970"/>
      <w:bookmarkEnd w:id="35775"/>
      <w:r>
        <w:rPr>
          <w:rtl/>
        </w:rPr>
        <w:t xml:space="preserve">כספים </w:t>
      </w:r>
      <w:bookmarkStart w:id="35776" w:name="_ETM_Q82_588450"/>
      <w:bookmarkEnd w:id="35776"/>
      <w:r>
        <w:rPr>
          <w:rFonts w:hint="cs"/>
          <w:rtl/>
        </w:rPr>
        <w:t xml:space="preserve">לחמאס, </w:t>
      </w:r>
      <w:bookmarkStart w:id="35777" w:name="_ETM_Q82_588799"/>
      <w:bookmarkStart w:id="35778" w:name="_ETM_Q82_590089"/>
      <w:bookmarkEnd w:id="35777"/>
      <w:bookmarkEnd w:id="35778"/>
      <w:r>
        <w:rPr>
          <w:rtl/>
        </w:rPr>
        <w:t xml:space="preserve">ומימנה </w:t>
      </w:r>
      <w:bookmarkStart w:id="35779" w:name="_ETM_Q82_590630"/>
      <w:bookmarkEnd w:id="35779"/>
      <w:r>
        <w:rPr>
          <w:rFonts w:hint="cs"/>
          <w:rtl/>
        </w:rPr>
        <w:t xml:space="preserve">את המנהור וסייעה לטבח </w:t>
      </w:r>
      <w:bookmarkStart w:id="35780" w:name="_ETM_Q82_592029"/>
      <w:bookmarkStart w:id="35781" w:name="_ETM_Q82_592539"/>
      <w:bookmarkStart w:id="35782" w:name="_ETM_Q82_593920"/>
      <w:bookmarkEnd w:id="35780"/>
      <w:bookmarkEnd w:id="35781"/>
      <w:bookmarkEnd w:id="35782"/>
      <w:r>
        <w:rPr>
          <w:rtl/>
        </w:rPr>
        <w:t xml:space="preserve">באמצעות </w:t>
      </w:r>
      <w:bookmarkStart w:id="35783" w:name="_ETM_Q82_594429"/>
      <w:bookmarkEnd w:id="35783"/>
      <w:r>
        <w:rPr>
          <w:rtl/>
        </w:rPr>
        <w:t xml:space="preserve">כספים </w:t>
      </w:r>
      <w:bookmarkStart w:id="35784" w:name="_ETM_Q82_594850"/>
      <w:bookmarkEnd w:id="35784"/>
      <w:r>
        <w:rPr>
          <w:rFonts w:hint="cs"/>
          <w:rtl/>
        </w:rPr>
        <w:t>ו</w:t>
      </w:r>
      <w:r>
        <w:rPr>
          <w:rtl/>
        </w:rPr>
        <w:t>אל</w:t>
      </w:r>
      <w:r>
        <w:rPr>
          <w:rFonts w:hint="cs"/>
          <w:rtl/>
        </w:rPr>
        <w:t>-</w:t>
      </w:r>
      <w:bookmarkStart w:id="35785" w:name="_ETM_Q82_593989"/>
      <w:bookmarkEnd w:id="35785"/>
      <w:r>
        <w:rPr>
          <w:rtl/>
        </w:rPr>
        <w:t>ג'זירה</w:t>
      </w:r>
      <w:r>
        <w:rPr>
          <w:rFonts w:hint="cs"/>
          <w:rtl/>
        </w:rPr>
        <w:t>,</w:t>
      </w:r>
      <w:r>
        <w:rPr>
          <w:rtl/>
        </w:rPr>
        <w:t xml:space="preserve"> </w:t>
      </w:r>
      <w:bookmarkStart w:id="35786" w:name="_ETM_Q82_595479"/>
      <w:bookmarkEnd w:id="35786"/>
      <w:r>
        <w:rPr>
          <w:rtl/>
        </w:rPr>
        <w:t xml:space="preserve">ומהצד </w:t>
      </w:r>
      <w:bookmarkStart w:id="35787" w:name="_ETM_Q82_596020"/>
      <w:bookmarkEnd w:id="35787"/>
      <w:r>
        <w:rPr>
          <w:rtl/>
        </w:rPr>
        <w:t xml:space="preserve">השני </w:t>
      </w:r>
      <w:bookmarkStart w:id="35788" w:name="_ETM_Q82_596950"/>
      <w:bookmarkEnd w:id="35788"/>
      <w:r>
        <w:rPr>
          <w:rtl/>
        </w:rPr>
        <w:t xml:space="preserve">היא </w:t>
      </w:r>
      <w:bookmarkStart w:id="35789" w:name="_ETM_Q82_597039"/>
      <w:bookmarkEnd w:id="35789"/>
      <w:r>
        <w:rPr>
          <w:rtl/>
        </w:rPr>
        <w:t>אומרת</w:t>
      </w:r>
      <w:r>
        <w:rPr>
          <w:rFonts w:hint="cs"/>
          <w:rtl/>
        </w:rPr>
        <w:t>:</w:t>
      </w:r>
      <w:r>
        <w:rPr>
          <w:rtl/>
        </w:rPr>
        <w:t xml:space="preserve"> </w:t>
      </w:r>
      <w:bookmarkStart w:id="35790" w:name="_ETM_Q82_597399"/>
      <w:bookmarkEnd w:id="35790"/>
      <w:r>
        <w:rPr>
          <w:rtl/>
        </w:rPr>
        <w:t>בוא</w:t>
      </w:r>
      <w:r>
        <w:rPr>
          <w:rFonts w:hint="cs"/>
          <w:rtl/>
        </w:rPr>
        <w:t>ו,</w:t>
      </w:r>
      <w:r>
        <w:rPr>
          <w:rtl/>
        </w:rPr>
        <w:t xml:space="preserve"> </w:t>
      </w:r>
      <w:bookmarkStart w:id="35791" w:name="_ETM_Q82_597789"/>
      <w:bookmarkEnd w:id="35791"/>
      <w:r>
        <w:rPr>
          <w:rtl/>
        </w:rPr>
        <w:t xml:space="preserve">אני </w:t>
      </w:r>
      <w:bookmarkStart w:id="35792" w:name="_ETM_Q82_597939"/>
      <w:bookmarkEnd w:id="35792"/>
      <w:r>
        <w:rPr>
          <w:rtl/>
        </w:rPr>
        <w:t xml:space="preserve">רוצה </w:t>
      </w:r>
      <w:bookmarkStart w:id="35793" w:name="_ETM_Q82_598270"/>
      <w:bookmarkEnd w:id="35793"/>
      <w:r>
        <w:rPr>
          <w:rtl/>
        </w:rPr>
        <w:t>לפשר</w:t>
      </w:r>
      <w:r>
        <w:rPr>
          <w:rFonts w:hint="cs"/>
          <w:rtl/>
        </w:rPr>
        <w:t>,</w:t>
      </w:r>
      <w:r>
        <w:rPr>
          <w:rtl/>
        </w:rPr>
        <w:t xml:space="preserve"> </w:t>
      </w:r>
      <w:bookmarkStart w:id="35794" w:name="_ETM_Q82_599079"/>
      <w:bookmarkEnd w:id="35794"/>
      <w:r>
        <w:rPr>
          <w:rtl/>
        </w:rPr>
        <w:t xml:space="preserve">אני </w:t>
      </w:r>
      <w:bookmarkStart w:id="35795" w:name="_ETM_Q82_599200"/>
      <w:bookmarkEnd w:id="35795"/>
      <w:r>
        <w:rPr>
          <w:rtl/>
        </w:rPr>
        <w:t xml:space="preserve">רוצה </w:t>
      </w:r>
      <w:bookmarkStart w:id="35796" w:name="_ETM_Q82_599499"/>
      <w:bookmarkEnd w:id="35796"/>
      <w:r>
        <w:rPr>
          <w:rtl/>
        </w:rPr>
        <w:t>לעזור</w:t>
      </w:r>
      <w:r>
        <w:rPr>
          <w:rFonts w:hint="cs"/>
          <w:rtl/>
        </w:rPr>
        <w:t>.</w:t>
      </w:r>
      <w:r>
        <w:rPr>
          <w:rtl/>
        </w:rPr>
        <w:t xml:space="preserve"> </w:t>
      </w:r>
      <w:bookmarkStart w:id="35797" w:name="_ETM_Q82_600660"/>
      <w:bookmarkEnd w:id="35797"/>
      <w:r>
        <w:rPr>
          <w:rtl/>
        </w:rPr>
        <w:t xml:space="preserve">אבל </w:t>
      </w:r>
      <w:bookmarkStart w:id="35798" w:name="_ETM_Q82_600930"/>
      <w:bookmarkEnd w:id="35798"/>
      <w:r>
        <w:rPr>
          <w:rtl/>
        </w:rPr>
        <w:t xml:space="preserve">אני </w:t>
      </w:r>
      <w:bookmarkStart w:id="35799" w:name="_ETM_Q82_601080"/>
      <w:bookmarkEnd w:id="35799"/>
      <w:r>
        <w:rPr>
          <w:rtl/>
        </w:rPr>
        <w:t>מזכיר</w:t>
      </w:r>
      <w:r>
        <w:rPr>
          <w:rFonts w:hint="cs"/>
          <w:rtl/>
        </w:rPr>
        <w:t>,</w:t>
      </w:r>
      <w:r>
        <w:rPr>
          <w:rtl/>
        </w:rPr>
        <w:t xml:space="preserve"> </w:t>
      </w:r>
      <w:bookmarkStart w:id="35800" w:name="_ETM_Q82_601500"/>
      <w:bookmarkEnd w:id="35800"/>
      <w:r>
        <w:rPr>
          <w:rtl/>
        </w:rPr>
        <w:t xml:space="preserve">במקביל </w:t>
      </w:r>
      <w:bookmarkStart w:id="35801" w:name="_ETM_Q82_602070"/>
      <w:bookmarkEnd w:id="35801"/>
      <w:r>
        <w:rPr>
          <w:rtl/>
        </w:rPr>
        <w:t>לכך</w:t>
      </w:r>
      <w:r>
        <w:rPr>
          <w:rFonts w:hint="cs"/>
          <w:rtl/>
        </w:rPr>
        <w:t>,</w:t>
      </w:r>
      <w:r>
        <w:rPr>
          <w:rtl/>
        </w:rPr>
        <w:t xml:space="preserve"> </w:t>
      </w:r>
      <w:bookmarkStart w:id="35802" w:name="_ETM_Q82_603180"/>
      <w:bookmarkStart w:id="35803" w:name="_ETM_Q82_603839"/>
      <w:bookmarkEnd w:id="35802"/>
      <w:bookmarkEnd w:id="35803"/>
      <w:r>
        <w:rPr>
          <w:rFonts w:hint="cs"/>
          <w:rtl/>
        </w:rPr>
        <w:t xml:space="preserve">איפה לנים </w:t>
      </w:r>
      <w:r>
        <w:rPr>
          <w:rtl/>
        </w:rPr>
        <w:t xml:space="preserve">כל </w:t>
      </w:r>
      <w:bookmarkStart w:id="35804" w:name="_ETM_Q82_604080"/>
      <w:bookmarkEnd w:id="35804"/>
      <w:r>
        <w:rPr>
          <w:rtl/>
        </w:rPr>
        <w:t xml:space="preserve">אותם </w:t>
      </w:r>
      <w:bookmarkStart w:id="35805" w:name="_ETM_Q82_604380"/>
      <w:bookmarkEnd w:id="35805"/>
      <w:r>
        <w:rPr>
          <w:rtl/>
        </w:rPr>
        <w:t xml:space="preserve">אנשים </w:t>
      </w:r>
      <w:bookmarkStart w:id="35806" w:name="_ETM_Q82_605430"/>
      <w:bookmarkEnd w:id="35806"/>
      <w:r>
        <w:rPr>
          <w:rtl/>
        </w:rPr>
        <w:t xml:space="preserve">שמהללים </w:t>
      </w:r>
      <w:bookmarkStart w:id="35807" w:name="_ETM_Q82_606089"/>
      <w:bookmarkEnd w:id="35807"/>
      <w:r>
        <w:rPr>
          <w:rtl/>
        </w:rPr>
        <w:t xml:space="preserve">את </w:t>
      </w:r>
      <w:bookmarkStart w:id="35808" w:name="_ETM_Q82_606540"/>
      <w:bookmarkEnd w:id="35808"/>
      <w:r>
        <w:rPr>
          <w:rtl/>
        </w:rPr>
        <w:t xml:space="preserve">הטבח </w:t>
      </w:r>
      <w:bookmarkStart w:id="35809" w:name="_ETM_Q82_606960"/>
      <w:bookmarkEnd w:id="35809"/>
      <w:r>
        <w:rPr>
          <w:rtl/>
        </w:rPr>
        <w:t>הנוראי</w:t>
      </w:r>
      <w:r>
        <w:rPr>
          <w:rFonts w:hint="cs"/>
          <w:rtl/>
        </w:rPr>
        <w:t xml:space="preserve"> היום? </w:t>
      </w:r>
      <w:bookmarkStart w:id="35810" w:name="_ETM_Q82_607380"/>
      <w:bookmarkStart w:id="35811" w:name="_ETM_Q82_607560"/>
      <w:bookmarkStart w:id="35812" w:name="_ETM_Q82_607860"/>
      <w:bookmarkStart w:id="35813" w:name="_ETM_Q82_608100"/>
      <w:bookmarkStart w:id="35814" w:name="_ETM_Q82_609120"/>
      <w:bookmarkEnd w:id="35810"/>
      <w:bookmarkEnd w:id="35811"/>
      <w:bookmarkEnd w:id="35812"/>
      <w:bookmarkEnd w:id="35813"/>
      <w:bookmarkEnd w:id="35814"/>
      <w:r>
        <w:rPr>
          <w:rFonts w:hint="cs"/>
          <w:rtl/>
        </w:rPr>
        <w:t xml:space="preserve">איפה הם לנים? </w:t>
      </w:r>
      <w:r>
        <w:rPr>
          <w:rtl/>
        </w:rPr>
        <w:t>בקטר</w:t>
      </w:r>
      <w:r>
        <w:rPr>
          <w:rFonts w:hint="cs"/>
          <w:rtl/>
        </w:rPr>
        <w:t>.</w:t>
      </w:r>
      <w:r>
        <w:rPr>
          <w:rtl/>
        </w:rPr>
        <w:t xml:space="preserve"> </w:t>
      </w:r>
      <w:bookmarkStart w:id="35815" w:name="_ETM_Q82_612329"/>
      <w:bookmarkEnd w:id="35815"/>
      <w:r>
        <w:rPr>
          <w:rFonts w:hint="cs"/>
          <w:rtl/>
        </w:rPr>
        <w:t xml:space="preserve">היא </w:t>
      </w:r>
      <w:r>
        <w:rPr>
          <w:rtl/>
        </w:rPr>
        <w:t xml:space="preserve">גם </w:t>
      </w:r>
      <w:bookmarkStart w:id="35816" w:name="_ETM_Q82_612779"/>
      <w:bookmarkEnd w:id="35816"/>
      <w:r>
        <w:rPr>
          <w:rtl/>
        </w:rPr>
        <w:t xml:space="preserve">מפעילה </w:t>
      </w:r>
      <w:bookmarkStart w:id="35817" w:name="_ETM_Q82_613139"/>
      <w:bookmarkEnd w:id="35817"/>
      <w:r>
        <w:rPr>
          <w:rtl/>
        </w:rPr>
        <w:t xml:space="preserve">את </w:t>
      </w:r>
      <w:bookmarkStart w:id="35818" w:name="_ETM_Q82_613260"/>
      <w:bookmarkEnd w:id="35818"/>
      <w:r>
        <w:rPr>
          <w:rtl/>
        </w:rPr>
        <w:t>אל</w:t>
      </w:r>
      <w:r>
        <w:rPr>
          <w:rFonts w:hint="cs"/>
          <w:rtl/>
        </w:rPr>
        <w:t>-</w:t>
      </w:r>
      <w:r>
        <w:rPr>
          <w:rtl/>
        </w:rPr>
        <w:t>ג'זירה</w:t>
      </w:r>
      <w:r w:rsidR="00EC5A09">
        <w:rPr>
          <w:rFonts w:hint="cs"/>
          <w:rtl/>
        </w:rPr>
        <w:t>,</w:t>
      </w:r>
      <w:r>
        <w:rPr>
          <w:rtl/>
        </w:rPr>
        <w:t xml:space="preserve"> </w:t>
      </w:r>
      <w:bookmarkStart w:id="35819" w:name="_ETM_Q82_614010"/>
      <w:bookmarkEnd w:id="35819"/>
      <w:r>
        <w:rPr>
          <w:rtl/>
        </w:rPr>
        <w:t xml:space="preserve">כפי </w:t>
      </w:r>
      <w:bookmarkStart w:id="35820" w:name="_ETM_Q82_614219"/>
      <w:bookmarkEnd w:id="35820"/>
      <w:r>
        <w:rPr>
          <w:rtl/>
        </w:rPr>
        <w:t>שאמרתי</w:t>
      </w:r>
      <w:r>
        <w:rPr>
          <w:rFonts w:hint="cs"/>
          <w:rtl/>
        </w:rPr>
        <w:t>,</w:t>
      </w:r>
      <w:r>
        <w:rPr>
          <w:rtl/>
        </w:rPr>
        <w:t xml:space="preserve"> </w:t>
      </w:r>
      <w:bookmarkStart w:id="35821" w:name="_ETM_Q82_615419"/>
      <w:bookmarkStart w:id="35822" w:name="_ETM_Q82_615629"/>
      <w:bookmarkStart w:id="35823" w:name="_ETM_Q82_616139"/>
      <w:bookmarkStart w:id="35824" w:name="_ETM_Q82_616590"/>
      <w:bookmarkStart w:id="35825" w:name="_ETM_Q82_616709"/>
      <w:bookmarkEnd w:id="35821"/>
      <w:bookmarkEnd w:id="35822"/>
      <w:bookmarkEnd w:id="35823"/>
      <w:bookmarkEnd w:id="35824"/>
      <w:bookmarkEnd w:id="35825"/>
      <w:r>
        <w:rPr>
          <w:rFonts w:hint="cs"/>
          <w:rtl/>
        </w:rPr>
        <w:t>ש</w:t>
      </w:r>
      <w:r>
        <w:rPr>
          <w:rtl/>
        </w:rPr>
        <w:t xml:space="preserve">מתואמת </w:t>
      </w:r>
      <w:bookmarkStart w:id="35826" w:name="_ETM_Q82_617549"/>
      <w:bookmarkEnd w:id="35826"/>
      <w:r>
        <w:rPr>
          <w:rtl/>
        </w:rPr>
        <w:t xml:space="preserve">עם </w:t>
      </w:r>
      <w:bookmarkStart w:id="35827" w:name="_ETM_Q82_617730"/>
      <w:bookmarkEnd w:id="35827"/>
      <w:r>
        <w:rPr>
          <w:rtl/>
        </w:rPr>
        <w:t xml:space="preserve">הדרג </w:t>
      </w:r>
      <w:bookmarkStart w:id="35828" w:name="_ETM_Q82_618029"/>
      <w:bookmarkEnd w:id="35828"/>
      <w:r>
        <w:rPr>
          <w:rtl/>
        </w:rPr>
        <w:t xml:space="preserve">הצבאי </w:t>
      </w:r>
      <w:bookmarkStart w:id="35829" w:name="_ETM_Q82_618299"/>
      <w:bookmarkEnd w:id="35829"/>
      <w:r>
        <w:rPr>
          <w:rtl/>
        </w:rPr>
        <w:t xml:space="preserve">של </w:t>
      </w:r>
      <w:bookmarkStart w:id="35830" w:name="_ETM_Q82_618510"/>
      <w:bookmarkEnd w:id="35830"/>
      <w:r>
        <w:rPr>
          <w:rtl/>
        </w:rPr>
        <w:t>החמאס</w:t>
      </w:r>
      <w:r>
        <w:rPr>
          <w:rFonts w:hint="cs"/>
          <w:rtl/>
        </w:rPr>
        <w:t>.</w:t>
      </w:r>
      <w:r>
        <w:rPr>
          <w:rtl/>
        </w:rPr>
        <w:t xml:space="preserve"> </w:t>
      </w:r>
      <w:bookmarkStart w:id="35831" w:name="_ETM_Q82_621470"/>
      <w:bookmarkEnd w:id="35831"/>
    </w:p>
    <w:p w:rsidR="00582BCE" w:rsidRDefault="00582BCE" w:rsidP="00BE26B4">
      <w:pPr>
        <w:rPr>
          <w:rtl/>
        </w:rPr>
      </w:pPr>
      <w:bookmarkStart w:id="35832" w:name="_ETM_Q82_620118"/>
      <w:bookmarkStart w:id="35833" w:name="_ETM_Q82_620258"/>
      <w:bookmarkStart w:id="35834" w:name="_ETM_Q82_620413"/>
      <w:bookmarkEnd w:id="35832"/>
      <w:bookmarkEnd w:id="35833"/>
      <w:bookmarkEnd w:id="35834"/>
    </w:p>
    <w:p w:rsidR="00582BCE" w:rsidRDefault="00582BCE" w:rsidP="00EC5A09">
      <w:pPr>
        <w:rPr>
          <w:rtl/>
        </w:rPr>
      </w:pPr>
      <w:bookmarkStart w:id="35835" w:name="_ETM_Q82_620483"/>
      <w:bookmarkEnd w:id="35835"/>
      <w:r>
        <w:rPr>
          <w:rtl/>
        </w:rPr>
        <w:t xml:space="preserve">בשנת </w:t>
      </w:r>
      <w:bookmarkStart w:id="35836" w:name="_ETM_Q82_621920"/>
      <w:bookmarkEnd w:id="35836"/>
      <w:r>
        <w:rPr>
          <w:rtl/>
        </w:rPr>
        <w:t>2017</w:t>
      </w:r>
      <w:r>
        <w:rPr>
          <w:rFonts w:hint="cs"/>
          <w:rtl/>
        </w:rPr>
        <w:t>,</w:t>
      </w:r>
      <w:r>
        <w:rPr>
          <w:rtl/>
        </w:rPr>
        <w:t xml:space="preserve"> </w:t>
      </w:r>
      <w:bookmarkStart w:id="35837" w:name="_ETM_Q82_623270"/>
      <w:bookmarkEnd w:id="35837"/>
      <w:r>
        <w:rPr>
          <w:rtl/>
        </w:rPr>
        <w:t xml:space="preserve">על </w:t>
      </w:r>
      <w:bookmarkStart w:id="35838" w:name="_ETM_Q82_623450"/>
      <w:bookmarkEnd w:id="35838"/>
      <w:r>
        <w:rPr>
          <w:rtl/>
        </w:rPr>
        <w:t>ר</w:t>
      </w:r>
      <w:r>
        <w:rPr>
          <w:rFonts w:hint="cs"/>
          <w:rtl/>
        </w:rPr>
        <w:t>ק</w:t>
      </w:r>
      <w:r>
        <w:rPr>
          <w:rtl/>
        </w:rPr>
        <w:t xml:space="preserve">ע </w:t>
      </w:r>
      <w:bookmarkStart w:id="35839" w:name="_ETM_Q82_623690"/>
      <w:bookmarkEnd w:id="35839"/>
      <w:r>
        <w:rPr>
          <w:rtl/>
        </w:rPr>
        <w:t xml:space="preserve">כל </w:t>
      </w:r>
      <w:bookmarkStart w:id="35840" w:name="_ETM_Q82_623870"/>
      <w:bookmarkEnd w:id="35840"/>
      <w:r>
        <w:rPr>
          <w:rtl/>
        </w:rPr>
        <w:t xml:space="preserve">הדברים </w:t>
      </w:r>
      <w:bookmarkStart w:id="35841" w:name="_ETM_Q82_624200"/>
      <w:bookmarkEnd w:id="35841"/>
      <w:r>
        <w:rPr>
          <w:rtl/>
        </w:rPr>
        <w:t>שאמרתי</w:t>
      </w:r>
      <w:r>
        <w:rPr>
          <w:rFonts w:hint="cs"/>
          <w:rtl/>
        </w:rPr>
        <w:t>,</w:t>
      </w:r>
      <w:r>
        <w:rPr>
          <w:rtl/>
        </w:rPr>
        <w:t xml:space="preserve"> </w:t>
      </w:r>
      <w:bookmarkStart w:id="35842" w:name="_ETM_Q82_625980"/>
      <w:bookmarkEnd w:id="35842"/>
      <w:r>
        <w:rPr>
          <w:rtl/>
        </w:rPr>
        <w:t xml:space="preserve">מצרים </w:t>
      </w:r>
      <w:bookmarkStart w:id="35843" w:name="_ETM_Q82_627390"/>
      <w:bookmarkEnd w:id="35843"/>
      <w:r>
        <w:rPr>
          <w:rtl/>
        </w:rPr>
        <w:t xml:space="preserve">וערב </w:t>
      </w:r>
      <w:bookmarkStart w:id="35844" w:name="_ETM_Q82_627720"/>
      <w:bookmarkEnd w:id="35844"/>
      <w:r>
        <w:rPr>
          <w:rtl/>
        </w:rPr>
        <w:t xml:space="preserve">הסעודית </w:t>
      </w:r>
      <w:bookmarkStart w:id="35845" w:name="_ETM_Q82_628260"/>
      <w:bookmarkEnd w:id="35845"/>
      <w:r>
        <w:rPr>
          <w:rtl/>
        </w:rPr>
        <w:t xml:space="preserve">השכילו </w:t>
      </w:r>
      <w:bookmarkStart w:id="35846" w:name="_ETM_Q82_628740"/>
      <w:bookmarkEnd w:id="35846"/>
      <w:r>
        <w:rPr>
          <w:rFonts w:hint="cs"/>
          <w:rtl/>
        </w:rPr>
        <w:t>ל</w:t>
      </w:r>
      <w:r>
        <w:rPr>
          <w:rtl/>
        </w:rPr>
        <w:t xml:space="preserve">נתק </w:t>
      </w:r>
      <w:bookmarkStart w:id="35847" w:name="_ETM_Q82_629130"/>
      <w:bookmarkEnd w:id="35847"/>
      <w:r>
        <w:rPr>
          <w:rtl/>
        </w:rPr>
        <w:t xml:space="preserve">את </w:t>
      </w:r>
      <w:bookmarkStart w:id="35848" w:name="_ETM_Q82_629280"/>
      <w:bookmarkEnd w:id="35848"/>
      <w:r>
        <w:rPr>
          <w:rtl/>
        </w:rPr>
        <w:t>הקשר</w:t>
      </w:r>
      <w:r>
        <w:rPr>
          <w:rFonts w:hint="cs"/>
          <w:rtl/>
        </w:rPr>
        <w:t>.</w:t>
      </w:r>
      <w:r>
        <w:rPr>
          <w:rtl/>
        </w:rPr>
        <w:t xml:space="preserve"> </w:t>
      </w:r>
      <w:bookmarkStart w:id="35849" w:name="_ETM_Q82_630579"/>
      <w:bookmarkEnd w:id="35849"/>
      <w:r>
        <w:rPr>
          <w:rtl/>
        </w:rPr>
        <w:t xml:space="preserve">הם </w:t>
      </w:r>
      <w:bookmarkStart w:id="35850" w:name="_ETM_Q82_630879"/>
      <w:bookmarkEnd w:id="35850"/>
      <w:r>
        <w:rPr>
          <w:rtl/>
        </w:rPr>
        <w:t xml:space="preserve">הבינו </w:t>
      </w:r>
      <w:bookmarkStart w:id="35851" w:name="_ETM_Q82_631540"/>
      <w:bookmarkEnd w:id="35851"/>
      <w:r>
        <w:rPr>
          <w:rtl/>
        </w:rPr>
        <w:t xml:space="preserve">שכל </w:t>
      </w:r>
      <w:bookmarkStart w:id="35852" w:name="_ETM_Q82_631900"/>
      <w:bookmarkEnd w:id="35852"/>
      <w:r>
        <w:rPr>
          <w:rtl/>
        </w:rPr>
        <w:t xml:space="preserve">מה </w:t>
      </w:r>
      <w:bookmarkStart w:id="35853" w:name="_ETM_Q82_632019"/>
      <w:bookmarkEnd w:id="35853"/>
      <w:r>
        <w:rPr>
          <w:rtl/>
        </w:rPr>
        <w:t xml:space="preserve">שעושה </w:t>
      </w:r>
      <w:bookmarkStart w:id="35854" w:name="_ETM_Q82_632409"/>
      <w:bookmarkEnd w:id="35854"/>
      <w:r>
        <w:rPr>
          <w:rtl/>
        </w:rPr>
        <w:t>קטר</w:t>
      </w:r>
      <w:r>
        <w:rPr>
          <w:rFonts w:hint="cs"/>
          <w:rtl/>
        </w:rPr>
        <w:t xml:space="preserve"> </w:t>
      </w:r>
      <w:bookmarkStart w:id="35855" w:name="_ETM_Q82_633545"/>
      <w:bookmarkEnd w:id="35855"/>
      <w:r>
        <w:rPr>
          <w:rFonts w:hint="cs"/>
          <w:rtl/>
        </w:rPr>
        <w:t>זה</w:t>
      </w:r>
      <w:r>
        <w:rPr>
          <w:rtl/>
        </w:rPr>
        <w:t xml:space="preserve"> </w:t>
      </w:r>
      <w:bookmarkStart w:id="35856" w:name="_ETM_Q82_633510"/>
      <w:bookmarkEnd w:id="35856"/>
      <w:r>
        <w:rPr>
          <w:rtl/>
        </w:rPr>
        <w:t xml:space="preserve">לנסות </w:t>
      </w:r>
      <w:bookmarkStart w:id="35857" w:name="_ETM_Q82_634020"/>
      <w:bookmarkEnd w:id="35857"/>
      <w:r>
        <w:rPr>
          <w:rtl/>
        </w:rPr>
        <w:t xml:space="preserve">לייצר </w:t>
      </w:r>
      <w:bookmarkStart w:id="35858" w:name="_ETM_Q82_634500"/>
      <w:bookmarkEnd w:id="35858"/>
      <w:r>
        <w:rPr>
          <w:rtl/>
        </w:rPr>
        <w:t xml:space="preserve">כאוס </w:t>
      </w:r>
      <w:bookmarkStart w:id="35859" w:name="_ETM_Q82_635310"/>
      <w:bookmarkEnd w:id="35859"/>
      <w:r>
        <w:rPr>
          <w:rtl/>
        </w:rPr>
        <w:t xml:space="preserve">במדינות </w:t>
      </w:r>
      <w:bookmarkStart w:id="35860" w:name="_ETM_Q82_635850"/>
      <w:bookmarkEnd w:id="35860"/>
      <w:r>
        <w:rPr>
          <w:rtl/>
        </w:rPr>
        <w:t>שלהם</w:t>
      </w:r>
      <w:r>
        <w:rPr>
          <w:rFonts w:hint="cs"/>
          <w:rtl/>
        </w:rPr>
        <w:t>,</w:t>
      </w:r>
      <w:r>
        <w:rPr>
          <w:rtl/>
        </w:rPr>
        <w:t xml:space="preserve"> </w:t>
      </w:r>
      <w:bookmarkStart w:id="35861" w:name="_ETM_Q82_636890"/>
      <w:bookmarkEnd w:id="35861"/>
      <w:r>
        <w:rPr>
          <w:rtl/>
        </w:rPr>
        <w:t>ואמרו</w:t>
      </w:r>
      <w:r>
        <w:rPr>
          <w:rFonts w:hint="cs"/>
          <w:rtl/>
        </w:rPr>
        <w:t>:</w:t>
      </w:r>
      <w:r>
        <w:rPr>
          <w:rtl/>
        </w:rPr>
        <w:t xml:space="preserve"> </w:t>
      </w:r>
      <w:bookmarkStart w:id="35862" w:name="_ETM_Q82_637760"/>
      <w:bookmarkEnd w:id="35862"/>
      <w:r>
        <w:rPr>
          <w:rtl/>
        </w:rPr>
        <w:t xml:space="preserve">קו </w:t>
      </w:r>
      <w:bookmarkStart w:id="35863" w:name="_ETM_Q82_638030"/>
      <w:bookmarkEnd w:id="35863"/>
      <w:r>
        <w:rPr>
          <w:rtl/>
        </w:rPr>
        <w:t>אדום</w:t>
      </w:r>
      <w:r>
        <w:rPr>
          <w:rFonts w:hint="cs"/>
          <w:rtl/>
        </w:rPr>
        <w:t>,</w:t>
      </w:r>
      <w:r>
        <w:rPr>
          <w:rtl/>
        </w:rPr>
        <w:t xml:space="preserve"> </w:t>
      </w:r>
      <w:bookmarkStart w:id="35864" w:name="_ETM_Q82_638840"/>
      <w:bookmarkEnd w:id="35864"/>
      <w:r>
        <w:rPr>
          <w:rtl/>
        </w:rPr>
        <w:t xml:space="preserve">עד </w:t>
      </w:r>
      <w:bookmarkStart w:id="35865" w:name="_ETM_Q82_639110"/>
      <w:bookmarkEnd w:id="35865"/>
      <w:r>
        <w:rPr>
          <w:rtl/>
        </w:rPr>
        <w:t>כאן</w:t>
      </w:r>
      <w:r>
        <w:rPr>
          <w:rFonts w:hint="cs"/>
          <w:rtl/>
        </w:rPr>
        <w:t>,</w:t>
      </w:r>
      <w:r>
        <w:rPr>
          <w:rtl/>
        </w:rPr>
        <w:t xml:space="preserve"> </w:t>
      </w:r>
      <w:bookmarkStart w:id="35866" w:name="_ETM_Q82_639560"/>
      <w:bookmarkEnd w:id="35866"/>
      <w:r>
        <w:rPr>
          <w:rtl/>
        </w:rPr>
        <w:t xml:space="preserve">אין </w:t>
      </w:r>
      <w:bookmarkStart w:id="35867" w:name="_ETM_Q82_639770"/>
      <w:bookmarkEnd w:id="35867"/>
      <w:r>
        <w:rPr>
          <w:rtl/>
        </w:rPr>
        <w:t xml:space="preserve">חלקנו </w:t>
      </w:r>
      <w:bookmarkStart w:id="35868" w:name="_ETM_Q82_640250"/>
      <w:bookmarkEnd w:id="35868"/>
      <w:r>
        <w:rPr>
          <w:rtl/>
        </w:rPr>
        <w:t xml:space="preserve">עם </w:t>
      </w:r>
      <w:bookmarkStart w:id="35869" w:name="_ETM_Q82_640370"/>
      <w:bookmarkEnd w:id="35869"/>
      <w:r>
        <w:rPr>
          <w:rtl/>
        </w:rPr>
        <w:t>קטר</w:t>
      </w:r>
      <w:r>
        <w:rPr>
          <w:rFonts w:hint="cs"/>
          <w:rtl/>
        </w:rPr>
        <w:t xml:space="preserve"> –</w:t>
      </w:r>
      <w:r>
        <w:rPr>
          <w:rtl/>
        </w:rPr>
        <w:t xml:space="preserve"> </w:t>
      </w:r>
      <w:bookmarkStart w:id="35870" w:name="_ETM_Q82_641300"/>
      <w:bookmarkEnd w:id="35870"/>
      <w:r>
        <w:rPr>
          <w:rtl/>
        </w:rPr>
        <w:t>וע</w:t>
      </w:r>
      <w:r>
        <w:rPr>
          <w:rFonts w:hint="cs"/>
          <w:rtl/>
        </w:rPr>
        <w:t>צר</w:t>
      </w:r>
      <w:r>
        <w:rPr>
          <w:rtl/>
        </w:rPr>
        <w:t xml:space="preserve">ו </w:t>
      </w:r>
      <w:bookmarkStart w:id="35871" w:name="_ETM_Q82_641690"/>
      <w:bookmarkEnd w:id="35871"/>
      <w:r>
        <w:rPr>
          <w:rtl/>
        </w:rPr>
        <w:t xml:space="preserve">את </w:t>
      </w:r>
      <w:bookmarkStart w:id="35872" w:name="_ETM_Q82_641810"/>
      <w:bookmarkEnd w:id="35872"/>
      <w:r>
        <w:rPr>
          <w:rtl/>
        </w:rPr>
        <w:t xml:space="preserve">הפעילות </w:t>
      </w:r>
      <w:bookmarkStart w:id="35873" w:name="_ETM_Q82_642260"/>
      <w:bookmarkEnd w:id="35873"/>
      <w:r>
        <w:rPr>
          <w:rtl/>
        </w:rPr>
        <w:t xml:space="preserve">של </w:t>
      </w:r>
      <w:bookmarkStart w:id="35874" w:name="_ETM_Q82_642440"/>
      <w:bookmarkEnd w:id="35874"/>
      <w:r>
        <w:rPr>
          <w:rtl/>
        </w:rPr>
        <w:t>אל</w:t>
      </w:r>
      <w:r>
        <w:rPr>
          <w:rFonts w:hint="cs"/>
          <w:rtl/>
        </w:rPr>
        <w:t>-</w:t>
      </w:r>
      <w:r>
        <w:rPr>
          <w:rtl/>
        </w:rPr>
        <w:t xml:space="preserve">ג'זירה </w:t>
      </w:r>
      <w:bookmarkStart w:id="35875" w:name="_ETM_Q82_643580"/>
      <w:bookmarkEnd w:id="35875"/>
      <w:r>
        <w:rPr>
          <w:rtl/>
        </w:rPr>
        <w:t xml:space="preserve">ואת </w:t>
      </w:r>
      <w:bookmarkStart w:id="35876" w:name="_ETM_Q82_643819"/>
      <w:bookmarkEnd w:id="35876"/>
      <w:r>
        <w:rPr>
          <w:rtl/>
        </w:rPr>
        <w:t xml:space="preserve">הקשר </w:t>
      </w:r>
      <w:bookmarkStart w:id="35877" w:name="_ETM_Q82_644180"/>
      <w:bookmarkEnd w:id="35877"/>
      <w:r>
        <w:rPr>
          <w:rtl/>
        </w:rPr>
        <w:t xml:space="preserve">עם </w:t>
      </w:r>
      <w:bookmarkStart w:id="35878" w:name="_ETM_Q82_644270"/>
      <w:bookmarkEnd w:id="35878"/>
      <w:r>
        <w:rPr>
          <w:rFonts w:hint="cs"/>
          <w:rtl/>
        </w:rPr>
        <w:t>קטר.</w:t>
      </w:r>
      <w:r>
        <w:rPr>
          <w:rtl/>
        </w:rPr>
        <w:t xml:space="preserve"> </w:t>
      </w:r>
      <w:bookmarkStart w:id="35879" w:name="_ETM_Q82_645980"/>
      <w:bookmarkEnd w:id="35879"/>
      <w:r>
        <w:rPr>
          <w:rtl/>
        </w:rPr>
        <w:t xml:space="preserve">מה </w:t>
      </w:r>
      <w:bookmarkStart w:id="35880" w:name="_ETM_Q82_646220"/>
      <w:bookmarkEnd w:id="35880"/>
      <w:r>
        <w:rPr>
          <w:rtl/>
        </w:rPr>
        <w:t xml:space="preserve">עושה </w:t>
      </w:r>
      <w:bookmarkStart w:id="35881" w:name="_ETM_Q82_646520"/>
      <w:bookmarkEnd w:id="35881"/>
      <w:r>
        <w:rPr>
          <w:rtl/>
        </w:rPr>
        <w:t xml:space="preserve">מדינת </w:t>
      </w:r>
      <w:bookmarkStart w:id="35882" w:name="_ETM_Q82_647000"/>
      <w:bookmarkEnd w:id="35882"/>
      <w:r>
        <w:rPr>
          <w:rtl/>
        </w:rPr>
        <w:t xml:space="preserve">ישראל </w:t>
      </w:r>
      <w:bookmarkStart w:id="35883" w:name="_ETM_Q82_647510"/>
      <w:bookmarkEnd w:id="35883"/>
      <w:r>
        <w:rPr>
          <w:rtl/>
        </w:rPr>
        <w:t>באות</w:t>
      </w:r>
      <w:r>
        <w:rPr>
          <w:rFonts w:hint="cs"/>
          <w:rtl/>
        </w:rPr>
        <w:t>ן</w:t>
      </w:r>
      <w:r>
        <w:rPr>
          <w:rtl/>
        </w:rPr>
        <w:t xml:space="preserve"> </w:t>
      </w:r>
      <w:bookmarkStart w:id="35884" w:name="_ETM_Q82_647900"/>
      <w:bookmarkEnd w:id="35884"/>
      <w:r>
        <w:rPr>
          <w:rtl/>
        </w:rPr>
        <w:t>שנים</w:t>
      </w:r>
      <w:r>
        <w:rPr>
          <w:rFonts w:hint="cs"/>
          <w:rtl/>
        </w:rPr>
        <w:t>?</w:t>
      </w:r>
      <w:r>
        <w:rPr>
          <w:rtl/>
        </w:rPr>
        <w:t xml:space="preserve"> </w:t>
      </w:r>
      <w:bookmarkStart w:id="35885" w:name="_ETM_Q82_649430"/>
      <w:bookmarkEnd w:id="35885"/>
      <w:r>
        <w:rPr>
          <w:rtl/>
        </w:rPr>
        <w:t xml:space="preserve">כלום </w:t>
      </w:r>
      <w:bookmarkStart w:id="35886" w:name="_ETM_Q82_649700"/>
      <w:bookmarkEnd w:id="35886"/>
      <w:r>
        <w:rPr>
          <w:rtl/>
        </w:rPr>
        <w:t xml:space="preserve">ושום </w:t>
      </w:r>
      <w:bookmarkStart w:id="35887" w:name="_ETM_Q82_650060"/>
      <w:bookmarkEnd w:id="35887"/>
      <w:r>
        <w:rPr>
          <w:rtl/>
        </w:rPr>
        <w:t>דבר</w:t>
      </w:r>
      <w:r>
        <w:rPr>
          <w:rFonts w:hint="cs"/>
          <w:rtl/>
        </w:rPr>
        <w:t>.</w:t>
      </w:r>
      <w:r>
        <w:rPr>
          <w:rtl/>
        </w:rPr>
        <w:t xml:space="preserve"> </w:t>
      </w:r>
      <w:bookmarkStart w:id="35888" w:name="_ETM_Q82_650450"/>
      <w:bookmarkStart w:id="35889" w:name="_ETM_Q82_651240"/>
      <w:bookmarkEnd w:id="35888"/>
      <w:bookmarkEnd w:id="35889"/>
      <w:r>
        <w:rPr>
          <w:rtl/>
        </w:rPr>
        <w:t xml:space="preserve">מדינת </w:t>
      </w:r>
      <w:bookmarkStart w:id="35890" w:name="_ETM_Q82_651810"/>
      <w:bookmarkEnd w:id="35890"/>
      <w:r>
        <w:rPr>
          <w:rtl/>
        </w:rPr>
        <w:t xml:space="preserve">ישראל </w:t>
      </w:r>
      <w:bookmarkStart w:id="35891" w:name="_ETM_Q82_652350"/>
      <w:bookmarkEnd w:id="35891"/>
      <w:r>
        <w:rPr>
          <w:rtl/>
        </w:rPr>
        <w:t xml:space="preserve">בכל </w:t>
      </w:r>
      <w:bookmarkStart w:id="35892" w:name="_ETM_Q82_652770"/>
      <w:bookmarkEnd w:id="35892"/>
      <w:r>
        <w:rPr>
          <w:rtl/>
        </w:rPr>
        <w:t xml:space="preserve">אותן </w:t>
      </w:r>
      <w:bookmarkStart w:id="35893" w:name="_ETM_Q82_653040"/>
      <w:bookmarkEnd w:id="35893"/>
      <w:r>
        <w:rPr>
          <w:rtl/>
        </w:rPr>
        <w:t>שנים</w:t>
      </w:r>
      <w:r>
        <w:rPr>
          <w:rFonts w:hint="cs"/>
          <w:rtl/>
        </w:rPr>
        <w:t>,</w:t>
      </w:r>
      <w:r>
        <w:rPr>
          <w:rtl/>
        </w:rPr>
        <w:t xml:space="preserve"> </w:t>
      </w:r>
      <w:bookmarkStart w:id="35894" w:name="_ETM_Q82_653370"/>
      <w:bookmarkEnd w:id="35894"/>
      <w:r>
        <w:rPr>
          <w:rFonts w:hint="cs"/>
          <w:rtl/>
        </w:rPr>
        <w:t>כ</w:t>
      </w:r>
      <w:r>
        <w:rPr>
          <w:rtl/>
        </w:rPr>
        <w:t xml:space="preserve">שהיא </w:t>
      </w:r>
      <w:bookmarkStart w:id="35895" w:name="_ETM_Q82_653670"/>
      <w:bookmarkEnd w:id="35895"/>
      <w:r>
        <w:rPr>
          <w:rtl/>
        </w:rPr>
        <w:t xml:space="preserve">יודעת </w:t>
      </w:r>
      <w:bookmarkStart w:id="35896" w:name="_ETM_Q82_654900"/>
      <w:bookmarkEnd w:id="35896"/>
      <w:r>
        <w:rPr>
          <w:rtl/>
        </w:rPr>
        <w:t xml:space="preserve">מה </w:t>
      </w:r>
      <w:bookmarkStart w:id="35897" w:name="_ETM_Q82_655080"/>
      <w:bookmarkEnd w:id="35897"/>
      <w:r>
        <w:rPr>
          <w:rtl/>
        </w:rPr>
        <w:t xml:space="preserve">קטר </w:t>
      </w:r>
      <w:bookmarkStart w:id="35898" w:name="_ETM_Q82_655470"/>
      <w:bookmarkEnd w:id="35898"/>
      <w:r>
        <w:rPr>
          <w:rtl/>
        </w:rPr>
        <w:t>עושה</w:t>
      </w:r>
      <w:r>
        <w:rPr>
          <w:rFonts w:hint="cs"/>
          <w:rtl/>
        </w:rPr>
        <w:t>,</w:t>
      </w:r>
      <w:r>
        <w:rPr>
          <w:rtl/>
        </w:rPr>
        <w:t xml:space="preserve"> </w:t>
      </w:r>
      <w:bookmarkStart w:id="35899" w:name="_ETM_Q82_655920"/>
      <w:bookmarkEnd w:id="35899"/>
      <w:r>
        <w:rPr>
          <w:rFonts w:hint="cs"/>
          <w:rtl/>
        </w:rPr>
        <w:t xml:space="preserve">כשהיא </w:t>
      </w:r>
      <w:r>
        <w:rPr>
          <w:rtl/>
        </w:rPr>
        <w:t xml:space="preserve">יודעת </w:t>
      </w:r>
      <w:bookmarkStart w:id="35900" w:name="_ETM_Q82_657030"/>
      <w:bookmarkStart w:id="35901" w:name="_ETM_Q82_657240"/>
      <w:bookmarkStart w:id="35902" w:name="_ETM_Q82_657630"/>
      <w:bookmarkEnd w:id="35900"/>
      <w:bookmarkEnd w:id="35901"/>
      <w:bookmarkEnd w:id="35902"/>
      <w:r>
        <w:rPr>
          <w:rFonts w:hint="cs"/>
          <w:rtl/>
        </w:rPr>
        <w:t xml:space="preserve">איך </w:t>
      </w:r>
      <w:bookmarkStart w:id="35903" w:name="_ETM_Q82_658760"/>
      <w:bookmarkEnd w:id="35903"/>
      <w:r>
        <w:rPr>
          <w:rFonts w:hint="cs"/>
          <w:rtl/>
        </w:rPr>
        <w:t xml:space="preserve">קטר </w:t>
      </w:r>
      <w:r>
        <w:rPr>
          <w:rtl/>
        </w:rPr>
        <w:t xml:space="preserve">פועלת </w:t>
      </w:r>
      <w:bookmarkStart w:id="35904" w:name="_ETM_Q82_659720"/>
      <w:bookmarkEnd w:id="35904"/>
      <w:r>
        <w:rPr>
          <w:rFonts w:hint="cs"/>
          <w:rtl/>
        </w:rPr>
        <w:t xml:space="preserve">– </w:t>
      </w:r>
      <w:r>
        <w:rPr>
          <w:rtl/>
        </w:rPr>
        <w:t xml:space="preserve">היא </w:t>
      </w:r>
      <w:bookmarkStart w:id="35905" w:name="_ETM_Q82_659840"/>
      <w:bookmarkEnd w:id="35905"/>
      <w:r>
        <w:rPr>
          <w:rtl/>
        </w:rPr>
        <w:t>מתעלמת</w:t>
      </w:r>
      <w:r>
        <w:rPr>
          <w:rFonts w:hint="cs"/>
          <w:rtl/>
        </w:rPr>
        <w:t>,</w:t>
      </w:r>
      <w:r>
        <w:rPr>
          <w:rtl/>
        </w:rPr>
        <w:t xml:space="preserve"> </w:t>
      </w:r>
      <w:bookmarkStart w:id="35906" w:name="_ETM_Q82_661859"/>
      <w:bookmarkEnd w:id="35906"/>
      <w:r>
        <w:rPr>
          <w:rtl/>
        </w:rPr>
        <w:t xml:space="preserve">היא </w:t>
      </w:r>
      <w:bookmarkStart w:id="35907" w:name="_ETM_Q82_661980"/>
      <w:bookmarkEnd w:id="35907"/>
      <w:r>
        <w:rPr>
          <w:rtl/>
        </w:rPr>
        <w:t xml:space="preserve">שותקת </w:t>
      </w:r>
      <w:bookmarkStart w:id="35908" w:name="_ETM_Q82_663540"/>
      <w:bookmarkEnd w:id="35908"/>
      <w:r>
        <w:rPr>
          <w:rtl/>
        </w:rPr>
        <w:t xml:space="preserve">והיא </w:t>
      </w:r>
      <w:bookmarkStart w:id="35909" w:name="_ETM_Q82_663749"/>
      <w:bookmarkEnd w:id="35909"/>
      <w:r>
        <w:rPr>
          <w:rtl/>
        </w:rPr>
        <w:t xml:space="preserve">מאפשרת </w:t>
      </w:r>
      <w:bookmarkStart w:id="35910" w:name="_ETM_Q82_664559"/>
      <w:bookmarkEnd w:id="35910"/>
      <w:r>
        <w:rPr>
          <w:rtl/>
        </w:rPr>
        <w:t xml:space="preserve">לאנשי </w:t>
      </w:r>
      <w:bookmarkStart w:id="35911" w:name="_ETM_Q82_664979"/>
      <w:bookmarkEnd w:id="35911"/>
      <w:r>
        <w:rPr>
          <w:rtl/>
        </w:rPr>
        <w:t xml:space="preserve">עסקים </w:t>
      </w:r>
      <w:bookmarkStart w:id="35912" w:name="_ETM_Q82_665489"/>
      <w:bookmarkEnd w:id="35912"/>
      <w:r>
        <w:rPr>
          <w:rtl/>
        </w:rPr>
        <w:t xml:space="preserve">לעשות </w:t>
      </w:r>
      <w:bookmarkStart w:id="35913" w:name="_ETM_Q82_665790"/>
      <w:bookmarkEnd w:id="35913"/>
      <w:r>
        <w:rPr>
          <w:rtl/>
        </w:rPr>
        <w:t xml:space="preserve">עסקים </w:t>
      </w:r>
      <w:bookmarkStart w:id="35914" w:name="_ETM_Q82_666150"/>
      <w:bookmarkEnd w:id="35914"/>
      <w:r>
        <w:rPr>
          <w:rtl/>
        </w:rPr>
        <w:t xml:space="preserve">עם </w:t>
      </w:r>
      <w:bookmarkStart w:id="35915" w:name="_ETM_Q82_666269"/>
      <w:bookmarkEnd w:id="35915"/>
      <w:r>
        <w:rPr>
          <w:rtl/>
        </w:rPr>
        <w:t>קטר</w:t>
      </w:r>
      <w:r>
        <w:rPr>
          <w:rFonts w:hint="cs"/>
          <w:rtl/>
        </w:rPr>
        <w:t>.</w:t>
      </w:r>
      <w:r>
        <w:rPr>
          <w:rtl/>
        </w:rPr>
        <w:t xml:space="preserve"> </w:t>
      </w:r>
      <w:bookmarkStart w:id="35916" w:name="_ETM_Q82_667109"/>
      <w:bookmarkEnd w:id="35916"/>
      <w:r>
        <w:rPr>
          <w:rtl/>
        </w:rPr>
        <w:t xml:space="preserve">היא </w:t>
      </w:r>
      <w:bookmarkStart w:id="35917" w:name="_ETM_Q82_667229"/>
      <w:bookmarkEnd w:id="35917"/>
      <w:r>
        <w:rPr>
          <w:rtl/>
        </w:rPr>
        <w:t xml:space="preserve">מאפשרת </w:t>
      </w:r>
      <w:bookmarkStart w:id="35918" w:name="_ETM_Q82_668099"/>
      <w:bookmarkEnd w:id="35918"/>
      <w:r>
        <w:rPr>
          <w:rFonts w:hint="cs"/>
          <w:rtl/>
        </w:rPr>
        <w:t xml:space="preserve">– </w:t>
      </w:r>
      <w:r>
        <w:rPr>
          <w:rtl/>
        </w:rPr>
        <w:t>אנחנו</w:t>
      </w:r>
      <w:r>
        <w:rPr>
          <w:rFonts w:hint="cs"/>
          <w:rtl/>
        </w:rPr>
        <w:t>,</w:t>
      </w:r>
      <w:r>
        <w:rPr>
          <w:rtl/>
        </w:rPr>
        <w:t xml:space="preserve"> </w:t>
      </w:r>
      <w:bookmarkStart w:id="35919" w:name="_ETM_Q82_668639"/>
      <w:bookmarkEnd w:id="35919"/>
      <w:r>
        <w:rPr>
          <w:rtl/>
        </w:rPr>
        <w:t>כן</w:t>
      </w:r>
      <w:r>
        <w:rPr>
          <w:rFonts w:hint="cs"/>
          <w:rtl/>
        </w:rPr>
        <w:t>,</w:t>
      </w:r>
      <w:r>
        <w:rPr>
          <w:rtl/>
        </w:rPr>
        <w:t xml:space="preserve"> </w:t>
      </w:r>
      <w:bookmarkStart w:id="35920" w:name="_ETM_Q82_668909"/>
      <w:bookmarkEnd w:id="35920"/>
      <w:r>
        <w:rPr>
          <w:rtl/>
        </w:rPr>
        <w:t xml:space="preserve">מדינת </w:t>
      </w:r>
      <w:bookmarkStart w:id="35921" w:name="_ETM_Q82_669359"/>
      <w:bookmarkEnd w:id="35921"/>
      <w:r>
        <w:rPr>
          <w:rtl/>
        </w:rPr>
        <w:t>ישראל</w:t>
      </w:r>
      <w:r>
        <w:rPr>
          <w:rFonts w:hint="cs"/>
          <w:rtl/>
        </w:rPr>
        <w:t xml:space="preserve"> –</w:t>
      </w:r>
      <w:r>
        <w:rPr>
          <w:rtl/>
        </w:rPr>
        <w:t xml:space="preserve"> </w:t>
      </w:r>
      <w:bookmarkStart w:id="35922" w:name="_ETM_Q82_669779"/>
      <w:bookmarkEnd w:id="35922"/>
      <w:r>
        <w:rPr>
          <w:rtl/>
        </w:rPr>
        <w:t xml:space="preserve">מזוודות </w:t>
      </w:r>
      <w:bookmarkStart w:id="35923" w:name="_ETM_Q82_670709"/>
      <w:bookmarkEnd w:id="35923"/>
      <w:r>
        <w:rPr>
          <w:rtl/>
        </w:rPr>
        <w:t xml:space="preserve">כסף </w:t>
      </w:r>
      <w:bookmarkStart w:id="35924" w:name="_ETM_Q82_672380"/>
      <w:bookmarkStart w:id="35925" w:name="_ETM_Q82_672680"/>
      <w:bookmarkEnd w:id="35924"/>
      <w:bookmarkEnd w:id="35925"/>
      <w:r>
        <w:rPr>
          <w:rFonts w:hint="cs"/>
          <w:rtl/>
        </w:rPr>
        <w:t>מקטר</w:t>
      </w:r>
      <w:r>
        <w:rPr>
          <w:rtl/>
        </w:rPr>
        <w:t xml:space="preserve"> </w:t>
      </w:r>
      <w:bookmarkStart w:id="35926" w:name="_ETM_Q82_673250"/>
      <w:bookmarkEnd w:id="35926"/>
      <w:r>
        <w:rPr>
          <w:rtl/>
        </w:rPr>
        <w:t>לחמאס</w:t>
      </w:r>
      <w:r>
        <w:rPr>
          <w:rFonts w:hint="cs"/>
          <w:rtl/>
        </w:rPr>
        <w:t>,</w:t>
      </w:r>
      <w:r>
        <w:rPr>
          <w:rtl/>
        </w:rPr>
        <w:t xml:space="preserve"> </w:t>
      </w:r>
      <w:bookmarkStart w:id="35927" w:name="_ETM_Q82_673940"/>
      <w:bookmarkEnd w:id="35927"/>
      <w:r>
        <w:rPr>
          <w:rtl/>
        </w:rPr>
        <w:t xml:space="preserve">ולמעשה </w:t>
      </w:r>
      <w:bookmarkStart w:id="35928" w:name="_ETM_Q82_674660"/>
      <w:bookmarkEnd w:id="35928"/>
      <w:r>
        <w:rPr>
          <w:rtl/>
        </w:rPr>
        <w:t xml:space="preserve">מעצימה </w:t>
      </w:r>
      <w:bookmarkStart w:id="35929" w:name="_ETM_Q82_675260"/>
      <w:bookmarkEnd w:id="35929"/>
      <w:r>
        <w:rPr>
          <w:rtl/>
        </w:rPr>
        <w:t xml:space="preserve">את </w:t>
      </w:r>
      <w:bookmarkStart w:id="35930" w:name="_ETM_Q82_675410"/>
      <w:bookmarkEnd w:id="35930"/>
      <w:r>
        <w:rPr>
          <w:rtl/>
        </w:rPr>
        <w:t>החמא</w:t>
      </w:r>
      <w:r>
        <w:rPr>
          <w:rFonts w:hint="cs"/>
          <w:rtl/>
        </w:rPr>
        <w:t>ס מדי</w:t>
      </w:r>
      <w:r>
        <w:rPr>
          <w:rtl/>
        </w:rPr>
        <w:t xml:space="preserve"> </w:t>
      </w:r>
      <w:bookmarkStart w:id="35931" w:name="_ETM_Q82_675800"/>
      <w:bookmarkStart w:id="35932" w:name="_ETM_Q82_676010"/>
      <w:bookmarkEnd w:id="35931"/>
      <w:bookmarkEnd w:id="35932"/>
      <w:r>
        <w:rPr>
          <w:rtl/>
        </w:rPr>
        <w:t xml:space="preserve">יום </w:t>
      </w:r>
      <w:bookmarkStart w:id="35933" w:name="_ETM_Q82_676190"/>
      <w:bookmarkEnd w:id="35933"/>
      <w:r>
        <w:rPr>
          <w:rtl/>
        </w:rPr>
        <w:t>ביומו</w:t>
      </w:r>
      <w:r>
        <w:rPr>
          <w:rFonts w:hint="cs"/>
          <w:rtl/>
        </w:rPr>
        <w:t>.</w:t>
      </w:r>
      <w:r>
        <w:rPr>
          <w:rtl/>
        </w:rPr>
        <w:t xml:space="preserve"> </w:t>
      </w:r>
      <w:bookmarkStart w:id="35934" w:name="_ETM_Q82_677360"/>
      <w:bookmarkEnd w:id="35934"/>
      <w:r>
        <w:rPr>
          <w:rtl/>
        </w:rPr>
        <w:t xml:space="preserve">מדינת </w:t>
      </w:r>
      <w:bookmarkStart w:id="35935" w:name="_ETM_Q82_677780"/>
      <w:bookmarkEnd w:id="35935"/>
      <w:r>
        <w:rPr>
          <w:rtl/>
        </w:rPr>
        <w:t xml:space="preserve">ישראל </w:t>
      </w:r>
      <w:bookmarkStart w:id="35936" w:name="_ETM_Q82_678380"/>
      <w:bookmarkEnd w:id="35936"/>
      <w:r>
        <w:rPr>
          <w:rtl/>
        </w:rPr>
        <w:t xml:space="preserve">בחרה </w:t>
      </w:r>
      <w:bookmarkStart w:id="35937" w:name="_ETM_Q82_678740"/>
      <w:bookmarkEnd w:id="35937"/>
      <w:r>
        <w:rPr>
          <w:rtl/>
        </w:rPr>
        <w:t xml:space="preserve">להתעלם </w:t>
      </w:r>
      <w:bookmarkStart w:id="35938" w:name="_ETM_Q82_679910"/>
      <w:bookmarkEnd w:id="35938"/>
      <w:r>
        <w:rPr>
          <w:rtl/>
        </w:rPr>
        <w:t xml:space="preserve">מפעולות </w:t>
      </w:r>
      <w:bookmarkStart w:id="35939" w:name="_ETM_Q82_680390"/>
      <w:bookmarkEnd w:id="35939"/>
      <w:r>
        <w:rPr>
          <w:rtl/>
        </w:rPr>
        <w:t xml:space="preserve">הטרור </w:t>
      </w:r>
      <w:bookmarkStart w:id="35940" w:name="_ETM_Q82_680810"/>
      <w:bookmarkEnd w:id="35940"/>
      <w:proofErr w:type="spellStart"/>
      <w:r>
        <w:rPr>
          <w:rtl/>
        </w:rPr>
        <w:t>הקט</w:t>
      </w:r>
      <w:r>
        <w:rPr>
          <w:rFonts w:hint="cs"/>
          <w:rtl/>
        </w:rPr>
        <w:t>ריות</w:t>
      </w:r>
      <w:proofErr w:type="spellEnd"/>
      <w:r>
        <w:rPr>
          <w:rFonts w:hint="cs"/>
          <w:rtl/>
        </w:rPr>
        <w:t>,</w:t>
      </w:r>
      <w:r>
        <w:rPr>
          <w:rtl/>
        </w:rPr>
        <w:t xml:space="preserve"> </w:t>
      </w:r>
      <w:bookmarkStart w:id="35941" w:name="_ETM_Q82_681730"/>
      <w:bookmarkEnd w:id="35941"/>
      <w:r>
        <w:rPr>
          <w:rtl/>
        </w:rPr>
        <w:t xml:space="preserve">ולמעשה </w:t>
      </w:r>
      <w:bookmarkStart w:id="35942" w:name="_ETM_Q82_682480"/>
      <w:bookmarkEnd w:id="35942"/>
      <w:r>
        <w:rPr>
          <w:rFonts w:hint="cs"/>
          <w:rtl/>
        </w:rPr>
        <w:t xml:space="preserve">זה </w:t>
      </w:r>
      <w:r>
        <w:rPr>
          <w:rtl/>
        </w:rPr>
        <w:t xml:space="preserve">יותר </w:t>
      </w:r>
      <w:bookmarkStart w:id="35943" w:name="_ETM_Q82_682749"/>
      <w:bookmarkEnd w:id="35943"/>
      <w:r>
        <w:rPr>
          <w:rtl/>
        </w:rPr>
        <w:t xml:space="preserve">חמור </w:t>
      </w:r>
      <w:bookmarkStart w:id="35944" w:name="_ETM_Q82_683109"/>
      <w:bookmarkEnd w:id="35944"/>
      <w:r w:rsidR="00EC5A09">
        <w:rPr>
          <w:rFonts w:hint="cs"/>
          <w:rtl/>
        </w:rPr>
        <w:t xml:space="preserve">– </w:t>
      </w:r>
      <w:r>
        <w:rPr>
          <w:rtl/>
        </w:rPr>
        <w:t xml:space="preserve">מדינת </w:t>
      </w:r>
      <w:bookmarkStart w:id="35945" w:name="_ETM_Q82_683560"/>
      <w:bookmarkEnd w:id="35945"/>
      <w:r>
        <w:rPr>
          <w:rtl/>
        </w:rPr>
        <w:t xml:space="preserve">ישראל </w:t>
      </w:r>
      <w:bookmarkStart w:id="35946" w:name="_ETM_Q82_684040"/>
      <w:bookmarkEnd w:id="35946"/>
      <w:r>
        <w:rPr>
          <w:rtl/>
        </w:rPr>
        <w:t xml:space="preserve">העניקה </w:t>
      </w:r>
      <w:bookmarkStart w:id="35947" w:name="_ETM_Q82_684730"/>
      <w:bookmarkEnd w:id="35947"/>
      <w:r>
        <w:rPr>
          <w:rtl/>
        </w:rPr>
        <w:t xml:space="preserve">לגיטימציה </w:t>
      </w:r>
      <w:bookmarkStart w:id="35948" w:name="_ETM_Q82_686380"/>
      <w:bookmarkEnd w:id="35948"/>
      <w:r>
        <w:rPr>
          <w:rtl/>
        </w:rPr>
        <w:t>בי</w:t>
      </w:r>
      <w:r>
        <w:rPr>
          <w:rFonts w:hint="cs"/>
          <w:rtl/>
        </w:rPr>
        <w:t>ן-</w:t>
      </w:r>
      <w:r>
        <w:rPr>
          <w:rtl/>
        </w:rPr>
        <w:t xml:space="preserve">לאומית </w:t>
      </w:r>
      <w:bookmarkStart w:id="35949" w:name="_ETM_Q82_687010"/>
      <w:bookmarkEnd w:id="35949"/>
      <w:r>
        <w:rPr>
          <w:rtl/>
        </w:rPr>
        <w:t>ל</w:t>
      </w:r>
      <w:bookmarkStart w:id="35950" w:name="_ETM_Q82_687520"/>
      <w:bookmarkEnd w:id="35950"/>
      <w:r>
        <w:rPr>
          <w:rFonts w:hint="cs"/>
          <w:rtl/>
        </w:rPr>
        <w:t xml:space="preserve">קטר, </w:t>
      </w:r>
      <w:bookmarkStart w:id="35951" w:name="_ETM_Q82_687910"/>
      <w:bookmarkEnd w:id="35951"/>
      <w:r>
        <w:rPr>
          <w:rFonts w:hint="cs"/>
          <w:rtl/>
        </w:rPr>
        <w:t xml:space="preserve">כי אומרים: </w:t>
      </w:r>
      <w:r>
        <w:rPr>
          <w:rtl/>
        </w:rPr>
        <w:t>ה</w:t>
      </w:r>
      <w:r>
        <w:rPr>
          <w:rFonts w:hint="cs"/>
          <w:rtl/>
        </w:rPr>
        <w:t>י</w:t>
      </w:r>
      <w:r>
        <w:rPr>
          <w:rtl/>
        </w:rPr>
        <w:t xml:space="preserve">נה </w:t>
      </w:r>
      <w:bookmarkStart w:id="35952" w:name="_ETM_Q82_688060"/>
      <w:bookmarkEnd w:id="35952"/>
      <w:r>
        <w:rPr>
          <w:rtl/>
        </w:rPr>
        <w:t>ישראל</w:t>
      </w:r>
      <w:r>
        <w:rPr>
          <w:rFonts w:hint="cs"/>
          <w:rtl/>
        </w:rPr>
        <w:t>,</w:t>
      </w:r>
      <w:r>
        <w:rPr>
          <w:rtl/>
        </w:rPr>
        <w:t xml:space="preserve"> </w:t>
      </w:r>
      <w:bookmarkStart w:id="35953" w:name="_ETM_Q82_688540"/>
      <w:bookmarkEnd w:id="35953"/>
      <w:r>
        <w:rPr>
          <w:rtl/>
        </w:rPr>
        <w:t>תרא</w:t>
      </w:r>
      <w:bookmarkStart w:id="35954" w:name="_ETM_Q82_688780"/>
      <w:bookmarkEnd w:id="35954"/>
      <w:r>
        <w:rPr>
          <w:rFonts w:hint="cs"/>
          <w:rtl/>
        </w:rPr>
        <w:t xml:space="preserve">ו, </w:t>
      </w:r>
      <w:r>
        <w:rPr>
          <w:rtl/>
        </w:rPr>
        <w:t xml:space="preserve">מדינת </w:t>
      </w:r>
      <w:bookmarkStart w:id="35955" w:name="_ETM_Q82_689230"/>
      <w:bookmarkEnd w:id="35955"/>
      <w:r>
        <w:rPr>
          <w:rtl/>
        </w:rPr>
        <w:t xml:space="preserve">ישראל </w:t>
      </w:r>
      <w:bookmarkStart w:id="35956" w:name="_ETM_Q82_690250"/>
      <w:bookmarkEnd w:id="35956"/>
      <w:r>
        <w:rPr>
          <w:rtl/>
        </w:rPr>
        <w:t xml:space="preserve">בקשר </w:t>
      </w:r>
      <w:bookmarkStart w:id="35957" w:name="_ETM_Q82_690819"/>
      <w:bookmarkEnd w:id="35957"/>
      <w:r>
        <w:rPr>
          <w:rtl/>
        </w:rPr>
        <w:t xml:space="preserve">עם </w:t>
      </w:r>
      <w:bookmarkStart w:id="35958" w:name="_ETM_Q82_690910"/>
      <w:bookmarkEnd w:id="35958"/>
      <w:r>
        <w:rPr>
          <w:rtl/>
        </w:rPr>
        <w:t>קט</w:t>
      </w:r>
      <w:r>
        <w:rPr>
          <w:rFonts w:hint="cs"/>
          <w:rtl/>
        </w:rPr>
        <w:t>ר,</w:t>
      </w:r>
      <w:r>
        <w:rPr>
          <w:rtl/>
        </w:rPr>
        <w:t xml:space="preserve"> </w:t>
      </w:r>
      <w:bookmarkStart w:id="35959" w:name="_ETM_Q82_691780"/>
      <w:bookmarkEnd w:id="35959"/>
      <w:r>
        <w:rPr>
          <w:rtl/>
        </w:rPr>
        <w:t xml:space="preserve">אנשים </w:t>
      </w:r>
      <w:bookmarkStart w:id="35960" w:name="_ETM_Q82_692230"/>
      <w:bookmarkEnd w:id="35960"/>
      <w:r>
        <w:rPr>
          <w:rtl/>
        </w:rPr>
        <w:t xml:space="preserve">עולים </w:t>
      </w:r>
      <w:bookmarkStart w:id="35961" w:name="_ETM_Q82_692470"/>
      <w:bookmarkEnd w:id="35961"/>
      <w:r>
        <w:rPr>
          <w:rtl/>
        </w:rPr>
        <w:t xml:space="preserve">לרגל </w:t>
      </w:r>
      <w:bookmarkStart w:id="35962" w:name="_ETM_Q82_692860"/>
      <w:bookmarkEnd w:id="35962"/>
      <w:r>
        <w:rPr>
          <w:rFonts w:hint="cs"/>
          <w:rtl/>
        </w:rPr>
        <w:t>ל</w:t>
      </w:r>
      <w:r>
        <w:rPr>
          <w:rtl/>
        </w:rPr>
        <w:t>קטר</w:t>
      </w:r>
      <w:r>
        <w:rPr>
          <w:rFonts w:hint="cs"/>
          <w:rtl/>
        </w:rPr>
        <w:t>,</w:t>
      </w:r>
      <w:r>
        <w:rPr>
          <w:rtl/>
        </w:rPr>
        <w:t xml:space="preserve"> </w:t>
      </w:r>
      <w:bookmarkStart w:id="35963" w:name="_ETM_Q82_693370"/>
      <w:bookmarkEnd w:id="35963"/>
      <w:r>
        <w:rPr>
          <w:rtl/>
        </w:rPr>
        <w:t xml:space="preserve">אנשים </w:t>
      </w:r>
      <w:bookmarkStart w:id="35964" w:name="_ETM_Q82_693760"/>
      <w:bookmarkEnd w:id="35964"/>
      <w:r>
        <w:rPr>
          <w:rtl/>
        </w:rPr>
        <w:t xml:space="preserve">עושים </w:t>
      </w:r>
      <w:bookmarkStart w:id="35965" w:name="_ETM_Q82_694390"/>
      <w:bookmarkEnd w:id="35965"/>
      <w:r>
        <w:rPr>
          <w:rtl/>
        </w:rPr>
        <w:t xml:space="preserve">כסף </w:t>
      </w:r>
      <w:bookmarkStart w:id="35966" w:name="_ETM_Q82_694870"/>
      <w:bookmarkEnd w:id="35966"/>
      <w:r>
        <w:rPr>
          <w:rtl/>
        </w:rPr>
        <w:t>בקטר</w:t>
      </w:r>
      <w:r w:rsidR="00EC5A09">
        <w:rPr>
          <w:rFonts w:hint="cs"/>
          <w:rtl/>
        </w:rPr>
        <w:t>,</w:t>
      </w:r>
      <w:r>
        <w:rPr>
          <w:rtl/>
        </w:rPr>
        <w:t xml:space="preserve"> </w:t>
      </w:r>
      <w:bookmarkStart w:id="35967" w:name="_ETM_Q82_695830"/>
      <w:bookmarkEnd w:id="35967"/>
      <w:r>
        <w:rPr>
          <w:rtl/>
        </w:rPr>
        <w:t xml:space="preserve">אז </w:t>
      </w:r>
      <w:bookmarkStart w:id="35968" w:name="_ETM_Q82_696040"/>
      <w:bookmarkEnd w:id="35968"/>
      <w:r>
        <w:rPr>
          <w:rtl/>
        </w:rPr>
        <w:t xml:space="preserve">מה </w:t>
      </w:r>
      <w:bookmarkStart w:id="35969" w:name="_ETM_Q82_696190"/>
      <w:bookmarkEnd w:id="35969"/>
      <w:r>
        <w:rPr>
          <w:rFonts w:hint="cs"/>
          <w:rtl/>
        </w:rPr>
        <w:t>רע?</w:t>
      </w:r>
    </w:p>
    <w:p w:rsidR="00582BCE" w:rsidRDefault="00582BCE" w:rsidP="00BE26B4">
      <w:pPr>
        <w:rPr>
          <w:rtl/>
        </w:rPr>
      </w:pPr>
    </w:p>
    <w:p w:rsidR="00582BCE" w:rsidRDefault="00582BCE" w:rsidP="00EC5A09">
      <w:pPr>
        <w:rPr>
          <w:rtl/>
        </w:rPr>
      </w:pPr>
      <w:bookmarkStart w:id="35970" w:name="_ETM_Q82_698559"/>
      <w:bookmarkEnd w:id="35970"/>
      <w:r>
        <w:rPr>
          <w:rtl/>
        </w:rPr>
        <w:t>לכן</w:t>
      </w:r>
      <w:r>
        <w:rPr>
          <w:rFonts w:hint="cs"/>
          <w:rtl/>
        </w:rPr>
        <w:t>,</w:t>
      </w:r>
      <w:r>
        <w:rPr>
          <w:rtl/>
        </w:rPr>
        <w:t xml:space="preserve"> </w:t>
      </w:r>
      <w:bookmarkStart w:id="35971" w:name="_ETM_Q82_700280"/>
      <w:bookmarkEnd w:id="35971"/>
      <w:r>
        <w:rPr>
          <w:rtl/>
        </w:rPr>
        <w:t>בעיניי</w:t>
      </w:r>
      <w:r>
        <w:rPr>
          <w:rFonts w:hint="cs"/>
          <w:rtl/>
        </w:rPr>
        <w:t>,</w:t>
      </w:r>
      <w:r>
        <w:rPr>
          <w:rtl/>
        </w:rPr>
        <w:t xml:space="preserve"> </w:t>
      </w:r>
      <w:bookmarkStart w:id="35972" w:name="_ETM_Q82_701270"/>
      <w:bookmarkEnd w:id="35972"/>
      <w:r>
        <w:rPr>
          <w:rtl/>
        </w:rPr>
        <w:t xml:space="preserve">הדבר </w:t>
      </w:r>
      <w:bookmarkStart w:id="35973" w:name="_ETM_Q82_701750"/>
      <w:bookmarkEnd w:id="35973"/>
      <w:r>
        <w:rPr>
          <w:rtl/>
        </w:rPr>
        <w:t xml:space="preserve">הזה </w:t>
      </w:r>
      <w:bookmarkStart w:id="35974" w:name="_ETM_Q82_701990"/>
      <w:bookmarkEnd w:id="35974"/>
      <w:r>
        <w:rPr>
          <w:rtl/>
        </w:rPr>
        <w:t xml:space="preserve">הוא </w:t>
      </w:r>
      <w:bookmarkStart w:id="35975" w:name="_ETM_Q82_702080"/>
      <w:bookmarkEnd w:id="35975"/>
      <w:r>
        <w:rPr>
          <w:rtl/>
        </w:rPr>
        <w:t>מעוות</w:t>
      </w:r>
      <w:r>
        <w:rPr>
          <w:rFonts w:hint="cs"/>
          <w:rtl/>
        </w:rPr>
        <w:t>,</w:t>
      </w:r>
      <w:r>
        <w:rPr>
          <w:rtl/>
        </w:rPr>
        <w:t xml:space="preserve"> </w:t>
      </w:r>
      <w:bookmarkStart w:id="35976" w:name="_ETM_Q82_703220"/>
      <w:bookmarkEnd w:id="35976"/>
      <w:r>
        <w:rPr>
          <w:rtl/>
        </w:rPr>
        <w:t xml:space="preserve">לא </w:t>
      </w:r>
      <w:bookmarkStart w:id="35977" w:name="_ETM_Q82_703460"/>
      <w:bookmarkEnd w:id="35977"/>
      <w:r>
        <w:rPr>
          <w:rtl/>
        </w:rPr>
        <w:t>מוסרי</w:t>
      </w:r>
      <w:r>
        <w:rPr>
          <w:rFonts w:hint="cs"/>
          <w:rtl/>
        </w:rPr>
        <w:t>,</w:t>
      </w:r>
      <w:r>
        <w:rPr>
          <w:rtl/>
        </w:rPr>
        <w:t xml:space="preserve"> </w:t>
      </w:r>
      <w:bookmarkStart w:id="35978" w:name="_ETM_Q82_704540"/>
      <w:bookmarkEnd w:id="35978"/>
      <w:r>
        <w:rPr>
          <w:rtl/>
        </w:rPr>
        <w:t xml:space="preserve">לא </w:t>
      </w:r>
      <w:bookmarkStart w:id="35979" w:name="_ETM_Q82_704780"/>
      <w:bookmarkEnd w:id="35979"/>
      <w:r>
        <w:rPr>
          <w:rtl/>
        </w:rPr>
        <w:t>ערכי</w:t>
      </w:r>
      <w:r>
        <w:rPr>
          <w:rFonts w:hint="cs"/>
          <w:rtl/>
        </w:rPr>
        <w:t>,</w:t>
      </w:r>
      <w:r>
        <w:rPr>
          <w:rtl/>
        </w:rPr>
        <w:t xml:space="preserve"> </w:t>
      </w:r>
      <w:bookmarkStart w:id="35980" w:name="_ETM_Q82_705559"/>
      <w:bookmarkEnd w:id="35980"/>
      <w:r>
        <w:rPr>
          <w:rtl/>
        </w:rPr>
        <w:t xml:space="preserve">אבל </w:t>
      </w:r>
      <w:bookmarkStart w:id="35981" w:name="_ETM_Q82_705800"/>
      <w:bookmarkEnd w:id="35981"/>
      <w:r>
        <w:rPr>
          <w:rtl/>
        </w:rPr>
        <w:t xml:space="preserve">יותר </w:t>
      </w:r>
      <w:bookmarkStart w:id="35982" w:name="_ETM_Q82_706100"/>
      <w:bookmarkEnd w:id="35982"/>
      <w:r>
        <w:rPr>
          <w:rtl/>
        </w:rPr>
        <w:t>מזה</w:t>
      </w:r>
      <w:bookmarkStart w:id="35983" w:name="_ETM_Q82_706520"/>
      <w:bookmarkEnd w:id="35983"/>
      <w:r>
        <w:rPr>
          <w:rFonts w:hint="cs"/>
          <w:rtl/>
        </w:rPr>
        <w:t xml:space="preserve"> </w:t>
      </w:r>
      <w:r>
        <w:rPr>
          <w:rFonts w:hint="eastAsia"/>
          <w:rtl/>
        </w:rPr>
        <w:t>–</w:t>
      </w:r>
      <w:r>
        <w:rPr>
          <w:rFonts w:hint="cs"/>
          <w:rtl/>
        </w:rPr>
        <w:t xml:space="preserve"> </w:t>
      </w:r>
      <w:r>
        <w:rPr>
          <w:rtl/>
        </w:rPr>
        <w:t xml:space="preserve">מסכן </w:t>
      </w:r>
      <w:bookmarkStart w:id="35984" w:name="_ETM_Q82_707300"/>
      <w:bookmarkEnd w:id="35984"/>
      <w:r>
        <w:rPr>
          <w:rtl/>
        </w:rPr>
        <w:t>סיכו</w:t>
      </w:r>
      <w:r>
        <w:rPr>
          <w:rFonts w:hint="cs"/>
          <w:rtl/>
        </w:rPr>
        <w:t>ן</w:t>
      </w:r>
      <w:r>
        <w:rPr>
          <w:rtl/>
        </w:rPr>
        <w:t xml:space="preserve"> </w:t>
      </w:r>
      <w:bookmarkStart w:id="35985" w:name="_ETM_Q82_707750"/>
      <w:bookmarkEnd w:id="35985"/>
      <w:r>
        <w:rPr>
          <w:rtl/>
        </w:rPr>
        <w:t xml:space="preserve">של </w:t>
      </w:r>
      <w:bookmarkStart w:id="35986" w:name="_ETM_Q82_707960"/>
      <w:bookmarkEnd w:id="35986"/>
      <w:r>
        <w:rPr>
          <w:rtl/>
        </w:rPr>
        <w:t xml:space="preserve">ממש </w:t>
      </w:r>
      <w:bookmarkStart w:id="35987" w:name="_ETM_Q82_708990"/>
      <w:bookmarkEnd w:id="35987"/>
      <w:r>
        <w:rPr>
          <w:rFonts w:hint="cs"/>
          <w:rtl/>
        </w:rPr>
        <w:t>את</w:t>
      </w:r>
      <w:r>
        <w:rPr>
          <w:rtl/>
        </w:rPr>
        <w:t xml:space="preserve"> </w:t>
      </w:r>
      <w:bookmarkStart w:id="35988" w:name="_ETM_Q82_709110"/>
      <w:bookmarkEnd w:id="35988"/>
      <w:r>
        <w:rPr>
          <w:rtl/>
        </w:rPr>
        <w:t xml:space="preserve">מדינת </w:t>
      </w:r>
      <w:bookmarkStart w:id="35989" w:name="_ETM_Q82_709530"/>
      <w:bookmarkEnd w:id="35989"/>
      <w:r>
        <w:rPr>
          <w:rtl/>
        </w:rPr>
        <w:t xml:space="preserve">ישראל </w:t>
      </w:r>
      <w:bookmarkStart w:id="35990" w:name="_ETM_Q82_710830"/>
      <w:bookmarkEnd w:id="35990"/>
      <w:r w:rsidR="00EC5A09">
        <w:rPr>
          <w:rFonts w:hint="cs"/>
          <w:rtl/>
        </w:rPr>
        <w:t xml:space="preserve">– </w:t>
      </w:r>
      <w:r>
        <w:rPr>
          <w:rtl/>
        </w:rPr>
        <w:t xml:space="preserve">אני </w:t>
      </w:r>
      <w:bookmarkStart w:id="35991" w:name="_ETM_Q82_711040"/>
      <w:bookmarkEnd w:id="35991"/>
      <w:r>
        <w:rPr>
          <w:rtl/>
        </w:rPr>
        <w:t>חוזר</w:t>
      </w:r>
      <w:r w:rsidR="00EC5A09">
        <w:rPr>
          <w:rFonts w:hint="cs"/>
          <w:rtl/>
        </w:rPr>
        <w:t>:</w:t>
      </w:r>
      <w:r>
        <w:rPr>
          <w:rtl/>
        </w:rPr>
        <w:t xml:space="preserve"> </w:t>
      </w:r>
      <w:bookmarkStart w:id="35992" w:name="_ETM_Q82_711460"/>
      <w:bookmarkEnd w:id="35992"/>
      <w:r>
        <w:rPr>
          <w:rtl/>
        </w:rPr>
        <w:t xml:space="preserve">הדבר </w:t>
      </w:r>
      <w:bookmarkStart w:id="35993" w:name="_ETM_Q82_711910"/>
      <w:bookmarkEnd w:id="35993"/>
      <w:r>
        <w:rPr>
          <w:rtl/>
        </w:rPr>
        <w:t xml:space="preserve">הזה </w:t>
      </w:r>
      <w:bookmarkStart w:id="35994" w:name="_ETM_Q82_712270"/>
      <w:bookmarkEnd w:id="35994"/>
      <w:r>
        <w:rPr>
          <w:rtl/>
        </w:rPr>
        <w:t xml:space="preserve">מסכן </w:t>
      </w:r>
      <w:bookmarkStart w:id="35995" w:name="_ETM_Q82_713200"/>
      <w:bookmarkEnd w:id="35995"/>
      <w:r>
        <w:rPr>
          <w:rtl/>
        </w:rPr>
        <w:t xml:space="preserve">סיכון </w:t>
      </w:r>
      <w:bookmarkStart w:id="35996" w:name="_ETM_Q82_713890"/>
      <w:bookmarkEnd w:id="35996"/>
      <w:r>
        <w:rPr>
          <w:rtl/>
        </w:rPr>
        <w:t xml:space="preserve">של </w:t>
      </w:r>
      <w:bookmarkStart w:id="35997" w:name="_ETM_Q82_714130"/>
      <w:bookmarkEnd w:id="35997"/>
      <w:r>
        <w:rPr>
          <w:rtl/>
        </w:rPr>
        <w:t xml:space="preserve">ממש </w:t>
      </w:r>
      <w:bookmarkStart w:id="35998" w:name="_ETM_Q82_714429"/>
      <w:bookmarkEnd w:id="35998"/>
      <w:r>
        <w:rPr>
          <w:rtl/>
        </w:rPr>
        <w:t xml:space="preserve">את </w:t>
      </w:r>
      <w:bookmarkStart w:id="35999" w:name="_ETM_Q82_714520"/>
      <w:bookmarkEnd w:id="35999"/>
      <w:r>
        <w:rPr>
          <w:rtl/>
        </w:rPr>
        <w:t xml:space="preserve">מדינת </w:t>
      </w:r>
      <w:bookmarkStart w:id="36000" w:name="_ETM_Q82_714910"/>
      <w:bookmarkEnd w:id="36000"/>
      <w:r>
        <w:rPr>
          <w:rtl/>
        </w:rPr>
        <w:t xml:space="preserve">ישראל </w:t>
      </w:r>
      <w:bookmarkStart w:id="36001" w:name="_ETM_Q82_716309"/>
      <w:bookmarkEnd w:id="36001"/>
      <w:r w:rsidR="00EC5A09">
        <w:rPr>
          <w:rFonts w:hint="cs"/>
          <w:rtl/>
        </w:rPr>
        <w:t xml:space="preserve">– </w:t>
      </w:r>
      <w:r>
        <w:rPr>
          <w:rtl/>
        </w:rPr>
        <w:t xml:space="preserve">ולכן </w:t>
      </w:r>
      <w:bookmarkStart w:id="36002" w:name="_ETM_Q82_716730"/>
      <w:bookmarkEnd w:id="36002"/>
      <w:r>
        <w:rPr>
          <w:rtl/>
        </w:rPr>
        <w:t xml:space="preserve">אחרי </w:t>
      </w:r>
      <w:bookmarkStart w:id="36003" w:name="_ETM_Q82_716970"/>
      <w:bookmarkEnd w:id="36003"/>
      <w:r>
        <w:rPr>
          <w:rtl/>
        </w:rPr>
        <w:t xml:space="preserve">7 </w:t>
      </w:r>
      <w:bookmarkStart w:id="36004" w:name="_ETM_Q82_717480"/>
      <w:bookmarkEnd w:id="36004"/>
      <w:r>
        <w:rPr>
          <w:rFonts w:hint="cs"/>
          <w:rtl/>
        </w:rPr>
        <w:t>ב</w:t>
      </w:r>
      <w:r>
        <w:rPr>
          <w:rtl/>
        </w:rPr>
        <w:t xml:space="preserve">אוקטובר </w:t>
      </w:r>
      <w:bookmarkStart w:id="36005" w:name="_ETM_Q82_717989"/>
      <w:bookmarkEnd w:id="36005"/>
      <w:r>
        <w:rPr>
          <w:rtl/>
        </w:rPr>
        <w:t xml:space="preserve">הגיע </w:t>
      </w:r>
      <w:bookmarkStart w:id="36006" w:name="_ETM_Q82_718290"/>
      <w:bookmarkEnd w:id="36006"/>
      <w:r>
        <w:rPr>
          <w:rtl/>
        </w:rPr>
        <w:t xml:space="preserve">הזמן </w:t>
      </w:r>
      <w:bookmarkStart w:id="36007" w:name="_ETM_Q82_718559"/>
      <w:bookmarkEnd w:id="36007"/>
      <w:r>
        <w:rPr>
          <w:rtl/>
        </w:rPr>
        <w:t>שנת</w:t>
      </w:r>
      <w:r>
        <w:rPr>
          <w:rFonts w:hint="cs"/>
          <w:rtl/>
        </w:rPr>
        <w:t>פק</w:t>
      </w:r>
      <w:r>
        <w:rPr>
          <w:rtl/>
        </w:rPr>
        <w:t xml:space="preserve">ח </w:t>
      </w:r>
      <w:bookmarkStart w:id="36008" w:name="_ETM_Q82_719879"/>
      <w:bookmarkEnd w:id="36008"/>
      <w:r>
        <w:rPr>
          <w:rtl/>
        </w:rPr>
        <w:t xml:space="preserve">וחייבים </w:t>
      </w:r>
      <w:bookmarkStart w:id="36009" w:name="_ETM_Q82_720599"/>
      <w:bookmarkEnd w:id="36009"/>
      <w:r>
        <w:rPr>
          <w:rtl/>
        </w:rPr>
        <w:t xml:space="preserve">להפסיק </w:t>
      </w:r>
      <w:bookmarkStart w:id="36010" w:name="_ETM_Q82_720989"/>
      <w:bookmarkEnd w:id="36010"/>
      <w:r>
        <w:rPr>
          <w:rtl/>
        </w:rPr>
        <w:t xml:space="preserve">את </w:t>
      </w:r>
      <w:bookmarkStart w:id="36011" w:name="_ETM_Q82_721079"/>
      <w:bookmarkEnd w:id="36011"/>
      <w:r>
        <w:rPr>
          <w:rtl/>
        </w:rPr>
        <w:t xml:space="preserve">זה </w:t>
      </w:r>
      <w:bookmarkStart w:id="36012" w:name="_ETM_Q82_721200"/>
      <w:bookmarkEnd w:id="36012"/>
      <w:r>
        <w:rPr>
          <w:rtl/>
        </w:rPr>
        <w:t xml:space="preserve">כאן </w:t>
      </w:r>
      <w:bookmarkStart w:id="36013" w:name="_ETM_Q82_721500"/>
      <w:bookmarkEnd w:id="36013"/>
      <w:r>
        <w:rPr>
          <w:rtl/>
        </w:rPr>
        <w:t>ועכשיו</w:t>
      </w:r>
      <w:r>
        <w:rPr>
          <w:rFonts w:hint="cs"/>
          <w:rtl/>
        </w:rPr>
        <w:t>.</w:t>
      </w:r>
      <w:r>
        <w:rPr>
          <w:rtl/>
        </w:rPr>
        <w:t xml:space="preserve"> </w:t>
      </w:r>
      <w:bookmarkStart w:id="36014" w:name="_ETM_Q82_722640"/>
      <w:bookmarkEnd w:id="36014"/>
      <w:r>
        <w:rPr>
          <w:rtl/>
        </w:rPr>
        <w:t>כן</w:t>
      </w:r>
      <w:r>
        <w:rPr>
          <w:rFonts w:hint="cs"/>
          <w:rtl/>
        </w:rPr>
        <w:t>,</w:t>
      </w:r>
      <w:r>
        <w:rPr>
          <w:rtl/>
        </w:rPr>
        <w:t xml:space="preserve"> </w:t>
      </w:r>
      <w:bookmarkStart w:id="36015" w:name="_ETM_Q82_723090"/>
      <w:bookmarkEnd w:id="36015"/>
      <w:r>
        <w:rPr>
          <w:rtl/>
        </w:rPr>
        <w:t xml:space="preserve">כולל </w:t>
      </w:r>
      <w:bookmarkStart w:id="36016" w:name="_ETM_Q82_723510"/>
      <w:bookmarkEnd w:id="36016"/>
      <w:r>
        <w:rPr>
          <w:rtl/>
        </w:rPr>
        <w:t xml:space="preserve">שיח </w:t>
      </w:r>
      <w:bookmarkStart w:id="36017" w:name="_ETM_Q82_723929"/>
      <w:bookmarkEnd w:id="36017"/>
      <w:r>
        <w:rPr>
          <w:rtl/>
        </w:rPr>
        <w:t xml:space="preserve">על </w:t>
      </w:r>
      <w:bookmarkStart w:id="36018" w:name="_ETM_Q82_724049"/>
      <w:bookmarkEnd w:id="36018"/>
      <w:r>
        <w:rPr>
          <w:rtl/>
        </w:rPr>
        <w:t>עסקה</w:t>
      </w:r>
      <w:r>
        <w:rPr>
          <w:rFonts w:hint="cs"/>
          <w:rtl/>
        </w:rPr>
        <w:t>.</w:t>
      </w:r>
      <w:r>
        <w:rPr>
          <w:rtl/>
        </w:rPr>
        <w:t xml:space="preserve"> </w:t>
      </w:r>
      <w:bookmarkStart w:id="36019" w:name="_ETM_Q82_724829"/>
      <w:bookmarkEnd w:id="36019"/>
      <w:r>
        <w:rPr>
          <w:rtl/>
        </w:rPr>
        <w:t xml:space="preserve">רוצים </w:t>
      </w:r>
      <w:bookmarkStart w:id="36020" w:name="_ETM_Q82_725250"/>
      <w:bookmarkEnd w:id="36020"/>
      <w:r>
        <w:rPr>
          <w:rtl/>
        </w:rPr>
        <w:t>עסקה</w:t>
      </w:r>
      <w:r>
        <w:rPr>
          <w:rFonts w:hint="cs"/>
          <w:rtl/>
        </w:rPr>
        <w:t>?</w:t>
      </w:r>
      <w:r>
        <w:rPr>
          <w:rtl/>
        </w:rPr>
        <w:t xml:space="preserve"> </w:t>
      </w:r>
      <w:bookmarkStart w:id="36021" w:name="_ETM_Q82_726030"/>
      <w:bookmarkEnd w:id="36021"/>
      <w:r>
        <w:rPr>
          <w:rtl/>
        </w:rPr>
        <w:t xml:space="preserve">יש </w:t>
      </w:r>
      <w:bookmarkStart w:id="36022" w:name="_ETM_Q82_726420"/>
      <w:bookmarkEnd w:id="36022"/>
      <w:r>
        <w:rPr>
          <w:rtl/>
        </w:rPr>
        <w:t xml:space="preserve">את </w:t>
      </w:r>
      <w:bookmarkStart w:id="36023" w:name="_ETM_Q82_726510"/>
      <w:bookmarkEnd w:id="36023"/>
      <w:r>
        <w:rPr>
          <w:rtl/>
        </w:rPr>
        <w:t>המצרים</w:t>
      </w:r>
      <w:r>
        <w:rPr>
          <w:rFonts w:hint="cs"/>
          <w:rtl/>
        </w:rPr>
        <w:t>,</w:t>
      </w:r>
      <w:r>
        <w:rPr>
          <w:rtl/>
        </w:rPr>
        <w:t xml:space="preserve"> </w:t>
      </w:r>
      <w:bookmarkStart w:id="36024" w:name="_ETM_Q82_727079"/>
      <w:bookmarkEnd w:id="36024"/>
      <w:r>
        <w:rPr>
          <w:rtl/>
        </w:rPr>
        <w:t xml:space="preserve">מתווך </w:t>
      </w:r>
      <w:bookmarkStart w:id="36025" w:name="_ETM_Q82_727470"/>
      <w:bookmarkStart w:id="36026" w:name="_ETM_Q82_728069"/>
      <w:bookmarkEnd w:id="36025"/>
      <w:bookmarkEnd w:id="36026"/>
      <w:r>
        <w:rPr>
          <w:rFonts w:hint="cs"/>
          <w:rtl/>
        </w:rPr>
        <w:t xml:space="preserve">הגון. </w:t>
      </w:r>
      <w:r>
        <w:rPr>
          <w:rtl/>
        </w:rPr>
        <w:t>ה</w:t>
      </w:r>
      <w:r>
        <w:rPr>
          <w:rFonts w:hint="cs"/>
          <w:rtl/>
        </w:rPr>
        <w:t>קטר</w:t>
      </w:r>
      <w:r>
        <w:rPr>
          <w:rtl/>
        </w:rPr>
        <w:t xml:space="preserve">ים </w:t>
      </w:r>
      <w:bookmarkStart w:id="36027" w:name="_ETM_Q82_729209"/>
      <w:bookmarkEnd w:id="36027"/>
      <w:r>
        <w:rPr>
          <w:rtl/>
        </w:rPr>
        <w:t xml:space="preserve">באמצעותנו </w:t>
      </w:r>
      <w:bookmarkStart w:id="36028" w:name="_ETM_Q82_729929"/>
      <w:bookmarkEnd w:id="36028"/>
      <w:r>
        <w:rPr>
          <w:rtl/>
        </w:rPr>
        <w:t xml:space="preserve">מלבינים </w:t>
      </w:r>
      <w:bookmarkStart w:id="36029" w:name="_ETM_Q82_730559"/>
      <w:bookmarkEnd w:id="36029"/>
      <w:r>
        <w:rPr>
          <w:rtl/>
        </w:rPr>
        <w:t xml:space="preserve">את </w:t>
      </w:r>
      <w:bookmarkStart w:id="36030" w:name="_ETM_Q82_730709"/>
      <w:bookmarkEnd w:id="36030"/>
      <w:r>
        <w:rPr>
          <w:rtl/>
        </w:rPr>
        <w:t xml:space="preserve">עצמם </w:t>
      </w:r>
      <w:bookmarkStart w:id="36031" w:name="_ETM_Q82_731640"/>
      <w:bookmarkEnd w:id="36031"/>
      <w:r>
        <w:rPr>
          <w:rtl/>
        </w:rPr>
        <w:t xml:space="preserve">ונותנים </w:t>
      </w:r>
      <w:bookmarkStart w:id="36032" w:name="_ETM_Q82_732120"/>
      <w:bookmarkEnd w:id="36032"/>
      <w:r>
        <w:rPr>
          <w:rtl/>
        </w:rPr>
        <w:t>לגיטימציה</w:t>
      </w:r>
      <w:r w:rsidR="00EC5A09">
        <w:rPr>
          <w:rFonts w:hint="cs"/>
          <w:rtl/>
        </w:rPr>
        <w:t>,</w:t>
      </w:r>
      <w:r>
        <w:rPr>
          <w:rtl/>
        </w:rPr>
        <w:t xml:space="preserve"> </w:t>
      </w:r>
      <w:bookmarkStart w:id="36033" w:name="_ETM_Q82_732780"/>
      <w:bookmarkEnd w:id="36033"/>
      <w:r>
        <w:rPr>
          <w:rtl/>
        </w:rPr>
        <w:t xml:space="preserve">כאשר </w:t>
      </w:r>
      <w:bookmarkStart w:id="36034" w:name="_ETM_Q82_733110"/>
      <w:bookmarkEnd w:id="36034"/>
      <w:r>
        <w:rPr>
          <w:rtl/>
        </w:rPr>
        <w:t xml:space="preserve">במקביל </w:t>
      </w:r>
      <w:bookmarkStart w:id="36035" w:name="_ETM_Q82_733709"/>
      <w:bookmarkEnd w:id="36035"/>
      <w:r>
        <w:rPr>
          <w:rtl/>
        </w:rPr>
        <w:t xml:space="preserve">לעסקה </w:t>
      </w:r>
      <w:bookmarkStart w:id="36036" w:name="_ETM_Q82_734579"/>
      <w:bookmarkEnd w:id="36036"/>
      <w:r>
        <w:rPr>
          <w:rtl/>
        </w:rPr>
        <w:t xml:space="preserve">הם </w:t>
      </w:r>
      <w:bookmarkStart w:id="36037" w:name="_ETM_Q82_734760"/>
      <w:bookmarkEnd w:id="36037"/>
      <w:r>
        <w:rPr>
          <w:rtl/>
        </w:rPr>
        <w:t xml:space="preserve">תומכים </w:t>
      </w:r>
      <w:bookmarkStart w:id="36038" w:name="_ETM_Q82_735150"/>
      <w:bookmarkEnd w:id="36038"/>
      <w:r>
        <w:rPr>
          <w:rtl/>
        </w:rPr>
        <w:t xml:space="preserve">בחמאס </w:t>
      </w:r>
      <w:bookmarkStart w:id="36039" w:name="_ETM_Q82_735890"/>
      <w:bookmarkEnd w:id="36039"/>
      <w:r>
        <w:rPr>
          <w:rtl/>
        </w:rPr>
        <w:t xml:space="preserve">ובמקביל </w:t>
      </w:r>
      <w:bookmarkStart w:id="36040" w:name="_ETM_Q82_736730"/>
      <w:bookmarkEnd w:id="36040"/>
      <w:r>
        <w:rPr>
          <w:rtl/>
        </w:rPr>
        <w:t xml:space="preserve">לעסקה </w:t>
      </w:r>
      <w:bookmarkStart w:id="36041" w:name="_ETM_Q82_737300"/>
      <w:bookmarkEnd w:id="36041"/>
      <w:r>
        <w:rPr>
          <w:rtl/>
        </w:rPr>
        <w:t xml:space="preserve">הם </w:t>
      </w:r>
      <w:bookmarkStart w:id="36042" w:name="_ETM_Q82_737450"/>
      <w:bookmarkEnd w:id="36042"/>
      <w:r>
        <w:rPr>
          <w:rtl/>
        </w:rPr>
        <w:t>מייצ</w:t>
      </w:r>
      <w:r>
        <w:rPr>
          <w:rFonts w:hint="cs"/>
          <w:rtl/>
        </w:rPr>
        <w:t>א</w:t>
      </w:r>
      <w:r>
        <w:rPr>
          <w:rtl/>
        </w:rPr>
        <w:t xml:space="preserve">ים </w:t>
      </w:r>
      <w:bookmarkStart w:id="36043" w:name="_ETM_Q82_737960"/>
      <w:bookmarkEnd w:id="36043"/>
      <w:r>
        <w:rPr>
          <w:rtl/>
        </w:rPr>
        <w:t xml:space="preserve">טרור </w:t>
      </w:r>
      <w:bookmarkStart w:id="36044" w:name="_ETM_Q82_738350"/>
      <w:bookmarkEnd w:id="36044"/>
      <w:r>
        <w:rPr>
          <w:rtl/>
        </w:rPr>
        <w:t>לעולם</w:t>
      </w:r>
      <w:r>
        <w:rPr>
          <w:rFonts w:hint="cs"/>
          <w:rtl/>
        </w:rPr>
        <w:t>.</w:t>
      </w:r>
      <w:r>
        <w:rPr>
          <w:rtl/>
        </w:rPr>
        <w:t xml:space="preserve"> </w:t>
      </w:r>
      <w:bookmarkStart w:id="36045" w:name="_ETM_Q82_740470"/>
      <w:bookmarkEnd w:id="36045"/>
    </w:p>
    <w:p w:rsidR="00582BCE" w:rsidRDefault="00582BCE" w:rsidP="00BE26B4">
      <w:pPr>
        <w:rPr>
          <w:rtl/>
        </w:rPr>
      </w:pPr>
    </w:p>
    <w:p w:rsidR="00582BCE" w:rsidRDefault="00582BCE" w:rsidP="0030559E">
      <w:pPr>
        <w:rPr>
          <w:rtl/>
        </w:rPr>
      </w:pPr>
      <w:bookmarkStart w:id="36046" w:name="_ETM_Q82_740650"/>
      <w:bookmarkStart w:id="36047" w:name="_ETM_Q82_740889"/>
      <w:bookmarkEnd w:id="36046"/>
      <w:bookmarkEnd w:id="36047"/>
      <w:r>
        <w:rPr>
          <w:rFonts w:hint="cs"/>
          <w:rtl/>
        </w:rPr>
        <w:t xml:space="preserve">מטרת </w:t>
      </w:r>
      <w:r>
        <w:rPr>
          <w:rtl/>
        </w:rPr>
        <w:t xml:space="preserve">החוק </w:t>
      </w:r>
      <w:bookmarkStart w:id="36048" w:name="_ETM_Q82_741190"/>
      <w:bookmarkEnd w:id="36048"/>
      <w:r>
        <w:rPr>
          <w:rtl/>
        </w:rPr>
        <w:t xml:space="preserve">שלי </w:t>
      </w:r>
      <w:bookmarkStart w:id="36049" w:name="_ETM_Q82_742529"/>
      <w:bookmarkEnd w:id="36049"/>
      <w:r>
        <w:rPr>
          <w:rtl/>
        </w:rPr>
        <w:t xml:space="preserve">לעשות </w:t>
      </w:r>
      <w:bookmarkStart w:id="36050" w:name="_ETM_Q82_742889"/>
      <w:bookmarkEnd w:id="36050"/>
      <w:r>
        <w:rPr>
          <w:rtl/>
        </w:rPr>
        <w:t xml:space="preserve">את </w:t>
      </w:r>
      <w:bookmarkStart w:id="36051" w:name="_ETM_Q82_743039"/>
      <w:bookmarkEnd w:id="36051"/>
      <w:r>
        <w:rPr>
          <w:rtl/>
        </w:rPr>
        <w:t xml:space="preserve">הדבר </w:t>
      </w:r>
      <w:bookmarkStart w:id="36052" w:name="_ETM_Q82_743370"/>
      <w:bookmarkEnd w:id="36052"/>
      <w:r>
        <w:rPr>
          <w:rtl/>
        </w:rPr>
        <w:t>הפשוט</w:t>
      </w:r>
      <w:r>
        <w:rPr>
          <w:rFonts w:hint="cs"/>
          <w:rtl/>
        </w:rPr>
        <w:t>:</w:t>
      </w:r>
      <w:r>
        <w:rPr>
          <w:rtl/>
        </w:rPr>
        <w:t xml:space="preserve"> </w:t>
      </w:r>
      <w:bookmarkStart w:id="36053" w:name="_ETM_Q82_743939"/>
      <w:bookmarkEnd w:id="36053"/>
      <w:r>
        <w:rPr>
          <w:rtl/>
        </w:rPr>
        <w:t xml:space="preserve">לנתק </w:t>
      </w:r>
      <w:bookmarkStart w:id="36054" w:name="_ETM_Q82_744419"/>
      <w:bookmarkEnd w:id="36054"/>
      <w:r>
        <w:rPr>
          <w:rtl/>
        </w:rPr>
        <w:t xml:space="preserve">את </w:t>
      </w:r>
      <w:bookmarkStart w:id="36055" w:name="_ETM_Q82_744599"/>
      <w:bookmarkEnd w:id="36055"/>
      <w:r>
        <w:rPr>
          <w:rtl/>
        </w:rPr>
        <w:t xml:space="preserve">הקשר </w:t>
      </w:r>
      <w:bookmarkStart w:id="36056" w:name="_ETM_Q82_745259"/>
      <w:bookmarkEnd w:id="36056"/>
      <w:r>
        <w:rPr>
          <w:rtl/>
        </w:rPr>
        <w:t>הלא</w:t>
      </w:r>
      <w:bookmarkStart w:id="36057" w:name="_ETM_Q82_745679"/>
      <w:bookmarkEnd w:id="36057"/>
      <w:r>
        <w:rPr>
          <w:rFonts w:hint="cs"/>
          <w:rtl/>
        </w:rPr>
        <w:t>-</w:t>
      </w:r>
      <w:r>
        <w:rPr>
          <w:rtl/>
        </w:rPr>
        <w:t xml:space="preserve">מוסרי </w:t>
      </w:r>
      <w:bookmarkStart w:id="36058" w:name="_ETM_Q82_746129"/>
      <w:bookmarkEnd w:id="36058"/>
      <w:r>
        <w:rPr>
          <w:rtl/>
        </w:rPr>
        <w:t xml:space="preserve">הזה </w:t>
      </w:r>
      <w:bookmarkStart w:id="36059" w:name="_ETM_Q82_746699"/>
      <w:bookmarkEnd w:id="36059"/>
      <w:r>
        <w:rPr>
          <w:rtl/>
        </w:rPr>
        <w:t xml:space="preserve">בכל </w:t>
      </w:r>
      <w:bookmarkStart w:id="36060" w:name="_ETM_Q82_747120"/>
      <w:bookmarkEnd w:id="36060"/>
      <w:r>
        <w:rPr>
          <w:rtl/>
        </w:rPr>
        <w:t>המישורים</w:t>
      </w:r>
      <w:r>
        <w:rPr>
          <w:rFonts w:hint="cs"/>
          <w:rtl/>
        </w:rPr>
        <w:t xml:space="preserve"> </w:t>
      </w:r>
      <w:bookmarkStart w:id="36061" w:name="_ETM_Q82_749727"/>
      <w:bookmarkEnd w:id="36061"/>
      <w:r>
        <w:rPr>
          <w:rFonts w:hint="cs"/>
          <w:rtl/>
        </w:rPr>
        <w:t>–</w:t>
      </w:r>
      <w:r>
        <w:rPr>
          <w:rtl/>
        </w:rPr>
        <w:t xml:space="preserve"> </w:t>
      </w:r>
      <w:bookmarkStart w:id="36062" w:name="_ETM_Q82_748259"/>
      <w:bookmarkEnd w:id="36062"/>
      <w:r>
        <w:rPr>
          <w:rtl/>
        </w:rPr>
        <w:t xml:space="preserve">הקשר </w:t>
      </w:r>
      <w:bookmarkStart w:id="36063" w:name="_ETM_Q82_748740"/>
      <w:bookmarkEnd w:id="36063"/>
      <w:r>
        <w:rPr>
          <w:rtl/>
        </w:rPr>
        <w:t>המדיני</w:t>
      </w:r>
      <w:r>
        <w:rPr>
          <w:rFonts w:hint="cs"/>
          <w:rtl/>
        </w:rPr>
        <w:t>,</w:t>
      </w:r>
      <w:r>
        <w:rPr>
          <w:rtl/>
        </w:rPr>
        <w:t xml:space="preserve"> </w:t>
      </w:r>
      <w:bookmarkStart w:id="36064" w:name="_ETM_Q82_750130"/>
      <w:bookmarkEnd w:id="36064"/>
      <w:r>
        <w:rPr>
          <w:rtl/>
        </w:rPr>
        <w:t xml:space="preserve">הכלכלי </w:t>
      </w:r>
      <w:bookmarkStart w:id="36065" w:name="_ETM_Q82_751300"/>
      <w:bookmarkEnd w:id="36065"/>
      <w:r>
        <w:rPr>
          <w:rtl/>
        </w:rPr>
        <w:t>ו</w:t>
      </w:r>
      <w:bookmarkStart w:id="36066" w:name="_ETM_Q82_751540"/>
      <w:bookmarkEnd w:id="36066"/>
      <w:r>
        <w:rPr>
          <w:rFonts w:hint="cs"/>
          <w:rtl/>
        </w:rPr>
        <w:t>ה</w:t>
      </w:r>
      <w:r>
        <w:rPr>
          <w:rtl/>
        </w:rPr>
        <w:t>תקשורתי</w:t>
      </w:r>
      <w:r>
        <w:rPr>
          <w:rFonts w:hint="cs"/>
          <w:rtl/>
        </w:rPr>
        <w:t>.</w:t>
      </w:r>
      <w:r>
        <w:rPr>
          <w:rtl/>
        </w:rPr>
        <w:t xml:space="preserve"> </w:t>
      </w:r>
      <w:bookmarkStart w:id="36067" w:name="_ETM_Q82_752590"/>
      <w:bookmarkStart w:id="36068" w:name="_ETM_Q82_750913"/>
      <w:bookmarkStart w:id="36069" w:name="_ETM_Q82_750978"/>
      <w:bookmarkStart w:id="36070" w:name="_ETM_Q82_751361"/>
      <w:bookmarkStart w:id="36071" w:name="_ETM_Q82_751416"/>
      <w:bookmarkStart w:id="36072" w:name="TOR_Q83"/>
      <w:bookmarkEnd w:id="36067"/>
      <w:bookmarkEnd w:id="36068"/>
      <w:bookmarkEnd w:id="36069"/>
      <w:bookmarkEnd w:id="36070"/>
      <w:bookmarkEnd w:id="36071"/>
      <w:bookmarkEnd w:id="36072"/>
      <w:r>
        <w:rPr>
          <w:rFonts w:hint="cs"/>
          <w:rtl/>
        </w:rPr>
        <w:t>אני שמח שבהיבט התקשורתי</w:t>
      </w:r>
      <w:r w:rsidR="00EC5A09">
        <w:rPr>
          <w:rFonts w:hint="cs"/>
          <w:rtl/>
        </w:rPr>
        <w:t>,</w:t>
      </w:r>
      <w:r>
        <w:rPr>
          <w:rFonts w:hint="cs"/>
          <w:rtl/>
        </w:rPr>
        <w:t xml:space="preserve"> עם אל-ג'זירה</w:t>
      </w:r>
      <w:r w:rsidR="00EC5A09">
        <w:rPr>
          <w:rFonts w:hint="cs"/>
          <w:rtl/>
        </w:rPr>
        <w:t>,</w:t>
      </w:r>
      <w:r>
        <w:rPr>
          <w:rFonts w:hint="cs"/>
          <w:rtl/>
        </w:rPr>
        <w:t xml:space="preserve"> מדינת ישראל התעוררה – אומנם מאוחר מדי, עשתה את </w:t>
      </w:r>
      <w:bookmarkStart w:id="36073" w:name="_ETM_Q83_158475"/>
      <w:bookmarkEnd w:id="36073"/>
      <w:r>
        <w:rPr>
          <w:rFonts w:hint="cs"/>
          <w:rtl/>
        </w:rPr>
        <w:t>זה. אבל אני מבקש בחוק לנתק את הקשר המדיני והכלכלי.</w:t>
      </w:r>
      <w:bookmarkStart w:id="36074" w:name="_ETM_Q83_166298"/>
      <w:bookmarkEnd w:id="36074"/>
    </w:p>
    <w:p w:rsidR="00582BCE" w:rsidRDefault="00582BCE" w:rsidP="00BE26B4">
      <w:pPr>
        <w:rPr>
          <w:rtl/>
        </w:rPr>
      </w:pPr>
      <w:bookmarkStart w:id="36075" w:name="_ETM_Q83_166398"/>
      <w:bookmarkEnd w:id="36075"/>
    </w:p>
    <w:p w:rsidR="00582BCE" w:rsidRDefault="00582BCE" w:rsidP="00EC5A09">
      <w:pPr>
        <w:rPr>
          <w:rtl/>
        </w:rPr>
      </w:pPr>
      <w:r>
        <w:rPr>
          <w:rFonts w:hint="cs"/>
          <w:rtl/>
        </w:rPr>
        <w:t>על</w:t>
      </w:r>
      <w:bookmarkStart w:id="36076" w:name="_ETM_Q83_164440"/>
      <w:bookmarkEnd w:id="36076"/>
      <w:r>
        <w:rPr>
          <w:rFonts w:hint="cs"/>
          <w:rtl/>
        </w:rPr>
        <w:t xml:space="preserve"> פי החוק שלי, מדינת ישראל לא תאפשר למדינה תומכת טרור</w:t>
      </w:r>
      <w:bookmarkStart w:id="36077" w:name="_ETM_Q83_170754"/>
      <w:bookmarkEnd w:id="36077"/>
      <w:r>
        <w:rPr>
          <w:rFonts w:hint="cs"/>
          <w:rtl/>
        </w:rPr>
        <w:t xml:space="preserve"> – לאו דווקא קטר – או לכל מדינה אחרת להיות </w:t>
      </w:r>
      <w:bookmarkStart w:id="36078" w:name="_ETM_Q83_174438"/>
      <w:bookmarkEnd w:id="36078"/>
      <w:r>
        <w:rPr>
          <w:rFonts w:hint="cs"/>
          <w:rtl/>
        </w:rPr>
        <w:t xml:space="preserve">מעורבת בשיקום רצועת עזה. ברור לכם שקטר רוצה להיות מעורבת </w:t>
      </w:r>
      <w:bookmarkStart w:id="36079" w:name="_ETM_Q83_177610"/>
      <w:bookmarkEnd w:id="36079"/>
      <w:r>
        <w:rPr>
          <w:rFonts w:hint="cs"/>
          <w:rtl/>
        </w:rPr>
        <w:t xml:space="preserve">בשיקום הרצועה, מאיזו סיבה? </w:t>
      </w:r>
      <w:r>
        <w:rPr>
          <w:rtl/>
        </w:rPr>
        <w:t>פשוטה</w:t>
      </w:r>
      <w:r>
        <w:rPr>
          <w:rFonts w:hint="cs"/>
          <w:rtl/>
        </w:rPr>
        <w:t>:</w:t>
      </w:r>
      <w:r>
        <w:rPr>
          <w:rtl/>
        </w:rPr>
        <w:t xml:space="preserve"> </w:t>
      </w:r>
      <w:bookmarkStart w:id="36080" w:name="_ETM_Q83_181459"/>
      <w:bookmarkStart w:id="36081" w:name="_ETM_Q83_181579"/>
      <w:bookmarkStart w:id="36082" w:name="_ETM_Q83_181849"/>
      <w:bookmarkEnd w:id="36080"/>
      <w:bookmarkEnd w:id="36081"/>
      <w:bookmarkEnd w:id="36082"/>
      <w:r>
        <w:rPr>
          <w:rFonts w:hint="cs"/>
          <w:rtl/>
        </w:rPr>
        <w:t xml:space="preserve">קטר </w:t>
      </w:r>
      <w:r>
        <w:rPr>
          <w:rtl/>
        </w:rPr>
        <w:t xml:space="preserve">רוצה </w:t>
      </w:r>
      <w:bookmarkStart w:id="36083" w:name="_ETM_Q83_182210"/>
      <w:bookmarkEnd w:id="36083"/>
      <w:r>
        <w:rPr>
          <w:rtl/>
        </w:rPr>
        <w:t xml:space="preserve">לבנות </w:t>
      </w:r>
      <w:bookmarkStart w:id="36084" w:name="_ETM_Q83_182570"/>
      <w:bookmarkEnd w:id="36084"/>
      <w:r>
        <w:rPr>
          <w:rtl/>
        </w:rPr>
        <w:t>מחדש</w:t>
      </w:r>
      <w:r>
        <w:rPr>
          <w:rFonts w:hint="cs"/>
          <w:rtl/>
        </w:rPr>
        <w:t>,</w:t>
      </w:r>
      <w:r>
        <w:rPr>
          <w:rtl/>
        </w:rPr>
        <w:t xml:space="preserve"> </w:t>
      </w:r>
      <w:bookmarkStart w:id="36085" w:name="_ETM_Q83_183320"/>
      <w:bookmarkEnd w:id="36085"/>
      <w:r>
        <w:rPr>
          <w:rtl/>
        </w:rPr>
        <w:t xml:space="preserve">לשקם </w:t>
      </w:r>
      <w:bookmarkStart w:id="36086" w:name="_ETM_Q83_183889"/>
      <w:bookmarkEnd w:id="36086"/>
      <w:r>
        <w:rPr>
          <w:rtl/>
        </w:rPr>
        <w:t xml:space="preserve">את </w:t>
      </w:r>
      <w:bookmarkStart w:id="36087" w:name="_ETM_Q83_184009"/>
      <w:bookmarkEnd w:id="36087"/>
      <w:r>
        <w:rPr>
          <w:rtl/>
        </w:rPr>
        <w:t xml:space="preserve">תשתית </w:t>
      </w:r>
      <w:bookmarkStart w:id="36088" w:name="_ETM_Q83_184370"/>
      <w:bookmarkEnd w:id="36088"/>
      <w:r>
        <w:rPr>
          <w:rtl/>
        </w:rPr>
        <w:t>הטרור</w:t>
      </w:r>
      <w:r>
        <w:rPr>
          <w:rFonts w:hint="cs"/>
          <w:rtl/>
        </w:rPr>
        <w:t>.</w:t>
      </w:r>
      <w:r>
        <w:rPr>
          <w:rtl/>
        </w:rPr>
        <w:t xml:space="preserve"> </w:t>
      </w:r>
      <w:bookmarkStart w:id="36089" w:name="_ETM_Q83_185569"/>
      <w:bookmarkEnd w:id="36089"/>
      <w:r>
        <w:rPr>
          <w:rtl/>
        </w:rPr>
        <w:t xml:space="preserve">מדינת </w:t>
      </w:r>
      <w:bookmarkStart w:id="36090" w:name="_ETM_Q83_186109"/>
      <w:bookmarkEnd w:id="36090"/>
      <w:r>
        <w:rPr>
          <w:rtl/>
        </w:rPr>
        <w:t xml:space="preserve">ישראל </w:t>
      </w:r>
      <w:bookmarkStart w:id="36091" w:name="_ETM_Q83_186649"/>
      <w:bookmarkEnd w:id="36091"/>
      <w:r>
        <w:rPr>
          <w:rtl/>
        </w:rPr>
        <w:t xml:space="preserve">צריכה </w:t>
      </w:r>
      <w:bookmarkStart w:id="36092" w:name="_ETM_Q83_186980"/>
      <w:bookmarkEnd w:id="36092"/>
      <w:r>
        <w:rPr>
          <w:rtl/>
        </w:rPr>
        <w:t xml:space="preserve">להגיד </w:t>
      </w:r>
      <w:bookmarkStart w:id="36093" w:name="_ETM_Q83_187370"/>
      <w:bookmarkEnd w:id="36093"/>
      <w:r>
        <w:rPr>
          <w:rtl/>
        </w:rPr>
        <w:t>לקטר</w:t>
      </w:r>
      <w:r>
        <w:rPr>
          <w:rFonts w:hint="cs"/>
          <w:rtl/>
        </w:rPr>
        <w:t>:</w:t>
      </w:r>
      <w:r>
        <w:rPr>
          <w:rtl/>
        </w:rPr>
        <w:t xml:space="preserve"> </w:t>
      </w:r>
      <w:bookmarkStart w:id="36094" w:name="_ETM_Q83_187819"/>
      <w:bookmarkEnd w:id="36094"/>
      <w:r>
        <w:rPr>
          <w:rtl/>
        </w:rPr>
        <w:t xml:space="preserve">אין </w:t>
      </w:r>
      <w:bookmarkStart w:id="36095" w:name="_ETM_Q83_187970"/>
      <w:bookmarkEnd w:id="36095"/>
      <w:r>
        <w:rPr>
          <w:rtl/>
        </w:rPr>
        <w:t xml:space="preserve">חלקנו </w:t>
      </w:r>
      <w:bookmarkStart w:id="36096" w:name="_ETM_Q83_188480"/>
      <w:bookmarkStart w:id="36097" w:name="_ETM_Q83_188570"/>
      <w:bookmarkStart w:id="36098" w:name="_ETM_Q83_189449"/>
      <w:bookmarkStart w:id="36099" w:name="_ETM_Q83_189809"/>
      <w:bookmarkEnd w:id="36096"/>
      <w:bookmarkEnd w:id="36097"/>
      <w:bookmarkEnd w:id="36098"/>
      <w:bookmarkEnd w:id="36099"/>
      <w:proofErr w:type="spellStart"/>
      <w:r>
        <w:rPr>
          <w:rFonts w:hint="cs"/>
          <w:rtl/>
        </w:rPr>
        <w:t>עימכם</w:t>
      </w:r>
      <w:proofErr w:type="spellEnd"/>
      <w:r>
        <w:rPr>
          <w:rFonts w:hint="cs"/>
          <w:rtl/>
        </w:rPr>
        <w:t xml:space="preserve">. אין </w:t>
      </w:r>
      <w:r>
        <w:rPr>
          <w:rtl/>
        </w:rPr>
        <w:t xml:space="preserve">מצב </w:t>
      </w:r>
      <w:bookmarkStart w:id="36100" w:name="_ETM_Q83_190199"/>
      <w:bookmarkEnd w:id="36100"/>
      <w:r>
        <w:rPr>
          <w:rtl/>
        </w:rPr>
        <w:t xml:space="preserve">שקטר </w:t>
      </w:r>
      <w:bookmarkStart w:id="36101" w:name="_ETM_Q83_190679"/>
      <w:bookmarkEnd w:id="36101"/>
      <w:r>
        <w:rPr>
          <w:rtl/>
        </w:rPr>
        <w:t xml:space="preserve">מעורבת </w:t>
      </w:r>
      <w:bookmarkStart w:id="36102" w:name="_ETM_Q83_191099"/>
      <w:bookmarkEnd w:id="36102"/>
      <w:r>
        <w:rPr>
          <w:rtl/>
        </w:rPr>
        <w:t>בשיקום</w:t>
      </w:r>
      <w:r>
        <w:rPr>
          <w:rFonts w:hint="cs"/>
          <w:rtl/>
        </w:rPr>
        <w:t>.</w:t>
      </w:r>
      <w:r>
        <w:rPr>
          <w:rtl/>
        </w:rPr>
        <w:t xml:space="preserve"> </w:t>
      </w:r>
      <w:bookmarkStart w:id="36103" w:name="_ETM_Q83_192199"/>
      <w:bookmarkEnd w:id="36103"/>
      <w:r>
        <w:rPr>
          <w:rtl/>
        </w:rPr>
        <w:t xml:space="preserve">אין </w:t>
      </w:r>
      <w:bookmarkStart w:id="36104" w:name="_ETM_Q83_192409"/>
      <w:bookmarkEnd w:id="36104"/>
      <w:r>
        <w:rPr>
          <w:rtl/>
        </w:rPr>
        <w:t xml:space="preserve">מצב </w:t>
      </w:r>
      <w:bookmarkStart w:id="36105" w:name="_ETM_Q83_192769"/>
      <w:bookmarkEnd w:id="36105"/>
      <w:r>
        <w:rPr>
          <w:rtl/>
        </w:rPr>
        <w:t>ש</w:t>
      </w:r>
      <w:r>
        <w:rPr>
          <w:rFonts w:hint="cs"/>
          <w:rtl/>
        </w:rPr>
        <w:t>קטר</w:t>
      </w:r>
      <w:r>
        <w:rPr>
          <w:rtl/>
        </w:rPr>
        <w:t xml:space="preserve"> </w:t>
      </w:r>
      <w:bookmarkStart w:id="36106" w:name="_ETM_Q83_193339"/>
      <w:bookmarkEnd w:id="36106"/>
      <w:r>
        <w:rPr>
          <w:rtl/>
        </w:rPr>
        <w:t xml:space="preserve">לוקחת </w:t>
      </w:r>
      <w:bookmarkStart w:id="36107" w:name="_ETM_Q83_193759"/>
      <w:bookmarkEnd w:id="36107"/>
      <w:r>
        <w:rPr>
          <w:rtl/>
        </w:rPr>
        <w:t xml:space="preserve">חלק </w:t>
      </w:r>
      <w:bookmarkStart w:id="36108" w:name="_ETM_Q83_194089"/>
      <w:bookmarkEnd w:id="36108"/>
      <w:r>
        <w:rPr>
          <w:rtl/>
        </w:rPr>
        <w:t xml:space="preserve">בעניינים </w:t>
      </w:r>
      <w:bookmarkStart w:id="36109" w:name="_ETM_Q83_194480"/>
      <w:bookmarkEnd w:id="36109"/>
      <w:r>
        <w:rPr>
          <w:rtl/>
        </w:rPr>
        <w:t>מדיניים</w:t>
      </w:r>
      <w:r>
        <w:rPr>
          <w:rFonts w:hint="cs"/>
          <w:rtl/>
        </w:rPr>
        <w:t>.</w:t>
      </w:r>
      <w:r>
        <w:rPr>
          <w:rtl/>
        </w:rPr>
        <w:t xml:space="preserve"> </w:t>
      </w:r>
      <w:bookmarkStart w:id="36110" w:name="_ETM_Q83_196050"/>
      <w:bookmarkStart w:id="36111" w:name="_ETM_Q83_198456"/>
      <w:bookmarkStart w:id="36112" w:name="_ETM_Q83_198539"/>
      <w:bookmarkStart w:id="36113" w:name="_ETM_Q83_198616"/>
      <w:bookmarkStart w:id="36114" w:name="_ETM_Q83_198696"/>
      <w:bookmarkEnd w:id="36110"/>
      <w:bookmarkEnd w:id="36111"/>
      <w:bookmarkEnd w:id="36112"/>
      <w:bookmarkEnd w:id="36113"/>
      <w:bookmarkEnd w:id="36114"/>
      <w:r>
        <w:rPr>
          <w:rtl/>
        </w:rPr>
        <w:t xml:space="preserve">מדינת </w:t>
      </w:r>
      <w:bookmarkStart w:id="36115" w:name="_ETM_Q83_196500"/>
      <w:bookmarkEnd w:id="36115"/>
      <w:r>
        <w:rPr>
          <w:rtl/>
        </w:rPr>
        <w:t xml:space="preserve">ישראל </w:t>
      </w:r>
      <w:bookmarkStart w:id="36116" w:name="_ETM_Q83_198199"/>
      <w:bookmarkEnd w:id="36116"/>
      <w:r>
        <w:rPr>
          <w:rtl/>
        </w:rPr>
        <w:t xml:space="preserve">לא </w:t>
      </w:r>
      <w:bookmarkStart w:id="36117" w:name="_ETM_Q83_198349"/>
      <w:bookmarkEnd w:id="36117"/>
      <w:r>
        <w:rPr>
          <w:rtl/>
        </w:rPr>
        <w:t>תיתן</w:t>
      </w:r>
      <w:r>
        <w:rPr>
          <w:rFonts w:hint="cs"/>
          <w:rtl/>
        </w:rPr>
        <w:t>,</w:t>
      </w:r>
      <w:r>
        <w:rPr>
          <w:rtl/>
        </w:rPr>
        <w:t xml:space="preserve"> </w:t>
      </w:r>
      <w:bookmarkStart w:id="36118" w:name="_ETM_Q83_199070"/>
      <w:bookmarkStart w:id="36119" w:name="_ETM_Q83_199279"/>
      <w:bookmarkStart w:id="36120" w:name="_ETM_Q83_199460"/>
      <w:bookmarkEnd w:id="36118"/>
      <w:bookmarkEnd w:id="36119"/>
      <w:bookmarkEnd w:id="36120"/>
      <w:r>
        <w:rPr>
          <w:rtl/>
        </w:rPr>
        <w:t xml:space="preserve">כפי </w:t>
      </w:r>
      <w:bookmarkStart w:id="36121" w:name="_ETM_Q83_199609"/>
      <w:bookmarkEnd w:id="36121"/>
      <w:r>
        <w:rPr>
          <w:rtl/>
        </w:rPr>
        <w:t>שאמרתי</w:t>
      </w:r>
      <w:r>
        <w:rPr>
          <w:rFonts w:hint="cs"/>
          <w:rtl/>
        </w:rPr>
        <w:t>,</w:t>
      </w:r>
      <w:r>
        <w:rPr>
          <w:rtl/>
        </w:rPr>
        <w:t xml:space="preserve"> </w:t>
      </w:r>
      <w:bookmarkStart w:id="36122" w:name="_ETM_Q83_200090"/>
      <w:bookmarkEnd w:id="36122"/>
      <w:r>
        <w:rPr>
          <w:rtl/>
        </w:rPr>
        <w:t xml:space="preserve">לקחת </w:t>
      </w:r>
      <w:bookmarkStart w:id="36123" w:name="_ETM_Q83_200480"/>
      <w:bookmarkEnd w:id="36123"/>
      <w:r>
        <w:rPr>
          <w:rtl/>
        </w:rPr>
        <w:t xml:space="preserve">חלק </w:t>
      </w:r>
      <w:bookmarkStart w:id="36124" w:name="_ETM_Q83_200720"/>
      <w:bookmarkEnd w:id="36124"/>
      <w:r>
        <w:rPr>
          <w:rtl/>
        </w:rPr>
        <w:t xml:space="preserve">בעניינים </w:t>
      </w:r>
      <w:bookmarkStart w:id="36125" w:name="_ETM_Q83_201019"/>
      <w:bookmarkEnd w:id="36125"/>
      <w:r>
        <w:rPr>
          <w:rtl/>
        </w:rPr>
        <w:t>מדיניים</w:t>
      </w:r>
      <w:r>
        <w:rPr>
          <w:rFonts w:hint="cs"/>
          <w:rtl/>
        </w:rPr>
        <w:t>;</w:t>
      </w:r>
      <w:r>
        <w:rPr>
          <w:rtl/>
        </w:rPr>
        <w:t xml:space="preserve"> </w:t>
      </w:r>
      <w:bookmarkStart w:id="36126" w:name="_ETM_Q83_201919"/>
      <w:bookmarkEnd w:id="36126"/>
      <w:r>
        <w:rPr>
          <w:rtl/>
        </w:rPr>
        <w:t xml:space="preserve">מדינת </w:t>
      </w:r>
      <w:bookmarkStart w:id="36127" w:name="_ETM_Q83_202669"/>
      <w:bookmarkEnd w:id="36127"/>
      <w:r>
        <w:rPr>
          <w:rtl/>
        </w:rPr>
        <w:t xml:space="preserve">ישראל </w:t>
      </w:r>
      <w:bookmarkStart w:id="36128" w:name="_ETM_Q83_203000"/>
      <w:bookmarkEnd w:id="36128"/>
      <w:r>
        <w:rPr>
          <w:rtl/>
        </w:rPr>
        <w:t xml:space="preserve">לא </w:t>
      </w:r>
      <w:bookmarkStart w:id="36129" w:name="_ETM_Q83_203119"/>
      <w:bookmarkEnd w:id="36129"/>
      <w:r>
        <w:rPr>
          <w:rtl/>
        </w:rPr>
        <w:t xml:space="preserve">תאפשר </w:t>
      </w:r>
      <w:bookmarkStart w:id="36130" w:name="_ETM_Q83_204289"/>
      <w:bookmarkEnd w:id="36130"/>
      <w:r>
        <w:rPr>
          <w:rtl/>
        </w:rPr>
        <w:t xml:space="preserve">כל </w:t>
      </w:r>
      <w:bookmarkStart w:id="36131" w:name="_ETM_Q83_204679"/>
      <w:bookmarkEnd w:id="36131"/>
      <w:r>
        <w:rPr>
          <w:rtl/>
        </w:rPr>
        <w:t xml:space="preserve">יחסים </w:t>
      </w:r>
      <w:bookmarkStart w:id="36132" w:name="_ETM_Q83_205189"/>
      <w:bookmarkEnd w:id="36132"/>
      <w:r>
        <w:rPr>
          <w:rtl/>
        </w:rPr>
        <w:t xml:space="preserve">כלכליים </w:t>
      </w:r>
      <w:bookmarkStart w:id="36133" w:name="_ETM_Q83_205759"/>
      <w:bookmarkEnd w:id="36133"/>
      <w:r>
        <w:rPr>
          <w:rtl/>
        </w:rPr>
        <w:t xml:space="preserve">בינה </w:t>
      </w:r>
      <w:bookmarkStart w:id="36134" w:name="_ETM_Q83_206570"/>
      <w:bookmarkEnd w:id="36134"/>
      <w:r>
        <w:rPr>
          <w:rtl/>
        </w:rPr>
        <w:t xml:space="preserve">לבין </w:t>
      </w:r>
      <w:bookmarkStart w:id="36135" w:name="_ETM_Q83_206989"/>
      <w:bookmarkEnd w:id="36135"/>
      <w:r>
        <w:rPr>
          <w:rtl/>
        </w:rPr>
        <w:t xml:space="preserve">מדינה </w:t>
      </w:r>
      <w:bookmarkStart w:id="36136" w:name="_ETM_Q83_207320"/>
      <w:bookmarkEnd w:id="36136"/>
      <w:r>
        <w:rPr>
          <w:rtl/>
        </w:rPr>
        <w:t xml:space="preserve">תומכת </w:t>
      </w:r>
      <w:bookmarkStart w:id="36137" w:name="_ETM_Q83_207800"/>
      <w:bookmarkEnd w:id="36137"/>
      <w:r>
        <w:rPr>
          <w:rtl/>
        </w:rPr>
        <w:t>טרור</w:t>
      </w:r>
      <w:r>
        <w:rPr>
          <w:rFonts w:hint="cs"/>
          <w:rtl/>
        </w:rPr>
        <w:t>,</w:t>
      </w:r>
      <w:r>
        <w:rPr>
          <w:rtl/>
        </w:rPr>
        <w:t xml:space="preserve"> </w:t>
      </w:r>
      <w:bookmarkStart w:id="36138" w:name="_ETM_Q83_209860"/>
      <w:bookmarkEnd w:id="36138"/>
      <w:r>
        <w:rPr>
          <w:rtl/>
        </w:rPr>
        <w:t>וכמובן</w:t>
      </w:r>
      <w:r>
        <w:rPr>
          <w:rFonts w:hint="cs"/>
          <w:rtl/>
        </w:rPr>
        <w:t>,</w:t>
      </w:r>
      <w:r>
        <w:rPr>
          <w:rtl/>
        </w:rPr>
        <w:t xml:space="preserve"> </w:t>
      </w:r>
      <w:bookmarkStart w:id="36139" w:name="_ETM_Q83_210520"/>
      <w:bookmarkEnd w:id="36139"/>
      <w:r>
        <w:rPr>
          <w:rtl/>
        </w:rPr>
        <w:t xml:space="preserve">כפי </w:t>
      </w:r>
      <w:bookmarkStart w:id="36140" w:name="_ETM_Q83_210700"/>
      <w:bookmarkEnd w:id="36140"/>
      <w:r>
        <w:rPr>
          <w:rtl/>
        </w:rPr>
        <w:t>שאמרתי</w:t>
      </w:r>
      <w:r>
        <w:rPr>
          <w:rFonts w:hint="cs"/>
          <w:rtl/>
        </w:rPr>
        <w:t>,</w:t>
      </w:r>
      <w:r>
        <w:rPr>
          <w:rtl/>
        </w:rPr>
        <w:t xml:space="preserve"> </w:t>
      </w:r>
      <w:bookmarkStart w:id="36141" w:name="_ETM_Q83_211210"/>
      <w:bookmarkEnd w:id="36141"/>
      <w:r>
        <w:rPr>
          <w:rtl/>
        </w:rPr>
        <w:t xml:space="preserve">גם </w:t>
      </w:r>
      <w:bookmarkStart w:id="36142" w:name="_ETM_Q83_211450"/>
      <w:bookmarkEnd w:id="36142"/>
      <w:r>
        <w:rPr>
          <w:rtl/>
        </w:rPr>
        <w:t xml:space="preserve">לא </w:t>
      </w:r>
      <w:bookmarkStart w:id="36143" w:name="_ETM_Q83_211600"/>
      <w:bookmarkEnd w:id="36143"/>
      <w:r>
        <w:rPr>
          <w:rtl/>
        </w:rPr>
        <w:t>תקשורתיים</w:t>
      </w:r>
      <w:r>
        <w:rPr>
          <w:rFonts w:hint="cs"/>
          <w:rtl/>
        </w:rPr>
        <w:t xml:space="preserve">. </w:t>
      </w:r>
      <w:bookmarkStart w:id="36144" w:name="_ETM_Q83_212080"/>
      <w:bookmarkStart w:id="36145" w:name="_ETM_Q83_214725"/>
      <w:bookmarkStart w:id="36146" w:name="_ETM_Q83_214799"/>
      <w:bookmarkStart w:id="36147" w:name="_ETM_Q83_215317"/>
      <w:bookmarkStart w:id="36148" w:name="_ETM_Q83_215380"/>
      <w:bookmarkEnd w:id="36144"/>
      <w:bookmarkEnd w:id="36145"/>
      <w:bookmarkEnd w:id="36146"/>
      <w:bookmarkEnd w:id="36147"/>
      <w:bookmarkEnd w:id="36148"/>
      <w:r>
        <w:rPr>
          <w:rtl/>
        </w:rPr>
        <w:t xml:space="preserve">אני </w:t>
      </w:r>
      <w:bookmarkStart w:id="36149" w:name="_ETM_Q83_212229"/>
      <w:bookmarkEnd w:id="36149"/>
      <w:r>
        <w:rPr>
          <w:rtl/>
        </w:rPr>
        <w:t xml:space="preserve">חושב </w:t>
      </w:r>
      <w:bookmarkStart w:id="36150" w:name="_ETM_Q83_213719"/>
      <w:bookmarkEnd w:id="36150"/>
      <w:r>
        <w:rPr>
          <w:rtl/>
        </w:rPr>
        <w:t xml:space="preserve">שהדבר </w:t>
      </w:r>
      <w:bookmarkStart w:id="36151" w:name="_ETM_Q83_214199"/>
      <w:bookmarkEnd w:id="36151"/>
      <w:r>
        <w:rPr>
          <w:rtl/>
        </w:rPr>
        <w:t xml:space="preserve">הזה </w:t>
      </w:r>
      <w:bookmarkStart w:id="36152" w:name="_ETM_Q83_214469"/>
      <w:bookmarkEnd w:id="36152"/>
      <w:r>
        <w:rPr>
          <w:rFonts w:hint="cs"/>
          <w:rtl/>
        </w:rPr>
        <w:t>י</w:t>
      </w:r>
      <w:r>
        <w:rPr>
          <w:rtl/>
        </w:rPr>
        <w:t xml:space="preserve">תקן </w:t>
      </w:r>
      <w:bookmarkStart w:id="36153" w:name="_ETM_Q83_214890"/>
      <w:bookmarkEnd w:id="36153"/>
      <w:r>
        <w:rPr>
          <w:rtl/>
        </w:rPr>
        <w:t xml:space="preserve">את </w:t>
      </w:r>
      <w:bookmarkStart w:id="36154" w:name="_ETM_Q83_215070"/>
      <w:bookmarkEnd w:id="36154"/>
      <w:r>
        <w:rPr>
          <w:rtl/>
        </w:rPr>
        <w:t xml:space="preserve">העוול </w:t>
      </w:r>
      <w:bookmarkStart w:id="36155" w:name="_ETM_Q83_215969"/>
      <w:bookmarkEnd w:id="36155"/>
      <w:r>
        <w:rPr>
          <w:rtl/>
        </w:rPr>
        <w:t>המוסרי</w:t>
      </w:r>
      <w:r>
        <w:rPr>
          <w:rFonts w:hint="cs"/>
          <w:rtl/>
        </w:rPr>
        <w:t>,</w:t>
      </w:r>
      <w:r>
        <w:rPr>
          <w:rtl/>
        </w:rPr>
        <w:t xml:space="preserve"> </w:t>
      </w:r>
      <w:bookmarkStart w:id="36156" w:name="_ETM_Q83_216719"/>
      <w:bookmarkEnd w:id="36156"/>
      <w:r>
        <w:rPr>
          <w:rtl/>
        </w:rPr>
        <w:t>הערכי</w:t>
      </w:r>
      <w:r>
        <w:rPr>
          <w:rFonts w:hint="cs"/>
          <w:rtl/>
        </w:rPr>
        <w:t>,</w:t>
      </w:r>
      <w:r>
        <w:rPr>
          <w:rtl/>
        </w:rPr>
        <w:t xml:space="preserve"> </w:t>
      </w:r>
      <w:bookmarkStart w:id="36157" w:name="_ETM_Q83_218570"/>
      <w:bookmarkEnd w:id="36157"/>
      <w:r>
        <w:rPr>
          <w:rtl/>
        </w:rPr>
        <w:t xml:space="preserve">והרבה </w:t>
      </w:r>
      <w:bookmarkStart w:id="36158" w:name="_ETM_Q83_218989"/>
      <w:bookmarkEnd w:id="36158"/>
      <w:r>
        <w:rPr>
          <w:rtl/>
        </w:rPr>
        <w:t>מעבר</w:t>
      </w:r>
      <w:r>
        <w:rPr>
          <w:rFonts w:hint="cs"/>
          <w:rtl/>
        </w:rPr>
        <w:t>:</w:t>
      </w:r>
      <w:r>
        <w:rPr>
          <w:rtl/>
        </w:rPr>
        <w:t xml:space="preserve"> </w:t>
      </w:r>
      <w:bookmarkStart w:id="36159" w:name="_ETM_Q83_219350"/>
      <w:bookmarkEnd w:id="36159"/>
      <w:r>
        <w:rPr>
          <w:rtl/>
        </w:rPr>
        <w:t xml:space="preserve">את </w:t>
      </w:r>
      <w:bookmarkStart w:id="36160" w:name="_ETM_Q83_219440"/>
      <w:bookmarkEnd w:id="36160"/>
      <w:r>
        <w:rPr>
          <w:rtl/>
        </w:rPr>
        <w:t xml:space="preserve">הדבר </w:t>
      </w:r>
      <w:bookmarkStart w:id="36161" w:name="_ETM_Q83_219859"/>
      <w:bookmarkEnd w:id="36161"/>
      <w:r>
        <w:rPr>
          <w:rtl/>
        </w:rPr>
        <w:t>שיכ</w:t>
      </w:r>
      <w:r w:rsidR="00EC5A09">
        <w:rPr>
          <w:rFonts w:hint="cs"/>
          <w:rtl/>
        </w:rPr>
        <w:t>ו</w:t>
      </w:r>
      <w:r>
        <w:rPr>
          <w:rtl/>
        </w:rPr>
        <w:t xml:space="preserve">ל </w:t>
      </w:r>
      <w:bookmarkStart w:id="36162" w:name="_ETM_Q83_220460"/>
      <w:bookmarkStart w:id="36163" w:name="_ETM_Q83_220670"/>
      <w:bookmarkStart w:id="36164" w:name="_ETM_Q83_221000"/>
      <w:bookmarkEnd w:id="36162"/>
      <w:bookmarkEnd w:id="36163"/>
      <w:bookmarkEnd w:id="36164"/>
      <w:r>
        <w:rPr>
          <w:rtl/>
        </w:rPr>
        <w:t xml:space="preserve">להוביל </w:t>
      </w:r>
      <w:bookmarkStart w:id="36165" w:name="_ETM_Q83_222449"/>
      <w:bookmarkEnd w:id="36165"/>
      <w:r>
        <w:rPr>
          <w:rtl/>
        </w:rPr>
        <w:t xml:space="preserve">לסיכון </w:t>
      </w:r>
      <w:bookmarkStart w:id="36166" w:name="_ETM_Q83_223229"/>
      <w:bookmarkEnd w:id="36166"/>
      <w:r>
        <w:rPr>
          <w:rtl/>
        </w:rPr>
        <w:t xml:space="preserve">קיומה </w:t>
      </w:r>
      <w:bookmarkStart w:id="36167" w:name="_ETM_Q83_223679"/>
      <w:bookmarkEnd w:id="36167"/>
      <w:r>
        <w:rPr>
          <w:rtl/>
        </w:rPr>
        <w:t xml:space="preserve">של </w:t>
      </w:r>
      <w:bookmarkStart w:id="36168" w:name="_ETM_Q83_223829"/>
      <w:bookmarkEnd w:id="36168"/>
      <w:r>
        <w:rPr>
          <w:rtl/>
        </w:rPr>
        <w:t xml:space="preserve">מדינת </w:t>
      </w:r>
      <w:bookmarkStart w:id="36169" w:name="_ETM_Q83_224219"/>
      <w:bookmarkEnd w:id="36169"/>
      <w:r>
        <w:rPr>
          <w:rtl/>
        </w:rPr>
        <w:t xml:space="preserve">ישראל </w:t>
      </w:r>
      <w:bookmarkStart w:id="36170" w:name="_ETM_Q83_225610"/>
      <w:bookmarkEnd w:id="36170"/>
      <w:r>
        <w:rPr>
          <w:rtl/>
        </w:rPr>
        <w:t xml:space="preserve">ולאנטישמיות </w:t>
      </w:r>
      <w:bookmarkStart w:id="36171" w:name="_ETM_Q83_226600"/>
      <w:bookmarkEnd w:id="36171"/>
      <w:r>
        <w:rPr>
          <w:rtl/>
        </w:rPr>
        <w:t>בעולם</w:t>
      </w:r>
      <w:r>
        <w:rPr>
          <w:rFonts w:hint="cs"/>
          <w:rtl/>
        </w:rPr>
        <w:t>.</w:t>
      </w:r>
      <w:r>
        <w:rPr>
          <w:rtl/>
        </w:rPr>
        <w:t xml:space="preserve"> </w:t>
      </w:r>
      <w:bookmarkStart w:id="36172" w:name="_ETM_Q83_227170"/>
      <w:bookmarkEnd w:id="36172"/>
      <w:r>
        <w:rPr>
          <w:rtl/>
        </w:rPr>
        <w:t xml:space="preserve">ראינו </w:t>
      </w:r>
      <w:bookmarkStart w:id="36173" w:name="_ETM_Q83_227710"/>
      <w:bookmarkEnd w:id="36173"/>
      <w:r>
        <w:rPr>
          <w:rtl/>
        </w:rPr>
        <w:t xml:space="preserve">למה </w:t>
      </w:r>
      <w:bookmarkStart w:id="36174" w:name="_ETM_Q83_227950"/>
      <w:bookmarkEnd w:id="36174"/>
      <w:r>
        <w:rPr>
          <w:rtl/>
        </w:rPr>
        <w:t xml:space="preserve">זה </w:t>
      </w:r>
      <w:bookmarkStart w:id="36175" w:name="_ETM_Q83_228100"/>
      <w:bookmarkEnd w:id="36175"/>
      <w:r>
        <w:rPr>
          <w:rtl/>
        </w:rPr>
        <w:t>גורם</w:t>
      </w:r>
      <w:r>
        <w:rPr>
          <w:rFonts w:hint="cs"/>
          <w:rtl/>
        </w:rPr>
        <w:t>.</w:t>
      </w:r>
      <w:r>
        <w:rPr>
          <w:rtl/>
        </w:rPr>
        <w:t xml:space="preserve"> </w:t>
      </w:r>
      <w:bookmarkStart w:id="36176" w:name="_ETM_Q83_229560"/>
      <w:bookmarkEnd w:id="36176"/>
      <w:r>
        <w:rPr>
          <w:rFonts w:hint="cs"/>
          <w:rtl/>
        </w:rPr>
        <w:t xml:space="preserve">כפי שפתחתי, </w:t>
      </w:r>
      <w:r>
        <w:rPr>
          <w:rtl/>
        </w:rPr>
        <w:t xml:space="preserve">אם </w:t>
      </w:r>
      <w:bookmarkStart w:id="36177" w:name="_ETM_Q83_229800"/>
      <w:bookmarkEnd w:id="36177"/>
      <w:r>
        <w:rPr>
          <w:rtl/>
        </w:rPr>
        <w:t xml:space="preserve">למדנו </w:t>
      </w:r>
      <w:bookmarkStart w:id="36178" w:name="_ETM_Q83_230220"/>
      <w:bookmarkStart w:id="36179" w:name="_ETM_Q83_230430"/>
      <w:bookmarkStart w:id="36180" w:name="_ETM_Q83_230640"/>
      <w:bookmarkStart w:id="36181" w:name="_ETM_Q83_231240"/>
      <w:bookmarkStart w:id="36182" w:name="_ETM_Q83_231360"/>
      <w:bookmarkStart w:id="36183" w:name="_ETM_Q83_231840"/>
      <w:bookmarkEnd w:id="36178"/>
      <w:bookmarkEnd w:id="36179"/>
      <w:bookmarkEnd w:id="36180"/>
      <w:bookmarkEnd w:id="36181"/>
      <w:bookmarkEnd w:id="36182"/>
      <w:bookmarkEnd w:id="36183"/>
      <w:r>
        <w:rPr>
          <w:rFonts w:hint="cs"/>
          <w:rtl/>
        </w:rPr>
        <w:t>משהו מ-7 ב</w:t>
      </w:r>
      <w:r>
        <w:rPr>
          <w:rtl/>
        </w:rPr>
        <w:t>אוקטובר</w:t>
      </w:r>
      <w:r>
        <w:rPr>
          <w:rFonts w:hint="cs"/>
          <w:rtl/>
        </w:rPr>
        <w:t>,</w:t>
      </w:r>
      <w:r>
        <w:rPr>
          <w:rtl/>
        </w:rPr>
        <w:t xml:space="preserve"> </w:t>
      </w:r>
      <w:bookmarkStart w:id="36184" w:name="_ETM_Q83_233010"/>
      <w:bookmarkEnd w:id="36184"/>
      <w:r>
        <w:rPr>
          <w:rtl/>
        </w:rPr>
        <w:t xml:space="preserve">זה </w:t>
      </w:r>
      <w:bookmarkStart w:id="36185" w:name="_ETM_Q83_233220"/>
      <w:bookmarkEnd w:id="36185"/>
      <w:r>
        <w:rPr>
          <w:rFonts w:hint="cs"/>
          <w:rtl/>
        </w:rPr>
        <w:t>ש</w:t>
      </w:r>
      <w:r>
        <w:rPr>
          <w:rtl/>
        </w:rPr>
        <w:t xml:space="preserve">הגיע </w:t>
      </w:r>
      <w:bookmarkStart w:id="36186" w:name="_ETM_Q83_233520"/>
      <w:bookmarkEnd w:id="36186"/>
      <w:r>
        <w:rPr>
          <w:rtl/>
        </w:rPr>
        <w:t xml:space="preserve">זמן </w:t>
      </w:r>
      <w:bookmarkStart w:id="36187" w:name="_ETM_Q83_233790"/>
      <w:bookmarkEnd w:id="36187"/>
      <w:r>
        <w:rPr>
          <w:rtl/>
        </w:rPr>
        <w:t>אמת</w:t>
      </w:r>
      <w:r>
        <w:rPr>
          <w:rFonts w:hint="cs"/>
          <w:rtl/>
        </w:rPr>
        <w:t>.</w:t>
      </w:r>
      <w:r>
        <w:rPr>
          <w:rtl/>
        </w:rPr>
        <w:t xml:space="preserve"> </w:t>
      </w:r>
      <w:bookmarkStart w:id="36188" w:name="_ETM_Q83_234790"/>
      <w:bookmarkStart w:id="36189" w:name="_ETM_Q83_235360"/>
      <w:bookmarkStart w:id="36190" w:name="_ETM_Q83_235809"/>
      <w:bookmarkStart w:id="36191" w:name="_ETM_Q83_236290"/>
      <w:bookmarkEnd w:id="36188"/>
      <w:bookmarkEnd w:id="36189"/>
      <w:bookmarkEnd w:id="36190"/>
      <w:bookmarkEnd w:id="36191"/>
    </w:p>
    <w:p w:rsidR="00582BCE" w:rsidRDefault="00582BCE" w:rsidP="00BE26B4">
      <w:pPr>
        <w:rPr>
          <w:rtl/>
        </w:rPr>
      </w:pPr>
    </w:p>
    <w:p w:rsidR="00582BCE" w:rsidRDefault="00582BCE" w:rsidP="00EC5A09">
      <w:pPr>
        <w:rPr>
          <w:rtl/>
        </w:rPr>
      </w:pPr>
      <w:r>
        <w:rPr>
          <w:rFonts w:hint="cs"/>
          <w:rtl/>
        </w:rPr>
        <w:t xml:space="preserve">ב-01:50 דקות שנותרו </w:t>
      </w:r>
      <w:r>
        <w:rPr>
          <w:rtl/>
        </w:rPr>
        <w:t xml:space="preserve">לי </w:t>
      </w:r>
      <w:bookmarkStart w:id="36192" w:name="_ETM_Q83_236950"/>
      <w:bookmarkEnd w:id="36192"/>
      <w:r>
        <w:rPr>
          <w:rtl/>
        </w:rPr>
        <w:t xml:space="preserve">אני </w:t>
      </w:r>
      <w:bookmarkStart w:id="36193" w:name="_ETM_Q83_237130"/>
      <w:bookmarkEnd w:id="36193"/>
      <w:r>
        <w:rPr>
          <w:rtl/>
        </w:rPr>
        <w:t xml:space="preserve">רוצה </w:t>
      </w:r>
      <w:bookmarkStart w:id="36194" w:name="_ETM_Q83_237340"/>
      <w:bookmarkEnd w:id="36194"/>
      <w:r>
        <w:rPr>
          <w:rtl/>
        </w:rPr>
        <w:t xml:space="preserve">לדבר </w:t>
      </w:r>
      <w:bookmarkStart w:id="36195" w:name="_ETM_Q83_237700"/>
      <w:bookmarkEnd w:id="36195"/>
      <w:r>
        <w:rPr>
          <w:rtl/>
        </w:rPr>
        <w:t xml:space="preserve">על </w:t>
      </w:r>
      <w:bookmarkStart w:id="36196" w:name="_ETM_Q83_238780"/>
      <w:bookmarkEnd w:id="36196"/>
      <w:r>
        <w:rPr>
          <w:rtl/>
        </w:rPr>
        <w:t xml:space="preserve">ההצעה </w:t>
      </w:r>
      <w:bookmarkStart w:id="36197" w:name="_ETM_Q83_239140"/>
      <w:bookmarkEnd w:id="36197"/>
      <w:r>
        <w:rPr>
          <w:rtl/>
        </w:rPr>
        <w:t xml:space="preserve">לפיזור </w:t>
      </w:r>
      <w:bookmarkStart w:id="36198" w:name="_ETM_Q83_239590"/>
      <w:bookmarkEnd w:id="36198"/>
      <w:r>
        <w:rPr>
          <w:rtl/>
        </w:rPr>
        <w:t>הכנסת</w:t>
      </w:r>
      <w:r>
        <w:rPr>
          <w:rFonts w:hint="cs"/>
          <w:rtl/>
        </w:rPr>
        <w:t>.</w:t>
      </w:r>
      <w:r>
        <w:rPr>
          <w:rtl/>
        </w:rPr>
        <w:t xml:space="preserve"> </w:t>
      </w:r>
      <w:bookmarkStart w:id="36199" w:name="_ETM_Q83_240890"/>
      <w:bookmarkEnd w:id="36199"/>
      <w:r>
        <w:rPr>
          <w:rtl/>
        </w:rPr>
        <w:t xml:space="preserve">אני </w:t>
      </w:r>
      <w:bookmarkStart w:id="36200" w:name="_ETM_Q83_241069"/>
      <w:bookmarkEnd w:id="36200"/>
      <w:r>
        <w:rPr>
          <w:rtl/>
        </w:rPr>
        <w:t xml:space="preserve">שמח </w:t>
      </w:r>
      <w:bookmarkStart w:id="36201" w:name="_ETM_Q83_241579"/>
      <w:bookmarkEnd w:id="36201"/>
      <w:r>
        <w:rPr>
          <w:rtl/>
        </w:rPr>
        <w:t xml:space="preserve">שהחרדים </w:t>
      </w:r>
      <w:bookmarkStart w:id="36202" w:name="_ETM_Q83_242269"/>
      <w:bookmarkEnd w:id="36202"/>
      <w:r>
        <w:rPr>
          <w:rtl/>
        </w:rPr>
        <w:t xml:space="preserve">הבינו </w:t>
      </w:r>
      <w:bookmarkStart w:id="36203" w:name="_ETM_Q83_243229"/>
      <w:bookmarkEnd w:id="36203"/>
      <w:r>
        <w:rPr>
          <w:rtl/>
        </w:rPr>
        <w:t xml:space="preserve">שזה </w:t>
      </w:r>
      <w:bookmarkStart w:id="36204" w:name="_ETM_Q83_243710"/>
      <w:bookmarkEnd w:id="36204"/>
      <w:r>
        <w:rPr>
          <w:rtl/>
        </w:rPr>
        <w:t xml:space="preserve">לא </w:t>
      </w:r>
      <w:bookmarkStart w:id="36205" w:name="_ETM_Q83_243890"/>
      <w:bookmarkEnd w:id="36205"/>
      <w:r>
        <w:rPr>
          <w:rtl/>
        </w:rPr>
        <w:t xml:space="preserve">הזמן </w:t>
      </w:r>
      <w:bookmarkStart w:id="36206" w:name="_ETM_Q83_244250"/>
      <w:bookmarkEnd w:id="36206"/>
      <w:r>
        <w:rPr>
          <w:rtl/>
        </w:rPr>
        <w:t xml:space="preserve">לפזר </w:t>
      </w:r>
      <w:bookmarkStart w:id="36207" w:name="_ETM_Q83_244670"/>
      <w:bookmarkEnd w:id="36207"/>
      <w:r>
        <w:rPr>
          <w:rtl/>
        </w:rPr>
        <w:t xml:space="preserve">את </w:t>
      </w:r>
      <w:bookmarkStart w:id="36208" w:name="_ETM_Q83_244759"/>
      <w:bookmarkEnd w:id="36208"/>
      <w:r>
        <w:rPr>
          <w:rtl/>
        </w:rPr>
        <w:t>הכנסת</w:t>
      </w:r>
      <w:r>
        <w:rPr>
          <w:rFonts w:hint="cs"/>
          <w:rtl/>
        </w:rPr>
        <w:t>.</w:t>
      </w:r>
      <w:r>
        <w:rPr>
          <w:rtl/>
        </w:rPr>
        <w:t xml:space="preserve"> </w:t>
      </w:r>
      <w:bookmarkStart w:id="36209" w:name="_ETM_Q83_246120"/>
      <w:bookmarkEnd w:id="36209"/>
      <w:r>
        <w:rPr>
          <w:rtl/>
        </w:rPr>
        <w:t xml:space="preserve">מדינת </w:t>
      </w:r>
      <w:bookmarkStart w:id="36210" w:name="_ETM_Q83_246630"/>
      <w:bookmarkEnd w:id="36210"/>
      <w:r>
        <w:rPr>
          <w:rtl/>
        </w:rPr>
        <w:t xml:space="preserve">ישראל </w:t>
      </w:r>
      <w:bookmarkStart w:id="36211" w:name="_ETM_Q83_247900"/>
      <w:bookmarkEnd w:id="36211"/>
      <w:r>
        <w:rPr>
          <w:rtl/>
        </w:rPr>
        <w:t xml:space="preserve">בעיצומה </w:t>
      </w:r>
      <w:bookmarkStart w:id="36212" w:name="_ETM_Q83_248500"/>
      <w:bookmarkEnd w:id="36212"/>
      <w:r>
        <w:rPr>
          <w:rtl/>
        </w:rPr>
        <w:t xml:space="preserve">של </w:t>
      </w:r>
      <w:bookmarkStart w:id="36213" w:name="_ETM_Q83_248650"/>
      <w:bookmarkEnd w:id="36213"/>
      <w:r>
        <w:rPr>
          <w:rtl/>
        </w:rPr>
        <w:t xml:space="preserve">מלחמה </w:t>
      </w:r>
      <w:bookmarkStart w:id="36214" w:name="_ETM_Q83_249069"/>
      <w:bookmarkEnd w:id="36214"/>
      <w:r>
        <w:rPr>
          <w:rtl/>
        </w:rPr>
        <w:t>בעזה</w:t>
      </w:r>
      <w:r>
        <w:rPr>
          <w:rFonts w:hint="cs"/>
          <w:rtl/>
        </w:rPr>
        <w:t>.</w:t>
      </w:r>
      <w:r>
        <w:rPr>
          <w:rtl/>
        </w:rPr>
        <w:t xml:space="preserve"> </w:t>
      </w:r>
      <w:bookmarkStart w:id="36215" w:name="_ETM_Q83_251659"/>
      <w:bookmarkEnd w:id="36215"/>
      <w:r>
        <w:rPr>
          <w:rtl/>
        </w:rPr>
        <w:t xml:space="preserve">ייקח </w:t>
      </w:r>
      <w:bookmarkStart w:id="36216" w:name="_ETM_Q83_252080"/>
      <w:bookmarkEnd w:id="36216"/>
      <w:r>
        <w:rPr>
          <w:rtl/>
        </w:rPr>
        <w:t xml:space="preserve">זמן </w:t>
      </w:r>
      <w:bookmarkStart w:id="36217" w:name="_ETM_Q83_252439"/>
      <w:bookmarkEnd w:id="36217"/>
      <w:r>
        <w:rPr>
          <w:rtl/>
        </w:rPr>
        <w:t xml:space="preserve">עד </w:t>
      </w:r>
      <w:bookmarkStart w:id="36218" w:name="_ETM_Q83_252560"/>
      <w:bookmarkEnd w:id="36218"/>
      <w:r>
        <w:rPr>
          <w:rtl/>
        </w:rPr>
        <w:t>שננצח</w:t>
      </w:r>
      <w:r>
        <w:rPr>
          <w:rFonts w:hint="cs"/>
          <w:rtl/>
        </w:rPr>
        <w:t>,</w:t>
      </w:r>
      <w:r>
        <w:rPr>
          <w:rtl/>
        </w:rPr>
        <w:t xml:space="preserve"> </w:t>
      </w:r>
      <w:bookmarkStart w:id="36219" w:name="_ETM_Q83_253280"/>
      <w:bookmarkEnd w:id="36219"/>
      <w:r>
        <w:rPr>
          <w:rtl/>
        </w:rPr>
        <w:t xml:space="preserve">עד </w:t>
      </w:r>
      <w:bookmarkStart w:id="36220" w:name="_ETM_Q83_253430"/>
      <w:bookmarkEnd w:id="36220"/>
      <w:r>
        <w:rPr>
          <w:rtl/>
        </w:rPr>
        <w:t xml:space="preserve">שנצליח </w:t>
      </w:r>
      <w:bookmarkStart w:id="36221" w:name="_ETM_Q83_254420"/>
      <w:bookmarkEnd w:id="36221"/>
      <w:r>
        <w:rPr>
          <w:rtl/>
        </w:rPr>
        <w:t xml:space="preserve">לייצר </w:t>
      </w:r>
      <w:bookmarkStart w:id="36222" w:name="_ETM_Q83_254900"/>
      <w:bookmarkEnd w:id="36222"/>
      <w:r>
        <w:rPr>
          <w:rtl/>
        </w:rPr>
        <w:t xml:space="preserve">מצור </w:t>
      </w:r>
      <w:bookmarkStart w:id="36223" w:name="_ETM_Q83_255229"/>
      <w:bookmarkEnd w:id="36223"/>
      <w:r>
        <w:rPr>
          <w:rtl/>
        </w:rPr>
        <w:t>אפקטיבי</w:t>
      </w:r>
      <w:r>
        <w:rPr>
          <w:rFonts w:hint="cs"/>
          <w:rtl/>
        </w:rPr>
        <w:t>,</w:t>
      </w:r>
      <w:r>
        <w:rPr>
          <w:rtl/>
        </w:rPr>
        <w:t xml:space="preserve"> </w:t>
      </w:r>
      <w:bookmarkStart w:id="36224" w:name="_ETM_Q83_256280"/>
      <w:bookmarkEnd w:id="36224"/>
      <w:r>
        <w:rPr>
          <w:rtl/>
        </w:rPr>
        <w:t xml:space="preserve">להעביר </w:t>
      </w:r>
      <w:bookmarkStart w:id="36225" w:name="_ETM_Q83_256700"/>
      <w:bookmarkEnd w:id="36225"/>
      <w:r>
        <w:rPr>
          <w:rtl/>
        </w:rPr>
        <w:t xml:space="preserve">אוכלוסייה </w:t>
      </w:r>
      <w:bookmarkStart w:id="36226" w:name="_ETM_Q83_257630"/>
      <w:bookmarkEnd w:id="36226"/>
      <w:r>
        <w:rPr>
          <w:rtl/>
        </w:rPr>
        <w:t xml:space="preserve">לשטח </w:t>
      </w:r>
      <w:bookmarkStart w:id="36227" w:name="_ETM_Q83_258110"/>
      <w:bookmarkEnd w:id="36227"/>
      <w:r>
        <w:rPr>
          <w:rtl/>
        </w:rPr>
        <w:t xml:space="preserve">הומניטרי </w:t>
      </w:r>
      <w:bookmarkStart w:id="36228" w:name="_ETM_Q83_258680"/>
      <w:bookmarkEnd w:id="36228"/>
      <w:r>
        <w:rPr>
          <w:rtl/>
        </w:rPr>
        <w:t xml:space="preserve">ולעודד </w:t>
      </w:r>
      <w:bookmarkStart w:id="36229" w:name="_ETM_Q83_259130"/>
      <w:bookmarkEnd w:id="36229"/>
      <w:r>
        <w:rPr>
          <w:rtl/>
        </w:rPr>
        <w:t>הגירה</w:t>
      </w:r>
      <w:r>
        <w:rPr>
          <w:rFonts w:hint="cs"/>
          <w:rtl/>
        </w:rPr>
        <w:t>.</w:t>
      </w:r>
      <w:r>
        <w:rPr>
          <w:rtl/>
        </w:rPr>
        <w:t xml:space="preserve"> </w:t>
      </w:r>
      <w:bookmarkStart w:id="36230" w:name="_ETM_Q83_260390"/>
      <w:bookmarkEnd w:id="36230"/>
      <w:r>
        <w:rPr>
          <w:rtl/>
        </w:rPr>
        <w:t xml:space="preserve">אבל </w:t>
      </w:r>
      <w:bookmarkStart w:id="36231" w:name="_ETM_Q83_260870"/>
      <w:bookmarkEnd w:id="36231"/>
      <w:r>
        <w:rPr>
          <w:rtl/>
        </w:rPr>
        <w:t xml:space="preserve">עד </w:t>
      </w:r>
      <w:bookmarkStart w:id="36232" w:name="_ETM_Q83_261110"/>
      <w:bookmarkEnd w:id="36232"/>
      <w:r>
        <w:rPr>
          <w:rtl/>
        </w:rPr>
        <w:t>אז</w:t>
      </w:r>
      <w:r>
        <w:rPr>
          <w:rFonts w:hint="cs"/>
          <w:rtl/>
        </w:rPr>
        <w:t>,</w:t>
      </w:r>
      <w:r>
        <w:rPr>
          <w:rtl/>
        </w:rPr>
        <w:t xml:space="preserve"> </w:t>
      </w:r>
      <w:bookmarkStart w:id="36233" w:name="_ETM_Q83_261410"/>
      <w:bookmarkEnd w:id="36233"/>
      <w:r>
        <w:rPr>
          <w:rtl/>
        </w:rPr>
        <w:t xml:space="preserve">מדינת </w:t>
      </w:r>
      <w:bookmarkStart w:id="36234" w:name="_ETM_Q83_261830"/>
      <w:bookmarkEnd w:id="36234"/>
      <w:r>
        <w:rPr>
          <w:rtl/>
        </w:rPr>
        <w:t xml:space="preserve">ישראל </w:t>
      </w:r>
      <w:bookmarkStart w:id="36235" w:name="_ETM_Q83_262220"/>
      <w:bookmarkEnd w:id="36235"/>
      <w:r>
        <w:rPr>
          <w:rtl/>
        </w:rPr>
        <w:t xml:space="preserve">נלחמת </w:t>
      </w:r>
      <w:bookmarkStart w:id="36236" w:name="_ETM_Q83_262850"/>
      <w:bookmarkEnd w:id="36236"/>
      <w:r>
        <w:rPr>
          <w:rtl/>
        </w:rPr>
        <w:t>ומשל</w:t>
      </w:r>
      <w:bookmarkStart w:id="36237" w:name="_ETM_Q83_263390"/>
      <w:bookmarkEnd w:id="36237"/>
      <w:r>
        <w:rPr>
          <w:rFonts w:hint="cs"/>
          <w:rtl/>
        </w:rPr>
        <w:t>מ</w:t>
      </w:r>
      <w:r>
        <w:rPr>
          <w:rtl/>
        </w:rPr>
        <w:t xml:space="preserve">ת </w:t>
      </w:r>
      <w:bookmarkStart w:id="36238" w:name="_ETM_Q83_263480"/>
      <w:bookmarkStart w:id="36239" w:name="_ETM_Q83_263990"/>
      <w:bookmarkEnd w:id="36238"/>
      <w:bookmarkEnd w:id="36239"/>
      <w:r>
        <w:rPr>
          <w:rtl/>
        </w:rPr>
        <w:t xml:space="preserve">מחירים </w:t>
      </w:r>
      <w:bookmarkStart w:id="36240" w:name="_ETM_Q83_264350"/>
      <w:bookmarkEnd w:id="36240"/>
      <w:r>
        <w:rPr>
          <w:rtl/>
        </w:rPr>
        <w:t>כבדים</w:t>
      </w:r>
      <w:r>
        <w:rPr>
          <w:rFonts w:hint="cs"/>
          <w:rtl/>
        </w:rPr>
        <w:t>.</w:t>
      </w:r>
      <w:r>
        <w:rPr>
          <w:rtl/>
        </w:rPr>
        <w:t xml:space="preserve"> </w:t>
      </w:r>
      <w:bookmarkStart w:id="36241" w:name="_ETM_Q83_265280"/>
      <w:bookmarkStart w:id="36242" w:name="_ETM_Q83_270532"/>
      <w:bookmarkStart w:id="36243" w:name="_ETM_Q83_270612"/>
      <w:bookmarkStart w:id="36244" w:name="_ETM_Q83_270645"/>
      <w:bookmarkStart w:id="36245" w:name="_ETM_Q83_270681"/>
      <w:bookmarkEnd w:id="36241"/>
      <w:bookmarkEnd w:id="36242"/>
      <w:bookmarkEnd w:id="36243"/>
      <w:bookmarkEnd w:id="36244"/>
      <w:bookmarkEnd w:id="36245"/>
      <w:r>
        <w:rPr>
          <w:rtl/>
        </w:rPr>
        <w:t xml:space="preserve">עד </w:t>
      </w:r>
      <w:bookmarkStart w:id="36246" w:name="_ETM_Q83_265550"/>
      <w:bookmarkEnd w:id="36246"/>
      <w:r>
        <w:rPr>
          <w:rtl/>
        </w:rPr>
        <w:t xml:space="preserve">היום </w:t>
      </w:r>
      <w:bookmarkStart w:id="36247" w:name="_ETM_Q83_266330"/>
      <w:bookmarkEnd w:id="36247"/>
      <w:r>
        <w:rPr>
          <w:rtl/>
        </w:rPr>
        <w:t xml:space="preserve">424 </w:t>
      </w:r>
      <w:bookmarkStart w:id="36248" w:name="_ETM_Q83_268280"/>
      <w:bookmarkEnd w:id="36248"/>
      <w:r>
        <w:rPr>
          <w:rtl/>
        </w:rPr>
        <w:t xml:space="preserve">נופלים </w:t>
      </w:r>
      <w:bookmarkStart w:id="36249" w:name="_ETM_Q83_268670"/>
      <w:bookmarkEnd w:id="36249"/>
      <w:r>
        <w:rPr>
          <w:rtl/>
        </w:rPr>
        <w:t>ברצועה</w:t>
      </w:r>
      <w:r>
        <w:rPr>
          <w:rFonts w:hint="cs"/>
          <w:rtl/>
        </w:rPr>
        <w:t>,</w:t>
      </w:r>
      <w:r>
        <w:rPr>
          <w:rtl/>
        </w:rPr>
        <w:t xml:space="preserve"> </w:t>
      </w:r>
      <w:bookmarkStart w:id="36250" w:name="_ETM_Q83_270130"/>
      <w:bookmarkStart w:id="36251" w:name="_ETM_Q83_270280"/>
      <w:bookmarkEnd w:id="36250"/>
      <w:bookmarkEnd w:id="36251"/>
      <w:r>
        <w:rPr>
          <w:rFonts w:hint="cs"/>
          <w:rtl/>
        </w:rPr>
        <w:t>וכש</w:t>
      </w:r>
      <w:r>
        <w:rPr>
          <w:rtl/>
        </w:rPr>
        <w:t xml:space="preserve">אנחנו </w:t>
      </w:r>
      <w:bookmarkStart w:id="36252" w:name="_ETM_Q83_270700"/>
      <w:bookmarkEnd w:id="36252"/>
      <w:r>
        <w:rPr>
          <w:rtl/>
        </w:rPr>
        <w:t xml:space="preserve">יושבים </w:t>
      </w:r>
      <w:bookmarkStart w:id="36253" w:name="_ETM_Q83_271060"/>
      <w:bookmarkEnd w:id="36253"/>
      <w:r>
        <w:rPr>
          <w:rtl/>
        </w:rPr>
        <w:t xml:space="preserve">עכשיו </w:t>
      </w:r>
      <w:bookmarkStart w:id="36254" w:name="_ETM_Q83_271630"/>
      <w:bookmarkEnd w:id="36254"/>
      <w:r>
        <w:rPr>
          <w:rtl/>
        </w:rPr>
        <w:t xml:space="preserve">וקצת </w:t>
      </w:r>
      <w:bookmarkStart w:id="36255" w:name="_ETM_Q83_271990"/>
      <w:bookmarkEnd w:id="36255"/>
      <w:r>
        <w:rPr>
          <w:rtl/>
        </w:rPr>
        <w:t xml:space="preserve">מתבאסים </w:t>
      </w:r>
      <w:bookmarkStart w:id="36256" w:name="_ETM_Q83_272619"/>
      <w:bookmarkEnd w:id="36256"/>
      <w:r>
        <w:rPr>
          <w:rtl/>
        </w:rPr>
        <w:t xml:space="preserve">שאנחנו </w:t>
      </w:r>
      <w:bookmarkStart w:id="36257" w:name="_ETM_Q83_273250"/>
      <w:bookmarkEnd w:id="36257"/>
      <w:r>
        <w:rPr>
          <w:rtl/>
        </w:rPr>
        <w:t xml:space="preserve">לא </w:t>
      </w:r>
      <w:bookmarkStart w:id="36258" w:name="_ETM_Q83_273430"/>
      <w:bookmarkEnd w:id="36258"/>
      <w:r>
        <w:rPr>
          <w:rtl/>
        </w:rPr>
        <w:t>ישנים</w:t>
      </w:r>
      <w:r>
        <w:rPr>
          <w:rFonts w:hint="cs"/>
          <w:rtl/>
        </w:rPr>
        <w:t>,</w:t>
      </w:r>
      <w:r>
        <w:rPr>
          <w:rtl/>
        </w:rPr>
        <w:t xml:space="preserve"> </w:t>
      </w:r>
      <w:bookmarkStart w:id="36259" w:name="_ETM_Q83_274939"/>
      <w:bookmarkEnd w:id="36259"/>
      <w:r>
        <w:rPr>
          <w:rtl/>
        </w:rPr>
        <w:t xml:space="preserve">הילדים </w:t>
      </w:r>
      <w:bookmarkStart w:id="36260" w:name="_ETM_Q83_275569"/>
      <w:bookmarkEnd w:id="36260"/>
      <w:r>
        <w:rPr>
          <w:rtl/>
        </w:rPr>
        <w:t>שלנו</w:t>
      </w:r>
      <w:r>
        <w:rPr>
          <w:rFonts w:hint="cs"/>
          <w:rtl/>
        </w:rPr>
        <w:t>,</w:t>
      </w:r>
      <w:r>
        <w:rPr>
          <w:rtl/>
        </w:rPr>
        <w:t xml:space="preserve"> </w:t>
      </w:r>
      <w:bookmarkStart w:id="36261" w:name="_ETM_Q83_276590"/>
      <w:bookmarkEnd w:id="36261"/>
      <w:r>
        <w:rPr>
          <w:rtl/>
        </w:rPr>
        <w:t xml:space="preserve">האחים </w:t>
      </w:r>
      <w:bookmarkStart w:id="36262" w:name="_ETM_Q83_277069"/>
      <w:bookmarkEnd w:id="36262"/>
      <w:r>
        <w:rPr>
          <w:rtl/>
        </w:rPr>
        <w:t>שלנו</w:t>
      </w:r>
      <w:r>
        <w:rPr>
          <w:rFonts w:hint="cs"/>
          <w:rtl/>
        </w:rPr>
        <w:t>,</w:t>
      </w:r>
      <w:r>
        <w:rPr>
          <w:rtl/>
        </w:rPr>
        <w:t xml:space="preserve"> </w:t>
      </w:r>
      <w:bookmarkStart w:id="36263" w:name="_ETM_Q83_278090"/>
      <w:bookmarkEnd w:id="36263"/>
      <w:r>
        <w:rPr>
          <w:rtl/>
        </w:rPr>
        <w:t xml:space="preserve">האחיות </w:t>
      </w:r>
      <w:bookmarkStart w:id="36264" w:name="_ETM_Q83_278689"/>
      <w:bookmarkEnd w:id="36264"/>
      <w:r>
        <w:rPr>
          <w:rtl/>
        </w:rPr>
        <w:t>שלנו</w:t>
      </w:r>
      <w:r>
        <w:rPr>
          <w:rFonts w:hint="cs"/>
          <w:rtl/>
        </w:rPr>
        <w:t xml:space="preserve"> –</w:t>
      </w:r>
      <w:r>
        <w:rPr>
          <w:rtl/>
        </w:rPr>
        <w:t xml:space="preserve"> </w:t>
      </w:r>
      <w:bookmarkStart w:id="36265" w:name="_ETM_Q83_280250"/>
      <w:bookmarkEnd w:id="36265"/>
      <w:r>
        <w:rPr>
          <w:rtl/>
        </w:rPr>
        <w:t>חלק</w:t>
      </w:r>
      <w:r>
        <w:rPr>
          <w:rFonts w:hint="cs"/>
          <w:rtl/>
        </w:rPr>
        <w:t>ן</w:t>
      </w:r>
      <w:r>
        <w:rPr>
          <w:rtl/>
        </w:rPr>
        <w:t xml:space="preserve"> </w:t>
      </w:r>
      <w:bookmarkStart w:id="36266" w:name="_ETM_Q83_280640"/>
      <w:bookmarkEnd w:id="36266"/>
      <w:r>
        <w:rPr>
          <w:rtl/>
        </w:rPr>
        <w:t>א</w:t>
      </w:r>
      <w:r>
        <w:rPr>
          <w:rFonts w:hint="cs"/>
          <w:rtl/>
        </w:rPr>
        <w:t>י</w:t>
      </w:r>
      <w:r>
        <w:rPr>
          <w:rtl/>
        </w:rPr>
        <w:t>מהות</w:t>
      </w:r>
      <w:r>
        <w:rPr>
          <w:rFonts w:hint="cs"/>
          <w:rtl/>
        </w:rPr>
        <w:t xml:space="preserve"> </w:t>
      </w:r>
      <w:bookmarkStart w:id="36267" w:name="_ETM_Q83_281569"/>
      <w:bookmarkEnd w:id="36267"/>
      <w:r>
        <w:rPr>
          <w:rFonts w:hint="cs"/>
          <w:rtl/>
        </w:rPr>
        <w:t>שנ</w:t>
      </w:r>
      <w:r>
        <w:rPr>
          <w:rtl/>
        </w:rPr>
        <w:t xml:space="preserve">לחמות </w:t>
      </w:r>
      <w:bookmarkStart w:id="36268" w:name="_ETM_Q83_282170"/>
      <w:bookmarkEnd w:id="36268"/>
      <w:r>
        <w:rPr>
          <w:rtl/>
        </w:rPr>
        <w:t xml:space="preserve">עכשיו </w:t>
      </w:r>
      <w:bookmarkStart w:id="36269" w:name="_ETM_Q83_282469"/>
      <w:bookmarkEnd w:id="36269"/>
      <w:r>
        <w:rPr>
          <w:rtl/>
        </w:rPr>
        <w:t xml:space="preserve">ברצועה </w:t>
      </w:r>
      <w:bookmarkStart w:id="36270" w:name="_ETM_Q83_283620"/>
      <w:bookmarkEnd w:id="36270"/>
      <w:r>
        <w:rPr>
          <w:rtl/>
        </w:rPr>
        <w:t xml:space="preserve">כדי </w:t>
      </w:r>
      <w:bookmarkStart w:id="36271" w:name="_ETM_Q83_283890"/>
      <w:bookmarkEnd w:id="36271"/>
      <w:r>
        <w:rPr>
          <w:rtl/>
        </w:rPr>
        <w:t xml:space="preserve">שאנחנו </w:t>
      </w:r>
      <w:bookmarkStart w:id="36272" w:name="_ETM_Q83_284280"/>
      <w:bookmarkEnd w:id="36272"/>
      <w:r>
        <w:rPr>
          <w:rtl/>
        </w:rPr>
        <w:t xml:space="preserve">נוכל </w:t>
      </w:r>
      <w:bookmarkStart w:id="36273" w:name="_ETM_Q83_284550"/>
      <w:bookmarkEnd w:id="36273"/>
      <w:r>
        <w:rPr>
          <w:rtl/>
        </w:rPr>
        <w:t xml:space="preserve">להתעסק </w:t>
      </w:r>
      <w:bookmarkStart w:id="36274" w:name="_ETM_Q83_285000"/>
      <w:bookmarkEnd w:id="36274"/>
      <w:r>
        <w:rPr>
          <w:rtl/>
        </w:rPr>
        <w:t>פה</w:t>
      </w:r>
      <w:r>
        <w:rPr>
          <w:rFonts w:hint="cs"/>
          <w:rtl/>
        </w:rPr>
        <w:t>,</w:t>
      </w:r>
      <w:r>
        <w:rPr>
          <w:rtl/>
        </w:rPr>
        <w:t xml:space="preserve"> </w:t>
      </w:r>
      <w:bookmarkStart w:id="36275" w:name="_ETM_Q83_285120"/>
      <w:bookmarkEnd w:id="36275"/>
      <w:r>
        <w:rPr>
          <w:rtl/>
        </w:rPr>
        <w:t xml:space="preserve">סליחה </w:t>
      </w:r>
      <w:bookmarkStart w:id="36276" w:name="_ETM_Q83_285450"/>
      <w:bookmarkEnd w:id="36276"/>
      <w:r>
        <w:rPr>
          <w:rtl/>
        </w:rPr>
        <w:t xml:space="preserve">שאני </w:t>
      </w:r>
      <w:bookmarkStart w:id="36277" w:name="_ETM_Q83_285720"/>
      <w:bookmarkEnd w:id="36277"/>
      <w:r>
        <w:rPr>
          <w:rtl/>
        </w:rPr>
        <w:t>אומר</w:t>
      </w:r>
      <w:r>
        <w:rPr>
          <w:rFonts w:hint="cs"/>
          <w:rtl/>
        </w:rPr>
        <w:t>,</w:t>
      </w:r>
      <w:bookmarkStart w:id="36278" w:name="_ETM_Q83_286650"/>
      <w:bookmarkEnd w:id="36278"/>
      <w:r>
        <w:rPr>
          <w:rFonts w:hint="cs"/>
          <w:rtl/>
        </w:rPr>
        <w:t xml:space="preserve"> </w:t>
      </w:r>
      <w:r>
        <w:rPr>
          <w:rtl/>
        </w:rPr>
        <w:t>ב</w:t>
      </w:r>
      <w:r>
        <w:rPr>
          <w:rFonts w:hint="cs"/>
          <w:rtl/>
        </w:rPr>
        <w:t>חוק</w:t>
      </w:r>
      <w:r>
        <w:rPr>
          <w:rtl/>
        </w:rPr>
        <w:t xml:space="preserve"> </w:t>
      </w:r>
      <w:bookmarkStart w:id="36279" w:name="_ETM_Q83_287010"/>
      <w:bookmarkEnd w:id="36279"/>
      <w:r>
        <w:rPr>
          <w:rtl/>
        </w:rPr>
        <w:t xml:space="preserve">פיזור </w:t>
      </w:r>
      <w:bookmarkStart w:id="36280" w:name="_ETM_Q83_287250"/>
      <w:bookmarkEnd w:id="36280"/>
      <w:r>
        <w:rPr>
          <w:rtl/>
        </w:rPr>
        <w:t>הכנסת</w:t>
      </w:r>
      <w:r>
        <w:rPr>
          <w:rFonts w:hint="cs"/>
          <w:rtl/>
        </w:rPr>
        <w:t>,</w:t>
      </w:r>
      <w:r>
        <w:rPr>
          <w:rtl/>
        </w:rPr>
        <w:t xml:space="preserve"> </w:t>
      </w:r>
      <w:bookmarkStart w:id="36281" w:name="_ETM_Q83_287640"/>
      <w:bookmarkEnd w:id="36281"/>
      <w:r>
        <w:rPr>
          <w:rtl/>
        </w:rPr>
        <w:t>בש</w:t>
      </w:r>
      <w:r>
        <w:rPr>
          <w:rFonts w:hint="cs"/>
          <w:rtl/>
        </w:rPr>
        <w:t>טו</w:t>
      </w:r>
      <w:r>
        <w:rPr>
          <w:rtl/>
        </w:rPr>
        <w:t xml:space="preserve">יות </w:t>
      </w:r>
      <w:bookmarkStart w:id="36282" w:name="_ETM_Q83_288150"/>
      <w:bookmarkEnd w:id="36282"/>
      <w:r>
        <w:rPr>
          <w:rtl/>
        </w:rPr>
        <w:t>הללו</w:t>
      </w:r>
      <w:r>
        <w:rPr>
          <w:rFonts w:hint="cs"/>
          <w:rtl/>
        </w:rPr>
        <w:t>.</w:t>
      </w:r>
      <w:r>
        <w:rPr>
          <w:rtl/>
        </w:rPr>
        <w:t xml:space="preserve"> </w:t>
      </w:r>
      <w:bookmarkStart w:id="36283" w:name="_ETM_Q83_289970"/>
      <w:bookmarkEnd w:id="36283"/>
    </w:p>
    <w:p w:rsidR="00582BCE" w:rsidRDefault="00582BCE" w:rsidP="00BE26B4">
      <w:pPr>
        <w:rPr>
          <w:rtl/>
        </w:rPr>
      </w:pPr>
      <w:bookmarkStart w:id="36284" w:name="_ETM_Q83_291831"/>
      <w:bookmarkStart w:id="36285" w:name="_ETM_Q83_291938"/>
      <w:bookmarkEnd w:id="36284"/>
      <w:bookmarkEnd w:id="36285"/>
    </w:p>
    <w:p w:rsidR="00582BCE" w:rsidRDefault="00582BCE" w:rsidP="00BE26B4">
      <w:pPr>
        <w:pStyle w:val="af6"/>
        <w:keepNext/>
        <w:rPr>
          <w:rtl/>
        </w:rPr>
      </w:pPr>
      <w:r w:rsidRPr="00BD2022">
        <w:rPr>
          <w:rStyle w:val="TagStyle"/>
          <w:rtl/>
        </w:rPr>
        <w:t xml:space="preserve"> &lt;&lt; יור &gt;&gt; </w:t>
      </w:r>
      <w:r>
        <w:rPr>
          <w:rtl/>
        </w:rPr>
        <w:t>היו"ר חנוך דב מלביצקי:</w:t>
      </w:r>
      <w:r w:rsidRPr="00BD2022">
        <w:rPr>
          <w:rStyle w:val="TagStyle"/>
          <w:rtl/>
        </w:rPr>
        <w:t xml:space="preserve"> &lt;&lt; יור &gt;&gt;</w:t>
      </w:r>
      <w:r>
        <w:rPr>
          <w:rtl/>
        </w:rPr>
        <w:t xml:space="preserve"> </w:t>
      </w:r>
    </w:p>
    <w:p w:rsidR="00582BCE" w:rsidRDefault="00582BCE" w:rsidP="00D23E4A">
      <w:pPr>
        <w:rPr>
          <w:rtl/>
        </w:rPr>
      </w:pPr>
    </w:p>
    <w:p w:rsidR="00582BCE" w:rsidRDefault="00582BCE" w:rsidP="00BE26B4">
      <w:pPr>
        <w:rPr>
          <w:rtl/>
        </w:rPr>
      </w:pPr>
      <w:r>
        <w:rPr>
          <w:rFonts w:hint="cs"/>
          <w:rtl/>
        </w:rPr>
        <w:t xml:space="preserve">424 אחרי 7 </w:t>
      </w:r>
      <w:bookmarkStart w:id="36286" w:name="_ETM_Q83_292195"/>
      <w:bookmarkEnd w:id="36286"/>
      <w:r>
        <w:rPr>
          <w:rFonts w:hint="cs"/>
          <w:rtl/>
        </w:rPr>
        <w:t>באוקטובר.</w:t>
      </w:r>
    </w:p>
    <w:p w:rsidR="00582BCE" w:rsidRDefault="00582BCE" w:rsidP="00BE26B4">
      <w:pPr>
        <w:rPr>
          <w:rtl/>
        </w:rPr>
      </w:pPr>
    </w:p>
    <w:p w:rsidR="00582BCE" w:rsidRDefault="00582BCE" w:rsidP="00BE26B4">
      <w:pPr>
        <w:pStyle w:val="-"/>
        <w:keepNext/>
        <w:rPr>
          <w:rtl/>
        </w:rPr>
      </w:pPr>
      <w:r w:rsidRPr="00BD2022">
        <w:rPr>
          <w:rStyle w:val="TagStyle"/>
          <w:rtl/>
        </w:rPr>
        <w:t xml:space="preserve"> &lt;&lt; דובר_המשך &gt;&gt; </w:t>
      </w:r>
      <w:r>
        <w:rPr>
          <w:rtl/>
        </w:rPr>
        <w:t>משה סעדה (הליכוד):</w:t>
      </w:r>
      <w:r w:rsidRPr="00BD2022">
        <w:rPr>
          <w:rStyle w:val="TagStyle"/>
          <w:rtl/>
        </w:rPr>
        <w:t xml:space="preserve"> &lt;&lt; דובר_המשך &gt;&gt;</w:t>
      </w:r>
      <w:r>
        <w:rPr>
          <w:rtl/>
        </w:rPr>
        <w:t xml:space="preserve"> </w:t>
      </w:r>
    </w:p>
    <w:p w:rsidR="00582BCE" w:rsidRDefault="00582BCE" w:rsidP="00D23E4A">
      <w:pPr>
        <w:rPr>
          <w:rtl/>
        </w:rPr>
      </w:pPr>
    </w:p>
    <w:p w:rsidR="00582BCE" w:rsidRDefault="00582BCE" w:rsidP="007D5EAC">
      <w:pPr>
        <w:rPr>
          <w:rtl/>
        </w:rPr>
      </w:pPr>
      <w:r>
        <w:rPr>
          <w:rFonts w:hint="cs"/>
          <w:rtl/>
        </w:rPr>
        <w:t xml:space="preserve">אחרי, אתה צודק. אתה צודק שאתה מתקן אותי. </w:t>
      </w:r>
      <w:bookmarkStart w:id="36287" w:name="_ETM_Q83_291290"/>
      <w:bookmarkStart w:id="36288" w:name="_ETM_Q83_291680"/>
      <w:bookmarkStart w:id="36289" w:name="_ETM_Q83_292160"/>
      <w:bookmarkStart w:id="36290" w:name="_ETM_Q83_292430"/>
      <w:bookmarkStart w:id="36291" w:name="_ETM_Q83_292700"/>
      <w:bookmarkStart w:id="36292" w:name="_ETM_Q83_292820"/>
      <w:bookmarkEnd w:id="36287"/>
      <w:bookmarkEnd w:id="36288"/>
      <w:bookmarkEnd w:id="36289"/>
      <w:bookmarkEnd w:id="36290"/>
      <w:bookmarkEnd w:id="36291"/>
      <w:bookmarkEnd w:id="36292"/>
      <w:r w:rsidRPr="00BD2022">
        <w:rPr>
          <w:rtl/>
        </w:rPr>
        <w:t>424 בתמרון בלבד</w:t>
      </w:r>
      <w:r>
        <w:rPr>
          <w:rFonts w:hint="cs"/>
          <w:rtl/>
        </w:rPr>
        <w:t>.</w:t>
      </w:r>
      <w:r w:rsidRPr="00BD2022">
        <w:rPr>
          <w:rtl/>
        </w:rPr>
        <w:t xml:space="preserve"> המספר</w:t>
      </w:r>
      <w:r>
        <w:rPr>
          <w:rFonts w:hint="cs"/>
          <w:rtl/>
        </w:rPr>
        <w:t xml:space="preserve"> </w:t>
      </w:r>
      <w:bookmarkStart w:id="36293" w:name="_ETM_Q83_298753"/>
      <w:bookmarkEnd w:id="36293"/>
      <w:r>
        <w:rPr>
          <w:rFonts w:hint="cs"/>
          <w:rtl/>
        </w:rPr>
        <w:t>הוא</w:t>
      </w:r>
      <w:r w:rsidRPr="00BD2022">
        <w:rPr>
          <w:rtl/>
        </w:rPr>
        <w:t xml:space="preserve"> 800 ומשהו</w:t>
      </w:r>
      <w:r w:rsidR="00EC5A09">
        <w:rPr>
          <w:rFonts w:hint="cs"/>
          <w:rtl/>
        </w:rPr>
        <w:t>,</w:t>
      </w:r>
      <w:r w:rsidRPr="00BD2022">
        <w:rPr>
          <w:rtl/>
        </w:rPr>
        <w:t xml:space="preserve"> מספר בלתי נתפס</w:t>
      </w:r>
      <w:r>
        <w:rPr>
          <w:rFonts w:hint="cs"/>
          <w:rtl/>
        </w:rPr>
        <w:t>.</w:t>
      </w:r>
      <w:r w:rsidRPr="00BD2022">
        <w:rPr>
          <w:rtl/>
        </w:rPr>
        <w:t xml:space="preserve"> יש לנו איום קיומי של הגרעין האיראני</w:t>
      </w:r>
      <w:r>
        <w:rPr>
          <w:rFonts w:hint="cs"/>
          <w:rtl/>
        </w:rPr>
        <w:t>,</w:t>
      </w:r>
      <w:r w:rsidRPr="00BD2022">
        <w:rPr>
          <w:rtl/>
        </w:rPr>
        <w:t xml:space="preserve"> מדברים על </w:t>
      </w:r>
      <w:r>
        <w:rPr>
          <w:rFonts w:hint="cs"/>
          <w:rtl/>
        </w:rPr>
        <w:t>עשר</w:t>
      </w:r>
      <w:r w:rsidRPr="00BD2022">
        <w:rPr>
          <w:rtl/>
        </w:rPr>
        <w:t xml:space="preserve"> פצצות אטום</w:t>
      </w:r>
      <w:r>
        <w:rPr>
          <w:rFonts w:hint="cs"/>
          <w:rtl/>
        </w:rPr>
        <w:t>.</w:t>
      </w:r>
      <w:r w:rsidRPr="00BD2022">
        <w:rPr>
          <w:rtl/>
        </w:rPr>
        <w:t xml:space="preserve"> תבינו</w:t>
      </w:r>
      <w:r>
        <w:rPr>
          <w:rFonts w:hint="cs"/>
          <w:rtl/>
        </w:rPr>
        <w:t>,</w:t>
      </w:r>
      <w:r w:rsidRPr="00BD2022">
        <w:rPr>
          <w:rtl/>
        </w:rPr>
        <w:t xml:space="preserve"> </w:t>
      </w:r>
      <w:r>
        <w:rPr>
          <w:rFonts w:hint="cs"/>
          <w:rtl/>
        </w:rPr>
        <w:t xml:space="preserve">זו </w:t>
      </w:r>
      <w:r w:rsidRPr="00BD2022">
        <w:rPr>
          <w:rtl/>
        </w:rPr>
        <w:t>השמדה של מדינת ישראל</w:t>
      </w:r>
      <w:r>
        <w:rPr>
          <w:rFonts w:hint="cs"/>
          <w:rtl/>
        </w:rPr>
        <w:t>.</w:t>
      </w:r>
      <w:r w:rsidRPr="00BD2022">
        <w:rPr>
          <w:rtl/>
        </w:rPr>
        <w:t xml:space="preserve"> אז </w:t>
      </w:r>
      <w:r>
        <w:rPr>
          <w:rFonts w:hint="cs"/>
          <w:rtl/>
        </w:rPr>
        <w:t>ב</w:t>
      </w:r>
      <w:r w:rsidRPr="00BD2022">
        <w:rPr>
          <w:rtl/>
        </w:rPr>
        <w:t>מה אנחנו מתעסקים</w:t>
      </w:r>
      <w:r w:rsidR="007D5EAC">
        <w:rPr>
          <w:rFonts w:hint="cs"/>
          <w:rtl/>
        </w:rPr>
        <w:t>,</w:t>
      </w:r>
      <w:r w:rsidRPr="00BD2022">
        <w:rPr>
          <w:rtl/>
        </w:rPr>
        <w:t xml:space="preserve"> </w:t>
      </w:r>
      <w:r>
        <w:rPr>
          <w:rFonts w:hint="cs"/>
          <w:rtl/>
        </w:rPr>
        <w:t>ב</w:t>
      </w:r>
      <w:r w:rsidRPr="00BD2022">
        <w:rPr>
          <w:rtl/>
        </w:rPr>
        <w:t>לפזר את הכנסת</w:t>
      </w:r>
      <w:r>
        <w:rPr>
          <w:rFonts w:hint="cs"/>
          <w:rtl/>
        </w:rPr>
        <w:t>?</w:t>
      </w:r>
      <w:r w:rsidRPr="00BD2022">
        <w:rPr>
          <w:rtl/>
        </w:rPr>
        <w:t xml:space="preserve"> זה הזמן</w:t>
      </w:r>
      <w:r>
        <w:rPr>
          <w:rFonts w:hint="cs"/>
          <w:rtl/>
        </w:rPr>
        <w:t>?</w:t>
      </w:r>
      <w:r w:rsidRPr="00BD2022">
        <w:rPr>
          <w:rtl/>
        </w:rPr>
        <w:t xml:space="preserve"> </w:t>
      </w:r>
      <w:bookmarkStart w:id="36294" w:name="_ETM_Q83_315242"/>
      <w:bookmarkStart w:id="36295" w:name="_ETM_Q83_315335"/>
      <w:bookmarkStart w:id="36296" w:name="_ETM_Q83_315393"/>
      <w:bookmarkStart w:id="36297" w:name="_ETM_Q83_315488"/>
      <w:bookmarkEnd w:id="36294"/>
      <w:bookmarkEnd w:id="36295"/>
      <w:bookmarkEnd w:id="36296"/>
      <w:bookmarkEnd w:id="36297"/>
      <w:r w:rsidRPr="00BD2022">
        <w:rPr>
          <w:rtl/>
        </w:rPr>
        <w:t>אני שואל את עצמי לגבי האופוזיציה</w:t>
      </w:r>
      <w:r>
        <w:rPr>
          <w:rFonts w:hint="cs"/>
          <w:rtl/>
        </w:rPr>
        <w:t>.</w:t>
      </w:r>
      <w:r w:rsidRPr="00BD2022">
        <w:rPr>
          <w:rtl/>
        </w:rPr>
        <w:t xml:space="preserve"> אתם אמרתם </w:t>
      </w:r>
      <w:r w:rsidR="00A46387">
        <w:rPr>
          <w:rFonts w:hint="cs"/>
          <w:rtl/>
        </w:rPr>
        <w:t>– – –</w:t>
      </w:r>
    </w:p>
    <w:p w:rsidR="00582BCE" w:rsidRDefault="00582BCE" w:rsidP="00BE26B4">
      <w:pPr>
        <w:rPr>
          <w:rtl/>
        </w:rPr>
      </w:pPr>
      <w:bookmarkStart w:id="36298" w:name="_ETM_Q83_319015"/>
      <w:bookmarkStart w:id="36299" w:name="_ETM_Q83_319146"/>
      <w:bookmarkStart w:id="36300" w:name="_ETM_Q83_319263"/>
      <w:bookmarkEnd w:id="36298"/>
      <w:bookmarkEnd w:id="36299"/>
      <w:bookmarkEnd w:id="36300"/>
    </w:p>
    <w:p w:rsidR="00582BCE" w:rsidRDefault="00582BCE" w:rsidP="00BE26B4">
      <w:pPr>
        <w:pStyle w:val="af5"/>
        <w:keepNext/>
        <w:rPr>
          <w:rtl/>
        </w:rPr>
      </w:pPr>
      <w:bookmarkStart w:id="36301" w:name="ET_interruption_5800_38"/>
      <w:r w:rsidRPr="00545331">
        <w:rPr>
          <w:rStyle w:val="TagStyle"/>
          <w:rtl/>
        </w:rPr>
        <w:t xml:space="preserve"> &lt;&lt; קריאה &gt;&gt; </w:t>
      </w:r>
      <w:r>
        <w:rPr>
          <w:rtl/>
        </w:rPr>
        <w:t>אורית פרקש הכהן (המחנה הממלכתי):</w:t>
      </w:r>
      <w:r w:rsidRPr="00545331">
        <w:rPr>
          <w:rStyle w:val="TagStyle"/>
          <w:rtl/>
        </w:rPr>
        <w:t xml:space="preserve"> &lt;&lt; קריאה &gt;&gt;</w:t>
      </w:r>
      <w:r>
        <w:rPr>
          <w:rtl/>
        </w:rPr>
        <w:t xml:space="preserve"> </w:t>
      </w:r>
      <w:bookmarkEnd w:id="36301"/>
    </w:p>
    <w:p w:rsidR="00582BCE" w:rsidRDefault="00582BCE" w:rsidP="00D23E4A">
      <w:pPr>
        <w:rPr>
          <w:rtl/>
        </w:rPr>
      </w:pPr>
    </w:p>
    <w:p w:rsidR="00582BCE" w:rsidRDefault="00A46387" w:rsidP="007D5EAC">
      <w:pPr>
        <w:rPr>
          <w:rtl/>
        </w:rPr>
      </w:pPr>
      <w:r>
        <w:rPr>
          <w:rFonts w:hint="cs"/>
          <w:rtl/>
        </w:rPr>
        <w:t>– – –</w:t>
      </w:r>
    </w:p>
    <w:p w:rsidR="00582BCE" w:rsidRDefault="00582BCE" w:rsidP="00BE26B4">
      <w:pPr>
        <w:pStyle w:val="afe"/>
        <w:ind w:left="1080" w:firstLine="0"/>
        <w:rPr>
          <w:rtl/>
        </w:rPr>
      </w:pPr>
      <w:bookmarkStart w:id="36302" w:name="_ETM_Q83_318315"/>
      <w:bookmarkStart w:id="36303" w:name="_ETM_Q83_318430"/>
      <w:bookmarkEnd w:id="36302"/>
      <w:bookmarkEnd w:id="36303"/>
    </w:p>
    <w:p w:rsidR="00582BCE" w:rsidRDefault="00582BCE" w:rsidP="00BE26B4">
      <w:pPr>
        <w:pStyle w:val="-"/>
        <w:keepNext/>
        <w:rPr>
          <w:rtl/>
        </w:rPr>
      </w:pPr>
      <w:r w:rsidRPr="00545331">
        <w:rPr>
          <w:rStyle w:val="TagStyle"/>
          <w:rtl/>
        </w:rPr>
        <w:t xml:space="preserve"> &lt;&lt; דובר_המשך &gt;&gt; </w:t>
      </w:r>
      <w:r>
        <w:rPr>
          <w:rtl/>
        </w:rPr>
        <w:t>משה סעדה (הליכוד):</w:t>
      </w:r>
      <w:r w:rsidRPr="00545331">
        <w:rPr>
          <w:rStyle w:val="TagStyle"/>
          <w:rtl/>
        </w:rPr>
        <w:t xml:space="preserve"> &lt;&lt; דובר_המשך &gt;&gt;</w:t>
      </w:r>
      <w:r>
        <w:rPr>
          <w:rtl/>
        </w:rPr>
        <w:t xml:space="preserve"> </w:t>
      </w:r>
    </w:p>
    <w:p w:rsidR="00582BCE" w:rsidRDefault="00582BCE" w:rsidP="00D23E4A">
      <w:pPr>
        <w:rPr>
          <w:rtl/>
        </w:rPr>
      </w:pPr>
    </w:p>
    <w:p w:rsidR="00582BCE" w:rsidRDefault="00A46387" w:rsidP="007D5EAC">
      <w:pPr>
        <w:rPr>
          <w:rtl/>
        </w:rPr>
      </w:pPr>
      <w:bookmarkStart w:id="36304" w:name="_ETM_Q83_320046"/>
      <w:bookmarkEnd w:id="36304"/>
      <w:r>
        <w:rPr>
          <w:rFonts w:hint="cs"/>
          <w:rtl/>
        </w:rPr>
        <w:t>– –</w:t>
      </w:r>
      <w:r w:rsidR="00582BCE">
        <w:rPr>
          <w:rFonts w:hint="cs"/>
          <w:rtl/>
        </w:rPr>
        <w:t xml:space="preserve"> שישראל לפני</w:t>
      </w:r>
      <w:bookmarkStart w:id="36305" w:name="_ETM_Q83_321206"/>
      <w:bookmarkEnd w:id="36305"/>
      <w:r w:rsidR="00582BCE">
        <w:rPr>
          <w:rFonts w:hint="cs"/>
          <w:rtl/>
        </w:rPr>
        <w:t xml:space="preserve"> הכול, </w:t>
      </w:r>
      <w:bookmarkStart w:id="36306" w:name="_ETM_Q83_319370"/>
      <w:bookmarkEnd w:id="36306"/>
      <w:r w:rsidR="00582BCE" w:rsidRPr="00BD2022">
        <w:rPr>
          <w:rtl/>
        </w:rPr>
        <w:t>ישראל לפני הכ</w:t>
      </w:r>
      <w:r w:rsidR="00582BCE">
        <w:rPr>
          <w:rFonts w:hint="cs"/>
          <w:rtl/>
        </w:rPr>
        <w:t>ו</w:t>
      </w:r>
      <w:r w:rsidR="00582BCE" w:rsidRPr="00BD2022">
        <w:rPr>
          <w:rtl/>
        </w:rPr>
        <w:t>ל</w:t>
      </w:r>
      <w:r w:rsidR="00582BCE">
        <w:rPr>
          <w:rFonts w:hint="cs"/>
          <w:rtl/>
        </w:rPr>
        <w:t>,</w:t>
      </w:r>
      <w:r w:rsidR="00582BCE" w:rsidRPr="00BD2022">
        <w:rPr>
          <w:rtl/>
        </w:rPr>
        <w:t xml:space="preserve"> </w:t>
      </w:r>
      <w:r w:rsidR="00582BCE">
        <w:rPr>
          <w:rFonts w:hint="cs"/>
          <w:rtl/>
        </w:rPr>
        <w:t>אבל כ</w:t>
      </w:r>
      <w:r w:rsidR="00582BCE" w:rsidRPr="00BD2022">
        <w:rPr>
          <w:rtl/>
        </w:rPr>
        <w:t>שהחרדים רצו לפזר את הכנסת על ר</w:t>
      </w:r>
      <w:r w:rsidR="00582BCE">
        <w:rPr>
          <w:rFonts w:hint="cs"/>
          <w:rtl/>
        </w:rPr>
        <w:t>ק</w:t>
      </w:r>
      <w:r w:rsidR="00582BCE" w:rsidRPr="00BD2022">
        <w:rPr>
          <w:rtl/>
        </w:rPr>
        <w:t>ע חוק הגיוס</w:t>
      </w:r>
      <w:r w:rsidR="00582BCE">
        <w:rPr>
          <w:rFonts w:hint="cs"/>
          <w:rtl/>
        </w:rPr>
        <w:t>,</w:t>
      </w:r>
      <w:r w:rsidR="00582BCE" w:rsidRPr="00BD2022">
        <w:rPr>
          <w:rtl/>
        </w:rPr>
        <w:t xml:space="preserve"> קפצתם לח</w:t>
      </w:r>
      <w:r w:rsidR="00582BCE">
        <w:rPr>
          <w:rFonts w:hint="cs"/>
          <w:rtl/>
        </w:rPr>
        <w:t>ב</w:t>
      </w:r>
      <w:r w:rsidR="00582BCE" w:rsidRPr="00BD2022">
        <w:rPr>
          <w:rtl/>
        </w:rPr>
        <w:t xml:space="preserve">ור </w:t>
      </w:r>
      <w:r w:rsidR="00582BCE">
        <w:rPr>
          <w:rFonts w:hint="cs"/>
          <w:rtl/>
        </w:rPr>
        <w:t>אליהם ו</w:t>
      </w:r>
      <w:r w:rsidR="00582BCE" w:rsidRPr="00BD2022">
        <w:rPr>
          <w:rtl/>
        </w:rPr>
        <w:t>לערבים</w:t>
      </w:r>
      <w:r w:rsidR="007D5EAC">
        <w:rPr>
          <w:rFonts w:hint="cs"/>
          <w:rtl/>
        </w:rPr>
        <w:t>,</w:t>
      </w:r>
      <w:r w:rsidR="00582BCE" w:rsidRPr="00BD2022">
        <w:rPr>
          <w:rtl/>
        </w:rPr>
        <w:t xml:space="preserve"> כדי להפיל את הממשלה הזאת</w:t>
      </w:r>
      <w:r w:rsidR="007D5EAC">
        <w:rPr>
          <w:rFonts w:hint="cs"/>
          <w:rtl/>
        </w:rPr>
        <w:t>,</w:t>
      </w:r>
      <w:r w:rsidR="00582BCE" w:rsidRPr="00BD2022">
        <w:rPr>
          <w:rtl/>
        </w:rPr>
        <w:t xml:space="preserve"> שנלחמת בטרור</w:t>
      </w:r>
      <w:r w:rsidR="00582BCE">
        <w:rPr>
          <w:rFonts w:hint="cs"/>
          <w:rtl/>
        </w:rPr>
        <w:t>?</w:t>
      </w:r>
      <w:r w:rsidR="00582BCE" w:rsidRPr="00BD2022">
        <w:rPr>
          <w:rtl/>
        </w:rPr>
        <w:t xml:space="preserve"> איפה אתם</w:t>
      </w:r>
      <w:r w:rsidR="00582BCE">
        <w:rPr>
          <w:rFonts w:hint="cs"/>
          <w:rtl/>
        </w:rPr>
        <w:t>?</w:t>
      </w:r>
      <w:r w:rsidR="00582BCE" w:rsidRPr="00BD2022">
        <w:rPr>
          <w:rtl/>
        </w:rPr>
        <w:t xml:space="preserve"> מה אתם עושים</w:t>
      </w:r>
      <w:r w:rsidR="00582BCE">
        <w:rPr>
          <w:rFonts w:hint="cs"/>
          <w:rtl/>
        </w:rPr>
        <w:t>?</w:t>
      </w:r>
      <w:r w:rsidR="00582BCE" w:rsidRPr="00BD2022">
        <w:rPr>
          <w:rtl/>
        </w:rPr>
        <w:t xml:space="preserve"> </w:t>
      </w:r>
      <w:r w:rsidR="00582BCE">
        <w:rPr>
          <w:rFonts w:hint="cs"/>
          <w:rtl/>
        </w:rPr>
        <w:t xml:space="preserve">אני שמח שאחיי </w:t>
      </w:r>
      <w:r w:rsidR="00582BCE" w:rsidRPr="00BD2022">
        <w:rPr>
          <w:rtl/>
        </w:rPr>
        <w:t>החרדים גילו אחריות</w:t>
      </w:r>
      <w:r w:rsidR="00582BCE">
        <w:rPr>
          <w:rFonts w:hint="cs"/>
          <w:rtl/>
        </w:rPr>
        <w:t>,</w:t>
      </w:r>
      <w:r w:rsidR="00582BCE" w:rsidRPr="00BD2022">
        <w:rPr>
          <w:rtl/>
        </w:rPr>
        <w:t xml:space="preserve"> לא מפזרים את הממשלה הזאת</w:t>
      </w:r>
      <w:r w:rsidR="007D5EAC">
        <w:rPr>
          <w:rFonts w:hint="cs"/>
          <w:rtl/>
        </w:rPr>
        <w:t>.</w:t>
      </w:r>
      <w:r w:rsidR="00582BCE" w:rsidRPr="00BD2022">
        <w:rPr>
          <w:rtl/>
        </w:rPr>
        <w:t xml:space="preserve"> בעזרת </w:t>
      </w:r>
      <w:r w:rsidR="00582BCE">
        <w:rPr>
          <w:rFonts w:hint="cs"/>
          <w:rtl/>
        </w:rPr>
        <w:t>ה</w:t>
      </w:r>
      <w:r w:rsidR="007D5EAC">
        <w:rPr>
          <w:rFonts w:hint="cs"/>
          <w:rtl/>
        </w:rPr>
        <w:t>שם</w:t>
      </w:r>
      <w:r w:rsidR="00582BCE" w:rsidRPr="00BD2022">
        <w:rPr>
          <w:rtl/>
        </w:rPr>
        <w:t xml:space="preserve"> נעביר חוק שאומר את הדבר הפשוט והמובן מאליו </w:t>
      </w:r>
      <w:r w:rsidR="007D5EAC">
        <w:rPr>
          <w:rFonts w:hint="cs"/>
          <w:rtl/>
        </w:rPr>
        <w:t xml:space="preserve">– </w:t>
      </w:r>
      <w:r w:rsidR="00582BCE" w:rsidRPr="00BD2022">
        <w:rPr>
          <w:rtl/>
        </w:rPr>
        <w:t>תזכרו</w:t>
      </w:r>
      <w:r w:rsidR="00582BCE">
        <w:rPr>
          <w:rFonts w:hint="cs"/>
          <w:rtl/>
        </w:rPr>
        <w:t>:</w:t>
      </w:r>
      <w:r w:rsidR="00582BCE" w:rsidRPr="00BD2022">
        <w:rPr>
          <w:rtl/>
        </w:rPr>
        <w:t xml:space="preserve"> לא שירת</w:t>
      </w:r>
      <w:r w:rsidR="00582BCE">
        <w:rPr>
          <w:rFonts w:hint="cs"/>
          <w:rtl/>
        </w:rPr>
        <w:t>? לא קיבלת</w:t>
      </w:r>
      <w:r w:rsidR="007D5EAC">
        <w:rPr>
          <w:rFonts w:hint="cs"/>
          <w:rtl/>
        </w:rPr>
        <w:t>,</w:t>
      </w:r>
      <w:r w:rsidR="00582BCE">
        <w:rPr>
          <w:rFonts w:hint="cs"/>
          <w:rtl/>
        </w:rPr>
        <w:t xml:space="preserve"> </w:t>
      </w:r>
      <w:bookmarkStart w:id="36307" w:name="_ETM_Q83_350560"/>
      <w:bookmarkEnd w:id="36307"/>
      <w:r w:rsidR="00582BCE" w:rsidRPr="00BD2022">
        <w:rPr>
          <w:rtl/>
        </w:rPr>
        <w:t>כלפי ערבים</w:t>
      </w:r>
      <w:r w:rsidR="00582BCE">
        <w:rPr>
          <w:rFonts w:hint="cs"/>
          <w:rtl/>
        </w:rPr>
        <w:t>,</w:t>
      </w:r>
      <w:r w:rsidR="00582BCE" w:rsidRPr="00BD2022">
        <w:rPr>
          <w:rtl/>
        </w:rPr>
        <w:t xml:space="preserve"> חרדים</w:t>
      </w:r>
      <w:r w:rsidR="00582BCE">
        <w:rPr>
          <w:rFonts w:hint="cs"/>
          <w:rtl/>
        </w:rPr>
        <w:t>,</w:t>
      </w:r>
      <w:r w:rsidR="00582BCE" w:rsidRPr="00BD2022">
        <w:rPr>
          <w:rtl/>
        </w:rPr>
        <w:t xml:space="preserve"> חילונים</w:t>
      </w:r>
      <w:r w:rsidR="007D5EAC">
        <w:rPr>
          <w:rFonts w:hint="cs"/>
          <w:rtl/>
        </w:rPr>
        <w:t>,</w:t>
      </w:r>
      <w:r w:rsidR="00582BCE" w:rsidRPr="00BD2022">
        <w:rPr>
          <w:rtl/>
        </w:rPr>
        <w:t xml:space="preserve"> כל אדם</w:t>
      </w:r>
      <w:r w:rsidR="00582BCE">
        <w:rPr>
          <w:rFonts w:hint="cs"/>
          <w:rtl/>
        </w:rPr>
        <w:t>.</w:t>
      </w:r>
      <w:r w:rsidR="00582BCE" w:rsidRPr="00BD2022">
        <w:rPr>
          <w:rtl/>
        </w:rPr>
        <w:t xml:space="preserve"> הגיע הזמן שניתן כבוד במדינת ישראל </w:t>
      </w:r>
      <w:r w:rsidR="00582BCE">
        <w:rPr>
          <w:rFonts w:hint="cs"/>
          <w:rtl/>
        </w:rPr>
        <w:t>ל</w:t>
      </w:r>
      <w:r w:rsidR="00582BCE" w:rsidRPr="00BD2022">
        <w:rPr>
          <w:rtl/>
        </w:rPr>
        <w:t xml:space="preserve">ילדים שלנו </w:t>
      </w:r>
      <w:r w:rsidR="00582BCE">
        <w:rPr>
          <w:rFonts w:hint="cs"/>
          <w:rtl/>
        </w:rPr>
        <w:t>ש</w:t>
      </w:r>
      <w:r w:rsidR="00582BCE" w:rsidRPr="00BD2022">
        <w:rPr>
          <w:rtl/>
        </w:rPr>
        <w:t>משרתים</w:t>
      </w:r>
      <w:r w:rsidR="00582BCE">
        <w:rPr>
          <w:rFonts w:hint="cs"/>
          <w:rtl/>
        </w:rPr>
        <w:t>.</w:t>
      </w:r>
      <w:r w:rsidR="00582BCE" w:rsidRPr="00BD2022">
        <w:rPr>
          <w:rtl/>
        </w:rPr>
        <w:t xml:space="preserve"> </w:t>
      </w:r>
    </w:p>
    <w:p w:rsidR="00582BCE" w:rsidRDefault="00582BCE" w:rsidP="00BE26B4">
      <w:pPr>
        <w:rPr>
          <w:rtl/>
        </w:rPr>
      </w:pPr>
    </w:p>
    <w:p w:rsidR="00582BCE" w:rsidRDefault="00582BCE" w:rsidP="00BE26B4">
      <w:pPr>
        <w:pStyle w:val="af6"/>
        <w:keepNext/>
        <w:rPr>
          <w:rtl/>
        </w:rPr>
      </w:pPr>
      <w:r w:rsidRPr="00545331">
        <w:rPr>
          <w:rStyle w:val="TagStyle"/>
          <w:rtl/>
        </w:rPr>
        <w:t xml:space="preserve"> &lt;&lt; יור &gt;&gt; </w:t>
      </w:r>
      <w:r>
        <w:rPr>
          <w:rtl/>
        </w:rPr>
        <w:t>היו"ר חנוך דב מלביצקי:</w:t>
      </w:r>
      <w:r w:rsidRPr="00545331">
        <w:rPr>
          <w:rStyle w:val="TagStyle"/>
          <w:rtl/>
        </w:rPr>
        <w:t xml:space="preserve"> &lt;&lt; יור &gt;&gt;</w:t>
      </w:r>
      <w:r>
        <w:rPr>
          <w:rtl/>
        </w:rPr>
        <w:t xml:space="preserve"> </w:t>
      </w:r>
    </w:p>
    <w:p w:rsidR="00582BCE" w:rsidRDefault="00582BCE" w:rsidP="00D23E4A">
      <w:pPr>
        <w:rPr>
          <w:rtl/>
        </w:rPr>
      </w:pPr>
    </w:p>
    <w:p w:rsidR="00582BCE" w:rsidRDefault="00582BCE" w:rsidP="00BE26B4">
      <w:pPr>
        <w:rPr>
          <w:rtl/>
        </w:rPr>
      </w:pPr>
      <w:r>
        <w:rPr>
          <w:rFonts w:hint="cs"/>
          <w:rtl/>
        </w:rPr>
        <w:t>תודה רבה.</w:t>
      </w:r>
      <w:bookmarkStart w:id="36308" w:name="_ETM_Q83_359906"/>
      <w:bookmarkEnd w:id="36308"/>
    </w:p>
    <w:p w:rsidR="00582BCE" w:rsidRDefault="00582BCE" w:rsidP="00BE26B4">
      <w:pPr>
        <w:rPr>
          <w:rtl/>
        </w:rPr>
      </w:pPr>
      <w:bookmarkStart w:id="36309" w:name="_ETM_Q83_359992"/>
      <w:bookmarkEnd w:id="36309"/>
    </w:p>
    <w:p w:rsidR="00582BCE" w:rsidRDefault="00582BCE" w:rsidP="00BE26B4">
      <w:pPr>
        <w:pStyle w:val="-"/>
        <w:keepNext/>
        <w:rPr>
          <w:rtl/>
        </w:rPr>
      </w:pPr>
      <w:bookmarkStart w:id="36310" w:name="ET_speakercontinue_6357_41"/>
      <w:r w:rsidRPr="00545331">
        <w:rPr>
          <w:rStyle w:val="TagStyle"/>
          <w:rtl/>
        </w:rPr>
        <w:t xml:space="preserve"> &lt;&lt; דובר_המשך &gt;&gt; </w:t>
      </w:r>
      <w:r>
        <w:rPr>
          <w:rtl/>
        </w:rPr>
        <w:t>משה סעדה (הליכוד):</w:t>
      </w:r>
      <w:r w:rsidRPr="00545331">
        <w:rPr>
          <w:rStyle w:val="TagStyle"/>
          <w:rtl/>
        </w:rPr>
        <w:t xml:space="preserve"> &lt;&lt; דובר_המשך &gt;&gt;</w:t>
      </w:r>
      <w:r>
        <w:rPr>
          <w:rtl/>
        </w:rPr>
        <w:t xml:space="preserve"> </w:t>
      </w:r>
      <w:bookmarkEnd w:id="36310"/>
    </w:p>
    <w:p w:rsidR="00582BCE" w:rsidRDefault="00582BCE" w:rsidP="00D23E4A">
      <w:pPr>
        <w:rPr>
          <w:rtl/>
        </w:rPr>
      </w:pPr>
    </w:p>
    <w:p w:rsidR="00582BCE" w:rsidRDefault="00582BCE" w:rsidP="00BE26B4">
      <w:pPr>
        <w:rPr>
          <w:rtl/>
        </w:rPr>
      </w:pPr>
      <w:bookmarkStart w:id="36311" w:name="_ETM_Q83_360699"/>
      <w:bookmarkEnd w:id="36311"/>
      <w:r>
        <w:rPr>
          <w:rFonts w:hint="cs"/>
          <w:rtl/>
        </w:rPr>
        <w:t>תודה רבה לכם.</w:t>
      </w:r>
    </w:p>
    <w:p w:rsidR="00582BCE" w:rsidRDefault="00582BCE" w:rsidP="00BE26B4">
      <w:pPr>
        <w:rPr>
          <w:rtl/>
        </w:rPr>
      </w:pPr>
    </w:p>
    <w:p w:rsidR="00582BCE" w:rsidRDefault="00582BCE" w:rsidP="00BE26B4">
      <w:pPr>
        <w:pStyle w:val="af6"/>
        <w:keepNext/>
        <w:rPr>
          <w:rtl/>
        </w:rPr>
      </w:pPr>
      <w:r w:rsidRPr="00545331">
        <w:rPr>
          <w:rStyle w:val="TagStyle"/>
          <w:rtl/>
        </w:rPr>
        <w:t xml:space="preserve"> &lt;&lt; יור &gt;&gt; </w:t>
      </w:r>
      <w:r>
        <w:rPr>
          <w:rtl/>
        </w:rPr>
        <w:t>היו"ר חנוך דב מלביצקי:</w:t>
      </w:r>
      <w:r w:rsidRPr="00545331">
        <w:rPr>
          <w:rStyle w:val="TagStyle"/>
          <w:rtl/>
        </w:rPr>
        <w:t xml:space="preserve"> &lt;&lt; יור &gt;&gt;</w:t>
      </w:r>
      <w:r>
        <w:rPr>
          <w:rtl/>
        </w:rPr>
        <w:t xml:space="preserve"> </w:t>
      </w:r>
    </w:p>
    <w:p w:rsidR="00582BCE" w:rsidRDefault="00582BCE" w:rsidP="00D23E4A">
      <w:pPr>
        <w:rPr>
          <w:rtl/>
        </w:rPr>
      </w:pPr>
    </w:p>
    <w:p w:rsidR="00582BCE" w:rsidRDefault="00582BCE" w:rsidP="00BE26B4">
      <w:pPr>
        <w:rPr>
          <w:rtl/>
        </w:rPr>
      </w:pPr>
      <w:r>
        <w:rPr>
          <w:rFonts w:hint="cs"/>
          <w:rtl/>
        </w:rPr>
        <w:t xml:space="preserve">תודה רבה. עמדת הממשלה? </w:t>
      </w:r>
      <w:bookmarkStart w:id="36312" w:name="_ETM_Q83_365103"/>
      <w:bookmarkStart w:id="36313" w:name="_ETM_Q83_365199"/>
      <w:bookmarkStart w:id="36314" w:name="_ETM_Q83_365552"/>
      <w:bookmarkStart w:id="36315" w:name="_ETM_Q83_365643"/>
      <w:bookmarkEnd w:id="36312"/>
      <w:bookmarkEnd w:id="36313"/>
      <w:bookmarkEnd w:id="36314"/>
      <w:bookmarkEnd w:id="36315"/>
      <w:r>
        <w:rPr>
          <w:rFonts w:hint="cs"/>
          <w:rtl/>
        </w:rPr>
        <w:t>השר מלכיאלי, בבקשה,</w:t>
      </w:r>
      <w:bookmarkStart w:id="36316" w:name="_ETM_Q83_366718"/>
      <w:bookmarkEnd w:id="36316"/>
      <w:r>
        <w:rPr>
          <w:rFonts w:hint="cs"/>
          <w:rtl/>
        </w:rPr>
        <w:t xml:space="preserve"> אדוני.</w:t>
      </w:r>
      <w:bookmarkStart w:id="36317" w:name="_ETM_Q83_370183"/>
      <w:bookmarkEnd w:id="36317"/>
    </w:p>
    <w:p w:rsidR="00582BCE" w:rsidRDefault="00582BCE" w:rsidP="00BE26B4">
      <w:pPr>
        <w:rPr>
          <w:rtl/>
        </w:rPr>
      </w:pPr>
      <w:bookmarkStart w:id="36318" w:name="_ETM_Q83_370287"/>
      <w:bookmarkEnd w:id="36318"/>
    </w:p>
    <w:p w:rsidR="00582BCE" w:rsidRDefault="00582BCE" w:rsidP="00BE26B4">
      <w:pPr>
        <w:pStyle w:val="a4"/>
        <w:keepNext/>
        <w:rPr>
          <w:rtl/>
        </w:rPr>
      </w:pPr>
      <w:bookmarkStart w:id="36319" w:name="ET_speaker_6448_9"/>
      <w:r>
        <w:rPr>
          <w:rStyle w:val="TagStyle"/>
          <w:rFonts w:hint="cs"/>
          <w:rtl/>
        </w:rPr>
        <w:t xml:space="preserve"> &lt;&lt; דובר &gt;&gt; </w:t>
      </w:r>
      <w:bookmarkStart w:id="36320" w:name="_Toc200974749"/>
      <w:r>
        <w:rPr>
          <w:rFonts w:hint="cs"/>
          <w:rtl/>
        </w:rPr>
        <w:t>השר לשירותי דת מיכאל מלכיאלי:</w:t>
      </w:r>
      <w:bookmarkEnd w:id="36320"/>
      <w:r>
        <w:rPr>
          <w:rStyle w:val="TagStyle"/>
          <w:rtl/>
        </w:rPr>
        <w:t xml:space="preserve"> &lt;&lt; דובר &gt;&gt;</w:t>
      </w:r>
      <w:r>
        <w:rPr>
          <w:rFonts w:hint="cs"/>
          <w:rtl/>
        </w:rPr>
        <w:t xml:space="preserve"> </w:t>
      </w:r>
      <w:bookmarkEnd w:id="36319"/>
    </w:p>
    <w:p w:rsidR="00582BCE" w:rsidRDefault="00582BCE" w:rsidP="00D23E4A">
      <w:pPr>
        <w:rPr>
          <w:rtl/>
        </w:rPr>
      </w:pPr>
    </w:p>
    <w:p w:rsidR="00582BCE" w:rsidRDefault="00582BCE" w:rsidP="00BE26B4">
      <w:pPr>
        <w:rPr>
          <w:rtl/>
        </w:rPr>
      </w:pPr>
      <w:r>
        <w:rPr>
          <w:rFonts w:hint="cs"/>
          <w:rtl/>
        </w:rPr>
        <w:t xml:space="preserve">טוב, ערב טוב לכולם. ברשות אדוני יושב-ראש הכנסת, </w:t>
      </w:r>
      <w:r w:rsidRPr="00545331">
        <w:rPr>
          <w:rtl/>
        </w:rPr>
        <w:t>חבריי חברי הכנסת</w:t>
      </w:r>
      <w:r>
        <w:rPr>
          <w:rFonts w:hint="cs"/>
          <w:rtl/>
        </w:rPr>
        <w:t>,</w:t>
      </w:r>
      <w:r w:rsidRPr="00545331">
        <w:rPr>
          <w:rtl/>
        </w:rPr>
        <w:t xml:space="preserve"> קודם כ</w:t>
      </w:r>
      <w:r>
        <w:rPr>
          <w:rFonts w:hint="cs"/>
          <w:rtl/>
        </w:rPr>
        <w:t>ול,</w:t>
      </w:r>
      <w:r w:rsidRPr="00545331">
        <w:rPr>
          <w:rtl/>
        </w:rPr>
        <w:t xml:space="preserve"> הצעת החוק היא הצעת חוק טובה</w:t>
      </w:r>
      <w:r>
        <w:rPr>
          <w:rFonts w:hint="cs"/>
          <w:rtl/>
        </w:rPr>
        <w:t xml:space="preserve"> –</w:t>
      </w:r>
      <w:r w:rsidRPr="00545331">
        <w:rPr>
          <w:rtl/>
        </w:rPr>
        <w:t xml:space="preserve"> המאבק </w:t>
      </w:r>
      <w:r>
        <w:rPr>
          <w:rFonts w:hint="cs"/>
          <w:rtl/>
        </w:rPr>
        <w:t>ב</w:t>
      </w:r>
      <w:r w:rsidRPr="00545331">
        <w:rPr>
          <w:rtl/>
        </w:rPr>
        <w:t xml:space="preserve">מדינות תומכות </w:t>
      </w:r>
      <w:r>
        <w:rPr>
          <w:rFonts w:hint="cs"/>
          <w:rtl/>
        </w:rPr>
        <w:t xml:space="preserve">טרור. </w:t>
      </w:r>
      <w:r w:rsidRPr="00545331">
        <w:rPr>
          <w:rtl/>
        </w:rPr>
        <w:t xml:space="preserve">עמדת הממשלה </w:t>
      </w:r>
      <w:r>
        <w:rPr>
          <w:rFonts w:hint="cs"/>
          <w:rtl/>
        </w:rPr>
        <w:t xml:space="preserve">היא </w:t>
      </w:r>
      <w:r w:rsidRPr="00545331">
        <w:rPr>
          <w:rtl/>
        </w:rPr>
        <w:t>שזו הצעה טובה</w:t>
      </w:r>
      <w:r>
        <w:rPr>
          <w:rFonts w:hint="cs"/>
          <w:rtl/>
        </w:rPr>
        <w:t>.</w:t>
      </w:r>
      <w:r w:rsidRPr="00545331">
        <w:rPr>
          <w:rtl/>
        </w:rPr>
        <w:t xml:space="preserve"> עכשיו</w:t>
      </w:r>
      <w:r>
        <w:rPr>
          <w:rFonts w:hint="cs"/>
          <w:rtl/>
        </w:rPr>
        <w:t>,</w:t>
      </w:r>
      <w:r w:rsidRPr="00545331">
        <w:rPr>
          <w:rtl/>
        </w:rPr>
        <w:t xml:space="preserve"> חבר הכנסת סעד</w:t>
      </w:r>
      <w:r>
        <w:rPr>
          <w:rFonts w:hint="cs"/>
          <w:rtl/>
        </w:rPr>
        <w:t>ה, איפה הוא?</w:t>
      </w:r>
      <w:r w:rsidRPr="00545331">
        <w:rPr>
          <w:rtl/>
        </w:rPr>
        <w:t xml:space="preserve"> </w:t>
      </w:r>
    </w:p>
    <w:p w:rsidR="00582BCE" w:rsidRDefault="00582BCE" w:rsidP="00BE26B4">
      <w:pPr>
        <w:rPr>
          <w:rtl/>
        </w:rPr>
      </w:pPr>
    </w:p>
    <w:p w:rsidR="00582BCE" w:rsidRDefault="00582BCE" w:rsidP="00BE26B4">
      <w:pPr>
        <w:pStyle w:val="af6"/>
        <w:keepNext/>
        <w:rPr>
          <w:rtl/>
        </w:rPr>
      </w:pPr>
      <w:bookmarkStart w:id="36321" w:name="ET_yor_6593_43"/>
      <w:r w:rsidRPr="00545331">
        <w:rPr>
          <w:rStyle w:val="TagStyle"/>
          <w:rtl/>
        </w:rPr>
        <w:t xml:space="preserve"> &lt;&lt; יור &gt;&gt; </w:t>
      </w:r>
      <w:r>
        <w:rPr>
          <w:rtl/>
        </w:rPr>
        <w:t>היו"ר חנוך דב מלביצקי:</w:t>
      </w:r>
      <w:r w:rsidRPr="00545331">
        <w:rPr>
          <w:rStyle w:val="TagStyle"/>
          <w:rtl/>
        </w:rPr>
        <w:t xml:space="preserve"> &lt;&lt; יור &gt;&gt;</w:t>
      </w:r>
      <w:r>
        <w:rPr>
          <w:rtl/>
        </w:rPr>
        <w:t xml:space="preserve"> </w:t>
      </w:r>
      <w:bookmarkEnd w:id="36321"/>
    </w:p>
    <w:p w:rsidR="00582BCE" w:rsidRDefault="00582BCE" w:rsidP="00D23E4A">
      <w:pPr>
        <w:rPr>
          <w:rtl/>
        </w:rPr>
      </w:pPr>
    </w:p>
    <w:p w:rsidR="00582BCE" w:rsidRDefault="00582BCE" w:rsidP="00BE26B4">
      <w:pPr>
        <w:rPr>
          <w:rtl/>
        </w:rPr>
      </w:pPr>
      <w:bookmarkStart w:id="36322" w:name="_ETM_Q83_433522"/>
      <w:bookmarkEnd w:id="36322"/>
      <w:r>
        <w:rPr>
          <w:rFonts w:hint="cs"/>
          <w:rtl/>
        </w:rPr>
        <w:t>חבר הכנסת סעדה, השר משיב לך.</w:t>
      </w:r>
    </w:p>
    <w:p w:rsidR="00582BCE" w:rsidRDefault="00582BCE" w:rsidP="00BE26B4">
      <w:pPr>
        <w:rPr>
          <w:rtl/>
        </w:rPr>
      </w:pPr>
      <w:bookmarkStart w:id="36323" w:name="_ETM_Q83_435580"/>
      <w:bookmarkStart w:id="36324" w:name="_ETM_Q83_435706"/>
      <w:bookmarkEnd w:id="36323"/>
      <w:bookmarkEnd w:id="36324"/>
    </w:p>
    <w:p w:rsidR="00582BCE" w:rsidRDefault="00582BCE" w:rsidP="00BE26B4">
      <w:pPr>
        <w:pStyle w:val="-"/>
        <w:keepNext/>
        <w:rPr>
          <w:rtl/>
        </w:rPr>
      </w:pPr>
      <w:bookmarkStart w:id="36325" w:name="ET_speakercontinue_6448_46"/>
      <w:r w:rsidRPr="00545331">
        <w:rPr>
          <w:rStyle w:val="TagStyle"/>
          <w:rtl/>
        </w:rPr>
        <w:t xml:space="preserve"> &lt;&lt; דובר_המשך &gt;&gt; </w:t>
      </w:r>
      <w:r>
        <w:rPr>
          <w:rtl/>
        </w:rPr>
        <w:t>השר לשירותי דת מיכאל מלכיאלי:</w:t>
      </w:r>
      <w:r w:rsidRPr="00545331">
        <w:rPr>
          <w:rStyle w:val="TagStyle"/>
          <w:rtl/>
        </w:rPr>
        <w:t xml:space="preserve"> &lt;&lt; דובר_המשך &gt;&gt;</w:t>
      </w:r>
      <w:r>
        <w:rPr>
          <w:rtl/>
        </w:rPr>
        <w:t xml:space="preserve"> </w:t>
      </w:r>
      <w:bookmarkEnd w:id="36325"/>
    </w:p>
    <w:p w:rsidR="00582BCE" w:rsidRDefault="00582BCE" w:rsidP="00D23E4A">
      <w:pPr>
        <w:rPr>
          <w:rtl/>
        </w:rPr>
      </w:pPr>
    </w:p>
    <w:p w:rsidR="00582BCE" w:rsidRDefault="00582BCE" w:rsidP="00126E7C">
      <w:pPr>
        <w:rPr>
          <w:rtl/>
        </w:rPr>
      </w:pPr>
      <w:bookmarkStart w:id="36326" w:name="_ETM_Q83_436714"/>
      <w:bookmarkEnd w:id="36326"/>
      <w:r>
        <w:rPr>
          <w:rFonts w:hint="cs"/>
          <w:rtl/>
        </w:rPr>
        <w:t>תשמע, תשמע</w:t>
      </w:r>
      <w:r w:rsidR="007D5EAC">
        <w:rPr>
          <w:rFonts w:hint="cs"/>
          <w:rtl/>
        </w:rPr>
        <w:t>,</w:t>
      </w:r>
      <w:r>
        <w:rPr>
          <w:rFonts w:hint="cs"/>
          <w:rtl/>
        </w:rPr>
        <w:t xml:space="preserve"> </w:t>
      </w:r>
      <w:r w:rsidRPr="00545331">
        <w:rPr>
          <w:rtl/>
        </w:rPr>
        <w:t xml:space="preserve">אני רוצה </w:t>
      </w:r>
      <w:r>
        <w:rPr>
          <w:rFonts w:hint="cs"/>
          <w:rtl/>
        </w:rPr>
        <w:t>לה</w:t>
      </w:r>
      <w:r w:rsidRPr="00545331">
        <w:rPr>
          <w:rtl/>
        </w:rPr>
        <w:t>גיד לך כמה דברים</w:t>
      </w:r>
      <w:r>
        <w:rPr>
          <w:rFonts w:hint="cs"/>
          <w:rtl/>
        </w:rPr>
        <w:t>.</w:t>
      </w:r>
      <w:r w:rsidRPr="00545331">
        <w:rPr>
          <w:rtl/>
        </w:rPr>
        <w:t xml:space="preserve"> קודם כ</w:t>
      </w:r>
      <w:r>
        <w:rPr>
          <w:rFonts w:hint="cs"/>
          <w:rtl/>
        </w:rPr>
        <w:t>ו</w:t>
      </w:r>
      <w:r w:rsidRPr="00545331">
        <w:rPr>
          <w:rtl/>
        </w:rPr>
        <w:t>ל</w:t>
      </w:r>
      <w:r>
        <w:rPr>
          <w:rFonts w:hint="cs"/>
          <w:rtl/>
        </w:rPr>
        <w:t>,</w:t>
      </w:r>
      <w:r w:rsidRPr="00545331">
        <w:rPr>
          <w:rtl/>
        </w:rPr>
        <w:t xml:space="preserve"> </w:t>
      </w:r>
      <w:r>
        <w:rPr>
          <w:rFonts w:hint="cs"/>
          <w:rtl/>
        </w:rPr>
        <w:t xml:space="preserve">אתה דיברת </w:t>
      </w:r>
      <w:r w:rsidRPr="00545331">
        <w:rPr>
          <w:rtl/>
        </w:rPr>
        <w:t xml:space="preserve">בשבח </w:t>
      </w:r>
      <w:r w:rsidR="00126E7C">
        <w:rPr>
          <w:rFonts w:hint="cs"/>
          <w:rtl/>
        </w:rPr>
        <w:t xml:space="preserve">– </w:t>
      </w:r>
      <w:r w:rsidRPr="00545331">
        <w:rPr>
          <w:rtl/>
        </w:rPr>
        <w:t>שאת</w:t>
      </w:r>
      <w:r>
        <w:rPr>
          <w:rFonts w:hint="cs"/>
          <w:rtl/>
        </w:rPr>
        <w:t>ה</w:t>
      </w:r>
      <w:r w:rsidRPr="00545331">
        <w:rPr>
          <w:rtl/>
        </w:rPr>
        <w:t xml:space="preserve"> שמח שהחרדים הבינו </w:t>
      </w:r>
      <w:r>
        <w:rPr>
          <w:rFonts w:hint="cs"/>
          <w:rtl/>
        </w:rPr>
        <w:t xml:space="preserve">וסיפורים </w:t>
      </w:r>
      <w:bookmarkStart w:id="36327" w:name="_ETM_Q83_451649"/>
      <w:bookmarkEnd w:id="36327"/>
      <w:r w:rsidR="00A46387">
        <w:rPr>
          <w:rFonts w:hint="cs"/>
          <w:rtl/>
        </w:rPr>
        <w:t>– – –</w:t>
      </w:r>
      <w:r>
        <w:rPr>
          <w:rFonts w:hint="cs"/>
          <w:rtl/>
        </w:rPr>
        <w:t xml:space="preserve"> </w:t>
      </w:r>
    </w:p>
    <w:p w:rsidR="00582BCE" w:rsidRDefault="00582BCE" w:rsidP="00BE26B4">
      <w:pPr>
        <w:rPr>
          <w:rtl/>
        </w:rPr>
      </w:pPr>
    </w:p>
    <w:p w:rsidR="00582BCE" w:rsidRDefault="00582BCE" w:rsidP="00BE26B4">
      <w:pPr>
        <w:pStyle w:val="af5"/>
        <w:keepNext/>
        <w:rPr>
          <w:rtl/>
        </w:rPr>
      </w:pPr>
      <w:bookmarkStart w:id="36328" w:name="ET_interruption_6357_47"/>
      <w:r w:rsidRPr="00545331">
        <w:rPr>
          <w:rStyle w:val="TagStyle"/>
          <w:rtl/>
        </w:rPr>
        <w:t xml:space="preserve"> &lt;&lt; קריאה &gt;&gt; </w:t>
      </w:r>
      <w:r>
        <w:rPr>
          <w:rtl/>
        </w:rPr>
        <w:t>משה סעדה (הליכוד):</w:t>
      </w:r>
      <w:r w:rsidRPr="00545331">
        <w:rPr>
          <w:rStyle w:val="TagStyle"/>
          <w:rtl/>
        </w:rPr>
        <w:t xml:space="preserve"> &lt;&lt; קריאה &gt;&gt;</w:t>
      </w:r>
      <w:r>
        <w:rPr>
          <w:rtl/>
        </w:rPr>
        <w:t xml:space="preserve"> </w:t>
      </w:r>
      <w:bookmarkEnd w:id="36328"/>
    </w:p>
    <w:p w:rsidR="00582BCE" w:rsidRDefault="00582BCE" w:rsidP="00D23E4A">
      <w:pPr>
        <w:rPr>
          <w:rtl/>
        </w:rPr>
      </w:pPr>
    </w:p>
    <w:p w:rsidR="00582BCE" w:rsidRDefault="00582BCE" w:rsidP="00BE26B4">
      <w:pPr>
        <w:rPr>
          <w:rtl/>
        </w:rPr>
      </w:pPr>
      <w:r>
        <w:rPr>
          <w:rFonts w:hint="cs"/>
          <w:rtl/>
        </w:rPr>
        <w:t>אני בצרה אמיתית, לא סיפורים.</w:t>
      </w:r>
    </w:p>
    <w:p w:rsidR="00582BCE" w:rsidRDefault="00582BCE" w:rsidP="00BE26B4">
      <w:pPr>
        <w:rPr>
          <w:rtl/>
        </w:rPr>
      </w:pPr>
      <w:bookmarkStart w:id="36329" w:name="_ETM_Q83_449426"/>
      <w:bookmarkStart w:id="36330" w:name="_ETM_Q83_449534"/>
      <w:bookmarkEnd w:id="36329"/>
      <w:bookmarkEnd w:id="36330"/>
    </w:p>
    <w:p w:rsidR="00582BCE" w:rsidRDefault="00582BCE" w:rsidP="00BE26B4">
      <w:pPr>
        <w:pStyle w:val="-"/>
        <w:keepNext/>
        <w:rPr>
          <w:rtl/>
        </w:rPr>
      </w:pPr>
      <w:bookmarkStart w:id="36331" w:name="ET_speakercontinue_6448_48"/>
      <w:r w:rsidRPr="00545331">
        <w:rPr>
          <w:rStyle w:val="TagStyle"/>
          <w:rtl/>
        </w:rPr>
        <w:t xml:space="preserve"> &lt;&lt; דובר_המשך &gt;&gt; </w:t>
      </w:r>
      <w:r>
        <w:rPr>
          <w:rtl/>
        </w:rPr>
        <w:t>השר לשירותי דת מיכאל מלכיאלי:</w:t>
      </w:r>
      <w:r w:rsidRPr="00545331">
        <w:rPr>
          <w:rStyle w:val="TagStyle"/>
          <w:rtl/>
        </w:rPr>
        <w:t xml:space="preserve"> &lt;&lt; דובר_המשך &gt;&gt;</w:t>
      </w:r>
      <w:r>
        <w:rPr>
          <w:rtl/>
        </w:rPr>
        <w:t xml:space="preserve"> </w:t>
      </w:r>
      <w:bookmarkEnd w:id="36331"/>
    </w:p>
    <w:p w:rsidR="00582BCE" w:rsidRDefault="00582BCE" w:rsidP="00D23E4A">
      <w:pPr>
        <w:rPr>
          <w:rtl/>
        </w:rPr>
      </w:pPr>
    </w:p>
    <w:p w:rsidR="00582BCE" w:rsidRDefault="00582BCE" w:rsidP="007D5EAC">
      <w:pPr>
        <w:rPr>
          <w:rtl/>
        </w:rPr>
      </w:pPr>
      <w:r>
        <w:rPr>
          <w:rFonts w:hint="cs"/>
          <w:rtl/>
        </w:rPr>
        <w:t xml:space="preserve">סיפורים קוראים לזה, אתה יודע למה? </w:t>
      </w:r>
      <w:r w:rsidRPr="00545331">
        <w:rPr>
          <w:rtl/>
        </w:rPr>
        <w:t>כי החרדים אף פעם לא שינו את דעתם ולא חזרו בהם משום דבר</w:t>
      </w:r>
      <w:r>
        <w:rPr>
          <w:rFonts w:hint="cs"/>
          <w:rtl/>
        </w:rPr>
        <w:t>.</w:t>
      </w:r>
      <w:r w:rsidRPr="00545331">
        <w:rPr>
          <w:rtl/>
        </w:rPr>
        <w:t xml:space="preserve"> </w:t>
      </w:r>
    </w:p>
    <w:p w:rsidR="00582BCE" w:rsidRDefault="00582BCE" w:rsidP="00BE26B4">
      <w:pPr>
        <w:rPr>
          <w:rtl/>
        </w:rPr>
      </w:pPr>
    </w:p>
    <w:p w:rsidR="00582BCE" w:rsidRDefault="00582BCE" w:rsidP="00BE26B4">
      <w:pPr>
        <w:pStyle w:val="af5"/>
        <w:keepNext/>
        <w:rPr>
          <w:rtl/>
        </w:rPr>
      </w:pPr>
      <w:bookmarkStart w:id="36332" w:name="ET_interruption_6357_49"/>
      <w:r w:rsidRPr="00545331">
        <w:rPr>
          <w:rStyle w:val="TagStyle"/>
          <w:rtl/>
        </w:rPr>
        <w:t xml:space="preserve"> &lt;&lt; קריאה &gt;&gt; </w:t>
      </w:r>
      <w:r>
        <w:rPr>
          <w:rtl/>
        </w:rPr>
        <w:t>משה סעדה (הליכוד):</w:t>
      </w:r>
      <w:r w:rsidRPr="00545331">
        <w:rPr>
          <w:rStyle w:val="TagStyle"/>
          <w:rtl/>
        </w:rPr>
        <w:t xml:space="preserve"> &lt;&lt; קריאה &gt;&gt;</w:t>
      </w:r>
      <w:r>
        <w:rPr>
          <w:rtl/>
        </w:rPr>
        <w:t xml:space="preserve"> </w:t>
      </w:r>
      <w:bookmarkEnd w:id="36332"/>
    </w:p>
    <w:p w:rsidR="00582BCE" w:rsidRDefault="00582BCE" w:rsidP="00D23E4A">
      <w:pPr>
        <w:rPr>
          <w:rtl/>
        </w:rPr>
      </w:pPr>
    </w:p>
    <w:p w:rsidR="00582BCE" w:rsidRDefault="00582BCE" w:rsidP="00BE26B4">
      <w:pPr>
        <w:rPr>
          <w:rtl/>
        </w:rPr>
      </w:pPr>
      <w:bookmarkStart w:id="36333" w:name="_ETM_Q83_459569"/>
      <w:bookmarkEnd w:id="36333"/>
      <w:r>
        <w:rPr>
          <w:rFonts w:hint="cs"/>
          <w:rtl/>
        </w:rPr>
        <w:t>אתה יודע שהשכינה</w:t>
      </w:r>
      <w:bookmarkStart w:id="36334" w:name="_ETM_Q83_458235"/>
      <w:bookmarkEnd w:id="36334"/>
      <w:r>
        <w:rPr>
          <w:rFonts w:hint="cs"/>
          <w:rtl/>
        </w:rPr>
        <w:t xml:space="preserve"> נמצאת בפשרה, ככה לימדו אותי.</w:t>
      </w:r>
    </w:p>
    <w:p w:rsidR="00582BCE" w:rsidRDefault="00582BCE" w:rsidP="00BE26B4">
      <w:pPr>
        <w:rPr>
          <w:rtl/>
        </w:rPr>
      </w:pPr>
      <w:bookmarkStart w:id="36335" w:name="_ETM_Q83_460199"/>
      <w:bookmarkStart w:id="36336" w:name="_ETM_Q83_460288"/>
      <w:bookmarkEnd w:id="36335"/>
      <w:bookmarkEnd w:id="36336"/>
    </w:p>
    <w:p w:rsidR="00582BCE" w:rsidRDefault="00582BCE" w:rsidP="00BE26B4">
      <w:pPr>
        <w:pStyle w:val="-"/>
        <w:keepNext/>
        <w:rPr>
          <w:rtl/>
        </w:rPr>
      </w:pPr>
      <w:bookmarkStart w:id="36337" w:name="ET_speakercontinue_6448_50"/>
      <w:r w:rsidRPr="00545331">
        <w:rPr>
          <w:rStyle w:val="TagStyle"/>
          <w:rtl/>
        </w:rPr>
        <w:t xml:space="preserve"> &lt;&lt; דובר_המשך &gt;&gt; </w:t>
      </w:r>
      <w:r>
        <w:rPr>
          <w:rtl/>
        </w:rPr>
        <w:t>השר לשירותי דת מיכאל מלכיאלי:</w:t>
      </w:r>
      <w:r w:rsidRPr="00545331">
        <w:rPr>
          <w:rStyle w:val="TagStyle"/>
          <w:rtl/>
        </w:rPr>
        <w:t xml:space="preserve"> &lt;&lt; דובר_המשך &gt;&gt;</w:t>
      </w:r>
      <w:r>
        <w:rPr>
          <w:rtl/>
        </w:rPr>
        <w:t xml:space="preserve"> </w:t>
      </w:r>
      <w:bookmarkEnd w:id="36337"/>
    </w:p>
    <w:p w:rsidR="00582BCE" w:rsidRDefault="00582BCE" w:rsidP="00D23E4A">
      <w:pPr>
        <w:rPr>
          <w:rtl/>
        </w:rPr>
      </w:pPr>
    </w:p>
    <w:p w:rsidR="00582BCE" w:rsidRDefault="00582BCE" w:rsidP="00BE26B4">
      <w:pPr>
        <w:rPr>
          <w:rtl/>
        </w:rPr>
      </w:pPr>
      <w:bookmarkStart w:id="36338" w:name="_ETM_Q83_461360"/>
      <w:bookmarkEnd w:id="36338"/>
      <w:r>
        <w:rPr>
          <w:rFonts w:hint="cs"/>
          <w:rtl/>
        </w:rPr>
        <w:t>השכינה מה?</w:t>
      </w:r>
    </w:p>
    <w:p w:rsidR="00582BCE" w:rsidRDefault="00582BCE" w:rsidP="00BE26B4">
      <w:pPr>
        <w:rPr>
          <w:rtl/>
        </w:rPr>
      </w:pPr>
      <w:bookmarkStart w:id="36339" w:name="_ETM_Q83_459697"/>
      <w:bookmarkEnd w:id="36339"/>
    </w:p>
    <w:p w:rsidR="00582BCE" w:rsidRDefault="00582BCE" w:rsidP="00BE26B4">
      <w:pPr>
        <w:pStyle w:val="af5"/>
        <w:keepNext/>
        <w:rPr>
          <w:rtl/>
        </w:rPr>
      </w:pPr>
      <w:bookmarkStart w:id="36340" w:name="ET_interruption_6357_51"/>
      <w:r w:rsidRPr="00545331">
        <w:rPr>
          <w:rStyle w:val="TagStyle"/>
          <w:rtl/>
        </w:rPr>
        <w:t xml:space="preserve"> &lt;&lt; קריאה &gt;&gt; </w:t>
      </w:r>
      <w:r>
        <w:rPr>
          <w:rtl/>
        </w:rPr>
        <w:t>משה סעדה (הליכוד):</w:t>
      </w:r>
      <w:r w:rsidRPr="00545331">
        <w:rPr>
          <w:rStyle w:val="TagStyle"/>
          <w:rtl/>
        </w:rPr>
        <w:t xml:space="preserve"> &lt;&lt; קריאה &gt;&gt;</w:t>
      </w:r>
      <w:r>
        <w:rPr>
          <w:rtl/>
        </w:rPr>
        <w:t xml:space="preserve"> </w:t>
      </w:r>
      <w:bookmarkEnd w:id="36340"/>
    </w:p>
    <w:p w:rsidR="00582BCE" w:rsidRDefault="00582BCE" w:rsidP="00D23E4A">
      <w:pPr>
        <w:rPr>
          <w:rtl/>
        </w:rPr>
      </w:pPr>
    </w:p>
    <w:p w:rsidR="00582BCE" w:rsidRDefault="00582BCE" w:rsidP="00BE26B4">
      <w:pPr>
        <w:rPr>
          <w:rtl/>
        </w:rPr>
      </w:pPr>
      <w:r>
        <w:rPr>
          <w:rFonts w:hint="cs"/>
          <w:rtl/>
        </w:rPr>
        <w:t>כשיש פשרה בעולם, זה הדבר הכי נפלא.</w:t>
      </w:r>
    </w:p>
    <w:p w:rsidR="00582BCE" w:rsidRDefault="00582BCE" w:rsidP="00BE26B4">
      <w:pPr>
        <w:rPr>
          <w:rtl/>
        </w:rPr>
      </w:pPr>
      <w:bookmarkStart w:id="36341" w:name="_ETM_Q83_466598"/>
      <w:bookmarkStart w:id="36342" w:name="_ETM_Q83_466702"/>
      <w:bookmarkEnd w:id="36341"/>
      <w:bookmarkEnd w:id="36342"/>
    </w:p>
    <w:p w:rsidR="00582BCE" w:rsidRDefault="00582BCE" w:rsidP="00BE26B4">
      <w:pPr>
        <w:pStyle w:val="-"/>
        <w:keepNext/>
        <w:rPr>
          <w:rtl/>
        </w:rPr>
      </w:pPr>
      <w:bookmarkStart w:id="36343" w:name="ET_speakercontinue_6448_52"/>
      <w:r w:rsidRPr="00545331">
        <w:rPr>
          <w:rStyle w:val="TagStyle"/>
          <w:rtl/>
        </w:rPr>
        <w:t xml:space="preserve"> &lt;&lt; דובר_המשך &gt;&gt; </w:t>
      </w:r>
      <w:r>
        <w:rPr>
          <w:rtl/>
        </w:rPr>
        <w:t>השר לשירותי דת מיכאל מלכיאלי:</w:t>
      </w:r>
      <w:r w:rsidRPr="00545331">
        <w:rPr>
          <w:rStyle w:val="TagStyle"/>
          <w:rtl/>
        </w:rPr>
        <w:t xml:space="preserve"> &lt;&lt; דובר_המשך &gt;&gt;</w:t>
      </w:r>
      <w:r>
        <w:rPr>
          <w:rtl/>
        </w:rPr>
        <w:t xml:space="preserve"> </w:t>
      </w:r>
      <w:bookmarkEnd w:id="36343"/>
    </w:p>
    <w:p w:rsidR="00582BCE" w:rsidRDefault="00582BCE" w:rsidP="00D23E4A">
      <w:pPr>
        <w:rPr>
          <w:rtl/>
        </w:rPr>
      </w:pPr>
    </w:p>
    <w:p w:rsidR="00582BCE" w:rsidRDefault="00582BCE" w:rsidP="00BE26B4">
      <w:pPr>
        <w:rPr>
          <w:rtl/>
        </w:rPr>
      </w:pPr>
      <w:r w:rsidRPr="00545331">
        <w:rPr>
          <w:rtl/>
        </w:rPr>
        <w:t>תראה</w:t>
      </w:r>
      <w:r>
        <w:rPr>
          <w:rFonts w:hint="cs"/>
          <w:rtl/>
        </w:rPr>
        <w:t>,</w:t>
      </w:r>
      <w:r w:rsidRPr="00545331">
        <w:rPr>
          <w:rtl/>
        </w:rPr>
        <w:t xml:space="preserve"> יש דברים </w:t>
      </w:r>
      <w:r>
        <w:rPr>
          <w:rFonts w:hint="cs"/>
          <w:rtl/>
        </w:rPr>
        <w:t>שצריך</w:t>
      </w:r>
      <w:r w:rsidRPr="00545331">
        <w:rPr>
          <w:rtl/>
        </w:rPr>
        <w:t xml:space="preserve"> </w:t>
      </w:r>
      <w:r>
        <w:rPr>
          <w:rFonts w:hint="cs"/>
          <w:rtl/>
        </w:rPr>
        <w:t>ל</w:t>
      </w:r>
      <w:r w:rsidRPr="00545331">
        <w:rPr>
          <w:rtl/>
        </w:rPr>
        <w:t>דעת עליהם שאין עליהם פשרה</w:t>
      </w:r>
      <w:r>
        <w:rPr>
          <w:rFonts w:hint="cs"/>
          <w:rtl/>
        </w:rPr>
        <w:t>.</w:t>
      </w:r>
      <w:r w:rsidRPr="00545331">
        <w:rPr>
          <w:rtl/>
        </w:rPr>
        <w:t xml:space="preserve"> למה</w:t>
      </w:r>
      <w:r>
        <w:rPr>
          <w:rFonts w:hint="cs"/>
          <w:rtl/>
        </w:rPr>
        <w:t>?</w:t>
      </w:r>
      <w:r w:rsidRPr="00545331">
        <w:rPr>
          <w:rtl/>
        </w:rPr>
        <w:t xml:space="preserve"> הם לא שלי ולא שלך</w:t>
      </w:r>
      <w:r>
        <w:rPr>
          <w:rFonts w:hint="cs"/>
          <w:rtl/>
        </w:rPr>
        <w:t>.</w:t>
      </w:r>
      <w:r w:rsidRPr="00545331">
        <w:rPr>
          <w:rtl/>
        </w:rPr>
        <w:t xml:space="preserve"> אני ואתה נשב ביחד</w:t>
      </w:r>
      <w:r>
        <w:rPr>
          <w:rFonts w:hint="cs"/>
          <w:rtl/>
        </w:rPr>
        <w:t>,</w:t>
      </w:r>
      <w:r w:rsidRPr="00545331">
        <w:rPr>
          <w:rtl/>
        </w:rPr>
        <w:t xml:space="preserve"> נדון על הבית של</w:t>
      </w:r>
      <w:r>
        <w:rPr>
          <w:rFonts w:hint="cs"/>
          <w:rtl/>
        </w:rPr>
        <w:t xml:space="preserve"> אילוז, </w:t>
      </w:r>
      <w:r w:rsidRPr="00545331">
        <w:rPr>
          <w:rtl/>
        </w:rPr>
        <w:t>כן</w:t>
      </w:r>
      <w:r>
        <w:rPr>
          <w:rFonts w:hint="cs"/>
          <w:rtl/>
        </w:rPr>
        <w:t>?</w:t>
      </w:r>
      <w:r w:rsidRPr="00545331">
        <w:rPr>
          <w:rtl/>
        </w:rPr>
        <w:t xml:space="preserve"> </w:t>
      </w:r>
    </w:p>
    <w:p w:rsidR="00582BCE" w:rsidRDefault="00582BCE" w:rsidP="00BE26B4">
      <w:pPr>
        <w:rPr>
          <w:rtl/>
        </w:rPr>
      </w:pPr>
      <w:bookmarkStart w:id="36344" w:name="_ETM_Q83_476580"/>
      <w:bookmarkStart w:id="36345" w:name="_ETM_Q83_476669"/>
      <w:bookmarkStart w:id="36346" w:name="_ETM_Q83_476891"/>
      <w:bookmarkEnd w:id="36344"/>
      <w:bookmarkEnd w:id="36345"/>
      <w:bookmarkEnd w:id="36346"/>
    </w:p>
    <w:p w:rsidR="00582BCE" w:rsidRDefault="00582BCE" w:rsidP="00BE26B4">
      <w:pPr>
        <w:pStyle w:val="af5"/>
        <w:keepNext/>
        <w:rPr>
          <w:rtl/>
        </w:rPr>
      </w:pPr>
      <w:bookmarkStart w:id="36347" w:name="ET_interruption_6357_53"/>
      <w:r w:rsidRPr="00545331">
        <w:rPr>
          <w:rStyle w:val="TagStyle"/>
          <w:rtl/>
        </w:rPr>
        <w:t xml:space="preserve"> &lt;&lt; קריאה &gt;&gt; </w:t>
      </w:r>
      <w:r>
        <w:rPr>
          <w:rtl/>
        </w:rPr>
        <w:t>משה סעדה (הליכוד):</w:t>
      </w:r>
      <w:r w:rsidRPr="00545331">
        <w:rPr>
          <w:rStyle w:val="TagStyle"/>
          <w:rtl/>
        </w:rPr>
        <w:t xml:space="preserve"> &lt;&lt; קריאה &gt;&gt;</w:t>
      </w:r>
      <w:r>
        <w:rPr>
          <w:rtl/>
        </w:rPr>
        <w:t xml:space="preserve"> </w:t>
      </w:r>
      <w:bookmarkEnd w:id="36347"/>
    </w:p>
    <w:p w:rsidR="00582BCE" w:rsidRDefault="00582BCE" w:rsidP="00D23E4A">
      <w:pPr>
        <w:rPr>
          <w:rtl/>
        </w:rPr>
      </w:pPr>
    </w:p>
    <w:p w:rsidR="00582BCE" w:rsidRDefault="00582BCE" w:rsidP="00BE26B4">
      <w:pPr>
        <w:rPr>
          <w:rtl/>
        </w:rPr>
      </w:pPr>
      <w:bookmarkStart w:id="36348" w:name="_ETM_Q83_476433"/>
      <w:bookmarkEnd w:id="36348"/>
      <w:r>
        <w:rPr>
          <w:rFonts w:hint="cs"/>
          <w:rtl/>
        </w:rPr>
        <w:t>אין לי בעיה.</w:t>
      </w:r>
      <w:bookmarkStart w:id="36349" w:name="_ETM_Q83_478890"/>
      <w:bookmarkEnd w:id="36349"/>
    </w:p>
    <w:p w:rsidR="00582BCE" w:rsidRDefault="00582BCE" w:rsidP="00BE26B4">
      <w:pPr>
        <w:rPr>
          <w:rtl/>
        </w:rPr>
      </w:pPr>
      <w:bookmarkStart w:id="36350" w:name="_ETM_Q83_478971"/>
      <w:bookmarkEnd w:id="36350"/>
    </w:p>
    <w:p w:rsidR="00582BCE" w:rsidRDefault="00582BCE" w:rsidP="00BE26B4">
      <w:pPr>
        <w:pStyle w:val="af5"/>
        <w:keepNext/>
        <w:rPr>
          <w:rtl/>
        </w:rPr>
      </w:pPr>
      <w:bookmarkStart w:id="36351" w:name="ET_interruption_6468_54"/>
      <w:r w:rsidRPr="00545331">
        <w:rPr>
          <w:rStyle w:val="TagStyle"/>
          <w:rtl/>
        </w:rPr>
        <w:t xml:space="preserve"> &lt;&lt; קריאה &gt;&gt; </w:t>
      </w:r>
      <w:r>
        <w:rPr>
          <w:rtl/>
        </w:rPr>
        <w:t>דן אילוז (הליכוד):</w:t>
      </w:r>
      <w:r w:rsidRPr="00545331">
        <w:rPr>
          <w:rStyle w:val="TagStyle"/>
          <w:rtl/>
        </w:rPr>
        <w:t xml:space="preserve"> &lt;&lt; קריאה &gt;&gt;</w:t>
      </w:r>
      <w:r>
        <w:rPr>
          <w:rtl/>
        </w:rPr>
        <w:t xml:space="preserve"> </w:t>
      </w:r>
      <w:bookmarkEnd w:id="36351"/>
    </w:p>
    <w:p w:rsidR="00582BCE" w:rsidRDefault="00582BCE" w:rsidP="00D23E4A">
      <w:pPr>
        <w:rPr>
          <w:rtl/>
        </w:rPr>
      </w:pPr>
    </w:p>
    <w:p w:rsidR="00582BCE" w:rsidRDefault="00582BCE" w:rsidP="00BE26B4">
      <w:pPr>
        <w:rPr>
          <w:rtl/>
        </w:rPr>
      </w:pPr>
      <w:r>
        <w:rPr>
          <w:rFonts w:hint="cs"/>
          <w:rtl/>
        </w:rPr>
        <w:t>לא כדאי לכם,</w:t>
      </w:r>
      <w:bookmarkStart w:id="36352" w:name="_ETM_Q83_480017"/>
      <w:bookmarkEnd w:id="36352"/>
      <w:r>
        <w:rPr>
          <w:rFonts w:hint="cs"/>
          <w:rtl/>
        </w:rPr>
        <w:t xml:space="preserve"> אין לי בית.</w:t>
      </w:r>
    </w:p>
    <w:p w:rsidR="00582BCE" w:rsidRDefault="00582BCE" w:rsidP="00BE26B4">
      <w:pPr>
        <w:rPr>
          <w:rtl/>
        </w:rPr>
      </w:pPr>
    </w:p>
    <w:p w:rsidR="00582BCE" w:rsidRDefault="00582BCE" w:rsidP="00BE26B4">
      <w:pPr>
        <w:pStyle w:val="-"/>
        <w:keepNext/>
        <w:rPr>
          <w:rtl/>
        </w:rPr>
      </w:pPr>
      <w:bookmarkStart w:id="36353" w:name="ET_speakercontinue_6448_55"/>
      <w:r w:rsidRPr="00545331">
        <w:rPr>
          <w:rStyle w:val="TagStyle"/>
          <w:rtl/>
        </w:rPr>
        <w:t xml:space="preserve"> &lt;&lt; דובר_המשך &gt;&gt; </w:t>
      </w:r>
      <w:r>
        <w:rPr>
          <w:rtl/>
        </w:rPr>
        <w:t>השר לשירותי דת מיכאל מלכיאלי:</w:t>
      </w:r>
      <w:r w:rsidRPr="00545331">
        <w:rPr>
          <w:rStyle w:val="TagStyle"/>
          <w:rtl/>
        </w:rPr>
        <w:t xml:space="preserve"> &lt;&lt; דובר_המשך &gt;&gt;</w:t>
      </w:r>
      <w:r>
        <w:rPr>
          <w:rtl/>
        </w:rPr>
        <w:t xml:space="preserve"> </w:t>
      </w:r>
      <w:bookmarkEnd w:id="36353"/>
    </w:p>
    <w:p w:rsidR="00582BCE" w:rsidRDefault="00582BCE" w:rsidP="00D23E4A">
      <w:pPr>
        <w:rPr>
          <w:rtl/>
        </w:rPr>
      </w:pPr>
    </w:p>
    <w:p w:rsidR="00582BCE" w:rsidRDefault="00582BCE" w:rsidP="00BE26B4">
      <w:pPr>
        <w:rPr>
          <w:rtl/>
        </w:rPr>
      </w:pPr>
      <w:r>
        <w:rPr>
          <w:rFonts w:hint="cs"/>
          <w:rtl/>
        </w:rPr>
        <w:t xml:space="preserve">יפה מאוד. אומר היושב-ראש, יש סוגיה בגמרא: </w:t>
      </w:r>
      <w:bookmarkStart w:id="36354" w:name="_ETM_Q83_486155"/>
      <w:bookmarkEnd w:id="36354"/>
      <w:r>
        <w:rPr>
          <w:rFonts w:hint="cs"/>
          <w:rtl/>
        </w:rPr>
        <w:t xml:space="preserve">כיצד הלה עושה סחורה בפרתו של חברו. </w:t>
      </w:r>
      <w:bookmarkStart w:id="36355" w:name="_ETM_Q83_476985"/>
      <w:bookmarkEnd w:id="36355"/>
      <w:r>
        <w:rPr>
          <w:rFonts w:hint="cs"/>
          <w:rtl/>
        </w:rPr>
        <w:t>שם ה</w:t>
      </w:r>
      <w:r w:rsidRPr="00545331">
        <w:rPr>
          <w:rtl/>
        </w:rPr>
        <w:t xml:space="preserve">גמרא מדברת </w:t>
      </w:r>
      <w:r>
        <w:rPr>
          <w:rFonts w:hint="cs"/>
          <w:rtl/>
        </w:rPr>
        <w:t xml:space="preserve">על </w:t>
      </w:r>
      <w:r w:rsidRPr="00545331">
        <w:rPr>
          <w:rtl/>
        </w:rPr>
        <w:t>אדם שה</w:t>
      </w:r>
      <w:r>
        <w:rPr>
          <w:rFonts w:hint="cs"/>
          <w:rtl/>
        </w:rPr>
        <w:t>ש</w:t>
      </w:r>
      <w:r w:rsidRPr="00545331">
        <w:rPr>
          <w:rtl/>
        </w:rPr>
        <w:t>כיר פרה לחברו ו</w:t>
      </w:r>
      <w:r>
        <w:rPr>
          <w:rFonts w:hint="cs"/>
          <w:rtl/>
        </w:rPr>
        <w:t>ה</w:t>
      </w:r>
      <w:r w:rsidRPr="00545331">
        <w:rPr>
          <w:rtl/>
        </w:rPr>
        <w:t>ש</w:t>
      </w:r>
      <w:r>
        <w:rPr>
          <w:rFonts w:hint="cs"/>
          <w:rtl/>
        </w:rPr>
        <w:t>א</w:t>
      </w:r>
      <w:r w:rsidRPr="00545331">
        <w:rPr>
          <w:rtl/>
        </w:rPr>
        <w:t>ילה לאחר</w:t>
      </w:r>
      <w:r>
        <w:rPr>
          <w:rFonts w:hint="cs"/>
          <w:rtl/>
        </w:rPr>
        <w:t>.</w:t>
      </w:r>
      <w:r w:rsidRPr="00545331">
        <w:rPr>
          <w:rtl/>
        </w:rPr>
        <w:t xml:space="preserve"> תלמיד חכם הבחור</w:t>
      </w:r>
      <w:r>
        <w:rPr>
          <w:rFonts w:hint="cs"/>
          <w:rtl/>
        </w:rPr>
        <w:t>,</w:t>
      </w:r>
      <w:r w:rsidRPr="00545331">
        <w:rPr>
          <w:rtl/>
        </w:rPr>
        <w:t xml:space="preserve"> יפה</w:t>
      </w:r>
      <w:r>
        <w:rPr>
          <w:rFonts w:hint="cs"/>
          <w:rtl/>
        </w:rPr>
        <w:t>.</w:t>
      </w:r>
      <w:r w:rsidRPr="00545331">
        <w:rPr>
          <w:rtl/>
        </w:rPr>
        <w:t xml:space="preserve"> </w:t>
      </w:r>
      <w:r>
        <w:rPr>
          <w:rFonts w:hint="cs"/>
          <w:rtl/>
        </w:rPr>
        <w:t xml:space="preserve">אז </w:t>
      </w:r>
      <w:bookmarkStart w:id="36356" w:name="_ETM_Q83_496708"/>
      <w:bookmarkEnd w:id="36356"/>
      <w:r>
        <w:rPr>
          <w:rFonts w:hint="cs"/>
          <w:rtl/>
        </w:rPr>
        <w:t>הגמרא אומרת ש</w:t>
      </w:r>
      <w:r w:rsidRPr="00545331">
        <w:rPr>
          <w:rtl/>
        </w:rPr>
        <w:t>אתה לא יכול לעשות מסחר בפ</w:t>
      </w:r>
      <w:r>
        <w:rPr>
          <w:rFonts w:hint="cs"/>
          <w:rtl/>
        </w:rPr>
        <w:t>רה</w:t>
      </w:r>
      <w:r w:rsidRPr="00545331">
        <w:rPr>
          <w:rtl/>
        </w:rPr>
        <w:t xml:space="preserve"> </w:t>
      </w:r>
      <w:r>
        <w:rPr>
          <w:rFonts w:hint="cs"/>
          <w:rtl/>
        </w:rPr>
        <w:t>שאינה</w:t>
      </w:r>
      <w:r w:rsidRPr="00545331">
        <w:rPr>
          <w:rtl/>
        </w:rPr>
        <w:t xml:space="preserve"> שלך</w:t>
      </w:r>
      <w:r>
        <w:rPr>
          <w:rFonts w:hint="cs"/>
          <w:rtl/>
        </w:rPr>
        <w:t>,</w:t>
      </w:r>
      <w:r w:rsidRPr="00545331">
        <w:rPr>
          <w:rtl/>
        </w:rPr>
        <w:t xml:space="preserve"> נכון</w:t>
      </w:r>
      <w:r>
        <w:rPr>
          <w:rFonts w:hint="cs"/>
          <w:rtl/>
        </w:rPr>
        <w:t>?</w:t>
      </w:r>
      <w:r w:rsidRPr="00545331">
        <w:rPr>
          <w:rtl/>
        </w:rPr>
        <w:t xml:space="preserve"> אז אני ואתה לא יכולים לדון על הבית של</w:t>
      </w:r>
      <w:r>
        <w:rPr>
          <w:rFonts w:hint="cs"/>
          <w:rtl/>
        </w:rPr>
        <w:t xml:space="preserve"> חבר הכנסת אילוז, נכון? יפה.</w:t>
      </w:r>
      <w:r w:rsidRPr="00545331">
        <w:rPr>
          <w:rtl/>
        </w:rPr>
        <w:t xml:space="preserve"> </w:t>
      </w:r>
    </w:p>
    <w:p w:rsidR="00582BCE" w:rsidRDefault="00582BCE" w:rsidP="00BE26B4">
      <w:pPr>
        <w:rPr>
          <w:rtl/>
        </w:rPr>
      </w:pPr>
    </w:p>
    <w:p w:rsidR="00582BCE" w:rsidRDefault="00582BCE" w:rsidP="00BE26B4">
      <w:pPr>
        <w:pStyle w:val="af6"/>
        <w:keepNext/>
        <w:rPr>
          <w:rtl/>
        </w:rPr>
      </w:pPr>
      <w:bookmarkStart w:id="36357" w:name="ET_yor_6593_56"/>
      <w:r w:rsidRPr="00E54DE7">
        <w:rPr>
          <w:rStyle w:val="TagStyle"/>
          <w:rtl/>
        </w:rPr>
        <w:t xml:space="preserve"> &lt;&lt; יור &gt;&gt; </w:t>
      </w:r>
      <w:r>
        <w:rPr>
          <w:rtl/>
        </w:rPr>
        <w:t>היו"ר חנוך דב מלביצקי:</w:t>
      </w:r>
      <w:r w:rsidRPr="00E54DE7">
        <w:rPr>
          <w:rStyle w:val="TagStyle"/>
          <w:rtl/>
        </w:rPr>
        <w:t xml:space="preserve"> &lt;&lt; יור &gt;&gt;</w:t>
      </w:r>
      <w:r>
        <w:rPr>
          <w:rtl/>
        </w:rPr>
        <w:t xml:space="preserve"> </w:t>
      </w:r>
      <w:bookmarkEnd w:id="36357"/>
    </w:p>
    <w:p w:rsidR="00582BCE" w:rsidRDefault="00582BCE" w:rsidP="00D23E4A">
      <w:pPr>
        <w:rPr>
          <w:rtl/>
        </w:rPr>
      </w:pPr>
    </w:p>
    <w:p w:rsidR="00582BCE" w:rsidRDefault="00582BCE" w:rsidP="00BE26B4">
      <w:pPr>
        <w:rPr>
          <w:rtl/>
        </w:rPr>
      </w:pPr>
      <w:r>
        <w:rPr>
          <w:rFonts w:hint="cs"/>
          <w:rtl/>
        </w:rPr>
        <w:t>לדון אפשר.</w:t>
      </w:r>
      <w:bookmarkStart w:id="36358" w:name="_ETM_Q83_508984"/>
      <w:bookmarkEnd w:id="36358"/>
    </w:p>
    <w:p w:rsidR="00582BCE" w:rsidRDefault="00582BCE" w:rsidP="00BE26B4">
      <w:pPr>
        <w:rPr>
          <w:rtl/>
        </w:rPr>
      </w:pPr>
      <w:bookmarkStart w:id="36359" w:name="_ETM_Q83_509071"/>
      <w:bookmarkEnd w:id="36359"/>
    </w:p>
    <w:p w:rsidR="00582BCE" w:rsidRDefault="00582BCE" w:rsidP="00BE26B4">
      <w:pPr>
        <w:pStyle w:val="af5"/>
        <w:keepNext/>
        <w:rPr>
          <w:rtl/>
        </w:rPr>
      </w:pPr>
      <w:bookmarkStart w:id="36360" w:name="ET_interruption_6357_57"/>
      <w:r w:rsidRPr="00E54DE7">
        <w:rPr>
          <w:rStyle w:val="TagStyle"/>
          <w:rtl/>
        </w:rPr>
        <w:t xml:space="preserve"> &lt;&lt; קריאה &gt;&gt; </w:t>
      </w:r>
      <w:r>
        <w:rPr>
          <w:rtl/>
        </w:rPr>
        <w:t>משה סעדה (הליכוד):</w:t>
      </w:r>
      <w:r w:rsidRPr="00E54DE7">
        <w:rPr>
          <w:rStyle w:val="TagStyle"/>
          <w:rtl/>
        </w:rPr>
        <w:t xml:space="preserve"> &lt;&lt; קריאה &gt;&gt;</w:t>
      </w:r>
      <w:r>
        <w:rPr>
          <w:rtl/>
        </w:rPr>
        <w:t xml:space="preserve"> </w:t>
      </w:r>
      <w:bookmarkEnd w:id="36360"/>
    </w:p>
    <w:p w:rsidR="00582BCE" w:rsidRDefault="00582BCE" w:rsidP="00D23E4A">
      <w:pPr>
        <w:rPr>
          <w:rtl/>
        </w:rPr>
      </w:pPr>
    </w:p>
    <w:p w:rsidR="00582BCE" w:rsidRDefault="00582BCE" w:rsidP="00BE26B4">
      <w:pPr>
        <w:rPr>
          <w:rtl/>
        </w:rPr>
      </w:pPr>
      <w:r>
        <w:rPr>
          <w:rFonts w:hint="cs"/>
          <w:rtl/>
        </w:rPr>
        <w:t>אבל זה הבית של כולנו. זה לא הבית של אילוז, זה הבית של כולנו.</w:t>
      </w:r>
    </w:p>
    <w:p w:rsidR="00582BCE" w:rsidRDefault="00582BCE" w:rsidP="00BE26B4">
      <w:pPr>
        <w:rPr>
          <w:rtl/>
        </w:rPr>
      </w:pPr>
      <w:bookmarkStart w:id="36361" w:name="_ETM_Q83_512761"/>
      <w:bookmarkStart w:id="36362" w:name="_ETM_Q83_512854"/>
      <w:bookmarkEnd w:id="36361"/>
      <w:bookmarkEnd w:id="36362"/>
    </w:p>
    <w:p w:rsidR="00582BCE" w:rsidRDefault="00582BCE" w:rsidP="00BE26B4">
      <w:pPr>
        <w:pStyle w:val="-"/>
        <w:keepNext/>
        <w:rPr>
          <w:rtl/>
        </w:rPr>
      </w:pPr>
      <w:bookmarkStart w:id="36363" w:name="ET_speakercontinue_6448_58"/>
      <w:r w:rsidRPr="00E54DE7">
        <w:rPr>
          <w:rStyle w:val="TagStyle"/>
          <w:rtl/>
        </w:rPr>
        <w:t xml:space="preserve"> &lt;&lt; דובר_המשך &gt;&gt; </w:t>
      </w:r>
      <w:r>
        <w:rPr>
          <w:rtl/>
        </w:rPr>
        <w:t>השר לשירותי דת מיכאל מלכיאלי:</w:t>
      </w:r>
      <w:r w:rsidRPr="00E54DE7">
        <w:rPr>
          <w:rStyle w:val="TagStyle"/>
          <w:rtl/>
        </w:rPr>
        <w:t xml:space="preserve"> &lt;&lt; דובר_המשך &gt;&gt;</w:t>
      </w:r>
      <w:r>
        <w:rPr>
          <w:rtl/>
        </w:rPr>
        <w:t xml:space="preserve"> </w:t>
      </w:r>
      <w:bookmarkEnd w:id="36363"/>
    </w:p>
    <w:p w:rsidR="00582BCE" w:rsidRDefault="00582BCE" w:rsidP="00D23E4A">
      <w:pPr>
        <w:rPr>
          <w:rtl/>
        </w:rPr>
      </w:pPr>
    </w:p>
    <w:p w:rsidR="00582BCE" w:rsidRDefault="00582BCE" w:rsidP="00BE26B4">
      <w:pPr>
        <w:rPr>
          <w:rtl/>
        </w:rPr>
      </w:pPr>
      <w:bookmarkStart w:id="36364" w:name="_ETM_Q83_513733"/>
      <w:bookmarkEnd w:id="36364"/>
      <w:r>
        <w:rPr>
          <w:rFonts w:hint="cs"/>
          <w:rtl/>
        </w:rPr>
        <w:t xml:space="preserve">נכון, אבל התורה והעצמאות של התורה </w:t>
      </w:r>
      <w:r>
        <w:rPr>
          <w:rtl/>
        </w:rPr>
        <w:t>–</w:t>
      </w:r>
      <w:r>
        <w:rPr>
          <w:rFonts w:hint="cs"/>
          <w:rtl/>
        </w:rPr>
        <w:t xml:space="preserve"> כתוב שהתורה מונחת בקרן זווית.</w:t>
      </w:r>
    </w:p>
    <w:p w:rsidR="00582BCE" w:rsidRDefault="00582BCE" w:rsidP="00BE26B4">
      <w:pPr>
        <w:rPr>
          <w:rtl/>
        </w:rPr>
      </w:pPr>
    </w:p>
    <w:p w:rsidR="00582BCE" w:rsidRDefault="00582BCE" w:rsidP="00BE26B4">
      <w:pPr>
        <w:pStyle w:val="af5"/>
        <w:keepNext/>
        <w:rPr>
          <w:rtl/>
        </w:rPr>
      </w:pPr>
      <w:bookmarkStart w:id="36365" w:name="ET_interruption_6357_59"/>
      <w:r w:rsidRPr="00E54DE7">
        <w:rPr>
          <w:rStyle w:val="TagStyle"/>
          <w:rtl/>
        </w:rPr>
        <w:t xml:space="preserve"> &lt;&lt; קריאה &gt;&gt; </w:t>
      </w:r>
      <w:r>
        <w:rPr>
          <w:rtl/>
        </w:rPr>
        <w:t>משה סעדה (הליכוד):</w:t>
      </w:r>
      <w:r w:rsidRPr="00E54DE7">
        <w:rPr>
          <w:rStyle w:val="TagStyle"/>
          <w:rtl/>
        </w:rPr>
        <w:t xml:space="preserve"> &lt;&lt; קריאה &gt;&gt;</w:t>
      </w:r>
      <w:r>
        <w:rPr>
          <w:rtl/>
        </w:rPr>
        <w:t xml:space="preserve"> </w:t>
      </w:r>
      <w:bookmarkEnd w:id="36365"/>
    </w:p>
    <w:p w:rsidR="00582BCE" w:rsidRDefault="00582BCE" w:rsidP="00D23E4A">
      <w:pPr>
        <w:rPr>
          <w:rtl/>
        </w:rPr>
      </w:pPr>
    </w:p>
    <w:p w:rsidR="00582BCE" w:rsidRDefault="00582BCE" w:rsidP="00BE26B4">
      <w:pPr>
        <w:rPr>
          <w:rtl/>
        </w:rPr>
      </w:pPr>
      <w:bookmarkStart w:id="36366" w:name="_ETM_Q83_514017"/>
      <w:bookmarkEnd w:id="36366"/>
      <w:r>
        <w:rPr>
          <w:rFonts w:hint="cs"/>
          <w:rtl/>
        </w:rPr>
        <w:t>וכל הרוצה ליטול יבוא וייטול.</w:t>
      </w:r>
      <w:bookmarkStart w:id="36367" w:name="_ETM_Q83_520032"/>
      <w:bookmarkEnd w:id="36367"/>
    </w:p>
    <w:p w:rsidR="00582BCE" w:rsidRDefault="00582BCE" w:rsidP="00BE26B4">
      <w:pPr>
        <w:rPr>
          <w:rtl/>
        </w:rPr>
      </w:pPr>
      <w:bookmarkStart w:id="36368" w:name="_ETM_Q83_520123"/>
      <w:bookmarkEnd w:id="36368"/>
    </w:p>
    <w:p w:rsidR="00582BCE" w:rsidRDefault="00582BCE" w:rsidP="00BE26B4">
      <w:pPr>
        <w:pStyle w:val="-"/>
        <w:keepNext/>
        <w:rPr>
          <w:rtl/>
        </w:rPr>
      </w:pPr>
      <w:bookmarkStart w:id="36369" w:name="ET_speakercontinue_6448_60"/>
      <w:r w:rsidRPr="00E54DE7">
        <w:rPr>
          <w:rStyle w:val="TagStyle"/>
          <w:rtl/>
        </w:rPr>
        <w:t xml:space="preserve"> &lt;&lt; דובר_המשך &gt;&gt; </w:t>
      </w:r>
      <w:r>
        <w:rPr>
          <w:rtl/>
        </w:rPr>
        <w:t>השר לשירותי דת מיכאל מלכיאלי:</w:t>
      </w:r>
      <w:r w:rsidRPr="00E54DE7">
        <w:rPr>
          <w:rStyle w:val="TagStyle"/>
          <w:rtl/>
        </w:rPr>
        <w:t xml:space="preserve"> &lt;&lt; דובר_המשך &gt;&gt;</w:t>
      </w:r>
      <w:r>
        <w:rPr>
          <w:rtl/>
        </w:rPr>
        <w:t xml:space="preserve"> </w:t>
      </w:r>
      <w:bookmarkEnd w:id="36369"/>
    </w:p>
    <w:p w:rsidR="00582BCE" w:rsidRDefault="00582BCE" w:rsidP="00D23E4A">
      <w:pPr>
        <w:rPr>
          <w:rtl/>
        </w:rPr>
      </w:pPr>
    </w:p>
    <w:p w:rsidR="00582BCE" w:rsidRDefault="00582BCE" w:rsidP="005572EA">
      <w:pPr>
        <w:rPr>
          <w:rtl/>
        </w:rPr>
      </w:pPr>
      <w:bookmarkStart w:id="36370" w:name="_ETM_Q83_521250"/>
      <w:bookmarkEnd w:id="36370"/>
      <w:r>
        <w:rPr>
          <w:rFonts w:hint="cs"/>
          <w:rtl/>
        </w:rPr>
        <w:t>כלומר, היא לא בבית שלנו. היא מונחת בקרן זווית. הכתר של המלכה לא נמצא בקרן זווית, היא במרכז הבית</w:t>
      </w:r>
      <w:r w:rsidR="005572EA">
        <w:rPr>
          <w:rFonts w:hint="cs"/>
          <w:rtl/>
        </w:rPr>
        <w:t>,</w:t>
      </w:r>
      <w:r>
        <w:rPr>
          <w:rFonts w:hint="cs"/>
          <w:rtl/>
        </w:rPr>
        <w:t xml:space="preserve"> היא במקום הכי </w:t>
      </w:r>
      <w:bookmarkStart w:id="36371" w:name="_ETM_Q83_531295"/>
      <w:bookmarkEnd w:id="36371"/>
      <w:r>
        <w:rPr>
          <w:rFonts w:hint="cs"/>
          <w:rtl/>
        </w:rPr>
        <w:t xml:space="preserve">משמעותי שיש. אז למה התורה </w:t>
      </w:r>
      <w:r w:rsidR="00A46387">
        <w:rPr>
          <w:rFonts w:hint="cs"/>
          <w:rtl/>
        </w:rPr>
        <w:t>– – –</w:t>
      </w:r>
    </w:p>
    <w:p w:rsidR="00582BCE" w:rsidRDefault="00582BCE" w:rsidP="00BE26B4">
      <w:pPr>
        <w:rPr>
          <w:rtl/>
        </w:rPr>
      </w:pPr>
    </w:p>
    <w:p w:rsidR="00582BCE" w:rsidRDefault="00582BCE" w:rsidP="00BE26B4">
      <w:pPr>
        <w:pStyle w:val="af5"/>
        <w:keepNext/>
        <w:rPr>
          <w:rtl/>
        </w:rPr>
      </w:pPr>
      <w:bookmarkStart w:id="36372" w:name="ET_interruption_6357_61"/>
      <w:r w:rsidRPr="00E54DE7">
        <w:rPr>
          <w:rStyle w:val="TagStyle"/>
          <w:rtl/>
        </w:rPr>
        <w:t xml:space="preserve"> &lt;&lt; קריאה &gt;&gt; </w:t>
      </w:r>
      <w:r>
        <w:rPr>
          <w:rtl/>
        </w:rPr>
        <w:t>משה סעדה (הליכוד):</w:t>
      </w:r>
      <w:r w:rsidRPr="00E54DE7">
        <w:rPr>
          <w:rStyle w:val="TagStyle"/>
          <w:rtl/>
        </w:rPr>
        <w:t xml:space="preserve"> &lt;&lt; קריאה &gt;&gt;</w:t>
      </w:r>
      <w:r>
        <w:rPr>
          <w:rtl/>
        </w:rPr>
        <w:t xml:space="preserve"> </w:t>
      </w:r>
      <w:bookmarkEnd w:id="36372"/>
    </w:p>
    <w:p w:rsidR="00582BCE" w:rsidRDefault="00582BCE" w:rsidP="00D23E4A">
      <w:pPr>
        <w:rPr>
          <w:rtl/>
        </w:rPr>
      </w:pPr>
    </w:p>
    <w:p w:rsidR="00582BCE" w:rsidRDefault="00582BCE" w:rsidP="00BE26B4">
      <w:pPr>
        <w:rPr>
          <w:rtl/>
        </w:rPr>
      </w:pPr>
      <w:r>
        <w:rPr>
          <w:rFonts w:hint="cs"/>
          <w:rtl/>
        </w:rPr>
        <w:t>מלכיאלי, הבן שלי</w:t>
      </w:r>
      <w:bookmarkStart w:id="36373" w:name="_ETM_Q83_534929"/>
      <w:bookmarkEnd w:id="36373"/>
      <w:r>
        <w:rPr>
          <w:rFonts w:hint="cs"/>
          <w:rtl/>
        </w:rPr>
        <w:t xml:space="preserve"> למד בטנק למבחנים האחרונים ברבנות. הוא למד בתוך הטנק שלו </w:t>
      </w:r>
      <w:proofErr w:type="spellStart"/>
      <w:r>
        <w:rPr>
          <w:rFonts w:hint="cs"/>
          <w:rtl/>
        </w:rPr>
        <w:t>בפרימטר</w:t>
      </w:r>
      <w:proofErr w:type="spellEnd"/>
      <w:r>
        <w:rPr>
          <w:rFonts w:hint="cs"/>
          <w:rtl/>
        </w:rPr>
        <w:t xml:space="preserve"> של עזה, אחרי שהוא היה בחאן יונס, והוא נטל </w:t>
      </w:r>
      <w:bookmarkStart w:id="36374" w:name="_ETM_Q83_545023"/>
      <w:bookmarkEnd w:id="36374"/>
      <w:r>
        <w:rPr>
          <w:rFonts w:hint="cs"/>
          <w:rtl/>
        </w:rPr>
        <w:t>את התורה, אז אני חושב שגם בזה אין בינינו</w:t>
      </w:r>
      <w:bookmarkStart w:id="36375" w:name="_ETM_Q83_548264"/>
      <w:bookmarkEnd w:id="36375"/>
      <w:r>
        <w:rPr>
          <w:rFonts w:hint="cs"/>
          <w:rtl/>
        </w:rPr>
        <w:t xml:space="preserve"> מחלוקת. </w:t>
      </w:r>
    </w:p>
    <w:p w:rsidR="00582BCE" w:rsidRDefault="00582BCE" w:rsidP="00BE26B4">
      <w:pPr>
        <w:rPr>
          <w:rtl/>
        </w:rPr>
      </w:pPr>
    </w:p>
    <w:p w:rsidR="00582BCE" w:rsidRDefault="00582BCE" w:rsidP="00BE26B4">
      <w:pPr>
        <w:pStyle w:val="-"/>
        <w:keepNext/>
        <w:rPr>
          <w:rtl/>
        </w:rPr>
      </w:pPr>
      <w:bookmarkStart w:id="36376" w:name="ET_speakercontinue_6448_62"/>
      <w:r w:rsidRPr="00E54DE7">
        <w:rPr>
          <w:rStyle w:val="TagStyle"/>
          <w:rtl/>
        </w:rPr>
        <w:t xml:space="preserve"> &lt;&lt; דובר_המשך &gt;&gt; </w:t>
      </w:r>
      <w:r>
        <w:rPr>
          <w:rtl/>
        </w:rPr>
        <w:t>השר לשירותי דת מיכאל מלכיאלי:</w:t>
      </w:r>
      <w:r w:rsidRPr="00E54DE7">
        <w:rPr>
          <w:rStyle w:val="TagStyle"/>
          <w:rtl/>
        </w:rPr>
        <w:t xml:space="preserve"> &lt;&lt; דובר_המשך &gt;&gt;</w:t>
      </w:r>
      <w:r>
        <w:rPr>
          <w:rtl/>
        </w:rPr>
        <w:t xml:space="preserve"> </w:t>
      </w:r>
      <w:bookmarkEnd w:id="36376"/>
    </w:p>
    <w:p w:rsidR="00582BCE" w:rsidRDefault="00582BCE" w:rsidP="00D23E4A">
      <w:pPr>
        <w:rPr>
          <w:rtl/>
        </w:rPr>
      </w:pPr>
    </w:p>
    <w:p w:rsidR="00582BCE" w:rsidRDefault="00582BCE" w:rsidP="00BE26B4">
      <w:pPr>
        <w:rPr>
          <w:rtl/>
        </w:rPr>
      </w:pPr>
      <w:r>
        <w:rPr>
          <w:rFonts w:hint="cs"/>
          <w:rtl/>
        </w:rPr>
        <w:t>במה זה סותר את מה שאמרתי?</w:t>
      </w:r>
      <w:bookmarkStart w:id="36377" w:name="_ETM_Q83_551114"/>
      <w:bookmarkEnd w:id="36377"/>
    </w:p>
    <w:p w:rsidR="00582BCE" w:rsidRDefault="00582BCE" w:rsidP="00BE26B4">
      <w:pPr>
        <w:rPr>
          <w:rtl/>
        </w:rPr>
      </w:pPr>
      <w:bookmarkStart w:id="36378" w:name="_ETM_Q83_551202"/>
      <w:bookmarkEnd w:id="36378"/>
    </w:p>
    <w:p w:rsidR="00582BCE" w:rsidRDefault="00582BCE" w:rsidP="00BE26B4">
      <w:pPr>
        <w:pStyle w:val="af5"/>
        <w:keepNext/>
        <w:rPr>
          <w:rtl/>
        </w:rPr>
      </w:pPr>
      <w:bookmarkStart w:id="36379" w:name="ET_interruption_6357_63"/>
      <w:r w:rsidRPr="00E54DE7">
        <w:rPr>
          <w:rStyle w:val="TagStyle"/>
          <w:rtl/>
        </w:rPr>
        <w:t xml:space="preserve"> &lt;&lt; קריאה &gt;&gt; </w:t>
      </w:r>
      <w:r>
        <w:rPr>
          <w:rtl/>
        </w:rPr>
        <w:t>משה סעדה (הליכוד):</w:t>
      </w:r>
      <w:r w:rsidRPr="00E54DE7">
        <w:rPr>
          <w:rStyle w:val="TagStyle"/>
          <w:rtl/>
        </w:rPr>
        <w:t xml:space="preserve"> &lt;&lt; קריאה &gt;&gt;</w:t>
      </w:r>
      <w:r>
        <w:rPr>
          <w:rtl/>
        </w:rPr>
        <w:t xml:space="preserve"> </w:t>
      </w:r>
      <w:bookmarkEnd w:id="36379"/>
    </w:p>
    <w:p w:rsidR="00582BCE" w:rsidRDefault="00582BCE" w:rsidP="00D23E4A">
      <w:pPr>
        <w:rPr>
          <w:rtl/>
        </w:rPr>
      </w:pPr>
    </w:p>
    <w:p w:rsidR="00582BCE" w:rsidRDefault="00582BCE" w:rsidP="00BE26B4">
      <w:pPr>
        <w:rPr>
          <w:rtl/>
        </w:rPr>
      </w:pPr>
      <w:r>
        <w:rPr>
          <w:rFonts w:hint="cs"/>
          <w:rtl/>
        </w:rPr>
        <w:t>לא, כי אתה אומר שזה הבית של אילוז. אין מחלוקת בינינו.</w:t>
      </w:r>
    </w:p>
    <w:p w:rsidR="00582BCE" w:rsidRDefault="00582BCE" w:rsidP="00BE26B4">
      <w:pPr>
        <w:rPr>
          <w:rtl/>
        </w:rPr>
      </w:pPr>
    </w:p>
    <w:p w:rsidR="00582BCE" w:rsidRDefault="00582BCE" w:rsidP="00BE26B4">
      <w:pPr>
        <w:pStyle w:val="af5"/>
        <w:keepNext/>
        <w:rPr>
          <w:rtl/>
        </w:rPr>
      </w:pPr>
      <w:bookmarkStart w:id="36380" w:name="ET_interruption_6468_64"/>
      <w:r w:rsidRPr="00E54DE7">
        <w:rPr>
          <w:rStyle w:val="TagStyle"/>
          <w:rtl/>
        </w:rPr>
        <w:t xml:space="preserve"> &lt;&lt; קריאה &gt;&gt; </w:t>
      </w:r>
      <w:r>
        <w:rPr>
          <w:rtl/>
        </w:rPr>
        <w:t>דן אילוז (הליכוד):</w:t>
      </w:r>
      <w:r w:rsidRPr="00E54DE7">
        <w:rPr>
          <w:rStyle w:val="TagStyle"/>
          <w:rtl/>
        </w:rPr>
        <w:t xml:space="preserve"> &lt;&lt; קריאה &gt;&gt;</w:t>
      </w:r>
      <w:r>
        <w:rPr>
          <w:rtl/>
        </w:rPr>
        <w:t xml:space="preserve"> </w:t>
      </w:r>
      <w:bookmarkEnd w:id="36380"/>
    </w:p>
    <w:p w:rsidR="00582BCE" w:rsidRDefault="00582BCE" w:rsidP="00D23E4A">
      <w:pPr>
        <w:rPr>
          <w:rtl/>
        </w:rPr>
      </w:pPr>
    </w:p>
    <w:p w:rsidR="00582BCE" w:rsidRDefault="00582BCE" w:rsidP="00BE26B4">
      <w:pPr>
        <w:rPr>
          <w:rtl/>
        </w:rPr>
      </w:pPr>
      <w:r>
        <w:rPr>
          <w:rFonts w:hint="cs"/>
          <w:rtl/>
        </w:rPr>
        <w:t>הוא אמר אין מחלוקת, זה לא סותר.</w:t>
      </w:r>
    </w:p>
    <w:p w:rsidR="00582BCE" w:rsidRDefault="00582BCE" w:rsidP="00BE26B4">
      <w:pPr>
        <w:rPr>
          <w:rtl/>
        </w:rPr>
      </w:pPr>
      <w:bookmarkStart w:id="36381" w:name="_ETM_Q83_557157"/>
      <w:bookmarkStart w:id="36382" w:name="_ETM_Q83_557237"/>
      <w:bookmarkEnd w:id="36381"/>
      <w:bookmarkEnd w:id="36382"/>
    </w:p>
    <w:p w:rsidR="00582BCE" w:rsidRDefault="00582BCE" w:rsidP="00BE26B4">
      <w:pPr>
        <w:pStyle w:val="-"/>
        <w:keepNext/>
        <w:rPr>
          <w:rtl/>
        </w:rPr>
      </w:pPr>
      <w:bookmarkStart w:id="36383" w:name="ET_speakercontinue_6448_65"/>
      <w:r w:rsidRPr="00E54DE7">
        <w:rPr>
          <w:rStyle w:val="TagStyle"/>
          <w:rtl/>
        </w:rPr>
        <w:t xml:space="preserve"> &lt;&lt; דובר_המשך &gt;&gt; </w:t>
      </w:r>
      <w:r>
        <w:rPr>
          <w:rtl/>
        </w:rPr>
        <w:t>השר לשירותי דת מיכאל מלכיאלי:</w:t>
      </w:r>
      <w:r w:rsidRPr="00E54DE7">
        <w:rPr>
          <w:rStyle w:val="TagStyle"/>
          <w:rtl/>
        </w:rPr>
        <w:t xml:space="preserve"> &lt;&lt; דובר_המשך &gt;&gt;</w:t>
      </w:r>
      <w:r>
        <w:rPr>
          <w:rtl/>
        </w:rPr>
        <w:t xml:space="preserve"> </w:t>
      </w:r>
      <w:bookmarkEnd w:id="36383"/>
    </w:p>
    <w:p w:rsidR="00582BCE" w:rsidRDefault="00582BCE" w:rsidP="00D23E4A">
      <w:pPr>
        <w:rPr>
          <w:rtl/>
        </w:rPr>
      </w:pPr>
    </w:p>
    <w:p w:rsidR="00582BCE" w:rsidRDefault="00582BCE" w:rsidP="005572EA">
      <w:pPr>
        <w:rPr>
          <w:rtl/>
        </w:rPr>
      </w:pPr>
      <w:bookmarkStart w:id="36384" w:name="_ETM_Q83_558059"/>
      <w:bookmarkEnd w:id="36384"/>
      <w:r>
        <w:rPr>
          <w:rFonts w:hint="cs"/>
          <w:rtl/>
        </w:rPr>
        <w:t xml:space="preserve">שנייה, כפרה, רגע. </w:t>
      </w:r>
      <w:bookmarkStart w:id="36385" w:name="_ETM_Q83_511131"/>
      <w:bookmarkStart w:id="36386" w:name="_ETM_Q83_511228"/>
      <w:bookmarkEnd w:id="36385"/>
      <w:bookmarkEnd w:id="36386"/>
      <w:r w:rsidRPr="00545331">
        <w:rPr>
          <w:rtl/>
        </w:rPr>
        <w:t>קודם כ</w:t>
      </w:r>
      <w:r>
        <w:rPr>
          <w:rFonts w:hint="cs"/>
          <w:rtl/>
        </w:rPr>
        <w:t>ו</w:t>
      </w:r>
      <w:r w:rsidRPr="00545331">
        <w:rPr>
          <w:rtl/>
        </w:rPr>
        <w:t>ל</w:t>
      </w:r>
      <w:r>
        <w:rPr>
          <w:rFonts w:hint="cs"/>
          <w:rtl/>
        </w:rPr>
        <w:t>,</w:t>
      </w:r>
      <w:r w:rsidRPr="00545331">
        <w:rPr>
          <w:rtl/>
        </w:rPr>
        <w:t xml:space="preserve"> זה שבנך ישב ולמד </w:t>
      </w:r>
      <w:r>
        <w:rPr>
          <w:rFonts w:hint="cs"/>
          <w:rtl/>
        </w:rPr>
        <w:t>ת</w:t>
      </w:r>
      <w:r w:rsidRPr="00545331">
        <w:rPr>
          <w:rtl/>
        </w:rPr>
        <w:t xml:space="preserve">ורה </w:t>
      </w:r>
      <w:r w:rsidR="005572EA">
        <w:rPr>
          <w:rFonts w:hint="cs"/>
          <w:rtl/>
        </w:rPr>
        <w:t xml:space="preserve">– </w:t>
      </w:r>
      <w:r w:rsidRPr="00545331">
        <w:rPr>
          <w:rtl/>
        </w:rPr>
        <w:t>עליו נאמר</w:t>
      </w:r>
      <w:r>
        <w:rPr>
          <w:rFonts w:hint="cs"/>
          <w:rtl/>
        </w:rPr>
        <w:t>:</w:t>
      </w:r>
      <w:r w:rsidRPr="00545331">
        <w:rPr>
          <w:rtl/>
        </w:rPr>
        <w:t xml:space="preserve"> תורה </w:t>
      </w:r>
      <w:proofErr w:type="spellStart"/>
      <w:r>
        <w:rPr>
          <w:rFonts w:hint="cs"/>
          <w:rtl/>
        </w:rPr>
        <w:t>מגנא</w:t>
      </w:r>
      <w:proofErr w:type="spellEnd"/>
      <w:r>
        <w:rPr>
          <w:rFonts w:hint="cs"/>
          <w:rtl/>
        </w:rPr>
        <w:t xml:space="preserve"> </w:t>
      </w:r>
      <w:proofErr w:type="spellStart"/>
      <w:r>
        <w:rPr>
          <w:rFonts w:hint="cs"/>
          <w:rtl/>
        </w:rPr>
        <w:t>ומצלא</w:t>
      </w:r>
      <w:proofErr w:type="spellEnd"/>
      <w:r>
        <w:rPr>
          <w:rFonts w:hint="cs"/>
          <w:rtl/>
        </w:rPr>
        <w:t xml:space="preserve">. </w:t>
      </w:r>
      <w:r w:rsidRPr="00545331">
        <w:rPr>
          <w:rtl/>
        </w:rPr>
        <w:t>יפה</w:t>
      </w:r>
      <w:r>
        <w:rPr>
          <w:rFonts w:hint="cs"/>
          <w:rtl/>
        </w:rPr>
        <w:t>.</w:t>
      </w:r>
      <w:r w:rsidRPr="00545331">
        <w:rPr>
          <w:rtl/>
        </w:rPr>
        <w:t xml:space="preserve"> </w:t>
      </w:r>
    </w:p>
    <w:p w:rsidR="00582BCE" w:rsidRDefault="00582BCE" w:rsidP="00BE26B4">
      <w:pPr>
        <w:rPr>
          <w:rtl/>
        </w:rPr>
      </w:pPr>
    </w:p>
    <w:p w:rsidR="00582BCE" w:rsidRDefault="00582BCE" w:rsidP="00BE26B4">
      <w:pPr>
        <w:pStyle w:val="af5"/>
        <w:keepNext/>
        <w:rPr>
          <w:rtl/>
        </w:rPr>
      </w:pPr>
      <w:bookmarkStart w:id="36387" w:name="ET_interruption_6357_66"/>
      <w:r w:rsidRPr="00E54DE7">
        <w:rPr>
          <w:rStyle w:val="TagStyle"/>
          <w:rtl/>
        </w:rPr>
        <w:t xml:space="preserve"> &lt;&lt; קריאה &gt;&gt; </w:t>
      </w:r>
      <w:r>
        <w:rPr>
          <w:rtl/>
        </w:rPr>
        <w:t>משה סעדה (הליכוד):</w:t>
      </w:r>
      <w:r w:rsidRPr="00E54DE7">
        <w:rPr>
          <w:rStyle w:val="TagStyle"/>
          <w:rtl/>
        </w:rPr>
        <w:t xml:space="preserve"> &lt;&lt; קריאה &gt;&gt;</w:t>
      </w:r>
      <w:r>
        <w:rPr>
          <w:rtl/>
        </w:rPr>
        <w:t xml:space="preserve"> </w:t>
      </w:r>
      <w:bookmarkEnd w:id="36387"/>
    </w:p>
    <w:p w:rsidR="00582BCE" w:rsidRDefault="00582BCE" w:rsidP="00D23E4A">
      <w:pPr>
        <w:rPr>
          <w:rtl/>
        </w:rPr>
      </w:pPr>
    </w:p>
    <w:p w:rsidR="00582BCE" w:rsidRDefault="00582BCE" w:rsidP="0030559E">
      <w:pPr>
        <w:rPr>
          <w:rtl/>
        </w:rPr>
      </w:pPr>
      <w:r>
        <w:rPr>
          <w:rFonts w:hint="cs"/>
          <w:rtl/>
        </w:rPr>
        <w:t>ברוך השם.</w:t>
      </w:r>
      <w:bookmarkStart w:id="36388" w:name="_ETM_Q83_564970"/>
      <w:bookmarkEnd w:id="36388"/>
    </w:p>
    <w:p w:rsidR="00582BCE" w:rsidRDefault="00582BCE" w:rsidP="00BE26B4">
      <w:pPr>
        <w:rPr>
          <w:rtl/>
        </w:rPr>
      </w:pPr>
      <w:bookmarkStart w:id="36389" w:name="_ETM_Q83_565056"/>
      <w:bookmarkEnd w:id="36389"/>
    </w:p>
    <w:p w:rsidR="00582BCE" w:rsidRDefault="00582BCE" w:rsidP="00BE26B4">
      <w:pPr>
        <w:pStyle w:val="-"/>
        <w:keepNext/>
        <w:rPr>
          <w:rtl/>
        </w:rPr>
      </w:pPr>
      <w:bookmarkStart w:id="36390" w:name="ET_speakercontinue_6448_67"/>
      <w:r w:rsidRPr="00E54DE7">
        <w:rPr>
          <w:rStyle w:val="TagStyle"/>
          <w:rtl/>
        </w:rPr>
        <w:t xml:space="preserve"> &lt;&lt; דובר_המשך &gt;&gt; </w:t>
      </w:r>
      <w:r>
        <w:rPr>
          <w:rtl/>
        </w:rPr>
        <w:t>השר לשירותי דת מיכאל מלכיאלי:</w:t>
      </w:r>
      <w:r w:rsidRPr="00E54DE7">
        <w:rPr>
          <w:rStyle w:val="TagStyle"/>
          <w:rtl/>
        </w:rPr>
        <w:t xml:space="preserve"> &lt;&lt; דובר_המשך &gt;&gt;</w:t>
      </w:r>
      <w:r>
        <w:rPr>
          <w:rtl/>
        </w:rPr>
        <w:t xml:space="preserve"> </w:t>
      </w:r>
      <w:bookmarkEnd w:id="36390"/>
    </w:p>
    <w:p w:rsidR="00582BCE" w:rsidRDefault="00582BCE" w:rsidP="00D23E4A">
      <w:pPr>
        <w:rPr>
          <w:rtl/>
        </w:rPr>
      </w:pPr>
    </w:p>
    <w:p w:rsidR="00582BCE" w:rsidRDefault="00582BCE" w:rsidP="005572EA">
      <w:pPr>
        <w:rPr>
          <w:rtl/>
        </w:rPr>
      </w:pPr>
      <w:bookmarkStart w:id="36391" w:name="_ETM_Q83_566127"/>
      <w:bookmarkEnd w:id="36391"/>
      <w:r w:rsidRPr="00545331">
        <w:rPr>
          <w:rtl/>
        </w:rPr>
        <w:t>יפה</w:t>
      </w:r>
      <w:r>
        <w:rPr>
          <w:rFonts w:hint="cs"/>
          <w:rtl/>
        </w:rPr>
        <w:t>.</w:t>
      </w:r>
      <w:r w:rsidRPr="00545331">
        <w:rPr>
          <w:rtl/>
        </w:rPr>
        <w:t xml:space="preserve"> בוא נחזור לשאלה</w:t>
      </w:r>
      <w:r>
        <w:rPr>
          <w:rFonts w:hint="cs"/>
          <w:rtl/>
        </w:rPr>
        <w:t>.</w:t>
      </w:r>
      <w:r w:rsidRPr="00545331">
        <w:rPr>
          <w:rtl/>
        </w:rPr>
        <w:t xml:space="preserve"> תראה</w:t>
      </w:r>
      <w:r>
        <w:rPr>
          <w:rFonts w:hint="cs"/>
          <w:rtl/>
        </w:rPr>
        <w:t>,</w:t>
      </w:r>
      <w:r w:rsidRPr="00545331">
        <w:rPr>
          <w:rtl/>
        </w:rPr>
        <w:t xml:space="preserve"> אני צריך לדבר </w:t>
      </w:r>
      <w:r>
        <w:rPr>
          <w:rFonts w:hint="cs"/>
          <w:rtl/>
        </w:rPr>
        <w:t>עשר</w:t>
      </w:r>
      <w:r w:rsidRPr="00545331">
        <w:rPr>
          <w:rtl/>
        </w:rPr>
        <w:t xml:space="preserve"> דקות</w:t>
      </w:r>
      <w:r w:rsidR="005572EA">
        <w:rPr>
          <w:rFonts w:hint="cs"/>
          <w:rtl/>
        </w:rPr>
        <w:t>,</w:t>
      </w:r>
      <w:r w:rsidRPr="00545331">
        <w:rPr>
          <w:rtl/>
        </w:rPr>
        <w:t xml:space="preserve"> ככה גזרו </w:t>
      </w:r>
      <w:r>
        <w:rPr>
          <w:rFonts w:hint="cs"/>
          <w:rtl/>
        </w:rPr>
        <w:t>עליי</w:t>
      </w:r>
      <w:r w:rsidR="005572EA">
        <w:rPr>
          <w:rFonts w:hint="cs"/>
          <w:rtl/>
        </w:rPr>
        <w:t>,</w:t>
      </w:r>
      <w:r>
        <w:rPr>
          <w:rFonts w:hint="cs"/>
          <w:rtl/>
        </w:rPr>
        <w:t xml:space="preserve"> </w:t>
      </w:r>
      <w:r w:rsidRPr="00545331">
        <w:rPr>
          <w:rtl/>
        </w:rPr>
        <w:t>אז אנחנו ננסה לה</w:t>
      </w:r>
      <w:r>
        <w:rPr>
          <w:rFonts w:hint="cs"/>
          <w:rtl/>
        </w:rPr>
        <w:t>טעין</w:t>
      </w:r>
      <w:r w:rsidRPr="00545331">
        <w:rPr>
          <w:rtl/>
        </w:rPr>
        <w:t xml:space="preserve"> את זה גם בדברי תורה</w:t>
      </w:r>
      <w:r>
        <w:rPr>
          <w:rFonts w:hint="cs"/>
          <w:rtl/>
        </w:rPr>
        <w:t>.</w:t>
      </w:r>
      <w:r w:rsidRPr="00545331">
        <w:rPr>
          <w:rtl/>
        </w:rPr>
        <w:t xml:space="preserve"> </w:t>
      </w:r>
    </w:p>
    <w:p w:rsidR="00582BCE" w:rsidRDefault="00582BCE" w:rsidP="00BE26B4">
      <w:pPr>
        <w:rPr>
          <w:rtl/>
        </w:rPr>
      </w:pPr>
      <w:bookmarkStart w:id="36392" w:name="_ETM_Q83_574936"/>
      <w:bookmarkStart w:id="36393" w:name="_ETM_Q83_575035"/>
      <w:bookmarkEnd w:id="36392"/>
      <w:bookmarkEnd w:id="36393"/>
    </w:p>
    <w:p w:rsidR="00582BCE" w:rsidRDefault="00582BCE" w:rsidP="00BE26B4">
      <w:pPr>
        <w:pStyle w:val="af5"/>
        <w:keepNext/>
        <w:rPr>
          <w:rtl/>
        </w:rPr>
      </w:pPr>
      <w:bookmarkStart w:id="36394" w:name="ET_interruption_6468_68"/>
      <w:r w:rsidRPr="00E54DE7">
        <w:rPr>
          <w:rStyle w:val="TagStyle"/>
          <w:rtl/>
        </w:rPr>
        <w:t xml:space="preserve"> &lt;&lt; קריאה &gt;&gt; </w:t>
      </w:r>
      <w:r>
        <w:rPr>
          <w:rtl/>
        </w:rPr>
        <w:t>דן אילוז (הליכוד):</w:t>
      </w:r>
      <w:r w:rsidRPr="00E54DE7">
        <w:rPr>
          <w:rStyle w:val="TagStyle"/>
          <w:rtl/>
        </w:rPr>
        <w:t xml:space="preserve"> &lt;&lt; קריאה &gt;&gt;</w:t>
      </w:r>
      <w:r>
        <w:rPr>
          <w:rtl/>
        </w:rPr>
        <w:t xml:space="preserve"> </w:t>
      </w:r>
      <w:bookmarkEnd w:id="36394"/>
    </w:p>
    <w:p w:rsidR="00582BCE" w:rsidRDefault="00582BCE" w:rsidP="00D23E4A">
      <w:pPr>
        <w:rPr>
          <w:rtl/>
        </w:rPr>
      </w:pPr>
    </w:p>
    <w:p w:rsidR="00582BCE" w:rsidRDefault="00A46387" w:rsidP="005572EA">
      <w:pPr>
        <w:rPr>
          <w:rtl/>
        </w:rPr>
      </w:pPr>
      <w:r>
        <w:rPr>
          <w:rFonts w:hint="cs"/>
          <w:rtl/>
        </w:rPr>
        <w:t>– – –</w:t>
      </w:r>
    </w:p>
    <w:p w:rsidR="00582BCE" w:rsidRDefault="00582BCE" w:rsidP="00BE26B4">
      <w:pPr>
        <w:pStyle w:val="afe"/>
        <w:ind w:left="1080" w:firstLine="0"/>
        <w:rPr>
          <w:rtl/>
        </w:rPr>
      </w:pPr>
      <w:bookmarkStart w:id="36395" w:name="_ETM_Q83_575821"/>
      <w:bookmarkStart w:id="36396" w:name="_ETM_Q83_575952"/>
      <w:bookmarkEnd w:id="36395"/>
      <w:bookmarkEnd w:id="36396"/>
    </w:p>
    <w:p w:rsidR="00582BCE" w:rsidRDefault="00582BCE" w:rsidP="00BE26B4">
      <w:pPr>
        <w:pStyle w:val="-"/>
        <w:keepNext/>
        <w:rPr>
          <w:rtl/>
        </w:rPr>
      </w:pPr>
      <w:bookmarkStart w:id="36397" w:name="ET_speakercontinue_6448_69"/>
      <w:r w:rsidRPr="00E54DE7">
        <w:rPr>
          <w:rStyle w:val="TagStyle"/>
          <w:rtl/>
        </w:rPr>
        <w:t xml:space="preserve"> &lt;&lt; דובר_המשך &gt;&gt; </w:t>
      </w:r>
      <w:r>
        <w:rPr>
          <w:rtl/>
        </w:rPr>
        <w:t>השר לשירותי דת מיכאל מלכיאלי:</w:t>
      </w:r>
      <w:r w:rsidRPr="00E54DE7">
        <w:rPr>
          <w:rStyle w:val="TagStyle"/>
          <w:rtl/>
        </w:rPr>
        <w:t xml:space="preserve"> &lt;&lt; דובר_המשך &gt;&gt;</w:t>
      </w:r>
      <w:r>
        <w:rPr>
          <w:rtl/>
        </w:rPr>
        <w:t xml:space="preserve"> </w:t>
      </w:r>
      <w:bookmarkEnd w:id="36397"/>
    </w:p>
    <w:p w:rsidR="00582BCE" w:rsidRDefault="00582BCE" w:rsidP="00D23E4A">
      <w:pPr>
        <w:rPr>
          <w:rtl/>
        </w:rPr>
      </w:pPr>
    </w:p>
    <w:p w:rsidR="00582BCE" w:rsidRDefault="00582BCE" w:rsidP="00BE26B4">
      <w:pPr>
        <w:rPr>
          <w:rtl/>
        </w:rPr>
      </w:pPr>
      <w:bookmarkStart w:id="36398" w:name="_ETM_Q83_576864"/>
      <w:bookmarkEnd w:id="36398"/>
      <w:r w:rsidRPr="00545331">
        <w:rPr>
          <w:rtl/>
        </w:rPr>
        <w:t>נכון</w:t>
      </w:r>
      <w:r>
        <w:rPr>
          <w:rFonts w:hint="cs"/>
          <w:rtl/>
        </w:rPr>
        <w:t>.</w:t>
      </w:r>
      <w:r w:rsidRPr="00545331">
        <w:rPr>
          <w:rtl/>
        </w:rPr>
        <w:t xml:space="preserve"> אגב</w:t>
      </w:r>
      <w:r>
        <w:rPr>
          <w:rFonts w:hint="cs"/>
          <w:rtl/>
        </w:rPr>
        <w:t>,</w:t>
      </w:r>
      <w:r w:rsidRPr="00545331">
        <w:rPr>
          <w:rtl/>
        </w:rPr>
        <w:t xml:space="preserve"> איך </w:t>
      </w:r>
      <w:r>
        <w:rPr>
          <w:rFonts w:hint="cs"/>
          <w:rtl/>
        </w:rPr>
        <w:t xml:space="preserve">אדם </w:t>
      </w:r>
      <w:r w:rsidRPr="00545331">
        <w:rPr>
          <w:rtl/>
        </w:rPr>
        <w:t>יכול לסייע לחברו בזה שהוא צועק עליו</w:t>
      </w:r>
      <w:r>
        <w:rPr>
          <w:rFonts w:hint="cs"/>
          <w:rtl/>
        </w:rPr>
        <w:t>?</w:t>
      </w:r>
      <w:r w:rsidRPr="00545331">
        <w:rPr>
          <w:rtl/>
        </w:rPr>
        <w:t xml:space="preserve"> ז</w:t>
      </w:r>
      <w:r>
        <w:rPr>
          <w:rFonts w:hint="cs"/>
          <w:rtl/>
        </w:rPr>
        <w:t>ו</w:t>
      </w:r>
      <w:r w:rsidRPr="00545331">
        <w:rPr>
          <w:rtl/>
        </w:rPr>
        <w:t xml:space="preserve"> חידה</w:t>
      </w:r>
      <w:r>
        <w:rPr>
          <w:rFonts w:hint="cs"/>
          <w:rtl/>
        </w:rPr>
        <w:t>.</w:t>
      </w:r>
      <w:r w:rsidRPr="00545331">
        <w:rPr>
          <w:rtl/>
        </w:rPr>
        <w:t xml:space="preserve"> </w:t>
      </w:r>
      <w:r>
        <w:rPr>
          <w:rFonts w:hint="cs"/>
          <w:rtl/>
        </w:rPr>
        <w:t xml:space="preserve">איך אדם מסייע </w:t>
      </w:r>
      <w:r w:rsidRPr="00545331">
        <w:rPr>
          <w:rtl/>
        </w:rPr>
        <w:t>לחב</w:t>
      </w:r>
      <w:r>
        <w:rPr>
          <w:rFonts w:hint="cs"/>
          <w:rtl/>
        </w:rPr>
        <w:t>רו</w:t>
      </w:r>
      <w:r w:rsidRPr="00545331">
        <w:rPr>
          <w:rtl/>
        </w:rPr>
        <w:t xml:space="preserve"> בזה שהוא צועק עליו</w:t>
      </w:r>
      <w:r>
        <w:rPr>
          <w:rFonts w:hint="cs"/>
          <w:rtl/>
        </w:rPr>
        <w:t>?</w:t>
      </w:r>
      <w:r w:rsidRPr="00545331">
        <w:rPr>
          <w:rtl/>
        </w:rPr>
        <w:t xml:space="preserve"> </w:t>
      </w:r>
      <w:r>
        <w:rPr>
          <w:rFonts w:hint="cs"/>
          <w:rtl/>
        </w:rPr>
        <w:t>חבר הכנסת לוי, איך זה יכול להיות?</w:t>
      </w:r>
    </w:p>
    <w:p w:rsidR="00582BCE" w:rsidRDefault="00582BCE" w:rsidP="00BE26B4">
      <w:pPr>
        <w:rPr>
          <w:rtl/>
        </w:rPr>
      </w:pPr>
    </w:p>
    <w:p w:rsidR="00582BCE" w:rsidRDefault="00582BCE" w:rsidP="00BE26B4">
      <w:pPr>
        <w:pStyle w:val="af6"/>
        <w:keepNext/>
        <w:rPr>
          <w:rtl/>
        </w:rPr>
      </w:pPr>
      <w:bookmarkStart w:id="36399" w:name="ET_yor_6593_70"/>
      <w:r w:rsidRPr="001E6673">
        <w:rPr>
          <w:rStyle w:val="TagStyle"/>
          <w:rtl/>
        </w:rPr>
        <w:t xml:space="preserve"> &lt;&lt; יור &gt;&gt; </w:t>
      </w:r>
      <w:r>
        <w:rPr>
          <w:rtl/>
        </w:rPr>
        <w:t>היו"ר חנוך דב מלביצקי:</w:t>
      </w:r>
      <w:r w:rsidRPr="001E6673">
        <w:rPr>
          <w:rStyle w:val="TagStyle"/>
          <w:rtl/>
        </w:rPr>
        <w:t xml:space="preserve"> &lt;&lt; יור &gt;&gt;</w:t>
      </w:r>
      <w:r>
        <w:rPr>
          <w:rtl/>
        </w:rPr>
        <w:t xml:space="preserve"> </w:t>
      </w:r>
      <w:bookmarkEnd w:id="36399"/>
    </w:p>
    <w:p w:rsidR="00582BCE" w:rsidRDefault="00582BCE" w:rsidP="00D23E4A">
      <w:pPr>
        <w:rPr>
          <w:rtl/>
        </w:rPr>
      </w:pPr>
    </w:p>
    <w:p w:rsidR="00582BCE" w:rsidRDefault="00582BCE" w:rsidP="00BE26B4">
      <w:pPr>
        <w:rPr>
          <w:rtl/>
        </w:rPr>
      </w:pPr>
      <w:r>
        <w:rPr>
          <w:rFonts w:hint="cs"/>
          <w:rtl/>
        </w:rPr>
        <w:t xml:space="preserve">השאלה </w:t>
      </w:r>
      <w:r w:rsidR="005572EA">
        <w:rPr>
          <w:rFonts w:hint="cs"/>
          <w:rtl/>
        </w:rPr>
        <w:t xml:space="preserve">היא </w:t>
      </w:r>
      <w:r>
        <w:rPr>
          <w:rFonts w:hint="cs"/>
          <w:rtl/>
        </w:rPr>
        <w:t>מה הוא צועק</w:t>
      </w:r>
      <w:bookmarkStart w:id="36400" w:name="_ETM_Q83_586063"/>
      <w:bookmarkEnd w:id="36400"/>
      <w:r>
        <w:rPr>
          <w:rFonts w:hint="cs"/>
          <w:rtl/>
        </w:rPr>
        <w:t xml:space="preserve"> עליו.</w:t>
      </w:r>
      <w:bookmarkStart w:id="36401" w:name="_ETM_Q83_587015"/>
      <w:bookmarkEnd w:id="36401"/>
    </w:p>
    <w:p w:rsidR="00582BCE" w:rsidRDefault="00582BCE" w:rsidP="00BE26B4">
      <w:pPr>
        <w:rPr>
          <w:rtl/>
        </w:rPr>
      </w:pPr>
      <w:bookmarkStart w:id="36402" w:name="_ETM_Q83_587137"/>
      <w:bookmarkEnd w:id="36402"/>
    </w:p>
    <w:p w:rsidR="00582BCE" w:rsidRDefault="00582BCE" w:rsidP="00BE26B4">
      <w:pPr>
        <w:pStyle w:val="-"/>
        <w:keepNext/>
        <w:rPr>
          <w:rtl/>
        </w:rPr>
      </w:pPr>
      <w:bookmarkStart w:id="36403" w:name="ET_speakercontinue_6448_71"/>
      <w:r w:rsidRPr="001E6673">
        <w:rPr>
          <w:rStyle w:val="TagStyle"/>
          <w:rtl/>
        </w:rPr>
        <w:t xml:space="preserve"> &lt;&lt; דובר_המשך &gt;&gt; </w:t>
      </w:r>
      <w:r>
        <w:rPr>
          <w:rtl/>
        </w:rPr>
        <w:t>השר לשירותי דת מיכאל מלכיאלי:</w:t>
      </w:r>
      <w:r w:rsidRPr="001E6673">
        <w:rPr>
          <w:rStyle w:val="TagStyle"/>
          <w:rtl/>
        </w:rPr>
        <w:t xml:space="preserve"> &lt;&lt; דובר_המשך &gt;&gt;</w:t>
      </w:r>
      <w:r>
        <w:rPr>
          <w:rtl/>
        </w:rPr>
        <w:t xml:space="preserve"> </w:t>
      </w:r>
      <w:bookmarkEnd w:id="36403"/>
    </w:p>
    <w:p w:rsidR="00582BCE" w:rsidRDefault="00582BCE" w:rsidP="00D23E4A">
      <w:pPr>
        <w:rPr>
          <w:rtl/>
        </w:rPr>
      </w:pPr>
    </w:p>
    <w:p w:rsidR="00582BCE" w:rsidRDefault="00582BCE" w:rsidP="00BE26B4">
      <w:pPr>
        <w:rPr>
          <w:rtl/>
        </w:rPr>
      </w:pPr>
      <w:bookmarkStart w:id="36404" w:name="_ETM_Q83_588163"/>
      <w:bookmarkEnd w:id="36404"/>
      <w:r>
        <w:rPr>
          <w:rFonts w:hint="cs"/>
          <w:rtl/>
        </w:rPr>
        <w:t>זה לא משנה. מה התשובה? אדם שעלה ל</w:t>
      </w:r>
      <w:r w:rsidRPr="00E54DE7">
        <w:rPr>
          <w:rtl/>
        </w:rPr>
        <w:t>במה</w:t>
      </w:r>
      <w:r>
        <w:rPr>
          <w:rFonts w:hint="cs"/>
          <w:rtl/>
        </w:rPr>
        <w:t xml:space="preserve">, </w:t>
      </w:r>
      <w:r w:rsidRPr="00E54DE7">
        <w:rPr>
          <w:rtl/>
        </w:rPr>
        <w:t xml:space="preserve">הוא צריך </w:t>
      </w:r>
      <w:r>
        <w:rPr>
          <w:rFonts w:hint="cs"/>
          <w:rtl/>
        </w:rPr>
        <w:t xml:space="preserve">לסחוב </w:t>
      </w:r>
      <w:r w:rsidRPr="00E54DE7">
        <w:rPr>
          <w:rtl/>
        </w:rPr>
        <w:t>זמן</w:t>
      </w:r>
      <w:r w:rsidR="005572EA">
        <w:rPr>
          <w:rFonts w:hint="cs"/>
          <w:rtl/>
        </w:rPr>
        <w:t>,</w:t>
      </w:r>
      <w:r w:rsidRPr="00E54DE7">
        <w:rPr>
          <w:rtl/>
        </w:rPr>
        <w:t xml:space="preserve"> ומישהו בא וצעק לו משהו</w:t>
      </w:r>
      <w:r>
        <w:rPr>
          <w:rFonts w:hint="cs"/>
          <w:rtl/>
        </w:rPr>
        <w:t>, אז הוא</w:t>
      </w:r>
      <w:r w:rsidRPr="00E54DE7">
        <w:rPr>
          <w:rtl/>
        </w:rPr>
        <w:t xml:space="preserve"> עושה ל</w:t>
      </w:r>
      <w:r>
        <w:rPr>
          <w:rFonts w:hint="cs"/>
          <w:rtl/>
        </w:rPr>
        <w:t>ו</w:t>
      </w:r>
      <w:r w:rsidRPr="00E54DE7">
        <w:rPr>
          <w:rtl/>
        </w:rPr>
        <w:t xml:space="preserve"> חסד </w:t>
      </w:r>
      <w:r>
        <w:rPr>
          <w:rFonts w:hint="cs"/>
          <w:rtl/>
        </w:rPr>
        <w:t xml:space="preserve">בזה שהוא צועק עליו. </w:t>
      </w:r>
    </w:p>
    <w:p w:rsidR="00582BCE" w:rsidRDefault="00582BCE" w:rsidP="00BE26B4">
      <w:pPr>
        <w:rPr>
          <w:rtl/>
        </w:rPr>
      </w:pPr>
    </w:p>
    <w:p w:rsidR="00582BCE" w:rsidRDefault="00582BCE" w:rsidP="005572EA">
      <w:pPr>
        <w:rPr>
          <w:rtl/>
        </w:rPr>
      </w:pPr>
      <w:r w:rsidRPr="00E54DE7">
        <w:rPr>
          <w:rtl/>
        </w:rPr>
        <w:t>עכשיו תשמע</w:t>
      </w:r>
      <w:r>
        <w:rPr>
          <w:rFonts w:hint="cs"/>
          <w:rtl/>
        </w:rPr>
        <w:t>,</w:t>
      </w:r>
      <w:r w:rsidRPr="00E54DE7">
        <w:rPr>
          <w:rtl/>
        </w:rPr>
        <w:t xml:space="preserve"> שאלנו שאלה</w:t>
      </w:r>
      <w:r>
        <w:rPr>
          <w:rFonts w:hint="cs"/>
          <w:rtl/>
        </w:rPr>
        <w:t>:</w:t>
      </w:r>
      <w:r w:rsidRPr="00E54DE7">
        <w:rPr>
          <w:rtl/>
        </w:rPr>
        <w:t xml:space="preserve"> </w:t>
      </w:r>
      <w:r>
        <w:rPr>
          <w:rFonts w:hint="cs"/>
          <w:rtl/>
        </w:rPr>
        <w:t xml:space="preserve">התורה </w:t>
      </w:r>
      <w:r w:rsidRPr="00E54DE7">
        <w:rPr>
          <w:rtl/>
        </w:rPr>
        <w:t>מונחת בקרן זווית</w:t>
      </w:r>
      <w:r>
        <w:rPr>
          <w:rFonts w:hint="cs"/>
          <w:rtl/>
        </w:rPr>
        <w:t>?</w:t>
      </w:r>
      <w:r w:rsidRPr="00E54DE7">
        <w:rPr>
          <w:rtl/>
        </w:rPr>
        <w:t xml:space="preserve"> </w:t>
      </w:r>
      <w:r>
        <w:rPr>
          <w:rFonts w:hint="cs"/>
          <w:rtl/>
        </w:rPr>
        <w:t xml:space="preserve">התורה צריכה להיות </w:t>
      </w:r>
      <w:r w:rsidRPr="00E54DE7">
        <w:rPr>
          <w:rtl/>
        </w:rPr>
        <w:t>במרכז העניינים</w:t>
      </w:r>
      <w:r w:rsidR="005572EA">
        <w:rPr>
          <w:rFonts w:hint="cs"/>
          <w:rtl/>
        </w:rPr>
        <w:t>.</w:t>
      </w:r>
      <w:r w:rsidRPr="00E54DE7">
        <w:rPr>
          <w:rtl/>
        </w:rPr>
        <w:t xml:space="preserve"> למה</w:t>
      </w:r>
      <w:r>
        <w:rPr>
          <w:rFonts w:hint="cs"/>
          <w:rtl/>
        </w:rPr>
        <w:t>?</w:t>
      </w:r>
      <w:r w:rsidRPr="00E54DE7">
        <w:rPr>
          <w:rtl/>
        </w:rPr>
        <w:t xml:space="preserve"> תראה</w:t>
      </w:r>
      <w:r>
        <w:rPr>
          <w:rFonts w:hint="cs"/>
          <w:rtl/>
        </w:rPr>
        <w:t>,</w:t>
      </w:r>
      <w:r w:rsidRPr="00E54DE7">
        <w:rPr>
          <w:rtl/>
        </w:rPr>
        <w:t xml:space="preserve"> בשביל להגיע למרכז צריך לחצות את כל האולם</w:t>
      </w:r>
      <w:r>
        <w:rPr>
          <w:rFonts w:hint="cs"/>
          <w:rtl/>
        </w:rPr>
        <w:t>.</w:t>
      </w:r>
      <w:r w:rsidRPr="00E54DE7">
        <w:rPr>
          <w:rtl/>
        </w:rPr>
        <w:t xml:space="preserve"> אדם צריך להיות </w:t>
      </w:r>
      <w:r>
        <w:rPr>
          <w:rFonts w:hint="cs"/>
          <w:rtl/>
        </w:rPr>
        <w:t xml:space="preserve">בולט, </w:t>
      </w:r>
      <w:r w:rsidRPr="00E54DE7">
        <w:rPr>
          <w:rtl/>
        </w:rPr>
        <w:t>שיראו אותו</w:t>
      </w:r>
      <w:r>
        <w:rPr>
          <w:rFonts w:hint="cs"/>
          <w:rtl/>
        </w:rPr>
        <w:t>.</w:t>
      </w:r>
      <w:r w:rsidRPr="00E54DE7">
        <w:rPr>
          <w:rtl/>
        </w:rPr>
        <w:t xml:space="preserve"> מי שתופס את התורה </w:t>
      </w:r>
      <w:r>
        <w:rPr>
          <w:rFonts w:hint="cs"/>
          <w:rtl/>
        </w:rPr>
        <w:t>הם</w:t>
      </w:r>
      <w:r w:rsidRPr="00E54DE7">
        <w:rPr>
          <w:rtl/>
        </w:rPr>
        <w:t xml:space="preserve"> אנשים שלא נמצאים במרכז</w:t>
      </w:r>
      <w:r>
        <w:rPr>
          <w:rFonts w:hint="cs"/>
          <w:rtl/>
        </w:rPr>
        <w:t xml:space="preserve">, </w:t>
      </w:r>
      <w:r w:rsidRPr="00E54DE7">
        <w:rPr>
          <w:rtl/>
        </w:rPr>
        <w:t>אנשים שנמצאים בפינה</w:t>
      </w:r>
      <w:r>
        <w:rPr>
          <w:rFonts w:hint="cs"/>
          <w:rtl/>
        </w:rPr>
        <w:t xml:space="preserve"> </w:t>
      </w:r>
      <w:bookmarkStart w:id="36405" w:name="_ETM_Q83_625706"/>
      <w:bookmarkEnd w:id="36405"/>
      <w:r>
        <w:rPr>
          <w:rFonts w:hint="cs"/>
          <w:rtl/>
        </w:rPr>
        <w:t>–</w:t>
      </w:r>
      <w:r w:rsidRPr="00E54DE7">
        <w:rPr>
          <w:rtl/>
        </w:rPr>
        <w:t xml:space="preserve"> </w:t>
      </w:r>
      <w:r>
        <w:rPr>
          <w:rFonts w:hint="cs"/>
          <w:rtl/>
        </w:rPr>
        <w:t>"</w:t>
      </w:r>
      <w:proofErr w:type="spellStart"/>
      <w:r w:rsidRPr="00E54DE7">
        <w:rPr>
          <w:rtl/>
        </w:rPr>
        <w:t>לענ</w:t>
      </w:r>
      <w:r>
        <w:rPr>
          <w:rFonts w:hint="cs"/>
          <w:rtl/>
        </w:rPr>
        <w:t>ו</w:t>
      </w:r>
      <w:r w:rsidRPr="00E54DE7">
        <w:rPr>
          <w:rtl/>
        </w:rPr>
        <w:t>ים</w:t>
      </w:r>
      <w:proofErr w:type="spellEnd"/>
      <w:r w:rsidRPr="00E54DE7">
        <w:rPr>
          <w:rtl/>
        </w:rPr>
        <w:t xml:space="preserve"> </w:t>
      </w:r>
      <w:proofErr w:type="spellStart"/>
      <w:r>
        <w:rPr>
          <w:rFonts w:hint="cs"/>
          <w:rtl/>
        </w:rPr>
        <w:t>יתן</w:t>
      </w:r>
      <w:proofErr w:type="spellEnd"/>
      <w:r>
        <w:rPr>
          <w:rFonts w:hint="cs"/>
          <w:rtl/>
        </w:rPr>
        <w:t xml:space="preserve"> ח</w:t>
      </w:r>
      <w:r w:rsidRPr="00E54DE7">
        <w:rPr>
          <w:rtl/>
        </w:rPr>
        <w:t>ן</w:t>
      </w:r>
      <w:r>
        <w:rPr>
          <w:rFonts w:hint="cs"/>
          <w:rtl/>
        </w:rPr>
        <w:t>";</w:t>
      </w:r>
      <w:r w:rsidRPr="00E54DE7">
        <w:rPr>
          <w:rtl/>
        </w:rPr>
        <w:t xml:space="preserve"> </w:t>
      </w:r>
      <w:r>
        <w:rPr>
          <w:rFonts w:hint="cs"/>
          <w:rtl/>
        </w:rPr>
        <w:t>ל</w:t>
      </w:r>
      <w:r w:rsidRPr="00E54DE7">
        <w:rPr>
          <w:rtl/>
        </w:rPr>
        <w:t>אנשים ש</w:t>
      </w:r>
      <w:r>
        <w:rPr>
          <w:rFonts w:hint="cs"/>
          <w:rtl/>
        </w:rPr>
        <w:t>ה</w:t>
      </w:r>
      <w:r w:rsidRPr="00E54DE7">
        <w:rPr>
          <w:rtl/>
        </w:rPr>
        <w:t>ם לא בולטים</w:t>
      </w:r>
      <w:r>
        <w:rPr>
          <w:rFonts w:hint="cs"/>
          <w:rtl/>
        </w:rPr>
        <w:t>,</w:t>
      </w:r>
      <w:r w:rsidRPr="00E54DE7">
        <w:rPr>
          <w:rtl/>
        </w:rPr>
        <w:t xml:space="preserve"> אנשים שלא מחפשים להיות בולטים באף מקום</w:t>
      </w:r>
      <w:r>
        <w:rPr>
          <w:rFonts w:hint="cs"/>
          <w:rtl/>
        </w:rPr>
        <w:t xml:space="preserve"> –</w:t>
      </w:r>
      <w:r w:rsidRPr="00E54DE7">
        <w:rPr>
          <w:rtl/>
        </w:rPr>
        <w:t xml:space="preserve"> דווקא להם התורה נקנית</w:t>
      </w:r>
      <w:r>
        <w:rPr>
          <w:rFonts w:hint="cs"/>
          <w:rtl/>
        </w:rPr>
        <w:t>.</w:t>
      </w:r>
      <w:r w:rsidRPr="00E54DE7">
        <w:rPr>
          <w:rtl/>
        </w:rPr>
        <w:t xml:space="preserve"> אתה יודע</w:t>
      </w:r>
      <w:r>
        <w:rPr>
          <w:rFonts w:hint="cs"/>
          <w:rtl/>
        </w:rPr>
        <w:t>,</w:t>
      </w:r>
      <w:r w:rsidRPr="00E54DE7">
        <w:rPr>
          <w:rtl/>
        </w:rPr>
        <w:t xml:space="preserve"> יש מדרש שאומר</w:t>
      </w:r>
      <w:r>
        <w:rPr>
          <w:rFonts w:hint="cs"/>
          <w:rtl/>
        </w:rPr>
        <w:t>:</w:t>
      </w:r>
      <w:r w:rsidRPr="00E54DE7">
        <w:rPr>
          <w:rtl/>
        </w:rPr>
        <w:t xml:space="preserve"> למה התורה ניתנה בהר סיני</w:t>
      </w:r>
      <w:r>
        <w:rPr>
          <w:rFonts w:hint="cs"/>
          <w:rtl/>
        </w:rPr>
        <w:t>?</w:t>
      </w:r>
      <w:r w:rsidRPr="00E54DE7">
        <w:rPr>
          <w:rtl/>
        </w:rPr>
        <w:t xml:space="preserve"> </w:t>
      </w:r>
      <w:r>
        <w:rPr>
          <w:rFonts w:hint="cs"/>
          <w:rtl/>
        </w:rPr>
        <w:t>נו, אילוז, למה?</w:t>
      </w:r>
    </w:p>
    <w:p w:rsidR="00582BCE" w:rsidRDefault="00582BCE" w:rsidP="00BE26B4">
      <w:pPr>
        <w:rPr>
          <w:rtl/>
        </w:rPr>
      </w:pPr>
      <w:bookmarkStart w:id="36406" w:name="_ETM_Q83_631381"/>
      <w:bookmarkStart w:id="36407" w:name="_ETM_Q83_631517"/>
      <w:bookmarkStart w:id="36408" w:name="_ETM_Q83_631853"/>
      <w:bookmarkEnd w:id="36406"/>
      <w:bookmarkEnd w:id="36407"/>
      <w:bookmarkEnd w:id="36408"/>
    </w:p>
    <w:p w:rsidR="00582BCE" w:rsidRDefault="00582BCE" w:rsidP="00BE26B4">
      <w:pPr>
        <w:pStyle w:val="af5"/>
        <w:keepNext/>
        <w:rPr>
          <w:rtl/>
        </w:rPr>
      </w:pPr>
      <w:bookmarkStart w:id="36409" w:name="ET_interruption_6357_72"/>
      <w:r w:rsidRPr="001E6673">
        <w:rPr>
          <w:rStyle w:val="TagStyle"/>
          <w:rtl/>
        </w:rPr>
        <w:t xml:space="preserve"> &lt;&lt; קריאה &gt;&gt; </w:t>
      </w:r>
      <w:r>
        <w:rPr>
          <w:rtl/>
        </w:rPr>
        <w:t>משה סעדה (הליכוד):</w:t>
      </w:r>
      <w:r w:rsidRPr="001E6673">
        <w:rPr>
          <w:rStyle w:val="TagStyle"/>
          <w:rtl/>
        </w:rPr>
        <w:t xml:space="preserve"> &lt;&lt; קריאה &gt;&gt;</w:t>
      </w:r>
      <w:r>
        <w:rPr>
          <w:rtl/>
        </w:rPr>
        <w:t xml:space="preserve"> </w:t>
      </w:r>
      <w:bookmarkEnd w:id="36409"/>
    </w:p>
    <w:p w:rsidR="00582BCE" w:rsidRDefault="00582BCE" w:rsidP="00D23E4A">
      <w:pPr>
        <w:rPr>
          <w:rtl/>
        </w:rPr>
      </w:pPr>
    </w:p>
    <w:p w:rsidR="00582BCE" w:rsidRDefault="00582BCE" w:rsidP="00BE26B4">
      <w:pPr>
        <w:rPr>
          <w:rtl/>
        </w:rPr>
      </w:pPr>
      <w:r>
        <w:rPr>
          <w:rFonts w:hint="cs"/>
          <w:rtl/>
        </w:rPr>
        <w:t xml:space="preserve">הר סיני היה הכי </w:t>
      </w:r>
      <w:bookmarkStart w:id="36410" w:name="_ETM_Q83_633823"/>
      <w:bookmarkEnd w:id="36410"/>
      <w:r>
        <w:rPr>
          <w:rFonts w:hint="cs"/>
          <w:rtl/>
        </w:rPr>
        <w:t>נמוך.</w:t>
      </w:r>
    </w:p>
    <w:p w:rsidR="00582BCE" w:rsidRDefault="00582BCE" w:rsidP="00BE26B4">
      <w:pPr>
        <w:rPr>
          <w:rtl/>
        </w:rPr>
      </w:pPr>
    </w:p>
    <w:p w:rsidR="00582BCE" w:rsidRDefault="00582BCE" w:rsidP="00BE26B4">
      <w:pPr>
        <w:pStyle w:val="-"/>
        <w:keepNext/>
        <w:rPr>
          <w:rtl/>
        </w:rPr>
      </w:pPr>
      <w:bookmarkStart w:id="36411" w:name="ET_speakercontinue_6448_73"/>
      <w:r w:rsidRPr="001E6673">
        <w:rPr>
          <w:rStyle w:val="TagStyle"/>
          <w:rtl/>
        </w:rPr>
        <w:t xml:space="preserve"> &lt;&lt; דובר_המשך &gt;&gt; </w:t>
      </w:r>
      <w:r>
        <w:rPr>
          <w:rtl/>
        </w:rPr>
        <w:t>השר לשירותי דת מיכאל מלכיאלי:</w:t>
      </w:r>
      <w:r w:rsidRPr="001E6673">
        <w:rPr>
          <w:rStyle w:val="TagStyle"/>
          <w:rtl/>
        </w:rPr>
        <w:t xml:space="preserve"> &lt;&lt; דובר_המשך &gt;&gt;</w:t>
      </w:r>
      <w:r>
        <w:rPr>
          <w:rtl/>
        </w:rPr>
        <w:t xml:space="preserve"> </w:t>
      </w:r>
      <w:bookmarkEnd w:id="36411"/>
    </w:p>
    <w:p w:rsidR="00582BCE" w:rsidRDefault="00582BCE" w:rsidP="00D23E4A">
      <w:pPr>
        <w:rPr>
          <w:rtl/>
        </w:rPr>
      </w:pPr>
    </w:p>
    <w:p w:rsidR="00582BCE" w:rsidRDefault="00582BCE" w:rsidP="00BE26B4">
      <w:pPr>
        <w:rPr>
          <w:rtl/>
        </w:rPr>
      </w:pPr>
      <w:r>
        <w:rPr>
          <w:rFonts w:hint="cs"/>
          <w:rtl/>
        </w:rPr>
        <w:t>הכי נמוך. כל ההרים רבו ביניהם.</w:t>
      </w:r>
    </w:p>
    <w:p w:rsidR="00582BCE" w:rsidRDefault="00582BCE" w:rsidP="00BE26B4">
      <w:pPr>
        <w:rPr>
          <w:rtl/>
        </w:rPr>
      </w:pPr>
    </w:p>
    <w:p w:rsidR="00582BCE" w:rsidRDefault="00582BCE" w:rsidP="00BE26B4">
      <w:pPr>
        <w:pStyle w:val="af5"/>
        <w:keepNext/>
        <w:rPr>
          <w:rtl/>
        </w:rPr>
      </w:pPr>
      <w:bookmarkStart w:id="36412" w:name="ET_interruption_6357_74"/>
      <w:r w:rsidRPr="001E6673">
        <w:rPr>
          <w:rStyle w:val="TagStyle"/>
          <w:rtl/>
        </w:rPr>
        <w:t xml:space="preserve"> &lt;&lt; קריאה &gt;&gt; </w:t>
      </w:r>
      <w:r>
        <w:rPr>
          <w:rtl/>
        </w:rPr>
        <w:t>משה סעדה (הליכוד):</w:t>
      </w:r>
      <w:r w:rsidRPr="001E6673">
        <w:rPr>
          <w:rStyle w:val="TagStyle"/>
          <w:rtl/>
        </w:rPr>
        <w:t xml:space="preserve"> &lt;&lt; קריאה &gt;&gt;</w:t>
      </w:r>
      <w:r>
        <w:rPr>
          <w:rtl/>
        </w:rPr>
        <w:t xml:space="preserve"> </w:t>
      </w:r>
      <w:bookmarkEnd w:id="36412"/>
    </w:p>
    <w:p w:rsidR="00582BCE" w:rsidRDefault="00582BCE" w:rsidP="00D23E4A">
      <w:pPr>
        <w:rPr>
          <w:rtl/>
        </w:rPr>
      </w:pPr>
    </w:p>
    <w:p w:rsidR="00582BCE" w:rsidRDefault="00582BCE" w:rsidP="00BE26B4">
      <w:pPr>
        <w:rPr>
          <w:rtl/>
        </w:rPr>
      </w:pPr>
      <w:r>
        <w:rPr>
          <w:rFonts w:hint="cs"/>
          <w:rtl/>
        </w:rPr>
        <w:t>החרמון, כל ההרים רבו.</w:t>
      </w:r>
    </w:p>
    <w:p w:rsidR="00582BCE" w:rsidRDefault="00582BCE" w:rsidP="00BE26B4">
      <w:pPr>
        <w:rPr>
          <w:rtl/>
        </w:rPr>
      </w:pPr>
      <w:bookmarkStart w:id="36413" w:name="_ETM_Q83_636953"/>
      <w:bookmarkStart w:id="36414" w:name="_ETM_Q83_637038"/>
      <w:bookmarkEnd w:id="36413"/>
      <w:bookmarkEnd w:id="36414"/>
    </w:p>
    <w:p w:rsidR="00582BCE" w:rsidRDefault="00582BCE" w:rsidP="00BE26B4">
      <w:pPr>
        <w:pStyle w:val="-"/>
        <w:keepNext/>
        <w:rPr>
          <w:rtl/>
        </w:rPr>
      </w:pPr>
      <w:bookmarkStart w:id="36415" w:name="ET_speakercontinue_6448_75"/>
      <w:r w:rsidRPr="001E6673">
        <w:rPr>
          <w:rStyle w:val="TagStyle"/>
          <w:rtl/>
        </w:rPr>
        <w:t xml:space="preserve"> &lt;&lt; דובר_המשך &gt;&gt; </w:t>
      </w:r>
      <w:r>
        <w:rPr>
          <w:rtl/>
        </w:rPr>
        <w:t>השר לשירותי דת מיכאל מלכיאלי:</w:t>
      </w:r>
      <w:r w:rsidRPr="001E6673">
        <w:rPr>
          <w:rStyle w:val="TagStyle"/>
          <w:rtl/>
        </w:rPr>
        <w:t xml:space="preserve"> &lt;&lt; דובר_המשך &gt;&gt;</w:t>
      </w:r>
      <w:r>
        <w:rPr>
          <w:rtl/>
        </w:rPr>
        <w:t xml:space="preserve"> </w:t>
      </w:r>
      <w:bookmarkEnd w:id="36415"/>
    </w:p>
    <w:p w:rsidR="00582BCE" w:rsidRDefault="00582BCE" w:rsidP="00D23E4A">
      <w:pPr>
        <w:rPr>
          <w:rtl/>
        </w:rPr>
      </w:pPr>
    </w:p>
    <w:p w:rsidR="00582BCE" w:rsidRDefault="00582BCE" w:rsidP="00BE26B4">
      <w:pPr>
        <w:rPr>
          <w:rtl/>
        </w:rPr>
      </w:pPr>
      <w:bookmarkStart w:id="36416" w:name="_ETM_Q83_637705"/>
      <w:bookmarkStart w:id="36417" w:name="_ETM_Q83_631927"/>
      <w:bookmarkEnd w:id="36416"/>
      <w:bookmarkEnd w:id="36417"/>
      <w:r>
        <w:rPr>
          <w:rFonts w:hint="cs"/>
          <w:rtl/>
        </w:rPr>
        <w:t>שאלתי</w:t>
      </w:r>
      <w:bookmarkStart w:id="36418" w:name="_ETM_Q83_639297"/>
      <w:bookmarkEnd w:id="36418"/>
      <w:r>
        <w:rPr>
          <w:rFonts w:hint="cs"/>
          <w:rtl/>
        </w:rPr>
        <w:t xml:space="preserve"> </w:t>
      </w:r>
      <w:r w:rsidRPr="00E54DE7">
        <w:rPr>
          <w:rtl/>
        </w:rPr>
        <w:t>שאלה פשוטה</w:t>
      </w:r>
      <w:r>
        <w:rPr>
          <w:rFonts w:hint="cs"/>
          <w:rtl/>
        </w:rPr>
        <w:t>,</w:t>
      </w:r>
      <w:r w:rsidRPr="00E54DE7">
        <w:rPr>
          <w:rtl/>
        </w:rPr>
        <w:t xml:space="preserve"> נכון</w:t>
      </w:r>
      <w:r>
        <w:rPr>
          <w:rFonts w:hint="cs"/>
          <w:rtl/>
        </w:rPr>
        <w:t>?</w:t>
      </w:r>
      <w:r w:rsidRPr="00E54DE7">
        <w:rPr>
          <w:rtl/>
        </w:rPr>
        <w:t xml:space="preserve"> הר תבור אמר</w:t>
      </w:r>
      <w:r>
        <w:rPr>
          <w:rFonts w:hint="cs"/>
          <w:rtl/>
        </w:rPr>
        <w:t>:</w:t>
      </w:r>
      <w:r w:rsidRPr="00E54DE7">
        <w:rPr>
          <w:rtl/>
        </w:rPr>
        <w:t xml:space="preserve"> עליי </w:t>
      </w:r>
      <w:r>
        <w:rPr>
          <w:rFonts w:hint="cs"/>
          <w:rtl/>
        </w:rPr>
        <w:t>השם י</w:t>
      </w:r>
      <w:r w:rsidRPr="00E54DE7">
        <w:rPr>
          <w:rtl/>
        </w:rPr>
        <w:t>יתן תורה</w:t>
      </w:r>
      <w:r>
        <w:rPr>
          <w:rFonts w:hint="cs"/>
          <w:rtl/>
        </w:rPr>
        <w:t>; הר</w:t>
      </w:r>
      <w:r w:rsidRPr="00E54DE7">
        <w:rPr>
          <w:rtl/>
        </w:rPr>
        <w:t xml:space="preserve"> החרמון אמר</w:t>
      </w:r>
      <w:r>
        <w:rPr>
          <w:rFonts w:hint="cs"/>
          <w:rtl/>
        </w:rPr>
        <w:t>:</w:t>
      </w:r>
      <w:r w:rsidRPr="00E54DE7">
        <w:rPr>
          <w:rtl/>
        </w:rPr>
        <w:t xml:space="preserve"> עליי</w:t>
      </w:r>
      <w:r>
        <w:rPr>
          <w:rFonts w:hint="cs"/>
          <w:rtl/>
        </w:rPr>
        <w:t>;</w:t>
      </w:r>
      <w:r w:rsidRPr="00E54DE7">
        <w:rPr>
          <w:rtl/>
        </w:rPr>
        <w:t xml:space="preserve"> </w:t>
      </w:r>
      <w:r>
        <w:rPr>
          <w:rFonts w:hint="cs"/>
          <w:rtl/>
        </w:rPr>
        <w:t>הר</w:t>
      </w:r>
      <w:r w:rsidRPr="00E54DE7">
        <w:rPr>
          <w:rtl/>
        </w:rPr>
        <w:t xml:space="preserve"> סיני </w:t>
      </w:r>
      <w:r>
        <w:rPr>
          <w:rFonts w:hint="cs"/>
          <w:rtl/>
        </w:rPr>
        <w:t xml:space="preserve">שתק. </w:t>
      </w:r>
      <w:r w:rsidRPr="00E54DE7">
        <w:rPr>
          <w:rtl/>
        </w:rPr>
        <w:t>ריבונו של עולם</w:t>
      </w:r>
      <w:r>
        <w:rPr>
          <w:rFonts w:hint="cs"/>
          <w:rtl/>
        </w:rPr>
        <w:t>,</w:t>
      </w:r>
      <w:r w:rsidRPr="00E54DE7">
        <w:rPr>
          <w:rtl/>
        </w:rPr>
        <w:t xml:space="preserve"> </w:t>
      </w:r>
      <w:r>
        <w:rPr>
          <w:rFonts w:hint="cs"/>
          <w:rtl/>
        </w:rPr>
        <w:t xml:space="preserve">אתה יודע </w:t>
      </w:r>
      <w:r w:rsidRPr="00E54DE7">
        <w:rPr>
          <w:rtl/>
        </w:rPr>
        <w:t>למה הוא שתק</w:t>
      </w:r>
      <w:r>
        <w:rPr>
          <w:rFonts w:hint="cs"/>
          <w:rtl/>
        </w:rPr>
        <w:t>?</w:t>
      </w:r>
      <w:r w:rsidRPr="00E54DE7">
        <w:rPr>
          <w:rtl/>
        </w:rPr>
        <w:t xml:space="preserve"> </w:t>
      </w:r>
      <w:r>
        <w:rPr>
          <w:rFonts w:hint="cs"/>
          <w:rtl/>
        </w:rPr>
        <w:t>כי אין לו מה להגיד.</w:t>
      </w:r>
    </w:p>
    <w:p w:rsidR="00582BCE" w:rsidRDefault="00582BCE" w:rsidP="00BE26B4">
      <w:pPr>
        <w:rPr>
          <w:rtl/>
        </w:rPr>
      </w:pPr>
    </w:p>
    <w:p w:rsidR="00582BCE" w:rsidRDefault="00582BCE" w:rsidP="00BE26B4">
      <w:pPr>
        <w:pStyle w:val="af5"/>
        <w:keepNext/>
        <w:rPr>
          <w:rtl/>
        </w:rPr>
      </w:pPr>
      <w:bookmarkStart w:id="36419" w:name="ET_interruption_6357_76"/>
      <w:r w:rsidRPr="001E6673">
        <w:rPr>
          <w:rStyle w:val="TagStyle"/>
          <w:rtl/>
        </w:rPr>
        <w:t xml:space="preserve"> &lt;&lt; קריאה &gt;&gt; </w:t>
      </w:r>
      <w:r>
        <w:rPr>
          <w:rtl/>
        </w:rPr>
        <w:t>משה סעדה (הליכוד):</w:t>
      </w:r>
      <w:r w:rsidRPr="001E6673">
        <w:rPr>
          <w:rStyle w:val="TagStyle"/>
          <w:rtl/>
        </w:rPr>
        <w:t xml:space="preserve"> &lt;&lt; קריאה &gt;&gt;</w:t>
      </w:r>
      <w:r>
        <w:rPr>
          <w:rtl/>
        </w:rPr>
        <w:t xml:space="preserve"> </w:t>
      </w:r>
      <w:bookmarkEnd w:id="36419"/>
    </w:p>
    <w:p w:rsidR="00582BCE" w:rsidRDefault="00582BCE" w:rsidP="00D23E4A">
      <w:pPr>
        <w:rPr>
          <w:rtl/>
        </w:rPr>
      </w:pPr>
    </w:p>
    <w:p w:rsidR="00582BCE" w:rsidRDefault="00582BCE" w:rsidP="00BE26B4">
      <w:pPr>
        <w:rPr>
          <w:rtl/>
        </w:rPr>
      </w:pPr>
      <w:r>
        <w:rPr>
          <w:rFonts w:hint="cs"/>
          <w:rtl/>
        </w:rPr>
        <w:t>לא היה לו מה להגיד.</w:t>
      </w:r>
      <w:bookmarkStart w:id="36420" w:name="_ETM_Q83_649793"/>
      <w:bookmarkEnd w:id="36420"/>
    </w:p>
    <w:p w:rsidR="00582BCE" w:rsidRDefault="00582BCE" w:rsidP="00BE26B4">
      <w:pPr>
        <w:rPr>
          <w:rtl/>
        </w:rPr>
      </w:pPr>
      <w:bookmarkStart w:id="36421" w:name="_ETM_Q83_649865"/>
      <w:bookmarkEnd w:id="36421"/>
    </w:p>
    <w:p w:rsidR="00582BCE" w:rsidRDefault="00582BCE" w:rsidP="00BE26B4">
      <w:pPr>
        <w:pStyle w:val="-"/>
        <w:keepNext/>
        <w:rPr>
          <w:rtl/>
        </w:rPr>
      </w:pPr>
      <w:bookmarkStart w:id="36422" w:name="ET_speakercontinue_6448_77"/>
      <w:r w:rsidRPr="001E6673">
        <w:rPr>
          <w:rStyle w:val="TagStyle"/>
          <w:rtl/>
        </w:rPr>
        <w:t xml:space="preserve"> &lt;&lt; דובר_המשך &gt;&gt; </w:t>
      </w:r>
      <w:r>
        <w:rPr>
          <w:rtl/>
        </w:rPr>
        <w:t>השר לשירותי דת מיכאל מלכיאלי:</w:t>
      </w:r>
      <w:r w:rsidRPr="001E6673">
        <w:rPr>
          <w:rStyle w:val="TagStyle"/>
          <w:rtl/>
        </w:rPr>
        <w:t xml:space="preserve"> &lt;&lt; דובר_המשך &gt;&gt;</w:t>
      </w:r>
      <w:r>
        <w:rPr>
          <w:rtl/>
        </w:rPr>
        <w:t xml:space="preserve"> </w:t>
      </w:r>
      <w:bookmarkEnd w:id="36422"/>
    </w:p>
    <w:p w:rsidR="00582BCE" w:rsidRDefault="00582BCE" w:rsidP="00D23E4A">
      <w:pPr>
        <w:rPr>
          <w:rtl/>
        </w:rPr>
      </w:pPr>
    </w:p>
    <w:p w:rsidR="00582BCE" w:rsidRDefault="00582BCE" w:rsidP="005572EA">
      <w:pPr>
        <w:rPr>
          <w:rtl/>
        </w:rPr>
      </w:pPr>
      <w:bookmarkStart w:id="36423" w:name="_ETM_Q83_650624"/>
      <w:bookmarkEnd w:id="36423"/>
      <w:r>
        <w:rPr>
          <w:rFonts w:hint="cs"/>
          <w:rtl/>
        </w:rPr>
        <w:t xml:space="preserve">מה הוא יגיד? יש פה כמה הרים גדולים שמתווכחים ביניהם. </w:t>
      </w:r>
      <w:r w:rsidRPr="00E54DE7">
        <w:rPr>
          <w:rtl/>
        </w:rPr>
        <w:t>תחשוב שש</w:t>
      </w:r>
      <w:r>
        <w:rPr>
          <w:rFonts w:hint="cs"/>
          <w:rtl/>
        </w:rPr>
        <w:t>נ</w:t>
      </w:r>
      <w:r w:rsidRPr="00E54DE7">
        <w:rPr>
          <w:rtl/>
        </w:rPr>
        <w:t xml:space="preserve">י עשירים רבים ביניהם </w:t>
      </w:r>
      <w:r>
        <w:rPr>
          <w:rFonts w:hint="cs"/>
          <w:rtl/>
        </w:rPr>
        <w:t xml:space="preserve">מי הכי </w:t>
      </w:r>
      <w:r w:rsidRPr="00E54DE7">
        <w:rPr>
          <w:rtl/>
        </w:rPr>
        <w:t>עשיר בעולם</w:t>
      </w:r>
      <w:r w:rsidR="005572EA">
        <w:rPr>
          <w:rFonts w:hint="cs"/>
          <w:rtl/>
        </w:rPr>
        <w:t>.</w:t>
      </w:r>
      <w:r w:rsidRPr="00E54DE7">
        <w:rPr>
          <w:rtl/>
        </w:rPr>
        <w:t xml:space="preserve"> </w:t>
      </w:r>
      <w:r>
        <w:rPr>
          <w:rFonts w:hint="cs"/>
          <w:rtl/>
        </w:rPr>
        <w:t xml:space="preserve">אם </w:t>
      </w:r>
      <w:r w:rsidRPr="00E54DE7">
        <w:rPr>
          <w:rtl/>
        </w:rPr>
        <w:t>אהיה ש</w:t>
      </w:r>
      <w:r>
        <w:rPr>
          <w:rFonts w:hint="cs"/>
          <w:rtl/>
        </w:rPr>
        <w:t>ם,</w:t>
      </w:r>
      <w:r w:rsidRPr="00E54DE7">
        <w:rPr>
          <w:rtl/>
        </w:rPr>
        <w:t xml:space="preserve"> אני לא אתווכח</w:t>
      </w:r>
      <w:r>
        <w:rPr>
          <w:rFonts w:hint="cs"/>
          <w:rtl/>
        </w:rPr>
        <w:t>,</w:t>
      </w:r>
      <w:r w:rsidRPr="00E54DE7">
        <w:rPr>
          <w:rtl/>
        </w:rPr>
        <w:t xml:space="preserve"> נכון</w:t>
      </w:r>
      <w:r>
        <w:rPr>
          <w:rFonts w:hint="cs"/>
          <w:rtl/>
        </w:rPr>
        <w:t>?</w:t>
      </w:r>
      <w:r w:rsidRPr="00E54DE7">
        <w:rPr>
          <w:rtl/>
        </w:rPr>
        <w:t xml:space="preserve"> כל הכבוד </w:t>
      </w:r>
      <w:r>
        <w:rPr>
          <w:rFonts w:hint="cs"/>
          <w:rtl/>
        </w:rPr>
        <w:t xml:space="preserve">לו שהוא לא </w:t>
      </w:r>
      <w:r w:rsidRPr="00E54DE7">
        <w:rPr>
          <w:rtl/>
        </w:rPr>
        <w:t>התווכח</w:t>
      </w:r>
      <w:r>
        <w:rPr>
          <w:rFonts w:hint="cs"/>
          <w:rtl/>
        </w:rPr>
        <w:t>,</w:t>
      </w:r>
      <w:r w:rsidRPr="00E54DE7">
        <w:rPr>
          <w:rtl/>
        </w:rPr>
        <w:t xml:space="preserve"> </w:t>
      </w:r>
      <w:r>
        <w:rPr>
          <w:rFonts w:hint="cs"/>
          <w:rtl/>
        </w:rPr>
        <w:t>מה יש להתווכח?</w:t>
      </w:r>
      <w:r w:rsidRPr="00E54DE7">
        <w:rPr>
          <w:rtl/>
        </w:rPr>
        <w:t xml:space="preserve"> </w:t>
      </w:r>
      <w:r>
        <w:rPr>
          <w:rFonts w:hint="cs"/>
          <w:rtl/>
        </w:rPr>
        <w:t xml:space="preserve">הקדוש ברוך הוא </w:t>
      </w:r>
      <w:bookmarkStart w:id="36424" w:name="_ETM_Q83_664261"/>
      <w:bookmarkEnd w:id="36424"/>
      <w:r>
        <w:rPr>
          <w:rFonts w:hint="cs"/>
          <w:rtl/>
        </w:rPr>
        <w:t>כא</w:t>
      </w:r>
      <w:r w:rsidRPr="00E54DE7">
        <w:rPr>
          <w:rtl/>
        </w:rPr>
        <w:t xml:space="preserve">ילו מצא את הר סיני </w:t>
      </w:r>
      <w:r>
        <w:rPr>
          <w:rFonts w:hint="cs"/>
          <w:rtl/>
        </w:rPr>
        <w:t xml:space="preserve">לתת עליו תורה כי הוא שתק. כי אין לו מה </w:t>
      </w:r>
      <w:bookmarkStart w:id="36425" w:name="_ETM_Q83_667113"/>
      <w:bookmarkEnd w:id="36425"/>
      <w:r>
        <w:rPr>
          <w:rFonts w:hint="cs"/>
          <w:rtl/>
        </w:rPr>
        <w:t>להגיד, מה זה כי הוא שתק?</w:t>
      </w:r>
      <w:r w:rsidRPr="00E54DE7">
        <w:rPr>
          <w:rtl/>
        </w:rPr>
        <w:t xml:space="preserve"> נו</w:t>
      </w:r>
      <w:r>
        <w:rPr>
          <w:rFonts w:hint="cs"/>
          <w:rtl/>
        </w:rPr>
        <w:t>,</w:t>
      </w:r>
      <w:r w:rsidRPr="00E54DE7">
        <w:rPr>
          <w:rtl/>
        </w:rPr>
        <w:t xml:space="preserve"> מה אתה אומר</w:t>
      </w:r>
      <w:r>
        <w:rPr>
          <w:rFonts w:hint="cs"/>
          <w:rtl/>
        </w:rPr>
        <w:t>?</w:t>
      </w:r>
      <w:r w:rsidRPr="00E54DE7">
        <w:rPr>
          <w:rtl/>
        </w:rPr>
        <w:t xml:space="preserve"> </w:t>
      </w:r>
    </w:p>
    <w:p w:rsidR="00582BCE" w:rsidRDefault="00582BCE" w:rsidP="00BE26B4">
      <w:pPr>
        <w:rPr>
          <w:rtl/>
        </w:rPr>
      </w:pPr>
      <w:bookmarkStart w:id="36426" w:name="_ETM_Q83_671529"/>
      <w:bookmarkStart w:id="36427" w:name="_ETM_Q83_671628"/>
      <w:bookmarkStart w:id="36428" w:name="_ETM_Q83_671809"/>
      <w:bookmarkEnd w:id="36426"/>
      <w:bookmarkEnd w:id="36427"/>
      <w:bookmarkEnd w:id="36428"/>
    </w:p>
    <w:p w:rsidR="00582BCE" w:rsidRDefault="00582BCE" w:rsidP="00BE26B4">
      <w:pPr>
        <w:pStyle w:val="af6"/>
        <w:keepNext/>
        <w:rPr>
          <w:rtl/>
        </w:rPr>
      </w:pPr>
      <w:bookmarkStart w:id="36429" w:name="ET_yor_6593_78"/>
      <w:r w:rsidRPr="001E6673">
        <w:rPr>
          <w:rStyle w:val="TagStyle"/>
          <w:rtl/>
        </w:rPr>
        <w:t xml:space="preserve"> &lt;&lt; יור &gt;&gt; </w:t>
      </w:r>
      <w:r>
        <w:rPr>
          <w:rtl/>
        </w:rPr>
        <w:t>היו"ר חנוך דב מלביצקי:</w:t>
      </w:r>
      <w:r w:rsidRPr="001E6673">
        <w:rPr>
          <w:rStyle w:val="TagStyle"/>
          <w:rtl/>
        </w:rPr>
        <w:t xml:space="preserve"> &lt;&lt; יור &gt;&gt;</w:t>
      </w:r>
      <w:r>
        <w:rPr>
          <w:rtl/>
        </w:rPr>
        <w:t xml:space="preserve"> </w:t>
      </w:r>
      <w:bookmarkEnd w:id="36429"/>
    </w:p>
    <w:p w:rsidR="00582BCE" w:rsidRDefault="00582BCE" w:rsidP="00D23E4A">
      <w:pPr>
        <w:rPr>
          <w:rtl/>
        </w:rPr>
      </w:pPr>
    </w:p>
    <w:p w:rsidR="00582BCE" w:rsidRDefault="00582BCE" w:rsidP="00BE26B4">
      <w:pPr>
        <w:rPr>
          <w:rtl/>
        </w:rPr>
      </w:pPr>
      <w:bookmarkStart w:id="36430" w:name="_ETM_Q83_671871"/>
      <w:bookmarkEnd w:id="36430"/>
      <w:r w:rsidRPr="00E54DE7">
        <w:rPr>
          <w:rtl/>
        </w:rPr>
        <w:t>ועם ישראל</w:t>
      </w:r>
      <w:r>
        <w:rPr>
          <w:rFonts w:hint="cs"/>
          <w:rtl/>
        </w:rPr>
        <w:t>,</w:t>
      </w:r>
      <w:r w:rsidRPr="00E54DE7">
        <w:rPr>
          <w:rtl/>
        </w:rPr>
        <w:t xml:space="preserve"> מה היה</w:t>
      </w:r>
      <w:r>
        <w:rPr>
          <w:rFonts w:hint="cs"/>
          <w:rtl/>
        </w:rPr>
        <w:t>?</w:t>
      </w:r>
      <w:r w:rsidRPr="00E54DE7">
        <w:rPr>
          <w:rtl/>
        </w:rPr>
        <w:t xml:space="preserve"> מה היה התנאי לקבלת התורה</w:t>
      </w:r>
      <w:r>
        <w:rPr>
          <w:rFonts w:hint="cs"/>
          <w:rtl/>
        </w:rPr>
        <w:t>?</w:t>
      </w:r>
      <w:r w:rsidRPr="00E54DE7">
        <w:rPr>
          <w:rtl/>
        </w:rPr>
        <w:t xml:space="preserve"> עמדו שם כ</w:t>
      </w:r>
      <w:r>
        <w:rPr>
          <w:rFonts w:hint="cs"/>
          <w:rtl/>
        </w:rPr>
        <w:t>איש אחד בלב אחד.</w:t>
      </w:r>
    </w:p>
    <w:p w:rsidR="00582BCE" w:rsidRDefault="00582BCE" w:rsidP="00BE26B4">
      <w:pPr>
        <w:rPr>
          <w:rtl/>
        </w:rPr>
      </w:pPr>
    </w:p>
    <w:p w:rsidR="00582BCE" w:rsidRDefault="00582BCE" w:rsidP="00BE26B4">
      <w:pPr>
        <w:pStyle w:val="-"/>
        <w:keepNext/>
        <w:rPr>
          <w:rtl/>
        </w:rPr>
      </w:pPr>
      <w:bookmarkStart w:id="36431" w:name="ET_speakercontinue_6448_79"/>
      <w:r w:rsidRPr="001E6673">
        <w:rPr>
          <w:rStyle w:val="TagStyle"/>
          <w:rtl/>
        </w:rPr>
        <w:t xml:space="preserve"> &lt;&lt; דובר_המשך &gt;&gt; </w:t>
      </w:r>
      <w:r>
        <w:rPr>
          <w:rtl/>
        </w:rPr>
        <w:t>השר לשירותי דת מיכאל מלכיאלי:</w:t>
      </w:r>
      <w:r w:rsidRPr="001E6673">
        <w:rPr>
          <w:rStyle w:val="TagStyle"/>
          <w:rtl/>
        </w:rPr>
        <w:t xml:space="preserve"> &lt;&lt; דובר_המשך &gt;&gt;</w:t>
      </w:r>
      <w:r>
        <w:rPr>
          <w:rtl/>
        </w:rPr>
        <w:t xml:space="preserve"> </w:t>
      </w:r>
      <w:bookmarkEnd w:id="36431"/>
    </w:p>
    <w:p w:rsidR="00582BCE" w:rsidRDefault="00582BCE" w:rsidP="00D23E4A">
      <w:pPr>
        <w:rPr>
          <w:rtl/>
        </w:rPr>
      </w:pPr>
    </w:p>
    <w:p w:rsidR="00582BCE" w:rsidRDefault="00582BCE" w:rsidP="00BE26B4">
      <w:pPr>
        <w:rPr>
          <w:rtl/>
        </w:rPr>
      </w:pPr>
      <w:r>
        <w:rPr>
          <w:rFonts w:hint="cs"/>
          <w:rtl/>
        </w:rPr>
        <w:t xml:space="preserve">בלב אחד. באהבה מוחלטת. </w:t>
      </w:r>
      <w:bookmarkStart w:id="36432" w:name="_ETM_Q83_678175"/>
      <w:bookmarkStart w:id="36433" w:name="_ETM_Q83_678260"/>
      <w:bookmarkEnd w:id="36432"/>
      <w:bookmarkEnd w:id="36433"/>
      <w:r>
        <w:rPr>
          <w:rFonts w:hint="cs"/>
          <w:rtl/>
        </w:rPr>
        <w:t>ויהי אחד.</w:t>
      </w:r>
    </w:p>
    <w:p w:rsidR="00582BCE" w:rsidRDefault="00582BCE" w:rsidP="00BE26B4">
      <w:pPr>
        <w:rPr>
          <w:rtl/>
        </w:rPr>
      </w:pPr>
      <w:bookmarkStart w:id="36434" w:name="_ETM_Q83_680958"/>
      <w:bookmarkStart w:id="36435" w:name="_ETM_Q83_681072"/>
      <w:bookmarkEnd w:id="36434"/>
      <w:bookmarkEnd w:id="36435"/>
    </w:p>
    <w:p w:rsidR="00582BCE" w:rsidRDefault="00582BCE" w:rsidP="00BE26B4">
      <w:pPr>
        <w:pStyle w:val="af6"/>
        <w:keepNext/>
        <w:rPr>
          <w:rtl/>
        </w:rPr>
      </w:pPr>
      <w:bookmarkStart w:id="36436" w:name="ET_yor_6593_81"/>
      <w:r w:rsidRPr="001E6673">
        <w:rPr>
          <w:rStyle w:val="TagStyle"/>
          <w:rtl/>
        </w:rPr>
        <w:t xml:space="preserve"> &lt;&lt; יור &gt;&gt; </w:t>
      </w:r>
      <w:r>
        <w:rPr>
          <w:rtl/>
        </w:rPr>
        <w:t>היו"ר חנוך דב מלביצקי:</w:t>
      </w:r>
      <w:r w:rsidRPr="001E6673">
        <w:rPr>
          <w:rStyle w:val="TagStyle"/>
          <w:rtl/>
        </w:rPr>
        <w:t xml:space="preserve"> &lt;&lt; יור &gt;&gt;</w:t>
      </w:r>
      <w:r>
        <w:rPr>
          <w:rtl/>
        </w:rPr>
        <w:t xml:space="preserve"> </w:t>
      </w:r>
      <w:bookmarkEnd w:id="36436"/>
    </w:p>
    <w:p w:rsidR="00582BCE" w:rsidRDefault="00582BCE" w:rsidP="00D23E4A">
      <w:pPr>
        <w:rPr>
          <w:rtl/>
        </w:rPr>
      </w:pPr>
    </w:p>
    <w:p w:rsidR="00582BCE" w:rsidRDefault="00582BCE" w:rsidP="00BE26B4">
      <w:pPr>
        <w:rPr>
          <w:rtl/>
        </w:rPr>
      </w:pPr>
      <w:bookmarkStart w:id="36437" w:name="_ETM_Q83_680204"/>
      <w:bookmarkEnd w:id="36437"/>
      <w:r>
        <w:rPr>
          <w:rFonts w:hint="cs"/>
          <w:rtl/>
        </w:rPr>
        <w:t>בלי זה אין תורה. בלי זה אין תורה.</w:t>
      </w:r>
      <w:bookmarkStart w:id="36438" w:name="_ETM_Q83_679694"/>
      <w:bookmarkEnd w:id="36438"/>
    </w:p>
    <w:p w:rsidR="00582BCE" w:rsidRDefault="00582BCE" w:rsidP="00BE26B4">
      <w:pPr>
        <w:rPr>
          <w:rtl/>
        </w:rPr>
      </w:pPr>
      <w:bookmarkStart w:id="36439" w:name="_ETM_Q83_679795"/>
      <w:bookmarkEnd w:id="36439"/>
    </w:p>
    <w:p w:rsidR="00582BCE" w:rsidRDefault="00582BCE" w:rsidP="00BE26B4">
      <w:pPr>
        <w:pStyle w:val="-"/>
        <w:keepNext/>
        <w:rPr>
          <w:rtl/>
        </w:rPr>
      </w:pPr>
      <w:bookmarkStart w:id="36440" w:name="ET_speakercontinue_6448_82"/>
      <w:r w:rsidRPr="001E6673">
        <w:rPr>
          <w:rStyle w:val="TagStyle"/>
          <w:rtl/>
        </w:rPr>
        <w:t xml:space="preserve"> &lt;&lt; דובר_המשך &gt;&gt; </w:t>
      </w:r>
      <w:r>
        <w:rPr>
          <w:rtl/>
        </w:rPr>
        <w:t>השר לשירותי דת מיכאל מלכיאלי:</w:t>
      </w:r>
      <w:r w:rsidRPr="001E6673">
        <w:rPr>
          <w:rStyle w:val="TagStyle"/>
          <w:rtl/>
        </w:rPr>
        <w:t xml:space="preserve"> &lt;&lt; דובר_המשך &gt;&gt;</w:t>
      </w:r>
      <w:r>
        <w:rPr>
          <w:rtl/>
        </w:rPr>
        <w:t xml:space="preserve"> </w:t>
      </w:r>
      <w:bookmarkEnd w:id="36440"/>
    </w:p>
    <w:p w:rsidR="00582BCE" w:rsidRDefault="00582BCE" w:rsidP="00D23E4A">
      <w:pPr>
        <w:rPr>
          <w:rtl/>
        </w:rPr>
      </w:pPr>
    </w:p>
    <w:p w:rsidR="00582BCE" w:rsidRDefault="00582BCE" w:rsidP="00BE26B4">
      <w:pPr>
        <w:rPr>
          <w:rtl/>
        </w:rPr>
      </w:pPr>
      <w:bookmarkStart w:id="36441" w:name="_ETM_Q83_682127"/>
      <w:bookmarkEnd w:id="36441"/>
      <w:r>
        <w:rPr>
          <w:rFonts w:hint="cs"/>
          <w:rtl/>
        </w:rPr>
        <w:t xml:space="preserve">בלי זה אין תורה. תורה זה כשכולם ביחד. </w:t>
      </w:r>
      <w:r w:rsidRPr="00E54DE7">
        <w:rPr>
          <w:rtl/>
        </w:rPr>
        <w:t>אבל רגע</w:t>
      </w:r>
      <w:r>
        <w:rPr>
          <w:rFonts w:hint="cs"/>
          <w:rtl/>
        </w:rPr>
        <w:t>,</w:t>
      </w:r>
      <w:r w:rsidRPr="00E54DE7">
        <w:rPr>
          <w:rtl/>
        </w:rPr>
        <w:t xml:space="preserve"> אבל מה </w:t>
      </w:r>
      <w:r>
        <w:rPr>
          <w:rFonts w:hint="cs"/>
          <w:rtl/>
        </w:rPr>
        <w:t>ה</w:t>
      </w:r>
      <w:r w:rsidRPr="00E54DE7">
        <w:rPr>
          <w:rtl/>
        </w:rPr>
        <w:t>גדולה בהר סיני שהוא שתק</w:t>
      </w:r>
      <w:r>
        <w:rPr>
          <w:rFonts w:hint="cs"/>
          <w:rtl/>
        </w:rPr>
        <w:t>?</w:t>
      </w:r>
      <w:r w:rsidRPr="00E54DE7">
        <w:rPr>
          <w:rtl/>
        </w:rPr>
        <w:t xml:space="preserve"> אין לו מה להגיד</w:t>
      </w:r>
      <w:r>
        <w:rPr>
          <w:rFonts w:hint="cs"/>
          <w:rtl/>
        </w:rPr>
        <w:t>.</w:t>
      </w:r>
      <w:r w:rsidRPr="00E54DE7">
        <w:rPr>
          <w:rtl/>
        </w:rPr>
        <w:t xml:space="preserve"> </w:t>
      </w:r>
    </w:p>
    <w:p w:rsidR="00582BCE" w:rsidRDefault="00582BCE" w:rsidP="00BE26B4">
      <w:pPr>
        <w:rPr>
          <w:rtl/>
        </w:rPr>
      </w:pPr>
      <w:bookmarkStart w:id="36442" w:name="_ETM_Q83_686635"/>
      <w:bookmarkEnd w:id="36442"/>
    </w:p>
    <w:p w:rsidR="00582BCE" w:rsidRDefault="00582BCE" w:rsidP="00BE26B4">
      <w:pPr>
        <w:pStyle w:val="af5"/>
        <w:keepNext/>
        <w:rPr>
          <w:rtl/>
        </w:rPr>
      </w:pPr>
      <w:bookmarkStart w:id="36443" w:name="ET_interruption_6357_83"/>
      <w:r w:rsidRPr="00C96A07">
        <w:rPr>
          <w:rStyle w:val="TagStyle"/>
          <w:rtl/>
        </w:rPr>
        <w:t xml:space="preserve"> &lt;&lt; קריאה &gt;&gt; </w:t>
      </w:r>
      <w:r>
        <w:rPr>
          <w:rtl/>
        </w:rPr>
        <w:t>משה סעדה (הליכוד):</w:t>
      </w:r>
      <w:r w:rsidRPr="00C96A07">
        <w:rPr>
          <w:rStyle w:val="TagStyle"/>
          <w:rtl/>
        </w:rPr>
        <w:t xml:space="preserve"> &lt;&lt; קריאה &gt;&gt;</w:t>
      </w:r>
      <w:r>
        <w:rPr>
          <w:rtl/>
        </w:rPr>
        <w:t xml:space="preserve"> </w:t>
      </w:r>
      <w:bookmarkEnd w:id="36443"/>
    </w:p>
    <w:p w:rsidR="00582BCE" w:rsidRDefault="00582BCE" w:rsidP="00D23E4A">
      <w:pPr>
        <w:rPr>
          <w:rtl/>
        </w:rPr>
      </w:pPr>
    </w:p>
    <w:p w:rsidR="00582BCE" w:rsidRDefault="00582BCE" w:rsidP="00BE26B4">
      <w:pPr>
        <w:rPr>
          <w:rtl/>
        </w:rPr>
      </w:pPr>
      <w:bookmarkStart w:id="36444" w:name="_ETM_Q83_686668"/>
      <w:bookmarkEnd w:id="36444"/>
      <w:r>
        <w:rPr>
          <w:rFonts w:hint="cs"/>
          <w:rtl/>
        </w:rPr>
        <w:t xml:space="preserve">לא </w:t>
      </w:r>
      <w:r w:rsidRPr="00E54DE7">
        <w:rPr>
          <w:rtl/>
        </w:rPr>
        <w:t>תמיד מי שאין לו מה להגיד יודע ש</w:t>
      </w:r>
      <w:r>
        <w:rPr>
          <w:rFonts w:hint="cs"/>
          <w:rtl/>
        </w:rPr>
        <w:t>אין לו מה להגיד.</w:t>
      </w:r>
    </w:p>
    <w:p w:rsidR="00582BCE" w:rsidRDefault="00582BCE" w:rsidP="00BE26B4">
      <w:pPr>
        <w:rPr>
          <w:rtl/>
        </w:rPr>
      </w:pPr>
      <w:bookmarkStart w:id="36445" w:name="_ETM_Q83_688579"/>
      <w:bookmarkStart w:id="36446" w:name="_ETM_Q83_688665"/>
      <w:bookmarkStart w:id="36447" w:name="_ETM_Q83_688851"/>
      <w:bookmarkEnd w:id="36445"/>
      <w:bookmarkEnd w:id="36446"/>
      <w:bookmarkEnd w:id="36447"/>
    </w:p>
    <w:p w:rsidR="00582BCE" w:rsidRDefault="00582BCE" w:rsidP="00BE26B4">
      <w:pPr>
        <w:pStyle w:val="-"/>
        <w:keepNext/>
        <w:rPr>
          <w:rtl/>
        </w:rPr>
      </w:pPr>
      <w:bookmarkStart w:id="36448" w:name="ET_speakercontinue_6448_84"/>
      <w:r w:rsidRPr="00C96A07">
        <w:rPr>
          <w:rStyle w:val="TagStyle"/>
          <w:rtl/>
        </w:rPr>
        <w:t xml:space="preserve"> &lt;&lt; דובר_המשך &gt;&gt; </w:t>
      </w:r>
      <w:r>
        <w:rPr>
          <w:rtl/>
        </w:rPr>
        <w:t>השר לשירותי דת מיכאל מלכיאלי:</w:t>
      </w:r>
      <w:r w:rsidRPr="00C96A07">
        <w:rPr>
          <w:rStyle w:val="TagStyle"/>
          <w:rtl/>
        </w:rPr>
        <w:t xml:space="preserve"> &lt;&lt; דובר_המשך &gt;&gt;</w:t>
      </w:r>
      <w:r>
        <w:rPr>
          <w:rtl/>
        </w:rPr>
        <w:t xml:space="preserve"> </w:t>
      </w:r>
      <w:bookmarkEnd w:id="36448"/>
    </w:p>
    <w:p w:rsidR="00582BCE" w:rsidRDefault="00582BCE" w:rsidP="00D23E4A">
      <w:pPr>
        <w:rPr>
          <w:rtl/>
        </w:rPr>
      </w:pPr>
    </w:p>
    <w:p w:rsidR="00582BCE" w:rsidRDefault="00582BCE" w:rsidP="00BE26B4">
      <w:pPr>
        <w:rPr>
          <w:rtl/>
        </w:rPr>
      </w:pPr>
      <w:bookmarkStart w:id="36449" w:name="_ETM_Q83_691658"/>
      <w:bookmarkEnd w:id="36449"/>
      <w:r>
        <w:rPr>
          <w:rFonts w:hint="cs"/>
          <w:rtl/>
        </w:rPr>
        <w:t xml:space="preserve">יפה. </w:t>
      </w:r>
      <w:bookmarkStart w:id="36450" w:name="_ETM_Q83_688938"/>
      <w:bookmarkEnd w:id="36450"/>
      <w:r>
        <w:rPr>
          <w:rFonts w:hint="cs"/>
          <w:rtl/>
        </w:rPr>
        <w:t xml:space="preserve">אומר חבר הכנסת סעדה דבר </w:t>
      </w:r>
      <w:r w:rsidRPr="00E54DE7">
        <w:rPr>
          <w:rtl/>
        </w:rPr>
        <w:t>יפה</w:t>
      </w:r>
      <w:r>
        <w:rPr>
          <w:rFonts w:hint="cs"/>
          <w:rtl/>
        </w:rPr>
        <w:t>.</w:t>
      </w:r>
      <w:r w:rsidRPr="00E54DE7">
        <w:rPr>
          <w:rtl/>
        </w:rPr>
        <w:t xml:space="preserve"> לפעמים גם מי שאין לו מה להגיד</w:t>
      </w:r>
      <w:r>
        <w:rPr>
          <w:rFonts w:hint="cs"/>
          <w:rtl/>
        </w:rPr>
        <w:t>,</w:t>
      </w:r>
      <w:r w:rsidRPr="00E54DE7">
        <w:rPr>
          <w:rtl/>
        </w:rPr>
        <w:t xml:space="preserve"> הוא אומר</w:t>
      </w:r>
      <w:r>
        <w:rPr>
          <w:rFonts w:hint="cs"/>
          <w:rtl/>
        </w:rPr>
        <w:t>.</w:t>
      </w:r>
      <w:r w:rsidRPr="00E54DE7">
        <w:rPr>
          <w:rtl/>
        </w:rPr>
        <w:t xml:space="preserve"> לכן</w:t>
      </w:r>
      <w:r>
        <w:rPr>
          <w:rFonts w:hint="cs"/>
          <w:rtl/>
        </w:rPr>
        <w:t>,</w:t>
      </w:r>
      <w:r w:rsidRPr="00E54DE7">
        <w:rPr>
          <w:rtl/>
        </w:rPr>
        <w:t xml:space="preserve"> רבותיי</w:t>
      </w:r>
      <w:r>
        <w:rPr>
          <w:rFonts w:hint="cs"/>
          <w:rtl/>
        </w:rPr>
        <w:t>,</w:t>
      </w:r>
      <w:r w:rsidRPr="00E54DE7">
        <w:rPr>
          <w:rtl/>
        </w:rPr>
        <w:t xml:space="preserve"> אנחנו צריכים לפעמים לשמור על הפה ועל המק</w:t>
      </w:r>
      <w:r>
        <w:rPr>
          <w:rFonts w:hint="cs"/>
          <w:rtl/>
        </w:rPr>
        <w:t xml:space="preserve">לדת. </w:t>
      </w:r>
      <w:r w:rsidRPr="00E54DE7">
        <w:rPr>
          <w:rtl/>
        </w:rPr>
        <w:t>לא חייבים להגיד כל דבר</w:t>
      </w:r>
      <w:r>
        <w:rPr>
          <w:rFonts w:hint="cs"/>
          <w:rtl/>
        </w:rPr>
        <w:t>.</w:t>
      </w:r>
      <w:r w:rsidRPr="00E54DE7">
        <w:rPr>
          <w:rtl/>
        </w:rPr>
        <w:t xml:space="preserve"> אבל שמע</w:t>
      </w:r>
      <w:r>
        <w:rPr>
          <w:rFonts w:hint="cs"/>
          <w:rtl/>
        </w:rPr>
        <w:t>,</w:t>
      </w:r>
      <w:r w:rsidRPr="00E54DE7">
        <w:rPr>
          <w:rtl/>
        </w:rPr>
        <w:t xml:space="preserve"> מה התשובה האמיתית על הר סיני</w:t>
      </w:r>
      <w:r>
        <w:rPr>
          <w:rFonts w:hint="cs"/>
          <w:rtl/>
        </w:rPr>
        <w:t>?</w:t>
      </w:r>
      <w:r w:rsidRPr="00E54DE7">
        <w:rPr>
          <w:rtl/>
        </w:rPr>
        <w:t xml:space="preserve"> אגיד לך</w:t>
      </w:r>
      <w:r>
        <w:rPr>
          <w:rFonts w:hint="cs"/>
          <w:rtl/>
        </w:rPr>
        <w:t>.</w:t>
      </w:r>
      <w:r w:rsidRPr="00E54DE7">
        <w:rPr>
          <w:rtl/>
        </w:rPr>
        <w:t xml:space="preserve"> הר סיני החזי</w:t>
      </w:r>
      <w:r>
        <w:rPr>
          <w:rFonts w:hint="cs"/>
          <w:rtl/>
        </w:rPr>
        <w:t>ק</w:t>
      </w:r>
      <w:r w:rsidRPr="00E54DE7">
        <w:rPr>
          <w:rtl/>
        </w:rPr>
        <w:t xml:space="preserve"> </w:t>
      </w:r>
      <w:r w:rsidRPr="00002B2A">
        <w:rPr>
          <w:rFonts w:hint="cs"/>
          <w:rtl/>
        </w:rPr>
        <w:t>ק</w:t>
      </w:r>
      <w:r w:rsidRPr="00002B2A">
        <w:rPr>
          <w:rtl/>
        </w:rPr>
        <w:t>וש</w:t>
      </w:r>
      <w:r w:rsidRPr="00002B2A">
        <w:rPr>
          <w:rFonts w:hint="cs"/>
          <w:rtl/>
        </w:rPr>
        <w:t>א</w:t>
      </w:r>
      <w:r w:rsidRPr="00002B2A">
        <w:rPr>
          <w:rtl/>
        </w:rPr>
        <w:t>ן</w:t>
      </w:r>
      <w:r w:rsidRPr="00E54DE7">
        <w:rPr>
          <w:rtl/>
        </w:rPr>
        <w:t xml:space="preserve"> ביד שלו</w:t>
      </w:r>
      <w:r>
        <w:rPr>
          <w:rFonts w:hint="cs"/>
          <w:rtl/>
        </w:rPr>
        <w:t>,</w:t>
      </w:r>
      <w:r w:rsidRPr="00E54DE7">
        <w:rPr>
          <w:rtl/>
        </w:rPr>
        <w:t xml:space="preserve"> כי </w:t>
      </w:r>
      <w:r>
        <w:rPr>
          <w:rFonts w:hint="cs"/>
          <w:rtl/>
        </w:rPr>
        <w:t>הקדוש ברוך הוא</w:t>
      </w:r>
      <w:r w:rsidRPr="00E54DE7">
        <w:rPr>
          <w:rtl/>
        </w:rPr>
        <w:t xml:space="preserve"> </w:t>
      </w:r>
      <w:r>
        <w:rPr>
          <w:rFonts w:hint="cs"/>
          <w:rtl/>
        </w:rPr>
        <w:t xml:space="preserve">הרי </w:t>
      </w:r>
      <w:bookmarkStart w:id="36451" w:name="_ETM_Q83_714840"/>
      <w:bookmarkStart w:id="36452" w:name="_ETM_Q83_715781"/>
      <w:bookmarkStart w:id="36453" w:name="_ETM_Q83_713961"/>
      <w:bookmarkStart w:id="36454" w:name="_ETM_Q83_712661"/>
      <w:bookmarkStart w:id="36455" w:name="_ETM_Q83_713001"/>
      <w:bookmarkStart w:id="36456" w:name="_ETM_Q83_711221"/>
      <w:bookmarkStart w:id="36457" w:name="_ETM_Q83_709831"/>
      <w:bookmarkEnd w:id="36451"/>
      <w:bookmarkEnd w:id="36452"/>
      <w:bookmarkEnd w:id="36453"/>
      <w:bookmarkEnd w:id="36454"/>
      <w:bookmarkEnd w:id="36455"/>
      <w:bookmarkEnd w:id="36456"/>
      <w:bookmarkEnd w:id="36457"/>
      <w:r w:rsidRPr="00E54DE7">
        <w:rPr>
          <w:rtl/>
        </w:rPr>
        <w:t>אמר ל</w:t>
      </w:r>
      <w:r>
        <w:rPr>
          <w:rFonts w:hint="cs"/>
          <w:rtl/>
        </w:rPr>
        <w:t>אברהם:</w:t>
      </w:r>
      <w:r w:rsidRPr="00E54DE7">
        <w:rPr>
          <w:rtl/>
        </w:rPr>
        <w:t xml:space="preserve"> כשת</w:t>
      </w:r>
      <w:r>
        <w:rPr>
          <w:rFonts w:hint="cs"/>
          <w:rtl/>
        </w:rPr>
        <w:t>צא</w:t>
      </w:r>
      <w:r w:rsidRPr="00E54DE7">
        <w:rPr>
          <w:rtl/>
        </w:rPr>
        <w:t>ו ממצרים</w:t>
      </w:r>
      <w:r>
        <w:rPr>
          <w:rFonts w:hint="cs"/>
          <w:rtl/>
        </w:rPr>
        <w:t>,</w:t>
      </w:r>
      <w:r w:rsidRPr="00E54DE7">
        <w:rPr>
          <w:rtl/>
        </w:rPr>
        <w:t xml:space="preserve"> </w:t>
      </w:r>
      <w:r>
        <w:rPr>
          <w:rFonts w:hint="cs"/>
          <w:rtl/>
        </w:rPr>
        <w:t>"</w:t>
      </w:r>
      <w:r w:rsidRPr="00E54DE7">
        <w:rPr>
          <w:rtl/>
        </w:rPr>
        <w:t>תעבדו</w:t>
      </w:r>
      <w:r>
        <w:rPr>
          <w:rFonts w:hint="cs"/>
          <w:rtl/>
        </w:rPr>
        <w:t>ן</w:t>
      </w:r>
      <w:r>
        <w:rPr>
          <w:rtl/>
        </w:rPr>
        <w:t xml:space="preserve"> את </w:t>
      </w:r>
      <w:proofErr w:type="spellStart"/>
      <w:r>
        <w:rPr>
          <w:rtl/>
        </w:rPr>
        <w:t>האל</w:t>
      </w:r>
      <w:r>
        <w:rPr>
          <w:rFonts w:hint="cs"/>
          <w:rtl/>
        </w:rPr>
        <w:t>ה</w:t>
      </w:r>
      <w:r w:rsidRPr="00E54DE7">
        <w:rPr>
          <w:rtl/>
        </w:rPr>
        <w:t>ים</w:t>
      </w:r>
      <w:proofErr w:type="spellEnd"/>
      <w:r w:rsidRPr="00E54DE7">
        <w:rPr>
          <w:rtl/>
        </w:rPr>
        <w:t xml:space="preserve"> על ההר הזה</w:t>
      </w:r>
      <w:r>
        <w:rPr>
          <w:rFonts w:hint="cs"/>
          <w:rtl/>
        </w:rPr>
        <w:t>".</w:t>
      </w:r>
      <w:r w:rsidRPr="00E54DE7">
        <w:rPr>
          <w:rtl/>
        </w:rPr>
        <w:t xml:space="preserve"> כלומר</w:t>
      </w:r>
      <w:r>
        <w:rPr>
          <w:rFonts w:hint="cs"/>
          <w:rtl/>
        </w:rPr>
        <w:t>,</w:t>
      </w:r>
      <w:r w:rsidRPr="00E54DE7">
        <w:rPr>
          <w:rtl/>
        </w:rPr>
        <w:t xml:space="preserve"> הוא גם הבטיח להם</w:t>
      </w:r>
      <w:r>
        <w:rPr>
          <w:rFonts w:hint="cs"/>
          <w:rtl/>
        </w:rPr>
        <w:t>:</w:t>
      </w:r>
      <w:r w:rsidRPr="00E54DE7">
        <w:rPr>
          <w:rtl/>
        </w:rPr>
        <w:t xml:space="preserve"> </w:t>
      </w:r>
      <w:r>
        <w:rPr>
          <w:rFonts w:hint="cs"/>
          <w:rtl/>
        </w:rPr>
        <w:t>אי</w:t>
      </w:r>
      <w:r w:rsidRPr="00E54DE7">
        <w:rPr>
          <w:rtl/>
        </w:rPr>
        <w:t>פה תינתן תורה</w:t>
      </w:r>
      <w:r>
        <w:rPr>
          <w:rFonts w:hint="cs"/>
          <w:rtl/>
        </w:rPr>
        <w:t>?</w:t>
      </w:r>
      <w:r w:rsidRPr="00E54DE7">
        <w:rPr>
          <w:rtl/>
        </w:rPr>
        <w:t xml:space="preserve"> בהר סיני</w:t>
      </w:r>
      <w:r>
        <w:rPr>
          <w:rFonts w:hint="cs"/>
          <w:rtl/>
        </w:rPr>
        <w:t>.</w:t>
      </w:r>
      <w:r w:rsidRPr="00E54DE7">
        <w:rPr>
          <w:rtl/>
        </w:rPr>
        <w:t xml:space="preserve"> </w:t>
      </w:r>
    </w:p>
    <w:p w:rsidR="00582BCE" w:rsidRDefault="00582BCE" w:rsidP="00BE26B4">
      <w:pPr>
        <w:rPr>
          <w:rtl/>
        </w:rPr>
      </w:pPr>
      <w:bookmarkStart w:id="36458" w:name="_ETM_Q83_726448"/>
      <w:bookmarkStart w:id="36459" w:name="_ETM_Q83_726555"/>
      <w:bookmarkStart w:id="36460" w:name="_ETM_Q83_726600"/>
      <w:bookmarkEnd w:id="36458"/>
      <w:bookmarkEnd w:id="36459"/>
      <w:bookmarkEnd w:id="36460"/>
    </w:p>
    <w:p w:rsidR="00582BCE" w:rsidRDefault="00582BCE" w:rsidP="00BE26B4">
      <w:pPr>
        <w:pStyle w:val="af5"/>
        <w:keepNext/>
        <w:rPr>
          <w:rtl/>
        </w:rPr>
      </w:pPr>
      <w:bookmarkStart w:id="36461" w:name="ET_interruption_6357_85"/>
      <w:r w:rsidRPr="00C96A07">
        <w:rPr>
          <w:rStyle w:val="TagStyle"/>
          <w:rtl/>
        </w:rPr>
        <w:t xml:space="preserve"> &lt;&lt; קריאה &gt;&gt; </w:t>
      </w:r>
      <w:r>
        <w:rPr>
          <w:rtl/>
        </w:rPr>
        <w:t>משה סעדה (הליכוד):</w:t>
      </w:r>
      <w:r w:rsidRPr="00C96A07">
        <w:rPr>
          <w:rStyle w:val="TagStyle"/>
          <w:rtl/>
        </w:rPr>
        <w:t xml:space="preserve"> &lt;&lt; קריאה &gt;&gt;</w:t>
      </w:r>
      <w:r>
        <w:rPr>
          <w:rtl/>
        </w:rPr>
        <w:t xml:space="preserve"> </w:t>
      </w:r>
      <w:bookmarkEnd w:id="36461"/>
    </w:p>
    <w:p w:rsidR="00582BCE" w:rsidRDefault="00582BCE" w:rsidP="00D23E4A">
      <w:pPr>
        <w:rPr>
          <w:rtl/>
        </w:rPr>
      </w:pPr>
    </w:p>
    <w:p w:rsidR="00582BCE" w:rsidRDefault="00582BCE" w:rsidP="00BE26B4">
      <w:pPr>
        <w:rPr>
          <w:rtl/>
        </w:rPr>
      </w:pPr>
      <w:r>
        <w:rPr>
          <w:rFonts w:hint="cs"/>
          <w:rtl/>
        </w:rPr>
        <w:t>בהר הזה.</w:t>
      </w:r>
    </w:p>
    <w:p w:rsidR="00582BCE" w:rsidRDefault="00582BCE" w:rsidP="00BE26B4">
      <w:pPr>
        <w:rPr>
          <w:rtl/>
        </w:rPr>
      </w:pPr>
      <w:bookmarkStart w:id="36462" w:name="_ETM_Q83_727738"/>
      <w:bookmarkStart w:id="36463" w:name="_ETM_Q83_727813"/>
      <w:bookmarkEnd w:id="36462"/>
      <w:bookmarkEnd w:id="36463"/>
    </w:p>
    <w:p w:rsidR="00582BCE" w:rsidRDefault="00582BCE" w:rsidP="00BE26B4">
      <w:pPr>
        <w:pStyle w:val="-"/>
        <w:keepNext/>
        <w:rPr>
          <w:rtl/>
        </w:rPr>
      </w:pPr>
      <w:bookmarkStart w:id="36464" w:name="ET_speakercontinue_6448_86"/>
      <w:r w:rsidRPr="00C96A07">
        <w:rPr>
          <w:rStyle w:val="TagStyle"/>
          <w:rtl/>
        </w:rPr>
        <w:t xml:space="preserve"> &lt;&lt; דובר_המשך &gt;&gt; </w:t>
      </w:r>
      <w:r>
        <w:rPr>
          <w:rtl/>
        </w:rPr>
        <w:t>השר לשירותי דת מיכאל מלכיאלי:</w:t>
      </w:r>
      <w:r w:rsidRPr="00C96A07">
        <w:rPr>
          <w:rStyle w:val="TagStyle"/>
          <w:rtl/>
        </w:rPr>
        <w:t xml:space="preserve"> &lt;&lt; דובר_המשך &gt;&gt;</w:t>
      </w:r>
      <w:r>
        <w:rPr>
          <w:rtl/>
        </w:rPr>
        <w:t xml:space="preserve"> </w:t>
      </w:r>
      <w:bookmarkEnd w:id="36464"/>
    </w:p>
    <w:p w:rsidR="00582BCE" w:rsidRDefault="00582BCE" w:rsidP="00D23E4A">
      <w:pPr>
        <w:rPr>
          <w:rtl/>
        </w:rPr>
      </w:pPr>
    </w:p>
    <w:p w:rsidR="00582BCE" w:rsidRDefault="00582BCE" w:rsidP="0030559E">
      <w:r>
        <w:rPr>
          <w:rFonts w:hint="cs"/>
          <w:rtl/>
        </w:rPr>
        <w:t>לא, הוא היה שם. ההר הזה, הוא הצביע שם, היה שם, והר סיני ידע מזה. הר סיני היה יכול</w:t>
      </w:r>
      <w:bookmarkStart w:id="36465" w:name="_ETM_Q83_735752"/>
      <w:bookmarkEnd w:id="36465"/>
      <w:r>
        <w:rPr>
          <w:rFonts w:hint="cs"/>
          <w:rtl/>
        </w:rPr>
        <w:t xml:space="preserve"> להגיד לתבור ולהר חרמון: מה אתם רבים ביניכם? </w:t>
      </w:r>
      <w:bookmarkStart w:id="36466" w:name="_ETM_Q83_739344"/>
      <w:bookmarkStart w:id="36467" w:name="TOR_Q84"/>
      <w:bookmarkEnd w:id="36466"/>
      <w:bookmarkEnd w:id="36467"/>
      <w:r>
        <w:rPr>
          <w:rFonts w:hint="cs"/>
          <w:rtl/>
        </w:rPr>
        <w:t>האלוקים הרי אמר שהתורה</w:t>
      </w:r>
      <w:bookmarkStart w:id="36468" w:name="_ETM_Q84_41282"/>
      <w:bookmarkEnd w:id="36468"/>
      <w:r>
        <w:rPr>
          <w:rFonts w:hint="cs"/>
          <w:rtl/>
        </w:rPr>
        <w:t xml:space="preserve"> תינתן עליי. ומה הם היו עושים? </w:t>
      </w:r>
      <w:bookmarkStart w:id="36469" w:name="_ETM_Q84_144209"/>
      <w:bookmarkEnd w:id="36469"/>
      <w:r>
        <w:rPr>
          <w:rFonts w:hint="cs"/>
          <w:rtl/>
        </w:rPr>
        <w:t>היו חייבים לשתוק. הם לא שתקו, והוא לא דיבר, נכון? כלומר</w:t>
      </w:r>
      <w:bookmarkStart w:id="36470" w:name="_ETM_Q84_152312"/>
      <w:bookmarkEnd w:id="36470"/>
      <w:r>
        <w:rPr>
          <w:rFonts w:hint="cs"/>
          <w:rtl/>
        </w:rPr>
        <w:t xml:space="preserve"> גם אם יש לך טענה שאתה חושב שהיא טובה, תהיה</w:t>
      </w:r>
      <w:bookmarkStart w:id="36471" w:name="_ETM_Q84_152962"/>
      <w:bookmarkEnd w:id="36471"/>
      <w:r>
        <w:rPr>
          <w:rFonts w:hint="cs"/>
          <w:rtl/>
        </w:rPr>
        <w:t xml:space="preserve"> בשקט. </w:t>
      </w:r>
    </w:p>
    <w:p w:rsidR="00582BCE" w:rsidRDefault="00582BCE" w:rsidP="00BE26B4">
      <w:pPr>
        <w:rPr>
          <w:rtl/>
        </w:rPr>
      </w:pPr>
    </w:p>
    <w:p w:rsidR="00582BCE" w:rsidRDefault="00582BCE" w:rsidP="00BE26B4">
      <w:pPr>
        <w:pStyle w:val="af5"/>
        <w:keepNext/>
        <w:rPr>
          <w:rtl/>
        </w:rPr>
      </w:pPr>
      <w:bookmarkStart w:id="36472" w:name="ET_interruption_6357_32"/>
      <w:r>
        <w:rPr>
          <w:rStyle w:val="TagStyle"/>
          <w:rFonts w:hint="cs"/>
          <w:rtl/>
        </w:rPr>
        <w:t xml:space="preserve"> &lt;&lt; קריאה &gt;&gt; </w:t>
      </w:r>
      <w:r>
        <w:rPr>
          <w:rFonts w:hint="cs"/>
          <w:rtl/>
        </w:rPr>
        <w:t>משה סעדה (הליכוד):</w:t>
      </w:r>
      <w:r>
        <w:rPr>
          <w:rStyle w:val="TagStyle"/>
          <w:rtl/>
        </w:rPr>
        <w:t xml:space="preserve"> &lt;&lt; קריאה &gt;&gt;</w:t>
      </w:r>
      <w:r>
        <w:rPr>
          <w:rFonts w:hint="cs"/>
          <w:rtl/>
        </w:rPr>
        <w:t xml:space="preserve"> </w:t>
      </w:r>
      <w:bookmarkEnd w:id="36472"/>
    </w:p>
    <w:p w:rsidR="00582BCE" w:rsidRDefault="00582BCE" w:rsidP="00D23E4A">
      <w:pPr>
        <w:rPr>
          <w:rtl/>
          <w:lang w:eastAsia="he-IL"/>
        </w:rPr>
      </w:pPr>
    </w:p>
    <w:p w:rsidR="00582BCE" w:rsidRDefault="00582BCE" w:rsidP="00BE26B4">
      <w:pPr>
        <w:rPr>
          <w:rtl/>
          <w:lang w:eastAsia="he-IL"/>
        </w:rPr>
      </w:pPr>
      <w:r>
        <w:rPr>
          <w:rFonts w:hint="cs"/>
          <w:rtl/>
          <w:lang w:eastAsia="he-IL"/>
        </w:rPr>
        <w:t>לפעמים</w:t>
      </w:r>
      <w:r w:rsidR="005572EA">
        <w:rPr>
          <w:rFonts w:hint="cs"/>
          <w:rtl/>
          <w:lang w:eastAsia="he-IL"/>
        </w:rPr>
        <w:t>,</w:t>
      </w:r>
      <w:r>
        <w:rPr>
          <w:rFonts w:hint="cs"/>
          <w:rtl/>
          <w:lang w:eastAsia="he-IL"/>
        </w:rPr>
        <w:t xml:space="preserve"> אתה יודע, יש חובה, </w:t>
      </w:r>
      <w:bookmarkStart w:id="36473" w:name="_ETM_Q84_159007"/>
      <w:bookmarkEnd w:id="36473"/>
      <w:r>
        <w:rPr>
          <w:rFonts w:hint="cs"/>
          <w:rtl/>
          <w:lang w:eastAsia="he-IL"/>
        </w:rPr>
        <w:t>יש חובה למחות.</w:t>
      </w:r>
    </w:p>
    <w:p w:rsidR="00582BCE" w:rsidRDefault="00582BCE" w:rsidP="00BE26B4">
      <w:pPr>
        <w:rPr>
          <w:rtl/>
        </w:rPr>
      </w:pPr>
      <w:bookmarkStart w:id="36474" w:name="_ETM_Q84_41335"/>
      <w:bookmarkStart w:id="36475" w:name="_ETM_Q84_31047"/>
      <w:bookmarkStart w:id="36476" w:name="_ETM_Q84_31087"/>
      <w:bookmarkEnd w:id="36474"/>
      <w:bookmarkEnd w:id="36475"/>
      <w:bookmarkEnd w:id="36476"/>
    </w:p>
    <w:p w:rsidR="00582BCE" w:rsidRDefault="00582BCE" w:rsidP="00BE26B4">
      <w:pPr>
        <w:pStyle w:val="-"/>
        <w:keepNext/>
        <w:rPr>
          <w:rtl/>
        </w:rPr>
      </w:pPr>
      <w:bookmarkStart w:id="36477" w:name="ET_speakercontinue_6448_1"/>
      <w:r>
        <w:rPr>
          <w:rStyle w:val="TagStyle"/>
          <w:rFonts w:hint="cs"/>
          <w:rtl/>
        </w:rPr>
        <w:t xml:space="preserve"> &lt;&lt; דובר_המשך &gt;&gt; </w:t>
      </w:r>
      <w:r>
        <w:rPr>
          <w:rFonts w:hint="cs"/>
          <w:rtl/>
        </w:rPr>
        <w:t>השר לשירותי דת מיכאל מלכיאלי:</w:t>
      </w:r>
      <w:r>
        <w:rPr>
          <w:rStyle w:val="TagStyle"/>
          <w:rtl/>
        </w:rPr>
        <w:t xml:space="preserve"> &lt;&lt; דובר_המשך &gt;&gt;</w:t>
      </w:r>
      <w:r>
        <w:rPr>
          <w:rFonts w:hint="cs"/>
          <w:rtl/>
        </w:rPr>
        <w:t xml:space="preserve"> </w:t>
      </w:r>
      <w:bookmarkEnd w:id="36477"/>
    </w:p>
    <w:p w:rsidR="00582BCE" w:rsidRDefault="00582BCE" w:rsidP="00D23E4A">
      <w:pPr>
        <w:rPr>
          <w:rtl/>
        </w:rPr>
      </w:pPr>
    </w:p>
    <w:p w:rsidR="00582BCE" w:rsidRDefault="00582BCE" w:rsidP="00BE26B4">
      <w:pPr>
        <w:rPr>
          <w:rtl/>
        </w:rPr>
      </w:pPr>
      <w:r>
        <w:rPr>
          <w:rFonts w:hint="cs"/>
          <w:rtl/>
        </w:rPr>
        <w:t>נכון, יש הוכח תוכיח. נכון.</w:t>
      </w:r>
    </w:p>
    <w:p w:rsidR="00582BCE" w:rsidRDefault="00582BCE" w:rsidP="00BE26B4">
      <w:pPr>
        <w:rPr>
          <w:rtl/>
        </w:rPr>
      </w:pPr>
      <w:bookmarkStart w:id="36478" w:name="_ETM_Q84_161182"/>
      <w:bookmarkStart w:id="36479" w:name="_ETM_Q84_161234"/>
      <w:bookmarkEnd w:id="36478"/>
      <w:bookmarkEnd w:id="36479"/>
    </w:p>
    <w:p w:rsidR="00582BCE" w:rsidRDefault="00582BCE" w:rsidP="00BE26B4">
      <w:pPr>
        <w:pStyle w:val="af5"/>
        <w:keepNext/>
        <w:rPr>
          <w:rtl/>
        </w:rPr>
      </w:pPr>
      <w:r>
        <w:rPr>
          <w:rStyle w:val="TagStyle"/>
          <w:rFonts w:hint="cs"/>
          <w:rtl/>
        </w:rPr>
        <w:t xml:space="preserve"> &lt;&lt; קריאה &gt;&gt; </w:t>
      </w:r>
      <w:r>
        <w:rPr>
          <w:rFonts w:hint="cs"/>
          <w:rtl/>
        </w:rPr>
        <w:t>משה סעדה (הליכוד):</w:t>
      </w:r>
      <w:r>
        <w:rPr>
          <w:rStyle w:val="TagStyle"/>
          <w:rtl/>
        </w:rPr>
        <w:t xml:space="preserve"> &lt;&lt; קריאה &gt;&gt;</w:t>
      </w:r>
      <w:r>
        <w:rPr>
          <w:rFonts w:hint="cs"/>
          <w:rtl/>
        </w:rPr>
        <w:t xml:space="preserve"> </w:t>
      </w:r>
    </w:p>
    <w:p w:rsidR="00582BCE" w:rsidRDefault="00582BCE" w:rsidP="00D23E4A">
      <w:pPr>
        <w:rPr>
          <w:rtl/>
        </w:rPr>
      </w:pPr>
      <w:bookmarkStart w:id="36480" w:name="_ETM_Q84_164989"/>
      <w:bookmarkEnd w:id="36480"/>
    </w:p>
    <w:p w:rsidR="00582BCE" w:rsidRDefault="00A46387" w:rsidP="00BE26B4">
      <w:pPr>
        <w:rPr>
          <w:rtl/>
        </w:rPr>
      </w:pPr>
      <w:bookmarkStart w:id="36481" w:name="_ETM_Q84_165049"/>
      <w:bookmarkEnd w:id="36481"/>
      <w:r>
        <w:rPr>
          <w:rFonts w:hint="cs"/>
          <w:rtl/>
        </w:rPr>
        <w:t>– – –</w:t>
      </w:r>
    </w:p>
    <w:p w:rsidR="00582BCE" w:rsidRDefault="00582BCE" w:rsidP="00BE26B4">
      <w:pPr>
        <w:rPr>
          <w:rtl/>
        </w:rPr>
      </w:pPr>
    </w:p>
    <w:p w:rsidR="00582BCE" w:rsidRDefault="00582BCE" w:rsidP="00BE26B4">
      <w:pPr>
        <w:pStyle w:val="af6"/>
        <w:keepNext/>
        <w:rPr>
          <w:rtl/>
        </w:rPr>
      </w:pPr>
      <w:r>
        <w:rPr>
          <w:rStyle w:val="TagStyle"/>
          <w:rFonts w:hint="cs"/>
          <w:rtl/>
        </w:rPr>
        <w:t xml:space="preserve"> &lt;&lt; יור &gt;&gt; </w:t>
      </w:r>
      <w:r>
        <w:rPr>
          <w:rFonts w:hint="cs"/>
          <w:rtl/>
        </w:rPr>
        <w:t>היו"ר חנוך דב מלביצקי:</w:t>
      </w:r>
      <w:r>
        <w:rPr>
          <w:rStyle w:val="TagStyle"/>
          <w:rtl/>
        </w:rPr>
        <w:t xml:space="preserve"> &lt;&lt; יור &gt;&gt;</w:t>
      </w:r>
      <w:r>
        <w:rPr>
          <w:rFonts w:hint="cs"/>
          <w:rtl/>
        </w:rPr>
        <w:t xml:space="preserve"> </w:t>
      </w:r>
    </w:p>
    <w:p w:rsidR="00582BCE" w:rsidRDefault="00582BCE" w:rsidP="00D23E4A">
      <w:pPr>
        <w:rPr>
          <w:rtl/>
          <w:lang w:eastAsia="he-IL"/>
        </w:rPr>
      </w:pPr>
    </w:p>
    <w:p w:rsidR="00582BCE" w:rsidRDefault="00582BCE" w:rsidP="00BE26B4">
      <w:pPr>
        <w:rPr>
          <w:rtl/>
          <w:lang w:eastAsia="he-IL"/>
        </w:rPr>
      </w:pPr>
      <w:r>
        <w:rPr>
          <w:rFonts w:hint="cs"/>
          <w:rtl/>
          <w:lang w:eastAsia="he-IL"/>
        </w:rPr>
        <w:t>"הוכח תוכיח את עמיתך".</w:t>
      </w:r>
      <w:bookmarkStart w:id="36482" w:name="_ETM_Q84_165977"/>
      <w:bookmarkEnd w:id="36482"/>
    </w:p>
    <w:p w:rsidR="00582BCE" w:rsidRDefault="00582BCE" w:rsidP="00BE26B4">
      <w:pPr>
        <w:rPr>
          <w:rtl/>
          <w:lang w:eastAsia="he-IL"/>
        </w:rPr>
      </w:pPr>
      <w:bookmarkStart w:id="36483" w:name="_ETM_Q84_166043"/>
      <w:bookmarkEnd w:id="36483"/>
    </w:p>
    <w:p w:rsidR="00582BCE" w:rsidRDefault="00582BCE" w:rsidP="00BE26B4">
      <w:pPr>
        <w:pStyle w:val="-"/>
        <w:keepNext/>
        <w:rPr>
          <w:rtl/>
        </w:rPr>
      </w:pPr>
      <w:bookmarkStart w:id="36484" w:name="ET_speakercontinue_6448_97"/>
      <w:r w:rsidRPr="003C686B">
        <w:rPr>
          <w:rStyle w:val="TagStyle"/>
          <w:rtl/>
        </w:rPr>
        <w:t xml:space="preserve"> &lt;&lt; דובר_המשך &gt;&gt; </w:t>
      </w:r>
      <w:r>
        <w:rPr>
          <w:rtl/>
        </w:rPr>
        <w:t>השר לשירותי דת מיכאל מלכיאלי:</w:t>
      </w:r>
      <w:r w:rsidRPr="003C686B">
        <w:rPr>
          <w:rStyle w:val="TagStyle"/>
          <w:rtl/>
        </w:rPr>
        <w:t xml:space="preserve"> &lt;&lt; דובר_המשך &gt;&gt;</w:t>
      </w:r>
      <w:r>
        <w:rPr>
          <w:rtl/>
        </w:rPr>
        <w:t xml:space="preserve"> </w:t>
      </w:r>
      <w:bookmarkEnd w:id="36484"/>
    </w:p>
    <w:p w:rsidR="00582BCE" w:rsidRDefault="00582BCE" w:rsidP="00D23E4A">
      <w:pPr>
        <w:rPr>
          <w:rtl/>
          <w:lang w:eastAsia="he-IL"/>
        </w:rPr>
      </w:pPr>
    </w:p>
    <w:p w:rsidR="00582BCE" w:rsidRDefault="00582BCE" w:rsidP="00BE26B4">
      <w:pPr>
        <w:rPr>
          <w:rtl/>
          <w:lang w:eastAsia="he-IL"/>
        </w:rPr>
      </w:pPr>
      <w:bookmarkStart w:id="36485" w:name="_ETM_Q84_167457"/>
      <w:bookmarkEnd w:id="36485"/>
      <w:r>
        <w:rPr>
          <w:rFonts w:hint="cs"/>
          <w:rtl/>
          <w:lang w:eastAsia="he-IL"/>
        </w:rPr>
        <w:t>יפה. מצווה בתורה.</w:t>
      </w:r>
    </w:p>
    <w:p w:rsidR="00582BCE" w:rsidRDefault="00582BCE" w:rsidP="00BE26B4">
      <w:pPr>
        <w:rPr>
          <w:rtl/>
          <w:lang w:eastAsia="he-IL"/>
        </w:rPr>
      </w:pPr>
      <w:bookmarkStart w:id="36486" w:name="_ETM_Q84_169415"/>
      <w:bookmarkStart w:id="36487" w:name="_ETM_Q84_169470"/>
      <w:bookmarkEnd w:id="36486"/>
      <w:bookmarkEnd w:id="36487"/>
    </w:p>
    <w:p w:rsidR="00582BCE" w:rsidRDefault="00582BCE" w:rsidP="00BE26B4">
      <w:pPr>
        <w:pStyle w:val="af5"/>
        <w:keepNext/>
        <w:rPr>
          <w:rtl/>
        </w:rPr>
      </w:pPr>
      <w:bookmarkStart w:id="36488" w:name="ET_interruption_6357_35"/>
      <w:r>
        <w:rPr>
          <w:rStyle w:val="TagStyle"/>
          <w:rFonts w:hint="cs"/>
          <w:rtl/>
        </w:rPr>
        <w:t xml:space="preserve"> &lt;&lt; קריאה &gt;&gt; </w:t>
      </w:r>
      <w:r>
        <w:rPr>
          <w:rFonts w:hint="cs"/>
          <w:rtl/>
        </w:rPr>
        <w:t>משה סעדה (הליכוד):</w:t>
      </w:r>
      <w:r>
        <w:rPr>
          <w:rStyle w:val="TagStyle"/>
          <w:rtl/>
        </w:rPr>
        <w:t xml:space="preserve"> &lt;&lt; קריאה &gt;&gt;</w:t>
      </w:r>
      <w:r>
        <w:rPr>
          <w:rFonts w:hint="cs"/>
          <w:rtl/>
        </w:rPr>
        <w:t xml:space="preserve"> </w:t>
      </w:r>
      <w:bookmarkEnd w:id="36488"/>
    </w:p>
    <w:p w:rsidR="00582BCE" w:rsidRDefault="00582BCE" w:rsidP="00D23E4A">
      <w:pPr>
        <w:rPr>
          <w:rtl/>
          <w:lang w:eastAsia="he-IL"/>
        </w:rPr>
      </w:pPr>
    </w:p>
    <w:p w:rsidR="00582BCE" w:rsidRDefault="00582BCE" w:rsidP="00BE26B4">
      <w:pPr>
        <w:rPr>
          <w:rtl/>
          <w:lang w:eastAsia="he-IL"/>
        </w:rPr>
      </w:pPr>
      <w:r>
        <w:rPr>
          <w:rFonts w:hint="cs"/>
          <w:rtl/>
          <w:lang w:eastAsia="he-IL"/>
        </w:rPr>
        <w:t xml:space="preserve">יש לך חובה </w:t>
      </w:r>
      <w:r w:rsidR="00A46387">
        <w:rPr>
          <w:rFonts w:hint="cs"/>
          <w:rtl/>
          <w:lang w:eastAsia="he-IL"/>
        </w:rPr>
        <w:t>– – –</w:t>
      </w:r>
      <w:r>
        <w:rPr>
          <w:rFonts w:hint="cs"/>
          <w:rtl/>
          <w:lang w:eastAsia="he-IL"/>
        </w:rPr>
        <w:t xml:space="preserve"> חובה להביא </w:t>
      </w:r>
      <w:r w:rsidR="00A46387">
        <w:rPr>
          <w:rFonts w:hint="cs"/>
          <w:rtl/>
          <w:lang w:eastAsia="he-IL"/>
        </w:rPr>
        <w:t>– – –</w:t>
      </w:r>
      <w:bookmarkStart w:id="36489" w:name="_ETM_Q84_170903"/>
      <w:bookmarkEnd w:id="36489"/>
    </w:p>
    <w:p w:rsidR="00582BCE" w:rsidRDefault="00582BCE" w:rsidP="00BE26B4">
      <w:pPr>
        <w:rPr>
          <w:rtl/>
          <w:lang w:eastAsia="he-IL"/>
        </w:rPr>
      </w:pPr>
      <w:bookmarkStart w:id="36490" w:name="_ETM_Q84_170966"/>
      <w:bookmarkEnd w:id="36490"/>
    </w:p>
    <w:p w:rsidR="00582BCE" w:rsidRDefault="00582BCE" w:rsidP="00BE26B4">
      <w:pPr>
        <w:pStyle w:val="-"/>
        <w:keepNext/>
        <w:rPr>
          <w:rtl/>
        </w:rPr>
      </w:pPr>
      <w:bookmarkStart w:id="36491" w:name="ET_speakercontinue_6448_39"/>
      <w:r>
        <w:rPr>
          <w:rStyle w:val="TagStyle"/>
          <w:rFonts w:hint="cs"/>
          <w:rtl/>
        </w:rPr>
        <w:t xml:space="preserve"> &lt;&lt; דובר_המשך &gt;&gt; </w:t>
      </w:r>
      <w:r>
        <w:rPr>
          <w:rFonts w:hint="cs"/>
          <w:rtl/>
        </w:rPr>
        <w:t>השר לשירותי דת מיכאל מלכיאלי:</w:t>
      </w:r>
      <w:r>
        <w:rPr>
          <w:rStyle w:val="TagStyle"/>
          <w:rtl/>
        </w:rPr>
        <w:t xml:space="preserve"> &lt;&lt; דובר_המשך &gt;&gt;</w:t>
      </w:r>
      <w:r>
        <w:rPr>
          <w:rFonts w:hint="cs"/>
          <w:rtl/>
        </w:rPr>
        <w:t xml:space="preserve"> </w:t>
      </w:r>
      <w:bookmarkEnd w:id="36491"/>
    </w:p>
    <w:p w:rsidR="00582BCE" w:rsidRDefault="00582BCE" w:rsidP="00D23E4A">
      <w:pPr>
        <w:rPr>
          <w:rtl/>
          <w:lang w:eastAsia="he-IL"/>
        </w:rPr>
      </w:pPr>
    </w:p>
    <w:p w:rsidR="00582BCE" w:rsidRDefault="00582BCE" w:rsidP="00BE26B4">
      <w:pPr>
        <w:rPr>
          <w:rtl/>
          <w:lang w:eastAsia="he-IL"/>
        </w:rPr>
      </w:pPr>
      <w:r>
        <w:rPr>
          <w:rFonts w:hint="cs"/>
          <w:rtl/>
          <w:lang w:eastAsia="he-IL"/>
        </w:rPr>
        <w:t xml:space="preserve">הגמרא אומרת: מסופקני אם </w:t>
      </w:r>
      <w:bookmarkStart w:id="36492" w:name="_ETM_Q84_174826"/>
      <w:bookmarkEnd w:id="36492"/>
      <w:r>
        <w:rPr>
          <w:rFonts w:hint="cs"/>
          <w:rtl/>
          <w:lang w:eastAsia="he-IL"/>
        </w:rPr>
        <w:t>יש בדור מישהו שיודע להוכיח. כי כדי להוכיח צריך אהבה מוחלטת</w:t>
      </w:r>
      <w:bookmarkStart w:id="36493" w:name="_ETM_Q84_180717"/>
      <w:bookmarkEnd w:id="36493"/>
      <w:r>
        <w:rPr>
          <w:rFonts w:hint="cs"/>
          <w:rtl/>
          <w:lang w:eastAsia="he-IL"/>
        </w:rPr>
        <w:t>, שזה</w:t>
      </w:r>
      <w:r w:rsidR="005572EA">
        <w:rPr>
          <w:rFonts w:hint="cs"/>
          <w:rtl/>
          <w:lang w:eastAsia="he-IL"/>
        </w:rPr>
        <w:t xml:space="preserve"> שאני מוכיח אותו, אין לי שום צל-</w:t>
      </w:r>
      <w:proofErr w:type="spellStart"/>
      <w:r>
        <w:rPr>
          <w:rFonts w:hint="cs"/>
          <w:rtl/>
          <w:lang w:eastAsia="he-IL"/>
        </w:rPr>
        <w:t>צ</w:t>
      </w:r>
      <w:r w:rsidR="005572EA">
        <w:rPr>
          <w:rFonts w:hint="cs"/>
          <w:rtl/>
          <w:lang w:eastAsia="he-IL"/>
        </w:rPr>
        <w:t>י</w:t>
      </w:r>
      <w:r>
        <w:rPr>
          <w:rFonts w:hint="cs"/>
          <w:rtl/>
          <w:lang w:eastAsia="he-IL"/>
        </w:rPr>
        <w:t>לו</w:t>
      </w:r>
      <w:bookmarkStart w:id="36494" w:name="_ETM_Q84_182930"/>
      <w:bookmarkEnd w:id="36494"/>
      <w:proofErr w:type="spellEnd"/>
      <w:r>
        <w:rPr>
          <w:rFonts w:hint="cs"/>
          <w:rtl/>
          <w:lang w:eastAsia="he-IL"/>
        </w:rPr>
        <w:t xml:space="preserve"> של ספק שמה שהוא עליו זה פוליטיקה. 100% של </w:t>
      </w:r>
      <w:bookmarkStart w:id="36495" w:name="_ETM_Q84_186022"/>
      <w:bookmarkEnd w:id="36495"/>
      <w:r>
        <w:rPr>
          <w:rFonts w:hint="cs"/>
          <w:rtl/>
          <w:lang w:eastAsia="he-IL"/>
        </w:rPr>
        <w:t>אהבה.</w:t>
      </w:r>
    </w:p>
    <w:p w:rsidR="00582BCE" w:rsidRDefault="00582BCE" w:rsidP="00BE26B4">
      <w:pPr>
        <w:rPr>
          <w:rtl/>
          <w:lang w:eastAsia="he-IL"/>
        </w:rPr>
      </w:pPr>
    </w:p>
    <w:p w:rsidR="00582BCE" w:rsidRDefault="00582BCE" w:rsidP="00BE26B4">
      <w:pPr>
        <w:pStyle w:val="af5"/>
        <w:keepNext/>
        <w:rPr>
          <w:rtl/>
        </w:rPr>
      </w:pPr>
      <w:bookmarkStart w:id="36496" w:name="ET_interruption_6357_40"/>
      <w:r>
        <w:rPr>
          <w:rStyle w:val="TagStyle"/>
          <w:rFonts w:hint="cs"/>
          <w:rtl/>
        </w:rPr>
        <w:t xml:space="preserve"> &lt;&lt; קריאה &gt;&gt; </w:t>
      </w:r>
      <w:r>
        <w:rPr>
          <w:rFonts w:hint="cs"/>
          <w:rtl/>
        </w:rPr>
        <w:t>משה סעדה (הליכוד):</w:t>
      </w:r>
      <w:r>
        <w:rPr>
          <w:rStyle w:val="TagStyle"/>
          <w:rtl/>
        </w:rPr>
        <w:t xml:space="preserve"> &lt;&lt; קריאה &gt;&gt;</w:t>
      </w:r>
      <w:r>
        <w:rPr>
          <w:rFonts w:hint="cs"/>
          <w:rtl/>
        </w:rPr>
        <w:t xml:space="preserve"> </w:t>
      </w:r>
      <w:bookmarkEnd w:id="36496"/>
    </w:p>
    <w:p w:rsidR="00582BCE" w:rsidRDefault="00582BCE" w:rsidP="00D23E4A">
      <w:pPr>
        <w:rPr>
          <w:rtl/>
          <w:lang w:eastAsia="he-IL"/>
        </w:rPr>
      </w:pPr>
    </w:p>
    <w:p w:rsidR="00582BCE" w:rsidRDefault="00582BCE" w:rsidP="00BE26B4">
      <w:pPr>
        <w:rPr>
          <w:rtl/>
          <w:lang w:eastAsia="he-IL"/>
        </w:rPr>
      </w:pPr>
      <w:r>
        <w:rPr>
          <w:rFonts w:hint="cs"/>
          <w:rtl/>
          <w:lang w:eastAsia="he-IL"/>
        </w:rPr>
        <w:t>איזה פוליטיקה יש לנו פה?</w:t>
      </w:r>
    </w:p>
    <w:p w:rsidR="00582BCE" w:rsidRDefault="00582BCE" w:rsidP="00BE26B4">
      <w:pPr>
        <w:rPr>
          <w:rtl/>
          <w:lang w:eastAsia="he-IL"/>
        </w:rPr>
      </w:pPr>
      <w:bookmarkStart w:id="36497" w:name="_ETM_Q84_187584"/>
      <w:bookmarkStart w:id="36498" w:name="_ETM_Q84_187666"/>
      <w:bookmarkEnd w:id="36497"/>
      <w:bookmarkEnd w:id="36498"/>
    </w:p>
    <w:p w:rsidR="00582BCE" w:rsidRDefault="00582BCE" w:rsidP="00BE26B4">
      <w:pPr>
        <w:pStyle w:val="-"/>
        <w:keepNext/>
        <w:rPr>
          <w:rtl/>
        </w:rPr>
      </w:pPr>
      <w:bookmarkStart w:id="36499" w:name="ET_speakercontinue_6448_41"/>
      <w:r>
        <w:rPr>
          <w:rStyle w:val="TagStyle"/>
          <w:rFonts w:hint="cs"/>
          <w:rtl/>
        </w:rPr>
        <w:t xml:space="preserve"> &lt;&lt; דובר_המשך &gt;&gt; </w:t>
      </w:r>
      <w:r>
        <w:rPr>
          <w:rFonts w:hint="cs"/>
          <w:rtl/>
        </w:rPr>
        <w:t>השר לשירותי דת מיכאל מלכיאלי:</w:t>
      </w:r>
      <w:r>
        <w:rPr>
          <w:rStyle w:val="TagStyle"/>
          <w:rtl/>
        </w:rPr>
        <w:t xml:space="preserve"> &lt;&lt; דובר_המשך &gt;&gt;</w:t>
      </w:r>
      <w:r>
        <w:rPr>
          <w:rFonts w:hint="cs"/>
          <w:rtl/>
        </w:rPr>
        <w:t xml:space="preserve"> </w:t>
      </w:r>
      <w:bookmarkEnd w:id="36499"/>
    </w:p>
    <w:p w:rsidR="00582BCE" w:rsidRDefault="00582BCE" w:rsidP="00D23E4A">
      <w:pPr>
        <w:rPr>
          <w:rtl/>
          <w:lang w:eastAsia="he-IL"/>
        </w:rPr>
      </w:pPr>
    </w:p>
    <w:p w:rsidR="00582BCE" w:rsidRDefault="00582BCE" w:rsidP="005572EA">
      <w:pPr>
        <w:rPr>
          <w:rtl/>
          <w:lang w:eastAsia="he-IL"/>
        </w:rPr>
      </w:pPr>
      <w:bookmarkStart w:id="36500" w:name="_ETM_Q84_188850"/>
      <w:bookmarkEnd w:id="36500"/>
      <w:r>
        <w:rPr>
          <w:rFonts w:hint="cs"/>
          <w:rtl/>
          <w:lang w:eastAsia="he-IL"/>
        </w:rPr>
        <w:t xml:space="preserve">לא פה. מצוות ההוכחה. כשאני </w:t>
      </w:r>
      <w:bookmarkStart w:id="36501" w:name="_ETM_Q84_192358"/>
      <w:bookmarkEnd w:id="36501"/>
      <w:r>
        <w:rPr>
          <w:rFonts w:hint="cs"/>
          <w:rtl/>
          <w:lang w:eastAsia="he-IL"/>
        </w:rPr>
        <w:t>מוכיח מישהו, הוא צריך להיות בוודאות מוחלטת שאני רוצה 100%,</w:t>
      </w:r>
      <w:bookmarkStart w:id="36502" w:name="_ETM_Q84_197819"/>
      <w:bookmarkEnd w:id="36502"/>
      <w:r>
        <w:rPr>
          <w:rFonts w:hint="cs"/>
          <w:rtl/>
          <w:lang w:eastAsia="he-IL"/>
        </w:rPr>
        <w:t xml:space="preserve"> ורק אז דבריו נשמעים. כתוב: "את אשר יאהב </w:t>
      </w:r>
      <w:bookmarkStart w:id="36503" w:name="_ETM_Q84_205861"/>
      <w:bookmarkEnd w:id="36503"/>
      <w:r>
        <w:rPr>
          <w:rFonts w:hint="cs"/>
          <w:rtl/>
          <w:lang w:eastAsia="he-IL"/>
        </w:rPr>
        <w:t xml:space="preserve">יוכיח". מה זה יוכיח? לפעמים הוא נותן לו מכות. </w:t>
      </w:r>
      <w:bookmarkStart w:id="36504" w:name="_ETM_Q84_210188"/>
      <w:bookmarkEnd w:id="36504"/>
      <w:r>
        <w:rPr>
          <w:rFonts w:hint="cs"/>
          <w:rtl/>
          <w:lang w:eastAsia="he-IL"/>
        </w:rPr>
        <w:t xml:space="preserve">כי אבא שצועק על הבן שלו </w:t>
      </w:r>
      <w:r w:rsidR="005572EA">
        <w:rPr>
          <w:rFonts w:hint="eastAsia"/>
          <w:rtl/>
          <w:lang w:eastAsia="he-IL"/>
        </w:rPr>
        <w:t xml:space="preserve">– </w:t>
      </w:r>
      <w:r>
        <w:rPr>
          <w:rFonts w:hint="cs"/>
          <w:rtl/>
          <w:lang w:eastAsia="he-IL"/>
        </w:rPr>
        <w:t xml:space="preserve">אם הבן הזה סתום? </w:t>
      </w:r>
      <w:bookmarkStart w:id="36505" w:name="_ETM_Q84_212345"/>
      <w:bookmarkEnd w:id="36505"/>
      <w:r>
        <w:rPr>
          <w:rFonts w:hint="cs"/>
          <w:rtl/>
          <w:lang w:eastAsia="he-IL"/>
        </w:rPr>
        <w:t xml:space="preserve">האבא לא צועק עליו, כי הוא לא מצפה ממנו לכלום. </w:t>
      </w:r>
      <w:bookmarkStart w:id="36506" w:name="_ETM_Q84_216240"/>
      <w:bookmarkEnd w:id="36506"/>
      <w:r>
        <w:rPr>
          <w:rFonts w:hint="cs"/>
          <w:rtl/>
          <w:lang w:eastAsia="he-IL"/>
        </w:rPr>
        <w:t>נכון?</w:t>
      </w:r>
      <w:bookmarkStart w:id="36507" w:name="_ETM_Q84_214926"/>
      <w:bookmarkStart w:id="36508" w:name="_ETM_Q84_214994"/>
      <w:bookmarkStart w:id="36509" w:name="_ETM_Q84_215173"/>
      <w:bookmarkStart w:id="36510" w:name="_ETM_Q84_215222"/>
      <w:bookmarkEnd w:id="36507"/>
      <w:bookmarkEnd w:id="36508"/>
      <w:bookmarkEnd w:id="36509"/>
      <w:bookmarkEnd w:id="36510"/>
      <w:r w:rsidR="005572EA">
        <w:rPr>
          <w:rFonts w:hint="cs"/>
          <w:rtl/>
          <w:lang w:eastAsia="he-IL"/>
        </w:rPr>
        <w:t xml:space="preserve"> </w:t>
      </w:r>
      <w:r>
        <w:rPr>
          <w:rFonts w:hint="cs"/>
          <w:rtl/>
          <w:lang w:eastAsia="he-IL"/>
        </w:rPr>
        <w:t xml:space="preserve">לפעמים האבא </w:t>
      </w:r>
      <w:r w:rsidR="005572EA">
        <w:rPr>
          <w:rFonts w:hint="cs"/>
          <w:rtl/>
          <w:lang w:eastAsia="he-IL"/>
        </w:rPr>
        <w:t xml:space="preserve">מצפה </w:t>
      </w:r>
      <w:r>
        <w:rPr>
          <w:rFonts w:hint="cs"/>
          <w:rtl/>
          <w:lang w:eastAsia="he-IL"/>
        </w:rPr>
        <w:t>מהבן</w:t>
      </w:r>
      <w:r w:rsidR="005572EA">
        <w:rPr>
          <w:rFonts w:hint="cs"/>
          <w:rtl/>
          <w:lang w:eastAsia="he-IL"/>
        </w:rPr>
        <w:t>.</w:t>
      </w:r>
      <w:r>
        <w:rPr>
          <w:rFonts w:hint="cs"/>
          <w:rtl/>
          <w:lang w:eastAsia="he-IL"/>
        </w:rPr>
        <w:t xml:space="preserve"> מפלגה בקואליציה מצפה מהשותפים שלה </w:t>
      </w:r>
      <w:bookmarkStart w:id="36511" w:name="_ETM_Q84_224496"/>
      <w:bookmarkEnd w:id="36511"/>
      <w:r>
        <w:rPr>
          <w:rFonts w:hint="cs"/>
          <w:rtl/>
          <w:lang w:eastAsia="he-IL"/>
        </w:rPr>
        <w:t>לערבות הדדית, לאחריות. מי שמשתלח נגדה, אז זה לא נקר</w:t>
      </w:r>
      <w:bookmarkStart w:id="36512" w:name="_ETM_Q84_227981"/>
      <w:bookmarkEnd w:id="36512"/>
      <w:r>
        <w:rPr>
          <w:rFonts w:hint="cs"/>
          <w:rtl/>
          <w:lang w:eastAsia="he-IL"/>
        </w:rPr>
        <w:t xml:space="preserve">א תוכחה, זה שום דבר. </w:t>
      </w:r>
      <w:bookmarkStart w:id="36513" w:name="_ETM_Q84_231753"/>
      <w:bookmarkEnd w:id="36513"/>
    </w:p>
    <w:p w:rsidR="00582BCE" w:rsidRDefault="00582BCE" w:rsidP="00BE26B4">
      <w:pPr>
        <w:rPr>
          <w:rtl/>
          <w:lang w:eastAsia="he-IL"/>
        </w:rPr>
      </w:pPr>
      <w:bookmarkStart w:id="36514" w:name="_ETM_Q84_231821"/>
      <w:bookmarkEnd w:id="36514"/>
    </w:p>
    <w:p w:rsidR="00582BCE" w:rsidRDefault="00582BCE" w:rsidP="00BE26B4">
      <w:pPr>
        <w:pStyle w:val="af5"/>
        <w:keepNext/>
        <w:rPr>
          <w:rtl/>
        </w:rPr>
      </w:pPr>
      <w:bookmarkStart w:id="36515" w:name="ET_interruption_6357_42"/>
      <w:r>
        <w:rPr>
          <w:rStyle w:val="TagStyle"/>
          <w:rFonts w:hint="cs"/>
          <w:rtl/>
        </w:rPr>
        <w:t xml:space="preserve"> &lt;&lt; קריאה &gt;&gt; </w:t>
      </w:r>
      <w:r>
        <w:rPr>
          <w:rFonts w:hint="cs"/>
          <w:rtl/>
        </w:rPr>
        <w:t>משה סעדה (הליכוד):</w:t>
      </w:r>
      <w:r>
        <w:rPr>
          <w:rStyle w:val="TagStyle"/>
          <w:rtl/>
        </w:rPr>
        <w:t xml:space="preserve"> &lt;&lt; קריאה &gt;&gt;</w:t>
      </w:r>
      <w:r>
        <w:rPr>
          <w:rFonts w:hint="cs"/>
          <w:rtl/>
        </w:rPr>
        <w:t xml:space="preserve"> </w:t>
      </w:r>
      <w:bookmarkEnd w:id="36515"/>
    </w:p>
    <w:p w:rsidR="00582BCE" w:rsidRDefault="00582BCE" w:rsidP="00D23E4A">
      <w:pPr>
        <w:rPr>
          <w:rtl/>
          <w:lang w:eastAsia="he-IL"/>
        </w:rPr>
      </w:pPr>
    </w:p>
    <w:p w:rsidR="00582BCE" w:rsidRDefault="00582BCE" w:rsidP="00BE26B4">
      <w:pPr>
        <w:rPr>
          <w:rtl/>
          <w:lang w:eastAsia="he-IL"/>
        </w:rPr>
      </w:pPr>
      <w:r>
        <w:rPr>
          <w:rFonts w:hint="cs"/>
          <w:rtl/>
          <w:lang w:eastAsia="he-IL"/>
        </w:rPr>
        <w:t xml:space="preserve">לא, יש אחריות </w:t>
      </w:r>
      <w:r w:rsidR="00A46387">
        <w:rPr>
          <w:rFonts w:hint="cs"/>
          <w:rtl/>
          <w:lang w:eastAsia="he-IL"/>
        </w:rPr>
        <w:t>– – –</w:t>
      </w:r>
    </w:p>
    <w:p w:rsidR="00582BCE" w:rsidRDefault="00582BCE" w:rsidP="00BE26B4">
      <w:pPr>
        <w:rPr>
          <w:rtl/>
          <w:lang w:eastAsia="he-IL"/>
        </w:rPr>
      </w:pPr>
    </w:p>
    <w:p w:rsidR="00582BCE" w:rsidRDefault="00582BCE" w:rsidP="00BE26B4">
      <w:pPr>
        <w:pStyle w:val="af5"/>
        <w:keepNext/>
        <w:rPr>
          <w:rtl/>
        </w:rPr>
      </w:pPr>
      <w:bookmarkStart w:id="36516" w:name="_ETM_Q84_171730"/>
      <w:bookmarkEnd w:id="36516"/>
      <w:r>
        <w:rPr>
          <w:rStyle w:val="TagStyle"/>
          <w:rFonts w:hint="cs"/>
          <w:rtl/>
        </w:rPr>
        <w:t xml:space="preserve"> &lt;&lt; קריאה &gt;&gt; </w:t>
      </w:r>
      <w:r>
        <w:rPr>
          <w:rFonts w:hint="cs"/>
          <w:rtl/>
        </w:rPr>
        <w:t>דן אילוז (הליכוד):</w:t>
      </w:r>
      <w:r>
        <w:rPr>
          <w:rStyle w:val="TagStyle"/>
          <w:rtl/>
        </w:rPr>
        <w:t xml:space="preserve"> &lt;&lt; קריאה &gt;&gt;</w:t>
      </w:r>
      <w:r>
        <w:rPr>
          <w:rFonts w:hint="cs"/>
          <w:rtl/>
        </w:rPr>
        <w:t xml:space="preserve"> </w:t>
      </w:r>
    </w:p>
    <w:p w:rsidR="00582BCE" w:rsidRDefault="00582BCE" w:rsidP="00D23E4A">
      <w:pPr>
        <w:rPr>
          <w:rtl/>
        </w:rPr>
      </w:pPr>
    </w:p>
    <w:p w:rsidR="00582BCE" w:rsidRDefault="00A46387" w:rsidP="00BE26B4">
      <w:pPr>
        <w:rPr>
          <w:rtl/>
        </w:rPr>
      </w:pPr>
      <w:r>
        <w:rPr>
          <w:rFonts w:hint="cs"/>
          <w:rtl/>
        </w:rPr>
        <w:t>– – –</w:t>
      </w:r>
    </w:p>
    <w:p w:rsidR="00582BCE" w:rsidRDefault="00582BCE" w:rsidP="00BE26B4">
      <w:pPr>
        <w:rPr>
          <w:rtl/>
        </w:rPr>
      </w:pPr>
      <w:bookmarkStart w:id="36517" w:name="_ETM_Q84_230097"/>
      <w:bookmarkStart w:id="36518" w:name="_ETM_Q84_230150"/>
      <w:bookmarkEnd w:id="36517"/>
      <w:bookmarkEnd w:id="36518"/>
    </w:p>
    <w:p w:rsidR="00582BCE" w:rsidRDefault="00582BCE" w:rsidP="00BE26B4">
      <w:pPr>
        <w:pStyle w:val="-"/>
        <w:keepNext/>
        <w:rPr>
          <w:rtl/>
        </w:rPr>
      </w:pPr>
      <w:r>
        <w:rPr>
          <w:rStyle w:val="TagStyle"/>
          <w:rFonts w:hint="cs"/>
          <w:rtl/>
        </w:rPr>
        <w:t xml:space="preserve"> &lt;&lt; דובר_המשך &gt;&gt; </w:t>
      </w:r>
      <w:r>
        <w:rPr>
          <w:rFonts w:hint="cs"/>
          <w:rtl/>
        </w:rPr>
        <w:t>השר לשירותי דת מיכאל מלכיאלי:</w:t>
      </w:r>
      <w:r>
        <w:rPr>
          <w:rStyle w:val="TagStyle"/>
          <w:rtl/>
        </w:rPr>
        <w:t xml:space="preserve"> &lt;&lt; דובר_המשך &gt;&gt;</w:t>
      </w:r>
      <w:r>
        <w:rPr>
          <w:rFonts w:hint="cs"/>
          <w:rtl/>
        </w:rPr>
        <w:t xml:space="preserve"> </w:t>
      </w:r>
    </w:p>
    <w:p w:rsidR="00582BCE" w:rsidRDefault="00582BCE" w:rsidP="00D23E4A">
      <w:pPr>
        <w:rPr>
          <w:rtl/>
        </w:rPr>
      </w:pPr>
    </w:p>
    <w:p w:rsidR="00582BCE" w:rsidRDefault="00582BCE" w:rsidP="00BE26B4">
      <w:pPr>
        <w:rPr>
          <w:rtl/>
        </w:rPr>
      </w:pPr>
      <w:r>
        <w:rPr>
          <w:rFonts w:hint="cs"/>
          <w:rtl/>
        </w:rPr>
        <w:t xml:space="preserve">לא, זה לא </w:t>
      </w:r>
      <w:proofErr w:type="spellStart"/>
      <w:r>
        <w:rPr>
          <w:rFonts w:hint="cs"/>
          <w:rtl/>
        </w:rPr>
        <w:t>לא</w:t>
      </w:r>
      <w:proofErr w:type="spellEnd"/>
      <w:r>
        <w:rPr>
          <w:rFonts w:hint="cs"/>
          <w:rtl/>
        </w:rPr>
        <w:t>, זה כן. אילוז,</w:t>
      </w:r>
      <w:bookmarkStart w:id="36519" w:name="_ETM_Q84_233934"/>
      <w:bookmarkEnd w:id="36519"/>
      <w:r>
        <w:rPr>
          <w:rFonts w:hint="cs"/>
          <w:rtl/>
        </w:rPr>
        <w:t xml:space="preserve"> אתה שומע מה אני אומר לך? אתה לא שומע.</w:t>
      </w:r>
    </w:p>
    <w:p w:rsidR="00582BCE" w:rsidRDefault="00582BCE" w:rsidP="00BE26B4">
      <w:pPr>
        <w:rPr>
          <w:rtl/>
        </w:rPr>
      </w:pPr>
    </w:p>
    <w:p w:rsidR="00582BCE" w:rsidRDefault="00582BCE" w:rsidP="00BE26B4">
      <w:pPr>
        <w:pStyle w:val="af5"/>
        <w:keepNext/>
        <w:rPr>
          <w:rtl/>
        </w:rPr>
      </w:pPr>
      <w:r>
        <w:rPr>
          <w:rStyle w:val="TagStyle"/>
          <w:rFonts w:hint="cs"/>
          <w:rtl/>
        </w:rPr>
        <w:t xml:space="preserve"> &lt;&lt; קריאה &gt;&gt; </w:t>
      </w:r>
      <w:r>
        <w:rPr>
          <w:rFonts w:hint="cs"/>
          <w:rtl/>
        </w:rPr>
        <w:t>משה סעדה (הליכוד):</w:t>
      </w:r>
      <w:r>
        <w:rPr>
          <w:rStyle w:val="TagStyle"/>
          <w:rtl/>
        </w:rPr>
        <w:t xml:space="preserve"> &lt;&lt; קריאה &gt;&gt;</w:t>
      </w:r>
      <w:r>
        <w:rPr>
          <w:rFonts w:hint="cs"/>
          <w:rtl/>
        </w:rPr>
        <w:t xml:space="preserve"> </w:t>
      </w:r>
    </w:p>
    <w:p w:rsidR="00582BCE" w:rsidRDefault="00582BCE" w:rsidP="00D23E4A">
      <w:pPr>
        <w:rPr>
          <w:rtl/>
        </w:rPr>
      </w:pPr>
      <w:bookmarkStart w:id="36520" w:name="_ETM_Q84_237315"/>
      <w:bookmarkEnd w:id="36520"/>
    </w:p>
    <w:p w:rsidR="00582BCE" w:rsidRDefault="00582BCE" w:rsidP="00BE26B4">
      <w:pPr>
        <w:rPr>
          <w:rtl/>
        </w:rPr>
      </w:pPr>
      <w:bookmarkStart w:id="36521" w:name="_ETM_Q84_237360"/>
      <w:bookmarkEnd w:id="36521"/>
      <w:r>
        <w:rPr>
          <w:rFonts w:hint="cs"/>
          <w:rtl/>
        </w:rPr>
        <w:t>האחריות היא דו-צדדית.</w:t>
      </w:r>
    </w:p>
    <w:p w:rsidR="00582BCE" w:rsidRDefault="00582BCE" w:rsidP="00BE26B4">
      <w:pPr>
        <w:rPr>
          <w:rtl/>
        </w:rPr>
      </w:pPr>
      <w:bookmarkStart w:id="36522" w:name="_ETM_Q84_238280"/>
      <w:bookmarkStart w:id="36523" w:name="_ETM_Q84_238341"/>
      <w:bookmarkEnd w:id="36522"/>
      <w:bookmarkEnd w:id="36523"/>
    </w:p>
    <w:p w:rsidR="00582BCE" w:rsidRDefault="00582BCE" w:rsidP="00BE26B4">
      <w:pPr>
        <w:pStyle w:val="af5"/>
        <w:keepNext/>
        <w:rPr>
          <w:rtl/>
        </w:rPr>
      </w:pPr>
      <w:bookmarkStart w:id="36524" w:name="ET_interruption_6468_43"/>
      <w:r>
        <w:rPr>
          <w:rStyle w:val="TagStyle"/>
          <w:rFonts w:hint="cs"/>
          <w:rtl/>
        </w:rPr>
        <w:t xml:space="preserve"> &lt;&lt; קריאה &gt;&gt; </w:t>
      </w:r>
      <w:r>
        <w:rPr>
          <w:rFonts w:hint="cs"/>
          <w:rtl/>
        </w:rPr>
        <w:t>דן אילוז (הליכוד):</w:t>
      </w:r>
      <w:r>
        <w:rPr>
          <w:rStyle w:val="TagStyle"/>
          <w:rtl/>
        </w:rPr>
        <w:t xml:space="preserve"> &lt;&lt; קריאה &gt;&gt;</w:t>
      </w:r>
      <w:r>
        <w:rPr>
          <w:rFonts w:hint="cs"/>
          <w:rtl/>
        </w:rPr>
        <w:t xml:space="preserve"> </w:t>
      </w:r>
      <w:bookmarkEnd w:id="36524"/>
    </w:p>
    <w:p w:rsidR="00582BCE" w:rsidRDefault="00582BCE" w:rsidP="00D23E4A">
      <w:pPr>
        <w:rPr>
          <w:rtl/>
          <w:lang w:eastAsia="he-IL"/>
        </w:rPr>
      </w:pPr>
    </w:p>
    <w:p w:rsidR="00582BCE" w:rsidRDefault="00582BCE" w:rsidP="00BE26B4">
      <w:pPr>
        <w:rPr>
          <w:rtl/>
          <w:lang w:eastAsia="he-IL"/>
        </w:rPr>
      </w:pPr>
      <w:r>
        <w:rPr>
          <w:rFonts w:hint="cs"/>
          <w:rtl/>
          <w:lang w:eastAsia="he-IL"/>
        </w:rPr>
        <w:t>לא</w:t>
      </w:r>
      <w:bookmarkStart w:id="36525" w:name="_ETM_Q84_238728"/>
      <w:bookmarkEnd w:id="36525"/>
      <w:r>
        <w:rPr>
          <w:rFonts w:hint="cs"/>
          <w:rtl/>
          <w:lang w:eastAsia="he-IL"/>
        </w:rPr>
        <w:t xml:space="preserve"> כדאי לך שאני אפתח את זה.</w:t>
      </w:r>
    </w:p>
    <w:p w:rsidR="00582BCE" w:rsidRDefault="00582BCE" w:rsidP="00BE26B4">
      <w:pPr>
        <w:rPr>
          <w:rtl/>
          <w:lang w:eastAsia="he-IL"/>
        </w:rPr>
      </w:pPr>
    </w:p>
    <w:p w:rsidR="00582BCE" w:rsidRDefault="00582BCE" w:rsidP="00BE26B4">
      <w:pPr>
        <w:pStyle w:val="-"/>
        <w:keepNext/>
        <w:rPr>
          <w:rtl/>
        </w:rPr>
      </w:pPr>
      <w:bookmarkStart w:id="36526" w:name="ET_speakercontinue_6448_44"/>
      <w:r>
        <w:rPr>
          <w:rStyle w:val="TagStyle"/>
          <w:rFonts w:hint="cs"/>
          <w:rtl/>
        </w:rPr>
        <w:t xml:space="preserve"> &lt;&lt; דובר_המשך &gt;&gt; </w:t>
      </w:r>
      <w:r>
        <w:rPr>
          <w:rFonts w:hint="cs"/>
          <w:rtl/>
        </w:rPr>
        <w:t>השר לשירותי דת מיכאל מלכיאלי:</w:t>
      </w:r>
      <w:r>
        <w:rPr>
          <w:rStyle w:val="TagStyle"/>
          <w:rtl/>
        </w:rPr>
        <w:t xml:space="preserve"> &lt;&lt; דובר_המשך &gt;&gt;</w:t>
      </w:r>
      <w:r>
        <w:rPr>
          <w:rFonts w:hint="cs"/>
          <w:rtl/>
        </w:rPr>
        <w:t xml:space="preserve"> </w:t>
      </w:r>
      <w:bookmarkEnd w:id="36526"/>
    </w:p>
    <w:p w:rsidR="00582BCE" w:rsidRDefault="00582BCE" w:rsidP="00D23E4A">
      <w:pPr>
        <w:rPr>
          <w:rtl/>
          <w:lang w:eastAsia="he-IL"/>
        </w:rPr>
      </w:pPr>
    </w:p>
    <w:p w:rsidR="00582BCE" w:rsidRDefault="00582BCE" w:rsidP="00BE26B4">
      <w:pPr>
        <w:rPr>
          <w:rtl/>
          <w:lang w:eastAsia="he-IL"/>
        </w:rPr>
      </w:pPr>
      <w:r>
        <w:rPr>
          <w:rFonts w:hint="cs"/>
          <w:rtl/>
          <w:lang w:eastAsia="he-IL"/>
        </w:rPr>
        <w:t>אני? כדאי הכול.</w:t>
      </w:r>
      <w:bookmarkStart w:id="36527" w:name="_ETM_Q84_241560"/>
      <w:bookmarkEnd w:id="36527"/>
    </w:p>
    <w:p w:rsidR="00582BCE" w:rsidRDefault="00582BCE" w:rsidP="00BE26B4">
      <w:pPr>
        <w:rPr>
          <w:rtl/>
          <w:lang w:eastAsia="he-IL"/>
        </w:rPr>
      </w:pPr>
      <w:bookmarkStart w:id="36528" w:name="_ETM_Q84_241623"/>
      <w:bookmarkEnd w:id="36528"/>
    </w:p>
    <w:p w:rsidR="00582BCE" w:rsidRDefault="00582BCE" w:rsidP="00BE26B4">
      <w:pPr>
        <w:pStyle w:val="af5"/>
        <w:keepNext/>
        <w:rPr>
          <w:rtl/>
        </w:rPr>
      </w:pPr>
      <w:bookmarkStart w:id="36529" w:name="ET_interruption_6468_45"/>
      <w:r>
        <w:rPr>
          <w:rStyle w:val="TagStyle"/>
          <w:rFonts w:hint="cs"/>
          <w:rtl/>
        </w:rPr>
        <w:t xml:space="preserve"> &lt;&lt; קריאה &gt;&gt; </w:t>
      </w:r>
      <w:r>
        <w:rPr>
          <w:rFonts w:hint="cs"/>
          <w:rtl/>
        </w:rPr>
        <w:t>דן אילוז (הליכוד):</w:t>
      </w:r>
      <w:r>
        <w:rPr>
          <w:rStyle w:val="TagStyle"/>
          <w:rtl/>
        </w:rPr>
        <w:t xml:space="preserve"> &lt;&lt; קריאה &gt;&gt;</w:t>
      </w:r>
      <w:r>
        <w:rPr>
          <w:rFonts w:hint="cs"/>
          <w:rtl/>
        </w:rPr>
        <w:t xml:space="preserve"> </w:t>
      </w:r>
      <w:bookmarkEnd w:id="36529"/>
    </w:p>
    <w:p w:rsidR="00582BCE" w:rsidRDefault="00582BCE" w:rsidP="00D23E4A">
      <w:pPr>
        <w:rPr>
          <w:rtl/>
          <w:lang w:eastAsia="he-IL"/>
        </w:rPr>
      </w:pPr>
    </w:p>
    <w:p w:rsidR="00582BCE" w:rsidRDefault="00582BCE" w:rsidP="00BE26B4">
      <w:pPr>
        <w:rPr>
          <w:rtl/>
          <w:lang w:eastAsia="he-IL"/>
        </w:rPr>
      </w:pPr>
      <w:r>
        <w:rPr>
          <w:rFonts w:hint="cs"/>
          <w:rtl/>
          <w:lang w:eastAsia="he-IL"/>
        </w:rPr>
        <w:t xml:space="preserve">לא אני </w:t>
      </w:r>
      <w:r w:rsidR="00A46387">
        <w:rPr>
          <w:rFonts w:hint="cs"/>
          <w:rtl/>
          <w:lang w:eastAsia="he-IL"/>
        </w:rPr>
        <w:t>– – –</w:t>
      </w:r>
    </w:p>
    <w:p w:rsidR="00582BCE" w:rsidRDefault="00582BCE" w:rsidP="00BE26B4">
      <w:pPr>
        <w:rPr>
          <w:rtl/>
          <w:lang w:eastAsia="he-IL"/>
        </w:rPr>
      </w:pPr>
      <w:bookmarkStart w:id="36530" w:name="_ETM_Q84_242123"/>
      <w:bookmarkStart w:id="36531" w:name="_ETM_Q84_242193"/>
      <w:bookmarkEnd w:id="36530"/>
      <w:bookmarkEnd w:id="36531"/>
    </w:p>
    <w:p w:rsidR="00582BCE" w:rsidRDefault="00582BCE" w:rsidP="00BE26B4">
      <w:pPr>
        <w:pStyle w:val="-"/>
        <w:keepNext/>
        <w:rPr>
          <w:rtl/>
        </w:rPr>
      </w:pPr>
      <w:r>
        <w:rPr>
          <w:rStyle w:val="TagStyle"/>
          <w:rFonts w:hint="cs"/>
          <w:rtl/>
        </w:rPr>
        <w:t xml:space="preserve"> &lt;&lt; דובר_המשך &gt;&gt; </w:t>
      </w:r>
      <w:r>
        <w:rPr>
          <w:rFonts w:hint="cs"/>
          <w:rtl/>
        </w:rPr>
        <w:t>השר לשירותי דת מיכאל מלכיאלי:</w:t>
      </w:r>
      <w:r>
        <w:rPr>
          <w:rStyle w:val="TagStyle"/>
          <w:rtl/>
        </w:rPr>
        <w:t xml:space="preserve"> &lt;&lt; דובר_המשך &gt;&gt;</w:t>
      </w:r>
      <w:r>
        <w:rPr>
          <w:rFonts w:hint="cs"/>
          <w:rtl/>
        </w:rPr>
        <w:t xml:space="preserve"> </w:t>
      </w:r>
    </w:p>
    <w:p w:rsidR="00582BCE" w:rsidRDefault="00582BCE" w:rsidP="00D23E4A">
      <w:pPr>
        <w:rPr>
          <w:rtl/>
          <w:lang w:eastAsia="he-IL"/>
        </w:rPr>
      </w:pPr>
    </w:p>
    <w:p w:rsidR="00582BCE" w:rsidRDefault="00582BCE" w:rsidP="00BE26B4">
      <w:pPr>
        <w:rPr>
          <w:rtl/>
          <w:lang w:eastAsia="he-IL"/>
        </w:rPr>
      </w:pPr>
      <w:bookmarkStart w:id="36532" w:name="_ETM_Q84_242927"/>
      <w:bookmarkEnd w:id="36532"/>
      <w:r>
        <w:rPr>
          <w:rFonts w:hint="cs"/>
          <w:rtl/>
          <w:lang w:eastAsia="he-IL"/>
        </w:rPr>
        <w:t xml:space="preserve">אני צריך להגיע לאפס אפס שמה. </w:t>
      </w:r>
      <w:bookmarkStart w:id="36533" w:name="_ETM_Q84_247230"/>
      <w:bookmarkEnd w:id="36533"/>
      <w:r>
        <w:rPr>
          <w:rFonts w:hint="cs"/>
          <w:rtl/>
          <w:lang w:eastAsia="he-IL"/>
        </w:rPr>
        <w:t xml:space="preserve">כל מה שעד אז, כשר. </w:t>
      </w:r>
    </w:p>
    <w:p w:rsidR="00582BCE" w:rsidRDefault="00582BCE" w:rsidP="00BE26B4">
      <w:pPr>
        <w:rPr>
          <w:rtl/>
          <w:lang w:eastAsia="he-IL"/>
        </w:rPr>
      </w:pPr>
      <w:bookmarkStart w:id="36534" w:name="_ETM_Q84_248318"/>
      <w:bookmarkStart w:id="36535" w:name="_ETM_Q84_248383"/>
      <w:bookmarkEnd w:id="36534"/>
      <w:bookmarkEnd w:id="36535"/>
    </w:p>
    <w:p w:rsidR="00582BCE" w:rsidRDefault="00582BCE" w:rsidP="00BE26B4">
      <w:pPr>
        <w:pStyle w:val="af5"/>
        <w:keepNext/>
        <w:rPr>
          <w:rtl/>
        </w:rPr>
      </w:pPr>
      <w:r>
        <w:rPr>
          <w:rStyle w:val="TagStyle"/>
          <w:rFonts w:hint="cs"/>
          <w:rtl/>
        </w:rPr>
        <w:t xml:space="preserve"> &lt;&lt; קריאה &gt;&gt; </w:t>
      </w:r>
      <w:r>
        <w:rPr>
          <w:rFonts w:hint="cs"/>
          <w:rtl/>
        </w:rPr>
        <w:t>משה סעדה (הליכוד):</w:t>
      </w:r>
      <w:r>
        <w:rPr>
          <w:rStyle w:val="TagStyle"/>
          <w:rtl/>
        </w:rPr>
        <w:t xml:space="preserve"> &lt;&lt; קריאה &gt;&gt;</w:t>
      </w:r>
      <w:r>
        <w:rPr>
          <w:rFonts w:hint="cs"/>
          <w:rtl/>
        </w:rPr>
        <w:t xml:space="preserve"> </w:t>
      </w:r>
    </w:p>
    <w:p w:rsidR="00582BCE" w:rsidRDefault="00582BCE" w:rsidP="00D23E4A">
      <w:pPr>
        <w:rPr>
          <w:rtl/>
          <w:lang w:eastAsia="he-IL"/>
        </w:rPr>
      </w:pPr>
    </w:p>
    <w:p w:rsidR="00582BCE" w:rsidRDefault="00582BCE" w:rsidP="005572EA">
      <w:pPr>
        <w:rPr>
          <w:rtl/>
          <w:lang w:eastAsia="he-IL"/>
        </w:rPr>
      </w:pPr>
      <w:r>
        <w:rPr>
          <w:rFonts w:hint="cs"/>
          <w:rtl/>
          <w:lang w:eastAsia="he-IL"/>
        </w:rPr>
        <w:t>אני חושב ששני הצדדים הרוויחו</w:t>
      </w:r>
      <w:bookmarkStart w:id="36536" w:name="_ETM_Q84_250880"/>
      <w:bookmarkEnd w:id="36536"/>
      <w:r>
        <w:rPr>
          <w:rFonts w:hint="cs"/>
          <w:rtl/>
          <w:lang w:eastAsia="he-IL"/>
        </w:rPr>
        <w:t xml:space="preserve"> מפשרה</w:t>
      </w:r>
      <w:r w:rsidR="005572EA">
        <w:rPr>
          <w:rFonts w:hint="cs"/>
          <w:rtl/>
          <w:lang w:eastAsia="he-IL"/>
        </w:rPr>
        <w:t>,</w:t>
      </w:r>
      <w:r>
        <w:rPr>
          <w:rFonts w:hint="cs"/>
          <w:rtl/>
          <w:lang w:eastAsia="he-IL"/>
        </w:rPr>
        <w:t xml:space="preserve"> כי פשרה זה הדבר הכי טוב </w:t>
      </w:r>
      <w:r w:rsidR="00A46387">
        <w:rPr>
          <w:rFonts w:hint="cs"/>
          <w:rtl/>
          <w:lang w:eastAsia="he-IL"/>
        </w:rPr>
        <w:t>– – –</w:t>
      </w:r>
    </w:p>
    <w:p w:rsidR="00582BCE" w:rsidRDefault="00582BCE" w:rsidP="00BE26B4">
      <w:pPr>
        <w:rPr>
          <w:rtl/>
          <w:lang w:eastAsia="he-IL"/>
        </w:rPr>
      </w:pPr>
    </w:p>
    <w:p w:rsidR="00582BCE" w:rsidRDefault="00582BCE" w:rsidP="00BE26B4">
      <w:pPr>
        <w:pStyle w:val="-"/>
        <w:keepNext/>
        <w:rPr>
          <w:rtl/>
        </w:rPr>
      </w:pPr>
      <w:r w:rsidRPr="0090073C">
        <w:rPr>
          <w:rStyle w:val="TagStyle"/>
          <w:rtl/>
        </w:rPr>
        <w:t xml:space="preserve"> &lt;&lt; דובר_המשך &gt;&gt; </w:t>
      </w:r>
      <w:r>
        <w:rPr>
          <w:rtl/>
        </w:rPr>
        <w:t>השר לשירותי דת מיכאל מלכיאלי:</w:t>
      </w:r>
      <w:r w:rsidRPr="0090073C">
        <w:rPr>
          <w:rStyle w:val="TagStyle"/>
          <w:rtl/>
        </w:rPr>
        <w:t xml:space="preserve"> &lt;&lt; דובר_המשך &gt;&gt;</w:t>
      </w:r>
      <w:r>
        <w:rPr>
          <w:rtl/>
        </w:rPr>
        <w:t xml:space="preserve"> </w:t>
      </w:r>
    </w:p>
    <w:p w:rsidR="00582BCE" w:rsidRDefault="00582BCE" w:rsidP="00D23E4A">
      <w:pPr>
        <w:rPr>
          <w:rtl/>
          <w:lang w:eastAsia="he-IL"/>
        </w:rPr>
      </w:pPr>
    </w:p>
    <w:p w:rsidR="00582BCE" w:rsidRDefault="00582BCE" w:rsidP="00BE26B4">
      <w:pPr>
        <w:rPr>
          <w:rtl/>
          <w:lang w:eastAsia="he-IL"/>
        </w:rPr>
      </w:pPr>
      <w:r>
        <w:rPr>
          <w:rFonts w:hint="cs"/>
          <w:rtl/>
          <w:lang w:eastAsia="he-IL"/>
        </w:rPr>
        <w:t xml:space="preserve">נרשמה הסכמה ביננו. אבל צריך </w:t>
      </w:r>
      <w:bookmarkStart w:id="36537" w:name="_ETM_Q84_256999"/>
      <w:bookmarkEnd w:id="36537"/>
      <w:r>
        <w:rPr>
          <w:rFonts w:hint="cs"/>
          <w:rtl/>
          <w:lang w:eastAsia="he-IL"/>
        </w:rPr>
        <w:t xml:space="preserve">לשאול את עצמנו, מה הוביל </w:t>
      </w:r>
      <w:r w:rsidR="00A46387">
        <w:rPr>
          <w:rFonts w:hint="cs"/>
          <w:rtl/>
          <w:lang w:eastAsia="he-IL"/>
        </w:rPr>
        <w:t>– – –</w:t>
      </w:r>
      <w:bookmarkStart w:id="36538" w:name="_ETM_Q84_257227"/>
      <w:bookmarkEnd w:id="36538"/>
    </w:p>
    <w:p w:rsidR="00582BCE" w:rsidRDefault="00582BCE" w:rsidP="00BE26B4">
      <w:pPr>
        <w:rPr>
          <w:rtl/>
          <w:lang w:eastAsia="he-IL"/>
        </w:rPr>
      </w:pPr>
      <w:bookmarkStart w:id="36539" w:name="_ETM_Q84_257296"/>
      <w:bookmarkEnd w:id="36539"/>
    </w:p>
    <w:p w:rsidR="00582BCE" w:rsidRDefault="00582BCE" w:rsidP="00BE26B4">
      <w:pPr>
        <w:pStyle w:val="af5"/>
        <w:keepNext/>
        <w:rPr>
          <w:rtl/>
        </w:rPr>
      </w:pPr>
      <w:r w:rsidRPr="0090073C">
        <w:rPr>
          <w:rStyle w:val="TagStyle"/>
          <w:rtl/>
        </w:rPr>
        <w:t xml:space="preserve"> &lt;&lt; קריאה &gt;&gt; </w:t>
      </w:r>
      <w:r>
        <w:rPr>
          <w:rtl/>
        </w:rPr>
        <w:t>משה סעדה (הליכוד):</w:t>
      </w:r>
      <w:r w:rsidRPr="0090073C">
        <w:rPr>
          <w:rStyle w:val="TagStyle"/>
          <w:rtl/>
        </w:rPr>
        <w:t xml:space="preserve"> &lt;&lt; קריאה &gt;&gt;</w:t>
      </w:r>
      <w:r>
        <w:rPr>
          <w:rtl/>
        </w:rPr>
        <w:t xml:space="preserve"> </w:t>
      </w:r>
    </w:p>
    <w:p w:rsidR="00582BCE" w:rsidRDefault="00582BCE" w:rsidP="00D23E4A">
      <w:pPr>
        <w:rPr>
          <w:rtl/>
          <w:lang w:eastAsia="he-IL"/>
        </w:rPr>
      </w:pPr>
    </w:p>
    <w:p w:rsidR="00582BCE" w:rsidRDefault="00582BCE" w:rsidP="005572EA">
      <w:pPr>
        <w:rPr>
          <w:rtl/>
          <w:lang w:eastAsia="he-IL"/>
        </w:rPr>
      </w:pPr>
      <w:r>
        <w:rPr>
          <w:rFonts w:hint="cs"/>
          <w:rtl/>
          <w:lang w:eastAsia="he-IL"/>
        </w:rPr>
        <w:t>אני חושב</w:t>
      </w:r>
      <w:bookmarkStart w:id="36540" w:name="_ETM_Q84_258326"/>
      <w:bookmarkEnd w:id="36540"/>
      <w:r>
        <w:rPr>
          <w:rFonts w:hint="cs"/>
          <w:rtl/>
          <w:lang w:eastAsia="he-IL"/>
        </w:rPr>
        <w:t xml:space="preserve"> שאם היינו מדברים ביננו ומנהלים את זה בשיח, בלי תקשורת</w:t>
      </w:r>
      <w:bookmarkStart w:id="36541" w:name="_ETM_Q84_263370"/>
      <w:bookmarkEnd w:id="36541"/>
      <w:r>
        <w:rPr>
          <w:rFonts w:hint="cs"/>
          <w:rtl/>
          <w:lang w:eastAsia="he-IL"/>
        </w:rPr>
        <w:t xml:space="preserve"> </w:t>
      </w:r>
      <w:proofErr w:type="spellStart"/>
      <w:r>
        <w:rPr>
          <w:rFonts w:hint="cs"/>
          <w:rtl/>
          <w:lang w:eastAsia="he-IL"/>
        </w:rPr>
        <w:t>וכו</w:t>
      </w:r>
      <w:proofErr w:type="spellEnd"/>
      <w:r>
        <w:rPr>
          <w:rFonts w:hint="cs"/>
          <w:rtl/>
          <w:lang w:eastAsia="he-IL"/>
        </w:rPr>
        <w:t xml:space="preserve">', אפשר היה להגיע לפשרה. </w:t>
      </w:r>
    </w:p>
    <w:p w:rsidR="00582BCE" w:rsidRDefault="00582BCE" w:rsidP="00BE26B4">
      <w:pPr>
        <w:rPr>
          <w:rtl/>
          <w:lang w:eastAsia="he-IL"/>
        </w:rPr>
      </w:pPr>
    </w:p>
    <w:p w:rsidR="00582BCE" w:rsidRDefault="00582BCE" w:rsidP="00BE26B4">
      <w:pPr>
        <w:pStyle w:val="-"/>
        <w:keepNext/>
        <w:rPr>
          <w:rtl/>
        </w:rPr>
      </w:pPr>
      <w:r w:rsidRPr="0090073C">
        <w:rPr>
          <w:rStyle w:val="TagStyle"/>
          <w:rtl/>
        </w:rPr>
        <w:t xml:space="preserve"> &lt;&lt; דובר_המשך &gt;&gt; </w:t>
      </w:r>
      <w:r>
        <w:rPr>
          <w:rtl/>
        </w:rPr>
        <w:t>השר לשירותי דת מיכאל מלכיאלי:</w:t>
      </w:r>
      <w:r w:rsidRPr="0090073C">
        <w:rPr>
          <w:rStyle w:val="TagStyle"/>
          <w:rtl/>
        </w:rPr>
        <w:t xml:space="preserve"> &lt;&lt; דובר_המשך &gt;&gt;</w:t>
      </w:r>
      <w:r>
        <w:rPr>
          <w:rtl/>
        </w:rPr>
        <w:t xml:space="preserve"> </w:t>
      </w:r>
    </w:p>
    <w:p w:rsidR="00582BCE" w:rsidRDefault="00582BCE" w:rsidP="00D23E4A">
      <w:pPr>
        <w:rPr>
          <w:rtl/>
          <w:lang w:eastAsia="he-IL"/>
        </w:rPr>
      </w:pPr>
    </w:p>
    <w:p w:rsidR="00582BCE" w:rsidRDefault="00582BCE" w:rsidP="00BE26B4">
      <w:pPr>
        <w:rPr>
          <w:rtl/>
          <w:lang w:eastAsia="he-IL"/>
        </w:rPr>
      </w:pPr>
      <w:r>
        <w:rPr>
          <w:rFonts w:hint="cs"/>
          <w:rtl/>
          <w:lang w:eastAsia="he-IL"/>
        </w:rPr>
        <w:t>יפה.</w:t>
      </w:r>
    </w:p>
    <w:p w:rsidR="00582BCE" w:rsidRDefault="00582BCE" w:rsidP="00BE26B4">
      <w:pPr>
        <w:rPr>
          <w:rtl/>
          <w:lang w:eastAsia="he-IL"/>
        </w:rPr>
      </w:pPr>
    </w:p>
    <w:p w:rsidR="00582BCE" w:rsidRDefault="00582BCE" w:rsidP="00BE26B4">
      <w:pPr>
        <w:pStyle w:val="af5"/>
        <w:keepNext/>
        <w:rPr>
          <w:rtl/>
        </w:rPr>
      </w:pPr>
      <w:r w:rsidRPr="0090073C">
        <w:rPr>
          <w:rStyle w:val="TagStyle"/>
          <w:rtl/>
        </w:rPr>
        <w:t xml:space="preserve"> &lt;&lt; קריאה &gt;&gt; </w:t>
      </w:r>
      <w:r>
        <w:rPr>
          <w:rtl/>
        </w:rPr>
        <w:t>משה סעדה (הליכוד):</w:t>
      </w:r>
      <w:r w:rsidRPr="0090073C">
        <w:rPr>
          <w:rStyle w:val="TagStyle"/>
          <w:rtl/>
        </w:rPr>
        <w:t xml:space="preserve"> &lt;&lt; קריאה &gt;&gt;</w:t>
      </w:r>
      <w:r>
        <w:rPr>
          <w:rtl/>
        </w:rPr>
        <w:t xml:space="preserve"> </w:t>
      </w:r>
    </w:p>
    <w:p w:rsidR="00582BCE" w:rsidRDefault="00582BCE" w:rsidP="00D23E4A">
      <w:pPr>
        <w:rPr>
          <w:rtl/>
          <w:lang w:eastAsia="he-IL"/>
        </w:rPr>
      </w:pPr>
    </w:p>
    <w:p w:rsidR="00582BCE" w:rsidRDefault="00582BCE" w:rsidP="00BE26B4">
      <w:pPr>
        <w:rPr>
          <w:rtl/>
          <w:lang w:eastAsia="he-IL"/>
        </w:rPr>
      </w:pPr>
      <w:r>
        <w:rPr>
          <w:rFonts w:hint="cs"/>
          <w:rtl/>
          <w:lang w:eastAsia="he-IL"/>
        </w:rPr>
        <w:t>זה דורש ויתורים,</w:t>
      </w:r>
      <w:bookmarkStart w:id="36542" w:name="_ETM_Q84_267295"/>
      <w:bookmarkEnd w:id="36542"/>
      <w:r>
        <w:rPr>
          <w:rFonts w:hint="cs"/>
          <w:rtl/>
          <w:lang w:eastAsia="he-IL"/>
        </w:rPr>
        <w:t xml:space="preserve"> זה דורש מכל צד ללכת לקראת האחר.</w:t>
      </w:r>
    </w:p>
    <w:p w:rsidR="00582BCE" w:rsidRDefault="00582BCE" w:rsidP="00BE26B4">
      <w:pPr>
        <w:rPr>
          <w:rtl/>
          <w:lang w:eastAsia="he-IL"/>
        </w:rPr>
      </w:pPr>
    </w:p>
    <w:p w:rsidR="00582BCE" w:rsidRDefault="00582BCE" w:rsidP="00BE26B4">
      <w:pPr>
        <w:pStyle w:val="-"/>
        <w:keepNext/>
        <w:rPr>
          <w:rtl/>
        </w:rPr>
      </w:pPr>
      <w:r w:rsidRPr="0090073C">
        <w:rPr>
          <w:rStyle w:val="TagStyle"/>
          <w:rtl/>
        </w:rPr>
        <w:t xml:space="preserve"> &lt;&lt; דובר_המשך &gt;&gt; </w:t>
      </w:r>
      <w:r>
        <w:rPr>
          <w:rtl/>
        </w:rPr>
        <w:t>השר לשירותי דת מיכאל מלכיאלי:</w:t>
      </w:r>
      <w:r w:rsidRPr="0090073C">
        <w:rPr>
          <w:rStyle w:val="TagStyle"/>
          <w:rtl/>
        </w:rPr>
        <w:t xml:space="preserve"> &lt;&lt; דובר_המשך &gt;&gt;</w:t>
      </w:r>
      <w:r>
        <w:rPr>
          <w:rtl/>
        </w:rPr>
        <w:t xml:space="preserve"> </w:t>
      </w:r>
    </w:p>
    <w:p w:rsidR="00582BCE" w:rsidRDefault="00582BCE" w:rsidP="00D23E4A">
      <w:pPr>
        <w:rPr>
          <w:rtl/>
          <w:lang w:eastAsia="he-IL"/>
        </w:rPr>
      </w:pPr>
    </w:p>
    <w:p w:rsidR="00582BCE" w:rsidRDefault="00582BCE" w:rsidP="005572EA">
      <w:pPr>
        <w:rPr>
          <w:rtl/>
          <w:lang w:eastAsia="he-IL"/>
        </w:rPr>
      </w:pPr>
      <w:r>
        <w:rPr>
          <w:rFonts w:hint="cs"/>
          <w:rtl/>
          <w:lang w:eastAsia="he-IL"/>
        </w:rPr>
        <w:t xml:space="preserve">כלומר כל </w:t>
      </w:r>
      <w:bookmarkStart w:id="36543" w:name="_ETM_Q84_270963"/>
      <w:bookmarkEnd w:id="36543"/>
      <w:r>
        <w:rPr>
          <w:rFonts w:hint="cs"/>
          <w:rtl/>
          <w:lang w:eastAsia="he-IL"/>
        </w:rPr>
        <w:t>הביקורת הזאת בחוץ, לא עוזרת לאף אחד.</w:t>
      </w:r>
      <w:bookmarkStart w:id="36544" w:name="_ETM_Q84_271027"/>
      <w:bookmarkEnd w:id="36544"/>
    </w:p>
    <w:p w:rsidR="00582BCE" w:rsidRDefault="00582BCE" w:rsidP="00BE26B4">
      <w:pPr>
        <w:rPr>
          <w:rtl/>
          <w:lang w:eastAsia="he-IL"/>
        </w:rPr>
      </w:pPr>
      <w:bookmarkStart w:id="36545" w:name="_ETM_Q84_271080"/>
      <w:bookmarkEnd w:id="36545"/>
    </w:p>
    <w:p w:rsidR="00582BCE" w:rsidRDefault="00582BCE" w:rsidP="00BE26B4">
      <w:pPr>
        <w:pStyle w:val="af5"/>
        <w:keepNext/>
        <w:rPr>
          <w:rtl/>
        </w:rPr>
      </w:pPr>
      <w:r w:rsidRPr="0090073C">
        <w:rPr>
          <w:rStyle w:val="TagStyle"/>
          <w:rtl/>
        </w:rPr>
        <w:t xml:space="preserve"> &lt;&lt; קריאה &gt;&gt; </w:t>
      </w:r>
      <w:r>
        <w:rPr>
          <w:rtl/>
        </w:rPr>
        <w:t>משה סעדה (הליכוד):</w:t>
      </w:r>
      <w:r w:rsidRPr="0090073C">
        <w:rPr>
          <w:rStyle w:val="TagStyle"/>
          <w:rtl/>
        </w:rPr>
        <w:t xml:space="preserve"> &lt;&lt; קריאה &gt;&gt;</w:t>
      </w:r>
      <w:r>
        <w:rPr>
          <w:rtl/>
        </w:rPr>
        <w:t xml:space="preserve"> </w:t>
      </w:r>
    </w:p>
    <w:p w:rsidR="00582BCE" w:rsidRDefault="00582BCE" w:rsidP="00D23E4A">
      <w:pPr>
        <w:rPr>
          <w:rtl/>
          <w:lang w:eastAsia="he-IL"/>
        </w:rPr>
      </w:pPr>
    </w:p>
    <w:p w:rsidR="00582BCE" w:rsidRDefault="00582BCE" w:rsidP="00BE26B4">
      <w:pPr>
        <w:rPr>
          <w:rtl/>
          <w:lang w:eastAsia="he-IL"/>
        </w:rPr>
      </w:pPr>
      <w:r>
        <w:rPr>
          <w:rFonts w:hint="cs"/>
          <w:rtl/>
          <w:lang w:eastAsia="he-IL"/>
        </w:rPr>
        <w:t xml:space="preserve">אני אמרתי כל </w:t>
      </w:r>
      <w:bookmarkStart w:id="36546" w:name="_ETM_Q84_271823"/>
      <w:bookmarkEnd w:id="36546"/>
      <w:r>
        <w:rPr>
          <w:rFonts w:hint="cs"/>
          <w:rtl/>
          <w:lang w:eastAsia="he-IL"/>
        </w:rPr>
        <w:t>הזמן ב-</w:t>
      </w:r>
      <w:r>
        <w:rPr>
          <w:lang w:eastAsia="he-IL"/>
        </w:rPr>
        <w:t>catch</w:t>
      </w:r>
      <w:r>
        <w:rPr>
          <w:rFonts w:hint="cs"/>
          <w:rtl/>
          <w:lang w:eastAsia="he-IL"/>
        </w:rPr>
        <w:t xml:space="preserve"> שזה פיצוץ מבוקר.</w:t>
      </w:r>
    </w:p>
    <w:p w:rsidR="00582BCE" w:rsidRDefault="00582BCE" w:rsidP="00BE26B4">
      <w:pPr>
        <w:rPr>
          <w:rtl/>
          <w:lang w:eastAsia="he-IL"/>
        </w:rPr>
      </w:pPr>
      <w:bookmarkStart w:id="36547" w:name="_ETM_Q84_276600"/>
      <w:bookmarkStart w:id="36548" w:name="_ETM_Q84_276703"/>
      <w:bookmarkEnd w:id="36547"/>
      <w:bookmarkEnd w:id="36548"/>
    </w:p>
    <w:p w:rsidR="00582BCE" w:rsidRDefault="00582BCE" w:rsidP="00BE26B4">
      <w:pPr>
        <w:pStyle w:val="-"/>
        <w:keepNext/>
        <w:rPr>
          <w:rtl/>
        </w:rPr>
      </w:pPr>
      <w:r w:rsidRPr="0090073C">
        <w:rPr>
          <w:rStyle w:val="TagStyle"/>
          <w:rtl/>
        </w:rPr>
        <w:t xml:space="preserve"> &lt;&lt; דובר_המשך &gt;&gt; </w:t>
      </w:r>
      <w:r>
        <w:rPr>
          <w:rtl/>
        </w:rPr>
        <w:t>השר לשירותי דת מיכאל מלכיאלי:</w:t>
      </w:r>
      <w:r w:rsidRPr="0090073C">
        <w:rPr>
          <w:rStyle w:val="TagStyle"/>
          <w:rtl/>
        </w:rPr>
        <w:t xml:space="preserve"> &lt;&lt; דובר_המשך &gt;&gt;</w:t>
      </w:r>
      <w:r>
        <w:rPr>
          <w:rtl/>
        </w:rPr>
        <w:t xml:space="preserve"> </w:t>
      </w:r>
    </w:p>
    <w:p w:rsidR="00582BCE" w:rsidRDefault="00582BCE" w:rsidP="00D23E4A">
      <w:pPr>
        <w:rPr>
          <w:rtl/>
          <w:lang w:eastAsia="he-IL"/>
        </w:rPr>
      </w:pPr>
    </w:p>
    <w:p w:rsidR="00582BCE" w:rsidRDefault="00582BCE" w:rsidP="00BE26B4">
      <w:pPr>
        <w:rPr>
          <w:rtl/>
          <w:lang w:eastAsia="he-IL"/>
        </w:rPr>
      </w:pPr>
      <w:bookmarkStart w:id="36549" w:name="_ETM_Q84_274742"/>
      <w:bookmarkEnd w:id="36549"/>
      <w:r>
        <w:rPr>
          <w:rFonts w:hint="cs"/>
          <w:rtl/>
          <w:lang w:eastAsia="he-IL"/>
        </w:rPr>
        <w:t>לא, זה לא מבוקר.</w:t>
      </w:r>
    </w:p>
    <w:p w:rsidR="00582BCE" w:rsidRDefault="00582BCE" w:rsidP="00BE26B4">
      <w:pPr>
        <w:rPr>
          <w:rtl/>
          <w:lang w:eastAsia="he-IL"/>
        </w:rPr>
      </w:pPr>
      <w:bookmarkStart w:id="36550" w:name="_ETM_Q84_277214"/>
      <w:bookmarkStart w:id="36551" w:name="_ETM_Q84_277301"/>
      <w:bookmarkEnd w:id="36550"/>
      <w:bookmarkEnd w:id="36551"/>
    </w:p>
    <w:p w:rsidR="00582BCE" w:rsidRDefault="00582BCE" w:rsidP="00BE26B4">
      <w:pPr>
        <w:pStyle w:val="af5"/>
        <w:keepNext/>
        <w:rPr>
          <w:rtl/>
        </w:rPr>
      </w:pPr>
      <w:r w:rsidRPr="0090073C">
        <w:rPr>
          <w:rStyle w:val="TagStyle"/>
          <w:rtl/>
        </w:rPr>
        <w:t xml:space="preserve"> &lt;&lt; קריאה &gt;&gt; </w:t>
      </w:r>
      <w:r>
        <w:rPr>
          <w:rtl/>
        </w:rPr>
        <w:t>משה סעדה (הליכוד):</w:t>
      </w:r>
      <w:r w:rsidRPr="0090073C">
        <w:rPr>
          <w:rStyle w:val="TagStyle"/>
          <w:rtl/>
        </w:rPr>
        <w:t xml:space="preserve"> &lt;&lt; קריאה &gt;&gt;</w:t>
      </w:r>
      <w:r>
        <w:rPr>
          <w:rtl/>
        </w:rPr>
        <w:t xml:space="preserve"> </w:t>
      </w:r>
    </w:p>
    <w:p w:rsidR="00582BCE" w:rsidRDefault="00582BCE" w:rsidP="00D23E4A">
      <w:pPr>
        <w:rPr>
          <w:rtl/>
          <w:lang w:eastAsia="he-IL"/>
        </w:rPr>
      </w:pPr>
    </w:p>
    <w:p w:rsidR="00582BCE" w:rsidRDefault="00582BCE" w:rsidP="005572EA">
      <w:pPr>
        <w:rPr>
          <w:rtl/>
          <w:lang w:eastAsia="he-IL"/>
        </w:rPr>
      </w:pPr>
      <w:r>
        <w:rPr>
          <w:rFonts w:hint="cs"/>
          <w:rtl/>
          <w:lang w:eastAsia="he-IL"/>
        </w:rPr>
        <w:t xml:space="preserve">המטרה הייתה כזה </w:t>
      </w:r>
      <w:bookmarkStart w:id="36552" w:name="_ETM_Q84_280216"/>
      <w:bookmarkEnd w:id="36552"/>
      <w:r w:rsidR="005572EA">
        <w:rPr>
          <w:rFonts w:hint="eastAsia"/>
          <w:rtl/>
          <w:lang w:eastAsia="he-IL"/>
        </w:rPr>
        <w:t xml:space="preserve">– </w:t>
      </w:r>
      <w:r>
        <w:rPr>
          <w:rFonts w:hint="cs"/>
          <w:rtl/>
          <w:lang w:eastAsia="he-IL"/>
        </w:rPr>
        <w:t>אתה יודע, הייתי בפרקליטות, כל הזמן נשאתי ונתתי, בעניינים אחרים, לא קשורים לעולם הזה. היה ברור לי שזה פיצוץ</w:t>
      </w:r>
      <w:bookmarkStart w:id="36553" w:name="_ETM_Q84_285299"/>
      <w:bookmarkEnd w:id="36553"/>
      <w:r>
        <w:rPr>
          <w:rFonts w:hint="cs"/>
          <w:rtl/>
          <w:lang w:eastAsia="he-IL"/>
        </w:rPr>
        <w:t xml:space="preserve"> מבוקר שסופו בהסכם. הבוקר טענתי אין-סוף. באו אל</w:t>
      </w:r>
      <w:r w:rsidR="005572EA">
        <w:rPr>
          <w:rFonts w:hint="cs"/>
          <w:rtl/>
          <w:lang w:eastAsia="he-IL"/>
        </w:rPr>
        <w:t>י</w:t>
      </w:r>
      <w:r>
        <w:rPr>
          <w:rFonts w:hint="cs"/>
          <w:rtl/>
          <w:lang w:eastAsia="he-IL"/>
        </w:rPr>
        <w:t>י חברי</w:t>
      </w:r>
      <w:bookmarkStart w:id="36554" w:name="_ETM_Q84_290111"/>
      <w:bookmarkEnd w:id="36554"/>
      <w:r>
        <w:rPr>
          <w:rFonts w:hint="cs"/>
          <w:rtl/>
          <w:lang w:eastAsia="he-IL"/>
        </w:rPr>
        <w:t xml:space="preserve"> ש"ס, אמרו לי: משה, איך אתה מבטיח בכל מקום שיהיה </w:t>
      </w:r>
      <w:bookmarkStart w:id="36555" w:name="_ETM_Q84_295190"/>
      <w:bookmarkEnd w:id="36555"/>
      <w:r>
        <w:rPr>
          <w:rFonts w:hint="cs"/>
          <w:rtl/>
          <w:lang w:eastAsia="he-IL"/>
        </w:rPr>
        <w:t xml:space="preserve">הסכם בסוף? כי אמרתי שבסוף </w:t>
      </w:r>
      <w:proofErr w:type="spellStart"/>
      <w:r>
        <w:rPr>
          <w:rFonts w:hint="cs"/>
          <w:rtl/>
          <w:lang w:eastAsia="he-IL"/>
        </w:rPr>
        <w:t>הש"סניקים</w:t>
      </w:r>
      <w:proofErr w:type="spellEnd"/>
      <w:r>
        <w:rPr>
          <w:rFonts w:hint="cs"/>
          <w:rtl/>
          <w:lang w:eastAsia="he-IL"/>
        </w:rPr>
        <w:t xml:space="preserve"> הם רציונליים, הם אחים</w:t>
      </w:r>
      <w:bookmarkStart w:id="36556" w:name="_ETM_Q84_300338"/>
      <w:bookmarkEnd w:id="36556"/>
      <w:r>
        <w:rPr>
          <w:rFonts w:hint="cs"/>
          <w:rtl/>
          <w:lang w:eastAsia="he-IL"/>
        </w:rPr>
        <w:t xml:space="preserve"> שלנו, וגם יודעים שבכל דבר </w:t>
      </w:r>
      <w:r w:rsidR="00A46387">
        <w:rPr>
          <w:rFonts w:hint="cs"/>
          <w:rtl/>
          <w:lang w:eastAsia="he-IL"/>
        </w:rPr>
        <w:t>– – –</w:t>
      </w:r>
    </w:p>
    <w:p w:rsidR="00582BCE" w:rsidRPr="005572EA" w:rsidRDefault="00582BCE" w:rsidP="00BE26B4">
      <w:pPr>
        <w:keepNext/>
        <w:rPr>
          <w:rtl/>
        </w:rPr>
      </w:pPr>
      <w:bookmarkStart w:id="36557" w:name="ET_speakercontinue_6448_11"/>
    </w:p>
    <w:p w:rsidR="00582BCE" w:rsidRDefault="00582BCE" w:rsidP="00BE26B4">
      <w:pPr>
        <w:pStyle w:val="-"/>
        <w:keepNext/>
        <w:rPr>
          <w:rtl/>
        </w:rPr>
      </w:pPr>
      <w:r>
        <w:rPr>
          <w:rStyle w:val="TagStyle"/>
          <w:rFonts w:hint="cs"/>
          <w:rtl/>
        </w:rPr>
        <w:t xml:space="preserve"> &lt;&lt; דובר_המשך &gt;&gt; </w:t>
      </w:r>
      <w:r>
        <w:rPr>
          <w:rFonts w:hint="cs"/>
          <w:rtl/>
        </w:rPr>
        <w:t>השר לשירותי דת מיכאל מלכיאלי:</w:t>
      </w:r>
      <w:r>
        <w:rPr>
          <w:rStyle w:val="TagStyle"/>
          <w:rtl/>
        </w:rPr>
        <w:t xml:space="preserve"> &lt;&lt; דובר_המשך &gt;&gt;</w:t>
      </w:r>
      <w:r>
        <w:rPr>
          <w:rFonts w:hint="cs"/>
          <w:rtl/>
        </w:rPr>
        <w:t xml:space="preserve"> </w:t>
      </w:r>
      <w:bookmarkEnd w:id="36557"/>
    </w:p>
    <w:p w:rsidR="00582BCE" w:rsidRDefault="00582BCE" w:rsidP="00D23E4A">
      <w:pPr>
        <w:rPr>
          <w:rtl/>
        </w:rPr>
      </w:pPr>
    </w:p>
    <w:p w:rsidR="00582BCE" w:rsidRDefault="00582BCE" w:rsidP="005572EA">
      <w:pPr>
        <w:rPr>
          <w:rtl/>
        </w:rPr>
      </w:pPr>
      <w:r>
        <w:rPr>
          <w:rFonts w:hint="cs"/>
          <w:rtl/>
        </w:rPr>
        <w:t>אבל עם אחים לא מדברים ככה</w:t>
      </w:r>
      <w:r w:rsidR="005572EA">
        <w:rPr>
          <w:rFonts w:hint="cs"/>
          <w:rtl/>
        </w:rPr>
        <w:t>,</w:t>
      </w:r>
      <w:r>
        <w:rPr>
          <w:rFonts w:hint="cs"/>
          <w:rtl/>
        </w:rPr>
        <w:t xml:space="preserve"> עם אחים מדברים יותר בכבוד. מה</w:t>
      </w:r>
      <w:bookmarkStart w:id="36558" w:name="_ETM_Q84_307240"/>
      <w:bookmarkEnd w:id="36558"/>
      <w:r>
        <w:rPr>
          <w:rFonts w:hint="cs"/>
          <w:rtl/>
        </w:rPr>
        <w:t xml:space="preserve"> גם שזה אח בכיר, זה לא עוד אח. זה אח</w:t>
      </w:r>
      <w:bookmarkStart w:id="36559" w:name="_ETM_Q84_311409"/>
      <w:bookmarkEnd w:id="36559"/>
      <w:r>
        <w:rPr>
          <w:rFonts w:hint="cs"/>
          <w:rtl/>
        </w:rPr>
        <w:t xml:space="preserve"> בכיר ששימר את השלטון </w:t>
      </w:r>
      <w:proofErr w:type="spellStart"/>
      <w:r>
        <w:rPr>
          <w:rFonts w:hint="cs"/>
          <w:rtl/>
        </w:rPr>
        <w:t>הליכודי</w:t>
      </w:r>
      <w:proofErr w:type="spellEnd"/>
      <w:r>
        <w:rPr>
          <w:rFonts w:hint="cs"/>
          <w:rtl/>
        </w:rPr>
        <w:t xml:space="preserve"> הרבה שנים ושילם על זה </w:t>
      </w:r>
      <w:bookmarkStart w:id="36560" w:name="_ETM_Q84_314414"/>
      <w:bookmarkEnd w:id="36560"/>
      <w:r>
        <w:rPr>
          <w:rFonts w:hint="cs"/>
          <w:rtl/>
        </w:rPr>
        <w:t xml:space="preserve">מחירים. </w:t>
      </w:r>
    </w:p>
    <w:p w:rsidR="00582BCE" w:rsidRDefault="00582BCE" w:rsidP="00BE26B4">
      <w:pPr>
        <w:rPr>
          <w:rtl/>
        </w:rPr>
      </w:pPr>
    </w:p>
    <w:p w:rsidR="00582BCE" w:rsidRDefault="00582BCE" w:rsidP="00BE26B4">
      <w:pPr>
        <w:pStyle w:val="af6"/>
        <w:keepNext/>
        <w:rPr>
          <w:rtl/>
        </w:rPr>
      </w:pPr>
      <w:r w:rsidRPr="00D13229">
        <w:rPr>
          <w:rStyle w:val="TagStyle"/>
          <w:rtl/>
        </w:rPr>
        <w:t xml:space="preserve"> &lt;&lt; יור &gt;&gt; </w:t>
      </w:r>
      <w:r>
        <w:rPr>
          <w:rtl/>
        </w:rPr>
        <w:t>היו"ר חנוך דב מלביצקי:</w:t>
      </w:r>
      <w:r w:rsidRPr="00D13229">
        <w:rPr>
          <w:rStyle w:val="TagStyle"/>
          <w:rtl/>
        </w:rPr>
        <w:t xml:space="preserve"> &lt;&lt; יור &gt;&gt;</w:t>
      </w:r>
      <w:r>
        <w:rPr>
          <w:rtl/>
        </w:rPr>
        <w:t xml:space="preserve"> </w:t>
      </w:r>
    </w:p>
    <w:p w:rsidR="00582BCE" w:rsidRDefault="00582BCE" w:rsidP="00D23E4A">
      <w:pPr>
        <w:rPr>
          <w:rtl/>
          <w:lang w:eastAsia="he-IL"/>
        </w:rPr>
      </w:pPr>
    </w:p>
    <w:p w:rsidR="00582BCE" w:rsidRPr="00D13229" w:rsidRDefault="00582BCE" w:rsidP="00BE26B4">
      <w:pPr>
        <w:rPr>
          <w:rtl/>
          <w:lang w:eastAsia="he-IL"/>
        </w:rPr>
      </w:pPr>
      <w:bookmarkStart w:id="36561" w:name="_ETM_Q84_318298"/>
      <w:bookmarkEnd w:id="36561"/>
      <w:r>
        <w:rPr>
          <w:rFonts w:hint="cs"/>
          <w:rtl/>
          <w:lang w:eastAsia="he-IL"/>
        </w:rPr>
        <w:t xml:space="preserve">גם אם לא שימר את השלטון, בסופו של </w:t>
      </w:r>
      <w:bookmarkStart w:id="36562" w:name="_ETM_Q84_320609"/>
      <w:bookmarkEnd w:id="36562"/>
      <w:r>
        <w:rPr>
          <w:rFonts w:hint="cs"/>
          <w:rtl/>
          <w:lang w:eastAsia="he-IL"/>
        </w:rPr>
        <w:t xml:space="preserve">דבר כאשר מדברים </w:t>
      </w:r>
      <w:r>
        <w:rPr>
          <w:rFonts w:hint="eastAsia"/>
          <w:rtl/>
          <w:lang w:eastAsia="he-IL"/>
        </w:rPr>
        <w:t>–</w:t>
      </w:r>
      <w:r>
        <w:rPr>
          <w:rFonts w:hint="cs"/>
          <w:rtl/>
          <w:lang w:eastAsia="he-IL"/>
        </w:rPr>
        <w:t xml:space="preserve"> ככה אני חושב </w:t>
      </w:r>
      <w:r>
        <w:rPr>
          <w:rFonts w:hint="eastAsia"/>
          <w:rtl/>
          <w:lang w:eastAsia="he-IL"/>
        </w:rPr>
        <w:t>–</w:t>
      </w:r>
      <w:r>
        <w:rPr>
          <w:rFonts w:hint="cs"/>
          <w:rtl/>
          <w:lang w:eastAsia="he-IL"/>
        </w:rPr>
        <w:t xml:space="preserve"> על נציג </w:t>
      </w:r>
      <w:bookmarkStart w:id="36563" w:name="_ETM_Q84_321649"/>
      <w:bookmarkEnd w:id="36563"/>
      <w:r>
        <w:rPr>
          <w:rFonts w:hint="cs"/>
          <w:rtl/>
          <w:lang w:eastAsia="he-IL"/>
        </w:rPr>
        <w:t xml:space="preserve">של ציבור אחד כלפי השני, בטח ראש מפלגה, רצוי מאוד </w:t>
      </w:r>
      <w:bookmarkStart w:id="36564" w:name="_ETM_Q84_328669"/>
      <w:bookmarkEnd w:id="36564"/>
      <w:r>
        <w:rPr>
          <w:rFonts w:hint="cs"/>
          <w:rtl/>
          <w:lang w:eastAsia="he-IL"/>
        </w:rPr>
        <w:t>להראות כבוד – לו ולבוחרים שלו.</w:t>
      </w:r>
    </w:p>
    <w:p w:rsidR="00582BCE" w:rsidRDefault="00582BCE" w:rsidP="00BE26B4">
      <w:pPr>
        <w:rPr>
          <w:rtl/>
        </w:rPr>
      </w:pPr>
    </w:p>
    <w:p w:rsidR="00582BCE" w:rsidRDefault="00582BCE" w:rsidP="00BE26B4">
      <w:pPr>
        <w:pStyle w:val="-"/>
        <w:keepNext/>
        <w:rPr>
          <w:rtl/>
        </w:rPr>
      </w:pPr>
      <w:bookmarkStart w:id="36565" w:name="ET_speakercontinue_6448_13"/>
      <w:r>
        <w:rPr>
          <w:rStyle w:val="TagStyle"/>
          <w:rFonts w:hint="cs"/>
          <w:rtl/>
        </w:rPr>
        <w:t xml:space="preserve"> &lt;&lt; דובר_המשך &gt;&gt; </w:t>
      </w:r>
      <w:r>
        <w:rPr>
          <w:rFonts w:hint="cs"/>
          <w:rtl/>
        </w:rPr>
        <w:t>השר לשירותי דת מיכאל מלכיאלי:</w:t>
      </w:r>
      <w:r>
        <w:rPr>
          <w:rStyle w:val="TagStyle"/>
          <w:rtl/>
        </w:rPr>
        <w:t xml:space="preserve"> &lt;&lt; דובר_המשך &gt;&gt;</w:t>
      </w:r>
      <w:r>
        <w:rPr>
          <w:rFonts w:hint="cs"/>
          <w:rtl/>
        </w:rPr>
        <w:t xml:space="preserve"> </w:t>
      </w:r>
      <w:bookmarkEnd w:id="36565"/>
    </w:p>
    <w:p w:rsidR="00582BCE" w:rsidRDefault="00582BCE" w:rsidP="00D23E4A">
      <w:pPr>
        <w:rPr>
          <w:rtl/>
        </w:rPr>
      </w:pPr>
    </w:p>
    <w:p w:rsidR="00582BCE" w:rsidRDefault="00582BCE" w:rsidP="00BE26B4">
      <w:pPr>
        <w:rPr>
          <w:rtl/>
        </w:rPr>
      </w:pPr>
      <w:r>
        <w:rPr>
          <w:rFonts w:hint="cs"/>
          <w:rtl/>
        </w:rPr>
        <w:t>ודאי, ודאי.</w:t>
      </w:r>
    </w:p>
    <w:p w:rsidR="00582BCE" w:rsidRDefault="00582BCE" w:rsidP="00BE26B4">
      <w:pPr>
        <w:rPr>
          <w:rtl/>
        </w:rPr>
      </w:pPr>
    </w:p>
    <w:p w:rsidR="00582BCE" w:rsidRDefault="00582BCE" w:rsidP="00BE26B4">
      <w:pPr>
        <w:pStyle w:val="af6"/>
        <w:keepNext/>
        <w:rPr>
          <w:rtl/>
        </w:rPr>
      </w:pPr>
      <w:r>
        <w:rPr>
          <w:rStyle w:val="TagStyle"/>
          <w:rFonts w:hint="cs"/>
          <w:rtl/>
        </w:rPr>
        <w:t xml:space="preserve"> &lt;&lt; יור &gt;&gt; </w:t>
      </w:r>
      <w:r>
        <w:rPr>
          <w:rFonts w:hint="cs"/>
          <w:rtl/>
        </w:rPr>
        <w:t>היו"ר חנוך דב מלביצקי:</w:t>
      </w:r>
      <w:r>
        <w:rPr>
          <w:rStyle w:val="TagStyle"/>
          <w:rtl/>
        </w:rPr>
        <w:t xml:space="preserve"> &lt;&lt; יור &gt;&gt;</w:t>
      </w:r>
      <w:r>
        <w:rPr>
          <w:rFonts w:hint="cs"/>
          <w:rtl/>
        </w:rPr>
        <w:t xml:space="preserve"> </w:t>
      </w:r>
    </w:p>
    <w:p w:rsidR="00582BCE" w:rsidRDefault="00582BCE" w:rsidP="00D23E4A">
      <w:pPr>
        <w:rPr>
          <w:rtl/>
        </w:rPr>
      </w:pPr>
    </w:p>
    <w:p w:rsidR="00582BCE" w:rsidRPr="00D13229" w:rsidRDefault="00582BCE" w:rsidP="00BE26B4">
      <w:pPr>
        <w:rPr>
          <w:rtl/>
        </w:rPr>
      </w:pPr>
      <w:r>
        <w:rPr>
          <w:rFonts w:hint="cs"/>
          <w:rtl/>
        </w:rPr>
        <w:t>רצוי מאוד,</w:t>
      </w:r>
      <w:bookmarkStart w:id="36566" w:name="_ETM_Q84_333851"/>
      <w:bookmarkEnd w:id="36566"/>
      <w:r>
        <w:rPr>
          <w:rFonts w:hint="cs"/>
          <w:rtl/>
        </w:rPr>
        <w:t xml:space="preserve"> בטח, אם הוא ראש מפלגה מהקואליציה.</w:t>
      </w:r>
    </w:p>
    <w:p w:rsidR="00582BCE" w:rsidRDefault="00582BCE" w:rsidP="00BE26B4">
      <w:pPr>
        <w:rPr>
          <w:rtl/>
        </w:rPr>
      </w:pPr>
    </w:p>
    <w:p w:rsidR="00582BCE" w:rsidRDefault="00582BCE" w:rsidP="00BE26B4">
      <w:pPr>
        <w:pStyle w:val="-"/>
        <w:keepNext/>
        <w:rPr>
          <w:rtl/>
        </w:rPr>
      </w:pPr>
      <w:bookmarkStart w:id="36567" w:name="ET_speakercontinue_6448_15"/>
      <w:r>
        <w:rPr>
          <w:rStyle w:val="TagStyle"/>
          <w:rFonts w:hint="cs"/>
          <w:rtl/>
        </w:rPr>
        <w:t xml:space="preserve"> &lt;&lt; דובר_המשך &gt;&gt; </w:t>
      </w:r>
      <w:r>
        <w:rPr>
          <w:rFonts w:hint="cs"/>
          <w:rtl/>
        </w:rPr>
        <w:t>השר לשירותי דת מיכאל מלכיאלי:</w:t>
      </w:r>
      <w:r>
        <w:rPr>
          <w:rStyle w:val="TagStyle"/>
          <w:rtl/>
        </w:rPr>
        <w:t xml:space="preserve"> &lt;&lt; דובר_המשך &gt;&gt;</w:t>
      </w:r>
      <w:r>
        <w:rPr>
          <w:rFonts w:hint="cs"/>
          <w:rtl/>
        </w:rPr>
        <w:t xml:space="preserve"> </w:t>
      </w:r>
      <w:bookmarkEnd w:id="36567"/>
    </w:p>
    <w:p w:rsidR="00582BCE" w:rsidRDefault="00582BCE" w:rsidP="00D23E4A">
      <w:pPr>
        <w:rPr>
          <w:rtl/>
        </w:rPr>
      </w:pPr>
    </w:p>
    <w:p w:rsidR="00582BCE" w:rsidRDefault="00582BCE" w:rsidP="005572EA">
      <w:pPr>
        <w:rPr>
          <w:rtl/>
        </w:rPr>
      </w:pPr>
      <w:r>
        <w:rPr>
          <w:rFonts w:hint="cs"/>
          <w:rtl/>
        </w:rPr>
        <w:t>נכון</w:t>
      </w:r>
      <w:r w:rsidR="005572EA">
        <w:rPr>
          <w:rFonts w:hint="cs"/>
          <w:rtl/>
        </w:rPr>
        <w:t>.</w:t>
      </w:r>
      <w:r>
        <w:rPr>
          <w:rFonts w:hint="cs"/>
          <w:rtl/>
        </w:rPr>
        <w:t xml:space="preserve"> בסוף יש לנו כבוד הדדי, ויש כל כך הרבה אנשים בצד השני של האולם </w:t>
      </w:r>
      <w:bookmarkStart w:id="36568" w:name="_ETM_Q84_343311"/>
      <w:bookmarkEnd w:id="36568"/>
      <w:r>
        <w:rPr>
          <w:rFonts w:hint="cs"/>
          <w:rtl/>
        </w:rPr>
        <w:t>שנהנים מאוד מאוד מהאי-כבוד הזה.</w:t>
      </w:r>
    </w:p>
    <w:p w:rsidR="00582BCE" w:rsidRDefault="00582BCE" w:rsidP="00BE26B4">
      <w:pPr>
        <w:rPr>
          <w:rtl/>
        </w:rPr>
      </w:pPr>
    </w:p>
    <w:p w:rsidR="00582BCE" w:rsidRDefault="00582BCE" w:rsidP="00BE26B4">
      <w:pPr>
        <w:pStyle w:val="af5"/>
        <w:keepNext/>
        <w:rPr>
          <w:rtl/>
        </w:rPr>
      </w:pPr>
      <w:bookmarkStart w:id="36569" w:name="ET_interruption_6357_16"/>
      <w:r>
        <w:rPr>
          <w:rStyle w:val="TagStyle"/>
          <w:rFonts w:hint="cs"/>
          <w:rtl/>
        </w:rPr>
        <w:t xml:space="preserve"> &lt;&lt; קריאה &gt;&gt; </w:t>
      </w:r>
      <w:r>
        <w:rPr>
          <w:rFonts w:hint="cs"/>
          <w:rtl/>
        </w:rPr>
        <w:t>משה סעדה (הליכוד):</w:t>
      </w:r>
      <w:r>
        <w:rPr>
          <w:rStyle w:val="TagStyle"/>
          <w:rtl/>
        </w:rPr>
        <w:t xml:space="preserve"> &lt;&lt; קריאה &gt;&gt;</w:t>
      </w:r>
      <w:r>
        <w:rPr>
          <w:rFonts w:hint="cs"/>
          <w:rtl/>
        </w:rPr>
        <w:t xml:space="preserve"> </w:t>
      </w:r>
      <w:bookmarkEnd w:id="36569"/>
    </w:p>
    <w:p w:rsidR="00582BCE" w:rsidRDefault="00582BCE" w:rsidP="00D23E4A">
      <w:pPr>
        <w:rPr>
          <w:rtl/>
        </w:rPr>
      </w:pPr>
    </w:p>
    <w:p w:rsidR="00582BCE" w:rsidRDefault="00582BCE" w:rsidP="00BE26B4">
      <w:pPr>
        <w:rPr>
          <w:rtl/>
        </w:rPr>
      </w:pPr>
      <w:r>
        <w:rPr>
          <w:rFonts w:hint="cs"/>
          <w:rtl/>
        </w:rPr>
        <w:t>גם אותם צריך לכבד, צריך לכבד את כולם.</w:t>
      </w:r>
    </w:p>
    <w:p w:rsidR="00582BCE" w:rsidRDefault="00582BCE" w:rsidP="00BE26B4">
      <w:pPr>
        <w:rPr>
          <w:rtl/>
        </w:rPr>
      </w:pPr>
      <w:bookmarkStart w:id="36570" w:name="_ETM_Q84_346290"/>
      <w:bookmarkStart w:id="36571" w:name="_ETM_Q84_346358"/>
      <w:bookmarkEnd w:id="36570"/>
      <w:bookmarkEnd w:id="36571"/>
    </w:p>
    <w:p w:rsidR="00582BCE" w:rsidRDefault="00582BCE" w:rsidP="00BE26B4">
      <w:pPr>
        <w:pStyle w:val="-"/>
        <w:keepNext/>
        <w:rPr>
          <w:rtl/>
        </w:rPr>
      </w:pPr>
      <w:r w:rsidRPr="00D13229">
        <w:rPr>
          <w:rStyle w:val="TagStyle"/>
          <w:rtl/>
        </w:rPr>
        <w:t xml:space="preserve"> &lt;&lt; דובר_המשך &gt;&gt; </w:t>
      </w:r>
      <w:r>
        <w:rPr>
          <w:rtl/>
        </w:rPr>
        <w:t>השר לשירותי דת מיכאל מלכיאלי:</w:t>
      </w:r>
      <w:r w:rsidRPr="00D13229">
        <w:rPr>
          <w:rStyle w:val="TagStyle"/>
          <w:rtl/>
        </w:rPr>
        <w:t xml:space="preserve"> &lt;&lt; דובר_המשך &gt;&gt;</w:t>
      </w:r>
      <w:r>
        <w:rPr>
          <w:rtl/>
        </w:rPr>
        <w:t xml:space="preserve"> </w:t>
      </w:r>
    </w:p>
    <w:p w:rsidR="00582BCE" w:rsidRDefault="00582BCE" w:rsidP="00D23E4A">
      <w:pPr>
        <w:rPr>
          <w:rtl/>
          <w:lang w:eastAsia="he-IL"/>
        </w:rPr>
      </w:pPr>
    </w:p>
    <w:p w:rsidR="00582BCE" w:rsidRDefault="00582BCE" w:rsidP="00BE26B4">
      <w:pPr>
        <w:rPr>
          <w:rtl/>
          <w:lang w:eastAsia="he-IL"/>
        </w:rPr>
      </w:pPr>
      <w:bookmarkStart w:id="36572" w:name="_ETM_Q84_348707"/>
      <w:bookmarkEnd w:id="36572"/>
      <w:r>
        <w:rPr>
          <w:rFonts w:hint="cs"/>
          <w:rtl/>
          <w:lang w:eastAsia="he-IL"/>
        </w:rPr>
        <w:t>לא, אני זוכר שישבנו פה והיינו רואים מריבות</w:t>
      </w:r>
      <w:bookmarkStart w:id="36573" w:name="_ETM_Q84_350913"/>
      <w:bookmarkEnd w:id="36573"/>
      <w:r>
        <w:rPr>
          <w:rFonts w:hint="cs"/>
          <w:rtl/>
          <w:lang w:eastAsia="he-IL"/>
        </w:rPr>
        <w:t xml:space="preserve"> פה, ה' יסלח לי, מאוד שמחנו. אמרנו: הו, איזה יופי. </w:t>
      </w:r>
      <w:bookmarkStart w:id="36574" w:name="_ETM_Q84_350225"/>
      <w:bookmarkEnd w:id="36574"/>
      <w:r>
        <w:rPr>
          <w:rFonts w:hint="cs"/>
          <w:rtl/>
          <w:lang w:eastAsia="he-IL"/>
        </w:rPr>
        <w:t>זה לא בסדר, אבל ככה זה היה. אני זוכר.</w:t>
      </w:r>
    </w:p>
    <w:p w:rsidR="00582BCE" w:rsidRDefault="00582BCE" w:rsidP="00BE26B4">
      <w:pPr>
        <w:rPr>
          <w:rtl/>
          <w:lang w:eastAsia="he-IL"/>
        </w:rPr>
      </w:pPr>
    </w:p>
    <w:p w:rsidR="00582BCE" w:rsidRDefault="00582BCE" w:rsidP="00BE26B4">
      <w:pPr>
        <w:pStyle w:val="af5"/>
        <w:keepNext/>
        <w:rPr>
          <w:rtl/>
        </w:rPr>
      </w:pPr>
      <w:bookmarkStart w:id="36575" w:name="ET_interruption_קריאה_56"/>
      <w:r w:rsidRPr="004E1529">
        <w:rPr>
          <w:rStyle w:val="TagStyle"/>
          <w:rtl/>
        </w:rPr>
        <w:t xml:space="preserve"> &lt;&lt; קריאה &gt;&gt; </w:t>
      </w:r>
      <w:r>
        <w:rPr>
          <w:rtl/>
        </w:rPr>
        <w:t>קריאה:</w:t>
      </w:r>
      <w:r w:rsidRPr="004E1529">
        <w:rPr>
          <w:rStyle w:val="TagStyle"/>
          <w:rtl/>
        </w:rPr>
        <w:t xml:space="preserve"> &lt;&lt; קריאה &gt;&gt;</w:t>
      </w:r>
      <w:r>
        <w:rPr>
          <w:rtl/>
        </w:rPr>
        <w:t xml:space="preserve"> </w:t>
      </w:r>
      <w:bookmarkEnd w:id="36575"/>
    </w:p>
    <w:p w:rsidR="00582BCE" w:rsidRDefault="00582BCE" w:rsidP="00D23E4A">
      <w:pPr>
        <w:rPr>
          <w:rtl/>
          <w:lang w:eastAsia="he-IL"/>
        </w:rPr>
      </w:pPr>
    </w:p>
    <w:p w:rsidR="00582BCE" w:rsidRDefault="00582BCE" w:rsidP="00BE26B4">
      <w:pPr>
        <w:rPr>
          <w:rtl/>
          <w:lang w:eastAsia="he-IL"/>
        </w:rPr>
      </w:pPr>
      <w:r>
        <w:rPr>
          <w:rFonts w:hint="cs"/>
          <w:rtl/>
          <w:lang w:eastAsia="he-IL"/>
        </w:rPr>
        <w:t>הן צוחקות, זה באמת נכון.</w:t>
      </w:r>
      <w:bookmarkStart w:id="36576" w:name="_ETM_Q84_354148"/>
      <w:bookmarkEnd w:id="36576"/>
    </w:p>
    <w:p w:rsidR="00582BCE" w:rsidRDefault="00582BCE" w:rsidP="00BE26B4">
      <w:pPr>
        <w:rPr>
          <w:rtl/>
          <w:lang w:eastAsia="he-IL"/>
        </w:rPr>
      </w:pPr>
      <w:bookmarkStart w:id="36577" w:name="_ETM_Q84_354195"/>
      <w:bookmarkEnd w:id="36577"/>
    </w:p>
    <w:p w:rsidR="00582BCE" w:rsidRDefault="00582BCE" w:rsidP="00BE26B4">
      <w:pPr>
        <w:pStyle w:val="af5"/>
        <w:keepNext/>
        <w:rPr>
          <w:rtl/>
        </w:rPr>
      </w:pPr>
      <w:r w:rsidRPr="004E1529">
        <w:rPr>
          <w:rStyle w:val="TagStyle"/>
          <w:rtl/>
        </w:rPr>
        <w:t xml:space="preserve"> &lt;&lt; קריאה &gt;&gt; </w:t>
      </w:r>
      <w:r>
        <w:rPr>
          <w:rtl/>
        </w:rPr>
        <w:t>משה סעדה (הליכוד):</w:t>
      </w:r>
      <w:r w:rsidRPr="004E1529">
        <w:rPr>
          <w:rStyle w:val="TagStyle"/>
          <w:rtl/>
        </w:rPr>
        <w:t xml:space="preserve"> &lt;&lt; קריאה &gt;&gt;</w:t>
      </w:r>
      <w:r>
        <w:rPr>
          <w:rtl/>
        </w:rPr>
        <w:t xml:space="preserve"> </w:t>
      </w:r>
    </w:p>
    <w:p w:rsidR="00582BCE" w:rsidRDefault="00582BCE" w:rsidP="00D23E4A">
      <w:pPr>
        <w:rPr>
          <w:rtl/>
          <w:lang w:eastAsia="he-IL"/>
        </w:rPr>
      </w:pPr>
    </w:p>
    <w:p w:rsidR="00582BCE" w:rsidRDefault="00582BCE" w:rsidP="00BE26B4">
      <w:pPr>
        <w:rPr>
          <w:rtl/>
          <w:lang w:eastAsia="he-IL"/>
        </w:rPr>
      </w:pPr>
      <w:r>
        <w:rPr>
          <w:rFonts w:hint="cs"/>
          <w:rtl/>
          <w:lang w:eastAsia="he-IL"/>
        </w:rPr>
        <w:t xml:space="preserve">תראה את המריבה </w:t>
      </w:r>
      <w:r w:rsidR="00A46387">
        <w:rPr>
          <w:rFonts w:hint="cs"/>
          <w:rtl/>
          <w:lang w:eastAsia="he-IL"/>
        </w:rPr>
        <w:t>– – –</w:t>
      </w:r>
      <w:bookmarkStart w:id="36578" w:name="_ETM_Q84_359493"/>
      <w:bookmarkEnd w:id="36578"/>
    </w:p>
    <w:p w:rsidR="00582BCE" w:rsidRPr="004E1529" w:rsidRDefault="00582BCE" w:rsidP="00BE26B4">
      <w:pPr>
        <w:rPr>
          <w:rtl/>
          <w:lang w:eastAsia="he-IL"/>
        </w:rPr>
      </w:pPr>
      <w:bookmarkStart w:id="36579" w:name="_ETM_Q84_359533"/>
      <w:bookmarkEnd w:id="36579"/>
    </w:p>
    <w:p w:rsidR="00582BCE" w:rsidRDefault="00582BCE" w:rsidP="00BE26B4">
      <w:pPr>
        <w:pStyle w:val="-"/>
        <w:keepNext/>
        <w:rPr>
          <w:rtl/>
        </w:rPr>
      </w:pPr>
      <w:bookmarkStart w:id="36580" w:name="ET_speakercontinue_6448_17"/>
      <w:r>
        <w:rPr>
          <w:rStyle w:val="TagStyle"/>
          <w:rFonts w:hint="cs"/>
          <w:rtl/>
        </w:rPr>
        <w:t xml:space="preserve"> &lt;&lt; דובר_המשך &gt;&gt; </w:t>
      </w:r>
      <w:r>
        <w:rPr>
          <w:rFonts w:hint="cs"/>
          <w:rtl/>
        </w:rPr>
        <w:t>השר לשירותי דת מיכאל מלכיאלי:</w:t>
      </w:r>
      <w:r>
        <w:rPr>
          <w:rStyle w:val="TagStyle"/>
          <w:rtl/>
        </w:rPr>
        <w:t xml:space="preserve"> &lt;&lt; דובר_המשך &gt;&gt;</w:t>
      </w:r>
      <w:r>
        <w:rPr>
          <w:rFonts w:hint="cs"/>
          <w:rtl/>
        </w:rPr>
        <w:t xml:space="preserve"> </w:t>
      </w:r>
      <w:bookmarkEnd w:id="36580"/>
    </w:p>
    <w:p w:rsidR="00582BCE" w:rsidRDefault="00582BCE" w:rsidP="00D23E4A">
      <w:pPr>
        <w:rPr>
          <w:rtl/>
        </w:rPr>
      </w:pPr>
    </w:p>
    <w:p w:rsidR="00582BCE" w:rsidRDefault="00582BCE" w:rsidP="00BE26B4">
      <w:pPr>
        <w:rPr>
          <w:rtl/>
        </w:rPr>
      </w:pPr>
      <w:r>
        <w:rPr>
          <w:rFonts w:hint="cs"/>
          <w:rtl/>
        </w:rPr>
        <w:t>זה לא מריבה.</w:t>
      </w:r>
      <w:bookmarkStart w:id="36581" w:name="_ETM_Q84_359133"/>
      <w:bookmarkEnd w:id="36581"/>
      <w:r>
        <w:rPr>
          <w:rFonts w:hint="cs"/>
          <w:rtl/>
        </w:rPr>
        <w:t xml:space="preserve"> לכתוב על יושב-ראש מפלגה דברים כאלה? את זה לא עושים.</w:t>
      </w:r>
    </w:p>
    <w:p w:rsidR="00582BCE" w:rsidRDefault="00582BCE" w:rsidP="00BE26B4">
      <w:pPr>
        <w:rPr>
          <w:rtl/>
        </w:rPr>
      </w:pPr>
    </w:p>
    <w:p w:rsidR="00582BCE" w:rsidRDefault="00582BCE" w:rsidP="00BE26B4">
      <w:pPr>
        <w:pStyle w:val="af5"/>
        <w:keepNext/>
        <w:rPr>
          <w:rtl/>
        </w:rPr>
      </w:pPr>
      <w:bookmarkStart w:id="36582" w:name="ET_interruption_6357_18"/>
      <w:r>
        <w:rPr>
          <w:rStyle w:val="TagStyle"/>
          <w:rFonts w:hint="cs"/>
          <w:rtl/>
        </w:rPr>
        <w:t xml:space="preserve"> &lt;&lt; קריאה &gt;&gt; </w:t>
      </w:r>
      <w:r>
        <w:rPr>
          <w:rFonts w:hint="cs"/>
          <w:rtl/>
        </w:rPr>
        <w:t>משה סעדה (הליכוד):</w:t>
      </w:r>
      <w:r>
        <w:rPr>
          <w:rStyle w:val="TagStyle"/>
          <w:rtl/>
        </w:rPr>
        <w:t xml:space="preserve"> &lt;&lt; קריאה &gt;&gt;</w:t>
      </w:r>
      <w:r>
        <w:rPr>
          <w:rFonts w:hint="cs"/>
          <w:rtl/>
        </w:rPr>
        <w:t xml:space="preserve"> </w:t>
      </w:r>
      <w:bookmarkEnd w:id="36582"/>
    </w:p>
    <w:p w:rsidR="00582BCE" w:rsidRDefault="00582BCE" w:rsidP="00D23E4A">
      <w:pPr>
        <w:rPr>
          <w:rtl/>
        </w:rPr>
      </w:pPr>
    </w:p>
    <w:p w:rsidR="00582BCE" w:rsidRDefault="00582BCE" w:rsidP="00BE26B4">
      <w:pPr>
        <w:rPr>
          <w:rtl/>
        </w:rPr>
      </w:pPr>
      <w:r>
        <w:rPr>
          <w:rFonts w:hint="cs"/>
          <w:rtl/>
        </w:rPr>
        <w:t xml:space="preserve">הגמרא אומרת: </w:t>
      </w:r>
      <w:bookmarkStart w:id="36583" w:name="_ETM_Q84_362895"/>
      <w:bookmarkEnd w:id="36583"/>
      <w:r>
        <w:rPr>
          <w:rFonts w:hint="cs"/>
          <w:rtl/>
        </w:rPr>
        <w:t>"</w:t>
      </w:r>
      <w:r w:rsidRPr="004860BC">
        <w:rPr>
          <w:rtl/>
        </w:rPr>
        <w:t xml:space="preserve">את </w:t>
      </w:r>
      <w:proofErr w:type="spellStart"/>
      <w:r w:rsidRPr="004860BC">
        <w:rPr>
          <w:rtl/>
        </w:rPr>
        <w:t>והב</w:t>
      </w:r>
      <w:proofErr w:type="spellEnd"/>
      <w:r w:rsidRPr="004860BC">
        <w:rPr>
          <w:rtl/>
        </w:rPr>
        <w:t xml:space="preserve"> בסופה</w:t>
      </w:r>
      <w:r>
        <w:rPr>
          <w:rFonts w:hint="cs"/>
          <w:rtl/>
        </w:rPr>
        <w:t>"</w:t>
      </w:r>
      <w:r w:rsidR="005572EA">
        <w:rPr>
          <w:rFonts w:hint="cs"/>
          <w:rtl/>
        </w:rPr>
        <w:t>.</w:t>
      </w:r>
      <w:r>
        <w:rPr>
          <w:rFonts w:hint="cs"/>
          <w:rtl/>
        </w:rPr>
        <w:t xml:space="preserve"> כשתלמידי חכמים מתווכחים באלימות, זאת סופה.</w:t>
      </w:r>
    </w:p>
    <w:p w:rsidR="00582BCE" w:rsidRDefault="00582BCE" w:rsidP="00BE26B4">
      <w:pPr>
        <w:rPr>
          <w:highlight w:val="yellow"/>
          <w:rtl/>
        </w:rPr>
      </w:pPr>
      <w:bookmarkStart w:id="36584" w:name="_ETM_Q84_368573"/>
      <w:bookmarkStart w:id="36585" w:name="_ETM_Q84_368624"/>
      <w:bookmarkEnd w:id="36584"/>
      <w:bookmarkEnd w:id="36585"/>
    </w:p>
    <w:p w:rsidR="00582BCE" w:rsidRDefault="00582BCE" w:rsidP="00BE26B4">
      <w:pPr>
        <w:pStyle w:val="-"/>
        <w:keepNext/>
        <w:rPr>
          <w:rtl/>
        </w:rPr>
      </w:pPr>
      <w:r w:rsidRPr="0099112F">
        <w:rPr>
          <w:rStyle w:val="TagStyle"/>
          <w:rtl/>
        </w:rPr>
        <w:t xml:space="preserve"> &lt;&lt; דובר_המשך &gt;&gt; </w:t>
      </w:r>
      <w:r>
        <w:rPr>
          <w:rtl/>
        </w:rPr>
        <w:t>השר לשירותי דת מיכאל מלכיאלי:</w:t>
      </w:r>
      <w:r w:rsidRPr="0099112F">
        <w:rPr>
          <w:rStyle w:val="TagStyle"/>
          <w:rtl/>
        </w:rPr>
        <w:t xml:space="preserve"> &lt;&lt; דובר_המשך &gt;&gt;</w:t>
      </w:r>
      <w:r>
        <w:rPr>
          <w:rtl/>
        </w:rPr>
        <w:t xml:space="preserve"> </w:t>
      </w:r>
    </w:p>
    <w:p w:rsidR="00582BCE" w:rsidRDefault="00582BCE" w:rsidP="00D23E4A">
      <w:pPr>
        <w:rPr>
          <w:rtl/>
          <w:lang w:eastAsia="he-IL"/>
        </w:rPr>
      </w:pPr>
    </w:p>
    <w:p w:rsidR="00582BCE" w:rsidRDefault="00582BCE" w:rsidP="00BE26B4">
      <w:pPr>
        <w:rPr>
          <w:rtl/>
          <w:lang w:eastAsia="he-IL"/>
        </w:rPr>
      </w:pPr>
      <w:bookmarkStart w:id="36586" w:name="_ETM_Q84_367127"/>
      <w:bookmarkEnd w:id="36586"/>
      <w:r>
        <w:rPr>
          <w:rFonts w:hint="cs"/>
          <w:rtl/>
          <w:lang w:eastAsia="he-IL"/>
        </w:rPr>
        <w:t>לא, זה לא תלמידי חכמים.</w:t>
      </w:r>
      <w:bookmarkStart w:id="36587" w:name="_ETM_Q84_370233"/>
      <w:bookmarkEnd w:id="36587"/>
    </w:p>
    <w:p w:rsidR="00582BCE" w:rsidRDefault="00582BCE" w:rsidP="00D23E4A">
      <w:pPr>
        <w:rPr>
          <w:rtl/>
          <w:lang w:eastAsia="he-IL"/>
        </w:rPr>
      </w:pPr>
      <w:bookmarkStart w:id="36588" w:name="_ETM_Q84_370278"/>
      <w:bookmarkEnd w:id="36588"/>
    </w:p>
    <w:p w:rsidR="00582BCE" w:rsidRDefault="00582BCE" w:rsidP="00BE26B4">
      <w:pPr>
        <w:pStyle w:val="af6"/>
        <w:keepNext/>
        <w:rPr>
          <w:rtl/>
        </w:rPr>
      </w:pPr>
      <w:bookmarkStart w:id="36589" w:name="ET_yor_6593_60"/>
      <w:r w:rsidRPr="0099112F">
        <w:rPr>
          <w:rStyle w:val="TagStyle"/>
          <w:rtl/>
        </w:rPr>
        <w:t xml:space="preserve"> &lt;&lt; יור &gt;&gt; </w:t>
      </w:r>
      <w:r>
        <w:rPr>
          <w:rtl/>
        </w:rPr>
        <w:t>היו"ר חנוך דב מלביצקי:</w:t>
      </w:r>
      <w:r w:rsidRPr="0099112F">
        <w:rPr>
          <w:rStyle w:val="TagStyle"/>
          <w:rtl/>
        </w:rPr>
        <w:t xml:space="preserve"> &lt;&lt; יור &gt;&gt;</w:t>
      </w:r>
      <w:r>
        <w:rPr>
          <w:rtl/>
        </w:rPr>
        <w:t xml:space="preserve"> </w:t>
      </w:r>
      <w:bookmarkEnd w:id="36589"/>
    </w:p>
    <w:p w:rsidR="00582BCE" w:rsidRDefault="00582BCE" w:rsidP="00D23E4A">
      <w:pPr>
        <w:rPr>
          <w:rtl/>
          <w:lang w:eastAsia="he-IL"/>
        </w:rPr>
      </w:pPr>
    </w:p>
    <w:p w:rsidR="00582BCE" w:rsidRPr="0099112F" w:rsidRDefault="00582BCE" w:rsidP="00BE26B4">
      <w:pPr>
        <w:rPr>
          <w:rtl/>
          <w:lang w:eastAsia="he-IL"/>
        </w:rPr>
      </w:pPr>
      <w:r>
        <w:rPr>
          <w:rFonts w:hint="cs"/>
          <w:rtl/>
          <w:lang w:eastAsia="he-IL"/>
        </w:rPr>
        <w:t>תלמידי חכמים זה לשם שמי</w:t>
      </w:r>
      <w:r w:rsidR="005572EA">
        <w:rPr>
          <w:rFonts w:hint="cs"/>
          <w:rtl/>
          <w:lang w:eastAsia="he-IL"/>
        </w:rPr>
        <w:t>י</w:t>
      </w:r>
      <w:r>
        <w:rPr>
          <w:rFonts w:hint="cs"/>
          <w:rtl/>
          <w:lang w:eastAsia="he-IL"/>
        </w:rPr>
        <w:t>ם.</w:t>
      </w:r>
    </w:p>
    <w:p w:rsidR="00582BCE" w:rsidRDefault="00582BCE" w:rsidP="00BE26B4">
      <w:pPr>
        <w:rPr>
          <w:rtl/>
        </w:rPr>
      </w:pPr>
      <w:bookmarkStart w:id="36590" w:name="_ETM_Q84_371410"/>
      <w:bookmarkEnd w:id="36590"/>
    </w:p>
    <w:p w:rsidR="00582BCE" w:rsidRDefault="00582BCE" w:rsidP="00BE26B4">
      <w:pPr>
        <w:pStyle w:val="-"/>
        <w:keepNext/>
        <w:rPr>
          <w:rtl/>
        </w:rPr>
      </w:pPr>
      <w:bookmarkStart w:id="36591" w:name="ET_speakercontinue_6448_19"/>
      <w:r>
        <w:rPr>
          <w:rStyle w:val="TagStyle"/>
          <w:rFonts w:hint="cs"/>
          <w:rtl/>
        </w:rPr>
        <w:t xml:space="preserve"> &lt;&lt; דובר_המשך &gt;&gt; </w:t>
      </w:r>
      <w:r>
        <w:rPr>
          <w:rFonts w:hint="cs"/>
          <w:rtl/>
        </w:rPr>
        <w:t>השר לשירותי דת מיכאל מלכיאלי:</w:t>
      </w:r>
      <w:r>
        <w:rPr>
          <w:rStyle w:val="TagStyle"/>
          <w:rtl/>
        </w:rPr>
        <w:t xml:space="preserve"> &lt;&lt; דובר_המשך &gt;&gt;</w:t>
      </w:r>
      <w:r>
        <w:rPr>
          <w:rFonts w:hint="cs"/>
          <w:rtl/>
        </w:rPr>
        <w:t xml:space="preserve"> </w:t>
      </w:r>
      <w:bookmarkEnd w:id="36591"/>
    </w:p>
    <w:p w:rsidR="00582BCE" w:rsidRDefault="00582BCE" w:rsidP="00D23E4A">
      <w:pPr>
        <w:rPr>
          <w:rtl/>
        </w:rPr>
      </w:pPr>
      <w:bookmarkStart w:id="36592" w:name="_ETM_Q84_371058"/>
      <w:bookmarkEnd w:id="36592"/>
    </w:p>
    <w:p w:rsidR="00582BCE" w:rsidRPr="0099112F" w:rsidRDefault="00582BCE" w:rsidP="005572EA">
      <w:pPr>
        <w:rPr>
          <w:rtl/>
        </w:rPr>
      </w:pPr>
      <w:bookmarkStart w:id="36593" w:name="_ETM_Q84_371114"/>
      <w:bookmarkEnd w:id="36593"/>
      <w:r>
        <w:rPr>
          <w:rFonts w:hint="cs"/>
          <w:rtl/>
        </w:rPr>
        <w:t>הגמרא אומרת</w:t>
      </w:r>
      <w:bookmarkStart w:id="36594" w:name="_ETM_Q84_374309"/>
      <w:bookmarkEnd w:id="36594"/>
      <w:r w:rsidR="005572EA">
        <w:rPr>
          <w:rFonts w:hint="cs"/>
          <w:rtl/>
        </w:rPr>
        <w:t>:</w:t>
      </w:r>
      <w:r>
        <w:rPr>
          <w:rFonts w:hint="cs"/>
          <w:rtl/>
        </w:rPr>
        <w:t xml:space="preserve"> "את </w:t>
      </w:r>
      <w:proofErr w:type="spellStart"/>
      <w:r>
        <w:rPr>
          <w:rFonts w:hint="cs"/>
          <w:rtl/>
        </w:rPr>
        <w:t>והב</w:t>
      </w:r>
      <w:proofErr w:type="spellEnd"/>
      <w:r>
        <w:rPr>
          <w:rFonts w:hint="cs"/>
          <w:rtl/>
        </w:rPr>
        <w:t xml:space="preserve"> בסופה". רבים אחד עם השני בתוך </w:t>
      </w:r>
      <w:bookmarkStart w:id="36595" w:name="_ETM_Q84_377215"/>
      <w:bookmarkEnd w:id="36595"/>
      <w:r>
        <w:rPr>
          <w:rFonts w:hint="cs"/>
          <w:rtl/>
        </w:rPr>
        <w:t xml:space="preserve">בית המדרש, אבל לא </w:t>
      </w:r>
      <w:proofErr w:type="spellStart"/>
      <w:r>
        <w:rPr>
          <w:rFonts w:hint="cs"/>
          <w:rtl/>
        </w:rPr>
        <w:t>בטוויטר</w:t>
      </w:r>
      <w:proofErr w:type="spellEnd"/>
      <w:r>
        <w:rPr>
          <w:rFonts w:hint="cs"/>
          <w:rtl/>
        </w:rPr>
        <w:t>, כשכותבים דברים כאלה. זה הבית מדרש שלנו? אוי ואבוי.</w:t>
      </w:r>
    </w:p>
    <w:p w:rsidR="00582BCE" w:rsidRDefault="00582BCE" w:rsidP="00BE26B4">
      <w:pPr>
        <w:rPr>
          <w:rtl/>
        </w:rPr>
      </w:pPr>
    </w:p>
    <w:p w:rsidR="00582BCE" w:rsidRDefault="00582BCE" w:rsidP="00BE26B4">
      <w:pPr>
        <w:pStyle w:val="af5"/>
        <w:keepNext/>
        <w:rPr>
          <w:rtl/>
        </w:rPr>
      </w:pPr>
      <w:r w:rsidRPr="0099112F">
        <w:rPr>
          <w:rStyle w:val="TagStyle"/>
          <w:rtl/>
        </w:rPr>
        <w:t xml:space="preserve"> &lt;&lt; קריאה &gt;&gt; </w:t>
      </w:r>
      <w:r>
        <w:rPr>
          <w:rtl/>
        </w:rPr>
        <w:t>משה סעדה (הליכוד):</w:t>
      </w:r>
      <w:r w:rsidRPr="0099112F">
        <w:rPr>
          <w:rStyle w:val="TagStyle"/>
          <w:rtl/>
        </w:rPr>
        <w:t xml:space="preserve"> &lt;&lt; קריאה &gt;&gt;</w:t>
      </w:r>
      <w:r>
        <w:rPr>
          <w:rtl/>
        </w:rPr>
        <w:t xml:space="preserve"> </w:t>
      </w:r>
    </w:p>
    <w:p w:rsidR="00582BCE" w:rsidRDefault="00582BCE" w:rsidP="00D23E4A">
      <w:pPr>
        <w:rPr>
          <w:rtl/>
          <w:lang w:eastAsia="he-IL"/>
        </w:rPr>
      </w:pPr>
    </w:p>
    <w:p w:rsidR="00582BCE" w:rsidRDefault="00A46387" w:rsidP="00BE26B4">
      <w:pPr>
        <w:rPr>
          <w:rtl/>
          <w:lang w:eastAsia="he-IL"/>
        </w:rPr>
      </w:pPr>
      <w:r>
        <w:rPr>
          <w:rFonts w:hint="cs"/>
          <w:rtl/>
          <w:lang w:eastAsia="he-IL"/>
        </w:rPr>
        <w:t>– – –</w:t>
      </w:r>
      <w:bookmarkStart w:id="36596" w:name="_ETM_Q84_384626"/>
      <w:bookmarkEnd w:id="36596"/>
    </w:p>
    <w:p w:rsidR="00582BCE" w:rsidRDefault="00582BCE" w:rsidP="00BE26B4">
      <w:pPr>
        <w:rPr>
          <w:rtl/>
          <w:lang w:eastAsia="he-IL"/>
        </w:rPr>
      </w:pPr>
      <w:bookmarkStart w:id="36597" w:name="_ETM_Q84_384675"/>
      <w:bookmarkEnd w:id="36597"/>
    </w:p>
    <w:p w:rsidR="00582BCE" w:rsidRDefault="00582BCE" w:rsidP="00BE26B4">
      <w:pPr>
        <w:pStyle w:val="-"/>
        <w:keepNext/>
        <w:rPr>
          <w:rtl/>
        </w:rPr>
      </w:pPr>
      <w:r w:rsidRPr="0099112F">
        <w:rPr>
          <w:rStyle w:val="TagStyle"/>
          <w:rtl/>
        </w:rPr>
        <w:t xml:space="preserve"> &lt;&lt; דובר_המשך &gt;&gt; </w:t>
      </w:r>
      <w:r>
        <w:rPr>
          <w:rtl/>
        </w:rPr>
        <w:t>השר לשירותי דת מיכאל מלכיאלי:</w:t>
      </w:r>
      <w:r w:rsidRPr="0099112F">
        <w:rPr>
          <w:rStyle w:val="TagStyle"/>
          <w:rtl/>
        </w:rPr>
        <w:t xml:space="preserve"> &lt;&lt; דובר_המשך &gt;&gt;</w:t>
      </w:r>
      <w:r>
        <w:rPr>
          <w:rtl/>
        </w:rPr>
        <w:t xml:space="preserve"> </w:t>
      </w:r>
    </w:p>
    <w:p w:rsidR="00582BCE" w:rsidRDefault="00582BCE" w:rsidP="00D23E4A">
      <w:pPr>
        <w:rPr>
          <w:rtl/>
          <w:lang w:eastAsia="he-IL"/>
        </w:rPr>
      </w:pPr>
    </w:p>
    <w:p w:rsidR="00582BCE" w:rsidRDefault="00582BCE" w:rsidP="00BE26B4">
      <w:pPr>
        <w:rPr>
          <w:rtl/>
          <w:lang w:eastAsia="he-IL"/>
        </w:rPr>
      </w:pPr>
      <w:bookmarkStart w:id="36598" w:name="_ETM_Q84_385237"/>
      <w:bookmarkEnd w:id="36598"/>
      <w:r>
        <w:rPr>
          <w:rFonts w:hint="cs"/>
          <w:rtl/>
          <w:lang w:eastAsia="he-IL"/>
        </w:rPr>
        <w:t xml:space="preserve">בית המדרש של </w:t>
      </w:r>
      <w:proofErr w:type="spellStart"/>
      <w:r>
        <w:rPr>
          <w:rFonts w:hint="cs"/>
          <w:rtl/>
          <w:lang w:eastAsia="he-IL"/>
        </w:rPr>
        <w:t>הטוויטר</w:t>
      </w:r>
      <w:proofErr w:type="spellEnd"/>
      <w:r>
        <w:rPr>
          <w:rFonts w:hint="cs"/>
          <w:rtl/>
          <w:lang w:eastAsia="he-IL"/>
        </w:rPr>
        <w:t>,</w:t>
      </w:r>
      <w:bookmarkStart w:id="36599" w:name="_ETM_Q84_386967"/>
      <w:bookmarkEnd w:id="36599"/>
      <w:r>
        <w:rPr>
          <w:rFonts w:hint="cs"/>
          <w:rtl/>
          <w:lang w:eastAsia="he-IL"/>
        </w:rPr>
        <w:t xml:space="preserve"> זה שיגייסו אותם. מסכים איתך. עליהם אין דיון. תולדה של "משה קיבל תורה מסיני", עליהם דיברנו. </w:t>
      </w:r>
    </w:p>
    <w:p w:rsidR="00582BCE" w:rsidRDefault="00582BCE" w:rsidP="00BE26B4">
      <w:pPr>
        <w:rPr>
          <w:rtl/>
          <w:lang w:eastAsia="he-IL"/>
        </w:rPr>
      </w:pPr>
      <w:bookmarkStart w:id="36600" w:name="_ETM_Q84_395526"/>
      <w:bookmarkStart w:id="36601" w:name="_ETM_Q84_395575"/>
      <w:bookmarkEnd w:id="36600"/>
      <w:bookmarkEnd w:id="36601"/>
    </w:p>
    <w:p w:rsidR="00582BCE" w:rsidRDefault="00582BCE" w:rsidP="00BE26B4">
      <w:pPr>
        <w:rPr>
          <w:rtl/>
          <w:lang w:eastAsia="he-IL"/>
        </w:rPr>
      </w:pPr>
      <w:bookmarkStart w:id="36602" w:name="_ETM_Q84_395745"/>
      <w:bookmarkStart w:id="36603" w:name="_ETM_Q84_395797"/>
      <w:bookmarkEnd w:id="36602"/>
      <w:bookmarkEnd w:id="36603"/>
      <w:r>
        <w:rPr>
          <w:rFonts w:hint="cs"/>
          <w:rtl/>
          <w:lang w:eastAsia="he-IL"/>
        </w:rPr>
        <w:t xml:space="preserve">תראו, נשארו לי </w:t>
      </w:r>
      <w:bookmarkStart w:id="36604" w:name="_ETM_Q84_394337"/>
      <w:bookmarkEnd w:id="36604"/>
      <w:r>
        <w:rPr>
          <w:rFonts w:hint="cs"/>
          <w:rtl/>
          <w:lang w:eastAsia="he-IL"/>
        </w:rPr>
        <w:t>14 שניות ועוד לא התחלתי לנמק את החוק.</w:t>
      </w:r>
      <w:bookmarkStart w:id="36605" w:name="_ETM_Q84_396676"/>
      <w:bookmarkEnd w:id="36605"/>
    </w:p>
    <w:p w:rsidR="00582BCE" w:rsidRDefault="00582BCE" w:rsidP="00BE26B4">
      <w:pPr>
        <w:rPr>
          <w:rtl/>
          <w:lang w:eastAsia="he-IL"/>
        </w:rPr>
      </w:pPr>
      <w:bookmarkStart w:id="36606" w:name="_ETM_Q84_396731"/>
      <w:bookmarkEnd w:id="36606"/>
    </w:p>
    <w:p w:rsidR="00582BCE" w:rsidRDefault="00582BCE" w:rsidP="00BE26B4">
      <w:pPr>
        <w:pStyle w:val="af5"/>
        <w:keepNext/>
        <w:rPr>
          <w:rtl/>
        </w:rPr>
      </w:pPr>
      <w:r w:rsidRPr="0099112F">
        <w:rPr>
          <w:rStyle w:val="TagStyle"/>
          <w:rtl/>
        </w:rPr>
        <w:t xml:space="preserve"> &lt;&lt; קריאה &gt;&gt; </w:t>
      </w:r>
      <w:r>
        <w:rPr>
          <w:rtl/>
        </w:rPr>
        <w:t>משה סעדה (הליכוד):</w:t>
      </w:r>
      <w:r w:rsidRPr="0099112F">
        <w:rPr>
          <w:rStyle w:val="TagStyle"/>
          <w:rtl/>
        </w:rPr>
        <w:t xml:space="preserve"> &lt;&lt; קריאה &gt;&gt;</w:t>
      </w:r>
      <w:r>
        <w:rPr>
          <w:rtl/>
        </w:rPr>
        <w:t xml:space="preserve"> </w:t>
      </w:r>
    </w:p>
    <w:p w:rsidR="00582BCE" w:rsidRDefault="00582BCE" w:rsidP="00D23E4A">
      <w:pPr>
        <w:rPr>
          <w:rtl/>
          <w:lang w:eastAsia="he-IL"/>
        </w:rPr>
      </w:pPr>
    </w:p>
    <w:p w:rsidR="00582BCE" w:rsidRDefault="00582BCE" w:rsidP="005572EA">
      <w:pPr>
        <w:rPr>
          <w:rtl/>
          <w:lang w:eastAsia="he-IL"/>
        </w:rPr>
      </w:pPr>
      <w:r>
        <w:rPr>
          <w:rFonts w:hint="cs"/>
          <w:rtl/>
          <w:lang w:eastAsia="he-IL"/>
        </w:rPr>
        <w:t>אבל מה ע</w:t>
      </w:r>
      <w:bookmarkStart w:id="36607" w:name="_ETM_Q84_398953"/>
      <w:bookmarkEnd w:id="36607"/>
      <w:r>
        <w:rPr>
          <w:rFonts w:hint="cs"/>
          <w:rtl/>
          <w:lang w:eastAsia="he-IL"/>
        </w:rPr>
        <w:t xml:space="preserve">ם החוק </w:t>
      </w:r>
      <w:r w:rsidR="00A46387">
        <w:rPr>
          <w:rFonts w:hint="cs"/>
          <w:rtl/>
          <w:lang w:eastAsia="he-IL"/>
        </w:rPr>
        <w:t>– – –</w:t>
      </w:r>
      <w:r>
        <w:rPr>
          <w:rFonts w:hint="cs"/>
          <w:rtl/>
          <w:lang w:eastAsia="he-IL"/>
        </w:rPr>
        <w:t xml:space="preserve"> משהו ביבי </w:t>
      </w:r>
      <w:r w:rsidR="00A46387">
        <w:rPr>
          <w:rFonts w:hint="cs"/>
          <w:rtl/>
          <w:lang w:eastAsia="he-IL"/>
        </w:rPr>
        <w:t>– – –</w:t>
      </w:r>
    </w:p>
    <w:p w:rsidR="00582BCE" w:rsidRDefault="00582BCE" w:rsidP="00BE26B4">
      <w:pPr>
        <w:rPr>
          <w:rtl/>
          <w:lang w:eastAsia="he-IL"/>
        </w:rPr>
      </w:pPr>
      <w:bookmarkStart w:id="36608" w:name="_ETM_Q84_399531"/>
      <w:bookmarkStart w:id="36609" w:name="_ETM_Q84_399618"/>
      <w:bookmarkEnd w:id="36608"/>
      <w:bookmarkEnd w:id="36609"/>
    </w:p>
    <w:p w:rsidR="00582BCE" w:rsidRDefault="00582BCE" w:rsidP="00BE26B4">
      <w:pPr>
        <w:pStyle w:val="-"/>
        <w:keepNext/>
        <w:rPr>
          <w:rtl/>
        </w:rPr>
      </w:pPr>
      <w:bookmarkStart w:id="36610" w:name="ET_speakercontinue_6448_64"/>
      <w:r w:rsidRPr="0099112F">
        <w:rPr>
          <w:rStyle w:val="TagStyle"/>
          <w:rtl/>
        </w:rPr>
        <w:t xml:space="preserve"> &lt;&lt; דובר_המשך &gt;&gt; </w:t>
      </w:r>
      <w:r>
        <w:rPr>
          <w:rtl/>
        </w:rPr>
        <w:t>השר לשירותי דת מיכאל מלכיאלי:</w:t>
      </w:r>
      <w:r w:rsidRPr="0099112F">
        <w:rPr>
          <w:rStyle w:val="TagStyle"/>
          <w:rtl/>
        </w:rPr>
        <w:t xml:space="preserve"> &lt;&lt; דובר_המשך &gt;&gt;</w:t>
      </w:r>
      <w:r>
        <w:rPr>
          <w:rtl/>
        </w:rPr>
        <w:t xml:space="preserve"> </w:t>
      </w:r>
      <w:bookmarkEnd w:id="36610"/>
    </w:p>
    <w:p w:rsidR="00582BCE" w:rsidRDefault="00582BCE" w:rsidP="00D23E4A">
      <w:pPr>
        <w:rPr>
          <w:rtl/>
          <w:lang w:eastAsia="he-IL"/>
        </w:rPr>
      </w:pPr>
    </w:p>
    <w:p w:rsidR="00582BCE" w:rsidRPr="0099112F" w:rsidRDefault="00582BCE" w:rsidP="00BE26B4">
      <w:pPr>
        <w:rPr>
          <w:rtl/>
          <w:lang w:eastAsia="he-IL"/>
        </w:rPr>
      </w:pPr>
      <w:bookmarkStart w:id="36611" w:name="_ETM_Q84_400619"/>
      <w:bookmarkEnd w:id="36611"/>
      <w:r>
        <w:rPr>
          <w:rFonts w:hint="cs"/>
          <w:rtl/>
          <w:lang w:eastAsia="he-IL"/>
        </w:rPr>
        <w:t xml:space="preserve">זהו, אבל תם זמננו מלנמק את החוק. אנחנו נסמוך על החלטותיה של ועדת השרים. אתה רואה? </w:t>
      </w:r>
      <w:bookmarkStart w:id="36612" w:name="_ETM_Q84_412369"/>
      <w:bookmarkEnd w:id="36612"/>
      <w:r>
        <w:rPr>
          <w:rFonts w:hint="cs"/>
          <w:rtl/>
          <w:lang w:eastAsia="he-IL"/>
        </w:rPr>
        <w:t xml:space="preserve">יו"ר ועדת שרים בחור </w:t>
      </w:r>
      <w:bookmarkStart w:id="36613" w:name="_ETM_Q84_408766"/>
      <w:bookmarkEnd w:id="36613"/>
      <w:r>
        <w:rPr>
          <w:rFonts w:hint="cs"/>
          <w:rtl/>
          <w:lang w:eastAsia="he-IL"/>
        </w:rPr>
        <w:t>מהליכוד, אנחנו סומכים עליו. אנחנו לא מתווכחים. חזק וברוך.</w:t>
      </w:r>
    </w:p>
    <w:p w:rsidR="00582BCE" w:rsidRDefault="00582BCE" w:rsidP="00BE26B4">
      <w:pPr>
        <w:rPr>
          <w:rtl/>
        </w:rPr>
      </w:pPr>
    </w:p>
    <w:p w:rsidR="00582BCE" w:rsidRDefault="00582BCE" w:rsidP="00BE26B4">
      <w:pPr>
        <w:pStyle w:val="af6"/>
        <w:keepNext/>
        <w:rPr>
          <w:rtl/>
        </w:rPr>
      </w:pPr>
      <w:r>
        <w:rPr>
          <w:rStyle w:val="TagStyle"/>
          <w:rFonts w:hint="cs"/>
          <w:rtl/>
        </w:rPr>
        <w:t xml:space="preserve"> &lt;&lt; יור &gt;&gt; </w:t>
      </w:r>
      <w:r>
        <w:rPr>
          <w:rFonts w:hint="cs"/>
          <w:rtl/>
        </w:rPr>
        <w:t>היו"ר חנוך דב מלביצקי:</w:t>
      </w:r>
      <w:r>
        <w:rPr>
          <w:rStyle w:val="TagStyle"/>
          <w:rtl/>
        </w:rPr>
        <w:t xml:space="preserve"> &lt;&lt; יור &gt;&gt;</w:t>
      </w:r>
      <w:r>
        <w:rPr>
          <w:rFonts w:hint="cs"/>
          <w:rtl/>
        </w:rPr>
        <w:t xml:space="preserve"> </w:t>
      </w:r>
    </w:p>
    <w:p w:rsidR="00582BCE" w:rsidRDefault="00582BCE" w:rsidP="00D23E4A">
      <w:pPr>
        <w:rPr>
          <w:rtl/>
        </w:rPr>
      </w:pPr>
    </w:p>
    <w:p w:rsidR="00582BCE" w:rsidRDefault="00582BCE" w:rsidP="005572EA">
      <w:pPr>
        <w:rPr>
          <w:rtl/>
        </w:rPr>
      </w:pPr>
      <w:r>
        <w:rPr>
          <w:rFonts w:hint="cs"/>
          <w:rtl/>
        </w:rPr>
        <w:t xml:space="preserve">חזק וברוך. חבר </w:t>
      </w:r>
      <w:bookmarkStart w:id="36614" w:name="_ETM_Q84_415152"/>
      <w:bookmarkEnd w:id="36614"/>
      <w:r>
        <w:rPr>
          <w:rFonts w:hint="cs"/>
          <w:rtl/>
        </w:rPr>
        <w:t>הכנסת לוי, אתה מעוניין להתנגד</w:t>
      </w:r>
      <w:r w:rsidR="005572EA">
        <w:rPr>
          <w:rFonts w:hint="cs"/>
          <w:rtl/>
        </w:rPr>
        <w:t>,</w:t>
      </w:r>
      <w:r>
        <w:rPr>
          <w:rFonts w:hint="cs"/>
          <w:rtl/>
        </w:rPr>
        <w:t xml:space="preserve"> הבנתי</w:t>
      </w:r>
      <w:r w:rsidR="005572EA">
        <w:rPr>
          <w:rFonts w:hint="cs"/>
          <w:rtl/>
        </w:rPr>
        <w:t>.</w:t>
      </w:r>
      <w:r>
        <w:rPr>
          <w:rFonts w:hint="cs"/>
          <w:rtl/>
        </w:rPr>
        <w:t xml:space="preserve"> שלוש דקות לרשותך.</w:t>
      </w:r>
    </w:p>
    <w:p w:rsidR="00582BCE" w:rsidRDefault="00582BCE" w:rsidP="00D23E4A">
      <w:pPr>
        <w:rPr>
          <w:rtl/>
          <w:lang w:eastAsia="he-IL"/>
        </w:rPr>
      </w:pPr>
    </w:p>
    <w:p w:rsidR="000434BB" w:rsidRDefault="000434BB" w:rsidP="000434BB">
      <w:pPr>
        <w:pStyle w:val="af5"/>
        <w:rPr>
          <w:u w:val="none"/>
          <w:rtl/>
        </w:rPr>
      </w:pPr>
      <w:bookmarkStart w:id="36615" w:name="ET_interruption_קר_אה_1573"/>
      <w:r w:rsidRPr="000434BB">
        <w:rPr>
          <w:rStyle w:val="TagStyle"/>
          <w:rtl/>
        </w:rPr>
        <w:t xml:space="preserve"> &lt;&lt; קריאה &gt;&gt; </w:t>
      </w:r>
      <w:r>
        <w:rPr>
          <w:u w:val="none"/>
          <w:rtl/>
        </w:rPr>
        <w:t>קריאה:</w:t>
      </w:r>
      <w:r w:rsidRPr="000434BB">
        <w:rPr>
          <w:rStyle w:val="TagStyle"/>
          <w:rtl/>
        </w:rPr>
        <w:t xml:space="preserve"> &lt;&lt; קריאה &gt;&gt;</w:t>
      </w:r>
      <w:bookmarkEnd w:id="36615"/>
      <w:r>
        <w:rPr>
          <w:u w:val="none"/>
          <w:rtl/>
        </w:rPr>
        <w:t xml:space="preserve">  </w:t>
      </w:r>
    </w:p>
    <w:p w:rsidR="000434BB" w:rsidRDefault="000434BB" w:rsidP="000434BB">
      <w:pPr>
        <w:pStyle w:val="af5"/>
        <w:rPr>
          <w:rtl/>
        </w:rPr>
      </w:pPr>
      <w:r>
        <w:rPr>
          <w:b w:val="0"/>
          <w:bCs w:val="0"/>
          <w:u w:val="none"/>
          <w:rtl/>
        </w:rPr>
        <w:t xml:space="preserve"> </w:t>
      </w:r>
      <w:r>
        <w:rPr>
          <w:rStyle w:val="TagStyle"/>
          <w:b w:val="0"/>
          <w:bCs w:val="0"/>
          <w:rtl/>
        </w:rPr>
        <w:t xml:space="preserve"> </w:t>
      </w:r>
      <w:r>
        <w:rPr>
          <w:rtl/>
        </w:rPr>
        <w:t xml:space="preserve"> </w:t>
      </w:r>
    </w:p>
    <w:p w:rsidR="000434BB" w:rsidRDefault="00A46387" w:rsidP="00D23E4A">
      <w:pPr>
        <w:rPr>
          <w:rtl/>
          <w:lang w:eastAsia="he-IL"/>
        </w:rPr>
      </w:pPr>
      <w:r>
        <w:rPr>
          <w:rFonts w:hint="cs"/>
          <w:rtl/>
          <w:lang w:eastAsia="he-IL"/>
        </w:rPr>
        <w:t>– – –</w:t>
      </w:r>
    </w:p>
    <w:p w:rsidR="000434BB" w:rsidRDefault="000434BB" w:rsidP="00D23E4A">
      <w:pPr>
        <w:rPr>
          <w:rtl/>
          <w:lang w:eastAsia="he-IL"/>
        </w:rPr>
      </w:pPr>
    </w:p>
    <w:p w:rsidR="00582BCE" w:rsidRDefault="00582BCE" w:rsidP="00BE26B4">
      <w:pPr>
        <w:pStyle w:val="af6"/>
        <w:keepNext/>
        <w:rPr>
          <w:rtl/>
        </w:rPr>
      </w:pPr>
      <w:bookmarkStart w:id="36616" w:name="_ETM_Q84_417226"/>
      <w:bookmarkStart w:id="36617" w:name="_ETM_Q84_417282"/>
      <w:bookmarkStart w:id="36618" w:name="ET_yor_6593_66"/>
      <w:bookmarkEnd w:id="36616"/>
      <w:bookmarkEnd w:id="36617"/>
      <w:r w:rsidRPr="004447F6">
        <w:rPr>
          <w:rStyle w:val="TagStyle"/>
          <w:rtl/>
        </w:rPr>
        <w:t xml:space="preserve"> &lt;&lt; יור &gt;&gt; </w:t>
      </w:r>
      <w:r>
        <w:rPr>
          <w:rtl/>
        </w:rPr>
        <w:t>היו"ר חנוך דב מלביצקי:</w:t>
      </w:r>
      <w:r w:rsidRPr="004447F6">
        <w:rPr>
          <w:rStyle w:val="TagStyle"/>
          <w:rtl/>
        </w:rPr>
        <w:t xml:space="preserve"> &lt;&lt; יור &gt;&gt;</w:t>
      </w:r>
      <w:r>
        <w:rPr>
          <w:rtl/>
        </w:rPr>
        <w:t xml:space="preserve"> </w:t>
      </w:r>
      <w:bookmarkEnd w:id="36618"/>
    </w:p>
    <w:p w:rsidR="00582BCE" w:rsidRDefault="00582BCE" w:rsidP="00D23E4A">
      <w:pPr>
        <w:rPr>
          <w:rtl/>
          <w:lang w:eastAsia="he-IL"/>
        </w:rPr>
      </w:pPr>
    </w:p>
    <w:p w:rsidR="00582BCE" w:rsidRPr="004447F6" w:rsidRDefault="00582BCE" w:rsidP="00BE26B4">
      <w:pPr>
        <w:rPr>
          <w:rtl/>
          <w:lang w:eastAsia="he-IL"/>
        </w:rPr>
      </w:pPr>
      <w:bookmarkStart w:id="36619" w:name="_ETM_Q84_418649"/>
      <w:bookmarkEnd w:id="36619"/>
      <w:r>
        <w:rPr>
          <w:rFonts w:hint="cs"/>
          <w:rtl/>
          <w:lang w:eastAsia="he-IL"/>
        </w:rPr>
        <w:t>לא, לחוק, לא לך.</w:t>
      </w:r>
    </w:p>
    <w:p w:rsidR="00582BCE" w:rsidRDefault="00582BCE" w:rsidP="00BE26B4">
      <w:pPr>
        <w:rPr>
          <w:rtl/>
        </w:rPr>
      </w:pPr>
    </w:p>
    <w:p w:rsidR="00582BCE" w:rsidRDefault="00582BCE" w:rsidP="00BE26B4">
      <w:pPr>
        <w:pStyle w:val="af5"/>
        <w:keepNext/>
        <w:rPr>
          <w:rtl/>
        </w:rPr>
      </w:pPr>
      <w:bookmarkStart w:id="36620" w:name="ET_interruption_6357_67"/>
      <w:r w:rsidRPr="004447F6">
        <w:rPr>
          <w:rStyle w:val="TagStyle"/>
          <w:rtl/>
        </w:rPr>
        <w:t xml:space="preserve"> &lt;&lt; קריאה &gt;&gt; </w:t>
      </w:r>
      <w:r>
        <w:rPr>
          <w:rtl/>
        </w:rPr>
        <w:t>משה סעדה (הליכוד):</w:t>
      </w:r>
      <w:r w:rsidRPr="004447F6">
        <w:rPr>
          <w:rStyle w:val="TagStyle"/>
          <w:rtl/>
        </w:rPr>
        <w:t xml:space="preserve"> &lt;&lt; קריאה &gt;&gt;</w:t>
      </w:r>
      <w:r>
        <w:rPr>
          <w:rtl/>
        </w:rPr>
        <w:t xml:space="preserve"> </w:t>
      </w:r>
      <w:bookmarkEnd w:id="36620"/>
    </w:p>
    <w:p w:rsidR="00582BCE" w:rsidRDefault="00582BCE" w:rsidP="00D23E4A">
      <w:pPr>
        <w:rPr>
          <w:rtl/>
          <w:lang w:eastAsia="he-IL"/>
        </w:rPr>
      </w:pPr>
    </w:p>
    <w:p w:rsidR="00582BCE" w:rsidRDefault="00582BCE" w:rsidP="00BE26B4">
      <w:pPr>
        <w:rPr>
          <w:rtl/>
          <w:lang w:eastAsia="he-IL"/>
        </w:rPr>
      </w:pPr>
      <w:r>
        <w:rPr>
          <w:rFonts w:hint="cs"/>
          <w:rtl/>
          <w:lang w:eastAsia="he-IL"/>
        </w:rPr>
        <w:t>נותן לנו פיליבסטר, עוזר לנו.</w:t>
      </w:r>
    </w:p>
    <w:p w:rsidR="00582BCE" w:rsidRDefault="00582BCE" w:rsidP="00BE26B4">
      <w:pPr>
        <w:rPr>
          <w:rtl/>
          <w:lang w:eastAsia="he-IL"/>
        </w:rPr>
      </w:pPr>
    </w:p>
    <w:p w:rsidR="00582BCE" w:rsidRDefault="00582BCE" w:rsidP="00BE26B4">
      <w:pPr>
        <w:pStyle w:val="af6"/>
        <w:keepNext/>
        <w:rPr>
          <w:rtl/>
        </w:rPr>
      </w:pPr>
      <w:bookmarkStart w:id="36621" w:name="ET_yor_6593_68"/>
      <w:r w:rsidRPr="004447F6">
        <w:rPr>
          <w:rStyle w:val="TagStyle"/>
          <w:rtl/>
        </w:rPr>
        <w:t xml:space="preserve"> &lt;&lt; יור &gt;&gt; </w:t>
      </w:r>
      <w:r>
        <w:rPr>
          <w:rtl/>
        </w:rPr>
        <w:t>היו"ר חנוך דב מלביצקי:</w:t>
      </w:r>
      <w:r w:rsidRPr="004447F6">
        <w:rPr>
          <w:rStyle w:val="TagStyle"/>
          <w:rtl/>
        </w:rPr>
        <w:t xml:space="preserve"> &lt;&lt; יור &gt;&gt;</w:t>
      </w:r>
      <w:r>
        <w:rPr>
          <w:rtl/>
        </w:rPr>
        <w:t xml:space="preserve"> </w:t>
      </w:r>
      <w:bookmarkEnd w:id="36621"/>
    </w:p>
    <w:p w:rsidR="00582BCE" w:rsidRDefault="00582BCE" w:rsidP="00D23E4A">
      <w:pPr>
        <w:rPr>
          <w:rtl/>
          <w:lang w:eastAsia="he-IL"/>
        </w:rPr>
      </w:pPr>
    </w:p>
    <w:p w:rsidR="00582BCE" w:rsidRPr="004447F6" w:rsidRDefault="00582BCE" w:rsidP="00BE26B4">
      <w:pPr>
        <w:rPr>
          <w:rtl/>
          <w:lang w:eastAsia="he-IL"/>
        </w:rPr>
      </w:pPr>
      <w:r>
        <w:rPr>
          <w:rFonts w:hint="cs"/>
          <w:rtl/>
          <w:lang w:eastAsia="he-IL"/>
        </w:rPr>
        <w:t xml:space="preserve">הוא לא. אם הוא עלה להתנגד, זאת אומרת </w:t>
      </w:r>
      <w:bookmarkStart w:id="36622" w:name="_ETM_Q84_427593"/>
      <w:bookmarkEnd w:id="36622"/>
      <w:r>
        <w:rPr>
          <w:rFonts w:hint="cs"/>
          <w:rtl/>
          <w:lang w:eastAsia="he-IL"/>
        </w:rPr>
        <w:t>שיש לו סיבה אמיתית.</w:t>
      </w:r>
    </w:p>
    <w:p w:rsidR="00582BCE" w:rsidRDefault="00582BCE" w:rsidP="00BE26B4">
      <w:pPr>
        <w:rPr>
          <w:rtl/>
        </w:rPr>
      </w:pPr>
    </w:p>
    <w:p w:rsidR="00582BCE" w:rsidRDefault="00582BCE" w:rsidP="00BE26B4">
      <w:pPr>
        <w:pStyle w:val="a4"/>
        <w:keepNext/>
        <w:rPr>
          <w:rtl/>
        </w:rPr>
      </w:pPr>
      <w:bookmarkStart w:id="36623" w:name="ET_speaker_5084_23"/>
      <w:r>
        <w:rPr>
          <w:rStyle w:val="TagStyle"/>
          <w:rFonts w:hint="cs"/>
          <w:rtl/>
        </w:rPr>
        <w:t xml:space="preserve"> &lt;&lt; דובר &gt;&gt; </w:t>
      </w:r>
      <w:bookmarkStart w:id="36624" w:name="_Toc200974750"/>
      <w:r>
        <w:rPr>
          <w:rFonts w:hint="cs"/>
          <w:rtl/>
        </w:rPr>
        <w:t>מיקי לוי (יש עתיד):</w:t>
      </w:r>
      <w:bookmarkEnd w:id="36624"/>
      <w:r>
        <w:rPr>
          <w:rStyle w:val="TagStyle"/>
          <w:rtl/>
        </w:rPr>
        <w:t xml:space="preserve"> &lt;&lt; דובר &gt;&gt;</w:t>
      </w:r>
      <w:r>
        <w:rPr>
          <w:rFonts w:hint="cs"/>
          <w:rtl/>
        </w:rPr>
        <w:t xml:space="preserve"> </w:t>
      </w:r>
      <w:bookmarkEnd w:id="36623"/>
    </w:p>
    <w:p w:rsidR="00582BCE" w:rsidRDefault="00582BCE" w:rsidP="00D23E4A">
      <w:pPr>
        <w:rPr>
          <w:rtl/>
        </w:rPr>
      </w:pPr>
    </w:p>
    <w:p w:rsidR="00582BCE" w:rsidRDefault="00582BCE" w:rsidP="000434BB">
      <w:pPr>
        <w:rPr>
          <w:rtl/>
        </w:rPr>
      </w:pPr>
      <w:r>
        <w:rPr>
          <w:rFonts w:hint="cs"/>
          <w:rtl/>
        </w:rPr>
        <w:t>אדוני היושב</w:t>
      </w:r>
      <w:r w:rsidR="000434BB">
        <w:rPr>
          <w:rFonts w:hint="cs"/>
          <w:rtl/>
        </w:rPr>
        <w:t>-</w:t>
      </w:r>
      <w:r>
        <w:rPr>
          <w:rFonts w:hint="cs"/>
          <w:rtl/>
        </w:rPr>
        <w:t xml:space="preserve">ראש, חבר הכנסת סעדה, כמובן </w:t>
      </w:r>
      <w:bookmarkStart w:id="36625" w:name="_ETM_Q84_432777"/>
      <w:bookmarkEnd w:id="36625"/>
      <w:r>
        <w:rPr>
          <w:rFonts w:hint="cs"/>
          <w:rtl/>
        </w:rPr>
        <w:t xml:space="preserve">שהחוק הזה, אני מתנגד לחוק הזה, למרות שהחוק הזה </w:t>
      </w:r>
      <w:bookmarkStart w:id="36626" w:name="_ETM_Q84_438621"/>
      <w:bookmarkEnd w:id="36626"/>
      <w:r>
        <w:rPr>
          <w:rFonts w:hint="cs"/>
          <w:rtl/>
        </w:rPr>
        <w:t xml:space="preserve">הוא מצוין. </w:t>
      </w:r>
    </w:p>
    <w:p w:rsidR="00582BCE" w:rsidRDefault="00582BCE" w:rsidP="00BE26B4">
      <w:pPr>
        <w:rPr>
          <w:rtl/>
        </w:rPr>
      </w:pPr>
      <w:bookmarkStart w:id="36627" w:name="_ETM_Q84_440810"/>
      <w:bookmarkStart w:id="36628" w:name="_ETM_Q84_440879"/>
      <w:bookmarkEnd w:id="36627"/>
      <w:bookmarkEnd w:id="36628"/>
    </w:p>
    <w:p w:rsidR="00582BCE" w:rsidRDefault="00582BCE" w:rsidP="000434BB">
      <w:pPr>
        <w:rPr>
          <w:rtl/>
        </w:rPr>
      </w:pPr>
      <w:bookmarkStart w:id="36629" w:name="_ETM_Q84_441262"/>
      <w:bookmarkStart w:id="36630" w:name="_ETM_Q84_441317"/>
      <w:bookmarkEnd w:id="36629"/>
      <w:bookmarkEnd w:id="36630"/>
      <w:r>
        <w:rPr>
          <w:rFonts w:hint="cs"/>
          <w:rtl/>
        </w:rPr>
        <w:t>חבר הכנסת סעדה, רשימה מרשימה מאוד,</w:t>
      </w:r>
      <w:bookmarkStart w:id="36631" w:name="_ETM_Q84_443946"/>
      <w:bookmarkEnd w:id="36631"/>
      <w:r>
        <w:rPr>
          <w:rFonts w:hint="cs"/>
          <w:rtl/>
        </w:rPr>
        <w:t xml:space="preserve"> היסטורית, של תמיכת מדינת קטר בכסף, לעיתים במדינות תומכות </w:t>
      </w:r>
      <w:bookmarkStart w:id="36632" w:name="_ETM_Q84_455531"/>
      <w:bookmarkEnd w:id="36632"/>
      <w:r>
        <w:rPr>
          <w:rFonts w:hint="cs"/>
          <w:rtl/>
        </w:rPr>
        <w:t>טרור, לעיתים במדינות שיש להם, לקטר, אינטרסים כאלה או אחרים בהן.</w:t>
      </w:r>
      <w:bookmarkStart w:id="36633" w:name="_ETM_Q84_462273"/>
      <w:bookmarkEnd w:id="36633"/>
      <w:r>
        <w:rPr>
          <w:rFonts w:hint="cs"/>
          <w:rtl/>
        </w:rPr>
        <w:t xml:space="preserve"> בהחלט רשימה מרשימה מאוד. ברשימה שלך יש איזשהו פגם קטן</w:t>
      </w:r>
      <w:r w:rsidR="000434BB">
        <w:rPr>
          <w:rFonts w:hint="cs"/>
          <w:rtl/>
        </w:rPr>
        <w:t>.</w:t>
      </w:r>
      <w:bookmarkStart w:id="36634" w:name="_ETM_Q84_470981"/>
      <w:bookmarkEnd w:id="36634"/>
      <w:r>
        <w:rPr>
          <w:rFonts w:hint="cs"/>
          <w:rtl/>
        </w:rPr>
        <w:t xml:space="preserve"> במשך 17 שנים כסף קטרי בנה </w:t>
      </w:r>
      <w:r w:rsidR="00A46387">
        <w:rPr>
          <w:rFonts w:hint="cs"/>
          <w:rtl/>
        </w:rPr>
        <w:t>– –</w:t>
      </w:r>
      <w:r>
        <w:rPr>
          <w:rFonts w:hint="cs"/>
          <w:rtl/>
        </w:rPr>
        <w:t xml:space="preserve"> </w:t>
      </w:r>
    </w:p>
    <w:p w:rsidR="00582BCE" w:rsidRDefault="00582BCE" w:rsidP="00BE26B4">
      <w:pPr>
        <w:rPr>
          <w:rtl/>
        </w:rPr>
      </w:pPr>
    </w:p>
    <w:p w:rsidR="00582BCE" w:rsidRDefault="00582BCE" w:rsidP="00BE26B4">
      <w:pPr>
        <w:pStyle w:val="af5"/>
        <w:keepNext/>
        <w:rPr>
          <w:rtl/>
        </w:rPr>
      </w:pPr>
      <w:bookmarkStart w:id="36635" w:name="ET_interruption_6357_26"/>
      <w:r>
        <w:rPr>
          <w:rStyle w:val="TagStyle"/>
          <w:rFonts w:hint="cs"/>
          <w:rtl/>
        </w:rPr>
        <w:t xml:space="preserve"> &lt;&lt; קריאה &gt;&gt; </w:t>
      </w:r>
      <w:r>
        <w:rPr>
          <w:rFonts w:hint="cs"/>
          <w:rtl/>
        </w:rPr>
        <w:t>משה סעדה (הליכוד):</w:t>
      </w:r>
      <w:r>
        <w:rPr>
          <w:rStyle w:val="TagStyle"/>
          <w:rtl/>
        </w:rPr>
        <w:t xml:space="preserve"> &lt;&lt; קריאה &gt;&gt;</w:t>
      </w:r>
      <w:r>
        <w:rPr>
          <w:rFonts w:hint="cs"/>
          <w:rtl/>
        </w:rPr>
        <w:t xml:space="preserve"> </w:t>
      </w:r>
      <w:bookmarkEnd w:id="36635"/>
    </w:p>
    <w:p w:rsidR="00582BCE" w:rsidRDefault="00582BCE" w:rsidP="00D23E4A">
      <w:pPr>
        <w:rPr>
          <w:rtl/>
        </w:rPr>
      </w:pPr>
    </w:p>
    <w:p w:rsidR="00582BCE" w:rsidRDefault="00582BCE" w:rsidP="00BE26B4">
      <w:pPr>
        <w:rPr>
          <w:rtl/>
        </w:rPr>
      </w:pPr>
      <w:r>
        <w:rPr>
          <w:rFonts w:hint="cs"/>
          <w:rtl/>
        </w:rPr>
        <w:t xml:space="preserve">אמרתי </w:t>
      </w:r>
      <w:r w:rsidR="00A46387">
        <w:rPr>
          <w:rFonts w:hint="cs"/>
          <w:rtl/>
        </w:rPr>
        <w:t>– – –</w:t>
      </w:r>
    </w:p>
    <w:p w:rsidR="00582BCE" w:rsidRDefault="00582BCE" w:rsidP="00BE26B4">
      <w:pPr>
        <w:rPr>
          <w:rtl/>
        </w:rPr>
      </w:pPr>
    </w:p>
    <w:p w:rsidR="00582BCE" w:rsidRDefault="00582BCE" w:rsidP="00BE26B4">
      <w:pPr>
        <w:pStyle w:val="-"/>
        <w:keepNext/>
        <w:rPr>
          <w:rtl/>
        </w:rPr>
      </w:pPr>
      <w:bookmarkStart w:id="36636" w:name="ET_speakercontinue_5084_27"/>
      <w:r>
        <w:rPr>
          <w:rStyle w:val="TagStyle"/>
          <w:rFonts w:hint="cs"/>
          <w:rtl/>
        </w:rPr>
        <w:t xml:space="preserve"> &lt;&lt; דובר_המשך &gt;&gt; </w:t>
      </w:r>
      <w:r>
        <w:rPr>
          <w:rFonts w:hint="cs"/>
          <w:rtl/>
        </w:rPr>
        <w:t>מיקי לוי (יש עתיד):</w:t>
      </w:r>
      <w:r>
        <w:rPr>
          <w:rStyle w:val="TagStyle"/>
          <w:rtl/>
        </w:rPr>
        <w:t xml:space="preserve"> &lt;&lt; דובר_המשך &gt;&gt;</w:t>
      </w:r>
      <w:r>
        <w:rPr>
          <w:rFonts w:hint="cs"/>
          <w:rtl/>
        </w:rPr>
        <w:t xml:space="preserve"> </w:t>
      </w:r>
      <w:bookmarkEnd w:id="36636"/>
    </w:p>
    <w:p w:rsidR="00582BCE" w:rsidRDefault="00582BCE" w:rsidP="00D23E4A">
      <w:pPr>
        <w:rPr>
          <w:rtl/>
        </w:rPr>
      </w:pPr>
    </w:p>
    <w:p w:rsidR="00582BCE" w:rsidRDefault="00582BCE" w:rsidP="000434BB">
      <w:pPr>
        <w:rPr>
          <w:rtl/>
        </w:rPr>
      </w:pPr>
      <w:r>
        <w:rPr>
          <w:rFonts w:hint="cs"/>
          <w:rtl/>
        </w:rPr>
        <w:t>רגע</w:t>
      </w:r>
      <w:r w:rsidR="000434BB">
        <w:rPr>
          <w:rFonts w:hint="cs"/>
          <w:rtl/>
        </w:rPr>
        <w:t>.</w:t>
      </w:r>
      <w:r>
        <w:rPr>
          <w:rFonts w:hint="cs"/>
          <w:rtl/>
        </w:rPr>
        <w:t xml:space="preserve"> </w:t>
      </w:r>
      <w:r w:rsidR="00A46387">
        <w:rPr>
          <w:rFonts w:hint="cs"/>
          <w:rtl/>
        </w:rPr>
        <w:t>– –</w:t>
      </w:r>
      <w:r w:rsidR="000434BB">
        <w:rPr>
          <w:rFonts w:hint="cs"/>
          <w:rtl/>
        </w:rPr>
        <w:t xml:space="preserve"> </w:t>
      </w:r>
      <w:r>
        <w:rPr>
          <w:rFonts w:hint="cs"/>
          <w:rtl/>
        </w:rPr>
        <w:t xml:space="preserve">כסף קטרי בנה את תשתיות החמאס בעזה, את </w:t>
      </w:r>
      <w:bookmarkStart w:id="36637" w:name="_ETM_Q84_482933"/>
      <w:bookmarkEnd w:id="36637"/>
      <w:r>
        <w:rPr>
          <w:rFonts w:hint="cs"/>
          <w:rtl/>
        </w:rPr>
        <w:t xml:space="preserve">העיר התחתית, את ההתעצמות הצבאית. ראש המוסד יוסי כהן נשלח </w:t>
      </w:r>
      <w:bookmarkStart w:id="36638" w:name="_ETM_Q84_489235"/>
      <w:bookmarkEnd w:id="36638"/>
      <w:r>
        <w:rPr>
          <w:rFonts w:hint="cs"/>
          <w:rtl/>
        </w:rPr>
        <w:t>על ידי ראש הממשלה לקטר כדי לבקש מהם לשלוח כסף</w:t>
      </w:r>
      <w:bookmarkStart w:id="36639" w:name="_ETM_Q84_493557"/>
      <w:bookmarkEnd w:id="36639"/>
      <w:r>
        <w:rPr>
          <w:rFonts w:hint="cs"/>
          <w:rtl/>
        </w:rPr>
        <w:t xml:space="preserve"> במזומן</w:t>
      </w:r>
      <w:r w:rsidR="000434BB">
        <w:rPr>
          <w:rFonts w:hint="cs"/>
          <w:rtl/>
        </w:rPr>
        <w:t>,</w:t>
      </w:r>
      <w:r>
        <w:rPr>
          <w:rFonts w:hint="cs"/>
          <w:rtl/>
        </w:rPr>
        <w:t xml:space="preserve"> 35 מיליון דולר כל חודש</w:t>
      </w:r>
      <w:r w:rsidR="000434BB">
        <w:rPr>
          <w:rFonts w:hint="cs"/>
          <w:rtl/>
        </w:rPr>
        <w:t>,</w:t>
      </w:r>
      <w:r>
        <w:rPr>
          <w:rFonts w:hint="cs"/>
          <w:rtl/>
        </w:rPr>
        <w:t xml:space="preserve"> כדי לתת לחמאס</w:t>
      </w:r>
      <w:bookmarkStart w:id="36640" w:name="_ETM_Q84_502201"/>
      <w:bookmarkEnd w:id="36640"/>
      <w:r>
        <w:rPr>
          <w:rFonts w:hint="cs"/>
          <w:rtl/>
        </w:rPr>
        <w:t xml:space="preserve"> להתעצם </w:t>
      </w:r>
      <w:r w:rsidR="000434BB">
        <w:rPr>
          <w:rFonts w:hint="eastAsia"/>
          <w:rtl/>
        </w:rPr>
        <w:t>–</w:t>
      </w:r>
      <w:r w:rsidR="000434BB">
        <w:rPr>
          <w:rFonts w:hint="cs"/>
          <w:rtl/>
        </w:rPr>
        <w:t xml:space="preserve"> </w:t>
      </w:r>
      <w:r>
        <w:rPr>
          <w:rFonts w:hint="cs"/>
          <w:rtl/>
        </w:rPr>
        <w:t>יוסי כהן, לא אני</w:t>
      </w:r>
      <w:r w:rsidR="000434BB">
        <w:rPr>
          <w:rFonts w:hint="cs"/>
          <w:rtl/>
        </w:rPr>
        <w:t>,</w:t>
      </w:r>
      <w:r>
        <w:rPr>
          <w:rFonts w:hint="cs"/>
          <w:rtl/>
        </w:rPr>
        <w:t xml:space="preserve"> ראש </w:t>
      </w:r>
      <w:r w:rsidR="000434BB">
        <w:rPr>
          <w:rFonts w:hint="cs"/>
          <w:rtl/>
        </w:rPr>
        <w:t>ה</w:t>
      </w:r>
      <w:r>
        <w:rPr>
          <w:rFonts w:hint="cs"/>
          <w:rtl/>
        </w:rPr>
        <w:t xml:space="preserve">מוסד </w:t>
      </w:r>
      <w:r w:rsidR="000434BB">
        <w:rPr>
          <w:rFonts w:hint="eastAsia"/>
          <w:rtl/>
        </w:rPr>
        <w:t>–</w:t>
      </w:r>
      <w:r w:rsidR="000434BB">
        <w:rPr>
          <w:rFonts w:hint="cs"/>
          <w:rtl/>
        </w:rPr>
        <w:t xml:space="preserve"> </w:t>
      </w:r>
      <w:r>
        <w:rPr>
          <w:rFonts w:hint="cs"/>
          <w:rtl/>
        </w:rPr>
        <w:t xml:space="preserve">למרות שראש השב"כ ארגמן, כהן ובר הזהירו אותו </w:t>
      </w:r>
      <w:bookmarkStart w:id="36641" w:name="_ETM_Q84_510099"/>
      <w:bookmarkEnd w:id="36641"/>
      <w:r>
        <w:rPr>
          <w:rFonts w:hint="cs"/>
          <w:rtl/>
        </w:rPr>
        <w:t xml:space="preserve">שהכסף הולך להתעצמות החמאס. </w:t>
      </w:r>
    </w:p>
    <w:p w:rsidR="00582BCE" w:rsidRDefault="00582BCE" w:rsidP="00BE26B4">
      <w:pPr>
        <w:rPr>
          <w:rtl/>
        </w:rPr>
      </w:pPr>
      <w:bookmarkStart w:id="36642" w:name="_ETM_Q84_495249"/>
      <w:bookmarkStart w:id="36643" w:name="_ETM_Q84_495329"/>
      <w:bookmarkEnd w:id="36642"/>
      <w:bookmarkEnd w:id="36643"/>
    </w:p>
    <w:p w:rsidR="000434BB" w:rsidRDefault="00582BCE" w:rsidP="000434BB">
      <w:pPr>
        <w:rPr>
          <w:rtl/>
        </w:rPr>
      </w:pPr>
      <w:bookmarkStart w:id="36644" w:name="_ETM_Q84_495362"/>
      <w:bookmarkStart w:id="36645" w:name="_ETM_Q84_495416"/>
      <w:bookmarkEnd w:id="36644"/>
      <w:bookmarkEnd w:id="36645"/>
      <w:r>
        <w:rPr>
          <w:rFonts w:hint="cs"/>
          <w:rtl/>
        </w:rPr>
        <w:t xml:space="preserve">תחנה נוספת ששכחת </w:t>
      </w:r>
      <w:r w:rsidR="000434BB">
        <w:rPr>
          <w:rFonts w:hint="eastAsia"/>
          <w:rtl/>
        </w:rPr>
        <w:t>–</w:t>
      </w:r>
      <w:r w:rsidR="000434BB">
        <w:rPr>
          <w:rFonts w:hint="cs"/>
          <w:rtl/>
        </w:rPr>
        <w:t xml:space="preserve"> </w:t>
      </w:r>
      <w:r>
        <w:rPr>
          <w:rFonts w:hint="cs"/>
          <w:rtl/>
        </w:rPr>
        <w:t xml:space="preserve">הכסף </w:t>
      </w:r>
      <w:proofErr w:type="spellStart"/>
      <w:r>
        <w:rPr>
          <w:rFonts w:hint="cs"/>
          <w:rtl/>
        </w:rPr>
        <w:t>הקטרי</w:t>
      </w:r>
      <w:proofErr w:type="spellEnd"/>
      <w:r>
        <w:rPr>
          <w:rFonts w:hint="cs"/>
          <w:rtl/>
        </w:rPr>
        <w:t xml:space="preserve"> חדר </w:t>
      </w:r>
      <w:bookmarkStart w:id="36646" w:name="_ETM_Q84_518257"/>
      <w:bookmarkEnd w:id="36646"/>
      <w:r>
        <w:rPr>
          <w:rFonts w:hint="cs"/>
          <w:rtl/>
        </w:rPr>
        <w:t>למשרד ראש הממשלה. שילמו בכסף קטרי לעוזרים של ראש הממשלה.</w:t>
      </w:r>
      <w:bookmarkStart w:id="36647" w:name="_ETM_Q84_526796"/>
      <w:bookmarkEnd w:id="36647"/>
      <w:r>
        <w:rPr>
          <w:rFonts w:hint="cs"/>
          <w:rtl/>
        </w:rPr>
        <w:t xml:space="preserve"> את התחנה החשובה הזו שכחת</w:t>
      </w:r>
      <w:r w:rsidR="000434BB">
        <w:rPr>
          <w:rFonts w:hint="cs"/>
          <w:rtl/>
        </w:rPr>
        <w:t>,</w:t>
      </w:r>
      <w:r>
        <w:rPr>
          <w:rFonts w:hint="cs"/>
          <w:rtl/>
        </w:rPr>
        <w:t xml:space="preserve"> וזו תחנה מאוד מאוד חשובה.</w:t>
      </w:r>
      <w:bookmarkStart w:id="36648" w:name="_ETM_Q84_533760"/>
      <w:bookmarkEnd w:id="36648"/>
      <w:r>
        <w:rPr>
          <w:rFonts w:hint="cs"/>
          <w:rtl/>
        </w:rPr>
        <w:t xml:space="preserve"> איך לא אמרת שהכסף </w:t>
      </w:r>
      <w:proofErr w:type="spellStart"/>
      <w:r>
        <w:rPr>
          <w:rFonts w:hint="cs"/>
          <w:rtl/>
        </w:rPr>
        <w:t>הקטרי</w:t>
      </w:r>
      <w:proofErr w:type="spellEnd"/>
      <w:r>
        <w:rPr>
          <w:rFonts w:hint="cs"/>
          <w:rtl/>
        </w:rPr>
        <w:t xml:space="preserve"> נכנס </w:t>
      </w:r>
      <w:r w:rsidR="00A46387">
        <w:rPr>
          <w:rFonts w:hint="cs"/>
          <w:rtl/>
        </w:rPr>
        <w:t>– – –</w:t>
      </w:r>
    </w:p>
    <w:p w:rsidR="000434BB" w:rsidRDefault="000434BB" w:rsidP="000434BB">
      <w:pPr>
        <w:rPr>
          <w:rtl/>
        </w:rPr>
      </w:pPr>
    </w:p>
    <w:p w:rsidR="000434BB" w:rsidRDefault="000434BB" w:rsidP="000434BB">
      <w:pPr>
        <w:pStyle w:val="af5"/>
        <w:rPr>
          <w:rtl/>
        </w:rPr>
      </w:pPr>
      <w:r w:rsidRPr="000434BB">
        <w:rPr>
          <w:rStyle w:val="TagStyle"/>
          <w:rtl/>
        </w:rPr>
        <w:t xml:space="preserve">&lt;&lt; קריאה &gt;&gt; </w:t>
      </w:r>
      <w:r>
        <w:rPr>
          <w:rtl/>
        </w:rPr>
        <w:t>קריאה:</w:t>
      </w:r>
      <w:r w:rsidRPr="000434BB">
        <w:rPr>
          <w:rStyle w:val="TagStyle"/>
          <w:rtl/>
        </w:rPr>
        <w:t xml:space="preserve"> &lt;&lt; קריאה &gt;&gt;</w:t>
      </w:r>
      <w:r>
        <w:rPr>
          <w:rtl/>
        </w:rPr>
        <w:t xml:space="preserve">  </w:t>
      </w:r>
    </w:p>
    <w:p w:rsidR="000434BB" w:rsidRDefault="000434BB" w:rsidP="000434BB">
      <w:pPr>
        <w:rPr>
          <w:rtl/>
        </w:rPr>
      </w:pPr>
    </w:p>
    <w:p w:rsidR="000434BB" w:rsidRDefault="00A46387" w:rsidP="000434BB">
      <w:pPr>
        <w:rPr>
          <w:rtl/>
        </w:rPr>
      </w:pPr>
      <w:r>
        <w:rPr>
          <w:rFonts w:hint="cs"/>
          <w:rtl/>
        </w:rPr>
        <w:t>– – –</w:t>
      </w:r>
    </w:p>
    <w:p w:rsidR="000434BB" w:rsidRDefault="000434BB" w:rsidP="000434BB">
      <w:pPr>
        <w:rPr>
          <w:rtl/>
        </w:rPr>
      </w:pPr>
    </w:p>
    <w:p w:rsidR="000434BB" w:rsidRDefault="000434BB" w:rsidP="000434BB">
      <w:pPr>
        <w:pStyle w:val="-"/>
        <w:keepNext/>
        <w:rPr>
          <w:rtl/>
        </w:rPr>
      </w:pPr>
      <w:r>
        <w:rPr>
          <w:rStyle w:val="TagStyle"/>
          <w:rFonts w:hint="cs"/>
          <w:rtl/>
        </w:rPr>
        <w:t xml:space="preserve">&lt;&lt; דובר_המשך &gt;&gt; </w:t>
      </w:r>
      <w:r>
        <w:rPr>
          <w:rFonts w:hint="cs"/>
          <w:rtl/>
        </w:rPr>
        <w:t>מיקי לוי (יש עתיד):</w:t>
      </w:r>
      <w:r>
        <w:rPr>
          <w:rStyle w:val="TagStyle"/>
          <w:rtl/>
        </w:rPr>
        <w:t xml:space="preserve"> &lt;&lt; דובר_המשך &gt;&gt;</w:t>
      </w:r>
      <w:r>
        <w:rPr>
          <w:rFonts w:hint="cs"/>
          <w:rtl/>
        </w:rPr>
        <w:t xml:space="preserve"> </w:t>
      </w:r>
    </w:p>
    <w:p w:rsidR="000434BB" w:rsidRDefault="000434BB" w:rsidP="000434BB">
      <w:pPr>
        <w:rPr>
          <w:rtl/>
        </w:rPr>
      </w:pPr>
    </w:p>
    <w:p w:rsidR="000434BB" w:rsidRDefault="00582BCE" w:rsidP="000434BB">
      <w:pPr>
        <w:rPr>
          <w:rtl/>
        </w:rPr>
      </w:pPr>
      <w:r>
        <w:rPr>
          <w:rFonts w:hint="cs"/>
          <w:rtl/>
        </w:rPr>
        <w:t xml:space="preserve">אם לא אני, </w:t>
      </w:r>
      <w:bookmarkStart w:id="36649" w:name="_ETM_Q84_540687"/>
      <w:bookmarkEnd w:id="36649"/>
      <w:r>
        <w:rPr>
          <w:rFonts w:hint="cs"/>
          <w:rtl/>
        </w:rPr>
        <w:t xml:space="preserve">זה היה בוארון, אז תירגעו. אם לא אני, זה היה </w:t>
      </w:r>
      <w:bookmarkStart w:id="36650" w:name="_ETM_Q84_543856"/>
      <w:bookmarkEnd w:id="36650"/>
      <w:r>
        <w:rPr>
          <w:rFonts w:hint="cs"/>
          <w:rtl/>
        </w:rPr>
        <w:t>בוארון</w:t>
      </w:r>
      <w:r w:rsidR="000434BB">
        <w:rPr>
          <w:rFonts w:hint="cs"/>
          <w:rtl/>
        </w:rPr>
        <w:t>.</w:t>
      </w:r>
      <w:r>
        <w:rPr>
          <w:rFonts w:hint="cs"/>
          <w:rtl/>
        </w:rPr>
        <w:t xml:space="preserve"> תירגעו. </w:t>
      </w:r>
    </w:p>
    <w:p w:rsidR="000434BB" w:rsidRDefault="000434BB" w:rsidP="000434BB">
      <w:pPr>
        <w:rPr>
          <w:rtl/>
        </w:rPr>
      </w:pPr>
    </w:p>
    <w:p w:rsidR="00582BCE" w:rsidRDefault="00582BCE" w:rsidP="000434BB">
      <w:pPr>
        <w:rPr>
          <w:rtl/>
        </w:rPr>
      </w:pPr>
      <w:r>
        <w:rPr>
          <w:rFonts w:hint="cs"/>
          <w:rtl/>
        </w:rPr>
        <w:t xml:space="preserve">איך שכחת שהכסף </w:t>
      </w:r>
      <w:proofErr w:type="spellStart"/>
      <w:r>
        <w:rPr>
          <w:rFonts w:hint="cs"/>
          <w:rtl/>
        </w:rPr>
        <w:t>הקטרי</w:t>
      </w:r>
      <w:proofErr w:type="spellEnd"/>
      <w:r>
        <w:rPr>
          <w:rFonts w:hint="cs"/>
          <w:rtl/>
        </w:rPr>
        <w:t xml:space="preserve"> נכנס למשרד ראש הממשלה</w:t>
      </w:r>
      <w:bookmarkStart w:id="36651" w:name="_ETM_Q84_553477"/>
      <w:bookmarkEnd w:id="36651"/>
      <w:r>
        <w:rPr>
          <w:rFonts w:hint="cs"/>
          <w:rtl/>
        </w:rPr>
        <w:t>? לכן החוק הזה, אני מתנגד לו למרות שהוא חוק מצוין.</w:t>
      </w:r>
    </w:p>
    <w:p w:rsidR="00582BCE" w:rsidRDefault="00582BCE" w:rsidP="00BE26B4">
      <w:pPr>
        <w:rPr>
          <w:rtl/>
        </w:rPr>
      </w:pPr>
    </w:p>
    <w:p w:rsidR="00582BCE" w:rsidRDefault="00582BCE" w:rsidP="00BE26B4">
      <w:pPr>
        <w:pStyle w:val="af5"/>
        <w:keepNext/>
        <w:rPr>
          <w:rtl/>
        </w:rPr>
      </w:pPr>
      <w:bookmarkStart w:id="36652" w:name="ET_interruption_6162_28"/>
      <w:r>
        <w:rPr>
          <w:rStyle w:val="TagStyle"/>
          <w:rFonts w:hint="cs"/>
          <w:rtl/>
        </w:rPr>
        <w:t xml:space="preserve"> &lt;&lt; קריאה &gt;&gt; </w:t>
      </w:r>
      <w:r>
        <w:rPr>
          <w:rFonts w:hint="cs"/>
          <w:rtl/>
        </w:rPr>
        <w:t>ניסים ואטורי (הליכוד):</w:t>
      </w:r>
      <w:r>
        <w:rPr>
          <w:rStyle w:val="TagStyle"/>
          <w:rtl/>
        </w:rPr>
        <w:t xml:space="preserve"> &lt;&lt; קריאה &gt;&gt;</w:t>
      </w:r>
      <w:r>
        <w:rPr>
          <w:rFonts w:hint="cs"/>
          <w:rtl/>
        </w:rPr>
        <w:t xml:space="preserve"> </w:t>
      </w:r>
      <w:bookmarkEnd w:id="36652"/>
    </w:p>
    <w:p w:rsidR="00582BCE" w:rsidRDefault="00582BCE" w:rsidP="00D23E4A">
      <w:pPr>
        <w:rPr>
          <w:rtl/>
        </w:rPr>
      </w:pPr>
    </w:p>
    <w:p w:rsidR="00582BCE" w:rsidRDefault="00582BCE" w:rsidP="00BE26B4">
      <w:pPr>
        <w:rPr>
          <w:rtl/>
        </w:rPr>
      </w:pPr>
      <w:r>
        <w:rPr>
          <w:rFonts w:hint="cs"/>
          <w:rtl/>
        </w:rPr>
        <w:t xml:space="preserve">אם אתה בטוח </w:t>
      </w:r>
      <w:bookmarkStart w:id="36653" w:name="_ETM_Q84_560426"/>
      <w:bookmarkEnd w:id="36653"/>
      <w:r>
        <w:rPr>
          <w:rFonts w:hint="cs"/>
          <w:rtl/>
        </w:rPr>
        <w:t>בעצמך, אז תתמוך בחוק.</w:t>
      </w:r>
    </w:p>
    <w:p w:rsidR="00582BCE" w:rsidRDefault="00582BCE" w:rsidP="00BE26B4">
      <w:pPr>
        <w:rPr>
          <w:rtl/>
        </w:rPr>
      </w:pPr>
    </w:p>
    <w:p w:rsidR="00582BCE" w:rsidRDefault="00582BCE" w:rsidP="00BE26B4">
      <w:pPr>
        <w:pStyle w:val="-"/>
        <w:keepNext/>
        <w:rPr>
          <w:rtl/>
        </w:rPr>
      </w:pPr>
      <w:bookmarkStart w:id="36654" w:name="ET_speakercontinue_5084_29"/>
      <w:r>
        <w:rPr>
          <w:rStyle w:val="TagStyle"/>
          <w:rFonts w:hint="cs"/>
          <w:rtl/>
        </w:rPr>
        <w:t xml:space="preserve"> &lt;&lt; דובר_המשך &gt;&gt; </w:t>
      </w:r>
      <w:r>
        <w:rPr>
          <w:rFonts w:hint="cs"/>
          <w:rtl/>
        </w:rPr>
        <w:t>מיקי לוי (יש עתיד):</w:t>
      </w:r>
      <w:r>
        <w:rPr>
          <w:rStyle w:val="TagStyle"/>
          <w:rtl/>
        </w:rPr>
        <w:t xml:space="preserve"> &lt;&lt; דובר_המשך &gt;&gt;</w:t>
      </w:r>
      <w:r>
        <w:rPr>
          <w:rFonts w:hint="cs"/>
          <w:rtl/>
        </w:rPr>
        <w:t xml:space="preserve"> </w:t>
      </w:r>
      <w:bookmarkEnd w:id="36654"/>
    </w:p>
    <w:p w:rsidR="00582BCE" w:rsidRDefault="00582BCE" w:rsidP="00D23E4A">
      <w:pPr>
        <w:rPr>
          <w:rtl/>
        </w:rPr>
      </w:pPr>
    </w:p>
    <w:p w:rsidR="00582BCE" w:rsidRDefault="00582BCE" w:rsidP="00BE26B4">
      <w:pPr>
        <w:rPr>
          <w:rtl/>
        </w:rPr>
      </w:pPr>
      <w:r>
        <w:rPr>
          <w:rFonts w:hint="cs"/>
          <w:rtl/>
        </w:rPr>
        <w:t xml:space="preserve">ולכן </w:t>
      </w:r>
      <w:r w:rsidR="00A46387">
        <w:rPr>
          <w:rFonts w:hint="cs"/>
          <w:rtl/>
        </w:rPr>
        <w:t>– – –</w:t>
      </w:r>
    </w:p>
    <w:p w:rsidR="00582BCE" w:rsidRDefault="00582BCE" w:rsidP="00BE26B4">
      <w:pPr>
        <w:rPr>
          <w:rtl/>
        </w:rPr>
      </w:pPr>
    </w:p>
    <w:p w:rsidR="00582BCE" w:rsidRDefault="00582BCE" w:rsidP="00BE26B4">
      <w:pPr>
        <w:pStyle w:val="af5"/>
        <w:keepNext/>
        <w:rPr>
          <w:rtl/>
        </w:rPr>
      </w:pPr>
      <w:bookmarkStart w:id="36655" w:name="ET_interruption_6162_70"/>
      <w:r w:rsidRPr="00A569F1">
        <w:rPr>
          <w:rStyle w:val="TagStyle"/>
          <w:rtl/>
        </w:rPr>
        <w:t xml:space="preserve"> &lt;&lt; קריאה &gt;&gt; </w:t>
      </w:r>
      <w:r>
        <w:rPr>
          <w:rtl/>
        </w:rPr>
        <w:t>ניסים ואטורי (הליכוד):</w:t>
      </w:r>
      <w:r w:rsidRPr="00A569F1">
        <w:rPr>
          <w:rStyle w:val="TagStyle"/>
          <w:rtl/>
        </w:rPr>
        <w:t xml:space="preserve"> &lt;&lt; קריאה &gt;&gt;</w:t>
      </w:r>
      <w:r>
        <w:rPr>
          <w:rtl/>
        </w:rPr>
        <w:t xml:space="preserve"> </w:t>
      </w:r>
      <w:bookmarkEnd w:id="36655"/>
    </w:p>
    <w:p w:rsidR="00582BCE" w:rsidRDefault="00582BCE" w:rsidP="00D23E4A">
      <w:pPr>
        <w:rPr>
          <w:rtl/>
          <w:lang w:eastAsia="he-IL"/>
        </w:rPr>
      </w:pPr>
    </w:p>
    <w:p w:rsidR="00582BCE" w:rsidRDefault="00582BCE" w:rsidP="00BE26B4">
      <w:pPr>
        <w:rPr>
          <w:rtl/>
          <w:lang w:eastAsia="he-IL"/>
        </w:rPr>
      </w:pPr>
      <w:r>
        <w:rPr>
          <w:rFonts w:hint="cs"/>
          <w:rtl/>
          <w:lang w:eastAsia="he-IL"/>
        </w:rPr>
        <w:t>אם אתה בטוח,</w:t>
      </w:r>
      <w:bookmarkStart w:id="36656" w:name="_ETM_Q84_561965"/>
      <w:bookmarkEnd w:id="36656"/>
      <w:r>
        <w:rPr>
          <w:rFonts w:hint="cs"/>
          <w:rtl/>
          <w:lang w:eastAsia="he-IL"/>
        </w:rPr>
        <w:t xml:space="preserve"> אם</w:t>
      </w:r>
      <w:bookmarkStart w:id="36657" w:name="_ETM_Q84_563594"/>
      <w:bookmarkEnd w:id="36657"/>
      <w:r>
        <w:rPr>
          <w:rFonts w:hint="cs"/>
          <w:rtl/>
          <w:lang w:eastAsia="he-IL"/>
        </w:rPr>
        <w:t xml:space="preserve"> אתה בטוח </w:t>
      </w:r>
      <w:r w:rsidR="00A46387">
        <w:rPr>
          <w:rFonts w:hint="cs"/>
          <w:rtl/>
          <w:lang w:eastAsia="he-IL"/>
        </w:rPr>
        <w:t>– – –</w:t>
      </w:r>
      <w:r>
        <w:rPr>
          <w:rFonts w:hint="cs"/>
          <w:rtl/>
          <w:lang w:eastAsia="he-IL"/>
        </w:rPr>
        <w:t xml:space="preserve"> נאור יודע מה הוא </w:t>
      </w:r>
      <w:bookmarkStart w:id="36658" w:name="_ETM_Q84_566316"/>
      <w:bookmarkEnd w:id="36658"/>
      <w:r>
        <w:rPr>
          <w:rFonts w:hint="cs"/>
          <w:rtl/>
          <w:lang w:eastAsia="he-IL"/>
        </w:rPr>
        <w:t>עושה. אל תדאג.</w:t>
      </w:r>
      <w:bookmarkStart w:id="36659" w:name="_ETM_Q84_563958"/>
      <w:bookmarkEnd w:id="36659"/>
    </w:p>
    <w:p w:rsidR="00582BCE" w:rsidRPr="0030559E" w:rsidRDefault="00582BCE" w:rsidP="0030559E">
      <w:pPr>
        <w:rPr>
          <w:rtl/>
        </w:rPr>
      </w:pPr>
      <w:bookmarkStart w:id="36660" w:name="_ETM_Q84_564021"/>
      <w:bookmarkEnd w:id="36660"/>
    </w:p>
    <w:p w:rsidR="00582BCE" w:rsidRDefault="00582BCE" w:rsidP="00BE26B4">
      <w:pPr>
        <w:pStyle w:val="af5"/>
        <w:keepNext/>
        <w:rPr>
          <w:rtl/>
        </w:rPr>
      </w:pPr>
      <w:bookmarkStart w:id="36661" w:name="ET_interruption_6448_73"/>
      <w:r w:rsidRPr="00A17400">
        <w:rPr>
          <w:rStyle w:val="TagStyle"/>
          <w:rtl/>
        </w:rPr>
        <w:t xml:space="preserve"> &lt;&lt; קריאה &gt;&gt; </w:t>
      </w:r>
      <w:r>
        <w:rPr>
          <w:rtl/>
        </w:rPr>
        <w:t>השר לשירותי דת מיכאל מלכיאלי:</w:t>
      </w:r>
      <w:r w:rsidRPr="00A17400">
        <w:rPr>
          <w:rStyle w:val="TagStyle"/>
          <w:rtl/>
        </w:rPr>
        <w:t xml:space="preserve"> &lt;&lt; קריאה &gt;&gt;</w:t>
      </w:r>
      <w:r>
        <w:rPr>
          <w:rtl/>
        </w:rPr>
        <w:t xml:space="preserve"> </w:t>
      </w:r>
      <w:bookmarkEnd w:id="36661"/>
    </w:p>
    <w:p w:rsidR="00582BCE" w:rsidRPr="00A17400" w:rsidRDefault="00582BCE" w:rsidP="00BE26B4">
      <w:pPr>
        <w:ind w:firstLine="0"/>
        <w:rPr>
          <w:rtl/>
          <w:lang w:eastAsia="he-IL"/>
        </w:rPr>
      </w:pPr>
    </w:p>
    <w:p w:rsidR="00582BCE" w:rsidRDefault="00582BCE" w:rsidP="00BE26B4">
      <w:pPr>
        <w:rPr>
          <w:rtl/>
          <w:lang w:eastAsia="he-IL"/>
        </w:rPr>
      </w:pPr>
      <w:bookmarkStart w:id="36662" w:name="_ETM_Q84_565279"/>
      <w:bookmarkEnd w:id="36662"/>
      <w:r>
        <w:rPr>
          <w:rFonts w:hint="cs"/>
          <w:rtl/>
          <w:lang w:eastAsia="he-IL"/>
        </w:rPr>
        <w:t>תגיד לחבר הכנסת סעדה, הוא עורך דין במקצועו, הוא יסביר לך את כוונת המחוקק.</w:t>
      </w:r>
    </w:p>
    <w:p w:rsidR="00582BCE" w:rsidRDefault="00582BCE" w:rsidP="00BE26B4">
      <w:pPr>
        <w:rPr>
          <w:rtl/>
          <w:lang w:eastAsia="he-IL"/>
        </w:rPr>
      </w:pPr>
      <w:bookmarkStart w:id="36663" w:name="_ETM_Q84_567235"/>
      <w:bookmarkStart w:id="36664" w:name="_ETM_Q84_567298"/>
      <w:bookmarkEnd w:id="36663"/>
      <w:bookmarkEnd w:id="36664"/>
    </w:p>
    <w:p w:rsidR="00582BCE" w:rsidRDefault="00582BCE" w:rsidP="00BE26B4">
      <w:pPr>
        <w:pStyle w:val="af5"/>
        <w:keepNext/>
        <w:rPr>
          <w:rtl/>
        </w:rPr>
      </w:pPr>
      <w:bookmarkStart w:id="36665" w:name="ET_interruption_6162_72"/>
      <w:r w:rsidRPr="00A569F1">
        <w:rPr>
          <w:rStyle w:val="TagStyle"/>
          <w:rtl/>
        </w:rPr>
        <w:t xml:space="preserve"> &lt;&lt; קריאה &gt;&gt; </w:t>
      </w:r>
      <w:r>
        <w:rPr>
          <w:rtl/>
        </w:rPr>
        <w:t>ניסים ואטורי (הליכוד):</w:t>
      </w:r>
      <w:r w:rsidRPr="00A569F1">
        <w:rPr>
          <w:rStyle w:val="TagStyle"/>
          <w:rtl/>
        </w:rPr>
        <w:t xml:space="preserve"> &lt;&lt; קריאה &gt;&gt;</w:t>
      </w:r>
      <w:r>
        <w:rPr>
          <w:rtl/>
        </w:rPr>
        <w:t xml:space="preserve"> </w:t>
      </w:r>
      <w:bookmarkEnd w:id="36665"/>
    </w:p>
    <w:p w:rsidR="00582BCE" w:rsidRDefault="00582BCE" w:rsidP="00D23E4A">
      <w:pPr>
        <w:rPr>
          <w:rtl/>
          <w:lang w:eastAsia="he-IL"/>
        </w:rPr>
      </w:pPr>
    </w:p>
    <w:p w:rsidR="00582BCE" w:rsidRPr="00A569F1" w:rsidRDefault="00582BCE" w:rsidP="000434BB">
      <w:pPr>
        <w:rPr>
          <w:rtl/>
          <w:lang w:eastAsia="he-IL"/>
        </w:rPr>
      </w:pPr>
      <w:r>
        <w:rPr>
          <w:rFonts w:hint="cs"/>
          <w:rtl/>
          <w:lang w:eastAsia="he-IL"/>
        </w:rPr>
        <w:t>הוא יודע</w:t>
      </w:r>
      <w:r w:rsidR="000434BB">
        <w:rPr>
          <w:rFonts w:hint="cs"/>
          <w:rtl/>
          <w:lang w:eastAsia="he-IL"/>
        </w:rPr>
        <w:t>.</w:t>
      </w:r>
      <w:r>
        <w:rPr>
          <w:rFonts w:hint="cs"/>
          <w:rtl/>
          <w:lang w:eastAsia="he-IL"/>
        </w:rPr>
        <w:t xml:space="preserve"> אני מכיר </w:t>
      </w:r>
      <w:bookmarkStart w:id="36666" w:name="_ETM_Q84_567628"/>
      <w:bookmarkEnd w:id="36666"/>
      <w:r>
        <w:rPr>
          <w:rFonts w:hint="cs"/>
          <w:rtl/>
          <w:lang w:eastAsia="he-IL"/>
        </w:rPr>
        <w:t>מה הוא עושה פה, הוא יודע מה הוא עושה.</w:t>
      </w:r>
    </w:p>
    <w:p w:rsidR="00582BCE" w:rsidRDefault="00582BCE" w:rsidP="00BE26B4">
      <w:pPr>
        <w:rPr>
          <w:rtl/>
          <w:lang w:eastAsia="he-IL"/>
        </w:rPr>
      </w:pPr>
      <w:bookmarkStart w:id="36667" w:name="_ETM_Q84_562015"/>
      <w:bookmarkEnd w:id="36667"/>
    </w:p>
    <w:p w:rsidR="00582BCE" w:rsidRDefault="00582BCE" w:rsidP="00BE26B4">
      <w:pPr>
        <w:pStyle w:val="-"/>
        <w:keepNext/>
        <w:rPr>
          <w:rtl/>
        </w:rPr>
      </w:pPr>
      <w:bookmarkStart w:id="36668" w:name="ET_speakercontinue_5084_75"/>
      <w:r w:rsidRPr="007E1611">
        <w:rPr>
          <w:rStyle w:val="TagStyle"/>
          <w:rtl/>
        </w:rPr>
        <w:t xml:space="preserve"> &lt;&lt; דובר_המשך &gt;&gt; </w:t>
      </w:r>
      <w:r>
        <w:rPr>
          <w:rtl/>
        </w:rPr>
        <w:t>מיקי לוי (יש עתיד):</w:t>
      </w:r>
      <w:r w:rsidRPr="007E1611">
        <w:rPr>
          <w:rStyle w:val="TagStyle"/>
          <w:rtl/>
        </w:rPr>
        <w:t xml:space="preserve"> &lt;&lt; דובר_המשך &gt;&gt;</w:t>
      </w:r>
      <w:r>
        <w:rPr>
          <w:rtl/>
        </w:rPr>
        <w:t xml:space="preserve"> </w:t>
      </w:r>
      <w:bookmarkEnd w:id="36668"/>
    </w:p>
    <w:p w:rsidR="00582BCE" w:rsidRDefault="00582BCE" w:rsidP="00D23E4A">
      <w:pPr>
        <w:rPr>
          <w:rtl/>
          <w:lang w:eastAsia="he-IL"/>
        </w:rPr>
      </w:pPr>
    </w:p>
    <w:p w:rsidR="00582BCE" w:rsidRDefault="00582BCE" w:rsidP="00BE26B4">
      <w:pPr>
        <w:rPr>
          <w:rtl/>
          <w:lang w:eastAsia="he-IL"/>
        </w:rPr>
      </w:pPr>
      <w:r>
        <w:rPr>
          <w:rFonts w:hint="cs"/>
          <w:rtl/>
          <w:lang w:eastAsia="he-IL"/>
        </w:rPr>
        <w:t xml:space="preserve">תקשיב, </w:t>
      </w:r>
      <w:bookmarkStart w:id="36669" w:name="_ETM_Q84_569347"/>
      <w:bookmarkEnd w:id="36669"/>
      <w:r>
        <w:rPr>
          <w:rFonts w:hint="cs"/>
          <w:rtl/>
          <w:lang w:eastAsia="he-IL"/>
        </w:rPr>
        <w:t>ואטורי.</w:t>
      </w:r>
      <w:bookmarkStart w:id="36670" w:name="_ETM_Q84_570819"/>
      <w:bookmarkEnd w:id="36670"/>
    </w:p>
    <w:p w:rsidR="00582BCE" w:rsidRDefault="00582BCE" w:rsidP="00BE26B4">
      <w:pPr>
        <w:rPr>
          <w:rtl/>
          <w:lang w:eastAsia="he-IL"/>
        </w:rPr>
      </w:pPr>
      <w:bookmarkStart w:id="36671" w:name="_ETM_Q84_570881"/>
      <w:bookmarkEnd w:id="36671"/>
    </w:p>
    <w:p w:rsidR="00582BCE" w:rsidRDefault="00582BCE" w:rsidP="00BE26B4">
      <w:pPr>
        <w:pStyle w:val="af5"/>
        <w:keepNext/>
        <w:rPr>
          <w:rtl/>
        </w:rPr>
      </w:pPr>
      <w:bookmarkStart w:id="36672" w:name="ET_interruption_6162_76"/>
      <w:r w:rsidRPr="007E1611">
        <w:rPr>
          <w:rStyle w:val="TagStyle"/>
          <w:rtl/>
        </w:rPr>
        <w:t xml:space="preserve"> &lt;&lt; קריאה &gt;&gt; </w:t>
      </w:r>
      <w:r>
        <w:rPr>
          <w:rtl/>
        </w:rPr>
        <w:t>ניסים ואטורי (הליכוד):</w:t>
      </w:r>
      <w:r w:rsidRPr="007E1611">
        <w:rPr>
          <w:rStyle w:val="TagStyle"/>
          <w:rtl/>
        </w:rPr>
        <w:t xml:space="preserve"> &lt;&lt; קריאה &gt;&gt;</w:t>
      </w:r>
      <w:r>
        <w:rPr>
          <w:rtl/>
        </w:rPr>
        <w:t xml:space="preserve"> </w:t>
      </w:r>
      <w:bookmarkEnd w:id="36672"/>
    </w:p>
    <w:p w:rsidR="00582BCE" w:rsidRDefault="00582BCE" w:rsidP="00D23E4A">
      <w:pPr>
        <w:rPr>
          <w:rtl/>
          <w:lang w:eastAsia="he-IL"/>
        </w:rPr>
      </w:pPr>
    </w:p>
    <w:p w:rsidR="00582BCE" w:rsidRDefault="00582BCE" w:rsidP="00BE26B4">
      <w:pPr>
        <w:rPr>
          <w:rtl/>
          <w:lang w:eastAsia="he-IL"/>
        </w:rPr>
      </w:pPr>
      <w:r>
        <w:rPr>
          <w:rFonts w:hint="cs"/>
          <w:rtl/>
          <w:lang w:eastAsia="he-IL"/>
        </w:rPr>
        <w:t xml:space="preserve">אבל אם אתה חושב </w:t>
      </w:r>
      <w:r w:rsidR="00A46387">
        <w:rPr>
          <w:rFonts w:hint="cs"/>
          <w:rtl/>
          <w:lang w:eastAsia="he-IL"/>
        </w:rPr>
        <w:t>– –</w:t>
      </w:r>
      <w:bookmarkStart w:id="36673" w:name="_ETM_Q84_571676"/>
      <w:bookmarkEnd w:id="36673"/>
    </w:p>
    <w:p w:rsidR="00582BCE" w:rsidRDefault="00582BCE" w:rsidP="00BE26B4">
      <w:pPr>
        <w:rPr>
          <w:rtl/>
          <w:lang w:eastAsia="he-IL"/>
        </w:rPr>
      </w:pPr>
      <w:bookmarkStart w:id="36674" w:name="_ETM_Q84_571722"/>
      <w:bookmarkEnd w:id="36674"/>
    </w:p>
    <w:p w:rsidR="00582BCE" w:rsidRDefault="00582BCE" w:rsidP="00BE26B4">
      <w:pPr>
        <w:pStyle w:val="-"/>
        <w:keepNext/>
        <w:rPr>
          <w:rtl/>
        </w:rPr>
      </w:pPr>
      <w:bookmarkStart w:id="36675" w:name="ET_speakercontinue_5084_77"/>
      <w:r w:rsidRPr="00710096">
        <w:rPr>
          <w:rStyle w:val="TagStyle"/>
          <w:rtl/>
        </w:rPr>
        <w:t xml:space="preserve"> &lt;&lt; דובר_המשך &gt;&gt; </w:t>
      </w:r>
      <w:r>
        <w:rPr>
          <w:rtl/>
        </w:rPr>
        <w:t>מיקי לוי (יש עתיד):</w:t>
      </w:r>
      <w:r w:rsidRPr="00710096">
        <w:rPr>
          <w:rStyle w:val="TagStyle"/>
          <w:rtl/>
        </w:rPr>
        <w:t xml:space="preserve"> &lt;&lt; דובר_המשך &gt;&gt;</w:t>
      </w:r>
      <w:r>
        <w:rPr>
          <w:rtl/>
        </w:rPr>
        <w:t xml:space="preserve"> </w:t>
      </w:r>
      <w:bookmarkEnd w:id="36675"/>
    </w:p>
    <w:p w:rsidR="00582BCE" w:rsidRDefault="00582BCE" w:rsidP="00D23E4A">
      <w:pPr>
        <w:rPr>
          <w:rtl/>
          <w:lang w:eastAsia="he-IL"/>
        </w:rPr>
      </w:pPr>
    </w:p>
    <w:p w:rsidR="00582BCE" w:rsidRDefault="00582BCE" w:rsidP="00BE26B4">
      <w:pPr>
        <w:rPr>
          <w:rtl/>
          <w:lang w:eastAsia="he-IL"/>
        </w:rPr>
      </w:pPr>
      <w:r>
        <w:rPr>
          <w:rFonts w:hint="cs"/>
          <w:rtl/>
          <w:lang w:eastAsia="he-IL"/>
        </w:rPr>
        <w:t>אתה לא מקשיב.</w:t>
      </w:r>
    </w:p>
    <w:p w:rsidR="00582BCE" w:rsidRDefault="00582BCE" w:rsidP="00BE26B4">
      <w:pPr>
        <w:rPr>
          <w:rtl/>
          <w:lang w:eastAsia="he-IL"/>
        </w:rPr>
      </w:pPr>
    </w:p>
    <w:p w:rsidR="00582BCE" w:rsidRDefault="00582BCE" w:rsidP="00BE26B4">
      <w:pPr>
        <w:pStyle w:val="af5"/>
        <w:keepNext/>
        <w:rPr>
          <w:rtl/>
        </w:rPr>
      </w:pPr>
      <w:bookmarkStart w:id="36676" w:name="ET_interruption_6162_78"/>
      <w:r w:rsidRPr="00710096">
        <w:rPr>
          <w:rStyle w:val="TagStyle"/>
          <w:rtl/>
        </w:rPr>
        <w:t xml:space="preserve"> &lt;&lt; קריאה &gt;&gt; </w:t>
      </w:r>
      <w:r>
        <w:rPr>
          <w:rtl/>
        </w:rPr>
        <w:t>ניסים ואטורי (הליכוד):</w:t>
      </w:r>
      <w:r w:rsidRPr="00710096">
        <w:rPr>
          <w:rStyle w:val="TagStyle"/>
          <w:rtl/>
        </w:rPr>
        <w:t xml:space="preserve"> &lt;&lt; קריאה &gt;&gt;</w:t>
      </w:r>
      <w:r>
        <w:rPr>
          <w:rtl/>
        </w:rPr>
        <w:t xml:space="preserve"> </w:t>
      </w:r>
      <w:bookmarkEnd w:id="36676"/>
    </w:p>
    <w:p w:rsidR="00582BCE" w:rsidRDefault="00582BCE" w:rsidP="00D23E4A">
      <w:pPr>
        <w:rPr>
          <w:rtl/>
          <w:lang w:eastAsia="he-IL"/>
        </w:rPr>
      </w:pPr>
    </w:p>
    <w:p w:rsidR="00582BCE" w:rsidRDefault="00A46387" w:rsidP="00BE26B4">
      <w:pPr>
        <w:rPr>
          <w:rtl/>
          <w:lang w:eastAsia="he-IL"/>
        </w:rPr>
      </w:pPr>
      <w:r>
        <w:rPr>
          <w:rFonts w:hint="cs"/>
          <w:rtl/>
          <w:lang w:eastAsia="he-IL"/>
        </w:rPr>
        <w:t>– –</w:t>
      </w:r>
      <w:r w:rsidR="00582BCE">
        <w:rPr>
          <w:rFonts w:hint="cs"/>
          <w:rtl/>
          <w:lang w:eastAsia="he-IL"/>
        </w:rPr>
        <w:t xml:space="preserve"> שהחוק הזה פוגע בראש הממשלה, </w:t>
      </w:r>
      <w:bookmarkStart w:id="36677" w:name="_ETM_Q84_575370"/>
      <w:bookmarkEnd w:id="36677"/>
      <w:r w:rsidR="00582BCE">
        <w:rPr>
          <w:rFonts w:hint="cs"/>
          <w:rtl/>
          <w:lang w:eastAsia="he-IL"/>
        </w:rPr>
        <w:t>תצביע בעד.</w:t>
      </w:r>
    </w:p>
    <w:p w:rsidR="00582BCE" w:rsidRDefault="00582BCE" w:rsidP="00BE26B4">
      <w:pPr>
        <w:rPr>
          <w:rtl/>
          <w:lang w:eastAsia="he-IL"/>
        </w:rPr>
      </w:pPr>
      <w:bookmarkStart w:id="36678" w:name="_ETM_Q84_577859"/>
      <w:bookmarkStart w:id="36679" w:name="_ETM_Q84_577918"/>
      <w:bookmarkEnd w:id="36678"/>
      <w:bookmarkEnd w:id="36679"/>
    </w:p>
    <w:p w:rsidR="00582BCE" w:rsidRDefault="00582BCE" w:rsidP="00BE26B4">
      <w:pPr>
        <w:pStyle w:val="-"/>
        <w:keepNext/>
        <w:rPr>
          <w:rtl/>
        </w:rPr>
      </w:pPr>
      <w:bookmarkStart w:id="36680" w:name="ET_speakercontinue_5084_79"/>
      <w:r w:rsidRPr="00710096">
        <w:rPr>
          <w:rStyle w:val="TagStyle"/>
          <w:rtl/>
        </w:rPr>
        <w:t xml:space="preserve"> &lt;&lt; דובר_המשך &gt;&gt; </w:t>
      </w:r>
      <w:r>
        <w:rPr>
          <w:rtl/>
        </w:rPr>
        <w:t>מיקי לוי (יש עתיד):</w:t>
      </w:r>
      <w:r w:rsidRPr="00710096">
        <w:rPr>
          <w:rStyle w:val="TagStyle"/>
          <w:rtl/>
        </w:rPr>
        <w:t xml:space="preserve"> &lt;&lt; דובר_המשך &gt;&gt;</w:t>
      </w:r>
      <w:r>
        <w:rPr>
          <w:rtl/>
        </w:rPr>
        <w:t xml:space="preserve"> </w:t>
      </w:r>
      <w:bookmarkEnd w:id="36680"/>
    </w:p>
    <w:p w:rsidR="00582BCE" w:rsidRDefault="00582BCE" w:rsidP="00D23E4A">
      <w:pPr>
        <w:rPr>
          <w:rtl/>
          <w:lang w:eastAsia="he-IL"/>
        </w:rPr>
      </w:pPr>
    </w:p>
    <w:p w:rsidR="00582BCE" w:rsidRDefault="00582BCE" w:rsidP="00BE26B4">
      <w:pPr>
        <w:rPr>
          <w:rtl/>
          <w:lang w:eastAsia="he-IL"/>
        </w:rPr>
      </w:pPr>
      <w:bookmarkStart w:id="36681" w:name="_ETM_Q84_577470"/>
      <w:bookmarkEnd w:id="36681"/>
      <w:r>
        <w:rPr>
          <w:rFonts w:hint="cs"/>
          <w:rtl/>
          <w:lang w:eastAsia="he-IL"/>
        </w:rPr>
        <w:t xml:space="preserve">תסביר לו את הצעת המחוקק, הוא לא ירד לסוף </w:t>
      </w:r>
      <w:bookmarkStart w:id="36682" w:name="_ETM_Q84_580908"/>
      <w:bookmarkEnd w:id="36682"/>
      <w:r>
        <w:rPr>
          <w:rFonts w:hint="cs"/>
          <w:rtl/>
          <w:lang w:eastAsia="he-IL"/>
        </w:rPr>
        <w:t xml:space="preserve">דעתי. </w:t>
      </w:r>
    </w:p>
    <w:p w:rsidR="00582BCE" w:rsidRDefault="00582BCE" w:rsidP="00BE26B4">
      <w:pPr>
        <w:rPr>
          <w:rtl/>
          <w:lang w:eastAsia="he-IL"/>
        </w:rPr>
      </w:pPr>
    </w:p>
    <w:p w:rsidR="00582BCE" w:rsidRDefault="00582BCE" w:rsidP="00BE26B4">
      <w:pPr>
        <w:pStyle w:val="af5"/>
        <w:keepNext/>
        <w:rPr>
          <w:rtl/>
        </w:rPr>
      </w:pPr>
      <w:bookmarkStart w:id="36683" w:name="ET_interruption_6162_80"/>
      <w:r w:rsidRPr="00710096">
        <w:rPr>
          <w:rStyle w:val="TagStyle"/>
          <w:rtl/>
        </w:rPr>
        <w:t xml:space="preserve"> &lt;&lt; קריאה &gt;&gt; </w:t>
      </w:r>
      <w:r>
        <w:rPr>
          <w:rtl/>
        </w:rPr>
        <w:t>ניסים ואטורי (הליכוד):</w:t>
      </w:r>
      <w:r w:rsidRPr="00710096">
        <w:rPr>
          <w:rStyle w:val="TagStyle"/>
          <w:rtl/>
        </w:rPr>
        <w:t xml:space="preserve"> &lt;&lt; קריאה &gt;&gt;</w:t>
      </w:r>
      <w:r>
        <w:rPr>
          <w:rtl/>
        </w:rPr>
        <w:t xml:space="preserve"> </w:t>
      </w:r>
      <w:bookmarkEnd w:id="36683"/>
    </w:p>
    <w:p w:rsidR="00582BCE" w:rsidRDefault="00582BCE" w:rsidP="00D23E4A">
      <w:pPr>
        <w:rPr>
          <w:rtl/>
          <w:lang w:eastAsia="he-IL"/>
        </w:rPr>
      </w:pPr>
    </w:p>
    <w:p w:rsidR="00582BCE" w:rsidRDefault="00582BCE" w:rsidP="000434BB">
      <w:pPr>
        <w:rPr>
          <w:rtl/>
          <w:lang w:eastAsia="he-IL"/>
        </w:rPr>
      </w:pPr>
      <w:r>
        <w:rPr>
          <w:rFonts w:hint="cs"/>
          <w:rtl/>
          <w:lang w:eastAsia="he-IL"/>
        </w:rPr>
        <w:t xml:space="preserve">אתה פוחד </w:t>
      </w:r>
      <w:proofErr w:type="spellStart"/>
      <w:r>
        <w:rPr>
          <w:rFonts w:hint="cs"/>
          <w:rtl/>
          <w:lang w:eastAsia="he-IL"/>
        </w:rPr>
        <w:t>שהחרט</w:t>
      </w:r>
      <w:r w:rsidR="000434BB">
        <w:rPr>
          <w:rFonts w:hint="cs"/>
          <w:rtl/>
          <w:lang w:eastAsia="he-IL"/>
        </w:rPr>
        <w:t>א</w:t>
      </w:r>
      <w:proofErr w:type="spellEnd"/>
      <w:r>
        <w:rPr>
          <w:rFonts w:hint="cs"/>
          <w:rtl/>
          <w:lang w:eastAsia="he-IL"/>
        </w:rPr>
        <w:t xml:space="preserve"> שלכם תתגלה.</w:t>
      </w:r>
      <w:bookmarkStart w:id="36684" w:name="_ETM_Q84_583371"/>
      <w:bookmarkEnd w:id="36684"/>
    </w:p>
    <w:p w:rsidR="00582BCE" w:rsidRDefault="00582BCE" w:rsidP="00BE26B4">
      <w:pPr>
        <w:rPr>
          <w:rtl/>
          <w:lang w:eastAsia="he-IL"/>
        </w:rPr>
      </w:pPr>
      <w:bookmarkStart w:id="36685" w:name="_ETM_Q84_583439"/>
      <w:bookmarkEnd w:id="36685"/>
    </w:p>
    <w:p w:rsidR="00582BCE" w:rsidRDefault="00582BCE" w:rsidP="00BE26B4">
      <w:pPr>
        <w:pStyle w:val="af6"/>
        <w:keepNext/>
        <w:rPr>
          <w:rtl/>
        </w:rPr>
      </w:pPr>
      <w:r w:rsidRPr="00710096">
        <w:rPr>
          <w:rStyle w:val="TagStyle"/>
          <w:rtl/>
        </w:rPr>
        <w:t xml:space="preserve"> &lt;&lt; יור &gt;&gt; </w:t>
      </w:r>
      <w:r>
        <w:rPr>
          <w:rtl/>
        </w:rPr>
        <w:t>היו"ר חנוך דב מלביצקי:</w:t>
      </w:r>
      <w:r w:rsidRPr="00710096">
        <w:rPr>
          <w:rStyle w:val="TagStyle"/>
          <w:rtl/>
        </w:rPr>
        <w:t xml:space="preserve"> &lt;&lt; יור &gt;&gt;</w:t>
      </w:r>
      <w:r>
        <w:rPr>
          <w:rtl/>
        </w:rPr>
        <w:t xml:space="preserve"> </w:t>
      </w:r>
    </w:p>
    <w:p w:rsidR="00582BCE" w:rsidRDefault="00582BCE" w:rsidP="00D23E4A">
      <w:pPr>
        <w:rPr>
          <w:rtl/>
          <w:lang w:eastAsia="he-IL"/>
        </w:rPr>
      </w:pPr>
    </w:p>
    <w:p w:rsidR="00582BCE" w:rsidRDefault="00582BCE" w:rsidP="00BE26B4">
      <w:pPr>
        <w:rPr>
          <w:rtl/>
          <w:lang w:eastAsia="he-IL"/>
        </w:rPr>
      </w:pPr>
      <w:r>
        <w:rPr>
          <w:rFonts w:hint="cs"/>
          <w:rtl/>
          <w:lang w:eastAsia="he-IL"/>
        </w:rPr>
        <w:t>אני מוסיף לך עוד דקה.</w:t>
      </w:r>
      <w:bookmarkStart w:id="36686" w:name="_ETM_Q84_583831"/>
      <w:bookmarkEnd w:id="36686"/>
    </w:p>
    <w:p w:rsidR="00582BCE" w:rsidRDefault="00582BCE" w:rsidP="00BE26B4">
      <w:pPr>
        <w:rPr>
          <w:rtl/>
          <w:lang w:eastAsia="he-IL"/>
        </w:rPr>
      </w:pPr>
      <w:bookmarkStart w:id="36687" w:name="_ETM_Q84_583901"/>
      <w:bookmarkEnd w:id="36687"/>
    </w:p>
    <w:p w:rsidR="00582BCE" w:rsidRDefault="00582BCE" w:rsidP="00BE26B4">
      <w:pPr>
        <w:pStyle w:val="-"/>
        <w:keepNext/>
        <w:rPr>
          <w:rtl/>
        </w:rPr>
      </w:pPr>
      <w:bookmarkStart w:id="36688" w:name="ET_speakercontinue_5084_82"/>
      <w:r w:rsidRPr="00710096">
        <w:rPr>
          <w:rStyle w:val="TagStyle"/>
          <w:rtl/>
        </w:rPr>
        <w:t xml:space="preserve"> &lt;&lt; דובר_המשך &gt;&gt; </w:t>
      </w:r>
      <w:r>
        <w:rPr>
          <w:rtl/>
        </w:rPr>
        <w:t>מיקי לוי (יש עתיד):</w:t>
      </w:r>
      <w:r w:rsidRPr="00710096">
        <w:rPr>
          <w:rStyle w:val="TagStyle"/>
          <w:rtl/>
        </w:rPr>
        <w:t xml:space="preserve"> &lt;&lt; דובר_המשך &gt;&gt;</w:t>
      </w:r>
      <w:r>
        <w:rPr>
          <w:rtl/>
        </w:rPr>
        <w:t xml:space="preserve"> </w:t>
      </w:r>
      <w:bookmarkEnd w:id="36688"/>
    </w:p>
    <w:p w:rsidR="00582BCE" w:rsidRDefault="00582BCE" w:rsidP="00D23E4A">
      <w:pPr>
        <w:rPr>
          <w:rtl/>
          <w:lang w:eastAsia="he-IL"/>
        </w:rPr>
      </w:pPr>
    </w:p>
    <w:p w:rsidR="00582BCE" w:rsidRDefault="00582BCE" w:rsidP="000434BB">
      <w:pPr>
        <w:rPr>
          <w:rtl/>
          <w:lang w:eastAsia="he-IL"/>
        </w:rPr>
      </w:pPr>
      <w:bookmarkStart w:id="36689" w:name="_ETM_Q84_585636"/>
      <w:bookmarkEnd w:id="36689"/>
      <w:r>
        <w:rPr>
          <w:rFonts w:hint="cs"/>
          <w:rtl/>
          <w:lang w:eastAsia="he-IL"/>
        </w:rPr>
        <w:t>לכן</w:t>
      </w:r>
      <w:bookmarkStart w:id="36690" w:name="_ETM_Q84_583678"/>
      <w:bookmarkEnd w:id="36690"/>
      <w:r w:rsidR="000434BB">
        <w:rPr>
          <w:rFonts w:hint="cs"/>
          <w:rtl/>
          <w:lang w:eastAsia="he-IL"/>
        </w:rPr>
        <w:t xml:space="preserve"> אני אומר, ברשימה המאוד-</w:t>
      </w:r>
      <w:r>
        <w:rPr>
          <w:rFonts w:hint="cs"/>
          <w:rtl/>
          <w:lang w:eastAsia="he-IL"/>
        </w:rPr>
        <w:t>מאוד מפוארת, נפקד מקומם של עוזרי</w:t>
      </w:r>
      <w:bookmarkStart w:id="36691" w:name="_ETM_Q84_592408"/>
      <w:bookmarkEnd w:id="36691"/>
      <w:r>
        <w:rPr>
          <w:rFonts w:hint="cs"/>
          <w:rtl/>
          <w:lang w:eastAsia="he-IL"/>
        </w:rPr>
        <w:t xml:space="preserve"> ראש הממשלה שקיבלו כסף קטרי. אני מאוד מקווה שהחוק כולל </w:t>
      </w:r>
      <w:bookmarkStart w:id="36692" w:name="_ETM_Q84_600716"/>
      <w:bookmarkEnd w:id="36692"/>
      <w:r>
        <w:rPr>
          <w:rFonts w:hint="cs"/>
          <w:rtl/>
          <w:lang w:eastAsia="he-IL"/>
        </w:rPr>
        <w:t>גם יחידים. אם לא, נשנה אותו בוועדה.</w:t>
      </w:r>
    </w:p>
    <w:p w:rsidR="00582BCE" w:rsidRPr="000434BB" w:rsidRDefault="00582BCE" w:rsidP="00BE26B4">
      <w:pPr>
        <w:keepNext/>
        <w:rPr>
          <w:rtl/>
        </w:rPr>
      </w:pPr>
      <w:bookmarkStart w:id="36693" w:name="_ETM_Q84_595265"/>
      <w:bookmarkStart w:id="36694" w:name="_ETM_Q84_595303"/>
      <w:bookmarkStart w:id="36695" w:name="ET_interruption_6357_30"/>
      <w:bookmarkEnd w:id="36693"/>
      <w:bookmarkEnd w:id="36694"/>
    </w:p>
    <w:p w:rsidR="00582BCE" w:rsidRDefault="00582BCE" w:rsidP="00BE26B4">
      <w:pPr>
        <w:pStyle w:val="af5"/>
        <w:keepNext/>
        <w:rPr>
          <w:rtl/>
        </w:rPr>
      </w:pPr>
      <w:bookmarkStart w:id="36696" w:name="_ETM_Q84_603213"/>
      <w:bookmarkStart w:id="36697" w:name="_ETM_Q84_603270"/>
      <w:bookmarkEnd w:id="36696"/>
      <w:bookmarkEnd w:id="36697"/>
      <w:r>
        <w:rPr>
          <w:rStyle w:val="TagStyle"/>
          <w:rFonts w:hint="cs"/>
          <w:rtl/>
        </w:rPr>
        <w:t xml:space="preserve"> &lt;&lt; קריאה &gt;&gt; </w:t>
      </w:r>
      <w:r>
        <w:rPr>
          <w:rFonts w:hint="cs"/>
          <w:rtl/>
        </w:rPr>
        <w:t>משה סעדה (הליכוד):</w:t>
      </w:r>
      <w:r>
        <w:rPr>
          <w:rStyle w:val="TagStyle"/>
          <w:rtl/>
        </w:rPr>
        <w:t xml:space="preserve"> &lt;&lt; קריאה &gt;&gt;</w:t>
      </w:r>
      <w:r>
        <w:rPr>
          <w:rFonts w:hint="cs"/>
          <w:rtl/>
        </w:rPr>
        <w:t xml:space="preserve"> </w:t>
      </w:r>
      <w:bookmarkEnd w:id="36695"/>
    </w:p>
    <w:p w:rsidR="00582BCE" w:rsidRDefault="00582BCE" w:rsidP="00D23E4A">
      <w:pPr>
        <w:rPr>
          <w:rtl/>
        </w:rPr>
      </w:pPr>
    </w:p>
    <w:p w:rsidR="00582BCE" w:rsidRDefault="00582BCE" w:rsidP="000434BB">
      <w:pPr>
        <w:rPr>
          <w:rtl/>
        </w:rPr>
      </w:pPr>
      <w:bookmarkStart w:id="36698" w:name="_ETM_Q84_604020"/>
      <w:bookmarkStart w:id="36699" w:name="_ETM_Q84_604090"/>
      <w:bookmarkEnd w:id="36698"/>
      <w:bookmarkEnd w:id="36699"/>
      <w:r>
        <w:rPr>
          <w:rFonts w:hint="cs"/>
          <w:rtl/>
        </w:rPr>
        <w:t>החוק כולל כל</w:t>
      </w:r>
      <w:bookmarkStart w:id="36700" w:name="_ETM_Q84_605645"/>
      <w:bookmarkEnd w:id="36700"/>
      <w:r>
        <w:rPr>
          <w:rFonts w:hint="cs"/>
          <w:rtl/>
        </w:rPr>
        <w:t xml:space="preserve"> הון וקשר כלכלי של יחידים, של</w:t>
      </w:r>
      <w:bookmarkStart w:id="36701" w:name="_ETM_Q84_609874"/>
      <w:bookmarkEnd w:id="36701"/>
      <w:r>
        <w:rPr>
          <w:rFonts w:hint="cs"/>
          <w:rtl/>
        </w:rPr>
        <w:t xml:space="preserve"> קבוצות, של חברות, עם קטר.</w:t>
      </w:r>
    </w:p>
    <w:p w:rsidR="00582BCE" w:rsidRDefault="00582BCE" w:rsidP="00BE26B4">
      <w:pPr>
        <w:rPr>
          <w:rtl/>
        </w:rPr>
      </w:pPr>
    </w:p>
    <w:p w:rsidR="00582BCE" w:rsidRDefault="00582BCE" w:rsidP="00BE26B4">
      <w:pPr>
        <w:pStyle w:val="-"/>
        <w:keepNext/>
        <w:rPr>
          <w:rtl/>
        </w:rPr>
      </w:pPr>
      <w:bookmarkStart w:id="36702" w:name="ET_speakercontinue_5084_83"/>
      <w:r w:rsidRPr="00710096">
        <w:rPr>
          <w:rStyle w:val="TagStyle"/>
          <w:rtl/>
        </w:rPr>
        <w:t xml:space="preserve"> &lt;&lt; דובר_המשך &gt;&gt; </w:t>
      </w:r>
      <w:r>
        <w:rPr>
          <w:rtl/>
        </w:rPr>
        <w:t>מיקי לוי (יש עתיד):</w:t>
      </w:r>
      <w:r w:rsidRPr="00710096">
        <w:rPr>
          <w:rStyle w:val="TagStyle"/>
          <w:rtl/>
        </w:rPr>
        <w:t xml:space="preserve"> &lt;&lt; דובר_המשך &gt;&gt;</w:t>
      </w:r>
      <w:r>
        <w:rPr>
          <w:rtl/>
        </w:rPr>
        <w:t xml:space="preserve"> </w:t>
      </w:r>
      <w:bookmarkEnd w:id="36702"/>
    </w:p>
    <w:p w:rsidR="00582BCE" w:rsidRDefault="00582BCE" w:rsidP="00D23E4A">
      <w:pPr>
        <w:rPr>
          <w:rtl/>
          <w:lang w:eastAsia="he-IL"/>
        </w:rPr>
      </w:pPr>
    </w:p>
    <w:p w:rsidR="00582BCE" w:rsidRPr="00710096" w:rsidRDefault="00582BCE" w:rsidP="00BE26B4">
      <w:pPr>
        <w:rPr>
          <w:rtl/>
          <w:lang w:eastAsia="he-IL"/>
        </w:rPr>
      </w:pPr>
      <w:r>
        <w:rPr>
          <w:rFonts w:hint="cs"/>
          <w:rtl/>
          <w:lang w:eastAsia="he-IL"/>
        </w:rPr>
        <w:t xml:space="preserve">את לא מבינה דבר אחד, עם כל </w:t>
      </w:r>
      <w:bookmarkStart w:id="36703" w:name="_ETM_Q84_614768"/>
      <w:bookmarkEnd w:id="36703"/>
      <w:r>
        <w:rPr>
          <w:rFonts w:hint="cs"/>
          <w:rtl/>
          <w:lang w:eastAsia="he-IL"/>
        </w:rPr>
        <w:t xml:space="preserve">הכבוד: אם לא אני, בוארון היה עולה. זהו. </w:t>
      </w:r>
    </w:p>
    <w:p w:rsidR="00582BCE" w:rsidRDefault="00582BCE" w:rsidP="00BE26B4">
      <w:pPr>
        <w:rPr>
          <w:rtl/>
        </w:rPr>
      </w:pPr>
    </w:p>
    <w:p w:rsidR="00582BCE" w:rsidRDefault="00582BCE" w:rsidP="00BE26B4">
      <w:pPr>
        <w:pStyle w:val="af5"/>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582BCE" w:rsidRDefault="00582BCE" w:rsidP="00D23E4A">
      <w:pPr>
        <w:rPr>
          <w:rtl/>
        </w:rPr>
      </w:pPr>
    </w:p>
    <w:p w:rsidR="00582BCE" w:rsidRPr="00710096" w:rsidRDefault="00582BCE" w:rsidP="00BE26B4">
      <w:pPr>
        <w:rPr>
          <w:rtl/>
        </w:rPr>
      </w:pPr>
      <w:r>
        <w:rPr>
          <w:rFonts w:hint="cs"/>
          <w:rtl/>
        </w:rPr>
        <w:t xml:space="preserve">אין בעיה, </w:t>
      </w:r>
      <w:bookmarkStart w:id="36704" w:name="_ETM_Q84_617270"/>
      <w:bookmarkEnd w:id="36704"/>
      <w:r>
        <w:rPr>
          <w:rFonts w:hint="cs"/>
          <w:rtl/>
        </w:rPr>
        <w:t>תפסיק.</w:t>
      </w:r>
    </w:p>
    <w:p w:rsidR="00582BCE" w:rsidRDefault="00582BCE" w:rsidP="00BE26B4">
      <w:pPr>
        <w:rPr>
          <w:rtl/>
        </w:rPr>
      </w:pPr>
    </w:p>
    <w:p w:rsidR="00582BCE" w:rsidRDefault="00582BCE" w:rsidP="00BE26B4">
      <w:pPr>
        <w:pStyle w:val="-"/>
        <w:keepNext/>
        <w:rPr>
          <w:rtl/>
        </w:rPr>
      </w:pPr>
      <w:bookmarkStart w:id="36705" w:name="ET_speakercontinue_5084_32"/>
      <w:r>
        <w:rPr>
          <w:rStyle w:val="TagStyle"/>
          <w:rFonts w:hint="cs"/>
          <w:rtl/>
        </w:rPr>
        <w:t xml:space="preserve"> &lt;&lt; דובר_המשך &gt;&gt; </w:t>
      </w:r>
      <w:r>
        <w:rPr>
          <w:rFonts w:hint="cs"/>
          <w:rtl/>
        </w:rPr>
        <w:t>מיקי לוי (יש עתיד):</w:t>
      </w:r>
      <w:r>
        <w:rPr>
          <w:rStyle w:val="TagStyle"/>
          <w:rtl/>
        </w:rPr>
        <w:t xml:space="preserve"> &lt;&lt; דובר_המשך &gt;&gt;</w:t>
      </w:r>
      <w:r>
        <w:rPr>
          <w:rFonts w:hint="cs"/>
          <w:rtl/>
        </w:rPr>
        <w:t xml:space="preserve"> </w:t>
      </w:r>
      <w:bookmarkEnd w:id="36705"/>
    </w:p>
    <w:p w:rsidR="00582BCE" w:rsidRDefault="00582BCE" w:rsidP="00D23E4A">
      <w:pPr>
        <w:rPr>
          <w:rtl/>
        </w:rPr>
      </w:pPr>
    </w:p>
    <w:p w:rsidR="00582BCE" w:rsidRDefault="00582BCE" w:rsidP="00BE26B4">
      <w:pPr>
        <w:rPr>
          <w:rtl/>
        </w:rPr>
      </w:pPr>
      <w:bookmarkStart w:id="36706" w:name="_ETM_Q84_621339"/>
      <w:bookmarkStart w:id="36707" w:name="_ETM_Q84_621393"/>
      <w:bookmarkEnd w:id="36706"/>
      <w:bookmarkEnd w:id="36707"/>
      <w:r>
        <w:rPr>
          <w:rFonts w:hint="cs"/>
          <w:rtl/>
        </w:rPr>
        <w:t xml:space="preserve">לכן אני אומר </w:t>
      </w:r>
      <w:r>
        <w:rPr>
          <w:rFonts w:hint="eastAsia"/>
          <w:rtl/>
        </w:rPr>
        <w:t>–</w:t>
      </w:r>
      <w:r>
        <w:rPr>
          <w:rFonts w:hint="cs"/>
          <w:rtl/>
        </w:rPr>
        <w:t xml:space="preserve"> חבר הכנסת סעדה, תסביר לה</w:t>
      </w:r>
      <w:r w:rsidR="000434BB">
        <w:rPr>
          <w:rFonts w:hint="cs"/>
          <w:rtl/>
        </w:rPr>
        <w:t>,</w:t>
      </w:r>
      <w:r>
        <w:rPr>
          <w:rFonts w:hint="cs"/>
          <w:rtl/>
        </w:rPr>
        <w:t xml:space="preserve"> בבקשה</w:t>
      </w:r>
      <w:bookmarkStart w:id="36708" w:name="_ETM_Q84_624325"/>
      <w:bookmarkEnd w:id="36708"/>
      <w:r>
        <w:rPr>
          <w:rFonts w:hint="cs"/>
          <w:rtl/>
        </w:rPr>
        <w:t>. כשהחוק יבוא לכדי דיון בוועדה עצמה, צריך להחיל אותו גם על בודדים, כי הם רק בתוך המדינה.</w:t>
      </w:r>
    </w:p>
    <w:p w:rsidR="00582BCE" w:rsidRDefault="00582BCE" w:rsidP="00BE26B4">
      <w:pPr>
        <w:rPr>
          <w:rtl/>
        </w:rPr>
      </w:pPr>
      <w:bookmarkStart w:id="36709" w:name="_ETM_Q84_634994"/>
      <w:bookmarkStart w:id="36710" w:name="_ETM_Q84_635046"/>
      <w:bookmarkEnd w:id="36709"/>
      <w:bookmarkEnd w:id="36710"/>
    </w:p>
    <w:p w:rsidR="00582BCE" w:rsidRDefault="00582BCE" w:rsidP="00BE26B4">
      <w:pPr>
        <w:pStyle w:val="af5"/>
        <w:keepNext/>
        <w:rPr>
          <w:rtl/>
        </w:rPr>
      </w:pPr>
      <w:bookmarkStart w:id="36711" w:name="ET_interruption_6357_84"/>
      <w:r w:rsidRPr="007F6E4D">
        <w:rPr>
          <w:rStyle w:val="TagStyle"/>
          <w:rtl/>
        </w:rPr>
        <w:t xml:space="preserve"> &lt;&lt; קריאה &gt;&gt; </w:t>
      </w:r>
      <w:r>
        <w:rPr>
          <w:rtl/>
        </w:rPr>
        <w:t>משה סעדה (הליכוד):</w:t>
      </w:r>
      <w:r w:rsidRPr="007F6E4D">
        <w:rPr>
          <w:rStyle w:val="TagStyle"/>
          <w:rtl/>
        </w:rPr>
        <w:t xml:space="preserve"> &lt;&lt; קריאה &gt;&gt;</w:t>
      </w:r>
      <w:r>
        <w:rPr>
          <w:rtl/>
        </w:rPr>
        <w:t xml:space="preserve"> </w:t>
      </w:r>
      <w:bookmarkEnd w:id="36711"/>
    </w:p>
    <w:p w:rsidR="00582BCE" w:rsidRDefault="00582BCE" w:rsidP="00D23E4A">
      <w:pPr>
        <w:rPr>
          <w:rtl/>
          <w:lang w:eastAsia="he-IL"/>
        </w:rPr>
      </w:pPr>
    </w:p>
    <w:p w:rsidR="00582BCE" w:rsidRDefault="00582BCE" w:rsidP="00BE26B4">
      <w:pPr>
        <w:rPr>
          <w:rtl/>
          <w:lang w:eastAsia="he-IL"/>
        </w:rPr>
      </w:pPr>
      <w:r>
        <w:rPr>
          <w:rFonts w:hint="cs"/>
          <w:rtl/>
          <w:lang w:eastAsia="he-IL"/>
        </w:rPr>
        <w:t xml:space="preserve">אבל הוא חל, הוא </w:t>
      </w:r>
      <w:bookmarkStart w:id="36712" w:name="_ETM_Q84_636994"/>
      <w:bookmarkEnd w:id="36712"/>
      <w:r>
        <w:rPr>
          <w:rFonts w:hint="cs"/>
          <w:rtl/>
          <w:lang w:eastAsia="he-IL"/>
        </w:rPr>
        <w:t>חל.</w:t>
      </w:r>
    </w:p>
    <w:p w:rsidR="00582BCE" w:rsidRDefault="00582BCE" w:rsidP="00BE26B4">
      <w:pPr>
        <w:rPr>
          <w:rtl/>
          <w:lang w:eastAsia="he-IL"/>
        </w:rPr>
      </w:pPr>
      <w:bookmarkStart w:id="36713" w:name="_ETM_Q84_638067"/>
      <w:bookmarkStart w:id="36714" w:name="_ETM_Q84_638143"/>
      <w:bookmarkEnd w:id="36713"/>
      <w:bookmarkEnd w:id="36714"/>
    </w:p>
    <w:p w:rsidR="00582BCE" w:rsidRDefault="00582BCE" w:rsidP="00BE26B4">
      <w:pPr>
        <w:pStyle w:val="-"/>
        <w:keepNext/>
        <w:rPr>
          <w:rtl/>
        </w:rPr>
      </w:pPr>
      <w:bookmarkStart w:id="36715" w:name="ET_speakercontinue_5084_85"/>
      <w:r w:rsidRPr="007F6E4D">
        <w:rPr>
          <w:rStyle w:val="TagStyle"/>
          <w:rtl/>
        </w:rPr>
        <w:t xml:space="preserve"> &lt;&lt; דובר_המשך &gt;&gt; </w:t>
      </w:r>
      <w:r>
        <w:rPr>
          <w:rtl/>
        </w:rPr>
        <w:t>מיקי לוי (יש עתיד):</w:t>
      </w:r>
      <w:r w:rsidRPr="007F6E4D">
        <w:rPr>
          <w:rStyle w:val="TagStyle"/>
          <w:rtl/>
        </w:rPr>
        <w:t xml:space="preserve"> &lt;&lt; דובר_המשך &gt;&gt;</w:t>
      </w:r>
      <w:r>
        <w:rPr>
          <w:rtl/>
        </w:rPr>
        <w:t xml:space="preserve"> </w:t>
      </w:r>
      <w:bookmarkEnd w:id="36715"/>
    </w:p>
    <w:p w:rsidR="00582BCE" w:rsidRDefault="00582BCE" w:rsidP="00D23E4A">
      <w:pPr>
        <w:rPr>
          <w:rtl/>
          <w:lang w:eastAsia="he-IL"/>
        </w:rPr>
      </w:pPr>
    </w:p>
    <w:p w:rsidR="00582BCE" w:rsidRDefault="00582BCE" w:rsidP="00BE26B4">
      <w:pPr>
        <w:rPr>
          <w:rtl/>
          <w:lang w:eastAsia="he-IL"/>
        </w:rPr>
      </w:pPr>
      <w:bookmarkStart w:id="36716" w:name="_ETM_Q84_639101"/>
      <w:bookmarkEnd w:id="36716"/>
      <w:r>
        <w:rPr>
          <w:rFonts w:hint="cs"/>
          <w:rtl/>
          <w:lang w:eastAsia="he-IL"/>
        </w:rPr>
        <w:t xml:space="preserve">זהו. אז רק את התחנה החשובה הזו במשרדו של ראש </w:t>
      </w:r>
      <w:bookmarkStart w:id="36717" w:name="_ETM_Q84_641537"/>
      <w:bookmarkEnd w:id="36717"/>
      <w:r>
        <w:rPr>
          <w:rFonts w:hint="cs"/>
          <w:rtl/>
          <w:lang w:eastAsia="he-IL"/>
        </w:rPr>
        <w:t xml:space="preserve">הממשלה שכחת. </w:t>
      </w:r>
    </w:p>
    <w:p w:rsidR="00582BCE" w:rsidRDefault="00582BCE" w:rsidP="00BE26B4">
      <w:pPr>
        <w:rPr>
          <w:rtl/>
          <w:lang w:eastAsia="he-IL"/>
        </w:rPr>
      </w:pPr>
    </w:p>
    <w:p w:rsidR="00582BCE" w:rsidRDefault="00582BCE" w:rsidP="00BE26B4">
      <w:pPr>
        <w:pStyle w:val="af5"/>
        <w:keepNext/>
        <w:rPr>
          <w:rtl/>
        </w:rPr>
      </w:pPr>
      <w:bookmarkStart w:id="36718" w:name="ET_interruption_6357_86"/>
      <w:r w:rsidRPr="007F6E4D">
        <w:rPr>
          <w:rStyle w:val="TagStyle"/>
          <w:rtl/>
        </w:rPr>
        <w:t xml:space="preserve"> &lt;&lt; קריאה &gt;&gt; </w:t>
      </w:r>
      <w:r>
        <w:rPr>
          <w:rtl/>
        </w:rPr>
        <w:t>משה סעדה (הליכוד):</w:t>
      </w:r>
      <w:r w:rsidRPr="007F6E4D">
        <w:rPr>
          <w:rStyle w:val="TagStyle"/>
          <w:rtl/>
        </w:rPr>
        <w:t xml:space="preserve"> &lt;&lt; קריאה &gt;&gt;</w:t>
      </w:r>
      <w:r>
        <w:rPr>
          <w:rtl/>
        </w:rPr>
        <w:t xml:space="preserve"> </w:t>
      </w:r>
      <w:bookmarkEnd w:id="36718"/>
    </w:p>
    <w:p w:rsidR="00582BCE" w:rsidRDefault="00582BCE" w:rsidP="00D23E4A">
      <w:pPr>
        <w:rPr>
          <w:rtl/>
          <w:lang w:eastAsia="he-IL"/>
        </w:rPr>
      </w:pPr>
    </w:p>
    <w:p w:rsidR="00582BCE" w:rsidRDefault="00582BCE" w:rsidP="00BE26B4">
      <w:pPr>
        <w:rPr>
          <w:rtl/>
          <w:lang w:eastAsia="he-IL"/>
        </w:rPr>
      </w:pPr>
      <w:r>
        <w:rPr>
          <w:rFonts w:hint="cs"/>
          <w:rtl/>
          <w:lang w:eastAsia="he-IL"/>
        </w:rPr>
        <w:t>כולם שווים בפני החוק.</w:t>
      </w:r>
    </w:p>
    <w:p w:rsidR="00582BCE" w:rsidRDefault="00582BCE" w:rsidP="00BE26B4">
      <w:pPr>
        <w:rPr>
          <w:rtl/>
          <w:lang w:eastAsia="he-IL"/>
        </w:rPr>
      </w:pPr>
      <w:bookmarkStart w:id="36719" w:name="_ETM_Q84_640257"/>
      <w:bookmarkStart w:id="36720" w:name="_ETM_Q84_640308"/>
      <w:bookmarkEnd w:id="36719"/>
      <w:bookmarkEnd w:id="36720"/>
    </w:p>
    <w:p w:rsidR="00582BCE" w:rsidRDefault="00582BCE" w:rsidP="00BE26B4">
      <w:pPr>
        <w:pStyle w:val="-"/>
        <w:keepNext/>
        <w:rPr>
          <w:rtl/>
        </w:rPr>
      </w:pPr>
      <w:bookmarkStart w:id="36721" w:name="ET_speakercontinue_5084_87"/>
      <w:r w:rsidRPr="00507DB0">
        <w:rPr>
          <w:rStyle w:val="TagStyle"/>
          <w:rtl/>
        </w:rPr>
        <w:t xml:space="preserve"> &lt;&lt; דובר_המשך &gt;&gt; </w:t>
      </w:r>
      <w:r>
        <w:rPr>
          <w:rtl/>
        </w:rPr>
        <w:t>מיקי לוי (יש עתיד):</w:t>
      </w:r>
      <w:r w:rsidRPr="00507DB0">
        <w:rPr>
          <w:rStyle w:val="TagStyle"/>
          <w:rtl/>
        </w:rPr>
        <w:t xml:space="preserve"> &lt;&lt; דובר_המשך &gt;&gt;</w:t>
      </w:r>
      <w:r>
        <w:rPr>
          <w:rtl/>
        </w:rPr>
        <w:t xml:space="preserve"> </w:t>
      </w:r>
      <w:bookmarkEnd w:id="36721"/>
    </w:p>
    <w:p w:rsidR="00582BCE" w:rsidRDefault="00582BCE" w:rsidP="00D23E4A">
      <w:pPr>
        <w:rPr>
          <w:rtl/>
          <w:lang w:eastAsia="he-IL"/>
        </w:rPr>
      </w:pPr>
    </w:p>
    <w:p w:rsidR="00582BCE" w:rsidRPr="00507DB0" w:rsidRDefault="00582BCE" w:rsidP="00BE26B4">
      <w:pPr>
        <w:rPr>
          <w:rtl/>
          <w:lang w:eastAsia="he-IL"/>
        </w:rPr>
      </w:pPr>
      <w:bookmarkStart w:id="36722" w:name="_ETM_Q84_641702"/>
      <w:bookmarkEnd w:id="36722"/>
      <w:r>
        <w:rPr>
          <w:rFonts w:hint="cs"/>
          <w:rtl/>
          <w:lang w:eastAsia="he-IL"/>
        </w:rPr>
        <w:t xml:space="preserve">לשם זה </w:t>
      </w:r>
      <w:r>
        <w:rPr>
          <w:rFonts w:hint="eastAsia"/>
          <w:rtl/>
          <w:lang w:eastAsia="he-IL"/>
        </w:rPr>
        <w:t>–</w:t>
      </w:r>
      <w:r>
        <w:rPr>
          <w:rFonts w:hint="cs"/>
          <w:rtl/>
          <w:lang w:eastAsia="he-IL"/>
        </w:rPr>
        <w:t xml:space="preserve"> לא, אבל שכחת את התחנה. לא קראת לתחנה בשמה.</w:t>
      </w:r>
    </w:p>
    <w:p w:rsidR="00582BCE" w:rsidRDefault="00582BCE" w:rsidP="00BE26B4">
      <w:pPr>
        <w:rPr>
          <w:rtl/>
          <w:lang w:eastAsia="he-IL"/>
        </w:rPr>
      </w:pPr>
      <w:bookmarkStart w:id="36723" w:name="_ETM_Q84_636260"/>
      <w:bookmarkStart w:id="36724" w:name="_ETM_Q84_636338"/>
      <w:bookmarkEnd w:id="36723"/>
      <w:bookmarkEnd w:id="36724"/>
    </w:p>
    <w:p w:rsidR="00582BCE" w:rsidRDefault="00582BCE" w:rsidP="00BE26B4">
      <w:pPr>
        <w:pStyle w:val="af5"/>
        <w:keepNext/>
        <w:rPr>
          <w:rtl/>
        </w:rPr>
      </w:pPr>
      <w:bookmarkStart w:id="36725" w:name="ET_interruption_6357_88"/>
      <w:r w:rsidRPr="00507DB0">
        <w:rPr>
          <w:rStyle w:val="TagStyle"/>
          <w:rtl/>
        </w:rPr>
        <w:t xml:space="preserve"> &lt;&lt; קריאה &gt;&gt; </w:t>
      </w:r>
      <w:r>
        <w:rPr>
          <w:rtl/>
        </w:rPr>
        <w:t>משה סעדה (הליכוד):</w:t>
      </w:r>
      <w:r w:rsidRPr="00507DB0">
        <w:rPr>
          <w:rStyle w:val="TagStyle"/>
          <w:rtl/>
        </w:rPr>
        <w:t xml:space="preserve"> &lt;&lt; קריאה &gt;&gt;</w:t>
      </w:r>
      <w:r>
        <w:rPr>
          <w:rtl/>
        </w:rPr>
        <w:t xml:space="preserve"> </w:t>
      </w:r>
      <w:bookmarkEnd w:id="36725"/>
    </w:p>
    <w:p w:rsidR="00582BCE" w:rsidRDefault="00582BCE" w:rsidP="00D23E4A">
      <w:pPr>
        <w:rPr>
          <w:rtl/>
          <w:lang w:eastAsia="he-IL"/>
        </w:rPr>
      </w:pPr>
    </w:p>
    <w:p w:rsidR="00582BCE" w:rsidRDefault="00582BCE" w:rsidP="00BE26B4">
      <w:pPr>
        <w:rPr>
          <w:rtl/>
          <w:lang w:eastAsia="he-IL"/>
        </w:rPr>
      </w:pPr>
      <w:r>
        <w:rPr>
          <w:rFonts w:hint="cs"/>
          <w:rtl/>
          <w:lang w:eastAsia="he-IL"/>
        </w:rPr>
        <w:t>החוק</w:t>
      </w:r>
      <w:bookmarkStart w:id="36726" w:name="_ETM_Q84_648010"/>
      <w:bookmarkEnd w:id="36726"/>
      <w:r>
        <w:rPr>
          <w:rFonts w:hint="cs"/>
          <w:rtl/>
          <w:lang w:eastAsia="he-IL"/>
        </w:rPr>
        <w:t xml:space="preserve"> הזה </w:t>
      </w:r>
      <w:r w:rsidR="00A46387">
        <w:rPr>
          <w:rFonts w:hint="cs"/>
          <w:rtl/>
          <w:lang w:eastAsia="he-IL"/>
        </w:rPr>
        <w:t>– – –</w:t>
      </w:r>
    </w:p>
    <w:p w:rsidR="00582BCE" w:rsidRDefault="00582BCE" w:rsidP="00BE26B4">
      <w:pPr>
        <w:rPr>
          <w:rtl/>
          <w:lang w:eastAsia="he-IL"/>
        </w:rPr>
      </w:pPr>
      <w:bookmarkStart w:id="36727" w:name="_ETM_Q84_651128"/>
      <w:bookmarkStart w:id="36728" w:name="_ETM_Q84_651181"/>
      <w:bookmarkEnd w:id="36727"/>
      <w:bookmarkEnd w:id="36728"/>
    </w:p>
    <w:p w:rsidR="00582BCE" w:rsidRDefault="00582BCE" w:rsidP="00BE26B4">
      <w:pPr>
        <w:pStyle w:val="-"/>
        <w:keepNext/>
        <w:rPr>
          <w:rtl/>
        </w:rPr>
      </w:pPr>
      <w:bookmarkStart w:id="36729" w:name="ET_speakercontinue_5084_89"/>
      <w:r w:rsidRPr="00507DB0">
        <w:rPr>
          <w:rStyle w:val="TagStyle"/>
          <w:rtl/>
        </w:rPr>
        <w:t xml:space="preserve"> &lt;&lt; דובר_המשך &gt;&gt; </w:t>
      </w:r>
      <w:r>
        <w:rPr>
          <w:rtl/>
        </w:rPr>
        <w:t>מיקי לוי (יש עתיד):</w:t>
      </w:r>
      <w:r w:rsidRPr="00507DB0">
        <w:rPr>
          <w:rStyle w:val="TagStyle"/>
          <w:rtl/>
        </w:rPr>
        <w:t xml:space="preserve"> &lt;&lt; דובר_המשך &gt;&gt;</w:t>
      </w:r>
      <w:r>
        <w:rPr>
          <w:rtl/>
        </w:rPr>
        <w:t xml:space="preserve"> </w:t>
      </w:r>
      <w:bookmarkEnd w:id="36729"/>
    </w:p>
    <w:p w:rsidR="00582BCE" w:rsidRDefault="00582BCE" w:rsidP="00D23E4A">
      <w:pPr>
        <w:rPr>
          <w:rtl/>
          <w:lang w:eastAsia="he-IL"/>
        </w:rPr>
      </w:pPr>
    </w:p>
    <w:p w:rsidR="00582BCE" w:rsidRDefault="00582BCE" w:rsidP="00BE26B4">
      <w:pPr>
        <w:rPr>
          <w:rtl/>
          <w:lang w:eastAsia="he-IL"/>
        </w:rPr>
      </w:pPr>
      <w:r>
        <w:rPr>
          <w:rFonts w:hint="cs"/>
          <w:rtl/>
          <w:lang w:eastAsia="he-IL"/>
        </w:rPr>
        <w:t>אני מסייע בידך.</w:t>
      </w:r>
    </w:p>
    <w:p w:rsidR="00582BCE" w:rsidRDefault="00582BCE" w:rsidP="00BE26B4">
      <w:pPr>
        <w:rPr>
          <w:rtl/>
          <w:lang w:eastAsia="he-IL"/>
        </w:rPr>
      </w:pPr>
      <w:bookmarkStart w:id="36730" w:name="_ETM_Q84_652516"/>
      <w:bookmarkStart w:id="36731" w:name="_ETM_Q84_652565"/>
      <w:bookmarkEnd w:id="36730"/>
      <w:bookmarkEnd w:id="36731"/>
    </w:p>
    <w:p w:rsidR="00582BCE" w:rsidRDefault="00582BCE" w:rsidP="00BE26B4">
      <w:pPr>
        <w:pStyle w:val="af5"/>
        <w:keepNext/>
        <w:rPr>
          <w:rtl/>
        </w:rPr>
      </w:pPr>
      <w:bookmarkStart w:id="36732" w:name="ET_interruption_6357_90"/>
      <w:r w:rsidRPr="00507DB0">
        <w:rPr>
          <w:rStyle w:val="TagStyle"/>
          <w:rtl/>
        </w:rPr>
        <w:t xml:space="preserve"> &lt;&lt; קריאה &gt;&gt; </w:t>
      </w:r>
      <w:r>
        <w:rPr>
          <w:rtl/>
        </w:rPr>
        <w:t>משה סעדה (הליכוד):</w:t>
      </w:r>
      <w:r w:rsidRPr="00507DB0">
        <w:rPr>
          <w:rStyle w:val="TagStyle"/>
          <w:rtl/>
        </w:rPr>
        <w:t xml:space="preserve"> &lt;&lt; קריאה &gt;&gt;</w:t>
      </w:r>
      <w:r>
        <w:rPr>
          <w:rtl/>
        </w:rPr>
        <w:t xml:space="preserve"> </w:t>
      </w:r>
      <w:bookmarkEnd w:id="36732"/>
    </w:p>
    <w:p w:rsidR="00582BCE" w:rsidRDefault="00582BCE" w:rsidP="00D23E4A">
      <w:pPr>
        <w:rPr>
          <w:rtl/>
          <w:lang w:eastAsia="he-IL"/>
        </w:rPr>
      </w:pPr>
    </w:p>
    <w:p w:rsidR="00582BCE" w:rsidRDefault="00582BCE" w:rsidP="009F57A4">
      <w:pPr>
        <w:rPr>
          <w:rtl/>
          <w:lang w:eastAsia="he-IL"/>
        </w:rPr>
      </w:pPr>
      <w:r>
        <w:rPr>
          <w:rFonts w:hint="cs"/>
          <w:rtl/>
          <w:lang w:eastAsia="he-IL"/>
        </w:rPr>
        <w:t xml:space="preserve">בסדר, החוק הזה, הגשתי אותו </w:t>
      </w:r>
      <w:bookmarkStart w:id="36733" w:name="_ETM_Q84_656121"/>
      <w:bookmarkEnd w:id="36733"/>
      <w:r>
        <w:rPr>
          <w:rFonts w:hint="cs"/>
          <w:rtl/>
          <w:lang w:eastAsia="he-IL"/>
        </w:rPr>
        <w:t>לפני שנה</w:t>
      </w:r>
      <w:r w:rsidR="000434BB">
        <w:rPr>
          <w:rFonts w:hint="cs"/>
          <w:rtl/>
          <w:lang w:eastAsia="he-IL"/>
        </w:rPr>
        <w:t>,</w:t>
      </w:r>
      <w:r>
        <w:rPr>
          <w:rFonts w:hint="cs"/>
          <w:rtl/>
          <w:lang w:eastAsia="he-IL"/>
        </w:rPr>
        <w:t xml:space="preserve"> הרבה לפני בכלל. אני אמרתי שיש קמפיין השפעה</w:t>
      </w:r>
      <w:bookmarkStart w:id="36734" w:name="_ETM_Q84_658192"/>
      <w:bookmarkEnd w:id="36734"/>
      <w:r>
        <w:rPr>
          <w:rFonts w:hint="cs"/>
          <w:rtl/>
          <w:lang w:eastAsia="he-IL"/>
        </w:rPr>
        <w:t xml:space="preserve"> בארץ</w:t>
      </w:r>
      <w:r w:rsidR="009F57A4">
        <w:rPr>
          <w:rFonts w:hint="cs"/>
          <w:rtl/>
          <w:lang w:eastAsia="he-IL"/>
        </w:rPr>
        <w:t>.</w:t>
      </w:r>
      <w:r>
        <w:rPr>
          <w:rFonts w:hint="cs"/>
          <w:rtl/>
          <w:lang w:eastAsia="he-IL"/>
        </w:rPr>
        <w:t xml:space="preserve"> אמרתי. אני קורא לראש הממשלה </w:t>
      </w:r>
      <w:r w:rsidR="00A46387">
        <w:rPr>
          <w:rFonts w:hint="cs"/>
          <w:rtl/>
          <w:lang w:eastAsia="he-IL"/>
        </w:rPr>
        <w:t>– – –</w:t>
      </w:r>
    </w:p>
    <w:p w:rsidR="00582BCE" w:rsidRDefault="00582BCE" w:rsidP="00BE26B4">
      <w:pPr>
        <w:rPr>
          <w:rtl/>
          <w:lang w:eastAsia="he-IL"/>
        </w:rPr>
      </w:pPr>
      <w:bookmarkStart w:id="36735" w:name="_ETM_Q84_663408"/>
      <w:bookmarkStart w:id="36736" w:name="_ETM_Q84_663467"/>
      <w:bookmarkEnd w:id="36735"/>
      <w:bookmarkEnd w:id="36736"/>
    </w:p>
    <w:p w:rsidR="00582BCE" w:rsidRDefault="00582BCE" w:rsidP="00BE26B4">
      <w:pPr>
        <w:pStyle w:val="-"/>
        <w:keepNext/>
        <w:rPr>
          <w:rtl/>
        </w:rPr>
      </w:pPr>
      <w:bookmarkStart w:id="36737" w:name="ET_speakercontinue_5084_91"/>
      <w:r w:rsidRPr="00507DB0">
        <w:rPr>
          <w:rStyle w:val="TagStyle"/>
          <w:rtl/>
        </w:rPr>
        <w:t xml:space="preserve"> &lt;&lt; דובר_המשך &gt;&gt; </w:t>
      </w:r>
      <w:r>
        <w:rPr>
          <w:rtl/>
        </w:rPr>
        <w:t>מיקי לוי (יש עתיד):</w:t>
      </w:r>
      <w:r w:rsidRPr="00507DB0">
        <w:rPr>
          <w:rStyle w:val="TagStyle"/>
          <w:rtl/>
        </w:rPr>
        <w:t xml:space="preserve"> &lt;&lt; דובר_המשך &gt;&gt;</w:t>
      </w:r>
      <w:r>
        <w:rPr>
          <w:rtl/>
        </w:rPr>
        <w:t xml:space="preserve"> </w:t>
      </w:r>
      <w:bookmarkEnd w:id="36737"/>
    </w:p>
    <w:p w:rsidR="00582BCE" w:rsidRDefault="00582BCE" w:rsidP="00D23E4A">
      <w:pPr>
        <w:rPr>
          <w:rtl/>
          <w:lang w:eastAsia="he-IL"/>
        </w:rPr>
      </w:pPr>
    </w:p>
    <w:p w:rsidR="00582BCE" w:rsidRDefault="00582BCE" w:rsidP="00BE26B4">
      <w:pPr>
        <w:rPr>
          <w:rtl/>
          <w:lang w:eastAsia="he-IL"/>
        </w:rPr>
      </w:pPr>
      <w:r>
        <w:rPr>
          <w:rFonts w:hint="cs"/>
          <w:rtl/>
          <w:lang w:eastAsia="he-IL"/>
        </w:rPr>
        <w:t xml:space="preserve">אני שמח </w:t>
      </w:r>
      <w:bookmarkStart w:id="36738" w:name="_ETM_Q84_661254"/>
      <w:bookmarkEnd w:id="36738"/>
      <w:r>
        <w:rPr>
          <w:rFonts w:hint="cs"/>
          <w:rtl/>
          <w:lang w:eastAsia="he-IL"/>
        </w:rPr>
        <w:t xml:space="preserve">שקלעתי לדעת חכמים. הכסף </w:t>
      </w:r>
      <w:proofErr w:type="spellStart"/>
      <w:r>
        <w:rPr>
          <w:rFonts w:hint="cs"/>
          <w:rtl/>
          <w:lang w:eastAsia="he-IL"/>
        </w:rPr>
        <w:t>הקטרי</w:t>
      </w:r>
      <w:proofErr w:type="spellEnd"/>
      <w:r>
        <w:rPr>
          <w:rFonts w:hint="cs"/>
          <w:rtl/>
          <w:lang w:eastAsia="he-IL"/>
        </w:rPr>
        <w:t xml:space="preserve"> עבר במסדרונות משרדו של ראש </w:t>
      </w:r>
      <w:bookmarkStart w:id="36739" w:name="_ETM_Q84_670773"/>
      <w:bookmarkEnd w:id="36739"/>
      <w:r>
        <w:rPr>
          <w:rFonts w:hint="cs"/>
          <w:rtl/>
          <w:lang w:eastAsia="he-IL"/>
        </w:rPr>
        <w:t>הממשלה. תודה רבה.</w:t>
      </w:r>
      <w:bookmarkStart w:id="36740" w:name="_ETM_Q84_671369"/>
      <w:bookmarkEnd w:id="36740"/>
    </w:p>
    <w:p w:rsidR="00582BCE" w:rsidRDefault="00582BCE" w:rsidP="00BE26B4">
      <w:pPr>
        <w:rPr>
          <w:rtl/>
          <w:lang w:eastAsia="he-IL"/>
        </w:rPr>
      </w:pPr>
    </w:p>
    <w:p w:rsidR="00582BCE" w:rsidRDefault="00582BCE" w:rsidP="00BE26B4">
      <w:pPr>
        <w:pStyle w:val="af6"/>
        <w:keepNext/>
        <w:rPr>
          <w:rtl/>
        </w:rPr>
      </w:pPr>
      <w:bookmarkStart w:id="36741" w:name="ET_yor_6593_93"/>
      <w:r w:rsidRPr="00507DB0">
        <w:rPr>
          <w:rStyle w:val="TagStyle"/>
          <w:rtl/>
        </w:rPr>
        <w:t xml:space="preserve"> &lt;&lt; יור &gt;&gt; </w:t>
      </w:r>
      <w:r>
        <w:rPr>
          <w:rtl/>
        </w:rPr>
        <w:t>היו"ר חנוך דב מלביצקי:</w:t>
      </w:r>
      <w:r w:rsidRPr="00507DB0">
        <w:rPr>
          <w:rStyle w:val="TagStyle"/>
          <w:rtl/>
        </w:rPr>
        <w:t xml:space="preserve"> &lt;&lt; יור &gt;&gt;</w:t>
      </w:r>
      <w:r>
        <w:rPr>
          <w:rtl/>
        </w:rPr>
        <w:t xml:space="preserve"> </w:t>
      </w:r>
      <w:bookmarkEnd w:id="36741"/>
    </w:p>
    <w:p w:rsidR="00582BCE" w:rsidRDefault="00582BCE" w:rsidP="00D23E4A">
      <w:pPr>
        <w:rPr>
          <w:rtl/>
          <w:lang w:eastAsia="he-IL"/>
        </w:rPr>
      </w:pPr>
    </w:p>
    <w:p w:rsidR="00582BCE" w:rsidRDefault="00582BCE" w:rsidP="00BE26B4">
      <w:pPr>
        <w:rPr>
          <w:rtl/>
          <w:lang w:eastAsia="he-IL"/>
        </w:rPr>
      </w:pPr>
      <w:r>
        <w:rPr>
          <w:rFonts w:hint="cs"/>
          <w:rtl/>
          <w:lang w:eastAsia="he-IL"/>
        </w:rPr>
        <w:t>תודה רבה. ההצבעה תיערך במועד אחר, נכון? רגע,</w:t>
      </w:r>
      <w:bookmarkStart w:id="36742" w:name="_ETM_Q84_678527"/>
      <w:bookmarkEnd w:id="36742"/>
      <w:r>
        <w:rPr>
          <w:rFonts w:hint="cs"/>
          <w:rtl/>
          <w:lang w:eastAsia="he-IL"/>
        </w:rPr>
        <w:t xml:space="preserve"> יש לנו להשיב. חבר הכנסת סעדה, אתה מעוניין להשיב</w:t>
      </w:r>
      <w:bookmarkStart w:id="36743" w:name="_ETM_Q84_683614"/>
      <w:bookmarkEnd w:id="36743"/>
      <w:r>
        <w:rPr>
          <w:rFonts w:hint="cs"/>
          <w:rtl/>
          <w:lang w:eastAsia="he-IL"/>
        </w:rPr>
        <w:t xml:space="preserve"> למתנגד. בבקשה</w:t>
      </w:r>
      <w:r w:rsidR="009F57A4">
        <w:rPr>
          <w:rFonts w:hint="cs"/>
          <w:rtl/>
          <w:lang w:eastAsia="he-IL"/>
        </w:rPr>
        <w:t>,</w:t>
      </w:r>
      <w:r>
        <w:rPr>
          <w:rFonts w:hint="cs"/>
          <w:rtl/>
          <w:lang w:eastAsia="he-IL"/>
        </w:rPr>
        <w:t xml:space="preserve"> אדוני. שלוש דקות לרשותך.</w:t>
      </w:r>
    </w:p>
    <w:p w:rsidR="00582BCE" w:rsidRDefault="00582BCE" w:rsidP="00BE26B4">
      <w:pPr>
        <w:rPr>
          <w:rtl/>
          <w:lang w:eastAsia="he-IL"/>
        </w:rPr>
      </w:pPr>
      <w:bookmarkStart w:id="36744" w:name="_ETM_Q84_688162"/>
      <w:bookmarkStart w:id="36745" w:name="_ETM_Q84_688238"/>
      <w:bookmarkEnd w:id="36744"/>
      <w:bookmarkEnd w:id="36745"/>
    </w:p>
    <w:p w:rsidR="00582BCE" w:rsidRDefault="00582BCE" w:rsidP="00BE26B4">
      <w:pPr>
        <w:pStyle w:val="a4"/>
        <w:keepNext/>
        <w:rPr>
          <w:rtl/>
        </w:rPr>
      </w:pPr>
      <w:bookmarkStart w:id="36746" w:name="ET_speaker_6357_94"/>
      <w:r w:rsidRPr="00507DB0">
        <w:rPr>
          <w:rStyle w:val="TagStyle"/>
          <w:rtl/>
        </w:rPr>
        <w:t xml:space="preserve"> &lt;&lt; דובר &gt;&gt; </w:t>
      </w:r>
      <w:bookmarkStart w:id="36747" w:name="_Toc200974751"/>
      <w:r>
        <w:rPr>
          <w:rtl/>
        </w:rPr>
        <w:t>משה סעדה (הליכוד):</w:t>
      </w:r>
      <w:bookmarkEnd w:id="36747"/>
      <w:r w:rsidRPr="00507DB0">
        <w:rPr>
          <w:rStyle w:val="TagStyle"/>
          <w:rtl/>
        </w:rPr>
        <w:t xml:space="preserve"> &lt;&lt; דובר &gt;&gt;</w:t>
      </w:r>
      <w:r>
        <w:rPr>
          <w:rtl/>
        </w:rPr>
        <w:t xml:space="preserve"> </w:t>
      </w:r>
      <w:bookmarkEnd w:id="36746"/>
    </w:p>
    <w:p w:rsidR="00582BCE" w:rsidRDefault="00582BCE" w:rsidP="00D23E4A">
      <w:pPr>
        <w:rPr>
          <w:rtl/>
          <w:lang w:eastAsia="he-IL"/>
        </w:rPr>
      </w:pPr>
    </w:p>
    <w:p w:rsidR="00582BCE" w:rsidRDefault="00582BCE" w:rsidP="009F57A4">
      <w:pPr>
        <w:rPr>
          <w:rtl/>
        </w:rPr>
      </w:pPr>
      <w:bookmarkStart w:id="36748" w:name="_ETM_Q84_690709"/>
      <w:bookmarkStart w:id="36749" w:name="_ETM_Q84_690749"/>
      <w:bookmarkEnd w:id="36748"/>
      <w:bookmarkEnd w:id="36749"/>
      <w:r>
        <w:rPr>
          <w:rFonts w:hint="cs"/>
          <w:rtl/>
        </w:rPr>
        <w:t xml:space="preserve">מיקי, אני רוצה להשיב </w:t>
      </w:r>
      <w:bookmarkStart w:id="36750" w:name="_ETM_Q84_703122"/>
      <w:bookmarkEnd w:id="36750"/>
      <w:r>
        <w:rPr>
          <w:rFonts w:hint="cs"/>
          <w:rtl/>
        </w:rPr>
        <w:t>לך. אני</w:t>
      </w:r>
      <w:r w:rsidR="009F57A4">
        <w:rPr>
          <w:rFonts w:hint="cs"/>
          <w:rtl/>
        </w:rPr>
        <w:t>,</w:t>
      </w:r>
      <w:r>
        <w:rPr>
          <w:rFonts w:hint="cs"/>
          <w:rtl/>
        </w:rPr>
        <w:t xml:space="preserve"> את החוק הזה חוקקתי לא עכשיו </w:t>
      </w:r>
      <w:r w:rsidR="009F57A4">
        <w:rPr>
          <w:rFonts w:hint="eastAsia"/>
          <w:rtl/>
        </w:rPr>
        <w:t xml:space="preserve">– </w:t>
      </w:r>
      <w:r>
        <w:rPr>
          <w:rFonts w:hint="cs"/>
          <w:rtl/>
        </w:rPr>
        <w:t xml:space="preserve">לפני </w:t>
      </w:r>
      <w:bookmarkStart w:id="36751" w:name="_ETM_Q84_705082"/>
      <w:bookmarkEnd w:id="36751"/>
      <w:r>
        <w:rPr>
          <w:rFonts w:hint="cs"/>
          <w:rtl/>
        </w:rPr>
        <w:t>שנה, במאי שנה שעברה. אני לא נביא, אבל אמרתי</w:t>
      </w:r>
      <w:bookmarkStart w:id="36752" w:name="_ETM_Q84_710387"/>
      <w:bookmarkEnd w:id="36752"/>
      <w:r>
        <w:rPr>
          <w:rFonts w:hint="cs"/>
          <w:rtl/>
        </w:rPr>
        <w:t xml:space="preserve"> שעל פי המחקרים ברור לי שקטר, כמו שהיא מנהלת קמפיין השפעה בארצות הברית, באירופה, היא מנהלת קמפיין </w:t>
      </w:r>
      <w:bookmarkStart w:id="36753" w:name="_ETM_Q84_720149"/>
      <w:bookmarkEnd w:id="36753"/>
      <w:r>
        <w:rPr>
          <w:rFonts w:hint="cs"/>
          <w:rtl/>
        </w:rPr>
        <w:t xml:space="preserve">השפעה גם במדינת ישראל. מדינת ישראל חייבת לעצור כל קמפיין השפעה, יהיה אשר יהיה. זה לא משנה. </w:t>
      </w:r>
    </w:p>
    <w:p w:rsidR="00582BCE" w:rsidRDefault="00582BCE" w:rsidP="00BE26B4">
      <w:pPr>
        <w:rPr>
          <w:rtl/>
        </w:rPr>
      </w:pPr>
    </w:p>
    <w:p w:rsidR="00582BCE" w:rsidRDefault="00582BCE" w:rsidP="009F57A4">
      <w:pPr>
        <w:rPr>
          <w:rtl/>
        </w:rPr>
      </w:pPr>
      <w:r>
        <w:rPr>
          <w:rFonts w:hint="cs"/>
          <w:rtl/>
        </w:rPr>
        <w:t>ובניגוד למה שמיקי</w:t>
      </w:r>
      <w:bookmarkStart w:id="36754" w:name="_ETM_Q84_730741"/>
      <w:bookmarkEnd w:id="36754"/>
      <w:r>
        <w:rPr>
          <w:rFonts w:hint="cs"/>
          <w:rtl/>
        </w:rPr>
        <w:t xml:space="preserve"> אמר, כולם העבירו </w:t>
      </w:r>
      <w:r>
        <w:rPr>
          <w:rFonts w:hint="eastAsia"/>
          <w:rtl/>
        </w:rPr>
        <w:t>–</w:t>
      </w:r>
      <w:r>
        <w:rPr>
          <w:rFonts w:hint="cs"/>
          <w:rtl/>
        </w:rPr>
        <w:t xml:space="preserve"> את מפריעה לו להקשיב לי, מירב, את מפריעה לו להקשיב לי</w:t>
      </w:r>
      <w:r>
        <w:rPr>
          <w:rFonts w:hint="eastAsia"/>
          <w:rtl/>
        </w:rPr>
        <w:t xml:space="preserve"> –</w:t>
      </w:r>
      <w:r>
        <w:rPr>
          <w:rFonts w:hint="cs"/>
          <w:rtl/>
        </w:rPr>
        <w:t xml:space="preserve"> </w:t>
      </w:r>
      <w:bookmarkStart w:id="36755" w:name="_ETM_Q84_740593"/>
      <w:bookmarkEnd w:id="36755"/>
      <w:r>
        <w:rPr>
          <w:rFonts w:hint="cs"/>
          <w:rtl/>
        </w:rPr>
        <w:t>כסף מהקטרים.</w:t>
      </w:r>
      <w:bookmarkStart w:id="36756" w:name="_ETM_Q84_740236"/>
      <w:bookmarkEnd w:id="36756"/>
      <w:r>
        <w:rPr>
          <w:rFonts w:hint="cs"/>
          <w:rtl/>
        </w:rPr>
        <w:t xml:space="preserve"> הממשלה שלנו, הממשלה של בנט, הממשלה של גנץ</w:t>
      </w:r>
      <w:r w:rsidR="009F57A4">
        <w:rPr>
          <w:rFonts w:hint="cs"/>
          <w:rtl/>
        </w:rPr>
        <w:t>,</w:t>
      </w:r>
      <w:r>
        <w:rPr>
          <w:rFonts w:hint="cs"/>
          <w:rtl/>
        </w:rPr>
        <w:t xml:space="preserve"> שהיה שר ביטחון </w:t>
      </w:r>
      <w:r w:rsidR="009F57A4">
        <w:rPr>
          <w:rFonts w:hint="eastAsia"/>
          <w:rtl/>
        </w:rPr>
        <w:t xml:space="preserve">– </w:t>
      </w:r>
      <w:r>
        <w:rPr>
          <w:rFonts w:hint="cs"/>
          <w:rtl/>
        </w:rPr>
        <w:t>כולם</w:t>
      </w:r>
      <w:r w:rsidR="009F57A4">
        <w:rPr>
          <w:rFonts w:hint="cs"/>
          <w:rtl/>
        </w:rPr>
        <w:t>,</w:t>
      </w:r>
      <w:r>
        <w:rPr>
          <w:rFonts w:hint="cs"/>
          <w:rtl/>
        </w:rPr>
        <w:t xml:space="preserve"> לצערי. העבירו בכסף מזומן</w:t>
      </w:r>
      <w:bookmarkStart w:id="36757" w:name="_ETM_Q84_752779"/>
      <w:bookmarkEnd w:id="36757"/>
      <w:r>
        <w:rPr>
          <w:rFonts w:hint="cs"/>
          <w:rtl/>
        </w:rPr>
        <w:t xml:space="preserve"> או בדלק – זה לא משנה. זה </w:t>
      </w:r>
      <w:proofErr w:type="spellStart"/>
      <w:r>
        <w:rPr>
          <w:rFonts w:hint="cs"/>
          <w:rtl/>
        </w:rPr>
        <w:t>ישראבלוף</w:t>
      </w:r>
      <w:proofErr w:type="spellEnd"/>
      <w:r>
        <w:rPr>
          <w:rFonts w:hint="cs"/>
          <w:rtl/>
        </w:rPr>
        <w:t xml:space="preserve"> לעצמנו.</w:t>
      </w:r>
      <w:bookmarkStart w:id="36758" w:name="_ETM_Q84_740305"/>
      <w:bookmarkEnd w:id="36758"/>
    </w:p>
    <w:p w:rsidR="00582BCE" w:rsidRDefault="00582BCE" w:rsidP="00BE26B4">
      <w:pPr>
        <w:rPr>
          <w:rtl/>
        </w:rPr>
      </w:pPr>
    </w:p>
    <w:p w:rsidR="00582BCE" w:rsidRDefault="00582BCE" w:rsidP="00BE26B4">
      <w:pPr>
        <w:rPr>
          <w:rtl/>
        </w:rPr>
      </w:pPr>
      <w:bookmarkStart w:id="36759" w:name="TOR_Q85"/>
      <w:bookmarkEnd w:id="36759"/>
      <w:r>
        <w:rPr>
          <w:rFonts w:hint="cs"/>
          <w:rtl/>
        </w:rPr>
        <w:t xml:space="preserve">מדינת ישראל אפשרה לחמאס לצמוח, להתעצם כלכלית, אפשרה לקטר להעצים את האנטישמיות בארצות </w:t>
      </w:r>
      <w:bookmarkStart w:id="36760" w:name="_ETM_Q85_163207"/>
      <w:bookmarkEnd w:id="36760"/>
      <w:r>
        <w:rPr>
          <w:rFonts w:hint="cs"/>
          <w:rtl/>
        </w:rPr>
        <w:t xml:space="preserve">הברית, ועכשיו אנחנו התעוררנו ואמרנו: מה עושים עם הדבר הזה? ולכן אני אומר, זה לפתחנו, זה בעיה שלנו. </w:t>
      </w:r>
      <w:bookmarkStart w:id="36761" w:name="_ETM_Q85_172621"/>
      <w:bookmarkEnd w:id="36761"/>
      <w:r>
        <w:rPr>
          <w:rFonts w:hint="cs"/>
          <w:rtl/>
        </w:rPr>
        <w:t>אבל 7 באוקטובר, מבחינתי, זה קו אדום שאומר: מה שעשינו עד כאן, לא נעשה מכאן. אי-אפשר להישאר באותו מקום</w:t>
      </w:r>
      <w:bookmarkStart w:id="36762" w:name="_ETM_Q85_179346"/>
      <w:bookmarkEnd w:id="36762"/>
      <w:r>
        <w:rPr>
          <w:rFonts w:hint="cs"/>
          <w:rtl/>
        </w:rPr>
        <w:t xml:space="preserve"> ולעשות את אותן טעויות. זאת החובה שלנו. </w:t>
      </w:r>
      <w:bookmarkStart w:id="36763" w:name="_ETM_Q85_186402"/>
      <w:bookmarkEnd w:id="36763"/>
    </w:p>
    <w:p w:rsidR="00582BCE" w:rsidRDefault="00582BCE" w:rsidP="00BE26B4">
      <w:pPr>
        <w:rPr>
          <w:rtl/>
        </w:rPr>
      </w:pPr>
      <w:bookmarkStart w:id="36764" w:name="_ETM_Q85_186465"/>
      <w:bookmarkStart w:id="36765" w:name="_ETM_Q85_186641"/>
      <w:bookmarkEnd w:id="36764"/>
      <w:bookmarkEnd w:id="36765"/>
    </w:p>
    <w:p w:rsidR="00582BCE" w:rsidRDefault="00582BCE" w:rsidP="00BE26B4">
      <w:pPr>
        <w:rPr>
          <w:rtl/>
        </w:rPr>
      </w:pPr>
      <w:bookmarkStart w:id="36766" w:name="_ETM_Q85_186698"/>
      <w:bookmarkEnd w:id="36766"/>
      <w:r>
        <w:rPr>
          <w:rFonts w:hint="cs"/>
          <w:rtl/>
        </w:rPr>
        <w:t xml:space="preserve">עכשיו </w:t>
      </w:r>
      <w:proofErr w:type="spellStart"/>
      <w:r>
        <w:rPr>
          <w:rFonts w:hint="cs"/>
          <w:rtl/>
        </w:rPr>
        <w:t>למלכיאלי</w:t>
      </w:r>
      <w:proofErr w:type="spellEnd"/>
      <w:r>
        <w:rPr>
          <w:rFonts w:hint="cs"/>
          <w:rtl/>
        </w:rPr>
        <w:t>. אי</w:t>
      </w:r>
      <w:bookmarkStart w:id="36767" w:name="_ETM_Q85_186577"/>
      <w:bookmarkEnd w:id="36767"/>
      <w:r>
        <w:rPr>
          <w:rFonts w:hint="cs"/>
          <w:rtl/>
        </w:rPr>
        <w:t xml:space="preserve">פה מלכיאלי? הוא יצא? </w:t>
      </w:r>
    </w:p>
    <w:p w:rsidR="00582BCE" w:rsidRDefault="00582BCE" w:rsidP="00BE26B4">
      <w:pPr>
        <w:rPr>
          <w:rtl/>
        </w:rPr>
      </w:pPr>
      <w:bookmarkStart w:id="36768" w:name="_ETM_Q85_188246"/>
      <w:bookmarkStart w:id="36769" w:name="_ETM_Q85_188297"/>
      <w:bookmarkEnd w:id="36768"/>
      <w:bookmarkEnd w:id="36769"/>
    </w:p>
    <w:p w:rsidR="00582BCE" w:rsidRDefault="00582BCE" w:rsidP="00BE26B4">
      <w:pPr>
        <w:pStyle w:val="af5"/>
        <w:keepNext/>
        <w:rPr>
          <w:rtl/>
        </w:rPr>
      </w:pPr>
      <w:r w:rsidRPr="00AE6BF7">
        <w:rPr>
          <w:rStyle w:val="TagStyle"/>
          <w:rtl/>
        </w:rPr>
        <w:t xml:space="preserve"> &lt;&lt; קריאה &gt;&gt; </w:t>
      </w:r>
      <w:r>
        <w:rPr>
          <w:rtl/>
        </w:rPr>
        <w:t>מירב בן ארי (יש עתיד):</w:t>
      </w:r>
      <w:r w:rsidRPr="00AE6BF7">
        <w:rPr>
          <w:rStyle w:val="TagStyle"/>
          <w:rtl/>
        </w:rPr>
        <w:t xml:space="preserve"> &lt;&lt; קריאה &gt;&gt;</w:t>
      </w:r>
      <w:r>
        <w:rPr>
          <w:rtl/>
        </w:rPr>
        <w:t xml:space="preserve"> </w:t>
      </w:r>
    </w:p>
    <w:p w:rsidR="00582BCE" w:rsidRDefault="00582BCE" w:rsidP="00D23E4A">
      <w:pPr>
        <w:rPr>
          <w:rtl/>
          <w:lang w:eastAsia="he-IL"/>
        </w:rPr>
      </w:pPr>
    </w:p>
    <w:p w:rsidR="00582BCE" w:rsidRDefault="00582BCE" w:rsidP="00BE26B4">
      <w:pPr>
        <w:rPr>
          <w:rtl/>
          <w:lang w:eastAsia="he-IL"/>
        </w:rPr>
      </w:pPr>
      <w:r>
        <w:rPr>
          <w:rFonts w:hint="cs"/>
          <w:rtl/>
          <w:lang w:eastAsia="he-IL"/>
        </w:rPr>
        <w:t xml:space="preserve">מה הוא עשה </w:t>
      </w:r>
      <w:r w:rsidR="00A46387">
        <w:rPr>
          <w:rFonts w:hint="cs"/>
          <w:rtl/>
          <w:lang w:eastAsia="he-IL"/>
        </w:rPr>
        <w:t>– – –</w:t>
      </w:r>
    </w:p>
    <w:p w:rsidR="00582BCE" w:rsidRDefault="00582BCE" w:rsidP="00BE26B4">
      <w:pPr>
        <w:rPr>
          <w:rtl/>
          <w:lang w:eastAsia="he-IL"/>
        </w:rPr>
      </w:pPr>
      <w:bookmarkStart w:id="36770" w:name="_ETM_Q85_191822"/>
      <w:bookmarkStart w:id="36771" w:name="_ETM_Q85_191879"/>
      <w:bookmarkEnd w:id="36770"/>
      <w:bookmarkEnd w:id="36771"/>
    </w:p>
    <w:p w:rsidR="00582BCE" w:rsidRDefault="00582BCE" w:rsidP="00BE26B4">
      <w:pPr>
        <w:pStyle w:val="-"/>
        <w:keepNext/>
        <w:rPr>
          <w:rtl/>
        </w:rPr>
      </w:pPr>
      <w:bookmarkStart w:id="36772" w:name="ET_speakercontinue_6357_32"/>
      <w:r w:rsidRPr="00AE6BF7">
        <w:rPr>
          <w:rStyle w:val="TagStyle"/>
          <w:rtl/>
        </w:rPr>
        <w:t xml:space="preserve"> &lt;&lt; דובר_המשך &gt;&gt; </w:t>
      </w:r>
      <w:r>
        <w:rPr>
          <w:rtl/>
        </w:rPr>
        <w:t>משה סעדה (הליכוד):</w:t>
      </w:r>
      <w:r w:rsidRPr="00AE6BF7">
        <w:rPr>
          <w:rStyle w:val="TagStyle"/>
          <w:rtl/>
        </w:rPr>
        <w:t xml:space="preserve"> &lt;&lt; דובר_המשך &gt;&gt;</w:t>
      </w:r>
      <w:r>
        <w:rPr>
          <w:rtl/>
        </w:rPr>
        <w:t xml:space="preserve"> </w:t>
      </w:r>
      <w:bookmarkEnd w:id="36772"/>
    </w:p>
    <w:p w:rsidR="00582BCE" w:rsidRDefault="00582BCE" w:rsidP="00D23E4A">
      <w:pPr>
        <w:rPr>
          <w:rtl/>
          <w:lang w:eastAsia="he-IL"/>
        </w:rPr>
      </w:pPr>
    </w:p>
    <w:p w:rsidR="00582BCE" w:rsidRDefault="00582BCE" w:rsidP="009F57A4">
      <w:pPr>
        <w:rPr>
          <w:rtl/>
          <w:lang w:eastAsia="he-IL"/>
        </w:rPr>
      </w:pPr>
      <w:bookmarkStart w:id="36773" w:name="_ETM_Q85_193662"/>
      <w:bookmarkEnd w:id="36773"/>
      <w:r>
        <w:rPr>
          <w:rFonts w:hint="cs"/>
          <w:rtl/>
          <w:lang w:eastAsia="he-IL"/>
        </w:rPr>
        <w:t xml:space="preserve">השר מלכיאלי, חברי, אני חושב שגם בין אחים ובין שותפים יש </w:t>
      </w:r>
      <w:bookmarkStart w:id="36774" w:name="_ETM_Q85_199312"/>
      <w:bookmarkEnd w:id="36774"/>
      <w:r>
        <w:rPr>
          <w:rFonts w:hint="cs"/>
          <w:rtl/>
          <w:lang w:eastAsia="he-IL"/>
        </w:rPr>
        <w:t>לפעמים מחלוקת</w:t>
      </w:r>
      <w:r w:rsidR="009F57A4">
        <w:rPr>
          <w:rFonts w:hint="cs"/>
          <w:rtl/>
          <w:lang w:eastAsia="he-IL"/>
        </w:rPr>
        <w:t>.</w:t>
      </w:r>
      <w:r>
        <w:rPr>
          <w:rFonts w:hint="cs"/>
          <w:rtl/>
          <w:lang w:eastAsia="he-IL"/>
        </w:rPr>
        <w:t xml:space="preserve"> השאלה היא אם היא לשם שמיים. אותי לימדו </w:t>
      </w:r>
      <w:bookmarkStart w:id="36775" w:name="_ETM_Q85_206572"/>
      <w:bookmarkEnd w:id="36775"/>
      <w:r>
        <w:rPr>
          <w:rFonts w:hint="cs"/>
          <w:rtl/>
          <w:lang w:eastAsia="he-IL"/>
        </w:rPr>
        <w:t xml:space="preserve">בבית אבא </w:t>
      </w:r>
      <w:r>
        <w:rPr>
          <w:rFonts w:hint="eastAsia"/>
          <w:rtl/>
          <w:lang w:eastAsia="he-IL"/>
        </w:rPr>
        <w:t>–</w:t>
      </w:r>
      <w:r>
        <w:rPr>
          <w:rFonts w:hint="cs"/>
          <w:rtl/>
          <w:lang w:eastAsia="he-IL"/>
        </w:rPr>
        <w:t xml:space="preserve"> אבא שלי, הרב ניסים סעדה, זיכרונו לברכה, ש</w:t>
      </w:r>
      <w:bookmarkStart w:id="36776" w:name="_ETM_Q85_208804"/>
      <w:bookmarkEnd w:id="36776"/>
      <w:r>
        <w:rPr>
          <w:rFonts w:hint="cs"/>
          <w:rtl/>
          <w:lang w:eastAsia="he-IL"/>
        </w:rPr>
        <w:t xml:space="preserve">למד בפורת יוסף </w:t>
      </w:r>
      <w:r>
        <w:rPr>
          <w:rFonts w:hint="eastAsia"/>
          <w:rtl/>
          <w:lang w:eastAsia="he-IL"/>
        </w:rPr>
        <w:t>–</w:t>
      </w:r>
      <w:r>
        <w:rPr>
          <w:rFonts w:hint="cs"/>
          <w:rtl/>
          <w:lang w:eastAsia="he-IL"/>
        </w:rPr>
        <w:t xml:space="preserve"> שמחלוקת שהיא לשם שמיים סופה להתקיים,</w:t>
      </w:r>
      <w:bookmarkStart w:id="36777" w:name="_ETM_Q85_214598"/>
      <w:bookmarkEnd w:id="36777"/>
      <w:r>
        <w:rPr>
          <w:rFonts w:hint="cs"/>
          <w:rtl/>
          <w:lang w:eastAsia="he-IL"/>
        </w:rPr>
        <w:t xml:space="preserve"> ושלא לשם שמיים </w:t>
      </w:r>
      <w:r>
        <w:rPr>
          <w:rFonts w:hint="eastAsia"/>
          <w:rtl/>
          <w:lang w:eastAsia="he-IL"/>
        </w:rPr>
        <w:t>–</w:t>
      </w:r>
      <w:r>
        <w:rPr>
          <w:rFonts w:hint="cs"/>
          <w:rtl/>
          <w:lang w:eastAsia="he-IL"/>
        </w:rPr>
        <w:t xml:space="preserve"> אין סופה להתקיים. מה זה מחלוקת שהיא</w:t>
      </w:r>
      <w:bookmarkStart w:id="36778" w:name="_ETM_Q85_217749"/>
      <w:bookmarkEnd w:id="36778"/>
      <w:r>
        <w:rPr>
          <w:rFonts w:hint="cs"/>
          <w:rtl/>
          <w:lang w:eastAsia="he-IL"/>
        </w:rPr>
        <w:t xml:space="preserve"> לשם שמיים? מלכיאלי?</w:t>
      </w:r>
      <w:bookmarkStart w:id="36779" w:name="_ETM_Q85_218400"/>
      <w:bookmarkEnd w:id="36779"/>
    </w:p>
    <w:p w:rsidR="00582BCE" w:rsidRDefault="00582BCE" w:rsidP="00BE26B4">
      <w:pPr>
        <w:rPr>
          <w:rtl/>
        </w:rPr>
      </w:pPr>
      <w:bookmarkStart w:id="36780" w:name="_ETM_Q85_218462"/>
      <w:bookmarkEnd w:id="36780"/>
    </w:p>
    <w:p w:rsidR="00582BCE" w:rsidRDefault="00582BCE" w:rsidP="00BE26B4">
      <w:pPr>
        <w:pStyle w:val="af5"/>
        <w:keepNext/>
        <w:rPr>
          <w:rtl/>
        </w:rPr>
      </w:pPr>
      <w:bookmarkStart w:id="36781" w:name="ET_interruption_6448_1"/>
      <w:r>
        <w:rPr>
          <w:rStyle w:val="TagStyle"/>
          <w:rFonts w:hint="cs"/>
          <w:rtl/>
        </w:rPr>
        <w:t xml:space="preserve"> &lt;&lt; קריאה &gt;&gt; </w:t>
      </w:r>
      <w:r>
        <w:rPr>
          <w:rFonts w:hint="cs"/>
          <w:rtl/>
        </w:rPr>
        <w:t>השר לשירותי דת מיכאל מלכיאלי:</w:t>
      </w:r>
      <w:r>
        <w:rPr>
          <w:rStyle w:val="TagStyle"/>
          <w:rtl/>
        </w:rPr>
        <w:t xml:space="preserve"> &lt;&lt; קריאה &gt;&gt;</w:t>
      </w:r>
      <w:r>
        <w:rPr>
          <w:rFonts w:hint="cs"/>
          <w:rtl/>
        </w:rPr>
        <w:t xml:space="preserve"> </w:t>
      </w:r>
      <w:bookmarkEnd w:id="36781"/>
    </w:p>
    <w:p w:rsidR="00582BCE" w:rsidRDefault="00582BCE" w:rsidP="00D23E4A">
      <w:pPr>
        <w:rPr>
          <w:rtl/>
        </w:rPr>
      </w:pPr>
    </w:p>
    <w:p w:rsidR="00582BCE" w:rsidRDefault="00582BCE" w:rsidP="00BE26B4">
      <w:pPr>
        <w:rPr>
          <w:rtl/>
        </w:rPr>
      </w:pPr>
      <w:r>
        <w:rPr>
          <w:rFonts w:hint="cs"/>
          <w:rtl/>
        </w:rPr>
        <w:t>שמאי והלל.</w:t>
      </w:r>
      <w:bookmarkStart w:id="36782" w:name="_ETM_Q85_219433"/>
      <w:bookmarkEnd w:id="36782"/>
    </w:p>
    <w:p w:rsidR="00582BCE" w:rsidRDefault="00582BCE" w:rsidP="00BE26B4">
      <w:pPr>
        <w:rPr>
          <w:rtl/>
        </w:rPr>
      </w:pPr>
      <w:bookmarkStart w:id="36783" w:name="_ETM_Q85_219489"/>
      <w:bookmarkEnd w:id="36783"/>
    </w:p>
    <w:p w:rsidR="00582BCE" w:rsidRDefault="00582BCE" w:rsidP="00BE26B4">
      <w:pPr>
        <w:pStyle w:val="-"/>
        <w:keepNext/>
        <w:rPr>
          <w:rtl/>
        </w:rPr>
      </w:pPr>
      <w:bookmarkStart w:id="36784" w:name="ET_speakercontinue_6357_3"/>
      <w:r>
        <w:rPr>
          <w:rStyle w:val="TagStyle"/>
          <w:rFonts w:hint="cs"/>
          <w:rtl/>
        </w:rPr>
        <w:t xml:space="preserve"> &lt;&lt; דובר_המשך &gt;&gt; </w:t>
      </w:r>
      <w:r>
        <w:rPr>
          <w:rFonts w:hint="cs"/>
          <w:rtl/>
        </w:rPr>
        <w:t>משה סעדה (הליכוד):</w:t>
      </w:r>
      <w:r>
        <w:rPr>
          <w:rStyle w:val="TagStyle"/>
          <w:rtl/>
        </w:rPr>
        <w:t xml:space="preserve"> &lt;&lt; דובר_המשך &gt;&gt;</w:t>
      </w:r>
      <w:r>
        <w:rPr>
          <w:rFonts w:hint="cs"/>
          <w:rtl/>
        </w:rPr>
        <w:t xml:space="preserve"> </w:t>
      </w:r>
      <w:bookmarkEnd w:id="36784"/>
    </w:p>
    <w:p w:rsidR="00582BCE" w:rsidRDefault="00582BCE" w:rsidP="00D23E4A">
      <w:pPr>
        <w:rPr>
          <w:rtl/>
        </w:rPr>
      </w:pPr>
    </w:p>
    <w:p w:rsidR="00582BCE" w:rsidRDefault="00582BCE" w:rsidP="009F57A4">
      <w:pPr>
        <w:rPr>
          <w:rtl/>
        </w:rPr>
      </w:pPr>
      <w:r>
        <w:rPr>
          <w:rFonts w:hint="cs"/>
          <w:rtl/>
        </w:rPr>
        <w:t xml:space="preserve">שמאי והלל. שלא לשם שמיים </w:t>
      </w:r>
      <w:r>
        <w:rPr>
          <w:rFonts w:hint="eastAsia"/>
          <w:rtl/>
        </w:rPr>
        <w:t>–</w:t>
      </w:r>
      <w:r>
        <w:rPr>
          <w:rFonts w:hint="cs"/>
          <w:rtl/>
        </w:rPr>
        <w:t xml:space="preserve"> </w:t>
      </w:r>
      <w:bookmarkStart w:id="36785" w:name="_ETM_Q85_224156"/>
      <w:bookmarkEnd w:id="36785"/>
      <w:r>
        <w:rPr>
          <w:rFonts w:hint="cs"/>
          <w:rtl/>
        </w:rPr>
        <w:t xml:space="preserve">קורח ועדתו. אני חושב שיש פה באמת, </w:t>
      </w:r>
      <w:bookmarkStart w:id="36786" w:name="_ETM_Q85_226393"/>
      <w:bookmarkEnd w:id="36786"/>
      <w:r>
        <w:rPr>
          <w:rFonts w:hint="cs"/>
          <w:rtl/>
        </w:rPr>
        <w:t xml:space="preserve">תרתי משמע, מחלוקת שהיא לשם שמיים. כי בעולם שלנו זה </w:t>
      </w:r>
      <w:bookmarkStart w:id="36787" w:name="_ETM_Q85_232980"/>
      <w:bookmarkEnd w:id="36787"/>
      <w:r>
        <w:rPr>
          <w:rFonts w:hint="cs"/>
          <w:rtl/>
        </w:rPr>
        <w:t>קדוש</w:t>
      </w:r>
      <w:r w:rsidR="009F57A4">
        <w:rPr>
          <w:rFonts w:hint="cs"/>
          <w:rtl/>
        </w:rPr>
        <w:t>,</w:t>
      </w:r>
      <w:r w:rsidR="009F57A4">
        <w:rPr>
          <w:rFonts w:hint="eastAsia"/>
          <w:rtl/>
        </w:rPr>
        <w:t xml:space="preserve"> </w:t>
      </w:r>
      <w:r>
        <w:rPr>
          <w:rFonts w:hint="cs"/>
          <w:rtl/>
        </w:rPr>
        <w:t>צבא ההגנה לישראל זה קדוש</w:t>
      </w:r>
      <w:r w:rsidR="009F57A4">
        <w:rPr>
          <w:rFonts w:hint="cs"/>
          <w:rtl/>
        </w:rPr>
        <w:t>;</w:t>
      </w:r>
      <w:r>
        <w:rPr>
          <w:rFonts w:hint="cs"/>
          <w:rtl/>
        </w:rPr>
        <w:t xml:space="preserve"> לימוד תורה זה קדוש, </w:t>
      </w:r>
      <w:bookmarkStart w:id="36788" w:name="_ETM_Q85_236230"/>
      <w:bookmarkEnd w:id="36788"/>
      <w:r>
        <w:rPr>
          <w:rFonts w:hint="cs"/>
          <w:rtl/>
        </w:rPr>
        <w:t xml:space="preserve">כמובן. וצריך לראות איך מצליחים לאחוז בזה וגם זה </w:t>
      </w:r>
      <w:r>
        <w:rPr>
          <w:rFonts w:hint="eastAsia"/>
          <w:rtl/>
        </w:rPr>
        <w:t>–</w:t>
      </w:r>
      <w:r>
        <w:rPr>
          <w:rFonts w:hint="cs"/>
          <w:rtl/>
        </w:rPr>
        <w:t xml:space="preserve"> ומזה אל </w:t>
      </w:r>
      <w:proofErr w:type="spellStart"/>
      <w:r>
        <w:rPr>
          <w:rFonts w:hint="cs"/>
          <w:rtl/>
        </w:rPr>
        <w:t>תנח</w:t>
      </w:r>
      <w:proofErr w:type="spellEnd"/>
      <w:r>
        <w:rPr>
          <w:rFonts w:hint="cs"/>
          <w:rtl/>
        </w:rPr>
        <w:t xml:space="preserve"> ידך. ואני חושב שאם מדייקים את </w:t>
      </w:r>
      <w:bookmarkStart w:id="36789" w:name="_ETM_Q85_244347"/>
      <w:bookmarkEnd w:id="36789"/>
      <w:r>
        <w:rPr>
          <w:rFonts w:hint="cs"/>
          <w:rtl/>
        </w:rPr>
        <w:t xml:space="preserve">זה ויושבים ביחד, וכל צד רואה את השני וחושב איך </w:t>
      </w:r>
      <w:bookmarkStart w:id="36790" w:name="_ETM_Q85_250433"/>
      <w:bookmarkEnd w:id="36790"/>
      <w:r>
        <w:rPr>
          <w:rFonts w:hint="cs"/>
          <w:rtl/>
        </w:rPr>
        <w:t xml:space="preserve">אני מושיט לו באמת יד אוהבת </w:t>
      </w:r>
      <w:r>
        <w:rPr>
          <w:rFonts w:hint="eastAsia"/>
          <w:rtl/>
        </w:rPr>
        <w:t>–</w:t>
      </w:r>
      <w:r>
        <w:rPr>
          <w:rFonts w:hint="cs"/>
          <w:rtl/>
        </w:rPr>
        <w:t xml:space="preserve"> כי אנחנו באמת אוהבים, </w:t>
      </w:r>
      <w:bookmarkStart w:id="36791" w:name="_ETM_Q85_254392"/>
      <w:bookmarkEnd w:id="36791"/>
      <w:r>
        <w:rPr>
          <w:rFonts w:hint="cs"/>
          <w:rtl/>
        </w:rPr>
        <w:t>ומהמקום הזה אפשר לעשות את השינוי. ואני שמח שש"ס</w:t>
      </w:r>
      <w:bookmarkStart w:id="36792" w:name="_ETM_Q85_260684"/>
      <w:bookmarkEnd w:id="36792"/>
      <w:r>
        <w:rPr>
          <w:rFonts w:hint="cs"/>
          <w:rtl/>
        </w:rPr>
        <w:t xml:space="preserve"> </w:t>
      </w:r>
      <w:r>
        <w:rPr>
          <w:rFonts w:hint="eastAsia"/>
          <w:rtl/>
        </w:rPr>
        <w:t>–</w:t>
      </w:r>
      <w:r>
        <w:rPr>
          <w:rFonts w:hint="cs"/>
          <w:rtl/>
        </w:rPr>
        <w:t xml:space="preserve"> בעיניי, ש"ס הובילה את האירוע, את הפשרה</w:t>
      </w:r>
      <w:r w:rsidR="009F57A4">
        <w:rPr>
          <w:rFonts w:hint="cs"/>
          <w:rtl/>
        </w:rPr>
        <w:t>;</w:t>
      </w:r>
      <w:bookmarkStart w:id="36793" w:name="_ETM_Q85_263798"/>
      <w:bookmarkEnd w:id="36793"/>
      <w:r w:rsidR="009F57A4">
        <w:rPr>
          <w:rFonts w:hint="eastAsia"/>
          <w:rtl/>
        </w:rPr>
        <w:t xml:space="preserve"> </w:t>
      </w:r>
      <w:r>
        <w:rPr>
          <w:rFonts w:hint="cs"/>
          <w:rtl/>
        </w:rPr>
        <w:t xml:space="preserve">זו הובלה של ש"ס, לא של החרדים האשכנזים. מתוך הבנה, </w:t>
      </w:r>
      <w:bookmarkStart w:id="36794" w:name="_ETM_Q85_267937"/>
      <w:bookmarkEnd w:id="36794"/>
      <w:r>
        <w:rPr>
          <w:rFonts w:hint="cs"/>
          <w:rtl/>
        </w:rPr>
        <w:t xml:space="preserve">מתוך אחריות, הגענו לפשרה והצלחנו לייתר את הצעת החוק המיותרת </w:t>
      </w:r>
      <w:bookmarkStart w:id="36795" w:name="_ETM_Q85_274235"/>
      <w:bookmarkEnd w:id="36795"/>
      <w:r>
        <w:rPr>
          <w:rFonts w:hint="cs"/>
          <w:rtl/>
        </w:rPr>
        <w:t>הזאת.</w:t>
      </w:r>
      <w:bookmarkStart w:id="36796" w:name="_ETM_Q85_276763"/>
      <w:bookmarkEnd w:id="36796"/>
    </w:p>
    <w:p w:rsidR="00582BCE" w:rsidRDefault="00582BCE" w:rsidP="00BE26B4">
      <w:pPr>
        <w:rPr>
          <w:rtl/>
        </w:rPr>
      </w:pPr>
      <w:bookmarkStart w:id="36797" w:name="_ETM_Q85_276827"/>
      <w:bookmarkEnd w:id="36797"/>
    </w:p>
    <w:p w:rsidR="00582BCE" w:rsidRDefault="00582BCE" w:rsidP="009F57A4">
      <w:pPr>
        <w:rPr>
          <w:rtl/>
        </w:rPr>
      </w:pPr>
      <w:bookmarkStart w:id="36798" w:name="_ETM_Q85_277207"/>
      <w:bookmarkStart w:id="36799" w:name="_ETM_Q85_277266"/>
      <w:bookmarkEnd w:id="36798"/>
      <w:bookmarkEnd w:id="36799"/>
      <w:r>
        <w:rPr>
          <w:rFonts w:hint="cs"/>
          <w:rtl/>
        </w:rPr>
        <w:t>כבוד השר, אני רק רוצה להביע צער</w:t>
      </w:r>
      <w:bookmarkStart w:id="36800" w:name="_ETM_Q85_277732"/>
      <w:bookmarkEnd w:id="36800"/>
      <w:r>
        <w:rPr>
          <w:rFonts w:hint="cs"/>
          <w:rtl/>
        </w:rPr>
        <w:t xml:space="preserve"> לפני חבריי באופוזיציה</w:t>
      </w:r>
      <w:r w:rsidR="009F57A4">
        <w:rPr>
          <w:rFonts w:hint="cs"/>
          <w:rtl/>
        </w:rPr>
        <w:t>.</w:t>
      </w:r>
      <w:r>
        <w:rPr>
          <w:rFonts w:hint="cs"/>
          <w:rtl/>
        </w:rPr>
        <w:t xml:space="preserve"> עברתם איסור של הונאת דברים, בעיניי. </w:t>
      </w:r>
      <w:bookmarkStart w:id="36801" w:name="_ETM_Q85_282816"/>
      <w:bookmarkEnd w:id="36801"/>
      <w:r>
        <w:rPr>
          <w:rFonts w:hint="cs"/>
          <w:rtl/>
        </w:rPr>
        <w:t xml:space="preserve">הם היו בטוחים </w:t>
      </w:r>
      <w:r w:rsidR="00A46387">
        <w:rPr>
          <w:rFonts w:hint="cs"/>
          <w:rtl/>
        </w:rPr>
        <w:t>– – –</w:t>
      </w:r>
    </w:p>
    <w:p w:rsidR="00582BCE" w:rsidRDefault="00582BCE" w:rsidP="00BE26B4">
      <w:pPr>
        <w:rPr>
          <w:rtl/>
        </w:rPr>
      </w:pPr>
    </w:p>
    <w:p w:rsidR="00582BCE" w:rsidRDefault="00582BCE" w:rsidP="00BE26B4">
      <w:pPr>
        <w:pStyle w:val="af6"/>
        <w:keepNext/>
        <w:rPr>
          <w:rtl/>
        </w:rPr>
      </w:pPr>
      <w:bookmarkStart w:id="36802" w:name="ET_yor_6593_33"/>
      <w:r w:rsidRPr="00A04712">
        <w:rPr>
          <w:rStyle w:val="TagStyle"/>
          <w:rtl/>
        </w:rPr>
        <w:t xml:space="preserve"> &lt;&lt; יור &gt;&gt; </w:t>
      </w:r>
      <w:r>
        <w:rPr>
          <w:rtl/>
        </w:rPr>
        <w:t>היו"ר חנוך דב מלביצקי:</w:t>
      </w:r>
      <w:r w:rsidRPr="00A04712">
        <w:rPr>
          <w:rStyle w:val="TagStyle"/>
          <w:rtl/>
        </w:rPr>
        <w:t xml:space="preserve"> &lt;&lt; יור &gt;&gt;</w:t>
      </w:r>
      <w:r>
        <w:rPr>
          <w:rtl/>
        </w:rPr>
        <w:t xml:space="preserve"> </w:t>
      </w:r>
      <w:bookmarkEnd w:id="36802"/>
    </w:p>
    <w:p w:rsidR="00582BCE" w:rsidRDefault="00582BCE" w:rsidP="00D23E4A">
      <w:pPr>
        <w:rPr>
          <w:rtl/>
          <w:lang w:eastAsia="he-IL"/>
        </w:rPr>
      </w:pPr>
    </w:p>
    <w:p w:rsidR="00582BCE" w:rsidRDefault="00582BCE" w:rsidP="00BE26B4">
      <w:pPr>
        <w:rPr>
          <w:rtl/>
          <w:lang w:eastAsia="he-IL"/>
        </w:rPr>
      </w:pPr>
      <w:r>
        <w:rPr>
          <w:rFonts w:hint="cs"/>
          <w:rtl/>
          <w:lang w:eastAsia="he-IL"/>
        </w:rPr>
        <w:t>תודה רבה.</w:t>
      </w:r>
    </w:p>
    <w:p w:rsidR="00582BCE" w:rsidRDefault="00582BCE" w:rsidP="00BE26B4">
      <w:pPr>
        <w:rPr>
          <w:rtl/>
          <w:lang w:eastAsia="he-IL"/>
        </w:rPr>
      </w:pPr>
      <w:bookmarkStart w:id="36803" w:name="_ETM_Q85_285040"/>
      <w:bookmarkStart w:id="36804" w:name="_ETM_Q85_285108"/>
      <w:bookmarkEnd w:id="36803"/>
      <w:bookmarkEnd w:id="36804"/>
    </w:p>
    <w:p w:rsidR="00582BCE" w:rsidRDefault="00582BCE" w:rsidP="00BE26B4">
      <w:pPr>
        <w:pStyle w:val="-"/>
        <w:keepNext/>
        <w:rPr>
          <w:rtl/>
        </w:rPr>
      </w:pPr>
      <w:bookmarkStart w:id="36805" w:name="ET_speakercontinue_6357_34"/>
      <w:r w:rsidRPr="00A04712">
        <w:rPr>
          <w:rStyle w:val="TagStyle"/>
          <w:rtl/>
        </w:rPr>
        <w:t xml:space="preserve"> &lt;&lt; דובר_המשך &gt;&gt; </w:t>
      </w:r>
      <w:r>
        <w:rPr>
          <w:rtl/>
        </w:rPr>
        <w:t>משה סעדה (הליכוד):</w:t>
      </w:r>
      <w:r w:rsidRPr="00A04712">
        <w:rPr>
          <w:rStyle w:val="TagStyle"/>
          <w:rtl/>
        </w:rPr>
        <w:t xml:space="preserve"> &lt;&lt; דובר_המשך &gt;&gt;</w:t>
      </w:r>
      <w:r>
        <w:rPr>
          <w:rtl/>
        </w:rPr>
        <w:t xml:space="preserve"> </w:t>
      </w:r>
      <w:bookmarkEnd w:id="36805"/>
    </w:p>
    <w:p w:rsidR="00582BCE" w:rsidRDefault="00582BCE" w:rsidP="00D23E4A">
      <w:pPr>
        <w:rPr>
          <w:rtl/>
          <w:lang w:eastAsia="he-IL"/>
        </w:rPr>
      </w:pPr>
    </w:p>
    <w:p w:rsidR="00582BCE" w:rsidRDefault="00582BCE" w:rsidP="00BE26B4">
      <w:pPr>
        <w:rPr>
          <w:rtl/>
          <w:lang w:eastAsia="he-IL"/>
        </w:rPr>
      </w:pPr>
      <w:bookmarkStart w:id="36806" w:name="_ETM_Q85_286646"/>
      <w:bookmarkEnd w:id="36806"/>
      <w:r>
        <w:rPr>
          <w:rFonts w:hint="cs"/>
          <w:rtl/>
          <w:lang w:eastAsia="he-IL"/>
        </w:rPr>
        <w:t xml:space="preserve">היום בבוקר התווכחו איתי </w:t>
      </w:r>
      <w:bookmarkStart w:id="36807" w:name="_ETM_Q85_288763"/>
      <w:bookmarkEnd w:id="36807"/>
      <w:r>
        <w:rPr>
          <w:rFonts w:hint="cs"/>
          <w:rtl/>
          <w:lang w:eastAsia="he-IL"/>
        </w:rPr>
        <w:t>מלא בכל הערוצים, אמרו לי: משה, תראה, היום מפילים</w:t>
      </w:r>
      <w:bookmarkStart w:id="36808" w:name="_ETM_Q85_292624"/>
      <w:bookmarkEnd w:id="36808"/>
      <w:r>
        <w:rPr>
          <w:rFonts w:hint="cs"/>
          <w:rtl/>
          <w:lang w:eastAsia="he-IL"/>
        </w:rPr>
        <w:t xml:space="preserve"> את הממשלה.</w:t>
      </w:r>
    </w:p>
    <w:p w:rsidR="00582BCE" w:rsidRPr="009F57A4" w:rsidRDefault="00582BCE" w:rsidP="00BE26B4">
      <w:pPr>
        <w:keepNext/>
        <w:rPr>
          <w:rtl/>
        </w:rPr>
      </w:pPr>
    </w:p>
    <w:p w:rsidR="00582BCE" w:rsidRDefault="00582BCE" w:rsidP="00BE26B4">
      <w:pPr>
        <w:pStyle w:val="af5"/>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582BCE" w:rsidRDefault="00582BCE" w:rsidP="00D23E4A">
      <w:pPr>
        <w:rPr>
          <w:rtl/>
        </w:rPr>
      </w:pPr>
    </w:p>
    <w:p w:rsidR="00582BCE" w:rsidRDefault="00582BCE" w:rsidP="00BE26B4">
      <w:pPr>
        <w:rPr>
          <w:rtl/>
        </w:rPr>
      </w:pPr>
      <w:r>
        <w:rPr>
          <w:rFonts w:hint="cs"/>
          <w:rtl/>
        </w:rPr>
        <w:t>תודה רבה. משה, תודה.</w:t>
      </w:r>
      <w:bookmarkStart w:id="36809" w:name="_ETM_Q85_292007"/>
      <w:bookmarkEnd w:id="36809"/>
    </w:p>
    <w:p w:rsidR="00582BCE" w:rsidRDefault="00582BCE" w:rsidP="00BE26B4">
      <w:pPr>
        <w:rPr>
          <w:rtl/>
        </w:rPr>
      </w:pPr>
      <w:bookmarkStart w:id="36810" w:name="_ETM_Q85_292059"/>
      <w:bookmarkEnd w:id="36810"/>
    </w:p>
    <w:p w:rsidR="00582BCE" w:rsidRDefault="00582BCE" w:rsidP="00BE26B4">
      <w:pPr>
        <w:pStyle w:val="-"/>
        <w:keepNext/>
        <w:rPr>
          <w:rtl/>
        </w:rPr>
      </w:pPr>
      <w:bookmarkStart w:id="36811" w:name="ET_speakercontinue_6357_35"/>
      <w:r w:rsidRPr="00A04712">
        <w:rPr>
          <w:rStyle w:val="TagStyle"/>
          <w:rtl/>
        </w:rPr>
        <w:t xml:space="preserve"> &lt;&lt; דובר_המשך &gt;&gt; </w:t>
      </w:r>
      <w:r>
        <w:rPr>
          <w:rtl/>
        </w:rPr>
        <w:t>משה סעדה (הליכוד):</w:t>
      </w:r>
      <w:r w:rsidRPr="00A04712">
        <w:rPr>
          <w:rStyle w:val="TagStyle"/>
          <w:rtl/>
        </w:rPr>
        <w:t xml:space="preserve"> &lt;&lt; דובר_המשך &gt;&gt;</w:t>
      </w:r>
      <w:r>
        <w:rPr>
          <w:rtl/>
        </w:rPr>
        <w:t xml:space="preserve"> </w:t>
      </w:r>
      <w:bookmarkEnd w:id="36811"/>
    </w:p>
    <w:p w:rsidR="00582BCE" w:rsidRDefault="00582BCE" w:rsidP="00D23E4A">
      <w:pPr>
        <w:rPr>
          <w:rtl/>
          <w:lang w:eastAsia="he-IL"/>
        </w:rPr>
      </w:pPr>
    </w:p>
    <w:p w:rsidR="00582BCE" w:rsidRDefault="00582BCE" w:rsidP="00BE26B4">
      <w:pPr>
        <w:rPr>
          <w:rtl/>
          <w:lang w:eastAsia="he-IL"/>
        </w:rPr>
      </w:pPr>
      <w:bookmarkStart w:id="36812" w:name="_ETM_Q85_293774"/>
      <w:bookmarkEnd w:id="36812"/>
      <w:r>
        <w:rPr>
          <w:rFonts w:hint="cs"/>
          <w:rtl/>
          <w:lang w:eastAsia="he-IL"/>
        </w:rPr>
        <w:t>אמרתי להם: שלא תהיה לכם טעות,</w:t>
      </w:r>
      <w:bookmarkStart w:id="36813" w:name="_ETM_Q85_294266"/>
      <w:bookmarkEnd w:id="36813"/>
      <w:r>
        <w:rPr>
          <w:rFonts w:hint="cs"/>
          <w:rtl/>
          <w:lang w:eastAsia="he-IL"/>
        </w:rPr>
        <w:t xml:space="preserve"> שלא תהיה הונאת דברים. אני אומר לכם, הממשלה לא</w:t>
      </w:r>
      <w:bookmarkStart w:id="36814" w:name="_ETM_Q85_297879"/>
      <w:bookmarkEnd w:id="36814"/>
      <w:r>
        <w:rPr>
          <w:rFonts w:hint="cs"/>
          <w:rtl/>
          <w:lang w:eastAsia="he-IL"/>
        </w:rPr>
        <w:t xml:space="preserve"> תיפול. היא חזקה, היא ערכית, היא אידיאולוגי</w:t>
      </w:r>
      <w:r>
        <w:rPr>
          <w:rFonts w:hint="eastAsia"/>
          <w:rtl/>
          <w:lang w:eastAsia="he-IL"/>
        </w:rPr>
        <w:t>ת</w:t>
      </w:r>
      <w:r>
        <w:rPr>
          <w:rFonts w:hint="cs"/>
          <w:rtl/>
          <w:lang w:eastAsia="he-IL"/>
        </w:rPr>
        <w:t>.</w:t>
      </w:r>
    </w:p>
    <w:p w:rsidR="00582BCE" w:rsidRDefault="00582BCE" w:rsidP="00BE26B4">
      <w:pPr>
        <w:rPr>
          <w:rtl/>
          <w:lang w:eastAsia="he-IL"/>
        </w:rPr>
      </w:pPr>
    </w:p>
    <w:p w:rsidR="00582BCE" w:rsidRDefault="00582BCE" w:rsidP="00BE26B4">
      <w:pPr>
        <w:pStyle w:val="af5"/>
        <w:keepNext/>
        <w:rPr>
          <w:rtl/>
        </w:rPr>
      </w:pPr>
      <w:r w:rsidRPr="00377E7C">
        <w:rPr>
          <w:rStyle w:val="TagStyle"/>
          <w:rtl/>
        </w:rPr>
        <w:t xml:space="preserve"> &lt;&lt; קריאה &gt;&gt; </w:t>
      </w:r>
      <w:r>
        <w:rPr>
          <w:rtl/>
        </w:rPr>
        <w:t>מירב בן ארי (יש עתיד):</w:t>
      </w:r>
      <w:r w:rsidRPr="00377E7C">
        <w:rPr>
          <w:rStyle w:val="TagStyle"/>
          <w:rtl/>
        </w:rPr>
        <w:t xml:space="preserve"> &lt;&lt; קריאה &gt;&gt;</w:t>
      </w:r>
      <w:r>
        <w:rPr>
          <w:rtl/>
        </w:rPr>
        <w:t xml:space="preserve"> </w:t>
      </w:r>
    </w:p>
    <w:p w:rsidR="00582BCE" w:rsidRDefault="00582BCE" w:rsidP="00D23E4A">
      <w:pPr>
        <w:rPr>
          <w:rtl/>
          <w:lang w:eastAsia="he-IL"/>
        </w:rPr>
      </w:pPr>
    </w:p>
    <w:p w:rsidR="00582BCE" w:rsidRDefault="00582BCE" w:rsidP="00BE26B4">
      <w:pPr>
        <w:rPr>
          <w:rtl/>
          <w:lang w:eastAsia="he-IL"/>
        </w:rPr>
      </w:pPr>
      <w:r>
        <w:rPr>
          <w:rFonts w:hint="cs"/>
          <w:rtl/>
          <w:lang w:eastAsia="he-IL"/>
        </w:rPr>
        <w:t xml:space="preserve">מה זה ערכית, מה </w:t>
      </w:r>
      <w:bookmarkStart w:id="36815" w:name="_ETM_Q85_304466"/>
      <w:bookmarkEnd w:id="36815"/>
      <w:r>
        <w:rPr>
          <w:rFonts w:hint="cs"/>
          <w:rtl/>
          <w:lang w:eastAsia="he-IL"/>
        </w:rPr>
        <w:t>זה ערכית. כבר אי-אפשר לשמוע אתכם.</w:t>
      </w:r>
    </w:p>
    <w:p w:rsidR="00582BCE" w:rsidRDefault="00582BCE" w:rsidP="00BE26B4">
      <w:pPr>
        <w:rPr>
          <w:rtl/>
          <w:lang w:eastAsia="he-IL"/>
        </w:rPr>
      </w:pPr>
    </w:p>
    <w:p w:rsidR="00582BCE" w:rsidRDefault="00582BCE" w:rsidP="00BE26B4">
      <w:pPr>
        <w:pStyle w:val="af6"/>
        <w:keepNext/>
        <w:rPr>
          <w:rtl/>
        </w:rPr>
      </w:pPr>
      <w:bookmarkStart w:id="36816" w:name="ET_yor_6593_38"/>
      <w:r w:rsidRPr="00377E7C">
        <w:rPr>
          <w:rStyle w:val="TagStyle"/>
          <w:rtl/>
        </w:rPr>
        <w:t xml:space="preserve"> &lt;&lt; יור &gt;&gt; </w:t>
      </w:r>
      <w:r>
        <w:rPr>
          <w:rtl/>
        </w:rPr>
        <w:t>היו"ר חנוך דב מלביצקי:</w:t>
      </w:r>
      <w:r w:rsidRPr="00377E7C">
        <w:rPr>
          <w:rStyle w:val="TagStyle"/>
          <w:rtl/>
        </w:rPr>
        <w:t xml:space="preserve"> &lt;&lt; יור &gt;&gt;</w:t>
      </w:r>
      <w:r>
        <w:rPr>
          <w:rtl/>
        </w:rPr>
        <w:t xml:space="preserve"> </w:t>
      </w:r>
      <w:bookmarkEnd w:id="36816"/>
    </w:p>
    <w:p w:rsidR="00582BCE" w:rsidRDefault="00582BCE" w:rsidP="00D23E4A">
      <w:pPr>
        <w:rPr>
          <w:rtl/>
          <w:lang w:eastAsia="he-IL"/>
        </w:rPr>
      </w:pPr>
    </w:p>
    <w:p w:rsidR="00582BCE" w:rsidRDefault="00582BCE" w:rsidP="00BE26B4">
      <w:pPr>
        <w:rPr>
          <w:rtl/>
          <w:lang w:eastAsia="he-IL"/>
        </w:rPr>
      </w:pPr>
      <w:r>
        <w:rPr>
          <w:rFonts w:hint="cs"/>
          <w:rtl/>
          <w:lang w:eastAsia="he-IL"/>
        </w:rPr>
        <w:t>חברת הכנסת בן ארי.</w:t>
      </w:r>
      <w:bookmarkStart w:id="36817" w:name="_ETM_Q85_308486"/>
      <w:bookmarkEnd w:id="36817"/>
    </w:p>
    <w:p w:rsidR="00582BCE" w:rsidRDefault="00582BCE" w:rsidP="00BE26B4">
      <w:pPr>
        <w:rPr>
          <w:rtl/>
          <w:lang w:eastAsia="he-IL"/>
        </w:rPr>
      </w:pPr>
      <w:bookmarkStart w:id="36818" w:name="_ETM_Q85_308530"/>
      <w:bookmarkEnd w:id="36818"/>
    </w:p>
    <w:p w:rsidR="00582BCE" w:rsidRDefault="00582BCE" w:rsidP="00BE26B4">
      <w:pPr>
        <w:pStyle w:val="af5"/>
        <w:keepNext/>
        <w:rPr>
          <w:rtl/>
        </w:rPr>
      </w:pPr>
      <w:bookmarkStart w:id="36819" w:name="ET_interruption_5300_39"/>
      <w:r w:rsidRPr="00377E7C">
        <w:rPr>
          <w:rStyle w:val="TagStyle"/>
          <w:rtl/>
        </w:rPr>
        <w:t xml:space="preserve"> &lt;&lt; קריאה &gt;&gt; </w:t>
      </w:r>
      <w:r>
        <w:rPr>
          <w:rtl/>
        </w:rPr>
        <w:t>מירב בן ארי (יש עתיד):</w:t>
      </w:r>
      <w:r w:rsidRPr="00377E7C">
        <w:rPr>
          <w:rStyle w:val="TagStyle"/>
          <w:rtl/>
        </w:rPr>
        <w:t xml:space="preserve"> &lt;&lt; קריאה &gt;&gt;</w:t>
      </w:r>
      <w:r>
        <w:rPr>
          <w:rtl/>
        </w:rPr>
        <w:t xml:space="preserve"> </w:t>
      </w:r>
      <w:bookmarkEnd w:id="36819"/>
    </w:p>
    <w:p w:rsidR="00582BCE" w:rsidRDefault="00582BCE" w:rsidP="00D23E4A">
      <w:pPr>
        <w:rPr>
          <w:rtl/>
          <w:lang w:eastAsia="he-IL"/>
        </w:rPr>
      </w:pPr>
    </w:p>
    <w:p w:rsidR="00582BCE" w:rsidRDefault="00A46387" w:rsidP="00BE26B4">
      <w:pPr>
        <w:rPr>
          <w:rtl/>
          <w:lang w:eastAsia="he-IL"/>
        </w:rPr>
      </w:pPr>
      <w:r>
        <w:rPr>
          <w:rFonts w:hint="cs"/>
          <w:rtl/>
          <w:lang w:eastAsia="he-IL"/>
        </w:rPr>
        <w:t>– – –</w:t>
      </w:r>
      <w:r w:rsidR="00582BCE">
        <w:rPr>
          <w:rFonts w:hint="cs"/>
          <w:rtl/>
          <w:lang w:eastAsia="he-IL"/>
        </w:rPr>
        <w:t xml:space="preserve"> לא </w:t>
      </w:r>
      <w:r>
        <w:rPr>
          <w:rFonts w:hint="cs"/>
          <w:rtl/>
          <w:lang w:eastAsia="he-IL"/>
        </w:rPr>
        <w:t>– – –</w:t>
      </w:r>
    </w:p>
    <w:p w:rsidR="00582BCE" w:rsidRDefault="00582BCE" w:rsidP="00D23E4A">
      <w:pPr>
        <w:rPr>
          <w:rtl/>
          <w:lang w:eastAsia="he-IL"/>
        </w:rPr>
      </w:pPr>
    </w:p>
    <w:p w:rsidR="00582BCE" w:rsidRDefault="00582BCE" w:rsidP="00BE26B4">
      <w:pPr>
        <w:pStyle w:val="af5"/>
        <w:keepNext/>
        <w:rPr>
          <w:rtl/>
        </w:rPr>
      </w:pPr>
      <w:bookmarkStart w:id="36820" w:name="ET_interruption_6344_44"/>
      <w:r w:rsidRPr="00D4140E">
        <w:rPr>
          <w:rStyle w:val="TagStyle"/>
          <w:rtl/>
        </w:rPr>
        <w:t xml:space="preserve"> &lt;&lt; קריאה &gt;&gt; </w:t>
      </w:r>
      <w:r>
        <w:rPr>
          <w:rtl/>
        </w:rPr>
        <w:t>אברהם בצלאל (ש"ס):</w:t>
      </w:r>
      <w:r w:rsidRPr="00D4140E">
        <w:rPr>
          <w:rStyle w:val="TagStyle"/>
          <w:rtl/>
        </w:rPr>
        <w:t xml:space="preserve"> &lt;&lt; קריאה &gt;&gt;</w:t>
      </w:r>
      <w:r>
        <w:rPr>
          <w:rtl/>
        </w:rPr>
        <w:t xml:space="preserve"> </w:t>
      </w:r>
      <w:bookmarkEnd w:id="36820"/>
    </w:p>
    <w:p w:rsidR="00582BCE" w:rsidRDefault="00582BCE" w:rsidP="00D23E4A">
      <w:pPr>
        <w:rPr>
          <w:rtl/>
          <w:lang w:eastAsia="he-IL"/>
        </w:rPr>
      </w:pPr>
    </w:p>
    <w:p w:rsidR="00582BCE" w:rsidRDefault="00582BCE" w:rsidP="00BE26B4">
      <w:pPr>
        <w:rPr>
          <w:rtl/>
          <w:lang w:eastAsia="he-IL"/>
        </w:rPr>
      </w:pPr>
      <w:r>
        <w:rPr>
          <w:rFonts w:hint="cs"/>
          <w:rtl/>
          <w:lang w:eastAsia="he-IL"/>
        </w:rPr>
        <w:t>בוקר טוב, חברת הכנסת בן ארי.</w:t>
      </w:r>
    </w:p>
    <w:p w:rsidR="00582BCE" w:rsidRDefault="00582BCE" w:rsidP="00BE26B4">
      <w:pPr>
        <w:rPr>
          <w:rtl/>
          <w:lang w:eastAsia="he-IL"/>
        </w:rPr>
      </w:pPr>
    </w:p>
    <w:p w:rsidR="00582BCE" w:rsidRDefault="00582BCE" w:rsidP="00BE26B4">
      <w:pPr>
        <w:pStyle w:val="af5"/>
        <w:keepNext/>
        <w:rPr>
          <w:rtl/>
        </w:rPr>
      </w:pPr>
      <w:r w:rsidRPr="00D4140E">
        <w:rPr>
          <w:rStyle w:val="TagStyle"/>
          <w:rtl/>
        </w:rPr>
        <w:t xml:space="preserve"> &lt;&lt; קריאה &gt;&gt; </w:t>
      </w:r>
      <w:r>
        <w:rPr>
          <w:rtl/>
        </w:rPr>
        <w:t>מירב בן ארי (יש עתיד):</w:t>
      </w:r>
      <w:r w:rsidRPr="00D4140E">
        <w:rPr>
          <w:rStyle w:val="TagStyle"/>
          <w:rtl/>
        </w:rPr>
        <w:t xml:space="preserve"> &lt;&lt; קריאה &gt;&gt;</w:t>
      </w:r>
      <w:r>
        <w:rPr>
          <w:rtl/>
        </w:rPr>
        <w:t xml:space="preserve"> </w:t>
      </w:r>
    </w:p>
    <w:p w:rsidR="00582BCE" w:rsidRDefault="00582BCE" w:rsidP="00D23E4A">
      <w:pPr>
        <w:rPr>
          <w:rtl/>
          <w:lang w:eastAsia="he-IL"/>
        </w:rPr>
      </w:pPr>
    </w:p>
    <w:p w:rsidR="00582BCE" w:rsidRDefault="00582BCE" w:rsidP="00BE26B4">
      <w:pPr>
        <w:rPr>
          <w:rtl/>
          <w:lang w:eastAsia="he-IL"/>
        </w:rPr>
      </w:pPr>
      <w:r>
        <w:rPr>
          <w:rFonts w:hint="cs"/>
          <w:rtl/>
          <w:lang w:eastAsia="he-IL"/>
        </w:rPr>
        <w:t xml:space="preserve">זה </w:t>
      </w:r>
      <w:bookmarkStart w:id="36821" w:name="_ETM_Q85_308199"/>
      <w:bookmarkEnd w:id="36821"/>
      <w:r>
        <w:rPr>
          <w:rFonts w:hint="cs"/>
          <w:rtl/>
          <w:lang w:eastAsia="he-IL"/>
        </w:rPr>
        <w:t xml:space="preserve">מדהים אותי שאנשי המילואים </w:t>
      </w:r>
      <w:r>
        <w:rPr>
          <w:rFonts w:hint="eastAsia"/>
          <w:rtl/>
          <w:lang w:eastAsia="he-IL"/>
        </w:rPr>
        <w:t>–</w:t>
      </w:r>
      <w:r>
        <w:rPr>
          <w:rFonts w:hint="cs"/>
          <w:rtl/>
          <w:lang w:eastAsia="he-IL"/>
        </w:rPr>
        <w:t xml:space="preserve"> עד פה, אבל כל העסקנות </w:t>
      </w:r>
      <w:bookmarkStart w:id="36822" w:name="_ETM_Q85_311063"/>
      <w:bookmarkEnd w:id="36822"/>
      <w:r w:rsidR="00A46387">
        <w:rPr>
          <w:rFonts w:hint="cs"/>
          <w:rtl/>
          <w:lang w:eastAsia="he-IL"/>
        </w:rPr>
        <w:t>– – –</w:t>
      </w:r>
    </w:p>
    <w:p w:rsidR="00582BCE" w:rsidRDefault="00582BCE" w:rsidP="00D23E4A">
      <w:pPr>
        <w:rPr>
          <w:rtl/>
          <w:lang w:eastAsia="he-IL"/>
        </w:rPr>
      </w:pPr>
    </w:p>
    <w:p w:rsidR="00582BCE" w:rsidRDefault="00582BCE" w:rsidP="00BE26B4">
      <w:pPr>
        <w:pStyle w:val="af5"/>
        <w:keepNext/>
        <w:rPr>
          <w:rtl/>
        </w:rPr>
      </w:pPr>
      <w:bookmarkStart w:id="36823" w:name="ET_interruption_6344_45"/>
      <w:r w:rsidRPr="00D4140E">
        <w:rPr>
          <w:rStyle w:val="TagStyle"/>
          <w:rtl/>
        </w:rPr>
        <w:t xml:space="preserve"> &lt;&lt; קריאה &gt;&gt; </w:t>
      </w:r>
      <w:r>
        <w:rPr>
          <w:rtl/>
        </w:rPr>
        <w:t>אברהם בצלאל (ש"ס):</w:t>
      </w:r>
      <w:r w:rsidRPr="00D4140E">
        <w:rPr>
          <w:rStyle w:val="TagStyle"/>
          <w:rtl/>
        </w:rPr>
        <w:t xml:space="preserve"> &lt;&lt; קריאה &gt;&gt;</w:t>
      </w:r>
      <w:r>
        <w:rPr>
          <w:rtl/>
        </w:rPr>
        <w:t xml:space="preserve"> </w:t>
      </w:r>
      <w:bookmarkEnd w:id="36823"/>
    </w:p>
    <w:p w:rsidR="00582BCE" w:rsidRDefault="00582BCE" w:rsidP="00D23E4A">
      <w:pPr>
        <w:rPr>
          <w:rtl/>
          <w:lang w:eastAsia="he-IL"/>
        </w:rPr>
      </w:pPr>
    </w:p>
    <w:p w:rsidR="00582BCE" w:rsidRDefault="00582BCE" w:rsidP="00BE26B4">
      <w:pPr>
        <w:rPr>
          <w:rtl/>
          <w:lang w:eastAsia="he-IL"/>
        </w:rPr>
      </w:pPr>
      <w:r>
        <w:rPr>
          <w:rFonts w:hint="cs"/>
          <w:rtl/>
          <w:lang w:eastAsia="he-IL"/>
        </w:rPr>
        <w:t>הינה היא הגיעה, הגיעה.</w:t>
      </w:r>
      <w:bookmarkStart w:id="36824" w:name="_ETM_Q85_313599"/>
      <w:bookmarkEnd w:id="36824"/>
    </w:p>
    <w:p w:rsidR="00582BCE" w:rsidRDefault="00582BCE" w:rsidP="00BE26B4">
      <w:pPr>
        <w:rPr>
          <w:rtl/>
          <w:lang w:eastAsia="he-IL"/>
        </w:rPr>
      </w:pPr>
      <w:bookmarkStart w:id="36825" w:name="_ETM_Q85_313656"/>
      <w:bookmarkEnd w:id="36825"/>
    </w:p>
    <w:p w:rsidR="00582BCE" w:rsidRDefault="00582BCE" w:rsidP="00BE26B4">
      <w:pPr>
        <w:pStyle w:val="af5"/>
        <w:keepNext/>
        <w:rPr>
          <w:rtl/>
        </w:rPr>
      </w:pPr>
      <w:r w:rsidRPr="00D4140E">
        <w:rPr>
          <w:rStyle w:val="TagStyle"/>
          <w:rtl/>
        </w:rPr>
        <w:t xml:space="preserve"> &lt;&lt; קריאה &gt;&gt; </w:t>
      </w:r>
      <w:r>
        <w:rPr>
          <w:rtl/>
        </w:rPr>
        <w:t>מירב בן ארי (יש עתיד):</w:t>
      </w:r>
      <w:r w:rsidRPr="00D4140E">
        <w:rPr>
          <w:rStyle w:val="TagStyle"/>
          <w:rtl/>
        </w:rPr>
        <w:t xml:space="preserve"> &lt;&lt; קריאה &gt;&gt;</w:t>
      </w:r>
      <w:r>
        <w:rPr>
          <w:rtl/>
        </w:rPr>
        <w:t xml:space="preserve"> </w:t>
      </w:r>
    </w:p>
    <w:p w:rsidR="00582BCE" w:rsidRDefault="00582BCE" w:rsidP="00D23E4A">
      <w:pPr>
        <w:rPr>
          <w:rtl/>
          <w:lang w:eastAsia="he-IL"/>
        </w:rPr>
      </w:pPr>
    </w:p>
    <w:p w:rsidR="00582BCE" w:rsidRDefault="00582BCE" w:rsidP="00BE26B4">
      <w:pPr>
        <w:rPr>
          <w:rtl/>
          <w:lang w:eastAsia="he-IL"/>
        </w:rPr>
      </w:pPr>
      <w:r>
        <w:rPr>
          <w:rFonts w:hint="cs"/>
          <w:rtl/>
          <w:lang w:eastAsia="he-IL"/>
        </w:rPr>
        <w:t>ואתה, עם חמישה ילדים במילואים.</w:t>
      </w:r>
    </w:p>
    <w:p w:rsidR="00582BCE" w:rsidRDefault="00582BCE" w:rsidP="00BE26B4">
      <w:pPr>
        <w:rPr>
          <w:rtl/>
          <w:lang w:eastAsia="he-IL"/>
        </w:rPr>
      </w:pPr>
    </w:p>
    <w:p w:rsidR="00582BCE" w:rsidRDefault="00582BCE" w:rsidP="00BE26B4">
      <w:pPr>
        <w:pStyle w:val="af5"/>
        <w:keepNext/>
        <w:rPr>
          <w:rtl/>
        </w:rPr>
      </w:pPr>
      <w:bookmarkStart w:id="36826" w:name="ET_interruption_6344_46"/>
      <w:r w:rsidRPr="00D4140E">
        <w:rPr>
          <w:rStyle w:val="TagStyle"/>
          <w:rtl/>
        </w:rPr>
        <w:t xml:space="preserve"> &lt;&lt; קריאה &gt;&gt; </w:t>
      </w:r>
      <w:r>
        <w:rPr>
          <w:rtl/>
        </w:rPr>
        <w:t>אברהם בצלאל (ש"ס):</w:t>
      </w:r>
      <w:r w:rsidRPr="00D4140E">
        <w:rPr>
          <w:rStyle w:val="TagStyle"/>
          <w:rtl/>
        </w:rPr>
        <w:t xml:space="preserve"> &lt;&lt; קריאה &gt;&gt;</w:t>
      </w:r>
      <w:r>
        <w:rPr>
          <w:rtl/>
        </w:rPr>
        <w:t xml:space="preserve"> </w:t>
      </w:r>
      <w:bookmarkEnd w:id="36826"/>
    </w:p>
    <w:p w:rsidR="00582BCE" w:rsidRDefault="00582BCE" w:rsidP="00D23E4A">
      <w:pPr>
        <w:rPr>
          <w:rtl/>
          <w:lang w:eastAsia="he-IL"/>
        </w:rPr>
      </w:pPr>
    </w:p>
    <w:p w:rsidR="00582BCE" w:rsidRDefault="00582BCE" w:rsidP="00BE26B4">
      <w:pPr>
        <w:rPr>
          <w:rtl/>
          <w:lang w:eastAsia="he-IL"/>
        </w:rPr>
      </w:pPr>
      <w:r>
        <w:rPr>
          <w:rFonts w:hint="cs"/>
          <w:rtl/>
          <w:lang w:eastAsia="he-IL"/>
        </w:rPr>
        <w:t xml:space="preserve">ובסוף </w:t>
      </w:r>
      <w:bookmarkStart w:id="36827" w:name="_ETM_Q85_317526"/>
      <w:bookmarkEnd w:id="36827"/>
      <w:r>
        <w:rPr>
          <w:rFonts w:hint="cs"/>
          <w:rtl/>
          <w:lang w:eastAsia="he-IL"/>
        </w:rPr>
        <w:t>יש איזה שלג עם גשם כזה, לא יודעים מה זה.</w:t>
      </w:r>
      <w:bookmarkStart w:id="36828" w:name="_ETM_Q85_319523"/>
      <w:bookmarkEnd w:id="36828"/>
      <w:r>
        <w:rPr>
          <w:rFonts w:hint="cs"/>
          <w:rtl/>
          <w:lang w:eastAsia="he-IL"/>
        </w:rPr>
        <w:t xml:space="preserve"> כל החבר'ה שחיכו לאיזה שלג גבוה בירושלים, פתאום מצאו </w:t>
      </w:r>
      <w:bookmarkStart w:id="36829" w:name="_ETM_Q85_323936"/>
      <w:bookmarkEnd w:id="36829"/>
      <w:r>
        <w:rPr>
          <w:rFonts w:hint="cs"/>
          <w:rtl/>
          <w:lang w:eastAsia="he-IL"/>
        </w:rPr>
        <w:t>שזה מים מעורבבים בזה.</w:t>
      </w:r>
      <w:bookmarkStart w:id="36830" w:name="_ETM_Q85_322067"/>
      <w:bookmarkEnd w:id="36830"/>
    </w:p>
    <w:p w:rsidR="00582BCE" w:rsidRDefault="00582BCE" w:rsidP="00BE26B4">
      <w:pPr>
        <w:rPr>
          <w:rtl/>
          <w:lang w:eastAsia="he-IL"/>
        </w:rPr>
      </w:pPr>
      <w:bookmarkStart w:id="36831" w:name="_ETM_Q85_322122"/>
      <w:bookmarkEnd w:id="36831"/>
    </w:p>
    <w:p w:rsidR="00582BCE" w:rsidRDefault="00582BCE" w:rsidP="00BE26B4">
      <w:pPr>
        <w:pStyle w:val="af6"/>
        <w:keepNext/>
        <w:rPr>
          <w:rtl/>
        </w:rPr>
      </w:pPr>
      <w:bookmarkStart w:id="36832" w:name="ET_yor_6593_47"/>
      <w:r w:rsidRPr="00D4140E">
        <w:rPr>
          <w:rStyle w:val="TagStyle"/>
          <w:rtl/>
        </w:rPr>
        <w:t xml:space="preserve"> &lt;&lt; יור &gt;&gt; </w:t>
      </w:r>
      <w:r>
        <w:rPr>
          <w:rtl/>
        </w:rPr>
        <w:t>היו"ר חנוך דב מלביצקי:</w:t>
      </w:r>
      <w:r w:rsidRPr="00D4140E">
        <w:rPr>
          <w:rStyle w:val="TagStyle"/>
          <w:rtl/>
        </w:rPr>
        <w:t xml:space="preserve"> &lt;&lt; יור &gt;&gt;</w:t>
      </w:r>
      <w:r>
        <w:rPr>
          <w:rtl/>
        </w:rPr>
        <w:t xml:space="preserve"> </w:t>
      </w:r>
      <w:bookmarkEnd w:id="36832"/>
    </w:p>
    <w:p w:rsidR="00582BCE" w:rsidRDefault="00582BCE" w:rsidP="00D23E4A">
      <w:pPr>
        <w:rPr>
          <w:rtl/>
          <w:lang w:eastAsia="he-IL"/>
        </w:rPr>
      </w:pPr>
    </w:p>
    <w:p w:rsidR="00582BCE" w:rsidRPr="00D4140E" w:rsidRDefault="00582BCE" w:rsidP="00BE26B4">
      <w:pPr>
        <w:rPr>
          <w:rtl/>
          <w:lang w:eastAsia="he-IL"/>
        </w:rPr>
      </w:pPr>
      <w:r>
        <w:rPr>
          <w:rFonts w:hint="cs"/>
          <w:rtl/>
          <w:lang w:eastAsia="he-IL"/>
        </w:rPr>
        <w:t>אפשר להביא לחברת הכנסת בן ארי מים? תודה.</w:t>
      </w:r>
      <w:bookmarkStart w:id="36833" w:name="_ETM_Q85_327011"/>
      <w:bookmarkEnd w:id="36833"/>
      <w:r>
        <w:rPr>
          <w:rFonts w:hint="cs"/>
          <w:rtl/>
          <w:lang w:eastAsia="he-IL"/>
        </w:rPr>
        <w:t xml:space="preserve"> שרה נוספת? השרה סטרוק או השר לוין.</w:t>
      </w:r>
    </w:p>
    <w:p w:rsidR="00582BCE" w:rsidRDefault="00582BCE" w:rsidP="00BE26B4">
      <w:pPr>
        <w:rPr>
          <w:rtl/>
        </w:rPr>
      </w:pPr>
    </w:p>
    <w:p w:rsidR="00582BCE" w:rsidRDefault="00582BCE" w:rsidP="00BE26B4">
      <w:pPr>
        <w:pStyle w:val="af5"/>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582BCE" w:rsidRDefault="00582BCE" w:rsidP="00D23E4A">
      <w:pPr>
        <w:rPr>
          <w:rtl/>
        </w:rPr>
      </w:pPr>
    </w:p>
    <w:p w:rsidR="00582BCE" w:rsidRDefault="00582BCE" w:rsidP="00BE26B4">
      <w:pPr>
        <w:rPr>
          <w:rtl/>
        </w:rPr>
      </w:pPr>
      <w:r>
        <w:rPr>
          <w:rFonts w:hint="cs"/>
          <w:rtl/>
        </w:rPr>
        <w:t>הכי טוב שיעלה מתוך ה-38. אחד שיעלה.</w:t>
      </w:r>
    </w:p>
    <w:p w:rsidR="00582BCE" w:rsidRDefault="00582BCE" w:rsidP="00BE26B4">
      <w:pPr>
        <w:rPr>
          <w:rtl/>
        </w:rPr>
      </w:pPr>
      <w:bookmarkStart w:id="36834" w:name="_ETM_Q85_334592"/>
      <w:bookmarkStart w:id="36835" w:name="_ETM_Q85_334665"/>
      <w:bookmarkEnd w:id="36834"/>
      <w:bookmarkEnd w:id="36835"/>
    </w:p>
    <w:p w:rsidR="00582BCE" w:rsidRDefault="00582BCE" w:rsidP="00BE26B4">
      <w:pPr>
        <w:pStyle w:val="af6"/>
        <w:keepNext/>
        <w:rPr>
          <w:rtl/>
        </w:rPr>
      </w:pPr>
      <w:bookmarkStart w:id="36836" w:name="ET_yor_6593_48"/>
      <w:r w:rsidRPr="00312483">
        <w:rPr>
          <w:rStyle w:val="TagStyle"/>
          <w:rtl/>
        </w:rPr>
        <w:t xml:space="preserve"> &lt;&lt; יור &gt;&gt; </w:t>
      </w:r>
      <w:r>
        <w:rPr>
          <w:rtl/>
        </w:rPr>
        <w:t>היו"ר חנוך דב מלביצקי:</w:t>
      </w:r>
      <w:r w:rsidRPr="00312483">
        <w:rPr>
          <w:rStyle w:val="TagStyle"/>
          <w:rtl/>
        </w:rPr>
        <w:t xml:space="preserve"> &lt;&lt; יור &gt;&gt;</w:t>
      </w:r>
      <w:r>
        <w:rPr>
          <w:rtl/>
        </w:rPr>
        <w:t xml:space="preserve"> </w:t>
      </w:r>
      <w:bookmarkEnd w:id="36836"/>
    </w:p>
    <w:p w:rsidR="00582BCE" w:rsidRDefault="00582BCE" w:rsidP="00D23E4A">
      <w:pPr>
        <w:rPr>
          <w:rtl/>
          <w:lang w:eastAsia="he-IL"/>
        </w:rPr>
      </w:pPr>
    </w:p>
    <w:p w:rsidR="00582BCE" w:rsidRDefault="00582BCE" w:rsidP="00BE26B4">
      <w:pPr>
        <w:rPr>
          <w:rtl/>
          <w:lang w:eastAsia="he-IL"/>
        </w:rPr>
      </w:pPr>
      <w:bookmarkStart w:id="36837" w:name="_ETM_Q85_335724"/>
      <w:bookmarkEnd w:id="36837"/>
      <w:r>
        <w:rPr>
          <w:rFonts w:hint="cs"/>
          <w:rtl/>
          <w:lang w:eastAsia="he-IL"/>
        </w:rPr>
        <w:t>מים, מים, בבקשה.</w:t>
      </w:r>
      <w:bookmarkStart w:id="36838" w:name="_ETM_Q85_337034"/>
      <w:bookmarkEnd w:id="36838"/>
    </w:p>
    <w:p w:rsidR="00582BCE" w:rsidRDefault="00582BCE" w:rsidP="00BE26B4">
      <w:pPr>
        <w:rPr>
          <w:rtl/>
          <w:lang w:eastAsia="he-IL"/>
        </w:rPr>
      </w:pPr>
    </w:p>
    <w:p w:rsidR="00582BCE" w:rsidRDefault="00582BCE" w:rsidP="00BE26B4">
      <w:pPr>
        <w:pStyle w:val="af5"/>
        <w:keepNext/>
        <w:rPr>
          <w:rtl/>
        </w:rPr>
      </w:pPr>
      <w:bookmarkStart w:id="36839" w:name="ET_interruption_5300_49"/>
      <w:r w:rsidRPr="00312483">
        <w:rPr>
          <w:rStyle w:val="TagStyle"/>
          <w:rtl/>
        </w:rPr>
        <w:t xml:space="preserve"> &lt;&lt; קריאה &gt;&gt; </w:t>
      </w:r>
      <w:r>
        <w:rPr>
          <w:rtl/>
        </w:rPr>
        <w:t>מירב בן ארי (יש עתיד):</w:t>
      </w:r>
      <w:r w:rsidRPr="00312483">
        <w:rPr>
          <w:rStyle w:val="TagStyle"/>
          <w:rtl/>
        </w:rPr>
        <w:t xml:space="preserve"> &lt;&lt; קריאה &gt;&gt;</w:t>
      </w:r>
      <w:r>
        <w:rPr>
          <w:rtl/>
        </w:rPr>
        <w:t xml:space="preserve"> </w:t>
      </w:r>
      <w:bookmarkEnd w:id="36839"/>
    </w:p>
    <w:p w:rsidR="00582BCE" w:rsidRDefault="00582BCE" w:rsidP="00D23E4A">
      <w:pPr>
        <w:rPr>
          <w:rtl/>
          <w:lang w:eastAsia="he-IL"/>
        </w:rPr>
      </w:pPr>
    </w:p>
    <w:p w:rsidR="00582BCE" w:rsidRDefault="00582BCE" w:rsidP="00BE26B4">
      <w:pPr>
        <w:rPr>
          <w:rtl/>
          <w:lang w:eastAsia="he-IL"/>
        </w:rPr>
      </w:pPr>
      <w:r>
        <w:rPr>
          <w:rFonts w:hint="cs"/>
          <w:rtl/>
          <w:lang w:eastAsia="he-IL"/>
        </w:rPr>
        <w:t>38</w:t>
      </w:r>
      <w:bookmarkStart w:id="36840" w:name="_ETM_Q85_334948"/>
      <w:bookmarkEnd w:id="36840"/>
      <w:r>
        <w:rPr>
          <w:rFonts w:hint="cs"/>
          <w:rtl/>
          <w:lang w:eastAsia="he-IL"/>
        </w:rPr>
        <w:t xml:space="preserve"> על עשרה מיליון איש.</w:t>
      </w:r>
    </w:p>
    <w:p w:rsidR="00582BCE" w:rsidRDefault="00582BCE" w:rsidP="00BE26B4">
      <w:pPr>
        <w:rPr>
          <w:rtl/>
          <w:lang w:eastAsia="he-IL"/>
        </w:rPr>
      </w:pPr>
      <w:bookmarkStart w:id="36841" w:name="_ETM_Q85_334987"/>
      <w:bookmarkEnd w:id="36841"/>
    </w:p>
    <w:p w:rsidR="00582BCE" w:rsidRDefault="00582BCE" w:rsidP="00BE26B4">
      <w:pPr>
        <w:pStyle w:val="af6"/>
        <w:keepNext/>
        <w:rPr>
          <w:rtl/>
        </w:rPr>
      </w:pPr>
      <w:r w:rsidRPr="00312483">
        <w:rPr>
          <w:rStyle w:val="TagStyle"/>
          <w:rtl/>
        </w:rPr>
        <w:t xml:space="preserve"> &lt;&lt; יור &gt;&gt; </w:t>
      </w:r>
      <w:r>
        <w:rPr>
          <w:rtl/>
        </w:rPr>
        <w:t>היו"ר חנוך דב מלביצקי:</w:t>
      </w:r>
      <w:r w:rsidRPr="00312483">
        <w:rPr>
          <w:rStyle w:val="TagStyle"/>
          <w:rtl/>
        </w:rPr>
        <w:t xml:space="preserve"> &lt;&lt; יור &gt;&gt;</w:t>
      </w:r>
      <w:r>
        <w:rPr>
          <w:rtl/>
        </w:rPr>
        <w:t xml:space="preserve"> </w:t>
      </w:r>
    </w:p>
    <w:p w:rsidR="00582BCE" w:rsidRDefault="00582BCE" w:rsidP="00D23E4A">
      <w:pPr>
        <w:rPr>
          <w:rtl/>
          <w:lang w:eastAsia="he-IL"/>
        </w:rPr>
      </w:pPr>
    </w:p>
    <w:p w:rsidR="00582BCE" w:rsidRDefault="00582BCE" w:rsidP="00BE26B4">
      <w:pPr>
        <w:rPr>
          <w:rtl/>
          <w:lang w:eastAsia="he-IL"/>
        </w:rPr>
      </w:pPr>
      <w:bookmarkStart w:id="36842" w:name="_ETM_Q85_338837"/>
      <w:bookmarkEnd w:id="36842"/>
      <w:r>
        <w:rPr>
          <w:rFonts w:hint="cs"/>
          <w:rtl/>
          <w:lang w:eastAsia="he-IL"/>
        </w:rPr>
        <w:t>את</w:t>
      </w:r>
      <w:bookmarkStart w:id="36843" w:name="_ETM_Q85_339062"/>
      <w:bookmarkEnd w:id="36843"/>
      <w:r>
        <w:rPr>
          <w:rFonts w:hint="cs"/>
          <w:rtl/>
          <w:lang w:eastAsia="he-IL"/>
        </w:rPr>
        <w:t xml:space="preserve"> רוצה מים?</w:t>
      </w:r>
    </w:p>
    <w:p w:rsidR="00582BCE" w:rsidRDefault="00582BCE" w:rsidP="00BE26B4">
      <w:pPr>
        <w:rPr>
          <w:rtl/>
          <w:lang w:eastAsia="he-IL"/>
        </w:rPr>
      </w:pPr>
    </w:p>
    <w:p w:rsidR="00582BCE" w:rsidRDefault="00582BCE" w:rsidP="00BE26B4">
      <w:pPr>
        <w:pStyle w:val="af5"/>
        <w:keepNext/>
        <w:rPr>
          <w:rtl/>
        </w:rPr>
      </w:pPr>
      <w:bookmarkStart w:id="36844" w:name="ET_interruption_5300_51"/>
      <w:r w:rsidRPr="00312483">
        <w:rPr>
          <w:rStyle w:val="TagStyle"/>
          <w:rtl/>
        </w:rPr>
        <w:t xml:space="preserve"> &lt;&lt; קריאה &gt;&gt; </w:t>
      </w:r>
      <w:r>
        <w:rPr>
          <w:rtl/>
        </w:rPr>
        <w:t>מירב בן ארי (יש עתיד):</w:t>
      </w:r>
      <w:r w:rsidRPr="00312483">
        <w:rPr>
          <w:rStyle w:val="TagStyle"/>
          <w:rtl/>
        </w:rPr>
        <w:t xml:space="preserve"> &lt;&lt; קריאה &gt;&gt;</w:t>
      </w:r>
      <w:r>
        <w:rPr>
          <w:rtl/>
        </w:rPr>
        <w:t xml:space="preserve"> </w:t>
      </w:r>
      <w:bookmarkEnd w:id="36844"/>
    </w:p>
    <w:p w:rsidR="00582BCE" w:rsidRDefault="00582BCE" w:rsidP="00D23E4A">
      <w:pPr>
        <w:rPr>
          <w:rtl/>
          <w:lang w:eastAsia="he-IL"/>
        </w:rPr>
      </w:pPr>
    </w:p>
    <w:p w:rsidR="00582BCE" w:rsidRPr="00312483" w:rsidRDefault="00582BCE" w:rsidP="00BE26B4">
      <w:pPr>
        <w:rPr>
          <w:rtl/>
          <w:lang w:eastAsia="he-IL"/>
        </w:rPr>
      </w:pPr>
      <w:r w:rsidRPr="00DE60E0">
        <w:rPr>
          <w:rFonts w:hint="cs"/>
          <w:rtl/>
          <w:lang w:eastAsia="he-IL"/>
        </w:rPr>
        <w:t xml:space="preserve">היום יש לך שמונה משרדים על 45 מיליון איש, </w:t>
      </w:r>
      <w:bookmarkStart w:id="36845" w:name="_ETM_Q85_346396"/>
      <w:bookmarkEnd w:id="36845"/>
      <w:r w:rsidRPr="00DE60E0">
        <w:rPr>
          <w:rFonts w:hint="cs"/>
          <w:rtl/>
          <w:lang w:eastAsia="he-IL"/>
        </w:rPr>
        <w:t xml:space="preserve">ואין שר אחד שיקשיב לפיליבסטר </w:t>
      </w:r>
      <w:proofErr w:type="spellStart"/>
      <w:r w:rsidRPr="00DE60E0">
        <w:rPr>
          <w:rFonts w:hint="cs"/>
          <w:rtl/>
          <w:lang w:eastAsia="he-IL"/>
        </w:rPr>
        <w:t>הפקקטה</w:t>
      </w:r>
      <w:proofErr w:type="spellEnd"/>
      <w:r w:rsidRPr="00DE60E0">
        <w:rPr>
          <w:rFonts w:hint="cs"/>
          <w:rtl/>
          <w:lang w:eastAsia="he-IL"/>
        </w:rPr>
        <w:t xml:space="preserve"> הזה.</w:t>
      </w:r>
    </w:p>
    <w:p w:rsidR="00582BCE" w:rsidRDefault="00582BCE" w:rsidP="00BE26B4">
      <w:pPr>
        <w:rPr>
          <w:rtl/>
        </w:rPr>
      </w:pPr>
      <w:bookmarkStart w:id="36846" w:name="_ETM_Q85_337099"/>
      <w:bookmarkEnd w:id="36846"/>
    </w:p>
    <w:p w:rsidR="00582BCE" w:rsidRDefault="00582BCE" w:rsidP="00BE26B4">
      <w:pPr>
        <w:pStyle w:val="af6"/>
        <w:keepNext/>
        <w:rPr>
          <w:rtl/>
        </w:rPr>
      </w:pPr>
      <w:r>
        <w:rPr>
          <w:rStyle w:val="TagStyle"/>
          <w:rFonts w:hint="cs"/>
          <w:rtl/>
        </w:rPr>
        <w:t xml:space="preserve"> &lt;&lt; יור &gt;&gt; </w:t>
      </w:r>
      <w:r>
        <w:rPr>
          <w:rFonts w:hint="cs"/>
          <w:rtl/>
        </w:rPr>
        <w:t>היו"ר חנוך דב מלביצקי:</w:t>
      </w:r>
      <w:r>
        <w:rPr>
          <w:rStyle w:val="TagStyle"/>
          <w:rtl/>
        </w:rPr>
        <w:t xml:space="preserve"> &lt;&lt; יור &gt;&gt;</w:t>
      </w:r>
      <w:r>
        <w:rPr>
          <w:rFonts w:hint="cs"/>
          <w:rtl/>
        </w:rPr>
        <w:t xml:space="preserve"> </w:t>
      </w:r>
    </w:p>
    <w:p w:rsidR="00582BCE" w:rsidRDefault="00582BCE" w:rsidP="00D23E4A">
      <w:pPr>
        <w:rPr>
          <w:rtl/>
        </w:rPr>
      </w:pPr>
    </w:p>
    <w:p w:rsidR="00582BCE" w:rsidRDefault="00582BCE" w:rsidP="00BE26B4">
      <w:pPr>
        <w:rPr>
          <w:rtl/>
        </w:rPr>
      </w:pPr>
      <w:r>
        <w:rPr>
          <w:rFonts w:hint="cs"/>
          <w:rtl/>
        </w:rPr>
        <w:t>רוצים לתת לך לסיים</w:t>
      </w:r>
      <w:bookmarkStart w:id="36847" w:name="_ETM_Q85_349648"/>
      <w:bookmarkEnd w:id="36847"/>
      <w:r>
        <w:rPr>
          <w:rFonts w:hint="cs"/>
          <w:rtl/>
        </w:rPr>
        <w:t xml:space="preserve"> לדבר.</w:t>
      </w:r>
    </w:p>
    <w:p w:rsidR="00582BCE" w:rsidRDefault="00582BCE" w:rsidP="00BE26B4">
      <w:pPr>
        <w:rPr>
          <w:rtl/>
        </w:rPr>
      </w:pPr>
    </w:p>
    <w:p w:rsidR="00582BCE" w:rsidRDefault="00582BCE" w:rsidP="00BE26B4">
      <w:pPr>
        <w:pStyle w:val="af5"/>
        <w:keepNext/>
        <w:rPr>
          <w:rtl/>
        </w:rPr>
      </w:pPr>
      <w:r w:rsidRPr="0034214E">
        <w:rPr>
          <w:rStyle w:val="TagStyle"/>
          <w:rtl/>
        </w:rPr>
        <w:t xml:space="preserve"> &lt;&lt; קריאה &gt;&gt; </w:t>
      </w:r>
      <w:r>
        <w:rPr>
          <w:rtl/>
        </w:rPr>
        <w:t>מירב בן ארי (יש עתיד):</w:t>
      </w:r>
      <w:r w:rsidRPr="0034214E">
        <w:rPr>
          <w:rStyle w:val="TagStyle"/>
          <w:rtl/>
        </w:rPr>
        <w:t xml:space="preserve"> &lt;&lt; קריאה &gt;&gt;</w:t>
      </w:r>
      <w:r>
        <w:rPr>
          <w:rtl/>
        </w:rPr>
        <w:t xml:space="preserve"> </w:t>
      </w:r>
    </w:p>
    <w:p w:rsidR="00582BCE" w:rsidRDefault="00582BCE" w:rsidP="00D23E4A">
      <w:pPr>
        <w:rPr>
          <w:rtl/>
          <w:lang w:eastAsia="he-IL"/>
        </w:rPr>
      </w:pPr>
    </w:p>
    <w:p w:rsidR="00582BCE" w:rsidRDefault="00582BCE" w:rsidP="00BE26B4">
      <w:pPr>
        <w:rPr>
          <w:rtl/>
          <w:lang w:eastAsia="he-IL"/>
        </w:rPr>
      </w:pPr>
      <w:r>
        <w:rPr>
          <w:rFonts w:hint="cs"/>
          <w:rtl/>
          <w:lang w:eastAsia="he-IL"/>
        </w:rPr>
        <w:t xml:space="preserve">מעולם לא היה בכנסת יום כזה. איפה יריב? יריב, מתי </w:t>
      </w:r>
      <w:bookmarkStart w:id="36848" w:name="_ETM_Q85_358390"/>
      <w:bookmarkEnd w:id="36848"/>
      <w:r>
        <w:rPr>
          <w:rFonts w:hint="cs"/>
          <w:rtl/>
          <w:lang w:eastAsia="he-IL"/>
        </w:rPr>
        <w:t>היה דבר כזה? לא היה יום כזה בכנסת.</w:t>
      </w:r>
    </w:p>
    <w:p w:rsidR="00582BCE" w:rsidRDefault="00582BCE" w:rsidP="00BE26B4">
      <w:pPr>
        <w:rPr>
          <w:rtl/>
          <w:lang w:eastAsia="he-IL"/>
        </w:rPr>
      </w:pPr>
      <w:bookmarkStart w:id="36849" w:name="_ETM_Q85_357670"/>
      <w:bookmarkStart w:id="36850" w:name="_ETM_Q85_357727"/>
      <w:bookmarkEnd w:id="36849"/>
      <w:bookmarkEnd w:id="36850"/>
    </w:p>
    <w:p w:rsidR="00582BCE" w:rsidRDefault="00582BCE" w:rsidP="00BE26B4">
      <w:pPr>
        <w:pStyle w:val="af5"/>
        <w:keepNext/>
        <w:rPr>
          <w:rtl/>
        </w:rPr>
      </w:pPr>
      <w:r w:rsidRPr="0090112F">
        <w:rPr>
          <w:rStyle w:val="TagStyle"/>
          <w:rtl/>
        </w:rPr>
        <w:t xml:space="preserve"> &lt;&lt; קריאה &gt;&gt; </w:t>
      </w:r>
      <w:r>
        <w:rPr>
          <w:rtl/>
        </w:rPr>
        <w:t>שמחה רוטמן (הציונות הדתית):</w:t>
      </w:r>
      <w:r w:rsidRPr="0090112F">
        <w:rPr>
          <w:rStyle w:val="TagStyle"/>
          <w:rtl/>
        </w:rPr>
        <w:t xml:space="preserve"> &lt;&lt; קריאה &gt;&gt;</w:t>
      </w:r>
      <w:r>
        <w:rPr>
          <w:rtl/>
        </w:rPr>
        <w:t xml:space="preserve"> </w:t>
      </w:r>
    </w:p>
    <w:p w:rsidR="00582BCE" w:rsidRDefault="00582BCE" w:rsidP="00D23E4A">
      <w:pPr>
        <w:rPr>
          <w:rtl/>
          <w:lang w:eastAsia="he-IL"/>
        </w:rPr>
      </w:pPr>
    </w:p>
    <w:p w:rsidR="00582BCE" w:rsidRDefault="00582BCE" w:rsidP="00BE26B4">
      <w:pPr>
        <w:rPr>
          <w:rtl/>
          <w:lang w:eastAsia="he-IL"/>
        </w:rPr>
      </w:pPr>
      <w:r>
        <w:rPr>
          <w:rFonts w:hint="cs"/>
          <w:rtl/>
          <w:lang w:eastAsia="he-IL"/>
        </w:rPr>
        <w:t xml:space="preserve">מירב, כמו </w:t>
      </w:r>
      <w:r w:rsidRPr="00057394">
        <w:rPr>
          <w:rFonts w:hint="cs"/>
          <w:rtl/>
          <w:lang w:eastAsia="he-IL"/>
        </w:rPr>
        <w:t>שאמרת</w:t>
      </w:r>
      <w:bookmarkStart w:id="36851" w:name="_ETM_Q85_364999"/>
      <w:bookmarkEnd w:id="36851"/>
      <w:r w:rsidRPr="00057394">
        <w:rPr>
          <w:rFonts w:hint="cs"/>
          <w:rtl/>
          <w:lang w:eastAsia="he-IL"/>
        </w:rPr>
        <w:t xml:space="preserve"> כשהיינו צד,</w:t>
      </w:r>
      <w:r>
        <w:rPr>
          <w:rFonts w:hint="cs"/>
          <w:rtl/>
          <w:lang w:eastAsia="he-IL"/>
        </w:rPr>
        <w:t xml:space="preserve"> כל תקדים צריך להתחיל </w:t>
      </w:r>
      <w:proofErr w:type="spellStart"/>
      <w:r>
        <w:rPr>
          <w:rFonts w:hint="cs"/>
          <w:rtl/>
          <w:lang w:eastAsia="he-IL"/>
        </w:rPr>
        <w:t>מאיפשהו</w:t>
      </w:r>
      <w:proofErr w:type="spellEnd"/>
      <w:r>
        <w:rPr>
          <w:rFonts w:hint="cs"/>
          <w:rtl/>
          <w:lang w:eastAsia="he-IL"/>
        </w:rPr>
        <w:t>.</w:t>
      </w:r>
      <w:bookmarkStart w:id="36852" w:name="_ETM_Q85_367949"/>
      <w:bookmarkEnd w:id="36852"/>
    </w:p>
    <w:p w:rsidR="00582BCE" w:rsidRDefault="00582BCE" w:rsidP="00BE26B4">
      <w:pPr>
        <w:rPr>
          <w:rtl/>
          <w:lang w:eastAsia="he-IL"/>
        </w:rPr>
      </w:pPr>
      <w:bookmarkStart w:id="36853" w:name="_ETM_Q85_368009"/>
      <w:bookmarkEnd w:id="36853"/>
    </w:p>
    <w:p w:rsidR="00582BCE" w:rsidRDefault="00582BCE" w:rsidP="00BE26B4">
      <w:pPr>
        <w:pStyle w:val="af5"/>
        <w:keepNext/>
        <w:rPr>
          <w:rtl/>
        </w:rPr>
      </w:pPr>
      <w:r w:rsidRPr="0090112F">
        <w:rPr>
          <w:rStyle w:val="TagStyle"/>
          <w:rtl/>
        </w:rPr>
        <w:t xml:space="preserve"> &lt;&lt; קריאה &gt;&gt; </w:t>
      </w:r>
      <w:r>
        <w:rPr>
          <w:rtl/>
        </w:rPr>
        <w:t>מירב בן ארי (יש עתיד):</w:t>
      </w:r>
      <w:r w:rsidRPr="0090112F">
        <w:rPr>
          <w:rStyle w:val="TagStyle"/>
          <w:rtl/>
        </w:rPr>
        <w:t xml:space="preserve"> &lt;&lt; קריאה &gt;&gt;</w:t>
      </w:r>
      <w:r>
        <w:rPr>
          <w:rtl/>
        </w:rPr>
        <w:t xml:space="preserve"> </w:t>
      </w:r>
    </w:p>
    <w:p w:rsidR="00582BCE" w:rsidRDefault="00582BCE" w:rsidP="00D23E4A">
      <w:pPr>
        <w:rPr>
          <w:rtl/>
          <w:lang w:eastAsia="he-IL"/>
        </w:rPr>
      </w:pPr>
    </w:p>
    <w:p w:rsidR="00582BCE" w:rsidRDefault="00582BCE" w:rsidP="009F57A4">
      <w:pPr>
        <w:rPr>
          <w:rtl/>
          <w:lang w:eastAsia="he-IL"/>
        </w:rPr>
      </w:pPr>
      <w:bookmarkStart w:id="36854" w:name="_ETM_Q85_371617"/>
      <w:bookmarkEnd w:id="36854"/>
      <w:r w:rsidRPr="00057394">
        <w:rPr>
          <w:rFonts w:hint="cs"/>
          <w:rtl/>
          <w:lang w:eastAsia="he-IL"/>
        </w:rPr>
        <w:t xml:space="preserve">אבל גמרת את </w:t>
      </w:r>
      <w:bookmarkStart w:id="36855" w:name="_ETM_Q85_370970"/>
      <w:bookmarkEnd w:id="36855"/>
      <w:r w:rsidRPr="00057394">
        <w:rPr>
          <w:rFonts w:hint="cs"/>
          <w:rtl/>
          <w:lang w:eastAsia="he-IL"/>
        </w:rPr>
        <w:t>הכנסת</w:t>
      </w:r>
      <w:r w:rsidR="009F57A4">
        <w:rPr>
          <w:rFonts w:hint="cs"/>
          <w:rtl/>
          <w:lang w:eastAsia="he-IL"/>
        </w:rPr>
        <w:t>.</w:t>
      </w:r>
      <w:r w:rsidRPr="00057394">
        <w:rPr>
          <w:rFonts w:hint="cs"/>
          <w:rtl/>
          <w:lang w:eastAsia="he-IL"/>
        </w:rPr>
        <w:t xml:space="preserve"> רמסתם אותה.</w:t>
      </w:r>
      <w:r>
        <w:rPr>
          <w:rFonts w:hint="cs"/>
          <w:rtl/>
          <w:lang w:eastAsia="he-IL"/>
        </w:rPr>
        <w:t xml:space="preserve"> </w:t>
      </w:r>
    </w:p>
    <w:p w:rsidR="00582BCE" w:rsidRDefault="00582BCE" w:rsidP="00BE26B4">
      <w:pPr>
        <w:rPr>
          <w:rtl/>
          <w:lang w:eastAsia="he-IL"/>
        </w:rPr>
      </w:pPr>
    </w:p>
    <w:p w:rsidR="00582BCE" w:rsidRDefault="00582BCE" w:rsidP="00BE26B4">
      <w:pPr>
        <w:pStyle w:val="af5"/>
        <w:keepNext/>
        <w:rPr>
          <w:rtl/>
        </w:rPr>
      </w:pPr>
      <w:bookmarkStart w:id="36856" w:name="ET_interruption_5786_55"/>
      <w:r w:rsidRPr="0090112F">
        <w:rPr>
          <w:rStyle w:val="TagStyle"/>
          <w:rtl/>
        </w:rPr>
        <w:t xml:space="preserve"> &lt;&lt; קריאה &gt;&gt; </w:t>
      </w:r>
      <w:r>
        <w:rPr>
          <w:rtl/>
        </w:rPr>
        <w:t>אופיר כץ (הליכוד):</w:t>
      </w:r>
      <w:r w:rsidRPr="0090112F">
        <w:rPr>
          <w:rStyle w:val="TagStyle"/>
          <w:rtl/>
        </w:rPr>
        <w:t xml:space="preserve"> &lt;&lt; קריאה &gt;&gt;</w:t>
      </w:r>
      <w:r>
        <w:rPr>
          <w:rtl/>
        </w:rPr>
        <w:t xml:space="preserve"> </w:t>
      </w:r>
      <w:bookmarkEnd w:id="36856"/>
    </w:p>
    <w:p w:rsidR="00582BCE" w:rsidRDefault="00582BCE" w:rsidP="00D23E4A">
      <w:pPr>
        <w:rPr>
          <w:rtl/>
          <w:lang w:eastAsia="he-IL"/>
        </w:rPr>
      </w:pPr>
    </w:p>
    <w:p w:rsidR="00582BCE" w:rsidRDefault="00582BCE" w:rsidP="00BE26B4">
      <w:pPr>
        <w:rPr>
          <w:rtl/>
          <w:lang w:eastAsia="he-IL"/>
        </w:rPr>
      </w:pPr>
      <w:bookmarkStart w:id="36857" w:name="_ETM_Q85_375325"/>
      <w:bookmarkEnd w:id="36857"/>
      <w:r>
        <w:rPr>
          <w:rFonts w:hint="cs"/>
          <w:rtl/>
          <w:lang w:eastAsia="he-IL"/>
        </w:rPr>
        <w:t>כמה זה עלה?</w:t>
      </w:r>
      <w:bookmarkStart w:id="36858" w:name="_ETM_Q85_373153"/>
      <w:bookmarkEnd w:id="36858"/>
    </w:p>
    <w:p w:rsidR="00582BCE" w:rsidRDefault="00582BCE" w:rsidP="00BE26B4">
      <w:pPr>
        <w:rPr>
          <w:rtl/>
          <w:lang w:eastAsia="he-IL"/>
        </w:rPr>
      </w:pPr>
      <w:bookmarkStart w:id="36859" w:name="_ETM_Q85_373207"/>
      <w:bookmarkEnd w:id="36859"/>
    </w:p>
    <w:p w:rsidR="00582BCE" w:rsidRDefault="00582BCE" w:rsidP="00BE26B4">
      <w:pPr>
        <w:pStyle w:val="af5"/>
        <w:keepNext/>
        <w:rPr>
          <w:rtl/>
        </w:rPr>
      </w:pPr>
      <w:bookmarkStart w:id="36860" w:name="ET_interruption_5300_56"/>
      <w:r w:rsidRPr="0090112F">
        <w:rPr>
          <w:rStyle w:val="TagStyle"/>
          <w:rtl/>
        </w:rPr>
        <w:t xml:space="preserve"> &lt;&lt; קריאה &gt;&gt; </w:t>
      </w:r>
      <w:r>
        <w:rPr>
          <w:rtl/>
        </w:rPr>
        <w:t>מירב בן ארי (יש עתיד):</w:t>
      </w:r>
      <w:r w:rsidRPr="0090112F">
        <w:rPr>
          <w:rStyle w:val="TagStyle"/>
          <w:rtl/>
        </w:rPr>
        <w:t xml:space="preserve"> &lt;&lt; קריאה &gt;&gt;</w:t>
      </w:r>
      <w:r>
        <w:rPr>
          <w:rtl/>
        </w:rPr>
        <w:t xml:space="preserve"> </w:t>
      </w:r>
      <w:bookmarkEnd w:id="36860"/>
    </w:p>
    <w:p w:rsidR="00582BCE" w:rsidRDefault="00582BCE" w:rsidP="00D23E4A">
      <w:pPr>
        <w:rPr>
          <w:rtl/>
          <w:lang w:eastAsia="he-IL"/>
        </w:rPr>
      </w:pPr>
    </w:p>
    <w:p w:rsidR="00582BCE" w:rsidRDefault="00582BCE" w:rsidP="00BE26B4">
      <w:pPr>
        <w:rPr>
          <w:rtl/>
          <w:lang w:eastAsia="he-IL"/>
        </w:rPr>
      </w:pPr>
      <w:r>
        <w:rPr>
          <w:rFonts w:hint="cs"/>
          <w:rtl/>
          <w:lang w:eastAsia="he-IL"/>
        </w:rPr>
        <w:t>עכשיו אני רוצה לראות שפעם תגידו לנו משהו כזה.</w:t>
      </w:r>
    </w:p>
    <w:p w:rsidR="00582BCE" w:rsidRPr="0090112F" w:rsidRDefault="00582BCE" w:rsidP="00BE26B4">
      <w:pPr>
        <w:rPr>
          <w:rtl/>
          <w:lang w:eastAsia="he-IL"/>
        </w:rPr>
      </w:pPr>
    </w:p>
    <w:p w:rsidR="00582BCE" w:rsidRDefault="00582BCE" w:rsidP="00BE26B4">
      <w:pPr>
        <w:pStyle w:val="af6"/>
        <w:keepNext/>
        <w:rPr>
          <w:rtl/>
        </w:rPr>
      </w:pPr>
      <w:r>
        <w:rPr>
          <w:rStyle w:val="TagStyle"/>
          <w:rFonts w:hint="cs"/>
          <w:rtl/>
        </w:rPr>
        <w:t xml:space="preserve"> &lt;&lt; יור &gt;&gt; </w:t>
      </w:r>
      <w:r>
        <w:rPr>
          <w:rFonts w:hint="cs"/>
          <w:rtl/>
        </w:rPr>
        <w:t>היו"ר חנוך דב מלביצקי:</w:t>
      </w:r>
      <w:r>
        <w:rPr>
          <w:rStyle w:val="TagStyle"/>
          <w:rtl/>
        </w:rPr>
        <w:t xml:space="preserve"> &lt;&lt; יור &gt;&gt;</w:t>
      </w:r>
      <w:r>
        <w:rPr>
          <w:rFonts w:hint="cs"/>
          <w:rtl/>
        </w:rPr>
        <w:t xml:space="preserve"> </w:t>
      </w:r>
    </w:p>
    <w:p w:rsidR="00582BCE" w:rsidRDefault="00582BCE" w:rsidP="00D23E4A">
      <w:pPr>
        <w:rPr>
          <w:rtl/>
        </w:rPr>
      </w:pPr>
    </w:p>
    <w:p w:rsidR="00582BCE" w:rsidRDefault="00582BCE" w:rsidP="00BE26B4">
      <w:pPr>
        <w:rPr>
          <w:rtl/>
        </w:rPr>
      </w:pPr>
      <w:r>
        <w:rPr>
          <w:rFonts w:hint="cs"/>
          <w:rtl/>
        </w:rPr>
        <w:t>תודה רבה.</w:t>
      </w:r>
    </w:p>
    <w:p w:rsidR="00582BCE" w:rsidRDefault="00582BCE" w:rsidP="00BE26B4">
      <w:pPr>
        <w:rPr>
          <w:rtl/>
        </w:rPr>
      </w:pPr>
    </w:p>
    <w:p w:rsidR="00582BCE" w:rsidRDefault="00582BCE" w:rsidP="00BE26B4">
      <w:pPr>
        <w:pStyle w:val="a4"/>
        <w:keepNext/>
        <w:rPr>
          <w:rtl/>
        </w:rPr>
      </w:pPr>
      <w:bookmarkStart w:id="36861" w:name="ET_speaker_6451_15"/>
      <w:r>
        <w:rPr>
          <w:rStyle w:val="TagStyle"/>
          <w:rFonts w:hint="cs"/>
          <w:rtl/>
        </w:rPr>
        <w:t xml:space="preserve"> &lt;&lt; דובר &gt;&gt; </w:t>
      </w:r>
      <w:bookmarkStart w:id="36862" w:name="_Toc200974752"/>
      <w:r>
        <w:rPr>
          <w:rFonts w:hint="cs"/>
          <w:rtl/>
        </w:rPr>
        <w:t>השרה להתיישבות ומשימות לאומיות אורית מלכה סטרוק:</w:t>
      </w:r>
      <w:bookmarkEnd w:id="36862"/>
      <w:r>
        <w:rPr>
          <w:rStyle w:val="TagStyle"/>
          <w:rtl/>
        </w:rPr>
        <w:t xml:space="preserve"> &lt;&lt; דובר &gt;&gt;</w:t>
      </w:r>
      <w:r>
        <w:rPr>
          <w:rFonts w:hint="cs"/>
          <w:rtl/>
        </w:rPr>
        <w:t xml:space="preserve"> </w:t>
      </w:r>
      <w:bookmarkEnd w:id="36861"/>
    </w:p>
    <w:p w:rsidR="00582BCE" w:rsidRDefault="00582BCE" w:rsidP="00D23E4A">
      <w:pPr>
        <w:rPr>
          <w:rtl/>
        </w:rPr>
      </w:pPr>
    </w:p>
    <w:p w:rsidR="00582BCE" w:rsidRDefault="00582BCE" w:rsidP="009F57A4">
      <w:pPr>
        <w:rPr>
          <w:rtl/>
        </w:rPr>
      </w:pPr>
      <w:r>
        <w:rPr>
          <w:rFonts w:hint="cs"/>
          <w:rtl/>
        </w:rPr>
        <w:t xml:space="preserve">מכובדי היושב-ראש, חבריי חברי הכנסת, חבר </w:t>
      </w:r>
      <w:bookmarkStart w:id="36863" w:name="_ETM_Q85_387085"/>
      <w:bookmarkEnd w:id="36863"/>
      <w:r>
        <w:rPr>
          <w:rFonts w:hint="cs"/>
          <w:rtl/>
        </w:rPr>
        <w:t xml:space="preserve">הכנסת מיקי לוי, יש לי שתי הערות להעיר לך. אחת, כששימשת כאן כיושב-ראש הכנסת, אתה </w:t>
      </w:r>
      <w:bookmarkStart w:id="36864" w:name="_ETM_Q85_396345"/>
      <w:bookmarkEnd w:id="36864"/>
      <w:r>
        <w:rPr>
          <w:rFonts w:hint="cs"/>
          <w:rtl/>
        </w:rPr>
        <w:t xml:space="preserve">אסרת עליי להצביע בעד חוקים רק בגלל שאני עליתי </w:t>
      </w:r>
      <w:bookmarkStart w:id="36865" w:name="_ETM_Q85_401976"/>
      <w:bookmarkEnd w:id="36865"/>
      <w:r>
        <w:rPr>
          <w:rFonts w:hint="cs"/>
          <w:rtl/>
        </w:rPr>
        <w:t>להתנגד אליהם, שזה מנוגד כמובן לתקנון, והוכחתי לך את זה</w:t>
      </w:r>
      <w:r w:rsidR="009F57A4">
        <w:rPr>
          <w:rFonts w:hint="cs"/>
          <w:rtl/>
        </w:rPr>
        <w:t>,</w:t>
      </w:r>
      <w:r>
        <w:rPr>
          <w:rFonts w:hint="cs"/>
          <w:rtl/>
        </w:rPr>
        <w:t xml:space="preserve"> </w:t>
      </w:r>
      <w:bookmarkStart w:id="36866" w:name="_ETM_Q85_406586"/>
      <w:bookmarkEnd w:id="36866"/>
      <w:r>
        <w:rPr>
          <w:rFonts w:hint="cs"/>
          <w:rtl/>
        </w:rPr>
        <w:t xml:space="preserve">ולמרות שהוכחתי לך את זה, אתה באופן ברוטלי ובוטה </w:t>
      </w:r>
      <w:bookmarkStart w:id="36867" w:name="_ETM_Q85_414229"/>
      <w:bookmarkEnd w:id="36867"/>
      <w:r>
        <w:rPr>
          <w:rFonts w:hint="cs"/>
          <w:rtl/>
        </w:rPr>
        <w:t xml:space="preserve">אסרת עליי. ועכשיו את עולה להתנגד לחוק שאתה אומר </w:t>
      </w:r>
      <w:r w:rsidR="00A46387">
        <w:rPr>
          <w:rFonts w:hint="cs"/>
          <w:rtl/>
        </w:rPr>
        <w:t>– – –</w:t>
      </w:r>
    </w:p>
    <w:p w:rsidR="00582BCE" w:rsidRDefault="00582BCE" w:rsidP="00BE26B4">
      <w:pPr>
        <w:rPr>
          <w:rtl/>
        </w:rPr>
      </w:pPr>
    </w:p>
    <w:p w:rsidR="00582BCE" w:rsidRDefault="00582BCE" w:rsidP="00BE26B4">
      <w:pPr>
        <w:pStyle w:val="af5"/>
        <w:keepNext/>
        <w:rPr>
          <w:rtl/>
        </w:rPr>
      </w:pPr>
      <w:bookmarkStart w:id="36868" w:name="ET_interruption_5084_57"/>
      <w:r w:rsidRPr="00C65DA3">
        <w:rPr>
          <w:rStyle w:val="TagStyle"/>
          <w:rtl/>
        </w:rPr>
        <w:t xml:space="preserve"> &lt;&lt; קריאה &gt;&gt; </w:t>
      </w:r>
      <w:r>
        <w:rPr>
          <w:rtl/>
        </w:rPr>
        <w:t>מיקי לוי (יש עתיד):</w:t>
      </w:r>
      <w:r w:rsidRPr="00C65DA3">
        <w:rPr>
          <w:rStyle w:val="TagStyle"/>
          <w:rtl/>
        </w:rPr>
        <w:t xml:space="preserve"> &lt;&lt; קריאה &gt;&gt;</w:t>
      </w:r>
      <w:r>
        <w:rPr>
          <w:rtl/>
        </w:rPr>
        <w:t xml:space="preserve"> </w:t>
      </w:r>
      <w:bookmarkEnd w:id="36868"/>
    </w:p>
    <w:p w:rsidR="00582BCE" w:rsidRDefault="00582BCE" w:rsidP="00D23E4A">
      <w:pPr>
        <w:rPr>
          <w:rtl/>
          <w:lang w:eastAsia="he-IL"/>
        </w:rPr>
      </w:pPr>
    </w:p>
    <w:p w:rsidR="00582BCE" w:rsidRDefault="00582BCE" w:rsidP="00BE26B4">
      <w:pPr>
        <w:rPr>
          <w:rtl/>
          <w:lang w:eastAsia="he-IL"/>
        </w:rPr>
      </w:pPr>
      <w:r>
        <w:rPr>
          <w:rFonts w:hint="cs"/>
          <w:rtl/>
          <w:lang w:eastAsia="he-IL"/>
        </w:rPr>
        <w:t>שקר, שקר. אמרתי: לא נהוג.</w:t>
      </w:r>
    </w:p>
    <w:p w:rsidR="00582BCE" w:rsidRDefault="00582BCE" w:rsidP="00BE26B4">
      <w:pPr>
        <w:rPr>
          <w:rtl/>
          <w:lang w:eastAsia="he-IL"/>
        </w:rPr>
      </w:pPr>
    </w:p>
    <w:p w:rsidR="00582BCE" w:rsidRDefault="00582BCE" w:rsidP="00BE26B4">
      <w:pPr>
        <w:pStyle w:val="-"/>
        <w:keepNext/>
        <w:rPr>
          <w:rtl/>
        </w:rPr>
      </w:pPr>
      <w:bookmarkStart w:id="36869" w:name="ET_speakercontinue_6451_60"/>
      <w:r w:rsidRPr="00C65DA3">
        <w:rPr>
          <w:rStyle w:val="TagStyle"/>
          <w:rtl/>
        </w:rPr>
        <w:t xml:space="preserve"> &lt;&lt; דובר_המשך &gt;&gt; </w:t>
      </w:r>
      <w:r>
        <w:rPr>
          <w:rtl/>
        </w:rPr>
        <w:t>השרה להתיישבות ומשימות לאומיות אורית מלכה סטרוק:</w:t>
      </w:r>
      <w:r w:rsidRPr="00C65DA3">
        <w:rPr>
          <w:rStyle w:val="TagStyle"/>
          <w:rtl/>
        </w:rPr>
        <w:t xml:space="preserve"> &lt;&lt; דובר_המשך &gt;&gt;</w:t>
      </w:r>
      <w:r>
        <w:rPr>
          <w:rtl/>
        </w:rPr>
        <w:t xml:space="preserve"> </w:t>
      </w:r>
      <w:bookmarkEnd w:id="36869"/>
    </w:p>
    <w:p w:rsidR="00582BCE" w:rsidRDefault="00582BCE" w:rsidP="00D23E4A">
      <w:pPr>
        <w:rPr>
          <w:rtl/>
          <w:lang w:eastAsia="he-IL"/>
        </w:rPr>
      </w:pPr>
    </w:p>
    <w:p w:rsidR="00582BCE" w:rsidRPr="00C65DA3" w:rsidRDefault="00582BCE" w:rsidP="00BE26B4">
      <w:pPr>
        <w:rPr>
          <w:rtl/>
          <w:lang w:eastAsia="he-IL"/>
        </w:rPr>
      </w:pPr>
      <w:r>
        <w:rPr>
          <w:rFonts w:hint="cs"/>
          <w:rtl/>
          <w:lang w:eastAsia="he-IL"/>
        </w:rPr>
        <w:t xml:space="preserve">אם </w:t>
      </w:r>
      <w:bookmarkStart w:id="36870" w:name="_ETM_Q85_421695"/>
      <w:bookmarkEnd w:id="36870"/>
      <w:r>
        <w:rPr>
          <w:rFonts w:hint="cs"/>
          <w:rtl/>
          <w:lang w:eastAsia="he-IL"/>
        </w:rPr>
        <w:t xml:space="preserve">אתה חושב שזה שקר, אז אתה יכול </w:t>
      </w:r>
      <w:r w:rsidR="00A46387">
        <w:rPr>
          <w:rFonts w:hint="cs"/>
          <w:rtl/>
          <w:lang w:eastAsia="he-IL"/>
        </w:rPr>
        <w:t>– – –</w:t>
      </w:r>
    </w:p>
    <w:p w:rsidR="00582BCE" w:rsidRDefault="00582BCE" w:rsidP="00BE26B4">
      <w:pPr>
        <w:rPr>
          <w:rtl/>
          <w:lang w:eastAsia="he-IL"/>
        </w:rPr>
      </w:pPr>
    </w:p>
    <w:p w:rsidR="00582BCE" w:rsidRDefault="00582BCE" w:rsidP="00BE26B4">
      <w:pPr>
        <w:pStyle w:val="af5"/>
        <w:keepNext/>
        <w:rPr>
          <w:rtl/>
        </w:rPr>
      </w:pPr>
      <w:bookmarkStart w:id="36871" w:name="ET_interruption_5084_61"/>
      <w:r w:rsidRPr="00C65DA3">
        <w:rPr>
          <w:rStyle w:val="TagStyle"/>
          <w:rtl/>
        </w:rPr>
        <w:t xml:space="preserve"> &lt;&lt; קריאה &gt;&gt; </w:t>
      </w:r>
      <w:r>
        <w:rPr>
          <w:rtl/>
        </w:rPr>
        <w:t>מיקי לוי (יש עתיד):</w:t>
      </w:r>
      <w:r w:rsidRPr="00C65DA3">
        <w:rPr>
          <w:rStyle w:val="TagStyle"/>
          <w:rtl/>
        </w:rPr>
        <w:t xml:space="preserve"> &lt;&lt; קריאה &gt;&gt;</w:t>
      </w:r>
      <w:r>
        <w:rPr>
          <w:rtl/>
        </w:rPr>
        <w:t xml:space="preserve"> </w:t>
      </w:r>
      <w:bookmarkEnd w:id="36871"/>
    </w:p>
    <w:p w:rsidR="00582BCE" w:rsidRDefault="00582BCE" w:rsidP="00D23E4A">
      <w:pPr>
        <w:rPr>
          <w:rtl/>
          <w:lang w:eastAsia="he-IL"/>
        </w:rPr>
      </w:pPr>
    </w:p>
    <w:p w:rsidR="00582BCE" w:rsidRDefault="00582BCE" w:rsidP="00BE26B4">
      <w:pPr>
        <w:rPr>
          <w:rtl/>
          <w:lang w:eastAsia="he-IL"/>
        </w:rPr>
      </w:pPr>
      <w:r>
        <w:rPr>
          <w:rFonts w:hint="cs"/>
          <w:rtl/>
          <w:lang w:eastAsia="he-IL"/>
        </w:rPr>
        <w:t>שקר.</w:t>
      </w:r>
    </w:p>
    <w:p w:rsidR="00582BCE" w:rsidRDefault="00582BCE" w:rsidP="00BE26B4">
      <w:pPr>
        <w:rPr>
          <w:rtl/>
          <w:lang w:eastAsia="he-IL"/>
        </w:rPr>
      </w:pPr>
    </w:p>
    <w:p w:rsidR="00582BCE" w:rsidRDefault="00582BCE" w:rsidP="00BE26B4">
      <w:pPr>
        <w:pStyle w:val="-"/>
        <w:keepNext/>
        <w:rPr>
          <w:rtl/>
        </w:rPr>
      </w:pPr>
      <w:bookmarkStart w:id="36872" w:name="ET_speakercontinue_6451_62"/>
      <w:r w:rsidRPr="00C65DA3">
        <w:rPr>
          <w:rStyle w:val="TagStyle"/>
          <w:rtl/>
        </w:rPr>
        <w:t xml:space="preserve"> &lt;&lt; דובר_המשך &gt;&gt; </w:t>
      </w:r>
      <w:r>
        <w:rPr>
          <w:rtl/>
        </w:rPr>
        <w:t>השרה להתיישבות ומשימות לאומיות אורית מלכה סטרוק:</w:t>
      </w:r>
      <w:r w:rsidRPr="00C65DA3">
        <w:rPr>
          <w:rStyle w:val="TagStyle"/>
          <w:rtl/>
        </w:rPr>
        <w:t xml:space="preserve"> &lt;&lt; דובר_המשך &gt;&gt;</w:t>
      </w:r>
      <w:r>
        <w:rPr>
          <w:rtl/>
        </w:rPr>
        <w:t xml:space="preserve"> </w:t>
      </w:r>
      <w:bookmarkEnd w:id="36872"/>
    </w:p>
    <w:p w:rsidR="00582BCE" w:rsidRDefault="00582BCE" w:rsidP="00D23E4A">
      <w:pPr>
        <w:rPr>
          <w:rtl/>
          <w:lang w:eastAsia="he-IL"/>
        </w:rPr>
      </w:pPr>
    </w:p>
    <w:p w:rsidR="00582BCE" w:rsidRDefault="00582BCE" w:rsidP="00BE26B4">
      <w:pPr>
        <w:rPr>
          <w:rtl/>
          <w:lang w:eastAsia="he-IL"/>
        </w:rPr>
      </w:pPr>
      <w:r>
        <w:rPr>
          <w:rFonts w:hint="cs"/>
          <w:rtl/>
          <w:lang w:eastAsia="he-IL"/>
        </w:rPr>
        <w:t>חבר הכנסת לוי, אם אתה חושב שזה שקר, אתה יכול</w:t>
      </w:r>
      <w:bookmarkStart w:id="36873" w:name="_ETM_Q85_429897"/>
      <w:bookmarkEnd w:id="36873"/>
      <w:r>
        <w:rPr>
          <w:rFonts w:hint="cs"/>
          <w:rtl/>
          <w:lang w:eastAsia="he-IL"/>
        </w:rPr>
        <w:t xml:space="preserve"> כמובן לבקש הודעה אישית ולעלות לבמה ולדבר. אני חושבת שיושב-רא</w:t>
      </w:r>
      <w:bookmarkStart w:id="36874" w:name="_ETM_Q85_435214"/>
      <w:bookmarkEnd w:id="36874"/>
      <w:r>
        <w:rPr>
          <w:rFonts w:hint="cs"/>
          <w:rtl/>
          <w:lang w:eastAsia="he-IL"/>
        </w:rPr>
        <w:t xml:space="preserve">ש הקואליציה מאוד </w:t>
      </w:r>
      <w:r w:rsidR="00A46387">
        <w:rPr>
          <w:rFonts w:hint="cs"/>
          <w:rtl/>
          <w:lang w:eastAsia="he-IL"/>
        </w:rPr>
        <w:t>– –</w:t>
      </w:r>
      <w:r>
        <w:rPr>
          <w:rFonts w:hint="cs"/>
          <w:rtl/>
          <w:lang w:eastAsia="he-IL"/>
        </w:rPr>
        <w:t xml:space="preserve"> </w:t>
      </w:r>
    </w:p>
    <w:p w:rsidR="00582BCE" w:rsidRDefault="00582BCE" w:rsidP="00BE26B4">
      <w:pPr>
        <w:rPr>
          <w:rtl/>
          <w:lang w:eastAsia="he-IL"/>
        </w:rPr>
      </w:pPr>
    </w:p>
    <w:p w:rsidR="00582BCE" w:rsidRDefault="00582BCE" w:rsidP="00BE26B4">
      <w:pPr>
        <w:pStyle w:val="af5"/>
        <w:keepNext/>
        <w:rPr>
          <w:rtl/>
        </w:rPr>
      </w:pPr>
      <w:bookmarkStart w:id="36875" w:name="ET_interruption_5084_63"/>
      <w:r w:rsidRPr="00C65DA3">
        <w:rPr>
          <w:rStyle w:val="TagStyle"/>
          <w:rtl/>
        </w:rPr>
        <w:t xml:space="preserve"> &lt;&lt; קריאה &gt;&gt; </w:t>
      </w:r>
      <w:r>
        <w:rPr>
          <w:rtl/>
        </w:rPr>
        <w:t>מיקי לוי (יש עתיד):</w:t>
      </w:r>
      <w:r w:rsidRPr="00C65DA3">
        <w:rPr>
          <w:rStyle w:val="TagStyle"/>
          <w:rtl/>
        </w:rPr>
        <w:t xml:space="preserve"> &lt;&lt; קריאה &gt;&gt;</w:t>
      </w:r>
      <w:r>
        <w:rPr>
          <w:rtl/>
        </w:rPr>
        <w:t xml:space="preserve"> </w:t>
      </w:r>
      <w:bookmarkEnd w:id="36875"/>
    </w:p>
    <w:p w:rsidR="00582BCE" w:rsidRDefault="00582BCE" w:rsidP="00D23E4A">
      <w:pPr>
        <w:rPr>
          <w:rtl/>
          <w:lang w:eastAsia="he-IL"/>
        </w:rPr>
      </w:pPr>
    </w:p>
    <w:p w:rsidR="00582BCE" w:rsidRDefault="00582BCE" w:rsidP="00BE26B4">
      <w:pPr>
        <w:rPr>
          <w:rtl/>
          <w:lang w:eastAsia="he-IL"/>
        </w:rPr>
      </w:pPr>
      <w:r>
        <w:rPr>
          <w:rFonts w:hint="cs"/>
          <w:rtl/>
          <w:lang w:eastAsia="he-IL"/>
        </w:rPr>
        <w:t xml:space="preserve">אני לא יכול למנוע את </w:t>
      </w:r>
      <w:bookmarkStart w:id="36876" w:name="_ETM_Q85_438700"/>
      <w:bookmarkEnd w:id="36876"/>
      <w:r>
        <w:rPr>
          <w:rFonts w:hint="cs"/>
          <w:rtl/>
          <w:lang w:eastAsia="he-IL"/>
        </w:rPr>
        <w:t>הלחיצה.</w:t>
      </w:r>
    </w:p>
    <w:p w:rsidR="00582BCE" w:rsidRDefault="00582BCE" w:rsidP="00BE26B4">
      <w:pPr>
        <w:rPr>
          <w:rtl/>
          <w:lang w:eastAsia="he-IL"/>
        </w:rPr>
      </w:pPr>
      <w:bookmarkStart w:id="36877" w:name="_ETM_Q85_438764"/>
      <w:bookmarkEnd w:id="36877"/>
    </w:p>
    <w:p w:rsidR="00582BCE" w:rsidRDefault="00582BCE" w:rsidP="00BE26B4">
      <w:pPr>
        <w:pStyle w:val="-"/>
        <w:keepNext/>
        <w:rPr>
          <w:rtl/>
        </w:rPr>
      </w:pPr>
      <w:bookmarkStart w:id="36878" w:name="ET_speakercontinue_6451_64"/>
      <w:r w:rsidRPr="00C65DA3">
        <w:rPr>
          <w:rStyle w:val="TagStyle"/>
          <w:rtl/>
        </w:rPr>
        <w:t xml:space="preserve"> &lt;&lt; דובר_המשך &gt;&gt; </w:t>
      </w:r>
      <w:r>
        <w:rPr>
          <w:rtl/>
        </w:rPr>
        <w:t>השרה להתיישבות ומשימות לאומיות אורית מלכה סטרוק:</w:t>
      </w:r>
      <w:r w:rsidRPr="00C65DA3">
        <w:rPr>
          <w:rStyle w:val="TagStyle"/>
          <w:rtl/>
        </w:rPr>
        <w:t xml:space="preserve"> &lt;&lt; דובר_המשך &gt;&gt;</w:t>
      </w:r>
      <w:r>
        <w:rPr>
          <w:rtl/>
        </w:rPr>
        <w:t xml:space="preserve"> </w:t>
      </w:r>
      <w:bookmarkEnd w:id="36878"/>
    </w:p>
    <w:p w:rsidR="00582BCE" w:rsidRDefault="00582BCE" w:rsidP="00D23E4A">
      <w:pPr>
        <w:rPr>
          <w:rtl/>
          <w:lang w:eastAsia="he-IL"/>
        </w:rPr>
      </w:pPr>
    </w:p>
    <w:p w:rsidR="00582BCE" w:rsidRDefault="00A46387" w:rsidP="00BE26B4">
      <w:pPr>
        <w:rPr>
          <w:rtl/>
          <w:lang w:eastAsia="he-IL"/>
        </w:rPr>
      </w:pPr>
      <w:r>
        <w:rPr>
          <w:rFonts w:hint="cs"/>
          <w:rtl/>
          <w:lang w:eastAsia="he-IL"/>
        </w:rPr>
        <w:t>– –</w:t>
      </w:r>
      <w:r w:rsidR="00582BCE">
        <w:rPr>
          <w:rFonts w:hint="cs"/>
          <w:rtl/>
          <w:lang w:eastAsia="he-IL"/>
        </w:rPr>
        <w:t xml:space="preserve"> מאוד יודה לך.</w:t>
      </w:r>
    </w:p>
    <w:p w:rsidR="00582BCE" w:rsidRDefault="00582BCE" w:rsidP="00BE26B4">
      <w:pPr>
        <w:rPr>
          <w:rtl/>
          <w:lang w:eastAsia="he-IL"/>
        </w:rPr>
      </w:pPr>
    </w:p>
    <w:p w:rsidR="00582BCE" w:rsidRDefault="00582BCE" w:rsidP="00BE26B4">
      <w:pPr>
        <w:pStyle w:val="af5"/>
        <w:keepNext/>
        <w:rPr>
          <w:rtl/>
        </w:rPr>
      </w:pPr>
      <w:bookmarkStart w:id="36879" w:name="ET_interruption_5084_65"/>
      <w:r w:rsidRPr="00064324">
        <w:rPr>
          <w:rStyle w:val="TagStyle"/>
          <w:rtl/>
        </w:rPr>
        <w:t xml:space="preserve"> &lt;&lt; קריאה &gt;&gt; </w:t>
      </w:r>
      <w:r>
        <w:rPr>
          <w:rtl/>
        </w:rPr>
        <w:t>מיקי לוי (יש עתיד):</w:t>
      </w:r>
      <w:r w:rsidRPr="00064324">
        <w:rPr>
          <w:rStyle w:val="TagStyle"/>
          <w:rtl/>
        </w:rPr>
        <w:t xml:space="preserve"> &lt;&lt; קריאה &gt;&gt;</w:t>
      </w:r>
      <w:r>
        <w:rPr>
          <w:rtl/>
        </w:rPr>
        <w:t xml:space="preserve"> </w:t>
      </w:r>
      <w:bookmarkEnd w:id="36879"/>
    </w:p>
    <w:p w:rsidR="00582BCE" w:rsidRDefault="00582BCE" w:rsidP="00D23E4A">
      <w:pPr>
        <w:rPr>
          <w:rtl/>
          <w:lang w:eastAsia="he-IL"/>
        </w:rPr>
      </w:pPr>
    </w:p>
    <w:p w:rsidR="00582BCE" w:rsidRPr="00064324" w:rsidRDefault="00582BCE" w:rsidP="00BE26B4">
      <w:pPr>
        <w:rPr>
          <w:rtl/>
          <w:lang w:eastAsia="he-IL"/>
        </w:rPr>
      </w:pPr>
      <w:r>
        <w:rPr>
          <w:rFonts w:hint="cs"/>
          <w:rtl/>
          <w:lang w:eastAsia="he-IL"/>
        </w:rPr>
        <w:t xml:space="preserve">יושב-ראש הכנסת לא יכול למנוע את הלחיצה. מאיפה הבאת את זה? אמרתי שלא </w:t>
      </w:r>
      <w:bookmarkStart w:id="36880" w:name="_ETM_Q85_443352"/>
      <w:bookmarkEnd w:id="36880"/>
      <w:r>
        <w:rPr>
          <w:rFonts w:hint="cs"/>
          <w:rtl/>
          <w:lang w:eastAsia="he-IL"/>
        </w:rPr>
        <w:t>נהוג.</w:t>
      </w:r>
    </w:p>
    <w:p w:rsidR="00582BCE" w:rsidRDefault="00582BCE" w:rsidP="00BE26B4">
      <w:pPr>
        <w:rPr>
          <w:rtl/>
        </w:rPr>
      </w:pPr>
    </w:p>
    <w:p w:rsidR="00582BCE" w:rsidRDefault="00582BCE" w:rsidP="00BE26B4">
      <w:pPr>
        <w:pStyle w:val="-"/>
        <w:keepNext/>
        <w:rPr>
          <w:rtl/>
        </w:rPr>
      </w:pPr>
      <w:bookmarkStart w:id="36881" w:name="ET_speakercontinue_6451_20"/>
      <w:r>
        <w:rPr>
          <w:rStyle w:val="TagStyle"/>
          <w:rFonts w:hint="cs"/>
          <w:rtl/>
        </w:rPr>
        <w:t xml:space="preserve"> &lt;&lt; דובר_המשך &gt;&gt; </w:t>
      </w:r>
      <w:r>
        <w:rPr>
          <w:rFonts w:hint="cs"/>
          <w:rtl/>
        </w:rPr>
        <w:t>השרה להתיישבות ומשימות לאומיות אורית מלכה סטרוק:</w:t>
      </w:r>
      <w:r>
        <w:rPr>
          <w:rStyle w:val="TagStyle"/>
          <w:rtl/>
        </w:rPr>
        <w:t xml:space="preserve"> &lt;&lt; דובר_המשך &gt;&gt;</w:t>
      </w:r>
      <w:r>
        <w:rPr>
          <w:rFonts w:hint="cs"/>
          <w:rtl/>
        </w:rPr>
        <w:t xml:space="preserve"> </w:t>
      </w:r>
      <w:bookmarkEnd w:id="36881"/>
    </w:p>
    <w:p w:rsidR="00582BCE" w:rsidRDefault="00582BCE" w:rsidP="00D23E4A">
      <w:pPr>
        <w:rPr>
          <w:rtl/>
        </w:rPr>
      </w:pPr>
    </w:p>
    <w:p w:rsidR="00582BCE" w:rsidRDefault="00582BCE" w:rsidP="00BE26B4">
      <w:pPr>
        <w:rPr>
          <w:rtl/>
        </w:rPr>
      </w:pPr>
      <w:r>
        <w:rPr>
          <w:rFonts w:hint="cs"/>
          <w:rtl/>
        </w:rPr>
        <w:t xml:space="preserve">אתה אסרת. אמרת שזה אסור. נכון שהוא אמר את </w:t>
      </w:r>
      <w:bookmarkStart w:id="36882" w:name="_ETM_Q85_448183"/>
      <w:bookmarkEnd w:id="36882"/>
      <w:r>
        <w:rPr>
          <w:rFonts w:hint="cs"/>
          <w:rtl/>
        </w:rPr>
        <w:t>זה, רוטמן?</w:t>
      </w:r>
    </w:p>
    <w:p w:rsidR="00582BCE" w:rsidRDefault="00582BCE" w:rsidP="00BE26B4">
      <w:pPr>
        <w:rPr>
          <w:rtl/>
        </w:rPr>
      </w:pPr>
      <w:bookmarkStart w:id="36883" w:name="_ETM_Q85_446429"/>
      <w:bookmarkStart w:id="36884" w:name="_ETM_Q85_446485"/>
      <w:bookmarkEnd w:id="36883"/>
      <w:bookmarkEnd w:id="36884"/>
    </w:p>
    <w:p w:rsidR="00582BCE" w:rsidRDefault="00582BCE" w:rsidP="00BE26B4">
      <w:pPr>
        <w:pStyle w:val="af5"/>
        <w:keepNext/>
        <w:rPr>
          <w:rtl/>
        </w:rPr>
      </w:pPr>
      <w:r>
        <w:rPr>
          <w:rStyle w:val="TagStyle"/>
          <w:rFonts w:hint="cs"/>
          <w:rtl/>
        </w:rPr>
        <w:t xml:space="preserve"> &lt;&lt; קריאה &gt;&gt; </w:t>
      </w:r>
      <w:r>
        <w:rPr>
          <w:rFonts w:hint="cs"/>
          <w:rtl/>
        </w:rPr>
        <w:t>מיקי לוי (יש עתיד):</w:t>
      </w:r>
      <w:r>
        <w:rPr>
          <w:rStyle w:val="TagStyle"/>
          <w:rtl/>
        </w:rPr>
        <w:t xml:space="preserve"> &lt;&lt; קריאה &gt;&gt;</w:t>
      </w:r>
      <w:r>
        <w:rPr>
          <w:rFonts w:hint="cs"/>
          <w:rtl/>
        </w:rPr>
        <w:t xml:space="preserve"> </w:t>
      </w:r>
    </w:p>
    <w:p w:rsidR="00582BCE" w:rsidRDefault="00582BCE" w:rsidP="00D23E4A">
      <w:pPr>
        <w:rPr>
          <w:rtl/>
        </w:rPr>
      </w:pPr>
    </w:p>
    <w:p w:rsidR="00582BCE" w:rsidRDefault="00582BCE" w:rsidP="00BE26B4">
      <w:pPr>
        <w:rPr>
          <w:rtl/>
        </w:rPr>
      </w:pPr>
      <w:r>
        <w:rPr>
          <w:rFonts w:hint="cs"/>
          <w:rtl/>
        </w:rPr>
        <w:t>לא נכון. אמרתי: לא נהוג. שקר.</w:t>
      </w:r>
    </w:p>
    <w:p w:rsidR="00582BCE" w:rsidRDefault="00582BCE" w:rsidP="00BE26B4">
      <w:pPr>
        <w:rPr>
          <w:rtl/>
        </w:rPr>
      </w:pPr>
    </w:p>
    <w:p w:rsidR="00582BCE" w:rsidRDefault="00582BCE" w:rsidP="00BE26B4">
      <w:pPr>
        <w:pStyle w:val="-"/>
        <w:keepNext/>
        <w:rPr>
          <w:rtl/>
        </w:rPr>
      </w:pPr>
      <w:bookmarkStart w:id="36885" w:name="ET_speakercontinue_6451_22"/>
      <w:r>
        <w:rPr>
          <w:rStyle w:val="TagStyle"/>
          <w:rFonts w:hint="cs"/>
          <w:rtl/>
        </w:rPr>
        <w:t xml:space="preserve"> &lt;&lt; דובר_המשך &gt;&gt; </w:t>
      </w:r>
      <w:r>
        <w:rPr>
          <w:rFonts w:hint="cs"/>
          <w:rtl/>
        </w:rPr>
        <w:t>השרה להתיישבות ומשימות לאומיות אורית מלכה סטרוק:</w:t>
      </w:r>
      <w:r>
        <w:rPr>
          <w:rStyle w:val="TagStyle"/>
          <w:rtl/>
        </w:rPr>
        <w:t xml:space="preserve"> &lt;&lt; דובר_המשך &gt;&gt;</w:t>
      </w:r>
      <w:r>
        <w:rPr>
          <w:rFonts w:hint="cs"/>
          <w:rtl/>
        </w:rPr>
        <w:t xml:space="preserve"> </w:t>
      </w:r>
      <w:bookmarkEnd w:id="36885"/>
    </w:p>
    <w:p w:rsidR="00582BCE" w:rsidRDefault="00582BCE" w:rsidP="00D23E4A">
      <w:pPr>
        <w:rPr>
          <w:rtl/>
        </w:rPr>
      </w:pPr>
    </w:p>
    <w:p w:rsidR="00582BCE" w:rsidRDefault="00582BCE" w:rsidP="00BE26B4">
      <w:pPr>
        <w:rPr>
          <w:rtl/>
        </w:rPr>
      </w:pPr>
      <w:r>
        <w:rPr>
          <w:rFonts w:hint="cs"/>
          <w:rtl/>
        </w:rPr>
        <w:t>כשמיקי לוי היה יושב-ראש הכנסת,</w:t>
      </w:r>
      <w:bookmarkStart w:id="36886" w:name="_ETM_Q85_454727"/>
      <w:bookmarkEnd w:id="36886"/>
      <w:r>
        <w:rPr>
          <w:rFonts w:hint="cs"/>
          <w:rtl/>
        </w:rPr>
        <w:t xml:space="preserve"> הוא אסר עליי להצביע</w:t>
      </w:r>
      <w:bookmarkStart w:id="36887" w:name="_ETM_Q85_455179"/>
      <w:bookmarkEnd w:id="36887"/>
      <w:r>
        <w:rPr>
          <w:rFonts w:hint="cs"/>
          <w:rtl/>
        </w:rPr>
        <w:t xml:space="preserve"> בעד חוק שאני עליתי להתנגד אליו. </w:t>
      </w:r>
      <w:bookmarkStart w:id="36888" w:name="_ETM_Q85_458936"/>
      <w:bookmarkEnd w:id="36888"/>
      <w:r>
        <w:rPr>
          <w:rFonts w:hint="cs"/>
          <w:rtl/>
        </w:rPr>
        <w:t xml:space="preserve">הוא אמר שזה אסור. ועכשיו אתה עולה בעצמך </w:t>
      </w:r>
      <w:r>
        <w:rPr>
          <w:rFonts w:hint="eastAsia"/>
          <w:rtl/>
        </w:rPr>
        <w:t>–</w:t>
      </w:r>
      <w:r>
        <w:rPr>
          <w:rFonts w:hint="cs"/>
          <w:rtl/>
        </w:rPr>
        <w:t xml:space="preserve"> אבל </w:t>
      </w:r>
      <w:bookmarkStart w:id="36889" w:name="_ETM_Q85_462716"/>
      <w:bookmarkEnd w:id="36889"/>
      <w:r>
        <w:rPr>
          <w:rFonts w:hint="cs"/>
          <w:rtl/>
        </w:rPr>
        <w:t>עזוב, זה הכסף הקטן.</w:t>
      </w:r>
    </w:p>
    <w:p w:rsidR="00582BCE" w:rsidRDefault="00582BCE" w:rsidP="00BE26B4">
      <w:pPr>
        <w:rPr>
          <w:rtl/>
        </w:rPr>
      </w:pPr>
      <w:bookmarkStart w:id="36890" w:name="_ETM_Q85_455247"/>
      <w:bookmarkEnd w:id="36890"/>
    </w:p>
    <w:p w:rsidR="00582BCE" w:rsidRDefault="00582BCE" w:rsidP="00BE26B4">
      <w:pPr>
        <w:pStyle w:val="af5"/>
        <w:keepNext/>
        <w:rPr>
          <w:rtl/>
        </w:rPr>
      </w:pPr>
      <w:bookmarkStart w:id="36891" w:name="ET_interruption_5084_23"/>
      <w:r>
        <w:rPr>
          <w:rStyle w:val="TagStyle"/>
          <w:rFonts w:hint="cs"/>
          <w:rtl/>
        </w:rPr>
        <w:t xml:space="preserve"> &lt;&lt; קריאה &gt;&gt; </w:t>
      </w:r>
      <w:r>
        <w:rPr>
          <w:rFonts w:hint="cs"/>
          <w:rtl/>
        </w:rPr>
        <w:t>מיקי לוי (יש עתיד):</w:t>
      </w:r>
      <w:r>
        <w:rPr>
          <w:rStyle w:val="TagStyle"/>
          <w:rtl/>
        </w:rPr>
        <w:t xml:space="preserve"> &lt;&lt; קריאה &gt;&gt;</w:t>
      </w:r>
      <w:r>
        <w:rPr>
          <w:rFonts w:hint="cs"/>
          <w:rtl/>
        </w:rPr>
        <w:t xml:space="preserve"> </w:t>
      </w:r>
      <w:bookmarkEnd w:id="36891"/>
    </w:p>
    <w:p w:rsidR="00582BCE" w:rsidRDefault="00582BCE" w:rsidP="00D23E4A">
      <w:pPr>
        <w:rPr>
          <w:rtl/>
        </w:rPr>
      </w:pPr>
    </w:p>
    <w:p w:rsidR="00582BCE" w:rsidRDefault="00582BCE" w:rsidP="00BE26B4">
      <w:pPr>
        <w:rPr>
          <w:rtl/>
        </w:rPr>
      </w:pPr>
      <w:r>
        <w:rPr>
          <w:rFonts w:hint="cs"/>
          <w:rtl/>
        </w:rPr>
        <w:t xml:space="preserve">קודם כול, עוד לא הצבעתי. דבר שני </w:t>
      </w:r>
      <w:r w:rsidR="00A46387">
        <w:rPr>
          <w:rFonts w:hint="cs"/>
          <w:rtl/>
        </w:rPr>
        <w:t>– –</w:t>
      </w:r>
    </w:p>
    <w:p w:rsidR="00582BCE" w:rsidRDefault="00582BCE" w:rsidP="00BE26B4">
      <w:pPr>
        <w:rPr>
          <w:rtl/>
        </w:rPr>
      </w:pPr>
    </w:p>
    <w:p w:rsidR="00582BCE" w:rsidRDefault="00582BCE" w:rsidP="00BE26B4">
      <w:pPr>
        <w:pStyle w:val="-"/>
        <w:keepNext/>
        <w:rPr>
          <w:rtl/>
        </w:rPr>
      </w:pPr>
      <w:bookmarkStart w:id="36892" w:name="ET_speakercontinue_6451_24"/>
      <w:r>
        <w:rPr>
          <w:rStyle w:val="TagStyle"/>
          <w:rFonts w:hint="cs"/>
          <w:rtl/>
        </w:rPr>
        <w:t xml:space="preserve"> &lt;&lt; דובר_המשך &gt;&gt; </w:t>
      </w:r>
      <w:r>
        <w:rPr>
          <w:rFonts w:hint="cs"/>
          <w:rtl/>
        </w:rPr>
        <w:t>השרה להתיישבות ומשימות לאומיות אורית מלכה סטרוק:</w:t>
      </w:r>
      <w:r>
        <w:rPr>
          <w:rStyle w:val="TagStyle"/>
          <w:rtl/>
        </w:rPr>
        <w:t xml:space="preserve"> &lt;&lt; דובר_המשך &gt;&gt;</w:t>
      </w:r>
      <w:r>
        <w:rPr>
          <w:rFonts w:hint="cs"/>
          <w:rtl/>
        </w:rPr>
        <w:t xml:space="preserve"> </w:t>
      </w:r>
      <w:bookmarkEnd w:id="36892"/>
    </w:p>
    <w:p w:rsidR="00582BCE" w:rsidRDefault="00582BCE" w:rsidP="00D23E4A">
      <w:pPr>
        <w:rPr>
          <w:rtl/>
        </w:rPr>
      </w:pPr>
    </w:p>
    <w:p w:rsidR="00582BCE" w:rsidRDefault="00582BCE" w:rsidP="00BE26B4">
      <w:pPr>
        <w:rPr>
          <w:rtl/>
          <w:lang w:eastAsia="he-IL"/>
        </w:rPr>
      </w:pPr>
      <w:r>
        <w:rPr>
          <w:rFonts w:hint="cs"/>
          <w:rtl/>
        </w:rPr>
        <w:t>זה הכסף הקטן.</w:t>
      </w:r>
      <w:bookmarkStart w:id="36893" w:name="_ETM_Q85_471818"/>
      <w:bookmarkEnd w:id="36893"/>
      <w:r>
        <w:rPr>
          <w:rFonts w:hint="cs"/>
          <w:rtl/>
        </w:rPr>
        <w:t xml:space="preserve"> </w:t>
      </w:r>
      <w:bookmarkStart w:id="36894" w:name="_ETM_Q85_471877"/>
      <w:bookmarkEnd w:id="36894"/>
      <w:r>
        <w:rPr>
          <w:rFonts w:hint="cs"/>
          <w:rtl/>
          <w:lang w:eastAsia="he-IL"/>
        </w:rPr>
        <w:t xml:space="preserve">אבל אני אומרת שוב </w:t>
      </w:r>
      <w:r w:rsidR="00A46387">
        <w:rPr>
          <w:rFonts w:hint="cs"/>
          <w:rtl/>
          <w:lang w:eastAsia="he-IL"/>
        </w:rPr>
        <w:t>– – –</w:t>
      </w:r>
    </w:p>
    <w:p w:rsidR="00582BCE" w:rsidRDefault="00582BCE" w:rsidP="00BE26B4">
      <w:pPr>
        <w:rPr>
          <w:rtl/>
          <w:lang w:eastAsia="he-IL"/>
        </w:rPr>
      </w:pPr>
      <w:bookmarkStart w:id="36895" w:name="_ETM_Q85_473276"/>
      <w:bookmarkStart w:id="36896" w:name="_ETM_Q85_473356"/>
      <w:bookmarkEnd w:id="36895"/>
      <w:bookmarkEnd w:id="36896"/>
    </w:p>
    <w:p w:rsidR="00582BCE" w:rsidRDefault="00582BCE" w:rsidP="00BE26B4">
      <w:pPr>
        <w:pStyle w:val="af5"/>
        <w:keepNext/>
        <w:rPr>
          <w:rtl/>
        </w:rPr>
      </w:pPr>
      <w:bookmarkStart w:id="36897" w:name="ET_interruption_5084_68"/>
      <w:r w:rsidRPr="001F5E7D">
        <w:rPr>
          <w:rStyle w:val="TagStyle"/>
          <w:rtl/>
        </w:rPr>
        <w:t xml:space="preserve"> &lt;&lt; קריאה &gt;&gt; </w:t>
      </w:r>
      <w:r>
        <w:rPr>
          <w:rtl/>
        </w:rPr>
        <w:t>מיקי לוי (יש עתיד):</w:t>
      </w:r>
      <w:r w:rsidRPr="001F5E7D">
        <w:rPr>
          <w:rStyle w:val="TagStyle"/>
          <w:rtl/>
        </w:rPr>
        <w:t xml:space="preserve"> &lt;&lt; קריאה &gt;&gt;</w:t>
      </w:r>
      <w:r>
        <w:rPr>
          <w:rtl/>
        </w:rPr>
        <w:t xml:space="preserve"> </w:t>
      </w:r>
      <w:bookmarkEnd w:id="36897"/>
    </w:p>
    <w:p w:rsidR="00582BCE" w:rsidRDefault="00582BCE" w:rsidP="00D23E4A">
      <w:pPr>
        <w:rPr>
          <w:rtl/>
          <w:lang w:eastAsia="he-IL"/>
        </w:rPr>
      </w:pPr>
    </w:p>
    <w:p w:rsidR="00582BCE" w:rsidRDefault="00A46387" w:rsidP="00BE26B4">
      <w:pPr>
        <w:rPr>
          <w:rtl/>
          <w:lang w:eastAsia="he-IL"/>
        </w:rPr>
      </w:pPr>
      <w:r>
        <w:rPr>
          <w:rFonts w:hint="cs"/>
          <w:rtl/>
          <w:lang w:eastAsia="he-IL"/>
        </w:rPr>
        <w:t>– –</w:t>
      </w:r>
      <w:r w:rsidR="00582BCE">
        <w:rPr>
          <w:rFonts w:hint="cs"/>
          <w:rtl/>
          <w:lang w:eastAsia="he-IL"/>
        </w:rPr>
        <w:t xml:space="preserve"> אמרתי: לא נהוג.</w:t>
      </w:r>
      <w:bookmarkStart w:id="36898" w:name="_ETM_Q85_471309"/>
      <w:bookmarkEnd w:id="36898"/>
    </w:p>
    <w:p w:rsidR="00582BCE" w:rsidRDefault="00582BCE" w:rsidP="00BE26B4">
      <w:pPr>
        <w:rPr>
          <w:rtl/>
        </w:rPr>
      </w:pPr>
      <w:bookmarkStart w:id="36899" w:name="_ETM_Q85_471359"/>
      <w:bookmarkEnd w:id="36899"/>
    </w:p>
    <w:p w:rsidR="00582BCE" w:rsidRDefault="00582BCE" w:rsidP="00BE26B4">
      <w:pPr>
        <w:pStyle w:val="-"/>
        <w:keepNext/>
        <w:rPr>
          <w:rtl/>
        </w:rPr>
      </w:pPr>
      <w:bookmarkStart w:id="36900" w:name="ET_speakercontinue_6451_70"/>
      <w:r w:rsidRPr="001F5E7D">
        <w:rPr>
          <w:rStyle w:val="TagStyle"/>
          <w:rtl/>
        </w:rPr>
        <w:t xml:space="preserve"> &lt;&lt; דובר_המשך &gt;&gt; </w:t>
      </w:r>
      <w:r>
        <w:rPr>
          <w:rtl/>
        </w:rPr>
        <w:t>השרה להתיישבות ומשימות לאומיות אורית מלכה סטרוק:</w:t>
      </w:r>
      <w:r w:rsidRPr="001F5E7D">
        <w:rPr>
          <w:rStyle w:val="TagStyle"/>
          <w:rtl/>
        </w:rPr>
        <w:t xml:space="preserve"> &lt;&lt; דובר_המשך &gt;&gt;</w:t>
      </w:r>
      <w:r>
        <w:rPr>
          <w:rtl/>
        </w:rPr>
        <w:t xml:space="preserve"> </w:t>
      </w:r>
      <w:bookmarkEnd w:id="36900"/>
    </w:p>
    <w:p w:rsidR="00582BCE" w:rsidRDefault="00582BCE" w:rsidP="00D23E4A">
      <w:pPr>
        <w:rPr>
          <w:rtl/>
          <w:lang w:eastAsia="he-IL"/>
        </w:rPr>
      </w:pPr>
    </w:p>
    <w:p w:rsidR="00582BCE" w:rsidRPr="001F5E7D" w:rsidRDefault="00582BCE" w:rsidP="00BE26B4">
      <w:pPr>
        <w:rPr>
          <w:rtl/>
          <w:lang w:eastAsia="he-IL"/>
        </w:rPr>
      </w:pPr>
      <w:r>
        <w:rPr>
          <w:rFonts w:hint="cs"/>
          <w:rtl/>
          <w:lang w:eastAsia="he-IL"/>
        </w:rPr>
        <w:t xml:space="preserve">יש לך </w:t>
      </w:r>
      <w:r>
        <w:rPr>
          <w:rFonts w:hint="eastAsia"/>
          <w:rtl/>
          <w:lang w:eastAsia="he-IL"/>
        </w:rPr>
        <w:t>–</w:t>
      </w:r>
      <w:r>
        <w:rPr>
          <w:rFonts w:hint="cs"/>
          <w:rtl/>
          <w:lang w:eastAsia="he-IL"/>
        </w:rPr>
        <w:t xml:space="preserve"> אתה יודע, אתה היית היושב-ראש,</w:t>
      </w:r>
      <w:bookmarkStart w:id="36901" w:name="_ETM_Q85_476258"/>
      <w:bookmarkEnd w:id="36901"/>
      <w:r>
        <w:rPr>
          <w:rFonts w:hint="cs"/>
          <w:rtl/>
          <w:lang w:eastAsia="he-IL"/>
        </w:rPr>
        <w:t xml:space="preserve"> אתה הוצאת אנשים מהמליאה בלי קריאה ראשונה, שנייה ושלישית. זרקת אותי החוצה שוב ושוב, בלי קריאה ראשונה, שנייה ושלישית, </w:t>
      </w:r>
      <w:bookmarkStart w:id="36902" w:name="_ETM_Q85_483754"/>
      <w:bookmarkEnd w:id="36902"/>
      <w:r>
        <w:rPr>
          <w:rFonts w:hint="cs"/>
          <w:rtl/>
          <w:lang w:eastAsia="he-IL"/>
        </w:rPr>
        <w:t xml:space="preserve">ועכשיו אתה מפריע לי לדבר. באמת. איזה </w:t>
      </w:r>
      <w:r w:rsidR="00A46387">
        <w:rPr>
          <w:rFonts w:hint="cs"/>
          <w:rtl/>
          <w:lang w:eastAsia="he-IL"/>
        </w:rPr>
        <w:t>– –</w:t>
      </w:r>
    </w:p>
    <w:p w:rsidR="00582BCE" w:rsidRDefault="00582BCE" w:rsidP="00BE26B4">
      <w:pPr>
        <w:rPr>
          <w:rtl/>
        </w:rPr>
      </w:pPr>
    </w:p>
    <w:p w:rsidR="00582BCE" w:rsidRDefault="00582BCE" w:rsidP="00BE26B4">
      <w:pPr>
        <w:pStyle w:val="af5"/>
        <w:keepNext/>
        <w:rPr>
          <w:rtl/>
        </w:rPr>
      </w:pPr>
      <w:bookmarkStart w:id="36903" w:name="ET_interruption_6157_25"/>
      <w:r>
        <w:rPr>
          <w:rStyle w:val="TagStyle"/>
          <w:rFonts w:hint="cs"/>
          <w:rtl/>
        </w:rPr>
        <w:t xml:space="preserve"> &lt;&lt; קריאה &gt;&gt; </w:t>
      </w:r>
      <w:r>
        <w:rPr>
          <w:rFonts w:hint="cs"/>
          <w:rtl/>
        </w:rPr>
        <w:t>שמחה רוטמן (הציונות הדתית):</w:t>
      </w:r>
      <w:r>
        <w:rPr>
          <w:rStyle w:val="TagStyle"/>
          <w:rtl/>
        </w:rPr>
        <w:t xml:space="preserve"> &lt;&lt; קריאה &gt;&gt;</w:t>
      </w:r>
      <w:r>
        <w:rPr>
          <w:rFonts w:hint="cs"/>
          <w:rtl/>
        </w:rPr>
        <w:t xml:space="preserve"> </w:t>
      </w:r>
      <w:bookmarkEnd w:id="36903"/>
    </w:p>
    <w:p w:rsidR="00582BCE" w:rsidRDefault="00582BCE" w:rsidP="00D23E4A">
      <w:pPr>
        <w:rPr>
          <w:rtl/>
        </w:rPr>
      </w:pPr>
    </w:p>
    <w:p w:rsidR="00582BCE" w:rsidRDefault="00582BCE" w:rsidP="00BE26B4">
      <w:pPr>
        <w:rPr>
          <w:rtl/>
        </w:rPr>
      </w:pPr>
      <w:r>
        <w:rPr>
          <w:rFonts w:hint="cs"/>
          <w:rtl/>
        </w:rPr>
        <w:t xml:space="preserve">אדוני היושב-ראש </w:t>
      </w:r>
      <w:r w:rsidR="00A46387">
        <w:rPr>
          <w:rFonts w:hint="cs"/>
          <w:rtl/>
        </w:rPr>
        <w:t>– – –</w:t>
      </w:r>
      <w:r>
        <w:rPr>
          <w:rFonts w:hint="cs"/>
          <w:rtl/>
        </w:rPr>
        <w:t xml:space="preserve"> על הזמן.</w:t>
      </w:r>
    </w:p>
    <w:p w:rsidR="00582BCE" w:rsidRDefault="00582BCE" w:rsidP="00BE26B4">
      <w:pPr>
        <w:rPr>
          <w:rtl/>
        </w:rPr>
      </w:pPr>
      <w:bookmarkStart w:id="36904" w:name="_ETM_Q85_487926"/>
      <w:bookmarkStart w:id="36905" w:name="_ETM_Q85_488015"/>
      <w:bookmarkEnd w:id="36904"/>
      <w:bookmarkEnd w:id="36905"/>
    </w:p>
    <w:p w:rsidR="00582BCE" w:rsidRDefault="00582BCE" w:rsidP="00BE26B4">
      <w:pPr>
        <w:pStyle w:val="-"/>
        <w:keepNext/>
        <w:rPr>
          <w:rtl/>
        </w:rPr>
      </w:pPr>
      <w:bookmarkStart w:id="36906" w:name="ET_speakercontinue_6451_71"/>
      <w:r w:rsidRPr="00BB2C91">
        <w:rPr>
          <w:rStyle w:val="TagStyle"/>
          <w:rtl/>
        </w:rPr>
        <w:t xml:space="preserve"> &lt;&lt; דובר_המשך &gt;&gt; </w:t>
      </w:r>
      <w:r>
        <w:rPr>
          <w:rtl/>
        </w:rPr>
        <w:t>השרה להתיישבות ומשימות לאומיות אורית מלכה סטרוק:</w:t>
      </w:r>
      <w:r w:rsidRPr="00BB2C91">
        <w:rPr>
          <w:rStyle w:val="TagStyle"/>
          <w:rtl/>
        </w:rPr>
        <w:t xml:space="preserve"> &lt;&lt; דובר_המשך &gt;&gt;</w:t>
      </w:r>
      <w:r>
        <w:rPr>
          <w:rtl/>
        </w:rPr>
        <w:t xml:space="preserve"> </w:t>
      </w:r>
      <w:bookmarkEnd w:id="36906"/>
    </w:p>
    <w:p w:rsidR="00582BCE" w:rsidRDefault="00582BCE" w:rsidP="00D23E4A">
      <w:pPr>
        <w:rPr>
          <w:rtl/>
          <w:lang w:eastAsia="he-IL"/>
        </w:rPr>
      </w:pPr>
    </w:p>
    <w:p w:rsidR="00582BCE" w:rsidRDefault="00A46387" w:rsidP="00BE26B4">
      <w:pPr>
        <w:rPr>
          <w:rtl/>
          <w:lang w:eastAsia="he-IL"/>
        </w:rPr>
      </w:pPr>
      <w:r>
        <w:rPr>
          <w:rFonts w:hint="cs"/>
          <w:rtl/>
          <w:lang w:eastAsia="he-IL"/>
        </w:rPr>
        <w:t>– –</w:t>
      </w:r>
      <w:r w:rsidR="00582BCE">
        <w:rPr>
          <w:rFonts w:hint="cs"/>
          <w:rtl/>
          <w:lang w:eastAsia="he-IL"/>
        </w:rPr>
        <w:t xml:space="preserve"> מוסר התנהגות כפול.</w:t>
      </w:r>
    </w:p>
    <w:p w:rsidR="00582BCE" w:rsidRDefault="00582BCE" w:rsidP="00BE26B4">
      <w:pPr>
        <w:rPr>
          <w:rtl/>
          <w:lang w:eastAsia="he-IL"/>
        </w:rPr>
      </w:pPr>
      <w:bookmarkStart w:id="36907" w:name="_ETM_Q85_488627"/>
      <w:bookmarkStart w:id="36908" w:name="_ETM_Q85_488773"/>
      <w:bookmarkEnd w:id="36907"/>
      <w:bookmarkEnd w:id="36908"/>
    </w:p>
    <w:p w:rsidR="00582BCE" w:rsidRDefault="00582BCE" w:rsidP="00BE26B4">
      <w:pPr>
        <w:pStyle w:val="af5"/>
        <w:keepNext/>
        <w:rPr>
          <w:rtl/>
        </w:rPr>
      </w:pPr>
      <w:bookmarkStart w:id="36909" w:name="ET_interruption_6157_72"/>
      <w:r w:rsidRPr="00BB2C91">
        <w:rPr>
          <w:rStyle w:val="TagStyle"/>
          <w:rtl/>
        </w:rPr>
        <w:t xml:space="preserve"> &lt;&lt; קריאה &gt;&gt; </w:t>
      </w:r>
      <w:r>
        <w:rPr>
          <w:rtl/>
        </w:rPr>
        <w:t>שמחה רוטמן (הציונות הדתית):</w:t>
      </w:r>
      <w:r w:rsidRPr="00BB2C91">
        <w:rPr>
          <w:rStyle w:val="TagStyle"/>
          <w:rtl/>
        </w:rPr>
        <w:t xml:space="preserve"> &lt;&lt; קריאה &gt;&gt;</w:t>
      </w:r>
      <w:r>
        <w:rPr>
          <w:rtl/>
        </w:rPr>
        <w:t xml:space="preserve"> </w:t>
      </w:r>
      <w:bookmarkEnd w:id="36909"/>
    </w:p>
    <w:p w:rsidR="00582BCE" w:rsidRDefault="00582BCE" w:rsidP="00BE26B4">
      <w:pPr>
        <w:rPr>
          <w:rtl/>
          <w:lang w:eastAsia="he-IL"/>
        </w:rPr>
      </w:pPr>
      <w:bookmarkStart w:id="36910" w:name="_ETM_Q85_488716"/>
      <w:bookmarkStart w:id="36911" w:name="_ETM_Q85_489969"/>
      <w:bookmarkEnd w:id="36910"/>
      <w:bookmarkEnd w:id="36911"/>
    </w:p>
    <w:p w:rsidR="00582BCE" w:rsidRDefault="00A46387" w:rsidP="00BE26B4">
      <w:pPr>
        <w:rPr>
          <w:rtl/>
          <w:lang w:eastAsia="he-IL"/>
        </w:rPr>
      </w:pPr>
      <w:bookmarkStart w:id="36912" w:name="_ETM_Q85_490071"/>
      <w:bookmarkEnd w:id="36912"/>
      <w:r>
        <w:rPr>
          <w:rFonts w:hint="cs"/>
          <w:rtl/>
          <w:lang w:eastAsia="he-IL"/>
        </w:rPr>
        <w:t>– – –</w:t>
      </w:r>
      <w:r w:rsidR="00582BCE">
        <w:rPr>
          <w:rFonts w:hint="cs"/>
          <w:rtl/>
          <w:lang w:eastAsia="he-IL"/>
        </w:rPr>
        <w:t xml:space="preserve"> זה מפריע לה. </w:t>
      </w:r>
    </w:p>
    <w:p w:rsidR="00582BCE" w:rsidRDefault="00582BCE" w:rsidP="00BE26B4">
      <w:pPr>
        <w:rPr>
          <w:rtl/>
          <w:lang w:eastAsia="he-IL"/>
        </w:rPr>
      </w:pPr>
      <w:bookmarkStart w:id="36913" w:name="_ETM_Q85_493237"/>
      <w:bookmarkStart w:id="36914" w:name="_ETM_Q85_493377"/>
      <w:bookmarkEnd w:id="36913"/>
      <w:bookmarkEnd w:id="36914"/>
    </w:p>
    <w:p w:rsidR="00582BCE" w:rsidRDefault="00582BCE" w:rsidP="00BE26B4">
      <w:pPr>
        <w:pStyle w:val="-"/>
        <w:keepNext/>
        <w:rPr>
          <w:rtl/>
        </w:rPr>
      </w:pPr>
      <w:bookmarkStart w:id="36915" w:name="ET_speakercontinue_6451_73"/>
      <w:r w:rsidRPr="00BB2C91">
        <w:rPr>
          <w:rStyle w:val="TagStyle"/>
          <w:rtl/>
        </w:rPr>
        <w:t xml:space="preserve"> &lt;&lt; דובר_המשך &gt;&gt; </w:t>
      </w:r>
      <w:r>
        <w:rPr>
          <w:rtl/>
        </w:rPr>
        <w:t>השרה להתיישבות ומשימות לאומיות אורית מלכה סטרוק:</w:t>
      </w:r>
      <w:r w:rsidRPr="00BB2C91">
        <w:rPr>
          <w:rStyle w:val="TagStyle"/>
          <w:rtl/>
        </w:rPr>
        <w:t xml:space="preserve"> &lt;&lt; דובר_המשך &gt;&gt;</w:t>
      </w:r>
      <w:r>
        <w:rPr>
          <w:rtl/>
        </w:rPr>
        <w:t xml:space="preserve"> </w:t>
      </w:r>
      <w:bookmarkEnd w:id="36915"/>
    </w:p>
    <w:p w:rsidR="00582BCE" w:rsidRDefault="00582BCE" w:rsidP="00D23E4A">
      <w:pPr>
        <w:rPr>
          <w:rtl/>
          <w:lang w:eastAsia="he-IL"/>
        </w:rPr>
      </w:pPr>
    </w:p>
    <w:p w:rsidR="00582BCE" w:rsidRDefault="00582BCE" w:rsidP="00BE26B4">
      <w:pPr>
        <w:rPr>
          <w:rtl/>
          <w:lang w:eastAsia="he-IL"/>
        </w:rPr>
      </w:pPr>
      <w:r>
        <w:rPr>
          <w:rFonts w:hint="cs"/>
          <w:rtl/>
          <w:lang w:eastAsia="he-IL"/>
        </w:rPr>
        <w:t xml:space="preserve">מעבר לזה, אגיד לך עוד דבר </w:t>
      </w:r>
      <w:r w:rsidR="00A46387">
        <w:rPr>
          <w:rFonts w:hint="cs"/>
          <w:rtl/>
          <w:lang w:eastAsia="he-IL"/>
        </w:rPr>
        <w:t>– – –</w:t>
      </w:r>
      <w:bookmarkStart w:id="36916" w:name="_ETM_Q85_495053"/>
      <w:bookmarkEnd w:id="36916"/>
    </w:p>
    <w:p w:rsidR="00582BCE" w:rsidRDefault="00582BCE" w:rsidP="00BE26B4">
      <w:pPr>
        <w:rPr>
          <w:rtl/>
          <w:lang w:eastAsia="he-IL"/>
        </w:rPr>
      </w:pPr>
      <w:bookmarkStart w:id="36917" w:name="_ETM_Q85_495211"/>
      <w:bookmarkEnd w:id="36917"/>
    </w:p>
    <w:p w:rsidR="00582BCE" w:rsidRDefault="00582BCE" w:rsidP="00BE26B4">
      <w:pPr>
        <w:pStyle w:val="af5"/>
        <w:keepNext/>
        <w:rPr>
          <w:rtl/>
        </w:rPr>
      </w:pPr>
      <w:bookmarkStart w:id="36918" w:name="ET_interruption_5084_74"/>
      <w:r w:rsidRPr="00BB2C91">
        <w:rPr>
          <w:rStyle w:val="TagStyle"/>
          <w:rtl/>
        </w:rPr>
        <w:t xml:space="preserve"> &lt;&lt; קריאה &gt;&gt; </w:t>
      </w:r>
      <w:r>
        <w:rPr>
          <w:rtl/>
        </w:rPr>
        <w:t>מיקי לוי (יש עתיד):</w:t>
      </w:r>
      <w:r w:rsidRPr="00BB2C91">
        <w:rPr>
          <w:rStyle w:val="TagStyle"/>
          <w:rtl/>
        </w:rPr>
        <w:t xml:space="preserve"> &lt;&lt; קריאה &gt;&gt;</w:t>
      </w:r>
      <w:r>
        <w:rPr>
          <w:rtl/>
        </w:rPr>
        <w:t xml:space="preserve"> </w:t>
      </w:r>
      <w:bookmarkEnd w:id="36918"/>
    </w:p>
    <w:p w:rsidR="00582BCE" w:rsidRDefault="00582BCE" w:rsidP="00D23E4A">
      <w:pPr>
        <w:rPr>
          <w:rtl/>
          <w:lang w:eastAsia="he-IL"/>
        </w:rPr>
      </w:pPr>
    </w:p>
    <w:p w:rsidR="00582BCE" w:rsidRDefault="00582BCE" w:rsidP="00BE26B4">
      <w:pPr>
        <w:rPr>
          <w:rtl/>
          <w:lang w:eastAsia="he-IL"/>
        </w:rPr>
      </w:pPr>
      <w:r>
        <w:rPr>
          <w:rFonts w:hint="cs"/>
          <w:rtl/>
          <w:lang w:eastAsia="he-IL"/>
        </w:rPr>
        <w:t>ההתנהגות שלי קצת יותר טובה משלך.</w:t>
      </w:r>
      <w:bookmarkStart w:id="36919" w:name="_ETM_Q85_494716"/>
      <w:bookmarkEnd w:id="36919"/>
    </w:p>
    <w:p w:rsidR="00582BCE" w:rsidRDefault="00582BCE" w:rsidP="00BE26B4">
      <w:pPr>
        <w:rPr>
          <w:rtl/>
          <w:lang w:eastAsia="he-IL"/>
        </w:rPr>
      </w:pPr>
      <w:bookmarkStart w:id="36920" w:name="_ETM_Q85_494857"/>
      <w:bookmarkEnd w:id="36920"/>
    </w:p>
    <w:p w:rsidR="00582BCE" w:rsidRDefault="00582BCE" w:rsidP="00BE26B4">
      <w:pPr>
        <w:pStyle w:val="-"/>
        <w:keepNext/>
        <w:rPr>
          <w:rtl/>
        </w:rPr>
      </w:pPr>
      <w:bookmarkStart w:id="36921" w:name="ET_speakercontinue_6451_75"/>
      <w:r w:rsidRPr="00BB2C91">
        <w:rPr>
          <w:rStyle w:val="TagStyle"/>
          <w:rtl/>
        </w:rPr>
        <w:t xml:space="preserve"> &lt;&lt; דובר_המשך &gt;&gt; </w:t>
      </w:r>
      <w:r>
        <w:rPr>
          <w:rtl/>
        </w:rPr>
        <w:t>השרה להתיישבות ומשימות לאומיות אורית מלכה סטרוק:</w:t>
      </w:r>
      <w:r w:rsidRPr="00BB2C91">
        <w:rPr>
          <w:rStyle w:val="TagStyle"/>
          <w:rtl/>
        </w:rPr>
        <w:t xml:space="preserve"> &lt;&lt; דובר_המשך &gt;&gt;</w:t>
      </w:r>
      <w:r>
        <w:rPr>
          <w:rtl/>
        </w:rPr>
        <w:t xml:space="preserve"> </w:t>
      </w:r>
      <w:bookmarkEnd w:id="36921"/>
    </w:p>
    <w:p w:rsidR="00582BCE" w:rsidRDefault="00582BCE" w:rsidP="00D23E4A">
      <w:pPr>
        <w:rPr>
          <w:rtl/>
          <w:lang w:eastAsia="he-IL"/>
        </w:rPr>
      </w:pPr>
    </w:p>
    <w:p w:rsidR="00582BCE" w:rsidRDefault="00582BCE" w:rsidP="00BE26B4">
      <w:pPr>
        <w:rPr>
          <w:rtl/>
          <w:lang w:eastAsia="he-IL"/>
        </w:rPr>
      </w:pPr>
      <w:bookmarkStart w:id="36922" w:name="_ETM_Q85_496667"/>
      <w:bookmarkEnd w:id="36922"/>
      <w:r>
        <w:rPr>
          <w:rFonts w:hint="cs"/>
          <w:rtl/>
          <w:lang w:eastAsia="he-IL"/>
        </w:rPr>
        <w:t>מעבר לזה אגיד לך עוד דבר.</w:t>
      </w:r>
      <w:bookmarkStart w:id="36923" w:name="_ETM_Q85_498773"/>
      <w:bookmarkStart w:id="36924" w:name="_ETM_Q85_498937"/>
      <w:bookmarkEnd w:id="36923"/>
      <w:bookmarkEnd w:id="36924"/>
    </w:p>
    <w:p w:rsidR="00582BCE" w:rsidRDefault="00582BCE" w:rsidP="00BE26B4">
      <w:pPr>
        <w:rPr>
          <w:rtl/>
        </w:rPr>
      </w:pPr>
    </w:p>
    <w:p w:rsidR="00582BCE" w:rsidRDefault="00582BCE" w:rsidP="00BE26B4">
      <w:pPr>
        <w:pStyle w:val="af6"/>
        <w:keepNext/>
        <w:rPr>
          <w:rtl/>
        </w:rPr>
      </w:pPr>
      <w:bookmarkStart w:id="36925" w:name="ET_yor_6490_26"/>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36925"/>
    </w:p>
    <w:p w:rsidR="00582BCE" w:rsidRDefault="00582BCE" w:rsidP="00D23E4A">
      <w:pPr>
        <w:rPr>
          <w:rtl/>
        </w:rPr>
      </w:pPr>
    </w:p>
    <w:p w:rsidR="00582BCE" w:rsidRDefault="00582BCE" w:rsidP="00BE26B4">
      <w:pPr>
        <w:rPr>
          <w:rtl/>
        </w:rPr>
      </w:pPr>
      <w:r>
        <w:rPr>
          <w:rFonts w:hint="cs"/>
          <w:rtl/>
        </w:rPr>
        <w:t>אוסיף לה דקה אם תרשו לי.</w:t>
      </w:r>
      <w:bookmarkStart w:id="36926" w:name="_ETM_Q85_502346"/>
      <w:bookmarkEnd w:id="36926"/>
    </w:p>
    <w:p w:rsidR="00582BCE" w:rsidRDefault="00582BCE" w:rsidP="00BE26B4">
      <w:pPr>
        <w:rPr>
          <w:rtl/>
        </w:rPr>
      </w:pPr>
      <w:bookmarkStart w:id="36927" w:name="_ETM_Q85_502456"/>
      <w:bookmarkEnd w:id="36927"/>
    </w:p>
    <w:p w:rsidR="00582BCE" w:rsidRDefault="00582BCE" w:rsidP="00BE26B4">
      <w:pPr>
        <w:pStyle w:val="-"/>
        <w:keepNext/>
        <w:rPr>
          <w:rtl/>
        </w:rPr>
      </w:pPr>
      <w:bookmarkStart w:id="36928" w:name="ET_speakercontinue_6451_27"/>
      <w:r>
        <w:rPr>
          <w:rStyle w:val="TagStyle"/>
          <w:rFonts w:hint="cs"/>
          <w:rtl/>
        </w:rPr>
        <w:t xml:space="preserve"> &lt;&lt; דובר_המשך &gt;&gt; </w:t>
      </w:r>
      <w:r>
        <w:rPr>
          <w:rFonts w:hint="cs"/>
          <w:rtl/>
        </w:rPr>
        <w:t>השרה להתיישבות ומשימות לאומיות אורית מלכה סטרוק:</w:t>
      </w:r>
      <w:r>
        <w:rPr>
          <w:rStyle w:val="TagStyle"/>
          <w:rtl/>
        </w:rPr>
        <w:t xml:space="preserve"> &lt;&lt; דובר_המשך &gt;&gt;</w:t>
      </w:r>
      <w:r>
        <w:rPr>
          <w:rFonts w:hint="cs"/>
          <w:rtl/>
        </w:rPr>
        <w:t xml:space="preserve"> </w:t>
      </w:r>
      <w:bookmarkEnd w:id="36928"/>
    </w:p>
    <w:p w:rsidR="00582BCE" w:rsidRDefault="00582BCE" w:rsidP="00D23E4A">
      <w:pPr>
        <w:rPr>
          <w:rtl/>
        </w:rPr>
      </w:pPr>
    </w:p>
    <w:p w:rsidR="00582BCE" w:rsidRDefault="00582BCE" w:rsidP="009F57A4">
      <w:pPr>
        <w:rPr>
          <w:rtl/>
        </w:rPr>
      </w:pPr>
      <w:r>
        <w:rPr>
          <w:rFonts w:hint="cs"/>
          <w:rtl/>
        </w:rPr>
        <w:t>כשאתה מלין על שותפים כאלה ואחרים לקואליציה, אז אני רק רוצה להזכיר לך שאתה היית יושב-ראש</w:t>
      </w:r>
      <w:bookmarkStart w:id="36929" w:name="_ETM_Q85_509691"/>
      <w:bookmarkEnd w:id="36929"/>
      <w:r>
        <w:rPr>
          <w:rFonts w:hint="cs"/>
          <w:rtl/>
        </w:rPr>
        <w:t xml:space="preserve"> הכנסת בקואליציה ששותף בכיר וקובע ומחליט בה היה מנסור עבאס, </w:t>
      </w:r>
      <w:bookmarkStart w:id="36930" w:name="_ETM_Q85_520686"/>
      <w:bookmarkEnd w:id="36930"/>
      <w:r>
        <w:rPr>
          <w:rFonts w:hint="cs"/>
          <w:rtl/>
        </w:rPr>
        <w:t xml:space="preserve">שהיה שותף מלא עם </w:t>
      </w:r>
      <w:proofErr w:type="spellStart"/>
      <w:r>
        <w:rPr>
          <w:rFonts w:hint="cs"/>
          <w:rtl/>
        </w:rPr>
        <w:t>ראזי</w:t>
      </w:r>
      <w:proofErr w:type="spellEnd"/>
      <w:r>
        <w:rPr>
          <w:rFonts w:hint="cs"/>
          <w:rtl/>
        </w:rPr>
        <w:t xml:space="preserve"> חמד, בכיר חמאס, צולם</w:t>
      </w:r>
      <w:bookmarkStart w:id="36931" w:name="_ETM_Q85_526072"/>
      <w:bookmarkEnd w:id="36931"/>
      <w:r>
        <w:rPr>
          <w:rFonts w:hint="cs"/>
          <w:rtl/>
        </w:rPr>
        <w:t xml:space="preserve"> איתו, העביר לו כספים, אסף למענו כספים. ואתה ישבת איתו בקואליציה הזאת, לפני שנשענתם גם על התנועה המשותפת, כן?</w:t>
      </w:r>
      <w:r>
        <w:rPr>
          <w:rFonts w:hint="cs"/>
        </w:rPr>
        <w:t xml:space="preserve"> </w:t>
      </w:r>
      <w:bookmarkStart w:id="36932" w:name="_ETM_Q85_538866"/>
      <w:bookmarkEnd w:id="36932"/>
      <w:r>
        <w:rPr>
          <w:rFonts w:hint="cs"/>
          <w:rtl/>
        </w:rPr>
        <w:t>אז בוא, אנחנו, ברוך השם, בקואליציה שבה כולם רוצים את טובת</w:t>
      </w:r>
      <w:bookmarkStart w:id="36933" w:name="_ETM_Q85_545851"/>
      <w:bookmarkEnd w:id="36933"/>
      <w:r>
        <w:rPr>
          <w:rFonts w:hint="cs"/>
          <w:rtl/>
        </w:rPr>
        <w:t xml:space="preserve"> מדינת ישראל, ולא כאלה שרוצים את טובת חמאס.</w:t>
      </w:r>
    </w:p>
    <w:p w:rsidR="00582BCE" w:rsidRDefault="00582BCE" w:rsidP="00BE26B4">
      <w:pPr>
        <w:rPr>
          <w:rtl/>
        </w:rPr>
      </w:pPr>
      <w:bookmarkStart w:id="36934" w:name="_ETM_Q85_552395"/>
      <w:bookmarkStart w:id="36935" w:name="_ETM_Q85_552631"/>
      <w:bookmarkEnd w:id="36934"/>
      <w:bookmarkEnd w:id="36935"/>
    </w:p>
    <w:p w:rsidR="00582BCE" w:rsidRDefault="00582BCE" w:rsidP="009F57A4">
      <w:pPr>
        <w:rPr>
          <w:rtl/>
        </w:rPr>
      </w:pPr>
      <w:bookmarkStart w:id="36936" w:name="_ETM_Q85_552706"/>
      <w:bookmarkStart w:id="36937" w:name="_ETM_Q85_552764"/>
      <w:bookmarkEnd w:id="36936"/>
      <w:bookmarkEnd w:id="36937"/>
      <w:r>
        <w:rPr>
          <w:rFonts w:hint="cs"/>
          <w:rtl/>
        </w:rPr>
        <w:t xml:space="preserve">עכשיו, </w:t>
      </w:r>
      <w:bookmarkStart w:id="36938" w:name="_ETM_Q85_554724"/>
      <w:bookmarkEnd w:id="36938"/>
      <w:r>
        <w:rPr>
          <w:rFonts w:hint="cs"/>
          <w:rtl/>
        </w:rPr>
        <w:t xml:space="preserve">אדוני היושב-ראש, אני רוצה לספר, להקריא מתוך פרוטוקול שנמצא </w:t>
      </w:r>
      <w:bookmarkStart w:id="36939" w:name="_ETM_Q85_561549"/>
      <w:bookmarkEnd w:id="36939"/>
      <w:r>
        <w:rPr>
          <w:rFonts w:hint="cs"/>
          <w:rtl/>
        </w:rPr>
        <w:t xml:space="preserve">בידי, כתב אישום, בעצם, לטובת העניין, כתב אישום די </w:t>
      </w:r>
      <w:bookmarkStart w:id="36940" w:name="_ETM_Q85_564748"/>
      <w:bookmarkEnd w:id="36940"/>
      <w:r>
        <w:rPr>
          <w:rFonts w:hint="cs"/>
          <w:rtl/>
        </w:rPr>
        <w:t xml:space="preserve">מדהים של מחבלים שנעצרו על רצח, נעצרו על רצח של </w:t>
      </w:r>
      <w:bookmarkStart w:id="36941" w:name="_ETM_Q85_571605"/>
      <w:bookmarkEnd w:id="36941"/>
      <w:r>
        <w:rPr>
          <w:rFonts w:hint="cs"/>
          <w:rtl/>
        </w:rPr>
        <w:t xml:space="preserve">שני בחורים יקרים מקריית ארבע, דוד רובין, השם ייקום דמו, </w:t>
      </w:r>
      <w:bookmarkStart w:id="36942" w:name="_ETM_Q85_575104"/>
      <w:bookmarkEnd w:id="36942"/>
      <w:r>
        <w:rPr>
          <w:rFonts w:hint="cs"/>
          <w:rtl/>
        </w:rPr>
        <w:t xml:space="preserve">ואחיקם עמיחי, השם ייקום דמו. ואחרי שהם נעצרו </w:t>
      </w:r>
      <w:r>
        <w:rPr>
          <w:rFonts w:hint="eastAsia"/>
          <w:rtl/>
        </w:rPr>
        <w:t>–</w:t>
      </w:r>
      <w:r>
        <w:rPr>
          <w:rFonts w:hint="cs"/>
          <w:rtl/>
        </w:rPr>
        <w:t xml:space="preserve"> הם נעצרו</w:t>
      </w:r>
      <w:bookmarkStart w:id="36943" w:name="_ETM_Q85_581875"/>
      <w:bookmarkEnd w:id="36943"/>
      <w:r>
        <w:rPr>
          <w:rFonts w:hint="cs"/>
          <w:rtl/>
        </w:rPr>
        <w:t xml:space="preserve"> ברשות הפלסטינית, היו בכלא של הרשות הפלסטינית. ושם מספר כתב האישום כדלהלן </w:t>
      </w:r>
      <w:r>
        <w:rPr>
          <w:rFonts w:hint="eastAsia"/>
          <w:rtl/>
        </w:rPr>
        <w:t>–</w:t>
      </w:r>
      <w:r>
        <w:rPr>
          <w:rFonts w:hint="cs"/>
          <w:rtl/>
        </w:rPr>
        <w:t xml:space="preserve"> כתב אישום שהם הודו בכל פרטיו</w:t>
      </w:r>
      <w:bookmarkStart w:id="36944" w:name="_ETM_Q85_590306"/>
      <w:bookmarkEnd w:id="36944"/>
      <w:r>
        <w:rPr>
          <w:rFonts w:hint="cs"/>
          <w:rtl/>
        </w:rPr>
        <w:t xml:space="preserve"> </w:t>
      </w:r>
      <w:r>
        <w:rPr>
          <w:rFonts w:hint="eastAsia"/>
          <w:rtl/>
        </w:rPr>
        <w:t>–</w:t>
      </w:r>
      <w:r>
        <w:rPr>
          <w:rFonts w:hint="cs"/>
          <w:rtl/>
        </w:rPr>
        <w:t xml:space="preserve"> הוא</w:t>
      </w:r>
      <w:bookmarkStart w:id="36945" w:name="_ETM_Q85_597965"/>
      <w:bookmarkEnd w:id="36945"/>
      <w:r>
        <w:rPr>
          <w:rFonts w:hint="cs"/>
          <w:rtl/>
        </w:rPr>
        <w:t xml:space="preserve"> מספר שהנאשמים האלה היו בכלא של הרשות הפלסטינית, ובמסגרת פעילות </w:t>
      </w:r>
      <w:bookmarkStart w:id="36946" w:name="_ETM_Q85_600334"/>
      <w:bookmarkEnd w:id="36946"/>
      <w:r>
        <w:rPr>
          <w:rFonts w:hint="cs"/>
          <w:rtl/>
        </w:rPr>
        <w:t>סטודנטים של ארגון פתח הם קיבלו מבקרים לכלא. ארגון הפתח</w:t>
      </w:r>
      <w:bookmarkStart w:id="36947" w:name="_ETM_Q85_608929"/>
      <w:bookmarkEnd w:id="36947"/>
      <w:r>
        <w:rPr>
          <w:rFonts w:hint="cs"/>
          <w:rtl/>
        </w:rPr>
        <w:t xml:space="preserve"> שלח </w:t>
      </w:r>
      <w:r>
        <w:rPr>
          <w:rFonts w:hint="eastAsia"/>
          <w:rtl/>
        </w:rPr>
        <w:t xml:space="preserve">– </w:t>
      </w:r>
      <w:r>
        <w:rPr>
          <w:rFonts w:hint="cs"/>
          <w:rtl/>
        </w:rPr>
        <w:t xml:space="preserve">במסגרת פעילות שולחים לבקר את המחבלים בכלא. </w:t>
      </w:r>
    </w:p>
    <w:p w:rsidR="00582BCE" w:rsidRDefault="00582BCE" w:rsidP="00BE26B4">
      <w:pPr>
        <w:rPr>
          <w:rtl/>
        </w:rPr>
      </w:pPr>
    </w:p>
    <w:p w:rsidR="00582BCE" w:rsidRDefault="00582BCE" w:rsidP="009F57A4">
      <w:pPr>
        <w:rPr>
          <w:rtl/>
        </w:rPr>
      </w:pPr>
      <w:r>
        <w:rPr>
          <w:rFonts w:hint="cs"/>
          <w:rtl/>
        </w:rPr>
        <w:t xml:space="preserve">עכשיו תראו </w:t>
      </w:r>
      <w:bookmarkStart w:id="36948" w:name="_ETM_Q85_613318"/>
      <w:bookmarkEnd w:id="36948"/>
      <w:r>
        <w:rPr>
          <w:rFonts w:hint="cs"/>
          <w:rtl/>
        </w:rPr>
        <w:t>איזה תנאי מעצר: במהלך אחד הביקורים החליט הנאשם, שכאמור</w:t>
      </w:r>
      <w:bookmarkStart w:id="36949" w:name="_ETM_Q85_620106"/>
      <w:bookmarkEnd w:id="36949"/>
      <w:r>
        <w:rPr>
          <w:rFonts w:hint="cs"/>
          <w:rtl/>
        </w:rPr>
        <w:t xml:space="preserve"> היה עצור על רצח, שהוא רוצה ללמד את שני </w:t>
      </w:r>
      <w:bookmarkStart w:id="36950" w:name="_ETM_Q85_624483"/>
      <w:bookmarkEnd w:id="36950"/>
      <w:r>
        <w:rPr>
          <w:rFonts w:hint="cs"/>
          <w:rtl/>
        </w:rPr>
        <w:t xml:space="preserve">המבקרים שלו איך להשתמש בנשק. בשביל זה הוא הכניס נשק </w:t>
      </w:r>
      <w:bookmarkStart w:id="36951" w:name="_ETM_Q85_629322"/>
      <w:bookmarkEnd w:id="36951"/>
      <w:r>
        <w:rPr>
          <w:rFonts w:hint="cs"/>
          <w:rtl/>
        </w:rPr>
        <w:t xml:space="preserve">לתוך הכלא של הרשות הפלסטינית, ובתוך הכלא הוא אימן את </w:t>
      </w:r>
      <w:bookmarkStart w:id="36952" w:name="_ETM_Q85_637529"/>
      <w:bookmarkEnd w:id="36952"/>
      <w:r>
        <w:rPr>
          <w:rFonts w:hint="cs"/>
          <w:rtl/>
        </w:rPr>
        <w:t xml:space="preserve">חבריו מהפתח איך להשתמש בנשק כדי לבצע פיגוע. אבל אחר </w:t>
      </w:r>
      <w:bookmarkStart w:id="36953" w:name="_ETM_Q85_642548"/>
      <w:bookmarkEnd w:id="36953"/>
      <w:r>
        <w:rPr>
          <w:rFonts w:hint="cs"/>
          <w:rtl/>
        </w:rPr>
        <w:t xml:space="preserve">כך הוא לא היה מספיק רגוע, הוא חשב שאולי </w:t>
      </w:r>
      <w:bookmarkStart w:id="36954" w:name="_ETM_Q85_644163"/>
      <w:bookmarkEnd w:id="36954"/>
      <w:r>
        <w:rPr>
          <w:rFonts w:hint="cs"/>
          <w:rtl/>
        </w:rPr>
        <w:t xml:space="preserve">הם יפספסו קצת, אז הוא אמר: אתם יודעים מה? </w:t>
      </w:r>
      <w:bookmarkStart w:id="36955" w:name="_ETM_Q85_648281"/>
      <w:bookmarkEnd w:id="36955"/>
      <w:r>
        <w:rPr>
          <w:rFonts w:hint="cs"/>
          <w:rtl/>
        </w:rPr>
        <w:t xml:space="preserve">למה שאני אתן לכם לבצע את הפיגוע לבד? אני אסע </w:t>
      </w:r>
      <w:bookmarkStart w:id="36956" w:name="_ETM_Q85_650343"/>
      <w:bookmarkEnd w:id="36956"/>
      <w:r>
        <w:rPr>
          <w:rFonts w:hint="cs"/>
          <w:rtl/>
        </w:rPr>
        <w:t xml:space="preserve">איתכם, אני אקח חופשה קצרה מהכלא, אסע איתכם ונלך </w:t>
      </w:r>
      <w:bookmarkStart w:id="36957" w:name="_ETM_Q85_654516"/>
      <w:bookmarkEnd w:id="36957"/>
      <w:r>
        <w:rPr>
          <w:rFonts w:hint="cs"/>
          <w:rtl/>
        </w:rPr>
        <w:t>יחד לבצע את הפיגוע. ככה מתנהל כלא של הרשות הפלסטינית.</w:t>
      </w:r>
      <w:bookmarkStart w:id="36958" w:name="_ETM_Q85_660967"/>
      <w:bookmarkEnd w:id="36958"/>
    </w:p>
    <w:p w:rsidR="00582BCE" w:rsidRDefault="00582BCE" w:rsidP="00BE26B4">
      <w:pPr>
        <w:rPr>
          <w:rtl/>
        </w:rPr>
      </w:pPr>
      <w:bookmarkStart w:id="36959" w:name="_ETM_Q85_661140"/>
      <w:bookmarkEnd w:id="36959"/>
    </w:p>
    <w:p w:rsidR="00582BCE" w:rsidRDefault="00582BCE" w:rsidP="009F57A4">
      <w:pPr>
        <w:rPr>
          <w:rtl/>
        </w:rPr>
      </w:pPr>
      <w:bookmarkStart w:id="36960" w:name="_ETM_Q85_661351"/>
      <w:bookmarkStart w:id="36961" w:name="_ETM_Q85_661557"/>
      <w:bookmarkEnd w:id="36960"/>
      <w:bookmarkEnd w:id="36961"/>
      <w:r>
        <w:rPr>
          <w:rFonts w:hint="cs"/>
          <w:rtl/>
        </w:rPr>
        <w:t xml:space="preserve">ואני </w:t>
      </w:r>
      <w:bookmarkStart w:id="36962" w:name="_ETM_Q85_662399"/>
      <w:bookmarkEnd w:id="36962"/>
      <w:r>
        <w:rPr>
          <w:rFonts w:hint="cs"/>
          <w:rtl/>
        </w:rPr>
        <w:t>רוצה לומר מכאן כחברת קבינט, אני לא מוכנה יותר שאנחנו</w:t>
      </w:r>
      <w:bookmarkStart w:id="36963" w:name="_ETM_Q85_669064"/>
      <w:bookmarkEnd w:id="36963"/>
      <w:r>
        <w:rPr>
          <w:rFonts w:hint="cs"/>
          <w:rtl/>
        </w:rPr>
        <w:t xml:space="preserve"> נאפשר לרשות הפלסטינית להחזיק אצלה מחבלים בכלא, כי זה לא </w:t>
      </w:r>
      <w:bookmarkStart w:id="36964" w:name="_ETM_Q85_673808"/>
      <w:bookmarkEnd w:id="36964"/>
      <w:r>
        <w:rPr>
          <w:rFonts w:hint="cs"/>
          <w:rtl/>
        </w:rPr>
        <w:t>כלא, זה כלא שהוא מחסן נשק, זה כלא שהוא</w:t>
      </w:r>
      <w:bookmarkStart w:id="36965" w:name="_ETM_Q85_677270"/>
      <w:bookmarkEnd w:id="36965"/>
      <w:r>
        <w:rPr>
          <w:rFonts w:hint="cs"/>
          <w:rtl/>
        </w:rPr>
        <w:t xml:space="preserve"> מתחם אימונים לטרור, זה כלא שאפשר לצאת ממנו כדי</w:t>
      </w:r>
      <w:bookmarkStart w:id="36966" w:name="_ETM_Q85_680297"/>
      <w:bookmarkEnd w:id="36966"/>
      <w:r>
        <w:rPr>
          <w:rFonts w:hint="cs"/>
          <w:rtl/>
        </w:rPr>
        <w:t xml:space="preserve"> לבצע פיגועי טרור</w:t>
      </w:r>
      <w:r w:rsidR="009F57A4">
        <w:rPr>
          <w:rFonts w:hint="cs"/>
          <w:rtl/>
        </w:rPr>
        <w:t>,</w:t>
      </w:r>
      <w:r>
        <w:rPr>
          <w:rFonts w:hint="cs"/>
          <w:rtl/>
        </w:rPr>
        <w:t xml:space="preserve"> וכלא כזה, אנחנו לא יכולים להרשות שמחבלים </w:t>
      </w:r>
      <w:bookmarkStart w:id="36967" w:name="_ETM_Q85_686584"/>
      <w:bookmarkEnd w:id="36967"/>
      <w:r>
        <w:rPr>
          <w:rFonts w:hint="cs"/>
          <w:rtl/>
        </w:rPr>
        <w:t>ייכלאו בו. תודה רבה.</w:t>
      </w:r>
    </w:p>
    <w:p w:rsidR="00582BCE" w:rsidRDefault="00582BCE" w:rsidP="00BE26B4">
      <w:pPr>
        <w:rPr>
          <w:rtl/>
        </w:rPr>
      </w:pPr>
      <w:bookmarkStart w:id="36968" w:name="_ETM_Q85_590422"/>
      <w:bookmarkEnd w:id="36968"/>
    </w:p>
    <w:p w:rsidR="00582BCE" w:rsidRDefault="00582BCE" w:rsidP="00BE26B4">
      <w:pPr>
        <w:pStyle w:val="af6"/>
        <w:keepNext/>
        <w:rPr>
          <w:rtl/>
        </w:rPr>
      </w:pPr>
      <w:bookmarkStart w:id="36969" w:name="ET_yor_6490_28"/>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36969"/>
    </w:p>
    <w:p w:rsidR="00582BCE" w:rsidRDefault="00582BCE" w:rsidP="00D23E4A">
      <w:pPr>
        <w:rPr>
          <w:rtl/>
        </w:rPr>
      </w:pPr>
    </w:p>
    <w:p w:rsidR="00582BCE" w:rsidRDefault="00582BCE" w:rsidP="00BE26B4">
      <w:pPr>
        <w:rPr>
          <w:rtl/>
        </w:rPr>
      </w:pPr>
      <w:r>
        <w:rPr>
          <w:rFonts w:hint="cs"/>
          <w:rtl/>
        </w:rPr>
        <w:t xml:space="preserve">תודה רבה. ההצבעה על החוק תהיה במועד אחד. </w:t>
      </w:r>
      <w:bookmarkStart w:id="36970" w:name="_ETM_Q85_690404"/>
      <w:bookmarkStart w:id="36971" w:name="_ETM_Q85_694123"/>
      <w:bookmarkEnd w:id="36970"/>
      <w:bookmarkEnd w:id="36971"/>
    </w:p>
    <w:p w:rsidR="00582BCE" w:rsidRDefault="00582BCE" w:rsidP="00BE26B4">
      <w:pPr>
        <w:rPr>
          <w:rtl/>
        </w:rPr>
      </w:pPr>
    </w:p>
    <w:p w:rsidR="00582BCE" w:rsidRDefault="00582BCE" w:rsidP="00BE26B4">
      <w:pPr>
        <w:rPr>
          <w:rtl/>
        </w:rPr>
      </w:pPr>
    </w:p>
    <w:p w:rsidR="00582BCE" w:rsidRDefault="00582BCE" w:rsidP="00BE26B4">
      <w:pPr>
        <w:pStyle w:val="a6"/>
        <w:rPr>
          <w:rtl/>
        </w:rPr>
      </w:pPr>
      <w:bookmarkStart w:id="36972" w:name="_ETM_Q85_694342"/>
      <w:bookmarkStart w:id="36973" w:name="ET_hatsach_646432_29"/>
      <w:bookmarkEnd w:id="36972"/>
      <w:r>
        <w:rPr>
          <w:rStyle w:val="TagStyle"/>
          <w:rFonts w:hint="cs"/>
          <w:rtl/>
        </w:rPr>
        <w:t xml:space="preserve"> &lt;&lt; הצח &gt;&gt; </w:t>
      </w:r>
      <w:bookmarkStart w:id="36974" w:name="_Toc200974753"/>
      <w:r>
        <w:rPr>
          <w:rFonts w:hint="cs"/>
          <w:rtl/>
        </w:rPr>
        <w:t xml:space="preserve">הצעת חוק בתי המשפט (תיקון </w:t>
      </w:r>
      <w:r>
        <w:rPr>
          <w:rFonts w:hint="eastAsia"/>
          <w:rtl/>
        </w:rPr>
        <w:t>–</w:t>
      </w:r>
      <w:r>
        <w:rPr>
          <w:rFonts w:hint="cs"/>
          <w:rtl/>
        </w:rPr>
        <w:t xml:space="preserve"> קביעת הרכבים בבית המשפט העליון וקביעת דיון נוסף), התשפ"ה</w:t>
      </w:r>
      <w:r>
        <w:rPr>
          <w:rFonts w:hint="eastAsia"/>
          <w:rtl/>
        </w:rPr>
        <w:t>–</w:t>
      </w:r>
      <w:r>
        <w:rPr>
          <w:rFonts w:hint="cs"/>
          <w:rtl/>
        </w:rPr>
        <w:t>2025</w:t>
      </w:r>
      <w:bookmarkEnd w:id="36974"/>
      <w:r>
        <w:rPr>
          <w:rStyle w:val="TagStyle"/>
          <w:rtl/>
        </w:rPr>
        <w:t xml:space="preserve"> &lt;&lt; הצח &gt;&gt;</w:t>
      </w:r>
      <w:r>
        <w:rPr>
          <w:rFonts w:hint="cs"/>
          <w:rtl/>
        </w:rPr>
        <w:t xml:space="preserve"> </w:t>
      </w:r>
      <w:bookmarkEnd w:id="36973"/>
    </w:p>
    <w:p w:rsidR="00582BCE" w:rsidRDefault="00582BCE" w:rsidP="00BE26B4">
      <w:pPr>
        <w:rPr>
          <w:rtl/>
        </w:rPr>
      </w:pPr>
      <w:r>
        <w:rPr>
          <w:rFonts w:hint="cs"/>
          <w:rtl/>
        </w:rPr>
        <w:t>[הצעת חוק פ/5401/25; נספחות.]</w:t>
      </w:r>
    </w:p>
    <w:p w:rsidR="00582BCE" w:rsidRDefault="00582BCE" w:rsidP="00BE26B4">
      <w:pPr>
        <w:pStyle w:val="-0"/>
        <w:rPr>
          <w:rtl/>
        </w:rPr>
      </w:pPr>
      <w:r w:rsidRPr="00B60516">
        <w:rPr>
          <w:rFonts w:hint="cs"/>
          <w:rtl/>
        </w:rPr>
        <w:t xml:space="preserve">(הצעת קבוצת חברי </w:t>
      </w:r>
      <w:r>
        <w:rPr>
          <w:rFonts w:hint="cs"/>
          <w:rtl/>
        </w:rPr>
        <w:t>ה</w:t>
      </w:r>
      <w:r w:rsidRPr="00B60516">
        <w:rPr>
          <w:rFonts w:hint="cs"/>
          <w:rtl/>
        </w:rPr>
        <w:t>כנסת)</w:t>
      </w:r>
    </w:p>
    <w:p w:rsidR="00582BCE" w:rsidRDefault="00582BCE" w:rsidP="00BE26B4">
      <w:pPr>
        <w:rPr>
          <w:rtl/>
        </w:rPr>
      </w:pPr>
    </w:p>
    <w:p w:rsidR="00582BCE" w:rsidRDefault="00582BCE" w:rsidP="00BE26B4">
      <w:pPr>
        <w:pStyle w:val="af6"/>
        <w:keepNext/>
        <w:rPr>
          <w:rtl/>
        </w:rPr>
      </w:pPr>
      <w:bookmarkStart w:id="36975" w:name="ET_yor_6490_30"/>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36975"/>
    </w:p>
    <w:p w:rsidR="00582BCE" w:rsidRDefault="00582BCE" w:rsidP="00D23E4A">
      <w:pPr>
        <w:rPr>
          <w:rtl/>
        </w:rPr>
      </w:pPr>
    </w:p>
    <w:p w:rsidR="00582BCE" w:rsidRDefault="00582BCE" w:rsidP="009F57A4">
      <w:pPr>
        <w:rPr>
          <w:rtl/>
        </w:rPr>
      </w:pPr>
      <w:r>
        <w:rPr>
          <w:rFonts w:hint="cs"/>
          <w:rtl/>
        </w:rPr>
        <w:t xml:space="preserve">נעבור לנושא הבא על סדר-היום </w:t>
      </w:r>
      <w:r w:rsidR="009F57A4">
        <w:rPr>
          <w:rFonts w:hint="eastAsia"/>
          <w:rtl/>
        </w:rPr>
        <w:t xml:space="preserve">– </w:t>
      </w:r>
      <w:r>
        <w:rPr>
          <w:rFonts w:hint="cs"/>
          <w:rtl/>
        </w:rPr>
        <w:t xml:space="preserve">הצעת חוק בתי המשפט (תיקון </w:t>
      </w:r>
      <w:r>
        <w:rPr>
          <w:rFonts w:hint="eastAsia"/>
          <w:rtl/>
        </w:rPr>
        <w:t>–</w:t>
      </w:r>
      <w:r>
        <w:rPr>
          <w:rFonts w:hint="cs"/>
          <w:rtl/>
        </w:rPr>
        <w:t xml:space="preserve"> </w:t>
      </w:r>
      <w:bookmarkStart w:id="36976" w:name="_ETM_Q85_698054"/>
      <w:bookmarkEnd w:id="36976"/>
      <w:r>
        <w:rPr>
          <w:rFonts w:hint="cs"/>
          <w:rtl/>
        </w:rPr>
        <w:t>קביעת הרכבים בבית המשפט העליון וקביעת דיון נוסף), התשפ"ה</w:t>
      </w:r>
      <w:r>
        <w:rPr>
          <w:rFonts w:hint="eastAsia"/>
          <w:rtl/>
        </w:rPr>
        <w:t>–</w:t>
      </w:r>
      <w:r>
        <w:rPr>
          <w:rFonts w:hint="cs"/>
          <w:rtl/>
        </w:rPr>
        <w:t>2025</w:t>
      </w:r>
      <w:bookmarkStart w:id="36977" w:name="_ETM_Q85_702183"/>
      <w:bookmarkEnd w:id="36977"/>
      <w:r>
        <w:rPr>
          <w:rFonts w:hint="cs"/>
          <w:rtl/>
        </w:rPr>
        <w:t>, של חבר הכנסת שמחה רוטמן וקבוצת חברי הכנסת.</w:t>
      </w:r>
    </w:p>
    <w:p w:rsidR="00582BCE" w:rsidRDefault="00582BCE" w:rsidP="0030559E">
      <w:pPr>
        <w:rPr>
          <w:rtl/>
        </w:rPr>
      </w:pPr>
    </w:p>
    <w:p w:rsidR="00582BCE" w:rsidRDefault="00582BCE" w:rsidP="00BE26B4">
      <w:pPr>
        <w:pStyle w:val="a4"/>
        <w:keepNext/>
        <w:rPr>
          <w:rtl/>
        </w:rPr>
      </w:pPr>
      <w:bookmarkStart w:id="36978" w:name="ET_speaker_6157_6"/>
      <w:r w:rsidRPr="00535875">
        <w:rPr>
          <w:rStyle w:val="TagStyle"/>
          <w:rtl/>
        </w:rPr>
        <w:t xml:space="preserve">&lt;&lt; דובר &gt;&gt; </w:t>
      </w:r>
      <w:bookmarkStart w:id="36979" w:name="_Toc200974754"/>
      <w:r>
        <w:rPr>
          <w:rtl/>
        </w:rPr>
        <w:t>שמחה רוטמן (הציונות הדתית):</w:t>
      </w:r>
      <w:bookmarkEnd w:id="36979"/>
      <w:r w:rsidRPr="00535875">
        <w:rPr>
          <w:rStyle w:val="TagStyle"/>
          <w:rtl/>
        </w:rPr>
        <w:t xml:space="preserve"> &lt;&lt; דובר &gt;&gt;</w:t>
      </w:r>
      <w:r>
        <w:rPr>
          <w:rtl/>
        </w:rPr>
        <w:t xml:space="preserve"> </w:t>
      </w:r>
      <w:bookmarkEnd w:id="36978"/>
    </w:p>
    <w:p w:rsidR="00582BCE" w:rsidRDefault="00582BCE" w:rsidP="00D23E4A">
      <w:pPr>
        <w:rPr>
          <w:rtl/>
        </w:rPr>
      </w:pPr>
    </w:p>
    <w:p w:rsidR="00582BCE" w:rsidRDefault="00582BCE" w:rsidP="001F4A1F">
      <w:pPr>
        <w:rPr>
          <w:rtl/>
        </w:rPr>
      </w:pPr>
      <w:r>
        <w:rPr>
          <w:rFonts w:hint="cs"/>
          <w:rtl/>
        </w:rPr>
        <w:t xml:space="preserve">האמת היא שלחוק הזה מן הראוי היה לתת את פרק </w:t>
      </w:r>
      <w:bookmarkStart w:id="36980" w:name="_ETM_Q86_135065"/>
      <w:bookmarkEnd w:id="36980"/>
      <w:r>
        <w:rPr>
          <w:rFonts w:hint="cs"/>
          <w:rtl/>
        </w:rPr>
        <w:t>הזמן הראוי לו</w:t>
      </w:r>
      <w:r w:rsidR="001F4A1F">
        <w:rPr>
          <w:rFonts w:hint="cs"/>
          <w:rtl/>
        </w:rPr>
        <w:t>, אבל</w:t>
      </w:r>
      <w:r>
        <w:rPr>
          <w:rFonts w:hint="cs"/>
          <w:rtl/>
        </w:rPr>
        <w:t xml:space="preserve"> אני חושב שאפשר לנמק אותו בצורה </w:t>
      </w:r>
      <w:bookmarkStart w:id="36981" w:name="_ETM_Q86_144841"/>
      <w:bookmarkEnd w:id="36981"/>
      <w:r>
        <w:rPr>
          <w:rFonts w:hint="cs"/>
          <w:rtl/>
        </w:rPr>
        <w:t xml:space="preserve">הפשוטה ביותר. יש בבית המשפט העליון שופטים רבים ומגוונים. </w:t>
      </w:r>
      <w:bookmarkStart w:id="36982" w:name="_ETM_Q86_151372"/>
      <w:bookmarkEnd w:id="36982"/>
      <w:r>
        <w:rPr>
          <w:rFonts w:hint="cs"/>
          <w:rtl/>
        </w:rPr>
        <w:t xml:space="preserve">אנחנו רואים איך פעם אחר פעם </w:t>
      </w:r>
      <w:r>
        <w:rPr>
          <w:rFonts w:hint="eastAsia"/>
          <w:rtl/>
        </w:rPr>
        <w:t>–</w:t>
      </w:r>
      <w:r>
        <w:rPr>
          <w:rFonts w:hint="cs"/>
          <w:rtl/>
        </w:rPr>
        <w:t xml:space="preserve"> ובעזרת השם, אחרי שהשר </w:t>
      </w:r>
      <w:bookmarkStart w:id="36983" w:name="_ETM_Q86_159371"/>
      <w:bookmarkEnd w:id="36983"/>
      <w:r>
        <w:rPr>
          <w:rFonts w:hint="cs"/>
          <w:rtl/>
        </w:rPr>
        <w:t>לוין יתחיל למנות בהתאם לשיטה החדשה שהומצאה, הם יה</w:t>
      </w:r>
      <w:bookmarkStart w:id="36984" w:name="_ETM_Q86_162632"/>
      <w:bookmarkEnd w:id="36984"/>
      <w:r>
        <w:rPr>
          <w:rFonts w:hint="cs"/>
          <w:rtl/>
        </w:rPr>
        <w:t xml:space="preserve">יו עוד יותר רבים ועוד יותר מגוונים </w:t>
      </w:r>
      <w:r>
        <w:rPr>
          <w:rFonts w:hint="eastAsia"/>
          <w:rtl/>
        </w:rPr>
        <w:t>–</w:t>
      </w:r>
      <w:r>
        <w:rPr>
          <w:rFonts w:hint="cs"/>
          <w:rtl/>
        </w:rPr>
        <w:t xml:space="preserve"> אנחנו </w:t>
      </w:r>
      <w:bookmarkStart w:id="36985" w:name="_ETM_Q86_162526"/>
      <w:bookmarkEnd w:id="36985"/>
      <w:r>
        <w:rPr>
          <w:rFonts w:hint="cs"/>
          <w:rtl/>
        </w:rPr>
        <w:t xml:space="preserve">רואים איך פעם אחר פעם נשיא בית משפט עליון, במקרה הזה ממלא מקום נשיאת בית המשפט העליון בפועל יצחק עמית, איך הוא פעם אחר פעם </w:t>
      </w:r>
      <w:bookmarkStart w:id="36986" w:name="_ETM_Q86_175730"/>
      <w:bookmarkEnd w:id="36986"/>
      <w:r>
        <w:rPr>
          <w:rFonts w:hint="cs"/>
          <w:rtl/>
        </w:rPr>
        <w:t>מהנדס את ההרכבים לטובת התוצאה הרצויה לו.</w:t>
      </w:r>
      <w:bookmarkStart w:id="36987" w:name="_ETM_Q86_178966"/>
      <w:bookmarkEnd w:id="36987"/>
    </w:p>
    <w:p w:rsidR="00582BCE" w:rsidRDefault="00582BCE" w:rsidP="00BE26B4">
      <w:pPr>
        <w:rPr>
          <w:rtl/>
        </w:rPr>
      </w:pPr>
      <w:bookmarkStart w:id="36988" w:name="_ETM_Q86_179041"/>
      <w:bookmarkStart w:id="36989" w:name="_ETM_Q86_179111"/>
      <w:bookmarkEnd w:id="36988"/>
      <w:bookmarkEnd w:id="36989"/>
    </w:p>
    <w:p w:rsidR="00582BCE" w:rsidRPr="00535875" w:rsidRDefault="00582BCE" w:rsidP="0030559E">
      <w:bookmarkStart w:id="36990" w:name="_ETM_Q86_179165"/>
      <w:bookmarkEnd w:id="36990"/>
      <w:r>
        <w:rPr>
          <w:rFonts w:hint="cs"/>
          <w:rtl/>
        </w:rPr>
        <w:t xml:space="preserve">אנחנו רוצים שיהיה למדינת ישראל בית משפט ולא בית שופטים. ההרכבים צריכים להיקבע באופן </w:t>
      </w:r>
      <w:bookmarkStart w:id="36991" w:name="_ETM_Q86_184674"/>
      <w:bookmarkEnd w:id="36991"/>
      <w:r>
        <w:rPr>
          <w:rFonts w:hint="cs"/>
          <w:rtl/>
        </w:rPr>
        <w:t>אקראי</w:t>
      </w:r>
      <w:r w:rsidR="001F4A1F">
        <w:rPr>
          <w:rFonts w:hint="cs"/>
          <w:rtl/>
        </w:rPr>
        <w:t>,</w:t>
      </w:r>
      <w:r>
        <w:rPr>
          <w:rFonts w:hint="cs"/>
          <w:rtl/>
        </w:rPr>
        <w:t xml:space="preserve"> כדי שאדם לא ידע את תוצאת העתירה לפי ההרכב </w:t>
      </w:r>
      <w:bookmarkStart w:id="36992" w:name="_ETM_Q86_190394"/>
      <w:bookmarkEnd w:id="36992"/>
      <w:r>
        <w:rPr>
          <w:rFonts w:hint="cs"/>
          <w:rtl/>
        </w:rPr>
        <w:t>שמינה לו אדם אחד במדינת ישראל, יצחק עמית, ממלא מקום</w:t>
      </w:r>
      <w:bookmarkStart w:id="36993" w:name="_ETM_Q86_193655"/>
      <w:bookmarkEnd w:id="36993"/>
      <w:r>
        <w:rPr>
          <w:rFonts w:hint="cs"/>
          <w:rtl/>
        </w:rPr>
        <w:t xml:space="preserve"> הנשיאה. תודה רבה, אדוני היושב-ראש.</w:t>
      </w:r>
    </w:p>
    <w:p w:rsidR="00582BCE" w:rsidRPr="00942E7F" w:rsidRDefault="00582BCE" w:rsidP="00BE26B4">
      <w:pPr>
        <w:rPr>
          <w:rtl/>
        </w:rPr>
      </w:pPr>
    </w:p>
    <w:p w:rsidR="00582BCE" w:rsidRDefault="00582BCE" w:rsidP="00BE26B4">
      <w:pPr>
        <w:pStyle w:val="af6"/>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582BCE" w:rsidRDefault="00582BCE" w:rsidP="00D23E4A">
      <w:pPr>
        <w:rPr>
          <w:rtl/>
        </w:rPr>
      </w:pPr>
    </w:p>
    <w:p w:rsidR="00582BCE" w:rsidRDefault="00582BCE" w:rsidP="00BE26B4">
      <w:pPr>
        <w:rPr>
          <w:rtl/>
        </w:rPr>
      </w:pPr>
      <w:r>
        <w:rPr>
          <w:rFonts w:hint="cs"/>
          <w:rtl/>
        </w:rPr>
        <w:t xml:space="preserve">תודה רבה. אני מזמין את שר המשפטים חבר הכנסת יריב לוין להציג את עמדת הממשלה ביחס </w:t>
      </w:r>
      <w:bookmarkStart w:id="36994" w:name="_ETM_Q86_200994"/>
      <w:bookmarkEnd w:id="36994"/>
      <w:r>
        <w:rPr>
          <w:rFonts w:hint="cs"/>
          <w:rtl/>
        </w:rPr>
        <w:t>להצעת החוק. עשר דקות לרשותך, בבקשה.</w:t>
      </w:r>
    </w:p>
    <w:p w:rsidR="00582BCE" w:rsidRDefault="00582BCE" w:rsidP="00BE26B4">
      <w:pPr>
        <w:rPr>
          <w:rtl/>
        </w:rPr>
      </w:pPr>
    </w:p>
    <w:p w:rsidR="00582BCE" w:rsidRDefault="00582BCE" w:rsidP="00BE26B4">
      <w:pPr>
        <w:pStyle w:val="a4"/>
        <w:keepNext/>
        <w:rPr>
          <w:rtl/>
        </w:rPr>
      </w:pPr>
      <w:bookmarkStart w:id="36995" w:name="ET_speaker_6392_3"/>
      <w:r>
        <w:rPr>
          <w:rStyle w:val="TagStyle"/>
          <w:rFonts w:hint="cs"/>
          <w:rtl/>
        </w:rPr>
        <w:t xml:space="preserve"> &lt;&lt; דובר &gt;&gt; </w:t>
      </w:r>
      <w:bookmarkStart w:id="36996" w:name="_Toc200974755"/>
      <w:r>
        <w:rPr>
          <w:rFonts w:hint="cs"/>
          <w:rtl/>
        </w:rPr>
        <w:t>שר המשפטים יריב לוין:</w:t>
      </w:r>
      <w:bookmarkEnd w:id="36996"/>
      <w:r>
        <w:rPr>
          <w:rStyle w:val="TagStyle"/>
          <w:rtl/>
        </w:rPr>
        <w:t xml:space="preserve"> &lt;&lt; דובר &gt;&gt;</w:t>
      </w:r>
      <w:r>
        <w:rPr>
          <w:rFonts w:hint="cs"/>
          <w:rtl/>
        </w:rPr>
        <w:t xml:space="preserve"> </w:t>
      </w:r>
      <w:bookmarkEnd w:id="36995"/>
    </w:p>
    <w:p w:rsidR="00582BCE" w:rsidRDefault="00582BCE" w:rsidP="00D23E4A">
      <w:pPr>
        <w:rPr>
          <w:rtl/>
        </w:rPr>
      </w:pPr>
    </w:p>
    <w:p w:rsidR="00582BCE" w:rsidRDefault="00582BCE" w:rsidP="00BE26B4">
      <w:pPr>
        <w:rPr>
          <w:rtl/>
        </w:rPr>
      </w:pPr>
      <w:r>
        <w:rPr>
          <w:rFonts w:hint="cs"/>
          <w:rtl/>
        </w:rPr>
        <w:t xml:space="preserve">תודה רבה. אדוני היושב-ראש, חברות </w:t>
      </w:r>
      <w:bookmarkStart w:id="36997" w:name="_ETM_Q86_221541"/>
      <w:bookmarkEnd w:id="36997"/>
      <w:r>
        <w:rPr>
          <w:rFonts w:hint="cs"/>
          <w:rtl/>
        </w:rPr>
        <w:t xml:space="preserve">וחברי הכנסת, ברשותו של המציע, חבר הכנסת שמחה רוטמן, </w:t>
      </w:r>
      <w:bookmarkStart w:id="36998" w:name="_ETM_Q86_231658"/>
      <w:bookmarkEnd w:id="36998"/>
      <w:r>
        <w:rPr>
          <w:rFonts w:hint="cs"/>
          <w:rtl/>
        </w:rPr>
        <w:t>מאחר שהוא היה מוגבל לדקה ולי יש קצת יותר זמן, אני אוכל להציג את הצעת החוק</w:t>
      </w:r>
      <w:r w:rsidR="001F4A1F">
        <w:rPr>
          <w:rFonts w:hint="cs"/>
          <w:rtl/>
        </w:rPr>
        <w:t>,</w:t>
      </w:r>
      <w:r>
        <w:rPr>
          <w:rFonts w:hint="cs"/>
          <w:rtl/>
        </w:rPr>
        <w:t xml:space="preserve"> כי כפי שהוא אמר, </w:t>
      </w:r>
      <w:bookmarkStart w:id="36999" w:name="_ETM_Q86_237496"/>
      <w:bookmarkEnd w:id="36999"/>
      <w:r>
        <w:rPr>
          <w:rFonts w:hint="cs"/>
          <w:rtl/>
        </w:rPr>
        <w:t>ובצדק, יש הרבה מה לומר עליה. חבר הכנסת רוטמן,</w:t>
      </w:r>
      <w:bookmarkStart w:id="37000" w:name="_ETM_Q86_242949"/>
      <w:bookmarkEnd w:id="37000"/>
      <w:r>
        <w:rPr>
          <w:rFonts w:hint="cs"/>
          <w:rtl/>
        </w:rPr>
        <w:t xml:space="preserve"> אני אציג את הצעת החוק ואסביר אותה, כי לך היה זמן מוגבל.</w:t>
      </w:r>
    </w:p>
    <w:p w:rsidR="00582BCE" w:rsidRDefault="00582BCE" w:rsidP="00BE26B4">
      <w:pPr>
        <w:rPr>
          <w:rtl/>
        </w:rPr>
      </w:pPr>
      <w:bookmarkStart w:id="37001" w:name="_ETM_Q86_229898"/>
      <w:bookmarkStart w:id="37002" w:name="_ETM_Q86_229980"/>
      <w:bookmarkEnd w:id="37001"/>
      <w:bookmarkEnd w:id="37002"/>
    </w:p>
    <w:p w:rsidR="00582BCE" w:rsidRDefault="00582BCE" w:rsidP="00BE26B4">
      <w:pPr>
        <w:pStyle w:val="af5"/>
        <w:keepNext/>
        <w:rPr>
          <w:rtl/>
        </w:rPr>
      </w:pPr>
      <w:r>
        <w:rPr>
          <w:rStyle w:val="TagStyle"/>
          <w:rFonts w:hint="cs"/>
          <w:rtl/>
        </w:rPr>
        <w:t xml:space="preserve"> &lt;&lt; קריאה &gt;&gt; </w:t>
      </w:r>
      <w:r>
        <w:rPr>
          <w:rFonts w:hint="cs"/>
          <w:rtl/>
        </w:rPr>
        <w:t>שמחה רוטמן (הציונות הדתית):</w:t>
      </w:r>
      <w:r>
        <w:rPr>
          <w:rStyle w:val="TagStyle"/>
          <w:rtl/>
        </w:rPr>
        <w:t xml:space="preserve"> &lt;&lt; קריאה &gt;&gt;</w:t>
      </w:r>
      <w:r>
        <w:rPr>
          <w:rFonts w:hint="cs"/>
          <w:rtl/>
        </w:rPr>
        <w:t xml:space="preserve"> </w:t>
      </w:r>
    </w:p>
    <w:p w:rsidR="00582BCE" w:rsidRDefault="00582BCE" w:rsidP="00D23E4A">
      <w:pPr>
        <w:rPr>
          <w:rtl/>
        </w:rPr>
      </w:pPr>
    </w:p>
    <w:p w:rsidR="00582BCE" w:rsidRDefault="00582BCE" w:rsidP="00BE26B4">
      <w:pPr>
        <w:rPr>
          <w:rtl/>
        </w:rPr>
      </w:pPr>
      <w:r>
        <w:rPr>
          <w:rFonts w:hint="cs"/>
          <w:rtl/>
        </w:rPr>
        <w:t>לך יש את האופציה. זאת הפריבילגיה שלך, אדוני השר.</w:t>
      </w:r>
    </w:p>
    <w:p w:rsidR="00582BCE" w:rsidRDefault="00582BCE" w:rsidP="00BE26B4">
      <w:pPr>
        <w:rPr>
          <w:rtl/>
        </w:rPr>
      </w:pPr>
    </w:p>
    <w:p w:rsidR="00582BCE" w:rsidRDefault="00582BCE" w:rsidP="00BE26B4">
      <w:pPr>
        <w:pStyle w:val="-"/>
        <w:keepNext/>
        <w:rPr>
          <w:rtl/>
        </w:rPr>
      </w:pPr>
      <w:bookmarkStart w:id="37003" w:name="ET_speakercontinue_6392_5"/>
      <w:r>
        <w:rPr>
          <w:rStyle w:val="TagStyle"/>
          <w:rFonts w:hint="cs"/>
          <w:rtl/>
        </w:rPr>
        <w:t xml:space="preserve"> &lt;&lt; דובר_המשך &gt;&gt; </w:t>
      </w:r>
      <w:r>
        <w:rPr>
          <w:rFonts w:hint="cs"/>
          <w:rtl/>
        </w:rPr>
        <w:t>שר המשפטים יריב לוין:</w:t>
      </w:r>
      <w:r>
        <w:rPr>
          <w:rStyle w:val="TagStyle"/>
          <w:rtl/>
        </w:rPr>
        <w:t xml:space="preserve"> &lt;&lt; דובר_המשך &gt;&gt;</w:t>
      </w:r>
      <w:r>
        <w:rPr>
          <w:rFonts w:hint="cs"/>
          <w:rtl/>
        </w:rPr>
        <w:t xml:space="preserve"> </w:t>
      </w:r>
      <w:bookmarkEnd w:id="37003"/>
    </w:p>
    <w:p w:rsidR="00582BCE" w:rsidRDefault="00582BCE" w:rsidP="00D23E4A">
      <w:pPr>
        <w:rPr>
          <w:rtl/>
        </w:rPr>
      </w:pPr>
    </w:p>
    <w:p w:rsidR="00582BCE" w:rsidRDefault="00582BCE" w:rsidP="00BE26B4">
      <w:pPr>
        <w:rPr>
          <w:rtl/>
        </w:rPr>
      </w:pPr>
      <w:bookmarkStart w:id="37004" w:name="_ETM_Q86_252086"/>
      <w:bookmarkStart w:id="37005" w:name="_ETM_Q86_252152"/>
      <w:bookmarkEnd w:id="37004"/>
      <w:bookmarkEnd w:id="37005"/>
      <w:r>
        <w:rPr>
          <w:rFonts w:hint="cs"/>
          <w:rtl/>
        </w:rPr>
        <w:t>כן. אנסה בעניין הזה להיות עזר כנגדך.</w:t>
      </w:r>
    </w:p>
    <w:p w:rsidR="00582BCE" w:rsidRDefault="00582BCE" w:rsidP="00BE26B4">
      <w:pPr>
        <w:rPr>
          <w:rtl/>
        </w:rPr>
      </w:pPr>
    </w:p>
    <w:p w:rsidR="00582BCE" w:rsidRDefault="00582BCE" w:rsidP="001F4A1F">
      <w:pPr>
        <w:rPr>
          <w:rtl/>
        </w:rPr>
      </w:pPr>
      <w:r>
        <w:rPr>
          <w:rFonts w:hint="cs"/>
          <w:rtl/>
        </w:rPr>
        <w:t xml:space="preserve">הצעת החוק מבקשת לקבוע כי קביעת הרכבי דיון בבית המשפט העליון תיעשה באופן קבוע באמצעות </w:t>
      </w:r>
      <w:bookmarkStart w:id="37006" w:name="_ETM_Q86_266489"/>
      <w:bookmarkEnd w:id="37006"/>
      <w:r>
        <w:rPr>
          <w:rFonts w:hint="cs"/>
          <w:rtl/>
        </w:rPr>
        <w:t xml:space="preserve">מחשב, כך שאף גורם אנושי לא יוכל להשפיע על הרכב היושבים בדין, וממילא לא ניתן יהיה להשפיע על תוצאות ההליך </w:t>
      </w:r>
      <w:bookmarkStart w:id="37007" w:name="_ETM_Q86_271955"/>
      <w:bookmarkEnd w:id="37007"/>
      <w:r>
        <w:rPr>
          <w:rFonts w:hint="cs"/>
          <w:rtl/>
        </w:rPr>
        <w:t xml:space="preserve">עוד בטרם החל. בנוסף, מוצע לקבוע כי </w:t>
      </w:r>
      <w:r w:rsidR="001F4A1F">
        <w:rPr>
          <w:rFonts w:hint="cs"/>
          <w:rtl/>
        </w:rPr>
        <w:t xml:space="preserve">אם </w:t>
      </w:r>
      <w:r>
        <w:rPr>
          <w:rFonts w:hint="cs"/>
          <w:rtl/>
        </w:rPr>
        <w:t xml:space="preserve">הוגשה בקשה </w:t>
      </w:r>
      <w:bookmarkStart w:id="37008" w:name="_ETM_Q86_275514"/>
      <w:bookmarkEnd w:id="37008"/>
      <w:r>
        <w:rPr>
          <w:rFonts w:hint="cs"/>
          <w:rtl/>
        </w:rPr>
        <w:t xml:space="preserve">לדיון נוסף, יביעו שופטי העליון את עמדתם בנוגע לבקשה, וככל </w:t>
      </w:r>
      <w:bookmarkStart w:id="37009" w:name="_ETM_Q86_281792"/>
      <w:bookmarkEnd w:id="37009"/>
      <w:r>
        <w:rPr>
          <w:rFonts w:hint="cs"/>
          <w:rtl/>
        </w:rPr>
        <w:t xml:space="preserve">שרוב שופטי העליון יסברו כי מדובר בבקשה שיש לקיים בה </w:t>
      </w:r>
      <w:bookmarkStart w:id="37010" w:name="_ETM_Q86_287830"/>
      <w:bookmarkEnd w:id="37010"/>
      <w:r>
        <w:rPr>
          <w:rFonts w:hint="cs"/>
          <w:rtl/>
        </w:rPr>
        <w:t>דיון נוסף, יקיים בית המשפט דיון נוסף בהרכב של</w:t>
      </w:r>
      <w:bookmarkStart w:id="37011" w:name="_ETM_Q86_290452"/>
      <w:bookmarkEnd w:id="37011"/>
      <w:r>
        <w:rPr>
          <w:rFonts w:hint="cs"/>
          <w:rtl/>
        </w:rPr>
        <w:t xml:space="preserve"> כל שופטיו.</w:t>
      </w:r>
    </w:p>
    <w:p w:rsidR="00582BCE" w:rsidRDefault="00582BCE" w:rsidP="00BE26B4">
      <w:pPr>
        <w:rPr>
          <w:rtl/>
        </w:rPr>
      </w:pPr>
      <w:bookmarkStart w:id="37012" w:name="_ETM_Q86_293347"/>
      <w:bookmarkStart w:id="37013" w:name="_ETM_Q86_293418"/>
      <w:bookmarkEnd w:id="37012"/>
      <w:bookmarkEnd w:id="37013"/>
    </w:p>
    <w:p w:rsidR="00582BCE" w:rsidRDefault="00582BCE" w:rsidP="001F4A1F">
      <w:pPr>
        <w:rPr>
          <w:rtl/>
        </w:rPr>
      </w:pPr>
      <w:bookmarkStart w:id="37014" w:name="_ETM_Q86_293490"/>
      <w:bookmarkStart w:id="37015" w:name="_ETM_Q86_293550"/>
      <w:bookmarkEnd w:id="37014"/>
      <w:bookmarkEnd w:id="37015"/>
      <w:r>
        <w:rPr>
          <w:rFonts w:hint="cs"/>
          <w:rtl/>
        </w:rPr>
        <w:t xml:space="preserve">אני רוצה לומר שהתיקון הזה בא </w:t>
      </w:r>
      <w:bookmarkStart w:id="37016" w:name="_ETM_Q86_303842"/>
      <w:bookmarkEnd w:id="37016"/>
      <w:r>
        <w:rPr>
          <w:rFonts w:hint="cs"/>
          <w:rtl/>
        </w:rPr>
        <w:t xml:space="preserve">על רקע תחושה, שהולכת ומתבררת כעובדה, של שימוש לרעה בסמכות </w:t>
      </w:r>
      <w:bookmarkStart w:id="37017" w:name="_ETM_Q86_312066"/>
      <w:bookmarkEnd w:id="37017"/>
      <w:r>
        <w:rPr>
          <w:rFonts w:hint="cs"/>
          <w:rtl/>
        </w:rPr>
        <w:t>שיש למי שעומד בראש בית המשפט העליון לק</w:t>
      </w:r>
      <w:bookmarkStart w:id="37018" w:name="_ETM_Q86_317892"/>
      <w:bookmarkEnd w:id="37018"/>
      <w:r>
        <w:rPr>
          <w:rFonts w:hint="cs"/>
          <w:rtl/>
        </w:rPr>
        <w:t xml:space="preserve">בוע הרכבים באופן כזה שבו השימוש בסמכות הזאת נעשה </w:t>
      </w:r>
      <w:bookmarkStart w:id="37019" w:name="_ETM_Q86_322664"/>
      <w:bookmarkEnd w:id="37019"/>
      <w:r>
        <w:rPr>
          <w:rFonts w:hint="cs"/>
          <w:rtl/>
        </w:rPr>
        <w:t xml:space="preserve">בדרך שבה, בעיקר בעתירות בנושאים שבהם בית המשפט בעצם לא היה צריך בכלל לדון </w:t>
      </w:r>
      <w:r>
        <w:rPr>
          <w:rFonts w:hint="eastAsia"/>
          <w:rtl/>
        </w:rPr>
        <w:t>–</w:t>
      </w:r>
      <w:r>
        <w:rPr>
          <w:rFonts w:hint="cs"/>
          <w:rtl/>
        </w:rPr>
        <w:t xml:space="preserve"> שהם נושאים פוליטיים במהותם, </w:t>
      </w:r>
      <w:bookmarkStart w:id="37020" w:name="_ETM_Q86_333115"/>
      <w:bookmarkEnd w:id="37020"/>
      <w:r>
        <w:rPr>
          <w:rFonts w:hint="cs"/>
          <w:rtl/>
        </w:rPr>
        <w:t xml:space="preserve">נושאים שנוגעים להשקפות עולם במהותם, נושאים שנוגעים להתערבות גסה </w:t>
      </w:r>
      <w:bookmarkStart w:id="37021" w:name="_ETM_Q86_345554"/>
      <w:bookmarkEnd w:id="37021"/>
      <w:r>
        <w:rPr>
          <w:rFonts w:hint="cs"/>
          <w:rtl/>
        </w:rPr>
        <w:t xml:space="preserve">ורמיסת סמכויות הממשלה והכנסת </w:t>
      </w:r>
      <w:r>
        <w:rPr>
          <w:rFonts w:hint="eastAsia"/>
          <w:rtl/>
        </w:rPr>
        <w:t>–</w:t>
      </w:r>
      <w:r>
        <w:rPr>
          <w:rFonts w:hint="cs"/>
          <w:rtl/>
        </w:rPr>
        <w:t xml:space="preserve"> בכל הנושאים האלה </w:t>
      </w:r>
      <w:bookmarkStart w:id="37022" w:name="_ETM_Q86_348363"/>
      <w:bookmarkEnd w:id="37022"/>
      <w:r>
        <w:rPr>
          <w:rFonts w:hint="cs"/>
          <w:rtl/>
        </w:rPr>
        <w:t>משום מה אי</w:t>
      </w:r>
      <w:r w:rsidR="001F4A1F">
        <w:rPr>
          <w:rFonts w:hint="cs"/>
          <w:rtl/>
        </w:rPr>
        <w:t>כ</w:t>
      </w:r>
      <w:r>
        <w:rPr>
          <w:rFonts w:hint="cs"/>
          <w:rtl/>
        </w:rPr>
        <w:t>שהו</w:t>
      </w:r>
      <w:r w:rsidR="001F4A1F">
        <w:rPr>
          <w:rFonts w:hint="cs"/>
          <w:rtl/>
        </w:rPr>
        <w:t xml:space="preserve"> </w:t>
      </w:r>
      <w:r>
        <w:rPr>
          <w:rFonts w:hint="cs"/>
          <w:rtl/>
        </w:rPr>
        <w:t xml:space="preserve">נקבעים הרכבים בדרך שמסמנת את התוצאה </w:t>
      </w:r>
      <w:bookmarkStart w:id="37023" w:name="_ETM_Q86_356136"/>
      <w:bookmarkEnd w:id="37023"/>
      <w:r>
        <w:rPr>
          <w:rFonts w:hint="cs"/>
          <w:rtl/>
        </w:rPr>
        <w:t>עוד לפני שהדיון החל.</w:t>
      </w:r>
    </w:p>
    <w:p w:rsidR="00582BCE" w:rsidRDefault="00582BCE" w:rsidP="00BE26B4">
      <w:pPr>
        <w:rPr>
          <w:rtl/>
        </w:rPr>
      </w:pPr>
      <w:bookmarkStart w:id="37024" w:name="_ETM_Q86_358998"/>
      <w:bookmarkStart w:id="37025" w:name="_ETM_Q86_359066"/>
      <w:bookmarkStart w:id="37026" w:name="_ETM_Q86_359127"/>
      <w:bookmarkEnd w:id="37024"/>
      <w:bookmarkEnd w:id="37025"/>
      <w:bookmarkEnd w:id="37026"/>
      <w:r>
        <w:rPr>
          <w:rtl/>
        </w:rPr>
        <w:br/>
      </w:r>
      <w:bookmarkStart w:id="37027" w:name="_ETM_Q86_359183"/>
      <w:bookmarkEnd w:id="37027"/>
      <w:r>
        <w:rPr>
          <w:rtl/>
        </w:rPr>
        <w:tab/>
      </w:r>
      <w:r>
        <w:rPr>
          <w:rFonts w:hint="cs"/>
          <w:rtl/>
        </w:rPr>
        <w:t>אגב, אני חייב לומר בסוגריים שעצם</w:t>
      </w:r>
      <w:bookmarkStart w:id="37028" w:name="_ETM_Q86_364790"/>
      <w:bookmarkEnd w:id="37028"/>
      <w:r>
        <w:rPr>
          <w:rFonts w:hint="cs"/>
          <w:rtl/>
        </w:rPr>
        <w:t xml:space="preserve"> העובדה שהיום כולם רואים ומבינים שקביעת ההרכב משליכה באופן ישיר </w:t>
      </w:r>
      <w:bookmarkStart w:id="37029" w:name="_ETM_Q86_370638"/>
      <w:bookmarkEnd w:id="37029"/>
      <w:r>
        <w:rPr>
          <w:rFonts w:hint="cs"/>
          <w:rtl/>
        </w:rPr>
        <w:t xml:space="preserve">על התוצאה רק מעידה על כך שמדובר בהרבה מאוד מקרים </w:t>
      </w:r>
      <w:bookmarkStart w:id="37030" w:name="_ETM_Q86_373994"/>
      <w:bookmarkEnd w:id="37030"/>
      <w:r>
        <w:rPr>
          <w:rFonts w:hint="cs"/>
          <w:rtl/>
        </w:rPr>
        <w:t xml:space="preserve">בעניינים שאינם משפטיים בכלל, אלא הם עניינים של תפיסות עולם </w:t>
      </w:r>
      <w:bookmarkStart w:id="37031" w:name="_ETM_Q86_378210"/>
      <w:bookmarkEnd w:id="37031"/>
      <w:r>
        <w:rPr>
          <w:rFonts w:hint="cs"/>
          <w:rtl/>
        </w:rPr>
        <w:t>ושל השקפות עולם, ולכן התוצאה מושפעת מזהות השופט</w:t>
      </w:r>
      <w:r w:rsidR="001F4A1F">
        <w:rPr>
          <w:rFonts w:hint="cs"/>
          <w:rtl/>
        </w:rPr>
        <w:t>,</w:t>
      </w:r>
      <w:r>
        <w:rPr>
          <w:rFonts w:hint="cs"/>
          <w:rtl/>
        </w:rPr>
        <w:t xml:space="preserve"> כי </w:t>
      </w:r>
      <w:bookmarkStart w:id="37032" w:name="_ETM_Q86_382702"/>
      <w:bookmarkEnd w:id="37032"/>
      <w:r>
        <w:rPr>
          <w:rFonts w:hint="cs"/>
          <w:rtl/>
        </w:rPr>
        <w:t xml:space="preserve">היא מושפעת מהשקפת עולמו. אם מתמנה שופט בעל השקפת עולם </w:t>
      </w:r>
      <w:bookmarkStart w:id="37033" w:name="_ETM_Q86_387615"/>
      <w:bookmarkEnd w:id="37033"/>
      <w:r>
        <w:rPr>
          <w:rFonts w:hint="cs"/>
          <w:rtl/>
        </w:rPr>
        <w:t xml:space="preserve">מסוימת, מקבלים תוצאה אחרת מאשר שופט אחר, ולאו דווקא הכרעה </w:t>
      </w:r>
      <w:bookmarkStart w:id="37034" w:name="_ETM_Q86_392025"/>
      <w:bookmarkEnd w:id="37034"/>
      <w:r>
        <w:rPr>
          <w:rFonts w:hint="cs"/>
          <w:rtl/>
        </w:rPr>
        <w:t>משפטית אמיתית לגופו של עניין, משום שבהרבה מקרים הנושאים הם באמת נושאים פוליטיים ולא משפטיים.</w:t>
      </w:r>
    </w:p>
    <w:p w:rsidR="00582BCE" w:rsidRDefault="00582BCE" w:rsidP="00BE26B4">
      <w:pPr>
        <w:rPr>
          <w:rtl/>
        </w:rPr>
      </w:pPr>
      <w:bookmarkStart w:id="37035" w:name="_ETM_Q86_399178"/>
      <w:bookmarkStart w:id="37036" w:name="_ETM_Q86_399241"/>
      <w:bookmarkEnd w:id="37035"/>
      <w:bookmarkEnd w:id="37036"/>
    </w:p>
    <w:p w:rsidR="00582BCE" w:rsidRDefault="00582BCE" w:rsidP="00BE26B4">
      <w:pPr>
        <w:rPr>
          <w:rtl/>
        </w:rPr>
      </w:pPr>
      <w:bookmarkStart w:id="37037" w:name="_ETM_Q86_399289"/>
      <w:bookmarkStart w:id="37038" w:name="_ETM_Q86_399351"/>
      <w:bookmarkEnd w:id="37037"/>
      <w:bookmarkEnd w:id="37038"/>
      <w:r>
        <w:rPr>
          <w:rFonts w:hint="cs"/>
          <w:rtl/>
        </w:rPr>
        <w:t xml:space="preserve">אבל מאחר שזו המטרה, זה </w:t>
      </w:r>
      <w:bookmarkStart w:id="37039" w:name="_ETM_Q86_402745"/>
      <w:bookmarkEnd w:id="37039"/>
      <w:r>
        <w:rPr>
          <w:rFonts w:hint="cs"/>
          <w:rtl/>
        </w:rPr>
        <w:t xml:space="preserve">המצב, אנחנו רוצים </w:t>
      </w:r>
      <w:r>
        <w:rPr>
          <w:rtl/>
        </w:rPr>
        <w:t>–</w:t>
      </w:r>
      <w:r>
        <w:rPr>
          <w:rFonts w:hint="cs"/>
          <w:rtl/>
        </w:rPr>
        <w:t xml:space="preserve"> מוצע בעצם בהצעת החוק הזו, </w:t>
      </w:r>
      <w:bookmarkStart w:id="37040" w:name="_ETM_Q86_411705"/>
      <w:bookmarkEnd w:id="37040"/>
      <w:r>
        <w:rPr>
          <w:rFonts w:hint="cs"/>
          <w:rtl/>
        </w:rPr>
        <w:t xml:space="preserve">ואני שותף לה ותומך בה בכל לב, לבנות מנגנון </w:t>
      </w:r>
      <w:bookmarkStart w:id="37041" w:name="_ETM_Q86_417741"/>
      <w:bookmarkEnd w:id="37041"/>
      <w:r>
        <w:rPr>
          <w:rFonts w:hint="cs"/>
          <w:rtl/>
        </w:rPr>
        <w:t xml:space="preserve">שונה, והוא שונה בכמה היבטים חשובים. קודם כול, </w:t>
      </w:r>
      <w:bookmarkStart w:id="37042" w:name="_ETM_Q86_420762"/>
      <w:bookmarkEnd w:id="37042"/>
      <w:r>
        <w:rPr>
          <w:rFonts w:hint="cs"/>
          <w:rtl/>
        </w:rPr>
        <w:t xml:space="preserve">מוצע שקביעת ההרכבים תיעשה באופן ממוחשב. באופן הזה, שאגב, נהוג בלא מעט מקומות, אנחנו נקבל תוצאה שהיא תוצאה </w:t>
      </w:r>
      <w:bookmarkStart w:id="37043" w:name="_ETM_Q86_434853"/>
      <w:bookmarkEnd w:id="37043"/>
      <w:r>
        <w:rPr>
          <w:rFonts w:hint="cs"/>
          <w:rtl/>
        </w:rPr>
        <w:t>ניטרלית, תוצאה שבה לא תהיה התערבות או לא יינתן בידי אדם אחד, קרי</w:t>
      </w:r>
      <w:r w:rsidR="001F4A1F">
        <w:rPr>
          <w:rFonts w:hint="cs"/>
          <w:rtl/>
        </w:rPr>
        <w:t>,</w:t>
      </w:r>
      <w:r>
        <w:rPr>
          <w:rFonts w:hint="cs"/>
          <w:rtl/>
        </w:rPr>
        <w:t xml:space="preserve"> מי שעומד בראש בית המשפט העליון, הכוח בעצם להכתיב את ההחלטות מכוח סידור ההרכבים. אני </w:t>
      </w:r>
      <w:bookmarkStart w:id="37044" w:name="_ETM_Q86_450891"/>
      <w:bookmarkEnd w:id="37044"/>
      <w:r>
        <w:rPr>
          <w:rFonts w:hint="cs"/>
          <w:rtl/>
        </w:rPr>
        <w:t>חושב שהדבר הזה הוא בוודאי נכון. הוא מהווה ביזור נכון של הכוח. הוא מהווה פתרון לבעיה אמיתית שאנחנו מתמודדים איתה.</w:t>
      </w:r>
    </w:p>
    <w:p w:rsidR="00582BCE" w:rsidRDefault="00582BCE" w:rsidP="00BE26B4">
      <w:pPr>
        <w:rPr>
          <w:rtl/>
        </w:rPr>
      </w:pPr>
      <w:bookmarkStart w:id="37045" w:name="_ETM_Q86_460197"/>
      <w:bookmarkStart w:id="37046" w:name="_ETM_Q86_460271"/>
      <w:bookmarkStart w:id="37047" w:name="_ETM_Q86_460324"/>
      <w:bookmarkEnd w:id="37045"/>
      <w:bookmarkEnd w:id="37046"/>
      <w:bookmarkEnd w:id="37047"/>
    </w:p>
    <w:p w:rsidR="00582BCE" w:rsidRDefault="00582BCE" w:rsidP="00BE26B4">
      <w:pPr>
        <w:rPr>
          <w:rtl/>
        </w:rPr>
      </w:pPr>
      <w:bookmarkStart w:id="37048" w:name="_ETM_Q86_460378"/>
      <w:bookmarkEnd w:id="37048"/>
      <w:r>
        <w:rPr>
          <w:rFonts w:hint="cs"/>
          <w:rtl/>
        </w:rPr>
        <w:t xml:space="preserve">הדבר </w:t>
      </w:r>
      <w:bookmarkStart w:id="37049" w:name="_ETM_Q86_461941"/>
      <w:bookmarkEnd w:id="37049"/>
      <w:r>
        <w:rPr>
          <w:rFonts w:hint="cs"/>
          <w:rtl/>
        </w:rPr>
        <w:t xml:space="preserve">השני שמתבקש כאן הוא סוגיה חשובה לא פחות, של קביעת דיון נוסף. דיון נוסף בדרך כלל נקבע כאשר נקבעה בהרכב מצומצם יחסית הלכה שהיא הלכה תקדימית או הלכה שסוטה מהלכות קודמות באופן משמעותי ובדרך שיש מקום לקיים דיון בה, בעצם דיון רחב יותר בהיקף שופטים רחב </w:t>
      </w:r>
      <w:bookmarkStart w:id="37050" w:name="_ETM_Q86_489734"/>
      <w:bookmarkEnd w:id="37050"/>
      <w:r>
        <w:rPr>
          <w:rFonts w:hint="cs"/>
          <w:rtl/>
        </w:rPr>
        <w:t xml:space="preserve">יותר. אבל שוב, כאשר כל הסמכות נתונה בידי בן אדם אחד, בעצם ככל שהוא שותף לעמדה שהתקבלה באותה הלכה, </w:t>
      </w:r>
      <w:bookmarkStart w:id="37051" w:name="_ETM_Q86_503491"/>
      <w:bookmarkEnd w:id="37051"/>
      <w:r>
        <w:rPr>
          <w:rFonts w:hint="cs"/>
          <w:rtl/>
        </w:rPr>
        <w:t xml:space="preserve">יש בהחלט סיכון, וזה בהחלט קורה, שנשיא בית משפט העליון יבוא ויאמר: אני לא מאפשר לקיים דיון נוסף, </w:t>
      </w:r>
      <w:bookmarkStart w:id="37052" w:name="_ETM_Q86_512888"/>
      <w:bookmarkEnd w:id="37052"/>
      <w:r>
        <w:rPr>
          <w:rFonts w:hint="cs"/>
          <w:rtl/>
        </w:rPr>
        <w:t xml:space="preserve">ובדרך הזו יקבע את ההלכה הקיימת כפי שנקבעה </w:t>
      </w:r>
      <w:bookmarkStart w:id="37053" w:name="_ETM_Q86_519847"/>
      <w:bookmarkEnd w:id="37053"/>
      <w:r>
        <w:rPr>
          <w:rFonts w:hint="cs"/>
          <w:rtl/>
        </w:rPr>
        <w:t>בדיון.</w:t>
      </w:r>
    </w:p>
    <w:p w:rsidR="00582BCE" w:rsidRDefault="00582BCE" w:rsidP="00BE26B4">
      <w:pPr>
        <w:rPr>
          <w:rtl/>
        </w:rPr>
      </w:pPr>
      <w:bookmarkStart w:id="37054" w:name="_ETM_Q86_520841"/>
      <w:bookmarkStart w:id="37055" w:name="_ETM_Q86_520907"/>
      <w:bookmarkEnd w:id="37054"/>
      <w:bookmarkEnd w:id="37055"/>
    </w:p>
    <w:p w:rsidR="00582BCE" w:rsidRDefault="00582BCE" w:rsidP="001F4A1F">
      <w:pPr>
        <w:rPr>
          <w:rtl/>
        </w:rPr>
      </w:pPr>
      <w:bookmarkStart w:id="37056" w:name="_ETM_Q86_520984"/>
      <w:bookmarkStart w:id="37057" w:name="_ETM_Q86_521038"/>
      <w:bookmarkEnd w:id="37056"/>
      <w:bookmarkEnd w:id="37057"/>
      <w:r>
        <w:rPr>
          <w:rFonts w:hint="cs"/>
          <w:rtl/>
        </w:rPr>
        <w:t xml:space="preserve">לכן המטרה כאן היא בעצם לייצר מצב </w:t>
      </w:r>
      <w:r w:rsidR="001F4A1F">
        <w:rPr>
          <w:rFonts w:hint="eastAsia"/>
          <w:rtl/>
        </w:rPr>
        <w:t xml:space="preserve">– </w:t>
      </w:r>
      <w:r>
        <w:rPr>
          <w:rFonts w:hint="cs"/>
          <w:rtl/>
        </w:rPr>
        <w:t xml:space="preserve">וזה מה </w:t>
      </w:r>
      <w:bookmarkStart w:id="37058" w:name="_ETM_Q86_524073"/>
      <w:bookmarkEnd w:id="37058"/>
      <w:r>
        <w:rPr>
          <w:rFonts w:hint="cs"/>
          <w:rtl/>
        </w:rPr>
        <w:t xml:space="preserve">שמציעה הצעת החוק </w:t>
      </w:r>
      <w:r w:rsidR="001F4A1F">
        <w:rPr>
          <w:rFonts w:hint="eastAsia"/>
          <w:rtl/>
        </w:rPr>
        <w:t xml:space="preserve">– </w:t>
      </w:r>
      <w:r>
        <w:rPr>
          <w:rFonts w:hint="cs"/>
          <w:rtl/>
        </w:rPr>
        <w:t xml:space="preserve">לייצר פורום רחב יותר. בהצעת </w:t>
      </w:r>
      <w:bookmarkStart w:id="37059" w:name="_ETM_Q86_528285"/>
      <w:bookmarkEnd w:id="37059"/>
      <w:r>
        <w:rPr>
          <w:rFonts w:hint="cs"/>
          <w:rtl/>
        </w:rPr>
        <w:t xml:space="preserve">החוק מוצע שכלל שופטי בית המשפט העליון </w:t>
      </w:r>
      <w:r w:rsidR="001F4A1F">
        <w:rPr>
          <w:rFonts w:hint="eastAsia"/>
          <w:rtl/>
        </w:rPr>
        <w:t xml:space="preserve">– </w:t>
      </w:r>
      <w:r>
        <w:rPr>
          <w:rFonts w:hint="cs"/>
          <w:rtl/>
        </w:rPr>
        <w:t xml:space="preserve">זה יהיה </w:t>
      </w:r>
      <w:bookmarkStart w:id="37060" w:name="_ETM_Q86_529338"/>
      <w:bookmarkEnd w:id="37060"/>
      <w:r>
        <w:rPr>
          <w:rFonts w:hint="cs"/>
          <w:rtl/>
        </w:rPr>
        <w:t>הפורום. מהם כולם יחוו את דעתם, ו</w:t>
      </w:r>
      <w:r w:rsidR="001F4A1F">
        <w:rPr>
          <w:rFonts w:hint="cs"/>
          <w:rtl/>
        </w:rPr>
        <w:t xml:space="preserve">אם </w:t>
      </w:r>
      <w:r>
        <w:rPr>
          <w:rFonts w:hint="cs"/>
          <w:rtl/>
        </w:rPr>
        <w:t xml:space="preserve">יימצא רוב </w:t>
      </w:r>
      <w:bookmarkStart w:id="37061" w:name="_ETM_Q86_535619"/>
      <w:bookmarkEnd w:id="37061"/>
      <w:proofErr w:type="spellStart"/>
      <w:r>
        <w:rPr>
          <w:rFonts w:hint="cs"/>
          <w:rtl/>
        </w:rPr>
        <w:t>מביניהם</w:t>
      </w:r>
      <w:proofErr w:type="spellEnd"/>
      <w:r>
        <w:rPr>
          <w:rFonts w:hint="cs"/>
          <w:rtl/>
        </w:rPr>
        <w:t xml:space="preserve"> שיחשוב שיש מקום לקיים דיון נוסף, הדבר הזה </w:t>
      </w:r>
      <w:bookmarkStart w:id="37062" w:name="_ETM_Q86_541873"/>
      <w:bookmarkEnd w:id="37062"/>
      <w:r>
        <w:rPr>
          <w:rFonts w:hint="cs"/>
          <w:rtl/>
        </w:rPr>
        <w:t xml:space="preserve">באמת יביא לקביעת דיון נוסף. בדיון הנוסף הזה, שעצם קביעתו מעידה על כך שיש כאן איזושהי סוגיה בעלת משמעות, בעלת משמעות תקדימית, הדיון גם יתקיים </w:t>
      </w:r>
      <w:bookmarkStart w:id="37063" w:name="_ETM_Q86_554755"/>
      <w:bookmarkEnd w:id="37063"/>
      <w:r>
        <w:rPr>
          <w:rFonts w:hint="cs"/>
          <w:rtl/>
        </w:rPr>
        <w:t xml:space="preserve">בהרכב של כלל שופטי בית המשפט בדרך שבאמת </w:t>
      </w:r>
      <w:bookmarkStart w:id="37064" w:name="_ETM_Q86_559494"/>
      <w:bookmarkEnd w:id="37064"/>
      <w:r>
        <w:rPr>
          <w:rFonts w:hint="cs"/>
          <w:rtl/>
        </w:rPr>
        <w:t>תתקבל הכרעה תוך שמיעה ולקיחה בחשבון של כלל הדעות בבית המשפט.</w:t>
      </w:r>
    </w:p>
    <w:p w:rsidR="00582BCE" w:rsidRDefault="00582BCE" w:rsidP="00BE26B4">
      <w:pPr>
        <w:rPr>
          <w:rtl/>
        </w:rPr>
      </w:pPr>
      <w:bookmarkStart w:id="37065" w:name="_ETM_Q86_566060"/>
      <w:bookmarkStart w:id="37066" w:name="_ETM_Q86_566135"/>
      <w:bookmarkEnd w:id="37065"/>
      <w:bookmarkEnd w:id="37066"/>
    </w:p>
    <w:p w:rsidR="00582BCE" w:rsidRDefault="00582BCE" w:rsidP="001F4A1F">
      <w:pPr>
        <w:rPr>
          <w:rtl/>
        </w:rPr>
      </w:pPr>
      <w:bookmarkStart w:id="37067" w:name="_ETM_Q86_566188"/>
      <w:bookmarkStart w:id="37068" w:name="_ETM_Q86_566251"/>
      <w:bookmarkEnd w:id="37067"/>
      <w:bookmarkEnd w:id="37068"/>
      <w:r>
        <w:rPr>
          <w:rFonts w:hint="cs"/>
          <w:rtl/>
        </w:rPr>
        <w:t>צר</w:t>
      </w:r>
      <w:bookmarkStart w:id="37069" w:name="_ETM_Q86_566748"/>
      <w:bookmarkEnd w:id="37069"/>
      <w:r>
        <w:rPr>
          <w:rFonts w:hint="cs"/>
          <w:rtl/>
        </w:rPr>
        <w:t xml:space="preserve">יך גם להגיד שההסדר הזה </w:t>
      </w:r>
      <w:r>
        <w:rPr>
          <w:rtl/>
        </w:rPr>
        <w:t>–</w:t>
      </w:r>
      <w:r>
        <w:rPr>
          <w:rFonts w:hint="cs"/>
          <w:rtl/>
        </w:rPr>
        <w:t xml:space="preserve"> אני מוכרח להודות, הוא חשוב, הוא טוב, אני בוודאי תומך בו, אבל הוא לא </w:t>
      </w:r>
      <w:bookmarkStart w:id="37070" w:name="_ETM_Q86_583794"/>
      <w:bookmarkEnd w:id="37070"/>
      <w:r>
        <w:rPr>
          <w:rFonts w:hint="cs"/>
          <w:rtl/>
        </w:rPr>
        <w:t xml:space="preserve">פתרון לכל הבעיות. ואני אעמוד אולי בקצרה בזמן </w:t>
      </w:r>
      <w:bookmarkStart w:id="37071" w:name="_ETM_Q86_590175"/>
      <w:bookmarkEnd w:id="37071"/>
      <w:r>
        <w:rPr>
          <w:rFonts w:hint="cs"/>
          <w:rtl/>
        </w:rPr>
        <w:t>שנשאר לי על שתיים מהבעיות האלה ואנסה להתייחס אליהן. תראו,</w:t>
      </w:r>
      <w:bookmarkStart w:id="37072" w:name="_ETM_Q86_596785"/>
      <w:bookmarkEnd w:id="37072"/>
      <w:r>
        <w:rPr>
          <w:rFonts w:hint="cs"/>
          <w:rtl/>
        </w:rPr>
        <w:t xml:space="preserve"> צריך להגיד את האמת</w:t>
      </w:r>
      <w:r w:rsidR="001F4A1F">
        <w:rPr>
          <w:rFonts w:hint="cs"/>
          <w:rtl/>
        </w:rPr>
        <w:t>,</w:t>
      </w:r>
      <w:r>
        <w:rPr>
          <w:rFonts w:hint="cs"/>
          <w:rtl/>
        </w:rPr>
        <w:t xml:space="preserve"> כל הנחת העבודה שגלומה </w:t>
      </w:r>
      <w:bookmarkStart w:id="37073" w:name="_ETM_Q86_600412"/>
      <w:bookmarkEnd w:id="37073"/>
      <w:r>
        <w:rPr>
          <w:rFonts w:hint="cs"/>
          <w:rtl/>
        </w:rPr>
        <w:t xml:space="preserve">בהצעת החוק היא שבית המשפט הוא באמת מגוון, ולכן נקבל </w:t>
      </w:r>
      <w:bookmarkStart w:id="37074" w:name="_ETM_Q86_608140"/>
      <w:bookmarkEnd w:id="37074"/>
      <w:r>
        <w:rPr>
          <w:rFonts w:hint="cs"/>
          <w:rtl/>
        </w:rPr>
        <w:t xml:space="preserve">ריבוי השקפות וריבוי דעות ונקבל בסוף תוצאה הרבה </w:t>
      </w:r>
      <w:bookmarkStart w:id="37075" w:name="_ETM_Q86_611674"/>
      <w:bookmarkEnd w:id="37075"/>
      <w:r>
        <w:rPr>
          <w:rFonts w:hint="cs"/>
          <w:rtl/>
        </w:rPr>
        <w:t>יותר מאוזנת, ככל שנרחיב את הפורום שמקבל את ההחלטות</w:t>
      </w:r>
      <w:bookmarkStart w:id="37076" w:name="_ETM_Q86_616709"/>
      <w:bookmarkEnd w:id="37076"/>
      <w:r>
        <w:rPr>
          <w:rFonts w:hint="cs"/>
          <w:rtl/>
        </w:rPr>
        <w:t xml:space="preserve"> לעניין הדיונים הנוספים וככל שנדאג שההרכבים ייקבעו בדרך שבאמת תהיה </w:t>
      </w:r>
      <w:bookmarkStart w:id="37077" w:name="_ETM_Q86_623622"/>
      <w:bookmarkEnd w:id="37077"/>
      <w:r>
        <w:rPr>
          <w:rFonts w:hint="cs"/>
          <w:rtl/>
        </w:rPr>
        <w:t xml:space="preserve">דרך רנדומלית, ולא דרך שמישהו יוכל להכווין מראש. אבל צריך </w:t>
      </w:r>
      <w:bookmarkStart w:id="37078" w:name="_ETM_Q86_630219"/>
      <w:bookmarkEnd w:id="37078"/>
      <w:r>
        <w:rPr>
          <w:rFonts w:hint="cs"/>
          <w:rtl/>
        </w:rPr>
        <w:t>להגיד את האמת</w:t>
      </w:r>
      <w:r w:rsidR="001F4A1F">
        <w:rPr>
          <w:rFonts w:hint="cs"/>
          <w:rtl/>
        </w:rPr>
        <w:t>,</w:t>
      </w:r>
      <w:r>
        <w:rPr>
          <w:rFonts w:hint="cs"/>
          <w:rtl/>
        </w:rPr>
        <w:t xml:space="preserve"> המהלך הזה הוא מהלך חשוב, אבל הוא לא מהלך שיפתור את כל הבעיה, כי כדי לפתור את הבעיה מן היסוד צריך קודם כול לדאוג שהרכב בית המשפט יהיה מגוון, ושיהיה בו ריבוי דעות, ושיהיו בו אנשים בעלי השקפות עולם </w:t>
      </w:r>
      <w:bookmarkStart w:id="37079" w:name="_ETM_Q86_644076"/>
      <w:bookmarkEnd w:id="37079"/>
      <w:r>
        <w:rPr>
          <w:rFonts w:hint="cs"/>
          <w:rtl/>
        </w:rPr>
        <w:t xml:space="preserve">שונות, ותהיה בו קשת רחבה וגם מאוזנת של השקפות העולם </w:t>
      </w:r>
      <w:bookmarkStart w:id="37080" w:name="_ETM_Q86_652571"/>
      <w:bookmarkEnd w:id="37080"/>
      <w:r>
        <w:rPr>
          <w:rFonts w:hint="cs"/>
          <w:rtl/>
        </w:rPr>
        <w:t xml:space="preserve">המשפטיות הרווחות גם בקרב המשפטנים וגם בקרב הציבור כולו. </w:t>
      </w:r>
    </w:p>
    <w:p w:rsidR="00582BCE" w:rsidRDefault="00582BCE" w:rsidP="00BE26B4">
      <w:pPr>
        <w:rPr>
          <w:rtl/>
        </w:rPr>
      </w:pPr>
    </w:p>
    <w:p w:rsidR="00582BCE" w:rsidRDefault="00582BCE" w:rsidP="001F4A1F">
      <w:pPr>
        <w:rPr>
          <w:rtl/>
        </w:rPr>
      </w:pPr>
      <w:r>
        <w:rPr>
          <w:rFonts w:hint="cs"/>
          <w:rtl/>
        </w:rPr>
        <w:t>בית המשפט שלנו רחוק משם מרחק עצום, ולא רק שהוא רחוק משם מרחק עצום, אלא הווטו ש</w:t>
      </w:r>
      <w:bookmarkStart w:id="37081" w:name="_ETM_Q86_667257"/>
      <w:bookmarkEnd w:id="37081"/>
      <w:r>
        <w:rPr>
          <w:rFonts w:hint="cs"/>
          <w:rtl/>
        </w:rPr>
        <w:t xml:space="preserve">יש לשופטים </w:t>
      </w:r>
      <w:r>
        <w:rPr>
          <w:rFonts w:hint="eastAsia"/>
          <w:rtl/>
        </w:rPr>
        <w:t>–</w:t>
      </w:r>
      <w:r>
        <w:rPr>
          <w:rFonts w:hint="cs"/>
          <w:rtl/>
        </w:rPr>
        <w:t xml:space="preserve"> </w:t>
      </w:r>
      <w:bookmarkStart w:id="37082" w:name="_ETM_Q86_644169"/>
      <w:bookmarkEnd w:id="37082"/>
      <w:r>
        <w:rPr>
          <w:rFonts w:hint="cs"/>
          <w:rtl/>
        </w:rPr>
        <w:t xml:space="preserve">אותו וטו שאנחנו בשעה טובה תיקנו בחוק שהעברנו ושינה את שיטת בחירת השופטים ושייכנס לתוקפו בכנסת הבאה </w:t>
      </w:r>
      <w:r>
        <w:rPr>
          <w:rFonts w:hint="eastAsia"/>
          <w:rtl/>
        </w:rPr>
        <w:t>–</w:t>
      </w:r>
      <w:r>
        <w:rPr>
          <w:rFonts w:hint="cs"/>
          <w:rtl/>
        </w:rPr>
        <w:t xml:space="preserve"> הווטו הזה הביא למצב שהשופטים השתמשו בווטו הזה לא כדי למנוע </w:t>
      </w:r>
      <w:bookmarkStart w:id="37083" w:name="_ETM_Q86_682875"/>
      <w:bookmarkEnd w:id="37083"/>
      <w:r>
        <w:rPr>
          <w:rFonts w:hint="cs"/>
          <w:rtl/>
        </w:rPr>
        <w:t>בחירה של אנשים לא מקצועיים</w:t>
      </w:r>
      <w:r w:rsidR="001F4A1F">
        <w:rPr>
          <w:rFonts w:hint="cs"/>
          <w:rtl/>
        </w:rPr>
        <w:t>,</w:t>
      </w:r>
      <w:r>
        <w:rPr>
          <w:rFonts w:hint="cs"/>
          <w:rtl/>
        </w:rPr>
        <w:t xml:space="preserve"> כפי שלכאורה הווטו </w:t>
      </w:r>
      <w:bookmarkStart w:id="37084" w:name="_ETM_Q86_688729"/>
      <w:bookmarkEnd w:id="37084"/>
      <w:r>
        <w:rPr>
          <w:rFonts w:hint="cs"/>
          <w:rtl/>
        </w:rPr>
        <w:t xml:space="preserve">הזה היה אמור לדאוג לאפשר להם לעשות, אלא הם השתמשו בווטו הזה כדי לנעול את דלתות בית המשפט ולחסום </w:t>
      </w:r>
      <w:bookmarkStart w:id="37085" w:name="_ETM_Q86_698453"/>
      <w:bookmarkEnd w:id="37085"/>
      <w:r>
        <w:rPr>
          <w:rFonts w:hint="cs"/>
          <w:rtl/>
        </w:rPr>
        <w:t>את הכניסה אליו לאנשים שיש להם השקפות עולם אחרות והשקפות</w:t>
      </w:r>
      <w:bookmarkStart w:id="37086" w:name="_ETM_Q86_702574"/>
      <w:bookmarkEnd w:id="37086"/>
      <w:r>
        <w:rPr>
          <w:rFonts w:hint="cs"/>
          <w:rtl/>
        </w:rPr>
        <w:t xml:space="preserve"> עולם שונות. כי המצב הוא שבהרכב הוועדה לבחירת שופטים, שיש בה תשעה חברים, נדרשים שבעה קולות לבחור שופט לבית </w:t>
      </w:r>
      <w:bookmarkStart w:id="37087" w:name="_ETM_Q86_713209"/>
      <w:bookmarkEnd w:id="37087"/>
      <w:r>
        <w:rPr>
          <w:rFonts w:hint="cs"/>
          <w:rtl/>
        </w:rPr>
        <w:t xml:space="preserve">המשפט העליון, כך שלשלושת השופטים, שגם מצביעים כאיש אחד, יש </w:t>
      </w:r>
      <w:bookmarkStart w:id="37088" w:name="_ETM_Q86_717841"/>
      <w:bookmarkEnd w:id="37088"/>
      <w:r>
        <w:rPr>
          <w:rFonts w:hint="cs"/>
          <w:rtl/>
        </w:rPr>
        <w:t>זכות וטו, ואז התוצאה שהם השתמשו בעניין הזה ידועה</w:t>
      </w:r>
      <w:r w:rsidR="001F4A1F">
        <w:rPr>
          <w:rFonts w:hint="cs"/>
          <w:rtl/>
        </w:rPr>
        <w:t>.</w:t>
      </w:r>
      <w:r>
        <w:rPr>
          <w:rFonts w:hint="cs"/>
          <w:rtl/>
        </w:rPr>
        <w:t xml:space="preserve"> וזכור כמובן המקרה של פרופ' גביזון, כאשר בריש גלי נאמר שכניסתה לבית המשפט העליון נחסמת לא מחוסר התאמה </w:t>
      </w:r>
      <w:bookmarkStart w:id="37089" w:name="_ETM_Q86_734910"/>
      <w:bookmarkEnd w:id="37089"/>
      <w:r>
        <w:rPr>
          <w:rFonts w:hint="cs"/>
          <w:rtl/>
        </w:rPr>
        <w:t xml:space="preserve">מקצועית, כי על יכולותיה לא היה חולק, </w:t>
      </w:r>
      <w:bookmarkStart w:id="37090" w:name="_ETM_Q86_728761"/>
      <w:bookmarkStart w:id="37091" w:name="_ETM_Q86_728850"/>
      <w:bookmarkStart w:id="37092" w:name="_ETM_Q86_405897"/>
      <w:bookmarkStart w:id="37093" w:name="_ETM_Q86_405957"/>
      <w:bookmarkStart w:id="37094" w:name="TOR_Q87"/>
      <w:bookmarkStart w:id="37095" w:name="_ETM_Q87_180000"/>
      <w:bookmarkEnd w:id="37090"/>
      <w:bookmarkEnd w:id="37091"/>
      <w:bookmarkEnd w:id="37092"/>
      <w:bookmarkEnd w:id="37093"/>
      <w:bookmarkEnd w:id="37094"/>
      <w:bookmarkEnd w:id="37095"/>
      <w:r>
        <w:rPr>
          <w:rFonts w:hint="cs"/>
          <w:rtl/>
        </w:rPr>
        <w:t xml:space="preserve">אלא משום </w:t>
      </w:r>
      <w:proofErr w:type="spellStart"/>
      <w:r>
        <w:rPr>
          <w:rFonts w:hint="cs"/>
          <w:rtl/>
        </w:rPr>
        <w:t>שאוי</w:t>
      </w:r>
      <w:proofErr w:type="spellEnd"/>
      <w:r>
        <w:rPr>
          <w:rFonts w:hint="cs"/>
          <w:rtl/>
        </w:rPr>
        <w:t xml:space="preserve"> ואבוי, יש לה או הייתה לה אג'נדה שלא התאימה לשופטי בית המשפט העליון ולדרך שבה הם מאמינים</w:t>
      </w:r>
      <w:r w:rsidR="001F4A1F">
        <w:rPr>
          <w:rFonts w:hint="cs"/>
          <w:rtl/>
        </w:rPr>
        <w:t>.</w:t>
      </w:r>
      <w:r>
        <w:rPr>
          <w:rFonts w:hint="cs"/>
          <w:rtl/>
        </w:rPr>
        <w:t xml:space="preserve"> כך זה נמשך גם עכשיו עם הפסילה השערורייתית של ד"ר בקשי ושל ד"ר ביטון, והדוגמאות לאורך השנים הן רבות,</w:t>
      </w:r>
      <w:r w:rsidRPr="006B0EB5">
        <w:rPr>
          <w:rFonts w:hint="cs"/>
          <w:rtl/>
        </w:rPr>
        <w:t xml:space="preserve"> </w:t>
      </w:r>
      <w:r>
        <w:rPr>
          <w:rFonts w:hint="cs"/>
          <w:rtl/>
        </w:rPr>
        <w:t xml:space="preserve">לצערי. ולכן צריך לומר שהדבר הזה הוא חשוב, </w:t>
      </w:r>
      <w:bookmarkStart w:id="37096" w:name="_ETM_Q87_165366"/>
      <w:bookmarkEnd w:id="37096"/>
      <w:r>
        <w:rPr>
          <w:rFonts w:hint="cs"/>
          <w:rtl/>
        </w:rPr>
        <w:t>הוא יועיל, הוא יצמצם את הבעיה שישנה, אבל הוא</w:t>
      </w:r>
      <w:bookmarkStart w:id="37097" w:name="_ETM_Q87_171685"/>
      <w:bookmarkEnd w:id="37097"/>
      <w:r>
        <w:rPr>
          <w:rFonts w:hint="cs"/>
          <w:rtl/>
        </w:rPr>
        <w:t xml:space="preserve"> יהיה אפקטיבי באמת </w:t>
      </w:r>
      <w:r>
        <w:rPr>
          <w:rFonts w:hint="eastAsia"/>
          <w:rtl/>
        </w:rPr>
        <w:t>–</w:t>
      </w:r>
      <w:r>
        <w:rPr>
          <w:rFonts w:hint="cs"/>
          <w:rtl/>
        </w:rPr>
        <w:t xml:space="preserve"> היכולת הזו להבטיח גיוון </w:t>
      </w:r>
      <w:r>
        <w:rPr>
          <w:rFonts w:hint="eastAsia"/>
          <w:rtl/>
        </w:rPr>
        <w:t>–</w:t>
      </w:r>
      <w:r>
        <w:rPr>
          <w:rFonts w:hint="cs"/>
          <w:rtl/>
        </w:rPr>
        <w:t xml:space="preserve"> רק כאשר נקבל </w:t>
      </w:r>
      <w:bookmarkStart w:id="37098" w:name="_ETM_Q87_175715"/>
      <w:bookmarkEnd w:id="37098"/>
      <w:r>
        <w:rPr>
          <w:rFonts w:hint="cs"/>
          <w:rtl/>
        </w:rPr>
        <w:t xml:space="preserve">בבסיס הרכב שופטים מגוון עם דעות שונות, ואז המנגנונים האלה של אופן קביעת הדיון </w:t>
      </w:r>
      <w:r>
        <w:rPr>
          <w:rtl/>
        </w:rPr>
        <w:t xml:space="preserve">הנוסף </w:t>
      </w:r>
      <w:r>
        <w:rPr>
          <w:rFonts w:hint="cs"/>
          <w:rtl/>
        </w:rPr>
        <w:t xml:space="preserve">ושל </w:t>
      </w:r>
      <w:r>
        <w:rPr>
          <w:rtl/>
        </w:rPr>
        <w:t xml:space="preserve">אופן קביעת ההרכבים באמת יבואו לידי ביטוי </w:t>
      </w:r>
      <w:r>
        <w:rPr>
          <w:rFonts w:hint="cs"/>
          <w:rtl/>
        </w:rPr>
        <w:t>נכון.</w:t>
      </w:r>
    </w:p>
    <w:p w:rsidR="00582BCE" w:rsidRDefault="00582BCE" w:rsidP="00BE26B4">
      <w:pPr>
        <w:rPr>
          <w:rtl/>
        </w:rPr>
      </w:pPr>
      <w:bookmarkStart w:id="37099" w:name="_ETM_Q87_191074"/>
      <w:bookmarkStart w:id="37100" w:name="_ETM_Q87_191156"/>
      <w:bookmarkEnd w:id="37099"/>
      <w:bookmarkEnd w:id="37100"/>
    </w:p>
    <w:p w:rsidR="00582BCE" w:rsidRDefault="00582BCE" w:rsidP="001F4A1F">
      <w:pPr>
        <w:rPr>
          <w:rtl/>
        </w:rPr>
      </w:pPr>
      <w:bookmarkStart w:id="37101" w:name="_ETM_Q87_191235"/>
      <w:bookmarkStart w:id="37102" w:name="_ETM_Q87_191280"/>
      <w:bookmarkEnd w:id="37101"/>
      <w:bookmarkEnd w:id="37102"/>
      <w:r>
        <w:rPr>
          <w:rFonts w:hint="cs"/>
          <w:rtl/>
        </w:rPr>
        <w:t>ה</w:t>
      </w:r>
      <w:r>
        <w:rPr>
          <w:rtl/>
        </w:rPr>
        <w:t xml:space="preserve">בעיה </w:t>
      </w:r>
      <w:r>
        <w:rPr>
          <w:rFonts w:hint="cs"/>
          <w:rtl/>
        </w:rPr>
        <w:t>ה</w:t>
      </w:r>
      <w:r>
        <w:rPr>
          <w:rtl/>
        </w:rPr>
        <w:t>נוספת שצריך להתייחס אליה</w:t>
      </w:r>
      <w:r>
        <w:rPr>
          <w:rFonts w:hint="cs"/>
          <w:rtl/>
        </w:rPr>
        <w:t xml:space="preserve"> –</w:t>
      </w:r>
      <w:r>
        <w:rPr>
          <w:rtl/>
        </w:rPr>
        <w:t xml:space="preserve"> </w:t>
      </w:r>
      <w:r>
        <w:rPr>
          <w:rFonts w:hint="cs"/>
          <w:rtl/>
        </w:rPr>
        <w:t>ו</w:t>
      </w:r>
      <w:r>
        <w:rPr>
          <w:rtl/>
        </w:rPr>
        <w:t xml:space="preserve">זו הייתה גם ההחלטה של ועדת השרים </w:t>
      </w:r>
      <w:r w:rsidR="001F4A1F">
        <w:rPr>
          <w:rFonts w:hint="cs"/>
          <w:rtl/>
        </w:rPr>
        <w:t xml:space="preserve">– </w:t>
      </w:r>
      <w:r>
        <w:rPr>
          <w:rtl/>
        </w:rPr>
        <w:t>שנכון להגביל את הסוגיה הזו ש</w:t>
      </w:r>
      <w:r>
        <w:rPr>
          <w:rFonts w:hint="cs"/>
          <w:rtl/>
        </w:rPr>
        <w:t>ל</w:t>
      </w:r>
      <w:r>
        <w:rPr>
          <w:rtl/>
        </w:rPr>
        <w:t xml:space="preserve"> קביעת ההרכבים הממוחשבת לעתירות המוגשות לבית המשפט העליון בשבתו כבג"ץ</w:t>
      </w:r>
      <w:r>
        <w:rPr>
          <w:rFonts w:hint="cs"/>
          <w:rtl/>
        </w:rPr>
        <w:t>,</w:t>
      </w:r>
      <w:r>
        <w:rPr>
          <w:rtl/>
        </w:rPr>
        <w:t xml:space="preserve"> אבל לא בנושאים אחרים</w:t>
      </w:r>
      <w:r w:rsidR="001F4A1F">
        <w:rPr>
          <w:rFonts w:hint="cs"/>
          <w:rtl/>
        </w:rPr>
        <w:t>,</w:t>
      </w:r>
      <w:r>
        <w:rPr>
          <w:rtl/>
        </w:rPr>
        <w:t xml:space="preserve"> וזה מהטעם הפשוט</w:t>
      </w:r>
      <w:r>
        <w:rPr>
          <w:rFonts w:hint="cs"/>
          <w:rtl/>
        </w:rPr>
        <w:t xml:space="preserve"> הבא:</w:t>
      </w:r>
      <w:r>
        <w:rPr>
          <w:rtl/>
        </w:rPr>
        <w:t xml:space="preserve"> בעוד שהעתירות שמוגשות לבג"ץ </w:t>
      </w:r>
      <w:r>
        <w:rPr>
          <w:rFonts w:hint="cs"/>
          <w:rtl/>
        </w:rPr>
        <w:t>ה</w:t>
      </w:r>
      <w:r>
        <w:rPr>
          <w:rtl/>
        </w:rPr>
        <w:t>ן עתירות שעניינן</w:t>
      </w:r>
      <w:r>
        <w:rPr>
          <w:rFonts w:hint="cs"/>
          <w:rtl/>
        </w:rPr>
        <w:t>,</w:t>
      </w:r>
      <w:r>
        <w:rPr>
          <w:rtl/>
        </w:rPr>
        <w:t xml:space="preserve"> כפי שהסברתי קודם</w:t>
      </w:r>
      <w:r>
        <w:rPr>
          <w:rFonts w:hint="cs"/>
          <w:rtl/>
        </w:rPr>
        <w:t>,</w:t>
      </w:r>
      <w:r>
        <w:rPr>
          <w:rtl/>
        </w:rPr>
        <w:t xml:space="preserve"> הרבה פעמים בנושאים שהם לחלוטין לא משפטיים כלל</w:t>
      </w:r>
      <w:r>
        <w:rPr>
          <w:rFonts w:hint="cs"/>
          <w:rtl/>
        </w:rPr>
        <w:t>,</w:t>
      </w:r>
      <w:r>
        <w:rPr>
          <w:rtl/>
        </w:rPr>
        <w:t xml:space="preserve"> והם נושאים של השקפת עולם</w:t>
      </w:r>
      <w:r>
        <w:rPr>
          <w:rFonts w:hint="cs"/>
          <w:rtl/>
        </w:rPr>
        <w:t>,</w:t>
      </w:r>
      <w:r>
        <w:rPr>
          <w:rtl/>
        </w:rPr>
        <w:t xml:space="preserve"> ו</w:t>
      </w:r>
      <w:r>
        <w:rPr>
          <w:rFonts w:hint="cs"/>
          <w:rtl/>
        </w:rPr>
        <w:t>ל</w:t>
      </w:r>
      <w:r>
        <w:rPr>
          <w:rtl/>
        </w:rPr>
        <w:t>כן בהם יש חשיבות להוציא משליטתו של אדם כלשהו את היכולת להכתיב את ההרכבים ולקבוע את התוצאות</w:t>
      </w:r>
      <w:r>
        <w:rPr>
          <w:rFonts w:hint="cs"/>
          <w:rtl/>
        </w:rPr>
        <w:t>,</w:t>
      </w:r>
      <w:r>
        <w:rPr>
          <w:rtl/>
        </w:rPr>
        <w:t xml:space="preserve"> הרי </w:t>
      </w:r>
      <w:r>
        <w:rPr>
          <w:rFonts w:hint="cs"/>
          <w:rtl/>
        </w:rPr>
        <w:t>ש</w:t>
      </w:r>
      <w:r>
        <w:rPr>
          <w:rtl/>
        </w:rPr>
        <w:t>בעניינים אחרים</w:t>
      </w:r>
      <w:r>
        <w:rPr>
          <w:rFonts w:hint="cs"/>
          <w:rtl/>
        </w:rPr>
        <w:t>,</w:t>
      </w:r>
      <w:r>
        <w:rPr>
          <w:rtl/>
        </w:rPr>
        <w:t xml:space="preserve"> פלילי</w:t>
      </w:r>
      <w:r>
        <w:rPr>
          <w:rFonts w:hint="cs"/>
          <w:rtl/>
        </w:rPr>
        <w:t>ים, א</w:t>
      </w:r>
      <w:r>
        <w:rPr>
          <w:rtl/>
        </w:rPr>
        <w:t>זרחי</w:t>
      </w:r>
      <w:r>
        <w:rPr>
          <w:rFonts w:hint="cs"/>
          <w:rtl/>
        </w:rPr>
        <w:t>י</w:t>
      </w:r>
      <w:r>
        <w:rPr>
          <w:rtl/>
        </w:rPr>
        <w:t xml:space="preserve">ם </w:t>
      </w:r>
      <w:proofErr w:type="spellStart"/>
      <w:r>
        <w:rPr>
          <w:rtl/>
        </w:rPr>
        <w:t>וכו</w:t>
      </w:r>
      <w:proofErr w:type="spellEnd"/>
      <w:r>
        <w:rPr>
          <w:rtl/>
        </w:rPr>
        <w:t>'</w:t>
      </w:r>
      <w:r>
        <w:rPr>
          <w:rFonts w:hint="cs"/>
          <w:rtl/>
        </w:rPr>
        <w:t>,</w:t>
      </w:r>
      <w:r>
        <w:rPr>
          <w:rtl/>
        </w:rPr>
        <w:t xml:space="preserve"> יש בהחלט משמעות למומחיות המשפטית</w:t>
      </w:r>
      <w:r>
        <w:rPr>
          <w:rFonts w:hint="cs"/>
          <w:rtl/>
        </w:rPr>
        <w:t>,</w:t>
      </w:r>
      <w:r>
        <w:rPr>
          <w:rtl/>
        </w:rPr>
        <w:t xml:space="preserve"> כי הם עניינים שבאמת מסורים לבית המשפט</w:t>
      </w:r>
      <w:r w:rsidR="001F4A1F">
        <w:rPr>
          <w:rFonts w:hint="cs"/>
          <w:rtl/>
        </w:rPr>
        <w:t>,</w:t>
      </w:r>
      <w:r>
        <w:rPr>
          <w:rtl/>
        </w:rPr>
        <w:t xml:space="preserve"> וב</w:t>
      </w:r>
      <w:r>
        <w:rPr>
          <w:rFonts w:hint="cs"/>
          <w:rtl/>
        </w:rPr>
        <w:t>ה</w:t>
      </w:r>
      <w:r>
        <w:rPr>
          <w:rtl/>
        </w:rPr>
        <w:t>ם בית המשפט באמת צריך לע</w:t>
      </w:r>
      <w:r>
        <w:rPr>
          <w:rFonts w:hint="cs"/>
          <w:rtl/>
        </w:rPr>
        <w:t>ס</w:t>
      </w:r>
      <w:r>
        <w:rPr>
          <w:rtl/>
        </w:rPr>
        <w:t>ו</w:t>
      </w:r>
      <w:r>
        <w:rPr>
          <w:rFonts w:hint="cs"/>
          <w:rtl/>
        </w:rPr>
        <w:t>ק,</w:t>
      </w:r>
      <w:r>
        <w:rPr>
          <w:rtl/>
        </w:rPr>
        <w:t xml:space="preserve"> שלא כמו ענייני חקיקה ודברים אחרים</w:t>
      </w:r>
      <w:r w:rsidR="001F4A1F">
        <w:rPr>
          <w:rFonts w:hint="cs"/>
          <w:rtl/>
        </w:rPr>
        <w:t>,</w:t>
      </w:r>
      <w:r>
        <w:rPr>
          <w:rtl/>
        </w:rPr>
        <w:t xml:space="preserve"> שצריכים להיות עניינה של הכנסת</w:t>
      </w:r>
      <w:r>
        <w:rPr>
          <w:rFonts w:hint="cs"/>
          <w:rtl/>
        </w:rPr>
        <w:t>,</w:t>
      </w:r>
      <w:r>
        <w:rPr>
          <w:rtl/>
        </w:rPr>
        <w:t xml:space="preserve"> </w:t>
      </w:r>
      <w:r>
        <w:rPr>
          <w:rFonts w:hint="cs"/>
          <w:rtl/>
        </w:rPr>
        <w:t xml:space="preserve">או </w:t>
      </w:r>
      <w:bookmarkStart w:id="37103" w:name="_ETM_Q87_254529"/>
      <w:bookmarkEnd w:id="37103"/>
      <w:r>
        <w:rPr>
          <w:rtl/>
        </w:rPr>
        <w:t xml:space="preserve">במקרים המתאימים </w:t>
      </w:r>
      <w:r>
        <w:rPr>
          <w:rFonts w:hint="cs"/>
          <w:rtl/>
        </w:rPr>
        <w:t xml:space="preserve">– </w:t>
      </w:r>
      <w:r>
        <w:rPr>
          <w:rtl/>
        </w:rPr>
        <w:t>עניינה של הממשלה</w:t>
      </w:r>
      <w:r>
        <w:rPr>
          <w:rFonts w:hint="cs"/>
          <w:rtl/>
        </w:rPr>
        <w:t>.</w:t>
      </w:r>
      <w:r>
        <w:rPr>
          <w:rtl/>
        </w:rPr>
        <w:t xml:space="preserve"> ולכן</w:t>
      </w:r>
      <w:r>
        <w:rPr>
          <w:rFonts w:hint="cs"/>
          <w:rtl/>
        </w:rPr>
        <w:t>,</w:t>
      </w:r>
      <w:r>
        <w:rPr>
          <w:rtl/>
        </w:rPr>
        <w:t xml:space="preserve"> במצבים האלה נכון לסייג את ההחלטה הזו</w:t>
      </w:r>
      <w:r>
        <w:rPr>
          <w:rFonts w:hint="cs"/>
          <w:rtl/>
        </w:rPr>
        <w:t xml:space="preserve"> –</w:t>
      </w:r>
      <w:r>
        <w:rPr>
          <w:rtl/>
        </w:rPr>
        <w:t xml:space="preserve"> וזו גם ההחלטה של ועדת שרים</w:t>
      </w:r>
      <w:r>
        <w:rPr>
          <w:rFonts w:hint="cs"/>
          <w:rtl/>
        </w:rPr>
        <w:t xml:space="preserve"> –</w:t>
      </w:r>
      <w:r>
        <w:rPr>
          <w:rtl/>
        </w:rPr>
        <w:t xml:space="preserve"> ולקבוע שבנושאים אחרים יוכל מי שעומד בראש בית המשפט העליון להמשיך ולקבוע הרכבים על מנת שהוא יוכל לצ</w:t>
      </w:r>
      <w:r>
        <w:rPr>
          <w:rFonts w:hint="cs"/>
          <w:rtl/>
        </w:rPr>
        <w:t>וות, אם יראה</w:t>
      </w:r>
      <w:r>
        <w:rPr>
          <w:rtl/>
        </w:rPr>
        <w:t xml:space="preserve"> לנכון</w:t>
      </w:r>
      <w:r>
        <w:rPr>
          <w:rFonts w:hint="cs"/>
          <w:rtl/>
        </w:rPr>
        <w:t>,</w:t>
      </w:r>
      <w:r>
        <w:rPr>
          <w:rtl/>
        </w:rPr>
        <w:t xml:space="preserve"> את אותם שופטים שהם בעלי מומחיות בנושא כזה או אחר לדון בתיקים הרלוונטיים</w:t>
      </w:r>
      <w:r>
        <w:rPr>
          <w:rFonts w:hint="cs"/>
          <w:rtl/>
        </w:rPr>
        <w:t>.</w:t>
      </w:r>
      <w:r>
        <w:rPr>
          <w:rtl/>
        </w:rPr>
        <w:t xml:space="preserve"> נדמה לי שהצורך בזה והתועלת בזה הם ברורים</w:t>
      </w:r>
      <w:r>
        <w:rPr>
          <w:rFonts w:hint="cs"/>
          <w:rtl/>
        </w:rPr>
        <w:t>.</w:t>
      </w:r>
    </w:p>
    <w:p w:rsidR="00582BCE" w:rsidRDefault="00582BCE" w:rsidP="00BE26B4">
      <w:pPr>
        <w:rPr>
          <w:rtl/>
        </w:rPr>
      </w:pPr>
      <w:bookmarkStart w:id="37104" w:name="_ETM_Q87_288092"/>
      <w:bookmarkStart w:id="37105" w:name="_ETM_Q87_288198"/>
      <w:bookmarkEnd w:id="37104"/>
      <w:bookmarkEnd w:id="37105"/>
    </w:p>
    <w:p w:rsidR="00582BCE" w:rsidRDefault="00582BCE" w:rsidP="001F4A1F">
      <w:pPr>
        <w:rPr>
          <w:rtl/>
        </w:rPr>
      </w:pPr>
      <w:bookmarkStart w:id="37106" w:name="_ETM_Q87_288219"/>
      <w:bookmarkStart w:id="37107" w:name="_ETM_Q87_288277"/>
      <w:bookmarkEnd w:id="37106"/>
      <w:bookmarkEnd w:id="37107"/>
      <w:r>
        <w:rPr>
          <w:rtl/>
        </w:rPr>
        <w:t xml:space="preserve"> צריך לתת פתרון</w:t>
      </w:r>
      <w:r>
        <w:rPr>
          <w:rFonts w:hint="cs"/>
          <w:rtl/>
        </w:rPr>
        <w:t xml:space="preserve"> גם</w:t>
      </w:r>
      <w:r>
        <w:rPr>
          <w:rtl/>
        </w:rPr>
        <w:t xml:space="preserve"> לכך שנושא הדיון הנוסף </w:t>
      </w:r>
      <w:r>
        <w:rPr>
          <w:rFonts w:hint="cs"/>
          <w:rtl/>
        </w:rPr>
        <w:t>י</w:t>
      </w:r>
      <w:r>
        <w:rPr>
          <w:rtl/>
        </w:rPr>
        <w:t xml:space="preserve">יקבע באיזשהו מנגנון שמצד </w:t>
      </w:r>
      <w:r>
        <w:rPr>
          <w:rFonts w:hint="cs"/>
          <w:rtl/>
        </w:rPr>
        <w:t xml:space="preserve">אחד </w:t>
      </w:r>
      <w:r>
        <w:rPr>
          <w:rtl/>
        </w:rPr>
        <w:t>ירחיב את מספר השופטים שי</w:t>
      </w:r>
      <w:r>
        <w:rPr>
          <w:rFonts w:hint="cs"/>
          <w:rtl/>
        </w:rPr>
        <w:t>יקח</w:t>
      </w:r>
      <w:r>
        <w:rPr>
          <w:rtl/>
        </w:rPr>
        <w:t>ו חלק בה</w:t>
      </w:r>
      <w:r>
        <w:rPr>
          <w:rFonts w:hint="cs"/>
          <w:rtl/>
        </w:rPr>
        <w:t>ח</w:t>
      </w:r>
      <w:r>
        <w:rPr>
          <w:rtl/>
        </w:rPr>
        <w:t>לטה</w:t>
      </w:r>
      <w:r>
        <w:rPr>
          <w:rFonts w:hint="cs"/>
          <w:rtl/>
        </w:rPr>
        <w:t>,</w:t>
      </w:r>
      <w:r>
        <w:rPr>
          <w:rtl/>
        </w:rPr>
        <w:t xml:space="preserve"> אבל יהיה פחות מהרכב מלא של בית המשפט העליון</w:t>
      </w:r>
      <w:r>
        <w:rPr>
          <w:rFonts w:hint="cs"/>
          <w:rtl/>
        </w:rPr>
        <w:t>.</w:t>
      </w:r>
      <w:r>
        <w:rPr>
          <w:rtl/>
        </w:rPr>
        <w:t xml:space="preserve"> אני לא בטוח שזה דרוש בכל מצב ובכל מקרה</w:t>
      </w:r>
      <w:r>
        <w:rPr>
          <w:rFonts w:hint="cs"/>
          <w:rtl/>
        </w:rPr>
        <w:t>,</w:t>
      </w:r>
      <w:r>
        <w:rPr>
          <w:rtl/>
        </w:rPr>
        <w:t xml:space="preserve"> וגם</w:t>
      </w:r>
      <w:r>
        <w:rPr>
          <w:rFonts w:hint="cs"/>
          <w:rtl/>
        </w:rPr>
        <w:t xml:space="preserve"> –</w:t>
      </w:r>
      <w:r>
        <w:rPr>
          <w:rtl/>
        </w:rPr>
        <w:t xml:space="preserve"> לפעמים ההחלטה על הדיון הנוסף יכולה בסוף להפוך גם לתוצאת הדיון הנוסף עצמו</w:t>
      </w:r>
      <w:r>
        <w:rPr>
          <w:rFonts w:hint="cs"/>
          <w:rtl/>
        </w:rPr>
        <w:t>, א</w:t>
      </w:r>
      <w:r>
        <w:rPr>
          <w:rtl/>
        </w:rPr>
        <w:t>ם כל השופטים מראש יהיו שותפים להחלטה הזאת</w:t>
      </w:r>
      <w:r>
        <w:rPr>
          <w:rFonts w:hint="cs"/>
          <w:rtl/>
        </w:rPr>
        <w:t>.</w:t>
      </w:r>
      <w:r>
        <w:rPr>
          <w:rtl/>
        </w:rPr>
        <w:t xml:space="preserve"> לא בטוח שזה נכון</w:t>
      </w:r>
      <w:r>
        <w:rPr>
          <w:rFonts w:hint="cs"/>
          <w:rtl/>
        </w:rPr>
        <w:t>.</w:t>
      </w:r>
      <w:r>
        <w:rPr>
          <w:rtl/>
        </w:rPr>
        <w:t xml:space="preserve"> </w:t>
      </w:r>
    </w:p>
    <w:p w:rsidR="00582BCE" w:rsidRDefault="00582BCE" w:rsidP="00BE26B4">
      <w:pPr>
        <w:rPr>
          <w:rtl/>
        </w:rPr>
      </w:pPr>
      <w:bookmarkStart w:id="37108" w:name="_ETM_Q87_320948"/>
      <w:bookmarkStart w:id="37109" w:name="_ETM_Q87_321006"/>
      <w:bookmarkEnd w:id="37108"/>
      <w:bookmarkEnd w:id="37109"/>
    </w:p>
    <w:p w:rsidR="00582BCE" w:rsidRDefault="00582BCE" w:rsidP="001F4A1F">
      <w:pPr>
        <w:rPr>
          <w:rtl/>
        </w:rPr>
      </w:pPr>
      <w:bookmarkStart w:id="37110" w:name="_ETM_Q87_321090"/>
      <w:bookmarkStart w:id="37111" w:name="_ETM_Q87_321133"/>
      <w:bookmarkEnd w:id="37110"/>
      <w:bookmarkEnd w:id="37111"/>
      <w:r>
        <w:rPr>
          <w:rtl/>
        </w:rPr>
        <w:t>כמובן שהתניה נוספת</w:t>
      </w:r>
      <w:r>
        <w:rPr>
          <w:rFonts w:hint="cs"/>
          <w:rtl/>
        </w:rPr>
        <w:t xml:space="preserve"> היא</w:t>
      </w:r>
      <w:r>
        <w:rPr>
          <w:rtl/>
        </w:rPr>
        <w:t xml:space="preserve"> ש</w:t>
      </w:r>
      <w:r w:rsidR="001F4A1F">
        <w:rPr>
          <w:rFonts w:hint="cs"/>
          <w:rtl/>
        </w:rPr>
        <w:t>ב</w:t>
      </w:r>
      <w:r>
        <w:rPr>
          <w:rtl/>
        </w:rPr>
        <w:t xml:space="preserve">המשך הליכי החקיקה יקודמו בהסכמה </w:t>
      </w:r>
      <w:proofErr w:type="spellStart"/>
      <w:r>
        <w:rPr>
          <w:rtl/>
        </w:rPr>
        <w:t>עימי</w:t>
      </w:r>
      <w:proofErr w:type="spellEnd"/>
      <w:r>
        <w:rPr>
          <w:rFonts w:hint="cs"/>
          <w:rtl/>
        </w:rPr>
        <w:t>.</w:t>
      </w:r>
      <w:r>
        <w:rPr>
          <w:rtl/>
        </w:rPr>
        <w:t xml:space="preserve"> אני קורא לכנסת לאשר את הצעת החוק המאוד</w:t>
      </w:r>
      <w:r>
        <w:rPr>
          <w:rFonts w:hint="cs"/>
          <w:rtl/>
        </w:rPr>
        <w:t>-</w:t>
      </w:r>
      <w:r>
        <w:rPr>
          <w:rtl/>
        </w:rPr>
        <w:t>חשובה הזאת בקריאה הטרומית</w:t>
      </w:r>
      <w:r>
        <w:rPr>
          <w:rFonts w:hint="cs"/>
          <w:rtl/>
        </w:rPr>
        <w:t>.</w:t>
      </w:r>
      <w:r>
        <w:rPr>
          <w:rtl/>
        </w:rPr>
        <w:t xml:space="preserve"> תודה</w:t>
      </w:r>
      <w:r>
        <w:rPr>
          <w:rFonts w:hint="cs"/>
          <w:rtl/>
        </w:rPr>
        <w:t>.</w:t>
      </w:r>
    </w:p>
    <w:p w:rsidR="00582BCE" w:rsidRDefault="00582BCE" w:rsidP="00BE26B4">
      <w:pPr>
        <w:rPr>
          <w:rtl/>
        </w:rPr>
      </w:pPr>
    </w:p>
    <w:p w:rsidR="00582BCE" w:rsidRDefault="00582BCE" w:rsidP="00BE26B4">
      <w:pPr>
        <w:pStyle w:val="af6"/>
        <w:keepNext/>
        <w:rPr>
          <w:rtl/>
        </w:rPr>
      </w:pPr>
      <w:r w:rsidRPr="003C24E7">
        <w:rPr>
          <w:rStyle w:val="TagStyle"/>
          <w:rtl/>
        </w:rPr>
        <w:t xml:space="preserve"> &lt;&lt; יור &gt;&gt; </w:t>
      </w:r>
      <w:r>
        <w:rPr>
          <w:rtl/>
        </w:rPr>
        <w:t>היו"ר ניסים ואטורי:</w:t>
      </w:r>
      <w:r w:rsidRPr="003C24E7">
        <w:rPr>
          <w:rStyle w:val="TagStyle"/>
          <w:rtl/>
        </w:rPr>
        <w:t xml:space="preserve"> &lt;&lt; יור &gt;&gt;</w:t>
      </w:r>
      <w:r>
        <w:rPr>
          <w:rtl/>
        </w:rPr>
        <w:t xml:space="preserve"> </w:t>
      </w:r>
    </w:p>
    <w:p w:rsidR="00582BCE" w:rsidRDefault="00582BCE" w:rsidP="00D23E4A">
      <w:pPr>
        <w:rPr>
          <w:rtl/>
        </w:rPr>
      </w:pPr>
    </w:p>
    <w:p w:rsidR="00582BCE" w:rsidRDefault="00582BCE" w:rsidP="00BE26B4">
      <w:pPr>
        <w:rPr>
          <w:rtl/>
        </w:rPr>
      </w:pPr>
      <w:r>
        <w:rPr>
          <w:rFonts w:hint="cs"/>
          <w:rtl/>
        </w:rPr>
        <w:t xml:space="preserve">תודה רבה, השר. חבר הכנסת </w:t>
      </w:r>
      <w:bookmarkStart w:id="37112" w:name="_ETM_Q87_340069"/>
      <w:bookmarkEnd w:id="37112"/>
      <w:r>
        <w:rPr>
          <w:rFonts w:hint="cs"/>
          <w:rtl/>
        </w:rPr>
        <w:t xml:space="preserve">משה פסל </w:t>
      </w:r>
      <w:r>
        <w:rPr>
          <w:rFonts w:hint="eastAsia"/>
          <w:rtl/>
        </w:rPr>
        <w:t>–</w:t>
      </w:r>
      <w:r>
        <w:rPr>
          <w:rFonts w:hint="cs"/>
          <w:rtl/>
        </w:rPr>
        <w:t xml:space="preserve"> להתנגד.</w:t>
      </w:r>
      <w:r>
        <w:rPr>
          <w:rtl/>
        </w:rPr>
        <w:t xml:space="preserve"> </w:t>
      </w:r>
      <w:r>
        <w:rPr>
          <w:rFonts w:hint="cs"/>
          <w:rtl/>
        </w:rPr>
        <w:t>שלוש דקות לרשותך.</w:t>
      </w:r>
    </w:p>
    <w:p w:rsidR="00582BCE" w:rsidRDefault="00582BCE" w:rsidP="00BE26B4">
      <w:pPr>
        <w:rPr>
          <w:rtl/>
        </w:rPr>
      </w:pPr>
      <w:bookmarkStart w:id="37113" w:name="_ETM_Q87_345155"/>
      <w:bookmarkStart w:id="37114" w:name="_ETM_Q87_345221"/>
      <w:bookmarkStart w:id="37115" w:name="_ETM_Q87_347251"/>
      <w:bookmarkEnd w:id="37113"/>
      <w:bookmarkEnd w:id="37114"/>
      <w:bookmarkEnd w:id="37115"/>
    </w:p>
    <w:p w:rsidR="00582BCE" w:rsidRDefault="00582BCE" w:rsidP="00BE26B4">
      <w:pPr>
        <w:pStyle w:val="a4"/>
        <w:keepNext/>
        <w:rPr>
          <w:rtl/>
        </w:rPr>
      </w:pPr>
      <w:bookmarkStart w:id="37116" w:name="ET_speaker_6542_11"/>
      <w:r w:rsidRPr="003C24E7">
        <w:rPr>
          <w:rStyle w:val="TagStyle"/>
          <w:rtl/>
        </w:rPr>
        <w:t xml:space="preserve"> &lt;&lt; דובר &gt;&gt; </w:t>
      </w:r>
      <w:bookmarkStart w:id="37117" w:name="_Toc200974756"/>
      <w:r>
        <w:rPr>
          <w:rtl/>
        </w:rPr>
        <w:t>משה פסל (הליכוד):</w:t>
      </w:r>
      <w:bookmarkEnd w:id="37117"/>
      <w:r w:rsidRPr="003C24E7">
        <w:rPr>
          <w:rStyle w:val="TagStyle"/>
          <w:rtl/>
        </w:rPr>
        <w:t xml:space="preserve"> &lt;&lt; דובר &gt;&gt;</w:t>
      </w:r>
      <w:r>
        <w:rPr>
          <w:rtl/>
        </w:rPr>
        <w:t xml:space="preserve"> </w:t>
      </w:r>
      <w:bookmarkEnd w:id="37116"/>
    </w:p>
    <w:p w:rsidR="00582BCE" w:rsidRDefault="00582BCE" w:rsidP="00D23E4A">
      <w:pPr>
        <w:rPr>
          <w:rtl/>
        </w:rPr>
      </w:pPr>
    </w:p>
    <w:p w:rsidR="00582BCE" w:rsidRDefault="00582BCE" w:rsidP="00BE26B4">
      <w:pPr>
        <w:rPr>
          <w:rtl/>
        </w:rPr>
      </w:pPr>
      <w:bookmarkStart w:id="37118" w:name="_ETM_Q87_347709"/>
      <w:bookmarkStart w:id="37119" w:name="_ETM_Q87_347761"/>
      <w:bookmarkStart w:id="37120" w:name="_ETM_Q87_345314"/>
      <w:bookmarkStart w:id="37121" w:name="_ETM_Q87_345373"/>
      <w:bookmarkEnd w:id="37118"/>
      <w:bookmarkEnd w:id="37119"/>
      <w:bookmarkEnd w:id="37120"/>
      <w:bookmarkEnd w:id="37121"/>
      <w:r>
        <w:rPr>
          <w:rtl/>
        </w:rPr>
        <w:t>כבוד היושב-ראש</w:t>
      </w:r>
      <w:r>
        <w:rPr>
          <w:rFonts w:hint="cs"/>
          <w:rtl/>
        </w:rPr>
        <w:t>,</w:t>
      </w:r>
      <w:r>
        <w:rPr>
          <w:rtl/>
        </w:rPr>
        <w:t xml:space="preserve"> חבר</w:t>
      </w:r>
      <w:r>
        <w:rPr>
          <w:rFonts w:hint="cs"/>
          <w:rtl/>
        </w:rPr>
        <w:t xml:space="preserve">יי חברי הכנסת, כבוד השר, </w:t>
      </w:r>
      <w:bookmarkStart w:id="37122" w:name="_ETM_Q87_364043"/>
      <w:bookmarkEnd w:id="37122"/>
      <w:r>
        <w:rPr>
          <w:rtl/>
        </w:rPr>
        <w:t>האמת</w:t>
      </w:r>
      <w:r>
        <w:rPr>
          <w:rFonts w:hint="cs"/>
          <w:rtl/>
        </w:rPr>
        <w:t xml:space="preserve"> היא</w:t>
      </w:r>
      <w:r>
        <w:rPr>
          <w:rtl/>
        </w:rPr>
        <w:t xml:space="preserve"> שלחוק הזה אני מתנגד מהסיבה הפשוטה</w:t>
      </w:r>
      <w:r>
        <w:rPr>
          <w:rFonts w:hint="cs"/>
          <w:rtl/>
        </w:rPr>
        <w:t>:</w:t>
      </w:r>
      <w:r>
        <w:rPr>
          <w:rtl/>
        </w:rPr>
        <w:t xml:space="preserve"> אני חושב שאפשר ל</w:t>
      </w:r>
      <w:r>
        <w:rPr>
          <w:rFonts w:hint="cs"/>
          <w:rtl/>
        </w:rPr>
        <w:t xml:space="preserve">טייב </w:t>
      </w:r>
      <w:r>
        <w:rPr>
          <w:rtl/>
        </w:rPr>
        <w:t>אותו</w:t>
      </w:r>
      <w:r>
        <w:rPr>
          <w:rFonts w:hint="cs"/>
          <w:rtl/>
        </w:rPr>
        <w:t>.</w:t>
      </w:r>
      <w:r>
        <w:rPr>
          <w:rtl/>
        </w:rPr>
        <w:t xml:space="preserve"> אני חושב שהרעיון</w:t>
      </w:r>
      <w:r>
        <w:rPr>
          <w:rFonts w:hint="cs"/>
          <w:rtl/>
        </w:rPr>
        <w:t>,</w:t>
      </w:r>
      <w:r>
        <w:rPr>
          <w:rtl/>
        </w:rPr>
        <w:t xml:space="preserve"> הרעיון הוא רעיון מצוין</w:t>
      </w:r>
      <w:r>
        <w:rPr>
          <w:rFonts w:hint="cs"/>
          <w:rtl/>
        </w:rPr>
        <w:t>,</w:t>
      </w:r>
      <w:r>
        <w:rPr>
          <w:rtl/>
        </w:rPr>
        <w:t xml:space="preserve"> רעיון טוב</w:t>
      </w:r>
      <w:r>
        <w:rPr>
          <w:rFonts w:hint="cs"/>
          <w:rtl/>
        </w:rPr>
        <w:t>,</w:t>
      </w:r>
      <w:r>
        <w:rPr>
          <w:rtl/>
        </w:rPr>
        <w:t xml:space="preserve"> כי הרי מה קורה</w:t>
      </w:r>
      <w:r>
        <w:rPr>
          <w:rFonts w:hint="cs"/>
          <w:rtl/>
        </w:rPr>
        <w:t xml:space="preserve">? </w:t>
      </w:r>
      <w:r>
        <w:rPr>
          <w:rtl/>
        </w:rPr>
        <w:t>באמצעות ההרכב</w:t>
      </w:r>
      <w:r>
        <w:rPr>
          <w:rFonts w:hint="cs"/>
          <w:rtl/>
        </w:rPr>
        <w:t xml:space="preserve"> אתה</w:t>
      </w:r>
      <w:r>
        <w:rPr>
          <w:rtl/>
        </w:rPr>
        <w:t xml:space="preserve"> יכול לקבוע כמעט באופן ודאי </w:t>
      </w:r>
      <w:r>
        <w:rPr>
          <w:rFonts w:hint="cs"/>
          <w:rtl/>
        </w:rPr>
        <w:t>את ה</w:t>
      </w:r>
      <w:r>
        <w:rPr>
          <w:rtl/>
        </w:rPr>
        <w:t>תוצא</w:t>
      </w:r>
      <w:r>
        <w:rPr>
          <w:rFonts w:hint="cs"/>
          <w:rtl/>
        </w:rPr>
        <w:t xml:space="preserve">ה. עכשיו, </w:t>
      </w:r>
      <w:r>
        <w:rPr>
          <w:rtl/>
        </w:rPr>
        <w:t>מדובר פה על דברים מהותיים</w:t>
      </w:r>
      <w:r>
        <w:rPr>
          <w:rFonts w:hint="cs"/>
          <w:rtl/>
        </w:rPr>
        <w:t>,</w:t>
      </w:r>
      <w:r>
        <w:rPr>
          <w:rtl/>
        </w:rPr>
        <w:t xml:space="preserve"> לא </w:t>
      </w:r>
      <w:r>
        <w:rPr>
          <w:rFonts w:hint="cs"/>
          <w:rtl/>
        </w:rPr>
        <w:t xml:space="preserve">על איזה </w:t>
      </w:r>
      <w:r>
        <w:rPr>
          <w:rFonts w:hint="eastAsia"/>
          <w:rtl/>
        </w:rPr>
        <w:t>–</w:t>
      </w:r>
      <w:r>
        <w:rPr>
          <w:rFonts w:hint="cs"/>
          <w:rtl/>
        </w:rPr>
        <w:t xml:space="preserve"> </w:t>
      </w:r>
      <w:r>
        <w:rPr>
          <w:rtl/>
        </w:rPr>
        <w:t>מה שמגיע לבית המשפט העליון זה דברים מהותיים ביותר</w:t>
      </w:r>
      <w:r>
        <w:rPr>
          <w:rFonts w:hint="cs"/>
          <w:rtl/>
        </w:rPr>
        <w:t>,</w:t>
      </w:r>
      <w:r>
        <w:rPr>
          <w:rtl/>
        </w:rPr>
        <w:t xml:space="preserve"> ובאמצעות קביעת ההרכב ניתן להשפיע על התוצאות שאנחנו רוצים</w:t>
      </w:r>
      <w:r>
        <w:rPr>
          <w:rFonts w:hint="cs"/>
          <w:rtl/>
        </w:rPr>
        <w:t>.</w:t>
      </w:r>
      <w:r>
        <w:rPr>
          <w:rtl/>
        </w:rPr>
        <w:t xml:space="preserve"> ולכן השינוי הזה של קביעת </w:t>
      </w:r>
      <w:r>
        <w:rPr>
          <w:rFonts w:hint="cs"/>
          <w:rtl/>
        </w:rPr>
        <w:t>ה</w:t>
      </w:r>
      <w:r>
        <w:rPr>
          <w:rtl/>
        </w:rPr>
        <w:t xml:space="preserve">הרכבים באמצעות המחשב הוא דבר </w:t>
      </w:r>
      <w:r>
        <w:rPr>
          <w:rFonts w:hint="cs"/>
          <w:rtl/>
        </w:rPr>
        <w:t xml:space="preserve">נצרך, </w:t>
      </w:r>
      <w:bookmarkStart w:id="37123" w:name="_ETM_Q87_410385"/>
      <w:bookmarkEnd w:id="37123"/>
      <w:r>
        <w:rPr>
          <w:rtl/>
        </w:rPr>
        <w:t>הוא דבר חשוב</w:t>
      </w:r>
      <w:r>
        <w:rPr>
          <w:rFonts w:hint="cs"/>
          <w:rtl/>
        </w:rPr>
        <w:t>,</w:t>
      </w:r>
      <w:r>
        <w:rPr>
          <w:rtl/>
        </w:rPr>
        <w:t xml:space="preserve"> הוא דבר הגיוני</w:t>
      </w:r>
      <w:r>
        <w:rPr>
          <w:rFonts w:hint="cs"/>
          <w:rtl/>
        </w:rPr>
        <w:t>.</w:t>
      </w:r>
      <w:r>
        <w:rPr>
          <w:rtl/>
        </w:rPr>
        <w:t xml:space="preserve"> הוא כל כך טוב שהייתי מציע לך</w:t>
      </w:r>
      <w:r>
        <w:rPr>
          <w:rFonts w:hint="cs"/>
          <w:rtl/>
        </w:rPr>
        <w:t>,</w:t>
      </w:r>
      <w:r>
        <w:rPr>
          <w:rtl/>
        </w:rPr>
        <w:t xml:space="preserve"> חבר הכנסת רוטמן</w:t>
      </w:r>
      <w:r>
        <w:rPr>
          <w:rFonts w:hint="cs"/>
          <w:rtl/>
        </w:rPr>
        <w:t>,</w:t>
      </w:r>
      <w:r>
        <w:rPr>
          <w:rtl/>
        </w:rPr>
        <w:t xml:space="preserve"> ל</w:t>
      </w:r>
      <w:r>
        <w:rPr>
          <w:rFonts w:hint="cs"/>
          <w:rtl/>
        </w:rPr>
        <w:t>טייב</w:t>
      </w:r>
      <w:r>
        <w:rPr>
          <w:rtl/>
        </w:rPr>
        <w:t xml:space="preserve"> אותו גם לא רק בבית המשפט העליון</w:t>
      </w:r>
      <w:r>
        <w:rPr>
          <w:rFonts w:hint="cs"/>
          <w:rtl/>
        </w:rPr>
        <w:t>.</w:t>
      </w:r>
    </w:p>
    <w:p w:rsidR="00582BCE" w:rsidRDefault="00582BCE" w:rsidP="00BE26B4">
      <w:pPr>
        <w:rPr>
          <w:rtl/>
        </w:rPr>
      </w:pPr>
      <w:bookmarkStart w:id="37124" w:name="_ETM_Q87_420039"/>
      <w:bookmarkStart w:id="37125" w:name="_ETM_Q87_420106"/>
      <w:bookmarkEnd w:id="37124"/>
      <w:bookmarkEnd w:id="37125"/>
    </w:p>
    <w:p w:rsidR="00582BCE" w:rsidRDefault="00582BCE" w:rsidP="00BE26B4">
      <w:pPr>
        <w:pStyle w:val="af5"/>
        <w:keepNext/>
        <w:rPr>
          <w:rtl/>
        </w:rPr>
      </w:pPr>
      <w:bookmarkStart w:id="37126" w:name="_ETM_Q87_420199"/>
      <w:bookmarkStart w:id="37127" w:name="_ETM_Q87_420257"/>
      <w:bookmarkStart w:id="37128" w:name="ET_interruption_5766_2"/>
      <w:bookmarkEnd w:id="37126"/>
      <w:bookmarkEnd w:id="37127"/>
      <w:r w:rsidRPr="00450066">
        <w:rPr>
          <w:rStyle w:val="TagStyle"/>
          <w:rtl/>
        </w:rPr>
        <w:t xml:space="preserve">&lt;&lt; קריאה &gt;&gt; </w:t>
      </w:r>
      <w:r>
        <w:rPr>
          <w:rtl/>
        </w:rPr>
        <w:t>רם בן ברק (יש עתיד):</w:t>
      </w:r>
      <w:r w:rsidRPr="00450066">
        <w:rPr>
          <w:rStyle w:val="TagStyle"/>
          <w:rtl/>
        </w:rPr>
        <w:t xml:space="preserve"> &lt;&lt; קריאה &gt;&gt;</w:t>
      </w:r>
      <w:r>
        <w:rPr>
          <w:rtl/>
        </w:rPr>
        <w:t xml:space="preserve"> </w:t>
      </w:r>
      <w:bookmarkEnd w:id="37128"/>
    </w:p>
    <w:p w:rsidR="00582BCE" w:rsidRPr="00450066" w:rsidRDefault="00582BCE" w:rsidP="00BE26B4">
      <w:pPr>
        <w:rPr>
          <w:rtl/>
          <w:lang w:eastAsia="he-IL"/>
        </w:rPr>
      </w:pPr>
    </w:p>
    <w:p w:rsidR="00582BCE" w:rsidRDefault="00582BCE" w:rsidP="00BE26B4">
      <w:pPr>
        <w:rPr>
          <w:rtl/>
        </w:rPr>
      </w:pPr>
      <w:r>
        <w:rPr>
          <w:rFonts w:hint="cs"/>
          <w:rtl/>
        </w:rPr>
        <w:t xml:space="preserve">יש לך רעיונות איך לדייק את החוק? </w:t>
      </w:r>
    </w:p>
    <w:p w:rsidR="00582BCE" w:rsidRDefault="00582BCE" w:rsidP="00BE26B4">
      <w:pPr>
        <w:rPr>
          <w:rtl/>
        </w:rPr>
      </w:pPr>
    </w:p>
    <w:p w:rsidR="00582BCE" w:rsidRDefault="00582BCE" w:rsidP="00BE26B4">
      <w:pPr>
        <w:pStyle w:val="-"/>
        <w:keepNext/>
        <w:rPr>
          <w:rtl/>
        </w:rPr>
      </w:pPr>
      <w:bookmarkStart w:id="37129" w:name="ET_speakercontinue_6542_4"/>
      <w:r w:rsidRPr="00450066">
        <w:rPr>
          <w:rStyle w:val="TagStyle"/>
          <w:rtl/>
        </w:rPr>
        <w:t xml:space="preserve"> &lt;&lt; דובר_המשך &gt;&gt; </w:t>
      </w:r>
      <w:r>
        <w:rPr>
          <w:rtl/>
        </w:rPr>
        <w:t>משה פסל (הליכוד):</w:t>
      </w:r>
      <w:r w:rsidRPr="00450066">
        <w:rPr>
          <w:rStyle w:val="TagStyle"/>
          <w:rtl/>
        </w:rPr>
        <w:t xml:space="preserve"> &lt;&lt; דובר_המשך &gt;&gt;</w:t>
      </w:r>
      <w:r>
        <w:rPr>
          <w:rtl/>
        </w:rPr>
        <w:t xml:space="preserve"> </w:t>
      </w:r>
      <w:bookmarkEnd w:id="37129"/>
    </w:p>
    <w:p w:rsidR="00582BCE" w:rsidRDefault="00582BCE" w:rsidP="00BE26B4">
      <w:pPr>
        <w:rPr>
          <w:rtl/>
        </w:rPr>
      </w:pPr>
    </w:p>
    <w:p w:rsidR="00582BCE" w:rsidRDefault="00582BCE" w:rsidP="001F4A1F">
      <w:pPr>
        <w:rPr>
          <w:rtl/>
        </w:rPr>
      </w:pPr>
      <w:bookmarkStart w:id="37130" w:name="_ETM_Q87_420359"/>
      <w:bookmarkStart w:id="37131" w:name="_ETM_Q87_420418"/>
      <w:bookmarkEnd w:id="37130"/>
      <w:bookmarkEnd w:id="37131"/>
      <w:r>
        <w:rPr>
          <w:rFonts w:hint="cs"/>
          <w:rtl/>
        </w:rPr>
        <w:t>הצעתי את הרעיון</w:t>
      </w:r>
      <w:r w:rsidR="001F4A1F">
        <w:rPr>
          <w:rFonts w:hint="cs"/>
          <w:rtl/>
        </w:rPr>
        <w:t xml:space="preserve"> </w:t>
      </w:r>
      <w:r w:rsidR="001F4A1F">
        <w:rPr>
          <w:rFonts w:hint="eastAsia"/>
          <w:rtl/>
        </w:rPr>
        <w:t xml:space="preserve">– </w:t>
      </w:r>
      <w:r>
        <w:rPr>
          <w:rtl/>
        </w:rPr>
        <w:t>הוא לא רק בבית המשפט העליון</w:t>
      </w:r>
      <w:r>
        <w:rPr>
          <w:rFonts w:hint="cs"/>
          <w:rtl/>
        </w:rPr>
        <w:t>.</w:t>
      </w:r>
      <w:r>
        <w:rPr>
          <w:rtl/>
        </w:rPr>
        <w:t xml:space="preserve"> ביתר –</w:t>
      </w:r>
      <w:r>
        <w:rPr>
          <w:rFonts w:hint="cs"/>
          <w:rtl/>
        </w:rPr>
        <w:t xml:space="preserve"> </w:t>
      </w:r>
      <w:r>
        <w:rPr>
          <w:rtl/>
        </w:rPr>
        <w:t>כן</w:t>
      </w:r>
      <w:r>
        <w:rPr>
          <w:rFonts w:hint="cs"/>
          <w:rtl/>
        </w:rPr>
        <w:t>,</w:t>
      </w:r>
      <w:r>
        <w:rPr>
          <w:rtl/>
        </w:rPr>
        <w:t xml:space="preserve"> </w:t>
      </w:r>
      <w:r w:rsidR="001F4A1F">
        <w:rPr>
          <w:rFonts w:hint="cs"/>
          <w:rtl/>
        </w:rPr>
        <w:t xml:space="preserve">גם </w:t>
      </w:r>
      <w:r>
        <w:rPr>
          <w:rFonts w:hint="cs"/>
          <w:rtl/>
        </w:rPr>
        <w:t>ב</w:t>
      </w:r>
      <w:r>
        <w:rPr>
          <w:rtl/>
        </w:rPr>
        <w:t>בית המשפט המחוזי אפשר</w:t>
      </w:r>
      <w:r>
        <w:rPr>
          <w:rFonts w:hint="cs"/>
          <w:rtl/>
        </w:rPr>
        <w:t>,</w:t>
      </w:r>
      <w:r>
        <w:rPr>
          <w:rtl/>
        </w:rPr>
        <w:t xml:space="preserve"> ומי שרוצה משפט צדק לא צריך לחשוש מהדבר הזה</w:t>
      </w:r>
      <w:r>
        <w:rPr>
          <w:rFonts w:hint="cs"/>
          <w:rtl/>
        </w:rPr>
        <w:t>,</w:t>
      </w:r>
      <w:r>
        <w:rPr>
          <w:rtl/>
        </w:rPr>
        <w:t xml:space="preserve"> כי הרי תן ל</w:t>
      </w:r>
      <w:r w:rsidR="001F4A1F">
        <w:rPr>
          <w:rFonts w:hint="cs"/>
          <w:rtl/>
        </w:rPr>
        <w:t>-</w:t>
      </w:r>
      <w:proofErr w:type="spellStart"/>
      <w:r w:rsidR="001F4A1F">
        <w:t>chatgpt</w:t>
      </w:r>
      <w:proofErr w:type="spellEnd"/>
      <w:r>
        <w:rPr>
          <w:rFonts w:hint="cs"/>
          <w:rtl/>
        </w:rPr>
        <w:t>, ל-</w:t>
      </w:r>
      <w:r>
        <w:rPr>
          <w:rFonts w:hint="cs"/>
        </w:rPr>
        <w:t>AI</w:t>
      </w:r>
      <w:r>
        <w:rPr>
          <w:rtl/>
        </w:rPr>
        <w:t xml:space="preserve"> </w:t>
      </w:r>
      <w:r>
        <w:rPr>
          <w:rFonts w:hint="cs"/>
          <w:rtl/>
        </w:rPr>
        <w:t xml:space="preserve">אפילו </w:t>
      </w:r>
      <w:r>
        <w:rPr>
          <w:rtl/>
        </w:rPr>
        <w:t>את כל הפסיקות הקודמות של אותו שופט</w:t>
      </w:r>
      <w:r>
        <w:rPr>
          <w:rFonts w:hint="cs"/>
          <w:rtl/>
        </w:rPr>
        <w:t>, או תן לעורך דין</w:t>
      </w:r>
      <w:r>
        <w:rPr>
          <w:rtl/>
        </w:rPr>
        <w:t xml:space="preserve"> מומחה</w:t>
      </w:r>
      <w:r>
        <w:rPr>
          <w:rFonts w:hint="cs"/>
          <w:rtl/>
        </w:rPr>
        <w:t>,</w:t>
      </w:r>
      <w:r>
        <w:rPr>
          <w:rtl/>
        </w:rPr>
        <w:t xml:space="preserve"> הוא יגיד לך מה הוא יחליט</w:t>
      </w:r>
      <w:r>
        <w:rPr>
          <w:rFonts w:hint="cs"/>
          <w:rtl/>
        </w:rPr>
        <w:t>,</w:t>
      </w:r>
      <w:r>
        <w:rPr>
          <w:rtl/>
        </w:rPr>
        <w:t xml:space="preserve"> באיזה סוגיה</w:t>
      </w:r>
      <w:r>
        <w:rPr>
          <w:rFonts w:hint="cs"/>
          <w:rtl/>
        </w:rPr>
        <w:t>.</w:t>
      </w:r>
      <w:r>
        <w:rPr>
          <w:rtl/>
        </w:rPr>
        <w:t xml:space="preserve"> ולכן הסיפור הזה של קביעת ההרכבים הוא קריטי וחשוב למי שמחפש משפט צודק</w:t>
      </w:r>
      <w:r>
        <w:rPr>
          <w:rFonts w:hint="cs"/>
          <w:rtl/>
        </w:rPr>
        <w:t>.</w:t>
      </w:r>
      <w:r>
        <w:rPr>
          <w:rtl/>
        </w:rPr>
        <w:t xml:space="preserve"> </w:t>
      </w:r>
    </w:p>
    <w:p w:rsidR="00582BCE" w:rsidRDefault="00582BCE" w:rsidP="00BE26B4">
      <w:pPr>
        <w:rPr>
          <w:rtl/>
        </w:rPr>
      </w:pPr>
    </w:p>
    <w:p w:rsidR="00582BCE" w:rsidRDefault="00582BCE" w:rsidP="001F4A1F">
      <w:pPr>
        <w:rPr>
          <w:rtl/>
        </w:rPr>
      </w:pPr>
      <w:r>
        <w:rPr>
          <w:rtl/>
        </w:rPr>
        <w:t>רק הייתי מציע לך</w:t>
      </w:r>
      <w:r>
        <w:rPr>
          <w:rFonts w:hint="cs"/>
          <w:rtl/>
        </w:rPr>
        <w:t>,</w:t>
      </w:r>
      <w:r>
        <w:rPr>
          <w:rtl/>
        </w:rPr>
        <w:t xml:space="preserve"> חבר הכנסת רו</w:t>
      </w:r>
      <w:r>
        <w:rPr>
          <w:rFonts w:hint="cs"/>
          <w:rtl/>
        </w:rPr>
        <w:t>ט</w:t>
      </w:r>
      <w:r>
        <w:rPr>
          <w:rtl/>
        </w:rPr>
        <w:t>מן</w:t>
      </w:r>
      <w:r>
        <w:rPr>
          <w:rFonts w:hint="cs"/>
          <w:rtl/>
        </w:rPr>
        <w:t>,</w:t>
      </w:r>
      <w:r>
        <w:rPr>
          <w:rtl/>
        </w:rPr>
        <w:t xml:space="preserve"> להרחיב טיפה לפחות</w:t>
      </w:r>
      <w:r>
        <w:rPr>
          <w:rFonts w:hint="cs"/>
          <w:rtl/>
        </w:rPr>
        <w:t>.</w:t>
      </w:r>
      <w:r>
        <w:rPr>
          <w:rtl/>
        </w:rPr>
        <w:t xml:space="preserve"> ואגב</w:t>
      </w:r>
      <w:r>
        <w:rPr>
          <w:rFonts w:hint="cs"/>
          <w:rtl/>
        </w:rPr>
        <w:t>,</w:t>
      </w:r>
      <w:r>
        <w:rPr>
          <w:rtl/>
        </w:rPr>
        <w:t xml:space="preserve"> אני לא יודע אם תגיד לי עוד שנתיים</w:t>
      </w:r>
      <w:r w:rsidR="001F4A1F">
        <w:rPr>
          <w:rFonts w:hint="cs"/>
          <w:rtl/>
        </w:rPr>
        <w:t xml:space="preserve">, </w:t>
      </w:r>
      <w:r>
        <w:rPr>
          <w:rFonts w:hint="cs"/>
          <w:rtl/>
        </w:rPr>
        <w:t>שלוש,</w:t>
      </w:r>
      <w:r>
        <w:rPr>
          <w:rtl/>
        </w:rPr>
        <w:t xml:space="preserve"> אחרי התיקון</w:t>
      </w:r>
      <w:r>
        <w:rPr>
          <w:rFonts w:hint="cs"/>
          <w:rtl/>
        </w:rPr>
        <w:t>,</w:t>
      </w:r>
      <w:r>
        <w:rPr>
          <w:rtl/>
        </w:rPr>
        <w:t xml:space="preserve"> תגיד</w:t>
      </w:r>
      <w:r>
        <w:rPr>
          <w:rFonts w:hint="cs"/>
          <w:rtl/>
        </w:rPr>
        <w:t>:</w:t>
      </w:r>
      <w:r>
        <w:rPr>
          <w:rtl/>
        </w:rPr>
        <w:t xml:space="preserve"> בבית משפט </w:t>
      </w:r>
      <w:r>
        <w:rPr>
          <w:rFonts w:hint="cs"/>
          <w:rtl/>
        </w:rPr>
        <w:t>ה</w:t>
      </w:r>
      <w:r>
        <w:rPr>
          <w:rtl/>
        </w:rPr>
        <w:t xml:space="preserve">שלום החלטנו </w:t>
      </w:r>
      <w:r>
        <w:rPr>
          <w:rFonts w:hint="cs"/>
          <w:rtl/>
        </w:rPr>
        <w:t>ש</w:t>
      </w:r>
      <w:r>
        <w:rPr>
          <w:rtl/>
        </w:rPr>
        <w:t xml:space="preserve">זה פחות רלוונטי לנו </w:t>
      </w:r>
      <w:r>
        <w:rPr>
          <w:rFonts w:hint="eastAsia"/>
          <w:rtl/>
        </w:rPr>
        <w:t>–</w:t>
      </w:r>
      <w:r>
        <w:rPr>
          <w:rFonts w:hint="cs"/>
          <w:rtl/>
        </w:rPr>
        <w:t xml:space="preserve"> </w:t>
      </w:r>
      <w:r>
        <w:rPr>
          <w:rtl/>
        </w:rPr>
        <w:t>יכול שאתה צודק</w:t>
      </w:r>
      <w:r>
        <w:rPr>
          <w:rFonts w:hint="cs"/>
          <w:rtl/>
        </w:rPr>
        <w:t>.</w:t>
      </w:r>
      <w:r>
        <w:rPr>
          <w:rtl/>
        </w:rPr>
        <w:t xml:space="preserve"> אבל כרגע</w:t>
      </w:r>
      <w:r>
        <w:rPr>
          <w:rFonts w:hint="cs"/>
          <w:rtl/>
        </w:rPr>
        <w:t>,</w:t>
      </w:r>
      <w:r>
        <w:rPr>
          <w:rtl/>
        </w:rPr>
        <w:t xml:space="preserve"> אם יש משהו נכון</w:t>
      </w:r>
      <w:r>
        <w:rPr>
          <w:rFonts w:hint="cs"/>
          <w:rtl/>
        </w:rPr>
        <w:t>,</w:t>
      </w:r>
      <w:r>
        <w:rPr>
          <w:rtl/>
        </w:rPr>
        <w:t xml:space="preserve"> אפשר לעשות אותו </w:t>
      </w:r>
      <w:r>
        <w:rPr>
          <w:rFonts w:hint="eastAsia"/>
          <w:rtl/>
        </w:rPr>
        <w:t>–</w:t>
      </w:r>
      <w:r>
        <w:rPr>
          <w:rFonts w:hint="cs"/>
          <w:rtl/>
        </w:rPr>
        <w:t xml:space="preserve"> </w:t>
      </w:r>
      <w:r>
        <w:rPr>
          <w:rtl/>
        </w:rPr>
        <w:t>להרחיב אותו ל</w:t>
      </w:r>
      <w:r>
        <w:rPr>
          <w:rFonts w:hint="cs"/>
          <w:rtl/>
        </w:rPr>
        <w:t>עוד</w:t>
      </w:r>
      <w:r>
        <w:rPr>
          <w:rtl/>
        </w:rPr>
        <w:t xml:space="preserve"> בתי משפט</w:t>
      </w:r>
      <w:r>
        <w:rPr>
          <w:rFonts w:hint="cs"/>
          <w:rtl/>
        </w:rPr>
        <w:t>.</w:t>
      </w:r>
    </w:p>
    <w:p w:rsidR="00582BCE" w:rsidRDefault="00582BCE" w:rsidP="00BE26B4">
      <w:pPr>
        <w:ind w:firstLine="0"/>
        <w:rPr>
          <w:rtl/>
          <w:lang w:eastAsia="he-IL"/>
        </w:rPr>
      </w:pPr>
    </w:p>
    <w:p w:rsidR="00582BCE" w:rsidRDefault="00582BCE" w:rsidP="00BE26B4">
      <w:pPr>
        <w:pStyle w:val="af5"/>
        <w:keepNext/>
        <w:rPr>
          <w:rtl/>
        </w:rPr>
      </w:pPr>
      <w:r w:rsidRPr="00450066">
        <w:rPr>
          <w:rStyle w:val="TagStyle"/>
          <w:rtl/>
        </w:rPr>
        <w:t xml:space="preserve"> &lt;&lt; קריאה &gt;&gt; </w:t>
      </w:r>
      <w:r>
        <w:rPr>
          <w:rtl/>
        </w:rPr>
        <w:t>שמחה רוטמן (הציונות הדתית):</w:t>
      </w:r>
      <w:r w:rsidRPr="00450066">
        <w:rPr>
          <w:rStyle w:val="TagStyle"/>
          <w:rtl/>
        </w:rPr>
        <w:t xml:space="preserve"> &lt;&lt; קריאה &gt;&gt;</w:t>
      </w:r>
      <w:r>
        <w:rPr>
          <w:rtl/>
        </w:rPr>
        <w:t xml:space="preserve"> </w:t>
      </w:r>
    </w:p>
    <w:p w:rsidR="00582BCE" w:rsidRDefault="00582BCE" w:rsidP="00D23E4A">
      <w:pPr>
        <w:rPr>
          <w:rtl/>
        </w:rPr>
      </w:pPr>
    </w:p>
    <w:p w:rsidR="00582BCE" w:rsidRDefault="00582BCE" w:rsidP="001F4A1F">
      <w:pPr>
        <w:rPr>
          <w:rtl/>
        </w:rPr>
      </w:pPr>
      <w:r>
        <w:rPr>
          <w:rFonts w:hint="cs"/>
          <w:rtl/>
        </w:rPr>
        <w:t>בבית משפט שלום, בית משפט מחוזי, יש מחלקות מתמחים</w:t>
      </w:r>
      <w:r w:rsidR="001F4A1F">
        <w:rPr>
          <w:rFonts w:hint="cs"/>
          <w:rtl/>
        </w:rPr>
        <w:t>,</w:t>
      </w:r>
      <w:r>
        <w:rPr>
          <w:rFonts w:hint="cs"/>
          <w:rtl/>
        </w:rPr>
        <w:t xml:space="preserve"> ויש לך שופטים שמתמחים בפלילי ושופטים שמתמחים באזרחי.</w:t>
      </w:r>
    </w:p>
    <w:p w:rsidR="00582BCE" w:rsidRDefault="00582BCE" w:rsidP="00BE26B4">
      <w:pPr>
        <w:rPr>
          <w:rtl/>
        </w:rPr>
      </w:pPr>
    </w:p>
    <w:p w:rsidR="00582BCE" w:rsidRDefault="00582BCE" w:rsidP="00BE26B4">
      <w:pPr>
        <w:pStyle w:val="-"/>
        <w:keepNext/>
        <w:rPr>
          <w:rtl/>
        </w:rPr>
      </w:pPr>
      <w:r w:rsidRPr="00D9333D">
        <w:rPr>
          <w:rStyle w:val="TagStyle"/>
          <w:rtl/>
        </w:rPr>
        <w:t xml:space="preserve"> &lt;&lt; דובר_המשך &gt;&gt; </w:t>
      </w:r>
      <w:r>
        <w:rPr>
          <w:rtl/>
        </w:rPr>
        <w:t>משה פסל (הליכוד):</w:t>
      </w:r>
      <w:r w:rsidRPr="00D9333D">
        <w:rPr>
          <w:rStyle w:val="TagStyle"/>
          <w:rtl/>
        </w:rPr>
        <w:t xml:space="preserve"> &lt;&lt; דובר_המשך &gt;&gt;</w:t>
      </w:r>
      <w:r>
        <w:rPr>
          <w:rtl/>
        </w:rPr>
        <w:t xml:space="preserve"> </w:t>
      </w:r>
    </w:p>
    <w:p w:rsidR="00582BCE" w:rsidRDefault="00582BCE" w:rsidP="00D23E4A">
      <w:pPr>
        <w:rPr>
          <w:rtl/>
        </w:rPr>
      </w:pPr>
    </w:p>
    <w:p w:rsidR="00582BCE" w:rsidRDefault="00582BCE" w:rsidP="001F4A1F">
      <w:pPr>
        <w:rPr>
          <w:rtl/>
        </w:rPr>
      </w:pPr>
      <w:bookmarkStart w:id="37132" w:name="_ETM_Q87_485905"/>
      <w:bookmarkStart w:id="37133" w:name="_ETM_Q87_485976"/>
      <w:bookmarkEnd w:id="37132"/>
      <w:bookmarkEnd w:id="37133"/>
      <w:r>
        <w:rPr>
          <w:rtl/>
        </w:rPr>
        <w:t>נו</w:t>
      </w:r>
      <w:r>
        <w:rPr>
          <w:rFonts w:hint="cs"/>
          <w:rtl/>
        </w:rPr>
        <w:t>,</w:t>
      </w:r>
      <w:r>
        <w:rPr>
          <w:rtl/>
        </w:rPr>
        <w:t xml:space="preserve"> אז מה</w:t>
      </w:r>
      <w:r>
        <w:rPr>
          <w:rFonts w:hint="cs"/>
          <w:rtl/>
        </w:rPr>
        <w:t>?</w:t>
      </w:r>
      <w:r>
        <w:rPr>
          <w:rtl/>
        </w:rPr>
        <w:t xml:space="preserve"> ב</w:t>
      </w:r>
      <w:r>
        <w:rPr>
          <w:rFonts w:hint="cs"/>
          <w:rtl/>
        </w:rPr>
        <w:t>תוך</w:t>
      </w:r>
      <w:r>
        <w:rPr>
          <w:rtl/>
        </w:rPr>
        <w:t xml:space="preserve"> ההתמחויות</w:t>
      </w:r>
      <w:r>
        <w:rPr>
          <w:rFonts w:hint="cs"/>
          <w:rtl/>
        </w:rPr>
        <w:t xml:space="preserve"> </w:t>
      </w:r>
      <w:r>
        <w:rPr>
          <w:rFonts w:hint="eastAsia"/>
          <w:rtl/>
        </w:rPr>
        <w:t>–</w:t>
      </w:r>
      <w:r>
        <w:rPr>
          <w:rFonts w:hint="cs"/>
          <w:rtl/>
        </w:rPr>
        <w:t xml:space="preserve"> הרי אין אחד</w:t>
      </w:r>
      <w:r>
        <w:rPr>
          <w:rtl/>
        </w:rPr>
        <w:t xml:space="preserve"> שמתמחה בפלילים</w:t>
      </w:r>
      <w:r>
        <w:rPr>
          <w:rFonts w:hint="cs"/>
          <w:rtl/>
        </w:rPr>
        <w:t>.</w:t>
      </w:r>
      <w:r>
        <w:rPr>
          <w:rtl/>
        </w:rPr>
        <w:t xml:space="preserve"> קודם כ</w:t>
      </w:r>
      <w:r>
        <w:rPr>
          <w:rFonts w:hint="cs"/>
          <w:rtl/>
        </w:rPr>
        <w:t>ו</w:t>
      </w:r>
      <w:r>
        <w:rPr>
          <w:rtl/>
        </w:rPr>
        <w:t>ל</w:t>
      </w:r>
      <w:r>
        <w:rPr>
          <w:rFonts w:hint="cs"/>
          <w:rtl/>
        </w:rPr>
        <w:t>,</w:t>
      </w:r>
      <w:r>
        <w:rPr>
          <w:rtl/>
        </w:rPr>
        <w:t xml:space="preserve"> חבר הכנסת </w:t>
      </w:r>
      <w:r>
        <w:rPr>
          <w:rFonts w:hint="cs"/>
          <w:rtl/>
        </w:rPr>
        <w:t>רוטמן, אני</w:t>
      </w:r>
      <w:r>
        <w:rPr>
          <w:rtl/>
        </w:rPr>
        <w:t xml:space="preserve"> מציע לך שתעלה לפה להשיב לי על ההתנגדות</w:t>
      </w:r>
      <w:r>
        <w:rPr>
          <w:rFonts w:hint="cs"/>
          <w:rtl/>
        </w:rPr>
        <w:t>,</w:t>
      </w:r>
      <w:r>
        <w:rPr>
          <w:rtl/>
        </w:rPr>
        <w:t xml:space="preserve"> תנתח ותסביר לי למה זה לא </w:t>
      </w:r>
      <w:r>
        <w:rPr>
          <w:rFonts w:hint="cs"/>
          <w:rtl/>
        </w:rPr>
        <w:t xml:space="preserve">נכון. עד אז </w:t>
      </w:r>
      <w:r>
        <w:rPr>
          <w:rtl/>
        </w:rPr>
        <w:t xml:space="preserve">אגיד לך </w:t>
      </w:r>
      <w:r>
        <w:rPr>
          <w:rFonts w:hint="cs"/>
          <w:rtl/>
        </w:rPr>
        <w:t xml:space="preserve">רק </w:t>
      </w:r>
      <w:r>
        <w:rPr>
          <w:rtl/>
        </w:rPr>
        <w:t xml:space="preserve">שגם אם </w:t>
      </w:r>
      <w:r>
        <w:rPr>
          <w:rFonts w:hint="cs"/>
          <w:rtl/>
        </w:rPr>
        <w:t xml:space="preserve">יש </w:t>
      </w:r>
      <w:r>
        <w:rPr>
          <w:rtl/>
        </w:rPr>
        <w:t>שופטים</w:t>
      </w:r>
      <w:r>
        <w:rPr>
          <w:rFonts w:hint="cs"/>
          <w:rtl/>
        </w:rPr>
        <w:t xml:space="preserve"> מומחים,</w:t>
      </w:r>
      <w:r>
        <w:rPr>
          <w:rtl/>
        </w:rPr>
        <w:t xml:space="preserve"> </w:t>
      </w:r>
      <w:r>
        <w:rPr>
          <w:rFonts w:hint="cs"/>
          <w:rtl/>
        </w:rPr>
        <w:t xml:space="preserve">זה </w:t>
      </w:r>
      <w:r>
        <w:rPr>
          <w:rtl/>
        </w:rPr>
        <w:t>נכון</w:t>
      </w:r>
      <w:r>
        <w:rPr>
          <w:rFonts w:hint="cs"/>
          <w:rtl/>
        </w:rPr>
        <w:t>,</w:t>
      </w:r>
      <w:r>
        <w:rPr>
          <w:rtl/>
        </w:rPr>
        <w:t xml:space="preserve"> זה בסדר</w:t>
      </w:r>
      <w:r>
        <w:rPr>
          <w:rFonts w:hint="cs"/>
          <w:rtl/>
        </w:rPr>
        <w:t>,</w:t>
      </w:r>
      <w:r>
        <w:rPr>
          <w:rtl/>
        </w:rPr>
        <w:t xml:space="preserve"> זה דבר הגיוני</w:t>
      </w:r>
      <w:r>
        <w:rPr>
          <w:rFonts w:hint="cs"/>
          <w:rtl/>
        </w:rPr>
        <w:t>,</w:t>
      </w:r>
      <w:r>
        <w:rPr>
          <w:rtl/>
        </w:rPr>
        <w:t xml:space="preserve"> בין המומחים יש גישות שונות</w:t>
      </w:r>
      <w:r>
        <w:rPr>
          <w:rFonts w:hint="cs"/>
          <w:rtl/>
        </w:rPr>
        <w:t>.</w:t>
      </w:r>
      <w:r>
        <w:rPr>
          <w:rtl/>
        </w:rPr>
        <w:t xml:space="preserve"> יש שסוברים כך</w:t>
      </w:r>
      <w:r>
        <w:rPr>
          <w:rFonts w:hint="cs"/>
          <w:rtl/>
        </w:rPr>
        <w:t>,</w:t>
      </w:r>
      <w:r>
        <w:rPr>
          <w:rtl/>
        </w:rPr>
        <w:t xml:space="preserve"> יש שמ</w:t>
      </w:r>
      <w:r>
        <w:rPr>
          <w:rFonts w:hint="cs"/>
          <w:rtl/>
        </w:rPr>
        <w:t>קי</w:t>
      </w:r>
      <w:r>
        <w:rPr>
          <w:rtl/>
        </w:rPr>
        <w:t>לים בעבירות כאלה ואחרות</w:t>
      </w:r>
      <w:r>
        <w:rPr>
          <w:rFonts w:hint="cs"/>
          <w:rtl/>
        </w:rPr>
        <w:t xml:space="preserve">. </w:t>
      </w:r>
      <w:r>
        <w:rPr>
          <w:rtl/>
        </w:rPr>
        <w:t>למה בן</w:t>
      </w:r>
      <w:r>
        <w:rPr>
          <w:rFonts w:hint="cs"/>
          <w:rtl/>
        </w:rPr>
        <w:t xml:space="preserve"> </w:t>
      </w:r>
      <w:r>
        <w:rPr>
          <w:rtl/>
        </w:rPr>
        <w:t>אדם שנתפס עם ג'וינט</w:t>
      </w:r>
      <w:r>
        <w:rPr>
          <w:rFonts w:hint="cs"/>
          <w:rtl/>
        </w:rPr>
        <w:t>,</w:t>
      </w:r>
      <w:r>
        <w:rPr>
          <w:rtl/>
        </w:rPr>
        <w:t xml:space="preserve"> למשל</w:t>
      </w:r>
      <w:r>
        <w:rPr>
          <w:rFonts w:hint="cs"/>
          <w:rtl/>
        </w:rPr>
        <w:t>,</w:t>
      </w:r>
      <w:r>
        <w:rPr>
          <w:rtl/>
        </w:rPr>
        <w:t xml:space="preserve"> ונפל </w:t>
      </w:r>
      <w:r>
        <w:rPr>
          <w:rFonts w:hint="cs"/>
          <w:rtl/>
        </w:rPr>
        <w:t>על שופט</w:t>
      </w:r>
      <w:r>
        <w:rPr>
          <w:rtl/>
        </w:rPr>
        <w:t xml:space="preserve"> </w:t>
      </w:r>
      <w:r>
        <w:rPr>
          <w:rFonts w:hint="cs"/>
          <w:rtl/>
        </w:rPr>
        <w:t>ש</w:t>
      </w:r>
      <w:r>
        <w:rPr>
          <w:rtl/>
        </w:rPr>
        <w:t>נותן עבירות מאוד חמורות על</w:t>
      </w:r>
      <w:r>
        <w:rPr>
          <w:rFonts w:hint="cs"/>
          <w:rtl/>
        </w:rPr>
        <w:t xml:space="preserve"> ג'וינט, ואחריו יכול להגיע לשופט אחר </w:t>
      </w:r>
      <w:r>
        <w:rPr>
          <w:rFonts w:hint="eastAsia"/>
          <w:rtl/>
        </w:rPr>
        <w:t>–</w:t>
      </w:r>
      <w:r>
        <w:rPr>
          <w:rFonts w:hint="cs"/>
          <w:rtl/>
        </w:rPr>
        <w:t xml:space="preserve"> לצאת</w:t>
      </w:r>
      <w:r>
        <w:rPr>
          <w:rtl/>
        </w:rPr>
        <w:t xml:space="preserve"> כמעט ללא עונש </w:t>
      </w:r>
      <w:r w:rsidR="001F4A1F">
        <w:rPr>
          <w:rFonts w:hint="cs"/>
          <w:rtl/>
        </w:rPr>
        <w:t xml:space="preserve">– </w:t>
      </w:r>
      <w:r>
        <w:rPr>
          <w:rtl/>
        </w:rPr>
        <w:t>למה זה הגיוני</w:t>
      </w:r>
      <w:r>
        <w:rPr>
          <w:rFonts w:hint="cs"/>
          <w:rtl/>
        </w:rPr>
        <w:t>?</w:t>
      </w:r>
      <w:r>
        <w:rPr>
          <w:rtl/>
        </w:rPr>
        <w:t xml:space="preserve"> </w:t>
      </w:r>
    </w:p>
    <w:p w:rsidR="00582BCE" w:rsidRDefault="00582BCE" w:rsidP="00BE26B4">
      <w:pPr>
        <w:rPr>
          <w:rtl/>
        </w:rPr>
      </w:pPr>
      <w:bookmarkStart w:id="37134" w:name="_ETM_Q87_543401"/>
      <w:bookmarkStart w:id="37135" w:name="_ETM_Q87_543460"/>
      <w:bookmarkStart w:id="37136" w:name="_ETM_Q87_543545"/>
      <w:bookmarkEnd w:id="37134"/>
      <w:bookmarkEnd w:id="37135"/>
      <w:bookmarkEnd w:id="37136"/>
    </w:p>
    <w:p w:rsidR="00582BCE" w:rsidRDefault="00582BCE" w:rsidP="00BE26B4">
      <w:pPr>
        <w:pStyle w:val="af5"/>
        <w:keepNext/>
        <w:rPr>
          <w:rtl/>
        </w:rPr>
      </w:pPr>
      <w:bookmarkStart w:id="37137" w:name="_ETM_Q87_543596"/>
      <w:bookmarkStart w:id="37138" w:name="_ETM_Q87_543705"/>
      <w:bookmarkEnd w:id="37137"/>
      <w:bookmarkEnd w:id="37138"/>
      <w:r w:rsidRPr="00450066">
        <w:rPr>
          <w:rStyle w:val="TagStyle"/>
          <w:rtl/>
        </w:rPr>
        <w:t xml:space="preserve">&lt;&lt; קריאה &gt;&gt; </w:t>
      </w:r>
      <w:r>
        <w:rPr>
          <w:rtl/>
        </w:rPr>
        <w:t>טלי גוטליב (הליכוד):</w:t>
      </w:r>
      <w:r w:rsidRPr="00450066">
        <w:rPr>
          <w:rStyle w:val="TagStyle"/>
          <w:rtl/>
        </w:rPr>
        <w:t xml:space="preserve"> &lt;&lt; קריאה &gt;&gt;</w:t>
      </w:r>
      <w:r>
        <w:rPr>
          <w:rtl/>
        </w:rPr>
        <w:t xml:space="preserve"> </w:t>
      </w:r>
    </w:p>
    <w:p w:rsidR="00582BCE" w:rsidRDefault="00582BCE" w:rsidP="00D23E4A">
      <w:pPr>
        <w:rPr>
          <w:rtl/>
          <w:lang w:eastAsia="he-IL"/>
        </w:rPr>
      </w:pPr>
    </w:p>
    <w:p w:rsidR="00582BCE" w:rsidRDefault="00582BCE" w:rsidP="00BE26B4">
      <w:pPr>
        <w:rPr>
          <w:rtl/>
          <w:lang w:eastAsia="he-IL"/>
        </w:rPr>
      </w:pPr>
      <w:r>
        <w:rPr>
          <w:rFonts w:hint="cs"/>
          <w:rtl/>
          <w:lang w:eastAsia="he-IL"/>
        </w:rPr>
        <w:t xml:space="preserve">למה צריך להעניש </w:t>
      </w:r>
      <w:r w:rsidR="00A46387">
        <w:rPr>
          <w:rFonts w:hint="cs"/>
          <w:rtl/>
          <w:lang w:eastAsia="he-IL"/>
        </w:rPr>
        <w:t>– – –</w:t>
      </w:r>
      <w:r>
        <w:rPr>
          <w:rFonts w:hint="cs"/>
          <w:rtl/>
          <w:lang w:eastAsia="he-IL"/>
        </w:rPr>
        <w:t xml:space="preserve"> </w:t>
      </w:r>
    </w:p>
    <w:p w:rsidR="00582BCE" w:rsidRDefault="00582BCE" w:rsidP="00BE26B4">
      <w:pPr>
        <w:rPr>
          <w:rtl/>
        </w:rPr>
      </w:pPr>
    </w:p>
    <w:p w:rsidR="00582BCE" w:rsidRDefault="00582BCE" w:rsidP="00BE26B4">
      <w:pPr>
        <w:pStyle w:val="-"/>
        <w:keepNext/>
        <w:rPr>
          <w:rtl/>
        </w:rPr>
      </w:pPr>
      <w:bookmarkStart w:id="37139" w:name="ET_speakercontinue_6542_13"/>
      <w:r w:rsidRPr="005720DA">
        <w:rPr>
          <w:rStyle w:val="TagStyle"/>
          <w:rtl/>
        </w:rPr>
        <w:t xml:space="preserve"> &lt;&lt; דובר_המשך &gt;&gt; </w:t>
      </w:r>
      <w:r>
        <w:rPr>
          <w:rtl/>
        </w:rPr>
        <w:t>משה פסל (הליכוד):</w:t>
      </w:r>
      <w:r w:rsidRPr="005720DA">
        <w:rPr>
          <w:rStyle w:val="TagStyle"/>
          <w:rtl/>
        </w:rPr>
        <w:t xml:space="preserve"> &lt;&lt; דובר_המשך &gt;&gt;</w:t>
      </w:r>
      <w:r>
        <w:rPr>
          <w:rtl/>
        </w:rPr>
        <w:t xml:space="preserve"> </w:t>
      </w:r>
      <w:bookmarkEnd w:id="37139"/>
    </w:p>
    <w:p w:rsidR="00582BCE" w:rsidRDefault="00582BCE" w:rsidP="00D23E4A">
      <w:pPr>
        <w:rPr>
          <w:rtl/>
        </w:rPr>
      </w:pPr>
    </w:p>
    <w:p w:rsidR="00582BCE" w:rsidRDefault="00582BCE" w:rsidP="001F4A1F">
      <w:pPr>
        <w:rPr>
          <w:rtl/>
        </w:rPr>
      </w:pPr>
      <w:bookmarkStart w:id="37140" w:name="_ETM_Q87_543753"/>
      <w:bookmarkStart w:id="37141" w:name="_ETM_Q87_543849"/>
      <w:bookmarkStart w:id="37142" w:name="_ETM_Q87_543895"/>
      <w:bookmarkEnd w:id="37140"/>
      <w:bookmarkEnd w:id="37141"/>
      <w:bookmarkEnd w:id="37142"/>
      <w:r>
        <w:rPr>
          <w:rtl/>
        </w:rPr>
        <w:t>ולכן</w:t>
      </w:r>
      <w:r>
        <w:rPr>
          <w:rFonts w:hint="cs"/>
          <w:rtl/>
        </w:rPr>
        <w:t xml:space="preserve">, </w:t>
      </w:r>
      <w:bookmarkStart w:id="37143" w:name="_ETM_Q87_544450"/>
      <w:bookmarkEnd w:id="37143"/>
      <w:r>
        <w:rPr>
          <w:rFonts w:hint="cs"/>
          <w:rtl/>
        </w:rPr>
        <w:t>אם</w:t>
      </w:r>
      <w:r>
        <w:rPr>
          <w:rtl/>
        </w:rPr>
        <w:t xml:space="preserve"> אני רוצה </w:t>
      </w:r>
      <w:r>
        <w:rPr>
          <w:rFonts w:hint="cs"/>
          <w:rtl/>
        </w:rPr>
        <w:t xml:space="preserve">להחמיר </w:t>
      </w:r>
      <w:r>
        <w:rPr>
          <w:rtl/>
        </w:rPr>
        <w:t>עם אותו בן</w:t>
      </w:r>
      <w:r>
        <w:rPr>
          <w:rFonts w:hint="cs"/>
          <w:rtl/>
        </w:rPr>
        <w:t xml:space="preserve"> </w:t>
      </w:r>
      <w:r>
        <w:rPr>
          <w:rtl/>
        </w:rPr>
        <w:t>אדם</w:t>
      </w:r>
      <w:r>
        <w:rPr>
          <w:rFonts w:hint="cs"/>
          <w:rtl/>
        </w:rPr>
        <w:t>,</w:t>
      </w:r>
      <w:r>
        <w:rPr>
          <w:rtl/>
        </w:rPr>
        <w:t xml:space="preserve"> אני </w:t>
      </w:r>
      <w:r>
        <w:rPr>
          <w:rFonts w:hint="cs"/>
          <w:rtl/>
        </w:rPr>
        <w:t xml:space="preserve">אקבע לו </w:t>
      </w:r>
      <w:r>
        <w:rPr>
          <w:rtl/>
        </w:rPr>
        <w:t xml:space="preserve">שופט שמחמיר בנושא </w:t>
      </w:r>
      <w:r>
        <w:rPr>
          <w:rFonts w:hint="cs"/>
          <w:rtl/>
        </w:rPr>
        <w:t xml:space="preserve">הספציפי הזה. </w:t>
      </w:r>
      <w:r>
        <w:rPr>
          <w:rtl/>
        </w:rPr>
        <w:t>לכן אני חושב שהתיקון הזה הוא תיקון טוב</w:t>
      </w:r>
      <w:r>
        <w:rPr>
          <w:rFonts w:hint="cs"/>
          <w:rtl/>
        </w:rPr>
        <w:t>,</w:t>
      </w:r>
      <w:r>
        <w:rPr>
          <w:rtl/>
        </w:rPr>
        <w:t xml:space="preserve"> אבל הייתי מציע להרחיב אותו לא רק לבית המשפט העליון</w:t>
      </w:r>
      <w:r>
        <w:rPr>
          <w:rFonts w:hint="cs"/>
          <w:rtl/>
        </w:rPr>
        <w:t>,</w:t>
      </w:r>
      <w:r>
        <w:rPr>
          <w:rtl/>
        </w:rPr>
        <w:t xml:space="preserve"> ולכן אני מתנגד לחוק כמו שהוא מוצ</w:t>
      </w:r>
      <w:r>
        <w:rPr>
          <w:rFonts w:hint="cs"/>
          <w:rtl/>
        </w:rPr>
        <w:t>ע</w:t>
      </w:r>
      <w:r>
        <w:rPr>
          <w:rtl/>
        </w:rPr>
        <w:t xml:space="preserve"> כרגע</w:t>
      </w:r>
      <w:r>
        <w:rPr>
          <w:rFonts w:hint="cs"/>
          <w:rtl/>
        </w:rPr>
        <w:t>.</w:t>
      </w:r>
      <w:r>
        <w:rPr>
          <w:rtl/>
        </w:rPr>
        <w:t xml:space="preserve"> תודה</w:t>
      </w:r>
      <w:r>
        <w:rPr>
          <w:rFonts w:hint="cs"/>
          <w:rtl/>
        </w:rPr>
        <w:t>.</w:t>
      </w:r>
    </w:p>
    <w:p w:rsidR="00582BCE" w:rsidRDefault="00582BCE" w:rsidP="00BE26B4">
      <w:pPr>
        <w:rPr>
          <w:rtl/>
        </w:rPr>
      </w:pPr>
      <w:bookmarkStart w:id="37144" w:name="_ETM_Q87_563212"/>
      <w:bookmarkStart w:id="37145" w:name="_ETM_Q87_563267"/>
      <w:bookmarkEnd w:id="37144"/>
      <w:bookmarkEnd w:id="37145"/>
    </w:p>
    <w:p w:rsidR="00582BCE" w:rsidRDefault="00582BCE" w:rsidP="00BE26B4">
      <w:pPr>
        <w:pStyle w:val="af6"/>
        <w:keepNext/>
        <w:rPr>
          <w:rtl/>
        </w:rPr>
      </w:pPr>
      <w:bookmarkStart w:id="37146" w:name="ET_yor_6490_14"/>
      <w:r w:rsidRPr="005720DA">
        <w:rPr>
          <w:rStyle w:val="TagStyle"/>
          <w:rtl/>
        </w:rPr>
        <w:t xml:space="preserve"> &lt;&lt; יור &gt;&gt; </w:t>
      </w:r>
      <w:r>
        <w:rPr>
          <w:rtl/>
        </w:rPr>
        <w:t>היו"ר ניסים ואטורי:</w:t>
      </w:r>
      <w:r w:rsidRPr="005720DA">
        <w:rPr>
          <w:rStyle w:val="TagStyle"/>
          <w:rtl/>
        </w:rPr>
        <w:t xml:space="preserve"> &lt;&lt; יור &gt;&gt;</w:t>
      </w:r>
      <w:r>
        <w:rPr>
          <w:rtl/>
        </w:rPr>
        <w:t xml:space="preserve"> </w:t>
      </w:r>
      <w:bookmarkEnd w:id="37146"/>
    </w:p>
    <w:p w:rsidR="00582BCE" w:rsidRDefault="00582BCE" w:rsidP="00D23E4A">
      <w:pPr>
        <w:rPr>
          <w:rtl/>
        </w:rPr>
      </w:pPr>
    </w:p>
    <w:p w:rsidR="00582BCE" w:rsidRPr="005720DA" w:rsidRDefault="00582BCE" w:rsidP="00BE26B4">
      <w:pPr>
        <w:rPr>
          <w:rtl/>
        </w:rPr>
      </w:pPr>
      <w:bookmarkStart w:id="37147" w:name="_ETM_Q87_570142"/>
      <w:bookmarkEnd w:id="37147"/>
      <w:r>
        <w:rPr>
          <w:rFonts w:hint="cs"/>
          <w:rtl/>
        </w:rPr>
        <w:t xml:space="preserve">רוטמן או </w:t>
      </w:r>
      <w:r>
        <w:rPr>
          <w:rFonts w:hint="eastAsia"/>
          <w:rtl/>
        </w:rPr>
        <w:t>–</w:t>
      </w:r>
      <w:r>
        <w:rPr>
          <w:rFonts w:hint="cs"/>
          <w:rtl/>
        </w:rPr>
        <w:t xml:space="preserve"> השרה יכולה לעלות תמיד. </w:t>
      </w:r>
    </w:p>
    <w:p w:rsidR="00582BCE" w:rsidRDefault="00582BCE" w:rsidP="00BE26B4">
      <w:pPr>
        <w:rPr>
          <w:rtl/>
        </w:rPr>
      </w:pPr>
      <w:bookmarkStart w:id="37148" w:name="_ETM_Q87_563361"/>
      <w:bookmarkStart w:id="37149" w:name="_ETM_Q87_563420"/>
      <w:bookmarkEnd w:id="37148"/>
      <w:bookmarkEnd w:id="37149"/>
    </w:p>
    <w:p w:rsidR="00582BCE" w:rsidRDefault="00582BCE" w:rsidP="00BE26B4">
      <w:pPr>
        <w:pStyle w:val="a4"/>
        <w:keepNext/>
        <w:rPr>
          <w:rtl/>
        </w:rPr>
      </w:pPr>
      <w:r w:rsidRPr="005720DA">
        <w:rPr>
          <w:rStyle w:val="TagStyle"/>
          <w:rtl/>
        </w:rPr>
        <w:t xml:space="preserve"> &lt;&lt; דובר &gt;&gt; </w:t>
      </w:r>
      <w:bookmarkStart w:id="37150" w:name="_Toc200974757"/>
      <w:r>
        <w:rPr>
          <w:rtl/>
        </w:rPr>
        <w:t>השרה להתיישבות ומשימות לאומיות אורית מלכה סטרוק:</w:t>
      </w:r>
      <w:bookmarkEnd w:id="37150"/>
      <w:r w:rsidRPr="005720DA">
        <w:rPr>
          <w:rStyle w:val="TagStyle"/>
          <w:rtl/>
        </w:rPr>
        <w:t xml:space="preserve"> &lt;&lt; דובר &gt;&gt;</w:t>
      </w:r>
      <w:r>
        <w:rPr>
          <w:rtl/>
        </w:rPr>
        <w:t xml:space="preserve"> </w:t>
      </w:r>
    </w:p>
    <w:p w:rsidR="00582BCE" w:rsidRDefault="00582BCE" w:rsidP="00D23E4A">
      <w:pPr>
        <w:rPr>
          <w:rtl/>
        </w:rPr>
      </w:pPr>
    </w:p>
    <w:p w:rsidR="00582BCE" w:rsidRDefault="00582BCE" w:rsidP="00BE26B4">
      <w:pPr>
        <w:rPr>
          <w:rtl/>
        </w:rPr>
      </w:pPr>
      <w:r>
        <w:rPr>
          <w:rFonts w:hint="cs"/>
          <w:rtl/>
        </w:rPr>
        <w:t xml:space="preserve">אז ככה. חבריי חברי הכנסת, </w:t>
      </w:r>
      <w:r>
        <w:rPr>
          <w:rtl/>
        </w:rPr>
        <w:t>מכובדי היושב-ראש ויושב-ראש הכנסת לשעבר מיקי לוי</w:t>
      </w:r>
      <w:r>
        <w:rPr>
          <w:rFonts w:hint="cs"/>
          <w:rtl/>
        </w:rPr>
        <w:t>,</w:t>
      </w:r>
      <w:r>
        <w:rPr>
          <w:rtl/>
        </w:rPr>
        <w:t xml:space="preserve"> עליתי לכאן כדי להקריא מתוך הפרוטוקולים דברים בדיוקם</w:t>
      </w:r>
      <w:r w:rsidR="001F4A1F">
        <w:rPr>
          <w:rFonts w:hint="cs"/>
          <w:rtl/>
        </w:rPr>
        <w:t>,</w:t>
      </w:r>
      <w:r>
        <w:rPr>
          <w:rFonts w:hint="cs"/>
          <w:rtl/>
        </w:rPr>
        <w:t xml:space="preserve"> כדי ש</w:t>
      </w:r>
      <w:r>
        <w:rPr>
          <w:rtl/>
        </w:rPr>
        <w:t>לא תוכל לספר לכנסת הפוך ממה שהיה</w:t>
      </w:r>
      <w:r>
        <w:rPr>
          <w:rFonts w:hint="cs"/>
          <w:rtl/>
        </w:rPr>
        <w:t>.</w:t>
      </w:r>
      <w:r>
        <w:rPr>
          <w:rtl/>
        </w:rPr>
        <w:t xml:space="preserve"> </w:t>
      </w:r>
      <w:r>
        <w:rPr>
          <w:rFonts w:hint="cs"/>
          <w:rtl/>
        </w:rPr>
        <w:t>וב</w:t>
      </w:r>
      <w:r>
        <w:rPr>
          <w:rtl/>
        </w:rPr>
        <w:t>כן</w:t>
      </w:r>
      <w:r>
        <w:rPr>
          <w:rFonts w:hint="cs"/>
          <w:rtl/>
        </w:rPr>
        <w:t>,</w:t>
      </w:r>
      <w:r>
        <w:rPr>
          <w:rtl/>
        </w:rPr>
        <w:t xml:space="preserve"> ב</w:t>
      </w:r>
      <w:r>
        <w:rPr>
          <w:rFonts w:hint="cs"/>
          <w:rtl/>
        </w:rPr>
        <w:t>כ'</w:t>
      </w:r>
      <w:r>
        <w:rPr>
          <w:rtl/>
        </w:rPr>
        <w:t xml:space="preserve"> בכסלו תשפ"ב</w:t>
      </w:r>
      <w:r>
        <w:rPr>
          <w:rFonts w:hint="cs"/>
          <w:rtl/>
        </w:rPr>
        <w:t xml:space="preserve"> </w:t>
      </w:r>
      <w:r>
        <w:rPr>
          <w:rtl/>
        </w:rPr>
        <w:t>– שלום</w:t>
      </w:r>
      <w:r>
        <w:rPr>
          <w:rFonts w:hint="cs"/>
          <w:rtl/>
        </w:rPr>
        <w:t>,</w:t>
      </w:r>
      <w:r>
        <w:rPr>
          <w:rtl/>
        </w:rPr>
        <w:t xml:space="preserve"> חבר הכנסת בן ברק</w:t>
      </w:r>
      <w:r>
        <w:rPr>
          <w:rFonts w:hint="cs"/>
          <w:rtl/>
        </w:rPr>
        <w:t>.</w:t>
      </w:r>
      <w:r>
        <w:rPr>
          <w:rtl/>
        </w:rPr>
        <w:t xml:space="preserve"> אני </w:t>
      </w:r>
      <w:r>
        <w:rPr>
          <w:rFonts w:hint="cs"/>
          <w:rtl/>
        </w:rPr>
        <w:t xml:space="preserve">מוכנה </w:t>
      </w:r>
      <w:r>
        <w:rPr>
          <w:rtl/>
        </w:rPr>
        <w:t xml:space="preserve">לדבר איתך </w:t>
      </w:r>
      <w:r>
        <w:rPr>
          <w:rFonts w:hint="cs"/>
          <w:rtl/>
        </w:rPr>
        <w:t>ע</w:t>
      </w:r>
      <w:r>
        <w:rPr>
          <w:rtl/>
        </w:rPr>
        <w:t>ל</w:t>
      </w:r>
      <w:r>
        <w:rPr>
          <w:rFonts w:hint="cs"/>
          <w:rtl/>
        </w:rPr>
        <w:t xml:space="preserve"> </w:t>
      </w:r>
      <w:proofErr w:type="spellStart"/>
      <w:r>
        <w:rPr>
          <w:rFonts w:hint="cs"/>
          <w:rtl/>
        </w:rPr>
        <w:t>ה</w:t>
      </w:r>
      <w:r>
        <w:rPr>
          <w:rtl/>
        </w:rPr>
        <w:t>ריינג'רים</w:t>
      </w:r>
      <w:proofErr w:type="spellEnd"/>
      <w:r>
        <w:rPr>
          <w:rFonts w:hint="cs"/>
          <w:rtl/>
        </w:rPr>
        <w:t>,</w:t>
      </w:r>
      <w:r>
        <w:rPr>
          <w:rtl/>
        </w:rPr>
        <w:t xml:space="preserve"> אבל קודם אני רוצה להעמיד דברים על דיוקם</w:t>
      </w:r>
      <w:r>
        <w:rPr>
          <w:rFonts w:hint="cs"/>
          <w:rtl/>
        </w:rPr>
        <w:t>,</w:t>
      </w:r>
      <w:r>
        <w:rPr>
          <w:rtl/>
        </w:rPr>
        <w:t xml:space="preserve"> כי חבר הכנסת מיקי לוי</w:t>
      </w:r>
      <w:r>
        <w:rPr>
          <w:rFonts w:hint="cs"/>
          <w:rtl/>
        </w:rPr>
        <w:t>,</w:t>
      </w:r>
      <w:r>
        <w:rPr>
          <w:rtl/>
        </w:rPr>
        <w:t xml:space="preserve"> לשעבר</w:t>
      </w:r>
      <w:r>
        <w:rPr>
          <w:rFonts w:hint="cs"/>
          <w:rtl/>
        </w:rPr>
        <w:t>,</w:t>
      </w:r>
      <w:r>
        <w:rPr>
          <w:rtl/>
        </w:rPr>
        <w:t xml:space="preserve"> לשמחתנו</w:t>
      </w:r>
      <w:r>
        <w:rPr>
          <w:rFonts w:hint="cs"/>
          <w:rtl/>
        </w:rPr>
        <w:t>,</w:t>
      </w:r>
      <w:r>
        <w:rPr>
          <w:rtl/>
        </w:rPr>
        <w:t xml:space="preserve"> יושב-ראש הכנסת</w:t>
      </w:r>
      <w:r>
        <w:rPr>
          <w:rFonts w:hint="cs"/>
          <w:rtl/>
        </w:rPr>
        <w:t>,</w:t>
      </w:r>
      <w:r>
        <w:rPr>
          <w:rtl/>
        </w:rPr>
        <w:t xml:space="preserve"> הכחיש שהוא </w:t>
      </w:r>
      <w:r>
        <w:rPr>
          <w:rFonts w:hint="cs"/>
          <w:rtl/>
        </w:rPr>
        <w:t xml:space="preserve">אסר עליי </w:t>
      </w:r>
      <w:r>
        <w:rPr>
          <w:rtl/>
        </w:rPr>
        <w:t>להתנגד לחוקים ואז להצביע בעד</w:t>
      </w:r>
      <w:r>
        <w:rPr>
          <w:rFonts w:hint="cs"/>
          <w:rtl/>
        </w:rPr>
        <w:t>, אז אני פשוט</w:t>
      </w:r>
      <w:r>
        <w:rPr>
          <w:rtl/>
        </w:rPr>
        <w:t xml:space="preserve"> מקריאה מהפרוטוקול</w:t>
      </w:r>
      <w:r>
        <w:rPr>
          <w:rFonts w:hint="cs"/>
          <w:rtl/>
        </w:rPr>
        <w:t>.</w:t>
      </w:r>
      <w:r>
        <w:rPr>
          <w:rtl/>
        </w:rPr>
        <w:t xml:space="preserve"> </w:t>
      </w:r>
      <w:r>
        <w:rPr>
          <w:rFonts w:hint="cs"/>
          <w:rtl/>
        </w:rPr>
        <w:t>ב</w:t>
      </w:r>
      <w:r>
        <w:rPr>
          <w:rtl/>
        </w:rPr>
        <w:t>כ</w:t>
      </w:r>
      <w:r>
        <w:rPr>
          <w:rFonts w:hint="cs"/>
          <w:rtl/>
        </w:rPr>
        <w:t>'</w:t>
      </w:r>
      <w:r>
        <w:rPr>
          <w:rtl/>
        </w:rPr>
        <w:t xml:space="preserve"> בכסלו תשפ"ב עלתה הצעת חוק להנצחת זכרו של מנחם בגין</w:t>
      </w:r>
      <w:r>
        <w:rPr>
          <w:rFonts w:hint="cs"/>
          <w:rtl/>
        </w:rPr>
        <w:t xml:space="preserve">, ואני </w:t>
      </w:r>
      <w:r>
        <w:rPr>
          <w:rtl/>
        </w:rPr>
        <w:t>עליתי להתנגד להצעת החוק –</w:t>
      </w:r>
      <w:r>
        <w:rPr>
          <w:rFonts w:hint="cs"/>
          <w:rtl/>
        </w:rPr>
        <w:t xml:space="preserve"> אגב, אותה </w:t>
      </w:r>
      <w:r>
        <w:rPr>
          <w:rtl/>
        </w:rPr>
        <w:t>הצעת חוק של חבר הכנסת יריב לוין</w:t>
      </w:r>
      <w:r>
        <w:rPr>
          <w:rFonts w:hint="cs"/>
          <w:rtl/>
        </w:rPr>
        <w:t>.</w:t>
      </w:r>
      <w:r>
        <w:rPr>
          <w:rtl/>
        </w:rPr>
        <w:t xml:space="preserve"> אני </w:t>
      </w:r>
      <w:r>
        <w:rPr>
          <w:rFonts w:hint="cs"/>
          <w:rtl/>
        </w:rPr>
        <w:t xml:space="preserve">עליתי </w:t>
      </w:r>
      <w:r>
        <w:rPr>
          <w:rtl/>
        </w:rPr>
        <w:t>להתנגד</w:t>
      </w:r>
      <w:r>
        <w:rPr>
          <w:rFonts w:hint="cs"/>
          <w:rtl/>
        </w:rPr>
        <w:t>,</w:t>
      </w:r>
      <w:r>
        <w:rPr>
          <w:rtl/>
        </w:rPr>
        <w:t xml:space="preserve"> ואז הפרוטוקול רושם כך</w:t>
      </w:r>
      <w:r>
        <w:rPr>
          <w:rFonts w:hint="cs"/>
          <w:rtl/>
        </w:rPr>
        <w:t>:</w:t>
      </w:r>
      <w:r>
        <w:rPr>
          <w:rtl/>
        </w:rPr>
        <w:t xml:space="preserve"> </w:t>
      </w:r>
      <w:r>
        <w:rPr>
          <w:rFonts w:hint="cs"/>
          <w:rtl/>
        </w:rPr>
        <w:t xml:space="preserve">"היושב-ראש </w:t>
      </w:r>
      <w:r>
        <w:rPr>
          <w:rtl/>
        </w:rPr>
        <w:t>מיקי לוי</w:t>
      </w:r>
      <w:r>
        <w:rPr>
          <w:rFonts w:hint="cs"/>
          <w:rtl/>
        </w:rPr>
        <w:t>:</w:t>
      </w:r>
      <w:r>
        <w:rPr>
          <w:rtl/>
        </w:rPr>
        <w:t xml:space="preserve"> חברת הכנסת </w:t>
      </w:r>
      <w:r>
        <w:rPr>
          <w:rFonts w:hint="cs"/>
          <w:rtl/>
        </w:rPr>
        <w:t xml:space="preserve">סטרוק, </w:t>
      </w:r>
      <w:r>
        <w:rPr>
          <w:rtl/>
        </w:rPr>
        <w:t>את לא יכולה להצביע בעד</w:t>
      </w:r>
      <w:r>
        <w:rPr>
          <w:rFonts w:hint="cs"/>
          <w:rtl/>
        </w:rPr>
        <w:t>,</w:t>
      </w:r>
      <w:r>
        <w:rPr>
          <w:rtl/>
        </w:rPr>
        <w:t xml:space="preserve"> את לא </w:t>
      </w:r>
      <w:r>
        <w:rPr>
          <w:rFonts w:hint="cs"/>
          <w:rtl/>
        </w:rPr>
        <w:t xml:space="preserve">יכולה </w:t>
      </w:r>
      <w:r>
        <w:rPr>
          <w:rtl/>
        </w:rPr>
        <w:t>לעשות חוכא ואטלולא מהתקנון לגמרי</w:t>
      </w:r>
      <w:r>
        <w:rPr>
          <w:rFonts w:hint="cs"/>
          <w:rtl/>
        </w:rPr>
        <w:t>.</w:t>
      </w:r>
      <w:r>
        <w:rPr>
          <w:rtl/>
        </w:rPr>
        <w:t xml:space="preserve"> את לא יכולה להצביע בעד</w:t>
      </w:r>
      <w:r>
        <w:rPr>
          <w:rFonts w:hint="cs"/>
          <w:rtl/>
        </w:rPr>
        <w:t>,</w:t>
      </w:r>
      <w:r>
        <w:rPr>
          <w:rtl/>
        </w:rPr>
        <w:t xml:space="preserve"> את ביקשת להתנגד</w:t>
      </w:r>
      <w:r>
        <w:rPr>
          <w:rFonts w:hint="cs"/>
          <w:rtl/>
        </w:rPr>
        <w:t>".</w:t>
      </w:r>
      <w:r>
        <w:rPr>
          <w:rtl/>
        </w:rPr>
        <w:t xml:space="preserve"> ואז אומר לך חבר הכנסת אבוטבול</w:t>
      </w:r>
      <w:r>
        <w:rPr>
          <w:rFonts w:hint="cs"/>
          <w:rtl/>
        </w:rPr>
        <w:t>: "</w:t>
      </w:r>
      <w:r>
        <w:rPr>
          <w:rtl/>
        </w:rPr>
        <w:t>למה</w:t>
      </w:r>
      <w:r>
        <w:rPr>
          <w:rFonts w:hint="cs"/>
          <w:rtl/>
        </w:rPr>
        <w:t>?</w:t>
      </w:r>
      <w:r>
        <w:rPr>
          <w:rtl/>
        </w:rPr>
        <w:t xml:space="preserve"> שכנעת </w:t>
      </w:r>
      <w:r>
        <w:rPr>
          <w:rFonts w:hint="cs"/>
          <w:rtl/>
        </w:rPr>
        <w:t xml:space="preserve">אותה. </w:t>
      </w:r>
      <w:r>
        <w:rPr>
          <w:rtl/>
        </w:rPr>
        <w:t>אחרי הדברים שלך</w:t>
      </w:r>
      <w:r>
        <w:rPr>
          <w:rFonts w:hint="cs"/>
          <w:rtl/>
        </w:rPr>
        <w:t xml:space="preserve"> היא</w:t>
      </w:r>
      <w:r>
        <w:rPr>
          <w:rtl/>
        </w:rPr>
        <w:t xml:space="preserve"> השתכנע</w:t>
      </w:r>
      <w:r>
        <w:rPr>
          <w:rFonts w:hint="cs"/>
          <w:rtl/>
        </w:rPr>
        <w:t xml:space="preserve">ה", </w:t>
      </w:r>
      <w:bookmarkStart w:id="37151" w:name="_ETM_Q87_682369"/>
      <w:bookmarkEnd w:id="37151"/>
      <w:r>
        <w:rPr>
          <w:rFonts w:hint="cs"/>
          <w:rtl/>
        </w:rPr>
        <w:t xml:space="preserve">ואתה עונה לו </w:t>
      </w:r>
      <w:r w:rsidR="00A46387">
        <w:rPr>
          <w:rFonts w:hint="cs"/>
          <w:rtl/>
        </w:rPr>
        <w:t>– – –</w:t>
      </w:r>
    </w:p>
    <w:p w:rsidR="00582BCE" w:rsidRDefault="00582BCE" w:rsidP="00BE26B4">
      <w:pPr>
        <w:rPr>
          <w:rtl/>
          <w:lang w:eastAsia="he-IL"/>
        </w:rPr>
      </w:pPr>
    </w:p>
    <w:p w:rsidR="00582BCE" w:rsidRDefault="00582BCE" w:rsidP="00BE26B4">
      <w:pPr>
        <w:pStyle w:val="af5"/>
        <w:keepNext/>
        <w:rPr>
          <w:rtl/>
        </w:rPr>
      </w:pPr>
      <w:r w:rsidRPr="00450066">
        <w:rPr>
          <w:rStyle w:val="TagStyle"/>
          <w:rtl/>
        </w:rPr>
        <w:t xml:space="preserve"> &lt;&lt; קריאה &gt;&gt; </w:t>
      </w:r>
      <w:r>
        <w:rPr>
          <w:rtl/>
        </w:rPr>
        <w:t>מיקי לוי (יש עתיד):</w:t>
      </w:r>
      <w:r w:rsidRPr="00450066">
        <w:rPr>
          <w:rStyle w:val="TagStyle"/>
          <w:rtl/>
        </w:rPr>
        <w:t xml:space="preserve"> &lt;&lt; קריאה &gt;&gt;</w:t>
      </w:r>
      <w:r>
        <w:rPr>
          <w:rtl/>
        </w:rPr>
        <w:t xml:space="preserve"> </w:t>
      </w:r>
    </w:p>
    <w:p w:rsidR="00582BCE" w:rsidRDefault="00582BCE" w:rsidP="00D23E4A">
      <w:pPr>
        <w:rPr>
          <w:rtl/>
          <w:lang w:eastAsia="he-IL"/>
        </w:rPr>
      </w:pPr>
    </w:p>
    <w:p w:rsidR="00582BCE" w:rsidRDefault="00582BCE" w:rsidP="00BE26B4">
      <w:pPr>
        <w:rPr>
          <w:lang w:eastAsia="he-IL"/>
        </w:rPr>
      </w:pPr>
      <w:r>
        <w:rPr>
          <w:rFonts w:hint="cs"/>
          <w:rtl/>
          <w:lang w:eastAsia="he-IL"/>
        </w:rPr>
        <w:t>נהוג לא להצביע כשמתנגדים. מה לא בסדר?</w:t>
      </w:r>
    </w:p>
    <w:p w:rsidR="00582BCE" w:rsidRDefault="00582BCE" w:rsidP="00BE26B4">
      <w:pPr>
        <w:pStyle w:val="afe"/>
        <w:ind w:left="1080" w:firstLine="0"/>
        <w:rPr>
          <w:rtl/>
          <w:lang w:eastAsia="he-IL"/>
        </w:rPr>
      </w:pPr>
      <w:bookmarkStart w:id="37152" w:name="_ETM_Q87_686903"/>
      <w:bookmarkStart w:id="37153" w:name="_ETM_Q87_686961"/>
      <w:bookmarkEnd w:id="37152"/>
      <w:bookmarkEnd w:id="37153"/>
    </w:p>
    <w:p w:rsidR="00582BCE" w:rsidRDefault="00582BCE" w:rsidP="00BE26B4">
      <w:pPr>
        <w:pStyle w:val="-"/>
        <w:keepNext/>
        <w:rPr>
          <w:rtl/>
        </w:rPr>
      </w:pPr>
      <w:bookmarkStart w:id="37154" w:name="ET_speakercontinue_6451_16"/>
      <w:r w:rsidRPr="00AE0C13">
        <w:rPr>
          <w:rStyle w:val="TagStyle"/>
          <w:rtl/>
        </w:rPr>
        <w:t xml:space="preserve"> &lt;&lt; דובר_המשך &gt;&gt; </w:t>
      </w:r>
      <w:r>
        <w:rPr>
          <w:rtl/>
        </w:rPr>
        <w:t>השרה להתיישבות ומשימות לאומיות אורית מלכה סטרוק:</w:t>
      </w:r>
      <w:r w:rsidRPr="00AE0C13">
        <w:rPr>
          <w:rStyle w:val="TagStyle"/>
          <w:rtl/>
        </w:rPr>
        <w:t xml:space="preserve"> &lt;&lt; דובר_המשך &gt;&gt;</w:t>
      </w:r>
      <w:r>
        <w:rPr>
          <w:rtl/>
        </w:rPr>
        <w:t xml:space="preserve"> </w:t>
      </w:r>
      <w:bookmarkEnd w:id="37154"/>
    </w:p>
    <w:p w:rsidR="00582BCE" w:rsidRDefault="00582BCE" w:rsidP="00D23E4A">
      <w:pPr>
        <w:rPr>
          <w:rtl/>
          <w:lang w:eastAsia="he-IL"/>
        </w:rPr>
      </w:pPr>
    </w:p>
    <w:p w:rsidR="00582BCE" w:rsidRDefault="00582BCE" w:rsidP="00BE26B4">
      <w:pPr>
        <w:rPr>
          <w:rtl/>
        </w:rPr>
      </w:pPr>
      <w:r>
        <w:rPr>
          <w:rFonts w:hint="cs"/>
          <w:rtl/>
          <w:lang w:eastAsia="he-IL"/>
        </w:rPr>
        <w:t xml:space="preserve">אני מקריאה </w:t>
      </w:r>
      <w:bookmarkStart w:id="37155" w:name="_ETM_Q87_685754"/>
      <w:bookmarkStart w:id="37156" w:name="_ETM_Q87_685857"/>
      <w:bookmarkStart w:id="37157" w:name="_ETM_Q87_685912"/>
      <w:bookmarkEnd w:id="37155"/>
      <w:bookmarkEnd w:id="37156"/>
      <w:bookmarkEnd w:id="37157"/>
      <w:r>
        <w:rPr>
          <w:rtl/>
        </w:rPr>
        <w:t>מהפרוטוקול</w:t>
      </w:r>
      <w:r>
        <w:rPr>
          <w:rFonts w:hint="cs"/>
          <w:rtl/>
        </w:rPr>
        <w:t>,</w:t>
      </w:r>
      <w:r>
        <w:rPr>
          <w:rtl/>
        </w:rPr>
        <w:t xml:space="preserve"> חבר הכנסת לוי</w:t>
      </w:r>
      <w:r>
        <w:rPr>
          <w:rFonts w:hint="cs"/>
          <w:rtl/>
        </w:rPr>
        <w:t>.</w:t>
      </w:r>
      <w:r>
        <w:rPr>
          <w:rtl/>
        </w:rPr>
        <w:t xml:space="preserve"> אתה עונה לו</w:t>
      </w:r>
      <w:r>
        <w:rPr>
          <w:rFonts w:hint="cs"/>
          <w:rtl/>
        </w:rPr>
        <w:t>:</w:t>
      </w:r>
      <w:r>
        <w:rPr>
          <w:rtl/>
        </w:rPr>
        <w:t xml:space="preserve"> </w:t>
      </w:r>
      <w:r>
        <w:rPr>
          <w:rFonts w:hint="cs"/>
          <w:rtl/>
        </w:rPr>
        <w:t>"</w:t>
      </w:r>
      <w:r>
        <w:rPr>
          <w:rtl/>
        </w:rPr>
        <w:t>זה פשוט לא בסדר</w:t>
      </w:r>
      <w:r>
        <w:rPr>
          <w:rFonts w:hint="cs"/>
          <w:rtl/>
        </w:rPr>
        <w:t>".</w:t>
      </w:r>
      <w:r>
        <w:rPr>
          <w:rtl/>
        </w:rPr>
        <w:t xml:space="preserve"> עונה לך חבר הכנסת</w:t>
      </w:r>
      <w:r>
        <w:rPr>
          <w:rFonts w:hint="cs"/>
          <w:rtl/>
        </w:rPr>
        <w:t xml:space="preserve"> </w:t>
      </w:r>
      <w:r w:rsidR="00A46387">
        <w:rPr>
          <w:rFonts w:hint="cs"/>
          <w:rtl/>
        </w:rPr>
        <w:t>– – –</w:t>
      </w:r>
    </w:p>
    <w:p w:rsidR="00582BCE" w:rsidRDefault="00582BCE" w:rsidP="00BE26B4">
      <w:pPr>
        <w:rPr>
          <w:rtl/>
        </w:rPr>
      </w:pPr>
    </w:p>
    <w:p w:rsidR="00582BCE" w:rsidRDefault="00582BCE" w:rsidP="00BE26B4">
      <w:pPr>
        <w:pStyle w:val="af5"/>
        <w:keepNext/>
        <w:rPr>
          <w:rtl/>
        </w:rPr>
      </w:pPr>
      <w:bookmarkStart w:id="37158" w:name="ET_interruption_5084_11"/>
      <w:r w:rsidRPr="00450066">
        <w:rPr>
          <w:rStyle w:val="TagStyle"/>
          <w:rtl/>
        </w:rPr>
        <w:t xml:space="preserve">&lt;&lt; קריאה &gt;&gt; </w:t>
      </w:r>
      <w:r>
        <w:rPr>
          <w:rtl/>
        </w:rPr>
        <w:t>מיקי לוי (יש עתיד):</w:t>
      </w:r>
      <w:r w:rsidRPr="00450066">
        <w:rPr>
          <w:rStyle w:val="TagStyle"/>
          <w:rtl/>
        </w:rPr>
        <w:t xml:space="preserve"> &lt;&lt; קריאה &gt;&gt;</w:t>
      </w:r>
      <w:r>
        <w:rPr>
          <w:rtl/>
        </w:rPr>
        <w:t xml:space="preserve"> </w:t>
      </w:r>
      <w:bookmarkEnd w:id="37158"/>
    </w:p>
    <w:p w:rsidR="00582BCE" w:rsidRDefault="00582BCE" w:rsidP="00D23E4A">
      <w:pPr>
        <w:rPr>
          <w:rtl/>
          <w:lang w:eastAsia="he-IL"/>
        </w:rPr>
      </w:pPr>
    </w:p>
    <w:p w:rsidR="00582BCE" w:rsidRDefault="00582BCE" w:rsidP="00BE26B4">
      <w:pPr>
        <w:rPr>
          <w:rtl/>
          <w:lang w:eastAsia="he-IL"/>
        </w:rPr>
      </w:pPr>
      <w:r>
        <w:rPr>
          <w:rFonts w:hint="cs"/>
          <w:rtl/>
          <w:lang w:eastAsia="he-IL"/>
        </w:rPr>
        <w:t xml:space="preserve">נהוג, כשמתנגדים, לא להצביע. זה הכול. לא אסרתי עלייך. </w:t>
      </w:r>
    </w:p>
    <w:p w:rsidR="00582BCE" w:rsidRDefault="00582BCE" w:rsidP="00BE26B4">
      <w:pPr>
        <w:rPr>
          <w:rtl/>
          <w:lang w:eastAsia="he-IL"/>
        </w:rPr>
      </w:pPr>
    </w:p>
    <w:p w:rsidR="00582BCE" w:rsidRDefault="00582BCE" w:rsidP="00BE26B4">
      <w:pPr>
        <w:pStyle w:val="-"/>
        <w:keepNext/>
        <w:rPr>
          <w:rtl/>
        </w:rPr>
      </w:pPr>
      <w:bookmarkStart w:id="37159" w:name="ET_speakercontinue_6451_17"/>
      <w:r w:rsidRPr="00AE0C13">
        <w:rPr>
          <w:rStyle w:val="TagStyle"/>
          <w:rtl/>
        </w:rPr>
        <w:t xml:space="preserve"> &lt;&lt; דובר_המשך &gt;&gt; </w:t>
      </w:r>
      <w:r>
        <w:rPr>
          <w:rtl/>
        </w:rPr>
        <w:t>השרה להתיישבות ומשימות לאומיות אורית מלכה סטרוק:</w:t>
      </w:r>
      <w:r w:rsidRPr="00AE0C13">
        <w:rPr>
          <w:rStyle w:val="TagStyle"/>
          <w:rtl/>
        </w:rPr>
        <w:t xml:space="preserve"> &lt;&lt; דובר_המשך &gt;&gt;</w:t>
      </w:r>
      <w:r>
        <w:rPr>
          <w:rtl/>
        </w:rPr>
        <w:t xml:space="preserve"> </w:t>
      </w:r>
      <w:bookmarkEnd w:id="37159"/>
    </w:p>
    <w:p w:rsidR="00582BCE" w:rsidRDefault="00582BCE" w:rsidP="00D23E4A">
      <w:pPr>
        <w:rPr>
          <w:rtl/>
          <w:lang w:eastAsia="he-IL"/>
        </w:rPr>
      </w:pPr>
    </w:p>
    <w:p w:rsidR="00582BCE" w:rsidRDefault="00582BCE" w:rsidP="00BE26B4">
      <w:pPr>
        <w:rPr>
          <w:rtl/>
        </w:rPr>
      </w:pPr>
      <w:bookmarkStart w:id="37160" w:name="_ETM_Q87_693714"/>
      <w:bookmarkStart w:id="37161" w:name="_ETM_Q87_694748"/>
      <w:bookmarkStart w:id="37162" w:name="_ETM_Q87_694813"/>
      <w:bookmarkStart w:id="37163" w:name="_ETM_Q87_694892"/>
      <w:bookmarkStart w:id="37164" w:name="_ETM_Q87_694948"/>
      <w:bookmarkStart w:id="37165" w:name="_ETM_Q87_695020"/>
      <w:bookmarkStart w:id="37166" w:name="_ETM_Q87_695075"/>
      <w:bookmarkEnd w:id="37160"/>
      <w:bookmarkEnd w:id="37161"/>
      <w:bookmarkEnd w:id="37162"/>
      <w:bookmarkEnd w:id="37163"/>
      <w:bookmarkEnd w:id="37164"/>
      <w:bookmarkEnd w:id="37165"/>
      <w:bookmarkEnd w:id="37166"/>
      <w:r>
        <w:rPr>
          <w:rtl/>
        </w:rPr>
        <w:t xml:space="preserve">אתה לא </w:t>
      </w:r>
      <w:r>
        <w:rPr>
          <w:rFonts w:hint="cs"/>
          <w:rtl/>
        </w:rPr>
        <w:t>אומר אף מילה על נהוג. אסרת, ו</w:t>
      </w:r>
      <w:r>
        <w:rPr>
          <w:rtl/>
        </w:rPr>
        <w:t xml:space="preserve">תכף תשמע </w:t>
      </w:r>
      <w:r>
        <w:rPr>
          <w:rFonts w:hint="cs"/>
          <w:rtl/>
        </w:rPr>
        <w:t xml:space="preserve">בפרוטוקול. </w:t>
      </w:r>
      <w:r>
        <w:rPr>
          <w:rtl/>
        </w:rPr>
        <w:t xml:space="preserve">אבל </w:t>
      </w:r>
      <w:r>
        <w:rPr>
          <w:rFonts w:hint="cs"/>
          <w:rtl/>
        </w:rPr>
        <w:t xml:space="preserve">חבל, </w:t>
      </w:r>
      <w:r>
        <w:rPr>
          <w:rtl/>
        </w:rPr>
        <w:t>הפרוטוקול לא משקר</w:t>
      </w:r>
      <w:r>
        <w:rPr>
          <w:rFonts w:hint="cs"/>
          <w:rtl/>
        </w:rPr>
        <w:t xml:space="preserve">, מיקי לוי. </w:t>
      </w:r>
      <w:r>
        <w:rPr>
          <w:rtl/>
        </w:rPr>
        <w:t>הפרוטוקול לא משקר</w:t>
      </w:r>
      <w:r>
        <w:rPr>
          <w:rFonts w:hint="cs"/>
          <w:rtl/>
        </w:rPr>
        <w:t>.</w:t>
      </w:r>
      <w:bookmarkStart w:id="37167" w:name="_ETM_Q87_710965"/>
      <w:bookmarkEnd w:id="37167"/>
    </w:p>
    <w:p w:rsidR="00582BCE" w:rsidRDefault="00582BCE" w:rsidP="00D23E4A">
      <w:pPr>
        <w:rPr>
          <w:rtl/>
          <w:lang w:eastAsia="he-IL"/>
        </w:rPr>
      </w:pPr>
      <w:bookmarkStart w:id="37168" w:name="_ETM_Q87_711027"/>
      <w:bookmarkStart w:id="37169" w:name="_ETM_Q87_711108"/>
      <w:bookmarkStart w:id="37170" w:name="_ETM_Q87_711172"/>
      <w:bookmarkEnd w:id="37168"/>
      <w:bookmarkEnd w:id="37169"/>
      <w:bookmarkEnd w:id="37170"/>
    </w:p>
    <w:p w:rsidR="00582BCE" w:rsidRDefault="00582BCE" w:rsidP="00BE26B4">
      <w:pPr>
        <w:pStyle w:val="af5"/>
        <w:keepNext/>
        <w:rPr>
          <w:rtl/>
        </w:rPr>
      </w:pPr>
      <w:r w:rsidRPr="00450066">
        <w:rPr>
          <w:rStyle w:val="TagStyle"/>
          <w:rtl/>
        </w:rPr>
        <w:t xml:space="preserve">&lt;&lt; קריאה &gt;&gt; </w:t>
      </w:r>
      <w:r>
        <w:rPr>
          <w:rtl/>
        </w:rPr>
        <w:t>מיקי לוי (יש עתיד):</w:t>
      </w:r>
      <w:r w:rsidRPr="00450066">
        <w:rPr>
          <w:rStyle w:val="TagStyle"/>
          <w:rtl/>
        </w:rPr>
        <w:t xml:space="preserve"> &lt;&lt; קריאה &gt;&gt;</w:t>
      </w:r>
      <w:r>
        <w:rPr>
          <w:rtl/>
        </w:rPr>
        <w:t xml:space="preserve"> </w:t>
      </w:r>
    </w:p>
    <w:p w:rsidR="00582BCE" w:rsidRDefault="00582BCE" w:rsidP="00D23E4A">
      <w:pPr>
        <w:rPr>
          <w:rtl/>
          <w:lang w:eastAsia="he-IL"/>
        </w:rPr>
      </w:pPr>
    </w:p>
    <w:p w:rsidR="00582BCE" w:rsidRDefault="00582BCE" w:rsidP="00BE26B4">
      <w:pPr>
        <w:rPr>
          <w:rtl/>
          <w:lang w:eastAsia="he-IL"/>
        </w:rPr>
      </w:pPr>
      <w:r>
        <w:rPr>
          <w:rFonts w:hint="cs"/>
          <w:rtl/>
          <w:lang w:eastAsia="he-IL"/>
        </w:rPr>
        <w:t xml:space="preserve">אני רוצה להגיד לך </w:t>
      </w:r>
      <w:bookmarkStart w:id="37171" w:name="_ETM_Q87_710386"/>
      <w:bookmarkEnd w:id="37171"/>
      <w:r>
        <w:rPr>
          <w:rFonts w:hint="cs"/>
          <w:rtl/>
          <w:lang w:eastAsia="he-IL"/>
        </w:rPr>
        <w:t xml:space="preserve">משהו, שאלה שתמכת </w:t>
      </w:r>
      <w:r w:rsidR="00A46387">
        <w:rPr>
          <w:rFonts w:hint="cs"/>
          <w:rtl/>
          <w:lang w:eastAsia="he-IL"/>
        </w:rPr>
        <w:t>– – –</w:t>
      </w:r>
    </w:p>
    <w:p w:rsidR="00582BCE" w:rsidRDefault="00582BCE" w:rsidP="00BE26B4">
      <w:pPr>
        <w:rPr>
          <w:rtl/>
          <w:lang w:eastAsia="he-IL"/>
        </w:rPr>
      </w:pPr>
    </w:p>
    <w:p w:rsidR="00582BCE" w:rsidRDefault="00582BCE" w:rsidP="00BE26B4">
      <w:pPr>
        <w:pStyle w:val="-"/>
        <w:keepNext/>
        <w:rPr>
          <w:rtl/>
        </w:rPr>
      </w:pPr>
      <w:r w:rsidRPr="00AE0C13">
        <w:rPr>
          <w:rStyle w:val="TagStyle"/>
          <w:rtl/>
        </w:rPr>
        <w:t xml:space="preserve"> &lt;&lt; דובר_המשך &gt;&gt; </w:t>
      </w:r>
      <w:r>
        <w:rPr>
          <w:rtl/>
        </w:rPr>
        <w:t>השרה להתיישבות ומשימות לאומיות אורית מלכה סטרוק:</w:t>
      </w:r>
      <w:r w:rsidRPr="00AE0C13">
        <w:rPr>
          <w:rStyle w:val="TagStyle"/>
          <w:rtl/>
        </w:rPr>
        <w:t xml:space="preserve"> &lt;&lt; דובר_המשך &gt;&gt;</w:t>
      </w:r>
      <w:r>
        <w:rPr>
          <w:rtl/>
        </w:rPr>
        <w:t xml:space="preserve"> </w:t>
      </w:r>
    </w:p>
    <w:p w:rsidR="00582BCE" w:rsidRDefault="00582BCE" w:rsidP="00D23E4A">
      <w:pPr>
        <w:rPr>
          <w:rtl/>
          <w:lang w:eastAsia="he-IL"/>
        </w:rPr>
      </w:pPr>
    </w:p>
    <w:p w:rsidR="00582BCE" w:rsidRDefault="00582BCE" w:rsidP="0030559E">
      <w:pPr>
        <w:rPr>
          <w:rtl/>
        </w:rPr>
      </w:pPr>
      <w:r>
        <w:rPr>
          <w:rtl/>
        </w:rPr>
        <w:t>חבר הכנסת מיקי לוי</w:t>
      </w:r>
      <w:r>
        <w:rPr>
          <w:rFonts w:hint="cs"/>
          <w:rtl/>
        </w:rPr>
        <w:t>,</w:t>
      </w:r>
      <w:r>
        <w:rPr>
          <w:rtl/>
        </w:rPr>
        <w:t xml:space="preserve"> מספיק פעמים גררת אותי החוצה מהאולם בברוטליות שלך</w:t>
      </w:r>
      <w:r>
        <w:rPr>
          <w:rFonts w:hint="cs"/>
          <w:rtl/>
        </w:rPr>
        <w:t>,</w:t>
      </w:r>
      <w:r>
        <w:rPr>
          <w:rtl/>
        </w:rPr>
        <w:t xml:space="preserve"> אז עכשיו יש לי את ה</w:t>
      </w:r>
      <w:r>
        <w:rPr>
          <w:rFonts w:hint="cs"/>
          <w:rtl/>
        </w:rPr>
        <w:t>תענוג</w:t>
      </w:r>
      <w:r>
        <w:rPr>
          <w:rtl/>
        </w:rPr>
        <w:t xml:space="preserve"> </w:t>
      </w:r>
      <w:r>
        <w:rPr>
          <w:rFonts w:hint="cs"/>
          <w:rtl/>
        </w:rPr>
        <w:t>ל</w:t>
      </w:r>
      <w:r>
        <w:rPr>
          <w:rtl/>
        </w:rPr>
        <w:t>צטט אותך מהפרוטוקול</w:t>
      </w:r>
      <w:r>
        <w:rPr>
          <w:rFonts w:hint="cs"/>
          <w:rtl/>
        </w:rPr>
        <w:t>.</w:t>
      </w:r>
      <w:r>
        <w:rPr>
          <w:rtl/>
        </w:rPr>
        <w:t xml:space="preserve"> </w:t>
      </w:r>
      <w:r>
        <w:rPr>
          <w:rFonts w:hint="cs"/>
          <w:rtl/>
        </w:rPr>
        <w:t>וכך</w:t>
      </w:r>
      <w:r>
        <w:rPr>
          <w:rtl/>
        </w:rPr>
        <w:t xml:space="preserve"> </w:t>
      </w:r>
      <w:r>
        <w:rPr>
          <w:rFonts w:hint="cs"/>
          <w:rtl/>
        </w:rPr>
        <w:t>אתה אומר לי כשאני מנסה לבוא</w:t>
      </w:r>
      <w:r>
        <w:rPr>
          <w:rtl/>
        </w:rPr>
        <w:t xml:space="preserve"> ולהסביר לך </w:t>
      </w:r>
      <w:r>
        <w:rPr>
          <w:rFonts w:hint="cs"/>
          <w:rtl/>
        </w:rPr>
        <w:t xml:space="preserve">למה </w:t>
      </w:r>
      <w:r>
        <w:rPr>
          <w:rtl/>
        </w:rPr>
        <w:t>התקנון מאפשר ל</w:t>
      </w:r>
      <w:r>
        <w:rPr>
          <w:rFonts w:hint="cs"/>
          <w:rtl/>
        </w:rPr>
        <w:t>י ל</w:t>
      </w:r>
      <w:r>
        <w:rPr>
          <w:rtl/>
        </w:rPr>
        <w:t>הצביע בעד</w:t>
      </w:r>
      <w:r>
        <w:rPr>
          <w:rFonts w:hint="cs"/>
          <w:rtl/>
        </w:rPr>
        <w:t>,</w:t>
      </w:r>
      <w:r>
        <w:rPr>
          <w:rtl/>
        </w:rPr>
        <w:t xml:space="preserve"> אז אתה אומר</w:t>
      </w:r>
      <w:r>
        <w:rPr>
          <w:rFonts w:hint="cs"/>
          <w:rtl/>
        </w:rPr>
        <w:t>:</w:t>
      </w:r>
      <w:r>
        <w:rPr>
          <w:rtl/>
        </w:rPr>
        <w:t xml:space="preserve"> </w:t>
      </w:r>
      <w:r>
        <w:rPr>
          <w:rFonts w:hint="cs"/>
          <w:rtl/>
        </w:rPr>
        <w:t>"</w:t>
      </w:r>
      <w:r>
        <w:rPr>
          <w:rtl/>
        </w:rPr>
        <w:t>לא</w:t>
      </w:r>
      <w:r>
        <w:rPr>
          <w:rFonts w:hint="cs"/>
          <w:rtl/>
        </w:rPr>
        <w:t>,</w:t>
      </w:r>
      <w:r>
        <w:rPr>
          <w:rtl/>
        </w:rPr>
        <w:t xml:space="preserve"> לא</w:t>
      </w:r>
      <w:r>
        <w:rPr>
          <w:rFonts w:hint="cs"/>
          <w:rtl/>
        </w:rPr>
        <w:t>,</w:t>
      </w:r>
      <w:r>
        <w:rPr>
          <w:rtl/>
        </w:rPr>
        <w:t xml:space="preserve"> שבי</w:t>
      </w:r>
      <w:r>
        <w:rPr>
          <w:rFonts w:hint="cs"/>
          <w:rtl/>
        </w:rPr>
        <w:t>,</w:t>
      </w:r>
      <w:r>
        <w:rPr>
          <w:rtl/>
        </w:rPr>
        <w:t xml:space="preserve"> בבקשה</w:t>
      </w:r>
      <w:r>
        <w:rPr>
          <w:rFonts w:hint="cs"/>
          <w:rtl/>
        </w:rPr>
        <w:t>,</w:t>
      </w:r>
      <w:r>
        <w:rPr>
          <w:rtl/>
        </w:rPr>
        <w:t xml:space="preserve"> </w:t>
      </w:r>
      <w:r>
        <w:rPr>
          <w:rFonts w:hint="cs"/>
          <w:rtl/>
        </w:rPr>
        <w:t xml:space="preserve">אל תבואי לכאן, שבי, </w:t>
      </w:r>
      <w:r>
        <w:rPr>
          <w:rtl/>
        </w:rPr>
        <w:t>בבקשה</w:t>
      </w:r>
      <w:r>
        <w:rPr>
          <w:rFonts w:hint="cs"/>
          <w:rtl/>
        </w:rPr>
        <w:t>,</w:t>
      </w:r>
      <w:r>
        <w:rPr>
          <w:rtl/>
        </w:rPr>
        <w:t xml:space="preserve"> שבי</w:t>
      </w:r>
      <w:r>
        <w:rPr>
          <w:rFonts w:hint="cs"/>
          <w:rtl/>
        </w:rPr>
        <w:t>,</w:t>
      </w:r>
      <w:r>
        <w:rPr>
          <w:rtl/>
        </w:rPr>
        <w:t xml:space="preserve"> בבקשה</w:t>
      </w:r>
      <w:r>
        <w:rPr>
          <w:rFonts w:hint="cs"/>
          <w:rtl/>
        </w:rPr>
        <w:t>".</w:t>
      </w:r>
      <w:bookmarkStart w:id="37172" w:name="TOR_Q88"/>
      <w:bookmarkEnd w:id="37172"/>
      <w:r>
        <w:rPr>
          <w:rFonts w:hint="cs"/>
          <w:rtl/>
        </w:rPr>
        <w:t xml:space="preserve"> ואז היו בינינו חילופי מכתבים, שגם בהם אתה מיאנת להסכים. ואז בתאריך </w:t>
      </w:r>
      <w:bookmarkStart w:id="37173" w:name="_ETM_Q88_148668"/>
      <w:bookmarkEnd w:id="37173"/>
      <w:r>
        <w:rPr>
          <w:rFonts w:hint="cs"/>
          <w:rtl/>
        </w:rPr>
        <w:t xml:space="preserve">מאוחר יותר </w:t>
      </w:r>
      <w:r>
        <w:rPr>
          <w:rtl/>
        </w:rPr>
        <w:t>–</w:t>
      </w:r>
      <w:r>
        <w:rPr>
          <w:rFonts w:hint="cs"/>
          <w:rtl/>
        </w:rPr>
        <w:t xml:space="preserve"> אני אגיד לך, שנייה. ב-1 בדצמבר </w:t>
      </w:r>
      <w:bookmarkStart w:id="37174" w:name="_ETM_Q88_155041"/>
      <w:bookmarkEnd w:id="37174"/>
      <w:r>
        <w:rPr>
          <w:rFonts w:hint="cs"/>
          <w:rtl/>
        </w:rPr>
        <w:t xml:space="preserve">2021 עליתי להתנגד להצעת חוק אחרת. תכף אגיד לך מה זה היה. רק שנייה, רק שנייה. הייתה הצעת חוק </w:t>
      </w:r>
      <w:bookmarkStart w:id="37175" w:name="_ETM_Q88_167458"/>
      <w:bookmarkEnd w:id="37175"/>
      <w:r>
        <w:rPr>
          <w:rFonts w:hint="cs"/>
          <w:rtl/>
        </w:rPr>
        <w:t xml:space="preserve">שעלתה בכ"ז בכסלו תשפ"ב, 1 בדצמבר, הצעת חוק לתיקון פקודת </w:t>
      </w:r>
      <w:bookmarkStart w:id="37176" w:name="_ETM_Q88_174867"/>
      <w:bookmarkEnd w:id="37176"/>
      <w:r>
        <w:rPr>
          <w:rFonts w:hint="cs"/>
          <w:rtl/>
        </w:rPr>
        <w:t xml:space="preserve">הנמלים, איסור על השטת כלי שיט וכו' </w:t>
      </w:r>
      <w:proofErr w:type="spellStart"/>
      <w:r>
        <w:rPr>
          <w:rFonts w:hint="cs"/>
          <w:rtl/>
        </w:rPr>
        <w:t>וכו</w:t>
      </w:r>
      <w:proofErr w:type="spellEnd"/>
      <w:r>
        <w:rPr>
          <w:rFonts w:hint="cs"/>
          <w:rtl/>
        </w:rPr>
        <w:t xml:space="preserve">'. אני </w:t>
      </w:r>
      <w:bookmarkStart w:id="37177" w:name="_ETM_Q88_177490"/>
      <w:bookmarkEnd w:id="37177"/>
      <w:r>
        <w:rPr>
          <w:rFonts w:hint="cs"/>
          <w:rtl/>
        </w:rPr>
        <w:t xml:space="preserve">עולה להתנגד, כמקובל בכנסת, כמו שאתה עשית זה </w:t>
      </w:r>
      <w:bookmarkStart w:id="37178" w:name="_ETM_Q88_181712"/>
      <w:bookmarkEnd w:id="37178"/>
      <w:r>
        <w:rPr>
          <w:rFonts w:hint="cs"/>
          <w:rtl/>
        </w:rPr>
        <w:t xml:space="preserve">עתה. </w:t>
      </w:r>
      <w:bookmarkStart w:id="37179" w:name="_ETM_Q88_135282"/>
      <w:bookmarkStart w:id="37180" w:name="_ETM_Q88_135353"/>
      <w:bookmarkEnd w:id="37179"/>
      <w:bookmarkEnd w:id="37180"/>
      <w:r>
        <w:rPr>
          <w:rtl/>
        </w:rPr>
        <w:t xml:space="preserve">ממש זה </w:t>
      </w:r>
      <w:r>
        <w:rPr>
          <w:rFonts w:hint="cs"/>
          <w:rtl/>
        </w:rPr>
        <w:t>ע</w:t>
      </w:r>
      <w:r>
        <w:rPr>
          <w:rtl/>
        </w:rPr>
        <w:t xml:space="preserve">תה עשית את אותו דבר </w:t>
      </w:r>
      <w:r>
        <w:rPr>
          <w:rFonts w:hint="cs"/>
          <w:rtl/>
        </w:rPr>
        <w:t xml:space="preserve">– </w:t>
      </w:r>
      <w:r>
        <w:rPr>
          <w:rtl/>
        </w:rPr>
        <w:t>ניצלת את זכותך לעלות כדי להגיד כל מיני הגיגים שהיו בליבך</w:t>
      </w:r>
      <w:r>
        <w:rPr>
          <w:rFonts w:hint="cs"/>
          <w:rtl/>
        </w:rPr>
        <w:t>.</w:t>
      </w:r>
      <w:r>
        <w:rPr>
          <w:rtl/>
        </w:rPr>
        <w:t xml:space="preserve"> גם אני רציתי</w:t>
      </w:r>
      <w:r>
        <w:rPr>
          <w:rFonts w:hint="cs"/>
          <w:rtl/>
        </w:rPr>
        <w:t>,</w:t>
      </w:r>
      <w:r>
        <w:rPr>
          <w:rtl/>
        </w:rPr>
        <w:t xml:space="preserve"> אבל אתה לא </w:t>
      </w:r>
      <w:r>
        <w:rPr>
          <w:rFonts w:hint="cs"/>
          <w:rtl/>
        </w:rPr>
        <w:t xml:space="preserve">אפשרת </w:t>
      </w:r>
      <w:r>
        <w:rPr>
          <w:rtl/>
        </w:rPr>
        <w:t>לי</w:t>
      </w:r>
      <w:r>
        <w:rPr>
          <w:rFonts w:hint="cs"/>
          <w:rtl/>
        </w:rPr>
        <w:t>,</w:t>
      </w:r>
      <w:r>
        <w:rPr>
          <w:rtl/>
        </w:rPr>
        <w:t xml:space="preserve"> וכך כתוב</w:t>
      </w:r>
      <w:r>
        <w:rPr>
          <w:rFonts w:hint="cs"/>
          <w:rtl/>
        </w:rPr>
        <w:t>:</w:t>
      </w:r>
      <w:r>
        <w:rPr>
          <w:rtl/>
        </w:rPr>
        <w:t xml:space="preserve"> </w:t>
      </w:r>
      <w:r>
        <w:rPr>
          <w:rFonts w:hint="cs"/>
          <w:rtl/>
        </w:rPr>
        <w:t>"</w:t>
      </w:r>
      <w:r>
        <w:rPr>
          <w:rtl/>
        </w:rPr>
        <w:t>היושב-ראש מיקי לוי</w:t>
      </w:r>
      <w:r>
        <w:rPr>
          <w:rFonts w:hint="cs"/>
          <w:rtl/>
        </w:rPr>
        <w:t>:</w:t>
      </w:r>
      <w:r>
        <w:rPr>
          <w:rtl/>
        </w:rPr>
        <w:t xml:space="preserve"> בבקשה לסיים עכשיו</w:t>
      </w:r>
      <w:r>
        <w:rPr>
          <w:rFonts w:hint="cs"/>
          <w:rtl/>
        </w:rPr>
        <w:t>.</w:t>
      </w:r>
      <w:r>
        <w:rPr>
          <w:rtl/>
        </w:rPr>
        <w:t xml:space="preserve"> תודה</w:t>
      </w:r>
      <w:r>
        <w:rPr>
          <w:rFonts w:hint="cs"/>
          <w:rtl/>
        </w:rPr>
        <w:t>".</w:t>
      </w:r>
      <w:r>
        <w:rPr>
          <w:rtl/>
        </w:rPr>
        <w:t xml:space="preserve"> אורית </w:t>
      </w:r>
      <w:r>
        <w:rPr>
          <w:rFonts w:hint="cs"/>
          <w:rtl/>
        </w:rPr>
        <w:t xml:space="preserve">מלכה </w:t>
      </w:r>
      <w:r>
        <w:rPr>
          <w:rtl/>
        </w:rPr>
        <w:t>סטרוק אומרת</w:t>
      </w:r>
      <w:r>
        <w:rPr>
          <w:rFonts w:hint="cs"/>
          <w:rtl/>
        </w:rPr>
        <w:t>:</w:t>
      </w:r>
      <w:r>
        <w:rPr>
          <w:rtl/>
        </w:rPr>
        <w:t xml:space="preserve"> </w:t>
      </w:r>
      <w:r>
        <w:rPr>
          <w:rFonts w:hint="cs"/>
          <w:rtl/>
        </w:rPr>
        <w:t>"</w:t>
      </w:r>
      <w:r>
        <w:rPr>
          <w:rtl/>
        </w:rPr>
        <w:t>אני מסיי</w:t>
      </w:r>
      <w:r>
        <w:rPr>
          <w:rFonts w:hint="cs"/>
          <w:rtl/>
        </w:rPr>
        <w:t>מת. השאלה היא עם</w:t>
      </w:r>
      <w:r>
        <w:rPr>
          <w:rtl/>
        </w:rPr>
        <w:t xml:space="preserve"> מה אנחנו</w:t>
      </w:r>
      <w:r>
        <w:rPr>
          <w:rFonts w:hint="cs"/>
          <w:rtl/>
        </w:rPr>
        <w:t>,</w:t>
      </w:r>
      <w:r>
        <w:rPr>
          <w:rtl/>
        </w:rPr>
        <w:t xml:space="preserve"> כולנו</w:t>
      </w:r>
      <w:r>
        <w:rPr>
          <w:rFonts w:hint="cs"/>
          <w:rtl/>
        </w:rPr>
        <w:t>,</w:t>
      </w:r>
      <w:r>
        <w:rPr>
          <w:rtl/>
        </w:rPr>
        <w:t xml:space="preserve"> נסיים כשהתנועה </w:t>
      </w:r>
      <w:r>
        <w:rPr>
          <w:rFonts w:hint="cs"/>
          <w:rtl/>
        </w:rPr>
        <w:t>האסלאמית</w:t>
      </w:r>
      <w:r>
        <w:rPr>
          <w:rtl/>
        </w:rPr>
        <w:t xml:space="preserve"> אוחזת בהגה המדינה</w:t>
      </w:r>
      <w:r>
        <w:rPr>
          <w:rFonts w:hint="cs"/>
          <w:rtl/>
        </w:rPr>
        <w:t>".</w:t>
      </w:r>
      <w:r>
        <w:rPr>
          <w:rtl/>
        </w:rPr>
        <w:t xml:space="preserve"> ועל זה אתה עונה לי</w:t>
      </w:r>
      <w:r>
        <w:rPr>
          <w:rFonts w:hint="cs"/>
          <w:rtl/>
        </w:rPr>
        <w:t>:</w:t>
      </w:r>
      <w:r>
        <w:rPr>
          <w:rtl/>
        </w:rPr>
        <w:t xml:space="preserve"> </w:t>
      </w:r>
      <w:r>
        <w:rPr>
          <w:rFonts w:hint="cs"/>
          <w:rtl/>
        </w:rPr>
        <w:t>"</w:t>
      </w:r>
      <w:r>
        <w:rPr>
          <w:rtl/>
        </w:rPr>
        <w:t>תודה</w:t>
      </w:r>
      <w:r>
        <w:rPr>
          <w:rFonts w:hint="cs"/>
          <w:rtl/>
        </w:rPr>
        <w:t>.</w:t>
      </w:r>
      <w:r>
        <w:rPr>
          <w:rtl/>
        </w:rPr>
        <w:t xml:space="preserve"> אני רק רוצה להסביר</w:t>
      </w:r>
      <w:r>
        <w:rPr>
          <w:rFonts w:hint="cs"/>
          <w:rtl/>
        </w:rPr>
        <w:t>:</w:t>
      </w:r>
      <w:r>
        <w:rPr>
          <w:rtl/>
        </w:rPr>
        <w:t xml:space="preserve"> מ</w:t>
      </w:r>
      <w:r>
        <w:rPr>
          <w:rFonts w:hint="cs"/>
          <w:rtl/>
        </w:rPr>
        <w:t>כיוון</w:t>
      </w:r>
      <w:r>
        <w:rPr>
          <w:rtl/>
        </w:rPr>
        <w:t xml:space="preserve"> שהתנגדת</w:t>
      </w:r>
      <w:r>
        <w:rPr>
          <w:rFonts w:hint="cs"/>
          <w:rtl/>
        </w:rPr>
        <w:t>,</w:t>
      </w:r>
      <w:r>
        <w:rPr>
          <w:rtl/>
        </w:rPr>
        <w:t xml:space="preserve"> אי</w:t>
      </w:r>
      <w:r>
        <w:rPr>
          <w:rFonts w:hint="cs"/>
          <w:rtl/>
        </w:rPr>
        <w:t>נך</w:t>
      </w:r>
      <w:r>
        <w:rPr>
          <w:rtl/>
        </w:rPr>
        <w:t xml:space="preserve"> יכולה להצביע בעד</w:t>
      </w:r>
      <w:r>
        <w:rPr>
          <w:rFonts w:hint="cs"/>
          <w:rtl/>
        </w:rPr>
        <w:t>".</w:t>
      </w:r>
      <w:r>
        <w:rPr>
          <w:rtl/>
        </w:rPr>
        <w:t xml:space="preserve"> אני קורא</w:t>
      </w:r>
      <w:r>
        <w:rPr>
          <w:rFonts w:hint="cs"/>
          <w:rtl/>
        </w:rPr>
        <w:t>ת</w:t>
      </w:r>
      <w:r>
        <w:rPr>
          <w:rtl/>
        </w:rPr>
        <w:t xml:space="preserve"> שוב</w:t>
      </w:r>
      <w:r>
        <w:rPr>
          <w:rFonts w:hint="cs"/>
          <w:rtl/>
        </w:rPr>
        <w:t>:</w:t>
      </w:r>
      <w:r>
        <w:rPr>
          <w:rtl/>
        </w:rPr>
        <w:t xml:space="preserve"> </w:t>
      </w:r>
      <w:r>
        <w:rPr>
          <w:rFonts w:hint="cs"/>
          <w:rtl/>
        </w:rPr>
        <w:t>"</w:t>
      </w:r>
      <w:r>
        <w:rPr>
          <w:rtl/>
        </w:rPr>
        <w:t>היושב-ראש מיקי לוי</w:t>
      </w:r>
      <w:r>
        <w:rPr>
          <w:rFonts w:hint="cs"/>
          <w:rtl/>
        </w:rPr>
        <w:t>:</w:t>
      </w:r>
      <w:r>
        <w:rPr>
          <w:rtl/>
        </w:rPr>
        <w:t xml:space="preserve"> תודה</w:t>
      </w:r>
      <w:r>
        <w:rPr>
          <w:rFonts w:hint="cs"/>
          <w:rtl/>
        </w:rPr>
        <w:t>.</w:t>
      </w:r>
      <w:r>
        <w:rPr>
          <w:rtl/>
        </w:rPr>
        <w:t xml:space="preserve"> אני רק רוצה להסביר</w:t>
      </w:r>
      <w:r>
        <w:rPr>
          <w:rFonts w:hint="cs"/>
          <w:rtl/>
        </w:rPr>
        <w:t>,</w:t>
      </w:r>
      <w:r>
        <w:rPr>
          <w:rtl/>
        </w:rPr>
        <w:t xml:space="preserve"> </w:t>
      </w:r>
      <w:r>
        <w:rPr>
          <w:rFonts w:hint="cs"/>
          <w:rtl/>
        </w:rPr>
        <w:t>מ</w:t>
      </w:r>
      <w:r>
        <w:rPr>
          <w:rtl/>
        </w:rPr>
        <w:t>כיוון שהתנגדת</w:t>
      </w:r>
      <w:r>
        <w:rPr>
          <w:rFonts w:hint="cs"/>
          <w:rtl/>
        </w:rPr>
        <w:t xml:space="preserve"> </w:t>
      </w:r>
      <w:r w:rsidR="00A46387">
        <w:rPr>
          <w:rFonts w:hint="cs"/>
          <w:rtl/>
        </w:rPr>
        <w:t>– –</w:t>
      </w:r>
      <w:r>
        <w:rPr>
          <w:rFonts w:hint="cs"/>
          <w:rtl/>
        </w:rPr>
        <w:t>"</w:t>
      </w:r>
    </w:p>
    <w:p w:rsidR="00582BCE" w:rsidRDefault="00582BCE" w:rsidP="00BE26B4">
      <w:pPr>
        <w:rPr>
          <w:rtl/>
        </w:rPr>
      </w:pPr>
    </w:p>
    <w:p w:rsidR="00582BCE" w:rsidRDefault="00582BCE" w:rsidP="00BE26B4">
      <w:pPr>
        <w:pStyle w:val="af5"/>
        <w:keepNext/>
        <w:rPr>
          <w:rtl/>
        </w:rPr>
      </w:pPr>
      <w:bookmarkStart w:id="37181" w:name="ET_interruption_5084_3"/>
      <w:r w:rsidRPr="00F119B7">
        <w:rPr>
          <w:rStyle w:val="TagStyle"/>
          <w:rtl/>
        </w:rPr>
        <w:t xml:space="preserve"> &lt;&lt; קריאה &gt;&gt; </w:t>
      </w:r>
      <w:r>
        <w:rPr>
          <w:rtl/>
        </w:rPr>
        <w:t>מיקי לוי (יש עתיד):</w:t>
      </w:r>
      <w:r w:rsidRPr="00F119B7">
        <w:rPr>
          <w:rStyle w:val="TagStyle"/>
          <w:rtl/>
        </w:rPr>
        <w:t xml:space="preserve"> &lt;&lt; קריאה &gt;&gt;</w:t>
      </w:r>
      <w:r>
        <w:rPr>
          <w:rtl/>
        </w:rPr>
        <w:t xml:space="preserve"> </w:t>
      </w:r>
      <w:bookmarkEnd w:id="37181"/>
    </w:p>
    <w:p w:rsidR="00582BCE" w:rsidRDefault="00582BCE" w:rsidP="00D23E4A">
      <w:pPr>
        <w:rPr>
          <w:rtl/>
        </w:rPr>
      </w:pPr>
    </w:p>
    <w:p w:rsidR="00582BCE" w:rsidRPr="00F119B7" w:rsidRDefault="00582BCE" w:rsidP="00BE26B4">
      <w:pPr>
        <w:rPr>
          <w:rtl/>
        </w:rPr>
      </w:pPr>
      <w:r>
        <w:rPr>
          <w:rFonts w:hint="cs"/>
          <w:rtl/>
        </w:rPr>
        <w:t xml:space="preserve">לא צריך להצביע בעד. אבל ההבנה שלך </w:t>
      </w:r>
      <w:r w:rsidR="00A46387">
        <w:rPr>
          <w:rFonts w:hint="cs"/>
          <w:rtl/>
        </w:rPr>
        <w:t>– – –</w:t>
      </w:r>
    </w:p>
    <w:p w:rsidR="00582BCE" w:rsidRDefault="00582BCE" w:rsidP="00BE26B4">
      <w:pPr>
        <w:rPr>
          <w:rtl/>
        </w:rPr>
      </w:pPr>
    </w:p>
    <w:p w:rsidR="00582BCE" w:rsidRDefault="00582BCE" w:rsidP="00BE26B4">
      <w:pPr>
        <w:pStyle w:val="-"/>
        <w:keepNext/>
        <w:rPr>
          <w:rtl/>
        </w:rPr>
      </w:pPr>
      <w:bookmarkStart w:id="37182" w:name="ET_speakercontinue_6451_4"/>
      <w:r w:rsidRPr="00F119B7">
        <w:rPr>
          <w:rStyle w:val="TagStyle"/>
          <w:rtl/>
        </w:rPr>
        <w:t xml:space="preserve"> &lt;&lt; דובר_המשך &gt;&gt; </w:t>
      </w:r>
      <w:r>
        <w:rPr>
          <w:rtl/>
        </w:rPr>
        <w:t>השרה להתיישבות ומשימות לאומיות אורית מלכה סטרוק:</w:t>
      </w:r>
      <w:r w:rsidRPr="00F119B7">
        <w:rPr>
          <w:rStyle w:val="TagStyle"/>
          <w:rtl/>
        </w:rPr>
        <w:t xml:space="preserve"> &lt;&lt; דובר_המשך &gt;&gt;</w:t>
      </w:r>
      <w:r>
        <w:rPr>
          <w:rtl/>
        </w:rPr>
        <w:t xml:space="preserve"> </w:t>
      </w:r>
      <w:bookmarkEnd w:id="37182"/>
    </w:p>
    <w:p w:rsidR="00582BCE" w:rsidRDefault="00582BCE" w:rsidP="00D23E4A">
      <w:pPr>
        <w:rPr>
          <w:rtl/>
        </w:rPr>
      </w:pPr>
    </w:p>
    <w:p w:rsidR="00582BCE" w:rsidRDefault="00582BCE" w:rsidP="00BE26B4">
      <w:pPr>
        <w:rPr>
          <w:rtl/>
        </w:rPr>
      </w:pPr>
      <w:r>
        <w:rPr>
          <w:rFonts w:hint="cs"/>
          <w:rtl/>
        </w:rPr>
        <w:t>"</w:t>
      </w:r>
      <w:r w:rsidR="00A46387">
        <w:rPr>
          <w:rFonts w:hint="cs"/>
          <w:rtl/>
        </w:rPr>
        <w:t>– –</w:t>
      </w:r>
      <w:r>
        <w:rPr>
          <w:rFonts w:hint="cs"/>
          <w:rtl/>
        </w:rPr>
        <w:t xml:space="preserve"> מכיוון שהתנגדת, אינך </w:t>
      </w:r>
      <w:r>
        <w:rPr>
          <w:rtl/>
        </w:rPr>
        <w:t>יכולה להצביע בעד</w:t>
      </w:r>
      <w:r>
        <w:rPr>
          <w:rFonts w:hint="cs"/>
          <w:rtl/>
        </w:rPr>
        <w:t>".</w:t>
      </w:r>
      <w:r>
        <w:rPr>
          <w:rtl/>
        </w:rPr>
        <w:t xml:space="preserve"> אני עונה לך</w:t>
      </w:r>
      <w:r>
        <w:rPr>
          <w:rFonts w:hint="cs"/>
          <w:rtl/>
        </w:rPr>
        <w:t>:</w:t>
      </w:r>
      <w:r>
        <w:rPr>
          <w:rtl/>
        </w:rPr>
        <w:t xml:space="preserve"> </w:t>
      </w:r>
      <w:r>
        <w:rPr>
          <w:rFonts w:hint="cs"/>
          <w:rtl/>
        </w:rPr>
        <w:t>"א</w:t>
      </w:r>
      <w:r>
        <w:rPr>
          <w:rtl/>
        </w:rPr>
        <w:t>ל דאגה</w:t>
      </w:r>
      <w:r>
        <w:rPr>
          <w:rFonts w:hint="cs"/>
          <w:rtl/>
        </w:rPr>
        <w:t>,</w:t>
      </w:r>
      <w:r>
        <w:rPr>
          <w:rtl/>
        </w:rPr>
        <w:t xml:space="preserve"> לא אצביע בע</w:t>
      </w:r>
      <w:r>
        <w:rPr>
          <w:rFonts w:hint="cs"/>
          <w:rtl/>
        </w:rPr>
        <w:t>ד".</w:t>
      </w:r>
    </w:p>
    <w:p w:rsidR="00582BCE" w:rsidRDefault="00582BCE" w:rsidP="00BE26B4">
      <w:pPr>
        <w:rPr>
          <w:rtl/>
        </w:rPr>
      </w:pPr>
    </w:p>
    <w:p w:rsidR="00582BCE" w:rsidRDefault="00582BCE" w:rsidP="00BE26B4">
      <w:pPr>
        <w:pStyle w:val="af5"/>
        <w:keepNext/>
        <w:rPr>
          <w:rtl/>
        </w:rPr>
      </w:pPr>
      <w:bookmarkStart w:id="37183" w:name="ET_interruption_5084_30"/>
      <w:r w:rsidRPr="004C3C4A">
        <w:rPr>
          <w:rStyle w:val="TagStyle"/>
          <w:rtl/>
        </w:rPr>
        <w:t xml:space="preserve"> &lt;&lt; קריאה &gt;&gt; </w:t>
      </w:r>
      <w:r>
        <w:rPr>
          <w:rtl/>
        </w:rPr>
        <w:t>מיקי לוי (יש עתיד):</w:t>
      </w:r>
      <w:r w:rsidRPr="004C3C4A">
        <w:rPr>
          <w:rStyle w:val="TagStyle"/>
          <w:rtl/>
        </w:rPr>
        <w:t xml:space="preserve"> &lt;&lt; קריאה &gt;&gt;</w:t>
      </w:r>
      <w:r>
        <w:rPr>
          <w:rtl/>
        </w:rPr>
        <w:t xml:space="preserve"> </w:t>
      </w:r>
      <w:bookmarkEnd w:id="37183"/>
    </w:p>
    <w:p w:rsidR="00582BCE" w:rsidRDefault="00582BCE" w:rsidP="00D23E4A">
      <w:pPr>
        <w:rPr>
          <w:rtl/>
        </w:rPr>
      </w:pPr>
    </w:p>
    <w:p w:rsidR="00582BCE" w:rsidRDefault="00582BCE" w:rsidP="00BE26B4">
      <w:pPr>
        <w:rPr>
          <w:rtl/>
        </w:rPr>
      </w:pPr>
      <w:r>
        <w:rPr>
          <w:rFonts w:hint="cs"/>
          <w:rtl/>
        </w:rPr>
        <w:t>זה מה שנהוג.</w:t>
      </w:r>
    </w:p>
    <w:p w:rsidR="00582BCE" w:rsidRDefault="00582BCE" w:rsidP="00BE26B4">
      <w:pPr>
        <w:rPr>
          <w:rtl/>
        </w:rPr>
      </w:pPr>
    </w:p>
    <w:p w:rsidR="00582BCE" w:rsidRDefault="00582BCE" w:rsidP="00BE26B4">
      <w:pPr>
        <w:pStyle w:val="KeepWithNext"/>
        <w:rPr>
          <w:rStyle w:val="TagStyle"/>
          <w:b/>
          <w:bCs/>
          <w:u w:val="single"/>
          <w:rtl/>
          <w:lang w:eastAsia="he-IL"/>
        </w:rPr>
      </w:pPr>
    </w:p>
    <w:p w:rsidR="00582BCE" w:rsidRDefault="00582BCE" w:rsidP="00BE26B4">
      <w:pPr>
        <w:pStyle w:val="-"/>
        <w:keepNext/>
        <w:rPr>
          <w:rtl/>
        </w:rPr>
      </w:pPr>
      <w:bookmarkStart w:id="37184" w:name="ET_speakercontinue_6451_33"/>
      <w:r w:rsidRPr="004C3C4A">
        <w:rPr>
          <w:rStyle w:val="TagStyle"/>
          <w:rtl/>
        </w:rPr>
        <w:t xml:space="preserve"> &lt;&lt; דובר_המשך &gt;&gt; </w:t>
      </w:r>
      <w:r>
        <w:rPr>
          <w:rtl/>
        </w:rPr>
        <w:t>השרה להתיישבות ומשימות לאומיות אורית מלכה סטרוק:</w:t>
      </w:r>
      <w:r w:rsidRPr="004C3C4A">
        <w:rPr>
          <w:rStyle w:val="TagStyle"/>
          <w:rtl/>
        </w:rPr>
        <w:t xml:space="preserve"> &lt;&lt; דובר_המשך &gt;&gt;</w:t>
      </w:r>
      <w:r>
        <w:rPr>
          <w:rtl/>
        </w:rPr>
        <w:t xml:space="preserve"> </w:t>
      </w:r>
      <w:bookmarkEnd w:id="37184"/>
    </w:p>
    <w:p w:rsidR="00582BCE" w:rsidRDefault="00582BCE" w:rsidP="00D23E4A">
      <w:pPr>
        <w:rPr>
          <w:rtl/>
          <w:lang w:eastAsia="he-IL"/>
        </w:rPr>
      </w:pPr>
    </w:p>
    <w:p w:rsidR="00582BCE" w:rsidRDefault="00582BCE" w:rsidP="0030559E">
      <w:pPr>
        <w:rPr>
          <w:rtl/>
        </w:rPr>
      </w:pPr>
      <w:bookmarkStart w:id="37185" w:name="_ETM_Q88_240739"/>
      <w:bookmarkStart w:id="37186" w:name="_ETM_Q88_240794"/>
      <w:bookmarkEnd w:id="37185"/>
      <w:bookmarkEnd w:id="37186"/>
      <w:r>
        <w:rPr>
          <w:rtl/>
        </w:rPr>
        <w:t xml:space="preserve">ואז אתה עונה </w:t>
      </w:r>
      <w:r>
        <w:rPr>
          <w:rFonts w:hint="cs"/>
          <w:rtl/>
        </w:rPr>
        <w:t>לי: "</w:t>
      </w:r>
      <w:r>
        <w:rPr>
          <w:rtl/>
        </w:rPr>
        <w:t>לא</w:t>
      </w:r>
      <w:r>
        <w:rPr>
          <w:rFonts w:hint="cs"/>
          <w:rtl/>
        </w:rPr>
        <w:t>,</w:t>
      </w:r>
      <w:r>
        <w:rPr>
          <w:rtl/>
        </w:rPr>
        <w:t xml:space="preserve"> אני דואג</w:t>
      </w:r>
      <w:r>
        <w:rPr>
          <w:rFonts w:hint="cs"/>
          <w:rtl/>
        </w:rPr>
        <w:t>,</w:t>
      </w:r>
      <w:r>
        <w:rPr>
          <w:rtl/>
        </w:rPr>
        <w:t xml:space="preserve"> אני </w:t>
      </w:r>
      <w:r>
        <w:rPr>
          <w:rFonts w:hint="cs"/>
          <w:rtl/>
        </w:rPr>
        <w:t xml:space="preserve">דואג. </w:t>
      </w:r>
      <w:r>
        <w:rPr>
          <w:rtl/>
        </w:rPr>
        <w:t xml:space="preserve">אנחנו כבר </w:t>
      </w:r>
      <w:r>
        <w:rPr>
          <w:rFonts w:hint="cs"/>
          <w:rtl/>
        </w:rPr>
        <w:t xml:space="preserve">חווינו את זה". </w:t>
      </w:r>
      <w:r>
        <w:rPr>
          <w:rtl/>
        </w:rPr>
        <w:t>ואז אני עונה לך</w:t>
      </w:r>
      <w:r>
        <w:rPr>
          <w:rFonts w:hint="cs"/>
          <w:rtl/>
        </w:rPr>
        <w:t>:</w:t>
      </w:r>
      <w:r>
        <w:rPr>
          <w:rtl/>
        </w:rPr>
        <w:t xml:space="preserve"> </w:t>
      </w:r>
      <w:r>
        <w:rPr>
          <w:rFonts w:hint="cs"/>
          <w:rtl/>
        </w:rPr>
        <w:t>"</w:t>
      </w:r>
      <w:r>
        <w:rPr>
          <w:rtl/>
        </w:rPr>
        <w:t>אל תדאג</w:t>
      </w:r>
      <w:r>
        <w:rPr>
          <w:rFonts w:hint="cs"/>
          <w:rtl/>
        </w:rPr>
        <w:t>,</w:t>
      </w:r>
      <w:r>
        <w:rPr>
          <w:rtl/>
        </w:rPr>
        <w:t xml:space="preserve"> אנחנו בעניין הזה</w:t>
      </w:r>
      <w:r>
        <w:rPr>
          <w:rFonts w:hint="cs"/>
          <w:rtl/>
        </w:rPr>
        <w:t xml:space="preserve">" </w:t>
      </w:r>
      <w:r w:rsidR="00A46387">
        <w:rPr>
          <w:rFonts w:hint="cs"/>
          <w:rtl/>
        </w:rPr>
        <w:t>– – –</w:t>
      </w:r>
      <w:r>
        <w:rPr>
          <w:rFonts w:hint="cs"/>
          <w:rtl/>
        </w:rPr>
        <w:t xml:space="preserve"> </w:t>
      </w:r>
      <w:r>
        <w:rPr>
          <w:rtl/>
        </w:rPr>
        <w:t>ו</w:t>
      </w:r>
      <w:r>
        <w:rPr>
          <w:rFonts w:hint="cs"/>
          <w:rtl/>
        </w:rPr>
        <w:t xml:space="preserve">אתה </w:t>
      </w:r>
      <w:bookmarkStart w:id="37187" w:name="_ETM_Q88_257349"/>
      <w:bookmarkEnd w:id="37187"/>
      <w:r>
        <w:rPr>
          <w:rFonts w:hint="cs"/>
          <w:rtl/>
        </w:rPr>
        <w:t xml:space="preserve">שוב עונה לי </w:t>
      </w:r>
      <w:r w:rsidR="00A46387">
        <w:rPr>
          <w:rFonts w:hint="cs"/>
          <w:rtl/>
        </w:rPr>
        <w:t>– – –</w:t>
      </w:r>
    </w:p>
    <w:p w:rsidR="00582BCE" w:rsidRDefault="00582BCE" w:rsidP="00BE26B4">
      <w:pPr>
        <w:rPr>
          <w:rtl/>
        </w:rPr>
      </w:pPr>
    </w:p>
    <w:p w:rsidR="00582BCE" w:rsidRDefault="00582BCE" w:rsidP="00BE26B4">
      <w:pPr>
        <w:pStyle w:val="af5"/>
        <w:keepNext/>
        <w:rPr>
          <w:rtl/>
        </w:rPr>
      </w:pPr>
      <w:bookmarkStart w:id="37188" w:name="_ETM_Q88_135675"/>
      <w:bookmarkEnd w:id="37188"/>
      <w:r w:rsidRPr="00F119B7">
        <w:rPr>
          <w:rStyle w:val="TagStyle"/>
          <w:rtl/>
        </w:rPr>
        <w:t xml:space="preserve"> &lt;&lt; קריאה &gt;&gt; </w:t>
      </w:r>
      <w:r>
        <w:rPr>
          <w:rtl/>
        </w:rPr>
        <w:t>מיקי לוי (יש עתיד):</w:t>
      </w:r>
      <w:r w:rsidRPr="00F119B7">
        <w:rPr>
          <w:rStyle w:val="TagStyle"/>
          <w:rtl/>
        </w:rPr>
        <w:t xml:space="preserve"> &lt;&lt; קריאה &gt;&gt;</w:t>
      </w:r>
      <w:r>
        <w:rPr>
          <w:rtl/>
        </w:rPr>
        <w:t xml:space="preserve"> </w:t>
      </w:r>
    </w:p>
    <w:p w:rsidR="00582BCE" w:rsidRDefault="00582BCE" w:rsidP="00D23E4A">
      <w:pPr>
        <w:rPr>
          <w:rtl/>
        </w:rPr>
      </w:pPr>
    </w:p>
    <w:p w:rsidR="00582BCE" w:rsidRDefault="00582BCE" w:rsidP="00BE26B4">
      <w:pPr>
        <w:rPr>
          <w:rtl/>
        </w:rPr>
      </w:pPr>
      <w:r>
        <w:rPr>
          <w:rFonts w:hint="cs"/>
          <w:rtl/>
        </w:rPr>
        <w:t>פשוט, את שרה הזויה. אין לך דרך, אין לך כיוון.</w:t>
      </w:r>
    </w:p>
    <w:p w:rsidR="00582BCE" w:rsidRDefault="00582BCE" w:rsidP="00BE26B4">
      <w:pPr>
        <w:rPr>
          <w:rtl/>
        </w:rPr>
      </w:pPr>
    </w:p>
    <w:p w:rsidR="00582BCE" w:rsidRDefault="00582BCE" w:rsidP="00BE26B4">
      <w:pPr>
        <w:pStyle w:val="-"/>
        <w:keepNext/>
        <w:rPr>
          <w:rtl/>
        </w:rPr>
      </w:pPr>
      <w:bookmarkStart w:id="37189" w:name="ET_speakercontinue_6451_34"/>
      <w:r w:rsidRPr="00D95A84">
        <w:rPr>
          <w:rStyle w:val="TagStyle"/>
          <w:rtl/>
        </w:rPr>
        <w:t xml:space="preserve"> &lt;&lt; דובר_המשך &gt;&gt; </w:t>
      </w:r>
      <w:r>
        <w:rPr>
          <w:rtl/>
        </w:rPr>
        <w:t>השרה להתיישבות ומשימות לאומיות אורית מלכה סטרוק:</w:t>
      </w:r>
      <w:r w:rsidRPr="00D95A84">
        <w:rPr>
          <w:rStyle w:val="TagStyle"/>
          <w:rtl/>
        </w:rPr>
        <w:t xml:space="preserve"> &lt;&lt; דובר_המשך &gt;&gt;</w:t>
      </w:r>
      <w:r>
        <w:rPr>
          <w:rtl/>
        </w:rPr>
        <w:t xml:space="preserve"> </w:t>
      </w:r>
      <w:bookmarkEnd w:id="37189"/>
    </w:p>
    <w:p w:rsidR="00582BCE" w:rsidRDefault="00582BCE" w:rsidP="00D23E4A">
      <w:pPr>
        <w:rPr>
          <w:rtl/>
        </w:rPr>
      </w:pPr>
    </w:p>
    <w:p w:rsidR="00582BCE" w:rsidRDefault="00582BCE" w:rsidP="00BE26B4">
      <w:pPr>
        <w:rPr>
          <w:rtl/>
        </w:rPr>
      </w:pPr>
      <w:r>
        <w:rPr>
          <w:rFonts w:hint="cs"/>
          <w:rtl/>
        </w:rPr>
        <w:t>חבר הכנסת מיקי לוי.</w:t>
      </w:r>
      <w:bookmarkStart w:id="37190" w:name="_ETM_Q88_263884"/>
      <w:bookmarkEnd w:id="37190"/>
    </w:p>
    <w:p w:rsidR="00582BCE" w:rsidRDefault="00582BCE" w:rsidP="00BE26B4">
      <w:pPr>
        <w:rPr>
          <w:rtl/>
        </w:rPr>
      </w:pPr>
      <w:bookmarkStart w:id="37191" w:name="_ETM_Q88_263935"/>
      <w:bookmarkEnd w:id="37191"/>
    </w:p>
    <w:p w:rsidR="00582BCE" w:rsidRDefault="00582BCE" w:rsidP="00BE26B4">
      <w:pPr>
        <w:pStyle w:val="af5"/>
        <w:keepNext/>
        <w:rPr>
          <w:rtl/>
        </w:rPr>
      </w:pPr>
      <w:bookmarkStart w:id="37192" w:name="ET_interruption_5084_35"/>
      <w:r w:rsidRPr="00D95A84">
        <w:rPr>
          <w:rStyle w:val="TagStyle"/>
          <w:rtl/>
        </w:rPr>
        <w:t xml:space="preserve"> &lt;&lt; קריאה &gt;&gt; </w:t>
      </w:r>
      <w:r>
        <w:rPr>
          <w:rtl/>
        </w:rPr>
        <w:t>מיקי לוי (יש עתיד):</w:t>
      </w:r>
      <w:r w:rsidRPr="00D95A84">
        <w:rPr>
          <w:rStyle w:val="TagStyle"/>
          <w:rtl/>
        </w:rPr>
        <w:t xml:space="preserve"> &lt;&lt; קריאה &gt;&gt;</w:t>
      </w:r>
      <w:r>
        <w:rPr>
          <w:rtl/>
        </w:rPr>
        <w:t xml:space="preserve"> </w:t>
      </w:r>
      <w:bookmarkEnd w:id="37192"/>
    </w:p>
    <w:p w:rsidR="00582BCE" w:rsidRDefault="00582BCE" w:rsidP="00D23E4A">
      <w:pPr>
        <w:rPr>
          <w:rtl/>
        </w:rPr>
      </w:pPr>
    </w:p>
    <w:p w:rsidR="00582BCE" w:rsidRDefault="00582BCE" w:rsidP="00BE26B4">
      <w:pPr>
        <w:rPr>
          <w:rtl/>
        </w:rPr>
      </w:pPr>
      <w:r>
        <w:rPr>
          <w:rFonts w:hint="cs"/>
          <w:rtl/>
        </w:rPr>
        <w:t>זה קשקוש בלבוש.</w:t>
      </w:r>
    </w:p>
    <w:p w:rsidR="00582BCE" w:rsidRDefault="00582BCE" w:rsidP="00BE26B4">
      <w:pPr>
        <w:rPr>
          <w:rtl/>
        </w:rPr>
      </w:pPr>
    </w:p>
    <w:p w:rsidR="00582BCE" w:rsidRDefault="00582BCE" w:rsidP="00BE26B4">
      <w:pPr>
        <w:pStyle w:val="-"/>
        <w:keepNext/>
        <w:rPr>
          <w:rtl/>
        </w:rPr>
      </w:pPr>
      <w:bookmarkStart w:id="37193" w:name="ET_speakercontinue_6451_36"/>
      <w:r w:rsidRPr="00D95A84">
        <w:rPr>
          <w:rStyle w:val="TagStyle"/>
          <w:rtl/>
        </w:rPr>
        <w:t xml:space="preserve"> &lt;&lt; דובר_המשך &gt;&gt; </w:t>
      </w:r>
      <w:r>
        <w:rPr>
          <w:rtl/>
        </w:rPr>
        <w:t>השרה להתיישבות ומשימות לאומיות אורית מלכה סטרוק:</w:t>
      </w:r>
      <w:r w:rsidRPr="00D95A84">
        <w:rPr>
          <w:rStyle w:val="TagStyle"/>
          <w:rtl/>
        </w:rPr>
        <w:t xml:space="preserve"> &lt;&lt; דובר_המשך &gt;&gt;</w:t>
      </w:r>
      <w:r>
        <w:rPr>
          <w:rtl/>
        </w:rPr>
        <w:t xml:space="preserve"> </w:t>
      </w:r>
      <w:bookmarkEnd w:id="37193"/>
    </w:p>
    <w:p w:rsidR="00582BCE" w:rsidRDefault="00582BCE" w:rsidP="00D23E4A">
      <w:pPr>
        <w:rPr>
          <w:rtl/>
        </w:rPr>
      </w:pPr>
    </w:p>
    <w:p w:rsidR="00582BCE" w:rsidRDefault="00582BCE" w:rsidP="00BE26B4">
      <w:pPr>
        <w:rPr>
          <w:rtl/>
        </w:rPr>
      </w:pPr>
      <w:bookmarkStart w:id="37194" w:name="_ETM_Q88_262762"/>
      <w:bookmarkEnd w:id="37194"/>
      <w:r>
        <w:rPr>
          <w:rFonts w:hint="cs"/>
          <w:rtl/>
        </w:rPr>
        <w:t xml:space="preserve">אני לא אספר כאן </w:t>
      </w:r>
      <w:bookmarkStart w:id="37195" w:name="_ETM_Q88_265521"/>
      <w:bookmarkEnd w:id="37195"/>
      <w:r>
        <w:rPr>
          <w:rtl/>
        </w:rPr>
        <w:t xml:space="preserve">על החוויות המשותפות שלנו </w:t>
      </w:r>
      <w:r>
        <w:rPr>
          <w:rFonts w:hint="cs"/>
          <w:rtl/>
        </w:rPr>
        <w:t>כ</w:t>
      </w:r>
      <w:r>
        <w:rPr>
          <w:rtl/>
        </w:rPr>
        <w:t>שאתה היית מפקד משטרה ואני הייתי מפגינה</w:t>
      </w:r>
      <w:r>
        <w:rPr>
          <w:rFonts w:hint="cs"/>
          <w:rtl/>
        </w:rPr>
        <w:t>,</w:t>
      </w:r>
      <w:r>
        <w:rPr>
          <w:rtl/>
        </w:rPr>
        <w:t xml:space="preserve"> אבל</w:t>
      </w:r>
      <w:r>
        <w:rPr>
          <w:rFonts w:hint="cs"/>
          <w:rtl/>
        </w:rPr>
        <w:t xml:space="preserve"> </w:t>
      </w:r>
      <w:r w:rsidR="00A46387">
        <w:rPr>
          <w:rFonts w:hint="cs"/>
          <w:rtl/>
        </w:rPr>
        <w:t>– –</w:t>
      </w:r>
      <w:r>
        <w:rPr>
          <w:rFonts w:hint="cs"/>
          <w:rtl/>
        </w:rPr>
        <w:t xml:space="preserve"> </w:t>
      </w:r>
    </w:p>
    <w:p w:rsidR="00582BCE" w:rsidRDefault="00582BCE" w:rsidP="00BE26B4">
      <w:pPr>
        <w:rPr>
          <w:rtl/>
        </w:rPr>
      </w:pPr>
    </w:p>
    <w:p w:rsidR="00582BCE" w:rsidRDefault="00582BCE" w:rsidP="00BE26B4">
      <w:pPr>
        <w:pStyle w:val="KeepWithNext"/>
        <w:rPr>
          <w:rStyle w:val="TagStyle"/>
          <w:b/>
          <w:bCs/>
          <w:u w:val="single"/>
          <w:rtl/>
          <w:lang w:eastAsia="he-IL"/>
        </w:rPr>
      </w:pPr>
    </w:p>
    <w:p w:rsidR="00582BCE" w:rsidRDefault="00582BCE" w:rsidP="00BE26B4">
      <w:pPr>
        <w:pStyle w:val="af5"/>
        <w:keepNext/>
        <w:rPr>
          <w:rtl/>
        </w:rPr>
      </w:pPr>
      <w:bookmarkStart w:id="37196" w:name="ET_interruption_5084_40"/>
      <w:r w:rsidRPr="00D95A84">
        <w:rPr>
          <w:rStyle w:val="TagStyle"/>
          <w:rtl/>
        </w:rPr>
        <w:t xml:space="preserve"> &lt;&lt; קריאה &gt;&gt; </w:t>
      </w:r>
      <w:r>
        <w:rPr>
          <w:rtl/>
        </w:rPr>
        <w:t>מיקי לוי (יש עתיד):</w:t>
      </w:r>
      <w:r w:rsidRPr="00D95A84">
        <w:rPr>
          <w:rStyle w:val="TagStyle"/>
          <w:rtl/>
        </w:rPr>
        <w:t xml:space="preserve"> &lt;&lt; קריאה &gt;&gt;</w:t>
      </w:r>
      <w:r>
        <w:rPr>
          <w:rtl/>
        </w:rPr>
        <w:t xml:space="preserve"> </w:t>
      </w:r>
      <w:bookmarkEnd w:id="37196"/>
    </w:p>
    <w:p w:rsidR="00582BCE" w:rsidRPr="00D95A84" w:rsidRDefault="00582BCE" w:rsidP="00BE26B4">
      <w:pPr>
        <w:rPr>
          <w:rtl/>
          <w:lang w:eastAsia="he-IL"/>
        </w:rPr>
      </w:pPr>
    </w:p>
    <w:p w:rsidR="00582BCE" w:rsidRDefault="00582BCE" w:rsidP="00BE26B4">
      <w:pPr>
        <w:rPr>
          <w:rtl/>
        </w:rPr>
      </w:pPr>
      <w:r>
        <w:rPr>
          <w:rFonts w:hint="cs"/>
          <w:rtl/>
        </w:rPr>
        <w:t xml:space="preserve">את רוצה </w:t>
      </w:r>
      <w:bookmarkStart w:id="37197" w:name="_ETM_Q88_274374"/>
      <w:bookmarkEnd w:id="37197"/>
      <w:r>
        <w:rPr>
          <w:rFonts w:hint="cs"/>
          <w:rtl/>
        </w:rPr>
        <w:t>שנספר על זה? את רוצה שנספר על המעצר של הילדים?</w:t>
      </w:r>
    </w:p>
    <w:p w:rsidR="00582BCE" w:rsidRDefault="00582BCE" w:rsidP="00D23E4A">
      <w:pPr>
        <w:rPr>
          <w:rtl/>
        </w:rPr>
      </w:pPr>
      <w:bookmarkStart w:id="37198" w:name="_ETM_Q88_270700"/>
      <w:bookmarkEnd w:id="37198"/>
    </w:p>
    <w:p w:rsidR="00582BCE" w:rsidRDefault="00582BCE" w:rsidP="00BE26B4">
      <w:pPr>
        <w:pStyle w:val="-"/>
        <w:keepNext/>
        <w:rPr>
          <w:rtl/>
        </w:rPr>
      </w:pPr>
      <w:bookmarkStart w:id="37199" w:name="ET_speakercontinue_6451_42"/>
      <w:r w:rsidRPr="00D95A84">
        <w:rPr>
          <w:rStyle w:val="TagStyle"/>
          <w:rtl/>
        </w:rPr>
        <w:t xml:space="preserve"> &lt;&lt; דובר_המשך &gt;&gt; </w:t>
      </w:r>
      <w:r>
        <w:rPr>
          <w:rtl/>
        </w:rPr>
        <w:t>השרה להתיישבות ומשימות לאומיות אורית מלכה סטרוק:</w:t>
      </w:r>
      <w:r w:rsidRPr="00D95A84">
        <w:rPr>
          <w:rStyle w:val="TagStyle"/>
          <w:rtl/>
        </w:rPr>
        <w:t xml:space="preserve"> &lt;&lt; דובר_המשך &gt;&gt;</w:t>
      </w:r>
      <w:r>
        <w:rPr>
          <w:rtl/>
        </w:rPr>
        <w:t xml:space="preserve"> </w:t>
      </w:r>
      <w:bookmarkEnd w:id="37199"/>
    </w:p>
    <w:p w:rsidR="00582BCE" w:rsidRDefault="00582BCE" w:rsidP="00D23E4A">
      <w:pPr>
        <w:rPr>
          <w:rtl/>
        </w:rPr>
      </w:pPr>
    </w:p>
    <w:p w:rsidR="00582BCE" w:rsidRDefault="00A46387" w:rsidP="00932468">
      <w:pPr>
        <w:rPr>
          <w:rtl/>
        </w:rPr>
      </w:pPr>
      <w:r>
        <w:rPr>
          <w:rFonts w:hint="cs"/>
          <w:rtl/>
        </w:rPr>
        <w:t>– –</w:t>
      </w:r>
      <w:r w:rsidR="00582BCE">
        <w:rPr>
          <w:rFonts w:hint="cs"/>
          <w:rtl/>
        </w:rPr>
        <w:t xml:space="preserve"> אבל</w:t>
      </w:r>
      <w:r w:rsidR="00582BCE">
        <w:rPr>
          <w:rtl/>
        </w:rPr>
        <w:t xml:space="preserve"> </w:t>
      </w:r>
      <w:r w:rsidR="00582BCE">
        <w:rPr>
          <w:rFonts w:hint="cs"/>
          <w:rtl/>
        </w:rPr>
        <w:t>כש</w:t>
      </w:r>
      <w:r w:rsidR="00582BCE">
        <w:rPr>
          <w:rtl/>
        </w:rPr>
        <w:t>אתה ישבת פה כיושב-ראש</w:t>
      </w:r>
      <w:r w:rsidR="00582BCE">
        <w:rPr>
          <w:rFonts w:hint="cs"/>
          <w:rtl/>
        </w:rPr>
        <w:t>,</w:t>
      </w:r>
      <w:r w:rsidR="00582BCE">
        <w:rPr>
          <w:rtl/>
        </w:rPr>
        <w:t xml:space="preserve"> </w:t>
      </w:r>
      <w:r w:rsidR="00582BCE">
        <w:rPr>
          <w:rFonts w:hint="cs"/>
          <w:rtl/>
        </w:rPr>
        <w:t>ו</w:t>
      </w:r>
      <w:r w:rsidR="00582BCE">
        <w:rPr>
          <w:rtl/>
        </w:rPr>
        <w:t xml:space="preserve">פעם </w:t>
      </w:r>
      <w:r w:rsidR="00582BCE">
        <w:rPr>
          <w:rFonts w:hint="cs"/>
          <w:rtl/>
        </w:rPr>
        <w:t>אח</w:t>
      </w:r>
      <w:r w:rsidR="00932468">
        <w:rPr>
          <w:rFonts w:hint="cs"/>
          <w:rtl/>
        </w:rPr>
        <w:t>ר</w:t>
      </w:r>
      <w:r w:rsidR="00582BCE">
        <w:rPr>
          <w:rFonts w:hint="cs"/>
          <w:rtl/>
        </w:rPr>
        <w:t xml:space="preserve"> פעם </w:t>
      </w:r>
      <w:r w:rsidR="00582BCE">
        <w:rPr>
          <w:rtl/>
        </w:rPr>
        <w:t>סתמת</w:t>
      </w:r>
      <w:r w:rsidR="00582BCE">
        <w:rPr>
          <w:rFonts w:hint="cs"/>
          <w:rtl/>
        </w:rPr>
        <w:t xml:space="preserve"> לי</w:t>
      </w:r>
      <w:r w:rsidR="00582BCE">
        <w:rPr>
          <w:rtl/>
        </w:rPr>
        <w:t xml:space="preserve"> את הפה ב</w:t>
      </w:r>
      <w:r w:rsidR="00582BCE">
        <w:rPr>
          <w:rFonts w:hint="cs"/>
          <w:rtl/>
        </w:rPr>
        <w:t xml:space="preserve">אלימות, ועכשיו אתה עולה לפה </w:t>
      </w:r>
      <w:r>
        <w:rPr>
          <w:rFonts w:hint="cs"/>
          <w:rtl/>
        </w:rPr>
        <w:t>– – –</w:t>
      </w:r>
    </w:p>
    <w:p w:rsidR="00582BCE" w:rsidRDefault="00582BCE" w:rsidP="00BE26B4">
      <w:pPr>
        <w:rPr>
          <w:rtl/>
        </w:rPr>
      </w:pPr>
    </w:p>
    <w:p w:rsidR="00582BCE" w:rsidRDefault="00582BCE" w:rsidP="00BE26B4">
      <w:pPr>
        <w:pStyle w:val="KeepWithNext"/>
        <w:ind w:firstLine="0"/>
        <w:rPr>
          <w:rStyle w:val="TagStyle"/>
          <w:b/>
          <w:bCs/>
          <w:u w:val="single"/>
          <w:rtl/>
          <w:lang w:eastAsia="he-IL"/>
        </w:rPr>
      </w:pPr>
      <w:bookmarkStart w:id="37200" w:name="_ETM_Q88_276495"/>
      <w:bookmarkStart w:id="37201" w:name="_ETM_Q88_276554"/>
      <w:bookmarkEnd w:id="37200"/>
      <w:bookmarkEnd w:id="37201"/>
    </w:p>
    <w:p w:rsidR="00582BCE" w:rsidRDefault="00582BCE" w:rsidP="00BE26B4">
      <w:pPr>
        <w:pStyle w:val="af5"/>
        <w:keepNext/>
        <w:rPr>
          <w:rtl/>
        </w:rPr>
      </w:pPr>
      <w:r w:rsidRPr="00D95A84">
        <w:rPr>
          <w:rStyle w:val="TagStyle"/>
          <w:rtl/>
        </w:rPr>
        <w:t xml:space="preserve"> &lt;&lt; קריאה &gt;&gt; </w:t>
      </w:r>
      <w:r>
        <w:rPr>
          <w:rtl/>
        </w:rPr>
        <w:t>מיקי לוי (יש עתיד):</w:t>
      </w:r>
      <w:r w:rsidRPr="00D95A84">
        <w:rPr>
          <w:rStyle w:val="TagStyle"/>
          <w:rtl/>
        </w:rPr>
        <w:t xml:space="preserve"> &lt;&lt; קריאה &gt;&gt;</w:t>
      </w:r>
      <w:r>
        <w:rPr>
          <w:rtl/>
        </w:rPr>
        <w:t xml:space="preserve"> </w:t>
      </w:r>
    </w:p>
    <w:p w:rsidR="00582BCE" w:rsidRPr="00D95A84" w:rsidRDefault="00582BCE" w:rsidP="00BE26B4">
      <w:pPr>
        <w:rPr>
          <w:rtl/>
          <w:lang w:eastAsia="he-IL"/>
        </w:rPr>
      </w:pPr>
    </w:p>
    <w:p w:rsidR="00582BCE" w:rsidRDefault="00582BCE" w:rsidP="00BE26B4">
      <w:pPr>
        <w:rPr>
          <w:rtl/>
        </w:rPr>
      </w:pPr>
      <w:r>
        <w:rPr>
          <w:rFonts w:hint="cs"/>
          <w:rtl/>
        </w:rPr>
        <w:t>את רוצה שנספר על המעצר? את רוצה שנספר על הילדים?</w:t>
      </w:r>
    </w:p>
    <w:p w:rsidR="00582BCE" w:rsidRDefault="00582BCE" w:rsidP="00D23E4A">
      <w:pPr>
        <w:rPr>
          <w:rtl/>
        </w:rPr>
      </w:pPr>
    </w:p>
    <w:p w:rsidR="00582BCE" w:rsidRDefault="00582BCE" w:rsidP="00BE26B4">
      <w:pPr>
        <w:pStyle w:val="-"/>
        <w:keepNext/>
        <w:rPr>
          <w:rtl/>
        </w:rPr>
      </w:pPr>
      <w:r w:rsidRPr="00D95A84">
        <w:rPr>
          <w:rStyle w:val="TagStyle"/>
          <w:rtl/>
        </w:rPr>
        <w:t xml:space="preserve"> &lt;&lt; דובר_המשך &gt;&gt; </w:t>
      </w:r>
      <w:r>
        <w:rPr>
          <w:rtl/>
        </w:rPr>
        <w:t>השרה להתיישבות ומשימות לאומיות אורית מלכה סטרוק:</w:t>
      </w:r>
      <w:r w:rsidRPr="00D95A84">
        <w:rPr>
          <w:rStyle w:val="TagStyle"/>
          <w:rtl/>
        </w:rPr>
        <w:t xml:space="preserve"> &lt;&lt; דובר_המשך &gt;&gt;</w:t>
      </w:r>
      <w:r>
        <w:rPr>
          <w:rtl/>
        </w:rPr>
        <w:t xml:space="preserve"> </w:t>
      </w:r>
    </w:p>
    <w:p w:rsidR="00582BCE" w:rsidRDefault="00582BCE" w:rsidP="00BE26B4">
      <w:pPr>
        <w:rPr>
          <w:rtl/>
        </w:rPr>
      </w:pPr>
    </w:p>
    <w:p w:rsidR="00582BCE" w:rsidRPr="004C502D" w:rsidRDefault="00582BCE" w:rsidP="00932468">
      <w:pPr>
        <w:rPr>
          <w:rtl/>
        </w:rPr>
      </w:pPr>
      <w:r>
        <w:rPr>
          <w:rFonts w:hint="cs"/>
          <w:rtl/>
        </w:rPr>
        <w:t xml:space="preserve">אתה מוזמן לדבר, אני </w:t>
      </w:r>
      <w:r>
        <w:rPr>
          <w:rtl/>
        </w:rPr>
        <w:t>בטוחה ש</w:t>
      </w:r>
      <w:r>
        <w:rPr>
          <w:rFonts w:hint="cs"/>
          <w:rtl/>
        </w:rPr>
        <w:t>יושב</w:t>
      </w:r>
      <w:r>
        <w:rPr>
          <w:rtl/>
        </w:rPr>
        <w:t>-ראש הקואליציה אופיר כץ מאוד</w:t>
      </w:r>
      <w:r>
        <w:rPr>
          <w:rFonts w:hint="cs"/>
          <w:rtl/>
        </w:rPr>
        <w:t xml:space="preserve"> </w:t>
      </w:r>
      <w:r>
        <w:rPr>
          <w:rtl/>
        </w:rPr>
        <w:t xml:space="preserve">מאוד </w:t>
      </w:r>
      <w:r>
        <w:rPr>
          <w:rFonts w:hint="cs"/>
          <w:rtl/>
        </w:rPr>
        <w:t>י</w:t>
      </w:r>
      <w:r>
        <w:rPr>
          <w:rtl/>
        </w:rPr>
        <w:t>ודה לך על</w:t>
      </w:r>
      <w:r>
        <w:rPr>
          <w:rFonts w:hint="cs"/>
          <w:rtl/>
        </w:rPr>
        <w:t xml:space="preserve"> </w:t>
      </w:r>
      <w:r>
        <w:rPr>
          <w:rtl/>
        </w:rPr>
        <w:t>כך</w:t>
      </w:r>
      <w:r w:rsidR="00932468">
        <w:rPr>
          <w:rFonts w:hint="cs"/>
          <w:rtl/>
        </w:rPr>
        <w:t>.</w:t>
      </w:r>
      <w:r>
        <w:rPr>
          <w:rtl/>
        </w:rPr>
        <w:t xml:space="preserve"> מאוד</w:t>
      </w:r>
      <w:r>
        <w:rPr>
          <w:rFonts w:hint="cs"/>
          <w:rtl/>
        </w:rPr>
        <w:t>.</w:t>
      </w:r>
      <w:r>
        <w:rPr>
          <w:rtl/>
        </w:rPr>
        <w:t xml:space="preserve"> מקרב לב</w:t>
      </w:r>
      <w:r>
        <w:rPr>
          <w:rFonts w:hint="cs"/>
          <w:rtl/>
        </w:rPr>
        <w:t>.</w:t>
      </w:r>
      <w:bookmarkStart w:id="37202" w:name="_ETM_Q88_293013"/>
      <w:bookmarkStart w:id="37203" w:name="_ETM_Q88_293094"/>
      <w:bookmarkEnd w:id="37202"/>
      <w:bookmarkEnd w:id="37203"/>
    </w:p>
    <w:p w:rsidR="00582BCE" w:rsidRDefault="00582BCE" w:rsidP="00BE26B4">
      <w:pPr>
        <w:rPr>
          <w:b/>
          <w:bCs/>
          <w:u w:val="single"/>
          <w:rtl/>
        </w:rPr>
      </w:pPr>
    </w:p>
    <w:p w:rsidR="00582BCE" w:rsidRDefault="00582BCE" w:rsidP="00BE26B4">
      <w:pPr>
        <w:pStyle w:val="af5"/>
        <w:keepNext/>
        <w:rPr>
          <w:rtl/>
        </w:rPr>
      </w:pPr>
      <w:r w:rsidRPr="00353670">
        <w:rPr>
          <w:rStyle w:val="TagStyle"/>
          <w:rtl/>
        </w:rPr>
        <w:t xml:space="preserve"> &lt;&lt; קריאה &gt;&gt; </w:t>
      </w:r>
      <w:r>
        <w:rPr>
          <w:rtl/>
        </w:rPr>
        <w:t>קריאה:</w:t>
      </w:r>
      <w:r w:rsidRPr="00353670">
        <w:rPr>
          <w:rStyle w:val="TagStyle"/>
          <w:rtl/>
        </w:rPr>
        <w:t xml:space="preserve"> &lt;&lt; קריאה &gt;&gt;</w:t>
      </w:r>
      <w:r>
        <w:rPr>
          <w:rtl/>
        </w:rPr>
        <w:t xml:space="preserve"> </w:t>
      </w:r>
    </w:p>
    <w:p w:rsidR="00582BCE" w:rsidRPr="00353670" w:rsidRDefault="00582BCE" w:rsidP="00BE26B4">
      <w:pPr>
        <w:rPr>
          <w:rtl/>
        </w:rPr>
      </w:pPr>
      <w:bookmarkStart w:id="37204" w:name="_ETM_Q88_274389"/>
      <w:bookmarkEnd w:id="37204"/>
    </w:p>
    <w:p w:rsidR="00582BCE" w:rsidRDefault="00582BCE" w:rsidP="00BE26B4">
      <w:pPr>
        <w:rPr>
          <w:rtl/>
        </w:rPr>
      </w:pPr>
      <w:r>
        <w:rPr>
          <w:rFonts w:hint="cs"/>
          <w:rtl/>
        </w:rPr>
        <w:t>תן הודעה אישית.</w:t>
      </w:r>
    </w:p>
    <w:p w:rsidR="00582BCE" w:rsidRDefault="00582BCE" w:rsidP="00BE26B4">
      <w:pPr>
        <w:rPr>
          <w:rtl/>
        </w:rPr>
      </w:pPr>
    </w:p>
    <w:p w:rsidR="00582BCE" w:rsidRDefault="00582BCE" w:rsidP="00BE26B4">
      <w:pPr>
        <w:pStyle w:val="-"/>
        <w:keepNext/>
        <w:rPr>
          <w:rtl/>
        </w:rPr>
      </w:pPr>
      <w:bookmarkStart w:id="37205" w:name="ET_speakercontinue_6451_43"/>
      <w:r w:rsidRPr="00D95A84">
        <w:rPr>
          <w:rStyle w:val="TagStyle"/>
          <w:rtl/>
        </w:rPr>
        <w:t xml:space="preserve"> &lt;&lt; דובר_המשך &gt;&gt; </w:t>
      </w:r>
      <w:r>
        <w:rPr>
          <w:rtl/>
        </w:rPr>
        <w:t>השרה להתיישבות ומשימות לאומיות אורית מלכה סטרוק:</w:t>
      </w:r>
      <w:r w:rsidRPr="00D95A84">
        <w:rPr>
          <w:rStyle w:val="TagStyle"/>
          <w:rtl/>
        </w:rPr>
        <w:t xml:space="preserve"> &lt;&lt; דובר_המשך &gt;&gt;</w:t>
      </w:r>
      <w:r>
        <w:rPr>
          <w:rtl/>
        </w:rPr>
        <w:t xml:space="preserve"> </w:t>
      </w:r>
      <w:bookmarkEnd w:id="37205"/>
    </w:p>
    <w:p w:rsidR="00582BCE" w:rsidRDefault="00582BCE" w:rsidP="00D23E4A">
      <w:pPr>
        <w:rPr>
          <w:rtl/>
        </w:rPr>
      </w:pPr>
    </w:p>
    <w:p w:rsidR="00582BCE" w:rsidRDefault="00582BCE" w:rsidP="00BE26B4">
      <w:pPr>
        <w:rPr>
          <w:rtl/>
        </w:rPr>
      </w:pPr>
      <w:r>
        <w:rPr>
          <w:rFonts w:hint="cs"/>
          <w:rtl/>
        </w:rPr>
        <w:t xml:space="preserve">הוא ייתן לך תכף הודעה אישית. </w:t>
      </w:r>
      <w:bookmarkStart w:id="37206" w:name="_ETM_Q88_293158"/>
      <w:bookmarkStart w:id="37207" w:name="_ETM_Q88_293234"/>
      <w:bookmarkEnd w:id="37206"/>
      <w:bookmarkEnd w:id="37207"/>
      <w:r>
        <w:rPr>
          <w:rtl/>
        </w:rPr>
        <w:t>אתה עולה לפה ואת</w:t>
      </w:r>
      <w:r>
        <w:rPr>
          <w:rFonts w:hint="cs"/>
          <w:rtl/>
        </w:rPr>
        <w:t>ה</w:t>
      </w:r>
      <w:r>
        <w:rPr>
          <w:rtl/>
        </w:rPr>
        <w:t xml:space="preserve"> עושה ב</w:t>
      </w:r>
      <w:r>
        <w:rPr>
          <w:rFonts w:hint="cs"/>
          <w:rtl/>
        </w:rPr>
        <w:t>דיוק</w:t>
      </w:r>
      <w:r>
        <w:rPr>
          <w:rtl/>
        </w:rPr>
        <w:t xml:space="preserve"> את מה ש</w:t>
      </w:r>
      <w:r>
        <w:rPr>
          <w:rFonts w:hint="cs"/>
          <w:rtl/>
        </w:rPr>
        <w:t>א</w:t>
      </w:r>
      <w:r>
        <w:rPr>
          <w:rtl/>
        </w:rPr>
        <w:t>סרת עליי</w:t>
      </w:r>
      <w:r>
        <w:rPr>
          <w:rFonts w:hint="cs"/>
          <w:rtl/>
        </w:rPr>
        <w:t xml:space="preserve"> </w:t>
      </w:r>
      <w:r w:rsidR="00A46387">
        <w:rPr>
          <w:rFonts w:hint="cs"/>
          <w:rtl/>
        </w:rPr>
        <w:t>– – –</w:t>
      </w:r>
    </w:p>
    <w:p w:rsidR="00582BCE" w:rsidRDefault="00582BCE" w:rsidP="00BE26B4">
      <w:pPr>
        <w:rPr>
          <w:rtl/>
        </w:rPr>
      </w:pPr>
    </w:p>
    <w:p w:rsidR="00582BCE" w:rsidRDefault="00582BCE" w:rsidP="00BE26B4">
      <w:pPr>
        <w:pStyle w:val="af5"/>
        <w:keepNext/>
        <w:rPr>
          <w:rtl/>
        </w:rPr>
      </w:pPr>
      <w:bookmarkStart w:id="37208" w:name="ET_interruption_5520_6"/>
      <w:r w:rsidRPr="00AD576F">
        <w:rPr>
          <w:rStyle w:val="TagStyle"/>
          <w:rtl/>
        </w:rPr>
        <w:t xml:space="preserve">&lt;&lt; קריאה &gt;&gt; </w:t>
      </w:r>
      <w:r>
        <w:rPr>
          <w:rtl/>
        </w:rPr>
        <w:t>עודד פורר (ישראל ביתנו):</w:t>
      </w:r>
      <w:r w:rsidRPr="00AD576F">
        <w:rPr>
          <w:rStyle w:val="TagStyle"/>
          <w:rtl/>
        </w:rPr>
        <w:t xml:space="preserve"> &lt;&lt; קריאה &gt;&gt;</w:t>
      </w:r>
      <w:r>
        <w:rPr>
          <w:rtl/>
        </w:rPr>
        <w:t xml:space="preserve"> </w:t>
      </w:r>
      <w:bookmarkEnd w:id="37208"/>
    </w:p>
    <w:p w:rsidR="00582BCE" w:rsidRDefault="00582BCE" w:rsidP="00D23E4A">
      <w:pPr>
        <w:rPr>
          <w:rtl/>
        </w:rPr>
      </w:pPr>
    </w:p>
    <w:p w:rsidR="00582BCE" w:rsidRDefault="00582BCE" w:rsidP="00BE26B4">
      <w:pPr>
        <w:rPr>
          <w:rtl/>
        </w:rPr>
      </w:pPr>
      <w:r>
        <w:rPr>
          <w:rFonts w:hint="cs"/>
          <w:rtl/>
        </w:rPr>
        <w:t>נגמר הזמן.</w:t>
      </w:r>
    </w:p>
    <w:p w:rsidR="00582BCE" w:rsidRDefault="00582BCE" w:rsidP="00BE26B4">
      <w:pPr>
        <w:rPr>
          <w:rtl/>
        </w:rPr>
      </w:pPr>
    </w:p>
    <w:p w:rsidR="00582BCE" w:rsidRDefault="00582BCE" w:rsidP="00BE26B4">
      <w:pPr>
        <w:pStyle w:val="af6"/>
        <w:keepNext/>
        <w:rPr>
          <w:rtl/>
        </w:rPr>
      </w:pPr>
      <w:r w:rsidRPr="00AD576F">
        <w:rPr>
          <w:rStyle w:val="TagStyle"/>
          <w:rtl/>
        </w:rPr>
        <w:t xml:space="preserve"> &lt;&lt; יור &gt;&gt; </w:t>
      </w:r>
      <w:r>
        <w:rPr>
          <w:rtl/>
        </w:rPr>
        <w:t>היו"ר ניסים ואטורי:</w:t>
      </w:r>
      <w:r w:rsidRPr="00AD576F">
        <w:rPr>
          <w:rStyle w:val="TagStyle"/>
          <w:rtl/>
        </w:rPr>
        <w:t xml:space="preserve"> &lt;&lt; יור &gt;&gt;</w:t>
      </w:r>
      <w:r>
        <w:rPr>
          <w:rtl/>
        </w:rPr>
        <w:t xml:space="preserve"> </w:t>
      </w:r>
    </w:p>
    <w:p w:rsidR="00582BCE" w:rsidRDefault="00582BCE" w:rsidP="00D23E4A">
      <w:pPr>
        <w:rPr>
          <w:rtl/>
        </w:rPr>
      </w:pPr>
    </w:p>
    <w:p w:rsidR="00582BCE" w:rsidRDefault="00582BCE" w:rsidP="00BE26B4">
      <w:pPr>
        <w:rPr>
          <w:rtl/>
        </w:rPr>
      </w:pPr>
      <w:r>
        <w:rPr>
          <w:rFonts w:hint="cs"/>
          <w:rtl/>
        </w:rPr>
        <w:t xml:space="preserve">בסדר, </w:t>
      </w:r>
      <w:bookmarkStart w:id="37209" w:name="_ETM_Q88_302282"/>
      <w:bookmarkEnd w:id="37209"/>
      <w:r>
        <w:rPr>
          <w:rFonts w:hint="cs"/>
          <w:rtl/>
        </w:rPr>
        <w:t>בסדר. אני שולט בזמן.</w:t>
      </w:r>
    </w:p>
    <w:p w:rsidR="00582BCE" w:rsidRDefault="00582BCE" w:rsidP="00BE26B4">
      <w:pPr>
        <w:rPr>
          <w:rtl/>
        </w:rPr>
      </w:pPr>
    </w:p>
    <w:p w:rsidR="00582BCE" w:rsidRDefault="00582BCE" w:rsidP="00BE26B4">
      <w:pPr>
        <w:pStyle w:val="-"/>
        <w:keepNext/>
        <w:rPr>
          <w:rtl/>
        </w:rPr>
      </w:pPr>
      <w:bookmarkStart w:id="37210" w:name="ET_speakercontinue_6451_44"/>
      <w:r w:rsidRPr="00D95A84">
        <w:rPr>
          <w:rStyle w:val="TagStyle"/>
          <w:rtl/>
        </w:rPr>
        <w:t xml:space="preserve"> &lt;&lt; דובר_המשך &gt;&gt; </w:t>
      </w:r>
      <w:r>
        <w:rPr>
          <w:rtl/>
        </w:rPr>
        <w:t>השרה להתיישבות ומשימות לאומיות אורית מלכה סטרוק:</w:t>
      </w:r>
      <w:r w:rsidRPr="00D95A84">
        <w:rPr>
          <w:rStyle w:val="TagStyle"/>
          <w:rtl/>
        </w:rPr>
        <w:t xml:space="preserve"> &lt;&lt; דובר_המשך &gt;&gt;</w:t>
      </w:r>
      <w:r>
        <w:rPr>
          <w:rtl/>
        </w:rPr>
        <w:t xml:space="preserve"> </w:t>
      </w:r>
      <w:bookmarkEnd w:id="37210"/>
    </w:p>
    <w:p w:rsidR="00582BCE" w:rsidRDefault="00582BCE" w:rsidP="00D23E4A">
      <w:pPr>
        <w:rPr>
          <w:rtl/>
        </w:rPr>
      </w:pPr>
    </w:p>
    <w:p w:rsidR="00582BCE" w:rsidRDefault="00A46387" w:rsidP="00BE26B4">
      <w:bookmarkStart w:id="37211" w:name="_ETM_Q88_300013"/>
      <w:bookmarkEnd w:id="37211"/>
      <w:r>
        <w:rPr>
          <w:rFonts w:hint="cs"/>
          <w:rtl/>
        </w:rPr>
        <w:t>– –</w:t>
      </w:r>
      <w:r w:rsidR="00582BCE">
        <w:rPr>
          <w:rFonts w:hint="cs"/>
          <w:rtl/>
        </w:rPr>
        <w:t xml:space="preserve"> ואסרת על חברי </w:t>
      </w:r>
      <w:bookmarkStart w:id="37212" w:name="_ETM_Q88_305231"/>
      <w:bookmarkEnd w:id="37212"/>
      <w:r w:rsidR="00582BCE">
        <w:rPr>
          <w:rFonts w:hint="cs"/>
          <w:rtl/>
        </w:rPr>
        <w:t>כנסת נוספים לעשות. אז פשוט, אנחנו סבלנו פה קשות כשהיי</w:t>
      </w:r>
      <w:bookmarkStart w:id="37213" w:name="_ETM_Q88_307702"/>
      <w:bookmarkEnd w:id="37213"/>
      <w:r w:rsidR="00582BCE">
        <w:rPr>
          <w:rFonts w:hint="cs"/>
          <w:rtl/>
        </w:rPr>
        <w:t>ת יושב-ראש.</w:t>
      </w:r>
    </w:p>
    <w:p w:rsidR="00582BCE" w:rsidRDefault="00582BCE" w:rsidP="00932468">
      <w:pPr>
        <w:rPr>
          <w:rtl/>
        </w:rPr>
      </w:pPr>
    </w:p>
    <w:p w:rsidR="00582BCE" w:rsidRDefault="00582BCE" w:rsidP="00BE26B4">
      <w:pPr>
        <w:pStyle w:val="af5"/>
        <w:keepNext/>
        <w:rPr>
          <w:rtl/>
        </w:rPr>
      </w:pPr>
      <w:bookmarkStart w:id="37214" w:name="ET_interruption_6127_8"/>
      <w:r w:rsidRPr="00AD576F">
        <w:rPr>
          <w:rStyle w:val="TagStyle"/>
          <w:rtl/>
        </w:rPr>
        <w:t xml:space="preserve">&lt;&lt; קריאה &gt;&gt; </w:t>
      </w:r>
      <w:r>
        <w:rPr>
          <w:rtl/>
        </w:rPr>
        <w:t>ולדימיר בליאק (יש עתיד):</w:t>
      </w:r>
      <w:r w:rsidRPr="00AD576F">
        <w:rPr>
          <w:rStyle w:val="TagStyle"/>
          <w:rtl/>
        </w:rPr>
        <w:t xml:space="preserve"> &lt;&lt; קריאה &gt;&gt;</w:t>
      </w:r>
      <w:r>
        <w:rPr>
          <w:rtl/>
        </w:rPr>
        <w:t xml:space="preserve"> </w:t>
      </w:r>
      <w:bookmarkEnd w:id="37214"/>
    </w:p>
    <w:p w:rsidR="00582BCE" w:rsidRDefault="00582BCE" w:rsidP="00D23E4A">
      <w:pPr>
        <w:rPr>
          <w:rtl/>
        </w:rPr>
      </w:pPr>
    </w:p>
    <w:p w:rsidR="00582BCE" w:rsidRDefault="00582BCE" w:rsidP="00BE26B4">
      <w:pPr>
        <w:rPr>
          <w:rtl/>
        </w:rPr>
      </w:pPr>
      <w:r>
        <w:rPr>
          <w:rFonts w:hint="cs"/>
          <w:rtl/>
        </w:rPr>
        <w:t>נגמר הזמן.</w:t>
      </w:r>
    </w:p>
    <w:p w:rsidR="00582BCE" w:rsidRDefault="00582BCE" w:rsidP="00BE26B4">
      <w:pPr>
        <w:rPr>
          <w:rtl/>
        </w:rPr>
      </w:pPr>
    </w:p>
    <w:p w:rsidR="00582BCE" w:rsidRDefault="00582BCE" w:rsidP="00BE26B4">
      <w:pPr>
        <w:pStyle w:val="af6"/>
        <w:keepNext/>
        <w:rPr>
          <w:rtl/>
        </w:rPr>
      </w:pPr>
      <w:bookmarkStart w:id="37215" w:name="ET_yor_6490_9"/>
      <w:r w:rsidRPr="00AD576F">
        <w:rPr>
          <w:rStyle w:val="TagStyle"/>
          <w:rtl/>
        </w:rPr>
        <w:t xml:space="preserve"> &lt;&lt; יור &gt;&gt; </w:t>
      </w:r>
      <w:r>
        <w:rPr>
          <w:rtl/>
        </w:rPr>
        <w:t>היו"ר ניסים ואטורי:</w:t>
      </w:r>
      <w:r w:rsidRPr="00AD576F">
        <w:rPr>
          <w:rStyle w:val="TagStyle"/>
          <w:rtl/>
        </w:rPr>
        <w:t xml:space="preserve"> &lt;&lt; יור &gt;&gt;</w:t>
      </w:r>
      <w:r>
        <w:rPr>
          <w:rtl/>
        </w:rPr>
        <w:t xml:space="preserve"> </w:t>
      </w:r>
      <w:bookmarkEnd w:id="37215"/>
    </w:p>
    <w:p w:rsidR="00582BCE" w:rsidRPr="00D95A84" w:rsidRDefault="00582BCE" w:rsidP="00BE26B4">
      <w:pPr>
        <w:pStyle w:val="afe"/>
        <w:ind w:left="1080" w:firstLine="0"/>
        <w:rPr>
          <w:rtl/>
        </w:rPr>
      </w:pPr>
    </w:p>
    <w:p w:rsidR="00582BCE" w:rsidRDefault="00582BCE" w:rsidP="00BE26B4">
      <w:pPr>
        <w:rPr>
          <w:rtl/>
        </w:rPr>
      </w:pPr>
      <w:r>
        <w:rPr>
          <w:rFonts w:hint="cs"/>
          <w:rtl/>
        </w:rPr>
        <w:t xml:space="preserve">תמשיכו להפריע </w:t>
      </w:r>
      <w:r>
        <w:rPr>
          <w:rFonts w:hint="eastAsia"/>
          <w:rtl/>
        </w:rPr>
        <w:t>–</w:t>
      </w:r>
      <w:r>
        <w:rPr>
          <w:rFonts w:hint="cs"/>
          <w:rtl/>
        </w:rPr>
        <w:t xml:space="preserve"> היא תדבר עוד חמש דקות.</w:t>
      </w:r>
    </w:p>
    <w:p w:rsidR="00582BCE" w:rsidRDefault="00582BCE" w:rsidP="00BE26B4">
      <w:pPr>
        <w:rPr>
          <w:rtl/>
        </w:rPr>
      </w:pPr>
      <w:bookmarkStart w:id="37216" w:name="_ETM_Q88_312266"/>
      <w:bookmarkStart w:id="37217" w:name="_ETM_Q88_312326"/>
      <w:bookmarkEnd w:id="37216"/>
      <w:bookmarkEnd w:id="37217"/>
    </w:p>
    <w:p w:rsidR="00582BCE" w:rsidRDefault="00582BCE" w:rsidP="00BE26B4">
      <w:pPr>
        <w:pStyle w:val="-"/>
        <w:keepNext/>
        <w:rPr>
          <w:rtl/>
        </w:rPr>
      </w:pPr>
      <w:bookmarkStart w:id="37218" w:name="ET_speakercontinue_6451_46"/>
      <w:r w:rsidRPr="00B048DA">
        <w:rPr>
          <w:rStyle w:val="TagStyle"/>
          <w:rtl/>
        </w:rPr>
        <w:t xml:space="preserve"> &lt;&lt; דובר_המשך &gt;&gt; </w:t>
      </w:r>
      <w:r>
        <w:rPr>
          <w:rtl/>
        </w:rPr>
        <w:t>השרה להתיישבות ומשימות לאומיות אורית מלכה סטרוק:</w:t>
      </w:r>
      <w:r w:rsidRPr="00B048DA">
        <w:rPr>
          <w:rStyle w:val="TagStyle"/>
          <w:rtl/>
        </w:rPr>
        <w:t xml:space="preserve"> &lt;&lt; דובר_המשך &gt;&gt;</w:t>
      </w:r>
      <w:r>
        <w:rPr>
          <w:rtl/>
        </w:rPr>
        <w:t xml:space="preserve"> </w:t>
      </w:r>
      <w:bookmarkEnd w:id="37218"/>
    </w:p>
    <w:p w:rsidR="00582BCE" w:rsidRDefault="00582BCE" w:rsidP="00D23E4A">
      <w:pPr>
        <w:rPr>
          <w:rtl/>
        </w:rPr>
      </w:pPr>
    </w:p>
    <w:p w:rsidR="00582BCE" w:rsidRDefault="00582BCE" w:rsidP="00BE26B4">
      <w:pPr>
        <w:rPr>
          <w:rtl/>
        </w:rPr>
      </w:pPr>
      <w:bookmarkStart w:id="37219" w:name="_ETM_Q88_312989"/>
      <w:bookmarkEnd w:id="37219"/>
      <w:r>
        <w:rPr>
          <w:rFonts w:hint="cs"/>
          <w:rtl/>
        </w:rPr>
        <w:t xml:space="preserve">ואנחנו מברכים </w:t>
      </w:r>
      <w:bookmarkStart w:id="37220" w:name="_ETM_Q88_310841"/>
      <w:bookmarkEnd w:id="37220"/>
      <w:r>
        <w:rPr>
          <w:rtl/>
        </w:rPr>
        <w:t xml:space="preserve">ושמחים </w:t>
      </w:r>
      <w:r>
        <w:rPr>
          <w:rFonts w:hint="cs"/>
          <w:rtl/>
        </w:rPr>
        <w:t xml:space="preserve">שברוך השם אתה לא יושב-ראש. </w:t>
      </w:r>
    </w:p>
    <w:p w:rsidR="00582BCE" w:rsidRDefault="00582BCE" w:rsidP="00BE26B4">
      <w:pPr>
        <w:rPr>
          <w:rtl/>
        </w:rPr>
      </w:pPr>
    </w:p>
    <w:p w:rsidR="00582BCE" w:rsidRDefault="00582BCE" w:rsidP="00BE26B4">
      <w:pPr>
        <w:pStyle w:val="af5"/>
        <w:keepNext/>
        <w:rPr>
          <w:rtl/>
        </w:rPr>
      </w:pPr>
      <w:r w:rsidRPr="00AD576F">
        <w:rPr>
          <w:rStyle w:val="TagStyle"/>
          <w:rtl/>
        </w:rPr>
        <w:t xml:space="preserve">&lt;&lt; קריאה &gt;&gt; </w:t>
      </w:r>
      <w:r>
        <w:rPr>
          <w:rtl/>
        </w:rPr>
        <w:t>מיקי לוי (יש עתיד):</w:t>
      </w:r>
      <w:r w:rsidRPr="00AD576F">
        <w:rPr>
          <w:rStyle w:val="TagStyle"/>
          <w:rtl/>
        </w:rPr>
        <w:t xml:space="preserve"> &lt;&lt; קריאה &gt;&gt;</w:t>
      </w:r>
      <w:r>
        <w:rPr>
          <w:rtl/>
        </w:rPr>
        <w:t xml:space="preserve"> </w:t>
      </w:r>
    </w:p>
    <w:p w:rsidR="00582BCE" w:rsidRDefault="00582BCE" w:rsidP="00D23E4A">
      <w:pPr>
        <w:rPr>
          <w:rtl/>
        </w:rPr>
      </w:pPr>
    </w:p>
    <w:p w:rsidR="00582BCE" w:rsidRDefault="00582BCE" w:rsidP="00BE26B4">
      <w:pPr>
        <w:rPr>
          <w:rtl/>
        </w:rPr>
      </w:pPr>
      <w:r>
        <w:rPr>
          <w:rFonts w:hint="cs"/>
          <w:rtl/>
        </w:rPr>
        <w:t>את והמפלגה שלך לא עוברים. זה יהיה עוד פעם. עוד פעם זה יהיה.</w:t>
      </w:r>
    </w:p>
    <w:p w:rsidR="00582BCE" w:rsidRDefault="00582BCE" w:rsidP="00BE26B4">
      <w:pPr>
        <w:rPr>
          <w:rtl/>
        </w:rPr>
      </w:pPr>
      <w:bookmarkStart w:id="37221" w:name="_ETM_Q88_323551"/>
      <w:bookmarkStart w:id="37222" w:name="_ETM_Q88_323614"/>
      <w:bookmarkEnd w:id="37221"/>
      <w:bookmarkEnd w:id="37222"/>
    </w:p>
    <w:p w:rsidR="00582BCE" w:rsidRDefault="00582BCE" w:rsidP="00BE26B4">
      <w:pPr>
        <w:pStyle w:val="af6"/>
        <w:keepNext/>
        <w:rPr>
          <w:rtl/>
        </w:rPr>
      </w:pPr>
      <w:r w:rsidRPr="00AD576F">
        <w:rPr>
          <w:rStyle w:val="TagStyle"/>
          <w:rtl/>
        </w:rPr>
        <w:t xml:space="preserve"> &lt;&lt; יור &gt;&gt; </w:t>
      </w:r>
      <w:r>
        <w:rPr>
          <w:rtl/>
        </w:rPr>
        <w:t>היו"ר ניסים ואטורי:</w:t>
      </w:r>
      <w:r w:rsidRPr="00AD576F">
        <w:rPr>
          <w:rStyle w:val="TagStyle"/>
          <w:rtl/>
        </w:rPr>
        <w:t xml:space="preserve"> &lt;&lt; יור &gt;&gt;</w:t>
      </w:r>
      <w:r>
        <w:rPr>
          <w:rtl/>
        </w:rPr>
        <w:t xml:space="preserve"> </w:t>
      </w:r>
    </w:p>
    <w:p w:rsidR="00582BCE" w:rsidRDefault="00582BCE" w:rsidP="00D23E4A">
      <w:pPr>
        <w:rPr>
          <w:rtl/>
        </w:rPr>
      </w:pPr>
    </w:p>
    <w:p w:rsidR="00582BCE" w:rsidRDefault="00582BCE" w:rsidP="00BE26B4">
      <w:pPr>
        <w:rPr>
          <w:rtl/>
        </w:rPr>
      </w:pPr>
      <w:r>
        <w:rPr>
          <w:rFonts w:hint="cs"/>
          <w:rtl/>
        </w:rPr>
        <w:t xml:space="preserve">מיקי, משהו אישי. </w:t>
      </w:r>
      <w:bookmarkStart w:id="37223" w:name="_ETM_Q88_326863"/>
      <w:bookmarkEnd w:id="37223"/>
      <w:r>
        <w:rPr>
          <w:rFonts w:hint="cs"/>
          <w:rtl/>
        </w:rPr>
        <w:t>משהו אישי</w:t>
      </w:r>
      <w:bookmarkStart w:id="37224" w:name="_ETM_Q88_317912"/>
      <w:bookmarkStart w:id="37225" w:name="_ETM_Q88_317982"/>
      <w:bookmarkStart w:id="37226" w:name="_ETM_Q88_318088"/>
      <w:bookmarkEnd w:id="37224"/>
      <w:bookmarkEnd w:id="37225"/>
      <w:bookmarkEnd w:id="37226"/>
      <w:r>
        <w:rPr>
          <w:rFonts w:hint="cs"/>
          <w:rtl/>
        </w:rPr>
        <w:t>, באמת. גם אני</w:t>
      </w:r>
      <w:bookmarkStart w:id="37227" w:name="_ETM_Q88_318137"/>
      <w:bookmarkStart w:id="37228" w:name="_ETM_Q88_318248"/>
      <w:bookmarkStart w:id="37229" w:name="_ETM_Q88_318307"/>
      <w:bookmarkStart w:id="37230" w:name="_ETM_Q88_318424"/>
      <w:bookmarkStart w:id="37231" w:name="_ETM_Q88_318480"/>
      <w:bookmarkEnd w:id="37227"/>
      <w:bookmarkEnd w:id="37228"/>
      <w:bookmarkEnd w:id="37229"/>
      <w:bookmarkEnd w:id="37230"/>
      <w:bookmarkEnd w:id="37231"/>
      <w:r>
        <w:rPr>
          <w:rtl/>
        </w:rPr>
        <w:t xml:space="preserve"> לפעמים קצת </w:t>
      </w:r>
      <w:r>
        <w:rPr>
          <w:rFonts w:hint="cs"/>
          <w:rtl/>
        </w:rPr>
        <w:t>מ</w:t>
      </w:r>
      <w:r>
        <w:rPr>
          <w:rtl/>
        </w:rPr>
        <w:t xml:space="preserve">דבר פה </w:t>
      </w:r>
      <w:r>
        <w:rPr>
          <w:rFonts w:hint="cs"/>
          <w:rtl/>
        </w:rPr>
        <w:t>ו</w:t>
      </w:r>
      <w:r>
        <w:rPr>
          <w:rtl/>
        </w:rPr>
        <w:t>תוקף וזה</w:t>
      </w:r>
      <w:r>
        <w:rPr>
          <w:rFonts w:hint="cs"/>
          <w:rtl/>
        </w:rPr>
        <w:t xml:space="preserve"> </w:t>
      </w:r>
      <w:r>
        <w:rPr>
          <w:rFonts w:hint="eastAsia"/>
        </w:rPr>
        <w:t>–</w:t>
      </w:r>
      <w:r>
        <w:rPr>
          <w:rFonts w:hint="cs"/>
          <w:rtl/>
        </w:rPr>
        <w:t xml:space="preserve"> </w:t>
      </w:r>
      <w:r>
        <w:rPr>
          <w:rtl/>
        </w:rPr>
        <w:t>לא באופן אישי</w:t>
      </w:r>
      <w:r>
        <w:rPr>
          <w:rFonts w:hint="cs"/>
          <w:rtl/>
        </w:rPr>
        <w:t>.</w:t>
      </w:r>
      <w:r>
        <w:rPr>
          <w:rtl/>
        </w:rPr>
        <w:t xml:space="preserve"> למה</w:t>
      </w:r>
      <w:r>
        <w:rPr>
          <w:rFonts w:hint="cs"/>
          <w:rtl/>
        </w:rPr>
        <w:t>?</w:t>
      </w:r>
      <w:r>
        <w:rPr>
          <w:rtl/>
        </w:rPr>
        <w:t xml:space="preserve"> למה לפגוע בבן</w:t>
      </w:r>
      <w:r>
        <w:rPr>
          <w:rFonts w:hint="cs"/>
          <w:rtl/>
        </w:rPr>
        <w:t xml:space="preserve"> </w:t>
      </w:r>
      <w:r>
        <w:rPr>
          <w:rtl/>
        </w:rPr>
        <w:t>אדם</w:t>
      </w:r>
      <w:r>
        <w:rPr>
          <w:rFonts w:hint="cs"/>
          <w:rtl/>
        </w:rPr>
        <w:t>?</w:t>
      </w:r>
    </w:p>
    <w:p w:rsidR="00582BCE" w:rsidRDefault="00582BCE" w:rsidP="00BE26B4">
      <w:pPr>
        <w:rPr>
          <w:rtl/>
        </w:rPr>
      </w:pPr>
      <w:bookmarkStart w:id="37232" w:name="_ETM_Q88_331148"/>
      <w:bookmarkStart w:id="37233" w:name="_ETM_Q88_331219"/>
      <w:bookmarkEnd w:id="37232"/>
      <w:bookmarkEnd w:id="37233"/>
    </w:p>
    <w:p w:rsidR="00582BCE" w:rsidRDefault="00582BCE" w:rsidP="00BE26B4">
      <w:pPr>
        <w:pStyle w:val="af5"/>
        <w:keepNext/>
        <w:rPr>
          <w:rtl/>
        </w:rPr>
      </w:pPr>
      <w:bookmarkStart w:id="37234" w:name="ET_interruption_5084_47"/>
      <w:r w:rsidRPr="00B048DA">
        <w:rPr>
          <w:rStyle w:val="TagStyle"/>
          <w:rtl/>
        </w:rPr>
        <w:t xml:space="preserve"> &lt;&lt; קריאה &gt;&gt; </w:t>
      </w:r>
      <w:r>
        <w:rPr>
          <w:rtl/>
        </w:rPr>
        <w:t>מיקי לוי (יש עתיד):</w:t>
      </w:r>
      <w:r w:rsidRPr="00B048DA">
        <w:rPr>
          <w:rStyle w:val="TagStyle"/>
          <w:rtl/>
        </w:rPr>
        <w:t xml:space="preserve"> &lt;&lt; קריאה &gt;&gt;</w:t>
      </w:r>
      <w:r>
        <w:rPr>
          <w:rtl/>
        </w:rPr>
        <w:t xml:space="preserve"> </w:t>
      </w:r>
      <w:bookmarkEnd w:id="37234"/>
    </w:p>
    <w:p w:rsidR="00582BCE" w:rsidRDefault="00582BCE" w:rsidP="00D23E4A">
      <w:pPr>
        <w:rPr>
          <w:rtl/>
        </w:rPr>
      </w:pPr>
    </w:p>
    <w:p w:rsidR="00582BCE" w:rsidRDefault="00582BCE" w:rsidP="00BE26B4">
      <w:pPr>
        <w:rPr>
          <w:rtl/>
        </w:rPr>
      </w:pPr>
      <w:bookmarkStart w:id="37235" w:name="_ETM_Q88_331291"/>
      <w:bookmarkStart w:id="37236" w:name="_ETM_Q88_331346"/>
      <w:bookmarkEnd w:id="37235"/>
      <w:bookmarkEnd w:id="37236"/>
      <w:r>
        <w:rPr>
          <w:rtl/>
        </w:rPr>
        <w:t xml:space="preserve"> מה ששמעת זה לא</w:t>
      </w:r>
      <w:r>
        <w:rPr>
          <w:rFonts w:hint="cs"/>
          <w:rtl/>
        </w:rPr>
        <w:t xml:space="preserve"> </w:t>
      </w:r>
      <w:r w:rsidR="00A46387">
        <w:rPr>
          <w:rFonts w:hint="cs"/>
          <w:rtl/>
        </w:rPr>
        <w:t>– – –</w:t>
      </w:r>
    </w:p>
    <w:p w:rsidR="00582BCE" w:rsidRDefault="00582BCE" w:rsidP="00BE26B4">
      <w:pPr>
        <w:rPr>
          <w:rtl/>
        </w:rPr>
      </w:pPr>
    </w:p>
    <w:p w:rsidR="00582BCE" w:rsidRDefault="00582BCE" w:rsidP="00BE26B4">
      <w:pPr>
        <w:pStyle w:val="af6"/>
        <w:keepNext/>
        <w:rPr>
          <w:rtl/>
        </w:rPr>
      </w:pPr>
      <w:bookmarkStart w:id="37237" w:name="ET_yor_6490_48"/>
      <w:r w:rsidRPr="00B048DA">
        <w:rPr>
          <w:rStyle w:val="TagStyle"/>
          <w:rtl/>
        </w:rPr>
        <w:t xml:space="preserve"> &lt;&lt; יור &gt;&gt; </w:t>
      </w:r>
      <w:r>
        <w:rPr>
          <w:rtl/>
        </w:rPr>
        <w:t>היו"ר ניסים ואטורי:</w:t>
      </w:r>
      <w:r w:rsidRPr="00B048DA">
        <w:rPr>
          <w:rStyle w:val="TagStyle"/>
          <w:rtl/>
        </w:rPr>
        <w:t xml:space="preserve"> &lt;&lt; יור &gt;&gt;</w:t>
      </w:r>
      <w:r>
        <w:rPr>
          <w:rtl/>
        </w:rPr>
        <w:t xml:space="preserve"> </w:t>
      </w:r>
      <w:bookmarkEnd w:id="37237"/>
    </w:p>
    <w:p w:rsidR="00582BCE" w:rsidRDefault="00582BCE" w:rsidP="00BE26B4">
      <w:pPr>
        <w:rPr>
          <w:rtl/>
        </w:rPr>
      </w:pPr>
    </w:p>
    <w:p w:rsidR="00582BCE" w:rsidRDefault="00582BCE" w:rsidP="00BE26B4">
      <w:pPr>
        <w:rPr>
          <w:rtl/>
        </w:rPr>
      </w:pPr>
      <w:r>
        <w:rPr>
          <w:rFonts w:hint="cs"/>
          <w:rtl/>
        </w:rPr>
        <w:t>אני אגיד לך מה שמעתי.</w:t>
      </w:r>
    </w:p>
    <w:p w:rsidR="00582BCE" w:rsidRDefault="00582BCE" w:rsidP="00BE26B4">
      <w:pPr>
        <w:rPr>
          <w:rtl/>
        </w:rPr>
      </w:pPr>
    </w:p>
    <w:p w:rsidR="00582BCE" w:rsidRDefault="00582BCE" w:rsidP="00BE26B4">
      <w:pPr>
        <w:pStyle w:val="af5"/>
        <w:keepNext/>
        <w:rPr>
          <w:rtl/>
        </w:rPr>
      </w:pPr>
      <w:bookmarkStart w:id="37238" w:name="ET_interruption_5084_49"/>
      <w:r w:rsidRPr="00B048DA">
        <w:rPr>
          <w:rStyle w:val="TagStyle"/>
          <w:rtl/>
        </w:rPr>
        <w:t xml:space="preserve"> &lt;&lt; קריאה &gt;&gt; </w:t>
      </w:r>
      <w:r>
        <w:rPr>
          <w:rtl/>
        </w:rPr>
        <w:t>מיקי לוי (יש עתיד):</w:t>
      </w:r>
      <w:r w:rsidRPr="00B048DA">
        <w:rPr>
          <w:rStyle w:val="TagStyle"/>
          <w:rtl/>
        </w:rPr>
        <w:t xml:space="preserve"> &lt;&lt; קריאה &gt;&gt;</w:t>
      </w:r>
      <w:r>
        <w:rPr>
          <w:rtl/>
        </w:rPr>
        <w:t xml:space="preserve"> </w:t>
      </w:r>
      <w:bookmarkEnd w:id="37238"/>
    </w:p>
    <w:p w:rsidR="00582BCE" w:rsidRDefault="00582BCE" w:rsidP="00D23E4A">
      <w:pPr>
        <w:rPr>
          <w:rtl/>
        </w:rPr>
      </w:pPr>
    </w:p>
    <w:p w:rsidR="00582BCE" w:rsidRDefault="00582BCE" w:rsidP="00BE26B4">
      <w:pPr>
        <w:rPr>
          <w:rtl/>
        </w:rPr>
      </w:pPr>
      <w:r>
        <w:rPr>
          <w:rFonts w:hint="cs"/>
          <w:rtl/>
        </w:rPr>
        <w:t xml:space="preserve">רגע, אדוני היושב בראש, סליחה, סליחה. </w:t>
      </w:r>
      <w:bookmarkStart w:id="37239" w:name="_ETM_Q88_338021"/>
      <w:bookmarkEnd w:id="37239"/>
    </w:p>
    <w:p w:rsidR="00582BCE" w:rsidRDefault="00582BCE" w:rsidP="00BE26B4">
      <w:pPr>
        <w:rPr>
          <w:rtl/>
        </w:rPr>
      </w:pPr>
      <w:bookmarkStart w:id="37240" w:name="_ETM_Q88_338080"/>
      <w:bookmarkEnd w:id="37240"/>
    </w:p>
    <w:p w:rsidR="00582BCE" w:rsidRDefault="00582BCE" w:rsidP="00BE26B4">
      <w:pPr>
        <w:pStyle w:val="af6"/>
        <w:keepNext/>
        <w:rPr>
          <w:rtl/>
        </w:rPr>
      </w:pPr>
      <w:r w:rsidRPr="00B048DA">
        <w:rPr>
          <w:rStyle w:val="TagStyle"/>
          <w:rtl/>
        </w:rPr>
        <w:t xml:space="preserve"> &lt;&lt; יור &gt;&gt; </w:t>
      </w:r>
      <w:r>
        <w:rPr>
          <w:rtl/>
        </w:rPr>
        <w:t>היו"ר ניסים ואטורי:</w:t>
      </w:r>
      <w:r w:rsidRPr="00B048DA">
        <w:rPr>
          <w:rStyle w:val="TagStyle"/>
          <w:rtl/>
        </w:rPr>
        <w:t xml:space="preserve"> &lt;&lt; יור &gt;&gt;</w:t>
      </w:r>
      <w:r>
        <w:rPr>
          <w:rtl/>
        </w:rPr>
        <w:t xml:space="preserve"> </w:t>
      </w:r>
    </w:p>
    <w:p w:rsidR="00582BCE" w:rsidRDefault="00582BCE" w:rsidP="00D23E4A">
      <w:pPr>
        <w:rPr>
          <w:rtl/>
        </w:rPr>
      </w:pPr>
    </w:p>
    <w:p w:rsidR="00582BCE" w:rsidRDefault="00582BCE" w:rsidP="00BE26B4">
      <w:pPr>
        <w:rPr>
          <w:rtl/>
        </w:rPr>
      </w:pPr>
      <w:r>
        <w:rPr>
          <w:rFonts w:hint="cs"/>
          <w:rtl/>
        </w:rPr>
        <w:t>אני חייב להסביר לך משהו. שנייה, שנייה.</w:t>
      </w:r>
    </w:p>
    <w:p w:rsidR="00582BCE" w:rsidRDefault="00582BCE" w:rsidP="00BE26B4">
      <w:pPr>
        <w:rPr>
          <w:rtl/>
        </w:rPr>
      </w:pPr>
      <w:bookmarkStart w:id="37241" w:name="_ETM_Q88_337448"/>
      <w:bookmarkStart w:id="37242" w:name="_ETM_Q88_337510"/>
      <w:bookmarkEnd w:id="37241"/>
      <w:bookmarkEnd w:id="37242"/>
    </w:p>
    <w:p w:rsidR="00582BCE" w:rsidRDefault="00582BCE" w:rsidP="00BE26B4">
      <w:pPr>
        <w:pStyle w:val="af5"/>
        <w:keepNext/>
        <w:rPr>
          <w:rtl/>
        </w:rPr>
      </w:pPr>
      <w:r w:rsidRPr="00B048DA">
        <w:rPr>
          <w:rStyle w:val="TagStyle"/>
          <w:rtl/>
        </w:rPr>
        <w:t xml:space="preserve"> &lt;&lt; קריאה &gt;&gt; </w:t>
      </w:r>
      <w:r>
        <w:rPr>
          <w:rtl/>
        </w:rPr>
        <w:t>מיקי לוי (יש עתיד):</w:t>
      </w:r>
      <w:r w:rsidRPr="00B048DA">
        <w:rPr>
          <w:rStyle w:val="TagStyle"/>
          <w:rtl/>
        </w:rPr>
        <w:t xml:space="preserve"> &lt;&lt; קריאה &gt;&gt;</w:t>
      </w:r>
      <w:r>
        <w:rPr>
          <w:rtl/>
        </w:rPr>
        <w:t xml:space="preserve"> </w:t>
      </w:r>
    </w:p>
    <w:p w:rsidR="00582BCE" w:rsidRDefault="00582BCE" w:rsidP="00D23E4A">
      <w:pPr>
        <w:rPr>
          <w:rtl/>
        </w:rPr>
      </w:pPr>
    </w:p>
    <w:p w:rsidR="00582BCE" w:rsidRDefault="00582BCE" w:rsidP="00932468">
      <w:pPr>
        <w:rPr>
          <w:rtl/>
        </w:rPr>
      </w:pPr>
      <w:bookmarkStart w:id="37243" w:name="_ETM_Q88_339544"/>
      <w:bookmarkEnd w:id="37243"/>
      <w:r>
        <w:rPr>
          <w:rFonts w:hint="cs"/>
          <w:rtl/>
        </w:rPr>
        <w:t>שמעת אותה מדבר</w:t>
      </w:r>
      <w:r w:rsidR="00932468">
        <w:rPr>
          <w:rFonts w:hint="cs"/>
          <w:rtl/>
        </w:rPr>
        <w:t>ת</w:t>
      </w:r>
      <w:r>
        <w:rPr>
          <w:rFonts w:hint="cs"/>
          <w:rtl/>
        </w:rPr>
        <w:t xml:space="preserve"> באופן אישי?</w:t>
      </w:r>
    </w:p>
    <w:p w:rsidR="00582BCE" w:rsidRDefault="00582BCE" w:rsidP="00BE26B4">
      <w:pPr>
        <w:rPr>
          <w:rtl/>
        </w:rPr>
      </w:pPr>
    </w:p>
    <w:p w:rsidR="00582BCE" w:rsidRDefault="00582BCE" w:rsidP="00BE26B4">
      <w:pPr>
        <w:pStyle w:val="af6"/>
        <w:keepNext/>
        <w:rPr>
          <w:rtl/>
        </w:rPr>
      </w:pPr>
      <w:bookmarkStart w:id="37244" w:name="ET_yor_6490_52"/>
      <w:r w:rsidRPr="00B048DA">
        <w:rPr>
          <w:rStyle w:val="TagStyle"/>
          <w:rtl/>
        </w:rPr>
        <w:t xml:space="preserve"> &lt;&lt; יור &gt;&gt; </w:t>
      </w:r>
      <w:r>
        <w:rPr>
          <w:rtl/>
        </w:rPr>
        <w:t>היו"ר ניסים ואטורי:</w:t>
      </w:r>
      <w:r w:rsidRPr="00B048DA">
        <w:rPr>
          <w:rStyle w:val="TagStyle"/>
          <w:rtl/>
        </w:rPr>
        <w:t xml:space="preserve"> &lt;&lt; יור &gt;&gt;</w:t>
      </w:r>
      <w:r>
        <w:rPr>
          <w:rtl/>
        </w:rPr>
        <w:t xml:space="preserve"> </w:t>
      </w:r>
      <w:bookmarkEnd w:id="37244"/>
    </w:p>
    <w:p w:rsidR="00582BCE" w:rsidRDefault="00582BCE" w:rsidP="00D23E4A">
      <w:pPr>
        <w:rPr>
          <w:rtl/>
        </w:rPr>
      </w:pPr>
    </w:p>
    <w:p w:rsidR="00582BCE" w:rsidRDefault="00582BCE" w:rsidP="00932468">
      <w:pPr>
        <w:rPr>
          <w:rtl/>
        </w:rPr>
      </w:pPr>
      <w:r>
        <w:rPr>
          <w:rtl/>
        </w:rPr>
        <w:t>אני לא יודע</w:t>
      </w:r>
      <w:r>
        <w:rPr>
          <w:rFonts w:hint="cs"/>
          <w:rtl/>
        </w:rPr>
        <w:t>.</w:t>
      </w:r>
      <w:r>
        <w:rPr>
          <w:rtl/>
        </w:rPr>
        <w:t xml:space="preserve"> אני לא שופט</w:t>
      </w:r>
      <w:r>
        <w:rPr>
          <w:rFonts w:hint="cs"/>
          <w:rtl/>
        </w:rPr>
        <w:t>.</w:t>
      </w:r>
      <w:bookmarkStart w:id="37245" w:name="_ETM_Q88_340526"/>
      <w:bookmarkStart w:id="37246" w:name="_ETM_Q88_340610"/>
      <w:bookmarkStart w:id="37247" w:name="_ETM_Q88_340670"/>
      <w:bookmarkStart w:id="37248" w:name="_ETM_Q88_340741"/>
      <w:bookmarkStart w:id="37249" w:name="_ETM_Q88_340829"/>
      <w:bookmarkStart w:id="37250" w:name="_ETM_Q88_340905"/>
      <w:bookmarkEnd w:id="37245"/>
      <w:bookmarkEnd w:id="37246"/>
      <w:bookmarkEnd w:id="37247"/>
      <w:bookmarkEnd w:id="37248"/>
      <w:bookmarkEnd w:id="37249"/>
      <w:bookmarkEnd w:id="37250"/>
      <w:r>
        <w:rPr>
          <w:rtl/>
        </w:rPr>
        <w:t xml:space="preserve"> תקשיב</w:t>
      </w:r>
      <w:r>
        <w:rPr>
          <w:rFonts w:hint="cs"/>
          <w:rtl/>
        </w:rPr>
        <w:t>,</w:t>
      </w:r>
      <w:r>
        <w:rPr>
          <w:rtl/>
        </w:rPr>
        <w:t xml:space="preserve"> אני </w:t>
      </w:r>
      <w:r>
        <w:rPr>
          <w:rFonts w:hint="cs"/>
          <w:rtl/>
        </w:rPr>
        <w:t>רוצה לה</w:t>
      </w:r>
      <w:r>
        <w:rPr>
          <w:rtl/>
        </w:rPr>
        <w:t xml:space="preserve">גיד לך משהו </w:t>
      </w:r>
      <w:r>
        <w:rPr>
          <w:rFonts w:hint="cs"/>
          <w:rtl/>
        </w:rPr>
        <w:t xml:space="preserve">אחד. </w:t>
      </w:r>
      <w:r>
        <w:rPr>
          <w:rtl/>
        </w:rPr>
        <w:t>אנחנו פה דני</w:t>
      </w:r>
      <w:r>
        <w:rPr>
          <w:rFonts w:hint="cs"/>
          <w:rtl/>
        </w:rPr>
        <w:t>ם</w:t>
      </w:r>
      <w:r>
        <w:rPr>
          <w:rtl/>
        </w:rPr>
        <w:t xml:space="preserve"> מאחורי הקלעים על כל הנושא הזה של ההתנגדויות</w:t>
      </w:r>
      <w:r>
        <w:rPr>
          <w:rFonts w:hint="cs"/>
          <w:rtl/>
        </w:rPr>
        <w:t>,</w:t>
      </w:r>
      <w:r>
        <w:rPr>
          <w:rtl/>
        </w:rPr>
        <w:t xml:space="preserve"> ומה שאומר גם </w:t>
      </w:r>
      <w:r>
        <w:rPr>
          <w:rFonts w:hint="cs"/>
          <w:rtl/>
        </w:rPr>
        <w:t xml:space="preserve">היועץ המשפטי, שנמצא </w:t>
      </w:r>
      <w:r>
        <w:rPr>
          <w:rtl/>
        </w:rPr>
        <w:t xml:space="preserve">במליאה </w:t>
      </w:r>
      <w:r>
        <w:rPr>
          <w:rFonts w:hint="cs"/>
          <w:rtl/>
        </w:rPr>
        <w:t xml:space="preserve">פה </w:t>
      </w:r>
      <w:r>
        <w:rPr>
          <w:rFonts w:hint="eastAsia"/>
          <w:rtl/>
        </w:rPr>
        <w:t>–</w:t>
      </w:r>
      <w:r>
        <w:rPr>
          <w:rFonts w:hint="cs"/>
          <w:rtl/>
        </w:rPr>
        <w:t xml:space="preserve"> </w:t>
      </w:r>
      <w:r>
        <w:rPr>
          <w:rtl/>
        </w:rPr>
        <w:t>אסור לבן</w:t>
      </w:r>
      <w:r>
        <w:rPr>
          <w:rFonts w:hint="cs"/>
          <w:rtl/>
        </w:rPr>
        <w:t xml:space="preserve"> </w:t>
      </w:r>
      <w:r>
        <w:rPr>
          <w:rtl/>
        </w:rPr>
        <w:t>אדם ש</w:t>
      </w:r>
      <w:r>
        <w:rPr>
          <w:rFonts w:hint="cs"/>
          <w:rtl/>
        </w:rPr>
        <w:t>עולה</w:t>
      </w:r>
      <w:r>
        <w:rPr>
          <w:rtl/>
        </w:rPr>
        <w:t xml:space="preserve"> להתנגד להגיד שהוא תומך בחוק</w:t>
      </w:r>
      <w:r>
        <w:rPr>
          <w:rFonts w:hint="cs"/>
          <w:rtl/>
        </w:rPr>
        <w:t>.</w:t>
      </w:r>
      <w:r>
        <w:rPr>
          <w:rtl/>
        </w:rPr>
        <w:t xml:space="preserve"> אתה</w:t>
      </w:r>
      <w:r>
        <w:rPr>
          <w:rFonts w:hint="cs"/>
          <w:rtl/>
        </w:rPr>
        <w:t xml:space="preserve"> תמיד</w:t>
      </w:r>
      <w:r>
        <w:rPr>
          <w:rtl/>
        </w:rPr>
        <w:t xml:space="preserve"> תדבר על זה </w:t>
      </w:r>
      <w:r>
        <w:rPr>
          <w:rFonts w:hint="eastAsia"/>
          <w:rtl/>
        </w:rPr>
        <w:t>–</w:t>
      </w:r>
      <w:r>
        <w:rPr>
          <w:rFonts w:hint="cs"/>
          <w:rtl/>
        </w:rPr>
        <w:t xml:space="preserve"> </w:t>
      </w:r>
      <w:r>
        <w:rPr>
          <w:rtl/>
        </w:rPr>
        <w:t>למה אתה מתנגד לחוק</w:t>
      </w:r>
      <w:r>
        <w:rPr>
          <w:rFonts w:hint="cs"/>
          <w:rtl/>
        </w:rPr>
        <w:t xml:space="preserve">, </w:t>
      </w:r>
      <w:r>
        <w:rPr>
          <w:rtl/>
        </w:rPr>
        <w:t>תסביר את עצמך</w:t>
      </w:r>
      <w:r>
        <w:rPr>
          <w:rFonts w:hint="cs"/>
          <w:rtl/>
        </w:rPr>
        <w:t>.</w:t>
      </w:r>
      <w:r>
        <w:rPr>
          <w:rtl/>
        </w:rPr>
        <w:t xml:space="preserve"> יעלה מי</w:t>
      </w:r>
      <w:r>
        <w:rPr>
          <w:rFonts w:hint="cs"/>
          <w:rtl/>
        </w:rPr>
        <w:t xml:space="preserve">שהו, </w:t>
      </w:r>
      <w:r>
        <w:rPr>
          <w:rtl/>
        </w:rPr>
        <w:t>יסביר לך</w:t>
      </w:r>
      <w:r>
        <w:rPr>
          <w:rFonts w:hint="cs"/>
          <w:rtl/>
        </w:rPr>
        <w:t>,</w:t>
      </w:r>
      <w:r>
        <w:rPr>
          <w:rtl/>
        </w:rPr>
        <w:t xml:space="preserve"> ישכנע אותך</w:t>
      </w:r>
      <w:r>
        <w:rPr>
          <w:rFonts w:hint="cs"/>
          <w:rtl/>
        </w:rPr>
        <w:t xml:space="preserve"> </w:t>
      </w:r>
      <w:r w:rsidR="00932468">
        <w:rPr>
          <w:rFonts w:hint="eastAsia"/>
          <w:rtl/>
        </w:rPr>
        <w:t xml:space="preserve">– </w:t>
      </w:r>
      <w:r>
        <w:rPr>
          <w:rFonts w:hint="cs"/>
          <w:rtl/>
        </w:rPr>
        <w:t xml:space="preserve">אתה </w:t>
      </w:r>
      <w:bookmarkStart w:id="37251" w:name="_ETM_Q88_358919"/>
      <w:bookmarkEnd w:id="37251"/>
      <w:r>
        <w:rPr>
          <w:rFonts w:hint="cs"/>
          <w:rtl/>
        </w:rPr>
        <w:t>יכול להצ</w:t>
      </w:r>
      <w:r>
        <w:rPr>
          <w:rtl/>
        </w:rPr>
        <w:t>ביע מה שאתה רוצה</w:t>
      </w:r>
      <w:r>
        <w:rPr>
          <w:rFonts w:hint="cs"/>
          <w:rtl/>
        </w:rPr>
        <w:t>.</w:t>
      </w:r>
      <w:bookmarkStart w:id="37252" w:name="_ETM_Q88_363160"/>
      <w:bookmarkEnd w:id="37252"/>
    </w:p>
    <w:p w:rsidR="00582BCE" w:rsidRDefault="00582BCE" w:rsidP="00BE26B4">
      <w:pPr>
        <w:rPr>
          <w:rtl/>
        </w:rPr>
      </w:pPr>
    </w:p>
    <w:p w:rsidR="00582BCE" w:rsidRDefault="00582BCE" w:rsidP="00BE26B4">
      <w:pPr>
        <w:pStyle w:val="af5"/>
        <w:keepNext/>
        <w:rPr>
          <w:rtl/>
        </w:rPr>
      </w:pPr>
      <w:r w:rsidRPr="00B048DA">
        <w:rPr>
          <w:rStyle w:val="TagStyle"/>
          <w:rtl/>
        </w:rPr>
        <w:t xml:space="preserve">&lt;&lt; קריאה &gt;&gt; </w:t>
      </w:r>
      <w:r>
        <w:rPr>
          <w:rtl/>
        </w:rPr>
        <w:t>מיקי לוי (יש עתיד):</w:t>
      </w:r>
      <w:r w:rsidRPr="00B048DA">
        <w:rPr>
          <w:rStyle w:val="TagStyle"/>
          <w:rtl/>
        </w:rPr>
        <w:t xml:space="preserve"> &lt;&lt; קריאה &gt;&gt;</w:t>
      </w:r>
      <w:r>
        <w:rPr>
          <w:rtl/>
        </w:rPr>
        <w:t xml:space="preserve"> </w:t>
      </w:r>
    </w:p>
    <w:p w:rsidR="00582BCE" w:rsidRDefault="00582BCE" w:rsidP="00BE26B4">
      <w:pPr>
        <w:rPr>
          <w:rtl/>
        </w:rPr>
      </w:pPr>
    </w:p>
    <w:p w:rsidR="00582BCE" w:rsidRDefault="00582BCE" w:rsidP="00BE26B4">
      <w:pPr>
        <w:rPr>
          <w:rtl/>
        </w:rPr>
      </w:pPr>
      <w:r>
        <w:rPr>
          <w:rFonts w:hint="cs"/>
          <w:rtl/>
        </w:rPr>
        <w:t>אבל הוא לא יודע.</w:t>
      </w:r>
    </w:p>
    <w:p w:rsidR="00582BCE" w:rsidRDefault="00582BCE" w:rsidP="00BE26B4">
      <w:pPr>
        <w:rPr>
          <w:rtl/>
        </w:rPr>
      </w:pPr>
    </w:p>
    <w:p w:rsidR="00582BCE" w:rsidRDefault="00582BCE" w:rsidP="00BE26B4">
      <w:pPr>
        <w:pStyle w:val="af6"/>
        <w:keepNext/>
        <w:rPr>
          <w:rtl/>
        </w:rPr>
      </w:pPr>
      <w:bookmarkStart w:id="37253" w:name="ET_yor_6490_53"/>
      <w:r w:rsidRPr="00B048DA">
        <w:rPr>
          <w:rStyle w:val="TagStyle"/>
          <w:rtl/>
        </w:rPr>
        <w:t xml:space="preserve"> &lt;&lt; יור &gt;&gt; </w:t>
      </w:r>
      <w:r>
        <w:rPr>
          <w:rtl/>
        </w:rPr>
        <w:t>היו"ר ניסים ואטורי:</w:t>
      </w:r>
      <w:r w:rsidRPr="00B048DA">
        <w:rPr>
          <w:rStyle w:val="TagStyle"/>
          <w:rtl/>
        </w:rPr>
        <w:t xml:space="preserve"> &lt;&lt; יור &gt;&gt;</w:t>
      </w:r>
      <w:r>
        <w:rPr>
          <w:rtl/>
        </w:rPr>
        <w:t xml:space="preserve"> </w:t>
      </w:r>
      <w:bookmarkEnd w:id="37253"/>
    </w:p>
    <w:p w:rsidR="00582BCE" w:rsidRDefault="00582BCE" w:rsidP="00D23E4A">
      <w:pPr>
        <w:rPr>
          <w:rtl/>
        </w:rPr>
      </w:pPr>
    </w:p>
    <w:p w:rsidR="00582BCE" w:rsidRDefault="00582BCE" w:rsidP="00BE26B4">
      <w:pPr>
        <w:rPr>
          <w:rtl/>
        </w:rPr>
      </w:pPr>
      <w:r>
        <w:rPr>
          <w:rFonts w:hint="cs"/>
          <w:rtl/>
        </w:rPr>
        <w:t xml:space="preserve">אני כן יודע. </w:t>
      </w:r>
      <w:bookmarkStart w:id="37254" w:name="_ETM_Q88_362816"/>
      <w:bookmarkStart w:id="37255" w:name="_ETM_Q88_362874"/>
      <w:bookmarkStart w:id="37256" w:name="_ETM_Q88_362943"/>
      <w:bookmarkStart w:id="37257" w:name="_ETM_Q88_362996"/>
      <w:bookmarkStart w:id="37258" w:name="_ETM_Q88_365902"/>
      <w:bookmarkStart w:id="37259" w:name="_ETM_Q88_365955"/>
      <w:bookmarkEnd w:id="37254"/>
      <w:bookmarkEnd w:id="37255"/>
      <w:bookmarkEnd w:id="37256"/>
      <w:bookmarkEnd w:id="37257"/>
      <w:bookmarkEnd w:id="37258"/>
      <w:bookmarkEnd w:id="37259"/>
      <w:r>
        <w:rPr>
          <w:rFonts w:hint="cs"/>
          <w:rtl/>
        </w:rPr>
        <w:t xml:space="preserve">לך ליועץ המשפטי, תשאל </w:t>
      </w:r>
      <w:bookmarkStart w:id="37260" w:name="_ETM_Q88_367534"/>
      <w:bookmarkEnd w:id="37260"/>
      <w:r>
        <w:rPr>
          <w:rFonts w:hint="cs"/>
          <w:rtl/>
        </w:rPr>
        <w:t>אותו. לך תשאל אותו.</w:t>
      </w:r>
    </w:p>
    <w:p w:rsidR="00582BCE" w:rsidRDefault="00582BCE" w:rsidP="00BE26B4">
      <w:pPr>
        <w:rPr>
          <w:rtl/>
        </w:rPr>
      </w:pPr>
    </w:p>
    <w:p w:rsidR="00582BCE" w:rsidRDefault="00582BCE" w:rsidP="00BE26B4">
      <w:pPr>
        <w:pStyle w:val="af5"/>
        <w:keepNext/>
        <w:rPr>
          <w:rtl/>
        </w:rPr>
      </w:pPr>
      <w:r w:rsidRPr="00B048DA">
        <w:rPr>
          <w:rStyle w:val="TagStyle"/>
          <w:rtl/>
        </w:rPr>
        <w:t xml:space="preserve">&lt;&lt; קריאה &gt;&gt; </w:t>
      </w:r>
      <w:r>
        <w:rPr>
          <w:rtl/>
        </w:rPr>
        <w:t>מיקי לוי (יש עתיד):</w:t>
      </w:r>
      <w:r w:rsidRPr="00B048DA">
        <w:rPr>
          <w:rStyle w:val="TagStyle"/>
          <w:rtl/>
        </w:rPr>
        <w:t xml:space="preserve"> &lt;&lt; קריאה &gt;&gt;</w:t>
      </w:r>
      <w:r>
        <w:rPr>
          <w:rtl/>
        </w:rPr>
        <w:t xml:space="preserve"> </w:t>
      </w:r>
    </w:p>
    <w:p w:rsidR="00582BCE" w:rsidRDefault="00582BCE" w:rsidP="00BE26B4">
      <w:pPr>
        <w:rPr>
          <w:rtl/>
        </w:rPr>
      </w:pPr>
    </w:p>
    <w:p w:rsidR="00582BCE" w:rsidRDefault="00582BCE" w:rsidP="00BE26B4">
      <w:pPr>
        <w:rPr>
          <w:rtl/>
        </w:rPr>
      </w:pPr>
      <w:r>
        <w:rPr>
          <w:rFonts w:hint="cs"/>
          <w:rtl/>
        </w:rPr>
        <w:t xml:space="preserve">משפט אחד. אני מתנגד ואני יכול </w:t>
      </w:r>
      <w:bookmarkStart w:id="37261" w:name="_ETM_Q88_373468"/>
      <w:bookmarkEnd w:id="37261"/>
      <w:r>
        <w:rPr>
          <w:rFonts w:hint="cs"/>
          <w:rtl/>
        </w:rPr>
        <w:t xml:space="preserve">להגיד מה שאני רוצה. משפט אחד אני יכול להגיד? </w:t>
      </w:r>
      <w:bookmarkStart w:id="37262" w:name="_ETM_Q88_383579"/>
      <w:bookmarkEnd w:id="37262"/>
    </w:p>
    <w:p w:rsidR="00582BCE" w:rsidRDefault="00582BCE" w:rsidP="00BE26B4">
      <w:pPr>
        <w:rPr>
          <w:rtl/>
        </w:rPr>
      </w:pPr>
    </w:p>
    <w:p w:rsidR="00582BCE" w:rsidRDefault="00582BCE" w:rsidP="00BE26B4">
      <w:pPr>
        <w:pStyle w:val="af5"/>
        <w:keepNext/>
        <w:rPr>
          <w:rtl/>
        </w:rPr>
      </w:pPr>
      <w:bookmarkStart w:id="37263" w:name="_ETM_Q88_389259"/>
      <w:bookmarkStart w:id="37264" w:name="_ETM_Q88_389311"/>
      <w:bookmarkEnd w:id="37263"/>
      <w:bookmarkEnd w:id="37264"/>
      <w:r w:rsidRPr="00AD576F">
        <w:rPr>
          <w:rStyle w:val="TagStyle"/>
          <w:rtl/>
        </w:rPr>
        <w:t xml:space="preserve">&lt;&lt; קריאה &gt;&gt; </w:t>
      </w:r>
      <w:r>
        <w:rPr>
          <w:rtl/>
        </w:rPr>
        <w:t>שמחה רוטמן (הציונות הדתית):</w:t>
      </w:r>
      <w:r w:rsidRPr="00AD576F">
        <w:rPr>
          <w:rStyle w:val="TagStyle"/>
          <w:rtl/>
        </w:rPr>
        <w:t xml:space="preserve"> &lt;&lt; קריאה &gt;&gt;</w:t>
      </w:r>
      <w:r>
        <w:rPr>
          <w:rtl/>
        </w:rPr>
        <w:t xml:space="preserve"> </w:t>
      </w:r>
    </w:p>
    <w:p w:rsidR="00582BCE" w:rsidRPr="00180E7B" w:rsidRDefault="00582BCE" w:rsidP="00BE26B4">
      <w:pPr>
        <w:rPr>
          <w:rtl/>
          <w:lang w:eastAsia="he-IL"/>
        </w:rPr>
      </w:pPr>
      <w:bookmarkStart w:id="37265" w:name="_ETM_Q88_370460"/>
      <w:bookmarkStart w:id="37266" w:name="_ETM_Q88_370694"/>
      <w:bookmarkEnd w:id="37265"/>
      <w:bookmarkEnd w:id="37266"/>
    </w:p>
    <w:p w:rsidR="00582BCE" w:rsidRDefault="00582BCE" w:rsidP="00BE26B4">
      <w:pPr>
        <w:rPr>
          <w:rtl/>
        </w:rPr>
      </w:pPr>
      <w:r>
        <w:rPr>
          <w:rFonts w:hint="cs"/>
          <w:rtl/>
        </w:rPr>
        <w:t>שנייה, שנייה</w:t>
      </w:r>
      <w:bookmarkStart w:id="37267" w:name="_ETM_Q88_372026"/>
      <w:bookmarkStart w:id="37268" w:name="_ETM_Q88_374954"/>
      <w:bookmarkEnd w:id="37267"/>
      <w:bookmarkEnd w:id="37268"/>
      <w:r>
        <w:rPr>
          <w:rFonts w:hint="cs"/>
          <w:rtl/>
        </w:rPr>
        <w:t xml:space="preserve"> </w:t>
      </w:r>
      <w:r w:rsidR="00A46387">
        <w:rPr>
          <w:rFonts w:hint="cs"/>
          <w:rtl/>
        </w:rPr>
        <w:t>– – –</w:t>
      </w:r>
      <w:r>
        <w:rPr>
          <w:rFonts w:hint="cs"/>
          <w:rtl/>
        </w:rPr>
        <w:t xml:space="preserve"> מותר לי לענות, לא?</w:t>
      </w:r>
    </w:p>
    <w:p w:rsidR="00582BCE" w:rsidRDefault="00582BCE" w:rsidP="00BE26B4">
      <w:pPr>
        <w:rPr>
          <w:rtl/>
        </w:rPr>
      </w:pPr>
      <w:bookmarkStart w:id="37269" w:name="_ETM_Q88_372194"/>
      <w:bookmarkEnd w:id="37269"/>
    </w:p>
    <w:p w:rsidR="00582BCE" w:rsidRDefault="00582BCE" w:rsidP="00BE26B4">
      <w:pPr>
        <w:pStyle w:val="af6"/>
        <w:keepNext/>
        <w:rPr>
          <w:rtl/>
        </w:rPr>
      </w:pPr>
      <w:bookmarkStart w:id="37270" w:name="ET_yor_6490_54"/>
      <w:r w:rsidRPr="00B048DA">
        <w:rPr>
          <w:rStyle w:val="TagStyle"/>
          <w:rtl/>
        </w:rPr>
        <w:t xml:space="preserve"> &lt;&lt; יור &gt;&gt; </w:t>
      </w:r>
      <w:r>
        <w:rPr>
          <w:rtl/>
        </w:rPr>
        <w:t>היו"ר ניסים ואטורי:</w:t>
      </w:r>
      <w:r w:rsidRPr="00B048DA">
        <w:rPr>
          <w:rStyle w:val="TagStyle"/>
          <w:rtl/>
        </w:rPr>
        <w:t xml:space="preserve"> &lt;&lt; יור &gt;&gt;</w:t>
      </w:r>
      <w:r>
        <w:rPr>
          <w:rtl/>
        </w:rPr>
        <w:t xml:space="preserve"> </w:t>
      </w:r>
      <w:bookmarkEnd w:id="37270"/>
    </w:p>
    <w:p w:rsidR="00582BCE" w:rsidRDefault="00582BCE" w:rsidP="00D23E4A">
      <w:pPr>
        <w:rPr>
          <w:rtl/>
        </w:rPr>
      </w:pPr>
    </w:p>
    <w:p w:rsidR="00582BCE" w:rsidRDefault="00582BCE" w:rsidP="00BE26B4">
      <w:pPr>
        <w:rPr>
          <w:rtl/>
        </w:rPr>
      </w:pPr>
      <w:bookmarkStart w:id="37271" w:name="_ETM_Q88_389905"/>
      <w:bookmarkEnd w:id="37271"/>
      <w:r>
        <w:rPr>
          <w:rFonts w:hint="cs"/>
          <w:rtl/>
        </w:rPr>
        <w:t>זה לא היה בהסכמתך?</w:t>
      </w:r>
    </w:p>
    <w:p w:rsidR="00582BCE" w:rsidRDefault="00582BCE" w:rsidP="00BE26B4">
      <w:pPr>
        <w:rPr>
          <w:rtl/>
        </w:rPr>
      </w:pPr>
    </w:p>
    <w:p w:rsidR="00582BCE" w:rsidRDefault="00582BCE" w:rsidP="00BE26B4">
      <w:pPr>
        <w:pStyle w:val="af5"/>
        <w:keepNext/>
        <w:rPr>
          <w:rtl/>
        </w:rPr>
      </w:pPr>
      <w:r w:rsidRPr="00AD576F">
        <w:rPr>
          <w:rStyle w:val="TagStyle"/>
          <w:rtl/>
        </w:rPr>
        <w:t xml:space="preserve">&lt;&lt; קריאה &gt;&gt; </w:t>
      </w:r>
      <w:r>
        <w:rPr>
          <w:rtl/>
        </w:rPr>
        <w:t>שמחה רוטמן (הציונות הדתית):</w:t>
      </w:r>
      <w:r w:rsidRPr="00AD576F">
        <w:rPr>
          <w:rStyle w:val="TagStyle"/>
          <w:rtl/>
        </w:rPr>
        <w:t xml:space="preserve"> &lt;&lt; קריאה &gt;&gt;</w:t>
      </w:r>
      <w:r>
        <w:rPr>
          <w:rtl/>
        </w:rPr>
        <w:t xml:space="preserve"> </w:t>
      </w:r>
    </w:p>
    <w:p w:rsidR="00582BCE" w:rsidRDefault="00582BCE" w:rsidP="00D23E4A">
      <w:pPr>
        <w:rPr>
          <w:rtl/>
        </w:rPr>
      </w:pPr>
    </w:p>
    <w:p w:rsidR="00582BCE" w:rsidRDefault="00A46387" w:rsidP="00BE26B4">
      <w:pPr>
        <w:rPr>
          <w:rtl/>
        </w:rPr>
      </w:pPr>
      <w:r>
        <w:rPr>
          <w:rFonts w:hint="cs"/>
          <w:rtl/>
        </w:rPr>
        <w:t>– – –</w:t>
      </w:r>
      <w:r w:rsidR="00582BCE">
        <w:rPr>
          <w:rFonts w:hint="cs"/>
          <w:rtl/>
        </w:rPr>
        <w:t xml:space="preserve"> אמרתם שלא משנה מי קודם. היא מתפרצת</w:t>
      </w:r>
      <w:bookmarkStart w:id="37272" w:name="_ETM_Q88_393763"/>
      <w:bookmarkEnd w:id="37272"/>
      <w:r w:rsidR="00582BCE">
        <w:rPr>
          <w:rFonts w:hint="cs"/>
          <w:rtl/>
        </w:rPr>
        <w:t xml:space="preserve">. היא יכולה בכל שלב להתפרץ </w:t>
      </w:r>
      <w:r w:rsidR="00582BCE">
        <w:rPr>
          <w:rFonts w:hint="eastAsia"/>
          <w:rtl/>
        </w:rPr>
        <w:t>–</w:t>
      </w:r>
      <w:r w:rsidR="00582BCE">
        <w:rPr>
          <w:rFonts w:hint="cs"/>
          <w:rtl/>
        </w:rPr>
        <w:t xml:space="preserve"> לא במקומי. אמרתי שלא אכפת לי מה קודם.</w:t>
      </w:r>
    </w:p>
    <w:p w:rsidR="00582BCE" w:rsidRDefault="00582BCE" w:rsidP="00BE26B4">
      <w:pPr>
        <w:rPr>
          <w:rtl/>
        </w:rPr>
      </w:pPr>
    </w:p>
    <w:p w:rsidR="00582BCE" w:rsidRDefault="00582BCE" w:rsidP="00BE26B4">
      <w:pPr>
        <w:pStyle w:val="af6"/>
        <w:keepNext/>
        <w:rPr>
          <w:rtl/>
        </w:rPr>
      </w:pPr>
      <w:r w:rsidRPr="00AD576F">
        <w:rPr>
          <w:rStyle w:val="TagStyle"/>
          <w:rtl/>
        </w:rPr>
        <w:t xml:space="preserve"> &lt;&lt; יור &gt;&gt; </w:t>
      </w:r>
      <w:r>
        <w:rPr>
          <w:rtl/>
        </w:rPr>
        <w:t>היו"ר ניסים ואטורי:</w:t>
      </w:r>
      <w:r w:rsidRPr="00AD576F">
        <w:rPr>
          <w:rStyle w:val="TagStyle"/>
          <w:rtl/>
        </w:rPr>
        <w:t xml:space="preserve"> &lt;&lt; יור &gt;&gt;</w:t>
      </w:r>
      <w:r>
        <w:rPr>
          <w:rtl/>
        </w:rPr>
        <w:t xml:space="preserve"> </w:t>
      </w:r>
    </w:p>
    <w:p w:rsidR="00582BCE" w:rsidRDefault="00582BCE" w:rsidP="00BE26B4">
      <w:pPr>
        <w:rPr>
          <w:rtl/>
        </w:rPr>
      </w:pPr>
    </w:p>
    <w:p w:rsidR="00582BCE" w:rsidRDefault="00582BCE" w:rsidP="00BE26B4">
      <w:pPr>
        <w:rPr>
          <w:rtl/>
        </w:rPr>
      </w:pPr>
      <w:bookmarkStart w:id="37273" w:name="_ETM_Q88_363237"/>
      <w:bookmarkStart w:id="37274" w:name="_ETM_Q88_363335"/>
      <w:bookmarkStart w:id="37275" w:name="_ETM_Q88_363408"/>
      <w:bookmarkEnd w:id="37273"/>
      <w:bookmarkEnd w:id="37274"/>
      <w:bookmarkEnd w:id="37275"/>
      <w:r>
        <w:rPr>
          <w:rFonts w:hint="cs"/>
          <w:rtl/>
        </w:rPr>
        <w:t xml:space="preserve">זה </w:t>
      </w:r>
      <w:bookmarkStart w:id="37276" w:name="_ETM_Q88_404251"/>
      <w:bookmarkEnd w:id="37276"/>
      <w:r>
        <w:rPr>
          <w:rFonts w:hint="cs"/>
          <w:rtl/>
        </w:rPr>
        <w:t>חייב להיות באישורך. אתה אישרת לה לדבר?</w:t>
      </w:r>
    </w:p>
    <w:p w:rsidR="00582BCE" w:rsidRDefault="00582BCE" w:rsidP="00BE26B4">
      <w:pPr>
        <w:rPr>
          <w:rtl/>
        </w:rPr>
      </w:pPr>
      <w:bookmarkStart w:id="37277" w:name="_ETM_Q88_406791"/>
      <w:bookmarkStart w:id="37278" w:name="_ETM_Q88_406858"/>
      <w:bookmarkStart w:id="37279" w:name="_ETM_Q88_406919"/>
      <w:bookmarkStart w:id="37280" w:name="_ETM_Q88_406976"/>
      <w:bookmarkEnd w:id="37277"/>
      <w:bookmarkEnd w:id="37278"/>
      <w:bookmarkEnd w:id="37279"/>
      <w:bookmarkEnd w:id="37280"/>
    </w:p>
    <w:p w:rsidR="00582BCE" w:rsidRDefault="00582BCE" w:rsidP="00BE26B4">
      <w:pPr>
        <w:pStyle w:val="af5"/>
        <w:keepNext/>
        <w:rPr>
          <w:rtl/>
        </w:rPr>
      </w:pPr>
      <w:bookmarkStart w:id="37281" w:name="ET_interruption_5786_15"/>
      <w:r w:rsidRPr="00AD576F">
        <w:rPr>
          <w:rStyle w:val="TagStyle"/>
          <w:rtl/>
        </w:rPr>
        <w:t xml:space="preserve"> &lt;&lt; קריאה &gt;&gt; </w:t>
      </w:r>
      <w:r>
        <w:rPr>
          <w:rtl/>
        </w:rPr>
        <w:t>אופיר כץ (הליכוד):</w:t>
      </w:r>
      <w:r w:rsidRPr="00AD576F">
        <w:rPr>
          <w:rStyle w:val="TagStyle"/>
          <w:rtl/>
        </w:rPr>
        <w:t xml:space="preserve"> &lt;&lt; קריאה &gt;&gt;</w:t>
      </w:r>
      <w:r>
        <w:rPr>
          <w:rtl/>
        </w:rPr>
        <w:t xml:space="preserve"> </w:t>
      </w:r>
      <w:bookmarkEnd w:id="37281"/>
    </w:p>
    <w:p w:rsidR="00582BCE" w:rsidRDefault="00582BCE" w:rsidP="00D23E4A">
      <w:pPr>
        <w:rPr>
          <w:rtl/>
        </w:rPr>
      </w:pPr>
    </w:p>
    <w:p w:rsidR="00582BCE" w:rsidRDefault="00A46387" w:rsidP="00BE26B4">
      <w:r>
        <w:rPr>
          <w:rFonts w:hint="cs"/>
          <w:rtl/>
        </w:rPr>
        <w:t>– – –</w:t>
      </w:r>
      <w:r w:rsidR="00582BCE">
        <w:rPr>
          <w:rFonts w:hint="cs"/>
          <w:rtl/>
        </w:rPr>
        <w:t xml:space="preserve"> כן, טסה להתנגד.</w:t>
      </w:r>
    </w:p>
    <w:p w:rsidR="00582BCE" w:rsidRDefault="00582BCE" w:rsidP="00BE26B4">
      <w:pPr>
        <w:pStyle w:val="afe"/>
        <w:ind w:left="1080" w:firstLine="0"/>
      </w:pPr>
    </w:p>
    <w:p w:rsidR="00582BCE" w:rsidRDefault="00582BCE" w:rsidP="00BE26B4">
      <w:pPr>
        <w:pStyle w:val="af5"/>
        <w:keepNext/>
      </w:pPr>
      <w:bookmarkStart w:id="37282" w:name="ET_interruption_6157_55"/>
      <w:r w:rsidRPr="00B048DA">
        <w:rPr>
          <w:rStyle w:val="TagStyle"/>
          <w:rtl/>
        </w:rPr>
        <w:t xml:space="preserve"> &lt;&lt; קריאה &gt;&gt; </w:t>
      </w:r>
      <w:r>
        <w:rPr>
          <w:rtl/>
        </w:rPr>
        <w:t>שמחה רוטמן (הציונות הדתית):</w:t>
      </w:r>
      <w:r w:rsidRPr="00B048DA">
        <w:rPr>
          <w:rStyle w:val="TagStyle"/>
          <w:rtl/>
        </w:rPr>
        <w:t xml:space="preserve"> &lt;&lt; קריאה &gt;&gt;</w:t>
      </w:r>
      <w:r>
        <w:rPr>
          <w:rtl/>
        </w:rPr>
        <w:t xml:space="preserve"> </w:t>
      </w:r>
      <w:bookmarkEnd w:id="37282"/>
    </w:p>
    <w:p w:rsidR="00582BCE" w:rsidRPr="00B048DA" w:rsidRDefault="00582BCE" w:rsidP="00D23E4A">
      <w:pPr>
        <w:rPr>
          <w:rtl/>
        </w:rPr>
      </w:pPr>
    </w:p>
    <w:p w:rsidR="00582BCE" w:rsidRDefault="00582BCE" w:rsidP="00BE26B4">
      <w:pPr>
        <w:rPr>
          <w:rtl/>
        </w:rPr>
      </w:pPr>
      <w:r>
        <w:rPr>
          <w:rFonts w:hint="cs"/>
          <w:rtl/>
        </w:rPr>
        <w:t>טסה להתנגד, והיא התפרצה באמצע, אז</w:t>
      </w:r>
      <w:bookmarkStart w:id="37283" w:name="_ETM_Q88_411651"/>
      <w:bookmarkEnd w:id="37283"/>
      <w:r>
        <w:rPr>
          <w:rFonts w:hint="cs"/>
          <w:rtl/>
        </w:rPr>
        <w:t xml:space="preserve"> היא שר מתפרץ. היא לא במקומי.</w:t>
      </w:r>
    </w:p>
    <w:p w:rsidR="00582BCE" w:rsidRDefault="00582BCE" w:rsidP="00BE26B4">
      <w:pPr>
        <w:rPr>
          <w:rtl/>
        </w:rPr>
      </w:pPr>
      <w:bookmarkStart w:id="37284" w:name="_ETM_Q88_419824"/>
      <w:bookmarkStart w:id="37285" w:name="_ETM_Q88_419900"/>
      <w:bookmarkEnd w:id="37284"/>
      <w:bookmarkEnd w:id="37285"/>
    </w:p>
    <w:p w:rsidR="00582BCE" w:rsidRDefault="00582BCE" w:rsidP="00BE26B4">
      <w:pPr>
        <w:pStyle w:val="af6"/>
        <w:keepNext/>
        <w:rPr>
          <w:rtl/>
        </w:rPr>
      </w:pPr>
      <w:bookmarkStart w:id="37286" w:name="ET_yor_6490_56"/>
      <w:r w:rsidRPr="00B048DA">
        <w:rPr>
          <w:rStyle w:val="TagStyle"/>
          <w:rtl/>
        </w:rPr>
        <w:t xml:space="preserve"> &lt;&lt; יור &gt;&gt; </w:t>
      </w:r>
      <w:r>
        <w:rPr>
          <w:rtl/>
        </w:rPr>
        <w:t>היו"ר ניסים ואטורי:</w:t>
      </w:r>
      <w:r w:rsidRPr="00B048DA">
        <w:rPr>
          <w:rStyle w:val="TagStyle"/>
          <w:rtl/>
        </w:rPr>
        <w:t xml:space="preserve"> &lt;&lt; יור &gt;&gt;</w:t>
      </w:r>
      <w:r>
        <w:rPr>
          <w:rtl/>
        </w:rPr>
        <w:t xml:space="preserve"> </w:t>
      </w:r>
      <w:bookmarkEnd w:id="37286"/>
    </w:p>
    <w:p w:rsidR="00582BCE" w:rsidRDefault="00582BCE" w:rsidP="00D23E4A">
      <w:pPr>
        <w:rPr>
          <w:rtl/>
        </w:rPr>
      </w:pPr>
    </w:p>
    <w:p w:rsidR="00582BCE" w:rsidRDefault="00582BCE" w:rsidP="00BE26B4">
      <w:pPr>
        <w:rPr>
          <w:rtl/>
        </w:rPr>
      </w:pPr>
      <w:bookmarkStart w:id="37287" w:name="_ETM_Q88_420580"/>
      <w:bookmarkEnd w:id="37287"/>
      <w:r>
        <w:rPr>
          <w:rFonts w:hint="cs"/>
          <w:rtl/>
        </w:rPr>
        <w:t xml:space="preserve">חבר </w:t>
      </w:r>
      <w:bookmarkStart w:id="37288" w:name="_ETM_Q88_421200"/>
      <w:bookmarkEnd w:id="37288"/>
      <w:r>
        <w:rPr>
          <w:rFonts w:hint="cs"/>
          <w:rtl/>
        </w:rPr>
        <w:t xml:space="preserve">הכנסת שמחה רוטמן, בבקשה, שלוש דקות. רק תעביר לי את </w:t>
      </w:r>
      <w:bookmarkStart w:id="37289" w:name="_ETM_Q88_424688"/>
      <w:bookmarkEnd w:id="37289"/>
      <w:r>
        <w:rPr>
          <w:rFonts w:hint="cs"/>
          <w:rtl/>
        </w:rPr>
        <w:t>החוק כבר.</w:t>
      </w:r>
      <w:bookmarkStart w:id="37290" w:name="_ETM_Q88_426528"/>
      <w:bookmarkStart w:id="37291" w:name="_ETM_Q88_426590"/>
      <w:bookmarkStart w:id="37292" w:name="_ETM_Q88_427793"/>
      <w:bookmarkEnd w:id="37290"/>
      <w:bookmarkEnd w:id="37291"/>
      <w:bookmarkEnd w:id="37292"/>
      <w:r>
        <w:rPr>
          <w:rFonts w:hint="cs"/>
          <w:rtl/>
        </w:rPr>
        <w:t xml:space="preserve"> </w:t>
      </w:r>
    </w:p>
    <w:p w:rsidR="00582BCE" w:rsidRDefault="00582BCE" w:rsidP="00BE26B4">
      <w:pPr>
        <w:rPr>
          <w:rtl/>
        </w:rPr>
      </w:pPr>
      <w:bookmarkStart w:id="37293" w:name="_ETM_Q88_431252"/>
      <w:bookmarkEnd w:id="37293"/>
    </w:p>
    <w:p w:rsidR="00582BCE" w:rsidRDefault="00582BCE" w:rsidP="00BE26B4">
      <w:pPr>
        <w:rPr>
          <w:rtl/>
        </w:rPr>
      </w:pPr>
      <w:bookmarkStart w:id="37294" w:name="_ETM_Q88_431501"/>
      <w:bookmarkStart w:id="37295" w:name="_ETM_Q88_431634"/>
      <w:bookmarkStart w:id="37296" w:name="_ETM_Q88_431721"/>
      <w:bookmarkEnd w:id="37294"/>
      <w:bookmarkEnd w:id="37295"/>
      <w:bookmarkEnd w:id="37296"/>
      <w:r>
        <w:rPr>
          <w:rtl/>
        </w:rPr>
        <w:t>אני רוצה לה</w:t>
      </w:r>
      <w:r>
        <w:rPr>
          <w:rFonts w:hint="cs"/>
          <w:rtl/>
        </w:rPr>
        <w:t>עיר הערה:</w:t>
      </w:r>
      <w:r>
        <w:rPr>
          <w:rtl/>
        </w:rPr>
        <w:t xml:space="preserve"> שר נוסף רשאי לע</w:t>
      </w:r>
      <w:r>
        <w:rPr>
          <w:rFonts w:hint="cs"/>
          <w:rtl/>
        </w:rPr>
        <w:t>ל</w:t>
      </w:r>
      <w:r>
        <w:rPr>
          <w:rtl/>
        </w:rPr>
        <w:t>ות רק בהסכמת היוזם</w:t>
      </w:r>
      <w:r>
        <w:rPr>
          <w:rFonts w:hint="cs"/>
          <w:rtl/>
        </w:rPr>
        <w:t>.</w:t>
      </w:r>
    </w:p>
    <w:p w:rsidR="00582BCE" w:rsidRDefault="00582BCE" w:rsidP="00BE26B4">
      <w:pPr>
        <w:rPr>
          <w:rtl/>
        </w:rPr>
      </w:pPr>
      <w:bookmarkStart w:id="37297" w:name="_ETM_Q88_433899"/>
      <w:bookmarkStart w:id="37298" w:name="_ETM_Q88_433978"/>
      <w:bookmarkEnd w:id="37297"/>
      <w:bookmarkEnd w:id="37298"/>
    </w:p>
    <w:p w:rsidR="00582BCE" w:rsidRDefault="00582BCE" w:rsidP="00BE26B4">
      <w:pPr>
        <w:pStyle w:val="a4"/>
        <w:keepNext/>
        <w:rPr>
          <w:rtl/>
        </w:rPr>
      </w:pPr>
      <w:bookmarkStart w:id="37299" w:name="ET_speaker_6157_58"/>
      <w:r w:rsidRPr="00B048DA">
        <w:rPr>
          <w:rStyle w:val="TagStyle"/>
          <w:rtl/>
        </w:rPr>
        <w:t xml:space="preserve"> &lt;&lt; דובר &gt;&gt; </w:t>
      </w:r>
      <w:bookmarkStart w:id="37300" w:name="_Toc200974758"/>
      <w:r>
        <w:rPr>
          <w:rtl/>
        </w:rPr>
        <w:t>שמחה רוטמן (הציונות הדתית):</w:t>
      </w:r>
      <w:bookmarkEnd w:id="37300"/>
      <w:r w:rsidRPr="00B048DA">
        <w:rPr>
          <w:rStyle w:val="TagStyle"/>
          <w:rtl/>
        </w:rPr>
        <w:t xml:space="preserve"> &lt;&lt; דובר &gt;&gt;</w:t>
      </w:r>
      <w:r>
        <w:rPr>
          <w:rtl/>
        </w:rPr>
        <w:t xml:space="preserve"> </w:t>
      </w:r>
      <w:bookmarkEnd w:id="37299"/>
    </w:p>
    <w:p w:rsidR="00582BCE" w:rsidRDefault="00582BCE" w:rsidP="00D23E4A">
      <w:pPr>
        <w:rPr>
          <w:rtl/>
        </w:rPr>
      </w:pPr>
    </w:p>
    <w:p w:rsidR="00582BCE" w:rsidRDefault="00582BCE" w:rsidP="00BE26B4">
      <w:pPr>
        <w:rPr>
          <w:rtl/>
        </w:rPr>
      </w:pPr>
      <w:bookmarkStart w:id="37301" w:name="_ETM_Q88_434027"/>
      <w:bookmarkStart w:id="37302" w:name="_ETM_Q88_434090"/>
      <w:bookmarkEnd w:id="37301"/>
      <w:bookmarkEnd w:id="37302"/>
      <w:r>
        <w:rPr>
          <w:rFonts w:hint="cs"/>
          <w:rtl/>
        </w:rPr>
        <w:t>אה,</w:t>
      </w:r>
      <w:r>
        <w:rPr>
          <w:rtl/>
        </w:rPr>
        <w:t xml:space="preserve"> ברור שאני מסכים</w:t>
      </w:r>
      <w:r>
        <w:rPr>
          <w:rFonts w:hint="cs"/>
          <w:rtl/>
        </w:rPr>
        <w:t>.</w:t>
      </w:r>
    </w:p>
    <w:p w:rsidR="00582BCE" w:rsidRDefault="00582BCE" w:rsidP="00BE26B4">
      <w:pPr>
        <w:rPr>
          <w:rtl/>
        </w:rPr>
      </w:pPr>
      <w:bookmarkStart w:id="37303" w:name="_ETM_Q88_435655"/>
      <w:bookmarkStart w:id="37304" w:name="_ETM_Q88_435721"/>
      <w:bookmarkEnd w:id="37303"/>
      <w:bookmarkEnd w:id="37304"/>
    </w:p>
    <w:p w:rsidR="00582BCE" w:rsidRDefault="00582BCE" w:rsidP="00BE26B4">
      <w:pPr>
        <w:pStyle w:val="af6"/>
        <w:keepNext/>
        <w:rPr>
          <w:rtl/>
        </w:rPr>
      </w:pPr>
      <w:bookmarkStart w:id="37305" w:name="ET_yor_6490_59"/>
      <w:r w:rsidRPr="00B048DA">
        <w:rPr>
          <w:rStyle w:val="TagStyle"/>
          <w:rtl/>
        </w:rPr>
        <w:t xml:space="preserve"> &lt;&lt; יור &gt;&gt; </w:t>
      </w:r>
      <w:r>
        <w:rPr>
          <w:rtl/>
        </w:rPr>
        <w:t>היו"ר ניסים ואטורי:</w:t>
      </w:r>
      <w:r w:rsidRPr="00B048DA">
        <w:rPr>
          <w:rStyle w:val="TagStyle"/>
          <w:rtl/>
        </w:rPr>
        <w:t xml:space="preserve"> &lt;&lt; יור &gt;&gt;</w:t>
      </w:r>
      <w:r>
        <w:rPr>
          <w:rtl/>
        </w:rPr>
        <w:t xml:space="preserve"> </w:t>
      </w:r>
      <w:bookmarkEnd w:id="37305"/>
    </w:p>
    <w:p w:rsidR="00582BCE" w:rsidRDefault="00582BCE" w:rsidP="00D23E4A">
      <w:pPr>
        <w:rPr>
          <w:rtl/>
        </w:rPr>
      </w:pPr>
    </w:p>
    <w:p w:rsidR="00582BCE" w:rsidRDefault="00582BCE" w:rsidP="00BE26B4">
      <w:pPr>
        <w:rPr>
          <w:rtl/>
        </w:rPr>
      </w:pPr>
      <w:r>
        <w:rPr>
          <w:rFonts w:hint="cs"/>
          <w:rtl/>
        </w:rPr>
        <w:t>לא, לא הסכמת.</w:t>
      </w:r>
      <w:bookmarkStart w:id="37306" w:name="_ETM_Q88_435766"/>
      <w:bookmarkStart w:id="37307" w:name="_ETM_Q88_435827"/>
      <w:bookmarkEnd w:id="37306"/>
      <w:bookmarkEnd w:id="37307"/>
      <w:r>
        <w:rPr>
          <w:rtl/>
        </w:rPr>
        <w:t xml:space="preserve"> למה אתה פה</w:t>
      </w:r>
      <w:r>
        <w:rPr>
          <w:rFonts w:hint="cs"/>
          <w:rtl/>
        </w:rPr>
        <w:t>?</w:t>
      </w:r>
    </w:p>
    <w:p w:rsidR="00582BCE" w:rsidRDefault="00582BCE" w:rsidP="00BE26B4">
      <w:pPr>
        <w:rPr>
          <w:rtl/>
        </w:rPr>
      </w:pPr>
      <w:bookmarkStart w:id="37308" w:name="_ETM_Q88_438309"/>
      <w:bookmarkStart w:id="37309" w:name="_ETM_Q88_438382"/>
      <w:bookmarkStart w:id="37310" w:name="_ETM_Q88_438436"/>
      <w:bookmarkEnd w:id="37308"/>
      <w:bookmarkEnd w:id="37309"/>
      <w:bookmarkEnd w:id="37310"/>
    </w:p>
    <w:p w:rsidR="00582BCE" w:rsidRDefault="00582BCE" w:rsidP="00BE26B4">
      <w:pPr>
        <w:pStyle w:val="-"/>
        <w:keepNext/>
        <w:rPr>
          <w:rtl/>
        </w:rPr>
      </w:pPr>
      <w:bookmarkStart w:id="37311" w:name="ET_speakercontinue_6157_60"/>
      <w:r w:rsidRPr="00B048DA">
        <w:rPr>
          <w:rStyle w:val="TagStyle"/>
          <w:rtl/>
        </w:rPr>
        <w:t xml:space="preserve"> &lt;&lt; דובר_המשך &gt;&gt; </w:t>
      </w:r>
      <w:r>
        <w:rPr>
          <w:rtl/>
        </w:rPr>
        <w:t>שמחה רוטמן (הציונות הדתית):</w:t>
      </w:r>
      <w:r w:rsidRPr="00B048DA">
        <w:rPr>
          <w:rStyle w:val="TagStyle"/>
          <w:rtl/>
        </w:rPr>
        <w:t xml:space="preserve"> &lt;&lt; דובר_המשך &gt;&gt;</w:t>
      </w:r>
      <w:r>
        <w:rPr>
          <w:rtl/>
        </w:rPr>
        <w:t xml:space="preserve"> </w:t>
      </w:r>
      <w:bookmarkEnd w:id="37311"/>
    </w:p>
    <w:p w:rsidR="00582BCE" w:rsidRDefault="00582BCE" w:rsidP="00D23E4A">
      <w:pPr>
        <w:rPr>
          <w:rtl/>
        </w:rPr>
      </w:pPr>
    </w:p>
    <w:p w:rsidR="00582BCE" w:rsidRDefault="00582BCE" w:rsidP="00BE26B4">
      <w:pPr>
        <w:rPr>
          <w:rtl/>
        </w:rPr>
      </w:pPr>
      <w:bookmarkStart w:id="37312" w:name="_ETM_Q88_438498"/>
      <w:bookmarkEnd w:id="37312"/>
      <w:r>
        <w:rPr>
          <w:rtl/>
        </w:rPr>
        <w:t xml:space="preserve"> לא</w:t>
      </w:r>
      <w:r>
        <w:rPr>
          <w:rFonts w:hint="cs"/>
          <w:rtl/>
        </w:rPr>
        <w:t>,</w:t>
      </w:r>
      <w:r>
        <w:rPr>
          <w:rtl/>
        </w:rPr>
        <w:t xml:space="preserve"> מסכים ש</w:t>
      </w:r>
      <w:r>
        <w:rPr>
          <w:rFonts w:hint="cs"/>
          <w:rtl/>
        </w:rPr>
        <w:t>שר נוסף</w:t>
      </w:r>
      <w:r>
        <w:rPr>
          <w:rtl/>
        </w:rPr>
        <w:t xml:space="preserve"> </w:t>
      </w:r>
      <w:r>
        <w:rPr>
          <w:rFonts w:hint="cs"/>
          <w:rtl/>
        </w:rPr>
        <w:t xml:space="preserve">יעלה, </w:t>
      </w:r>
      <w:r>
        <w:rPr>
          <w:rtl/>
        </w:rPr>
        <w:t xml:space="preserve">אבל לא </w:t>
      </w:r>
      <w:r>
        <w:rPr>
          <w:rFonts w:hint="cs"/>
          <w:rtl/>
        </w:rPr>
        <w:t xml:space="preserve">כשהוא </w:t>
      </w:r>
      <w:r>
        <w:rPr>
          <w:rtl/>
        </w:rPr>
        <w:t>במקום דבריי</w:t>
      </w:r>
      <w:r>
        <w:rPr>
          <w:rFonts w:hint="cs"/>
          <w:rtl/>
        </w:rPr>
        <w:t>.</w:t>
      </w:r>
    </w:p>
    <w:p w:rsidR="00582BCE" w:rsidRDefault="00582BCE" w:rsidP="00BE26B4">
      <w:pPr>
        <w:rPr>
          <w:rtl/>
        </w:rPr>
      </w:pPr>
      <w:bookmarkStart w:id="37313" w:name="_ETM_Q88_441434"/>
      <w:bookmarkStart w:id="37314" w:name="_ETM_Q88_441509"/>
      <w:bookmarkEnd w:id="37313"/>
      <w:bookmarkEnd w:id="37314"/>
    </w:p>
    <w:p w:rsidR="00582BCE" w:rsidRDefault="00582BCE" w:rsidP="00BE26B4">
      <w:pPr>
        <w:pStyle w:val="af6"/>
        <w:keepNext/>
        <w:rPr>
          <w:rtl/>
        </w:rPr>
      </w:pPr>
      <w:bookmarkStart w:id="37315" w:name="ET_yor_6490_61"/>
      <w:r w:rsidRPr="00B048DA">
        <w:rPr>
          <w:rStyle w:val="TagStyle"/>
          <w:rtl/>
        </w:rPr>
        <w:t xml:space="preserve"> &lt;&lt; יור &gt;&gt; </w:t>
      </w:r>
      <w:r>
        <w:rPr>
          <w:rtl/>
        </w:rPr>
        <w:t>היו"ר ניסים ואטורי:</w:t>
      </w:r>
      <w:r w:rsidRPr="00B048DA">
        <w:rPr>
          <w:rStyle w:val="TagStyle"/>
          <w:rtl/>
        </w:rPr>
        <w:t xml:space="preserve"> &lt;&lt; יור &gt;&gt;</w:t>
      </w:r>
      <w:r>
        <w:rPr>
          <w:rtl/>
        </w:rPr>
        <w:t xml:space="preserve"> </w:t>
      </w:r>
      <w:bookmarkEnd w:id="37315"/>
    </w:p>
    <w:p w:rsidR="00582BCE" w:rsidRDefault="00582BCE" w:rsidP="00D23E4A">
      <w:pPr>
        <w:rPr>
          <w:rtl/>
        </w:rPr>
      </w:pPr>
    </w:p>
    <w:p w:rsidR="00582BCE" w:rsidRDefault="00582BCE" w:rsidP="00BE26B4">
      <w:pPr>
        <w:rPr>
          <w:rtl/>
        </w:rPr>
      </w:pPr>
      <w:bookmarkStart w:id="37316" w:name="_ETM_Q88_442590"/>
      <w:bookmarkStart w:id="37317" w:name="_ETM_Q88_441563"/>
      <w:bookmarkStart w:id="37318" w:name="_ETM_Q88_441630"/>
      <w:bookmarkEnd w:id="37316"/>
      <w:bookmarkEnd w:id="37317"/>
      <w:bookmarkEnd w:id="37318"/>
      <w:r>
        <w:rPr>
          <w:rtl/>
        </w:rPr>
        <w:t xml:space="preserve"> אוקיי</w:t>
      </w:r>
      <w:r>
        <w:rPr>
          <w:rFonts w:hint="cs"/>
          <w:rtl/>
        </w:rPr>
        <w:t>.</w:t>
      </w:r>
    </w:p>
    <w:p w:rsidR="00582BCE" w:rsidRDefault="00582BCE" w:rsidP="00BE26B4">
      <w:pPr>
        <w:rPr>
          <w:rtl/>
        </w:rPr>
      </w:pPr>
    </w:p>
    <w:p w:rsidR="00582BCE" w:rsidRDefault="00582BCE" w:rsidP="00BE26B4">
      <w:pPr>
        <w:pStyle w:val="-"/>
        <w:keepNext/>
        <w:rPr>
          <w:rtl/>
        </w:rPr>
      </w:pPr>
      <w:bookmarkStart w:id="37319" w:name="ET_speakercontinue_6157_62"/>
      <w:r w:rsidRPr="00B048DA">
        <w:rPr>
          <w:rStyle w:val="TagStyle"/>
          <w:rtl/>
        </w:rPr>
        <w:t xml:space="preserve"> &lt;&lt; דובר_המשך &gt;&gt; </w:t>
      </w:r>
      <w:r>
        <w:rPr>
          <w:rtl/>
        </w:rPr>
        <w:t>שמחה רוטמן (הציונות הדתית):</w:t>
      </w:r>
      <w:r w:rsidRPr="00B048DA">
        <w:rPr>
          <w:rStyle w:val="TagStyle"/>
          <w:rtl/>
        </w:rPr>
        <w:t xml:space="preserve"> &lt;&lt; דובר_המשך &gt;&gt;</w:t>
      </w:r>
      <w:r>
        <w:rPr>
          <w:rtl/>
        </w:rPr>
        <w:t xml:space="preserve"> </w:t>
      </w:r>
      <w:bookmarkEnd w:id="37319"/>
    </w:p>
    <w:p w:rsidR="00582BCE" w:rsidRDefault="00582BCE" w:rsidP="00D23E4A">
      <w:pPr>
        <w:rPr>
          <w:rtl/>
        </w:rPr>
      </w:pPr>
    </w:p>
    <w:p w:rsidR="00582BCE" w:rsidRDefault="00582BCE" w:rsidP="00BE26B4">
      <w:pPr>
        <w:rPr>
          <w:rtl/>
        </w:rPr>
      </w:pPr>
      <w:r>
        <w:rPr>
          <w:rtl/>
        </w:rPr>
        <w:t xml:space="preserve"> בסדר גמור</w:t>
      </w:r>
      <w:r>
        <w:rPr>
          <w:rFonts w:hint="cs"/>
          <w:rtl/>
        </w:rPr>
        <w:t>.</w:t>
      </w:r>
      <w:r>
        <w:rPr>
          <w:rtl/>
        </w:rPr>
        <w:t xml:space="preserve"> אני יכול לא להסכים ש</w:t>
      </w:r>
      <w:r>
        <w:rPr>
          <w:rFonts w:hint="cs"/>
          <w:rtl/>
        </w:rPr>
        <w:t xml:space="preserve">אורית </w:t>
      </w:r>
      <w:r>
        <w:rPr>
          <w:rtl/>
        </w:rPr>
        <w:t>תדבר</w:t>
      </w:r>
      <w:r>
        <w:rPr>
          <w:rFonts w:hint="cs"/>
          <w:rtl/>
        </w:rPr>
        <w:t>?</w:t>
      </w:r>
      <w:r>
        <w:rPr>
          <w:rtl/>
        </w:rPr>
        <w:t xml:space="preserve"> נו</w:t>
      </w:r>
      <w:r>
        <w:rPr>
          <w:rFonts w:hint="cs"/>
          <w:rtl/>
        </w:rPr>
        <w:t>,</w:t>
      </w:r>
      <w:r>
        <w:rPr>
          <w:rtl/>
        </w:rPr>
        <w:t xml:space="preserve"> באמת</w:t>
      </w:r>
      <w:r>
        <w:rPr>
          <w:rFonts w:hint="cs"/>
          <w:rtl/>
        </w:rPr>
        <w:t>.</w:t>
      </w:r>
    </w:p>
    <w:p w:rsidR="00582BCE" w:rsidRDefault="00582BCE" w:rsidP="00BE26B4">
      <w:pPr>
        <w:rPr>
          <w:rtl/>
        </w:rPr>
      </w:pPr>
    </w:p>
    <w:p w:rsidR="00582BCE" w:rsidRDefault="00582BCE" w:rsidP="00BE26B4">
      <w:pPr>
        <w:rPr>
          <w:rtl/>
        </w:rPr>
      </w:pPr>
      <w:bookmarkStart w:id="37320" w:name="_ETM_Q88_448502"/>
      <w:bookmarkStart w:id="37321" w:name="_ETM_Q88_448529"/>
      <w:bookmarkEnd w:id="37320"/>
      <w:bookmarkEnd w:id="37321"/>
      <w:r>
        <w:rPr>
          <w:rtl/>
        </w:rPr>
        <w:t xml:space="preserve"> טוב</w:t>
      </w:r>
      <w:r>
        <w:rPr>
          <w:rFonts w:hint="cs"/>
          <w:rtl/>
        </w:rPr>
        <w:t>,</w:t>
      </w:r>
      <w:r>
        <w:rPr>
          <w:rtl/>
        </w:rPr>
        <w:t xml:space="preserve"> אדוני היושב-ראש</w:t>
      </w:r>
      <w:r>
        <w:rPr>
          <w:rFonts w:hint="cs"/>
          <w:rtl/>
        </w:rPr>
        <w:t>.</w:t>
      </w:r>
    </w:p>
    <w:p w:rsidR="00582BCE" w:rsidRDefault="00582BCE" w:rsidP="00BE26B4">
      <w:pPr>
        <w:rPr>
          <w:rtl/>
        </w:rPr>
      </w:pPr>
    </w:p>
    <w:p w:rsidR="00582BCE" w:rsidRDefault="00582BCE" w:rsidP="00BE26B4">
      <w:pPr>
        <w:pStyle w:val="af6"/>
        <w:keepNext/>
        <w:rPr>
          <w:rtl/>
        </w:rPr>
      </w:pPr>
      <w:bookmarkStart w:id="37322" w:name="ET_yor_6490_63"/>
      <w:r w:rsidRPr="00B048DA">
        <w:rPr>
          <w:rStyle w:val="TagStyle"/>
          <w:rtl/>
        </w:rPr>
        <w:t xml:space="preserve"> &lt;&lt; יור &gt;&gt; </w:t>
      </w:r>
      <w:r>
        <w:rPr>
          <w:rtl/>
        </w:rPr>
        <w:t>היו"ר ניסים ואטורי:</w:t>
      </w:r>
      <w:r w:rsidRPr="00B048DA">
        <w:rPr>
          <w:rStyle w:val="TagStyle"/>
          <w:rtl/>
        </w:rPr>
        <w:t xml:space="preserve"> &lt;&lt; יור &gt;&gt;</w:t>
      </w:r>
      <w:r>
        <w:rPr>
          <w:rtl/>
        </w:rPr>
        <w:t xml:space="preserve"> </w:t>
      </w:r>
      <w:bookmarkEnd w:id="37322"/>
    </w:p>
    <w:p w:rsidR="00582BCE" w:rsidRDefault="00582BCE" w:rsidP="00D23E4A">
      <w:pPr>
        <w:rPr>
          <w:rtl/>
        </w:rPr>
      </w:pPr>
    </w:p>
    <w:p w:rsidR="00582BCE" w:rsidRDefault="00582BCE" w:rsidP="00BE26B4">
      <w:pPr>
        <w:rPr>
          <w:rtl/>
        </w:rPr>
      </w:pPr>
      <w:r>
        <w:rPr>
          <w:rFonts w:hint="cs"/>
          <w:rtl/>
        </w:rPr>
        <w:t>שלוש דקות.</w:t>
      </w:r>
    </w:p>
    <w:p w:rsidR="00582BCE" w:rsidRDefault="00582BCE" w:rsidP="00BE26B4">
      <w:pPr>
        <w:rPr>
          <w:rtl/>
        </w:rPr>
      </w:pPr>
    </w:p>
    <w:p w:rsidR="00582BCE" w:rsidRDefault="00582BCE" w:rsidP="00BE26B4">
      <w:pPr>
        <w:pStyle w:val="-"/>
        <w:keepNext/>
        <w:rPr>
          <w:rtl/>
        </w:rPr>
      </w:pPr>
      <w:bookmarkStart w:id="37323" w:name="ET_speakercontinue_6157_64"/>
      <w:r w:rsidRPr="00B048DA">
        <w:rPr>
          <w:rStyle w:val="TagStyle"/>
          <w:rtl/>
        </w:rPr>
        <w:t xml:space="preserve"> &lt;&lt; דובר_המשך &gt;&gt; </w:t>
      </w:r>
      <w:r>
        <w:rPr>
          <w:rtl/>
        </w:rPr>
        <w:t>שמחה רוטמן (הציונות הדתית):</w:t>
      </w:r>
      <w:r w:rsidRPr="00B048DA">
        <w:rPr>
          <w:rStyle w:val="TagStyle"/>
          <w:rtl/>
        </w:rPr>
        <w:t xml:space="preserve"> &lt;&lt; דובר_המשך &gt;&gt;</w:t>
      </w:r>
      <w:r>
        <w:rPr>
          <w:rtl/>
        </w:rPr>
        <w:t xml:space="preserve"> </w:t>
      </w:r>
      <w:bookmarkEnd w:id="37323"/>
    </w:p>
    <w:p w:rsidR="00582BCE" w:rsidRDefault="00582BCE" w:rsidP="00D23E4A">
      <w:pPr>
        <w:rPr>
          <w:rtl/>
        </w:rPr>
      </w:pPr>
    </w:p>
    <w:p w:rsidR="00582BCE" w:rsidRDefault="00582BCE" w:rsidP="00BE26B4">
      <w:pPr>
        <w:rPr>
          <w:rtl/>
        </w:rPr>
      </w:pPr>
      <w:r>
        <w:rPr>
          <w:rtl/>
        </w:rPr>
        <w:t>כנסת נכבדה</w:t>
      </w:r>
      <w:r>
        <w:rPr>
          <w:rFonts w:hint="cs"/>
          <w:rtl/>
        </w:rPr>
        <w:t>,</w:t>
      </w:r>
      <w:r>
        <w:rPr>
          <w:rtl/>
        </w:rPr>
        <w:t xml:space="preserve"> חברי</w:t>
      </w:r>
      <w:r>
        <w:rPr>
          <w:rFonts w:hint="cs"/>
          <w:rtl/>
        </w:rPr>
        <w:t>י</w:t>
      </w:r>
      <w:r>
        <w:rPr>
          <w:rtl/>
        </w:rPr>
        <w:t xml:space="preserve"> חברי הכנסת</w:t>
      </w:r>
      <w:r>
        <w:rPr>
          <w:rFonts w:hint="cs"/>
          <w:rtl/>
        </w:rPr>
        <w:t>,</w:t>
      </w:r>
      <w:r>
        <w:rPr>
          <w:rtl/>
        </w:rPr>
        <w:t xml:space="preserve"> חברי חבר הכנסת פסל</w:t>
      </w:r>
      <w:r>
        <w:rPr>
          <w:rFonts w:hint="cs"/>
          <w:rtl/>
        </w:rPr>
        <w:t>,</w:t>
      </w:r>
      <w:r>
        <w:rPr>
          <w:rtl/>
        </w:rPr>
        <w:t xml:space="preserve"> אני </w:t>
      </w:r>
      <w:r>
        <w:rPr>
          <w:rFonts w:hint="cs"/>
          <w:rtl/>
        </w:rPr>
        <w:t>א</w:t>
      </w:r>
      <w:r>
        <w:rPr>
          <w:rtl/>
        </w:rPr>
        <w:t>נסה לשכנע אותך בכל זאת</w:t>
      </w:r>
      <w:r>
        <w:rPr>
          <w:rFonts w:hint="cs"/>
          <w:rtl/>
        </w:rPr>
        <w:t>,</w:t>
      </w:r>
      <w:r>
        <w:rPr>
          <w:rtl/>
        </w:rPr>
        <w:t xml:space="preserve"> אבל הייתה לי רק שאלה</w:t>
      </w:r>
      <w:r>
        <w:rPr>
          <w:rFonts w:hint="cs"/>
          <w:rtl/>
        </w:rPr>
        <w:t>.</w:t>
      </w:r>
      <w:r>
        <w:rPr>
          <w:rtl/>
        </w:rPr>
        <w:t xml:space="preserve"> אתה דיברת ואתה הבאת איזושהי דוגמה</w:t>
      </w:r>
      <w:r>
        <w:rPr>
          <w:rFonts w:hint="cs"/>
          <w:rtl/>
        </w:rPr>
        <w:t>,</w:t>
      </w:r>
      <w:r>
        <w:rPr>
          <w:rtl/>
        </w:rPr>
        <w:t xml:space="preserve"> ויש לי רק שאלה</w:t>
      </w:r>
      <w:r>
        <w:rPr>
          <w:rFonts w:hint="cs"/>
          <w:rtl/>
        </w:rPr>
        <w:t xml:space="preserve">: </w:t>
      </w:r>
      <w:r>
        <w:rPr>
          <w:rtl/>
        </w:rPr>
        <w:t>מה זה ג'וינט</w:t>
      </w:r>
      <w:r>
        <w:rPr>
          <w:rFonts w:hint="cs"/>
          <w:rtl/>
        </w:rPr>
        <w:t>?</w:t>
      </w:r>
      <w:r>
        <w:rPr>
          <w:rtl/>
        </w:rPr>
        <w:t xml:space="preserve"> אמרת </w:t>
      </w:r>
      <w:r>
        <w:rPr>
          <w:rFonts w:hint="cs"/>
          <w:rtl/>
        </w:rPr>
        <w:t xml:space="preserve">ג'וינט. מה </w:t>
      </w:r>
      <w:r>
        <w:rPr>
          <w:rtl/>
        </w:rPr>
        <w:t>זה</w:t>
      </w:r>
      <w:r>
        <w:rPr>
          <w:rFonts w:hint="cs"/>
          <w:rtl/>
        </w:rPr>
        <w:t>?</w:t>
      </w:r>
      <w:r>
        <w:rPr>
          <w:rtl/>
        </w:rPr>
        <w:t xml:space="preserve"> מה זה</w:t>
      </w:r>
      <w:r>
        <w:rPr>
          <w:rFonts w:hint="cs"/>
          <w:rtl/>
        </w:rPr>
        <w:t>?</w:t>
      </w:r>
      <w:r>
        <w:rPr>
          <w:rtl/>
        </w:rPr>
        <w:t xml:space="preserve"> בסדר</w:t>
      </w:r>
      <w:r>
        <w:rPr>
          <w:rFonts w:hint="cs"/>
          <w:rtl/>
        </w:rPr>
        <w:t>.</w:t>
      </w:r>
      <w:r>
        <w:rPr>
          <w:rtl/>
        </w:rPr>
        <w:t xml:space="preserve"> אז אני לא הבנתי את הדוגמה</w:t>
      </w:r>
      <w:r>
        <w:rPr>
          <w:rFonts w:hint="cs"/>
          <w:rtl/>
        </w:rPr>
        <w:t>,</w:t>
      </w:r>
      <w:r>
        <w:rPr>
          <w:rtl/>
        </w:rPr>
        <w:t xml:space="preserve"> אבל אני </w:t>
      </w:r>
      <w:r>
        <w:rPr>
          <w:rFonts w:hint="cs"/>
          <w:rtl/>
        </w:rPr>
        <w:t>רק א</w:t>
      </w:r>
      <w:r>
        <w:rPr>
          <w:rtl/>
        </w:rPr>
        <w:t>גיד לך</w:t>
      </w:r>
      <w:r>
        <w:rPr>
          <w:rFonts w:hint="cs"/>
          <w:rtl/>
        </w:rPr>
        <w:t xml:space="preserve"> </w:t>
      </w:r>
      <w:r w:rsidR="00A46387">
        <w:rPr>
          <w:rFonts w:hint="cs"/>
          <w:rtl/>
        </w:rPr>
        <w:t>– – –</w:t>
      </w:r>
      <w:r>
        <w:rPr>
          <w:rFonts w:hint="cs"/>
          <w:rtl/>
        </w:rPr>
        <w:t xml:space="preserve"> </w:t>
      </w:r>
    </w:p>
    <w:p w:rsidR="00582BCE" w:rsidRDefault="00582BCE" w:rsidP="00BE26B4">
      <w:pPr>
        <w:rPr>
          <w:rtl/>
        </w:rPr>
      </w:pPr>
    </w:p>
    <w:p w:rsidR="00582BCE" w:rsidRDefault="00582BCE" w:rsidP="00BE26B4">
      <w:pPr>
        <w:pStyle w:val="af5"/>
        <w:keepNext/>
        <w:rPr>
          <w:rtl/>
        </w:rPr>
      </w:pPr>
      <w:bookmarkStart w:id="37324" w:name="ET_interruption_6542_23"/>
      <w:r w:rsidRPr="00AD576F">
        <w:rPr>
          <w:rStyle w:val="TagStyle"/>
          <w:rtl/>
        </w:rPr>
        <w:t xml:space="preserve">&lt;&lt; קריאה &gt;&gt; </w:t>
      </w:r>
      <w:r>
        <w:rPr>
          <w:rtl/>
        </w:rPr>
        <w:t>משה פסל (הליכוד):</w:t>
      </w:r>
      <w:r w:rsidRPr="00AD576F">
        <w:rPr>
          <w:rStyle w:val="TagStyle"/>
          <w:rtl/>
        </w:rPr>
        <w:t xml:space="preserve"> &lt;&lt; קריאה &gt;&gt;</w:t>
      </w:r>
      <w:r>
        <w:rPr>
          <w:rtl/>
        </w:rPr>
        <w:t xml:space="preserve"> </w:t>
      </w:r>
      <w:bookmarkEnd w:id="37324"/>
    </w:p>
    <w:p w:rsidR="00582BCE" w:rsidRDefault="00582BCE" w:rsidP="00D23E4A">
      <w:pPr>
        <w:rPr>
          <w:rtl/>
        </w:rPr>
      </w:pPr>
    </w:p>
    <w:p w:rsidR="00582BCE" w:rsidRDefault="00582BCE" w:rsidP="00BE26B4">
      <w:pPr>
        <w:rPr>
          <w:rtl/>
        </w:rPr>
      </w:pPr>
      <w:r>
        <w:rPr>
          <w:rFonts w:hint="cs"/>
          <w:rtl/>
        </w:rPr>
        <w:t>הוועדה לשימוש בקנביס.</w:t>
      </w:r>
    </w:p>
    <w:p w:rsidR="00582BCE" w:rsidRDefault="00582BCE" w:rsidP="00BE26B4">
      <w:pPr>
        <w:rPr>
          <w:rtl/>
        </w:rPr>
      </w:pPr>
    </w:p>
    <w:p w:rsidR="00582BCE" w:rsidRDefault="00582BCE" w:rsidP="00BE26B4">
      <w:pPr>
        <w:pStyle w:val="-"/>
        <w:keepNext/>
        <w:rPr>
          <w:rtl/>
        </w:rPr>
      </w:pPr>
      <w:bookmarkStart w:id="37325" w:name="ET_speakercontinue_6157_24"/>
      <w:r w:rsidRPr="00AD576F">
        <w:rPr>
          <w:rStyle w:val="TagStyle"/>
          <w:rtl/>
        </w:rPr>
        <w:t xml:space="preserve"> &lt;&lt; דובר_המשך &gt;&gt; </w:t>
      </w:r>
      <w:r>
        <w:rPr>
          <w:rtl/>
        </w:rPr>
        <w:t>שמחה רוטמן (הציונות הדתית):</w:t>
      </w:r>
      <w:r w:rsidRPr="00AD576F">
        <w:rPr>
          <w:rStyle w:val="TagStyle"/>
          <w:rtl/>
        </w:rPr>
        <w:t xml:space="preserve"> &lt;&lt; דובר_המשך &gt;&gt;</w:t>
      </w:r>
      <w:r>
        <w:rPr>
          <w:rtl/>
        </w:rPr>
        <w:t xml:space="preserve"> </w:t>
      </w:r>
      <w:bookmarkEnd w:id="37325"/>
    </w:p>
    <w:p w:rsidR="00582BCE" w:rsidRDefault="00582BCE" w:rsidP="00D23E4A">
      <w:pPr>
        <w:rPr>
          <w:rtl/>
        </w:rPr>
      </w:pPr>
    </w:p>
    <w:p w:rsidR="00582BCE" w:rsidRDefault="00582BCE" w:rsidP="00BE26B4">
      <w:pPr>
        <w:rPr>
          <w:rtl/>
        </w:rPr>
      </w:pPr>
      <w:r>
        <w:rPr>
          <w:rtl/>
        </w:rPr>
        <w:t xml:space="preserve"> </w:t>
      </w:r>
      <w:r>
        <w:rPr>
          <w:rFonts w:hint="cs"/>
          <w:rtl/>
        </w:rPr>
        <w:t xml:space="preserve">אה, </w:t>
      </w:r>
      <w:r>
        <w:rPr>
          <w:rtl/>
        </w:rPr>
        <w:t>אוקיי</w:t>
      </w:r>
      <w:r>
        <w:rPr>
          <w:rFonts w:hint="cs"/>
          <w:rtl/>
        </w:rPr>
        <w:t>.</w:t>
      </w:r>
      <w:r>
        <w:rPr>
          <w:rtl/>
        </w:rPr>
        <w:t xml:space="preserve"> רציתי רק להגיד לך שבנושא של שופטים בשלום</w:t>
      </w:r>
      <w:r>
        <w:rPr>
          <w:rFonts w:hint="cs"/>
          <w:rtl/>
        </w:rPr>
        <w:t>,</w:t>
      </w:r>
      <w:r>
        <w:rPr>
          <w:rtl/>
        </w:rPr>
        <w:t xml:space="preserve"> במחוזי</w:t>
      </w:r>
      <w:r>
        <w:rPr>
          <w:rFonts w:hint="cs"/>
          <w:rtl/>
        </w:rPr>
        <w:t>,</w:t>
      </w:r>
      <w:r>
        <w:rPr>
          <w:rtl/>
        </w:rPr>
        <w:t xml:space="preserve"> בוודאי ש</w:t>
      </w:r>
      <w:r>
        <w:rPr>
          <w:rFonts w:hint="cs"/>
          <w:rtl/>
        </w:rPr>
        <w:t xml:space="preserve">יהיה </w:t>
      </w:r>
      <w:r>
        <w:rPr>
          <w:rtl/>
        </w:rPr>
        <w:t xml:space="preserve">שווה לשקול במסגרת הליכי החקיקה את ההרחבה </w:t>
      </w:r>
      <w:r>
        <w:rPr>
          <w:rFonts w:hint="cs"/>
          <w:rtl/>
        </w:rPr>
        <w:t>ל</w:t>
      </w:r>
      <w:r>
        <w:rPr>
          <w:rtl/>
        </w:rPr>
        <w:t>סוגים מסוימים של תיקים</w:t>
      </w:r>
      <w:r>
        <w:rPr>
          <w:rFonts w:hint="cs"/>
          <w:rtl/>
        </w:rPr>
        <w:t>.</w:t>
      </w:r>
      <w:r>
        <w:rPr>
          <w:rtl/>
        </w:rPr>
        <w:t xml:space="preserve"> אבל באופן עקרוני</w:t>
      </w:r>
      <w:r>
        <w:rPr>
          <w:rFonts w:hint="cs"/>
          <w:rtl/>
        </w:rPr>
        <w:t>,</w:t>
      </w:r>
      <w:r>
        <w:rPr>
          <w:rtl/>
        </w:rPr>
        <w:t xml:space="preserve"> בערכאות הנמוכות הרבה יותר </w:t>
      </w:r>
      <w:r>
        <w:rPr>
          <w:rFonts w:hint="cs"/>
          <w:rtl/>
        </w:rPr>
        <w:t xml:space="preserve">נהוגה </w:t>
      </w:r>
      <w:r>
        <w:rPr>
          <w:rtl/>
        </w:rPr>
        <w:t xml:space="preserve">התמחות </w:t>
      </w:r>
      <w:r>
        <w:rPr>
          <w:rFonts w:hint="cs"/>
          <w:rtl/>
        </w:rPr>
        <w:t xml:space="preserve">או </w:t>
      </w:r>
      <w:bookmarkStart w:id="37326" w:name="_ETM_Q88_501023"/>
      <w:bookmarkEnd w:id="37326"/>
      <w:r>
        <w:rPr>
          <w:rtl/>
        </w:rPr>
        <w:t>התמחויות ספציפיות והעברה של תיקים על פי נושא</w:t>
      </w:r>
      <w:r>
        <w:rPr>
          <w:rFonts w:hint="cs"/>
          <w:rtl/>
        </w:rPr>
        <w:t>,</w:t>
      </w:r>
      <w:r>
        <w:rPr>
          <w:rtl/>
        </w:rPr>
        <w:t xml:space="preserve"> וזה הרבה יותר נהוג והרבה יותר </w:t>
      </w:r>
      <w:r>
        <w:rPr>
          <w:rFonts w:hint="cs"/>
          <w:rtl/>
        </w:rPr>
        <w:t xml:space="preserve">שייך, </w:t>
      </w:r>
      <w:r>
        <w:rPr>
          <w:rtl/>
        </w:rPr>
        <w:t>בוודאי בבתי משפט גדולים</w:t>
      </w:r>
      <w:r>
        <w:rPr>
          <w:rFonts w:hint="cs"/>
          <w:rtl/>
        </w:rPr>
        <w:t>.</w:t>
      </w:r>
      <w:r>
        <w:rPr>
          <w:rtl/>
        </w:rPr>
        <w:t xml:space="preserve"> בבתי משפט קטנים זה קצת שונה</w:t>
      </w:r>
      <w:r>
        <w:rPr>
          <w:rFonts w:hint="cs"/>
          <w:rtl/>
        </w:rPr>
        <w:t>,</w:t>
      </w:r>
      <w:r>
        <w:rPr>
          <w:rtl/>
        </w:rPr>
        <w:t xml:space="preserve"> אבל זה כל מקרה לגופו</w:t>
      </w:r>
      <w:r>
        <w:rPr>
          <w:rFonts w:hint="cs"/>
          <w:rtl/>
        </w:rPr>
        <w:t>.</w:t>
      </w:r>
      <w:r>
        <w:rPr>
          <w:rtl/>
        </w:rPr>
        <w:t xml:space="preserve"> </w:t>
      </w:r>
    </w:p>
    <w:p w:rsidR="00582BCE" w:rsidRDefault="00582BCE" w:rsidP="00BE26B4">
      <w:pPr>
        <w:rPr>
          <w:rtl/>
        </w:rPr>
      </w:pPr>
      <w:bookmarkStart w:id="37327" w:name="_ETM_Q88_516013"/>
      <w:bookmarkStart w:id="37328" w:name="_ETM_Q88_516071"/>
      <w:bookmarkEnd w:id="37327"/>
      <w:bookmarkEnd w:id="37328"/>
    </w:p>
    <w:p w:rsidR="00582BCE" w:rsidRDefault="00582BCE" w:rsidP="00932468">
      <w:pPr>
        <w:rPr>
          <w:rtl/>
        </w:rPr>
      </w:pPr>
      <w:r>
        <w:rPr>
          <w:rFonts w:hint="cs"/>
          <w:rtl/>
        </w:rPr>
        <w:t>ב</w:t>
      </w:r>
      <w:r>
        <w:rPr>
          <w:rtl/>
        </w:rPr>
        <w:t xml:space="preserve">בית </w:t>
      </w:r>
      <w:r>
        <w:rPr>
          <w:rFonts w:hint="cs"/>
          <w:rtl/>
        </w:rPr>
        <w:t>ה</w:t>
      </w:r>
      <w:r>
        <w:rPr>
          <w:rtl/>
        </w:rPr>
        <w:t>משפט העליון</w:t>
      </w:r>
      <w:r>
        <w:rPr>
          <w:rFonts w:hint="cs"/>
          <w:rtl/>
        </w:rPr>
        <w:t>,</w:t>
      </w:r>
      <w:r>
        <w:rPr>
          <w:rtl/>
        </w:rPr>
        <w:t xml:space="preserve"> הנחת העבודה </w:t>
      </w:r>
      <w:r>
        <w:rPr>
          <w:rFonts w:hint="cs"/>
          <w:rtl/>
        </w:rPr>
        <w:t>–</w:t>
      </w:r>
      <w:r>
        <w:rPr>
          <w:rtl/>
        </w:rPr>
        <w:t xml:space="preserve"> </w:t>
      </w:r>
      <w:r>
        <w:rPr>
          <w:rFonts w:hint="cs"/>
          <w:rtl/>
        </w:rPr>
        <w:t>אחת מ</w:t>
      </w:r>
      <w:r>
        <w:rPr>
          <w:rtl/>
        </w:rPr>
        <w:t xml:space="preserve">הנחות העבודה </w:t>
      </w:r>
      <w:r>
        <w:rPr>
          <w:rFonts w:hint="cs"/>
          <w:rtl/>
        </w:rPr>
        <w:t xml:space="preserve">– </w:t>
      </w:r>
      <w:r>
        <w:rPr>
          <w:rtl/>
        </w:rPr>
        <w:t>שהשר לוין דיבר עליה</w:t>
      </w:r>
      <w:r>
        <w:rPr>
          <w:rFonts w:hint="cs"/>
          <w:rtl/>
        </w:rPr>
        <w:t>,</w:t>
      </w:r>
      <w:r>
        <w:rPr>
          <w:rtl/>
        </w:rPr>
        <w:t xml:space="preserve"> שצריך לדאוג שהיא תתממש ולא תישאר רק בגדר הנחת עבודה לא נכונה</w:t>
      </w:r>
      <w:r>
        <w:rPr>
          <w:rFonts w:hint="cs"/>
          <w:rtl/>
        </w:rPr>
        <w:t xml:space="preserve">, זה </w:t>
      </w:r>
      <w:r w:rsidR="00932468">
        <w:rPr>
          <w:rFonts w:hint="cs"/>
          <w:rtl/>
        </w:rPr>
        <w:t>ש</w:t>
      </w:r>
      <w:r>
        <w:rPr>
          <w:rtl/>
        </w:rPr>
        <w:t>יהיה בית משפט מגוון</w:t>
      </w:r>
      <w:r>
        <w:rPr>
          <w:rFonts w:hint="cs"/>
          <w:rtl/>
        </w:rPr>
        <w:t>.</w:t>
      </w:r>
      <w:r>
        <w:rPr>
          <w:rtl/>
        </w:rPr>
        <w:t xml:space="preserve"> עוד הנחת עבודה שצריכה להיות</w:t>
      </w:r>
      <w:r>
        <w:rPr>
          <w:rFonts w:hint="cs"/>
          <w:rtl/>
        </w:rPr>
        <w:t xml:space="preserve"> היא</w:t>
      </w:r>
      <w:r>
        <w:rPr>
          <w:rtl/>
        </w:rPr>
        <w:t xml:space="preserve"> שכשאדם מתמנה לבית המשפט העליון</w:t>
      </w:r>
      <w:r>
        <w:rPr>
          <w:rFonts w:hint="cs"/>
          <w:rtl/>
        </w:rPr>
        <w:t xml:space="preserve">, הוא </w:t>
      </w:r>
      <w:r>
        <w:rPr>
          <w:rtl/>
        </w:rPr>
        <w:t>מומחה רב</w:t>
      </w:r>
      <w:r>
        <w:rPr>
          <w:rFonts w:hint="cs"/>
          <w:rtl/>
        </w:rPr>
        <w:t xml:space="preserve">-תחומי, </w:t>
      </w:r>
      <w:r>
        <w:rPr>
          <w:rtl/>
        </w:rPr>
        <w:t xml:space="preserve">הוא לא אדם שעוסק רק בתחום </w:t>
      </w:r>
      <w:r>
        <w:rPr>
          <w:rFonts w:hint="cs"/>
          <w:rtl/>
        </w:rPr>
        <w:t xml:space="preserve">אחד. אז </w:t>
      </w:r>
      <w:r>
        <w:rPr>
          <w:rtl/>
        </w:rPr>
        <w:t>אנחנו לא מ</w:t>
      </w:r>
      <w:r>
        <w:rPr>
          <w:rFonts w:hint="cs"/>
          <w:rtl/>
        </w:rPr>
        <w:t>מנים</w:t>
      </w:r>
      <w:r>
        <w:rPr>
          <w:rtl/>
        </w:rPr>
        <w:t xml:space="preserve"> לבית המשפט העליון אדם בגלל הידע שלו בתחום </w:t>
      </w:r>
      <w:r>
        <w:rPr>
          <w:rFonts w:hint="cs"/>
          <w:rtl/>
        </w:rPr>
        <w:t xml:space="preserve">אחד. </w:t>
      </w:r>
      <w:r>
        <w:rPr>
          <w:rtl/>
        </w:rPr>
        <w:t>או שהוא רב</w:t>
      </w:r>
      <w:r>
        <w:rPr>
          <w:rFonts w:hint="cs"/>
          <w:rtl/>
        </w:rPr>
        <w:t>-</w:t>
      </w:r>
      <w:r>
        <w:rPr>
          <w:rtl/>
        </w:rPr>
        <w:t>תחומי</w:t>
      </w:r>
      <w:r>
        <w:rPr>
          <w:rFonts w:hint="cs"/>
          <w:rtl/>
        </w:rPr>
        <w:t>,</w:t>
      </w:r>
      <w:r>
        <w:rPr>
          <w:rtl/>
        </w:rPr>
        <w:t xml:space="preserve"> או שהוא גדל בתוך המערכת וצבר ניסיון במשך שנים רבות</w:t>
      </w:r>
      <w:r>
        <w:rPr>
          <w:rFonts w:hint="cs"/>
          <w:rtl/>
        </w:rPr>
        <w:t>.</w:t>
      </w:r>
      <w:r>
        <w:rPr>
          <w:rtl/>
        </w:rPr>
        <w:t xml:space="preserve"> כל הדברים האל</w:t>
      </w:r>
      <w:r w:rsidR="00932468">
        <w:rPr>
          <w:rFonts w:hint="cs"/>
          <w:rtl/>
        </w:rPr>
        <w:t>ה</w:t>
      </w:r>
      <w:r>
        <w:rPr>
          <w:rtl/>
        </w:rPr>
        <w:t xml:space="preserve"> </w:t>
      </w:r>
      <w:r>
        <w:rPr>
          <w:rFonts w:hint="eastAsia"/>
          <w:rtl/>
        </w:rPr>
        <w:t>–</w:t>
      </w:r>
      <w:r>
        <w:rPr>
          <w:rFonts w:hint="cs"/>
          <w:rtl/>
        </w:rPr>
        <w:t xml:space="preserve"> </w:t>
      </w:r>
      <w:r>
        <w:rPr>
          <w:rtl/>
        </w:rPr>
        <w:t>וכך אתה אומר</w:t>
      </w:r>
      <w:r>
        <w:rPr>
          <w:rFonts w:hint="cs"/>
          <w:rtl/>
        </w:rPr>
        <w:t>,</w:t>
      </w:r>
      <w:r>
        <w:rPr>
          <w:rtl/>
        </w:rPr>
        <w:t xml:space="preserve"> בבית </w:t>
      </w:r>
      <w:r>
        <w:rPr>
          <w:rFonts w:hint="cs"/>
          <w:rtl/>
        </w:rPr>
        <w:t>ה</w:t>
      </w:r>
      <w:r>
        <w:rPr>
          <w:rtl/>
        </w:rPr>
        <w:t xml:space="preserve">משפט </w:t>
      </w:r>
      <w:r>
        <w:rPr>
          <w:rFonts w:hint="cs"/>
          <w:rtl/>
        </w:rPr>
        <w:t>ה</w:t>
      </w:r>
      <w:r>
        <w:rPr>
          <w:rtl/>
        </w:rPr>
        <w:t>עליון אתה רוצה שכל שופט יוכל לדון בכל תיק</w:t>
      </w:r>
      <w:r>
        <w:rPr>
          <w:rFonts w:hint="cs"/>
          <w:rtl/>
        </w:rPr>
        <w:t>.</w:t>
      </w:r>
      <w:r>
        <w:rPr>
          <w:rtl/>
        </w:rPr>
        <w:t xml:space="preserve"> בבית משפט שלום לפעמים זה לא מתאים</w:t>
      </w:r>
      <w:r w:rsidR="00932468">
        <w:rPr>
          <w:rFonts w:hint="cs"/>
          <w:rtl/>
        </w:rPr>
        <w:t>,</w:t>
      </w:r>
      <w:r>
        <w:rPr>
          <w:rtl/>
        </w:rPr>
        <w:t xml:space="preserve"> </w:t>
      </w:r>
      <w:r>
        <w:rPr>
          <w:rFonts w:hint="cs"/>
          <w:rtl/>
        </w:rPr>
        <w:t>כנ"ל לא</w:t>
      </w:r>
      <w:r>
        <w:rPr>
          <w:rtl/>
        </w:rPr>
        <w:t xml:space="preserve"> במחוזי</w:t>
      </w:r>
      <w:r>
        <w:rPr>
          <w:rFonts w:hint="cs"/>
          <w:rtl/>
        </w:rPr>
        <w:t>,</w:t>
      </w:r>
      <w:r>
        <w:rPr>
          <w:rtl/>
        </w:rPr>
        <w:t xml:space="preserve"> ולכן לא צריך להחיל בהכרח את אותו כלל</w:t>
      </w:r>
      <w:r>
        <w:rPr>
          <w:rFonts w:hint="cs"/>
          <w:rtl/>
        </w:rPr>
        <w:t>.</w:t>
      </w:r>
      <w:r>
        <w:rPr>
          <w:rtl/>
        </w:rPr>
        <w:t xml:space="preserve"> יכול להיות שצריך לעשות איזושהי וריאציה</w:t>
      </w:r>
      <w:r>
        <w:rPr>
          <w:rFonts w:hint="cs"/>
          <w:rtl/>
        </w:rPr>
        <w:t>.</w:t>
      </w:r>
    </w:p>
    <w:p w:rsidR="00582BCE" w:rsidRDefault="00582BCE" w:rsidP="00BE26B4">
      <w:pPr>
        <w:rPr>
          <w:rtl/>
        </w:rPr>
      </w:pPr>
      <w:bookmarkStart w:id="37329" w:name="_ETM_Q88_562154"/>
      <w:bookmarkStart w:id="37330" w:name="_ETM_Q88_562232"/>
      <w:bookmarkStart w:id="37331" w:name="_ETM_Q88_562314"/>
      <w:bookmarkStart w:id="37332" w:name="_ETM_Q88_562375"/>
      <w:bookmarkEnd w:id="37329"/>
      <w:bookmarkEnd w:id="37330"/>
      <w:bookmarkEnd w:id="37331"/>
      <w:bookmarkEnd w:id="37332"/>
    </w:p>
    <w:p w:rsidR="00582BCE" w:rsidRDefault="00582BCE" w:rsidP="00BE26B4">
      <w:pPr>
        <w:pStyle w:val="af5"/>
        <w:keepNext/>
        <w:rPr>
          <w:rtl/>
        </w:rPr>
      </w:pPr>
      <w:bookmarkStart w:id="37333" w:name="ET_interruption_5766_25"/>
      <w:r w:rsidRPr="00AD576F">
        <w:rPr>
          <w:rStyle w:val="TagStyle"/>
          <w:rtl/>
        </w:rPr>
        <w:t xml:space="preserve"> &lt;&lt; קריאה &gt;&gt; </w:t>
      </w:r>
      <w:r>
        <w:rPr>
          <w:rtl/>
        </w:rPr>
        <w:t>רם בן ברק (יש עתיד):</w:t>
      </w:r>
      <w:r w:rsidRPr="00AD576F">
        <w:rPr>
          <w:rStyle w:val="TagStyle"/>
          <w:rtl/>
        </w:rPr>
        <w:t xml:space="preserve"> &lt;&lt; קריאה &gt;&gt;</w:t>
      </w:r>
      <w:r>
        <w:rPr>
          <w:rtl/>
        </w:rPr>
        <w:t xml:space="preserve"> </w:t>
      </w:r>
      <w:bookmarkEnd w:id="37333"/>
    </w:p>
    <w:p w:rsidR="00582BCE" w:rsidRDefault="00582BCE" w:rsidP="00D23E4A">
      <w:pPr>
        <w:rPr>
          <w:rtl/>
        </w:rPr>
      </w:pPr>
    </w:p>
    <w:p w:rsidR="00582BCE" w:rsidRDefault="00582BCE" w:rsidP="00BE26B4">
      <w:pPr>
        <w:rPr>
          <w:rtl/>
        </w:rPr>
      </w:pPr>
      <w:r>
        <w:rPr>
          <w:rFonts w:hint="cs"/>
          <w:rtl/>
        </w:rPr>
        <w:t>תודה רבה.</w:t>
      </w:r>
    </w:p>
    <w:p w:rsidR="00582BCE" w:rsidRDefault="00582BCE" w:rsidP="00BE26B4">
      <w:pPr>
        <w:rPr>
          <w:rtl/>
        </w:rPr>
      </w:pPr>
    </w:p>
    <w:p w:rsidR="00582BCE" w:rsidRDefault="00582BCE" w:rsidP="00BE26B4">
      <w:pPr>
        <w:pStyle w:val="-"/>
        <w:keepNext/>
        <w:rPr>
          <w:rtl/>
        </w:rPr>
      </w:pPr>
      <w:r w:rsidRPr="00AD576F">
        <w:rPr>
          <w:rStyle w:val="TagStyle"/>
          <w:rtl/>
        </w:rPr>
        <w:t xml:space="preserve"> &lt;&lt; דובר_המשך &gt;&gt; </w:t>
      </w:r>
      <w:r>
        <w:rPr>
          <w:rtl/>
        </w:rPr>
        <w:t>שמחה רוטמן (הציונות הדתית):</w:t>
      </w:r>
      <w:r w:rsidRPr="00AD576F">
        <w:rPr>
          <w:rStyle w:val="TagStyle"/>
          <w:rtl/>
        </w:rPr>
        <w:t xml:space="preserve"> &lt;&lt; דובר_המשך &gt;&gt;</w:t>
      </w:r>
      <w:r>
        <w:rPr>
          <w:rtl/>
        </w:rPr>
        <w:t xml:space="preserve"> </w:t>
      </w:r>
    </w:p>
    <w:p w:rsidR="00582BCE" w:rsidRDefault="00582BCE" w:rsidP="00D23E4A">
      <w:pPr>
        <w:rPr>
          <w:rtl/>
        </w:rPr>
      </w:pPr>
    </w:p>
    <w:p w:rsidR="00582BCE" w:rsidRDefault="00582BCE" w:rsidP="00BE26B4">
      <w:pPr>
        <w:rPr>
          <w:rtl/>
        </w:rPr>
      </w:pPr>
      <w:r>
        <w:rPr>
          <w:rFonts w:hint="cs"/>
          <w:rtl/>
        </w:rPr>
        <w:t xml:space="preserve">לא הבנתי. אתה ממהר </w:t>
      </w:r>
      <w:proofErr w:type="spellStart"/>
      <w:r>
        <w:rPr>
          <w:rFonts w:hint="cs"/>
          <w:rtl/>
        </w:rPr>
        <w:t>לאנשהו</w:t>
      </w:r>
      <w:proofErr w:type="spellEnd"/>
      <w:r>
        <w:rPr>
          <w:rFonts w:hint="cs"/>
          <w:rtl/>
        </w:rPr>
        <w:t xml:space="preserve">? חברי </w:t>
      </w:r>
      <w:bookmarkStart w:id="37334" w:name="_ETM_Q88_562474"/>
      <w:bookmarkStart w:id="37335" w:name="_ETM_Q88_562545"/>
      <w:bookmarkEnd w:id="37334"/>
      <w:bookmarkEnd w:id="37335"/>
      <w:r>
        <w:rPr>
          <w:rtl/>
        </w:rPr>
        <w:t>חבר הכנסת רם בן ברק</w:t>
      </w:r>
      <w:r>
        <w:rPr>
          <w:rFonts w:hint="cs"/>
          <w:rtl/>
        </w:rPr>
        <w:t>,</w:t>
      </w:r>
      <w:r>
        <w:rPr>
          <w:rtl/>
        </w:rPr>
        <w:t xml:space="preserve"> אתה ממהר </w:t>
      </w:r>
      <w:proofErr w:type="spellStart"/>
      <w:r>
        <w:rPr>
          <w:rtl/>
        </w:rPr>
        <w:t>לא</w:t>
      </w:r>
      <w:r>
        <w:rPr>
          <w:rFonts w:hint="cs"/>
          <w:rtl/>
        </w:rPr>
        <w:t>נשהו</w:t>
      </w:r>
      <w:proofErr w:type="spellEnd"/>
      <w:r>
        <w:rPr>
          <w:rFonts w:hint="cs"/>
          <w:rtl/>
        </w:rPr>
        <w:t xml:space="preserve">? </w:t>
      </w:r>
      <w:bookmarkStart w:id="37336" w:name="_ETM_Q88_571081"/>
      <w:bookmarkEnd w:id="37336"/>
      <w:r>
        <w:rPr>
          <w:rtl/>
        </w:rPr>
        <w:t>יש לנו זמן</w:t>
      </w:r>
      <w:r>
        <w:rPr>
          <w:rFonts w:hint="cs"/>
          <w:rtl/>
        </w:rPr>
        <w:t>.</w:t>
      </w:r>
      <w:r>
        <w:rPr>
          <w:rtl/>
        </w:rPr>
        <w:t xml:space="preserve"> אם אתה רוצה</w:t>
      </w:r>
      <w:r>
        <w:rPr>
          <w:rFonts w:hint="cs"/>
          <w:rtl/>
        </w:rPr>
        <w:t>,</w:t>
      </w:r>
      <w:r>
        <w:rPr>
          <w:rtl/>
        </w:rPr>
        <w:t xml:space="preserve"> הכ</w:t>
      </w:r>
      <w:r>
        <w:rPr>
          <w:rFonts w:hint="cs"/>
          <w:rtl/>
        </w:rPr>
        <w:t>ו</w:t>
      </w:r>
      <w:r>
        <w:rPr>
          <w:rtl/>
        </w:rPr>
        <w:t>ל בסדר</w:t>
      </w:r>
      <w:r>
        <w:rPr>
          <w:rFonts w:hint="cs"/>
          <w:rtl/>
        </w:rPr>
        <w:t>.</w:t>
      </w:r>
    </w:p>
    <w:p w:rsidR="00582BCE" w:rsidRDefault="00582BCE" w:rsidP="00BE26B4">
      <w:pPr>
        <w:rPr>
          <w:rtl/>
        </w:rPr>
      </w:pPr>
    </w:p>
    <w:p w:rsidR="00582BCE" w:rsidRDefault="00582BCE" w:rsidP="00BE26B4">
      <w:pPr>
        <w:pStyle w:val="af5"/>
        <w:keepNext/>
        <w:rPr>
          <w:rtl/>
        </w:rPr>
      </w:pPr>
      <w:bookmarkStart w:id="37337" w:name="ET_interruption_6542_27"/>
      <w:r w:rsidRPr="00AD576F">
        <w:rPr>
          <w:rStyle w:val="TagStyle"/>
          <w:rtl/>
        </w:rPr>
        <w:t xml:space="preserve">&lt;&lt; קריאה &gt;&gt; </w:t>
      </w:r>
      <w:r>
        <w:rPr>
          <w:rtl/>
        </w:rPr>
        <w:t>משה פסל (הליכוד):</w:t>
      </w:r>
      <w:r w:rsidRPr="00AD576F">
        <w:rPr>
          <w:rStyle w:val="TagStyle"/>
          <w:rtl/>
        </w:rPr>
        <w:t xml:space="preserve"> &lt;&lt; קריאה &gt;&gt;</w:t>
      </w:r>
      <w:r>
        <w:rPr>
          <w:rtl/>
        </w:rPr>
        <w:t xml:space="preserve"> </w:t>
      </w:r>
      <w:bookmarkEnd w:id="37337"/>
    </w:p>
    <w:p w:rsidR="00582BCE" w:rsidRDefault="00582BCE" w:rsidP="00D23E4A">
      <w:pPr>
        <w:rPr>
          <w:rtl/>
        </w:rPr>
      </w:pPr>
    </w:p>
    <w:p w:rsidR="00582BCE" w:rsidRDefault="00582BCE" w:rsidP="00D23E4A">
      <w:pPr>
        <w:rPr>
          <w:rtl/>
        </w:rPr>
      </w:pPr>
      <w:bookmarkStart w:id="37338" w:name="_ETM_Q88_575493"/>
      <w:bookmarkStart w:id="37339" w:name="_ETM_Q88_575547"/>
      <w:bookmarkEnd w:id="37338"/>
      <w:bookmarkEnd w:id="37339"/>
      <w:r>
        <w:rPr>
          <w:rFonts w:hint="cs"/>
          <w:rtl/>
        </w:rPr>
        <w:t>יש מומחה, שני מומחים בעבירות על סמים</w:t>
      </w:r>
      <w:r w:rsidR="00932468">
        <w:rPr>
          <w:rFonts w:hint="cs"/>
          <w:rtl/>
        </w:rPr>
        <w:t>,</w:t>
      </w:r>
      <w:r>
        <w:rPr>
          <w:rFonts w:hint="cs"/>
          <w:rtl/>
        </w:rPr>
        <w:t xml:space="preserve"> למשל, או שלושה. </w:t>
      </w:r>
      <w:bookmarkStart w:id="37340" w:name="_ETM_Q88_581309"/>
      <w:bookmarkEnd w:id="37340"/>
      <w:r>
        <w:rPr>
          <w:rFonts w:hint="cs"/>
          <w:rtl/>
        </w:rPr>
        <w:t xml:space="preserve">אם אני אפול על שופט שמקל בזה הוא ייתן לי עונש קל, ואם אני </w:t>
      </w:r>
      <w:bookmarkStart w:id="37341" w:name="_ETM_Q88_587744"/>
      <w:bookmarkEnd w:id="37341"/>
      <w:r>
        <w:rPr>
          <w:rFonts w:hint="cs"/>
          <w:rtl/>
        </w:rPr>
        <w:t xml:space="preserve">אפול על שופט שמקשה בזה </w:t>
      </w:r>
      <w:r w:rsidR="00A46387">
        <w:rPr>
          <w:rFonts w:hint="cs"/>
          <w:rtl/>
        </w:rPr>
        <w:t>– – –</w:t>
      </w:r>
    </w:p>
    <w:p w:rsidR="00582BCE" w:rsidRDefault="00582BCE" w:rsidP="00BE26B4">
      <w:pPr>
        <w:rPr>
          <w:rtl/>
        </w:rPr>
      </w:pPr>
    </w:p>
    <w:p w:rsidR="00582BCE" w:rsidRDefault="00582BCE" w:rsidP="00BE26B4">
      <w:pPr>
        <w:pStyle w:val="-"/>
        <w:keepNext/>
        <w:rPr>
          <w:rtl/>
        </w:rPr>
      </w:pPr>
      <w:r w:rsidRPr="00AD576F">
        <w:rPr>
          <w:rStyle w:val="TagStyle"/>
          <w:rtl/>
        </w:rPr>
        <w:t xml:space="preserve"> &lt;&lt; דובר_המשך &gt;&gt; </w:t>
      </w:r>
      <w:r>
        <w:rPr>
          <w:rtl/>
        </w:rPr>
        <w:t>שמחה רוטמן (הציונות הדתית):</w:t>
      </w:r>
      <w:r w:rsidRPr="00AD576F">
        <w:rPr>
          <w:rStyle w:val="TagStyle"/>
          <w:rtl/>
        </w:rPr>
        <w:t xml:space="preserve"> &lt;&lt; דובר_המשך &gt;&gt;</w:t>
      </w:r>
      <w:r>
        <w:rPr>
          <w:rtl/>
        </w:rPr>
        <w:t xml:space="preserve"> </w:t>
      </w:r>
    </w:p>
    <w:p w:rsidR="00582BCE" w:rsidRDefault="00582BCE" w:rsidP="00D23E4A">
      <w:pPr>
        <w:rPr>
          <w:rtl/>
        </w:rPr>
      </w:pPr>
    </w:p>
    <w:p w:rsidR="00582BCE" w:rsidRDefault="00582BCE" w:rsidP="00932468">
      <w:pPr>
        <w:rPr>
          <w:rtl/>
        </w:rPr>
      </w:pPr>
      <w:r>
        <w:rPr>
          <w:rFonts w:hint="cs"/>
          <w:rtl/>
        </w:rPr>
        <w:t>נכון</w:t>
      </w:r>
      <w:r w:rsidR="00932468">
        <w:rPr>
          <w:rFonts w:hint="cs"/>
          <w:rtl/>
        </w:rPr>
        <w:t>,</w:t>
      </w:r>
      <w:r>
        <w:rPr>
          <w:rFonts w:hint="cs"/>
          <w:rtl/>
        </w:rPr>
        <w:t xml:space="preserve"> אתה צודק. שוב, אתה </w:t>
      </w:r>
      <w:r>
        <w:rPr>
          <w:rtl/>
        </w:rPr>
        <w:t>צודק</w:t>
      </w:r>
      <w:r>
        <w:rPr>
          <w:rFonts w:hint="cs"/>
          <w:rtl/>
        </w:rPr>
        <w:t>.</w:t>
      </w:r>
      <w:r>
        <w:rPr>
          <w:rtl/>
        </w:rPr>
        <w:t xml:space="preserve"> חבר הכנסת </w:t>
      </w:r>
      <w:r>
        <w:rPr>
          <w:rFonts w:hint="cs"/>
          <w:rtl/>
        </w:rPr>
        <w:t xml:space="preserve">פסל, </w:t>
      </w:r>
      <w:r>
        <w:rPr>
          <w:rtl/>
        </w:rPr>
        <w:t>אתה צודק</w:t>
      </w:r>
      <w:r>
        <w:rPr>
          <w:rFonts w:hint="cs"/>
          <w:rtl/>
        </w:rPr>
        <w:t>,</w:t>
      </w:r>
      <w:r>
        <w:rPr>
          <w:rtl/>
        </w:rPr>
        <w:t xml:space="preserve"> אבל אני אומר</w:t>
      </w:r>
      <w:r>
        <w:rPr>
          <w:rFonts w:hint="cs"/>
          <w:rtl/>
        </w:rPr>
        <w:t>,</w:t>
      </w:r>
      <w:r>
        <w:rPr>
          <w:rtl/>
        </w:rPr>
        <w:t xml:space="preserve"> בשביל לתקן את ה</w:t>
      </w:r>
      <w:r w:rsidR="00932468">
        <w:rPr>
          <w:rFonts w:hint="cs"/>
          <w:rtl/>
        </w:rPr>
        <w:t xml:space="preserve">הבדלים </w:t>
      </w:r>
      <w:r>
        <w:rPr>
          <w:rtl/>
        </w:rPr>
        <w:t>בין שופטים בינם לבין עצמם</w:t>
      </w:r>
      <w:r>
        <w:rPr>
          <w:rFonts w:hint="cs"/>
          <w:rtl/>
        </w:rPr>
        <w:t>,</w:t>
      </w:r>
      <w:r>
        <w:rPr>
          <w:rtl/>
        </w:rPr>
        <w:t xml:space="preserve"> קיימת גם ערכאת ערעור שאמורה לשמר אחידות פנימית בתוך המערכת</w:t>
      </w:r>
      <w:r>
        <w:rPr>
          <w:rFonts w:hint="cs"/>
          <w:rtl/>
        </w:rPr>
        <w:t>,</w:t>
      </w:r>
      <w:r>
        <w:rPr>
          <w:rtl/>
        </w:rPr>
        <w:t xml:space="preserve"> כשהיא עושה את עבודתה</w:t>
      </w:r>
      <w:r>
        <w:rPr>
          <w:rFonts w:hint="cs"/>
          <w:rtl/>
        </w:rPr>
        <w:t>.</w:t>
      </w:r>
      <w:r>
        <w:rPr>
          <w:rtl/>
        </w:rPr>
        <w:t xml:space="preserve"> </w:t>
      </w:r>
    </w:p>
    <w:p w:rsidR="00582BCE" w:rsidRDefault="00582BCE" w:rsidP="00BE26B4">
      <w:pPr>
        <w:rPr>
          <w:rtl/>
        </w:rPr>
      </w:pPr>
      <w:bookmarkStart w:id="37342" w:name="_ETM_Q88_606622"/>
      <w:bookmarkStart w:id="37343" w:name="_ETM_Q88_606671"/>
      <w:bookmarkEnd w:id="37342"/>
      <w:bookmarkEnd w:id="37343"/>
    </w:p>
    <w:p w:rsidR="00582BCE" w:rsidRDefault="00582BCE" w:rsidP="00BE26B4">
      <w:pPr>
        <w:pStyle w:val="af5"/>
        <w:keepNext/>
        <w:rPr>
          <w:rtl/>
        </w:rPr>
      </w:pPr>
      <w:bookmarkStart w:id="37344" w:name="_ETM_Q88_606766"/>
      <w:bookmarkStart w:id="37345" w:name="_ETM_Q88_606815"/>
      <w:bookmarkStart w:id="37346" w:name="ET_interruption_6451_29"/>
      <w:bookmarkEnd w:id="37344"/>
      <w:bookmarkEnd w:id="37345"/>
      <w:r w:rsidRPr="00AD576F">
        <w:rPr>
          <w:rStyle w:val="TagStyle"/>
          <w:rtl/>
        </w:rPr>
        <w:t xml:space="preserve">&lt;&lt; קריאה &gt;&gt; </w:t>
      </w:r>
      <w:r>
        <w:rPr>
          <w:rtl/>
        </w:rPr>
        <w:t>השרה להתיישבות ומשימות לאומיות אורית מלכה סטרוק:</w:t>
      </w:r>
      <w:r w:rsidRPr="00AD576F">
        <w:rPr>
          <w:rStyle w:val="TagStyle"/>
          <w:rtl/>
        </w:rPr>
        <w:t xml:space="preserve"> &lt;&lt; קריאה &gt;&gt;</w:t>
      </w:r>
      <w:r>
        <w:rPr>
          <w:rtl/>
        </w:rPr>
        <w:t xml:space="preserve"> </w:t>
      </w:r>
      <w:bookmarkEnd w:id="37346"/>
    </w:p>
    <w:p w:rsidR="00582BCE" w:rsidRDefault="00582BCE" w:rsidP="00D23E4A">
      <w:pPr>
        <w:rPr>
          <w:rtl/>
        </w:rPr>
      </w:pPr>
    </w:p>
    <w:p w:rsidR="00582BCE" w:rsidRDefault="00A46387" w:rsidP="00BE26B4">
      <w:pPr>
        <w:rPr>
          <w:rtl/>
        </w:rPr>
      </w:pPr>
      <w:r>
        <w:rPr>
          <w:rFonts w:hint="cs"/>
          <w:rtl/>
        </w:rPr>
        <w:t>– – –</w:t>
      </w:r>
      <w:r w:rsidR="00582BCE">
        <w:rPr>
          <w:rFonts w:hint="cs"/>
          <w:rtl/>
        </w:rPr>
        <w:t xml:space="preserve"> בית משפט שלום ומחוזי עושים את הפטנט הזה.</w:t>
      </w:r>
    </w:p>
    <w:p w:rsidR="00582BCE" w:rsidRDefault="00582BCE" w:rsidP="00BE26B4">
      <w:pPr>
        <w:rPr>
          <w:rtl/>
        </w:rPr>
      </w:pPr>
    </w:p>
    <w:p w:rsidR="00582BCE" w:rsidRDefault="00582BCE" w:rsidP="00BE26B4">
      <w:pPr>
        <w:pStyle w:val="-"/>
        <w:keepNext/>
        <w:rPr>
          <w:rtl/>
        </w:rPr>
      </w:pPr>
      <w:r w:rsidRPr="00AD576F">
        <w:rPr>
          <w:rStyle w:val="TagStyle"/>
          <w:rtl/>
        </w:rPr>
        <w:t xml:space="preserve"> &lt;&lt; דובר_המשך &gt;&gt; </w:t>
      </w:r>
      <w:r>
        <w:rPr>
          <w:rtl/>
        </w:rPr>
        <w:t>שמחה רוטמן (הציונות הדתית):</w:t>
      </w:r>
      <w:r w:rsidRPr="00AD576F">
        <w:rPr>
          <w:rStyle w:val="TagStyle"/>
          <w:rtl/>
        </w:rPr>
        <w:t xml:space="preserve"> &lt;&lt; דובר_המשך &gt;&gt;</w:t>
      </w:r>
      <w:r>
        <w:rPr>
          <w:rtl/>
        </w:rPr>
        <w:t xml:space="preserve"> </w:t>
      </w:r>
    </w:p>
    <w:p w:rsidR="00582BCE" w:rsidRDefault="00582BCE" w:rsidP="00D23E4A">
      <w:pPr>
        <w:rPr>
          <w:rtl/>
        </w:rPr>
      </w:pPr>
    </w:p>
    <w:p w:rsidR="00582BCE" w:rsidRDefault="00582BCE" w:rsidP="00932468">
      <w:pPr>
        <w:rPr>
          <w:rtl/>
        </w:rPr>
      </w:pPr>
      <w:r>
        <w:rPr>
          <w:rFonts w:hint="cs"/>
          <w:rtl/>
        </w:rPr>
        <w:t>נכון.</w:t>
      </w:r>
      <w:bookmarkStart w:id="37347" w:name="_ETM_Q88_606926"/>
      <w:bookmarkStart w:id="37348" w:name="_ETM_Q88_606968"/>
      <w:bookmarkEnd w:id="37347"/>
      <w:bookmarkEnd w:id="37348"/>
      <w:r>
        <w:rPr>
          <w:rtl/>
        </w:rPr>
        <w:t xml:space="preserve"> אני יודע</w:t>
      </w:r>
      <w:r w:rsidR="00932468">
        <w:rPr>
          <w:rFonts w:hint="cs"/>
          <w:rtl/>
        </w:rPr>
        <w:t>,</w:t>
      </w:r>
      <w:r>
        <w:rPr>
          <w:rtl/>
        </w:rPr>
        <w:t xml:space="preserve"> אבל </w:t>
      </w:r>
      <w:r>
        <w:rPr>
          <w:rFonts w:hint="cs"/>
          <w:rtl/>
        </w:rPr>
        <w:t xml:space="preserve">אמרתי </w:t>
      </w:r>
      <w:r>
        <w:rPr>
          <w:rtl/>
        </w:rPr>
        <w:t>שלפעמים</w:t>
      </w:r>
      <w:r>
        <w:rPr>
          <w:rFonts w:hint="cs"/>
          <w:rtl/>
        </w:rPr>
        <w:t>,</w:t>
      </w:r>
      <w:r>
        <w:rPr>
          <w:rtl/>
        </w:rPr>
        <w:t xml:space="preserve"> בניגוד לעליון</w:t>
      </w:r>
      <w:r>
        <w:rPr>
          <w:rFonts w:hint="cs"/>
          <w:rtl/>
        </w:rPr>
        <w:t>,</w:t>
      </w:r>
      <w:r>
        <w:rPr>
          <w:rtl/>
        </w:rPr>
        <w:t xml:space="preserve"> שבו כולם אמורים להיות מומחים עם ידע רב</w:t>
      </w:r>
      <w:r>
        <w:rPr>
          <w:rFonts w:hint="cs"/>
          <w:rtl/>
        </w:rPr>
        <w:t>-</w:t>
      </w:r>
      <w:r>
        <w:rPr>
          <w:rtl/>
        </w:rPr>
        <w:t>תחומי</w:t>
      </w:r>
      <w:r>
        <w:rPr>
          <w:rFonts w:hint="cs"/>
          <w:rtl/>
        </w:rPr>
        <w:t>,</w:t>
      </w:r>
      <w:r>
        <w:rPr>
          <w:rtl/>
        </w:rPr>
        <w:t xml:space="preserve"> בשלום </w:t>
      </w:r>
      <w:r>
        <w:rPr>
          <w:rFonts w:hint="cs"/>
          <w:rtl/>
        </w:rPr>
        <w:t>ו</w:t>
      </w:r>
      <w:r>
        <w:rPr>
          <w:rtl/>
        </w:rPr>
        <w:t>במחוזי יש לזה לפעמים גם סיבות ענייניות</w:t>
      </w:r>
      <w:r>
        <w:rPr>
          <w:rFonts w:hint="cs"/>
          <w:rtl/>
        </w:rPr>
        <w:t>.</w:t>
      </w:r>
      <w:r>
        <w:rPr>
          <w:rtl/>
        </w:rPr>
        <w:t xml:space="preserve"> אתה משבץ תיק </w:t>
      </w:r>
      <w:r>
        <w:rPr>
          <w:rFonts w:hint="cs"/>
          <w:rtl/>
        </w:rPr>
        <w:t xml:space="preserve">כי </w:t>
      </w:r>
      <w:r>
        <w:rPr>
          <w:rtl/>
        </w:rPr>
        <w:t>אתה אומר</w:t>
      </w:r>
      <w:r>
        <w:rPr>
          <w:rFonts w:hint="cs"/>
          <w:rtl/>
        </w:rPr>
        <w:t>:</w:t>
      </w:r>
      <w:r>
        <w:rPr>
          <w:rtl/>
        </w:rPr>
        <w:t xml:space="preserve"> יש לי פה שופט שהוא מומחה בתחום הזה</w:t>
      </w:r>
      <w:r>
        <w:rPr>
          <w:rFonts w:hint="cs"/>
          <w:rtl/>
        </w:rPr>
        <w:t xml:space="preserve">, </w:t>
      </w:r>
      <w:r>
        <w:rPr>
          <w:rtl/>
        </w:rPr>
        <w:t>הכלכלי</w:t>
      </w:r>
      <w:r>
        <w:rPr>
          <w:rFonts w:hint="cs"/>
          <w:rtl/>
        </w:rPr>
        <w:t xml:space="preserve">, </w:t>
      </w:r>
      <w:r>
        <w:rPr>
          <w:rtl/>
        </w:rPr>
        <w:t>יש מומחה שמומחה בתחום הזה</w:t>
      </w:r>
      <w:r>
        <w:rPr>
          <w:rFonts w:hint="cs"/>
          <w:rtl/>
        </w:rPr>
        <w:t>,</w:t>
      </w:r>
      <w:r>
        <w:rPr>
          <w:rtl/>
        </w:rPr>
        <w:t xml:space="preserve"> ואז אתה משבץ </w:t>
      </w:r>
      <w:r>
        <w:rPr>
          <w:rFonts w:hint="cs"/>
          <w:rtl/>
        </w:rPr>
        <w:t xml:space="preserve">לו. </w:t>
      </w:r>
      <w:r>
        <w:rPr>
          <w:rtl/>
        </w:rPr>
        <w:t xml:space="preserve">בעליון </w:t>
      </w:r>
      <w:r>
        <w:rPr>
          <w:rFonts w:hint="cs"/>
          <w:rtl/>
        </w:rPr>
        <w:t xml:space="preserve">אין לזה </w:t>
      </w:r>
      <w:r>
        <w:rPr>
          <w:rtl/>
        </w:rPr>
        <w:t>אף פעם סיבה מוצדקת</w:t>
      </w:r>
      <w:r>
        <w:rPr>
          <w:rFonts w:hint="cs"/>
          <w:rtl/>
        </w:rPr>
        <w:t>,</w:t>
      </w:r>
      <w:r>
        <w:rPr>
          <w:rtl/>
        </w:rPr>
        <w:t xml:space="preserve"> בעיניי</w:t>
      </w:r>
      <w:r>
        <w:rPr>
          <w:rFonts w:hint="cs"/>
          <w:rtl/>
        </w:rPr>
        <w:t>.</w:t>
      </w:r>
      <w:r>
        <w:rPr>
          <w:rtl/>
        </w:rPr>
        <w:t xml:space="preserve"> יכול להיות שצריך לעשות התאמה בשלום </w:t>
      </w:r>
      <w:r>
        <w:rPr>
          <w:rFonts w:hint="cs"/>
          <w:rtl/>
        </w:rPr>
        <w:t>ו</w:t>
      </w:r>
      <w:r>
        <w:rPr>
          <w:rtl/>
        </w:rPr>
        <w:t>במחוזי גם כן</w:t>
      </w:r>
      <w:r>
        <w:rPr>
          <w:rFonts w:hint="cs"/>
          <w:rtl/>
        </w:rPr>
        <w:t>.</w:t>
      </w:r>
    </w:p>
    <w:p w:rsidR="00582BCE" w:rsidRDefault="00582BCE" w:rsidP="00BE26B4">
      <w:pPr>
        <w:ind w:firstLine="0"/>
        <w:rPr>
          <w:b/>
          <w:bCs/>
          <w:u w:val="single"/>
          <w:rtl/>
        </w:rPr>
      </w:pPr>
      <w:bookmarkStart w:id="37349" w:name="_ETM_Q88_637799"/>
      <w:bookmarkStart w:id="37350" w:name="_ETM_Q88_637886"/>
      <w:bookmarkEnd w:id="37349"/>
      <w:bookmarkEnd w:id="37350"/>
    </w:p>
    <w:p w:rsidR="00582BCE" w:rsidRDefault="00582BCE" w:rsidP="00BE26B4">
      <w:pPr>
        <w:pStyle w:val="af5"/>
        <w:keepNext/>
        <w:rPr>
          <w:rtl/>
        </w:rPr>
      </w:pPr>
      <w:bookmarkStart w:id="37351" w:name="ET_interruption_קריאה_57"/>
      <w:r w:rsidRPr="005F33E5">
        <w:rPr>
          <w:rStyle w:val="TagStyle"/>
          <w:rtl/>
        </w:rPr>
        <w:t xml:space="preserve"> &lt;&lt; קריאה &gt;&gt; </w:t>
      </w:r>
      <w:r>
        <w:rPr>
          <w:rtl/>
        </w:rPr>
        <w:t>קריאה:</w:t>
      </w:r>
      <w:r w:rsidRPr="005F33E5">
        <w:rPr>
          <w:rStyle w:val="TagStyle"/>
          <w:rtl/>
        </w:rPr>
        <w:t xml:space="preserve"> &lt;&lt; קריאה &gt;&gt;</w:t>
      </w:r>
      <w:r>
        <w:rPr>
          <w:rtl/>
        </w:rPr>
        <w:t xml:space="preserve"> </w:t>
      </w:r>
      <w:bookmarkEnd w:id="37351"/>
    </w:p>
    <w:p w:rsidR="00582BCE" w:rsidRPr="005F33E5" w:rsidRDefault="00582BCE" w:rsidP="00BE26B4">
      <w:pPr>
        <w:ind w:firstLine="0"/>
        <w:rPr>
          <w:rtl/>
        </w:rPr>
      </w:pPr>
    </w:p>
    <w:p w:rsidR="00582BCE" w:rsidRDefault="00582BCE" w:rsidP="00932468">
      <w:pPr>
        <w:rPr>
          <w:rtl/>
        </w:rPr>
      </w:pPr>
      <w:r>
        <w:rPr>
          <w:rFonts w:hint="cs"/>
          <w:rtl/>
        </w:rPr>
        <w:t>יש הצבעה?</w:t>
      </w:r>
    </w:p>
    <w:p w:rsidR="00582BCE" w:rsidRDefault="00582BCE" w:rsidP="00BE26B4">
      <w:pPr>
        <w:ind w:firstLine="0"/>
        <w:rPr>
          <w:rtl/>
        </w:rPr>
      </w:pPr>
    </w:p>
    <w:p w:rsidR="00582BCE" w:rsidRDefault="00582BCE" w:rsidP="00BE26B4">
      <w:pPr>
        <w:pStyle w:val="-"/>
        <w:keepNext/>
        <w:rPr>
          <w:rtl/>
        </w:rPr>
      </w:pPr>
      <w:bookmarkStart w:id="37352" w:name="ET_speakercontinue_6157_65"/>
      <w:r w:rsidRPr="00885EEC">
        <w:rPr>
          <w:rStyle w:val="TagStyle"/>
          <w:rtl/>
        </w:rPr>
        <w:t xml:space="preserve"> &lt;&lt; דובר_המשך &gt;&gt; </w:t>
      </w:r>
      <w:r>
        <w:rPr>
          <w:rtl/>
        </w:rPr>
        <w:t>שמחה רוטמן (הציונות הדתית):</w:t>
      </w:r>
      <w:r w:rsidRPr="00885EEC">
        <w:rPr>
          <w:rStyle w:val="TagStyle"/>
          <w:rtl/>
        </w:rPr>
        <w:t xml:space="preserve"> &lt;&lt; דובר_המשך &gt;&gt;</w:t>
      </w:r>
      <w:r>
        <w:rPr>
          <w:rtl/>
        </w:rPr>
        <w:t xml:space="preserve"> </w:t>
      </w:r>
      <w:bookmarkEnd w:id="37352"/>
    </w:p>
    <w:p w:rsidR="00582BCE" w:rsidRDefault="00582BCE" w:rsidP="00D23E4A">
      <w:pPr>
        <w:rPr>
          <w:rtl/>
        </w:rPr>
      </w:pPr>
    </w:p>
    <w:p w:rsidR="00582BCE" w:rsidRDefault="00582BCE" w:rsidP="00BE26B4">
      <w:pPr>
        <w:rPr>
          <w:rtl/>
        </w:rPr>
      </w:pPr>
      <w:bookmarkStart w:id="37353" w:name="_ETM_Q88_637943"/>
      <w:bookmarkStart w:id="37354" w:name="_ETM_Q88_638002"/>
      <w:bookmarkStart w:id="37355" w:name="_ETM_Q88_638119"/>
      <w:bookmarkEnd w:id="37353"/>
      <w:bookmarkEnd w:id="37354"/>
      <w:bookmarkEnd w:id="37355"/>
      <w:r>
        <w:rPr>
          <w:rtl/>
        </w:rPr>
        <w:t>לא</w:t>
      </w:r>
      <w:r>
        <w:rPr>
          <w:rFonts w:hint="cs"/>
          <w:rtl/>
        </w:rPr>
        <w:t>,</w:t>
      </w:r>
      <w:r>
        <w:rPr>
          <w:rtl/>
        </w:rPr>
        <w:t xml:space="preserve"> זה תשובה והצבעה במועד מאוחר יותר</w:t>
      </w:r>
      <w:r>
        <w:rPr>
          <w:rFonts w:hint="cs"/>
          <w:rtl/>
        </w:rPr>
        <w:t>.</w:t>
      </w:r>
      <w:bookmarkStart w:id="37356" w:name="_ETM_Q88_643100"/>
      <w:bookmarkEnd w:id="37356"/>
    </w:p>
    <w:p w:rsidR="00582BCE" w:rsidRDefault="00582BCE" w:rsidP="00BE26B4">
      <w:pPr>
        <w:rPr>
          <w:rtl/>
        </w:rPr>
      </w:pPr>
      <w:bookmarkStart w:id="37357" w:name="_ETM_Q88_643168"/>
      <w:bookmarkStart w:id="37358" w:name="_ETM_Q88_643244"/>
      <w:bookmarkStart w:id="37359" w:name="_ETM_Q88_643311"/>
      <w:bookmarkEnd w:id="37357"/>
      <w:bookmarkEnd w:id="37358"/>
      <w:bookmarkEnd w:id="37359"/>
    </w:p>
    <w:p w:rsidR="00582BCE" w:rsidRDefault="00582BCE" w:rsidP="00BE26B4">
      <w:pPr>
        <w:pStyle w:val="af6"/>
        <w:keepNext/>
        <w:rPr>
          <w:rtl/>
        </w:rPr>
      </w:pPr>
      <w:bookmarkStart w:id="37360" w:name="ET_yor_6490_66"/>
      <w:r w:rsidRPr="00885EEC">
        <w:rPr>
          <w:rStyle w:val="TagStyle"/>
          <w:rtl/>
        </w:rPr>
        <w:t xml:space="preserve"> &lt;&lt; יור &gt;&gt; </w:t>
      </w:r>
      <w:r>
        <w:rPr>
          <w:rtl/>
        </w:rPr>
        <w:t>היו"ר ניסים ואטורי:</w:t>
      </w:r>
      <w:r w:rsidRPr="00885EEC">
        <w:rPr>
          <w:rStyle w:val="TagStyle"/>
          <w:rtl/>
        </w:rPr>
        <w:t xml:space="preserve"> &lt;&lt; יור &gt;&gt;</w:t>
      </w:r>
      <w:r>
        <w:rPr>
          <w:rtl/>
        </w:rPr>
        <w:t xml:space="preserve"> </w:t>
      </w:r>
      <w:bookmarkEnd w:id="37360"/>
    </w:p>
    <w:p w:rsidR="00582BCE" w:rsidRDefault="00582BCE" w:rsidP="00D23E4A">
      <w:pPr>
        <w:rPr>
          <w:rtl/>
        </w:rPr>
      </w:pPr>
    </w:p>
    <w:p w:rsidR="00582BCE" w:rsidRPr="00885EEC" w:rsidRDefault="00582BCE" w:rsidP="00BE26B4">
      <w:pPr>
        <w:rPr>
          <w:rtl/>
        </w:rPr>
      </w:pPr>
      <w:bookmarkStart w:id="37361" w:name="_ETM_Q88_645260"/>
      <w:bookmarkEnd w:id="37361"/>
      <w:r>
        <w:rPr>
          <w:rFonts w:hint="cs"/>
          <w:rtl/>
        </w:rPr>
        <w:t>תודה רבה.</w:t>
      </w:r>
    </w:p>
    <w:p w:rsidR="00582BCE" w:rsidRDefault="00582BCE" w:rsidP="00BE26B4">
      <w:pPr>
        <w:rPr>
          <w:rtl/>
        </w:rPr>
      </w:pPr>
      <w:bookmarkStart w:id="37362" w:name="_ETM_Q88_643389"/>
      <w:bookmarkStart w:id="37363" w:name="_ETM_Q88_643459"/>
      <w:bookmarkEnd w:id="37362"/>
      <w:bookmarkEnd w:id="37363"/>
    </w:p>
    <w:p w:rsidR="00582BCE" w:rsidRDefault="00582BCE" w:rsidP="00BE26B4">
      <w:pPr>
        <w:pStyle w:val="-"/>
        <w:keepNext/>
        <w:rPr>
          <w:rtl/>
        </w:rPr>
      </w:pPr>
      <w:bookmarkStart w:id="37364" w:name="ET_speakercontinue_6157_67"/>
      <w:r w:rsidRPr="00885EEC">
        <w:rPr>
          <w:rStyle w:val="TagStyle"/>
          <w:rtl/>
        </w:rPr>
        <w:t xml:space="preserve"> &lt;&lt; דובר_המשך &gt;&gt; </w:t>
      </w:r>
      <w:r>
        <w:rPr>
          <w:rtl/>
        </w:rPr>
        <w:t>שמחה רוטמן (הציונות הדתית):</w:t>
      </w:r>
      <w:r w:rsidRPr="00885EEC">
        <w:rPr>
          <w:rStyle w:val="TagStyle"/>
          <w:rtl/>
        </w:rPr>
        <w:t xml:space="preserve"> &lt;&lt; דובר_המשך &gt;&gt;</w:t>
      </w:r>
      <w:r>
        <w:rPr>
          <w:rtl/>
        </w:rPr>
        <w:t xml:space="preserve"> </w:t>
      </w:r>
      <w:bookmarkEnd w:id="37364"/>
    </w:p>
    <w:p w:rsidR="00582BCE" w:rsidRDefault="00582BCE" w:rsidP="00D23E4A">
      <w:pPr>
        <w:rPr>
          <w:rtl/>
        </w:rPr>
      </w:pPr>
    </w:p>
    <w:p w:rsidR="00582BCE" w:rsidRDefault="00582BCE" w:rsidP="00BE26B4">
      <w:pPr>
        <w:rPr>
          <w:rtl/>
        </w:rPr>
      </w:pPr>
      <w:bookmarkStart w:id="37365" w:name="_ETM_Q88_639366"/>
      <w:bookmarkEnd w:id="37365"/>
      <w:r>
        <w:rPr>
          <w:rFonts w:hint="cs"/>
          <w:rtl/>
        </w:rPr>
        <w:t xml:space="preserve">אז אני מבקש שנצביע, </w:t>
      </w:r>
      <w:r>
        <w:rPr>
          <w:rtl/>
        </w:rPr>
        <w:t>ואני מבטיח</w:t>
      </w:r>
      <w:r>
        <w:rPr>
          <w:rFonts w:hint="cs"/>
          <w:rtl/>
        </w:rPr>
        <w:t>, אדוני</w:t>
      </w:r>
      <w:r>
        <w:rPr>
          <w:rtl/>
        </w:rPr>
        <w:t xml:space="preserve"> היושב-ראש</w:t>
      </w:r>
      <w:r>
        <w:rPr>
          <w:rFonts w:hint="cs"/>
          <w:rtl/>
        </w:rPr>
        <w:t>, שאני אנצל את הזמן</w:t>
      </w:r>
      <w:r>
        <w:rPr>
          <w:rtl/>
        </w:rPr>
        <w:t xml:space="preserve"> עד ההצבעה לשכנע באופן סופי את חברי חבר הכנסת פ</w:t>
      </w:r>
      <w:r>
        <w:rPr>
          <w:rFonts w:hint="cs"/>
          <w:rtl/>
        </w:rPr>
        <w:t>סל ל</w:t>
      </w:r>
      <w:r>
        <w:rPr>
          <w:rtl/>
        </w:rPr>
        <w:t>תמוך בהצעת החוק</w:t>
      </w:r>
      <w:r>
        <w:rPr>
          <w:rFonts w:hint="cs"/>
          <w:rtl/>
        </w:rPr>
        <w:t>.</w:t>
      </w:r>
      <w:r>
        <w:rPr>
          <w:rtl/>
        </w:rPr>
        <w:t xml:space="preserve"> תודה רבה</w:t>
      </w:r>
      <w:r>
        <w:rPr>
          <w:rFonts w:hint="cs"/>
          <w:rtl/>
        </w:rPr>
        <w:t>,</w:t>
      </w:r>
      <w:r>
        <w:rPr>
          <w:rtl/>
        </w:rPr>
        <w:t xml:space="preserve"> אדוני היושב-ראש</w:t>
      </w:r>
      <w:r>
        <w:rPr>
          <w:rFonts w:hint="cs"/>
          <w:rtl/>
        </w:rPr>
        <w:t>.</w:t>
      </w:r>
    </w:p>
    <w:p w:rsidR="00582BCE" w:rsidRDefault="00582BCE" w:rsidP="00BE26B4">
      <w:pPr>
        <w:rPr>
          <w:rtl/>
        </w:rPr>
      </w:pPr>
      <w:bookmarkStart w:id="37366" w:name="_ETM_Q88_655359"/>
      <w:bookmarkStart w:id="37367" w:name="_ETM_Q88_655414"/>
      <w:bookmarkEnd w:id="37366"/>
      <w:bookmarkEnd w:id="37367"/>
    </w:p>
    <w:p w:rsidR="00582BCE" w:rsidRDefault="00582BCE" w:rsidP="00BE26B4">
      <w:pPr>
        <w:pStyle w:val="af6"/>
        <w:keepNext/>
        <w:rPr>
          <w:rtl/>
        </w:rPr>
      </w:pPr>
      <w:bookmarkStart w:id="37368" w:name="ET_yor_6490_31"/>
      <w:r w:rsidRPr="00AD576F">
        <w:rPr>
          <w:rStyle w:val="TagStyle"/>
          <w:rtl/>
        </w:rPr>
        <w:t xml:space="preserve">&lt;&lt; יור &gt;&gt; </w:t>
      </w:r>
      <w:r>
        <w:rPr>
          <w:rtl/>
        </w:rPr>
        <w:t>היו"ר ניסים ואטורי:</w:t>
      </w:r>
      <w:r w:rsidRPr="00AD576F">
        <w:rPr>
          <w:rStyle w:val="TagStyle"/>
          <w:rtl/>
        </w:rPr>
        <w:t xml:space="preserve"> &lt;&lt; יור &gt;&gt;</w:t>
      </w:r>
      <w:r>
        <w:rPr>
          <w:rtl/>
        </w:rPr>
        <w:t xml:space="preserve"> </w:t>
      </w:r>
      <w:bookmarkEnd w:id="37368"/>
    </w:p>
    <w:p w:rsidR="00582BCE" w:rsidRDefault="00582BCE" w:rsidP="00D23E4A">
      <w:pPr>
        <w:rPr>
          <w:rtl/>
        </w:rPr>
      </w:pPr>
    </w:p>
    <w:p w:rsidR="00582BCE" w:rsidRDefault="00582BCE" w:rsidP="00BE26B4">
      <w:pPr>
        <w:rPr>
          <w:rtl/>
        </w:rPr>
      </w:pPr>
      <w:r>
        <w:rPr>
          <w:rFonts w:hint="cs"/>
          <w:rtl/>
        </w:rPr>
        <w:t xml:space="preserve">תודה רבה. נצביע על הצעת החוק </w:t>
      </w:r>
      <w:bookmarkStart w:id="37369" w:name="_ETM_Q88_657387"/>
      <w:bookmarkEnd w:id="37369"/>
      <w:r>
        <w:rPr>
          <w:rFonts w:hint="cs"/>
          <w:rtl/>
        </w:rPr>
        <w:t xml:space="preserve">במועד אחר. </w:t>
      </w:r>
    </w:p>
    <w:p w:rsidR="00582BCE" w:rsidRDefault="00582BCE" w:rsidP="00BE26B4">
      <w:pPr>
        <w:rPr>
          <w:rtl/>
        </w:rPr>
      </w:pPr>
    </w:p>
    <w:p w:rsidR="00582BCE" w:rsidRDefault="00582BCE" w:rsidP="00BE26B4">
      <w:pPr>
        <w:rPr>
          <w:rtl/>
        </w:rPr>
      </w:pPr>
    </w:p>
    <w:p w:rsidR="00582BCE" w:rsidRDefault="00582BCE" w:rsidP="00BE26B4">
      <w:pPr>
        <w:pStyle w:val="a6"/>
        <w:rPr>
          <w:rtl/>
        </w:rPr>
      </w:pPr>
      <w:bookmarkStart w:id="37370" w:name="ET_hatsach_646437_69"/>
      <w:r w:rsidRPr="00885EEC">
        <w:rPr>
          <w:rStyle w:val="TagStyle"/>
          <w:rtl/>
        </w:rPr>
        <w:t xml:space="preserve"> &lt;&lt; הצח &gt;&gt; </w:t>
      </w:r>
      <w:bookmarkStart w:id="37371" w:name="_Toc200974759"/>
      <w:r>
        <w:rPr>
          <w:rtl/>
        </w:rPr>
        <w:t>הצעת חוק-יסוד: שכר נושאי משרה ברשויות השלטון (תיקוני חקיקה)</w:t>
      </w:r>
      <w:bookmarkEnd w:id="37371"/>
      <w:r w:rsidRPr="00885EEC">
        <w:rPr>
          <w:rStyle w:val="TagStyle"/>
          <w:rtl/>
        </w:rPr>
        <w:t xml:space="preserve"> &lt;&lt; הצח &gt;&gt;</w:t>
      </w:r>
      <w:r>
        <w:rPr>
          <w:rtl/>
        </w:rPr>
        <w:t xml:space="preserve"> </w:t>
      </w:r>
      <w:bookmarkEnd w:id="37370"/>
    </w:p>
    <w:p w:rsidR="00582BCE" w:rsidRDefault="00582BCE" w:rsidP="00BE26B4">
      <w:pPr>
        <w:rPr>
          <w:rtl/>
        </w:rPr>
      </w:pPr>
      <w:r>
        <w:rPr>
          <w:rtl/>
        </w:rPr>
        <w:t>[הצעת חוק פ/5532</w:t>
      </w:r>
      <w:r>
        <w:rPr>
          <w:rFonts w:hint="cs"/>
          <w:rtl/>
        </w:rPr>
        <w:t>/25</w:t>
      </w:r>
      <w:r>
        <w:rPr>
          <w:rtl/>
        </w:rPr>
        <w:t>; נספחות.]</w:t>
      </w:r>
    </w:p>
    <w:p w:rsidR="00582BCE" w:rsidRDefault="00582BCE" w:rsidP="00BE26B4">
      <w:pPr>
        <w:pStyle w:val="-0"/>
        <w:rPr>
          <w:rtl/>
        </w:rPr>
      </w:pPr>
      <w:r>
        <w:rPr>
          <w:rtl/>
        </w:rPr>
        <w:t>(הצעת חבר הכנסת</w:t>
      </w:r>
      <w:r>
        <w:rPr>
          <w:rFonts w:hint="cs"/>
          <w:rtl/>
        </w:rPr>
        <w:t xml:space="preserve"> אביחי אברהם בוארון</w:t>
      </w:r>
      <w:r>
        <w:rPr>
          <w:rtl/>
        </w:rPr>
        <w:t>)</w:t>
      </w:r>
    </w:p>
    <w:p w:rsidR="00582BCE" w:rsidRDefault="00582BCE" w:rsidP="00BE26B4">
      <w:pPr>
        <w:rPr>
          <w:rtl/>
        </w:rPr>
      </w:pPr>
    </w:p>
    <w:p w:rsidR="00582BCE" w:rsidRDefault="00582BCE" w:rsidP="00BE26B4">
      <w:pPr>
        <w:pStyle w:val="af6"/>
        <w:keepNext/>
        <w:rPr>
          <w:rtl/>
        </w:rPr>
      </w:pPr>
      <w:bookmarkStart w:id="37372" w:name="ET_yor_6490_68"/>
      <w:r w:rsidRPr="00885EEC">
        <w:rPr>
          <w:rStyle w:val="TagStyle"/>
          <w:rtl/>
        </w:rPr>
        <w:t xml:space="preserve"> &lt;&lt; יור &gt;&gt; </w:t>
      </w:r>
      <w:r>
        <w:rPr>
          <w:rtl/>
        </w:rPr>
        <w:t>היו"ר ניסים ואטורי:</w:t>
      </w:r>
      <w:r w:rsidRPr="00885EEC">
        <w:rPr>
          <w:rStyle w:val="TagStyle"/>
          <w:rtl/>
        </w:rPr>
        <w:t xml:space="preserve"> &lt;&lt; יור &gt;&gt;</w:t>
      </w:r>
      <w:r>
        <w:rPr>
          <w:rtl/>
        </w:rPr>
        <w:t xml:space="preserve"> </w:t>
      </w:r>
      <w:bookmarkEnd w:id="37372"/>
    </w:p>
    <w:p w:rsidR="00582BCE" w:rsidRDefault="00582BCE" w:rsidP="00D23E4A">
      <w:pPr>
        <w:rPr>
          <w:rtl/>
        </w:rPr>
      </w:pPr>
    </w:p>
    <w:p w:rsidR="00582BCE" w:rsidRDefault="00582BCE" w:rsidP="0030559E">
      <w:pPr>
        <w:rPr>
          <w:rtl/>
        </w:rPr>
      </w:pPr>
      <w:r>
        <w:rPr>
          <w:rFonts w:hint="cs"/>
          <w:rtl/>
        </w:rPr>
        <w:t xml:space="preserve">הנושא הבא על סדר-היום </w:t>
      </w:r>
      <w:r>
        <w:rPr>
          <w:rFonts w:hint="eastAsia"/>
          <w:rtl/>
        </w:rPr>
        <w:t>– ה</w:t>
      </w:r>
      <w:r>
        <w:rPr>
          <w:rFonts w:hint="cs"/>
          <w:rtl/>
        </w:rPr>
        <w:t xml:space="preserve">צעת חוק שכר </w:t>
      </w:r>
      <w:r w:rsidRPr="00885EEC">
        <w:rPr>
          <w:rtl/>
        </w:rPr>
        <w:t>נושאי משרה ברשויות השלטון (תיקוני חקיקה)</w:t>
      </w:r>
      <w:r>
        <w:rPr>
          <w:rFonts w:hint="cs"/>
          <w:rtl/>
        </w:rPr>
        <w:t xml:space="preserve">, של חבר הכנסת אביחי אברהם בוארון. חבר הכנסת אביחי בוארון, לרשותך דקה </w:t>
      </w:r>
      <w:r>
        <w:rPr>
          <w:rtl/>
        </w:rPr>
        <w:t>מהמיקרופון בצד</w:t>
      </w:r>
      <w:r>
        <w:rPr>
          <w:rFonts w:hint="cs"/>
          <w:rtl/>
        </w:rPr>
        <w:t>. אתה יכול שם.</w:t>
      </w:r>
    </w:p>
    <w:p w:rsidR="00582BCE" w:rsidRDefault="00582BCE" w:rsidP="00BE26B4">
      <w:pPr>
        <w:rPr>
          <w:rtl/>
        </w:rPr>
      </w:pPr>
      <w:bookmarkStart w:id="37373" w:name="_ETM_Q88_685317"/>
      <w:bookmarkStart w:id="37374" w:name="_ETM_Q88_685384"/>
      <w:bookmarkStart w:id="37375" w:name="_ETM_Q88_686678"/>
      <w:bookmarkEnd w:id="37373"/>
      <w:bookmarkEnd w:id="37374"/>
      <w:bookmarkEnd w:id="37375"/>
    </w:p>
    <w:p w:rsidR="00582BCE" w:rsidRDefault="00582BCE" w:rsidP="00BE26B4">
      <w:pPr>
        <w:pStyle w:val="a4"/>
        <w:keepNext/>
        <w:rPr>
          <w:rtl/>
        </w:rPr>
      </w:pPr>
      <w:bookmarkStart w:id="37376" w:name="ET_speaker_6549_70"/>
      <w:r w:rsidRPr="00885EEC">
        <w:rPr>
          <w:rStyle w:val="TagStyle"/>
          <w:rtl/>
        </w:rPr>
        <w:t xml:space="preserve"> &lt;&lt; דובר &gt;&gt; </w:t>
      </w:r>
      <w:bookmarkStart w:id="37377" w:name="_Toc200974760"/>
      <w:r>
        <w:rPr>
          <w:rtl/>
        </w:rPr>
        <w:t>אביחי אברהם בוארון (הליכוד):</w:t>
      </w:r>
      <w:bookmarkEnd w:id="37377"/>
      <w:r w:rsidRPr="00885EEC">
        <w:rPr>
          <w:rStyle w:val="TagStyle"/>
          <w:rtl/>
        </w:rPr>
        <w:t xml:space="preserve"> &lt;&lt; דובר &gt;&gt;</w:t>
      </w:r>
      <w:r>
        <w:rPr>
          <w:rtl/>
        </w:rPr>
        <w:t xml:space="preserve"> </w:t>
      </w:r>
      <w:bookmarkEnd w:id="37376"/>
    </w:p>
    <w:p w:rsidR="00582BCE" w:rsidRDefault="00582BCE" w:rsidP="00D23E4A">
      <w:pPr>
        <w:rPr>
          <w:rtl/>
        </w:rPr>
      </w:pPr>
    </w:p>
    <w:p w:rsidR="00582BCE" w:rsidRDefault="00582BCE" w:rsidP="00932468">
      <w:pPr>
        <w:rPr>
          <w:highlight w:val="yellow"/>
          <w:rtl/>
        </w:rPr>
      </w:pPr>
      <w:bookmarkStart w:id="37378" w:name="_ETM_Q88_687170"/>
      <w:bookmarkStart w:id="37379" w:name="_ETM_Q88_687202"/>
      <w:bookmarkEnd w:id="37378"/>
      <w:bookmarkEnd w:id="37379"/>
      <w:r>
        <w:rPr>
          <w:rtl/>
        </w:rPr>
        <w:t>אדוני היושב-ראש</w:t>
      </w:r>
      <w:r>
        <w:rPr>
          <w:rFonts w:hint="cs"/>
          <w:rtl/>
        </w:rPr>
        <w:t>,</w:t>
      </w:r>
      <w:r>
        <w:rPr>
          <w:rtl/>
        </w:rPr>
        <w:t xml:space="preserve"> חברי</w:t>
      </w:r>
      <w:r>
        <w:rPr>
          <w:rFonts w:hint="cs"/>
          <w:rtl/>
        </w:rPr>
        <w:t>י</w:t>
      </w:r>
      <w:r>
        <w:rPr>
          <w:rtl/>
        </w:rPr>
        <w:t xml:space="preserve"> חברי הכנסת</w:t>
      </w:r>
      <w:r>
        <w:rPr>
          <w:rFonts w:hint="cs"/>
          <w:rtl/>
        </w:rPr>
        <w:t>,</w:t>
      </w:r>
      <w:r>
        <w:rPr>
          <w:rtl/>
        </w:rPr>
        <w:t xml:space="preserve"> אני מבקש את תמיכתכם בחוק מאוד</w:t>
      </w:r>
      <w:r>
        <w:rPr>
          <w:rFonts w:hint="cs"/>
          <w:rtl/>
        </w:rPr>
        <w:t xml:space="preserve"> </w:t>
      </w:r>
      <w:r>
        <w:rPr>
          <w:rtl/>
        </w:rPr>
        <w:t>מאוד חשוב</w:t>
      </w:r>
      <w:r>
        <w:rPr>
          <w:rFonts w:hint="cs"/>
          <w:rtl/>
        </w:rPr>
        <w:t>.</w:t>
      </w:r>
      <w:r>
        <w:rPr>
          <w:rtl/>
        </w:rPr>
        <w:t xml:space="preserve"> נחשפנו רק אתמול </w:t>
      </w:r>
      <w:r>
        <w:rPr>
          <w:rFonts w:hint="cs"/>
          <w:rtl/>
        </w:rPr>
        <w:t>ל</w:t>
      </w:r>
      <w:r>
        <w:rPr>
          <w:rtl/>
        </w:rPr>
        <w:t>כתבה שמספרת על עובדים כאן בכנסת</w:t>
      </w:r>
      <w:r>
        <w:rPr>
          <w:rFonts w:hint="cs"/>
          <w:rtl/>
        </w:rPr>
        <w:t>,</w:t>
      </w:r>
      <w:r>
        <w:rPr>
          <w:rtl/>
        </w:rPr>
        <w:t xml:space="preserve"> חברינו הטובים</w:t>
      </w:r>
      <w:r>
        <w:rPr>
          <w:rFonts w:hint="cs"/>
          <w:rtl/>
        </w:rPr>
        <w:t>,</w:t>
      </w:r>
      <w:r>
        <w:rPr>
          <w:rtl/>
        </w:rPr>
        <w:t xml:space="preserve"> אנשים טובים באמת</w:t>
      </w:r>
      <w:r>
        <w:rPr>
          <w:rFonts w:hint="cs"/>
          <w:rtl/>
        </w:rPr>
        <w:t>,</w:t>
      </w:r>
      <w:r>
        <w:rPr>
          <w:rtl/>
        </w:rPr>
        <w:t xml:space="preserve"> שעושים את עבודתם נאמנה</w:t>
      </w:r>
      <w:r w:rsidR="00932468">
        <w:rPr>
          <w:rFonts w:hint="cs"/>
          <w:rtl/>
        </w:rPr>
        <w:t>,</w:t>
      </w:r>
      <w:r>
        <w:rPr>
          <w:rFonts w:hint="cs"/>
          <w:rtl/>
        </w:rPr>
        <w:t xml:space="preserve"> </w:t>
      </w:r>
      <w:r>
        <w:rPr>
          <w:rtl/>
        </w:rPr>
        <w:t>ואנחנו כולנו מודים להם ומ</w:t>
      </w:r>
      <w:r>
        <w:rPr>
          <w:rFonts w:hint="cs"/>
          <w:rtl/>
        </w:rPr>
        <w:t>וקירים</w:t>
      </w:r>
      <w:r>
        <w:rPr>
          <w:rtl/>
        </w:rPr>
        <w:t xml:space="preserve"> אותם על עבודתם</w:t>
      </w:r>
      <w:r>
        <w:rPr>
          <w:rFonts w:hint="cs"/>
          <w:rtl/>
        </w:rPr>
        <w:t>,</w:t>
      </w:r>
      <w:r>
        <w:rPr>
          <w:rtl/>
        </w:rPr>
        <w:t xml:space="preserve"> אבל ז</w:t>
      </w:r>
      <w:r>
        <w:rPr>
          <w:rFonts w:hint="cs"/>
          <w:rtl/>
        </w:rPr>
        <w:t>את</w:t>
      </w:r>
      <w:r>
        <w:rPr>
          <w:rtl/>
        </w:rPr>
        <w:t xml:space="preserve"> דוגמ</w:t>
      </w:r>
      <w:r>
        <w:rPr>
          <w:rFonts w:hint="cs"/>
          <w:rtl/>
        </w:rPr>
        <w:t>ה</w:t>
      </w:r>
      <w:r>
        <w:rPr>
          <w:rtl/>
        </w:rPr>
        <w:t xml:space="preserve"> לכלל האנומליה ששוררת במגזר הציבורי</w:t>
      </w:r>
      <w:r>
        <w:rPr>
          <w:rFonts w:hint="cs"/>
          <w:rtl/>
        </w:rPr>
        <w:t>,</w:t>
      </w:r>
      <w:r>
        <w:rPr>
          <w:rtl/>
        </w:rPr>
        <w:t xml:space="preserve"> בשכר במגזר הציבורי</w:t>
      </w:r>
      <w:r>
        <w:rPr>
          <w:rFonts w:hint="cs"/>
          <w:rtl/>
        </w:rPr>
        <w:t>.</w:t>
      </w:r>
    </w:p>
    <w:p w:rsidR="00582BCE" w:rsidRDefault="00582BCE" w:rsidP="00BE26B4">
      <w:pPr>
        <w:rPr>
          <w:highlight w:val="yellow"/>
          <w:rtl/>
        </w:rPr>
      </w:pPr>
    </w:p>
    <w:p w:rsidR="00582BCE" w:rsidRDefault="00582BCE" w:rsidP="00932468">
      <w:pPr>
        <w:rPr>
          <w:rtl/>
        </w:rPr>
      </w:pPr>
      <w:bookmarkStart w:id="37380" w:name="TOR_Q89"/>
      <w:bookmarkEnd w:id="37380"/>
      <w:r w:rsidRPr="004C6139">
        <w:rPr>
          <w:rFonts w:hint="cs"/>
          <w:rtl/>
        </w:rPr>
        <w:t xml:space="preserve">דיברנו על </w:t>
      </w:r>
      <w:r>
        <w:rPr>
          <w:rFonts w:hint="cs"/>
          <w:rtl/>
        </w:rPr>
        <w:t xml:space="preserve">נשיא בית המשפט העליון, שמשתכר 120,000 שקלים, או נציב שב"ס, שמשתכר 96,000 שקלים, או בעלי משרות אחרות שמשתכרים הרבה מאוד, הרבה </w:t>
      </w:r>
      <w:bookmarkStart w:id="37381" w:name="_ETM_Q89_153895"/>
      <w:bookmarkEnd w:id="37381"/>
      <w:r>
        <w:rPr>
          <w:rFonts w:hint="cs"/>
          <w:rtl/>
        </w:rPr>
        <w:t xml:space="preserve">מאוד, עשרות אלפי שקלים, עד 100,000 שקלים ויותר מכך. </w:t>
      </w:r>
      <w:bookmarkStart w:id="37382" w:name="_ETM_Q89_157504"/>
      <w:bookmarkEnd w:id="37382"/>
      <w:r>
        <w:rPr>
          <w:rFonts w:hint="cs"/>
          <w:rtl/>
        </w:rPr>
        <w:t xml:space="preserve">אנחנו נמצאים בעידן שבו, נוכח יוקר המחיה המאמיר, כולנו צריכים </w:t>
      </w:r>
      <w:bookmarkStart w:id="37383" w:name="_ETM_Q89_166584"/>
      <w:bookmarkEnd w:id="37383"/>
      <w:r>
        <w:rPr>
          <w:rFonts w:hint="cs"/>
          <w:rtl/>
        </w:rPr>
        <w:t>להתכווץ למספרים יותר סבירים, יותר נורמליים</w:t>
      </w:r>
      <w:r w:rsidR="00932468">
        <w:rPr>
          <w:rFonts w:hint="cs"/>
          <w:rtl/>
        </w:rPr>
        <w:t>,</w:t>
      </w:r>
      <w:r>
        <w:rPr>
          <w:rFonts w:hint="cs"/>
          <w:rtl/>
        </w:rPr>
        <w:t xml:space="preserve"> אבל אנחנו רואים גם </w:t>
      </w:r>
      <w:bookmarkStart w:id="37384" w:name="_ETM_Q89_170707"/>
      <w:bookmarkEnd w:id="37384"/>
      <w:r>
        <w:rPr>
          <w:rFonts w:hint="cs"/>
          <w:rtl/>
        </w:rPr>
        <w:t>אנומליה באופן שבו שופט בית משפט שלום משתכר יותר</w:t>
      </w:r>
      <w:bookmarkStart w:id="37385" w:name="_ETM_Q89_174477"/>
      <w:bookmarkEnd w:id="37385"/>
      <w:r>
        <w:rPr>
          <w:rFonts w:hint="cs"/>
          <w:rtl/>
        </w:rPr>
        <w:t xml:space="preserve"> מראש ממשלה. </w:t>
      </w:r>
      <w:bookmarkStart w:id="37386" w:name="_ETM_Q89_177036"/>
      <w:bookmarkEnd w:id="37386"/>
    </w:p>
    <w:p w:rsidR="00582BCE" w:rsidRDefault="00582BCE" w:rsidP="009635F5">
      <w:pPr>
        <w:rPr>
          <w:rtl/>
        </w:rPr>
      </w:pPr>
      <w:bookmarkStart w:id="37387" w:name="_ETM_Q89_177131"/>
      <w:bookmarkEnd w:id="37387"/>
    </w:p>
    <w:p w:rsidR="00582BCE" w:rsidRDefault="00582BCE" w:rsidP="00BE26B4">
      <w:pPr>
        <w:pStyle w:val="af6"/>
        <w:keepNext/>
        <w:rPr>
          <w:rtl/>
        </w:rPr>
      </w:pPr>
      <w:r w:rsidRPr="002E3514">
        <w:rPr>
          <w:rStyle w:val="TagStyle"/>
          <w:rtl/>
        </w:rPr>
        <w:t xml:space="preserve"> &lt;&lt; יור &gt;&gt;</w:t>
      </w:r>
      <w:r w:rsidRPr="004C6139">
        <w:rPr>
          <w:rStyle w:val="TagStyle"/>
          <w:rtl/>
        </w:rPr>
        <w:t xml:space="preserve"> </w:t>
      </w:r>
      <w:r>
        <w:rPr>
          <w:rtl/>
        </w:rPr>
        <w:t>היו"ר ניסים ואטורי:</w:t>
      </w:r>
      <w:r w:rsidRPr="004C6139">
        <w:rPr>
          <w:rStyle w:val="TagStyle"/>
          <w:rtl/>
        </w:rPr>
        <w:t xml:space="preserve"> </w:t>
      </w:r>
      <w:r w:rsidRPr="002E3514">
        <w:rPr>
          <w:rStyle w:val="TagStyle"/>
          <w:rtl/>
        </w:rPr>
        <w:t>&lt;&lt; יור &gt;&gt;</w:t>
      </w:r>
      <w:r>
        <w:rPr>
          <w:rtl/>
        </w:rPr>
        <w:t xml:space="preserve"> </w:t>
      </w:r>
    </w:p>
    <w:p w:rsidR="00582BCE" w:rsidRDefault="00582BCE" w:rsidP="00D23E4A">
      <w:pPr>
        <w:rPr>
          <w:rtl/>
        </w:rPr>
      </w:pPr>
    </w:p>
    <w:p w:rsidR="00582BCE" w:rsidRDefault="00582BCE" w:rsidP="00BE26B4">
      <w:pPr>
        <w:rPr>
          <w:rtl/>
        </w:rPr>
      </w:pPr>
      <w:r>
        <w:rPr>
          <w:rFonts w:hint="cs"/>
          <w:rtl/>
        </w:rPr>
        <w:t xml:space="preserve">תודה רבה. </w:t>
      </w:r>
    </w:p>
    <w:p w:rsidR="00582BCE" w:rsidRPr="002E3514" w:rsidRDefault="00582BCE" w:rsidP="00BE26B4">
      <w:pPr>
        <w:rPr>
          <w:rtl/>
        </w:rPr>
      </w:pPr>
      <w:bookmarkStart w:id="37388" w:name="_ETM_Q89_175418"/>
      <w:bookmarkStart w:id="37389" w:name="_ETM_Q89_175478"/>
      <w:bookmarkStart w:id="37390" w:name="_ETM_Q89_181899"/>
      <w:bookmarkEnd w:id="37388"/>
      <w:bookmarkEnd w:id="37389"/>
      <w:bookmarkEnd w:id="37390"/>
    </w:p>
    <w:p w:rsidR="00582BCE" w:rsidRDefault="00582BCE" w:rsidP="00BE26B4">
      <w:pPr>
        <w:pStyle w:val="-"/>
        <w:keepNext/>
        <w:rPr>
          <w:rtl/>
        </w:rPr>
      </w:pPr>
      <w:bookmarkStart w:id="37391" w:name="ET_speakercontinue_6549_6"/>
      <w:r w:rsidRPr="002E3514">
        <w:rPr>
          <w:rStyle w:val="TagStyle"/>
          <w:rtl/>
        </w:rPr>
        <w:t xml:space="preserve"> &lt;&lt; דובר_המשך &gt;&gt;</w:t>
      </w:r>
      <w:r w:rsidRPr="004C6139">
        <w:rPr>
          <w:rStyle w:val="TagStyle"/>
          <w:rtl/>
        </w:rPr>
        <w:t xml:space="preserve"> </w:t>
      </w:r>
      <w:r>
        <w:rPr>
          <w:rtl/>
        </w:rPr>
        <w:t>אביחי אברהם בוארון (הליכוד):</w:t>
      </w:r>
      <w:r w:rsidRPr="004C6139">
        <w:rPr>
          <w:rStyle w:val="TagStyle"/>
          <w:rtl/>
        </w:rPr>
        <w:t xml:space="preserve"> </w:t>
      </w:r>
      <w:r w:rsidRPr="002E3514">
        <w:rPr>
          <w:rStyle w:val="TagStyle"/>
          <w:rtl/>
        </w:rPr>
        <w:t>&lt;&lt; דובר_המשך &gt;&gt;</w:t>
      </w:r>
      <w:r>
        <w:rPr>
          <w:rtl/>
        </w:rPr>
        <w:t xml:space="preserve"> </w:t>
      </w:r>
      <w:bookmarkEnd w:id="37391"/>
    </w:p>
    <w:p w:rsidR="00582BCE" w:rsidRDefault="00582BCE" w:rsidP="00D23E4A">
      <w:pPr>
        <w:rPr>
          <w:rtl/>
        </w:rPr>
      </w:pPr>
    </w:p>
    <w:p w:rsidR="00582BCE" w:rsidRDefault="00582BCE" w:rsidP="00932468">
      <w:pPr>
        <w:rPr>
          <w:rtl/>
        </w:rPr>
      </w:pPr>
      <w:bookmarkStart w:id="37392" w:name="_ETM_Q89_180238"/>
      <w:bookmarkEnd w:id="37392"/>
      <w:r>
        <w:rPr>
          <w:rFonts w:hint="cs"/>
          <w:rtl/>
        </w:rPr>
        <w:t xml:space="preserve">אני אסיים, ברשותך, במשפט אחד: אנחנו </w:t>
      </w:r>
      <w:bookmarkStart w:id="37393" w:name="_ETM_Q89_182812"/>
      <w:bookmarkEnd w:id="37393"/>
      <w:r>
        <w:rPr>
          <w:rFonts w:hint="cs"/>
          <w:rtl/>
        </w:rPr>
        <w:t xml:space="preserve">רוצים להכניס סדר. לא מדברים על העלאת שכר הח"כים. לא. לא מדברים על הורדת שכר השופטים. לא. מדברים על </w:t>
      </w:r>
      <w:proofErr w:type="spellStart"/>
      <w:r>
        <w:rPr>
          <w:rFonts w:hint="cs"/>
          <w:rtl/>
        </w:rPr>
        <w:t>רוויזיה</w:t>
      </w:r>
      <w:proofErr w:type="spellEnd"/>
      <w:r>
        <w:rPr>
          <w:rFonts w:hint="cs"/>
          <w:rtl/>
        </w:rPr>
        <w:t xml:space="preserve"> </w:t>
      </w:r>
      <w:bookmarkStart w:id="37394" w:name="_ETM_Q89_192798"/>
      <w:bookmarkEnd w:id="37394"/>
      <w:r>
        <w:rPr>
          <w:rFonts w:hint="cs"/>
          <w:rtl/>
        </w:rPr>
        <w:t>בכל השכר במגזר הציבורי. תתמכו בחוק הזה, זה חשוב</w:t>
      </w:r>
      <w:r w:rsidR="00932468">
        <w:rPr>
          <w:rFonts w:hint="cs"/>
          <w:rtl/>
        </w:rPr>
        <w:t>.</w:t>
      </w:r>
      <w:r>
        <w:rPr>
          <w:rFonts w:hint="cs"/>
          <w:rtl/>
        </w:rPr>
        <w:t xml:space="preserve"> תודה</w:t>
      </w:r>
      <w:bookmarkStart w:id="37395" w:name="_ETM_Q89_198821"/>
      <w:bookmarkEnd w:id="37395"/>
      <w:r>
        <w:rPr>
          <w:rFonts w:hint="cs"/>
          <w:rtl/>
        </w:rPr>
        <w:t xml:space="preserve"> רבה. </w:t>
      </w:r>
    </w:p>
    <w:p w:rsidR="00582BCE" w:rsidRDefault="00582BCE" w:rsidP="00BE26B4">
      <w:pPr>
        <w:rPr>
          <w:rtl/>
        </w:rPr>
      </w:pPr>
      <w:bookmarkStart w:id="37396" w:name="_ETM_Q89_197979"/>
      <w:bookmarkStart w:id="37397" w:name="_ETM_Q89_198030"/>
      <w:bookmarkEnd w:id="37396"/>
      <w:bookmarkEnd w:id="37397"/>
    </w:p>
    <w:p w:rsidR="00582BCE" w:rsidRDefault="00582BCE" w:rsidP="00BE26B4">
      <w:pPr>
        <w:pStyle w:val="af6"/>
        <w:keepNext/>
        <w:rPr>
          <w:rtl/>
        </w:rPr>
      </w:pPr>
      <w:r w:rsidRPr="002E3514">
        <w:rPr>
          <w:rStyle w:val="TagStyle"/>
          <w:rtl/>
        </w:rPr>
        <w:t xml:space="preserve"> &lt;&lt; יור &gt;&gt;</w:t>
      </w:r>
      <w:r w:rsidRPr="004C6139">
        <w:rPr>
          <w:rStyle w:val="TagStyle"/>
          <w:rtl/>
        </w:rPr>
        <w:t xml:space="preserve"> </w:t>
      </w:r>
      <w:r>
        <w:rPr>
          <w:rtl/>
        </w:rPr>
        <w:t>היו"ר ניסים ואטורי:</w:t>
      </w:r>
      <w:r w:rsidRPr="004C6139">
        <w:rPr>
          <w:rStyle w:val="TagStyle"/>
          <w:rtl/>
        </w:rPr>
        <w:t xml:space="preserve"> </w:t>
      </w:r>
      <w:r w:rsidRPr="002E3514">
        <w:rPr>
          <w:rStyle w:val="TagStyle"/>
          <w:rtl/>
        </w:rPr>
        <w:t>&lt;&lt; יור &gt;&gt;</w:t>
      </w:r>
      <w:r>
        <w:rPr>
          <w:rtl/>
        </w:rPr>
        <w:t xml:space="preserve"> </w:t>
      </w:r>
    </w:p>
    <w:p w:rsidR="00582BCE" w:rsidRDefault="00582BCE" w:rsidP="00D23E4A">
      <w:pPr>
        <w:rPr>
          <w:rtl/>
        </w:rPr>
      </w:pPr>
    </w:p>
    <w:p w:rsidR="00582BCE" w:rsidRDefault="00582BCE" w:rsidP="00BE26B4">
      <w:pPr>
        <w:rPr>
          <w:rtl/>
        </w:rPr>
      </w:pPr>
      <w:bookmarkStart w:id="37398" w:name="_ETM_Q89_199478"/>
      <w:bookmarkEnd w:id="37398"/>
      <w:r>
        <w:rPr>
          <w:rFonts w:hint="cs"/>
          <w:rtl/>
        </w:rPr>
        <w:t xml:space="preserve">תודה רבה. מתנגד לחוק </w:t>
      </w:r>
      <w:r w:rsidR="00A46387">
        <w:rPr>
          <w:rFonts w:hint="cs"/>
          <w:rtl/>
        </w:rPr>
        <w:t>– – –</w:t>
      </w:r>
      <w:r>
        <w:rPr>
          <w:rFonts w:hint="cs"/>
          <w:rtl/>
        </w:rPr>
        <w:t xml:space="preserve"> </w:t>
      </w:r>
      <w:bookmarkStart w:id="37399" w:name="_ETM_Q89_198155"/>
      <w:bookmarkEnd w:id="37399"/>
    </w:p>
    <w:p w:rsidR="00582BCE" w:rsidRDefault="00582BCE" w:rsidP="00BE26B4">
      <w:pPr>
        <w:rPr>
          <w:rtl/>
        </w:rPr>
      </w:pPr>
      <w:bookmarkStart w:id="37400" w:name="_ETM_Q89_198556"/>
      <w:bookmarkStart w:id="37401" w:name="_ETM_Q89_198624"/>
      <w:bookmarkEnd w:id="37400"/>
      <w:bookmarkEnd w:id="37401"/>
    </w:p>
    <w:p w:rsidR="00582BCE" w:rsidRDefault="00582BCE" w:rsidP="00BE26B4">
      <w:pPr>
        <w:pStyle w:val="a4"/>
        <w:keepNext/>
        <w:rPr>
          <w:rtl/>
        </w:rPr>
      </w:pPr>
      <w:bookmarkStart w:id="37402" w:name="ET_speaker_6461_8"/>
      <w:r w:rsidRPr="002E3514">
        <w:rPr>
          <w:rStyle w:val="TagStyle"/>
          <w:rtl/>
        </w:rPr>
        <w:t xml:space="preserve"> &lt;&lt; דובר &gt;&gt;</w:t>
      </w:r>
      <w:r w:rsidRPr="004C6139">
        <w:rPr>
          <w:rStyle w:val="TagStyle"/>
          <w:rtl/>
        </w:rPr>
        <w:t xml:space="preserve"> </w:t>
      </w:r>
      <w:bookmarkStart w:id="37403" w:name="_Toc200974761"/>
      <w:r>
        <w:rPr>
          <w:rtl/>
        </w:rPr>
        <w:t>שר התקשורת שלמה קרעי:</w:t>
      </w:r>
      <w:bookmarkEnd w:id="37403"/>
      <w:r w:rsidRPr="004C6139">
        <w:rPr>
          <w:rStyle w:val="TagStyle"/>
          <w:rtl/>
        </w:rPr>
        <w:t xml:space="preserve"> </w:t>
      </w:r>
      <w:r w:rsidRPr="002E3514">
        <w:rPr>
          <w:rStyle w:val="TagStyle"/>
          <w:rtl/>
        </w:rPr>
        <w:t>&lt;&lt; דובר &gt;&gt;</w:t>
      </w:r>
      <w:r>
        <w:rPr>
          <w:rtl/>
        </w:rPr>
        <w:t xml:space="preserve"> </w:t>
      </w:r>
      <w:bookmarkEnd w:id="37402"/>
    </w:p>
    <w:p w:rsidR="00582BCE" w:rsidRDefault="00582BCE" w:rsidP="00D23E4A">
      <w:pPr>
        <w:rPr>
          <w:rtl/>
        </w:rPr>
      </w:pPr>
    </w:p>
    <w:p w:rsidR="00582BCE" w:rsidRDefault="00582BCE" w:rsidP="00BE26B4">
      <w:pPr>
        <w:rPr>
          <w:rtl/>
        </w:rPr>
      </w:pPr>
      <w:r>
        <w:rPr>
          <w:rFonts w:hint="cs"/>
          <w:rtl/>
        </w:rPr>
        <w:t xml:space="preserve">רגע, אני לא מתנגד. אני משיב. </w:t>
      </w:r>
      <w:bookmarkStart w:id="37404" w:name="_ETM_Q89_206362"/>
      <w:bookmarkEnd w:id="37404"/>
    </w:p>
    <w:p w:rsidR="00582BCE" w:rsidRDefault="00582BCE" w:rsidP="00BE26B4">
      <w:pPr>
        <w:rPr>
          <w:rtl/>
        </w:rPr>
      </w:pPr>
      <w:bookmarkStart w:id="37405" w:name="_ETM_Q89_206424"/>
      <w:bookmarkEnd w:id="37405"/>
    </w:p>
    <w:p w:rsidR="00582BCE" w:rsidRDefault="00582BCE" w:rsidP="00BE26B4">
      <w:pPr>
        <w:pStyle w:val="af6"/>
        <w:keepNext/>
        <w:rPr>
          <w:rtl/>
        </w:rPr>
      </w:pPr>
      <w:r w:rsidRPr="002E3514">
        <w:rPr>
          <w:rStyle w:val="TagStyle"/>
          <w:rtl/>
        </w:rPr>
        <w:t xml:space="preserve"> &lt;&lt; יור &gt;&gt;</w:t>
      </w:r>
      <w:r w:rsidRPr="004C6139">
        <w:rPr>
          <w:rStyle w:val="TagStyle"/>
          <w:rtl/>
        </w:rPr>
        <w:t xml:space="preserve"> </w:t>
      </w:r>
      <w:r>
        <w:rPr>
          <w:rtl/>
        </w:rPr>
        <w:t>היו"ר ניסים ואטורי:</w:t>
      </w:r>
      <w:r w:rsidRPr="004C6139">
        <w:rPr>
          <w:rStyle w:val="TagStyle"/>
          <w:rtl/>
        </w:rPr>
        <w:t xml:space="preserve"> </w:t>
      </w:r>
      <w:r w:rsidRPr="002E3514">
        <w:rPr>
          <w:rStyle w:val="TagStyle"/>
          <w:rtl/>
        </w:rPr>
        <w:t>&lt;&lt; יור &gt;&gt;</w:t>
      </w:r>
      <w:r>
        <w:rPr>
          <w:rtl/>
        </w:rPr>
        <w:t xml:space="preserve"> </w:t>
      </w:r>
    </w:p>
    <w:p w:rsidR="00582BCE" w:rsidRDefault="00582BCE" w:rsidP="00D23E4A">
      <w:pPr>
        <w:rPr>
          <w:rtl/>
        </w:rPr>
      </w:pPr>
    </w:p>
    <w:p w:rsidR="00582BCE" w:rsidRDefault="00582BCE" w:rsidP="00BE26B4">
      <w:pPr>
        <w:rPr>
          <w:rtl/>
        </w:rPr>
      </w:pPr>
      <w:bookmarkStart w:id="37406" w:name="_ETM_Q89_211468"/>
      <w:bookmarkEnd w:id="37406"/>
      <w:r>
        <w:rPr>
          <w:rFonts w:hint="cs"/>
          <w:rtl/>
        </w:rPr>
        <w:t xml:space="preserve">אני מזמין את שר </w:t>
      </w:r>
      <w:bookmarkStart w:id="37407" w:name="_ETM_Q89_211688"/>
      <w:bookmarkEnd w:id="37407"/>
      <w:r>
        <w:rPr>
          <w:rFonts w:hint="cs"/>
          <w:rtl/>
        </w:rPr>
        <w:t xml:space="preserve">התקשורת שלמה קרעי להשיב. </w:t>
      </w:r>
    </w:p>
    <w:p w:rsidR="00582BCE" w:rsidRPr="004C6139" w:rsidRDefault="00582BCE" w:rsidP="00BE26B4">
      <w:pPr>
        <w:rPr>
          <w:rtl/>
        </w:rPr>
      </w:pPr>
      <w:bookmarkStart w:id="37408" w:name="_ETM_Q89_215239"/>
      <w:bookmarkStart w:id="37409" w:name="_ETM_Q89_215312"/>
      <w:bookmarkEnd w:id="37408"/>
      <w:bookmarkEnd w:id="37409"/>
    </w:p>
    <w:p w:rsidR="00582BCE" w:rsidRDefault="00582BCE" w:rsidP="00BE26B4">
      <w:pPr>
        <w:pStyle w:val="-"/>
        <w:keepNext/>
        <w:rPr>
          <w:rtl/>
        </w:rPr>
      </w:pPr>
      <w:bookmarkStart w:id="37410" w:name="ET_speakercontinue_6461_9"/>
      <w:r w:rsidRPr="002E3514">
        <w:rPr>
          <w:rStyle w:val="TagStyle"/>
          <w:rtl/>
        </w:rPr>
        <w:t xml:space="preserve"> &lt;&lt; דובר_המשך &gt;&gt;</w:t>
      </w:r>
      <w:r w:rsidRPr="004C6139">
        <w:rPr>
          <w:rStyle w:val="TagStyle"/>
          <w:rtl/>
        </w:rPr>
        <w:t xml:space="preserve"> </w:t>
      </w:r>
      <w:r>
        <w:rPr>
          <w:rtl/>
        </w:rPr>
        <w:t>שר התקשורת שלמה קרעי:</w:t>
      </w:r>
      <w:r w:rsidRPr="004C6139">
        <w:rPr>
          <w:rStyle w:val="TagStyle"/>
          <w:rtl/>
        </w:rPr>
        <w:t xml:space="preserve"> </w:t>
      </w:r>
      <w:r w:rsidRPr="002E3514">
        <w:rPr>
          <w:rStyle w:val="TagStyle"/>
          <w:rtl/>
        </w:rPr>
        <w:t>&lt;&lt; דובר_המשך &gt;&gt;</w:t>
      </w:r>
      <w:r>
        <w:rPr>
          <w:rtl/>
        </w:rPr>
        <w:t xml:space="preserve"> </w:t>
      </w:r>
      <w:bookmarkEnd w:id="37410"/>
    </w:p>
    <w:p w:rsidR="00582BCE" w:rsidRDefault="00582BCE" w:rsidP="00D23E4A">
      <w:pPr>
        <w:rPr>
          <w:rtl/>
        </w:rPr>
      </w:pPr>
    </w:p>
    <w:p w:rsidR="00582BCE" w:rsidRDefault="00582BCE" w:rsidP="0030559E">
      <w:pPr>
        <w:rPr>
          <w:rtl/>
        </w:rPr>
      </w:pPr>
      <w:bookmarkStart w:id="37411" w:name="_ETM_Q89_207713"/>
      <w:bookmarkEnd w:id="37411"/>
      <w:r>
        <w:rPr>
          <w:rFonts w:hint="cs"/>
          <w:rtl/>
        </w:rPr>
        <w:t xml:space="preserve">תודה, אדוני היושב-ראש. כנסת נכבדה, </w:t>
      </w:r>
      <w:bookmarkStart w:id="37412" w:name="_ETM_Q89_220038"/>
      <w:bookmarkEnd w:id="37412"/>
      <w:r>
        <w:rPr>
          <w:rFonts w:hint="cs"/>
          <w:rtl/>
        </w:rPr>
        <w:t xml:space="preserve">חבר הכנסת לוי, שיוצא עכשיו מהאולם, עבר על חוק </w:t>
      </w:r>
      <w:bookmarkStart w:id="37413" w:name="_ETM_Q89_222862"/>
      <w:bookmarkEnd w:id="37413"/>
      <w:r>
        <w:rPr>
          <w:rFonts w:hint="cs"/>
          <w:rtl/>
        </w:rPr>
        <w:t xml:space="preserve">בתי המשפט כשהוא זרק הערה לשרה סטרוק שעמדה כאן, שהוא </w:t>
      </w:r>
      <w:bookmarkStart w:id="37414" w:name="_ETM_Q89_228750"/>
      <w:bookmarkEnd w:id="37414"/>
      <w:r>
        <w:rPr>
          <w:rFonts w:hint="cs"/>
          <w:rtl/>
        </w:rPr>
        <w:t xml:space="preserve">יגלה על מעצר קטינים שהוא יודע. בושה וחרפה. </w:t>
      </w:r>
      <w:bookmarkStart w:id="37415" w:name="_ETM_Q89_232702"/>
      <w:bookmarkStart w:id="37416" w:name="_ETM_Q89_234622"/>
      <w:bookmarkEnd w:id="37415"/>
      <w:bookmarkEnd w:id="37416"/>
    </w:p>
    <w:p w:rsidR="00582BCE" w:rsidRDefault="00582BCE" w:rsidP="00BE26B4">
      <w:pPr>
        <w:rPr>
          <w:rtl/>
        </w:rPr>
      </w:pPr>
    </w:p>
    <w:p w:rsidR="00582BCE" w:rsidRDefault="00582BCE" w:rsidP="00BE26B4">
      <w:pPr>
        <w:pStyle w:val="af5"/>
        <w:keepNext/>
        <w:rPr>
          <w:rtl/>
        </w:rPr>
      </w:pPr>
      <w:bookmarkStart w:id="37417" w:name="_ETM_Q89_236525"/>
      <w:bookmarkStart w:id="37418" w:name="_ETM_Q89_236606"/>
      <w:bookmarkStart w:id="37419" w:name="_ETM_Q89_234682"/>
      <w:bookmarkStart w:id="37420" w:name="_ETM_Q89_237326"/>
      <w:bookmarkStart w:id="37421" w:name="_ETM_Q89_237387"/>
      <w:bookmarkStart w:id="37422" w:name="ET_interruption_5084_1"/>
      <w:bookmarkEnd w:id="37417"/>
      <w:bookmarkEnd w:id="37418"/>
      <w:bookmarkEnd w:id="37419"/>
      <w:bookmarkEnd w:id="37420"/>
      <w:bookmarkEnd w:id="37421"/>
      <w:r w:rsidRPr="002E3514">
        <w:rPr>
          <w:rStyle w:val="TagStyle"/>
          <w:rtl/>
        </w:rPr>
        <w:t>&lt;&lt; קריאה &gt;&gt;</w:t>
      </w:r>
      <w:r w:rsidRPr="0014025C">
        <w:rPr>
          <w:rStyle w:val="TagStyle"/>
          <w:rtl/>
        </w:rPr>
        <w:t xml:space="preserve"> </w:t>
      </w:r>
      <w:r>
        <w:rPr>
          <w:rtl/>
        </w:rPr>
        <w:t>מיקי לוי (יש עתיד):</w:t>
      </w:r>
      <w:r w:rsidRPr="0014025C">
        <w:rPr>
          <w:rStyle w:val="TagStyle"/>
          <w:rtl/>
        </w:rPr>
        <w:t xml:space="preserve"> </w:t>
      </w:r>
      <w:r w:rsidRPr="002E3514">
        <w:rPr>
          <w:rStyle w:val="TagStyle"/>
          <w:rtl/>
        </w:rPr>
        <w:t>&lt;&lt; קריאה &gt;&gt;</w:t>
      </w:r>
      <w:r>
        <w:rPr>
          <w:rtl/>
        </w:rPr>
        <w:t xml:space="preserve"> </w:t>
      </w:r>
      <w:bookmarkEnd w:id="37422"/>
    </w:p>
    <w:p w:rsidR="00582BCE" w:rsidRDefault="00582BCE" w:rsidP="00D23E4A">
      <w:pPr>
        <w:rPr>
          <w:rtl/>
        </w:rPr>
      </w:pPr>
    </w:p>
    <w:p w:rsidR="00582BCE" w:rsidRDefault="00582BCE" w:rsidP="00BE26B4">
      <w:pPr>
        <w:rPr>
          <w:rtl/>
        </w:rPr>
      </w:pPr>
      <w:r>
        <w:rPr>
          <w:rFonts w:hint="cs"/>
          <w:rtl/>
        </w:rPr>
        <w:t xml:space="preserve">אתה כלומניק ותישאר כלומניק. </w:t>
      </w:r>
    </w:p>
    <w:p w:rsidR="00582BCE" w:rsidRDefault="00582BCE" w:rsidP="00BE26B4">
      <w:pPr>
        <w:rPr>
          <w:rtl/>
        </w:rPr>
      </w:pPr>
    </w:p>
    <w:p w:rsidR="00582BCE" w:rsidRDefault="00582BCE" w:rsidP="00BE26B4">
      <w:pPr>
        <w:pStyle w:val="-"/>
        <w:keepNext/>
        <w:rPr>
          <w:rtl/>
        </w:rPr>
      </w:pPr>
      <w:bookmarkStart w:id="37423" w:name="ET_speakercontinue_6461_11"/>
      <w:r w:rsidRPr="002E3514">
        <w:rPr>
          <w:rStyle w:val="TagStyle"/>
          <w:rtl/>
        </w:rPr>
        <w:t xml:space="preserve"> &lt;&lt; דובר_המשך &gt;&gt;</w:t>
      </w:r>
      <w:r w:rsidRPr="004C6139">
        <w:rPr>
          <w:rStyle w:val="TagStyle"/>
          <w:rtl/>
        </w:rPr>
        <w:t xml:space="preserve"> </w:t>
      </w:r>
      <w:r>
        <w:rPr>
          <w:rtl/>
        </w:rPr>
        <w:t>שר התקשורת שלמה קרעי:</w:t>
      </w:r>
      <w:r w:rsidRPr="004C6139">
        <w:rPr>
          <w:rStyle w:val="TagStyle"/>
          <w:rtl/>
        </w:rPr>
        <w:t xml:space="preserve"> </w:t>
      </w:r>
      <w:r w:rsidRPr="002E3514">
        <w:rPr>
          <w:rStyle w:val="TagStyle"/>
          <w:rtl/>
        </w:rPr>
        <w:t>&lt;&lt; דובר_המשך &gt;&gt;</w:t>
      </w:r>
      <w:r>
        <w:rPr>
          <w:rtl/>
        </w:rPr>
        <w:t xml:space="preserve"> </w:t>
      </w:r>
      <w:bookmarkEnd w:id="37423"/>
    </w:p>
    <w:p w:rsidR="00582BCE" w:rsidRDefault="00582BCE" w:rsidP="00D23E4A">
      <w:pPr>
        <w:rPr>
          <w:rtl/>
        </w:rPr>
      </w:pPr>
    </w:p>
    <w:p w:rsidR="00582BCE" w:rsidRDefault="00582BCE" w:rsidP="00932468">
      <w:pPr>
        <w:rPr>
          <w:rtl/>
        </w:rPr>
      </w:pPr>
      <w:bookmarkStart w:id="37424" w:name="_ETM_Q89_237043"/>
      <w:bookmarkEnd w:id="37424"/>
      <w:r>
        <w:rPr>
          <w:rFonts w:hint="cs"/>
          <w:rtl/>
        </w:rPr>
        <w:t xml:space="preserve">אתה יודע, אדוני </w:t>
      </w:r>
      <w:r w:rsidR="00932468">
        <w:rPr>
          <w:rFonts w:hint="cs"/>
          <w:rtl/>
        </w:rPr>
        <w:t>ה</w:t>
      </w:r>
      <w:r>
        <w:rPr>
          <w:rFonts w:hint="cs"/>
          <w:rtl/>
        </w:rPr>
        <w:t>יושב</w:t>
      </w:r>
      <w:r w:rsidR="00932468">
        <w:rPr>
          <w:rFonts w:hint="cs"/>
          <w:rtl/>
        </w:rPr>
        <w:t>-</w:t>
      </w:r>
      <w:r>
        <w:rPr>
          <w:rFonts w:hint="cs"/>
          <w:rtl/>
        </w:rPr>
        <w:t xml:space="preserve">ראש, הייתי השבוע אצל משפחה </w:t>
      </w:r>
      <w:bookmarkStart w:id="37425" w:name="_ETM_Q89_240918"/>
      <w:bookmarkEnd w:id="37425"/>
      <w:r>
        <w:rPr>
          <w:rFonts w:hint="cs"/>
          <w:rtl/>
        </w:rPr>
        <w:t xml:space="preserve">כורדית. </w:t>
      </w:r>
    </w:p>
    <w:p w:rsidR="00582BCE" w:rsidRDefault="00582BCE" w:rsidP="00BE26B4">
      <w:pPr>
        <w:rPr>
          <w:rtl/>
        </w:rPr>
      </w:pPr>
    </w:p>
    <w:p w:rsidR="00582BCE" w:rsidRDefault="00582BCE" w:rsidP="00BE26B4">
      <w:pPr>
        <w:pStyle w:val="af6"/>
        <w:keepNext/>
        <w:rPr>
          <w:rtl/>
        </w:rPr>
      </w:pPr>
      <w:r w:rsidRPr="002E3514">
        <w:rPr>
          <w:rStyle w:val="TagStyle"/>
          <w:rtl/>
        </w:rPr>
        <w:t xml:space="preserve"> &lt;&lt; יור &gt;&gt;</w:t>
      </w:r>
      <w:r w:rsidRPr="004C6139">
        <w:rPr>
          <w:rStyle w:val="TagStyle"/>
          <w:rtl/>
        </w:rPr>
        <w:t xml:space="preserve"> </w:t>
      </w:r>
      <w:r>
        <w:rPr>
          <w:rtl/>
        </w:rPr>
        <w:t>היו"ר ניסים ואטורי:</w:t>
      </w:r>
      <w:r w:rsidRPr="004C6139">
        <w:rPr>
          <w:rStyle w:val="TagStyle"/>
          <w:rtl/>
        </w:rPr>
        <w:t xml:space="preserve"> </w:t>
      </w:r>
      <w:r w:rsidRPr="002E3514">
        <w:rPr>
          <w:rStyle w:val="TagStyle"/>
          <w:rtl/>
        </w:rPr>
        <w:t>&lt;&lt; יור &gt;&gt;</w:t>
      </w:r>
      <w:r>
        <w:rPr>
          <w:rtl/>
        </w:rPr>
        <w:t xml:space="preserve"> </w:t>
      </w:r>
    </w:p>
    <w:p w:rsidR="00582BCE" w:rsidRDefault="00582BCE" w:rsidP="00D23E4A">
      <w:pPr>
        <w:rPr>
          <w:rtl/>
        </w:rPr>
      </w:pPr>
    </w:p>
    <w:p w:rsidR="00582BCE" w:rsidRDefault="00582BCE" w:rsidP="00BE26B4">
      <w:pPr>
        <w:rPr>
          <w:rtl/>
        </w:rPr>
      </w:pPr>
      <w:bookmarkStart w:id="37426" w:name="_ETM_Q89_238678"/>
      <w:bookmarkEnd w:id="37426"/>
      <w:r>
        <w:rPr>
          <w:rFonts w:hint="cs"/>
          <w:rtl/>
        </w:rPr>
        <w:t xml:space="preserve">אבקש לא להפריע, מיקי. </w:t>
      </w:r>
    </w:p>
    <w:p w:rsidR="00582BCE" w:rsidRDefault="00582BCE" w:rsidP="00BE26B4">
      <w:pPr>
        <w:rPr>
          <w:rtl/>
        </w:rPr>
      </w:pPr>
      <w:bookmarkStart w:id="37427" w:name="_ETM_Q89_242376"/>
      <w:bookmarkStart w:id="37428" w:name="_ETM_Q89_242428"/>
      <w:bookmarkEnd w:id="37427"/>
      <w:bookmarkEnd w:id="37428"/>
    </w:p>
    <w:p w:rsidR="00582BCE" w:rsidRDefault="00582BCE" w:rsidP="00BE26B4">
      <w:pPr>
        <w:pStyle w:val="-"/>
        <w:keepNext/>
        <w:rPr>
          <w:rtl/>
        </w:rPr>
      </w:pPr>
      <w:bookmarkStart w:id="37429" w:name="ET_speakercontinue_6461_13"/>
      <w:r w:rsidRPr="002E3514">
        <w:rPr>
          <w:rStyle w:val="TagStyle"/>
          <w:rtl/>
        </w:rPr>
        <w:t xml:space="preserve"> &lt;&lt; דובר_המשך &gt;&gt;</w:t>
      </w:r>
      <w:r w:rsidRPr="004C6139">
        <w:rPr>
          <w:rStyle w:val="TagStyle"/>
          <w:rtl/>
        </w:rPr>
        <w:t xml:space="preserve"> </w:t>
      </w:r>
      <w:r>
        <w:rPr>
          <w:rtl/>
        </w:rPr>
        <w:t>שר התקשורת שלמה קרעי:</w:t>
      </w:r>
      <w:r w:rsidRPr="004C6139">
        <w:rPr>
          <w:rStyle w:val="TagStyle"/>
          <w:rtl/>
        </w:rPr>
        <w:t xml:space="preserve"> </w:t>
      </w:r>
      <w:r w:rsidRPr="002E3514">
        <w:rPr>
          <w:rStyle w:val="TagStyle"/>
          <w:rtl/>
        </w:rPr>
        <w:t>&lt;&lt; דובר_המשך &gt;&gt;</w:t>
      </w:r>
      <w:r>
        <w:rPr>
          <w:rtl/>
        </w:rPr>
        <w:t xml:space="preserve"> </w:t>
      </w:r>
      <w:bookmarkEnd w:id="37429"/>
    </w:p>
    <w:p w:rsidR="00582BCE" w:rsidRDefault="00582BCE" w:rsidP="00D23E4A">
      <w:pPr>
        <w:rPr>
          <w:rtl/>
        </w:rPr>
      </w:pPr>
    </w:p>
    <w:p w:rsidR="00582BCE" w:rsidRDefault="00582BCE" w:rsidP="00BE26B4">
      <w:pPr>
        <w:rPr>
          <w:rtl/>
        </w:rPr>
      </w:pPr>
      <w:bookmarkStart w:id="37430" w:name="_ETM_Q89_243132"/>
      <w:bookmarkEnd w:id="37430"/>
      <w:r>
        <w:rPr>
          <w:rFonts w:hint="cs"/>
          <w:rtl/>
        </w:rPr>
        <w:t>הכינו לי קובה, ואמרו לי: תדע לך, תדע לך</w:t>
      </w:r>
      <w:bookmarkStart w:id="37431" w:name="_ETM_Q89_246935"/>
      <w:bookmarkEnd w:id="37431"/>
      <w:r>
        <w:rPr>
          <w:rFonts w:hint="cs"/>
          <w:rtl/>
        </w:rPr>
        <w:t xml:space="preserve"> </w:t>
      </w:r>
      <w:r w:rsidR="00A46387">
        <w:rPr>
          <w:rFonts w:hint="cs"/>
          <w:rtl/>
        </w:rPr>
        <w:t>– – –</w:t>
      </w:r>
    </w:p>
    <w:p w:rsidR="00582BCE" w:rsidRDefault="00582BCE" w:rsidP="00BE26B4">
      <w:pPr>
        <w:rPr>
          <w:rtl/>
        </w:rPr>
      </w:pPr>
      <w:bookmarkStart w:id="37432" w:name="_ETM_Q89_246993"/>
      <w:bookmarkEnd w:id="37432"/>
    </w:p>
    <w:p w:rsidR="00582BCE" w:rsidRDefault="00582BCE" w:rsidP="00BE26B4">
      <w:pPr>
        <w:pStyle w:val="af6"/>
        <w:keepNext/>
        <w:rPr>
          <w:rtl/>
        </w:rPr>
      </w:pPr>
      <w:r w:rsidRPr="002E3514">
        <w:rPr>
          <w:rStyle w:val="TagStyle"/>
          <w:rtl/>
        </w:rPr>
        <w:t xml:space="preserve"> &lt;&lt; יור &gt;&gt;</w:t>
      </w:r>
      <w:r w:rsidRPr="004C6139">
        <w:rPr>
          <w:rStyle w:val="TagStyle"/>
          <w:rtl/>
        </w:rPr>
        <w:t xml:space="preserve"> </w:t>
      </w:r>
      <w:r>
        <w:rPr>
          <w:rtl/>
        </w:rPr>
        <w:t>היו"ר ניסים ואטורי:</w:t>
      </w:r>
      <w:r w:rsidRPr="004C6139">
        <w:rPr>
          <w:rStyle w:val="TagStyle"/>
          <w:rtl/>
        </w:rPr>
        <w:t xml:space="preserve"> </w:t>
      </w:r>
      <w:r w:rsidRPr="002E3514">
        <w:rPr>
          <w:rStyle w:val="TagStyle"/>
          <w:rtl/>
        </w:rPr>
        <w:t>&lt;&lt; יור &gt;&gt;</w:t>
      </w:r>
      <w:r>
        <w:rPr>
          <w:rtl/>
        </w:rPr>
        <w:t xml:space="preserve"> </w:t>
      </w:r>
    </w:p>
    <w:p w:rsidR="00582BCE" w:rsidRDefault="00582BCE" w:rsidP="00D23E4A">
      <w:pPr>
        <w:rPr>
          <w:rtl/>
        </w:rPr>
      </w:pPr>
    </w:p>
    <w:p w:rsidR="00582BCE" w:rsidRDefault="00582BCE" w:rsidP="00BE26B4">
      <w:pPr>
        <w:rPr>
          <w:rtl/>
        </w:rPr>
      </w:pPr>
      <w:r>
        <w:rPr>
          <w:rFonts w:hint="cs"/>
          <w:rtl/>
        </w:rPr>
        <w:t>אתה רוצה שאני אעצור את</w:t>
      </w:r>
      <w:bookmarkStart w:id="37433" w:name="_ETM_Q89_248087"/>
      <w:bookmarkEnd w:id="37433"/>
      <w:r>
        <w:rPr>
          <w:rFonts w:hint="cs"/>
          <w:rtl/>
        </w:rPr>
        <w:t xml:space="preserve"> הזמן?</w:t>
      </w:r>
    </w:p>
    <w:p w:rsidR="00582BCE" w:rsidRDefault="00582BCE" w:rsidP="00BE26B4">
      <w:pPr>
        <w:rPr>
          <w:rtl/>
        </w:rPr>
      </w:pPr>
      <w:bookmarkStart w:id="37434" w:name="_ETM_Q89_246979"/>
      <w:bookmarkStart w:id="37435" w:name="_ETM_Q89_247056"/>
      <w:bookmarkEnd w:id="37434"/>
      <w:bookmarkEnd w:id="37435"/>
    </w:p>
    <w:p w:rsidR="00582BCE" w:rsidRDefault="00582BCE" w:rsidP="00BE26B4">
      <w:pPr>
        <w:pStyle w:val="-"/>
        <w:keepNext/>
        <w:rPr>
          <w:rtl/>
        </w:rPr>
      </w:pPr>
      <w:bookmarkStart w:id="37436" w:name="ET_speakercontinue_6461_15"/>
      <w:r w:rsidRPr="002E3514">
        <w:rPr>
          <w:rStyle w:val="TagStyle"/>
          <w:rtl/>
        </w:rPr>
        <w:t xml:space="preserve"> &lt;&lt; דובר_המשך &gt;&gt;</w:t>
      </w:r>
      <w:r w:rsidRPr="004C6139">
        <w:rPr>
          <w:rStyle w:val="TagStyle"/>
          <w:rtl/>
        </w:rPr>
        <w:t xml:space="preserve"> </w:t>
      </w:r>
      <w:r>
        <w:rPr>
          <w:rtl/>
        </w:rPr>
        <w:t>שר התקשורת שלמה קרעי:</w:t>
      </w:r>
      <w:r w:rsidRPr="004C6139">
        <w:rPr>
          <w:rStyle w:val="TagStyle"/>
          <w:rtl/>
        </w:rPr>
        <w:t xml:space="preserve"> </w:t>
      </w:r>
      <w:r w:rsidRPr="002E3514">
        <w:rPr>
          <w:rStyle w:val="TagStyle"/>
          <w:rtl/>
        </w:rPr>
        <w:t>&lt;&lt; דובר_המשך &gt;&gt;</w:t>
      </w:r>
      <w:r>
        <w:rPr>
          <w:rtl/>
        </w:rPr>
        <w:t xml:space="preserve"> </w:t>
      </w:r>
      <w:bookmarkEnd w:id="37436"/>
    </w:p>
    <w:p w:rsidR="00582BCE" w:rsidRDefault="00582BCE" w:rsidP="00D23E4A">
      <w:pPr>
        <w:rPr>
          <w:rtl/>
        </w:rPr>
      </w:pPr>
    </w:p>
    <w:p w:rsidR="00582BCE" w:rsidRDefault="00582BCE" w:rsidP="00BE26B4">
      <w:pPr>
        <w:rPr>
          <w:rtl/>
        </w:rPr>
      </w:pPr>
      <w:bookmarkStart w:id="37437" w:name="_ETM_Q89_248240"/>
      <w:bookmarkEnd w:id="37437"/>
      <w:r>
        <w:rPr>
          <w:rFonts w:hint="cs"/>
          <w:rtl/>
        </w:rPr>
        <w:t xml:space="preserve">לא, אל תעצור. תתעלם ממנו. אמרו לי: תדע לך שמיקי </w:t>
      </w:r>
      <w:bookmarkStart w:id="37438" w:name="_ETM_Q89_253562"/>
      <w:bookmarkEnd w:id="37438"/>
      <w:r>
        <w:rPr>
          <w:rFonts w:hint="cs"/>
          <w:rtl/>
        </w:rPr>
        <w:t xml:space="preserve">לוי הוא בושה לעדה הכורדית. את זה לא אני </w:t>
      </w:r>
      <w:bookmarkStart w:id="37439" w:name="_ETM_Q89_258572"/>
      <w:bookmarkEnd w:id="37439"/>
      <w:r>
        <w:rPr>
          <w:rFonts w:hint="cs"/>
          <w:rtl/>
        </w:rPr>
        <w:t xml:space="preserve">אמרתי, אמרה את זה משפחה כורדית שהייתי אצלם השבוע. </w:t>
      </w:r>
      <w:bookmarkStart w:id="37440" w:name="_ETM_Q89_264144"/>
      <w:bookmarkEnd w:id="37440"/>
    </w:p>
    <w:p w:rsidR="00582BCE" w:rsidRDefault="00582BCE" w:rsidP="00D23E4A">
      <w:pPr>
        <w:rPr>
          <w:rtl/>
          <w:lang w:eastAsia="he-IL"/>
        </w:rPr>
      </w:pPr>
      <w:bookmarkStart w:id="37441" w:name="_ETM_Q89_264196"/>
      <w:bookmarkEnd w:id="37441"/>
    </w:p>
    <w:p w:rsidR="00582BCE" w:rsidRDefault="00582BCE" w:rsidP="00932468">
      <w:pPr>
        <w:rPr>
          <w:rtl/>
          <w:lang w:eastAsia="he-IL"/>
        </w:rPr>
      </w:pPr>
      <w:r>
        <w:rPr>
          <w:rFonts w:hint="cs"/>
          <w:rtl/>
          <w:lang w:eastAsia="he-IL"/>
        </w:rPr>
        <w:t xml:space="preserve">אני </w:t>
      </w:r>
      <w:bookmarkStart w:id="37442" w:name="_ETM_Q89_268947"/>
      <w:bookmarkEnd w:id="37442"/>
      <w:r>
        <w:rPr>
          <w:rFonts w:hint="cs"/>
          <w:rtl/>
          <w:lang w:eastAsia="he-IL"/>
        </w:rPr>
        <w:t>רוצה לדבר על פרשת השבוע, פרשת בהעלותך. רגע, שאני לא</w:t>
      </w:r>
      <w:bookmarkStart w:id="37443" w:name="_ETM_Q89_274571"/>
      <w:bookmarkEnd w:id="37443"/>
      <w:r>
        <w:rPr>
          <w:rFonts w:hint="cs"/>
          <w:rtl/>
          <w:lang w:eastAsia="he-IL"/>
        </w:rPr>
        <w:t xml:space="preserve"> אשכח, אופיר, הממשלה תומכת בחוק הזה. אנחנו תומכים בחוק. אני </w:t>
      </w:r>
      <w:bookmarkStart w:id="37444" w:name="_ETM_Q89_277679"/>
      <w:bookmarkEnd w:id="37444"/>
      <w:r>
        <w:rPr>
          <w:rFonts w:hint="cs"/>
          <w:rtl/>
          <w:lang w:eastAsia="he-IL"/>
        </w:rPr>
        <w:t>חושב שזה חוק שאני הגשתי בזמנו</w:t>
      </w:r>
      <w:r w:rsidR="00932468">
        <w:rPr>
          <w:rFonts w:hint="cs"/>
          <w:rtl/>
          <w:lang w:eastAsia="he-IL"/>
        </w:rPr>
        <w:t>,</w:t>
      </w:r>
      <w:r>
        <w:rPr>
          <w:rFonts w:hint="cs"/>
          <w:rtl/>
          <w:lang w:eastAsia="he-IL"/>
        </w:rPr>
        <w:t xml:space="preserve"> נכון, חבר הכנסת </w:t>
      </w:r>
      <w:bookmarkStart w:id="37445" w:name="_ETM_Q89_283006"/>
      <w:bookmarkEnd w:id="37445"/>
      <w:r>
        <w:rPr>
          <w:rFonts w:hint="cs"/>
          <w:rtl/>
          <w:lang w:eastAsia="he-IL"/>
        </w:rPr>
        <w:t xml:space="preserve">בוארון? זה חוק שאני העברתי אליך, נכון? </w:t>
      </w:r>
      <w:bookmarkStart w:id="37446" w:name="_ETM_Q89_286429"/>
      <w:bookmarkEnd w:id="37446"/>
      <w:r>
        <w:rPr>
          <w:rFonts w:hint="cs"/>
          <w:rtl/>
          <w:lang w:eastAsia="he-IL"/>
        </w:rPr>
        <w:t xml:space="preserve">אני חושב. כשאני </w:t>
      </w:r>
      <w:bookmarkStart w:id="37447" w:name="_ETM_Q89_288649"/>
      <w:bookmarkEnd w:id="37447"/>
      <w:r>
        <w:rPr>
          <w:rFonts w:hint="cs"/>
          <w:rtl/>
          <w:lang w:eastAsia="he-IL"/>
        </w:rPr>
        <w:t xml:space="preserve">הפכתי לשר, זה חוק שאני העברתי אליך, עד כמה שאני </w:t>
      </w:r>
      <w:bookmarkStart w:id="37448" w:name="_ETM_Q89_293348"/>
      <w:bookmarkEnd w:id="37448"/>
      <w:r>
        <w:rPr>
          <w:rFonts w:hint="cs"/>
          <w:rtl/>
          <w:lang w:eastAsia="he-IL"/>
        </w:rPr>
        <w:t xml:space="preserve">יודע. </w:t>
      </w:r>
    </w:p>
    <w:p w:rsidR="00582BCE" w:rsidRDefault="00582BCE" w:rsidP="00BE26B4">
      <w:pPr>
        <w:rPr>
          <w:rtl/>
          <w:lang w:eastAsia="he-IL"/>
        </w:rPr>
      </w:pPr>
    </w:p>
    <w:p w:rsidR="00582BCE" w:rsidRDefault="00582BCE" w:rsidP="00BE26B4">
      <w:pPr>
        <w:pStyle w:val="af5"/>
        <w:rPr>
          <w:rtl/>
        </w:rPr>
      </w:pPr>
      <w:bookmarkStart w:id="37449" w:name="ET_interruption_6549_16"/>
      <w:r w:rsidRPr="00B51A87">
        <w:rPr>
          <w:rStyle w:val="TagStyle"/>
          <w:rtl/>
        </w:rPr>
        <w:t xml:space="preserve"> &lt;&lt; קריאה &gt;&gt;</w:t>
      </w:r>
      <w:r w:rsidRPr="004C6139">
        <w:rPr>
          <w:rStyle w:val="TagStyle"/>
          <w:rtl/>
        </w:rPr>
        <w:t xml:space="preserve"> </w:t>
      </w:r>
      <w:r>
        <w:rPr>
          <w:rtl/>
        </w:rPr>
        <w:t>אביחי אברהם בוארון (הליכוד):</w:t>
      </w:r>
      <w:r w:rsidRPr="004C6139">
        <w:rPr>
          <w:rStyle w:val="TagStyle"/>
          <w:rtl/>
        </w:rPr>
        <w:t xml:space="preserve"> </w:t>
      </w:r>
      <w:r w:rsidRPr="00B51A87">
        <w:rPr>
          <w:rStyle w:val="TagStyle"/>
          <w:rtl/>
        </w:rPr>
        <w:t>&lt;&lt; קריאה &gt;&gt;</w:t>
      </w:r>
      <w:bookmarkEnd w:id="37449"/>
      <w:r w:rsidRPr="00B51A87">
        <w:rPr>
          <w:rStyle w:val="TagStyle"/>
          <w:rtl/>
        </w:rPr>
        <w:t xml:space="preserve"> </w:t>
      </w:r>
      <w:r>
        <w:rPr>
          <w:rtl/>
        </w:rPr>
        <w:t xml:space="preserve"> </w:t>
      </w:r>
    </w:p>
    <w:p w:rsidR="00582BCE" w:rsidRDefault="00582BCE" w:rsidP="00BE26B4">
      <w:pPr>
        <w:rPr>
          <w:rtl/>
          <w:lang w:eastAsia="he-IL"/>
        </w:rPr>
      </w:pPr>
      <w:r>
        <w:rPr>
          <w:rFonts w:hint="cs"/>
          <w:rtl/>
          <w:lang w:eastAsia="he-IL"/>
        </w:rPr>
        <w:t xml:space="preserve"> </w:t>
      </w:r>
    </w:p>
    <w:p w:rsidR="00582BCE" w:rsidRDefault="00A46387" w:rsidP="00BE26B4">
      <w:pPr>
        <w:rPr>
          <w:rtl/>
          <w:lang w:eastAsia="he-IL"/>
        </w:rPr>
      </w:pPr>
      <w:r>
        <w:rPr>
          <w:rFonts w:hint="cs"/>
          <w:rtl/>
          <w:lang w:eastAsia="he-IL"/>
        </w:rPr>
        <w:t>– – –</w:t>
      </w:r>
      <w:r w:rsidR="00582BCE">
        <w:rPr>
          <w:rFonts w:hint="cs"/>
          <w:rtl/>
          <w:lang w:eastAsia="he-IL"/>
        </w:rPr>
        <w:t xml:space="preserve"> </w:t>
      </w:r>
    </w:p>
    <w:p w:rsidR="00582BCE" w:rsidRDefault="00582BCE" w:rsidP="00BE26B4">
      <w:pPr>
        <w:rPr>
          <w:rtl/>
          <w:lang w:eastAsia="he-IL"/>
        </w:rPr>
      </w:pPr>
    </w:p>
    <w:p w:rsidR="00582BCE" w:rsidRDefault="00582BCE" w:rsidP="00BE26B4">
      <w:pPr>
        <w:pStyle w:val="-"/>
        <w:keepNext/>
        <w:rPr>
          <w:rtl/>
        </w:rPr>
      </w:pPr>
      <w:r w:rsidRPr="002E3514">
        <w:rPr>
          <w:rStyle w:val="TagStyle"/>
          <w:rtl/>
        </w:rPr>
        <w:t>&lt;&lt; דובר_המשך &gt;&gt;</w:t>
      </w:r>
      <w:r w:rsidRPr="004C6139">
        <w:rPr>
          <w:rStyle w:val="TagStyle"/>
          <w:rtl/>
        </w:rPr>
        <w:t xml:space="preserve"> </w:t>
      </w:r>
      <w:r>
        <w:rPr>
          <w:rtl/>
        </w:rPr>
        <w:t>שר התקשורת שלמה קרעי:</w:t>
      </w:r>
      <w:r w:rsidRPr="004C6139">
        <w:rPr>
          <w:rStyle w:val="TagStyle"/>
          <w:rtl/>
        </w:rPr>
        <w:t xml:space="preserve"> </w:t>
      </w:r>
      <w:r w:rsidRPr="002E3514">
        <w:rPr>
          <w:rStyle w:val="TagStyle"/>
          <w:rtl/>
        </w:rPr>
        <w:t>&lt;&lt; דובר_המשך &gt;&gt;</w:t>
      </w:r>
      <w:r>
        <w:rPr>
          <w:rtl/>
        </w:rPr>
        <w:t xml:space="preserve"> </w:t>
      </w:r>
    </w:p>
    <w:p w:rsidR="00582BCE" w:rsidRDefault="00582BCE" w:rsidP="00BE26B4">
      <w:pPr>
        <w:rPr>
          <w:rtl/>
          <w:lang w:eastAsia="he-IL"/>
        </w:rPr>
      </w:pPr>
    </w:p>
    <w:p w:rsidR="00582BCE" w:rsidRDefault="00582BCE" w:rsidP="00BE26B4">
      <w:pPr>
        <w:rPr>
          <w:rtl/>
          <w:lang w:eastAsia="he-IL"/>
        </w:rPr>
      </w:pPr>
      <w:r>
        <w:rPr>
          <w:rFonts w:hint="cs"/>
          <w:rtl/>
          <w:lang w:eastAsia="he-IL"/>
        </w:rPr>
        <w:t xml:space="preserve">אני חושב שכן, אבל בסדר. בכל מקרה אני תומך </w:t>
      </w:r>
      <w:bookmarkStart w:id="37450" w:name="_ETM_Q89_299033"/>
      <w:bookmarkEnd w:id="37450"/>
      <w:r>
        <w:rPr>
          <w:rFonts w:hint="cs"/>
          <w:rtl/>
          <w:lang w:eastAsia="he-IL"/>
        </w:rPr>
        <w:t xml:space="preserve">בחוק הזה, הממשלה תומכת. </w:t>
      </w:r>
    </w:p>
    <w:p w:rsidR="00582BCE" w:rsidRDefault="00582BCE" w:rsidP="00BE26B4">
      <w:pPr>
        <w:rPr>
          <w:rtl/>
          <w:lang w:eastAsia="he-IL"/>
        </w:rPr>
      </w:pPr>
    </w:p>
    <w:p w:rsidR="00582BCE" w:rsidRDefault="00582BCE" w:rsidP="00BE26B4">
      <w:pPr>
        <w:rPr>
          <w:rtl/>
          <w:lang w:eastAsia="he-IL"/>
        </w:rPr>
      </w:pPr>
      <w:bookmarkStart w:id="37451" w:name="_ETM_Q89_302619"/>
      <w:bookmarkStart w:id="37452" w:name="_ETM_Q89_302673"/>
      <w:bookmarkEnd w:id="37451"/>
      <w:bookmarkEnd w:id="37452"/>
      <w:r>
        <w:rPr>
          <w:rFonts w:hint="cs"/>
          <w:rtl/>
          <w:lang w:eastAsia="he-IL"/>
        </w:rPr>
        <w:t xml:space="preserve">פרשת השבוע, פרשת בהעלותך, היא פרשה שמלאה </w:t>
      </w:r>
      <w:r w:rsidR="00A46387">
        <w:rPr>
          <w:rFonts w:hint="cs"/>
          <w:rtl/>
          <w:lang w:eastAsia="he-IL"/>
        </w:rPr>
        <w:t>– – –</w:t>
      </w:r>
    </w:p>
    <w:p w:rsidR="00582BCE" w:rsidRDefault="00582BCE" w:rsidP="00BE26B4">
      <w:pPr>
        <w:rPr>
          <w:rtl/>
        </w:rPr>
      </w:pPr>
      <w:bookmarkStart w:id="37453" w:name="_ETM_Q89_308319"/>
      <w:bookmarkStart w:id="37454" w:name="_ETM_Q89_308392"/>
      <w:bookmarkEnd w:id="37453"/>
      <w:bookmarkEnd w:id="37454"/>
    </w:p>
    <w:p w:rsidR="00582BCE" w:rsidRDefault="00582BCE" w:rsidP="00BE26B4">
      <w:pPr>
        <w:pStyle w:val="af5"/>
        <w:keepNext/>
        <w:rPr>
          <w:rtl/>
        </w:rPr>
      </w:pPr>
      <w:bookmarkStart w:id="37455" w:name="_ETM_Q89_251945"/>
      <w:bookmarkStart w:id="37456" w:name="_ETM_Q89_252002"/>
      <w:bookmarkEnd w:id="37455"/>
      <w:bookmarkEnd w:id="37456"/>
      <w:r w:rsidRPr="002E3514">
        <w:rPr>
          <w:rStyle w:val="TagStyle"/>
          <w:rtl/>
        </w:rPr>
        <w:t xml:space="preserve"> &lt;&lt; קריאה &gt;&gt;</w:t>
      </w:r>
      <w:r w:rsidRPr="0014025C">
        <w:rPr>
          <w:rStyle w:val="TagStyle"/>
          <w:rtl/>
        </w:rPr>
        <w:t xml:space="preserve"> </w:t>
      </w:r>
      <w:r>
        <w:rPr>
          <w:rtl/>
        </w:rPr>
        <w:t>קטי קטרין שטרית (הליכוד):</w:t>
      </w:r>
      <w:r w:rsidRPr="0014025C">
        <w:rPr>
          <w:rStyle w:val="TagStyle"/>
          <w:rtl/>
        </w:rPr>
        <w:t xml:space="preserve"> </w:t>
      </w:r>
      <w:r w:rsidRPr="002E3514">
        <w:rPr>
          <w:rStyle w:val="TagStyle"/>
          <w:rtl/>
        </w:rPr>
        <w:t>&lt;&lt; קריאה &gt;&gt;</w:t>
      </w:r>
      <w:r>
        <w:rPr>
          <w:rtl/>
        </w:rPr>
        <w:t xml:space="preserve"> </w:t>
      </w:r>
    </w:p>
    <w:p w:rsidR="00582BCE" w:rsidRDefault="00582BCE" w:rsidP="00D23E4A">
      <w:pPr>
        <w:rPr>
          <w:rtl/>
          <w:lang w:eastAsia="he-IL"/>
        </w:rPr>
      </w:pPr>
    </w:p>
    <w:p w:rsidR="00582BCE" w:rsidRDefault="00582BCE" w:rsidP="00BE26B4">
      <w:pPr>
        <w:rPr>
          <w:rtl/>
          <w:lang w:eastAsia="he-IL"/>
        </w:rPr>
      </w:pPr>
      <w:r>
        <w:rPr>
          <w:rFonts w:hint="cs"/>
          <w:rtl/>
          <w:lang w:eastAsia="he-IL"/>
        </w:rPr>
        <w:t xml:space="preserve">השר קרעי, העברת לו רק </w:t>
      </w:r>
      <w:r w:rsidR="00A46387">
        <w:rPr>
          <w:rFonts w:hint="cs"/>
          <w:rtl/>
          <w:lang w:eastAsia="he-IL"/>
        </w:rPr>
        <w:t>– – –</w:t>
      </w:r>
      <w:r>
        <w:rPr>
          <w:rFonts w:hint="cs"/>
          <w:rtl/>
          <w:lang w:eastAsia="he-IL"/>
        </w:rPr>
        <w:t xml:space="preserve"> בתקשורת. </w:t>
      </w:r>
    </w:p>
    <w:p w:rsidR="00582BCE" w:rsidRDefault="00582BCE" w:rsidP="00BE26B4">
      <w:pPr>
        <w:rPr>
          <w:rtl/>
          <w:lang w:eastAsia="he-IL"/>
        </w:rPr>
      </w:pPr>
    </w:p>
    <w:p w:rsidR="00582BCE" w:rsidRDefault="00582BCE" w:rsidP="00BE26B4">
      <w:pPr>
        <w:pStyle w:val="-"/>
        <w:keepNext/>
        <w:rPr>
          <w:rtl/>
        </w:rPr>
      </w:pPr>
      <w:r w:rsidRPr="002E3514">
        <w:rPr>
          <w:rStyle w:val="TagStyle"/>
          <w:rtl/>
        </w:rPr>
        <w:t xml:space="preserve"> &lt;&lt; דובר_המשך &gt;&gt;</w:t>
      </w:r>
      <w:r w:rsidRPr="0014025C">
        <w:rPr>
          <w:rStyle w:val="TagStyle"/>
          <w:rtl/>
        </w:rPr>
        <w:t xml:space="preserve"> </w:t>
      </w:r>
      <w:r>
        <w:rPr>
          <w:rtl/>
        </w:rPr>
        <w:t>שר התקשורת שלמה קרעי:</w:t>
      </w:r>
      <w:r w:rsidRPr="0014025C">
        <w:rPr>
          <w:rStyle w:val="TagStyle"/>
          <w:rtl/>
        </w:rPr>
        <w:t xml:space="preserve"> </w:t>
      </w:r>
      <w:r w:rsidRPr="002E3514">
        <w:rPr>
          <w:rStyle w:val="TagStyle"/>
          <w:rtl/>
        </w:rPr>
        <w:t>&lt;&lt; דובר_המשך &gt;&gt;</w:t>
      </w:r>
      <w:r>
        <w:rPr>
          <w:rtl/>
        </w:rPr>
        <w:t xml:space="preserve"> </w:t>
      </w:r>
    </w:p>
    <w:p w:rsidR="00582BCE" w:rsidRDefault="00582BCE" w:rsidP="00D23E4A">
      <w:pPr>
        <w:rPr>
          <w:rtl/>
          <w:lang w:eastAsia="he-IL"/>
        </w:rPr>
      </w:pPr>
    </w:p>
    <w:p w:rsidR="00582BCE" w:rsidRDefault="00582BCE" w:rsidP="00932468">
      <w:pPr>
        <w:rPr>
          <w:rtl/>
          <w:lang w:eastAsia="he-IL"/>
        </w:rPr>
      </w:pPr>
      <w:bookmarkStart w:id="37457" w:name="_ETM_Q89_302777"/>
      <w:bookmarkStart w:id="37458" w:name="_ETM_Q89_302847"/>
      <w:bookmarkEnd w:id="37457"/>
      <w:bookmarkEnd w:id="37458"/>
      <w:r>
        <w:rPr>
          <w:rFonts w:hint="cs"/>
          <w:rtl/>
          <w:lang w:eastAsia="he-IL"/>
        </w:rPr>
        <w:t>לא</w:t>
      </w:r>
      <w:bookmarkStart w:id="37459" w:name="_ETM_Q89_309489"/>
      <w:bookmarkStart w:id="37460" w:name="_ETM_Q89_309548"/>
      <w:bookmarkEnd w:id="37459"/>
      <w:bookmarkEnd w:id="37460"/>
      <w:r>
        <w:rPr>
          <w:rFonts w:hint="cs"/>
          <w:rtl/>
          <w:lang w:eastAsia="he-IL"/>
        </w:rPr>
        <w:t xml:space="preserve">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את החוק</w:t>
      </w:r>
      <w:bookmarkStart w:id="37461" w:name="_ETM_Q89_310932"/>
      <w:bookmarkEnd w:id="37461"/>
      <w:r>
        <w:rPr>
          <w:rFonts w:hint="cs"/>
          <w:rtl/>
          <w:lang w:eastAsia="he-IL"/>
        </w:rPr>
        <w:t xml:space="preserve"> הזה של הסדר וההיררכיה בין שלוש הרשויות וההשוואה בשכר </w:t>
      </w:r>
      <w:r w:rsidR="00932468">
        <w:rPr>
          <w:rFonts w:hint="cs"/>
          <w:rtl/>
          <w:lang w:eastAsia="he-IL"/>
        </w:rPr>
        <w:t xml:space="preserve">בין </w:t>
      </w:r>
      <w:r>
        <w:rPr>
          <w:rFonts w:hint="cs"/>
          <w:rtl/>
          <w:lang w:eastAsia="he-IL"/>
        </w:rPr>
        <w:t xml:space="preserve">הרשויות, האמת, זה חוק </w:t>
      </w:r>
      <w:r>
        <w:rPr>
          <w:rtl/>
          <w:lang w:eastAsia="he-IL"/>
        </w:rPr>
        <w:t>–</w:t>
      </w:r>
      <w:r>
        <w:rPr>
          <w:rFonts w:hint="cs"/>
          <w:rtl/>
          <w:lang w:eastAsia="he-IL"/>
        </w:rPr>
        <w:t xml:space="preserve"> חבר הכנסת בוארון, החוק הזה שאני הגשתי, אני ל</w:t>
      </w:r>
      <w:bookmarkStart w:id="37462" w:name="_ETM_Q89_326553"/>
      <w:bookmarkEnd w:id="37462"/>
      <w:r>
        <w:rPr>
          <w:rFonts w:hint="cs"/>
          <w:rtl/>
          <w:lang w:eastAsia="he-IL"/>
        </w:rPr>
        <w:t xml:space="preserve">א יודע אם אליך העברתי או שאתה שכפלת ממישהו אחר </w:t>
      </w:r>
      <w:bookmarkStart w:id="37463" w:name="_ETM_Q89_330797"/>
      <w:bookmarkEnd w:id="37463"/>
      <w:r>
        <w:rPr>
          <w:rFonts w:hint="cs"/>
          <w:rtl/>
          <w:lang w:eastAsia="he-IL"/>
        </w:rPr>
        <w:t xml:space="preserve">או שתיקנת או לא משנה מה, זה חוק במקור </w:t>
      </w:r>
      <w:bookmarkStart w:id="37464" w:name="_ETM_Q89_334153"/>
      <w:bookmarkEnd w:id="37464"/>
      <w:r>
        <w:rPr>
          <w:rFonts w:hint="cs"/>
          <w:rtl/>
          <w:lang w:eastAsia="he-IL"/>
        </w:rPr>
        <w:t xml:space="preserve">של שר המשפטים יריב לוין. בזמנו, בכנסת שעברה, שיפצתי אותו </w:t>
      </w:r>
      <w:bookmarkStart w:id="37465" w:name="_ETM_Q89_340438"/>
      <w:bookmarkEnd w:id="37465"/>
      <w:r>
        <w:rPr>
          <w:rFonts w:hint="cs"/>
          <w:rtl/>
          <w:lang w:eastAsia="he-IL"/>
        </w:rPr>
        <w:t xml:space="preserve">קצת, גם בהתייעצות איתו, והגשתי אותו בכנסת הנוכחית. העברתי אותו </w:t>
      </w:r>
      <w:bookmarkStart w:id="37466" w:name="_ETM_Q89_346822"/>
      <w:bookmarkEnd w:id="37466"/>
      <w:r>
        <w:rPr>
          <w:rFonts w:hint="cs"/>
          <w:rtl/>
          <w:lang w:eastAsia="he-IL"/>
        </w:rPr>
        <w:t xml:space="preserve">הלאה למישהו, אני לא זוכר למי. </w:t>
      </w:r>
    </w:p>
    <w:p w:rsidR="00582BCE" w:rsidRDefault="00582BCE" w:rsidP="00BE26B4">
      <w:pPr>
        <w:rPr>
          <w:rtl/>
          <w:lang w:eastAsia="he-IL"/>
        </w:rPr>
      </w:pPr>
      <w:bookmarkStart w:id="37467" w:name="_ETM_Q89_348652"/>
      <w:bookmarkStart w:id="37468" w:name="_ETM_Q89_348719"/>
      <w:bookmarkStart w:id="37469" w:name="_ETM_Q89_348797"/>
      <w:bookmarkEnd w:id="37467"/>
      <w:bookmarkEnd w:id="37468"/>
      <w:bookmarkEnd w:id="37469"/>
    </w:p>
    <w:p w:rsidR="00582BCE" w:rsidRDefault="00582BCE" w:rsidP="00932468">
      <w:pPr>
        <w:rPr>
          <w:rtl/>
          <w:lang w:eastAsia="he-IL"/>
        </w:rPr>
      </w:pPr>
      <w:bookmarkStart w:id="37470" w:name="_ETM_Q89_348852"/>
      <w:bookmarkEnd w:id="37470"/>
      <w:r>
        <w:rPr>
          <w:rFonts w:hint="cs"/>
          <w:rtl/>
          <w:lang w:eastAsia="he-IL"/>
        </w:rPr>
        <w:t xml:space="preserve">בכל מקרה, פרשת השבוע, </w:t>
      </w:r>
      <w:bookmarkStart w:id="37471" w:name="_ETM_Q89_352601"/>
      <w:bookmarkEnd w:id="37471"/>
      <w:r>
        <w:rPr>
          <w:rFonts w:hint="cs"/>
          <w:rtl/>
          <w:lang w:eastAsia="he-IL"/>
        </w:rPr>
        <w:t xml:space="preserve">פרשת בהעלותך, </w:t>
      </w:r>
      <w:r w:rsidR="00932468">
        <w:rPr>
          <w:rFonts w:hint="cs"/>
          <w:rtl/>
          <w:lang w:eastAsia="he-IL"/>
        </w:rPr>
        <w:t xml:space="preserve">היא </w:t>
      </w:r>
      <w:r>
        <w:rPr>
          <w:rFonts w:hint="cs"/>
          <w:rtl/>
          <w:lang w:eastAsia="he-IL"/>
        </w:rPr>
        <w:t xml:space="preserve">פרשה שמלאה בהרבה אמונה וביטחון והבנת המציאות כמו </w:t>
      </w:r>
      <w:bookmarkStart w:id="37472" w:name="_ETM_Q89_360773"/>
      <w:bookmarkEnd w:id="37472"/>
      <w:r>
        <w:rPr>
          <w:rFonts w:hint="cs"/>
          <w:rtl/>
          <w:lang w:eastAsia="he-IL"/>
        </w:rPr>
        <w:t>שיהודי חי את המציאות בעולם הזה. דיברנו קודם על פר</w:t>
      </w:r>
      <w:bookmarkStart w:id="37473" w:name="_ETM_Q89_366490"/>
      <w:bookmarkEnd w:id="37473"/>
      <w:r>
        <w:rPr>
          <w:rFonts w:hint="cs"/>
          <w:rtl/>
          <w:lang w:eastAsia="he-IL"/>
        </w:rPr>
        <w:t>שת המלחמה שיש בפרשה:</w:t>
      </w:r>
      <w:r w:rsidRPr="00A37D85">
        <w:rPr>
          <w:rtl/>
        </w:rPr>
        <w:t xml:space="preserve"> </w:t>
      </w:r>
      <w:r>
        <w:rPr>
          <w:rFonts w:hint="cs"/>
          <w:rtl/>
          <w:lang w:eastAsia="he-IL"/>
        </w:rPr>
        <w:t>"</w:t>
      </w:r>
      <w:r w:rsidRPr="00A37D85">
        <w:rPr>
          <w:rtl/>
          <w:lang w:eastAsia="he-IL"/>
        </w:rPr>
        <w:t xml:space="preserve">וכי </w:t>
      </w:r>
      <w:proofErr w:type="spellStart"/>
      <w:r w:rsidRPr="00A37D85">
        <w:rPr>
          <w:rtl/>
          <w:lang w:eastAsia="he-IL"/>
        </w:rPr>
        <w:t>ת</w:t>
      </w:r>
      <w:r w:rsidRPr="00FF18C3">
        <w:rPr>
          <w:rFonts w:hint="cs"/>
          <w:rtl/>
          <w:lang w:eastAsia="he-IL"/>
        </w:rPr>
        <w:t>בֹ</w:t>
      </w:r>
      <w:r w:rsidRPr="00A37D85">
        <w:rPr>
          <w:rtl/>
          <w:lang w:eastAsia="he-IL"/>
        </w:rPr>
        <w:t>או</w:t>
      </w:r>
      <w:proofErr w:type="spellEnd"/>
      <w:r w:rsidRPr="00A37D85">
        <w:rPr>
          <w:rtl/>
          <w:lang w:eastAsia="he-IL"/>
        </w:rPr>
        <w:t xml:space="preserve"> מלחמה בארצכם על הצר </w:t>
      </w:r>
      <w:proofErr w:type="spellStart"/>
      <w:r w:rsidRPr="00A37D85">
        <w:rPr>
          <w:rtl/>
          <w:lang w:eastAsia="he-IL"/>
        </w:rPr>
        <w:t>ה</w:t>
      </w:r>
      <w:r w:rsidRPr="00FF18C3">
        <w:rPr>
          <w:rFonts w:hint="cs"/>
          <w:rtl/>
          <w:lang w:eastAsia="he-IL"/>
        </w:rPr>
        <w:t>צֹ</w:t>
      </w:r>
      <w:r w:rsidRPr="00A37D85">
        <w:rPr>
          <w:rtl/>
          <w:lang w:eastAsia="he-IL"/>
        </w:rPr>
        <w:t>רר</w:t>
      </w:r>
      <w:proofErr w:type="spellEnd"/>
      <w:r w:rsidRPr="00A37D85">
        <w:rPr>
          <w:rtl/>
          <w:lang w:eastAsia="he-IL"/>
        </w:rPr>
        <w:t xml:space="preserve"> אתכם וה</w:t>
      </w:r>
      <w:r w:rsidRPr="00FF18C3">
        <w:rPr>
          <w:rFonts w:hint="cs"/>
          <w:rtl/>
          <w:lang w:eastAsia="he-IL"/>
        </w:rPr>
        <w:t>רֵעֹ</w:t>
      </w:r>
      <w:r w:rsidRPr="00A37D85">
        <w:rPr>
          <w:rtl/>
          <w:lang w:eastAsia="he-IL"/>
        </w:rPr>
        <w:t xml:space="preserve">תם </w:t>
      </w:r>
      <w:proofErr w:type="spellStart"/>
      <w:r w:rsidRPr="00A37D85">
        <w:rPr>
          <w:rtl/>
          <w:lang w:eastAsia="he-IL"/>
        </w:rPr>
        <w:t>בח</w:t>
      </w:r>
      <w:r w:rsidRPr="00FF18C3">
        <w:rPr>
          <w:rFonts w:hint="cs"/>
          <w:rtl/>
          <w:lang w:eastAsia="he-IL"/>
        </w:rPr>
        <w:t>צֹצרֹ</w:t>
      </w:r>
      <w:r w:rsidRPr="00A37D85">
        <w:rPr>
          <w:rtl/>
          <w:lang w:eastAsia="he-IL"/>
        </w:rPr>
        <w:t>ת</w:t>
      </w:r>
      <w:proofErr w:type="spellEnd"/>
      <w:r w:rsidRPr="00A37D85">
        <w:rPr>
          <w:rtl/>
          <w:lang w:eastAsia="he-IL"/>
        </w:rPr>
        <w:t xml:space="preserve"> ונזכרתם לפני ה</w:t>
      </w:r>
      <w:r>
        <w:rPr>
          <w:rFonts w:hint="cs"/>
          <w:rtl/>
          <w:lang w:eastAsia="he-IL"/>
        </w:rPr>
        <w:t>'</w:t>
      </w:r>
      <w:r w:rsidRPr="00A37D85">
        <w:rPr>
          <w:rtl/>
          <w:lang w:eastAsia="he-IL"/>
        </w:rPr>
        <w:t xml:space="preserve"> </w:t>
      </w:r>
      <w:proofErr w:type="spellStart"/>
      <w:r w:rsidRPr="00A37D85">
        <w:rPr>
          <w:rtl/>
          <w:lang w:eastAsia="he-IL"/>
        </w:rPr>
        <w:t>א</w:t>
      </w:r>
      <w:r w:rsidRPr="00FF18C3">
        <w:rPr>
          <w:rFonts w:hint="cs"/>
          <w:rtl/>
          <w:lang w:eastAsia="he-IL"/>
        </w:rPr>
        <w:t>לֹ</w:t>
      </w:r>
      <w:r w:rsidRPr="00A37D85">
        <w:rPr>
          <w:rtl/>
          <w:lang w:eastAsia="he-IL"/>
        </w:rPr>
        <w:t>היכם</w:t>
      </w:r>
      <w:proofErr w:type="spellEnd"/>
      <w:r w:rsidRPr="00A37D85">
        <w:rPr>
          <w:rtl/>
          <w:lang w:eastAsia="he-IL"/>
        </w:rPr>
        <w:t xml:space="preserve"> ונושעתם </w:t>
      </w:r>
      <w:proofErr w:type="spellStart"/>
      <w:r w:rsidRPr="00A37D85">
        <w:rPr>
          <w:rtl/>
          <w:lang w:eastAsia="he-IL"/>
        </w:rPr>
        <w:t>מ</w:t>
      </w:r>
      <w:r w:rsidRPr="00FF18C3">
        <w:rPr>
          <w:rFonts w:hint="cs"/>
          <w:rtl/>
          <w:lang w:eastAsia="he-IL"/>
        </w:rPr>
        <w:t>אֹ</w:t>
      </w:r>
      <w:r w:rsidRPr="00A37D85">
        <w:rPr>
          <w:rtl/>
          <w:lang w:eastAsia="he-IL"/>
        </w:rPr>
        <w:t>יביכם</w:t>
      </w:r>
      <w:proofErr w:type="spellEnd"/>
      <w:r w:rsidRPr="00A37D85">
        <w:rPr>
          <w:rtl/>
          <w:lang w:eastAsia="he-IL"/>
        </w:rPr>
        <w:t>.</w:t>
      </w:r>
      <w:r>
        <w:rPr>
          <w:rFonts w:hint="cs"/>
          <w:rtl/>
          <w:lang w:eastAsia="he-IL"/>
        </w:rPr>
        <w:t>"</w:t>
      </w:r>
      <w:r w:rsidRPr="00A37D85">
        <w:rPr>
          <w:rFonts w:hint="cs"/>
          <w:rtl/>
          <w:lang w:eastAsia="he-IL"/>
        </w:rPr>
        <w:t xml:space="preserve"> </w:t>
      </w:r>
      <w:r>
        <w:rPr>
          <w:rFonts w:hint="cs"/>
          <w:rtl/>
          <w:lang w:eastAsia="he-IL"/>
        </w:rPr>
        <w:t xml:space="preserve">זה בסיפור של המלחמה. </w:t>
      </w:r>
      <w:bookmarkStart w:id="37474" w:name="_ETM_Q89_381216"/>
      <w:bookmarkStart w:id="37475" w:name="_ETM_Q89_381278"/>
      <w:bookmarkStart w:id="37476" w:name="_ETM_Q89_381344"/>
      <w:bookmarkStart w:id="37477" w:name="_ETM_Q89_381391"/>
      <w:bookmarkEnd w:id="37474"/>
      <w:bookmarkEnd w:id="37475"/>
      <w:bookmarkEnd w:id="37476"/>
      <w:bookmarkEnd w:id="37477"/>
      <w:r>
        <w:rPr>
          <w:rFonts w:hint="cs"/>
          <w:rtl/>
          <w:lang w:eastAsia="he-IL"/>
        </w:rPr>
        <w:t>אבל הפרשה מדברת לא רק</w:t>
      </w:r>
      <w:bookmarkStart w:id="37478" w:name="_ETM_Q89_382026"/>
      <w:bookmarkEnd w:id="37478"/>
      <w:r>
        <w:rPr>
          <w:rFonts w:hint="cs"/>
          <w:rtl/>
          <w:lang w:eastAsia="he-IL"/>
        </w:rPr>
        <w:t xml:space="preserve"> על המלחמה, אלא מדברת גם על המסע היום-יומי, על המסע </w:t>
      </w:r>
      <w:bookmarkStart w:id="37479" w:name="_ETM_Q89_387175"/>
      <w:bookmarkEnd w:id="37479"/>
      <w:r>
        <w:rPr>
          <w:rFonts w:hint="cs"/>
          <w:rtl/>
          <w:lang w:eastAsia="he-IL"/>
        </w:rPr>
        <w:t xml:space="preserve">של עם ישראל כשיצאו ממצרים והלכו במדבר. כתוב בפסוק בפרשה: </w:t>
      </w:r>
      <w:bookmarkStart w:id="37480" w:name="_ETM_Q89_393998"/>
      <w:bookmarkEnd w:id="37480"/>
      <w:r>
        <w:rPr>
          <w:rFonts w:hint="cs"/>
          <w:rtl/>
          <w:lang w:eastAsia="he-IL"/>
        </w:rPr>
        <w:t xml:space="preserve">"על פי ה' יחנו ועל פי ה' </w:t>
      </w:r>
      <w:proofErr w:type="spellStart"/>
      <w:r>
        <w:rPr>
          <w:rFonts w:hint="cs"/>
          <w:rtl/>
          <w:lang w:eastAsia="he-IL"/>
        </w:rPr>
        <w:t>יסעו</w:t>
      </w:r>
      <w:proofErr w:type="spellEnd"/>
      <w:r>
        <w:rPr>
          <w:rFonts w:hint="cs"/>
          <w:rtl/>
          <w:lang w:eastAsia="he-IL"/>
        </w:rPr>
        <w:t xml:space="preserve">" </w:t>
      </w:r>
      <w:r w:rsidR="00932468">
        <w:rPr>
          <w:rFonts w:hint="eastAsia"/>
          <w:rtl/>
          <w:lang w:eastAsia="he-IL"/>
        </w:rPr>
        <w:t xml:space="preserve">– </w:t>
      </w:r>
      <w:r>
        <w:rPr>
          <w:rFonts w:hint="cs"/>
          <w:rtl/>
          <w:lang w:eastAsia="he-IL"/>
        </w:rPr>
        <w:t xml:space="preserve">ההליכה אל </w:t>
      </w:r>
      <w:bookmarkStart w:id="37481" w:name="_ETM_Q89_401583"/>
      <w:bookmarkEnd w:id="37481"/>
      <w:r w:rsidR="00932468">
        <w:rPr>
          <w:rFonts w:hint="cs"/>
          <w:rtl/>
          <w:lang w:eastAsia="he-IL"/>
        </w:rPr>
        <w:t>הלא-</w:t>
      </w:r>
      <w:r>
        <w:rPr>
          <w:rFonts w:hint="cs"/>
          <w:rtl/>
          <w:lang w:eastAsia="he-IL"/>
        </w:rPr>
        <w:t xml:space="preserve">נודע, כן? הם לא יודעים לאן הם הולכים, </w:t>
      </w:r>
      <w:bookmarkStart w:id="37482" w:name="_ETM_Q89_403210"/>
      <w:bookmarkEnd w:id="37482"/>
      <w:r>
        <w:rPr>
          <w:rFonts w:hint="cs"/>
          <w:rtl/>
          <w:lang w:eastAsia="he-IL"/>
        </w:rPr>
        <w:t xml:space="preserve">מתי הם הולכים. לפעמים הם נשארים ימים </w:t>
      </w:r>
      <w:bookmarkStart w:id="37483" w:name="_ETM_Q89_410313"/>
      <w:bookmarkEnd w:id="37483"/>
      <w:r>
        <w:rPr>
          <w:rFonts w:hint="cs"/>
          <w:rtl/>
          <w:lang w:eastAsia="he-IL"/>
        </w:rPr>
        <w:t xml:space="preserve">רבים. הפסוק ממשיך לומר: "ובמקום אשר ישכן שם הענן שם </w:t>
      </w:r>
      <w:bookmarkStart w:id="37484" w:name="_ETM_Q89_413508"/>
      <w:bookmarkEnd w:id="37484"/>
      <w:r>
        <w:rPr>
          <w:rFonts w:hint="cs"/>
          <w:rtl/>
          <w:lang w:eastAsia="he-IL"/>
        </w:rPr>
        <w:t>יחנו בני ישראל"</w:t>
      </w:r>
      <w:r w:rsidR="00932468">
        <w:rPr>
          <w:rFonts w:hint="cs"/>
          <w:rtl/>
          <w:lang w:eastAsia="he-IL"/>
        </w:rPr>
        <w:t>;</w:t>
      </w:r>
      <w:r>
        <w:rPr>
          <w:rFonts w:hint="cs"/>
          <w:rtl/>
          <w:lang w:eastAsia="he-IL"/>
        </w:rPr>
        <w:t xml:space="preserve"> "ויש אשר יהיה הענן ימים מספר", "ויש </w:t>
      </w:r>
      <w:bookmarkStart w:id="37485" w:name="_ETM_Q89_416198"/>
      <w:bookmarkEnd w:id="37485"/>
      <w:r>
        <w:rPr>
          <w:rFonts w:hint="cs"/>
          <w:rtl/>
          <w:lang w:eastAsia="he-IL"/>
        </w:rPr>
        <w:t xml:space="preserve">אשר יהיה </w:t>
      </w:r>
      <w:r w:rsidRPr="002E12CC">
        <w:rPr>
          <w:rFonts w:hint="cs"/>
          <w:rtl/>
          <w:lang w:eastAsia="he-IL"/>
        </w:rPr>
        <w:t xml:space="preserve">הענן מערב עד בֹקר </w:t>
      </w:r>
      <w:r w:rsidR="00A46387">
        <w:rPr>
          <w:rFonts w:hint="cs"/>
          <w:rtl/>
          <w:lang w:eastAsia="he-IL"/>
        </w:rPr>
        <w:t>– – –</w:t>
      </w:r>
      <w:r w:rsidRPr="002E12CC">
        <w:rPr>
          <w:rFonts w:hint="cs"/>
          <w:rtl/>
          <w:lang w:eastAsia="he-IL"/>
        </w:rPr>
        <w:t xml:space="preserve"> או יומם ולילה או יֹמַים או חֹדש או ימים"</w:t>
      </w:r>
      <w:r>
        <w:rPr>
          <w:rFonts w:hint="cs"/>
          <w:rtl/>
          <w:lang w:eastAsia="he-IL"/>
        </w:rPr>
        <w:t>.</w:t>
      </w:r>
      <w:r w:rsidRPr="002E12CC">
        <w:rPr>
          <w:rFonts w:hint="cs"/>
          <w:rtl/>
          <w:lang w:eastAsia="he-IL"/>
        </w:rPr>
        <w:t xml:space="preserve"> התורה מאריכה בתיאור </w:t>
      </w:r>
      <w:r>
        <w:rPr>
          <w:rFonts w:hint="cs"/>
          <w:rtl/>
          <w:lang w:eastAsia="he-IL"/>
        </w:rPr>
        <w:t xml:space="preserve">המסע של עם ישראל במדבר, </w:t>
      </w:r>
      <w:bookmarkStart w:id="37486" w:name="_ETM_Q89_430310"/>
      <w:bookmarkEnd w:id="37486"/>
      <w:r>
        <w:rPr>
          <w:rFonts w:hint="cs"/>
          <w:rtl/>
          <w:lang w:eastAsia="he-IL"/>
        </w:rPr>
        <w:t xml:space="preserve">מסע שהוא ממש </w:t>
      </w:r>
      <w:r w:rsidR="00932468">
        <w:rPr>
          <w:rFonts w:hint="cs"/>
          <w:rtl/>
          <w:lang w:eastAsia="he-IL"/>
        </w:rPr>
        <w:t>ב</w:t>
      </w:r>
      <w:r>
        <w:rPr>
          <w:rFonts w:hint="cs"/>
          <w:rtl/>
          <w:lang w:eastAsia="he-IL"/>
        </w:rPr>
        <w:t>לוח זמנים לוט בערפל. לא יודעים מה</w:t>
      </w:r>
      <w:bookmarkStart w:id="37487" w:name="_ETM_Q89_436327"/>
      <w:bookmarkEnd w:id="37487"/>
      <w:r>
        <w:rPr>
          <w:rFonts w:hint="cs"/>
          <w:rtl/>
          <w:lang w:eastAsia="he-IL"/>
        </w:rPr>
        <w:t xml:space="preserve"> קורה איתם, אם נוסעים מחר, אם נשארים פה חודש, אם </w:t>
      </w:r>
      <w:bookmarkStart w:id="37488" w:name="_ETM_Q89_439112"/>
      <w:bookmarkEnd w:id="37488"/>
      <w:r>
        <w:rPr>
          <w:rFonts w:hint="cs"/>
          <w:rtl/>
          <w:lang w:eastAsia="he-IL"/>
        </w:rPr>
        <w:t>שנה. הם סומכים על הקדוש ברוך הוא שייקח אותם ויוביל</w:t>
      </w:r>
      <w:bookmarkStart w:id="37489" w:name="_ETM_Q89_446117"/>
      <w:bookmarkEnd w:id="37489"/>
      <w:r>
        <w:rPr>
          <w:rFonts w:hint="cs"/>
          <w:rtl/>
          <w:lang w:eastAsia="he-IL"/>
        </w:rPr>
        <w:t xml:space="preserve"> אותם לארץ המובטחת. </w:t>
      </w:r>
    </w:p>
    <w:p w:rsidR="00582BCE" w:rsidRDefault="00582BCE" w:rsidP="00BE26B4">
      <w:pPr>
        <w:rPr>
          <w:rtl/>
          <w:lang w:eastAsia="he-IL"/>
        </w:rPr>
      </w:pPr>
      <w:bookmarkStart w:id="37490" w:name="_ETM_Q89_449076"/>
      <w:bookmarkStart w:id="37491" w:name="_ETM_Q89_449144"/>
      <w:bookmarkEnd w:id="37490"/>
      <w:bookmarkEnd w:id="37491"/>
    </w:p>
    <w:p w:rsidR="00582BCE" w:rsidRDefault="00582BCE" w:rsidP="00932468">
      <w:pPr>
        <w:rPr>
          <w:rtl/>
          <w:lang w:eastAsia="he-IL"/>
        </w:rPr>
      </w:pPr>
      <w:bookmarkStart w:id="37492" w:name="_ETM_Q89_449221"/>
      <w:bookmarkStart w:id="37493" w:name="_ETM_Q89_449269"/>
      <w:bookmarkEnd w:id="37492"/>
      <w:bookmarkEnd w:id="37493"/>
      <w:r>
        <w:rPr>
          <w:rFonts w:hint="cs"/>
          <w:rtl/>
          <w:lang w:eastAsia="he-IL"/>
        </w:rPr>
        <w:t xml:space="preserve">הרמב"ם במורה נבוכים מבאר את </w:t>
      </w:r>
      <w:bookmarkStart w:id="37494" w:name="_ETM_Q89_451851"/>
      <w:bookmarkEnd w:id="37494"/>
      <w:r>
        <w:rPr>
          <w:rFonts w:hint="cs"/>
          <w:rtl/>
          <w:lang w:eastAsia="he-IL"/>
        </w:rPr>
        <w:t xml:space="preserve">התיאור שיש בפסוקים האלה כך: "הינני מודיעך </w:t>
      </w:r>
      <w:bookmarkStart w:id="37495" w:name="_ETM_Q89_460212"/>
      <w:bookmarkEnd w:id="37495"/>
      <w:r>
        <w:rPr>
          <w:rFonts w:hint="cs"/>
          <w:rtl/>
          <w:lang w:eastAsia="he-IL"/>
        </w:rPr>
        <w:t xml:space="preserve">טעם כל הפירוט הזה, וטעמו של דבר כדי לחזק את </w:t>
      </w:r>
      <w:bookmarkStart w:id="37496" w:name="_ETM_Q89_464563"/>
      <w:bookmarkEnd w:id="37496"/>
      <w:r>
        <w:rPr>
          <w:rFonts w:hint="cs"/>
          <w:rtl/>
          <w:lang w:eastAsia="he-IL"/>
        </w:rPr>
        <w:t xml:space="preserve">העניין, לסלק מה שהיו האומות מדמים אז ומה שהם מדמים </w:t>
      </w:r>
      <w:bookmarkStart w:id="37497" w:name="_ETM_Q89_470770"/>
      <w:bookmarkEnd w:id="37497"/>
      <w:r>
        <w:rPr>
          <w:rFonts w:hint="cs"/>
          <w:rtl/>
          <w:lang w:eastAsia="he-IL"/>
        </w:rPr>
        <w:t xml:space="preserve">היום". הרמב"ם אומר: למה התורה מאריכה </w:t>
      </w:r>
      <w:r w:rsidRPr="002E12CC">
        <w:rPr>
          <w:rFonts w:hint="cs"/>
          <w:rtl/>
          <w:lang w:eastAsia="he-IL"/>
        </w:rPr>
        <w:t>בסיפו</w:t>
      </w:r>
      <w:r>
        <w:rPr>
          <w:rFonts w:hint="cs"/>
          <w:rtl/>
          <w:lang w:eastAsia="he-IL"/>
        </w:rPr>
        <w:t>ר הזה? כי</w:t>
      </w:r>
      <w:bookmarkStart w:id="37498" w:name="_ETM_Q89_477120"/>
      <w:bookmarkEnd w:id="37498"/>
      <w:r>
        <w:rPr>
          <w:rFonts w:hint="cs"/>
          <w:rtl/>
          <w:lang w:eastAsia="he-IL"/>
        </w:rPr>
        <w:t xml:space="preserve"> אומות העולם היו מספרים על זה, וגם היום. מה הם </w:t>
      </w:r>
      <w:bookmarkStart w:id="37499" w:name="_ETM_Q89_480543"/>
      <w:bookmarkEnd w:id="37499"/>
      <w:r>
        <w:rPr>
          <w:rFonts w:hint="cs"/>
          <w:rtl/>
          <w:lang w:eastAsia="he-IL"/>
        </w:rPr>
        <w:t xml:space="preserve">היו אומרים? "שישראל תעו בדרך ולא ידעו היכן ללכת, </w:t>
      </w:r>
      <w:bookmarkStart w:id="37500" w:name="_ETM_Q89_485112"/>
      <w:bookmarkEnd w:id="37500"/>
      <w:r>
        <w:rPr>
          <w:rFonts w:hint="cs"/>
          <w:rtl/>
          <w:lang w:eastAsia="he-IL"/>
        </w:rPr>
        <w:t xml:space="preserve">כאומרו: </w:t>
      </w:r>
      <w:r w:rsidRPr="002E12CC">
        <w:rPr>
          <w:rFonts w:hint="cs"/>
          <w:rtl/>
          <w:lang w:eastAsia="he-IL"/>
        </w:rPr>
        <w:t>נבֻכים</w:t>
      </w:r>
      <w:r>
        <w:rPr>
          <w:rFonts w:hint="cs"/>
          <w:rtl/>
          <w:lang w:eastAsia="he-IL"/>
        </w:rPr>
        <w:t xml:space="preserve"> הם בארץ סגר עליהם המדבר". ככה פרעה</w:t>
      </w:r>
      <w:bookmarkStart w:id="37501" w:name="_ETM_Q89_489387"/>
      <w:bookmarkEnd w:id="37501"/>
      <w:r>
        <w:rPr>
          <w:rFonts w:hint="cs"/>
          <w:rtl/>
          <w:lang w:eastAsia="he-IL"/>
        </w:rPr>
        <w:t xml:space="preserve"> חשב. רואה אותם הולכים, חוזרים </w:t>
      </w:r>
      <w:r w:rsidR="00932468">
        <w:rPr>
          <w:rFonts w:hint="eastAsia"/>
          <w:rtl/>
          <w:lang w:eastAsia="he-IL"/>
        </w:rPr>
        <w:t xml:space="preserve">– </w:t>
      </w:r>
      <w:r>
        <w:rPr>
          <w:rFonts w:hint="cs"/>
          <w:rtl/>
          <w:lang w:eastAsia="he-IL"/>
        </w:rPr>
        <w:t xml:space="preserve">לא מבין, חשב שהם התבלבלו. </w:t>
      </w:r>
      <w:bookmarkStart w:id="37502" w:name="_ETM_Q89_494152"/>
      <w:bookmarkStart w:id="37503" w:name="_ETM_Q89_494391"/>
      <w:bookmarkEnd w:id="37502"/>
      <w:bookmarkEnd w:id="37503"/>
      <w:r>
        <w:rPr>
          <w:rFonts w:hint="cs"/>
          <w:rtl/>
          <w:lang w:eastAsia="he-IL"/>
        </w:rPr>
        <w:t xml:space="preserve">"לפיכך בא הכתוב לבאר ולהדגיש שאותם מסעות בלתי סדירים </w:t>
      </w:r>
      <w:r w:rsidR="00A46387">
        <w:rPr>
          <w:rFonts w:hint="cs"/>
          <w:rtl/>
          <w:lang w:eastAsia="he-IL"/>
        </w:rPr>
        <w:t>– – –</w:t>
      </w:r>
      <w:r>
        <w:rPr>
          <w:rFonts w:hint="cs"/>
          <w:rtl/>
          <w:lang w:eastAsia="he-IL"/>
        </w:rPr>
        <w:t xml:space="preserve"> ושינויי </w:t>
      </w:r>
      <w:bookmarkStart w:id="37504" w:name="_ETM_Q89_500243"/>
      <w:bookmarkEnd w:id="37504"/>
      <w:r>
        <w:rPr>
          <w:rFonts w:hint="cs"/>
          <w:rtl/>
          <w:lang w:eastAsia="he-IL"/>
        </w:rPr>
        <w:t>זמן ישיבתם בכל תחנה, עד שהייתה ישיבתם בתחנה אחת שמ</w:t>
      </w:r>
      <w:bookmarkStart w:id="37505" w:name="_ETM_Q89_507377"/>
      <w:bookmarkEnd w:id="37505"/>
      <w:r>
        <w:rPr>
          <w:rFonts w:hint="cs"/>
          <w:rtl/>
          <w:lang w:eastAsia="he-IL"/>
        </w:rPr>
        <w:t>ונה</w:t>
      </w:r>
      <w:r w:rsidR="00932468">
        <w:rPr>
          <w:rFonts w:hint="cs"/>
          <w:rtl/>
          <w:lang w:eastAsia="he-IL"/>
        </w:rPr>
        <w:t xml:space="preserve"> </w:t>
      </w:r>
      <w:r>
        <w:rPr>
          <w:rFonts w:hint="cs"/>
          <w:rtl/>
          <w:lang w:eastAsia="he-IL"/>
        </w:rPr>
        <w:t xml:space="preserve">עשרה שנה". חלק מהתחנות היו יום אחד, תחנה אחת </w:t>
      </w:r>
      <w:bookmarkStart w:id="37506" w:name="_ETM_Q89_512175"/>
      <w:bookmarkEnd w:id="37506"/>
      <w:r>
        <w:rPr>
          <w:rFonts w:hint="cs"/>
          <w:rtl/>
          <w:lang w:eastAsia="he-IL"/>
        </w:rPr>
        <w:t xml:space="preserve">הייתה 18 שנה, ובאחרת </w:t>
      </w:r>
      <w:r>
        <w:rPr>
          <w:rFonts w:hint="eastAsia"/>
          <w:rtl/>
          <w:lang w:eastAsia="he-IL"/>
        </w:rPr>
        <w:t xml:space="preserve">– </w:t>
      </w:r>
      <w:r>
        <w:rPr>
          <w:rFonts w:hint="cs"/>
          <w:rtl/>
          <w:lang w:eastAsia="he-IL"/>
        </w:rPr>
        <w:t>לילה אחד, "כל זה בניהול</w:t>
      </w:r>
      <w:bookmarkStart w:id="37507" w:name="_ETM_Q89_517635"/>
      <w:bookmarkEnd w:id="37507"/>
      <w:r>
        <w:rPr>
          <w:rFonts w:hint="cs"/>
          <w:rtl/>
          <w:lang w:eastAsia="he-IL"/>
        </w:rPr>
        <w:t xml:space="preserve"> אלוהי ואין זה תעייה בדרך". </w:t>
      </w:r>
      <w:bookmarkStart w:id="37508" w:name="_ETM_Q89_520442"/>
      <w:bookmarkStart w:id="37509" w:name="_ETM_Q89_520519"/>
      <w:bookmarkStart w:id="37510" w:name="_ETM_Q89_520570"/>
      <w:bookmarkStart w:id="37511" w:name="_ETM_Q89_520624"/>
      <w:bookmarkEnd w:id="37508"/>
      <w:bookmarkEnd w:id="37509"/>
      <w:bookmarkEnd w:id="37510"/>
      <w:bookmarkEnd w:id="37511"/>
      <w:r>
        <w:rPr>
          <w:rFonts w:hint="cs"/>
          <w:rtl/>
          <w:lang w:eastAsia="he-IL"/>
        </w:rPr>
        <w:t xml:space="preserve">מסביר לנו הרמב"ם: </w:t>
      </w:r>
      <w:bookmarkStart w:id="37512" w:name="_ETM_Q89_524038"/>
      <w:bookmarkEnd w:id="37512"/>
      <w:r>
        <w:rPr>
          <w:rFonts w:hint="cs"/>
          <w:rtl/>
          <w:lang w:eastAsia="he-IL"/>
        </w:rPr>
        <w:t xml:space="preserve">כדי שהצופה מהצד לא יחשוב חלילה שבני ישראל טעו בניווט </w:t>
      </w:r>
      <w:bookmarkStart w:id="37513" w:name="_ETM_Q89_527697"/>
      <w:bookmarkEnd w:id="37513"/>
      <w:r>
        <w:rPr>
          <w:rFonts w:hint="cs"/>
          <w:rtl/>
          <w:lang w:eastAsia="he-IL"/>
        </w:rPr>
        <w:t xml:space="preserve">והבלגן חוגג במחנה, שלא יחשבו ככה </w:t>
      </w:r>
      <w:r>
        <w:rPr>
          <w:rFonts w:hint="eastAsia"/>
          <w:rtl/>
          <w:lang w:eastAsia="he-IL"/>
        </w:rPr>
        <w:t>–</w:t>
      </w:r>
      <w:r>
        <w:rPr>
          <w:rFonts w:hint="cs"/>
          <w:rtl/>
          <w:lang w:eastAsia="he-IL"/>
        </w:rPr>
        <w:t xml:space="preserve"> מאריך הכתוב </w:t>
      </w:r>
      <w:bookmarkStart w:id="37514" w:name="_ETM_Q89_532794"/>
      <w:bookmarkEnd w:id="37514"/>
      <w:r>
        <w:rPr>
          <w:rFonts w:hint="cs"/>
          <w:rtl/>
          <w:lang w:eastAsia="he-IL"/>
        </w:rPr>
        <w:t>בדוגמאות על מנת שנבין שכל המסעות בניהול אלוקי הן. ברצותו</w:t>
      </w:r>
      <w:bookmarkStart w:id="37515" w:name="_ETM_Q89_539465"/>
      <w:bookmarkEnd w:id="37515"/>
      <w:r>
        <w:rPr>
          <w:rFonts w:hint="cs"/>
          <w:rtl/>
          <w:lang w:eastAsia="he-IL"/>
        </w:rPr>
        <w:t xml:space="preserve"> מאריך וברצותו מקצר. </w:t>
      </w:r>
    </w:p>
    <w:p w:rsidR="00582BCE" w:rsidRDefault="00582BCE" w:rsidP="00BE26B4">
      <w:pPr>
        <w:rPr>
          <w:rtl/>
          <w:lang w:eastAsia="he-IL"/>
        </w:rPr>
      </w:pPr>
      <w:bookmarkStart w:id="37516" w:name="_ETM_Q89_542927"/>
      <w:bookmarkStart w:id="37517" w:name="_ETM_Q89_542983"/>
      <w:bookmarkEnd w:id="37516"/>
      <w:bookmarkEnd w:id="37517"/>
    </w:p>
    <w:p w:rsidR="00582BCE" w:rsidRDefault="00582BCE" w:rsidP="00932468">
      <w:pPr>
        <w:rPr>
          <w:rtl/>
          <w:lang w:eastAsia="he-IL"/>
        </w:rPr>
      </w:pPr>
      <w:bookmarkStart w:id="37518" w:name="_ETM_Q89_543087"/>
      <w:bookmarkStart w:id="37519" w:name="_ETM_Q89_543139"/>
      <w:bookmarkEnd w:id="37518"/>
      <w:bookmarkEnd w:id="37519"/>
      <w:r>
        <w:rPr>
          <w:rFonts w:hint="cs"/>
          <w:rtl/>
          <w:lang w:eastAsia="he-IL"/>
        </w:rPr>
        <w:t xml:space="preserve">הקושי הזה שעמד בפני בני </w:t>
      </w:r>
      <w:bookmarkStart w:id="37520" w:name="_ETM_Q89_546527"/>
      <w:bookmarkEnd w:id="37520"/>
      <w:r>
        <w:rPr>
          <w:rFonts w:hint="cs"/>
          <w:rtl/>
          <w:lang w:eastAsia="he-IL"/>
        </w:rPr>
        <w:t xml:space="preserve">ישראל במדבר מלווה אותנו גם כיום, בארץ ישראל, בהנהגה </w:t>
      </w:r>
      <w:bookmarkStart w:id="37521" w:name="_ETM_Q89_553612"/>
      <w:bookmarkEnd w:id="37521"/>
      <w:r>
        <w:rPr>
          <w:rFonts w:hint="cs"/>
          <w:rtl/>
          <w:lang w:eastAsia="he-IL"/>
        </w:rPr>
        <w:t xml:space="preserve">של מדינת ישראל. לפעמים נראה שאנחנו </w:t>
      </w:r>
      <w:proofErr w:type="spellStart"/>
      <w:r>
        <w:rPr>
          <w:rFonts w:hint="cs"/>
          <w:rtl/>
          <w:lang w:eastAsia="he-IL"/>
        </w:rPr>
        <w:t>כפסע</w:t>
      </w:r>
      <w:proofErr w:type="spellEnd"/>
      <w:r>
        <w:rPr>
          <w:rFonts w:hint="cs"/>
          <w:rtl/>
          <w:lang w:eastAsia="he-IL"/>
        </w:rPr>
        <w:t xml:space="preserve"> מהיעד, והינה כבר </w:t>
      </w:r>
      <w:bookmarkStart w:id="37522" w:name="_ETM_Q89_557912"/>
      <w:bookmarkEnd w:id="37522"/>
      <w:r>
        <w:rPr>
          <w:rFonts w:hint="cs"/>
          <w:rtl/>
          <w:lang w:eastAsia="he-IL"/>
        </w:rPr>
        <w:t xml:space="preserve">מצליחים לתקן את מערכת המשפט, ממשלת ימין מלא </w:t>
      </w:r>
      <w:proofErr w:type="spellStart"/>
      <w:r>
        <w:rPr>
          <w:rFonts w:hint="cs"/>
          <w:rtl/>
          <w:lang w:eastAsia="he-IL"/>
        </w:rPr>
        <w:t>מלא</w:t>
      </w:r>
      <w:proofErr w:type="spellEnd"/>
      <w:r>
        <w:rPr>
          <w:rFonts w:hint="cs"/>
          <w:rtl/>
          <w:lang w:eastAsia="he-IL"/>
        </w:rPr>
        <w:t xml:space="preserve">, לתקן </w:t>
      </w:r>
      <w:bookmarkStart w:id="37523" w:name="_ETM_Q89_565644"/>
      <w:bookmarkEnd w:id="37523"/>
      <w:r>
        <w:rPr>
          <w:rFonts w:hint="cs"/>
          <w:rtl/>
          <w:lang w:eastAsia="he-IL"/>
        </w:rPr>
        <w:t>ולפתוח את שוק התקשורת למגוון דעות</w:t>
      </w:r>
      <w:r w:rsidR="00932468">
        <w:rPr>
          <w:rFonts w:hint="cs"/>
          <w:rtl/>
          <w:lang w:eastAsia="he-IL"/>
        </w:rPr>
        <w:t>,</w:t>
      </w:r>
      <w:r>
        <w:rPr>
          <w:rFonts w:hint="cs"/>
          <w:rtl/>
          <w:lang w:eastAsia="he-IL"/>
        </w:rPr>
        <w:t xml:space="preserve"> "כי מלאה הארץ</w:t>
      </w:r>
      <w:bookmarkStart w:id="37524" w:name="_ETM_Q89_570485"/>
      <w:bookmarkEnd w:id="37524"/>
      <w:r>
        <w:rPr>
          <w:rFonts w:hint="cs"/>
          <w:rtl/>
          <w:lang w:eastAsia="he-IL"/>
        </w:rPr>
        <w:t xml:space="preserve"> דעה את ה'". נראה שהינה, מתקדמים למדינה יהודית גאה </w:t>
      </w:r>
      <w:bookmarkStart w:id="37525" w:name="_ETM_Q89_577062"/>
      <w:bookmarkEnd w:id="37525"/>
      <w:r>
        <w:rPr>
          <w:rFonts w:hint="cs"/>
          <w:rtl/>
          <w:lang w:eastAsia="he-IL"/>
        </w:rPr>
        <w:t>במורשתה, ליציבות כלכלית, לניצחון על אויבינו, רוח הלוחמים והעם במלחמה</w:t>
      </w:r>
      <w:bookmarkStart w:id="37526" w:name="_ETM_Q89_583183"/>
      <w:bookmarkEnd w:id="37526"/>
      <w:r>
        <w:rPr>
          <w:rFonts w:hint="cs"/>
          <w:rtl/>
          <w:lang w:eastAsia="he-IL"/>
        </w:rPr>
        <w:t xml:space="preserve">. אבל לפעמים נראה שהדרך עוד ארוכה ומעייפת. יש הרבה </w:t>
      </w:r>
      <w:bookmarkStart w:id="37527" w:name="_ETM_Q89_588178"/>
      <w:bookmarkEnd w:id="37527"/>
      <w:r>
        <w:rPr>
          <w:rFonts w:hint="cs"/>
          <w:rtl/>
          <w:lang w:eastAsia="he-IL"/>
        </w:rPr>
        <w:t xml:space="preserve">מכשולים, הרבה מקטרגים </w:t>
      </w:r>
      <w:r w:rsidR="00932468">
        <w:rPr>
          <w:rFonts w:hint="eastAsia"/>
          <w:rtl/>
          <w:lang w:eastAsia="he-IL"/>
        </w:rPr>
        <w:t xml:space="preserve">– </w:t>
      </w:r>
      <w:r>
        <w:rPr>
          <w:rFonts w:hint="cs"/>
          <w:rtl/>
          <w:lang w:eastAsia="he-IL"/>
        </w:rPr>
        <w:t xml:space="preserve">יועצים משפטיים ששמו את עצמם מלכים עלינו, </w:t>
      </w:r>
      <w:bookmarkStart w:id="37528" w:name="_ETM_Q89_596766"/>
      <w:bookmarkEnd w:id="37528"/>
      <w:r>
        <w:rPr>
          <w:rFonts w:hint="cs"/>
          <w:rtl/>
          <w:lang w:eastAsia="he-IL"/>
        </w:rPr>
        <w:t xml:space="preserve">שופטי עליון שמחליטים שהם עליונים מעל כולם, שהם מעל החוק, </w:t>
      </w:r>
      <w:bookmarkStart w:id="37529" w:name="_ETM_Q89_600954"/>
      <w:bookmarkEnd w:id="37529"/>
      <w:r>
        <w:rPr>
          <w:rFonts w:hint="cs"/>
          <w:rtl/>
          <w:lang w:eastAsia="he-IL"/>
        </w:rPr>
        <w:t xml:space="preserve">שאין דין ואין דיין. </w:t>
      </w:r>
    </w:p>
    <w:p w:rsidR="00582BCE" w:rsidRDefault="00582BCE" w:rsidP="00BE26B4">
      <w:pPr>
        <w:rPr>
          <w:rtl/>
          <w:lang w:eastAsia="he-IL"/>
        </w:rPr>
      </w:pPr>
      <w:bookmarkStart w:id="37530" w:name="_ETM_Q89_602167"/>
      <w:bookmarkEnd w:id="37530"/>
    </w:p>
    <w:p w:rsidR="00582BCE" w:rsidRDefault="00582BCE" w:rsidP="00BE26B4">
      <w:pPr>
        <w:rPr>
          <w:rtl/>
          <w:lang w:eastAsia="he-IL"/>
        </w:rPr>
      </w:pPr>
      <w:bookmarkStart w:id="37531" w:name="_ETM_Q89_602215"/>
      <w:bookmarkStart w:id="37532" w:name="_ETM_Q89_602277"/>
      <w:bookmarkEnd w:id="37531"/>
      <w:bookmarkEnd w:id="37532"/>
      <w:r>
        <w:rPr>
          <w:rFonts w:hint="cs"/>
          <w:rtl/>
          <w:lang w:eastAsia="he-IL"/>
        </w:rPr>
        <w:t>וכמו בני ישראל במסעם במדבר, גם</w:t>
      </w:r>
      <w:bookmarkStart w:id="37533" w:name="_ETM_Q89_607671"/>
      <w:bookmarkEnd w:id="37533"/>
      <w:r>
        <w:rPr>
          <w:rFonts w:hint="cs"/>
          <w:rtl/>
          <w:lang w:eastAsia="he-IL"/>
        </w:rPr>
        <w:t xml:space="preserve"> עלינו להבין שהשכינה שורה על עם ישראל במולדתו. וגם אם </w:t>
      </w:r>
      <w:bookmarkStart w:id="37534" w:name="_ETM_Q89_610937"/>
      <w:bookmarkEnd w:id="37534"/>
      <w:r>
        <w:rPr>
          <w:rFonts w:hint="cs"/>
          <w:rtl/>
          <w:lang w:eastAsia="he-IL"/>
        </w:rPr>
        <w:t xml:space="preserve">אנחנו לא רואים את עמוד הענן או עמוד האש, </w:t>
      </w:r>
      <w:bookmarkStart w:id="37535" w:name="_ETM_Q89_615187"/>
      <w:bookmarkEnd w:id="37535"/>
      <w:r>
        <w:rPr>
          <w:rFonts w:hint="cs"/>
          <w:rtl/>
          <w:lang w:eastAsia="he-IL"/>
        </w:rPr>
        <w:t xml:space="preserve">הם עדיין מאירים לנו את הדרך. גם כשנראה שהדרך מתמשכת, </w:t>
      </w:r>
      <w:bookmarkStart w:id="37536" w:name="_ETM_Q89_620276"/>
      <w:bookmarkEnd w:id="37536"/>
      <w:r>
        <w:rPr>
          <w:rFonts w:hint="cs"/>
          <w:rtl/>
          <w:lang w:eastAsia="he-IL"/>
        </w:rPr>
        <w:t xml:space="preserve">שהכול מתעכב ומבולבל </w:t>
      </w:r>
      <w:r>
        <w:rPr>
          <w:rtl/>
          <w:lang w:eastAsia="he-IL"/>
        </w:rPr>
        <w:t>–</w:t>
      </w:r>
      <w:r>
        <w:rPr>
          <w:rFonts w:hint="cs"/>
          <w:rtl/>
          <w:lang w:eastAsia="he-IL"/>
        </w:rPr>
        <w:t xml:space="preserve"> הינה, אנחנו בפיליבסטר לתוך הלילה, כבר </w:t>
      </w:r>
      <w:bookmarkStart w:id="37537" w:name="_ETM_Q89_627762"/>
      <w:bookmarkEnd w:id="37537"/>
      <w:r>
        <w:rPr>
          <w:rFonts w:hint="cs"/>
          <w:rtl/>
          <w:lang w:eastAsia="he-IL"/>
        </w:rPr>
        <w:t>12 שעות של משיכת זמן כדי לעמוד, להשלים את המשימה,</w:t>
      </w:r>
      <w:bookmarkStart w:id="37538" w:name="_ETM_Q89_632834"/>
      <w:bookmarkEnd w:id="37538"/>
      <w:r>
        <w:rPr>
          <w:rFonts w:hint="cs"/>
          <w:rtl/>
          <w:lang w:eastAsia="he-IL"/>
        </w:rPr>
        <w:t xml:space="preserve"> כדי שנוכל להעביר כאן חוק גיוס לטובת ביטחון ישראל, לטובת </w:t>
      </w:r>
      <w:bookmarkStart w:id="37539" w:name="_ETM_Q89_637707"/>
      <w:bookmarkEnd w:id="37539"/>
      <w:r>
        <w:rPr>
          <w:rFonts w:hint="cs"/>
          <w:rtl/>
          <w:lang w:eastAsia="he-IL"/>
        </w:rPr>
        <w:t xml:space="preserve">אלו שתורתם אומנותם. אנחנו מכירים במורשת שלנו. עומדות היו רגלינו </w:t>
      </w:r>
      <w:bookmarkStart w:id="37540" w:name="_ETM_Q89_642947"/>
      <w:bookmarkEnd w:id="37540"/>
      <w:r>
        <w:rPr>
          <w:rFonts w:hint="cs"/>
          <w:rtl/>
          <w:lang w:eastAsia="he-IL"/>
        </w:rPr>
        <w:t xml:space="preserve">במלחמה בזכות שערייך ירושלים שעוסקים בתורה. אנחנו יודעים את זה, </w:t>
      </w:r>
      <w:bookmarkStart w:id="37541" w:name="_ETM_Q89_649302"/>
      <w:bookmarkEnd w:id="37541"/>
      <w:r>
        <w:rPr>
          <w:rFonts w:hint="cs"/>
          <w:rtl/>
          <w:lang w:eastAsia="he-IL"/>
        </w:rPr>
        <w:t xml:space="preserve">ומנסים להסדיר את שני הערכים החשובים מאוד האלה לעם ישראל </w:t>
      </w:r>
      <w:bookmarkStart w:id="37542" w:name="_ETM_Q89_656100"/>
      <w:bookmarkEnd w:id="37542"/>
      <w:r>
        <w:rPr>
          <w:rFonts w:hint="cs"/>
          <w:rtl/>
          <w:lang w:eastAsia="he-IL"/>
        </w:rPr>
        <w:t xml:space="preserve">בארצו. </w:t>
      </w:r>
    </w:p>
    <w:p w:rsidR="00582BCE" w:rsidRDefault="00582BCE" w:rsidP="00BE26B4">
      <w:pPr>
        <w:rPr>
          <w:rtl/>
          <w:lang w:eastAsia="he-IL"/>
        </w:rPr>
      </w:pPr>
      <w:bookmarkStart w:id="37543" w:name="_ETM_Q89_657239"/>
      <w:bookmarkStart w:id="37544" w:name="_ETM_Q89_657293"/>
      <w:bookmarkStart w:id="37545" w:name="_ETM_Q89_657383"/>
      <w:bookmarkEnd w:id="37543"/>
      <w:bookmarkEnd w:id="37544"/>
      <w:bookmarkEnd w:id="37545"/>
    </w:p>
    <w:p w:rsidR="00582BCE" w:rsidRDefault="00582BCE" w:rsidP="00BE26B4">
      <w:pPr>
        <w:rPr>
          <w:rtl/>
          <w:lang w:eastAsia="he-IL"/>
        </w:rPr>
      </w:pPr>
      <w:bookmarkStart w:id="37546" w:name="_ETM_Q89_657444"/>
      <w:bookmarkEnd w:id="37546"/>
      <w:r>
        <w:rPr>
          <w:rFonts w:hint="cs"/>
          <w:rtl/>
          <w:lang w:eastAsia="he-IL"/>
        </w:rPr>
        <w:t>אז גם כשנראה שהכול מבולבל, עלינו לדעת שיש</w:t>
      </w:r>
      <w:bookmarkStart w:id="37547" w:name="_ETM_Q89_660166"/>
      <w:bookmarkEnd w:id="37547"/>
      <w:r>
        <w:rPr>
          <w:rFonts w:hint="cs"/>
          <w:rtl/>
          <w:lang w:eastAsia="he-IL"/>
        </w:rPr>
        <w:t xml:space="preserve"> סיבה ומסובב, שהכול בניהול אלוקי. "על פי ה</w:t>
      </w:r>
      <w:bookmarkStart w:id="37548" w:name="_ETM_Q89_666022"/>
      <w:bookmarkEnd w:id="37548"/>
      <w:r>
        <w:rPr>
          <w:rFonts w:hint="cs"/>
          <w:rtl/>
          <w:lang w:eastAsia="he-IL"/>
        </w:rPr>
        <w:t xml:space="preserve">' יחנו ועל פי ה' </w:t>
      </w:r>
      <w:proofErr w:type="spellStart"/>
      <w:r>
        <w:rPr>
          <w:rFonts w:hint="cs"/>
          <w:rtl/>
          <w:lang w:eastAsia="he-IL"/>
        </w:rPr>
        <w:t>יסעו</w:t>
      </w:r>
      <w:proofErr w:type="spellEnd"/>
      <w:r>
        <w:rPr>
          <w:rFonts w:hint="cs"/>
          <w:rtl/>
          <w:lang w:eastAsia="he-IL"/>
        </w:rPr>
        <w:t xml:space="preserve">". מי לנו גדול ממשה, </w:t>
      </w:r>
      <w:bookmarkStart w:id="37549" w:name="_ETM_Q89_670312"/>
      <w:bookmarkEnd w:id="37549"/>
      <w:r>
        <w:rPr>
          <w:rFonts w:hint="cs"/>
          <w:rtl/>
          <w:lang w:eastAsia="he-IL"/>
        </w:rPr>
        <w:t xml:space="preserve">שלמרות אותו ניהול אלוקי גלוי, אומר בפרשה: "לא אוכל </w:t>
      </w:r>
      <w:bookmarkStart w:id="37550" w:name="_ETM_Q89_674415"/>
      <w:bookmarkEnd w:id="37550"/>
      <w:r>
        <w:rPr>
          <w:rFonts w:hint="cs"/>
          <w:rtl/>
          <w:lang w:eastAsia="he-IL"/>
        </w:rPr>
        <w:t>א</w:t>
      </w:r>
      <w:r w:rsidRPr="00E13D52">
        <w:rPr>
          <w:rFonts w:hint="cs"/>
          <w:rtl/>
          <w:lang w:eastAsia="he-IL"/>
        </w:rPr>
        <w:t>נֹ</w:t>
      </w:r>
      <w:r>
        <w:rPr>
          <w:rFonts w:hint="cs"/>
          <w:rtl/>
          <w:lang w:eastAsia="he-IL"/>
        </w:rPr>
        <w:t>כי לבדי לשאת את כל העם הזה כי כבד</w:t>
      </w:r>
      <w:bookmarkStart w:id="37551" w:name="_ETM_Q89_678667"/>
      <w:bookmarkEnd w:id="37551"/>
      <w:r>
        <w:rPr>
          <w:rFonts w:hint="cs"/>
          <w:rtl/>
          <w:lang w:eastAsia="he-IL"/>
        </w:rPr>
        <w:t xml:space="preserve"> ממני. </w:t>
      </w:r>
      <w:bookmarkStart w:id="37552" w:name="_ETM_Q89_494445"/>
      <w:bookmarkEnd w:id="37552"/>
      <w:r w:rsidRPr="00776D27">
        <w:rPr>
          <w:rtl/>
          <w:lang w:eastAsia="he-IL"/>
        </w:rPr>
        <w:t>ואם ככה את</w:t>
      </w:r>
      <w:r w:rsidRPr="00E13D52">
        <w:rPr>
          <w:rFonts w:hint="cs"/>
          <w:rtl/>
          <w:lang w:eastAsia="he-IL"/>
        </w:rPr>
        <w:t xml:space="preserve"> עֹ</w:t>
      </w:r>
      <w:r>
        <w:rPr>
          <w:rFonts w:hint="cs"/>
          <w:rtl/>
          <w:lang w:eastAsia="he-IL"/>
        </w:rPr>
        <w:t>שה</w:t>
      </w:r>
      <w:r w:rsidRPr="00776D27">
        <w:rPr>
          <w:rtl/>
          <w:lang w:eastAsia="he-IL"/>
        </w:rPr>
        <w:t xml:space="preserve"> לי הרגני נא ה</w:t>
      </w:r>
      <w:r w:rsidRPr="00E13D52">
        <w:rPr>
          <w:rFonts w:hint="cs"/>
          <w:rtl/>
          <w:lang w:eastAsia="he-IL"/>
        </w:rPr>
        <w:t>רֹ</w:t>
      </w:r>
      <w:r w:rsidRPr="00776D27">
        <w:rPr>
          <w:rtl/>
          <w:lang w:eastAsia="he-IL"/>
        </w:rPr>
        <w:t>ג</w:t>
      </w:r>
      <w:bookmarkStart w:id="37553" w:name="_ETM_Q89_420221"/>
      <w:bookmarkEnd w:id="37553"/>
      <w:r>
        <w:rPr>
          <w:rFonts w:hint="cs"/>
          <w:rtl/>
          <w:lang w:eastAsia="he-IL"/>
        </w:rPr>
        <w:t xml:space="preserve">". </w:t>
      </w:r>
      <w:bookmarkStart w:id="37554" w:name="_ETM_Q89_682396"/>
      <w:bookmarkEnd w:id="37554"/>
      <w:r>
        <w:rPr>
          <w:rFonts w:hint="cs"/>
          <w:rtl/>
          <w:lang w:eastAsia="he-IL"/>
        </w:rPr>
        <w:t xml:space="preserve">משה רבנו אומר את זה. גם אצלו היו ערב </w:t>
      </w:r>
      <w:bookmarkStart w:id="37555" w:name="_ETM_Q89_685185"/>
      <w:bookmarkEnd w:id="37555"/>
      <w:r>
        <w:rPr>
          <w:rFonts w:hint="cs"/>
          <w:rtl/>
          <w:lang w:eastAsia="he-IL"/>
        </w:rPr>
        <w:t xml:space="preserve">רב, גם אצלו היו כאלה אנרכיסטים שניסו לעשות בלגן, שניסו </w:t>
      </w:r>
      <w:bookmarkStart w:id="37556" w:name="_ETM_Q89_691962"/>
      <w:bookmarkEnd w:id="37556"/>
      <w:r>
        <w:rPr>
          <w:rFonts w:hint="cs"/>
          <w:rtl/>
          <w:lang w:eastAsia="he-IL"/>
        </w:rPr>
        <w:t>כל הזמן לייצר מחלוקת, שניסו לייצר כל הזמן כאוס, תוהו</w:t>
      </w:r>
      <w:bookmarkStart w:id="37557" w:name="_ETM_Q89_695460"/>
      <w:bookmarkEnd w:id="37557"/>
      <w:r>
        <w:rPr>
          <w:rFonts w:hint="cs"/>
          <w:rtl/>
          <w:lang w:eastAsia="he-IL"/>
        </w:rPr>
        <w:t xml:space="preserve"> ובוהו. אבל בכל זאת, התורה אומרת לנו: הכול היה על </w:t>
      </w:r>
      <w:bookmarkStart w:id="37558" w:name="_ETM_Q89_701227"/>
      <w:bookmarkEnd w:id="37558"/>
      <w:r>
        <w:rPr>
          <w:rFonts w:hint="cs"/>
          <w:rtl/>
          <w:lang w:eastAsia="he-IL"/>
        </w:rPr>
        <w:t xml:space="preserve">פי סיבה ומסובב. "על פי ה' יחנו ועל פי ה' </w:t>
      </w:r>
      <w:proofErr w:type="spellStart"/>
      <w:r>
        <w:rPr>
          <w:rFonts w:hint="cs"/>
          <w:rtl/>
          <w:lang w:eastAsia="he-IL"/>
        </w:rPr>
        <w:t>יסעו</w:t>
      </w:r>
      <w:proofErr w:type="spellEnd"/>
      <w:r>
        <w:rPr>
          <w:rFonts w:hint="cs"/>
          <w:rtl/>
          <w:lang w:eastAsia="he-IL"/>
        </w:rPr>
        <w:t xml:space="preserve">". </w:t>
      </w:r>
      <w:bookmarkStart w:id="37559" w:name="_ETM_Q89_706265"/>
      <w:bookmarkEnd w:id="37559"/>
    </w:p>
    <w:p w:rsidR="00582BCE" w:rsidRDefault="00582BCE" w:rsidP="00BE26B4">
      <w:pPr>
        <w:rPr>
          <w:rtl/>
          <w:lang w:eastAsia="he-IL"/>
        </w:rPr>
      </w:pPr>
      <w:bookmarkStart w:id="37560" w:name="_ETM_Q89_706332"/>
      <w:bookmarkEnd w:id="37560"/>
    </w:p>
    <w:p w:rsidR="00582BCE" w:rsidRDefault="00582BCE" w:rsidP="004C6A61">
      <w:pPr>
        <w:rPr>
          <w:rtl/>
        </w:rPr>
      </w:pPr>
      <w:bookmarkStart w:id="37561" w:name="_ETM_Q89_706440"/>
      <w:bookmarkStart w:id="37562" w:name="_ETM_Q89_706481"/>
      <w:bookmarkEnd w:id="37561"/>
      <w:bookmarkEnd w:id="37562"/>
      <w:r>
        <w:rPr>
          <w:rFonts w:hint="cs"/>
          <w:rtl/>
          <w:lang w:eastAsia="he-IL"/>
        </w:rPr>
        <w:t xml:space="preserve">קשה להיות מנהיג, כותב הרב יונתן זקס. מנהיג אחראי </w:t>
      </w:r>
      <w:bookmarkStart w:id="37563" w:name="_ETM_Q89_710492"/>
      <w:bookmarkEnd w:id="37563"/>
      <w:r>
        <w:rPr>
          <w:rFonts w:hint="cs"/>
          <w:rtl/>
          <w:lang w:eastAsia="he-IL"/>
        </w:rPr>
        <w:t xml:space="preserve">יחשוב על העתיד, ופירושו של דבר, שיפריע בכך את שלוות </w:t>
      </w:r>
      <w:bookmarkStart w:id="37564" w:name="_ETM_Q89_716823"/>
      <w:bookmarkEnd w:id="37564"/>
      <w:r>
        <w:rPr>
          <w:rFonts w:hint="cs"/>
          <w:rtl/>
          <w:lang w:eastAsia="he-IL"/>
        </w:rPr>
        <w:t>ההווה. יש כאלה שאין להם אחריות של מנהיג, מנסים ללכת</w:t>
      </w:r>
      <w:bookmarkStart w:id="37565" w:name="_ETM_Q89_721600"/>
      <w:bookmarkEnd w:id="37565"/>
      <w:r>
        <w:rPr>
          <w:rFonts w:hint="cs"/>
          <w:rtl/>
          <w:lang w:eastAsia="he-IL"/>
        </w:rPr>
        <w:t xml:space="preserve"> לראות מה תהיה הכותרת בתקשורת בערב, מה יגידו עליי מחר, </w:t>
      </w:r>
      <w:bookmarkStart w:id="37566" w:name="_ETM_Q89_725482"/>
      <w:bookmarkEnd w:id="37566"/>
      <w:r>
        <w:rPr>
          <w:rFonts w:hint="cs"/>
          <w:rtl/>
          <w:lang w:eastAsia="he-IL"/>
        </w:rPr>
        <w:t xml:space="preserve">ובהתאם לכך </w:t>
      </w:r>
      <w:r>
        <w:rPr>
          <w:rtl/>
          <w:lang w:eastAsia="he-IL"/>
        </w:rPr>
        <w:t>–</w:t>
      </w:r>
      <w:r>
        <w:rPr>
          <w:rFonts w:hint="cs"/>
          <w:rtl/>
          <w:lang w:eastAsia="he-IL"/>
        </w:rPr>
        <w:t xml:space="preserve"> ראינו איך פעלה </w:t>
      </w:r>
      <w:bookmarkStart w:id="37567" w:name="_ETM_Q89_731777"/>
      <w:bookmarkEnd w:id="37567"/>
      <w:r>
        <w:rPr>
          <w:rFonts w:hint="cs"/>
          <w:rtl/>
          <w:lang w:eastAsia="he-IL"/>
        </w:rPr>
        <w:t xml:space="preserve">הממשלה הקודמת </w:t>
      </w:r>
      <w:r>
        <w:rPr>
          <w:rtl/>
          <w:lang w:eastAsia="he-IL"/>
        </w:rPr>
        <w:t>–</w:t>
      </w:r>
      <w:r>
        <w:rPr>
          <w:rFonts w:hint="cs"/>
          <w:rtl/>
          <w:lang w:eastAsia="he-IL"/>
        </w:rPr>
        <w:t xml:space="preserve"> בהתאם לכך הוא לא חושב על העתיד. </w:t>
      </w:r>
      <w:bookmarkStart w:id="37568" w:name="_ETM_Q89_726592"/>
      <w:bookmarkStart w:id="37569" w:name="_ETM_Q89_726646"/>
      <w:bookmarkStart w:id="37570" w:name="TOR_Q90"/>
      <w:bookmarkEnd w:id="37568"/>
      <w:bookmarkEnd w:id="37569"/>
      <w:bookmarkEnd w:id="37570"/>
      <w:r w:rsidRPr="00C00A09">
        <w:rPr>
          <w:rFonts w:hint="cs"/>
          <w:rtl/>
        </w:rPr>
        <w:t>אבל מנהיג אמיתי</w:t>
      </w:r>
      <w:r w:rsidR="00932468">
        <w:rPr>
          <w:rFonts w:hint="cs"/>
          <w:rtl/>
        </w:rPr>
        <w:t>,</w:t>
      </w:r>
      <w:r w:rsidRPr="00C00A09">
        <w:rPr>
          <w:rFonts w:hint="cs"/>
          <w:rtl/>
        </w:rPr>
        <w:t xml:space="preserve"> קשה לו</w:t>
      </w:r>
      <w:r>
        <w:rPr>
          <w:rFonts w:hint="cs"/>
          <w:rtl/>
        </w:rPr>
        <w:t xml:space="preserve"> להיות מנהיג, כי הוא חושב על העתיד ופוגע בשלוות </w:t>
      </w:r>
      <w:bookmarkStart w:id="37571" w:name="_ETM_Q90_140912"/>
      <w:bookmarkEnd w:id="37571"/>
      <w:r>
        <w:rPr>
          <w:rFonts w:hint="cs"/>
          <w:rtl/>
        </w:rPr>
        <w:t xml:space="preserve">ההווה. דרכו של מנהיג לאתגר אנשים, ואנשים אינם אוהבים </w:t>
      </w:r>
      <w:proofErr w:type="spellStart"/>
      <w:r>
        <w:rPr>
          <w:rFonts w:hint="cs"/>
          <w:rtl/>
        </w:rPr>
        <w:t>להתאתגר</w:t>
      </w:r>
      <w:proofErr w:type="spellEnd"/>
      <w:r>
        <w:rPr>
          <w:rFonts w:hint="cs"/>
          <w:rtl/>
        </w:rPr>
        <w:t xml:space="preserve">. </w:t>
      </w:r>
      <w:bookmarkStart w:id="37572" w:name="_ETM_Q90_144932"/>
      <w:bookmarkEnd w:id="37572"/>
      <w:r>
        <w:rPr>
          <w:rFonts w:hint="cs"/>
          <w:rtl/>
        </w:rPr>
        <w:t xml:space="preserve">מנהיגים אמיתיים שורדים משום שהם מאמינים בעניין, לא בעצמם. התקפות </w:t>
      </w:r>
      <w:bookmarkStart w:id="37573" w:name="_ETM_Q90_154415"/>
      <w:bookmarkEnd w:id="37573"/>
      <w:r>
        <w:rPr>
          <w:rFonts w:hint="cs"/>
          <w:rtl/>
        </w:rPr>
        <w:t>אישיות אינן מערערות אותם באופן אישי</w:t>
      </w:r>
      <w:r w:rsidR="004C6A61">
        <w:rPr>
          <w:rFonts w:hint="cs"/>
          <w:rtl/>
        </w:rPr>
        <w:t>;</w:t>
      </w:r>
      <w:r>
        <w:rPr>
          <w:rFonts w:hint="cs"/>
          <w:rtl/>
        </w:rPr>
        <w:t xml:space="preserve"> לא מתרגשים, כי יודעים </w:t>
      </w:r>
      <w:bookmarkStart w:id="37574" w:name="_ETM_Q90_159791"/>
      <w:bookmarkEnd w:id="37574"/>
      <w:r>
        <w:rPr>
          <w:rFonts w:hint="cs"/>
          <w:rtl/>
        </w:rPr>
        <w:t xml:space="preserve">שהצדק איתנו, שאנחנו הולכים בדרך נכונה. לפעמים הדרך ארוכה, </w:t>
      </w:r>
      <w:bookmarkStart w:id="37575" w:name="_ETM_Q90_165395"/>
      <w:bookmarkEnd w:id="37575"/>
      <w:r>
        <w:rPr>
          <w:rFonts w:hint="cs"/>
          <w:rtl/>
        </w:rPr>
        <w:t xml:space="preserve">מסורבלת, אבל הדרך היא ליעד. היא לא דרך להגשים </w:t>
      </w:r>
      <w:bookmarkStart w:id="37576" w:name="_ETM_Q90_170218"/>
      <w:bookmarkEnd w:id="37576"/>
      <w:r>
        <w:rPr>
          <w:rFonts w:hint="cs"/>
          <w:rtl/>
        </w:rPr>
        <w:t xml:space="preserve">את המנהיג אלא להגשים את המטרה. </w:t>
      </w:r>
      <w:bookmarkStart w:id="37577" w:name="_ETM_Q90_175306"/>
      <w:bookmarkStart w:id="37578" w:name="_ETM_Q90_175405"/>
      <w:bookmarkEnd w:id="37577"/>
      <w:bookmarkEnd w:id="37578"/>
      <w:r>
        <w:rPr>
          <w:rFonts w:hint="cs"/>
          <w:rtl/>
        </w:rPr>
        <w:t xml:space="preserve">הם מבינים שהמסר </w:t>
      </w:r>
      <w:bookmarkStart w:id="37579" w:name="_ETM_Q90_175992"/>
      <w:bookmarkEnd w:id="37579"/>
      <w:r>
        <w:rPr>
          <w:rFonts w:hint="cs"/>
          <w:rtl/>
        </w:rPr>
        <w:t xml:space="preserve">שלהם קשה, שהם מבקשים מזולתם להשתנות, ושינוי תמיד כואב. </w:t>
      </w:r>
    </w:p>
    <w:p w:rsidR="00582BCE" w:rsidRDefault="00582BCE" w:rsidP="00BE26B4">
      <w:pPr>
        <w:rPr>
          <w:rtl/>
        </w:rPr>
      </w:pPr>
    </w:p>
    <w:p w:rsidR="00582BCE" w:rsidRDefault="00582BCE" w:rsidP="004C6A61">
      <w:pPr>
        <w:rPr>
          <w:rtl/>
        </w:rPr>
      </w:pPr>
      <w:r>
        <w:rPr>
          <w:rFonts w:hint="cs"/>
          <w:rtl/>
        </w:rPr>
        <w:t xml:space="preserve">בהפטרה </w:t>
      </w:r>
      <w:bookmarkStart w:id="37580" w:name="_ETM_Q90_185157"/>
      <w:bookmarkEnd w:id="37580"/>
      <w:r>
        <w:rPr>
          <w:rFonts w:hint="cs"/>
          <w:rtl/>
        </w:rPr>
        <w:t xml:space="preserve">שנקרא השבת, אדוני </w:t>
      </w:r>
      <w:r w:rsidR="004C6A61">
        <w:rPr>
          <w:rFonts w:hint="cs"/>
          <w:rtl/>
        </w:rPr>
        <w:t>ה</w:t>
      </w:r>
      <w:r>
        <w:rPr>
          <w:rFonts w:hint="cs"/>
          <w:rtl/>
        </w:rPr>
        <w:t>יושב</w:t>
      </w:r>
      <w:r w:rsidR="004C6A61">
        <w:rPr>
          <w:rFonts w:hint="cs"/>
          <w:rtl/>
        </w:rPr>
        <w:t>-</w:t>
      </w:r>
      <w:r>
        <w:rPr>
          <w:rFonts w:hint="cs"/>
          <w:rtl/>
        </w:rPr>
        <w:t xml:space="preserve">ראש, הפטרה מאוד יפה של זכריה, </w:t>
      </w:r>
      <w:bookmarkStart w:id="37581" w:name="_ETM_Q90_189570"/>
      <w:bookmarkEnd w:id="37581"/>
      <w:r>
        <w:rPr>
          <w:rFonts w:hint="cs"/>
          <w:rtl/>
        </w:rPr>
        <w:t>הוא מזכיר לנו, הנביא זכריה: "לא ב</w:t>
      </w:r>
      <w:r w:rsidRPr="00367825">
        <w:rPr>
          <w:rFonts w:hint="cs"/>
          <w:rtl/>
        </w:rPr>
        <w:t>חַ</w:t>
      </w:r>
      <w:r>
        <w:rPr>
          <w:rFonts w:hint="cs"/>
          <w:rtl/>
        </w:rPr>
        <w:t xml:space="preserve">יל ולא </w:t>
      </w:r>
      <w:proofErr w:type="spellStart"/>
      <w:r>
        <w:rPr>
          <w:rFonts w:hint="cs"/>
          <w:rtl/>
        </w:rPr>
        <w:t>ב</w:t>
      </w:r>
      <w:r w:rsidRPr="00367825">
        <w:rPr>
          <w:rFonts w:hint="cs"/>
          <w:rtl/>
        </w:rPr>
        <w:t>כֹ</w:t>
      </w:r>
      <w:r>
        <w:rPr>
          <w:rFonts w:hint="cs"/>
          <w:rtl/>
        </w:rPr>
        <w:t>ח</w:t>
      </w:r>
      <w:proofErr w:type="spellEnd"/>
      <w:r>
        <w:rPr>
          <w:rFonts w:hint="cs"/>
          <w:rtl/>
        </w:rPr>
        <w:t xml:space="preserve"> </w:t>
      </w:r>
      <w:bookmarkStart w:id="37582" w:name="_ETM_Q90_194507"/>
      <w:bookmarkEnd w:id="37582"/>
      <w:r>
        <w:rPr>
          <w:rFonts w:hint="cs"/>
          <w:rtl/>
        </w:rPr>
        <w:t xml:space="preserve">כי אם ברוחי אמר ה' צבאות". אנחנו </w:t>
      </w:r>
      <w:bookmarkStart w:id="37583" w:name="_ETM_Q90_196837"/>
      <w:bookmarkEnd w:id="37583"/>
      <w:r>
        <w:rPr>
          <w:rFonts w:hint="cs"/>
          <w:rtl/>
        </w:rPr>
        <w:t xml:space="preserve">אומנם עושים השתדלות, אנחנו מחמשים את הלוחמים שלנו </w:t>
      </w:r>
      <w:bookmarkStart w:id="37584" w:name="_ETM_Q90_202057"/>
      <w:bookmarkEnd w:id="37584"/>
      <w:r>
        <w:rPr>
          <w:rFonts w:hint="cs"/>
          <w:rtl/>
        </w:rPr>
        <w:t xml:space="preserve">בכלי הנשק המתקדמים ביותר, אבל אנחנו יודעים, מאמינים בצדקת הדרך, </w:t>
      </w:r>
      <w:bookmarkStart w:id="37585" w:name="_ETM_Q90_208087"/>
      <w:bookmarkEnd w:id="37585"/>
      <w:r>
        <w:rPr>
          <w:rFonts w:hint="cs"/>
          <w:rtl/>
        </w:rPr>
        <w:t xml:space="preserve">זוכרים שגם הפרעות הן חלק מהמסע, ממשיכים לצעוד גם כשקשה, </w:t>
      </w:r>
      <w:bookmarkStart w:id="37586" w:name="_ETM_Q90_216148"/>
      <w:bookmarkEnd w:id="37586"/>
      <w:r>
        <w:rPr>
          <w:rFonts w:hint="cs"/>
          <w:rtl/>
        </w:rPr>
        <w:t xml:space="preserve">ולדעת, לדעת, אדוני </w:t>
      </w:r>
      <w:r w:rsidR="004C6A61">
        <w:rPr>
          <w:rFonts w:hint="cs"/>
          <w:rtl/>
        </w:rPr>
        <w:t>ה</w:t>
      </w:r>
      <w:r>
        <w:rPr>
          <w:rFonts w:hint="cs"/>
          <w:rtl/>
        </w:rPr>
        <w:t xml:space="preserve">יושב-ראש, שהרוח היהודית תמיד מנצחת. תודה רבה. </w:t>
      </w:r>
      <w:bookmarkStart w:id="37587" w:name="_ETM_Q90_223668"/>
      <w:bookmarkEnd w:id="37587"/>
    </w:p>
    <w:p w:rsidR="00582BCE" w:rsidRDefault="00582BCE" w:rsidP="00BE26B4">
      <w:pPr>
        <w:rPr>
          <w:rtl/>
        </w:rPr>
      </w:pPr>
    </w:p>
    <w:p w:rsidR="00582BCE" w:rsidRDefault="00582BCE" w:rsidP="00BE26B4">
      <w:pPr>
        <w:pStyle w:val="af6"/>
        <w:keepNext/>
        <w:rPr>
          <w:rtl/>
        </w:rPr>
      </w:pPr>
      <w:r w:rsidRPr="00C00A09">
        <w:rPr>
          <w:rStyle w:val="TagStyle"/>
          <w:rtl/>
        </w:rPr>
        <w:t xml:space="preserve"> &lt;&lt; יור &gt;&gt; </w:t>
      </w:r>
      <w:r>
        <w:rPr>
          <w:rtl/>
        </w:rPr>
        <w:t>היו"ר ניסים ואטורי:</w:t>
      </w:r>
      <w:r w:rsidRPr="00C00A09">
        <w:rPr>
          <w:rStyle w:val="TagStyle"/>
          <w:rtl/>
        </w:rPr>
        <w:t xml:space="preserve"> &lt;&lt; יור &gt;&gt;</w:t>
      </w:r>
      <w:r>
        <w:rPr>
          <w:rtl/>
        </w:rPr>
        <w:t xml:space="preserve"> </w:t>
      </w:r>
    </w:p>
    <w:p w:rsidR="00582BCE" w:rsidRDefault="00582BCE" w:rsidP="00D23E4A">
      <w:pPr>
        <w:rPr>
          <w:rtl/>
        </w:rPr>
      </w:pPr>
    </w:p>
    <w:p w:rsidR="00582BCE" w:rsidRDefault="00582BCE" w:rsidP="00BE26B4">
      <w:pPr>
        <w:rPr>
          <w:rtl/>
        </w:rPr>
      </w:pPr>
      <w:bookmarkStart w:id="37588" w:name="_ETM_Q90_222444"/>
      <w:bookmarkEnd w:id="37588"/>
      <w:r>
        <w:rPr>
          <w:rFonts w:hint="cs"/>
          <w:rtl/>
        </w:rPr>
        <w:t xml:space="preserve">תודה רבה. </w:t>
      </w:r>
    </w:p>
    <w:p w:rsidR="00582BCE" w:rsidRPr="00C00A09" w:rsidRDefault="00582BCE" w:rsidP="00BE26B4">
      <w:pPr>
        <w:rPr>
          <w:rtl/>
        </w:rPr>
      </w:pPr>
      <w:bookmarkStart w:id="37589" w:name="_ETM_Q90_224436"/>
      <w:bookmarkStart w:id="37590" w:name="_ETM_Q90_224493"/>
      <w:bookmarkEnd w:id="37589"/>
      <w:bookmarkEnd w:id="37590"/>
    </w:p>
    <w:p w:rsidR="00582BCE" w:rsidRDefault="00582BCE" w:rsidP="00BE26B4">
      <w:pPr>
        <w:pStyle w:val="af5"/>
        <w:keepNext/>
        <w:rPr>
          <w:rtl/>
        </w:rPr>
      </w:pPr>
      <w:bookmarkStart w:id="37591" w:name="ET_interruption_5807_3"/>
      <w:r w:rsidRPr="00E34064">
        <w:rPr>
          <w:rStyle w:val="TagStyle"/>
          <w:rtl/>
        </w:rPr>
        <w:t xml:space="preserve"> &lt;&lt; קריאה &gt;&gt; </w:t>
      </w:r>
      <w:r>
        <w:rPr>
          <w:rtl/>
        </w:rPr>
        <w:t>קטי קטרין שטרית (הליכוד):</w:t>
      </w:r>
      <w:r w:rsidRPr="00E34064">
        <w:rPr>
          <w:rStyle w:val="TagStyle"/>
          <w:rtl/>
        </w:rPr>
        <w:t xml:space="preserve"> &lt;&lt; קריאה &gt;&gt;</w:t>
      </w:r>
      <w:r>
        <w:rPr>
          <w:rtl/>
        </w:rPr>
        <w:t xml:space="preserve"> </w:t>
      </w:r>
      <w:bookmarkEnd w:id="37591"/>
    </w:p>
    <w:p w:rsidR="00582BCE" w:rsidRDefault="00582BCE" w:rsidP="00D23E4A">
      <w:pPr>
        <w:rPr>
          <w:rtl/>
        </w:rPr>
      </w:pPr>
    </w:p>
    <w:p w:rsidR="00582BCE" w:rsidRDefault="00582BCE" w:rsidP="00BE26B4">
      <w:pPr>
        <w:rPr>
          <w:rtl/>
        </w:rPr>
      </w:pPr>
      <w:r>
        <w:rPr>
          <w:rFonts w:hint="cs"/>
          <w:rtl/>
        </w:rPr>
        <w:t>אני מתנגדת, אני רוצה לעלות.</w:t>
      </w:r>
    </w:p>
    <w:p w:rsidR="00582BCE" w:rsidRDefault="00582BCE" w:rsidP="00BE26B4">
      <w:pPr>
        <w:rPr>
          <w:rtl/>
        </w:rPr>
      </w:pPr>
    </w:p>
    <w:p w:rsidR="00582BCE" w:rsidRDefault="00582BCE" w:rsidP="00BE26B4">
      <w:pPr>
        <w:pStyle w:val="af6"/>
        <w:keepNext/>
        <w:rPr>
          <w:rtl/>
        </w:rPr>
      </w:pPr>
      <w:bookmarkStart w:id="37592" w:name="ET_yor_6490_5"/>
      <w:r w:rsidRPr="00034FF2">
        <w:rPr>
          <w:rStyle w:val="TagStyle"/>
          <w:rtl/>
        </w:rPr>
        <w:t xml:space="preserve"> &lt;&lt; יור &gt;&gt; </w:t>
      </w:r>
      <w:r>
        <w:rPr>
          <w:rtl/>
        </w:rPr>
        <w:t>היו"ר ניסים ואטורי:</w:t>
      </w:r>
      <w:r w:rsidRPr="00034FF2">
        <w:rPr>
          <w:rStyle w:val="TagStyle"/>
          <w:rtl/>
        </w:rPr>
        <w:t xml:space="preserve"> &lt;&lt; יור &gt;&gt;</w:t>
      </w:r>
      <w:r>
        <w:rPr>
          <w:rtl/>
        </w:rPr>
        <w:t xml:space="preserve"> </w:t>
      </w:r>
      <w:bookmarkEnd w:id="37592"/>
    </w:p>
    <w:p w:rsidR="00582BCE" w:rsidRDefault="00582BCE" w:rsidP="00D23E4A">
      <w:pPr>
        <w:rPr>
          <w:rtl/>
        </w:rPr>
      </w:pPr>
      <w:bookmarkStart w:id="37593" w:name="_ETM_Q90_231509"/>
      <w:bookmarkEnd w:id="37593"/>
    </w:p>
    <w:p w:rsidR="00582BCE" w:rsidRPr="00C00A09" w:rsidRDefault="00582BCE" w:rsidP="00BE26B4">
      <w:pPr>
        <w:rPr>
          <w:rtl/>
        </w:rPr>
      </w:pPr>
      <w:bookmarkStart w:id="37594" w:name="_ETM_Q90_231570"/>
      <w:bookmarkEnd w:id="37594"/>
      <w:r>
        <w:rPr>
          <w:rFonts w:hint="cs"/>
          <w:rtl/>
        </w:rPr>
        <w:t xml:space="preserve">חברת הכנסת קטי שטרית. </w:t>
      </w:r>
    </w:p>
    <w:p w:rsidR="00582BCE" w:rsidRDefault="00582BCE" w:rsidP="00BE26B4">
      <w:pPr>
        <w:rPr>
          <w:rtl/>
        </w:rPr>
      </w:pPr>
    </w:p>
    <w:p w:rsidR="00582BCE" w:rsidRDefault="00582BCE" w:rsidP="00BE26B4">
      <w:pPr>
        <w:pStyle w:val="a4"/>
        <w:keepNext/>
        <w:rPr>
          <w:rtl/>
        </w:rPr>
      </w:pPr>
      <w:bookmarkStart w:id="37595" w:name="ET_speaker_5807_4"/>
      <w:r w:rsidRPr="00034FF2">
        <w:rPr>
          <w:rStyle w:val="TagStyle"/>
          <w:rtl/>
        </w:rPr>
        <w:t xml:space="preserve"> &lt;&lt; דובר &gt;&gt; </w:t>
      </w:r>
      <w:bookmarkStart w:id="37596" w:name="_Toc200974762"/>
      <w:r>
        <w:rPr>
          <w:rtl/>
        </w:rPr>
        <w:t>קטי קטרין שטרית (הליכוד):</w:t>
      </w:r>
      <w:bookmarkEnd w:id="37596"/>
      <w:r w:rsidRPr="00034FF2">
        <w:rPr>
          <w:rStyle w:val="TagStyle"/>
          <w:rtl/>
        </w:rPr>
        <w:t xml:space="preserve"> &lt;&lt; דובר &gt;&gt;</w:t>
      </w:r>
      <w:r>
        <w:rPr>
          <w:rtl/>
        </w:rPr>
        <w:t xml:space="preserve"> </w:t>
      </w:r>
      <w:bookmarkEnd w:id="37595"/>
    </w:p>
    <w:p w:rsidR="00582BCE" w:rsidRDefault="00582BCE" w:rsidP="00D23E4A">
      <w:pPr>
        <w:rPr>
          <w:rtl/>
        </w:rPr>
      </w:pPr>
    </w:p>
    <w:p w:rsidR="00582BCE" w:rsidRDefault="00582BCE" w:rsidP="00BE26B4">
      <w:pPr>
        <w:rPr>
          <w:rtl/>
        </w:rPr>
      </w:pPr>
      <w:r>
        <w:rPr>
          <w:rFonts w:hint="cs"/>
          <w:rtl/>
        </w:rPr>
        <w:t xml:space="preserve">כשאני מתנגדת, אני </w:t>
      </w:r>
      <w:bookmarkStart w:id="37597" w:name="_ETM_Q90_254527"/>
      <w:bookmarkEnd w:id="37597"/>
      <w:r>
        <w:rPr>
          <w:rFonts w:hint="cs"/>
          <w:rtl/>
        </w:rPr>
        <w:t xml:space="preserve">תמיד רוצה להגיד למה אני מתנגדת. כי יש טענה שאנחנו </w:t>
      </w:r>
      <w:bookmarkStart w:id="37598" w:name="_ETM_Q90_257962"/>
      <w:bookmarkEnd w:id="37598"/>
      <w:r>
        <w:rPr>
          <w:rFonts w:hint="cs"/>
          <w:rtl/>
        </w:rPr>
        <w:t xml:space="preserve">מתנגדים ואין לנו סיבה למה אנחנו מתנגדים. חבר הכנסת בוארון, </w:t>
      </w:r>
      <w:bookmarkStart w:id="37599" w:name="_ETM_Q90_262274"/>
      <w:bookmarkEnd w:id="37599"/>
      <w:r>
        <w:rPr>
          <w:rFonts w:hint="cs"/>
          <w:rtl/>
        </w:rPr>
        <w:t xml:space="preserve">שחוקק את החוק, אני חושבת שחסרים לך דברים בחוק הזה. </w:t>
      </w:r>
      <w:bookmarkStart w:id="37600" w:name="_ETM_Q90_266666"/>
      <w:bookmarkEnd w:id="37600"/>
      <w:r>
        <w:rPr>
          <w:rFonts w:hint="cs"/>
          <w:rtl/>
        </w:rPr>
        <w:t xml:space="preserve">אני אצביע בגלל שמדובר בחוק של חבר קואליציה שלי, אבל </w:t>
      </w:r>
      <w:bookmarkStart w:id="37601" w:name="_ETM_Q90_272401"/>
      <w:bookmarkEnd w:id="37601"/>
      <w:r>
        <w:rPr>
          <w:rFonts w:hint="cs"/>
          <w:rtl/>
        </w:rPr>
        <w:t xml:space="preserve">אני מתנגדת מפני שהחוק הזה לא מדבר על כל </w:t>
      </w:r>
      <w:bookmarkStart w:id="37602" w:name="_ETM_Q90_276255"/>
      <w:bookmarkEnd w:id="37602"/>
      <w:r>
        <w:rPr>
          <w:rFonts w:hint="cs"/>
          <w:rtl/>
        </w:rPr>
        <w:t xml:space="preserve">הבכירים. </w:t>
      </w:r>
    </w:p>
    <w:p w:rsidR="00582BCE" w:rsidRDefault="00582BCE" w:rsidP="00BE26B4">
      <w:pPr>
        <w:rPr>
          <w:rtl/>
        </w:rPr>
      </w:pPr>
      <w:bookmarkStart w:id="37603" w:name="_ETM_Q90_275456"/>
      <w:bookmarkStart w:id="37604" w:name="_ETM_Q90_275516"/>
      <w:bookmarkStart w:id="37605" w:name="_ETM_Q90_275583"/>
      <w:bookmarkEnd w:id="37603"/>
      <w:bookmarkEnd w:id="37604"/>
      <w:bookmarkEnd w:id="37605"/>
    </w:p>
    <w:p w:rsidR="00582BCE" w:rsidRDefault="00582BCE" w:rsidP="004C6A61">
      <w:pPr>
        <w:rPr>
          <w:rtl/>
        </w:rPr>
      </w:pPr>
      <w:bookmarkStart w:id="37606" w:name="_ETM_Q90_275648"/>
      <w:bookmarkEnd w:id="37606"/>
      <w:r>
        <w:rPr>
          <w:rFonts w:hint="cs"/>
          <w:rtl/>
        </w:rPr>
        <w:t>אני, ככה, ביושבי, חברה טובה שלי סימס</w:t>
      </w:r>
      <w:r>
        <w:rPr>
          <w:rFonts w:hint="eastAsia"/>
          <w:rtl/>
        </w:rPr>
        <w:t>ה</w:t>
      </w:r>
      <w:r>
        <w:rPr>
          <w:rFonts w:hint="cs"/>
          <w:rtl/>
        </w:rPr>
        <w:t xml:space="preserve"> לי: </w:t>
      </w:r>
      <w:bookmarkStart w:id="37607" w:name="_ETM_Q90_277892"/>
      <w:bookmarkEnd w:id="37607"/>
      <w:r>
        <w:rPr>
          <w:rFonts w:hint="cs"/>
          <w:rtl/>
        </w:rPr>
        <w:t>למה אתם משאירים אותנו עד שעה מאוחרת? ואחר כך היא</w:t>
      </w:r>
      <w:bookmarkStart w:id="37608" w:name="_ETM_Q90_282773"/>
      <w:bookmarkEnd w:id="37608"/>
      <w:r>
        <w:rPr>
          <w:rFonts w:hint="cs"/>
          <w:rtl/>
        </w:rPr>
        <w:t xml:space="preserve"> אומרת לי: תקשיבי, החוק הזה לא טוב. אמרתי לה: </w:t>
      </w:r>
      <w:bookmarkStart w:id="37609" w:name="_ETM_Q90_285438"/>
      <w:bookmarkEnd w:id="37609"/>
      <w:r>
        <w:rPr>
          <w:rFonts w:hint="cs"/>
          <w:rtl/>
        </w:rPr>
        <w:t xml:space="preserve">אבל למה הוא לא טוב? היא אומרת: כי הוא לא </w:t>
      </w:r>
      <w:bookmarkStart w:id="37610" w:name="_ETM_Q90_289180"/>
      <w:bookmarkEnd w:id="37610"/>
      <w:r>
        <w:rPr>
          <w:rFonts w:hint="cs"/>
          <w:rtl/>
        </w:rPr>
        <w:t xml:space="preserve">מדבר על כל הבכירים. היא אומרת: למה אתם לא מדברים </w:t>
      </w:r>
      <w:bookmarkStart w:id="37611" w:name="_ETM_Q90_291835"/>
      <w:bookmarkEnd w:id="37611"/>
      <w:r>
        <w:rPr>
          <w:rFonts w:hint="cs"/>
          <w:rtl/>
        </w:rPr>
        <w:t>על הבכירים בצבא, שיש להם משכורות גבוהות מאוד ו</w:t>
      </w:r>
      <w:r w:rsidR="004C6A61">
        <w:rPr>
          <w:rFonts w:hint="cs"/>
          <w:rtl/>
        </w:rPr>
        <w:t xml:space="preserve">גם </w:t>
      </w:r>
      <w:r>
        <w:rPr>
          <w:rFonts w:hint="cs"/>
          <w:rtl/>
        </w:rPr>
        <w:t xml:space="preserve">הם </w:t>
      </w:r>
      <w:bookmarkStart w:id="37612" w:name="_ETM_Q90_297289"/>
      <w:bookmarkEnd w:id="37612"/>
      <w:r>
        <w:rPr>
          <w:rFonts w:hint="cs"/>
          <w:rtl/>
        </w:rPr>
        <w:t>משרתי ציבור? למה אתם לא מדברים על כל מיני מנכ"לים</w:t>
      </w:r>
      <w:bookmarkStart w:id="37613" w:name="_ETM_Q90_301802"/>
      <w:bookmarkEnd w:id="37613"/>
      <w:r>
        <w:rPr>
          <w:rFonts w:hint="cs"/>
          <w:rtl/>
        </w:rPr>
        <w:t xml:space="preserve"> ומנהלי אגפים? ואז היא שלחה לי כתבה מערוץ 12, וציינה </w:t>
      </w:r>
      <w:bookmarkStart w:id="37614" w:name="_ETM_Q90_307061"/>
      <w:bookmarkEnd w:id="37614"/>
      <w:r>
        <w:rPr>
          <w:rFonts w:hint="cs"/>
          <w:rtl/>
        </w:rPr>
        <w:t>בכתבה את המשכורות הגבוהות. היא שלחה לי כתבה מערוץ 12</w:t>
      </w:r>
      <w:bookmarkStart w:id="37615" w:name="_ETM_Q90_317105"/>
      <w:bookmarkEnd w:id="37615"/>
      <w:r>
        <w:rPr>
          <w:rFonts w:hint="cs"/>
          <w:rtl/>
        </w:rPr>
        <w:t xml:space="preserve"> </w:t>
      </w:r>
      <w:r w:rsidR="00A46387">
        <w:rPr>
          <w:rFonts w:hint="cs"/>
          <w:rtl/>
        </w:rPr>
        <w:t>– – –</w:t>
      </w:r>
    </w:p>
    <w:p w:rsidR="00582BCE" w:rsidRDefault="00582BCE" w:rsidP="00BE26B4">
      <w:pPr>
        <w:rPr>
          <w:rtl/>
        </w:rPr>
      </w:pPr>
      <w:bookmarkStart w:id="37616" w:name="_ETM_Q90_315391"/>
      <w:bookmarkStart w:id="37617" w:name="_ETM_Q90_315479"/>
      <w:bookmarkEnd w:id="37616"/>
      <w:bookmarkEnd w:id="37617"/>
    </w:p>
    <w:p w:rsidR="00582BCE" w:rsidRDefault="00582BCE" w:rsidP="00BE26B4">
      <w:pPr>
        <w:pStyle w:val="af5"/>
        <w:keepNext/>
        <w:rPr>
          <w:rtl/>
        </w:rPr>
      </w:pPr>
      <w:bookmarkStart w:id="37618" w:name="ET_interruption_5766_6"/>
      <w:r w:rsidRPr="00034FF2">
        <w:rPr>
          <w:rStyle w:val="TagStyle"/>
          <w:rtl/>
        </w:rPr>
        <w:t xml:space="preserve"> &lt;&lt; קריאה &gt;&gt; </w:t>
      </w:r>
      <w:r>
        <w:rPr>
          <w:rtl/>
        </w:rPr>
        <w:t>רם בן ברק (יש עתיד):</w:t>
      </w:r>
      <w:r w:rsidRPr="00034FF2">
        <w:rPr>
          <w:rStyle w:val="TagStyle"/>
          <w:rtl/>
        </w:rPr>
        <w:t xml:space="preserve"> &lt;&lt; קריאה &gt;&gt;</w:t>
      </w:r>
      <w:r>
        <w:rPr>
          <w:rtl/>
        </w:rPr>
        <w:t xml:space="preserve"> </w:t>
      </w:r>
      <w:bookmarkEnd w:id="37618"/>
    </w:p>
    <w:p w:rsidR="00582BCE" w:rsidRDefault="00582BCE" w:rsidP="00D23E4A">
      <w:pPr>
        <w:rPr>
          <w:rtl/>
        </w:rPr>
      </w:pPr>
    </w:p>
    <w:p w:rsidR="00582BCE" w:rsidRDefault="00582BCE" w:rsidP="00BE26B4">
      <w:pPr>
        <w:rPr>
          <w:rtl/>
        </w:rPr>
      </w:pPr>
      <w:r>
        <w:rPr>
          <w:rFonts w:hint="cs"/>
          <w:rtl/>
        </w:rPr>
        <w:t xml:space="preserve">קטי, אני רוצה להבין, את </w:t>
      </w:r>
      <w:bookmarkStart w:id="37619" w:name="_ETM_Q90_320185"/>
      <w:bookmarkEnd w:id="37619"/>
      <w:r>
        <w:rPr>
          <w:rFonts w:hint="cs"/>
          <w:rtl/>
        </w:rPr>
        <w:t>רוצה להוריד למג"דים ולמח"טים את המשכורת?</w:t>
      </w:r>
    </w:p>
    <w:p w:rsidR="00582BCE" w:rsidRDefault="00582BCE" w:rsidP="00BE26B4">
      <w:pPr>
        <w:rPr>
          <w:rtl/>
        </w:rPr>
      </w:pPr>
    </w:p>
    <w:p w:rsidR="00582BCE" w:rsidRDefault="00582BCE" w:rsidP="00BE26B4">
      <w:pPr>
        <w:pStyle w:val="-"/>
        <w:keepNext/>
        <w:rPr>
          <w:rtl/>
        </w:rPr>
      </w:pPr>
      <w:bookmarkStart w:id="37620" w:name="ET_speakercontinue_5807_7"/>
      <w:r w:rsidRPr="00034FF2">
        <w:rPr>
          <w:rStyle w:val="TagStyle"/>
          <w:rtl/>
        </w:rPr>
        <w:t xml:space="preserve"> &lt;&lt; דובר_המשך &gt;&gt; </w:t>
      </w:r>
      <w:r>
        <w:rPr>
          <w:rtl/>
        </w:rPr>
        <w:t>קטי קטרין שטרית (הליכוד):</w:t>
      </w:r>
      <w:r w:rsidRPr="00034FF2">
        <w:rPr>
          <w:rStyle w:val="TagStyle"/>
          <w:rtl/>
        </w:rPr>
        <w:t xml:space="preserve"> &lt;&lt; דובר_המשך &gt;&gt;</w:t>
      </w:r>
      <w:r>
        <w:rPr>
          <w:rtl/>
        </w:rPr>
        <w:t xml:space="preserve"> </w:t>
      </w:r>
      <w:bookmarkEnd w:id="37620"/>
    </w:p>
    <w:p w:rsidR="00582BCE" w:rsidRDefault="00582BCE" w:rsidP="00D23E4A">
      <w:pPr>
        <w:rPr>
          <w:rtl/>
        </w:rPr>
      </w:pPr>
    </w:p>
    <w:p w:rsidR="00582BCE" w:rsidRDefault="00582BCE" w:rsidP="00BE26B4">
      <w:pPr>
        <w:rPr>
          <w:rtl/>
        </w:rPr>
      </w:pPr>
      <w:r>
        <w:rPr>
          <w:rFonts w:hint="cs"/>
          <w:rtl/>
        </w:rPr>
        <w:t xml:space="preserve">מי אמר המג"דים והמח"טים? אני </w:t>
      </w:r>
      <w:bookmarkStart w:id="37621" w:name="_ETM_Q90_326767"/>
      <w:bookmarkEnd w:id="37621"/>
      <w:r>
        <w:rPr>
          <w:rFonts w:hint="cs"/>
          <w:rtl/>
        </w:rPr>
        <w:t xml:space="preserve">רוצה להוריד לך את סכום הפנסיה שאתה מקבל מהצבא, </w:t>
      </w:r>
      <w:bookmarkStart w:id="37622" w:name="_ETM_Q90_329336"/>
      <w:bookmarkEnd w:id="37622"/>
      <w:r>
        <w:rPr>
          <w:rFonts w:hint="cs"/>
          <w:rtl/>
        </w:rPr>
        <w:t xml:space="preserve">מה? </w:t>
      </w:r>
      <w:bookmarkStart w:id="37623" w:name="_ETM_Q90_330487"/>
      <w:bookmarkStart w:id="37624" w:name="_ETM_Q90_330548"/>
      <w:bookmarkStart w:id="37625" w:name="_ETM_Q90_330663"/>
      <w:bookmarkStart w:id="37626" w:name="_ETM_Q90_330712"/>
      <w:bookmarkEnd w:id="37623"/>
      <w:bookmarkEnd w:id="37624"/>
      <w:bookmarkEnd w:id="37625"/>
      <w:bookmarkEnd w:id="37626"/>
      <w:r>
        <w:rPr>
          <w:rFonts w:hint="cs"/>
          <w:rtl/>
        </w:rPr>
        <w:t xml:space="preserve">סליחה אתם ריפדתם את עצמכם בסכומים מאוד מאוד גבוהים. למה לא? </w:t>
      </w:r>
      <w:bookmarkStart w:id="37627" w:name="_ETM_Q90_343089"/>
      <w:bookmarkEnd w:id="37627"/>
    </w:p>
    <w:p w:rsidR="00582BCE" w:rsidRDefault="00582BCE" w:rsidP="00BE26B4">
      <w:pPr>
        <w:rPr>
          <w:rtl/>
        </w:rPr>
      </w:pPr>
    </w:p>
    <w:p w:rsidR="00582BCE" w:rsidRDefault="00582BCE" w:rsidP="00BE26B4">
      <w:pPr>
        <w:pStyle w:val="af5"/>
        <w:keepNext/>
        <w:rPr>
          <w:rtl/>
        </w:rPr>
      </w:pPr>
      <w:r w:rsidRPr="00034FF2">
        <w:rPr>
          <w:rStyle w:val="TagStyle"/>
          <w:rtl/>
        </w:rPr>
        <w:t xml:space="preserve">&lt;&lt; קריאה &gt;&gt; </w:t>
      </w:r>
      <w:r>
        <w:rPr>
          <w:rtl/>
        </w:rPr>
        <w:t>רם בן ברק (יש עתיד):</w:t>
      </w:r>
      <w:r w:rsidRPr="00034FF2">
        <w:rPr>
          <w:rStyle w:val="TagStyle"/>
          <w:rtl/>
        </w:rPr>
        <w:t xml:space="preserve"> &lt;&lt; קריאה &gt;&gt;</w:t>
      </w:r>
      <w:r>
        <w:rPr>
          <w:rtl/>
        </w:rPr>
        <w:t xml:space="preserve"> </w:t>
      </w:r>
    </w:p>
    <w:p w:rsidR="00582BCE" w:rsidRDefault="00582BCE" w:rsidP="00BE26B4">
      <w:pPr>
        <w:rPr>
          <w:rtl/>
        </w:rPr>
      </w:pPr>
    </w:p>
    <w:p w:rsidR="00582BCE" w:rsidRDefault="00A46387" w:rsidP="00BE26B4">
      <w:pPr>
        <w:rPr>
          <w:rtl/>
        </w:rPr>
      </w:pPr>
      <w:r>
        <w:rPr>
          <w:rFonts w:hint="cs"/>
          <w:rtl/>
        </w:rPr>
        <w:t>– – –</w:t>
      </w:r>
    </w:p>
    <w:p w:rsidR="00582BCE" w:rsidRDefault="00582BCE" w:rsidP="00BE26B4">
      <w:pPr>
        <w:rPr>
          <w:rtl/>
        </w:rPr>
      </w:pPr>
      <w:r>
        <w:rPr>
          <w:rFonts w:hint="cs"/>
          <w:rtl/>
        </w:rPr>
        <w:t xml:space="preserve"> </w:t>
      </w:r>
    </w:p>
    <w:p w:rsidR="00582BCE" w:rsidRDefault="00582BCE" w:rsidP="00BE26B4">
      <w:pPr>
        <w:pStyle w:val="-"/>
        <w:keepNext/>
        <w:rPr>
          <w:rtl/>
        </w:rPr>
      </w:pPr>
      <w:r w:rsidRPr="00034FF2">
        <w:rPr>
          <w:rStyle w:val="TagStyle"/>
          <w:rtl/>
        </w:rPr>
        <w:t xml:space="preserve">&lt;&lt; דובר_המשך &gt;&gt; </w:t>
      </w:r>
      <w:r>
        <w:rPr>
          <w:rtl/>
        </w:rPr>
        <w:t>קטי קטרין שטרית (הליכוד):</w:t>
      </w:r>
      <w:r w:rsidRPr="00034FF2">
        <w:rPr>
          <w:rStyle w:val="TagStyle"/>
          <w:rtl/>
        </w:rPr>
        <w:t xml:space="preserve"> &lt;&lt; דובר_המשך &gt;&gt;</w:t>
      </w:r>
      <w:r>
        <w:rPr>
          <w:rtl/>
        </w:rPr>
        <w:t xml:space="preserve"> </w:t>
      </w:r>
    </w:p>
    <w:p w:rsidR="00582BCE" w:rsidRDefault="00582BCE" w:rsidP="00BE26B4">
      <w:pPr>
        <w:rPr>
          <w:rtl/>
        </w:rPr>
      </w:pPr>
    </w:p>
    <w:p w:rsidR="00582BCE" w:rsidRDefault="00582BCE" w:rsidP="0007283F">
      <w:pPr>
        <w:rPr>
          <w:rtl/>
        </w:rPr>
      </w:pPr>
      <w:r>
        <w:rPr>
          <w:rFonts w:hint="cs"/>
          <w:rtl/>
        </w:rPr>
        <w:t>לא, גם זה. כן, המג"דים והמח"טים</w:t>
      </w:r>
      <w:r w:rsidR="0007283F">
        <w:rPr>
          <w:rFonts w:hint="cs"/>
          <w:rtl/>
        </w:rPr>
        <w:t>,</w:t>
      </w:r>
      <w:r>
        <w:rPr>
          <w:rFonts w:hint="cs"/>
          <w:rtl/>
        </w:rPr>
        <w:t xml:space="preserve"> הינה, הוא מצא </w:t>
      </w:r>
      <w:bookmarkStart w:id="37628" w:name="_ETM_Q90_344099"/>
      <w:bookmarkEnd w:id="37628"/>
      <w:r>
        <w:rPr>
          <w:rFonts w:hint="cs"/>
          <w:rtl/>
        </w:rPr>
        <w:t>משהו פופוליסטי. מג"דים ומח"טים. אני אתן לך דוגמאות. את</w:t>
      </w:r>
      <w:bookmarkStart w:id="37629" w:name="_ETM_Q90_347870"/>
      <w:bookmarkEnd w:id="37629"/>
      <w:r>
        <w:rPr>
          <w:rFonts w:hint="cs"/>
          <w:rtl/>
        </w:rPr>
        <w:t xml:space="preserve">ה יודע מה היה שכרו של המפכ"ל קובי שבתאי? יודע? </w:t>
      </w:r>
      <w:bookmarkStart w:id="37630" w:name="_ETM_Q90_353520"/>
      <w:bookmarkEnd w:id="37630"/>
      <w:r>
        <w:rPr>
          <w:rFonts w:hint="cs"/>
          <w:rtl/>
        </w:rPr>
        <w:t xml:space="preserve">אז השכר שלו היה 91,070. הרמטכ"ל כוכבי, אתה יודע מה </w:t>
      </w:r>
      <w:bookmarkStart w:id="37631" w:name="_ETM_Q90_360249"/>
      <w:bookmarkEnd w:id="37631"/>
      <w:r>
        <w:rPr>
          <w:rFonts w:hint="cs"/>
          <w:rtl/>
        </w:rPr>
        <w:t xml:space="preserve">הייתה משכורתו? 101,813. נציבת השב"ס קטי פרי </w:t>
      </w:r>
      <w:r>
        <w:rPr>
          <w:rtl/>
        </w:rPr>
        <w:t>–</w:t>
      </w:r>
      <w:r>
        <w:rPr>
          <w:rFonts w:hint="cs"/>
          <w:rtl/>
        </w:rPr>
        <w:t xml:space="preserve"> 94,185. </w:t>
      </w:r>
      <w:bookmarkStart w:id="37632" w:name="_ETM_Q90_373322"/>
      <w:bookmarkStart w:id="37633" w:name="_ETM_Q90_377742"/>
      <w:bookmarkEnd w:id="37632"/>
      <w:bookmarkEnd w:id="37633"/>
    </w:p>
    <w:p w:rsidR="00582BCE" w:rsidRDefault="00582BCE" w:rsidP="00D23E4A">
      <w:pPr>
        <w:rPr>
          <w:rtl/>
        </w:rPr>
      </w:pPr>
      <w:bookmarkStart w:id="37634" w:name="_ETM_Q90_377808"/>
      <w:bookmarkEnd w:id="37634"/>
    </w:p>
    <w:p w:rsidR="00582BCE" w:rsidRDefault="00582BCE" w:rsidP="00BE26B4">
      <w:pPr>
        <w:pStyle w:val="af5"/>
        <w:keepNext/>
        <w:rPr>
          <w:rtl/>
        </w:rPr>
      </w:pPr>
      <w:bookmarkStart w:id="37635" w:name="ET_interruption_6359_11"/>
      <w:r w:rsidRPr="00034FF2">
        <w:rPr>
          <w:rStyle w:val="TagStyle"/>
          <w:rtl/>
        </w:rPr>
        <w:t xml:space="preserve"> &lt;&lt; קריאה &gt;&gt; </w:t>
      </w:r>
      <w:r>
        <w:rPr>
          <w:rtl/>
        </w:rPr>
        <w:t>מטי צרפתי הרכבי (יש עתיד):</w:t>
      </w:r>
      <w:r w:rsidRPr="00034FF2">
        <w:rPr>
          <w:rStyle w:val="TagStyle"/>
          <w:rtl/>
        </w:rPr>
        <w:t xml:space="preserve"> &lt;&lt; קריאה &gt;&gt;</w:t>
      </w:r>
      <w:r>
        <w:rPr>
          <w:rtl/>
        </w:rPr>
        <w:t xml:space="preserve"> </w:t>
      </w:r>
      <w:bookmarkEnd w:id="37635"/>
    </w:p>
    <w:p w:rsidR="00582BCE" w:rsidRDefault="00582BCE" w:rsidP="00D23E4A">
      <w:pPr>
        <w:rPr>
          <w:rtl/>
        </w:rPr>
      </w:pPr>
    </w:p>
    <w:p w:rsidR="00582BCE" w:rsidRDefault="00582BCE" w:rsidP="00BE26B4">
      <w:pPr>
        <w:rPr>
          <w:rtl/>
        </w:rPr>
      </w:pPr>
      <w:r>
        <w:rPr>
          <w:rFonts w:hint="cs"/>
          <w:rtl/>
        </w:rPr>
        <w:t>מה השכר של היועמ"שית?</w:t>
      </w:r>
    </w:p>
    <w:p w:rsidR="00582BCE" w:rsidRDefault="00582BCE" w:rsidP="00BE26B4">
      <w:pPr>
        <w:rPr>
          <w:rtl/>
        </w:rPr>
      </w:pPr>
    </w:p>
    <w:p w:rsidR="00582BCE" w:rsidRDefault="00582BCE" w:rsidP="00BE26B4">
      <w:pPr>
        <w:pStyle w:val="af5"/>
        <w:keepNext/>
        <w:rPr>
          <w:rtl/>
        </w:rPr>
      </w:pPr>
      <w:bookmarkStart w:id="37636" w:name="ET_interruption_5766_12"/>
      <w:r w:rsidRPr="00034FF2">
        <w:rPr>
          <w:rStyle w:val="TagStyle"/>
          <w:rtl/>
        </w:rPr>
        <w:t xml:space="preserve"> &lt;&lt; קריאה &gt;&gt; </w:t>
      </w:r>
      <w:r>
        <w:rPr>
          <w:rtl/>
        </w:rPr>
        <w:t>רם בן ברק (יש עתיד):</w:t>
      </w:r>
      <w:r w:rsidRPr="00034FF2">
        <w:rPr>
          <w:rStyle w:val="TagStyle"/>
          <w:rtl/>
        </w:rPr>
        <w:t xml:space="preserve"> &lt;&lt; קריאה &gt;&gt;</w:t>
      </w:r>
      <w:r>
        <w:rPr>
          <w:rtl/>
        </w:rPr>
        <w:t xml:space="preserve"> </w:t>
      </w:r>
      <w:bookmarkEnd w:id="37636"/>
    </w:p>
    <w:p w:rsidR="00582BCE" w:rsidRDefault="00582BCE" w:rsidP="00D23E4A">
      <w:pPr>
        <w:rPr>
          <w:rtl/>
        </w:rPr>
      </w:pPr>
    </w:p>
    <w:p w:rsidR="00582BCE" w:rsidRDefault="00582BCE" w:rsidP="00BE26B4">
      <w:pPr>
        <w:rPr>
          <w:rtl/>
        </w:rPr>
      </w:pPr>
      <w:r>
        <w:rPr>
          <w:rFonts w:hint="cs"/>
          <w:rtl/>
        </w:rPr>
        <w:t>כמה את מרוויחה? תגידי להם.</w:t>
      </w:r>
    </w:p>
    <w:p w:rsidR="00582BCE" w:rsidRDefault="00582BCE" w:rsidP="00D23E4A">
      <w:pPr>
        <w:rPr>
          <w:rtl/>
        </w:rPr>
      </w:pPr>
    </w:p>
    <w:p w:rsidR="00582BCE" w:rsidRDefault="00582BCE" w:rsidP="00BE26B4">
      <w:pPr>
        <w:pStyle w:val="-"/>
        <w:keepNext/>
        <w:rPr>
          <w:rtl/>
        </w:rPr>
      </w:pPr>
      <w:r w:rsidRPr="00AF1284">
        <w:rPr>
          <w:rStyle w:val="TagStyle"/>
          <w:rtl/>
        </w:rPr>
        <w:t xml:space="preserve"> &lt;&lt; דובר_המשך &gt;&gt; </w:t>
      </w:r>
      <w:r>
        <w:rPr>
          <w:rtl/>
        </w:rPr>
        <w:t>קטי קטרין שטרית (הליכוד):</w:t>
      </w:r>
      <w:r w:rsidRPr="00AF1284">
        <w:rPr>
          <w:rStyle w:val="TagStyle"/>
          <w:rtl/>
        </w:rPr>
        <w:t xml:space="preserve"> &lt;&lt; דובר_המשך &gt;&gt;</w:t>
      </w:r>
      <w:r>
        <w:rPr>
          <w:rtl/>
        </w:rPr>
        <w:t xml:space="preserve"> </w:t>
      </w:r>
    </w:p>
    <w:p w:rsidR="00582BCE" w:rsidRDefault="00582BCE" w:rsidP="00D23E4A">
      <w:pPr>
        <w:rPr>
          <w:rtl/>
        </w:rPr>
      </w:pPr>
    </w:p>
    <w:p w:rsidR="00582BCE" w:rsidRDefault="00582BCE" w:rsidP="00BE26B4">
      <w:pPr>
        <w:rPr>
          <w:rtl/>
        </w:rPr>
      </w:pPr>
      <w:r>
        <w:rPr>
          <w:rFonts w:hint="cs"/>
          <w:rtl/>
        </w:rPr>
        <w:t xml:space="preserve">אני אומרת דבר פשוט: עובדי הניקיון, המזכירות, הפקידות, הפקידים, הפשוטים האלה, שאתם באים לקבל מהם </w:t>
      </w:r>
      <w:bookmarkStart w:id="37637" w:name="_ETM_Q90_383055"/>
      <w:bookmarkEnd w:id="37637"/>
      <w:r>
        <w:rPr>
          <w:rFonts w:hint="cs"/>
          <w:rtl/>
        </w:rPr>
        <w:t xml:space="preserve">שירות כל יום </w:t>
      </w:r>
      <w:r>
        <w:rPr>
          <w:rFonts w:hint="eastAsia"/>
          <w:rtl/>
        </w:rPr>
        <w:t>–</w:t>
      </w:r>
      <w:r>
        <w:rPr>
          <w:rFonts w:hint="cs"/>
          <w:rtl/>
        </w:rPr>
        <w:t xml:space="preserve"> למה השכר שלהם לא גבוה יותר? לא, </w:t>
      </w:r>
      <w:bookmarkStart w:id="37638" w:name="_ETM_Q90_388721"/>
      <w:bookmarkEnd w:id="37638"/>
      <w:r>
        <w:rPr>
          <w:rFonts w:hint="cs"/>
          <w:rtl/>
        </w:rPr>
        <w:t xml:space="preserve">אבל זה לא מפריע </w:t>
      </w:r>
      <w:r w:rsidR="0007283F">
        <w:rPr>
          <w:rFonts w:hint="cs"/>
          <w:rtl/>
        </w:rPr>
        <w:t>,</w:t>
      </w:r>
      <w:r>
        <w:rPr>
          <w:rFonts w:hint="cs"/>
          <w:rtl/>
        </w:rPr>
        <w:t xml:space="preserve">לכם כי זה לא מדבר לשכבת </w:t>
      </w:r>
      <w:bookmarkStart w:id="37639" w:name="_ETM_Q90_391823"/>
      <w:bookmarkEnd w:id="37639"/>
      <w:r>
        <w:rPr>
          <w:rFonts w:hint="cs"/>
          <w:rtl/>
        </w:rPr>
        <w:t xml:space="preserve">האנשים שלך, לחברים שלך. כן, צריך להעלות להם. </w:t>
      </w:r>
    </w:p>
    <w:p w:rsidR="00582BCE" w:rsidRDefault="00582BCE" w:rsidP="00BE26B4">
      <w:pPr>
        <w:rPr>
          <w:rtl/>
        </w:rPr>
      </w:pPr>
      <w:bookmarkStart w:id="37640" w:name="_ETM_Q90_397515"/>
      <w:bookmarkStart w:id="37641" w:name="_ETM_Q90_397585"/>
      <w:bookmarkEnd w:id="37640"/>
      <w:bookmarkEnd w:id="37641"/>
    </w:p>
    <w:p w:rsidR="00582BCE" w:rsidRDefault="00582BCE" w:rsidP="00BE26B4">
      <w:pPr>
        <w:rPr>
          <w:rtl/>
        </w:rPr>
      </w:pPr>
      <w:bookmarkStart w:id="37642" w:name="_ETM_Q90_397659"/>
      <w:bookmarkStart w:id="37643" w:name="_ETM_Q90_397713"/>
      <w:bookmarkEnd w:id="37642"/>
      <w:bookmarkEnd w:id="37643"/>
      <w:r>
        <w:rPr>
          <w:rFonts w:hint="cs"/>
          <w:rtl/>
        </w:rPr>
        <w:t>אתה יודע, חבר</w:t>
      </w:r>
      <w:bookmarkStart w:id="37644" w:name="_ETM_Q90_398587"/>
      <w:bookmarkEnd w:id="37644"/>
      <w:r>
        <w:rPr>
          <w:rFonts w:hint="cs"/>
          <w:rtl/>
        </w:rPr>
        <w:t xml:space="preserve"> הכנסת בוארון, מה קורה </w:t>
      </w:r>
      <w:bookmarkStart w:id="37645" w:name="_ETM_Q90_400112"/>
      <w:bookmarkEnd w:id="37645"/>
      <w:r>
        <w:rPr>
          <w:rFonts w:hint="cs"/>
          <w:rtl/>
        </w:rPr>
        <w:t xml:space="preserve">למנהלת לשכה שעובדת עם ראש עיר, ראש העיר </w:t>
      </w:r>
      <w:bookmarkStart w:id="37646" w:name="_ETM_Q90_404827"/>
      <w:bookmarkEnd w:id="37646"/>
      <w:r>
        <w:rPr>
          <w:rFonts w:hint="cs"/>
          <w:rtl/>
        </w:rPr>
        <w:t>מודח ומתמנה במקומו ראש עיר חדש, אחר? אתה יודע שאם</w:t>
      </w:r>
      <w:bookmarkStart w:id="37647" w:name="_ETM_Q90_410482"/>
      <w:bookmarkEnd w:id="37647"/>
      <w:r>
        <w:rPr>
          <w:rFonts w:hint="cs"/>
          <w:rtl/>
        </w:rPr>
        <w:t xml:space="preserve"> היא רוצה להתקבל למקום עבודה אחר בתוך הרשות, היא צריכה </w:t>
      </w:r>
      <w:bookmarkStart w:id="37648" w:name="_ETM_Q90_414013"/>
      <w:bookmarkEnd w:id="37648"/>
      <w:r>
        <w:rPr>
          <w:rFonts w:hint="cs"/>
          <w:rtl/>
        </w:rPr>
        <w:t xml:space="preserve">לחכות שנה? שנה של סינון היא צריכה לחכות. לא כמו </w:t>
      </w:r>
      <w:bookmarkStart w:id="37649" w:name="_ETM_Q90_419935"/>
      <w:bookmarkEnd w:id="37649"/>
      <w:r>
        <w:rPr>
          <w:rFonts w:hint="cs"/>
          <w:rtl/>
        </w:rPr>
        <w:t xml:space="preserve">כל מיני כאלה פקידים בכירים במשרדים ממשלתיים, שפתאום אתה מוצא </w:t>
      </w:r>
      <w:bookmarkStart w:id="37650" w:name="_ETM_Q90_424192"/>
      <w:bookmarkEnd w:id="37650"/>
      <w:r>
        <w:rPr>
          <w:rFonts w:hint="cs"/>
          <w:rtl/>
        </w:rPr>
        <w:t>אותם בחברות, אתה מוצא אותם בכל מיני מקומות</w:t>
      </w:r>
      <w:r w:rsidR="0007283F">
        <w:rPr>
          <w:rFonts w:hint="cs"/>
          <w:rtl/>
        </w:rPr>
        <w:t>,</w:t>
      </w:r>
      <w:r>
        <w:rPr>
          <w:rFonts w:hint="cs"/>
          <w:rtl/>
        </w:rPr>
        <w:t xml:space="preserve"> כי</w:t>
      </w:r>
      <w:bookmarkStart w:id="37651" w:name="_ETM_Q90_428835"/>
      <w:bookmarkEnd w:id="37651"/>
      <w:r>
        <w:rPr>
          <w:rFonts w:hint="cs"/>
          <w:rtl/>
        </w:rPr>
        <w:t xml:space="preserve"> להם יש פריבילגיה. על אותם עובדים פשוטים, אנשים פשוטים שהלחם </w:t>
      </w:r>
      <w:bookmarkStart w:id="37652" w:name="_ETM_Q90_437575"/>
      <w:bookmarkEnd w:id="37652"/>
      <w:r>
        <w:rPr>
          <w:rFonts w:hint="cs"/>
          <w:rtl/>
        </w:rPr>
        <w:t xml:space="preserve">הוא הקצפת עבורם, עליהם אף אחד לא מגן. </w:t>
      </w:r>
    </w:p>
    <w:p w:rsidR="00582BCE" w:rsidRDefault="00582BCE" w:rsidP="00BE26B4">
      <w:pPr>
        <w:rPr>
          <w:rtl/>
        </w:rPr>
      </w:pPr>
    </w:p>
    <w:p w:rsidR="00582BCE" w:rsidRDefault="00582BCE" w:rsidP="00BE26B4">
      <w:pPr>
        <w:pStyle w:val="af6"/>
        <w:keepNext/>
        <w:rPr>
          <w:rtl/>
        </w:rPr>
      </w:pPr>
      <w:bookmarkStart w:id="37653" w:name="ET_yor_6490_25"/>
      <w:r w:rsidRPr="00AF1284">
        <w:rPr>
          <w:rStyle w:val="TagStyle"/>
          <w:rtl/>
        </w:rPr>
        <w:t xml:space="preserve"> &lt;&lt; יור &gt;&gt; </w:t>
      </w:r>
      <w:r>
        <w:rPr>
          <w:rtl/>
        </w:rPr>
        <w:t>היו"ר ניסים ואטורי:</w:t>
      </w:r>
      <w:r w:rsidRPr="00AF1284">
        <w:rPr>
          <w:rStyle w:val="TagStyle"/>
          <w:rtl/>
        </w:rPr>
        <w:t xml:space="preserve"> &lt;&lt; יור &gt;&gt;</w:t>
      </w:r>
      <w:r>
        <w:rPr>
          <w:rtl/>
        </w:rPr>
        <w:t xml:space="preserve"> </w:t>
      </w:r>
      <w:bookmarkEnd w:id="37653"/>
    </w:p>
    <w:p w:rsidR="00582BCE" w:rsidRDefault="00582BCE" w:rsidP="00D23E4A">
      <w:pPr>
        <w:rPr>
          <w:rtl/>
        </w:rPr>
      </w:pPr>
    </w:p>
    <w:p w:rsidR="00582BCE" w:rsidRDefault="00582BCE" w:rsidP="00BE26B4">
      <w:pPr>
        <w:rPr>
          <w:rtl/>
        </w:rPr>
      </w:pPr>
      <w:r>
        <w:rPr>
          <w:rFonts w:hint="cs"/>
          <w:rtl/>
        </w:rPr>
        <w:t xml:space="preserve">תודה רבה. </w:t>
      </w:r>
    </w:p>
    <w:p w:rsidR="00582BCE" w:rsidRDefault="00582BCE" w:rsidP="00BE26B4">
      <w:pPr>
        <w:rPr>
          <w:rtl/>
        </w:rPr>
      </w:pPr>
      <w:bookmarkStart w:id="37654" w:name="_ETM_Q90_443979"/>
      <w:bookmarkStart w:id="37655" w:name="_ETM_Q90_444039"/>
      <w:bookmarkEnd w:id="37654"/>
      <w:bookmarkEnd w:id="37655"/>
    </w:p>
    <w:p w:rsidR="00582BCE" w:rsidRDefault="00582BCE" w:rsidP="00BE26B4">
      <w:pPr>
        <w:pStyle w:val="-"/>
        <w:keepNext/>
        <w:rPr>
          <w:rtl/>
        </w:rPr>
      </w:pPr>
      <w:r w:rsidRPr="00034FF2">
        <w:rPr>
          <w:rStyle w:val="TagStyle"/>
          <w:rtl/>
        </w:rPr>
        <w:t xml:space="preserve"> &lt;&lt; דובר_המשך &gt;&gt; </w:t>
      </w:r>
      <w:r>
        <w:rPr>
          <w:rtl/>
        </w:rPr>
        <w:t>קטי קטרין שטרית (הליכוד):</w:t>
      </w:r>
      <w:r w:rsidRPr="00034FF2">
        <w:rPr>
          <w:rStyle w:val="TagStyle"/>
          <w:rtl/>
        </w:rPr>
        <w:t xml:space="preserve"> &lt;&lt; דובר_המשך &gt;&gt;</w:t>
      </w:r>
      <w:r>
        <w:rPr>
          <w:rtl/>
        </w:rPr>
        <w:t xml:space="preserve"> </w:t>
      </w:r>
    </w:p>
    <w:p w:rsidR="00582BCE" w:rsidRDefault="00582BCE" w:rsidP="00D23E4A">
      <w:pPr>
        <w:rPr>
          <w:rtl/>
        </w:rPr>
      </w:pPr>
    </w:p>
    <w:p w:rsidR="00582BCE" w:rsidRDefault="00582BCE" w:rsidP="00BE26B4">
      <w:pPr>
        <w:rPr>
          <w:rtl/>
        </w:rPr>
      </w:pPr>
      <w:bookmarkStart w:id="37656" w:name="_ETM_Q90_445837"/>
      <w:bookmarkStart w:id="37657" w:name="_ETM_Q90_445862"/>
      <w:bookmarkStart w:id="37658" w:name="_ETM_Q90_446164"/>
      <w:bookmarkStart w:id="37659" w:name="_ETM_Q90_446228"/>
      <w:bookmarkStart w:id="37660" w:name="_ETM_Q90_446161"/>
      <w:bookmarkStart w:id="37661" w:name="_ETM_Q90_448216"/>
      <w:bookmarkStart w:id="37662" w:name="_ETM_Q90_440820"/>
      <w:bookmarkEnd w:id="37656"/>
      <w:bookmarkEnd w:id="37657"/>
      <w:bookmarkEnd w:id="37658"/>
      <w:bookmarkEnd w:id="37659"/>
      <w:bookmarkEnd w:id="37660"/>
      <w:bookmarkEnd w:id="37661"/>
      <w:bookmarkEnd w:id="37662"/>
      <w:r>
        <w:rPr>
          <w:rFonts w:hint="cs"/>
          <w:rtl/>
        </w:rPr>
        <w:t xml:space="preserve">אני חושבת שבאמת ובתמים, אם אנחנו מתכנסים כולנו כדי לשאת </w:t>
      </w:r>
      <w:bookmarkStart w:id="37663" w:name="_ETM_Q90_446577"/>
      <w:bookmarkEnd w:id="37663"/>
      <w:r>
        <w:rPr>
          <w:rFonts w:hint="cs"/>
          <w:rtl/>
        </w:rPr>
        <w:t xml:space="preserve">בעול הזה של יוקר המחיה, אנחנו צריכים </w:t>
      </w:r>
      <w:bookmarkStart w:id="37664" w:name="_ETM_Q90_451388"/>
      <w:bookmarkEnd w:id="37664"/>
      <w:r>
        <w:rPr>
          <w:rFonts w:hint="cs"/>
          <w:rtl/>
        </w:rPr>
        <w:t xml:space="preserve">לחשוב גם על אותם אנשים מסכנים. זאת הסיבה שאני </w:t>
      </w:r>
      <w:bookmarkStart w:id="37665" w:name="_ETM_Q90_454359"/>
      <w:bookmarkEnd w:id="37665"/>
      <w:r>
        <w:rPr>
          <w:rFonts w:hint="cs"/>
          <w:rtl/>
        </w:rPr>
        <w:t xml:space="preserve">לא מסכימה. </w:t>
      </w:r>
      <w:bookmarkStart w:id="37666" w:name="_ETM_Q90_455879"/>
      <w:bookmarkEnd w:id="37666"/>
    </w:p>
    <w:p w:rsidR="00582BCE" w:rsidRDefault="00582BCE" w:rsidP="00BE26B4">
      <w:pPr>
        <w:rPr>
          <w:rtl/>
        </w:rPr>
      </w:pPr>
      <w:bookmarkStart w:id="37667" w:name="_ETM_Q90_455936"/>
      <w:bookmarkEnd w:id="37667"/>
    </w:p>
    <w:p w:rsidR="00582BCE" w:rsidRDefault="00582BCE" w:rsidP="00BE26B4">
      <w:pPr>
        <w:pStyle w:val="af6"/>
        <w:keepNext/>
        <w:rPr>
          <w:rtl/>
        </w:rPr>
      </w:pPr>
      <w:bookmarkStart w:id="37668" w:name="ET_yor_6490_27"/>
      <w:r w:rsidRPr="00AF1284">
        <w:rPr>
          <w:rStyle w:val="TagStyle"/>
          <w:rtl/>
        </w:rPr>
        <w:t xml:space="preserve"> &lt;&lt; יור &gt;&gt; </w:t>
      </w:r>
      <w:r>
        <w:rPr>
          <w:rtl/>
        </w:rPr>
        <w:t>היו"ר ניסים ואטורי:</w:t>
      </w:r>
      <w:r w:rsidRPr="00AF1284">
        <w:rPr>
          <w:rStyle w:val="TagStyle"/>
          <w:rtl/>
        </w:rPr>
        <w:t xml:space="preserve"> &lt;&lt; יור &gt;&gt;</w:t>
      </w:r>
      <w:r>
        <w:rPr>
          <w:rtl/>
        </w:rPr>
        <w:t xml:space="preserve"> </w:t>
      </w:r>
      <w:bookmarkEnd w:id="37668"/>
    </w:p>
    <w:p w:rsidR="00582BCE" w:rsidRDefault="00582BCE" w:rsidP="00D23E4A">
      <w:pPr>
        <w:rPr>
          <w:rtl/>
        </w:rPr>
      </w:pPr>
    </w:p>
    <w:p w:rsidR="00582BCE" w:rsidRDefault="00582BCE" w:rsidP="00BE26B4">
      <w:pPr>
        <w:rPr>
          <w:rtl/>
        </w:rPr>
      </w:pPr>
      <w:bookmarkStart w:id="37669" w:name="_ETM_Q90_456783"/>
      <w:bookmarkEnd w:id="37669"/>
      <w:r>
        <w:rPr>
          <w:rFonts w:hint="cs"/>
          <w:rtl/>
        </w:rPr>
        <w:t xml:space="preserve">תודה רבה. חבר הכנסת בוארון, בבקשה. </w:t>
      </w:r>
    </w:p>
    <w:p w:rsidR="00582BCE" w:rsidRDefault="00582BCE" w:rsidP="00BE26B4">
      <w:pPr>
        <w:rPr>
          <w:rtl/>
        </w:rPr>
      </w:pPr>
      <w:bookmarkStart w:id="37670" w:name="_ETM_Q90_462079"/>
      <w:bookmarkStart w:id="37671" w:name="_ETM_Q90_462149"/>
      <w:bookmarkEnd w:id="37670"/>
      <w:bookmarkEnd w:id="37671"/>
    </w:p>
    <w:p w:rsidR="00582BCE" w:rsidRDefault="00582BCE" w:rsidP="00BE26B4">
      <w:pPr>
        <w:pStyle w:val="af5"/>
        <w:keepNext/>
        <w:rPr>
          <w:rtl/>
        </w:rPr>
      </w:pPr>
      <w:bookmarkStart w:id="37672" w:name="ET_interruption_5807_28"/>
      <w:r w:rsidRPr="00AF1284">
        <w:rPr>
          <w:rStyle w:val="TagStyle"/>
          <w:rtl/>
        </w:rPr>
        <w:t xml:space="preserve"> &lt;&lt; קריאה &gt;&gt; </w:t>
      </w:r>
      <w:r>
        <w:rPr>
          <w:rtl/>
        </w:rPr>
        <w:t>קטי קטרין שטרית (הליכוד):</w:t>
      </w:r>
      <w:r w:rsidRPr="00AF1284">
        <w:rPr>
          <w:rStyle w:val="TagStyle"/>
          <w:rtl/>
        </w:rPr>
        <w:t xml:space="preserve"> &lt;&lt; קריאה &gt;&gt;</w:t>
      </w:r>
      <w:r>
        <w:rPr>
          <w:rtl/>
        </w:rPr>
        <w:t xml:space="preserve"> </w:t>
      </w:r>
      <w:bookmarkEnd w:id="37672"/>
    </w:p>
    <w:p w:rsidR="00582BCE" w:rsidRDefault="00582BCE" w:rsidP="00D23E4A">
      <w:pPr>
        <w:rPr>
          <w:rtl/>
        </w:rPr>
      </w:pPr>
    </w:p>
    <w:p w:rsidR="00582BCE" w:rsidRDefault="00582BCE" w:rsidP="00BE26B4">
      <w:pPr>
        <w:rPr>
          <w:rtl/>
        </w:rPr>
      </w:pPr>
      <w:bookmarkStart w:id="37673" w:name="_ETM_Q90_465230"/>
      <w:bookmarkEnd w:id="37673"/>
      <w:r>
        <w:rPr>
          <w:rFonts w:hint="cs"/>
          <w:rtl/>
        </w:rPr>
        <w:t xml:space="preserve">אתה רוצה </w:t>
      </w:r>
      <w:bookmarkStart w:id="37674" w:name="_ETM_Q90_464695"/>
      <w:bookmarkEnd w:id="37674"/>
      <w:r>
        <w:rPr>
          <w:rFonts w:hint="cs"/>
          <w:rtl/>
        </w:rPr>
        <w:t>להגיב על דבריי?</w:t>
      </w:r>
    </w:p>
    <w:p w:rsidR="00582BCE" w:rsidRPr="0007283F" w:rsidRDefault="00582BCE" w:rsidP="00BE26B4">
      <w:pPr>
        <w:rPr>
          <w:rtl/>
        </w:rPr>
      </w:pPr>
      <w:bookmarkStart w:id="37675" w:name="_ETM_Q90_491752"/>
      <w:bookmarkStart w:id="37676" w:name="_ETM_Q90_491818"/>
      <w:bookmarkEnd w:id="37675"/>
      <w:bookmarkEnd w:id="37676"/>
    </w:p>
    <w:p w:rsidR="00582BCE" w:rsidRDefault="00582BCE" w:rsidP="00BE26B4">
      <w:pPr>
        <w:pStyle w:val="af6"/>
        <w:keepNext/>
        <w:rPr>
          <w:rtl/>
        </w:rPr>
      </w:pPr>
      <w:r w:rsidRPr="00AF1284">
        <w:rPr>
          <w:rStyle w:val="TagStyle"/>
          <w:rtl/>
        </w:rPr>
        <w:t xml:space="preserve"> &lt;&lt; יור &gt;&gt; </w:t>
      </w:r>
      <w:r>
        <w:rPr>
          <w:rtl/>
        </w:rPr>
        <w:t>היו"ר ניסים ואטורי:</w:t>
      </w:r>
      <w:r w:rsidRPr="00AF1284">
        <w:rPr>
          <w:rStyle w:val="TagStyle"/>
          <w:rtl/>
        </w:rPr>
        <w:t xml:space="preserve"> &lt;&lt; יור &gt;&gt;</w:t>
      </w:r>
      <w:r>
        <w:rPr>
          <w:rtl/>
        </w:rPr>
        <w:t xml:space="preserve"> </w:t>
      </w:r>
    </w:p>
    <w:p w:rsidR="00582BCE" w:rsidRDefault="00582BCE" w:rsidP="00D23E4A">
      <w:pPr>
        <w:rPr>
          <w:rtl/>
          <w:lang w:eastAsia="he-IL"/>
        </w:rPr>
      </w:pPr>
    </w:p>
    <w:p w:rsidR="00582BCE" w:rsidRDefault="00582BCE" w:rsidP="00BE26B4">
      <w:pPr>
        <w:rPr>
          <w:rStyle w:val="TagStyle"/>
          <w:vanish w:val="0"/>
          <w:rtl/>
        </w:rPr>
      </w:pPr>
      <w:r>
        <w:rPr>
          <w:rFonts w:hint="cs"/>
          <w:rtl/>
          <w:lang w:eastAsia="he-IL"/>
        </w:rPr>
        <w:t xml:space="preserve">בבקשה, עד שלוש דקות. </w:t>
      </w:r>
      <w:bookmarkStart w:id="37677" w:name="_ETM_Q90_492852"/>
      <w:bookmarkStart w:id="37678" w:name="ET_speakercontinue_5807_15"/>
      <w:bookmarkEnd w:id="37677"/>
    </w:p>
    <w:p w:rsidR="00582BCE" w:rsidRPr="0007283F" w:rsidRDefault="00582BCE" w:rsidP="0007283F">
      <w:pPr>
        <w:rPr>
          <w:rtl/>
        </w:rPr>
      </w:pPr>
      <w:bookmarkStart w:id="37679" w:name="_ETM_Q90_492917"/>
      <w:bookmarkEnd w:id="37678"/>
      <w:bookmarkEnd w:id="37679"/>
    </w:p>
    <w:p w:rsidR="00582BCE" w:rsidRDefault="00582BCE" w:rsidP="00BE26B4">
      <w:pPr>
        <w:pStyle w:val="a4"/>
        <w:keepNext/>
        <w:rPr>
          <w:rtl/>
        </w:rPr>
      </w:pPr>
      <w:bookmarkStart w:id="37680" w:name="ET_speaker_6549_19"/>
      <w:r w:rsidRPr="00034FF2">
        <w:rPr>
          <w:rStyle w:val="TagStyle"/>
          <w:rtl/>
        </w:rPr>
        <w:t xml:space="preserve"> &lt;&lt; דובר &gt;&gt; </w:t>
      </w:r>
      <w:bookmarkStart w:id="37681" w:name="_Toc200974763"/>
      <w:r>
        <w:rPr>
          <w:rtl/>
        </w:rPr>
        <w:t>אביחי אברהם בוארון (הליכוד):</w:t>
      </w:r>
      <w:bookmarkEnd w:id="37681"/>
      <w:r w:rsidRPr="00034FF2">
        <w:rPr>
          <w:rStyle w:val="TagStyle"/>
          <w:rtl/>
        </w:rPr>
        <w:t xml:space="preserve"> &lt;&lt; דובר &gt;&gt;</w:t>
      </w:r>
      <w:r>
        <w:rPr>
          <w:rtl/>
        </w:rPr>
        <w:t xml:space="preserve"> </w:t>
      </w:r>
      <w:bookmarkEnd w:id="37680"/>
    </w:p>
    <w:p w:rsidR="00582BCE" w:rsidRDefault="00582BCE" w:rsidP="00D23E4A">
      <w:pPr>
        <w:rPr>
          <w:rtl/>
        </w:rPr>
      </w:pPr>
      <w:bookmarkStart w:id="37682" w:name="_ETM_Q90_492724"/>
      <w:bookmarkStart w:id="37683" w:name="_ETM_Q90_492790"/>
      <w:bookmarkEnd w:id="37682"/>
      <w:bookmarkEnd w:id="37683"/>
    </w:p>
    <w:p w:rsidR="00582BCE" w:rsidRPr="00AF1284" w:rsidRDefault="00582BCE" w:rsidP="00BE26B4">
      <w:pPr>
        <w:rPr>
          <w:rtl/>
        </w:rPr>
      </w:pPr>
      <w:bookmarkStart w:id="37684" w:name="_ETM_Q90_494580"/>
      <w:bookmarkStart w:id="37685" w:name="_ETM_Q90_494643"/>
      <w:bookmarkEnd w:id="37684"/>
      <w:bookmarkEnd w:id="37685"/>
      <w:r>
        <w:rPr>
          <w:rFonts w:hint="cs"/>
          <w:rtl/>
        </w:rPr>
        <w:t xml:space="preserve">אדוני היושב-ראש, חבריי חברי </w:t>
      </w:r>
      <w:bookmarkStart w:id="37686" w:name="_ETM_Q90_493756"/>
      <w:bookmarkEnd w:id="37686"/>
      <w:r>
        <w:rPr>
          <w:rFonts w:hint="cs"/>
          <w:rtl/>
        </w:rPr>
        <w:t xml:space="preserve">הכנסת, החוק הזה, כמו שאמרתי כאן בדקה הקודמת שניתנה לי, </w:t>
      </w:r>
      <w:bookmarkStart w:id="37687" w:name="_ETM_Q90_499719"/>
      <w:bookmarkEnd w:id="37687"/>
      <w:r>
        <w:rPr>
          <w:rFonts w:hint="cs"/>
          <w:rtl/>
        </w:rPr>
        <w:t xml:space="preserve">לא בא לפגוע באנשים. חבר הכנסת רם בן ברק, החוק </w:t>
      </w:r>
      <w:bookmarkStart w:id="37688" w:name="_ETM_Q90_504388"/>
      <w:bookmarkEnd w:id="37688"/>
      <w:r>
        <w:rPr>
          <w:rFonts w:hint="cs"/>
          <w:rtl/>
        </w:rPr>
        <w:t>הזה לא בא לפגוע במג"דים, חס וחלילה, ולא במח"טים ולא</w:t>
      </w:r>
      <w:bookmarkStart w:id="37689" w:name="_ETM_Q90_510136"/>
      <w:bookmarkEnd w:id="37689"/>
      <w:r>
        <w:rPr>
          <w:rFonts w:hint="cs"/>
          <w:rtl/>
        </w:rPr>
        <w:t xml:space="preserve"> באנשים. </w:t>
      </w:r>
    </w:p>
    <w:p w:rsidR="00582BCE" w:rsidRDefault="00582BCE" w:rsidP="00BE26B4">
      <w:pPr>
        <w:rPr>
          <w:rtl/>
        </w:rPr>
      </w:pPr>
    </w:p>
    <w:p w:rsidR="00582BCE" w:rsidRDefault="00582BCE" w:rsidP="00BE26B4">
      <w:pPr>
        <w:pStyle w:val="af5"/>
        <w:keepNext/>
        <w:rPr>
          <w:rtl/>
        </w:rPr>
      </w:pPr>
      <w:bookmarkStart w:id="37690" w:name="ET_interruption_5766_20"/>
      <w:r w:rsidRPr="00034FF2">
        <w:rPr>
          <w:rStyle w:val="TagStyle"/>
          <w:rtl/>
        </w:rPr>
        <w:t xml:space="preserve"> &lt;&lt; קריאה &gt;&gt; </w:t>
      </w:r>
      <w:r>
        <w:rPr>
          <w:rtl/>
        </w:rPr>
        <w:t>רם בן ברק (יש עתיד):</w:t>
      </w:r>
      <w:r w:rsidRPr="00034FF2">
        <w:rPr>
          <w:rStyle w:val="TagStyle"/>
          <w:rtl/>
        </w:rPr>
        <w:t xml:space="preserve"> &lt;&lt; קריאה &gt;&gt;</w:t>
      </w:r>
      <w:r>
        <w:rPr>
          <w:rtl/>
        </w:rPr>
        <w:t xml:space="preserve"> </w:t>
      </w:r>
      <w:bookmarkEnd w:id="37690"/>
    </w:p>
    <w:p w:rsidR="00582BCE" w:rsidRDefault="00582BCE" w:rsidP="00D23E4A">
      <w:pPr>
        <w:rPr>
          <w:rtl/>
        </w:rPr>
      </w:pPr>
    </w:p>
    <w:p w:rsidR="00582BCE" w:rsidRDefault="00582BCE" w:rsidP="00BE26B4">
      <w:pPr>
        <w:rPr>
          <w:rtl/>
        </w:rPr>
      </w:pPr>
      <w:r>
        <w:rPr>
          <w:rFonts w:hint="cs"/>
          <w:rtl/>
        </w:rPr>
        <w:t xml:space="preserve"> </w:t>
      </w:r>
      <w:r w:rsidR="00A46387">
        <w:rPr>
          <w:rFonts w:hint="cs"/>
          <w:rtl/>
        </w:rPr>
        <w:t>– – –</w:t>
      </w:r>
      <w:r>
        <w:rPr>
          <w:rFonts w:hint="cs"/>
          <w:rtl/>
        </w:rPr>
        <w:t xml:space="preserve"> </w:t>
      </w:r>
    </w:p>
    <w:p w:rsidR="00582BCE" w:rsidRPr="0007283F" w:rsidRDefault="00582BCE" w:rsidP="0007283F">
      <w:pPr>
        <w:rPr>
          <w:rtl/>
        </w:rPr>
      </w:pPr>
      <w:bookmarkStart w:id="37691" w:name="_ETM_Q90_510585"/>
      <w:bookmarkStart w:id="37692" w:name="_ETM_Q90_510629"/>
      <w:bookmarkStart w:id="37693" w:name="_ETM_Q90_510759"/>
      <w:bookmarkStart w:id="37694" w:name="_ETM_Q90_510800"/>
      <w:bookmarkEnd w:id="37691"/>
      <w:bookmarkEnd w:id="37692"/>
      <w:bookmarkEnd w:id="37693"/>
      <w:bookmarkEnd w:id="37694"/>
    </w:p>
    <w:p w:rsidR="00582BCE" w:rsidRDefault="00582BCE" w:rsidP="00BE26B4">
      <w:pPr>
        <w:pStyle w:val="-"/>
        <w:keepNext/>
        <w:rPr>
          <w:rtl/>
        </w:rPr>
      </w:pPr>
      <w:r w:rsidRPr="00AF1284">
        <w:rPr>
          <w:rStyle w:val="TagStyle"/>
          <w:rtl/>
        </w:rPr>
        <w:t xml:space="preserve"> &lt;&lt; דובר_המשך &gt;&gt; </w:t>
      </w:r>
      <w:r>
        <w:rPr>
          <w:rtl/>
        </w:rPr>
        <w:t>אביחי אברהם בוארון (הליכוד):</w:t>
      </w:r>
      <w:r w:rsidRPr="00AF1284">
        <w:rPr>
          <w:rStyle w:val="TagStyle"/>
          <w:rtl/>
        </w:rPr>
        <w:t xml:space="preserve"> &lt;&lt; דובר_המשך &gt;&gt;</w:t>
      </w:r>
      <w:r>
        <w:rPr>
          <w:rtl/>
        </w:rPr>
        <w:t xml:space="preserve"> </w:t>
      </w:r>
    </w:p>
    <w:p w:rsidR="00582BCE" w:rsidRDefault="00582BCE" w:rsidP="00D23E4A">
      <w:pPr>
        <w:rPr>
          <w:rtl/>
        </w:rPr>
      </w:pPr>
    </w:p>
    <w:p w:rsidR="00582BCE" w:rsidRDefault="00582BCE" w:rsidP="00BE26B4">
      <w:pPr>
        <w:rPr>
          <w:rtl/>
        </w:rPr>
      </w:pPr>
      <w:r>
        <w:rPr>
          <w:rFonts w:hint="cs"/>
          <w:rtl/>
        </w:rPr>
        <w:t xml:space="preserve">הסכת ושמע. </w:t>
      </w:r>
    </w:p>
    <w:p w:rsidR="00582BCE" w:rsidRDefault="00582BCE" w:rsidP="00BE26B4">
      <w:pPr>
        <w:rPr>
          <w:rtl/>
        </w:rPr>
      </w:pPr>
      <w:bookmarkStart w:id="37695" w:name="_ETM_Q90_510124"/>
      <w:bookmarkStart w:id="37696" w:name="_ETM_Q90_510180"/>
      <w:bookmarkEnd w:id="37695"/>
      <w:bookmarkEnd w:id="37696"/>
    </w:p>
    <w:p w:rsidR="00582BCE" w:rsidRDefault="00582BCE" w:rsidP="00BE26B4">
      <w:pPr>
        <w:pStyle w:val="af5"/>
        <w:keepNext/>
        <w:rPr>
          <w:rtl/>
        </w:rPr>
      </w:pPr>
      <w:bookmarkStart w:id="37697" w:name="ET_interruption_5766_35"/>
      <w:r w:rsidRPr="00AF1284">
        <w:rPr>
          <w:rStyle w:val="TagStyle"/>
          <w:rtl/>
        </w:rPr>
        <w:t xml:space="preserve"> &lt;&lt; קריאה &gt;&gt; </w:t>
      </w:r>
      <w:r>
        <w:rPr>
          <w:rtl/>
        </w:rPr>
        <w:t>רם בן ברק (יש עתיד):</w:t>
      </w:r>
      <w:r w:rsidRPr="00AF1284">
        <w:rPr>
          <w:rStyle w:val="TagStyle"/>
          <w:rtl/>
        </w:rPr>
        <w:t xml:space="preserve"> &lt;&lt; קריאה &gt;&gt;</w:t>
      </w:r>
      <w:r>
        <w:rPr>
          <w:rtl/>
        </w:rPr>
        <w:t xml:space="preserve"> </w:t>
      </w:r>
      <w:bookmarkEnd w:id="37697"/>
    </w:p>
    <w:p w:rsidR="00582BCE" w:rsidRDefault="00582BCE" w:rsidP="00D23E4A">
      <w:pPr>
        <w:rPr>
          <w:rtl/>
        </w:rPr>
      </w:pPr>
    </w:p>
    <w:p w:rsidR="00582BCE" w:rsidRDefault="00A46387" w:rsidP="00BE26B4">
      <w:pPr>
        <w:rPr>
          <w:rtl/>
        </w:rPr>
      </w:pPr>
      <w:bookmarkStart w:id="37698" w:name="_ETM_Q90_513402"/>
      <w:bookmarkEnd w:id="37698"/>
      <w:r>
        <w:rPr>
          <w:rFonts w:hint="cs"/>
          <w:rtl/>
        </w:rPr>
        <w:t>– – –</w:t>
      </w:r>
    </w:p>
    <w:p w:rsidR="00582BCE" w:rsidRDefault="00582BCE" w:rsidP="00BE26B4">
      <w:pPr>
        <w:rPr>
          <w:rtl/>
        </w:rPr>
      </w:pPr>
      <w:bookmarkStart w:id="37699" w:name="_ETM_Q90_512263"/>
      <w:bookmarkStart w:id="37700" w:name="_ETM_Q90_512315"/>
      <w:bookmarkEnd w:id="37699"/>
      <w:bookmarkEnd w:id="37700"/>
    </w:p>
    <w:p w:rsidR="00582BCE" w:rsidRDefault="00582BCE" w:rsidP="00BE26B4">
      <w:pPr>
        <w:pStyle w:val="-"/>
        <w:keepNext/>
        <w:rPr>
          <w:rtl/>
        </w:rPr>
      </w:pPr>
      <w:bookmarkStart w:id="37701" w:name="ET_speakercontinue_6549_36"/>
      <w:r w:rsidRPr="00AF1284">
        <w:rPr>
          <w:rStyle w:val="TagStyle"/>
          <w:rtl/>
        </w:rPr>
        <w:t xml:space="preserve"> &lt;&lt; דובר_המשך &gt;&gt; </w:t>
      </w:r>
      <w:r>
        <w:rPr>
          <w:rtl/>
        </w:rPr>
        <w:t>אביחי אברהם בוארון (הליכוד):</w:t>
      </w:r>
      <w:r w:rsidRPr="00AF1284">
        <w:rPr>
          <w:rStyle w:val="TagStyle"/>
          <w:rtl/>
        </w:rPr>
        <w:t xml:space="preserve"> &lt;&lt; דובר_המשך &gt;&gt;</w:t>
      </w:r>
      <w:r>
        <w:rPr>
          <w:rtl/>
        </w:rPr>
        <w:t xml:space="preserve"> </w:t>
      </w:r>
      <w:bookmarkEnd w:id="37701"/>
    </w:p>
    <w:p w:rsidR="00582BCE" w:rsidRDefault="00582BCE" w:rsidP="00D23E4A">
      <w:pPr>
        <w:rPr>
          <w:rtl/>
        </w:rPr>
      </w:pPr>
    </w:p>
    <w:p w:rsidR="00582BCE" w:rsidRDefault="00582BCE" w:rsidP="00BE26B4">
      <w:pPr>
        <w:rPr>
          <w:rtl/>
        </w:rPr>
      </w:pPr>
      <w:bookmarkStart w:id="37702" w:name="_ETM_Q90_513217"/>
      <w:bookmarkEnd w:id="37702"/>
      <w:r>
        <w:rPr>
          <w:rFonts w:hint="cs"/>
          <w:rtl/>
        </w:rPr>
        <w:t xml:space="preserve">ידידי, חכה רגע. </w:t>
      </w:r>
    </w:p>
    <w:p w:rsidR="00582BCE" w:rsidRDefault="00582BCE" w:rsidP="00BE26B4">
      <w:pPr>
        <w:rPr>
          <w:rtl/>
        </w:rPr>
      </w:pPr>
      <w:bookmarkStart w:id="37703" w:name="_ETM_Q90_513867"/>
      <w:bookmarkStart w:id="37704" w:name="_ETM_Q90_513921"/>
      <w:bookmarkEnd w:id="37703"/>
      <w:bookmarkEnd w:id="37704"/>
    </w:p>
    <w:p w:rsidR="00582BCE" w:rsidRDefault="00582BCE" w:rsidP="00BE26B4">
      <w:pPr>
        <w:pStyle w:val="af5"/>
        <w:keepNext/>
        <w:rPr>
          <w:rtl/>
        </w:rPr>
      </w:pPr>
      <w:bookmarkStart w:id="37705" w:name="ET_interruption_5766_37"/>
      <w:r w:rsidRPr="00AF1284">
        <w:rPr>
          <w:rStyle w:val="TagStyle"/>
          <w:rtl/>
        </w:rPr>
        <w:t xml:space="preserve"> &lt;&lt; קריאה &gt;&gt; </w:t>
      </w:r>
      <w:r>
        <w:rPr>
          <w:rtl/>
        </w:rPr>
        <w:t>רם בן ברק (יש עתיד):</w:t>
      </w:r>
      <w:r w:rsidRPr="00AF1284">
        <w:rPr>
          <w:rStyle w:val="TagStyle"/>
          <w:rtl/>
        </w:rPr>
        <w:t xml:space="preserve"> &lt;&lt; קריאה &gt;&gt;</w:t>
      </w:r>
      <w:r>
        <w:rPr>
          <w:rtl/>
        </w:rPr>
        <w:t xml:space="preserve"> </w:t>
      </w:r>
      <w:bookmarkEnd w:id="37705"/>
    </w:p>
    <w:p w:rsidR="00582BCE" w:rsidRDefault="00582BCE" w:rsidP="00D23E4A">
      <w:pPr>
        <w:rPr>
          <w:rtl/>
        </w:rPr>
      </w:pPr>
    </w:p>
    <w:p w:rsidR="00582BCE" w:rsidRDefault="00582BCE" w:rsidP="00E8610C">
      <w:pPr>
        <w:rPr>
          <w:rtl/>
        </w:rPr>
      </w:pPr>
      <w:bookmarkStart w:id="37706" w:name="_ETM_Q90_514092"/>
      <w:bookmarkEnd w:id="37706"/>
      <w:r>
        <w:rPr>
          <w:rFonts w:hint="cs"/>
          <w:rtl/>
        </w:rPr>
        <w:t xml:space="preserve">יום אחד </w:t>
      </w:r>
      <w:bookmarkStart w:id="37707" w:name="_ETM_Q90_515236"/>
      <w:bookmarkEnd w:id="37707"/>
      <w:r>
        <w:rPr>
          <w:rFonts w:hint="cs"/>
          <w:rtl/>
        </w:rPr>
        <w:t xml:space="preserve">המח"ט הזה </w:t>
      </w:r>
      <w:r w:rsidR="00A46387">
        <w:rPr>
          <w:rFonts w:hint="cs"/>
          <w:rtl/>
        </w:rPr>
        <w:t>– – –</w:t>
      </w:r>
      <w:r>
        <w:rPr>
          <w:rFonts w:hint="cs"/>
          <w:rtl/>
        </w:rPr>
        <w:t xml:space="preserve"> מה תגידו? כמה הוא מרוויח? </w:t>
      </w:r>
      <w:bookmarkStart w:id="37708" w:name="_ETM_Q90_521420"/>
      <w:bookmarkEnd w:id="37708"/>
      <w:r>
        <w:rPr>
          <w:rFonts w:hint="cs"/>
          <w:rtl/>
        </w:rPr>
        <w:t>מה הוא עשה בחיים שלו? אוכל חינם</w:t>
      </w:r>
      <w:r w:rsidR="00E8610C">
        <w:rPr>
          <w:rFonts w:hint="cs"/>
          <w:rtl/>
        </w:rPr>
        <w:t>,</w:t>
      </w:r>
      <w:r>
        <w:rPr>
          <w:rFonts w:hint="cs"/>
          <w:rtl/>
        </w:rPr>
        <w:t xml:space="preserve"> נכון?</w:t>
      </w:r>
    </w:p>
    <w:p w:rsidR="00582BCE" w:rsidRDefault="00582BCE" w:rsidP="00BE26B4">
      <w:pPr>
        <w:rPr>
          <w:rtl/>
        </w:rPr>
      </w:pPr>
    </w:p>
    <w:p w:rsidR="00582BCE" w:rsidRDefault="00582BCE" w:rsidP="00BE26B4">
      <w:pPr>
        <w:pStyle w:val="-"/>
        <w:keepNext/>
        <w:rPr>
          <w:rtl/>
        </w:rPr>
      </w:pPr>
      <w:bookmarkStart w:id="37709" w:name="ET_speakercontinue_6549_38"/>
      <w:r w:rsidRPr="00AF1284">
        <w:rPr>
          <w:rStyle w:val="TagStyle"/>
          <w:rtl/>
        </w:rPr>
        <w:t xml:space="preserve"> &lt;&lt; דובר_המשך &gt;&gt; </w:t>
      </w:r>
      <w:r>
        <w:rPr>
          <w:rtl/>
        </w:rPr>
        <w:t>אביחי אברהם בוארון (הליכוד):</w:t>
      </w:r>
      <w:r w:rsidRPr="00AF1284">
        <w:rPr>
          <w:rStyle w:val="TagStyle"/>
          <w:rtl/>
        </w:rPr>
        <w:t xml:space="preserve"> &lt;&lt; דובר_המשך &gt;&gt;</w:t>
      </w:r>
      <w:r>
        <w:rPr>
          <w:rtl/>
        </w:rPr>
        <w:t xml:space="preserve"> </w:t>
      </w:r>
      <w:bookmarkEnd w:id="37709"/>
    </w:p>
    <w:p w:rsidR="00582BCE" w:rsidRDefault="00582BCE" w:rsidP="00D23E4A">
      <w:pPr>
        <w:rPr>
          <w:rtl/>
        </w:rPr>
      </w:pPr>
    </w:p>
    <w:p w:rsidR="00582BCE" w:rsidRDefault="00582BCE" w:rsidP="00BE26B4">
      <w:pPr>
        <w:rPr>
          <w:rtl/>
        </w:rPr>
      </w:pPr>
      <w:bookmarkStart w:id="37710" w:name="_ETM_Q90_524834"/>
      <w:bookmarkEnd w:id="37710"/>
      <w:r>
        <w:rPr>
          <w:rFonts w:hint="cs"/>
          <w:rtl/>
        </w:rPr>
        <w:t>אוקיי, שמעתי, שמעתי</w:t>
      </w:r>
      <w:bookmarkStart w:id="37711" w:name="_ETM_Q90_525371"/>
      <w:bookmarkEnd w:id="37711"/>
      <w:r>
        <w:rPr>
          <w:rFonts w:hint="cs"/>
          <w:rtl/>
        </w:rPr>
        <w:t xml:space="preserve">, שמעתי. אני לא בא לריב איתך עכשיו. </w:t>
      </w:r>
    </w:p>
    <w:p w:rsidR="00582BCE" w:rsidRDefault="00582BCE" w:rsidP="00BE26B4">
      <w:pPr>
        <w:rPr>
          <w:rtl/>
        </w:rPr>
      </w:pPr>
    </w:p>
    <w:p w:rsidR="00582BCE" w:rsidRDefault="00582BCE" w:rsidP="00BE26B4">
      <w:pPr>
        <w:pStyle w:val="af5"/>
        <w:keepNext/>
        <w:rPr>
          <w:rtl/>
        </w:rPr>
      </w:pPr>
      <w:bookmarkStart w:id="37712" w:name="ET_interruption_5766_39"/>
      <w:r w:rsidRPr="00AF1284">
        <w:rPr>
          <w:rStyle w:val="TagStyle"/>
          <w:rtl/>
        </w:rPr>
        <w:t xml:space="preserve"> &lt;&lt; קריאה &gt;&gt; </w:t>
      </w:r>
      <w:r>
        <w:rPr>
          <w:rtl/>
        </w:rPr>
        <w:t>רם בן ברק (יש עתיד):</w:t>
      </w:r>
      <w:r w:rsidRPr="00AF1284">
        <w:rPr>
          <w:rStyle w:val="TagStyle"/>
          <w:rtl/>
        </w:rPr>
        <w:t xml:space="preserve"> &lt;&lt; קריאה &gt;&gt;</w:t>
      </w:r>
      <w:r>
        <w:rPr>
          <w:rtl/>
        </w:rPr>
        <w:t xml:space="preserve"> </w:t>
      </w:r>
      <w:bookmarkEnd w:id="37712"/>
    </w:p>
    <w:p w:rsidR="00582BCE" w:rsidRDefault="00582BCE" w:rsidP="00D23E4A">
      <w:pPr>
        <w:rPr>
          <w:rtl/>
        </w:rPr>
      </w:pPr>
    </w:p>
    <w:p w:rsidR="00582BCE" w:rsidRDefault="00582BCE" w:rsidP="00BE26B4">
      <w:pPr>
        <w:rPr>
          <w:rtl/>
        </w:rPr>
      </w:pPr>
      <w:bookmarkStart w:id="37713" w:name="_ETM_Q90_532542"/>
      <w:bookmarkStart w:id="37714" w:name="_ETM_Q90_525579"/>
      <w:bookmarkStart w:id="37715" w:name="_ETM_Q90_525643"/>
      <w:bookmarkStart w:id="37716" w:name="_ETM_Q90_510903"/>
      <w:bookmarkStart w:id="37717" w:name="_ETM_Q90_510934"/>
      <w:bookmarkEnd w:id="37713"/>
      <w:bookmarkEnd w:id="37714"/>
      <w:bookmarkEnd w:id="37715"/>
      <w:bookmarkEnd w:id="37716"/>
      <w:bookmarkEnd w:id="37717"/>
      <w:r>
        <w:rPr>
          <w:rFonts w:hint="cs"/>
          <w:rtl/>
        </w:rPr>
        <w:t>אתם לא מתביישים?</w:t>
      </w:r>
    </w:p>
    <w:p w:rsidR="00582BCE" w:rsidRDefault="00582BCE" w:rsidP="00BE26B4">
      <w:pPr>
        <w:ind w:firstLine="0"/>
        <w:rPr>
          <w:rtl/>
        </w:rPr>
      </w:pPr>
    </w:p>
    <w:p w:rsidR="00582BCE" w:rsidRDefault="00582BCE" w:rsidP="00BE26B4">
      <w:pPr>
        <w:pStyle w:val="-"/>
        <w:keepNext/>
        <w:rPr>
          <w:rtl/>
        </w:rPr>
      </w:pPr>
      <w:bookmarkStart w:id="37718" w:name="ET_speakercontinue_6549_21"/>
      <w:r w:rsidRPr="00034FF2">
        <w:rPr>
          <w:rStyle w:val="TagStyle"/>
          <w:rtl/>
        </w:rPr>
        <w:t xml:space="preserve"> &lt;&lt; דובר_המשך &gt;&gt; </w:t>
      </w:r>
      <w:r>
        <w:rPr>
          <w:rtl/>
        </w:rPr>
        <w:t>אביחי אברהם בוארון (הליכוד):</w:t>
      </w:r>
      <w:r w:rsidRPr="00034FF2">
        <w:rPr>
          <w:rStyle w:val="TagStyle"/>
          <w:rtl/>
        </w:rPr>
        <w:t xml:space="preserve"> &lt;&lt; דובר_המשך &gt;&gt;</w:t>
      </w:r>
      <w:r>
        <w:rPr>
          <w:rtl/>
        </w:rPr>
        <w:t xml:space="preserve"> </w:t>
      </w:r>
      <w:bookmarkEnd w:id="37718"/>
    </w:p>
    <w:p w:rsidR="00582BCE" w:rsidRDefault="00582BCE" w:rsidP="00D23E4A">
      <w:pPr>
        <w:rPr>
          <w:rtl/>
        </w:rPr>
      </w:pPr>
    </w:p>
    <w:p w:rsidR="00582BCE" w:rsidRDefault="00582BCE" w:rsidP="00E8610C">
      <w:pPr>
        <w:rPr>
          <w:rtl/>
        </w:rPr>
      </w:pPr>
      <w:r>
        <w:rPr>
          <w:rFonts w:hint="cs"/>
          <w:rtl/>
        </w:rPr>
        <w:t xml:space="preserve">אמרת משהו </w:t>
      </w:r>
      <w:bookmarkStart w:id="37719" w:name="_ETM_Q90_529533"/>
      <w:bookmarkEnd w:id="37719"/>
      <w:r w:rsidR="00E8610C">
        <w:rPr>
          <w:rFonts w:hint="eastAsia"/>
          <w:rtl/>
        </w:rPr>
        <w:t xml:space="preserve">– </w:t>
      </w:r>
      <w:r>
        <w:rPr>
          <w:rFonts w:hint="cs"/>
          <w:rtl/>
        </w:rPr>
        <w:t xml:space="preserve">שב ותשמע. לפחות תכבד. </w:t>
      </w:r>
    </w:p>
    <w:p w:rsidR="00582BCE" w:rsidRDefault="00582BCE" w:rsidP="00BE26B4">
      <w:pPr>
        <w:rPr>
          <w:rtl/>
        </w:rPr>
      </w:pPr>
      <w:bookmarkStart w:id="37720" w:name="_ETM_Q90_534348"/>
      <w:bookmarkStart w:id="37721" w:name="_ETM_Q90_534417"/>
      <w:bookmarkEnd w:id="37720"/>
      <w:bookmarkEnd w:id="37721"/>
    </w:p>
    <w:p w:rsidR="00582BCE" w:rsidRDefault="00582BCE" w:rsidP="00BE26B4">
      <w:pPr>
        <w:pStyle w:val="af5"/>
        <w:keepNext/>
        <w:rPr>
          <w:rtl/>
        </w:rPr>
      </w:pPr>
      <w:bookmarkStart w:id="37722" w:name="ET_interruption_5766_22"/>
      <w:r w:rsidRPr="00034FF2">
        <w:rPr>
          <w:rStyle w:val="TagStyle"/>
          <w:rtl/>
        </w:rPr>
        <w:t xml:space="preserve"> &lt;&lt; קריאה &gt;&gt; </w:t>
      </w:r>
      <w:r>
        <w:rPr>
          <w:rtl/>
        </w:rPr>
        <w:t>רם בן ברק (יש עתיד):</w:t>
      </w:r>
      <w:r w:rsidRPr="00034FF2">
        <w:rPr>
          <w:rStyle w:val="TagStyle"/>
          <w:rtl/>
        </w:rPr>
        <w:t xml:space="preserve"> &lt;&lt; קריאה &gt;&gt;</w:t>
      </w:r>
      <w:r>
        <w:rPr>
          <w:rtl/>
        </w:rPr>
        <w:t xml:space="preserve"> </w:t>
      </w:r>
      <w:bookmarkEnd w:id="37722"/>
    </w:p>
    <w:p w:rsidR="00582BCE" w:rsidRDefault="00582BCE" w:rsidP="00D23E4A">
      <w:pPr>
        <w:rPr>
          <w:rtl/>
        </w:rPr>
      </w:pPr>
    </w:p>
    <w:p w:rsidR="00582BCE" w:rsidRDefault="00582BCE" w:rsidP="00BE26B4">
      <w:pPr>
        <w:rPr>
          <w:rtl/>
        </w:rPr>
      </w:pPr>
      <w:r>
        <w:rPr>
          <w:rFonts w:hint="cs"/>
          <w:rtl/>
        </w:rPr>
        <w:t>אני מכבד</w:t>
      </w:r>
      <w:bookmarkStart w:id="37723" w:name="_ETM_Q90_534209"/>
      <w:bookmarkStart w:id="37724" w:name="_ETM_Q90_534293"/>
      <w:bookmarkEnd w:id="37723"/>
      <w:bookmarkEnd w:id="37724"/>
      <w:r>
        <w:rPr>
          <w:rFonts w:hint="cs"/>
          <w:rtl/>
        </w:rPr>
        <w:t>.</w:t>
      </w:r>
    </w:p>
    <w:p w:rsidR="00582BCE" w:rsidRDefault="00582BCE" w:rsidP="00BE26B4">
      <w:pPr>
        <w:rPr>
          <w:rtl/>
        </w:rPr>
      </w:pPr>
    </w:p>
    <w:p w:rsidR="00582BCE" w:rsidRDefault="00582BCE" w:rsidP="00BE26B4">
      <w:pPr>
        <w:rPr>
          <w:rStyle w:val="TagStyle"/>
          <w:b/>
          <w:bCs/>
          <w:u w:val="single"/>
          <w:rtl/>
          <w:lang w:eastAsia="he-IL"/>
        </w:rPr>
      </w:pPr>
      <w:bookmarkStart w:id="37725" w:name="_ETM_Q90_532406"/>
      <w:bookmarkStart w:id="37726" w:name="_ETM_Q90_532462"/>
      <w:bookmarkStart w:id="37727" w:name="_ETM_Q90_533593"/>
      <w:bookmarkEnd w:id="37725"/>
      <w:bookmarkEnd w:id="37726"/>
      <w:bookmarkEnd w:id="37727"/>
    </w:p>
    <w:p w:rsidR="00582BCE" w:rsidRDefault="00582BCE" w:rsidP="00BE26B4">
      <w:pPr>
        <w:pStyle w:val="-"/>
        <w:keepNext/>
        <w:rPr>
          <w:rtl/>
        </w:rPr>
      </w:pPr>
      <w:r w:rsidRPr="00AF1284">
        <w:rPr>
          <w:rStyle w:val="TagStyle"/>
          <w:rtl/>
        </w:rPr>
        <w:t xml:space="preserve"> &lt;&lt; דובר_המשך &gt;&gt; </w:t>
      </w:r>
      <w:r>
        <w:rPr>
          <w:rtl/>
        </w:rPr>
        <w:t>אביחי אברהם בוארון (הליכוד):</w:t>
      </w:r>
      <w:r w:rsidRPr="00AF1284">
        <w:rPr>
          <w:rStyle w:val="TagStyle"/>
          <w:rtl/>
        </w:rPr>
        <w:t xml:space="preserve"> &lt;&lt; דובר_המשך &gt;&gt;</w:t>
      </w:r>
      <w:r>
        <w:rPr>
          <w:rtl/>
        </w:rPr>
        <w:t xml:space="preserve"> </w:t>
      </w:r>
    </w:p>
    <w:p w:rsidR="00582BCE" w:rsidRDefault="00582BCE" w:rsidP="00D23E4A">
      <w:pPr>
        <w:rPr>
          <w:rtl/>
        </w:rPr>
      </w:pPr>
    </w:p>
    <w:p w:rsidR="00582BCE" w:rsidRDefault="00582BCE" w:rsidP="00BE26B4">
      <w:pPr>
        <w:rPr>
          <w:rtl/>
        </w:rPr>
      </w:pPr>
      <w:bookmarkStart w:id="37728" w:name="_ETM_Q90_535000"/>
      <w:bookmarkEnd w:id="37728"/>
      <w:r>
        <w:rPr>
          <w:rFonts w:hint="cs"/>
          <w:rtl/>
        </w:rPr>
        <w:t xml:space="preserve">אז תודה רבה. </w:t>
      </w:r>
    </w:p>
    <w:p w:rsidR="00582BCE" w:rsidRDefault="00582BCE" w:rsidP="00BE26B4">
      <w:pPr>
        <w:rPr>
          <w:rtl/>
        </w:rPr>
      </w:pPr>
      <w:bookmarkStart w:id="37729" w:name="_ETM_Q90_534662"/>
      <w:bookmarkStart w:id="37730" w:name="_ETM_Q90_534725"/>
      <w:bookmarkEnd w:id="37729"/>
      <w:bookmarkEnd w:id="37730"/>
    </w:p>
    <w:p w:rsidR="00582BCE" w:rsidRDefault="00582BCE" w:rsidP="00BE26B4">
      <w:pPr>
        <w:pStyle w:val="af5"/>
        <w:keepNext/>
        <w:rPr>
          <w:rtl/>
        </w:rPr>
      </w:pPr>
      <w:bookmarkStart w:id="37731" w:name="ET_interruption_5766_42"/>
      <w:r w:rsidRPr="00AF1284">
        <w:rPr>
          <w:rStyle w:val="TagStyle"/>
          <w:rtl/>
        </w:rPr>
        <w:t xml:space="preserve"> &lt;&lt; קריאה &gt;&gt; </w:t>
      </w:r>
      <w:r>
        <w:rPr>
          <w:rtl/>
        </w:rPr>
        <w:t>רם בן ברק (יש עתיד):</w:t>
      </w:r>
      <w:r w:rsidRPr="00AF1284">
        <w:rPr>
          <w:rStyle w:val="TagStyle"/>
          <w:rtl/>
        </w:rPr>
        <w:t xml:space="preserve"> &lt;&lt; קריאה &gt;&gt;</w:t>
      </w:r>
      <w:r>
        <w:rPr>
          <w:rtl/>
        </w:rPr>
        <w:t xml:space="preserve"> </w:t>
      </w:r>
      <w:bookmarkEnd w:id="37731"/>
    </w:p>
    <w:p w:rsidR="00582BCE" w:rsidRDefault="00582BCE" w:rsidP="00D23E4A">
      <w:pPr>
        <w:rPr>
          <w:rtl/>
        </w:rPr>
      </w:pPr>
    </w:p>
    <w:p w:rsidR="00582BCE" w:rsidRDefault="00582BCE" w:rsidP="00BE26B4">
      <w:pPr>
        <w:rPr>
          <w:rtl/>
        </w:rPr>
      </w:pPr>
      <w:bookmarkStart w:id="37732" w:name="_ETM_Q90_536585"/>
      <w:bookmarkEnd w:id="37732"/>
      <w:r>
        <w:rPr>
          <w:rFonts w:hint="cs"/>
          <w:rtl/>
        </w:rPr>
        <w:t>אני</w:t>
      </w:r>
      <w:bookmarkStart w:id="37733" w:name="_ETM_Q90_536626"/>
      <w:bookmarkEnd w:id="37733"/>
      <w:r>
        <w:rPr>
          <w:rFonts w:hint="cs"/>
          <w:rtl/>
        </w:rPr>
        <w:t xml:space="preserve"> מתקרב להקשיב. </w:t>
      </w:r>
    </w:p>
    <w:p w:rsidR="00582BCE" w:rsidRDefault="00582BCE" w:rsidP="00BE26B4">
      <w:pPr>
        <w:rPr>
          <w:rtl/>
        </w:rPr>
      </w:pPr>
      <w:bookmarkStart w:id="37734" w:name="_ETM_Q90_536902"/>
      <w:bookmarkStart w:id="37735" w:name="_ETM_Q90_536979"/>
      <w:bookmarkEnd w:id="37734"/>
      <w:bookmarkEnd w:id="37735"/>
    </w:p>
    <w:p w:rsidR="00582BCE" w:rsidRDefault="00582BCE" w:rsidP="00BE26B4">
      <w:pPr>
        <w:pStyle w:val="-"/>
        <w:keepNext/>
        <w:rPr>
          <w:rtl/>
        </w:rPr>
      </w:pPr>
      <w:r w:rsidRPr="00AF1284">
        <w:rPr>
          <w:rStyle w:val="TagStyle"/>
          <w:rtl/>
        </w:rPr>
        <w:t xml:space="preserve"> &lt;&lt; דובר_המשך &gt;&gt; </w:t>
      </w:r>
      <w:r>
        <w:rPr>
          <w:rtl/>
        </w:rPr>
        <w:t>אביחי אברהם בוארון (הליכוד):</w:t>
      </w:r>
      <w:r w:rsidRPr="00AF1284">
        <w:rPr>
          <w:rStyle w:val="TagStyle"/>
          <w:rtl/>
        </w:rPr>
        <w:t xml:space="preserve"> &lt;&lt; דובר_המשך &gt;&gt;</w:t>
      </w:r>
      <w:r>
        <w:rPr>
          <w:rtl/>
        </w:rPr>
        <w:t xml:space="preserve"> </w:t>
      </w:r>
    </w:p>
    <w:p w:rsidR="00582BCE" w:rsidRDefault="00582BCE" w:rsidP="00D23E4A">
      <w:pPr>
        <w:rPr>
          <w:rtl/>
        </w:rPr>
      </w:pPr>
    </w:p>
    <w:p w:rsidR="00582BCE" w:rsidRDefault="00582BCE" w:rsidP="00E8610C">
      <w:pPr>
        <w:rPr>
          <w:rtl/>
        </w:rPr>
      </w:pPr>
      <w:bookmarkStart w:id="37736" w:name="_ETM_Q90_537775"/>
      <w:bookmarkEnd w:id="37736"/>
      <w:r>
        <w:rPr>
          <w:rFonts w:hint="cs"/>
          <w:rtl/>
        </w:rPr>
        <w:t xml:space="preserve">תודה, תודה. חן-חן. החוק הזה בסופו של </w:t>
      </w:r>
      <w:bookmarkStart w:id="37737" w:name="_ETM_Q90_539405"/>
      <w:bookmarkEnd w:id="37737"/>
      <w:r>
        <w:rPr>
          <w:rFonts w:hint="cs"/>
          <w:rtl/>
        </w:rPr>
        <w:t xml:space="preserve">דבר בא לטפל בחוסר נורמליות, אנומליה שיש במערכת המגזר הציבורי, </w:t>
      </w:r>
      <w:bookmarkStart w:id="37738" w:name="_ETM_Q90_547096"/>
      <w:bookmarkEnd w:id="37738"/>
      <w:r>
        <w:rPr>
          <w:rFonts w:hint="cs"/>
          <w:rtl/>
        </w:rPr>
        <w:t xml:space="preserve">באופן שבו אנשי ציבור, בכירי ציבור, בכירים במגזר הציבורי, מרוויחים </w:t>
      </w:r>
      <w:bookmarkStart w:id="37739" w:name="_ETM_Q90_551809"/>
      <w:bookmarkEnd w:id="37739"/>
      <w:r>
        <w:rPr>
          <w:rFonts w:hint="cs"/>
          <w:rtl/>
        </w:rPr>
        <w:t xml:space="preserve">ומשתכרים משכורות עתק, הרבה </w:t>
      </w:r>
      <w:proofErr w:type="spellStart"/>
      <w:r>
        <w:rPr>
          <w:rFonts w:hint="cs"/>
          <w:rtl/>
        </w:rPr>
        <w:t>הרבה</w:t>
      </w:r>
      <w:proofErr w:type="spellEnd"/>
      <w:r>
        <w:rPr>
          <w:rFonts w:hint="cs"/>
          <w:rtl/>
        </w:rPr>
        <w:t xml:space="preserve"> </w:t>
      </w:r>
      <w:proofErr w:type="spellStart"/>
      <w:r>
        <w:rPr>
          <w:rFonts w:hint="cs"/>
          <w:rtl/>
        </w:rPr>
        <w:t>הרבה</w:t>
      </w:r>
      <w:proofErr w:type="spellEnd"/>
      <w:r>
        <w:rPr>
          <w:rFonts w:hint="cs"/>
          <w:rtl/>
        </w:rPr>
        <w:t xml:space="preserve"> יותר גבוהות מהמקובל במשק. </w:t>
      </w:r>
      <w:bookmarkStart w:id="37740" w:name="_ETM_Q90_557957"/>
      <w:bookmarkEnd w:id="37740"/>
      <w:r>
        <w:rPr>
          <w:rFonts w:hint="cs"/>
          <w:rtl/>
        </w:rPr>
        <w:t>יש להם תפקידים בכירים, אבל לא יכול להיות ששופט בי</w:t>
      </w:r>
      <w:bookmarkStart w:id="37741" w:name="_ETM_Q90_561753"/>
      <w:bookmarkEnd w:id="37741"/>
      <w:r>
        <w:rPr>
          <w:rFonts w:hint="cs"/>
          <w:rtl/>
        </w:rPr>
        <w:t xml:space="preserve">ת משפט שלום בכיר ישתכר יותר מראש ממשלה. בסופו </w:t>
      </w:r>
      <w:bookmarkStart w:id="37742" w:name="_ETM_Q90_568479"/>
      <w:bookmarkEnd w:id="37742"/>
      <w:r>
        <w:rPr>
          <w:rFonts w:hint="cs"/>
          <w:rtl/>
        </w:rPr>
        <w:t xml:space="preserve">של דבר יש מדרג סמכויות. </w:t>
      </w:r>
    </w:p>
    <w:p w:rsidR="00582BCE" w:rsidRDefault="00582BCE" w:rsidP="00BE26B4">
      <w:pPr>
        <w:rPr>
          <w:rtl/>
        </w:rPr>
      </w:pPr>
      <w:bookmarkStart w:id="37743" w:name="_ETM_Q90_567774"/>
      <w:bookmarkStart w:id="37744" w:name="_ETM_Q90_567828"/>
      <w:bookmarkEnd w:id="37743"/>
      <w:bookmarkEnd w:id="37744"/>
    </w:p>
    <w:p w:rsidR="00582BCE" w:rsidRDefault="00582BCE" w:rsidP="00E8610C">
      <w:pPr>
        <w:rPr>
          <w:rtl/>
        </w:rPr>
      </w:pPr>
      <w:bookmarkStart w:id="37745" w:name="_ETM_Q90_567906"/>
      <w:bookmarkStart w:id="37746" w:name="_ETM_Q90_567975"/>
      <w:bookmarkEnd w:id="37745"/>
      <w:bookmarkEnd w:id="37746"/>
      <w:r>
        <w:rPr>
          <w:rFonts w:hint="cs"/>
          <w:rtl/>
        </w:rPr>
        <w:t>מה החוק אומר? החוק אומר</w:t>
      </w:r>
      <w:bookmarkStart w:id="37747" w:name="_ETM_Q90_572277"/>
      <w:bookmarkEnd w:id="37747"/>
      <w:r>
        <w:rPr>
          <w:rFonts w:hint="cs"/>
          <w:rtl/>
        </w:rPr>
        <w:t xml:space="preserve">: באופן סימבולי, אנחנו נשים את נשיא המדינה ראש וראשון לעובדי </w:t>
      </w:r>
      <w:bookmarkStart w:id="37748" w:name="_ETM_Q90_577003"/>
      <w:bookmarkEnd w:id="37748"/>
      <w:r>
        <w:rPr>
          <w:rFonts w:hint="cs"/>
          <w:rtl/>
        </w:rPr>
        <w:t xml:space="preserve">המגזר הציבורי. מתחתיו אנחנו נשים את ראשי הרשויות במגזר הציבורי. </w:t>
      </w:r>
      <w:bookmarkStart w:id="37749" w:name="_ETM_Q90_583034"/>
      <w:bookmarkEnd w:id="37749"/>
      <w:r>
        <w:rPr>
          <w:rFonts w:hint="cs"/>
          <w:rtl/>
        </w:rPr>
        <w:t xml:space="preserve">מתחתם נשים את השרים, נשים שופטים בכירים, נשים עובדים </w:t>
      </w:r>
      <w:bookmarkStart w:id="37750" w:name="_ETM_Q90_589685"/>
      <w:bookmarkEnd w:id="37750"/>
      <w:r>
        <w:rPr>
          <w:rFonts w:hint="cs"/>
          <w:rtl/>
        </w:rPr>
        <w:t xml:space="preserve">בכירים, מנהלים בכירים. אבל לא יכול להיות שנשיא בית </w:t>
      </w:r>
      <w:bookmarkStart w:id="37751" w:name="_ETM_Q90_593020"/>
      <w:bookmarkEnd w:id="37751"/>
      <w:r>
        <w:rPr>
          <w:rFonts w:hint="cs"/>
          <w:rtl/>
        </w:rPr>
        <w:t xml:space="preserve">המשפט העליון ירוויח 120,000 שקלים וראש הממשלה ישתכר 65,000 שקלים. </w:t>
      </w:r>
    </w:p>
    <w:p w:rsidR="00582BCE" w:rsidRDefault="00582BCE" w:rsidP="00BE26B4">
      <w:pPr>
        <w:rPr>
          <w:rtl/>
        </w:rPr>
      </w:pPr>
    </w:p>
    <w:p w:rsidR="00582BCE" w:rsidRDefault="00582BCE" w:rsidP="00BE26B4">
      <w:pPr>
        <w:pStyle w:val="af5"/>
        <w:keepNext/>
        <w:rPr>
          <w:rtl/>
        </w:rPr>
      </w:pPr>
      <w:bookmarkStart w:id="37752" w:name="ET_interruption_5766_44"/>
      <w:r w:rsidRPr="00AF1284">
        <w:rPr>
          <w:rStyle w:val="TagStyle"/>
          <w:rtl/>
        </w:rPr>
        <w:t xml:space="preserve"> &lt;&lt; קריאה &gt;&gt; </w:t>
      </w:r>
      <w:r>
        <w:rPr>
          <w:rtl/>
        </w:rPr>
        <w:t>רם בן ברק (יש עתיד):</w:t>
      </w:r>
      <w:r w:rsidRPr="00AF1284">
        <w:rPr>
          <w:rStyle w:val="TagStyle"/>
          <w:rtl/>
        </w:rPr>
        <w:t xml:space="preserve"> &lt;&lt; קריאה &gt;&gt;</w:t>
      </w:r>
      <w:r>
        <w:rPr>
          <w:rtl/>
        </w:rPr>
        <w:t xml:space="preserve"> </w:t>
      </w:r>
      <w:bookmarkEnd w:id="37752"/>
    </w:p>
    <w:p w:rsidR="00582BCE" w:rsidRDefault="00582BCE" w:rsidP="00D23E4A">
      <w:pPr>
        <w:rPr>
          <w:rtl/>
        </w:rPr>
      </w:pPr>
    </w:p>
    <w:p w:rsidR="00582BCE" w:rsidRDefault="00A46387" w:rsidP="00BE26B4">
      <w:pPr>
        <w:rPr>
          <w:rtl/>
        </w:rPr>
      </w:pPr>
      <w:bookmarkStart w:id="37753" w:name="_ETM_Q90_599934"/>
      <w:bookmarkEnd w:id="37753"/>
      <w:r>
        <w:rPr>
          <w:rFonts w:hint="cs"/>
          <w:rtl/>
        </w:rPr>
        <w:t>– – –</w:t>
      </w:r>
      <w:r w:rsidR="00582BCE">
        <w:rPr>
          <w:rFonts w:hint="cs"/>
          <w:rtl/>
        </w:rPr>
        <w:t xml:space="preserve"> </w:t>
      </w:r>
      <w:bookmarkStart w:id="37754" w:name="_ETM_Q90_599445"/>
      <w:bookmarkEnd w:id="37754"/>
      <w:r w:rsidR="00582BCE">
        <w:rPr>
          <w:rFonts w:hint="cs"/>
          <w:rtl/>
        </w:rPr>
        <w:t>לא היית עושה את זה, נכון?</w:t>
      </w:r>
    </w:p>
    <w:p w:rsidR="00582BCE" w:rsidRDefault="00582BCE" w:rsidP="00BE26B4">
      <w:pPr>
        <w:rPr>
          <w:rtl/>
        </w:rPr>
      </w:pPr>
      <w:bookmarkStart w:id="37755" w:name="_ETM_Q90_603045"/>
      <w:bookmarkStart w:id="37756" w:name="_ETM_Q90_603120"/>
      <w:bookmarkEnd w:id="37755"/>
      <w:bookmarkEnd w:id="37756"/>
    </w:p>
    <w:p w:rsidR="00582BCE" w:rsidRDefault="00582BCE" w:rsidP="00BE26B4">
      <w:pPr>
        <w:pStyle w:val="-"/>
        <w:keepNext/>
        <w:rPr>
          <w:rtl/>
        </w:rPr>
      </w:pPr>
      <w:bookmarkStart w:id="37757" w:name="ET_speakercontinue_6549_23"/>
      <w:r w:rsidRPr="00034FF2">
        <w:rPr>
          <w:rStyle w:val="TagStyle"/>
          <w:rtl/>
        </w:rPr>
        <w:t xml:space="preserve"> &lt;&lt; דובר_המשך &gt;&gt; </w:t>
      </w:r>
      <w:r>
        <w:rPr>
          <w:rtl/>
        </w:rPr>
        <w:t>אביחי אברהם בוארון (הליכוד):</w:t>
      </w:r>
      <w:r w:rsidRPr="00034FF2">
        <w:rPr>
          <w:rStyle w:val="TagStyle"/>
          <w:rtl/>
        </w:rPr>
        <w:t xml:space="preserve"> &lt;&lt; דובר_המשך &gt;&gt;</w:t>
      </w:r>
      <w:r>
        <w:rPr>
          <w:rtl/>
        </w:rPr>
        <w:t xml:space="preserve"> </w:t>
      </w:r>
      <w:bookmarkEnd w:id="37757"/>
    </w:p>
    <w:p w:rsidR="00582BCE" w:rsidRDefault="00582BCE" w:rsidP="00D23E4A">
      <w:pPr>
        <w:rPr>
          <w:rtl/>
        </w:rPr>
      </w:pPr>
    </w:p>
    <w:p w:rsidR="00582BCE" w:rsidRDefault="00582BCE" w:rsidP="00BE26B4">
      <w:pPr>
        <w:rPr>
          <w:rtl/>
        </w:rPr>
      </w:pPr>
      <w:r>
        <w:rPr>
          <w:rFonts w:hint="cs"/>
          <w:rtl/>
        </w:rPr>
        <w:t xml:space="preserve">לא יכול להיות ששופט בית </w:t>
      </w:r>
      <w:bookmarkStart w:id="37758" w:name="_ETM_Q90_600363"/>
      <w:bookmarkEnd w:id="37758"/>
      <w:r>
        <w:rPr>
          <w:rFonts w:hint="cs"/>
          <w:rtl/>
        </w:rPr>
        <w:t xml:space="preserve">המשפט העליון </w:t>
      </w:r>
      <w:r>
        <w:rPr>
          <w:rtl/>
        </w:rPr>
        <w:t>–</w:t>
      </w:r>
      <w:r>
        <w:rPr>
          <w:rFonts w:hint="cs"/>
          <w:rtl/>
        </w:rPr>
        <w:t xml:space="preserve"> רגע, עזוב שופטים. לא יכול להיות שנציב שב"ס ישתכר </w:t>
      </w:r>
      <w:bookmarkStart w:id="37759" w:name="_ETM_Q90_607951"/>
      <w:bookmarkEnd w:id="37759"/>
      <w:r>
        <w:rPr>
          <w:rFonts w:hint="cs"/>
          <w:rtl/>
        </w:rPr>
        <w:t xml:space="preserve">96,000 שקלים, והשר, שר המשטרה, השר לביטחון לאומי, ישתכר </w:t>
      </w:r>
      <w:bookmarkStart w:id="37760" w:name="_ETM_Q90_611657"/>
      <w:bookmarkEnd w:id="37760"/>
      <w:r>
        <w:rPr>
          <w:rFonts w:hint="cs"/>
          <w:rtl/>
        </w:rPr>
        <w:t xml:space="preserve">57,000 שקלים. </w:t>
      </w:r>
    </w:p>
    <w:p w:rsidR="00582BCE" w:rsidRDefault="00582BCE" w:rsidP="00BE26B4">
      <w:pPr>
        <w:rPr>
          <w:rtl/>
        </w:rPr>
      </w:pPr>
      <w:bookmarkStart w:id="37761" w:name="_ETM_Q90_615106"/>
      <w:bookmarkStart w:id="37762" w:name="_ETM_Q90_615172"/>
      <w:bookmarkEnd w:id="37761"/>
      <w:bookmarkEnd w:id="37762"/>
    </w:p>
    <w:p w:rsidR="00582BCE" w:rsidRDefault="00582BCE" w:rsidP="00BE26B4">
      <w:pPr>
        <w:pStyle w:val="af5"/>
        <w:keepNext/>
        <w:rPr>
          <w:rtl/>
        </w:rPr>
      </w:pPr>
      <w:bookmarkStart w:id="37763" w:name="ET_interruption_5766_24"/>
      <w:r w:rsidRPr="00034FF2">
        <w:rPr>
          <w:rStyle w:val="TagStyle"/>
          <w:rtl/>
        </w:rPr>
        <w:t xml:space="preserve"> &lt;&lt; קריאה &gt;&gt; </w:t>
      </w:r>
      <w:r>
        <w:rPr>
          <w:rtl/>
        </w:rPr>
        <w:t>רם בן ברק (יש עתיד):</w:t>
      </w:r>
      <w:r w:rsidRPr="00034FF2">
        <w:rPr>
          <w:rStyle w:val="TagStyle"/>
          <w:rtl/>
        </w:rPr>
        <w:t xml:space="preserve"> &lt;&lt; קריאה &gt;&gt;</w:t>
      </w:r>
      <w:r>
        <w:rPr>
          <w:rtl/>
        </w:rPr>
        <w:t xml:space="preserve"> </w:t>
      </w:r>
      <w:bookmarkEnd w:id="37763"/>
    </w:p>
    <w:p w:rsidR="00582BCE" w:rsidRDefault="00582BCE" w:rsidP="00D23E4A">
      <w:pPr>
        <w:rPr>
          <w:rtl/>
        </w:rPr>
      </w:pPr>
    </w:p>
    <w:p w:rsidR="00582BCE" w:rsidRDefault="00582BCE" w:rsidP="00BE26B4">
      <w:pPr>
        <w:rPr>
          <w:rtl/>
        </w:rPr>
      </w:pPr>
      <w:bookmarkStart w:id="37764" w:name="_ETM_Q90_614379"/>
      <w:bookmarkEnd w:id="37764"/>
      <w:r>
        <w:rPr>
          <w:rFonts w:hint="cs"/>
          <w:rtl/>
        </w:rPr>
        <w:t xml:space="preserve">אני אומר לך </w:t>
      </w:r>
      <w:r w:rsidR="00A46387">
        <w:rPr>
          <w:rFonts w:hint="cs"/>
          <w:rtl/>
        </w:rPr>
        <w:t>– – –</w:t>
      </w:r>
      <w:bookmarkStart w:id="37765" w:name="_ETM_Q90_614729"/>
      <w:bookmarkEnd w:id="37765"/>
    </w:p>
    <w:p w:rsidR="00582BCE" w:rsidRDefault="00582BCE" w:rsidP="00BE26B4">
      <w:pPr>
        <w:rPr>
          <w:rtl/>
        </w:rPr>
      </w:pPr>
      <w:bookmarkStart w:id="37766" w:name="_ETM_Q90_614797"/>
      <w:bookmarkEnd w:id="37766"/>
    </w:p>
    <w:p w:rsidR="00582BCE" w:rsidRDefault="00582BCE" w:rsidP="00BE26B4">
      <w:pPr>
        <w:pStyle w:val="-"/>
        <w:keepNext/>
        <w:rPr>
          <w:rtl/>
        </w:rPr>
      </w:pPr>
      <w:bookmarkStart w:id="37767" w:name="ET_speakercontinue_6549_45"/>
      <w:r w:rsidRPr="00AF1284">
        <w:rPr>
          <w:rStyle w:val="TagStyle"/>
          <w:rtl/>
        </w:rPr>
        <w:t xml:space="preserve"> &lt;&lt; דובר_המשך &gt;&gt; </w:t>
      </w:r>
      <w:r>
        <w:rPr>
          <w:rtl/>
        </w:rPr>
        <w:t>אביחי אברהם בוארון (הליכוד):</w:t>
      </w:r>
      <w:r w:rsidRPr="00AF1284">
        <w:rPr>
          <w:rStyle w:val="TagStyle"/>
          <w:rtl/>
        </w:rPr>
        <w:t xml:space="preserve"> &lt;&lt; דובר_המשך &gt;&gt;</w:t>
      </w:r>
      <w:r>
        <w:rPr>
          <w:rtl/>
        </w:rPr>
        <w:t xml:space="preserve"> </w:t>
      </w:r>
      <w:bookmarkEnd w:id="37767"/>
    </w:p>
    <w:p w:rsidR="00582BCE" w:rsidRDefault="00582BCE" w:rsidP="00BE26B4">
      <w:pPr>
        <w:rPr>
          <w:rtl/>
        </w:rPr>
      </w:pPr>
    </w:p>
    <w:p w:rsidR="00582BCE" w:rsidRDefault="00582BCE" w:rsidP="00BE26B4">
      <w:pPr>
        <w:rPr>
          <w:rtl/>
        </w:rPr>
      </w:pPr>
      <w:r>
        <w:rPr>
          <w:rFonts w:hint="cs"/>
          <w:rtl/>
        </w:rPr>
        <w:t xml:space="preserve">רגע, רגע, תקשיב. רגע, שנייה. </w:t>
      </w:r>
    </w:p>
    <w:p w:rsidR="00582BCE" w:rsidRDefault="00582BCE" w:rsidP="00BE26B4">
      <w:pPr>
        <w:rPr>
          <w:rtl/>
        </w:rPr>
      </w:pPr>
      <w:bookmarkStart w:id="37768" w:name="_ETM_Q90_614082"/>
      <w:bookmarkEnd w:id="37768"/>
    </w:p>
    <w:p w:rsidR="00582BCE" w:rsidRDefault="00582BCE" w:rsidP="00BE26B4">
      <w:pPr>
        <w:pStyle w:val="af5"/>
        <w:keepNext/>
        <w:rPr>
          <w:rtl/>
        </w:rPr>
      </w:pPr>
      <w:bookmarkStart w:id="37769" w:name="ET_interruption_5766_46"/>
      <w:r w:rsidRPr="00AF1284">
        <w:rPr>
          <w:rStyle w:val="TagStyle"/>
          <w:rtl/>
        </w:rPr>
        <w:t xml:space="preserve"> &lt;&lt; קריאה &gt;&gt; </w:t>
      </w:r>
      <w:r>
        <w:rPr>
          <w:rtl/>
        </w:rPr>
        <w:t>רם בן ברק (יש עתיד):</w:t>
      </w:r>
      <w:r w:rsidRPr="00AF1284">
        <w:rPr>
          <w:rStyle w:val="TagStyle"/>
          <w:rtl/>
        </w:rPr>
        <w:t xml:space="preserve"> &lt;&lt; קריאה &gt;&gt;</w:t>
      </w:r>
      <w:r>
        <w:rPr>
          <w:rtl/>
        </w:rPr>
        <w:t xml:space="preserve"> </w:t>
      </w:r>
      <w:bookmarkEnd w:id="37769"/>
    </w:p>
    <w:p w:rsidR="00582BCE" w:rsidRDefault="00582BCE" w:rsidP="00D23E4A">
      <w:pPr>
        <w:rPr>
          <w:rtl/>
        </w:rPr>
      </w:pPr>
    </w:p>
    <w:p w:rsidR="00582BCE" w:rsidRPr="00AF1284" w:rsidRDefault="00582BCE" w:rsidP="00BE26B4">
      <w:pPr>
        <w:rPr>
          <w:rtl/>
        </w:rPr>
      </w:pPr>
      <w:bookmarkStart w:id="37770" w:name="_ETM_Q90_617102"/>
      <w:bookmarkEnd w:id="37770"/>
      <w:r>
        <w:rPr>
          <w:rFonts w:hint="cs"/>
          <w:rtl/>
        </w:rPr>
        <w:t xml:space="preserve">אתה צודק. אני אומר </w:t>
      </w:r>
      <w:bookmarkStart w:id="37771" w:name="_ETM_Q90_617705"/>
      <w:bookmarkEnd w:id="37771"/>
      <w:r>
        <w:rPr>
          <w:rFonts w:hint="cs"/>
          <w:rtl/>
        </w:rPr>
        <w:t xml:space="preserve">לך, חברי הכנסת, חבורה </w:t>
      </w:r>
      <w:r w:rsidR="00A46387">
        <w:rPr>
          <w:rFonts w:hint="cs"/>
          <w:rtl/>
        </w:rPr>
        <w:t>– – –</w:t>
      </w:r>
    </w:p>
    <w:p w:rsidR="00582BCE" w:rsidRDefault="00582BCE" w:rsidP="00BE26B4">
      <w:pPr>
        <w:rPr>
          <w:rtl/>
        </w:rPr>
      </w:pPr>
      <w:bookmarkStart w:id="37772" w:name="_ETM_Q90_614413"/>
      <w:bookmarkEnd w:id="37772"/>
    </w:p>
    <w:p w:rsidR="00582BCE" w:rsidRDefault="00582BCE" w:rsidP="00BE26B4">
      <w:pPr>
        <w:pStyle w:val="-"/>
        <w:keepNext/>
        <w:rPr>
          <w:rtl/>
        </w:rPr>
      </w:pPr>
      <w:r w:rsidRPr="00034FF2">
        <w:rPr>
          <w:rStyle w:val="TagStyle"/>
          <w:rtl/>
        </w:rPr>
        <w:t xml:space="preserve"> &lt;&lt; דובר_המשך &gt;&gt; </w:t>
      </w:r>
      <w:r>
        <w:rPr>
          <w:rtl/>
        </w:rPr>
        <w:t>אביחי אברהם בוארון (הליכוד):</w:t>
      </w:r>
      <w:r w:rsidRPr="00034FF2">
        <w:rPr>
          <w:rStyle w:val="TagStyle"/>
          <w:rtl/>
        </w:rPr>
        <w:t xml:space="preserve"> &lt;&lt; דובר_המשך &gt;&gt;</w:t>
      </w:r>
      <w:r>
        <w:rPr>
          <w:rtl/>
        </w:rPr>
        <w:t xml:space="preserve"> </w:t>
      </w:r>
    </w:p>
    <w:p w:rsidR="00582BCE" w:rsidRDefault="00582BCE" w:rsidP="00D23E4A">
      <w:pPr>
        <w:rPr>
          <w:rtl/>
        </w:rPr>
      </w:pPr>
    </w:p>
    <w:p w:rsidR="00582BCE" w:rsidRDefault="00582BCE" w:rsidP="00E8610C">
      <w:pPr>
        <w:rPr>
          <w:rtl/>
        </w:rPr>
      </w:pPr>
      <w:r>
        <w:rPr>
          <w:rFonts w:hint="cs"/>
          <w:rtl/>
        </w:rPr>
        <w:t xml:space="preserve">רם, בסופו של </w:t>
      </w:r>
      <w:bookmarkStart w:id="37773" w:name="_ETM_Q90_627362"/>
      <w:bookmarkEnd w:id="37773"/>
      <w:r>
        <w:rPr>
          <w:rFonts w:hint="cs"/>
          <w:rtl/>
        </w:rPr>
        <w:t xml:space="preserve">דבר, נבחרי הציבור הם אלה שמנהלים את המדינה הזאת, וכך צריך להיות. אם היינו מכירים בערך של נבחרי הציבור ונושאים </w:t>
      </w:r>
      <w:bookmarkStart w:id="37774" w:name="_ETM_Q90_639410"/>
      <w:bookmarkEnd w:id="37774"/>
      <w:r>
        <w:rPr>
          <w:rFonts w:hint="cs"/>
          <w:rtl/>
        </w:rPr>
        <w:t xml:space="preserve">עינינו למנהיגי העם, גם באופוזיציה וגם בקואליציה, ומבינים שהם אלה </w:t>
      </w:r>
      <w:bookmarkStart w:id="37775" w:name="_ETM_Q90_645823"/>
      <w:bookmarkEnd w:id="37775"/>
      <w:r>
        <w:rPr>
          <w:rFonts w:hint="cs"/>
          <w:rtl/>
        </w:rPr>
        <w:t>שמנהלים את האירוע, אז היינו נותנים שכר נורמלי, ומתחת לשכר</w:t>
      </w:r>
      <w:bookmarkStart w:id="37776" w:name="_ETM_Q90_651245"/>
      <w:bookmarkEnd w:id="37776"/>
      <w:r>
        <w:rPr>
          <w:rFonts w:hint="cs"/>
          <w:rtl/>
        </w:rPr>
        <w:t xml:space="preserve"> שלהם היו העובדים הכפופים להם. אבל אנחנו, עולם הפוך מצאנו, </w:t>
      </w:r>
      <w:bookmarkStart w:id="37777" w:name="_ETM_Q90_656204"/>
      <w:bookmarkEnd w:id="37777"/>
      <w:r>
        <w:rPr>
          <w:rFonts w:hint="cs"/>
          <w:rtl/>
        </w:rPr>
        <w:t xml:space="preserve">שבו משרתי הציבור, בכירי המגזר הציבורי, הם אלה שמנהלים את </w:t>
      </w:r>
      <w:bookmarkStart w:id="37778" w:name="_ETM_Q90_662215"/>
      <w:bookmarkEnd w:id="37778"/>
      <w:r>
        <w:rPr>
          <w:rFonts w:hint="cs"/>
          <w:rtl/>
        </w:rPr>
        <w:t xml:space="preserve">המערכת, וזה לא נורמלי. במקום מתוקן יושב-ראש התאגיד, מנכ"ל התאגיד, </w:t>
      </w:r>
      <w:bookmarkStart w:id="37779" w:name="_ETM_Q90_669431"/>
      <w:bookmarkEnd w:id="37779"/>
      <w:r>
        <w:rPr>
          <w:rFonts w:hint="cs"/>
          <w:rtl/>
        </w:rPr>
        <w:t xml:space="preserve">הם אלה שמקבלים את השכר הגבוה, והמנהלים והכפופים להם </w:t>
      </w:r>
      <w:bookmarkStart w:id="37780" w:name="_ETM_Q90_673743"/>
      <w:bookmarkEnd w:id="37780"/>
      <w:r>
        <w:rPr>
          <w:rFonts w:hint="cs"/>
          <w:rtl/>
        </w:rPr>
        <w:t xml:space="preserve">מקבלים שכר נמוך יותר. כך צריך להיות. זה עולם מתוקן. </w:t>
      </w:r>
      <w:bookmarkStart w:id="37781" w:name="_ETM_Q90_676150"/>
      <w:bookmarkStart w:id="37782" w:name="_ETM_Q90_676326"/>
      <w:bookmarkEnd w:id="37781"/>
      <w:bookmarkEnd w:id="37782"/>
    </w:p>
    <w:p w:rsidR="00582BCE" w:rsidRDefault="00582BCE" w:rsidP="00BE26B4">
      <w:pPr>
        <w:rPr>
          <w:rtl/>
        </w:rPr>
      </w:pPr>
      <w:bookmarkStart w:id="37783" w:name="_ETM_Q90_676400"/>
      <w:bookmarkEnd w:id="37783"/>
    </w:p>
    <w:p w:rsidR="00582BCE" w:rsidRDefault="00582BCE" w:rsidP="00E8610C">
      <w:pPr>
        <w:rPr>
          <w:rtl/>
        </w:rPr>
      </w:pPr>
      <w:bookmarkStart w:id="37784" w:name="_ETM_Q90_676470"/>
      <w:bookmarkStart w:id="37785" w:name="_ETM_Q90_676536"/>
      <w:bookmarkEnd w:id="37784"/>
      <w:bookmarkEnd w:id="37785"/>
      <w:r>
        <w:rPr>
          <w:rFonts w:hint="cs"/>
          <w:rtl/>
        </w:rPr>
        <w:t xml:space="preserve">לצערי, במגזר הציבורי התבלבלו היוצרות, ואנחנו מגלים שנבחרי הציבור הם </w:t>
      </w:r>
      <w:bookmarkStart w:id="37786" w:name="_ETM_Q90_681389"/>
      <w:bookmarkEnd w:id="37786"/>
      <w:r>
        <w:rPr>
          <w:rFonts w:hint="cs"/>
          <w:rtl/>
        </w:rPr>
        <w:t>אסקופה נדרסת ובכירי המגזר הציבורי הם השולטים בכיפה. את</w:t>
      </w:r>
      <w:bookmarkStart w:id="37787" w:name="_ETM_Q90_688207"/>
      <w:bookmarkEnd w:id="37787"/>
      <w:r>
        <w:rPr>
          <w:rFonts w:hint="cs"/>
          <w:rtl/>
        </w:rPr>
        <w:t xml:space="preserve"> זה אנחנו צריכים לתקן, גם דרך השכר וגם דרך המהות. ועל זה כולנו צריכים לומר אמן ולתמוך בחוק הזה. תודה </w:t>
      </w:r>
      <w:bookmarkStart w:id="37788" w:name="_ETM_Q90_695292"/>
      <w:bookmarkEnd w:id="37788"/>
      <w:r>
        <w:rPr>
          <w:rFonts w:hint="cs"/>
          <w:rtl/>
        </w:rPr>
        <w:t xml:space="preserve">רבה, חברים. </w:t>
      </w:r>
      <w:bookmarkStart w:id="37789" w:name="_ETM_Q90_697020"/>
      <w:bookmarkEnd w:id="37789"/>
    </w:p>
    <w:p w:rsidR="00582BCE" w:rsidRDefault="00582BCE" w:rsidP="00BE26B4">
      <w:pPr>
        <w:rPr>
          <w:rtl/>
        </w:rPr>
      </w:pPr>
      <w:bookmarkStart w:id="37790" w:name="_ETM_Q90_697087"/>
      <w:bookmarkEnd w:id="37790"/>
    </w:p>
    <w:p w:rsidR="00582BCE" w:rsidRDefault="00582BCE" w:rsidP="00BE26B4">
      <w:pPr>
        <w:pStyle w:val="af6"/>
        <w:keepNext/>
        <w:rPr>
          <w:rtl/>
        </w:rPr>
      </w:pPr>
      <w:r w:rsidRPr="00034FF2">
        <w:rPr>
          <w:rStyle w:val="TagStyle"/>
          <w:rtl/>
        </w:rPr>
        <w:t xml:space="preserve"> &lt;&lt; יור &gt;&gt; </w:t>
      </w:r>
      <w:r>
        <w:rPr>
          <w:rtl/>
        </w:rPr>
        <w:t>היו"ר ניסים ואטורי:</w:t>
      </w:r>
      <w:r w:rsidRPr="00034FF2">
        <w:rPr>
          <w:rStyle w:val="TagStyle"/>
          <w:rtl/>
        </w:rPr>
        <w:t xml:space="preserve"> &lt;&lt; יור &gt;&gt;</w:t>
      </w:r>
      <w:r>
        <w:rPr>
          <w:rtl/>
        </w:rPr>
        <w:t xml:space="preserve"> </w:t>
      </w:r>
    </w:p>
    <w:p w:rsidR="00582BCE" w:rsidRDefault="00582BCE" w:rsidP="00D23E4A">
      <w:pPr>
        <w:rPr>
          <w:rtl/>
        </w:rPr>
      </w:pPr>
    </w:p>
    <w:p w:rsidR="00582BCE" w:rsidRDefault="00582BCE" w:rsidP="00BE26B4">
      <w:pPr>
        <w:rPr>
          <w:rtl/>
        </w:rPr>
      </w:pPr>
      <w:r>
        <w:rPr>
          <w:rFonts w:hint="cs"/>
          <w:rtl/>
        </w:rPr>
        <w:t xml:space="preserve">תודה רבה. השר מעוניין להשיב? </w:t>
      </w:r>
      <w:bookmarkStart w:id="37791" w:name="_ETM_Q90_703933"/>
      <w:bookmarkEnd w:id="37791"/>
    </w:p>
    <w:p w:rsidR="00582BCE" w:rsidRDefault="00582BCE" w:rsidP="00BE26B4">
      <w:pPr>
        <w:rPr>
          <w:rtl/>
        </w:rPr>
      </w:pPr>
      <w:bookmarkStart w:id="37792" w:name="_ETM_Q90_704006"/>
      <w:bookmarkEnd w:id="37792"/>
    </w:p>
    <w:p w:rsidR="00582BCE" w:rsidRDefault="00582BCE" w:rsidP="00BE26B4">
      <w:pPr>
        <w:pStyle w:val="af5"/>
        <w:keepNext/>
        <w:rPr>
          <w:rtl/>
        </w:rPr>
      </w:pPr>
      <w:bookmarkStart w:id="37793" w:name="ET_interruption_קריאה_47"/>
      <w:r w:rsidRPr="006C4C6B">
        <w:rPr>
          <w:rStyle w:val="TagStyle"/>
          <w:rtl/>
        </w:rPr>
        <w:t xml:space="preserve"> &lt;&lt; קריאה &gt;&gt; </w:t>
      </w:r>
      <w:r>
        <w:rPr>
          <w:rtl/>
        </w:rPr>
        <w:t>קריאה:</w:t>
      </w:r>
      <w:r w:rsidRPr="006C4C6B">
        <w:rPr>
          <w:rStyle w:val="TagStyle"/>
          <w:rtl/>
        </w:rPr>
        <w:t xml:space="preserve"> &lt;&lt; קריאה &gt;&gt;</w:t>
      </w:r>
      <w:r>
        <w:rPr>
          <w:rtl/>
        </w:rPr>
        <w:t xml:space="preserve"> </w:t>
      </w:r>
      <w:bookmarkEnd w:id="37793"/>
    </w:p>
    <w:p w:rsidR="00582BCE" w:rsidRDefault="00582BCE" w:rsidP="00D23E4A">
      <w:pPr>
        <w:rPr>
          <w:rtl/>
        </w:rPr>
      </w:pPr>
    </w:p>
    <w:p w:rsidR="00582BCE" w:rsidRDefault="00582BCE" w:rsidP="00BE26B4">
      <w:pPr>
        <w:rPr>
          <w:rtl/>
        </w:rPr>
      </w:pPr>
      <w:bookmarkStart w:id="37794" w:name="_ETM_Q90_705612"/>
      <w:bookmarkEnd w:id="37794"/>
      <w:r>
        <w:rPr>
          <w:rFonts w:hint="cs"/>
          <w:rtl/>
        </w:rPr>
        <w:t>לא, יש</w:t>
      </w:r>
      <w:bookmarkStart w:id="37795" w:name="_ETM_Q90_704198"/>
      <w:bookmarkEnd w:id="37795"/>
      <w:r>
        <w:rPr>
          <w:rFonts w:hint="cs"/>
          <w:rtl/>
        </w:rPr>
        <w:t xml:space="preserve"> שר נוסף. </w:t>
      </w:r>
      <w:bookmarkStart w:id="37796" w:name="_ETM_Q90_706742"/>
      <w:bookmarkEnd w:id="37796"/>
    </w:p>
    <w:p w:rsidR="00582BCE" w:rsidRDefault="00582BCE" w:rsidP="00BE26B4">
      <w:pPr>
        <w:rPr>
          <w:rtl/>
        </w:rPr>
      </w:pPr>
      <w:bookmarkStart w:id="37797" w:name="_ETM_Q90_706788"/>
      <w:bookmarkEnd w:id="37797"/>
    </w:p>
    <w:p w:rsidR="00582BCE" w:rsidRDefault="00582BCE" w:rsidP="00BE26B4">
      <w:pPr>
        <w:pStyle w:val="af6"/>
        <w:keepNext/>
        <w:rPr>
          <w:rtl/>
        </w:rPr>
      </w:pPr>
      <w:r w:rsidRPr="006C4C6B">
        <w:rPr>
          <w:rStyle w:val="TagStyle"/>
          <w:rtl/>
        </w:rPr>
        <w:t xml:space="preserve"> &lt;&lt; יור &gt;&gt; </w:t>
      </w:r>
      <w:r>
        <w:rPr>
          <w:rtl/>
        </w:rPr>
        <w:t>היו"ר ניסים ואטורי:</w:t>
      </w:r>
      <w:r w:rsidRPr="006C4C6B">
        <w:rPr>
          <w:rStyle w:val="TagStyle"/>
          <w:rtl/>
        </w:rPr>
        <w:t xml:space="preserve"> &lt;&lt; יור &gt;&gt;</w:t>
      </w:r>
      <w:r>
        <w:rPr>
          <w:rtl/>
        </w:rPr>
        <w:t xml:space="preserve"> </w:t>
      </w:r>
    </w:p>
    <w:p w:rsidR="00582BCE" w:rsidRDefault="00582BCE" w:rsidP="00D23E4A">
      <w:pPr>
        <w:rPr>
          <w:rtl/>
        </w:rPr>
      </w:pPr>
    </w:p>
    <w:p w:rsidR="00582BCE" w:rsidRPr="006C4C6B" w:rsidRDefault="00582BCE" w:rsidP="00BE26B4">
      <w:pPr>
        <w:rPr>
          <w:rtl/>
        </w:rPr>
      </w:pPr>
      <w:bookmarkStart w:id="37798" w:name="_ETM_Q90_707546"/>
      <w:bookmarkEnd w:id="37798"/>
      <w:r>
        <w:rPr>
          <w:rFonts w:hint="cs"/>
          <w:rtl/>
        </w:rPr>
        <w:t xml:space="preserve">שר נוסף. כן, ברור. חמש דקות, בבקשה. </w:t>
      </w:r>
    </w:p>
    <w:p w:rsidR="00582BCE" w:rsidRDefault="00582BCE" w:rsidP="00BE26B4">
      <w:pPr>
        <w:rPr>
          <w:rtl/>
        </w:rPr>
      </w:pPr>
    </w:p>
    <w:p w:rsidR="00582BCE" w:rsidRDefault="00582BCE" w:rsidP="00BE26B4">
      <w:pPr>
        <w:pStyle w:val="a4"/>
        <w:keepNext/>
        <w:rPr>
          <w:rtl/>
        </w:rPr>
      </w:pPr>
      <w:bookmarkStart w:id="37799" w:name="ET_speaker_6392_27"/>
      <w:r w:rsidRPr="00034FF2">
        <w:rPr>
          <w:rStyle w:val="TagStyle"/>
          <w:rtl/>
        </w:rPr>
        <w:t xml:space="preserve"> &lt;&lt; דובר &gt;&gt; </w:t>
      </w:r>
      <w:bookmarkStart w:id="37800" w:name="_Toc200974764"/>
      <w:r>
        <w:rPr>
          <w:rtl/>
        </w:rPr>
        <w:t>שר המשפטים יריב לוין:</w:t>
      </w:r>
      <w:bookmarkEnd w:id="37800"/>
      <w:r w:rsidRPr="00034FF2">
        <w:rPr>
          <w:rStyle w:val="TagStyle"/>
          <w:rtl/>
        </w:rPr>
        <w:t xml:space="preserve"> &lt;&lt; דובר &gt;&gt;</w:t>
      </w:r>
      <w:r>
        <w:rPr>
          <w:rtl/>
        </w:rPr>
        <w:t xml:space="preserve"> </w:t>
      </w:r>
      <w:bookmarkEnd w:id="37799"/>
    </w:p>
    <w:p w:rsidR="00582BCE" w:rsidRDefault="00582BCE" w:rsidP="00D23E4A">
      <w:pPr>
        <w:rPr>
          <w:rtl/>
        </w:rPr>
      </w:pPr>
    </w:p>
    <w:p w:rsidR="009226BE" w:rsidRDefault="00582BCE" w:rsidP="00E8610C">
      <w:pPr>
        <w:rPr>
          <w:rtl/>
        </w:rPr>
      </w:pPr>
      <w:r>
        <w:rPr>
          <w:rFonts w:hint="cs"/>
          <w:rtl/>
        </w:rPr>
        <w:t>תודה רבה</w:t>
      </w:r>
      <w:bookmarkStart w:id="37801" w:name="_ETM_Q90_733677"/>
      <w:bookmarkEnd w:id="37801"/>
      <w:r>
        <w:rPr>
          <w:rFonts w:hint="cs"/>
          <w:rtl/>
        </w:rPr>
        <w:t xml:space="preserve">, אדוני היושב-ראש. חברות וחברי הכנסת, אני רוצה לברך את חברי </w:t>
      </w:r>
      <w:r>
        <w:rPr>
          <w:rtl/>
        </w:rPr>
        <w:t xml:space="preserve">חבר הכנסת בוארון על הצעת החוק החשובה והצודקת הזאת, שהייתה לי הזכות לנסות </w:t>
      </w:r>
      <w:bookmarkStart w:id="37802" w:name="_ETM_Q91_148522"/>
      <w:bookmarkEnd w:id="37802"/>
      <w:r>
        <w:rPr>
          <w:rtl/>
        </w:rPr>
        <w:t xml:space="preserve">בעבר לקדם אותה. </w:t>
      </w:r>
      <w:bookmarkStart w:id="37803" w:name="TOR_Q91"/>
      <w:bookmarkEnd w:id="37803"/>
      <w:r w:rsidR="009226BE">
        <w:rPr>
          <w:rFonts w:hint="cs"/>
          <w:rtl/>
        </w:rPr>
        <w:t xml:space="preserve">אני חייב לומר שאתה הצלחת יותר </w:t>
      </w:r>
      <w:bookmarkStart w:id="37804" w:name="_ETM_Q91_153641"/>
      <w:bookmarkEnd w:id="37804"/>
      <w:r w:rsidR="009226BE">
        <w:rPr>
          <w:rFonts w:hint="cs"/>
          <w:rtl/>
        </w:rPr>
        <w:t xml:space="preserve">טוב ממני. לפחות היא הגיעה לנאומים במליאה </w:t>
      </w:r>
      <w:r w:rsidR="009226BE">
        <w:rPr>
          <w:rFonts w:hint="eastAsia"/>
          <w:rtl/>
        </w:rPr>
        <w:t>–</w:t>
      </w:r>
      <w:r w:rsidR="009226BE">
        <w:rPr>
          <w:rFonts w:hint="cs"/>
          <w:rtl/>
        </w:rPr>
        <w:t xml:space="preserve"> עוד לא </w:t>
      </w:r>
      <w:bookmarkStart w:id="37805" w:name="_ETM_Q91_157548"/>
      <w:bookmarkEnd w:id="37805"/>
      <w:r w:rsidR="009226BE">
        <w:rPr>
          <w:rFonts w:hint="cs"/>
          <w:rtl/>
        </w:rPr>
        <w:t xml:space="preserve">הגיעה להצבעה, אבל כבר התקדמנו בעניין הזה </w:t>
      </w:r>
      <w:r w:rsidR="009226BE">
        <w:rPr>
          <w:rFonts w:hint="eastAsia"/>
          <w:rtl/>
        </w:rPr>
        <w:t>–</w:t>
      </w:r>
      <w:r w:rsidR="009226BE">
        <w:rPr>
          <w:rFonts w:hint="cs"/>
          <w:rtl/>
        </w:rPr>
        <w:t xml:space="preserve"> ועברה את ו</w:t>
      </w:r>
      <w:r w:rsidR="00E8610C">
        <w:rPr>
          <w:rFonts w:hint="cs"/>
          <w:rtl/>
        </w:rPr>
        <w:t>ע</w:t>
      </w:r>
      <w:r w:rsidR="009226BE">
        <w:rPr>
          <w:rFonts w:hint="cs"/>
          <w:rtl/>
        </w:rPr>
        <w:t xml:space="preserve">דת </w:t>
      </w:r>
      <w:bookmarkStart w:id="37806" w:name="_ETM_Q91_163123"/>
      <w:bookmarkEnd w:id="37806"/>
      <w:r w:rsidR="009226BE">
        <w:rPr>
          <w:rFonts w:hint="cs"/>
          <w:rtl/>
        </w:rPr>
        <w:t xml:space="preserve">השרים לחקיקה, מה שבשעתו אני לא הצלחתי לעשות כאשר הייתי </w:t>
      </w:r>
      <w:bookmarkStart w:id="37807" w:name="_ETM_Q91_168407"/>
      <w:bookmarkEnd w:id="37807"/>
      <w:r w:rsidR="009226BE">
        <w:rPr>
          <w:rFonts w:hint="cs"/>
          <w:rtl/>
        </w:rPr>
        <w:t xml:space="preserve">חבר כנסת, וועדת שרים לחקיקה לא הסכימה לאשר את הצעת </w:t>
      </w:r>
      <w:bookmarkStart w:id="37808" w:name="_ETM_Q91_171422"/>
      <w:bookmarkEnd w:id="37808"/>
      <w:r w:rsidR="009226BE">
        <w:rPr>
          <w:rFonts w:hint="cs"/>
          <w:rtl/>
        </w:rPr>
        <w:t xml:space="preserve">החוק הזאת. </w:t>
      </w:r>
    </w:p>
    <w:p w:rsidR="009226BE" w:rsidRDefault="009226BE" w:rsidP="009635F5">
      <w:pPr>
        <w:rPr>
          <w:rtl/>
        </w:rPr>
      </w:pPr>
    </w:p>
    <w:p w:rsidR="009226BE" w:rsidRDefault="009226BE" w:rsidP="00E8610C">
      <w:pPr>
        <w:rPr>
          <w:rtl/>
        </w:rPr>
      </w:pPr>
      <w:bookmarkStart w:id="37809" w:name="_ETM_Q91_170793"/>
      <w:bookmarkEnd w:id="37809"/>
      <w:r>
        <w:rPr>
          <w:rFonts w:hint="cs"/>
          <w:rtl/>
        </w:rPr>
        <w:t>תראו, הצעת החוק הזאת, הייתי מצפה שתזכה כאן</w:t>
      </w:r>
      <w:bookmarkStart w:id="37810" w:name="_ETM_Q91_179112"/>
      <w:bookmarkEnd w:id="37810"/>
      <w:r>
        <w:rPr>
          <w:rFonts w:hint="cs"/>
          <w:rtl/>
        </w:rPr>
        <w:t xml:space="preserve"> לתמיכה מקיר לקיר, משום שהיא מבטאת את העיקרון הדמוקרטי היסודי</w:t>
      </w:r>
      <w:bookmarkStart w:id="37811" w:name="_ETM_Q91_185935"/>
      <w:bookmarkEnd w:id="37811"/>
      <w:r w:rsidR="00E8610C">
        <w:rPr>
          <w:rFonts w:hint="cs"/>
          <w:rtl/>
        </w:rPr>
        <w:t>,</w:t>
      </w:r>
      <w:r>
        <w:rPr>
          <w:rFonts w:hint="cs"/>
          <w:rtl/>
        </w:rPr>
        <w:t xml:space="preserve"> שהוא ששלוש רשויות השלטון הן שוות</w:t>
      </w:r>
      <w:r w:rsidR="00E8610C">
        <w:rPr>
          <w:rFonts w:hint="cs"/>
          <w:rtl/>
        </w:rPr>
        <w:t>,</w:t>
      </w:r>
      <w:r>
        <w:rPr>
          <w:rFonts w:hint="cs"/>
          <w:rtl/>
        </w:rPr>
        <w:t xml:space="preserve"> ומכיוון ששלוש רשויות </w:t>
      </w:r>
      <w:bookmarkStart w:id="37812" w:name="_ETM_Q91_190961"/>
      <w:bookmarkEnd w:id="37812"/>
      <w:r>
        <w:rPr>
          <w:rFonts w:hint="cs"/>
          <w:rtl/>
        </w:rPr>
        <w:t xml:space="preserve">השלטון הן שוות, הן צריכות להיות שוות מעמד בכל </w:t>
      </w:r>
      <w:bookmarkStart w:id="37813" w:name="_ETM_Q91_193094"/>
      <w:bookmarkEnd w:id="37813"/>
      <w:r>
        <w:rPr>
          <w:rFonts w:hint="cs"/>
          <w:rtl/>
        </w:rPr>
        <w:t>דבר, לרבות בסוגיות שנוגעות לשכר ולתנאים אחרים</w:t>
      </w:r>
      <w:r w:rsidR="00E8610C">
        <w:rPr>
          <w:rFonts w:hint="cs"/>
          <w:rtl/>
        </w:rPr>
        <w:t>,</w:t>
      </w:r>
      <w:r>
        <w:rPr>
          <w:rFonts w:hint="cs"/>
          <w:rtl/>
        </w:rPr>
        <w:t xml:space="preserve"> נלווים. </w:t>
      </w:r>
      <w:bookmarkStart w:id="37814" w:name="_ETM_Q91_201101"/>
      <w:bookmarkEnd w:id="37814"/>
    </w:p>
    <w:p w:rsidR="009226BE" w:rsidRDefault="009226BE" w:rsidP="009635F5">
      <w:pPr>
        <w:rPr>
          <w:rtl/>
        </w:rPr>
      </w:pPr>
      <w:bookmarkStart w:id="37815" w:name="_ETM_Q91_201149"/>
      <w:bookmarkStart w:id="37816" w:name="_ETM_Q91_201230"/>
      <w:bookmarkEnd w:id="37815"/>
      <w:bookmarkEnd w:id="37816"/>
    </w:p>
    <w:p w:rsidR="009226BE" w:rsidRDefault="009226BE" w:rsidP="009635F5">
      <w:pPr>
        <w:rPr>
          <w:rtl/>
        </w:rPr>
      </w:pPr>
      <w:bookmarkStart w:id="37817" w:name="_ETM_Q91_201282"/>
      <w:bookmarkEnd w:id="37817"/>
      <w:r>
        <w:rPr>
          <w:rFonts w:hint="cs"/>
          <w:rtl/>
        </w:rPr>
        <w:t xml:space="preserve">עלתה טענה </w:t>
      </w:r>
      <w:bookmarkStart w:id="37818" w:name="_ETM_Q91_203773"/>
      <w:bookmarkEnd w:id="37818"/>
      <w:r>
        <w:rPr>
          <w:rFonts w:hint="cs"/>
          <w:rtl/>
        </w:rPr>
        <w:t>שהדבר הזה יביא לזינוק בשכר חברי הכנסת והשרים. אז</w:t>
      </w:r>
      <w:bookmarkStart w:id="37819" w:name="_ETM_Q91_210557"/>
      <w:bookmarkEnd w:id="37819"/>
      <w:r>
        <w:rPr>
          <w:rFonts w:hint="cs"/>
          <w:rtl/>
        </w:rPr>
        <w:t xml:space="preserve"> קודם כול, צריך לומר שעצם העלאת הטענה הזאת מעידה על </w:t>
      </w:r>
      <w:bookmarkStart w:id="37820" w:name="_ETM_Q91_215259"/>
      <w:bookmarkEnd w:id="37820"/>
      <w:r>
        <w:rPr>
          <w:rFonts w:hint="cs"/>
          <w:rtl/>
        </w:rPr>
        <w:t xml:space="preserve">עומק הבעיה. אין חולק שיש פער אדיר בין שכר השופטים </w:t>
      </w:r>
      <w:bookmarkStart w:id="37821" w:name="_ETM_Q91_222827"/>
      <w:bookmarkEnd w:id="37821"/>
      <w:r>
        <w:rPr>
          <w:rFonts w:hint="cs"/>
          <w:rtl/>
        </w:rPr>
        <w:t xml:space="preserve">לבין שכרם של נושאי המשרה בשתי רשויות השלטון האחרות, </w:t>
      </w:r>
      <w:bookmarkStart w:id="37822" w:name="_ETM_Q91_226472"/>
      <w:bookmarkEnd w:id="37822"/>
      <w:r>
        <w:rPr>
          <w:rFonts w:hint="cs"/>
          <w:rtl/>
        </w:rPr>
        <w:t xml:space="preserve">דבר שאין לו שום הסבר, שום הצדקה ושום היגיון. צריך </w:t>
      </w:r>
      <w:bookmarkStart w:id="37823" w:name="_ETM_Q91_230463"/>
      <w:bookmarkEnd w:id="37823"/>
      <w:r>
        <w:rPr>
          <w:rFonts w:hint="cs"/>
          <w:rtl/>
        </w:rPr>
        <w:t xml:space="preserve">גם להגיד יותר מזה, יש מציאות שבה שופטים, אפילו </w:t>
      </w:r>
      <w:bookmarkStart w:id="37824" w:name="_ETM_Q91_236133"/>
      <w:bookmarkEnd w:id="37824"/>
      <w:r>
        <w:rPr>
          <w:rFonts w:hint="cs"/>
          <w:rtl/>
        </w:rPr>
        <w:t xml:space="preserve">בערכאות נמוכות, מרוויחים יותר מראש הממשלה, וזה בוודאי דבר בלתי </w:t>
      </w:r>
      <w:bookmarkStart w:id="37825" w:name="_ETM_Q91_241192"/>
      <w:bookmarkEnd w:id="37825"/>
      <w:r>
        <w:rPr>
          <w:rFonts w:hint="cs"/>
          <w:rtl/>
        </w:rPr>
        <w:t xml:space="preserve">מתקבל על הדעת. </w:t>
      </w:r>
    </w:p>
    <w:p w:rsidR="009226BE" w:rsidRDefault="009226BE" w:rsidP="009635F5">
      <w:pPr>
        <w:rPr>
          <w:rtl/>
        </w:rPr>
      </w:pPr>
      <w:bookmarkStart w:id="37826" w:name="_ETM_Q91_248645"/>
      <w:bookmarkStart w:id="37827" w:name="_ETM_Q91_248701"/>
      <w:bookmarkEnd w:id="37826"/>
      <w:bookmarkEnd w:id="37827"/>
    </w:p>
    <w:p w:rsidR="009226BE" w:rsidRDefault="009226BE" w:rsidP="00E8610C">
      <w:pPr>
        <w:rPr>
          <w:rtl/>
        </w:rPr>
      </w:pPr>
      <w:bookmarkStart w:id="37828" w:name="_ETM_Q91_248790"/>
      <w:bookmarkStart w:id="37829" w:name="_ETM_Q91_248850"/>
      <w:bookmarkEnd w:id="37828"/>
      <w:bookmarkEnd w:id="37829"/>
      <w:r>
        <w:rPr>
          <w:rFonts w:hint="cs"/>
          <w:rtl/>
        </w:rPr>
        <w:t xml:space="preserve">יש גם הסדרים אחרים לגמרי. למשל, צריך </w:t>
      </w:r>
      <w:bookmarkStart w:id="37830" w:name="_ETM_Q91_251078"/>
      <w:bookmarkEnd w:id="37830"/>
      <w:r>
        <w:rPr>
          <w:rFonts w:hint="cs"/>
          <w:rtl/>
        </w:rPr>
        <w:t xml:space="preserve">לומר, ברשות השופטת יש הסדרים של תוספת ותק. אפשר אולי </w:t>
      </w:r>
      <w:bookmarkStart w:id="37831" w:name="_ETM_Q91_256537"/>
      <w:bookmarkEnd w:id="37831"/>
      <w:r>
        <w:rPr>
          <w:rFonts w:hint="cs"/>
          <w:rtl/>
        </w:rPr>
        <w:t>לחשוב שזה מיותר</w:t>
      </w:r>
      <w:r w:rsidR="00E8610C">
        <w:rPr>
          <w:rFonts w:hint="cs"/>
          <w:rtl/>
        </w:rPr>
        <w:t>,</w:t>
      </w:r>
      <w:r>
        <w:rPr>
          <w:rFonts w:hint="cs"/>
          <w:rtl/>
        </w:rPr>
        <w:t xml:space="preserve"> כי שופט הוא שופט, ואפשר אולי לומר</w:t>
      </w:r>
      <w:bookmarkStart w:id="37832" w:name="_ETM_Q91_259341"/>
      <w:bookmarkEnd w:id="37832"/>
      <w:r>
        <w:rPr>
          <w:rFonts w:hint="cs"/>
          <w:rtl/>
        </w:rPr>
        <w:t xml:space="preserve"> שלשנים יש ערך, אבל אם כך זה המצב, איך זה </w:t>
      </w:r>
      <w:bookmarkStart w:id="37833" w:name="_ETM_Q91_263692"/>
      <w:bookmarkEnd w:id="37833"/>
      <w:r>
        <w:rPr>
          <w:rFonts w:hint="cs"/>
          <w:rtl/>
        </w:rPr>
        <w:t xml:space="preserve">ייתכן? לצורך העניין, צריך להבין שלו חברנו חבר הכנסת </w:t>
      </w:r>
      <w:bookmarkStart w:id="37834" w:name="_ETM_Q91_268839"/>
      <w:bookmarkEnd w:id="37834"/>
      <w:r>
        <w:rPr>
          <w:rFonts w:hint="cs"/>
          <w:rtl/>
        </w:rPr>
        <w:t xml:space="preserve">גפני, שמכהן פה למעלה מ-30 שנה, יהיה חבר כנסת </w:t>
      </w:r>
      <w:bookmarkStart w:id="37835" w:name="_ETM_Q91_275400"/>
      <w:bookmarkEnd w:id="37835"/>
      <w:r>
        <w:rPr>
          <w:rFonts w:hint="cs"/>
          <w:rtl/>
        </w:rPr>
        <w:t xml:space="preserve">מן המניין כמו שהוא היה בקדנציה הקודמת ולא יו"ר ועדה </w:t>
      </w:r>
      <w:r>
        <w:rPr>
          <w:rFonts w:hint="eastAsia"/>
          <w:rtl/>
        </w:rPr>
        <w:t>–</w:t>
      </w:r>
      <w:r>
        <w:rPr>
          <w:rFonts w:hint="cs"/>
          <w:rtl/>
        </w:rPr>
        <w:t xml:space="preserve"> </w:t>
      </w:r>
      <w:bookmarkStart w:id="37836" w:name="_ETM_Q91_280429"/>
      <w:bookmarkEnd w:id="37836"/>
      <w:r>
        <w:rPr>
          <w:rFonts w:hint="cs"/>
          <w:rtl/>
        </w:rPr>
        <w:t xml:space="preserve">ח"כ חדש שנבחר וכיהן כיו"ר ועדה מקבל משכורת יותר גבוהה </w:t>
      </w:r>
      <w:bookmarkStart w:id="37837" w:name="_ETM_Q91_286370"/>
      <w:bookmarkEnd w:id="37837"/>
      <w:r>
        <w:rPr>
          <w:rFonts w:hint="cs"/>
          <w:rtl/>
        </w:rPr>
        <w:t>ממנו, משום שלכל שנות הוותק שלו אין שום ערך ושום</w:t>
      </w:r>
      <w:bookmarkStart w:id="37838" w:name="_ETM_Q91_288925"/>
      <w:bookmarkEnd w:id="37838"/>
      <w:r>
        <w:rPr>
          <w:rFonts w:hint="cs"/>
          <w:rtl/>
        </w:rPr>
        <w:t xml:space="preserve"> משמעות. </w:t>
      </w:r>
      <w:bookmarkStart w:id="37839" w:name="_ETM_Q91_290140"/>
      <w:bookmarkStart w:id="37840" w:name="_ETM_Q91_290193"/>
      <w:bookmarkStart w:id="37841" w:name="_ETM_Q91_290286"/>
      <w:bookmarkStart w:id="37842" w:name="_ETM_Q91_290324"/>
      <w:bookmarkEnd w:id="37839"/>
      <w:bookmarkEnd w:id="37840"/>
      <w:bookmarkEnd w:id="37841"/>
      <w:bookmarkEnd w:id="37842"/>
      <w:r>
        <w:rPr>
          <w:rFonts w:hint="cs"/>
          <w:rtl/>
        </w:rPr>
        <w:t xml:space="preserve">לכן, אני חושב שהסדרת הדבר הזה היא חיונית, </w:t>
      </w:r>
      <w:bookmarkStart w:id="37843" w:name="_ETM_Q91_294840"/>
      <w:bookmarkEnd w:id="37843"/>
      <w:r>
        <w:rPr>
          <w:rFonts w:hint="cs"/>
          <w:rtl/>
        </w:rPr>
        <w:t xml:space="preserve">והקביעה והאמירה הברורה היא שהדבר הזה צריך להיות מוסדר בדרך </w:t>
      </w:r>
      <w:bookmarkStart w:id="37844" w:name="_ETM_Q91_300434"/>
      <w:bookmarkEnd w:id="37844"/>
      <w:r>
        <w:rPr>
          <w:rFonts w:hint="cs"/>
          <w:rtl/>
        </w:rPr>
        <w:t xml:space="preserve">שלא תביא להעלאות שכר, אלא תיישר את כולם על מדרג </w:t>
      </w:r>
      <w:bookmarkStart w:id="37845" w:name="_ETM_Q91_304413"/>
      <w:bookmarkEnd w:id="37845"/>
      <w:r>
        <w:rPr>
          <w:rFonts w:hint="cs"/>
          <w:rtl/>
        </w:rPr>
        <w:t xml:space="preserve">שכר שבסוף גם יחסוך כסף לשירות הציבורי. </w:t>
      </w:r>
    </w:p>
    <w:p w:rsidR="009226BE" w:rsidRDefault="009226BE" w:rsidP="009635F5">
      <w:pPr>
        <w:rPr>
          <w:rtl/>
        </w:rPr>
      </w:pPr>
      <w:bookmarkStart w:id="37846" w:name="_ETM_Q91_309030"/>
      <w:bookmarkStart w:id="37847" w:name="_ETM_Q91_309075"/>
      <w:bookmarkEnd w:id="37846"/>
      <w:bookmarkEnd w:id="37847"/>
    </w:p>
    <w:p w:rsidR="009226BE" w:rsidRDefault="009226BE" w:rsidP="00E8610C">
      <w:pPr>
        <w:rPr>
          <w:rtl/>
        </w:rPr>
      </w:pPr>
      <w:bookmarkStart w:id="37848" w:name="_ETM_Q91_309174"/>
      <w:bookmarkStart w:id="37849" w:name="_ETM_Q91_309224"/>
      <w:bookmarkEnd w:id="37848"/>
      <w:bookmarkEnd w:id="37849"/>
      <w:r>
        <w:rPr>
          <w:rFonts w:hint="cs"/>
          <w:rtl/>
        </w:rPr>
        <w:t>צריך להגיד עוד</w:t>
      </w:r>
      <w:bookmarkStart w:id="37850" w:name="_ETM_Q91_310918"/>
      <w:bookmarkEnd w:id="37850"/>
      <w:r>
        <w:rPr>
          <w:rFonts w:hint="cs"/>
          <w:rtl/>
        </w:rPr>
        <w:t xml:space="preserve"> דבר. צריך להבין שיש הסדר שנקרא מוקבלים לשופטים, והוא </w:t>
      </w:r>
      <w:bookmarkStart w:id="37851" w:name="_ETM_Q91_320358"/>
      <w:bookmarkEnd w:id="37851"/>
      <w:r>
        <w:rPr>
          <w:rFonts w:hint="cs"/>
          <w:rtl/>
        </w:rPr>
        <w:t>שלמשפטנים רבים בשירות הציבורי יש שכר שמוקבל</w:t>
      </w:r>
      <w:r w:rsidR="00E8610C">
        <w:rPr>
          <w:rFonts w:hint="cs"/>
          <w:rtl/>
        </w:rPr>
        <w:t>,</w:t>
      </w:r>
      <w:r>
        <w:rPr>
          <w:rFonts w:hint="cs"/>
          <w:rtl/>
        </w:rPr>
        <w:t xml:space="preserve"> משל היו שופטים. </w:t>
      </w:r>
      <w:bookmarkStart w:id="37852" w:name="_ETM_Q91_325426"/>
      <w:bookmarkEnd w:id="37852"/>
      <w:r>
        <w:rPr>
          <w:rFonts w:hint="cs"/>
          <w:rtl/>
        </w:rPr>
        <w:t xml:space="preserve">ואז זה יוצר מצב </w:t>
      </w:r>
      <w:r>
        <w:rPr>
          <w:rtl/>
        </w:rPr>
        <w:t>–</w:t>
      </w:r>
      <w:r>
        <w:rPr>
          <w:rFonts w:hint="cs"/>
          <w:rtl/>
        </w:rPr>
        <w:t xml:space="preserve"> אני יכול להגיד לכם </w:t>
      </w:r>
      <w:bookmarkStart w:id="37853" w:name="_ETM_Q91_328737"/>
      <w:bookmarkEnd w:id="37853"/>
      <w:r>
        <w:rPr>
          <w:rFonts w:hint="cs"/>
          <w:rtl/>
        </w:rPr>
        <w:t xml:space="preserve">שכשהייתי כאן יושב-ראש הכנסת, היו, למיטב זיכרוני, שישה יועצים משפטיים </w:t>
      </w:r>
      <w:bookmarkStart w:id="37854" w:name="_ETM_Q91_334707"/>
      <w:bookmarkEnd w:id="37854"/>
      <w:r>
        <w:rPr>
          <w:rFonts w:hint="cs"/>
          <w:rtl/>
        </w:rPr>
        <w:t xml:space="preserve">בכנסת שהרוויחו הרבה יותר ממני כיושב-ראש. אני חושב שזה </w:t>
      </w:r>
      <w:bookmarkStart w:id="37855" w:name="_ETM_Q91_342888"/>
      <w:bookmarkEnd w:id="37855"/>
      <w:r>
        <w:rPr>
          <w:rFonts w:hint="cs"/>
          <w:rtl/>
        </w:rPr>
        <w:t xml:space="preserve">המצב </w:t>
      </w:r>
      <w:r w:rsidR="00E8610C">
        <w:rPr>
          <w:rFonts w:hint="cs"/>
          <w:rtl/>
        </w:rPr>
        <w:t xml:space="preserve">גם </w:t>
      </w:r>
      <w:r>
        <w:rPr>
          <w:rFonts w:hint="cs"/>
          <w:rtl/>
        </w:rPr>
        <w:t xml:space="preserve">היום. חבר הכנסת לוי, אתה היית יושב-ראש. אני לא </w:t>
      </w:r>
      <w:bookmarkStart w:id="37856" w:name="_ETM_Q91_346663"/>
      <w:bookmarkEnd w:id="37856"/>
      <w:r>
        <w:rPr>
          <w:rFonts w:hint="cs"/>
          <w:rtl/>
        </w:rPr>
        <w:t>מכיר שום גוף שבו מי שעומד בראשו מקבל שכר נמוך יותר</w:t>
      </w:r>
      <w:bookmarkStart w:id="37857" w:name="_ETM_Q91_350613"/>
      <w:bookmarkEnd w:id="37857"/>
      <w:r>
        <w:rPr>
          <w:rFonts w:hint="cs"/>
          <w:rtl/>
        </w:rPr>
        <w:t xml:space="preserve"> מאשר היועץ המשפטי שמייעץ לו, כשהוא עובד של אותו</w:t>
      </w:r>
      <w:bookmarkStart w:id="37858" w:name="_ETM_Q91_356353"/>
      <w:bookmarkEnd w:id="37858"/>
      <w:r>
        <w:rPr>
          <w:rFonts w:hint="cs"/>
          <w:rtl/>
        </w:rPr>
        <w:t xml:space="preserve"> גוף, או מכל עובד אחר בתוך אותו גוף. גם הדבר </w:t>
      </w:r>
      <w:bookmarkStart w:id="37859" w:name="_ETM_Q91_358389"/>
      <w:bookmarkEnd w:id="37859"/>
      <w:r>
        <w:rPr>
          <w:rFonts w:hint="cs"/>
          <w:rtl/>
        </w:rPr>
        <w:t xml:space="preserve">הזה מהווה אבסורד מוחלט. </w:t>
      </w:r>
      <w:bookmarkStart w:id="37860" w:name="_ETM_Q91_362292"/>
      <w:bookmarkStart w:id="37861" w:name="_ETM_Q91_362352"/>
      <w:bookmarkStart w:id="37862" w:name="_ETM_Q91_362420"/>
      <w:bookmarkStart w:id="37863" w:name="_ETM_Q91_362464"/>
      <w:bookmarkEnd w:id="37860"/>
      <w:bookmarkEnd w:id="37861"/>
      <w:bookmarkEnd w:id="37862"/>
      <w:bookmarkEnd w:id="37863"/>
      <w:r>
        <w:rPr>
          <w:rFonts w:hint="cs"/>
          <w:rtl/>
        </w:rPr>
        <w:t xml:space="preserve">ולכן, אני חושב שההסדרה של העניין </w:t>
      </w:r>
      <w:bookmarkStart w:id="37864" w:name="_ETM_Q91_364773"/>
      <w:bookmarkEnd w:id="37864"/>
      <w:r>
        <w:rPr>
          <w:rFonts w:hint="cs"/>
          <w:rtl/>
        </w:rPr>
        <w:t>הזה תביא גם ליישור קו של שכר המוקבלים, ולכן תחסוך</w:t>
      </w:r>
      <w:bookmarkStart w:id="37865" w:name="_ETM_Q91_367559"/>
      <w:bookmarkEnd w:id="37865"/>
      <w:r>
        <w:rPr>
          <w:rFonts w:hint="cs"/>
          <w:rtl/>
        </w:rPr>
        <w:t xml:space="preserve"> לקופה הציבורית סכומי כסף גדולים מאוד בסופו של עניין, </w:t>
      </w:r>
      <w:bookmarkStart w:id="37866" w:name="_ETM_Q91_372528"/>
      <w:bookmarkEnd w:id="37866"/>
      <w:r>
        <w:rPr>
          <w:rFonts w:hint="cs"/>
          <w:rtl/>
        </w:rPr>
        <w:t xml:space="preserve">ותקבע עיקרון נכון של שוויון בין כלל הרשויות </w:t>
      </w:r>
      <w:proofErr w:type="spellStart"/>
      <w:r>
        <w:rPr>
          <w:rFonts w:hint="cs"/>
          <w:rtl/>
        </w:rPr>
        <w:t>וכו</w:t>
      </w:r>
      <w:proofErr w:type="spellEnd"/>
      <w:r>
        <w:rPr>
          <w:rFonts w:hint="cs"/>
          <w:rtl/>
        </w:rPr>
        <w:t xml:space="preserve">'. </w:t>
      </w:r>
    </w:p>
    <w:p w:rsidR="009226BE" w:rsidRDefault="009226BE" w:rsidP="009635F5">
      <w:pPr>
        <w:rPr>
          <w:rtl/>
        </w:rPr>
      </w:pPr>
      <w:bookmarkStart w:id="37867" w:name="_ETM_Q91_375934"/>
      <w:bookmarkStart w:id="37868" w:name="_ETM_Q91_376006"/>
      <w:bookmarkEnd w:id="37867"/>
      <w:bookmarkEnd w:id="37868"/>
    </w:p>
    <w:p w:rsidR="009226BE" w:rsidRDefault="009226BE" w:rsidP="00E8610C">
      <w:pPr>
        <w:rPr>
          <w:rtl/>
        </w:rPr>
      </w:pPr>
      <w:bookmarkStart w:id="37869" w:name="_ETM_Q91_376078"/>
      <w:bookmarkStart w:id="37870" w:name="_ETM_Q91_376135"/>
      <w:bookmarkEnd w:id="37869"/>
      <w:bookmarkEnd w:id="37870"/>
      <w:r>
        <w:rPr>
          <w:rFonts w:hint="cs"/>
          <w:rtl/>
        </w:rPr>
        <w:t xml:space="preserve">חבר </w:t>
      </w:r>
      <w:bookmarkStart w:id="37871" w:name="_ETM_Q91_378462"/>
      <w:bookmarkEnd w:id="37871"/>
      <w:r>
        <w:rPr>
          <w:rFonts w:hint="cs"/>
          <w:rtl/>
        </w:rPr>
        <w:t xml:space="preserve">הכנסת לוי, אתה זוכר היטב, אנחנו דיברנו עוד בימים </w:t>
      </w:r>
      <w:bookmarkStart w:id="37872" w:name="_ETM_Q91_381212"/>
      <w:bookmarkEnd w:id="37872"/>
      <w:r>
        <w:rPr>
          <w:rFonts w:hint="cs"/>
          <w:rtl/>
        </w:rPr>
        <w:t xml:space="preserve">שאתה היית סגן שר האוצר, בימים הרחוקים ההם, על </w:t>
      </w:r>
      <w:bookmarkStart w:id="37873" w:name="_ETM_Q91_385499"/>
      <w:bookmarkEnd w:id="37873"/>
      <w:r>
        <w:rPr>
          <w:rFonts w:hint="cs"/>
          <w:rtl/>
        </w:rPr>
        <w:t xml:space="preserve">הצורך למצוא פתרון שיסדר את הנושא הזה. אני הייתי מבקש </w:t>
      </w:r>
      <w:bookmarkStart w:id="37874" w:name="_ETM_Q91_389713"/>
      <w:bookmarkEnd w:id="37874"/>
      <w:r>
        <w:rPr>
          <w:rFonts w:hint="cs"/>
          <w:rtl/>
        </w:rPr>
        <w:t xml:space="preserve">ממך, מאחר שאנחנו לא </w:t>
      </w:r>
      <w:bookmarkStart w:id="37875" w:name="_ETM_Q91_393584"/>
      <w:bookmarkEnd w:id="37875"/>
      <w:r>
        <w:rPr>
          <w:rFonts w:hint="cs"/>
          <w:rtl/>
        </w:rPr>
        <w:t xml:space="preserve">מצביעים היום, אם אתה תוכל להסביר מה ההיגיון בתוך מחנה האופוזיציה בעניין </w:t>
      </w:r>
      <w:bookmarkStart w:id="37876" w:name="_ETM_Q91_399003"/>
      <w:bookmarkEnd w:id="37876"/>
      <w:r>
        <w:rPr>
          <w:rFonts w:hint="cs"/>
          <w:rtl/>
        </w:rPr>
        <w:t xml:space="preserve">הזה, ולנסות ללכד את השורות סביב הנושא הזה. זה </w:t>
      </w:r>
      <w:bookmarkStart w:id="37877" w:name="_ETM_Q91_399898"/>
      <w:bookmarkEnd w:id="37877"/>
      <w:r>
        <w:rPr>
          <w:rFonts w:hint="cs"/>
          <w:rtl/>
        </w:rPr>
        <w:t xml:space="preserve">באמת לא משהו שבא להתריס כלפי מישהו, אלא בא לייצר </w:t>
      </w:r>
      <w:bookmarkStart w:id="37878" w:name="_ETM_Q91_405793"/>
      <w:bookmarkEnd w:id="37878"/>
      <w:r>
        <w:rPr>
          <w:rFonts w:hint="cs"/>
          <w:rtl/>
        </w:rPr>
        <w:t xml:space="preserve">באמת תוצאה הרבה יותר הגיונית, שתסדר את כל המערכת הזאת </w:t>
      </w:r>
      <w:bookmarkStart w:id="37879" w:name="_ETM_Q91_408596"/>
      <w:bookmarkEnd w:id="37879"/>
      <w:r>
        <w:rPr>
          <w:rFonts w:hint="cs"/>
          <w:rtl/>
        </w:rPr>
        <w:t xml:space="preserve">אחת ולתמיד </w:t>
      </w:r>
      <w:r>
        <w:rPr>
          <w:rFonts w:hint="eastAsia"/>
          <w:rtl/>
        </w:rPr>
        <w:t>–</w:t>
      </w:r>
      <w:r>
        <w:rPr>
          <w:rFonts w:hint="cs"/>
          <w:rtl/>
        </w:rPr>
        <w:t xml:space="preserve"> אני אומר שוב </w:t>
      </w:r>
      <w:r>
        <w:rPr>
          <w:rFonts w:hint="eastAsia"/>
          <w:rtl/>
        </w:rPr>
        <w:t>–</w:t>
      </w:r>
      <w:r>
        <w:rPr>
          <w:rFonts w:hint="cs"/>
          <w:rtl/>
        </w:rPr>
        <w:t xml:space="preserve"> מתוך גישה עקרונית שאומרת שאנחנו </w:t>
      </w:r>
      <w:bookmarkStart w:id="37880" w:name="_ETM_Q91_412044"/>
      <w:bookmarkEnd w:id="37880"/>
      <w:r>
        <w:rPr>
          <w:rFonts w:hint="cs"/>
          <w:rtl/>
        </w:rPr>
        <w:t xml:space="preserve">לא באים להעלות שכר, אלא באים ליישר את השכר </w:t>
      </w:r>
      <w:bookmarkStart w:id="37881" w:name="_ETM_Q91_416201"/>
      <w:bookmarkEnd w:id="37881"/>
      <w:r>
        <w:rPr>
          <w:rFonts w:hint="cs"/>
          <w:rtl/>
        </w:rPr>
        <w:t xml:space="preserve">באופן הגיוני, ובדרך שבסוף תחסוך כסף. </w:t>
      </w:r>
    </w:p>
    <w:p w:rsidR="009226BE" w:rsidRDefault="009226BE" w:rsidP="009635F5">
      <w:pPr>
        <w:rPr>
          <w:rtl/>
        </w:rPr>
      </w:pPr>
    </w:p>
    <w:p w:rsidR="009226BE" w:rsidRDefault="009226BE" w:rsidP="00E8610C">
      <w:pPr>
        <w:rPr>
          <w:rtl/>
        </w:rPr>
      </w:pPr>
      <w:r>
        <w:rPr>
          <w:rFonts w:hint="cs"/>
          <w:rtl/>
        </w:rPr>
        <w:t>עוד הערה אחת שהיא</w:t>
      </w:r>
      <w:bookmarkStart w:id="37882" w:name="_ETM_Q91_418316"/>
      <w:bookmarkEnd w:id="37882"/>
      <w:r>
        <w:rPr>
          <w:rFonts w:hint="cs"/>
          <w:rtl/>
        </w:rPr>
        <w:t xml:space="preserve"> חשובה מאוד: הרבה ביקורת נמתחת עלינו, חברי הכנסת והשרים, משום </w:t>
      </w:r>
      <w:bookmarkStart w:id="37883" w:name="_ETM_Q91_427354"/>
      <w:bookmarkEnd w:id="37883"/>
      <w:r>
        <w:rPr>
          <w:rFonts w:hint="cs"/>
          <w:rtl/>
        </w:rPr>
        <w:t xml:space="preserve">שאישור השכר שלנו נעשה על ידינו. </w:t>
      </w:r>
      <w:bookmarkStart w:id="37884" w:name="_ETM_Q91_434851"/>
      <w:bookmarkEnd w:id="37884"/>
      <w:r>
        <w:rPr>
          <w:rFonts w:hint="cs"/>
          <w:rtl/>
        </w:rPr>
        <w:t xml:space="preserve">הדבר הזה באמת נראה </w:t>
      </w:r>
      <w:bookmarkStart w:id="37885" w:name="_ETM_Q91_434290"/>
      <w:bookmarkEnd w:id="37885"/>
      <w:r>
        <w:rPr>
          <w:rFonts w:hint="cs"/>
          <w:rtl/>
        </w:rPr>
        <w:t>לא טוב, וגם מייצר מציאות מאוד מאוד בעייתית. חלק מההצעה הזאת זה גם להקים ועדה חיצונית שהיא ז</w:t>
      </w:r>
      <w:bookmarkStart w:id="37886" w:name="_ETM_Q91_441893"/>
      <w:bookmarkEnd w:id="37886"/>
      <w:r>
        <w:rPr>
          <w:rFonts w:hint="cs"/>
          <w:rtl/>
        </w:rPr>
        <w:t xml:space="preserve">ו שתקבע את השכר, אבל היא תוכל לקבוע את השכר באופן כזה שהיא תקבע שכר לדרגות, ובכל דרגה נמצאים המקבילים </w:t>
      </w:r>
      <w:bookmarkStart w:id="37887" w:name="_ETM_Q91_452814"/>
      <w:bookmarkEnd w:id="37887"/>
      <w:r>
        <w:rPr>
          <w:rFonts w:hint="cs"/>
          <w:rtl/>
        </w:rPr>
        <w:t xml:space="preserve">משלוש רשויות השלטון. כלומר, נשיא המדינה עומד בדרגה הגבוהה ביותר, </w:t>
      </w:r>
      <w:bookmarkStart w:id="37888" w:name="_ETM_Q91_459254"/>
      <w:bookmarkEnd w:id="37888"/>
      <w:r>
        <w:rPr>
          <w:rFonts w:hint="cs"/>
          <w:rtl/>
        </w:rPr>
        <w:t xml:space="preserve">מתחתיו עומדים ראש הממשלה, נשיא בית המשפט העליון ויושב-ראש הכנסת, </w:t>
      </w:r>
      <w:bookmarkStart w:id="37889" w:name="_ETM_Q91_464559"/>
      <w:bookmarkEnd w:id="37889"/>
      <w:r>
        <w:rPr>
          <w:rFonts w:hint="cs"/>
          <w:rtl/>
        </w:rPr>
        <w:t>ואחר כך, בהתאם לכך, הדרגות מסודרות</w:t>
      </w:r>
      <w:r w:rsidR="00E8610C">
        <w:rPr>
          <w:rFonts w:hint="cs"/>
          <w:rtl/>
        </w:rPr>
        <w:t>,</w:t>
      </w:r>
      <w:r>
        <w:rPr>
          <w:rFonts w:hint="cs"/>
          <w:rtl/>
        </w:rPr>
        <w:t xml:space="preserve"> ואז הוועדה החיצונית הזאת</w:t>
      </w:r>
      <w:bookmarkStart w:id="37890" w:name="_ETM_Q91_472972"/>
      <w:bookmarkEnd w:id="37890"/>
      <w:r>
        <w:rPr>
          <w:rFonts w:hint="cs"/>
          <w:rtl/>
        </w:rPr>
        <w:t xml:space="preserve"> תקבע את השכר בכל דרגה, והשכר הזה יהיה אחיד ושווה </w:t>
      </w:r>
      <w:bookmarkStart w:id="37891" w:name="_ETM_Q91_476074"/>
      <w:bookmarkEnd w:id="37891"/>
      <w:r>
        <w:rPr>
          <w:rFonts w:hint="cs"/>
          <w:rtl/>
        </w:rPr>
        <w:t xml:space="preserve">לכולם, וייקבע על ידי גורם חיצוני ולא על ידינו. </w:t>
      </w:r>
    </w:p>
    <w:p w:rsidR="009226BE" w:rsidRDefault="009226BE" w:rsidP="006A097C">
      <w:pPr>
        <w:rPr>
          <w:rtl/>
        </w:rPr>
      </w:pPr>
      <w:bookmarkStart w:id="37892" w:name="_ETM_Q91_481478"/>
      <w:bookmarkStart w:id="37893" w:name="_ETM_Q91_481545"/>
      <w:bookmarkEnd w:id="37892"/>
      <w:bookmarkEnd w:id="37893"/>
    </w:p>
    <w:p w:rsidR="009226BE" w:rsidRDefault="009226BE" w:rsidP="006A097C">
      <w:pPr>
        <w:rPr>
          <w:rtl/>
        </w:rPr>
      </w:pPr>
      <w:bookmarkStart w:id="37894" w:name="_ETM_Q91_481620"/>
      <w:bookmarkStart w:id="37895" w:name="_ETM_Q91_481677"/>
      <w:bookmarkEnd w:id="37894"/>
      <w:bookmarkEnd w:id="37895"/>
      <w:r>
        <w:rPr>
          <w:rFonts w:hint="cs"/>
          <w:rtl/>
        </w:rPr>
        <w:t>לכן,</w:t>
      </w:r>
      <w:bookmarkStart w:id="37896" w:name="_ETM_Q91_482246"/>
      <w:bookmarkEnd w:id="37896"/>
      <w:r>
        <w:rPr>
          <w:rFonts w:hint="cs"/>
          <w:rtl/>
        </w:rPr>
        <w:t xml:space="preserve"> מכל הסיבות הטובות האלה, אני חושב שזאת הצעה חשובה</w:t>
      </w:r>
      <w:bookmarkStart w:id="37897" w:name="_ETM_Q91_484957"/>
      <w:bookmarkEnd w:id="37897"/>
      <w:r>
        <w:rPr>
          <w:rFonts w:hint="cs"/>
          <w:rtl/>
        </w:rPr>
        <w:t xml:space="preserve"> מאוד. הגיע הזמן שנסדיר את העניין הזה</w:t>
      </w:r>
      <w:r w:rsidR="00E8610C">
        <w:rPr>
          <w:rFonts w:hint="cs"/>
          <w:rtl/>
        </w:rPr>
        <w:t>,</w:t>
      </w:r>
      <w:r>
        <w:rPr>
          <w:rFonts w:hint="cs"/>
          <w:rtl/>
        </w:rPr>
        <w:t xml:space="preserve"> ואני מקווה שכאשר נגיע להצבעה, הכנסת גם תתאחד סביב הנושא הזה ונוכל לקדם </w:t>
      </w:r>
      <w:bookmarkStart w:id="37898" w:name="_ETM_Q91_494540"/>
      <w:bookmarkEnd w:id="37898"/>
      <w:r>
        <w:rPr>
          <w:rFonts w:hint="cs"/>
          <w:rtl/>
        </w:rPr>
        <w:t xml:space="preserve">אותו ולהשלים אותו. תודה רבה. </w:t>
      </w:r>
      <w:bookmarkStart w:id="37899" w:name="_ETM_Q91_498601"/>
      <w:bookmarkEnd w:id="37899"/>
    </w:p>
    <w:p w:rsidR="009226BE" w:rsidRDefault="009226BE" w:rsidP="006A097C">
      <w:pPr>
        <w:rPr>
          <w:rtl/>
        </w:rPr>
      </w:pPr>
      <w:bookmarkStart w:id="37900" w:name="_ETM_Q91_498652"/>
      <w:bookmarkEnd w:id="37900"/>
    </w:p>
    <w:p w:rsidR="009226BE" w:rsidRDefault="009226BE" w:rsidP="006A097C">
      <w:pPr>
        <w:pStyle w:val="af6"/>
        <w:keepNext/>
        <w:rPr>
          <w:rtl/>
        </w:rPr>
      </w:pPr>
      <w:bookmarkStart w:id="37901" w:name="ET_yor_6490_1"/>
      <w:r w:rsidRPr="000E6A83">
        <w:rPr>
          <w:rStyle w:val="TagStyle"/>
          <w:rtl/>
        </w:rPr>
        <w:t xml:space="preserve"> &lt;&lt; יור &gt;&gt; </w:t>
      </w:r>
      <w:r>
        <w:rPr>
          <w:rtl/>
        </w:rPr>
        <w:t>היו"ר ניסים ואטורי:</w:t>
      </w:r>
      <w:r w:rsidRPr="000E6A83">
        <w:rPr>
          <w:rStyle w:val="TagStyle"/>
          <w:rtl/>
        </w:rPr>
        <w:t xml:space="preserve"> &lt;&lt; יור &gt;&gt;</w:t>
      </w:r>
      <w:r>
        <w:rPr>
          <w:rtl/>
        </w:rPr>
        <w:t xml:space="preserve"> </w:t>
      </w:r>
      <w:bookmarkEnd w:id="37901"/>
    </w:p>
    <w:p w:rsidR="009226BE" w:rsidRDefault="009226BE" w:rsidP="00D23E4A">
      <w:pPr>
        <w:rPr>
          <w:rtl/>
        </w:rPr>
      </w:pPr>
    </w:p>
    <w:p w:rsidR="009226BE" w:rsidRDefault="009226BE" w:rsidP="006A097C">
      <w:pPr>
        <w:rPr>
          <w:rtl/>
        </w:rPr>
      </w:pPr>
      <w:bookmarkStart w:id="37902" w:name="_ETM_Q91_499381"/>
      <w:bookmarkEnd w:id="37902"/>
      <w:r>
        <w:rPr>
          <w:rFonts w:hint="cs"/>
          <w:rtl/>
        </w:rPr>
        <w:t xml:space="preserve">תודה רבה. ההצבעה תתקיים במועד </w:t>
      </w:r>
      <w:bookmarkStart w:id="37903" w:name="_ETM_Q91_500913"/>
      <w:bookmarkEnd w:id="37903"/>
      <w:r>
        <w:rPr>
          <w:rFonts w:hint="cs"/>
          <w:rtl/>
        </w:rPr>
        <w:t xml:space="preserve">אחר. </w:t>
      </w:r>
    </w:p>
    <w:p w:rsidR="00D23E4A" w:rsidRDefault="00D23E4A" w:rsidP="006A097C">
      <w:pPr>
        <w:rPr>
          <w:rtl/>
        </w:rPr>
      </w:pPr>
    </w:p>
    <w:p w:rsidR="00D23E4A" w:rsidRDefault="00D23E4A" w:rsidP="006A097C">
      <w:pPr>
        <w:rPr>
          <w:rtl/>
        </w:rPr>
      </w:pPr>
    </w:p>
    <w:p w:rsidR="009226BE" w:rsidRDefault="009226BE" w:rsidP="006A097C">
      <w:pPr>
        <w:pStyle w:val="a6"/>
        <w:rPr>
          <w:rtl/>
        </w:rPr>
      </w:pPr>
      <w:bookmarkStart w:id="37904" w:name="_ETM_Q91_501905"/>
      <w:bookmarkStart w:id="37905" w:name="_ETM_Q91_501949"/>
      <w:bookmarkStart w:id="37906" w:name="_ETM_Q91_502033"/>
      <w:bookmarkStart w:id="37907" w:name="_ETM_Q91_502081"/>
      <w:bookmarkEnd w:id="37904"/>
      <w:bookmarkEnd w:id="37905"/>
      <w:bookmarkEnd w:id="37906"/>
      <w:bookmarkEnd w:id="37907"/>
      <w:r w:rsidRPr="00CA0A93">
        <w:rPr>
          <w:rStyle w:val="TagStyle"/>
          <w:rtl/>
        </w:rPr>
        <w:t xml:space="preserve"> </w:t>
      </w:r>
      <w:bookmarkStart w:id="37908" w:name="ET_hatsach_646439_2"/>
      <w:r w:rsidRPr="00CA0A93">
        <w:rPr>
          <w:rStyle w:val="TagStyle"/>
          <w:rtl/>
        </w:rPr>
        <w:t xml:space="preserve">&lt;&lt; הצח &gt;&gt; </w:t>
      </w:r>
      <w:bookmarkStart w:id="37909" w:name="_Toc200974765"/>
      <w:r>
        <w:rPr>
          <w:rtl/>
        </w:rPr>
        <w:t xml:space="preserve">הצעת חוק הגנת הצרכן (תיקון </w:t>
      </w:r>
      <w:r>
        <w:rPr>
          <w:rFonts w:hint="cs"/>
          <w:rtl/>
        </w:rPr>
        <w:t>–</w:t>
      </w:r>
      <w:r>
        <w:rPr>
          <w:rtl/>
        </w:rPr>
        <w:t xml:space="preserve"> שינוי יעד של משלוח טובין), התשפ"ה</w:t>
      </w:r>
      <w:r>
        <w:rPr>
          <w:rFonts w:hint="cs"/>
          <w:rtl/>
        </w:rPr>
        <w:t>–</w:t>
      </w:r>
      <w:r>
        <w:rPr>
          <w:rtl/>
        </w:rPr>
        <w:t>2025</w:t>
      </w:r>
      <w:bookmarkEnd w:id="37909"/>
      <w:r w:rsidRPr="00CA0A93">
        <w:rPr>
          <w:rStyle w:val="TagStyle"/>
          <w:rtl/>
        </w:rPr>
        <w:t xml:space="preserve"> &lt;&lt; הצח &gt;&gt;</w:t>
      </w:r>
      <w:r>
        <w:rPr>
          <w:rtl/>
        </w:rPr>
        <w:t xml:space="preserve"> </w:t>
      </w:r>
      <w:bookmarkEnd w:id="37908"/>
    </w:p>
    <w:p w:rsidR="009226BE" w:rsidRDefault="009226BE" w:rsidP="006A097C">
      <w:pPr>
        <w:rPr>
          <w:rtl/>
        </w:rPr>
      </w:pPr>
      <w:r>
        <w:rPr>
          <w:rtl/>
        </w:rPr>
        <w:t>[הצעת חוק פ/5670</w:t>
      </w:r>
      <w:r>
        <w:rPr>
          <w:rFonts w:hint="cs"/>
          <w:rtl/>
        </w:rPr>
        <w:t>/25</w:t>
      </w:r>
      <w:r>
        <w:rPr>
          <w:rtl/>
        </w:rPr>
        <w:t>; נספחות.]</w:t>
      </w:r>
    </w:p>
    <w:p w:rsidR="009226BE" w:rsidRDefault="009226BE" w:rsidP="006A097C">
      <w:pPr>
        <w:pStyle w:val="-0"/>
        <w:rPr>
          <w:rtl/>
        </w:rPr>
      </w:pPr>
      <w:r>
        <w:rPr>
          <w:rtl/>
        </w:rPr>
        <w:t>(הצעת חבר הכנסת</w:t>
      </w:r>
      <w:r>
        <w:rPr>
          <w:rFonts w:hint="cs"/>
          <w:rtl/>
        </w:rPr>
        <w:t xml:space="preserve"> דן אילוז</w:t>
      </w:r>
      <w:r>
        <w:rPr>
          <w:rtl/>
        </w:rPr>
        <w:t>)</w:t>
      </w:r>
    </w:p>
    <w:p w:rsidR="009226BE" w:rsidRDefault="009226BE" w:rsidP="006A097C">
      <w:pPr>
        <w:rPr>
          <w:rtl/>
        </w:rPr>
      </w:pPr>
    </w:p>
    <w:p w:rsidR="009226BE" w:rsidRDefault="009226BE" w:rsidP="006A097C">
      <w:pPr>
        <w:pStyle w:val="af6"/>
        <w:keepNext/>
        <w:rPr>
          <w:rtl/>
        </w:rPr>
      </w:pPr>
      <w:bookmarkStart w:id="37910" w:name="ET_yor_6490_3"/>
      <w:r w:rsidRPr="00CA0A93">
        <w:rPr>
          <w:rStyle w:val="TagStyle"/>
          <w:rtl/>
        </w:rPr>
        <w:t xml:space="preserve"> &lt;&lt; יור &gt;&gt; </w:t>
      </w:r>
      <w:r>
        <w:rPr>
          <w:rtl/>
        </w:rPr>
        <w:t>היו"ר ניסים ואטורי:</w:t>
      </w:r>
      <w:r w:rsidRPr="00CA0A93">
        <w:rPr>
          <w:rStyle w:val="TagStyle"/>
          <w:rtl/>
        </w:rPr>
        <w:t xml:space="preserve"> &lt;&lt; יור &gt;&gt;</w:t>
      </w:r>
      <w:r>
        <w:rPr>
          <w:rtl/>
        </w:rPr>
        <w:t xml:space="preserve"> </w:t>
      </w:r>
      <w:bookmarkEnd w:id="37910"/>
    </w:p>
    <w:p w:rsidR="009226BE" w:rsidRDefault="009226BE" w:rsidP="00D23E4A">
      <w:pPr>
        <w:rPr>
          <w:rtl/>
        </w:rPr>
      </w:pPr>
    </w:p>
    <w:p w:rsidR="009226BE" w:rsidRDefault="009226BE" w:rsidP="00D23E4A">
      <w:pPr>
        <w:rPr>
          <w:rtl/>
        </w:rPr>
      </w:pPr>
      <w:bookmarkStart w:id="37911" w:name="_ETM_Q91_510973"/>
      <w:bookmarkEnd w:id="37911"/>
      <w:r>
        <w:rPr>
          <w:rFonts w:hint="cs"/>
          <w:rtl/>
        </w:rPr>
        <w:t>נעבור לנושא הבא על סדר-היו</w:t>
      </w:r>
      <w:bookmarkStart w:id="37912" w:name="_ETM_Q91_503264"/>
      <w:bookmarkEnd w:id="37912"/>
      <w:r>
        <w:rPr>
          <w:rFonts w:hint="cs"/>
          <w:rtl/>
        </w:rPr>
        <w:t xml:space="preserve">ם </w:t>
      </w:r>
      <w:r w:rsidR="00D23E4A">
        <w:rPr>
          <w:rFonts w:hint="eastAsia"/>
          <w:rtl/>
        </w:rPr>
        <w:t xml:space="preserve">– </w:t>
      </w:r>
      <w:r w:rsidRPr="00CA0A93">
        <w:rPr>
          <w:rtl/>
        </w:rPr>
        <w:t xml:space="preserve">הצעת חוק הגנת הצרכן (תיקון </w:t>
      </w:r>
      <w:r>
        <w:rPr>
          <w:rFonts w:hint="cs"/>
          <w:rtl/>
        </w:rPr>
        <w:t>–</w:t>
      </w:r>
      <w:r w:rsidRPr="00CA0A93">
        <w:rPr>
          <w:rtl/>
        </w:rPr>
        <w:t xml:space="preserve"> שינוי יעד של משלוח טובין), התשפ"ה</w:t>
      </w:r>
      <w:r>
        <w:rPr>
          <w:rFonts w:hint="cs"/>
          <w:rtl/>
        </w:rPr>
        <w:t>–</w:t>
      </w:r>
      <w:r w:rsidRPr="00CA0A93">
        <w:rPr>
          <w:rtl/>
        </w:rPr>
        <w:t>2025</w:t>
      </w:r>
      <w:r>
        <w:rPr>
          <w:rFonts w:hint="cs"/>
          <w:rtl/>
        </w:rPr>
        <w:t xml:space="preserve">, של חבר הכנסת דן אילוז. אני מזמין את </w:t>
      </w:r>
      <w:bookmarkStart w:id="37913" w:name="_ETM_Q91_512776"/>
      <w:bookmarkEnd w:id="37913"/>
      <w:r>
        <w:rPr>
          <w:rFonts w:hint="cs"/>
          <w:rtl/>
        </w:rPr>
        <w:t>חבר הכנסת דן אילוז</w:t>
      </w:r>
      <w:r w:rsidR="00D23E4A">
        <w:rPr>
          <w:rFonts w:hint="cs"/>
          <w:rtl/>
        </w:rPr>
        <w:t>.</w:t>
      </w:r>
      <w:r>
        <w:rPr>
          <w:rFonts w:hint="cs"/>
          <w:rtl/>
        </w:rPr>
        <w:t xml:space="preserve"> עד דקה מהמיקרופון בצד. </w:t>
      </w:r>
    </w:p>
    <w:p w:rsidR="009226BE" w:rsidRDefault="009226BE" w:rsidP="006A097C">
      <w:pPr>
        <w:rPr>
          <w:rtl/>
        </w:rPr>
      </w:pPr>
      <w:bookmarkStart w:id="37914" w:name="_ETM_Q91_520256"/>
      <w:bookmarkStart w:id="37915" w:name="_ETM_Q91_520331"/>
      <w:bookmarkEnd w:id="37914"/>
      <w:bookmarkEnd w:id="37915"/>
    </w:p>
    <w:p w:rsidR="009226BE" w:rsidRDefault="009226BE" w:rsidP="006A097C">
      <w:pPr>
        <w:pStyle w:val="a4"/>
        <w:keepNext/>
        <w:rPr>
          <w:rtl/>
        </w:rPr>
      </w:pPr>
      <w:bookmarkStart w:id="37916" w:name="ET_speaker_6468_4"/>
      <w:r w:rsidRPr="00CA0A93">
        <w:rPr>
          <w:rStyle w:val="TagStyle"/>
          <w:rtl/>
        </w:rPr>
        <w:t xml:space="preserve"> &lt;&lt; דובר &gt;&gt; </w:t>
      </w:r>
      <w:bookmarkStart w:id="37917" w:name="_Toc200974766"/>
      <w:r>
        <w:rPr>
          <w:rtl/>
        </w:rPr>
        <w:t>דן אילוז (הליכוד):</w:t>
      </w:r>
      <w:bookmarkEnd w:id="37917"/>
      <w:r w:rsidRPr="00CA0A93">
        <w:rPr>
          <w:rStyle w:val="TagStyle"/>
          <w:rtl/>
        </w:rPr>
        <w:t xml:space="preserve"> &lt;&lt; דובר &gt;&gt;</w:t>
      </w:r>
      <w:r>
        <w:rPr>
          <w:rtl/>
        </w:rPr>
        <w:t xml:space="preserve"> </w:t>
      </w:r>
      <w:bookmarkEnd w:id="37916"/>
    </w:p>
    <w:p w:rsidR="009226BE" w:rsidRDefault="009226BE" w:rsidP="00D23E4A">
      <w:pPr>
        <w:rPr>
          <w:rtl/>
        </w:rPr>
      </w:pPr>
    </w:p>
    <w:p w:rsidR="009226BE" w:rsidRDefault="009226BE" w:rsidP="006A097C">
      <w:pPr>
        <w:rPr>
          <w:rtl/>
        </w:rPr>
      </w:pPr>
      <w:bookmarkStart w:id="37918" w:name="_ETM_Q91_522006"/>
      <w:bookmarkEnd w:id="37918"/>
      <w:r>
        <w:rPr>
          <w:rFonts w:hint="cs"/>
          <w:rtl/>
        </w:rPr>
        <w:t xml:space="preserve">אדוני היושב-ראש, </w:t>
      </w:r>
      <w:bookmarkStart w:id="37919" w:name="_ETM_Q91_522375"/>
      <w:bookmarkEnd w:id="37919"/>
      <w:r>
        <w:rPr>
          <w:rFonts w:hint="cs"/>
          <w:rtl/>
        </w:rPr>
        <w:t xml:space="preserve">כנסת נכבדה, כמה זמן יש לי, אגב? </w:t>
      </w:r>
    </w:p>
    <w:p w:rsidR="009226BE" w:rsidRDefault="009226BE" w:rsidP="006A097C">
      <w:pPr>
        <w:rPr>
          <w:rtl/>
        </w:rPr>
      </w:pPr>
      <w:bookmarkStart w:id="37920" w:name="_ETM_Q91_527296"/>
      <w:bookmarkStart w:id="37921" w:name="_ETM_Q91_527353"/>
      <w:bookmarkEnd w:id="37920"/>
      <w:bookmarkEnd w:id="37921"/>
    </w:p>
    <w:p w:rsidR="009226BE" w:rsidRDefault="009226BE" w:rsidP="006A097C">
      <w:pPr>
        <w:pStyle w:val="af6"/>
        <w:keepNext/>
        <w:rPr>
          <w:rtl/>
        </w:rPr>
      </w:pPr>
      <w:r w:rsidRPr="00CA0A93">
        <w:rPr>
          <w:rStyle w:val="TagStyle"/>
          <w:rtl/>
        </w:rPr>
        <w:t xml:space="preserve"> &lt;&lt; יור &gt;&gt; </w:t>
      </w:r>
      <w:r>
        <w:rPr>
          <w:rtl/>
        </w:rPr>
        <w:t>היו"ר ניסים ואטורי:</w:t>
      </w:r>
      <w:r w:rsidRPr="00CA0A93">
        <w:rPr>
          <w:rStyle w:val="TagStyle"/>
          <w:rtl/>
        </w:rPr>
        <w:t xml:space="preserve"> &lt;&lt; יור &gt;&gt;</w:t>
      </w:r>
      <w:r>
        <w:rPr>
          <w:rtl/>
        </w:rPr>
        <w:t xml:space="preserve"> </w:t>
      </w:r>
    </w:p>
    <w:p w:rsidR="009226BE" w:rsidRDefault="009226BE" w:rsidP="00D23E4A">
      <w:pPr>
        <w:rPr>
          <w:rtl/>
        </w:rPr>
      </w:pPr>
    </w:p>
    <w:p w:rsidR="009226BE" w:rsidRDefault="009226BE" w:rsidP="006A097C">
      <w:pPr>
        <w:rPr>
          <w:rtl/>
        </w:rPr>
      </w:pPr>
      <w:bookmarkStart w:id="37922" w:name="_ETM_Q91_527961"/>
      <w:bookmarkEnd w:id="37922"/>
      <w:r>
        <w:rPr>
          <w:rFonts w:hint="cs"/>
          <w:rtl/>
        </w:rPr>
        <w:t xml:space="preserve">דקה, דקה. </w:t>
      </w:r>
    </w:p>
    <w:p w:rsidR="009226BE" w:rsidRDefault="009226BE" w:rsidP="006A097C">
      <w:pPr>
        <w:rPr>
          <w:rtl/>
        </w:rPr>
      </w:pPr>
      <w:bookmarkStart w:id="37923" w:name="_ETM_Q91_530504"/>
      <w:bookmarkStart w:id="37924" w:name="_ETM_Q91_530559"/>
      <w:bookmarkEnd w:id="37923"/>
      <w:bookmarkEnd w:id="37924"/>
    </w:p>
    <w:p w:rsidR="009226BE" w:rsidRDefault="009226BE" w:rsidP="006A097C">
      <w:pPr>
        <w:pStyle w:val="-"/>
        <w:keepNext/>
        <w:rPr>
          <w:rtl/>
        </w:rPr>
      </w:pPr>
      <w:bookmarkStart w:id="37925" w:name="ET_speakercontinue_6468_6"/>
      <w:r w:rsidRPr="00CA0A93">
        <w:rPr>
          <w:rStyle w:val="TagStyle"/>
          <w:rtl/>
        </w:rPr>
        <w:t xml:space="preserve"> &lt;&lt; דובר_המשך &gt;&gt; </w:t>
      </w:r>
      <w:r>
        <w:rPr>
          <w:rtl/>
        </w:rPr>
        <w:t>דן אילוז (הליכוד):</w:t>
      </w:r>
      <w:r w:rsidRPr="00CA0A93">
        <w:rPr>
          <w:rStyle w:val="TagStyle"/>
          <w:rtl/>
        </w:rPr>
        <w:t xml:space="preserve"> &lt;&lt; דובר_המשך &gt;&gt;</w:t>
      </w:r>
      <w:r>
        <w:rPr>
          <w:rtl/>
        </w:rPr>
        <w:t xml:space="preserve"> </w:t>
      </w:r>
      <w:bookmarkEnd w:id="37925"/>
    </w:p>
    <w:p w:rsidR="009226BE" w:rsidRDefault="009226BE" w:rsidP="00D23E4A">
      <w:pPr>
        <w:rPr>
          <w:rtl/>
        </w:rPr>
      </w:pPr>
    </w:p>
    <w:p w:rsidR="009226BE" w:rsidRDefault="009226BE" w:rsidP="00E8610C">
      <w:pPr>
        <w:rPr>
          <w:rtl/>
        </w:rPr>
      </w:pPr>
      <w:bookmarkStart w:id="37926" w:name="_ETM_Q91_531568"/>
      <w:bookmarkEnd w:id="37926"/>
      <w:r>
        <w:rPr>
          <w:rFonts w:hint="cs"/>
          <w:rtl/>
        </w:rPr>
        <w:t xml:space="preserve">אדוני היושב-ראש, כנסת נכבדה, מדובר בהצעת חוק צרכנית מאוד. דבר שקורה באמת להרבה מאוד אנשים בזמן האחרון </w:t>
      </w:r>
      <w:r>
        <w:rPr>
          <w:rFonts w:hint="eastAsia"/>
          <w:rtl/>
        </w:rPr>
        <w:t>–</w:t>
      </w:r>
      <w:r>
        <w:rPr>
          <w:rFonts w:hint="cs"/>
          <w:rtl/>
        </w:rPr>
        <w:t xml:space="preserve"> מזמינים חבילה </w:t>
      </w:r>
      <w:bookmarkStart w:id="37927" w:name="_ETM_Q91_542356"/>
      <w:bookmarkEnd w:id="37927"/>
      <w:r>
        <w:rPr>
          <w:rFonts w:hint="cs"/>
          <w:rtl/>
        </w:rPr>
        <w:t>מחוץ לארץ ובוחרים יעד מסוים</w:t>
      </w:r>
      <w:r w:rsidR="00E8610C">
        <w:rPr>
          <w:rFonts w:hint="cs"/>
          <w:rtl/>
        </w:rPr>
        <w:t>,</w:t>
      </w:r>
      <w:r>
        <w:rPr>
          <w:rFonts w:hint="cs"/>
          <w:rtl/>
        </w:rPr>
        <w:t xml:space="preserve"> ואז</w:t>
      </w:r>
      <w:r w:rsidR="00E8610C">
        <w:rPr>
          <w:rFonts w:hint="cs"/>
          <w:rtl/>
        </w:rPr>
        <w:t>,</w:t>
      </w:r>
      <w:r>
        <w:rPr>
          <w:rFonts w:hint="cs"/>
          <w:rtl/>
        </w:rPr>
        <w:t xml:space="preserve"> כשהחבילה אמורה להגיע לאותו </w:t>
      </w:r>
      <w:bookmarkStart w:id="37928" w:name="_ETM_Q91_547991"/>
      <w:bookmarkEnd w:id="37928"/>
      <w:r>
        <w:rPr>
          <w:rFonts w:hint="cs"/>
          <w:rtl/>
        </w:rPr>
        <w:t xml:space="preserve">יעד באותו יום, השליח שולח </w:t>
      </w:r>
      <w:proofErr w:type="spellStart"/>
      <w:r>
        <w:rPr>
          <w:rFonts w:hint="cs"/>
          <w:rtl/>
        </w:rPr>
        <w:t>סמ"ס</w:t>
      </w:r>
      <w:proofErr w:type="spellEnd"/>
      <w:r>
        <w:rPr>
          <w:rFonts w:hint="cs"/>
          <w:rtl/>
        </w:rPr>
        <w:t xml:space="preserve"> ואומר: סליחה, אין מקום</w:t>
      </w:r>
      <w:bookmarkStart w:id="37929" w:name="_ETM_Q91_553373"/>
      <w:bookmarkEnd w:id="37929"/>
      <w:r>
        <w:rPr>
          <w:rFonts w:hint="cs"/>
          <w:rtl/>
        </w:rPr>
        <w:t xml:space="preserve"> ביעד הזה, שלחנו את זה ליעד אחר. בדרך </w:t>
      </w:r>
      <w:bookmarkStart w:id="37930" w:name="_ETM_Q91_557711"/>
      <w:bookmarkEnd w:id="37930"/>
      <w:r>
        <w:rPr>
          <w:rFonts w:hint="cs"/>
          <w:rtl/>
        </w:rPr>
        <w:t xml:space="preserve">כלל, אם זה קילומטר מהיעד המקורי, הכול בסדר, אפשר </w:t>
      </w:r>
      <w:bookmarkStart w:id="37931" w:name="_ETM_Q91_561304"/>
      <w:bookmarkEnd w:id="37931"/>
      <w:r>
        <w:rPr>
          <w:rFonts w:hint="cs"/>
          <w:rtl/>
        </w:rPr>
        <w:t>להגיע ליעד אחר. אנחנו לא מדברים על מקרים כאל</w:t>
      </w:r>
      <w:r w:rsidR="00E8610C">
        <w:rPr>
          <w:rFonts w:hint="cs"/>
          <w:rtl/>
        </w:rPr>
        <w:t>ה</w:t>
      </w:r>
      <w:r>
        <w:rPr>
          <w:rFonts w:hint="cs"/>
          <w:rtl/>
        </w:rPr>
        <w:t>. אבל</w:t>
      </w:r>
      <w:bookmarkStart w:id="37932" w:name="_ETM_Q91_564803"/>
      <w:bookmarkEnd w:id="37932"/>
      <w:r>
        <w:rPr>
          <w:rFonts w:hint="cs"/>
          <w:rtl/>
        </w:rPr>
        <w:t xml:space="preserve"> לפעמים החבילה מגיעה לצד השני של העיר. אני יודע </w:t>
      </w:r>
      <w:bookmarkStart w:id="37933" w:name="_ETM_Q91_568495"/>
      <w:bookmarkEnd w:id="37933"/>
      <w:r>
        <w:rPr>
          <w:rFonts w:hint="cs"/>
          <w:rtl/>
        </w:rPr>
        <w:t>כירושלמי שזה יכול להיות חצי שעה מהיעד המקורי</w:t>
      </w:r>
      <w:r w:rsidR="00E8610C">
        <w:rPr>
          <w:rFonts w:hint="cs"/>
          <w:rtl/>
        </w:rPr>
        <w:t>;</w:t>
      </w:r>
      <w:r>
        <w:rPr>
          <w:rFonts w:hint="cs"/>
          <w:rtl/>
        </w:rPr>
        <w:t xml:space="preserve"> חצי </w:t>
      </w:r>
      <w:bookmarkStart w:id="37934" w:name="_ETM_Q91_573466"/>
      <w:bookmarkEnd w:id="37934"/>
      <w:r>
        <w:rPr>
          <w:rFonts w:hint="cs"/>
          <w:rtl/>
        </w:rPr>
        <w:t xml:space="preserve">שעה לכל צד זה שעה. באמצע יום עבודה זה מצב </w:t>
      </w:r>
      <w:bookmarkStart w:id="37935" w:name="_ETM_Q91_576452"/>
      <w:bookmarkEnd w:id="37935"/>
      <w:r>
        <w:rPr>
          <w:rFonts w:hint="cs"/>
          <w:rtl/>
        </w:rPr>
        <w:t xml:space="preserve">לא סביר, ואנחנו רוצים להכניס איזושהי רגולציה. </w:t>
      </w:r>
    </w:p>
    <w:p w:rsidR="009226BE" w:rsidRDefault="009226BE" w:rsidP="006A097C">
      <w:pPr>
        <w:rPr>
          <w:rtl/>
        </w:rPr>
      </w:pPr>
    </w:p>
    <w:p w:rsidR="009226BE" w:rsidRDefault="009226BE" w:rsidP="006A097C">
      <w:pPr>
        <w:rPr>
          <w:rtl/>
        </w:rPr>
      </w:pPr>
      <w:r>
        <w:rPr>
          <w:rFonts w:hint="cs"/>
          <w:rtl/>
        </w:rPr>
        <w:t xml:space="preserve">אני, כמי ששונא </w:t>
      </w:r>
      <w:bookmarkStart w:id="37936" w:name="_ETM_Q91_579706"/>
      <w:bookmarkEnd w:id="37936"/>
      <w:r>
        <w:rPr>
          <w:rFonts w:hint="cs"/>
          <w:rtl/>
        </w:rPr>
        <w:t>רגולציה, אומר שיש מקומות שבהם זה מוצדק</w:t>
      </w:r>
      <w:r w:rsidR="00E8610C">
        <w:rPr>
          <w:rFonts w:hint="cs"/>
          <w:rtl/>
        </w:rPr>
        <w:t>,</w:t>
      </w:r>
      <w:r>
        <w:rPr>
          <w:rFonts w:hint="cs"/>
          <w:rtl/>
        </w:rPr>
        <w:t xml:space="preserve"> כי מדובר פה בהפרת חוזה, לא סתם במשהו שהעסק עושה אלא באמת בהפרת </w:t>
      </w:r>
      <w:bookmarkStart w:id="37937" w:name="_ETM_Q91_589850"/>
      <w:bookmarkEnd w:id="37937"/>
      <w:r>
        <w:rPr>
          <w:rFonts w:hint="cs"/>
          <w:rtl/>
        </w:rPr>
        <w:t>חוזה. אנחנו רוצים לתקן את המצב הזה כדי להיטיב</w:t>
      </w:r>
      <w:bookmarkStart w:id="37938" w:name="_ETM_Q91_593875"/>
      <w:bookmarkEnd w:id="37938"/>
      <w:r>
        <w:rPr>
          <w:rFonts w:hint="cs"/>
          <w:rtl/>
        </w:rPr>
        <w:t xml:space="preserve"> עם הצרכנים. תודה רבה. </w:t>
      </w:r>
    </w:p>
    <w:p w:rsidR="009226BE" w:rsidRDefault="009226BE" w:rsidP="006A097C">
      <w:pPr>
        <w:rPr>
          <w:rtl/>
        </w:rPr>
      </w:pPr>
      <w:bookmarkStart w:id="37939" w:name="_ETM_Q91_598985"/>
      <w:bookmarkStart w:id="37940" w:name="_ETM_Q91_599054"/>
      <w:bookmarkEnd w:id="37939"/>
      <w:bookmarkEnd w:id="37940"/>
    </w:p>
    <w:p w:rsidR="009226BE" w:rsidRDefault="009226BE" w:rsidP="006A097C">
      <w:pPr>
        <w:pStyle w:val="af6"/>
        <w:keepNext/>
        <w:rPr>
          <w:rtl/>
        </w:rPr>
      </w:pPr>
      <w:r w:rsidRPr="00CA0A93">
        <w:rPr>
          <w:rStyle w:val="TagStyle"/>
          <w:rtl/>
        </w:rPr>
        <w:t xml:space="preserve"> &lt;&lt; יור &gt;&gt; </w:t>
      </w:r>
      <w:r>
        <w:rPr>
          <w:rtl/>
        </w:rPr>
        <w:t>היו"ר ניסים ואטורי:</w:t>
      </w:r>
      <w:r w:rsidRPr="00CA0A93">
        <w:rPr>
          <w:rStyle w:val="TagStyle"/>
          <w:rtl/>
        </w:rPr>
        <w:t xml:space="preserve"> &lt;&lt; יור &gt;&gt;</w:t>
      </w:r>
      <w:r>
        <w:rPr>
          <w:rtl/>
        </w:rPr>
        <w:t xml:space="preserve"> </w:t>
      </w:r>
    </w:p>
    <w:p w:rsidR="009226BE" w:rsidRDefault="009226BE" w:rsidP="00D23E4A">
      <w:pPr>
        <w:rPr>
          <w:rtl/>
        </w:rPr>
      </w:pPr>
    </w:p>
    <w:p w:rsidR="009226BE" w:rsidRDefault="009226BE" w:rsidP="006A097C">
      <w:pPr>
        <w:rPr>
          <w:rtl/>
        </w:rPr>
      </w:pPr>
      <w:bookmarkStart w:id="37941" w:name="_ETM_Q91_599718"/>
      <w:bookmarkEnd w:id="37941"/>
      <w:r w:rsidRPr="00590C81">
        <w:rPr>
          <w:rFonts w:hint="cs"/>
          <w:rtl/>
        </w:rPr>
        <w:t>תודה</w:t>
      </w:r>
      <w:bookmarkStart w:id="37942" w:name="_ETM_Q91_600410"/>
      <w:bookmarkEnd w:id="37942"/>
      <w:r w:rsidRPr="00590C81">
        <w:rPr>
          <w:rFonts w:hint="cs"/>
          <w:rtl/>
        </w:rPr>
        <w:t xml:space="preserve"> רבה. אני מזמין את שר התקשורת שלמה קרעי. עד</w:t>
      </w:r>
      <w:r>
        <w:rPr>
          <w:rFonts w:hint="cs"/>
          <w:rtl/>
        </w:rPr>
        <w:t xml:space="preserve"> עשר</w:t>
      </w:r>
      <w:bookmarkStart w:id="37943" w:name="_ETM_Q91_638912"/>
      <w:bookmarkEnd w:id="37943"/>
      <w:r>
        <w:rPr>
          <w:rFonts w:hint="cs"/>
          <w:rtl/>
        </w:rPr>
        <w:t xml:space="preserve"> דקות לרשותך. </w:t>
      </w:r>
    </w:p>
    <w:p w:rsidR="009226BE" w:rsidRDefault="009226BE" w:rsidP="006A097C">
      <w:pPr>
        <w:rPr>
          <w:rtl/>
        </w:rPr>
      </w:pPr>
      <w:bookmarkStart w:id="37944" w:name="_ETM_Q91_632602"/>
      <w:bookmarkStart w:id="37945" w:name="_ETM_Q91_632659"/>
      <w:bookmarkEnd w:id="37944"/>
      <w:bookmarkEnd w:id="37945"/>
    </w:p>
    <w:p w:rsidR="009226BE" w:rsidRDefault="009226BE" w:rsidP="006A097C">
      <w:pPr>
        <w:pStyle w:val="a4"/>
        <w:keepNext/>
        <w:rPr>
          <w:rtl/>
        </w:rPr>
      </w:pPr>
      <w:r w:rsidRPr="00CA0A93">
        <w:rPr>
          <w:rStyle w:val="TagStyle"/>
          <w:rtl/>
        </w:rPr>
        <w:t xml:space="preserve"> &lt;&lt; דובר &gt;&gt; </w:t>
      </w:r>
      <w:bookmarkStart w:id="37946" w:name="_Toc200974767"/>
      <w:r>
        <w:rPr>
          <w:rtl/>
        </w:rPr>
        <w:t>שר התקשורת שלמה קרעי:</w:t>
      </w:r>
      <w:bookmarkEnd w:id="37946"/>
      <w:r w:rsidRPr="00CA0A93">
        <w:rPr>
          <w:rStyle w:val="TagStyle"/>
          <w:rtl/>
        </w:rPr>
        <w:t xml:space="preserve"> &lt;&lt; דובר &gt;&gt;</w:t>
      </w:r>
      <w:r>
        <w:rPr>
          <w:rtl/>
        </w:rPr>
        <w:t xml:space="preserve"> </w:t>
      </w:r>
    </w:p>
    <w:p w:rsidR="009226BE" w:rsidRDefault="009226BE" w:rsidP="00D23E4A">
      <w:pPr>
        <w:rPr>
          <w:rtl/>
        </w:rPr>
      </w:pPr>
    </w:p>
    <w:p w:rsidR="009226BE" w:rsidRDefault="009226BE" w:rsidP="006A097C">
      <w:pPr>
        <w:rPr>
          <w:rtl/>
        </w:rPr>
      </w:pPr>
      <w:bookmarkStart w:id="37947" w:name="_ETM_Q91_637410"/>
      <w:bookmarkStart w:id="37948" w:name="_ETM_Q91_637475"/>
      <w:bookmarkEnd w:id="37947"/>
      <w:bookmarkEnd w:id="37948"/>
      <w:r>
        <w:rPr>
          <w:rFonts w:hint="cs"/>
          <w:rtl/>
        </w:rPr>
        <w:t xml:space="preserve">הממשלה תומכת בהצעת החוק. זאת התשובה. </w:t>
      </w:r>
      <w:bookmarkStart w:id="37949" w:name="_ETM_Q91_645314"/>
      <w:bookmarkEnd w:id="37949"/>
    </w:p>
    <w:p w:rsidR="009226BE" w:rsidRDefault="009226BE" w:rsidP="006A097C">
      <w:pPr>
        <w:rPr>
          <w:rtl/>
        </w:rPr>
      </w:pPr>
      <w:bookmarkStart w:id="37950" w:name="_ETM_Q91_645356"/>
      <w:bookmarkStart w:id="37951" w:name="_ETM_Q91_645762"/>
      <w:bookmarkEnd w:id="37950"/>
      <w:bookmarkEnd w:id="37951"/>
    </w:p>
    <w:p w:rsidR="009226BE" w:rsidRDefault="009226BE" w:rsidP="00E8610C">
      <w:pPr>
        <w:rPr>
          <w:rtl/>
        </w:rPr>
      </w:pPr>
      <w:bookmarkStart w:id="37952" w:name="_ETM_Q91_645809"/>
      <w:bookmarkEnd w:id="37952"/>
      <w:r>
        <w:rPr>
          <w:rFonts w:hint="cs"/>
          <w:rtl/>
        </w:rPr>
        <w:t>אדוני היושב-</w:t>
      </w:r>
      <w:bookmarkStart w:id="37953" w:name="_ETM_Q91_649778"/>
      <w:bookmarkEnd w:id="37953"/>
      <w:r>
        <w:rPr>
          <w:rFonts w:hint="cs"/>
          <w:rtl/>
        </w:rPr>
        <w:t xml:space="preserve">ראש, כנסת נכבדה, אמרתי לכם שכשמד הלחץ של מירב בן </w:t>
      </w:r>
      <w:bookmarkStart w:id="37954" w:name="_ETM_Q91_659415"/>
      <w:bookmarkEnd w:id="37954"/>
      <w:r>
        <w:rPr>
          <w:rFonts w:hint="cs"/>
          <w:rtl/>
        </w:rPr>
        <w:t xml:space="preserve">ארי עולה, זה סימן שצריך לעצור את המתפרה. אפשר </w:t>
      </w:r>
      <w:bookmarkStart w:id="37955" w:name="_ETM_Q91_667428"/>
      <w:bookmarkEnd w:id="37955"/>
      <w:r>
        <w:rPr>
          <w:rFonts w:hint="cs"/>
          <w:rtl/>
        </w:rPr>
        <w:t xml:space="preserve">להפסיק לתפור חליפות. </w:t>
      </w:r>
      <w:bookmarkStart w:id="37956" w:name="_ETM_Q91_671140"/>
      <w:bookmarkStart w:id="37957" w:name="_ETM_Q91_671200"/>
      <w:bookmarkStart w:id="37958" w:name="_ETM_Q91_671268"/>
      <w:bookmarkStart w:id="37959" w:name="_ETM_Q91_671313"/>
      <w:bookmarkEnd w:id="37956"/>
      <w:bookmarkEnd w:id="37957"/>
      <w:bookmarkEnd w:id="37958"/>
      <w:bookmarkEnd w:id="37959"/>
      <w:r>
        <w:rPr>
          <w:rFonts w:hint="cs"/>
          <w:rtl/>
        </w:rPr>
        <w:t xml:space="preserve">נשאיר את הנאום על החוק לפיזור הכנסת, </w:t>
      </w:r>
      <w:bookmarkStart w:id="37960" w:name="_ETM_Q91_685508"/>
      <w:bookmarkEnd w:id="37960"/>
      <w:r>
        <w:rPr>
          <w:rFonts w:hint="cs"/>
          <w:rtl/>
        </w:rPr>
        <w:t>שלא מתפזרת לכם, להצעת חוק לפיזור הכנסת. שם אני אשיב</w:t>
      </w:r>
      <w:bookmarkStart w:id="37961" w:name="_ETM_Q91_691028"/>
      <w:bookmarkEnd w:id="37961"/>
      <w:r>
        <w:rPr>
          <w:rFonts w:hint="cs"/>
          <w:rtl/>
        </w:rPr>
        <w:t xml:space="preserve"> לכם כהוגן. בינתיים, בואו ניתן לאזרחי ישראל שצופים בנו עוד </w:t>
      </w:r>
      <w:bookmarkStart w:id="37962" w:name="_ETM_Q91_700453"/>
      <w:bookmarkEnd w:id="37962"/>
      <w:r>
        <w:rPr>
          <w:rFonts w:hint="cs"/>
          <w:rtl/>
        </w:rPr>
        <w:t xml:space="preserve">קצת מפרשת השבוע. </w:t>
      </w:r>
    </w:p>
    <w:p w:rsidR="009226BE" w:rsidRDefault="009226BE" w:rsidP="006A097C">
      <w:pPr>
        <w:rPr>
          <w:rtl/>
        </w:rPr>
      </w:pPr>
      <w:bookmarkStart w:id="37963" w:name="_ETM_Q91_702148"/>
      <w:bookmarkStart w:id="37964" w:name="_ETM_Q91_702215"/>
      <w:bookmarkStart w:id="37965" w:name="_ETM_Q91_702274"/>
      <w:bookmarkEnd w:id="37963"/>
      <w:bookmarkEnd w:id="37964"/>
      <w:bookmarkEnd w:id="37965"/>
    </w:p>
    <w:p w:rsidR="0089322A" w:rsidRDefault="009226BE" w:rsidP="009A754E">
      <w:pPr>
        <w:rPr>
          <w:rtl/>
        </w:rPr>
      </w:pPr>
      <w:bookmarkStart w:id="37966" w:name="_ETM_Q91_702325"/>
      <w:bookmarkEnd w:id="37966"/>
      <w:r>
        <w:rPr>
          <w:rFonts w:hint="cs"/>
          <w:rtl/>
        </w:rPr>
        <w:t xml:space="preserve">פרשת בהעלותך. דיברנו על פרשת המלחמה, דיברנו </w:t>
      </w:r>
      <w:bookmarkStart w:id="37967" w:name="_ETM_Q91_708679"/>
      <w:bookmarkEnd w:id="37967"/>
      <w:r>
        <w:rPr>
          <w:rFonts w:hint="cs"/>
          <w:rtl/>
        </w:rPr>
        <w:t>על האמונה והביטחון בקדוש ברוך הוא</w:t>
      </w:r>
      <w:r w:rsidR="00E8610C">
        <w:rPr>
          <w:rFonts w:hint="cs"/>
          <w:rtl/>
        </w:rPr>
        <w:t>,</w:t>
      </w:r>
      <w:r>
        <w:rPr>
          <w:rFonts w:hint="cs"/>
          <w:rtl/>
        </w:rPr>
        <w:t xml:space="preserve"> "על פי </w:t>
      </w:r>
      <w:bookmarkStart w:id="37968" w:name="_ETM_Q91_714166"/>
      <w:bookmarkEnd w:id="37968"/>
      <w:r>
        <w:rPr>
          <w:rFonts w:hint="cs"/>
          <w:rtl/>
        </w:rPr>
        <w:t xml:space="preserve">ה' יחנו ועל פי ה' </w:t>
      </w:r>
      <w:proofErr w:type="spellStart"/>
      <w:r>
        <w:rPr>
          <w:rFonts w:hint="cs"/>
          <w:rtl/>
        </w:rPr>
        <w:t>יסעו</w:t>
      </w:r>
      <w:proofErr w:type="spellEnd"/>
      <w:r>
        <w:rPr>
          <w:rFonts w:hint="cs"/>
          <w:rtl/>
        </w:rPr>
        <w:t>". בואו נדבר על</w:t>
      </w:r>
      <w:bookmarkStart w:id="37969" w:name="_ETM_Q91_720586"/>
      <w:bookmarkEnd w:id="37969"/>
      <w:r>
        <w:rPr>
          <w:rFonts w:hint="cs"/>
          <w:rtl/>
        </w:rPr>
        <w:t xml:space="preserve"> עוד דבר, דווקא על מה שעשה ערב רב. בפרשה נקרא: </w:t>
      </w:r>
      <w:bookmarkStart w:id="37970" w:name="_ETM_Q91_725726"/>
      <w:bookmarkEnd w:id="37970"/>
      <w:r>
        <w:rPr>
          <w:rFonts w:hint="cs"/>
          <w:rtl/>
        </w:rPr>
        <w:t>"</w:t>
      </w:r>
      <w:proofErr w:type="spellStart"/>
      <w:r w:rsidRPr="00CA0A93">
        <w:rPr>
          <w:rtl/>
        </w:rPr>
        <w:t>והאספ</w:t>
      </w:r>
      <w:r w:rsidRPr="00DC5313">
        <w:rPr>
          <w:rFonts w:hint="cs"/>
          <w:rtl/>
        </w:rPr>
        <w:t>סֻ</w:t>
      </w:r>
      <w:r w:rsidRPr="00CA0A93">
        <w:rPr>
          <w:rtl/>
        </w:rPr>
        <w:t>ף</w:t>
      </w:r>
      <w:proofErr w:type="spellEnd"/>
      <w:r w:rsidRPr="00CA0A93">
        <w:rPr>
          <w:rtl/>
        </w:rPr>
        <w:t xml:space="preserve"> אשר בקרבו התאוו </w:t>
      </w:r>
      <w:proofErr w:type="spellStart"/>
      <w:r w:rsidRPr="00CA0A93">
        <w:rPr>
          <w:rtl/>
        </w:rPr>
        <w:t>תא</w:t>
      </w:r>
      <w:r w:rsidRPr="00DC5313">
        <w:rPr>
          <w:rFonts w:hint="cs"/>
          <w:rtl/>
        </w:rPr>
        <w:t>וָ</w:t>
      </w:r>
      <w:r w:rsidRPr="00CA0A93">
        <w:rPr>
          <w:rtl/>
        </w:rPr>
        <w:t>ה</w:t>
      </w:r>
      <w:proofErr w:type="spellEnd"/>
      <w:r w:rsidRPr="00CA0A93">
        <w:rPr>
          <w:rtl/>
        </w:rPr>
        <w:t xml:space="preserve"> וי</w:t>
      </w:r>
      <w:r w:rsidRPr="00DC5313">
        <w:rPr>
          <w:rFonts w:hint="cs"/>
          <w:rtl/>
        </w:rPr>
        <w:t>שֻׁ</w:t>
      </w:r>
      <w:r w:rsidRPr="00CA0A93">
        <w:rPr>
          <w:rtl/>
        </w:rPr>
        <w:t xml:space="preserve">בו ויבכו גם בני ישראל ויאמרו מי </w:t>
      </w:r>
      <w:proofErr w:type="spellStart"/>
      <w:r w:rsidRPr="00CA0A93">
        <w:rPr>
          <w:rtl/>
        </w:rPr>
        <w:t>יא</w:t>
      </w:r>
      <w:r w:rsidRPr="00DC5313">
        <w:rPr>
          <w:rFonts w:hint="cs"/>
          <w:rtl/>
        </w:rPr>
        <w:t>כִ</w:t>
      </w:r>
      <w:r w:rsidRPr="00CA0A93">
        <w:rPr>
          <w:rtl/>
        </w:rPr>
        <w:t>לנו</w:t>
      </w:r>
      <w:proofErr w:type="spellEnd"/>
      <w:r w:rsidRPr="00CA0A93">
        <w:rPr>
          <w:rtl/>
        </w:rPr>
        <w:t xml:space="preserve"> בשר</w:t>
      </w:r>
      <w:r>
        <w:rPr>
          <w:rFonts w:hint="cs"/>
          <w:rtl/>
        </w:rPr>
        <w:t>".</w:t>
      </w:r>
      <w:bookmarkStart w:id="37971" w:name="_ETM_Q91_636198"/>
      <w:bookmarkStart w:id="37972" w:name="_ETM_Q91_503314"/>
      <w:bookmarkStart w:id="37973" w:name="TOR_Q92"/>
      <w:bookmarkEnd w:id="37971"/>
      <w:bookmarkEnd w:id="37972"/>
      <w:bookmarkEnd w:id="37973"/>
      <w:r w:rsidR="00D23E4A">
        <w:rPr>
          <w:rFonts w:hint="cs"/>
          <w:rtl/>
        </w:rPr>
        <w:t xml:space="preserve"> </w:t>
      </w:r>
      <w:r w:rsidR="0089322A" w:rsidRPr="00AE3184">
        <w:rPr>
          <w:rFonts w:hint="cs"/>
          <w:rtl/>
        </w:rPr>
        <w:t>עם ישראל, אותו ערב רב</w:t>
      </w:r>
      <w:r w:rsidR="009A754E">
        <w:rPr>
          <w:rFonts w:hint="cs"/>
          <w:rtl/>
        </w:rPr>
        <w:t>,</w:t>
      </w:r>
      <w:r w:rsidR="0089322A">
        <w:rPr>
          <w:rFonts w:hint="cs"/>
          <w:rtl/>
        </w:rPr>
        <w:t xml:space="preserve"> עם כפ</w:t>
      </w:r>
      <w:r w:rsidR="0089322A" w:rsidRPr="00AE3184">
        <w:rPr>
          <w:rFonts w:hint="cs"/>
          <w:rtl/>
        </w:rPr>
        <w:t xml:space="preserve">יות </w:t>
      </w:r>
      <w:r w:rsidR="0089322A">
        <w:rPr>
          <w:rFonts w:hint="cs"/>
          <w:rtl/>
        </w:rPr>
        <w:t>ה</w:t>
      </w:r>
      <w:r w:rsidR="0089322A" w:rsidRPr="00AE3184">
        <w:rPr>
          <w:rFonts w:hint="cs"/>
          <w:rtl/>
        </w:rPr>
        <w:t>טובה שהייתה לו</w:t>
      </w:r>
      <w:r w:rsidR="0089322A">
        <w:rPr>
          <w:rFonts w:hint="cs"/>
          <w:rtl/>
        </w:rPr>
        <w:t xml:space="preserve">, היו תמיד כאלה שחיפשו על מה להתלונן. כמו שאמר </w:t>
      </w:r>
      <w:bookmarkStart w:id="37974" w:name="_ETM_Q92_152442"/>
      <w:bookmarkEnd w:id="37974"/>
      <w:r w:rsidR="0089322A">
        <w:rPr>
          <w:rFonts w:hint="cs"/>
          <w:rtl/>
        </w:rPr>
        <w:t xml:space="preserve">מוקדם יותר נשיא ארגנטינה שהיה כאן </w:t>
      </w:r>
      <w:r w:rsidR="0089322A">
        <w:rPr>
          <w:rFonts w:hint="eastAsia"/>
          <w:rtl/>
        </w:rPr>
        <w:t xml:space="preserve">– </w:t>
      </w:r>
      <w:r w:rsidR="0089322A">
        <w:rPr>
          <w:rFonts w:hint="cs"/>
          <w:rtl/>
        </w:rPr>
        <w:t xml:space="preserve">הוא אמר: אנחנו עשינו </w:t>
      </w:r>
      <w:bookmarkStart w:id="37975" w:name="_ETM_Q92_160771"/>
      <w:bookmarkEnd w:id="37975"/>
      <w:r w:rsidR="0089322A">
        <w:rPr>
          <w:rFonts w:hint="cs"/>
          <w:rtl/>
        </w:rPr>
        <w:t xml:space="preserve">היסטוריה. לקחנו את ארגנטינה משפל שלא היה כמוהו, ובתוך </w:t>
      </w:r>
      <w:bookmarkStart w:id="37976" w:name="_ETM_Q92_170624"/>
      <w:bookmarkEnd w:id="37976"/>
      <w:r w:rsidR="0089322A">
        <w:rPr>
          <w:rFonts w:hint="cs"/>
          <w:rtl/>
        </w:rPr>
        <w:t>שנה וחצי הכול הסתדר: הכלכלה פורחת, למעלה מ-2,000 רפורמות שעשינו</w:t>
      </w:r>
      <w:r w:rsidR="009A754E">
        <w:rPr>
          <w:rFonts w:hint="cs"/>
          <w:rtl/>
        </w:rPr>
        <w:t>,</w:t>
      </w:r>
      <w:r w:rsidR="0089322A">
        <w:rPr>
          <w:rFonts w:hint="cs"/>
          <w:rtl/>
        </w:rPr>
        <w:t xml:space="preserve"> </w:t>
      </w:r>
      <w:bookmarkStart w:id="37977" w:name="_ETM_Q92_182214"/>
      <w:bookmarkEnd w:id="37977"/>
      <w:r w:rsidR="0089322A">
        <w:rPr>
          <w:rFonts w:hint="cs"/>
          <w:rtl/>
        </w:rPr>
        <w:t xml:space="preserve">ואיך הוא אמר ככה, בהערת ביניים </w:t>
      </w:r>
      <w:r w:rsidR="0089322A">
        <w:rPr>
          <w:rtl/>
        </w:rPr>
        <w:t>–</w:t>
      </w:r>
      <w:r w:rsidR="0089322A">
        <w:rPr>
          <w:rFonts w:hint="cs"/>
          <w:rtl/>
        </w:rPr>
        <w:t xml:space="preserve"> והתקשורת לא </w:t>
      </w:r>
      <w:bookmarkStart w:id="37978" w:name="_ETM_Q92_183075"/>
      <w:bookmarkEnd w:id="37978"/>
      <w:r w:rsidR="0089322A">
        <w:rPr>
          <w:rFonts w:hint="cs"/>
          <w:rtl/>
        </w:rPr>
        <w:t xml:space="preserve">מדברת על זה. תמיד מתלוננים. </w:t>
      </w:r>
      <w:bookmarkStart w:id="37979" w:name="_ETM_Q92_186572"/>
      <w:bookmarkStart w:id="37980" w:name="_ETM_Q92_186650"/>
      <w:bookmarkStart w:id="37981" w:name="_ETM_Q92_186733"/>
      <w:bookmarkStart w:id="37982" w:name="_ETM_Q92_186784"/>
      <w:bookmarkEnd w:id="37979"/>
      <w:bookmarkEnd w:id="37980"/>
      <w:bookmarkEnd w:id="37981"/>
      <w:bookmarkEnd w:id="37982"/>
      <w:r w:rsidR="0089322A">
        <w:rPr>
          <w:rFonts w:hint="cs"/>
          <w:rtl/>
        </w:rPr>
        <w:t xml:space="preserve">אותו ערב רב שהצטרף אל בני ישראל בצאתם ממצרים, גם במן הפלאי שירד להם מהשמיים </w:t>
      </w:r>
      <w:bookmarkStart w:id="37983" w:name="_ETM_Q92_195876"/>
      <w:bookmarkEnd w:id="37983"/>
      <w:r w:rsidR="0089322A">
        <w:rPr>
          <w:rFonts w:hint="cs"/>
          <w:rtl/>
        </w:rPr>
        <w:t xml:space="preserve">ויכלו לטעום בו כל טעם שבעולם הם </w:t>
      </w:r>
      <w:bookmarkStart w:id="37984" w:name="_ETM_Q92_199681"/>
      <w:bookmarkEnd w:id="37984"/>
      <w:r w:rsidR="0089322A">
        <w:rPr>
          <w:rFonts w:hint="cs"/>
          <w:rtl/>
        </w:rPr>
        <w:t xml:space="preserve">מצאו טעם לפגם. העין שלהם רצתה לראות מראהו של הבשר </w:t>
      </w:r>
      <w:bookmarkStart w:id="37985" w:name="_ETM_Q92_206818"/>
      <w:bookmarkEnd w:id="37985"/>
      <w:r w:rsidR="0089322A">
        <w:rPr>
          <w:rFonts w:hint="cs"/>
          <w:rtl/>
        </w:rPr>
        <w:t xml:space="preserve">ולא הסתפקה בטעם המופלא. </w:t>
      </w:r>
    </w:p>
    <w:p w:rsidR="0089322A" w:rsidRDefault="0089322A" w:rsidP="006A097C">
      <w:pPr>
        <w:ind w:firstLine="0"/>
        <w:rPr>
          <w:rtl/>
        </w:rPr>
      </w:pPr>
      <w:bookmarkStart w:id="37986" w:name="_ETM_Q92_210131"/>
      <w:bookmarkStart w:id="37987" w:name="_ETM_Q92_210200"/>
      <w:bookmarkStart w:id="37988" w:name="_ETM_Q92_210291"/>
      <w:bookmarkEnd w:id="37986"/>
      <w:bookmarkEnd w:id="37987"/>
      <w:bookmarkEnd w:id="37988"/>
    </w:p>
    <w:p w:rsidR="0089322A" w:rsidRDefault="0089322A" w:rsidP="006A097C">
      <w:pPr>
        <w:rPr>
          <w:rtl/>
        </w:rPr>
      </w:pPr>
      <w:bookmarkStart w:id="37989" w:name="_ETM_Q92_210352"/>
      <w:bookmarkEnd w:id="37989"/>
      <w:r>
        <w:rPr>
          <w:rFonts w:hint="cs"/>
          <w:rtl/>
        </w:rPr>
        <w:t xml:space="preserve">מסופר על אלכסנדר מוקדון שבמהלך מסע </w:t>
      </w:r>
      <w:bookmarkStart w:id="37990" w:name="_ETM_Q92_214403"/>
      <w:bookmarkEnd w:id="37990"/>
      <w:r>
        <w:rPr>
          <w:rFonts w:hint="cs"/>
          <w:rtl/>
        </w:rPr>
        <w:t xml:space="preserve">הכיבוש האגדי שלו הגיע אל שערי גן עדן. העניקו לו </w:t>
      </w:r>
      <w:bookmarkStart w:id="37991" w:name="_ETM_Q92_221244"/>
      <w:bookmarkEnd w:id="37991"/>
      <w:r>
        <w:rPr>
          <w:rFonts w:hint="cs"/>
          <w:rtl/>
        </w:rPr>
        <w:t>שומרי גן עדן במתנה עין של אדם. כהו</w:t>
      </w:r>
      <w:bookmarkStart w:id="37992" w:name="_ETM_Q92_223788"/>
      <w:bookmarkEnd w:id="37992"/>
      <w:r>
        <w:rPr>
          <w:rFonts w:hint="cs"/>
          <w:rtl/>
        </w:rPr>
        <w:t xml:space="preserve">כחה לחשיבות המתנה, הוציאו מאזניים. על כף אחת הניחו </w:t>
      </w:r>
      <w:bookmarkStart w:id="37993" w:name="_ETM_Q92_229555"/>
      <w:bookmarkEnd w:id="37993"/>
      <w:r>
        <w:rPr>
          <w:rFonts w:hint="cs"/>
          <w:rtl/>
        </w:rPr>
        <w:t xml:space="preserve">את העין ועל הכף השנייה את כל העושר שבעולם. להפתעתו </w:t>
      </w:r>
      <w:bookmarkStart w:id="37994" w:name="_ETM_Q92_238282"/>
      <w:bookmarkEnd w:id="37994"/>
      <w:r>
        <w:rPr>
          <w:rFonts w:hint="cs"/>
          <w:rtl/>
        </w:rPr>
        <w:t xml:space="preserve">של אלכסנדר מוקדון הכף עם העין הכריעה את כל </w:t>
      </w:r>
      <w:bookmarkStart w:id="37995" w:name="_ETM_Q92_241689"/>
      <w:bookmarkEnd w:id="37995"/>
      <w:r>
        <w:rPr>
          <w:rFonts w:hint="cs"/>
          <w:rtl/>
        </w:rPr>
        <w:t xml:space="preserve">העושר שבעולם. הסבירו לו שומרי גן עדן כי עינו של </w:t>
      </w:r>
      <w:bookmarkStart w:id="37996" w:name="_ETM_Q92_249378"/>
      <w:bookmarkEnd w:id="37996"/>
      <w:r>
        <w:rPr>
          <w:rFonts w:hint="cs"/>
          <w:rtl/>
        </w:rPr>
        <w:t>אדם לעולם לא תהיה שבעה ותמיד תרצה עוד, ואמרו לו:</w:t>
      </w:r>
      <w:bookmarkStart w:id="37997" w:name="_ETM_Q92_255561"/>
      <w:bookmarkEnd w:id="37997"/>
      <w:r>
        <w:rPr>
          <w:rFonts w:hint="cs"/>
          <w:rtl/>
        </w:rPr>
        <w:t xml:space="preserve"> אם אתה רוצה לגרום לעין להיות שבעה, מה צריך לעשות? תיקח קצת חול, תפזר </w:t>
      </w:r>
      <w:bookmarkStart w:id="37998" w:name="_ETM_Q92_262255"/>
      <w:bookmarkEnd w:id="37998"/>
      <w:r>
        <w:rPr>
          <w:rFonts w:hint="cs"/>
          <w:rtl/>
        </w:rPr>
        <w:t xml:space="preserve">על העין. ברגע שפיזר קצת חול על העין, מייד נטתה </w:t>
      </w:r>
      <w:bookmarkStart w:id="37999" w:name="_ETM_Q92_267859"/>
      <w:bookmarkEnd w:id="37999"/>
      <w:r>
        <w:rPr>
          <w:rFonts w:hint="cs"/>
          <w:rtl/>
        </w:rPr>
        <w:t xml:space="preserve">הכף לצד השני. למה? כי רק כאשר אדם חוזר לעפר, </w:t>
      </w:r>
      <w:bookmarkStart w:id="38000" w:name="_ETM_Q92_274075"/>
      <w:bookmarkEnd w:id="38000"/>
      <w:r>
        <w:rPr>
          <w:rFonts w:hint="cs"/>
          <w:rtl/>
        </w:rPr>
        <w:t>נפסקת הרדיפה אחר עוד ועוד, העושר ותאוות העולם. כ</w:t>
      </w:r>
      <w:bookmarkStart w:id="38001" w:name="_ETM_Q92_277644"/>
      <w:bookmarkEnd w:id="38001"/>
      <w:r>
        <w:rPr>
          <w:rFonts w:hint="cs"/>
          <w:rtl/>
        </w:rPr>
        <w:t xml:space="preserve">כה מסופר במסכת תמיד, דף ל"ב. </w:t>
      </w:r>
    </w:p>
    <w:p w:rsidR="0089322A" w:rsidRDefault="0089322A" w:rsidP="006A097C">
      <w:pPr>
        <w:rPr>
          <w:rtl/>
        </w:rPr>
      </w:pPr>
    </w:p>
    <w:p w:rsidR="0089322A" w:rsidRDefault="0089322A" w:rsidP="009A754E">
      <w:pPr>
        <w:rPr>
          <w:rtl/>
        </w:rPr>
      </w:pPr>
      <w:r>
        <w:rPr>
          <w:rFonts w:hint="cs"/>
          <w:rtl/>
        </w:rPr>
        <w:t>את השאריות מאותו ערב רב</w:t>
      </w:r>
      <w:bookmarkStart w:id="38002" w:name="_ETM_Q92_285258"/>
      <w:bookmarkEnd w:id="38002"/>
      <w:r>
        <w:rPr>
          <w:rFonts w:hint="cs"/>
          <w:rtl/>
        </w:rPr>
        <w:t xml:space="preserve">, כפוי טובה, אנחנו מוצאים גם בימינו אנו. לא </w:t>
      </w:r>
      <w:bookmarkStart w:id="38003" w:name="_ETM_Q92_292339"/>
      <w:bookmarkEnd w:id="38003"/>
      <w:r>
        <w:rPr>
          <w:rFonts w:hint="cs"/>
          <w:rtl/>
        </w:rPr>
        <w:t xml:space="preserve">משנה כמה עשה ראש הממשלה נתניהו, כמה הוא פועל </w:t>
      </w:r>
      <w:bookmarkStart w:id="38004" w:name="_ETM_Q92_294875"/>
      <w:bookmarkEnd w:id="38004"/>
      <w:r>
        <w:rPr>
          <w:rFonts w:hint="cs"/>
          <w:rtl/>
        </w:rPr>
        <w:t xml:space="preserve">למען מדינת ישראל </w:t>
      </w:r>
      <w:r>
        <w:rPr>
          <w:rFonts w:hint="eastAsia"/>
          <w:rtl/>
        </w:rPr>
        <w:t>–</w:t>
      </w:r>
      <w:r>
        <w:rPr>
          <w:rFonts w:hint="cs"/>
          <w:rtl/>
        </w:rPr>
        <w:t xml:space="preserve"> גם בתקופת הקורונה שהייתה, כשחילץ את מדינת </w:t>
      </w:r>
      <w:bookmarkStart w:id="38005" w:name="_ETM_Q92_301102"/>
      <w:bookmarkEnd w:id="38005"/>
      <w:r>
        <w:rPr>
          <w:rFonts w:hint="cs"/>
          <w:rtl/>
        </w:rPr>
        <w:t xml:space="preserve">ישראל ראשונה בעולם מסגרי הקורונה; </w:t>
      </w:r>
      <w:bookmarkStart w:id="38006" w:name="_ETM_Q92_307483"/>
      <w:bookmarkEnd w:id="38006"/>
      <w:r>
        <w:rPr>
          <w:rFonts w:hint="cs"/>
          <w:rtl/>
        </w:rPr>
        <w:t xml:space="preserve">גם במלחמה הזאת, אנחנו נלחמים בשבע חזיתות אל מול אויבים </w:t>
      </w:r>
      <w:bookmarkStart w:id="38007" w:name="_ETM_Q92_315372"/>
      <w:bookmarkEnd w:id="38007"/>
      <w:r>
        <w:rPr>
          <w:rFonts w:hint="cs"/>
          <w:rtl/>
        </w:rPr>
        <w:t xml:space="preserve">קשים ומרים שרוצים להשמיד אותנו, וברוך השם הגבורה של הלוחמים </w:t>
      </w:r>
      <w:bookmarkStart w:id="38008" w:name="_ETM_Q92_319851"/>
      <w:bookmarkEnd w:id="38008"/>
      <w:r>
        <w:rPr>
          <w:rFonts w:hint="cs"/>
          <w:rtl/>
        </w:rPr>
        <w:t xml:space="preserve">שלנו והרוח של העם ושל ההנהגה מצליחים להוביל אותנו לניצחון, </w:t>
      </w:r>
      <w:bookmarkStart w:id="38009" w:name="_ETM_Q92_327603"/>
      <w:bookmarkEnd w:id="38009"/>
      <w:r>
        <w:rPr>
          <w:rFonts w:hint="cs"/>
          <w:rtl/>
        </w:rPr>
        <w:t>בקרוב לניצחון המוחלט; הכלכלה יציבה. השבוע בישיבת הממשלה הצ</w:t>
      </w:r>
      <w:bookmarkStart w:id="38010" w:name="_ETM_Q92_336251"/>
      <w:bookmarkEnd w:id="38010"/>
      <w:r>
        <w:rPr>
          <w:rFonts w:hint="cs"/>
          <w:rtl/>
        </w:rPr>
        <w:t xml:space="preserve">יגו נגיד בנק ישראל ושר האוצר את הנומרטור, את התחזיות </w:t>
      </w:r>
      <w:bookmarkStart w:id="38011" w:name="_ETM_Q92_339283"/>
      <w:bookmarkEnd w:id="38011"/>
      <w:r>
        <w:rPr>
          <w:rFonts w:hint="cs"/>
          <w:rtl/>
        </w:rPr>
        <w:t>הכלכליות. הכול יציב. אנחנו בעיצומה של מלחמה</w:t>
      </w:r>
      <w:r w:rsidR="009A754E">
        <w:rPr>
          <w:rFonts w:hint="cs"/>
          <w:rtl/>
        </w:rPr>
        <w:t>,</w:t>
      </w:r>
      <w:r>
        <w:rPr>
          <w:rFonts w:hint="cs"/>
          <w:rtl/>
        </w:rPr>
        <w:t xml:space="preserve"> וחזרנו מבחינה כלכלית, </w:t>
      </w:r>
      <w:bookmarkStart w:id="38012" w:name="_ETM_Q92_346964"/>
      <w:bookmarkEnd w:id="38012"/>
      <w:r>
        <w:rPr>
          <w:rFonts w:hint="cs"/>
          <w:rtl/>
        </w:rPr>
        <w:t xml:space="preserve">מבחינת המדדים, למה שהיה לפני פרוץ המלחמה. ועדיין, אתם לא שומעים על זה. אף אחד בערוצי התבהלה לא מדבר </w:t>
      </w:r>
      <w:bookmarkStart w:id="38013" w:name="_ETM_Q92_359501"/>
      <w:bookmarkEnd w:id="38013"/>
      <w:r>
        <w:rPr>
          <w:rFonts w:hint="cs"/>
          <w:rtl/>
        </w:rPr>
        <w:t xml:space="preserve">על הכלכלה היציבה, על מה שכלכלנים אומרים. </w:t>
      </w:r>
      <w:bookmarkStart w:id="38014" w:name="_ETM_Q92_364664"/>
      <w:bookmarkEnd w:id="38014"/>
      <w:r>
        <w:rPr>
          <w:rFonts w:hint="cs"/>
          <w:rtl/>
        </w:rPr>
        <w:t xml:space="preserve">גורמי המקצוע אומרים שהכלכלה יציבה וטובה ושאנחנו מתנהגים באחריות </w:t>
      </w:r>
      <w:bookmarkStart w:id="38015" w:name="_ETM_Q92_370928"/>
      <w:bookmarkEnd w:id="38015"/>
      <w:r>
        <w:rPr>
          <w:rFonts w:hint="cs"/>
          <w:rtl/>
        </w:rPr>
        <w:t xml:space="preserve">כלפי התקציב, כלפי ההוצאות של המדינה, כלפי המלחמה, אבל לא </w:t>
      </w:r>
      <w:bookmarkStart w:id="38016" w:name="_ETM_Q92_380436"/>
      <w:bookmarkEnd w:id="38016"/>
      <w:r>
        <w:rPr>
          <w:rFonts w:hint="cs"/>
          <w:rtl/>
        </w:rPr>
        <w:t xml:space="preserve">תשמעו את זה. תמיד מתלוננים, ממורמרים כאלה, תמיד מציגים את מה שלא טוב, את מה </w:t>
      </w:r>
      <w:bookmarkStart w:id="38017" w:name="_ETM_Q92_386000"/>
      <w:bookmarkEnd w:id="38017"/>
      <w:r>
        <w:rPr>
          <w:rFonts w:hint="cs"/>
          <w:rtl/>
        </w:rPr>
        <w:t xml:space="preserve">שקשה, מה לא בסדר. זה אמר ככה וההוא אמר </w:t>
      </w:r>
      <w:bookmarkStart w:id="38018" w:name="_ETM_Q92_393838"/>
      <w:bookmarkEnd w:id="38018"/>
      <w:r>
        <w:rPr>
          <w:rFonts w:hint="cs"/>
          <w:rtl/>
        </w:rPr>
        <w:t xml:space="preserve">ככה. </w:t>
      </w:r>
    </w:p>
    <w:p w:rsidR="0089322A" w:rsidRDefault="0089322A" w:rsidP="006A097C">
      <w:pPr>
        <w:rPr>
          <w:rtl/>
        </w:rPr>
      </w:pPr>
    </w:p>
    <w:p w:rsidR="0089322A" w:rsidRDefault="0089322A" w:rsidP="006A097C">
      <w:pPr>
        <w:rPr>
          <w:rtl/>
        </w:rPr>
      </w:pPr>
      <w:r>
        <w:rPr>
          <w:rFonts w:hint="cs"/>
          <w:rtl/>
        </w:rPr>
        <w:t xml:space="preserve">למעשה הם מתנהלים כאופוזיציה למדינה, כמו שהאופוזיציה כאן מתנהלת </w:t>
      </w:r>
      <w:bookmarkStart w:id="38019" w:name="_ETM_Q92_401251"/>
      <w:bookmarkEnd w:id="38019"/>
      <w:r>
        <w:rPr>
          <w:rFonts w:hint="cs"/>
          <w:rtl/>
        </w:rPr>
        <w:t xml:space="preserve">כאופוזיציה למדינה, כשבזמן מלחמה, במקום להטות שכם </w:t>
      </w:r>
      <w:r>
        <w:rPr>
          <w:rtl/>
        </w:rPr>
        <w:t>–</w:t>
      </w:r>
      <w:r>
        <w:rPr>
          <w:rFonts w:hint="cs"/>
          <w:rtl/>
        </w:rPr>
        <w:t xml:space="preserve"> מה יספרו עליהם בספרי ההיסטוריה? מה יספרו עלייך, חברת הכנסת פרקש הכהן?</w:t>
      </w:r>
      <w:bookmarkStart w:id="38020" w:name="_ETM_Q92_413459"/>
      <w:bookmarkEnd w:id="38020"/>
      <w:r>
        <w:rPr>
          <w:rFonts w:hint="cs"/>
          <w:rtl/>
        </w:rPr>
        <w:t xml:space="preserve"> בזמן מלחמה, במקום לתמוך בלוחמים שלנו, בהנהגה שמובילה את </w:t>
      </w:r>
      <w:bookmarkStart w:id="38021" w:name="_ETM_Q92_420263"/>
      <w:bookmarkEnd w:id="38021"/>
      <w:r>
        <w:rPr>
          <w:rFonts w:hint="cs"/>
          <w:rtl/>
        </w:rPr>
        <w:t xml:space="preserve">מדינת ישראל לניצחון, כל מה שיש לכם, שבוע אחרי שבוע </w:t>
      </w:r>
      <w:bookmarkStart w:id="38022" w:name="_ETM_Q92_428206"/>
      <w:bookmarkEnd w:id="38022"/>
      <w:r>
        <w:rPr>
          <w:rFonts w:hint="eastAsia"/>
          <w:rtl/>
        </w:rPr>
        <w:t xml:space="preserve">– </w:t>
      </w:r>
      <w:r>
        <w:rPr>
          <w:rFonts w:hint="cs"/>
          <w:rtl/>
        </w:rPr>
        <w:t xml:space="preserve">רק לקטר, רק להתלונן, רק להשמיץ, במקום להתעלות לגודל השעה. </w:t>
      </w:r>
      <w:bookmarkStart w:id="38023" w:name="_ETM_Q92_434572"/>
      <w:bookmarkEnd w:id="38023"/>
      <w:r>
        <w:rPr>
          <w:rFonts w:hint="cs"/>
          <w:rtl/>
        </w:rPr>
        <w:t xml:space="preserve">היו כאלה שהתעלו בתחילת המלחמה לגודל השעה. אולי חשבו שכמו </w:t>
      </w:r>
      <w:bookmarkStart w:id="38024" w:name="_ETM_Q92_441184"/>
      <w:bookmarkEnd w:id="38024"/>
      <w:r>
        <w:rPr>
          <w:rFonts w:hint="cs"/>
          <w:rtl/>
        </w:rPr>
        <w:t xml:space="preserve">סוס טרויאני, מתוך קבינט המלחמה, הם יצליחו להפיל </w:t>
      </w:r>
      <w:bookmarkStart w:id="38025" w:name="_ETM_Q92_444064"/>
      <w:bookmarkEnd w:id="38025"/>
      <w:r>
        <w:rPr>
          <w:rFonts w:hint="cs"/>
          <w:rtl/>
        </w:rPr>
        <w:t xml:space="preserve">את הממשלה, ומשלא עלה בידם, החליטו לפרוש ולנסות להפיל מבחוץ. </w:t>
      </w:r>
      <w:bookmarkStart w:id="38026" w:name="_ETM_Q92_452597"/>
      <w:bookmarkStart w:id="38027" w:name="_ETM_Q92_453749"/>
      <w:bookmarkEnd w:id="38026"/>
      <w:bookmarkEnd w:id="38027"/>
    </w:p>
    <w:p w:rsidR="0089322A" w:rsidRDefault="0089322A" w:rsidP="006A097C">
      <w:pPr>
        <w:rPr>
          <w:rtl/>
        </w:rPr>
      </w:pPr>
      <w:bookmarkStart w:id="38028" w:name="_ETM_Q92_453844"/>
      <w:bookmarkEnd w:id="38028"/>
    </w:p>
    <w:p w:rsidR="009A754E" w:rsidRDefault="0089322A" w:rsidP="006A097C">
      <w:pPr>
        <w:rPr>
          <w:rtl/>
        </w:rPr>
      </w:pPr>
      <w:bookmarkStart w:id="38029" w:name="_ETM_Q92_453892"/>
      <w:bookmarkStart w:id="38030" w:name="_ETM_Q92_453962"/>
      <w:bookmarkEnd w:id="38029"/>
      <w:bookmarkEnd w:id="38030"/>
      <w:r>
        <w:rPr>
          <w:rFonts w:hint="cs"/>
          <w:rtl/>
        </w:rPr>
        <w:t xml:space="preserve">אז חבל, חבל שאתם לא מתעלים לגודל השעה הזאת. </w:t>
      </w:r>
      <w:bookmarkStart w:id="38031" w:name="_ETM_Q92_456900"/>
      <w:bookmarkEnd w:id="38031"/>
      <w:r>
        <w:rPr>
          <w:rFonts w:hint="cs"/>
          <w:rtl/>
        </w:rPr>
        <w:t xml:space="preserve">מנהיגות אמיצה, מנהיג אמיתי, כמו שאמרתי גם קודם, מסתכל על העתיד. הוא לא מחפש רק מההווה, רק </w:t>
      </w:r>
      <w:bookmarkStart w:id="38032" w:name="_ETM_Q92_464046"/>
      <w:bookmarkEnd w:id="38032"/>
      <w:r>
        <w:rPr>
          <w:rFonts w:hint="cs"/>
          <w:rtl/>
        </w:rPr>
        <w:t xml:space="preserve">את מחיאות הכפיים של ההווה ושל ההנאות הרגעיות. יש אתגרים </w:t>
      </w:r>
      <w:bookmarkStart w:id="38033" w:name="_ETM_Q92_469225"/>
      <w:bookmarkEnd w:id="38033"/>
      <w:r>
        <w:rPr>
          <w:rFonts w:hint="cs"/>
          <w:rtl/>
        </w:rPr>
        <w:t xml:space="preserve">למנהיג שצריך להוביל את העם שלו, שצריך להוביל את המדינה </w:t>
      </w:r>
      <w:bookmarkStart w:id="38034" w:name="_ETM_Q92_476694"/>
      <w:bookmarkEnd w:id="38034"/>
      <w:r>
        <w:rPr>
          <w:rFonts w:hint="cs"/>
          <w:rtl/>
        </w:rPr>
        <w:t xml:space="preserve">שלו, גם אם לפעמים זה נראה שלא תקבלו מחיאות כפיים </w:t>
      </w:r>
      <w:bookmarkStart w:id="38035" w:name="_ETM_Q92_478755"/>
      <w:bookmarkEnd w:id="38035"/>
      <w:r>
        <w:rPr>
          <w:rFonts w:hint="cs"/>
          <w:rtl/>
        </w:rPr>
        <w:t xml:space="preserve">למוחרת בתוכנית הבוקר של ערוץ 12. אבל לא, אתם רוצים </w:t>
      </w:r>
      <w:bookmarkStart w:id="38036" w:name="_ETM_Q92_484452"/>
      <w:bookmarkEnd w:id="38036"/>
      <w:r>
        <w:rPr>
          <w:rFonts w:hint="cs"/>
          <w:rtl/>
        </w:rPr>
        <w:t xml:space="preserve">להראות </w:t>
      </w:r>
      <w:r>
        <w:rPr>
          <w:rFonts w:hint="eastAsia"/>
          <w:rtl/>
        </w:rPr>
        <w:t xml:space="preserve">– </w:t>
      </w:r>
      <w:r>
        <w:rPr>
          <w:rFonts w:hint="cs"/>
          <w:rtl/>
        </w:rPr>
        <w:t xml:space="preserve">הרי תצטלמו כאן ותעשו כל מיני הצגות, למרות שאנחנו נמצאים בעיצומה של מלחמה. </w:t>
      </w:r>
      <w:bookmarkStart w:id="38037" w:name="_ETM_Q92_492726"/>
      <w:bookmarkStart w:id="38038" w:name="_ETM_Q92_492809"/>
      <w:bookmarkStart w:id="38039" w:name="_ETM_Q92_492918"/>
      <w:bookmarkStart w:id="38040" w:name="_ETM_Q92_492983"/>
      <w:bookmarkEnd w:id="38037"/>
      <w:bookmarkEnd w:id="38038"/>
      <w:bookmarkEnd w:id="38039"/>
      <w:bookmarkEnd w:id="38040"/>
    </w:p>
    <w:p w:rsidR="009A754E" w:rsidRDefault="009A754E" w:rsidP="006A097C">
      <w:pPr>
        <w:rPr>
          <w:rtl/>
        </w:rPr>
      </w:pPr>
    </w:p>
    <w:p w:rsidR="009A754E" w:rsidRDefault="0089322A" w:rsidP="009A754E">
      <w:pPr>
        <w:rPr>
          <w:rtl/>
        </w:rPr>
      </w:pPr>
      <w:r>
        <w:rPr>
          <w:rFonts w:hint="cs"/>
          <w:rtl/>
        </w:rPr>
        <w:t xml:space="preserve">לעומת אותו ערב רב, לעומת </w:t>
      </w:r>
      <w:bookmarkStart w:id="38041" w:name="_ETM_Q92_494903"/>
      <w:bookmarkEnd w:id="38041"/>
      <w:r>
        <w:rPr>
          <w:rFonts w:hint="cs"/>
          <w:rtl/>
        </w:rPr>
        <w:t xml:space="preserve">אלה שלא יודעים להתעלות לגודל השעה, עם ישראל יודע ומבין </w:t>
      </w:r>
      <w:bookmarkStart w:id="38042" w:name="_ETM_Q92_505046"/>
      <w:bookmarkEnd w:id="38042"/>
      <w:r>
        <w:rPr>
          <w:rFonts w:hint="cs"/>
          <w:rtl/>
        </w:rPr>
        <w:t xml:space="preserve">מה קורה. הוא רואה איך ההנהגה פועלת, מה אנחנו עושים, </w:t>
      </w:r>
      <w:bookmarkStart w:id="38043" w:name="_ETM_Q92_511816"/>
      <w:bookmarkEnd w:id="38043"/>
      <w:r>
        <w:rPr>
          <w:rFonts w:hint="cs"/>
          <w:rtl/>
        </w:rPr>
        <w:t>באיזה חזיתות אנחנו נלחמים, כמה חשוב לשמור עכשיו, לתת רו</w:t>
      </w:r>
      <w:bookmarkStart w:id="38044" w:name="_ETM_Q92_515528"/>
      <w:bookmarkEnd w:id="38044"/>
      <w:r>
        <w:rPr>
          <w:rFonts w:hint="cs"/>
          <w:rtl/>
        </w:rPr>
        <w:t xml:space="preserve">ח גבית להנהגה הביטחונית, להנהגת המדינה, ללוחמים שלנו שנמצאים בשדה </w:t>
      </w:r>
      <w:bookmarkStart w:id="38045" w:name="_ETM_Q92_522832"/>
      <w:bookmarkEnd w:id="38045"/>
      <w:r>
        <w:rPr>
          <w:rFonts w:hint="cs"/>
          <w:rtl/>
        </w:rPr>
        <w:t xml:space="preserve">הקרב. עם ישראל יודע להכיר טובה. </w:t>
      </w:r>
      <w:bookmarkStart w:id="38046" w:name="_ETM_Q92_536039"/>
      <w:bookmarkStart w:id="38047" w:name="_ETM_Q92_536131"/>
      <w:bookmarkStart w:id="38048" w:name="_ETM_Q92_536244"/>
      <w:bookmarkStart w:id="38049" w:name="_ETM_Q92_536309"/>
      <w:bookmarkEnd w:id="38046"/>
      <w:bookmarkEnd w:id="38047"/>
      <w:bookmarkEnd w:id="38048"/>
      <w:bookmarkEnd w:id="38049"/>
    </w:p>
    <w:p w:rsidR="009A754E" w:rsidRDefault="009A754E" w:rsidP="009A754E">
      <w:pPr>
        <w:rPr>
          <w:rtl/>
        </w:rPr>
      </w:pPr>
    </w:p>
    <w:p w:rsidR="0089322A" w:rsidRDefault="0089322A" w:rsidP="009A754E">
      <w:pPr>
        <w:rPr>
          <w:rtl/>
        </w:rPr>
      </w:pPr>
      <w:r>
        <w:rPr>
          <w:rFonts w:hint="cs"/>
          <w:rtl/>
        </w:rPr>
        <w:t>אנחנו רואים את זה גם בסוף הפרשה. מסופר על מרים, כשהיא קיבלה את הצרעת, כתוב שם: "</w:t>
      </w:r>
      <w:proofErr w:type="spellStart"/>
      <w:r>
        <w:rPr>
          <w:rFonts w:hint="cs"/>
          <w:rtl/>
        </w:rPr>
        <w:t>ו</w:t>
      </w:r>
      <w:r w:rsidRPr="00697F9A">
        <w:rPr>
          <w:rtl/>
        </w:rPr>
        <w:t>תִּ</w:t>
      </w:r>
      <w:r>
        <w:rPr>
          <w:rFonts w:hint="cs"/>
          <w:rtl/>
        </w:rPr>
        <w:t>סגר</w:t>
      </w:r>
      <w:proofErr w:type="spellEnd"/>
      <w:r>
        <w:rPr>
          <w:rFonts w:hint="cs"/>
          <w:rtl/>
        </w:rPr>
        <w:t xml:space="preserve"> מרים מחוץ </w:t>
      </w:r>
      <w:bookmarkStart w:id="38050" w:name="_ETM_Q92_544088"/>
      <w:bookmarkEnd w:id="38050"/>
      <w:r>
        <w:rPr>
          <w:rFonts w:hint="cs"/>
          <w:rtl/>
        </w:rPr>
        <w:t xml:space="preserve">למחנה שבעת ימים והעם לא נסע עד </w:t>
      </w:r>
      <w:proofErr w:type="spellStart"/>
      <w:r w:rsidRPr="00697F9A">
        <w:rPr>
          <w:rtl/>
        </w:rPr>
        <w:t>הֵאָסֵף</w:t>
      </w:r>
      <w:proofErr w:type="spellEnd"/>
      <w:r>
        <w:rPr>
          <w:rFonts w:hint="cs"/>
          <w:rtl/>
        </w:rPr>
        <w:t xml:space="preserve"> מרים". למה העם לא נסע עד ה</w:t>
      </w:r>
      <w:r w:rsidR="009A754E">
        <w:rPr>
          <w:rFonts w:hint="cs"/>
          <w:rtl/>
        </w:rPr>
        <w:t>י</w:t>
      </w:r>
      <w:r>
        <w:rPr>
          <w:rFonts w:hint="cs"/>
          <w:rtl/>
        </w:rPr>
        <w:t xml:space="preserve">אסף מרים? כי עם ישראל, יש </w:t>
      </w:r>
      <w:bookmarkStart w:id="38051" w:name="_ETM_Q92_553061"/>
      <w:bookmarkEnd w:id="38051"/>
      <w:r>
        <w:rPr>
          <w:rFonts w:hint="cs"/>
          <w:rtl/>
        </w:rPr>
        <w:t>לו הכרת הטוב, הוא רואה בעין טובה. מה הוא ראה?</w:t>
      </w:r>
      <w:bookmarkStart w:id="38052" w:name="_ETM_Q92_556443"/>
      <w:bookmarkEnd w:id="38052"/>
      <w:r>
        <w:rPr>
          <w:rFonts w:hint="cs"/>
          <w:rtl/>
        </w:rPr>
        <w:t xml:space="preserve"> הוא יודע שכשפרעה גזר "כל הבן הילוד </w:t>
      </w:r>
      <w:proofErr w:type="spellStart"/>
      <w:r>
        <w:rPr>
          <w:rFonts w:hint="cs"/>
          <w:rtl/>
        </w:rPr>
        <w:t>הי</w:t>
      </w:r>
      <w:r w:rsidRPr="00697F9A">
        <w:rPr>
          <w:rtl/>
        </w:rPr>
        <w:t>אֹ</w:t>
      </w:r>
      <w:r>
        <w:rPr>
          <w:rFonts w:hint="cs"/>
          <w:rtl/>
        </w:rPr>
        <w:t>רה</w:t>
      </w:r>
      <w:proofErr w:type="spellEnd"/>
      <w:r>
        <w:rPr>
          <w:rFonts w:hint="cs"/>
          <w:rtl/>
        </w:rPr>
        <w:t xml:space="preserve"> תשלי</w:t>
      </w:r>
      <w:r w:rsidRPr="00697F9A">
        <w:rPr>
          <w:rtl/>
        </w:rPr>
        <w:t>כֻ</w:t>
      </w:r>
      <w:r>
        <w:rPr>
          <w:rFonts w:hint="cs"/>
          <w:rtl/>
        </w:rPr>
        <w:t xml:space="preserve">הו", </w:t>
      </w:r>
      <w:bookmarkStart w:id="38053" w:name="_ETM_Q92_572234"/>
      <w:bookmarkEnd w:id="38053"/>
      <w:r>
        <w:rPr>
          <w:rFonts w:hint="cs"/>
          <w:rtl/>
        </w:rPr>
        <w:t xml:space="preserve">בא אבא של מרים וגירש את אשתו. הוא גרם לכל עם ישראל להיפרד מנשותיהם. באה מרים ואמרה לו: גזירתך קשה משל פרעה, שאתה גזרת על הזכרים ועל הנקבות. </w:t>
      </w:r>
      <w:bookmarkStart w:id="38054" w:name="_ETM_Q92_582848"/>
      <w:bookmarkEnd w:id="38054"/>
      <w:r>
        <w:rPr>
          <w:rFonts w:hint="cs"/>
          <w:rtl/>
        </w:rPr>
        <w:t xml:space="preserve">פרעה גזר רק על הזכרים, ואתה, בזה שגירשת את אשתך </w:t>
      </w:r>
      <w:bookmarkStart w:id="38055" w:name="_ETM_Q92_589559"/>
      <w:bookmarkEnd w:id="38055"/>
      <w:r>
        <w:rPr>
          <w:rFonts w:hint="cs"/>
          <w:rtl/>
        </w:rPr>
        <w:t xml:space="preserve">כדי שלא להביא ילדים, אתה גורם לזה שלא יביאו לא ילדים ולא ילדות. אבא שלה שמע לה והחזיר, וכולם החזירו </w:t>
      </w:r>
      <w:bookmarkStart w:id="38056" w:name="_ETM_Q92_597957"/>
      <w:bookmarkEnd w:id="38056"/>
      <w:r>
        <w:rPr>
          <w:rFonts w:hint="cs"/>
          <w:rtl/>
        </w:rPr>
        <w:t>את נשותיהם. למעשה</w:t>
      </w:r>
      <w:r w:rsidR="00E82309">
        <w:rPr>
          <w:rFonts w:hint="cs"/>
          <w:rtl/>
        </w:rPr>
        <w:t>,</w:t>
      </w:r>
      <w:r>
        <w:rPr>
          <w:rFonts w:hint="cs"/>
          <w:rtl/>
        </w:rPr>
        <w:t xml:space="preserve"> בזכותה, בזכות אותה עצה של מרים, אותה </w:t>
      </w:r>
      <w:bookmarkStart w:id="38057" w:name="_ETM_Q92_605887"/>
      <w:bookmarkEnd w:id="38057"/>
      <w:r>
        <w:rPr>
          <w:rFonts w:hint="cs"/>
          <w:rtl/>
        </w:rPr>
        <w:t xml:space="preserve">הערה שהעירה לאבא שלה, נולד רובו ככולו של דור </w:t>
      </w:r>
      <w:bookmarkStart w:id="38058" w:name="_ETM_Q92_609389"/>
      <w:bookmarkEnd w:id="38058"/>
      <w:r>
        <w:rPr>
          <w:rFonts w:hint="cs"/>
          <w:rtl/>
        </w:rPr>
        <w:t xml:space="preserve">המדבר, והם הכירו לה טובה. כנראה שמעולם, אדוני היושב-ראש, לא היו רבים כל כך חייבים כל </w:t>
      </w:r>
      <w:bookmarkStart w:id="38059" w:name="_ETM_Q92_618152"/>
      <w:bookmarkEnd w:id="38059"/>
      <w:r>
        <w:rPr>
          <w:rFonts w:hint="cs"/>
          <w:rtl/>
        </w:rPr>
        <w:t xml:space="preserve">כך הרבה לאישה אחת, למרים, אז הייתה להם הזדמנות להכיר לה טובה. </w:t>
      </w:r>
    </w:p>
    <w:p w:rsidR="0089322A" w:rsidRDefault="0089322A" w:rsidP="006A097C">
      <w:pPr>
        <w:ind w:firstLine="0"/>
        <w:rPr>
          <w:rtl/>
        </w:rPr>
      </w:pPr>
    </w:p>
    <w:p w:rsidR="0089322A" w:rsidRDefault="0089322A" w:rsidP="006A097C">
      <w:pPr>
        <w:rPr>
          <w:rtl/>
        </w:rPr>
      </w:pPr>
      <w:bookmarkStart w:id="38060" w:name="_ETM_Q92_623595"/>
      <w:bookmarkStart w:id="38061" w:name="_ETM_Q92_623661"/>
      <w:bookmarkEnd w:id="38060"/>
      <w:bookmarkEnd w:id="38061"/>
      <w:r>
        <w:rPr>
          <w:rFonts w:hint="cs"/>
          <w:rtl/>
        </w:rPr>
        <w:t xml:space="preserve">גם כאן, אני אומר לכם, חבריי, אנחנו נמצאים </w:t>
      </w:r>
      <w:bookmarkStart w:id="38062" w:name="_ETM_Q92_632026"/>
      <w:bookmarkEnd w:id="38062"/>
      <w:r>
        <w:rPr>
          <w:rFonts w:hint="cs"/>
          <w:rtl/>
        </w:rPr>
        <w:t xml:space="preserve">במלחמה. לא חייבים להסכים על כל דבר. גם בתוך הקואליציה </w:t>
      </w:r>
      <w:bookmarkStart w:id="38063" w:name="_ETM_Q92_635614"/>
      <w:bookmarkEnd w:id="38063"/>
      <w:r>
        <w:rPr>
          <w:rFonts w:hint="cs"/>
          <w:rtl/>
        </w:rPr>
        <w:t xml:space="preserve">אנחנו לא מסכימים על כל דבר. גם בתוך הקואליציה </w:t>
      </w:r>
      <w:bookmarkStart w:id="38064" w:name="_ETM_Q92_638088"/>
      <w:bookmarkEnd w:id="38064"/>
      <w:r>
        <w:rPr>
          <w:rFonts w:hint="cs"/>
          <w:rtl/>
        </w:rPr>
        <w:t xml:space="preserve">יש מחלוקות וחילוקי דעות, ועדיין יודעים להתעלות לגודל השעה. מבינים </w:t>
      </w:r>
      <w:bookmarkStart w:id="38065" w:name="_ETM_Q92_643532"/>
      <w:bookmarkEnd w:id="38065"/>
      <w:r>
        <w:rPr>
          <w:rFonts w:hint="cs"/>
          <w:rtl/>
        </w:rPr>
        <w:t xml:space="preserve">שיש מלחמה, מבינים שיש חזיתות שאנחנו צריכים לנצח בהן </w:t>
      </w:r>
      <w:bookmarkStart w:id="38066" w:name="_ETM_Q92_647688"/>
      <w:bookmarkEnd w:id="38066"/>
      <w:r>
        <w:rPr>
          <w:rFonts w:hint="cs"/>
          <w:rtl/>
        </w:rPr>
        <w:t xml:space="preserve">קודם, ואחר כך נלך לבחירות, אחר כך נלך לעם, והעם </w:t>
      </w:r>
      <w:bookmarkStart w:id="38067" w:name="_ETM_Q92_654332"/>
      <w:bookmarkEnd w:id="38067"/>
      <w:r>
        <w:rPr>
          <w:rFonts w:hint="cs"/>
          <w:rtl/>
        </w:rPr>
        <w:t xml:space="preserve">יאמר את דברו. אבל אתם, בחוסר האחריות שלכם, לא רואים </w:t>
      </w:r>
      <w:bookmarkStart w:id="38068" w:name="_ETM_Q92_657776"/>
      <w:bookmarkEnd w:id="38068"/>
      <w:r>
        <w:rPr>
          <w:rFonts w:hint="cs"/>
          <w:rtl/>
        </w:rPr>
        <w:t xml:space="preserve">את זה. אתם מסתכלים על הרגע, לא רואים את העתיד. </w:t>
      </w:r>
      <w:bookmarkStart w:id="38069" w:name="_ETM_Q92_663731"/>
      <w:bookmarkStart w:id="38070" w:name="_ETM_Q92_666514"/>
      <w:bookmarkEnd w:id="38069"/>
      <w:bookmarkEnd w:id="38070"/>
    </w:p>
    <w:p w:rsidR="0089322A" w:rsidRDefault="0089322A" w:rsidP="006A097C">
      <w:pPr>
        <w:ind w:firstLine="0"/>
        <w:rPr>
          <w:rtl/>
        </w:rPr>
      </w:pPr>
      <w:bookmarkStart w:id="38071" w:name="_ETM_Q92_666598"/>
      <w:bookmarkEnd w:id="38071"/>
    </w:p>
    <w:p w:rsidR="0089322A" w:rsidRDefault="0089322A" w:rsidP="006A097C">
      <w:pPr>
        <w:rPr>
          <w:rtl/>
        </w:rPr>
      </w:pPr>
      <w:bookmarkStart w:id="38072" w:name="_ETM_Q92_666691"/>
      <w:bookmarkStart w:id="38073" w:name="_ETM_Q92_666762"/>
      <w:bookmarkEnd w:id="38072"/>
      <w:bookmarkEnd w:id="38073"/>
      <w:r>
        <w:rPr>
          <w:rFonts w:hint="cs"/>
          <w:rtl/>
        </w:rPr>
        <w:t xml:space="preserve">בתשובה על הצעת החוק לפיזור הכנסת אני אדבר על חוסר האחריות הזה. תודה רבה. </w:t>
      </w:r>
    </w:p>
    <w:p w:rsidR="0089322A" w:rsidRDefault="0089322A" w:rsidP="006A097C">
      <w:pPr>
        <w:rPr>
          <w:rtl/>
        </w:rPr>
      </w:pPr>
      <w:bookmarkStart w:id="38074" w:name="_ETM_Q92_669326"/>
      <w:bookmarkStart w:id="38075" w:name="_ETM_Q92_669393"/>
      <w:bookmarkEnd w:id="38074"/>
      <w:bookmarkEnd w:id="38075"/>
    </w:p>
    <w:p w:rsidR="0089322A" w:rsidRDefault="0089322A" w:rsidP="006A097C">
      <w:pPr>
        <w:pStyle w:val="af6"/>
        <w:keepNext/>
      </w:pPr>
      <w:bookmarkStart w:id="38076" w:name="ET_yor_6307_1"/>
      <w:r w:rsidRPr="00091D26">
        <w:rPr>
          <w:rStyle w:val="TagStyle"/>
          <w:rtl/>
        </w:rPr>
        <w:t xml:space="preserve"> &lt;&lt; יור &gt;&gt; </w:t>
      </w:r>
      <w:r>
        <w:rPr>
          <w:rtl/>
        </w:rPr>
        <w:t xml:space="preserve">היו"ר </w:t>
      </w:r>
      <w:r>
        <w:rPr>
          <w:rFonts w:hint="cs"/>
          <w:rtl/>
        </w:rPr>
        <w:t>ניסים ואטורי</w:t>
      </w:r>
      <w:r>
        <w:rPr>
          <w:rtl/>
        </w:rPr>
        <w:t>:</w:t>
      </w:r>
      <w:r w:rsidRPr="00091D26">
        <w:rPr>
          <w:rStyle w:val="TagStyle"/>
          <w:rtl/>
        </w:rPr>
        <w:t xml:space="preserve"> &lt;&lt; יור &gt;&gt;</w:t>
      </w:r>
      <w:r>
        <w:rPr>
          <w:rtl/>
        </w:rPr>
        <w:t xml:space="preserve"> </w:t>
      </w:r>
      <w:bookmarkEnd w:id="38076"/>
    </w:p>
    <w:p w:rsidR="0089322A" w:rsidRPr="00091D26" w:rsidRDefault="0089322A" w:rsidP="00D23E4A">
      <w:pPr>
        <w:rPr>
          <w:rtl/>
          <w:lang w:eastAsia="he-IL"/>
        </w:rPr>
      </w:pPr>
    </w:p>
    <w:p w:rsidR="0089322A" w:rsidRDefault="0089322A" w:rsidP="006A097C">
      <w:pPr>
        <w:rPr>
          <w:rtl/>
          <w:lang w:eastAsia="he-IL"/>
        </w:rPr>
      </w:pPr>
      <w:r>
        <w:rPr>
          <w:rFonts w:hint="cs"/>
          <w:rtl/>
          <w:lang w:eastAsia="he-IL"/>
        </w:rPr>
        <w:t xml:space="preserve">תודה רבה. ביקש להתנגד להצעת החוק </w:t>
      </w:r>
      <w:bookmarkStart w:id="38077" w:name="_ETM_Q92_674695"/>
      <w:bookmarkEnd w:id="38077"/>
      <w:r>
        <w:rPr>
          <w:rFonts w:hint="cs"/>
          <w:rtl/>
          <w:lang w:eastAsia="he-IL"/>
        </w:rPr>
        <w:t>חבר הכנסת צבי סוכות. שלוש דקות, בבקשה.</w:t>
      </w:r>
    </w:p>
    <w:p w:rsidR="0089322A" w:rsidRDefault="0089322A" w:rsidP="006A097C">
      <w:pPr>
        <w:rPr>
          <w:rtl/>
          <w:lang w:eastAsia="he-IL"/>
        </w:rPr>
      </w:pPr>
      <w:bookmarkStart w:id="38078" w:name="_ETM_Q92_681254"/>
      <w:bookmarkStart w:id="38079" w:name="_ETM_Q92_681354"/>
      <w:bookmarkEnd w:id="38078"/>
      <w:bookmarkEnd w:id="38079"/>
    </w:p>
    <w:p w:rsidR="0089322A" w:rsidRDefault="0089322A" w:rsidP="006A097C">
      <w:pPr>
        <w:pStyle w:val="a4"/>
        <w:keepNext/>
      </w:pPr>
      <w:bookmarkStart w:id="38080" w:name="ET_speaker_6525_2"/>
      <w:r w:rsidRPr="00091D26">
        <w:rPr>
          <w:rStyle w:val="TagStyle"/>
          <w:rtl/>
        </w:rPr>
        <w:t xml:space="preserve"> &lt;&lt; דובר &gt;&gt; </w:t>
      </w:r>
      <w:bookmarkStart w:id="38081" w:name="_Toc200974768"/>
      <w:r>
        <w:rPr>
          <w:rtl/>
        </w:rPr>
        <w:t>צבי ידידיה סוכות (הציונות הדתית):</w:t>
      </w:r>
      <w:bookmarkEnd w:id="38081"/>
      <w:r w:rsidRPr="00091D26">
        <w:rPr>
          <w:rStyle w:val="TagStyle"/>
          <w:rtl/>
        </w:rPr>
        <w:t xml:space="preserve"> &lt;&lt; דובר &gt;&gt;</w:t>
      </w:r>
      <w:r>
        <w:rPr>
          <w:rtl/>
        </w:rPr>
        <w:t xml:space="preserve"> </w:t>
      </w:r>
      <w:bookmarkEnd w:id="38080"/>
    </w:p>
    <w:p w:rsidR="0089322A" w:rsidRDefault="0089322A" w:rsidP="00D23E4A">
      <w:pPr>
        <w:rPr>
          <w:rtl/>
          <w:lang w:eastAsia="he-IL"/>
        </w:rPr>
      </w:pPr>
    </w:p>
    <w:p w:rsidR="0089322A" w:rsidRPr="00091D26" w:rsidRDefault="0089322A" w:rsidP="006A097C">
      <w:pPr>
        <w:rPr>
          <w:lang w:eastAsia="he-IL"/>
        </w:rPr>
      </w:pPr>
      <w:bookmarkStart w:id="38082" w:name="_ETM_Q92_707606"/>
      <w:bookmarkStart w:id="38083" w:name="_ETM_Q92_707698"/>
      <w:bookmarkEnd w:id="38082"/>
      <w:bookmarkEnd w:id="38083"/>
      <w:r>
        <w:rPr>
          <w:rFonts w:hint="cs"/>
          <w:rtl/>
          <w:lang w:eastAsia="he-IL"/>
        </w:rPr>
        <w:t xml:space="preserve">תודה רבה, אדוני היושב-ראש. </w:t>
      </w:r>
      <w:bookmarkStart w:id="38084" w:name="_ETM_Q92_707219"/>
      <w:bookmarkEnd w:id="38084"/>
      <w:r>
        <w:rPr>
          <w:rFonts w:hint="cs"/>
          <w:rtl/>
          <w:lang w:eastAsia="he-IL"/>
        </w:rPr>
        <w:t xml:space="preserve">חבריי חברי הכנסת, אני רוצה להתנגד להצעה של חברי דן </w:t>
      </w:r>
      <w:bookmarkStart w:id="38085" w:name="_ETM_Q92_709910"/>
      <w:bookmarkEnd w:id="38085"/>
      <w:r>
        <w:rPr>
          <w:rFonts w:hint="cs"/>
          <w:rtl/>
          <w:lang w:eastAsia="he-IL"/>
        </w:rPr>
        <w:t xml:space="preserve">אילוז. אוהב אותך מאוד, אבל מתנגד להצעת החוק. תראה, אדוני, </w:t>
      </w:r>
      <w:bookmarkStart w:id="38086" w:name="_ETM_Q92_716430"/>
      <w:bookmarkEnd w:id="38086"/>
      <w:r>
        <w:rPr>
          <w:rFonts w:hint="cs"/>
          <w:rtl/>
          <w:lang w:eastAsia="he-IL"/>
        </w:rPr>
        <w:t xml:space="preserve">אני רוצה לספר לך, היום פנו אליי חברים שמשרתים בעזה, מילואימניקים שנמצאים שם, נמצאים בכלי </w:t>
      </w:r>
      <w:proofErr w:type="spellStart"/>
      <w:r>
        <w:rPr>
          <w:rFonts w:hint="cs"/>
          <w:rtl/>
          <w:lang w:eastAsia="he-IL"/>
        </w:rPr>
        <w:t>הצמ"ה</w:t>
      </w:r>
      <w:proofErr w:type="spellEnd"/>
      <w:r>
        <w:rPr>
          <w:rFonts w:hint="cs"/>
          <w:rtl/>
          <w:lang w:eastAsia="he-IL"/>
        </w:rPr>
        <w:t>, בהנדסה שם, עושים עבודה יוצאת מהכלל;</w:t>
      </w:r>
      <w:r>
        <w:rPr>
          <w:rFonts w:hint="eastAsia"/>
          <w:rtl/>
          <w:lang w:eastAsia="he-IL"/>
        </w:rPr>
        <w:t xml:space="preserve"> </w:t>
      </w:r>
      <w:r>
        <w:rPr>
          <w:rFonts w:hint="cs"/>
          <w:rtl/>
          <w:lang w:eastAsia="he-IL"/>
        </w:rPr>
        <w:t>באמת, החבורה הזאת אחראים לחלק נכבד מהניצחון במלחמה הזאת</w:t>
      </w:r>
      <w:bookmarkStart w:id="38087" w:name="_ETM_Q92_687685"/>
      <w:bookmarkEnd w:id="38087"/>
      <w:r>
        <w:rPr>
          <w:rFonts w:hint="cs"/>
          <w:rtl/>
          <w:lang w:eastAsia="he-IL"/>
        </w:rPr>
        <w:t>.</w:t>
      </w:r>
    </w:p>
    <w:p w:rsidR="0089322A" w:rsidRPr="00697F9A" w:rsidRDefault="0089322A" w:rsidP="006A097C">
      <w:pPr>
        <w:rPr>
          <w:rtl/>
        </w:rPr>
      </w:pPr>
    </w:p>
    <w:p w:rsidR="0089322A" w:rsidRDefault="0089322A" w:rsidP="006A097C">
      <w:pPr>
        <w:rPr>
          <w:lang w:eastAsia="he-IL"/>
        </w:rPr>
      </w:pPr>
      <w:bookmarkStart w:id="38088" w:name="TOR_Q93"/>
      <w:bookmarkEnd w:id="38088"/>
      <w:r>
        <w:rPr>
          <w:rFonts w:hint="cs"/>
          <w:rtl/>
          <w:lang w:eastAsia="he-IL"/>
        </w:rPr>
        <w:t xml:space="preserve">אני מדבר איתם והם אומרים לי: אתה יודע, צבי, מה הדבר שהכי מעצבן אותנו? שאנחנו נמצאים כאן, נמצאים </w:t>
      </w:r>
      <w:bookmarkStart w:id="38089" w:name="_ETM_Q92_741468"/>
      <w:bookmarkEnd w:id="38089"/>
      <w:r>
        <w:rPr>
          <w:rFonts w:hint="cs"/>
          <w:rtl/>
          <w:lang w:eastAsia="he-IL"/>
        </w:rPr>
        <w:t xml:space="preserve">בתוך עזה, מוסרים את החיים שלנו, מסכנים את החיים, משאירים </w:t>
      </w:r>
      <w:bookmarkStart w:id="38090" w:name="_ETM_Q92_744348"/>
      <w:bookmarkEnd w:id="38090"/>
      <w:r>
        <w:rPr>
          <w:rFonts w:hint="cs"/>
          <w:rtl/>
          <w:lang w:eastAsia="he-IL"/>
        </w:rPr>
        <w:t xml:space="preserve">את המשפחה מאחור, את החברים מאחור, ואנחנו יוצאים החוצה לרגע אחד, מסתכלים בפלאפון ושומעים אנשים שמדברים בשמנו </w:t>
      </w:r>
      <w:r>
        <w:rPr>
          <w:rFonts w:hint="eastAsia"/>
          <w:rtl/>
          <w:lang w:eastAsia="he-IL"/>
        </w:rPr>
        <w:t xml:space="preserve">– </w:t>
      </w:r>
      <w:r>
        <w:rPr>
          <w:rFonts w:hint="cs"/>
          <w:rtl/>
          <w:lang w:eastAsia="he-IL"/>
        </w:rPr>
        <w:t xml:space="preserve">חותמים עצומות </w:t>
      </w:r>
      <w:bookmarkStart w:id="38091" w:name="_ETM_Q92_749477"/>
      <w:bookmarkEnd w:id="38091"/>
      <w:r>
        <w:rPr>
          <w:rFonts w:hint="cs"/>
          <w:rtl/>
          <w:lang w:eastAsia="he-IL"/>
        </w:rPr>
        <w:t xml:space="preserve">בשמנו, אומרים שהמילואימניקים אומרים ככה, המילואימניקים לא יסלחו, המילואימניקים כן </w:t>
      </w:r>
      <w:bookmarkStart w:id="38092" w:name="_ETM_Q92_753329"/>
      <w:bookmarkEnd w:id="38092"/>
      <w:r>
        <w:rPr>
          <w:rFonts w:hint="cs"/>
          <w:rtl/>
          <w:lang w:eastAsia="he-IL"/>
        </w:rPr>
        <w:t xml:space="preserve">יסלחו, המילואימניקים חושבים ככה, חושבים אחרת. הם אמרו </w:t>
      </w:r>
      <w:bookmarkStart w:id="38093" w:name="_ETM_Q92_757901"/>
      <w:bookmarkEnd w:id="38093"/>
      <w:r>
        <w:rPr>
          <w:rFonts w:hint="cs"/>
          <w:rtl/>
          <w:lang w:eastAsia="he-IL"/>
        </w:rPr>
        <w:t xml:space="preserve">לי: תשמע, צבי, אנחנו סומכים עליך, תעביר את המסר. אנחנו </w:t>
      </w:r>
      <w:bookmarkStart w:id="38094" w:name="_ETM_Q92_762309"/>
      <w:bookmarkEnd w:id="38094"/>
      <w:r>
        <w:rPr>
          <w:rFonts w:hint="cs"/>
          <w:rtl/>
          <w:lang w:eastAsia="he-IL"/>
        </w:rPr>
        <w:t xml:space="preserve">נמצאים, אנחנו נלחמים ואנחנו סומכים עליכם, ואנחנו רוצים שתביאו </w:t>
      </w:r>
      <w:bookmarkStart w:id="38095" w:name="_ETM_Q92_767627"/>
      <w:bookmarkEnd w:id="38095"/>
      <w:r>
        <w:rPr>
          <w:rFonts w:hint="cs"/>
          <w:rtl/>
          <w:lang w:eastAsia="he-IL"/>
        </w:rPr>
        <w:t xml:space="preserve">ניצחון, ואנחנו רוצים שתביאו לנו עוד חיילים. אנחנו רוצים ניצחון, </w:t>
      </w:r>
      <w:bookmarkStart w:id="38096" w:name="_ETM_Q92_767455"/>
      <w:bookmarkEnd w:id="38096"/>
      <w:r>
        <w:rPr>
          <w:rFonts w:hint="cs"/>
          <w:rtl/>
          <w:lang w:eastAsia="he-IL"/>
        </w:rPr>
        <w:t xml:space="preserve">זה הדבר הכי חשוב. בשביל זה הם יצאו מהבית. בשביל </w:t>
      </w:r>
      <w:bookmarkStart w:id="38097" w:name="_ETM_Q92_772480"/>
      <w:bookmarkEnd w:id="38097"/>
      <w:r>
        <w:rPr>
          <w:rFonts w:hint="cs"/>
          <w:rtl/>
          <w:lang w:eastAsia="he-IL"/>
        </w:rPr>
        <w:t xml:space="preserve">זה הם מקריבים את החיים. בשביל זה הם מסתכנים. בשביל </w:t>
      </w:r>
      <w:bookmarkStart w:id="38098" w:name="_ETM_Q92_772231"/>
      <w:bookmarkEnd w:id="38098"/>
      <w:r>
        <w:rPr>
          <w:rFonts w:hint="cs"/>
          <w:rtl/>
          <w:lang w:eastAsia="he-IL"/>
        </w:rPr>
        <w:t xml:space="preserve">זה הם הולכים לקרב. </w:t>
      </w:r>
    </w:p>
    <w:p w:rsidR="0089322A" w:rsidRPr="00F701F7" w:rsidRDefault="0089322A" w:rsidP="006A097C">
      <w:pPr>
        <w:rPr>
          <w:rtl/>
          <w:lang w:eastAsia="he-IL"/>
        </w:rPr>
      </w:pPr>
      <w:bookmarkStart w:id="38099" w:name="_ETM_Q92_777319"/>
      <w:bookmarkStart w:id="38100" w:name="_ETM_Q92_777394"/>
      <w:bookmarkEnd w:id="38099"/>
      <w:bookmarkEnd w:id="38100"/>
    </w:p>
    <w:p w:rsidR="0089322A" w:rsidRDefault="0089322A" w:rsidP="006A097C">
      <w:pPr>
        <w:rPr>
          <w:rtl/>
          <w:lang w:eastAsia="he-IL"/>
        </w:rPr>
      </w:pPr>
      <w:bookmarkStart w:id="38101" w:name="_ETM_Q92_777510"/>
      <w:bookmarkStart w:id="38102" w:name="_ETM_Q92_777576"/>
      <w:bookmarkEnd w:id="38101"/>
      <w:bookmarkEnd w:id="38102"/>
      <w:r>
        <w:rPr>
          <w:rFonts w:hint="cs"/>
          <w:rtl/>
          <w:lang w:eastAsia="he-IL"/>
        </w:rPr>
        <w:t xml:space="preserve">אני רוצה לומר לך שנמצאים שם חבר'ה, אנשים שעברו הרבה דברים בחיים. חלקם איבדו </w:t>
      </w:r>
      <w:bookmarkStart w:id="38103" w:name="_ETM_Q92_781512"/>
      <w:bookmarkEnd w:id="38103"/>
      <w:r>
        <w:rPr>
          <w:rFonts w:hint="cs"/>
          <w:rtl/>
          <w:lang w:eastAsia="he-IL"/>
        </w:rPr>
        <w:t>את ההורים שלהם בפיגועים. הסיפור שאולי הכי מדהים בעיניי</w:t>
      </w:r>
      <w:bookmarkStart w:id="38104" w:name="_ETM_Q92_787308"/>
      <w:bookmarkEnd w:id="38104"/>
      <w:r>
        <w:rPr>
          <w:rFonts w:hint="cs"/>
          <w:rtl/>
          <w:lang w:eastAsia="he-IL"/>
        </w:rPr>
        <w:t xml:space="preserve"> זה אחד החברים שלי, בחור שהתחתן לפני חודש וחצי עם </w:t>
      </w:r>
      <w:bookmarkStart w:id="38105" w:name="_ETM_Q92_792889"/>
      <w:bookmarkEnd w:id="38105"/>
      <w:r>
        <w:rPr>
          <w:rFonts w:hint="cs"/>
          <w:rtl/>
          <w:lang w:eastAsia="he-IL"/>
        </w:rPr>
        <w:t xml:space="preserve">אלמנת צה"ל. היא איבדה את בעלה בחודש הראשון למלחמה </w:t>
      </w:r>
      <w:bookmarkStart w:id="38106" w:name="_ETM_Q92_799604"/>
      <w:bookmarkEnd w:id="38106"/>
      <w:r>
        <w:rPr>
          <w:rFonts w:hint="cs"/>
          <w:rtl/>
          <w:lang w:eastAsia="he-IL"/>
        </w:rPr>
        <w:t xml:space="preserve">בקרב בעזה, הספיקה להתחתן לפני חודש וחצי, ועכשיו גם את בעלה </w:t>
      </w:r>
      <w:bookmarkStart w:id="38107" w:name="_ETM_Q92_803536"/>
      <w:bookmarkEnd w:id="38107"/>
      <w:r>
        <w:rPr>
          <w:rFonts w:hint="cs"/>
          <w:rtl/>
          <w:lang w:eastAsia="he-IL"/>
        </w:rPr>
        <w:t xml:space="preserve">החדש היא שולחת לקרב, להילחם בקרב. השבוע אני מדבר איתו והוא אומר לי: צבי, הדבר היחיד שמעניין אותנו </w:t>
      </w:r>
      <w:bookmarkStart w:id="38108" w:name="_ETM_Q92_810677"/>
      <w:bookmarkEnd w:id="38108"/>
      <w:r>
        <w:rPr>
          <w:rFonts w:hint="cs"/>
          <w:rtl/>
          <w:lang w:eastAsia="he-IL"/>
        </w:rPr>
        <w:t xml:space="preserve">זה ניצחון. לא מעניין אותנו פוליטיקה, לא מעניין אותנו אירועים כאלה ואחרים. אנחנו רוצים ניצחון. זה הדבר היחיד שמעניין. סוף-סוף צה"ל פועל כמו שצריך, סוף-סוף צה"ל פועל כמו שאפשר, כמו </w:t>
      </w:r>
      <w:bookmarkStart w:id="38109" w:name="_ETM_Q92_824324"/>
      <w:bookmarkEnd w:id="38109"/>
      <w:r>
        <w:rPr>
          <w:rFonts w:hint="cs"/>
          <w:rtl/>
          <w:lang w:eastAsia="he-IL"/>
        </w:rPr>
        <w:t xml:space="preserve">שרצינו מתחילת המלחמה שהוא יפעל. </w:t>
      </w:r>
    </w:p>
    <w:p w:rsidR="0089322A" w:rsidRDefault="0089322A" w:rsidP="006A097C">
      <w:pPr>
        <w:rPr>
          <w:rtl/>
          <w:lang w:eastAsia="he-IL"/>
        </w:rPr>
      </w:pPr>
    </w:p>
    <w:p w:rsidR="0089322A" w:rsidRDefault="0089322A" w:rsidP="006A097C">
      <w:pPr>
        <w:rPr>
          <w:rtl/>
          <w:lang w:eastAsia="he-IL"/>
        </w:rPr>
      </w:pPr>
      <w:r>
        <w:rPr>
          <w:rFonts w:hint="cs"/>
          <w:rtl/>
          <w:lang w:eastAsia="he-IL"/>
        </w:rPr>
        <w:t xml:space="preserve">הדבר הזה יכול להוביל לניצחון אמיתי. הסקפטיות הזאת, הדברים האלה והקריאות כל </w:t>
      </w:r>
      <w:bookmarkStart w:id="38110" w:name="_ETM_Q92_833901"/>
      <w:bookmarkEnd w:id="38110"/>
      <w:r>
        <w:rPr>
          <w:rFonts w:hint="cs"/>
          <w:rtl/>
          <w:lang w:eastAsia="he-IL"/>
        </w:rPr>
        <w:t xml:space="preserve">הזמן: תעצרו, תפסיקו – הוא אומר: זה פשוט </w:t>
      </w:r>
      <w:bookmarkStart w:id="38111" w:name="_ETM_Q92_837968"/>
      <w:bookmarkEnd w:id="38111"/>
      <w:r>
        <w:rPr>
          <w:rFonts w:hint="cs"/>
          <w:rtl/>
          <w:lang w:eastAsia="he-IL"/>
        </w:rPr>
        <w:t xml:space="preserve">לא מעניין אותנו. לא מעניין. מעניין רק שתמשיכו. תנו לנו את הגיבוי, תנו לנו את הכוח, תנו לנו </w:t>
      </w:r>
      <w:bookmarkStart w:id="38112" w:name="_ETM_Q92_842770"/>
      <w:bookmarkEnd w:id="38112"/>
      <w:r>
        <w:rPr>
          <w:rFonts w:hint="cs"/>
          <w:rtl/>
          <w:lang w:eastAsia="he-IL"/>
        </w:rPr>
        <w:t xml:space="preserve">את היכולת להמשיך לכסח, להמשיך לנצח, להמשיך להרוס, להמשיך כמה שאפשר מול </w:t>
      </w:r>
      <w:bookmarkStart w:id="38113" w:name="_ETM_Q92_850978"/>
      <w:bookmarkEnd w:id="38113"/>
      <w:r>
        <w:rPr>
          <w:rFonts w:hint="cs"/>
          <w:rtl/>
          <w:lang w:eastAsia="he-IL"/>
        </w:rPr>
        <w:t>חמאס, כי מצליחים, כי פועלים נכון, כ</w:t>
      </w:r>
      <w:bookmarkStart w:id="38114" w:name="_ETM_Q92_854080"/>
      <w:bookmarkEnd w:id="38114"/>
      <w:r>
        <w:rPr>
          <w:rFonts w:hint="cs"/>
          <w:rtl/>
          <w:lang w:eastAsia="he-IL"/>
        </w:rPr>
        <w:t>י פועלים טוב. הם בסך הכול אומרים: תנו לנו זמן.</w:t>
      </w:r>
      <w:bookmarkStart w:id="38115" w:name="_ETM_Q92_855634"/>
      <w:bookmarkEnd w:id="38115"/>
      <w:r>
        <w:rPr>
          <w:rFonts w:hint="cs"/>
          <w:rtl/>
          <w:lang w:eastAsia="he-IL"/>
        </w:rPr>
        <w:t xml:space="preserve"> תנו לנו להמשיך ככה, בדיוק ככה. אל תפריעו. </w:t>
      </w:r>
      <w:bookmarkStart w:id="38116" w:name="_ETM_Q92_860710"/>
      <w:bookmarkEnd w:id="38116"/>
      <w:r>
        <w:rPr>
          <w:rFonts w:hint="cs"/>
          <w:rtl/>
          <w:lang w:eastAsia="he-IL"/>
        </w:rPr>
        <w:t xml:space="preserve">תנו לנו להמשיך ככה. אל תפזרו את הכנסת, אל תשתוללו, </w:t>
      </w:r>
      <w:bookmarkStart w:id="38117" w:name="_ETM_Q92_864025"/>
      <w:bookmarkEnd w:id="38117"/>
      <w:r>
        <w:rPr>
          <w:rFonts w:hint="cs"/>
          <w:rtl/>
          <w:lang w:eastAsia="he-IL"/>
        </w:rPr>
        <w:t xml:space="preserve">אל תעשו בלגן בפוליטיקה. אנחנו רוצים לנצח. </w:t>
      </w:r>
      <w:bookmarkStart w:id="38118" w:name="_ETM_Q92_870281"/>
      <w:bookmarkEnd w:id="38118"/>
      <w:r>
        <w:rPr>
          <w:rFonts w:hint="cs"/>
          <w:rtl/>
          <w:lang w:eastAsia="he-IL"/>
        </w:rPr>
        <w:t xml:space="preserve">ואנחנו שם, באמת שם, סוף-סוף. </w:t>
      </w:r>
    </w:p>
    <w:p w:rsidR="0089322A" w:rsidRDefault="0089322A" w:rsidP="006A097C">
      <w:pPr>
        <w:rPr>
          <w:rtl/>
          <w:lang w:eastAsia="he-IL"/>
        </w:rPr>
      </w:pPr>
    </w:p>
    <w:p w:rsidR="0089322A" w:rsidRDefault="0089322A" w:rsidP="006A097C">
      <w:pPr>
        <w:rPr>
          <w:rtl/>
          <w:lang w:eastAsia="he-IL"/>
        </w:rPr>
      </w:pPr>
      <w:r>
        <w:rPr>
          <w:rFonts w:hint="cs"/>
          <w:rtl/>
          <w:lang w:eastAsia="he-IL"/>
        </w:rPr>
        <w:t xml:space="preserve">אגב, זו תחושה של </w:t>
      </w:r>
      <w:bookmarkStart w:id="38119" w:name="_ETM_Q92_869927"/>
      <w:bookmarkEnd w:id="38119"/>
      <w:r>
        <w:rPr>
          <w:rFonts w:hint="cs"/>
          <w:rtl/>
          <w:lang w:eastAsia="he-IL"/>
        </w:rPr>
        <w:t xml:space="preserve">רבים, רבים וטובים, כי זו לא הייתה התחושה בכל המלחמה. אתה יודע, אדוני </w:t>
      </w:r>
      <w:bookmarkStart w:id="38120" w:name="_ETM_Q93_275443"/>
      <w:bookmarkEnd w:id="38120"/>
      <w:r>
        <w:rPr>
          <w:rFonts w:hint="cs"/>
          <w:rtl/>
          <w:lang w:eastAsia="he-IL"/>
        </w:rPr>
        <w:t xml:space="preserve">היושב-ראש, אנחנו מדברים עם חיילים כל הזמן. זו לא </w:t>
      </w:r>
      <w:bookmarkStart w:id="38121" w:name="_ETM_Q93_277239"/>
      <w:bookmarkEnd w:id="38121"/>
      <w:r>
        <w:rPr>
          <w:rFonts w:hint="cs"/>
          <w:rtl/>
          <w:lang w:eastAsia="he-IL"/>
        </w:rPr>
        <w:t>הייתה התחושה כל זמן המלחמה. אבל עכשיו, כולם אומרים:</w:t>
      </w:r>
      <w:bookmarkStart w:id="38122" w:name="_ETM_Q93_280648"/>
      <w:bookmarkEnd w:id="38122"/>
      <w:r>
        <w:rPr>
          <w:rFonts w:hint="cs"/>
          <w:rtl/>
          <w:lang w:eastAsia="he-IL"/>
        </w:rPr>
        <w:t xml:space="preserve"> מנצחים. אנחנו מנצחים. אל תפריעו. תנו לנו להמשיך. זו המטרה. </w:t>
      </w:r>
      <w:bookmarkStart w:id="38123" w:name="_ETM_Q93_285478"/>
      <w:bookmarkEnd w:id="38123"/>
      <w:r>
        <w:rPr>
          <w:rFonts w:hint="cs"/>
          <w:rtl/>
          <w:lang w:eastAsia="he-IL"/>
        </w:rPr>
        <w:t>תודה רבה, אדוני.</w:t>
      </w:r>
    </w:p>
    <w:p w:rsidR="0089322A" w:rsidRDefault="0089322A" w:rsidP="006A097C">
      <w:pPr>
        <w:rPr>
          <w:rtl/>
          <w:lang w:eastAsia="he-IL"/>
        </w:rPr>
      </w:pPr>
      <w:bookmarkStart w:id="38124" w:name="_ETM_Q93_286003"/>
      <w:bookmarkStart w:id="38125" w:name="_ETM_Q93_286080"/>
      <w:bookmarkEnd w:id="38124"/>
      <w:bookmarkEnd w:id="38125"/>
    </w:p>
    <w:p w:rsidR="0089322A" w:rsidRDefault="0089322A" w:rsidP="006A097C">
      <w:pPr>
        <w:pStyle w:val="af6"/>
        <w:keepNext/>
        <w:rPr>
          <w:rtl/>
        </w:rPr>
      </w:pPr>
      <w:bookmarkStart w:id="38126" w:name="ET_yor_6490_8"/>
      <w:r w:rsidRPr="00705EDE">
        <w:rPr>
          <w:rStyle w:val="TagStyle"/>
          <w:rtl/>
        </w:rPr>
        <w:t xml:space="preserve"> &lt;&lt; יור &gt;&gt; </w:t>
      </w:r>
      <w:r>
        <w:rPr>
          <w:rtl/>
        </w:rPr>
        <w:t>היו"ר ניסים ואטורי:</w:t>
      </w:r>
      <w:r w:rsidRPr="00705EDE">
        <w:rPr>
          <w:rStyle w:val="TagStyle"/>
          <w:rtl/>
        </w:rPr>
        <w:t xml:space="preserve"> &lt;&lt; יור &gt;&gt;</w:t>
      </w:r>
      <w:r>
        <w:rPr>
          <w:rtl/>
        </w:rPr>
        <w:t xml:space="preserve"> </w:t>
      </w:r>
      <w:bookmarkEnd w:id="38126"/>
    </w:p>
    <w:p w:rsidR="0089322A" w:rsidRDefault="0089322A" w:rsidP="00D23E4A">
      <w:pPr>
        <w:rPr>
          <w:rtl/>
          <w:lang w:eastAsia="he-IL"/>
        </w:rPr>
      </w:pPr>
    </w:p>
    <w:p w:rsidR="0089322A" w:rsidRPr="00705EDE" w:rsidRDefault="0089322A" w:rsidP="006A097C">
      <w:pPr>
        <w:rPr>
          <w:rtl/>
          <w:lang w:eastAsia="he-IL"/>
        </w:rPr>
      </w:pPr>
      <w:bookmarkStart w:id="38127" w:name="_ETM_Q93_287605"/>
      <w:bookmarkEnd w:id="38127"/>
      <w:r>
        <w:rPr>
          <w:rFonts w:hint="cs"/>
          <w:rtl/>
          <w:lang w:eastAsia="he-IL"/>
        </w:rPr>
        <w:t xml:space="preserve">תודה רבה. </w:t>
      </w:r>
    </w:p>
    <w:p w:rsidR="0089322A" w:rsidRDefault="0089322A" w:rsidP="006A097C">
      <w:pPr>
        <w:rPr>
          <w:rtl/>
        </w:rPr>
      </w:pPr>
    </w:p>
    <w:p w:rsidR="0089322A" w:rsidRDefault="0089322A" w:rsidP="006A097C">
      <w:pPr>
        <w:pStyle w:val="a4"/>
        <w:keepNext/>
        <w:rPr>
          <w:rtl/>
        </w:rPr>
      </w:pPr>
      <w:bookmarkStart w:id="38128" w:name="ET_speaker_6468_9"/>
      <w:r w:rsidRPr="00705EDE">
        <w:rPr>
          <w:rStyle w:val="TagStyle"/>
          <w:rtl/>
        </w:rPr>
        <w:t xml:space="preserve"> &lt;&lt; דובר &gt;&gt; </w:t>
      </w:r>
      <w:bookmarkStart w:id="38129" w:name="_Toc200974769"/>
      <w:r>
        <w:rPr>
          <w:rtl/>
        </w:rPr>
        <w:t>דן אילוז (הליכוד):</w:t>
      </w:r>
      <w:bookmarkEnd w:id="38129"/>
      <w:r w:rsidRPr="00705EDE">
        <w:rPr>
          <w:rStyle w:val="TagStyle"/>
          <w:rtl/>
        </w:rPr>
        <w:t xml:space="preserve"> &lt;&lt; דובר &gt;&gt;</w:t>
      </w:r>
      <w:r>
        <w:rPr>
          <w:rtl/>
        </w:rPr>
        <w:t xml:space="preserve"> </w:t>
      </w:r>
      <w:bookmarkEnd w:id="38128"/>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קודם כול, התבלבלת, חבר הכנסת </w:t>
      </w:r>
      <w:bookmarkStart w:id="38130" w:name="_ETM_Q93_314927"/>
      <w:bookmarkEnd w:id="38130"/>
      <w:r>
        <w:rPr>
          <w:rFonts w:hint="cs"/>
          <w:rtl/>
          <w:lang w:eastAsia="he-IL"/>
        </w:rPr>
        <w:t xml:space="preserve">צבי סוכות. הטובין לא מגיעים לעזה, אז לא הבנתי את </w:t>
      </w:r>
      <w:bookmarkStart w:id="38131" w:name="_ETM_Q93_319259"/>
      <w:bookmarkEnd w:id="38131"/>
      <w:r>
        <w:rPr>
          <w:rFonts w:hint="cs"/>
          <w:rtl/>
          <w:lang w:eastAsia="he-IL"/>
        </w:rPr>
        <w:t xml:space="preserve">הקשר בין המילואימניקים לבין הטובין לבין </w:t>
      </w:r>
      <w:r w:rsidR="00A46387">
        <w:rPr>
          <w:rFonts w:hint="cs"/>
          <w:rtl/>
          <w:lang w:eastAsia="he-IL"/>
        </w:rPr>
        <w:t>– – –</w:t>
      </w:r>
      <w:r>
        <w:rPr>
          <w:rFonts w:hint="cs"/>
          <w:rtl/>
          <w:lang w:eastAsia="he-IL"/>
        </w:rPr>
        <w:t xml:space="preserve"> </w:t>
      </w:r>
    </w:p>
    <w:p w:rsidR="0089322A" w:rsidRDefault="0089322A" w:rsidP="006A097C">
      <w:pPr>
        <w:rPr>
          <w:rtl/>
          <w:lang w:eastAsia="he-IL"/>
        </w:rPr>
      </w:pPr>
      <w:bookmarkStart w:id="38132" w:name="_ETM_Q93_322134"/>
      <w:bookmarkStart w:id="38133" w:name="_ETM_Q93_322218"/>
      <w:bookmarkEnd w:id="38132"/>
      <w:bookmarkEnd w:id="38133"/>
    </w:p>
    <w:p w:rsidR="0089322A" w:rsidRDefault="0089322A" w:rsidP="006A097C">
      <w:pPr>
        <w:pStyle w:val="af5"/>
        <w:keepNext/>
        <w:rPr>
          <w:rtl/>
        </w:rPr>
      </w:pPr>
      <w:bookmarkStart w:id="38134" w:name="ET_interruption_6525_10"/>
      <w:r w:rsidRPr="00705EDE">
        <w:rPr>
          <w:rStyle w:val="TagStyle"/>
          <w:rtl/>
        </w:rPr>
        <w:t xml:space="preserve"> &lt;&lt; קריאה &gt;&gt; </w:t>
      </w:r>
      <w:r>
        <w:rPr>
          <w:rtl/>
        </w:rPr>
        <w:t>צבי ידידיה סוכות (הציונות הדתית):</w:t>
      </w:r>
      <w:r w:rsidRPr="00705EDE">
        <w:rPr>
          <w:rStyle w:val="TagStyle"/>
          <w:rtl/>
        </w:rPr>
        <w:t xml:space="preserve"> &lt;&lt; קריאה &gt;&gt;</w:t>
      </w:r>
      <w:r>
        <w:rPr>
          <w:rtl/>
        </w:rPr>
        <w:t xml:space="preserve"> </w:t>
      </w:r>
      <w:bookmarkEnd w:id="38134"/>
    </w:p>
    <w:p w:rsidR="0089322A" w:rsidRDefault="0089322A" w:rsidP="00D23E4A">
      <w:pPr>
        <w:rPr>
          <w:rtl/>
          <w:lang w:eastAsia="he-IL"/>
        </w:rPr>
      </w:pPr>
    </w:p>
    <w:p w:rsidR="0089322A" w:rsidRDefault="00A46387" w:rsidP="006A097C">
      <w:pPr>
        <w:rPr>
          <w:rtl/>
          <w:lang w:eastAsia="he-IL"/>
        </w:rPr>
      </w:pPr>
      <w:r>
        <w:rPr>
          <w:rFonts w:hint="cs"/>
          <w:rtl/>
          <w:lang w:eastAsia="he-IL"/>
        </w:rPr>
        <w:t>– – –</w:t>
      </w:r>
      <w:r w:rsidR="0089322A">
        <w:rPr>
          <w:rFonts w:hint="cs"/>
          <w:rtl/>
          <w:lang w:eastAsia="he-IL"/>
        </w:rPr>
        <w:t xml:space="preserve"> </w:t>
      </w:r>
    </w:p>
    <w:p w:rsidR="0089322A" w:rsidRDefault="0089322A" w:rsidP="006A097C">
      <w:pPr>
        <w:rPr>
          <w:rtl/>
          <w:lang w:eastAsia="he-IL"/>
        </w:rPr>
      </w:pPr>
      <w:bookmarkStart w:id="38135" w:name="_ETM_Q93_326067"/>
      <w:bookmarkStart w:id="38136" w:name="_ETM_Q93_326133"/>
      <w:bookmarkEnd w:id="38135"/>
      <w:bookmarkEnd w:id="38136"/>
    </w:p>
    <w:p w:rsidR="0089322A" w:rsidRDefault="0089322A" w:rsidP="006A097C">
      <w:pPr>
        <w:pStyle w:val="-"/>
        <w:keepNext/>
        <w:rPr>
          <w:rtl/>
        </w:rPr>
      </w:pPr>
      <w:bookmarkStart w:id="38137" w:name="ET_speakercontinue_6468_11"/>
      <w:r w:rsidRPr="00705EDE">
        <w:rPr>
          <w:rStyle w:val="TagStyle"/>
          <w:rtl/>
        </w:rPr>
        <w:t xml:space="preserve"> &lt;&lt; דובר_המשך &gt;&gt; </w:t>
      </w:r>
      <w:r>
        <w:rPr>
          <w:rtl/>
        </w:rPr>
        <w:t>דן אילוז (הליכוד):</w:t>
      </w:r>
      <w:r w:rsidRPr="00705EDE">
        <w:rPr>
          <w:rStyle w:val="TagStyle"/>
          <w:rtl/>
        </w:rPr>
        <w:t xml:space="preserve"> &lt;&lt; דובר_המשך &gt;&gt;</w:t>
      </w:r>
      <w:r>
        <w:rPr>
          <w:rtl/>
        </w:rPr>
        <w:t xml:space="preserve"> </w:t>
      </w:r>
      <w:bookmarkEnd w:id="38137"/>
    </w:p>
    <w:p w:rsidR="0089322A" w:rsidRDefault="0089322A" w:rsidP="00D23E4A">
      <w:pPr>
        <w:rPr>
          <w:rtl/>
          <w:lang w:eastAsia="he-IL"/>
        </w:rPr>
      </w:pPr>
    </w:p>
    <w:p w:rsidR="0089322A" w:rsidRDefault="0089322A" w:rsidP="006A097C">
      <w:pPr>
        <w:rPr>
          <w:rtl/>
          <w:lang w:eastAsia="he-IL"/>
        </w:rPr>
      </w:pPr>
      <w:bookmarkStart w:id="38138" w:name="_ETM_Q93_327559"/>
      <w:bookmarkEnd w:id="38138"/>
      <w:r>
        <w:rPr>
          <w:rFonts w:hint="cs"/>
          <w:rtl/>
          <w:lang w:eastAsia="he-IL"/>
        </w:rPr>
        <w:t xml:space="preserve">עכשיו ברצינות. אני חושב שאנחנו ברגעים מאוד </w:t>
      </w:r>
      <w:bookmarkStart w:id="38139" w:name="_ETM_Q93_328345"/>
      <w:bookmarkEnd w:id="38139"/>
      <w:r>
        <w:rPr>
          <w:rFonts w:hint="cs"/>
          <w:rtl/>
          <w:lang w:eastAsia="he-IL"/>
        </w:rPr>
        <w:t xml:space="preserve">היסטוריים. כולנו מסתכלים בטלפונים ויש שני דברים שקורים ביחד: יש </w:t>
      </w:r>
      <w:bookmarkStart w:id="38140" w:name="_ETM_Q93_335944"/>
      <w:bookmarkEnd w:id="38140"/>
      <w:r>
        <w:rPr>
          <w:rFonts w:hint="cs"/>
          <w:rtl/>
          <w:lang w:eastAsia="he-IL"/>
        </w:rPr>
        <w:t xml:space="preserve">את הפוליטיקה הפנימית הישראלית הלא-כל-כך חשובה, דוגרי; </w:t>
      </w:r>
      <w:bookmarkStart w:id="38141" w:name="_ETM_Q93_340785"/>
      <w:bookmarkEnd w:id="38141"/>
      <w:r>
        <w:rPr>
          <w:rFonts w:hint="cs"/>
          <w:rtl/>
          <w:lang w:eastAsia="he-IL"/>
        </w:rPr>
        <w:t xml:space="preserve">חשובה מאוד, כי בסוף זה הדלק שלנו כדי לפעול, אבל </w:t>
      </w:r>
      <w:bookmarkStart w:id="38142" w:name="_ETM_Q93_348043"/>
      <w:bookmarkEnd w:id="38142"/>
      <w:r>
        <w:rPr>
          <w:rFonts w:hint="cs"/>
          <w:rtl/>
          <w:lang w:eastAsia="he-IL"/>
        </w:rPr>
        <w:t xml:space="preserve">לא חשובה כמו הדברים האחרים שקורים. יש דברים מטורפים שקורים </w:t>
      </w:r>
      <w:bookmarkStart w:id="38143" w:name="_ETM_Q93_351972"/>
      <w:bookmarkEnd w:id="38143"/>
      <w:r>
        <w:rPr>
          <w:rFonts w:hint="cs"/>
          <w:rtl/>
          <w:lang w:eastAsia="he-IL"/>
        </w:rPr>
        <w:t xml:space="preserve">כרגע בעולם. אנחנו רואים הרבה מאוד סימנים של דברים מאוד מאוד </w:t>
      </w:r>
      <w:bookmarkStart w:id="38144" w:name="_ETM_Q93_353714"/>
      <w:bookmarkEnd w:id="38144"/>
      <w:r>
        <w:rPr>
          <w:rFonts w:hint="cs"/>
          <w:rtl/>
          <w:lang w:eastAsia="he-IL"/>
        </w:rPr>
        <w:t xml:space="preserve">גדולים שאמורים לקרות בימים הקרובים, ואנחנו ברגע מאוד מכריע בתולדות </w:t>
      </w:r>
      <w:bookmarkStart w:id="38145" w:name="_ETM_Q93_360363"/>
      <w:bookmarkEnd w:id="38145"/>
      <w:r>
        <w:rPr>
          <w:rFonts w:hint="cs"/>
          <w:rtl/>
          <w:lang w:eastAsia="he-IL"/>
        </w:rPr>
        <w:t xml:space="preserve">עם ישראל. אני רוצה להגיד בכנות תודה רבה לכל האנשים </w:t>
      </w:r>
      <w:bookmarkStart w:id="38146" w:name="_ETM_Q93_368174"/>
      <w:bookmarkEnd w:id="38146"/>
      <w:r>
        <w:rPr>
          <w:rFonts w:hint="cs"/>
          <w:rtl/>
          <w:lang w:eastAsia="he-IL"/>
        </w:rPr>
        <w:t xml:space="preserve">בקואליציה שהראו אחריות. </w:t>
      </w:r>
    </w:p>
    <w:p w:rsidR="0089322A" w:rsidRDefault="0089322A" w:rsidP="006A097C">
      <w:pPr>
        <w:rPr>
          <w:rtl/>
          <w:lang w:eastAsia="he-IL"/>
        </w:rPr>
      </w:pPr>
    </w:p>
    <w:p w:rsidR="0089322A" w:rsidRDefault="0089322A" w:rsidP="006A097C">
      <w:pPr>
        <w:rPr>
          <w:rtl/>
        </w:rPr>
      </w:pPr>
      <w:r>
        <w:rPr>
          <w:rFonts w:hint="cs"/>
          <w:rtl/>
          <w:lang w:eastAsia="he-IL"/>
        </w:rPr>
        <w:t xml:space="preserve">כולם יודעים שאני הבעתי עמדות מאוד מאוד מאוד </w:t>
      </w:r>
      <w:bookmarkStart w:id="38147" w:name="_ETM_Q93_376294"/>
      <w:bookmarkEnd w:id="38147"/>
      <w:r>
        <w:rPr>
          <w:rFonts w:hint="cs"/>
          <w:rtl/>
          <w:lang w:eastAsia="he-IL"/>
        </w:rPr>
        <w:t xml:space="preserve">נחרצות, אבל עכשיו אני חייב להגיד תודה לכל </w:t>
      </w:r>
      <w:bookmarkStart w:id="38148" w:name="_ETM_Q93_381372"/>
      <w:bookmarkEnd w:id="38148"/>
      <w:r>
        <w:rPr>
          <w:rFonts w:hint="cs"/>
          <w:rtl/>
          <w:lang w:eastAsia="he-IL"/>
        </w:rPr>
        <w:t xml:space="preserve">מי שהראה אחריות כדי לקיים את הממשלה הזאת. אני </w:t>
      </w:r>
      <w:bookmarkStart w:id="38149" w:name="_ETM_Q93_384712"/>
      <w:bookmarkEnd w:id="38149"/>
      <w:r>
        <w:rPr>
          <w:rFonts w:hint="cs"/>
          <w:rtl/>
          <w:lang w:eastAsia="he-IL"/>
        </w:rPr>
        <w:t xml:space="preserve">מוכן להגיד גם את השם של אריה דרעי. אמרתי </w:t>
      </w:r>
      <w:bookmarkStart w:id="38150" w:name="_ETM_Q93_392577"/>
      <w:bookmarkEnd w:id="38150"/>
      <w:r>
        <w:rPr>
          <w:rFonts w:hint="cs"/>
          <w:rtl/>
          <w:lang w:eastAsia="he-IL"/>
        </w:rPr>
        <w:t xml:space="preserve">שיש החלטה שש"ס צריכה להחליט, באיזה צד ללכת, והיא החליטה </w:t>
      </w:r>
      <w:bookmarkStart w:id="38151" w:name="_ETM_Q93_398067"/>
      <w:bookmarkEnd w:id="38151"/>
      <w:r>
        <w:rPr>
          <w:rFonts w:hint="cs"/>
          <w:rtl/>
          <w:lang w:eastAsia="he-IL"/>
        </w:rPr>
        <w:t xml:space="preserve">לצד הנכון. אני אומר את זה בפה מלא שהיא החליטה </w:t>
      </w:r>
      <w:bookmarkStart w:id="38152" w:name="_ETM_Q93_401076"/>
      <w:bookmarkEnd w:id="38152"/>
      <w:r>
        <w:rPr>
          <w:rFonts w:hint="cs"/>
          <w:rtl/>
          <w:lang w:eastAsia="he-IL"/>
        </w:rPr>
        <w:t>ללכת לצד הנכון. העובדה שיש יציבות לממשלה הזאת כדי לטפל</w:t>
      </w:r>
      <w:bookmarkStart w:id="38153" w:name="_ETM_Q93_410403"/>
      <w:bookmarkEnd w:id="38153"/>
      <w:r>
        <w:rPr>
          <w:rFonts w:hint="cs"/>
          <w:rtl/>
          <w:lang w:eastAsia="he-IL"/>
        </w:rPr>
        <w:t xml:space="preserve"> באיומים הענקיים והגדולים שנמצאים לפתחנו </w:t>
      </w:r>
      <w:r>
        <w:rPr>
          <w:rFonts w:hint="eastAsia"/>
          <w:rtl/>
          <w:lang w:eastAsia="he-IL"/>
        </w:rPr>
        <w:t xml:space="preserve">– </w:t>
      </w:r>
      <w:r>
        <w:rPr>
          <w:rFonts w:hint="cs"/>
          <w:rtl/>
          <w:lang w:eastAsia="he-IL"/>
        </w:rPr>
        <w:t xml:space="preserve">לא רק האיומים שחשבנו </w:t>
      </w:r>
      <w:bookmarkStart w:id="38154" w:name="_ETM_Q93_415390"/>
      <w:bookmarkEnd w:id="38154"/>
      <w:r>
        <w:rPr>
          <w:rFonts w:hint="cs"/>
          <w:rtl/>
          <w:lang w:eastAsia="he-IL"/>
        </w:rPr>
        <w:t xml:space="preserve">שהיו לפני כמה ימים, אלא גם כל מה שנראה </w:t>
      </w:r>
      <w:bookmarkStart w:id="38155" w:name="_ETM_Q93_419900"/>
      <w:bookmarkEnd w:id="38155"/>
      <w:r>
        <w:rPr>
          <w:rFonts w:hint="cs"/>
          <w:rtl/>
          <w:lang w:eastAsia="he-IL"/>
        </w:rPr>
        <w:t xml:space="preserve">שמתגלגל לפתחנו היום ממש. שוב, אני לא מדבר על </w:t>
      </w:r>
      <w:bookmarkStart w:id="38156" w:name="_ETM_Q93_421537"/>
      <w:bookmarkEnd w:id="38156"/>
      <w:r>
        <w:rPr>
          <w:rFonts w:hint="cs"/>
          <w:rtl/>
          <w:lang w:eastAsia="he-IL"/>
        </w:rPr>
        <w:t xml:space="preserve">דברים מסווגים, כי אני לא חבר ועדת החוץ והביטחון. אופיר </w:t>
      </w:r>
      <w:bookmarkStart w:id="38157" w:name="_ETM_Q93_429433"/>
      <w:bookmarkEnd w:id="38157"/>
      <w:r>
        <w:rPr>
          <w:rFonts w:hint="cs"/>
          <w:rtl/>
          <w:lang w:eastAsia="he-IL"/>
        </w:rPr>
        <w:t xml:space="preserve">כץ, אני מזכיר לך. אני לא </w:t>
      </w:r>
      <w:bookmarkStart w:id="38158" w:name="_ETM_Q93_430519"/>
      <w:bookmarkEnd w:id="38158"/>
      <w:r>
        <w:rPr>
          <w:rFonts w:hint="cs"/>
          <w:rtl/>
          <w:lang w:eastAsia="he-IL"/>
        </w:rPr>
        <w:t xml:space="preserve">מדבר על דברים מסווגים, אני מדבר על דברים גלויים שאנחנו </w:t>
      </w:r>
      <w:bookmarkStart w:id="38159" w:name="_ETM_Q93_432798"/>
      <w:bookmarkEnd w:id="38159"/>
      <w:r>
        <w:rPr>
          <w:rFonts w:hint="cs"/>
          <w:rtl/>
          <w:lang w:eastAsia="he-IL"/>
        </w:rPr>
        <w:t xml:space="preserve">רואים מול העיניים שלנו. </w:t>
      </w:r>
    </w:p>
    <w:p w:rsidR="0089322A" w:rsidRDefault="0089322A" w:rsidP="009635F5">
      <w:pPr>
        <w:rPr>
          <w:rtl/>
        </w:rPr>
      </w:pPr>
    </w:p>
    <w:p w:rsidR="0089322A" w:rsidRDefault="0089322A" w:rsidP="006A097C">
      <w:pPr>
        <w:pStyle w:val="af5"/>
        <w:keepNext/>
        <w:rPr>
          <w:rtl/>
        </w:rPr>
      </w:pPr>
      <w:bookmarkStart w:id="38160" w:name="ET_interruption_6448_2"/>
      <w:r w:rsidRPr="00CA6061">
        <w:rPr>
          <w:rStyle w:val="TagStyle"/>
          <w:rtl/>
        </w:rPr>
        <w:t xml:space="preserve"> &lt;&lt; קריאה &gt;&gt; </w:t>
      </w:r>
      <w:r>
        <w:rPr>
          <w:rtl/>
        </w:rPr>
        <w:t>השר לשירותי דת מיכאל מלכיאלי:</w:t>
      </w:r>
      <w:r w:rsidRPr="00CA6061">
        <w:rPr>
          <w:rStyle w:val="TagStyle"/>
          <w:rtl/>
        </w:rPr>
        <w:t xml:space="preserve"> &lt;&lt; קריאה &gt;&gt;</w:t>
      </w:r>
      <w:r>
        <w:rPr>
          <w:rtl/>
        </w:rPr>
        <w:t xml:space="preserve"> </w:t>
      </w:r>
      <w:bookmarkEnd w:id="38160"/>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יש תוכניות לעוד כמה ועדות. </w:t>
      </w:r>
    </w:p>
    <w:p w:rsidR="0089322A" w:rsidRDefault="0089322A" w:rsidP="006A097C">
      <w:pPr>
        <w:rPr>
          <w:rtl/>
          <w:lang w:eastAsia="he-IL"/>
        </w:rPr>
      </w:pPr>
    </w:p>
    <w:p w:rsidR="0089322A" w:rsidRDefault="0089322A" w:rsidP="006A097C">
      <w:pPr>
        <w:pStyle w:val="-"/>
        <w:keepNext/>
        <w:rPr>
          <w:rtl/>
        </w:rPr>
      </w:pPr>
      <w:bookmarkStart w:id="38161" w:name="ET_speakercontinue_6468_3"/>
      <w:r w:rsidRPr="00AE21D5">
        <w:rPr>
          <w:rStyle w:val="TagStyle"/>
          <w:rtl/>
        </w:rPr>
        <w:t xml:space="preserve"> &lt;&lt; דובר_המשך &gt;&gt; </w:t>
      </w:r>
      <w:r>
        <w:rPr>
          <w:rtl/>
        </w:rPr>
        <w:t>דן אילוז (הליכוד):</w:t>
      </w:r>
      <w:r w:rsidRPr="00AE21D5">
        <w:rPr>
          <w:rStyle w:val="TagStyle"/>
          <w:rtl/>
        </w:rPr>
        <w:t xml:space="preserve"> &lt;&lt; דובר_המשך &gt;&gt;</w:t>
      </w:r>
      <w:r>
        <w:rPr>
          <w:rtl/>
        </w:rPr>
        <w:t xml:space="preserve"> </w:t>
      </w:r>
      <w:bookmarkEnd w:id="38161"/>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אמרתי </w:t>
      </w:r>
      <w:bookmarkStart w:id="38162" w:name="_ETM_Q93_442762"/>
      <w:bookmarkEnd w:id="38162"/>
      <w:r>
        <w:rPr>
          <w:rFonts w:hint="cs"/>
          <w:rtl/>
          <w:lang w:eastAsia="he-IL"/>
        </w:rPr>
        <w:t xml:space="preserve">את זה באהבה, והוא יודע את זה. הכול בסדר. </w:t>
      </w:r>
    </w:p>
    <w:p w:rsidR="0089322A" w:rsidRDefault="0089322A" w:rsidP="006A097C">
      <w:pPr>
        <w:rPr>
          <w:rtl/>
          <w:lang w:eastAsia="he-IL"/>
        </w:rPr>
      </w:pPr>
      <w:bookmarkStart w:id="38163" w:name="_ETM_Q93_448317"/>
      <w:bookmarkStart w:id="38164" w:name="_ETM_Q93_448405"/>
      <w:bookmarkStart w:id="38165" w:name="_ETM_Q93_448478"/>
      <w:bookmarkEnd w:id="38163"/>
      <w:bookmarkEnd w:id="38164"/>
      <w:bookmarkEnd w:id="38165"/>
    </w:p>
    <w:p w:rsidR="0089322A" w:rsidRDefault="0089322A" w:rsidP="006A097C">
      <w:pPr>
        <w:rPr>
          <w:rtl/>
          <w:lang w:eastAsia="he-IL"/>
        </w:rPr>
      </w:pPr>
      <w:bookmarkStart w:id="38166" w:name="_ETM_Q93_448573"/>
      <w:bookmarkEnd w:id="38166"/>
      <w:r>
        <w:rPr>
          <w:rFonts w:hint="cs"/>
          <w:rtl/>
          <w:lang w:eastAsia="he-IL"/>
        </w:rPr>
        <w:t xml:space="preserve">יש </w:t>
      </w:r>
      <w:bookmarkStart w:id="38167" w:name="_ETM_Q93_450061"/>
      <w:bookmarkEnd w:id="38167"/>
      <w:r>
        <w:rPr>
          <w:rFonts w:hint="cs"/>
          <w:rtl/>
          <w:lang w:eastAsia="he-IL"/>
        </w:rPr>
        <w:t xml:space="preserve">דברים גדולים לפתחנו, ואני רוצה להודות לכל הצדדים </w:t>
      </w:r>
      <w:bookmarkStart w:id="38168" w:name="_ETM_Q93_452348"/>
      <w:bookmarkEnd w:id="38168"/>
      <w:r>
        <w:rPr>
          <w:rFonts w:hint="cs"/>
          <w:rtl/>
          <w:lang w:eastAsia="he-IL"/>
        </w:rPr>
        <w:t xml:space="preserve">שהראו אחריות כדי לשמור על הממשלה הזאת, לשמור על היציבות. </w:t>
      </w:r>
      <w:bookmarkStart w:id="38169" w:name="_ETM_Q93_461376"/>
      <w:bookmarkEnd w:id="38169"/>
    </w:p>
    <w:p w:rsidR="0089322A" w:rsidRDefault="0089322A" w:rsidP="006A097C">
      <w:pPr>
        <w:rPr>
          <w:rtl/>
          <w:lang w:eastAsia="he-IL"/>
        </w:rPr>
      </w:pPr>
    </w:p>
    <w:p w:rsidR="0089322A" w:rsidRDefault="0089322A" w:rsidP="00E82309">
      <w:pPr>
        <w:rPr>
          <w:rtl/>
          <w:lang w:eastAsia="he-IL"/>
        </w:rPr>
      </w:pPr>
      <w:r>
        <w:rPr>
          <w:rFonts w:hint="cs"/>
          <w:rtl/>
          <w:lang w:eastAsia="he-IL"/>
        </w:rPr>
        <w:t xml:space="preserve">שוב, אני קורא גם לאופוזיציה לגלות אחריות. אגב, קצת יודע שזה לא יקרה, כי אני יודע שבדיונים בוועדת </w:t>
      </w:r>
      <w:bookmarkStart w:id="38170" w:name="_ETM_Q93_472345"/>
      <w:bookmarkEnd w:id="38170"/>
      <w:r>
        <w:rPr>
          <w:rFonts w:hint="cs"/>
          <w:rtl/>
          <w:lang w:eastAsia="he-IL"/>
        </w:rPr>
        <w:t xml:space="preserve">החוץ והביטחון – מהיום הראשון, תמיד שאלתי </w:t>
      </w:r>
      <w:bookmarkStart w:id="38171" w:name="_ETM_Q93_472815"/>
      <w:bookmarkEnd w:id="38171"/>
      <w:r>
        <w:rPr>
          <w:rFonts w:hint="cs"/>
          <w:rtl/>
          <w:lang w:eastAsia="he-IL"/>
        </w:rPr>
        <w:t xml:space="preserve">את חברי האופוזיציה: אם יגיעו חוק טוב, האם </w:t>
      </w:r>
      <w:bookmarkStart w:id="38172" w:name="_ETM_Q93_478924"/>
      <w:bookmarkEnd w:id="38172"/>
      <w:r>
        <w:rPr>
          <w:rFonts w:hint="cs"/>
          <w:rtl/>
          <w:lang w:eastAsia="he-IL"/>
        </w:rPr>
        <w:t xml:space="preserve">תצביעו בעד? אף אחד לא אמר כן. לפחות לא שיקרתם, </w:t>
      </w:r>
      <w:bookmarkStart w:id="38173" w:name="_ETM_Q93_482999"/>
      <w:bookmarkEnd w:id="38173"/>
      <w:r>
        <w:rPr>
          <w:rFonts w:hint="cs"/>
          <w:rtl/>
          <w:lang w:eastAsia="he-IL"/>
        </w:rPr>
        <w:t>את זה אני חייב להגיד, ו</w:t>
      </w:r>
      <w:r w:rsidR="00E82309">
        <w:rPr>
          <w:rFonts w:hint="cs"/>
          <w:rtl/>
          <w:lang w:eastAsia="he-IL"/>
        </w:rPr>
        <w:t xml:space="preserve">גם </w:t>
      </w:r>
      <w:r>
        <w:rPr>
          <w:rFonts w:hint="cs"/>
          <w:rtl/>
          <w:lang w:eastAsia="he-IL"/>
        </w:rPr>
        <w:t xml:space="preserve">זה טוב. אף אחד </w:t>
      </w:r>
      <w:bookmarkStart w:id="38174" w:name="_ETM_Q93_485324"/>
      <w:bookmarkEnd w:id="38174"/>
      <w:r>
        <w:rPr>
          <w:rFonts w:hint="cs"/>
          <w:rtl/>
          <w:lang w:eastAsia="he-IL"/>
        </w:rPr>
        <w:t xml:space="preserve">לא אמר כן, אפילו לא פעם אחת. כל פעם שאלתי: </w:t>
      </w:r>
      <w:bookmarkStart w:id="38175" w:name="_ETM_Q93_487725"/>
      <w:bookmarkEnd w:id="38175"/>
      <w:r>
        <w:rPr>
          <w:rFonts w:hint="cs"/>
          <w:rtl/>
          <w:lang w:eastAsia="he-IL"/>
        </w:rPr>
        <w:t xml:space="preserve">אם מגיע חוק טוב, האם תעשו פוליטיקה על גב הלוחמים </w:t>
      </w:r>
      <w:bookmarkStart w:id="38176" w:name="_ETM_Q93_495090"/>
      <w:bookmarkEnd w:id="38176"/>
      <w:r>
        <w:rPr>
          <w:rFonts w:hint="cs"/>
          <w:rtl/>
          <w:lang w:eastAsia="he-IL"/>
        </w:rPr>
        <w:t xml:space="preserve">או תעשו את הדבר הנכון ותצביעו בעד? </w:t>
      </w:r>
    </w:p>
    <w:p w:rsidR="0089322A" w:rsidRDefault="0089322A" w:rsidP="006A097C">
      <w:pPr>
        <w:rPr>
          <w:rtl/>
          <w:lang w:eastAsia="he-IL"/>
        </w:rPr>
      </w:pPr>
    </w:p>
    <w:p w:rsidR="0089322A" w:rsidRDefault="0089322A" w:rsidP="006A097C">
      <w:pPr>
        <w:pStyle w:val="af5"/>
        <w:keepNext/>
        <w:rPr>
          <w:rtl/>
        </w:rPr>
      </w:pPr>
      <w:r w:rsidRPr="00E5745A">
        <w:rPr>
          <w:rStyle w:val="TagStyle"/>
          <w:rtl/>
        </w:rPr>
        <w:t xml:space="preserve"> &lt;&lt; קריאה &gt;&gt; </w:t>
      </w:r>
      <w:r>
        <w:rPr>
          <w:rtl/>
        </w:rPr>
        <w:t>קריאה:</w:t>
      </w:r>
      <w:r w:rsidRPr="00E5745A">
        <w:rPr>
          <w:rStyle w:val="TagStyle"/>
          <w:rtl/>
        </w:rPr>
        <w:t xml:space="preserve"> &lt;&lt; קריאה &gt;&gt;</w:t>
      </w:r>
      <w:r>
        <w:rPr>
          <w:rtl/>
        </w:rPr>
        <w:t xml:space="preserve"> </w:t>
      </w:r>
    </w:p>
    <w:p w:rsidR="0089322A" w:rsidRDefault="0089322A" w:rsidP="00D23E4A">
      <w:pPr>
        <w:rPr>
          <w:rtl/>
          <w:lang w:eastAsia="he-IL"/>
        </w:rPr>
      </w:pPr>
    </w:p>
    <w:p w:rsidR="0089322A" w:rsidRDefault="00A46387" w:rsidP="006A097C">
      <w:pPr>
        <w:rPr>
          <w:rtl/>
          <w:lang w:eastAsia="he-IL"/>
        </w:rPr>
      </w:pPr>
      <w:r>
        <w:rPr>
          <w:rFonts w:hint="cs"/>
          <w:rtl/>
          <w:lang w:eastAsia="he-IL"/>
        </w:rPr>
        <w:t>– – –</w:t>
      </w:r>
    </w:p>
    <w:p w:rsidR="0089322A" w:rsidRDefault="0089322A" w:rsidP="006A097C">
      <w:pPr>
        <w:rPr>
          <w:rtl/>
          <w:lang w:eastAsia="he-IL"/>
        </w:rPr>
      </w:pPr>
      <w:bookmarkStart w:id="38177" w:name="_ETM_Q93_498253"/>
      <w:bookmarkStart w:id="38178" w:name="_ETM_Q93_498316"/>
      <w:bookmarkEnd w:id="38177"/>
      <w:bookmarkEnd w:id="38178"/>
    </w:p>
    <w:p w:rsidR="0089322A" w:rsidRDefault="0089322A" w:rsidP="006A097C">
      <w:pPr>
        <w:pStyle w:val="-"/>
        <w:keepNext/>
        <w:rPr>
          <w:rtl/>
        </w:rPr>
      </w:pPr>
      <w:bookmarkStart w:id="38179" w:name="ET_speakercontinue_6468_13"/>
      <w:r w:rsidRPr="00E5745A">
        <w:rPr>
          <w:rStyle w:val="TagStyle"/>
          <w:rtl/>
        </w:rPr>
        <w:t xml:space="preserve"> &lt;&lt; דובר_המשך &gt;&gt; </w:t>
      </w:r>
      <w:r>
        <w:rPr>
          <w:rtl/>
        </w:rPr>
        <w:t>דן אילוז (הליכוד):</w:t>
      </w:r>
      <w:r w:rsidRPr="00E5745A">
        <w:rPr>
          <w:rStyle w:val="TagStyle"/>
          <w:rtl/>
        </w:rPr>
        <w:t xml:space="preserve"> &lt;&lt; דובר_המשך &gt;&gt;</w:t>
      </w:r>
      <w:r>
        <w:rPr>
          <w:rtl/>
        </w:rPr>
        <w:t xml:space="preserve"> </w:t>
      </w:r>
      <w:bookmarkEnd w:id="38179"/>
    </w:p>
    <w:p w:rsidR="0089322A" w:rsidRDefault="0089322A" w:rsidP="00D23E4A">
      <w:pPr>
        <w:rPr>
          <w:rtl/>
          <w:lang w:eastAsia="he-IL"/>
        </w:rPr>
      </w:pPr>
    </w:p>
    <w:p w:rsidR="0089322A" w:rsidRDefault="0089322A" w:rsidP="00E82309">
      <w:pPr>
        <w:rPr>
          <w:rtl/>
          <w:lang w:eastAsia="he-IL"/>
        </w:rPr>
      </w:pPr>
      <w:bookmarkStart w:id="38180" w:name="_ETM_Q93_496556"/>
      <w:bookmarkEnd w:id="38180"/>
      <w:r>
        <w:rPr>
          <w:rFonts w:hint="cs"/>
          <w:rtl/>
          <w:lang w:eastAsia="he-IL"/>
        </w:rPr>
        <w:t>מה זה חוק טוב? להגדרתך. לא להגדרתי</w:t>
      </w:r>
      <w:r w:rsidR="00E82309">
        <w:rPr>
          <w:rFonts w:hint="cs"/>
          <w:rtl/>
          <w:lang w:eastAsia="he-IL"/>
        </w:rPr>
        <w:t>.</w:t>
      </w:r>
      <w:r>
        <w:rPr>
          <w:rFonts w:hint="cs"/>
          <w:rtl/>
          <w:lang w:eastAsia="he-IL"/>
        </w:rPr>
        <w:t xml:space="preserve"> להגדרתך. האם תצביעו </w:t>
      </w:r>
      <w:bookmarkStart w:id="38181" w:name="_ETM_Q93_501456"/>
      <w:bookmarkEnd w:id="38181"/>
      <w:r>
        <w:rPr>
          <w:rFonts w:hint="cs"/>
          <w:rtl/>
          <w:lang w:eastAsia="he-IL"/>
        </w:rPr>
        <w:t xml:space="preserve">בעד? אף אחד לא אמר כן. </w:t>
      </w:r>
    </w:p>
    <w:p w:rsidR="0089322A" w:rsidRDefault="0089322A" w:rsidP="006A097C">
      <w:pPr>
        <w:rPr>
          <w:rtl/>
          <w:lang w:eastAsia="he-IL"/>
        </w:rPr>
      </w:pPr>
      <w:bookmarkStart w:id="38182" w:name="_ETM_Q93_509844"/>
      <w:bookmarkStart w:id="38183" w:name="_ETM_Q93_509938"/>
      <w:bookmarkEnd w:id="38182"/>
      <w:bookmarkEnd w:id="38183"/>
    </w:p>
    <w:p w:rsidR="0089322A" w:rsidRDefault="0089322A" w:rsidP="006A097C">
      <w:pPr>
        <w:pStyle w:val="af6"/>
        <w:keepNext/>
        <w:rPr>
          <w:rtl/>
        </w:rPr>
      </w:pPr>
      <w:r w:rsidRPr="00BC65B0">
        <w:rPr>
          <w:rStyle w:val="TagStyle"/>
          <w:rtl/>
        </w:rPr>
        <w:t xml:space="preserve"> &lt;&lt; יור &gt;&gt; </w:t>
      </w:r>
      <w:r>
        <w:rPr>
          <w:rtl/>
        </w:rPr>
        <w:t>היו"ר ניסים ואטורי:</w:t>
      </w:r>
      <w:r w:rsidRPr="00BC65B0">
        <w:rPr>
          <w:rStyle w:val="TagStyle"/>
          <w:rtl/>
        </w:rPr>
        <w:t xml:space="preserve"> &lt;&lt; יור &gt;&gt;</w:t>
      </w:r>
      <w:r>
        <w:rPr>
          <w:rtl/>
        </w:rPr>
        <w:t xml:space="preserve"> </w:t>
      </w:r>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תודה. </w:t>
      </w:r>
      <w:bookmarkStart w:id="38184" w:name="_ETM_Q93_524093"/>
      <w:bookmarkEnd w:id="38184"/>
    </w:p>
    <w:p w:rsidR="0089322A" w:rsidRPr="00BC65B0" w:rsidRDefault="0089322A" w:rsidP="006A097C">
      <w:pPr>
        <w:rPr>
          <w:rtl/>
          <w:lang w:eastAsia="he-IL"/>
        </w:rPr>
      </w:pPr>
      <w:bookmarkStart w:id="38185" w:name="_ETM_Q93_524164"/>
      <w:bookmarkEnd w:id="38185"/>
    </w:p>
    <w:p w:rsidR="0089322A" w:rsidRDefault="0089322A" w:rsidP="006A097C">
      <w:pPr>
        <w:pStyle w:val="af5"/>
        <w:keepNext/>
        <w:rPr>
          <w:rtl/>
        </w:rPr>
      </w:pPr>
      <w:r w:rsidRPr="00557933">
        <w:rPr>
          <w:rStyle w:val="TagStyle"/>
          <w:rtl/>
        </w:rPr>
        <w:t xml:space="preserve"> &lt;&lt; קריאה &gt;&gt; </w:t>
      </w:r>
      <w:r>
        <w:rPr>
          <w:rtl/>
        </w:rPr>
        <w:t>מיקי לוי (יש עתיד):</w:t>
      </w:r>
      <w:r w:rsidRPr="00557933">
        <w:rPr>
          <w:rStyle w:val="TagStyle"/>
          <w:rtl/>
        </w:rPr>
        <w:t xml:space="preserve"> &lt;&lt; קריאה &gt;&gt;</w:t>
      </w:r>
      <w:r>
        <w:rPr>
          <w:rtl/>
        </w:rPr>
        <w:t xml:space="preserve"> </w:t>
      </w:r>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חבר הכנסת אילוז, אתה עורך דין. לא צריך חוק, יש חוק. יש חוק. אתה עורך דין, אתה יודע, יש חוק. ממציאים </w:t>
      </w:r>
      <w:bookmarkStart w:id="38186" w:name="_ETM_Q93_518963"/>
      <w:bookmarkEnd w:id="38186"/>
      <w:r>
        <w:rPr>
          <w:rFonts w:hint="cs"/>
          <w:rtl/>
          <w:lang w:eastAsia="he-IL"/>
        </w:rPr>
        <w:t>את הגלגל?</w:t>
      </w:r>
    </w:p>
    <w:p w:rsidR="0089322A" w:rsidRDefault="0089322A" w:rsidP="006A097C">
      <w:pPr>
        <w:rPr>
          <w:rtl/>
          <w:lang w:eastAsia="he-IL"/>
        </w:rPr>
      </w:pPr>
    </w:p>
    <w:p w:rsidR="0089322A" w:rsidRDefault="0089322A" w:rsidP="006A097C">
      <w:pPr>
        <w:pStyle w:val="af6"/>
        <w:keepNext/>
        <w:rPr>
          <w:rtl/>
        </w:rPr>
      </w:pPr>
      <w:r w:rsidRPr="00BC65B0">
        <w:rPr>
          <w:rStyle w:val="TagStyle"/>
          <w:rtl/>
        </w:rPr>
        <w:t xml:space="preserve"> &lt;&lt; יור &gt;&gt; </w:t>
      </w:r>
      <w:r>
        <w:rPr>
          <w:rtl/>
        </w:rPr>
        <w:t>היו"ר ניסים ואטורי:</w:t>
      </w:r>
      <w:r w:rsidRPr="00BC65B0">
        <w:rPr>
          <w:rStyle w:val="TagStyle"/>
          <w:rtl/>
        </w:rPr>
        <w:t xml:space="preserve"> &lt;&lt; יור &gt;&gt;</w:t>
      </w:r>
      <w:r>
        <w:rPr>
          <w:rtl/>
        </w:rPr>
        <w:t xml:space="preserve"> </w:t>
      </w:r>
    </w:p>
    <w:p w:rsidR="0089322A" w:rsidRDefault="0089322A" w:rsidP="00D23E4A">
      <w:pPr>
        <w:rPr>
          <w:rtl/>
        </w:rPr>
      </w:pPr>
    </w:p>
    <w:p w:rsidR="0089322A" w:rsidRDefault="0089322A" w:rsidP="006A097C">
      <w:pPr>
        <w:rPr>
          <w:rtl/>
        </w:rPr>
      </w:pPr>
      <w:r>
        <w:rPr>
          <w:rFonts w:hint="cs"/>
          <w:rtl/>
        </w:rPr>
        <w:t xml:space="preserve">יש שר נוסף או לא? לא. תודה רבה. </w:t>
      </w:r>
      <w:bookmarkStart w:id="38187" w:name="_ETM_Q93_525411"/>
      <w:bookmarkStart w:id="38188" w:name="_ETM_Q93_525483"/>
      <w:bookmarkStart w:id="38189" w:name="_ETM_Q93_525907"/>
      <w:bookmarkStart w:id="38190" w:name="_ETM_Q93_525972"/>
      <w:bookmarkEnd w:id="38187"/>
      <w:bookmarkEnd w:id="38188"/>
      <w:bookmarkEnd w:id="38189"/>
      <w:bookmarkEnd w:id="38190"/>
      <w:r>
        <w:rPr>
          <w:rFonts w:hint="cs"/>
          <w:rtl/>
        </w:rPr>
        <w:t xml:space="preserve">ההצבעה תתקיים במועד אחר. </w:t>
      </w:r>
    </w:p>
    <w:p w:rsidR="0089322A" w:rsidRDefault="0089322A" w:rsidP="006A097C">
      <w:pPr>
        <w:rPr>
          <w:rtl/>
        </w:rPr>
      </w:pPr>
    </w:p>
    <w:p w:rsidR="0089322A" w:rsidRDefault="0089322A" w:rsidP="006A097C">
      <w:pPr>
        <w:rPr>
          <w:rtl/>
        </w:rPr>
      </w:pPr>
    </w:p>
    <w:p w:rsidR="0089322A" w:rsidRDefault="0089322A" w:rsidP="006A097C">
      <w:pPr>
        <w:pStyle w:val="a6"/>
        <w:rPr>
          <w:rtl/>
          <w:lang w:eastAsia="he-IL"/>
        </w:rPr>
      </w:pPr>
      <w:bookmarkStart w:id="38191" w:name="_ETM_Q93_527003"/>
      <w:bookmarkStart w:id="38192" w:name="_ETM_Q93_527083"/>
      <w:bookmarkStart w:id="38193" w:name="_ETM_Q93_527162"/>
      <w:bookmarkStart w:id="38194" w:name="_ETM_Q93_527240"/>
      <w:bookmarkStart w:id="38195" w:name="_ETM_Q93_522887"/>
      <w:bookmarkStart w:id="38196" w:name="_ETM_Q93_522952"/>
      <w:bookmarkStart w:id="38197" w:name="ET_hatsach_645727_5"/>
      <w:bookmarkEnd w:id="38191"/>
      <w:bookmarkEnd w:id="38192"/>
      <w:bookmarkEnd w:id="38193"/>
      <w:bookmarkEnd w:id="38194"/>
      <w:bookmarkEnd w:id="38195"/>
      <w:bookmarkEnd w:id="38196"/>
      <w:r w:rsidRPr="00557933">
        <w:rPr>
          <w:rStyle w:val="TagStyle"/>
          <w:rtl/>
        </w:rPr>
        <w:t xml:space="preserve">&lt;&lt; הצח &gt;&gt; </w:t>
      </w:r>
      <w:bookmarkStart w:id="38198" w:name="_Toc200974770"/>
      <w:r>
        <w:rPr>
          <w:rtl/>
          <w:lang w:eastAsia="he-IL"/>
        </w:rPr>
        <w:t>הצעת חוק סיוע למשפחות אזרחים נעדרים, התשפ"ד</w:t>
      </w:r>
      <w:r>
        <w:rPr>
          <w:rFonts w:hint="cs"/>
          <w:rtl/>
          <w:lang w:eastAsia="he-IL"/>
        </w:rPr>
        <w:t>–</w:t>
      </w:r>
      <w:r>
        <w:rPr>
          <w:rtl/>
          <w:lang w:eastAsia="he-IL"/>
        </w:rPr>
        <w:t>2024</w:t>
      </w:r>
      <w:bookmarkEnd w:id="38198"/>
      <w:r w:rsidRPr="00557933">
        <w:rPr>
          <w:rStyle w:val="TagStyle"/>
          <w:rtl/>
        </w:rPr>
        <w:t xml:space="preserve"> &lt;&lt; הצח &gt;&gt;</w:t>
      </w:r>
      <w:r>
        <w:rPr>
          <w:rtl/>
          <w:lang w:eastAsia="he-IL"/>
        </w:rPr>
        <w:t xml:space="preserve"> </w:t>
      </w:r>
      <w:bookmarkEnd w:id="38197"/>
    </w:p>
    <w:p w:rsidR="0089322A" w:rsidRDefault="0089322A" w:rsidP="006A097C">
      <w:pPr>
        <w:rPr>
          <w:rtl/>
          <w:lang w:eastAsia="he-IL"/>
        </w:rPr>
      </w:pPr>
      <w:r>
        <w:rPr>
          <w:rtl/>
          <w:lang w:eastAsia="he-IL"/>
        </w:rPr>
        <w:t>[הצעת חוק פ/</w:t>
      </w:r>
      <w:r>
        <w:rPr>
          <w:rFonts w:hint="cs"/>
          <w:rtl/>
          <w:lang w:eastAsia="he-IL"/>
        </w:rPr>
        <w:t>4861</w:t>
      </w:r>
      <w:r>
        <w:rPr>
          <w:rtl/>
          <w:lang w:eastAsia="he-IL"/>
        </w:rPr>
        <w:t>/</w:t>
      </w:r>
      <w:r>
        <w:rPr>
          <w:rFonts w:hint="cs"/>
          <w:rtl/>
          <w:lang w:eastAsia="he-IL"/>
        </w:rPr>
        <w:t>25; נספחות.</w:t>
      </w:r>
      <w:r>
        <w:rPr>
          <w:rtl/>
          <w:lang w:eastAsia="he-IL"/>
        </w:rPr>
        <w:t>]</w:t>
      </w:r>
    </w:p>
    <w:p w:rsidR="0089322A" w:rsidRDefault="0089322A" w:rsidP="006A097C">
      <w:pPr>
        <w:pStyle w:val="-0"/>
        <w:rPr>
          <w:rtl/>
          <w:lang w:eastAsia="he-IL"/>
        </w:rPr>
      </w:pPr>
      <w:r>
        <w:rPr>
          <w:rtl/>
          <w:lang w:eastAsia="he-IL"/>
        </w:rPr>
        <w:t>(הצעת חבר הכנסת</w:t>
      </w:r>
      <w:r>
        <w:rPr>
          <w:rFonts w:hint="cs"/>
          <w:rtl/>
          <w:lang w:eastAsia="he-IL"/>
        </w:rPr>
        <w:t xml:space="preserve"> צביקה פוגל</w:t>
      </w:r>
      <w:r>
        <w:rPr>
          <w:rtl/>
          <w:lang w:eastAsia="he-IL"/>
        </w:rPr>
        <w:t>)</w:t>
      </w:r>
    </w:p>
    <w:p w:rsidR="0089322A" w:rsidRDefault="0089322A" w:rsidP="006A097C">
      <w:pPr>
        <w:rPr>
          <w:rtl/>
          <w:lang w:eastAsia="he-IL"/>
        </w:rPr>
      </w:pPr>
    </w:p>
    <w:p w:rsidR="0089322A" w:rsidRDefault="0089322A" w:rsidP="006A097C">
      <w:pPr>
        <w:pStyle w:val="af6"/>
        <w:keepNext/>
        <w:rPr>
          <w:rtl/>
        </w:rPr>
      </w:pPr>
      <w:r w:rsidRPr="00557933">
        <w:rPr>
          <w:rStyle w:val="TagStyle"/>
          <w:rtl/>
        </w:rPr>
        <w:t xml:space="preserve"> &lt;&lt; יור &gt;&gt; </w:t>
      </w:r>
      <w:r>
        <w:rPr>
          <w:rtl/>
        </w:rPr>
        <w:t>היו"ר ניסים ואטורי:</w:t>
      </w:r>
      <w:r w:rsidRPr="00557933">
        <w:rPr>
          <w:rStyle w:val="TagStyle"/>
          <w:rtl/>
        </w:rPr>
        <w:t xml:space="preserve"> &lt;&lt; יור &gt;&gt;</w:t>
      </w:r>
      <w:r>
        <w:rPr>
          <w:rtl/>
        </w:rPr>
        <w:t xml:space="preserve"> </w:t>
      </w:r>
    </w:p>
    <w:p w:rsidR="0089322A" w:rsidRDefault="0089322A" w:rsidP="00D23E4A">
      <w:pPr>
        <w:rPr>
          <w:rtl/>
          <w:lang w:eastAsia="he-IL"/>
        </w:rPr>
      </w:pPr>
    </w:p>
    <w:p w:rsidR="0089322A" w:rsidRPr="00BC65B0" w:rsidRDefault="0089322A" w:rsidP="006A097C">
      <w:pPr>
        <w:rPr>
          <w:rtl/>
          <w:lang w:eastAsia="he-IL"/>
        </w:rPr>
      </w:pPr>
      <w:r>
        <w:rPr>
          <w:rFonts w:hint="cs"/>
          <w:rtl/>
          <w:lang w:eastAsia="he-IL"/>
        </w:rPr>
        <w:t xml:space="preserve">נעבור לנושא הבא </w:t>
      </w:r>
      <w:bookmarkStart w:id="38199" w:name="_ETM_Q93_533818"/>
      <w:bookmarkEnd w:id="38199"/>
      <w:r>
        <w:rPr>
          <w:rFonts w:hint="cs"/>
          <w:rtl/>
          <w:lang w:eastAsia="he-IL"/>
        </w:rPr>
        <w:t xml:space="preserve">בסדר-היום </w:t>
      </w:r>
      <w:r>
        <w:rPr>
          <w:rFonts w:hint="eastAsia"/>
          <w:rtl/>
          <w:lang w:eastAsia="he-IL"/>
        </w:rPr>
        <w:t xml:space="preserve">– </w:t>
      </w:r>
      <w:r>
        <w:rPr>
          <w:rFonts w:hint="cs"/>
          <w:rtl/>
          <w:lang w:eastAsia="he-IL"/>
        </w:rPr>
        <w:t xml:space="preserve">הצעת חוק סיוע למשפחות אזרחים נעדרים, התשפ"ד–2024, של חבר הכנסת צביקה פוגל. בבקשה, לרשותך דקה אחת, מהצד. </w:t>
      </w:r>
    </w:p>
    <w:p w:rsidR="0089322A" w:rsidRDefault="0089322A" w:rsidP="006A097C">
      <w:pPr>
        <w:rPr>
          <w:rtl/>
          <w:lang w:eastAsia="he-IL"/>
        </w:rPr>
      </w:pPr>
    </w:p>
    <w:p w:rsidR="0089322A" w:rsidRDefault="0089322A" w:rsidP="006A097C">
      <w:pPr>
        <w:pStyle w:val="a4"/>
        <w:keepNext/>
        <w:rPr>
          <w:rtl/>
        </w:rPr>
      </w:pPr>
      <w:bookmarkStart w:id="38200" w:name="ET_speaker_6358_6"/>
      <w:r w:rsidRPr="00557933">
        <w:rPr>
          <w:rStyle w:val="TagStyle"/>
          <w:rtl/>
        </w:rPr>
        <w:t xml:space="preserve"> &lt;&lt; דובר &gt;&gt; </w:t>
      </w:r>
      <w:bookmarkStart w:id="38201" w:name="_Toc200974771"/>
      <w:r>
        <w:rPr>
          <w:rtl/>
        </w:rPr>
        <w:t>צביקה פוגל (עוצמה יהודית):</w:t>
      </w:r>
      <w:bookmarkEnd w:id="38201"/>
      <w:r w:rsidRPr="00557933">
        <w:rPr>
          <w:rStyle w:val="TagStyle"/>
          <w:rtl/>
        </w:rPr>
        <w:t xml:space="preserve"> &lt;&lt; דובר &gt;&gt;</w:t>
      </w:r>
      <w:r>
        <w:rPr>
          <w:rtl/>
        </w:rPr>
        <w:t xml:space="preserve"> </w:t>
      </w:r>
      <w:bookmarkEnd w:id="38200"/>
    </w:p>
    <w:p w:rsidR="0089322A" w:rsidRDefault="0089322A" w:rsidP="00D23E4A">
      <w:pPr>
        <w:rPr>
          <w:rtl/>
          <w:lang w:eastAsia="he-IL"/>
        </w:rPr>
      </w:pPr>
    </w:p>
    <w:p w:rsidR="0089322A" w:rsidRDefault="0089322A" w:rsidP="00E82309">
      <w:pPr>
        <w:rPr>
          <w:rtl/>
          <w:lang w:eastAsia="he-IL"/>
        </w:rPr>
      </w:pPr>
      <w:r>
        <w:rPr>
          <w:rFonts w:hint="cs"/>
          <w:rtl/>
          <w:lang w:eastAsia="he-IL"/>
        </w:rPr>
        <w:t>אדוני היושב-ראש, מכובדיי השרים, חבריי חברי הכנסת, אני מבקש להפנות את</w:t>
      </w:r>
      <w:bookmarkStart w:id="38202" w:name="_ETM_Q93_567748"/>
      <w:bookmarkEnd w:id="38202"/>
      <w:r>
        <w:rPr>
          <w:rFonts w:hint="cs"/>
          <w:rtl/>
          <w:lang w:eastAsia="he-IL"/>
        </w:rPr>
        <w:t xml:space="preserve"> תשומת ליבכם למצוקתן של משפחות שקרוביהן נעלמו ואינן מקבלות מענה הולם מהמדינה. מדובר בכ-590 אזרחים נעדרים מאז קום המדינה, </w:t>
      </w:r>
      <w:bookmarkStart w:id="38203" w:name="_ETM_Q93_582150"/>
      <w:bookmarkEnd w:id="38203"/>
      <w:r>
        <w:rPr>
          <w:rFonts w:hint="cs"/>
          <w:rtl/>
          <w:lang w:eastAsia="he-IL"/>
        </w:rPr>
        <w:t xml:space="preserve">ומדי שנה נוספים אליהם 20. </w:t>
      </w:r>
    </w:p>
    <w:p w:rsidR="0089322A" w:rsidRDefault="0089322A" w:rsidP="006A097C">
      <w:pPr>
        <w:rPr>
          <w:rtl/>
          <w:lang w:eastAsia="he-IL"/>
        </w:rPr>
      </w:pPr>
      <w:bookmarkStart w:id="38204" w:name="_ETM_Q93_607357"/>
      <w:bookmarkStart w:id="38205" w:name="_ETM_Q93_607410"/>
      <w:bookmarkStart w:id="38206" w:name="_ETM_Q93_607629"/>
      <w:bookmarkEnd w:id="38204"/>
      <w:bookmarkEnd w:id="38205"/>
      <w:bookmarkEnd w:id="38206"/>
    </w:p>
    <w:p w:rsidR="0089322A" w:rsidRDefault="0089322A" w:rsidP="00E82309">
      <w:pPr>
        <w:rPr>
          <w:rtl/>
          <w:lang w:eastAsia="he-IL"/>
        </w:rPr>
      </w:pPr>
      <w:bookmarkStart w:id="38207" w:name="_ETM_Q93_607684"/>
      <w:bookmarkEnd w:id="38207"/>
      <w:r>
        <w:rPr>
          <w:rFonts w:hint="cs"/>
          <w:rtl/>
          <w:lang w:eastAsia="he-IL"/>
        </w:rPr>
        <w:t xml:space="preserve">מעגל הסבל הבלתי-נתפס </w:t>
      </w:r>
      <w:bookmarkStart w:id="38208" w:name="_ETM_Q93_591312"/>
      <w:bookmarkEnd w:id="38208"/>
      <w:r>
        <w:rPr>
          <w:rFonts w:hint="cs"/>
          <w:rtl/>
          <w:lang w:eastAsia="he-IL"/>
        </w:rPr>
        <w:t xml:space="preserve">מהווה את עיקר ההתמודדות של משפחות הנעדרים. סיפוריהם של הנעדרים </w:t>
      </w:r>
      <w:bookmarkStart w:id="38209" w:name="_ETM_Q93_601799"/>
      <w:bookmarkEnd w:id="38209"/>
      <w:r>
        <w:rPr>
          <w:rFonts w:hint="cs"/>
          <w:rtl/>
          <w:lang w:eastAsia="he-IL"/>
        </w:rPr>
        <w:t xml:space="preserve">נזכרים בציבור סמוך למועד ההיעלמות, אך נשכחים במהרה ונשארים </w:t>
      </w:r>
      <w:bookmarkStart w:id="38210" w:name="_ETM_Q93_606426"/>
      <w:bookmarkEnd w:id="38210"/>
      <w:r>
        <w:rPr>
          <w:rFonts w:hint="cs"/>
          <w:rtl/>
          <w:lang w:eastAsia="he-IL"/>
        </w:rPr>
        <w:t xml:space="preserve">נחלת המשפחות בלבד, שנשארות עם הכאב, עם חוסר הוודאות </w:t>
      </w:r>
      <w:bookmarkStart w:id="38211" w:name="_ETM_Q93_613901"/>
      <w:bookmarkEnd w:id="38211"/>
      <w:r>
        <w:rPr>
          <w:rFonts w:hint="cs"/>
          <w:rtl/>
          <w:lang w:eastAsia="he-IL"/>
        </w:rPr>
        <w:t xml:space="preserve">ועם מציאות ביורוקרטית קשה, ללא כתובת ברורה וללא תמיכה. </w:t>
      </w:r>
      <w:bookmarkStart w:id="38212" w:name="_ETM_Q93_617873"/>
      <w:bookmarkStart w:id="38213" w:name="_ETM_Q93_618769"/>
      <w:bookmarkStart w:id="38214" w:name="_ETM_Q93_618852"/>
      <w:bookmarkStart w:id="38215" w:name="_ETM_Q93_618961"/>
      <w:bookmarkStart w:id="38216" w:name="_ETM_Q93_619023"/>
      <w:bookmarkEnd w:id="38212"/>
      <w:bookmarkEnd w:id="38213"/>
      <w:bookmarkEnd w:id="38214"/>
      <w:bookmarkEnd w:id="38215"/>
      <w:bookmarkEnd w:id="38216"/>
      <w:r>
        <w:rPr>
          <w:rFonts w:hint="cs"/>
          <w:rtl/>
          <w:lang w:eastAsia="he-IL"/>
        </w:rPr>
        <w:t xml:space="preserve">הקשר היחיד, אדוני היושב-ראש, של המשפחות עם הרשויות הוא </w:t>
      </w:r>
      <w:bookmarkStart w:id="38217" w:name="_ETM_Q93_622484"/>
      <w:bookmarkEnd w:id="38217"/>
      <w:r>
        <w:rPr>
          <w:rFonts w:hint="cs"/>
          <w:rtl/>
          <w:lang w:eastAsia="he-IL"/>
        </w:rPr>
        <w:t xml:space="preserve">באמצעות המשטרה, שמחזיקה תיק חקירה פתוח, וככל שהזמן עובר, </w:t>
      </w:r>
      <w:bookmarkStart w:id="38218" w:name="_ETM_Q93_629153"/>
      <w:bookmarkEnd w:id="38218"/>
      <w:r>
        <w:rPr>
          <w:rFonts w:hint="cs"/>
          <w:rtl/>
          <w:lang w:eastAsia="he-IL"/>
        </w:rPr>
        <w:t>גם העניין בחקירה דועך</w:t>
      </w:r>
      <w:r w:rsidR="00E82309">
        <w:rPr>
          <w:rFonts w:hint="cs"/>
          <w:rtl/>
          <w:lang w:eastAsia="he-IL"/>
        </w:rPr>
        <w:t>,</w:t>
      </w:r>
      <w:r>
        <w:rPr>
          <w:rFonts w:hint="cs"/>
          <w:rtl/>
          <w:lang w:eastAsia="he-IL"/>
        </w:rPr>
        <w:t xml:space="preserve"> ובאופן טבעי נכנעים לצוק העיתים של </w:t>
      </w:r>
      <w:bookmarkStart w:id="38219" w:name="_ETM_Q93_635092"/>
      <w:bookmarkEnd w:id="38219"/>
      <w:r>
        <w:rPr>
          <w:rFonts w:hint="cs"/>
          <w:rtl/>
          <w:lang w:eastAsia="he-IL"/>
        </w:rPr>
        <w:t>המשימות האח</w:t>
      </w:r>
      <w:r w:rsidR="00E82309">
        <w:rPr>
          <w:rFonts w:hint="cs"/>
          <w:rtl/>
          <w:lang w:eastAsia="he-IL"/>
        </w:rPr>
        <w:t>רות</w:t>
      </w:r>
      <w:r>
        <w:rPr>
          <w:rFonts w:hint="cs"/>
          <w:rtl/>
          <w:lang w:eastAsia="he-IL"/>
        </w:rPr>
        <w:t xml:space="preserve">. </w:t>
      </w:r>
    </w:p>
    <w:p w:rsidR="0089322A" w:rsidRDefault="0089322A" w:rsidP="006A097C">
      <w:pPr>
        <w:rPr>
          <w:rtl/>
          <w:lang w:eastAsia="he-IL"/>
        </w:rPr>
      </w:pPr>
    </w:p>
    <w:p w:rsidR="0089322A" w:rsidRDefault="0089322A" w:rsidP="006A097C">
      <w:pPr>
        <w:rPr>
          <w:rtl/>
          <w:lang w:eastAsia="he-IL"/>
        </w:rPr>
      </w:pPr>
      <w:r>
        <w:rPr>
          <w:rFonts w:hint="cs"/>
          <w:rtl/>
          <w:lang w:eastAsia="he-IL"/>
        </w:rPr>
        <w:t xml:space="preserve">הצעת החוק שאני מציג היום, חבריי חברי הכנסת, </w:t>
      </w:r>
      <w:bookmarkStart w:id="38220" w:name="_ETM_Q93_638579"/>
      <w:bookmarkEnd w:id="38220"/>
      <w:r>
        <w:rPr>
          <w:rFonts w:hint="cs"/>
          <w:rtl/>
          <w:lang w:eastAsia="he-IL"/>
        </w:rPr>
        <w:t xml:space="preserve">באה לתקן עוול היסטורי ולהניח תשתית חוקית למערך תמיכה לאומי </w:t>
      </w:r>
      <w:bookmarkStart w:id="38221" w:name="_ETM_Q93_643204"/>
      <w:bookmarkEnd w:id="38221"/>
      <w:r>
        <w:rPr>
          <w:rFonts w:hint="cs"/>
          <w:rtl/>
          <w:lang w:eastAsia="he-IL"/>
        </w:rPr>
        <w:t xml:space="preserve">במשפחות נעדרים. </w:t>
      </w:r>
    </w:p>
    <w:p w:rsidR="0089322A" w:rsidRDefault="0089322A" w:rsidP="006A097C">
      <w:pPr>
        <w:rPr>
          <w:rtl/>
          <w:lang w:eastAsia="he-IL"/>
        </w:rPr>
      </w:pPr>
    </w:p>
    <w:p w:rsidR="0089322A" w:rsidRDefault="0089322A" w:rsidP="006A097C">
      <w:pPr>
        <w:pStyle w:val="af6"/>
        <w:keepNext/>
        <w:rPr>
          <w:rtl/>
        </w:rPr>
      </w:pPr>
      <w:bookmarkStart w:id="38222" w:name="ET_yor_6490_16"/>
      <w:r w:rsidRPr="00BC65B0">
        <w:rPr>
          <w:rStyle w:val="TagStyle"/>
          <w:rtl/>
        </w:rPr>
        <w:t xml:space="preserve"> &lt;&lt; יור &gt;&gt; </w:t>
      </w:r>
      <w:r>
        <w:rPr>
          <w:rtl/>
        </w:rPr>
        <w:t>היו"ר ניסים ואטורי:</w:t>
      </w:r>
      <w:r w:rsidRPr="00BC65B0">
        <w:rPr>
          <w:rStyle w:val="TagStyle"/>
          <w:rtl/>
        </w:rPr>
        <w:t xml:space="preserve"> &lt;&lt; יור &gt;&gt;</w:t>
      </w:r>
      <w:r>
        <w:rPr>
          <w:rtl/>
        </w:rPr>
        <w:t xml:space="preserve"> </w:t>
      </w:r>
      <w:bookmarkEnd w:id="38222"/>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תודה רבה. דרך אגב, צביקה, יש לך </w:t>
      </w:r>
      <w:bookmarkStart w:id="38223" w:name="_ETM_Q93_649020"/>
      <w:bookmarkEnd w:id="38223"/>
      <w:r>
        <w:rPr>
          <w:rFonts w:hint="cs"/>
          <w:rtl/>
          <w:lang w:eastAsia="he-IL"/>
        </w:rPr>
        <w:t>דקה.</w:t>
      </w:r>
    </w:p>
    <w:p w:rsidR="0089322A" w:rsidRDefault="0089322A" w:rsidP="006A097C">
      <w:pPr>
        <w:rPr>
          <w:rtl/>
          <w:lang w:eastAsia="he-IL"/>
        </w:rPr>
      </w:pPr>
      <w:bookmarkStart w:id="38224" w:name="_ETM_Q93_651804"/>
      <w:bookmarkStart w:id="38225" w:name="_ETM_Q93_651874"/>
      <w:bookmarkEnd w:id="38224"/>
      <w:bookmarkEnd w:id="38225"/>
    </w:p>
    <w:p w:rsidR="0089322A" w:rsidRDefault="0089322A" w:rsidP="006A097C">
      <w:pPr>
        <w:pStyle w:val="-"/>
        <w:keepNext/>
        <w:rPr>
          <w:rtl/>
        </w:rPr>
      </w:pPr>
      <w:r w:rsidRPr="00BC65B0">
        <w:rPr>
          <w:rStyle w:val="TagStyle"/>
          <w:rtl/>
        </w:rPr>
        <w:t xml:space="preserve">&lt;&lt; דובר_המשך &gt;&gt; </w:t>
      </w:r>
      <w:r>
        <w:rPr>
          <w:rtl/>
        </w:rPr>
        <w:t>צביקה פוגל (עוצמה יהודית):</w:t>
      </w:r>
      <w:r w:rsidRPr="00BC65B0">
        <w:rPr>
          <w:rStyle w:val="TagStyle"/>
          <w:rtl/>
        </w:rPr>
        <w:t xml:space="preserve"> &lt;&lt; דובר_המשך &gt;&gt;</w:t>
      </w:r>
      <w:r>
        <w:rPr>
          <w:rtl/>
        </w:rPr>
        <w:t xml:space="preserve"> </w:t>
      </w:r>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אני יודע, אבל את החצי הראשון בזבזת לי על </w:t>
      </w:r>
      <w:r w:rsidR="00A46387">
        <w:rPr>
          <w:rFonts w:hint="cs"/>
          <w:rtl/>
          <w:lang w:eastAsia="he-IL"/>
        </w:rPr>
        <w:t>– – –</w:t>
      </w:r>
      <w:r>
        <w:rPr>
          <w:rFonts w:hint="cs"/>
          <w:rtl/>
          <w:lang w:eastAsia="he-IL"/>
        </w:rPr>
        <w:t xml:space="preserve"> </w:t>
      </w:r>
    </w:p>
    <w:p w:rsidR="0089322A" w:rsidRDefault="0089322A" w:rsidP="006A097C">
      <w:pPr>
        <w:rPr>
          <w:rtl/>
          <w:lang w:eastAsia="he-IL"/>
        </w:rPr>
      </w:pPr>
    </w:p>
    <w:p w:rsidR="0089322A" w:rsidRDefault="0089322A" w:rsidP="006A097C">
      <w:pPr>
        <w:pStyle w:val="af6"/>
        <w:keepNext/>
        <w:rPr>
          <w:rtl/>
        </w:rPr>
      </w:pPr>
      <w:r w:rsidRPr="00BC65B0">
        <w:rPr>
          <w:rStyle w:val="TagStyle"/>
          <w:rtl/>
        </w:rPr>
        <w:t xml:space="preserve"> &lt;&lt; יור &gt;&gt; </w:t>
      </w:r>
      <w:r>
        <w:rPr>
          <w:rtl/>
        </w:rPr>
        <w:t>היו"ר ניסים ואטורי:</w:t>
      </w:r>
      <w:r w:rsidRPr="00BC65B0">
        <w:rPr>
          <w:rStyle w:val="TagStyle"/>
          <w:rtl/>
        </w:rPr>
        <w:t xml:space="preserve"> &lt;&lt; יור &gt;&gt;</w:t>
      </w:r>
      <w:r>
        <w:rPr>
          <w:rtl/>
        </w:rPr>
        <w:t xml:space="preserve"> </w:t>
      </w:r>
    </w:p>
    <w:p w:rsidR="0089322A" w:rsidRDefault="0089322A" w:rsidP="00D23E4A">
      <w:pPr>
        <w:rPr>
          <w:rtl/>
          <w:lang w:eastAsia="he-IL"/>
        </w:rPr>
      </w:pPr>
    </w:p>
    <w:p w:rsidR="0089322A" w:rsidRDefault="0089322A" w:rsidP="006A097C">
      <w:pPr>
        <w:rPr>
          <w:rtl/>
          <w:lang w:eastAsia="he-IL"/>
        </w:rPr>
      </w:pPr>
      <w:bookmarkStart w:id="38226" w:name="_ETM_Q93_654275"/>
      <w:bookmarkEnd w:id="38226"/>
      <w:r>
        <w:rPr>
          <w:rFonts w:hint="cs"/>
          <w:rtl/>
          <w:lang w:eastAsia="he-IL"/>
        </w:rPr>
        <w:t xml:space="preserve">לא, אני סופר מהרגע שאתה מדבר. </w:t>
      </w:r>
    </w:p>
    <w:p w:rsidR="0089322A" w:rsidRDefault="0089322A" w:rsidP="006A097C">
      <w:pPr>
        <w:rPr>
          <w:rtl/>
          <w:lang w:eastAsia="he-IL"/>
        </w:rPr>
      </w:pPr>
    </w:p>
    <w:p w:rsidR="0089322A" w:rsidRDefault="0089322A" w:rsidP="006A097C">
      <w:pPr>
        <w:pStyle w:val="-"/>
        <w:keepNext/>
        <w:rPr>
          <w:rtl/>
        </w:rPr>
      </w:pPr>
      <w:bookmarkStart w:id="38227" w:name="ET_speakercontinue_6358_20"/>
      <w:r w:rsidRPr="00BC65B0">
        <w:rPr>
          <w:rStyle w:val="TagStyle"/>
          <w:rtl/>
        </w:rPr>
        <w:t xml:space="preserve"> &lt;&lt; דובר_המשך &gt;&gt; </w:t>
      </w:r>
      <w:r>
        <w:rPr>
          <w:rtl/>
        </w:rPr>
        <w:t>צביקה פוגל (עוצמה יהודית):</w:t>
      </w:r>
      <w:r w:rsidRPr="00BC65B0">
        <w:rPr>
          <w:rStyle w:val="TagStyle"/>
          <w:rtl/>
        </w:rPr>
        <w:t xml:space="preserve"> &lt;&lt; דובר_המשך &gt;&gt;</w:t>
      </w:r>
      <w:r>
        <w:rPr>
          <w:rtl/>
        </w:rPr>
        <w:t xml:space="preserve"> </w:t>
      </w:r>
      <w:bookmarkEnd w:id="38227"/>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הבנתי. </w:t>
      </w:r>
      <w:bookmarkStart w:id="38228" w:name="_ETM_Q93_658105"/>
      <w:bookmarkEnd w:id="38228"/>
    </w:p>
    <w:p w:rsidR="0089322A" w:rsidRDefault="0089322A" w:rsidP="006A097C">
      <w:pPr>
        <w:rPr>
          <w:rtl/>
          <w:lang w:eastAsia="he-IL"/>
        </w:rPr>
      </w:pPr>
    </w:p>
    <w:p w:rsidR="0089322A" w:rsidRDefault="0089322A" w:rsidP="006A097C">
      <w:pPr>
        <w:rPr>
          <w:rtl/>
          <w:lang w:eastAsia="he-IL"/>
        </w:rPr>
      </w:pPr>
      <w:r>
        <w:rPr>
          <w:rFonts w:hint="cs"/>
          <w:rtl/>
          <w:lang w:eastAsia="he-IL"/>
        </w:rPr>
        <w:t xml:space="preserve">הגיע הזמן שגם מדינת ישראל, המתגאה בערבות הדדית ובדאגה לכלל </w:t>
      </w:r>
      <w:bookmarkStart w:id="38229" w:name="_ETM_Q93_664427"/>
      <w:bookmarkEnd w:id="38229"/>
      <w:r>
        <w:rPr>
          <w:rFonts w:hint="cs"/>
          <w:rtl/>
          <w:lang w:eastAsia="he-IL"/>
        </w:rPr>
        <w:t xml:space="preserve">אזרחיה, תעשה גם היא את הצעד הנדרש. </w:t>
      </w:r>
      <w:bookmarkStart w:id="38230" w:name="_ETM_Q93_668917"/>
      <w:bookmarkStart w:id="38231" w:name="_ETM_Q93_668980"/>
      <w:bookmarkStart w:id="38232" w:name="_ETM_Q93_669093"/>
      <w:bookmarkStart w:id="38233" w:name="_ETM_Q93_669149"/>
      <w:bookmarkEnd w:id="38230"/>
      <w:bookmarkEnd w:id="38231"/>
      <w:bookmarkEnd w:id="38232"/>
      <w:bookmarkEnd w:id="38233"/>
      <w:r>
        <w:rPr>
          <w:rFonts w:hint="cs"/>
          <w:rtl/>
          <w:lang w:eastAsia="he-IL"/>
        </w:rPr>
        <w:t xml:space="preserve">בואו נהיה קול </w:t>
      </w:r>
      <w:bookmarkStart w:id="38234" w:name="_ETM_Q93_666918"/>
      <w:bookmarkEnd w:id="38234"/>
      <w:r>
        <w:rPr>
          <w:rFonts w:hint="cs"/>
          <w:rtl/>
          <w:lang w:eastAsia="he-IL"/>
        </w:rPr>
        <w:t xml:space="preserve">למי שלא יכול להשמיע את קולו ומשענת עבור המשפחות שיקיריהן נעלמו. תודה. </w:t>
      </w:r>
      <w:bookmarkStart w:id="38235" w:name="_ETM_Q93_675712"/>
      <w:bookmarkEnd w:id="38235"/>
    </w:p>
    <w:p w:rsidR="0089322A" w:rsidRDefault="0089322A" w:rsidP="006A097C">
      <w:pPr>
        <w:rPr>
          <w:rtl/>
          <w:lang w:eastAsia="he-IL"/>
        </w:rPr>
      </w:pPr>
    </w:p>
    <w:p w:rsidR="0089322A" w:rsidRDefault="0089322A" w:rsidP="006A097C">
      <w:pPr>
        <w:rPr>
          <w:rtl/>
          <w:lang w:eastAsia="he-IL"/>
        </w:rPr>
      </w:pPr>
    </w:p>
    <w:p w:rsidR="0089322A" w:rsidRDefault="0089322A" w:rsidP="006A097C">
      <w:pPr>
        <w:pStyle w:val="a6"/>
        <w:rPr>
          <w:rtl/>
          <w:lang w:eastAsia="he-IL"/>
        </w:rPr>
      </w:pPr>
      <w:bookmarkStart w:id="38236" w:name="_ETM_Q93_675780"/>
      <w:bookmarkStart w:id="38237" w:name="ET_hatsach_646420_8"/>
      <w:bookmarkEnd w:id="38236"/>
      <w:r w:rsidRPr="00633293">
        <w:rPr>
          <w:rStyle w:val="TagStyle"/>
          <w:rtl/>
        </w:rPr>
        <w:t xml:space="preserve"> &lt;&lt; הצח &gt;&gt; </w:t>
      </w:r>
      <w:bookmarkStart w:id="38238" w:name="_Toc200974772"/>
      <w:r>
        <w:rPr>
          <w:rtl/>
          <w:lang w:eastAsia="he-IL"/>
        </w:rPr>
        <w:t>הצעת חוק הוועדה לטיפול במשפחות נעדרים אזרחיים, התשפ"ד</w:t>
      </w:r>
      <w:r>
        <w:rPr>
          <w:rFonts w:hint="cs"/>
          <w:rtl/>
          <w:lang w:eastAsia="he-IL"/>
        </w:rPr>
        <w:t>–</w:t>
      </w:r>
      <w:r>
        <w:rPr>
          <w:rtl/>
          <w:lang w:eastAsia="he-IL"/>
        </w:rPr>
        <w:t>2024</w:t>
      </w:r>
      <w:bookmarkEnd w:id="38238"/>
      <w:r w:rsidRPr="00633293">
        <w:rPr>
          <w:rStyle w:val="TagStyle"/>
          <w:rtl/>
        </w:rPr>
        <w:t xml:space="preserve"> &lt;&lt; הצח &gt;&gt;</w:t>
      </w:r>
      <w:r>
        <w:rPr>
          <w:rtl/>
          <w:lang w:eastAsia="he-IL"/>
        </w:rPr>
        <w:t xml:space="preserve"> </w:t>
      </w:r>
      <w:bookmarkEnd w:id="38237"/>
    </w:p>
    <w:p w:rsidR="0089322A" w:rsidRDefault="0089322A" w:rsidP="006A097C">
      <w:pPr>
        <w:rPr>
          <w:rtl/>
          <w:lang w:eastAsia="he-IL"/>
        </w:rPr>
      </w:pPr>
      <w:r>
        <w:rPr>
          <w:rtl/>
          <w:lang w:eastAsia="he-IL"/>
        </w:rPr>
        <w:t>[הצעת חוק פ/</w:t>
      </w:r>
      <w:r>
        <w:rPr>
          <w:rFonts w:hint="cs"/>
          <w:rtl/>
          <w:lang w:eastAsia="he-IL"/>
        </w:rPr>
        <w:t>4488</w:t>
      </w:r>
      <w:r>
        <w:rPr>
          <w:rtl/>
          <w:lang w:eastAsia="he-IL"/>
        </w:rPr>
        <w:t>/</w:t>
      </w:r>
      <w:r>
        <w:rPr>
          <w:rFonts w:hint="cs"/>
          <w:rtl/>
          <w:lang w:eastAsia="he-IL"/>
        </w:rPr>
        <w:t>25; נספחות.</w:t>
      </w:r>
      <w:r>
        <w:rPr>
          <w:rtl/>
          <w:lang w:eastAsia="he-IL"/>
        </w:rPr>
        <w:t>]</w:t>
      </w:r>
    </w:p>
    <w:p w:rsidR="0089322A" w:rsidRDefault="0089322A" w:rsidP="006A097C">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מיכל מרים וולדיגר</w:t>
      </w:r>
      <w:r>
        <w:rPr>
          <w:rtl/>
          <w:lang w:eastAsia="he-IL"/>
        </w:rPr>
        <w:t>)</w:t>
      </w:r>
    </w:p>
    <w:p w:rsidR="0089322A" w:rsidRDefault="0089322A" w:rsidP="006A097C">
      <w:pPr>
        <w:rPr>
          <w:rtl/>
          <w:lang w:eastAsia="he-IL"/>
        </w:rPr>
      </w:pPr>
    </w:p>
    <w:p w:rsidR="0089322A" w:rsidRDefault="0089322A" w:rsidP="006A097C">
      <w:pPr>
        <w:pStyle w:val="af6"/>
        <w:keepNext/>
        <w:rPr>
          <w:rtl/>
        </w:rPr>
      </w:pPr>
      <w:r w:rsidRPr="00BC65B0">
        <w:rPr>
          <w:rStyle w:val="TagStyle"/>
          <w:rtl/>
        </w:rPr>
        <w:t xml:space="preserve"> &lt;&lt; יור &gt;&gt; </w:t>
      </w:r>
      <w:r>
        <w:rPr>
          <w:rtl/>
        </w:rPr>
        <w:t>היו"ר ניסים ואטורי:</w:t>
      </w:r>
      <w:r w:rsidRPr="00BC65B0">
        <w:rPr>
          <w:rStyle w:val="TagStyle"/>
          <w:rtl/>
        </w:rPr>
        <w:t xml:space="preserve"> &lt;&lt; יור &gt;&gt;</w:t>
      </w:r>
      <w:r>
        <w:rPr>
          <w:rtl/>
        </w:rPr>
        <w:t xml:space="preserve"> </w:t>
      </w:r>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להצעת החוק הוצמדה הצעת חוק הוועדה לטיפול במשפחות נעדרים אזרחיים, התשפ"ד–2024, של חברת הכנסת מיכל מרים </w:t>
      </w:r>
      <w:bookmarkStart w:id="38239" w:name="_ETM_Q93_690283"/>
      <w:bookmarkEnd w:id="38239"/>
      <w:r>
        <w:rPr>
          <w:rFonts w:hint="cs"/>
          <w:rtl/>
          <w:lang w:eastAsia="he-IL"/>
        </w:rPr>
        <w:t xml:space="preserve">וולדיגר. לרשותך עד דקה, מהצד. </w:t>
      </w:r>
    </w:p>
    <w:p w:rsidR="0089322A" w:rsidRDefault="0089322A" w:rsidP="006A097C">
      <w:pPr>
        <w:rPr>
          <w:rtl/>
          <w:lang w:eastAsia="he-IL"/>
        </w:rPr>
      </w:pPr>
      <w:bookmarkStart w:id="38240" w:name="_ETM_Q93_702233"/>
      <w:bookmarkStart w:id="38241" w:name="_ETM_Q93_702315"/>
      <w:bookmarkEnd w:id="38240"/>
      <w:bookmarkEnd w:id="38241"/>
    </w:p>
    <w:p w:rsidR="0089322A" w:rsidRDefault="0089322A" w:rsidP="006A097C">
      <w:pPr>
        <w:pStyle w:val="a4"/>
        <w:keepNext/>
        <w:rPr>
          <w:rtl/>
        </w:rPr>
      </w:pPr>
      <w:bookmarkStart w:id="38242" w:name="ET_speaker_6150_22"/>
      <w:r w:rsidRPr="00BC65B0">
        <w:rPr>
          <w:rStyle w:val="TagStyle"/>
          <w:rtl/>
        </w:rPr>
        <w:t xml:space="preserve"> &lt;&lt; דובר &gt;&gt; </w:t>
      </w:r>
      <w:bookmarkStart w:id="38243" w:name="_Toc200974773"/>
      <w:r>
        <w:rPr>
          <w:rtl/>
        </w:rPr>
        <w:t>מיכל מרים וולדיגר (הציונות הדתית):</w:t>
      </w:r>
      <w:bookmarkEnd w:id="38243"/>
      <w:r w:rsidRPr="00BC65B0">
        <w:rPr>
          <w:rStyle w:val="TagStyle"/>
          <w:rtl/>
        </w:rPr>
        <w:t xml:space="preserve"> &lt;&lt; דובר &gt;&gt;</w:t>
      </w:r>
      <w:r>
        <w:rPr>
          <w:rtl/>
        </w:rPr>
        <w:t xml:space="preserve"> </w:t>
      </w:r>
      <w:bookmarkEnd w:id="38242"/>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כבוד היושב-ראש, כבוד </w:t>
      </w:r>
      <w:bookmarkStart w:id="38244" w:name="_ETM_Q93_705767"/>
      <w:bookmarkEnd w:id="38244"/>
      <w:r>
        <w:rPr>
          <w:rFonts w:hint="cs"/>
          <w:rtl/>
          <w:lang w:eastAsia="he-IL"/>
        </w:rPr>
        <w:t xml:space="preserve">השר, חברי כנסת נכבדים, אני רוצה לומר ורק לתקן, חברי </w:t>
      </w:r>
      <w:bookmarkStart w:id="38245" w:name="_ETM_Q93_712889"/>
      <w:bookmarkEnd w:id="38245"/>
      <w:r>
        <w:rPr>
          <w:rFonts w:hint="cs"/>
          <w:rtl/>
          <w:lang w:eastAsia="he-IL"/>
        </w:rPr>
        <w:t xml:space="preserve">צביקה פוגל: 580 היה נכון לשנת 2017. נכון להיום זה </w:t>
      </w:r>
      <w:bookmarkStart w:id="38246" w:name="_ETM_Q93_717657"/>
      <w:bookmarkEnd w:id="38246"/>
      <w:r>
        <w:rPr>
          <w:rFonts w:hint="cs"/>
          <w:rtl/>
          <w:lang w:eastAsia="he-IL"/>
        </w:rPr>
        <w:t xml:space="preserve">כבר מעל 700 אזרחים נעדרים. לפי דוחות המשטרה, בכל שנה </w:t>
      </w:r>
      <w:bookmarkStart w:id="38247" w:name="_ETM_Q93_723806"/>
      <w:bookmarkEnd w:id="38247"/>
      <w:r>
        <w:rPr>
          <w:rFonts w:hint="cs"/>
          <w:rtl/>
          <w:lang w:eastAsia="he-IL"/>
        </w:rPr>
        <w:t>נפתחים אלפי תיקים של נעדרים. אומנם רובם נסגרים, א</w:t>
      </w:r>
      <w:bookmarkStart w:id="38248" w:name="_ETM_Q93_731304"/>
      <w:bookmarkEnd w:id="38248"/>
      <w:r>
        <w:rPr>
          <w:rFonts w:hint="cs"/>
          <w:rtl/>
          <w:lang w:eastAsia="he-IL"/>
        </w:rPr>
        <w:t xml:space="preserve">ך עשרות רבות נותרים פתוחים חודשים ואף שנים. </w:t>
      </w:r>
    </w:p>
    <w:p w:rsidR="0089322A" w:rsidRDefault="0089322A" w:rsidP="006A097C">
      <w:pPr>
        <w:rPr>
          <w:rtl/>
          <w:lang w:eastAsia="he-IL"/>
        </w:rPr>
      </w:pPr>
    </w:p>
    <w:p w:rsidR="0089322A" w:rsidRDefault="0089322A" w:rsidP="006A097C">
      <w:pPr>
        <w:rPr>
          <w:lang w:eastAsia="he-IL"/>
        </w:rPr>
      </w:pPr>
      <w:bookmarkStart w:id="38249" w:name="TOR_Q94"/>
      <w:bookmarkEnd w:id="38249"/>
      <w:r>
        <w:rPr>
          <w:rFonts w:hint="cs"/>
          <w:rtl/>
          <w:lang w:eastAsia="he-IL"/>
        </w:rPr>
        <w:t xml:space="preserve">אני רוצה </w:t>
      </w:r>
      <w:bookmarkStart w:id="38250" w:name="_ETM_Q93_736322"/>
      <w:bookmarkEnd w:id="38250"/>
      <w:r>
        <w:rPr>
          <w:rFonts w:hint="cs"/>
          <w:rtl/>
          <w:lang w:eastAsia="he-IL"/>
        </w:rPr>
        <w:t xml:space="preserve">להזכיר שניים מהם: אחד זה </w:t>
      </w:r>
      <w:proofErr w:type="spellStart"/>
      <w:r>
        <w:rPr>
          <w:rFonts w:hint="cs"/>
          <w:rtl/>
          <w:lang w:eastAsia="he-IL"/>
        </w:rPr>
        <w:t>מוישיק</w:t>
      </w:r>
      <w:proofErr w:type="spellEnd"/>
      <w:r>
        <w:rPr>
          <w:rFonts w:hint="cs"/>
          <w:rtl/>
          <w:lang w:eastAsia="he-IL"/>
        </w:rPr>
        <w:t xml:space="preserve"> </w:t>
      </w:r>
      <w:proofErr w:type="spellStart"/>
      <w:r>
        <w:rPr>
          <w:rFonts w:hint="cs"/>
          <w:rtl/>
          <w:lang w:eastAsia="he-IL"/>
        </w:rPr>
        <w:t>קליינרמן</w:t>
      </w:r>
      <w:proofErr w:type="spellEnd"/>
      <w:r>
        <w:rPr>
          <w:rFonts w:hint="cs"/>
          <w:rtl/>
          <w:lang w:eastAsia="he-IL"/>
        </w:rPr>
        <w:t>, נ</w:t>
      </w:r>
      <w:bookmarkStart w:id="38251" w:name="_ETM_Q93_741047"/>
      <w:bookmarkEnd w:id="38251"/>
      <w:r>
        <w:rPr>
          <w:rFonts w:hint="cs"/>
          <w:rtl/>
          <w:lang w:eastAsia="he-IL"/>
        </w:rPr>
        <w:t xml:space="preserve">ער מתוק בן 16 וחצי שנעלם לפני יותר משלוש שנים. </w:t>
      </w:r>
      <w:bookmarkStart w:id="38252" w:name="_ETM_Q93_744174"/>
      <w:bookmarkEnd w:id="38252"/>
      <w:r>
        <w:rPr>
          <w:rFonts w:hint="cs"/>
          <w:rtl/>
          <w:lang w:eastAsia="he-IL"/>
        </w:rPr>
        <w:t xml:space="preserve">אני מכירה את אימא שלו הצדיקה, </w:t>
      </w:r>
      <w:proofErr w:type="spellStart"/>
      <w:r>
        <w:rPr>
          <w:rFonts w:hint="cs"/>
          <w:rtl/>
          <w:lang w:eastAsia="he-IL"/>
        </w:rPr>
        <w:t>גיטי</w:t>
      </w:r>
      <w:proofErr w:type="spellEnd"/>
      <w:r>
        <w:rPr>
          <w:rFonts w:hint="cs"/>
          <w:rtl/>
          <w:lang w:eastAsia="he-IL"/>
        </w:rPr>
        <w:t xml:space="preserve">, שלא מרימה ידיים. </w:t>
      </w:r>
      <w:bookmarkStart w:id="38253" w:name="_ETM_Q93_749089"/>
      <w:bookmarkEnd w:id="38253"/>
      <w:r>
        <w:rPr>
          <w:rFonts w:hint="cs"/>
          <w:rtl/>
          <w:lang w:eastAsia="he-IL"/>
        </w:rPr>
        <w:t xml:space="preserve">היא נאבקת בכל כוחה. היא ומשפחתה הקימו חמ"ל, שכרו חוקרים </w:t>
      </w:r>
      <w:bookmarkStart w:id="38254" w:name="_ETM_Q93_757619"/>
      <w:bookmarkEnd w:id="38254"/>
      <w:r>
        <w:rPr>
          <w:rFonts w:hint="cs"/>
          <w:rtl/>
          <w:lang w:eastAsia="he-IL"/>
        </w:rPr>
        <w:t xml:space="preserve">פרטיים בלי שיש להם כסף; אין להם בכלל כסף, ולמרות </w:t>
      </w:r>
      <w:bookmarkStart w:id="38255" w:name="_ETM_Q93_760585"/>
      <w:bookmarkEnd w:id="38255"/>
      <w:r>
        <w:rPr>
          <w:rFonts w:hint="cs"/>
          <w:rtl/>
          <w:lang w:eastAsia="he-IL"/>
        </w:rPr>
        <w:t xml:space="preserve">הכול ואף על פי, והם התרוצצו בין תחנות משטרה וראיונות תקשורת והקימו קמפיינים, ועדיין לא יודעים היכן </w:t>
      </w:r>
      <w:proofErr w:type="spellStart"/>
      <w:r>
        <w:rPr>
          <w:rFonts w:hint="cs"/>
          <w:rtl/>
          <w:lang w:eastAsia="he-IL"/>
        </w:rPr>
        <w:t>מוישי</w:t>
      </w:r>
      <w:proofErr w:type="spellEnd"/>
      <w:r>
        <w:rPr>
          <w:rFonts w:hint="cs"/>
          <w:rtl/>
          <w:lang w:eastAsia="he-IL"/>
        </w:rPr>
        <w:t xml:space="preserve">. </w:t>
      </w:r>
    </w:p>
    <w:p w:rsidR="0089322A" w:rsidRDefault="0089322A" w:rsidP="006A097C">
      <w:pPr>
        <w:rPr>
          <w:rtl/>
          <w:lang w:eastAsia="he-IL"/>
        </w:rPr>
      </w:pPr>
    </w:p>
    <w:p w:rsidR="0089322A" w:rsidRDefault="0089322A" w:rsidP="006A097C">
      <w:pPr>
        <w:pStyle w:val="af6"/>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תודה רבה. </w:t>
      </w:r>
    </w:p>
    <w:p w:rsidR="0089322A" w:rsidRDefault="0089322A" w:rsidP="006A097C">
      <w:pPr>
        <w:rPr>
          <w:rtl/>
          <w:lang w:eastAsia="he-IL"/>
        </w:rPr>
      </w:pPr>
    </w:p>
    <w:p w:rsidR="0089322A" w:rsidRDefault="0089322A" w:rsidP="006A097C">
      <w:pPr>
        <w:pStyle w:val="-"/>
        <w:keepNext/>
        <w:rPr>
          <w:rtl/>
        </w:rPr>
      </w:pPr>
      <w:bookmarkStart w:id="38256" w:name="ET_speakercontinue_6150_25"/>
      <w:r>
        <w:rPr>
          <w:rStyle w:val="TagStyle"/>
          <w:rFonts w:hint="cs"/>
          <w:rtl/>
        </w:rPr>
        <w:t xml:space="preserve"> &lt;&lt; דובר_המשך &gt;&gt; </w:t>
      </w:r>
      <w:r>
        <w:rPr>
          <w:rFonts w:hint="cs"/>
          <w:rtl/>
        </w:rPr>
        <w:t>מיכל מרים וולדיגר (הציונות הדתית):</w:t>
      </w:r>
      <w:r>
        <w:rPr>
          <w:rStyle w:val="TagStyle"/>
          <w:rtl/>
        </w:rPr>
        <w:t xml:space="preserve"> &lt;&lt; דובר_המשך &gt;&gt;</w:t>
      </w:r>
      <w:r>
        <w:rPr>
          <w:rFonts w:hint="cs"/>
          <w:rtl/>
        </w:rPr>
        <w:t xml:space="preserve"> </w:t>
      </w:r>
      <w:bookmarkEnd w:id="38256"/>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אני מסיימת. </w:t>
      </w:r>
      <w:bookmarkStart w:id="38257" w:name="_ETM_Q93_771273"/>
      <w:bookmarkStart w:id="38258" w:name="_ETM_Q93_771354"/>
      <w:bookmarkStart w:id="38259" w:name="_ETM_Q93_771417"/>
      <w:bookmarkStart w:id="38260" w:name="_ETM_Q93_771508"/>
      <w:bookmarkEnd w:id="38257"/>
      <w:bookmarkEnd w:id="38258"/>
      <w:bookmarkEnd w:id="38259"/>
      <w:bookmarkEnd w:id="38260"/>
      <w:r>
        <w:rPr>
          <w:rFonts w:hint="cs"/>
          <w:rtl/>
          <w:lang w:eastAsia="he-IL"/>
        </w:rPr>
        <w:t xml:space="preserve">יש גם את היימנוט קסאו, ילדה בת </w:t>
      </w:r>
      <w:bookmarkStart w:id="38261" w:name="_ETM_Q93_778433"/>
      <w:bookmarkEnd w:id="38261"/>
      <w:r>
        <w:rPr>
          <w:rFonts w:hint="cs"/>
          <w:rtl/>
          <w:lang w:eastAsia="he-IL"/>
        </w:rPr>
        <w:t xml:space="preserve">תשע שנעלמה לפני כמה חודשים, פשוט כאילו בלעה אותה </w:t>
      </w:r>
      <w:bookmarkStart w:id="38262" w:name="_ETM_Q93_781981"/>
      <w:bookmarkEnd w:id="38262"/>
      <w:r>
        <w:rPr>
          <w:rFonts w:hint="cs"/>
          <w:rtl/>
          <w:lang w:eastAsia="he-IL"/>
        </w:rPr>
        <w:t xml:space="preserve">האדמה. </w:t>
      </w:r>
    </w:p>
    <w:p w:rsidR="0089322A" w:rsidRDefault="0089322A" w:rsidP="006A097C">
      <w:pPr>
        <w:rPr>
          <w:rtl/>
          <w:lang w:eastAsia="he-IL"/>
        </w:rPr>
      </w:pPr>
      <w:bookmarkStart w:id="38263" w:name="_ETM_Q93_785165"/>
      <w:bookmarkStart w:id="38264" w:name="_ETM_Q93_785251"/>
      <w:bookmarkEnd w:id="38263"/>
      <w:bookmarkEnd w:id="38264"/>
    </w:p>
    <w:p w:rsidR="0089322A" w:rsidRDefault="0089322A" w:rsidP="00E82309">
      <w:pPr>
        <w:rPr>
          <w:rtl/>
          <w:lang w:eastAsia="he-IL"/>
        </w:rPr>
      </w:pPr>
      <w:r>
        <w:rPr>
          <w:rFonts w:hint="cs"/>
          <w:rtl/>
          <w:lang w:eastAsia="he-IL"/>
        </w:rPr>
        <w:t xml:space="preserve">אנחנו כמדינה חייבים לעזור למשפחות האלה. זה לא משהו </w:t>
      </w:r>
      <w:bookmarkStart w:id="38265" w:name="_ETM_Q93_786621"/>
      <w:bookmarkEnd w:id="38265"/>
      <w:r>
        <w:rPr>
          <w:rFonts w:hint="cs"/>
          <w:rtl/>
          <w:lang w:eastAsia="he-IL"/>
        </w:rPr>
        <w:t>שהוא סתם, אלא גם מבחינת חוקרים</w:t>
      </w:r>
      <w:r w:rsidR="00E82309">
        <w:rPr>
          <w:rFonts w:hint="cs"/>
          <w:rtl/>
          <w:lang w:eastAsia="he-IL"/>
        </w:rPr>
        <w:t xml:space="preserve">, </w:t>
      </w:r>
      <w:r>
        <w:rPr>
          <w:rFonts w:hint="cs"/>
          <w:rtl/>
          <w:lang w:eastAsia="he-IL"/>
        </w:rPr>
        <w:t>לחקור</w:t>
      </w:r>
      <w:r w:rsidR="00E82309">
        <w:rPr>
          <w:rFonts w:hint="cs"/>
          <w:rtl/>
          <w:lang w:eastAsia="he-IL"/>
        </w:rPr>
        <w:t>,</w:t>
      </w:r>
      <w:r>
        <w:rPr>
          <w:rFonts w:hint="cs"/>
          <w:rtl/>
          <w:lang w:eastAsia="he-IL"/>
        </w:rPr>
        <w:t xml:space="preserve"> וגם תמיכה נפשית למשפחות, שהיא חובה. אנא, כולכם בעד החוק. </w:t>
      </w:r>
      <w:bookmarkStart w:id="38266" w:name="_ETM_Q93_798927"/>
      <w:bookmarkEnd w:id="38266"/>
      <w:r>
        <w:rPr>
          <w:rFonts w:hint="cs"/>
          <w:rtl/>
          <w:lang w:eastAsia="he-IL"/>
        </w:rPr>
        <w:t xml:space="preserve">תודה. </w:t>
      </w:r>
      <w:bookmarkStart w:id="38267" w:name="_ETM_Q93_800046"/>
      <w:bookmarkEnd w:id="38267"/>
    </w:p>
    <w:p w:rsidR="0089322A" w:rsidRDefault="0089322A" w:rsidP="006A097C">
      <w:pPr>
        <w:rPr>
          <w:rtl/>
          <w:lang w:eastAsia="he-IL"/>
        </w:rPr>
      </w:pPr>
      <w:bookmarkStart w:id="38268" w:name="_ETM_Q93_800119"/>
      <w:bookmarkEnd w:id="38268"/>
    </w:p>
    <w:p w:rsidR="0089322A" w:rsidRDefault="0089322A" w:rsidP="006A097C">
      <w:pPr>
        <w:pStyle w:val="af6"/>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89322A" w:rsidRDefault="0089322A" w:rsidP="00D23E4A">
      <w:pPr>
        <w:rPr>
          <w:rtl/>
          <w:lang w:eastAsia="he-IL"/>
        </w:rPr>
      </w:pPr>
    </w:p>
    <w:p w:rsidR="0089322A" w:rsidRDefault="0089322A" w:rsidP="006A097C">
      <w:pPr>
        <w:rPr>
          <w:rtl/>
          <w:lang w:eastAsia="he-IL"/>
        </w:rPr>
      </w:pPr>
      <w:bookmarkStart w:id="38269" w:name="_ETM_Q93_803088"/>
      <w:bookmarkEnd w:id="38269"/>
      <w:r>
        <w:rPr>
          <w:rFonts w:hint="cs"/>
          <w:rtl/>
          <w:lang w:eastAsia="he-IL"/>
        </w:rPr>
        <w:t xml:space="preserve">השר מלכיאלי, בבקשה, עשר דקות. </w:t>
      </w:r>
    </w:p>
    <w:p w:rsidR="0089322A" w:rsidRDefault="0089322A" w:rsidP="006A097C">
      <w:pPr>
        <w:rPr>
          <w:rtl/>
          <w:lang w:eastAsia="he-IL"/>
        </w:rPr>
      </w:pPr>
    </w:p>
    <w:p w:rsidR="0089322A" w:rsidRDefault="0089322A" w:rsidP="006A097C">
      <w:pPr>
        <w:pStyle w:val="a4"/>
        <w:keepNext/>
        <w:rPr>
          <w:rtl/>
        </w:rPr>
      </w:pPr>
      <w:bookmarkStart w:id="38270" w:name="ET_speaker_6448_27"/>
      <w:r>
        <w:rPr>
          <w:rStyle w:val="TagStyle"/>
          <w:rFonts w:hint="cs"/>
          <w:rtl/>
        </w:rPr>
        <w:t xml:space="preserve"> &lt;&lt; דובר &gt;&gt; </w:t>
      </w:r>
      <w:bookmarkStart w:id="38271" w:name="_Toc200974774"/>
      <w:r>
        <w:rPr>
          <w:rFonts w:hint="cs"/>
          <w:rtl/>
        </w:rPr>
        <w:t>השר לשירותי דת מיכאל מלכיאלי:</w:t>
      </w:r>
      <w:bookmarkEnd w:id="38271"/>
      <w:r>
        <w:rPr>
          <w:rStyle w:val="TagStyle"/>
          <w:rtl/>
        </w:rPr>
        <w:t xml:space="preserve"> &lt;&lt; דובר &gt;&gt;</w:t>
      </w:r>
      <w:r>
        <w:rPr>
          <w:rFonts w:hint="cs"/>
          <w:rtl/>
        </w:rPr>
        <w:t xml:space="preserve"> </w:t>
      </w:r>
      <w:bookmarkEnd w:id="38270"/>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תודה. אדוני </w:t>
      </w:r>
      <w:bookmarkStart w:id="38272" w:name="_ETM_Q93_825050"/>
      <w:bookmarkEnd w:id="38272"/>
      <w:r>
        <w:rPr>
          <w:rFonts w:hint="cs"/>
          <w:rtl/>
          <w:lang w:eastAsia="he-IL"/>
        </w:rPr>
        <w:t xml:space="preserve">היושב-ראש, חבריי חברי הכנסת, יישר כוח למציעים. הצעת </w:t>
      </w:r>
      <w:bookmarkStart w:id="38273" w:name="_ETM_Q93_828071"/>
      <w:bookmarkEnd w:id="38273"/>
      <w:r>
        <w:rPr>
          <w:rFonts w:hint="cs"/>
          <w:rtl/>
          <w:lang w:eastAsia="he-IL"/>
        </w:rPr>
        <w:t xml:space="preserve">חוק חשובה. אנחנו מבקשים לתמוך בהצעת החוק. </w:t>
      </w:r>
    </w:p>
    <w:p w:rsidR="0089322A" w:rsidRDefault="0089322A" w:rsidP="006A097C">
      <w:pPr>
        <w:rPr>
          <w:rtl/>
          <w:lang w:eastAsia="he-IL"/>
        </w:rPr>
      </w:pPr>
      <w:bookmarkStart w:id="38274" w:name="_ETM_Q93_838317"/>
      <w:bookmarkStart w:id="38275" w:name="_ETM_Q93_838398"/>
      <w:bookmarkStart w:id="38276" w:name="_ETM_Q93_838797"/>
      <w:bookmarkEnd w:id="38274"/>
      <w:bookmarkEnd w:id="38275"/>
      <w:bookmarkEnd w:id="38276"/>
    </w:p>
    <w:p w:rsidR="0089322A" w:rsidRDefault="0089322A" w:rsidP="006A097C">
      <w:pPr>
        <w:pStyle w:val="af6"/>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89322A" w:rsidRDefault="0089322A" w:rsidP="00D23E4A">
      <w:pPr>
        <w:rPr>
          <w:rtl/>
          <w:lang w:eastAsia="he-IL"/>
        </w:rPr>
      </w:pPr>
    </w:p>
    <w:p w:rsidR="0089322A" w:rsidRDefault="0089322A" w:rsidP="006A097C">
      <w:pPr>
        <w:rPr>
          <w:rtl/>
          <w:lang w:eastAsia="he-IL"/>
        </w:rPr>
      </w:pPr>
      <w:bookmarkStart w:id="38277" w:name="_ETM_Q93_841723"/>
      <w:bookmarkEnd w:id="38277"/>
      <w:r>
        <w:rPr>
          <w:rFonts w:hint="cs"/>
          <w:rtl/>
          <w:lang w:eastAsia="he-IL"/>
        </w:rPr>
        <w:t xml:space="preserve">תודה. יש </w:t>
      </w:r>
      <w:bookmarkStart w:id="38278" w:name="_ETM_Q93_844029"/>
      <w:bookmarkEnd w:id="38278"/>
      <w:r>
        <w:rPr>
          <w:rFonts w:hint="cs"/>
          <w:rtl/>
          <w:lang w:eastAsia="he-IL"/>
        </w:rPr>
        <w:t xml:space="preserve">מתנגדים? לא. </w:t>
      </w:r>
    </w:p>
    <w:p w:rsidR="0089322A" w:rsidRDefault="0089322A" w:rsidP="006A097C">
      <w:pPr>
        <w:rPr>
          <w:rtl/>
          <w:lang w:eastAsia="he-IL"/>
        </w:rPr>
      </w:pPr>
    </w:p>
    <w:p w:rsidR="0089322A" w:rsidRDefault="0089322A" w:rsidP="006A097C">
      <w:pPr>
        <w:rPr>
          <w:rtl/>
          <w:lang w:eastAsia="he-IL"/>
        </w:rPr>
      </w:pPr>
      <w:r>
        <w:rPr>
          <w:rFonts w:hint="cs"/>
          <w:rtl/>
          <w:lang w:eastAsia="he-IL"/>
        </w:rPr>
        <w:t xml:space="preserve">חברי הכנסת, אנחנו עוברים להצבעה על הצעת חוק סיוע למשפחות אזרחים נעדרים, </w:t>
      </w:r>
      <w:bookmarkStart w:id="38279" w:name="_ETM_Q94_258497"/>
      <w:bookmarkEnd w:id="38279"/>
      <w:r>
        <w:rPr>
          <w:rFonts w:hint="cs"/>
          <w:rtl/>
          <w:lang w:eastAsia="he-IL"/>
        </w:rPr>
        <w:t xml:space="preserve">התשפ"ד–2024, של חבר הכנסת צביקה פוגל. הצבעה. </w:t>
      </w:r>
    </w:p>
    <w:p w:rsidR="0089322A" w:rsidRDefault="0089322A" w:rsidP="006A097C">
      <w:pPr>
        <w:rPr>
          <w:rtl/>
        </w:rPr>
      </w:pPr>
      <w:bookmarkStart w:id="38280" w:name="_ETM_Q93_838877"/>
      <w:bookmarkEnd w:id="38280"/>
    </w:p>
    <w:p w:rsidR="0089322A" w:rsidRDefault="0089322A" w:rsidP="006A097C">
      <w:pPr>
        <w:pStyle w:val="af1"/>
        <w:keepNext/>
        <w:rPr>
          <w:rtl/>
        </w:rPr>
      </w:pPr>
      <w:r>
        <w:rPr>
          <w:rtl/>
        </w:rPr>
        <w:t>הצבעה מס'</w:t>
      </w:r>
      <w:r>
        <w:rPr>
          <w:rFonts w:hint="cs"/>
          <w:rtl/>
        </w:rPr>
        <w:t xml:space="preserve"> 1</w:t>
      </w:r>
    </w:p>
    <w:p w:rsidR="0089322A" w:rsidRDefault="0089322A" w:rsidP="006A097C">
      <w:pPr>
        <w:pStyle w:val="--"/>
        <w:keepNext/>
        <w:rPr>
          <w:rtl/>
        </w:rPr>
      </w:pPr>
    </w:p>
    <w:p w:rsidR="0089322A" w:rsidRDefault="0089322A" w:rsidP="006A097C">
      <w:pPr>
        <w:pStyle w:val="--"/>
        <w:keepNext/>
        <w:rPr>
          <w:rtl/>
        </w:rPr>
      </w:pPr>
      <w:r>
        <w:rPr>
          <w:rtl/>
        </w:rPr>
        <w:t>בעד ההצעה להעביר את הצעת החוק לוועדה –</w:t>
      </w:r>
      <w:r>
        <w:rPr>
          <w:rFonts w:hint="cs"/>
          <w:rtl/>
        </w:rPr>
        <w:t xml:space="preserve"> 24</w:t>
      </w:r>
    </w:p>
    <w:p w:rsidR="0089322A" w:rsidRDefault="0089322A" w:rsidP="006A097C">
      <w:pPr>
        <w:pStyle w:val="--"/>
        <w:keepNext/>
        <w:rPr>
          <w:rtl/>
        </w:rPr>
      </w:pPr>
      <w:r>
        <w:rPr>
          <w:rtl/>
        </w:rPr>
        <w:t xml:space="preserve">נגד – </w:t>
      </w:r>
      <w:r>
        <w:rPr>
          <w:rFonts w:hint="cs"/>
          <w:rtl/>
        </w:rPr>
        <w:t>אין</w:t>
      </w:r>
    </w:p>
    <w:p w:rsidR="0089322A" w:rsidRDefault="0089322A" w:rsidP="006A097C">
      <w:pPr>
        <w:pStyle w:val="--"/>
        <w:keepNext/>
        <w:rPr>
          <w:rtl/>
        </w:rPr>
      </w:pPr>
      <w:r>
        <w:rPr>
          <w:rtl/>
        </w:rPr>
        <w:t xml:space="preserve">נמנעים – </w:t>
      </w:r>
      <w:r>
        <w:rPr>
          <w:rFonts w:hint="cs"/>
          <w:rtl/>
        </w:rPr>
        <w:t>אין</w:t>
      </w:r>
    </w:p>
    <w:p w:rsidR="0089322A" w:rsidRPr="00BA445D" w:rsidRDefault="0089322A" w:rsidP="006A097C">
      <w:pPr>
        <w:pStyle w:val="af2"/>
        <w:rPr>
          <w:rtl/>
        </w:rPr>
      </w:pPr>
      <w:r>
        <w:rPr>
          <w:rtl/>
        </w:rPr>
        <w:t>ההצעה להעביר את הצעת חוק</w:t>
      </w:r>
      <w:r>
        <w:rPr>
          <w:rFonts w:hint="cs"/>
          <w:rtl/>
        </w:rPr>
        <w:t xml:space="preserve"> סיוע למשפחות </w:t>
      </w:r>
      <w:bookmarkStart w:id="38281" w:name="_ETM_Q94_273437"/>
      <w:bookmarkEnd w:id="38281"/>
      <w:r>
        <w:rPr>
          <w:rFonts w:hint="cs"/>
          <w:rtl/>
        </w:rPr>
        <w:t>אזרחים נעדרים, התשפ"ד</w:t>
      </w:r>
      <w:r>
        <w:rPr>
          <w:rFonts w:hint="eastAsia"/>
        </w:rPr>
        <w:t>–</w:t>
      </w:r>
      <w:r>
        <w:rPr>
          <w:rFonts w:hint="cs"/>
          <w:rtl/>
        </w:rPr>
        <w:t xml:space="preserve">2024, לוועדה לביטחון לאומי נתקבלה. </w:t>
      </w:r>
    </w:p>
    <w:p w:rsidR="0089322A" w:rsidRDefault="0089322A" w:rsidP="00D23E4A">
      <w:pPr>
        <w:rPr>
          <w:rtl/>
        </w:rPr>
      </w:pPr>
    </w:p>
    <w:p w:rsidR="0089322A" w:rsidRDefault="0089322A" w:rsidP="006A097C">
      <w:pPr>
        <w:pStyle w:val="af6"/>
        <w:keepNext/>
        <w:rPr>
          <w:rtl/>
        </w:rPr>
      </w:pPr>
      <w:r w:rsidRPr="008839F3">
        <w:rPr>
          <w:rStyle w:val="TagStyle"/>
          <w:rtl/>
        </w:rPr>
        <w:t xml:space="preserve"> &lt;&lt; יור &gt;&gt; </w:t>
      </w:r>
      <w:r>
        <w:rPr>
          <w:rtl/>
        </w:rPr>
        <w:t>היו"ר ניסים ואטורי:</w:t>
      </w:r>
      <w:r w:rsidRPr="008839F3">
        <w:rPr>
          <w:rStyle w:val="TagStyle"/>
          <w:rtl/>
        </w:rPr>
        <w:t xml:space="preserve"> &lt;&lt; יור &gt;&gt;</w:t>
      </w:r>
      <w:r>
        <w:rPr>
          <w:rtl/>
        </w:rPr>
        <w:t xml:space="preserve"> </w:t>
      </w:r>
    </w:p>
    <w:p w:rsidR="0089322A" w:rsidRDefault="0089322A" w:rsidP="00D23E4A">
      <w:pPr>
        <w:rPr>
          <w:rtl/>
        </w:rPr>
      </w:pPr>
    </w:p>
    <w:p w:rsidR="0089322A" w:rsidRDefault="0089322A" w:rsidP="006A097C">
      <w:pPr>
        <w:rPr>
          <w:rtl/>
        </w:rPr>
      </w:pPr>
      <w:r>
        <w:rPr>
          <w:rFonts w:hint="cs"/>
          <w:rtl/>
        </w:rPr>
        <w:t xml:space="preserve">24 בעד, אין מתנגדים, שלושה נוכחים. אני קובע כי הצעת חוק סיוע למשפחות אזרחים </w:t>
      </w:r>
      <w:bookmarkStart w:id="38282" w:name="_ETM_Q94_287372"/>
      <w:bookmarkEnd w:id="38282"/>
      <w:r>
        <w:rPr>
          <w:rFonts w:hint="cs"/>
          <w:rtl/>
        </w:rPr>
        <w:t>נעדרים, התשפ"ד</w:t>
      </w:r>
      <w:r>
        <w:rPr>
          <w:rFonts w:hint="eastAsia"/>
        </w:rPr>
        <w:t>–</w:t>
      </w:r>
      <w:r>
        <w:rPr>
          <w:rFonts w:hint="cs"/>
          <w:rtl/>
        </w:rPr>
        <w:t xml:space="preserve">2024, של חבר הכנסת צביקה פוגל, אושרה בקריאה </w:t>
      </w:r>
      <w:bookmarkStart w:id="38283" w:name="_ETM_Q94_290980"/>
      <w:bookmarkEnd w:id="38283"/>
      <w:r>
        <w:rPr>
          <w:rFonts w:hint="cs"/>
          <w:rtl/>
        </w:rPr>
        <w:t xml:space="preserve">הטרומית ותעבור לדיון בוועדה לביטחון לאומי לצורך הכנתה לקריאה הראשונה. </w:t>
      </w:r>
      <w:bookmarkStart w:id="38284" w:name="_ETM_Q94_298118"/>
      <w:bookmarkEnd w:id="38284"/>
    </w:p>
    <w:p w:rsidR="0089322A" w:rsidRDefault="0089322A" w:rsidP="006A097C">
      <w:pPr>
        <w:rPr>
          <w:rtl/>
        </w:rPr>
      </w:pPr>
    </w:p>
    <w:p w:rsidR="0089322A" w:rsidRDefault="0089322A" w:rsidP="006A097C">
      <w:pPr>
        <w:rPr>
          <w:rtl/>
        </w:rPr>
      </w:pPr>
      <w:bookmarkStart w:id="38285" w:name="_ETM_Q94_301061"/>
      <w:bookmarkStart w:id="38286" w:name="_ETM_Q94_301129"/>
      <w:bookmarkEnd w:id="38285"/>
      <w:bookmarkEnd w:id="38286"/>
      <w:r>
        <w:rPr>
          <w:rFonts w:hint="cs"/>
          <w:rtl/>
        </w:rPr>
        <w:t xml:space="preserve">חברי הכנסת, אנחנו עוברים להצבעה על </w:t>
      </w:r>
      <w:bookmarkStart w:id="38287" w:name="_ETM_Q94_304740"/>
      <w:bookmarkEnd w:id="38287"/>
      <w:r>
        <w:rPr>
          <w:rFonts w:hint="cs"/>
          <w:rtl/>
        </w:rPr>
        <w:t>הצעת חוק הוועדה לטיפול במשפחות נעדרים אזרחיים, התשפ"ד</w:t>
      </w:r>
      <w:r>
        <w:rPr>
          <w:rFonts w:hint="eastAsia"/>
        </w:rPr>
        <w:t>–</w:t>
      </w:r>
      <w:r>
        <w:rPr>
          <w:rFonts w:hint="cs"/>
          <w:rtl/>
        </w:rPr>
        <w:t xml:space="preserve">2024, של חברת </w:t>
      </w:r>
      <w:bookmarkStart w:id="38288" w:name="_ETM_Q94_309140"/>
      <w:bookmarkEnd w:id="38288"/>
      <w:r>
        <w:rPr>
          <w:rFonts w:hint="cs"/>
          <w:rtl/>
        </w:rPr>
        <w:t>הכנסת מיכל מרים וולדיגר. הצבעה.</w:t>
      </w:r>
    </w:p>
    <w:p w:rsidR="0089322A" w:rsidRDefault="0089322A" w:rsidP="006A097C">
      <w:pPr>
        <w:rPr>
          <w:rtl/>
        </w:rPr>
      </w:pPr>
    </w:p>
    <w:p w:rsidR="0089322A" w:rsidRDefault="0089322A" w:rsidP="006A097C">
      <w:pPr>
        <w:pStyle w:val="af1"/>
        <w:keepNext/>
        <w:rPr>
          <w:rtl/>
        </w:rPr>
      </w:pPr>
      <w:r>
        <w:rPr>
          <w:rtl/>
        </w:rPr>
        <w:t>הצבעה מס'</w:t>
      </w:r>
      <w:r>
        <w:rPr>
          <w:rFonts w:hint="cs"/>
          <w:rtl/>
        </w:rPr>
        <w:t xml:space="preserve"> 2</w:t>
      </w:r>
    </w:p>
    <w:p w:rsidR="0089322A" w:rsidRDefault="0089322A" w:rsidP="006A097C">
      <w:pPr>
        <w:pStyle w:val="--"/>
        <w:keepNext/>
        <w:rPr>
          <w:rtl/>
        </w:rPr>
      </w:pPr>
    </w:p>
    <w:p w:rsidR="0089322A" w:rsidRDefault="0089322A" w:rsidP="006A097C">
      <w:pPr>
        <w:pStyle w:val="--"/>
        <w:keepNext/>
        <w:rPr>
          <w:rtl/>
        </w:rPr>
      </w:pPr>
      <w:r>
        <w:rPr>
          <w:rtl/>
        </w:rPr>
        <w:t>בעד ההצעה להעביר את הצעת החוק לוועדה –</w:t>
      </w:r>
      <w:r>
        <w:rPr>
          <w:rFonts w:hint="cs"/>
          <w:rtl/>
        </w:rPr>
        <w:t xml:space="preserve"> 23</w:t>
      </w:r>
    </w:p>
    <w:p w:rsidR="0089322A" w:rsidRDefault="0089322A" w:rsidP="006A097C">
      <w:pPr>
        <w:pStyle w:val="--"/>
        <w:keepNext/>
        <w:rPr>
          <w:rtl/>
        </w:rPr>
      </w:pPr>
      <w:r>
        <w:rPr>
          <w:rtl/>
        </w:rPr>
        <w:t xml:space="preserve">נגד – </w:t>
      </w:r>
      <w:r>
        <w:rPr>
          <w:rFonts w:hint="cs"/>
          <w:rtl/>
        </w:rPr>
        <w:t>אין</w:t>
      </w:r>
    </w:p>
    <w:p w:rsidR="0089322A" w:rsidRDefault="0089322A" w:rsidP="006A097C">
      <w:pPr>
        <w:pStyle w:val="--"/>
        <w:keepNext/>
        <w:rPr>
          <w:rtl/>
        </w:rPr>
      </w:pPr>
      <w:r>
        <w:rPr>
          <w:rtl/>
        </w:rPr>
        <w:t xml:space="preserve">נמנעים – </w:t>
      </w:r>
      <w:r>
        <w:rPr>
          <w:rFonts w:hint="cs"/>
          <w:rtl/>
        </w:rPr>
        <w:t>אין</w:t>
      </w:r>
    </w:p>
    <w:p w:rsidR="0089322A" w:rsidRDefault="0089322A" w:rsidP="006A097C">
      <w:pPr>
        <w:pStyle w:val="af2"/>
        <w:rPr>
          <w:rtl/>
        </w:rPr>
      </w:pPr>
      <w:r>
        <w:rPr>
          <w:rtl/>
        </w:rPr>
        <w:t>ההצעה להעביר את הצעת חוק</w:t>
      </w:r>
      <w:r>
        <w:rPr>
          <w:rFonts w:hint="cs"/>
          <w:rtl/>
        </w:rPr>
        <w:t xml:space="preserve"> הוועדה לטיפול במשפחות נעדרים אזרחיים, התשפ"ד</w:t>
      </w:r>
      <w:r>
        <w:rPr>
          <w:rFonts w:hint="eastAsia"/>
        </w:rPr>
        <w:t>–</w:t>
      </w:r>
      <w:r>
        <w:rPr>
          <w:rFonts w:hint="cs"/>
          <w:rtl/>
        </w:rPr>
        <w:t xml:space="preserve">2024, לוועדה לביטחון לאומי נתקבלה. </w:t>
      </w:r>
    </w:p>
    <w:p w:rsidR="0089322A" w:rsidRDefault="0089322A" w:rsidP="006A097C">
      <w:pPr>
        <w:rPr>
          <w:rtl/>
        </w:rPr>
      </w:pPr>
    </w:p>
    <w:p w:rsidR="0089322A" w:rsidRDefault="0089322A" w:rsidP="006A097C">
      <w:pPr>
        <w:pStyle w:val="af6"/>
        <w:keepNext/>
        <w:rPr>
          <w:rtl/>
        </w:rPr>
      </w:pPr>
      <w:r w:rsidRPr="00BA445D">
        <w:rPr>
          <w:rStyle w:val="TagStyle"/>
          <w:rtl/>
        </w:rPr>
        <w:t xml:space="preserve"> &lt;&lt; יור &gt;&gt; </w:t>
      </w:r>
      <w:r>
        <w:rPr>
          <w:rtl/>
        </w:rPr>
        <w:t>היו"ר ניסים ואטורי:</w:t>
      </w:r>
      <w:r w:rsidRPr="00BA445D">
        <w:rPr>
          <w:rStyle w:val="TagStyle"/>
          <w:rtl/>
        </w:rPr>
        <w:t xml:space="preserve"> &lt;&lt; יור &gt;&gt;</w:t>
      </w:r>
      <w:r>
        <w:rPr>
          <w:rtl/>
        </w:rPr>
        <w:t xml:space="preserve"> </w:t>
      </w:r>
    </w:p>
    <w:p w:rsidR="0089322A" w:rsidRDefault="0089322A" w:rsidP="00D23E4A">
      <w:pPr>
        <w:rPr>
          <w:rtl/>
          <w:lang w:eastAsia="he-IL"/>
        </w:rPr>
      </w:pPr>
    </w:p>
    <w:p w:rsidR="0089322A" w:rsidRDefault="0089322A" w:rsidP="006A097C">
      <w:pPr>
        <w:rPr>
          <w:rtl/>
          <w:lang w:eastAsia="he-IL"/>
        </w:rPr>
      </w:pPr>
      <w:bookmarkStart w:id="38289" w:name="_ETM_Q94_315605"/>
      <w:bookmarkEnd w:id="38289"/>
      <w:r>
        <w:rPr>
          <w:rFonts w:hint="cs"/>
          <w:rtl/>
          <w:lang w:eastAsia="he-IL"/>
        </w:rPr>
        <w:t xml:space="preserve">23 בעד, אין מתנגדים, </w:t>
      </w:r>
      <w:bookmarkStart w:id="38290" w:name="_ETM_Q94_330101"/>
      <w:bookmarkEnd w:id="38290"/>
      <w:r>
        <w:rPr>
          <w:rFonts w:hint="cs"/>
          <w:rtl/>
          <w:lang w:eastAsia="he-IL"/>
        </w:rPr>
        <w:t xml:space="preserve">נוכח אחד. אני קובע כי הצעת חוק הוועדה לטיפול במשפחות נעדרים אזרחיים, התשפ"ד–2024, של חברת הכנסת מיכל מרים וולדיגר, אושרה בקריאה הטרומית ותעבור לדיון בוועדה לביטחון לאומי לצורך הכנתה לקריאה </w:t>
      </w:r>
      <w:bookmarkStart w:id="38291" w:name="_ETM_Q94_345995"/>
      <w:bookmarkEnd w:id="38291"/>
      <w:r>
        <w:rPr>
          <w:rFonts w:hint="cs"/>
          <w:rtl/>
          <w:lang w:eastAsia="he-IL"/>
        </w:rPr>
        <w:t xml:space="preserve">הראשונה. </w:t>
      </w:r>
    </w:p>
    <w:p w:rsidR="0089322A" w:rsidRDefault="0089322A" w:rsidP="006A097C">
      <w:pPr>
        <w:rPr>
          <w:rtl/>
          <w:lang w:eastAsia="he-IL"/>
        </w:rPr>
      </w:pPr>
    </w:p>
    <w:p w:rsidR="0089322A" w:rsidRDefault="0089322A" w:rsidP="006A097C">
      <w:pPr>
        <w:rPr>
          <w:rtl/>
          <w:lang w:eastAsia="he-IL"/>
        </w:rPr>
      </w:pPr>
    </w:p>
    <w:p w:rsidR="0089322A" w:rsidRDefault="0089322A" w:rsidP="006A097C">
      <w:pPr>
        <w:pStyle w:val="a6"/>
        <w:rPr>
          <w:rtl/>
        </w:rPr>
      </w:pPr>
      <w:bookmarkStart w:id="38292" w:name="ET_hatsach_646402_15"/>
      <w:r w:rsidRPr="006679C4">
        <w:rPr>
          <w:rStyle w:val="TagStyle"/>
          <w:rtl/>
        </w:rPr>
        <w:t xml:space="preserve"> &lt;&lt; הצח &gt;&gt; </w:t>
      </w:r>
      <w:bookmarkStart w:id="38293" w:name="_Toc200974775"/>
      <w:r>
        <w:rPr>
          <w:rtl/>
        </w:rPr>
        <w:t>הצעת חוק התפזרות הכנסת העשרים וחמש, התשפ"ג</w:t>
      </w:r>
      <w:r>
        <w:rPr>
          <w:rFonts w:hint="cs"/>
          <w:rtl/>
        </w:rPr>
        <w:t>–</w:t>
      </w:r>
      <w:r>
        <w:rPr>
          <w:rtl/>
        </w:rPr>
        <w:t>2022</w:t>
      </w:r>
      <w:bookmarkEnd w:id="38293"/>
      <w:r w:rsidRPr="006679C4">
        <w:rPr>
          <w:rStyle w:val="TagStyle"/>
          <w:rtl/>
        </w:rPr>
        <w:t xml:space="preserve"> &lt;&lt; הצח &gt;&gt;</w:t>
      </w:r>
      <w:r>
        <w:rPr>
          <w:rtl/>
        </w:rPr>
        <w:t xml:space="preserve"> </w:t>
      </w:r>
      <w:bookmarkEnd w:id="38292"/>
    </w:p>
    <w:p w:rsidR="0089322A" w:rsidRDefault="0089322A" w:rsidP="006A097C">
      <w:pPr>
        <w:rPr>
          <w:rtl/>
        </w:rPr>
      </w:pPr>
      <w:r>
        <w:rPr>
          <w:rtl/>
        </w:rPr>
        <w:t>[הצעת חוק פ/329</w:t>
      </w:r>
      <w:r>
        <w:rPr>
          <w:rFonts w:hint="cs"/>
          <w:rtl/>
        </w:rPr>
        <w:t>/25</w:t>
      </w:r>
      <w:r>
        <w:rPr>
          <w:rtl/>
        </w:rPr>
        <w:t>; נספחות.]</w:t>
      </w:r>
    </w:p>
    <w:p w:rsidR="0089322A" w:rsidRDefault="0089322A" w:rsidP="006A097C">
      <w:pPr>
        <w:pStyle w:val="-0"/>
        <w:rPr>
          <w:rtl/>
        </w:rPr>
      </w:pPr>
      <w:r>
        <w:rPr>
          <w:rtl/>
        </w:rPr>
        <w:t>(הצעת חבר הכנסת</w:t>
      </w:r>
      <w:r>
        <w:rPr>
          <w:rFonts w:hint="cs"/>
          <w:rtl/>
        </w:rPr>
        <w:t xml:space="preserve"> אחמד טיבי</w:t>
      </w:r>
      <w:r>
        <w:rPr>
          <w:rtl/>
        </w:rPr>
        <w:t>)</w:t>
      </w:r>
    </w:p>
    <w:p w:rsidR="0089322A" w:rsidRDefault="0089322A" w:rsidP="006A097C">
      <w:pPr>
        <w:rPr>
          <w:rtl/>
        </w:rPr>
      </w:pPr>
    </w:p>
    <w:p w:rsidR="0089322A" w:rsidRDefault="0089322A" w:rsidP="006A097C">
      <w:pPr>
        <w:pStyle w:val="af6"/>
        <w:keepNext/>
        <w:rPr>
          <w:rtl/>
        </w:rPr>
      </w:pPr>
      <w:r w:rsidRPr="006679C4">
        <w:rPr>
          <w:rStyle w:val="TagStyle"/>
          <w:rtl/>
        </w:rPr>
        <w:t xml:space="preserve"> &lt;&lt; יור &gt;&gt; </w:t>
      </w:r>
      <w:r>
        <w:rPr>
          <w:rtl/>
        </w:rPr>
        <w:t>היו"ר ניסים ואטורי:</w:t>
      </w:r>
      <w:r w:rsidRPr="006679C4">
        <w:rPr>
          <w:rStyle w:val="TagStyle"/>
          <w:rtl/>
        </w:rPr>
        <w:t xml:space="preserve"> &lt;&lt; יור &gt;&gt;</w:t>
      </w:r>
      <w:r>
        <w:rPr>
          <w:rtl/>
        </w:rPr>
        <w:t xml:space="preserve"> </w:t>
      </w:r>
    </w:p>
    <w:p w:rsidR="0089322A" w:rsidRDefault="0089322A" w:rsidP="00D23E4A">
      <w:pPr>
        <w:rPr>
          <w:rtl/>
        </w:rPr>
      </w:pPr>
    </w:p>
    <w:p w:rsidR="0089322A" w:rsidRDefault="0089322A" w:rsidP="006A097C">
      <w:pPr>
        <w:rPr>
          <w:rtl/>
        </w:rPr>
      </w:pPr>
      <w:r>
        <w:rPr>
          <w:rFonts w:hint="cs"/>
          <w:rtl/>
        </w:rPr>
        <w:t xml:space="preserve">חברי הכנסת, הנושא הבא על סדר-היום </w:t>
      </w:r>
      <w:r>
        <w:rPr>
          <w:rFonts w:hint="eastAsia"/>
          <w:rtl/>
        </w:rPr>
        <w:t xml:space="preserve">– </w:t>
      </w:r>
      <w:r>
        <w:rPr>
          <w:rFonts w:hint="cs"/>
          <w:rtl/>
        </w:rPr>
        <w:t>דיון בהצע</w:t>
      </w:r>
      <w:bookmarkStart w:id="38294" w:name="_ETM_Q94_351875"/>
      <w:bookmarkEnd w:id="38294"/>
      <w:r>
        <w:rPr>
          <w:rFonts w:hint="cs"/>
          <w:rtl/>
        </w:rPr>
        <w:t xml:space="preserve">ות חוק להתפזרות הכנסת. בסדר-היום שש הצעות </w:t>
      </w:r>
      <w:bookmarkStart w:id="38295" w:name="_ETM_Q94_354548"/>
      <w:bookmarkEnd w:id="38295"/>
      <w:r>
        <w:rPr>
          <w:rFonts w:hint="cs"/>
          <w:rtl/>
        </w:rPr>
        <w:t xml:space="preserve">חוק להתפזרות הכנסת העשרים-וחמש ועוד שתי הצעות חוק באותו </w:t>
      </w:r>
      <w:bookmarkStart w:id="38296" w:name="_ETM_Q94_359222"/>
      <w:bookmarkEnd w:id="38296"/>
      <w:r>
        <w:rPr>
          <w:rFonts w:hint="cs"/>
          <w:rtl/>
        </w:rPr>
        <w:t xml:space="preserve">עניין שהוצמדו אליהן. נשמע תחילה את הנמקת הצעות החוק, ולאחר </w:t>
      </w:r>
      <w:bookmarkStart w:id="38297" w:name="_ETM_Q94_364771"/>
      <w:bookmarkEnd w:id="38297"/>
      <w:r>
        <w:rPr>
          <w:rFonts w:hint="cs"/>
          <w:rtl/>
        </w:rPr>
        <w:t xml:space="preserve">מכן </w:t>
      </w:r>
      <w:r>
        <w:rPr>
          <w:rFonts w:hint="eastAsia"/>
          <w:rtl/>
        </w:rPr>
        <w:t xml:space="preserve">– </w:t>
      </w:r>
      <w:r>
        <w:rPr>
          <w:rFonts w:hint="cs"/>
          <w:rtl/>
        </w:rPr>
        <w:t xml:space="preserve">את עמדת הממשלה ביחס לכל הצעות החוק במשולב. ההצעה </w:t>
      </w:r>
      <w:bookmarkStart w:id="38298" w:name="_ETM_Q94_366698"/>
      <w:bookmarkEnd w:id="38298"/>
      <w:r>
        <w:rPr>
          <w:rFonts w:hint="cs"/>
          <w:rtl/>
        </w:rPr>
        <w:t>הראשונה היא הצעת חוק התפזרות הכנסת העשרים וחמש, התשפ"ג</w:t>
      </w:r>
      <w:r>
        <w:rPr>
          <w:rFonts w:hint="eastAsia"/>
        </w:rPr>
        <w:t>–</w:t>
      </w:r>
      <w:r>
        <w:rPr>
          <w:rFonts w:hint="cs"/>
          <w:rtl/>
        </w:rPr>
        <w:t xml:space="preserve">2022, של </w:t>
      </w:r>
      <w:bookmarkStart w:id="38299" w:name="_ETM_Q94_373806"/>
      <w:bookmarkEnd w:id="38299"/>
      <w:r>
        <w:rPr>
          <w:rFonts w:hint="cs"/>
          <w:rtl/>
        </w:rPr>
        <w:t xml:space="preserve">חבר הכנסת אחמד טיבי. אני מזמין את חבר הכנסת אחמד </w:t>
      </w:r>
      <w:bookmarkStart w:id="38300" w:name="_ETM_Q94_375913"/>
      <w:bookmarkEnd w:id="38300"/>
      <w:r>
        <w:rPr>
          <w:rFonts w:hint="cs"/>
          <w:rtl/>
        </w:rPr>
        <w:t xml:space="preserve">טיבי לנמק את הצעת החוק. לרשותך עד עשר דקות, בבקשה. </w:t>
      </w:r>
      <w:bookmarkStart w:id="38301" w:name="_ETM_Q94_393716"/>
      <w:bookmarkEnd w:id="38301"/>
    </w:p>
    <w:p w:rsidR="0089322A" w:rsidRDefault="0089322A" w:rsidP="006A097C">
      <w:bookmarkStart w:id="38302" w:name="_ETM_Q94_394020"/>
      <w:bookmarkStart w:id="38303" w:name="_ETM_Q94_394098"/>
      <w:bookmarkEnd w:id="38302"/>
      <w:bookmarkEnd w:id="38303"/>
    </w:p>
    <w:p w:rsidR="0089322A" w:rsidRDefault="0089322A" w:rsidP="006A097C">
      <w:pPr>
        <w:pStyle w:val="a4"/>
        <w:keepNext/>
        <w:rPr>
          <w:rtl/>
        </w:rPr>
      </w:pPr>
      <w:bookmarkStart w:id="38304" w:name="ET_speaker_5264_12"/>
      <w:r w:rsidRPr="006679C4">
        <w:rPr>
          <w:rStyle w:val="TagStyle"/>
          <w:rtl/>
        </w:rPr>
        <w:t xml:space="preserve"> &lt;&lt; דובר &gt;&gt; </w:t>
      </w:r>
      <w:bookmarkStart w:id="38305" w:name="_Toc200974776"/>
      <w:r>
        <w:rPr>
          <w:rtl/>
        </w:rPr>
        <w:t>אחמד טיבי (חד"ש-תע"ל):</w:t>
      </w:r>
      <w:bookmarkEnd w:id="38305"/>
      <w:r w:rsidRPr="006679C4">
        <w:rPr>
          <w:rStyle w:val="TagStyle"/>
          <w:rtl/>
        </w:rPr>
        <w:t xml:space="preserve"> &lt;&lt; דובר &gt;&gt;</w:t>
      </w:r>
      <w:r>
        <w:rPr>
          <w:rtl/>
        </w:rPr>
        <w:t xml:space="preserve"> </w:t>
      </w:r>
      <w:bookmarkEnd w:id="38304"/>
    </w:p>
    <w:p w:rsidR="0089322A" w:rsidRDefault="0089322A" w:rsidP="00D23E4A">
      <w:pPr>
        <w:rPr>
          <w:rtl/>
        </w:rPr>
      </w:pPr>
    </w:p>
    <w:p w:rsidR="0089322A" w:rsidRDefault="0089322A" w:rsidP="006A097C">
      <w:pPr>
        <w:rPr>
          <w:rtl/>
        </w:rPr>
      </w:pPr>
      <w:r>
        <w:rPr>
          <w:rFonts w:hint="cs"/>
          <w:rtl/>
        </w:rPr>
        <w:t xml:space="preserve">כבוד היושב-ראש, הצעת החוק לפיזור הכנסת הייתה צריכה </w:t>
      </w:r>
      <w:bookmarkStart w:id="38306" w:name="_ETM_Q94_404384"/>
      <w:bookmarkEnd w:id="38306"/>
      <w:r>
        <w:rPr>
          <w:rFonts w:hint="cs"/>
          <w:rtl/>
        </w:rPr>
        <w:t xml:space="preserve">לקרות כבר מזמן. ממשלה כושלת בכל תחום ובכל עניין. אני </w:t>
      </w:r>
      <w:bookmarkStart w:id="38307" w:name="_ETM_Q94_410221"/>
      <w:bookmarkEnd w:id="38307"/>
      <w:r>
        <w:rPr>
          <w:rFonts w:hint="cs"/>
          <w:rtl/>
        </w:rPr>
        <w:t xml:space="preserve">מאתגר את אנשי הקואליציה שייתנו נושא אחד, אחד בלבד, </w:t>
      </w:r>
      <w:bookmarkStart w:id="38308" w:name="_ETM_Q94_411644"/>
      <w:bookmarkEnd w:id="38308"/>
      <w:r>
        <w:rPr>
          <w:rFonts w:hint="cs"/>
          <w:rtl/>
        </w:rPr>
        <w:t xml:space="preserve">שבו הצליחו, שבו היה הישג </w:t>
      </w:r>
      <w:r>
        <w:rPr>
          <w:rtl/>
        </w:rPr>
        <w:t>–</w:t>
      </w:r>
      <w:r>
        <w:rPr>
          <w:rFonts w:hint="cs"/>
          <w:rtl/>
        </w:rPr>
        <w:t xml:space="preserve"> כלכלי, מדיני, ביטחוני. ממשלת </w:t>
      </w:r>
      <w:bookmarkStart w:id="38309" w:name="_ETM_Q94_423581"/>
      <w:bookmarkEnd w:id="38309"/>
      <w:r>
        <w:rPr>
          <w:rFonts w:hint="cs"/>
          <w:rtl/>
        </w:rPr>
        <w:t xml:space="preserve">מחדל, ממשלת כישלון כלכלי. המאבק בפשיעה </w:t>
      </w:r>
      <w:r>
        <w:rPr>
          <w:rtl/>
        </w:rPr>
        <w:t>–</w:t>
      </w:r>
      <w:r>
        <w:rPr>
          <w:rFonts w:hint="cs"/>
          <w:rtl/>
        </w:rPr>
        <w:t xml:space="preserve"> הפשיעה משתוללת, הגזענות פושה, הכהניזם הפך להיות מיינסטרים גם בממשלה וגם </w:t>
      </w:r>
      <w:bookmarkStart w:id="38310" w:name="_ETM_Q94_439980"/>
      <w:bookmarkEnd w:id="38310"/>
      <w:r>
        <w:rPr>
          <w:rFonts w:hint="cs"/>
          <w:rtl/>
        </w:rPr>
        <w:t xml:space="preserve">בכנסת. מדובר בממשלה </w:t>
      </w:r>
      <w:proofErr w:type="spellStart"/>
      <w:r>
        <w:rPr>
          <w:rFonts w:hint="cs"/>
          <w:rtl/>
        </w:rPr>
        <w:t>כהניסטית</w:t>
      </w:r>
      <w:proofErr w:type="spellEnd"/>
      <w:r>
        <w:rPr>
          <w:rFonts w:hint="cs"/>
          <w:rtl/>
        </w:rPr>
        <w:t xml:space="preserve"> וכנסת </w:t>
      </w:r>
      <w:proofErr w:type="spellStart"/>
      <w:r>
        <w:rPr>
          <w:rFonts w:hint="cs"/>
          <w:rtl/>
        </w:rPr>
        <w:t>כהניסטית</w:t>
      </w:r>
      <w:proofErr w:type="spellEnd"/>
      <w:r>
        <w:rPr>
          <w:rFonts w:hint="cs"/>
          <w:rtl/>
        </w:rPr>
        <w:t>.</w:t>
      </w:r>
      <w:bookmarkStart w:id="38311" w:name="_ETM_Q94_448976"/>
      <w:bookmarkStart w:id="38312" w:name="_ETM_Q94_449056"/>
      <w:bookmarkStart w:id="38313" w:name="_ETM_Q94_449215"/>
      <w:bookmarkStart w:id="38314" w:name="_ETM_Q94_449302"/>
      <w:bookmarkEnd w:id="38311"/>
      <w:bookmarkEnd w:id="38312"/>
      <w:bookmarkEnd w:id="38313"/>
      <w:bookmarkEnd w:id="38314"/>
      <w:r>
        <w:rPr>
          <w:rFonts w:hint="cs"/>
          <w:rtl/>
        </w:rPr>
        <w:t xml:space="preserve"> יוקר המחיה </w:t>
      </w:r>
      <w:r>
        <w:rPr>
          <w:rtl/>
        </w:rPr>
        <w:t>–</w:t>
      </w:r>
      <w:r>
        <w:rPr>
          <w:rFonts w:hint="cs"/>
          <w:rtl/>
        </w:rPr>
        <w:t xml:space="preserve"> עליית מחירים.</w:t>
      </w:r>
    </w:p>
    <w:p w:rsidR="0089322A" w:rsidRDefault="0089322A" w:rsidP="006A097C">
      <w:pPr>
        <w:rPr>
          <w:rtl/>
        </w:rPr>
      </w:pPr>
    </w:p>
    <w:p w:rsidR="0089322A" w:rsidRDefault="0089322A" w:rsidP="006A097C">
      <w:pPr>
        <w:rPr>
          <w:rtl/>
        </w:rPr>
      </w:pPr>
      <w:bookmarkStart w:id="38315" w:name="_ETM_Q94_456671"/>
      <w:bookmarkStart w:id="38316" w:name="_ETM_Q94_456748"/>
      <w:bookmarkEnd w:id="38315"/>
      <w:bookmarkEnd w:id="38316"/>
      <w:r>
        <w:rPr>
          <w:rFonts w:hint="cs"/>
          <w:rtl/>
        </w:rPr>
        <w:t xml:space="preserve">כאשר אני מדבר על הממשלה הזאת, אני </w:t>
      </w:r>
      <w:bookmarkStart w:id="38317" w:name="_ETM_Q94_460118"/>
      <w:bookmarkEnd w:id="38317"/>
      <w:r>
        <w:rPr>
          <w:rFonts w:hint="cs"/>
          <w:rtl/>
        </w:rPr>
        <w:t xml:space="preserve">מדבר על סוכני כאוס, פירומנים, שקיבלו מפתחות למשרדי הממשלה החשובים לניהול היום-יום של התושבים. והתוצאות </w:t>
      </w:r>
      <w:r>
        <w:rPr>
          <w:rtl/>
        </w:rPr>
        <w:t>–</w:t>
      </w:r>
      <w:r>
        <w:rPr>
          <w:rFonts w:hint="cs"/>
          <w:rtl/>
        </w:rPr>
        <w:t xml:space="preserve"> דם נשפך </w:t>
      </w:r>
      <w:bookmarkStart w:id="38318" w:name="_ETM_Q94_479915"/>
      <w:bookmarkEnd w:id="38318"/>
      <w:r>
        <w:rPr>
          <w:rFonts w:hint="cs"/>
          <w:rtl/>
        </w:rPr>
        <w:t xml:space="preserve">ברחובות בכל מקום. כל יום וכל שעה, בעיקר בסופי שבוע, </w:t>
      </w:r>
      <w:bookmarkStart w:id="38319" w:name="_ETM_Q94_492868"/>
      <w:bookmarkEnd w:id="38319"/>
      <w:r>
        <w:rPr>
          <w:rFonts w:hint="cs"/>
          <w:rtl/>
        </w:rPr>
        <w:t xml:space="preserve">יש רצח אחד או שניים. עכשיו היה </w:t>
      </w:r>
      <w:proofErr w:type="spellStart"/>
      <w:r>
        <w:rPr>
          <w:rFonts w:hint="cs"/>
          <w:rtl/>
        </w:rPr>
        <w:t>בבסמת</w:t>
      </w:r>
      <w:proofErr w:type="spellEnd"/>
      <w:r>
        <w:rPr>
          <w:rFonts w:hint="cs"/>
          <w:rtl/>
        </w:rPr>
        <w:t xml:space="preserve">-טבעון </w:t>
      </w:r>
      <w:bookmarkStart w:id="38320" w:name="_ETM_Q94_499625"/>
      <w:bookmarkEnd w:id="38320"/>
      <w:r>
        <w:rPr>
          <w:rtl/>
        </w:rPr>
        <w:t>–</w:t>
      </w:r>
      <w:r>
        <w:rPr>
          <w:rFonts w:hint="cs"/>
          <w:rtl/>
        </w:rPr>
        <w:t xml:space="preserve"> שני נרצחים. יש כאלה שאומרים שבכל פעם שמישהו נרצח </w:t>
      </w:r>
      <w:bookmarkStart w:id="38321" w:name="_ETM_Q94_504823"/>
      <w:bookmarkEnd w:id="38321"/>
      <w:r>
        <w:rPr>
          <w:rFonts w:hint="cs"/>
          <w:rtl/>
        </w:rPr>
        <w:t xml:space="preserve">בחברה הערבית, השר בן גביר מצייר עוד גולגולת על החגורה </w:t>
      </w:r>
      <w:bookmarkStart w:id="38322" w:name="_ETM_Q94_514720"/>
      <w:bookmarkEnd w:id="38322"/>
      <w:r>
        <w:rPr>
          <w:rFonts w:hint="cs"/>
          <w:rtl/>
        </w:rPr>
        <w:t>שלו.</w:t>
      </w:r>
    </w:p>
    <w:p w:rsidR="0089322A" w:rsidRDefault="0089322A" w:rsidP="006A097C">
      <w:pPr>
        <w:rPr>
          <w:rtl/>
        </w:rPr>
      </w:pPr>
    </w:p>
    <w:p w:rsidR="0089322A" w:rsidRDefault="0089322A" w:rsidP="006A097C">
      <w:pPr>
        <w:pStyle w:val="af5"/>
        <w:keepNext/>
        <w:rPr>
          <w:rtl/>
        </w:rPr>
      </w:pPr>
      <w:bookmarkStart w:id="38323" w:name="ET_interruption_6392_11"/>
      <w:r w:rsidRPr="004F79F4">
        <w:rPr>
          <w:rStyle w:val="TagStyle"/>
          <w:rtl/>
        </w:rPr>
        <w:t xml:space="preserve"> &lt;&lt; קריאה &gt;&gt; </w:t>
      </w:r>
      <w:r>
        <w:rPr>
          <w:rtl/>
        </w:rPr>
        <w:t>שר המשפטים יריב לוין:</w:t>
      </w:r>
      <w:r w:rsidRPr="004F79F4">
        <w:rPr>
          <w:rStyle w:val="TagStyle"/>
          <w:rtl/>
        </w:rPr>
        <w:t xml:space="preserve"> &lt;&lt; קריאה &gt;&gt;</w:t>
      </w:r>
      <w:r>
        <w:rPr>
          <w:rtl/>
        </w:rPr>
        <w:t xml:space="preserve"> </w:t>
      </w:r>
      <w:bookmarkEnd w:id="38323"/>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למה להגיד דבר כזה </w:t>
      </w:r>
      <w:r w:rsidR="00A46387">
        <w:rPr>
          <w:rFonts w:hint="cs"/>
          <w:rtl/>
          <w:lang w:eastAsia="he-IL"/>
        </w:rPr>
        <w:t>– – –</w:t>
      </w:r>
      <w:r>
        <w:rPr>
          <w:rFonts w:hint="cs"/>
          <w:rtl/>
          <w:lang w:eastAsia="he-IL"/>
        </w:rPr>
        <w:t xml:space="preserve"> </w:t>
      </w:r>
    </w:p>
    <w:p w:rsidR="0089322A" w:rsidRDefault="0089322A" w:rsidP="006A097C">
      <w:pPr>
        <w:rPr>
          <w:rtl/>
          <w:lang w:eastAsia="he-IL"/>
        </w:rPr>
      </w:pPr>
    </w:p>
    <w:p w:rsidR="0089322A" w:rsidRDefault="0089322A" w:rsidP="006A097C">
      <w:pPr>
        <w:pStyle w:val="-"/>
        <w:keepNext/>
        <w:rPr>
          <w:rtl/>
        </w:rPr>
      </w:pPr>
      <w:bookmarkStart w:id="38324" w:name="ET_speakercontinue_5264_12"/>
      <w:r w:rsidRPr="004F79F4">
        <w:rPr>
          <w:rStyle w:val="TagStyle"/>
          <w:rtl/>
        </w:rPr>
        <w:t xml:space="preserve"> &lt;&lt; דובר_המשך &gt;&gt; </w:t>
      </w:r>
      <w:r>
        <w:rPr>
          <w:rtl/>
        </w:rPr>
        <w:t>אחמד טיבי (חד"ש-תע"ל):</w:t>
      </w:r>
      <w:r w:rsidRPr="004F79F4">
        <w:rPr>
          <w:rStyle w:val="TagStyle"/>
          <w:rtl/>
        </w:rPr>
        <w:t xml:space="preserve"> &lt;&lt; דובר_המשך &gt;&gt;</w:t>
      </w:r>
      <w:r>
        <w:rPr>
          <w:rtl/>
        </w:rPr>
        <w:t xml:space="preserve"> </w:t>
      </w:r>
      <w:bookmarkEnd w:id="38324"/>
    </w:p>
    <w:p w:rsidR="0089322A" w:rsidRDefault="0089322A" w:rsidP="00D23E4A">
      <w:pPr>
        <w:rPr>
          <w:rtl/>
          <w:lang w:eastAsia="he-IL"/>
        </w:rPr>
      </w:pPr>
    </w:p>
    <w:p w:rsidR="0089322A" w:rsidRDefault="0089322A" w:rsidP="006A097C">
      <w:pPr>
        <w:rPr>
          <w:rtl/>
        </w:rPr>
      </w:pPr>
      <w:r>
        <w:rPr>
          <w:rFonts w:hint="cs"/>
          <w:rtl/>
        </w:rPr>
        <w:t xml:space="preserve">כי הוא מבסוט שנרצחים אזרחים ערבים. האיש לא </w:t>
      </w:r>
      <w:bookmarkStart w:id="38325" w:name="_ETM_Q94_521257"/>
      <w:bookmarkEnd w:id="38325"/>
      <w:r>
        <w:rPr>
          <w:rFonts w:hint="cs"/>
          <w:rtl/>
        </w:rPr>
        <w:t xml:space="preserve">עושה כלום. ארגוני הפשיעה חוגגים שהוא השר לביטחון לאומי. הם </w:t>
      </w:r>
      <w:bookmarkStart w:id="38326" w:name="_ETM_Q94_527699"/>
      <w:bookmarkEnd w:id="38326"/>
      <w:r>
        <w:rPr>
          <w:rFonts w:hint="cs"/>
          <w:rtl/>
        </w:rPr>
        <w:t xml:space="preserve">התאכזבו כשהוא התפטר. </w:t>
      </w:r>
      <w:bookmarkStart w:id="38327" w:name="_ETM_Q94_534921"/>
      <w:bookmarkStart w:id="38328" w:name="_ETM_Q94_535034"/>
      <w:bookmarkStart w:id="38329" w:name="_ETM_Q94_535095"/>
      <w:bookmarkStart w:id="38330" w:name="_ETM_Q94_535195"/>
      <w:bookmarkEnd w:id="38327"/>
      <w:bookmarkEnd w:id="38328"/>
      <w:bookmarkEnd w:id="38329"/>
      <w:bookmarkEnd w:id="38330"/>
      <w:r>
        <w:rPr>
          <w:rFonts w:hint="cs"/>
          <w:rtl/>
        </w:rPr>
        <w:t xml:space="preserve">התוצאה בשטח, השר לוין, אומרת זאת, אבל הוא עולה לכאן ואומר שיש הצלחות. איזה הצלחות? כשנרצחים ערבים זה הצלחה? אולי. אולי זאת הייתה הכוונה. </w:t>
      </w:r>
    </w:p>
    <w:p w:rsidR="0089322A" w:rsidRDefault="0089322A" w:rsidP="006A097C">
      <w:pPr>
        <w:rPr>
          <w:rtl/>
        </w:rPr>
      </w:pPr>
      <w:bookmarkStart w:id="38331" w:name="_ETM_Q94_548252"/>
      <w:bookmarkStart w:id="38332" w:name="_ETM_Q94_548319"/>
      <w:bookmarkEnd w:id="38331"/>
      <w:bookmarkEnd w:id="38332"/>
    </w:p>
    <w:p w:rsidR="0089322A" w:rsidRDefault="0089322A" w:rsidP="006A097C">
      <w:pPr>
        <w:rPr>
          <w:rtl/>
        </w:rPr>
      </w:pPr>
      <w:bookmarkStart w:id="38333" w:name="_ETM_Q94_558476"/>
      <w:bookmarkStart w:id="38334" w:name="_ETM_Q94_558541"/>
      <w:bookmarkEnd w:id="38333"/>
      <w:bookmarkEnd w:id="38334"/>
      <w:r>
        <w:rPr>
          <w:rFonts w:hint="cs"/>
          <w:rtl/>
        </w:rPr>
        <w:t>הדם הוא על</w:t>
      </w:r>
      <w:bookmarkStart w:id="38335" w:name="_ETM_Q94_556969"/>
      <w:bookmarkEnd w:id="38335"/>
      <w:r>
        <w:rPr>
          <w:rFonts w:hint="cs"/>
          <w:rtl/>
        </w:rPr>
        <w:t xml:space="preserve"> הידיים של הממשלה הזאת, שאני רוצה שהיא תעבור מהעולם, לכן </w:t>
      </w:r>
      <w:bookmarkStart w:id="38336" w:name="_ETM_Q94_562854"/>
      <w:bookmarkEnd w:id="38336"/>
      <w:r>
        <w:rPr>
          <w:rFonts w:hint="cs"/>
          <w:rtl/>
        </w:rPr>
        <w:t xml:space="preserve">אני קורא לפיזור הכנסת. האחריות היא של ראש הממשלה </w:t>
      </w:r>
      <w:bookmarkStart w:id="38337" w:name="_ETM_Q94_567842"/>
      <w:bookmarkEnd w:id="38337"/>
      <w:r>
        <w:rPr>
          <w:rFonts w:hint="cs"/>
          <w:rtl/>
        </w:rPr>
        <w:t xml:space="preserve">יותר מאשר של בן גביר. זאת ממשלת החלומות של ארגוני </w:t>
      </w:r>
      <w:bookmarkStart w:id="38338" w:name="_ETM_Q94_578470"/>
      <w:bookmarkEnd w:id="38338"/>
      <w:r>
        <w:rPr>
          <w:rFonts w:hint="cs"/>
          <w:rtl/>
        </w:rPr>
        <w:t xml:space="preserve">הפשיעה. הם חוגגים, עושים מה שהם רוצים: דמי </w:t>
      </w:r>
      <w:bookmarkStart w:id="38339" w:name="_ETM_Q94_584555"/>
      <w:bookmarkEnd w:id="38339"/>
      <w:r>
        <w:rPr>
          <w:rFonts w:hint="cs"/>
          <w:rtl/>
        </w:rPr>
        <w:t xml:space="preserve">חסות, ירי, רצח, הפחדות, נשק משתולל, אספקה. </w:t>
      </w:r>
      <w:bookmarkStart w:id="38340" w:name="_ETM_Q94_599993"/>
      <w:bookmarkStart w:id="38341" w:name="_ETM_Q94_600065"/>
      <w:bookmarkEnd w:id="38340"/>
      <w:bookmarkEnd w:id="38341"/>
      <w:r>
        <w:rPr>
          <w:rFonts w:hint="cs"/>
          <w:rtl/>
        </w:rPr>
        <w:t xml:space="preserve">אבל רצח הוא </w:t>
      </w:r>
      <w:bookmarkStart w:id="38342" w:name="_ETM_Q94_599167"/>
      <w:bookmarkEnd w:id="38342"/>
      <w:r>
        <w:rPr>
          <w:rFonts w:hint="cs"/>
          <w:rtl/>
        </w:rPr>
        <w:t xml:space="preserve">הקצה. הפשיעה המאורגנת משליטה טרור על חיי האזרחים. הם מתנהגים </w:t>
      </w:r>
      <w:bookmarkStart w:id="38343" w:name="_ETM_Q94_607775"/>
      <w:bookmarkEnd w:id="38343"/>
      <w:r>
        <w:rPr>
          <w:rFonts w:hint="cs"/>
          <w:rtl/>
        </w:rPr>
        <w:t xml:space="preserve">כמדינה בתוך מדינה. לעיתים הם מתנהגים כמו הממשלה. </w:t>
      </w:r>
    </w:p>
    <w:p w:rsidR="0089322A" w:rsidRDefault="0089322A" w:rsidP="006A097C">
      <w:pPr>
        <w:rPr>
          <w:rtl/>
        </w:rPr>
      </w:pPr>
    </w:p>
    <w:p w:rsidR="0089322A" w:rsidRDefault="0089322A" w:rsidP="00E82309">
      <w:pPr>
        <w:rPr>
          <w:rtl/>
        </w:rPr>
      </w:pPr>
      <w:r>
        <w:rPr>
          <w:rFonts w:hint="cs"/>
          <w:rtl/>
        </w:rPr>
        <w:t xml:space="preserve">גם </w:t>
      </w:r>
      <w:bookmarkStart w:id="38344" w:name="_ETM_Q94_618836"/>
      <w:bookmarkEnd w:id="38344"/>
      <w:r>
        <w:rPr>
          <w:rFonts w:hint="cs"/>
          <w:rtl/>
        </w:rPr>
        <w:t xml:space="preserve">המלחמה, המלחמה הנוראית הזאת, שמתבצעים בה פשעי מלחמה, אזרחים חפים </w:t>
      </w:r>
      <w:bookmarkStart w:id="38345" w:name="_ETM_Q94_626518"/>
      <w:bookmarkEnd w:id="38345"/>
      <w:r>
        <w:rPr>
          <w:rFonts w:hint="cs"/>
          <w:rtl/>
        </w:rPr>
        <w:t>מפשע נהרגים, החרבה טוטלית. שרים מדברים על החרבה</w:t>
      </w:r>
      <w:r w:rsidR="00E82309">
        <w:rPr>
          <w:rFonts w:hint="cs"/>
          <w:rtl/>
        </w:rPr>
        <w:t>,</w:t>
      </w:r>
      <w:r>
        <w:rPr>
          <w:rFonts w:hint="cs"/>
          <w:rtl/>
        </w:rPr>
        <w:t xml:space="preserve"> ויש הרעב</w:t>
      </w:r>
      <w:bookmarkStart w:id="38346" w:name="_ETM_Q94_638438"/>
      <w:bookmarkEnd w:id="38346"/>
      <w:r>
        <w:rPr>
          <w:rFonts w:hint="cs"/>
          <w:rtl/>
        </w:rPr>
        <w:t xml:space="preserve">ה </w:t>
      </w:r>
      <w:r>
        <w:rPr>
          <w:rtl/>
        </w:rPr>
        <w:t>–</w:t>
      </w:r>
      <w:r>
        <w:rPr>
          <w:rFonts w:hint="cs"/>
          <w:rtl/>
        </w:rPr>
        <w:t xml:space="preserve"> שרים מדברים על הרעבה כתוכנית </w:t>
      </w:r>
      <w:bookmarkStart w:id="38347" w:name="_ETM_Q94_638087"/>
      <w:bookmarkEnd w:id="38347"/>
      <w:r>
        <w:rPr>
          <w:rFonts w:hint="cs"/>
          <w:rtl/>
        </w:rPr>
        <w:t xml:space="preserve">מדינית, כאסטרטגיה. </w:t>
      </w:r>
      <w:bookmarkStart w:id="38348" w:name="_ETM_Q94_646824"/>
      <w:bookmarkStart w:id="38349" w:name="_ETM_Q94_646899"/>
      <w:bookmarkStart w:id="38350" w:name="_ETM_Q94_646999"/>
      <w:bookmarkStart w:id="38351" w:name="_ETM_Q94_647071"/>
      <w:bookmarkEnd w:id="38348"/>
      <w:bookmarkEnd w:id="38349"/>
      <w:bookmarkEnd w:id="38350"/>
      <w:bookmarkEnd w:id="38351"/>
      <w:r>
        <w:rPr>
          <w:rFonts w:hint="cs"/>
          <w:rtl/>
        </w:rPr>
        <w:t>ממשלת הסיוטים.</w:t>
      </w:r>
    </w:p>
    <w:p w:rsidR="0089322A" w:rsidRDefault="0089322A" w:rsidP="006A097C">
      <w:pPr>
        <w:rPr>
          <w:rtl/>
        </w:rPr>
      </w:pPr>
    </w:p>
    <w:p w:rsidR="0089322A" w:rsidRDefault="0089322A" w:rsidP="006A097C">
      <w:pPr>
        <w:rPr>
          <w:rtl/>
        </w:rPr>
      </w:pPr>
      <w:r>
        <w:rPr>
          <w:rFonts w:hint="cs"/>
          <w:rtl/>
        </w:rPr>
        <w:t xml:space="preserve">לגבי הכלכלה </w:t>
      </w:r>
      <w:r>
        <w:rPr>
          <w:rtl/>
        </w:rPr>
        <w:t>–</w:t>
      </w:r>
      <w:r>
        <w:rPr>
          <w:rFonts w:hint="cs"/>
          <w:rtl/>
        </w:rPr>
        <w:t xml:space="preserve"> שר האוצר כושל בכל </w:t>
      </w:r>
      <w:bookmarkStart w:id="38352" w:name="_ETM_Q94_650982"/>
      <w:bookmarkEnd w:id="38352"/>
      <w:r>
        <w:rPr>
          <w:rFonts w:hint="cs"/>
          <w:rtl/>
        </w:rPr>
        <w:t>קנה מידה. כושל בכל קנה מידה. יש עליית מחירים</w:t>
      </w:r>
      <w:bookmarkStart w:id="38353" w:name="_ETM_Q94_661839"/>
      <w:bookmarkEnd w:id="38353"/>
      <w:r>
        <w:rPr>
          <w:rFonts w:hint="cs"/>
          <w:rtl/>
        </w:rPr>
        <w:t xml:space="preserve">, וכל משפחה מרגישה את זה בכיס. המדינה עשירה </w:t>
      </w:r>
      <w:r>
        <w:rPr>
          <w:rFonts w:hint="eastAsia"/>
          <w:rtl/>
        </w:rPr>
        <w:t xml:space="preserve">– </w:t>
      </w:r>
      <w:r>
        <w:rPr>
          <w:rFonts w:hint="cs"/>
          <w:rtl/>
        </w:rPr>
        <w:t xml:space="preserve">האזרחים </w:t>
      </w:r>
      <w:bookmarkStart w:id="38354" w:name="_ETM_Q94_668434"/>
      <w:bookmarkEnd w:id="38354"/>
      <w:r>
        <w:rPr>
          <w:rFonts w:hint="cs"/>
          <w:rtl/>
        </w:rPr>
        <w:t xml:space="preserve">עניים. </w:t>
      </w:r>
      <w:bookmarkStart w:id="38355" w:name="_ETM_Q94_674224"/>
      <w:bookmarkStart w:id="38356" w:name="_ETM_Q94_674292"/>
      <w:bookmarkStart w:id="38357" w:name="_ETM_Q94_674401"/>
      <w:bookmarkStart w:id="38358" w:name="_ETM_Q94_674465"/>
      <w:bookmarkEnd w:id="38355"/>
      <w:bookmarkEnd w:id="38356"/>
      <w:bookmarkEnd w:id="38357"/>
      <w:bookmarkEnd w:id="38358"/>
      <w:r>
        <w:rPr>
          <w:rFonts w:hint="cs"/>
          <w:rtl/>
        </w:rPr>
        <w:t xml:space="preserve">יוקר המחיה בשנת 2024 זינק ל-38% בהשוואה לממוצע המחירים </w:t>
      </w:r>
      <w:bookmarkStart w:id="38359" w:name="_ETM_Q94_682696"/>
      <w:bookmarkEnd w:id="38359"/>
      <w:r>
        <w:rPr>
          <w:rFonts w:hint="cs"/>
          <w:rtl/>
        </w:rPr>
        <w:t xml:space="preserve">במדינות המפותחות בעולם. </w:t>
      </w:r>
    </w:p>
    <w:p w:rsidR="0089322A" w:rsidRDefault="0089322A" w:rsidP="006A097C">
      <w:pPr>
        <w:rPr>
          <w:rtl/>
        </w:rPr>
      </w:pPr>
      <w:bookmarkStart w:id="38360" w:name="_ETM_Q94_687528"/>
      <w:bookmarkStart w:id="38361" w:name="_ETM_Q94_687598"/>
      <w:bookmarkEnd w:id="38360"/>
      <w:bookmarkEnd w:id="38361"/>
    </w:p>
    <w:p w:rsidR="0089322A" w:rsidRDefault="0089322A" w:rsidP="006A097C">
      <w:pPr>
        <w:rPr>
          <w:rtl/>
        </w:rPr>
      </w:pPr>
      <w:bookmarkStart w:id="38362" w:name="_ETM_Q94_687705"/>
      <w:bookmarkStart w:id="38363" w:name="_ETM_Q94_687769"/>
      <w:bookmarkEnd w:id="38362"/>
      <w:bookmarkEnd w:id="38363"/>
      <w:r>
        <w:rPr>
          <w:rFonts w:hint="cs"/>
          <w:rtl/>
        </w:rPr>
        <w:t xml:space="preserve">גם עליית מפלס הגזענות והאלימות </w:t>
      </w:r>
      <w:r>
        <w:rPr>
          <w:rtl/>
        </w:rPr>
        <w:t>–</w:t>
      </w:r>
      <w:r>
        <w:rPr>
          <w:rFonts w:hint="cs"/>
          <w:rtl/>
        </w:rPr>
        <w:t xml:space="preserve"> </w:t>
      </w:r>
      <w:bookmarkStart w:id="38364" w:name="_ETM_Q94_689139"/>
      <w:bookmarkEnd w:id="38364"/>
      <w:r>
        <w:rPr>
          <w:rFonts w:hint="cs"/>
          <w:rtl/>
        </w:rPr>
        <w:t xml:space="preserve">בכל מקום אירועי אלימות, פגיעה בחופש הביטוי, כמעט השלטת </w:t>
      </w:r>
      <w:r>
        <w:rPr>
          <w:rtl/>
        </w:rPr>
        <w:t>–</w:t>
      </w:r>
      <w:r>
        <w:rPr>
          <w:rFonts w:hint="cs"/>
          <w:rtl/>
        </w:rPr>
        <w:t xml:space="preserve"> אחרי 7 באוקטובר </w:t>
      </w:r>
      <w:r>
        <w:rPr>
          <w:rtl/>
        </w:rPr>
        <w:t>–</w:t>
      </w:r>
      <w:r>
        <w:rPr>
          <w:rFonts w:hint="cs"/>
          <w:rtl/>
        </w:rPr>
        <w:t xml:space="preserve"> מעין ממשל צבאי לא מוכרז, מעצרים, </w:t>
      </w:r>
      <w:bookmarkStart w:id="38365" w:name="_ETM_Q94_704459"/>
      <w:bookmarkEnd w:id="38365"/>
      <w:r>
        <w:rPr>
          <w:rFonts w:hint="cs"/>
          <w:rtl/>
        </w:rPr>
        <w:t xml:space="preserve">פיטורים ממקומות עבודה, איסור הפגנות. </w:t>
      </w:r>
    </w:p>
    <w:p w:rsidR="0089322A" w:rsidRDefault="0089322A" w:rsidP="006A097C">
      <w:pPr>
        <w:rPr>
          <w:rtl/>
        </w:rPr>
      </w:pPr>
      <w:bookmarkStart w:id="38366" w:name="_ETM_Q94_715504"/>
      <w:bookmarkStart w:id="38367" w:name="_ETM_Q94_715580"/>
      <w:bookmarkEnd w:id="38366"/>
      <w:bookmarkEnd w:id="38367"/>
    </w:p>
    <w:p w:rsidR="0089322A" w:rsidRDefault="0089322A" w:rsidP="006A097C">
      <w:pPr>
        <w:rPr>
          <w:rtl/>
        </w:rPr>
      </w:pPr>
      <w:bookmarkStart w:id="38368" w:name="_ETM_Q94_715663"/>
      <w:bookmarkStart w:id="38369" w:name="_ETM_Q94_715736"/>
      <w:bookmarkEnd w:id="38368"/>
      <w:bookmarkEnd w:id="38369"/>
      <w:r>
        <w:rPr>
          <w:rFonts w:hint="cs"/>
          <w:rtl/>
        </w:rPr>
        <w:t xml:space="preserve">והספורט החביב על בן גביר </w:t>
      </w:r>
      <w:bookmarkStart w:id="38370" w:name="_ETM_Q94_715619"/>
      <w:bookmarkEnd w:id="38370"/>
      <w:r>
        <w:rPr>
          <w:rtl/>
        </w:rPr>
        <w:t>–</w:t>
      </w:r>
      <w:r>
        <w:rPr>
          <w:rFonts w:hint="cs"/>
          <w:rtl/>
        </w:rPr>
        <w:t xml:space="preserve"> הריסת בתים, בעיקר הריסת בתים בנגב. הוא מתגאה בזה. </w:t>
      </w:r>
      <w:bookmarkStart w:id="38371" w:name="_ETM_Q94_725971"/>
      <w:bookmarkEnd w:id="38371"/>
      <w:r>
        <w:rPr>
          <w:rFonts w:hint="cs"/>
          <w:rtl/>
        </w:rPr>
        <w:t xml:space="preserve">נכשל בכל תחום ומתייחס אל מאות אזרחים שנזרקים אל החלל </w:t>
      </w:r>
      <w:bookmarkStart w:id="38372" w:name="_ETM_Q94_738266"/>
      <w:bookmarkEnd w:id="38372"/>
      <w:r>
        <w:rPr>
          <w:rFonts w:hint="cs"/>
          <w:rtl/>
        </w:rPr>
        <w:t>הריק</w:t>
      </w:r>
      <w:r w:rsidR="00E82309">
        <w:rPr>
          <w:rFonts w:hint="cs"/>
          <w:rtl/>
        </w:rPr>
        <w:t>,</w:t>
      </w:r>
      <w:r>
        <w:rPr>
          <w:rFonts w:hint="cs"/>
          <w:rtl/>
        </w:rPr>
        <w:t xml:space="preserve"> תחת כיפת השמיים, ללא קורת גג, כאל הישג, </w:t>
      </w:r>
      <w:bookmarkStart w:id="38373" w:name="_ETM_Q94_745212"/>
      <w:bookmarkEnd w:id="38373"/>
      <w:r>
        <w:rPr>
          <w:rFonts w:hint="cs"/>
          <w:rtl/>
        </w:rPr>
        <w:t xml:space="preserve">כאל משילות. </w:t>
      </w:r>
    </w:p>
    <w:p w:rsidR="0089322A" w:rsidRDefault="0089322A" w:rsidP="006A097C">
      <w:pPr>
        <w:rPr>
          <w:rtl/>
        </w:rPr>
      </w:pPr>
      <w:bookmarkStart w:id="38374" w:name="_ETM_Q94_750620"/>
      <w:bookmarkStart w:id="38375" w:name="_ETM_Q94_750692"/>
      <w:bookmarkEnd w:id="38374"/>
      <w:bookmarkEnd w:id="38375"/>
    </w:p>
    <w:p w:rsidR="0089322A" w:rsidRDefault="0089322A" w:rsidP="006A097C">
      <w:pPr>
        <w:rPr>
          <w:rtl/>
        </w:rPr>
      </w:pPr>
      <w:bookmarkStart w:id="38376" w:name="_ETM_Q94_750811"/>
      <w:bookmarkStart w:id="38377" w:name="_ETM_Q94_750874"/>
      <w:bookmarkStart w:id="38378" w:name="TOR_Q95"/>
      <w:bookmarkEnd w:id="38376"/>
      <w:bookmarkEnd w:id="38377"/>
      <w:bookmarkEnd w:id="38378"/>
      <w:r>
        <w:rPr>
          <w:rFonts w:hint="cs"/>
          <w:rtl/>
        </w:rPr>
        <w:t xml:space="preserve">הנקודה השנייה היא רצף ושצף החוקים הגזעניים שמובאים לכאן בכל שבוע. בכל שבוע </w:t>
      </w:r>
      <w:bookmarkStart w:id="38379" w:name="_ETM_Q95_161465"/>
      <w:bookmarkEnd w:id="38379"/>
      <w:r>
        <w:rPr>
          <w:rFonts w:hint="cs"/>
          <w:rtl/>
        </w:rPr>
        <w:t xml:space="preserve">יש אחד, שניים, שלושה חוקים גזעניים. </w:t>
      </w:r>
    </w:p>
    <w:p w:rsidR="0089322A" w:rsidRDefault="0089322A" w:rsidP="009635F5">
      <w:pPr>
        <w:rPr>
          <w:rtl/>
        </w:rPr>
      </w:pPr>
    </w:p>
    <w:p w:rsidR="0089322A" w:rsidRDefault="0089322A" w:rsidP="006A097C">
      <w:pPr>
        <w:pStyle w:val="af5"/>
        <w:keepNext/>
        <w:rPr>
          <w:rtl/>
        </w:rPr>
      </w:pPr>
      <w:bookmarkStart w:id="38380" w:name="ET_interruption_6345_1"/>
      <w:r w:rsidRPr="004327BF">
        <w:rPr>
          <w:rStyle w:val="TagStyle"/>
          <w:rtl/>
        </w:rPr>
        <w:t xml:space="preserve"> &lt;&lt; קריאה &gt;&gt;</w:t>
      </w:r>
      <w:r w:rsidRPr="00DA25DD">
        <w:rPr>
          <w:rStyle w:val="TagStyle"/>
          <w:rtl/>
        </w:rPr>
        <w:t xml:space="preserve"> </w:t>
      </w:r>
      <w:r>
        <w:rPr>
          <w:rtl/>
        </w:rPr>
        <w:t>טלי גוטליב (הליכוד):</w:t>
      </w:r>
      <w:r w:rsidRPr="00DA25DD">
        <w:rPr>
          <w:rStyle w:val="TagStyle"/>
          <w:rtl/>
        </w:rPr>
        <w:t xml:space="preserve"> </w:t>
      </w:r>
      <w:r w:rsidRPr="004327BF">
        <w:rPr>
          <w:rStyle w:val="TagStyle"/>
          <w:rtl/>
        </w:rPr>
        <w:t>&lt;&lt; קריאה &gt;&gt;</w:t>
      </w:r>
      <w:r>
        <w:rPr>
          <w:rtl/>
        </w:rPr>
        <w:t xml:space="preserve"> </w:t>
      </w:r>
      <w:bookmarkEnd w:id="38380"/>
    </w:p>
    <w:p w:rsidR="0089322A" w:rsidRDefault="0089322A" w:rsidP="00D23E4A">
      <w:pPr>
        <w:rPr>
          <w:rtl/>
          <w:lang w:eastAsia="he-IL"/>
        </w:rPr>
      </w:pPr>
    </w:p>
    <w:p w:rsidR="0089322A" w:rsidRDefault="00A46387" w:rsidP="006A097C">
      <w:pPr>
        <w:rPr>
          <w:rtl/>
          <w:lang w:eastAsia="he-IL"/>
        </w:rPr>
      </w:pPr>
      <w:r>
        <w:rPr>
          <w:rFonts w:hint="cs"/>
          <w:rtl/>
          <w:lang w:eastAsia="he-IL"/>
        </w:rPr>
        <w:t>– – –</w:t>
      </w:r>
    </w:p>
    <w:p w:rsidR="0089322A" w:rsidRDefault="0089322A" w:rsidP="006A097C">
      <w:pPr>
        <w:rPr>
          <w:rtl/>
          <w:lang w:eastAsia="he-IL"/>
        </w:rPr>
      </w:pPr>
    </w:p>
    <w:p w:rsidR="0089322A" w:rsidRDefault="0089322A" w:rsidP="006A097C">
      <w:pPr>
        <w:pStyle w:val="-"/>
        <w:keepNext/>
        <w:rPr>
          <w:rtl/>
        </w:rPr>
      </w:pPr>
      <w:bookmarkStart w:id="38381" w:name="ET_speakercontinue_5264_4"/>
      <w:r w:rsidRPr="004327BF">
        <w:rPr>
          <w:rStyle w:val="TagStyle"/>
          <w:rtl/>
        </w:rPr>
        <w:t xml:space="preserve"> &lt;&lt; דובר_המשך &gt;&gt;</w:t>
      </w:r>
      <w:r w:rsidRPr="00DA25DD">
        <w:rPr>
          <w:rStyle w:val="TagStyle"/>
          <w:rtl/>
        </w:rPr>
        <w:t xml:space="preserve"> </w:t>
      </w:r>
      <w:r>
        <w:rPr>
          <w:rtl/>
        </w:rPr>
        <w:t>אחמד טיבי (חד"ש-תע"ל):</w:t>
      </w:r>
      <w:r w:rsidRPr="00DA25DD">
        <w:rPr>
          <w:rStyle w:val="TagStyle"/>
          <w:rtl/>
        </w:rPr>
        <w:t xml:space="preserve"> </w:t>
      </w:r>
      <w:r w:rsidRPr="004327BF">
        <w:rPr>
          <w:rStyle w:val="TagStyle"/>
          <w:rtl/>
        </w:rPr>
        <w:t>&lt;&lt; דובר_המשך &gt;&gt;</w:t>
      </w:r>
      <w:r>
        <w:rPr>
          <w:rtl/>
        </w:rPr>
        <w:t xml:space="preserve"> </w:t>
      </w:r>
      <w:bookmarkEnd w:id="38381"/>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ולכן הצורך להזיז ולפרק את הכנסת הזאת הוא צורך כמעט אנושי </w:t>
      </w:r>
      <w:bookmarkStart w:id="38382" w:name="_ETM_Q95_178434"/>
      <w:bookmarkEnd w:id="38382"/>
      <w:r>
        <w:rPr>
          <w:rFonts w:hint="cs"/>
          <w:rtl/>
          <w:lang w:eastAsia="he-IL"/>
        </w:rPr>
        <w:t xml:space="preserve">לכלל הציבור, יהודים וערבים, ערבים ויהודים. רוב הציבור רוצה בהפסקת המלחמה, לפי כל סקר, והממשלה הזאת והעומד בראשה פועלים בניגוד לדעת הקהל, כי המלחמה הזאת </w:t>
      </w:r>
      <w:bookmarkStart w:id="38383" w:name="_ETM_Q95_196191"/>
      <w:bookmarkEnd w:id="38383"/>
      <w:r>
        <w:rPr>
          <w:rFonts w:hint="cs"/>
          <w:rtl/>
          <w:lang w:eastAsia="he-IL"/>
        </w:rPr>
        <w:t xml:space="preserve">היא מלחמת שימור הקואליציה, ולכן צריך לשלוח את הקואליציה הזאת לעזאזל. </w:t>
      </w:r>
    </w:p>
    <w:p w:rsidR="0089322A" w:rsidRPr="00DA25DD" w:rsidRDefault="0089322A" w:rsidP="006A097C">
      <w:pPr>
        <w:rPr>
          <w:rtl/>
          <w:lang w:eastAsia="he-IL"/>
        </w:rPr>
      </w:pPr>
    </w:p>
    <w:p w:rsidR="0089322A" w:rsidRDefault="0089322A" w:rsidP="006A097C">
      <w:pPr>
        <w:pStyle w:val="af5"/>
        <w:keepNext/>
        <w:rPr>
          <w:rtl/>
        </w:rPr>
      </w:pPr>
      <w:r w:rsidRPr="004327BF">
        <w:rPr>
          <w:rStyle w:val="TagStyle"/>
          <w:rtl/>
        </w:rPr>
        <w:t xml:space="preserve"> &lt;&lt; קריאה &gt;&gt;</w:t>
      </w:r>
      <w:r w:rsidRPr="00DA25DD">
        <w:rPr>
          <w:rStyle w:val="TagStyle"/>
          <w:rtl/>
        </w:rPr>
        <w:t xml:space="preserve"> </w:t>
      </w:r>
      <w:r>
        <w:rPr>
          <w:rtl/>
        </w:rPr>
        <w:t>טלי גוטליב (הליכוד):</w:t>
      </w:r>
      <w:r w:rsidRPr="00DA25DD">
        <w:rPr>
          <w:rStyle w:val="TagStyle"/>
          <w:rtl/>
        </w:rPr>
        <w:t xml:space="preserve"> </w:t>
      </w:r>
      <w:r w:rsidRPr="004327BF">
        <w:rPr>
          <w:rStyle w:val="TagStyle"/>
          <w:rtl/>
        </w:rPr>
        <w:t>&lt;&lt; קריאה &gt;&gt;</w:t>
      </w:r>
      <w:r>
        <w:rPr>
          <w:rtl/>
        </w:rPr>
        <w:t xml:space="preserve"> </w:t>
      </w:r>
    </w:p>
    <w:p w:rsidR="0089322A" w:rsidRDefault="0089322A" w:rsidP="00D23E4A">
      <w:pPr>
        <w:rPr>
          <w:rtl/>
          <w:lang w:eastAsia="he-IL"/>
        </w:rPr>
      </w:pPr>
    </w:p>
    <w:p w:rsidR="0089322A" w:rsidRDefault="00A46387" w:rsidP="006A097C">
      <w:pPr>
        <w:rPr>
          <w:rtl/>
          <w:lang w:eastAsia="he-IL"/>
        </w:rPr>
      </w:pPr>
      <w:r>
        <w:rPr>
          <w:rFonts w:hint="cs"/>
          <w:rtl/>
          <w:lang w:eastAsia="he-IL"/>
        </w:rPr>
        <w:t>– – –</w:t>
      </w:r>
      <w:r w:rsidR="0089322A">
        <w:rPr>
          <w:rFonts w:hint="cs"/>
          <w:rtl/>
          <w:lang w:eastAsia="he-IL"/>
        </w:rPr>
        <w:t xml:space="preserve"> של חמאס. טוב, תרד, טיבי, תרד, תומך הטרור. </w:t>
      </w:r>
    </w:p>
    <w:p w:rsidR="0089322A" w:rsidRDefault="0089322A" w:rsidP="006A097C">
      <w:pPr>
        <w:rPr>
          <w:rtl/>
          <w:lang w:eastAsia="he-IL"/>
        </w:rPr>
      </w:pPr>
    </w:p>
    <w:p w:rsidR="0089322A" w:rsidRDefault="0089322A" w:rsidP="006A097C">
      <w:pPr>
        <w:pStyle w:val="-"/>
        <w:keepNext/>
        <w:rPr>
          <w:rtl/>
        </w:rPr>
      </w:pPr>
      <w:bookmarkStart w:id="38384" w:name="ET_speakercontinue_5264_5"/>
      <w:r w:rsidRPr="004327BF">
        <w:rPr>
          <w:rStyle w:val="TagStyle"/>
          <w:rtl/>
        </w:rPr>
        <w:t xml:space="preserve"> &lt;&lt; דובר_המשך &gt;&gt;</w:t>
      </w:r>
      <w:r w:rsidRPr="00DA25DD">
        <w:rPr>
          <w:rStyle w:val="TagStyle"/>
          <w:rtl/>
        </w:rPr>
        <w:t xml:space="preserve"> </w:t>
      </w:r>
      <w:r>
        <w:rPr>
          <w:rtl/>
        </w:rPr>
        <w:t>אחמד טיבי (חד"ש-תע"ל):</w:t>
      </w:r>
      <w:r w:rsidRPr="00DA25DD">
        <w:rPr>
          <w:rStyle w:val="TagStyle"/>
          <w:rtl/>
        </w:rPr>
        <w:t xml:space="preserve"> </w:t>
      </w:r>
      <w:r w:rsidRPr="004327BF">
        <w:rPr>
          <w:rStyle w:val="TagStyle"/>
          <w:rtl/>
        </w:rPr>
        <w:t>&lt;&lt; דובר_המשך &gt;&gt;</w:t>
      </w:r>
      <w:r>
        <w:rPr>
          <w:rtl/>
        </w:rPr>
        <w:t xml:space="preserve"> </w:t>
      </w:r>
      <w:bookmarkEnd w:id="38384"/>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יותר מ-70% מהציבור רוצה בהפסקת המלחמה. </w:t>
      </w:r>
    </w:p>
    <w:p w:rsidR="0089322A" w:rsidRPr="00DA25DD" w:rsidRDefault="0089322A" w:rsidP="006A097C">
      <w:pPr>
        <w:rPr>
          <w:rtl/>
          <w:lang w:eastAsia="he-IL"/>
        </w:rPr>
      </w:pPr>
    </w:p>
    <w:p w:rsidR="0089322A" w:rsidRDefault="0089322A" w:rsidP="006A097C">
      <w:pPr>
        <w:pStyle w:val="af5"/>
        <w:keepNext/>
        <w:rPr>
          <w:rtl/>
        </w:rPr>
      </w:pPr>
      <w:bookmarkStart w:id="38385" w:name="ET_interruption_6345_98"/>
      <w:r w:rsidRPr="004327BF">
        <w:rPr>
          <w:rStyle w:val="TagStyle"/>
          <w:rtl/>
        </w:rPr>
        <w:t>&lt;&lt; קריאה &gt;&gt;</w:t>
      </w:r>
      <w:r w:rsidRPr="00DA25DD">
        <w:rPr>
          <w:rStyle w:val="TagStyle"/>
          <w:rtl/>
        </w:rPr>
        <w:t xml:space="preserve"> </w:t>
      </w:r>
      <w:r>
        <w:rPr>
          <w:rtl/>
        </w:rPr>
        <w:t>טלי גוטליב (הליכוד):</w:t>
      </w:r>
      <w:r w:rsidRPr="00DA25DD">
        <w:rPr>
          <w:rStyle w:val="TagStyle"/>
          <w:rtl/>
        </w:rPr>
        <w:t xml:space="preserve"> </w:t>
      </w:r>
      <w:r w:rsidRPr="004327BF">
        <w:rPr>
          <w:rStyle w:val="TagStyle"/>
          <w:rtl/>
        </w:rPr>
        <w:t>&lt;&lt; קריאה &gt;&gt;</w:t>
      </w:r>
      <w:bookmarkEnd w:id="38385"/>
      <w:r>
        <w:rPr>
          <w:rtl/>
        </w:rPr>
        <w:t xml:space="preserve"> </w:t>
      </w:r>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תומך </w:t>
      </w:r>
      <w:bookmarkStart w:id="38386" w:name="_ETM_Q95_210757"/>
      <w:bookmarkEnd w:id="38386"/>
      <w:r>
        <w:rPr>
          <w:rFonts w:hint="cs"/>
          <w:rtl/>
          <w:lang w:eastAsia="he-IL"/>
        </w:rPr>
        <w:t xml:space="preserve">טרור, תומך טרור. </w:t>
      </w:r>
    </w:p>
    <w:p w:rsidR="0089322A" w:rsidRDefault="0089322A" w:rsidP="006A097C">
      <w:pPr>
        <w:rPr>
          <w:rtl/>
          <w:lang w:eastAsia="he-IL"/>
        </w:rPr>
      </w:pPr>
    </w:p>
    <w:p w:rsidR="0089322A" w:rsidRDefault="0089322A" w:rsidP="006A097C">
      <w:pPr>
        <w:pStyle w:val="-"/>
        <w:keepNext/>
        <w:rPr>
          <w:rtl/>
        </w:rPr>
      </w:pPr>
      <w:bookmarkStart w:id="38387" w:name="ET_speakercontinue_5264_3"/>
      <w:r w:rsidRPr="004327BF">
        <w:rPr>
          <w:rStyle w:val="TagStyle"/>
          <w:rtl/>
        </w:rPr>
        <w:t xml:space="preserve"> &lt;&lt; דובר_המשך &gt;&gt;</w:t>
      </w:r>
      <w:r w:rsidRPr="00DA25DD">
        <w:rPr>
          <w:rStyle w:val="TagStyle"/>
          <w:rtl/>
        </w:rPr>
        <w:t xml:space="preserve"> </w:t>
      </w:r>
      <w:r>
        <w:rPr>
          <w:rtl/>
        </w:rPr>
        <w:t>אחמד טיבי (חד"ש-תע"ל):</w:t>
      </w:r>
      <w:r w:rsidRPr="00DA25DD">
        <w:rPr>
          <w:rStyle w:val="TagStyle"/>
          <w:rtl/>
        </w:rPr>
        <w:t xml:space="preserve"> </w:t>
      </w:r>
      <w:r w:rsidRPr="004327BF">
        <w:rPr>
          <w:rStyle w:val="TagStyle"/>
          <w:rtl/>
        </w:rPr>
        <w:t>&lt;&lt; דובר_המשך &gt;&gt;</w:t>
      </w:r>
      <w:r>
        <w:rPr>
          <w:rtl/>
        </w:rPr>
        <w:t xml:space="preserve"> </w:t>
      </w:r>
      <w:bookmarkEnd w:id="38387"/>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לכן, אדוני היושב-ראש, אין ספק </w:t>
      </w:r>
      <w:r w:rsidR="00A46387">
        <w:rPr>
          <w:rFonts w:hint="cs"/>
          <w:rtl/>
          <w:lang w:eastAsia="he-IL"/>
        </w:rPr>
        <w:t>– –</w:t>
      </w:r>
    </w:p>
    <w:p w:rsidR="0089322A" w:rsidRDefault="0089322A" w:rsidP="006A097C">
      <w:pPr>
        <w:rPr>
          <w:rtl/>
          <w:lang w:eastAsia="he-IL"/>
        </w:rPr>
      </w:pPr>
    </w:p>
    <w:p w:rsidR="0089322A" w:rsidRDefault="0089322A" w:rsidP="006A097C">
      <w:pPr>
        <w:pStyle w:val="af5"/>
        <w:keepNext/>
        <w:rPr>
          <w:rtl/>
        </w:rPr>
      </w:pPr>
      <w:r w:rsidRPr="004327BF">
        <w:rPr>
          <w:rStyle w:val="TagStyle"/>
          <w:rtl/>
        </w:rPr>
        <w:t xml:space="preserve"> &lt;&lt; קריאה &gt;&gt;</w:t>
      </w:r>
      <w:r w:rsidRPr="009024D9">
        <w:rPr>
          <w:rStyle w:val="TagStyle"/>
          <w:rtl/>
        </w:rPr>
        <w:t xml:space="preserve"> </w:t>
      </w:r>
      <w:r>
        <w:rPr>
          <w:rtl/>
        </w:rPr>
        <w:t>טלי גוטליב (הליכוד):</w:t>
      </w:r>
      <w:r w:rsidRPr="009024D9">
        <w:rPr>
          <w:rStyle w:val="TagStyle"/>
          <w:rtl/>
        </w:rPr>
        <w:t xml:space="preserve"> </w:t>
      </w:r>
      <w:r w:rsidRPr="004327BF">
        <w:rPr>
          <w:rStyle w:val="TagStyle"/>
          <w:rtl/>
        </w:rPr>
        <w:t>&lt;&lt; קריאה &gt;&gt;</w:t>
      </w:r>
      <w:r>
        <w:rPr>
          <w:rtl/>
        </w:rPr>
        <w:t xml:space="preserve"> </w:t>
      </w:r>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תומך טרור. </w:t>
      </w:r>
      <w:bookmarkStart w:id="38388" w:name="_ETM_Q95_216061"/>
      <w:bookmarkEnd w:id="38388"/>
    </w:p>
    <w:p w:rsidR="0089322A" w:rsidRDefault="0089322A" w:rsidP="006A097C">
      <w:pPr>
        <w:rPr>
          <w:rtl/>
          <w:lang w:eastAsia="he-IL"/>
        </w:rPr>
      </w:pPr>
      <w:bookmarkStart w:id="38389" w:name="_ETM_Q95_213508"/>
      <w:bookmarkStart w:id="38390" w:name="_ETM_Q95_213569"/>
      <w:bookmarkEnd w:id="38389"/>
      <w:bookmarkEnd w:id="38390"/>
    </w:p>
    <w:p w:rsidR="0089322A" w:rsidRDefault="0089322A" w:rsidP="006A097C">
      <w:pPr>
        <w:pStyle w:val="-"/>
        <w:keepNext/>
        <w:rPr>
          <w:rtl/>
        </w:rPr>
      </w:pPr>
      <w:bookmarkStart w:id="38391" w:name="ET_speakercontinue_5264_27"/>
      <w:r w:rsidRPr="004327BF">
        <w:rPr>
          <w:rStyle w:val="TagStyle"/>
          <w:rtl/>
        </w:rPr>
        <w:t xml:space="preserve"> &lt;&lt; דובר_המשך &gt;&gt;</w:t>
      </w:r>
      <w:r w:rsidRPr="009024D9">
        <w:rPr>
          <w:rStyle w:val="TagStyle"/>
          <w:rtl/>
        </w:rPr>
        <w:t xml:space="preserve"> </w:t>
      </w:r>
      <w:r>
        <w:rPr>
          <w:rtl/>
        </w:rPr>
        <w:t>אחמד טיבי (חד"ש-תע"ל):</w:t>
      </w:r>
      <w:r w:rsidRPr="009024D9">
        <w:rPr>
          <w:rStyle w:val="TagStyle"/>
          <w:rtl/>
        </w:rPr>
        <w:t xml:space="preserve"> </w:t>
      </w:r>
      <w:r w:rsidRPr="004327BF">
        <w:rPr>
          <w:rStyle w:val="TagStyle"/>
          <w:rtl/>
        </w:rPr>
        <w:t>&lt;&lt; דובר_המשך &gt;&gt;</w:t>
      </w:r>
      <w:r>
        <w:rPr>
          <w:rtl/>
        </w:rPr>
        <w:t xml:space="preserve"> </w:t>
      </w:r>
      <w:bookmarkEnd w:id="38391"/>
    </w:p>
    <w:p w:rsidR="0089322A" w:rsidRDefault="0089322A" w:rsidP="00D23E4A">
      <w:pPr>
        <w:rPr>
          <w:rtl/>
          <w:lang w:eastAsia="he-IL"/>
        </w:rPr>
      </w:pPr>
    </w:p>
    <w:p w:rsidR="0089322A" w:rsidRPr="009024D9" w:rsidRDefault="00A46387" w:rsidP="006A097C">
      <w:pPr>
        <w:rPr>
          <w:rtl/>
          <w:lang w:eastAsia="he-IL"/>
        </w:rPr>
      </w:pPr>
      <w:r>
        <w:rPr>
          <w:rFonts w:hint="cs"/>
          <w:rtl/>
          <w:lang w:eastAsia="he-IL"/>
        </w:rPr>
        <w:t>– –</w:t>
      </w:r>
      <w:r w:rsidR="0089322A">
        <w:rPr>
          <w:rFonts w:hint="cs"/>
          <w:rtl/>
          <w:lang w:eastAsia="he-IL"/>
        </w:rPr>
        <w:t xml:space="preserve"> שמספר גדול של הצעות פיזור הכנסת חייב </w:t>
      </w:r>
      <w:bookmarkStart w:id="38392" w:name="_ETM_Q95_221145"/>
      <w:bookmarkEnd w:id="38392"/>
      <w:r w:rsidR="0089322A">
        <w:rPr>
          <w:rFonts w:hint="cs"/>
          <w:rtl/>
          <w:lang w:eastAsia="he-IL"/>
        </w:rPr>
        <w:t xml:space="preserve">להיות שיקוף של דעת הקהל, שגם רוצה בחירות, לפי </w:t>
      </w:r>
      <w:bookmarkStart w:id="38393" w:name="_ETM_Q95_223718"/>
      <w:bookmarkEnd w:id="38393"/>
      <w:r w:rsidR="0089322A">
        <w:rPr>
          <w:rFonts w:hint="cs"/>
          <w:rtl/>
          <w:lang w:eastAsia="he-IL"/>
        </w:rPr>
        <w:t xml:space="preserve">הסקרים. הוא רוצה בחירות. </w:t>
      </w:r>
      <w:bookmarkStart w:id="38394" w:name="_ETM_Q95_235182"/>
      <w:bookmarkStart w:id="38395" w:name="_ETM_Q95_235276"/>
      <w:bookmarkStart w:id="38396" w:name="_ETM_Q95_235342"/>
      <w:bookmarkStart w:id="38397" w:name="_ETM_Q95_235439"/>
      <w:bookmarkEnd w:id="38394"/>
      <w:bookmarkEnd w:id="38395"/>
      <w:bookmarkEnd w:id="38396"/>
      <w:bookmarkEnd w:id="38397"/>
      <w:r w:rsidR="0089322A">
        <w:rPr>
          <w:rFonts w:hint="cs"/>
          <w:rtl/>
          <w:lang w:eastAsia="he-IL"/>
        </w:rPr>
        <w:t xml:space="preserve">אפשר לפתוח דף חדש. אני לא יודע מה יקרה בבחירות לאחר מכן, אבל את הסיוט הזה </w:t>
      </w:r>
      <w:bookmarkStart w:id="38398" w:name="_ETM_Q95_239141"/>
      <w:bookmarkEnd w:id="38398"/>
      <w:r w:rsidR="0089322A">
        <w:rPr>
          <w:rFonts w:hint="cs"/>
          <w:rtl/>
          <w:lang w:eastAsia="he-IL"/>
        </w:rPr>
        <w:t xml:space="preserve">צריך להסיר. </w:t>
      </w:r>
    </w:p>
    <w:p w:rsidR="0089322A" w:rsidRPr="009024D9" w:rsidRDefault="0089322A" w:rsidP="006A097C">
      <w:pPr>
        <w:rPr>
          <w:rtl/>
          <w:lang w:eastAsia="he-IL"/>
        </w:rPr>
      </w:pPr>
    </w:p>
    <w:p w:rsidR="0089322A" w:rsidRDefault="0089322A" w:rsidP="006A097C">
      <w:pPr>
        <w:pStyle w:val="af5"/>
        <w:keepNext/>
        <w:rPr>
          <w:rtl/>
        </w:rPr>
      </w:pPr>
      <w:bookmarkStart w:id="38399" w:name="ET_interruption_6345_99"/>
      <w:r w:rsidRPr="004327BF">
        <w:rPr>
          <w:rStyle w:val="TagStyle"/>
          <w:rtl/>
        </w:rPr>
        <w:t>&lt;&lt; קריאה &gt;&gt;</w:t>
      </w:r>
      <w:r w:rsidRPr="00DA25DD">
        <w:rPr>
          <w:rStyle w:val="TagStyle"/>
          <w:rtl/>
        </w:rPr>
        <w:t xml:space="preserve"> </w:t>
      </w:r>
      <w:r>
        <w:rPr>
          <w:rtl/>
        </w:rPr>
        <w:t>טלי גוטליב (הליכוד):</w:t>
      </w:r>
      <w:r w:rsidRPr="00DA25DD">
        <w:rPr>
          <w:rStyle w:val="TagStyle"/>
          <w:rtl/>
        </w:rPr>
        <w:t xml:space="preserve"> </w:t>
      </w:r>
      <w:r w:rsidRPr="004327BF">
        <w:rPr>
          <w:rStyle w:val="TagStyle"/>
          <w:rtl/>
        </w:rPr>
        <w:t>&lt;&lt; קריאה &gt;&gt;</w:t>
      </w:r>
      <w:bookmarkEnd w:id="38399"/>
      <w:r>
        <w:rPr>
          <w:rtl/>
        </w:rPr>
        <w:t xml:space="preserve"> </w:t>
      </w:r>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אז תלך כבר והסיוט ירד. </w:t>
      </w:r>
    </w:p>
    <w:p w:rsidR="0089322A" w:rsidRDefault="0089322A" w:rsidP="006A097C">
      <w:pPr>
        <w:rPr>
          <w:rtl/>
          <w:lang w:eastAsia="he-IL"/>
        </w:rPr>
      </w:pPr>
    </w:p>
    <w:p w:rsidR="0089322A" w:rsidRDefault="0089322A" w:rsidP="006A097C">
      <w:pPr>
        <w:pStyle w:val="-"/>
        <w:keepNext/>
        <w:rPr>
          <w:rtl/>
        </w:rPr>
      </w:pPr>
      <w:bookmarkStart w:id="38400" w:name="ET_speakercontinue_5264_6"/>
      <w:r w:rsidRPr="004327BF">
        <w:rPr>
          <w:rStyle w:val="TagStyle"/>
          <w:rtl/>
        </w:rPr>
        <w:t xml:space="preserve"> &lt;&lt; דובר_המשך &gt;&gt;</w:t>
      </w:r>
      <w:r w:rsidRPr="00DA25DD">
        <w:rPr>
          <w:rStyle w:val="TagStyle"/>
          <w:rtl/>
        </w:rPr>
        <w:t xml:space="preserve"> </w:t>
      </w:r>
      <w:r>
        <w:rPr>
          <w:rtl/>
        </w:rPr>
        <w:t>אחמד טיבי (חד"ש-תע"ל):</w:t>
      </w:r>
      <w:r w:rsidRPr="00DA25DD">
        <w:rPr>
          <w:rStyle w:val="TagStyle"/>
          <w:rtl/>
        </w:rPr>
        <w:t xml:space="preserve"> </w:t>
      </w:r>
      <w:r w:rsidRPr="004327BF">
        <w:rPr>
          <w:rStyle w:val="TagStyle"/>
          <w:rtl/>
        </w:rPr>
        <w:t>&lt;&lt; דובר_המשך &gt;&gt;</w:t>
      </w:r>
      <w:r>
        <w:rPr>
          <w:rtl/>
        </w:rPr>
        <w:t xml:space="preserve"> </w:t>
      </w:r>
      <w:bookmarkEnd w:id="38400"/>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את הגידול הממאיר הזה צריך להסיר. </w:t>
      </w:r>
      <w:bookmarkStart w:id="38401" w:name="_ETM_Q95_242574"/>
      <w:bookmarkEnd w:id="38401"/>
    </w:p>
    <w:p w:rsidR="0089322A" w:rsidRPr="00DA25DD" w:rsidRDefault="0089322A" w:rsidP="006A097C">
      <w:pPr>
        <w:rPr>
          <w:rtl/>
          <w:lang w:eastAsia="he-IL"/>
        </w:rPr>
      </w:pPr>
    </w:p>
    <w:p w:rsidR="0089322A" w:rsidRDefault="0089322A" w:rsidP="006A097C">
      <w:pPr>
        <w:pStyle w:val="af5"/>
        <w:keepNext/>
        <w:rPr>
          <w:rtl/>
        </w:rPr>
      </w:pPr>
      <w:bookmarkStart w:id="38402" w:name="ET_interruption_6345_100"/>
      <w:r w:rsidRPr="004327BF">
        <w:rPr>
          <w:rStyle w:val="TagStyle"/>
          <w:rtl/>
        </w:rPr>
        <w:t>&lt;&lt; קריאה &gt;&gt;</w:t>
      </w:r>
      <w:r w:rsidRPr="00DA25DD">
        <w:rPr>
          <w:rStyle w:val="TagStyle"/>
          <w:rtl/>
        </w:rPr>
        <w:t xml:space="preserve"> </w:t>
      </w:r>
      <w:r>
        <w:rPr>
          <w:rtl/>
        </w:rPr>
        <w:t>טלי גוטליב (הליכוד):</w:t>
      </w:r>
      <w:r w:rsidRPr="00DA25DD">
        <w:rPr>
          <w:rStyle w:val="TagStyle"/>
          <w:rtl/>
        </w:rPr>
        <w:t xml:space="preserve"> </w:t>
      </w:r>
      <w:r w:rsidRPr="004327BF">
        <w:rPr>
          <w:rStyle w:val="TagStyle"/>
          <w:rtl/>
        </w:rPr>
        <w:t>&lt;&lt; קריאה &gt;&gt;</w:t>
      </w:r>
      <w:bookmarkEnd w:id="38402"/>
      <w:r>
        <w:rPr>
          <w:rtl/>
        </w:rPr>
        <w:t xml:space="preserve"> </w:t>
      </w:r>
    </w:p>
    <w:p w:rsidR="0089322A" w:rsidRDefault="0089322A" w:rsidP="00D23E4A">
      <w:pPr>
        <w:rPr>
          <w:rtl/>
          <w:lang w:eastAsia="he-IL"/>
        </w:rPr>
      </w:pPr>
    </w:p>
    <w:p w:rsidR="0089322A" w:rsidRDefault="00A46387" w:rsidP="006A097C">
      <w:pPr>
        <w:rPr>
          <w:rtl/>
          <w:lang w:eastAsia="he-IL"/>
        </w:rPr>
      </w:pPr>
      <w:r>
        <w:rPr>
          <w:rFonts w:hint="cs"/>
          <w:rtl/>
          <w:lang w:eastAsia="he-IL"/>
        </w:rPr>
        <w:t>– – –</w:t>
      </w:r>
      <w:r w:rsidR="0089322A">
        <w:rPr>
          <w:rFonts w:hint="cs"/>
          <w:rtl/>
          <w:lang w:eastAsia="he-IL"/>
        </w:rPr>
        <w:t xml:space="preserve"> אפשר להסיר את הסיוט? הוא רוצה להסיר את הסיוט </w:t>
      </w:r>
      <w:r>
        <w:rPr>
          <w:rFonts w:hint="cs"/>
          <w:rtl/>
          <w:lang w:eastAsia="he-IL"/>
        </w:rPr>
        <w:t>– – –</w:t>
      </w:r>
      <w:r w:rsidR="0089322A">
        <w:rPr>
          <w:rFonts w:hint="cs"/>
          <w:rtl/>
          <w:lang w:eastAsia="he-IL"/>
        </w:rPr>
        <w:t xml:space="preserve"> </w:t>
      </w:r>
    </w:p>
    <w:p w:rsidR="0089322A" w:rsidRDefault="0089322A" w:rsidP="006A097C">
      <w:pPr>
        <w:rPr>
          <w:rtl/>
          <w:lang w:eastAsia="he-IL"/>
        </w:rPr>
      </w:pPr>
      <w:bookmarkStart w:id="38403" w:name="_ETM_Q95_246569"/>
      <w:bookmarkStart w:id="38404" w:name="_ETM_Q95_246656"/>
      <w:bookmarkEnd w:id="38403"/>
      <w:bookmarkEnd w:id="38404"/>
    </w:p>
    <w:p w:rsidR="0089322A" w:rsidRDefault="0089322A" w:rsidP="006A097C">
      <w:pPr>
        <w:pStyle w:val="-"/>
        <w:keepNext/>
        <w:rPr>
          <w:rtl/>
        </w:rPr>
      </w:pPr>
      <w:bookmarkStart w:id="38405" w:name="ET_speakercontinue_5264_28"/>
      <w:r w:rsidRPr="004327BF">
        <w:rPr>
          <w:rStyle w:val="TagStyle"/>
          <w:rtl/>
        </w:rPr>
        <w:t xml:space="preserve"> &lt;&lt; דובר_המשך &gt;&gt;</w:t>
      </w:r>
      <w:r w:rsidRPr="009024D9">
        <w:rPr>
          <w:rStyle w:val="TagStyle"/>
          <w:rtl/>
        </w:rPr>
        <w:t xml:space="preserve"> </w:t>
      </w:r>
      <w:r>
        <w:rPr>
          <w:rtl/>
        </w:rPr>
        <w:t>אחמד טיבי (חד"ש-תע"ל):</w:t>
      </w:r>
      <w:r w:rsidRPr="009024D9">
        <w:rPr>
          <w:rStyle w:val="TagStyle"/>
          <w:rtl/>
        </w:rPr>
        <w:t xml:space="preserve"> </w:t>
      </w:r>
      <w:r w:rsidRPr="004327BF">
        <w:rPr>
          <w:rStyle w:val="TagStyle"/>
          <w:rtl/>
        </w:rPr>
        <w:t>&lt;&lt; דובר_המשך &gt;&gt;</w:t>
      </w:r>
      <w:r>
        <w:rPr>
          <w:rtl/>
        </w:rPr>
        <w:t xml:space="preserve"> </w:t>
      </w:r>
      <w:bookmarkEnd w:id="38405"/>
    </w:p>
    <w:p w:rsidR="0089322A" w:rsidRDefault="0089322A" w:rsidP="00D23E4A">
      <w:pPr>
        <w:rPr>
          <w:rtl/>
          <w:lang w:eastAsia="he-IL"/>
        </w:rPr>
      </w:pPr>
    </w:p>
    <w:p w:rsidR="0089322A" w:rsidRDefault="0089322A" w:rsidP="006A097C">
      <w:pPr>
        <w:rPr>
          <w:rtl/>
          <w:lang w:eastAsia="he-IL"/>
        </w:rPr>
      </w:pPr>
      <w:bookmarkStart w:id="38406" w:name="_ETM_Q95_248061"/>
      <w:bookmarkStart w:id="38407" w:name="_ETM_Q95_249018"/>
      <w:bookmarkEnd w:id="38406"/>
      <w:bookmarkEnd w:id="38407"/>
      <w:r>
        <w:rPr>
          <w:rFonts w:hint="cs"/>
          <w:rtl/>
          <w:lang w:eastAsia="he-IL"/>
        </w:rPr>
        <w:t xml:space="preserve">ויש, כמו שאמרתי, יש </w:t>
      </w:r>
      <w:bookmarkStart w:id="38408" w:name="_ETM_Q95_252124"/>
      <w:bookmarkEnd w:id="38408"/>
      <w:proofErr w:type="spellStart"/>
      <w:r>
        <w:rPr>
          <w:rFonts w:hint="cs"/>
          <w:rtl/>
          <w:lang w:eastAsia="he-IL"/>
        </w:rPr>
        <w:t>כהניסטים</w:t>
      </w:r>
      <w:proofErr w:type="spellEnd"/>
      <w:r>
        <w:rPr>
          <w:rFonts w:hint="cs"/>
          <w:rtl/>
          <w:lang w:eastAsia="he-IL"/>
        </w:rPr>
        <w:t xml:space="preserve"> בכנסת הזאת </w:t>
      </w:r>
      <w:r w:rsidR="00A46387">
        <w:rPr>
          <w:rFonts w:hint="cs"/>
          <w:rtl/>
          <w:lang w:eastAsia="he-IL"/>
        </w:rPr>
        <w:t>– –</w:t>
      </w:r>
    </w:p>
    <w:p w:rsidR="0089322A" w:rsidRDefault="0089322A" w:rsidP="006A097C">
      <w:pPr>
        <w:rPr>
          <w:rtl/>
          <w:lang w:eastAsia="he-IL"/>
        </w:rPr>
      </w:pPr>
      <w:bookmarkStart w:id="38409" w:name="_ETM_Q95_251598"/>
      <w:bookmarkStart w:id="38410" w:name="_ETM_Q95_251685"/>
      <w:bookmarkEnd w:id="38409"/>
      <w:bookmarkEnd w:id="38410"/>
    </w:p>
    <w:p w:rsidR="0089322A" w:rsidRDefault="0089322A" w:rsidP="006A097C">
      <w:pPr>
        <w:pStyle w:val="af6"/>
        <w:keepNext/>
        <w:rPr>
          <w:rtl/>
        </w:rPr>
      </w:pPr>
      <w:bookmarkStart w:id="38411" w:name="ET_yor_6490_29"/>
      <w:r w:rsidRPr="004327BF">
        <w:rPr>
          <w:rStyle w:val="TagStyle"/>
          <w:rtl/>
        </w:rPr>
        <w:t xml:space="preserve"> &lt;&lt; יור &gt;&gt;</w:t>
      </w:r>
      <w:r w:rsidRPr="009024D9">
        <w:rPr>
          <w:rStyle w:val="TagStyle"/>
          <w:rtl/>
        </w:rPr>
        <w:t xml:space="preserve"> </w:t>
      </w:r>
      <w:r>
        <w:rPr>
          <w:rtl/>
        </w:rPr>
        <w:t>היו"ר ניסים ואטורי:</w:t>
      </w:r>
      <w:r w:rsidRPr="009024D9">
        <w:rPr>
          <w:rStyle w:val="TagStyle"/>
          <w:rtl/>
        </w:rPr>
        <w:t xml:space="preserve"> </w:t>
      </w:r>
      <w:r w:rsidRPr="004327BF">
        <w:rPr>
          <w:rStyle w:val="TagStyle"/>
          <w:rtl/>
        </w:rPr>
        <w:t>&lt;&lt; יור &gt;&gt;</w:t>
      </w:r>
      <w:r>
        <w:rPr>
          <w:rtl/>
        </w:rPr>
        <w:t xml:space="preserve"> </w:t>
      </w:r>
      <w:bookmarkEnd w:id="38411"/>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טלי, תודה. </w:t>
      </w:r>
    </w:p>
    <w:p w:rsidR="0089322A" w:rsidRDefault="0089322A" w:rsidP="006A097C">
      <w:pPr>
        <w:rPr>
          <w:rtl/>
          <w:lang w:eastAsia="he-IL"/>
        </w:rPr>
      </w:pPr>
      <w:bookmarkStart w:id="38412" w:name="_ETM_Q95_252458"/>
      <w:bookmarkStart w:id="38413" w:name="_ETM_Q95_252589"/>
      <w:bookmarkEnd w:id="38412"/>
      <w:bookmarkEnd w:id="38413"/>
    </w:p>
    <w:p w:rsidR="0089322A" w:rsidRDefault="0089322A" w:rsidP="006A097C">
      <w:pPr>
        <w:pStyle w:val="-"/>
        <w:keepNext/>
        <w:rPr>
          <w:rtl/>
        </w:rPr>
      </w:pPr>
      <w:bookmarkStart w:id="38414" w:name="ET_speakercontinue_5264_30"/>
      <w:r w:rsidRPr="004327BF">
        <w:rPr>
          <w:rStyle w:val="TagStyle"/>
          <w:rtl/>
        </w:rPr>
        <w:t xml:space="preserve"> &lt;&lt; דובר_המשך &gt;&gt;</w:t>
      </w:r>
      <w:r w:rsidRPr="009024D9">
        <w:rPr>
          <w:rStyle w:val="TagStyle"/>
          <w:rtl/>
        </w:rPr>
        <w:t xml:space="preserve"> </w:t>
      </w:r>
      <w:r>
        <w:rPr>
          <w:rtl/>
        </w:rPr>
        <w:t>אחמד טיבי (חד"ש-תע"ל):</w:t>
      </w:r>
      <w:r w:rsidRPr="009024D9">
        <w:rPr>
          <w:rStyle w:val="TagStyle"/>
          <w:rtl/>
        </w:rPr>
        <w:t xml:space="preserve"> </w:t>
      </w:r>
      <w:r w:rsidRPr="004327BF">
        <w:rPr>
          <w:rStyle w:val="TagStyle"/>
          <w:rtl/>
        </w:rPr>
        <w:t>&lt;&lt; דובר_המשך &gt;&gt;</w:t>
      </w:r>
      <w:r>
        <w:rPr>
          <w:rtl/>
        </w:rPr>
        <w:t xml:space="preserve"> </w:t>
      </w:r>
      <w:bookmarkEnd w:id="38414"/>
    </w:p>
    <w:p w:rsidR="0089322A" w:rsidRDefault="0089322A" w:rsidP="00D23E4A">
      <w:pPr>
        <w:rPr>
          <w:rtl/>
          <w:lang w:eastAsia="he-IL"/>
        </w:rPr>
      </w:pPr>
    </w:p>
    <w:p w:rsidR="0089322A" w:rsidRDefault="00A46387" w:rsidP="006A097C">
      <w:pPr>
        <w:rPr>
          <w:rtl/>
          <w:lang w:eastAsia="he-IL"/>
        </w:rPr>
      </w:pPr>
      <w:bookmarkStart w:id="38415" w:name="_ETM_Q95_253370"/>
      <w:bookmarkEnd w:id="38415"/>
      <w:r>
        <w:rPr>
          <w:rFonts w:hint="cs"/>
          <w:rtl/>
          <w:lang w:eastAsia="he-IL"/>
        </w:rPr>
        <w:t>– –</w:t>
      </w:r>
      <w:r w:rsidR="0089322A">
        <w:rPr>
          <w:rFonts w:hint="cs"/>
          <w:rtl/>
          <w:lang w:eastAsia="he-IL"/>
        </w:rPr>
        <w:t xml:space="preserve"> ויש </w:t>
      </w:r>
      <w:proofErr w:type="spellStart"/>
      <w:r w:rsidR="0089322A">
        <w:rPr>
          <w:rFonts w:hint="cs"/>
          <w:rtl/>
          <w:lang w:eastAsia="he-IL"/>
        </w:rPr>
        <w:t>כהניסטים</w:t>
      </w:r>
      <w:proofErr w:type="spellEnd"/>
      <w:r w:rsidR="0089322A">
        <w:rPr>
          <w:rFonts w:hint="cs"/>
          <w:rtl/>
          <w:lang w:eastAsia="he-IL"/>
        </w:rPr>
        <w:t xml:space="preserve"> גם בתוך הממשלה, ויש אנשים </w:t>
      </w:r>
      <w:bookmarkStart w:id="38416" w:name="_ETM_Q95_257429"/>
      <w:bookmarkEnd w:id="38416"/>
      <w:r w:rsidR="0089322A">
        <w:rPr>
          <w:rFonts w:hint="cs"/>
          <w:rtl/>
          <w:lang w:eastAsia="he-IL"/>
        </w:rPr>
        <w:t xml:space="preserve">הזויים גם בממשלה וגם בכנסת. </w:t>
      </w:r>
    </w:p>
    <w:p w:rsidR="0089322A" w:rsidRDefault="0089322A" w:rsidP="006A097C">
      <w:pPr>
        <w:rPr>
          <w:rtl/>
          <w:lang w:eastAsia="he-IL"/>
        </w:rPr>
      </w:pPr>
    </w:p>
    <w:p w:rsidR="0089322A" w:rsidRDefault="0089322A" w:rsidP="006A097C">
      <w:pPr>
        <w:pStyle w:val="af5"/>
        <w:keepNext/>
        <w:rPr>
          <w:rtl/>
        </w:rPr>
      </w:pPr>
      <w:r w:rsidRPr="004327BF">
        <w:rPr>
          <w:rStyle w:val="TagStyle"/>
          <w:rtl/>
        </w:rPr>
        <w:t xml:space="preserve"> &lt;&lt; קריאה &gt;&gt;</w:t>
      </w:r>
      <w:r w:rsidRPr="009024D9">
        <w:rPr>
          <w:rStyle w:val="TagStyle"/>
          <w:rtl/>
        </w:rPr>
        <w:t xml:space="preserve"> </w:t>
      </w:r>
      <w:r>
        <w:rPr>
          <w:rtl/>
        </w:rPr>
        <w:t>טלי גוטליב (הליכוד):</w:t>
      </w:r>
      <w:r w:rsidRPr="009024D9">
        <w:rPr>
          <w:rStyle w:val="TagStyle"/>
          <w:rtl/>
        </w:rPr>
        <w:t xml:space="preserve"> </w:t>
      </w:r>
      <w:r w:rsidRPr="004327BF">
        <w:rPr>
          <w:rStyle w:val="TagStyle"/>
          <w:rtl/>
        </w:rPr>
        <w:t>&lt;&lt; קריאה &gt;&gt;</w:t>
      </w:r>
      <w:r>
        <w:rPr>
          <w:rtl/>
        </w:rPr>
        <w:t xml:space="preserve"> </w:t>
      </w:r>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העיקר שאתה </w:t>
      </w:r>
      <w:r w:rsidR="00A46387">
        <w:rPr>
          <w:rFonts w:hint="cs"/>
          <w:rtl/>
          <w:lang w:eastAsia="he-IL"/>
        </w:rPr>
        <w:t>– – –</w:t>
      </w:r>
    </w:p>
    <w:p w:rsidR="0089322A" w:rsidRDefault="0089322A" w:rsidP="006A097C">
      <w:pPr>
        <w:rPr>
          <w:rtl/>
          <w:lang w:eastAsia="he-IL"/>
        </w:rPr>
      </w:pPr>
      <w:bookmarkStart w:id="38417" w:name="_ETM_Q95_262600"/>
      <w:bookmarkStart w:id="38418" w:name="_ETM_Q95_262673"/>
      <w:bookmarkEnd w:id="38417"/>
      <w:bookmarkEnd w:id="38418"/>
    </w:p>
    <w:p w:rsidR="0089322A" w:rsidRDefault="0089322A" w:rsidP="006A097C">
      <w:pPr>
        <w:pStyle w:val="-"/>
        <w:keepNext/>
        <w:rPr>
          <w:rtl/>
        </w:rPr>
      </w:pPr>
      <w:bookmarkStart w:id="38419" w:name="ET_speakercontinue_5264_32"/>
      <w:r w:rsidRPr="004327BF">
        <w:rPr>
          <w:rStyle w:val="TagStyle"/>
          <w:rtl/>
        </w:rPr>
        <w:t xml:space="preserve"> &lt;&lt; דובר_המשך &gt;&gt;</w:t>
      </w:r>
      <w:r w:rsidRPr="009024D9">
        <w:rPr>
          <w:rStyle w:val="TagStyle"/>
          <w:rtl/>
        </w:rPr>
        <w:t xml:space="preserve"> </w:t>
      </w:r>
      <w:r>
        <w:rPr>
          <w:rtl/>
        </w:rPr>
        <w:t>אחמד טיבי (חד"ש-תע"ל):</w:t>
      </w:r>
      <w:r w:rsidRPr="009024D9">
        <w:rPr>
          <w:rStyle w:val="TagStyle"/>
          <w:rtl/>
        </w:rPr>
        <w:t xml:space="preserve"> </w:t>
      </w:r>
      <w:r w:rsidRPr="004327BF">
        <w:rPr>
          <w:rStyle w:val="TagStyle"/>
          <w:rtl/>
        </w:rPr>
        <w:t>&lt;&lt; דובר_המשך &gt;&gt;</w:t>
      </w:r>
      <w:r>
        <w:rPr>
          <w:rtl/>
        </w:rPr>
        <w:t xml:space="preserve"> </w:t>
      </w:r>
      <w:bookmarkEnd w:id="38419"/>
    </w:p>
    <w:p w:rsidR="0089322A" w:rsidRDefault="0089322A" w:rsidP="00D23E4A">
      <w:pPr>
        <w:rPr>
          <w:rtl/>
          <w:lang w:eastAsia="he-IL"/>
        </w:rPr>
      </w:pPr>
    </w:p>
    <w:p w:rsidR="0089322A" w:rsidRPr="009024D9" w:rsidRDefault="0089322A" w:rsidP="006A097C">
      <w:pPr>
        <w:rPr>
          <w:rtl/>
          <w:lang w:eastAsia="he-IL"/>
        </w:rPr>
      </w:pPr>
      <w:bookmarkStart w:id="38420" w:name="_ETM_Q95_263830"/>
      <w:bookmarkEnd w:id="38420"/>
      <w:r>
        <w:rPr>
          <w:rFonts w:hint="cs"/>
          <w:rtl/>
          <w:lang w:eastAsia="he-IL"/>
        </w:rPr>
        <w:t xml:space="preserve">האנשים </w:t>
      </w:r>
      <w:bookmarkStart w:id="38421" w:name="_ETM_Q95_265008"/>
      <w:bookmarkEnd w:id="38421"/>
      <w:r>
        <w:rPr>
          <w:rFonts w:hint="cs"/>
          <w:rtl/>
          <w:lang w:eastAsia="he-IL"/>
        </w:rPr>
        <w:t xml:space="preserve">ההזויים האלה הם חלק מהממשל, מהשלטון, קובעים גורלות של בני אדם. </w:t>
      </w:r>
    </w:p>
    <w:p w:rsidR="0089322A" w:rsidRDefault="0089322A" w:rsidP="006A097C">
      <w:pPr>
        <w:rPr>
          <w:rtl/>
          <w:lang w:eastAsia="he-IL"/>
        </w:rPr>
      </w:pPr>
      <w:bookmarkStart w:id="38422" w:name="_ETM_Q95_241809"/>
      <w:bookmarkStart w:id="38423" w:name="_ETM_Q95_241878"/>
      <w:bookmarkEnd w:id="38422"/>
      <w:bookmarkEnd w:id="38423"/>
    </w:p>
    <w:p w:rsidR="0089322A" w:rsidRDefault="0089322A" w:rsidP="006A097C">
      <w:pPr>
        <w:pStyle w:val="af5"/>
        <w:keepNext/>
        <w:rPr>
          <w:rtl/>
        </w:rPr>
      </w:pPr>
      <w:bookmarkStart w:id="38424" w:name="ET_interruption_6345_101"/>
      <w:r w:rsidRPr="004327BF">
        <w:rPr>
          <w:rStyle w:val="TagStyle"/>
          <w:rtl/>
        </w:rPr>
        <w:t>&lt;&lt; קריאה &gt;&gt;</w:t>
      </w:r>
      <w:r w:rsidRPr="00DA25DD">
        <w:rPr>
          <w:rStyle w:val="TagStyle"/>
          <w:rtl/>
        </w:rPr>
        <w:t xml:space="preserve"> </w:t>
      </w:r>
      <w:r>
        <w:rPr>
          <w:rtl/>
        </w:rPr>
        <w:t>טלי גוטליב (הליכוד):</w:t>
      </w:r>
      <w:r w:rsidRPr="00DA25DD">
        <w:rPr>
          <w:rStyle w:val="TagStyle"/>
          <w:rtl/>
        </w:rPr>
        <w:t xml:space="preserve"> </w:t>
      </w:r>
      <w:r w:rsidRPr="004327BF">
        <w:rPr>
          <w:rStyle w:val="TagStyle"/>
          <w:rtl/>
        </w:rPr>
        <w:t>&lt;&lt; קריאה &gt;&gt;</w:t>
      </w:r>
      <w:bookmarkEnd w:id="38424"/>
      <w:r>
        <w:rPr>
          <w:rtl/>
        </w:rPr>
        <w:t xml:space="preserve"> </w:t>
      </w:r>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ברוך השם, ברוך השם. </w:t>
      </w:r>
    </w:p>
    <w:p w:rsidR="0089322A" w:rsidRDefault="0089322A" w:rsidP="006A097C">
      <w:pPr>
        <w:ind w:firstLine="0"/>
        <w:rPr>
          <w:rtl/>
          <w:lang w:eastAsia="he-IL"/>
        </w:rPr>
      </w:pPr>
      <w:bookmarkStart w:id="38425" w:name="_ETM_Q95_270449"/>
      <w:bookmarkStart w:id="38426" w:name="_ETM_Q95_270491"/>
      <w:bookmarkEnd w:id="38425"/>
      <w:bookmarkEnd w:id="38426"/>
    </w:p>
    <w:p w:rsidR="0089322A" w:rsidRDefault="0089322A" w:rsidP="006A097C">
      <w:pPr>
        <w:pStyle w:val="-"/>
        <w:keepNext/>
        <w:rPr>
          <w:rtl/>
        </w:rPr>
      </w:pPr>
      <w:bookmarkStart w:id="38427" w:name="ET_speakercontinue_5264_33"/>
      <w:r w:rsidRPr="004327BF">
        <w:rPr>
          <w:rStyle w:val="TagStyle"/>
          <w:rtl/>
        </w:rPr>
        <w:t xml:space="preserve"> &lt;&lt; דובר_המשך &gt;&gt;</w:t>
      </w:r>
      <w:r w:rsidRPr="009024D9">
        <w:rPr>
          <w:rStyle w:val="TagStyle"/>
          <w:rtl/>
        </w:rPr>
        <w:t xml:space="preserve"> </w:t>
      </w:r>
      <w:r>
        <w:rPr>
          <w:rtl/>
        </w:rPr>
        <w:t>אחמד טיבי (חד"ש-תע"ל):</w:t>
      </w:r>
      <w:r w:rsidRPr="009024D9">
        <w:rPr>
          <w:rStyle w:val="TagStyle"/>
          <w:rtl/>
        </w:rPr>
        <w:t xml:space="preserve"> </w:t>
      </w:r>
      <w:r w:rsidRPr="004327BF">
        <w:rPr>
          <w:rStyle w:val="TagStyle"/>
          <w:rtl/>
        </w:rPr>
        <w:t>&lt;&lt; דובר_המשך &gt;&gt;</w:t>
      </w:r>
      <w:r>
        <w:rPr>
          <w:rtl/>
        </w:rPr>
        <w:t xml:space="preserve"> </w:t>
      </w:r>
      <w:bookmarkEnd w:id="38427"/>
    </w:p>
    <w:p w:rsidR="0089322A" w:rsidRDefault="0089322A" w:rsidP="00D23E4A">
      <w:pPr>
        <w:rPr>
          <w:rtl/>
          <w:lang w:eastAsia="he-IL"/>
        </w:rPr>
      </w:pPr>
    </w:p>
    <w:p w:rsidR="0089322A" w:rsidRDefault="0089322A" w:rsidP="006A097C">
      <w:pPr>
        <w:rPr>
          <w:rtl/>
          <w:lang w:eastAsia="he-IL"/>
        </w:rPr>
      </w:pPr>
      <w:bookmarkStart w:id="38428" w:name="_ETM_Q95_269884"/>
      <w:bookmarkStart w:id="38429" w:name="_ETM_Q95_269938"/>
      <w:bookmarkEnd w:id="38428"/>
      <w:bookmarkEnd w:id="38429"/>
      <w:r>
        <w:rPr>
          <w:lang w:eastAsia="he-IL"/>
        </w:rPr>
        <w:t>Lunatics</w:t>
      </w:r>
      <w:r>
        <w:rPr>
          <w:rFonts w:hint="cs"/>
          <w:rtl/>
          <w:lang w:eastAsia="he-IL"/>
        </w:rPr>
        <w:t xml:space="preserve">. אנשים </w:t>
      </w:r>
      <w:bookmarkStart w:id="38430" w:name="_ETM_Q95_270808"/>
      <w:bookmarkEnd w:id="38430"/>
      <w:r>
        <w:rPr>
          <w:rFonts w:hint="cs"/>
          <w:rtl/>
          <w:lang w:eastAsia="he-IL"/>
        </w:rPr>
        <w:t xml:space="preserve">הזויים. </w:t>
      </w:r>
    </w:p>
    <w:p w:rsidR="0089322A" w:rsidRDefault="0089322A" w:rsidP="006A097C">
      <w:pPr>
        <w:rPr>
          <w:rtl/>
          <w:lang w:eastAsia="he-IL"/>
        </w:rPr>
      </w:pPr>
    </w:p>
    <w:p w:rsidR="0089322A" w:rsidRDefault="0089322A" w:rsidP="006A097C">
      <w:pPr>
        <w:pStyle w:val="af5"/>
        <w:keepNext/>
        <w:rPr>
          <w:rtl/>
        </w:rPr>
      </w:pPr>
      <w:r w:rsidRPr="004327BF">
        <w:rPr>
          <w:rStyle w:val="TagStyle"/>
          <w:rtl/>
        </w:rPr>
        <w:t xml:space="preserve"> &lt;&lt; קריאה &gt;&gt;</w:t>
      </w:r>
      <w:r w:rsidRPr="009024D9">
        <w:rPr>
          <w:rStyle w:val="TagStyle"/>
          <w:rtl/>
        </w:rPr>
        <w:t xml:space="preserve"> </w:t>
      </w:r>
      <w:r>
        <w:rPr>
          <w:rtl/>
        </w:rPr>
        <w:t>טלי גוטליב (הליכוד):</w:t>
      </w:r>
      <w:r w:rsidRPr="009024D9">
        <w:rPr>
          <w:rStyle w:val="TagStyle"/>
          <w:rtl/>
        </w:rPr>
        <w:t xml:space="preserve"> </w:t>
      </w:r>
      <w:r w:rsidRPr="004327BF">
        <w:rPr>
          <w:rStyle w:val="TagStyle"/>
          <w:rtl/>
        </w:rPr>
        <w:t>&lt;&lt; קריאה &gt;&gt;</w:t>
      </w:r>
      <w:r>
        <w:rPr>
          <w:rtl/>
        </w:rPr>
        <w:t xml:space="preserve"> </w:t>
      </w:r>
    </w:p>
    <w:p w:rsidR="0089322A" w:rsidRDefault="0089322A" w:rsidP="00D23E4A">
      <w:pPr>
        <w:rPr>
          <w:rtl/>
          <w:lang w:eastAsia="he-IL"/>
        </w:rPr>
      </w:pPr>
    </w:p>
    <w:p w:rsidR="0089322A" w:rsidRDefault="0089322A" w:rsidP="006A097C">
      <w:pPr>
        <w:rPr>
          <w:rtl/>
          <w:lang w:eastAsia="he-IL"/>
        </w:rPr>
      </w:pPr>
      <w:bookmarkStart w:id="38431" w:name="_ETM_Q95_270936"/>
      <w:bookmarkStart w:id="38432" w:name="_ETM_Q95_271013"/>
      <w:bookmarkEnd w:id="38431"/>
      <w:bookmarkEnd w:id="38432"/>
      <w:r>
        <w:rPr>
          <w:rFonts w:hint="cs"/>
          <w:rtl/>
          <w:lang w:eastAsia="he-IL"/>
        </w:rPr>
        <w:t xml:space="preserve">טוב, הבנו. </w:t>
      </w:r>
    </w:p>
    <w:p w:rsidR="0089322A" w:rsidRDefault="0089322A" w:rsidP="006A097C">
      <w:pPr>
        <w:rPr>
          <w:rtl/>
          <w:lang w:eastAsia="he-IL"/>
        </w:rPr>
      </w:pPr>
    </w:p>
    <w:p w:rsidR="0089322A" w:rsidRDefault="0089322A" w:rsidP="006A097C">
      <w:pPr>
        <w:pStyle w:val="-"/>
        <w:keepNext/>
        <w:rPr>
          <w:rtl/>
        </w:rPr>
      </w:pPr>
      <w:bookmarkStart w:id="38433" w:name="ET_speakercontinue_5264_7"/>
      <w:r w:rsidRPr="004327BF">
        <w:rPr>
          <w:rStyle w:val="TagStyle"/>
          <w:rtl/>
        </w:rPr>
        <w:t xml:space="preserve"> &lt;&lt; דובר_המשך &gt;&gt;</w:t>
      </w:r>
      <w:r w:rsidRPr="00DA25DD">
        <w:rPr>
          <w:rStyle w:val="TagStyle"/>
          <w:rtl/>
        </w:rPr>
        <w:t xml:space="preserve"> </w:t>
      </w:r>
      <w:r>
        <w:rPr>
          <w:rtl/>
        </w:rPr>
        <w:t>אחמד טיבי (חד"ש-תע"ל):</w:t>
      </w:r>
      <w:r w:rsidRPr="00DA25DD">
        <w:rPr>
          <w:rStyle w:val="TagStyle"/>
          <w:rtl/>
        </w:rPr>
        <w:t xml:space="preserve"> </w:t>
      </w:r>
      <w:r w:rsidRPr="004327BF">
        <w:rPr>
          <w:rStyle w:val="TagStyle"/>
          <w:rtl/>
        </w:rPr>
        <w:t>&lt;&lt; דובר_המשך &gt;&gt;</w:t>
      </w:r>
      <w:r>
        <w:rPr>
          <w:rtl/>
        </w:rPr>
        <w:t xml:space="preserve"> </w:t>
      </w:r>
      <w:bookmarkEnd w:id="38433"/>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את האנשים ההזויים האלה ואת המטורפים שתופסים ומחזיקים </w:t>
      </w:r>
      <w:bookmarkStart w:id="38434" w:name="_ETM_Q95_279470"/>
      <w:bookmarkEnd w:id="38434"/>
      <w:r>
        <w:rPr>
          <w:rFonts w:hint="cs"/>
          <w:rtl/>
          <w:lang w:eastAsia="he-IL"/>
        </w:rPr>
        <w:t xml:space="preserve">ברסן השלטון צריך להזיז. הדרך הטובה ביותר היא פיזור הכנסת </w:t>
      </w:r>
      <w:bookmarkStart w:id="38435" w:name="_ETM_Q95_285160"/>
      <w:bookmarkEnd w:id="38435"/>
      <w:r>
        <w:rPr>
          <w:rFonts w:hint="cs"/>
          <w:rtl/>
          <w:lang w:eastAsia="he-IL"/>
        </w:rPr>
        <w:t xml:space="preserve">בארבע קריאות אחת אחרי השנייה </w:t>
      </w:r>
      <w:r w:rsidR="00A46387">
        <w:rPr>
          <w:rFonts w:hint="cs"/>
          <w:rtl/>
          <w:lang w:eastAsia="he-IL"/>
        </w:rPr>
        <w:t>– –</w:t>
      </w:r>
    </w:p>
    <w:p w:rsidR="0089322A" w:rsidRPr="00DA25DD" w:rsidRDefault="0089322A" w:rsidP="006A097C">
      <w:pPr>
        <w:rPr>
          <w:rtl/>
          <w:lang w:eastAsia="he-IL"/>
        </w:rPr>
      </w:pPr>
    </w:p>
    <w:p w:rsidR="0089322A" w:rsidRDefault="0089322A" w:rsidP="006A097C">
      <w:pPr>
        <w:pStyle w:val="af5"/>
        <w:keepNext/>
        <w:rPr>
          <w:rtl/>
        </w:rPr>
      </w:pPr>
      <w:bookmarkStart w:id="38436" w:name="ET_interruption_6345_102"/>
      <w:r w:rsidRPr="004327BF">
        <w:rPr>
          <w:rStyle w:val="TagStyle"/>
          <w:rtl/>
        </w:rPr>
        <w:t>&lt;&lt; קריאה &gt;&gt;</w:t>
      </w:r>
      <w:r w:rsidRPr="00DA25DD">
        <w:rPr>
          <w:rStyle w:val="TagStyle"/>
          <w:rtl/>
        </w:rPr>
        <w:t xml:space="preserve"> </w:t>
      </w:r>
      <w:r>
        <w:rPr>
          <w:rtl/>
        </w:rPr>
        <w:t>טלי גוטליב (הליכוד):</w:t>
      </w:r>
      <w:r w:rsidRPr="00DA25DD">
        <w:rPr>
          <w:rStyle w:val="TagStyle"/>
          <w:rtl/>
        </w:rPr>
        <w:t xml:space="preserve"> </w:t>
      </w:r>
      <w:r w:rsidRPr="004327BF">
        <w:rPr>
          <w:rStyle w:val="TagStyle"/>
          <w:rtl/>
        </w:rPr>
        <w:t>&lt;&lt; קריאה &gt;&gt;</w:t>
      </w:r>
      <w:bookmarkEnd w:id="38436"/>
      <w:r>
        <w:rPr>
          <w:rtl/>
        </w:rPr>
        <w:t xml:space="preserve"> </w:t>
      </w:r>
    </w:p>
    <w:p w:rsidR="0089322A" w:rsidRDefault="0089322A" w:rsidP="00D23E4A">
      <w:pPr>
        <w:rPr>
          <w:rtl/>
          <w:lang w:eastAsia="he-IL"/>
        </w:rPr>
      </w:pPr>
    </w:p>
    <w:p w:rsidR="0089322A" w:rsidRDefault="00A46387" w:rsidP="006A097C">
      <w:pPr>
        <w:rPr>
          <w:rtl/>
          <w:lang w:eastAsia="he-IL"/>
        </w:rPr>
      </w:pPr>
      <w:r>
        <w:rPr>
          <w:rFonts w:hint="cs"/>
          <w:rtl/>
          <w:lang w:eastAsia="he-IL"/>
        </w:rPr>
        <w:t>– – –</w:t>
      </w:r>
      <w:r w:rsidR="0089322A">
        <w:rPr>
          <w:rFonts w:hint="cs"/>
          <w:rtl/>
          <w:lang w:eastAsia="he-IL"/>
        </w:rPr>
        <w:t xml:space="preserve"> </w:t>
      </w:r>
    </w:p>
    <w:p w:rsidR="0089322A" w:rsidRDefault="0089322A" w:rsidP="006A097C">
      <w:pPr>
        <w:rPr>
          <w:rtl/>
          <w:lang w:eastAsia="he-IL"/>
        </w:rPr>
      </w:pPr>
      <w:bookmarkStart w:id="38437" w:name="_ETM_Q95_289732"/>
      <w:bookmarkStart w:id="38438" w:name="_ETM_Q95_289810"/>
      <w:bookmarkEnd w:id="38437"/>
      <w:bookmarkEnd w:id="38438"/>
    </w:p>
    <w:p w:rsidR="0089322A" w:rsidRDefault="0089322A" w:rsidP="006A097C">
      <w:pPr>
        <w:pStyle w:val="af6"/>
        <w:keepNext/>
        <w:rPr>
          <w:rtl/>
        </w:rPr>
      </w:pPr>
      <w:bookmarkStart w:id="38439" w:name="ET_yor_6490_35"/>
      <w:r w:rsidRPr="004327BF">
        <w:rPr>
          <w:rStyle w:val="TagStyle"/>
          <w:rtl/>
        </w:rPr>
        <w:t xml:space="preserve"> &lt;&lt; יור &gt;&gt;</w:t>
      </w:r>
      <w:r w:rsidRPr="009024D9">
        <w:rPr>
          <w:rStyle w:val="TagStyle"/>
          <w:rtl/>
        </w:rPr>
        <w:t xml:space="preserve"> </w:t>
      </w:r>
      <w:r>
        <w:rPr>
          <w:rtl/>
        </w:rPr>
        <w:t>היו"ר ניסים ואטורי:</w:t>
      </w:r>
      <w:r w:rsidRPr="009024D9">
        <w:rPr>
          <w:rStyle w:val="TagStyle"/>
          <w:rtl/>
        </w:rPr>
        <w:t xml:space="preserve"> </w:t>
      </w:r>
      <w:r w:rsidRPr="004327BF">
        <w:rPr>
          <w:rStyle w:val="TagStyle"/>
          <w:rtl/>
        </w:rPr>
        <w:t>&lt;&lt; יור &gt;&gt;</w:t>
      </w:r>
      <w:r>
        <w:rPr>
          <w:rtl/>
        </w:rPr>
        <w:t xml:space="preserve"> </w:t>
      </w:r>
      <w:bookmarkEnd w:id="38439"/>
    </w:p>
    <w:p w:rsidR="0089322A" w:rsidRDefault="0089322A" w:rsidP="00D23E4A">
      <w:pPr>
        <w:rPr>
          <w:rtl/>
          <w:lang w:eastAsia="he-IL"/>
        </w:rPr>
      </w:pPr>
    </w:p>
    <w:p w:rsidR="0089322A" w:rsidRPr="009024D9" w:rsidRDefault="0089322A" w:rsidP="006A097C">
      <w:pPr>
        <w:rPr>
          <w:rtl/>
          <w:lang w:eastAsia="he-IL"/>
        </w:rPr>
      </w:pPr>
      <w:bookmarkStart w:id="38440" w:name="_ETM_Q95_291024"/>
      <w:bookmarkEnd w:id="38440"/>
      <w:r>
        <w:rPr>
          <w:rFonts w:hint="cs"/>
          <w:rtl/>
          <w:lang w:eastAsia="he-IL"/>
        </w:rPr>
        <w:t xml:space="preserve">חברת הכנסת טלי גוטליב, די. </w:t>
      </w:r>
    </w:p>
    <w:p w:rsidR="0089322A" w:rsidRDefault="0089322A" w:rsidP="006A097C">
      <w:pPr>
        <w:rPr>
          <w:rtl/>
          <w:lang w:eastAsia="he-IL"/>
        </w:rPr>
      </w:pPr>
    </w:p>
    <w:p w:rsidR="0089322A" w:rsidRDefault="0089322A" w:rsidP="006A097C">
      <w:pPr>
        <w:pStyle w:val="-"/>
        <w:keepNext/>
        <w:rPr>
          <w:rtl/>
        </w:rPr>
      </w:pPr>
      <w:bookmarkStart w:id="38441" w:name="ET_speakercontinue_5264_8"/>
      <w:r w:rsidRPr="004327BF">
        <w:rPr>
          <w:rStyle w:val="TagStyle"/>
          <w:rtl/>
        </w:rPr>
        <w:t xml:space="preserve"> &lt;&lt; דובר_המשך &gt;&gt;</w:t>
      </w:r>
      <w:r w:rsidRPr="00DA25DD">
        <w:rPr>
          <w:rStyle w:val="TagStyle"/>
          <w:rtl/>
        </w:rPr>
        <w:t xml:space="preserve"> </w:t>
      </w:r>
      <w:r>
        <w:rPr>
          <w:rtl/>
        </w:rPr>
        <w:t>אחמד טיבי (חד"ש-תע"ל):</w:t>
      </w:r>
      <w:r w:rsidRPr="00DA25DD">
        <w:rPr>
          <w:rStyle w:val="TagStyle"/>
          <w:rtl/>
        </w:rPr>
        <w:t xml:space="preserve"> </w:t>
      </w:r>
      <w:r w:rsidRPr="004327BF">
        <w:rPr>
          <w:rStyle w:val="TagStyle"/>
          <w:rtl/>
        </w:rPr>
        <w:t>&lt;&lt; דובר_המשך &gt;&gt;</w:t>
      </w:r>
      <w:r>
        <w:rPr>
          <w:rtl/>
        </w:rPr>
        <w:t xml:space="preserve"> </w:t>
      </w:r>
      <w:bookmarkEnd w:id="38441"/>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 </w:t>
      </w:r>
      <w:r w:rsidR="00A46387">
        <w:rPr>
          <w:rFonts w:hint="cs"/>
          <w:rtl/>
          <w:lang w:eastAsia="he-IL"/>
        </w:rPr>
        <w:t>– –</w:t>
      </w:r>
      <w:r>
        <w:rPr>
          <w:rFonts w:hint="cs"/>
          <w:rtl/>
          <w:lang w:eastAsia="he-IL"/>
        </w:rPr>
        <w:t xml:space="preserve"> אבל לצערי הרב, נעשו עסקאות </w:t>
      </w:r>
      <w:bookmarkStart w:id="38442" w:name="_ETM_Q95_290572"/>
      <w:bookmarkEnd w:id="38442"/>
      <w:r w:rsidR="00A46387">
        <w:rPr>
          <w:rFonts w:hint="cs"/>
          <w:rtl/>
          <w:lang w:eastAsia="he-IL"/>
        </w:rPr>
        <w:t>– –</w:t>
      </w:r>
    </w:p>
    <w:p w:rsidR="0089322A" w:rsidRPr="00DA25DD" w:rsidRDefault="0089322A" w:rsidP="006A097C">
      <w:pPr>
        <w:rPr>
          <w:rtl/>
          <w:lang w:eastAsia="he-IL"/>
        </w:rPr>
      </w:pPr>
    </w:p>
    <w:p w:rsidR="0089322A" w:rsidRDefault="0089322A" w:rsidP="006A097C">
      <w:pPr>
        <w:pStyle w:val="af5"/>
        <w:keepNext/>
        <w:rPr>
          <w:rtl/>
        </w:rPr>
      </w:pPr>
      <w:bookmarkStart w:id="38443" w:name="ET_interruption_6345_103"/>
      <w:r w:rsidRPr="004327BF">
        <w:rPr>
          <w:rStyle w:val="TagStyle"/>
          <w:rtl/>
        </w:rPr>
        <w:t>&lt;&lt; קריאה &gt;&gt;</w:t>
      </w:r>
      <w:r w:rsidRPr="00DA25DD">
        <w:rPr>
          <w:rStyle w:val="TagStyle"/>
          <w:rtl/>
        </w:rPr>
        <w:t xml:space="preserve"> </w:t>
      </w:r>
      <w:r>
        <w:rPr>
          <w:rtl/>
        </w:rPr>
        <w:t>טלי גוטליב (הליכוד):</w:t>
      </w:r>
      <w:r w:rsidRPr="00DA25DD">
        <w:rPr>
          <w:rStyle w:val="TagStyle"/>
          <w:rtl/>
        </w:rPr>
        <w:t xml:space="preserve"> </w:t>
      </w:r>
      <w:r w:rsidRPr="004327BF">
        <w:rPr>
          <w:rStyle w:val="TagStyle"/>
          <w:rtl/>
        </w:rPr>
        <w:t>&lt;&lt; קריאה &gt;&gt;</w:t>
      </w:r>
      <w:bookmarkEnd w:id="38443"/>
      <w:r>
        <w:rPr>
          <w:rtl/>
        </w:rPr>
        <w:t xml:space="preserve"> </w:t>
      </w:r>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הוא תומך טרור. צריך להזכיר לו </w:t>
      </w:r>
      <w:r w:rsidR="00A46387">
        <w:rPr>
          <w:rFonts w:hint="cs"/>
          <w:rtl/>
          <w:lang w:eastAsia="he-IL"/>
        </w:rPr>
        <w:t>– – –</w:t>
      </w:r>
      <w:r>
        <w:rPr>
          <w:rFonts w:hint="cs"/>
          <w:rtl/>
          <w:lang w:eastAsia="he-IL"/>
        </w:rPr>
        <w:t xml:space="preserve"> אנשים. </w:t>
      </w:r>
    </w:p>
    <w:p w:rsidR="0089322A" w:rsidRDefault="0089322A" w:rsidP="006A097C">
      <w:pPr>
        <w:ind w:firstLine="0"/>
        <w:rPr>
          <w:rtl/>
          <w:lang w:eastAsia="he-IL"/>
        </w:rPr>
      </w:pPr>
      <w:bookmarkStart w:id="38444" w:name="_ETM_Q95_295832"/>
      <w:bookmarkStart w:id="38445" w:name="_ETM_Q95_295908"/>
      <w:bookmarkEnd w:id="38444"/>
      <w:bookmarkEnd w:id="38445"/>
    </w:p>
    <w:p w:rsidR="0089322A" w:rsidRDefault="0089322A" w:rsidP="006A097C">
      <w:pPr>
        <w:pStyle w:val="-"/>
        <w:keepNext/>
        <w:rPr>
          <w:rtl/>
        </w:rPr>
      </w:pPr>
      <w:bookmarkStart w:id="38446" w:name="ET_speakercontinue_5264_36"/>
      <w:r w:rsidRPr="004327BF">
        <w:rPr>
          <w:rStyle w:val="TagStyle"/>
          <w:rtl/>
        </w:rPr>
        <w:t xml:space="preserve"> &lt;&lt; דובר_המשך &gt;&gt;</w:t>
      </w:r>
      <w:r w:rsidRPr="00633D4A">
        <w:rPr>
          <w:rStyle w:val="TagStyle"/>
          <w:rtl/>
        </w:rPr>
        <w:t xml:space="preserve"> </w:t>
      </w:r>
      <w:r>
        <w:rPr>
          <w:rtl/>
        </w:rPr>
        <w:t>אחמד טיבי (חד"ש-תע"ל):</w:t>
      </w:r>
      <w:r w:rsidRPr="00633D4A">
        <w:rPr>
          <w:rStyle w:val="TagStyle"/>
          <w:rtl/>
        </w:rPr>
        <w:t xml:space="preserve"> </w:t>
      </w:r>
      <w:r w:rsidRPr="004327BF">
        <w:rPr>
          <w:rStyle w:val="TagStyle"/>
          <w:rtl/>
        </w:rPr>
        <w:t>&lt;&lt; דובר_המשך &gt;&gt;</w:t>
      </w:r>
      <w:r>
        <w:rPr>
          <w:rtl/>
        </w:rPr>
        <w:t xml:space="preserve"> </w:t>
      </w:r>
      <w:bookmarkEnd w:id="38446"/>
    </w:p>
    <w:p w:rsidR="0089322A" w:rsidRDefault="0089322A" w:rsidP="00D23E4A">
      <w:pPr>
        <w:rPr>
          <w:rtl/>
          <w:lang w:eastAsia="he-IL"/>
        </w:rPr>
      </w:pPr>
    </w:p>
    <w:p w:rsidR="0089322A" w:rsidRDefault="00A46387" w:rsidP="006A097C">
      <w:pPr>
        <w:rPr>
          <w:rtl/>
          <w:lang w:eastAsia="he-IL"/>
        </w:rPr>
      </w:pPr>
      <w:r>
        <w:rPr>
          <w:rFonts w:hint="cs"/>
          <w:rtl/>
          <w:lang w:eastAsia="he-IL"/>
        </w:rPr>
        <w:t>– –</w:t>
      </w:r>
      <w:r w:rsidR="0089322A">
        <w:rPr>
          <w:rFonts w:hint="cs"/>
          <w:rtl/>
          <w:lang w:eastAsia="he-IL"/>
        </w:rPr>
        <w:t xml:space="preserve"> עסקאות מאחורי הקלעים: אדלשטיין, נתניהו, החרדים</w:t>
      </w:r>
      <w:bookmarkStart w:id="38447" w:name="_ETM_Q95_303752"/>
      <w:bookmarkEnd w:id="38447"/>
      <w:r w:rsidR="0089322A">
        <w:rPr>
          <w:rFonts w:hint="cs"/>
          <w:rtl/>
          <w:lang w:eastAsia="he-IL"/>
        </w:rPr>
        <w:t>. כל המהומה הזאת כמעט הייתה לשווא. כמעט. אבל היא</w:t>
      </w:r>
      <w:bookmarkStart w:id="38448" w:name="_ETM_Q95_308718"/>
      <w:bookmarkEnd w:id="38448"/>
      <w:r w:rsidR="0089322A">
        <w:rPr>
          <w:rFonts w:hint="cs"/>
          <w:rtl/>
          <w:lang w:eastAsia="he-IL"/>
        </w:rPr>
        <w:t xml:space="preserve"> לא ממש לשווא </w:t>
      </w:r>
      <w:r>
        <w:rPr>
          <w:rFonts w:hint="cs"/>
          <w:rtl/>
          <w:lang w:eastAsia="he-IL"/>
        </w:rPr>
        <w:t>– –</w:t>
      </w:r>
    </w:p>
    <w:p w:rsidR="0089322A" w:rsidRDefault="0089322A" w:rsidP="006A097C">
      <w:pPr>
        <w:rPr>
          <w:rtl/>
          <w:lang w:eastAsia="he-IL"/>
        </w:rPr>
      </w:pPr>
    </w:p>
    <w:p w:rsidR="0089322A" w:rsidRDefault="0089322A" w:rsidP="006A097C">
      <w:pPr>
        <w:pStyle w:val="af5"/>
        <w:keepNext/>
        <w:rPr>
          <w:rtl/>
        </w:rPr>
      </w:pPr>
      <w:r w:rsidRPr="004327BF">
        <w:rPr>
          <w:rStyle w:val="TagStyle"/>
          <w:rtl/>
        </w:rPr>
        <w:t xml:space="preserve"> &lt;&lt; קריאה &gt;&gt;</w:t>
      </w:r>
      <w:r w:rsidRPr="00633D4A">
        <w:rPr>
          <w:rStyle w:val="TagStyle"/>
          <w:rtl/>
        </w:rPr>
        <w:t xml:space="preserve"> </w:t>
      </w:r>
      <w:r>
        <w:rPr>
          <w:rtl/>
        </w:rPr>
        <w:t>טלי גוטליב (הליכוד):</w:t>
      </w:r>
      <w:r w:rsidRPr="00633D4A">
        <w:rPr>
          <w:rStyle w:val="TagStyle"/>
          <w:rtl/>
        </w:rPr>
        <w:t xml:space="preserve"> </w:t>
      </w:r>
      <w:r w:rsidRPr="004327BF">
        <w:rPr>
          <w:rStyle w:val="TagStyle"/>
          <w:rtl/>
        </w:rPr>
        <w:t>&lt;&lt; קריאה &gt;&gt;</w:t>
      </w:r>
      <w:r>
        <w:rPr>
          <w:rtl/>
        </w:rPr>
        <w:t xml:space="preserve"> </w:t>
      </w:r>
    </w:p>
    <w:p w:rsidR="0089322A" w:rsidRDefault="0089322A" w:rsidP="00D23E4A">
      <w:pPr>
        <w:rPr>
          <w:rtl/>
          <w:lang w:eastAsia="he-IL"/>
        </w:rPr>
      </w:pPr>
    </w:p>
    <w:p w:rsidR="0089322A" w:rsidRDefault="0089322A" w:rsidP="006A097C">
      <w:pPr>
        <w:rPr>
          <w:rtl/>
          <w:lang w:eastAsia="he-IL"/>
        </w:rPr>
      </w:pPr>
      <w:bookmarkStart w:id="38449" w:name="_ETM_Q95_296296"/>
      <w:bookmarkStart w:id="38450" w:name="_ETM_Q95_296362"/>
      <w:bookmarkEnd w:id="38449"/>
      <w:bookmarkEnd w:id="38450"/>
      <w:r>
        <w:rPr>
          <w:rFonts w:hint="cs"/>
          <w:rtl/>
          <w:lang w:eastAsia="he-IL"/>
        </w:rPr>
        <w:t xml:space="preserve">פשוט כי לא רוצים אותך. </w:t>
      </w:r>
    </w:p>
    <w:p w:rsidR="0089322A" w:rsidRDefault="0089322A" w:rsidP="006A097C">
      <w:pPr>
        <w:rPr>
          <w:rtl/>
          <w:lang w:eastAsia="he-IL"/>
        </w:rPr>
      </w:pPr>
    </w:p>
    <w:p w:rsidR="0089322A" w:rsidRDefault="0089322A" w:rsidP="006A097C">
      <w:pPr>
        <w:pStyle w:val="-"/>
        <w:keepNext/>
        <w:rPr>
          <w:rtl/>
        </w:rPr>
      </w:pPr>
      <w:bookmarkStart w:id="38451" w:name="ET_speakercontinue_5264_9"/>
      <w:r w:rsidRPr="004327BF">
        <w:rPr>
          <w:rStyle w:val="TagStyle"/>
          <w:rtl/>
        </w:rPr>
        <w:t xml:space="preserve"> &lt;&lt; דובר_המשך &gt;&gt;</w:t>
      </w:r>
      <w:r w:rsidRPr="00DA25DD">
        <w:rPr>
          <w:rStyle w:val="TagStyle"/>
          <w:rtl/>
        </w:rPr>
        <w:t xml:space="preserve"> </w:t>
      </w:r>
      <w:r>
        <w:rPr>
          <w:rtl/>
        </w:rPr>
        <w:t>אחמד טיבי (חד"ש-תע"ל):</w:t>
      </w:r>
      <w:r w:rsidRPr="00DA25DD">
        <w:rPr>
          <w:rStyle w:val="TagStyle"/>
          <w:rtl/>
        </w:rPr>
        <w:t xml:space="preserve"> </w:t>
      </w:r>
      <w:r w:rsidRPr="004327BF">
        <w:rPr>
          <w:rStyle w:val="TagStyle"/>
          <w:rtl/>
        </w:rPr>
        <w:t>&lt;&lt; דובר_המשך &gt;&gt;</w:t>
      </w:r>
      <w:r>
        <w:rPr>
          <w:rtl/>
        </w:rPr>
        <w:t xml:space="preserve"> </w:t>
      </w:r>
      <w:bookmarkEnd w:id="38451"/>
    </w:p>
    <w:p w:rsidR="0089322A" w:rsidRDefault="0089322A" w:rsidP="00D23E4A">
      <w:pPr>
        <w:rPr>
          <w:rtl/>
          <w:lang w:eastAsia="he-IL"/>
        </w:rPr>
      </w:pPr>
    </w:p>
    <w:p w:rsidR="0089322A" w:rsidRDefault="00A46387" w:rsidP="006A097C">
      <w:pPr>
        <w:rPr>
          <w:rtl/>
          <w:lang w:eastAsia="he-IL"/>
        </w:rPr>
      </w:pPr>
      <w:r>
        <w:rPr>
          <w:rFonts w:hint="cs"/>
          <w:rtl/>
          <w:lang w:eastAsia="he-IL"/>
        </w:rPr>
        <w:t>– –</w:t>
      </w:r>
      <w:r w:rsidR="0089322A">
        <w:rPr>
          <w:rFonts w:hint="cs"/>
          <w:rtl/>
          <w:lang w:eastAsia="he-IL"/>
        </w:rPr>
        <w:t xml:space="preserve"> כי אני מקווה </w:t>
      </w:r>
      <w:bookmarkStart w:id="38452" w:name="_ETM_Q95_311986"/>
      <w:bookmarkEnd w:id="38452"/>
      <w:r w:rsidR="0089322A">
        <w:rPr>
          <w:rFonts w:hint="cs"/>
          <w:rtl/>
          <w:lang w:eastAsia="he-IL"/>
        </w:rPr>
        <w:t>שמספר חברי הקואליציה יצטמצם.</w:t>
      </w:r>
    </w:p>
    <w:p w:rsidR="0089322A" w:rsidRDefault="0089322A" w:rsidP="006A097C">
      <w:pPr>
        <w:rPr>
          <w:rtl/>
          <w:lang w:eastAsia="he-IL"/>
        </w:rPr>
      </w:pPr>
    </w:p>
    <w:p w:rsidR="0089322A" w:rsidRDefault="0089322A" w:rsidP="006A097C">
      <w:pPr>
        <w:pStyle w:val="af5"/>
        <w:keepNext/>
        <w:rPr>
          <w:rtl/>
        </w:rPr>
      </w:pPr>
      <w:bookmarkStart w:id="38453" w:name="ET_interruption_6345_104"/>
      <w:r w:rsidRPr="004327BF">
        <w:rPr>
          <w:rStyle w:val="TagStyle"/>
          <w:rtl/>
        </w:rPr>
        <w:t>&lt;&lt; קריאה &gt;&gt;</w:t>
      </w:r>
      <w:r w:rsidRPr="00DA25DD">
        <w:rPr>
          <w:rStyle w:val="TagStyle"/>
          <w:rtl/>
        </w:rPr>
        <w:t xml:space="preserve"> </w:t>
      </w:r>
      <w:r>
        <w:rPr>
          <w:rtl/>
        </w:rPr>
        <w:t>טלי גוטליב (הליכוד):</w:t>
      </w:r>
      <w:r w:rsidRPr="00DA25DD">
        <w:rPr>
          <w:rStyle w:val="TagStyle"/>
          <w:rtl/>
        </w:rPr>
        <w:t xml:space="preserve"> </w:t>
      </w:r>
      <w:r w:rsidRPr="004327BF">
        <w:rPr>
          <w:rStyle w:val="TagStyle"/>
          <w:rtl/>
        </w:rPr>
        <w:t>&lt;&lt; קריאה &gt;&gt;</w:t>
      </w:r>
      <w:bookmarkEnd w:id="38453"/>
      <w:r>
        <w:rPr>
          <w:rtl/>
        </w:rPr>
        <w:t xml:space="preserve"> </w:t>
      </w:r>
    </w:p>
    <w:p w:rsidR="0089322A" w:rsidRDefault="0089322A" w:rsidP="00D23E4A">
      <w:pPr>
        <w:rPr>
          <w:rtl/>
          <w:lang w:eastAsia="he-IL"/>
        </w:rPr>
      </w:pPr>
    </w:p>
    <w:p w:rsidR="0089322A" w:rsidRDefault="00A46387" w:rsidP="006A097C">
      <w:pPr>
        <w:rPr>
          <w:rtl/>
          <w:lang w:eastAsia="he-IL"/>
        </w:rPr>
      </w:pPr>
      <w:r>
        <w:rPr>
          <w:rFonts w:hint="cs"/>
          <w:rtl/>
          <w:lang w:eastAsia="he-IL"/>
        </w:rPr>
        <w:t>– – –</w:t>
      </w:r>
      <w:r w:rsidR="0089322A">
        <w:rPr>
          <w:rFonts w:hint="cs"/>
          <w:rtl/>
          <w:lang w:eastAsia="he-IL"/>
        </w:rPr>
        <w:t xml:space="preserve"> במיוחד </w:t>
      </w:r>
      <w:bookmarkStart w:id="38454" w:name="_ETM_Q95_315950"/>
      <w:bookmarkEnd w:id="38454"/>
      <w:r>
        <w:rPr>
          <w:rFonts w:hint="cs"/>
          <w:rtl/>
          <w:lang w:eastAsia="he-IL"/>
        </w:rPr>
        <w:t>– – –</w:t>
      </w:r>
      <w:bookmarkStart w:id="38455" w:name="_ETM_Q95_318229"/>
      <w:bookmarkEnd w:id="38455"/>
    </w:p>
    <w:p w:rsidR="0089322A" w:rsidRDefault="0089322A" w:rsidP="006A097C">
      <w:pPr>
        <w:ind w:firstLine="0"/>
        <w:rPr>
          <w:rtl/>
          <w:lang w:eastAsia="he-IL"/>
        </w:rPr>
      </w:pPr>
      <w:bookmarkStart w:id="38456" w:name="_ETM_Q95_318288"/>
      <w:bookmarkEnd w:id="38456"/>
    </w:p>
    <w:p w:rsidR="0089322A" w:rsidRDefault="0089322A" w:rsidP="006A097C">
      <w:pPr>
        <w:pStyle w:val="-"/>
        <w:keepNext/>
        <w:rPr>
          <w:rtl/>
        </w:rPr>
      </w:pPr>
      <w:bookmarkStart w:id="38457" w:name="ET_speakercontinue_5264_38"/>
      <w:r w:rsidRPr="004327BF">
        <w:rPr>
          <w:rStyle w:val="TagStyle"/>
          <w:rtl/>
        </w:rPr>
        <w:t xml:space="preserve"> &lt;&lt; דובר_המשך &gt;&gt;</w:t>
      </w:r>
      <w:r w:rsidRPr="00633D4A">
        <w:rPr>
          <w:rStyle w:val="TagStyle"/>
          <w:rtl/>
        </w:rPr>
        <w:t xml:space="preserve"> </w:t>
      </w:r>
      <w:r>
        <w:rPr>
          <w:rtl/>
        </w:rPr>
        <w:t>אחמד טיבי (חד"ש-תע"ל):</w:t>
      </w:r>
      <w:r w:rsidRPr="00633D4A">
        <w:rPr>
          <w:rStyle w:val="TagStyle"/>
          <w:rtl/>
        </w:rPr>
        <w:t xml:space="preserve"> </w:t>
      </w:r>
      <w:r w:rsidRPr="004327BF">
        <w:rPr>
          <w:rStyle w:val="TagStyle"/>
          <w:rtl/>
        </w:rPr>
        <w:t>&lt;&lt; דובר_המשך &gt;&gt;</w:t>
      </w:r>
      <w:r>
        <w:rPr>
          <w:rtl/>
        </w:rPr>
        <w:t xml:space="preserve"> </w:t>
      </w:r>
      <w:bookmarkEnd w:id="38457"/>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זה יוצר מערבולת מעל ראשה של הממשלה הזאת ושל הכנסת הזאת. </w:t>
      </w:r>
    </w:p>
    <w:p w:rsidR="0089322A" w:rsidRDefault="0089322A" w:rsidP="006A097C">
      <w:pPr>
        <w:rPr>
          <w:rtl/>
          <w:lang w:eastAsia="he-IL"/>
        </w:rPr>
      </w:pPr>
      <w:bookmarkStart w:id="38458" w:name="_ETM_Q95_322851"/>
      <w:bookmarkStart w:id="38459" w:name="_ETM_Q95_322927"/>
      <w:bookmarkEnd w:id="38458"/>
      <w:bookmarkEnd w:id="38459"/>
    </w:p>
    <w:p w:rsidR="0089322A" w:rsidRDefault="0089322A" w:rsidP="006A097C">
      <w:pPr>
        <w:pStyle w:val="af6"/>
        <w:keepNext/>
        <w:rPr>
          <w:rtl/>
        </w:rPr>
      </w:pPr>
      <w:bookmarkStart w:id="38460" w:name="ET_yor_6490_39"/>
      <w:r w:rsidRPr="004327BF">
        <w:rPr>
          <w:rStyle w:val="TagStyle"/>
          <w:rtl/>
        </w:rPr>
        <w:t xml:space="preserve"> &lt;&lt; יור &gt;&gt;</w:t>
      </w:r>
      <w:r w:rsidRPr="00633D4A">
        <w:rPr>
          <w:rStyle w:val="TagStyle"/>
          <w:rtl/>
        </w:rPr>
        <w:t xml:space="preserve"> </w:t>
      </w:r>
      <w:r>
        <w:rPr>
          <w:rtl/>
        </w:rPr>
        <w:t>היו"ר ניסים ואטורי:</w:t>
      </w:r>
      <w:r w:rsidRPr="00633D4A">
        <w:rPr>
          <w:rStyle w:val="TagStyle"/>
          <w:rtl/>
        </w:rPr>
        <w:t xml:space="preserve"> </w:t>
      </w:r>
      <w:r w:rsidRPr="004327BF">
        <w:rPr>
          <w:rStyle w:val="TagStyle"/>
          <w:rtl/>
        </w:rPr>
        <w:t>&lt;&lt; יור &gt;&gt;</w:t>
      </w:r>
      <w:r>
        <w:rPr>
          <w:rtl/>
        </w:rPr>
        <w:t xml:space="preserve"> </w:t>
      </w:r>
      <w:bookmarkEnd w:id="38460"/>
    </w:p>
    <w:p w:rsidR="0089322A" w:rsidRDefault="0089322A" w:rsidP="00D23E4A">
      <w:pPr>
        <w:rPr>
          <w:rtl/>
          <w:lang w:eastAsia="he-IL"/>
        </w:rPr>
      </w:pPr>
    </w:p>
    <w:p w:rsidR="0089322A" w:rsidRDefault="0089322A" w:rsidP="006A097C">
      <w:pPr>
        <w:rPr>
          <w:rtl/>
          <w:lang w:eastAsia="he-IL"/>
        </w:rPr>
      </w:pPr>
      <w:bookmarkStart w:id="38461" w:name="_ETM_Q95_323945"/>
      <w:bookmarkEnd w:id="38461"/>
      <w:r>
        <w:rPr>
          <w:rFonts w:hint="cs"/>
          <w:rtl/>
          <w:lang w:eastAsia="he-IL"/>
        </w:rPr>
        <w:t xml:space="preserve">חברת הכנסת טלי גוטליב, תני לו לסיים. </w:t>
      </w:r>
    </w:p>
    <w:p w:rsidR="0089322A" w:rsidRDefault="0089322A" w:rsidP="006A097C">
      <w:pPr>
        <w:rPr>
          <w:rtl/>
          <w:lang w:eastAsia="he-IL"/>
        </w:rPr>
      </w:pPr>
      <w:bookmarkStart w:id="38462" w:name="_ETM_Q95_326106"/>
      <w:bookmarkStart w:id="38463" w:name="_ETM_Q95_326176"/>
      <w:bookmarkEnd w:id="38462"/>
      <w:bookmarkEnd w:id="38463"/>
    </w:p>
    <w:p w:rsidR="0089322A" w:rsidRDefault="0089322A" w:rsidP="006A097C">
      <w:pPr>
        <w:pStyle w:val="af5"/>
        <w:keepNext/>
        <w:rPr>
          <w:rtl/>
        </w:rPr>
      </w:pPr>
      <w:r w:rsidRPr="004327BF">
        <w:rPr>
          <w:rStyle w:val="TagStyle"/>
          <w:rtl/>
        </w:rPr>
        <w:t xml:space="preserve"> &lt;&lt; קריאה &gt;&gt;</w:t>
      </w:r>
      <w:r w:rsidRPr="00633D4A">
        <w:rPr>
          <w:rStyle w:val="TagStyle"/>
          <w:rtl/>
        </w:rPr>
        <w:t xml:space="preserve"> </w:t>
      </w:r>
      <w:r>
        <w:rPr>
          <w:rtl/>
        </w:rPr>
        <w:t>טלי גוטליב (הליכוד):</w:t>
      </w:r>
      <w:r w:rsidRPr="00633D4A">
        <w:rPr>
          <w:rStyle w:val="TagStyle"/>
          <w:rtl/>
        </w:rPr>
        <w:t xml:space="preserve"> </w:t>
      </w:r>
      <w:r w:rsidRPr="004327BF">
        <w:rPr>
          <w:rStyle w:val="TagStyle"/>
          <w:rtl/>
        </w:rPr>
        <w:t>&lt;&lt; קריאה &gt;&gt;</w:t>
      </w:r>
      <w:r>
        <w:rPr>
          <w:rtl/>
        </w:rPr>
        <w:t xml:space="preserve"> </w:t>
      </w:r>
    </w:p>
    <w:p w:rsidR="0089322A" w:rsidRDefault="0089322A" w:rsidP="00D23E4A">
      <w:pPr>
        <w:rPr>
          <w:rtl/>
          <w:lang w:eastAsia="he-IL"/>
        </w:rPr>
      </w:pPr>
    </w:p>
    <w:p w:rsidR="0089322A" w:rsidRDefault="0089322A" w:rsidP="006A097C">
      <w:pPr>
        <w:rPr>
          <w:rtl/>
          <w:lang w:eastAsia="he-IL"/>
        </w:rPr>
      </w:pPr>
      <w:bookmarkStart w:id="38464" w:name="_ETM_Q95_318741"/>
      <w:bookmarkStart w:id="38465" w:name="_ETM_Q95_318801"/>
      <w:bookmarkEnd w:id="38464"/>
      <w:bookmarkEnd w:id="38465"/>
      <w:r>
        <w:rPr>
          <w:rFonts w:hint="cs"/>
          <w:rtl/>
          <w:lang w:eastAsia="he-IL"/>
        </w:rPr>
        <w:t xml:space="preserve">שיסיים כבר. כמה אפשר לשמוע, יאללה כבר. </w:t>
      </w:r>
    </w:p>
    <w:p w:rsidR="0089322A" w:rsidRDefault="0089322A" w:rsidP="006A097C">
      <w:pPr>
        <w:rPr>
          <w:rtl/>
          <w:lang w:eastAsia="he-IL"/>
        </w:rPr>
      </w:pPr>
    </w:p>
    <w:p w:rsidR="0089322A" w:rsidRDefault="0089322A" w:rsidP="006A097C">
      <w:pPr>
        <w:pStyle w:val="-"/>
        <w:keepNext/>
        <w:rPr>
          <w:rtl/>
        </w:rPr>
      </w:pPr>
      <w:bookmarkStart w:id="38466" w:name="ET_speakercontinue_5264_41"/>
      <w:r w:rsidRPr="004327BF">
        <w:rPr>
          <w:rStyle w:val="TagStyle"/>
          <w:rtl/>
        </w:rPr>
        <w:t xml:space="preserve"> &lt;&lt; דובר_המשך &gt;&gt;</w:t>
      </w:r>
      <w:r w:rsidRPr="00633D4A">
        <w:rPr>
          <w:rStyle w:val="TagStyle"/>
          <w:rtl/>
        </w:rPr>
        <w:t xml:space="preserve"> </w:t>
      </w:r>
      <w:r>
        <w:rPr>
          <w:rtl/>
        </w:rPr>
        <w:t>אחמד טיבי (חד"ש-תע"ל):</w:t>
      </w:r>
      <w:r w:rsidRPr="00633D4A">
        <w:rPr>
          <w:rStyle w:val="TagStyle"/>
          <w:rtl/>
        </w:rPr>
        <w:t xml:space="preserve"> </w:t>
      </w:r>
      <w:r w:rsidRPr="004327BF">
        <w:rPr>
          <w:rStyle w:val="TagStyle"/>
          <w:rtl/>
        </w:rPr>
        <w:t>&lt;&lt; דובר_המשך &gt;&gt;</w:t>
      </w:r>
      <w:r>
        <w:rPr>
          <w:rtl/>
        </w:rPr>
        <w:t xml:space="preserve"> </w:t>
      </w:r>
      <w:bookmarkEnd w:id="38466"/>
    </w:p>
    <w:p w:rsidR="0089322A" w:rsidRDefault="0089322A" w:rsidP="00D23E4A">
      <w:pPr>
        <w:rPr>
          <w:rtl/>
          <w:lang w:eastAsia="he-IL"/>
        </w:rPr>
      </w:pPr>
    </w:p>
    <w:p w:rsidR="0089322A" w:rsidRPr="00633D4A" w:rsidRDefault="0089322A" w:rsidP="006A097C">
      <w:pPr>
        <w:rPr>
          <w:rtl/>
          <w:lang w:eastAsia="he-IL"/>
        </w:rPr>
      </w:pPr>
      <w:bookmarkStart w:id="38467" w:name="_ETM_Q95_330929"/>
      <w:bookmarkEnd w:id="38467"/>
      <w:r>
        <w:rPr>
          <w:rFonts w:hint="cs"/>
          <w:rtl/>
          <w:lang w:eastAsia="he-IL"/>
        </w:rPr>
        <w:t xml:space="preserve">כבוד היושב-ראש, אתה מכיר את התקנון כשאנשים מפריעים? </w:t>
      </w:r>
    </w:p>
    <w:p w:rsidR="0089322A" w:rsidRDefault="0089322A" w:rsidP="006A097C">
      <w:pPr>
        <w:rPr>
          <w:rtl/>
          <w:lang w:eastAsia="he-IL"/>
        </w:rPr>
      </w:pPr>
    </w:p>
    <w:p w:rsidR="0089322A" w:rsidRDefault="0089322A" w:rsidP="006A097C">
      <w:pPr>
        <w:pStyle w:val="af6"/>
        <w:keepNext/>
        <w:rPr>
          <w:rtl/>
        </w:rPr>
      </w:pPr>
      <w:bookmarkStart w:id="38468" w:name="ET_yor_6490_43"/>
      <w:r w:rsidRPr="004327BF">
        <w:rPr>
          <w:rStyle w:val="TagStyle"/>
          <w:rtl/>
        </w:rPr>
        <w:t xml:space="preserve"> &lt;&lt; יור &gt;&gt;</w:t>
      </w:r>
      <w:r w:rsidRPr="00633D4A">
        <w:rPr>
          <w:rStyle w:val="TagStyle"/>
          <w:rtl/>
        </w:rPr>
        <w:t xml:space="preserve"> </w:t>
      </w:r>
      <w:r>
        <w:rPr>
          <w:rtl/>
        </w:rPr>
        <w:t>היו"ר ניסים ואטורי:</w:t>
      </w:r>
      <w:r w:rsidRPr="00633D4A">
        <w:rPr>
          <w:rStyle w:val="TagStyle"/>
          <w:rtl/>
        </w:rPr>
        <w:t xml:space="preserve"> </w:t>
      </w:r>
      <w:r w:rsidRPr="004327BF">
        <w:rPr>
          <w:rStyle w:val="TagStyle"/>
          <w:rtl/>
        </w:rPr>
        <w:t>&lt;&lt; יור &gt;&gt;</w:t>
      </w:r>
      <w:r>
        <w:rPr>
          <w:rtl/>
        </w:rPr>
        <w:t xml:space="preserve"> </w:t>
      </w:r>
      <w:bookmarkEnd w:id="38468"/>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נראה שאתה מסתדר יפה. </w:t>
      </w:r>
    </w:p>
    <w:p w:rsidR="0089322A" w:rsidRPr="00633D4A" w:rsidRDefault="0089322A" w:rsidP="006A097C">
      <w:pPr>
        <w:rPr>
          <w:rtl/>
          <w:lang w:eastAsia="he-IL"/>
        </w:rPr>
      </w:pPr>
      <w:bookmarkStart w:id="38469" w:name="_ETM_Q95_333619"/>
      <w:bookmarkStart w:id="38470" w:name="_ETM_Q95_333688"/>
      <w:bookmarkEnd w:id="38469"/>
      <w:bookmarkEnd w:id="38470"/>
    </w:p>
    <w:p w:rsidR="0089322A" w:rsidRDefault="0089322A" w:rsidP="006A097C">
      <w:pPr>
        <w:pStyle w:val="af5"/>
        <w:keepNext/>
        <w:rPr>
          <w:rtl/>
        </w:rPr>
      </w:pPr>
      <w:r w:rsidRPr="004327BF">
        <w:rPr>
          <w:rStyle w:val="TagStyle"/>
          <w:rtl/>
        </w:rPr>
        <w:t xml:space="preserve"> &lt;&lt; קריאה &gt;&gt;</w:t>
      </w:r>
      <w:r w:rsidRPr="00633D4A">
        <w:rPr>
          <w:rStyle w:val="TagStyle"/>
          <w:rtl/>
        </w:rPr>
        <w:t xml:space="preserve"> </w:t>
      </w:r>
      <w:r>
        <w:rPr>
          <w:rtl/>
        </w:rPr>
        <w:t>טלי גוטליב (הליכוד):</w:t>
      </w:r>
      <w:r w:rsidRPr="00633D4A">
        <w:rPr>
          <w:rStyle w:val="TagStyle"/>
          <w:rtl/>
        </w:rPr>
        <w:t xml:space="preserve"> </w:t>
      </w:r>
      <w:r w:rsidRPr="004327BF">
        <w:rPr>
          <w:rStyle w:val="TagStyle"/>
          <w:rtl/>
        </w:rPr>
        <w:t>&lt;&lt; קריאה &gt;&gt;</w:t>
      </w:r>
      <w:r>
        <w:rPr>
          <w:rtl/>
        </w:rPr>
        <w:t xml:space="preserve"> </w:t>
      </w:r>
    </w:p>
    <w:p w:rsidR="0089322A" w:rsidRDefault="0089322A" w:rsidP="00D23E4A">
      <w:pPr>
        <w:rPr>
          <w:rtl/>
          <w:lang w:eastAsia="he-IL"/>
        </w:rPr>
      </w:pPr>
    </w:p>
    <w:p w:rsidR="0089322A" w:rsidRDefault="0089322A" w:rsidP="006A097C">
      <w:pPr>
        <w:rPr>
          <w:rtl/>
          <w:lang w:eastAsia="he-IL"/>
        </w:rPr>
      </w:pPr>
      <w:bookmarkStart w:id="38471" w:name="_ETM_Q95_335434"/>
      <w:bookmarkEnd w:id="38471"/>
      <w:r>
        <w:rPr>
          <w:rFonts w:hint="cs"/>
          <w:rtl/>
          <w:lang w:eastAsia="he-IL"/>
        </w:rPr>
        <w:t xml:space="preserve">אתה היית סגן יו"ר הכנסת. תתחיל לשכוח את התקנון. </w:t>
      </w:r>
    </w:p>
    <w:p w:rsidR="0089322A" w:rsidRPr="00633D4A" w:rsidRDefault="0089322A" w:rsidP="006A097C">
      <w:pPr>
        <w:rPr>
          <w:rtl/>
          <w:lang w:eastAsia="he-IL"/>
        </w:rPr>
      </w:pPr>
      <w:bookmarkStart w:id="38472" w:name="_ETM_Q95_333968"/>
      <w:bookmarkStart w:id="38473" w:name="_ETM_Q95_334060"/>
      <w:bookmarkEnd w:id="38472"/>
      <w:bookmarkEnd w:id="38473"/>
    </w:p>
    <w:p w:rsidR="0089322A" w:rsidRDefault="0089322A" w:rsidP="006A097C">
      <w:pPr>
        <w:pStyle w:val="af5"/>
        <w:keepNext/>
        <w:rPr>
          <w:rtl/>
        </w:rPr>
      </w:pPr>
      <w:bookmarkStart w:id="38474" w:name="ET_interruption_6357_10"/>
      <w:r w:rsidRPr="004327BF">
        <w:rPr>
          <w:rStyle w:val="TagStyle"/>
          <w:rtl/>
        </w:rPr>
        <w:t xml:space="preserve"> &lt;&lt; קריאה &gt;&gt;</w:t>
      </w:r>
      <w:r w:rsidRPr="00E405E1">
        <w:rPr>
          <w:rStyle w:val="TagStyle"/>
          <w:rtl/>
        </w:rPr>
        <w:t xml:space="preserve"> </w:t>
      </w:r>
      <w:r>
        <w:rPr>
          <w:rtl/>
        </w:rPr>
        <w:t>משה סעדה (הליכוד):</w:t>
      </w:r>
      <w:r w:rsidRPr="00E405E1">
        <w:rPr>
          <w:rStyle w:val="TagStyle"/>
          <w:rtl/>
        </w:rPr>
        <w:t xml:space="preserve"> </w:t>
      </w:r>
      <w:r w:rsidRPr="004327BF">
        <w:rPr>
          <w:rStyle w:val="TagStyle"/>
          <w:rtl/>
        </w:rPr>
        <w:t>&lt;&lt; קריאה &gt;&gt;</w:t>
      </w:r>
      <w:r>
        <w:rPr>
          <w:rtl/>
        </w:rPr>
        <w:t xml:space="preserve"> </w:t>
      </w:r>
      <w:bookmarkEnd w:id="38474"/>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התקנון למי שראוי לזה. </w:t>
      </w:r>
      <w:bookmarkStart w:id="38475" w:name="_ETM_Q95_335013"/>
      <w:bookmarkStart w:id="38476" w:name="_ETM_Q95_339335"/>
      <w:bookmarkEnd w:id="38475"/>
      <w:bookmarkEnd w:id="38476"/>
    </w:p>
    <w:p w:rsidR="0089322A" w:rsidRDefault="0089322A" w:rsidP="006A097C">
      <w:pPr>
        <w:ind w:firstLine="0"/>
        <w:rPr>
          <w:rtl/>
          <w:lang w:eastAsia="he-IL"/>
        </w:rPr>
      </w:pPr>
      <w:bookmarkStart w:id="38477" w:name="_ETM_Q95_339403"/>
      <w:bookmarkEnd w:id="38477"/>
    </w:p>
    <w:p w:rsidR="0089322A" w:rsidRDefault="0089322A" w:rsidP="006A097C">
      <w:pPr>
        <w:pStyle w:val="af6"/>
        <w:keepNext/>
        <w:rPr>
          <w:rtl/>
        </w:rPr>
      </w:pPr>
      <w:bookmarkStart w:id="38478" w:name="ET_yor_6490_44"/>
      <w:r w:rsidRPr="004327BF">
        <w:rPr>
          <w:rStyle w:val="TagStyle"/>
          <w:rtl/>
        </w:rPr>
        <w:t xml:space="preserve"> &lt;&lt; יור &gt;&gt;</w:t>
      </w:r>
      <w:r w:rsidRPr="00633D4A">
        <w:rPr>
          <w:rStyle w:val="TagStyle"/>
          <w:rtl/>
        </w:rPr>
        <w:t xml:space="preserve"> </w:t>
      </w:r>
      <w:r>
        <w:rPr>
          <w:rtl/>
        </w:rPr>
        <w:t>היו"ר ניסים ואטורי:</w:t>
      </w:r>
      <w:r w:rsidRPr="00633D4A">
        <w:rPr>
          <w:rStyle w:val="TagStyle"/>
          <w:rtl/>
        </w:rPr>
        <w:t xml:space="preserve"> </w:t>
      </w:r>
      <w:r w:rsidRPr="004327BF">
        <w:rPr>
          <w:rStyle w:val="TagStyle"/>
          <w:rtl/>
        </w:rPr>
        <w:t>&lt;&lt; יור &gt;&gt;</w:t>
      </w:r>
      <w:r>
        <w:rPr>
          <w:rtl/>
        </w:rPr>
        <w:t xml:space="preserve"> </w:t>
      </w:r>
      <w:bookmarkEnd w:id="38478"/>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חברת הכנסת טלי גוטליב. </w:t>
      </w:r>
    </w:p>
    <w:p w:rsidR="0089322A" w:rsidRDefault="0089322A" w:rsidP="006A097C">
      <w:pPr>
        <w:rPr>
          <w:rtl/>
          <w:lang w:eastAsia="he-IL"/>
        </w:rPr>
      </w:pPr>
      <w:bookmarkStart w:id="38479" w:name="_ETM_Q95_337901"/>
      <w:bookmarkStart w:id="38480" w:name="_ETM_Q95_337966"/>
      <w:bookmarkEnd w:id="38479"/>
      <w:bookmarkEnd w:id="38480"/>
    </w:p>
    <w:p w:rsidR="0089322A" w:rsidRDefault="0089322A" w:rsidP="006A097C">
      <w:pPr>
        <w:pStyle w:val="af5"/>
        <w:keepNext/>
        <w:rPr>
          <w:rtl/>
        </w:rPr>
      </w:pPr>
      <w:bookmarkStart w:id="38481" w:name="ET_interruption_6357_45"/>
      <w:r w:rsidRPr="004327BF">
        <w:rPr>
          <w:rStyle w:val="TagStyle"/>
          <w:rtl/>
        </w:rPr>
        <w:t xml:space="preserve"> &lt;&lt; קריאה &gt;&gt;</w:t>
      </w:r>
      <w:r w:rsidRPr="00633D4A">
        <w:rPr>
          <w:rStyle w:val="TagStyle"/>
          <w:rtl/>
        </w:rPr>
        <w:t xml:space="preserve"> </w:t>
      </w:r>
      <w:r>
        <w:rPr>
          <w:rtl/>
        </w:rPr>
        <w:t>משה סעדה (הליכוד):</w:t>
      </w:r>
      <w:r w:rsidRPr="00633D4A">
        <w:rPr>
          <w:rStyle w:val="TagStyle"/>
          <w:rtl/>
        </w:rPr>
        <w:t xml:space="preserve"> </w:t>
      </w:r>
      <w:r w:rsidRPr="004327BF">
        <w:rPr>
          <w:rStyle w:val="TagStyle"/>
          <w:rtl/>
        </w:rPr>
        <w:t>&lt;&lt; קריאה &gt;&gt;</w:t>
      </w:r>
      <w:r>
        <w:rPr>
          <w:rtl/>
        </w:rPr>
        <w:t xml:space="preserve"> </w:t>
      </w:r>
      <w:bookmarkEnd w:id="38481"/>
    </w:p>
    <w:p w:rsidR="0089322A" w:rsidRDefault="0089322A" w:rsidP="00D23E4A">
      <w:pPr>
        <w:rPr>
          <w:rtl/>
          <w:lang w:eastAsia="he-IL"/>
        </w:rPr>
      </w:pPr>
    </w:p>
    <w:p w:rsidR="0089322A" w:rsidRDefault="0089322A" w:rsidP="006A097C">
      <w:pPr>
        <w:rPr>
          <w:rtl/>
          <w:lang w:eastAsia="he-IL"/>
        </w:rPr>
      </w:pPr>
      <w:r>
        <w:rPr>
          <w:rFonts w:hint="cs"/>
          <w:rtl/>
          <w:lang w:eastAsia="he-IL"/>
        </w:rPr>
        <w:t>הוא טען ש</w:t>
      </w:r>
      <w:bookmarkStart w:id="38482" w:name="_ETM_Q95_339776"/>
      <w:bookmarkStart w:id="38483" w:name="_ETM_Q95_339849"/>
      <w:bookmarkEnd w:id="38482"/>
      <w:bookmarkEnd w:id="38483"/>
      <w:r>
        <w:rPr>
          <w:rFonts w:hint="cs"/>
          <w:rtl/>
          <w:lang w:eastAsia="he-IL"/>
        </w:rPr>
        <w:t xml:space="preserve">מדינת ישראל עושה פשעים </w:t>
      </w:r>
      <w:r w:rsidR="00A46387">
        <w:rPr>
          <w:rFonts w:hint="cs"/>
          <w:rtl/>
          <w:lang w:eastAsia="he-IL"/>
        </w:rPr>
        <w:t>– – –</w:t>
      </w:r>
    </w:p>
    <w:p w:rsidR="0089322A" w:rsidRDefault="0089322A" w:rsidP="006A097C">
      <w:pPr>
        <w:rPr>
          <w:rtl/>
          <w:lang w:eastAsia="he-IL"/>
        </w:rPr>
      </w:pPr>
    </w:p>
    <w:p w:rsidR="0089322A" w:rsidRDefault="0089322A" w:rsidP="006A097C">
      <w:pPr>
        <w:pStyle w:val="af6"/>
        <w:keepNext/>
        <w:rPr>
          <w:rtl/>
        </w:rPr>
      </w:pPr>
      <w:bookmarkStart w:id="38484" w:name="ET_yor_6490_46"/>
      <w:r w:rsidRPr="004327BF">
        <w:rPr>
          <w:rStyle w:val="TagStyle"/>
          <w:rtl/>
        </w:rPr>
        <w:t xml:space="preserve"> &lt;&lt; יור &gt;&gt;</w:t>
      </w:r>
      <w:r w:rsidRPr="00633D4A">
        <w:rPr>
          <w:rStyle w:val="TagStyle"/>
          <w:rtl/>
        </w:rPr>
        <w:t xml:space="preserve"> </w:t>
      </w:r>
      <w:r>
        <w:rPr>
          <w:rtl/>
        </w:rPr>
        <w:t>היו"ר ניסים ואטורי:</w:t>
      </w:r>
      <w:r w:rsidRPr="00633D4A">
        <w:rPr>
          <w:rStyle w:val="TagStyle"/>
          <w:rtl/>
        </w:rPr>
        <w:t xml:space="preserve"> </w:t>
      </w:r>
      <w:r w:rsidRPr="004327BF">
        <w:rPr>
          <w:rStyle w:val="TagStyle"/>
          <w:rtl/>
        </w:rPr>
        <w:t>&lt;&lt; יור &gt;&gt;</w:t>
      </w:r>
      <w:r>
        <w:rPr>
          <w:rtl/>
        </w:rPr>
        <w:t xml:space="preserve"> </w:t>
      </w:r>
      <w:bookmarkEnd w:id="38484"/>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אני לא שומע כבר כלום עם הצעקות. </w:t>
      </w:r>
    </w:p>
    <w:p w:rsidR="0089322A" w:rsidRDefault="0089322A" w:rsidP="006A097C">
      <w:pPr>
        <w:rPr>
          <w:rtl/>
          <w:lang w:eastAsia="he-IL"/>
        </w:rPr>
      </w:pPr>
      <w:bookmarkStart w:id="38485" w:name="_ETM_Q95_345019"/>
      <w:bookmarkStart w:id="38486" w:name="_ETM_Q95_345086"/>
      <w:bookmarkEnd w:id="38485"/>
      <w:bookmarkEnd w:id="38486"/>
    </w:p>
    <w:p w:rsidR="0089322A" w:rsidRDefault="0089322A" w:rsidP="006A097C">
      <w:pPr>
        <w:pStyle w:val="af5"/>
        <w:keepNext/>
        <w:rPr>
          <w:rtl/>
        </w:rPr>
      </w:pPr>
      <w:r w:rsidRPr="004327BF">
        <w:rPr>
          <w:rStyle w:val="TagStyle"/>
          <w:rtl/>
        </w:rPr>
        <w:t xml:space="preserve"> &lt;&lt; קריאה &gt;&gt;</w:t>
      </w:r>
      <w:r w:rsidRPr="00633D4A">
        <w:rPr>
          <w:rStyle w:val="TagStyle"/>
          <w:rtl/>
        </w:rPr>
        <w:t xml:space="preserve"> </w:t>
      </w:r>
      <w:r>
        <w:rPr>
          <w:rtl/>
        </w:rPr>
        <w:t>משה סעדה (הליכוד):</w:t>
      </w:r>
      <w:r w:rsidRPr="00633D4A">
        <w:rPr>
          <w:rStyle w:val="TagStyle"/>
          <w:rtl/>
        </w:rPr>
        <w:t xml:space="preserve"> </w:t>
      </w:r>
      <w:r w:rsidRPr="004327BF">
        <w:rPr>
          <w:rStyle w:val="TagStyle"/>
          <w:rtl/>
        </w:rPr>
        <w:t>&lt;&lt; קריאה &gt;&gt;</w:t>
      </w:r>
      <w:r>
        <w:rPr>
          <w:rtl/>
        </w:rPr>
        <w:t xml:space="preserve"> </w:t>
      </w:r>
    </w:p>
    <w:p w:rsidR="0089322A" w:rsidRDefault="0089322A" w:rsidP="00D23E4A">
      <w:pPr>
        <w:rPr>
          <w:rtl/>
          <w:lang w:eastAsia="he-IL"/>
        </w:rPr>
      </w:pPr>
    </w:p>
    <w:p w:rsidR="0089322A" w:rsidRDefault="0089322A" w:rsidP="006A097C">
      <w:pPr>
        <w:rPr>
          <w:rtl/>
          <w:lang w:eastAsia="he-IL"/>
        </w:rPr>
      </w:pPr>
      <w:bookmarkStart w:id="38487" w:name="_ETM_Q95_347806"/>
      <w:bookmarkEnd w:id="38487"/>
      <w:r>
        <w:rPr>
          <w:rFonts w:hint="cs"/>
          <w:rtl/>
          <w:lang w:eastAsia="he-IL"/>
        </w:rPr>
        <w:t xml:space="preserve">הוא אמר שמדינת ישראל מבצעת פשעים בעזה. אתה צריך להוריד אותו </w:t>
      </w:r>
      <w:bookmarkStart w:id="38488" w:name="_ETM_Q95_350851"/>
      <w:bookmarkEnd w:id="38488"/>
      <w:r>
        <w:rPr>
          <w:rFonts w:hint="cs"/>
          <w:rtl/>
          <w:lang w:eastAsia="he-IL"/>
        </w:rPr>
        <w:t xml:space="preserve">על זה. ואטורי, זאת השעה, כנראה. </w:t>
      </w:r>
    </w:p>
    <w:p w:rsidR="0089322A" w:rsidRDefault="0089322A" w:rsidP="006A097C">
      <w:pPr>
        <w:rPr>
          <w:rtl/>
          <w:lang w:eastAsia="he-IL"/>
        </w:rPr>
      </w:pPr>
      <w:bookmarkStart w:id="38489" w:name="_ETM_Q95_354660"/>
      <w:bookmarkStart w:id="38490" w:name="_ETM_Q95_354729"/>
      <w:bookmarkEnd w:id="38489"/>
      <w:bookmarkEnd w:id="38490"/>
    </w:p>
    <w:p w:rsidR="0089322A" w:rsidRDefault="0089322A" w:rsidP="006A097C">
      <w:pPr>
        <w:pStyle w:val="-"/>
        <w:keepNext/>
        <w:rPr>
          <w:rtl/>
        </w:rPr>
      </w:pPr>
      <w:bookmarkStart w:id="38491" w:name="ET_speakercontinue_5264_48"/>
      <w:r w:rsidRPr="004327BF">
        <w:rPr>
          <w:rStyle w:val="TagStyle"/>
          <w:rtl/>
        </w:rPr>
        <w:t xml:space="preserve"> &lt;&lt; דובר_המשך &gt;&gt;</w:t>
      </w:r>
      <w:r w:rsidRPr="00633D4A">
        <w:rPr>
          <w:rStyle w:val="TagStyle"/>
          <w:rtl/>
        </w:rPr>
        <w:t xml:space="preserve"> </w:t>
      </w:r>
      <w:r>
        <w:rPr>
          <w:rtl/>
        </w:rPr>
        <w:t>אחמד טיבי (חד"ש-תע"ל):</w:t>
      </w:r>
      <w:r w:rsidRPr="00633D4A">
        <w:rPr>
          <w:rStyle w:val="TagStyle"/>
          <w:rtl/>
        </w:rPr>
        <w:t xml:space="preserve"> </w:t>
      </w:r>
      <w:r w:rsidRPr="004327BF">
        <w:rPr>
          <w:rStyle w:val="TagStyle"/>
          <w:rtl/>
        </w:rPr>
        <w:t>&lt;&lt; דובר_המשך &gt;&gt;</w:t>
      </w:r>
      <w:r>
        <w:rPr>
          <w:rtl/>
        </w:rPr>
        <w:t xml:space="preserve"> </w:t>
      </w:r>
      <w:bookmarkEnd w:id="38491"/>
    </w:p>
    <w:p w:rsidR="0089322A" w:rsidRDefault="0089322A" w:rsidP="00D23E4A">
      <w:pPr>
        <w:rPr>
          <w:rtl/>
          <w:lang w:eastAsia="he-IL"/>
        </w:rPr>
      </w:pPr>
    </w:p>
    <w:p w:rsidR="0089322A" w:rsidRPr="00633D4A" w:rsidRDefault="0089322A" w:rsidP="006A097C">
      <w:pPr>
        <w:rPr>
          <w:rtl/>
          <w:lang w:eastAsia="he-IL"/>
        </w:rPr>
      </w:pPr>
      <w:bookmarkStart w:id="38492" w:name="_ETM_Q95_355492"/>
      <w:bookmarkEnd w:id="38492"/>
      <w:r>
        <w:rPr>
          <w:rFonts w:hint="cs"/>
          <w:rtl/>
          <w:lang w:eastAsia="he-IL"/>
        </w:rPr>
        <w:t xml:space="preserve">סעדה, אתה צריך </w:t>
      </w:r>
      <w:bookmarkStart w:id="38493" w:name="_ETM_Q95_352973"/>
      <w:bookmarkEnd w:id="38493"/>
      <w:r>
        <w:rPr>
          <w:rFonts w:hint="cs"/>
          <w:rtl/>
          <w:lang w:eastAsia="he-IL"/>
        </w:rPr>
        <w:t xml:space="preserve">להודות לאלוהים שעדיין לא שלחו אותך להאג </w:t>
      </w:r>
      <w:r w:rsidR="00A46387">
        <w:rPr>
          <w:rFonts w:hint="cs"/>
          <w:rtl/>
          <w:lang w:eastAsia="he-IL"/>
        </w:rPr>
        <w:t>– –</w:t>
      </w:r>
    </w:p>
    <w:p w:rsidR="0089322A" w:rsidRPr="00633D4A" w:rsidRDefault="0089322A" w:rsidP="006A097C">
      <w:pPr>
        <w:rPr>
          <w:rtl/>
          <w:lang w:eastAsia="he-IL"/>
        </w:rPr>
      </w:pPr>
      <w:bookmarkStart w:id="38494" w:name="_ETM_Q95_346394"/>
      <w:bookmarkStart w:id="38495" w:name="_ETM_Q95_346472"/>
      <w:bookmarkEnd w:id="38494"/>
      <w:bookmarkEnd w:id="38495"/>
    </w:p>
    <w:p w:rsidR="0089322A" w:rsidRDefault="0089322A" w:rsidP="006A097C">
      <w:pPr>
        <w:pStyle w:val="af5"/>
        <w:keepNext/>
        <w:rPr>
          <w:rtl/>
        </w:rPr>
      </w:pPr>
      <w:bookmarkStart w:id="38496" w:name="ET_interruption_6345_105"/>
      <w:r w:rsidRPr="004327BF">
        <w:rPr>
          <w:rStyle w:val="TagStyle"/>
          <w:rtl/>
        </w:rPr>
        <w:t>&lt;&lt; קריאה &gt;&gt;</w:t>
      </w:r>
      <w:r w:rsidRPr="00DA25DD">
        <w:rPr>
          <w:rStyle w:val="TagStyle"/>
          <w:rtl/>
        </w:rPr>
        <w:t xml:space="preserve"> </w:t>
      </w:r>
      <w:r>
        <w:rPr>
          <w:rtl/>
        </w:rPr>
        <w:t>טלי גוטליב (הליכוד):</w:t>
      </w:r>
      <w:r w:rsidRPr="00DA25DD">
        <w:rPr>
          <w:rStyle w:val="TagStyle"/>
          <w:rtl/>
        </w:rPr>
        <w:t xml:space="preserve"> </w:t>
      </w:r>
      <w:r w:rsidRPr="004327BF">
        <w:rPr>
          <w:rStyle w:val="TagStyle"/>
          <w:rtl/>
        </w:rPr>
        <w:t>&lt;&lt; קריאה &gt;&gt;</w:t>
      </w:r>
      <w:bookmarkEnd w:id="38496"/>
      <w:r>
        <w:rPr>
          <w:rtl/>
        </w:rPr>
        <w:t xml:space="preserve"> </w:t>
      </w:r>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די כבר, תרד, תרד. </w:t>
      </w:r>
    </w:p>
    <w:p w:rsidR="0089322A" w:rsidRDefault="0089322A" w:rsidP="006A097C">
      <w:pPr>
        <w:rPr>
          <w:rtl/>
          <w:lang w:eastAsia="he-IL"/>
        </w:rPr>
      </w:pPr>
    </w:p>
    <w:p w:rsidR="0089322A" w:rsidRDefault="0089322A" w:rsidP="006A097C">
      <w:pPr>
        <w:pStyle w:val="-"/>
        <w:keepNext/>
        <w:rPr>
          <w:rtl/>
        </w:rPr>
      </w:pPr>
      <w:bookmarkStart w:id="38497" w:name="ET_speakercontinue_5264_49"/>
      <w:r w:rsidRPr="004327BF">
        <w:rPr>
          <w:rStyle w:val="TagStyle"/>
          <w:rtl/>
        </w:rPr>
        <w:t xml:space="preserve"> &lt;&lt; דובר_המשך &gt;&gt;</w:t>
      </w:r>
      <w:r w:rsidRPr="00633D4A">
        <w:rPr>
          <w:rStyle w:val="TagStyle"/>
          <w:rtl/>
        </w:rPr>
        <w:t xml:space="preserve"> </w:t>
      </w:r>
      <w:r>
        <w:rPr>
          <w:rtl/>
        </w:rPr>
        <w:t>אחמד טיבי (חד"ש-תע"ל):</w:t>
      </w:r>
      <w:r w:rsidRPr="00633D4A">
        <w:rPr>
          <w:rStyle w:val="TagStyle"/>
          <w:rtl/>
        </w:rPr>
        <w:t xml:space="preserve"> </w:t>
      </w:r>
      <w:r w:rsidRPr="004327BF">
        <w:rPr>
          <w:rStyle w:val="TagStyle"/>
          <w:rtl/>
        </w:rPr>
        <w:t>&lt;&lt; דובר_המשך &gt;&gt;</w:t>
      </w:r>
      <w:r>
        <w:rPr>
          <w:rtl/>
        </w:rPr>
        <w:t xml:space="preserve"> </w:t>
      </w:r>
      <w:bookmarkEnd w:id="38497"/>
    </w:p>
    <w:p w:rsidR="0089322A" w:rsidRDefault="0089322A" w:rsidP="00D23E4A">
      <w:pPr>
        <w:rPr>
          <w:rtl/>
          <w:lang w:eastAsia="he-IL"/>
        </w:rPr>
      </w:pPr>
    </w:p>
    <w:p w:rsidR="0089322A" w:rsidRDefault="00A46387" w:rsidP="006A097C">
      <w:pPr>
        <w:rPr>
          <w:rtl/>
          <w:lang w:eastAsia="he-IL"/>
        </w:rPr>
      </w:pPr>
      <w:r>
        <w:rPr>
          <w:rFonts w:hint="cs"/>
          <w:rtl/>
          <w:lang w:eastAsia="he-IL"/>
        </w:rPr>
        <w:t>– –</w:t>
      </w:r>
      <w:r w:rsidR="0089322A">
        <w:rPr>
          <w:rFonts w:hint="cs"/>
          <w:rtl/>
          <w:lang w:eastAsia="he-IL"/>
        </w:rPr>
        <w:t xml:space="preserve"> כי הדברים שלך הם הודאה באשמה. רק הדברים שלך. </w:t>
      </w:r>
      <w:bookmarkStart w:id="38498" w:name="_ETM_Q95_360500"/>
      <w:bookmarkStart w:id="38499" w:name="_ETM_Q95_360748"/>
      <w:bookmarkEnd w:id="38498"/>
      <w:bookmarkEnd w:id="38499"/>
    </w:p>
    <w:p w:rsidR="0089322A" w:rsidRPr="00633D4A" w:rsidRDefault="0089322A" w:rsidP="006A097C">
      <w:pPr>
        <w:rPr>
          <w:rtl/>
          <w:lang w:eastAsia="he-IL"/>
        </w:rPr>
      </w:pPr>
      <w:bookmarkStart w:id="38500" w:name="_ETM_Q95_360808"/>
      <w:bookmarkEnd w:id="38500"/>
    </w:p>
    <w:p w:rsidR="0089322A" w:rsidRDefault="0089322A" w:rsidP="006A097C">
      <w:pPr>
        <w:pStyle w:val="af5"/>
        <w:keepNext/>
        <w:rPr>
          <w:rtl/>
        </w:rPr>
      </w:pPr>
      <w:r w:rsidRPr="004327BF">
        <w:rPr>
          <w:rStyle w:val="TagStyle"/>
          <w:rtl/>
        </w:rPr>
        <w:t xml:space="preserve"> &lt;&lt; קריאה &gt;&gt;</w:t>
      </w:r>
      <w:r w:rsidRPr="00E405E1">
        <w:rPr>
          <w:rStyle w:val="TagStyle"/>
          <w:rtl/>
        </w:rPr>
        <w:t xml:space="preserve"> </w:t>
      </w:r>
      <w:r>
        <w:rPr>
          <w:rtl/>
        </w:rPr>
        <w:t>משה סעדה (הליכוד):</w:t>
      </w:r>
      <w:r w:rsidRPr="00E405E1">
        <w:rPr>
          <w:rStyle w:val="TagStyle"/>
          <w:rtl/>
        </w:rPr>
        <w:t xml:space="preserve"> </w:t>
      </w:r>
      <w:r w:rsidRPr="004327BF">
        <w:rPr>
          <w:rStyle w:val="TagStyle"/>
          <w:rtl/>
        </w:rPr>
        <w:t>&lt;&lt; קריאה &gt;&gt;</w:t>
      </w:r>
      <w:r>
        <w:rPr>
          <w:rtl/>
        </w:rPr>
        <w:t xml:space="preserve"> </w:t>
      </w:r>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תוריד את האיש הזה </w:t>
      </w:r>
      <w:r w:rsidR="00A46387">
        <w:rPr>
          <w:rFonts w:hint="cs"/>
          <w:rtl/>
          <w:lang w:eastAsia="he-IL"/>
        </w:rPr>
        <w:t>– – –</w:t>
      </w:r>
      <w:r>
        <w:rPr>
          <w:rFonts w:hint="cs"/>
          <w:rtl/>
          <w:lang w:eastAsia="he-IL"/>
        </w:rPr>
        <w:t xml:space="preserve"> תוריד את האיש הזה. תומך טרור.</w:t>
      </w:r>
    </w:p>
    <w:p w:rsidR="0089322A" w:rsidRDefault="0089322A" w:rsidP="006A097C">
      <w:pPr>
        <w:ind w:firstLine="0"/>
        <w:rPr>
          <w:rtl/>
          <w:lang w:eastAsia="he-IL"/>
        </w:rPr>
      </w:pPr>
    </w:p>
    <w:p w:rsidR="0089322A" w:rsidRDefault="0089322A" w:rsidP="006A097C">
      <w:pPr>
        <w:pStyle w:val="-"/>
        <w:keepNext/>
        <w:rPr>
          <w:rtl/>
        </w:rPr>
      </w:pPr>
      <w:bookmarkStart w:id="38501" w:name="ET_speakercontinue_5264_50"/>
      <w:r w:rsidRPr="004327BF">
        <w:rPr>
          <w:rStyle w:val="TagStyle"/>
          <w:rtl/>
        </w:rPr>
        <w:t xml:space="preserve"> &lt;&lt; דובר_המשך &gt;&gt;</w:t>
      </w:r>
      <w:r w:rsidRPr="00633D4A">
        <w:rPr>
          <w:rStyle w:val="TagStyle"/>
          <w:rtl/>
        </w:rPr>
        <w:t xml:space="preserve"> </w:t>
      </w:r>
      <w:r>
        <w:rPr>
          <w:rtl/>
        </w:rPr>
        <w:t>אחמד טיבי (חד"ש-תע"ל):</w:t>
      </w:r>
      <w:r w:rsidRPr="00633D4A">
        <w:rPr>
          <w:rStyle w:val="TagStyle"/>
          <w:rtl/>
        </w:rPr>
        <w:t xml:space="preserve"> </w:t>
      </w:r>
      <w:r w:rsidRPr="004327BF">
        <w:rPr>
          <w:rStyle w:val="TagStyle"/>
          <w:rtl/>
        </w:rPr>
        <w:t>&lt;&lt; דובר_המשך &gt;&gt;</w:t>
      </w:r>
      <w:r>
        <w:rPr>
          <w:rtl/>
        </w:rPr>
        <w:t xml:space="preserve"> </w:t>
      </w:r>
      <w:bookmarkEnd w:id="38501"/>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שב, שב, שב. </w:t>
      </w:r>
    </w:p>
    <w:p w:rsidR="0089322A" w:rsidRDefault="0089322A" w:rsidP="006A097C">
      <w:pPr>
        <w:rPr>
          <w:rtl/>
          <w:lang w:eastAsia="he-IL"/>
        </w:rPr>
      </w:pPr>
      <w:bookmarkStart w:id="38502" w:name="_ETM_Q95_367774"/>
      <w:bookmarkStart w:id="38503" w:name="_ETM_Q95_367859"/>
      <w:bookmarkEnd w:id="38502"/>
      <w:bookmarkEnd w:id="38503"/>
    </w:p>
    <w:p w:rsidR="0089322A" w:rsidRDefault="0089322A" w:rsidP="006A097C">
      <w:pPr>
        <w:pStyle w:val="af5"/>
        <w:keepNext/>
        <w:rPr>
          <w:rtl/>
        </w:rPr>
      </w:pPr>
      <w:r w:rsidRPr="004327BF">
        <w:rPr>
          <w:rStyle w:val="TagStyle"/>
          <w:rtl/>
        </w:rPr>
        <w:t xml:space="preserve"> &lt;&lt; קריאה &gt;&gt;</w:t>
      </w:r>
      <w:r w:rsidRPr="00633D4A">
        <w:rPr>
          <w:rStyle w:val="TagStyle"/>
          <w:rtl/>
        </w:rPr>
        <w:t xml:space="preserve"> </w:t>
      </w:r>
      <w:r>
        <w:rPr>
          <w:rtl/>
        </w:rPr>
        <w:t>משה סעדה (הליכוד):</w:t>
      </w:r>
      <w:r w:rsidRPr="00633D4A">
        <w:rPr>
          <w:rStyle w:val="TagStyle"/>
          <w:rtl/>
        </w:rPr>
        <w:t xml:space="preserve"> </w:t>
      </w:r>
      <w:r w:rsidRPr="004327BF">
        <w:rPr>
          <w:rStyle w:val="TagStyle"/>
          <w:rtl/>
        </w:rPr>
        <w:t>&lt;&lt; קריאה &gt;&gt;</w:t>
      </w:r>
      <w:r>
        <w:rPr>
          <w:rtl/>
        </w:rPr>
        <w:t xml:space="preserve"> </w:t>
      </w:r>
    </w:p>
    <w:p w:rsidR="0089322A" w:rsidRDefault="0089322A" w:rsidP="00D23E4A">
      <w:pPr>
        <w:rPr>
          <w:rtl/>
          <w:lang w:eastAsia="he-IL"/>
        </w:rPr>
      </w:pPr>
    </w:p>
    <w:p w:rsidR="0089322A" w:rsidRDefault="0089322A" w:rsidP="006A097C">
      <w:pPr>
        <w:rPr>
          <w:rtl/>
          <w:lang w:eastAsia="he-IL"/>
        </w:rPr>
      </w:pPr>
      <w:bookmarkStart w:id="38504" w:name="_ETM_Q95_371640"/>
      <w:bookmarkEnd w:id="38504"/>
      <w:r>
        <w:rPr>
          <w:rFonts w:hint="cs"/>
          <w:rtl/>
          <w:lang w:eastAsia="he-IL"/>
        </w:rPr>
        <w:t xml:space="preserve">מדבר על פשעים של הצבא. בושה. </w:t>
      </w:r>
      <w:bookmarkStart w:id="38505" w:name="_ETM_Q95_372358"/>
      <w:bookmarkEnd w:id="38505"/>
      <w:r>
        <w:rPr>
          <w:rFonts w:hint="cs"/>
          <w:rtl/>
          <w:lang w:eastAsia="he-IL"/>
        </w:rPr>
        <w:t xml:space="preserve">תוריד אותו, ואטורי. </w:t>
      </w:r>
    </w:p>
    <w:p w:rsidR="0089322A" w:rsidRDefault="0089322A" w:rsidP="006A097C">
      <w:pPr>
        <w:rPr>
          <w:rtl/>
          <w:lang w:eastAsia="he-IL"/>
        </w:rPr>
      </w:pPr>
    </w:p>
    <w:p w:rsidR="0089322A" w:rsidRDefault="0089322A" w:rsidP="006A097C">
      <w:pPr>
        <w:pStyle w:val="-"/>
        <w:keepNext/>
        <w:rPr>
          <w:rtl/>
        </w:rPr>
      </w:pPr>
      <w:bookmarkStart w:id="38506" w:name="ET_speakercontinue_5264_52"/>
      <w:r w:rsidRPr="004327BF">
        <w:rPr>
          <w:rStyle w:val="TagStyle"/>
          <w:rtl/>
        </w:rPr>
        <w:t xml:space="preserve"> &lt;&lt; דובר_המשך &gt;&gt;</w:t>
      </w:r>
      <w:r w:rsidRPr="00633D4A">
        <w:rPr>
          <w:rStyle w:val="TagStyle"/>
          <w:rtl/>
        </w:rPr>
        <w:t xml:space="preserve"> </w:t>
      </w:r>
      <w:r>
        <w:rPr>
          <w:rtl/>
        </w:rPr>
        <w:t>אחמד טיבי (חד"ש-תע"ל):</w:t>
      </w:r>
      <w:r w:rsidRPr="00633D4A">
        <w:rPr>
          <w:rStyle w:val="TagStyle"/>
          <w:rtl/>
        </w:rPr>
        <w:t xml:space="preserve"> </w:t>
      </w:r>
      <w:r w:rsidRPr="004327BF">
        <w:rPr>
          <w:rStyle w:val="TagStyle"/>
          <w:rtl/>
        </w:rPr>
        <w:t>&lt;&lt; דובר_המשך &gt;&gt;</w:t>
      </w:r>
      <w:r>
        <w:rPr>
          <w:rtl/>
        </w:rPr>
        <w:t xml:space="preserve"> </w:t>
      </w:r>
      <w:bookmarkEnd w:id="38506"/>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אתם תומכי טרור, אתם תומכי טרור </w:t>
      </w:r>
      <w:r w:rsidR="00A46387">
        <w:rPr>
          <w:rFonts w:hint="cs"/>
          <w:rtl/>
          <w:lang w:eastAsia="he-IL"/>
        </w:rPr>
        <w:t>– – –</w:t>
      </w:r>
      <w:r>
        <w:rPr>
          <w:rFonts w:hint="cs"/>
          <w:rtl/>
          <w:lang w:eastAsia="he-IL"/>
        </w:rPr>
        <w:t xml:space="preserve"> לא הח"כים </w:t>
      </w:r>
      <w:r w:rsidR="00A46387">
        <w:rPr>
          <w:rFonts w:hint="cs"/>
          <w:rtl/>
          <w:lang w:eastAsia="he-IL"/>
        </w:rPr>
        <w:t>– – –</w:t>
      </w:r>
      <w:r>
        <w:rPr>
          <w:rFonts w:hint="cs"/>
          <w:rtl/>
          <w:lang w:eastAsia="he-IL"/>
        </w:rPr>
        <w:t xml:space="preserve"> אתם. </w:t>
      </w:r>
    </w:p>
    <w:p w:rsidR="0089322A" w:rsidRDefault="0089322A" w:rsidP="006A097C">
      <w:pPr>
        <w:rPr>
          <w:rtl/>
          <w:lang w:eastAsia="he-IL"/>
        </w:rPr>
      </w:pPr>
      <w:bookmarkStart w:id="38507" w:name="_ETM_Q95_375219"/>
      <w:bookmarkStart w:id="38508" w:name="_ETM_Q95_375291"/>
      <w:bookmarkEnd w:id="38507"/>
      <w:bookmarkEnd w:id="38508"/>
    </w:p>
    <w:p w:rsidR="0089322A" w:rsidRDefault="0089322A" w:rsidP="006A097C">
      <w:pPr>
        <w:pStyle w:val="af5"/>
        <w:keepNext/>
        <w:rPr>
          <w:rtl/>
        </w:rPr>
      </w:pPr>
      <w:r w:rsidRPr="004327BF">
        <w:rPr>
          <w:rStyle w:val="TagStyle"/>
          <w:rtl/>
        </w:rPr>
        <w:t xml:space="preserve"> &lt;&lt; קריאה &gt;&gt;</w:t>
      </w:r>
      <w:r w:rsidRPr="00633D4A">
        <w:rPr>
          <w:rStyle w:val="TagStyle"/>
          <w:rtl/>
        </w:rPr>
        <w:t xml:space="preserve"> </w:t>
      </w:r>
      <w:r>
        <w:rPr>
          <w:rtl/>
        </w:rPr>
        <w:t>משה סעדה (הליכוד):</w:t>
      </w:r>
      <w:r w:rsidRPr="00633D4A">
        <w:rPr>
          <w:rStyle w:val="TagStyle"/>
          <w:rtl/>
        </w:rPr>
        <w:t xml:space="preserve"> </w:t>
      </w:r>
      <w:r w:rsidRPr="004327BF">
        <w:rPr>
          <w:rStyle w:val="TagStyle"/>
          <w:rtl/>
        </w:rPr>
        <w:t>&lt;&lt; קריאה &gt;&gt;</w:t>
      </w:r>
      <w:r>
        <w:rPr>
          <w:rtl/>
        </w:rPr>
        <w:t xml:space="preserve"> </w:t>
      </w:r>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תוריד את האיש הזה. הוא לא ראוי לדבר פה. </w:t>
      </w:r>
      <w:bookmarkStart w:id="38509" w:name="_ETM_Q95_382479"/>
      <w:bookmarkEnd w:id="38509"/>
      <w:r>
        <w:rPr>
          <w:rFonts w:hint="cs"/>
          <w:rtl/>
          <w:lang w:eastAsia="he-IL"/>
        </w:rPr>
        <w:t xml:space="preserve">תוריד אותו, ואטורי. </w:t>
      </w:r>
    </w:p>
    <w:p w:rsidR="0089322A" w:rsidRPr="00633D4A" w:rsidRDefault="0089322A" w:rsidP="006A097C">
      <w:pPr>
        <w:rPr>
          <w:rtl/>
          <w:lang w:eastAsia="he-IL"/>
        </w:rPr>
      </w:pPr>
      <w:bookmarkStart w:id="38510" w:name="_ETM_Q95_380626"/>
      <w:bookmarkStart w:id="38511" w:name="_ETM_Q95_380680"/>
      <w:bookmarkEnd w:id="38510"/>
      <w:bookmarkEnd w:id="38511"/>
    </w:p>
    <w:p w:rsidR="0089322A" w:rsidRDefault="0089322A" w:rsidP="006A097C">
      <w:pPr>
        <w:pStyle w:val="af6"/>
        <w:keepNext/>
        <w:rPr>
          <w:rtl/>
        </w:rPr>
      </w:pPr>
      <w:r w:rsidRPr="004327BF">
        <w:rPr>
          <w:rStyle w:val="TagStyle"/>
          <w:rtl/>
        </w:rPr>
        <w:t xml:space="preserve"> &lt;&lt; יור &gt;&gt;</w:t>
      </w:r>
      <w:r w:rsidRPr="00E405E1">
        <w:rPr>
          <w:rStyle w:val="TagStyle"/>
          <w:rtl/>
        </w:rPr>
        <w:t xml:space="preserve"> </w:t>
      </w:r>
      <w:r>
        <w:rPr>
          <w:rtl/>
        </w:rPr>
        <w:t>היו"ר ניסים ואטורי:</w:t>
      </w:r>
      <w:r w:rsidRPr="00E405E1">
        <w:rPr>
          <w:rStyle w:val="TagStyle"/>
          <w:rtl/>
        </w:rPr>
        <w:t xml:space="preserve"> </w:t>
      </w:r>
      <w:r w:rsidRPr="004327BF">
        <w:rPr>
          <w:rStyle w:val="TagStyle"/>
          <w:rtl/>
        </w:rPr>
        <w:t>&lt;&lt; יור &gt;&gt;</w:t>
      </w:r>
      <w:r>
        <w:rPr>
          <w:rtl/>
        </w:rPr>
        <w:t xml:space="preserve"> </w:t>
      </w:r>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אני לא יכול לעשות מה שאתה אומר לי. מה זאת אומרת? </w:t>
      </w:r>
    </w:p>
    <w:p w:rsidR="0089322A" w:rsidRDefault="0089322A" w:rsidP="006A097C">
      <w:pPr>
        <w:ind w:firstLine="0"/>
        <w:rPr>
          <w:rtl/>
          <w:lang w:eastAsia="he-IL"/>
        </w:rPr>
      </w:pPr>
      <w:bookmarkStart w:id="38512" w:name="_ETM_Q95_383448"/>
      <w:bookmarkStart w:id="38513" w:name="_ETM_Q95_383494"/>
      <w:bookmarkStart w:id="38514" w:name="_ETM_Q95_385360"/>
      <w:bookmarkEnd w:id="38512"/>
      <w:bookmarkEnd w:id="38513"/>
      <w:bookmarkEnd w:id="38514"/>
    </w:p>
    <w:p w:rsidR="0089322A" w:rsidRDefault="0089322A" w:rsidP="006A097C">
      <w:pPr>
        <w:pStyle w:val="af5"/>
        <w:keepNext/>
        <w:rPr>
          <w:rtl/>
        </w:rPr>
      </w:pPr>
      <w:bookmarkStart w:id="38515" w:name="ET_interruption_6357_70"/>
      <w:r w:rsidRPr="004327BF">
        <w:rPr>
          <w:rStyle w:val="TagStyle"/>
          <w:rtl/>
        </w:rPr>
        <w:t xml:space="preserve"> &lt;&lt; קריאה &gt;&gt;</w:t>
      </w:r>
      <w:r w:rsidRPr="00AB28DD">
        <w:rPr>
          <w:rStyle w:val="TagStyle"/>
          <w:rtl/>
        </w:rPr>
        <w:t xml:space="preserve"> </w:t>
      </w:r>
      <w:r>
        <w:rPr>
          <w:rtl/>
        </w:rPr>
        <w:t>משה סעדה (הליכוד):</w:t>
      </w:r>
      <w:r w:rsidRPr="00AB28DD">
        <w:rPr>
          <w:rStyle w:val="TagStyle"/>
          <w:rtl/>
        </w:rPr>
        <w:t xml:space="preserve"> </w:t>
      </w:r>
      <w:r w:rsidRPr="004327BF">
        <w:rPr>
          <w:rStyle w:val="TagStyle"/>
          <w:rtl/>
        </w:rPr>
        <w:t>&lt;&lt; קריאה &gt;&gt;</w:t>
      </w:r>
      <w:r>
        <w:rPr>
          <w:rtl/>
        </w:rPr>
        <w:t xml:space="preserve"> </w:t>
      </w:r>
      <w:bookmarkEnd w:id="38515"/>
    </w:p>
    <w:p w:rsidR="0089322A" w:rsidRDefault="0089322A" w:rsidP="00D23E4A">
      <w:pPr>
        <w:rPr>
          <w:rtl/>
          <w:lang w:eastAsia="he-IL"/>
        </w:rPr>
      </w:pPr>
    </w:p>
    <w:p w:rsidR="0089322A" w:rsidRDefault="0089322A" w:rsidP="006A097C">
      <w:pPr>
        <w:rPr>
          <w:rtl/>
          <w:lang w:eastAsia="he-IL"/>
        </w:rPr>
      </w:pPr>
      <w:bookmarkStart w:id="38516" w:name="_ETM_Q95_385827"/>
      <w:bookmarkStart w:id="38517" w:name="_ETM_Q95_385911"/>
      <w:bookmarkEnd w:id="38516"/>
      <w:bookmarkEnd w:id="38517"/>
      <w:r>
        <w:rPr>
          <w:rFonts w:hint="cs"/>
          <w:rtl/>
          <w:lang w:eastAsia="he-IL"/>
        </w:rPr>
        <w:t xml:space="preserve">לא, אני מבקש ממך. </w:t>
      </w:r>
    </w:p>
    <w:p w:rsidR="0089322A" w:rsidRDefault="0089322A" w:rsidP="006A097C">
      <w:pPr>
        <w:rPr>
          <w:rtl/>
          <w:lang w:eastAsia="he-IL"/>
        </w:rPr>
      </w:pPr>
      <w:bookmarkStart w:id="38518" w:name="_ETM_Q95_383464"/>
      <w:bookmarkStart w:id="38519" w:name="_ETM_Q95_383516"/>
      <w:bookmarkEnd w:id="38518"/>
      <w:bookmarkEnd w:id="38519"/>
    </w:p>
    <w:p w:rsidR="0089322A" w:rsidRDefault="0089322A" w:rsidP="006A097C">
      <w:pPr>
        <w:pStyle w:val="af6"/>
        <w:keepNext/>
        <w:rPr>
          <w:rtl/>
        </w:rPr>
      </w:pPr>
      <w:bookmarkStart w:id="38520" w:name="ET_yor_6490_55"/>
      <w:r w:rsidRPr="004327BF">
        <w:rPr>
          <w:rStyle w:val="TagStyle"/>
          <w:rtl/>
        </w:rPr>
        <w:t xml:space="preserve"> &lt;&lt; יור &gt;&gt;</w:t>
      </w:r>
      <w:r w:rsidRPr="00633D4A">
        <w:rPr>
          <w:rStyle w:val="TagStyle"/>
          <w:rtl/>
        </w:rPr>
        <w:t xml:space="preserve"> </w:t>
      </w:r>
      <w:r>
        <w:rPr>
          <w:rtl/>
        </w:rPr>
        <w:t>היו"ר ניסים ואטורי:</w:t>
      </w:r>
      <w:r w:rsidRPr="00633D4A">
        <w:rPr>
          <w:rStyle w:val="TagStyle"/>
          <w:rtl/>
        </w:rPr>
        <w:t xml:space="preserve"> </w:t>
      </w:r>
      <w:r w:rsidRPr="004327BF">
        <w:rPr>
          <w:rStyle w:val="TagStyle"/>
          <w:rtl/>
        </w:rPr>
        <w:t>&lt;&lt; יור &gt;&gt;</w:t>
      </w:r>
      <w:r>
        <w:rPr>
          <w:rtl/>
        </w:rPr>
        <w:t xml:space="preserve"> </w:t>
      </w:r>
      <w:bookmarkEnd w:id="38520"/>
    </w:p>
    <w:p w:rsidR="0089322A" w:rsidRDefault="0089322A" w:rsidP="00D23E4A">
      <w:pPr>
        <w:rPr>
          <w:rtl/>
          <w:lang w:eastAsia="he-IL"/>
        </w:rPr>
      </w:pPr>
    </w:p>
    <w:p w:rsidR="0089322A" w:rsidRDefault="0089322A" w:rsidP="006A097C">
      <w:pPr>
        <w:rPr>
          <w:rtl/>
          <w:lang w:eastAsia="he-IL"/>
        </w:rPr>
      </w:pPr>
      <w:bookmarkStart w:id="38521" w:name="_ETM_Q95_384737"/>
      <w:bookmarkEnd w:id="38521"/>
      <w:r>
        <w:rPr>
          <w:rFonts w:hint="cs"/>
          <w:rtl/>
          <w:lang w:eastAsia="he-IL"/>
        </w:rPr>
        <w:t xml:space="preserve">אני מבקש </w:t>
      </w:r>
      <w:bookmarkStart w:id="38522" w:name="_ETM_Q95_385968"/>
      <w:bookmarkEnd w:id="38522"/>
      <w:r>
        <w:rPr>
          <w:rFonts w:hint="cs"/>
          <w:rtl/>
          <w:lang w:eastAsia="he-IL"/>
        </w:rPr>
        <w:t xml:space="preserve">שתשב במקום. </w:t>
      </w:r>
      <w:bookmarkStart w:id="38523" w:name="_ETM_Q95_387614"/>
      <w:bookmarkEnd w:id="38523"/>
    </w:p>
    <w:p w:rsidR="0089322A" w:rsidRDefault="0089322A" w:rsidP="006A097C">
      <w:pPr>
        <w:rPr>
          <w:rtl/>
          <w:lang w:eastAsia="he-IL"/>
        </w:rPr>
      </w:pPr>
      <w:bookmarkStart w:id="38524" w:name="_ETM_Q95_387706"/>
      <w:bookmarkEnd w:id="38524"/>
    </w:p>
    <w:p w:rsidR="0089322A" w:rsidRDefault="0089322A" w:rsidP="006A097C">
      <w:pPr>
        <w:pStyle w:val="af5"/>
        <w:keepNext/>
        <w:rPr>
          <w:rtl/>
        </w:rPr>
      </w:pPr>
      <w:bookmarkStart w:id="38525" w:name="ET_interruption_6357_56"/>
      <w:r w:rsidRPr="004327BF">
        <w:rPr>
          <w:rStyle w:val="TagStyle"/>
          <w:rtl/>
        </w:rPr>
        <w:t xml:space="preserve"> &lt;&lt; קריאה &gt;&gt;</w:t>
      </w:r>
      <w:r w:rsidRPr="00633D4A">
        <w:rPr>
          <w:rStyle w:val="TagStyle"/>
          <w:rtl/>
        </w:rPr>
        <w:t xml:space="preserve"> </w:t>
      </w:r>
      <w:r>
        <w:rPr>
          <w:rtl/>
        </w:rPr>
        <w:t>משה סעדה (הליכוד):</w:t>
      </w:r>
      <w:r w:rsidRPr="00633D4A">
        <w:rPr>
          <w:rStyle w:val="TagStyle"/>
          <w:rtl/>
        </w:rPr>
        <w:t xml:space="preserve"> </w:t>
      </w:r>
      <w:r w:rsidRPr="004327BF">
        <w:rPr>
          <w:rStyle w:val="TagStyle"/>
          <w:rtl/>
        </w:rPr>
        <w:t>&lt;&lt; קריאה &gt;&gt;</w:t>
      </w:r>
      <w:r>
        <w:rPr>
          <w:rtl/>
        </w:rPr>
        <w:t xml:space="preserve"> </w:t>
      </w:r>
      <w:bookmarkEnd w:id="38525"/>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בסדר, אבל אני מבקש ממך. </w:t>
      </w:r>
    </w:p>
    <w:p w:rsidR="0089322A" w:rsidRDefault="0089322A" w:rsidP="006A097C">
      <w:pPr>
        <w:rPr>
          <w:rtl/>
          <w:lang w:eastAsia="he-IL"/>
        </w:rPr>
      </w:pPr>
      <w:bookmarkStart w:id="38526" w:name="_ETM_Q95_382387"/>
      <w:bookmarkStart w:id="38527" w:name="_ETM_Q95_382489"/>
      <w:bookmarkEnd w:id="38526"/>
      <w:bookmarkEnd w:id="38527"/>
    </w:p>
    <w:p w:rsidR="0089322A" w:rsidRDefault="0089322A" w:rsidP="006A097C">
      <w:pPr>
        <w:pStyle w:val="af6"/>
        <w:keepNext/>
        <w:rPr>
          <w:rtl/>
        </w:rPr>
      </w:pPr>
      <w:bookmarkStart w:id="38528" w:name="ET_yor_6490_57"/>
      <w:r w:rsidRPr="004327BF">
        <w:rPr>
          <w:rStyle w:val="TagStyle"/>
          <w:rtl/>
        </w:rPr>
        <w:t xml:space="preserve"> &lt;&lt; יור &gt;&gt;</w:t>
      </w:r>
      <w:r w:rsidRPr="00633D4A">
        <w:rPr>
          <w:rStyle w:val="TagStyle"/>
          <w:rtl/>
        </w:rPr>
        <w:t xml:space="preserve"> </w:t>
      </w:r>
      <w:r>
        <w:rPr>
          <w:rtl/>
        </w:rPr>
        <w:t>היו"ר ניסים ואטורי:</w:t>
      </w:r>
      <w:r w:rsidRPr="00633D4A">
        <w:rPr>
          <w:rStyle w:val="TagStyle"/>
          <w:rtl/>
        </w:rPr>
        <w:t xml:space="preserve"> </w:t>
      </w:r>
      <w:r w:rsidRPr="004327BF">
        <w:rPr>
          <w:rStyle w:val="TagStyle"/>
          <w:rtl/>
        </w:rPr>
        <w:t>&lt;&lt; יור &gt;&gt;</w:t>
      </w:r>
      <w:r>
        <w:rPr>
          <w:rtl/>
        </w:rPr>
        <w:t xml:space="preserve"> </w:t>
      </w:r>
      <w:bookmarkEnd w:id="38528"/>
    </w:p>
    <w:p w:rsidR="0089322A" w:rsidRDefault="0089322A" w:rsidP="00D23E4A">
      <w:pPr>
        <w:rPr>
          <w:rtl/>
          <w:lang w:eastAsia="he-IL"/>
        </w:rPr>
      </w:pPr>
    </w:p>
    <w:p w:rsidR="0089322A" w:rsidRDefault="0089322A" w:rsidP="006A097C">
      <w:pPr>
        <w:rPr>
          <w:rtl/>
          <w:lang w:eastAsia="he-IL"/>
        </w:rPr>
      </w:pPr>
      <w:bookmarkStart w:id="38529" w:name="_ETM_Q95_383120"/>
      <w:bookmarkEnd w:id="38529"/>
      <w:r>
        <w:rPr>
          <w:rFonts w:hint="cs"/>
          <w:rtl/>
          <w:lang w:eastAsia="he-IL"/>
        </w:rPr>
        <w:t xml:space="preserve">אני לא שמעתי </w:t>
      </w:r>
      <w:bookmarkStart w:id="38530" w:name="_ETM_Q95_385404"/>
      <w:bookmarkEnd w:id="38530"/>
      <w:r>
        <w:rPr>
          <w:rFonts w:hint="cs"/>
          <w:rtl/>
          <w:lang w:eastAsia="he-IL"/>
        </w:rPr>
        <w:t xml:space="preserve">שהוא אמר דבר כזה. גם המזכיר לא שמע. </w:t>
      </w:r>
      <w:bookmarkStart w:id="38531" w:name="_ETM_Q95_388499"/>
      <w:bookmarkEnd w:id="38531"/>
    </w:p>
    <w:p w:rsidR="0089322A" w:rsidRDefault="0089322A" w:rsidP="006A097C">
      <w:pPr>
        <w:rPr>
          <w:rtl/>
          <w:lang w:eastAsia="he-IL"/>
        </w:rPr>
      </w:pPr>
      <w:bookmarkStart w:id="38532" w:name="_ETM_Q95_388563"/>
      <w:bookmarkEnd w:id="38532"/>
    </w:p>
    <w:p w:rsidR="0089322A" w:rsidRDefault="0089322A" w:rsidP="006A097C">
      <w:pPr>
        <w:pStyle w:val="af5"/>
        <w:keepNext/>
        <w:rPr>
          <w:rtl/>
        </w:rPr>
      </w:pPr>
      <w:bookmarkStart w:id="38533" w:name="ET_interruption_6357_58"/>
      <w:r w:rsidRPr="004327BF">
        <w:rPr>
          <w:rStyle w:val="TagStyle"/>
          <w:rtl/>
        </w:rPr>
        <w:t xml:space="preserve"> &lt;&lt; קריאה &gt;&gt;</w:t>
      </w:r>
      <w:r w:rsidRPr="00633D4A">
        <w:rPr>
          <w:rStyle w:val="TagStyle"/>
          <w:rtl/>
        </w:rPr>
        <w:t xml:space="preserve"> </w:t>
      </w:r>
      <w:r>
        <w:rPr>
          <w:rtl/>
        </w:rPr>
        <w:t>משה סעדה (הליכוד):</w:t>
      </w:r>
      <w:r w:rsidRPr="00633D4A">
        <w:rPr>
          <w:rStyle w:val="TagStyle"/>
          <w:rtl/>
        </w:rPr>
        <w:t xml:space="preserve"> </w:t>
      </w:r>
      <w:r w:rsidRPr="004327BF">
        <w:rPr>
          <w:rStyle w:val="TagStyle"/>
          <w:rtl/>
        </w:rPr>
        <w:t>&lt;&lt; קריאה &gt;&gt;</w:t>
      </w:r>
      <w:r>
        <w:rPr>
          <w:rtl/>
        </w:rPr>
        <w:t xml:space="preserve"> </w:t>
      </w:r>
      <w:bookmarkEnd w:id="38533"/>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הוא אמר שמבצעים פשעים, מה. הוא אמר שמבצעים פשעים בעזה. מה זה הוא לא אמר? </w:t>
      </w:r>
    </w:p>
    <w:p w:rsidR="0089322A" w:rsidRDefault="0089322A" w:rsidP="006A097C">
      <w:pPr>
        <w:rPr>
          <w:rtl/>
          <w:lang w:eastAsia="he-IL"/>
        </w:rPr>
      </w:pPr>
      <w:bookmarkStart w:id="38534" w:name="_ETM_Q95_392392"/>
      <w:bookmarkStart w:id="38535" w:name="_ETM_Q95_392459"/>
      <w:bookmarkEnd w:id="38534"/>
      <w:bookmarkEnd w:id="38535"/>
    </w:p>
    <w:p w:rsidR="0089322A" w:rsidRDefault="0089322A" w:rsidP="006A097C">
      <w:pPr>
        <w:pStyle w:val="af5"/>
        <w:keepNext/>
        <w:rPr>
          <w:rtl/>
        </w:rPr>
      </w:pPr>
      <w:bookmarkStart w:id="38536" w:name="_ETM_Q95_392184"/>
      <w:bookmarkStart w:id="38537" w:name="_ETM_Q95_395316"/>
      <w:bookmarkStart w:id="38538" w:name="_ETM_Q95_383880"/>
      <w:bookmarkStart w:id="38539" w:name="_ETM_Q95_383937"/>
      <w:bookmarkStart w:id="38540" w:name="ET_interruption_5854_13"/>
      <w:bookmarkEnd w:id="38536"/>
      <w:bookmarkEnd w:id="38537"/>
      <w:bookmarkEnd w:id="38538"/>
      <w:bookmarkEnd w:id="38539"/>
      <w:r w:rsidRPr="004327BF">
        <w:rPr>
          <w:rStyle w:val="TagStyle"/>
          <w:rtl/>
        </w:rPr>
        <w:t xml:space="preserve"> &lt;&lt; קריאה &gt;&gt;</w:t>
      </w:r>
      <w:r w:rsidRPr="00E405E1">
        <w:rPr>
          <w:rStyle w:val="TagStyle"/>
          <w:rtl/>
        </w:rPr>
        <w:t xml:space="preserve"> </w:t>
      </w:r>
      <w:r>
        <w:rPr>
          <w:rtl/>
        </w:rPr>
        <w:t>ווליד טאהא (רע"מ – הרשימה הערבית המאוחדת):</w:t>
      </w:r>
      <w:r w:rsidRPr="00E405E1">
        <w:rPr>
          <w:rStyle w:val="TagStyle"/>
          <w:rtl/>
        </w:rPr>
        <w:t xml:space="preserve"> </w:t>
      </w:r>
      <w:r w:rsidRPr="004327BF">
        <w:rPr>
          <w:rStyle w:val="TagStyle"/>
          <w:rtl/>
        </w:rPr>
        <w:t>&lt;&lt; קריאה &gt;&gt;</w:t>
      </w:r>
      <w:r>
        <w:rPr>
          <w:rtl/>
        </w:rPr>
        <w:t xml:space="preserve"> </w:t>
      </w:r>
      <w:bookmarkEnd w:id="38540"/>
    </w:p>
    <w:p w:rsidR="0089322A" w:rsidRDefault="0089322A" w:rsidP="00D23E4A">
      <w:pPr>
        <w:rPr>
          <w:rtl/>
          <w:lang w:eastAsia="he-IL"/>
        </w:rPr>
      </w:pPr>
    </w:p>
    <w:p w:rsidR="0089322A" w:rsidRDefault="00A46387" w:rsidP="006A097C">
      <w:pPr>
        <w:rPr>
          <w:rtl/>
          <w:lang w:eastAsia="he-IL"/>
        </w:rPr>
      </w:pPr>
      <w:r>
        <w:rPr>
          <w:rFonts w:hint="cs"/>
          <w:rtl/>
          <w:lang w:eastAsia="he-IL"/>
        </w:rPr>
        <w:t>– – –</w:t>
      </w:r>
      <w:r w:rsidR="0089322A">
        <w:rPr>
          <w:rFonts w:hint="cs"/>
          <w:rtl/>
          <w:lang w:eastAsia="he-IL"/>
        </w:rPr>
        <w:t xml:space="preserve"> </w:t>
      </w:r>
    </w:p>
    <w:p w:rsidR="0089322A" w:rsidRDefault="0089322A" w:rsidP="006A097C">
      <w:pPr>
        <w:rPr>
          <w:rtl/>
          <w:lang w:eastAsia="he-IL"/>
        </w:rPr>
      </w:pPr>
    </w:p>
    <w:p w:rsidR="0089322A" w:rsidRDefault="0089322A" w:rsidP="006A097C">
      <w:pPr>
        <w:pStyle w:val="af6"/>
        <w:keepNext/>
        <w:rPr>
          <w:rtl/>
        </w:rPr>
      </w:pPr>
      <w:bookmarkStart w:id="38541" w:name="ET_yor_6490_60"/>
      <w:r w:rsidRPr="004327BF">
        <w:rPr>
          <w:rStyle w:val="TagStyle"/>
          <w:rtl/>
        </w:rPr>
        <w:t xml:space="preserve"> &lt;&lt; יור &gt;&gt;</w:t>
      </w:r>
      <w:r w:rsidRPr="00633D4A">
        <w:rPr>
          <w:rStyle w:val="TagStyle"/>
          <w:rtl/>
        </w:rPr>
        <w:t xml:space="preserve"> </w:t>
      </w:r>
      <w:r>
        <w:rPr>
          <w:rtl/>
        </w:rPr>
        <w:t>היו"ר ניסים ואטורי:</w:t>
      </w:r>
      <w:r w:rsidRPr="00633D4A">
        <w:rPr>
          <w:rStyle w:val="TagStyle"/>
          <w:rtl/>
        </w:rPr>
        <w:t xml:space="preserve"> </w:t>
      </w:r>
      <w:r w:rsidRPr="004327BF">
        <w:rPr>
          <w:rStyle w:val="TagStyle"/>
          <w:rtl/>
        </w:rPr>
        <w:t>&lt;&lt; יור &gt;&gt;</w:t>
      </w:r>
      <w:r>
        <w:rPr>
          <w:rtl/>
        </w:rPr>
        <w:t xml:space="preserve"> </w:t>
      </w:r>
      <w:bookmarkEnd w:id="38541"/>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ווליד, אני מסתדר. תודה רבה. </w:t>
      </w:r>
    </w:p>
    <w:p w:rsidR="0089322A" w:rsidRDefault="0089322A" w:rsidP="006A097C">
      <w:pPr>
        <w:rPr>
          <w:rtl/>
          <w:lang w:eastAsia="he-IL"/>
        </w:rPr>
      </w:pPr>
      <w:bookmarkStart w:id="38542" w:name="_ETM_Q95_396008"/>
      <w:bookmarkStart w:id="38543" w:name="_ETM_Q95_396081"/>
      <w:bookmarkEnd w:id="38542"/>
      <w:bookmarkEnd w:id="38543"/>
    </w:p>
    <w:p w:rsidR="0089322A" w:rsidRDefault="0089322A" w:rsidP="006A097C">
      <w:pPr>
        <w:pStyle w:val="af5"/>
        <w:keepNext/>
        <w:rPr>
          <w:rtl/>
        </w:rPr>
      </w:pPr>
      <w:bookmarkStart w:id="38544" w:name="ET_interruption_5854_62"/>
      <w:r w:rsidRPr="004327BF">
        <w:rPr>
          <w:rStyle w:val="TagStyle"/>
          <w:rtl/>
        </w:rPr>
        <w:t xml:space="preserve"> &lt;&lt; קריאה &gt;&gt;</w:t>
      </w:r>
      <w:r w:rsidRPr="006D2267">
        <w:rPr>
          <w:rStyle w:val="TagStyle"/>
          <w:rtl/>
        </w:rPr>
        <w:t xml:space="preserve"> </w:t>
      </w:r>
      <w:r>
        <w:rPr>
          <w:rtl/>
        </w:rPr>
        <w:t>ווליד טאהא (רע"מ – הרשימה הערבית המאוחדת):</w:t>
      </w:r>
      <w:r w:rsidRPr="006D2267">
        <w:rPr>
          <w:rStyle w:val="TagStyle"/>
          <w:rtl/>
        </w:rPr>
        <w:t xml:space="preserve"> </w:t>
      </w:r>
      <w:r w:rsidRPr="004327BF">
        <w:rPr>
          <w:rStyle w:val="TagStyle"/>
          <w:rtl/>
        </w:rPr>
        <w:t>&lt;&lt; קריאה &gt;&gt;</w:t>
      </w:r>
      <w:r>
        <w:rPr>
          <w:rtl/>
        </w:rPr>
        <w:t xml:space="preserve"> </w:t>
      </w:r>
      <w:bookmarkEnd w:id="38544"/>
    </w:p>
    <w:p w:rsidR="0089322A" w:rsidRDefault="0089322A" w:rsidP="00D23E4A">
      <w:pPr>
        <w:rPr>
          <w:rtl/>
          <w:lang w:eastAsia="he-IL"/>
        </w:rPr>
      </w:pPr>
    </w:p>
    <w:p w:rsidR="0089322A" w:rsidRDefault="00A46387" w:rsidP="006A097C">
      <w:pPr>
        <w:rPr>
          <w:rtl/>
          <w:lang w:eastAsia="he-IL"/>
        </w:rPr>
      </w:pPr>
      <w:r>
        <w:rPr>
          <w:rFonts w:hint="cs"/>
          <w:rtl/>
          <w:lang w:eastAsia="he-IL"/>
        </w:rPr>
        <w:t>– – –</w:t>
      </w:r>
    </w:p>
    <w:p w:rsidR="0089322A" w:rsidRPr="006D2267" w:rsidRDefault="0089322A" w:rsidP="006A097C">
      <w:pPr>
        <w:rPr>
          <w:rtl/>
          <w:lang w:eastAsia="he-IL"/>
        </w:rPr>
      </w:pPr>
    </w:p>
    <w:p w:rsidR="0089322A" w:rsidRDefault="0089322A" w:rsidP="006A097C">
      <w:pPr>
        <w:pStyle w:val="af5"/>
        <w:keepNext/>
        <w:rPr>
          <w:rtl/>
        </w:rPr>
      </w:pPr>
      <w:r w:rsidRPr="004327BF">
        <w:rPr>
          <w:rStyle w:val="TagStyle"/>
          <w:rtl/>
        </w:rPr>
        <w:t xml:space="preserve"> &lt;&lt; קריאה &gt;&gt;</w:t>
      </w:r>
      <w:r w:rsidRPr="006D2267">
        <w:rPr>
          <w:rStyle w:val="TagStyle"/>
          <w:rtl/>
        </w:rPr>
        <w:t xml:space="preserve"> </w:t>
      </w:r>
      <w:r>
        <w:rPr>
          <w:rtl/>
        </w:rPr>
        <w:t>טלי גוטליב (הליכוד):</w:t>
      </w:r>
      <w:r w:rsidRPr="006D2267">
        <w:rPr>
          <w:rStyle w:val="TagStyle"/>
          <w:rtl/>
        </w:rPr>
        <w:t xml:space="preserve"> </w:t>
      </w:r>
      <w:r w:rsidRPr="004327BF">
        <w:rPr>
          <w:rStyle w:val="TagStyle"/>
          <w:rtl/>
        </w:rPr>
        <w:t>&lt;&lt; קריאה &gt;&gt;</w:t>
      </w:r>
      <w:r>
        <w:rPr>
          <w:rtl/>
        </w:rPr>
        <w:t xml:space="preserve"> </w:t>
      </w:r>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מה קרה? מה קרה? מה קרה? </w:t>
      </w:r>
    </w:p>
    <w:p w:rsidR="0089322A" w:rsidRDefault="0089322A" w:rsidP="006A097C">
      <w:pPr>
        <w:rPr>
          <w:rtl/>
          <w:lang w:eastAsia="he-IL"/>
        </w:rPr>
      </w:pPr>
      <w:bookmarkStart w:id="38545" w:name="_ETM_Q95_399056"/>
      <w:bookmarkStart w:id="38546" w:name="_ETM_Q95_399145"/>
      <w:bookmarkStart w:id="38547" w:name="_ETM_Q95_398216"/>
      <w:bookmarkEnd w:id="38545"/>
      <w:bookmarkEnd w:id="38546"/>
      <w:bookmarkEnd w:id="38547"/>
    </w:p>
    <w:p w:rsidR="0089322A" w:rsidRDefault="0089322A" w:rsidP="006A097C">
      <w:pPr>
        <w:pStyle w:val="af5"/>
        <w:keepNext/>
        <w:rPr>
          <w:rtl/>
        </w:rPr>
      </w:pPr>
      <w:bookmarkStart w:id="38548" w:name="ET_interruption_6357_64"/>
      <w:r w:rsidRPr="004327BF">
        <w:rPr>
          <w:rStyle w:val="TagStyle"/>
          <w:rtl/>
        </w:rPr>
        <w:t xml:space="preserve"> &lt;&lt; קריאה &gt;&gt;</w:t>
      </w:r>
      <w:r w:rsidRPr="006D2267">
        <w:rPr>
          <w:rStyle w:val="TagStyle"/>
          <w:rtl/>
        </w:rPr>
        <w:t xml:space="preserve"> </w:t>
      </w:r>
      <w:r>
        <w:rPr>
          <w:rtl/>
        </w:rPr>
        <w:t>משה סעדה (הליכוד):</w:t>
      </w:r>
      <w:r w:rsidRPr="006D2267">
        <w:rPr>
          <w:rStyle w:val="TagStyle"/>
          <w:rtl/>
        </w:rPr>
        <w:t xml:space="preserve"> </w:t>
      </w:r>
      <w:r w:rsidRPr="004327BF">
        <w:rPr>
          <w:rStyle w:val="TagStyle"/>
          <w:rtl/>
        </w:rPr>
        <w:t>&lt;&lt; קריאה &gt;&gt;</w:t>
      </w:r>
      <w:r>
        <w:rPr>
          <w:rtl/>
        </w:rPr>
        <w:t xml:space="preserve"> </w:t>
      </w:r>
      <w:bookmarkEnd w:id="38548"/>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מה זה? הוא אומר </w:t>
      </w:r>
      <w:r w:rsidR="00A46387">
        <w:rPr>
          <w:rFonts w:hint="cs"/>
          <w:rtl/>
          <w:lang w:eastAsia="he-IL"/>
        </w:rPr>
        <w:t>– – –</w:t>
      </w:r>
      <w:r>
        <w:rPr>
          <w:rFonts w:hint="cs"/>
          <w:rtl/>
          <w:lang w:eastAsia="he-IL"/>
        </w:rPr>
        <w:t xml:space="preserve"> מה זה? </w:t>
      </w:r>
    </w:p>
    <w:p w:rsidR="0089322A" w:rsidRDefault="0089322A" w:rsidP="006A097C">
      <w:pPr>
        <w:rPr>
          <w:rtl/>
          <w:lang w:eastAsia="he-IL"/>
        </w:rPr>
      </w:pPr>
      <w:bookmarkStart w:id="38549" w:name="_ETM_Q95_400868"/>
      <w:bookmarkStart w:id="38550" w:name="_ETM_Q95_400949"/>
      <w:bookmarkEnd w:id="38549"/>
      <w:bookmarkEnd w:id="38550"/>
    </w:p>
    <w:p w:rsidR="0089322A" w:rsidRDefault="0089322A" w:rsidP="006A097C">
      <w:pPr>
        <w:pStyle w:val="af6"/>
        <w:keepNext/>
        <w:rPr>
          <w:rtl/>
        </w:rPr>
      </w:pPr>
      <w:bookmarkStart w:id="38551" w:name="ET_yor_6490_65"/>
      <w:r w:rsidRPr="004327BF">
        <w:rPr>
          <w:rStyle w:val="TagStyle"/>
          <w:rtl/>
        </w:rPr>
        <w:t xml:space="preserve"> &lt;&lt; יור &gt;&gt;</w:t>
      </w:r>
      <w:r w:rsidRPr="006D2267">
        <w:rPr>
          <w:rStyle w:val="TagStyle"/>
          <w:rtl/>
        </w:rPr>
        <w:t xml:space="preserve"> </w:t>
      </w:r>
      <w:r>
        <w:rPr>
          <w:rtl/>
        </w:rPr>
        <w:t>היו"ר ניסים ואטורי:</w:t>
      </w:r>
      <w:r w:rsidRPr="006D2267">
        <w:rPr>
          <w:rStyle w:val="TagStyle"/>
          <w:rtl/>
        </w:rPr>
        <w:t xml:space="preserve"> </w:t>
      </w:r>
      <w:r w:rsidRPr="004327BF">
        <w:rPr>
          <w:rStyle w:val="TagStyle"/>
          <w:rtl/>
        </w:rPr>
        <w:t>&lt;&lt; יור &gt;&gt;</w:t>
      </w:r>
      <w:r>
        <w:rPr>
          <w:rtl/>
        </w:rPr>
        <w:t xml:space="preserve"> </w:t>
      </w:r>
      <w:bookmarkEnd w:id="38551"/>
    </w:p>
    <w:p w:rsidR="0089322A" w:rsidRDefault="0089322A" w:rsidP="00D23E4A">
      <w:pPr>
        <w:rPr>
          <w:rtl/>
          <w:lang w:eastAsia="he-IL"/>
        </w:rPr>
      </w:pPr>
    </w:p>
    <w:p w:rsidR="0089322A" w:rsidRPr="006D2267" w:rsidRDefault="0089322A" w:rsidP="006A097C">
      <w:pPr>
        <w:rPr>
          <w:rtl/>
          <w:lang w:eastAsia="he-IL"/>
        </w:rPr>
      </w:pPr>
      <w:r>
        <w:rPr>
          <w:rFonts w:hint="cs"/>
          <w:rtl/>
          <w:lang w:eastAsia="he-IL"/>
        </w:rPr>
        <w:t xml:space="preserve">אני מבקש לסיים. </w:t>
      </w:r>
    </w:p>
    <w:p w:rsidR="0089322A" w:rsidRPr="006D2267" w:rsidRDefault="0089322A" w:rsidP="006A097C">
      <w:pPr>
        <w:rPr>
          <w:rtl/>
          <w:lang w:eastAsia="he-IL"/>
        </w:rPr>
      </w:pPr>
      <w:bookmarkStart w:id="38552" w:name="_ETM_Q95_398662"/>
      <w:bookmarkStart w:id="38553" w:name="_ETM_Q95_398767"/>
      <w:bookmarkEnd w:id="38552"/>
      <w:bookmarkEnd w:id="38553"/>
    </w:p>
    <w:p w:rsidR="0089322A" w:rsidRDefault="0089322A" w:rsidP="006A097C">
      <w:pPr>
        <w:pStyle w:val="af5"/>
        <w:keepNext/>
        <w:rPr>
          <w:rtl/>
        </w:rPr>
      </w:pPr>
      <w:bookmarkStart w:id="38554" w:name="ET_interruption_6345_106"/>
      <w:r w:rsidRPr="004327BF">
        <w:rPr>
          <w:rStyle w:val="TagStyle"/>
          <w:rtl/>
        </w:rPr>
        <w:t>&lt;&lt; קריאה &gt;&gt;</w:t>
      </w:r>
      <w:r w:rsidRPr="00DA25DD">
        <w:rPr>
          <w:rStyle w:val="TagStyle"/>
          <w:rtl/>
        </w:rPr>
        <w:t xml:space="preserve"> </w:t>
      </w:r>
      <w:r>
        <w:rPr>
          <w:rtl/>
        </w:rPr>
        <w:t>טלי גוטליב (הליכוד):</w:t>
      </w:r>
      <w:r w:rsidRPr="00DA25DD">
        <w:rPr>
          <w:rStyle w:val="TagStyle"/>
          <w:rtl/>
        </w:rPr>
        <w:t xml:space="preserve"> </w:t>
      </w:r>
      <w:r w:rsidRPr="004327BF">
        <w:rPr>
          <w:rStyle w:val="TagStyle"/>
          <w:rtl/>
        </w:rPr>
        <w:t>&lt;&lt; קריאה &gt;&gt;</w:t>
      </w:r>
      <w:bookmarkEnd w:id="38554"/>
      <w:r>
        <w:rPr>
          <w:rtl/>
        </w:rPr>
        <w:t xml:space="preserve"> </w:t>
      </w:r>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מה קרה? הוא נותן הוראות. מה קרה? איזה פחד. </w:t>
      </w:r>
      <w:bookmarkStart w:id="38555" w:name="_ETM_Q95_400277"/>
      <w:bookmarkEnd w:id="38555"/>
      <w:r>
        <w:rPr>
          <w:rFonts w:hint="cs"/>
          <w:rtl/>
          <w:lang w:eastAsia="he-IL"/>
        </w:rPr>
        <w:t xml:space="preserve">אוי </w:t>
      </w:r>
      <w:proofErr w:type="spellStart"/>
      <w:r>
        <w:rPr>
          <w:rFonts w:hint="cs"/>
          <w:rtl/>
          <w:lang w:eastAsia="he-IL"/>
        </w:rPr>
        <w:t>אוי</w:t>
      </w:r>
      <w:proofErr w:type="spellEnd"/>
      <w:r>
        <w:rPr>
          <w:rFonts w:hint="cs"/>
          <w:rtl/>
          <w:lang w:eastAsia="he-IL"/>
        </w:rPr>
        <w:t xml:space="preserve"> </w:t>
      </w:r>
      <w:proofErr w:type="spellStart"/>
      <w:r>
        <w:rPr>
          <w:rFonts w:hint="cs"/>
          <w:rtl/>
          <w:lang w:eastAsia="he-IL"/>
        </w:rPr>
        <w:t>אוי</w:t>
      </w:r>
      <w:proofErr w:type="spellEnd"/>
      <w:r>
        <w:rPr>
          <w:rFonts w:hint="cs"/>
          <w:rtl/>
          <w:lang w:eastAsia="he-IL"/>
        </w:rPr>
        <w:t xml:space="preserve">. </w:t>
      </w:r>
    </w:p>
    <w:p w:rsidR="0089322A" w:rsidRDefault="0089322A" w:rsidP="006A097C">
      <w:pPr>
        <w:ind w:firstLine="0"/>
        <w:rPr>
          <w:rtl/>
          <w:lang w:eastAsia="he-IL"/>
        </w:rPr>
      </w:pPr>
      <w:bookmarkStart w:id="38556" w:name="_ETM_Q95_405517"/>
      <w:bookmarkStart w:id="38557" w:name="_ETM_Q95_405596"/>
      <w:bookmarkEnd w:id="38556"/>
      <w:bookmarkEnd w:id="38557"/>
    </w:p>
    <w:p w:rsidR="0089322A" w:rsidRDefault="0089322A" w:rsidP="006A097C">
      <w:pPr>
        <w:pStyle w:val="af5"/>
        <w:keepNext/>
        <w:rPr>
          <w:rtl/>
        </w:rPr>
      </w:pPr>
      <w:bookmarkStart w:id="38558" w:name="ET_interruption_5854_66"/>
      <w:r w:rsidRPr="004327BF">
        <w:rPr>
          <w:rStyle w:val="TagStyle"/>
          <w:rtl/>
        </w:rPr>
        <w:t xml:space="preserve"> &lt;&lt; קריאה &gt;&gt;</w:t>
      </w:r>
      <w:r w:rsidRPr="006D2267">
        <w:rPr>
          <w:rStyle w:val="TagStyle"/>
          <w:rtl/>
        </w:rPr>
        <w:t xml:space="preserve"> </w:t>
      </w:r>
      <w:r>
        <w:rPr>
          <w:rtl/>
        </w:rPr>
        <w:t>ווליד טאהא (רע"מ – הרשימה הערבית המאוחדת):</w:t>
      </w:r>
      <w:r w:rsidRPr="006D2267">
        <w:rPr>
          <w:rStyle w:val="TagStyle"/>
          <w:rtl/>
        </w:rPr>
        <w:t xml:space="preserve"> </w:t>
      </w:r>
      <w:r w:rsidRPr="004327BF">
        <w:rPr>
          <w:rStyle w:val="TagStyle"/>
          <w:rtl/>
        </w:rPr>
        <w:t>&lt;&lt; קריאה &gt;&gt;</w:t>
      </w:r>
      <w:r>
        <w:rPr>
          <w:rtl/>
        </w:rPr>
        <w:t xml:space="preserve"> </w:t>
      </w:r>
      <w:bookmarkEnd w:id="38558"/>
    </w:p>
    <w:p w:rsidR="0089322A" w:rsidRDefault="0089322A" w:rsidP="00D23E4A">
      <w:pPr>
        <w:rPr>
          <w:rtl/>
          <w:lang w:eastAsia="he-IL"/>
        </w:rPr>
      </w:pPr>
    </w:p>
    <w:p w:rsidR="0089322A" w:rsidRDefault="00A46387" w:rsidP="006A097C">
      <w:pPr>
        <w:rPr>
          <w:rtl/>
          <w:lang w:eastAsia="he-IL"/>
        </w:rPr>
      </w:pPr>
      <w:r>
        <w:rPr>
          <w:rFonts w:hint="cs"/>
          <w:rtl/>
          <w:lang w:eastAsia="he-IL"/>
        </w:rPr>
        <w:t>– – –</w:t>
      </w:r>
    </w:p>
    <w:p w:rsidR="0089322A" w:rsidRDefault="0089322A" w:rsidP="006A097C">
      <w:pPr>
        <w:rPr>
          <w:rtl/>
          <w:lang w:eastAsia="he-IL"/>
        </w:rPr>
      </w:pPr>
      <w:bookmarkStart w:id="38559" w:name="_ETM_Q95_403336"/>
      <w:bookmarkStart w:id="38560" w:name="_ETM_Q95_403399"/>
      <w:bookmarkEnd w:id="38559"/>
      <w:bookmarkEnd w:id="38560"/>
    </w:p>
    <w:p w:rsidR="0089322A" w:rsidRDefault="0089322A" w:rsidP="006A097C">
      <w:pPr>
        <w:pStyle w:val="af6"/>
        <w:keepNext/>
        <w:rPr>
          <w:rtl/>
        </w:rPr>
      </w:pPr>
      <w:r w:rsidRPr="004327BF">
        <w:rPr>
          <w:rStyle w:val="TagStyle"/>
          <w:rtl/>
        </w:rPr>
        <w:t xml:space="preserve"> &lt;&lt; יור &gt;&gt;</w:t>
      </w:r>
      <w:r w:rsidRPr="00AB28DD">
        <w:rPr>
          <w:rStyle w:val="TagStyle"/>
          <w:rtl/>
        </w:rPr>
        <w:t xml:space="preserve"> </w:t>
      </w:r>
      <w:r>
        <w:rPr>
          <w:rtl/>
        </w:rPr>
        <w:t>היו"ר ניסים ואטורי:</w:t>
      </w:r>
      <w:r w:rsidRPr="00AB28DD">
        <w:rPr>
          <w:rStyle w:val="TagStyle"/>
          <w:rtl/>
        </w:rPr>
        <w:t xml:space="preserve"> </w:t>
      </w:r>
      <w:r w:rsidRPr="004327BF">
        <w:rPr>
          <w:rStyle w:val="TagStyle"/>
          <w:rtl/>
        </w:rPr>
        <w:t>&lt;&lt; יור &gt;&gt;</w:t>
      </w:r>
      <w:r>
        <w:rPr>
          <w:rtl/>
        </w:rPr>
        <w:t xml:space="preserve"> </w:t>
      </w:r>
    </w:p>
    <w:p w:rsidR="0089322A" w:rsidRDefault="0089322A" w:rsidP="00D23E4A">
      <w:pPr>
        <w:rPr>
          <w:rtl/>
          <w:lang w:eastAsia="he-IL"/>
        </w:rPr>
      </w:pPr>
    </w:p>
    <w:p w:rsidR="0089322A" w:rsidRDefault="0089322A" w:rsidP="006A097C">
      <w:pPr>
        <w:rPr>
          <w:rtl/>
          <w:lang w:eastAsia="he-IL"/>
        </w:rPr>
      </w:pPr>
      <w:bookmarkStart w:id="38561" w:name="_ETM_Q95_405764"/>
      <w:bookmarkEnd w:id="38561"/>
      <w:r>
        <w:rPr>
          <w:rFonts w:hint="cs"/>
          <w:rtl/>
          <w:lang w:eastAsia="he-IL"/>
        </w:rPr>
        <w:t xml:space="preserve">אני מבקש לסיים. </w:t>
      </w:r>
    </w:p>
    <w:p w:rsidR="0089322A" w:rsidRDefault="0089322A" w:rsidP="006A097C">
      <w:pPr>
        <w:rPr>
          <w:rtl/>
          <w:lang w:eastAsia="he-IL"/>
        </w:rPr>
      </w:pPr>
      <w:bookmarkStart w:id="38562" w:name="_ETM_Q95_403373"/>
      <w:bookmarkStart w:id="38563" w:name="_ETM_Q95_403454"/>
      <w:bookmarkEnd w:id="38562"/>
      <w:bookmarkEnd w:id="38563"/>
    </w:p>
    <w:p w:rsidR="0089322A" w:rsidRDefault="0089322A" w:rsidP="006A097C">
      <w:pPr>
        <w:pStyle w:val="-"/>
        <w:keepNext/>
        <w:rPr>
          <w:rtl/>
        </w:rPr>
      </w:pPr>
      <w:bookmarkStart w:id="38564" w:name="ET_speakercontinue_5264_72"/>
      <w:r w:rsidRPr="004327BF">
        <w:rPr>
          <w:rStyle w:val="TagStyle"/>
          <w:rtl/>
        </w:rPr>
        <w:t xml:space="preserve"> &lt;&lt; דובר_המשך &gt;&gt;</w:t>
      </w:r>
      <w:r w:rsidRPr="00AB28DD">
        <w:rPr>
          <w:rStyle w:val="TagStyle"/>
          <w:rtl/>
        </w:rPr>
        <w:t xml:space="preserve"> </w:t>
      </w:r>
      <w:r>
        <w:rPr>
          <w:rtl/>
        </w:rPr>
        <w:t>אחמד טיבי (חד"ש-תע"ל):</w:t>
      </w:r>
      <w:r w:rsidRPr="00AB28DD">
        <w:rPr>
          <w:rStyle w:val="TagStyle"/>
          <w:rtl/>
        </w:rPr>
        <w:t xml:space="preserve"> </w:t>
      </w:r>
      <w:r w:rsidRPr="004327BF">
        <w:rPr>
          <w:rStyle w:val="TagStyle"/>
          <w:rtl/>
        </w:rPr>
        <w:t>&lt;&lt; דובר_המשך &gt;&gt;</w:t>
      </w:r>
      <w:r>
        <w:rPr>
          <w:rtl/>
        </w:rPr>
        <w:t xml:space="preserve"> </w:t>
      </w:r>
      <w:bookmarkEnd w:id="38564"/>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פיזור </w:t>
      </w:r>
      <w:bookmarkStart w:id="38565" w:name="_ETM_Q95_406461"/>
      <w:bookmarkEnd w:id="38565"/>
      <w:r>
        <w:rPr>
          <w:rFonts w:hint="cs"/>
          <w:rtl/>
          <w:lang w:eastAsia="he-IL"/>
        </w:rPr>
        <w:t xml:space="preserve">הכנסת יביא תהליך של ריפוי ולו חלקי, כי הפרצופים האלה לא יהיו בכנסת הבאה. </w:t>
      </w:r>
    </w:p>
    <w:p w:rsidR="0089322A" w:rsidRDefault="0089322A" w:rsidP="006A097C">
      <w:pPr>
        <w:rPr>
          <w:rtl/>
          <w:lang w:eastAsia="he-IL"/>
        </w:rPr>
      </w:pPr>
    </w:p>
    <w:p w:rsidR="0089322A" w:rsidRDefault="0089322A" w:rsidP="006A097C">
      <w:pPr>
        <w:pStyle w:val="af6"/>
        <w:keepNext/>
        <w:rPr>
          <w:rtl/>
        </w:rPr>
      </w:pPr>
      <w:bookmarkStart w:id="38566" w:name="ET_yor_6490_73"/>
      <w:r w:rsidRPr="004327BF">
        <w:rPr>
          <w:rStyle w:val="TagStyle"/>
          <w:rtl/>
        </w:rPr>
        <w:t xml:space="preserve"> &lt;&lt; יור &gt;&gt;</w:t>
      </w:r>
      <w:r w:rsidRPr="00AB28DD">
        <w:rPr>
          <w:rStyle w:val="TagStyle"/>
          <w:rtl/>
        </w:rPr>
        <w:t xml:space="preserve"> </w:t>
      </w:r>
      <w:r>
        <w:rPr>
          <w:rtl/>
        </w:rPr>
        <w:t>היו"ר ניסים ואטורי:</w:t>
      </w:r>
      <w:r w:rsidRPr="00AB28DD">
        <w:rPr>
          <w:rStyle w:val="TagStyle"/>
          <w:rtl/>
        </w:rPr>
        <w:t xml:space="preserve"> </w:t>
      </w:r>
      <w:r w:rsidRPr="004327BF">
        <w:rPr>
          <w:rStyle w:val="TagStyle"/>
          <w:rtl/>
        </w:rPr>
        <w:t>&lt;&lt; יור &gt;&gt;</w:t>
      </w:r>
      <w:r>
        <w:rPr>
          <w:rtl/>
        </w:rPr>
        <w:t xml:space="preserve"> </w:t>
      </w:r>
      <w:bookmarkEnd w:id="38566"/>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תודה רבה. </w:t>
      </w:r>
    </w:p>
    <w:p w:rsidR="0089322A" w:rsidRPr="00AB28DD" w:rsidRDefault="0089322A" w:rsidP="006A097C">
      <w:pPr>
        <w:rPr>
          <w:rtl/>
          <w:lang w:eastAsia="he-IL"/>
        </w:rPr>
      </w:pPr>
      <w:bookmarkStart w:id="38567" w:name="_ETM_Q95_408845"/>
      <w:bookmarkEnd w:id="38567"/>
    </w:p>
    <w:p w:rsidR="0089322A" w:rsidRDefault="0089322A" w:rsidP="006A097C">
      <w:pPr>
        <w:pStyle w:val="af5"/>
        <w:keepNext/>
        <w:rPr>
          <w:rtl/>
        </w:rPr>
      </w:pPr>
      <w:bookmarkStart w:id="38568" w:name="ET_interruption_6345_67"/>
      <w:r w:rsidRPr="004327BF">
        <w:rPr>
          <w:rStyle w:val="TagStyle"/>
          <w:rtl/>
        </w:rPr>
        <w:t xml:space="preserve"> &lt;&lt; קריאה &gt;&gt;</w:t>
      </w:r>
      <w:r w:rsidRPr="006D2267">
        <w:rPr>
          <w:rStyle w:val="TagStyle"/>
          <w:rtl/>
        </w:rPr>
        <w:t xml:space="preserve"> </w:t>
      </w:r>
      <w:r>
        <w:rPr>
          <w:rtl/>
        </w:rPr>
        <w:t>טלי גוטליב (הליכוד):</w:t>
      </w:r>
      <w:r w:rsidRPr="006D2267">
        <w:rPr>
          <w:rStyle w:val="TagStyle"/>
          <w:rtl/>
        </w:rPr>
        <w:t xml:space="preserve"> </w:t>
      </w:r>
      <w:r w:rsidRPr="004327BF">
        <w:rPr>
          <w:rStyle w:val="TagStyle"/>
          <w:rtl/>
        </w:rPr>
        <w:t>&lt;&lt; קריאה &gt;&gt;</w:t>
      </w:r>
      <w:r>
        <w:rPr>
          <w:rtl/>
        </w:rPr>
        <w:t xml:space="preserve"> </w:t>
      </w:r>
      <w:bookmarkEnd w:id="38568"/>
    </w:p>
    <w:p w:rsidR="0089322A" w:rsidRDefault="0089322A" w:rsidP="00D23E4A">
      <w:pPr>
        <w:rPr>
          <w:rtl/>
          <w:lang w:eastAsia="he-IL"/>
        </w:rPr>
      </w:pPr>
    </w:p>
    <w:p w:rsidR="0089322A" w:rsidRDefault="0089322A" w:rsidP="006A097C">
      <w:pPr>
        <w:rPr>
          <w:rtl/>
          <w:lang w:eastAsia="he-IL"/>
        </w:rPr>
      </w:pPr>
      <w:bookmarkStart w:id="38569" w:name="_ETM_Q95_406538"/>
      <w:bookmarkEnd w:id="38569"/>
      <w:r>
        <w:rPr>
          <w:rFonts w:hint="cs"/>
          <w:rtl/>
          <w:lang w:eastAsia="he-IL"/>
        </w:rPr>
        <w:t>נגמר הזמן. תודה רבה</w:t>
      </w:r>
      <w:bookmarkStart w:id="38570" w:name="_ETM_Q95_413807"/>
      <w:bookmarkStart w:id="38571" w:name="_ETM_Q95_414076"/>
      <w:bookmarkStart w:id="38572" w:name="_ETM_Q95_414139"/>
      <w:bookmarkEnd w:id="38570"/>
      <w:bookmarkEnd w:id="38571"/>
      <w:bookmarkEnd w:id="38572"/>
      <w:r>
        <w:rPr>
          <w:rFonts w:hint="cs"/>
          <w:rtl/>
          <w:lang w:eastAsia="he-IL"/>
        </w:rPr>
        <w:t>.</w:t>
      </w:r>
    </w:p>
    <w:p w:rsidR="0089322A" w:rsidRDefault="0089322A" w:rsidP="006A097C">
      <w:pPr>
        <w:rPr>
          <w:rtl/>
          <w:lang w:eastAsia="he-IL"/>
        </w:rPr>
      </w:pPr>
      <w:bookmarkStart w:id="38573" w:name="_ETM_Q95_412497"/>
      <w:bookmarkStart w:id="38574" w:name="_ETM_Q95_412543"/>
      <w:bookmarkEnd w:id="38573"/>
      <w:bookmarkEnd w:id="38574"/>
    </w:p>
    <w:p w:rsidR="0089322A" w:rsidRDefault="0089322A" w:rsidP="006A097C">
      <w:pPr>
        <w:pStyle w:val="-"/>
        <w:keepNext/>
        <w:rPr>
          <w:rtl/>
        </w:rPr>
      </w:pPr>
      <w:bookmarkStart w:id="38575" w:name="ET_speakercontinue_5264_74"/>
      <w:r w:rsidRPr="004327BF">
        <w:rPr>
          <w:rStyle w:val="TagStyle"/>
          <w:rtl/>
        </w:rPr>
        <w:t xml:space="preserve"> &lt;&lt; דובר_המשך &gt;&gt;</w:t>
      </w:r>
      <w:r w:rsidRPr="00AB28DD">
        <w:rPr>
          <w:rStyle w:val="TagStyle"/>
          <w:rtl/>
        </w:rPr>
        <w:t xml:space="preserve"> </w:t>
      </w:r>
      <w:r>
        <w:rPr>
          <w:rtl/>
        </w:rPr>
        <w:t>אחמד טיבי (חד"ש-תע"ל):</w:t>
      </w:r>
      <w:r w:rsidRPr="00AB28DD">
        <w:rPr>
          <w:rStyle w:val="TagStyle"/>
          <w:rtl/>
        </w:rPr>
        <w:t xml:space="preserve"> </w:t>
      </w:r>
      <w:r w:rsidRPr="004327BF">
        <w:rPr>
          <w:rStyle w:val="TagStyle"/>
          <w:rtl/>
        </w:rPr>
        <w:t>&lt;&lt; דובר_המשך &gt;&gt;</w:t>
      </w:r>
      <w:r>
        <w:rPr>
          <w:rtl/>
        </w:rPr>
        <w:t xml:space="preserve"> </w:t>
      </w:r>
      <w:bookmarkEnd w:id="38575"/>
    </w:p>
    <w:p w:rsidR="0089322A" w:rsidRDefault="0089322A" w:rsidP="00D23E4A">
      <w:pPr>
        <w:rPr>
          <w:rtl/>
          <w:lang w:eastAsia="he-IL"/>
        </w:rPr>
      </w:pPr>
    </w:p>
    <w:p w:rsidR="0089322A" w:rsidRDefault="0089322A" w:rsidP="006A097C">
      <w:pPr>
        <w:rPr>
          <w:rtl/>
          <w:lang w:eastAsia="he-IL"/>
        </w:rPr>
      </w:pPr>
      <w:bookmarkStart w:id="38576" w:name="_ETM_Q95_413717"/>
      <w:bookmarkEnd w:id="38576"/>
      <w:r>
        <w:rPr>
          <w:rFonts w:hint="cs"/>
          <w:rtl/>
          <w:lang w:eastAsia="he-IL"/>
        </w:rPr>
        <w:t xml:space="preserve">הדמויות ההזויות האלה לא יהיו בכנסת הבאה, וגם זה חשוב. תודה רבה. </w:t>
      </w:r>
    </w:p>
    <w:p w:rsidR="0089322A" w:rsidRDefault="0089322A" w:rsidP="006A097C">
      <w:pPr>
        <w:rPr>
          <w:rtl/>
          <w:lang w:eastAsia="he-IL"/>
        </w:rPr>
      </w:pPr>
      <w:bookmarkStart w:id="38577" w:name="_ETM_Q95_418087"/>
      <w:bookmarkStart w:id="38578" w:name="_ETM_Q95_418160"/>
      <w:bookmarkEnd w:id="38577"/>
      <w:bookmarkEnd w:id="38578"/>
    </w:p>
    <w:p w:rsidR="0089322A" w:rsidRDefault="0089322A" w:rsidP="006A097C">
      <w:pPr>
        <w:pStyle w:val="af5"/>
        <w:keepNext/>
        <w:rPr>
          <w:rtl/>
        </w:rPr>
      </w:pPr>
      <w:bookmarkStart w:id="38579" w:name="ET_interruption_6345_75"/>
      <w:r w:rsidRPr="004327BF">
        <w:rPr>
          <w:rStyle w:val="TagStyle"/>
          <w:rtl/>
        </w:rPr>
        <w:t xml:space="preserve"> &lt;&lt; קריאה &gt;&gt;</w:t>
      </w:r>
      <w:r w:rsidRPr="00AB28DD">
        <w:rPr>
          <w:rStyle w:val="TagStyle"/>
          <w:rtl/>
        </w:rPr>
        <w:t xml:space="preserve"> </w:t>
      </w:r>
      <w:r>
        <w:rPr>
          <w:rtl/>
        </w:rPr>
        <w:t>טלי גוטליב (הליכוד):</w:t>
      </w:r>
      <w:r w:rsidRPr="00AB28DD">
        <w:rPr>
          <w:rStyle w:val="TagStyle"/>
          <w:rtl/>
        </w:rPr>
        <w:t xml:space="preserve"> </w:t>
      </w:r>
      <w:r w:rsidRPr="004327BF">
        <w:rPr>
          <w:rStyle w:val="TagStyle"/>
          <w:rtl/>
        </w:rPr>
        <w:t>&lt;&lt; קריאה &gt;&gt;</w:t>
      </w:r>
      <w:r>
        <w:rPr>
          <w:rtl/>
        </w:rPr>
        <w:t xml:space="preserve"> </w:t>
      </w:r>
      <w:bookmarkEnd w:id="38579"/>
    </w:p>
    <w:p w:rsidR="0089322A" w:rsidRDefault="0089322A" w:rsidP="00D23E4A">
      <w:pPr>
        <w:rPr>
          <w:rtl/>
          <w:lang w:eastAsia="he-IL"/>
        </w:rPr>
      </w:pPr>
    </w:p>
    <w:p w:rsidR="0089322A" w:rsidRDefault="0089322A" w:rsidP="006A097C">
      <w:pPr>
        <w:rPr>
          <w:rtl/>
          <w:lang w:eastAsia="he-IL"/>
        </w:rPr>
      </w:pPr>
      <w:bookmarkStart w:id="38580" w:name="_ETM_Q95_414500"/>
      <w:bookmarkStart w:id="38581" w:name="_ETM_Q95_414556"/>
      <w:bookmarkEnd w:id="38580"/>
      <w:bookmarkEnd w:id="38581"/>
      <w:r>
        <w:rPr>
          <w:rFonts w:hint="cs"/>
          <w:rtl/>
          <w:lang w:eastAsia="he-IL"/>
        </w:rPr>
        <w:t>נגמר הזמן. שלום ולא להתראות.</w:t>
      </w:r>
    </w:p>
    <w:p w:rsidR="0089322A" w:rsidRDefault="0089322A" w:rsidP="006A097C">
      <w:pPr>
        <w:rPr>
          <w:rtl/>
          <w:lang w:eastAsia="he-IL"/>
        </w:rPr>
      </w:pPr>
    </w:p>
    <w:p w:rsidR="0089322A" w:rsidRDefault="0089322A" w:rsidP="006A097C">
      <w:pPr>
        <w:pStyle w:val="af6"/>
        <w:keepNext/>
        <w:rPr>
          <w:rtl/>
        </w:rPr>
      </w:pPr>
      <w:r w:rsidRPr="004327BF">
        <w:rPr>
          <w:rStyle w:val="TagStyle"/>
          <w:rtl/>
        </w:rPr>
        <w:t xml:space="preserve"> &lt;&lt; יור &gt;&gt;</w:t>
      </w:r>
      <w:r w:rsidRPr="00E405E1">
        <w:rPr>
          <w:rStyle w:val="TagStyle"/>
          <w:rtl/>
        </w:rPr>
        <w:t xml:space="preserve"> </w:t>
      </w:r>
      <w:r>
        <w:rPr>
          <w:rtl/>
        </w:rPr>
        <w:t>היו"ר ניסים ואטורי:</w:t>
      </w:r>
      <w:r w:rsidRPr="00E405E1">
        <w:rPr>
          <w:rStyle w:val="TagStyle"/>
          <w:rtl/>
        </w:rPr>
        <w:t xml:space="preserve"> </w:t>
      </w:r>
      <w:r w:rsidRPr="004327BF">
        <w:rPr>
          <w:rStyle w:val="TagStyle"/>
          <w:rtl/>
        </w:rPr>
        <w:t>&lt;&lt; יור &gt;&gt;</w:t>
      </w:r>
      <w:r>
        <w:rPr>
          <w:rtl/>
        </w:rPr>
        <w:t xml:space="preserve"> </w:t>
      </w:r>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תודה רבה. </w:t>
      </w:r>
    </w:p>
    <w:p w:rsidR="0089322A" w:rsidRDefault="0089322A" w:rsidP="006A097C">
      <w:pPr>
        <w:rPr>
          <w:rtl/>
          <w:lang w:eastAsia="he-IL"/>
        </w:rPr>
      </w:pPr>
    </w:p>
    <w:p w:rsidR="0089322A" w:rsidRDefault="0089322A" w:rsidP="006A097C">
      <w:pPr>
        <w:pStyle w:val="af5"/>
        <w:keepNext/>
        <w:rPr>
          <w:rtl/>
        </w:rPr>
      </w:pPr>
      <w:bookmarkStart w:id="38582" w:name="ET_interruption_6255_76"/>
      <w:r w:rsidRPr="004327BF">
        <w:rPr>
          <w:rStyle w:val="TagStyle"/>
          <w:rtl/>
        </w:rPr>
        <w:t xml:space="preserve"> &lt;&lt; קריאה &gt;&gt;</w:t>
      </w:r>
      <w:r w:rsidRPr="00AB28DD">
        <w:rPr>
          <w:rStyle w:val="TagStyle"/>
          <w:rtl/>
        </w:rPr>
        <w:t xml:space="preserve"> </w:t>
      </w:r>
      <w:r>
        <w:rPr>
          <w:rtl/>
        </w:rPr>
        <w:t>סימון דוידסון (יש עתיד):</w:t>
      </w:r>
      <w:r w:rsidRPr="00AB28DD">
        <w:rPr>
          <w:rStyle w:val="TagStyle"/>
          <w:rtl/>
        </w:rPr>
        <w:t xml:space="preserve"> </w:t>
      </w:r>
      <w:r w:rsidRPr="004327BF">
        <w:rPr>
          <w:rStyle w:val="TagStyle"/>
          <w:rtl/>
        </w:rPr>
        <w:t>&lt;&lt; קריאה &gt;&gt;</w:t>
      </w:r>
      <w:r>
        <w:rPr>
          <w:rtl/>
        </w:rPr>
        <w:t xml:space="preserve"> </w:t>
      </w:r>
      <w:bookmarkEnd w:id="38582"/>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תפסיקו לצעוק </w:t>
      </w:r>
      <w:r w:rsidR="00A46387">
        <w:rPr>
          <w:rFonts w:hint="cs"/>
          <w:rtl/>
          <w:lang w:eastAsia="he-IL"/>
        </w:rPr>
        <w:t>– – –</w:t>
      </w:r>
      <w:r>
        <w:rPr>
          <w:rFonts w:hint="cs"/>
          <w:rtl/>
          <w:lang w:eastAsia="he-IL"/>
        </w:rPr>
        <w:t xml:space="preserve"> </w:t>
      </w:r>
      <w:bookmarkStart w:id="38583" w:name="_ETM_Q95_431678"/>
      <w:bookmarkEnd w:id="38583"/>
    </w:p>
    <w:p w:rsidR="0089322A" w:rsidRDefault="0089322A" w:rsidP="006A097C">
      <w:pPr>
        <w:rPr>
          <w:rtl/>
          <w:lang w:eastAsia="he-IL"/>
        </w:rPr>
      </w:pPr>
      <w:bookmarkStart w:id="38584" w:name="_ETM_Q95_431728"/>
      <w:bookmarkEnd w:id="38584"/>
    </w:p>
    <w:p w:rsidR="0089322A" w:rsidRDefault="0089322A" w:rsidP="006A097C">
      <w:pPr>
        <w:pStyle w:val="af6"/>
        <w:keepNext/>
        <w:rPr>
          <w:rtl/>
        </w:rPr>
      </w:pPr>
      <w:bookmarkStart w:id="38585" w:name="ET_yor_6490_77"/>
      <w:r w:rsidRPr="004327BF">
        <w:rPr>
          <w:rStyle w:val="TagStyle"/>
          <w:rtl/>
        </w:rPr>
        <w:t xml:space="preserve"> &lt;&lt; יור &gt;&gt;</w:t>
      </w:r>
      <w:r w:rsidRPr="00AB28DD">
        <w:rPr>
          <w:rStyle w:val="TagStyle"/>
          <w:rtl/>
        </w:rPr>
        <w:t xml:space="preserve"> </w:t>
      </w:r>
      <w:r>
        <w:rPr>
          <w:rtl/>
        </w:rPr>
        <w:t>היו"ר ניסים ואטורי:</w:t>
      </w:r>
      <w:r w:rsidRPr="00AB28DD">
        <w:rPr>
          <w:rStyle w:val="TagStyle"/>
          <w:rtl/>
        </w:rPr>
        <w:t xml:space="preserve"> </w:t>
      </w:r>
      <w:r w:rsidRPr="004327BF">
        <w:rPr>
          <w:rStyle w:val="TagStyle"/>
          <w:rtl/>
        </w:rPr>
        <w:t>&lt;&lt; יור &gt;&gt;</w:t>
      </w:r>
      <w:r>
        <w:rPr>
          <w:rtl/>
        </w:rPr>
        <w:t xml:space="preserve"> </w:t>
      </w:r>
      <w:bookmarkEnd w:id="38585"/>
    </w:p>
    <w:p w:rsidR="0089322A" w:rsidRDefault="0089322A" w:rsidP="00D23E4A">
      <w:pPr>
        <w:rPr>
          <w:rtl/>
          <w:lang w:eastAsia="he-IL"/>
        </w:rPr>
      </w:pPr>
    </w:p>
    <w:p w:rsidR="0089322A" w:rsidRPr="00AB28DD" w:rsidRDefault="0089322A" w:rsidP="006A097C">
      <w:pPr>
        <w:rPr>
          <w:rtl/>
          <w:lang w:eastAsia="he-IL"/>
        </w:rPr>
      </w:pPr>
      <w:r>
        <w:rPr>
          <w:rFonts w:hint="cs"/>
          <w:rtl/>
          <w:lang w:eastAsia="he-IL"/>
        </w:rPr>
        <w:t xml:space="preserve">טלי, אני מבקש, אנשים עייפים כבר. </w:t>
      </w:r>
      <w:bookmarkStart w:id="38586" w:name="_ETM_Q95_429633"/>
      <w:bookmarkEnd w:id="38586"/>
      <w:r>
        <w:rPr>
          <w:rFonts w:hint="cs"/>
          <w:rtl/>
          <w:lang w:eastAsia="he-IL"/>
        </w:rPr>
        <w:t xml:space="preserve">בואו נריץ את זה ונסיים. </w:t>
      </w:r>
    </w:p>
    <w:p w:rsidR="0089322A" w:rsidRPr="00E405E1" w:rsidRDefault="0089322A" w:rsidP="006A097C">
      <w:pPr>
        <w:rPr>
          <w:rtl/>
          <w:lang w:eastAsia="he-IL"/>
        </w:rPr>
      </w:pPr>
    </w:p>
    <w:p w:rsidR="0089322A" w:rsidRDefault="0089322A" w:rsidP="006A097C">
      <w:pPr>
        <w:pStyle w:val="af5"/>
        <w:keepNext/>
        <w:rPr>
          <w:rtl/>
        </w:rPr>
      </w:pPr>
      <w:bookmarkStart w:id="38587" w:name="ET_interruption_6345_107"/>
      <w:r w:rsidRPr="004327BF">
        <w:rPr>
          <w:rStyle w:val="TagStyle"/>
          <w:rtl/>
        </w:rPr>
        <w:t>&lt;&lt; קריאה &gt;&gt;</w:t>
      </w:r>
      <w:r w:rsidRPr="00DA25DD">
        <w:rPr>
          <w:rStyle w:val="TagStyle"/>
          <w:rtl/>
        </w:rPr>
        <w:t xml:space="preserve"> </w:t>
      </w:r>
      <w:r>
        <w:rPr>
          <w:rtl/>
        </w:rPr>
        <w:t>טלי גוטליב (הליכוד):</w:t>
      </w:r>
      <w:r w:rsidRPr="00DA25DD">
        <w:rPr>
          <w:rStyle w:val="TagStyle"/>
          <w:rtl/>
        </w:rPr>
        <w:t xml:space="preserve"> </w:t>
      </w:r>
      <w:r w:rsidRPr="004327BF">
        <w:rPr>
          <w:rStyle w:val="TagStyle"/>
          <w:rtl/>
        </w:rPr>
        <w:t>&lt;&lt; קריאה &gt;&gt;</w:t>
      </w:r>
      <w:bookmarkEnd w:id="38587"/>
      <w:r>
        <w:rPr>
          <w:rtl/>
        </w:rPr>
        <w:t xml:space="preserve"> </w:t>
      </w:r>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אחמד טיבי עמד פה היום ואמר </w:t>
      </w:r>
      <w:bookmarkStart w:id="38588" w:name="_ETM_Q95_435998"/>
      <w:bookmarkEnd w:id="38588"/>
      <w:r>
        <w:rPr>
          <w:rFonts w:hint="cs"/>
          <w:rtl/>
          <w:lang w:eastAsia="he-IL"/>
        </w:rPr>
        <w:t xml:space="preserve">שאנחנו עושים פשעים. לא נהיה בשקט. </w:t>
      </w:r>
    </w:p>
    <w:p w:rsidR="0089322A" w:rsidRDefault="0089322A" w:rsidP="006A097C">
      <w:pPr>
        <w:rPr>
          <w:rtl/>
          <w:lang w:eastAsia="he-IL"/>
        </w:rPr>
      </w:pPr>
    </w:p>
    <w:p w:rsidR="0089322A" w:rsidRDefault="0089322A" w:rsidP="006A097C">
      <w:pPr>
        <w:pStyle w:val="af6"/>
        <w:keepNext/>
        <w:rPr>
          <w:rtl/>
        </w:rPr>
      </w:pPr>
      <w:r w:rsidRPr="004327BF">
        <w:rPr>
          <w:rStyle w:val="TagStyle"/>
          <w:rtl/>
        </w:rPr>
        <w:t xml:space="preserve"> &lt;&lt; יור &gt;&gt;</w:t>
      </w:r>
      <w:r w:rsidRPr="00E405E1">
        <w:rPr>
          <w:rStyle w:val="TagStyle"/>
          <w:rtl/>
        </w:rPr>
        <w:t xml:space="preserve"> </w:t>
      </w:r>
      <w:r>
        <w:rPr>
          <w:rtl/>
        </w:rPr>
        <w:t>היו"ר ניסים ואטורי:</w:t>
      </w:r>
      <w:r w:rsidRPr="00E405E1">
        <w:rPr>
          <w:rStyle w:val="TagStyle"/>
          <w:rtl/>
        </w:rPr>
        <w:t xml:space="preserve"> </w:t>
      </w:r>
      <w:r w:rsidRPr="004327BF">
        <w:rPr>
          <w:rStyle w:val="TagStyle"/>
          <w:rtl/>
        </w:rPr>
        <w:t>&lt;&lt; יור &gt;&gt;</w:t>
      </w:r>
      <w:r>
        <w:rPr>
          <w:rtl/>
        </w:rPr>
        <w:t xml:space="preserve"> </w:t>
      </w:r>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חברת הכנסת טלי גוטליב, די, נו. </w:t>
      </w:r>
    </w:p>
    <w:p w:rsidR="0089322A" w:rsidRPr="00AB28DD" w:rsidRDefault="0089322A" w:rsidP="006A097C">
      <w:pPr>
        <w:rPr>
          <w:rtl/>
          <w:lang w:eastAsia="he-IL"/>
        </w:rPr>
      </w:pPr>
      <w:bookmarkStart w:id="38589" w:name="_ETM_Q95_436781"/>
      <w:bookmarkStart w:id="38590" w:name="_ETM_Q95_436841"/>
      <w:bookmarkEnd w:id="38589"/>
      <w:bookmarkEnd w:id="38590"/>
    </w:p>
    <w:p w:rsidR="0089322A" w:rsidRDefault="0089322A" w:rsidP="006A097C">
      <w:pPr>
        <w:pStyle w:val="af5"/>
        <w:keepNext/>
        <w:rPr>
          <w:rtl/>
        </w:rPr>
      </w:pPr>
      <w:bookmarkStart w:id="38591" w:name="ET_interruption_6345_108"/>
      <w:r w:rsidRPr="004327BF">
        <w:rPr>
          <w:rStyle w:val="TagStyle"/>
          <w:rtl/>
        </w:rPr>
        <w:t>&lt;&lt; קריאה &gt;&gt;</w:t>
      </w:r>
      <w:r w:rsidRPr="00DA25DD">
        <w:rPr>
          <w:rStyle w:val="TagStyle"/>
          <w:rtl/>
        </w:rPr>
        <w:t xml:space="preserve"> </w:t>
      </w:r>
      <w:r>
        <w:rPr>
          <w:rtl/>
        </w:rPr>
        <w:t>טלי גוטליב (הליכוד):</w:t>
      </w:r>
      <w:r w:rsidRPr="00DA25DD">
        <w:rPr>
          <w:rStyle w:val="TagStyle"/>
          <w:rtl/>
        </w:rPr>
        <w:t xml:space="preserve"> </w:t>
      </w:r>
      <w:r w:rsidRPr="004327BF">
        <w:rPr>
          <w:rStyle w:val="TagStyle"/>
          <w:rtl/>
        </w:rPr>
        <w:t>&lt;&lt; קריאה &gt;&gt;</w:t>
      </w:r>
      <w:bookmarkEnd w:id="38591"/>
      <w:r>
        <w:rPr>
          <w:rtl/>
        </w:rPr>
        <w:t xml:space="preserve"> </w:t>
      </w:r>
    </w:p>
    <w:p w:rsidR="0089322A" w:rsidRDefault="0089322A" w:rsidP="00D23E4A">
      <w:pPr>
        <w:rPr>
          <w:rtl/>
          <w:lang w:eastAsia="he-IL"/>
        </w:rPr>
      </w:pPr>
    </w:p>
    <w:p w:rsidR="0089322A" w:rsidRDefault="00A46387" w:rsidP="006A097C">
      <w:pPr>
        <w:rPr>
          <w:rtl/>
          <w:lang w:eastAsia="he-IL"/>
        </w:rPr>
      </w:pPr>
      <w:bookmarkStart w:id="38592" w:name="_ETM_Q95_440756"/>
      <w:bookmarkStart w:id="38593" w:name="_ETM_Q95_440795"/>
      <w:bookmarkEnd w:id="38592"/>
      <w:bookmarkEnd w:id="38593"/>
      <w:r>
        <w:rPr>
          <w:rFonts w:hint="cs"/>
          <w:rtl/>
          <w:lang w:eastAsia="he-IL"/>
        </w:rPr>
        <w:t>– – –</w:t>
      </w:r>
    </w:p>
    <w:p w:rsidR="0089322A" w:rsidRDefault="0089322A" w:rsidP="006A097C">
      <w:pPr>
        <w:rPr>
          <w:rtl/>
          <w:lang w:eastAsia="he-IL"/>
        </w:rPr>
      </w:pPr>
      <w:bookmarkStart w:id="38594" w:name="_ETM_Q95_442269"/>
      <w:bookmarkStart w:id="38595" w:name="_ETM_Q95_442313"/>
      <w:bookmarkEnd w:id="38594"/>
      <w:bookmarkEnd w:id="38595"/>
    </w:p>
    <w:p w:rsidR="0089322A" w:rsidRDefault="0089322A" w:rsidP="006A097C">
      <w:pPr>
        <w:pStyle w:val="af6"/>
        <w:keepNext/>
        <w:rPr>
          <w:rtl/>
        </w:rPr>
      </w:pPr>
      <w:bookmarkStart w:id="38596" w:name="ET_yor_6490_78"/>
      <w:r w:rsidRPr="004327BF">
        <w:rPr>
          <w:rStyle w:val="TagStyle"/>
          <w:rtl/>
        </w:rPr>
        <w:t xml:space="preserve"> &lt;&lt; יור &gt;&gt;</w:t>
      </w:r>
      <w:r w:rsidRPr="00AB28DD">
        <w:rPr>
          <w:rStyle w:val="TagStyle"/>
          <w:rtl/>
        </w:rPr>
        <w:t xml:space="preserve"> </w:t>
      </w:r>
      <w:r>
        <w:rPr>
          <w:rtl/>
        </w:rPr>
        <w:t>היו"ר ניסים ואטורי:</w:t>
      </w:r>
      <w:r w:rsidRPr="00AB28DD">
        <w:rPr>
          <w:rStyle w:val="TagStyle"/>
          <w:rtl/>
        </w:rPr>
        <w:t xml:space="preserve"> </w:t>
      </w:r>
      <w:r w:rsidRPr="004327BF">
        <w:rPr>
          <w:rStyle w:val="TagStyle"/>
          <w:rtl/>
        </w:rPr>
        <w:t>&lt;&lt; יור &gt;&gt;</w:t>
      </w:r>
      <w:r>
        <w:rPr>
          <w:rtl/>
        </w:rPr>
        <w:t xml:space="preserve"> </w:t>
      </w:r>
      <w:bookmarkEnd w:id="38596"/>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אני מאוד סבלני, אז לפחות תכבדי את זה. די, חלאס. </w:t>
      </w:r>
      <w:bookmarkStart w:id="38597" w:name="_ETM_Q95_443433"/>
      <w:bookmarkEnd w:id="38597"/>
    </w:p>
    <w:p w:rsidR="0089322A" w:rsidRDefault="0089322A" w:rsidP="006A097C">
      <w:pPr>
        <w:rPr>
          <w:rtl/>
          <w:lang w:eastAsia="he-IL"/>
        </w:rPr>
      </w:pPr>
      <w:bookmarkStart w:id="38598" w:name="_ETM_Q95_443488"/>
      <w:bookmarkEnd w:id="38598"/>
    </w:p>
    <w:p w:rsidR="0089322A" w:rsidRDefault="0089322A" w:rsidP="006A097C">
      <w:pPr>
        <w:pStyle w:val="af5"/>
        <w:keepNext/>
        <w:rPr>
          <w:rtl/>
        </w:rPr>
      </w:pPr>
      <w:bookmarkStart w:id="38599" w:name="ET_interruption_6345_79"/>
      <w:r w:rsidRPr="004327BF">
        <w:rPr>
          <w:rStyle w:val="TagStyle"/>
          <w:rtl/>
        </w:rPr>
        <w:t xml:space="preserve"> &lt;&lt; קריאה &gt;&gt;</w:t>
      </w:r>
      <w:r w:rsidRPr="00AB28DD">
        <w:rPr>
          <w:rStyle w:val="TagStyle"/>
          <w:rtl/>
        </w:rPr>
        <w:t xml:space="preserve"> </w:t>
      </w:r>
      <w:r>
        <w:rPr>
          <w:rtl/>
        </w:rPr>
        <w:t>טלי גוטליב (הליכוד):</w:t>
      </w:r>
      <w:r w:rsidRPr="00AB28DD">
        <w:rPr>
          <w:rStyle w:val="TagStyle"/>
          <w:rtl/>
        </w:rPr>
        <w:t xml:space="preserve"> </w:t>
      </w:r>
      <w:r w:rsidRPr="004327BF">
        <w:rPr>
          <w:rStyle w:val="TagStyle"/>
          <w:rtl/>
        </w:rPr>
        <w:t>&lt;&lt; קריאה &gt;&gt;</w:t>
      </w:r>
      <w:r>
        <w:rPr>
          <w:rtl/>
        </w:rPr>
        <w:t xml:space="preserve"> </w:t>
      </w:r>
      <w:bookmarkEnd w:id="38599"/>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אני מכבדת. לא מכבדת את חבר הכנסת טיבי. </w:t>
      </w:r>
      <w:bookmarkStart w:id="38600" w:name="_ETM_Q95_447005"/>
      <w:bookmarkEnd w:id="38600"/>
    </w:p>
    <w:p w:rsidR="0089322A" w:rsidRDefault="0089322A" w:rsidP="006A097C">
      <w:pPr>
        <w:rPr>
          <w:rtl/>
          <w:lang w:eastAsia="he-IL"/>
        </w:rPr>
      </w:pPr>
      <w:bookmarkStart w:id="38601" w:name="_ETM_Q95_444730"/>
      <w:bookmarkStart w:id="38602" w:name="_ETM_Q95_444787"/>
      <w:bookmarkEnd w:id="38601"/>
      <w:bookmarkEnd w:id="38602"/>
    </w:p>
    <w:p w:rsidR="0089322A" w:rsidRDefault="0089322A" w:rsidP="006A097C">
      <w:pPr>
        <w:pStyle w:val="af6"/>
        <w:keepNext/>
        <w:rPr>
          <w:rtl/>
        </w:rPr>
      </w:pPr>
      <w:bookmarkStart w:id="38603" w:name="ET_yor_6490_80"/>
      <w:r w:rsidRPr="004327BF">
        <w:rPr>
          <w:rStyle w:val="TagStyle"/>
          <w:rtl/>
        </w:rPr>
        <w:t xml:space="preserve"> &lt;&lt; יור &gt;&gt;</w:t>
      </w:r>
      <w:r w:rsidRPr="00AB28DD">
        <w:rPr>
          <w:rStyle w:val="TagStyle"/>
          <w:rtl/>
        </w:rPr>
        <w:t xml:space="preserve"> </w:t>
      </w:r>
      <w:r>
        <w:rPr>
          <w:rtl/>
        </w:rPr>
        <w:t>היו"ר ניסים ואטורי:</w:t>
      </w:r>
      <w:r w:rsidRPr="00AB28DD">
        <w:rPr>
          <w:rStyle w:val="TagStyle"/>
          <w:rtl/>
        </w:rPr>
        <w:t xml:space="preserve"> </w:t>
      </w:r>
      <w:r w:rsidRPr="004327BF">
        <w:rPr>
          <w:rStyle w:val="TagStyle"/>
          <w:rtl/>
        </w:rPr>
        <w:t>&lt;&lt; יור &gt;&gt;</w:t>
      </w:r>
      <w:r>
        <w:rPr>
          <w:rtl/>
        </w:rPr>
        <w:t xml:space="preserve"> </w:t>
      </w:r>
      <w:bookmarkEnd w:id="38603"/>
    </w:p>
    <w:p w:rsidR="0089322A" w:rsidRDefault="0089322A" w:rsidP="00D23E4A">
      <w:pPr>
        <w:rPr>
          <w:rtl/>
          <w:lang w:eastAsia="he-IL"/>
        </w:rPr>
      </w:pPr>
    </w:p>
    <w:p w:rsidR="0089322A" w:rsidRDefault="0089322A" w:rsidP="006A097C">
      <w:pPr>
        <w:rPr>
          <w:rtl/>
          <w:lang w:eastAsia="he-IL"/>
        </w:rPr>
      </w:pPr>
      <w:bookmarkStart w:id="38604" w:name="_ETM_Q95_446290"/>
      <w:bookmarkEnd w:id="38604"/>
      <w:r>
        <w:rPr>
          <w:rFonts w:hint="cs"/>
          <w:rtl/>
          <w:lang w:eastAsia="he-IL"/>
        </w:rPr>
        <w:t xml:space="preserve">נו, מה יהיה? </w:t>
      </w:r>
    </w:p>
    <w:p w:rsidR="0089322A" w:rsidRDefault="0089322A" w:rsidP="006A097C">
      <w:pPr>
        <w:rPr>
          <w:rtl/>
          <w:lang w:eastAsia="he-IL"/>
        </w:rPr>
      </w:pPr>
    </w:p>
    <w:p w:rsidR="0089322A" w:rsidRDefault="0089322A" w:rsidP="006A097C">
      <w:pPr>
        <w:pStyle w:val="af5"/>
        <w:keepNext/>
        <w:rPr>
          <w:rtl/>
        </w:rPr>
      </w:pPr>
      <w:bookmarkStart w:id="38605" w:name="ET_interruption_6345_81"/>
      <w:r w:rsidRPr="004327BF">
        <w:rPr>
          <w:rStyle w:val="TagStyle"/>
          <w:rtl/>
        </w:rPr>
        <w:t xml:space="preserve"> &lt;&lt; קריאה &gt;&gt;</w:t>
      </w:r>
      <w:r w:rsidRPr="00AB28DD">
        <w:rPr>
          <w:rStyle w:val="TagStyle"/>
          <w:rtl/>
        </w:rPr>
        <w:t xml:space="preserve"> </w:t>
      </w:r>
      <w:r>
        <w:rPr>
          <w:rtl/>
        </w:rPr>
        <w:t>טלי גוטליב (הליכוד):</w:t>
      </w:r>
      <w:r w:rsidRPr="00AB28DD">
        <w:rPr>
          <w:rStyle w:val="TagStyle"/>
          <w:rtl/>
        </w:rPr>
        <w:t xml:space="preserve"> </w:t>
      </w:r>
      <w:r w:rsidRPr="004327BF">
        <w:rPr>
          <w:rStyle w:val="TagStyle"/>
          <w:rtl/>
        </w:rPr>
        <w:t>&lt;&lt; קריאה &gt;&gt;</w:t>
      </w:r>
      <w:r>
        <w:rPr>
          <w:rtl/>
        </w:rPr>
        <w:t xml:space="preserve"> </w:t>
      </w:r>
      <w:bookmarkEnd w:id="38605"/>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אותך אני מכבדת, את אחמד טיבי אני </w:t>
      </w:r>
      <w:bookmarkStart w:id="38606" w:name="_ETM_Q95_447505"/>
      <w:bookmarkEnd w:id="38606"/>
      <w:r>
        <w:rPr>
          <w:rFonts w:hint="cs"/>
          <w:rtl/>
          <w:lang w:eastAsia="he-IL"/>
        </w:rPr>
        <w:t xml:space="preserve">לא מכבדת. </w:t>
      </w:r>
    </w:p>
    <w:p w:rsidR="0089322A" w:rsidRDefault="0089322A" w:rsidP="006A097C">
      <w:pPr>
        <w:rPr>
          <w:rtl/>
          <w:lang w:eastAsia="he-IL"/>
        </w:rPr>
      </w:pPr>
    </w:p>
    <w:p w:rsidR="0089322A" w:rsidRDefault="0089322A" w:rsidP="006A097C">
      <w:pPr>
        <w:pStyle w:val="af6"/>
        <w:keepNext/>
        <w:rPr>
          <w:rtl/>
        </w:rPr>
      </w:pPr>
      <w:bookmarkStart w:id="38607" w:name="ET_yor_6490_82"/>
      <w:r w:rsidRPr="004327BF">
        <w:rPr>
          <w:rStyle w:val="TagStyle"/>
          <w:rtl/>
        </w:rPr>
        <w:t xml:space="preserve"> &lt;&lt; יור &gt;&gt;</w:t>
      </w:r>
      <w:r w:rsidRPr="00AB28DD">
        <w:rPr>
          <w:rStyle w:val="TagStyle"/>
          <w:rtl/>
        </w:rPr>
        <w:t xml:space="preserve"> </w:t>
      </w:r>
      <w:r>
        <w:rPr>
          <w:rtl/>
        </w:rPr>
        <w:t>היו"ר ניסים ואטורי:</w:t>
      </w:r>
      <w:r w:rsidRPr="00AB28DD">
        <w:rPr>
          <w:rStyle w:val="TagStyle"/>
          <w:rtl/>
        </w:rPr>
        <w:t xml:space="preserve"> </w:t>
      </w:r>
      <w:r w:rsidRPr="004327BF">
        <w:rPr>
          <w:rStyle w:val="TagStyle"/>
          <w:rtl/>
        </w:rPr>
        <w:t>&lt;&lt; יור &gt;&gt;</w:t>
      </w:r>
      <w:r>
        <w:rPr>
          <w:rtl/>
        </w:rPr>
        <w:t xml:space="preserve"> </w:t>
      </w:r>
      <w:bookmarkEnd w:id="38607"/>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אבל את מוכנה לא להפריע? </w:t>
      </w:r>
    </w:p>
    <w:p w:rsidR="0089322A" w:rsidRDefault="0089322A" w:rsidP="006A097C">
      <w:pPr>
        <w:rPr>
          <w:rtl/>
          <w:lang w:eastAsia="he-IL"/>
        </w:rPr>
      </w:pPr>
      <w:bookmarkStart w:id="38608" w:name="_ETM_Q95_447856"/>
      <w:bookmarkStart w:id="38609" w:name="_ETM_Q95_447898"/>
      <w:bookmarkEnd w:id="38608"/>
      <w:bookmarkEnd w:id="38609"/>
    </w:p>
    <w:p w:rsidR="0089322A" w:rsidRDefault="0089322A" w:rsidP="006A097C">
      <w:pPr>
        <w:pStyle w:val="af5"/>
        <w:keepNext/>
        <w:rPr>
          <w:rtl/>
        </w:rPr>
      </w:pPr>
      <w:bookmarkStart w:id="38610" w:name="ET_interruption_6345_83"/>
      <w:r w:rsidRPr="004327BF">
        <w:rPr>
          <w:rStyle w:val="TagStyle"/>
          <w:rtl/>
        </w:rPr>
        <w:t xml:space="preserve"> &lt;&lt; קריאה &gt;&gt;</w:t>
      </w:r>
      <w:r w:rsidRPr="00AB28DD">
        <w:rPr>
          <w:rStyle w:val="TagStyle"/>
          <w:rtl/>
        </w:rPr>
        <w:t xml:space="preserve"> </w:t>
      </w:r>
      <w:r>
        <w:rPr>
          <w:rtl/>
        </w:rPr>
        <w:t>טלי גוטליב (הליכוד):</w:t>
      </w:r>
      <w:r w:rsidRPr="00AB28DD">
        <w:rPr>
          <w:rStyle w:val="TagStyle"/>
          <w:rtl/>
        </w:rPr>
        <w:t xml:space="preserve"> </w:t>
      </w:r>
      <w:r w:rsidRPr="004327BF">
        <w:rPr>
          <w:rStyle w:val="TagStyle"/>
          <w:rtl/>
        </w:rPr>
        <w:t>&lt;&lt; קריאה &gt;&gt;</w:t>
      </w:r>
      <w:r>
        <w:rPr>
          <w:rtl/>
        </w:rPr>
        <w:t xml:space="preserve"> </w:t>
      </w:r>
      <w:bookmarkEnd w:id="38610"/>
    </w:p>
    <w:p w:rsidR="0089322A" w:rsidRDefault="0089322A" w:rsidP="00D23E4A">
      <w:pPr>
        <w:rPr>
          <w:rtl/>
          <w:lang w:eastAsia="he-IL"/>
        </w:rPr>
      </w:pPr>
    </w:p>
    <w:p w:rsidR="0089322A" w:rsidRDefault="0089322A" w:rsidP="006A097C">
      <w:pPr>
        <w:rPr>
          <w:rtl/>
          <w:lang w:eastAsia="he-IL"/>
        </w:rPr>
      </w:pPr>
      <w:bookmarkStart w:id="38611" w:name="_ETM_Q95_450466"/>
      <w:bookmarkEnd w:id="38611"/>
      <w:r>
        <w:rPr>
          <w:rFonts w:hint="cs"/>
          <w:rtl/>
          <w:lang w:eastAsia="he-IL"/>
        </w:rPr>
        <w:t xml:space="preserve">רק אומרת, </w:t>
      </w:r>
      <w:bookmarkStart w:id="38612" w:name="_ETM_Q95_452287"/>
      <w:bookmarkEnd w:id="38612"/>
      <w:r>
        <w:rPr>
          <w:rFonts w:hint="cs"/>
          <w:rtl/>
          <w:lang w:eastAsia="he-IL"/>
        </w:rPr>
        <w:t xml:space="preserve">שיהיה ברור. </w:t>
      </w:r>
    </w:p>
    <w:p w:rsidR="0089322A" w:rsidRDefault="0089322A" w:rsidP="006A097C">
      <w:pPr>
        <w:rPr>
          <w:rtl/>
          <w:lang w:eastAsia="he-IL"/>
        </w:rPr>
      </w:pPr>
    </w:p>
    <w:p w:rsidR="0089322A" w:rsidRDefault="0089322A" w:rsidP="006A097C">
      <w:pPr>
        <w:rPr>
          <w:rtl/>
          <w:lang w:eastAsia="he-IL"/>
        </w:rPr>
      </w:pPr>
    </w:p>
    <w:p w:rsidR="0089322A" w:rsidRDefault="0089322A" w:rsidP="006A097C">
      <w:pPr>
        <w:pStyle w:val="a6"/>
        <w:rPr>
          <w:lang w:eastAsia="he-IL"/>
        </w:rPr>
      </w:pPr>
      <w:bookmarkStart w:id="38613" w:name="ET_hatsach_646403_97"/>
      <w:r w:rsidRPr="0015585F">
        <w:rPr>
          <w:rStyle w:val="TagStyle"/>
          <w:rtl/>
        </w:rPr>
        <w:t xml:space="preserve"> &lt;&lt; הצח &gt;&gt; </w:t>
      </w:r>
      <w:bookmarkStart w:id="38614" w:name="_Toc200974777"/>
      <w:r>
        <w:rPr>
          <w:rtl/>
          <w:lang w:eastAsia="he-IL"/>
        </w:rPr>
        <w:t>הצעת חוק התפזרות הכנסת העשרים וחמש, התשפ"ג</w:t>
      </w:r>
      <w:r>
        <w:rPr>
          <w:rFonts w:hint="cs"/>
          <w:rtl/>
          <w:lang w:eastAsia="he-IL"/>
        </w:rPr>
        <w:t>–</w:t>
      </w:r>
      <w:r>
        <w:rPr>
          <w:rtl/>
          <w:lang w:eastAsia="he-IL"/>
        </w:rPr>
        <w:t>2022</w:t>
      </w:r>
      <w:bookmarkEnd w:id="38614"/>
      <w:r w:rsidRPr="0015585F">
        <w:rPr>
          <w:rStyle w:val="TagStyle"/>
          <w:rtl/>
        </w:rPr>
        <w:t xml:space="preserve"> &lt;&lt; הצח &gt;&gt;</w:t>
      </w:r>
      <w:r>
        <w:rPr>
          <w:rtl/>
          <w:lang w:eastAsia="he-IL"/>
        </w:rPr>
        <w:t xml:space="preserve"> </w:t>
      </w:r>
      <w:bookmarkEnd w:id="38613"/>
    </w:p>
    <w:p w:rsidR="0089322A" w:rsidRDefault="0089322A" w:rsidP="006A097C">
      <w:pPr>
        <w:rPr>
          <w:rtl/>
          <w:lang w:eastAsia="he-IL"/>
        </w:rPr>
      </w:pPr>
      <w:r>
        <w:rPr>
          <w:rtl/>
          <w:lang w:eastAsia="he-IL"/>
        </w:rPr>
        <w:t>[הצעת חוק פ/534</w:t>
      </w:r>
      <w:r>
        <w:rPr>
          <w:rFonts w:hint="cs"/>
          <w:rtl/>
          <w:lang w:eastAsia="he-IL"/>
        </w:rPr>
        <w:t>/25; נספחות.</w:t>
      </w:r>
      <w:r>
        <w:rPr>
          <w:rtl/>
          <w:lang w:eastAsia="he-IL"/>
        </w:rPr>
        <w:t>]</w:t>
      </w:r>
    </w:p>
    <w:p w:rsidR="0089322A" w:rsidRDefault="0089322A" w:rsidP="006A097C">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89322A" w:rsidRDefault="0089322A" w:rsidP="006A097C">
      <w:pPr>
        <w:rPr>
          <w:rtl/>
          <w:lang w:eastAsia="he-IL"/>
        </w:rPr>
      </w:pPr>
    </w:p>
    <w:p w:rsidR="0089322A" w:rsidRDefault="0089322A" w:rsidP="006A097C">
      <w:pPr>
        <w:pStyle w:val="af6"/>
        <w:keepNext/>
        <w:rPr>
          <w:rtl/>
        </w:rPr>
      </w:pPr>
      <w:bookmarkStart w:id="38615" w:name="ET_yor_6490_84"/>
      <w:r w:rsidRPr="004327BF">
        <w:rPr>
          <w:rStyle w:val="TagStyle"/>
          <w:rtl/>
        </w:rPr>
        <w:t xml:space="preserve"> &lt;&lt; יור &gt;&gt;</w:t>
      </w:r>
      <w:r w:rsidRPr="00AB28DD">
        <w:rPr>
          <w:rStyle w:val="TagStyle"/>
          <w:rtl/>
        </w:rPr>
        <w:t xml:space="preserve"> </w:t>
      </w:r>
      <w:r>
        <w:rPr>
          <w:rtl/>
        </w:rPr>
        <w:t>היו"ר ניסים ואטורי:</w:t>
      </w:r>
      <w:r w:rsidRPr="00AB28DD">
        <w:rPr>
          <w:rStyle w:val="TagStyle"/>
          <w:rtl/>
        </w:rPr>
        <w:t xml:space="preserve"> </w:t>
      </w:r>
      <w:r w:rsidRPr="004327BF">
        <w:rPr>
          <w:rStyle w:val="TagStyle"/>
          <w:rtl/>
        </w:rPr>
        <w:t>&lt;&lt; יור &gt;&gt;</w:t>
      </w:r>
      <w:r>
        <w:rPr>
          <w:rtl/>
        </w:rPr>
        <w:t xml:space="preserve"> </w:t>
      </w:r>
      <w:bookmarkEnd w:id="38615"/>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ההצעה השנייה היא הצעת חוק התפזרות הכנסת העשרים </w:t>
      </w:r>
      <w:bookmarkStart w:id="38616" w:name="_ETM_Q95_453058"/>
      <w:bookmarkEnd w:id="38616"/>
      <w:r>
        <w:rPr>
          <w:rFonts w:hint="cs"/>
          <w:rtl/>
          <w:lang w:eastAsia="he-IL"/>
        </w:rPr>
        <w:t>וחמש, התשפ"ג</w:t>
      </w:r>
      <w:r>
        <w:rPr>
          <w:rFonts w:hint="eastAsia"/>
          <w:rtl/>
          <w:lang w:eastAsia="he-IL"/>
        </w:rPr>
        <w:t>–</w:t>
      </w:r>
      <w:r>
        <w:rPr>
          <w:rFonts w:hint="cs"/>
          <w:rtl/>
          <w:lang w:eastAsia="he-IL"/>
        </w:rPr>
        <w:t xml:space="preserve">2022, של חבר הכנסת בועז טופורובסקי וקבוצת חברי הכנסת. </w:t>
      </w:r>
      <w:bookmarkStart w:id="38617" w:name="_ETM_Q95_459076"/>
      <w:bookmarkStart w:id="38618" w:name="_ETM_Q95_459180"/>
      <w:bookmarkEnd w:id="38617"/>
      <w:bookmarkEnd w:id="38618"/>
      <w:r>
        <w:rPr>
          <w:rFonts w:hint="cs"/>
          <w:rtl/>
          <w:lang w:eastAsia="he-IL"/>
        </w:rPr>
        <w:t>אני מזמין את חבר הכנסת יאיר לפיד</w:t>
      </w:r>
      <w:bookmarkStart w:id="38619" w:name="_ETM_Q95_462438"/>
      <w:bookmarkEnd w:id="38619"/>
      <w:r>
        <w:rPr>
          <w:rFonts w:hint="cs"/>
          <w:rtl/>
          <w:lang w:eastAsia="he-IL"/>
        </w:rPr>
        <w:t xml:space="preserve"> לנמק </w:t>
      </w:r>
      <w:bookmarkStart w:id="38620" w:name="_ETM_Q95_469270"/>
      <w:bookmarkEnd w:id="38620"/>
      <w:r>
        <w:rPr>
          <w:rFonts w:hint="cs"/>
          <w:rtl/>
          <w:lang w:eastAsia="he-IL"/>
        </w:rPr>
        <w:t xml:space="preserve">את הצעת החוק. עשר דקות לרשותך. </w:t>
      </w:r>
    </w:p>
    <w:p w:rsidR="0089322A" w:rsidRDefault="0089322A" w:rsidP="006A097C">
      <w:pPr>
        <w:rPr>
          <w:rtl/>
          <w:lang w:eastAsia="he-IL"/>
        </w:rPr>
      </w:pPr>
    </w:p>
    <w:p w:rsidR="0089322A" w:rsidRDefault="0089322A" w:rsidP="006A097C">
      <w:pPr>
        <w:pStyle w:val="a4"/>
        <w:keepNext/>
        <w:rPr>
          <w:rtl/>
        </w:rPr>
      </w:pPr>
      <w:bookmarkStart w:id="38621" w:name="ET_speaker_5087_85"/>
      <w:r w:rsidRPr="004327BF">
        <w:rPr>
          <w:rStyle w:val="TagStyle"/>
          <w:rtl/>
        </w:rPr>
        <w:t xml:space="preserve"> &lt;&lt; דובר &gt;&gt;</w:t>
      </w:r>
      <w:r w:rsidRPr="00AB28DD">
        <w:rPr>
          <w:rStyle w:val="TagStyle"/>
          <w:rtl/>
        </w:rPr>
        <w:t xml:space="preserve"> </w:t>
      </w:r>
      <w:bookmarkStart w:id="38622" w:name="_Toc200974778"/>
      <w:r>
        <w:rPr>
          <w:rtl/>
        </w:rPr>
        <w:t>יאיר לפיד (יש עתיד):</w:t>
      </w:r>
      <w:bookmarkEnd w:id="38622"/>
      <w:r w:rsidRPr="00AB28DD">
        <w:rPr>
          <w:rStyle w:val="TagStyle"/>
          <w:rtl/>
        </w:rPr>
        <w:t xml:space="preserve"> </w:t>
      </w:r>
      <w:r w:rsidRPr="004327BF">
        <w:rPr>
          <w:rStyle w:val="TagStyle"/>
          <w:rtl/>
        </w:rPr>
        <w:t>&lt;&lt; דובר &gt;&gt;</w:t>
      </w:r>
      <w:r>
        <w:rPr>
          <w:rtl/>
        </w:rPr>
        <w:t xml:space="preserve"> </w:t>
      </w:r>
      <w:bookmarkEnd w:id="38621"/>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אדוני היושב-ראש, כנסת </w:t>
      </w:r>
      <w:bookmarkStart w:id="38623" w:name="_ETM_Q95_472884"/>
      <w:bookmarkEnd w:id="38623"/>
      <w:r>
        <w:rPr>
          <w:rFonts w:hint="cs"/>
          <w:rtl/>
          <w:lang w:eastAsia="he-IL"/>
        </w:rPr>
        <w:t xml:space="preserve">נכבדה, ככה קואליציות מתפוררות. תסתכלו על זה </w:t>
      </w:r>
      <w:r>
        <w:rPr>
          <w:rtl/>
          <w:lang w:eastAsia="he-IL"/>
        </w:rPr>
        <w:t>–</w:t>
      </w:r>
      <w:r>
        <w:rPr>
          <w:rFonts w:hint="cs"/>
          <w:rtl/>
          <w:lang w:eastAsia="he-IL"/>
        </w:rPr>
        <w:t xml:space="preserve"> לילה שלם. </w:t>
      </w:r>
      <w:bookmarkStart w:id="38624" w:name="_ETM_Q95_481606"/>
      <w:bookmarkEnd w:id="38624"/>
      <w:r>
        <w:rPr>
          <w:rFonts w:hint="cs"/>
          <w:rtl/>
          <w:lang w:eastAsia="he-IL"/>
        </w:rPr>
        <w:t xml:space="preserve">קואליציה של 68 הייתה אמורה לצעוד הנה ב-19:30, להרים </w:t>
      </w:r>
      <w:bookmarkStart w:id="38625" w:name="_ETM_Q95_488888"/>
      <w:bookmarkEnd w:id="38625"/>
      <w:r>
        <w:rPr>
          <w:rFonts w:hint="cs"/>
          <w:rtl/>
          <w:lang w:eastAsia="he-IL"/>
        </w:rPr>
        <w:t xml:space="preserve">יד, להוריד יד </w:t>
      </w:r>
      <w:r>
        <w:rPr>
          <w:rtl/>
          <w:lang w:eastAsia="he-IL"/>
        </w:rPr>
        <w:t>–</w:t>
      </w:r>
      <w:r>
        <w:rPr>
          <w:rFonts w:hint="cs"/>
          <w:rtl/>
          <w:lang w:eastAsia="he-IL"/>
        </w:rPr>
        <w:t xml:space="preserve"> ללכת, רק הם לא מצליחים</w:t>
      </w:r>
      <w:r w:rsidR="00E82309">
        <w:rPr>
          <w:rFonts w:hint="cs"/>
          <w:rtl/>
          <w:lang w:eastAsia="he-IL"/>
        </w:rPr>
        <w:t>,</w:t>
      </w:r>
      <w:r>
        <w:rPr>
          <w:rFonts w:hint="cs"/>
          <w:rtl/>
          <w:lang w:eastAsia="he-IL"/>
        </w:rPr>
        <w:t xml:space="preserve"> כי </w:t>
      </w:r>
      <w:bookmarkStart w:id="38626" w:name="_ETM_Q95_493083"/>
      <w:bookmarkEnd w:id="38626"/>
      <w:r>
        <w:rPr>
          <w:rFonts w:hint="cs"/>
          <w:rtl/>
          <w:lang w:eastAsia="he-IL"/>
        </w:rPr>
        <w:t xml:space="preserve">קודם הם לא הצליחו לנהל את המדינה, אחר כך </w:t>
      </w:r>
      <w:bookmarkStart w:id="38627" w:name="_ETM_Q95_494413"/>
      <w:bookmarkEnd w:id="38627"/>
      <w:r>
        <w:rPr>
          <w:rFonts w:hint="cs"/>
          <w:rtl/>
          <w:lang w:eastAsia="he-IL"/>
        </w:rPr>
        <w:t>הם לא הצליחו לנהל את הביטחון, אחר כך לא הצליחו</w:t>
      </w:r>
      <w:bookmarkStart w:id="38628" w:name="_ETM_Q95_496065"/>
      <w:bookmarkEnd w:id="38628"/>
      <w:r>
        <w:rPr>
          <w:rFonts w:hint="cs"/>
          <w:rtl/>
          <w:lang w:eastAsia="he-IL"/>
        </w:rPr>
        <w:t xml:space="preserve"> לנהל את הכלכלה, ועכשיו הם לא מצליחים לנהל אפילו את עצמם. ככה נראית התפוררות. </w:t>
      </w:r>
    </w:p>
    <w:p w:rsidR="0089322A" w:rsidRDefault="0089322A" w:rsidP="006A097C">
      <w:pPr>
        <w:rPr>
          <w:rtl/>
          <w:lang w:eastAsia="he-IL"/>
        </w:rPr>
      </w:pPr>
      <w:bookmarkStart w:id="38629" w:name="_ETM_Q95_505865"/>
      <w:bookmarkStart w:id="38630" w:name="_ETM_Q95_505938"/>
      <w:bookmarkEnd w:id="38629"/>
      <w:bookmarkEnd w:id="38630"/>
    </w:p>
    <w:p w:rsidR="0089322A" w:rsidRDefault="0089322A" w:rsidP="006A097C">
      <w:pPr>
        <w:rPr>
          <w:rtl/>
          <w:lang w:eastAsia="he-IL"/>
        </w:rPr>
      </w:pPr>
      <w:bookmarkStart w:id="38631" w:name="_ETM_Q95_506017"/>
      <w:bookmarkStart w:id="38632" w:name="_ETM_Q95_506093"/>
      <w:bookmarkEnd w:id="38631"/>
      <w:bookmarkEnd w:id="38632"/>
      <w:r>
        <w:rPr>
          <w:rFonts w:hint="cs"/>
          <w:rtl/>
          <w:lang w:eastAsia="he-IL"/>
        </w:rPr>
        <w:t xml:space="preserve">עכשיו, יש לזה מחירים. אני ראיתי את ההודעות שהוציאה הקואליציה בשעה, שעה וחצי האחרונות. שוב ירקתם </w:t>
      </w:r>
      <w:bookmarkStart w:id="38633" w:name="_ETM_Q95_509300"/>
      <w:bookmarkEnd w:id="38633"/>
      <w:r>
        <w:rPr>
          <w:rFonts w:hint="cs"/>
          <w:rtl/>
          <w:lang w:eastAsia="he-IL"/>
        </w:rPr>
        <w:t xml:space="preserve">בפרצופם של הלוחמים שלנו. שוב ירקתם בפרצופו של צה"ל. אתם, </w:t>
      </w:r>
      <w:bookmarkStart w:id="38634" w:name="_ETM_Q95_517365"/>
      <w:bookmarkEnd w:id="38634"/>
      <w:r>
        <w:rPr>
          <w:rFonts w:hint="cs"/>
          <w:rtl/>
          <w:lang w:eastAsia="he-IL"/>
        </w:rPr>
        <w:t xml:space="preserve">שקוראים לעצמכם ממשלת הימין על מלא, מכרתם את </w:t>
      </w:r>
      <w:bookmarkStart w:id="38635" w:name="_ETM_Q95_523477"/>
      <w:bookmarkEnd w:id="38635"/>
      <w:r>
        <w:rPr>
          <w:rFonts w:hint="cs"/>
          <w:rtl/>
          <w:lang w:eastAsia="he-IL"/>
        </w:rPr>
        <w:t xml:space="preserve">הלוחמים שלנו, מכרתם את צה"ל, מכרתם את העיקרון היסודי של </w:t>
      </w:r>
      <w:bookmarkStart w:id="38636" w:name="_ETM_Q95_531843"/>
      <w:bookmarkEnd w:id="38636"/>
      <w:r>
        <w:rPr>
          <w:rFonts w:hint="cs"/>
          <w:rtl/>
          <w:lang w:eastAsia="he-IL"/>
        </w:rPr>
        <w:t xml:space="preserve">שירות משותף. בשביל מה? בשביל עוד שבועיים או עוד שלושה? </w:t>
      </w:r>
      <w:bookmarkStart w:id="38637" w:name="_ETM_Q95_537529"/>
      <w:bookmarkStart w:id="38638" w:name="_ETM_Q95_538512"/>
      <w:bookmarkEnd w:id="38637"/>
      <w:bookmarkEnd w:id="38638"/>
    </w:p>
    <w:p w:rsidR="0089322A" w:rsidRDefault="0089322A" w:rsidP="006A097C">
      <w:pPr>
        <w:rPr>
          <w:rtl/>
          <w:lang w:eastAsia="he-IL"/>
        </w:rPr>
      </w:pPr>
      <w:bookmarkStart w:id="38639" w:name="_ETM_Q95_538590"/>
      <w:bookmarkEnd w:id="38639"/>
    </w:p>
    <w:p w:rsidR="0089322A" w:rsidRPr="00AB28DD" w:rsidRDefault="0089322A" w:rsidP="006A097C">
      <w:pPr>
        <w:rPr>
          <w:rtl/>
          <w:lang w:eastAsia="he-IL"/>
        </w:rPr>
      </w:pPr>
      <w:bookmarkStart w:id="38640" w:name="_ETM_Q95_538649"/>
      <w:bookmarkStart w:id="38641" w:name="_ETM_Q95_538719"/>
      <w:bookmarkEnd w:id="38640"/>
      <w:bookmarkEnd w:id="38641"/>
      <w:r>
        <w:rPr>
          <w:rFonts w:hint="cs"/>
          <w:rtl/>
          <w:lang w:eastAsia="he-IL"/>
        </w:rPr>
        <w:t xml:space="preserve">אני אומר משהו. החרדים מתחילת הערב מנסים להגיד </w:t>
      </w:r>
      <w:bookmarkStart w:id="38642" w:name="_ETM_Q95_540461"/>
      <w:bookmarkEnd w:id="38642"/>
      <w:r>
        <w:rPr>
          <w:rFonts w:hint="cs"/>
          <w:rtl/>
          <w:lang w:eastAsia="he-IL"/>
        </w:rPr>
        <w:t xml:space="preserve">לנו: תדחו את החוק, תדחו את החוק. אנחנו לא ניתן </w:t>
      </w:r>
      <w:bookmarkStart w:id="38643" w:name="_ETM_Q95_548477"/>
      <w:bookmarkEnd w:id="38643"/>
      <w:r>
        <w:rPr>
          <w:rFonts w:hint="cs"/>
          <w:rtl/>
          <w:lang w:eastAsia="he-IL"/>
        </w:rPr>
        <w:t xml:space="preserve">לכם שוט בשביל לקדם חוק השתמטות. האופוזיציה לא תעמוד פה ותאפשר לכם לקדם את ההשתמטות. </w:t>
      </w:r>
    </w:p>
    <w:p w:rsidR="0089322A" w:rsidRDefault="0089322A" w:rsidP="006A097C">
      <w:pPr>
        <w:rPr>
          <w:rtl/>
          <w:lang w:eastAsia="he-IL"/>
        </w:rPr>
      </w:pPr>
      <w:bookmarkStart w:id="38644" w:name="_ETM_Q95_462528"/>
      <w:bookmarkEnd w:id="38644"/>
    </w:p>
    <w:p w:rsidR="0089322A" w:rsidRDefault="0089322A" w:rsidP="006A097C">
      <w:pPr>
        <w:pStyle w:val="af5"/>
        <w:keepNext/>
        <w:rPr>
          <w:rtl/>
        </w:rPr>
      </w:pPr>
      <w:bookmarkStart w:id="38645" w:name="ET_interruption_קריאות_87"/>
      <w:r w:rsidRPr="004327BF">
        <w:rPr>
          <w:rStyle w:val="TagStyle"/>
          <w:rtl/>
        </w:rPr>
        <w:t xml:space="preserve"> &lt;&lt; קריאה &gt;&gt;</w:t>
      </w:r>
      <w:r w:rsidRPr="00E814D4">
        <w:rPr>
          <w:rStyle w:val="TagStyle"/>
          <w:rtl/>
        </w:rPr>
        <w:t xml:space="preserve"> </w:t>
      </w:r>
      <w:r>
        <w:rPr>
          <w:rtl/>
        </w:rPr>
        <w:t>קריאות:</w:t>
      </w:r>
      <w:r w:rsidRPr="00E814D4">
        <w:rPr>
          <w:rStyle w:val="TagStyle"/>
          <w:rtl/>
        </w:rPr>
        <w:t xml:space="preserve"> </w:t>
      </w:r>
      <w:r w:rsidRPr="004327BF">
        <w:rPr>
          <w:rStyle w:val="TagStyle"/>
          <w:rtl/>
        </w:rPr>
        <w:t>&lt;&lt; קריאה &gt;&gt;</w:t>
      </w:r>
      <w:r>
        <w:rPr>
          <w:rtl/>
        </w:rPr>
        <w:t xml:space="preserve"> </w:t>
      </w:r>
      <w:bookmarkEnd w:id="38645"/>
    </w:p>
    <w:p w:rsidR="0089322A" w:rsidRDefault="0089322A" w:rsidP="00D23E4A">
      <w:pPr>
        <w:rPr>
          <w:rtl/>
          <w:lang w:eastAsia="he-IL"/>
        </w:rPr>
      </w:pPr>
    </w:p>
    <w:p w:rsidR="0089322A" w:rsidRDefault="00A46387" w:rsidP="006A097C">
      <w:pPr>
        <w:rPr>
          <w:rtl/>
          <w:lang w:eastAsia="he-IL"/>
        </w:rPr>
      </w:pPr>
      <w:r>
        <w:rPr>
          <w:rFonts w:hint="cs"/>
          <w:rtl/>
          <w:lang w:eastAsia="he-IL"/>
        </w:rPr>
        <w:t>– – –</w:t>
      </w:r>
    </w:p>
    <w:p w:rsidR="0089322A" w:rsidRDefault="0089322A" w:rsidP="006A097C">
      <w:pPr>
        <w:rPr>
          <w:rtl/>
          <w:lang w:eastAsia="he-IL"/>
        </w:rPr>
      </w:pPr>
    </w:p>
    <w:p w:rsidR="0089322A" w:rsidRDefault="0089322A" w:rsidP="006A097C">
      <w:pPr>
        <w:pStyle w:val="af5"/>
        <w:keepNext/>
        <w:rPr>
          <w:rtl/>
        </w:rPr>
      </w:pPr>
      <w:bookmarkStart w:id="38646" w:name="ET_interruption_5300_88"/>
      <w:r w:rsidRPr="004327BF">
        <w:rPr>
          <w:rStyle w:val="TagStyle"/>
          <w:rtl/>
        </w:rPr>
        <w:t xml:space="preserve"> &lt;&lt; קריאה &gt;&gt;</w:t>
      </w:r>
      <w:r w:rsidRPr="00E814D4">
        <w:rPr>
          <w:rStyle w:val="TagStyle"/>
          <w:rtl/>
        </w:rPr>
        <w:t xml:space="preserve"> </w:t>
      </w:r>
      <w:r>
        <w:rPr>
          <w:rtl/>
        </w:rPr>
        <w:t>מירב בן ארי (יש עתיד):</w:t>
      </w:r>
      <w:r w:rsidRPr="00E814D4">
        <w:rPr>
          <w:rStyle w:val="TagStyle"/>
          <w:rtl/>
        </w:rPr>
        <w:t xml:space="preserve"> </w:t>
      </w:r>
      <w:r w:rsidRPr="004327BF">
        <w:rPr>
          <w:rStyle w:val="TagStyle"/>
          <w:rtl/>
        </w:rPr>
        <w:t>&lt;&lt; קריאה &gt;&gt;</w:t>
      </w:r>
      <w:r>
        <w:rPr>
          <w:rtl/>
        </w:rPr>
        <w:t xml:space="preserve"> </w:t>
      </w:r>
      <w:bookmarkEnd w:id="38646"/>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תתבייש, תתבייש. </w:t>
      </w:r>
    </w:p>
    <w:p w:rsidR="0089322A" w:rsidRPr="00E814D4" w:rsidRDefault="0089322A" w:rsidP="006A097C">
      <w:pPr>
        <w:rPr>
          <w:rtl/>
          <w:lang w:eastAsia="he-IL"/>
        </w:rPr>
      </w:pPr>
    </w:p>
    <w:p w:rsidR="0089322A" w:rsidRDefault="0089322A" w:rsidP="006A097C">
      <w:pPr>
        <w:pStyle w:val="af6"/>
        <w:keepNext/>
        <w:rPr>
          <w:rtl/>
        </w:rPr>
      </w:pPr>
      <w:bookmarkStart w:id="38647" w:name="ET_yor_6490_86"/>
      <w:r w:rsidRPr="004327BF">
        <w:rPr>
          <w:rStyle w:val="TagStyle"/>
          <w:rtl/>
        </w:rPr>
        <w:t xml:space="preserve"> &lt;&lt; יור &gt;&gt;</w:t>
      </w:r>
      <w:r w:rsidRPr="00E814D4">
        <w:rPr>
          <w:rStyle w:val="TagStyle"/>
          <w:rtl/>
        </w:rPr>
        <w:t xml:space="preserve"> </w:t>
      </w:r>
      <w:r>
        <w:rPr>
          <w:rtl/>
        </w:rPr>
        <w:t>היו"ר ניסים ואטורי:</w:t>
      </w:r>
      <w:r w:rsidRPr="00E814D4">
        <w:rPr>
          <w:rStyle w:val="TagStyle"/>
          <w:rtl/>
        </w:rPr>
        <w:t xml:space="preserve"> </w:t>
      </w:r>
      <w:r w:rsidRPr="004327BF">
        <w:rPr>
          <w:rStyle w:val="TagStyle"/>
          <w:rtl/>
        </w:rPr>
        <w:t>&lt;&lt; יור &gt;&gt;</w:t>
      </w:r>
      <w:r>
        <w:rPr>
          <w:rtl/>
        </w:rPr>
        <w:t xml:space="preserve"> </w:t>
      </w:r>
      <w:bookmarkEnd w:id="38647"/>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חבר הכנסת משה סעדה. </w:t>
      </w:r>
    </w:p>
    <w:p w:rsidR="0089322A" w:rsidRDefault="0089322A" w:rsidP="006A097C">
      <w:pPr>
        <w:rPr>
          <w:rtl/>
          <w:lang w:eastAsia="he-IL"/>
        </w:rPr>
      </w:pPr>
      <w:bookmarkStart w:id="38648" w:name="_ETM_Q95_568885"/>
      <w:bookmarkStart w:id="38649" w:name="_ETM_Q95_568930"/>
      <w:bookmarkEnd w:id="38648"/>
      <w:bookmarkEnd w:id="38649"/>
    </w:p>
    <w:p w:rsidR="0089322A" w:rsidRDefault="0089322A" w:rsidP="006A097C">
      <w:pPr>
        <w:pStyle w:val="af5"/>
        <w:keepNext/>
        <w:rPr>
          <w:rtl/>
        </w:rPr>
      </w:pPr>
      <w:bookmarkStart w:id="38650" w:name="ET_interruption_6357_89"/>
      <w:r w:rsidRPr="004327BF">
        <w:rPr>
          <w:rStyle w:val="TagStyle"/>
          <w:rtl/>
        </w:rPr>
        <w:t xml:space="preserve"> &lt;&lt; קריאה &gt;&gt;</w:t>
      </w:r>
      <w:r w:rsidRPr="00E814D4">
        <w:rPr>
          <w:rStyle w:val="TagStyle"/>
          <w:rtl/>
        </w:rPr>
        <w:t xml:space="preserve"> </w:t>
      </w:r>
      <w:r>
        <w:rPr>
          <w:rtl/>
        </w:rPr>
        <w:t>משה סעדה (הליכוד):</w:t>
      </w:r>
      <w:r w:rsidRPr="00E814D4">
        <w:rPr>
          <w:rStyle w:val="TagStyle"/>
          <w:rtl/>
        </w:rPr>
        <w:t xml:space="preserve"> </w:t>
      </w:r>
      <w:r w:rsidRPr="004327BF">
        <w:rPr>
          <w:rStyle w:val="TagStyle"/>
          <w:rtl/>
        </w:rPr>
        <w:t>&lt;&lt; קריאה &gt;&gt;</w:t>
      </w:r>
      <w:r>
        <w:rPr>
          <w:rtl/>
        </w:rPr>
        <w:t xml:space="preserve"> </w:t>
      </w:r>
      <w:bookmarkEnd w:id="38650"/>
    </w:p>
    <w:p w:rsidR="0089322A" w:rsidRDefault="0089322A" w:rsidP="00D23E4A">
      <w:pPr>
        <w:rPr>
          <w:rtl/>
          <w:lang w:eastAsia="he-IL"/>
        </w:rPr>
      </w:pPr>
    </w:p>
    <w:p w:rsidR="0089322A" w:rsidRDefault="00A46387" w:rsidP="006A097C">
      <w:pPr>
        <w:rPr>
          <w:rtl/>
          <w:lang w:eastAsia="he-IL"/>
        </w:rPr>
      </w:pPr>
      <w:r>
        <w:rPr>
          <w:rFonts w:hint="cs"/>
          <w:rtl/>
          <w:lang w:eastAsia="he-IL"/>
        </w:rPr>
        <w:t>– – –</w:t>
      </w:r>
    </w:p>
    <w:p w:rsidR="0089322A" w:rsidRDefault="0089322A" w:rsidP="006A097C">
      <w:pPr>
        <w:rPr>
          <w:rtl/>
          <w:lang w:eastAsia="he-IL"/>
        </w:rPr>
      </w:pPr>
      <w:bookmarkStart w:id="38651" w:name="_ETM_Q95_568298"/>
      <w:bookmarkStart w:id="38652" w:name="_ETM_Q95_568376"/>
      <w:bookmarkEnd w:id="38651"/>
      <w:bookmarkEnd w:id="38652"/>
    </w:p>
    <w:p w:rsidR="0089322A" w:rsidRDefault="0089322A" w:rsidP="006A097C">
      <w:pPr>
        <w:pStyle w:val="af6"/>
        <w:keepNext/>
        <w:rPr>
          <w:rtl/>
        </w:rPr>
      </w:pPr>
      <w:bookmarkStart w:id="38653" w:name="ET_yor_6490_90"/>
      <w:r w:rsidRPr="004327BF">
        <w:rPr>
          <w:rStyle w:val="TagStyle"/>
          <w:rtl/>
        </w:rPr>
        <w:t xml:space="preserve"> &lt;&lt; יור &gt;&gt;</w:t>
      </w:r>
      <w:r w:rsidRPr="00E814D4">
        <w:rPr>
          <w:rStyle w:val="TagStyle"/>
          <w:rtl/>
        </w:rPr>
        <w:t xml:space="preserve"> </w:t>
      </w:r>
      <w:r>
        <w:rPr>
          <w:rtl/>
        </w:rPr>
        <w:t>היו"ר ניסים ואטורי:</w:t>
      </w:r>
      <w:r w:rsidRPr="00E814D4">
        <w:rPr>
          <w:rStyle w:val="TagStyle"/>
          <w:rtl/>
        </w:rPr>
        <w:t xml:space="preserve"> </w:t>
      </w:r>
      <w:r w:rsidRPr="004327BF">
        <w:rPr>
          <w:rStyle w:val="TagStyle"/>
          <w:rtl/>
        </w:rPr>
        <w:t>&lt;&lt; יור &gt;&gt;</w:t>
      </w:r>
      <w:r>
        <w:rPr>
          <w:rtl/>
        </w:rPr>
        <w:t xml:space="preserve"> </w:t>
      </w:r>
      <w:bookmarkEnd w:id="38653"/>
    </w:p>
    <w:p w:rsidR="0089322A" w:rsidRDefault="0089322A" w:rsidP="00D23E4A">
      <w:pPr>
        <w:rPr>
          <w:rtl/>
          <w:lang w:eastAsia="he-IL"/>
        </w:rPr>
      </w:pPr>
    </w:p>
    <w:p w:rsidR="0089322A" w:rsidRDefault="0089322A" w:rsidP="006A097C">
      <w:pPr>
        <w:rPr>
          <w:rtl/>
          <w:lang w:eastAsia="he-IL"/>
        </w:rPr>
      </w:pPr>
      <w:bookmarkStart w:id="38654" w:name="_ETM_Q95_570255"/>
      <w:bookmarkEnd w:id="38654"/>
      <w:r>
        <w:rPr>
          <w:rFonts w:hint="cs"/>
          <w:rtl/>
          <w:lang w:eastAsia="he-IL"/>
        </w:rPr>
        <w:t xml:space="preserve">חבר הכנסת משה סעדה. חבר הכנסת משה סעדה, קריאה ראשונה. </w:t>
      </w:r>
    </w:p>
    <w:p w:rsidR="0089322A" w:rsidRDefault="0089322A" w:rsidP="006A097C">
      <w:pPr>
        <w:rPr>
          <w:rtl/>
          <w:lang w:eastAsia="he-IL"/>
        </w:rPr>
      </w:pPr>
      <w:bookmarkStart w:id="38655" w:name="_ETM_Q95_570292"/>
      <w:bookmarkStart w:id="38656" w:name="_ETM_Q95_570375"/>
      <w:bookmarkEnd w:id="38655"/>
      <w:bookmarkEnd w:id="38656"/>
    </w:p>
    <w:p w:rsidR="0089322A" w:rsidRDefault="0089322A" w:rsidP="006A097C">
      <w:pPr>
        <w:pStyle w:val="af5"/>
        <w:keepNext/>
        <w:rPr>
          <w:rtl/>
        </w:rPr>
      </w:pPr>
      <w:bookmarkStart w:id="38657" w:name="ET_interruption_6357_91"/>
      <w:r w:rsidRPr="004327BF">
        <w:rPr>
          <w:rStyle w:val="TagStyle"/>
          <w:rtl/>
        </w:rPr>
        <w:t xml:space="preserve"> &lt;&lt; קריאה &gt;&gt;</w:t>
      </w:r>
      <w:r w:rsidRPr="00E814D4">
        <w:rPr>
          <w:rStyle w:val="TagStyle"/>
          <w:rtl/>
        </w:rPr>
        <w:t xml:space="preserve"> </w:t>
      </w:r>
      <w:r>
        <w:rPr>
          <w:rtl/>
        </w:rPr>
        <w:t>משה סעדה (הליכוד):</w:t>
      </w:r>
      <w:r w:rsidRPr="00E814D4">
        <w:rPr>
          <w:rStyle w:val="TagStyle"/>
          <w:rtl/>
        </w:rPr>
        <w:t xml:space="preserve"> </w:t>
      </w:r>
      <w:r w:rsidRPr="004327BF">
        <w:rPr>
          <w:rStyle w:val="TagStyle"/>
          <w:rtl/>
        </w:rPr>
        <w:t>&lt;&lt; קריאה &gt;&gt;</w:t>
      </w:r>
      <w:r>
        <w:rPr>
          <w:rtl/>
        </w:rPr>
        <w:t xml:space="preserve"> </w:t>
      </w:r>
      <w:bookmarkEnd w:id="38657"/>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לא מבין אתכם. לא מבין אתכם. </w:t>
      </w:r>
    </w:p>
    <w:p w:rsidR="0089322A" w:rsidRDefault="0089322A" w:rsidP="006A097C">
      <w:pPr>
        <w:rPr>
          <w:rtl/>
          <w:lang w:eastAsia="he-IL"/>
        </w:rPr>
      </w:pPr>
      <w:bookmarkStart w:id="38658" w:name="_ETM_Q95_571691"/>
      <w:bookmarkStart w:id="38659" w:name="_ETM_Q95_571765"/>
      <w:bookmarkEnd w:id="38658"/>
      <w:bookmarkEnd w:id="38659"/>
    </w:p>
    <w:p w:rsidR="0089322A" w:rsidRDefault="0089322A" w:rsidP="006A097C">
      <w:pPr>
        <w:pStyle w:val="af6"/>
        <w:keepNext/>
        <w:rPr>
          <w:rtl/>
        </w:rPr>
      </w:pPr>
      <w:bookmarkStart w:id="38660" w:name="ET_yor_6490_92"/>
      <w:r w:rsidRPr="004327BF">
        <w:rPr>
          <w:rStyle w:val="TagStyle"/>
          <w:rtl/>
        </w:rPr>
        <w:t xml:space="preserve"> &lt;&lt; יור &gt;&gt;</w:t>
      </w:r>
      <w:r w:rsidRPr="00E814D4">
        <w:rPr>
          <w:rStyle w:val="TagStyle"/>
          <w:rtl/>
        </w:rPr>
        <w:t xml:space="preserve"> </w:t>
      </w:r>
      <w:r>
        <w:rPr>
          <w:rtl/>
        </w:rPr>
        <w:t>היו"ר ניסים ואטורי:</w:t>
      </w:r>
      <w:r w:rsidRPr="00E814D4">
        <w:rPr>
          <w:rStyle w:val="TagStyle"/>
          <w:rtl/>
        </w:rPr>
        <w:t xml:space="preserve"> </w:t>
      </w:r>
      <w:r w:rsidRPr="004327BF">
        <w:rPr>
          <w:rStyle w:val="TagStyle"/>
          <w:rtl/>
        </w:rPr>
        <w:t>&lt;&lt; יור &gt;&gt;</w:t>
      </w:r>
      <w:r>
        <w:rPr>
          <w:rtl/>
        </w:rPr>
        <w:t xml:space="preserve"> </w:t>
      </w:r>
      <w:bookmarkEnd w:id="38660"/>
    </w:p>
    <w:p w:rsidR="0089322A" w:rsidRDefault="0089322A" w:rsidP="00D23E4A">
      <w:pPr>
        <w:rPr>
          <w:rtl/>
          <w:lang w:eastAsia="he-IL"/>
        </w:rPr>
      </w:pPr>
    </w:p>
    <w:p w:rsidR="0089322A" w:rsidRDefault="0089322A" w:rsidP="006A097C">
      <w:pPr>
        <w:rPr>
          <w:rtl/>
          <w:lang w:eastAsia="he-IL"/>
        </w:rPr>
      </w:pPr>
      <w:bookmarkStart w:id="38661" w:name="_ETM_Q95_572730"/>
      <w:bookmarkEnd w:id="38661"/>
      <w:r>
        <w:rPr>
          <w:rFonts w:hint="cs"/>
          <w:rtl/>
          <w:lang w:eastAsia="he-IL"/>
        </w:rPr>
        <w:t xml:space="preserve">אני מבקש לא להפריע לי, בסדר? הוא </w:t>
      </w:r>
      <w:bookmarkStart w:id="38662" w:name="_ETM_Q95_578131"/>
      <w:bookmarkEnd w:id="38662"/>
      <w:r>
        <w:rPr>
          <w:rFonts w:hint="cs"/>
          <w:rtl/>
          <w:lang w:eastAsia="he-IL"/>
        </w:rPr>
        <w:t xml:space="preserve">בקריאה ראשונה. </w:t>
      </w:r>
    </w:p>
    <w:p w:rsidR="0089322A" w:rsidRDefault="0089322A" w:rsidP="006A097C">
      <w:pPr>
        <w:rPr>
          <w:rtl/>
          <w:lang w:eastAsia="he-IL"/>
        </w:rPr>
      </w:pPr>
      <w:bookmarkStart w:id="38663" w:name="_ETM_Q95_576602"/>
      <w:bookmarkStart w:id="38664" w:name="_ETM_Q95_576681"/>
      <w:bookmarkEnd w:id="38663"/>
      <w:bookmarkEnd w:id="38664"/>
    </w:p>
    <w:p w:rsidR="0089322A" w:rsidRDefault="0089322A" w:rsidP="006A097C">
      <w:pPr>
        <w:pStyle w:val="af5"/>
        <w:keepNext/>
        <w:rPr>
          <w:rtl/>
        </w:rPr>
      </w:pPr>
      <w:bookmarkStart w:id="38665" w:name="ET_interruption_5300_93"/>
      <w:r w:rsidRPr="004327BF">
        <w:rPr>
          <w:rStyle w:val="TagStyle"/>
          <w:rtl/>
        </w:rPr>
        <w:t xml:space="preserve"> &lt;&lt; קריאה &gt;&gt;</w:t>
      </w:r>
      <w:r w:rsidRPr="00E814D4">
        <w:rPr>
          <w:rStyle w:val="TagStyle"/>
          <w:rtl/>
        </w:rPr>
        <w:t xml:space="preserve"> </w:t>
      </w:r>
      <w:r>
        <w:rPr>
          <w:rtl/>
        </w:rPr>
        <w:t>מירב בן ארי (יש עתיד):</w:t>
      </w:r>
      <w:r w:rsidRPr="00E814D4">
        <w:rPr>
          <w:rStyle w:val="TagStyle"/>
          <w:rtl/>
        </w:rPr>
        <w:t xml:space="preserve"> </w:t>
      </w:r>
      <w:r w:rsidRPr="004327BF">
        <w:rPr>
          <w:rStyle w:val="TagStyle"/>
          <w:rtl/>
        </w:rPr>
        <w:t>&lt;&lt; קריאה &gt;&gt;</w:t>
      </w:r>
      <w:r>
        <w:rPr>
          <w:rtl/>
        </w:rPr>
        <w:t xml:space="preserve"> </w:t>
      </w:r>
      <w:bookmarkEnd w:id="38665"/>
    </w:p>
    <w:p w:rsidR="0089322A" w:rsidRDefault="0089322A" w:rsidP="00D23E4A">
      <w:pPr>
        <w:rPr>
          <w:rtl/>
          <w:lang w:eastAsia="he-IL"/>
        </w:rPr>
      </w:pPr>
    </w:p>
    <w:p w:rsidR="0089322A" w:rsidRDefault="00A46387" w:rsidP="006A097C">
      <w:pPr>
        <w:rPr>
          <w:rtl/>
          <w:lang w:eastAsia="he-IL"/>
        </w:rPr>
      </w:pPr>
      <w:bookmarkStart w:id="38666" w:name="_ETM_Q95_579914"/>
      <w:bookmarkEnd w:id="38666"/>
      <w:r>
        <w:rPr>
          <w:rFonts w:hint="cs"/>
          <w:rtl/>
          <w:lang w:eastAsia="he-IL"/>
        </w:rPr>
        <w:t>– – –</w:t>
      </w:r>
      <w:r w:rsidR="0089322A">
        <w:rPr>
          <w:rFonts w:hint="cs"/>
          <w:rtl/>
          <w:lang w:eastAsia="he-IL"/>
        </w:rPr>
        <w:t xml:space="preserve"> תומך משתמטים </w:t>
      </w:r>
      <w:r>
        <w:rPr>
          <w:rFonts w:hint="cs"/>
          <w:rtl/>
          <w:lang w:eastAsia="he-IL"/>
        </w:rPr>
        <w:t>– – –</w:t>
      </w:r>
    </w:p>
    <w:p w:rsidR="0089322A" w:rsidRDefault="0089322A" w:rsidP="006A097C">
      <w:pPr>
        <w:rPr>
          <w:rtl/>
          <w:lang w:eastAsia="he-IL"/>
        </w:rPr>
      </w:pPr>
    </w:p>
    <w:p w:rsidR="0089322A" w:rsidRDefault="0089322A" w:rsidP="006A097C">
      <w:pPr>
        <w:pStyle w:val="af5"/>
        <w:keepNext/>
        <w:rPr>
          <w:rtl/>
        </w:rPr>
      </w:pPr>
      <w:bookmarkStart w:id="38667" w:name="ET_interruption_קריאות_97"/>
      <w:r w:rsidRPr="004327BF">
        <w:rPr>
          <w:rStyle w:val="TagStyle"/>
          <w:rtl/>
        </w:rPr>
        <w:t xml:space="preserve"> &lt;&lt; קריאה &gt;&gt;</w:t>
      </w:r>
      <w:r w:rsidRPr="00BB6C1B">
        <w:rPr>
          <w:rStyle w:val="TagStyle"/>
          <w:rtl/>
        </w:rPr>
        <w:t xml:space="preserve"> </w:t>
      </w:r>
      <w:r>
        <w:rPr>
          <w:rtl/>
        </w:rPr>
        <w:t>קריאות:</w:t>
      </w:r>
      <w:r w:rsidRPr="00BB6C1B">
        <w:rPr>
          <w:rStyle w:val="TagStyle"/>
          <w:rtl/>
        </w:rPr>
        <w:t xml:space="preserve"> </w:t>
      </w:r>
      <w:r w:rsidRPr="004327BF">
        <w:rPr>
          <w:rStyle w:val="TagStyle"/>
          <w:rtl/>
        </w:rPr>
        <w:t>&lt;&lt; קריאה &gt;&gt;</w:t>
      </w:r>
      <w:r>
        <w:rPr>
          <w:rtl/>
        </w:rPr>
        <w:t xml:space="preserve"> </w:t>
      </w:r>
      <w:bookmarkEnd w:id="38667"/>
    </w:p>
    <w:p w:rsidR="0089322A" w:rsidRDefault="0089322A" w:rsidP="00D23E4A">
      <w:pPr>
        <w:rPr>
          <w:rtl/>
          <w:lang w:eastAsia="he-IL"/>
        </w:rPr>
      </w:pPr>
    </w:p>
    <w:p w:rsidR="0089322A" w:rsidRDefault="00A46387" w:rsidP="006A097C">
      <w:pPr>
        <w:rPr>
          <w:rtl/>
          <w:lang w:eastAsia="he-IL"/>
        </w:rPr>
      </w:pPr>
      <w:r>
        <w:rPr>
          <w:rFonts w:hint="cs"/>
          <w:rtl/>
          <w:lang w:eastAsia="he-IL"/>
        </w:rPr>
        <w:t>– – –</w:t>
      </w:r>
    </w:p>
    <w:p w:rsidR="0089322A" w:rsidRPr="00BB6C1B" w:rsidRDefault="0089322A" w:rsidP="006A097C">
      <w:pPr>
        <w:rPr>
          <w:rtl/>
          <w:lang w:eastAsia="he-IL"/>
        </w:rPr>
      </w:pPr>
    </w:p>
    <w:p w:rsidR="0089322A" w:rsidRDefault="0089322A" w:rsidP="006A097C">
      <w:pPr>
        <w:pStyle w:val="af6"/>
        <w:keepNext/>
        <w:rPr>
          <w:rtl/>
        </w:rPr>
      </w:pPr>
      <w:bookmarkStart w:id="38668" w:name="ET_yor_6490_94"/>
      <w:r w:rsidRPr="004327BF">
        <w:rPr>
          <w:rStyle w:val="TagStyle"/>
          <w:rtl/>
        </w:rPr>
        <w:t xml:space="preserve"> &lt;&lt; יור &gt;&gt;</w:t>
      </w:r>
      <w:r w:rsidRPr="00E814D4">
        <w:rPr>
          <w:rStyle w:val="TagStyle"/>
          <w:rtl/>
        </w:rPr>
        <w:t xml:space="preserve"> </w:t>
      </w:r>
      <w:r>
        <w:rPr>
          <w:rtl/>
        </w:rPr>
        <w:t>היו"ר ניסים ואטורי:</w:t>
      </w:r>
      <w:r w:rsidRPr="00E814D4">
        <w:rPr>
          <w:rStyle w:val="TagStyle"/>
          <w:rtl/>
        </w:rPr>
        <w:t xml:space="preserve"> </w:t>
      </w:r>
      <w:r w:rsidRPr="004327BF">
        <w:rPr>
          <w:rStyle w:val="TagStyle"/>
          <w:rtl/>
        </w:rPr>
        <w:t>&lt;&lt; יור &gt;&gt;</w:t>
      </w:r>
      <w:r>
        <w:rPr>
          <w:rtl/>
        </w:rPr>
        <w:t xml:space="preserve"> </w:t>
      </w:r>
      <w:bookmarkEnd w:id="38668"/>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אני מבקש, אל תפריעו. </w:t>
      </w:r>
    </w:p>
    <w:p w:rsidR="0089322A" w:rsidRDefault="0089322A" w:rsidP="006A097C">
      <w:pPr>
        <w:rPr>
          <w:rtl/>
          <w:lang w:eastAsia="he-IL"/>
        </w:rPr>
      </w:pPr>
      <w:bookmarkStart w:id="38669" w:name="_ETM_Q95_590741"/>
      <w:bookmarkStart w:id="38670" w:name="_ETM_Q95_590890"/>
      <w:bookmarkEnd w:id="38669"/>
      <w:bookmarkEnd w:id="38670"/>
    </w:p>
    <w:p w:rsidR="0089322A" w:rsidRDefault="0089322A" w:rsidP="006A097C">
      <w:pPr>
        <w:pStyle w:val="-"/>
        <w:keepNext/>
        <w:rPr>
          <w:rtl/>
        </w:rPr>
      </w:pPr>
      <w:bookmarkStart w:id="38671" w:name="ET_speakercontinue_5087_95"/>
      <w:r w:rsidRPr="004327BF">
        <w:rPr>
          <w:rStyle w:val="TagStyle"/>
          <w:rtl/>
        </w:rPr>
        <w:t xml:space="preserve"> &lt;&lt; דובר_המשך &gt;&gt;</w:t>
      </w:r>
      <w:r w:rsidRPr="00E814D4">
        <w:rPr>
          <w:rStyle w:val="TagStyle"/>
          <w:rtl/>
        </w:rPr>
        <w:t xml:space="preserve"> </w:t>
      </w:r>
      <w:r>
        <w:rPr>
          <w:rtl/>
        </w:rPr>
        <w:t>יאיר לפיד (יש עתיד):</w:t>
      </w:r>
      <w:r w:rsidRPr="00E814D4">
        <w:rPr>
          <w:rStyle w:val="TagStyle"/>
          <w:rtl/>
        </w:rPr>
        <w:t xml:space="preserve"> </w:t>
      </w:r>
      <w:r w:rsidRPr="004327BF">
        <w:rPr>
          <w:rStyle w:val="TagStyle"/>
          <w:rtl/>
        </w:rPr>
        <w:t>&lt;&lt; דובר_המשך &gt;&gt;</w:t>
      </w:r>
      <w:r>
        <w:rPr>
          <w:rtl/>
        </w:rPr>
        <w:t xml:space="preserve"> </w:t>
      </w:r>
      <w:bookmarkEnd w:id="38671"/>
    </w:p>
    <w:p w:rsidR="0089322A" w:rsidRDefault="0089322A" w:rsidP="00D23E4A">
      <w:pPr>
        <w:rPr>
          <w:rtl/>
          <w:lang w:eastAsia="he-IL"/>
        </w:rPr>
      </w:pPr>
    </w:p>
    <w:p w:rsidR="0089322A" w:rsidRDefault="0089322A" w:rsidP="0000243C">
      <w:pPr>
        <w:rPr>
          <w:rtl/>
          <w:lang w:eastAsia="he-IL"/>
        </w:rPr>
      </w:pPr>
      <w:bookmarkStart w:id="38672" w:name="_ETM_Q95_592759"/>
      <w:bookmarkEnd w:id="38672"/>
      <w:r>
        <w:rPr>
          <w:rFonts w:hint="cs"/>
          <w:rtl/>
          <w:lang w:eastAsia="he-IL"/>
        </w:rPr>
        <w:t xml:space="preserve">היו לחרדים הערב שתי אפשרויות: או שהם יפסידו את חוק ההשתמטות או שהם יפסידו את הממשלה. היו להם שתי אפשרויות רעות. בגלל זה החוק </w:t>
      </w:r>
      <w:bookmarkStart w:id="38673" w:name="_ETM_Q95_597326"/>
      <w:bookmarkEnd w:id="38673"/>
      <w:r>
        <w:rPr>
          <w:rFonts w:hint="cs"/>
          <w:rtl/>
          <w:lang w:eastAsia="he-IL"/>
        </w:rPr>
        <w:t xml:space="preserve">הזה נמצא פה הערב, כדי שהם יהיו מוכרחים לבחור בין שתי אפשרויות רעות, והממשלה עזרה להם לבחור בזה </w:t>
      </w:r>
      <w:bookmarkStart w:id="38674" w:name="_ETM_Q95_604576"/>
      <w:bookmarkEnd w:id="38674"/>
      <w:r>
        <w:rPr>
          <w:rFonts w:hint="cs"/>
          <w:rtl/>
          <w:lang w:eastAsia="he-IL"/>
        </w:rPr>
        <w:t xml:space="preserve">שהם בוחרים בהשתמטות. הם בוחרים בהשתמטות. מתעלמים מהמילואימניקים שעושים 200 ו-250 ו-300 יום בשנה; מתעלמים מזה שהם עושים את זה בשבוע שבו יש שמונה הרוגים לצה"ל. שוב ושוב </w:t>
      </w:r>
      <w:bookmarkStart w:id="38675" w:name="_ETM_Q95_621907"/>
      <w:bookmarkEnd w:id="38675"/>
      <w:r>
        <w:rPr>
          <w:rFonts w:hint="cs"/>
          <w:rtl/>
          <w:lang w:eastAsia="he-IL"/>
        </w:rPr>
        <w:t xml:space="preserve">"הותר לפרסום", ואתם לילה שלם יושבים פה ומנסים לתפור עוד </w:t>
      </w:r>
      <w:bookmarkStart w:id="38676" w:name="_ETM_Q95_627924"/>
      <w:bookmarkEnd w:id="38676"/>
      <w:r>
        <w:rPr>
          <w:rFonts w:hint="cs"/>
          <w:rtl/>
          <w:lang w:eastAsia="he-IL"/>
        </w:rPr>
        <w:t xml:space="preserve">תפירה ועוד תפירה את ההשתמטות של עשרות אלפי </w:t>
      </w:r>
      <w:bookmarkStart w:id="38677" w:name="_ETM_Q95_628908"/>
      <w:bookmarkEnd w:id="38677"/>
      <w:r>
        <w:rPr>
          <w:rFonts w:hint="cs"/>
          <w:rtl/>
          <w:lang w:eastAsia="he-IL"/>
        </w:rPr>
        <w:t xml:space="preserve">צעירים בריאים שהיו יכולים לשרת בצבא שצריך אותם. הצבא אומר </w:t>
      </w:r>
      <w:bookmarkStart w:id="38678" w:name="_ETM_Q95_637764"/>
      <w:bookmarkEnd w:id="38678"/>
      <w:r>
        <w:rPr>
          <w:rFonts w:hint="cs"/>
          <w:rtl/>
          <w:lang w:eastAsia="he-IL"/>
        </w:rPr>
        <w:t>פעם אחר פעם: לא מעניין אותנו הפוליטיקה שלכם,</w:t>
      </w:r>
      <w:bookmarkStart w:id="38679" w:name="_ETM_Q95_641402"/>
      <w:bookmarkEnd w:id="38679"/>
      <w:r>
        <w:rPr>
          <w:rFonts w:hint="cs"/>
          <w:rtl/>
          <w:lang w:eastAsia="he-IL"/>
        </w:rPr>
        <w:t xml:space="preserve"> אנחנו צריכים את הצעירים האלה. ואתם הלילה מוכרים אותם </w:t>
      </w:r>
      <w:bookmarkStart w:id="38680" w:name="_ETM_Q95_645868"/>
      <w:bookmarkEnd w:id="38680"/>
      <w:r>
        <w:rPr>
          <w:rFonts w:hint="cs"/>
          <w:rtl/>
          <w:lang w:eastAsia="he-IL"/>
        </w:rPr>
        <w:t xml:space="preserve">בשביל עוד כמה שבועות. </w:t>
      </w:r>
    </w:p>
    <w:p w:rsidR="0089322A" w:rsidRDefault="0089322A" w:rsidP="006A097C">
      <w:pPr>
        <w:rPr>
          <w:rtl/>
          <w:lang w:eastAsia="he-IL"/>
        </w:rPr>
      </w:pPr>
    </w:p>
    <w:p w:rsidR="0089322A" w:rsidRDefault="0089322A" w:rsidP="006A097C">
      <w:pPr>
        <w:rPr>
          <w:rtl/>
          <w:lang w:eastAsia="he-IL"/>
        </w:rPr>
      </w:pPr>
      <w:r>
        <w:rPr>
          <w:rFonts w:hint="cs"/>
          <w:rtl/>
          <w:lang w:eastAsia="he-IL"/>
        </w:rPr>
        <w:t xml:space="preserve">וזה גם לא יצליח לכם, כי </w:t>
      </w:r>
      <w:bookmarkStart w:id="38681" w:name="_ETM_Q95_648177"/>
      <w:bookmarkEnd w:id="38681"/>
      <w:r>
        <w:rPr>
          <w:rFonts w:hint="cs"/>
          <w:rtl/>
          <w:lang w:eastAsia="he-IL"/>
        </w:rPr>
        <w:t xml:space="preserve">אנחנו יודעים שכשקואליציות מתחילות להתפורר, הן מתפוררות; </w:t>
      </w:r>
      <w:bookmarkStart w:id="38682" w:name="_ETM_Q95_653283"/>
      <w:bookmarkEnd w:id="38682"/>
      <w:r>
        <w:rPr>
          <w:rFonts w:hint="cs"/>
          <w:rtl/>
          <w:lang w:eastAsia="he-IL"/>
        </w:rPr>
        <w:t xml:space="preserve">כשקואליציות לילה שלם לא מצליחות לסגור הסכם בשם עצמן, </w:t>
      </w:r>
      <w:bookmarkStart w:id="38683" w:name="_ETM_Q95_657474"/>
      <w:bookmarkEnd w:id="38683"/>
      <w:r>
        <w:rPr>
          <w:rFonts w:hint="cs"/>
          <w:rtl/>
          <w:lang w:eastAsia="he-IL"/>
        </w:rPr>
        <w:t xml:space="preserve">ואנשים מתחילים להצביע נגד הממשלה שבה הם יושבים, אז זה </w:t>
      </w:r>
      <w:bookmarkStart w:id="38684" w:name="_ETM_Q95_662160"/>
      <w:bookmarkEnd w:id="38684"/>
      <w:r>
        <w:rPr>
          <w:rFonts w:hint="cs"/>
          <w:rtl/>
          <w:lang w:eastAsia="he-IL"/>
        </w:rPr>
        <w:t>נופל. אז או שזה ייפול הלילה או שזה ייפול בעוד</w:t>
      </w:r>
      <w:bookmarkStart w:id="38685" w:name="_ETM_Q95_664827"/>
      <w:bookmarkEnd w:id="38685"/>
      <w:r>
        <w:rPr>
          <w:rFonts w:hint="cs"/>
          <w:rtl/>
          <w:lang w:eastAsia="he-IL"/>
        </w:rPr>
        <w:t xml:space="preserve"> שבועיים או בעוד שלושה. זה התחיל, ואתם יודעים שזה התחיל. </w:t>
      </w:r>
      <w:bookmarkStart w:id="38686" w:name="_ETM_Q95_670630"/>
      <w:bookmarkEnd w:id="38686"/>
      <w:r>
        <w:rPr>
          <w:rFonts w:hint="cs"/>
          <w:rtl/>
          <w:lang w:eastAsia="he-IL"/>
        </w:rPr>
        <w:t xml:space="preserve">אני, לצערי, הייתי בממשלות שהצליחו, אבל הייתי גם בממשלות שגססו. ככה זה נראה כשממשלה מתחילה לגסוס. יהיה ככה, יהיה אחרת </w:t>
      </w:r>
      <w:r>
        <w:rPr>
          <w:rtl/>
          <w:lang w:eastAsia="he-IL"/>
        </w:rPr>
        <w:t>–</w:t>
      </w:r>
      <w:r>
        <w:rPr>
          <w:rFonts w:hint="cs"/>
          <w:rtl/>
          <w:lang w:eastAsia="he-IL"/>
        </w:rPr>
        <w:t xml:space="preserve"> בסוף זה יקרה. </w:t>
      </w:r>
    </w:p>
    <w:p w:rsidR="0089322A" w:rsidRDefault="0089322A" w:rsidP="006A097C">
      <w:pPr>
        <w:rPr>
          <w:rtl/>
          <w:lang w:eastAsia="he-IL"/>
        </w:rPr>
      </w:pPr>
    </w:p>
    <w:p w:rsidR="0089322A" w:rsidRDefault="0089322A" w:rsidP="006A097C">
      <w:pPr>
        <w:rPr>
          <w:rtl/>
          <w:lang w:eastAsia="he-IL"/>
        </w:rPr>
      </w:pPr>
      <w:r>
        <w:rPr>
          <w:rFonts w:hint="cs"/>
          <w:rtl/>
          <w:lang w:eastAsia="he-IL"/>
        </w:rPr>
        <w:t xml:space="preserve">ומה שהכי חשוב הוא </w:t>
      </w:r>
      <w:bookmarkStart w:id="38687" w:name="_ETM_Q95_684255"/>
      <w:bookmarkEnd w:id="38687"/>
      <w:r>
        <w:rPr>
          <w:rFonts w:hint="cs"/>
          <w:rtl/>
          <w:lang w:eastAsia="he-IL"/>
        </w:rPr>
        <w:t xml:space="preserve">שבסוף ממשלת 7 באוקטובר צריכה ללכת הביתה. רק אסונות היא הביאה עלינו: אסונות ביטחוניים, אסונות כלכליים, אסונות ערכיים. הממשלה הזאת </w:t>
      </w:r>
      <w:bookmarkStart w:id="38688" w:name="_ETM_Q95_698969"/>
      <w:bookmarkEnd w:id="38688"/>
      <w:r>
        <w:rPr>
          <w:rFonts w:hint="cs"/>
          <w:rtl/>
          <w:lang w:eastAsia="he-IL"/>
        </w:rPr>
        <w:t xml:space="preserve">היא אסון ערכי, והדבר היחיד שעד עכשיו היא הצליחה לעשות זה לשרוד פוליטית, והלילה גם זה מתחיל להתרסק. לא יעזור לכם אפילו אם קיבלתם משנה רבנים באמצע הלילה, אישור </w:t>
      </w:r>
      <w:bookmarkStart w:id="38689" w:name="_ETM_Q95_712613"/>
      <w:bookmarkEnd w:id="38689"/>
      <w:r>
        <w:rPr>
          <w:rFonts w:hint="cs"/>
          <w:rtl/>
          <w:lang w:eastAsia="he-IL"/>
        </w:rPr>
        <w:t>לסחוב עוד שבוע, שבועיים. זה נגמר</w:t>
      </w:r>
      <w:bookmarkStart w:id="38690" w:name="_ETM_Q95_715049"/>
      <w:bookmarkEnd w:id="38690"/>
      <w:r>
        <w:rPr>
          <w:rFonts w:hint="cs"/>
          <w:rtl/>
          <w:lang w:eastAsia="he-IL"/>
        </w:rPr>
        <w:t xml:space="preserve">. הכירו בזה שזה נגמר. אתם את הסיפור שלכם </w:t>
      </w:r>
      <w:bookmarkStart w:id="38691" w:name="_ETM_Q95_718849"/>
      <w:bookmarkEnd w:id="38691"/>
      <w:r>
        <w:rPr>
          <w:rFonts w:hint="cs"/>
          <w:rtl/>
          <w:lang w:eastAsia="he-IL"/>
        </w:rPr>
        <w:t xml:space="preserve">מול החברה הישראלית גמרתם. חבל רק שבדרך מכרתם את הלוחמים שלנו, את הפצועים שלנו, את כל האנשים שמחזיקים את המדינה הזאת בחיים. </w:t>
      </w:r>
    </w:p>
    <w:p w:rsidR="0089322A" w:rsidRDefault="0089322A" w:rsidP="006A097C">
      <w:pPr>
        <w:rPr>
          <w:rtl/>
          <w:lang w:eastAsia="he-IL"/>
        </w:rPr>
      </w:pPr>
      <w:bookmarkStart w:id="38692" w:name="_ETM_Q95_730662"/>
      <w:bookmarkStart w:id="38693" w:name="_ETM_Q95_730877"/>
      <w:bookmarkEnd w:id="38692"/>
      <w:bookmarkEnd w:id="38693"/>
    </w:p>
    <w:p w:rsidR="0089322A" w:rsidRDefault="0089322A" w:rsidP="006A097C">
      <w:pPr>
        <w:pStyle w:val="af6"/>
        <w:keepNext/>
        <w:rPr>
          <w:rtl/>
        </w:rPr>
      </w:pPr>
      <w:bookmarkStart w:id="38694" w:name="ET_yor_6490_96"/>
      <w:r w:rsidRPr="004327BF">
        <w:rPr>
          <w:rStyle w:val="TagStyle"/>
          <w:rtl/>
        </w:rPr>
        <w:t xml:space="preserve"> &lt;&lt; יור &gt;&gt;</w:t>
      </w:r>
      <w:r w:rsidRPr="000F6D94">
        <w:rPr>
          <w:rStyle w:val="TagStyle"/>
          <w:rtl/>
        </w:rPr>
        <w:t xml:space="preserve"> </w:t>
      </w:r>
      <w:r>
        <w:rPr>
          <w:rtl/>
        </w:rPr>
        <w:t>היו"ר ניסים ואטורי:</w:t>
      </w:r>
      <w:r w:rsidRPr="000F6D94">
        <w:rPr>
          <w:rStyle w:val="TagStyle"/>
          <w:rtl/>
        </w:rPr>
        <w:t xml:space="preserve"> </w:t>
      </w:r>
      <w:r w:rsidRPr="004327BF">
        <w:rPr>
          <w:rStyle w:val="TagStyle"/>
          <w:rtl/>
        </w:rPr>
        <w:t>&lt;&lt; יור &gt;&gt;</w:t>
      </w:r>
      <w:r>
        <w:rPr>
          <w:rtl/>
        </w:rPr>
        <w:t xml:space="preserve"> </w:t>
      </w:r>
      <w:bookmarkEnd w:id="38694"/>
    </w:p>
    <w:p w:rsidR="0089322A" w:rsidRDefault="0089322A" w:rsidP="00D23E4A">
      <w:pPr>
        <w:rPr>
          <w:rtl/>
          <w:lang w:eastAsia="he-IL"/>
        </w:rPr>
      </w:pPr>
    </w:p>
    <w:p w:rsidR="0089322A" w:rsidRDefault="0089322A" w:rsidP="006A097C">
      <w:pPr>
        <w:rPr>
          <w:rtl/>
          <w:lang w:eastAsia="he-IL"/>
        </w:rPr>
      </w:pPr>
      <w:bookmarkStart w:id="38695" w:name="_ETM_Q95_732025"/>
      <w:bookmarkEnd w:id="38695"/>
      <w:r>
        <w:rPr>
          <w:rFonts w:hint="cs"/>
          <w:rtl/>
          <w:lang w:eastAsia="he-IL"/>
        </w:rPr>
        <w:t xml:space="preserve">תודה. </w:t>
      </w:r>
    </w:p>
    <w:p w:rsidR="009E669A" w:rsidRDefault="009E669A" w:rsidP="006A097C">
      <w:pPr>
        <w:rPr>
          <w:rtl/>
          <w:lang w:eastAsia="he-IL"/>
        </w:rPr>
      </w:pPr>
    </w:p>
    <w:p w:rsidR="009E669A" w:rsidRDefault="009E669A" w:rsidP="006A097C">
      <w:pPr>
        <w:rPr>
          <w:rtl/>
          <w:lang w:eastAsia="he-IL"/>
        </w:rPr>
      </w:pPr>
    </w:p>
    <w:p w:rsidR="009E669A" w:rsidRDefault="009E669A" w:rsidP="009E669A">
      <w:pPr>
        <w:pStyle w:val="a6"/>
        <w:rPr>
          <w:rtl/>
          <w:lang w:eastAsia="he-IL"/>
        </w:rPr>
      </w:pPr>
      <w:bookmarkStart w:id="38696" w:name="_ETM_Q95_582931"/>
      <w:bookmarkStart w:id="38697" w:name="_ETM_Q95_583009"/>
      <w:bookmarkStart w:id="38698" w:name="ET_hatsach_646406_1575"/>
      <w:bookmarkEnd w:id="38696"/>
      <w:bookmarkEnd w:id="38697"/>
      <w:r w:rsidRPr="009E669A">
        <w:rPr>
          <w:rStyle w:val="TagStyle"/>
          <w:rtl/>
        </w:rPr>
        <w:t xml:space="preserve"> &lt;&lt; הצח &gt;&gt; </w:t>
      </w:r>
      <w:r>
        <w:rPr>
          <w:rtl/>
          <w:lang w:eastAsia="he-IL"/>
        </w:rPr>
        <w:t>הצעת חוק התפזרות הכנסת העשרים וחמש, התשפ"ג</w:t>
      </w:r>
      <w:r>
        <w:rPr>
          <w:rFonts w:hint="cs"/>
          <w:rtl/>
          <w:lang w:eastAsia="he-IL"/>
        </w:rPr>
        <w:t>–</w:t>
      </w:r>
      <w:r>
        <w:rPr>
          <w:rtl/>
          <w:lang w:eastAsia="he-IL"/>
        </w:rPr>
        <w:t>2023</w:t>
      </w:r>
      <w:r w:rsidRPr="009E669A">
        <w:rPr>
          <w:rStyle w:val="TagStyle"/>
          <w:rtl/>
        </w:rPr>
        <w:t xml:space="preserve"> &lt;&lt; הצח &gt;&gt;</w:t>
      </w:r>
      <w:r>
        <w:rPr>
          <w:rtl/>
          <w:lang w:eastAsia="he-IL"/>
        </w:rPr>
        <w:t xml:space="preserve">   </w:t>
      </w:r>
      <w:bookmarkEnd w:id="38698"/>
    </w:p>
    <w:p w:rsidR="0089322A" w:rsidRDefault="0089322A" w:rsidP="00D23E4A">
      <w:pPr>
        <w:rPr>
          <w:rtl/>
          <w:lang w:eastAsia="he-IL"/>
        </w:rPr>
      </w:pPr>
      <w:r>
        <w:rPr>
          <w:rtl/>
          <w:lang w:eastAsia="he-IL"/>
        </w:rPr>
        <w:t>[הצעת חוק פ/1535</w:t>
      </w:r>
      <w:r>
        <w:rPr>
          <w:rFonts w:hint="cs"/>
          <w:rtl/>
          <w:lang w:eastAsia="he-IL"/>
        </w:rPr>
        <w:t>/25</w:t>
      </w:r>
      <w:r>
        <w:rPr>
          <w:rtl/>
          <w:lang w:eastAsia="he-IL"/>
        </w:rPr>
        <w:t>; נספחות.]</w:t>
      </w:r>
    </w:p>
    <w:p w:rsidR="0089322A" w:rsidRDefault="0089322A" w:rsidP="006A097C">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89322A" w:rsidRDefault="0089322A" w:rsidP="006A097C">
      <w:pPr>
        <w:rPr>
          <w:rtl/>
          <w:lang w:eastAsia="he-IL"/>
        </w:rPr>
      </w:pPr>
    </w:p>
    <w:p w:rsidR="0089322A" w:rsidRDefault="0089322A" w:rsidP="006A097C">
      <w:pPr>
        <w:pStyle w:val="af6"/>
        <w:keepNext/>
        <w:rPr>
          <w:rtl/>
        </w:rPr>
      </w:pPr>
      <w:r w:rsidRPr="00CF6C9D">
        <w:rPr>
          <w:rStyle w:val="TagStyle"/>
          <w:rtl/>
        </w:rPr>
        <w:t xml:space="preserve"> &lt;&lt; יור &gt;&gt;</w:t>
      </w:r>
      <w:r w:rsidRPr="00A721BA">
        <w:rPr>
          <w:rStyle w:val="TagStyle"/>
          <w:rtl/>
        </w:rPr>
        <w:t xml:space="preserve"> </w:t>
      </w:r>
      <w:r>
        <w:rPr>
          <w:rtl/>
        </w:rPr>
        <w:t>היו"ר ניסים ואטורי:</w:t>
      </w:r>
      <w:r w:rsidRPr="00A721BA">
        <w:rPr>
          <w:rStyle w:val="TagStyle"/>
          <w:rtl/>
        </w:rPr>
        <w:t xml:space="preserve"> </w:t>
      </w:r>
      <w:r w:rsidRPr="00CF6C9D">
        <w:rPr>
          <w:rStyle w:val="TagStyle"/>
          <w:rtl/>
        </w:rPr>
        <w:t>&lt;&lt; יור &gt;&gt;</w:t>
      </w:r>
      <w:r>
        <w:rPr>
          <w:rtl/>
        </w:rPr>
        <w:t xml:space="preserve"> </w:t>
      </w:r>
    </w:p>
    <w:p w:rsidR="0089322A" w:rsidRDefault="0089322A" w:rsidP="00D23E4A">
      <w:pPr>
        <w:rPr>
          <w:rtl/>
          <w:lang w:eastAsia="he-IL"/>
        </w:rPr>
      </w:pPr>
    </w:p>
    <w:p w:rsidR="0089322A" w:rsidRDefault="0089322A" w:rsidP="006A097C">
      <w:pPr>
        <w:rPr>
          <w:rtl/>
          <w:lang w:eastAsia="he-IL"/>
        </w:rPr>
      </w:pPr>
      <w:r>
        <w:rPr>
          <w:rFonts w:hint="cs"/>
          <w:rtl/>
          <w:lang w:eastAsia="he-IL"/>
        </w:rPr>
        <w:t>ההצעה השלישית היא הצעת חוק התפזרות הכנסת העשרים וחמש, התשפ"ג</w:t>
      </w:r>
      <w:r>
        <w:rPr>
          <w:rFonts w:hint="eastAsia"/>
          <w:rtl/>
          <w:lang w:eastAsia="he-IL"/>
        </w:rPr>
        <w:t>–</w:t>
      </w:r>
      <w:r>
        <w:rPr>
          <w:rFonts w:hint="cs"/>
          <w:rtl/>
          <w:lang w:eastAsia="he-IL"/>
        </w:rPr>
        <w:t>2023</w:t>
      </w:r>
      <w:bookmarkStart w:id="38699" w:name="_ETM_Q96_139877"/>
      <w:bookmarkEnd w:id="38699"/>
      <w:r>
        <w:rPr>
          <w:rFonts w:hint="cs"/>
          <w:rtl/>
          <w:lang w:eastAsia="he-IL"/>
        </w:rPr>
        <w:t xml:space="preserve">, של חבר הכנסת עודד פורר וקבוצת חברי הכנסת. אני </w:t>
      </w:r>
      <w:bookmarkStart w:id="38700" w:name="_ETM_Q96_138756"/>
      <w:bookmarkEnd w:id="38700"/>
      <w:r>
        <w:rPr>
          <w:rFonts w:hint="cs"/>
          <w:rtl/>
          <w:lang w:eastAsia="he-IL"/>
        </w:rPr>
        <w:t xml:space="preserve">מזמין את חבר כנסת עודד פורר לנמק את הצעת החוק. </w:t>
      </w:r>
      <w:bookmarkStart w:id="38701" w:name="_ETM_Q96_147940"/>
      <w:bookmarkEnd w:id="38701"/>
      <w:r>
        <w:rPr>
          <w:rFonts w:hint="cs"/>
          <w:rtl/>
          <w:lang w:eastAsia="he-IL"/>
        </w:rPr>
        <w:t xml:space="preserve">עד עשר דקות לרשותך, בבקשה. </w:t>
      </w:r>
    </w:p>
    <w:p w:rsidR="0089322A" w:rsidRDefault="0089322A" w:rsidP="006A097C">
      <w:pPr>
        <w:rPr>
          <w:rtl/>
          <w:lang w:eastAsia="he-IL"/>
        </w:rPr>
      </w:pPr>
    </w:p>
    <w:p w:rsidR="0089322A" w:rsidRDefault="0089322A" w:rsidP="006A097C">
      <w:pPr>
        <w:pStyle w:val="a4"/>
        <w:keepNext/>
        <w:rPr>
          <w:rtl/>
        </w:rPr>
      </w:pPr>
      <w:bookmarkStart w:id="38702" w:name="ET_speaker_5520_6"/>
      <w:r w:rsidRPr="00CF6C9D">
        <w:rPr>
          <w:rStyle w:val="TagStyle"/>
          <w:rtl/>
        </w:rPr>
        <w:t xml:space="preserve"> &lt;&lt; דובר &gt;&gt;</w:t>
      </w:r>
      <w:r w:rsidRPr="00D008C3">
        <w:rPr>
          <w:rStyle w:val="TagStyle"/>
          <w:rtl/>
        </w:rPr>
        <w:t xml:space="preserve"> </w:t>
      </w:r>
      <w:bookmarkStart w:id="38703" w:name="_Toc200974780"/>
      <w:r>
        <w:rPr>
          <w:rtl/>
        </w:rPr>
        <w:t>עודד פורר (ישראל ביתנו):</w:t>
      </w:r>
      <w:bookmarkEnd w:id="38703"/>
      <w:r w:rsidRPr="00D008C3">
        <w:rPr>
          <w:rStyle w:val="TagStyle"/>
          <w:rtl/>
        </w:rPr>
        <w:t xml:space="preserve"> </w:t>
      </w:r>
      <w:r w:rsidRPr="00CF6C9D">
        <w:rPr>
          <w:rStyle w:val="TagStyle"/>
          <w:rtl/>
        </w:rPr>
        <w:t>&lt;&lt; דובר &gt;&gt;</w:t>
      </w:r>
      <w:r>
        <w:rPr>
          <w:rtl/>
        </w:rPr>
        <w:t xml:space="preserve"> </w:t>
      </w:r>
      <w:bookmarkEnd w:id="38702"/>
    </w:p>
    <w:p w:rsidR="0089322A" w:rsidRDefault="0089322A" w:rsidP="00D23E4A">
      <w:pPr>
        <w:rPr>
          <w:rtl/>
          <w:lang w:eastAsia="he-IL"/>
        </w:rPr>
      </w:pPr>
    </w:p>
    <w:p w:rsidR="0089322A" w:rsidRDefault="0089322A" w:rsidP="0000243C">
      <w:pPr>
        <w:rPr>
          <w:rtl/>
          <w:lang w:eastAsia="he-IL"/>
        </w:rPr>
      </w:pPr>
      <w:r>
        <w:rPr>
          <w:rFonts w:hint="cs"/>
          <w:rtl/>
          <w:lang w:eastAsia="he-IL"/>
        </w:rPr>
        <w:t xml:space="preserve">אדוני היושב-ראש, חברי הכנסת, רבותיי </w:t>
      </w:r>
      <w:bookmarkStart w:id="38704" w:name="_ETM_Q96_161818"/>
      <w:bookmarkEnd w:id="38704"/>
      <w:r>
        <w:rPr>
          <w:rFonts w:hint="cs"/>
          <w:rtl/>
          <w:lang w:eastAsia="he-IL"/>
        </w:rPr>
        <w:t>השרים</w:t>
      </w:r>
      <w:r w:rsidR="0000243C">
        <w:rPr>
          <w:rFonts w:hint="cs"/>
          <w:rtl/>
          <w:lang w:eastAsia="he-IL"/>
        </w:rPr>
        <w:t>, ב</w:t>
      </w:r>
      <w:r>
        <w:rPr>
          <w:rFonts w:hint="cs"/>
          <w:rtl/>
          <w:lang w:eastAsia="he-IL"/>
        </w:rPr>
        <w:t>רשותכם, חברי הכנסת מש"ס ויהדות התורה, אני לא פונה אליכם הפעם, כי הדיבור הו</w:t>
      </w:r>
      <w:bookmarkStart w:id="38705" w:name="_ETM_Q96_169809"/>
      <w:bookmarkEnd w:id="38705"/>
      <w:r>
        <w:rPr>
          <w:rFonts w:hint="cs"/>
          <w:rtl/>
          <w:lang w:eastAsia="he-IL"/>
        </w:rPr>
        <w:t xml:space="preserve">א לא באמת איתכם באירוע הזה. אני רוצה לפנות </w:t>
      </w:r>
      <w:bookmarkStart w:id="38706" w:name="_ETM_Q96_169992"/>
      <w:bookmarkEnd w:id="38706"/>
      <w:r>
        <w:rPr>
          <w:rFonts w:hint="cs"/>
          <w:rtl/>
          <w:lang w:eastAsia="he-IL"/>
        </w:rPr>
        <w:t xml:space="preserve">לחברי </w:t>
      </w:r>
      <w:bookmarkStart w:id="38707" w:name="_ETM_Q96_172504"/>
      <w:bookmarkEnd w:id="38707"/>
      <w:r>
        <w:rPr>
          <w:rFonts w:hint="cs"/>
          <w:rtl/>
          <w:lang w:eastAsia="he-IL"/>
        </w:rPr>
        <w:t>הכנסת מהליכוד, מהמפלגה שברשם המפלגות רשומה כמפלגה לאומית וליברלית</w:t>
      </w:r>
      <w:bookmarkStart w:id="38708" w:name="_ETM_Q96_175842"/>
      <w:bookmarkEnd w:id="38708"/>
      <w:r>
        <w:rPr>
          <w:rFonts w:hint="cs"/>
          <w:rtl/>
          <w:lang w:eastAsia="he-IL"/>
        </w:rPr>
        <w:t xml:space="preserve">, כמפלגה ציונית. אתם ניצבים בשעת מלחמה בזמן שהחיילים שלנו </w:t>
      </w:r>
      <w:bookmarkStart w:id="38709" w:name="_ETM_Q96_183109"/>
      <w:bookmarkEnd w:id="38709"/>
      <w:r>
        <w:rPr>
          <w:rFonts w:hint="cs"/>
          <w:rtl/>
          <w:lang w:eastAsia="he-IL"/>
        </w:rPr>
        <w:t xml:space="preserve">עכשיו בלילה שומרים על הגבולות, מסכנים את חייהם. לחלקכם יש ילדים במילואים שנמצאים בתוך עזה, נמצאים בגבול הצפון. אתם מחזיקים </w:t>
      </w:r>
      <w:bookmarkStart w:id="38710" w:name="_ETM_Q96_200736"/>
      <w:bookmarkEnd w:id="38710"/>
      <w:r>
        <w:rPr>
          <w:rFonts w:hint="cs"/>
          <w:rtl/>
          <w:lang w:eastAsia="he-IL"/>
        </w:rPr>
        <w:t>פה את המליאה הזאת שעות ארוכות כי אתם הייתם צריכים</w:t>
      </w:r>
      <w:bookmarkStart w:id="38711" w:name="_ETM_Q96_202120"/>
      <w:bookmarkEnd w:id="38711"/>
      <w:r>
        <w:rPr>
          <w:rFonts w:hint="cs"/>
          <w:rtl/>
          <w:lang w:eastAsia="he-IL"/>
        </w:rPr>
        <w:t xml:space="preserve"> לבחור הערב בין חרפה לבין בחירות. אתם בחרתם בחרפה </w:t>
      </w:r>
      <w:r>
        <w:rPr>
          <w:rFonts w:hint="eastAsia"/>
          <w:rtl/>
          <w:lang w:eastAsia="he-IL"/>
        </w:rPr>
        <w:t xml:space="preserve">– </w:t>
      </w:r>
      <w:r>
        <w:rPr>
          <w:rFonts w:hint="cs"/>
          <w:rtl/>
          <w:lang w:eastAsia="he-IL"/>
        </w:rPr>
        <w:t xml:space="preserve">אתם בחרתם בחרפה של חוק ההשתמטות. </w:t>
      </w:r>
    </w:p>
    <w:p w:rsidR="0089322A" w:rsidRDefault="0089322A" w:rsidP="006A097C">
      <w:pPr>
        <w:rPr>
          <w:rtl/>
          <w:lang w:eastAsia="he-IL"/>
        </w:rPr>
      </w:pPr>
    </w:p>
    <w:p w:rsidR="0089322A" w:rsidRDefault="0089322A" w:rsidP="006A097C">
      <w:pPr>
        <w:rPr>
          <w:rtl/>
          <w:lang w:eastAsia="he-IL"/>
        </w:rPr>
      </w:pPr>
      <w:r>
        <w:rPr>
          <w:rFonts w:hint="cs"/>
          <w:rtl/>
          <w:lang w:eastAsia="he-IL"/>
        </w:rPr>
        <w:t xml:space="preserve">אבל </w:t>
      </w:r>
      <w:bookmarkStart w:id="38712" w:name="_ETM_Q96_217706"/>
      <w:bookmarkEnd w:id="38712"/>
      <w:r>
        <w:rPr>
          <w:rFonts w:hint="cs"/>
          <w:rtl/>
          <w:lang w:eastAsia="he-IL"/>
        </w:rPr>
        <w:t xml:space="preserve">אתם תקבלו גם בחירות, כי זאת תחילת הדרך, וזה </w:t>
      </w:r>
      <w:bookmarkStart w:id="38713" w:name="_ETM_Q96_219702"/>
      <w:bookmarkEnd w:id="38713"/>
      <w:r>
        <w:rPr>
          <w:rFonts w:hint="cs"/>
          <w:rtl/>
          <w:lang w:eastAsia="he-IL"/>
        </w:rPr>
        <w:t xml:space="preserve">הצעד הראשון שלכם. כי אתם לא תוכלו לקיים את הממשלה </w:t>
      </w:r>
      <w:bookmarkStart w:id="38714" w:name="_ETM_Q96_226934"/>
      <w:bookmarkEnd w:id="38714"/>
      <w:r>
        <w:rPr>
          <w:rFonts w:hint="cs"/>
          <w:rtl/>
          <w:lang w:eastAsia="he-IL"/>
        </w:rPr>
        <w:t xml:space="preserve">הזאת, ואתם לא תוכלו להעביר את חוק ההשתמטות הזה למרות </w:t>
      </w:r>
      <w:bookmarkStart w:id="38715" w:name="_ETM_Q96_229841"/>
      <w:bookmarkEnd w:id="38715"/>
      <w:r>
        <w:rPr>
          <w:rFonts w:hint="cs"/>
          <w:rtl/>
          <w:lang w:eastAsia="he-IL"/>
        </w:rPr>
        <w:t xml:space="preserve">הכול. ובסוף אתם גם תגיעו לבחירות, אבל גם תישאו בחרפה הזאת שכדי לנסות לברוח מהן עוד שבוע ועוד שבועיים הייתם מוכנים למכור את המינימום של המינימום של המינימום של הערכים שלכם. לכן אתם תבלו פה </w:t>
      </w:r>
      <w:bookmarkStart w:id="38716" w:name="_ETM_Q96_249389"/>
      <w:bookmarkEnd w:id="38716"/>
      <w:r>
        <w:rPr>
          <w:rFonts w:hint="cs"/>
          <w:rtl/>
          <w:lang w:eastAsia="he-IL"/>
        </w:rPr>
        <w:t>בשבועות הקרובים בעוד כמה סלטות באוויר כדי לנסות לחוקק חו</w:t>
      </w:r>
      <w:bookmarkStart w:id="38717" w:name="_ETM_Q96_251233"/>
      <w:bookmarkEnd w:id="38717"/>
      <w:r>
        <w:rPr>
          <w:rFonts w:hint="cs"/>
          <w:rtl/>
          <w:lang w:eastAsia="he-IL"/>
        </w:rPr>
        <w:t xml:space="preserve">ק השתמטות שאתם לא תחוקקו בסוף, ותובילו את עצמכם לבחירות, ואז כל אלה שמשרתים בסדיר ובמילואים, שהמשפחות שלהם לא ישנות </w:t>
      </w:r>
      <w:bookmarkStart w:id="38718" w:name="_ETM_Q96_264602"/>
      <w:bookmarkEnd w:id="38718"/>
      <w:r>
        <w:rPr>
          <w:rFonts w:hint="cs"/>
          <w:rtl/>
          <w:lang w:eastAsia="he-IL"/>
        </w:rPr>
        <w:t xml:space="preserve">בלילה </w:t>
      </w:r>
      <w:r>
        <w:rPr>
          <w:rtl/>
          <w:lang w:eastAsia="he-IL"/>
        </w:rPr>
        <w:t>–</w:t>
      </w:r>
      <w:r>
        <w:rPr>
          <w:rFonts w:hint="cs"/>
          <w:rtl/>
          <w:lang w:eastAsia="he-IL"/>
        </w:rPr>
        <w:t xml:space="preserve"> כולם יזכרו לכם את החרפה הזאת, ויבואו איתכם חשבון בבחירות. </w:t>
      </w:r>
    </w:p>
    <w:p w:rsidR="0089322A" w:rsidRDefault="0089322A" w:rsidP="006A097C">
      <w:pPr>
        <w:rPr>
          <w:rtl/>
          <w:lang w:eastAsia="he-IL"/>
        </w:rPr>
      </w:pPr>
      <w:bookmarkStart w:id="38719" w:name="_ETM_Q96_170044"/>
      <w:bookmarkEnd w:id="38719"/>
    </w:p>
    <w:p w:rsidR="0089322A" w:rsidRDefault="0089322A" w:rsidP="006A097C">
      <w:pPr>
        <w:pStyle w:val="af6"/>
        <w:keepNext/>
        <w:rPr>
          <w:rtl/>
        </w:rPr>
      </w:pPr>
      <w:r w:rsidRPr="00CF6C9D">
        <w:rPr>
          <w:rStyle w:val="TagStyle"/>
          <w:rtl/>
        </w:rPr>
        <w:t xml:space="preserve"> &lt;&lt; יור &gt;&gt;</w:t>
      </w:r>
      <w:r w:rsidRPr="00D008C3">
        <w:rPr>
          <w:rStyle w:val="TagStyle"/>
          <w:rtl/>
        </w:rPr>
        <w:t xml:space="preserve"> </w:t>
      </w:r>
      <w:r>
        <w:rPr>
          <w:rtl/>
        </w:rPr>
        <w:t>היו"ר ניסים ואטורי:</w:t>
      </w:r>
      <w:r w:rsidRPr="00D008C3">
        <w:rPr>
          <w:rStyle w:val="TagStyle"/>
          <w:rtl/>
        </w:rPr>
        <w:t xml:space="preserve"> </w:t>
      </w:r>
      <w:r w:rsidRPr="00CF6C9D">
        <w:rPr>
          <w:rStyle w:val="TagStyle"/>
          <w:rtl/>
        </w:rPr>
        <w:t>&lt;&lt; יור &gt;&gt;</w:t>
      </w:r>
      <w:r>
        <w:rPr>
          <w:rtl/>
        </w:rPr>
        <w:t xml:space="preserve"> </w:t>
      </w:r>
    </w:p>
    <w:p w:rsidR="0089322A" w:rsidRDefault="0089322A" w:rsidP="00D23E4A">
      <w:pPr>
        <w:rPr>
          <w:rtl/>
          <w:lang w:eastAsia="he-IL"/>
        </w:rPr>
      </w:pPr>
    </w:p>
    <w:p w:rsidR="0089322A" w:rsidRDefault="0089322A" w:rsidP="006A097C">
      <w:pPr>
        <w:rPr>
          <w:rtl/>
          <w:lang w:eastAsia="he-IL"/>
        </w:rPr>
      </w:pPr>
      <w:r>
        <w:rPr>
          <w:rFonts w:hint="cs"/>
          <w:rtl/>
          <w:lang w:eastAsia="he-IL"/>
        </w:rPr>
        <w:t>תודה רבה.</w:t>
      </w:r>
    </w:p>
    <w:p w:rsidR="009E669A" w:rsidRDefault="009E669A" w:rsidP="006A097C">
      <w:pPr>
        <w:rPr>
          <w:rtl/>
          <w:lang w:eastAsia="he-IL"/>
        </w:rPr>
      </w:pPr>
    </w:p>
    <w:p w:rsidR="009E669A" w:rsidRDefault="009E669A" w:rsidP="006A097C">
      <w:pPr>
        <w:rPr>
          <w:rtl/>
          <w:lang w:eastAsia="he-IL"/>
        </w:rPr>
      </w:pPr>
    </w:p>
    <w:p w:rsidR="009E669A" w:rsidRDefault="009E669A" w:rsidP="009E669A">
      <w:pPr>
        <w:pStyle w:val="a6"/>
        <w:rPr>
          <w:rtl/>
          <w:lang w:eastAsia="he-IL"/>
        </w:rPr>
      </w:pPr>
      <w:bookmarkStart w:id="38720" w:name="ET_hatsach_646412_1576"/>
      <w:r w:rsidRPr="009E669A">
        <w:rPr>
          <w:rStyle w:val="TagStyle"/>
          <w:rtl/>
        </w:rPr>
        <w:t xml:space="preserve"> &lt;&lt; הצח &gt;&gt; </w:t>
      </w:r>
      <w:r>
        <w:rPr>
          <w:rtl/>
          <w:lang w:eastAsia="he-IL"/>
        </w:rPr>
        <w:t>הצעת חוק התפזרות הכנסת העשרים וחמש, התשפ"ג-2023</w:t>
      </w:r>
      <w:r w:rsidRPr="009E669A">
        <w:rPr>
          <w:rStyle w:val="TagStyle"/>
          <w:rtl/>
        </w:rPr>
        <w:t xml:space="preserve"> &lt;&lt; הצח &gt;&gt;</w:t>
      </w:r>
      <w:r>
        <w:rPr>
          <w:rtl/>
          <w:lang w:eastAsia="he-IL"/>
        </w:rPr>
        <w:t xml:space="preserve">   </w:t>
      </w:r>
      <w:bookmarkEnd w:id="38720"/>
    </w:p>
    <w:p w:rsidR="0089322A" w:rsidRDefault="0089322A" w:rsidP="00D23E4A">
      <w:pPr>
        <w:rPr>
          <w:rtl/>
          <w:lang w:eastAsia="he-IL"/>
        </w:rPr>
      </w:pPr>
      <w:r>
        <w:rPr>
          <w:rtl/>
          <w:lang w:eastAsia="he-IL"/>
        </w:rPr>
        <w:t>[הצעת חוק פ/3084</w:t>
      </w:r>
      <w:r>
        <w:rPr>
          <w:rFonts w:hint="cs"/>
          <w:rtl/>
          <w:lang w:eastAsia="he-IL"/>
        </w:rPr>
        <w:t>/25</w:t>
      </w:r>
      <w:r>
        <w:rPr>
          <w:rtl/>
          <w:lang w:eastAsia="he-IL"/>
        </w:rPr>
        <w:t>; נספחות.]</w:t>
      </w:r>
    </w:p>
    <w:p w:rsidR="0089322A" w:rsidRDefault="0089322A" w:rsidP="006A097C">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89322A" w:rsidRDefault="0089322A" w:rsidP="006A097C">
      <w:pPr>
        <w:rPr>
          <w:rtl/>
          <w:lang w:eastAsia="he-IL"/>
        </w:rPr>
      </w:pPr>
    </w:p>
    <w:p w:rsidR="0089322A" w:rsidRDefault="0089322A" w:rsidP="006A097C">
      <w:pPr>
        <w:pStyle w:val="af6"/>
        <w:keepNext/>
        <w:rPr>
          <w:rtl/>
        </w:rPr>
      </w:pPr>
      <w:r w:rsidRPr="00CF6C9D">
        <w:rPr>
          <w:rStyle w:val="TagStyle"/>
          <w:rtl/>
        </w:rPr>
        <w:t xml:space="preserve"> &lt;&lt; יור &gt;&gt;</w:t>
      </w:r>
      <w:r w:rsidRPr="00D008C3">
        <w:rPr>
          <w:rStyle w:val="TagStyle"/>
          <w:rtl/>
        </w:rPr>
        <w:t xml:space="preserve"> </w:t>
      </w:r>
      <w:r>
        <w:rPr>
          <w:rtl/>
        </w:rPr>
        <w:t>היו"ר ניסים ואטורי:</w:t>
      </w:r>
      <w:r w:rsidRPr="00D008C3">
        <w:rPr>
          <w:rStyle w:val="TagStyle"/>
          <w:rtl/>
        </w:rPr>
        <w:t xml:space="preserve"> </w:t>
      </w:r>
      <w:r w:rsidRPr="00CF6C9D">
        <w:rPr>
          <w:rStyle w:val="TagStyle"/>
          <w:rtl/>
        </w:rPr>
        <w:t>&lt;&lt; יור &gt;&gt;</w:t>
      </w:r>
      <w:r>
        <w:rPr>
          <w:rtl/>
        </w:rPr>
        <w:t xml:space="preserve"> </w:t>
      </w:r>
    </w:p>
    <w:p w:rsidR="0089322A" w:rsidRDefault="0089322A" w:rsidP="00D23E4A">
      <w:pPr>
        <w:rPr>
          <w:rtl/>
          <w:lang w:eastAsia="he-IL"/>
        </w:rPr>
      </w:pPr>
    </w:p>
    <w:p w:rsidR="0089322A" w:rsidRDefault="0089322A" w:rsidP="006A097C">
      <w:pPr>
        <w:rPr>
          <w:rtl/>
          <w:lang w:eastAsia="he-IL"/>
        </w:rPr>
      </w:pPr>
      <w:r>
        <w:rPr>
          <w:rFonts w:hint="cs"/>
          <w:rtl/>
          <w:lang w:eastAsia="he-IL"/>
        </w:rPr>
        <w:t>ההצעה הרביעית היא הצעת חוק התפזרות הכנסת העשרים וחמש, התשפ"ג</w:t>
      </w:r>
      <w:r>
        <w:rPr>
          <w:rFonts w:hint="eastAsia"/>
          <w:rtl/>
          <w:lang w:eastAsia="he-IL"/>
        </w:rPr>
        <w:t>–</w:t>
      </w:r>
      <w:r>
        <w:rPr>
          <w:rFonts w:hint="cs"/>
          <w:rtl/>
          <w:lang w:eastAsia="he-IL"/>
        </w:rPr>
        <w:t xml:space="preserve">2023, של חבר הכנסת ווליד טאהא וקבוצת חברי הכנסת. אני מזמין את חבר הכנסת מנסור עבאס </w:t>
      </w:r>
      <w:bookmarkStart w:id="38721" w:name="_ETM_Q96_291387"/>
      <w:bookmarkEnd w:id="38721"/>
      <w:r>
        <w:rPr>
          <w:rFonts w:hint="cs"/>
          <w:rtl/>
          <w:lang w:eastAsia="he-IL"/>
        </w:rPr>
        <w:t xml:space="preserve">לנמק את הצעת החוק. לרשותך עד עשר דקות, בבקשה. </w:t>
      </w:r>
    </w:p>
    <w:p w:rsidR="0089322A" w:rsidRDefault="0089322A" w:rsidP="006A097C">
      <w:pPr>
        <w:rPr>
          <w:rtl/>
          <w:lang w:eastAsia="he-IL"/>
        </w:rPr>
      </w:pPr>
    </w:p>
    <w:p w:rsidR="0089322A" w:rsidRDefault="0089322A" w:rsidP="006A097C">
      <w:pPr>
        <w:pStyle w:val="a4"/>
        <w:keepNext/>
        <w:rPr>
          <w:rtl/>
        </w:rPr>
      </w:pPr>
      <w:bookmarkStart w:id="38722" w:name="ET_speaker_5795_11"/>
      <w:r w:rsidRPr="00CF6C9D">
        <w:rPr>
          <w:rStyle w:val="TagStyle"/>
          <w:rtl/>
        </w:rPr>
        <w:t xml:space="preserve"> &lt;&lt; דובר &gt;&gt;</w:t>
      </w:r>
      <w:r w:rsidRPr="00D008C3">
        <w:rPr>
          <w:rStyle w:val="TagStyle"/>
          <w:rtl/>
        </w:rPr>
        <w:t xml:space="preserve"> </w:t>
      </w:r>
      <w:bookmarkStart w:id="38723" w:name="_Toc200974782"/>
      <w:r>
        <w:rPr>
          <w:rtl/>
        </w:rPr>
        <w:t>מנסור עבאס (רע"מ – הרשימה הערבית המאוחדת):</w:t>
      </w:r>
      <w:bookmarkEnd w:id="38723"/>
      <w:r w:rsidRPr="00D008C3">
        <w:rPr>
          <w:rStyle w:val="TagStyle"/>
          <w:rtl/>
        </w:rPr>
        <w:t xml:space="preserve"> </w:t>
      </w:r>
      <w:r w:rsidRPr="00CF6C9D">
        <w:rPr>
          <w:rStyle w:val="TagStyle"/>
          <w:rtl/>
        </w:rPr>
        <w:t>&lt;&lt; דובר &gt;&gt;</w:t>
      </w:r>
      <w:r>
        <w:rPr>
          <w:rtl/>
        </w:rPr>
        <w:t xml:space="preserve"> </w:t>
      </w:r>
      <w:bookmarkEnd w:id="38722"/>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חצי </w:t>
      </w:r>
      <w:bookmarkStart w:id="38724" w:name="_ETM_Q96_310358"/>
      <w:bookmarkEnd w:id="38724"/>
      <w:r>
        <w:rPr>
          <w:rFonts w:hint="cs"/>
          <w:rtl/>
          <w:lang w:eastAsia="he-IL"/>
        </w:rPr>
        <w:t xml:space="preserve">מזה בעברית וחצי מזה בערבית. </w:t>
      </w:r>
      <w:bookmarkStart w:id="38725" w:name="_ETM_Q96_316758"/>
      <w:bookmarkEnd w:id="38725"/>
    </w:p>
    <w:p w:rsidR="0089322A" w:rsidRDefault="0089322A" w:rsidP="006A097C">
      <w:pPr>
        <w:rPr>
          <w:rtl/>
          <w:lang w:eastAsia="he-IL"/>
        </w:rPr>
      </w:pPr>
      <w:bookmarkStart w:id="38726" w:name="_ETM_Q96_316872"/>
      <w:bookmarkStart w:id="38727" w:name="_ETM_Q96_316893"/>
      <w:bookmarkEnd w:id="38726"/>
      <w:bookmarkEnd w:id="38727"/>
    </w:p>
    <w:p w:rsidR="0089322A" w:rsidRDefault="0089322A" w:rsidP="006A097C">
      <w:pPr>
        <w:rPr>
          <w:rtl/>
          <w:lang w:eastAsia="he-IL"/>
        </w:rPr>
      </w:pPr>
      <w:bookmarkStart w:id="38728" w:name="_ETM_Q96_316986"/>
      <w:bookmarkEnd w:id="38728"/>
      <w:r>
        <w:rPr>
          <w:rFonts w:hint="cs"/>
          <w:rtl/>
          <w:lang w:eastAsia="he-IL"/>
        </w:rPr>
        <w:t xml:space="preserve">אדוני היושב-ראש, חבריי חברי הכנסת, כתב האישום נגד הממשלה הזאת </w:t>
      </w:r>
      <w:r>
        <w:rPr>
          <w:rFonts w:hint="eastAsia"/>
          <w:rtl/>
          <w:lang w:eastAsia="he-IL"/>
        </w:rPr>
        <w:t xml:space="preserve">– </w:t>
      </w:r>
      <w:r>
        <w:rPr>
          <w:rFonts w:hint="cs"/>
          <w:rtl/>
          <w:lang w:eastAsia="he-IL"/>
        </w:rPr>
        <w:t xml:space="preserve">והכנסת, לא רק הממשלה </w:t>
      </w:r>
      <w:r>
        <w:rPr>
          <w:rFonts w:hint="eastAsia"/>
          <w:rtl/>
          <w:lang w:eastAsia="he-IL"/>
        </w:rPr>
        <w:t xml:space="preserve">– </w:t>
      </w:r>
      <w:r>
        <w:rPr>
          <w:rFonts w:hint="cs"/>
          <w:rtl/>
          <w:lang w:eastAsia="he-IL"/>
        </w:rPr>
        <w:t xml:space="preserve">הוא כתב אישום ארוך; סעיפים רבים </w:t>
      </w:r>
      <w:bookmarkStart w:id="38729" w:name="_ETM_Q96_327040"/>
      <w:bookmarkEnd w:id="38729"/>
      <w:r>
        <w:rPr>
          <w:rFonts w:hint="cs"/>
          <w:rtl/>
          <w:lang w:eastAsia="he-IL"/>
        </w:rPr>
        <w:t>שכל סעיף לבדו מספיק כדי להצביע אי-אמון בממשלה, וג</w:t>
      </w:r>
      <w:bookmarkStart w:id="38730" w:name="_ETM_Q96_337200"/>
      <w:bookmarkEnd w:id="38730"/>
      <w:r>
        <w:rPr>
          <w:rFonts w:hint="cs"/>
          <w:rtl/>
          <w:lang w:eastAsia="he-IL"/>
        </w:rPr>
        <w:t xml:space="preserve">ם להצביע בעד פיזור הכנסת. </w:t>
      </w:r>
    </w:p>
    <w:p w:rsidR="0089322A" w:rsidRDefault="0089322A" w:rsidP="006A097C">
      <w:pPr>
        <w:rPr>
          <w:rtl/>
          <w:lang w:eastAsia="he-IL"/>
        </w:rPr>
      </w:pPr>
      <w:bookmarkStart w:id="38731" w:name="_ETM_Q96_340568"/>
      <w:bookmarkStart w:id="38732" w:name="_ETM_Q96_340650"/>
      <w:bookmarkEnd w:id="38731"/>
      <w:bookmarkEnd w:id="38732"/>
    </w:p>
    <w:p w:rsidR="0089322A" w:rsidRDefault="0089322A" w:rsidP="0000243C">
      <w:pPr>
        <w:rPr>
          <w:rtl/>
          <w:lang w:eastAsia="he-IL"/>
        </w:rPr>
      </w:pPr>
      <w:bookmarkStart w:id="38733" w:name="_ETM_Q96_340728"/>
      <w:bookmarkStart w:id="38734" w:name="_ETM_Q96_340797"/>
      <w:bookmarkEnd w:id="38733"/>
      <w:bookmarkEnd w:id="38734"/>
      <w:r>
        <w:rPr>
          <w:rFonts w:hint="cs"/>
          <w:rtl/>
          <w:lang w:eastAsia="he-IL"/>
        </w:rPr>
        <w:t xml:space="preserve">אבל אני רוצה שנתחיל </w:t>
      </w:r>
      <w:bookmarkStart w:id="38735" w:name="_ETM_Q96_343687"/>
      <w:bookmarkEnd w:id="38735"/>
      <w:r>
        <w:rPr>
          <w:rFonts w:hint="cs"/>
          <w:rtl/>
          <w:lang w:eastAsia="he-IL"/>
        </w:rPr>
        <w:t xml:space="preserve">מהתחלה. הקואליציה הזאת, הממשלה הזאת התחילה גבוה </w:t>
      </w:r>
      <w:r>
        <w:rPr>
          <w:rFonts w:hint="eastAsia"/>
          <w:rtl/>
          <w:lang w:eastAsia="he-IL"/>
        </w:rPr>
        <w:t xml:space="preserve">– </w:t>
      </w:r>
      <w:r>
        <w:rPr>
          <w:rFonts w:hint="cs"/>
          <w:rtl/>
          <w:lang w:eastAsia="he-IL"/>
        </w:rPr>
        <w:t xml:space="preserve">לדבר </w:t>
      </w:r>
      <w:bookmarkStart w:id="38736" w:name="_ETM_Q96_355955"/>
      <w:bookmarkEnd w:id="38736"/>
      <w:r>
        <w:rPr>
          <w:rFonts w:hint="cs"/>
          <w:rtl/>
          <w:lang w:eastAsia="he-IL"/>
        </w:rPr>
        <w:t xml:space="preserve">על משילות, על ריבונות, על גאווה לאומית, על שמירה על </w:t>
      </w:r>
      <w:bookmarkStart w:id="38737" w:name="_ETM_Q96_362880"/>
      <w:bookmarkEnd w:id="38737"/>
      <w:r>
        <w:rPr>
          <w:rFonts w:hint="cs"/>
          <w:rtl/>
          <w:lang w:eastAsia="he-IL"/>
        </w:rPr>
        <w:t xml:space="preserve">ביטחון המדינה והאזרחים. אתם זוכרים? האשמתם אותנו שהפקרנו </w:t>
      </w:r>
      <w:bookmarkStart w:id="38738" w:name="_ETM_Q96_366686"/>
      <w:bookmarkEnd w:id="38738"/>
      <w:r>
        <w:rPr>
          <w:rFonts w:hint="cs"/>
          <w:rtl/>
          <w:lang w:eastAsia="he-IL"/>
        </w:rPr>
        <w:t xml:space="preserve">את ביטחון האזרחים והמדינה ושתמכנו בטרור, ובאתם כדי </w:t>
      </w:r>
      <w:bookmarkStart w:id="38739" w:name="_ETM_Q96_379493"/>
      <w:bookmarkEnd w:id="38739"/>
      <w:r>
        <w:rPr>
          <w:rFonts w:hint="cs"/>
          <w:rtl/>
          <w:lang w:eastAsia="he-IL"/>
        </w:rPr>
        <w:t xml:space="preserve">לתקן הכול. מהיום הראשון נכשלתם כישלון גדול. במקום גאווה לאומית, </w:t>
      </w:r>
      <w:bookmarkStart w:id="38740" w:name="_ETM_Q96_391038"/>
      <w:bookmarkEnd w:id="38740"/>
      <w:r>
        <w:rPr>
          <w:rFonts w:hint="cs"/>
          <w:rtl/>
          <w:lang w:eastAsia="he-IL"/>
        </w:rPr>
        <w:t xml:space="preserve">התרפסתם בפני ארגוני הפשע שמחייבים את האזרחים, ולא רק את </w:t>
      </w:r>
      <w:bookmarkStart w:id="38741" w:name="_ETM_Q96_397556"/>
      <w:bookmarkEnd w:id="38741"/>
      <w:r>
        <w:rPr>
          <w:rFonts w:hint="cs"/>
          <w:rtl/>
          <w:lang w:eastAsia="he-IL"/>
        </w:rPr>
        <w:t xml:space="preserve">הערבים </w:t>
      </w:r>
      <w:r>
        <w:rPr>
          <w:rtl/>
          <w:lang w:eastAsia="he-IL"/>
        </w:rPr>
        <w:t>–</w:t>
      </w:r>
      <w:r>
        <w:rPr>
          <w:rFonts w:hint="cs"/>
          <w:rtl/>
          <w:lang w:eastAsia="he-IL"/>
        </w:rPr>
        <w:t xml:space="preserve"> מחייבים את האזרחים היהודים לשלם פרוטקשן. </w:t>
      </w:r>
      <w:bookmarkStart w:id="38742" w:name="_ETM_Q96_402894"/>
      <w:bookmarkEnd w:id="38742"/>
      <w:r>
        <w:rPr>
          <w:rFonts w:hint="cs"/>
          <w:rtl/>
          <w:lang w:eastAsia="he-IL"/>
        </w:rPr>
        <w:t>אדוני, אתה בא מאזור הצפון</w:t>
      </w:r>
      <w:bookmarkStart w:id="38743" w:name="_ETM_Q96_411210"/>
      <w:bookmarkEnd w:id="38743"/>
      <w:r>
        <w:rPr>
          <w:rFonts w:hint="cs"/>
          <w:rtl/>
          <w:lang w:eastAsia="he-IL"/>
        </w:rPr>
        <w:t xml:space="preserve">, נכון? חברי הכנסת של בן גביר, שהבטיחו לאזרחים, במיוחד באזור הגליל המזרחי </w:t>
      </w:r>
      <w:r>
        <w:rPr>
          <w:rtl/>
          <w:lang w:eastAsia="he-IL"/>
        </w:rPr>
        <w:t>–</w:t>
      </w:r>
      <w:r>
        <w:rPr>
          <w:rFonts w:hint="cs"/>
          <w:rtl/>
          <w:lang w:eastAsia="he-IL"/>
        </w:rPr>
        <w:t xml:space="preserve"> הבטיחו להם ביטחון וסדר</w:t>
      </w:r>
      <w:r w:rsidR="0000243C">
        <w:rPr>
          <w:rFonts w:hint="cs"/>
          <w:rtl/>
          <w:lang w:eastAsia="he-IL"/>
        </w:rPr>
        <w:t>,</w:t>
      </w:r>
      <w:r>
        <w:rPr>
          <w:rFonts w:hint="eastAsia"/>
          <w:rtl/>
          <w:lang w:eastAsia="he-IL"/>
        </w:rPr>
        <w:t xml:space="preserve"> </w:t>
      </w:r>
      <w:r>
        <w:rPr>
          <w:rFonts w:hint="cs"/>
          <w:rtl/>
          <w:lang w:eastAsia="he-IL"/>
        </w:rPr>
        <w:t xml:space="preserve">ומה למעשה יש היום? </w:t>
      </w:r>
    </w:p>
    <w:p w:rsidR="0089322A" w:rsidRDefault="0089322A" w:rsidP="006A097C">
      <w:pPr>
        <w:rPr>
          <w:rtl/>
          <w:lang w:eastAsia="he-IL"/>
        </w:rPr>
      </w:pPr>
      <w:bookmarkStart w:id="38744" w:name="_ETM_Q96_432830"/>
      <w:bookmarkStart w:id="38745" w:name="_ETM_Q96_432890"/>
      <w:bookmarkEnd w:id="38744"/>
      <w:bookmarkEnd w:id="38745"/>
    </w:p>
    <w:p w:rsidR="0089322A" w:rsidRDefault="0089322A" w:rsidP="006A097C">
      <w:pPr>
        <w:rPr>
          <w:rtl/>
          <w:lang w:eastAsia="he-IL"/>
        </w:rPr>
      </w:pPr>
      <w:bookmarkStart w:id="38746" w:name="_ETM_Q96_433006"/>
      <w:bookmarkStart w:id="38747" w:name="_ETM_Q96_433068"/>
      <w:bookmarkEnd w:id="38746"/>
      <w:bookmarkEnd w:id="38747"/>
      <w:r>
        <w:rPr>
          <w:rFonts w:hint="cs"/>
          <w:rtl/>
          <w:lang w:eastAsia="he-IL"/>
        </w:rPr>
        <w:t xml:space="preserve">פגשתי לפני </w:t>
      </w:r>
      <w:bookmarkStart w:id="38748" w:name="_ETM_Q96_429741"/>
      <w:bookmarkEnd w:id="38748"/>
      <w:r>
        <w:rPr>
          <w:rFonts w:hint="cs"/>
          <w:rtl/>
          <w:lang w:eastAsia="he-IL"/>
        </w:rPr>
        <w:t xml:space="preserve">כמעט חודש בחור בן 45 מעלמה. הוא הצביע לעוצמה </w:t>
      </w:r>
      <w:bookmarkStart w:id="38749" w:name="_ETM_Q96_443182"/>
      <w:bookmarkEnd w:id="38749"/>
      <w:r>
        <w:rPr>
          <w:rFonts w:hint="cs"/>
          <w:rtl/>
          <w:lang w:eastAsia="he-IL"/>
        </w:rPr>
        <w:t xml:space="preserve">יהודית, לבן גביר, כי הוא יעשה סדר. ומה </w:t>
      </w:r>
      <w:bookmarkStart w:id="38750" w:name="_ETM_Q96_450614"/>
      <w:bookmarkEnd w:id="38750"/>
      <w:r>
        <w:rPr>
          <w:rFonts w:hint="cs"/>
          <w:rtl/>
          <w:lang w:eastAsia="he-IL"/>
        </w:rPr>
        <w:t xml:space="preserve">הוא קיבל היום? הוא קיבל פרוטקשן, משלם פרוטקשן. כמובן, אתם לא מתייחסים ומתעלמים מזה שנכשלתם, ונכשלתם גם בהקשר הזה. במקום גאווה לאומית אתם מתרפסים בפני ארגוני הפשע, מאפשרים להם </w:t>
      </w:r>
      <w:bookmarkStart w:id="38751" w:name="_ETM_Q96_474437"/>
      <w:bookmarkEnd w:id="38751"/>
      <w:r>
        <w:rPr>
          <w:rFonts w:hint="cs"/>
          <w:rtl/>
          <w:lang w:eastAsia="he-IL"/>
        </w:rPr>
        <w:t xml:space="preserve">להשתלט על חיי האזרחים, היישובים הערביים במיוחד, ובעתיד גם על </w:t>
      </w:r>
      <w:bookmarkStart w:id="38752" w:name="_ETM_Q96_482622"/>
      <w:bookmarkEnd w:id="38752"/>
      <w:r>
        <w:rPr>
          <w:rFonts w:hint="cs"/>
          <w:rtl/>
          <w:lang w:eastAsia="he-IL"/>
        </w:rPr>
        <w:t xml:space="preserve">יישובים יהודיים, ואז, אולי אז, תתחילו לחשוב להפוך אותם </w:t>
      </w:r>
      <w:bookmarkStart w:id="38753" w:name="_ETM_Q96_490448"/>
      <w:bookmarkEnd w:id="38753"/>
      <w:r>
        <w:rPr>
          <w:rFonts w:hint="cs"/>
          <w:rtl/>
          <w:lang w:eastAsia="he-IL"/>
        </w:rPr>
        <w:t xml:space="preserve">לארגוני טרור. אבל לעשות מעשה משמעותי, עוצמתי נגד הפשיעה והאלימות, </w:t>
      </w:r>
      <w:bookmarkStart w:id="38754" w:name="_ETM_Q96_497892"/>
      <w:bookmarkEnd w:id="38754"/>
      <w:r>
        <w:rPr>
          <w:rFonts w:hint="cs"/>
          <w:rtl/>
          <w:lang w:eastAsia="he-IL"/>
        </w:rPr>
        <w:t xml:space="preserve">אתם לא עושים. </w:t>
      </w:r>
    </w:p>
    <w:p w:rsidR="0089322A" w:rsidRDefault="0089322A" w:rsidP="006A097C">
      <w:pPr>
        <w:rPr>
          <w:rtl/>
          <w:lang w:eastAsia="he-IL"/>
        </w:rPr>
      </w:pPr>
      <w:bookmarkStart w:id="38755" w:name="_ETM_Q96_509125"/>
      <w:bookmarkStart w:id="38756" w:name="_ETM_Q96_509185"/>
      <w:bookmarkEnd w:id="38755"/>
      <w:bookmarkEnd w:id="38756"/>
    </w:p>
    <w:p w:rsidR="0089322A" w:rsidRDefault="0089322A" w:rsidP="0000243C">
      <w:pPr>
        <w:rPr>
          <w:rtl/>
          <w:lang w:eastAsia="he-IL"/>
        </w:rPr>
      </w:pPr>
      <w:bookmarkStart w:id="38757" w:name="_ETM_Q96_509277"/>
      <w:bookmarkStart w:id="38758" w:name="_ETM_Q96_509325"/>
      <w:bookmarkEnd w:id="38757"/>
      <w:bookmarkEnd w:id="38758"/>
      <w:r>
        <w:rPr>
          <w:rFonts w:hint="cs"/>
          <w:rtl/>
          <w:lang w:eastAsia="he-IL"/>
        </w:rPr>
        <w:t xml:space="preserve">עכשיו, אני שאלתי את הבחור הזה: למה </w:t>
      </w:r>
      <w:bookmarkStart w:id="38759" w:name="_ETM_Q96_507437"/>
      <w:bookmarkEnd w:id="38759"/>
      <w:r>
        <w:rPr>
          <w:rFonts w:hint="cs"/>
          <w:rtl/>
          <w:lang w:eastAsia="he-IL"/>
        </w:rPr>
        <w:t xml:space="preserve">אתה ממשיך לתמוך או מתכוון להצביע שוב לבן גביר? הוא </w:t>
      </w:r>
      <w:bookmarkStart w:id="38760" w:name="_ETM_Q96_511360"/>
      <w:bookmarkEnd w:id="38760"/>
      <w:r>
        <w:rPr>
          <w:rFonts w:hint="cs"/>
          <w:rtl/>
          <w:lang w:eastAsia="he-IL"/>
        </w:rPr>
        <w:t xml:space="preserve">אומר לי: כי אין לנו אלטרנטיבה. הוא לא ידע </w:t>
      </w:r>
      <w:bookmarkStart w:id="38761" w:name="_ETM_Q96_517915"/>
      <w:bookmarkEnd w:id="38761"/>
      <w:r>
        <w:rPr>
          <w:rFonts w:hint="cs"/>
          <w:rtl/>
          <w:lang w:eastAsia="he-IL"/>
        </w:rPr>
        <w:t>שבממשלה הקודמת, בשנה ראשונה ויחידה</w:t>
      </w:r>
      <w:r w:rsidR="0000243C">
        <w:rPr>
          <w:rFonts w:hint="cs"/>
          <w:rtl/>
          <w:lang w:eastAsia="he-IL"/>
        </w:rPr>
        <w:t>,</w:t>
      </w:r>
      <w:r>
        <w:rPr>
          <w:rFonts w:hint="cs"/>
          <w:rtl/>
          <w:lang w:eastAsia="he-IL"/>
        </w:rPr>
        <w:t xml:space="preserve"> הצלחנו להוריד את רמת </w:t>
      </w:r>
      <w:bookmarkStart w:id="38762" w:name="_ETM_Q96_526188"/>
      <w:bookmarkEnd w:id="38762"/>
      <w:r>
        <w:rPr>
          <w:rFonts w:hint="cs"/>
          <w:rtl/>
          <w:lang w:eastAsia="he-IL"/>
        </w:rPr>
        <w:t xml:space="preserve">הפשיעה והאלימות. הצלחנו להוריד את זה, ואם היינו ממשיכים, כל </w:t>
      </w:r>
      <w:bookmarkStart w:id="38763" w:name="_ETM_Q96_537612"/>
      <w:bookmarkEnd w:id="38763"/>
      <w:r>
        <w:rPr>
          <w:rFonts w:hint="cs"/>
          <w:rtl/>
          <w:lang w:eastAsia="he-IL"/>
        </w:rPr>
        <w:t xml:space="preserve">אזרחי מדינת ישראל היו זוכים לביטחון אישי. </w:t>
      </w:r>
      <w:bookmarkStart w:id="38764" w:name="_ETM_Q96_544637"/>
      <w:bookmarkEnd w:id="38764"/>
      <w:r>
        <w:rPr>
          <w:rFonts w:hint="cs"/>
          <w:rtl/>
          <w:lang w:eastAsia="he-IL"/>
        </w:rPr>
        <w:t xml:space="preserve">אבל באתם בגישה של משילות וריבונות כאשר אין משילות ואין </w:t>
      </w:r>
      <w:bookmarkStart w:id="38765" w:name="_ETM_Q96_549646"/>
      <w:bookmarkEnd w:id="38765"/>
      <w:r>
        <w:rPr>
          <w:rFonts w:hint="cs"/>
          <w:rtl/>
          <w:lang w:eastAsia="he-IL"/>
        </w:rPr>
        <w:t xml:space="preserve">ריבונות. </w:t>
      </w:r>
    </w:p>
    <w:p w:rsidR="0089322A" w:rsidRDefault="0089322A" w:rsidP="006A097C">
      <w:pPr>
        <w:rPr>
          <w:rtl/>
          <w:lang w:eastAsia="he-IL"/>
        </w:rPr>
      </w:pPr>
    </w:p>
    <w:p w:rsidR="0089322A" w:rsidRDefault="0089322A" w:rsidP="006A097C">
      <w:pPr>
        <w:rPr>
          <w:rtl/>
          <w:lang w:eastAsia="he-IL"/>
        </w:rPr>
      </w:pPr>
      <w:r>
        <w:rPr>
          <w:rFonts w:hint="cs"/>
          <w:rtl/>
          <w:lang w:eastAsia="he-IL"/>
        </w:rPr>
        <w:t xml:space="preserve">הפקרתם גם את ביטחונם של אזרחי מדינת ישראל בעוטף, </w:t>
      </w:r>
      <w:bookmarkStart w:id="38766" w:name="_ETM_Q96_556043"/>
      <w:bookmarkEnd w:id="38766"/>
      <w:r>
        <w:rPr>
          <w:rFonts w:hint="cs"/>
          <w:rtl/>
          <w:lang w:eastAsia="he-IL"/>
        </w:rPr>
        <w:t xml:space="preserve">כי טיפחתם את הקונספציה של הנכס האסטרטגי. היום אתם ממשיכים </w:t>
      </w:r>
      <w:bookmarkStart w:id="38767" w:name="_ETM_Q96_565629"/>
      <w:bookmarkEnd w:id="38767"/>
      <w:r>
        <w:rPr>
          <w:rFonts w:hint="cs"/>
          <w:rtl/>
          <w:lang w:eastAsia="he-IL"/>
        </w:rPr>
        <w:t xml:space="preserve">במלחמה הזאת כאשר אתם יודעים שאי-אפשר להשיג את היעדים </w:t>
      </w:r>
      <w:bookmarkStart w:id="38768" w:name="_ETM_Q96_573317"/>
      <w:bookmarkEnd w:id="38768"/>
      <w:r>
        <w:rPr>
          <w:rFonts w:hint="cs"/>
          <w:rtl/>
          <w:lang w:eastAsia="he-IL"/>
        </w:rPr>
        <w:t xml:space="preserve">בדרך שלכם. לכן, זאת עוד סיבה למה צריכים לפזר את הכנסת הזאת ולפרק את הממשלה. הפקרתם את החטופים </w:t>
      </w:r>
      <w:bookmarkStart w:id="38769" w:name="_ETM_Q96_588094"/>
      <w:bookmarkEnd w:id="38769"/>
      <w:r>
        <w:rPr>
          <w:rFonts w:hint="cs"/>
          <w:rtl/>
          <w:lang w:eastAsia="he-IL"/>
        </w:rPr>
        <w:t xml:space="preserve">שוב ושוב. כל פעם שיש סיכוי להגיע להסכם, חייב מישהו לצאת ולהגיד: אנחנו נשמיד את חמאס. </w:t>
      </w:r>
    </w:p>
    <w:p w:rsidR="0089322A" w:rsidRDefault="0089322A" w:rsidP="006A097C">
      <w:pPr>
        <w:rPr>
          <w:rtl/>
          <w:lang w:eastAsia="he-IL"/>
        </w:rPr>
      </w:pPr>
      <w:bookmarkStart w:id="38770" w:name="_ETM_Q96_315622"/>
      <w:bookmarkStart w:id="38771" w:name="_ETM_Q96_315701"/>
      <w:bookmarkEnd w:id="38770"/>
      <w:bookmarkEnd w:id="38771"/>
    </w:p>
    <w:p w:rsidR="0089322A" w:rsidRDefault="0089322A" w:rsidP="006A097C">
      <w:pPr>
        <w:pStyle w:val="af5"/>
        <w:keepNext/>
        <w:rPr>
          <w:rtl/>
        </w:rPr>
      </w:pPr>
      <w:bookmarkStart w:id="38772" w:name="ET_interruption_6345_12"/>
      <w:r w:rsidRPr="00CF6C9D">
        <w:rPr>
          <w:rStyle w:val="TagStyle"/>
          <w:rtl/>
        </w:rPr>
        <w:t xml:space="preserve"> &lt;&lt; קריאה &gt;&gt;</w:t>
      </w:r>
      <w:r w:rsidRPr="00D008C3">
        <w:rPr>
          <w:rStyle w:val="TagStyle"/>
          <w:rtl/>
        </w:rPr>
        <w:t xml:space="preserve"> </w:t>
      </w:r>
      <w:r>
        <w:rPr>
          <w:rtl/>
        </w:rPr>
        <w:t>טלי גוטליב (הליכוד):</w:t>
      </w:r>
      <w:r w:rsidRPr="00D008C3">
        <w:rPr>
          <w:rStyle w:val="TagStyle"/>
          <w:rtl/>
        </w:rPr>
        <w:t xml:space="preserve"> </w:t>
      </w:r>
      <w:r w:rsidRPr="00CF6C9D">
        <w:rPr>
          <w:rStyle w:val="TagStyle"/>
          <w:rtl/>
        </w:rPr>
        <w:t>&lt;&lt; קריאה &gt;&gt;</w:t>
      </w:r>
      <w:r>
        <w:rPr>
          <w:rtl/>
        </w:rPr>
        <w:t xml:space="preserve"> </w:t>
      </w:r>
      <w:bookmarkEnd w:id="38772"/>
    </w:p>
    <w:p w:rsidR="0089322A" w:rsidRDefault="0089322A" w:rsidP="00D23E4A">
      <w:pPr>
        <w:rPr>
          <w:rtl/>
          <w:lang w:eastAsia="he-IL"/>
        </w:rPr>
      </w:pPr>
    </w:p>
    <w:p w:rsidR="0089322A" w:rsidRDefault="0089322A" w:rsidP="006A097C">
      <w:pPr>
        <w:rPr>
          <w:rtl/>
          <w:lang w:eastAsia="he-IL"/>
        </w:rPr>
      </w:pPr>
      <w:r>
        <w:rPr>
          <w:rFonts w:hint="cs"/>
          <w:rtl/>
          <w:lang w:eastAsia="he-IL"/>
        </w:rPr>
        <w:t>אנחנו נשמיד את חמאס. נכריע את חמאס.</w:t>
      </w:r>
    </w:p>
    <w:p w:rsidR="0089322A" w:rsidRDefault="0089322A" w:rsidP="006A097C">
      <w:pPr>
        <w:rPr>
          <w:rtl/>
          <w:lang w:eastAsia="he-IL"/>
        </w:rPr>
      </w:pPr>
    </w:p>
    <w:p w:rsidR="0089322A" w:rsidRDefault="0089322A" w:rsidP="006A097C">
      <w:pPr>
        <w:pStyle w:val="-"/>
        <w:keepNext/>
        <w:rPr>
          <w:rtl/>
        </w:rPr>
      </w:pPr>
      <w:bookmarkStart w:id="38773" w:name="ET_speakercontinue_5795_13"/>
      <w:r w:rsidRPr="00CF6C9D">
        <w:rPr>
          <w:rStyle w:val="TagStyle"/>
          <w:rtl/>
        </w:rPr>
        <w:t xml:space="preserve"> &lt;&lt; דובר_המשך &gt;&gt;</w:t>
      </w:r>
      <w:r w:rsidRPr="00D008C3">
        <w:rPr>
          <w:rStyle w:val="TagStyle"/>
          <w:rtl/>
        </w:rPr>
        <w:t xml:space="preserve"> </w:t>
      </w:r>
      <w:r>
        <w:rPr>
          <w:rtl/>
        </w:rPr>
        <w:t>מנסור עבאס (רע"מ – הרשימה הערבית המאוחדת):</w:t>
      </w:r>
      <w:r w:rsidRPr="00D008C3">
        <w:rPr>
          <w:rStyle w:val="TagStyle"/>
          <w:rtl/>
        </w:rPr>
        <w:t xml:space="preserve"> </w:t>
      </w:r>
      <w:r w:rsidRPr="00CF6C9D">
        <w:rPr>
          <w:rStyle w:val="TagStyle"/>
          <w:rtl/>
        </w:rPr>
        <w:t>&lt;&lt; דובר_המשך &gt;&gt;</w:t>
      </w:r>
      <w:r>
        <w:rPr>
          <w:rtl/>
        </w:rPr>
        <w:t xml:space="preserve"> </w:t>
      </w:r>
      <w:bookmarkEnd w:id="38773"/>
    </w:p>
    <w:p w:rsidR="0089322A" w:rsidRDefault="0089322A" w:rsidP="00D23E4A">
      <w:pPr>
        <w:rPr>
          <w:rtl/>
          <w:lang w:eastAsia="he-IL"/>
        </w:rPr>
      </w:pPr>
    </w:p>
    <w:p w:rsidR="0089322A" w:rsidRDefault="0089322A" w:rsidP="00D23E4A">
      <w:pPr>
        <w:rPr>
          <w:rtl/>
          <w:lang w:eastAsia="he-IL"/>
        </w:rPr>
      </w:pPr>
      <w:r>
        <w:rPr>
          <w:rFonts w:hint="cs"/>
          <w:rtl/>
          <w:lang w:eastAsia="he-IL"/>
        </w:rPr>
        <w:t xml:space="preserve">כאילו אתם אומרים להם: אל תסכימו לכל הסדר שהוא </w:t>
      </w:r>
      <w:r w:rsidR="00A46387">
        <w:rPr>
          <w:rFonts w:hint="cs"/>
          <w:rtl/>
          <w:lang w:eastAsia="he-IL"/>
        </w:rPr>
        <w:t>– –</w:t>
      </w:r>
    </w:p>
    <w:p w:rsidR="0089322A" w:rsidRDefault="0089322A" w:rsidP="00D23E4A">
      <w:pPr>
        <w:rPr>
          <w:rtl/>
          <w:lang w:eastAsia="he-IL"/>
        </w:rPr>
      </w:pPr>
      <w:bookmarkStart w:id="38774" w:name="_ETM_Q96_601108"/>
      <w:bookmarkStart w:id="38775" w:name="_ETM_Q96_601202"/>
      <w:bookmarkStart w:id="38776" w:name="_ETM_Q96_601788"/>
      <w:bookmarkEnd w:id="38774"/>
      <w:bookmarkEnd w:id="38775"/>
      <w:bookmarkEnd w:id="38776"/>
    </w:p>
    <w:p w:rsidR="0089322A" w:rsidRDefault="0089322A" w:rsidP="006A097C">
      <w:pPr>
        <w:pStyle w:val="af5"/>
        <w:keepNext/>
        <w:rPr>
          <w:rtl/>
        </w:rPr>
      </w:pPr>
      <w:r w:rsidRPr="00CF6C9D">
        <w:rPr>
          <w:rStyle w:val="TagStyle"/>
          <w:rtl/>
        </w:rPr>
        <w:t xml:space="preserve"> &lt;&lt; קריאה &gt;&gt;</w:t>
      </w:r>
      <w:r w:rsidRPr="001A1E38">
        <w:rPr>
          <w:rStyle w:val="TagStyle"/>
          <w:rtl/>
        </w:rPr>
        <w:t xml:space="preserve"> </w:t>
      </w:r>
      <w:r>
        <w:rPr>
          <w:rtl/>
        </w:rPr>
        <w:t>טלי גוטליב (הליכוד):</w:t>
      </w:r>
      <w:r w:rsidRPr="001A1E38">
        <w:rPr>
          <w:rStyle w:val="TagStyle"/>
          <w:rtl/>
        </w:rPr>
        <w:t xml:space="preserve"> </w:t>
      </w:r>
      <w:r w:rsidRPr="00CF6C9D">
        <w:rPr>
          <w:rStyle w:val="TagStyle"/>
          <w:rtl/>
        </w:rPr>
        <w:t>&lt;&lt; קריאה &gt;&gt;</w:t>
      </w:r>
      <w:r>
        <w:rPr>
          <w:rtl/>
        </w:rPr>
        <w:t xml:space="preserve"> </w:t>
      </w:r>
    </w:p>
    <w:p w:rsidR="0089322A" w:rsidRDefault="0089322A" w:rsidP="00D23E4A">
      <w:pPr>
        <w:rPr>
          <w:rtl/>
          <w:lang w:eastAsia="he-IL"/>
        </w:rPr>
      </w:pPr>
    </w:p>
    <w:p w:rsidR="0089322A" w:rsidRDefault="0089322A" w:rsidP="006A097C">
      <w:pPr>
        <w:rPr>
          <w:rtl/>
          <w:lang w:eastAsia="he-IL"/>
        </w:rPr>
      </w:pPr>
      <w:bookmarkStart w:id="38777" w:name="_ETM_Q96_605842"/>
      <w:bookmarkEnd w:id="38777"/>
      <w:r>
        <w:rPr>
          <w:rFonts w:hint="cs"/>
          <w:rtl/>
          <w:lang w:eastAsia="he-IL"/>
        </w:rPr>
        <w:t xml:space="preserve">אנחנו נכריע את חמאס </w:t>
      </w:r>
      <w:r w:rsidR="00A46387">
        <w:rPr>
          <w:rFonts w:hint="cs"/>
          <w:rtl/>
          <w:lang w:eastAsia="he-IL"/>
        </w:rPr>
        <w:t>– – –</w:t>
      </w:r>
      <w:r>
        <w:rPr>
          <w:rFonts w:hint="cs"/>
          <w:rtl/>
          <w:lang w:eastAsia="he-IL"/>
        </w:rPr>
        <w:t xml:space="preserve"> נכריע את חמאס. </w:t>
      </w:r>
    </w:p>
    <w:p w:rsidR="0089322A" w:rsidRDefault="0089322A" w:rsidP="006A097C">
      <w:pPr>
        <w:rPr>
          <w:rtl/>
          <w:lang w:eastAsia="he-IL"/>
        </w:rPr>
      </w:pPr>
      <w:bookmarkStart w:id="38778" w:name="_ETM_Q96_604211"/>
      <w:bookmarkStart w:id="38779" w:name="_ETM_Q96_604232"/>
      <w:bookmarkEnd w:id="38778"/>
      <w:bookmarkEnd w:id="38779"/>
    </w:p>
    <w:p w:rsidR="0089322A" w:rsidRDefault="0089322A" w:rsidP="006A097C">
      <w:pPr>
        <w:pStyle w:val="-"/>
        <w:keepNext/>
        <w:rPr>
          <w:rtl/>
        </w:rPr>
      </w:pPr>
      <w:bookmarkStart w:id="38780" w:name="ET_speakercontinue_5795_26"/>
      <w:r w:rsidRPr="00CF6C9D">
        <w:rPr>
          <w:rStyle w:val="TagStyle"/>
          <w:rtl/>
        </w:rPr>
        <w:t xml:space="preserve"> &lt;&lt; דובר_המשך &gt;&gt;</w:t>
      </w:r>
      <w:r w:rsidRPr="001A1E38">
        <w:rPr>
          <w:rStyle w:val="TagStyle"/>
          <w:rtl/>
        </w:rPr>
        <w:t xml:space="preserve"> </w:t>
      </w:r>
      <w:r>
        <w:rPr>
          <w:rtl/>
        </w:rPr>
        <w:t>מנסור עבאס (רע"מ – הרשימה הערבית המאוחדת):</w:t>
      </w:r>
      <w:r w:rsidRPr="001A1E38">
        <w:rPr>
          <w:rStyle w:val="TagStyle"/>
          <w:rtl/>
        </w:rPr>
        <w:t xml:space="preserve"> </w:t>
      </w:r>
      <w:r w:rsidRPr="00CF6C9D">
        <w:rPr>
          <w:rStyle w:val="TagStyle"/>
          <w:rtl/>
        </w:rPr>
        <w:t>&lt;&lt; דובר_המשך &gt;&gt;</w:t>
      </w:r>
      <w:r>
        <w:rPr>
          <w:rtl/>
        </w:rPr>
        <w:t xml:space="preserve"> </w:t>
      </w:r>
      <w:bookmarkEnd w:id="38780"/>
    </w:p>
    <w:p w:rsidR="0089322A" w:rsidRDefault="0089322A" w:rsidP="00D23E4A">
      <w:pPr>
        <w:rPr>
          <w:rtl/>
          <w:lang w:eastAsia="he-IL"/>
        </w:rPr>
      </w:pPr>
    </w:p>
    <w:p w:rsidR="0089322A" w:rsidRDefault="00A46387" w:rsidP="006A097C">
      <w:pPr>
        <w:rPr>
          <w:rtl/>
          <w:lang w:eastAsia="he-IL"/>
        </w:rPr>
      </w:pPr>
      <w:bookmarkStart w:id="38781" w:name="_ETM_Q96_605682"/>
      <w:bookmarkStart w:id="38782" w:name="_ETM_Q96_605747"/>
      <w:bookmarkEnd w:id="38781"/>
      <w:bookmarkEnd w:id="38782"/>
      <w:r>
        <w:rPr>
          <w:rFonts w:hint="cs"/>
          <w:rtl/>
          <w:lang w:eastAsia="he-IL"/>
        </w:rPr>
        <w:t>– –</w:t>
      </w:r>
      <w:r w:rsidR="0089322A">
        <w:rPr>
          <w:rFonts w:hint="cs"/>
          <w:rtl/>
          <w:lang w:eastAsia="he-IL"/>
        </w:rPr>
        <w:t xml:space="preserve"> כי אתם לא רוצים הסכם ואתם </w:t>
      </w:r>
      <w:bookmarkStart w:id="38783" w:name="_ETM_Q96_607280"/>
      <w:bookmarkEnd w:id="38783"/>
      <w:r w:rsidR="0089322A">
        <w:rPr>
          <w:rFonts w:hint="cs"/>
          <w:rtl/>
          <w:lang w:eastAsia="he-IL"/>
        </w:rPr>
        <w:t xml:space="preserve">לא רוצים להחזיר את החטופים </w:t>
      </w:r>
      <w:r>
        <w:rPr>
          <w:rFonts w:hint="cs"/>
          <w:rtl/>
          <w:lang w:eastAsia="he-IL"/>
        </w:rPr>
        <w:t>– –</w:t>
      </w:r>
      <w:r w:rsidR="0089322A">
        <w:rPr>
          <w:rFonts w:hint="cs"/>
          <w:rtl/>
          <w:lang w:eastAsia="he-IL"/>
        </w:rPr>
        <w:t xml:space="preserve"> </w:t>
      </w:r>
    </w:p>
    <w:p w:rsidR="0089322A" w:rsidRDefault="0089322A" w:rsidP="006A097C">
      <w:pPr>
        <w:rPr>
          <w:rtl/>
          <w:lang w:eastAsia="he-IL"/>
        </w:rPr>
      </w:pPr>
      <w:bookmarkStart w:id="38784" w:name="_ETM_Q96_610079"/>
      <w:bookmarkStart w:id="38785" w:name="_ETM_Q96_610145"/>
      <w:bookmarkEnd w:id="38784"/>
      <w:bookmarkEnd w:id="38785"/>
    </w:p>
    <w:p w:rsidR="0089322A" w:rsidRDefault="0089322A" w:rsidP="006A097C">
      <w:pPr>
        <w:pStyle w:val="af5"/>
        <w:keepNext/>
        <w:rPr>
          <w:rtl/>
        </w:rPr>
      </w:pPr>
      <w:r w:rsidRPr="00CF6C9D">
        <w:rPr>
          <w:rStyle w:val="TagStyle"/>
          <w:rtl/>
        </w:rPr>
        <w:t xml:space="preserve"> &lt;&lt; קריאה &gt;&gt;</w:t>
      </w:r>
      <w:r w:rsidRPr="001A1E38">
        <w:rPr>
          <w:rStyle w:val="TagStyle"/>
          <w:rtl/>
        </w:rPr>
        <w:t xml:space="preserve"> </w:t>
      </w:r>
      <w:r>
        <w:rPr>
          <w:rtl/>
        </w:rPr>
        <w:t>טלי גוטליב (הליכוד):</w:t>
      </w:r>
      <w:r w:rsidRPr="001A1E38">
        <w:rPr>
          <w:rStyle w:val="TagStyle"/>
          <w:rtl/>
        </w:rPr>
        <w:t xml:space="preserve"> </w:t>
      </w:r>
      <w:r w:rsidRPr="00CF6C9D">
        <w:rPr>
          <w:rStyle w:val="TagStyle"/>
          <w:rtl/>
        </w:rPr>
        <w:t>&lt;&lt; קריאה &gt;&gt;</w:t>
      </w:r>
      <w:r>
        <w:rPr>
          <w:rtl/>
        </w:rPr>
        <w:t xml:space="preserve"> </w:t>
      </w:r>
    </w:p>
    <w:p w:rsidR="0089322A" w:rsidRDefault="0089322A" w:rsidP="00D23E4A">
      <w:pPr>
        <w:rPr>
          <w:rtl/>
          <w:lang w:eastAsia="he-IL"/>
        </w:rPr>
      </w:pPr>
    </w:p>
    <w:p w:rsidR="0089322A" w:rsidRDefault="00A46387" w:rsidP="006A097C">
      <w:pPr>
        <w:rPr>
          <w:rtl/>
          <w:lang w:eastAsia="he-IL"/>
        </w:rPr>
      </w:pPr>
      <w:r>
        <w:rPr>
          <w:rFonts w:hint="cs"/>
          <w:rtl/>
          <w:lang w:eastAsia="he-IL"/>
        </w:rPr>
        <w:t>– – –</w:t>
      </w:r>
    </w:p>
    <w:p w:rsidR="0089322A" w:rsidRDefault="0089322A" w:rsidP="006A097C">
      <w:pPr>
        <w:rPr>
          <w:rtl/>
          <w:lang w:eastAsia="he-IL"/>
        </w:rPr>
      </w:pPr>
    </w:p>
    <w:p w:rsidR="0089322A" w:rsidRDefault="0089322A" w:rsidP="006A097C">
      <w:pPr>
        <w:pStyle w:val="-"/>
        <w:keepNext/>
        <w:rPr>
          <w:rtl/>
        </w:rPr>
      </w:pPr>
      <w:bookmarkStart w:id="38786" w:name="ET_speakercontinue_5795_28"/>
      <w:r w:rsidRPr="00CF6C9D">
        <w:rPr>
          <w:rStyle w:val="TagStyle"/>
          <w:rtl/>
        </w:rPr>
        <w:t xml:space="preserve"> &lt;&lt; דובר_המשך &gt;&gt;</w:t>
      </w:r>
      <w:r w:rsidRPr="001A1E38">
        <w:rPr>
          <w:rStyle w:val="TagStyle"/>
          <w:rtl/>
        </w:rPr>
        <w:t xml:space="preserve"> </w:t>
      </w:r>
      <w:r>
        <w:rPr>
          <w:rtl/>
        </w:rPr>
        <w:t>מנסור עבאס (רע"מ – הרשימה הערבית המאוחדת):</w:t>
      </w:r>
      <w:r w:rsidRPr="001A1E38">
        <w:rPr>
          <w:rStyle w:val="TagStyle"/>
          <w:rtl/>
        </w:rPr>
        <w:t xml:space="preserve"> </w:t>
      </w:r>
      <w:r w:rsidRPr="00CF6C9D">
        <w:rPr>
          <w:rStyle w:val="TagStyle"/>
          <w:rtl/>
        </w:rPr>
        <w:t>&lt;&lt; דובר_המשך &gt;&gt;</w:t>
      </w:r>
      <w:r>
        <w:rPr>
          <w:rtl/>
        </w:rPr>
        <w:t xml:space="preserve"> </w:t>
      </w:r>
      <w:bookmarkEnd w:id="38786"/>
    </w:p>
    <w:p w:rsidR="0089322A" w:rsidRDefault="0089322A" w:rsidP="00D23E4A">
      <w:pPr>
        <w:rPr>
          <w:rtl/>
          <w:lang w:eastAsia="he-IL"/>
        </w:rPr>
      </w:pPr>
    </w:p>
    <w:p w:rsidR="0089322A" w:rsidRDefault="00A46387" w:rsidP="006A097C">
      <w:pPr>
        <w:rPr>
          <w:rtl/>
          <w:lang w:eastAsia="he-IL"/>
        </w:rPr>
      </w:pPr>
      <w:bookmarkStart w:id="38787" w:name="_ETM_Q96_609154"/>
      <w:bookmarkEnd w:id="38787"/>
      <w:r>
        <w:rPr>
          <w:rFonts w:hint="cs"/>
          <w:rtl/>
          <w:lang w:eastAsia="he-IL"/>
        </w:rPr>
        <w:t>– –</w:t>
      </w:r>
      <w:r w:rsidR="0089322A">
        <w:rPr>
          <w:rFonts w:hint="cs"/>
          <w:rtl/>
          <w:lang w:eastAsia="he-IL"/>
        </w:rPr>
        <w:t xml:space="preserve"> ואתם לא רוצים אפילו להשמיד את חמאס. אתם לא רוצים את זה. </w:t>
      </w:r>
    </w:p>
    <w:p w:rsidR="0089322A" w:rsidRDefault="0089322A" w:rsidP="006A097C">
      <w:pPr>
        <w:rPr>
          <w:rtl/>
          <w:lang w:eastAsia="he-IL"/>
        </w:rPr>
      </w:pPr>
      <w:bookmarkStart w:id="38788" w:name="_ETM_Q96_615540"/>
      <w:bookmarkStart w:id="38789" w:name="_ETM_Q96_615615"/>
      <w:bookmarkEnd w:id="38788"/>
      <w:bookmarkEnd w:id="38789"/>
    </w:p>
    <w:p w:rsidR="0089322A" w:rsidRDefault="0089322A" w:rsidP="006A097C">
      <w:pPr>
        <w:pStyle w:val="af5"/>
        <w:keepNext/>
        <w:rPr>
          <w:rtl/>
        </w:rPr>
      </w:pPr>
      <w:bookmarkStart w:id="38790" w:name="ET_interruption_6353_29"/>
      <w:r w:rsidRPr="00CF6C9D">
        <w:rPr>
          <w:rStyle w:val="TagStyle"/>
          <w:rtl/>
        </w:rPr>
        <w:t xml:space="preserve"> &lt;&lt; קריאה &gt;&gt;</w:t>
      </w:r>
      <w:r w:rsidRPr="00630D2F">
        <w:rPr>
          <w:rStyle w:val="TagStyle"/>
          <w:rtl/>
        </w:rPr>
        <w:t xml:space="preserve"> </w:t>
      </w:r>
      <w:r>
        <w:rPr>
          <w:rtl/>
        </w:rPr>
        <w:t>חנוך דב מלביצקי (הליכוד):</w:t>
      </w:r>
      <w:r w:rsidRPr="00630D2F">
        <w:rPr>
          <w:rStyle w:val="TagStyle"/>
          <w:rtl/>
        </w:rPr>
        <w:t xml:space="preserve"> </w:t>
      </w:r>
      <w:r w:rsidRPr="00CF6C9D">
        <w:rPr>
          <w:rStyle w:val="TagStyle"/>
          <w:rtl/>
        </w:rPr>
        <w:t>&lt;&lt; קריאה &gt;&gt;</w:t>
      </w:r>
      <w:r>
        <w:rPr>
          <w:rtl/>
        </w:rPr>
        <w:t xml:space="preserve"> </w:t>
      </w:r>
      <w:bookmarkEnd w:id="38790"/>
    </w:p>
    <w:p w:rsidR="0089322A" w:rsidRDefault="0089322A" w:rsidP="00D23E4A">
      <w:pPr>
        <w:rPr>
          <w:rtl/>
          <w:lang w:eastAsia="he-IL"/>
        </w:rPr>
      </w:pPr>
    </w:p>
    <w:p w:rsidR="0089322A" w:rsidRDefault="00A46387" w:rsidP="006A097C">
      <w:pPr>
        <w:rPr>
          <w:rtl/>
          <w:lang w:eastAsia="he-IL"/>
        </w:rPr>
      </w:pPr>
      <w:r>
        <w:rPr>
          <w:rFonts w:hint="cs"/>
          <w:rtl/>
          <w:lang w:eastAsia="he-IL"/>
        </w:rPr>
        <w:t>– – –</w:t>
      </w:r>
      <w:r w:rsidR="0089322A">
        <w:rPr>
          <w:rFonts w:hint="cs"/>
          <w:rtl/>
          <w:lang w:eastAsia="he-IL"/>
        </w:rPr>
        <w:t xml:space="preserve"> דרך </w:t>
      </w:r>
      <w:bookmarkStart w:id="38791" w:name="_ETM_Q96_614943"/>
      <w:bookmarkEnd w:id="38791"/>
      <w:r w:rsidR="0089322A">
        <w:rPr>
          <w:rFonts w:hint="cs"/>
          <w:rtl/>
          <w:lang w:eastAsia="he-IL"/>
        </w:rPr>
        <w:t xml:space="preserve">סיוע </w:t>
      </w:r>
      <w:r>
        <w:rPr>
          <w:rFonts w:hint="cs"/>
          <w:rtl/>
          <w:lang w:eastAsia="he-IL"/>
        </w:rPr>
        <w:t>– – –</w:t>
      </w:r>
      <w:r w:rsidR="0089322A">
        <w:rPr>
          <w:rFonts w:hint="cs"/>
          <w:rtl/>
          <w:lang w:eastAsia="he-IL"/>
        </w:rPr>
        <w:t xml:space="preserve"> 48. אולי, אולי. </w:t>
      </w:r>
    </w:p>
    <w:p w:rsidR="0089322A" w:rsidRDefault="0089322A" w:rsidP="006A097C">
      <w:pPr>
        <w:rPr>
          <w:rtl/>
          <w:lang w:eastAsia="he-IL"/>
        </w:rPr>
      </w:pPr>
    </w:p>
    <w:p w:rsidR="0089322A" w:rsidRDefault="0089322A" w:rsidP="006A097C">
      <w:pPr>
        <w:pStyle w:val="-"/>
        <w:keepNext/>
        <w:rPr>
          <w:rtl/>
        </w:rPr>
      </w:pPr>
      <w:bookmarkStart w:id="38792" w:name="ET_speakercontinue_5795_30"/>
      <w:r w:rsidRPr="00CF6C9D">
        <w:rPr>
          <w:rStyle w:val="TagStyle"/>
          <w:rtl/>
        </w:rPr>
        <w:t xml:space="preserve"> &lt;&lt; דובר_המשך &gt;&gt;</w:t>
      </w:r>
      <w:r w:rsidRPr="00630D2F">
        <w:rPr>
          <w:rStyle w:val="TagStyle"/>
          <w:rtl/>
        </w:rPr>
        <w:t xml:space="preserve"> </w:t>
      </w:r>
      <w:r>
        <w:rPr>
          <w:rtl/>
        </w:rPr>
        <w:t>מנסור עבאס (רע"מ – הרשימה הערבית המאוחדת):</w:t>
      </w:r>
      <w:r w:rsidRPr="00630D2F">
        <w:rPr>
          <w:rStyle w:val="TagStyle"/>
          <w:rtl/>
        </w:rPr>
        <w:t xml:space="preserve"> </w:t>
      </w:r>
      <w:r w:rsidRPr="00CF6C9D">
        <w:rPr>
          <w:rStyle w:val="TagStyle"/>
          <w:rtl/>
        </w:rPr>
        <w:t>&lt;&lt; דובר_המשך &gt;&gt;</w:t>
      </w:r>
      <w:r>
        <w:rPr>
          <w:rtl/>
        </w:rPr>
        <w:t xml:space="preserve"> </w:t>
      </w:r>
      <w:bookmarkEnd w:id="38792"/>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אתם לא רוצים את </w:t>
      </w:r>
      <w:bookmarkStart w:id="38793" w:name="_ETM_Q96_616164"/>
      <w:bookmarkEnd w:id="38793"/>
      <w:r>
        <w:rPr>
          <w:rFonts w:hint="cs"/>
          <w:rtl/>
          <w:lang w:eastAsia="he-IL"/>
        </w:rPr>
        <w:t xml:space="preserve">זה, כי </w:t>
      </w:r>
      <w:bookmarkStart w:id="38794" w:name="_ETM_Q96_606348"/>
      <w:bookmarkStart w:id="38795" w:name="_ETM_Q96_601877"/>
      <w:bookmarkEnd w:id="38794"/>
      <w:bookmarkEnd w:id="38795"/>
      <w:r>
        <w:rPr>
          <w:rFonts w:hint="cs"/>
          <w:rtl/>
          <w:lang w:eastAsia="he-IL"/>
        </w:rPr>
        <w:t>זה משרת אתכם.</w:t>
      </w:r>
    </w:p>
    <w:p w:rsidR="0089322A" w:rsidRDefault="0089322A" w:rsidP="006A097C">
      <w:pPr>
        <w:rPr>
          <w:rtl/>
          <w:lang w:eastAsia="he-IL"/>
        </w:rPr>
      </w:pPr>
    </w:p>
    <w:p w:rsidR="0089322A" w:rsidRDefault="0089322A" w:rsidP="006A097C">
      <w:pPr>
        <w:pStyle w:val="af5"/>
        <w:keepNext/>
        <w:rPr>
          <w:rtl/>
        </w:rPr>
      </w:pPr>
      <w:r w:rsidRPr="00CF6C9D">
        <w:rPr>
          <w:rStyle w:val="TagStyle"/>
          <w:rtl/>
        </w:rPr>
        <w:t xml:space="preserve"> &lt;&lt; קריאה &gt;&gt;</w:t>
      </w:r>
      <w:r w:rsidRPr="00D008C3">
        <w:rPr>
          <w:rStyle w:val="TagStyle"/>
          <w:rtl/>
        </w:rPr>
        <w:t xml:space="preserve"> </w:t>
      </w:r>
      <w:r>
        <w:rPr>
          <w:rtl/>
        </w:rPr>
        <w:t>טלי גוטליב (הליכוד):</w:t>
      </w:r>
      <w:r w:rsidRPr="00D008C3">
        <w:rPr>
          <w:rStyle w:val="TagStyle"/>
          <w:rtl/>
        </w:rPr>
        <w:t xml:space="preserve"> </w:t>
      </w:r>
      <w:r w:rsidRPr="00CF6C9D">
        <w:rPr>
          <w:rStyle w:val="TagStyle"/>
          <w:rtl/>
        </w:rPr>
        <w:t>&lt;&lt; קריאה &gt;&gt;</w:t>
      </w:r>
      <w:r>
        <w:rPr>
          <w:rtl/>
        </w:rPr>
        <w:t xml:space="preserve"> </w:t>
      </w:r>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אתה משלם להם </w:t>
      </w:r>
      <w:r w:rsidR="00A46387">
        <w:rPr>
          <w:rFonts w:hint="cs"/>
          <w:rtl/>
          <w:lang w:eastAsia="he-IL"/>
        </w:rPr>
        <w:t>– – –</w:t>
      </w:r>
    </w:p>
    <w:p w:rsidR="0089322A" w:rsidRDefault="0089322A" w:rsidP="006A097C">
      <w:pPr>
        <w:rPr>
          <w:rtl/>
          <w:lang w:eastAsia="he-IL"/>
        </w:rPr>
      </w:pPr>
      <w:bookmarkStart w:id="38796" w:name="_ETM_Q96_620682"/>
      <w:bookmarkStart w:id="38797" w:name="_ETM_Q96_620815"/>
      <w:bookmarkEnd w:id="38796"/>
      <w:bookmarkEnd w:id="38797"/>
    </w:p>
    <w:p w:rsidR="0089322A" w:rsidRDefault="0089322A" w:rsidP="006A097C">
      <w:pPr>
        <w:pStyle w:val="-"/>
        <w:keepNext/>
        <w:rPr>
          <w:rtl/>
        </w:rPr>
      </w:pPr>
      <w:bookmarkStart w:id="38798" w:name="ET_speakercontinue_5795_32"/>
      <w:r w:rsidRPr="00CF6C9D">
        <w:rPr>
          <w:rStyle w:val="TagStyle"/>
          <w:rtl/>
        </w:rPr>
        <w:t xml:space="preserve"> &lt;&lt; דובר_המשך &gt;&gt;</w:t>
      </w:r>
      <w:r w:rsidRPr="00630D2F">
        <w:rPr>
          <w:rStyle w:val="TagStyle"/>
          <w:rtl/>
        </w:rPr>
        <w:t xml:space="preserve"> </w:t>
      </w:r>
      <w:r>
        <w:rPr>
          <w:rtl/>
        </w:rPr>
        <w:t>מנסור עבאס (רע"מ – הרשימה הערבית המאוחדת):</w:t>
      </w:r>
      <w:r w:rsidRPr="00630D2F">
        <w:rPr>
          <w:rStyle w:val="TagStyle"/>
          <w:rtl/>
        </w:rPr>
        <w:t xml:space="preserve"> </w:t>
      </w:r>
      <w:r w:rsidRPr="00CF6C9D">
        <w:rPr>
          <w:rStyle w:val="TagStyle"/>
          <w:rtl/>
        </w:rPr>
        <w:t>&lt;&lt; דובר_המשך &gt;&gt;</w:t>
      </w:r>
      <w:r>
        <w:rPr>
          <w:rtl/>
        </w:rPr>
        <w:t xml:space="preserve"> </w:t>
      </w:r>
      <w:bookmarkEnd w:id="38798"/>
    </w:p>
    <w:p w:rsidR="0089322A" w:rsidRDefault="0089322A" w:rsidP="00D23E4A">
      <w:pPr>
        <w:rPr>
          <w:rtl/>
          <w:lang w:eastAsia="he-IL"/>
        </w:rPr>
      </w:pPr>
    </w:p>
    <w:p w:rsidR="0089322A" w:rsidRPr="00630D2F" w:rsidRDefault="0089322A" w:rsidP="006A097C">
      <w:pPr>
        <w:rPr>
          <w:rtl/>
          <w:lang w:eastAsia="he-IL"/>
        </w:rPr>
      </w:pPr>
      <w:bookmarkStart w:id="38799" w:name="_ETM_Q96_618985"/>
      <w:bookmarkEnd w:id="38799"/>
      <w:r>
        <w:rPr>
          <w:rFonts w:hint="cs"/>
          <w:rtl/>
          <w:lang w:eastAsia="he-IL"/>
        </w:rPr>
        <w:t xml:space="preserve">כי זה משרת </w:t>
      </w:r>
      <w:bookmarkStart w:id="38800" w:name="_ETM_Q96_620502"/>
      <w:bookmarkEnd w:id="38800"/>
      <w:r>
        <w:rPr>
          <w:rFonts w:hint="cs"/>
          <w:rtl/>
          <w:lang w:eastAsia="he-IL"/>
        </w:rPr>
        <w:t>אתכם.</w:t>
      </w:r>
    </w:p>
    <w:p w:rsidR="0089322A" w:rsidRDefault="0089322A" w:rsidP="006A097C">
      <w:pPr>
        <w:rPr>
          <w:rtl/>
          <w:lang w:eastAsia="he-IL"/>
        </w:rPr>
      </w:pPr>
    </w:p>
    <w:p w:rsidR="0089322A" w:rsidRDefault="0089322A" w:rsidP="006A097C">
      <w:pPr>
        <w:pStyle w:val="af5"/>
        <w:keepNext/>
        <w:rPr>
          <w:rtl/>
        </w:rPr>
      </w:pPr>
      <w:r w:rsidRPr="00CF6C9D">
        <w:rPr>
          <w:rStyle w:val="TagStyle"/>
          <w:rtl/>
        </w:rPr>
        <w:t xml:space="preserve"> &lt;&lt; קריאה &gt;&gt;</w:t>
      </w:r>
      <w:r w:rsidRPr="00630D2F">
        <w:rPr>
          <w:rStyle w:val="TagStyle"/>
          <w:rtl/>
        </w:rPr>
        <w:t xml:space="preserve"> </w:t>
      </w:r>
      <w:r>
        <w:rPr>
          <w:rtl/>
        </w:rPr>
        <w:t>טלי גוטליב (הליכוד):</w:t>
      </w:r>
      <w:r w:rsidRPr="00630D2F">
        <w:rPr>
          <w:rStyle w:val="TagStyle"/>
          <w:rtl/>
        </w:rPr>
        <w:t xml:space="preserve"> </w:t>
      </w:r>
      <w:r w:rsidRPr="00CF6C9D">
        <w:rPr>
          <w:rStyle w:val="TagStyle"/>
          <w:rtl/>
        </w:rPr>
        <w:t>&lt;&lt; קריאה &gt;&gt;</w:t>
      </w:r>
      <w:r>
        <w:rPr>
          <w:rtl/>
        </w:rPr>
        <w:t xml:space="preserve"> </w:t>
      </w:r>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אתה שייך לעמותת 48. אתה משלם לחמאס. </w:t>
      </w:r>
    </w:p>
    <w:p w:rsidR="0089322A" w:rsidRPr="00630D2F" w:rsidRDefault="0089322A" w:rsidP="006A097C">
      <w:pPr>
        <w:rPr>
          <w:rtl/>
          <w:lang w:eastAsia="he-IL"/>
        </w:rPr>
      </w:pPr>
      <w:bookmarkStart w:id="38801" w:name="_ETM_Q96_621528"/>
      <w:bookmarkStart w:id="38802" w:name="_ETM_Q96_621596"/>
      <w:bookmarkEnd w:id="38801"/>
      <w:bookmarkEnd w:id="38802"/>
    </w:p>
    <w:p w:rsidR="0089322A" w:rsidRDefault="0089322A" w:rsidP="006A097C">
      <w:pPr>
        <w:pStyle w:val="af5"/>
        <w:keepNext/>
        <w:rPr>
          <w:rtl/>
        </w:rPr>
      </w:pPr>
      <w:r w:rsidRPr="00CF6C9D">
        <w:rPr>
          <w:rStyle w:val="TagStyle"/>
          <w:rtl/>
        </w:rPr>
        <w:t xml:space="preserve"> &lt;&lt; קריאה &gt;&gt;</w:t>
      </w:r>
      <w:r w:rsidRPr="00D008C3">
        <w:rPr>
          <w:rStyle w:val="TagStyle"/>
          <w:rtl/>
        </w:rPr>
        <w:t xml:space="preserve"> </w:t>
      </w:r>
      <w:r>
        <w:rPr>
          <w:rtl/>
        </w:rPr>
        <w:t>חנוך דב מלביצקי (הליכוד):</w:t>
      </w:r>
      <w:r w:rsidRPr="00D008C3">
        <w:rPr>
          <w:rStyle w:val="TagStyle"/>
          <w:rtl/>
        </w:rPr>
        <w:t xml:space="preserve"> </w:t>
      </w:r>
      <w:r w:rsidRPr="00CF6C9D">
        <w:rPr>
          <w:rStyle w:val="TagStyle"/>
          <w:rtl/>
        </w:rPr>
        <w:t>&lt;&lt; קריאה &gt;&gt;</w:t>
      </w:r>
      <w:r>
        <w:rPr>
          <w:rtl/>
        </w:rPr>
        <w:t xml:space="preserve"> </w:t>
      </w:r>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אתה, אכפת לך מחמאס, לא אכפת לך מהחטופים. </w:t>
      </w:r>
      <w:bookmarkStart w:id="38803" w:name="_ETM_Q96_621930"/>
      <w:bookmarkEnd w:id="38803"/>
    </w:p>
    <w:p w:rsidR="0089322A" w:rsidRDefault="0089322A" w:rsidP="006A097C">
      <w:pPr>
        <w:rPr>
          <w:rtl/>
          <w:lang w:eastAsia="he-IL"/>
        </w:rPr>
      </w:pPr>
      <w:bookmarkStart w:id="38804" w:name="_ETM_Q96_626186"/>
      <w:bookmarkStart w:id="38805" w:name="_ETM_Q96_626270"/>
      <w:bookmarkEnd w:id="38804"/>
      <w:bookmarkEnd w:id="38805"/>
    </w:p>
    <w:p w:rsidR="0089322A" w:rsidRDefault="0089322A" w:rsidP="006A097C">
      <w:pPr>
        <w:pStyle w:val="af5"/>
        <w:keepNext/>
        <w:rPr>
          <w:rtl/>
        </w:rPr>
      </w:pPr>
      <w:r w:rsidRPr="00CF6C9D">
        <w:rPr>
          <w:rStyle w:val="TagStyle"/>
          <w:rtl/>
        </w:rPr>
        <w:t xml:space="preserve"> &lt;&lt; קריאה &gt;&gt;</w:t>
      </w:r>
      <w:r w:rsidRPr="00630D2F">
        <w:rPr>
          <w:rStyle w:val="TagStyle"/>
          <w:rtl/>
        </w:rPr>
        <w:t xml:space="preserve"> </w:t>
      </w:r>
      <w:r>
        <w:rPr>
          <w:rtl/>
        </w:rPr>
        <w:t>טלי גוטליב (הליכוד):</w:t>
      </w:r>
      <w:r w:rsidRPr="00630D2F">
        <w:rPr>
          <w:rStyle w:val="TagStyle"/>
          <w:rtl/>
        </w:rPr>
        <w:t xml:space="preserve"> </w:t>
      </w:r>
      <w:r w:rsidRPr="00CF6C9D">
        <w:rPr>
          <w:rStyle w:val="TagStyle"/>
          <w:rtl/>
        </w:rPr>
        <w:t>&lt;&lt; קריאה &gt;&gt;</w:t>
      </w:r>
      <w:r>
        <w:rPr>
          <w:rtl/>
        </w:rPr>
        <w:t xml:space="preserve"> </w:t>
      </w:r>
    </w:p>
    <w:p w:rsidR="0089322A" w:rsidRDefault="0089322A" w:rsidP="00D23E4A">
      <w:pPr>
        <w:rPr>
          <w:rtl/>
          <w:lang w:eastAsia="he-IL"/>
        </w:rPr>
      </w:pPr>
    </w:p>
    <w:p w:rsidR="0089322A" w:rsidRPr="00630D2F" w:rsidRDefault="0089322A" w:rsidP="006A097C">
      <w:pPr>
        <w:rPr>
          <w:rtl/>
          <w:lang w:eastAsia="he-IL"/>
        </w:rPr>
      </w:pPr>
      <w:r>
        <w:rPr>
          <w:rFonts w:hint="cs"/>
          <w:rtl/>
          <w:lang w:eastAsia="he-IL"/>
        </w:rPr>
        <w:t xml:space="preserve">אתה משלם לחמאס. </w:t>
      </w:r>
    </w:p>
    <w:p w:rsidR="0089322A" w:rsidRDefault="0089322A" w:rsidP="006A097C">
      <w:pPr>
        <w:rPr>
          <w:rtl/>
          <w:lang w:eastAsia="he-IL"/>
        </w:rPr>
      </w:pPr>
    </w:p>
    <w:p w:rsidR="0089322A" w:rsidRDefault="0089322A" w:rsidP="006A097C">
      <w:pPr>
        <w:pStyle w:val="-"/>
        <w:keepNext/>
        <w:rPr>
          <w:rtl/>
        </w:rPr>
      </w:pPr>
      <w:bookmarkStart w:id="38806" w:name="ET_speakercontinue_5795_17"/>
      <w:r w:rsidRPr="00CF6C9D">
        <w:rPr>
          <w:rStyle w:val="TagStyle"/>
          <w:rtl/>
        </w:rPr>
        <w:t xml:space="preserve"> &lt;&lt; דובר_המשך &gt;&gt;</w:t>
      </w:r>
      <w:r w:rsidRPr="00D008C3">
        <w:rPr>
          <w:rStyle w:val="TagStyle"/>
          <w:rtl/>
        </w:rPr>
        <w:t xml:space="preserve"> </w:t>
      </w:r>
      <w:r>
        <w:rPr>
          <w:rtl/>
        </w:rPr>
        <w:t>מנסור עבאס (רע"מ – הרשימה הערבית המאוחדת):</w:t>
      </w:r>
      <w:r w:rsidRPr="00D008C3">
        <w:rPr>
          <w:rStyle w:val="TagStyle"/>
          <w:rtl/>
        </w:rPr>
        <w:t xml:space="preserve"> </w:t>
      </w:r>
      <w:r w:rsidRPr="00CF6C9D">
        <w:rPr>
          <w:rStyle w:val="TagStyle"/>
          <w:rtl/>
        </w:rPr>
        <w:t>&lt;&lt; דובר_המשך &gt;&gt;</w:t>
      </w:r>
      <w:r>
        <w:rPr>
          <w:rtl/>
        </w:rPr>
        <w:t xml:space="preserve"> </w:t>
      </w:r>
      <w:bookmarkEnd w:id="38806"/>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זה משרת אתכם. </w:t>
      </w:r>
    </w:p>
    <w:p w:rsidR="0089322A" w:rsidRDefault="0089322A" w:rsidP="006A097C">
      <w:pPr>
        <w:rPr>
          <w:rtl/>
          <w:lang w:eastAsia="he-IL"/>
        </w:rPr>
      </w:pPr>
      <w:bookmarkStart w:id="38807" w:name="_ETM_Q96_628039"/>
      <w:bookmarkEnd w:id="38807"/>
    </w:p>
    <w:p w:rsidR="0089322A" w:rsidRDefault="0089322A" w:rsidP="006A097C">
      <w:pPr>
        <w:pStyle w:val="af5"/>
        <w:keepNext/>
        <w:rPr>
          <w:rtl/>
        </w:rPr>
      </w:pPr>
      <w:bookmarkStart w:id="38808" w:name="ET_interruption_6353_18"/>
      <w:r w:rsidRPr="00CF6C9D">
        <w:rPr>
          <w:rStyle w:val="TagStyle"/>
          <w:rtl/>
        </w:rPr>
        <w:t xml:space="preserve"> &lt;&lt; קריאה &gt;&gt;</w:t>
      </w:r>
      <w:r w:rsidRPr="00D008C3">
        <w:rPr>
          <w:rStyle w:val="TagStyle"/>
          <w:rtl/>
        </w:rPr>
        <w:t xml:space="preserve"> </w:t>
      </w:r>
      <w:r>
        <w:rPr>
          <w:rtl/>
        </w:rPr>
        <w:t>חנוך דב מלביצקי (הליכוד):</w:t>
      </w:r>
      <w:r w:rsidRPr="00D008C3">
        <w:rPr>
          <w:rStyle w:val="TagStyle"/>
          <w:rtl/>
        </w:rPr>
        <w:t xml:space="preserve"> </w:t>
      </w:r>
      <w:r w:rsidRPr="00CF6C9D">
        <w:rPr>
          <w:rStyle w:val="TagStyle"/>
          <w:rtl/>
        </w:rPr>
        <w:t>&lt;&lt; קריאה &gt;&gt;</w:t>
      </w:r>
      <w:r>
        <w:rPr>
          <w:rtl/>
        </w:rPr>
        <w:t xml:space="preserve"> </w:t>
      </w:r>
      <w:bookmarkEnd w:id="38808"/>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אתה, אכפת לך רק מחמאס. </w:t>
      </w:r>
    </w:p>
    <w:p w:rsidR="0089322A" w:rsidRDefault="0089322A" w:rsidP="006A097C">
      <w:pPr>
        <w:rPr>
          <w:rtl/>
          <w:lang w:eastAsia="he-IL"/>
        </w:rPr>
      </w:pPr>
    </w:p>
    <w:p w:rsidR="0089322A" w:rsidRDefault="0089322A" w:rsidP="006A097C">
      <w:pPr>
        <w:pStyle w:val="af6"/>
        <w:keepNext/>
        <w:rPr>
          <w:rtl/>
        </w:rPr>
      </w:pPr>
      <w:r w:rsidRPr="00CF6C9D">
        <w:rPr>
          <w:rStyle w:val="TagStyle"/>
          <w:rtl/>
        </w:rPr>
        <w:t xml:space="preserve"> &lt;&lt; יור &gt;&gt;</w:t>
      </w:r>
      <w:r w:rsidRPr="00630D2F">
        <w:rPr>
          <w:rStyle w:val="TagStyle"/>
          <w:rtl/>
        </w:rPr>
        <w:t xml:space="preserve"> </w:t>
      </w:r>
      <w:r>
        <w:rPr>
          <w:rtl/>
        </w:rPr>
        <w:t>היו"ר ניסים ואטורי:</w:t>
      </w:r>
      <w:r w:rsidRPr="00630D2F">
        <w:rPr>
          <w:rStyle w:val="TagStyle"/>
          <w:rtl/>
        </w:rPr>
        <w:t xml:space="preserve"> </w:t>
      </w:r>
      <w:r w:rsidRPr="00CF6C9D">
        <w:rPr>
          <w:rStyle w:val="TagStyle"/>
          <w:rtl/>
        </w:rPr>
        <w:t>&lt;&lt; יור &gt;&gt;</w:t>
      </w:r>
      <w:r>
        <w:rPr>
          <w:rtl/>
        </w:rPr>
        <w:t xml:space="preserve"> </w:t>
      </w:r>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תודה רבה. </w:t>
      </w:r>
    </w:p>
    <w:p w:rsidR="0089322A" w:rsidRDefault="0089322A" w:rsidP="006A097C">
      <w:pPr>
        <w:rPr>
          <w:rtl/>
          <w:lang w:eastAsia="he-IL"/>
        </w:rPr>
      </w:pPr>
      <w:bookmarkStart w:id="38809" w:name="_ETM_Q96_629368"/>
      <w:bookmarkStart w:id="38810" w:name="_ETM_Q96_629437"/>
      <w:bookmarkEnd w:id="38809"/>
      <w:bookmarkEnd w:id="38810"/>
    </w:p>
    <w:p w:rsidR="0089322A" w:rsidRDefault="0089322A" w:rsidP="006A097C">
      <w:pPr>
        <w:pStyle w:val="af5"/>
        <w:keepNext/>
        <w:rPr>
          <w:rtl/>
        </w:rPr>
      </w:pPr>
      <w:bookmarkStart w:id="38811" w:name="ET_interruption_6353_36"/>
      <w:r w:rsidRPr="00CF6C9D">
        <w:rPr>
          <w:rStyle w:val="TagStyle"/>
          <w:rtl/>
        </w:rPr>
        <w:t xml:space="preserve"> &lt;&lt; קריאה &gt;&gt;</w:t>
      </w:r>
      <w:r w:rsidRPr="00630D2F">
        <w:rPr>
          <w:rStyle w:val="TagStyle"/>
          <w:rtl/>
        </w:rPr>
        <w:t xml:space="preserve"> </w:t>
      </w:r>
      <w:r>
        <w:rPr>
          <w:rtl/>
        </w:rPr>
        <w:t>חנוך דב מלביצקי (הליכוד):</w:t>
      </w:r>
      <w:r w:rsidRPr="00630D2F">
        <w:rPr>
          <w:rStyle w:val="TagStyle"/>
          <w:rtl/>
        </w:rPr>
        <w:t xml:space="preserve"> </w:t>
      </w:r>
      <w:r w:rsidRPr="00CF6C9D">
        <w:rPr>
          <w:rStyle w:val="TagStyle"/>
          <w:rtl/>
        </w:rPr>
        <w:t>&lt;&lt; קריאה &gt;&gt;</w:t>
      </w:r>
      <w:r>
        <w:rPr>
          <w:rtl/>
        </w:rPr>
        <w:t xml:space="preserve"> </w:t>
      </w:r>
      <w:bookmarkEnd w:id="38811"/>
    </w:p>
    <w:p w:rsidR="0089322A" w:rsidRDefault="0089322A" w:rsidP="00D23E4A">
      <w:pPr>
        <w:rPr>
          <w:rtl/>
          <w:lang w:eastAsia="he-IL"/>
        </w:rPr>
      </w:pPr>
    </w:p>
    <w:p w:rsidR="0089322A" w:rsidRDefault="0089322A" w:rsidP="006A097C">
      <w:pPr>
        <w:rPr>
          <w:rtl/>
          <w:lang w:eastAsia="he-IL"/>
        </w:rPr>
      </w:pPr>
      <w:bookmarkStart w:id="38812" w:name="_ETM_Q96_634574"/>
      <w:bookmarkEnd w:id="38812"/>
      <w:r>
        <w:rPr>
          <w:rFonts w:hint="cs"/>
          <w:rtl/>
          <w:lang w:eastAsia="he-IL"/>
        </w:rPr>
        <w:t>אתם לא הצבעתם</w:t>
      </w:r>
      <w:bookmarkStart w:id="38813" w:name="_ETM_Q96_632373"/>
      <w:bookmarkEnd w:id="38813"/>
      <w:r>
        <w:rPr>
          <w:rFonts w:hint="cs"/>
          <w:rtl/>
          <w:lang w:eastAsia="he-IL"/>
        </w:rPr>
        <w:t xml:space="preserve">, לא הייתם פה. כל היום </w:t>
      </w:r>
      <w:r w:rsidR="00A46387">
        <w:rPr>
          <w:rFonts w:hint="cs"/>
          <w:rtl/>
          <w:lang w:eastAsia="he-IL"/>
        </w:rPr>
        <w:t>– – –</w:t>
      </w:r>
      <w:r>
        <w:rPr>
          <w:rFonts w:hint="cs"/>
          <w:rtl/>
          <w:lang w:eastAsia="he-IL"/>
        </w:rPr>
        <w:t xml:space="preserve"> להצביע על </w:t>
      </w:r>
      <w:r w:rsidR="00A46387">
        <w:rPr>
          <w:rFonts w:hint="cs"/>
          <w:rtl/>
          <w:lang w:eastAsia="he-IL"/>
        </w:rPr>
        <w:t>– – –</w:t>
      </w:r>
      <w:r>
        <w:rPr>
          <w:rFonts w:hint="cs"/>
          <w:rtl/>
          <w:lang w:eastAsia="he-IL"/>
        </w:rPr>
        <w:t xml:space="preserve"> כספים לחמאס, זה מה </w:t>
      </w:r>
      <w:bookmarkStart w:id="38814" w:name="_ETM_Q96_638251"/>
      <w:bookmarkEnd w:id="38814"/>
      <w:r>
        <w:rPr>
          <w:rFonts w:hint="cs"/>
          <w:rtl/>
          <w:lang w:eastAsia="he-IL"/>
        </w:rPr>
        <w:t xml:space="preserve">שהצבעתם נגד. אתה יכול לחייך, אבל המתיקות שלך והנחמדות שלך כבר לא קונה. אתה תומך טרור כמו כולם. אתה </w:t>
      </w:r>
      <w:bookmarkStart w:id="38815" w:name="_ETM_Q96_651696"/>
      <w:bookmarkEnd w:id="38815"/>
      <w:r>
        <w:rPr>
          <w:rFonts w:hint="cs"/>
          <w:rtl/>
          <w:lang w:eastAsia="he-IL"/>
        </w:rPr>
        <w:t>תומך טרור כמו כולם. תומך טרור מחייך</w:t>
      </w:r>
      <w:bookmarkStart w:id="38816" w:name="_ETM_Q96_657022"/>
      <w:bookmarkStart w:id="38817" w:name="_ETM_Q96_657139"/>
      <w:bookmarkEnd w:id="38816"/>
      <w:bookmarkEnd w:id="38817"/>
      <w:r>
        <w:rPr>
          <w:rFonts w:hint="cs"/>
          <w:rtl/>
          <w:lang w:eastAsia="he-IL"/>
        </w:rPr>
        <w:t xml:space="preserve"> </w:t>
      </w:r>
      <w:r w:rsidR="00A46387">
        <w:rPr>
          <w:rFonts w:hint="cs"/>
          <w:rtl/>
          <w:lang w:eastAsia="he-IL"/>
        </w:rPr>
        <w:t>– –</w:t>
      </w:r>
    </w:p>
    <w:p w:rsidR="0089322A" w:rsidRDefault="0089322A" w:rsidP="006A097C">
      <w:pPr>
        <w:rPr>
          <w:rtl/>
          <w:lang w:eastAsia="he-IL"/>
        </w:rPr>
      </w:pPr>
    </w:p>
    <w:p w:rsidR="0089322A" w:rsidRDefault="0089322A" w:rsidP="006A097C">
      <w:pPr>
        <w:pStyle w:val="af6"/>
        <w:keepNext/>
        <w:rPr>
          <w:rtl/>
        </w:rPr>
      </w:pPr>
      <w:bookmarkStart w:id="38818" w:name="ET_yor_6490_37"/>
      <w:r w:rsidRPr="00CF6C9D">
        <w:rPr>
          <w:rStyle w:val="TagStyle"/>
          <w:rtl/>
        </w:rPr>
        <w:t xml:space="preserve"> &lt;&lt; יור &gt;&gt;</w:t>
      </w:r>
      <w:r w:rsidRPr="00630D2F">
        <w:rPr>
          <w:rStyle w:val="TagStyle"/>
          <w:rtl/>
        </w:rPr>
        <w:t xml:space="preserve"> </w:t>
      </w:r>
      <w:r>
        <w:rPr>
          <w:rtl/>
        </w:rPr>
        <w:t>היו"ר ניסים ואטורי:</w:t>
      </w:r>
      <w:r w:rsidRPr="00630D2F">
        <w:rPr>
          <w:rStyle w:val="TagStyle"/>
          <w:rtl/>
        </w:rPr>
        <w:t xml:space="preserve"> </w:t>
      </w:r>
      <w:r w:rsidRPr="00CF6C9D">
        <w:rPr>
          <w:rStyle w:val="TagStyle"/>
          <w:rtl/>
        </w:rPr>
        <w:t>&lt;&lt; יור &gt;&gt;</w:t>
      </w:r>
      <w:r>
        <w:rPr>
          <w:rtl/>
        </w:rPr>
        <w:t xml:space="preserve"> </w:t>
      </w:r>
      <w:bookmarkEnd w:id="38818"/>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חבר הכנסת מלביצקי, תודה רבה. </w:t>
      </w:r>
    </w:p>
    <w:p w:rsidR="0089322A" w:rsidRDefault="0089322A" w:rsidP="006A097C">
      <w:pPr>
        <w:rPr>
          <w:rtl/>
          <w:lang w:eastAsia="he-IL"/>
        </w:rPr>
      </w:pPr>
      <w:bookmarkStart w:id="38819" w:name="_ETM_Q96_654723"/>
      <w:bookmarkStart w:id="38820" w:name="_ETM_Q96_654826"/>
      <w:bookmarkEnd w:id="38819"/>
      <w:bookmarkEnd w:id="38820"/>
    </w:p>
    <w:p w:rsidR="0089322A" w:rsidRDefault="0089322A" w:rsidP="006A097C">
      <w:pPr>
        <w:pStyle w:val="af5"/>
        <w:keepNext/>
        <w:rPr>
          <w:rtl/>
        </w:rPr>
      </w:pPr>
      <w:bookmarkStart w:id="38821" w:name="ET_interruption_6353_38"/>
      <w:r w:rsidRPr="00CF6C9D">
        <w:rPr>
          <w:rStyle w:val="TagStyle"/>
          <w:rtl/>
        </w:rPr>
        <w:t xml:space="preserve"> &lt;&lt; קריאה &gt;&gt;</w:t>
      </w:r>
      <w:r w:rsidRPr="00630D2F">
        <w:rPr>
          <w:rStyle w:val="TagStyle"/>
          <w:rtl/>
        </w:rPr>
        <w:t xml:space="preserve"> </w:t>
      </w:r>
      <w:r>
        <w:rPr>
          <w:rtl/>
        </w:rPr>
        <w:t>חנוך דב מלביצקי (הליכוד):</w:t>
      </w:r>
      <w:r w:rsidRPr="00630D2F">
        <w:rPr>
          <w:rStyle w:val="TagStyle"/>
          <w:rtl/>
        </w:rPr>
        <w:t xml:space="preserve"> </w:t>
      </w:r>
      <w:r w:rsidRPr="00CF6C9D">
        <w:rPr>
          <w:rStyle w:val="TagStyle"/>
          <w:rtl/>
        </w:rPr>
        <w:t>&lt;&lt; קריאה &gt;&gt;</w:t>
      </w:r>
      <w:r>
        <w:rPr>
          <w:rtl/>
        </w:rPr>
        <w:t xml:space="preserve"> </w:t>
      </w:r>
      <w:bookmarkEnd w:id="38821"/>
    </w:p>
    <w:p w:rsidR="0089322A" w:rsidRDefault="0089322A" w:rsidP="00D23E4A">
      <w:pPr>
        <w:rPr>
          <w:rtl/>
          <w:lang w:eastAsia="he-IL"/>
        </w:rPr>
      </w:pPr>
    </w:p>
    <w:p w:rsidR="0089322A" w:rsidRPr="00630D2F" w:rsidRDefault="0089322A" w:rsidP="006A097C">
      <w:pPr>
        <w:rPr>
          <w:rtl/>
          <w:lang w:eastAsia="he-IL"/>
        </w:rPr>
      </w:pPr>
      <w:bookmarkStart w:id="38822" w:name="_ETM_Q96_659641"/>
      <w:bookmarkEnd w:id="38822"/>
      <w:r>
        <w:rPr>
          <w:rFonts w:hint="cs"/>
          <w:rtl/>
          <w:lang w:eastAsia="he-IL"/>
        </w:rPr>
        <w:t>תומך טרור. זה הכול.</w:t>
      </w:r>
    </w:p>
    <w:p w:rsidR="0089322A" w:rsidRDefault="0089322A" w:rsidP="006A097C">
      <w:pPr>
        <w:rPr>
          <w:rtl/>
          <w:lang w:eastAsia="he-IL"/>
        </w:rPr>
      </w:pPr>
    </w:p>
    <w:p w:rsidR="0089322A" w:rsidRDefault="0089322A" w:rsidP="006A097C">
      <w:pPr>
        <w:pStyle w:val="af5"/>
        <w:keepNext/>
        <w:rPr>
          <w:rtl/>
        </w:rPr>
      </w:pPr>
      <w:bookmarkStart w:id="38823" w:name="ET_interruption_5766_19"/>
      <w:r w:rsidRPr="00CF6C9D">
        <w:rPr>
          <w:rStyle w:val="TagStyle"/>
          <w:rtl/>
        </w:rPr>
        <w:t xml:space="preserve"> &lt;&lt; קריאה &gt;&gt;</w:t>
      </w:r>
      <w:r w:rsidRPr="00D008C3">
        <w:rPr>
          <w:rStyle w:val="TagStyle"/>
          <w:rtl/>
        </w:rPr>
        <w:t xml:space="preserve"> </w:t>
      </w:r>
      <w:r>
        <w:rPr>
          <w:rtl/>
        </w:rPr>
        <w:t>רם בן ברק (יש עתיד):</w:t>
      </w:r>
      <w:r w:rsidRPr="00D008C3">
        <w:rPr>
          <w:rStyle w:val="TagStyle"/>
          <w:rtl/>
        </w:rPr>
        <w:t xml:space="preserve"> </w:t>
      </w:r>
      <w:r w:rsidRPr="00CF6C9D">
        <w:rPr>
          <w:rStyle w:val="TagStyle"/>
          <w:rtl/>
        </w:rPr>
        <w:t>&lt;&lt; קריאה &gt;&gt;</w:t>
      </w:r>
      <w:r>
        <w:rPr>
          <w:rtl/>
        </w:rPr>
        <w:t xml:space="preserve"> </w:t>
      </w:r>
      <w:bookmarkEnd w:id="38823"/>
    </w:p>
    <w:p w:rsidR="0089322A" w:rsidRDefault="0089322A" w:rsidP="00D23E4A">
      <w:pPr>
        <w:rPr>
          <w:rtl/>
          <w:lang w:eastAsia="he-IL"/>
        </w:rPr>
      </w:pPr>
    </w:p>
    <w:p w:rsidR="0089322A" w:rsidRDefault="00A46387" w:rsidP="006A097C">
      <w:pPr>
        <w:rPr>
          <w:rtl/>
          <w:lang w:eastAsia="he-IL"/>
        </w:rPr>
      </w:pPr>
      <w:r>
        <w:rPr>
          <w:rFonts w:hint="cs"/>
          <w:rtl/>
          <w:lang w:eastAsia="he-IL"/>
        </w:rPr>
        <w:t>– – –</w:t>
      </w:r>
    </w:p>
    <w:p w:rsidR="0089322A" w:rsidRDefault="0089322A" w:rsidP="006A097C">
      <w:pPr>
        <w:rPr>
          <w:rtl/>
          <w:lang w:eastAsia="he-IL"/>
        </w:rPr>
      </w:pPr>
    </w:p>
    <w:p w:rsidR="0089322A" w:rsidRDefault="0089322A" w:rsidP="006A097C">
      <w:pPr>
        <w:pStyle w:val="af5"/>
        <w:keepNext/>
        <w:rPr>
          <w:rtl/>
        </w:rPr>
      </w:pPr>
      <w:bookmarkStart w:id="38824" w:name="ET_interruption_6353_20"/>
      <w:r w:rsidRPr="00CF6C9D">
        <w:rPr>
          <w:rStyle w:val="TagStyle"/>
          <w:rtl/>
        </w:rPr>
        <w:t xml:space="preserve"> &lt;&lt; קריאה &gt;&gt;</w:t>
      </w:r>
      <w:r w:rsidRPr="00D008C3">
        <w:rPr>
          <w:rStyle w:val="TagStyle"/>
          <w:rtl/>
        </w:rPr>
        <w:t xml:space="preserve"> </w:t>
      </w:r>
      <w:r>
        <w:rPr>
          <w:rtl/>
        </w:rPr>
        <w:t>חנוך דב מלביצקי (הליכוד):</w:t>
      </w:r>
      <w:r w:rsidRPr="00D008C3">
        <w:rPr>
          <w:rStyle w:val="TagStyle"/>
          <w:rtl/>
        </w:rPr>
        <w:t xml:space="preserve"> </w:t>
      </w:r>
      <w:r w:rsidRPr="00CF6C9D">
        <w:rPr>
          <w:rStyle w:val="TagStyle"/>
          <w:rtl/>
        </w:rPr>
        <w:t>&lt;&lt; קריאה &gt;&gt;</w:t>
      </w:r>
      <w:r>
        <w:rPr>
          <w:rtl/>
        </w:rPr>
        <w:t xml:space="preserve"> </w:t>
      </w:r>
      <w:bookmarkEnd w:id="38824"/>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שקט, שקט, שקט, שבי כבר. אני יודע, </w:t>
      </w:r>
      <w:proofErr w:type="spellStart"/>
      <w:r>
        <w:rPr>
          <w:rFonts w:hint="cs"/>
          <w:rtl/>
          <w:lang w:eastAsia="he-IL"/>
        </w:rPr>
        <w:t>המרמור</w:t>
      </w:r>
      <w:proofErr w:type="spellEnd"/>
      <w:r>
        <w:rPr>
          <w:rFonts w:hint="cs"/>
          <w:rtl/>
          <w:lang w:eastAsia="he-IL"/>
        </w:rPr>
        <w:t xml:space="preserve"> קשה. חיכיתם כל הלילה </w:t>
      </w:r>
      <w:bookmarkStart w:id="38825" w:name="_ETM_Q96_668196"/>
      <w:bookmarkEnd w:id="38825"/>
      <w:r>
        <w:rPr>
          <w:rFonts w:hint="cs"/>
          <w:rtl/>
          <w:lang w:eastAsia="he-IL"/>
        </w:rPr>
        <w:t xml:space="preserve">למה שלא יצא. זה חלק </w:t>
      </w:r>
      <w:bookmarkStart w:id="38826" w:name="_ETM_Q96_670504"/>
      <w:bookmarkStart w:id="38827" w:name="_ETM_Q96_670587"/>
      <w:bookmarkEnd w:id="38826"/>
      <w:bookmarkEnd w:id="38827"/>
      <w:r>
        <w:rPr>
          <w:rFonts w:hint="cs"/>
          <w:rtl/>
          <w:lang w:eastAsia="he-IL"/>
        </w:rPr>
        <w:t xml:space="preserve">מהפוליטיקה, מה לעשות? </w:t>
      </w:r>
      <w:bookmarkStart w:id="38828" w:name="_ETM_Q96_671350"/>
      <w:bookmarkEnd w:id="38828"/>
    </w:p>
    <w:p w:rsidR="0089322A" w:rsidRDefault="0089322A" w:rsidP="006A097C">
      <w:pPr>
        <w:rPr>
          <w:rtl/>
          <w:lang w:eastAsia="he-IL"/>
        </w:rPr>
      </w:pPr>
      <w:bookmarkStart w:id="38829" w:name="_ETM_Q96_671417"/>
      <w:bookmarkEnd w:id="38829"/>
    </w:p>
    <w:p w:rsidR="0089322A" w:rsidRDefault="0089322A" w:rsidP="006A097C">
      <w:pPr>
        <w:pStyle w:val="af5"/>
        <w:keepNext/>
        <w:rPr>
          <w:rtl/>
        </w:rPr>
      </w:pPr>
      <w:bookmarkStart w:id="38830" w:name="ET_interruption_קריאות_39"/>
      <w:r w:rsidRPr="00CF6C9D">
        <w:rPr>
          <w:rStyle w:val="TagStyle"/>
          <w:rtl/>
        </w:rPr>
        <w:t xml:space="preserve"> &lt;&lt; קריאה &gt;&gt;</w:t>
      </w:r>
      <w:r w:rsidRPr="00630D2F">
        <w:rPr>
          <w:rStyle w:val="TagStyle"/>
          <w:rtl/>
        </w:rPr>
        <w:t xml:space="preserve"> </w:t>
      </w:r>
      <w:r>
        <w:rPr>
          <w:rtl/>
        </w:rPr>
        <w:t>קריאות:</w:t>
      </w:r>
      <w:r w:rsidRPr="00630D2F">
        <w:rPr>
          <w:rStyle w:val="TagStyle"/>
          <w:rtl/>
        </w:rPr>
        <w:t xml:space="preserve"> </w:t>
      </w:r>
      <w:r w:rsidRPr="00CF6C9D">
        <w:rPr>
          <w:rStyle w:val="TagStyle"/>
          <w:rtl/>
        </w:rPr>
        <w:t>&lt;&lt; קריאה &gt;&gt;</w:t>
      </w:r>
      <w:r>
        <w:rPr>
          <w:rtl/>
        </w:rPr>
        <w:t xml:space="preserve"> </w:t>
      </w:r>
      <w:bookmarkEnd w:id="38830"/>
    </w:p>
    <w:p w:rsidR="0089322A" w:rsidRDefault="0089322A" w:rsidP="00D23E4A">
      <w:pPr>
        <w:rPr>
          <w:rtl/>
          <w:lang w:eastAsia="he-IL"/>
        </w:rPr>
      </w:pPr>
    </w:p>
    <w:p w:rsidR="0089322A" w:rsidRPr="00630D2F" w:rsidRDefault="00A46387" w:rsidP="006A097C">
      <w:pPr>
        <w:rPr>
          <w:rtl/>
          <w:lang w:eastAsia="he-IL"/>
        </w:rPr>
      </w:pPr>
      <w:r>
        <w:rPr>
          <w:rFonts w:hint="cs"/>
          <w:rtl/>
          <w:lang w:eastAsia="he-IL"/>
        </w:rPr>
        <w:t>– – –</w:t>
      </w:r>
    </w:p>
    <w:p w:rsidR="0089322A" w:rsidRDefault="0089322A" w:rsidP="006A097C">
      <w:pPr>
        <w:rPr>
          <w:rtl/>
          <w:lang w:eastAsia="he-IL"/>
        </w:rPr>
      </w:pPr>
    </w:p>
    <w:p w:rsidR="0089322A" w:rsidRDefault="0089322A" w:rsidP="006A097C">
      <w:pPr>
        <w:pStyle w:val="af6"/>
        <w:keepNext/>
        <w:rPr>
          <w:rtl/>
        </w:rPr>
      </w:pPr>
      <w:bookmarkStart w:id="38831" w:name="ET_yor_6490_22"/>
      <w:r w:rsidRPr="00CF6C9D">
        <w:rPr>
          <w:rStyle w:val="TagStyle"/>
          <w:rtl/>
        </w:rPr>
        <w:t xml:space="preserve"> &lt;&lt; יור &gt;&gt;</w:t>
      </w:r>
      <w:r w:rsidRPr="00D008C3">
        <w:rPr>
          <w:rStyle w:val="TagStyle"/>
          <w:rtl/>
        </w:rPr>
        <w:t xml:space="preserve"> </w:t>
      </w:r>
      <w:r>
        <w:rPr>
          <w:rtl/>
        </w:rPr>
        <w:t>היו"ר ניסים ואטורי:</w:t>
      </w:r>
      <w:r w:rsidRPr="00D008C3">
        <w:rPr>
          <w:rStyle w:val="TagStyle"/>
          <w:rtl/>
        </w:rPr>
        <w:t xml:space="preserve"> </w:t>
      </w:r>
      <w:r w:rsidRPr="00CF6C9D">
        <w:rPr>
          <w:rStyle w:val="TagStyle"/>
          <w:rtl/>
        </w:rPr>
        <w:t>&lt;&lt; יור &gt;&gt;</w:t>
      </w:r>
      <w:r>
        <w:rPr>
          <w:rtl/>
        </w:rPr>
        <w:t xml:space="preserve"> </w:t>
      </w:r>
      <w:bookmarkEnd w:id="38831"/>
    </w:p>
    <w:p w:rsidR="0089322A" w:rsidRDefault="0089322A" w:rsidP="00D23E4A">
      <w:pPr>
        <w:rPr>
          <w:rtl/>
          <w:lang w:eastAsia="he-IL"/>
        </w:rPr>
      </w:pPr>
    </w:p>
    <w:p w:rsidR="0089322A" w:rsidRPr="00630D2F" w:rsidRDefault="0089322A" w:rsidP="006A097C">
      <w:pPr>
        <w:rPr>
          <w:rtl/>
          <w:lang w:eastAsia="he-IL"/>
        </w:rPr>
      </w:pPr>
      <w:bookmarkStart w:id="38832" w:name="_ETM_Q96_681391"/>
      <w:bookmarkStart w:id="38833" w:name="_ETM_Q96_681506"/>
      <w:bookmarkEnd w:id="38832"/>
      <w:bookmarkEnd w:id="38833"/>
      <w:r>
        <w:rPr>
          <w:rFonts w:hint="cs"/>
          <w:rtl/>
          <w:lang w:eastAsia="he-IL"/>
        </w:rPr>
        <w:t xml:space="preserve">חברי הכנסת, אני מבקש לשמור על שקט. </w:t>
      </w:r>
    </w:p>
    <w:p w:rsidR="0089322A" w:rsidRDefault="0089322A" w:rsidP="006A097C">
      <w:pPr>
        <w:rPr>
          <w:rtl/>
          <w:lang w:eastAsia="he-IL"/>
        </w:rPr>
      </w:pPr>
    </w:p>
    <w:p w:rsidR="0089322A" w:rsidRDefault="0089322A" w:rsidP="006A097C">
      <w:pPr>
        <w:pStyle w:val="af5"/>
        <w:keepNext/>
        <w:rPr>
          <w:rtl/>
        </w:rPr>
      </w:pPr>
      <w:bookmarkStart w:id="38834" w:name="ET_interruption_5766_41"/>
      <w:r w:rsidRPr="00CF6C9D">
        <w:rPr>
          <w:rStyle w:val="TagStyle"/>
          <w:rtl/>
        </w:rPr>
        <w:t xml:space="preserve"> &lt;&lt; קריאה &gt;&gt;</w:t>
      </w:r>
      <w:r w:rsidRPr="00630D2F">
        <w:rPr>
          <w:rStyle w:val="TagStyle"/>
          <w:rtl/>
        </w:rPr>
        <w:t xml:space="preserve"> </w:t>
      </w:r>
      <w:r>
        <w:rPr>
          <w:rtl/>
        </w:rPr>
        <w:t>רם בן ברק (יש עתיד):</w:t>
      </w:r>
      <w:r w:rsidRPr="00630D2F">
        <w:rPr>
          <w:rStyle w:val="TagStyle"/>
          <w:rtl/>
        </w:rPr>
        <w:t xml:space="preserve"> </w:t>
      </w:r>
      <w:r w:rsidRPr="00CF6C9D">
        <w:rPr>
          <w:rStyle w:val="TagStyle"/>
          <w:rtl/>
        </w:rPr>
        <w:t>&lt;&lt; קריאה &gt;&gt;</w:t>
      </w:r>
      <w:r>
        <w:rPr>
          <w:rtl/>
        </w:rPr>
        <w:t xml:space="preserve"> </w:t>
      </w:r>
      <w:bookmarkEnd w:id="38834"/>
    </w:p>
    <w:p w:rsidR="0089322A" w:rsidRDefault="0089322A" w:rsidP="00D23E4A">
      <w:pPr>
        <w:rPr>
          <w:rtl/>
          <w:lang w:eastAsia="he-IL"/>
        </w:rPr>
      </w:pPr>
    </w:p>
    <w:p w:rsidR="0089322A" w:rsidRDefault="00A46387" w:rsidP="006A097C">
      <w:pPr>
        <w:rPr>
          <w:rtl/>
          <w:lang w:eastAsia="he-IL"/>
        </w:rPr>
      </w:pPr>
      <w:r>
        <w:rPr>
          <w:rFonts w:hint="cs"/>
          <w:rtl/>
          <w:lang w:eastAsia="he-IL"/>
        </w:rPr>
        <w:t>– – –</w:t>
      </w:r>
      <w:r w:rsidR="0089322A">
        <w:rPr>
          <w:rFonts w:hint="cs"/>
          <w:rtl/>
          <w:lang w:eastAsia="he-IL"/>
        </w:rPr>
        <w:t xml:space="preserve"> לאיים </w:t>
      </w:r>
      <w:r>
        <w:rPr>
          <w:rFonts w:hint="cs"/>
          <w:rtl/>
          <w:lang w:eastAsia="he-IL"/>
        </w:rPr>
        <w:t>– – –</w:t>
      </w:r>
      <w:r w:rsidR="0089322A">
        <w:rPr>
          <w:rFonts w:hint="cs"/>
          <w:rtl/>
          <w:lang w:eastAsia="he-IL"/>
        </w:rPr>
        <w:t xml:space="preserve"> </w:t>
      </w:r>
    </w:p>
    <w:p w:rsidR="0089322A" w:rsidRPr="00630D2F" w:rsidRDefault="0089322A" w:rsidP="006A097C">
      <w:pPr>
        <w:rPr>
          <w:rtl/>
          <w:lang w:eastAsia="he-IL"/>
        </w:rPr>
      </w:pPr>
    </w:p>
    <w:p w:rsidR="0089322A" w:rsidRDefault="0089322A" w:rsidP="006A097C">
      <w:pPr>
        <w:pStyle w:val="af5"/>
        <w:keepNext/>
        <w:rPr>
          <w:rtl/>
        </w:rPr>
      </w:pPr>
      <w:bookmarkStart w:id="38835" w:name="ET_interruption_6127_40"/>
      <w:r w:rsidRPr="00CF6C9D">
        <w:rPr>
          <w:rStyle w:val="TagStyle"/>
          <w:rtl/>
        </w:rPr>
        <w:t xml:space="preserve"> &lt;&lt; קריאה &gt;&gt;</w:t>
      </w:r>
      <w:r w:rsidRPr="00630D2F">
        <w:rPr>
          <w:rStyle w:val="TagStyle"/>
          <w:rtl/>
        </w:rPr>
        <w:t xml:space="preserve"> </w:t>
      </w:r>
      <w:r>
        <w:rPr>
          <w:rtl/>
        </w:rPr>
        <w:t>ולדימיר בליאק (יש עתיד):</w:t>
      </w:r>
      <w:r w:rsidRPr="00630D2F">
        <w:rPr>
          <w:rStyle w:val="TagStyle"/>
          <w:rtl/>
        </w:rPr>
        <w:t xml:space="preserve"> </w:t>
      </w:r>
      <w:r w:rsidRPr="00CF6C9D">
        <w:rPr>
          <w:rStyle w:val="TagStyle"/>
          <w:rtl/>
        </w:rPr>
        <w:t>&lt;&lt; קריאה &gt;&gt;</w:t>
      </w:r>
      <w:r>
        <w:rPr>
          <w:rtl/>
        </w:rPr>
        <w:t xml:space="preserve"> </w:t>
      </w:r>
      <w:bookmarkEnd w:id="38835"/>
    </w:p>
    <w:p w:rsidR="0089322A" w:rsidRDefault="0089322A" w:rsidP="00D23E4A">
      <w:pPr>
        <w:rPr>
          <w:rtl/>
          <w:lang w:eastAsia="he-IL"/>
        </w:rPr>
      </w:pPr>
    </w:p>
    <w:p w:rsidR="0089322A" w:rsidRDefault="0089322A" w:rsidP="006A097C">
      <w:pPr>
        <w:rPr>
          <w:rtl/>
          <w:lang w:eastAsia="he-IL"/>
        </w:rPr>
      </w:pPr>
      <w:r>
        <w:rPr>
          <w:rFonts w:hint="cs"/>
          <w:rtl/>
          <w:lang w:eastAsia="he-IL"/>
        </w:rPr>
        <w:t>תתביישו. תתביישו.</w:t>
      </w:r>
    </w:p>
    <w:p w:rsidR="0089322A" w:rsidRPr="00630D2F" w:rsidRDefault="0089322A" w:rsidP="006A097C">
      <w:pPr>
        <w:rPr>
          <w:rtl/>
          <w:lang w:eastAsia="he-IL"/>
        </w:rPr>
      </w:pPr>
      <w:bookmarkStart w:id="38836" w:name="_ETM_Q96_690883"/>
      <w:bookmarkStart w:id="38837" w:name="_ETM_Q96_690983"/>
      <w:bookmarkEnd w:id="38836"/>
      <w:bookmarkEnd w:id="38837"/>
    </w:p>
    <w:p w:rsidR="0089322A" w:rsidRDefault="0089322A" w:rsidP="006A097C">
      <w:pPr>
        <w:pStyle w:val="af5"/>
        <w:keepNext/>
        <w:rPr>
          <w:rtl/>
        </w:rPr>
      </w:pPr>
      <w:bookmarkStart w:id="38838" w:name="ET_interruption_5766_23"/>
      <w:r w:rsidRPr="00CF6C9D">
        <w:rPr>
          <w:rStyle w:val="TagStyle"/>
          <w:rtl/>
        </w:rPr>
        <w:t xml:space="preserve"> &lt;&lt; קריאה &gt;&gt;</w:t>
      </w:r>
      <w:r w:rsidRPr="00D008C3">
        <w:rPr>
          <w:rStyle w:val="TagStyle"/>
          <w:rtl/>
        </w:rPr>
        <w:t xml:space="preserve"> </w:t>
      </w:r>
      <w:r>
        <w:rPr>
          <w:rtl/>
        </w:rPr>
        <w:t>רם בן ברק (יש עתיד):</w:t>
      </w:r>
      <w:r w:rsidRPr="00D008C3">
        <w:rPr>
          <w:rStyle w:val="TagStyle"/>
          <w:rtl/>
        </w:rPr>
        <w:t xml:space="preserve"> </w:t>
      </w:r>
      <w:r w:rsidRPr="00CF6C9D">
        <w:rPr>
          <w:rStyle w:val="TagStyle"/>
          <w:rtl/>
        </w:rPr>
        <w:t>&lt;&lt; קריאה &gt;&gt;</w:t>
      </w:r>
      <w:r>
        <w:rPr>
          <w:rtl/>
        </w:rPr>
        <w:t xml:space="preserve"> </w:t>
      </w:r>
      <w:bookmarkEnd w:id="38838"/>
    </w:p>
    <w:p w:rsidR="0089322A" w:rsidRDefault="0089322A" w:rsidP="00D23E4A">
      <w:pPr>
        <w:rPr>
          <w:rtl/>
          <w:lang w:eastAsia="he-IL"/>
        </w:rPr>
      </w:pPr>
    </w:p>
    <w:p w:rsidR="0089322A" w:rsidRDefault="00A46387" w:rsidP="006A097C">
      <w:pPr>
        <w:rPr>
          <w:rtl/>
          <w:lang w:eastAsia="he-IL"/>
        </w:rPr>
      </w:pPr>
      <w:r>
        <w:rPr>
          <w:rFonts w:hint="cs"/>
          <w:rtl/>
          <w:lang w:eastAsia="he-IL"/>
        </w:rPr>
        <w:t>– – –</w:t>
      </w:r>
      <w:r w:rsidR="0089322A">
        <w:rPr>
          <w:rFonts w:hint="cs"/>
          <w:rtl/>
          <w:lang w:eastAsia="he-IL"/>
        </w:rPr>
        <w:t xml:space="preserve"> </w:t>
      </w:r>
    </w:p>
    <w:p w:rsidR="0089322A" w:rsidRDefault="0089322A" w:rsidP="006A097C">
      <w:pPr>
        <w:rPr>
          <w:rtl/>
          <w:lang w:eastAsia="he-IL"/>
        </w:rPr>
      </w:pPr>
    </w:p>
    <w:p w:rsidR="0089322A" w:rsidRDefault="0089322A" w:rsidP="006A097C">
      <w:pPr>
        <w:pStyle w:val="af5"/>
        <w:keepNext/>
        <w:rPr>
          <w:rtl/>
        </w:rPr>
      </w:pPr>
      <w:bookmarkStart w:id="38839" w:name="ET_interruption_6127_42"/>
      <w:r w:rsidRPr="00CF6C9D">
        <w:rPr>
          <w:rStyle w:val="TagStyle"/>
          <w:rtl/>
        </w:rPr>
        <w:t xml:space="preserve"> &lt;&lt; קריאה &gt;&gt;</w:t>
      </w:r>
      <w:r w:rsidRPr="00630D2F">
        <w:rPr>
          <w:rStyle w:val="TagStyle"/>
          <w:rtl/>
        </w:rPr>
        <w:t xml:space="preserve"> </w:t>
      </w:r>
      <w:r>
        <w:rPr>
          <w:rtl/>
        </w:rPr>
        <w:t>ולדימיר בליאק (יש עתיד):</w:t>
      </w:r>
      <w:r w:rsidRPr="00630D2F">
        <w:rPr>
          <w:rStyle w:val="TagStyle"/>
          <w:rtl/>
        </w:rPr>
        <w:t xml:space="preserve"> </w:t>
      </w:r>
      <w:r w:rsidRPr="00CF6C9D">
        <w:rPr>
          <w:rStyle w:val="TagStyle"/>
          <w:rtl/>
        </w:rPr>
        <w:t>&lt;&lt; קריאה &gt;&gt;</w:t>
      </w:r>
      <w:r>
        <w:rPr>
          <w:rtl/>
        </w:rPr>
        <w:t xml:space="preserve"> </w:t>
      </w:r>
      <w:bookmarkEnd w:id="38839"/>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כלום ושום דבר. </w:t>
      </w:r>
    </w:p>
    <w:p w:rsidR="0089322A" w:rsidRDefault="0089322A" w:rsidP="006A097C">
      <w:pPr>
        <w:rPr>
          <w:rtl/>
          <w:lang w:eastAsia="he-IL"/>
        </w:rPr>
      </w:pPr>
    </w:p>
    <w:p w:rsidR="0089322A" w:rsidRDefault="0089322A" w:rsidP="006A097C">
      <w:pPr>
        <w:pStyle w:val="af5"/>
        <w:keepNext/>
        <w:rPr>
          <w:rtl/>
        </w:rPr>
      </w:pPr>
      <w:bookmarkStart w:id="38840" w:name="ET_interruption_5766_43"/>
      <w:r w:rsidRPr="00CF6C9D">
        <w:rPr>
          <w:rStyle w:val="TagStyle"/>
          <w:rtl/>
        </w:rPr>
        <w:t xml:space="preserve"> &lt;&lt; קריאה &gt;&gt;</w:t>
      </w:r>
      <w:r w:rsidRPr="00630D2F">
        <w:rPr>
          <w:rStyle w:val="TagStyle"/>
          <w:rtl/>
        </w:rPr>
        <w:t xml:space="preserve"> </w:t>
      </w:r>
      <w:r>
        <w:rPr>
          <w:rtl/>
        </w:rPr>
        <w:t>רם בן ברק (יש עתיד):</w:t>
      </w:r>
      <w:r w:rsidRPr="00630D2F">
        <w:rPr>
          <w:rStyle w:val="TagStyle"/>
          <w:rtl/>
        </w:rPr>
        <w:t xml:space="preserve"> </w:t>
      </w:r>
      <w:r w:rsidRPr="00CF6C9D">
        <w:rPr>
          <w:rStyle w:val="TagStyle"/>
          <w:rtl/>
        </w:rPr>
        <w:t>&lt;&lt; קריאה &gt;&gt;</w:t>
      </w:r>
      <w:r>
        <w:rPr>
          <w:rtl/>
        </w:rPr>
        <w:t xml:space="preserve"> </w:t>
      </w:r>
      <w:bookmarkEnd w:id="38840"/>
    </w:p>
    <w:p w:rsidR="0089322A" w:rsidRDefault="0089322A" w:rsidP="00D23E4A">
      <w:pPr>
        <w:rPr>
          <w:rtl/>
          <w:lang w:eastAsia="he-IL"/>
        </w:rPr>
      </w:pPr>
    </w:p>
    <w:p w:rsidR="0089322A" w:rsidRPr="00630D2F" w:rsidRDefault="0089322A" w:rsidP="006A097C">
      <w:pPr>
        <w:rPr>
          <w:rtl/>
          <w:lang w:eastAsia="he-IL"/>
        </w:rPr>
      </w:pPr>
      <w:r>
        <w:rPr>
          <w:rFonts w:hint="cs"/>
          <w:rtl/>
          <w:lang w:eastAsia="he-IL"/>
        </w:rPr>
        <w:t xml:space="preserve">כלום לא עשיתם טוב, כלום אתם לא יודעים לעשות. חבורה של לוזרים </w:t>
      </w:r>
      <w:r w:rsidR="00A46387">
        <w:rPr>
          <w:rFonts w:hint="cs"/>
          <w:rtl/>
          <w:lang w:eastAsia="he-IL"/>
        </w:rPr>
        <w:t>– – –</w:t>
      </w:r>
    </w:p>
    <w:p w:rsidR="0089322A" w:rsidRDefault="0089322A" w:rsidP="006A097C">
      <w:pPr>
        <w:rPr>
          <w:rtl/>
          <w:lang w:eastAsia="he-IL"/>
        </w:rPr>
      </w:pPr>
    </w:p>
    <w:p w:rsidR="0089322A" w:rsidRDefault="0089322A" w:rsidP="006A097C">
      <w:pPr>
        <w:pStyle w:val="af6"/>
        <w:keepNext/>
        <w:rPr>
          <w:rtl/>
        </w:rPr>
      </w:pPr>
      <w:r w:rsidRPr="00CF6C9D">
        <w:rPr>
          <w:rStyle w:val="TagStyle"/>
          <w:rtl/>
        </w:rPr>
        <w:t xml:space="preserve"> &lt;&lt; יור &gt;&gt;</w:t>
      </w:r>
      <w:r w:rsidRPr="00D008C3">
        <w:rPr>
          <w:rStyle w:val="TagStyle"/>
          <w:rtl/>
        </w:rPr>
        <w:t xml:space="preserve"> </w:t>
      </w:r>
      <w:r>
        <w:rPr>
          <w:rtl/>
        </w:rPr>
        <w:t>היו"ר ניסים ואטורי:</w:t>
      </w:r>
      <w:r w:rsidRPr="00D008C3">
        <w:rPr>
          <w:rStyle w:val="TagStyle"/>
          <w:rtl/>
        </w:rPr>
        <w:t xml:space="preserve"> </w:t>
      </w:r>
      <w:r w:rsidRPr="00CF6C9D">
        <w:rPr>
          <w:rStyle w:val="TagStyle"/>
          <w:rtl/>
        </w:rPr>
        <w:t>&lt;&lt; יור &gt;&gt;</w:t>
      </w:r>
      <w:r>
        <w:rPr>
          <w:rtl/>
        </w:rPr>
        <w:t xml:space="preserve"> </w:t>
      </w:r>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תודה רבה </w:t>
      </w:r>
      <w:bookmarkStart w:id="38841" w:name="_ETM_Q96_701117"/>
      <w:bookmarkEnd w:id="38841"/>
      <w:r w:rsidR="00A46387">
        <w:rPr>
          <w:rFonts w:hint="cs"/>
          <w:rtl/>
          <w:lang w:eastAsia="he-IL"/>
        </w:rPr>
        <w:t>– – –</w:t>
      </w:r>
      <w:bookmarkStart w:id="38842" w:name="_ETM_Q96_702101"/>
      <w:bookmarkEnd w:id="38842"/>
    </w:p>
    <w:p w:rsidR="0089322A" w:rsidRDefault="0089322A" w:rsidP="006A097C">
      <w:pPr>
        <w:rPr>
          <w:rtl/>
          <w:lang w:eastAsia="he-IL"/>
        </w:rPr>
      </w:pPr>
      <w:bookmarkStart w:id="38843" w:name="_ETM_Q96_702151"/>
      <w:bookmarkEnd w:id="38843"/>
    </w:p>
    <w:p w:rsidR="0089322A" w:rsidRDefault="0089322A" w:rsidP="006A097C">
      <w:pPr>
        <w:pStyle w:val="af5"/>
        <w:keepNext/>
        <w:rPr>
          <w:rtl/>
        </w:rPr>
      </w:pPr>
      <w:bookmarkStart w:id="38844" w:name="ET_interruption_6345_44"/>
      <w:r w:rsidRPr="00CF6C9D">
        <w:rPr>
          <w:rStyle w:val="TagStyle"/>
          <w:rtl/>
        </w:rPr>
        <w:t xml:space="preserve"> &lt;&lt; קריאה &gt;&gt;</w:t>
      </w:r>
      <w:r w:rsidRPr="000B6444">
        <w:rPr>
          <w:rStyle w:val="TagStyle"/>
          <w:rtl/>
        </w:rPr>
        <w:t xml:space="preserve"> </w:t>
      </w:r>
      <w:r>
        <w:rPr>
          <w:rtl/>
        </w:rPr>
        <w:t>טלי גוטליב (הליכוד):</w:t>
      </w:r>
      <w:r w:rsidRPr="000B6444">
        <w:rPr>
          <w:rStyle w:val="TagStyle"/>
          <w:rtl/>
        </w:rPr>
        <w:t xml:space="preserve"> </w:t>
      </w:r>
      <w:r w:rsidRPr="00CF6C9D">
        <w:rPr>
          <w:rStyle w:val="TagStyle"/>
          <w:rtl/>
        </w:rPr>
        <w:t>&lt;&lt; קריאה &gt;&gt;</w:t>
      </w:r>
      <w:r>
        <w:rPr>
          <w:rtl/>
        </w:rPr>
        <w:t xml:space="preserve"> </w:t>
      </w:r>
      <w:bookmarkEnd w:id="38844"/>
    </w:p>
    <w:p w:rsidR="0089322A" w:rsidRDefault="0089322A" w:rsidP="00D23E4A">
      <w:pPr>
        <w:rPr>
          <w:rtl/>
          <w:lang w:eastAsia="he-IL"/>
        </w:rPr>
      </w:pPr>
    </w:p>
    <w:p w:rsidR="0089322A" w:rsidRDefault="0089322A" w:rsidP="006A097C">
      <w:pPr>
        <w:rPr>
          <w:rtl/>
          <w:lang w:eastAsia="he-IL"/>
        </w:rPr>
      </w:pPr>
      <w:bookmarkStart w:id="38845" w:name="_ETM_Q96_705517"/>
      <w:bookmarkEnd w:id="38845"/>
      <w:r>
        <w:rPr>
          <w:rFonts w:hint="cs"/>
          <w:rtl/>
          <w:lang w:eastAsia="he-IL"/>
        </w:rPr>
        <w:t xml:space="preserve">אין לך בושה </w:t>
      </w:r>
      <w:r w:rsidR="00A46387">
        <w:rPr>
          <w:rFonts w:hint="cs"/>
          <w:rtl/>
          <w:lang w:eastAsia="he-IL"/>
        </w:rPr>
        <w:t>– – –</w:t>
      </w:r>
      <w:r>
        <w:rPr>
          <w:rFonts w:hint="cs"/>
          <w:rtl/>
          <w:lang w:eastAsia="he-IL"/>
        </w:rPr>
        <w:t xml:space="preserve"> </w:t>
      </w:r>
      <w:bookmarkStart w:id="38846" w:name="_ETM_Q96_707553"/>
      <w:bookmarkEnd w:id="38846"/>
    </w:p>
    <w:p w:rsidR="0089322A" w:rsidRDefault="0089322A" w:rsidP="006A097C">
      <w:pPr>
        <w:rPr>
          <w:rtl/>
          <w:lang w:eastAsia="he-IL"/>
        </w:rPr>
      </w:pPr>
      <w:bookmarkStart w:id="38847" w:name="_ETM_Q96_707601"/>
      <w:bookmarkEnd w:id="38847"/>
    </w:p>
    <w:p w:rsidR="0089322A" w:rsidRDefault="0089322A" w:rsidP="006A097C">
      <w:pPr>
        <w:pStyle w:val="af5"/>
        <w:keepNext/>
        <w:rPr>
          <w:rtl/>
        </w:rPr>
      </w:pPr>
      <w:bookmarkStart w:id="38848" w:name="ET_interruption_6353_45"/>
      <w:r w:rsidRPr="00CF6C9D">
        <w:rPr>
          <w:rStyle w:val="TagStyle"/>
          <w:rtl/>
        </w:rPr>
        <w:t xml:space="preserve"> &lt;&lt; קריאה &gt;&gt;</w:t>
      </w:r>
      <w:r w:rsidRPr="000B6444">
        <w:rPr>
          <w:rStyle w:val="TagStyle"/>
          <w:rtl/>
        </w:rPr>
        <w:t xml:space="preserve"> </w:t>
      </w:r>
      <w:r>
        <w:rPr>
          <w:rtl/>
        </w:rPr>
        <w:t>חנוך דב מלביצקי (הליכוד):</w:t>
      </w:r>
      <w:r w:rsidRPr="000B6444">
        <w:rPr>
          <w:rStyle w:val="TagStyle"/>
          <w:rtl/>
        </w:rPr>
        <w:t xml:space="preserve"> </w:t>
      </w:r>
      <w:r w:rsidRPr="00CF6C9D">
        <w:rPr>
          <w:rStyle w:val="TagStyle"/>
          <w:rtl/>
        </w:rPr>
        <w:t>&lt;&lt; קריאה &gt;&gt;</w:t>
      </w:r>
      <w:r>
        <w:rPr>
          <w:rtl/>
        </w:rPr>
        <w:t xml:space="preserve"> </w:t>
      </w:r>
      <w:bookmarkEnd w:id="38848"/>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גלעד קריב ויאיר גולן </w:t>
      </w:r>
      <w:r>
        <w:rPr>
          <w:rtl/>
          <w:lang w:eastAsia="he-IL"/>
        </w:rPr>
        <w:t>–</w:t>
      </w:r>
      <w:r>
        <w:rPr>
          <w:rFonts w:hint="cs"/>
          <w:rtl/>
          <w:lang w:eastAsia="he-IL"/>
        </w:rPr>
        <w:t xml:space="preserve"> זה החברים שלכם. </w:t>
      </w:r>
    </w:p>
    <w:p w:rsidR="0089322A" w:rsidRDefault="0089322A" w:rsidP="006A097C">
      <w:pPr>
        <w:rPr>
          <w:rtl/>
          <w:lang w:eastAsia="he-IL"/>
        </w:rPr>
      </w:pPr>
      <w:bookmarkStart w:id="38849" w:name="_ETM_Q96_707237"/>
      <w:bookmarkStart w:id="38850" w:name="_ETM_Q96_707330"/>
      <w:bookmarkEnd w:id="38849"/>
      <w:bookmarkEnd w:id="38850"/>
    </w:p>
    <w:p w:rsidR="0089322A" w:rsidRDefault="0089322A" w:rsidP="006A097C">
      <w:pPr>
        <w:pStyle w:val="af5"/>
        <w:keepNext/>
        <w:rPr>
          <w:rtl/>
        </w:rPr>
      </w:pPr>
      <w:r w:rsidRPr="00CF6C9D">
        <w:rPr>
          <w:rStyle w:val="TagStyle"/>
          <w:rtl/>
        </w:rPr>
        <w:t xml:space="preserve"> &lt;&lt; קריאה &gt;&gt;</w:t>
      </w:r>
      <w:r w:rsidRPr="000B6444">
        <w:rPr>
          <w:rStyle w:val="TagStyle"/>
          <w:rtl/>
        </w:rPr>
        <w:t xml:space="preserve"> </w:t>
      </w:r>
      <w:r>
        <w:rPr>
          <w:rtl/>
        </w:rPr>
        <w:t>טלי גוטליב (הליכוד):</w:t>
      </w:r>
      <w:r w:rsidRPr="000B6444">
        <w:rPr>
          <w:rStyle w:val="TagStyle"/>
          <w:rtl/>
        </w:rPr>
        <w:t xml:space="preserve"> </w:t>
      </w:r>
      <w:r w:rsidRPr="00CF6C9D">
        <w:rPr>
          <w:rStyle w:val="TagStyle"/>
          <w:rtl/>
        </w:rPr>
        <w:t>&lt;&lt; קריאה &gt;&gt;</w:t>
      </w:r>
      <w:r>
        <w:rPr>
          <w:rtl/>
        </w:rPr>
        <w:t xml:space="preserve"> </w:t>
      </w:r>
    </w:p>
    <w:p w:rsidR="0089322A" w:rsidRDefault="0089322A" w:rsidP="00D23E4A">
      <w:pPr>
        <w:rPr>
          <w:rtl/>
          <w:lang w:eastAsia="he-IL"/>
        </w:rPr>
      </w:pPr>
    </w:p>
    <w:p w:rsidR="0089322A" w:rsidRDefault="0089322A" w:rsidP="006A097C">
      <w:pPr>
        <w:rPr>
          <w:rtl/>
          <w:lang w:eastAsia="he-IL"/>
        </w:rPr>
      </w:pPr>
      <w:bookmarkStart w:id="38851" w:name="_ETM_Q96_711224"/>
      <w:bookmarkEnd w:id="38851"/>
      <w:r>
        <w:rPr>
          <w:rFonts w:hint="cs"/>
          <w:rtl/>
          <w:lang w:eastAsia="he-IL"/>
        </w:rPr>
        <w:t xml:space="preserve">חמישה מנדטים. </w:t>
      </w:r>
      <w:bookmarkStart w:id="38852" w:name="_ETM_Q96_714212"/>
      <w:bookmarkEnd w:id="38852"/>
    </w:p>
    <w:p w:rsidR="0089322A" w:rsidRDefault="0089322A" w:rsidP="006A097C">
      <w:pPr>
        <w:rPr>
          <w:rtl/>
          <w:lang w:eastAsia="he-IL"/>
        </w:rPr>
      </w:pPr>
      <w:bookmarkStart w:id="38853" w:name="_ETM_Q96_714460"/>
      <w:bookmarkStart w:id="38854" w:name="_ETM_Q96_714530"/>
      <w:bookmarkEnd w:id="38853"/>
      <w:bookmarkEnd w:id="38854"/>
    </w:p>
    <w:p w:rsidR="0089322A" w:rsidRDefault="0089322A" w:rsidP="006A097C">
      <w:pPr>
        <w:pStyle w:val="af6"/>
        <w:keepNext/>
        <w:rPr>
          <w:rtl/>
        </w:rPr>
      </w:pPr>
      <w:r w:rsidRPr="00CF6C9D">
        <w:rPr>
          <w:rStyle w:val="TagStyle"/>
          <w:rtl/>
        </w:rPr>
        <w:t xml:space="preserve"> &lt;&lt; יור &gt;&gt;</w:t>
      </w:r>
      <w:r w:rsidRPr="000B6444">
        <w:rPr>
          <w:rStyle w:val="TagStyle"/>
          <w:rtl/>
        </w:rPr>
        <w:t xml:space="preserve"> </w:t>
      </w:r>
      <w:r>
        <w:rPr>
          <w:rtl/>
        </w:rPr>
        <w:t>היו"ר ניסים ואטורי:</w:t>
      </w:r>
      <w:r w:rsidRPr="000B6444">
        <w:rPr>
          <w:rStyle w:val="TagStyle"/>
          <w:rtl/>
        </w:rPr>
        <w:t xml:space="preserve"> </w:t>
      </w:r>
      <w:r w:rsidRPr="00CF6C9D">
        <w:rPr>
          <w:rStyle w:val="TagStyle"/>
          <w:rtl/>
        </w:rPr>
        <w:t>&lt;&lt; יור &gt;&gt;</w:t>
      </w:r>
      <w:r>
        <w:rPr>
          <w:rtl/>
        </w:rPr>
        <w:t xml:space="preserve"> </w:t>
      </w:r>
    </w:p>
    <w:p w:rsidR="0089322A" w:rsidRDefault="0089322A" w:rsidP="00D23E4A">
      <w:pPr>
        <w:rPr>
          <w:rtl/>
          <w:lang w:eastAsia="he-IL"/>
        </w:rPr>
      </w:pPr>
    </w:p>
    <w:p w:rsidR="0089322A" w:rsidRDefault="0089322A" w:rsidP="006A097C">
      <w:pPr>
        <w:rPr>
          <w:rtl/>
          <w:lang w:eastAsia="he-IL"/>
        </w:rPr>
      </w:pPr>
      <w:bookmarkStart w:id="38855" w:name="_ETM_Q96_716897"/>
      <w:bookmarkEnd w:id="38855"/>
      <w:r>
        <w:rPr>
          <w:rFonts w:hint="cs"/>
          <w:rtl/>
          <w:lang w:eastAsia="he-IL"/>
        </w:rPr>
        <w:t xml:space="preserve">חברת הכנסת טלי גוטליב. </w:t>
      </w:r>
    </w:p>
    <w:p w:rsidR="0089322A" w:rsidRPr="000B6444" w:rsidRDefault="0089322A" w:rsidP="006A097C">
      <w:pPr>
        <w:rPr>
          <w:rtl/>
          <w:lang w:eastAsia="he-IL"/>
        </w:rPr>
      </w:pPr>
    </w:p>
    <w:p w:rsidR="0089322A" w:rsidRDefault="0089322A" w:rsidP="006A097C">
      <w:pPr>
        <w:pStyle w:val="af5"/>
        <w:keepNext/>
        <w:rPr>
          <w:rtl/>
        </w:rPr>
      </w:pPr>
      <w:bookmarkStart w:id="38856" w:name="ET_interruption_5766_47"/>
      <w:r w:rsidRPr="00CF6C9D">
        <w:rPr>
          <w:rStyle w:val="TagStyle"/>
          <w:rtl/>
        </w:rPr>
        <w:t xml:space="preserve"> &lt;&lt; קריאה &gt;&gt;</w:t>
      </w:r>
      <w:r w:rsidRPr="000B6444">
        <w:rPr>
          <w:rStyle w:val="TagStyle"/>
          <w:rtl/>
        </w:rPr>
        <w:t xml:space="preserve"> </w:t>
      </w:r>
      <w:r>
        <w:rPr>
          <w:rtl/>
        </w:rPr>
        <w:t>רם בן ברק (יש עתיד):</w:t>
      </w:r>
      <w:r w:rsidRPr="000B6444">
        <w:rPr>
          <w:rStyle w:val="TagStyle"/>
          <w:rtl/>
        </w:rPr>
        <w:t xml:space="preserve"> </w:t>
      </w:r>
      <w:r w:rsidRPr="00CF6C9D">
        <w:rPr>
          <w:rStyle w:val="TagStyle"/>
          <w:rtl/>
        </w:rPr>
        <w:t>&lt;&lt; קריאה &gt;&gt;</w:t>
      </w:r>
      <w:r>
        <w:rPr>
          <w:rtl/>
        </w:rPr>
        <w:t xml:space="preserve"> </w:t>
      </w:r>
      <w:bookmarkEnd w:id="38856"/>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חבורת </w:t>
      </w:r>
      <w:r w:rsidR="00A46387">
        <w:rPr>
          <w:rFonts w:hint="cs"/>
          <w:rtl/>
          <w:lang w:eastAsia="he-IL"/>
        </w:rPr>
        <w:t>– – –</w:t>
      </w:r>
      <w:r>
        <w:rPr>
          <w:rFonts w:hint="cs"/>
          <w:rtl/>
          <w:lang w:eastAsia="he-IL"/>
        </w:rPr>
        <w:t xml:space="preserve"> אפילו להילחם אתם לא יודעים. </w:t>
      </w:r>
      <w:bookmarkStart w:id="38857" w:name="_ETM_Q96_715464"/>
      <w:bookmarkEnd w:id="38857"/>
    </w:p>
    <w:p w:rsidR="0089322A" w:rsidRPr="000B6444" w:rsidRDefault="0089322A" w:rsidP="006A097C">
      <w:pPr>
        <w:rPr>
          <w:rtl/>
          <w:lang w:eastAsia="he-IL"/>
        </w:rPr>
      </w:pPr>
      <w:bookmarkStart w:id="38858" w:name="_ETM_Q96_715744"/>
      <w:bookmarkStart w:id="38859" w:name="_ETM_Q96_715800"/>
      <w:bookmarkEnd w:id="38858"/>
      <w:bookmarkEnd w:id="38859"/>
    </w:p>
    <w:p w:rsidR="0089322A" w:rsidRDefault="0089322A" w:rsidP="006A097C">
      <w:pPr>
        <w:pStyle w:val="af5"/>
        <w:keepNext/>
        <w:rPr>
          <w:rtl/>
        </w:rPr>
      </w:pPr>
      <w:bookmarkStart w:id="38860" w:name="ET_interruption_6353_25"/>
      <w:r w:rsidRPr="00CF6C9D">
        <w:rPr>
          <w:rStyle w:val="TagStyle"/>
          <w:rtl/>
        </w:rPr>
        <w:t xml:space="preserve"> &lt;&lt; קריאה &gt;&gt;</w:t>
      </w:r>
      <w:r w:rsidRPr="00D008C3">
        <w:rPr>
          <w:rStyle w:val="TagStyle"/>
          <w:rtl/>
        </w:rPr>
        <w:t xml:space="preserve"> </w:t>
      </w:r>
      <w:r>
        <w:rPr>
          <w:rtl/>
        </w:rPr>
        <w:t>חנוך דב מלביצקי (הליכוד):</w:t>
      </w:r>
      <w:r w:rsidRPr="00D008C3">
        <w:rPr>
          <w:rStyle w:val="TagStyle"/>
          <w:rtl/>
        </w:rPr>
        <w:t xml:space="preserve"> </w:t>
      </w:r>
      <w:r w:rsidRPr="00CF6C9D">
        <w:rPr>
          <w:rStyle w:val="TagStyle"/>
          <w:rtl/>
        </w:rPr>
        <w:t>&lt;&lt; קריאה &gt;&gt;</w:t>
      </w:r>
      <w:r>
        <w:rPr>
          <w:rtl/>
        </w:rPr>
        <w:t xml:space="preserve"> </w:t>
      </w:r>
      <w:bookmarkEnd w:id="38860"/>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לא, כלום. אתם נכשלים פעם אחר </w:t>
      </w:r>
      <w:bookmarkStart w:id="38861" w:name="_ETM_Q96_721551"/>
      <w:bookmarkEnd w:id="38861"/>
      <w:r>
        <w:rPr>
          <w:rFonts w:hint="cs"/>
          <w:rtl/>
          <w:lang w:eastAsia="he-IL"/>
        </w:rPr>
        <w:t xml:space="preserve">פעם. אנחנו ממשלה כזאת גרועה, ואתם לא מפילים אותנו. </w:t>
      </w:r>
    </w:p>
    <w:p w:rsidR="0089322A" w:rsidRDefault="0089322A" w:rsidP="006A097C">
      <w:pPr>
        <w:rPr>
          <w:rtl/>
          <w:lang w:eastAsia="he-IL"/>
        </w:rPr>
      </w:pPr>
    </w:p>
    <w:p w:rsidR="0089322A" w:rsidRDefault="0089322A" w:rsidP="006A097C">
      <w:pPr>
        <w:pStyle w:val="af6"/>
        <w:keepNext/>
        <w:rPr>
          <w:rtl/>
        </w:rPr>
      </w:pPr>
      <w:r w:rsidRPr="00CF6C9D">
        <w:rPr>
          <w:rStyle w:val="TagStyle"/>
          <w:rtl/>
        </w:rPr>
        <w:t xml:space="preserve"> &lt;&lt; יור &gt;&gt;</w:t>
      </w:r>
      <w:r w:rsidRPr="00D008C3">
        <w:rPr>
          <w:rStyle w:val="TagStyle"/>
          <w:rtl/>
        </w:rPr>
        <w:t xml:space="preserve"> </w:t>
      </w:r>
      <w:r>
        <w:rPr>
          <w:rtl/>
        </w:rPr>
        <w:t>היו"ר ניסים ואטורי:</w:t>
      </w:r>
      <w:r w:rsidRPr="00D008C3">
        <w:rPr>
          <w:rStyle w:val="TagStyle"/>
          <w:rtl/>
        </w:rPr>
        <w:t xml:space="preserve"> </w:t>
      </w:r>
      <w:r w:rsidRPr="00CF6C9D">
        <w:rPr>
          <w:rStyle w:val="TagStyle"/>
          <w:rtl/>
        </w:rPr>
        <w:t>&lt;&lt; יור &gt;&gt;</w:t>
      </w:r>
      <w:r>
        <w:rPr>
          <w:rtl/>
        </w:rPr>
        <w:t xml:space="preserve"> </w:t>
      </w:r>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חבר הכנסת חנוך מלביצקי, קריאה ראשונה. </w:t>
      </w:r>
    </w:p>
    <w:p w:rsidR="0089322A" w:rsidRDefault="0089322A" w:rsidP="006A097C">
      <w:pPr>
        <w:rPr>
          <w:rtl/>
          <w:lang w:eastAsia="he-IL"/>
        </w:rPr>
      </w:pPr>
      <w:bookmarkStart w:id="38862" w:name="_ETM_Q96_727818"/>
      <w:bookmarkStart w:id="38863" w:name="_ETM_Q96_727880"/>
      <w:bookmarkEnd w:id="38862"/>
      <w:bookmarkEnd w:id="38863"/>
    </w:p>
    <w:p w:rsidR="0089322A" w:rsidRDefault="0089322A" w:rsidP="006A097C">
      <w:pPr>
        <w:pStyle w:val="af5"/>
        <w:keepNext/>
        <w:rPr>
          <w:rtl/>
        </w:rPr>
      </w:pPr>
      <w:bookmarkStart w:id="38864" w:name="ET_interruption_6353_49"/>
      <w:r w:rsidRPr="00CF6C9D">
        <w:rPr>
          <w:rStyle w:val="TagStyle"/>
          <w:rtl/>
        </w:rPr>
        <w:t xml:space="preserve"> &lt;&lt; קריאה &gt;&gt;</w:t>
      </w:r>
      <w:r w:rsidRPr="00B45B7D">
        <w:rPr>
          <w:rStyle w:val="TagStyle"/>
          <w:rtl/>
        </w:rPr>
        <w:t xml:space="preserve"> </w:t>
      </w:r>
      <w:r>
        <w:rPr>
          <w:rtl/>
        </w:rPr>
        <w:t>חנוך דב מלביצקי (הליכוד):</w:t>
      </w:r>
      <w:r w:rsidRPr="00B45B7D">
        <w:rPr>
          <w:rStyle w:val="TagStyle"/>
          <w:rtl/>
        </w:rPr>
        <w:t xml:space="preserve"> </w:t>
      </w:r>
      <w:r w:rsidRPr="00CF6C9D">
        <w:rPr>
          <w:rStyle w:val="TagStyle"/>
          <w:rtl/>
        </w:rPr>
        <w:t>&lt;&lt; קריאה &gt;&gt;</w:t>
      </w:r>
      <w:r>
        <w:rPr>
          <w:rtl/>
        </w:rPr>
        <w:t xml:space="preserve"> </w:t>
      </w:r>
      <w:bookmarkEnd w:id="38864"/>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אתכם הפלנו אחרי </w:t>
      </w:r>
      <w:bookmarkStart w:id="38865" w:name="_ETM_Q96_728021"/>
      <w:bookmarkEnd w:id="38865"/>
      <w:r>
        <w:rPr>
          <w:rFonts w:hint="cs"/>
          <w:rtl/>
          <w:lang w:eastAsia="he-IL"/>
        </w:rPr>
        <w:t xml:space="preserve">שנה וחצי. אחרי שנה וחצי הפלנו אתכם. </w:t>
      </w:r>
    </w:p>
    <w:p w:rsidR="0089322A" w:rsidRDefault="0089322A" w:rsidP="006A097C">
      <w:pPr>
        <w:rPr>
          <w:rtl/>
          <w:lang w:eastAsia="he-IL"/>
        </w:rPr>
      </w:pPr>
      <w:bookmarkStart w:id="38866" w:name="_ETM_Q96_730215"/>
      <w:bookmarkStart w:id="38867" w:name="_ETM_Q96_730282"/>
      <w:bookmarkEnd w:id="38866"/>
      <w:bookmarkEnd w:id="38867"/>
    </w:p>
    <w:p w:rsidR="0089322A" w:rsidRDefault="0089322A" w:rsidP="006A097C">
      <w:pPr>
        <w:pStyle w:val="af6"/>
        <w:keepNext/>
        <w:rPr>
          <w:rtl/>
        </w:rPr>
      </w:pPr>
      <w:r w:rsidRPr="00CF6C9D">
        <w:rPr>
          <w:rStyle w:val="TagStyle"/>
          <w:rtl/>
        </w:rPr>
        <w:t xml:space="preserve"> &lt;&lt; יור &gt;&gt;</w:t>
      </w:r>
      <w:r w:rsidRPr="00B45B7D">
        <w:rPr>
          <w:rStyle w:val="TagStyle"/>
          <w:rtl/>
        </w:rPr>
        <w:t xml:space="preserve"> </w:t>
      </w:r>
      <w:r>
        <w:rPr>
          <w:rtl/>
        </w:rPr>
        <w:t>היו"ר ניסים ואטורי:</w:t>
      </w:r>
      <w:r w:rsidRPr="00B45B7D">
        <w:rPr>
          <w:rStyle w:val="TagStyle"/>
          <w:rtl/>
        </w:rPr>
        <w:t xml:space="preserve"> </w:t>
      </w:r>
      <w:r w:rsidRPr="00CF6C9D">
        <w:rPr>
          <w:rStyle w:val="TagStyle"/>
          <w:rtl/>
        </w:rPr>
        <w:t>&lt;&lt; יור &gt;&gt;</w:t>
      </w:r>
      <w:r>
        <w:rPr>
          <w:rtl/>
        </w:rPr>
        <w:t xml:space="preserve"> </w:t>
      </w:r>
    </w:p>
    <w:p w:rsidR="0089322A" w:rsidRDefault="0089322A" w:rsidP="00D23E4A">
      <w:pPr>
        <w:rPr>
          <w:rtl/>
          <w:lang w:eastAsia="he-IL"/>
        </w:rPr>
      </w:pPr>
    </w:p>
    <w:p w:rsidR="0089322A" w:rsidRDefault="0089322A" w:rsidP="006A097C">
      <w:pPr>
        <w:rPr>
          <w:rtl/>
          <w:lang w:eastAsia="he-IL"/>
        </w:rPr>
      </w:pPr>
      <w:bookmarkStart w:id="38868" w:name="_ETM_Q96_735520"/>
      <w:bookmarkEnd w:id="38868"/>
      <w:r>
        <w:rPr>
          <w:rFonts w:hint="cs"/>
          <w:rtl/>
          <w:lang w:eastAsia="he-IL"/>
        </w:rPr>
        <w:t xml:space="preserve">חבר הכנסת חנוך מלביצקי, אתה בקריאה </w:t>
      </w:r>
      <w:r w:rsidRPr="00083B28">
        <w:rPr>
          <w:rFonts w:hint="cs"/>
          <w:rtl/>
          <w:lang w:eastAsia="he-IL"/>
        </w:rPr>
        <w:t>ראשונה.</w:t>
      </w:r>
      <w:r>
        <w:rPr>
          <w:rFonts w:hint="cs"/>
          <w:rtl/>
          <w:lang w:eastAsia="he-IL"/>
        </w:rPr>
        <w:t xml:space="preserve"> </w:t>
      </w:r>
    </w:p>
    <w:p w:rsidR="0089322A" w:rsidRDefault="0089322A" w:rsidP="006A097C">
      <w:pPr>
        <w:rPr>
          <w:rtl/>
          <w:lang w:eastAsia="he-IL"/>
        </w:rPr>
      </w:pPr>
    </w:p>
    <w:p w:rsidR="0089322A" w:rsidRPr="00C271F9" w:rsidRDefault="0089322A" w:rsidP="006A097C">
      <w:pPr>
        <w:pStyle w:val="-"/>
        <w:keepNext/>
        <w:rPr>
          <w:rtl/>
        </w:rPr>
      </w:pPr>
      <w:bookmarkStart w:id="38869" w:name="_ETM_Q96_733728"/>
      <w:bookmarkStart w:id="38870" w:name="_ETM_Q96_733819"/>
      <w:bookmarkStart w:id="38871" w:name="ET_speakercontinue_מנסור_עבאס_רעמ__12"/>
      <w:bookmarkEnd w:id="38869"/>
      <w:bookmarkEnd w:id="38870"/>
      <w:r w:rsidRPr="00C271F9">
        <w:rPr>
          <w:rStyle w:val="TagStyle"/>
          <w:rtl/>
        </w:rPr>
        <w:t xml:space="preserve">&lt;&lt; דובר_המשך &gt;&gt; </w:t>
      </w:r>
      <w:r w:rsidRPr="00C271F9">
        <w:rPr>
          <w:rtl/>
        </w:rPr>
        <w:t>מנסור עבאס (רע"מ – הרשימה הערבית המאוחדת):</w:t>
      </w:r>
      <w:r w:rsidRPr="00C271F9">
        <w:rPr>
          <w:rStyle w:val="TagStyle"/>
          <w:rtl/>
        </w:rPr>
        <w:t xml:space="preserve"> &lt;&lt; דובר_המשך &gt;&gt;</w:t>
      </w:r>
      <w:r>
        <w:rPr>
          <w:rtl/>
        </w:rPr>
        <w:t xml:space="preserve"> </w:t>
      </w:r>
    </w:p>
    <w:bookmarkEnd w:id="38871"/>
    <w:p w:rsidR="0089322A" w:rsidRPr="00C271F9" w:rsidRDefault="0089322A" w:rsidP="00D23E4A">
      <w:pPr>
        <w:rPr>
          <w:rtl/>
          <w:lang w:eastAsia="he-IL"/>
        </w:rPr>
      </w:pPr>
      <w:r w:rsidRPr="00C271F9">
        <w:rPr>
          <w:rtl/>
          <w:lang w:eastAsia="he-IL"/>
        </w:rPr>
        <w:t xml:space="preserve"> </w:t>
      </w:r>
    </w:p>
    <w:p w:rsidR="0089322A" w:rsidRDefault="0089322A" w:rsidP="006A097C">
      <w:pPr>
        <w:rPr>
          <w:rtl/>
          <w:lang w:eastAsia="he-IL"/>
        </w:rPr>
      </w:pPr>
      <w:bookmarkStart w:id="38872" w:name="_ETM_Q97_120459"/>
      <w:bookmarkStart w:id="38873" w:name="_ETM_Q97_120628"/>
      <w:bookmarkEnd w:id="38872"/>
      <w:bookmarkEnd w:id="38873"/>
      <w:r w:rsidRPr="00C271F9">
        <w:rPr>
          <w:rFonts w:hint="cs"/>
          <w:rtl/>
          <w:lang w:eastAsia="he-IL"/>
        </w:rPr>
        <w:t>אתה לא באמת מאמין במה שאתה אומר. אתה</w:t>
      </w:r>
      <w:r>
        <w:rPr>
          <w:rFonts w:hint="cs"/>
          <w:rtl/>
          <w:lang w:eastAsia="he-IL"/>
        </w:rPr>
        <w:t xml:space="preserve"> סתם צועק. אתה צריך להתבייש, </w:t>
      </w:r>
      <w:bookmarkStart w:id="38874" w:name="_ETM_Q97_142968"/>
      <w:bookmarkEnd w:id="38874"/>
      <w:r>
        <w:rPr>
          <w:rFonts w:hint="cs"/>
          <w:rtl/>
          <w:lang w:eastAsia="he-IL"/>
        </w:rPr>
        <w:t xml:space="preserve">אתה וכל חברי הקואליציה שלך. אתם צריכים להתבייש. נכשלתם </w:t>
      </w:r>
      <w:r w:rsidR="00A46387">
        <w:rPr>
          <w:rFonts w:hint="cs"/>
          <w:rtl/>
          <w:lang w:eastAsia="he-IL"/>
        </w:rPr>
        <w:t>– – –</w:t>
      </w:r>
    </w:p>
    <w:p w:rsidR="0089322A" w:rsidRDefault="0089322A" w:rsidP="006A097C">
      <w:pPr>
        <w:rPr>
          <w:rtl/>
          <w:lang w:eastAsia="he-IL"/>
        </w:rPr>
      </w:pPr>
    </w:p>
    <w:p w:rsidR="0089322A" w:rsidRDefault="0089322A" w:rsidP="006A097C">
      <w:pPr>
        <w:pStyle w:val="af5"/>
        <w:keepNext/>
        <w:rPr>
          <w:rtl/>
        </w:rPr>
      </w:pPr>
      <w:r w:rsidRPr="0052219C">
        <w:rPr>
          <w:rStyle w:val="TagStyle"/>
          <w:rtl/>
        </w:rPr>
        <w:t xml:space="preserve"> &lt;&lt; קריאה &gt;&gt;</w:t>
      </w:r>
      <w:r w:rsidRPr="00285BB0">
        <w:rPr>
          <w:rStyle w:val="TagStyle"/>
          <w:rtl/>
        </w:rPr>
        <w:t xml:space="preserve"> </w:t>
      </w:r>
      <w:r>
        <w:rPr>
          <w:rtl/>
        </w:rPr>
        <w:t>טלי גוטליב (הליכוד):</w:t>
      </w:r>
      <w:r w:rsidRPr="00285BB0">
        <w:rPr>
          <w:rStyle w:val="TagStyle"/>
          <w:rtl/>
        </w:rPr>
        <w:t xml:space="preserve"> </w:t>
      </w:r>
      <w:r w:rsidRPr="0052219C">
        <w:rPr>
          <w:rStyle w:val="TagStyle"/>
          <w:rtl/>
        </w:rPr>
        <w:t>&lt;&lt; קריאה &gt;&gt;</w:t>
      </w:r>
      <w:r>
        <w:rPr>
          <w:rtl/>
        </w:rPr>
        <w:t xml:space="preserve"> </w:t>
      </w:r>
    </w:p>
    <w:p w:rsidR="0089322A" w:rsidRPr="00EC53F6" w:rsidRDefault="0089322A" w:rsidP="00D23E4A">
      <w:pPr>
        <w:rPr>
          <w:rtl/>
          <w:lang w:eastAsia="he-IL"/>
        </w:rPr>
      </w:pPr>
      <w:r>
        <w:rPr>
          <w:rtl/>
          <w:lang w:eastAsia="he-IL"/>
        </w:rPr>
        <w:t xml:space="preserve"> </w:t>
      </w:r>
    </w:p>
    <w:p w:rsidR="0089322A" w:rsidRDefault="0089322A" w:rsidP="006A097C">
      <w:pPr>
        <w:rPr>
          <w:rtl/>
          <w:lang w:eastAsia="he-IL"/>
        </w:rPr>
      </w:pPr>
      <w:r>
        <w:rPr>
          <w:rFonts w:hint="cs"/>
          <w:rtl/>
          <w:lang w:eastAsia="he-IL"/>
        </w:rPr>
        <w:t>תתבייש אתה בכסף שהעב</w:t>
      </w:r>
      <w:bookmarkStart w:id="38875" w:name="_ETM_Q97_145104"/>
      <w:bookmarkEnd w:id="38875"/>
      <w:r>
        <w:rPr>
          <w:rFonts w:hint="cs"/>
          <w:rtl/>
          <w:lang w:eastAsia="he-IL"/>
        </w:rPr>
        <w:t xml:space="preserve">רת לחמאס </w:t>
      </w:r>
      <w:r w:rsidR="00A46387">
        <w:rPr>
          <w:rFonts w:hint="cs"/>
          <w:rtl/>
          <w:lang w:eastAsia="he-IL"/>
        </w:rPr>
        <w:t>– – –</w:t>
      </w:r>
    </w:p>
    <w:p w:rsidR="0089322A" w:rsidRDefault="0089322A" w:rsidP="00D23E4A">
      <w:pPr>
        <w:rPr>
          <w:rtl/>
          <w:lang w:eastAsia="he-IL"/>
        </w:rPr>
      </w:pPr>
    </w:p>
    <w:p w:rsidR="0089322A" w:rsidRDefault="0089322A" w:rsidP="006A097C">
      <w:pPr>
        <w:pStyle w:val="af5"/>
        <w:keepNext/>
        <w:rPr>
          <w:rtl/>
        </w:rPr>
      </w:pPr>
      <w:r w:rsidRPr="0052219C">
        <w:rPr>
          <w:rStyle w:val="TagStyle"/>
          <w:rtl/>
        </w:rPr>
        <w:t xml:space="preserve"> &lt;&lt; קריאה &gt;&gt;</w:t>
      </w:r>
      <w:r w:rsidRPr="00285BB0">
        <w:rPr>
          <w:rStyle w:val="TagStyle"/>
          <w:rtl/>
        </w:rPr>
        <w:t xml:space="preserve"> </w:t>
      </w:r>
      <w:r>
        <w:rPr>
          <w:rtl/>
        </w:rPr>
        <w:t>חנוך דב מלביצקי (הליכוד):</w:t>
      </w:r>
      <w:r w:rsidRPr="00285BB0">
        <w:rPr>
          <w:rStyle w:val="TagStyle"/>
          <w:rtl/>
        </w:rPr>
        <w:t xml:space="preserve"> </w:t>
      </w:r>
      <w:r w:rsidRPr="0052219C">
        <w:rPr>
          <w:rStyle w:val="TagStyle"/>
          <w:rtl/>
        </w:rPr>
        <w:t>&lt;&lt; קריאה &gt;&gt;</w:t>
      </w:r>
      <w:r>
        <w:rPr>
          <w:rtl/>
        </w:rPr>
        <w:t xml:space="preserve"> </w:t>
      </w:r>
    </w:p>
    <w:p w:rsidR="0089322A" w:rsidRPr="00EC53F6" w:rsidRDefault="0089322A" w:rsidP="00D23E4A">
      <w:pPr>
        <w:rPr>
          <w:rtl/>
          <w:lang w:eastAsia="he-IL"/>
        </w:rPr>
      </w:pPr>
      <w:r>
        <w:rPr>
          <w:rtl/>
          <w:lang w:eastAsia="he-IL"/>
        </w:rPr>
        <w:t xml:space="preserve"> </w:t>
      </w:r>
    </w:p>
    <w:p w:rsidR="0089322A" w:rsidRDefault="0089322A" w:rsidP="006A097C">
      <w:pPr>
        <w:rPr>
          <w:rtl/>
          <w:lang w:eastAsia="he-IL"/>
        </w:rPr>
      </w:pPr>
      <w:r>
        <w:rPr>
          <w:rFonts w:hint="cs"/>
          <w:rtl/>
          <w:lang w:eastAsia="he-IL"/>
        </w:rPr>
        <w:t>ממי אני מתבייש?</w:t>
      </w:r>
      <w:r>
        <w:rPr>
          <w:lang w:eastAsia="he-IL"/>
        </w:rPr>
        <w:t xml:space="preserve"> </w:t>
      </w:r>
      <w:bookmarkStart w:id="38876" w:name="_ETM_Q97_149048"/>
      <w:bookmarkEnd w:id="38876"/>
      <w:r>
        <w:rPr>
          <w:rFonts w:hint="cs"/>
          <w:rtl/>
          <w:lang w:eastAsia="he-IL"/>
        </w:rPr>
        <w:t>מעמותת סיוע 48 אני מתבייש?</w:t>
      </w:r>
      <w:r>
        <w:rPr>
          <w:lang w:eastAsia="he-IL"/>
        </w:rPr>
        <w:t xml:space="preserve"> </w:t>
      </w:r>
      <w:r>
        <w:rPr>
          <w:rFonts w:hint="cs"/>
          <w:rtl/>
          <w:lang w:eastAsia="he-IL"/>
        </w:rPr>
        <w:t>בפני מי אני מתבייש? האחים המוסלמים – בשבילם אני אתבייש?</w:t>
      </w:r>
    </w:p>
    <w:p w:rsidR="0089322A" w:rsidRDefault="0089322A" w:rsidP="006A097C">
      <w:pPr>
        <w:rPr>
          <w:rtl/>
          <w:lang w:eastAsia="he-IL"/>
        </w:rPr>
      </w:pPr>
    </w:p>
    <w:p w:rsidR="0089322A" w:rsidRDefault="0089322A" w:rsidP="006A097C">
      <w:pPr>
        <w:pStyle w:val="af6"/>
        <w:keepNext/>
        <w:rPr>
          <w:rtl/>
        </w:rPr>
      </w:pPr>
      <w:bookmarkStart w:id="38877" w:name="_ETM_Q97_161657"/>
      <w:bookmarkStart w:id="38878" w:name="ET_yor_6490_18"/>
      <w:bookmarkEnd w:id="38877"/>
      <w:r w:rsidRPr="0052219C">
        <w:rPr>
          <w:rStyle w:val="TagStyle"/>
          <w:rtl/>
        </w:rPr>
        <w:t xml:space="preserve"> &lt;&lt; יור &gt;&gt;</w:t>
      </w:r>
      <w:r w:rsidRPr="00285BB0">
        <w:rPr>
          <w:rStyle w:val="TagStyle"/>
          <w:rtl/>
        </w:rPr>
        <w:t xml:space="preserve"> </w:t>
      </w:r>
      <w:r>
        <w:rPr>
          <w:rtl/>
        </w:rPr>
        <w:t>היו"ר ניסים ואטורי:</w:t>
      </w:r>
      <w:r w:rsidRPr="00285BB0">
        <w:rPr>
          <w:rStyle w:val="TagStyle"/>
          <w:rtl/>
        </w:rPr>
        <w:t xml:space="preserve"> </w:t>
      </w:r>
      <w:r w:rsidRPr="0052219C">
        <w:rPr>
          <w:rStyle w:val="TagStyle"/>
          <w:rtl/>
        </w:rPr>
        <w:t>&lt;&lt; יור &gt;&gt;</w:t>
      </w:r>
      <w:bookmarkEnd w:id="38878"/>
      <w:r>
        <w:rPr>
          <w:rtl/>
        </w:rPr>
        <w:t xml:space="preserve"> </w:t>
      </w:r>
    </w:p>
    <w:p w:rsidR="0089322A" w:rsidRDefault="0089322A" w:rsidP="00D23E4A">
      <w:pPr>
        <w:rPr>
          <w:rtl/>
          <w:lang w:eastAsia="he-IL"/>
        </w:rPr>
      </w:pPr>
      <w:r>
        <w:rPr>
          <w:rtl/>
          <w:lang w:eastAsia="he-IL"/>
        </w:rPr>
        <w:t xml:space="preserve"> </w:t>
      </w:r>
    </w:p>
    <w:p w:rsidR="0089322A" w:rsidRDefault="0089322A" w:rsidP="006A097C">
      <w:pPr>
        <w:rPr>
          <w:rtl/>
          <w:lang w:eastAsia="he-IL"/>
        </w:rPr>
      </w:pPr>
      <w:r>
        <w:rPr>
          <w:rFonts w:hint="cs"/>
          <w:rtl/>
          <w:lang w:eastAsia="he-IL"/>
        </w:rPr>
        <w:t>חבר הכנסת חנוך מלביצקי, תודה.</w:t>
      </w:r>
    </w:p>
    <w:p w:rsidR="0089322A" w:rsidRDefault="0089322A" w:rsidP="00D23E4A">
      <w:pPr>
        <w:rPr>
          <w:rtl/>
          <w:lang w:eastAsia="he-IL"/>
        </w:rPr>
      </w:pPr>
      <w:bookmarkStart w:id="38879" w:name="_ETM_Q97_161324"/>
      <w:bookmarkStart w:id="38880" w:name="_ETM_Q97_161614"/>
      <w:bookmarkEnd w:id="38879"/>
      <w:bookmarkEnd w:id="38880"/>
    </w:p>
    <w:p w:rsidR="0089322A" w:rsidRDefault="0089322A" w:rsidP="006A097C">
      <w:pPr>
        <w:pStyle w:val="-"/>
        <w:keepNext/>
        <w:rPr>
          <w:rtl/>
        </w:rPr>
      </w:pPr>
      <w:bookmarkStart w:id="38881" w:name="ET_speakercontinue_מנסור_עבאס_רעמ__20"/>
      <w:r w:rsidRPr="0052219C">
        <w:rPr>
          <w:rStyle w:val="TagStyle"/>
          <w:rtl/>
        </w:rPr>
        <w:t xml:space="preserve"> &lt;&lt; דובר_המשך &gt;&gt;</w:t>
      </w:r>
      <w:r w:rsidRPr="00285BB0">
        <w:rPr>
          <w:rStyle w:val="TagStyle"/>
          <w:rtl/>
        </w:rPr>
        <w:t xml:space="preserve"> </w:t>
      </w:r>
      <w:r>
        <w:rPr>
          <w:rtl/>
        </w:rPr>
        <w:t>מנסור עבאס (רע"מ – הרשימה הערבית המאוחדת):</w:t>
      </w:r>
      <w:r w:rsidRPr="00285BB0">
        <w:rPr>
          <w:rStyle w:val="TagStyle"/>
          <w:rtl/>
        </w:rPr>
        <w:t xml:space="preserve"> </w:t>
      </w:r>
      <w:r w:rsidRPr="0052219C">
        <w:rPr>
          <w:rStyle w:val="TagStyle"/>
          <w:rtl/>
        </w:rPr>
        <w:t>&lt;&lt; דובר_המשך &gt;&gt;</w:t>
      </w:r>
      <w:r>
        <w:rPr>
          <w:rtl/>
        </w:rPr>
        <w:t xml:space="preserve"> </w:t>
      </w:r>
    </w:p>
    <w:bookmarkEnd w:id="38881"/>
    <w:p w:rsidR="0089322A" w:rsidRPr="009927D3" w:rsidRDefault="0089322A" w:rsidP="00D23E4A">
      <w:pPr>
        <w:rPr>
          <w:rtl/>
          <w:lang w:eastAsia="he-IL"/>
        </w:rPr>
      </w:pPr>
      <w:r>
        <w:rPr>
          <w:rtl/>
          <w:lang w:eastAsia="he-IL"/>
        </w:rPr>
        <w:t xml:space="preserve"> </w:t>
      </w:r>
    </w:p>
    <w:p w:rsidR="0089322A" w:rsidRDefault="0089322A" w:rsidP="006A097C">
      <w:pPr>
        <w:rPr>
          <w:rtl/>
          <w:lang w:eastAsia="he-IL"/>
        </w:rPr>
      </w:pPr>
      <w:r>
        <w:rPr>
          <w:rFonts w:hint="cs"/>
          <w:rtl/>
          <w:lang w:eastAsia="he-IL"/>
        </w:rPr>
        <w:t xml:space="preserve">נכשלתם. </w:t>
      </w:r>
      <w:bookmarkStart w:id="38882" w:name="_ETM_Q97_165456"/>
      <w:bookmarkEnd w:id="38882"/>
      <w:r>
        <w:rPr>
          <w:rFonts w:hint="cs"/>
          <w:rtl/>
          <w:lang w:eastAsia="he-IL"/>
        </w:rPr>
        <w:t xml:space="preserve">אתם כל הזמן מנסים למצוא </w:t>
      </w:r>
      <w:r w:rsidR="00A46387">
        <w:rPr>
          <w:rFonts w:hint="cs"/>
          <w:rtl/>
          <w:lang w:eastAsia="he-IL"/>
        </w:rPr>
        <w:t>– – –</w:t>
      </w:r>
      <w:r>
        <w:rPr>
          <w:rFonts w:hint="cs"/>
          <w:rtl/>
          <w:lang w:eastAsia="he-IL"/>
        </w:rPr>
        <w:t xml:space="preserve"> </w:t>
      </w:r>
      <w:bookmarkStart w:id="38883" w:name="_ETM_Q97_162718"/>
      <w:bookmarkEnd w:id="38883"/>
      <w:r>
        <w:rPr>
          <w:rFonts w:hint="cs"/>
          <w:rtl/>
          <w:lang w:eastAsia="he-IL"/>
        </w:rPr>
        <w:t>שלכם מהכישלון, מהמחדל. בושה.</w:t>
      </w:r>
    </w:p>
    <w:p w:rsidR="0089322A" w:rsidRDefault="0089322A" w:rsidP="006A097C">
      <w:pPr>
        <w:rPr>
          <w:rtl/>
          <w:lang w:eastAsia="he-IL"/>
        </w:rPr>
      </w:pPr>
      <w:bookmarkStart w:id="38884" w:name="_ETM_Q97_166066"/>
      <w:bookmarkEnd w:id="38884"/>
    </w:p>
    <w:p w:rsidR="0089322A" w:rsidRDefault="0089322A" w:rsidP="006A097C">
      <w:pPr>
        <w:pStyle w:val="af5"/>
        <w:keepNext/>
        <w:rPr>
          <w:rtl/>
        </w:rPr>
      </w:pPr>
      <w:bookmarkStart w:id="38885" w:name="_ETM_Q97_162414"/>
      <w:bookmarkStart w:id="38886" w:name="ET_interruption_6353_22"/>
      <w:bookmarkEnd w:id="38885"/>
      <w:r w:rsidRPr="0052219C">
        <w:rPr>
          <w:rStyle w:val="TagStyle"/>
          <w:rtl/>
        </w:rPr>
        <w:t xml:space="preserve"> &lt;&lt; קריאה &gt;&gt;</w:t>
      </w:r>
      <w:r w:rsidRPr="00285BB0">
        <w:rPr>
          <w:rStyle w:val="TagStyle"/>
          <w:rtl/>
        </w:rPr>
        <w:t xml:space="preserve"> </w:t>
      </w:r>
      <w:r>
        <w:rPr>
          <w:rtl/>
        </w:rPr>
        <w:t>חנוך דב מלביצקי (הליכוד):</w:t>
      </w:r>
      <w:r w:rsidRPr="00285BB0">
        <w:rPr>
          <w:rStyle w:val="TagStyle"/>
          <w:rtl/>
        </w:rPr>
        <w:t xml:space="preserve"> </w:t>
      </w:r>
      <w:r w:rsidRPr="0052219C">
        <w:rPr>
          <w:rStyle w:val="TagStyle"/>
          <w:rtl/>
        </w:rPr>
        <w:t>&lt;&lt; קריאה &gt;&gt;</w:t>
      </w:r>
      <w:bookmarkEnd w:id="38886"/>
      <w:r>
        <w:rPr>
          <w:rtl/>
        </w:rPr>
        <w:t xml:space="preserve"> </w:t>
      </w:r>
    </w:p>
    <w:p w:rsidR="0089322A" w:rsidRDefault="0089322A" w:rsidP="00D23E4A">
      <w:pPr>
        <w:rPr>
          <w:rtl/>
          <w:lang w:eastAsia="he-IL"/>
        </w:rPr>
      </w:pPr>
      <w:r>
        <w:rPr>
          <w:rtl/>
          <w:lang w:eastAsia="he-IL"/>
        </w:rPr>
        <w:t xml:space="preserve"> </w:t>
      </w:r>
    </w:p>
    <w:p w:rsidR="0089322A" w:rsidRDefault="0089322A" w:rsidP="006A097C">
      <w:pPr>
        <w:rPr>
          <w:rtl/>
          <w:lang w:eastAsia="he-IL"/>
        </w:rPr>
      </w:pPr>
      <w:r>
        <w:rPr>
          <w:rFonts w:hint="cs"/>
          <w:rtl/>
          <w:lang w:eastAsia="he-IL"/>
        </w:rPr>
        <w:t xml:space="preserve">אתה יודע במה </w:t>
      </w:r>
      <w:bookmarkStart w:id="38887" w:name="_ETM_Q97_162290"/>
      <w:bookmarkEnd w:id="38887"/>
      <w:r>
        <w:rPr>
          <w:rFonts w:hint="cs"/>
          <w:rtl/>
          <w:lang w:eastAsia="he-IL"/>
        </w:rPr>
        <w:t xml:space="preserve">לא נכשלנו? שאתה באופוזיציה. לא נכשלנו בזה שאתה באופוזיציה. אתה באופוזיציה, בזה לא </w:t>
      </w:r>
      <w:bookmarkStart w:id="38888" w:name="_ETM_Q97_169629"/>
      <w:bookmarkEnd w:id="38888"/>
      <w:r>
        <w:rPr>
          <w:rFonts w:hint="cs"/>
          <w:rtl/>
          <w:lang w:eastAsia="he-IL"/>
        </w:rPr>
        <w:t>נכשלנו.</w:t>
      </w:r>
    </w:p>
    <w:p w:rsidR="0089322A" w:rsidRDefault="0089322A" w:rsidP="006A097C">
      <w:pPr>
        <w:rPr>
          <w:rtl/>
          <w:lang w:eastAsia="he-IL"/>
        </w:rPr>
      </w:pPr>
      <w:bookmarkStart w:id="38889" w:name="_ETM_Q97_164764"/>
      <w:bookmarkEnd w:id="38889"/>
    </w:p>
    <w:p w:rsidR="0089322A" w:rsidRDefault="0089322A" w:rsidP="006A097C">
      <w:pPr>
        <w:pStyle w:val="af6"/>
        <w:keepNext/>
        <w:rPr>
          <w:rtl/>
        </w:rPr>
      </w:pPr>
      <w:bookmarkStart w:id="38890" w:name="_ETM_Q97_166620"/>
      <w:bookmarkEnd w:id="38890"/>
      <w:r w:rsidRPr="0052219C">
        <w:rPr>
          <w:rStyle w:val="TagStyle"/>
          <w:rtl/>
        </w:rPr>
        <w:t xml:space="preserve"> &lt;&lt; יור &gt;&gt;</w:t>
      </w:r>
      <w:r w:rsidRPr="00285BB0">
        <w:rPr>
          <w:rStyle w:val="TagStyle"/>
          <w:rtl/>
        </w:rPr>
        <w:t xml:space="preserve"> </w:t>
      </w:r>
      <w:r>
        <w:rPr>
          <w:rtl/>
        </w:rPr>
        <w:t>היו"ר ניסים ואטורי:</w:t>
      </w:r>
      <w:r w:rsidRPr="00285BB0">
        <w:rPr>
          <w:rStyle w:val="TagStyle"/>
          <w:rtl/>
        </w:rPr>
        <w:t xml:space="preserve"> </w:t>
      </w:r>
      <w:r w:rsidRPr="0052219C">
        <w:rPr>
          <w:rStyle w:val="TagStyle"/>
          <w:rtl/>
        </w:rPr>
        <w:t>&lt;&lt; יור &gt;&gt;</w:t>
      </w:r>
      <w:r>
        <w:rPr>
          <w:rtl/>
        </w:rPr>
        <w:t xml:space="preserve"> </w:t>
      </w:r>
    </w:p>
    <w:p w:rsidR="0089322A" w:rsidRDefault="0089322A" w:rsidP="00D23E4A">
      <w:pPr>
        <w:rPr>
          <w:rtl/>
          <w:lang w:eastAsia="he-IL"/>
        </w:rPr>
      </w:pPr>
      <w:r>
        <w:rPr>
          <w:rtl/>
          <w:lang w:eastAsia="he-IL"/>
        </w:rPr>
        <w:t xml:space="preserve"> </w:t>
      </w:r>
    </w:p>
    <w:p w:rsidR="0089322A" w:rsidRDefault="0089322A" w:rsidP="006A097C">
      <w:pPr>
        <w:rPr>
          <w:rtl/>
          <w:lang w:eastAsia="he-IL"/>
        </w:rPr>
      </w:pPr>
      <w:r>
        <w:rPr>
          <w:rFonts w:hint="cs"/>
          <w:rtl/>
          <w:lang w:eastAsia="he-IL"/>
        </w:rPr>
        <w:t>חבר הכנסת חנוך מלביצקי, אתה בקריאה ראשונה.</w:t>
      </w:r>
    </w:p>
    <w:p w:rsidR="0089322A" w:rsidRDefault="0089322A" w:rsidP="006A097C">
      <w:pPr>
        <w:rPr>
          <w:rtl/>
          <w:lang w:eastAsia="he-IL"/>
        </w:rPr>
      </w:pPr>
    </w:p>
    <w:p w:rsidR="0089322A" w:rsidRDefault="0089322A" w:rsidP="006A097C">
      <w:pPr>
        <w:pStyle w:val="-"/>
        <w:keepNext/>
        <w:rPr>
          <w:rtl/>
        </w:rPr>
      </w:pPr>
      <w:bookmarkStart w:id="38891" w:name="_ETM_Q97_175106"/>
      <w:bookmarkStart w:id="38892" w:name="_ETM_Q97_175130"/>
      <w:bookmarkStart w:id="38893" w:name="ET_speakercontinue_מנסור_עבאס_רעמ__26"/>
      <w:bookmarkEnd w:id="38891"/>
      <w:bookmarkEnd w:id="38892"/>
      <w:r w:rsidRPr="0052219C">
        <w:rPr>
          <w:rStyle w:val="TagStyle"/>
          <w:rtl/>
        </w:rPr>
        <w:t xml:space="preserve"> &lt;&lt; דובר_המשך &gt;&gt;</w:t>
      </w:r>
      <w:r w:rsidRPr="00285BB0">
        <w:rPr>
          <w:rStyle w:val="TagStyle"/>
          <w:rtl/>
        </w:rPr>
        <w:t xml:space="preserve"> </w:t>
      </w:r>
      <w:r>
        <w:rPr>
          <w:rtl/>
        </w:rPr>
        <w:t>מנסור עבאס (רע"מ – הרשימה הערבית המאוחדת):</w:t>
      </w:r>
      <w:r w:rsidRPr="00285BB0">
        <w:rPr>
          <w:rStyle w:val="TagStyle"/>
          <w:rtl/>
        </w:rPr>
        <w:t xml:space="preserve"> </w:t>
      </w:r>
      <w:r w:rsidRPr="0052219C">
        <w:rPr>
          <w:rStyle w:val="TagStyle"/>
          <w:rtl/>
        </w:rPr>
        <w:t>&lt;&lt; דובר_המשך &gt;&gt;</w:t>
      </w:r>
      <w:r>
        <w:rPr>
          <w:rtl/>
        </w:rPr>
        <w:t xml:space="preserve"> </w:t>
      </w:r>
    </w:p>
    <w:bookmarkEnd w:id="38893"/>
    <w:p w:rsidR="0089322A" w:rsidRDefault="0089322A" w:rsidP="00D23E4A">
      <w:pPr>
        <w:rPr>
          <w:rtl/>
          <w:lang w:eastAsia="he-IL"/>
        </w:rPr>
      </w:pPr>
      <w:r>
        <w:rPr>
          <w:rtl/>
          <w:lang w:eastAsia="he-IL"/>
        </w:rPr>
        <w:t xml:space="preserve"> </w:t>
      </w:r>
    </w:p>
    <w:p w:rsidR="0089322A" w:rsidRDefault="0089322A" w:rsidP="006A097C">
      <w:pPr>
        <w:rPr>
          <w:rtl/>
          <w:lang w:eastAsia="he-IL"/>
        </w:rPr>
      </w:pPr>
      <w:r>
        <w:rPr>
          <w:rFonts w:hint="cs"/>
          <w:rtl/>
          <w:lang w:eastAsia="he-IL"/>
        </w:rPr>
        <w:t>אתם נכשלתם.</w:t>
      </w:r>
      <w:bookmarkStart w:id="38894" w:name="_ETM_Q97_178258"/>
      <w:bookmarkEnd w:id="38894"/>
      <w:r>
        <w:rPr>
          <w:rFonts w:hint="cs"/>
          <w:rtl/>
          <w:lang w:eastAsia="he-IL"/>
        </w:rPr>
        <w:t xml:space="preserve"> אתם מנסים לברוח מאחריות. </w:t>
      </w:r>
      <w:bookmarkStart w:id="38895" w:name="_ETM_Q97_179534"/>
      <w:bookmarkEnd w:id="38895"/>
    </w:p>
    <w:p w:rsidR="0089322A" w:rsidRDefault="0089322A" w:rsidP="006A097C">
      <w:pPr>
        <w:rPr>
          <w:rtl/>
          <w:lang w:eastAsia="he-IL"/>
        </w:rPr>
      </w:pPr>
    </w:p>
    <w:p w:rsidR="0089322A" w:rsidRDefault="0089322A" w:rsidP="006A097C">
      <w:pPr>
        <w:pStyle w:val="af5"/>
        <w:keepNext/>
        <w:rPr>
          <w:rtl/>
        </w:rPr>
      </w:pPr>
      <w:bookmarkStart w:id="38896" w:name="_ETM_Q97_179831"/>
      <w:bookmarkStart w:id="38897" w:name="ET_interruption_6353_28"/>
      <w:bookmarkEnd w:id="38896"/>
      <w:r w:rsidRPr="0052219C">
        <w:rPr>
          <w:rStyle w:val="TagStyle"/>
          <w:rtl/>
        </w:rPr>
        <w:t xml:space="preserve"> &lt;&lt; קריאה &gt;&gt;</w:t>
      </w:r>
      <w:r w:rsidRPr="00285BB0">
        <w:rPr>
          <w:rStyle w:val="TagStyle"/>
          <w:rtl/>
        </w:rPr>
        <w:t xml:space="preserve"> </w:t>
      </w:r>
      <w:r>
        <w:rPr>
          <w:rtl/>
        </w:rPr>
        <w:t>חנוך דב מלביצקי (הליכוד):</w:t>
      </w:r>
      <w:r w:rsidRPr="00285BB0">
        <w:rPr>
          <w:rStyle w:val="TagStyle"/>
          <w:rtl/>
        </w:rPr>
        <w:t xml:space="preserve"> </w:t>
      </w:r>
      <w:r w:rsidRPr="0052219C">
        <w:rPr>
          <w:rStyle w:val="TagStyle"/>
          <w:rtl/>
        </w:rPr>
        <w:t>&lt;&lt; קריאה &gt;&gt;</w:t>
      </w:r>
      <w:bookmarkEnd w:id="38897"/>
      <w:r>
        <w:rPr>
          <w:rtl/>
        </w:rPr>
        <w:t xml:space="preserve"> </w:t>
      </w:r>
    </w:p>
    <w:p w:rsidR="0089322A" w:rsidRDefault="0089322A" w:rsidP="00D23E4A">
      <w:pPr>
        <w:rPr>
          <w:rtl/>
          <w:lang w:eastAsia="he-IL"/>
        </w:rPr>
      </w:pPr>
      <w:r>
        <w:rPr>
          <w:rtl/>
          <w:lang w:eastAsia="he-IL"/>
        </w:rPr>
        <w:t xml:space="preserve"> </w:t>
      </w:r>
    </w:p>
    <w:p w:rsidR="0089322A" w:rsidRDefault="0089322A" w:rsidP="0000243C">
      <w:pPr>
        <w:rPr>
          <w:rtl/>
          <w:lang w:eastAsia="he-IL"/>
        </w:rPr>
      </w:pPr>
      <w:r>
        <w:rPr>
          <w:rFonts w:hint="cs"/>
          <w:rtl/>
          <w:lang w:eastAsia="he-IL"/>
        </w:rPr>
        <w:t>אתה תמשיך ל</w:t>
      </w:r>
      <w:r w:rsidR="0000243C">
        <w:rPr>
          <w:rFonts w:hint="cs"/>
          <w:rtl/>
          <w:lang w:eastAsia="he-IL"/>
        </w:rPr>
        <w:t>ומר</w:t>
      </w:r>
      <w:r>
        <w:rPr>
          <w:rFonts w:hint="cs"/>
          <w:rtl/>
          <w:lang w:eastAsia="he-IL"/>
        </w:rPr>
        <w:t xml:space="preserve"> שנכשלנו ואנחנו נהיה </w:t>
      </w:r>
      <w:bookmarkStart w:id="38898" w:name="_ETM_Q97_183120"/>
      <w:bookmarkEnd w:id="38898"/>
      <w:r>
        <w:rPr>
          <w:rFonts w:hint="cs"/>
          <w:rtl/>
          <w:lang w:eastAsia="he-IL"/>
        </w:rPr>
        <w:t xml:space="preserve">פה, זה בסדר. </w:t>
      </w:r>
    </w:p>
    <w:p w:rsidR="0089322A" w:rsidRDefault="0089322A" w:rsidP="006A097C">
      <w:pPr>
        <w:rPr>
          <w:rtl/>
          <w:lang w:eastAsia="he-IL"/>
        </w:rPr>
      </w:pPr>
    </w:p>
    <w:p w:rsidR="0089322A" w:rsidRDefault="0089322A" w:rsidP="006A097C">
      <w:pPr>
        <w:pStyle w:val="af5"/>
        <w:keepNext/>
        <w:rPr>
          <w:rtl/>
        </w:rPr>
      </w:pPr>
      <w:r w:rsidRPr="0052219C">
        <w:rPr>
          <w:rStyle w:val="TagStyle"/>
          <w:rtl/>
        </w:rPr>
        <w:t xml:space="preserve"> &lt;&lt; קריאה &gt;&gt;</w:t>
      </w:r>
      <w:r w:rsidRPr="00285BB0">
        <w:rPr>
          <w:rStyle w:val="TagStyle"/>
          <w:rtl/>
        </w:rPr>
        <w:t xml:space="preserve"> </w:t>
      </w:r>
      <w:r>
        <w:rPr>
          <w:rtl/>
        </w:rPr>
        <w:t>טלי גוטליב (הליכוד):</w:t>
      </w:r>
      <w:r w:rsidRPr="00285BB0">
        <w:rPr>
          <w:rStyle w:val="TagStyle"/>
          <w:rtl/>
        </w:rPr>
        <w:t xml:space="preserve"> </w:t>
      </w:r>
      <w:r w:rsidRPr="0052219C">
        <w:rPr>
          <w:rStyle w:val="TagStyle"/>
          <w:rtl/>
        </w:rPr>
        <w:t>&lt;&lt; קריאה &gt;&gt;</w:t>
      </w:r>
      <w:r>
        <w:rPr>
          <w:rtl/>
        </w:rPr>
        <w:t xml:space="preserve"> </w:t>
      </w:r>
    </w:p>
    <w:p w:rsidR="0089322A" w:rsidRDefault="0089322A" w:rsidP="00D23E4A">
      <w:pPr>
        <w:rPr>
          <w:rtl/>
          <w:lang w:eastAsia="he-IL"/>
        </w:rPr>
      </w:pPr>
      <w:r>
        <w:rPr>
          <w:rtl/>
          <w:lang w:eastAsia="he-IL"/>
        </w:rPr>
        <w:t xml:space="preserve"> </w:t>
      </w:r>
    </w:p>
    <w:p w:rsidR="0089322A" w:rsidRDefault="0089322A" w:rsidP="006A097C">
      <w:pPr>
        <w:rPr>
          <w:rtl/>
          <w:lang w:eastAsia="he-IL"/>
        </w:rPr>
      </w:pPr>
      <w:r>
        <w:rPr>
          <w:rFonts w:hint="cs"/>
          <w:rtl/>
          <w:lang w:eastAsia="he-IL"/>
        </w:rPr>
        <w:t>בדיוק.</w:t>
      </w:r>
      <w:bookmarkStart w:id="38899" w:name="_ETM_Q97_181100"/>
      <w:bookmarkEnd w:id="38899"/>
    </w:p>
    <w:p w:rsidR="0089322A" w:rsidRDefault="0089322A" w:rsidP="006A097C">
      <w:pPr>
        <w:rPr>
          <w:rtl/>
          <w:lang w:eastAsia="he-IL"/>
        </w:rPr>
      </w:pPr>
    </w:p>
    <w:p w:rsidR="0089322A" w:rsidRDefault="0089322A" w:rsidP="006A097C">
      <w:pPr>
        <w:pStyle w:val="-"/>
        <w:keepNext/>
        <w:rPr>
          <w:rtl/>
        </w:rPr>
      </w:pPr>
      <w:bookmarkStart w:id="38900" w:name="_ETM_Q97_181379"/>
      <w:bookmarkStart w:id="38901" w:name="ET_speakercontinue_מנסור_עבאס_רעמ__32"/>
      <w:bookmarkEnd w:id="38900"/>
      <w:r w:rsidRPr="0052219C">
        <w:rPr>
          <w:rStyle w:val="TagStyle"/>
          <w:rtl/>
        </w:rPr>
        <w:t xml:space="preserve"> &lt;&lt; דובר_המשך &gt;&gt;</w:t>
      </w:r>
      <w:r w:rsidRPr="00285BB0">
        <w:rPr>
          <w:rStyle w:val="TagStyle"/>
          <w:rtl/>
        </w:rPr>
        <w:t xml:space="preserve"> </w:t>
      </w:r>
      <w:r>
        <w:rPr>
          <w:rtl/>
        </w:rPr>
        <w:t>מנסור עבאס (רע"מ – הרשימה הערבית המאוחדת):</w:t>
      </w:r>
      <w:r w:rsidRPr="00285BB0">
        <w:rPr>
          <w:rStyle w:val="TagStyle"/>
          <w:rtl/>
        </w:rPr>
        <w:t xml:space="preserve"> </w:t>
      </w:r>
      <w:r w:rsidRPr="0052219C">
        <w:rPr>
          <w:rStyle w:val="TagStyle"/>
          <w:rtl/>
        </w:rPr>
        <w:t>&lt;&lt; דובר_המשך &gt;&gt;</w:t>
      </w:r>
      <w:r>
        <w:rPr>
          <w:rtl/>
        </w:rPr>
        <w:t xml:space="preserve"> </w:t>
      </w:r>
    </w:p>
    <w:bookmarkEnd w:id="38901"/>
    <w:p w:rsidR="0089322A" w:rsidRDefault="0089322A" w:rsidP="00D23E4A">
      <w:pPr>
        <w:rPr>
          <w:rtl/>
          <w:lang w:eastAsia="he-IL"/>
        </w:rPr>
      </w:pPr>
      <w:r>
        <w:rPr>
          <w:rtl/>
          <w:lang w:eastAsia="he-IL"/>
        </w:rPr>
        <w:t xml:space="preserve"> </w:t>
      </w:r>
    </w:p>
    <w:p w:rsidR="0089322A" w:rsidRDefault="0089322A" w:rsidP="006A097C">
      <w:pPr>
        <w:rPr>
          <w:rtl/>
          <w:lang w:eastAsia="he-IL"/>
        </w:rPr>
      </w:pPr>
      <w:r>
        <w:rPr>
          <w:rFonts w:hint="cs"/>
          <w:rtl/>
          <w:lang w:eastAsia="he-IL"/>
        </w:rPr>
        <w:t>בינתיים איבדתם את אמון הציבור. 6</w:t>
      </w:r>
      <w:bookmarkStart w:id="38902" w:name="_ETM_Q97_190364"/>
      <w:bookmarkEnd w:id="38902"/>
      <w:r>
        <w:rPr>
          <w:rFonts w:hint="cs"/>
          <w:rtl/>
          <w:lang w:eastAsia="he-IL"/>
        </w:rPr>
        <w:t xml:space="preserve">8 מנדטים </w:t>
      </w:r>
      <w:r>
        <w:rPr>
          <w:rFonts w:hint="eastAsia"/>
          <w:rtl/>
          <w:lang w:eastAsia="he-IL"/>
        </w:rPr>
        <w:t xml:space="preserve">– </w:t>
      </w:r>
      <w:r>
        <w:rPr>
          <w:rFonts w:hint="cs"/>
          <w:rtl/>
          <w:lang w:eastAsia="he-IL"/>
        </w:rPr>
        <w:t xml:space="preserve">אתם בקושי מגיעים ל-50 מנדטים, ואתם עוד </w:t>
      </w:r>
      <w:bookmarkStart w:id="38903" w:name="_ETM_Q97_196965"/>
      <w:bookmarkEnd w:id="38903"/>
      <w:r>
        <w:rPr>
          <w:rFonts w:hint="cs"/>
          <w:rtl/>
          <w:lang w:eastAsia="he-IL"/>
        </w:rPr>
        <w:t>תתרסקו, ואתה לא תהיה בכנסת.</w:t>
      </w:r>
    </w:p>
    <w:p w:rsidR="0089322A" w:rsidRDefault="0089322A" w:rsidP="006A097C">
      <w:pPr>
        <w:rPr>
          <w:rtl/>
          <w:lang w:eastAsia="he-IL"/>
        </w:rPr>
      </w:pPr>
    </w:p>
    <w:p w:rsidR="0089322A" w:rsidRDefault="0089322A" w:rsidP="006A097C">
      <w:pPr>
        <w:pStyle w:val="af5"/>
        <w:keepNext/>
        <w:rPr>
          <w:rtl/>
        </w:rPr>
      </w:pPr>
      <w:bookmarkStart w:id="38904" w:name="_ETM_Q97_175725"/>
      <w:bookmarkStart w:id="38905" w:name="ET_interruption_6357_34"/>
      <w:bookmarkEnd w:id="38904"/>
      <w:r w:rsidRPr="0052219C">
        <w:rPr>
          <w:rStyle w:val="TagStyle"/>
          <w:rtl/>
        </w:rPr>
        <w:t xml:space="preserve"> &lt;&lt; קריאה &gt;&gt;</w:t>
      </w:r>
      <w:r w:rsidRPr="00285BB0">
        <w:rPr>
          <w:rStyle w:val="TagStyle"/>
          <w:rtl/>
        </w:rPr>
        <w:t xml:space="preserve"> </w:t>
      </w:r>
      <w:r>
        <w:rPr>
          <w:rtl/>
        </w:rPr>
        <w:t>משה סעדה (הליכוד):</w:t>
      </w:r>
      <w:r w:rsidRPr="00285BB0">
        <w:rPr>
          <w:rStyle w:val="TagStyle"/>
          <w:rtl/>
        </w:rPr>
        <w:t xml:space="preserve"> </w:t>
      </w:r>
      <w:r w:rsidRPr="0052219C">
        <w:rPr>
          <w:rStyle w:val="TagStyle"/>
          <w:rtl/>
        </w:rPr>
        <w:t>&lt;&lt; קריאה &gt;&gt;</w:t>
      </w:r>
      <w:bookmarkEnd w:id="38905"/>
      <w:r>
        <w:rPr>
          <w:rtl/>
        </w:rPr>
        <w:t xml:space="preserve"> </w:t>
      </w:r>
    </w:p>
    <w:p w:rsidR="0089322A" w:rsidRPr="00EC53F6" w:rsidRDefault="0089322A" w:rsidP="00D23E4A">
      <w:pPr>
        <w:rPr>
          <w:rtl/>
          <w:lang w:eastAsia="he-IL"/>
        </w:rPr>
      </w:pPr>
      <w:r>
        <w:rPr>
          <w:rtl/>
          <w:lang w:eastAsia="he-IL"/>
        </w:rPr>
        <w:t xml:space="preserve"> </w:t>
      </w:r>
    </w:p>
    <w:p w:rsidR="0089322A" w:rsidRPr="00C76EB9" w:rsidRDefault="0089322A" w:rsidP="006A097C">
      <w:pPr>
        <w:rPr>
          <w:rtl/>
          <w:lang w:eastAsia="he-IL"/>
        </w:rPr>
      </w:pPr>
      <w:bookmarkStart w:id="38906" w:name="_ETM_Q97_195639"/>
      <w:bookmarkEnd w:id="38906"/>
      <w:r>
        <w:rPr>
          <w:rFonts w:hint="cs"/>
          <w:rtl/>
          <w:lang w:eastAsia="he-IL"/>
        </w:rPr>
        <w:t xml:space="preserve">איפה נכשלנו? איפה? ממשלה חזקה, </w:t>
      </w:r>
      <w:bookmarkStart w:id="38907" w:name="_ETM_Q97_203613"/>
      <w:bookmarkEnd w:id="38907"/>
      <w:r>
        <w:rPr>
          <w:rFonts w:hint="cs"/>
          <w:rtl/>
          <w:lang w:eastAsia="he-IL"/>
        </w:rPr>
        <w:t xml:space="preserve">יציבה </w:t>
      </w:r>
      <w:r w:rsidR="00A46387">
        <w:rPr>
          <w:rFonts w:hint="cs"/>
          <w:rtl/>
          <w:lang w:eastAsia="he-IL"/>
        </w:rPr>
        <w:t>– – –</w:t>
      </w:r>
    </w:p>
    <w:p w:rsidR="0089322A" w:rsidRDefault="0089322A" w:rsidP="006A097C">
      <w:pPr>
        <w:ind w:firstLine="0"/>
        <w:rPr>
          <w:rtl/>
          <w:lang w:eastAsia="he-IL"/>
        </w:rPr>
      </w:pPr>
      <w:bookmarkStart w:id="38908" w:name="_ETM_Q97_197960"/>
      <w:bookmarkEnd w:id="38908"/>
    </w:p>
    <w:p w:rsidR="0089322A" w:rsidRDefault="0089322A" w:rsidP="006A097C">
      <w:pPr>
        <w:pStyle w:val="af5"/>
        <w:keepNext/>
        <w:rPr>
          <w:rtl/>
        </w:rPr>
      </w:pPr>
      <w:bookmarkStart w:id="38909" w:name="_ETM_Q97_200890"/>
      <w:bookmarkStart w:id="38910" w:name="ET_interruption_קר_אה_36"/>
      <w:bookmarkEnd w:id="38909"/>
      <w:r w:rsidRPr="0052219C">
        <w:rPr>
          <w:rStyle w:val="TagStyle"/>
          <w:rtl/>
        </w:rPr>
        <w:t xml:space="preserve"> &lt;&lt; קריאה &gt;&gt;</w:t>
      </w:r>
      <w:r w:rsidRPr="00285BB0">
        <w:rPr>
          <w:rStyle w:val="TagStyle"/>
          <w:rtl/>
        </w:rPr>
        <w:t xml:space="preserve"> </w:t>
      </w:r>
      <w:r>
        <w:rPr>
          <w:rtl/>
        </w:rPr>
        <w:t>קריאה:</w:t>
      </w:r>
      <w:r w:rsidRPr="00285BB0">
        <w:rPr>
          <w:rStyle w:val="TagStyle"/>
          <w:rtl/>
        </w:rPr>
        <w:t xml:space="preserve"> </w:t>
      </w:r>
      <w:r w:rsidRPr="0052219C">
        <w:rPr>
          <w:rStyle w:val="TagStyle"/>
          <w:rtl/>
        </w:rPr>
        <w:t>&lt;&lt; קריאה &gt;&gt;</w:t>
      </w:r>
      <w:bookmarkEnd w:id="38910"/>
      <w:r>
        <w:rPr>
          <w:rtl/>
        </w:rPr>
        <w:t xml:space="preserve"> </w:t>
      </w:r>
    </w:p>
    <w:p w:rsidR="0089322A" w:rsidRDefault="0089322A" w:rsidP="00D23E4A">
      <w:pPr>
        <w:rPr>
          <w:rtl/>
          <w:lang w:eastAsia="he-IL"/>
        </w:rPr>
      </w:pPr>
      <w:r>
        <w:rPr>
          <w:rtl/>
          <w:lang w:eastAsia="he-IL"/>
        </w:rPr>
        <w:t xml:space="preserve"> </w:t>
      </w:r>
    </w:p>
    <w:p w:rsidR="0089322A" w:rsidRDefault="00A46387" w:rsidP="006A097C">
      <w:pPr>
        <w:rPr>
          <w:rtl/>
          <w:lang w:eastAsia="he-IL"/>
        </w:rPr>
      </w:pPr>
      <w:r>
        <w:rPr>
          <w:rFonts w:hint="cs"/>
          <w:rtl/>
          <w:lang w:eastAsia="he-IL"/>
        </w:rPr>
        <w:t>– – –</w:t>
      </w:r>
    </w:p>
    <w:p w:rsidR="0089322A" w:rsidRDefault="0089322A" w:rsidP="006A097C">
      <w:pPr>
        <w:rPr>
          <w:rtl/>
          <w:lang w:eastAsia="he-IL"/>
        </w:rPr>
      </w:pPr>
    </w:p>
    <w:p w:rsidR="0089322A" w:rsidRDefault="0089322A" w:rsidP="006A097C">
      <w:pPr>
        <w:pStyle w:val="-"/>
        <w:keepNext/>
        <w:rPr>
          <w:rtl/>
        </w:rPr>
      </w:pPr>
      <w:bookmarkStart w:id="38911" w:name="ET_speakercontinue_מנסור_עבאס_רעמ__38"/>
      <w:r w:rsidRPr="0052219C">
        <w:rPr>
          <w:rStyle w:val="TagStyle"/>
          <w:rtl/>
        </w:rPr>
        <w:t xml:space="preserve"> &lt;&lt; דובר_המשך &gt;&gt;</w:t>
      </w:r>
      <w:r w:rsidRPr="00285BB0">
        <w:rPr>
          <w:rStyle w:val="TagStyle"/>
          <w:rtl/>
        </w:rPr>
        <w:t xml:space="preserve"> </w:t>
      </w:r>
      <w:r>
        <w:rPr>
          <w:rtl/>
        </w:rPr>
        <w:t>מנסור עבאס (רע"מ – הרשימה הערבית המאוחדת):</w:t>
      </w:r>
      <w:r w:rsidRPr="00285BB0">
        <w:rPr>
          <w:rStyle w:val="TagStyle"/>
          <w:rtl/>
        </w:rPr>
        <w:t xml:space="preserve"> </w:t>
      </w:r>
      <w:r w:rsidRPr="0052219C">
        <w:rPr>
          <w:rStyle w:val="TagStyle"/>
          <w:rtl/>
        </w:rPr>
        <w:t>&lt;&lt; דובר_המשך &gt;&gt;</w:t>
      </w:r>
      <w:r>
        <w:rPr>
          <w:rtl/>
        </w:rPr>
        <w:t xml:space="preserve"> </w:t>
      </w:r>
    </w:p>
    <w:bookmarkEnd w:id="38911"/>
    <w:p w:rsidR="0089322A" w:rsidRPr="00EC53F6" w:rsidRDefault="0089322A" w:rsidP="00D23E4A">
      <w:pPr>
        <w:rPr>
          <w:rtl/>
          <w:lang w:eastAsia="he-IL"/>
        </w:rPr>
      </w:pPr>
      <w:r>
        <w:rPr>
          <w:rtl/>
          <w:lang w:eastAsia="he-IL"/>
        </w:rPr>
        <w:t xml:space="preserve"> </w:t>
      </w:r>
    </w:p>
    <w:p w:rsidR="0089322A" w:rsidRDefault="0089322A" w:rsidP="0000243C">
      <w:pPr>
        <w:rPr>
          <w:rtl/>
          <w:lang w:eastAsia="he-IL"/>
        </w:rPr>
      </w:pPr>
      <w:r>
        <w:rPr>
          <w:rFonts w:hint="cs"/>
          <w:rtl/>
          <w:lang w:eastAsia="he-IL"/>
        </w:rPr>
        <w:t>נכשלתם שאין לכם מענים ותשובות לאזרחי מדינת ישראל</w:t>
      </w:r>
      <w:r w:rsidR="0000243C">
        <w:rPr>
          <w:rFonts w:hint="cs"/>
          <w:rtl/>
          <w:lang w:eastAsia="he-IL"/>
        </w:rPr>
        <w:t>.</w:t>
      </w:r>
      <w:r>
        <w:rPr>
          <w:rFonts w:hint="cs"/>
          <w:rtl/>
          <w:lang w:eastAsia="he-IL"/>
        </w:rPr>
        <w:t xml:space="preserve"> אין </w:t>
      </w:r>
      <w:bookmarkStart w:id="38912" w:name="_ETM_Q97_210159"/>
      <w:bookmarkEnd w:id="38912"/>
      <w:r>
        <w:rPr>
          <w:rFonts w:hint="cs"/>
          <w:rtl/>
          <w:lang w:eastAsia="he-IL"/>
        </w:rPr>
        <w:t xml:space="preserve">לכם. מה תגיד לאזרח שהבטחת לו ביטחון אישי </w:t>
      </w:r>
      <w:bookmarkStart w:id="38913" w:name="_ETM_Q97_217532"/>
      <w:bookmarkEnd w:id="38913"/>
      <w:r>
        <w:rPr>
          <w:rFonts w:hint="cs"/>
          <w:rtl/>
          <w:lang w:eastAsia="he-IL"/>
        </w:rPr>
        <w:t xml:space="preserve">ושהוא לא </w:t>
      </w:r>
      <w:r w:rsidR="00A46387">
        <w:rPr>
          <w:rFonts w:hint="cs"/>
          <w:rtl/>
          <w:lang w:eastAsia="he-IL"/>
        </w:rPr>
        <w:t>– – –</w:t>
      </w:r>
    </w:p>
    <w:p w:rsidR="0089322A" w:rsidRDefault="0089322A" w:rsidP="006A097C">
      <w:pPr>
        <w:ind w:firstLine="0"/>
        <w:rPr>
          <w:rtl/>
          <w:lang w:eastAsia="he-IL"/>
        </w:rPr>
      </w:pPr>
    </w:p>
    <w:p w:rsidR="0089322A" w:rsidRDefault="0089322A" w:rsidP="006A097C">
      <w:pPr>
        <w:pStyle w:val="af5"/>
        <w:keepNext/>
        <w:rPr>
          <w:rtl/>
        </w:rPr>
      </w:pPr>
      <w:bookmarkStart w:id="38914" w:name="ET_interruption_6353_40"/>
      <w:r w:rsidRPr="0052219C">
        <w:rPr>
          <w:rStyle w:val="TagStyle"/>
          <w:rtl/>
        </w:rPr>
        <w:t xml:space="preserve"> &lt;&lt; קריאה &gt;&gt;</w:t>
      </w:r>
      <w:r w:rsidRPr="00285BB0">
        <w:rPr>
          <w:rStyle w:val="TagStyle"/>
          <w:rtl/>
        </w:rPr>
        <w:t xml:space="preserve"> </w:t>
      </w:r>
      <w:r>
        <w:rPr>
          <w:rtl/>
        </w:rPr>
        <w:t>חנוך דב מלביצקי (הליכוד):</w:t>
      </w:r>
      <w:r w:rsidRPr="00285BB0">
        <w:rPr>
          <w:rStyle w:val="TagStyle"/>
          <w:rtl/>
        </w:rPr>
        <w:t xml:space="preserve"> </w:t>
      </w:r>
      <w:r w:rsidRPr="0052219C">
        <w:rPr>
          <w:rStyle w:val="TagStyle"/>
          <w:rtl/>
        </w:rPr>
        <w:t>&lt;&lt; קריאה &gt;&gt;</w:t>
      </w:r>
      <w:bookmarkEnd w:id="38914"/>
      <w:r>
        <w:rPr>
          <w:rtl/>
        </w:rPr>
        <w:t xml:space="preserve"> </w:t>
      </w:r>
    </w:p>
    <w:p w:rsidR="0089322A" w:rsidRDefault="0089322A" w:rsidP="00D23E4A">
      <w:pPr>
        <w:rPr>
          <w:rtl/>
          <w:lang w:eastAsia="he-IL"/>
        </w:rPr>
      </w:pPr>
      <w:r>
        <w:rPr>
          <w:rtl/>
          <w:lang w:eastAsia="he-IL"/>
        </w:rPr>
        <w:t xml:space="preserve"> </w:t>
      </w:r>
    </w:p>
    <w:p w:rsidR="0089322A" w:rsidRDefault="0089322A" w:rsidP="006A097C">
      <w:pPr>
        <w:rPr>
          <w:rtl/>
          <w:lang w:eastAsia="he-IL"/>
        </w:rPr>
      </w:pPr>
      <w:r>
        <w:rPr>
          <w:rFonts w:hint="cs"/>
          <w:rtl/>
          <w:lang w:eastAsia="he-IL"/>
        </w:rPr>
        <w:t xml:space="preserve">שהאחים המוסלמים לא בממשלה, זה מה שאני אגיד </w:t>
      </w:r>
      <w:bookmarkStart w:id="38915" w:name="_ETM_Q97_222842"/>
      <w:bookmarkEnd w:id="38915"/>
      <w:r>
        <w:rPr>
          <w:rFonts w:hint="cs"/>
          <w:rtl/>
          <w:lang w:eastAsia="he-IL"/>
        </w:rPr>
        <w:t xml:space="preserve">לו. </w:t>
      </w:r>
    </w:p>
    <w:p w:rsidR="0089322A" w:rsidRDefault="0089322A" w:rsidP="006A097C">
      <w:pPr>
        <w:rPr>
          <w:rtl/>
          <w:lang w:eastAsia="he-IL"/>
        </w:rPr>
      </w:pPr>
    </w:p>
    <w:p w:rsidR="0089322A" w:rsidRDefault="0089322A" w:rsidP="006A097C">
      <w:pPr>
        <w:pStyle w:val="-"/>
        <w:keepNext/>
        <w:rPr>
          <w:rtl/>
        </w:rPr>
      </w:pPr>
      <w:bookmarkStart w:id="38916" w:name="ET_speakercontinue_מנסור_עבאס_רעמ__42"/>
      <w:r w:rsidRPr="0052219C">
        <w:rPr>
          <w:rStyle w:val="TagStyle"/>
          <w:rtl/>
        </w:rPr>
        <w:t xml:space="preserve"> &lt;&lt; דובר_המשך &gt;&gt;</w:t>
      </w:r>
      <w:r w:rsidRPr="00285BB0">
        <w:rPr>
          <w:rStyle w:val="TagStyle"/>
          <w:rtl/>
        </w:rPr>
        <w:t xml:space="preserve"> </w:t>
      </w:r>
      <w:r>
        <w:rPr>
          <w:rtl/>
        </w:rPr>
        <w:t>מנסור עבאס (רע"מ – הרשימה הערבית המאוחדת):</w:t>
      </w:r>
      <w:r w:rsidRPr="00285BB0">
        <w:rPr>
          <w:rStyle w:val="TagStyle"/>
          <w:rtl/>
        </w:rPr>
        <w:t xml:space="preserve"> </w:t>
      </w:r>
      <w:r w:rsidRPr="0052219C">
        <w:rPr>
          <w:rStyle w:val="TagStyle"/>
          <w:rtl/>
        </w:rPr>
        <w:t>&lt;&lt; דובר_המשך &gt;&gt;</w:t>
      </w:r>
      <w:r>
        <w:rPr>
          <w:rtl/>
        </w:rPr>
        <w:t xml:space="preserve"> </w:t>
      </w:r>
    </w:p>
    <w:bookmarkEnd w:id="38916"/>
    <w:p w:rsidR="0089322A" w:rsidRPr="00EC53F6" w:rsidRDefault="0089322A" w:rsidP="00D23E4A">
      <w:pPr>
        <w:rPr>
          <w:rtl/>
          <w:lang w:eastAsia="he-IL"/>
        </w:rPr>
      </w:pPr>
      <w:r>
        <w:rPr>
          <w:rtl/>
          <w:lang w:eastAsia="he-IL"/>
        </w:rPr>
        <w:t xml:space="preserve"> </w:t>
      </w:r>
    </w:p>
    <w:p w:rsidR="0089322A" w:rsidRDefault="0089322A" w:rsidP="006A097C">
      <w:pPr>
        <w:rPr>
          <w:rtl/>
          <w:lang w:eastAsia="he-IL"/>
        </w:rPr>
      </w:pPr>
      <w:r>
        <w:rPr>
          <w:rFonts w:hint="cs"/>
          <w:rtl/>
          <w:lang w:eastAsia="he-IL"/>
        </w:rPr>
        <w:t xml:space="preserve">מה זה? האחים המוסלמים? אדוני, אני לא העברתי מזוודות כסף לרצועת עזה, אתה העברת. תגידו, העברתם או לא? </w:t>
      </w:r>
      <w:bookmarkStart w:id="38917" w:name="_ETM_Q97_241504"/>
      <w:bookmarkEnd w:id="38917"/>
    </w:p>
    <w:p w:rsidR="0089322A" w:rsidRDefault="0089322A" w:rsidP="006A097C">
      <w:pPr>
        <w:rPr>
          <w:rtl/>
          <w:lang w:eastAsia="he-IL"/>
        </w:rPr>
      </w:pPr>
    </w:p>
    <w:p w:rsidR="0089322A" w:rsidRDefault="0089322A" w:rsidP="006A097C">
      <w:pPr>
        <w:pStyle w:val="af5"/>
        <w:keepNext/>
        <w:rPr>
          <w:rtl/>
        </w:rPr>
      </w:pPr>
      <w:r w:rsidRPr="0052219C">
        <w:rPr>
          <w:rStyle w:val="TagStyle"/>
          <w:rtl/>
        </w:rPr>
        <w:t xml:space="preserve"> &lt;&lt; קריאה &gt;&gt;</w:t>
      </w:r>
      <w:r w:rsidRPr="00285BB0">
        <w:rPr>
          <w:rStyle w:val="TagStyle"/>
          <w:rtl/>
        </w:rPr>
        <w:t xml:space="preserve"> </w:t>
      </w:r>
      <w:r>
        <w:rPr>
          <w:rtl/>
        </w:rPr>
        <w:t>טלי גוטליב (הליכוד):</w:t>
      </w:r>
      <w:r w:rsidRPr="00285BB0">
        <w:rPr>
          <w:rStyle w:val="TagStyle"/>
          <w:rtl/>
        </w:rPr>
        <w:t xml:space="preserve"> </w:t>
      </w:r>
      <w:r w:rsidRPr="0052219C">
        <w:rPr>
          <w:rStyle w:val="TagStyle"/>
          <w:rtl/>
        </w:rPr>
        <w:t>&lt;&lt; קריאה &gt;&gt;</w:t>
      </w:r>
      <w:r>
        <w:rPr>
          <w:rtl/>
        </w:rPr>
        <w:t xml:space="preserve"> </w:t>
      </w:r>
    </w:p>
    <w:p w:rsidR="0089322A" w:rsidRDefault="0089322A" w:rsidP="00D23E4A">
      <w:pPr>
        <w:rPr>
          <w:rtl/>
          <w:lang w:eastAsia="he-IL"/>
        </w:rPr>
      </w:pPr>
      <w:r>
        <w:rPr>
          <w:rtl/>
          <w:lang w:eastAsia="he-IL"/>
        </w:rPr>
        <w:t xml:space="preserve"> </w:t>
      </w:r>
    </w:p>
    <w:p w:rsidR="0089322A" w:rsidRDefault="0089322A" w:rsidP="006A097C">
      <w:pPr>
        <w:rPr>
          <w:rtl/>
          <w:lang w:eastAsia="he-IL"/>
        </w:rPr>
      </w:pPr>
      <w:r>
        <w:rPr>
          <w:rFonts w:hint="cs"/>
          <w:rtl/>
          <w:lang w:eastAsia="he-IL"/>
        </w:rPr>
        <w:t xml:space="preserve">אתה עשית את זה, פשוט </w:t>
      </w:r>
      <w:bookmarkStart w:id="38918" w:name="_ETM_Q97_233209"/>
      <w:bookmarkEnd w:id="38918"/>
      <w:r>
        <w:rPr>
          <w:rFonts w:hint="cs"/>
          <w:rtl/>
          <w:lang w:eastAsia="he-IL"/>
        </w:rPr>
        <w:t xml:space="preserve">דרך עמותה </w:t>
      </w:r>
      <w:bookmarkStart w:id="38919" w:name="_ETM_Q97_228994"/>
      <w:bookmarkEnd w:id="38919"/>
      <w:r>
        <w:rPr>
          <w:rFonts w:hint="cs"/>
          <w:rtl/>
          <w:lang w:eastAsia="he-IL"/>
        </w:rPr>
        <w:t xml:space="preserve">48 </w:t>
      </w:r>
      <w:r w:rsidR="00A46387">
        <w:rPr>
          <w:rFonts w:hint="cs"/>
          <w:rtl/>
          <w:lang w:eastAsia="he-IL"/>
        </w:rPr>
        <w:t>– – –</w:t>
      </w:r>
      <w:bookmarkStart w:id="38920" w:name="_ETM_Q97_234533"/>
      <w:bookmarkEnd w:id="38920"/>
    </w:p>
    <w:p w:rsidR="0089322A" w:rsidRDefault="0089322A" w:rsidP="006A097C">
      <w:pPr>
        <w:rPr>
          <w:rtl/>
          <w:lang w:eastAsia="he-IL"/>
        </w:rPr>
      </w:pPr>
      <w:bookmarkStart w:id="38921" w:name="_ETM_Q97_234882"/>
      <w:bookmarkEnd w:id="38921"/>
    </w:p>
    <w:p w:rsidR="0089322A" w:rsidRDefault="0089322A" w:rsidP="006A097C">
      <w:pPr>
        <w:pStyle w:val="-"/>
        <w:keepNext/>
        <w:rPr>
          <w:rtl/>
        </w:rPr>
      </w:pPr>
      <w:bookmarkStart w:id="38922" w:name="_ETM_Q97_245655"/>
      <w:bookmarkStart w:id="38923" w:name="ET_speakercontinue_מנסור_עבאס_רעמ__46"/>
      <w:bookmarkEnd w:id="38922"/>
      <w:r w:rsidRPr="0052219C">
        <w:rPr>
          <w:rStyle w:val="TagStyle"/>
          <w:rtl/>
        </w:rPr>
        <w:t xml:space="preserve"> &lt;&lt; דובר_המשך &gt;&gt;</w:t>
      </w:r>
      <w:r w:rsidRPr="00285BB0">
        <w:rPr>
          <w:rStyle w:val="TagStyle"/>
          <w:rtl/>
        </w:rPr>
        <w:t xml:space="preserve"> </w:t>
      </w:r>
      <w:r>
        <w:rPr>
          <w:rtl/>
        </w:rPr>
        <w:t>מנסור עבאס (רע"מ – הרשימה הערבית המאוחדת):</w:t>
      </w:r>
      <w:r w:rsidRPr="00285BB0">
        <w:rPr>
          <w:rStyle w:val="TagStyle"/>
          <w:rtl/>
        </w:rPr>
        <w:t xml:space="preserve"> </w:t>
      </w:r>
      <w:r w:rsidRPr="0052219C">
        <w:rPr>
          <w:rStyle w:val="TagStyle"/>
          <w:rtl/>
        </w:rPr>
        <w:t>&lt;&lt; דובר_המשך &gt;&gt;</w:t>
      </w:r>
      <w:r>
        <w:rPr>
          <w:rtl/>
        </w:rPr>
        <w:t xml:space="preserve"> </w:t>
      </w:r>
    </w:p>
    <w:bookmarkEnd w:id="38923"/>
    <w:p w:rsidR="0089322A" w:rsidRDefault="0089322A" w:rsidP="00D23E4A">
      <w:pPr>
        <w:rPr>
          <w:rtl/>
          <w:lang w:eastAsia="he-IL"/>
        </w:rPr>
      </w:pPr>
      <w:r>
        <w:rPr>
          <w:rtl/>
          <w:lang w:eastAsia="he-IL"/>
        </w:rPr>
        <w:t xml:space="preserve"> </w:t>
      </w:r>
    </w:p>
    <w:p w:rsidR="0089322A" w:rsidRDefault="0089322A" w:rsidP="006A097C">
      <w:pPr>
        <w:rPr>
          <w:rtl/>
          <w:lang w:eastAsia="he-IL"/>
        </w:rPr>
      </w:pPr>
      <w:r>
        <w:rPr>
          <w:rFonts w:hint="cs"/>
          <w:rtl/>
          <w:lang w:eastAsia="he-IL"/>
        </w:rPr>
        <w:t xml:space="preserve">העברתם או לא? </w:t>
      </w:r>
    </w:p>
    <w:p w:rsidR="0089322A" w:rsidRDefault="0089322A" w:rsidP="006A097C">
      <w:pPr>
        <w:rPr>
          <w:rtl/>
          <w:lang w:eastAsia="he-IL"/>
        </w:rPr>
      </w:pPr>
      <w:bookmarkStart w:id="38924" w:name="_ETM_Q97_246246"/>
      <w:bookmarkEnd w:id="38924"/>
    </w:p>
    <w:p w:rsidR="0089322A" w:rsidRDefault="0089322A" w:rsidP="006A097C">
      <w:pPr>
        <w:pStyle w:val="af5"/>
        <w:keepNext/>
        <w:rPr>
          <w:rtl/>
        </w:rPr>
      </w:pPr>
      <w:bookmarkStart w:id="38925" w:name="_ETM_Q97_248581"/>
      <w:bookmarkStart w:id="38926" w:name="ET_interruption_5801_48"/>
      <w:bookmarkEnd w:id="38925"/>
      <w:r w:rsidRPr="0052219C">
        <w:rPr>
          <w:rStyle w:val="TagStyle"/>
          <w:rtl/>
        </w:rPr>
        <w:t xml:space="preserve"> &lt;&lt; קריאה &gt;&gt;</w:t>
      </w:r>
      <w:r w:rsidRPr="00285BB0">
        <w:rPr>
          <w:rStyle w:val="TagStyle"/>
          <w:rtl/>
        </w:rPr>
        <w:t xml:space="preserve"> </w:t>
      </w:r>
      <w:r>
        <w:rPr>
          <w:rtl/>
        </w:rPr>
        <w:t>אריאל קלנר (הליכוד):</w:t>
      </w:r>
      <w:r w:rsidRPr="00285BB0">
        <w:rPr>
          <w:rStyle w:val="TagStyle"/>
          <w:rtl/>
        </w:rPr>
        <w:t xml:space="preserve"> </w:t>
      </w:r>
      <w:r w:rsidRPr="0052219C">
        <w:rPr>
          <w:rStyle w:val="TagStyle"/>
          <w:rtl/>
        </w:rPr>
        <w:t>&lt;&lt; קריאה &gt;&gt;</w:t>
      </w:r>
      <w:bookmarkEnd w:id="38926"/>
      <w:r>
        <w:rPr>
          <w:rtl/>
        </w:rPr>
        <w:t xml:space="preserve"> </w:t>
      </w:r>
    </w:p>
    <w:p w:rsidR="0089322A" w:rsidRDefault="0089322A" w:rsidP="00D23E4A">
      <w:pPr>
        <w:rPr>
          <w:rtl/>
          <w:lang w:eastAsia="he-IL"/>
        </w:rPr>
      </w:pPr>
      <w:r>
        <w:rPr>
          <w:rtl/>
          <w:lang w:eastAsia="he-IL"/>
        </w:rPr>
        <w:t xml:space="preserve"> </w:t>
      </w:r>
    </w:p>
    <w:p w:rsidR="0089322A" w:rsidRDefault="00A46387" w:rsidP="006A097C">
      <w:pPr>
        <w:rPr>
          <w:rtl/>
          <w:lang w:eastAsia="he-IL"/>
        </w:rPr>
      </w:pPr>
      <w:r>
        <w:rPr>
          <w:rFonts w:hint="cs"/>
          <w:rtl/>
          <w:lang w:eastAsia="he-IL"/>
        </w:rPr>
        <w:t>– – –</w:t>
      </w:r>
      <w:r w:rsidR="0089322A">
        <w:rPr>
          <w:rFonts w:hint="cs"/>
          <w:rtl/>
          <w:lang w:eastAsia="he-IL"/>
        </w:rPr>
        <w:t xml:space="preserve"> </w:t>
      </w:r>
      <w:bookmarkStart w:id="38927" w:name="_ETM_Q97_241685"/>
      <w:bookmarkEnd w:id="38927"/>
      <w:r w:rsidR="0089322A">
        <w:rPr>
          <w:rFonts w:hint="cs"/>
          <w:rtl/>
          <w:lang w:eastAsia="he-IL"/>
        </w:rPr>
        <w:t xml:space="preserve">עמותה 48. </w:t>
      </w:r>
    </w:p>
    <w:p w:rsidR="0089322A" w:rsidRDefault="0089322A" w:rsidP="00D23E4A">
      <w:pPr>
        <w:rPr>
          <w:rtl/>
          <w:lang w:eastAsia="he-IL"/>
        </w:rPr>
      </w:pPr>
      <w:bookmarkStart w:id="38928" w:name="_ETM_Q97_246530"/>
      <w:bookmarkEnd w:id="38928"/>
    </w:p>
    <w:p w:rsidR="0089322A" w:rsidRDefault="0089322A" w:rsidP="006A097C">
      <w:pPr>
        <w:pStyle w:val="-"/>
        <w:keepNext/>
        <w:rPr>
          <w:rtl/>
        </w:rPr>
      </w:pPr>
      <w:bookmarkStart w:id="38929" w:name="_ETM_Q97_243743"/>
      <w:bookmarkStart w:id="38930" w:name="ET_speakercontinue_מנסור_עבאס_רעמ__50"/>
      <w:bookmarkEnd w:id="38929"/>
      <w:r w:rsidRPr="0052219C">
        <w:rPr>
          <w:rStyle w:val="TagStyle"/>
          <w:rtl/>
        </w:rPr>
        <w:t xml:space="preserve"> &lt;&lt; דובר_המשך &gt;&gt;</w:t>
      </w:r>
      <w:r w:rsidRPr="00285BB0">
        <w:rPr>
          <w:rStyle w:val="TagStyle"/>
          <w:rtl/>
        </w:rPr>
        <w:t xml:space="preserve"> </w:t>
      </w:r>
      <w:r>
        <w:rPr>
          <w:rtl/>
        </w:rPr>
        <w:t>מנסור עבאס (רע"מ – הרשימה הערבית המאוחדת):</w:t>
      </w:r>
      <w:r w:rsidRPr="00285BB0">
        <w:rPr>
          <w:rStyle w:val="TagStyle"/>
          <w:rtl/>
        </w:rPr>
        <w:t xml:space="preserve"> </w:t>
      </w:r>
      <w:r w:rsidRPr="0052219C">
        <w:rPr>
          <w:rStyle w:val="TagStyle"/>
          <w:rtl/>
        </w:rPr>
        <w:t>&lt;&lt; דובר_המשך &gt;&gt;</w:t>
      </w:r>
      <w:r>
        <w:rPr>
          <w:rtl/>
        </w:rPr>
        <w:t xml:space="preserve"> </w:t>
      </w:r>
    </w:p>
    <w:bookmarkEnd w:id="38930"/>
    <w:p w:rsidR="0089322A" w:rsidRDefault="0089322A" w:rsidP="00D23E4A">
      <w:pPr>
        <w:rPr>
          <w:rtl/>
          <w:lang w:eastAsia="he-IL"/>
        </w:rPr>
      </w:pPr>
      <w:r>
        <w:rPr>
          <w:rtl/>
          <w:lang w:eastAsia="he-IL"/>
        </w:rPr>
        <w:t xml:space="preserve"> </w:t>
      </w:r>
    </w:p>
    <w:p w:rsidR="0089322A" w:rsidRDefault="0089322A" w:rsidP="006A097C">
      <w:pPr>
        <w:rPr>
          <w:rtl/>
          <w:lang w:eastAsia="he-IL"/>
        </w:rPr>
      </w:pPr>
      <w:r>
        <w:rPr>
          <w:rFonts w:hint="cs"/>
          <w:rtl/>
          <w:lang w:eastAsia="he-IL"/>
        </w:rPr>
        <w:t>אני שואל אתכם. מלביצקי, העברתם 30 מיליון דולר?</w:t>
      </w:r>
      <w:bookmarkStart w:id="38931" w:name="_ETM_Q97_231188"/>
      <w:bookmarkStart w:id="38932" w:name="_ETM_Q97_231540"/>
      <w:bookmarkStart w:id="38933" w:name="_ETM_Q97_231900"/>
      <w:bookmarkStart w:id="38934" w:name="_ETM_Q97_237044"/>
      <w:bookmarkStart w:id="38935" w:name="_ETM_Q97_253139"/>
      <w:bookmarkEnd w:id="38931"/>
      <w:bookmarkEnd w:id="38932"/>
      <w:bookmarkEnd w:id="38933"/>
      <w:bookmarkEnd w:id="38934"/>
      <w:bookmarkEnd w:id="38935"/>
      <w:r>
        <w:rPr>
          <w:rFonts w:hint="cs"/>
          <w:rtl/>
          <w:lang w:eastAsia="he-IL"/>
        </w:rPr>
        <w:t xml:space="preserve"> העברת או לא?</w:t>
      </w:r>
    </w:p>
    <w:p w:rsidR="0089322A" w:rsidRDefault="0089322A" w:rsidP="006A097C">
      <w:pPr>
        <w:rPr>
          <w:rtl/>
          <w:lang w:eastAsia="he-IL"/>
        </w:rPr>
      </w:pPr>
    </w:p>
    <w:p w:rsidR="0089322A" w:rsidRDefault="0089322A" w:rsidP="006A097C">
      <w:pPr>
        <w:pStyle w:val="af5"/>
        <w:keepNext/>
        <w:rPr>
          <w:rtl/>
        </w:rPr>
      </w:pPr>
      <w:bookmarkStart w:id="38936" w:name="_ETM_Q97_256314"/>
      <w:bookmarkStart w:id="38937" w:name="ET_interruption_6353_52"/>
      <w:bookmarkEnd w:id="38936"/>
      <w:r w:rsidRPr="0052219C">
        <w:rPr>
          <w:rStyle w:val="TagStyle"/>
          <w:rtl/>
        </w:rPr>
        <w:t xml:space="preserve"> &lt;&lt; קריאה &gt;&gt;</w:t>
      </w:r>
      <w:r w:rsidRPr="00285BB0">
        <w:rPr>
          <w:rStyle w:val="TagStyle"/>
          <w:rtl/>
        </w:rPr>
        <w:t xml:space="preserve"> </w:t>
      </w:r>
      <w:r>
        <w:rPr>
          <w:rtl/>
        </w:rPr>
        <w:t>חנוך דב מלביצקי (הליכוד):</w:t>
      </w:r>
      <w:r w:rsidRPr="00285BB0">
        <w:rPr>
          <w:rStyle w:val="TagStyle"/>
          <w:rtl/>
        </w:rPr>
        <w:t xml:space="preserve"> </w:t>
      </w:r>
      <w:r w:rsidRPr="0052219C">
        <w:rPr>
          <w:rStyle w:val="TagStyle"/>
          <w:rtl/>
        </w:rPr>
        <w:t>&lt;&lt; קריאה &gt;&gt;</w:t>
      </w:r>
      <w:bookmarkEnd w:id="38937"/>
      <w:r>
        <w:rPr>
          <w:rtl/>
        </w:rPr>
        <w:t xml:space="preserve"> </w:t>
      </w:r>
    </w:p>
    <w:p w:rsidR="0089322A" w:rsidRDefault="0089322A" w:rsidP="00D23E4A">
      <w:pPr>
        <w:rPr>
          <w:rtl/>
          <w:lang w:eastAsia="he-IL"/>
        </w:rPr>
      </w:pPr>
      <w:r>
        <w:rPr>
          <w:rtl/>
          <w:lang w:eastAsia="he-IL"/>
        </w:rPr>
        <w:t xml:space="preserve"> </w:t>
      </w:r>
    </w:p>
    <w:p w:rsidR="0089322A" w:rsidRDefault="0089322A" w:rsidP="006A097C">
      <w:pPr>
        <w:rPr>
          <w:rtl/>
          <w:lang w:eastAsia="he-IL"/>
        </w:rPr>
      </w:pPr>
      <w:r>
        <w:rPr>
          <w:rFonts w:hint="cs"/>
          <w:rtl/>
          <w:lang w:eastAsia="he-IL"/>
        </w:rPr>
        <w:t xml:space="preserve">מה אני </w:t>
      </w:r>
      <w:bookmarkStart w:id="38938" w:name="_ETM_Q97_253742"/>
      <w:bookmarkEnd w:id="38938"/>
      <w:r>
        <w:rPr>
          <w:rFonts w:hint="cs"/>
          <w:rtl/>
          <w:lang w:eastAsia="he-IL"/>
        </w:rPr>
        <w:t>העברתי?</w:t>
      </w:r>
      <w:bookmarkStart w:id="38939" w:name="_ETM_Q97_254515"/>
      <w:bookmarkEnd w:id="38939"/>
    </w:p>
    <w:p w:rsidR="0089322A" w:rsidRDefault="0089322A" w:rsidP="006A097C">
      <w:pPr>
        <w:rPr>
          <w:rtl/>
          <w:lang w:eastAsia="he-IL"/>
        </w:rPr>
      </w:pPr>
    </w:p>
    <w:p w:rsidR="0089322A" w:rsidRDefault="0089322A" w:rsidP="006A097C">
      <w:pPr>
        <w:pStyle w:val="-"/>
        <w:keepNext/>
        <w:rPr>
          <w:rtl/>
        </w:rPr>
      </w:pPr>
      <w:bookmarkStart w:id="38940" w:name="_ETM_Q97_255022"/>
      <w:bookmarkStart w:id="38941" w:name="ET_speakercontinue_מנסור_עבאס_רעמ__54"/>
      <w:bookmarkEnd w:id="38940"/>
      <w:r w:rsidRPr="0052219C">
        <w:rPr>
          <w:rStyle w:val="TagStyle"/>
          <w:rtl/>
        </w:rPr>
        <w:t xml:space="preserve"> &lt;&lt; דובר_המשך &gt;&gt;</w:t>
      </w:r>
      <w:r w:rsidRPr="00285BB0">
        <w:rPr>
          <w:rStyle w:val="TagStyle"/>
          <w:rtl/>
        </w:rPr>
        <w:t xml:space="preserve"> </w:t>
      </w:r>
      <w:r>
        <w:rPr>
          <w:rtl/>
        </w:rPr>
        <w:t>מנסור עבאס (רע"מ – הרשימה הערבית המאוחדת):</w:t>
      </w:r>
      <w:r w:rsidRPr="00285BB0">
        <w:rPr>
          <w:rStyle w:val="TagStyle"/>
          <w:rtl/>
        </w:rPr>
        <w:t xml:space="preserve"> </w:t>
      </w:r>
      <w:r w:rsidRPr="0052219C">
        <w:rPr>
          <w:rStyle w:val="TagStyle"/>
          <w:rtl/>
        </w:rPr>
        <w:t>&lt;&lt; דובר_המשך &gt;&gt;</w:t>
      </w:r>
      <w:r>
        <w:rPr>
          <w:rtl/>
        </w:rPr>
        <w:t xml:space="preserve"> </w:t>
      </w:r>
    </w:p>
    <w:bookmarkEnd w:id="38941"/>
    <w:p w:rsidR="0089322A" w:rsidRDefault="0089322A" w:rsidP="00D23E4A">
      <w:pPr>
        <w:rPr>
          <w:rtl/>
          <w:lang w:eastAsia="he-IL"/>
        </w:rPr>
      </w:pPr>
      <w:r>
        <w:rPr>
          <w:rtl/>
          <w:lang w:eastAsia="he-IL"/>
        </w:rPr>
        <w:t xml:space="preserve"> </w:t>
      </w:r>
    </w:p>
    <w:p w:rsidR="0089322A" w:rsidRPr="00B30581" w:rsidRDefault="0089322A" w:rsidP="006A097C">
      <w:pPr>
        <w:rPr>
          <w:rtl/>
          <w:lang w:eastAsia="he-IL"/>
        </w:rPr>
      </w:pPr>
      <w:bookmarkStart w:id="38942" w:name="_ETM_Q97_255836"/>
      <w:bookmarkStart w:id="38943" w:name="_ETM_Q97_255886"/>
      <w:bookmarkEnd w:id="38942"/>
      <w:bookmarkEnd w:id="38943"/>
      <w:r>
        <w:rPr>
          <w:rFonts w:hint="cs"/>
          <w:rtl/>
          <w:lang w:eastAsia="he-IL"/>
        </w:rPr>
        <w:t xml:space="preserve">סמוטריץ' אמר שחמאס נכס אסטרטגי, נכון? </w:t>
      </w:r>
      <w:bookmarkStart w:id="38944" w:name="_ETM_Q97_262063"/>
      <w:bookmarkEnd w:id="38944"/>
      <w:r>
        <w:rPr>
          <w:rFonts w:hint="cs"/>
          <w:rtl/>
          <w:lang w:eastAsia="he-IL"/>
        </w:rPr>
        <w:t>אמר או לא אמר? אמר.</w:t>
      </w:r>
    </w:p>
    <w:p w:rsidR="0089322A" w:rsidRDefault="0089322A" w:rsidP="006A097C">
      <w:pPr>
        <w:rPr>
          <w:rtl/>
          <w:lang w:eastAsia="he-IL"/>
        </w:rPr>
      </w:pPr>
      <w:bookmarkStart w:id="38945" w:name="_ETM_Q97_265138"/>
      <w:bookmarkEnd w:id="38945"/>
    </w:p>
    <w:p w:rsidR="0089322A" w:rsidRDefault="0089322A" w:rsidP="006A097C">
      <w:pPr>
        <w:pStyle w:val="af5"/>
        <w:keepNext/>
        <w:rPr>
          <w:rtl/>
        </w:rPr>
      </w:pPr>
      <w:bookmarkStart w:id="38946" w:name="ET_interruption_קריאות_56"/>
      <w:r w:rsidRPr="0052219C">
        <w:rPr>
          <w:rStyle w:val="TagStyle"/>
          <w:rtl/>
        </w:rPr>
        <w:t xml:space="preserve"> &lt;&lt; קריאה &gt;&gt;</w:t>
      </w:r>
      <w:r w:rsidRPr="00285BB0">
        <w:rPr>
          <w:rStyle w:val="TagStyle"/>
          <w:rtl/>
        </w:rPr>
        <w:t xml:space="preserve"> </w:t>
      </w:r>
      <w:r>
        <w:rPr>
          <w:rtl/>
        </w:rPr>
        <w:t>קריאות:</w:t>
      </w:r>
      <w:r w:rsidRPr="00285BB0">
        <w:rPr>
          <w:rStyle w:val="TagStyle"/>
          <w:rtl/>
        </w:rPr>
        <w:t xml:space="preserve"> </w:t>
      </w:r>
      <w:r w:rsidRPr="0052219C">
        <w:rPr>
          <w:rStyle w:val="TagStyle"/>
          <w:rtl/>
        </w:rPr>
        <w:t>&lt;&lt; קריאה &gt;&gt;</w:t>
      </w:r>
      <w:bookmarkEnd w:id="38946"/>
      <w:r>
        <w:rPr>
          <w:rtl/>
        </w:rPr>
        <w:t xml:space="preserve"> </w:t>
      </w:r>
    </w:p>
    <w:p w:rsidR="0089322A" w:rsidRDefault="0089322A" w:rsidP="00D23E4A">
      <w:pPr>
        <w:rPr>
          <w:rtl/>
          <w:lang w:eastAsia="he-IL"/>
        </w:rPr>
      </w:pPr>
      <w:r>
        <w:rPr>
          <w:rtl/>
          <w:lang w:eastAsia="he-IL"/>
        </w:rPr>
        <w:t xml:space="preserve"> </w:t>
      </w:r>
    </w:p>
    <w:p w:rsidR="0089322A" w:rsidRDefault="0089322A" w:rsidP="006A097C">
      <w:pPr>
        <w:rPr>
          <w:rtl/>
          <w:lang w:eastAsia="he-IL"/>
        </w:rPr>
      </w:pPr>
      <w:r>
        <w:rPr>
          <w:rFonts w:hint="cs"/>
          <w:rtl/>
          <w:lang w:eastAsia="he-IL"/>
        </w:rPr>
        <w:t xml:space="preserve">אמר, אמר. </w:t>
      </w:r>
      <w:bookmarkStart w:id="38947" w:name="_ETM_Q97_269515"/>
      <w:bookmarkEnd w:id="38947"/>
    </w:p>
    <w:p w:rsidR="0089322A" w:rsidRDefault="0089322A" w:rsidP="006A097C">
      <w:pPr>
        <w:rPr>
          <w:rtl/>
          <w:lang w:eastAsia="he-IL"/>
        </w:rPr>
      </w:pPr>
    </w:p>
    <w:p w:rsidR="0089322A" w:rsidRDefault="0089322A" w:rsidP="006A097C">
      <w:pPr>
        <w:pStyle w:val="af5"/>
        <w:keepNext/>
        <w:rPr>
          <w:rtl/>
        </w:rPr>
      </w:pPr>
      <w:bookmarkStart w:id="38948" w:name="_ETM_Q97_262872"/>
      <w:bookmarkStart w:id="38949" w:name="ET_interruption_6353_58"/>
      <w:bookmarkEnd w:id="38948"/>
      <w:r w:rsidRPr="0052219C">
        <w:rPr>
          <w:rStyle w:val="TagStyle"/>
          <w:rtl/>
        </w:rPr>
        <w:t xml:space="preserve"> &lt;&lt; קריאה &gt;&gt;</w:t>
      </w:r>
      <w:r w:rsidRPr="00285BB0">
        <w:rPr>
          <w:rStyle w:val="TagStyle"/>
          <w:rtl/>
        </w:rPr>
        <w:t xml:space="preserve"> </w:t>
      </w:r>
      <w:r>
        <w:rPr>
          <w:rtl/>
        </w:rPr>
        <w:t>חנוך דב מלביצקי (הליכוד):</w:t>
      </w:r>
      <w:r w:rsidRPr="00285BB0">
        <w:rPr>
          <w:rStyle w:val="TagStyle"/>
          <w:rtl/>
        </w:rPr>
        <w:t xml:space="preserve"> </w:t>
      </w:r>
      <w:r w:rsidRPr="0052219C">
        <w:rPr>
          <w:rStyle w:val="TagStyle"/>
          <w:rtl/>
        </w:rPr>
        <w:t>&lt;&lt; קריאה &gt;&gt;</w:t>
      </w:r>
      <w:bookmarkEnd w:id="38949"/>
      <w:r>
        <w:rPr>
          <w:rtl/>
        </w:rPr>
        <w:t xml:space="preserve"> </w:t>
      </w:r>
    </w:p>
    <w:p w:rsidR="0089322A" w:rsidRDefault="0089322A" w:rsidP="00D23E4A">
      <w:pPr>
        <w:rPr>
          <w:rtl/>
          <w:lang w:eastAsia="he-IL"/>
        </w:rPr>
      </w:pPr>
      <w:r>
        <w:rPr>
          <w:rtl/>
          <w:lang w:eastAsia="he-IL"/>
        </w:rPr>
        <w:t xml:space="preserve"> </w:t>
      </w:r>
    </w:p>
    <w:p w:rsidR="0089322A" w:rsidRDefault="0089322A" w:rsidP="006A097C">
      <w:pPr>
        <w:rPr>
          <w:rtl/>
          <w:lang w:eastAsia="he-IL"/>
        </w:rPr>
      </w:pPr>
      <w:r>
        <w:rPr>
          <w:rFonts w:hint="cs"/>
          <w:rtl/>
          <w:lang w:eastAsia="he-IL"/>
        </w:rPr>
        <w:t xml:space="preserve">אני </w:t>
      </w:r>
      <w:bookmarkStart w:id="38950" w:name="_ETM_Q97_269399"/>
      <w:bookmarkEnd w:id="38950"/>
      <w:r>
        <w:rPr>
          <w:rFonts w:hint="cs"/>
          <w:rtl/>
          <w:lang w:eastAsia="he-IL"/>
        </w:rPr>
        <w:t xml:space="preserve">אגיד לך מה כן. לך יש עמותה </w:t>
      </w:r>
      <w:bookmarkStart w:id="38951" w:name="_ETM_Q97_268631"/>
      <w:bookmarkEnd w:id="38951"/>
      <w:r>
        <w:rPr>
          <w:rFonts w:hint="cs"/>
          <w:rtl/>
          <w:lang w:eastAsia="he-IL"/>
        </w:rPr>
        <w:t xml:space="preserve">שקוראים לה "סיוע 48". אתה מעביר </w:t>
      </w:r>
      <w:bookmarkStart w:id="38952" w:name="_ETM_Q97_271354"/>
      <w:bookmarkEnd w:id="38952"/>
      <w:r>
        <w:rPr>
          <w:rFonts w:hint="cs"/>
          <w:rtl/>
          <w:lang w:eastAsia="he-IL"/>
        </w:rPr>
        <w:t xml:space="preserve">שם כסף לטרוריסטים באופן ישיר. </w:t>
      </w:r>
    </w:p>
    <w:p w:rsidR="0089322A" w:rsidRDefault="0089322A" w:rsidP="006A097C">
      <w:pPr>
        <w:rPr>
          <w:rtl/>
          <w:lang w:eastAsia="he-IL"/>
        </w:rPr>
      </w:pPr>
      <w:bookmarkStart w:id="38953" w:name="_ETM_Q97_279082"/>
      <w:bookmarkStart w:id="38954" w:name="_ETM_Q97_279593"/>
      <w:bookmarkEnd w:id="38953"/>
      <w:bookmarkEnd w:id="38954"/>
    </w:p>
    <w:p w:rsidR="0089322A" w:rsidRDefault="0089322A" w:rsidP="006A097C">
      <w:pPr>
        <w:pStyle w:val="-"/>
        <w:keepNext/>
        <w:rPr>
          <w:rtl/>
        </w:rPr>
      </w:pPr>
      <w:bookmarkStart w:id="38955" w:name="ET_speakercontinue_מנסור_עבאס_רעמ__60"/>
      <w:r w:rsidRPr="0052219C">
        <w:rPr>
          <w:rStyle w:val="TagStyle"/>
          <w:rtl/>
        </w:rPr>
        <w:t xml:space="preserve"> &lt;&lt; דובר_המשך &gt;&gt;</w:t>
      </w:r>
      <w:r w:rsidRPr="00285BB0">
        <w:rPr>
          <w:rStyle w:val="TagStyle"/>
          <w:rtl/>
        </w:rPr>
        <w:t xml:space="preserve"> </w:t>
      </w:r>
      <w:r>
        <w:rPr>
          <w:rtl/>
        </w:rPr>
        <w:t>מנסור עבאס (רע"מ – הרשימה הערבית המאוחדת):</w:t>
      </w:r>
      <w:r w:rsidRPr="00285BB0">
        <w:rPr>
          <w:rStyle w:val="TagStyle"/>
          <w:rtl/>
        </w:rPr>
        <w:t xml:space="preserve"> </w:t>
      </w:r>
      <w:r w:rsidRPr="0052219C">
        <w:rPr>
          <w:rStyle w:val="TagStyle"/>
          <w:rtl/>
        </w:rPr>
        <w:t>&lt;&lt; דובר_המשך &gt;&gt;</w:t>
      </w:r>
      <w:r>
        <w:rPr>
          <w:rtl/>
        </w:rPr>
        <w:t xml:space="preserve"> </w:t>
      </w:r>
    </w:p>
    <w:bookmarkEnd w:id="38955"/>
    <w:p w:rsidR="0089322A" w:rsidRDefault="0089322A" w:rsidP="00D23E4A">
      <w:pPr>
        <w:rPr>
          <w:rtl/>
          <w:lang w:eastAsia="he-IL"/>
        </w:rPr>
      </w:pPr>
      <w:r>
        <w:rPr>
          <w:rtl/>
          <w:lang w:eastAsia="he-IL"/>
        </w:rPr>
        <w:t xml:space="preserve"> </w:t>
      </w:r>
    </w:p>
    <w:p w:rsidR="0089322A" w:rsidRDefault="0089322A" w:rsidP="006A097C">
      <w:pPr>
        <w:rPr>
          <w:rtl/>
          <w:lang w:eastAsia="he-IL"/>
        </w:rPr>
      </w:pPr>
      <w:r>
        <w:rPr>
          <w:rFonts w:hint="cs"/>
          <w:rtl/>
          <w:lang w:eastAsia="he-IL"/>
        </w:rPr>
        <w:t xml:space="preserve">לא נכון, לא נכון </w:t>
      </w:r>
      <w:bookmarkStart w:id="38956" w:name="_ETM_Q97_283834"/>
      <w:bookmarkEnd w:id="38956"/>
      <w:r w:rsidR="00A46387">
        <w:rPr>
          <w:rFonts w:hint="cs"/>
          <w:rtl/>
          <w:lang w:eastAsia="he-IL"/>
        </w:rPr>
        <w:t>– – –</w:t>
      </w:r>
    </w:p>
    <w:p w:rsidR="0089322A" w:rsidRDefault="0089322A" w:rsidP="006A097C">
      <w:pPr>
        <w:rPr>
          <w:rtl/>
          <w:lang w:eastAsia="he-IL"/>
        </w:rPr>
      </w:pPr>
      <w:bookmarkStart w:id="38957" w:name="_ETM_Q97_280365"/>
      <w:bookmarkEnd w:id="38957"/>
    </w:p>
    <w:p w:rsidR="0089322A" w:rsidRDefault="0089322A" w:rsidP="006A097C">
      <w:pPr>
        <w:pStyle w:val="af5"/>
        <w:keepNext/>
        <w:rPr>
          <w:rtl/>
        </w:rPr>
      </w:pPr>
      <w:bookmarkStart w:id="38958" w:name="_ETM_Q97_280447"/>
      <w:bookmarkStart w:id="38959" w:name="ET_interruption_6353_62"/>
      <w:bookmarkEnd w:id="38958"/>
      <w:r w:rsidRPr="0052219C">
        <w:rPr>
          <w:rStyle w:val="TagStyle"/>
          <w:rtl/>
        </w:rPr>
        <w:t xml:space="preserve"> &lt;&lt; קריאה &gt;&gt;</w:t>
      </w:r>
      <w:r w:rsidRPr="00285BB0">
        <w:rPr>
          <w:rStyle w:val="TagStyle"/>
          <w:rtl/>
        </w:rPr>
        <w:t xml:space="preserve"> </w:t>
      </w:r>
      <w:r>
        <w:rPr>
          <w:rtl/>
        </w:rPr>
        <w:t>חנוך דב מלביצקי (הליכוד):</w:t>
      </w:r>
      <w:r w:rsidRPr="00285BB0">
        <w:rPr>
          <w:rStyle w:val="TagStyle"/>
          <w:rtl/>
        </w:rPr>
        <w:t xml:space="preserve"> </w:t>
      </w:r>
      <w:r w:rsidRPr="0052219C">
        <w:rPr>
          <w:rStyle w:val="TagStyle"/>
          <w:rtl/>
        </w:rPr>
        <w:t>&lt;&lt; קריאה &gt;&gt;</w:t>
      </w:r>
      <w:bookmarkEnd w:id="38959"/>
      <w:r>
        <w:rPr>
          <w:rtl/>
        </w:rPr>
        <w:t xml:space="preserve"> </w:t>
      </w:r>
    </w:p>
    <w:p w:rsidR="0089322A" w:rsidRDefault="0089322A" w:rsidP="00D23E4A">
      <w:pPr>
        <w:rPr>
          <w:rtl/>
          <w:lang w:eastAsia="he-IL"/>
        </w:rPr>
      </w:pPr>
      <w:r>
        <w:rPr>
          <w:rtl/>
          <w:lang w:eastAsia="he-IL"/>
        </w:rPr>
        <w:t xml:space="preserve"> </w:t>
      </w:r>
    </w:p>
    <w:p w:rsidR="0089322A" w:rsidRDefault="0089322A" w:rsidP="009C5113">
      <w:pPr>
        <w:rPr>
          <w:rtl/>
          <w:lang w:eastAsia="he-IL"/>
        </w:rPr>
      </w:pPr>
      <w:r>
        <w:rPr>
          <w:rFonts w:hint="cs"/>
          <w:rtl/>
          <w:lang w:eastAsia="he-IL"/>
        </w:rPr>
        <w:t xml:space="preserve">אתה מעביר כסף לטרוריסטים באופן ישיר. אין </w:t>
      </w:r>
      <w:bookmarkStart w:id="38960" w:name="_ETM_Q97_283691"/>
      <w:bookmarkEnd w:id="38960"/>
      <w:r>
        <w:rPr>
          <w:rFonts w:hint="cs"/>
          <w:rtl/>
          <w:lang w:eastAsia="he-IL"/>
        </w:rPr>
        <w:t xml:space="preserve">מה לעשות, אתה מהאחים המוסלמים. אתם רוצים פה שריעה? אתם רוצים </w:t>
      </w:r>
      <w:bookmarkStart w:id="38961" w:name="_ETM_Q97_286499"/>
      <w:bookmarkEnd w:id="38961"/>
      <w:r>
        <w:rPr>
          <w:rFonts w:hint="cs"/>
          <w:rtl/>
          <w:lang w:eastAsia="he-IL"/>
        </w:rPr>
        <w:t xml:space="preserve">פה שריעה, ולכן אתם תהיו בחוץ. בזה הרפורמי </w:t>
      </w:r>
      <w:bookmarkStart w:id="38962" w:name="_ETM_Q97_292870"/>
      <w:bookmarkEnd w:id="38962"/>
      <w:r>
        <w:rPr>
          <w:rFonts w:hint="cs"/>
          <w:rtl/>
          <w:lang w:eastAsia="he-IL"/>
        </w:rPr>
        <w:t>יעזור לכם.</w:t>
      </w:r>
    </w:p>
    <w:p w:rsidR="0089322A" w:rsidRDefault="0089322A" w:rsidP="006A097C">
      <w:pPr>
        <w:rPr>
          <w:rtl/>
          <w:lang w:eastAsia="he-IL"/>
        </w:rPr>
      </w:pPr>
      <w:bookmarkStart w:id="38963" w:name="_ETM_Q97_294135"/>
      <w:bookmarkEnd w:id="38963"/>
    </w:p>
    <w:p w:rsidR="0089322A" w:rsidRDefault="0089322A" w:rsidP="006A097C">
      <w:pPr>
        <w:pStyle w:val="-"/>
        <w:keepNext/>
        <w:rPr>
          <w:rtl/>
        </w:rPr>
      </w:pPr>
      <w:bookmarkStart w:id="38964" w:name="_ETM_Q97_294472"/>
      <w:bookmarkStart w:id="38965" w:name="ET_speakercontinue_מנסור_עבאס_רעמ__64"/>
      <w:bookmarkEnd w:id="38964"/>
      <w:r w:rsidRPr="0052219C">
        <w:rPr>
          <w:rStyle w:val="TagStyle"/>
          <w:rtl/>
        </w:rPr>
        <w:t xml:space="preserve"> &lt;&lt; דובר_המשך &gt;&gt;</w:t>
      </w:r>
      <w:r w:rsidRPr="00285BB0">
        <w:rPr>
          <w:rStyle w:val="TagStyle"/>
          <w:rtl/>
        </w:rPr>
        <w:t xml:space="preserve"> </w:t>
      </w:r>
      <w:r>
        <w:rPr>
          <w:rtl/>
        </w:rPr>
        <w:t>מנסור עבאס (רע"מ – הרשימה הערבית המאוחדת):</w:t>
      </w:r>
      <w:r w:rsidRPr="00285BB0">
        <w:rPr>
          <w:rStyle w:val="TagStyle"/>
          <w:rtl/>
        </w:rPr>
        <w:t xml:space="preserve"> </w:t>
      </w:r>
      <w:r w:rsidRPr="0052219C">
        <w:rPr>
          <w:rStyle w:val="TagStyle"/>
          <w:rtl/>
        </w:rPr>
        <w:t>&lt;&lt; דובר_המשך &gt;&gt;</w:t>
      </w:r>
      <w:r>
        <w:rPr>
          <w:rtl/>
        </w:rPr>
        <w:t xml:space="preserve"> </w:t>
      </w:r>
    </w:p>
    <w:bookmarkEnd w:id="38965"/>
    <w:p w:rsidR="0089322A" w:rsidRDefault="0089322A" w:rsidP="00D23E4A">
      <w:pPr>
        <w:rPr>
          <w:rtl/>
          <w:lang w:eastAsia="he-IL"/>
        </w:rPr>
      </w:pPr>
      <w:r>
        <w:rPr>
          <w:rtl/>
          <w:lang w:eastAsia="he-IL"/>
        </w:rPr>
        <w:t xml:space="preserve"> </w:t>
      </w:r>
    </w:p>
    <w:p w:rsidR="0089322A" w:rsidRDefault="0089322A" w:rsidP="006A097C">
      <w:pPr>
        <w:rPr>
          <w:rtl/>
          <w:lang w:eastAsia="he-IL"/>
        </w:rPr>
      </w:pPr>
      <w:r>
        <w:rPr>
          <w:rFonts w:hint="cs"/>
          <w:rtl/>
          <w:lang w:eastAsia="he-IL"/>
        </w:rPr>
        <w:t>לא נכון.</w:t>
      </w:r>
    </w:p>
    <w:p w:rsidR="0089322A" w:rsidRDefault="0089322A" w:rsidP="006A097C">
      <w:pPr>
        <w:rPr>
          <w:rtl/>
          <w:lang w:eastAsia="he-IL"/>
        </w:rPr>
      </w:pPr>
    </w:p>
    <w:p w:rsidR="0089322A" w:rsidRDefault="0089322A" w:rsidP="006A097C">
      <w:pPr>
        <w:pStyle w:val="af6"/>
        <w:keepNext/>
        <w:rPr>
          <w:rtl/>
        </w:rPr>
      </w:pPr>
      <w:r w:rsidRPr="0052219C">
        <w:rPr>
          <w:rStyle w:val="TagStyle"/>
          <w:rtl/>
        </w:rPr>
        <w:t xml:space="preserve"> &lt;&lt; יור &gt;&gt;</w:t>
      </w:r>
      <w:r w:rsidRPr="00285BB0">
        <w:rPr>
          <w:rStyle w:val="TagStyle"/>
          <w:rtl/>
        </w:rPr>
        <w:t xml:space="preserve"> </w:t>
      </w:r>
      <w:r>
        <w:rPr>
          <w:rtl/>
        </w:rPr>
        <w:t>היו"ר ניסים ואטורי:</w:t>
      </w:r>
      <w:r w:rsidRPr="00285BB0">
        <w:rPr>
          <w:rStyle w:val="TagStyle"/>
          <w:rtl/>
        </w:rPr>
        <w:t xml:space="preserve"> </w:t>
      </w:r>
      <w:r w:rsidRPr="0052219C">
        <w:rPr>
          <w:rStyle w:val="TagStyle"/>
          <w:rtl/>
        </w:rPr>
        <w:t>&lt;&lt; יור &gt;&gt;</w:t>
      </w:r>
      <w:r>
        <w:rPr>
          <w:rtl/>
        </w:rPr>
        <w:t xml:space="preserve"> </w:t>
      </w:r>
    </w:p>
    <w:p w:rsidR="0089322A" w:rsidRDefault="0089322A" w:rsidP="00D23E4A">
      <w:pPr>
        <w:rPr>
          <w:rtl/>
          <w:lang w:eastAsia="he-IL"/>
        </w:rPr>
      </w:pPr>
      <w:r>
        <w:rPr>
          <w:rtl/>
          <w:lang w:eastAsia="he-IL"/>
        </w:rPr>
        <w:t xml:space="preserve"> </w:t>
      </w:r>
    </w:p>
    <w:p w:rsidR="0089322A" w:rsidRDefault="0089322A" w:rsidP="006A097C">
      <w:pPr>
        <w:rPr>
          <w:rtl/>
          <w:lang w:eastAsia="he-IL"/>
        </w:rPr>
      </w:pPr>
      <w:r>
        <w:rPr>
          <w:rFonts w:hint="cs"/>
          <w:rtl/>
          <w:lang w:eastAsia="he-IL"/>
        </w:rPr>
        <w:t xml:space="preserve">חנוך, אתה בקריאה ראשונה. די. </w:t>
      </w:r>
    </w:p>
    <w:p w:rsidR="0089322A" w:rsidRPr="00FF201F" w:rsidRDefault="0089322A" w:rsidP="006A097C">
      <w:pPr>
        <w:rPr>
          <w:rtl/>
        </w:rPr>
      </w:pPr>
      <w:bookmarkStart w:id="38966" w:name="_ETM_Q97_295062"/>
      <w:bookmarkEnd w:id="38966"/>
    </w:p>
    <w:p w:rsidR="0089322A" w:rsidRDefault="0089322A" w:rsidP="006A097C">
      <w:pPr>
        <w:pStyle w:val="af5"/>
        <w:keepNext/>
        <w:rPr>
          <w:rtl/>
        </w:rPr>
      </w:pPr>
      <w:bookmarkStart w:id="38967" w:name="ET_interruption_קריאה_86"/>
      <w:r w:rsidRPr="00FB70BE">
        <w:rPr>
          <w:rStyle w:val="TagStyle"/>
          <w:rtl/>
        </w:rPr>
        <w:t xml:space="preserve"> &lt;&lt; קריאה &gt;&gt; </w:t>
      </w:r>
      <w:r>
        <w:rPr>
          <w:rtl/>
        </w:rPr>
        <w:t>קריאה:</w:t>
      </w:r>
      <w:r w:rsidRPr="00FB70BE">
        <w:rPr>
          <w:rStyle w:val="TagStyle"/>
          <w:rtl/>
        </w:rPr>
        <w:t xml:space="preserve"> &lt;&lt; קריאה &gt;&gt;</w:t>
      </w:r>
      <w:r>
        <w:rPr>
          <w:rtl/>
        </w:rPr>
        <w:t xml:space="preserve"> </w:t>
      </w:r>
      <w:bookmarkEnd w:id="38967"/>
    </w:p>
    <w:p w:rsidR="0089322A" w:rsidRPr="00285BB0" w:rsidRDefault="0089322A" w:rsidP="006A097C">
      <w:pPr>
        <w:ind w:firstLine="0"/>
        <w:rPr>
          <w:rtl/>
        </w:rPr>
      </w:pPr>
      <w:r w:rsidRPr="00285BB0">
        <w:rPr>
          <w:rtl/>
        </w:rPr>
        <w:t xml:space="preserve"> </w:t>
      </w:r>
    </w:p>
    <w:p w:rsidR="0089322A" w:rsidRDefault="0089322A" w:rsidP="006A097C">
      <w:pPr>
        <w:rPr>
          <w:rtl/>
          <w:lang w:eastAsia="he-IL"/>
        </w:rPr>
      </w:pPr>
      <w:r>
        <w:rPr>
          <w:rFonts w:hint="cs"/>
          <w:rtl/>
          <w:lang w:eastAsia="he-IL"/>
        </w:rPr>
        <w:t xml:space="preserve">הוא בשנייה, הוא בשנייה. </w:t>
      </w:r>
    </w:p>
    <w:p w:rsidR="0089322A" w:rsidRDefault="0089322A" w:rsidP="006A097C">
      <w:pPr>
        <w:rPr>
          <w:rtl/>
          <w:lang w:eastAsia="he-IL"/>
        </w:rPr>
      </w:pPr>
    </w:p>
    <w:p w:rsidR="0089322A" w:rsidRDefault="0089322A" w:rsidP="006A097C">
      <w:pPr>
        <w:pStyle w:val="-"/>
        <w:keepNext/>
        <w:rPr>
          <w:rtl/>
        </w:rPr>
      </w:pPr>
      <w:bookmarkStart w:id="38968" w:name="_ETM_Q97_301253"/>
      <w:bookmarkStart w:id="38969" w:name="ET_speakercontinue_מנסור_עבאס_רעמ__68"/>
      <w:bookmarkEnd w:id="38968"/>
      <w:r w:rsidRPr="0052219C">
        <w:rPr>
          <w:rStyle w:val="TagStyle"/>
          <w:rtl/>
        </w:rPr>
        <w:t xml:space="preserve"> &lt;&lt; דובר_המשך &gt;&gt;</w:t>
      </w:r>
      <w:r w:rsidRPr="00285BB0">
        <w:rPr>
          <w:rStyle w:val="TagStyle"/>
          <w:rtl/>
        </w:rPr>
        <w:t xml:space="preserve"> </w:t>
      </w:r>
      <w:r>
        <w:rPr>
          <w:rtl/>
        </w:rPr>
        <w:t>מנסור עבאס (רע"מ – הרשימה הערבית המאוחדת):</w:t>
      </w:r>
      <w:r w:rsidRPr="00285BB0">
        <w:rPr>
          <w:rStyle w:val="TagStyle"/>
          <w:rtl/>
        </w:rPr>
        <w:t xml:space="preserve"> </w:t>
      </w:r>
      <w:r w:rsidRPr="0052219C">
        <w:rPr>
          <w:rStyle w:val="TagStyle"/>
          <w:rtl/>
        </w:rPr>
        <w:t>&lt;&lt; דובר_המשך &gt;&gt;</w:t>
      </w:r>
      <w:r>
        <w:rPr>
          <w:rtl/>
        </w:rPr>
        <w:t xml:space="preserve"> </w:t>
      </w:r>
    </w:p>
    <w:bookmarkEnd w:id="38969"/>
    <w:p w:rsidR="0089322A" w:rsidRDefault="0089322A" w:rsidP="00D23E4A">
      <w:pPr>
        <w:rPr>
          <w:rtl/>
          <w:lang w:eastAsia="he-IL"/>
        </w:rPr>
      </w:pPr>
      <w:r>
        <w:rPr>
          <w:rtl/>
          <w:lang w:eastAsia="he-IL"/>
        </w:rPr>
        <w:t xml:space="preserve"> </w:t>
      </w:r>
    </w:p>
    <w:p w:rsidR="0089322A" w:rsidRDefault="0089322A" w:rsidP="006A097C">
      <w:pPr>
        <w:rPr>
          <w:rtl/>
          <w:lang w:eastAsia="he-IL"/>
        </w:rPr>
      </w:pPr>
      <w:r>
        <w:rPr>
          <w:rFonts w:hint="cs"/>
          <w:rtl/>
          <w:lang w:eastAsia="he-IL"/>
        </w:rPr>
        <w:t xml:space="preserve">תגיד לי, </w:t>
      </w:r>
      <w:bookmarkStart w:id="38970" w:name="_ETM_Q97_299312"/>
      <w:bookmarkEnd w:id="38970"/>
      <w:r>
        <w:rPr>
          <w:rFonts w:hint="cs"/>
          <w:rtl/>
          <w:lang w:eastAsia="he-IL"/>
        </w:rPr>
        <w:t xml:space="preserve">אנחנו העברנו מזוודות כסף במזומן? </w:t>
      </w:r>
    </w:p>
    <w:p w:rsidR="0089322A" w:rsidRDefault="0089322A" w:rsidP="006A097C">
      <w:pPr>
        <w:rPr>
          <w:rtl/>
          <w:lang w:eastAsia="he-IL"/>
        </w:rPr>
      </w:pPr>
    </w:p>
    <w:p w:rsidR="0089322A" w:rsidRDefault="0089322A" w:rsidP="006A097C">
      <w:pPr>
        <w:pStyle w:val="af5"/>
        <w:keepNext/>
        <w:rPr>
          <w:rtl/>
        </w:rPr>
      </w:pPr>
      <w:bookmarkStart w:id="38971" w:name="_ETM_Q97_303047"/>
      <w:bookmarkStart w:id="38972" w:name="ET_interruption_6353_70"/>
      <w:bookmarkEnd w:id="38971"/>
      <w:r w:rsidRPr="0052219C">
        <w:rPr>
          <w:rStyle w:val="TagStyle"/>
          <w:rtl/>
        </w:rPr>
        <w:t xml:space="preserve"> &lt;&lt; קריאה &gt;&gt;</w:t>
      </w:r>
      <w:r w:rsidRPr="00285BB0">
        <w:rPr>
          <w:rStyle w:val="TagStyle"/>
          <w:rtl/>
        </w:rPr>
        <w:t xml:space="preserve"> </w:t>
      </w:r>
      <w:r>
        <w:rPr>
          <w:rtl/>
        </w:rPr>
        <w:t>חנוך דב מלביצקי (הליכוד):</w:t>
      </w:r>
      <w:r w:rsidRPr="00285BB0">
        <w:rPr>
          <w:rStyle w:val="TagStyle"/>
          <w:rtl/>
        </w:rPr>
        <w:t xml:space="preserve"> </w:t>
      </w:r>
      <w:r w:rsidRPr="0052219C">
        <w:rPr>
          <w:rStyle w:val="TagStyle"/>
          <w:rtl/>
        </w:rPr>
        <w:t>&lt;&lt; קריאה &gt;&gt;</w:t>
      </w:r>
      <w:bookmarkEnd w:id="38972"/>
      <w:r>
        <w:rPr>
          <w:rtl/>
        </w:rPr>
        <w:t xml:space="preserve"> </w:t>
      </w:r>
    </w:p>
    <w:p w:rsidR="0089322A" w:rsidRDefault="0089322A" w:rsidP="00D23E4A">
      <w:pPr>
        <w:rPr>
          <w:rtl/>
          <w:lang w:eastAsia="he-IL"/>
        </w:rPr>
      </w:pPr>
      <w:r>
        <w:rPr>
          <w:rtl/>
          <w:lang w:eastAsia="he-IL"/>
        </w:rPr>
        <w:t xml:space="preserve"> </w:t>
      </w:r>
    </w:p>
    <w:p w:rsidR="0089322A" w:rsidRDefault="0089322A" w:rsidP="006A097C">
      <w:pPr>
        <w:rPr>
          <w:rtl/>
          <w:lang w:eastAsia="he-IL"/>
        </w:rPr>
      </w:pPr>
      <w:r>
        <w:rPr>
          <w:rFonts w:hint="cs"/>
          <w:rtl/>
          <w:lang w:eastAsia="he-IL"/>
        </w:rPr>
        <w:t>מה עם השריעה? מה עם השריעה?</w:t>
      </w:r>
    </w:p>
    <w:p w:rsidR="0089322A" w:rsidRDefault="0089322A" w:rsidP="006A097C">
      <w:pPr>
        <w:rPr>
          <w:rtl/>
          <w:lang w:eastAsia="he-IL"/>
        </w:rPr>
      </w:pPr>
    </w:p>
    <w:p w:rsidR="0089322A" w:rsidRDefault="0089322A" w:rsidP="006A097C">
      <w:pPr>
        <w:pStyle w:val="af5"/>
        <w:keepNext/>
        <w:rPr>
          <w:rtl/>
        </w:rPr>
      </w:pPr>
      <w:bookmarkStart w:id="38973" w:name="_ETM_Q97_304450"/>
      <w:bookmarkStart w:id="38974" w:name="_ETM_Q97_304489"/>
      <w:bookmarkStart w:id="38975" w:name="ET_interruption_5801_72"/>
      <w:bookmarkEnd w:id="38973"/>
      <w:bookmarkEnd w:id="38974"/>
      <w:r w:rsidRPr="0052219C">
        <w:rPr>
          <w:rStyle w:val="TagStyle"/>
          <w:rtl/>
        </w:rPr>
        <w:t xml:space="preserve"> &lt;&lt; קריאה &gt;&gt;</w:t>
      </w:r>
      <w:r w:rsidRPr="00285BB0">
        <w:rPr>
          <w:rStyle w:val="TagStyle"/>
          <w:rtl/>
        </w:rPr>
        <w:t xml:space="preserve"> </w:t>
      </w:r>
      <w:r>
        <w:rPr>
          <w:rtl/>
        </w:rPr>
        <w:t>אריאל קלנר (הליכוד):</w:t>
      </w:r>
      <w:r w:rsidRPr="00285BB0">
        <w:rPr>
          <w:rStyle w:val="TagStyle"/>
          <w:rtl/>
        </w:rPr>
        <w:t xml:space="preserve"> </w:t>
      </w:r>
      <w:r w:rsidRPr="0052219C">
        <w:rPr>
          <w:rStyle w:val="TagStyle"/>
          <w:rtl/>
        </w:rPr>
        <w:t>&lt;&lt; קריאה &gt;&gt;</w:t>
      </w:r>
      <w:bookmarkEnd w:id="38975"/>
      <w:r>
        <w:rPr>
          <w:rtl/>
        </w:rPr>
        <w:t xml:space="preserve"> </w:t>
      </w:r>
    </w:p>
    <w:p w:rsidR="0089322A" w:rsidRDefault="0089322A" w:rsidP="00D23E4A">
      <w:pPr>
        <w:rPr>
          <w:rtl/>
          <w:lang w:eastAsia="he-IL"/>
        </w:rPr>
      </w:pPr>
      <w:r>
        <w:rPr>
          <w:rtl/>
          <w:lang w:eastAsia="he-IL"/>
        </w:rPr>
        <w:t xml:space="preserve"> </w:t>
      </w:r>
    </w:p>
    <w:p w:rsidR="0089322A" w:rsidRDefault="0089322A" w:rsidP="006A097C">
      <w:pPr>
        <w:rPr>
          <w:rtl/>
          <w:lang w:eastAsia="he-IL"/>
        </w:rPr>
      </w:pPr>
      <w:r>
        <w:rPr>
          <w:rFonts w:hint="cs"/>
          <w:rtl/>
          <w:lang w:eastAsia="he-IL"/>
        </w:rPr>
        <w:t xml:space="preserve">חמאס זה ארגון </w:t>
      </w:r>
      <w:bookmarkStart w:id="38976" w:name="_ETM_Q97_307510"/>
      <w:bookmarkEnd w:id="38976"/>
      <w:r>
        <w:rPr>
          <w:rFonts w:hint="cs"/>
          <w:rtl/>
          <w:lang w:eastAsia="he-IL"/>
        </w:rPr>
        <w:t>טרור – כן או לא?</w:t>
      </w:r>
    </w:p>
    <w:p w:rsidR="0089322A" w:rsidRDefault="0089322A" w:rsidP="006A097C">
      <w:pPr>
        <w:rPr>
          <w:rtl/>
          <w:lang w:eastAsia="he-IL"/>
        </w:rPr>
      </w:pPr>
      <w:bookmarkStart w:id="38977" w:name="_ETM_Q97_305187"/>
      <w:bookmarkEnd w:id="38977"/>
    </w:p>
    <w:p w:rsidR="0089322A" w:rsidRDefault="0089322A" w:rsidP="006A097C">
      <w:pPr>
        <w:pStyle w:val="-"/>
        <w:keepNext/>
        <w:rPr>
          <w:rtl/>
        </w:rPr>
      </w:pPr>
      <w:bookmarkStart w:id="38978" w:name="_ETM_Q97_305983"/>
      <w:bookmarkStart w:id="38979" w:name="ET_speakercontinue_מנסור_עבאס_רעמ__74"/>
      <w:bookmarkEnd w:id="38978"/>
      <w:r w:rsidRPr="0052219C">
        <w:rPr>
          <w:rStyle w:val="TagStyle"/>
          <w:rtl/>
        </w:rPr>
        <w:t xml:space="preserve"> &lt;&lt; דובר_המשך &gt;&gt;</w:t>
      </w:r>
      <w:r w:rsidRPr="00285BB0">
        <w:rPr>
          <w:rStyle w:val="TagStyle"/>
          <w:rtl/>
        </w:rPr>
        <w:t xml:space="preserve"> </w:t>
      </w:r>
      <w:r>
        <w:rPr>
          <w:rtl/>
        </w:rPr>
        <w:t>מנסור עבאס (רע"מ – הרשימה הערבית המאוחדת):</w:t>
      </w:r>
      <w:r w:rsidRPr="00285BB0">
        <w:rPr>
          <w:rStyle w:val="TagStyle"/>
          <w:rtl/>
        </w:rPr>
        <w:t xml:space="preserve"> </w:t>
      </w:r>
      <w:r w:rsidRPr="0052219C">
        <w:rPr>
          <w:rStyle w:val="TagStyle"/>
          <w:rtl/>
        </w:rPr>
        <w:t>&lt;&lt; דובר_המשך &gt;&gt;</w:t>
      </w:r>
      <w:r>
        <w:rPr>
          <w:rtl/>
        </w:rPr>
        <w:t xml:space="preserve"> </w:t>
      </w:r>
    </w:p>
    <w:bookmarkEnd w:id="38979"/>
    <w:p w:rsidR="0089322A" w:rsidRDefault="0089322A" w:rsidP="00D23E4A">
      <w:pPr>
        <w:rPr>
          <w:rtl/>
          <w:lang w:eastAsia="he-IL"/>
        </w:rPr>
      </w:pPr>
      <w:r>
        <w:rPr>
          <w:rtl/>
          <w:lang w:eastAsia="he-IL"/>
        </w:rPr>
        <w:t xml:space="preserve"> </w:t>
      </w:r>
    </w:p>
    <w:p w:rsidR="0089322A" w:rsidRDefault="0089322A" w:rsidP="006A097C">
      <w:pPr>
        <w:rPr>
          <w:rtl/>
          <w:lang w:eastAsia="he-IL"/>
        </w:rPr>
      </w:pPr>
      <w:r>
        <w:rPr>
          <w:rFonts w:hint="cs"/>
          <w:rtl/>
          <w:lang w:eastAsia="he-IL"/>
        </w:rPr>
        <w:t xml:space="preserve">אנחנו העברנו מזוודות של כסף? ואתם, מה </w:t>
      </w:r>
      <w:bookmarkStart w:id="38980" w:name="_ETM_Q97_307331"/>
      <w:bookmarkEnd w:id="38980"/>
      <w:r>
        <w:rPr>
          <w:rFonts w:hint="cs"/>
          <w:rtl/>
          <w:lang w:eastAsia="he-IL"/>
        </w:rPr>
        <w:t xml:space="preserve">אתם העברתם? </w:t>
      </w:r>
    </w:p>
    <w:p w:rsidR="0089322A" w:rsidRDefault="0089322A" w:rsidP="006A097C">
      <w:pPr>
        <w:rPr>
          <w:rtl/>
          <w:lang w:eastAsia="he-IL"/>
        </w:rPr>
      </w:pPr>
    </w:p>
    <w:p w:rsidR="0089322A" w:rsidRDefault="0089322A" w:rsidP="006A097C">
      <w:pPr>
        <w:pStyle w:val="af5"/>
        <w:keepNext/>
        <w:rPr>
          <w:rtl/>
        </w:rPr>
      </w:pPr>
      <w:bookmarkStart w:id="38981" w:name="_ETM_Q97_305708"/>
      <w:bookmarkStart w:id="38982" w:name="ET_interruption_6353_76"/>
      <w:bookmarkEnd w:id="38981"/>
      <w:r w:rsidRPr="0052219C">
        <w:rPr>
          <w:rStyle w:val="TagStyle"/>
          <w:rtl/>
        </w:rPr>
        <w:t xml:space="preserve"> &lt;&lt; קריאה &gt;&gt;</w:t>
      </w:r>
      <w:r w:rsidRPr="00285BB0">
        <w:rPr>
          <w:rStyle w:val="TagStyle"/>
          <w:rtl/>
        </w:rPr>
        <w:t xml:space="preserve"> </w:t>
      </w:r>
      <w:r>
        <w:rPr>
          <w:rtl/>
        </w:rPr>
        <w:t>חנוך דב מלביצקי (הליכוד):</w:t>
      </w:r>
      <w:r w:rsidRPr="00285BB0">
        <w:rPr>
          <w:rStyle w:val="TagStyle"/>
          <w:rtl/>
        </w:rPr>
        <w:t xml:space="preserve"> </w:t>
      </w:r>
      <w:r w:rsidRPr="0052219C">
        <w:rPr>
          <w:rStyle w:val="TagStyle"/>
          <w:rtl/>
        </w:rPr>
        <w:t>&lt;&lt; קריאה &gt;&gt;</w:t>
      </w:r>
      <w:bookmarkEnd w:id="38982"/>
      <w:r>
        <w:rPr>
          <w:rtl/>
        </w:rPr>
        <w:t xml:space="preserve"> </w:t>
      </w:r>
    </w:p>
    <w:p w:rsidR="0089322A" w:rsidRDefault="0089322A" w:rsidP="00D23E4A">
      <w:pPr>
        <w:rPr>
          <w:rtl/>
          <w:lang w:eastAsia="he-IL"/>
        </w:rPr>
      </w:pPr>
      <w:r>
        <w:rPr>
          <w:rtl/>
          <w:lang w:eastAsia="he-IL"/>
        </w:rPr>
        <w:t xml:space="preserve"> </w:t>
      </w:r>
    </w:p>
    <w:p w:rsidR="0089322A" w:rsidRDefault="00A46387" w:rsidP="006A097C">
      <w:pPr>
        <w:rPr>
          <w:rtl/>
          <w:lang w:eastAsia="he-IL"/>
        </w:rPr>
      </w:pPr>
      <w:r>
        <w:rPr>
          <w:rFonts w:hint="cs"/>
          <w:rtl/>
          <w:lang w:eastAsia="he-IL"/>
        </w:rPr>
        <w:t>– – –</w:t>
      </w:r>
    </w:p>
    <w:p w:rsidR="0089322A" w:rsidRDefault="0089322A" w:rsidP="006A097C">
      <w:pPr>
        <w:rPr>
          <w:rtl/>
          <w:lang w:eastAsia="he-IL"/>
        </w:rPr>
      </w:pPr>
      <w:bookmarkStart w:id="38983" w:name="_ETM_Q97_311686"/>
      <w:bookmarkEnd w:id="38983"/>
    </w:p>
    <w:p w:rsidR="0089322A" w:rsidRDefault="0089322A" w:rsidP="006A097C">
      <w:pPr>
        <w:pStyle w:val="af6"/>
        <w:keepNext/>
        <w:rPr>
          <w:rtl/>
        </w:rPr>
      </w:pPr>
      <w:r w:rsidRPr="0052219C">
        <w:rPr>
          <w:rStyle w:val="TagStyle"/>
          <w:rtl/>
        </w:rPr>
        <w:t>&lt;&lt; יור &gt;&gt;</w:t>
      </w:r>
      <w:r w:rsidRPr="00285BB0">
        <w:rPr>
          <w:rStyle w:val="TagStyle"/>
          <w:rtl/>
        </w:rPr>
        <w:t xml:space="preserve"> </w:t>
      </w:r>
      <w:r>
        <w:rPr>
          <w:rtl/>
        </w:rPr>
        <w:t>היו"ר ניסים ואטורי:</w:t>
      </w:r>
      <w:r w:rsidRPr="00285BB0">
        <w:rPr>
          <w:rStyle w:val="TagStyle"/>
          <w:rtl/>
        </w:rPr>
        <w:t xml:space="preserve"> </w:t>
      </w:r>
      <w:r w:rsidRPr="0052219C">
        <w:rPr>
          <w:rStyle w:val="TagStyle"/>
          <w:rtl/>
        </w:rPr>
        <w:t>&lt;&lt; יור &gt;&gt;</w:t>
      </w:r>
      <w:r>
        <w:rPr>
          <w:rtl/>
        </w:rPr>
        <w:t xml:space="preserve"> </w:t>
      </w:r>
    </w:p>
    <w:p w:rsidR="0089322A" w:rsidRPr="00285BB0" w:rsidRDefault="0089322A" w:rsidP="00D23E4A">
      <w:pPr>
        <w:rPr>
          <w:rtl/>
        </w:rPr>
      </w:pPr>
      <w:r w:rsidRPr="00285BB0">
        <w:rPr>
          <w:rtl/>
        </w:rPr>
        <w:t xml:space="preserve"> </w:t>
      </w:r>
    </w:p>
    <w:p w:rsidR="0089322A" w:rsidRDefault="0089322A" w:rsidP="009C5113">
      <w:pPr>
        <w:rPr>
          <w:rtl/>
          <w:lang w:eastAsia="he-IL"/>
        </w:rPr>
      </w:pPr>
      <w:bookmarkStart w:id="38984" w:name="_ETM_Q97_313073"/>
      <w:bookmarkEnd w:id="38984"/>
      <w:r>
        <w:rPr>
          <w:rFonts w:hint="cs"/>
          <w:rtl/>
          <w:lang w:eastAsia="he-IL"/>
        </w:rPr>
        <w:t xml:space="preserve">תודה רבה. חבר הכנסת חנוך מלביצקי, </w:t>
      </w:r>
      <w:r w:rsidR="009C5113">
        <w:rPr>
          <w:rFonts w:hint="cs"/>
          <w:rtl/>
          <w:lang w:eastAsia="he-IL"/>
        </w:rPr>
        <w:t xml:space="preserve">גם </w:t>
      </w:r>
      <w:r>
        <w:rPr>
          <w:rFonts w:hint="cs"/>
          <w:rtl/>
          <w:lang w:eastAsia="he-IL"/>
        </w:rPr>
        <w:t xml:space="preserve">אני אפריע לך כשתהיה </w:t>
      </w:r>
      <w:bookmarkStart w:id="38985" w:name="_ETM_Q97_311998"/>
      <w:bookmarkEnd w:id="38985"/>
      <w:r>
        <w:rPr>
          <w:rFonts w:hint="cs"/>
          <w:rtl/>
          <w:lang w:eastAsia="he-IL"/>
        </w:rPr>
        <w:t xml:space="preserve">היושב-ראש. חכה. </w:t>
      </w:r>
    </w:p>
    <w:p w:rsidR="0089322A" w:rsidRPr="00FF201F" w:rsidRDefault="0089322A" w:rsidP="006A097C">
      <w:pPr>
        <w:ind w:firstLine="0"/>
        <w:rPr>
          <w:rtl/>
        </w:rPr>
      </w:pPr>
      <w:bookmarkStart w:id="38986" w:name="ET_interruption_5801_19"/>
      <w:bookmarkEnd w:id="38986"/>
    </w:p>
    <w:p w:rsidR="0089322A" w:rsidRDefault="0089322A" w:rsidP="006A097C">
      <w:pPr>
        <w:pStyle w:val="af5"/>
        <w:keepNext/>
        <w:rPr>
          <w:rtl/>
        </w:rPr>
      </w:pPr>
      <w:bookmarkStart w:id="38987" w:name="ET_interruption_5801_87"/>
      <w:r w:rsidRPr="009175B0">
        <w:rPr>
          <w:rStyle w:val="TagStyle"/>
          <w:rtl/>
        </w:rPr>
        <w:t xml:space="preserve"> &lt;&lt; קריאה &gt;&gt; </w:t>
      </w:r>
      <w:r>
        <w:rPr>
          <w:rtl/>
        </w:rPr>
        <w:t>אריאל קלנר (הליכוד):</w:t>
      </w:r>
      <w:r w:rsidRPr="009175B0">
        <w:rPr>
          <w:rStyle w:val="TagStyle"/>
          <w:rtl/>
        </w:rPr>
        <w:t xml:space="preserve"> &lt;&lt; קריאה &gt;&gt;</w:t>
      </w:r>
      <w:r>
        <w:rPr>
          <w:rtl/>
        </w:rPr>
        <w:t xml:space="preserve"> </w:t>
      </w:r>
      <w:bookmarkEnd w:id="38987"/>
    </w:p>
    <w:p w:rsidR="0089322A" w:rsidRPr="00285BB0" w:rsidRDefault="0089322A" w:rsidP="006A097C">
      <w:pPr>
        <w:ind w:firstLine="0"/>
        <w:rPr>
          <w:rtl/>
        </w:rPr>
      </w:pPr>
      <w:r w:rsidRPr="00285BB0">
        <w:rPr>
          <w:rtl/>
        </w:rPr>
        <w:t xml:space="preserve"> </w:t>
      </w:r>
    </w:p>
    <w:p w:rsidR="0089322A" w:rsidRDefault="0089322A" w:rsidP="006A097C">
      <w:pPr>
        <w:rPr>
          <w:rtl/>
          <w:lang w:eastAsia="he-IL"/>
        </w:rPr>
      </w:pPr>
      <w:r>
        <w:rPr>
          <w:rFonts w:hint="cs"/>
          <w:rtl/>
          <w:lang w:eastAsia="he-IL"/>
        </w:rPr>
        <w:t xml:space="preserve"> </w:t>
      </w:r>
      <w:r w:rsidR="00A46387">
        <w:rPr>
          <w:rFonts w:hint="cs"/>
          <w:rtl/>
          <w:lang w:eastAsia="he-IL"/>
        </w:rPr>
        <w:t>– – –</w:t>
      </w:r>
    </w:p>
    <w:p w:rsidR="0089322A" w:rsidRDefault="0089322A" w:rsidP="006A097C">
      <w:pPr>
        <w:rPr>
          <w:rtl/>
          <w:lang w:eastAsia="he-IL"/>
        </w:rPr>
      </w:pPr>
    </w:p>
    <w:p w:rsidR="0089322A" w:rsidRDefault="0089322A" w:rsidP="006A097C">
      <w:pPr>
        <w:pStyle w:val="af6"/>
        <w:keepNext/>
        <w:rPr>
          <w:rtl/>
        </w:rPr>
      </w:pPr>
      <w:bookmarkStart w:id="38988" w:name="ET_yor_6490_79"/>
      <w:r w:rsidRPr="0052219C">
        <w:rPr>
          <w:rStyle w:val="TagStyle"/>
          <w:rtl/>
        </w:rPr>
        <w:t xml:space="preserve"> &lt;&lt; יור &gt;&gt;</w:t>
      </w:r>
      <w:r w:rsidRPr="00285BB0">
        <w:rPr>
          <w:rStyle w:val="TagStyle"/>
          <w:rtl/>
        </w:rPr>
        <w:t xml:space="preserve"> </w:t>
      </w:r>
      <w:r>
        <w:rPr>
          <w:rtl/>
        </w:rPr>
        <w:t>היו"ר ניסים ואטורי:</w:t>
      </w:r>
      <w:r w:rsidRPr="00285BB0">
        <w:rPr>
          <w:rStyle w:val="TagStyle"/>
          <w:rtl/>
        </w:rPr>
        <w:t xml:space="preserve"> </w:t>
      </w:r>
      <w:r w:rsidRPr="0052219C">
        <w:rPr>
          <w:rStyle w:val="TagStyle"/>
          <w:rtl/>
        </w:rPr>
        <w:t>&lt;&lt; יור &gt;&gt;</w:t>
      </w:r>
      <w:bookmarkEnd w:id="38988"/>
      <w:r>
        <w:rPr>
          <w:rtl/>
        </w:rPr>
        <w:t xml:space="preserve"> </w:t>
      </w:r>
    </w:p>
    <w:p w:rsidR="0089322A" w:rsidRDefault="0089322A" w:rsidP="00D23E4A">
      <w:pPr>
        <w:rPr>
          <w:rtl/>
          <w:lang w:eastAsia="he-IL"/>
        </w:rPr>
      </w:pPr>
      <w:r>
        <w:rPr>
          <w:rtl/>
          <w:lang w:eastAsia="he-IL"/>
        </w:rPr>
        <w:t xml:space="preserve"> </w:t>
      </w:r>
    </w:p>
    <w:p w:rsidR="0089322A" w:rsidRDefault="0089322A" w:rsidP="006A097C">
      <w:pPr>
        <w:rPr>
          <w:rtl/>
          <w:lang w:eastAsia="he-IL"/>
        </w:rPr>
      </w:pPr>
      <w:r>
        <w:rPr>
          <w:rFonts w:hint="cs"/>
          <w:rtl/>
          <w:lang w:eastAsia="he-IL"/>
        </w:rPr>
        <w:t xml:space="preserve">אריאל, תן לו לסיים. </w:t>
      </w:r>
    </w:p>
    <w:p w:rsidR="0089322A" w:rsidRDefault="0089322A" w:rsidP="006A097C">
      <w:pPr>
        <w:rPr>
          <w:rtl/>
          <w:lang w:eastAsia="he-IL"/>
        </w:rPr>
      </w:pPr>
      <w:bookmarkStart w:id="38989" w:name="_ETM_Q97_318521"/>
      <w:bookmarkEnd w:id="38989"/>
    </w:p>
    <w:p w:rsidR="0089322A" w:rsidRDefault="0089322A" w:rsidP="006A097C">
      <w:pPr>
        <w:pStyle w:val="-"/>
        <w:keepNext/>
        <w:rPr>
          <w:rtl/>
        </w:rPr>
      </w:pPr>
      <w:bookmarkStart w:id="38990" w:name="_ETM_Q97_319289"/>
      <w:bookmarkStart w:id="38991" w:name="ET_speakercontinue_מנסור_עבאס_רעמ__81"/>
      <w:bookmarkEnd w:id="38990"/>
      <w:r w:rsidRPr="0052219C">
        <w:rPr>
          <w:rStyle w:val="TagStyle"/>
          <w:rtl/>
        </w:rPr>
        <w:t xml:space="preserve"> &lt;&lt; דובר_המשך &gt;&gt;</w:t>
      </w:r>
      <w:r w:rsidRPr="00285BB0">
        <w:rPr>
          <w:rStyle w:val="TagStyle"/>
          <w:rtl/>
        </w:rPr>
        <w:t xml:space="preserve"> </w:t>
      </w:r>
      <w:r>
        <w:rPr>
          <w:rtl/>
        </w:rPr>
        <w:t>מנסור עבאס (רע"מ – הרשימה הערבית המאוחדת):</w:t>
      </w:r>
      <w:r w:rsidRPr="00285BB0">
        <w:rPr>
          <w:rStyle w:val="TagStyle"/>
          <w:rtl/>
        </w:rPr>
        <w:t xml:space="preserve"> </w:t>
      </w:r>
      <w:r w:rsidRPr="0052219C">
        <w:rPr>
          <w:rStyle w:val="TagStyle"/>
          <w:rtl/>
        </w:rPr>
        <w:t>&lt;&lt; דובר_המשך &gt;&gt;</w:t>
      </w:r>
      <w:r>
        <w:rPr>
          <w:rtl/>
        </w:rPr>
        <w:t xml:space="preserve"> </w:t>
      </w:r>
    </w:p>
    <w:bookmarkEnd w:id="38991"/>
    <w:p w:rsidR="0089322A" w:rsidRDefault="0089322A" w:rsidP="00D23E4A">
      <w:pPr>
        <w:rPr>
          <w:rtl/>
          <w:lang w:eastAsia="he-IL"/>
        </w:rPr>
      </w:pPr>
      <w:r>
        <w:rPr>
          <w:rtl/>
          <w:lang w:eastAsia="he-IL"/>
        </w:rPr>
        <w:t xml:space="preserve"> </w:t>
      </w:r>
    </w:p>
    <w:p w:rsidR="0089322A" w:rsidRDefault="0089322A" w:rsidP="006A097C">
      <w:pPr>
        <w:rPr>
          <w:rtl/>
          <w:lang w:eastAsia="he-IL"/>
        </w:rPr>
      </w:pPr>
      <w:r>
        <w:rPr>
          <w:rFonts w:hint="cs"/>
          <w:rtl/>
          <w:lang w:eastAsia="he-IL"/>
        </w:rPr>
        <w:t xml:space="preserve">מרוב שאתם שקועים בכישלון </w:t>
      </w:r>
      <w:bookmarkStart w:id="38992" w:name="_ETM_Q97_318470"/>
      <w:bookmarkEnd w:id="38992"/>
      <w:r>
        <w:rPr>
          <w:rFonts w:hint="cs"/>
          <w:rtl/>
          <w:lang w:eastAsia="he-IL"/>
        </w:rPr>
        <w:t xml:space="preserve">שלכם </w:t>
      </w:r>
      <w:r w:rsidR="00A46387">
        <w:rPr>
          <w:rFonts w:hint="cs"/>
          <w:rtl/>
          <w:lang w:eastAsia="he-IL"/>
        </w:rPr>
        <w:t>– – –</w:t>
      </w:r>
    </w:p>
    <w:p w:rsidR="0089322A" w:rsidRDefault="0089322A" w:rsidP="006A097C">
      <w:pPr>
        <w:rPr>
          <w:rtl/>
          <w:lang w:eastAsia="he-IL"/>
        </w:rPr>
      </w:pPr>
      <w:bookmarkStart w:id="38993" w:name="_ETM_Q97_318902"/>
      <w:bookmarkEnd w:id="38993"/>
    </w:p>
    <w:p w:rsidR="0089322A" w:rsidRDefault="0089322A" w:rsidP="006A097C">
      <w:pPr>
        <w:pStyle w:val="af5"/>
        <w:keepNext/>
        <w:rPr>
          <w:rtl/>
        </w:rPr>
      </w:pPr>
      <w:bookmarkStart w:id="38994" w:name="_ETM_Q97_318963"/>
      <w:bookmarkStart w:id="38995" w:name="ET_interruption_5801_83"/>
      <w:bookmarkEnd w:id="38994"/>
      <w:r w:rsidRPr="0052219C">
        <w:rPr>
          <w:rStyle w:val="TagStyle"/>
          <w:rtl/>
        </w:rPr>
        <w:t xml:space="preserve"> &lt;&lt; קריאה &gt;&gt;</w:t>
      </w:r>
      <w:r w:rsidRPr="00285BB0">
        <w:rPr>
          <w:rStyle w:val="TagStyle"/>
          <w:rtl/>
        </w:rPr>
        <w:t xml:space="preserve"> </w:t>
      </w:r>
      <w:r>
        <w:rPr>
          <w:rtl/>
        </w:rPr>
        <w:t>אריאל קלנר (הליכוד):</w:t>
      </w:r>
      <w:r w:rsidRPr="00285BB0">
        <w:rPr>
          <w:rStyle w:val="TagStyle"/>
          <w:rtl/>
        </w:rPr>
        <w:t xml:space="preserve"> </w:t>
      </w:r>
      <w:r w:rsidRPr="0052219C">
        <w:rPr>
          <w:rStyle w:val="TagStyle"/>
          <w:rtl/>
        </w:rPr>
        <w:t>&lt;&lt; קריאה &gt;&gt;</w:t>
      </w:r>
      <w:bookmarkEnd w:id="38995"/>
      <w:r>
        <w:rPr>
          <w:rtl/>
        </w:rPr>
        <w:t xml:space="preserve"> </w:t>
      </w:r>
    </w:p>
    <w:p w:rsidR="0089322A" w:rsidRDefault="0089322A" w:rsidP="00D23E4A">
      <w:pPr>
        <w:rPr>
          <w:rtl/>
          <w:lang w:eastAsia="he-IL"/>
        </w:rPr>
      </w:pPr>
      <w:r>
        <w:rPr>
          <w:rtl/>
          <w:lang w:eastAsia="he-IL"/>
        </w:rPr>
        <w:t xml:space="preserve"> </w:t>
      </w:r>
    </w:p>
    <w:p w:rsidR="0089322A" w:rsidRDefault="00A46387" w:rsidP="006A097C">
      <w:pPr>
        <w:rPr>
          <w:rtl/>
          <w:lang w:eastAsia="he-IL"/>
        </w:rPr>
      </w:pPr>
      <w:r>
        <w:rPr>
          <w:rFonts w:hint="cs"/>
          <w:rtl/>
          <w:lang w:eastAsia="he-IL"/>
        </w:rPr>
        <w:t>– – –</w:t>
      </w:r>
    </w:p>
    <w:p w:rsidR="0089322A" w:rsidRDefault="0089322A" w:rsidP="006A097C">
      <w:pPr>
        <w:rPr>
          <w:rtl/>
          <w:lang w:eastAsia="he-IL"/>
        </w:rPr>
      </w:pPr>
      <w:bookmarkStart w:id="38996" w:name="_ETM_Q97_318655"/>
      <w:bookmarkEnd w:id="38996"/>
    </w:p>
    <w:p w:rsidR="0089322A" w:rsidRDefault="0089322A" w:rsidP="006A097C">
      <w:pPr>
        <w:pStyle w:val="af6"/>
        <w:keepNext/>
        <w:rPr>
          <w:rtl/>
        </w:rPr>
      </w:pPr>
      <w:bookmarkStart w:id="38997" w:name="_ETM_Q97_318937"/>
      <w:bookmarkStart w:id="38998" w:name="ET_yor_6490_85"/>
      <w:bookmarkEnd w:id="38997"/>
      <w:r w:rsidRPr="0052219C">
        <w:rPr>
          <w:rStyle w:val="TagStyle"/>
          <w:rtl/>
        </w:rPr>
        <w:t xml:space="preserve"> &lt;&lt; יור &gt;&gt;</w:t>
      </w:r>
      <w:r w:rsidRPr="00285BB0">
        <w:rPr>
          <w:rStyle w:val="TagStyle"/>
          <w:rtl/>
        </w:rPr>
        <w:t xml:space="preserve"> </w:t>
      </w:r>
      <w:r>
        <w:rPr>
          <w:rtl/>
        </w:rPr>
        <w:t>היו"ר ניסים ואטורי:</w:t>
      </w:r>
      <w:r w:rsidRPr="00285BB0">
        <w:rPr>
          <w:rStyle w:val="TagStyle"/>
          <w:rtl/>
        </w:rPr>
        <w:t xml:space="preserve"> </w:t>
      </w:r>
      <w:r w:rsidRPr="0052219C">
        <w:rPr>
          <w:rStyle w:val="TagStyle"/>
          <w:rtl/>
        </w:rPr>
        <w:t>&lt;&lt; יור &gt;&gt;</w:t>
      </w:r>
      <w:bookmarkEnd w:id="38998"/>
      <w:r>
        <w:rPr>
          <w:rtl/>
        </w:rPr>
        <w:t xml:space="preserve"> </w:t>
      </w:r>
    </w:p>
    <w:p w:rsidR="0089322A" w:rsidRDefault="0089322A" w:rsidP="00D23E4A">
      <w:pPr>
        <w:rPr>
          <w:rtl/>
          <w:lang w:eastAsia="he-IL"/>
        </w:rPr>
      </w:pPr>
      <w:r>
        <w:rPr>
          <w:rtl/>
          <w:lang w:eastAsia="he-IL"/>
        </w:rPr>
        <w:t xml:space="preserve"> </w:t>
      </w:r>
    </w:p>
    <w:p w:rsidR="0089322A" w:rsidRDefault="0089322A" w:rsidP="006A097C">
      <w:pPr>
        <w:rPr>
          <w:rtl/>
          <w:lang w:eastAsia="he-IL"/>
        </w:rPr>
      </w:pPr>
      <w:r>
        <w:rPr>
          <w:rFonts w:hint="cs"/>
          <w:rtl/>
          <w:lang w:eastAsia="he-IL"/>
        </w:rPr>
        <w:t xml:space="preserve">אריאל, קריאה ראשונה. חבר </w:t>
      </w:r>
      <w:bookmarkStart w:id="38999" w:name="_ETM_Q97_322588"/>
      <w:bookmarkEnd w:id="38999"/>
      <w:r>
        <w:rPr>
          <w:rFonts w:hint="cs"/>
          <w:rtl/>
          <w:lang w:eastAsia="he-IL"/>
        </w:rPr>
        <w:t>הכנסת אריאל קלנר, קריאה ראשונה.</w:t>
      </w:r>
    </w:p>
    <w:p w:rsidR="0089322A" w:rsidRDefault="0089322A" w:rsidP="006A097C">
      <w:pPr>
        <w:rPr>
          <w:rtl/>
          <w:lang w:eastAsia="he-IL"/>
        </w:rPr>
      </w:pPr>
      <w:bookmarkStart w:id="39000" w:name="_ETM_Q97_323227"/>
      <w:bookmarkEnd w:id="39000"/>
    </w:p>
    <w:p w:rsidR="0089322A" w:rsidRDefault="0089322A" w:rsidP="006A097C">
      <w:pPr>
        <w:pStyle w:val="-"/>
        <w:keepNext/>
        <w:rPr>
          <w:rtl/>
        </w:rPr>
      </w:pPr>
      <w:bookmarkStart w:id="39001" w:name="_ETM_Q97_320810"/>
      <w:bookmarkStart w:id="39002" w:name="ET_speakercontinue_מנסור_עבאס_רעמ__87"/>
      <w:bookmarkEnd w:id="39001"/>
      <w:r w:rsidRPr="0052219C">
        <w:rPr>
          <w:rStyle w:val="TagStyle"/>
          <w:rtl/>
        </w:rPr>
        <w:t xml:space="preserve"> &lt;&lt; דובר_המשך &gt;&gt;</w:t>
      </w:r>
      <w:r w:rsidRPr="00285BB0">
        <w:rPr>
          <w:rStyle w:val="TagStyle"/>
          <w:rtl/>
        </w:rPr>
        <w:t xml:space="preserve"> </w:t>
      </w:r>
      <w:r>
        <w:rPr>
          <w:rtl/>
        </w:rPr>
        <w:t>מנסור עבאס (רע"מ – הרשימה הערבית המאוחדת):</w:t>
      </w:r>
      <w:r w:rsidRPr="00285BB0">
        <w:rPr>
          <w:rStyle w:val="TagStyle"/>
          <w:rtl/>
        </w:rPr>
        <w:t xml:space="preserve"> </w:t>
      </w:r>
      <w:r w:rsidRPr="0052219C">
        <w:rPr>
          <w:rStyle w:val="TagStyle"/>
          <w:rtl/>
        </w:rPr>
        <w:t>&lt;&lt; דובר_המשך &gt;&gt;</w:t>
      </w:r>
      <w:r>
        <w:rPr>
          <w:rtl/>
        </w:rPr>
        <w:t xml:space="preserve"> </w:t>
      </w:r>
    </w:p>
    <w:bookmarkEnd w:id="39002"/>
    <w:p w:rsidR="0089322A" w:rsidRDefault="0089322A" w:rsidP="00D23E4A">
      <w:pPr>
        <w:rPr>
          <w:rtl/>
          <w:lang w:eastAsia="he-IL"/>
        </w:rPr>
      </w:pPr>
      <w:r>
        <w:rPr>
          <w:rtl/>
          <w:lang w:eastAsia="he-IL"/>
        </w:rPr>
        <w:t xml:space="preserve"> </w:t>
      </w:r>
    </w:p>
    <w:p w:rsidR="0089322A" w:rsidRDefault="0089322A" w:rsidP="00D23E4A">
      <w:pPr>
        <w:rPr>
          <w:rtl/>
          <w:lang w:eastAsia="he-IL"/>
        </w:rPr>
      </w:pPr>
      <w:r>
        <w:rPr>
          <w:rFonts w:hint="cs"/>
          <w:rtl/>
          <w:lang w:eastAsia="he-IL"/>
        </w:rPr>
        <w:t xml:space="preserve">אתה מתעלם ממזוודות הכסף, ואתה </w:t>
      </w:r>
      <w:bookmarkStart w:id="39003" w:name="_ETM_Q97_324424"/>
      <w:bookmarkEnd w:id="39003"/>
      <w:r>
        <w:rPr>
          <w:rFonts w:hint="cs"/>
          <w:rtl/>
          <w:lang w:eastAsia="he-IL"/>
        </w:rPr>
        <w:t xml:space="preserve">מדבר על עמותה </w:t>
      </w:r>
      <w:r w:rsidR="00A46387">
        <w:rPr>
          <w:rFonts w:hint="cs"/>
          <w:rtl/>
          <w:lang w:eastAsia="he-IL"/>
        </w:rPr>
        <w:t>– – –</w:t>
      </w:r>
    </w:p>
    <w:p w:rsidR="0089322A" w:rsidRDefault="0089322A" w:rsidP="006A097C">
      <w:pPr>
        <w:rPr>
          <w:rtl/>
          <w:lang w:eastAsia="he-IL"/>
        </w:rPr>
      </w:pPr>
    </w:p>
    <w:p w:rsidR="0089322A" w:rsidRDefault="0089322A" w:rsidP="006A097C">
      <w:pPr>
        <w:pStyle w:val="af5"/>
        <w:keepNext/>
        <w:rPr>
          <w:rtl/>
        </w:rPr>
      </w:pPr>
      <w:bookmarkStart w:id="39004" w:name="ET_interruption_6353_24"/>
      <w:bookmarkEnd w:id="39004"/>
      <w:r w:rsidRPr="0052219C">
        <w:rPr>
          <w:rStyle w:val="TagStyle"/>
          <w:rtl/>
        </w:rPr>
        <w:t>&lt;&lt; קריאה &gt;&gt;</w:t>
      </w:r>
      <w:r w:rsidRPr="00285BB0">
        <w:rPr>
          <w:rStyle w:val="TagStyle"/>
          <w:rtl/>
        </w:rPr>
        <w:t xml:space="preserve"> </w:t>
      </w:r>
      <w:r>
        <w:rPr>
          <w:rtl/>
        </w:rPr>
        <w:t>חנוך דב מלביצקי (הליכוד):</w:t>
      </w:r>
      <w:r w:rsidRPr="00285BB0">
        <w:rPr>
          <w:rStyle w:val="TagStyle"/>
          <w:rtl/>
        </w:rPr>
        <w:t xml:space="preserve"> </w:t>
      </w:r>
      <w:r w:rsidRPr="0052219C">
        <w:rPr>
          <w:rStyle w:val="TagStyle"/>
          <w:rtl/>
        </w:rPr>
        <w:t>&lt;&lt; קריאה &gt;&gt;</w:t>
      </w:r>
      <w:r>
        <w:rPr>
          <w:rtl/>
        </w:rPr>
        <w:t xml:space="preserve"> </w:t>
      </w:r>
    </w:p>
    <w:p w:rsidR="0089322A" w:rsidRPr="00285BB0" w:rsidRDefault="0089322A" w:rsidP="00D23E4A">
      <w:pPr>
        <w:rPr>
          <w:rtl/>
        </w:rPr>
      </w:pPr>
      <w:r w:rsidRPr="00285BB0">
        <w:rPr>
          <w:rtl/>
        </w:rPr>
        <w:t xml:space="preserve"> </w:t>
      </w:r>
    </w:p>
    <w:p w:rsidR="0089322A" w:rsidRDefault="0089322A" w:rsidP="006A097C">
      <w:pPr>
        <w:rPr>
          <w:rtl/>
          <w:lang w:eastAsia="he-IL"/>
        </w:rPr>
      </w:pPr>
      <w:bookmarkStart w:id="39005" w:name="_ETM_Q97_328166"/>
      <w:bookmarkEnd w:id="39005"/>
      <w:r>
        <w:rPr>
          <w:rFonts w:hint="cs"/>
          <w:rtl/>
          <w:lang w:eastAsia="he-IL"/>
        </w:rPr>
        <w:t xml:space="preserve">חמאס הוא </w:t>
      </w:r>
      <w:bookmarkStart w:id="39006" w:name="_ETM_Q97_329173"/>
      <w:bookmarkEnd w:id="39006"/>
      <w:r>
        <w:rPr>
          <w:rFonts w:hint="cs"/>
          <w:rtl/>
          <w:lang w:eastAsia="he-IL"/>
        </w:rPr>
        <w:t xml:space="preserve">ארגון טרור – כן או לא? חמאס הוא ארגון </w:t>
      </w:r>
      <w:bookmarkStart w:id="39007" w:name="_ETM_Q97_334474"/>
      <w:bookmarkEnd w:id="39007"/>
      <w:r>
        <w:rPr>
          <w:rFonts w:hint="cs"/>
          <w:rtl/>
          <w:lang w:eastAsia="he-IL"/>
        </w:rPr>
        <w:t xml:space="preserve">טרור? </w:t>
      </w:r>
      <w:bookmarkStart w:id="39008" w:name="_ETM_Q97_331909"/>
      <w:bookmarkEnd w:id="39008"/>
    </w:p>
    <w:p w:rsidR="0089322A" w:rsidRDefault="0089322A" w:rsidP="006A097C">
      <w:pPr>
        <w:rPr>
          <w:rtl/>
          <w:lang w:eastAsia="he-IL"/>
        </w:rPr>
      </w:pPr>
    </w:p>
    <w:p w:rsidR="0089322A" w:rsidRDefault="0089322A" w:rsidP="006A097C">
      <w:pPr>
        <w:pStyle w:val="-"/>
        <w:keepNext/>
        <w:rPr>
          <w:rtl/>
        </w:rPr>
      </w:pPr>
      <w:bookmarkStart w:id="39009" w:name="_ETM_Q97_332194"/>
      <w:bookmarkStart w:id="39010" w:name="ET_speakercontinue_מנסור_עבאס_רעמ__89"/>
      <w:bookmarkEnd w:id="39009"/>
      <w:r w:rsidRPr="0052219C">
        <w:rPr>
          <w:rStyle w:val="TagStyle"/>
          <w:rtl/>
        </w:rPr>
        <w:t xml:space="preserve"> &lt;&lt; דובר_המשך &gt;&gt;</w:t>
      </w:r>
      <w:r w:rsidRPr="00285BB0">
        <w:rPr>
          <w:rStyle w:val="TagStyle"/>
          <w:rtl/>
        </w:rPr>
        <w:t xml:space="preserve"> </w:t>
      </w:r>
      <w:r>
        <w:rPr>
          <w:rtl/>
        </w:rPr>
        <w:t>מנסור עבאס (רע"מ – הרשימה הערבית המאוחדת):</w:t>
      </w:r>
      <w:r w:rsidRPr="00285BB0">
        <w:rPr>
          <w:rStyle w:val="TagStyle"/>
          <w:rtl/>
        </w:rPr>
        <w:t xml:space="preserve"> </w:t>
      </w:r>
      <w:r w:rsidRPr="0052219C">
        <w:rPr>
          <w:rStyle w:val="TagStyle"/>
          <w:rtl/>
        </w:rPr>
        <w:t>&lt;&lt; דובר_המשך &gt;&gt;</w:t>
      </w:r>
      <w:r>
        <w:rPr>
          <w:rtl/>
        </w:rPr>
        <w:t xml:space="preserve"> </w:t>
      </w:r>
    </w:p>
    <w:bookmarkEnd w:id="39010"/>
    <w:p w:rsidR="0089322A" w:rsidRDefault="0089322A" w:rsidP="00D23E4A">
      <w:pPr>
        <w:rPr>
          <w:rtl/>
          <w:lang w:eastAsia="he-IL"/>
        </w:rPr>
      </w:pPr>
      <w:r>
        <w:rPr>
          <w:rtl/>
          <w:lang w:eastAsia="he-IL"/>
        </w:rPr>
        <w:t xml:space="preserve"> </w:t>
      </w:r>
    </w:p>
    <w:p w:rsidR="0089322A" w:rsidRDefault="0089322A" w:rsidP="006A097C">
      <w:pPr>
        <w:rPr>
          <w:rtl/>
          <w:lang w:eastAsia="he-IL"/>
        </w:rPr>
      </w:pPr>
      <w:r>
        <w:rPr>
          <w:rFonts w:hint="cs"/>
          <w:rtl/>
          <w:lang w:eastAsia="he-IL"/>
        </w:rPr>
        <w:t>אני רוצה לתת לך תשובה. חמאס, מבחינתך, היא נכס אסטרטגי.</w:t>
      </w:r>
    </w:p>
    <w:p w:rsidR="0089322A" w:rsidRDefault="0089322A" w:rsidP="006A097C">
      <w:pPr>
        <w:rPr>
          <w:rtl/>
          <w:lang w:eastAsia="he-IL"/>
        </w:rPr>
      </w:pPr>
      <w:bookmarkStart w:id="39011" w:name="_ETM_Q97_341123"/>
      <w:bookmarkEnd w:id="39011"/>
    </w:p>
    <w:p w:rsidR="0089322A" w:rsidRDefault="0089322A" w:rsidP="006A097C">
      <w:pPr>
        <w:pStyle w:val="af5"/>
        <w:keepNext/>
        <w:rPr>
          <w:rtl/>
        </w:rPr>
      </w:pPr>
      <w:bookmarkStart w:id="39012" w:name="_ETM_Q97_341431"/>
      <w:bookmarkStart w:id="39013" w:name="ET_interruption_6353_91"/>
      <w:bookmarkEnd w:id="39012"/>
      <w:r w:rsidRPr="0052219C">
        <w:rPr>
          <w:rStyle w:val="TagStyle"/>
          <w:rtl/>
        </w:rPr>
        <w:t xml:space="preserve"> &lt;&lt; קריאה &gt;&gt;</w:t>
      </w:r>
      <w:r w:rsidRPr="00285BB0">
        <w:rPr>
          <w:rStyle w:val="TagStyle"/>
          <w:rtl/>
        </w:rPr>
        <w:t xml:space="preserve"> </w:t>
      </w:r>
      <w:r>
        <w:rPr>
          <w:rtl/>
        </w:rPr>
        <w:t>חנוך דב מלביצקי (הליכוד):</w:t>
      </w:r>
      <w:r w:rsidRPr="00285BB0">
        <w:rPr>
          <w:rStyle w:val="TagStyle"/>
          <w:rtl/>
        </w:rPr>
        <w:t xml:space="preserve"> </w:t>
      </w:r>
      <w:r w:rsidRPr="0052219C">
        <w:rPr>
          <w:rStyle w:val="TagStyle"/>
          <w:rtl/>
        </w:rPr>
        <w:t>&lt;&lt; קריאה &gt;&gt;</w:t>
      </w:r>
      <w:bookmarkEnd w:id="39013"/>
      <w:r>
        <w:rPr>
          <w:rtl/>
        </w:rPr>
        <w:t xml:space="preserve"> </w:t>
      </w:r>
    </w:p>
    <w:p w:rsidR="0089322A" w:rsidRDefault="0089322A" w:rsidP="00D23E4A">
      <w:pPr>
        <w:rPr>
          <w:rtl/>
          <w:lang w:eastAsia="he-IL"/>
        </w:rPr>
      </w:pPr>
      <w:r>
        <w:rPr>
          <w:rtl/>
          <w:lang w:eastAsia="he-IL"/>
        </w:rPr>
        <w:t xml:space="preserve"> </w:t>
      </w:r>
    </w:p>
    <w:p w:rsidR="0089322A" w:rsidRDefault="0089322A" w:rsidP="006A097C">
      <w:pPr>
        <w:rPr>
          <w:rtl/>
          <w:lang w:eastAsia="he-IL"/>
        </w:rPr>
      </w:pPr>
      <w:r>
        <w:rPr>
          <w:rFonts w:hint="cs"/>
          <w:rtl/>
          <w:lang w:eastAsia="he-IL"/>
        </w:rPr>
        <w:t xml:space="preserve">חמאס </w:t>
      </w:r>
      <w:bookmarkStart w:id="39014" w:name="_ETM_Q97_341169"/>
      <w:bookmarkEnd w:id="39014"/>
      <w:r>
        <w:rPr>
          <w:rFonts w:hint="eastAsia"/>
          <w:rtl/>
          <w:lang w:eastAsia="he-IL"/>
        </w:rPr>
        <w:t>– מבחינתך</w:t>
      </w:r>
      <w:r>
        <w:rPr>
          <w:rFonts w:hint="cs"/>
          <w:rtl/>
          <w:lang w:eastAsia="he-IL"/>
        </w:rPr>
        <w:t>,</w:t>
      </w:r>
      <w:r>
        <w:rPr>
          <w:rFonts w:hint="eastAsia"/>
          <w:rtl/>
          <w:lang w:eastAsia="he-IL"/>
        </w:rPr>
        <w:t xml:space="preserve"> לא מבחינתי. </w:t>
      </w:r>
      <w:r>
        <w:rPr>
          <w:rFonts w:hint="cs"/>
          <w:rtl/>
          <w:lang w:eastAsia="he-IL"/>
        </w:rPr>
        <w:t xml:space="preserve">מה זה חמאס מבחינתך? </w:t>
      </w:r>
    </w:p>
    <w:p w:rsidR="0089322A" w:rsidRDefault="0089322A" w:rsidP="006A097C">
      <w:pPr>
        <w:rPr>
          <w:rtl/>
          <w:lang w:eastAsia="he-IL"/>
        </w:rPr>
      </w:pPr>
      <w:bookmarkStart w:id="39015" w:name="_ETM_Q97_341483"/>
      <w:bookmarkEnd w:id="39015"/>
    </w:p>
    <w:p w:rsidR="0089322A" w:rsidRDefault="0089322A" w:rsidP="006A097C">
      <w:pPr>
        <w:pStyle w:val="af5"/>
        <w:keepNext/>
        <w:rPr>
          <w:rtl/>
        </w:rPr>
      </w:pPr>
      <w:bookmarkStart w:id="39016" w:name="_ETM_Q97_344266"/>
      <w:bookmarkStart w:id="39017" w:name="ET_interruption_6348_93"/>
      <w:bookmarkEnd w:id="39016"/>
      <w:r w:rsidRPr="0052219C">
        <w:rPr>
          <w:rStyle w:val="TagStyle"/>
          <w:rtl/>
        </w:rPr>
        <w:t xml:space="preserve"> &lt;&lt; קריאה &gt;&gt;</w:t>
      </w:r>
      <w:r w:rsidRPr="00285BB0">
        <w:rPr>
          <w:rStyle w:val="TagStyle"/>
          <w:rtl/>
        </w:rPr>
        <w:t xml:space="preserve"> </w:t>
      </w:r>
      <w:r>
        <w:rPr>
          <w:rtl/>
        </w:rPr>
        <w:t>שלום דנינו (הליכוד):</w:t>
      </w:r>
      <w:r w:rsidRPr="00285BB0">
        <w:rPr>
          <w:rStyle w:val="TagStyle"/>
          <w:rtl/>
        </w:rPr>
        <w:t xml:space="preserve"> </w:t>
      </w:r>
      <w:r w:rsidRPr="0052219C">
        <w:rPr>
          <w:rStyle w:val="TagStyle"/>
          <w:rtl/>
        </w:rPr>
        <w:t>&lt;&lt; קריאה &gt;&gt;</w:t>
      </w:r>
      <w:bookmarkEnd w:id="39017"/>
      <w:r>
        <w:rPr>
          <w:rtl/>
        </w:rPr>
        <w:t xml:space="preserve"> </w:t>
      </w:r>
    </w:p>
    <w:p w:rsidR="0089322A" w:rsidRDefault="0089322A" w:rsidP="00D23E4A">
      <w:pPr>
        <w:rPr>
          <w:rtl/>
          <w:lang w:eastAsia="he-IL"/>
        </w:rPr>
      </w:pPr>
      <w:r>
        <w:rPr>
          <w:rtl/>
          <w:lang w:eastAsia="he-IL"/>
        </w:rPr>
        <w:t xml:space="preserve"> </w:t>
      </w:r>
    </w:p>
    <w:p w:rsidR="0089322A" w:rsidRDefault="0089322A" w:rsidP="006A097C">
      <w:pPr>
        <w:rPr>
          <w:rtl/>
          <w:lang w:eastAsia="he-IL"/>
        </w:rPr>
      </w:pPr>
      <w:r>
        <w:rPr>
          <w:rFonts w:hint="cs"/>
          <w:rtl/>
          <w:lang w:eastAsia="he-IL"/>
        </w:rPr>
        <w:t xml:space="preserve">עבאס, </w:t>
      </w:r>
      <w:bookmarkStart w:id="39018" w:name="_ETM_Q97_347782"/>
      <w:bookmarkEnd w:id="39018"/>
      <w:r>
        <w:rPr>
          <w:rFonts w:hint="cs"/>
          <w:rtl/>
          <w:lang w:eastAsia="he-IL"/>
        </w:rPr>
        <w:t>מבחינתך.</w:t>
      </w:r>
      <w:bookmarkStart w:id="39019" w:name="_ETM_Q97_352438"/>
      <w:bookmarkEnd w:id="39019"/>
    </w:p>
    <w:p w:rsidR="0089322A" w:rsidRDefault="0089322A" w:rsidP="006A097C">
      <w:pPr>
        <w:rPr>
          <w:rtl/>
          <w:lang w:eastAsia="he-IL"/>
        </w:rPr>
      </w:pPr>
    </w:p>
    <w:p w:rsidR="0089322A" w:rsidRDefault="0089322A" w:rsidP="006A097C">
      <w:pPr>
        <w:pStyle w:val="af6"/>
        <w:keepNext/>
        <w:rPr>
          <w:rtl/>
        </w:rPr>
      </w:pPr>
      <w:bookmarkStart w:id="39020" w:name="_ETM_Q97_352934"/>
      <w:bookmarkStart w:id="39021" w:name="ET_yor_6490_95"/>
      <w:bookmarkEnd w:id="39020"/>
      <w:r w:rsidRPr="0052219C">
        <w:rPr>
          <w:rStyle w:val="TagStyle"/>
          <w:rtl/>
        </w:rPr>
        <w:t xml:space="preserve"> &lt;&lt; יור &gt;&gt;</w:t>
      </w:r>
      <w:r w:rsidRPr="00285BB0">
        <w:rPr>
          <w:rStyle w:val="TagStyle"/>
          <w:rtl/>
        </w:rPr>
        <w:t xml:space="preserve"> </w:t>
      </w:r>
      <w:r>
        <w:rPr>
          <w:rtl/>
        </w:rPr>
        <w:t>היו"ר ניסים ואטורי:</w:t>
      </w:r>
      <w:r w:rsidRPr="00285BB0">
        <w:rPr>
          <w:rStyle w:val="TagStyle"/>
          <w:rtl/>
        </w:rPr>
        <w:t xml:space="preserve"> </w:t>
      </w:r>
      <w:r w:rsidRPr="0052219C">
        <w:rPr>
          <w:rStyle w:val="TagStyle"/>
          <w:rtl/>
        </w:rPr>
        <w:t>&lt;&lt; יור &gt;&gt;</w:t>
      </w:r>
      <w:bookmarkEnd w:id="39021"/>
      <w:r>
        <w:rPr>
          <w:rtl/>
        </w:rPr>
        <w:t xml:space="preserve"> </w:t>
      </w:r>
    </w:p>
    <w:p w:rsidR="0089322A" w:rsidRDefault="0089322A" w:rsidP="00D23E4A">
      <w:pPr>
        <w:rPr>
          <w:rtl/>
          <w:lang w:eastAsia="he-IL"/>
        </w:rPr>
      </w:pPr>
      <w:r>
        <w:rPr>
          <w:rtl/>
          <w:lang w:eastAsia="he-IL"/>
        </w:rPr>
        <w:t xml:space="preserve"> </w:t>
      </w:r>
    </w:p>
    <w:p w:rsidR="0089322A" w:rsidRDefault="0089322A" w:rsidP="006A097C">
      <w:pPr>
        <w:rPr>
          <w:rtl/>
          <w:lang w:eastAsia="he-IL"/>
        </w:rPr>
      </w:pPr>
      <w:r>
        <w:rPr>
          <w:rFonts w:hint="cs"/>
          <w:rtl/>
          <w:lang w:eastAsia="he-IL"/>
        </w:rPr>
        <w:t xml:space="preserve">חבר הכנסת חנוך מלביצקי, קריאה שנייה. </w:t>
      </w:r>
    </w:p>
    <w:p w:rsidR="0089322A" w:rsidRDefault="0089322A" w:rsidP="006A097C">
      <w:pPr>
        <w:rPr>
          <w:rtl/>
          <w:lang w:eastAsia="he-IL"/>
        </w:rPr>
      </w:pPr>
      <w:bookmarkStart w:id="39022" w:name="_ETM_Q97_354777"/>
      <w:bookmarkEnd w:id="39022"/>
    </w:p>
    <w:p w:rsidR="0089322A" w:rsidRDefault="0089322A" w:rsidP="006A097C">
      <w:pPr>
        <w:pStyle w:val="af5"/>
        <w:keepNext/>
        <w:rPr>
          <w:rtl/>
        </w:rPr>
      </w:pPr>
      <w:bookmarkStart w:id="39023" w:name="_ETM_Q97_353195"/>
      <w:bookmarkStart w:id="39024" w:name="ET_interruption_6353_97"/>
      <w:bookmarkEnd w:id="39023"/>
      <w:r w:rsidRPr="0052219C">
        <w:rPr>
          <w:rStyle w:val="TagStyle"/>
          <w:rtl/>
        </w:rPr>
        <w:t xml:space="preserve"> &lt;&lt; קריאה &gt;&gt;</w:t>
      </w:r>
      <w:r w:rsidRPr="00285BB0">
        <w:rPr>
          <w:rStyle w:val="TagStyle"/>
          <w:rtl/>
        </w:rPr>
        <w:t xml:space="preserve"> </w:t>
      </w:r>
      <w:r>
        <w:rPr>
          <w:rtl/>
        </w:rPr>
        <w:t>חנוך דב מלביצקי (הליכוד):</w:t>
      </w:r>
      <w:r w:rsidRPr="00285BB0">
        <w:rPr>
          <w:rStyle w:val="TagStyle"/>
          <w:rtl/>
        </w:rPr>
        <w:t xml:space="preserve"> </w:t>
      </w:r>
      <w:r w:rsidRPr="0052219C">
        <w:rPr>
          <w:rStyle w:val="TagStyle"/>
          <w:rtl/>
        </w:rPr>
        <w:t>&lt;&lt; קריאה &gt;&gt;</w:t>
      </w:r>
      <w:bookmarkEnd w:id="39024"/>
      <w:r>
        <w:rPr>
          <w:rtl/>
        </w:rPr>
        <w:t xml:space="preserve"> </w:t>
      </w:r>
    </w:p>
    <w:p w:rsidR="0089322A" w:rsidRDefault="0089322A" w:rsidP="00D23E4A">
      <w:pPr>
        <w:rPr>
          <w:rtl/>
          <w:lang w:eastAsia="he-IL"/>
        </w:rPr>
      </w:pPr>
      <w:r>
        <w:rPr>
          <w:rtl/>
          <w:lang w:eastAsia="he-IL"/>
        </w:rPr>
        <w:t xml:space="preserve"> </w:t>
      </w:r>
    </w:p>
    <w:p w:rsidR="0089322A" w:rsidRDefault="0089322A" w:rsidP="006A097C">
      <w:pPr>
        <w:rPr>
          <w:rtl/>
          <w:lang w:eastAsia="he-IL"/>
        </w:rPr>
      </w:pPr>
      <w:r>
        <w:rPr>
          <w:rFonts w:hint="cs"/>
          <w:rtl/>
          <w:lang w:eastAsia="he-IL"/>
        </w:rPr>
        <w:t xml:space="preserve">אבל הוא פנה אליי. הוא שאל אותי – הינה. </w:t>
      </w:r>
    </w:p>
    <w:p w:rsidR="0089322A" w:rsidRDefault="0089322A" w:rsidP="006A097C">
      <w:pPr>
        <w:rPr>
          <w:rtl/>
          <w:lang w:eastAsia="he-IL"/>
        </w:rPr>
      </w:pPr>
      <w:bookmarkStart w:id="39025" w:name="_ETM_Q97_353916"/>
      <w:bookmarkStart w:id="39026" w:name="_ETM_Q97_354009"/>
      <w:bookmarkEnd w:id="39025"/>
      <w:bookmarkEnd w:id="39026"/>
    </w:p>
    <w:p w:rsidR="0089322A" w:rsidRDefault="0089322A" w:rsidP="006A097C">
      <w:pPr>
        <w:pStyle w:val="af6"/>
        <w:keepNext/>
        <w:rPr>
          <w:rtl/>
        </w:rPr>
      </w:pPr>
      <w:bookmarkStart w:id="39027" w:name="ET_yor_6490_99"/>
      <w:r w:rsidRPr="0052219C">
        <w:rPr>
          <w:rStyle w:val="TagStyle"/>
          <w:rtl/>
        </w:rPr>
        <w:t xml:space="preserve"> &lt;&lt; יור &gt;&gt;</w:t>
      </w:r>
      <w:r w:rsidRPr="00285BB0">
        <w:rPr>
          <w:rStyle w:val="TagStyle"/>
          <w:rtl/>
        </w:rPr>
        <w:t xml:space="preserve"> </w:t>
      </w:r>
      <w:r>
        <w:rPr>
          <w:rtl/>
        </w:rPr>
        <w:t>היו"ר ניסים ואטורי:</w:t>
      </w:r>
      <w:r w:rsidRPr="00285BB0">
        <w:rPr>
          <w:rStyle w:val="TagStyle"/>
          <w:rtl/>
        </w:rPr>
        <w:t xml:space="preserve"> </w:t>
      </w:r>
      <w:r w:rsidRPr="0052219C">
        <w:rPr>
          <w:rStyle w:val="TagStyle"/>
          <w:rtl/>
        </w:rPr>
        <w:t>&lt;&lt; יור &gt;&gt;</w:t>
      </w:r>
      <w:bookmarkEnd w:id="39027"/>
      <w:r>
        <w:rPr>
          <w:rtl/>
        </w:rPr>
        <w:t xml:space="preserve"> </w:t>
      </w:r>
    </w:p>
    <w:p w:rsidR="0089322A" w:rsidRDefault="0089322A" w:rsidP="00D23E4A">
      <w:pPr>
        <w:rPr>
          <w:rtl/>
          <w:lang w:eastAsia="he-IL"/>
        </w:rPr>
      </w:pPr>
      <w:r>
        <w:rPr>
          <w:rtl/>
          <w:lang w:eastAsia="he-IL"/>
        </w:rPr>
        <w:t xml:space="preserve"> </w:t>
      </w:r>
    </w:p>
    <w:p w:rsidR="0089322A" w:rsidRDefault="0089322A" w:rsidP="006A097C">
      <w:pPr>
        <w:rPr>
          <w:rtl/>
          <w:lang w:eastAsia="he-IL"/>
        </w:rPr>
      </w:pPr>
      <w:r>
        <w:rPr>
          <w:rFonts w:hint="cs"/>
          <w:rtl/>
          <w:lang w:eastAsia="he-IL"/>
        </w:rPr>
        <w:t xml:space="preserve">הוא </w:t>
      </w:r>
      <w:bookmarkStart w:id="39028" w:name="_ETM_Q97_355388"/>
      <w:bookmarkEnd w:id="39028"/>
      <w:r>
        <w:rPr>
          <w:rFonts w:hint="cs"/>
          <w:rtl/>
          <w:lang w:eastAsia="he-IL"/>
        </w:rPr>
        <w:t xml:space="preserve">סיים. זהו, תן לו לסיים כבר. אני לא מבין את </w:t>
      </w:r>
      <w:bookmarkStart w:id="39029" w:name="_ETM_Q97_356947"/>
      <w:bookmarkEnd w:id="39029"/>
      <w:r>
        <w:rPr>
          <w:rFonts w:hint="cs"/>
          <w:rtl/>
          <w:lang w:eastAsia="he-IL"/>
        </w:rPr>
        <w:t xml:space="preserve">הוויכוח הזה. חנוך, חנוך. </w:t>
      </w:r>
    </w:p>
    <w:p w:rsidR="0089322A" w:rsidRDefault="0089322A" w:rsidP="006A097C">
      <w:pPr>
        <w:rPr>
          <w:rtl/>
          <w:lang w:eastAsia="he-IL"/>
        </w:rPr>
      </w:pPr>
    </w:p>
    <w:p w:rsidR="0089322A" w:rsidRDefault="0089322A" w:rsidP="006A097C">
      <w:pPr>
        <w:pStyle w:val="af5"/>
        <w:keepNext/>
        <w:rPr>
          <w:rtl/>
        </w:rPr>
      </w:pPr>
      <w:bookmarkStart w:id="39030" w:name="_ETM_Q97_355559"/>
      <w:bookmarkStart w:id="39031" w:name="ET_interruption_5801_101"/>
      <w:bookmarkEnd w:id="39030"/>
      <w:r w:rsidRPr="0052219C">
        <w:rPr>
          <w:rStyle w:val="TagStyle"/>
          <w:rtl/>
        </w:rPr>
        <w:t xml:space="preserve"> &lt;&lt; קריאה &gt;&gt;</w:t>
      </w:r>
      <w:r w:rsidRPr="00285BB0">
        <w:rPr>
          <w:rStyle w:val="TagStyle"/>
          <w:rtl/>
        </w:rPr>
        <w:t xml:space="preserve"> </w:t>
      </w:r>
      <w:r>
        <w:rPr>
          <w:rtl/>
        </w:rPr>
        <w:t>אריאל קלנר (הליכוד):</w:t>
      </w:r>
      <w:r w:rsidRPr="00285BB0">
        <w:rPr>
          <w:rStyle w:val="TagStyle"/>
          <w:rtl/>
        </w:rPr>
        <w:t xml:space="preserve"> </w:t>
      </w:r>
      <w:r w:rsidRPr="0052219C">
        <w:rPr>
          <w:rStyle w:val="TagStyle"/>
          <w:rtl/>
        </w:rPr>
        <w:t>&lt;&lt; קריאה &gt;&gt;</w:t>
      </w:r>
      <w:bookmarkEnd w:id="39031"/>
      <w:r>
        <w:rPr>
          <w:rtl/>
        </w:rPr>
        <w:t xml:space="preserve"> </w:t>
      </w:r>
    </w:p>
    <w:p w:rsidR="0089322A" w:rsidRDefault="0089322A" w:rsidP="00D23E4A">
      <w:pPr>
        <w:rPr>
          <w:rtl/>
          <w:lang w:eastAsia="he-IL"/>
        </w:rPr>
      </w:pPr>
      <w:r>
        <w:rPr>
          <w:rtl/>
          <w:lang w:eastAsia="he-IL"/>
        </w:rPr>
        <w:t xml:space="preserve"> </w:t>
      </w:r>
    </w:p>
    <w:p w:rsidR="0089322A" w:rsidRDefault="0089322A" w:rsidP="006A097C">
      <w:pPr>
        <w:rPr>
          <w:rtl/>
          <w:lang w:eastAsia="he-IL"/>
        </w:rPr>
      </w:pPr>
      <w:r>
        <w:rPr>
          <w:rFonts w:hint="cs"/>
          <w:rtl/>
          <w:lang w:eastAsia="he-IL"/>
        </w:rPr>
        <w:t xml:space="preserve">אבל </w:t>
      </w:r>
      <w:bookmarkStart w:id="39032" w:name="_ETM_Q97_359055"/>
      <w:bookmarkEnd w:id="39032"/>
      <w:r>
        <w:rPr>
          <w:rFonts w:hint="cs"/>
          <w:rtl/>
          <w:lang w:eastAsia="he-IL"/>
        </w:rPr>
        <w:t xml:space="preserve">הוא לא ענה </w:t>
      </w:r>
      <w:r w:rsidR="009C5113">
        <w:rPr>
          <w:rFonts w:hint="cs"/>
          <w:rtl/>
          <w:lang w:eastAsia="he-IL"/>
        </w:rPr>
        <w:t>ע</w:t>
      </w:r>
      <w:r>
        <w:rPr>
          <w:rFonts w:hint="cs"/>
          <w:rtl/>
          <w:lang w:eastAsia="he-IL"/>
        </w:rPr>
        <w:t>ל</w:t>
      </w:r>
      <w:r w:rsidR="009C5113">
        <w:rPr>
          <w:rFonts w:hint="cs"/>
          <w:rtl/>
          <w:lang w:eastAsia="he-IL"/>
        </w:rPr>
        <w:t xml:space="preserve"> ה</w:t>
      </w:r>
      <w:r>
        <w:rPr>
          <w:rFonts w:hint="cs"/>
          <w:rtl/>
          <w:lang w:eastAsia="he-IL"/>
        </w:rPr>
        <w:t xml:space="preserve">שאלה אם חמאס זה ארגון טרור – </w:t>
      </w:r>
      <w:bookmarkStart w:id="39033" w:name="_ETM_Q97_365727"/>
      <w:bookmarkEnd w:id="39033"/>
      <w:r>
        <w:rPr>
          <w:rFonts w:hint="cs"/>
          <w:rtl/>
          <w:lang w:eastAsia="he-IL"/>
        </w:rPr>
        <w:t xml:space="preserve">כן או לא. </w:t>
      </w:r>
    </w:p>
    <w:p w:rsidR="0089322A" w:rsidRDefault="0089322A" w:rsidP="006A097C">
      <w:pPr>
        <w:rPr>
          <w:rtl/>
          <w:lang w:eastAsia="he-IL"/>
        </w:rPr>
      </w:pPr>
      <w:bookmarkStart w:id="39034" w:name="_ETM_Q97_384183"/>
      <w:bookmarkEnd w:id="39034"/>
    </w:p>
    <w:p w:rsidR="0089322A" w:rsidRDefault="0089322A" w:rsidP="006A097C">
      <w:pPr>
        <w:pStyle w:val="-"/>
        <w:keepNext/>
        <w:rPr>
          <w:rtl/>
        </w:rPr>
      </w:pPr>
      <w:bookmarkStart w:id="39035" w:name="_ETM_Q97_366863"/>
      <w:bookmarkStart w:id="39036" w:name="_ETM_Q97_366864"/>
      <w:bookmarkStart w:id="39037" w:name="ET_speakercontinue_מנסור_עבאס_רעמ__103"/>
      <w:bookmarkEnd w:id="39035"/>
      <w:bookmarkEnd w:id="39036"/>
      <w:r w:rsidRPr="0052219C">
        <w:rPr>
          <w:rStyle w:val="TagStyle"/>
          <w:rtl/>
        </w:rPr>
        <w:t xml:space="preserve"> &lt;&lt; דובר_המשך &gt;&gt;</w:t>
      </w:r>
      <w:r w:rsidRPr="00285BB0">
        <w:rPr>
          <w:rStyle w:val="TagStyle"/>
          <w:rtl/>
        </w:rPr>
        <w:t xml:space="preserve"> </w:t>
      </w:r>
      <w:r>
        <w:rPr>
          <w:rtl/>
        </w:rPr>
        <w:t>מנסור עבאס (רע"מ – הרשימה הערבית המאוחדת):</w:t>
      </w:r>
      <w:r w:rsidRPr="00285BB0">
        <w:rPr>
          <w:rStyle w:val="TagStyle"/>
          <w:rtl/>
        </w:rPr>
        <w:t xml:space="preserve"> </w:t>
      </w:r>
      <w:r w:rsidRPr="0052219C">
        <w:rPr>
          <w:rStyle w:val="TagStyle"/>
          <w:rtl/>
        </w:rPr>
        <w:t>&lt;&lt; דובר_המשך &gt;&gt;</w:t>
      </w:r>
      <w:r>
        <w:rPr>
          <w:rtl/>
        </w:rPr>
        <w:t xml:space="preserve"> </w:t>
      </w:r>
    </w:p>
    <w:bookmarkEnd w:id="39037"/>
    <w:p w:rsidR="0089322A" w:rsidRDefault="0089322A" w:rsidP="00D23E4A">
      <w:pPr>
        <w:rPr>
          <w:rtl/>
          <w:lang w:eastAsia="he-IL"/>
        </w:rPr>
      </w:pPr>
      <w:r>
        <w:rPr>
          <w:rtl/>
          <w:lang w:eastAsia="he-IL"/>
        </w:rPr>
        <w:t xml:space="preserve"> </w:t>
      </w:r>
    </w:p>
    <w:p w:rsidR="0089322A" w:rsidRDefault="0089322A" w:rsidP="006A097C">
      <w:pPr>
        <w:rPr>
          <w:rtl/>
          <w:lang w:eastAsia="he-IL"/>
        </w:rPr>
      </w:pPr>
      <w:r>
        <w:rPr>
          <w:rFonts w:hint="cs"/>
          <w:rtl/>
          <w:lang w:eastAsia="he-IL"/>
        </w:rPr>
        <w:t xml:space="preserve">היא נכס אסטרטגי – כך </w:t>
      </w:r>
      <w:bookmarkStart w:id="39038" w:name="_ETM_Q97_366428"/>
      <w:bookmarkEnd w:id="39038"/>
      <w:r>
        <w:rPr>
          <w:rFonts w:hint="cs"/>
          <w:rtl/>
          <w:lang w:eastAsia="he-IL"/>
        </w:rPr>
        <w:t xml:space="preserve">הגדרתם אותה. אתם לא מתביישים, חברים. אתם חיים בשקר וחיים </w:t>
      </w:r>
      <w:bookmarkStart w:id="39039" w:name="_ETM_Q97_378129"/>
      <w:bookmarkEnd w:id="39039"/>
      <w:r>
        <w:rPr>
          <w:rFonts w:hint="cs"/>
          <w:rtl/>
          <w:lang w:eastAsia="he-IL"/>
        </w:rPr>
        <w:t xml:space="preserve">באשליה. </w:t>
      </w:r>
    </w:p>
    <w:p w:rsidR="0089322A" w:rsidRDefault="0089322A" w:rsidP="006A097C">
      <w:pPr>
        <w:rPr>
          <w:rtl/>
          <w:lang w:eastAsia="he-IL"/>
        </w:rPr>
      </w:pPr>
      <w:bookmarkStart w:id="39040" w:name="_ETM_Q97_385532"/>
      <w:bookmarkEnd w:id="39040"/>
    </w:p>
    <w:p w:rsidR="0089322A" w:rsidRDefault="0089322A" w:rsidP="006A097C">
      <w:pPr>
        <w:pStyle w:val="af5"/>
        <w:keepNext/>
        <w:rPr>
          <w:rtl/>
        </w:rPr>
      </w:pPr>
      <w:bookmarkStart w:id="39041" w:name="_ETM_Q97_379148"/>
      <w:bookmarkStart w:id="39042" w:name="ET_interruption_קר_אה_105"/>
      <w:bookmarkEnd w:id="39041"/>
      <w:r w:rsidRPr="0052219C">
        <w:rPr>
          <w:rStyle w:val="TagStyle"/>
          <w:rtl/>
        </w:rPr>
        <w:t xml:space="preserve"> &lt;&lt; קריאה &gt;&gt;</w:t>
      </w:r>
      <w:r w:rsidRPr="00285BB0">
        <w:rPr>
          <w:rStyle w:val="TagStyle"/>
          <w:rtl/>
        </w:rPr>
        <w:t xml:space="preserve"> </w:t>
      </w:r>
      <w:r>
        <w:rPr>
          <w:rtl/>
        </w:rPr>
        <w:t>קריאה:</w:t>
      </w:r>
      <w:r w:rsidRPr="00285BB0">
        <w:rPr>
          <w:rStyle w:val="TagStyle"/>
          <w:rtl/>
        </w:rPr>
        <w:t xml:space="preserve"> </w:t>
      </w:r>
      <w:r w:rsidRPr="0052219C">
        <w:rPr>
          <w:rStyle w:val="TagStyle"/>
          <w:rtl/>
        </w:rPr>
        <w:t>&lt;&lt; קריאה &gt;&gt;</w:t>
      </w:r>
      <w:bookmarkEnd w:id="39042"/>
      <w:r>
        <w:rPr>
          <w:rtl/>
        </w:rPr>
        <w:t xml:space="preserve"> </w:t>
      </w:r>
    </w:p>
    <w:p w:rsidR="0089322A" w:rsidRDefault="0089322A" w:rsidP="00D23E4A">
      <w:pPr>
        <w:rPr>
          <w:rtl/>
          <w:lang w:eastAsia="he-IL"/>
        </w:rPr>
      </w:pPr>
      <w:r>
        <w:rPr>
          <w:rtl/>
          <w:lang w:eastAsia="he-IL"/>
        </w:rPr>
        <w:t xml:space="preserve"> </w:t>
      </w:r>
    </w:p>
    <w:p w:rsidR="0089322A" w:rsidRDefault="0089322A" w:rsidP="006A097C">
      <w:pPr>
        <w:rPr>
          <w:rtl/>
          <w:lang w:eastAsia="he-IL"/>
        </w:rPr>
      </w:pPr>
      <w:r>
        <w:rPr>
          <w:rFonts w:hint="cs"/>
          <w:rtl/>
          <w:lang w:eastAsia="he-IL"/>
        </w:rPr>
        <w:t xml:space="preserve">זאת לא </w:t>
      </w:r>
      <w:bookmarkStart w:id="39043" w:name="_ETM_Q97_381178"/>
      <w:bookmarkEnd w:id="39043"/>
      <w:r>
        <w:rPr>
          <w:rFonts w:hint="cs"/>
          <w:rtl/>
          <w:lang w:eastAsia="he-IL"/>
        </w:rPr>
        <w:t>אשליה שאתה באופוזיציה. זאת לא אשליה.</w:t>
      </w:r>
    </w:p>
    <w:p w:rsidR="0089322A" w:rsidRDefault="0089322A" w:rsidP="006A097C">
      <w:pPr>
        <w:rPr>
          <w:rtl/>
          <w:lang w:eastAsia="he-IL"/>
        </w:rPr>
      </w:pPr>
      <w:bookmarkStart w:id="39044" w:name="_ETM_Q97_380397"/>
      <w:bookmarkEnd w:id="39044"/>
    </w:p>
    <w:p w:rsidR="0089322A" w:rsidRDefault="0089322A" w:rsidP="006A097C">
      <w:pPr>
        <w:pStyle w:val="af6"/>
        <w:keepNext/>
        <w:rPr>
          <w:rtl/>
        </w:rPr>
      </w:pPr>
      <w:bookmarkStart w:id="39045" w:name="ET_yor_6490_107"/>
      <w:r w:rsidRPr="0052219C">
        <w:rPr>
          <w:rStyle w:val="TagStyle"/>
          <w:rtl/>
        </w:rPr>
        <w:t xml:space="preserve"> &lt;&lt; יור &gt;&gt;</w:t>
      </w:r>
      <w:r w:rsidRPr="00285BB0">
        <w:rPr>
          <w:rStyle w:val="TagStyle"/>
          <w:rtl/>
        </w:rPr>
        <w:t xml:space="preserve"> </w:t>
      </w:r>
      <w:r>
        <w:rPr>
          <w:rtl/>
        </w:rPr>
        <w:t>היו"ר ניסים ואטורי:</w:t>
      </w:r>
      <w:r w:rsidRPr="00285BB0">
        <w:rPr>
          <w:rStyle w:val="TagStyle"/>
          <w:rtl/>
        </w:rPr>
        <w:t xml:space="preserve"> </w:t>
      </w:r>
      <w:r w:rsidRPr="0052219C">
        <w:rPr>
          <w:rStyle w:val="TagStyle"/>
          <w:rtl/>
        </w:rPr>
        <w:t>&lt;&lt; יור &gt;&gt;</w:t>
      </w:r>
      <w:bookmarkEnd w:id="39045"/>
      <w:r>
        <w:rPr>
          <w:rtl/>
        </w:rPr>
        <w:t xml:space="preserve"> </w:t>
      </w:r>
    </w:p>
    <w:p w:rsidR="0089322A" w:rsidRDefault="0089322A" w:rsidP="00D23E4A">
      <w:pPr>
        <w:rPr>
          <w:rtl/>
          <w:lang w:eastAsia="he-IL"/>
        </w:rPr>
      </w:pPr>
      <w:r>
        <w:rPr>
          <w:rtl/>
          <w:lang w:eastAsia="he-IL"/>
        </w:rPr>
        <w:t xml:space="preserve"> </w:t>
      </w:r>
    </w:p>
    <w:p w:rsidR="0089322A" w:rsidRDefault="0089322A" w:rsidP="006A097C">
      <w:pPr>
        <w:rPr>
          <w:rtl/>
          <w:lang w:eastAsia="he-IL"/>
        </w:rPr>
      </w:pPr>
      <w:r>
        <w:rPr>
          <w:rFonts w:hint="cs"/>
          <w:rtl/>
          <w:lang w:eastAsia="he-IL"/>
        </w:rPr>
        <w:t xml:space="preserve">תודה רבה. הסתיים הזמן. </w:t>
      </w:r>
    </w:p>
    <w:p w:rsidR="0089322A" w:rsidRDefault="0089322A" w:rsidP="006A097C">
      <w:pPr>
        <w:rPr>
          <w:rtl/>
          <w:lang w:eastAsia="he-IL"/>
        </w:rPr>
      </w:pPr>
      <w:bookmarkStart w:id="39046" w:name="_ETM_Q97_386237"/>
      <w:bookmarkEnd w:id="39046"/>
    </w:p>
    <w:p w:rsidR="0089322A" w:rsidRDefault="0089322A" w:rsidP="006A097C">
      <w:pPr>
        <w:pStyle w:val="-"/>
        <w:keepNext/>
        <w:rPr>
          <w:rtl/>
        </w:rPr>
      </w:pPr>
      <w:bookmarkStart w:id="39047" w:name="_ETM_Q97_382937"/>
      <w:bookmarkStart w:id="39048" w:name="ET_speakercontinue_מנסור_עבאס_רעמ__109"/>
      <w:bookmarkEnd w:id="39047"/>
      <w:r w:rsidRPr="0052219C">
        <w:rPr>
          <w:rStyle w:val="TagStyle"/>
          <w:rtl/>
        </w:rPr>
        <w:t xml:space="preserve"> &lt;&lt; דובר_המשך &gt;&gt;</w:t>
      </w:r>
      <w:r w:rsidRPr="00285BB0">
        <w:rPr>
          <w:rStyle w:val="TagStyle"/>
          <w:rtl/>
        </w:rPr>
        <w:t xml:space="preserve"> </w:t>
      </w:r>
      <w:r>
        <w:rPr>
          <w:rtl/>
        </w:rPr>
        <w:t>מנסור עבאס (רע"מ – הרשימה הערבית המאוחדת):</w:t>
      </w:r>
      <w:r w:rsidRPr="00285BB0">
        <w:rPr>
          <w:rStyle w:val="TagStyle"/>
          <w:rtl/>
        </w:rPr>
        <w:t xml:space="preserve"> </w:t>
      </w:r>
      <w:r w:rsidRPr="0052219C">
        <w:rPr>
          <w:rStyle w:val="TagStyle"/>
          <w:rtl/>
        </w:rPr>
        <w:t>&lt;&lt; דובר_המשך &gt;&gt;</w:t>
      </w:r>
      <w:r>
        <w:rPr>
          <w:rtl/>
        </w:rPr>
        <w:t xml:space="preserve"> </w:t>
      </w:r>
    </w:p>
    <w:bookmarkEnd w:id="39048"/>
    <w:p w:rsidR="0089322A" w:rsidRDefault="0089322A" w:rsidP="00D23E4A">
      <w:pPr>
        <w:rPr>
          <w:rtl/>
          <w:lang w:eastAsia="he-IL"/>
        </w:rPr>
      </w:pPr>
      <w:r>
        <w:rPr>
          <w:rtl/>
          <w:lang w:eastAsia="he-IL"/>
        </w:rPr>
        <w:t xml:space="preserve"> </w:t>
      </w:r>
    </w:p>
    <w:p w:rsidR="0089322A" w:rsidRDefault="0089322A" w:rsidP="006A097C">
      <w:pPr>
        <w:rPr>
          <w:rtl/>
          <w:lang w:eastAsia="he-IL"/>
        </w:rPr>
      </w:pPr>
      <w:r>
        <w:rPr>
          <w:rFonts w:hint="cs"/>
          <w:rtl/>
          <w:lang w:eastAsia="he-IL"/>
        </w:rPr>
        <w:t>איבדתם את אמון הציבור. נגיע לבחירות, אם לא היו</w:t>
      </w:r>
      <w:bookmarkStart w:id="39049" w:name="_ETM_Q97_388076"/>
      <w:bookmarkEnd w:id="39049"/>
      <w:r>
        <w:rPr>
          <w:rFonts w:hint="cs"/>
          <w:rtl/>
          <w:lang w:eastAsia="he-IL"/>
        </w:rPr>
        <w:t xml:space="preserve">ם, אז מחר. תדעו שאזרחי מדינת ישראל מאסו בכם, בשקר </w:t>
      </w:r>
      <w:bookmarkStart w:id="39050" w:name="_ETM_Q97_393742"/>
      <w:bookmarkEnd w:id="39050"/>
      <w:r>
        <w:rPr>
          <w:rFonts w:hint="cs"/>
          <w:rtl/>
          <w:lang w:eastAsia="he-IL"/>
        </w:rPr>
        <w:t>שלכם ובכישלון שלכם. תודה רבה.</w:t>
      </w:r>
    </w:p>
    <w:p w:rsidR="0089322A" w:rsidRDefault="0089322A" w:rsidP="006A097C">
      <w:pPr>
        <w:rPr>
          <w:rtl/>
          <w:lang w:eastAsia="he-IL"/>
        </w:rPr>
      </w:pPr>
    </w:p>
    <w:p w:rsidR="0089322A" w:rsidRDefault="0089322A" w:rsidP="006A097C">
      <w:pPr>
        <w:pStyle w:val="af6"/>
        <w:keepNext/>
        <w:rPr>
          <w:rtl/>
        </w:rPr>
      </w:pPr>
      <w:bookmarkStart w:id="39051" w:name="_ETM_Q97_394330"/>
      <w:bookmarkStart w:id="39052" w:name="ET_yor_6490_111"/>
      <w:bookmarkEnd w:id="39051"/>
      <w:r w:rsidRPr="0052219C">
        <w:rPr>
          <w:rStyle w:val="TagStyle"/>
          <w:rtl/>
        </w:rPr>
        <w:t xml:space="preserve"> &lt;&lt; יור &gt;&gt;</w:t>
      </w:r>
      <w:r w:rsidRPr="00285BB0">
        <w:rPr>
          <w:rStyle w:val="TagStyle"/>
          <w:rtl/>
        </w:rPr>
        <w:t xml:space="preserve"> </w:t>
      </w:r>
      <w:r>
        <w:rPr>
          <w:rtl/>
        </w:rPr>
        <w:t>היו"ר ניסים ואטורי:</w:t>
      </w:r>
      <w:r w:rsidRPr="00285BB0">
        <w:rPr>
          <w:rStyle w:val="TagStyle"/>
          <w:rtl/>
        </w:rPr>
        <w:t xml:space="preserve"> </w:t>
      </w:r>
      <w:r w:rsidRPr="0052219C">
        <w:rPr>
          <w:rStyle w:val="TagStyle"/>
          <w:rtl/>
        </w:rPr>
        <w:t>&lt;&lt; יור &gt;&gt;</w:t>
      </w:r>
      <w:bookmarkEnd w:id="39052"/>
      <w:r>
        <w:rPr>
          <w:rtl/>
        </w:rPr>
        <w:t xml:space="preserve"> </w:t>
      </w:r>
    </w:p>
    <w:p w:rsidR="0089322A" w:rsidRDefault="0089322A" w:rsidP="00D23E4A">
      <w:pPr>
        <w:rPr>
          <w:rtl/>
          <w:lang w:eastAsia="he-IL"/>
        </w:rPr>
      </w:pPr>
      <w:r>
        <w:rPr>
          <w:rtl/>
          <w:lang w:eastAsia="he-IL"/>
        </w:rPr>
        <w:t xml:space="preserve"> </w:t>
      </w:r>
    </w:p>
    <w:p w:rsidR="0089322A" w:rsidRDefault="0089322A" w:rsidP="006A097C">
      <w:pPr>
        <w:rPr>
          <w:rtl/>
          <w:lang w:eastAsia="he-IL"/>
        </w:rPr>
      </w:pPr>
      <w:r>
        <w:rPr>
          <w:rFonts w:hint="cs"/>
          <w:rtl/>
          <w:lang w:eastAsia="he-IL"/>
        </w:rPr>
        <w:t xml:space="preserve">תודה רבה. נראה לי שאתה צופה </w:t>
      </w:r>
      <w:bookmarkStart w:id="39053" w:name="_ETM_Q97_398424"/>
      <w:bookmarkEnd w:id="39053"/>
      <w:r>
        <w:rPr>
          <w:rFonts w:hint="cs"/>
          <w:rtl/>
          <w:lang w:eastAsia="he-IL"/>
        </w:rPr>
        <w:t xml:space="preserve">בערוץ 12 בלבד. </w:t>
      </w:r>
    </w:p>
    <w:p w:rsidR="0089322A" w:rsidRDefault="0089322A" w:rsidP="006A097C">
      <w:pPr>
        <w:rPr>
          <w:rtl/>
          <w:lang w:eastAsia="he-IL"/>
        </w:rPr>
      </w:pPr>
      <w:bookmarkStart w:id="39054" w:name="_ETM_Q97_397130"/>
      <w:bookmarkStart w:id="39055" w:name="_ETM_Q97_405037"/>
      <w:bookmarkEnd w:id="39054"/>
      <w:bookmarkEnd w:id="39055"/>
    </w:p>
    <w:p w:rsidR="0089322A" w:rsidRDefault="0089322A" w:rsidP="006A097C">
      <w:pPr>
        <w:pStyle w:val="-"/>
        <w:keepNext/>
        <w:rPr>
          <w:rtl/>
        </w:rPr>
      </w:pPr>
      <w:bookmarkStart w:id="39056" w:name="_ETM_Q97_397590"/>
      <w:bookmarkEnd w:id="39056"/>
      <w:r w:rsidRPr="0052219C">
        <w:rPr>
          <w:rStyle w:val="TagStyle"/>
          <w:rtl/>
        </w:rPr>
        <w:t>&lt;&lt; דובר_המשך &gt;&gt;</w:t>
      </w:r>
      <w:r w:rsidRPr="00285BB0">
        <w:rPr>
          <w:rStyle w:val="TagStyle"/>
          <w:rtl/>
        </w:rPr>
        <w:t xml:space="preserve"> </w:t>
      </w:r>
      <w:r>
        <w:rPr>
          <w:rtl/>
        </w:rPr>
        <w:t>מנסור עבאס (רע"מ – הרשימה הערבית המאוחדת):</w:t>
      </w:r>
      <w:r w:rsidRPr="00285BB0">
        <w:rPr>
          <w:rStyle w:val="TagStyle"/>
          <w:rtl/>
        </w:rPr>
        <w:t xml:space="preserve"> </w:t>
      </w:r>
      <w:r w:rsidRPr="0052219C">
        <w:rPr>
          <w:rStyle w:val="TagStyle"/>
          <w:rtl/>
        </w:rPr>
        <w:t>&lt;&lt; דובר_המשך &gt;&gt;</w:t>
      </w:r>
      <w:r>
        <w:rPr>
          <w:rtl/>
        </w:rPr>
        <w:t xml:space="preserve"> </w:t>
      </w:r>
    </w:p>
    <w:p w:rsidR="0089322A" w:rsidRDefault="0089322A" w:rsidP="00D23E4A">
      <w:pPr>
        <w:rPr>
          <w:rtl/>
          <w:lang w:eastAsia="he-IL"/>
        </w:rPr>
      </w:pPr>
    </w:p>
    <w:p w:rsidR="0089322A" w:rsidRDefault="0089322A" w:rsidP="006A097C">
      <w:pPr>
        <w:rPr>
          <w:rtl/>
          <w:lang w:eastAsia="he-IL"/>
        </w:rPr>
      </w:pPr>
      <w:r>
        <w:rPr>
          <w:rFonts w:hint="cs"/>
          <w:rtl/>
          <w:lang w:eastAsia="he-IL"/>
        </w:rPr>
        <w:t>שכחתי לדבר בערבית.</w:t>
      </w:r>
    </w:p>
    <w:p w:rsidR="0089322A" w:rsidRDefault="0089322A" w:rsidP="006A097C">
      <w:pPr>
        <w:rPr>
          <w:rtl/>
          <w:lang w:eastAsia="he-IL"/>
        </w:rPr>
      </w:pPr>
      <w:bookmarkStart w:id="39057" w:name="_ETM_Q97_399500"/>
      <w:bookmarkEnd w:id="39057"/>
    </w:p>
    <w:p w:rsidR="0089322A" w:rsidRDefault="0089322A" w:rsidP="006A097C">
      <w:pPr>
        <w:pStyle w:val="af6"/>
        <w:keepNext/>
        <w:rPr>
          <w:rtl/>
        </w:rPr>
      </w:pPr>
      <w:bookmarkStart w:id="39058" w:name="_ETM_Q97_396679"/>
      <w:bookmarkStart w:id="39059" w:name="ET_yor_6490_114"/>
      <w:bookmarkEnd w:id="39058"/>
      <w:r w:rsidRPr="0052219C">
        <w:rPr>
          <w:rStyle w:val="TagStyle"/>
          <w:rtl/>
        </w:rPr>
        <w:t xml:space="preserve"> &lt;&lt; יור &gt;&gt;</w:t>
      </w:r>
      <w:r w:rsidRPr="00285BB0">
        <w:rPr>
          <w:rStyle w:val="TagStyle"/>
          <w:rtl/>
        </w:rPr>
        <w:t xml:space="preserve"> </w:t>
      </w:r>
      <w:r>
        <w:rPr>
          <w:rtl/>
        </w:rPr>
        <w:t>היו"ר ניסים ואטורי:</w:t>
      </w:r>
      <w:r w:rsidRPr="00285BB0">
        <w:rPr>
          <w:rStyle w:val="TagStyle"/>
          <w:rtl/>
        </w:rPr>
        <w:t xml:space="preserve"> </w:t>
      </w:r>
      <w:r w:rsidRPr="0052219C">
        <w:rPr>
          <w:rStyle w:val="TagStyle"/>
          <w:rtl/>
        </w:rPr>
        <w:t>&lt;&lt; יור &gt;&gt;</w:t>
      </w:r>
      <w:bookmarkEnd w:id="39059"/>
      <w:r>
        <w:rPr>
          <w:rtl/>
        </w:rPr>
        <w:t xml:space="preserve"> </w:t>
      </w:r>
    </w:p>
    <w:p w:rsidR="0089322A" w:rsidRDefault="0089322A" w:rsidP="00D23E4A">
      <w:pPr>
        <w:rPr>
          <w:rtl/>
          <w:lang w:eastAsia="he-IL"/>
        </w:rPr>
      </w:pPr>
      <w:r>
        <w:rPr>
          <w:rtl/>
          <w:lang w:eastAsia="he-IL"/>
        </w:rPr>
        <w:t xml:space="preserve"> </w:t>
      </w:r>
    </w:p>
    <w:p w:rsidR="0089322A" w:rsidRDefault="0089322A" w:rsidP="006A097C">
      <w:pPr>
        <w:rPr>
          <w:rtl/>
          <w:lang w:eastAsia="he-IL"/>
        </w:rPr>
      </w:pPr>
      <w:r>
        <w:rPr>
          <w:rFonts w:hint="cs"/>
          <w:rtl/>
          <w:lang w:eastAsia="he-IL"/>
        </w:rPr>
        <w:t xml:space="preserve">אני יודע. שמתי לב. בגלל זה אמרתי להם שהם לא </w:t>
      </w:r>
      <w:bookmarkStart w:id="39060" w:name="_ETM_Q97_429830"/>
      <w:bookmarkEnd w:id="39060"/>
      <w:r>
        <w:rPr>
          <w:rFonts w:hint="cs"/>
          <w:rtl/>
          <w:lang w:eastAsia="he-IL"/>
        </w:rPr>
        <w:t>יפריעו לך</w:t>
      </w:r>
      <w:bookmarkStart w:id="39061" w:name="_ETM_Q97_436004"/>
      <w:bookmarkEnd w:id="39061"/>
      <w:r>
        <w:rPr>
          <w:rFonts w:hint="cs"/>
          <w:rtl/>
          <w:lang w:eastAsia="he-IL"/>
        </w:rPr>
        <w:t xml:space="preserve">, והם לא מבינים את הרמז. </w:t>
      </w:r>
    </w:p>
    <w:p w:rsidR="0089322A" w:rsidRDefault="0089322A" w:rsidP="006A097C">
      <w:pPr>
        <w:rPr>
          <w:rtl/>
          <w:lang w:eastAsia="he-IL"/>
        </w:rPr>
      </w:pPr>
    </w:p>
    <w:p w:rsidR="009E669A" w:rsidRDefault="009E669A" w:rsidP="006A097C">
      <w:pPr>
        <w:rPr>
          <w:rtl/>
          <w:lang w:eastAsia="he-IL"/>
        </w:rPr>
      </w:pPr>
    </w:p>
    <w:p w:rsidR="009E669A" w:rsidRDefault="009E669A" w:rsidP="009E669A">
      <w:pPr>
        <w:pStyle w:val="KeepWithNext"/>
        <w:rPr>
          <w:rtl/>
          <w:lang w:eastAsia="he-IL"/>
        </w:rPr>
      </w:pPr>
    </w:p>
    <w:p w:rsidR="009E669A" w:rsidRPr="009E669A" w:rsidRDefault="009E669A" w:rsidP="009E669A">
      <w:pPr>
        <w:rPr>
          <w:rtl/>
          <w:lang w:eastAsia="he-IL"/>
        </w:rPr>
      </w:pPr>
    </w:p>
    <w:p w:rsidR="009E669A" w:rsidRPr="009E669A" w:rsidRDefault="009E669A" w:rsidP="009E669A">
      <w:pPr>
        <w:rPr>
          <w:rtl/>
          <w:lang w:eastAsia="he-IL"/>
        </w:rPr>
      </w:pPr>
    </w:p>
    <w:p w:rsidR="009E669A" w:rsidRDefault="009E669A" w:rsidP="009E669A">
      <w:pPr>
        <w:pStyle w:val="KeepWithNext"/>
        <w:rPr>
          <w:rtl/>
          <w:lang w:eastAsia="he-IL"/>
        </w:rPr>
      </w:pPr>
    </w:p>
    <w:p w:rsidR="009E669A" w:rsidRDefault="009E669A" w:rsidP="009E669A">
      <w:pPr>
        <w:pStyle w:val="a6"/>
        <w:rPr>
          <w:rtl/>
          <w:lang w:eastAsia="he-IL"/>
        </w:rPr>
      </w:pPr>
      <w:bookmarkStart w:id="39062" w:name="ET_hatsach_643569_1578"/>
      <w:r w:rsidRPr="009E669A">
        <w:rPr>
          <w:rStyle w:val="TagStyle"/>
          <w:rtl/>
        </w:rPr>
        <w:t xml:space="preserve">&lt;&lt; הצח &gt;&gt; </w:t>
      </w:r>
      <w:r>
        <w:rPr>
          <w:rtl/>
          <w:lang w:eastAsia="he-IL"/>
        </w:rPr>
        <w:t>הצעת חוק התפזרות הכנסת העשרים וחמש, התשפ"ג</w:t>
      </w:r>
      <w:r>
        <w:rPr>
          <w:rFonts w:hint="cs"/>
          <w:rtl/>
          <w:lang w:eastAsia="he-IL"/>
        </w:rPr>
        <w:t>–</w:t>
      </w:r>
      <w:r>
        <w:rPr>
          <w:rtl/>
          <w:lang w:eastAsia="he-IL"/>
        </w:rPr>
        <w:t>2023</w:t>
      </w:r>
      <w:r w:rsidRPr="009E669A">
        <w:rPr>
          <w:rStyle w:val="TagStyle"/>
          <w:rtl/>
        </w:rPr>
        <w:t xml:space="preserve"> &lt;&lt; הצח &gt;&gt;</w:t>
      </w:r>
      <w:r>
        <w:rPr>
          <w:rtl/>
          <w:lang w:eastAsia="he-IL"/>
        </w:rPr>
        <w:t xml:space="preserve">   </w:t>
      </w:r>
      <w:bookmarkEnd w:id="39062"/>
    </w:p>
    <w:p w:rsidR="0089322A" w:rsidRDefault="0089322A" w:rsidP="006A097C">
      <w:pPr>
        <w:rPr>
          <w:rtl/>
          <w:lang w:eastAsia="he-IL"/>
        </w:rPr>
      </w:pPr>
      <w:r>
        <w:rPr>
          <w:rtl/>
          <w:lang w:eastAsia="he-IL"/>
        </w:rPr>
        <w:t>[הצעת חוק פ/</w:t>
      </w:r>
      <w:r>
        <w:rPr>
          <w:rFonts w:hint="cs"/>
          <w:rtl/>
          <w:lang w:eastAsia="he-IL"/>
        </w:rPr>
        <w:t>3221</w:t>
      </w:r>
      <w:r>
        <w:rPr>
          <w:rtl/>
          <w:lang w:eastAsia="he-IL"/>
        </w:rPr>
        <w:t>/</w:t>
      </w:r>
      <w:r>
        <w:rPr>
          <w:rFonts w:hint="cs"/>
          <w:rtl/>
          <w:lang w:eastAsia="he-IL"/>
        </w:rPr>
        <w:t>25; נספחות.</w:t>
      </w:r>
      <w:r>
        <w:rPr>
          <w:rtl/>
          <w:lang w:eastAsia="he-IL"/>
        </w:rPr>
        <w:t>]</w:t>
      </w:r>
    </w:p>
    <w:p w:rsidR="0089322A" w:rsidRDefault="0089322A" w:rsidP="006A097C">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89322A" w:rsidRDefault="0089322A" w:rsidP="006A097C">
      <w:pPr>
        <w:rPr>
          <w:rtl/>
          <w:lang w:eastAsia="he-IL"/>
        </w:rPr>
      </w:pPr>
    </w:p>
    <w:p w:rsidR="0089322A" w:rsidRDefault="0089322A" w:rsidP="006A097C">
      <w:pPr>
        <w:pStyle w:val="af6"/>
        <w:keepNext/>
        <w:rPr>
          <w:rtl/>
        </w:rPr>
      </w:pPr>
      <w:r w:rsidRPr="0052219C">
        <w:rPr>
          <w:rStyle w:val="TagStyle"/>
          <w:rtl/>
        </w:rPr>
        <w:t>&lt;&lt; יור &gt;&gt;</w:t>
      </w:r>
      <w:r w:rsidRPr="00285BB0">
        <w:rPr>
          <w:rStyle w:val="TagStyle"/>
          <w:rtl/>
        </w:rPr>
        <w:t xml:space="preserve"> </w:t>
      </w:r>
      <w:r>
        <w:rPr>
          <w:rtl/>
        </w:rPr>
        <w:t>היו"ר ניסים ואטורי:</w:t>
      </w:r>
      <w:r w:rsidRPr="00285BB0">
        <w:rPr>
          <w:rStyle w:val="TagStyle"/>
          <w:rtl/>
        </w:rPr>
        <w:t xml:space="preserve"> </w:t>
      </w:r>
      <w:r w:rsidRPr="0052219C">
        <w:rPr>
          <w:rStyle w:val="TagStyle"/>
          <w:rtl/>
        </w:rPr>
        <w:t>&lt;&lt; יור &gt;&gt;</w:t>
      </w:r>
      <w:r>
        <w:rPr>
          <w:rtl/>
        </w:rPr>
        <w:t xml:space="preserve"> </w:t>
      </w:r>
    </w:p>
    <w:p w:rsidR="0089322A" w:rsidRPr="00285BB0" w:rsidRDefault="0089322A" w:rsidP="00D23E4A">
      <w:pPr>
        <w:rPr>
          <w:rtl/>
        </w:rPr>
      </w:pPr>
      <w:r w:rsidRPr="00285BB0">
        <w:rPr>
          <w:rtl/>
        </w:rPr>
        <w:t xml:space="preserve"> </w:t>
      </w:r>
    </w:p>
    <w:p w:rsidR="0089322A" w:rsidRDefault="0089322A" w:rsidP="006A097C">
      <w:pPr>
        <w:rPr>
          <w:rtl/>
          <w:lang w:eastAsia="he-IL"/>
        </w:rPr>
      </w:pPr>
      <w:r>
        <w:rPr>
          <w:rFonts w:hint="cs"/>
          <w:rtl/>
          <w:lang w:eastAsia="he-IL"/>
        </w:rPr>
        <w:t xml:space="preserve">ההצעה החמישית היא הצעת חוק התפזרות הכנסת </w:t>
      </w:r>
      <w:bookmarkStart w:id="39063" w:name="_ETM_Q97_398806"/>
      <w:bookmarkEnd w:id="39063"/>
      <w:r>
        <w:rPr>
          <w:rFonts w:hint="cs"/>
          <w:rtl/>
          <w:lang w:eastAsia="he-IL"/>
        </w:rPr>
        <w:t xml:space="preserve">העשרים וחמש, התשפ"ג–2023, של חברת הכנסת מרב </w:t>
      </w:r>
      <w:bookmarkStart w:id="39064" w:name="_ETM_Q97_403272"/>
      <w:bookmarkEnd w:id="39064"/>
      <w:r>
        <w:rPr>
          <w:rFonts w:hint="cs"/>
          <w:rtl/>
          <w:lang w:eastAsia="he-IL"/>
        </w:rPr>
        <w:t xml:space="preserve">מיכאלי וקבוצת חברי הכנסת. אני מזמין את חברת הכנסת מרב </w:t>
      </w:r>
      <w:bookmarkStart w:id="39065" w:name="_ETM_Q97_410023"/>
      <w:bookmarkEnd w:id="39065"/>
      <w:r>
        <w:rPr>
          <w:rFonts w:hint="cs"/>
          <w:rtl/>
          <w:lang w:eastAsia="he-IL"/>
        </w:rPr>
        <w:t xml:space="preserve">מיכאלי לנמק את הצעת החוק. </w:t>
      </w:r>
      <w:r>
        <w:rPr>
          <w:rtl/>
        </w:rPr>
        <w:t xml:space="preserve">לרשותך </w:t>
      </w:r>
      <w:bookmarkStart w:id="39066" w:name="_ETM_Q97_435340"/>
      <w:bookmarkEnd w:id="39066"/>
      <w:r>
        <w:rPr>
          <w:rtl/>
        </w:rPr>
        <w:t xml:space="preserve">עד </w:t>
      </w:r>
      <w:bookmarkStart w:id="39067" w:name="_ETM_Q97_435430"/>
      <w:bookmarkEnd w:id="39067"/>
      <w:r>
        <w:rPr>
          <w:rFonts w:hint="cs"/>
          <w:rtl/>
        </w:rPr>
        <w:t>חמש</w:t>
      </w:r>
      <w:r>
        <w:rPr>
          <w:rtl/>
        </w:rPr>
        <w:t xml:space="preserve"> </w:t>
      </w:r>
      <w:bookmarkStart w:id="39068" w:name="_ETM_Q97_435670"/>
      <w:bookmarkEnd w:id="39068"/>
      <w:r>
        <w:rPr>
          <w:rtl/>
        </w:rPr>
        <w:t>דקות</w:t>
      </w:r>
      <w:r>
        <w:rPr>
          <w:rFonts w:hint="cs"/>
          <w:rtl/>
        </w:rPr>
        <w:t>,</w:t>
      </w:r>
      <w:r>
        <w:rPr>
          <w:rtl/>
        </w:rPr>
        <w:t xml:space="preserve"> </w:t>
      </w:r>
      <w:bookmarkStart w:id="39069" w:name="_ETM_Q97_436089"/>
      <w:bookmarkEnd w:id="39069"/>
      <w:r>
        <w:rPr>
          <w:rtl/>
        </w:rPr>
        <w:t>בבקשה</w:t>
      </w:r>
      <w:r>
        <w:rPr>
          <w:rFonts w:hint="cs"/>
          <w:rtl/>
        </w:rPr>
        <w:t>.</w:t>
      </w:r>
    </w:p>
    <w:p w:rsidR="0089322A" w:rsidRDefault="0089322A" w:rsidP="006A097C">
      <w:pPr>
        <w:rPr>
          <w:rtl/>
          <w:lang w:eastAsia="he-IL"/>
        </w:rPr>
      </w:pPr>
      <w:bookmarkStart w:id="39070" w:name="_ETM_Q97_408317"/>
      <w:bookmarkEnd w:id="39070"/>
    </w:p>
    <w:p w:rsidR="0089322A" w:rsidRDefault="0089322A" w:rsidP="006A097C">
      <w:pPr>
        <w:pStyle w:val="a4"/>
        <w:keepNext/>
        <w:rPr>
          <w:rtl/>
        </w:rPr>
      </w:pPr>
      <w:bookmarkStart w:id="39071" w:name="ET_speaker_5090_40"/>
      <w:bookmarkStart w:id="39072" w:name="ET_speaker_5090_88"/>
      <w:bookmarkEnd w:id="39071"/>
      <w:r w:rsidRPr="000F603A">
        <w:rPr>
          <w:rStyle w:val="TagStyle"/>
          <w:rtl/>
        </w:rPr>
        <w:t xml:space="preserve">&lt;&lt; דובר &gt;&gt; </w:t>
      </w:r>
      <w:bookmarkStart w:id="39073" w:name="_Toc200974784"/>
      <w:r>
        <w:rPr>
          <w:rtl/>
        </w:rPr>
        <w:t>מרב מיכאלי (העבודה):</w:t>
      </w:r>
      <w:bookmarkEnd w:id="39073"/>
      <w:r w:rsidRPr="000F603A">
        <w:rPr>
          <w:rStyle w:val="TagStyle"/>
          <w:rtl/>
        </w:rPr>
        <w:t xml:space="preserve"> &lt;&lt; דובר &gt;&gt;</w:t>
      </w:r>
      <w:r>
        <w:rPr>
          <w:rtl/>
        </w:rPr>
        <w:t xml:space="preserve"> </w:t>
      </w:r>
      <w:bookmarkEnd w:id="39072"/>
    </w:p>
    <w:p w:rsidR="0089322A" w:rsidRPr="00285BB0" w:rsidRDefault="0089322A" w:rsidP="00D23E4A">
      <w:pPr>
        <w:rPr>
          <w:rtl/>
        </w:rPr>
      </w:pPr>
    </w:p>
    <w:p w:rsidR="0089322A" w:rsidRDefault="0089322A" w:rsidP="006A097C">
      <w:pPr>
        <w:rPr>
          <w:rtl/>
        </w:rPr>
      </w:pPr>
      <w:bookmarkStart w:id="39074" w:name="_ETM_Q97_434740"/>
      <w:bookmarkStart w:id="39075" w:name="_ETM_Q97_440270"/>
      <w:bookmarkEnd w:id="39074"/>
      <w:bookmarkEnd w:id="39075"/>
      <w:r>
        <w:rPr>
          <w:rtl/>
        </w:rPr>
        <w:t xml:space="preserve">הממשלה </w:t>
      </w:r>
      <w:bookmarkStart w:id="39076" w:name="_ETM_Q97_441199"/>
      <w:bookmarkEnd w:id="39076"/>
      <w:r>
        <w:rPr>
          <w:rtl/>
        </w:rPr>
        <w:t xml:space="preserve">והקואליציה </w:t>
      </w:r>
      <w:bookmarkStart w:id="39077" w:name="_ETM_Q97_442129"/>
      <w:bookmarkEnd w:id="39077"/>
      <w:r>
        <w:rPr>
          <w:rtl/>
        </w:rPr>
        <w:t>מא</w:t>
      </w:r>
      <w:r>
        <w:rPr>
          <w:rFonts w:hint="cs"/>
          <w:rtl/>
        </w:rPr>
        <w:t>ו</w:t>
      </w:r>
      <w:r>
        <w:rPr>
          <w:rtl/>
        </w:rPr>
        <w:t xml:space="preserve">ד </w:t>
      </w:r>
      <w:bookmarkStart w:id="39078" w:name="_ETM_Q97_442400"/>
      <w:bookmarkEnd w:id="39078"/>
      <w:r>
        <w:rPr>
          <w:rtl/>
        </w:rPr>
        <w:t xml:space="preserve">עסוקות </w:t>
      </w:r>
      <w:bookmarkStart w:id="39079" w:name="_ETM_Q97_442909"/>
      <w:bookmarkEnd w:id="39079"/>
      <w:r>
        <w:rPr>
          <w:rFonts w:hint="cs"/>
          <w:rtl/>
        </w:rPr>
        <w:t>ב</w:t>
      </w:r>
      <w:r>
        <w:rPr>
          <w:rtl/>
        </w:rPr>
        <w:t xml:space="preserve">להסביר </w:t>
      </w:r>
      <w:bookmarkStart w:id="39080" w:name="_ETM_Q97_443539"/>
      <w:bookmarkEnd w:id="39080"/>
      <w:r>
        <w:rPr>
          <w:rtl/>
        </w:rPr>
        <w:t xml:space="preserve">למה </w:t>
      </w:r>
      <w:bookmarkStart w:id="39081" w:name="_ETM_Q97_443779"/>
      <w:bookmarkEnd w:id="39081"/>
      <w:r>
        <w:rPr>
          <w:rtl/>
        </w:rPr>
        <w:t xml:space="preserve">אסור </w:t>
      </w:r>
      <w:bookmarkStart w:id="39082" w:name="_ETM_Q97_444139"/>
      <w:bookmarkEnd w:id="39082"/>
      <w:r>
        <w:rPr>
          <w:rtl/>
        </w:rPr>
        <w:t xml:space="preserve">בשום </w:t>
      </w:r>
      <w:bookmarkStart w:id="39083" w:name="_ETM_Q97_444529"/>
      <w:bookmarkEnd w:id="39083"/>
      <w:r>
        <w:rPr>
          <w:rtl/>
        </w:rPr>
        <w:t xml:space="preserve">אופן </w:t>
      </w:r>
      <w:bookmarkStart w:id="39084" w:name="_ETM_Q97_444889"/>
      <w:bookmarkEnd w:id="39084"/>
      <w:r>
        <w:rPr>
          <w:rtl/>
        </w:rPr>
        <w:t xml:space="preserve">שיהיו </w:t>
      </w:r>
      <w:bookmarkStart w:id="39085" w:name="_ETM_Q97_445189"/>
      <w:bookmarkEnd w:id="39085"/>
      <w:r>
        <w:rPr>
          <w:rtl/>
        </w:rPr>
        <w:t xml:space="preserve">עכשיו </w:t>
      </w:r>
      <w:bookmarkStart w:id="39086" w:name="_ETM_Q97_445550"/>
      <w:bookmarkEnd w:id="39086"/>
      <w:r>
        <w:rPr>
          <w:rtl/>
        </w:rPr>
        <w:t>בחירות</w:t>
      </w:r>
      <w:bookmarkStart w:id="39087" w:name="_ETM_Q97_447389"/>
      <w:bookmarkEnd w:id="39087"/>
      <w:r>
        <w:rPr>
          <w:rFonts w:hint="cs"/>
          <w:rtl/>
        </w:rPr>
        <w:t xml:space="preserve"> </w:t>
      </w:r>
      <w:r>
        <w:rPr>
          <w:rFonts w:hint="eastAsia"/>
          <w:rtl/>
        </w:rPr>
        <w:t>–</w:t>
      </w:r>
      <w:r>
        <w:rPr>
          <w:rFonts w:hint="cs"/>
          <w:rtl/>
        </w:rPr>
        <w:t xml:space="preserve"> </w:t>
      </w:r>
      <w:r>
        <w:rPr>
          <w:rtl/>
        </w:rPr>
        <w:t xml:space="preserve">זה </w:t>
      </w:r>
      <w:bookmarkStart w:id="39088" w:name="_ETM_Q97_448259"/>
      <w:bookmarkEnd w:id="39088"/>
      <w:r>
        <w:rPr>
          <w:rFonts w:hint="cs"/>
          <w:rtl/>
        </w:rPr>
        <w:t>איראן, זה עזה.</w:t>
      </w:r>
    </w:p>
    <w:p w:rsidR="0089322A" w:rsidRDefault="0089322A" w:rsidP="006A097C">
      <w:pPr>
        <w:rPr>
          <w:rtl/>
        </w:rPr>
      </w:pPr>
      <w:bookmarkStart w:id="39089" w:name="_ETM_Q97_454950"/>
      <w:bookmarkEnd w:id="39089"/>
    </w:p>
    <w:p w:rsidR="0089322A" w:rsidRDefault="0089322A" w:rsidP="006A097C">
      <w:pPr>
        <w:pStyle w:val="af5"/>
        <w:keepNext/>
        <w:rPr>
          <w:rtl/>
        </w:rPr>
      </w:pPr>
      <w:bookmarkStart w:id="39090" w:name="_ETM_Q97_457051"/>
      <w:bookmarkStart w:id="39091" w:name="_ETM_Q97_457324"/>
      <w:bookmarkStart w:id="39092" w:name="ET_interruption_קר_אה_118"/>
      <w:bookmarkEnd w:id="39090"/>
      <w:bookmarkEnd w:id="39091"/>
      <w:r w:rsidRPr="0052219C">
        <w:rPr>
          <w:rStyle w:val="TagStyle"/>
          <w:rtl/>
        </w:rPr>
        <w:t xml:space="preserve"> &lt;&lt; קריאה &gt;&gt;</w:t>
      </w:r>
      <w:r w:rsidRPr="00285BB0">
        <w:rPr>
          <w:rStyle w:val="TagStyle"/>
          <w:rtl/>
        </w:rPr>
        <w:t xml:space="preserve"> </w:t>
      </w:r>
      <w:r>
        <w:rPr>
          <w:rtl/>
        </w:rPr>
        <w:t>קריאה:</w:t>
      </w:r>
      <w:r w:rsidRPr="00285BB0">
        <w:rPr>
          <w:rStyle w:val="TagStyle"/>
          <w:rtl/>
        </w:rPr>
        <w:t xml:space="preserve"> </w:t>
      </w:r>
      <w:r w:rsidRPr="0052219C">
        <w:rPr>
          <w:rStyle w:val="TagStyle"/>
          <w:rtl/>
        </w:rPr>
        <w:t>&lt;&lt; קריאה &gt;&gt;</w:t>
      </w:r>
      <w:bookmarkEnd w:id="39092"/>
      <w:r>
        <w:rPr>
          <w:rtl/>
        </w:rPr>
        <w:t xml:space="preserve"> </w:t>
      </w:r>
    </w:p>
    <w:p w:rsidR="0089322A" w:rsidRDefault="0089322A" w:rsidP="00D23E4A">
      <w:pPr>
        <w:rPr>
          <w:rtl/>
        </w:rPr>
      </w:pPr>
      <w:r>
        <w:rPr>
          <w:rtl/>
          <w:lang w:eastAsia="he-IL"/>
        </w:rPr>
        <w:t xml:space="preserve"> </w:t>
      </w:r>
    </w:p>
    <w:p w:rsidR="0089322A" w:rsidRDefault="00A46387" w:rsidP="006A097C">
      <w:pPr>
        <w:rPr>
          <w:rtl/>
        </w:rPr>
      </w:pPr>
      <w:r>
        <w:rPr>
          <w:rFonts w:hint="cs"/>
          <w:rtl/>
        </w:rPr>
        <w:t>– – –</w:t>
      </w:r>
      <w:r w:rsidR="0089322A">
        <w:rPr>
          <w:rFonts w:hint="cs"/>
          <w:rtl/>
        </w:rPr>
        <w:t xml:space="preserve"> את הדבר הזה </w:t>
      </w:r>
      <w:r>
        <w:rPr>
          <w:rFonts w:hint="cs"/>
          <w:rtl/>
        </w:rPr>
        <w:t>– – –</w:t>
      </w:r>
    </w:p>
    <w:p w:rsidR="0089322A" w:rsidRDefault="0089322A" w:rsidP="006A097C">
      <w:pPr>
        <w:ind w:firstLine="0"/>
        <w:rPr>
          <w:rtl/>
          <w:lang w:eastAsia="he-IL"/>
        </w:rPr>
      </w:pPr>
      <w:bookmarkStart w:id="39093" w:name="_ETM_Q97_453960"/>
      <w:bookmarkStart w:id="39094" w:name="_ETM_Q97_453999"/>
      <w:bookmarkStart w:id="39095" w:name="_ETM_Q97_455608"/>
      <w:bookmarkEnd w:id="39093"/>
      <w:bookmarkEnd w:id="39094"/>
      <w:bookmarkEnd w:id="39095"/>
    </w:p>
    <w:p w:rsidR="0089322A" w:rsidRDefault="0089322A" w:rsidP="006A097C">
      <w:pPr>
        <w:pStyle w:val="-"/>
        <w:keepNext/>
        <w:rPr>
          <w:rtl/>
        </w:rPr>
      </w:pPr>
      <w:bookmarkStart w:id="39096" w:name="ET_speakercontinue_5090_89"/>
      <w:r w:rsidRPr="000F603A">
        <w:rPr>
          <w:rStyle w:val="TagStyle"/>
          <w:rtl/>
        </w:rPr>
        <w:t xml:space="preserve"> &lt;&lt; דובר_המשך &gt;&gt; </w:t>
      </w:r>
      <w:r>
        <w:rPr>
          <w:rtl/>
        </w:rPr>
        <w:t>מרב מיכאלי (העבודה):</w:t>
      </w:r>
      <w:r w:rsidRPr="000F603A">
        <w:rPr>
          <w:rStyle w:val="TagStyle"/>
          <w:rtl/>
        </w:rPr>
        <w:t xml:space="preserve"> &lt;&lt; דובר_המשך &gt;&gt;</w:t>
      </w:r>
      <w:r>
        <w:rPr>
          <w:rtl/>
        </w:rPr>
        <w:t xml:space="preserve"> </w:t>
      </w:r>
      <w:bookmarkEnd w:id="39096"/>
    </w:p>
    <w:p w:rsidR="0089322A" w:rsidRDefault="0089322A" w:rsidP="00D23E4A">
      <w:pPr>
        <w:rPr>
          <w:rtl/>
        </w:rPr>
      </w:pPr>
    </w:p>
    <w:p w:rsidR="0089322A" w:rsidRDefault="0089322A" w:rsidP="006A097C">
      <w:pPr>
        <w:rPr>
          <w:rtl/>
        </w:rPr>
      </w:pPr>
      <w:r>
        <w:rPr>
          <w:rFonts w:hint="cs"/>
          <w:rtl/>
        </w:rPr>
        <w:t xml:space="preserve"> </w:t>
      </w:r>
      <w:bookmarkStart w:id="39097" w:name="_ETM_Q97_451862"/>
      <w:bookmarkStart w:id="39098" w:name="_ETM_Q97_450839"/>
      <w:bookmarkEnd w:id="39097"/>
      <w:bookmarkEnd w:id="39098"/>
      <w:r>
        <w:rPr>
          <w:rtl/>
        </w:rPr>
        <w:t>והגדיל</w:t>
      </w:r>
      <w:r>
        <w:rPr>
          <w:rFonts w:hint="cs"/>
          <w:rtl/>
        </w:rPr>
        <w:t>ה</w:t>
      </w:r>
      <w:r>
        <w:rPr>
          <w:rtl/>
        </w:rPr>
        <w:t xml:space="preserve"> </w:t>
      </w:r>
      <w:bookmarkStart w:id="39099" w:name="_ETM_Q97_451680"/>
      <w:bookmarkEnd w:id="39099"/>
      <w:r>
        <w:rPr>
          <w:rtl/>
        </w:rPr>
        <w:t xml:space="preserve">לעשות </w:t>
      </w:r>
      <w:bookmarkStart w:id="39100" w:name="_ETM_Q97_452610"/>
      <w:bookmarkEnd w:id="39100"/>
      <w:r>
        <w:rPr>
          <w:rtl/>
        </w:rPr>
        <w:t>כרגיל</w:t>
      </w:r>
      <w:r>
        <w:rPr>
          <w:rFonts w:hint="cs"/>
          <w:rtl/>
        </w:rPr>
        <w:t xml:space="preserve"> הפה הגדול, מירי רגב, </w:t>
      </w:r>
      <w:bookmarkStart w:id="39101" w:name="_ETM_Q97_458029"/>
      <w:bookmarkEnd w:id="39101"/>
      <w:r>
        <w:rPr>
          <w:rFonts w:hint="cs"/>
          <w:rtl/>
        </w:rPr>
        <w:t>שאמרה:</w:t>
      </w:r>
      <w:r>
        <w:rPr>
          <w:rtl/>
        </w:rPr>
        <w:t xml:space="preserve"> </w:t>
      </w:r>
      <w:bookmarkStart w:id="39102" w:name="_ETM_Q97_460250"/>
      <w:bookmarkEnd w:id="39102"/>
      <w:r>
        <w:rPr>
          <w:rtl/>
        </w:rPr>
        <w:t xml:space="preserve">אם </w:t>
      </w:r>
      <w:bookmarkStart w:id="39103" w:name="_ETM_Q97_460550"/>
      <w:bookmarkEnd w:id="39103"/>
      <w:r>
        <w:rPr>
          <w:rtl/>
        </w:rPr>
        <w:t xml:space="preserve">הממשלה </w:t>
      </w:r>
      <w:bookmarkStart w:id="39104" w:name="_ETM_Q97_461240"/>
      <w:bookmarkEnd w:id="39104"/>
      <w:r>
        <w:rPr>
          <w:rtl/>
        </w:rPr>
        <w:t>תיפול</w:t>
      </w:r>
      <w:r>
        <w:rPr>
          <w:rFonts w:hint="cs"/>
          <w:rtl/>
        </w:rPr>
        <w:t>,</w:t>
      </w:r>
      <w:r>
        <w:rPr>
          <w:rtl/>
        </w:rPr>
        <w:t xml:space="preserve"> </w:t>
      </w:r>
      <w:bookmarkStart w:id="39105" w:name="_ETM_Q97_462539"/>
      <w:bookmarkEnd w:id="39105"/>
      <w:r>
        <w:rPr>
          <w:rtl/>
        </w:rPr>
        <w:t xml:space="preserve">זה </w:t>
      </w:r>
      <w:bookmarkStart w:id="39106" w:name="_ETM_Q97_462839"/>
      <w:bookmarkEnd w:id="39106"/>
      <w:r>
        <w:rPr>
          <w:rtl/>
        </w:rPr>
        <w:t xml:space="preserve">יהיה </w:t>
      </w:r>
      <w:bookmarkStart w:id="39107" w:name="_ETM_Q97_463139"/>
      <w:bookmarkEnd w:id="39107"/>
      <w:r>
        <w:rPr>
          <w:rtl/>
        </w:rPr>
        <w:t xml:space="preserve">אסון </w:t>
      </w:r>
      <w:bookmarkStart w:id="39108" w:name="_ETM_Q97_464100"/>
      <w:bookmarkEnd w:id="39108"/>
      <w:r>
        <w:rPr>
          <w:rFonts w:hint="cs"/>
          <w:rtl/>
        </w:rPr>
        <w:t xml:space="preserve">על </w:t>
      </w:r>
      <w:bookmarkStart w:id="39109" w:name="_ETM_Q97_464430"/>
      <w:bookmarkEnd w:id="39109"/>
      <w:r>
        <w:rPr>
          <w:rFonts w:hint="cs"/>
          <w:rtl/>
        </w:rPr>
        <w:t xml:space="preserve">החטופים – </w:t>
      </w:r>
      <w:bookmarkStart w:id="39110" w:name="_ETM_Q97_465940"/>
      <w:bookmarkEnd w:id="39110"/>
      <w:r>
        <w:rPr>
          <w:rtl/>
        </w:rPr>
        <w:t>כן</w:t>
      </w:r>
      <w:r>
        <w:rPr>
          <w:rFonts w:hint="cs"/>
          <w:rtl/>
        </w:rPr>
        <w:t>,</w:t>
      </w:r>
      <w:r>
        <w:rPr>
          <w:rtl/>
        </w:rPr>
        <w:t xml:space="preserve"> </w:t>
      </w:r>
      <w:bookmarkStart w:id="39111" w:name="_ETM_Q97_466330"/>
      <w:bookmarkEnd w:id="39111"/>
      <w:r>
        <w:rPr>
          <w:rtl/>
        </w:rPr>
        <w:t>ככה</w:t>
      </w:r>
      <w:r>
        <w:rPr>
          <w:rFonts w:hint="cs"/>
          <w:rtl/>
        </w:rPr>
        <w:t xml:space="preserve"> אשכרה </w:t>
      </w:r>
      <w:bookmarkStart w:id="39112" w:name="_ETM_Q97_466630"/>
      <w:bookmarkEnd w:id="39112"/>
      <w:r>
        <w:rPr>
          <w:rtl/>
        </w:rPr>
        <w:t xml:space="preserve">יצא </w:t>
      </w:r>
      <w:bookmarkStart w:id="39113" w:name="_ETM_Q97_466930"/>
      <w:bookmarkEnd w:id="39113"/>
      <w:r>
        <w:rPr>
          <w:rtl/>
        </w:rPr>
        <w:t xml:space="preserve">לה </w:t>
      </w:r>
      <w:bookmarkStart w:id="39114" w:name="_ETM_Q97_467050"/>
      <w:bookmarkEnd w:id="39114"/>
      <w:r>
        <w:rPr>
          <w:rtl/>
        </w:rPr>
        <w:t>מ</w:t>
      </w:r>
      <w:r>
        <w:rPr>
          <w:rFonts w:hint="cs"/>
          <w:rtl/>
        </w:rPr>
        <w:t xml:space="preserve">הפה. </w:t>
      </w:r>
      <w:bookmarkStart w:id="39115" w:name="_ETM_Q97_469160"/>
      <w:bookmarkStart w:id="39116" w:name="_ETM_Q97_469430"/>
      <w:bookmarkEnd w:id="39115"/>
      <w:bookmarkEnd w:id="39116"/>
    </w:p>
    <w:p w:rsidR="0089322A" w:rsidRDefault="0089322A" w:rsidP="006A097C">
      <w:pPr>
        <w:rPr>
          <w:rtl/>
        </w:rPr>
      </w:pPr>
      <w:bookmarkStart w:id="39117" w:name="_ETM_Q97_468335"/>
      <w:bookmarkStart w:id="39118" w:name="_ETM_Q97_469306"/>
      <w:bookmarkEnd w:id="39117"/>
      <w:bookmarkEnd w:id="39118"/>
    </w:p>
    <w:p w:rsidR="0089322A" w:rsidRDefault="0089322A" w:rsidP="006A097C">
      <w:pPr>
        <w:rPr>
          <w:rtl/>
        </w:rPr>
      </w:pPr>
      <w:r>
        <w:rPr>
          <w:rtl/>
        </w:rPr>
        <w:t xml:space="preserve">אני </w:t>
      </w:r>
      <w:bookmarkStart w:id="39119" w:name="_ETM_Q97_469550"/>
      <w:bookmarkEnd w:id="39119"/>
      <w:r>
        <w:rPr>
          <w:rtl/>
        </w:rPr>
        <w:t xml:space="preserve">לא </w:t>
      </w:r>
      <w:bookmarkStart w:id="39120" w:name="_ETM_Q97_469670"/>
      <w:bookmarkEnd w:id="39120"/>
      <w:r>
        <w:rPr>
          <w:rtl/>
        </w:rPr>
        <w:t>יודע</w:t>
      </w:r>
      <w:r>
        <w:rPr>
          <w:rFonts w:hint="cs"/>
          <w:rtl/>
        </w:rPr>
        <w:t>ת</w:t>
      </w:r>
      <w:r>
        <w:rPr>
          <w:rtl/>
        </w:rPr>
        <w:t xml:space="preserve"> </w:t>
      </w:r>
      <w:bookmarkStart w:id="39121" w:name="_ETM_Q97_469880"/>
      <w:bookmarkEnd w:id="39121"/>
      <w:r>
        <w:rPr>
          <w:rtl/>
        </w:rPr>
        <w:t xml:space="preserve">איך </w:t>
      </w:r>
      <w:bookmarkStart w:id="39122" w:name="_ETM_Q97_469940"/>
      <w:bookmarkEnd w:id="39122"/>
      <w:r>
        <w:rPr>
          <w:rtl/>
        </w:rPr>
        <w:t xml:space="preserve">לספר </w:t>
      </w:r>
      <w:bookmarkStart w:id="39123" w:name="_ETM_Q97_470300"/>
      <w:bookmarkEnd w:id="39123"/>
      <w:r>
        <w:rPr>
          <w:rtl/>
        </w:rPr>
        <w:t xml:space="preserve">לכם </w:t>
      </w:r>
      <w:bookmarkStart w:id="39124" w:name="_ETM_Q97_470630"/>
      <w:bookmarkEnd w:id="39124"/>
      <w:r>
        <w:rPr>
          <w:rtl/>
        </w:rPr>
        <w:t xml:space="preserve">את </w:t>
      </w:r>
      <w:bookmarkStart w:id="39125" w:name="_ETM_Q97_470750"/>
      <w:bookmarkEnd w:id="39125"/>
      <w:r>
        <w:rPr>
          <w:rtl/>
        </w:rPr>
        <w:t>זה</w:t>
      </w:r>
      <w:r>
        <w:rPr>
          <w:rFonts w:hint="cs"/>
          <w:rtl/>
        </w:rPr>
        <w:t>,</w:t>
      </w:r>
      <w:r>
        <w:rPr>
          <w:rtl/>
        </w:rPr>
        <w:t xml:space="preserve"> </w:t>
      </w:r>
      <w:bookmarkStart w:id="39126" w:name="_ETM_Q97_471339"/>
      <w:bookmarkEnd w:id="39126"/>
      <w:r>
        <w:rPr>
          <w:rtl/>
        </w:rPr>
        <w:t xml:space="preserve">אבל </w:t>
      </w:r>
      <w:bookmarkStart w:id="39127" w:name="_ETM_Q97_471580"/>
      <w:bookmarkEnd w:id="39127"/>
      <w:r>
        <w:rPr>
          <w:rtl/>
        </w:rPr>
        <w:t xml:space="preserve">אזרחיות </w:t>
      </w:r>
      <w:bookmarkStart w:id="39128" w:name="_ETM_Q97_472120"/>
      <w:bookmarkEnd w:id="39128"/>
      <w:r>
        <w:rPr>
          <w:rtl/>
        </w:rPr>
        <w:t xml:space="preserve">ואזרחי </w:t>
      </w:r>
      <w:bookmarkStart w:id="39129" w:name="_ETM_Q97_472690"/>
      <w:bookmarkEnd w:id="39129"/>
      <w:r>
        <w:rPr>
          <w:rtl/>
        </w:rPr>
        <w:t xml:space="preserve">ישראל </w:t>
      </w:r>
      <w:bookmarkStart w:id="39130" w:name="_ETM_Q97_473140"/>
      <w:bookmarkEnd w:id="39130"/>
      <w:r>
        <w:rPr>
          <w:rtl/>
        </w:rPr>
        <w:t xml:space="preserve">יודעים </w:t>
      </w:r>
      <w:bookmarkStart w:id="39131" w:name="_ETM_Q97_475360"/>
      <w:bookmarkEnd w:id="39131"/>
      <w:r>
        <w:rPr>
          <w:rFonts w:hint="cs"/>
          <w:rtl/>
        </w:rPr>
        <w:t>ש</w:t>
      </w:r>
      <w:r>
        <w:rPr>
          <w:rtl/>
        </w:rPr>
        <w:t xml:space="preserve">אם </w:t>
      </w:r>
      <w:bookmarkStart w:id="39132" w:name="_ETM_Q97_475569"/>
      <w:bookmarkEnd w:id="39132"/>
      <w:r>
        <w:rPr>
          <w:rtl/>
        </w:rPr>
        <w:t xml:space="preserve">אתם </w:t>
      </w:r>
      <w:bookmarkStart w:id="39133" w:name="_ETM_Q97_475930"/>
      <w:bookmarkEnd w:id="39133"/>
      <w:r>
        <w:rPr>
          <w:rtl/>
        </w:rPr>
        <w:t xml:space="preserve">לא </w:t>
      </w:r>
      <w:bookmarkStart w:id="39134" w:name="_ETM_Q97_476169"/>
      <w:bookmarkEnd w:id="39134"/>
      <w:r>
        <w:rPr>
          <w:rtl/>
        </w:rPr>
        <w:t xml:space="preserve">הייתם </w:t>
      </w:r>
      <w:bookmarkStart w:id="39135" w:name="_ETM_Q97_476559"/>
      <w:bookmarkEnd w:id="39135"/>
      <w:r>
        <w:rPr>
          <w:rtl/>
        </w:rPr>
        <w:t xml:space="preserve">הממשלה </w:t>
      </w:r>
      <w:bookmarkStart w:id="39136" w:name="_ETM_Q97_477219"/>
      <w:bookmarkEnd w:id="39136"/>
      <w:r>
        <w:rPr>
          <w:rtl/>
        </w:rPr>
        <w:t>והכנסת</w:t>
      </w:r>
      <w:r>
        <w:rPr>
          <w:rFonts w:hint="cs"/>
          <w:rtl/>
        </w:rPr>
        <w:t>,</w:t>
      </w:r>
      <w:r>
        <w:rPr>
          <w:rtl/>
        </w:rPr>
        <w:t xml:space="preserve"> </w:t>
      </w:r>
      <w:bookmarkStart w:id="39137" w:name="_ETM_Q97_478089"/>
      <w:bookmarkEnd w:id="39137"/>
      <w:r>
        <w:rPr>
          <w:rtl/>
        </w:rPr>
        <w:t xml:space="preserve">הקואליציה </w:t>
      </w:r>
      <w:bookmarkStart w:id="39138" w:name="_ETM_Q97_478809"/>
      <w:bookmarkEnd w:id="39138"/>
      <w:r>
        <w:rPr>
          <w:rtl/>
        </w:rPr>
        <w:t>הזאת</w:t>
      </w:r>
      <w:r>
        <w:rPr>
          <w:rFonts w:hint="cs"/>
          <w:rtl/>
        </w:rPr>
        <w:t>,</w:t>
      </w:r>
      <w:r>
        <w:rPr>
          <w:rtl/>
        </w:rPr>
        <w:t xml:space="preserve"> </w:t>
      </w:r>
      <w:bookmarkStart w:id="39139" w:name="_ETM_Q97_479949"/>
      <w:bookmarkEnd w:id="39139"/>
      <w:r>
        <w:rPr>
          <w:rtl/>
        </w:rPr>
        <w:t xml:space="preserve">לא </w:t>
      </w:r>
      <w:bookmarkStart w:id="39140" w:name="_ETM_Q97_480219"/>
      <w:bookmarkEnd w:id="39140"/>
      <w:r>
        <w:rPr>
          <w:rtl/>
        </w:rPr>
        <w:t xml:space="preserve">היו </w:t>
      </w:r>
      <w:bookmarkStart w:id="39141" w:name="_ETM_Q97_480539"/>
      <w:bookmarkEnd w:id="39141"/>
      <w:r>
        <w:rPr>
          <w:rtl/>
        </w:rPr>
        <w:t>ל</w:t>
      </w:r>
      <w:r>
        <w:rPr>
          <w:rFonts w:hint="cs"/>
          <w:rtl/>
        </w:rPr>
        <w:t xml:space="preserve">נו </w:t>
      </w:r>
      <w:bookmarkStart w:id="39142" w:name="_ETM_Q97_480809"/>
      <w:bookmarkEnd w:id="39142"/>
      <w:r>
        <w:rPr>
          <w:rtl/>
        </w:rPr>
        <w:t xml:space="preserve">מלכתחילה </w:t>
      </w:r>
      <w:bookmarkStart w:id="39143" w:name="_ETM_Q97_481499"/>
      <w:bookmarkEnd w:id="39143"/>
      <w:r>
        <w:rPr>
          <w:rtl/>
        </w:rPr>
        <w:t>25</w:t>
      </w:r>
      <w:r>
        <w:rPr>
          <w:rFonts w:hint="cs"/>
          <w:rtl/>
        </w:rPr>
        <w:t>1</w:t>
      </w:r>
      <w:r>
        <w:rPr>
          <w:rtl/>
        </w:rPr>
        <w:t xml:space="preserve"> </w:t>
      </w:r>
      <w:bookmarkStart w:id="39144" w:name="_ETM_Q97_480440"/>
      <w:bookmarkEnd w:id="39144"/>
      <w:r>
        <w:rPr>
          <w:rFonts w:hint="cs"/>
          <w:rtl/>
        </w:rPr>
        <w:t xml:space="preserve">חטופות וחטופים, ש-53 מהם עדיין נמצאים שם. </w:t>
      </w:r>
    </w:p>
    <w:p w:rsidR="0089322A" w:rsidRDefault="0089322A" w:rsidP="006A097C">
      <w:pPr>
        <w:rPr>
          <w:rtl/>
        </w:rPr>
      </w:pPr>
      <w:bookmarkStart w:id="39145" w:name="_ETM_Q97_486212"/>
      <w:bookmarkEnd w:id="39145"/>
    </w:p>
    <w:p w:rsidR="0089322A" w:rsidRDefault="0089322A" w:rsidP="006A097C">
      <w:pPr>
        <w:pStyle w:val="af5"/>
        <w:keepNext/>
        <w:rPr>
          <w:rtl/>
        </w:rPr>
      </w:pPr>
      <w:bookmarkStart w:id="39146" w:name="_ETM_Q97_490623"/>
      <w:bookmarkStart w:id="39147" w:name="ET_interruption_קריאות_122"/>
      <w:bookmarkEnd w:id="39146"/>
      <w:r w:rsidRPr="0052219C">
        <w:rPr>
          <w:rStyle w:val="TagStyle"/>
          <w:rtl/>
        </w:rPr>
        <w:t xml:space="preserve"> &lt;&lt; קריאה &gt;&gt;</w:t>
      </w:r>
      <w:r w:rsidRPr="00285BB0">
        <w:rPr>
          <w:rStyle w:val="TagStyle"/>
          <w:rtl/>
        </w:rPr>
        <w:t xml:space="preserve"> </w:t>
      </w:r>
      <w:r>
        <w:rPr>
          <w:rtl/>
        </w:rPr>
        <w:t>קריאות:</w:t>
      </w:r>
      <w:r w:rsidRPr="00285BB0">
        <w:rPr>
          <w:rStyle w:val="TagStyle"/>
          <w:rtl/>
        </w:rPr>
        <w:t xml:space="preserve"> </w:t>
      </w:r>
      <w:r w:rsidRPr="0052219C">
        <w:rPr>
          <w:rStyle w:val="TagStyle"/>
          <w:rtl/>
        </w:rPr>
        <w:t>&lt;&lt; קריאה &gt;&gt;</w:t>
      </w:r>
      <w:bookmarkEnd w:id="39147"/>
      <w:r>
        <w:rPr>
          <w:rtl/>
        </w:rPr>
        <w:t xml:space="preserve"> </w:t>
      </w:r>
    </w:p>
    <w:p w:rsidR="0089322A" w:rsidRDefault="0089322A" w:rsidP="00D23E4A">
      <w:pPr>
        <w:rPr>
          <w:rtl/>
        </w:rPr>
      </w:pPr>
      <w:r>
        <w:rPr>
          <w:rtl/>
          <w:lang w:eastAsia="he-IL"/>
        </w:rPr>
        <w:t xml:space="preserve"> </w:t>
      </w:r>
    </w:p>
    <w:p w:rsidR="0089322A" w:rsidRDefault="00A46387" w:rsidP="006A097C">
      <w:pPr>
        <w:rPr>
          <w:rtl/>
        </w:rPr>
      </w:pPr>
      <w:r>
        <w:rPr>
          <w:rFonts w:hint="cs"/>
          <w:rtl/>
        </w:rPr>
        <w:t>– – –</w:t>
      </w:r>
    </w:p>
    <w:p w:rsidR="0089322A" w:rsidRDefault="0089322A" w:rsidP="006A097C">
      <w:pPr>
        <w:rPr>
          <w:rtl/>
        </w:rPr>
      </w:pPr>
      <w:bookmarkStart w:id="39148" w:name="_ETM_Q97_490049"/>
      <w:bookmarkEnd w:id="39148"/>
    </w:p>
    <w:p w:rsidR="0089322A" w:rsidRDefault="0089322A" w:rsidP="006A097C">
      <w:pPr>
        <w:pStyle w:val="-"/>
        <w:keepNext/>
        <w:rPr>
          <w:rtl/>
        </w:rPr>
      </w:pPr>
      <w:bookmarkStart w:id="39149" w:name="_ETM_Q97_490333"/>
      <w:bookmarkStart w:id="39150" w:name="ET_speakercontinue_5090_124"/>
      <w:bookmarkEnd w:id="39149"/>
      <w:r w:rsidRPr="0052219C">
        <w:rPr>
          <w:rStyle w:val="TagStyle"/>
          <w:rtl/>
        </w:rPr>
        <w:t xml:space="preserve"> &lt;&lt; דובר_המשך &gt;&gt;</w:t>
      </w:r>
      <w:r w:rsidRPr="00285BB0">
        <w:rPr>
          <w:rStyle w:val="TagStyle"/>
          <w:rtl/>
        </w:rPr>
        <w:t xml:space="preserve"> </w:t>
      </w:r>
      <w:r>
        <w:rPr>
          <w:rtl/>
        </w:rPr>
        <w:t>מרב מיכאלי (העבודה):</w:t>
      </w:r>
      <w:r w:rsidRPr="00285BB0">
        <w:rPr>
          <w:rStyle w:val="TagStyle"/>
          <w:rtl/>
        </w:rPr>
        <w:t xml:space="preserve"> </w:t>
      </w:r>
      <w:r w:rsidRPr="0052219C">
        <w:rPr>
          <w:rStyle w:val="TagStyle"/>
          <w:rtl/>
        </w:rPr>
        <w:t>&lt;&lt; דובר_המשך &gt;&gt;</w:t>
      </w:r>
      <w:bookmarkEnd w:id="39150"/>
      <w:r>
        <w:rPr>
          <w:rtl/>
        </w:rPr>
        <w:t xml:space="preserve"> </w:t>
      </w:r>
    </w:p>
    <w:p w:rsidR="0089322A" w:rsidRDefault="0089322A" w:rsidP="00D23E4A">
      <w:pPr>
        <w:rPr>
          <w:rtl/>
        </w:rPr>
      </w:pPr>
      <w:r>
        <w:rPr>
          <w:rtl/>
          <w:lang w:eastAsia="he-IL"/>
        </w:rPr>
        <w:t xml:space="preserve"> </w:t>
      </w:r>
    </w:p>
    <w:p w:rsidR="0089322A" w:rsidRDefault="0089322A" w:rsidP="009C5113">
      <w:pPr>
        <w:rPr>
          <w:rtl/>
        </w:rPr>
      </w:pPr>
      <w:r>
        <w:rPr>
          <w:rFonts w:hint="cs"/>
          <w:rtl/>
        </w:rPr>
        <w:t xml:space="preserve">כי לא היה מי שיתחזק את חמאס ויממן אותו </w:t>
      </w:r>
      <w:bookmarkStart w:id="39151" w:name="_ETM_Q97_490168"/>
      <w:bookmarkEnd w:id="39151"/>
      <w:r>
        <w:rPr>
          <w:rFonts w:hint="cs"/>
          <w:rtl/>
        </w:rPr>
        <w:t>ויסדר לו כסף קטרי</w:t>
      </w:r>
      <w:bookmarkStart w:id="39152" w:name="_ETM_Q97_485156"/>
      <w:bookmarkStart w:id="39153" w:name="_ETM_Q97_494580"/>
      <w:bookmarkEnd w:id="39152"/>
      <w:bookmarkEnd w:id="39153"/>
      <w:r>
        <w:rPr>
          <w:rFonts w:hint="cs"/>
          <w:rtl/>
        </w:rPr>
        <w:t xml:space="preserve"> </w:t>
      </w:r>
      <w:r>
        <w:rPr>
          <w:rtl/>
        </w:rPr>
        <w:t xml:space="preserve">וטובות </w:t>
      </w:r>
      <w:bookmarkStart w:id="39154" w:name="_ETM_Q97_495150"/>
      <w:bookmarkEnd w:id="39154"/>
      <w:r>
        <w:rPr>
          <w:rtl/>
        </w:rPr>
        <w:t>הנאה</w:t>
      </w:r>
      <w:r>
        <w:rPr>
          <w:rFonts w:hint="cs"/>
          <w:rtl/>
        </w:rPr>
        <w:t xml:space="preserve"> והגנה מפני </w:t>
      </w:r>
      <w:bookmarkStart w:id="39155" w:name="_ETM_Q97_497339"/>
      <w:bookmarkEnd w:id="39155"/>
      <w:r>
        <w:rPr>
          <w:rtl/>
        </w:rPr>
        <w:t>התקפות</w:t>
      </w:r>
      <w:r>
        <w:rPr>
          <w:rFonts w:hint="cs"/>
          <w:rtl/>
        </w:rPr>
        <w:t xml:space="preserve"> </w:t>
      </w:r>
      <w:proofErr w:type="spellStart"/>
      <w:r>
        <w:rPr>
          <w:rFonts w:hint="cs"/>
          <w:rtl/>
        </w:rPr>
        <w:t>ויאתרג</w:t>
      </w:r>
      <w:proofErr w:type="spellEnd"/>
      <w:r>
        <w:rPr>
          <w:rFonts w:hint="cs"/>
          <w:rtl/>
        </w:rPr>
        <w:t xml:space="preserve"> </w:t>
      </w:r>
      <w:bookmarkStart w:id="39156" w:name="_ETM_Q97_500267"/>
      <w:bookmarkEnd w:id="39156"/>
      <w:r>
        <w:rPr>
          <w:rFonts w:hint="cs"/>
          <w:rtl/>
        </w:rPr>
        <w:t xml:space="preserve">אותו ויגדל אותו ויטפח אותו. אם אתם לא </w:t>
      </w:r>
      <w:bookmarkStart w:id="39157" w:name="_ETM_Q97_503685"/>
      <w:bookmarkEnd w:id="39157"/>
      <w:r>
        <w:rPr>
          <w:rFonts w:hint="cs"/>
          <w:rtl/>
        </w:rPr>
        <w:t>הייתם ב</w:t>
      </w:r>
      <w:r>
        <w:rPr>
          <w:rtl/>
        </w:rPr>
        <w:t>ממשלה</w:t>
      </w:r>
      <w:r>
        <w:rPr>
          <w:rFonts w:hint="cs"/>
          <w:rtl/>
        </w:rPr>
        <w:t>,</w:t>
      </w:r>
      <w:r>
        <w:rPr>
          <w:rtl/>
        </w:rPr>
        <w:t xml:space="preserve"> </w:t>
      </w:r>
      <w:bookmarkStart w:id="39158" w:name="_ETM_Q97_505999"/>
      <w:bookmarkEnd w:id="39158"/>
      <w:r>
        <w:rPr>
          <w:rtl/>
        </w:rPr>
        <w:t>לא</w:t>
      </w:r>
      <w:r>
        <w:rPr>
          <w:rFonts w:hint="cs"/>
          <w:rtl/>
        </w:rPr>
        <w:t xml:space="preserve"> היו לנו היום 866 חללים </w:t>
      </w:r>
      <w:bookmarkStart w:id="39159" w:name="_ETM_Q97_510699"/>
      <w:bookmarkEnd w:id="39159"/>
      <w:r>
        <w:rPr>
          <w:rtl/>
        </w:rPr>
        <w:t xml:space="preserve">במלחמה </w:t>
      </w:r>
      <w:bookmarkStart w:id="39160" w:name="_ETM_Q97_511330"/>
      <w:bookmarkStart w:id="39161" w:name="_ETM_Q97_511600"/>
      <w:bookmarkEnd w:id="39160"/>
      <w:bookmarkEnd w:id="39161"/>
      <w:r>
        <w:rPr>
          <w:rtl/>
        </w:rPr>
        <w:t>הזאת</w:t>
      </w:r>
      <w:r>
        <w:rPr>
          <w:rFonts w:hint="cs"/>
          <w:rtl/>
        </w:rPr>
        <w:t>,</w:t>
      </w:r>
      <w:r>
        <w:rPr>
          <w:rtl/>
        </w:rPr>
        <w:t xml:space="preserve"> </w:t>
      </w:r>
      <w:bookmarkStart w:id="39162" w:name="_ETM_Q97_511869"/>
      <w:bookmarkEnd w:id="39162"/>
      <w:r>
        <w:rPr>
          <w:rtl/>
        </w:rPr>
        <w:t xml:space="preserve">שנמשכת </w:t>
      </w:r>
      <w:bookmarkStart w:id="39163" w:name="_ETM_Q97_512740"/>
      <w:bookmarkEnd w:id="39163"/>
      <w:r>
        <w:rPr>
          <w:rtl/>
        </w:rPr>
        <w:t>ונמש</w:t>
      </w:r>
      <w:r>
        <w:rPr>
          <w:rFonts w:hint="cs"/>
          <w:rtl/>
        </w:rPr>
        <w:t xml:space="preserve">כת </w:t>
      </w:r>
      <w:proofErr w:type="spellStart"/>
      <w:r>
        <w:rPr>
          <w:rFonts w:hint="cs"/>
          <w:rtl/>
        </w:rPr>
        <w:t>ונמש</w:t>
      </w:r>
      <w:bookmarkStart w:id="39164" w:name="_ETM_Q97_515383"/>
      <w:bookmarkEnd w:id="39164"/>
      <w:r>
        <w:rPr>
          <w:rFonts w:hint="cs"/>
          <w:rtl/>
        </w:rPr>
        <w:t>כת</w:t>
      </w:r>
      <w:proofErr w:type="spellEnd"/>
      <w:r>
        <w:rPr>
          <w:rFonts w:hint="cs"/>
          <w:rtl/>
        </w:rPr>
        <w:t xml:space="preserve"> </w:t>
      </w:r>
      <w:proofErr w:type="spellStart"/>
      <w:r>
        <w:rPr>
          <w:rFonts w:hint="cs"/>
          <w:rtl/>
        </w:rPr>
        <w:t>ונמשכת</w:t>
      </w:r>
      <w:proofErr w:type="spellEnd"/>
      <w:r>
        <w:rPr>
          <w:rFonts w:hint="cs"/>
          <w:rtl/>
        </w:rPr>
        <w:t xml:space="preserve"> רק כדי להמשיך להחזיק אתכם בשלטון. </w:t>
      </w:r>
      <w:bookmarkStart w:id="39165" w:name="_ETM_Q97_517703"/>
      <w:bookmarkEnd w:id="39165"/>
      <w:r>
        <w:rPr>
          <w:rtl/>
        </w:rPr>
        <w:t>אם</w:t>
      </w:r>
      <w:r>
        <w:rPr>
          <w:rFonts w:hint="cs"/>
          <w:rtl/>
        </w:rPr>
        <w:t xml:space="preserve"> אתם לא הייתם</w:t>
      </w:r>
      <w:r>
        <w:rPr>
          <w:rtl/>
        </w:rPr>
        <w:t xml:space="preserve"> </w:t>
      </w:r>
      <w:bookmarkStart w:id="39166" w:name="_ETM_Q97_520120"/>
      <w:bookmarkEnd w:id="39166"/>
      <w:r>
        <w:rPr>
          <w:rtl/>
        </w:rPr>
        <w:t>הממשלה</w:t>
      </w:r>
      <w:r>
        <w:rPr>
          <w:rFonts w:hint="cs"/>
          <w:rtl/>
        </w:rPr>
        <w:t>,</w:t>
      </w:r>
      <w:r>
        <w:rPr>
          <w:rtl/>
        </w:rPr>
        <w:t xml:space="preserve"> </w:t>
      </w:r>
      <w:bookmarkStart w:id="39167" w:name="_ETM_Q97_521529"/>
      <w:bookmarkEnd w:id="39167"/>
      <w:r>
        <w:rPr>
          <w:rtl/>
        </w:rPr>
        <w:t xml:space="preserve">לא </w:t>
      </w:r>
      <w:bookmarkStart w:id="39168" w:name="_ETM_Q97_521770"/>
      <w:bookmarkEnd w:id="39168"/>
      <w:r>
        <w:rPr>
          <w:rtl/>
        </w:rPr>
        <w:t xml:space="preserve">היו </w:t>
      </w:r>
      <w:bookmarkStart w:id="39169" w:name="_ETM_Q97_522070"/>
      <w:bookmarkEnd w:id="39169"/>
      <w:r>
        <w:rPr>
          <w:rtl/>
        </w:rPr>
        <w:t xml:space="preserve">לנו </w:t>
      </w:r>
      <w:bookmarkStart w:id="39170" w:name="_ETM_Q97_522400"/>
      <w:bookmarkEnd w:id="39170"/>
      <w:r>
        <w:rPr>
          <w:rtl/>
        </w:rPr>
        <w:t>היום</w:t>
      </w:r>
      <w:r>
        <w:rPr>
          <w:rFonts w:hint="cs"/>
          <w:rtl/>
        </w:rPr>
        <w:t xml:space="preserve"> 16,000 </w:t>
      </w:r>
      <w:r>
        <w:rPr>
          <w:rFonts w:hint="eastAsia"/>
          <w:rtl/>
        </w:rPr>
        <w:t xml:space="preserve">– </w:t>
      </w:r>
      <w:r>
        <w:rPr>
          <w:rFonts w:hint="cs"/>
          <w:rtl/>
        </w:rPr>
        <w:t xml:space="preserve">תקלטו את המספר הזה </w:t>
      </w:r>
      <w:r>
        <w:rPr>
          <w:rFonts w:hint="eastAsia"/>
          <w:rtl/>
        </w:rPr>
        <w:t xml:space="preserve">– </w:t>
      </w:r>
      <w:r>
        <w:rPr>
          <w:rFonts w:hint="cs"/>
          <w:rtl/>
        </w:rPr>
        <w:t xml:space="preserve">פצועים ופצועות שנקלטו באגף השיקום </w:t>
      </w:r>
      <w:bookmarkStart w:id="39171" w:name="_ETM_Q97_533190"/>
      <w:bookmarkEnd w:id="39171"/>
      <w:r>
        <w:rPr>
          <w:rtl/>
        </w:rPr>
        <w:t xml:space="preserve">מאז </w:t>
      </w:r>
      <w:bookmarkStart w:id="39172" w:name="_ETM_Q97_533430"/>
      <w:bookmarkEnd w:id="39172"/>
      <w:r>
        <w:rPr>
          <w:rtl/>
        </w:rPr>
        <w:t xml:space="preserve">7 </w:t>
      </w:r>
      <w:bookmarkStart w:id="39173" w:name="_ETM_Q97_533730"/>
      <w:bookmarkEnd w:id="39173"/>
      <w:r>
        <w:rPr>
          <w:rtl/>
        </w:rPr>
        <w:t>באוקטובר</w:t>
      </w:r>
      <w:r>
        <w:rPr>
          <w:rFonts w:hint="cs"/>
          <w:rtl/>
        </w:rPr>
        <w:t>,</w:t>
      </w:r>
      <w:r>
        <w:rPr>
          <w:rtl/>
        </w:rPr>
        <w:t xml:space="preserve"> </w:t>
      </w:r>
      <w:bookmarkStart w:id="39174" w:name="_ETM_Q97_534699"/>
      <w:bookmarkEnd w:id="39174"/>
      <w:r>
        <w:rPr>
          <w:rtl/>
        </w:rPr>
        <w:t xml:space="preserve">חצי </w:t>
      </w:r>
      <w:bookmarkStart w:id="39175" w:name="_ETM_Q97_535149"/>
      <w:bookmarkEnd w:id="39175"/>
      <w:r>
        <w:rPr>
          <w:rtl/>
        </w:rPr>
        <w:t xml:space="preserve">מהם </w:t>
      </w:r>
      <w:bookmarkStart w:id="39176" w:name="_ETM_Q97_535420"/>
      <w:bookmarkEnd w:id="39176"/>
      <w:r>
        <w:rPr>
          <w:rtl/>
        </w:rPr>
        <w:t xml:space="preserve">פגועי </w:t>
      </w:r>
      <w:bookmarkStart w:id="39177" w:name="_ETM_Q97_535809"/>
      <w:bookmarkEnd w:id="39177"/>
      <w:r>
        <w:rPr>
          <w:rtl/>
        </w:rPr>
        <w:t>נפש</w:t>
      </w:r>
      <w:r>
        <w:rPr>
          <w:rFonts w:hint="cs"/>
          <w:rtl/>
        </w:rPr>
        <w:t>.</w:t>
      </w:r>
      <w:r>
        <w:rPr>
          <w:rtl/>
        </w:rPr>
        <w:t xml:space="preserve"> </w:t>
      </w:r>
      <w:bookmarkStart w:id="39178" w:name="_ETM_Q97_537649"/>
      <w:bookmarkEnd w:id="39178"/>
      <w:r>
        <w:rPr>
          <w:rtl/>
        </w:rPr>
        <w:t xml:space="preserve">אם </w:t>
      </w:r>
      <w:bookmarkStart w:id="39179" w:name="_ETM_Q97_537829"/>
      <w:bookmarkEnd w:id="39179"/>
      <w:r>
        <w:rPr>
          <w:rtl/>
        </w:rPr>
        <w:t xml:space="preserve">אתם </w:t>
      </w:r>
      <w:bookmarkStart w:id="39180" w:name="_ETM_Q97_538219"/>
      <w:bookmarkEnd w:id="39180"/>
      <w:r>
        <w:rPr>
          <w:rtl/>
        </w:rPr>
        <w:t xml:space="preserve">לא </w:t>
      </w:r>
      <w:bookmarkStart w:id="39181" w:name="_ETM_Q97_538429"/>
      <w:bookmarkEnd w:id="39181"/>
      <w:r>
        <w:rPr>
          <w:rtl/>
        </w:rPr>
        <w:t xml:space="preserve">הייתם </w:t>
      </w:r>
      <w:bookmarkStart w:id="39182" w:name="_ETM_Q97_538760"/>
      <w:bookmarkEnd w:id="39182"/>
      <w:r>
        <w:rPr>
          <w:rtl/>
        </w:rPr>
        <w:t xml:space="preserve">הממשלה </w:t>
      </w:r>
      <w:bookmarkStart w:id="39183" w:name="_ETM_Q97_539300"/>
      <w:bookmarkEnd w:id="39183"/>
      <w:r>
        <w:rPr>
          <w:rtl/>
        </w:rPr>
        <w:t xml:space="preserve">והקואליציה </w:t>
      </w:r>
      <w:bookmarkStart w:id="39184" w:name="_ETM_Q97_540079"/>
      <w:bookmarkEnd w:id="39184"/>
      <w:r>
        <w:rPr>
          <w:rtl/>
        </w:rPr>
        <w:t>הזאת</w:t>
      </w:r>
      <w:r>
        <w:rPr>
          <w:rFonts w:hint="cs"/>
          <w:rtl/>
        </w:rPr>
        <w:t>,</w:t>
      </w:r>
      <w:r>
        <w:rPr>
          <w:rtl/>
        </w:rPr>
        <w:t xml:space="preserve"> </w:t>
      </w:r>
      <w:bookmarkStart w:id="39185" w:name="_ETM_Q97_540289"/>
      <w:bookmarkEnd w:id="39185"/>
      <w:r>
        <w:rPr>
          <w:rtl/>
        </w:rPr>
        <w:t xml:space="preserve">לא </w:t>
      </w:r>
      <w:bookmarkStart w:id="39186" w:name="_ETM_Q97_540440"/>
      <w:bookmarkEnd w:id="39186"/>
      <w:r>
        <w:rPr>
          <w:rtl/>
        </w:rPr>
        <w:t xml:space="preserve">היו </w:t>
      </w:r>
      <w:bookmarkStart w:id="39187" w:name="_ETM_Q97_540620"/>
      <w:bookmarkEnd w:id="39187"/>
      <w:r>
        <w:rPr>
          <w:rtl/>
        </w:rPr>
        <w:t xml:space="preserve">לנו </w:t>
      </w:r>
      <w:bookmarkStart w:id="39188" w:name="_ETM_Q97_540890"/>
      <w:bookmarkEnd w:id="39188"/>
      <w:r>
        <w:rPr>
          <w:rtl/>
        </w:rPr>
        <w:t xml:space="preserve">היום </w:t>
      </w:r>
      <w:bookmarkStart w:id="39189" w:name="_ETM_Q97_541219"/>
      <w:bookmarkEnd w:id="39189"/>
      <w:r>
        <w:rPr>
          <w:rtl/>
        </w:rPr>
        <w:t xml:space="preserve">עוד </w:t>
      </w:r>
      <w:bookmarkStart w:id="39190" w:name="_ETM_Q97_541339"/>
      <w:bookmarkEnd w:id="39190"/>
      <w:r>
        <w:rPr>
          <w:rtl/>
        </w:rPr>
        <w:t xml:space="preserve">436 </w:t>
      </w:r>
      <w:bookmarkStart w:id="39191" w:name="_ETM_Q97_543199"/>
      <w:bookmarkEnd w:id="39191"/>
      <w:r>
        <w:rPr>
          <w:rtl/>
        </w:rPr>
        <w:t>הרוגים</w:t>
      </w:r>
      <w:r>
        <w:rPr>
          <w:rFonts w:hint="cs"/>
          <w:rtl/>
        </w:rPr>
        <w:t xml:space="preserve"> ומתות </w:t>
      </w:r>
      <w:bookmarkStart w:id="39192" w:name="_ETM_Q97_543175"/>
      <w:bookmarkEnd w:id="39192"/>
      <w:r>
        <w:rPr>
          <w:rFonts w:hint="cs"/>
          <w:rtl/>
        </w:rPr>
        <w:t xml:space="preserve">ומתים </w:t>
      </w:r>
      <w:bookmarkStart w:id="39193" w:name="_ETM_Q97_546550"/>
      <w:bookmarkEnd w:id="39193"/>
      <w:r>
        <w:rPr>
          <w:rtl/>
        </w:rPr>
        <w:t xml:space="preserve">בתאונות </w:t>
      </w:r>
      <w:bookmarkStart w:id="39194" w:name="_ETM_Q97_547029"/>
      <w:bookmarkEnd w:id="39194"/>
      <w:r>
        <w:rPr>
          <w:rtl/>
        </w:rPr>
        <w:t>דרכים</w:t>
      </w:r>
      <w:r>
        <w:rPr>
          <w:rFonts w:hint="cs"/>
          <w:rtl/>
        </w:rPr>
        <w:t xml:space="preserve"> – השנה </w:t>
      </w:r>
      <w:bookmarkStart w:id="39195" w:name="_ETM_Q97_547990"/>
      <w:bookmarkEnd w:id="39195"/>
      <w:r>
        <w:rPr>
          <w:rtl/>
        </w:rPr>
        <w:t xml:space="preserve">הכי </w:t>
      </w:r>
      <w:bookmarkStart w:id="39196" w:name="_ETM_Q97_548290"/>
      <w:bookmarkEnd w:id="39196"/>
      <w:r>
        <w:rPr>
          <w:rtl/>
        </w:rPr>
        <w:t xml:space="preserve">קשה </w:t>
      </w:r>
      <w:bookmarkStart w:id="39197" w:name="_ETM_Q97_549279"/>
      <w:bookmarkEnd w:id="39197"/>
      <w:r>
        <w:rPr>
          <w:rtl/>
        </w:rPr>
        <w:t xml:space="preserve">מאז </w:t>
      </w:r>
      <w:bookmarkStart w:id="39198" w:name="_ETM_Q97_549580"/>
      <w:bookmarkEnd w:id="39198"/>
      <w:r>
        <w:rPr>
          <w:rtl/>
        </w:rPr>
        <w:t>2007</w:t>
      </w:r>
      <w:r>
        <w:rPr>
          <w:rFonts w:hint="cs"/>
          <w:rtl/>
        </w:rPr>
        <w:t>;</w:t>
      </w:r>
      <w:r>
        <w:rPr>
          <w:rtl/>
        </w:rPr>
        <w:t xml:space="preserve"> </w:t>
      </w:r>
      <w:bookmarkStart w:id="39199" w:name="_ETM_Q97_551370"/>
      <w:bookmarkEnd w:id="39199"/>
      <w:r>
        <w:rPr>
          <w:rtl/>
        </w:rPr>
        <w:t xml:space="preserve">לא </w:t>
      </w:r>
      <w:bookmarkStart w:id="39200" w:name="_ETM_Q97_551670"/>
      <w:bookmarkEnd w:id="39200"/>
      <w:r>
        <w:rPr>
          <w:rtl/>
        </w:rPr>
        <w:t xml:space="preserve">היו </w:t>
      </w:r>
      <w:bookmarkStart w:id="39201" w:name="_ETM_Q97_551939"/>
      <w:bookmarkEnd w:id="39201"/>
      <w:r>
        <w:rPr>
          <w:rtl/>
        </w:rPr>
        <w:t xml:space="preserve">לנו </w:t>
      </w:r>
      <w:bookmarkStart w:id="39202" w:name="_ETM_Q97_552270"/>
      <w:bookmarkEnd w:id="39202"/>
      <w:r>
        <w:rPr>
          <w:rtl/>
        </w:rPr>
        <w:t xml:space="preserve">היום </w:t>
      </w:r>
      <w:bookmarkStart w:id="39203" w:name="_ETM_Q97_554040"/>
      <w:bookmarkEnd w:id="39203"/>
      <w:r>
        <w:rPr>
          <w:rtl/>
        </w:rPr>
        <w:t xml:space="preserve">מספר </w:t>
      </w:r>
      <w:bookmarkStart w:id="39204" w:name="_ETM_Q97_554670"/>
      <w:bookmarkEnd w:id="39204"/>
      <w:r>
        <w:rPr>
          <w:rtl/>
        </w:rPr>
        <w:t xml:space="preserve">שיא </w:t>
      </w:r>
      <w:bookmarkStart w:id="39205" w:name="_ETM_Q97_555029"/>
      <w:bookmarkEnd w:id="39205"/>
      <w:r>
        <w:rPr>
          <w:rtl/>
        </w:rPr>
        <w:t xml:space="preserve">של </w:t>
      </w:r>
      <w:bookmarkStart w:id="39206" w:name="_ETM_Q97_555210"/>
      <w:bookmarkEnd w:id="39206"/>
      <w:r>
        <w:rPr>
          <w:rtl/>
        </w:rPr>
        <w:t xml:space="preserve">רציחות </w:t>
      </w:r>
      <w:bookmarkStart w:id="39207" w:name="_ETM_Q97_555840"/>
      <w:bookmarkEnd w:id="39207"/>
      <w:r>
        <w:rPr>
          <w:rtl/>
        </w:rPr>
        <w:t xml:space="preserve">בחברה </w:t>
      </w:r>
      <w:bookmarkStart w:id="39208" w:name="_ETM_Q97_556380"/>
      <w:bookmarkEnd w:id="39208"/>
      <w:r>
        <w:rPr>
          <w:rtl/>
        </w:rPr>
        <w:t>הערבית</w:t>
      </w:r>
      <w:r>
        <w:rPr>
          <w:rFonts w:hint="cs"/>
          <w:rtl/>
        </w:rPr>
        <w:t xml:space="preserve"> – </w:t>
      </w:r>
      <w:bookmarkStart w:id="39209" w:name="_ETM_Q97_558970"/>
      <w:bookmarkEnd w:id="39209"/>
      <w:r>
        <w:rPr>
          <w:rtl/>
        </w:rPr>
        <w:t>מאות</w:t>
      </w:r>
      <w:r>
        <w:rPr>
          <w:rFonts w:hint="cs"/>
          <w:rtl/>
        </w:rPr>
        <w:t>,</w:t>
      </w:r>
      <w:r>
        <w:rPr>
          <w:rtl/>
        </w:rPr>
        <w:t xml:space="preserve"> </w:t>
      </w:r>
      <w:bookmarkStart w:id="39210" w:name="_ETM_Q97_560830"/>
      <w:bookmarkEnd w:id="39210"/>
      <w:r>
        <w:rPr>
          <w:rtl/>
        </w:rPr>
        <w:t xml:space="preserve">דם </w:t>
      </w:r>
      <w:bookmarkStart w:id="39211" w:name="_ETM_Q97_561250"/>
      <w:bookmarkEnd w:id="39211"/>
      <w:r>
        <w:rPr>
          <w:rtl/>
        </w:rPr>
        <w:t xml:space="preserve">שנשפך </w:t>
      </w:r>
      <w:bookmarkStart w:id="39212" w:name="_ETM_Q97_561909"/>
      <w:bookmarkEnd w:id="39212"/>
      <w:r>
        <w:rPr>
          <w:rtl/>
        </w:rPr>
        <w:t xml:space="preserve">ברחובות </w:t>
      </w:r>
      <w:bookmarkStart w:id="39213" w:name="_ETM_Q97_562600"/>
      <w:bookmarkEnd w:id="39213"/>
      <w:r>
        <w:rPr>
          <w:rtl/>
        </w:rPr>
        <w:t xml:space="preserve">כמו </w:t>
      </w:r>
      <w:bookmarkStart w:id="39214" w:name="_ETM_Q97_562869"/>
      <w:bookmarkEnd w:id="39214"/>
      <w:r>
        <w:rPr>
          <w:rtl/>
        </w:rPr>
        <w:t>מים</w:t>
      </w:r>
      <w:r>
        <w:rPr>
          <w:rFonts w:hint="cs"/>
          <w:rtl/>
        </w:rPr>
        <w:t>.</w:t>
      </w:r>
      <w:r>
        <w:rPr>
          <w:rtl/>
        </w:rPr>
        <w:t xml:space="preserve"> </w:t>
      </w:r>
      <w:bookmarkStart w:id="39215" w:name="_ETM_Q97_565370"/>
      <w:bookmarkEnd w:id="39215"/>
      <w:r>
        <w:rPr>
          <w:rtl/>
        </w:rPr>
        <w:t xml:space="preserve">אם </w:t>
      </w:r>
      <w:bookmarkStart w:id="39216" w:name="_ETM_Q97_565640"/>
      <w:bookmarkEnd w:id="39216"/>
      <w:r>
        <w:rPr>
          <w:rtl/>
        </w:rPr>
        <w:t>את</w:t>
      </w:r>
      <w:r>
        <w:rPr>
          <w:rFonts w:hint="cs"/>
          <w:rtl/>
        </w:rPr>
        <w:t xml:space="preserve">ם לא הייתם הממשלה, </w:t>
      </w:r>
      <w:bookmarkStart w:id="39217" w:name="_ETM_Q97_563929"/>
      <w:bookmarkEnd w:id="39217"/>
      <w:r>
        <w:rPr>
          <w:rFonts w:hint="cs"/>
          <w:rtl/>
        </w:rPr>
        <w:t>א</w:t>
      </w:r>
      <w:r>
        <w:rPr>
          <w:rtl/>
        </w:rPr>
        <w:t>יר</w:t>
      </w:r>
      <w:r>
        <w:rPr>
          <w:rFonts w:hint="cs"/>
          <w:rtl/>
        </w:rPr>
        <w:t>א</w:t>
      </w:r>
      <w:r>
        <w:rPr>
          <w:rtl/>
        </w:rPr>
        <w:t xml:space="preserve">ן </w:t>
      </w:r>
      <w:bookmarkStart w:id="39218" w:name="_ETM_Q97_567950"/>
      <w:bookmarkEnd w:id="39218"/>
      <w:r>
        <w:rPr>
          <w:rtl/>
        </w:rPr>
        <w:t xml:space="preserve">הייתה </w:t>
      </w:r>
      <w:bookmarkStart w:id="39219" w:name="_ETM_Q97_568219"/>
      <w:bookmarkStart w:id="39220" w:name="_ETM_Q97_568399"/>
      <w:bookmarkEnd w:id="39219"/>
      <w:bookmarkEnd w:id="39220"/>
      <w:r>
        <w:rPr>
          <w:rtl/>
        </w:rPr>
        <w:t xml:space="preserve">הרבה </w:t>
      </w:r>
      <w:bookmarkStart w:id="39221" w:name="_ETM_Q97_568640"/>
      <w:bookmarkEnd w:id="39221"/>
      <w:r>
        <w:rPr>
          <w:rtl/>
        </w:rPr>
        <w:t xml:space="preserve">יותר </w:t>
      </w:r>
      <w:bookmarkStart w:id="39222" w:name="_ETM_Q97_568880"/>
      <w:bookmarkEnd w:id="39222"/>
      <w:r>
        <w:rPr>
          <w:rtl/>
        </w:rPr>
        <w:t xml:space="preserve">רחוקה </w:t>
      </w:r>
      <w:bookmarkStart w:id="39223" w:name="_ETM_Q97_569869"/>
      <w:bookmarkEnd w:id="39223"/>
      <w:r>
        <w:rPr>
          <w:rtl/>
        </w:rPr>
        <w:t>מ</w:t>
      </w:r>
      <w:r>
        <w:rPr>
          <w:rFonts w:hint="cs"/>
          <w:rtl/>
        </w:rPr>
        <w:t>גרעין מ</w:t>
      </w:r>
      <w:r>
        <w:rPr>
          <w:rtl/>
        </w:rPr>
        <w:t xml:space="preserve">מה </w:t>
      </w:r>
      <w:bookmarkStart w:id="39224" w:name="_ETM_Q97_570170"/>
      <w:bookmarkEnd w:id="39224"/>
      <w:r>
        <w:rPr>
          <w:rtl/>
        </w:rPr>
        <w:t xml:space="preserve">שהיא </w:t>
      </w:r>
      <w:bookmarkStart w:id="39225" w:name="_ETM_Q97_570409"/>
      <w:bookmarkEnd w:id="39225"/>
      <w:r>
        <w:rPr>
          <w:rtl/>
        </w:rPr>
        <w:t xml:space="preserve">היום </w:t>
      </w:r>
      <w:bookmarkStart w:id="39226" w:name="_ETM_Q97_571219"/>
      <w:bookmarkEnd w:id="39226"/>
      <w:r>
        <w:rPr>
          <w:rtl/>
        </w:rPr>
        <w:t xml:space="preserve">בזכות </w:t>
      </w:r>
      <w:bookmarkStart w:id="39227" w:name="_ETM_Q97_571820"/>
      <w:bookmarkEnd w:id="39227"/>
      <w:r>
        <w:rPr>
          <w:rtl/>
        </w:rPr>
        <w:t xml:space="preserve">ביטול </w:t>
      </w:r>
      <w:bookmarkStart w:id="39228" w:name="_ETM_Q97_572270"/>
      <w:bookmarkEnd w:id="39228"/>
      <w:r>
        <w:rPr>
          <w:rtl/>
        </w:rPr>
        <w:t xml:space="preserve">הסכם </w:t>
      </w:r>
      <w:bookmarkStart w:id="39229" w:name="_ETM_Q97_572689"/>
      <w:bookmarkEnd w:id="39229"/>
      <w:r>
        <w:rPr>
          <w:rFonts w:hint="cs"/>
          <w:rtl/>
        </w:rPr>
        <w:t xml:space="preserve">הגרעין </w:t>
      </w:r>
      <w:bookmarkStart w:id="39230" w:name="_ETM_Q97_573020"/>
      <w:bookmarkEnd w:id="39230"/>
      <w:r>
        <w:rPr>
          <w:rtl/>
        </w:rPr>
        <w:t xml:space="preserve">באופן </w:t>
      </w:r>
      <w:bookmarkStart w:id="39231" w:name="_ETM_Q97_573380"/>
      <w:bookmarkEnd w:id="39231"/>
      <w:r>
        <w:rPr>
          <w:rtl/>
        </w:rPr>
        <w:t>חד-צדדי</w:t>
      </w:r>
      <w:r>
        <w:rPr>
          <w:rFonts w:hint="cs"/>
          <w:rtl/>
        </w:rPr>
        <w:t>,</w:t>
      </w:r>
      <w:r>
        <w:rPr>
          <w:rtl/>
        </w:rPr>
        <w:t xml:space="preserve"> </w:t>
      </w:r>
      <w:bookmarkStart w:id="39232" w:name="_ETM_Q97_574369"/>
      <w:bookmarkEnd w:id="39232"/>
      <w:r>
        <w:rPr>
          <w:rtl/>
        </w:rPr>
        <w:t xml:space="preserve">בלי </w:t>
      </w:r>
      <w:bookmarkStart w:id="39233" w:name="_ETM_Q97_574670"/>
      <w:bookmarkEnd w:id="39233"/>
      <w:r>
        <w:rPr>
          <w:rtl/>
        </w:rPr>
        <w:t>אלטרנטיבה</w:t>
      </w:r>
      <w:r>
        <w:rPr>
          <w:rFonts w:hint="cs"/>
          <w:rtl/>
        </w:rPr>
        <w:t>,</w:t>
      </w:r>
      <w:r>
        <w:rPr>
          <w:rtl/>
        </w:rPr>
        <w:t xml:space="preserve"> </w:t>
      </w:r>
      <w:bookmarkStart w:id="39234" w:name="_ETM_Q97_575450"/>
      <w:bookmarkEnd w:id="39234"/>
      <w:r>
        <w:rPr>
          <w:rtl/>
        </w:rPr>
        <w:t xml:space="preserve">בחוסר </w:t>
      </w:r>
      <w:bookmarkStart w:id="39235" w:name="_ETM_Q97_575959"/>
      <w:bookmarkEnd w:id="39235"/>
      <w:r>
        <w:rPr>
          <w:rtl/>
        </w:rPr>
        <w:t>אחריות</w:t>
      </w:r>
      <w:r>
        <w:rPr>
          <w:rFonts w:hint="cs"/>
          <w:rtl/>
        </w:rPr>
        <w:t>.</w:t>
      </w:r>
      <w:r>
        <w:rPr>
          <w:rtl/>
        </w:rPr>
        <w:t xml:space="preserve"> </w:t>
      </w:r>
      <w:bookmarkStart w:id="39236" w:name="_ETM_Q97_577479"/>
      <w:bookmarkEnd w:id="39236"/>
      <w:r>
        <w:rPr>
          <w:rtl/>
        </w:rPr>
        <w:t>כ</w:t>
      </w:r>
      <w:bookmarkStart w:id="39237" w:name="_ETM_Q97_577900"/>
      <w:bookmarkEnd w:id="39237"/>
      <w:r>
        <w:rPr>
          <w:rtl/>
        </w:rPr>
        <w:t xml:space="preserve">מה </w:t>
      </w:r>
      <w:bookmarkStart w:id="39238" w:name="_ETM_Q97_578080"/>
      <w:bookmarkEnd w:id="39238"/>
      <w:r>
        <w:rPr>
          <w:rtl/>
        </w:rPr>
        <w:t xml:space="preserve">מדבר </w:t>
      </w:r>
      <w:bookmarkStart w:id="39239" w:name="_ETM_Q97_578710"/>
      <w:bookmarkEnd w:id="39239"/>
      <w:r>
        <w:rPr>
          <w:rtl/>
        </w:rPr>
        <w:t xml:space="preserve">נתניהו </w:t>
      </w:r>
      <w:bookmarkStart w:id="39240" w:name="_ETM_Q97_579369"/>
      <w:bookmarkEnd w:id="39240"/>
      <w:r>
        <w:rPr>
          <w:rFonts w:hint="cs"/>
          <w:rtl/>
        </w:rPr>
        <w:t xml:space="preserve">על איראן, והוא ראש הממשלה </w:t>
      </w:r>
      <w:bookmarkStart w:id="39241" w:name="_ETM_Q97_581049"/>
      <w:bookmarkEnd w:id="39241"/>
      <w:r>
        <w:rPr>
          <w:rtl/>
        </w:rPr>
        <w:t xml:space="preserve">שבזמנו </w:t>
      </w:r>
      <w:bookmarkStart w:id="39242" w:name="_ETM_Q97_582479"/>
      <w:bookmarkEnd w:id="39242"/>
      <w:r>
        <w:rPr>
          <w:rtl/>
        </w:rPr>
        <w:t xml:space="preserve">זה </w:t>
      </w:r>
      <w:bookmarkStart w:id="39243" w:name="_ETM_Q97_582719"/>
      <w:bookmarkEnd w:id="39243"/>
      <w:r>
        <w:rPr>
          <w:rtl/>
        </w:rPr>
        <w:t>הגיע</w:t>
      </w:r>
      <w:r>
        <w:rPr>
          <w:rFonts w:hint="cs"/>
          <w:rtl/>
        </w:rPr>
        <w:t xml:space="preserve"> הכי הכי </w:t>
      </w:r>
      <w:bookmarkStart w:id="39244" w:name="_ETM_Q97_584442"/>
      <w:bookmarkEnd w:id="39244"/>
      <w:r>
        <w:rPr>
          <w:rFonts w:hint="cs"/>
          <w:rtl/>
        </w:rPr>
        <w:t>קרוב לגרעין.</w:t>
      </w:r>
      <w:bookmarkStart w:id="39245" w:name="_ETM_Q97_582702"/>
      <w:bookmarkStart w:id="39246" w:name="_ETM_Q97_583350"/>
      <w:bookmarkEnd w:id="39245"/>
      <w:bookmarkEnd w:id="39246"/>
      <w:r>
        <w:rPr>
          <w:rFonts w:hint="cs"/>
          <w:rtl/>
        </w:rPr>
        <w:t xml:space="preserve"> בקיצור, חברות וחברים, </w:t>
      </w:r>
      <w:bookmarkStart w:id="39247" w:name="_ETM_Q97_583399"/>
      <w:bookmarkEnd w:id="39247"/>
      <w:r>
        <w:rPr>
          <w:rFonts w:hint="cs"/>
          <w:rtl/>
        </w:rPr>
        <w:t xml:space="preserve">הכי מוקדם </w:t>
      </w:r>
      <w:bookmarkStart w:id="39248" w:name="_ETM_Q97_588310"/>
      <w:bookmarkEnd w:id="39248"/>
      <w:r>
        <w:rPr>
          <w:rtl/>
        </w:rPr>
        <w:t>ש</w:t>
      </w:r>
      <w:r>
        <w:rPr>
          <w:rFonts w:hint="cs"/>
          <w:rtl/>
        </w:rPr>
        <w:t>ת</w:t>
      </w:r>
      <w:r>
        <w:rPr>
          <w:rtl/>
        </w:rPr>
        <w:t xml:space="preserve">לכו </w:t>
      </w:r>
      <w:bookmarkStart w:id="39249" w:name="_ETM_Q97_588700"/>
      <w:bookmarkEnd w:id="39249"/>
      <w:r>
        <w:rPr>
          <w:rtl/>
        </w:rPr>
        <w:t>הביתה</w:t>
      </w:r>
      <w:r>
        <w:rPr>
          <w:rFonts w:hint="cs"/>
          <w:rtl/>
        </w:rPr>
        <w:t>,</w:t>
      </w:r>
      <w:r>
        <w:rPr>
          <w:rtl/>
        </w:rPr>
        <w:t xml:space="preserve"> </w:t>
      </w:r>
      <w:bookmarkStart w:id="39250" w:name="_ETM_Q97_589240"/>
      <w:bookmarkEnd w:id="39250"/>
      <w:r>
        <w:rPr>
          <w:rtl/>
        </w:rPr>
        <w:t xml:space="preserve">ככה </w:t>
      </w:r>
      <w:bookmarkStart w:id="39251" w:name="_ETM_Q97_589540"/>
      <w:bookmarkEnd w:id="39251"/>
      <w:r>
        <w:rPr>
          <w:rtl/>
        </w:rPr>
        <w:t xml:space="preserve">נציל </w:t>
      </w:r>
      <w:bookmarkStart w:id="39252" w:name="_ETM_Q97_589960"/>
      <w:bookmarkEnd w:id="39252"/>
      <w:r>
        <w:rPr>
          <w:rtl/>
        </w:rPr>
        <w:t xml:space="preserve">הכי </w:t>
      </w:r>
      <w:bookmarkStart w:id="39253" w:name="_ETM_Q97_590200"/>
      <w:bookmarkEnd w:id="39253"/>
      <w:r>
        <w:rPr>
          <w:rtl/>
        </w:rPr>
        <w:t xml:space="preserve">הרבה </w:t>
      </w:r>
      <w:bookmarkStart w:id="39254" w:name="_ETM_Q97_590560"/>
      <w:bookmarkEnd w:id="39254"/>
      <w:r>
        <w:rPr>
          <w:rtl/>
        </w:rPr>
        <w:t xml:space="preserve">ממדינת </w:t>
      </w:r>
      <w:bookmarkStart w:id="39255" w:name="_ETM_Q97_591130"/>
      <w:bookmarkEnd w:id="39255"/>
      <w:r>
        <w:rPr>
          <w:rtl/>
        </w:rPr>
        <w:t>ישראל</w:t>
      </w:r>
      <w:r>
        <w:rPr>
          <w:rFonts w:hint="cs"/>
          <w:rtl/>
        </w:rPr>
        <w:t xml:space="preserve">. </w:t>
      </w:r>
    </w:p>
    <w:p w:rsidR="0089322A" w:rsidRDefault="0089322A" w:rsidP="006A097C">
      <w:pPr>
        <w:rPr>
          <w:rtl/>
        </w:rPr>
      </w:pPr>
      <w:bookmarkStart w:id="39256" w:name="_ETM_Q97_591573"/>
      <w:bookmarkEnd w:id="39256"/>
    </w:p>
    <w:p w:rsidR="0089322A" w:rsidRDefault="0089322A" w:rsidP="006A097C">
      <w:pPr>
        <w:pStyle w:val="af5"/>
        <w:keepNext/>
        <w:rPr>
          <w:rtl/>
        </w:rPr>
      </w:pPr>
      <w:bookmarkStart w:id="39257" w:name="_ETM_Q97_592374"/>
      <w:bookmarkStart w:id="39258" w:name="ET_interruption_קר_אה_126"/>
      <w:bookmarkEnd w:id="39257"/>
      <w:r w:rsidRPr="0052219C">
        <w:rPr>
          <w:rStyle w:val="TagStyle"/>
          <w:rtl/>
        </w:rPr>
        <w:t xml:space="preserve"> &lt;&lt; קריאה &gt;&gt;</w:t>
      </w:r>
      <w:r w:rsidRPr="00285BB0">
        <w:rPr>
          <w:rStyle w:val="TagStyle"/>
          <w:rtl/>
        </w:rPr>
        <w:t xml:space="preserve"> </w:t>
      </w:r>
      <w:r>
        <w:rPr>
          <w:rtl/>
        </w:rPr>
        <w:t>קריאה:</w:t>
      </w:r>
      <w:r w:rsidRPr="00285BB0">
        <w:rPr>
          <w:rStyle w:val="TagStyle"/>
          <w:rtl/>
        </w:rPr>
        <w:t xml:space="preserve"> </w:t>
      </w:r>
      <w:r w:rsidRPr="0052219C">
        <w:rPr>
          <w:rStyle w:val="TagStyle"/>
          <w:rtl/>
        </w:rPr>
        <w:t>&lt;&lt; קריאה &gt;&gt;</w:t>
      </w:r>
      <w:bookmarkEnd w:id="39258"/>
      <w:r>
        <w:rPr>
          <w:rtl/>
        </w:rPr>
        <w:t xml:space="preserve"> </w:t>
      </w:r>
    </w:p>
    <w:p w:rsidR="0089322A" w:rsidRDefault="0089322A" w:rsidP="00D23E4A">
      <w:pPr>
        <w:rPr>
          <w:rtl/>
        </w:rPr>
      </w:pPr>
      <w:r>
        <w:rPr>
          <w:rtl/>
          <w:lang w:eastAsia="he-IL"/>
        </w:rPr>
        <w:t xml:space="preserve"> </w:t>
      </w:r>
    </w:p>
    <w:p w:rsidR="0089322A" w:rsidRDefault="00A46387" w:rsidP="006A097C">
      <w:pPr>
        <w:rPr>
          <w:rtl/>
        </w:rPr>
      </w:pPr>
      <w:r>
        <w:rPr>
          <w:rFonts w:hint="cs"/>
          <w:rtl/>
        </w:rPr>
        <w:t>– – –</w:t>
      </w:r>
    </w:p>
    <w:p w:rsidR="0089322A" w:rsidRDefault="0089322A" w:rsidP="006A097C">
      <w:pPr>
        <w:rPr>
          <w:rtl/>
        </w:rPr>
      </w:pPr>
      <w:bookmarkStart w:id="39259" w:name="_ETM_Q97_592622"/>
      <w:bookmarkEnd w:id="39259"/>
    </w:p>
    <w:p w:rsidR="0089322A" w:rsidRDefault="0089322A" w:rsidP="006A097C">
      <w:pPr>
        <w:pStyle w:val="af6"/>
        <w:keepNext/>
        <w:rPr>
          <w:rtl/>
        </w:rPr>
      </w:pPr>
      <w:bookmarkStart w:id="39260" w:name="_ETM_Q97_594864"/>
      <w:bookmarkStart w:id="39261" w:name="ET_yor_6490_128"/>
      <w:bookmarkEnd w:id="39260"/>
      <w:r w:rsidRPr="0052219C">
        <w:rPr>
          <w:rStyle w:val="TagStyle"/>
          <w:rtl/>
        </w:rPr>
        <w:t xml:space="preserve"> &lt;&lt; יור &gt;&gt;</w:t>
      </w:r>
      <w:r w:rsidRPr="00285BB0">
        <w:rPr>
          <w:rStyle w:val="TagStyle"/>
          <w:rtl/>
        </w:rPr>
        <w:t xml:space="preserve"> </w:t>
      </w:r>
      <w:r>
        <w:rPr>
          <w:rtl/>
        </w:rPr>
        <w:t>היו"ר ניסים ואטורי:</w:t>
      </w:r>
      <w:r w:rsidRPr="00285BB0">
        <w:rPr>
          <w:rStyle w:val="TagStyle"/>
          <w:rtl/>
        </w:rPr>
        <w:t xml:space="preserve"> </w:t>
      </w:r>
      <w:r w:rsidRPr="0052219C">
        <w:rPr>
          <w:rStyle w:val="TagStyle"/>
          <w:rtl/>
        </w:rPr>
        <w:t>&lt;&lt; יור &gt;&gt;</w:t>
      </w:r>
      <w:bookmarkEnd w:id="39261"/>
      <w:r>
        <w:rPr>
          <w:rtl/>
        </w:rPr>
        <w:t xml:space="preserve"> </w:t>
      </w:r>
    </w:p>
    <w:p w:rsidR="0089322A" w:rsidRDefault="0089322A" w:rsidP="00D23E4A">
      <w:pPr>
        <w:rPr>
          <w:rtl/>
        </w:rPr>
      </w:pPr>
      <w:r>
        <w:rPr>
          <w:rtl/>
          <w:lang w:eastAsia="he-IL"/>
        </w:rPr>
        <w:t xml:space="preserve"> </w:t>
      </w:r>
    </w:p>
    <w:p w:rsidR="0089322A" w:rsidRDefault="0089322A" w:rsidP="006A097C">
      <w:pPr>
        <w:rPr>
          <w:rtl/>
        </w:rPr>
      </w:pPr>
      <w:r>
        <w:rPr>
          <w:rFonts w:hint="cs"/>
          <w:rtl/>
        </w:rPr>
        <w:t xml:space="preserve">תודה. </w:t>
      </w:r>
    </w:p>
    <w:p w:rsidR="0089322A" w:rsidRDefault="0089322A" w:rsidP="006A097C">
      <w:pPr>
        <w:rPr>
          <w:rtl/>
        </w:rPr>
      </w:pPr>
    </w:p>
    <w:p w:rsidR="0089322A" w:rsidRDefault="0089322A" w:rsidP="006A097C">
      <w:pPr>
        <w:rPr>
          <w:rtl/>
        </w:rPr>
      </w:pPr>
    </w:p>
    <w:p w:rsidR="0089322A" w:rsidRDefault="0089322A" w:rsidP="006A097C">
      <w:pPr>
        <w:pStyle w:val="a6"/>
        <w:rPr>
          <w:b w:val="0"/>
          <w:bCs w:val="0"/>
          <w:rtl/>
        </w:rPr>
      </w:pPr>
      <w:bookmarkStart w:id="39262" w:name="_ETM_Q97_593420"/>
      <w:bookmarkStart w:id="39263" w:name="ET_hatsach_646403_38"/>
      <w:bookmarkStart w:id="39264" w:name="ET_subject_הצעת_חוק_התפזרות_הכנסת__89"/>
      <w:bookmarkEnd w:id="39262"/>
      <w:bookmarkEnd w:id="39263"/>
      <w:r w:rsidRPr="0052219C">
        <w:rPr>
          <w:rStyle w:val="TagStyle"/>
          <w:rtl/>
        </w:rPr>
        <w:t xml:space="preserve"> &lt;&lt; נושא &gt;&gt;</w:t>
      </w:r>
      <w:r w:rsidRPr="0052219C">
        <w:rPr>
          <w:rStyle w:val="TagStyle"/>
          <w:color w:val="auto"/>
          <w:bdr w:val="none" w:sz="0" w:space="0" w:color="auto"/>
          <w:rtl/>
        </w:rPr>
        <w:t xml:space="preserve"> </w:t>
      </w:r>
      <w:bookmarkStart w:id="39265" w:name="_Toc200974785"/>
      <w:r w:rsidRPr="00E26D6C">
        <w:rPr>
          <w:rtl/>
        </w:rPr>
        <w:t>הצעת חוק התפזרות הכנסת העשרים וחמש, התשפ"ד–2023</w:t>
      </w:r>
      <w:bookmarkEnd w:id="39265"/>
      <w:r w:rsidRPr="0052219C">
        <w:rPr>
          <w:rStyle w:val="TagStyle"/>
          <w:color w:val="auto"/>
          <w:bdr w:val="none" w:sz="0" w:space="0" w:color="auto"/>
          <w:rtl/>
        </w:rPr>
        <w:t xml:space="preserve"> </w:t>
      </w:r>
      <w:r w:rsidRPr="0052219C">
        <w:rPr>
          <w:rStyle w:val="TagStyle"/>
          <w:rtl/>
        </w:rPr>
        <w:t>&lt;&lt; נושא &gt;&gt;</w:t>
      </w:r>
      <w:r>
        <w:rPr>
          <w:rStyle w:val="TagStyle"/>
          <w:b w:val="0"/>
          <w:bCs w:val="0"/>
          <w:rtl/>
        </w:rPr>
        <w:t xml:space="preserve"> </w:t>
      </w:r>
    </w:p>
    <w:bookmarkEnd w:id="39264"/>
    <w:p w:rsidR="0089322A" w:rsidRDefault="0089322A" w:rsidP="00D23E4A">
      <w:pPr>
        <w:rPr>
          <w:rtl/>
          <w:lang w:eastAsia="he-IL"/>
        </w:rPr>
      </w:pPr>
      <w:r>
        <w:rPr>
          <w:rtl/>
          <w:lang w:eastAsia="he-IL"/>
        </w:rPr>
        <w:t>[הצעת חוק פ/</w:t>
      </w:r>
      <w:r>
        <w:rPr>
          <w:rFonts w:hint="cs"/>
          <w:rtl/>
          <w:lang w:eastAsia="he-IL"/>
        </w:rPr>
        <w:t>4071</w:t>
      </w:r>
      <w:r>
        <w:rPr>
          <w:rtl/>
          <w:lang w:eastAsia="he-IL"/>
        </w:rPr>
        <w:t>/</w:t>
      </w:r>
      <w:r>
        <w:rPr>
          <w:rFonts w:hint="cs"/>
          <w:rtl/>
          <w:lang w:eastAsia="he-IL"/>
        </w:rPr>
        <w:t>25; נספחות.</w:t>
      </w:r>
      <w:r>
        <w:rPr>
          <w:rtl/>
          <w:lang w:eastAsia="he-IL"/>
        </w:rPr>
        <w:t>]</w:t>
      </w:r>
    </w:p>
    <w:p w:rsidR="0089322A" w:rsidRDefault="0089322A" w:rsidP="006A097C">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נעמה לזימי</w:t>
      </w:r>
      <w:r>
        <w:rPr>
          <w:rtl/>
          <w:lang w:eastAsia="he-IL"/>
        </w:rPr>
        <w:t>)</w:t>
      </w:r>
      <w:bookmarkStart w:id="39266" w:name="_ETM_Q97_592744"/>
      <w:bookmarkEnd w:id="39266"/>
    </w:p>
    <w:p w:rsidR="0089322A" w:rsidRPr="003B71E3" w:rsidRDefault="0089322A" w:rsidP="006A097C">
      <w:pPr>
        <w:rPr>
          <w:rtl/>
          <w:lang w:eastAsia="he-IL"/>
        </w:rPr>
      </w:pPr>
      <w:bookmarkStart w:id="39267" w:name="_ETM_Q97_612652"/>
      <w:bookmarkEnd w:id="39267"/>
    </w:p>
    <w:p w:rsidR="0089322A" w:rsidRDefault="0089322A" w:rsidP="006A097C">
      <w:pPr>
        <w:pStyle w:val="af6"/>
        <w:keepNext/>
        <w:rPr>
          <w:rtl/>
        </w:rPr>
      </w:pPr>
      <w:bookmarkStart w:id="39268" w:name="ET_yor_6490_41"/>
      <w:bookmarkEnd w:id="39268"/>
      <w:r w:rsidRPr="0052219C">
        <w:rPr>
          <w:rStyle w:val="TagStyle"/>
          <w:rtl/>
        </w:rPr>
        <w:t>&lt;&lt; יור &gt;&gt;</w:t>
      </w:r>
      <w:r w:rsidRPr="00285BB0">
        <w:rPr>
          <w:rStyle w:val="TagStyle"/>
          <w:rtl/>
        </w:rPr>
        <w:t xml:space="preserve"> </w:t>
      </w:r>
      <w:r>
        <w:rPr>
          <w:rtl/>
        </w:rPr>
        <w:t>היו"ר ניסים ואטורי:</w:t>
      </w:r>
      <w:r w:rsidRPr="00285BB0">
        <w:rPr>
          <w:rStyle w:val="TagStyle"/>
          <w:rtl/>
        </w:rPr>
        <w:t xml:space="preserve"> </w:t>
      </w:r>
      <w:r w:rsidRPr="0052219C">
        <w:rPr>
          <w:rStyle w:val="TagStyle"/>
          <w:rtl/>
        </w:rPr>
        <w:t>&lt;&lt; יור &gt;&gt;</w:t>
      </w:r>
      <w:r>
        <w:rPr>
          <w:rtl/>
        </w:rPr>
        <w:t xml:space="preserve"> </w:t>
      </w:r>
    </w:p>
    <w:p w:rsidR="0089322A" w:rsidRPr="00285BB0" w:rsidRDefault="0089322A" w:rsidP="00D23E4A">
      <w:pPr>
        <w:rPr>
          <w:rtl/>
        </w:rPr>
      </w:pPr>
      <w:r w:rsidRPr="00285BB0">
        <w:rPr>
          <w:rtl/>
        </w:rPr>
        <w:t xml:space="preserve"> </w:t>
      </w:r>
    </w:p>
    <w:p w:rsidR="0089322A" w:rsidRDefault="0089322A" w:rsidP="006A097C">
      <w:pPr>
        <w:rPr>
          <w:rtl/>
        </w:rPr>
      </w:pPr>
      <w:bookmarkStart w:id="39269" w:name="_ETM_Q97_594270"/>
      <w:bookmarkEnd w:id="39269"/>
      <w:r>
        <w:rPr>
          <w:rtl/>
        </w:rPr>
        <w:t xml:space="preserve">חברת </w:t>
      </w:r>
      <w:bookmarkStart w:id="39270" w:name="_ETM_Q97_594600"/>
      <w:bookmarkEnd w:id="39270"/>
      <w:r>
        <w:rPr>
          <w:rtl/>
        </w:rPr>
        <w:t xml:space="preserve">הכנסת </w:t>
      </w:r>
      <w:bookmarkStart w:id="39271" w:name="_ETM_Q97_595260"/>
      <w:bookmarkEnd w:id="39271"/>
      <w:r>
        <w:rPr>
          <w:rtl/>
        </w:rPr>
        <w:t>נ</w:t>
      </w:r>
      <w:r>
        <w:rPr>
          <w:rFonts w:hint="cs"/>
          <w:rtl/>
        </w:rPr>
        <w:t xml:space="preserve">עמה </w:t>
      </w:r>
      <w:bookmarkStart w:id="39272" w:name="_ETM_Q97_600998"/>
      <w:bookmarkEnd w:id="39272"/>
      <w:r>
        <w:rPr>
          <w:rFonts w:hint="cs"/>
          <w:rtl/>
        </w:rPr>
        <w:t xml:space="preserve">לזימי, </w:t>
      </w:r>
      <w:bookmarkStart w:id="39273" w:name="_ETM_Q97_614510"/>
      <w:bookmarkEnd w:id="39273"/>
      <w:r>
        <w:rPr>
          <w:rtl/>
        </w:rPr>
        <w:t xml:space="preserve">עד </w:t>
      </w:r>
      <w:bookmarkStart w:id="39274" w:name="_ETM_Q97_614690"/>
      <w:bookmarkEnd w:id="39274"/>
      <w:r>
        <w:rPr>
          <w:rFonts w:hint="cs"/>
          <w:rtl/>
        </w:rPr>
        <w:t>חמש</w:t>
      </w:r>
      <w:r>
        <w:rPr>
          <w:rtl/>
        </w:rPr>
        <w:t xml:space="preserve"> </w:t>
      </w:r>
      <w:bookmarkStart w:id="39275" w:name="_ETM_Q97_614959"/>
      <w:bookmarkEnd w:id="39275"/>
      <w:r>
        <w:rPr>
          <w:rtl/>
        </w:rPr>
        <w:t xml:space="preserve">דקות </w:t>
      </w:r>
      <w:bookmarkStart w:id="39276" w:name="_ETM_Q97_615260"/>
      <w:bookmarkEnd w:id="39276"/>
      <w:r>
        <w:rPr>
          <w:rtl/>
        </w:rPr>
        <w:t>לרשותך</w:t>
      </w:r>
      <w:r>
        <w:rPr>
          <w:rFonts w:hint="cs"/>
          <w:rtl/>
        </w:rPr>
        <w:t>,</w:t>
      </w:r>
      <w:r>
        <w:rPr>
          <w:rtl/>
        </w:rPr>
        <w:t xml:space="preserve"> </w:t>
      </w:r>
      <w:bookmarkStart w:id="39277" w:name="_ETM_Q97_615800"/>
      <w:bookmarkEnd w:id="39277"/>
      <w:r>
        <w:rPr>
          <w:rtl/>
        </w:rPr>
        <w:t>בבקשה</w:t>
      </w:r>
      <w:r>
        <w:rPr>
          <w:rFonts w:hint="cs"/>
          <w:rtl/>
        </w:rPr>
        <w:t>.</w:t>
      </w:r>
    </w:p>
    <w:p w:rsidR="0089322A" w:rsidRDefault="0089322A" w:rsidP="006A097C">
      <w:pPr>
        <w:rPr>
          <w:rtl/>
        </w:rPr>
      </w:pPr>
    </w:p>
    <w:p w:rsidR="0089322A" w:rsidRDefault="0089322A" w:rsidP="006A097C">
      <w:pPr>
        <w:pStyle w:val="a4"/>
        <w:keepNext/>
        <w:rPr>
          <w:rtl/>
        </w:rPr>
      </w:pPr>
      <w:bookmarkStart w:id="39278" w:name="_ETM_Q97_615660"/>
      <w:bookmarkStart w:id="39279" w:name="ET_speaker_6236_131"/>
      <w:bookmarkEnd w:id="39278"/>
      <w:r w:rsidRPr="0052219C">
        <w:rPr>
          <w:rStyle w:val="TagStyle"/>
          <w:rtl/>
        </w:rPr>
        <w:t xml:space="preserve"> &lt;&lt; דובר &gt;&gt;</w:t>
      </w:r>
      <w:r w:rsidRPr="00285BB0">
        <w:rPr>
          <w:rStyle w:val="TagStyle"/>
          <w:rtl/>
        </w:rPr>
        <w:t xml:space="preserve"> </w:t>
      </w:r>
      <w:bookmarkStart w:id="39280" w:name="_Toc200974786"/>
      <w:r>
        <w:rPr>
          <w:rtl/>
        </w:rPr>
        <w:t>נעמה לזימי (העבודה):</w:t>
      </w:r>
      <w:bookmarkEnd w:id="39280"/>
      <w:r w:rsidRPr="00285BB0">
        <w:rPr>
          <w:rStyle w:val="TagStyle"/>
          <w:rtl/>
        </w:rPr>
        <w:t xml:space="preserve"> </w:t>
      </w:r>
      <w:r w:rsidRPr="0052219C">
        <w:rPr>
          <w:rStyle w:val="TagStyle"/>
          <w:rtl/>
        </w:rPr>
        <w:t>&lt;&lt; דובר &gt;&gt;</w:t>
      </w:r>
      <w:bookmarkEnd w:id="39279"/>
      <w:r>
        <w:rPr>
          <w:rtl/>
        </w:rPr>
        <w:t xml:space="preserve"> </w:t>
      </w:r>
    </w:p>
    <w:p w:rsidR="0089322A" w:rsidRDefault="0089322A" w:rsidP="00D23E4A">
      <w:pPr>
        <w:rPr>
          <w:rtl/>
        </w:rPr>
      </w:pPr>
      <w:r>
        <w:rPr>
          <w:rtl/>
          <w:lang w:eastAsia="he-IL"/>
        </w:rPr>
        <w:t xml:space="preserve"> </w:t>
      </w:r>
    </w:p>
    <w:p w:rsidR="0089322A" w:rsidRDefault="0089322A" w:rsidP="006A097C">
      <w:pPr>
        <w:rPr>
          <w:rtl/>
        </w:rPr>
      </w:pPr>
      <w:r>
        <w:rPr>
          <w:rFonts w:hint="cs"/>
          <w:rtl/>
        </w:rPr>
        <w:t>רבותיי,</w:t>
      </w:r>
      <w:bookmarkStart w:id="39281" w:name="_ETM_Q97_618319"/>
      <w:bookmarkEnd w:id="39281"/>
      <w:r>
        <w:rPr>
          <w:rFonts w:hint="cs"/>
          <w:rtl/>
        </w:rPr>
        <w:t xml:space="preserve"> </w:t>
      </w:r>
      <w:bookmarkStart w:id="39282" w:name="_ETM_Q97_613424"/>
      <w:bookmarkEnd w:id="39282"/>
      <w:r>
        <w:rPr>
          <w:rtl/>
        </w:rPr>
        <w:t xml:space="preserve">ההשתמטות </w:t>
      </w:r>
      <w:bookmarkStart w:id="39283" w:name="_ETM_Q97_618910"/>
      <w:bookmarkEnd w:id="39283"/>
      <w:r>
        <w:rPr>
          <w:rtl/>
        </w:rPr>
        <w:t xml:space="preserve">לא </w:t>
      </w:r>
      <w:bookmarkStart w:id="39284" w:name="_ETM_Q97_619090"/>
      <w:bookmarkEnd w:id="39284"/>
      <w:r>
        <w:rPr>
          <w:rtl/>
        </w:rPr>
        <w:t>תעבור</w:t>
      </w:r>
      <w:r>
        <w:rPr>
          <w:rFonts w:hint="cs"/>
          <w:rtl/>
        </w:rPr>
        <w:t xml:space="preserve">. היא לא תעבור. </w:t>
      </w:r>
      <w:bookmarkStart w:id="39285" w:name="_ETM_Q97_622749"/>
      <w:bookmarkEnd w:id="39285"/>
      <w:r>
        <w:rPr>
          <w:rFonts w:hint="cs"/>
          <w:rtl/>
        </w:rPr>
        <w:t xml:space="preserve">לא </w:t>
      </w:r>
      <w:bookmarkStart w:id="39286" w:name="_ETM_Q97_621356"/>
      <w:bookmarkEnd w:id="39286"/>
      <w:r>
        <w:rPr>
          <w:rFonts w:hint="cs"/>
          <w:rtl/>
        </w:rPr>
        <w:t xml:space="preserve">משנה מה </w:t>
      </w:r>
      <w:r>
        <w:rPr>
          <w:rtl/>
        </w:rPr>
        <w:t xml:space="preserve">תסגרו </w:t>
      </w:r>
      <w:bookmarkStart w:id="39287" w:name="_ETM_Q97_623319"/>
      <w:bookmarkEnd w:id="39287"/>
      <w:r>
        <w:rPr>
          <w:rtl/>
        </w:rPr>
        <w:t>כ</w:t>
      </w:r>
      <w:r>
        <w:rPr>
          <w:rFonts w:hint="cs"/>
          <w:rtl/>
        </w:rPr>
        <w:t>א</w:t>
      </w:r>
      <w:r>
        <w:rPr>
          <w:rtl/>
        </w:rPr>
        <w:t>ן</w:t>
      </w:r>
      <w:r>
        <w:rPr>
          <w:rFonts w:hint="cs"/>
          <w:rtl/>
        </w:rPr>
        <w:t>,</w:t>
      </w:r>
      <w:r>
        <w:rPr>
          <w:rtl/>
        </w:rPr>
        <w:t xml:space="preserve"> </w:t>
      </w:r>
      <w:bookmarkStart w:id="39288" w:name="_ETM_Q97_624319"/>
      <w:bookmarkEnd w:id="39288"/>
      <w:r>
        <w:rPr>
          <w:rtl/>
        </w:rPr>
        <w:t xml:space="preserve">החיילים </w:t>
      </w:r>
      <w:bookmarkStart w:id="39289" w:name="_ETM_Q97_624920"/>
      <w:bookmarkEnd w:id="39289"/>
      <w:r>
        <w:rPr>
          <w:rtl/>
        </w:rPr>
        <w:t xml:space="preserve">הגיבורים </w:t>
      </w:r>
      <w:bookmarkStart w:id="39290" w:name="_ETM_Q97_625459"/>
      <w:bookmarkEnd w:id="39290"/>
      <w:r>
        <w:rPr>
          <w:rtl/>
        </w:rPr>
        <w:t xml:space="preserve">שלנו </w:t>
      </w:r>
      <w:bookmarkStart w:id="39291" w:name="_ETM_Q97_625790"/>
      <w:bookmarkEnd w:id="39291"/>
      <w:r>
        <w:rPr>
          <w:rtl/>
        </w:rPr>
        <w:t xml:space="preserve">יותר </w:t>
      </w:r>
      <w:bookmarkStart w:id="39292" w:name="_ETM_Q97_626000"/>
      <w:bookmarkEnd w:id="39292"/>
      <w:r>
        <w:rPr>
          <w:rtl/>
        </w:rPr>
        <w:t xml:space="preserve">חזקים </w:t>
      </w:r>
      <w:bookmarkStart w:id="39293" w:name="_ETM_Q97_626569"/>
      <w:bookmarkEnd w:id="39293"/>
      <w:r>
        <w:rPr>
          <w:rtl/>
        </w:rPr>
        <w:t>מכם</w:t>
      </w:r>
      <w:r>
        <w:rPr>
          <w:rFonts w:hint="cs"/>
          <w:rtl/>
        </w:rPr>
        <w:t xml:space="preserve">. </w:t>
      </w:r>
    </w:p>
    <w:p w:rsidR="0089322A" w:rsidRDefault="0089322A" w:rsidP="006A097C">
      <w:pPr>
        <w:rPr>
          <w:rtl/>
        </w:rPr>
      </w:pPr>
      <w:bookmarkStart w:id="39294" w:name="_ETM_Q97_625914"/>
      <w:bookmarkEnd w:id="39294"/>
    </w:p>
    <w:p w:rsidR="0089322A" w:rsidRDefault="0089322A" w:rsidP="006A097C">
      <w:pPr>
        <w:pStyle w:val="af5"/>
        <w:keepNext/>
        <w:rPr>
          <w:rtl/>
        </w:rPr>
      </w:pPr>
      <w:bookmarkStart w:id="39295" w:name="_ETM_Q97_624909"/>
      <w:bookmarkStart w:id="39296" w:name="ET_interruption_קר_אה_133"/>
      <w:bookmarkEnd w:id="39295"/>
      <w:r w:rsidRPr="0052219C">
        <w:rPr>
          <w:rStyle w:val="TagStyle"/>
          <w:rtl/>
        </w:rPr>
        <w:t xml:space="preserve"> &lt;&lt; קריאה &gt;&gt;</w:t>
      </w:r>
      <w:r w:rsidRPr="00285BB0">
        <w:rPr>
          <w:rStyle w:val="TagStyle"/>
          <w:rtl/>
        </w:rPr>
        <w:t xml:space="preserve"> </w:t>
      </w:r>
      <w:r>
        <w:rPr>
          <w:rtl/>
        </w:rPr>
        <w:t>קריאה:</w:t>
      </w:r>
      <w:r w:rsidRPr="00285BB0">
        <w:rPr>
          <w:rStyle w:val="TagStyle"/>
          <w:rtl/>
        </w:rPr>
        <w:t xml:space="preserve"> </w:t>
      </w:r>
      <w:r w:rsidRPr="0052219C">
        <w:rPr>
          <w:rStyle w:val="TagStyle"/>
          <w:rtl/>
        </w:rPr>
        <w:t>&lt;&lt; קריאה &gt;&gt;</w:t>
      </w:r>
      <w:bookmarkEnd w:id="39296"/>
      <w:r>
        <w:rPr>
          <w:rtl/>
        </w:rPr>
        <w:t xml:space="preserve"> </w:t>
      </w:r>
    </w:p>
    <w:p w:rsidR="0089322A" w:rsidRDefault="0089322A" w:rsidP="00D23E4A">
      <w:pPr>
        <w:rPr>
          <w:rtl/>
        </w:rPr>
      </w:pPr>
      <w:r>
        <w:rPr>
          <w:rtl/>
          <w:lang w:eastAsia="he-IL"/>
        </w:rPr>
        <w:t xml:space="preserve"> </w:t>
      </w:r>
    </w:p>
    <w:p w:rsidR="0089322A" w:rsidRDefault="0089322A" w:rsidP="006A097C">
      <w:pPr>
        <w:rPr>
          <w:rtl/>
        </w:rPr>
      </w:pPr>
      <w:r>
        <w:rPr>
          <w:rFonts w:hint="cs"/>
          <w:rtl/>
        </w:rPr>
        <w:t xml:space="preserve">הם לא רוצחים תינוקות </w:t>
      </w:r>
      <w:r w:rsidR="00A46387">
        <w:rPr>
          <w:rFonts w:hint="cs"/>
          <w:rtl/>
        </w:rPr>
        <w:t>– – –</w:t>
      </w:r>
    </w:p>
    <w:p w:rsidR="0089322A" w:rsidRDefault="0089322A" w:rsidP="006A097C">
      <w:pPr>
        <w:rPr>
          <w:rtl/>
        </w:rPr>
      </w:pPr>
      <w:bookmarkStart w:id="39297" w:name="_ETM_Q97_626357"/>
      <w:bookmarkEnd w:id="39297"/>
    </w:p>
    <w:p w:rsidR="0089322A" w:rsidRDefault="0089322A" w:rsidP="006A097C">
      <w:pPr>
        <w:pStyle w:val="-"/>
        <w:keepNext/>
        <w:rPr>
          <w:rtl/>
        </w:rPr>
      </w:pPr>
      <w:bookmarkStart w:id="39298" w:name="_ETM_Q97_626600"/>
      <w:bookmarkStart w:id="39299" w:name="ET_speakercontinue_6236_135"/>
      <w:bookmarkEnd w:id="39298"/>
      <w:r w:rsidRPr="0052219C">
        <w:rPr>
          <w:rStyle w:val="TagStyle"/>
          <w:rtl/>
        </w:rPr>
        <w:t xml:space="preserve"> &lt;&lt; דובר_המשך &gt;&gt;</w:t>
      </w:r>
      <w:r w:rsidRPr="00285BB0">
        <w:rPr>
          <w:rStyle w:val="TagStyle"/>
          <w:rtl/>
        </w:rPr>
        <w:t xml:space="preserve"> </w:t>
      </w:r>
      <w:r>
        <w:rPr>
          <w:rtl/>
        </w:rPr>
        <w:t>נעמה לזימי (העבודה):</w:t>
      </w:r>
      <w:r w:rsidRPr="00285BB0">
        <w:rPr>
          <w:rStyle w:val="TagStyle"/>
          <w:rtl/>
        </w:rPr>
        <w:t xml:space="preserve"> </w:t>
      </w:r>
      <w:r w:rsidRPr="0052219C">
        <w:rPr>
          <w:rStyle w:val="TagStyle"/>
          <w:rtl/>
        </w:rPr>
        <w:t>&lt;&lt; דובר_המשך &gt;&gt;</w:t>
      </w:r>
      <w:bookmarkEnd w:id="39299"/>
      <w:r>
        <w:rPr>
          <w:rtl/>
        </w:rPr>
        <w:t xml:space="preserve"> </w:t>
      </w:r>
    </w:p>
    <w:p w:rsidR="0089322A" w:rsidRDefault="0089322A" w:rsidP="00D23E4A">
      <w:pPr>
        <w:rPr>
          <w:rtl/>
        </w:rPr>
      </w:pPr>
      <w:r>
        <w:rPr>
          <w:rtl/>
          <w:lang w:eastAsia="he-IL"/>
        </w:rPr>
        <w:t xml:space="preserve"> </w:t>
      </w:r>
    </w:p>
    <w:p w:rsidR="0089322A" w:rsidRDefault="0089322A" w:rsidP="006A097C">
      <w:pPr>
        <w:rPr>
          <w:rtl/>
        </w:rPr>
      </w:pPr>
      <w:r>
        <w:rPr>
          <w:rFonts w:hint="cs"/>
          <w:rtl/>
        </w:rPr>
        <w:t>אנחנו פה גוש אחד מאוחד בנושא הזה. לא תעבור, טלי גוטליב. לא תהיה השתמטות גורפת, לא בזמן מלחמה.</w:t>
      </w:r>
    </w:p>
    <w:p w:rsidR="0089322A" w:rsidRDefault="0089322A" w:rsidP="006A097C">
      <w:pPr>
        <w:rPr>
          <w:rtl/>
        </w:rPr>
      </w:pPr>
      <w:bookmarkStart w:id="39300" w:name="_ETM_Q97_636478"/>
      <w:bookmarkStart w:id="39301" w:name="_ETM_Q97_634830"/>
      <w:bookmarkEnd w:id="39300"/>
      <w:bookmarkEnd w:id="39301"/>
    </w:p>
    <w:p w:rsidR="0089322A" w:rsidRDefault="0089322A" w:rsidP="006A097C">
      <w:pPr>
        <w:pStyle w:val="af5"/>
        <w:keepNext/>
        <w:rPr>
          <w:rtl/>
        </w:rPr>
      </w:pPr>
      <w:bookmarkStart w:id="39302" w:name="ET_interruption_6345_137"/>
      <w:r w:rsidRPr="0052219C">
        <w:rPr>
          <w:rStyle w:val="TagStyle"/>
          <w:rtl/>
        </w:rPr>
        <w:t xml:space="preserve"> &lt;&lt; קריאה &gt;&gt;</w:t>
      </w:r>
      <w:r w:rsidRPr="00285BB0">
        <w:rPr>
          <w:rStyle w:val="TagStyle"/>
          <w:rtl/>
        </w:rPr>
        <w:t xml:space="preserve"> </w:t>
      </w:r>
      <w:r>
        <w:rPr>
          <w:rtl/>
        </w:rPr>
        <w:t>טלי גוטליב (הליכוד):</w:t>
      </w:r>
      <w:r w:rsidRPr="00285BB0">
        <w:rPr>
          <w:rStyle w:val="TagStyle"/>
          <w:rtl/>
        </w:rPr>
        <w:t xml:space="preserve"> </w:t>
      </w:r>
      <w:r w:rsidRPr="0052219C">
        <w:rPr>
          <w:rStyle w:val="TagStyle"/>
          <w:rtl/>
        </w:rPr>
        <w:t>&lt;&lt; קריאה &gt;&gt;</w:t>
      </w:r>
      <w:bookmarkEnd w:id="39302"/>
      <w:r>
        <w:rPr>
          <w:rtl/>
        </w:rPr>
        <w:t xml:space="preserve"> </w:t>
      </w:r>
    </w:p>
    <w:p w:rsidR="0089322A" w:rsidRDefault="0089322A" w:rsidP="00D23E4A">
      <w:pPr>
        <w:rPr>
          <w:rtl/>
        </w:rPr>
      </w:pPr>
      <w:r>
        <w:rPr>
          <w:rtl/>
          <w:lang w:eastAsia="he-IL"/>
        </w:rPr>
        <w:t xml:space="preserve"> </w:t>
      </w:r>
    </w:p>
    <w:p w:rsidR="0089322A" w:rsidRDefault="0089322A" w:rsidP="006A097C">
      <w:pPr>
        <w:rPr>
          <w:rtl/>
        </w:rPr>
      </w:pPr>
      <w:r>
        <w:rPr>
          <w:rFonts w:hint="cs"/>
          <w:rtl/>
        </w:rPr>
        <w:t xml:space="preserve">נבואה ניתנה לשוטים. אני לא מתווכחת על </w:t>
      </w:r>
      <w:r w:rsidR="00A46387">
        <w:rPr>
          <w:rFonts w:hint="cs"/>
          <w:rtl/>
        </w:rPr>
        <w:t>– – –</w:t>
      </w:r>
      <w:r>
        <w:rPr>
          <w:rFonts w:hint="cs"/>
          <w:rtl/>
        </w:rPr>
        <w:t xml:space="preserve"> לא. </w:t>
      </w:r>
    </w:p>
    <w:p w:rsidR="0089322A" w:rsidRDefault="0089322A" w:rsidP="006A097C">
      <w:pPr>
        <w:rPr>
          <w:rtl/>
        </w:rPr>
      </w:pPr>
      <w:bookmarkStart w:id="39303" w:name="_ETM_Q97_638804"/>
      <w:bookmarkStart w:id="39304" w:name="_ETM_Q97_638848"/>
      <w:bookmarkEnd w:id="39303"/>
      <w:bookmarkEnd w:id="39304"/>
    </w:p>
    <w:p w:rsidR="0089322A" w:rsidRDefault="0089322A" w:rsidP="006A097C">
      <w:pPr>
        <w:pStyle w:val="af5"/>
        <w:keepNext/>
        <w:rPr>
          <w:rtl/>
        </w:rPr>
      </w:pPr>
      <w:bookmarkStart w:id="39305" w:name="ET_interruption_קר_אה_139"/>
      <w:r w:rsidRPr="0052219C">
        <w:rPr>
          <w:rStyle w:val="TagStyle"/>
          <w:rtl/>
        </w:rPr>
        <w:t xml:space="preserve"> &lt;&lt; קריאה &gt;&gt;</w:t>
      </w:r>
      <w:r w:rsidRPr="00285BB0">
        <w:rPr>
          <w:rStyle w:val="TagStyle"/>
          <w:rtl/>
        </w:rPr>
        <w:t xml:space="preserve"> </w:t>
      </w:r>
      <w:r>
        <w:rPr>
          <w:rtl/>
        </w:rPr>
        <w:t>קריאה:</w:t>
      </w:r>
      <w:r w:rsidRPr="00285BB0">
        <w:rPr>
          <w:rStyle w:val="TagStyle"/>
          <w:rtl/>
        </w:rPr>
        <w:t xml:space="preserve"> </w:t>
      </w:r>
      <w:r w:rsidRPr="0052219C">
        <w:rPr>
          <w:rStyle w:val="TagStyle"/>
          <w:rtl/>
        </w:rPr>
        <w:t>&lt;&lt; קריאה &gt;&gt;</w:t>
      </w:r>
      <w:bookmarkEnd w:id="39305"/>
      <w:r>
        <w:rPr>
          <w:rtl/>
        </w:rPr>
        <w:t xml:space="preserve"> </w:t>
      </w:r>
    </w:p>
    <w:p w:rsidR="0089322A" w:rsidRDefault="0089322A" w:rsidP="00D23E4A">
      <w:pPr>
        <w:rPr>
          <w:rtl/>
        </w:rPr>
      </w:pPr>
      <w:r>
        <w:rPr>
          <w:rtl/>
          <w:lang w:eastAsia="he-IL"/>
        </w:rPr>
        <w:t xml:space="preserve"> </w:t>
      </w:r>
    </w:p>
    <w:p w:rsidR="0089322A" w:rsidRDefault="0089322A" w:rsidP="006A097C">
      <w:pPr>
        <w:rPr>
          <w:rtl/>
        </w:rPr>
      </w:pPr>
      <w:r>
        <w:rPr>
          <w:rFonts w:hint="cs"/>
          <w:rtl/>
        </w:rPr>
        <w:t xml:space="preserve">אלה שרוצחים תינוקות </w:t>
      </w:r>
      <w:r w:rsidR="00A46387">
        <w:rPr>
          <w:rFonts w:hint="cs"/>
          <w:rtl/>
        </w:rPr>
        <w:t>– – –</w:t>
      </w:r>
    </w:p>
    <w:p w:rsidR="0089322A" w:rsidRDefault="0089322A" w:rsidP="006A097C">
      <w:pPr>
        <w:rPr>
          <w:rtl/>
        </w:rPr>
      </w:pPr>
      <w:bookmarkStart w:id="39306" w:name="_ETM_Q97_640670"/>
      <w:bookmarkEnd w:id="39306"/>
    </w:p>
    <w:p w:rsidR="0089322A" w:rsidRDefault="0089322A" w:rsidP="006A097C">
      <w:pPr>
        <w:pStyle w:val="-"/>
        <w:keepNext/>
        <w:rPr>
          <w:rtl/>
        </w:rPr>
      </w:pPr>
      <w:bookmarkStart w:id="39307" w:name="ET_speakercontinue_6236_141"/>
      <w:r w:rsidRPr="0052219C">
        <w:rPr>
          <w:rStyle w:val="TagStyle"/>
          <w:rtl/>
        </w:rPr>
        <w:t xml:space="preserve"> &lt;&lt; דובר_המשך &gt;&gt;</w:t>
      </w:r>
      <w:r w:rsidRPr="00285BB0">
        <w:rPr>
          <w:rStyle w:val="TagStyle"/>
          <w:rtl/>
        </w:rPr>
        <w:t xml:space="preserve"> </w:t>
      </w:r>
      <w:r>
        <w:rPr>
          <w:rtl/>
        </w:rPr>
        <w:t>נעמה לזימי (העבודה):</w:t>
      </w:r>
      <w:r w:rsidRPr="00285BB0">
        <w:rPr>
          <w:rStyle w:val="TagStyle"/>
          <w:rtl/>
        </w:rPr>
        <w:t xml:space="preserve"> </w:t>
      </w:r>
      <w:r w:rsidRPr="0052219C">
        <w:rPr>
          <w:rStyle w:val="TagStyle"/>
          <w:rtl/>
        </w:rPr>
        <w:t>&lt;&lt; דובר_המשך &gt;&gt;</w:t>
      </w:r>
      <w:bookmarkEnd w:id="39307"/>
      <w:r>
        <w:rPr>
          <w:rtl/>
        </w:rPr>
        <w:t xml:space="preserve"> </w:t>
      </w:r>
    </w:p>
    <w:p w:rsidR="0089322A" w:rsidRDefault="0089322A" w:rsidP="00D23E4A">
      <w:pPr>
        <w:rPr>
          <w:rtl/>
        </w:rPr>
      </w:pPr>
      <w:r>
        <w:rPr>
          <w:rtl/>
          <w:lang w:eastAsia="he-IL"/>
        </w:rPr>
        <w:t xml:space="preserve"> </w:t>
      </w:r>
    </w:p>
    <w:p w:rsidR="0089322A" w:rsidRDefault="00A46387" w:rsidP="006A097C">
      <w:pPr>
        <w:rPr>
          <w:rtl/>
        </w:rPr>
      </w:pPr>
      <w:r>
        <w:rPr>
          <w:rFonts w:hint="cs"/>
          <w:rtl/>
        </w:rPr>
        <w:t>– – –</w:t>
      </w:r>
      <w:r w:rsidR="0089322A">
        <w:rPr>
          <w:rFonts w:hint="cs"/>
          <w:rtl/>
        </w:rPr>
        <w:t xml:space="preserve"> תתבייש </w:t>
      </w:r>
      <w:bookmarkStart w:id="39308" w:name="_ETM_Q97_641085"/>
      <w:bookmarkEnd w:id="39308"/>
      <w:r w:rsidR="0089322A">
        <w:rPr>
          <w:rFonts w:hint="cs"/>
          <w:rtl/>
        </w:rPr>
        <w:t xml:space="preserve">לך </w:t>
      </w:r>
      <w:proofErr w:type="spellStart"/>
      <w:r w:rsidR="0089322A">
        <w:rPr>
          <w:rFonts w:hint="cs"/>
          <w:rtl/>
        </w:rPr>
        <w:t>מאיך</w:t>
      </w:r>
      <w:proofErr w:type="spellEnd"/>
      <w:r w:rsidR="0089322A">
        <w:rPr>
          <w:rFonts w:hint="cs"/>
          <w:rtl/>
        </w:rPr>
        <w:t xml:space="preserve"> שדיברת על הטייסים הגיבורים שלנו. </w:t>
      </w:r>
    </w:p>
    <w:p w:rsidR="0089322A" w:rsidRDefault="0089322A" w:rsidP="006A097C">
      <w:pPr>
        <w:rPr>
          <w:rtl/>
        </w:rPr>
      </w:pPr>
      <w:bookmarkStart w:id="39309" w:name="_ETM_Q97_647261"/>
      <w:bookmarkEnd w:id="39309"/>
    </w:p>
    <w:p w:rsidR="0089322A" w:rsidRDefault="0089322A" w:rsidP="006A097C">
      <w:pPr>
        <w:pStyle w:val="af5"/>
        <w:keepNext/>
        <w:rPr>
          <w:rtl/>
        </w:rPr>
      </w:pPr>
      <w:bookmarkStart w:id="39310" w:name="ET_interruption_קר_אה_143"/>
      <w:r w:rsidRPr="0052219C">
        <w:rPr>
          <w:rStyle w:val="TagStyle"/>
          <w:rtl/>
        </w:rPr>
        <w:t xml:space="preserve"> &lt;&lt; קריאה &gt;&gt;</w:t>
      </w:r>
      <w:r w:rsidRPr="00285BB0">
        <w:rPr>
          <w:rStyle w:val="TagStyle"/>
          <w:rtl/>
        </w:rPr>
        <w:t xml:space="preserve"> </w:t>
      </w:r>
      <w:r>
        <w:rPr>
          <w:rtl/>
        </w:rPr>
        <w:t>קריאה:</w:t>
      </w:r>
      <w:r w:rsidRPr="00285BB0">
        <w:rPr>
          <w:rStyle w:val="TagStyle"/>
          <w:rtl/>
        </w:rPr>
        <w:t xml:space="preserve"> </w:t>
      </w:r>
      <w:r w:rsidRPr="0052219C">
        <w:rPr>
          <w:rStyle w:val="TagStyle"/>
          <w:rtl/>
        </w:rPr>
        <w:t>&lt;&lt; קריאה &gt;&gt;</w:t>
      </w:r>
      <w:bookmarkEnd w:id="39310"/>
      <w:r>
        <w:rPr>
          <w:rtl/>
        </w:rPr>
        <w:t xml:space="preserve"> </w:t>
      </w:r>
    </w:p>
    <w:p w:rsidR="0089322A" w:rsidRDefault="0089322A" w:rsidP="00D23E4A">
      <w:pPr>
        <w:rPr>
          <w:rtl/>
        </w:rPr>
      </w:pPr>
      <w:r>
        <w:rPr>
          <w:rtl/>
          <w:lang w:eastAsia="he-IL"/>
        </w:rPr>
        <w:t xml:space="preserve"> </w:t>
      </w:r>
    </w:p>
    <w:p w:rsidR="0089322A" w:rsidRDefault="0089322A" w:rsidP="006A097C">
      <w:pPr>
        <w:rPr>
          <w:rtl/>
        </w:rPr>
      </w:pPr>
      <w:r>
        <w:rPr>
          <w:rFonts w:hint="cs"/>
          <w:rtl/>
        </w:rPr>
        <w:t xml:space="preserve"> </w:t>
      </w:r>
      <w:r w:rsidR="00A46387">
        <w:rPr>
          <w:rFonts w:hint="cs"/>
          <w:rtl/>
        </w:rPr>
        <w:t>– – –</w:t>
      </w:r>
      <w:r>
        <w:rPr>
          <w:rFonts w:hint="cs"/>
          <w:rtl/>
        </w:rPr>
        <w:t xml:space="preserve"> היושב-ראש שלך. תתביישי </w:t>
      </w:r>
      <w:r w:rsidR="00A46387">
        <w:rPr>
          <w:rFonts w:hint="cs"/>
          <w:rtl/>
        </w:rPr>
        <w:t>– – –</w:t>
      </w:r>
      <w:bookmarkStart w:id="39311" w:name="_ETM_Q97_648827"/>
      <w:bookmarkEnd w:id="39311"/>
    </w:p>
    <w:p w:rsidR="0089322A" w:rsidRDefault="0089322A" w:rsidP="006A097C">
      <w:pPr>
        <w:rPr>
          <w:rtl/>
        </w:rPr>
      </w:pPr>
      <w:bookmarkStart w:id="39312" w:name="_ETM_Q97_649128"/>
      <w:bookmarkEnd w:id="39312"/>
    </w:p>
    <w:p w:rsidR="0089322A" w:rsidRDefault="0089322A" w:rsidP="006A097C">
      <w:pPr>
        <w:pStyle w:val="af5"/>
        <w:keepNext/>
        <w:rPr>
          <w:rtl/>
        </w:rPr>
      </w:pPr>
      <w:bookmarkStart w:id="39313" w:name="ET_interruption_6345_145"/>
      <w:r w:rsidRPr="0052219C">
        <w:rPr>
          <w:rStyle w:val="TagStyle"/>
          <w:rtl/>
        </w:rPr>
        <w:t xml:space="preserve"> &lt;&lt; קריאה &gt;&gt;</w:t>
      </w:r>
      <w:r w:rsidRPr="00285BB0">
        <w:rPr>
          <w:rStyle w:val="TagStyle"/>
          <w:rtl/>
        </w:rPr>
        <w:t xml:space="preserve"> </w:t>
      </w:r>
      <w:r>
        <w:rPr>
          <w:rtl/>
        </w:rPr>
        <w:t>טלי גוטליב (הליכוד):</w:t>
      </w:r>
      <w:r w:rsidRPr="00285BB0">
        <w:rPr>
          <w:rStyle w:val="TagStyle"/>
          <w:rtl/>
        </w:rPr>
        <w:t xml:space="preserve"> </w:t>
      </w:r>
      <w:r w:rsidRPr="0052219C">
        <w:rPr>
          <w:rStyle w:val="TagStyle"/>
          <w:rtl/>
        </w:rPr>
        <w:t>&lt;&lt; קריאה &gt;&gt;</w:t>
      </w:r>
      <w:bookmarkEnd w:id="39313"/>
      <w:r>
        <w:rPr>
          <w:rtl/>
        </w:rPr>
        <w:t xml:space="preserve"> </w:t>
      </w:r>
    </w:p>
    <w:p w:rsidR="0089322A" w:rsidRDefault="0089322A" w:rsidP="00D23E4A">
      <w:pPr>
        <w:rPr>
          <w:rtl/>
        </w:rPr>
      </w:pPr>
      <w:r>
        <w:rPr>
          <w:rtl/>
          <w:lang w:eastAsia="he-IL"/>
        </w:rPr>
        <w:t xml:space="preserve"> </w:t>
      </w:r>
    </w:p>
    <w:p w:rsidR="0089322A" w:rsidRDefault="00A46387" w:rsidP="006A097C">
      <w:pPr>
        <w:rPr>
          <w:rtl/>
        </w:rPr>
      </w:pPr>
      <w:r>
        <w:rPr>
          <w:rFonts w:hint="cs"/>
          <w:rtl/>
        </w:rPr>
        <w:t>– – –</w:t>
      </w:r>
    </w:p>
    <w:p w:rsidR="0089322A" w:rsidRDefault="0089322A" w:rsidP="006A097C">
      <w:pPr>
        <w:rPr>
          <w:rtl/>
        </w:rPr>
      </w:pPr>
      <w:bookmarkStart w:id="39314" w:name="_ETM_Q97_646387"/>
      <w:bookmarkStart w:id="39315" w:name="_ETM_Q97_646770"/>
      <w:bookmarkEnd w:id="39314"/>
      <w:bookmarkEnd w:id="39315"/>
    </w:p>
    <w:p w:rsidR="0089322A" w:rsidRDefault="0089322A" w:rsidP="006A097C">
      <w:pPr>
        <w:pStyle w:val="-"/>
        <w:keepNext/>
        <w:rPr>
          <w:rtl/>
        </w:rPr>
      </w:pPr>
      <w:bookmarkStart w:id="39316" w:name="ET_speakercontinue_6236_147"/>
      <w:r w:rsidRPr="0052219C">
        <w:rPr>
          <w:rStyle w:val="TagStyle"/>
          <w:rtl/>
        </w:rPr>
        <w:t xml:space="preserve"> &lt;&lt; דובר_המשך &gt;&gt;</w:t>
      </w:r>
      <w:r w:rsidRPr="00285BB0">
        <w:rPr>
          <w:rStyle w:val="TagStyle"/>
          <w:rtl/>
        </w:rPr>
        <w:t xml:space="preserve"> </w:t>
      </w:r>
      <w:r>
        <w:rPr>
          <w:rtl/>
        </w:rPr>
        <w:t>נעמה לזימי (העבודה):</w:t>
      </w:r>
      <w:r w:rsidRPr="00285BB0">
        <w:rPr>
          <w:rStyle w:val="TagStyle"/>
          <w:rtl/>
        </w:rPr>
        <w:t xml:space="preserve"> </w:t>
      </w:r>
      <w:r w:rsidRPr="0052219C">
        <w:rPr>
          <w:rStyle w:val="TagStyle"/>
          <w:rtl/>
        </w:rPr>
        <w:t>&lt;&lt; דובר_המשך &gt;&gt;</w:t>
      </w:r>
      <w:bookmarkEnd w:id="39316"/>
      <w:r>
        <w:rPr>
          <w:rtl/>
        </w:rPr>
        <w:t xml:space="preserve"> </w:t>
      </w:r>
    </w:p>
    <w:p w:rsidR="0089322A" w:rsidRDefault="0089322A" w:rsidP="00D23E4A">
      <w:pPr>
        <w:rPr>
          <w:rtl/>
        </w:rPr>
      </w:pPr>
      <w:r>
        <w:rPr>
          <w:rtl/>
          <w:lang w:eastAsia="he-IL"/>
        </w:rPr>
        <w:t xml:space="preserve"> </w:t>
      </w:r>
    </w:p>
    <w:p w:rsidR="0089322A" w:rsidRDefault="0089322A" w:rsidP="006A097C">
      <w:pPr>
        <w:rPr>
          <w:rtl/>
        </w:rPr>
      </w:pPr>
      <w:r>
        <w:rPr>
          <w:rFonts w:hint="cs"/>
          <w:rtl/>
        </w:rPr>
        <w:t xml:space="preserve">הממשלה הזו </w:t>
      </w:r>
      <w:bookmarkStart w:id="39317" w:name="_ETM_Q97_648691"/>
      <w:bookmarkEnd w:id="39317"/>
      <w:r>
        <w:rPr>
          <w:rFonts w:hint="cs"/>
          <w:rtl/>
        </w:rPr>
        <w:t xml:space="preserve">צריכה להיות מצורעת לעולמי עד. נבחריה, אתם, פשעו בעם ישראל, </w:t>
      </w:r>
      <w:bookmarkStart w:id="39318" w:name="_ETM_Q97_658342"/>
      <w:bookmarkEnd w:id="39318"/>
      <w:r>
        <w:rPr>
          <w:rFonts w:hint="cs"/>
          <w:rtl/>
        </w:rPr>
        <w:t xml:space="preserve">מכרו אותו, התעללו בו. ממשלה שהכריזה תיגר </w:t>
      </w:r>
      <w:bookmarkStart w:id="39319" w:name="_ETM_Q97_663005"/>
      <w:bookmarkEnd w:id="39319"/>
      <w:r>
        <w:rPr>
          <w:rFonts w:hint="cs"/>
          <w:rtl/>
        </w:rPr>
        <w:t xml:space="preserve">על המשטר הדמוקרטי-ליברלי שעליו נבנתה ישראל, ששברה כל טאבו </w:t>
      </w:r>
      <w:bookmarkStart w:id="39320" w:name="_ETM_Q97_669917"/>
      <w:bookmarkEnd w:id="39320"/>
      <w:r>
        <w:rPr>
          <w:rFonts w:hint="cs"/>
          <w:rtl/>
        </w:rPr>
        <w:t>ערכי ולאומי שהיה לנו.</w:t>
      </w:r>
    </w:p>
    <w:p w:rsidR="0089322A" w:rsidRDefault="0089322A" w:rsidP="006A097C">
      <w:pPr>
        <w:rPr>
          <w:rtl/>
        </w:rPr>
      </w:pPr>
    </w:p>
    <w:p w:rsidR="0089322A" w:rsidRDefault="0089322A" w:rsidP="006A097C">
      <w:pPr>
        <w:pStyle w:val="af5"/>
        <w:keepNext/>
        <w:rPr>
          <w:rtl/>
        </w:rPr>
      </w:pPr>
      <w:bookmarkStart w:id="39321" w:name="ET_interruption_קר_אה_149"/>
      <w:r w:rsidRPr="0052219C">
        <w:rPr>
          <w:rStyle w:val="TagStyle"/>
          <w:rtl/>
        </w:rPr>
        <w:t xml:space="preserve"> &lt;&lt; קריאה &gt;&gt;</w:t>
      </w:r>
      <w:r w:rsidRPr="00285BB0">
        <w:rPr>
          <w:rStyle w:val="TagStyle"/>
          <w:rtl/>
        </w:rPr>
        <w:t xml:space="preserve"> </w:t>
      </w:r>
      <w:r>
        <w:rPr>
          <w:rtl/>
        </w:rPr>
        <w:t>קריאה:</w:t>
      </w:r>
      <w:r w:rsidRPr="00285BB0">
        <w:rPr>
          <w:rStyle w:val="TagStyle"/>
          <w:rtl/>
        </w:rPr>
        <w:t xml:space="preserve"> </w:t>
      </w:r>
      <w:r w:rsidRPr="0052219C">
        <w:rPr>
          <w:rStyle w:val="TagStyle"/>
          <w:rtl/>
        </w:rPr>
        <w:t>&lt;&lt; קריאה &gt;&gt;</w:t>
      </w:r>
      <w:bookmarkEnd w:id="39321"/>
      <w:r>
        <w:rPr>
          <w:rtl/>
        </w:rPr>
        <w:t xml:space="preserve"> </w:t>
      </w:r>
    </w:p>
    <w:p w:rsidR="0089322A" w:rsidRDefault="0089322A" w:rsidP="00D23E4A">
      <w:pPr>
        <w:rPr>
          <w:rtl/>
        </w:rPr>
      </w:pPr>
      <w:r>
        <w:rPr>
          <w:rtl/>
          <w:lang w:eastAsia="he-IL"/>
        </w:rPr>
        <w:t xml:space="preserve"> </w:t>
      </w:r>
    </w:p>
    <w:p w:rsidR="0089322A" w:rsidRDefault="0089322A" w:rsidP="006A097C">
      <w:pPr>
        <w:rPr>
          <w:rtl/>
        </w:rPr>
      </w:pPr>
      <w:r>
        <w:rPr>
          <w:rFonts w:hint="cs"/>
          <w:rtl/>
        </w:rPr>
        <w:t>בדיחה. זה בדיחה, מה שאת אומרת.</w:t>
      </w:r>
    </w:p>
    <w:p w:rsidR="0089322A" w:rsidRDefault="0089322A" w:rsidP="006A097C">
      <w:pPr>
        <w:rPr>
          <w:rtl/>
        </w:rPr>
      </w:pPr>
      <w:bookmarkStart w:id="39322" w:name="_ETM_Q97_672021"/>
      <w:bookmarkEnd w:id="39322"/>
    </w:p>
    <w:p w:rsidR="0089322A" w:rsidRDefault="0089322A" w:rsidP="006A097C">
      <w:pPr>
        <w:pStyle w:val="-"/>
        <w:keepNext/>
        <w:rPr>
          <w:rtl/>
        </w:rPr>
      </w:pPr>
      <w:bookmarkStart w:id="39323" w:name="_ETM_Q97_672265"/>
      <w:bookmarkStart w:id="39324" w:name="ET_speakercontinue_6236_151"/>
      <w:bookmarkEnd w:id="39323"/>
      <w:r w:rsidRPr="0052219C">
        <w:rPr>
          <w:rStyle w:val="TagStyle"/>
          <w:rtl/>
        </w:rPr>
        <w:t xml:space="preserve"> &lt;&lt; דובר_המשך &gt;&gt;</w:t>
      </w:r>
      <w:r w:rsidRPr="00285BB0">
        <w:rPr>
          <w:rStyle w:val="TagStyle"/>
          <w:rtl/>
        </w:rPr>
        <w:t xml:space="preserve"> </w:t>
      </w:r>
      <w:r>
        <w:rPr>
          <w:rtl/>
        </w:rPr>
        <w:t>נעמה לזימי (העבודה):</w:t>
      </w:r>
      <w:r w:rsidRPr="00285BB0">
        <w:rPr>
          <w:rStyle w:val="TagStyle"/>
          <w:rtl/>
        </w:rPr>
        <w:t xml:space="preserve"> </w:t>
      </w:r>
      <w:r w:rsidRPr="0052219C">
        <w:rPr>
          <w:rStyle w:val="TagStyle"/>
          <w:rtl/>
        </w:rPr>
        <w:t>&lt;&lt; דובר_המשך &gt;&gt;</w:t>
      </w:r>
      <w:bookmarkEnd w:id="39324"/>
      <w:r>
        <w:rPr>
          <w:rtl/>
        </w:rPr>
        <w:t xml:space="preserve"> </w:t>
      </w:r>
    </w:p>
    <w:p w:rsidR="0089322A" w:rsidRDefault="0089322A" w:rsidP="00D23E4A">
      <w:pPr>
        <w:rPr>
          <w:rtl/>
        </w:rPr>
      </w:pPr>
      <w:r>
        <w:rPr>
          <w:rtl/>
          <w:lang w:eastAsia="he-IL"/>
        </w:rPr>
        <w:t xml:space="preserve"> </w:t>
      </w:r>
    </w:p>
    <w:p w:rsidR="0089322A" w:rsidRDefault="0089322A" w:rsidP="006A097C">
      <w:pPr>
        <w:rPr>
          <w:rtl/>
        </w:rPr>
      </w:pPr>
      <w:r>
        <w:rPr>
          <w:rFonts w:hint="cs"/>
          <w:rtl/>
        </w:rPr>
        <w:t xml:space="preserve">ובעיקר </w:t>
      </w:r>
      <w:r>
        <w:rPr>
          <w:rFonts w:hint="eastAsia"/>
          <w:rtl/>
        </w:rPr>
        <w:t xml:space="preserve">– </w:t>
      </w:r>
      <w:r>
        <w:rPr>
          <w:rFonts w:hint="cs"/>
          <w:rtl/>
        </w:rPr>
        <w:t xml:space="preserve">שברתם את כל ישראל </w:t>
      </w:r>
      <w:bookmarkStart w:id="39325" w:name="_ETM_Q97_677525"/>
      <w:bookmarkEnd w:id="39325"/>
      <w:r>
        <w:rPr>
          <w:rFonts w:hint="cs"/>
          <w:rtl/>
        </w:rPr>
        <w:t xml:space="preserve">ערבים זה לזה. </w:t>
      </w:r>
    </w:p>
    <w:p w:rsidR="0089322A" w:rsidRDefault="0089322A" w:rsidP="006A097C">
      <w:pPr>
        <w:rPr>
          <w:rtl/>
        </w:rPr>
      </w:pPr>
      <w:bookmarkStart w:id="39326" w:name="_ETM_Q97_674939"/>
      <w:bookmarkEnd w:id="39326"/>
    </w:p>
    <w:p w:rsidR="0089322A" w:rsidRDefault="0089322A" w:rsidP="006A097C">
      <w:pPr>
        <w:pStyle w:val="af5"/>
        <w:keepNext/>
        <w:rPr>
          <w:rtl/>
        </w:rPr>
      </w:pPr>
      <w:bookmarkStart w:id="39327" w:name="_ETM_Q97_650998"/>
      <w:bookmarkStart w:id="39328" w:name="ET_interruption_6345_153"/>
      <w:bookmarkEnd w:id="39327"/>
      <w:r w:rsidRPr="0052219C">
        <w:rPr>
          <w:rStyle w:val="TagStyle"/>
          <w:rtl/>
        </w:rPr>
        <w:t xml:space="preserve"> &lt;&lt; קריאה &gt;&gt;</w:t>
      </w:r>
      <w:r w:rsidRPr="00285BB0">
        <w:rPr>
          <w:rStyle w:val="TagStyle"/>
          <w:rtl/>
        </w:rPr>
        <w:t xml:space="preserve"> </w:t>
      </w:r>
      <w:r>
        <w:rPr>
          <w:rtl/>
        </w:rPr>
        <w:t>טלי גוטליב (הליכוד):</w:t>
      </w:r>
      <w:r w:rsidRPr="00285BB0">
        <w:rPr>
          <w:rStyle w:val="TagStyle"/>
          <w:rtl/>
        </w:rPr>
        <w:t xml:space="preserve"> </w:t>
      </w:r>
      <w:r w:rsidRPr="0052219C">
        <w:rPr>
          <w:rStyle w:val="TagStyle"/>
          <w:rtl/>
        </w:rPr>
        <w:t>&lt;&lt; קריאה &gt;&gt;</w:t>
      </w:r>
      <w:bookmarkEnd w:id="39328"/>
      <w:r>
        <w:rPr>
          <w:rtl/>
        </w:rPr>
        <w:t xml:space="preserve"> </w:t>
      </w:r>
    </w:p>
    <w:p w:rsidR="0089322A" w:rsidRDefault="0089322A" w:rsidP="00D23E4A">
      <w:pPr>
        <w:rPr>
          <w:rtl/>
        </w:rPr>
      </w:pPr>
      <w:r>
        <w:rPr>
          <w:rtl/>
          <w:lang w:eastAsia="he-IL"/>
        </w:rPr>
        <w:t xml:space="preserve"> </w:t>
      </w:r>
    </w:p>
    <w:p w:rsidR="0089322A" w:rsidRDefault="0089322A" w:rsidP="006A097C">
      <w:pPr>
        <w:rPr>
          <w:rtl/>
        </w:rPr>
      </w:pPr>
      <w:r>
        <w:rPr>
          <w:rFonts w:hint="cs"/>
          <w:rtl/>
        </w:rPr>
        <w:t xml:space="preserve">הבוס שלך </w:t>
      </w:r>
      <w:r w:rsidR="00A46387">
        <w:rPr>
          <w:rFonts w:hint="cs"/>
          <w:rtl/>
        </w:rPr>
        <w:t>– – –</w:t>
      </w:r>
      <w:bookmarkStart w:id="39329" w:name="_ETM_Q97_691818"/>
      <w:bookmarkStart w:id="39330" w:name="_ETM_Q97_675887"/>
      <w:bookmarkEnd w:id="39329"/>
      <w:bookmarkEnd w:id="39330"/>
      <w:r>
        <w:rPr>
          <w:rFonts w:hint="cs"/>
          <w:rtl/>
        </w:rPr>
        <w:t xml:space="preserve"> הבוס שלך שאמר שחיילים </w:t>
      </w:r>
      <w:r w:rsidR="00A46387">
        <w:rPr>
          <w:rFonts w:hint="cs"/>
          <w:rtl/>
        </w:rPr>
        <w:t>– – –</w:t>
      </w:r>
    </w:p>
    <w:p w:rsidR="0089322A" w:rsidRDefault="0089322A" w:rsidP="006A097C">
      <w:pPr>
        <w:rPr>
          <w:rtl/>
        </w:rPr>
      </w:pPr>
      <w:bookmarkStart w:id="39331" w:name="_ETM_Q97_676670"/>
      <w:bookmarkEnd w:id="39331"/>
    </w:p>
    <w:p w:rsidR="0089322A" w:rsidRDefault="0089322A" w:rsidP="006A097C">
      <w:pPr>
        <w:pStyle w:val="-"/>
        <w:keepNext/>
        <w:rPr>
          <w:rtl/>
        </w:rPr>
      </w:pPr>
      <w:bookmarkStart w:id="39332" w:name="_ETM_Q97_676162"/>
      <w:bookmarkStart w:id="39333" w:name="ET_speakercontinue_6236_155"/>
      <w:bookmarkEnd w:id="39332"/>
      <w:r w:rsidRPr="0052219C">
        <w:rPr>
          <w:rStyle w:val="TagStyle"/>
          <w:rtl/>
        </w:rPr>
        <w:t xml:space="preserve"> &lt;&lt; דובר_המשך &gt;&gt;</w:t>
      </w:r>
      <w:r w:rsidRPr="00285BB0">
        <w:rPr>
          <w:rStyle w:val="TagStyle"/>
          <w:rtl/>
        </w:rPr>
        <w:t xml:space="preserve"> </w:t>
      </w:r>
      <w:r>
        <w:rPr>
          <w:rtl/>
        </w:rPr>
        <w:t>נעמה לזימי (העבודה):</w:t>
      </w:r>
      <w:r w:rsidRPr="00285BB0">
        <w:rPr>
          <w:rStyle w:val="TagStyle"/>
          <w:rtl/>
        </w:rPr>
        <w:t xml:space="preserve"> </w:t>
      </w:r>
      <w:r w:rsidRPr="0052219C">
        <w:rPr>
          <w:rStyle w:val="TagStyle"/>
          <w:rtl/>
        </w:rPr>
        <w:t>&lt;&lt; דובר_המשך &gt;&gt;</w:t>
      </w:r>
      <w:bookmarkEnd w:id="39333"/>
      <w:r>
        <w:rPr>
          <w:rtl/>
        </w:rPr>
        <w:t xml:space="preserve"> </w:t>
      </w:r>
    </w:p>
    <w:p w:rsidR="0089322A" w:rsidRDefault="0089322A" w:rsidP="00D23E4A">
      <w:pPr>
        <w:rPr>
          <w:rtl/>
        </w:rPr>
      </w:pPr>
      <w:r>
        <w:rPr>
          <w:rtl/>
          <w:lang w:eastAsia="he-IL"/>
        </w:rPr>
        <w:t xml:space="preserve"> </w:t>
      </w:r>
    </w:p>
    <w:p w:rsidR="0089322A" w:rsidRDefault="0089322A" w:rsidP="006A097C">
      <w:pPr>
        <w:rPr>
          <w:rtl/>
        </w:rPr>
      </w:pPr>
      <w:r>
        <w:rPr>
          <w:rFonts w:hint="cs"/>
          <w:rtl/>
        </w:rPr>
        <w:t xml:space="preserve">ממשלה שרואה בהצלת אזרחים חטופים קלף </w:t>
      </w:r>
      <w:bookmarkStart w:id="39334" w:name="_ETM_Q97_681938"/>
      <w:bookmarkEnd w:id="39334"/>
      <w:proofErr w:type="spellStart"/>
      <w:r>
        <w:rPr>
          <w:rFonts w:hint="cs"/>
          <w:rtl/>
        </w:rPr>
        <w:t>לבייס</w:t>
      </w:r>
      <w:proofErr w:type="spellEnd"/>
      <w:r>
        <w:rPr>
          <w:rFonts w:hint="cs"/>
          <w:rtl/>
        </w:rPr>
        <w:t xml:space="preserve"> לבחירות, למשחק פוליטי. תראו מה ההנהגה החרדית עושה </w:t>
      </w:r>
      <w:bookmarkStart w:id="39335" w:name="_ETM_Q97_687293"/>
      <w:bookmarkEnd w:id="39335"/>
      <w:r>
        <w:rPr>
          <w:rFonts w:hint="cs"/>
          <w:rtl/>
        </w:rPr>
        <w:t xml:space="preserve">פה על השתמטות. איפה אתם, גפני, על פדיון שבויים? איפה אתם? בכזאת עזות לפרק ממשלה על השתמטות? </w:t>
      </w:r>
      <w:bookmarkStart w:id="39336" w:name="_ETM_Q97_698743"/>
      <w:bookmarkEnd w:id="39336"/>
      <w:r>
        <w:rPr>
          <w:rFonts w:hint="cs"/>
          <w:rtl/>
        </w:rPr>
        <w:t xml:space="preserve">איפה אתם על הצלת אזרחים? שכל עם ישראל יראה, שכולם </w:t>
      </w:r>
      <w:bookmarkStart w:id="39337" w:name="_ETM_Q97_701696"/>
      <w:bookmarkEnd w:id="39337"/>
      <w:r>
        <w:rPr>
          <w:rFonts w:hint="cs"/>
          <w:rtl/>
        </w:rPr>
        <w:t xml:space="preserve">יראו מה סדרי העדיפויות. מכרתם את המדינה. בזזתם את המדינה. </w:t>
      </w:r>
      <w:bookmarkStart w:id="39338" w:name="_ETM_Q97_710481"/>
      <w:bookmarkEnd w:id="39338"/>
    </w:p>
    <w:p w:rsidR="0089322A" w:rsidRDefault="0089322A" w:rsidP="006A097C">
      <w:pPr>
        <w:rPr>
          <w:rtl/>
        </w:rPr>
      </w:pPr>
      <w:bookmarkStart w:id="39339" w:name="_ETM_Q97_714303"/>
      <w:bookmarkEnd w:id="39339"/>
    </w:p>
    <w:p w:rsidR="0089322A" w:rsidRDefault="0089322A" w:rsidP="006A097C">
      <w:pPr>
        <w:pStyle w:val="af5"/>
        <w:keepNext/>
        <w:rPr>
          <w:rtl/>
        </w:rPr>
      </w:pPr>
      <w:bookmarkStart w:id="39340" w:name="_ETM_Q97_708994"/>
      <w:bookmarkStart w:id="39341" w:name="ET_interruption_6345_157"/>
      <w:bookmarkEnd w:id="39340"/>
      <w:r w:rsidRPr="0052219C">
        <w:rPr>
          <w:rStyle w:val="TagStyle"/>
          <w:rtl/>
        </w:rPr>
        <w:t xml:space="preserve"> &lt;&lt; קריאה &gt;&gt;</w:t>
      </w:r>
      <w:r w:rsidRPr="00285BB0">
        <w:rPr>
          <w:rStyle w:val="TagStyle"/>
          <w:rtl/>
        </w:rPr>
        <w:t xml:space="preserve"> </w:t>
      </w:r>
      <w:r>
        <w:rPr>
          <w:rtl/>
        </w:rPr>
        <w:t>טלי גוטליב (הליכוד):</w:t>
      </w:r>
      <w:r w:rsidRPr="00285BB0">
        <w:rPr>
          <w:rStyle w:val="TagStyle"/>
          <w:rtl/>
        </w:rPr>
        <w:t xml:space="preserve"> </w:t>
      </w:r>
      <w:r w:rsidRPr="0052219C">
        <w:rPr>
          <w:rStyle w:val="TagStyle"/>
          <w:rtl/>
        </w:rPr>
        <w:t>&lt;&lt; קריאה &gt;&gt;</w:t>
      </w:r>
      <w:bookmarkEnd w:id="39341"/>
      <w:r>
        <w:rPr>
          <w:rtl/>
        </w:rPr>
        <w:t xml:space="preserve"> </w:t>
      </w:r>
    </w:p>
    <w:p w:rsidR="0089322A" w:rsidRDefault="0089322A" w:rsidP="00D23E4A">
      <w:pPr>
        <w:rPr>
          <w:rtl/>
        </w:rPr>
      </w:pPr>
      <w:r>
        <w:rPr>
          <w:rtl/>
          <w:lang w:eastAsia="he-IL"/>
        </w:rPr>
        <w:t xml:space="preserve"> </w:t>
      </w:r>
    </w:p>
    <w:p w:rsidR="0089322A" w:rsidRDefault="0089322A" w:rsidP="006A097C">
      <w:pPr>
        <w:rPr>
          <w:rtl/>
        </w:rPr>
      </w:pPr>
      <w:r>
        <w:rPr>
          <w:rFonts w:hint="cs"/>
          <w:rtl/>
        </w:rPr>
        <w:t xml:space="preserve">לא הבנו. מה זה? "מכרנו מדינה"? מה עשה הבוס שלך </w:t>
      </w:r>
      <w:bookmarkStart w:id="39342" w:name="_ETM_Q97_715735"/>
      <w:bookmarkEnd w:id="39342"/>
      <w:r w:rsidR="00A46387">
        <w:rPr>
          <w:rFonts w:hint="cs"/>
          <w:rtl/>
        </w:rPr>
        <w:t>– – –</w:t>
      </w:r>
      <w:r>
        <w:rPr>
          <w:rFonts w:hint="cs"/>
          <w:rtl/>
        </w:rPr>
        <w:t xml:space="preserve"> את החיילים שלנו לדיראון עולם </w:t>
      </w:r>
      <w:r w:rsidR="00A46387">
        <w:rPr>
          <w:rFonts w:hint="cs"/>
          <w:rtl/>
        </w:rPr>
        <w:t>– – –</w:t>
      </w:r>
    </w:p>
    <w:p w:rsidR="0089322A" w:rsidRDefault="0089322A" w:rsidP="006A097C">
      <w:pPr>
        <w:rPr>
          <w:rtl/>
        </w:rPr>
      </w:pPr>
    </w:p>
    <w:p w:rsidR="0089322A" w:rsidRDefault="0089322A" w:rsidP="006A097C">
      <w:pPr>
        <w:pStyle w:val="af5"/>
        <w:keepNext/>
        <w:rPr>
          <w:rtl/>
        </w:rPr>
      </w:pPr>
      <w:bookmarkStart w:id="39343" w:name="ET_interruption_6353_159"/>
      <w:r w:rsidRPr="0052219C">
        <w:rPr>
          <w:rStyle w:val="TagStyle"/>
          <w:rtl/>
        </w:rPr>
        <w:t xml:space="preserve"> &lt;&lt; קריאה &gt;&gt;</w:t>
      </w:r>
      <w:r w:rsidRPr="00285BB0">
        <w:rPr>
          <w:rStyle w:val="TagStyle"/>
          <w:rtl/>
        </w:rPr>
        <w:t xml:space="preserve"> </w:t>
      </w:r>
      <w:r>
        <w:rPr>
          <w:rtl/>
        </w:rPr>
        <w:t>חנוך דב מלביצקי (הליכוד):</w:t>
      </w:r>
      <w:r w:rsidRPr="00285BB0">
        <w:rPr>
          <w:rStyle w:val="TagStyle"/>
          <w:rtl/>
        </w:rPr>
        <w:t xml:space="preserve"> </w:t>
      </w:r>
      <w:r w:rsidRPr="0052219C">
        <w:rPr>
          <w:rStyle w:val="TagStyle"/>
          <w:rtl/>
        </w:rPr>
        <w:t>&lt;&lt; קריאה &gt;&gt;</w:t>
      </w:r>
      <w:bookmarkEnd w:id="39343"/>
      <w:r>
        <w:rPr>
          <w:rtl/>
        </w:rPr>
        <w:t xml:space="preserve"> </w:t>
      </w:r>
    </w:p>
    <w:p w:rsidR="0089322A" w:rsidRDefault="0089322A" w:rsidP="00D23E4A">
      <w:pPr>
        <w:rPr>
          <w:rtl/>
        </w:rPr>
      </w:pPr>
      <w:r>
        <w:rPr>
          <w:rtl/>
          <w:lang w:eastAsia="he-IL"/>
        </w:rPr>
        <w:t xml:space="preserve"> </w:t>
      </w:r>
    </w:p>
    <w:p w:rsidR="0089322A" w:rsidRDefault="0089322A" w:rsidP="006A097C">
      <w:pPr>
        <w:rPr>
          <w:rtl/>
        </w:rPr>
      </w:pPr>
      <w:r>
        <w:rPr>
          <w:rFonts w:hint="cs"/>
          <w:rtl/>
        </w:rPr>
        <w:t xml:space="preserve">קפלן </w:t>
      </w:r>
      <w:r w:rsidR="00A46387">
        <w:rPr>
          <w:rFonts w:hint="cs"/>
          <w:rtl/>
        </w:rPr>
        <w:t>– – –</w:t>
      </w:r>
      <w:r>
        <w:rPr>
          <w:rFonts w:hint="cs"/>
          <w:rtl/>
        </w:rPr>
        <w:t xml:space="preserve"> </w:t>
      </w:r>
      <w:bookmarkStart w:id="39344" w:name="_ETM_Q97_710751"/>
      <w:bookmarkEnd w:id="39344"/>
    </w:p>
    <w:p w:rsidR="0089322A" w:rsidRDefault="0089322A" w:rsidP="006A097C">
      <w:pPr>
        <w:rPr>
          <w:rtl/>
        </w:rPr>
      </w:pPr>
    </w:p>
    <w:p w:rsidR="0089322A" w:rsidRDefault="0089322A" w:rsidP="006A097C">
      <w:pPr>
        <w:pStyle w:val="af5"/>
        <w:keepNext/>
        <w:rPr>
          <w:rtl/>
        </w:rPr>
      </w:pPr>
      <w:bookmarkStart w:id="39345" w:name="_ETM_Q97_710976"/>
      <w:bookmarkStart w:id="39346" w:name="ET_interruption_6348_161"/>
      <w:bookmarkEnd w:id="39345"/>
      <w:r w:rsidRPr="0052219C">
        <w:rPr>
          <w:rStyle w:val="TagStyle"/>
          <w:rtl/>
        </w:rPr>
        <w:t xml:space="preserve"> &lt;&lt; קריאה &gt;&gt;</w:t>
      </w:r>
      <w:r w:rsidRPr="00285BB0">
        <w:rPr>
          <w:rStyle w:val="TagStyle"/>
          <w:rtl/>
        </w:rPr>
        <w:t xml:space="preserve"> </w:t>
      </w:r>
      <w:r>
        <w:rPr>
          <w:rtl/>
        </w:rPr>
        <w:t>שלום דנינו (הליכוד):</w:t>
      </w:r>
      <w:r w:rsidRPr="00285BB0">
        <w:rPr>
          <w:rStyle w:val="TagStyle"/>
          <w:rtl/>
        </w:rPr>
        <w:t xml:space="preserve"> </w:t>
      </w:r>
      <w:r w:rsidRPr="0052219C">
        <w:rPr>
          <w:rStyle w:val="TagStyle"/>
          <w:rtl/>
        </w:rPr>
        <w:t>&lt;&lt; קריאה &gt;&gt;</w:t>
      </w:r>
      <w:bookmarkEnd w:id="39346"/>
      <w:r>
        <w:rPr>
          <w:rtl/>
        </w:rPr>
        <w:t xml:space="preserve"> </w:t>
      </w:r>
    </w:p>
    <w:p w:rsidR="0089322A" w:rsidRDefault="0089322A" w:rsidP="00D23E4A">
      <w:pPr>
        <w:rPr>
          <w:rtl/>
        </w:rPr>
      </w:pPr>
      <w:r>
        <w:rPr>
          <w:rtl/>
          <w:lang w:eastAsia="he-IL"/>
        </w:rPr>
        <w:t xml:space="preserve"> </w:t>
      </w:r>
    </w:p>
    <w:p w:rsidR="0089322A" w:rsidRPr="003B71E3" w:rsidRDefault="0089322A" w:rsidP="006A097C">
      <w:pPr>
        <w:rPr>
          <w:rtl/>
        </w:rPr>
      </w:pPr>
      <w:r>
        <w:rPr>
          <w:rFonts w:hint="cs"/>
          <w:rtl/>
        </w:rPr>
        <w:t xml:space="preserve">איילון. </w:t>
      </w:r>
    </w:p>
    <w:p w:rsidR="0089322A" w:rsidRDefault="0089322A" w:rsidP="006A097C">
      <w:pPr>
        <w:rPr>
          <w:rtl/>
        </w:rPr>
      </w:pPr>
    </w:p>
    <w:p w:rsidR="0089322A" w:rsidRDefault="0089322A" w:rsidP="006A097C">
      <w:pPr>
        <w:pStyle w:val="-"/>
        <w:keepNext/>
        <w:rPr>
          <w:rtl/>
        </w:rPr>
      </w:pPr>
      <w:bookmarkStart w:id="39347" w:name="_ETM_Q97_717180"/>
      <w:bookmarkStart w:id="39348" w:name="ET_speakercontinue_6236_163"/>
      <w:bookmarkEnd w:id="39347"/>
      <w:r w:rsidRPr="0052219C">
        <w:rPr>
          <w:rStyle w:val="TagStyle"/>
          <w:rtl/>
        </w:rPr>
        <w:t xml:space="preserve"> &lt;&lt; דובר_המשך &gt;&gt;</w:t>
      </w:r>
      <w:r w:rsidRPr="00285BB0">
        <w:rPr>
          <w:rStyle w:val="TagStyle"/>
          <w:rtl/>
        </w:rPr>
        <w:t xml:space="preserve"> </w:t>
      </w:r>
      <w:r>
        <w:rPr>
          <w:rtl/>
        </w:rPr>
        <w:t>נעמה לזימי (העבודה):</w:t>
      </w:r>
      <w:r w:rsidRPr="00285BB0">
        <w:rPr>
          <w:rStyle w:val="TagStyle"/>
          <w:rtl/>
        </w:rPr>
        <w:t xml:space="preserve"> </w:t>
      </w:r>
      <w:r w:rsidRPr="0052219C">
        <w:rPr>
          <w:rStyle w:val="TagStyle"/>
          <w:rtl/>
        </w:rPr>
        <w:t>&lt;&lt; דובר_המשך &gt;&gt;</w:t>
      </w:r>
      <w:bookmarkEnd w:id="39348"/>
      <w:r>
        <w:rPr>
          <w:rtl/>
        </w:rPr>
        <w:t xml:space="preserve"> </w:t>
      </w:r>
    </w:p>
    <w:p w:rsidR="0089322A" w:rsidRDefault="0089322A" w:rsidP="00D23E4A">
      <w:pPr>
        <w:rPr>
          <w:rtl/>
        </w:rPr>
      </w:pPr>
      <w:r>
        <w:rPr>
          <w:rtl/>
          <w:lang w:eastAsia="he-IL"/>
        </w:rPr>
        <w:t xml:space="preserve"> </w:t>
      </w:r>
    </w:p>
    <w:p w:rsidR="0089322A" w:rsidRDefault="0089322A" w:rsidP="009C5113">
      <w:pPr>
        <w:rPr>
          <w:rtl/>
        </w:rPr>
      </w:pPr>
      <w:r>
        <w:rPr>
          <w:rFonts w:hint="cs"/>
          <w:rtl/>
        </w:rPr>
        <w:t xml:space="preserve">בזמן שלוחמים נופלים על </w:t>
      </w:r>
      <w:bookmarkStart w:id="39349" w:name="_ETM_Q97_715889"/>
      <w:bookmarkEnd w:id="39349"/>
      <w:r>
        <w:rPr>
          <w:rFonts w:hint="cs"/>
          <w:rtl/>
        </w:rPr>
        <w:t xml:space="preserve">הגנת הארץ, ממשלת השתמטות מוציאה צווים אחרי צווים למילואימניקים על </w:t>
      </w:r>
      <w:bookmarkStart w:id="39350" w:name="_ETM_Q97_727406"/>
      <w:bookmarkEnd w:id="39350"/>
      <w:r>
        <w:rPr>
          <w:rFonts w:hint="cs"/>
          <w:rtl/>
        </w:rPr>
        <w:t xml:space="preserve">הגב הקורס שלהם. אבל מה הפלא? ממשלה שהעומד </w:t>
      </w:r>
      <w:bookmarkStart w:id="39351" w:name="_ETM_Q97_729079"/>
      <w:bookmarkEnd w:id="39351"/>
      <w:r>
        <w:rPr>
          <w:rFonts w:hint="cs"/>
          <w:rtl/>
        </w:rPr>
        <w:t xml:space="preserve">בראש מכחיש הטבח של נאום </w:t>
      </w:r>
      <w:bookmarkStart w:id="39352" w:name="_ETM_Q97_733030"/>
      <w:bookmarkEnd w:id="39352"/>
      <w:r>
        <w:rPr>
          <w:rFonts w:hint="cs"/>
          <w:rtl/>
        </w:rPr>
        <w:t xml:space="preserve">הכפכפים – בוודאי, מממן החמאס הראשי, שעכשיו </w:t>
      </w:r>
      <w:bookmarkStart w:id="39353" w:name="_ETM_Q97_736633"/>
      <w:bookmarkEnd w:id="39353"/>
      <w:r>
        <w:rPr>
          <w:rFonts w:hint="cs"/>
          <w:rtl/>
        </w:rPr>
        <w:t xml:space="preserve">מממן מליציות של דאעש. </w:t>
      </w:r>
      <w:bookmarkStart w:id="39354" w:name="TOR_Q98"/>
      <w:bookmarkEnd w:id="39354"/>
      <w:r w:rsidRPr="00061BE8">
        <w:rPr>
          <w:rFonts w:hint="cs"/>
          <w:rtl/>
        </w:rPr>
        <w:t>אי-</w:t>
      </w:r>
      <w:r>
        <w:rPr>
          <w:rFonts w:hint="cs"/>
          <w:rtl/>
        </w:rPr>
        <w:t>אפשר לתאר. ממשלה אנטי-</w:t>
      </w:r>
      <w:r w:rsidRPr="00061BE8">
        <w:rPr>
          <w:rFonts w:hint="cs"/>
          <w:rtl/>
        </w:rPr>
        <w:t>ציונית,</w:t>
      </w:r>
      <w:r>
        <w:rPr>
          <w:rFonts w:hint="cs"/>
          <w:rtl/>
        </w:rPr>
        <w:t xml:space="preserve"> אנטי-</w:t>
      </w:r>
      <w:r w:rsidRPr="00061BE8">
        <w:rPr>
          <w:rFonts w:hint="cs"/>
          <w:rtl/>
        </w:rPr>
        <w:t>לאומית כל כך כל כך מסוכנת</w:t>
      </w:r>
      <w:r>
        <w:rPr>
          <w:rFonts w:hint="cs"/>
          <w:rtl/>
        </w:rPr>
        <w:t>,</w:t>
      </w:r>
      <w:r w:rsidRPr="00061BE8">
        <w:rPr>
          <w:rFonts w:hint="cs"/>
          <w:rtl/>
        </w:rPr>
        <w:t xml:space="preserve"> הממשלה</w:t>
      </w:r>
      <w:r>
        <w:rPr>
          <w:rFonts w:hint="cs"/>
          <w:rtl/>
        </w:rPr>
        <w:t xml:space="preserve"> הזו.</w:t>
      </w:r>
    </w:p>
    <w:p w:rsidR="0089322A" w:rsidRDefault="0089322A" w:rsidP="006A097C">
      <w:pPr>
        <w:ind w:firstLine="0"/>
        <w:rPr>
          <w:rtl/>
        </w:rPr>
      </w:pPr>
    </w:p>
    <w:p w:rsidR="0089322A" w:rsidRDefault="0089322A" w:rsidP="006A097C">
      <w:pPr>
        <w:pStyle w:val="af5"/>
        <w:keepNext/>
        <w:rPr>
          <w:rtl/>
        </w:rPr>
      </w:pPr>
      <w:r w:rsidRPr="006B568D">
        <w:rPr>
          <w:rStyle w:val="TagStyle"/>
          <w:rtl/>
        </w:rPr>
        <w:t xml:space="preserve"> &lt;&lt; קריאה &gt;&gt; </w:t>
      </w:r>
      <w:r>
        <w:rPr>
          <w:rtl/>
        </w:rPr>
        <w:t>טלי גוטליב (הליכוד):</w:t>
      </w:r>
      <w:r w:rsidRPr="006B568D">
        <w:rPr>
          <w:rStyle w:val="TagStyle"/>
          <w:rtl/>
        </w:rPr>
        <w:t xml:space="preserve"> &lt;&lt; קריאה &gt;&gt;</w:t>
      </w:r>
      <w:r>
        <w:rPr>
          <w:rtl/>
        </w:rPr>
        <w:t xml:space="preserve"> </w:t>
      </w:r>
    </w:p>
    <w:p w:rsidR="0089322A" w:rsidRPr="006A2A70" w:rsidRDefault="0089322A" w:rsidP="00D23E4A">
      <w:pPr>
        <w:rPr>
          <w:rtl/>
        </w:rPr>
      </w:pPr>
      <w:r>
        <w:rPr>
          <w:rtl/>
          <w:lang w:eastAsia="he-IL"/>
        </w:rPr>
        <w:t xml:space="preserve"> </w:t>
      </w:r>
    </w:p>
    <w:p w:rsidR="0089322A" w:rsidRDefault="00A46387" w:rsidP="006A097C">
      <w:pPr>
        <w:rPr>
          <w:rtl/>
        </w:rPr>
      </w:pPr>
      <w:r>
        <w:rPr>
          <w:rFonts w:hint="cs"/>
          <w:rtl/>
        </w:rPr>
        <w:t>– – –</w:t>
      </w:r>
      <w:bookmarkStart w:id="39355" w:name="_ETM_Q98_153178"/>
      <w:bookmarkStart w:id="39356" w:name="_ETM_Q98_150379"/>
      <w:bookmarkStart w:id="39357" w:name="_ETM_Q98_176435"/>
      <w:bookmarkEnd w:id="39355"/>
      <w:bookmarkEnd w:id="39356"/>
      <w:bookmarkEnd w:id="39357"/>
    </w:p>
    <w:p w:rsidR="0089322A" w:rsidRDefault="0089322A" w:rsidP="006A097C">
      <w:pPr>
        <w:rPr>
          <w:rtl/>
        </w:rPr>
      </w:pPr>
    </w:p>
    <w:p w:rsidR="0089322A" w:rsidRDefault="0089322A" w:rsidP="006A097C">
      <w:pPr>
        <w:pStyle w:val="af6"/>
        <w:keepNext/>
        <w:rPr>
          <w:rtl/>
        </w:rPr>
      </w:pPr>
      <w:r w:rsidRPr="006B568D">
        <w:rPr>
          <w:rStyle w:val="TagStyle"/>
          <w:rtl/>
        </w:rPr>
        <w:t xml:space="preserve"> &lt;&lt; יור &gt;&gt; </w:t>
      </w:r>
      <w:r>
        <w:rPr>
          <w:rtl/>
        </w:rPr>
        <w:t>היו"ר ניסים ואטורי:</w:t>
      </w:r>
      <w:r w:rsidRPr="006B568D">
        <w:rPr>
          <w:rStyle w:val="TagStyle"/>
          <w:rtl/>
        </w:rPr>
        <w:t xml:space="preserve"> &lt;&lt; יור &gt;&gt;</w:t>
      </w:r>
      <w:r>
        <w:rPr>
          <w:rtl/>
        </w:rPr>
        <w:t xml:space="preserve"> </w:t>
      </w:r>
    </w:p>
    <w:p w:rsidR="0089322A" w:rsidRPr="006B568D" w:rsidRDefault="0089322A" w:rsidP="00D23E4A">
      <w:pPr>
        <w:rPr>
          <w:rtl/>
        </w:rPr>
      </w:pPr>
    </w:p>
    <w:p w:rsidR="0089322A" w:rsidRDefault="0089322A" w:rsidP="006A097C">
      <w:pPr>
        <w:rPr>
          <w:rtl/>
        </w:rPr>
      </w:pPr>
      <w:r>
        <w:rPr>
          <w:rFonts w:hint="cs"/>
          <w:rtl/>
        </w:rPr>
        <w:t xml:space="preserve">טלי, </w:t>
      </w:r>
      <w:bookmarkStart w:id="39358" w:name="_ETM_Q98_178649"/>
      <w:bookmarkEnd w:id="39358"/>
      <w:r>
        <w:rPr>
          <w:rFonts w:hint="cs"/>
          <w:rtl/>
        </w:rPr>
        <w:t>תודה.</w:t>
      </w:r>
    </w:p>
    <w:p w:rsidR="0089322A" w:rsidRPr="00AE4EF0" w:rsidRDefault="0089322A" w:rsidP="006A097C">
      <w:pPr>
        <w:rPr>
          <w:rtl/>
        </w:rPr>
      </w:pPr>
      <w:bookmarkStart w:id="39359" w:name="_ETM_Q98_180009"/>
      <w:bookmarkEnd w:id="39359"/>
    </w:p>
    <w:p w:rsidR="0089322A" w:rsidRDefault="0089322A" w:rsidP="006A097C">
      <w:pPr>
        <w:pStyle w:val="-"/>
        <w:keepNext/>
        <w:rPr>
          <w:rtl/>
        </w:rPr>
      </w:pPr>
      <w:bookmarkStart w:id="39360" w:name="ET_speakercontinue_6236_7"/>
      <w:r w:rsidRPr="006B568D">
        <w:rPr>
          <w:rStyle w:val="TagStyle"/>
          <w:rtl/>
        </w:rPr>
        <w:t xml:space="preserve"> &lt;&lt; דובר_המשך &gt;&gt; </w:t>
      </w:r>
      <w:r>
        <w:rPr>
          <w:rtl/>
        </w:rPr>
        <w:t>נעמה לזימי (העבודה):</w:t>
      </w:r>
      <w:r w:rsidRPr="006B568D">
        <w:rPr>
          <w:rStyle w:val="TagStyle"/>
          <w:rtl/>
        </w:rPr>
        <w:t xml:space="preserve"> &lt;&lt; דובר_המשך &gt;&gt;</w:t>
      </w:r>
      <w:bookmarkEnd w:id="39360"/>
      <w:r>
        <w:rPr>
          <w:rtl/>
        </w:rPr>
        <w:t xml:space="preserve"> </w:t>
      </w:r>
    </w:p>
    <w:p w:rsidR="0089322A" w:rsidRPr="00AE4EF0" w:rsidRDefault="0089322A" w:rsidP="00D23E4A">
      <w:pPr>
        <w:rPr>
          <w:rtl/>
        </w:rPr>
      </w:pPr>
      <w:r>
        <w:rPr>
          <w:rtl/>
          <w:lang w:eastAsia="he-IL"/>
        </w:rPr>
        <w:t xml:space="preserve"> </w:t>
      </w:r>
    </w:p>
    <w:p w:rsidR="0089322A" w:rsidRDefault="0089322A" w:rsidP="006A097C">
      <w:pPr>
        <w:rPr>
          <w:rtl/>
        </w:rPr>
      </w:pPr>
      <w:bookmarkStart w:id="39361" w:name="_ETM_Q98_148909"/>
      <w:bookmarkEnd w:id="39361"/>
      <w:r>
        <w:rPr>
          <w:rFonts w:hint="cs"/>
          <w:rtl/>
        </w:rPr>
        <w:t xml:space="preserve">ממשלה שכל חבריה הפכו לדגים כשהתגלה על עומק הסוכנים </w:t>
      </w:r>
      <w:bookmarkStart w:id="39362" w:name="_ETM_Q98_157169"/>
      <w:bookmarkEnd w:id="39362"/>
      <w:r>
        <w:rPr>
          <w:rFonts w:hint="cs"/>
          <w:rtl/>
        </w:rPr>
        <w:t xml:space="preserve">הזרים שקטר שתלו בלשכת ראש הממשלה. ממשלה שמפקירה את </w:t>
      </w:r>
      <w:bookmarkStart w:id="39363" w:name="_ETM_Q98_164402"/>
      <w:bookmarkEnd w:id="39363"/>
      <w:r>
        <w:rPr>
          <w:rFonts w:hint="cs"/>
          <w:rtl/>
        </w:rPr>
        <w:t xml:space="preserve">הפריפריה, זונחת אותה, גם כשהיא חוטפת טילים. ממשלה שמקצצת בכל השירותים החברתיים, העיקר שהחברים שלכם יקבלו </w:t>
      </w:r>
      <w:bookmarkStart w:id="39364" w:name="_ETM_Q98_176504"/>
      <w:bookmarkEnd w:id="39364"/>
      <w:r>
        <w:rPr>
          <w:rFonts w:hint="cs"/>
          <w:rtl/>
        </w:rPr>
        <w:t xml:space="preserve">תקציבים מהכסף הציבורי, כאילו הוא של אבא שלכם. ממשלה </w:t>
      </w:r>
      <w:bookmarkStart w:id="39365" w:name="_ETM_Q98_180610"/>
      <w:bookmarkEnd w:id="39365"/>
      <w:r>
        <w:rPr>
          <w:rFonts w:hint="cs"/>
          <w:rtl/>
        </w:rPr>
        <w:t xml:space="preserve">שהעבירה גזרות קשות לאדם העובד, המשרת. את רובן יכולנו </w:t>
      </w:r>
      <w:bookmarkStart w:id="39366" w:name="_ETM_Q98_187719"/>
      <w:bookmarkEnd w:id="39366"/>
      <w:r>
        <w:rPr>
          <w:rFonts w:hint="cs"/>
          <w:rtl/>
        </w:rPr>
        <w:t xml:space="preserve">למנוע אם היו מוותרים על כספים קואליציוניים ומשרדים </w:t>
      </w:r>
      <w:bookmarkStart w:id="39367" w:name="_ETM_Q98_193640"/>
      <w:bookmarkEnd w:id="39367"/>
      <w:r>
        <w:rPr>
          <w:rFonts w:hint="cs"/>
          <w:rtl/>
        </w:rPr>
        <w:t xml:space="preserve">מיותרים, אתם יודעים את זה. אבל הכי נורא </w:t>
      </w:r>
      <w:r>
        <w:rPr>
          <w:rFonts w:hint="eastAsia"/>
          <w:rtl/>
        </w:rPr>
        <w:t xml:space="preserve">– </w:t>
      </w:r>
      <w:r>
        <w:rPr>
          <w:rFonts w:hint="cs"/>
          <w:rtl/>
        </w:rPr>
        <w:t xml:space="preserve">ממשלה </w:t>
      </w:r>
      <w:bookmarkStart w:id="39368" w:name="_ETM_Q98_197358"/>
      <w:bookmarkEnd w:id="39368"/>
      <w:r>
        <w:rPr>
          <w:rFonts w:hint="cs"/>
          <w:rtl/>
        </w:rPr>
        <w:t xml:space="preserve">שהפקירה את המצווה החשובה ביותר, כן </w:t>
      </w:r>
      <w:proofErr w:type="spellStart"/>
      <w:r>
        <w:rPr>
          <w:rFonts w:hint="cs"/>
          <w:rtl/>
        </w:rPr>
        <w:t>כן</w:t>
      </w:r>
      <w:proofErr w:type="spellEnd"/>
      <w:r>
        <w:rPr>
          <w:rFonts w:hint="cs"/>
          <w:rtl/>
        </w:rPr>
        <w:t xml:space="preserve">, מצוות פדיון </w:t>
      </w:r>
      <w:bookmarkStart w:id="39369" w:name="_ETM_Q98_203617"/>
      <w:bookmarkEnd w:id="39369"/>
      <w:r>
        <w:rPr>
          <w:rFonts w:hint="cs"/>
          <w:rtl/>
        </w:rPr>
        <w:t>שבויים. אלו הם פני הממשלה הזו – פני הקרבה, וז</w:t>
      </w:r>
      <w:bookmarkStart w:id="39370" w:name="_ETM_Q98_207176"/>
      <w:bookmarkEnd w:id="39370"/>
      <w:r>
        <w:rPr>
          <w:rFonts w:hint="cs"/>
          <w:rtl/>
        </w:rPr>
        <w:t xml:space="preserve">ה, רבותיי, לדיראון עולם. הממשלה האנטי-ציונית והכי </w:t>
      </w:r>
      <w:bookmarkStart w:id="39371" w:name="_ETM_Q98_215648"/>
      <w:bookmarkEnd w:id="39371"/>
      <w:r>
        <w:rPr>
          <w:rFonts w:hint="cs"/>
          <w:rtl/>
        </w:rPr>
        <w:t xml:space="preserve">לא יהודית שקמה לעם ישראל. </w:t>
      </w:r>
      <w:bookmarkStart w:id="39372" w:name="_ETM_Q98_218318"/>
      <w:bookmarkEnd w:id="39372"/>
    </w:p>
    <w:p w:rsidR="0089322A" w:rsidRDefault="0089322A" w:rsidP="006A097C">
      <w:pPr>
        <w:rPr>
          <w:rtl/>
        </w:rPr>
      </w:pPr>
    </w:p>
    <w:p w:rsidR="0089322A" w:rsidRDefault="0089322A" w:rsidP="006A097C">
      <w:pPr>
        <w:rPr>
          <w:rtl/>
        </w:rPr>
      </w:pPr>
      <w:bookmarkStart w:id="39373" w:name="_ETM_Q98_218639"/>
      <w:bookmarkEnd w:id="39373"/>
      <w:r>
        <w:rPr>
          <w:rFonts w:hint="cs"/>
          <w:rtl/>
        </w:rPr>
        <w:t xml:space="preserve">ואני אסיים ואומר: איפה אתם </w:t>
      </w:r>
      <w:bookmarkStart w:id="39374" w:name="_ETM_Q98_220891"/>
      <w:bookmarkEnd w:id="39374"/>
      <w:r>
        <w:rPr>
          <w:rFonts w:hint="cs"/>
          <w:rtl/>
        </w:rPr>
        <w:t xml:space="preserve">ואיפה הלוחמים הגיבורים שלנו? תאמינו לי, עוד יבוא יום </w:t>
      </w:r>
      <w:bookmarkStart w:id="39375" w:name="_ETM_Q98_223595"/>
      <w:bookmarkEnd w:id="39375"/>
      <w:r>
        <w:rPr>
          <w:rFonts w:hint="cs"/>
          <w:rtl/>
        </w:rPr>
        <w:t xml:space="preserve">והרוח של הגבורה שלהם תשרה פה בבניין הזה, </w:t>
      </w:r>
      <w:bookmarkStart w:id="39376" w:name="_ETM_Q98_227638"/>
      <w:bookmarkEnd w:id="39376"/>
      <w:r>
        <w:rPr>
          <w:rFonts w:hint="cs"/>
          <w:rtl/>
        </w:rPr>
        <w:t>תבנה מחדש, תרפא.</w:t>
      </w:r>
    </w:p>
    <w:p w:rsidR="0089322A" w:rsidRDefault="0089322A" w:rsidP="006A097C">
      <w:pPr>
        <w:rPr>
          <w:rtl/>
        </w:rPr>
      </w:pPr>
      <w:bookmarkStart w:id="39377" w:name="_ETM_Q98_233311"/>
      <w:bookmarkEnd w:id="39377"/>
    </w:p>
    <w:p w:rsidR="0089322A" w:rsidRDefault="0089322A" w:rsidP="006A097C">
      <w:pPr>
        <w:pStyle w:val="af5"/>
        <w:keepNext/>
        <w:rPr>
          <w:rtl/>
        </w:rPr>
      </w:pPr>
      <w:bookmarkStart w:id="39378" w:name="_ETM_Q98_228778"/>
      <w:bookmarkEnd w:id="39378"/>
      <w:r w:rsidRPr="006B568D">
        <w:rPr>
          <w:rStyle w:val="TagStyle"/>
          <w:rtl/>
        </w:rPr>
        <w:t xml:space="preserve"> &lt;&lt; קריאה &gt;&gt; </w:t>
      </w:r>
      <w:r>
        <w:rPr>
          <w:rtl/>
        </w:rPr>
        <w:t>טלי גוטליב (הליכוד):</w:t>
      </w:r>
      <w:r w:rsidRPr="006B568D">
        <w:rPr>
          <w:rStyle w:val="TagStyle"/>
          <w:rtl/>
        </w:rPr>
        <w:t xml:space="preserve"> &lt;&lt; קריאה &gt;&gt;</w:t>
      </w:r>
      <w:r>
        <w:rPr>
          <w:rtl/>
        </w:rPr>
        <w:t xml:space="preserve"> </w:t>
      </w:r>
    </w:p>
    <w:p w:rsidR="0089322A" w:rsidRDefault="0089322A" w:rsidP="00D23E4A">
      <w:pPr>
        <w:rPr>
          <w:rtl/>
        </w:rPr>
      </w:pPr>
      <w:r>
        <w:rPr>
          <w:rtl/>
          <w:lang w:eastAsia="he-IL"/>
        </w:rPr>
        <w:t xml:space="preserve"> </w:t>
      </w:r>
    </w:p>
    <w:p w:rsidR="0089322A" w:rsidRDefault="00A46387" w:rsidP="006A097C">
      <w:pPr>
        <w:rPr>
          <w:rtl/>
        </w:rPr>
      </w:pPr>
      <w:r>
        <w:rPr>
          <w:rFonts w:hint="cs"/>
          <w:rtl/>
        </w:rPr>
        <w:t>– – –</w:t>
      </w:r>
    </w:p>
    <w:p w:rsidR="0089322A" w:rsidRDefault="0089322A" w:rsidP="006A097C">
      <w:pPr>
        <w:ind w:firstLine="0"/>
        <w:rPr>
          <w:rtl/>
        </w:rPr>
      </w:pPr>
    </w:p>
    <w:p w:rsidR="0089322A" w:rsidRDefault="0089322A" w:rsidP="006A097C">
      <w:pPr>
        <w:pStyle w:val="af5"/>
        <w:keepNext/>
        <w:rPr>
          <w:rtl/>
        </w:rPr>
      </w:pPr>
      <w:bookmarkStart w:id="39379" w:name="_ETM_Q98_228869"/>
      <w:bookmarkStart w:id="39380" w:name="ET_interruption_6348_11"/>
      <w:bookmarkEnd w:id="39379"/>
      <w:r w:rsidRPr="006B568D">
        <w:rPr>
          <w:rStyle w:val="TagStyle"/>
          <w:rtl/>
        </w:rPr>
        <w:t xml:space="preserve"> &lt;&lt; קריאה &gt;&gt; </w:t>
      </w:r>
      <w:r>
        <w:rPr>
          <w:rtl/>
        </w:rPr>
        <w:t>שלום דנינו (הליכוד):</w:t>
      </w:r>
      <w:r w:rsidRPr="006B568D">
        <w:rPr>
          <w:rStyle w:val="TagStyle"/>
          <w:rtl/>
        </w:rPr>
        <w:t xml:space="preserve"> &lt;&lt; קריאה &gt;&gt;</w:t>
      </w:r>
      <w:bookmarkEnd w:id="39380"/>
      <w:r>
        <w:rPr>
          <w:rtl/>
        </w:rPr>
        <w:t xml:space="preserve"> </w:t>
      </w:r>
    </w:p>
    <w:p w:rsidR="0089322A" w:rsidRDefault="0089322A" w:rsidP="00D23E4A">
      <w:pPr>
        <w:rPr>
          <w:rtl/>
        </w:rPr>
      </w:pPr>
      <w:r>
        <w:rPr>
          <w:rtl/>
          <w:lang w:eastAsia="he-IL"/>
        </w:rPr>
        <w:t xml:space="preserve"> </w:t>
      </w:r>
    </w:p>
    <w:p w:rsidR="0089322A" w:rsidRDefault="0089322A" w:rsidP="006A097C">
      <w:pPr>
        <w:rPr>
          <w:rtl/>
        </w:rPr>
      </w:pPr>
      <w:r>
        <w:rPr>
          <w:rFonts w:hint="cs"/>
          <w:rtl/>
        </w:rPr>
        <w:t xml:space="preserve">לסיים, לסיים. </w:t>
      </w:r>
    </w:p>
    <w:p w:rsidR="0089322A" w:rsidRDefault="0089322A" w:rsidP="006A097C">
      <w:pPr>
        <w:rPr>
          <w:rtl/>
        </w:rPr>
      </w:pPr>
      <w:bookmarkStart w:id="39381" w:name="_ETM_Q98_230185"/>
      <w:bookmarkEnd w:id="39381"/>
    </w:p>
    <w:p w:rsidR="0089322A" w:rsidRDefault="0089322A" w:rsidP="006A097C">
      <w:pPr>
        <w:pStyle w:val="-"/>
        <w:keepNext/>
        <w:rPr>
          <w:rtl/>
        </w:rPr>
      </w:pPr>
      <w:bookmarkStart w:id="39382" w:name="_ETM_Q98_230656"/>
      <w:bookmarkStart w:id="39383" w:name="ET_speakercontinue_6236_13"/>
      <w:bookmarkEnd w:id="39382"/>
      <w:r w:rsidRPr="006B568D">
        <w:rPr>
          <w:rStyle w:val="TagStyle"/>
          <w:rtl/>
        </w:rPr>
        <w:t xml:space="preserve"> &lt;&lt; דובר_המשך &gt;&gt; </w:t>
      </w:r>
      <w:r>
        <w:rPr>
          <w:rtl/>
        </w:rPr>
        <w:t>נעמה לזימי (העבודה):</w:t>
      </w:r>
      <w:r w:rsidRPr="006B568D">
        <w:rPr>
          <w:rStyle w:val="TagStyle"/>
          <w:rtl/>
        </w:rPr>
        <w:t xml:space="preserve"> &lt;&lt; דובר_המשך &gt;&gt;</w:t>
      </w:r>
      <w:bookmarkEnd w:id="39383"/>
      <w:r>
        <w:rPr>
          <w:rtl/>
        </w:rPr>
        <w:t xml:space="preserve"> </w:t>
      </w:r>
    </w:p>
    <w:p w:rsidR="0089322A" w:rsidRDefault="0089322A" w:rsidP="00D23E4A">
      <w:pPr>
        <w:rPr>
          <w:rtl/>
        </w:rPr>
      </w:pPr>
      <w:r>
        <w:rPr>
          <w:rtl/>
          <w:lang w:eastAsia="he-IL"/>
        </w:rPr>
        <w:t xml:space="preserve"> </w:t>
      </w:r>
    </w:p>
    <w:p w:rsidR="0089322A" w:rsidRDefault="0089322A" w:rsidP="006A097C">
      <w:pPr>
        <w:rPr>
          <w:rtl/>
        </w:rPr>
      </w:pPr>
      <w:r>
        <w:rPr>
          <w:rFonts w:hint="cs"/>
          <w:rtl/>
        </w:rPr>
        <w:t>אתם תהיו</w:t>
      </w:r>
      <w:bookmarkStart w:id="39384" w:name="_ETM_Q98_234833"/>
      <w:bookmarkEnd w:id="39384"/>
      <w:r>
        <w:rPr>
          <w:rFonts w:hint="cs"/>
          <w:rtl/>
        </w:rPr>
        <w:t xml:space="preserve"> כתם גדול בספרי ההיסטוריה של העם הזה. נלמד אתכם, נלמד </w:t>
      </w:r>
      <w:bookmarkStart w:id="39385" w:name="_ETM_Q98_240583"/>
      <w:bookmarkEnd w:id="39385"/>
      <w:r>
        <w:rPr>
          <w:rFonts w:hint="cs"/>
          <w:rtl/>
        </w:rPr>
        <w:t xml:space="preserve">איך להיזהר ממושחתים רקובים שדואגים להשתמטות של מקורבים במקום לעם </w:t>
      </w:r>
      <w:bookmarkStart w:id="39386" w:name="_ETM_Q98_247520"/>
      <w:bookmarkEnd w:id="39386"/>
      <w:r>
        <w:rPr>
          <w:rFonts w:hint="cs"/>
          <w:rtl/>
        </w:rPr>
        <w:t xml:space="preserve">ישראל. </w:t>
      </w:r>
    </w:p>
    <w:p w:rsidR="0089322A" w:rsidRDefault="0089322A" w:rsidP="006A097C">
      <w:pPr>
        <w:rPr>
          <w:rtl/>
        </w:rPr>
      </w:pPr>
    </w:p>
    <w:p w:rsidR="0089322A" w:rsidRDefault="0089322A" w:rsidP="006A097C">
      <w:pPr>
        <w:pStyle w:val="af5"/>
        <w:keepNext/>
        <w:rPr>
          <w:rtl/>
        </w:rPr>
      </w:pPr>
      <w:bookmarkStart w:id="39387" w:name="_ETM_Q98_245781"/>
      <w:bookmarkEnd w:id="39387"/>
      <w:r w:rsidRPr="006B568D">
        <w:rPr>
          <w:rStyle w:val="TagStyle"/>
          <w:rtl/>
        </w:rPr>
        <w:t xml:space="preserve"> &lt;&lt; קריאה &gt;&gt; </w:t>
      </w:r>
      <w:r>
        <w:rPr>
          <w:rtl/>
        </w:rPr>
        <w:t>טלי גוטליב (הליכוד):</w:t>
      </w:r>
      <w:r w:rsidRPr="006B568D">
        <w:rPr>
          <w:rStyle w:val="TagStyle"/>
          <w:rtl/>
        </w:rPr>
        <w:t xml:space="preserve"> &lt;&lt; קריאה &gt;&gt;</w:t>
      </w:r>
      <w:r>
        <w:rPr>
          <w:rtl/>
        </w:rPr>
        <w:t xml:space="preserve"> </w:t>
      </w:r>
    </w:p>
    <w:p w:rsidR="0089322A" w:rsidRDefault="0089322A" w:rsidP="00D23E4A">
      <w:pPr>
        <w:rPr>
          <w:rtl/>
        </w:rPr>
      </w:pPr>
      <w:r>
        <w:rPr>
          <w:rtl/>
          <w:lang w:eastAsia="he-IL"/>
        </w:rPr>
        <w:t xml:space="preserve"> </w:t>
      </w:r>
    </w:p>
    <w:p w:rsidR="0089322A" w:rsidRDefault="00A46387" w:rsidP="006A097C">
      <w:pPr>
        <w:rPr>
          <w:rtl/>
        </w:rPr>
      </w:pPr>
      <w:r>
        <w:rPr>
          <w:rFonts w:hint="cs"/>
          <w:rtl/>
        </w:rPr>
        <w:t>– – –</w:t>
      </w:r>
      <w:r w:rsidR="0089322A">
        <w:rPr>
          <w:rFonts w:hint="cs"/>
          <w:rtl/>
        </w:rPr>
        <w:t xml:space="preserve"> יאיר גולן.</w:t>
      </w:r>
      <w:bookmarkStart w:id="39388" w:name="_ETM_Q98_253652"/>
      <w:bookmarkEnd w:id="39388"/>
    </w:p>
    <w:p w:rsidR="0089322A" w:rsidRDefault="0089322A" w:rsidP="006A097C">
      <w:pPr>
        <w:rPr>
          <w:rtl/>
        </w:rPr>
      </w:pPr>
      <w:bookmarkStart w:id="39389" w:name="_ETM_Q98_253932"/>
      <w:bookmarkEnd w:id="39389"/>
    </w:p>
    <w:p w:rsidR="0089322A" w:rsidRDefault="0089322A" w:rsidP="006A097C">
      <w:pPr>
        <w:pStyle w:val="af5"/>
        <w:keepNext/>
        <w:rPr>
          <w:rtl/>
        </w:rPr>
      </w:pPr>
      <w:bookmarkStart w:id="39390" w:name="ET_interruption_6348_17"/>
      <w:r w:rsidRPr="006B568D">
        <w:rPr>
          <w:rStyle w:val="TagStyle"/>
          <w:rtl/>
        </w:rPr>
        <w:t xml:space="preserve"> &lt;&lt; קריאה &gt;&gt; </w:t>
      </w:r>
      <w:r>
        <w:rPr>
          <w:rtl/>
        </w:rPr>
        <w:t>שלום דנינו (הליכוד):</w:t>
      </w:r>
      <w:r w:rsidRPr="006B568D">
        <w:rPr>
          <w:rStyle w:val="TagStyle"/>
          <w:rtl/>
        </w:rPr>
        <w:t xml:space="preserve"> &lt;&lt; קריאה &gt;&gt;</w:t>
      </w:r>
      <w:bookmarkEnd w:id="39390"/>
      <w:r>
        <w:rPr>
          <w:rtl/>
        </w:rPr>
        <w:t xml:space="preserve"> </w:t>
      </w:r>
    </w:p>
    <w:p w:rsidR="0089322A" w:rsidRDefault="0089322A" w:rsidP="00D23E4A">
      <w:pPr>
        <w:rPr>
          <w:rtl/>
        </w:rPr>
      </w:pPr>
      <w:r>
        <w:rPr>
          <w:rtl/>
          <w:lang w:eastAsia="he-IL"/>
        </w:rPr>
        <w:t xml:space="preserve"> </w:t>
      </w:r>
    </w:p>
    <w:p w:rsidR="0089322A" w:rsidRDefault="0089322A" w:rsidP="006A097C">
      <w:pPr>
        <w:rPr>
          <w:rtl/>
        </w:rPr>
      </w:pPr>
      <w:r>
        <w:rPr>
          <w:rFonts w:hint="cs"/>
          <w:rtl/>
        </w:rPr>
        <w:t>לסיים</w:t>
      </w:r>
      <w:bookmarkStart w:id="39391" w:name="_ETM_Q98_252087"/>
      <w:bookmarkEnd w:id="39391"/>
      <w:r>
        <w:rPr>
          <w:rFonts w:hint="cs"/>
          <w:rtl/>
        </w:rPr>
        <w:t>, לסיים.</w:t>
      </w:r>
    </w:p>
    <w:p w:rsidR="0089322A" w:rsidRDefault="0089322A" w:rsidP="006A097C">
      <w:pPr>
        <w:rPr>
          <w:rtl/>
        </w:rPr>
      </w:pPr>
      <w:bookmarkStart w:id="39392" w:name="_ETM_Q98_252312"/>
      <w:bookmarkEnd w:id="39392"/>
    </w:p>
    <w:p w:rsidR="0089322A" w:rsidRDefault="0089322A" w:rsidP="006A097C">
      <w:pPr>
        <w:pStyle w:val="-"/>
        <w:keepNext/>
        <w:rPr>
          <w:rtl/>
        </w:rPr>
      </w:pPr>
      <w:bookmarkStart w:id="39393" w:name="_ETM_Q98_252553"/>
      <w:bookmarkStart w:id="39394" w:name="ET_speakercontinue_6236_19"/>
      <w:bookmarkEnd w:id="39393"/>
      <w:r w:rsidRPr="006B568D">
        <w:rPr>
          <w:rStyle w:val="TagStyle"/>
          <w:rtl/>
        </w:rPr>
        <w:t xml:space="preserve"> &lt;&lt; דובר_המשך &gt;&gt; </w:t>
      </w:r>
      <w:r>
        <w:rPr>
          <w:rtl/>
        </w:rPr>
        <w:t>נעמה לזימי (העבודה):</w:t>
      </w:r>
      <w:r w:rsidRPr="006B568D">
        <w:rPr>
          <w:rStyle w:val="TagStyle"/>
          <w:rtl/>
        </w:rPr>
        <w:t xml:space="preserve"> &lt;&lt; דובר_המשך &gt;&gt;</w:t>
      </w:r>
      <w:bookmarkEnd w:id="39394"/>
      <w:r>
        <w:rPr>
          <w:rtl/>
        </w:rPr>
        <w:t xml:space="preserve"> </w:t>
      </w:r>
    </w:p>
    <w:p w:rsidR="0089322A" w:rsidRDefault="0089322A" w:rsidP="00D23E4A">
      <w:pPr>
        <w:rPr>
          <w:rtl/>
        </w:rPr>
      </w:pPr>
      <w:r>
        <w:rPr>
          <w:rtl/>
          <w:lang w:eastAsia="he-IL"/>
        </w:rPr>
        <w:t xml:space="preserve"> </w:t>
      </w:r>
    </w:p>
    <w:p w:rsidR="0089322A" w:rsidRDefault="0089322A" w:rsidP="006A097C">
      <w:pPr>
        <w:rPr>
          <w:rtl/>
        </w:rPr>
      </w:pPr>
      <w:r>
        <w:rPr>
          <w:rFonts w:hint="cs"/>
          <w:rtl/>
        </w:rPr>
        <w:t>תתביישו. אתם לא ראויים למילואימניקים, לא ראויים לחיילים</w:t>
      </w:r>
      <w:bookmarkStart w:id="39395" w:name="_ETM_Q98_253981"/>
      <w:bookmarkEnd w:id="39395"/>
      <w:r>
        <w:rPr>
          <w:rFonts w:hint="cs"/>
          <w:rtl/>
        </w:rPr>
        <w:t xml:space="preserve"> שלנו.</w:t>
      </w:r>
    </w:p>
    <w:p w:rsidR="0089322A" w:rsidRDefault="0089322A" w:rsidP="006A097C">
      <w:pPr>
        <w:rPr>
          <w:rtl/>
        </w:rPr>
      </w:pPr>
    </w:p>
    <w:p w:rsidR="00184E8B" w:rsidRDefault="00184E8B" w:rsidP="00184E8B">
      <w:pPr>
        <w:bidi w:val="0"/>
        <w:spacing w:line="240" w:lineRule="auto"/>
        <w:ind w:firstLine="0"/>
        <w:jc w:val="left"/>
        <w:rPr>
          <w:rStyle w:val="TagStyle"/>
          <w:b/>
          <w:bCs/>
          <w:vanish w:val="0"/>
          <w:sz w:val="24"/>
          <w:szCs w:val="24"/>
          <w:u w:val="single"/>
        </w:rPr>
      </w:pPr>
      <w:bookmarkStart w:id="39396" w:name="ET_hatsach_646421_1577"/>
    </w:p>
    <w:p w:rsidR="00184E8B" w:rsidRDefault="00184E8B" w:rsidP="00184E8B">
      <w:pPr>
        <w:pStyle w:val="a6"/>
        <w:rPr>
          <w:rtl/>
          <w:lang w:eastAsia="he-IL"/>
        </w:rPr>
      </w:pPr>
      <w:r w:rsidRPr="009E669A">
        <w:rPr>
          <w:rStyle w:val="TagStyle"/>
          <w:rtl/>
        </w:rPr>
        <w:t xml:space="preserve">&lt;&lt; הצח &gt;&gt; </w:t>
      </w:r>
      <w:r>
        <w:rPr>
          <w:rtl/>
          <w:lang w:eastAsia="he-IL"/>
        </w:rPr>
        <w:t>הצעת חוק התפזרות הכנסת העשרים וחמש, התשפ"ד</w:t>
      </w:r>
      <w:r>
        <w:rPr>
          <w:rFonts w:hint="cs"/>
          <w:rtl/>
          <w:lang w:eastAsia="he-IL"/>
        </w:rPr>
        <w:t>–</w:t>
      </w:r>
      <w:r>
        <w:rPr>
          <w:rtl/>
          <w:lang w:eastAsia="he-IL"/>
        </w:rPr>
        <w:t>2024</w:t>
      </w:r>
      <w:r w:rsidRPr="009E669A">
        <w:rPr>
          <w:rStyle w:val="TagStyle"/>
          <w:rtl/>
        </w:rPr>
        <w:t xml:space="preserve"> &lt;&lt; הצח &gt;&gt;</w:t>
      </w:r>
      <w:r>
        <w:rPr>
          <w:rtl/>
          <w:lang w:eastAsia="he-IL"/>
        </w:rPr>
        <w:t xml:space="preserve">   </w:t>
      </w:r>
      <w:bookmarkEnd w:id="39396"/>
    </w:p>
    <w:p w:rsidR="0089322A" w:rsidRDefault="0089322A" w:rsidP="00D23E4A">
      <w:pPr>
        <w:rPr>
          <w:rtl/>
        </w:rPr>
      </w:pPr>
      <w:bookmarkStart w:id="39397" w:name="_ETM_Q98_253673"/>
      <w:bookmarkStart w:id="39398" w:name="_ETM_Q98_254652"/>
      <w:bookmarkStart w:id="39399" w:name="_ETM_Q98_254320"/>
      <w:bookmarkStart w:id="39400" w:name="_ETM_Q98_254405"/>
      <w:bookmarkStart w:id="39401" w:name="_ETM_Q98_254549"/>
      <w:bookmarkStart w:id="39402" w:name="_ETM_Q98_254616"/>
      <w:bookmarkStart w:id="39403" w:name="_ETM_Q98_254748"/>
      <w:bookmarkStart w:id="39404" w:name="_ETM_Q98_254822"/>
      <w:bookmarkStart w:id="39405" w:name="_ETM_Q98_253687"/>
      <w:bookmarkStart w:id="39406" w:name="_ETM_Q98_255143"/>
      <w:bookmarkEnd w:id="39397"/>
      <w:bookmarkEnd w:id="39398"/>
      <w:bookmarkEnd w:id="39399"/>
      <w:bookmarkEnd w:id="39400"/>
      <w:bookmarkEnd w:id="39401"/>
      <w:bookmarkEnd w:id="39402"/>
      <w:bookmarkEnd w:id="39403"/>
      <w:bookmarkEnd w:id="39404"/>
      <w:bookmarkEnd w:id="39405"/>
      <w:bookmarkEnd w:id="39406"/>
      <w:r>
        <w:rPr>
          <w:rtl/>
        </w:rPr>
        <w:t>[הצעת חוק פ/4610</w:t>
      </w:r>
      <w:r>
        <w:rPr>
          <w:rFonts w:hint="cs"/>
          <w:rtl/>
        </w:rPr>
        <w:t>/25</w:t>
      </w:r>
      <w:r>
        <w:rPr>
          <w:rtl/>
        </w:rPr>
        <w:t>; נספחות.]</w:t>
      </w:r>
    </w:p>
    <w:p w:rsidR="0089322A" w:rsidRDefault="0089322A" w:rsidP="006A097C">
      <w:pPr>
        <w:pStyle w:val="-0"/>
        <w:rPr>
          <w:rtl/>
        </w:rPr>
      </w:pPr>
      <w:r>
        <w:rPr>
          <w:rtl/>
        </w:rPr>
        <w:t>(הצעת</w:t>
      </w:r>
      <w:r>
        <w:rPr>
          <w:rFonts w:hint="cs"/>
          <w:rtl/>
        </w:rPr>
        <w:t xml:space="preserve"> קבוצת</w:t>
      </w:r>
      <w:r>
        <w:rPr>
          <w:rtl/>
        </w:rPr>
        <w:t xml:space="preserve"> חבר</w:t>
      </w:r>
      <w:r>
        <w:rPr>
          <w:rFonts w:hint="cs"/>
          <w:rtl/>
        </w:rPr>
        <w:t>י</w:t>
      </w:r>
      <w:r>
        <w:rPr>
          <w:rtl/>
        </w:rPr>
        <w:t xml:space="preserve"> הכנסת)</w:t>
      </w:r>
    </w:p>
    <w:p w:rsidR="0089322A" w:rsidRPr="00AE4EF0" w:rsidRDefault="0089322A" w:rsidP="006A097C">
      <w:pPr>
        <w:rPr>
          <w:rtl/>
        </w:rPr>
      </w:pPr>
      <w:bookmarkStart w:id="39407" w:name="_ETM_Q98_272503"/>
      <w:bookmarkEnd w:id="39407"/>
    </w:p>
    <w:p w:rsidR="0089322A" w:rsidRDefault="0089322A" w:rsidP="006A097C">
      <w:pPr>
        <w:pStyle w:val="af6"/>
        <w:keepNext/>
        <w:rPr>
          <w:rtl/>
        </w:rPr>
      </w:pPr>
      <w:bookmarkStart w:id="39408" w:name="_ETM_Q98_254955"/>
      <w:bookmarkEnd w:id="39408"/>
      <w:r w:rsidRPr="006B568D">
        <w:rPr>
          <w:rStyle w:val="TagStyle"/>
          <w:rtl/>
        </w:rPr>
        <w:t xml:space="preserve"> &lt;&lt; יור &gt;&gt; </w:t>
      </w:r>
      <w:r>
        <w:rPr>
          <w:rtl/>
        </w:rPr>
        <w:t>היו"ר ניסים ואטורי:</w:t>
      </w:r>
      <w:r w:rsidRPr="006B568D">
        <w:rPr>
          <w:rStyle w:val="TagStyle"/>
          <w:rtl/>
        </w:rPr>
        <w:t xml:space="preserve"> &lt;&lt; יור &gt;&gt;</w:t>
      </w:r>
      <w:r>
        <w:rPr>
          <w:rtl/>
        </w:rPr>
        <w:t xml:space="preserve"> </w:t>
      </w:r>
    </w:p>
    <w:p w:rsidR="0089322A" w:rsidRDefault="0089322A" w:rsidP="00D23E4A">
      <w:pPr>
        <w:rPr>
          <w:rtl/>
        </w:rPr>
      </w:pPr>
      <w:r>
        <w:rPr>
          <w:rtl/>
          <w:lang w:eastAsia="he-IL"/>
        </w:rPr>
        <w:t xml:space="preserve"> </w:t>
      </w:r>
    </w:p>
    <w:p w:rsidR="0089322A" w:rsidRPr="00AE4EF0" w:rsidRDefault="0089322A" w:rsidP="006A097C">
      <w:pPr>
        <w:rPr>
          <w:rtl/>
        </w:rPr>
      </w:pPr>
      <w:r>
        <w:rPr>
          <w:rFonts w:hint="cs"/>
          <w:rtl/>
        </w:rPr>
        <w:t xml:space="preserve">נעבור להצעה השישית </w:t>
      </w:r>
      <w:r>
        <w:rPr>
          <w:rFonts w:hint="eastAsia"/>
          <w:rtl/>
        </w:rPr>
        <w:t xml:space="preserve">– </w:t>
      </w:r>
      <w:r>
        <w:rPr>
          <w:rFonts w:hint="cs"/>
          <w:rtl/>
        </w:rPr>
        <w:t xml:space="preserve">הצעת חוק התפזרות הכנסת העשרים וחמש, התשפ"ד–2024, </w:t>
      </w:r>
      <w:bookmarkStart w:id="39409" w:name="_ETM_Q98_262127"/>
      <w:bookmarkEnd w:id="39409"/>
      <w:r>
        <w:rPr>
          <w:rFonts w:hint="cs"/>
          <w:rtl/>
        </w:rPr>
        <w:t xml:space="preserve">של חברת הכנסת פנינה תמנו וקבוצת חברי הכנסת. אני </w:t>
      </w:r>
      <w:bookmarkStart w:id="39410" w:name="_ETM_Q98_265831"/>
      <w:bookmarkEnd w:id="39410"/>
      <w:r>
        <w:rPr>
          <w:rFonts w:hint="cs"/>
          <w:rtl/>
        </w:rPr>
        <w:t xml:space="preserve">מזמין את חברת הכנסת פנינה תמנו לנמק את הצעת החוק </w:t>
      </w:r>
      <w:bookmarkStart w:id="39411" w:name="_ETM_Q98_274935"/>
      <w:bookmarkEnd w:id="39411"/>
      <w:r>
        <w:rPr>
          <w:rFonts w:hint="eastAsia"/>
          <w:rtl/>
        </w:rPr>
        <w:t xml:space="preserve">– </w:t>
      </w:r>
      <w:r>
        <w:rPr>
          <w:rFonts w:hint="cs"/>
          <w:rtl/>
        </w:rPr>
        <w:t xml:space="preserve">חבר הכנסת בני גנץ. עשר דקות </w:t>
      </w:r>
      <w:bookmarkStart w:id="39412" w:name="_ETM_Q98_296413"/>
      <w:bookmarkEnd w:id="39412"/>
      <w:r>
        <w:rPr>
          <w:rFonts w:hint="cs"/>
          <w:rtl/>
        </w:rPr>
        <w:t>לרשותך, בבקשה.</w:t>
      </w:r>
    </w:p>
    <w:p w:rsidR="0089322A" w:rsidRDefault="0089322A" w:rsidP="006A097C">
      <w:pPr>
        <w:rPr>
          <w:rtl/>
        </w:rPr>
      </w:pPr>
    </w:p>
    <w:p w:rsidR="0089322A" w:rsidRDefault="0089322A" w:rsidP="006A097C">
      <w:pPr>
        <w:pStyle w:val="af5"/>
        <w:keepNext/>
        <w:rPr>
          <w:rtl/>
        </w:rPr>
      </w:pPr>
      <w:bookmarkStart w:id="39413" w:name="ET_interruption_קר_אה_23"/>
      <w:r w:rsidRPr="006B568D">
        <w:rPr>
          <w:rStyle w:val="TagStyle"/>
          <w:rtl/>
        </w:rPr>
        <w:t xml:space="preserve"> &lt;&lt; קריאה &gt;&gt; </w:t>
      </w:r>
      <w:r>
        <w:rPr>
          <w:rtl/>
        </w:rPr>
        <w:t>קריאה:</w:t>
      </w:r>
      <w:r w:rsidRPr="006B568D">
        <w:rPr>
          <w:rStyle w:val="TagStyle"/>
          <w:rtl/>
        </w:rPr>
        <w:t xml:space="preserve"> &lt;&lt; קריאה &gt;&gt;</w:t>
      </w:r>
      <w:bookmarkEnd w:id="39413"/>
      <w:r>
        <w:rPr>
          <w:rtl/>
        </w:rPr>
        <w:t xml:space="preserve"> </w:t>
      </w:r>
    </w:p>
    <w:p w:rsidR="0089322A" w:rsidRDefault="0089322A" w:rsidP="00D23E4A">
      <w:pPr>
        <w:rPr>
          <w:rtl/>
        </w:rPr>
      </w:pPr>
      <w:r>
        <w:rPr>
          <w:rtl/>
          <w:lang w:eastAsia="he-IL"/>
        </w:rPr>
        <w:t xml:space="preserve"> </w:t>
      </w:r>
    </w:p>
    <w:p w:rsidR="0089322A" w:rsidRDefault="0089322A" w:rsidP="006A097C">
      <w:pPr>
        <w:rPr>
          <w:rtl/>
        </w:rPr>
      </w:pPr>
      <w:r>
        <w:rPr>
          <w:rFonts w:hint="cs"/>
          <w:rtl/>
        </w:rPr>
        <w:t>אולי גנץ לא ידבר שטויות.</w:t>
      </w:r>
    </w:p>
    <w:p w:rsidR="0089322A" w:rsidRDefault="0089322A" w:rsidP="006A097C">
      <w:pPr>
        <w:rPr>
          <w:rtl/>
        </w:rPr>
      </w:pPr>
      <w:bookmarkStart w:id="39414" w:name="_ETM_Q98_277068"/>
      <w:bookmarkEnd w:id="39414"/>
    </w:p>
    <w:p w:rsidR="0089322A" w:rsidRDefault="0089322A" w:rsidP="006A097C">
      <w:pPr>
        <w:pStyle w:val="a4"/>
        <w:keepNext/>
        <w:rPr>
          <w:rtl/>
        </w:rPr>
      </w:pPr>
      <w:bookmarkStart w:id="39415" w:name="_ETM_Q98_287052"/>
      <w:bookmarkStart w:id="39416" w:name="_ETM_Q98_287836"/>
      <w:bookmarkStart w:id="39417" w:name="ET_speaker_5772_25"/>
      <w:bookmarkEnd w:id="39415"/>
      <w:bookmarkEnd w:id="39416"/>
      <w:r w:rsidRPr="006B568D">
        <w:rPr>
          <w:rStyle w:val="TagStyle"/>
          <w:rtl/>
        </w:rPr>
        <w:t xml:space="preserve"> &lt;&lt; דובר &gt;&gt; </w:t>
      </w:r>
      <w:bookmarkStart w:id="39418" w:name="_Toc200974788"/>
      <w:r>
        <w:rPr>
          <w:rtl/>
        </w:rPr>
        <w:t>בנימין גנץ (המחנה הממלכתי):</w:t>
      </w:r>
      <w:bookmarkEnd w:id="39418"/>
      <w:r w:rsidRPr="006B568D">
        <w:rPr>
          <w:rStyle w:val="TagStyle"/>
          <w:rtl/>
        </w:rPr>
        <w:t xml:space="preserve"> &lt;&lt; דובר &gt;&gt;</w:t>
      </w:r>
      <w:bookmarkEnd w:id="39417"/>
      <w:r>
        <w:rPr>
          <w:rtl/>
        </w:rPr>
        <w:t xml:space="preserve"> </w:t>
      </w:r>
    </w:p>
    <w:p w:rsidR="0089322A" w:rsidRDefault="0089322A" w:rsidP="00D23E4A">
      <w:pPr>
        <w:rPr>
          <w:rtl/>
        </w:rPr>
      </w:pPr>
      <w:r>
        <w:rPr>
          <w:rtl/>
          <w:lang w:eastAsia="he-IL"/>
        </w:rPr>
        <w:t xml:space="preserve"> </w:t>
      </w:r>
    </w:p>
    <w:p w:rsidR="0089322A" w:rsidRDefault="0089322A" w:rsidP="006A097C">
      <w:pPr>
        <w:rPr>
          <w:rtl/>
        </w:rPr>
      </w:pPr>
      <w:bookmarkStart w:id="39419" w:name="_ETM_Q98_295655"/>
      <w:bookmarkEnd w:id="39419"/>
      <w:r>
        <w:rPr>
          <w:rFonts w:hint="cs"/>
          <w:rtl/>
        </w:rPr>
        <w:t xml:space="preserve">תודה. אדוני היושב-ראש, חבריי חברי הכנסת, עולם הפוך ראיתי. עולם הפוך. ראש הממשלה </w:t>
      </w:r>
      <w:bookmarkStart w:id="39420" w:name="_ETM_Q98_306499"/>
      <w:bookmarkEnd w:id="39420"/>
      <w:r>
        <w:rPr>
          <w:rFonts w:hint="cs"/>
          <w:rtl/>
        </w:rPr>
        <w:t>הולך לחרדים ומוכר להם שאנחנו במצב ביטחוני כל כך קשה</w:t>
      </w:r>
      <w:bookmarkStart w:id="39421" w:name="_ETM_Q98_314867"/>
      <w:bookmarkEnd w:id="39421"/>
      <w:r>
        <w:rPr>
          <w:rFonts w:hint="cs"/>
          <w:rtl/>
        </w:rPr>
        <w:t xml:space="preserve">, שאי-אפשר לצאת לבחירות, במקום ללכת אליהם ולהסביר להם </w:t>
      </w:r>
      <w:bookmarkStart w:id="39422" w:name="_ETM_Q98_321740"/>
      <w:bookmarkEnd w:id="39422"/>
      <w:r>
        <w:rPr>
          <w:rFonts w:hint="cs"/>
          <w:rtl/>
        </w:rPr>
        <w:t>שנוכח המצב הביטחוני חייבים כולנו להתגייס, בדיוק מאותה</w:t>
      </w:r>
      <w:bookmarkStart w:id="39423" w:name="_ETM_Q98_324645"/>
      <w:bookmarkEnd w:id="39423"/>
      <w:r>
        <w:rPr>
          <w:rFonts w:hint="cs"/>
          <w:rtl/>
        </w:rPr>
        <w:t xml:space="preserve"> סיבה. במקום שחברי הכנסת שמתיימרים לייצג </w:t>
      </w:r>
      <w:bookmarkStart w:id="39424" w:name="_ETM_Q98_335108"/>
      <w:bookmarkEnd w:id="39424"/>
      <w:r>
        <w:rPr>
          <w:rFonts w:hint="cs"/>
          <w:rtl/>
        </w:rPr>
        <w:t xml:space="preserve">את חיילי צה"ל ושבניהם וחבריהם אכן משרתים </w:t>
      </w:r>
      <w:r>
        <w:rPr>
          <w:rFonts w:hint="eastAsia"/>
          <w:rtl/>
        </w:rPr>
        <w:t xml:space="preserve">– </w:t>
      </w:r>
      <w:r>
        <w:rPr>
          <w:rFonts w:hint="cs"/>
          <w:rtl/>
        </w:rPr>
        <w:t xml:space="preserve">וכשמדברים על ניצחון </w:t>
      </w:r>
      <w:bookmarkStart w:id="39425" w:name="_ETM_Q98_341288"/>
      <w:bookmarkEnd w:id="39425"/>
      <w:r>
        <w:rPr>
          <w:rFonts w:hint="cs"/>
          <w:rtl/>
        </w:rPr>
        <w:t>מוחלט, מלחמת נצח, אולי כיבוש עזה, חידוש</w:t>
      </w:r>
      <w:bookmarkStart w:id="39426" w:name="_ETM_Q98_347016"/>
      <w:bookmarkEnd w:id="39426"/>
      <w:r>
        <w:rPr>
          <w:rFonts w:hint="cs"/>
          <w:rtl/>
        </w:rPr>
        <w:t xml:space="preserve"> ההתיישבות ושמירה עליהם אחר כך </w:t>
      </w:r>
      <w:r>
        <w:rPr>
          <w:rFonts w:hint="eastAsia"/>
          <w:rtl/>
        </w:rPr>
        <w:t xml:space="preserve">– </w:t>
      </w:r>
      <w:r>
        <w:rPr>
          <w:rFonts w:hint="cs"/>
          <w:rtl/>
        </w:rPr>
        <w:t>יחברו לרוב הציוני</w:t>
      </w:r>
      <w:bookmarkStart w:id="39427" w:name="_ETM_Q98_349694"/>
      <w:bookmarkEnd w:id="39427"/>
      <w:r>
        <w:rPr>
          <w:rFonts w:hint="cs"/>
          <w:rtl/>
        </w:rPr>
        <w:t xml:space="preserve">, שביחד איתם נמצא בתוך היחידות, שמתעקש על גיוס, ויאיימו </w:t>
      </w:r>
      <w:bookmarkStart w:id="39428" w:name="_ETM_Q98_358137"/>
      <w:bookmarkEnd w:id="39428"/>
      <w:r>
        <w:rPr>
          <w:rFonts w:hint="cs"/>
          <w:rtl/>
        </w:rPr>
        <w:t xml:space="preserve">בפיזור הממשלה. אם זה לא קורה, מי שעושה את זה </w:t>
      </w:r>
      <w:bookmarkStart w:id="39429" w:name="_ETM_Q98_360935"/>
      <w:bookmarkEnd w:id="39429"/>
      <w:proofErr w:type="spellStart"/>
      <w:r>
        <w:rPr>
          <w:rFonts w:hint="cs"/>
          <w:rtl/>
        </w:rPr>
        <w:t>זה</w:t>
      </w:r>
      <w:proofErr w:type="spellEnd"/>
      <w:r>
        <w:rPr>
          <w:rFonts w:hint="cs"/>
          <w:rtl/>
        </w:rPr>
        <w:t xml:space="preserve"> חברינו החרדים. </w:t>
      </w:r>
      <w:bookmarkStart w:id="39430" w:name="_ETM_Q98_375382"/>
      <w:bookmarkEnd w:id="39430"/>
    </w:p>
    <w:p w:rsidR="0089322A" w:rsidRDefault="0089322A" w:rsidP="00D23E4A">
      <w:pPr>
        <w:rPr>
          <w:rtl/>
        </w:rPr>
      </w:pPr>
      <w:bookmarkStart w:id="39431" w:name="_ETM_Q98_375639"/>
      <w:bookmarkEnd w:id="39431"/>
    </w:p>
    <w:p w:rsidR="0089322A" w:rsidRDefault="0089322A" w:rsidP="006A097C">
      <w:pPr>
        <w:pStyle w:val="af5"/>
        <w:keepNext/>
        <w:rPr>
          <w:rtl/>
        </w:rPr>
      </w:pPr>
      <w:bookmarkStart w:id="39432" w:name="_ETM_Q98_363268"/>
      <w:bookmarkStart w:id="39433" w:name="ET_interruption_5766_27"/>
      <w:bookmarkEnd w:id="39432"/>
      <w:r w:rsidRPr="006B568D">
        <w:rPr>
          <w:rStyle w:val="TagStyle"/>
          <w:rtl/>
        </w:rPr>
        <w:t xml:space="preserve"> &lt;&lt; קריאה &gt;&gt; </w:t>
      </w:r>
      <w:r>
        <w:rPr>
          <w:rtl/>
        </w:rPr>
        <w:t>רם בן ברק (יש עתיד):</w:t>
      </w:r>
      <w:r w:rsidRPr="006B568D">
        <w:rPr>
          <w:rStyle w:val="TagStyle"/>
          <w:rtl/>
        </w:rPr>
        <w:t xml:space="preserve"> &lt;&lt; קריאה &gt;&gt;</w:t>
      </w:r>
      <w:bookmarkEnd w:id="39433"/>
      <w:r>
        <w:rPr>
          <w:rtl/>
        </w:rPr>
        <w:t xml:space="preserve"> </w:t>
      </w:r>
    </w:p>
    <w:p w:rsidR="0089322A" w:rsidRDefault="0089322A" w:rsidP="00D23E4A">
      <w:pPr>
        <w:rPr>
          <w:rtl/>
        </w:rPr>
      </w:pPr>
      <w:r>
        <w:rPr>
          <w:rtl/>
          <w:lang w:eastAsia="he-IL"/>
        </w:rPr>
        <w:t xml:space="preserve"> </w:t>
      </w:r>
    </w:p>
    <w:p w:rsidR="0089322A" w:rsidRDefault="00A46387" w:rsidP="006A097C">
      <w:pPr>
        <w:rPr>
          <w:rtl/>
        </w:rPr>
      </w:pPr>
      <w:r>
        <w:rPr>
          <w:rFonts w:hint="cs"/>
          <w:rtl/>
        </w:rPr>
        <w:t>– – –</w:t>
      </w:r>
      <w:r w:rsidR="0089322A">
        <w:rPr>
          <w:rFonts w:hint="cs"/>
          <w:rtl/>
        </w:rPr>
        <w:t xml:space="preserve"> מה אתה רוצה מהם?</w:t>
      </w:r>
    </w:p>
    <w:p w:rsidR="0089322A" w:rsidRDefault="0089322A" w:rsidP="006A097C">
      <w:pPr>
        <w:rPr>
          <w:rtl/>
        </w:rPr>
      </w:pPr>
    </w:p>
    <w:p w:rsidR="0089322A" w:rsidRDefault="0089322A" w:rsidP="006A097C">
      <w:pPr>
        <w:pStyle w:val="-"/>
        <w:keepNext/>
        <w:rPr>
          <w:rtl/>
        </w:rPr>
      </w:pPr>
      <w:bookmarkStart w:id="39434" w:name="_ETM_Q98_360457"/>
      <w:bookmarkStart w:id="39435" w:name="ET_speakercontinue_5772_29"/>
      <w:bookmarkEnd w:id="39434"/>
      <w:r w:rsidRPr="006B568D">
        <w:rPr>
          <w:rStyle w:val="TagStyle"/>
          <w:rtl/>
        </w:rPr>
        <w:t xml:space="preserve"> &lt;&lt; דובר_המשך &gt;&gt; </w:t>
      </w:r>
      <w:r>
        <w:rPr>
          <w:rtl/>
        </w:rPr>
        <w:t>בנימין גנץ (המחנה הממלכתי):</w:t>
      </w:r>
      <w:r w:rsidRPr="006B568D">
        <w:rPr>
          <w:rStyle w:val="TagStyle"/>
          <w:rtl/>
        </w:rPr>
        <w:t xml:space="preserve"> &lt;&lt; דובר_המשך &gt;&gt;</w:t>
      </w:r>
      <w:bookmarkEnd w:id="39435"/>
      <w:r>
        <w:rPr>
          <w:rtl/>
        </w:rPr>
        <w:t xml:space="preserve"> </w:t>
      </w:r>
    </w:p>
    <w:p w:rsidR="0089322A" w:rsidRDefault="0089322A" w:rsidP="00D23E4A">
      <w:pPr>
        <w:rPr>
          <w:rtl/>
        </w:rPr>
      </w:pPr>
      <w:r>
        <w:rPr>
          <w:rtl/>
          <w:lang w:eastAsia="he-IL"/>
        </w:rPr>
        <w:t xml:space="preserve"> </w:t>
      </w:r>
    </w:p>
    <w:p w:rsidR="0089322A" w:rsidRDefault="0089322A" w:rsidP="006A097C">
      <w:pPr>
        <w:rPr>
          <w:rtl/>
        </w:rPr>
      </w:pPr>
      <w:r>
        <w:rPr>
          <w:rFonts w:hint="cs"/>
          <w:rtl/>
        </w:rPr>
        <w:t xml:space="preserve">מעל 600 ימים שחיילי המילואים חוזרים לעוד </w:t>
      </w:r>
      <w:bookmarkStart w:id="39436" w:name="_ETM_Q98_371398"/>
      <w:bookmarkEnd w:id="39436"/>
      <w:r>
        <w:rPr>
          <w:rFonts w:hint="cs"/>
          <w:rtl/>
        </w:rPr>
        <w:t xml:space="preserve">סבב ועוד סבב, וחיילי החובה – מאריכים את השירות שלהם, </w:t>
      </w:r>
      <w:bookmarkStart w:id="39437" w:name="_ETM_Q98_375377"/>
      <w:bookmarkEnd w:id="39437"/>
      <w:r>
        <w:rPr>
          <w:rFonts w:hint="cs"/>
          <w:rtl/>
        </w:rPr>
        <w:t xml:space="preserve">עוברים מעזה לסוריה, ללבנון, כמעט בלי ריענון, ממש בלי אימונים. </w:t>
      </w:r>
      <w:bookmarkStart w:id="39438" w:name="_ETM_Q98_380818"/>
      <w:bookmarkEnd w:id="39438"/>
      <w:r>
        <w:rPr>
          <w:rFonts w:hint="cs"/>
          <w:rtl/>
        </w:rPr>
        <w:t xml:space="preserve">הנטל הכלכלי של המילואימניקים קורע להם את הצורה וקורע </w:t>
      </w:r>
      <w:bookmarkStart w:id="39439" w:name="_ETM_Q98_389704"/>
      <w:bookmarkEnd w:id="39439"/>
      <w:r>
        <w:rPr>
          <w:rFonts w:hint="cs"/>
          <w:rtl/>
        </w:rPr>
        <w:t xml:space="preserve">את המשק הישראלי, ועוד לא מצאתם את הדרך לגייס את </w:t>
      </w:r>
      <w:bookmarkStart w:id="39440" w:name="_ETM_Q98_390851"/>
      <w:bookmarkEnd w:id="39440"/>
      <w:r>
        <w:rPr>
          <w:rFonts w:hint="cs"/>
          <w:rtl/>
        </w:rPr>
        <w:t xml:space="preserve">אחינו החרדים. </w:t>
      </w:r>
      <w:bookmarkStart w:id="39441" w:name="_ETM_Q98_396578"/>
      <w:bookmarkEnd w:id="39441"/>
    </w:p>
    <w:p w:rsidR="0089322A" w:rsidRDefault="0089322A" w:rsidP="006A097C">
      <w:pPr>
        <w:rPr>
          <w:rtl/>
        </w:rPr>
      </w:pPr>
    </w:p>
    <w:p w:rsidR="0089322A" w:rsidRDefault="0089322A" w:rsidP="009C5113">
      <w:pPr>
        <w:rPr>
          <w:rtl/>
        </w:rPr>
      </w:pPr>
      <w:bookmarkStart w:id="39442" w:name="_ETM_Q98_396976"/>
      <w:bookmarkEnd w:id="39442"/>
      <w:r>
        <w:rPr>
          <w:rFonts w:hint="cs"/>
          <w:rtl/>
        </w:rPr>
        <w:t xml:space="preserve">ואתם, אחיי החרדים, תגידו לי באמת איך </w:t>
      </w:r>
      <w:bookmarkStart w:id="39443" w:name="_ETM_Q98_400450"/>
      <w:bookmarkEnd w:id="39443"/>
      <w:r>
        <w:rPr>
          <w:rFonts w:hint="cs"/>
          <w:rtl/>
        </w:rPr>
        <w:t xml:space="preserve">זה שעוד לא מצאתם דרך לשרת, ולא דרך </w:t>
      </w:r>
      <w:bookmarkStart w:id="39444" w:name="_ETM_Q98_404500"/>
      <w:bookmarkEnd w:id="39444"/>
      <w:r>
        <w:rPr>
          <w:rFonts w:hint="cs"/>
          <w:rtl/>
        </w:rPr>
        <w:t xml:space="preserve">איך לא לשרת. אנחנו עומדים פה היום ומדברים על </w:t>
      </w:r>
      <w:bookmarkStart w:id="39445" w:name="_ETM_Q98_410963"/>
      <w:bookmarkEnd w:id="39445"/>
      <w:r>
        <w:rPr>
          <w:rFonts w:hint="cs"/>
          <w:rtl/>
        </w:rPr>
        <w:t xml:space="preserve">פיזור הכנסת בגלל שלא מוצאים פתרון </w:t>
      </w:r>
      <w:proofErr w:type="spellStart"/>
      <w:r>
        <w:rPr>
          <w:rFonts w:hint="cs"/>
          <w:rtl/>
        </w:rPr>
        <w:t>לאיך</w:t>
      </w:r>
      <w:proofErr w:type="spellEnd"/>
      <w:r>
        <w:rPr>
          <w:rFonts w:hint="cs"/>
          <w:rtl/>
        </w:rPr>
        <w:t xml:space="preserve"> לא משרתים.</w:t>
      </w:r>
      <w:r w:rsidR="009C5113">
        <w:rPr>
          <w:rFonts w:hint="cs"/>
          <w:rtl/>
        </w:rPr>
        <w:t xml:space="preserve"> </w:t>
      </w:r>
      <w:bookmarkStart w:id="39446" w:name="_ETM_Q98_419558"/>
      <w:bookmarkStart w:id="39447" w:name="_ETM_Q98_419916"/>
      <w:bookmarkEnd w:id="39446"/>
      <w:bookmarkEnd w:id="39447"/>
      <w:r>
        <w:rPr>
          <w:rFonts w:hint="cs"/>
          <w:rtl/>
        </w:rPr>
        <w:t xml:space="preserve">דיברתי עם </w:t>
      </w:r>
      <w:bookmarkStart w:id="39448" w:name="_ETM_Q98_421512"/>
      <w:bookmarkEnd w:id="39448"/>
      <w:r>
        <w:rPr>
          <w:rFonts w:hint="cs"/>
          <w:rtl/>
        </w:rPr>
        <w:t xml:space="preserve">לא מעט מחברי הכנסת של הקואליציה, ואני יודע שאתם מבינים </w:t>
      </w:r>
      <w:bookmarkStart w:id="39449" w:name="_ETM_Q98_427444"/>
      <w:bookmarkEnd w:id="39449"/>
      <w:r>
        <w:rPr>
          <w:rFonts w:hint="cs"/>
          <w:rtl/>
        </w:rPr>
        <w:t xml:space="preserve">ואתם יודעים שיש מעל 80 חברים בבית הזה, </w:t>
      </w:r>
      <w:bookmarkStart w:id="39450" w:name="_ETM_Q98_435848"/>
      <w:bookmarkEnd w:id="39450"/>
      <w:r>
        <w:rPr>
          <w:rFonts w:hint="cs"/>
          <w:rtl/>
        </w:rPr>
        <w:t xml:space="preserve">במליאה הזו, שיודעים שצריך מתווה שירות אחר, שיודעים שצריך גיוס אחר. </w:t>
      </w:r>
      <w:bookmarkStart w:id="39451" w:name="_ETM_Q98_441096"/>
      <w:bookmarkEnd w:id="39451"/>
      <w:r>
        <w:rPr>
          <w:rFonts w:hint="cs"/>
          <w:rtl/>
        </w:rPr>
        <w:t>אבל בגלל שיקולים פוליטיים אתם מפחדים על הכיסא הפוליטי</w:t>
      </w:r>
      <w:bookmarkStart w:id="39452" w:name="_ETM_Q98_447159"/>
      <w:bookmarkEnd w:id="39452"/>
      <w:r>
        <w:rPr>
          <w:rFonts w:hint="cs"/>
          <w:rtl/>
        </w:rPr>
        <w:t xml:space="preserve"> שלכם, ובעצם פוגעים בחיילי צה"ל שלנו </w:t>
      </w:r>
      <w:bookmarkStart w:id="39453" w:name="_ETM_Q98_452555"/>
      <w:bookmarkEnd w:id="39453"/>
      <w:r>
        <w:rPr>
          <w:rFonts w:hint="cs"/>
          <w:rtl/>
        </w:rPr>
        <w:t xml:space="preserve">וביחד של כל חלקי החברה הישראלית, ואין לכם את האומץ </w:t>
      </w:r>
      <w:bookmarkStart w:id="39454" w:name="_ETM_Q98_458822"/>
      <w:bookmarkEnd w:id="39454"/>
      <w:r>
        <w:rPr>
          <w:rFonts w:hint="cs"/>
          <w:rtl/>
        </w:rPr>
        <w:t xml:space="preserve">הפשוט לקום ולהגיד: עד כאן. </w:t>
      </w:r>
      <w:bookmarkStart w:id="39455" w:name="_ETM_Q98_464454"/>
      <w:bookmarkEnd w:id="39455"/>
    </w:p>
    <w:p w:rsidR="0089322A" w:rsidRDefault="0089322A" w:rsidP="006A097C">
      <w:pPr>
        <w:rPr>
          <w:rtl/>
        </w:rPr>
      </w:pPr>
    </w:p>
    <w:p w:rsidR="0089322A" w:rsidRDefault="0089322A" w:rsidP="009C5113">
      <w:pPr>
        <w:rPr>
          <w:rtl/>
        </w:rPr>
      </w:pPr>
      <w:bookmarkStart w:id="39456" w:name="_ETM_Q98_485032"/>
      <w:bookmarkStart w:id="39457" w:name="_ETM_Q98_454085"/>
      <w:bookmarkEnd w:id="39456"/>
      <w:bookmarkEnd w:id="39457"/>
      <w:r>
        <w:rPr>
          <w:rFonts w:hint="cs"/>
          <w:rtl/>
        </w:rPr>
        <w:t xml:space="preserve">אלון הינדי נפצע קשה במלחמה </w:t>
      </w:r>
      <w:bookmarkStart w:id="39458" w:name="_ETM_Q98_467418"/>
      <w:bookmarkEnd w:id="39458"/>
      <w:r>
        <w:rPr>
          <w:rFonts w:hint="cs"/>
          <w:rtl/>
        </w:rPr>
        <w:t xml:space="preserve">הזו. הוא סיפר, לא אני, על החברים שלו שנקראים </w:t>
      </w:r>
      <w:bookmarkStart w:id="39459" w:name="_ETM_Q98_473817"/>
      <w:bookmarkEnd w:id="39459"/>
      <w:r>
        <w:rPr>
          <w:rFonts w:hint="cs"/>
          <w:rtl/>
        </w:rPr>
        <w:t>למילואים בלי צו</w:t>
      </w:r>
      <w:r w:rsidR="009C5113">
        <w:rPr>
          <w:rFonts w:hint="cs"/>
          <w:rtl/>
        </w:rPr>
        <w:t>,</w:t>
      </w:r>
      <w:r>
        <w:rPr>
          <w:rFonts w:hint="cs"/>
          <w:rtl/>
        </w:rPr>
        <w:t xml:space="preserve"> מעכשיו לעכשיו צו 8, </w:t>
      </w:r>
      <w:bookmarkStart w:id="39460" w:name="_ETM_Q98_477222"/>
      <w:bookmarkEnd w:id="39460"/>
      <w:r>
        <w:rPr>
          <w:rFonts w:hint="cs"/>
          <w:rtl/>
        </w:rPr>
        <w:t>עוד צו 8, עוד צו 8; חיילים משירות סדיר שמסיימים</w:t>
      </w:r>
      <w:bookmarkStart w:id="39461" w:name="_ETM_Q98_480612"/>
      <w:bookmarkEnd w:id="39461"/>
      <w:r>
        <w:rPr>
          <w:rFonts w:hint="cs"/>
          <w:rtl/>
        </w:rPr>
        <w:t xml:space="preserve"> את השירות הסדיר שלהם</w:t>
      </w:r>
      <w:r w:rsidRPr="001E393A">
        <w:rPr>
          <w:rFonts w:hint="cs"/>
          <w:rtl/>
        </w:rPr>
        <w:t xml:space="preserve"> </w:t>
      </w:r>
      <w:r>
        <w:rPr>
          <w:rFonts w:hint="eastAsia"/>
          <w:rtl/>
        </w:rPr>
        <w:t xml:space="preserve">– </w:t>
      </w:r>
      <w:proofErr w:type="spellStart"/>
      <w:r w:rsidRPr="001E393A">
        <w:rPr>
          <w:rFonts w:hint="cs"/>
          <w:rtl/>
        </w:rPr>
        <w:t>טאק</w:t>
      </w:r>
      <w:proofErr w:type="spellEnd"/>
      <w:r w:rsidRPr="001E393A">
        <w:rPr>
          <w:rFonts w:hint="cs"/>
          <w:rtl/>
        </w:rPr>
        <w:t>, נשלחים</w:t>
      </w:r>
      <w:r>
        <w:rPr>
          <w:rFonts w:hint="cs"/>
          <w:rtl/>
        </w:rPr>
        <w:t xml:space="preserve"> למילואים. אני </w:t>
      </w:r>
      <w:bookmarkStart w:id="39462" w:name="_ETM_Q98_482330"/>
      <w:bookmarkEnd w:id="39462"/>
      <w:r>
        <w:rPr>
          <w:rFonts w:hint="cs"/>
          <w:rtl/>
        </w:rPr>
        <w:t xml:space="preserve">מכיר את זה באופן אישי. הם מגיעים כי לא </w:t>
      </w:r>
      <w:bookmarkStart w:id="39463" w:name="_ETM_Q98_489771"/>
      <w:bookmarkEnd w:id="39463"/>
      <w:r>
        <w:rPr>
          <w:rFonts w:hint="cs"/>
          <w:rtl/>
        </w:rPr>
        <w:t xml:space="preserve">נעים להם מהחברים שלהם ומהחברים האחרים בצוות שלהם, ואתם </w:t>
      </w:r>
      <w:bookmarkStart w:id="39464" w:name="_ETM_Q98_495153"/>
      <w:bookmarkEnd w:id="39464"/>
      <w:r>
        <w:rPr>
          <w:rFonts w:hint="cs"/>
          <w:rtl/>
        </w:rPr>
        <w:t xml:space="preserve">לא מוכנים לעזור להם? משאירים אותם לשאת את כל הנטל </w:t>
      </w:r>
      <w:bookmarkStart w:id="39465" w:name="_ETM_Q98_501043"/>
      <w:bookmarkEnd w:id="39465"/>
      <w:r>
        <w:rPr>
          <w:rFonts w:hint="cs"/>
          <w:rtl/>
        </w:rPr>
        <w:t>על הכתפיים שלהם?</w:t>
      </w:r>
      <w:bookmarkStart w:id="39466" w:name="_ETM_Q98_499636"/>
      <w:bookmarkEnd w:id="39466"/>
    </w:p>
    <w:p w:rsidR="0089322A" w:rsidRDefault="0089322A" w:rsidP="006A097C">
      <w:pPr>
        <w:rPr>
          <w:rtl/>
        </w:rPr>
      </w:pPr>
    </w:p>
    <w:p w:rsidR="0089322A" w:rsidRDefault="0089322A" w:rsidP="006A097C">
      <w:pPr>
        <w:rPr>
          <w:rtl/>
        </w:rPr>
      </w:pPr>
      <w:bookmarkStart w:id="39467" w:name="_ETM_Q98_499970"/>
      <w:bookmarkEnd w:id="39467"/>
      <w:r>
        <w:rPr>
          <w:rFonts w:hint="cs"/>
          <w:rtl/>
        </w:rPr>
        <w:t xml:space="preserve">ישבנו איתכם בחדרים, שמענו על מה מדובר – </w:t>
      </w:r>
      <w:bookmarkStart w:id="39468" w:name="_ETM_Q98_505322"/>
      <w:bookmarkEnd w:id="39468"/>
      <w:r>
        <w:rPr>
          <w:rFonts w:hint="cs"/>
          <w:rtl/>
        </w:rPr>
        <w:t xml:space="preserve">יעדים רחוקים וסנקציות. ואני רוצה לפתוח פה סוגריים, אדוני היושב-ראש: </w:t>
      </w:r>
      <w:bookmarkStart w:id="39469" w:name="_ETM_Q98_512154"/>
      <w:bookmarkEnd w:id="39469"/>
      <w:r>
        <w:rPr>
          <w:rFonts w:hint="cs"/>
          <w:rtl/>
        </w:rPr>
        <w:t xml:space="preserve">למה צריך סנקציות? הרי באמת, אם אנשים רוצים לשרת, בשביל </w:t>
      </w:r>
      <w:bookmarkStart w:id="39470" w:name="_ETM_Q98_518114"/>
      <w:bookmarkEnd w:id="39470"/>
      <w:r>
        <w:rPr>
          <w:rFonts w:hint="cs"/>
          <w:rtl/>
        </w:rPr>
        <w:t xml:space="preserve">מה סנקציות? האם על מישהו מהילדים שלי היה איזה איום של סנקציות? הוא קיבל צו גיוס, והוא הלך בלי </w:t>
      </w:r>
      <w:bookmarkStart w:id="39471" w:name="_ETM_Q98_524304"/>
      <w:bookmarkEnd w:id="39471"/>
      <w:r>
        <w:rPr>
          <w:rFonts w:hint="cs"/>
          <w:rtl/>
        </w:rPr>
        <w:t xml:space="preserve">סנקציות. מה זה הפטנט הזה בכלל? אבל לצערי, </w:t>
      </w:r>
      <w:bookmarkStart w:id="39472" w:name="_ETM_Q98_528034"/>
      <w:bookmarkEnd w:id="39472"/>
      <w:r>
        <w:rPr>
          <w:rFonts w:hint="cs"/>
          <w:rtl/>
        </w:rPr>
        <w:t xml:space="preserve">צריך אותו גם ברמה האישית וגם ברמה המוסדית. זה לא </w:t>
      </w:r>
      <w:bookmarkStart w:id="39473" w:name="_ETM_Q98_530893"/>
      <w:bookmarkEnd w:id="39473"/>
      <w:r>
        <w:rPr>
          <w:rFonts w:hint="cs"/>
          <w:rtl/>
        </w:rPr>
        <w:t>הגיוני, זה פשוט לא הגיוני.</w:t>
      </w:r>
      <w:bookmarkStart w:id="39474" w:name="_ETM_Q98_654381"/>
      <w:bookmarkEnd w:id="39474"/>
      <w:r>
        <w:rPr>
          <w:rFonts w:hint="cs"/>
          <w:rtl/>
        </w:rPr>
        <w:t xml:space="preserve"> מה זה הדברים האלה? סעיפים </w:t>
      </w:r>
      <w:bookmarkStart w:id="39475" w:name="_ETM_Q98_534484"/>
      <w:bookmarkEnd w:id="39475"/>
      <w:r>
        <w:rPr>
          <w:rFonts w:hint="cs"/>
          <w:rtl/>
        </w:rPr>
        <w:t xml:space="preserve">מסובכים. קראתי טיפה בתקשורת מה מופיע שם. הדבר הזה </w:t>
      </w:r>
      <w:bookmarkStart w:id="39476" w:name="_ETM_Q98_537086"/>
      <w:bookmarkEnd w:id="39476"/>
      <w:r>
        <w:rPr>
          <w:rFonts w:hint="cs"/>
          <w:rtl/>
        </w:rPr>
        <w:t xml:space="preserve">כל כך מסובך, ובסוף כסף ירד מתקציב במקום אחד </w:t>
      </w:r>
      <w:bookmarkStart w:id="39477" w:name="_ETM_Q98_544425"/>
      <w:bookmarkEnd w:id="39477"/>
      <w:r>
        <w:rPr>
          <w:rFonts w:hint="cs"/>
          <w:rtl/>
        </w:rPr>
        <w:t>ויחזור לתקציב במקום שני. וכולנו עסוקים בלהאשים את כל העולם</w:t>
      </w:r>
      <w:bookmarkStart w:id="39478" w:name="_ETM_Q98_546188"/>
      <w:bookmarkEnd w:id="39478"/>
      <w:r>
        <w:rPr>
          <w:rFonts w:hint="cs"/>
          <w:rtl/>
        </w:rPr>
        <w:t>:</w:t>
      </w:r>
      <w:r>
        <w:rPr>
          <w:rFonts w:hint="eastAsia"/>
          <w:rtl/>
        </w:rPr>
        <w:t xml:space="preserve"> </w:t>
      </w:r>
      <w:r>
        <w:rPr>
          <w:rFonts w:hint="cs"/>
          <w:rtl/>
        </w:rPr>
        <w:t xml:space="preserve">את היועמ"שית, את הרמטכ"ל – את כולם. חברים, קחו אחריות. </w:t>
      </w:r>
      <w:bookmarkStart w:id="39479" w:name="_ETM_Q98_555133"/>
      <w:bookmarkStart w:id="39480" w:name="_ETM_Q98_557037"/>
      <w:bookmarkStart w:id="39481" w:name="_ETM_Q98_558812"/>
      <w:bookmarkEnd w:id="39479"/>
      <w:bookmarkEnd w:id="39480"/>
      <w:bookmarkEnd w:id="39481"/>
    </w:p>
    <w:p w:rsidR="0089322A" w:rsidRDefault="0089322A" w:rsidP="006A097C">
      <w:pPr>
        <w:rPr>
          <w:rtl/>
        </w:rPr>
      </w:pPr>
    </w:p>
    <w:p w:rsidR="0089322A" w:rsidRDefault="0089322A" w:rsidP="006A097C">
      <w:pPr>
        <w:rPr>
          <w:rtl/>
        </w:rPr>
      </w:pPr>
      <w:r>
        <w:rPr>
          <w:rFonts w:hint="cs"/>
          <w:rtl/>
        </w:rPr>
        <w:t>א</w:t>
      </w:r>
      <w:bookmarkStart w:id="39482" w:name="_ETM_Q98_559231"/>
      <w:bookmarkEnd w:id="39482"/>
      <w:r>
        <w:rPr>
          <w:rFonts w:hint="cs"/>
          <w:rtl/>
        </w:rPr>
        <w:t>ני רוצה להגיד לכם, אנחנו יודעים את האמת. אנחנו יודע</w:t>
      </w:r>
      <w:bookmarkStart w:id="39483" w:name="_ETM_Q98_561016"/>
      <w:bookmarkEnd w:id="39483"/>
      <w:r>
        <w:rPr>
          <w:rFonts w:hint="cs"/>
          <w:rtl/>
        </w:rPr>
        <w:t xml:space="preserve">ים את האמת, כי ישבנו איתכם בממשלת החירום, ויכולנו לעשות </w:t>
      </w:r>
      <w:bookmarkStart w:id="39484" w:name="_ETM_Q98_568039"/>
      <w:bookmarkEnd w:id="39484"/>
      <w:r>
        <w:rPr>
          <w:rFonts w:hint="cs"/>
          <w:rtl/>
        </w:rPr>
        <w:t xml:space="preserve">את התיקון הזה כבר לפני 500 יום. ישבנו עם שר </w:t>
      </w:r>
      <w:bookmarkStart w:id="39485" w:name="_ETM_Q98_570697"/>
      <w:bookmarkEnd w:id="39485"/>
      <w:r>
        <w:rPr>
          <w:rFonts w:hint="cs"/>
          <w:rtl/>
        </w:rPr>
        <w:t xml:space="preserve">הביטחון, ישבנו עם יושב-ראש ועדת החוץ והביטחון, ישבנו עם </w:t>
      </w:r>
      <w:bookmarkStart w:id="39486" w:name="_ETM_Q98_574275"/>
      <w:bookmarkEnd w:id="39486"/>
      <w:r>
        <w:rPr>
          <w:rFonts w:hint="cs"/>
          <w:rtl/>
        </w:rPr>
        <w:t xml:space="preserve">חברינו החרדים. לא הסכנתם אז להתקדם במילימטר, כשהיה לכם את </w:t>
      </w:r>
      <w:bookmarkStart w:id="39487" w:name="_ETM_Q98_584098"/>
      <w:bookmarkEnd w:id="39487"/>
      <w:r>
        <w:rPr>
          <w:rFonts w:hint="cs"/>
          <w:rtl/>
        </w:rPr>
        <w:t xml:space="preserve">כל הגיבוי בעולם. אז תיקחו עכשיו אחריות. אתם מבינים </w:t>
      </w:r>
      <w:bookmarkStart w:id="39488" w:name="_ETM_Q98_587163"/>
      <w:bookmarkEnd w:id="39488"/>
      <w:r>
        <w:rPr>
          <w:rFonts w:hint="cs"/>
          <w:rtl/>
        </w:rPr>
        <w:t xml:space="preserve">שאם היינו מעבירים את זה לפני 500 יום, חלק גדול מהחיילים שהיו מתגייסים היו נמצאים כבר בשירות אפקטיבי, </w:t>
      </w:r>
      <w:bookmarkStart w:id="39489" w:name="_ETM_Q98_600218"/>
      <w:bookmarkEnd w:id="39489"/>
      <w:r>
        <w:rPr>
          <w:rFonts w:hint="cs"/>
          <w:rtl/>
        </w:rPr>
        <w:t xml:space="preserve">ואולי היו כבר לקראת סוף השירות שלהם, במקום כל הוויכוח הגדול </w:t>
      </w:r>
      <w:bookmarkStart w:id="39490" w:name="_ETM_Q98_605578"/>
      <w:bookmarkEnd w:id="39490"/>
      <w:r>
        <w:rPr>
          <w:rFonts w:hint="cs"/>
          <w:rtl/>
        </w:rPr>
        <w:t>הזה.</w:t>
      </w:r>
    </w:p>
    <w:p w:rsidR="0089322A" w:rsidRDefault="0089322A" w:rsidP="006A097C">
      <w:pPr>
        <w:rPr>
          <w:rtl/>
        </w:rPr>
      </w:pPr>
    </w:p>
    <w:p w:rsidR="0089322A" w:rsidRDefault="0089322A" w:rsidP="006A097C">
      <w:pPr>
        <w:rPr>
          <w:rtl/>
        </w:rPr>
      </w:pPr>
      <w:bookmarkStart w:id="39491" w:name="_ETM_Q98_608282"/>
      <w:bookmarkEnd w:id="39491"/>
      <w:r>
        <w:rPr>
          <w:rFonts w:hint="cs"/>
          <w:rtl/>
        </w:rPr>
        <w:t xml:space="preserve">אבל הדבר הזה לא יקרה. ואני לא חושב שאתם </w:t>
      </w:r>
      <w:bookmarkStart w:id="39492" w:name="_ETM_Q98_613947"/>
      <w:bookmarkEnd w:id="39492"/>
      <w:r>
        <w:rPr>
          <w:rFonts w:hint="cs"/>
          <w:rtl/>
        </w:rPr>
        <w:t xml:space="preserve">תביאו חוק שחבריי ואני נוכל להצביע בעדו. אתם לא עשיתם </w:t>
      </w:r>
      <w:bookmarkStart w:id="39493" w:name="_ETM_Q98_619498"/>
      <w:bookmarkEnd w:id="39493"/>
      <w:r>
        <w:rPr>
          <w:rFonts w:hint="cs"/>
          <w:rtl/>
        </w:rPr>
        <w:t xml:space="preserve">את זה עד היום, ולצערי, גם לא תעשו </w:t>
      </w:r>
      <w:bookmarkStart w:id="39494" w:name="_ETM_Q98_620901"/>
      <w:bookmarkEnd w:id="39494"/>
      <w:r>
        <w:rPr>
          <w:rFonts w:hint="cs"/>
          <w:rtl/>
        </w:rPr>
        <w:t xml:space="preserve">את זה עכשיו. ולכן, צריך להחליף את הממשלה הזו, גם </w:t>
      </w:r>
      <w:bookmarkStart w:id="39495" w:name="_ETM_Q98_628534"/>
      <w:bookmarkEnd w:id="39495"/>
      <w:r>
        <w:rPr>
          <w:rFonts w:hint="cs"/>
          <w:rtl/>
        </w:rPr>
        <w:t xml:space="preserve">בגלל הנושא הזה, אבל גם בגלל שרשרת נושאים רחבה ואחרת </w:t>
      </w:r>
      <w:bookmarkStart w:id="39496" w:name="_ETM_Q98_634180"/>
      <w:bookmarkEnd w:id="39496"/>
      <w:r>
        <w:rPr>
          <w:rFonts w:hint="cs"/>
          <w:rtl/>
        </w:rPr>
        <w:t xml:space="preserve">שצריך לתקן אותם. </w:t>
      </w:r>
      <w:bookmarkStart w:id="39497" w:name="_ETM_Q98_641472"/>
      <w:bookmarkStart w:id="39498" w:name="_ETM_Q98_643231"/>
      <w:bookmarkEnd w:id="39497"/>
      <w:bookmarkEnd w:id="39498"/>
      <w:r>
        <w:rPr>
          <w:rFonts w:hint="cs"/>
          <w:rtl/>
        </w:rPr>
        <w:t xml:space="preserve">וחייבים להקים ממשלת הסכמות שבה המרכז </w:t>
      </w:r>
      <w:bookmarkStart w:id="39499" w:name="_ETM_Q98_640761"/>
      <w:bookmarkEnd w:id="39499"/>
      <w:r>
        <w:rPr>
          <w:rFonts w:hint="cs"/>
          <w:rtl/>
        </w:rPr>
        <w:t xml:space="preserve">יתווה את הדרך ולא הקצוות ישפיעו עליה; שבה תהיה </w:t>
      </w:r>
      <w:bookmarkStart w:id="39500" w:name="_ETM_Q98_645220"/>
      <w:bookmarkEnd w:id="39500"/>
      <w:r>
        <w:rPr>
          <w:rFonts w:hint="cs"/>
          <w:rtl/>
        </w:rPr>
        <w:t xml:space="preserve">לגיטימציה לעשות תיקוני עומק; שבה אחינו מהמפלגות החרדיות יבינו שאם </w:t>
      </w:r>
      <w:bookmarkStart w:id="39501" w:name="_ETM_Q98_651845"/>
      <w:bookmarkEnd w:id="39501"/>
      <w:r>
        <w:rPr>
          <w:rFonts w:hint="cs"/>
          <w:rtl/>
        </w:rPr>
        <w:t xml:space="preserve">הם רוצים להיות חלק, הם צריכים לקחת חלק גם בשירות </w:t>
      </w:r>
      <w:bookmarkStart w:id="39502" w:name="_ETM_Q98_657364"/>
      <w:bookmarkEnd w:id="39502"/>
      <w:r>
        <w:rPr>
          <w:rFonts w:hint="cs"/>
          <w:rtl/>
        </w:rPr>
        <w:t>העם והמדינה. צריך לפזר את הכנסת כדי לגייס. צריך לפזר את הכנסת כדי לתקן. צריך לפזר את הכנסת כדי לאחד</w:t>
      </w:r>
      <w:bookmarkStart w:id="39503" w:name="_ETM_Q98_665900"/>
      <w:bookmarkEnd w:id="39503"/>
      <w:r>
        <w:rPr>
          <w:rFonts w:hint="cs"/>
          <w:rtl/>
        </w:rPr>
        <w:t xml:space="preserve"> את העם בישראל בדרך משותפת שתשרת את כולנו. </w:t>
      </w:r>
      <w:bookmarkStart w:id="39504" w:name="_ETM_Q98_667763"/>
      <w:bookmarkEnd w:id="39504"/>
      <w:r>
        <w:rPr>
          <w:rFonts w:hint="cs"/>
          <w:rtl/>
        </w:rPr>
        <w:t>תודה רבה לך.</w:t>
      </w:r>
    </w:p>
    <w:p w:rsidR="0089322A" w:rsidRDefault="0089322A" w:rsidP="006A097C">
      <w:pPr>
        <w:rPr>
          <w:rtl/>
        </w:rPr>
      </w:pPr>
      <w:bookmarkStart w:id="39505" w:name="_ETM_Q98_466611"/>
      <w:bookmarkEnd w:id="39505"/>
    </w:p>
    <w:p w:rsidR="0089322A" w:rsidRDefault="0089322A" w:rsidP="006A097C">
      <w:pPr>
        <w:pStyle w:val="af6"/>
        <w:keepNext/>
        <w:rPr>
          <w:rtl/>
        </w:rPr>
      </w:pPr>
      <w:bookmarkStart w:id="39506" w:name="_ETM_Q98_454490"/>
      <w:bookmarkStart w:id="39507" w:name="ET_yor_6423_31"/>
      <w:bookmarkEnd w:id="39506"/>
      <w:r w:rsidRPr="006B568D">
        <w:rPr>
          <w:rStyle w:val="TagStyle"/>
          <w:rtl/>
        </w:rPr>
        <w:t xml:space="preserve"> &lt;&lt; יור &gt;&gt; </w:t>
      </w:r>
      <w:r>
        <w:rPr>
          <w:rtl/>
        </w:rPr>
        <w:t>היו"ר אמיר אוחנה:</w:t>
      </w:r>
      <w:r w:rsidRPr="006B568D">
        <w:rPr>
          <w:rStyle w:val="TagStyle"/>
          <w:rtl/>
        </w:rPr>
        <w:t xml:space="preserve"> &lt;&lt; יור &gt;&gt;</w:t>
      </w:r>
      <w:bookmarkEnd w:id="39507"/>
      <w:r>
        <w:rPr>
          <w:rtl/>
        </w:rPr>
        <w:t xml:space="preserve"> </w:t>
      </w:r>
    </w:p>
    <w:p w:rsidR="0089322A" w:rsidRDefault="0089322A" w:rsidP="00D23E4A">
      <w:pPr>
        <w:rPr>
          <w:rtl/>
        </w:rPr>
      </w:pPr>
      <w:r>
        <w:rPr>
          <w:rtl/>
          <w:lang w:eastAsia="he-IL"/>
        </w:rPr>
        <w:t xml:space="preserve"> </w:t>
      </w:r>
    </w:p>
    <w:p w:rsidR="0089322A" w:rsidRDefault="0089322A" w:rsidP="006A097C">
      <w:pPr>
        <w:rPr>
          <w:rtl/>
        </w:rPr>
      </w:pPr>
      <w:r>
        <w:rPr>
          <w:rFonts w:hint="cs"/>
          <w:rtl/>
        </w:rPr>
        <w:t xml:space="preserve">תודה לחבר הכנסת גנץ. </w:t>
      </w:r>
      <w:bookmarkStart w:id="39508" w:name="_ETM_Q98_670856"/>
      <w:bookmarkEnd w:id="39508"/>
      <w:r>
        <w:rPr>
          <w:rFonts w:hint="cs"/>
          <w:rtl/>
        </w:rPr>
        <w:t>אני</w:t>
      </w:r>
      <w:bookmarkStart w:id="39509" w:name="_ETM_Q98_671054"/>
      <w:bookmarkEnd w:id="39509"/>
      <w:r>
        <w:rPr>
          <w:rFonts w:hint="cs"/>
          <w:rtl/>
        </w:rPr>
        <w:t xml:space="preserve"> מתכבד להזמין כעת את השר שלמה קרעי להציג את עמדת </w:t>
      </w:r>
      <w:bookmarkStart w:id="39510" w:name="_ETM_Q98_676818"/>
      <w:bookmarkEnd w:id="39510"/>
      <w:r>
        <w:rPr>
          <w:rFonts w:hint="cs"/>
          <w:rtl/>
        </w:rPr>
        <w:t>הממשלה ביחס להצעות החוק במשולב.</w:t>
      </w:r>
    </w:p>
    <w:p w:rsidR="0089322A" w:rsidRDefault="0089322A" w:rsidP="006A097C">
      <w:pPr>
        <w:rPr>
          <w:rtl/>
        </w:rPr>
      </w:pPr>
      <w:bookmarkStart w:id="39511" w:name="_ETM_Q98_681427"/>
      <w:bookmarkEnd w:id="39511"/>
    </w:p>
    <w:p w:rsidR="0089322A" w:rsidRDefault="0089322A" w:rsidP="006A097C">
      <w:pPr>
        <w:pStyle w:val="a4"/>
        <w:keepNext/>
        <w:rPr>
          <w:rtl/>
        </w:rPr>
      </w:pPr>
      <w:bookmarkStart w:id="39512" w:name="_ETM_Q98_681724"/>
      <w:bookmarkStart w:id="39513" w:name="ET_speaker_6461_33"/>
      <w:bookmarkEnd w:id="39512"/>
      <w:r w:rsidRPr="006B568D">
        <w:rPr>
          <w:rStyle w:val="TagStyle"/>
          <w:rtl/>
        </w:rPr>
        <w:t xml:space="preserve"> &lt;&lt; דובר &gt;&gt; </w:t>
      </w:r>
      <w:bookmarkStart w:id="39514" w:name="_Toc200974789"/>
      <w:r>
        <w:rPr>
          <w:rtl/>
        </w:rPr>
        <w:t>שר התקשורת שלמה קרעי:</w:t>
      </w:r>
      <w:bookmarkEnd w:id="39514"/>
      <w:r w:rsidRPr="006B568D">
        <w:rPr>
          <w:rStyle w:val="TagStyle"/>
          <w:rtl/>
        </w:rPr>
        <w:t xml:space="preserve"> &lt;&lt; דובר &gt;&gt;</w:t>
      </w:r>
      <w:bookmarkEnd w:id="39513"/>
      <w:r>
        <w:rPr>
          <w:rtl/>
        </w:rPr>
        <w:t xml:space="preserve"> </w:t>
      </w:r>
    </w:p>
    <w:p w:rsidR="0089322A" w:rsidRDefault="0089322A" w:rsidP="00D23E4A">
      <w:pPr>
        <w:rPr>
          <w:rtl/>
        </w:rPr>
      </w:pPr>
      <w:r>
        <w:rPr>
          <w:rtl/>
          <w:lang w:eastAsia="he-IL"/>
        </w:rPr>
        <w:t xml:space="preserve"> </w:t>
      </w:r>
    </w:p>
    <w:p w:rsidR="0089322A" w:rsidRPr="00284539" w:rsidRDefault="0089322A" w:rsidP="006A097C">
      <w:pPr>
        <w:rPr>
          <w:rtl/>
        </w:rPr>
      </w:pPr>
      <w:bookmarkStart w:id="39515" w:name="_ETM_Q98_690270"/>
      <w:bookmarkEnd w:id="39515"/>
      <w:r>
        <w:rPr>
          <w:rFonts w:hint="cs"/>
          <w:rtl/>
        </w:rPr>
        <w:t xml:space="preserve">אדוני היושב-ראש, כנסת נכבדה, אזרחי ישראל, </w:t>
      </w:r>
      <w:bookmarkStart w:id="39516" w:name="_ETM_Q98_695822"/>
      <w:bookmarkEnd w:id="39516"/>
      <w:r>
        <w:rPr>
          <w:rFonts w:hint="cs"/>
          <w:rtl/>
        </w:rPr>
        <w:t xml:space="preserve">חברי האופוזיציה, אתם הייתם משוכנעים שתפילו את הממשלה. אתם לא </w:t>
      </w:r>
      <w:bookmarkStart w:id="39517" w:name="_ETM_Q98_704165"/>
      <w:bookmarkEnd w:id="39517"/>
      <w:r>
        <w:rPr>
          <w:rFonts w:hint="cs"/>
          <w:rtl/>
        </w:rPr>
        <w:t xml:space="preserve">העליתם על הדעת שיהיה כאן שינוי. לכן, אתם עדיין </w:t>
      </w:r>
      <w:bookmarkStart w:id="39518" w:name="_ETM_Q98_710790"/>
      <w:bookmarkEnd w:id="39518"/>
      <w:r>
        <w:rPr>
          <w:rFonts w:hint="cs"/>
          <w:rtl/>
        </w:rPr>
        <w:t>המומים. תתרגלו.</w:t>
      </w:r>
    </w:p>
    <w:p w:rsidR="0089322A" w:rsidRDefault="0089322A" w:rsidP="006A097C">
      <w:pPr>
        <w:rPr>
          <w:rtl/>
        </w:rPr>
      </w:pPr>
    </w:p>
    <w:p w:rsidR="0089322A" w:rsidRDefault="0089322A" w:rsidP="006A097C">
      <w:pPr>
        <w:rPr>
          <w:rtl/>
        </w:rPr>
      </w:pPr>
      <w:bookmarkStart w:id="39519" w:name="_ETM_Q98_715997"/>
      <w:bookmarkEnd w:id="39519"/>
      <w:r>
        <w:rPr>
          <w:rFonts w:hint="cs"/>
          <w:rtl/>
        </w:rPr>
        <w:t xml:space="preserve">אדוני היושב-ראש, האופוזיציה הגישה היום הצעות חוק לפיזור הכנסת </w:t>
      </w:r>
      <w:bookmarkStart w:id="39520" w:name="_ETM_Q98_720537"/>
      <w:bookmarkEnd w:id="39520"/>
      <w:r>
        <w:rPr>
          <w:rFonts w:hint="eastAsia"/>
          <w:rtl/>
        </w:rPr>
        <w:t xml:space="preserve">– </w:t>
      </w:r>
      <w:r>
        <w:rPr>
          <w:rFonts w:hint="cs"/>
          <w:rtl/>
        </w:rPr>
        <w:t xml:space="preserve">לא כי יש להם דרך, לא כי יש להם חזון, </w:t>
      </w:r>
      <w:bookmarkStart w:id="39521" w:name="_ETM_Q98_724276"/>
      <w:bookmarkEnd w:id="39521"/>
      <w:r>
        <w:rPr>
          <w:rFonts w:hint="cs"/>
          <w:rtl/>
        </w:rPr>
        <w:t>לא כי יש להם פתרון, אלא כאק</w:t>
      </w:r>
      <w:bookmarkStart w:id="39522" w:name="_ETM_Q98_729236"/>
      <w:bookmarkEnd w:id="39522"/>
      <w:r>
        <w:rPr>
          <w:rFonts w:hint="cs"/>
          <w:rtl/>
        </w:rPr>
        <w:t>ט של ייאוש,</w:t>
      </w:r>
      <w:bookmarkStart w:id="39523" w:name="_ETM_Q98_665549"/>
      <w:bookmarkStart w:id="39524" w:name="_ETM_Q98_728318"/>
      <w:bookmarkStart w:id="39525" w:name="TOR_Q99"/>
      <w:bookmarkEnd w:id="39523"/>
      <w:bookmarkEnd w:id="39524"/>
      <w:bookmarkEnd w:id="39525"/>
      <w:r>
        <w:rPr>
          <w:rFonts w:hint="cs"/>
          <w:rtl/>
        </w:rPr>
        <w:t xml:space="preserve"> </w:t>
      </w:r>
      <w:r w:rsidRPr="00210E13">
        <w:rPr>
          <w:rFonts w:hint="cs"/>
          <w:rtl/>
        </w:rPr>
        <w:t>עוד תעלול תקשורתי מבית מדרשם של אלו ש</w:t>
      </w:r>
      <w:r>
        <w:rPr>
          <w:rFonts w:hint="cs"/>
          <w:rtl/>
        </w:rPr>
        <w:t xml:space="preserve">עד היום </w:t>
      </w:r>
      <w:r w:rsidRPr="00210E13">
        <w:rPr>
          <w:rFonts w:hint="cs"/>
          <w:rtl/>
        </w:rPr>
        <w:t>לא הפנימו</w:t>
      </w:r>
      <w:r>
        <w:rPr>
          <w:rFonts w:hint="cs"/>
          <w:rtl/>
        </w:rPr>
        <w:t xml:space="preserve"> שהפסידו בבחירות. יאיר לפיד כבר שנתיים מדבר על: הינה, עוד שבוע, שבועיים, עוד חודש, חודשיים. יאיר, </w:t>
      </w:r>
      <w:bookmarkStart w:id="39526" w:name="_ETM_Q99_143868"/>
      <w:bookmarkEnd w:id="39526"/>
      <w:r>
        <w:rPr>
          <w:rFonts w:hint="cs"/>
          <w:rtl/>
        </w:rPr>
        <w:t>יש לי חדשות בשבילך: אתה תמשיך להתמרמר ואנחנו נמשיך לעשות, עוד חודש, חודשיים ועוד שנה וכמעט שנתיים.</w:t>
      </w:r>
    </w:p>
    <w:p w:rsidR="0089322A" w:rsidRDefault="0089322A" w:rsidP="006A097C">
      <w:pPr>
        <w:rPr>
          <w:rtl/>
        </w:rPr>
      </w:pPr>
      <w:bookmarkStart w:id="39527" w:name="_ETM_Q99_157244"/>
      <w:bookmarkStart w:id="39528" w:name="_ETM_Q99_157323"/>
      <w:bookmarkEnd w:id="39527"/>
      <w:bookmarkEnd w:id="39528"/>
    </w:p>
    <w:p w:rsidR="0089322A" w:rsidRDefault="0089322A" w:rsidP="006A097C">
      <w:pPr>
        <w:rPr>
          <w:rtl/>
        </w:rPr>
      </w:pPr>
      <w:r>
        <w:rPr>
          <w:rFonts w:hint="cs"/>
          <w:rtl/>
        </w:rPr>
        <w:t xml:space="preserve">אדוני היושב-ראש, </w:t>
      </w:r>
      <w:bookmarkStart w:id="39529" w:name="_ETM_Q99_155392"/>
      <w:bookmarkEnd w:id="39529"/>
      <w:r>
        <w:rPr>
          <w:rFonts w:hint="cs"/>
          <w:rtl/>
        </w:rPr>
        <w:t xml:space="preserve">הם הרי יודעים שההצעה תיפול, אז מה התוכנית? מה האסטרטגיה? </w:t>
      </w:r>
      <w:bookmarkStart w:id="39530" w:name="_ETM_Q99_162725"/>
      <w:bookmarkEnd w:id="39530"/>
      <w:r>
        <w:rPr>
          <w:rFonts w:hint="cs"/>
          <w:rtl/>
        </w:rPr>
        <w:t xml:space="preserve">התשובה פשוטה: אין תוכנית, אבל אחרי שנתיים וחצי של אופוזיציה </w:t>
      </w:r>
      <w:proofErr w:type="spellStart"/>
      <w:r>
        <w:rPr>
          <w:rFonts w:hint="cs"/>
          <w:rtl/>
        </w:rPr>
        <w:t>דרד'לה</w:t>
      </w:r>
      <w:proofErr w:type="spellEnd"/>
      <w:r>
        <w:rPr>
          <w:rFonts w:hint="cs"/>
          <w:rtl/>
        </w:rPr>
        <w:t xml:space="preserve">, שכל-כולה מצג שווא של עשייה, הם </w:t>
      </w:r>
      <w:bookmarkStart w:id="39531" w:name="_ETM_Q99_176412"/>
      <w:bookmarkEnd w:id="39531"/>
      <w:r>
        <w:rPr>
          <w:rFonts w:hint="cs"/>
          <w:rtl/>
        </w:rPr>
        <w:t xml:space="preserve">צריכים עוד ספין, סרטון, משהו, רגע בתקשורת. למה? כי הם מריחים את הסוף </w:t>
      </w:r>
      <w:r>
        <w:rPr>
          <w:rFonts w:hint="eastAsia"/>
          <w:rtl/>
        </w:rPr>
        <w:t xml:space="preserve">– </w:t>
      </w:r>
      <w:r>
        <w:rPr>
          <w:rFonts w:hint="cs"/>
          <w:rtl/>
        </w:rPr>
        <w:t xml:space="preserve">לא שלנו, שלהם. הם מבינים שהציבור מאס </w:t>
      </w:r>
      <w:bookmarkStart w:id="39532" w:name="_ETM_Q99_190376"/>
      <w:bookmarkEnd w:id="39532"/>
      <w:r>
        <w:rPr>
          <w:rFonts w:hint="cs"/>
          <w:rtl/>
        </w:rPr>
        <w:t xml:space="preserve">בהם, הציבור כבר לא איתם, שהם מנותקים, שהם איבדו את האמון, את הדרך, ובעיקר </w:t>
      </w:r>
      <w:r>
        <w:rPr>
          <w:rFonts w:hint="eastAsia"/>
          <w:rtl/>
        </w:rPr>
        <w:t xml:space="preserve">– </w:t>
      </w:r>
      <w:r>
        <w:rPr>
          <w:rFonts w:hint="cs"/>
          <w:rtl/>
        </w:rPr>
        <w:t>את עצמם.</w:t>
      </w:r>
    </w:p>
    <w:p w:rsidR="0089322A" w:rsidRDefault="0089322A" w:rsidP="006A097C">
      <w:pPr>
        <w:rPr>
          <w:rtl/>
        </w:rPr>
      </w:pPr>
    </w:p>
    <w:p w:rsidR="0089322A" w:rsidRDefault="0089322A" w:rsidP="009C5113">
      <w:pPr>
        <w:rPr>
          <w:rtl/>
        </w:rPr>
      </w:pPr>
      <w:r>
        <w:rPr>
          <w:rFonts w:hint="cs"/>
          <w:rtl/>
        </w:rPr>
        <w:t xml:space="preserve">כן, חברת הכנסת לזימי, </w:t>
      </w:r>
      <w:bookmarkStart w:id="39533" w:name="_ETM_Q99_199778"/>
      <w:bookmarkEnd w:id="39533"/>
      <w:r>
        <w:rPr>
          <w:rFonts w:hint="cs"/>
          <w:rtl/>
        </w:rPr>
        <w:t xml:space="preserve">עם היושב-ראש שלך את מדברת על הלוחמים הגיבורים, והוא אומר שהם רוצחים תינוקות כתחביב. הם חשבו שיפילו אותנו, שהם יסחפו את העם בגל עכור של </w:t>
      </w:r>
      <w:proofErr w:type="spellStart"/>
      <w:r>
        <w:rPr>
          <w:rFonts w:hint="cs"/>
          <w:rtl/>
        </w:rPr>
        <w:t>מרמור</w:t>
      </w:r>
      <w:proofErr w:type="spellEnd"/>
      <w:r>
        <w:rPr>
          <w:rFonts w:hint="cs"/>
          <w:rtl/>
        </w:rPr>
        <w:t xml:space="preserve"> וייאוש, בדמעות </w:t>
      </w:r>
      <w:bookmarkStart w:id="39534" w:name="_ETM_Q99_215527"/>
      <w:bookmarkEnd w:id="39534"/>
      <w:r>
        <w:rPr>
          <w:rFonts w:hint="cs"/>
          <w:rtl/>
        </w:rPr>
        <w:t>תנין ובקמפיין תבהלה אין-סופי, אבל רוח העם הזה חזקה</w:t>
      </w:r>
      <w:bookmarkStart w:id="39535" w:name="_ETM_Q99_222727"/>
      <w:bookmarkEnd w:id="39535"/>
      <w:r>
        <w:rPr>
          <w:rFonts w:hint="cs"/>
          <w:rtl/>
        </w:rPr>
        <w:t xml:space="preserve"> מהם.</w:t>
      </w:r>
      <w:r w:rsidR="009C5113">
        <w:rPr>
          <w:rFonts w:hint="cs"/>
          <w:rtl/>
        </w:rPr>
        <w:t xml:space="preserve"> </w:t>
      </w:r>
      <w:bookmarkStart w:id="39536" w:name="_ETM_Q99_224647"/>
      <w:bookmarkStart w:id="39537" w:name="_ETM_Q99_224703"/>
      <w:bookmarkEnd w:id="39536"/>
      <w:bookmarkEnd w:id="39537"/>
      <w:r>
        <w:rPr>
          <w:rFonts w:hint="cs"/>
          <w:rtl/>
        </w:rPr>
        <w:t xml:space="preserve">הם כבר התחילו לתפור חליפות, קבעו ראיונות, רקחו קואליציות מדומיינות </w:t>
      </w:r>
      <w:bookmarkStart w:id="39538" w:name="_ETM_Q99_231291"/>
      <w:bookmarkEnd w:id="39538"/>
      <w:r>
        <w:rPr>
          <w:rFonts w:hint="cs"/>
          <w:rtl/>
        </w:rPr>
        <w:t>של רפיסות והכנעה עם יאיר גולן, נפתלי בנט ושאר חדלי האישים.</w:t>
      </w:r>
    </w:p>
    <w:p w:rsidR="0089322A" w:rsidRDefault="0089322A" w:rsidP="006A097C">
      <w:pPr>
        <w:rPr>
          <w:rtl/>
        </w:rPr>
      </w:pPr>
    </w:p>
    <w:p w:rsidR="0089322A" w:rsidRDefault="0089322A" w:rsidP="006A097C">
      <w:pPr>
        <w:pStyle w:val="af5"/>
        <w:keepNext/>
        <w:rPr>
          <w:rtl/>
        </w:rPr>
      </w:pPr>
      <w:bookmarkStart w:id="39539" w:name="ET_interruption_5766_15"/>
      <w:r w:rsidRPr="00210F06">
        <w:rPr>
          <w:rStyle w:val="TagStyle"/>
          <w:rtl/>
        </w:rPr>
        <w:t xml:space="preserve"> &lt;&lt; קריאה &gt;&gt; </w:t>
      </w:r>
      <w:r>
        <w:rPr>
          <w:rtl/>
        </w:rPr>
        <w:t>רם בן ברק (יש עתיד):</w:t>
      </w:r>
      <w:r w:rsidRPr="00210F06">
        <w:rPr>
          <w:rStyle w:val="TagStyle"/>
          <w:rtl/>
        </w:rPr>
        <w:t xml:space="preserve"> &lt;&lt; קריאה &gt;&gt;</w:t>
      </w:r>
      <w:r>
        <w:rPr>
          <w:rtl/>
        </w:rPr>
        <w:t xml:space="preserve"> </w:t>
      </w:r>
      <w:bookmarkEnd w:id="39539"/>
    </w:p>
    <w:p w:rsidR="0089322A" w:rsidRDefault="0089322A" w:rsidP="00D23E4A">
      <w:pPr>
        <w:rPr>
          <w:rtl/>
        </w:rPr>
      </w:pPr>
    </w:p>
    <w:p w:rsidR="0089322A" w:rsidRDefault="0089322A" w:rsidP="006A097C">
      <w:pPr>
        <w:rPr>
          <w:rtl/>
        </w:rPr>
      </w:pPr>
      <w:r>
        <w:rPr>
          <w:rFonts w:hint="cs"/>
          <w:rtl/>
        </w:rPr>
        <w:t>מנסור עבאס יותר טוב ממך.</w:t>
      </w:r>
    </w:p>
    <w:p w:rsidR="0089322A" w:rsidRDefault="0089322A" w:rsidP="00D23E4A">
      <w:pPr>
        <w:rPr>
          <w:rtl/>
          <w:lang w:eastAsia="he-IL"/>
        </w:rPr>
      </w:pPr>
    </w:p>
    <w:p w:rsidR="0089322A" w:rsidRDefault="0089322A" w:rsidP="006A097C">
      <w:pPr>
        <w:pStyle w:val="-"/>
        <w:keepNext/>
        <w:rPr>
          <w:rtl/>
        </w:rPr>
      </w:pPr>
      <w:r w:rsidRPr="002215B6">
        <w:rPr>
          <w:rStyle w:val="TagStyle"/>
          <w:rtl/>
        </w:rPr>
        <w:t xml:space="preserve">&lt;&lt; דובר_המשך &gt;&gt; </w:t>
      </w:r>
      <w:r>
        <w:rPr>
          <w:rtl/>
        </w:rPr>
        <w:t>שר התקשורת שלמה קרעי:</w:t>
      </w:r>
      <w:r w:rsidRPr="002215B6">
        <w:rPr>
          <w:rStyle w:val="TagStyle"/>
          <w:rtl/>
        </w:rPr>
        <w:t xml:space="preserve"> &lt;&lt; דובר_המשך &gt;&gt;</w:t>
      </w:r>
      <w:r>
        <w:rPr>
          <w:rtl/>
        </w:rPr>
        <w:t xml:space="preserve">   </w:t>
      </w:r>
    </w:p>
    <w:p w:rsidR="0089322A" w:rsidRDefault="0089322A" w:rsidP="00D23E4A">
      <w:pPr>
        <w:rPr>
          <w:rtl/>
        </w:rPr>
      </w:pPr>
    </w:p>
    <w:p w:rsidR="0089322A" w:rsidRDefault="0089322A" w:rsidP="006A097C">
      <w:pPr>
        <w:rPr>
          <w:rtl/>
        </w:rPr>
      </w:pPr>
      <w:r>
        <w:rPr>
          <w:rFonts w:hint="cs"/>
          <w:rtl/>
        </w:rPr>
        <w:t xml:space="preserve"> אבל אז הגיעה המציאות, והיא לא מרחמת. גם כל אולפני התבהלה הגיעו לכאן היום, בשידורים חיים, מחויכים, בגדים חגיגיים, אבל אז המציאות התפרצה להם לתוך </w:t>
      </w:r>
      <w:bookmarkStart w:id="39540" w:name="_ETM_Q99_254379"/>
      <w:bookmarkEnd w:id="39540"/>
      <w:r>
        <w:rPr>
          <w:rFonts w:hint="cs"/>
          <w:rtl/>
        </w:rPr>
        <w:t>האולפן.</w:t>
      </w:r>
    </w:p>
    <w:p w:rsidR="0089322A" w:rsidRDefault="0089322A" w:rsidP="006A097C">
      <w:pPr>
        <w:rPr>
          <w:rtl/>
        </w:rPr>
      </w:pPr>
      <w:bookmarkStart w:id="39541" w:name="_ETM_Q99_258618"/>
      <w:bookmarkStart w:id="39542" w:name="_ETM_Q99_258669"/>
      <w:bookmarkEnd w:id="39541"/>
      <w:bookmarkEnd w:id="39542"/>
    </w:p>
    <w:p w:rsidR="0089322A" w:rsidRDefault="0089322A" w:rsidP="006A097C">
      <w:pPr>
        <w:rPr>
          <w:rtl/>
        </w:rPr>
      </w:pPr>
      <w:r>
        <w:rPr>
          <w:rFonts w:hint="cs"/>
          <w:rtl/>
        </w:rPr>
        <w:t>ולעומת זאת, הממשלה הזו עומדת איתן, חזקה, נחושה, יציבה. הממשלה הזו בעזרת השם תמלא את ימיה, ובעזרת השם ובגבורת לוחמינו הגיבורים תביא ניצחון מוחלט ותחזיר את כל החטופים הבי</w:t>
      </w:r>
      <w:bookmarkStart w:id="39543" w:name="_ETM_Q99_279053"/>
      <w:bookmarkStart w:id="39544" w:name="_ETM_Q99_279098"/>
      <w:bookmarkEnd w:id="39543"/>
      <w:bookmarkEnd w:id="39544"/>
      <w:r>
        <w:rPr>
          <w:rFonts w:hint="cs"/>
          <w:rtl/>
        </w:rPr>
        <w:t>תה.</w:t>
      </w:r>
    </w:p>
    <w:p w:rsidR="0089322A" w:rsidRDefault="0089322A" w:rsidP="006A097C">
      <w:pPr>
        <w:rPr>
          <w:rtl/>
        </w:rPr>
      </w:pPr>
    </w:p>
    <w:p w:rsidR="0089322A" w:rsidRDefault="0089322A" w:rsidP="009C5113">
      <w:pPr>
        <w:rPr>
          <w:rtl/>
        </w:rPr>
      </w:pPr>
      <w:r>
        <w:rPr>
          <w:rFonts w:hint="cs"/>
          <w:rtl/>
        </w:rPr>
        <w:t xml:space="preserve">כל השאר כאן מצד ימין שלי </w:t>
      </w:r>
      <w:r>
        <w:rPr>
          <w:rFonts w:hint="eastAsia"/>
          <w:rtl/>
        </w:rPr>
        <w:t xml:space="preserve">– </w:t>
      </w:r>
      <w:r>
        <w:rPr>
          <w:rFonts w:hint="cs"/>
          <w:rtl/>
        </w:rPr>
        <w:t>רק רעשי רקע. כל ניסיון</w:t>
      </w:r>
      <w:bookmarkStart w:id="39545" w:name="_ETM_Q99_282941"/>
      <w:bookmarkEnd w:id="39545"/>
      <w:r>
        <w:rPr>
          <w:rFonts w:hint="cs"/>
          <w:rtl/>
        </w:rPr>
        <w:t xml:space="preserve"> להפיל אותנו, כל גל עכור של מחלוקת שתנסו להכניס בינינו </w:t>
      </w:r>
      <w:bookmarkStart w:id="39546" w:name="_ETM_Q99_289652"/>
      <w:bookmarkEnd w:id="39546"/>
      <w:r>
        <w:rPr>
          <w:rFonts w:hint="cs"/>
          <w:rtl/>
        </w:rPr>
        <w:t>בסיוע בג"ץ, היועמ"שית או כל זרוע אחרת של שלטון הדיפ</w:t>
      </w:r>
      <w:bookmarkStart w:id="39547" w:name="_ETM_Q99_296456"/>
      <w:bookmarkEnd w:id="39547"/>
      <w:r>
        <w:rPr>
          <w:rFonts w:hint="cs"/>
          <w:rtl/>
        </w:rPr>
        <w:t>-סטייט, התנפץ על חומת האחדות והשליחות שלנו.</w:t>
      </w:r>
      <w:bookmarkStart w:id="39548" w:name="_ETM_Q99_302162"/>
      <w:bookmarkStart w:id="39549" w:name="_ETM_Q99_302215"/>
      <w:bookmarkEnd w:id="39548"/>
      <w:bookmarkEnd w:id="39549"/>
      <w:r w:rsidR="009C5113">
        <w:rPr>
          <w:rFonts w:hint="cs"/>
          <w:rtl/>
        </w:rPr>
        <w:t xml:space="preserve"> </w:t>
      </w:r>
      <w:r>
        <w:rPr>
          <w:rFonts w:hint="cs"/>
          <w:rtl/>
        </w:rPr>
        <w:t>עם ישראל חזק, הממשלה</w:t>
      </w:r>
      <w:bookmarkStart w:id="39550" w:name="_ETM_Q99_302832"/>
      <w:bookmarkEnd w:id="39550"/>
      <w:r>
        <w:rPr>
          <w:rFonts w:hint="cs"/>
          <w:rtl/>
        </w:rPr>
        <w:t xml:space="preserve"> חזקה, המשימה ברורה, ואנחנו ממשיכים קדימה, בעזרת השם. אנחנו נוביל, ואתם תתרגלו.</w:t>
      </w:r>
    </w:p>
    <w:p w:rsidR="0089322A" w:rsidRDefault="0089322A" w:rsidP="006A097C">
      <w:pPr>
        <w:rPr>
          <w:rtl/>
        </w:rPr>
      </w:pPr>
      <w:bookmarkStart w:id="39551" w:name="_ETM_Q99_315714"/>
      <w:bookmarkStart w:id="39552" w:name="_ETM_Q99_315750"/>
      <w:bookmarkEnd w:id="39551"/>
      <w:bookmarkEnd w:id="39552"/>
    </w:p>
    <w:p w:rsidR="0089322A" w:rsidRDefault="0089322A" w:rsidP="00A269F4">
      <w:pPr>
        <w:rPr>
          <w:rtl/>
        </w:rPr>
      </w:pPr>
      <w:r>
        <w:rPr>
          <w:rFonts w:hint="cs"/>
          <w:rtl/>
        </w:rPr>
        <w:t xml:space="preserve">אדוני </w:t>
      </w:r>
      <w:r w:rsidR="00A269F4">
        <w:rPr>
          <w:rFonts w:hint="cs"/>
          <w:rtl/>
        </w:rPr>
        <w:t>ה</w:t>
      </w:r>
      <w:r>
        <w:rPr>
          <w:rFonts w:hint="cs"/>
          <w:rtl/>
        </w:rPr>
        <w:t>יושב</w:t>
      </w:r>
      <w:r w:rsidR="00A269F4">
        <w:rPr>
          <w:rFonts w:hint="cs"/>
          <w:rtl/>
        </w:rPr>
        <w:t>-</w:t>
      </w:r>
      <w:r>
        <w:rPr>
          <w:rFonts w:hint="cs"/>
          <w:rtl/>
        </w:rPr>
        <w:t xml:space="preserve">ראש, אני רוצה להודות לחבריי בקואליציה, </w:t>
      </w:r>
      <w:bookmarkStart w:id="39553" w:name="_ETM_Q99_324452"/>
      <w:bookmarkEnd w:id="39553"/>
      <w:r>
        <w:rPr>
          <w:rFonts w:hint="cs"/>
          <w:rtl/>
        </w:rPr>
        <w:t xml:space="preserve">שגילו אחריות כדי שנוכל להמשיך להוביל את מדינת ישראל </w:t>
      </w:r>
      <w:bookmarkStart w:id="39554" w:name="_ETM_Q99_328737"/>
      <w:bookmarkEnd w:id="39554"/>
      <w:r>
        <w:rPr>
          <w:rFonts w:hint="cs"/>
          <w:rtl/>
        </w:rPr>
        <w:t xml:space="preserve">בראשות ראש הממשלה בנימין נתניהו בנחישות ובהצלחה, בביטחון, בכלכלה, </w:t>
      </w:r>
      <w:bookmarkStart w:id="39555" w:name="_ETM_Q99_334079"/>
      <w:bookmarkEnd w:id="39555"/>
      <w:r>
        <w:rPr>
          <w:rFonts w:hint="cs"/>
          <w:rtl/>
        </w:rPr>
        <w:t>ביחסי החוץ ובשמירה על מדינת ישראל היקרה שלנו כמדינה יהודית ודמוקרטית. אתם הרי לא רוצים לא יהודית ולא דמוקרטית. דמוקרטית</w:t>
      </w:r>
      <w:bookmarkStart w:id="39556" w:name="_ETM_Q99_348377"/>
      <w:bookmarkEnd w:id="39556"/>
      <w:r>
        <w:rPr>
          <w:rFonts w:hint="cs"/>
          <w:rtl/>
        </w:rPr>
        <w:t xml:space="preserve"> </w:t>
      </w:r>
      <w:r>
        <w:rPr>
          <w:rFonts w:hint="eastAsia"/>
          <w:rtl/>
        </w:rPr>
        <w:t xml:space="preserve">– </w:t>
      </w:r>
      <w:r>
        <w:rPr>
          <w:rFonts w:hint="cs"/>
          <w:rtl/>
        </w:rPr>
        <w:t xml:space="preserve">אתם מעדיפים שופטים, שהם יהיו המילה האחרונה בכל דבר, </w:t>
      </w:r>
      <w:bookmarkStart w:id="39557" w:name="_ETM_Q99_352361"/>
      <w:bookmarkEnd w:id="39557"/>
      <w:r>
        <w:rPr>
          <w:rFonts w:hint="cs"/>
          <w:rtl/>
        </w:rPr>
        <w:t xml:space="preserve">ויהודית </w:t>
      </w:r>
      <w:r>
        <w:rPr>
          <w:rFonts w:hint="eastAsia"/>
          <w:rtl/>
        </w:rPr>
        <w:t xml:space="preserve">– </w:t>
      </w:r>
      <w:r>
        <w:rPr>
          <w:rFonts w:hint="cs"/>
          <w:rtl/>
        </w:rPr>
        <w:t>אה, לא תנ"ך בבתי ספר. ראינו כבר מ</w:t>
      </w:r>
      <w:bookmarkStart w:id="39558" w:name="_ETM_Q99_358686"/>
      <w:bookmarkEnd w:id="39558"/>
      <w:r>
        <w:rPr>
          <w:rFonts w:hint="cs"/>
          <w:rtl/>
        </w:rPr>
        <w:t>ה עשיתם לנו בממשלה הקודמת. אז אנחנו רוצים כאן מדינה יהודית ודמוקרטית, ואנחנו נמשיך לשמור עליה.</w:t>
      </w:r>
    </w:p>
    <w:p w:rsidR="0089322A" w:rsidRDefault="0089322A" w:rsidP="006A097C">
      <w:pPr>
        <w:rPr>
          <w:rtl/>
        </w:rPr>
      </w:pPr>
    </w:p>
    <w:p w:rsidR="0089322A" w:rsidRDefault="0089322A" w:rsidP="006A097C">
      <w:pPr>
        <w:rPr>
          <w:rtl/>
        </w:rPr>
      </w:pPr>
      <w:r>
        <w:rPr>
          <w:rFonts w:hint="cs"/>
          <w:rtl/>
        </w:rPr>
        <w:t xml:space="preserve">יושב-ראש הקואליציה, </w:t>
      </w:r>
      <w:bookmarkStart w:id="39559" w:name="_ETM_Q99_363756"/>
      <w:bookmarkEnd w:id="39559"/>
      <w:r>
        <w:rPr>
          <w:rFonts w:hint="cs"/>
          <w:rtl/>
        </w:rPr>
        <w:t xml:space="preserve">בזמנך החופשי </w:t>
      </w:r>
      <w:r>
        <w:rPr>
          <w:rFonts w:hint="eastAsia"/>
          <w:rtl/>
        </w:rPr>
        <w:t>–</w:t>
      </w:r>
      <w:r>
        <w:rPr>
          <w:rFonts w:hint="cs"/>
          <w:rtl/>
        </w:rPr>
        <w:t xml:space="preserve"> אני ממשיך.</w:t>
      </w:r>
    </w:p>
    <w:p w:rsidR="0089322A" w:rsidRDefault="0089322A" w:rsidP="006A097C">
      <w:pPr>
        <w:rPr>
          <w:rtl/>
        </w:rPr>
      </w:pPr>
    </w:p>
    <w:p w:rsidR="0089322A" w:rsidRDefault="0089322A" w:rsidP="006A097C">
      <w:pPr>
        <w:rPr>
          <w:rtl/>
        </w:rPr>
      </w:pPr>
      <w:r>
        <w:rPr>
          <w:rFonts w:hint="cs"/>
          <w:rtl/>
        </w:rPr>
        <w:t>אני רוצה לדבר על חוק הגיוס ההיסטורי שאנחנו מדברים עליו. עמד כאן חבר הכנסת</w:t>
      </w:r>
      <w:bookmarkStart w:id="39560" w:name="_ETM_Q99_374317"/>
      <w:bookmarkEnd w:id="39560"/>
      <w:r>
        <w:rPr>
          <w:rFonts w:hint="cs"/>
          <w:rtl/>
        </w:rPr>
        <w:t xml:space="preserve"> גנץ ואמר: אני וחבריי </w:t>
      </w:r>
      <w:bookmarkStart w:id="39561" w:name="_ETM_Q99_381584"/>
      <w:bookmarkEnd w:id="39561"/>
      <w:r>
        <w:rPr>
          <w:rFonts w:hint="cs"/>
          <w:rtl/>
        </w:rPr>
        <w:t xml:space="preserve">לא נוכל לתמוך בחוק כזה. על מה אתה מדבר, חבר </w:t>
      </w:r>
      <w:bookmarkStart w:id="39562" w:name="_ETM_Q99_386151"/>
      <w:bookmarkEnd w:id="39562"/>
      <w:r>
        <w:rPr>
          <w:rFonts w:hint="cs"/>
          <w:rtl/>
        </w:rPr>
        <w:t xml:space="preserve">הכנסת גנץ? את החוק </w:t>
      </w:r>
      <w:proofErr w:type="spellStart"/>
      <w:r>
        <w:rPr>
          <w:rFonts w:hint="cs"/>
          <w:rtl/>
        </w:rPr>
        <w:t>הדרד'לה</w:t>
      </w:r>
      <w:proofErr w:type="spellEnd"/>
      <w:r>
        <w:rPr>
          <w:rFonts w:hint="cs"/>
          <w:rtl/>
        </w:rPr>
        <w:t xml:space="preserve"> שאתה וחבריך הבאתם, אנחנו שיפרנו עשרות מונים. יש כאן חוק שמקיים את שני הדברים: את המדינה היהודית והדמוקרטית, את הערכים שלנו של מורשת ישראל, ואת מה שניצב כנגד </w:t>
      </w:r>
      <w:r>
        <w:rPr>
          <w:rFonts w:hint="eastAsia"/>
          <w:rtl/>
        </w:rPr>
        <w:t>–</w:t>
      </w:r>
      <w:r>
        <w:rPr>
          <w:rFonts w:hint="cs"/>
          <w:rtl/>
        </w:rPr>
        <w:t>הגנה</w:t>
      </w:r>
      <w:r w:rsidRPr="00210E13">
        <w:rPr>
          <w:rFonts w:hint="cs"/>
          <w:rtl/>
        </w:rPr>
        <w:t xml:space="preserve"> </w:t>
      </w:r>
      <w:r>
        <w:rPr>
          <w:rFonts w:hint="cs"/>
          <w:rtl/>
        </w:rPr>
        <w:t xml:space="preserve">על הדמוקרטיה, על המדינה, </w:t>
      </w:r>
      <w:bookmarkStart w:id="39563" w:name="_ETM_Q99_408157"/>
      <w:bookmarkEnd w:id="39563"/>
      <w:r>
        <w:rPr>
          <w:rFonts w:hint="cs"/>
          <w:rtl/>
        </w:rPr>
        <w:t>על הביטחון שלנו.</w:t>
      </w:r>
    </w:p>
    <w:p w:rsidR="0089322A" w:rsidRDefault="0089322A" w:rsidP="006A097C">
      <w:pPr>
        <w:rPr>
          <w:rtl/>
        </w:rPr>
      </w:pPr>
      <w:bookmarkStart w:id="39564" w:name="_ETM_Q99_411234"/>
      <w:bookmarkStart w:id="39565" w:name="_ETM_Q99_411294"/>
      <w:bookmarkEnd w:id="39564"/>
      <w:bookmarkEnd w:id="39565"/>
    </w:p>
    <w:p w:rsidR="0089322A" w:rsidRDefault="0089322A" w:rsidP="006A097C">
      <w:pPr>
        <w:rPr>
          <w:rtl/>
        </w:rPr>
      </w:pPr>
      <w:bookmarkStart w:id="39566" w:name="_ETM_Q99_411698"/>
      <w:bookmarkStart w:id="39567" w:name="_ETM_Q99_411736"/>
      <w:bookmarkEnd w:id="39566"/>
      <w:bookmarkEnd w:id="39567"/>
      <w:r>
        <w:rPr>
          <w:rFonts w:hint="cs"/>
          <w:rtl/>
        </w:rPr>
        <w:t xml:space="preserve">המדרש אומר: עומדות היו רגלינו </w:t>
      </w:r>
      <w:r>
        <w:rPr>
          <w:rFonts w:hint="eastAsia"/>
          <w:rtl/>
        </w:rPr>
        <w:t>–</w:t>
      </w:r>
      <w:r>
        <w:rPr>
          <w:rFonts w:hint="cs"/>
          <w:rtl/>
        </w:rPr>
        <w:t xml:space="preserve"> במלחמה בזכות שערייך ירושלים </w:t>
      </w:r>
      <w:proofErr w:type="spellStart"/>
      <w:r>
        <w:rPr>
          <w:rFonts w:hint="cs"/>
          <w:rtl/>
        </w:rPr>
        <w:t>שעוסקין</w:t>
      </w:r>
      <w:proofErr w:type="spellEnd"/>
      <w:r>
        <w:rPr>
          <w:rFonts w:hint="cs"/>
          <w:rtl/>
        </w:rPr>
        <w:t xml:space="preserve"> בתורה. אז יש כאלה שמצליחים לשלב </w:t>
      </w:r>
      <w:bookmarkStart w:id="39568" w:name="_ETM_Q99_422857"/>
      <w:bookmarkEnd w:id="39568"/>
      <w:r>
        <w:rPr>
          <w:rFonts w:hint="cs"/>
          <w:rtl/>
        </w:rPr>
        <w:t xml:space="preserve">את זה, וזה הדבר המופלא בעיניי </w:t>
      </w:r>
      <w:r>
        <w:rPr>
          <w:rFonts w:hint="eastAsia"/>
          <w:rtl/>
        </w:rPr>
        <w:t xml:space="preserve">– </w:t>
      </w:r>
      <w:r>
        <w:rPr>
          <w:rFonts w:hint="cs"/>
          <w:rtl/>
        </w:rPr>
        <w:t xml:space="preserve">יוצאים מבית המדרש עם </w:t>
      </w:r>
      <w:bookmarkStart w:id="39569" w:name="_ETM_Q99_427248"/>
      <w:bookmarkEnd w:id="39569"/>
      <w:r>
        <w:rPr>
          <w:rFonts w:hint="cs"/>
          <w:rtl/>
        </w:rPr>
        <w:t>ספר תורה בזרועותיהם ויוצאים לשדה הקרב. אשריהם ואשרי חלקם. ויש כאלה שאומרים: עדיין לא בשלה השעה, אנחנו רוצים להתחלק,</w:t>
      </w:r>
      <w:bookmarkStart w:id="39570" w:name="_ETM_Q99_440086"/>
      <w:bookmarkEnd w:id="39570"/>
      <w:r>
        <w:rPr>
          <w:rFonts w:hint="cs"/>
          <w:rtl/>
        </w:rPr>
        <w:t xml:space="preserve"> תורתם אומנותם ישבו ויילמדו </w:t>
      </w:r>
      <w:r>
        <w:rPr>
          <w:rFonts w:hint="eastAsia"/>
          <w:rtl/>
        </w:rPr>
        <w:t>–</w:t>
      </w:r>
      <w:r>
        <w:rPr>
          <w:rFonts w:hint="cs"/>
          <w:rtl/>
        </w:rPr>
        <w:t xml:space="preserve"> שערייך ירושלים; ואלה שאין תורתם אומנותם </w:t>
      </w:r>
      <w:r>
        <w:rPr>
          <w:rFonts w:hint="eastAsia"/>
          <w:rtl/>
        </w:rPr>
        <w:t xml:space="preserve">– </w:t>
      </w:r>
      <w:r>
        <w:rPr>
          <w:rFonts w:hint="cs"/>
          <w:rtl/>
        </w:rPr>
        <w:t xml:space="preserve">שעד היום, גם אתם, בממשלה שלכם, </w:t>
      </w:r>
      <w:bookmarkStart w:id="39571" w:name="_ETM_Q99_449845"/>
      <w:bookmarkEnd w:id="39571"/>
      <w:r>
        <w:rPr>
          <w:rFonts w:hint="cs"/>
          <w:rtl/>
        </w:rPr>
        <w:t xml:space="preserve">לא השכלתם אפילו לגייס חלק מהם </w:t>
      </w:r>
      <w:r>
        <w:rPr>
          <w:rFonts w:hint="eastAsia"/>
          <w:rtl/>
        </w:rPr>
        <w:t xml:space="preserve">– </w:t>
      </w:r>
      <w:r>
        <w:rPr>
          <w:rFonts w:hint="cs"/>
          <w:rtl/>
        </w:rPr>
        <w:t xml:space="preserve">אנחנו היום מביאים חוק </w:t>
      </w:r>
      <w:bookmarkStart w:id="39572" w:name="_ETM_Q99_458077"/>
      <w:bookmarkEnd w:id="39572"/>
      <w:r>
        <w:rPr>
          <w:rFonts w:hint="cs"/>
          <w:rtl/>
        </w:rPr>
        <w:t xml:space="preserve">שיביא את הגיוס מתוכם לשיעור הגיוס בכלל באוכלוסייה, להביא את שיעור הגיוס בקרב הציבור החרדי לשיעור הגיוס הכללי באוכלוסייה. </w:t>
      </w:r>
    </w:p>
    <w:p w:rsidR="0089322A" w:rsidRDefault="0089322A" w:rsidP="006A097C">
      <w:pPr>
        <w:rPr>
          <w:rtl/>
        </w:rPr>
      </w:pPr>
    </w:p>
    <w:p w:rsidR="0089322A" w:rsidRDefault="0089322A" w:rsidP="006A097C">
      <w:pPr>
        <w:rPr>
          <w:rtl/>
        </w:rPr>
      </w:pPr>
      <w:r>
        <w:rPr>
          <w:rFonts w:hint="cs"/>
          <w:rtl/>
        </w:rPr>
        <w:t xml:space="preserve">זה החוק שניצב בפנינו, חוק טוב למדינת ישראל. כן, חבר הכנסת שטרן, את האהבה שלך למורשת ולציבור החרדי אנחנו מכירים. אנחנו מביאים כאן חוק שלא בא להתנגח בהם, שלא בא להכניס אצבע בעין. לא היועמ"שית, שדורשת להוציא צווים דווקא לאלה שתורתם אומנותם. לא. אנחנו רוצים כאן לעשות </w:t>
      </w:r>
      <w:bookmarkStart w:id="39573" w:name="_ETM_Q99_494811"/>
      <w:bookmarkEnd w:id="39573"/>
      <w:r>
        <w:rPr>
          <w:rFonts w:hint="cs"/>
          <w:rtl/>
        </w:rPr>
        <w:t>משהו בשיתוף פעולה.</w:t>
      </w:r>
    </w:p>
    <w:p w:rsidR="0089322A" w:rsidRDefault="0089322A" w:rsidP="006A097C">
      <w:pPr>
        <w:rPr>
          <w:rtl/>
        </w:rPr>
      </w:pPr>
    </w:p>
    <w:p w:rsidR="0089322A" w:rsidRDefault="0089322A" w:rsidP="006A097C">
      <w:pPr>
        <w:rPr>
          <w:rtl/>
        </w:rPr>
      </w:pPr>
      <w:r>
        <w:rPr>
          <w:rFonts w:hint="cs"/>
          <w:rtl/>
        </w:rPr>
        <w:t xml:space="preserve">הרי מי שיפיל את החוק הזה, לא יסייע </w:t>
      </w:r>
      <w:bookmarkStart w:id="39574" w:name="_ETM_Q99_499488"/>
      <w:bookmarkEnd w:id="39574"/>
      <w:r>
        <w:rPr>
          <w:rFonts w:hint="cs"/>
          <w:rtl/>
        </w:rPr>
        <w:t xml:space="preserve">בצורכי הביטחון של הצבא </w:t>
      </w:r>
      <w:r>
        <w:rPr>
          <w:rFonts w:hint="eastAsia"/>
          <w:rtl/>
        </w:rPr>
        <w:t xml:space="preserve">– </w:t>
      </w:r>
      <w:r>
        <w:rPr>
          <w:rFonts w:hint="cs"/>
          <w:rtl/>
        </w:rPr>
        <w:t xml:space="preserve">יסייע במחלוקת בציבור הישראלי ויגרום להם </w:t>
      </w:r>
      <w:bookmarkStart w:id="39575" w:name="_ETM_Q99_507082"/>
      <w:bookmarkEnd w:id="39575"/>
      <w:r>
        <w:rPr>
          <w:rFonts w:hint="cs"/>
          <w:rtl/>
        </w:rPr>
        <w:t xml:space="preserve">לא להתגייס בכלל, יגרום להם להתכנס בתוך מלחמת קודש. ואנחנו כאן במלחמת מצווה על הארץ שלנו, במלחמת קודש של ממש, </w:t>
      </w:r>
      <w:bookmarkStart w:id="39576" w:name="_ETM_Q99_518142"/>
      <w:bookmarkEnd w:id="39576"/>
      <w:r>
        <w:rPr>
          <w:rFonts w:hint="cs"/>
          <w:rtl/>
        </w:rPr>
        <w:t xml:space="preserve">רוצים שכולם יתגייסו, שהם יבואו, יבואו בהמוניהם, עד כדי שיעור </w:t>
      </w:r>
      <w:bookmarkStart w:id="39577" w:name="_ETM_Q99_524044"/>
      <w:bookmarkEnd w:id="39577"/>
      <w:r>
        <w:rPr>
          <w:rFonts w:hint="cs"/>
          <w:rtl/>
        </w:rPr>
        <w:t xml:space="preserve">הגיוס הכללי באוכלוסייה, דבר שלא גנץ ולא ליברמן ולא לפיד </w:t>
      </w:r>
      <w:bookmarkStart w:id="39578" w:name="_ETM_Q99_529689"/>
      <w:bookmarkEnd w:id="39578"/>
      <w:r>
        <w:rPr>
          <w:rFonts w:hint="eastAsia"/>
          <w:rtl/>
        </w:rPr>
        <w:t xml:space="preserve">– </w:t>
      </w:r>
      <w:r>
        <w:rPr>
          <w:rFonts w:hint="cs"/>
          <w:rtl/>
        </w:rPr>
        <w:t xml:space="preserve">אף אחד לא חלם עליו. אנחנו נביא כאן חוק טוב. </w:t>
      </w:r>
      <w:bookmarkStart w:id="39579" w:name="_ETM_Q99_531239"/>
      <w:bookmarkEnd w:id="39579"/>
      <w:r>
        <w:rPr>
          <w:rFonts w:hint="cs"/>
          <w:rtl/>
        </w:rPr>
        <w:t xml:space="preserve">עומדות היו רגלינו </w:t>
      </w:r>
      <w:r>
        <w:rPr>
          <w:rFonts w:hint="eastAsia"/>
          <w:rtl/>
        </w:rPr>
        <w:t xml:space="preserve">– </w:t>
      </w:r>
      <w:r>
        <w:rPr>
          <w:rFonts w:hint="cs"/>
          <w:rtl/>
        </w:rPr>
        <w:t xml:space="preserve">במלחמה בזכות שערייך ירושלים </w:t>
      </w:r>
      <w:proofErr w:type="spellStart"/>
      <w:r>
        <w:rPr>
          <w:rFonts w:hint="cs"/>
          <w:rtl/>
        </w:rPr>
        <w:t>שעוסקין</w:t>
      </w:r>
      <w:proofErr w:type="spellEnd"/>
      <w:r>
        <w:rPr>
          <w:rFonts w:hint="cs"/>
          <w:rtl/>
        </w:rPr>
        <w:t xml:space="preserve"> בתורה. תודה רבה לכולם.</w:t>
      </w:r>
    </w:p>
    <w:p w:rsidR="0089322A" w:rsidRDefault="0089322A" w:rsidP="006A097C">
      <w:pPr>
        <w:rPr>
          <w:rtl/>
        </w:rPr>
      </w:pPr>
    </w:p>
    <w:p w:rsidR="0089322A" w:rsidRDefault="0089322A" w:rsidP="006A097C">
      <w:pPr>
        <w:pStyle w:val="af6"/>
        <w:keepNext/>
        <w:rPr>
          <w:rtl/>
        </w:rPr>
      </w:pPr>
      <w:bookmarkStart w:id="39580" w:name="ET_yor_6423_9"/>
      <w:r w:rsidRPr="00485D94">
        <w:rPr>
          <w:rStyle w:val="TagStyle"/>
          <w:rtl/>
        </w:rPr>
        <w:t xml:space="preserve"> &lt;&lt; יור &gt;&gt; </w:t>
      </w:r>
      <w:r>
        <w:rPr>
          <w:rtl/>
        </w:rPr>
        <w:t>היו"ר אמיר אוחנה:</w:t>
      </w:r>
      <w:r w:rsidRPr="00485D94">
        <w:rPr>
          <w:rStyle w:val="TagStyle"/>
          <w:rtl/>
        </w:rPr>
        <w:t xml:space="preserve"> &lt;&lt; יור &gt;&gt;</w:t>
      </w:r>
      <w:r>
        <w:rPr>
          <w:rtl/>
        </w:rPr>
        <w:t xml:space="preserve"> </w:t>
      </w:r>
      <w:bookmarkEnd w:id="39580"/>
    </w:p>
    <w:p w:rsidR="0089322A" w:rsidRDefault="0089322A" w:rsidP="00D23E4A">
      <w:pPr>
        <w:rPr>
          <w:rtl/>
        </w:rPr>
      </w:pPr>
    </w:p>
    <w:p w:rsidR="0089322A" w:rsidRPr="00485D94" w:rsidRDefault="0089322A" w:rsidP="006A097C">
      <w:pPr>
        <w:rPr>
          <w:rtl/>
        </w:rPr>
      </w:pPr>
      <w:r>
        <w:rPr>
          <w:rFonts w:hint="cs"/>
          <w:rtl/>
        </w:rPr>
        <w:t>תודה לשר שלמה קרעי. ביקשו להשיב על ההתנגדות. חבר הכנסת אחמד טיבי, בבקשה. עד שלוש דקות, אדוני.</w:t>
      </w:r>
    </w:p>
    <w:p w:rsidR="0089322A" w:rsidRDefault="0089322A" w:rsidP="006A097C">
      <w:pPr>
        <w:rPr>
          <w:rtl/>
          <w:lang w:eastAsia="he-IL"/>
        </w:rPr>
      </w:pPr>
      <w:bookmarkStart w:id="39581" w:name="_ETM_Q99_435021"/>
      <w:bookmarkStart w:id="39582" w:name="_ETM_Q99_435078"/>
      <w:bookmarkStart w:id="39583" w:name="_ETM_Q99_436429"/>
      <w:bookmarkStart w:id="39584" w:name="_ETM_Q99_436477"/>
      <w:bookmarkEnd w:id="39581"/>
      <w:bookmarkEnd w:id="39582"/>
      <w:bookmarkEnd w:id="39583"/>
      <w:bookmarkEnd w:id="39584"/>
    </w:p>
    <w:p w:rsidR="0089322A" w:rsidRDefault="0089322A" w:rsidP="006A097C">
      <w:pPr>
        <w:pStyle w:val="af5"/>
        <w:keepNext/>
        <w:rPr>
          <w:rtl/>
        </w:rPr>
      </w:pPr>
      <w:bookmarkStart w:id="39585" w:name="ET_interruption_5300_7"/>
      <w:r w:rsidRPr="00233097">
        <w:rPr>
          <w:rStyle w:val="TagStyle"/>
          <w:rtl/>
        </w:rPr>
        <w:t xml:space="preserve"> &lt;&lt; קריאה &gt;&gt; </w:t>
      </w:r>
      <w:r>
        <w:rPr>
          <w:rtl/>
        </w:rPr>
        <w:t>מירב בן ארי (יש עתיד):</w:t>
      </w:r>
      <w:r w:rsidRPr="00233097">
        <w:rPr>
          <w:rStyle w:val="TagStyle"/>
          <w:rtl/>
        </w:rPr>
        <w:t xml:space="preserve"> &lt;&lt; קריאה &gt;&gt;</w:t>
      </w:r>
      <w:r>
        <w:rPr>
          <w:rtl/>
        </w:rPr>
        <w:t xml:space="preserve"> </w:t>
      </w:r>
      <w:bookmarkEnd w:id="39585"/>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לא, ממש לא. </w:t>
      </w:r>
    </w:p>
    <w:p w:rsidR="0089322A" w:rsidRDefault="0089322A" w:rsidP="006A097C">
      <w:pPr>
        <w:rPr>
          <w:rtl/>
          <w:lang w:eastAsia="he-IL"/>
        </w:rPr>
      </w:pPr>
    </w:p>
    <w:p w:rsidR="0089322A" w:rsidRDefault="0089322A" w:rsidP="006A097C">
      <w:pPr>
        <w:pStyle w:val="a4"/>
        <w:keepNext/>
        <w:rPr>
          <w:rtl/>
        </w:rPr>
      </w:pPr>
      <w:bookmarkStart w:id="39586" w:name="ET_speaker_5264_10"/>
      <w:r w:rsidRPr="00E13A5C">
        <w:rPr>
          <w:rStyle w:val="TagStyle"/>
          <w:rtl/>
        </w:rPr>
        <w:t xml:space="preserve"> &lt;&lt; דובר &gt;&gt; </w:t>
      </w:r>
      <w:bookmarkStart w:id="39587" w:name="_Toc200974790"/>
      <w:r>
        <w:rPr>
          <w:rtl/>
        </w:rPr>
        <w:t>אחמד טיבי (חד"ש-תע"ל):</w:t>
      </w:r>
      <w:bookmarkEnd w:id="39587"/>
      <w:r w:rsidRPr="00E13A5C">
        <w:rPr>
          <w:rStyle w:val="TagStyle"/>
          <w:rtl/>
        </w:rPr>
        <w:t xml:space="preserve"> &lt;&lt; דובר &gt;&gt;</w:t>
      </w:r>
      <w:r>
        <w:rPr>
          <w:rtl/>
        </w:rPr>
        <w:t xml:space="preserve"> </w:t>
      </w:r>
      <w:bookmarkEnd w:id="39586"/>
    </w:p>
    <w:p w:rsidR="0089322A" w:rsidRDefault="0089322A" w:rsidP="00D23E4A">
      <w:pPr>
        <w:rPr>
          <w:rtl/>
        </w:rPr>
      </w:pPr>
    </w:p>
    <w:p w:rsidR="0089322A" w:rsidRDefault="0089322A" w:rsidP="006A097C">
      <w:pPr>
        <w:rPr>
          <w:rtl/>
        </w:rPr>
      </w:pPr>
      <w:r>
        <w:rPr>
          <w:rFonts w:hint="cs"/>
          <w:rtl/>
        </w:rPr>
        <w:t>אתם תלכו הביתה, אנחנו לא רוצים.</w:t>
      </w:r>
    </w:p>
    <w:p w:rsidR="0089322A" w:rsidRDefault="0089322A" w:rsidP="006A097C">
      <w:pPr>
        <w:rPr>
          <w:rtl/>
        </w:rPr>
      </w:pPr>
      <w:bookmarkStart w:id="39588" w:name="_ETM_Q99_570729"/>
      <w:bookmarkStart w:id="39589" w:name="_ETM_Q99_570799"/>
      <w:bookmarkEnd w:id="39588"/>
      <w:bookmarkEnd w:id="39589"/>
    </w:p>
    <w:p w:rsidR="0089322A" w:rsidRDefault="0089322A" w:rsidP="006A097C">
      <w:pPr>
        <w:pStyle w:val="af6"/>
        <w:keepNext/>
        <w:rPr>
          <w:rtl/>
        </w:rPr>
      </w:pPr>
      <w:bookmarkStart w:id="39590" w:name="ET_yor_6423_11"/>
      <w:r w:rsidRPr="00E13A5C">
        <w:rPr>
          <w:rStyle w:val="TagStyle"/>
          <w:rtl/>
        </w:rPr>
        <w:t xml:space="preserve"> &lt;&lt; יור &gt;&gt; </w:t>
      </w:r>
      <w:r>
        <w:rPr>
          <w:rtl/>
        </w:rPr>
        <w:t>היו"ר אמיר אוחנה:</w:t>
      </w:r>
      <w:r w:rsidRPr="00E13A5C">
        <w:rPr>
          <w:rStyle w:val="TagStyle"/>
          <w:rtl/>
        </w:rPr>
        <w:t xml:space="preserve"> &lt;&lt; יור &gt;&gt;</w:t>
      </w:r>
      <w:r>
        <w:rPr>
          <w:rtl/>
        </w:rPr>
        <w:t xml:space="preserve"> </w:t>
      </w:r>
      <w:bookmarkEnd w:id="39590"/>
    </w:p>
    <w:p w:rsidR="0089322A" w:rsidRDefault="0089322A" w:rsidP="00D23E4A">
      <w:pPr>
        <w:rPr>
          <w:rtl/>
        </w:rPr>
      </w:pPr>
    </w:p>
    <w:p w:rsidR="0089322A" w:rsidRDefault="0089322A" w:rsidP="006A097C">
      <w:pPr>
        <w:rPr>
          <w:rtl/>
        </w:rPr>
      </w:pPr>
      <w:bookmarkStart w:id="39591" w:name="_ETM_Q99_572562"/>
      <w:bookmarkEnd w:id="39591"/>
      <w:r>
        <w:rPr>
          <w:rFonts w:hint="cs"/>
          <w:rtl/>
        </w:rPr>
        <w:t>בבקשה.</w:t>
      </w:r>
    </w:p>
    <w:p w:rsidR="0089322A" w:rsidRDefault="0089322A" w:rsidP="006A097C">
      <w:pPr>
        <w:rPr>
          <w:rtl/>
        </w:rPr>
      </w:pPr>
    </w:p>
    <w:p w:rsidR="0089322A" w:rsidRDefault="0089322A" w:rsidP="006A097C">
      <w:pPr>
        <w:pStyle w:val="-"/>
        <w:keepNext/>
        <w:rPr>
          <w:rtl/>
        </w:rPr>
      </w:pPr>
      <w:r w:rsidRPr="00E13A5C">
        <w:rPr>
          <w:rStyle w:val="TagStyle"/>
          <w:rtl/>
        </w:rPr>
        <w:t xml:space="preserve"> &lt;&lt; דובר_המשך &gt;&gt; </w:t>
      </w:r>
      <w:r>
        <w:rPr>
          <w:rtl/>
        </w:rPr>
        <w:t>אחמד טיבי (חד"ש-תע"ל):</w:t>
      </w:r>
      <w:r w:rsidRPr="00E13A5C">
        <w:rPr>
          <w:rStyle w:val="TagStyle"/>
          <w:rtl/>
        </w:rPr>
        <w:t xml:space="preserve"> &lt;&lt; דובר_המשך &gt;&gt;</w:t>
      </w:r>
      <w:r>
        <w:rPr>
          <w:rtl/>
        </w:rPr>
        <w:t xml:space="preserve"> </w:t>
      </w:r>
    </w:p>
    <w:p w:rsidR="0089322A" w:rsidRDefault="0089322A" w:rsidP="00D23E4A">
      <w:pPr>
        <w:rPr>
          <w:rtl/>
        </w:rPr>
      </w:pPr>
    </w:p>
    <w:p w:rsidR="0089322A" w:rsidRDefault="0089322A" w:rsidP="006A097C">
      <w:pPr>
        <w:rPr>
          <w:rtl/>
        </w:rPr>
      </w:pPr>
      <w:r>
        <w:rPr>
          <w:rFonts w:hint="cs"/>
          <w:rtl/>
        </w:rPr>
        <w:t>א. כבוד היושב-ראש, אני רוצה לברך את חברת הכנסת אימאן ח'טיב, שהגיעה, ברוך רופא חולים.</w:t>
      </w:r>
    </w:p>
    <w:p w:rsidR="0089322A" w:rsidRDefault="0089322A" w:rsidP="006A097C">
      <w:pPr>
        <w:rPr>
          <w:rtl/>
        </w:rPr>
      </w:pPr>
      <w:bookmarkStart w:id="39592" w:name="_ETM_Q99_586719"/>
      <w:bookmarkStart w:id="39593" w:name="_ETM_Q99_586763"/>
      <w:bookmarkEnd w:id="39592"/>
      <w:bookmarkEnd w:id="39593"/>
    </w:p>
    <w:p w:rsidR="0089322A" w:rsidRDefault="0089322A" w:rsidP="006A097C">
      <w:pPr>
        <w:pStyle w:val="af6"/>
        <w:keepNext/>
        <w:rPr>
          <w:rtl/>
        </w:rPr>
      </w:pPr>
      <w:bookmarkStart w:id="39594" w:name="ET_yor_6423_13"/>
      <w:r w:rsidRPr="00BC0A02">
        <w:rPr>
          <w:rStyle w:val="TagStyle"/>
          <w:rtl/>
        </w:rPr>
        <w:t xml:space="preserve"> &lt;&lt; יור &gt;&gt; </w:t>
      </w:r>
      <w:r>
        <w:rPr>
          <w:rtl/>
        </w:rPr>
        <w:t>היו"ר אמיר אוחנה:</w:t>
      </w:r>
      <w:r w:rsidRPr="00BC0A02">
        <w:rPr>
          <w:rStyle w:val="TagStyle"/>
          <w:rtl/>
        </w:rPr>
        <w:t xml:space="preserve"> &lt;&lt; יור &gt;&gt;</w:t>
      </w:r>
      <w:r>
        <w:rPr>
          <w:rtl/>
        </w:rPr>
        <w:t xml:space="preserve"> </w:t>
      </w:r>
      <w:bookmarkEnd w:id="39594"/>
    </w:p>
    <w:p w:rsidR="0089322A" w:rsidRDefault="0089322A" w:rsidP="00D23E4A">
      <w:pPr>
        <w:rPr>
          <w:rtl/>
        </w:rPr>
      </w:pPr>
    </w:p>
    <w:p w:rsidR="0089322A" w:rsidRDefault="0089322A" w:rsidP="006A097C">
      <w:pPr>
        <w:rPr>
          <w:rtl/>
        </w:rPr>
      </w:pPr>
      <w:r>
        <w:rPr>
          <w:rFonts w:hint="cs"/>
          <w:rtl/>
        </w:rPr>
        <w:t>מצטרף לברכות.</w:t>
      </w:r>
    </w:p>
    <w:p w:rsidR="0089322A" w:rsidRDefault="0089322A" w:rsidP="006A097C">
      <w:pPr>
        <w:rPr>
          <w:rtl/>
        </w:rPr>
      </w:pPr>
    </w:p>
    <w:p w:rsidR="0089322A" w:rsidRDefault="0089322A" w:rsidP="006A097C">
      <w:pPr>
        <w:pStyle w:val="-"/>
        <w:keepNext/>
        <w:rPr>
          <w:rtl/>
        </w:rPr>
      </w:pPr>
      <w:bookmarkStart w:id="39595" w:name="ET_speakercontinue_5264_14"/>
      <w:r w:rsidRPr="00BC0A02">
        <w:rPr>
          <w:rStyle w:val="TagStyle"/>
          <w:rtl/>
        </w:rPr>
        <w:t xml:space="preserve"> &lt;&lt; דובר_המשך &gt;&gt; </w:t>
      </w:r>
      <w:r>
        <w:rPr>
          <w:rtl/>
        </w:rPr>
        <w:t>אחמד טיבי (חד"ש-תע"ל):</w:t>
      </w:r>
      <w:r w:rsidRPr="00BC0A02">
        <w:rPr>
          <w:rStyle w:val="TagStyle"/>
          <w:rtl/>
        </w:rPr>
        <w:t xml:space="preserve"> &lt;&lt; דובר_המשך &gt;&gt;</w:t>
      </w:r>
      <w:r>
        <w:rPr>
          <w:rtl/>
        </w:rPr>
        <w:t xml:space="preserve"> </w:t>
      </w:r>
      <w:bookmarkEnd w:id="39595"/>
    </w:p>
    <w:p w:rsidR="0089322A" w:rsidRDefault="0089322A" w:rsidP="00D23E4A">
      <w:pPr>
        <w:rPr>
          <w:rtl/>
        </w:rPr>
      </w:pPr>
    </w:p>
    <w:p w:rsidR="0089322A" w:rsidRDefault="0089322A" w:rsidP="00421D60">
      <w:pPr>
        <w:rPr>
          <w:rtl/>
        </w:rPr>
      </w:pPr>
      <w:r>
        <w:rPr>
          <w:rFonts w:hint="cs"/>
          <w:rtl/>
        </w:rPr>
        <w:t>תודה רבה. כבוד היושב-ראש, אני רוצה לסכם בערבית את מה שאמרתי כשהצגתי את החוק.</w:t>
      </w:r>
      <w:r w:rsidRPr="001307BA">
        <w:rPr>
          <w:rtl/>
        </w:rPr>
        <w:t xml:space="preserve"> (אומר </w:t>
      </w:r>
      <w:r>
        <w:rPr>
          <w:rtl/>
        </w:rPr>
        <w:t>דברים בשפה הערבית</w:t>
      </w:r>
      <w:r w:rsidR="00421D60">
        <w:rPr>
          <w:rFonts w:hint="cs"/>
          <w:rtl/>
        </w:rPr>
        <w:t xml:space="preserve">, להלן </w:t>
      </w:r>
      <w:r w:rsidR="00421D60" w:rsidRPr="00A46387">
        <w:rPr>
          <w:rFonts w:hint="cs"/>
          <w:rtl/>
        </w:rPr>
        <w:t xml:space="preserve">תרגומם: </w:t>
      </w:r>
      <w:r w:rsidR="00421D60" w:rsidRPr="00A46387">
        <w:rPr>
          <w:rtl/>
        </w:rPr>
        <w:t xml:space="preserve">הממשלה הזאת היא ממשלה כושלת, ממשלת פשע, פשע </w:t>
      </w:r>
      <w:r w:rsidR="00421D60" w:rsidRPr="00A46387">
        <w:rPr>
          <w:rFonts w:hint="cs"/>
          <w:rtl/>
        </w:rPr>
        <w:t xml:space="preserve">– </w:t>
      </w:r>
      <w:r w:rsidR="00421D60" w:rsidRPr="00A46387">
        <w:rPr>
          <w:rtl/>
        </w:rPr>
        <w:t>ארגוני הפשע ביישובים הערבי</w:t>
      </w:r>
      <w:r w:rsidR="00421D60" w:rsidRPr="00A46387">
        <w:rPr>
          <w:rFonts w:hint="cs"/>
          <w:rtl/>
        </w:rPr>
        <w:t>י</w:t>
      </w:r>
      <w:r w:rsidR="00421D60" w:rsidRPr="00A46387">
        <w:rPr>
          <w:rtl/>
        </w:rPr>
        <w:t>ם בגליל, במשולש ובנגב ופשעי המלחמה בעזה. זאת ממשלה שהוכיחה את הכישלון שלה בכל תחום</w:t>
      </w:r>
      <w:r w:rsidR="00421D60" w:rsidRPr="00A46387">
        <w:rPr>
          <w:rFonts w:hint="cs"/>
          <w:rtl/>
        </w:rPr>
        <w:t>:</w:t>
      </w:r>
      <w:r w:rsidR="00421D60" w:rsidRPr="00A46387">
        <w:rPr>
          <w:rtl/>
        </w:rPr>
        <w:t xml:space="preserve"> בתחום הכלכלי </w:t>
      </w:r>
      <w:r w:rsidR="00421D60" w:rsidRPr="00A46387">
        <w:rPr>
          <w:rFonts w:hint="cs"/>
          <w:rtl/>
        </w:rPr>
        <w:t xml:space="preserve">– </w:t>
      </w:r>
      <w:r w:rsidR="00421D60" w:rsidRPr="00A46387">
        <w:rPr>
          <w:rtl/>
        </w:rPr>
        <w:t xml:space="preserve">עליית המחירים, בחקיקת חוקים גזעניים, בהריסת הבתים </w:t>
      </w:r>
      <w:r w:rsidR="00421D60" w:rsidRPr="00A46387">
        <w:rPr>
          <w:rFonts w:hint="cs"/>
          <w:rtl/>
        </w:rPr>
        <w:t xml:space="preserve">– </w:t>
      </w:r>
      <w:r w:rsidR="00421D60" w:rsidRPr="00A46387">
        <w:rPr>
          <w:rtl/>
        </w:rPr>
        <w:t>הריסת הבתים בגליל, במשולש וב</w:t>
      </w:r>
      <w:r w:rsidR="00421D60" w:rsidRPr="00A46387">
        <w:rPr>
          <w:rFonts w:hint="cs"/>
          <w:rtl/>
        </w:rPr>
        <w:t>ייחוד</w:t>
      </w:r>
      <w:r w:rsidR="00421D60" w:rsidRPr="00A46387">
        <w:rPr>
          <w:rtl/>
        </w:rPr>
        <w:t xml:space="preserve"> בנגב. השר הכושל הזה</w:t>
      </w:r>
      <w:r w:rsidR="00421D60" w:rsidRPr="00A46387">
        <w:rPr>
          <w:rFonts w:hint="cs"/>
          <w:rtl/>
        </w:rPr>
        <w:t>,</w:t>
      </w:r>
      <w:r w:rsidR="00421D60" w:rsidRPr="00A46387">
        <w:rPr>
          <w:rtl/>
        </w:rPr>
        <w:t xml:space="preserve"> שמתגאה בכך שהוא הורס והורס </w:t>
      </w:r>
      <w:proofErr w:type="spellStart"/>
      <w:r w:rsidR="00421D60" w:rsidRPr="00A46387">
        <w:rPr>
          <w:rtl/>
        </w:rPr>
        <w:t>והורס</w:t>
      </w:r>
      <w:proofErr w:type="spellEnd"/>
      <w:r w:rsidR="00421D60" w:rsidRPr="00A46387">
        <w:rPr>
          <w:rFonts w:hint="cs"/>
          <w:rtl/>
        </w:rPr>
        <w:t>,</w:t>
      </w:r>
      <w:r w:rsidR="00421D60" w:rsidRPr="00A46387">
        <w:rPr>
          <w:rtl/>
        </w:rPr>
        <w:t xml:space="preserve"> הוא לא הצליח בדבר. הוא מדבר על תפקידו ועל המשרד שלו ואומר</w:t>
      </w:r>
      <w:r w:rsidR="00421D60" w:rsidRPr="00A46387">
        <w:rPr>
          <w:rFonts w:hint="cs"/>
          <w:rtl/>
        </w:rPr>
        <w:t>:</w:t>
      </w:r>
      <w:r w:rsidR="00421D60" w:rsidRPr="00A46387">
        <w:rPr>
          <w:rtl/>
        </w:rPr>
        <w:t xml:space="preserve"> הצלחנו, וכנראה שהוא מתכוון שבכל פעם שנרצח ערבי הוא מצליח</w:t>
      </w:r>
      <w:r w:rsidR="00421D60" w:rsidRPr="00A46387">
        <w:rPr>
          <w:rFonts w:hint="cs"/>
          <w:rtl/>
        </w:rPr>
        <w:t>,</w:t>
      </w:r>
      <w:r w:rsidR="00421D60" w:rsidRPr="00A46387">
        <w:rPr>
          <w:rtl/>
        </w:rPr>
        <w:t xml:space="preserve"> כי ארגוני הפשע זורעים שחיתות וטרור בחברה הערבית בזמן שהוא מחייך. האחראי הראשון לכישלון בכל התחומים האלה הוא בנימין נתניהו, אשר ידיו מוכתמות בדם של כל קורבנות הפשע המאורגן בחברה הערבית ו</w:t>
      </w:r>
      <w:r w:rsidR="00421D60" w:rsidRPr="00A46387">
        <w:rPr>
          <w:rFonts w:hint="cs"/>
          <w:rtl/>
        </w:rPr>
        <w:t xml:space="preserve">של </w:t>
      </w:r>
      <w:r w:rsidR="00421D60" w:rsidRPr="00A46387">
        <w:rPr>
          <w:rtl/>
        </w:rPr>
        <w:t xml:space="preserve">כל הילדים אשר נהרגו בעזה ובגדה המערבית וכל האזרחים. זוהי המשמעות האמיתית </w:t>
      </w:r>
      <w:r w:rsidR="00421D60" w:rsidRPr="00A46387">
        <w:rPr>
          <w:rFonts w:hint="cs"/>
          <w:rtl/>
        </w:rPr>
        <w:t>ש</w:t>
      </w:r>
      <w:r w:rsidR="00421D60" w:rsidRPr="00A46387">
        <w:rPr>
          <w:rtl/>
        </w:rPr>
        <w:t>ל</w:t>
      </w:r>
      <w:r w:rsidR="00421D60" w:rsidRPr="00A46387">
        <w:rPr>
          <w:rFonts w:hint="cs"/>
          <w:rtl/>
        </w:rPr>
        <w:t xml:space="preserve"> </w:t>
      </w:r>
      <w:r w:rsidR="00421D60" w:rsidRPr="00A46387">
        <w:rPr>
          <w:rtl/>
        </w:rPr>
        <w:t>פשעי המלחמה</w:t>
      </w:r>
      <w:r w:rsidR="00421D60" w:rsidRPr="00A46387">
        <w:rPr>
          <w:rFonts w:hint="cs"/>
          <w:rtl/>
        </w:rPr>
        <w:t>.</w:t>
      </w:r>
      <w:r w:rsidR="00421D60" w:rsidRPr="00A46387">
        <w:rPr>
          <w:rtl/>
        </w:rPr>
        <w:t xml:space="preserve"> ולכן אנחנו כאן כדי לומר</w:t>
      </w:r>
      <w:r w:rsidR="00421D60" w:rsidRPr="00A46387">
        <w:rPr>
          <w:rFonts w:hint="cs"/>
          <w:rtl/>
        </w:rPr>
        <w:t xml:space="preserve"> </w:t>
      </w:r>
      <w:r w:rsidR="00A46387">
        <w:rPr>
          <w:rtl/>
        </w:rPr>
        <w:t>– –</w:t>
      </w:r>
      <w:r w:rsidRPr="00A46387">
        <w:rPr>
          <w:rFonts w:hint="cs"/>
          <w:rtl/>
        </w:rPr>
        <w:t>)</w:t>
      </w:r>
    </w:p>
    <w:p w:rsidR="0089322A" w:rsidRDefault="0089322A" w:rsidP="006A097C">
      <w:pPr>
        <w:rPr>
          <w:rtl/>
        </w:rPr>
      </w:pPr>
      <w:bookmarkStart w:id="39596" w:name="_ETM_Q99_610811"/>
      <w:bookmarkStart w:id="39597" w:name="_ETM_Q99_610942"/>
      <w:bookmarkEnd w:id="39596"/>
      <w:bookmarkEnd w:id="39597"/>
    </w:p>
    <w:p w:rsidR="00421D60" w:rsidRDefault="00421D60" w:rsidP="00421D60">
      <w:pPr>
        <w:pStyle w:val="af5"/>
        <w:keepNext/>
        <w:rPr>
          <w:rtl/>
        </w:rPr>
      </w:pPr>
      <w:r w:rsidRPr="00233097">
        <w:rPr>
          <w:rStyle w:val="TagStyle"/>
          <w:rtl/>
        </w:rPr>
        <w:t xml:space="preserve">&lt;&lt; קריאה &gt;&gt; </w:t>
      </w:r>
      <w:r>
        <w:rPr>
          <w:rtl/>
        </w:rPr>
        <w:t>טלי גוטליב (הליכוד):</w:t>
      </w:r>
      <w:r w:rsidRPr="00233097">
        <w:rPr>
          <w:rStyle w:val="TagStyle"/>
          <w:rtl/>
        </w:rPr>
        <w:t xml:space="preserve"> &lt;&lt; קריאה &gt;&gt;</w:t>
      </w:r>
      <w:r>
        <w:rPr>
          <w:rtl/>
        </w:rPr>
        <w:t xml:space="preserve"> </w:t>
      </w:r>
    </w:p>
    <w:p w:rsidR="00421D60" w:rsidRDefault="00421D60" w:rsidP="006A097C">
      <w:pPr>
        <w:rPr>
          <w:rtl/>
        </w:rPr>
      </w:pPr>
    </w:p>
    <w:p w:rsidR="00421D60" w:rsidRDefault="00A46387" w:rsidP="006A097C">
      <w:pPr>
        <w:rPr>
          <w:rtl/>
        </w:rPr>
      </w:pPr>
      <w:r>
        <w:rPr>
          <w:rFonts w:hint="cs"/>
          <w:rtl/>
        </w:rPr>
        <w:t>– – –</w:t>
      </w:r>
    </w:p>
    <w:p w:rsidR="00421D60" w:rsidRDefault="00421D60" w:rsidP="006A097C">
      <w:pPr>
        <w:rPr>
          <w:rtl/>
        </w:rPr>
      </w:pPr>
    </w:p>
    <w:p w:rsidR="00421D60" w:rsidRDefault="00421D60" w:rsidP="00421D60">
      <w:pPr>
        <w:pStyle w:val="-"/>
        <w:keepNext/>
        <w:rPr>
          <w:rtl/>
        </w:rPr>
      </w:pPr>
      <w:r w:rsidRPr="00233097">
        <w:rPr>
          <w:rStyle w:val="TagStyle"/>
          <w:rtl/>
        </w:rPr>
        <w:t xml:space="preserve">&lt;&lt; דובר_המשך &gt;&gt; </w:t>
      </w:r>
      <w:r>
        <w:rPr>
          <w:rtl/>
        </w:rPr>
        <w:t>אחמד טיבי (חד"ש-תע"ל):</w:t>
      </w:r>
      <w:r w:rsidRPr="00233097">
        <w:rPr>
          <w:rStyle w:val="TagStyle"/>
          <w:rtl/>
        </w:rPr>
        <w:t xml:space="preserve"> &lt;&lt; דובר_המשך &gt;&gt;</w:t>
      </w:r>
      <w:r>
        <w:rPr>
          <w:rtl/>
        </w:rPr>
        <w:t xml:space="preserve"> </w:t>
      </w:r>
    </w:p>
    <w:p w:rsidR="00421D60" w:rsidRDefault="00421D60" w:rsidP="006A097C">
      <w:pPr>
        <w:rPr>
          <w:rtl/>
        </w:rPr>
      </w:pPr>
    </w:p>
    <w:p w:rsidR="00421D60" w:rsidRDefault="00421D60" w:rsidP="00421D60">
      <w:pPr>
        <w:rPr>
          <w:rtl/>
          <w:lang w:eastAsia="he-IL"/>
        </w:rPr>
      </w:pPr>
      <w:r w:rsidRPr="004C03EE">
        <w:rPr>
          <w:rtl/>
          <w:lang w:eastAsia="he-IL"/>
        </w:rPr>
        <w:t>(</w:t>
      </w:r>
      <w:r w:rsidR="00A46387">
        <w:rPr>
          <w:rFonts w:hint="cs"/>
          <w:rtl/>
          <w:lang w:eastAsia="he-IL"/>
        </w:rPr>
        <w:t>– –</w:t>
      </w:r>
      <w:r>
        <w:rPr>
          <w:rFonts w:hint="cs"/>
          <w:rtl/>
          <w:lang w:eastAsia="he-IL"/>
        </w:rPr>
        <w:t xml:space="preserve"> ואנחנו מגישים את ההצעה הזאת </w:t>
      </w:r>
      <w:r w:rsidR="00A46387">
        <w:rPr>
          <w:rFonts w:hint="cs"/>
          <w:rtl/>
          <w:lang w:eastAsia="he-IL"/>
        </w:rPr>
        <w:t>– –</w:t>
      </w:r>
      <w:r w:rsidRPr="004C03EE">
        <w:rPr>
          <w:rtl/>
          <w:lang w:eastAsia="he-IL"/>
        </w:rPr>
        <w:t>)</w:t>
      </w:r>
      <w:r>
        <w:rPr>
          <w:rFonts w:hint="cs"/>
          <w:rtl/>
          <w:lang w:eastAsia="he-IL"/>
        </w:rPr>
        <w:t xml:space="preserve"> </w:t>
      </w:r>
    </w:p>
    <w:p w:rsidR="00421D60" w:rsidRDefault="00421D60" w:rsidP="006A097C">
      <w:pPr>
        <w:rPr>
          <w:rtl/>
        </w:rPr>
      </w:pPr>
    </w:p>
    <w:p w:rsidR="0089322A" w:rsidRDefault="0089322A" w:rsidP="006A097C">
      <w:pPr>
        <w:pStyle w:val="af5"/>
        <w:keepNext/>
        <w:rPr>
          <w:rtl/>
        </w:rPr>
      </w:pPr>
      <w:r w:rsidRPr="00233097">
        <w:rPr>
          <w:rStyle w:val="TagStyle"/>
          <w:rtl/>
        </w:rPr>
        <w:t xml:space="preserve"> &lt;&lt; קריאה &gt;&gt; </w:t>
      </w:r>
      <w:r>
        <w:rPr>
          <w:rtl/>
        </w:rPr>
        <w:t>טלי גוטליב (הליכוד):</w:t>
      </w:r>
      <w:r w:rsidRPr="00233097">
        <w:rPr>
          <w:rStyle w:val="TagStyle"/>
          <w:rtl/>
        </w:rPr>
        <w:t xml:space="preserve"> &lt;&lt; קריאה &gt;&gt;</w:t>
      </w:r>
      <w:r>
        <w:rPr>
          <w:rtl/>
        </w:rPr>
        <w:t xml:space="preserve"> </w:t>
      </w:r>
    </w:p>
    <w:p w:rsidR="0089322A" w:rsidRDefault="0089322A" w:rsidP="00D23E4A">
      <w:pPr>
        <w:rPr>
          <w:rtl/>
          <w:lang w:eastAsia="he-IL"/>
        </w:rPr>
      </w:pPr>
    </w:p>
    <w:p w:rsidR="0089322A" w:rsidRDefault="0089322A" w:rsidP="006A097C">
      <w:pPr>
        <w:rPr>
          <w:rtl/>
          <w:lang w:eastAsia="he-IL"/>
        </w:rPr>
      </w:pPr>
      <w:r>
        <w:rPr>
          <w:rFonts w:hint="cs"/>
          <w:rtl/>
          <w:lang w:eastAsia="he-IL"/>
        </w:rPr>
        <w:t>הוא אומר שזאת ממשלה של טרוריסטים.</w:t>
      </w:r>
    </w:p>
    <w:p w:rsidR="0089322A" w:rsidRDefault="0089322A" w:rsidP="006A097C">
      <w:pPr>
        <w:rPr>
          <w:rtl/>
          <w:lang w:eastAsia="he-IL"/>
        </w:rPr>
      </w:pPr>
    </w:p>
    <w:p w:rsidR="0089322A" w:rsidRDefault="0089322A" w:rsidP="006A097C">
      <w:pPr>
        <w:pStyle w:val="-"/>
        <w:keepNext/>
        <w:rPr>
          <w:rtl/>
        </w:rPr>
      </w:pPr>
      <w:bookmarkStart w:id="39598" w:name="ET_speakercontinue_5264_10"/>
      <w:r w:rsidRPr="00233097">
        <w:rPr>
          <w:rStyle w:val="TagStyle"/>
          <w:rtl/>
        </w:rPr>
        <w:t xml:space="preserve"> &lt;&lt; דובר_המשך &gt;&gt; </w:t>
      </w:r>
      <w:r>
        <w:rPr>
          <w:rtl/>
        </w:rPr>
        <w:t>אחמד טיבי (חד"ש-תע"ל):</w:t>
      </w:r>
      <w:r w:rsidRPr="00233097">
        <w:rPr>
          <w:rStyle w:val="TagStyle"/>
          <w:rtl/>
        </w:rPr>
        <w:t xml:space="preserve"> &lt;&lt; דובר_המשך &gt;&gt;</w:t>
      </w:r>
      <w:r>
        <w:rPr>
          <w:rtl/>
        </w:rPr>
        <w:t xml:space="preserve"> </w:t>
      </w:r>
      <w:bookmarkEnd w:id="39598"/>
    </w:p>
    <w:p w:rsidR="0089322A" w:rsidRDefault="0089322A" w:rsidP="00D23E4A">
      <w:pPr>
        <w:rPr>
          <w:rtl/>
          <w:lang w:eastAsia="he-IL"/>
        </w:rPr>
      </w:pPr>
    </w:p>
    <w:p w:rsidR="0089322A" w:rsidRDefault="00421D60" w:rsidP="003B069A">
      <w:pPr>
        <w:rPr>
          <w:rtl/>
        </w:rPr>
      </w:pPr>
      <w:r w:rsidRPr="003B069A">
        <w:rPr>
          <w:rFonts w:hint="cs"/>
          <w:rtl/>
          <w:lang w:eastAsia="he-IL"/>
        </w:rPr>
        <w:t>(</w:t>
      </w:r>
      <w:r w:rsidR="00A46387">
        <w:rPr>
          <w:rFonts w:hint="cs"/>
          <w:rtl/>
        </w:rPr>
        <w:t>– –</w:t>
      </w:r>
      <w:r w:rsidR="003B069A" w:rsidRPr="003B069A">
        <w:rPr>
          <w:rFonts w:hint="cs"/>
          <w:rtl/>
        </w:rPr>
        <w:t xml:space="preserve"> ל</w:t>
      </w:r>
      <w:r w:rsidRPr="003B069A">
        <w:rPr>
          <w:rtl/>
        </w:rPr>
        <w:t xml:space="preserve">פירוק הממשלה </w:t>
      </w:r>
      <w:r w:rsidR="003B069A" w:rsidRPr="003B069A">
        <w:rPr>
          <w:rFonts w:hint="cs"/>
          <w:rtl/>
        </w:rPr>
        <w:t xml:space="preserve">כדי </w:t>
      </w:r>
      <w:r w:rsidRPr="003B069A">
        <w:rPr>
          <w:rtl/>
        </w:rPr>
        <w:t>שהממשלה הז</w:t>
      </w:r>
      <w:r w:rsidR="003B069A" w:rsidRPr="003B069A">
        <w:rPr>
          <w:rFonts w:hint="cs"/>
          <w:rtl/>
        </w:rPr>
        <w:t>את</w:t>
      </w:r>
      <w:r w:rsidRPr="003B069A">
        <w:rPr>
          <w:rtl/>
        </w:rPr>
        <w:t xml:space="preserve"> תפסיק להתקיים מי</w:t>
      </w:r>
      <w:r w:rsidR="003B069A" w:rsidRPr="003B069A">
        <w:rPr>
          <w:rFonts w:hint="cs"/>
          <w:rtl/>
        </w:rPr>
        <w:t>י</w:t>
      </w:r>
      <w:r w:rsidRPr="003B069A">
        <w:rPr>
          <w:rtl/>
        </w:rPr>
        <w:t>ד, ממשלת הדמים והרצח והפשיעה. זאת</w:t>
      </w:r>
      <w:r w:rsidR="003B069A" w:rsidRPr="003B069A">
        <w:rPr>
          <w:rFonts w:hint="cs"/>
          <w:rtl/>
        </w:rPr>
        <w:t>,</w:t>
      </w:r>
      <w:r w:rsidRPr="003B069A">
        <w:rPr>
          <w:rtl/>
        </w:rPr>
        <w:t xml:space="preserve"> למרות העסקאות </w:t>
      </w:r>
      <w:r w:rsidR="003B069A" w:rsidRPr="003B069A">
        <w:rPr>
          <w:rFonts w:hint="cs"/>
          <w:rtl/>
        </w:rPr>
        <w:t xml:space="preserve">שנרקמות </w:t>
      </w:r>
      <w:r w:rsidRPr="003B069A">
        <w:rPr>
          <w:rtl/>
        </w:rPr>
        <w:t>מאחורי הקלעים</w:t>
      </w:r>
      <w:r w:rsidR="003B069A" w:rsidRPr="003B069A">
        <w:rPr>
          <w:rFonts w:hint="cs"/>
          <w:rtl/>
        </w:rPr>
        <w:t>.)</w:t>
      </w:r>
    </w:p>
    <w:p w:rsidR="003B069A" w:rsidRDefault="003B069A" w:rsidP="003B069A">
      <w:pPr>
        <w:rPr>
          <w:rtl/>
          <w:lang w:eastAsia="he-IL"/>
        </w:rPr>
      </w:pPr>
    </w:p>
    <w:p w:rsidR="0089322A" w:rsidRDefault="0089322A" w:rsidP="006A097C">
      <w:pPr>
        <w:rPr>
          <w:rtl/>
          <w:lang w:eastAsia="he-IL"/>
        </w:rPr>
      </w:pPr>
      <w:r>
        <w:rPr>
          <w:rFonts w:hint="cs"/>
          <w:rtl/>
          <w:lang w:eastAsia="he-IL"/>
        </w:rPr>
        <w:t xml:space="preserve">נכשלתם. תלכו. ומשפט אחד </w:t>
      </w:r>
      <w:r>
        <w:rPr>
          <w:rFonts w:hint="eastAsia"/>
          <w:rtl/>
          <w:lang w:eastAsia="he-IL"/>
        </w:rPr>
        <w:t>–</w:t>
      </w:r>
      <w:r>
        <w:rPr>
          <w:rFonts w:hint="cs"/>
          <w:rtl/>
          <w:lang w:eastAsia="he-IL"/>
        </w:rPr>
        <w:t xml:space="preserve"> אני שואב עידוד גדול מהעובדה שכל חברי סיעת </w:t>
      </w:r>
      <w:bookmarkStart w:id="39599" w:name="_ETM_Q99_737854"/>
      <w:bookmarkEnd w:id="39599"/>
      <w:r>
        <w:rPr>
          <w:rFonts w:hint="cs"/>
          <w:rtl/>
          <w:lang w:eastAsia="he-IL"/>
        </w:rPr>
        <w:t>הרוב הלאומי יתמכו בחוק הפיזור. תודה רבה, אדוני.</w:t>
      </w:r>
    </w:p>
    <w:p w:rsidR="0089322A" w:rsidRPr="009462EC" w:rsidRDefault="0089322A" w:rsidP="006A097C">
      <w:pPr>
        <w:rPr>
          <w:rtl/>
        </w:rPr>
      </w:pPr>
    </w:p>
    <w:p w:rsidR="0089322A" w:rsidRPr="0082660B" w:rsidRDefault="0089322A" w:rsidP="006A097C">
      <w:pPr>
        <w:pStyle w:val="af6"/>
        <w:keepNext/>
        <w:rPr>
          <w:rtl/>
        </w:rPr>
      </w:pPr>
      <w:bookmarkStart w:id="39600" w:name="ET_yor_6423_12"/>
      <w:r w:rsidRPr="00233097">
        <w:rPr>
          <w:rStyle w:val="TagStyle"/>
          <w:rtl/>
        </w:rPr>
        <w:t xml:space="preserve"> </w:t>
      </w:r>
      <w:r w:rsidRPr="0082660B">
        <w:rPr>
          <w:rStyle w:val="TagStyle"/>
          <w:rtl/>
        </w:rPr>
        <w:t xml:space="preserve">&lt;&lt; יור &gt;&gt; </w:t>
      </w:r>
      <w:r w:rsidRPr="0082660B">
        <w:rPr>
          <w:rtl/>
        </w:rPr>
        <w:t>היו"ר אמיר אוחנה:</w:t>
      </w:r>
      <w:r w:rsidRPr="0082660B">
        <w:rPr>
          <w:rStyle w:val="TagStyle"/>
          <w:rtl/>
        </w:rPr>
        <w:t xml:space="preserve"> &lt;&lt; יור &gt;&gt;</w:t>
      </w:r>
      <w:r>
        <w:rPr>
          <w:rtl/>
        </w:rPr>
        <w:t xml:space="preserve"> </w:t>
      </w:r>
      <w:bookmarkEnd w:id="39600"/>
    </w:p>
    <w:p w:rsidR="0089322A" w:rsidRPr="0082660B" w:rsidRDefault="0089322A" w:rsidP="00D23E4A">
      <w:pPr>
        <w:rPr>
          <w:rtl/>
          <w:lang w:eastAsia="he-IL"/>
        </w:rPr>
      </w:pPr>
    </w:p>
    <w:p w:rsidR="0089322A" w:rsidRPr="00233097" w:rsidRDefault="0089322A" w:rsidP="006A097C">
      <w:pPr>
        <w:rPr>
          <w:rtl/>
          <w:lang w:eastAsia="he-IL"/>
        </w:rPr>
      </w:pPr>
      <w:r w:rsidRPr="0082660B">
        <w:rPr>
          <w:rFonts w:hint="cs"/>
          <w:rtl/>
          <w:lang w:eastAsia="he-IL"/>
        </w:rPr>
        <w:t>תודה</w:t>
      </w:r>
      <w:r>
        <w:rPr>
          <w:rFonts w:hint="cs"/>
          <w:rtl/>
          <w:lang w:eastAsia="he-IL"/>
        </w:rPr>
        <w:t>, חבר ה</w:t>
      </w:r>
      <w:bookmarkStart w:id="39601" w:name="_ETM_Q99_750254"/>
      <w:bookmarkEnd w:id="39601"/>
      <w:r>
        <w:rPr>
          <w:rFonts w:hint="cs"/>
          <w:rtl/>
          <w:lang w:eastAsia="he-IL"/>
        </w:rPr>
        <w:t xml:space="preserve">כנסת </w:t>
      </w:r>
      <w:r w:rsidRPr="0082660B">
        <w:rPr>
          <w:rFonts w:hint="cs"/>
          <w:rtl/>
          <w:lang w:eastAsia="he-IL"/>
        </w:rPr>
        <w:t>אלעזר שטרן, בבקשה.</w:t>
      </w:r>
      <w:r>
        <w:rPr>
          <w:rFonts w:hint="cs"/>
          <w:rtl/>
          <w:lang w:eastAsia="he-IL"/>
        </w:rPr>
        <w:t xml:space="preserve"> </w:t>
      </w:r>
    </w:p>
    <w:p w:rsidR="0089322A" w:rsidRDefault="0089322A" w:rsidP="006A097C">
      <w:pPr>
        <w:ind w:firstLine="0"/>
        <w:rPr>
          <w:rtl/>
          <w:lang w:eastAsia="he-IL"/>
        </w:rPr>
      </w:pPr>
    </w:p>
    <w:p w:rsidR="0089322A" w:rsidRDefault="0089322A" w:rsidP="006A097C">
      <w:pPr>
        <w:pStyle w:val="a4"/>
        <w:keepNext/>
        <w:rPr>
          <w:rtl/>
        </w:rPr>
      </w:pPr>
      <w:bookmarkStart w:id="39602" w:name="ET_speaker_5109_3"/>
      <w:r w:rsidRPr="007E1584">
        <w:rPr>
          <w:rStyle w:val="TagStyle"/>
          <w:rtl/>
        </w:rPr>
        <w:t xml:space="preserve">&lt;&lt; דובר &gt;&gt; </w:t>
      </w:r>
      <w:bookmarkStart w:id="39603" w:name="_Toc200974791"/>
      <w:r>
        <w:rPr>
          <w:rtl/>
        </w:rPr>
        <w:t>אלעזר שטרן (יש עתיד):</w:t>
      </w:r>
      <w:bookmarkEnd w:id="39603"/>
      <w:r w:rsidRPr="007E1584">
        <w:rPr>
          <w:rStyle w:val="TagStyle"/>
          <w:rtl/>
        </w:rPr>
        <w:t xml:space="preserve"> &lt;&lt; דובר &gt;&gt;</w:t>
      </w:r>
      <w:r>
        <w:rPr>
          <w:rtl/>
        </w:rPr>
        <w:t xml:space="preserve"> </w:t>
      </w:r>
      <w:bookmarkEnd w:id="39602"/>
    </w:p>
    <w:p w:rsidR="0089322A" w:rsidRDefault="0089322A" w:rsidP="00D23E4A">
      <w:pPr>
        <w:rPr>
          <w:rtl/>
        </w:rPr>
      </w:pPr>
    </w:p>
    <w:p w:rsidR="0089322A" w:rsidRDefault="0089322A" w:rsidP="006A097C">
      <w:pPr>
        <w:rPr>
          <w:rtl/>
        </w:rPr>
      </w:pPr>
      <w:r>
        <w:rPr>
          <w:rFonts w:hint="cs"/>
          <w:rtl/>
        </w:rPr>
        <w:t>אדוני היושב-ראש, השרים, עמיתיי חברי הכנסת,</w:t>
      </w:r>
      <w:bookmarkStart w:id="39604" w:name="_ETM_Q100_155582"/>
      <w:bookmarkEnd w:id="39604"/>
      <w:r>
        <w:rPr>
          <w:rFonts w:hint="cs"/>
          <w:rtl/>
        </w:rPr>
        <w:t xml:space="preserve"> אני עליתי לכאן לבקש סליחה</w:t>
      </w:r>
      <w:bookmarkStart w:id="39605" w:name="_ETM_Q100_162091"/>
      <w:bookmarkEnd w:id="39605"/>
      <w:r>
        <w:rPr>
          <w:rFonts w:hint="cs"/>
          <w:rtl/>
        </w:rPr>
        <w:t xml:space="preserve"> </w:t>
      </w:r>
      <w:r>
        <w:rPr>
          <w:rFonts w:hint="eastAsia"/>
          <w:rtl/>
        </w:rPr>
        <w:t>–</w:t>
      </w:r>
      <w:r>
        <w:rPr>
          <w:rFonts w:hint="cs"/>
          <w:rtl/>
        </w:rPr>
        <w:t xml:space="preserve"> לבקש סליחה מהמשפחות של בני הציונות הדתית</w:t>
      </w:r>
      <w:bookmarkStart w:id="39606" w:name="_ETM_Q100_169941"/>
      <w:bookmarkEnd w:id="39606"/>
      <w:r>
        <w:rPr>
          <w:rFonts w:hint="cs"/>
          <w:rtl/>
        </w:rPr>
        <w:t xml:space="preserve"> שהגיעו לוועדת חוץ וביטחון ודיברו על יהדות אמיתית שמשרתת ו</w:t>
      </w:r>
      <w:bookmarkStart w:id="39607" w:name="_ETM_Q100_177811"/>
      <w:bookmarkEnd w:id="39607"/>
      <w:r>
        <w:rPr>
          <w:rFonts w:hint="cs"/>
          <w:rtl/>
        </w:rPr>
        <w:t>תורמת. אני רציתי לעלות לכאן</w:t>
      </w:r>
      <w:bookmarkStart w:id="39608" w:name="_ETM_Q100_181871"/>
      <w:bookmarkEnd w:id="39608"/>
      <w:r>
        <w:rPr>
          <w:rFonts w:hint="cs"/>
          <w:rtl/>
        </w:rPr>
        <w:t xml:space="preserve"> להתנצל בפני הרבנים, ראשי ישיבות ההסדר</w:t>
      </w:r>
      <w:bookmarkStart w:id="39609" w:name="_ETM_Q100_188131"/>
      <w:bookmarkEnd w:id="39609"/>
      <w:r>
        <w:rPr>
          <w:rFonts w:hint="cs"/>
          <w:rtl/>
        </w:rPr>
        <w:t xml:space="preserve">, ראשי </w:t>
      </w:r>
      <w:bookmarkStart w:id="39610" w:name="_ETM_Q100_194108"/>
      <w:bookmarkEnd w:id="39610"/>
      <w:r>
        <w:rPr>
          <w:rFonts w:hint="cs"/>
          <w:rtl/>
        </w:rPr>
        <w:t>כוללים, הורים שכולים, שהוציאו את הילדים שלהם והתלמידים שלהם למלחמת</w:t>
      </w:r>
      <w:bookmarkStart w:id="39611" w:name="_ETM_Q100_197762"/>
      <w:bookmarkStart w:id="39612" w:name="_ETM_Q100_201414"/>
      <w:bookmarkEnd w:id="39611"/>
      <w:bookmarkEnd w:id="39612"/>
      <w:r>
        <w:rPr>
          <w:rFonts w:hint="cs"/>
          <w:rtl/>
        </w:rPr>
        <w:t xml:space="preserve"> מצווה. אני עולה לכאן כדי להתנצל </w:t>
      </w:r>
      <w:bookmarkStart w:id="39613" w:name="_ETM_Q100_171197"/>
      <w:bookmarkEnd w:id="39613"/>
      <w:r w:rsidR="00A46387">
        <w:rPr>
          <w:rFonts w:hint="cs"/>
          <w:rtl/>
        </w:rPr>
        <w:t>– –</w:t>
      </w:r>
      <w:r>
        <w:rPr>
          <w:rFonts w:hint="cs"/>
          <w:rtl/>
        </w:rPr>
        <w:t xml:space="preserve"> </w:t>
      </w:r>
    </w:p>
    <w:p w:rsidR="0089322A" w:rsidRDefault="0089322A" w:rsidP="006A097C">
      <w:pPr>
        <w:rPr>
          <w:rtl/>
        </w:rPr>
      </w:pPr>
    </w:p>
    <w:p w:rsidR="0089322A" w:rsidRDefault="0089322A" w:rsidP="006A097C">
      <w:pPr>
        <w:pStyle w:val="af5"/>
        <w:keepNext/>
        <w:rPr>
          <w:rtl/>
        </w:rPr>
      </w:pPr>
      <w:bookmarkStart w:id="39614" w:name="ET_interruption_קר_אה_30"/>
      <w:r w:rsidRPr="00340987">
        <w:rPr>
          <w:rStyle w:val="TagStyle"/>
          <w:rtl/>
        </w:rPr>
        <w:t xml:space="preserve"> &lt;&lt; קריאה &gt;&gt; </w:t>
      </w:r>
      <w:r>
        <w:rPr>
          <w:rtl/>
        </w:rPr>
        <w:t>קריאה:</w:t>
      </w:r>
      <w:r w:rsidRPr="00340987">
        <w:rPr>
          <w:rStyle w:val="TagStyle"/>
          <w:rtl/>
        </w:rPr>
        <w:t xml:space="preserve"> &lt;&lt; קריאה &gt;&gt;</w:t>
      </w:r>
      <w:r>
        <w:rPr>
          <w:rtl/>
        </w:rPr>
        <w:t xml:space="preserve"> </w:t>
      </w:r>
      <w:bookmarkEnd w:id="39614"/>
    </w:p>
    <w:p w:rsidR="0089322A" w:rsidRDefault="0089322A" w:rsidP="00D23E4A">
      <w:pPr>
        <w:rPr>
          <w:rtl/>
        </w:rPr>
      </w:pPr>
    </w:p>
    <w:p w:rsidR="0089322A" w:rsidRDefault="0089322A" w:rsidP="006A097C">
      <w:pPr>
        <w:rPr>
          <w:rtl/>
        </w:rPr>
      </w:pPr>
      <w:r>
        <w:rPr>
          <w:rFonts w:hint="cs"/>
          <w:rtl/>
        </w:rPr>
        <w:t>מי הסמיך אותך?</w:t>
      </w:r>
      <w:bookmarkStart w:id="39615" w:name="_ETM_Q100_208052"/>
      <w:bookmarkEnd w:id="39615"/>
    </w:p>
    <w:p w:rsidR="0089322A" w:rsidRDefault="0089322A" w:rsidP="006A097C">
      <w:pPr>
        <w:rPr>
          <w:rtl/>
        </w:rPr>
      </w:pPr>
    </w:p>
    <w:p w:rsidR="0089322A" w:rsidRDefault="0089322A" w:rsidP="006A097C">
      <w:pPr>
        <w:pStyle w:val="-"/>
        <w:keepNext/>
        <w:rPr>
          <w:rtl/>
        </w:rPr>
      </w:pPr>
      <w:bookmarkStart w:id="39616" w:name="ET_speakercontinue_5109_31"/>
      <w:r w:rsidRPr="00340987">
        <w:rPr>
          <w:rStyle w:val="TagStyle"/>
          <w:rtl/>
        </w:rPr>
        <w:t xml:space="preserve"> &lt;&lt; דובר_המשך &gt;&gt; </w:t>
      </w:r>
      <w:r>
        <w:rPr>
          <w:rtl/>
        </w:rPr>
        <w:t>אלעזר שטרן (יש עתיד):</w:t>
      </w:r>
      <w:r w:rsidRPr="00340987">
        <w:rPr>
          <w:rStyle w:val="TagStyle"/>
          <w:rtl/>
        </w:rPr>
        <w:t xml:space="preserve"> &lt;&lt; דובר_המשך &gt;&gt;</w:t>
      </w:r>
      <w:r>
        <w:rPr>
          <w:rtl/>
        </w:rPr>
        <w:t xml:space="preserve"> </w:t>
      </w:r>
      <w:bookmarkEnd w:id="39616"/>
    </w:p>
    <w:p w:rsidR="0089322A" w:rsidRDefault="0089322A" w:rsidP="00D23E4A">
      <w:pPr>
        <w:rPr>
          <w:rtl/>
        </w:rPr>
      </w:pPr>
    </w:p>
    <w:p w:rsidR="0089322A" w:rsidRDefault="00A46387" w:rsidP="006A097C">
      <w:pPr>
        <w:rPr>
          <w:rtl/>
        </w:rPr>
      </w:pPr>
      <w:r>
        <w:rPr>
          <w:rFonts w:hint="cs"/>
          <w:rtl/>
        </w:rPr>
        <w:t>– –</w:t>
      </w:r>
      <w:r w:rsidR="0089322A">
        <w:rPr>
          <w:rFonts w:hint="cs"/>
          <w:rtl/>
        </w:rPr>
        <w:t xml:space="preserve"> מעומק הלב באמת בפני הילדים שלנו, הכלות שלנו, הבנות</w:t>
      </w:r>
      <w:bookmarkStart w:id="39617" w:name="_ETM_Q100_222252"/>
      <w:bookmarkEnd w:id="39617"/>
      <w:r w:rsidR="0089322A">
        <w:rPr>
          <w:rFonts w:hint="cs"/>
          <w:rtl/>
        </w:rPr>
        <w:t xml:space="preserve"> שלנו בני הציונות הדתית, שהבטחנו להם שעל החוק הזה לא</w:t>
      </w:r>
      <w:bookmarkStart w:id="39618" w:name="_ETM_Q100_229587"/>
      <w:bookmarkEnd w:id="39618"/>
      <w:r w:rsidR="0089322A">
        <w:rPr>
          <w:rFonts w:hint="cs"/>
          <w:rtl/>
        </w:rPr>
        <w:t xml:space="preserve"> תהיה קואליציה ואופוזיציה, וחשבנו בטעות שגם בקואליציה הזאת יבינו שכאן אין קואליציה ואופוזיציה, יש יהדות שאומרת: מוציאם חתן מחופתו וכלה, ולא מסתתרים מאחורי אמירות עלובות שאלה שלומדים תורה </w:t>
      </w:r>
      <w:r w:rsidR="0089322A">
        <w:rPr>
          <w:rFonts w:hint="eastAsia"/>
          <w:rtl/>
        </w:rPr>
        <w:t xml:space="preserve">– </w:t>
      </w:r>
      <w:r w:rsidR="0089322A">
        <w:rPr>
          <w:rFonts w:hint="cs"/>
          <w:rtl/>
        </w:rPr>
        <w:t xml:space="preserve">יילמדו. </w:t>
      </w:r>
      <w:r w:rsidR="0089322A" w:rsidRPr="00DF552F">
        <w:rPr>
          <w:rFonts w:hint="cs"/>
          <w:rtl/>
        </w:rPr>
        <w:t>אני לא רוצה להגיד שמות</w:t>
      </w:r>
      <w:r w:rsidR="0089322A">
        <w:rPr>
          <w:rFonts w:hint="cs"/>
          <w:rtl/>
        </w:rPr>
        <w:t>.</w:t>
      </w:r>
    </w:p>
    <w:p w:rsidR="0089322A" w:rsidRDefault="0089322A" w:rsidP="006A097C">
      <w:pPr>
        <w:rPr>
          <w:rtl/>
        </w:rPr>
      </w:pPr>
      <w:bookmarkStart w:id="39619" w:name="_ETM_Q100_262832"/>
      <w:bookmarkStart w:id="39620" w:name="_ETM_Q100_262879"/>
      <w:bookmarkEnd w:id="39619"/>
      <w:bookmarkEnd w:id="39620"/>
    </w:p>
    <w:p w:rsidR="0089322A" w:rsidRDefault="0089322A" w:rsidP="006A097C">
      <w:pPr>
        <w:rPr>
          <w:rtl/>
        </w:rPr>
      </w:pPr>
      <w:bookmarkStart w:id="39621" w:name="_ETM_Q100_263696"/>
      <w:bookmarkStart w:id="39622" w:name="_ETM_Q100_263751"/>
      <w:bookmarkEnd w:id="39621"/>
      <w:bookmarkEnd w:id="39622"/>
      <w:r>
        <w:rPr>
          <w:rFonts w:hint="cs"/>
          <w:rtl/>
        </w:rPr>
        <w:t xml:space="preserve">בעתניאל לא לומדים תורה? </w:t>
      </w:r>
      <w:bookmarkStart w:id="39623" w:name="_ETM_Q100_267069"/>
      <w:bookmarkEnd w:id="39623"/>
      <w:r>
        <w:rPr>
          <w:rFonts w:hint="cs"/>
          <w:rtl/>
        </w:rPr>
        <w:t xml:space="preserve">מעתניאל יכולים לצאת אברכים לחרף את נפשם ולמות. למה, התורה שלהם פחות מהתורה של המשתמטים בממשלה הזאת? מאיפה המצאתם לנו יהדות כזאת? אני כן רוצה להתנצל בפני היהדות שלנו, שעליה גדלנו, ש"אחיכם יצאו למלחמה ואתם תשבו פה" </w:t>
      </w:r>
      <w:bookmarkStart w:id="39624" w:name="_ETM_Q100_298591"/>
      <w:bookmarkEnd w:id="39624"/>
      <w:r>
        <w:rPr>
          <w:rFonts w:hint="eastAsia"/>
          <w:rtl/>
        </w:rPr>
        <w:t xml:space="preserve">– </w:t>
      </w:r>
      <w:r>
        <w:rPr>
          <w:rFonts w:hint="cs"/>
          <w:rtl/>
        </w:rPr>
        <w:t xml:space="preserve">שזה מה שהחליטה הקואליציה הזאת, כאילו יש תורה שמצדיקה </w:t>
      </w:r>
      <w:bookmarkStart w:id="39625" w:name="_ETM_Q100_306215"/>
      <w:bookmarkEnd w:id="39625"/>
      <w:r>
        <w:rPr>
          <w:rFonts w:hint="cs"/>
          <w:rtl/>
        </w:rPr>
        <w:t>לילות נהדרים של שקט ושלווה וחתונות ושמחות</w:t>
      </w:r>
      <w:bookmarkStart w:id="39626" w:name="_ETM_Q100_309742"/>
      <w:bookmarkEnd w:id="39626"/>
      <w:r>
        <w:rPr>
          <w:rFonts w:hint="cs"/>
          <w:rtl/>
        </w:rPr>
        <w:t xml:space="preserve"> כשעלינו, שנתנו נודדת.</w:t>
      </w:r>
    </w:p>
    <w:p w:rsidR="0089322A" w:rsidRDefault="0089322A" w:rsidP="006A097C">
      <w:pPr>
        <w:rPr>
          <w:rtl/>
        </w:rPr>
      </w:pPr>
    </w:p>
    <w:p w:rsidR="0089322A" w:rsidRPr="00340987" w:rsidRDefault="0089322A" w:rsidP="00884721">
      <w:pPr>
        <w:rPr>
          <w:rtl/>
        </w:rPr>
      </w:pPr>
      <w:r>
        <w:rPr>
          <w:rFonts w:hint="cs"/>
          <w:rtl/>
        </w:rPr>
        <w:t>אני</w:t>
      </w:r>
      <w:bookmarkStart w:id="39627" w:name="_ETM_Q100_316301"/>
      <w:bookmarkEnd w:id="39627"/>
      <w:r>
        <w:rPr>
          <w:rFonts w:hint="cs"/>
          <w:rtl/>
        </w:rPr>
        <w:t xml:space="preserve"> רוצה להתנצל בפני הרמטכ</w:t>
      </w:r>
      <w:r>
        <w:rPr>
          <w:rtl/>
        </w:rPr>
        <w:t>"ל</w:t>
      </w:r>
      <w:r>
        <w:rPr>
          <w:rFonts w:hint="cs"/>
          <w:rtl/>
        </w:rPr>
        <w:t xml:space="preserve">, שרק היום אמר עוד פעם </w:t>
      </w:r>
      <w:r>
        <w:rPr>
          <w:rFonts w:hint="eastAsia"/>
          <w:rtl/>
        </w:rPr>
        <w:t xml:space="preserve">– </w:t>
      </w:r>
      <w:r>
        <w:rPr>
          <w:rFonts w:hint="cs"/>
          <w:rtl/>
        </w:rPr>
        <w:t xml:space="preserve">ויושב פה שר ביטחון </w:t>
      </w:r>
      <w:r>
        <w:rPr>
          <w:rFonts w:hint="eastAsia"/>
          <w:rtl/>
        </w:rPr>
        <w:t>–</w:t>
      </w:r>
      <w:r>
        <w:rPr>
          <w:rFonts w:hint="cs"/>
          <w:rtl/>
        </w:rPr>
        <w:t xml:space="preserve"> אמר: ישראל זקוקה לעוד כוחות כדי להקל את העומס על משרתי המילואים, </w:t>
      </w:r>
      <w:bookmarkStart w:id="39628" w:name="_ETM_Q100_331856"/>
      <w:bookmarkEnd w:id="39628"/>
      <w:r>
        <w:rPr>
          <w:rFonts w:hint="cs"/>
          <w:rtl/>
        </w:rPr>
        <w:t>ופעם נוספת, הקואליציה הזאת אמרה לרמטכ"ל המצוין שלנו: שב בצד.</w:t>
      </w:r>
    </w:p>
    <w:p w:rsidR="0089322A" w:rsidRDefault="0089322A" w:rsidP="006A097C">
      <w:pPr>
        <w:rPr>
          <w:rtl/>
        </w:rPr>
      </w:pPr>
    </w:p>
    <w:p w:rsidR="0089322A" w:rsidRDefault="0089322A" w:rsidP="006A097C">
      <w:pPr>
        <w:pStyle w:val="af6"/>
        <w:keepNext/>
        <w:rPr>
          <w:rtl/>
        </w:rPr>
      </w:pPr>
      <w:r w:rsidRPr="0045486A">
        <w:rPr>
          <w:rStyle w:val="TagStyle"/>
          <w:rtl/>
        </w:rPr>
        <w:t xml:space="preserve"> &lt;&lt; יור &gt;&gt; </w:t>
      </w:r>
      <w:r>
        <w:rPr>
          <w:rtl/>
        </w:rPr>
        <w:t>היו"ר אמיר אוחנה:</w:t>
      </w:r>
      <w:r w:rsidRPr="0045486A">
        <w:rPr>
          <w:rStyle w:val="TagStyle"/>
          <w:rtl/>
        </w:rPr>
        <w:t xml:space="preserve"> &lt;&lt; יור &gt;&gt;</w:t>
      </w:r>
      <w:r>
        <w:rPr>
          <w:rtl/>
        </w:rPr>
        <w:t xml:space="preserve"> </w:t>
      </w:r>
    </w:p>
    <w:p w:rsidR="0089322A" w:rsidRDefault="0089322A" w:rsidP="00D23E4A">
      <w:pPr>
        <w:rPr>
          <w:rtl/>
        </w:rPr>
      </w:pPr>
    </w:p>
    <w:p w:rsidR="0089322A" w:rsidRDefault="0089322A" w:rsidP="006A097C">
      <w:pPr>
        <w:rPr>
          <w:rtl/>
        </w:rPr>
      </w:pPr>
      <w:r>
        <w:rPr>
          <w:rFonts w:hint="cs"/>
          <w:rtl/>
        </w:rPr>
        <w:t>תודה.</w:t>
      </w:r>
    </w:p>
    <w:p w:rsidR="0089322A" w:rsidRDefault="0089322A" w:rsidP="006A097C">
      <w:pPr>
        <w:ind w:firstLine="0"/>
        <w:rPr>
          <w:rtl/>
        </w:rPr>
      </w:pPr>
    </w:p>
    <w:p w:rsidR="0089322A" w:rsidRDefault="0089322A" w:rsidP="006A097C">
      <w:pPr>
        <w:pStyle w:val="-"/>
        <w:keepNext/>
        <w:rPr>
          <w:rtl/>
        </w:rPr>
      </w:pPr>
      <w:bookmarkStart w:id="39629" w:name="ET_speakercontinue_5109_5"/>
      <w:r w:rsidRPr="0045486A">
        <w:rPr>
          <w:rStyle w:val="TagStyle"/>
          <w:rtl/>
        </w:rPr>
        <w:t xml:space="preserve"> &lt;&lt; דובר_המשך &gt;&gt; </w:t>
      </w:r>
      <w:r>
        <w:rPr>
          <w:rtl/>
        </w:rPr>
        <w:t>אלעזר שטרן (יש עתיד):</w:t>
      </w:r>
      <w:r w:rsidRPr="0045486A">
        <w:rPr>
          <w:rStyle w:val="TagStyle"/>
          <w:rtl/>
        </w:rPr>
        <w:t xml:space="preserve"> &lt;&lt; דובר_המשך &gt;&gt;</w:t>
      </w:r>
      <w:r>
        <w:rPr>
          <w:rtl/>
        </w:rPr>
        <w:t xml:space="preserve"> </w:t>
      </w:r>
      <w:bookmarkEnd w:id="39629"/>
    </w:p>
    <w:p w:rsidR="0089322A" w:rsidRDefault="0089322A" w:rsidP="00D23E4A">
      <w:pPr>
        <w:rPr>
          <w:rtl/>
        </w:rPr>
      </w:pPr>
    </w:p>
    <w:p w:rsidR="0089322A" w:rsidRDefault="0089322A" w:rsidP="006A097C">
      <w:pPr>
        <w:rPr>
          <w:rtl/>
        </w:rPr>
      </w:pPr>
      <w:r>
        <w:rPr>
          <w:rFonts w:hint="cs"/>
          <w:rtl/>
        </w:rPr>
        <w:t>לא צריכים אותך לראש שב"כ, לא צריכים אותך בשביל להרחיב את השורות. אתה לא יודע על מה אתה מדבר. אנחנו צריכים קואליציה.</w:t>
      </w:r>
    </w:p>
    <w:p w:rsidR="0089322A" w:rsidRDefault="0089322A" w:rsidP="006A097C">
      <w:pPr>
        <w:rPr>
          <w:rtl/>
        </w:rPr>
      </w:pPr>
    </w:p>
    <w:p w:rsidR="0089322A" w:rsidRDefault="0089322A" w:rsidP="006A097C">
      <w:pPr>
        <w:pStyle w:val="af6"/>
        <w:keepNext/>
        <w:rPr>
          <w:rtl/>
        </w:rPr>
      </w:pPr>
      <w:bookmarkStart w:id="39630" w:name="ET_yor_6423_6"/>
      <w:r w:rsidRPr="0045486A">
        <w:rPr>
          <w:rStyle w:val="TagStyle"/>
          <w:rtl/>
        </w:rPr>
        <w:t xml:space="preserve"> &lt;&lt; יור &gt;&gt; </w:t>
      </w:r>
      <w:r>
        <w:rPr>
          <w:rtl/>
        </w:rPr>
        <w:t>היו"ר אמיר אוחנה:</w:t>
      </w:r>
      <w:r w:rsidRPr="0045486A">
        <w:rPr>
          <w:rStyle w:val="TagStyle"/>
          <w:rtl/>
        </w:rPr>
        <w:t xml:space="preserve"> &lt;&lt; יור &gt;&gt;</w:t>
      </w:r>
      <w:r>
        <w:rPr>
          <w:rtl/>
        </w:rPr>
        <w:t xml:space="preserve"> </w:t>
      </w:r>
      <w:bookmarkEnd w:id="39630"/>
    </w:p>
    <w:p w:rsidR="0089322A" w:rsidRDefault="0089322A" w:rsidP="00D23E4A">
      <w:pPr>
        <w:rPr>
          <w:rtl/>
        </w:rPr>
      </w:pPr>
    </w:p>
    <w:p w:rsidR="0089322A" w:rsidRDefault="0089322A" w:rsidP="006A097C">
      <w:pPr>
        <w:rPr>
          <w:rtl/>
        </w:rPr>
      </w:pPr>
      <w:r>
        <w:rPr>
          <w:rFonts w:hint="cs"/>
          <w:rtl/>
        </w:rPr>
        <w:t>תודה.</w:t>
      </w:r>
    </w:p>
    <w:p w:rsidR="0089322A" w:rsidRDefault="0089322A" w:rsidP="006A097C">
      <w:pPr>
        <w:rPr>
          <w:rtl/>
        </w:rPr>
      </w:pPr>
    </w:p>
    <w:p w:rsidR="0089322A" w:rsidRDefault="0089322A" w:rsidP="006A097C">
      <w:pPr>
        <w:pStyle w:val="-"/>
        <w:keepNext/>
        <w:rPr>
          <w:rtl/>
        </w:rPr>
      </w:pPr>
      <w:bookmarkStart w:id="39631" w:name="ET_speakercontinue_5109_7"/>
      <w:r w:rsidRPr="0045486A">
        <w:rPr>
          <w:rStyle w:val="TagStyle"/>
          <w:rtl/>
        </w:rPr>
        <w:t xml:space="preserve"> &lt;&lt; דובר_המשך &gt;&gt; </w:t>
      </w:r>
      <w:r>
        <w:rPr>
          <w:rtl/>
        </w:rPr>
        <w:t>אלעזר שטרן (יש עתיד):</w:t>
      </w:r>
      <w:r w:rsidRPr="0045486A">
        <w:rPr>
          <w:rStyle w:val="TagStyle"/>
          <w:rtl/>
        </w:rPr>
        <w:t xml:space="preserve"> &lt;&lt; דובר_המשך &gt;&gt;</w:t>
      </w:r>
      <w:r>
        <w:rPr>
          <w:rtl/>
        </w:rPr>
        <w:t xml:space="preserve"> </w:t>
      </w:r>
      <w:bookmarkEnd w:id="39631"/>
    </w:p>
    <w:p w:rsidR="0089322A" w:rsidRDefault="0089322A" w:rsidP="00D23E4A">
      <w:pPr>
        <w:rPr>
          <w:rtl/>
        </w:rPr>
      </w:pPr>
    </w:p>
    <w:p w:rsidR="0089322A" w:rsidRDefault="0089322A" w:rsidP="006A097C">
      <w:pPr>
        <w:rPr>
          <w:rtl/>
        </w:rPr>
      </w:pPr>
      <w:r>
        <w:rPr>
          <w:rFonts w:hint="cs"/>
          <w:rtl/>
        </w:rPr>
        <w:t>וכסף, כסף, כסף. תודה, אדוני.</w:t>
      </w:r>
    </w:p>
    <w:p w:rsidR="0089322A" w:rsidRDefault="0089322A" w:rsidP="006A097C">
      <w:pPr>
        <w:ind w:firstLine="0"/>
        <w:rPr>
          <w:rtl/>
        </w:rPr>
      </w:pPr>
    </w:p>
    <w:p w:rsidR="0089322A" w:rsidRDefault="0089322A" w:rsidP="006A097C">
      <w:pPr>
        <w:pStyle w:val="af6"/>
        <w:keepNext/>
        <w:rPr>
          <w:rtl/>
        </w:rPr>
      </w:pPr>
      <w:r w:rsidRPr="0045486A">
        <w:rPr>
          <w:rStyle w:val="TagStyle"/>
          <w:rtl/>
        </w:rPr>
        <w:t xml:space="preserve"> &lt;&lt; יור &gt;&gt; </w:t>
      </w:r>
      <w:r>
        <w:rPr>
          <w:rtl/>
        </w:rPr>
        <w:t>היו"ר אמיר אוחנה:</w:t>
      </w:r>
      <w:r w:rsidRPr="0045486A">
        <w:rPr>
          <w:rStyle w:val="TagStyle"/>
          <w:rtl/>
        </w:rPr>
        <w:t xml:space="preserve"> &lt;&lt; יור &gt;&gt;</w:t>
      </w:r>
      <w:r>
        <w:rPr>
          <w:rtl/>
        </w:rPr>
        <w:t xml:space="preserve"> </w:t>
      </w:r>
    </w:p>
    <w:p w:rsidR="0089322A" w:rsidRDefault="0089322A" w:rsidP="00D23E4A">
      <w:pPr>
        <w:rPr>
          <w:rtl/>
        </w:rPr>
      </w:pPr>
    </w:p>
    <w:p w:rsidR="0089322A" w:rsidRDefault="0089322A" w:rsidP="006A097C">
      <w:pPr>
        <w:rPr>
          <w:rtl/>
        </w:rPr>
      </w:pPr>
      <w:r>
        <w:rPr>
          <w:rFonts w:hint="cs"/>
          <w:rtl/>
        </w:rPr>
        <w:t>חבר הכנסת ווליד טאהא, מבקש? כן. בבקשה.</w:t>
      </w:r>
    </w:p>
    <w:p w:rsidR="0089322A" w:rsidRDefault="0089322A" w:rsidP="006A097C">
      <w:pPr>
        <w:ind w:firstLine="0"/>
        <w:rPr>
          <w:rtl/>
        </w:rPr>
      </w:pPr>
    </w:p>
    <w:p w:rsidR="0089322A" w:rsidRDefault="0089322A" w:rsidP="006A097C">
      <w:pPr>
        <w:pStyle w:val="af5"/>
        <w:keepNext/>
        <w:rPr>
          <w:rtl/>
        </w:rPr>
      </w:pPr>
      <w:r w:rsidRPr="0045486A">
        <w:rPr>
          <w:rStyle w:val="TagStyle"/>
          <w:rtl/>
        </w:rPr>
        <w:t xml:space="preserve"> &lt;&lt; קריאה &gt;&gt; </w:t>
      </w:r>
      <w:r>
        <w:rPr>
          <w:rtl/>
        </w:rPr>
        <w:t>טלי גוטליב (הליכוד):</w:t>
      </w:r>
      <w:r w:rsidRPr="0045486A">
        <w:rPr>
          <w:rStyle w:val="TagStyle"/>
          <w:rtl/>
        </w:rPr>
        <w:t xml:space="preserve"> &lt;&lt; קריאה &gt;&gt;</w:t>
      </w:r>
      <w:r>
        <w:rPr>
          <w:rtl/>
        </w:rPr>
        <w:t xml:space="preserve"> </w:t>
      </w:r>
    </w:p>
    <w:p w:rsidR="0089322A" w:rsidRDefault="0089322A" w:rsidP="00D23E4A">
      <w:pPr>
        <w:rPr>
          <w:rtl/>
        </w:rPr>
      </w:pPr>
    </w:p>
    <w:p w:rsidR="0089322A" w:rsidRDefault="0089322A" w:rsidP="006A097C">
      <w:pPr>
        <w:rPr>
          <w:rtl/>
        </w:rPr>
      </w:pPr>
      <w:r>
        <w:rPr>
          <w:rFonts w:hint="cs"/>
          <w:rtl/>
        </w:rPr>
        <w:t xml:space="preserve">יאללה, בכיף, חבר שלך </w:t>
      </w:r>
      <w:r>
        <w:rPr>
          <w:rFonts w:hint="eastAsia"/>
          <w:rtl/>
        </w:rPr>
        <w:t xml:space="preserve">– </w:t>
      </w:r>
      <w:r>
        <w:rPr>
          <w:rFonts w:hint="cs"/>
          <w:rtl/>
        </w:rPr>
        <w:t>בבקשה.</w:t>
      </w:r>
    </w:p>
    <w:p w:rsidR="0089322A" w:rsidRDefault="0089322A" w:rsidP="006A097C">
      <w:pPr>
        <w:ind w:firstLine="0"/>
        <w:rPr>
          <w:rtl/>
        </w:rPr>
      </w:pPr>
    </w:p>
    <w:p w:rsidR="0089322A" w:rsidRDefault="0089322A" w:rsidP="006A097C">
      <w:pPr>
        <w:pStyle w:val="a4"/>
        <w:keepNext/>
        <w:rPr>
          <w:rtl/>
        </w:rPr>
      </w:pPr>
      <w:bookmarkStart w:id="39632" w:name="ET_speaker_5854_10"/>
      <w:r w:rsidRPr="0045486A">
        <w:rPr>
          <w:rStyle w:val="TagStyle"/>
          <w:rtl/>
        </w:rPr>
        <w:t xml:space="preserve"> &lt;&lt; דובר &gt;&gt; </w:t>
      </w:r>
      <w:bookmarkStart w:id="39633" w:name="_Toc200974792"/>
      <w:r>
        <w:rPr>
          <w:rtl/>
        </w:rPr>
        <w:t>ווליד טאהא (רע"מ – הרשימה הערבית המאוחדת):</w:t>
      </w:r>
      <w:bookmarkEnd w:id="39633"/>
      <w:r w:rsidRPr="0045486A">
        <w:rPr>
          <w:rStyle w:val="TagStyle"/>
          <w:rtl/>
        </w:rPr>
        <w:t xml:space="preserve"> &lt;&lt; דובר &gt;&gt;</w:t>
      </w:r>
      <w:r>
        <w:rPr>
          <w:rtl/>
        </w:rPr>
        <w:t xml:space="preserve"> </w:t>
      </w:r>
      <w:bookmarkEnd w:id="39632"/>
    </w:p>
    <w:p w:rsidR="0089322A" w:rsidRDefault="0089322A" w:rsidP="00D23E4A">
      <w:pPr>
        <w:rPr>
          <w:rtl/>
        </w:rPr>
      </w:pPr>
    </w:p>
    <w:p w:rsidR="0089322A" w:rsidRDefault="0089322A" w:rsidP="006A097C">
      <w:pPr>
        <w:rPr>
          <w:rtl/>
        </w:rPr>
      </w:pPr>
      <w:r>
        <w:rPr>
          <w:rFonts w:hint="cs"/>
          <w:rtl/>
        </w:rPr>
        <w:t xml:space="preserve">מכובדי היושב-ראש, לציבור הערבי במדינה יש כל כך הרבה סיבות שבגינן הוא רוצה שהממשלה הגרועה ביותר בתולדות המדינה </w:t>
      </w:r>
      <w:bookmarkStart w:id="39634" w:name="_ETM_Q100_391884"/>
      <w:bookmarkEnd w:id="39634"/>
      <w:r>
        <w:rPr>
          <w:rFonts w:hint="cs"/>
          <w:rtl/>
        </w:rPr>
        <w:t xml:space="preserve">תסיים כבר את דרכה ותלך לעולמה. ב-24 השעות האחרונות </w:t>
      </w:r>
      <w:r w:rsidR="00A46387">
        <w:rPr>
          <w:rFonts w:hint="cs"/>
          <w:rtl/>
        </w:rPr>
        <w:t>– – –</w:t>
      </w:r>
    </w:p>
    <w:p w:rsidR="0089322A" w:rsidRDefault="0089322A" w:rsidP="006A097C">
      <w:pPr>
        <w:rPr>
          <w:rtl/>
        </w:rPr>
      </w:pPr>
    </w:p>
    <w:p w:rsidR="0089322A" w:rsidRDefault="0089322A" w:rsidP="006A097C">
      <w:pPr>
        <w:pStyle w:val="af5"/>
        <w:keepNext/>
        <w:rPr>
          <w:rtl/>
        </w:rPr>
      </w:pPr>
      <w:bookmarkStart w:id="39635" w:name="ET_interruption_6537_11"/>
      <w:r w:rsidRPr="0045486A">
        <w:rPr>
          <w:rStyle w:val="TagStyle"/>
          <w:rtl/>
        </w:rPr>
        <w:t xml:space="preserve"> &lt;&lt; קריאה &gt;&gt; </w:t>
      </w:r>
      <w:r>
        <w:rPr>
          <w:rtl/>
        </w:rPr>
        <w:t>אושר שקלים (הליכוד):</w:t>
      </w:r>
      <w:r w:rsidRPr="0045486A">
        <w:rPr>
          <w:rStyle w:val="TagStyle"/>
          <w:rtl/>
        </w:rPr>
        <w:t xml:space="preserve"> &lt;&lt; קריאה &gt;&gt;</w:t>
      </w:r>
      <w:r>
        <w:rPr>
          <w:rtl/>
        </w:rPr>
        <w:t xml:space="preserve"> </w:t>
      </w:r>
      <w:bookmarkEnd w:id="39635"/>
    </w:p>
    <w:p w:rsidR="0089322A" w:rsidRDefault="0089322A" w:rsidP="00D23E4A">
      <w:pPr>
        <w:rPr>
          <w:rtl/>
        </w:rPr>
      </w:pPr>
    </w:p>
    <w:p w:rsidR="0089322A" w:rsidRPr="009B4A7F" w:rsidRDefault="00A46387" w:rsidP="006A097C">
      <w:pPr>
        <w:rPr>
          <w:rtl/>
        </w:rPr>
      </w:pPr>
      <w:r>
        <w:rPr>
          <w:rFonts w:hint="cs"/>
          <w:rtl/>
        </w:rPr>
        <w:t>– – –</w:t>
      </w:r>
      <w:r w:rsidR="0089322A">
        <w:rPr>
          <w:rFonts w:hint="cs"/>
          <w:rtl/>
        </w:rPr>
        <w:t xml:space="preserve"> גרועה למחבלים, נכון?</w:t>
      </w:r>
    </w:p>
    <w:p w:rsidR="0089322A" w:rsidRDefault="0089322A" w:rsidP="006A097C">
      <w:pPr>
        <w:rPr>
          <w:rtl/>
        </w:rPr>
      </w:pPr>
    </w:p>
    <w:p w:rsidR="0089322A" w:rsidRDefault="0089322A" w:rsidP="006A097C">
      <w:pPr>
        <w:pStyle w:val="-"/>
        <w:keepNext/>
        <w:rPr>
          <w:rtl/>
        </w:rPr>
      </w:pPr>
      <w:bookmarkStart w:id="39636" w:name="ET_speakercontinue_5854_12"/>
      <w:r w:rsidRPr="0045486A">
        <w:rPr>
          <w:rStyle w:val="TagStyle"/>
          <w:rtl/>
        </w:rPr>
        <w:t xml:space="preserve"> &lt;&lt; דובר_המשך &gt;&gt; </w:t>
      </w:r>
      <w:r>
        <w:rPr>
          <w:rtl/>
        </w:rPr>
        <w:t>ווליד טאהא (רע"מ – הרשימה הערבית המאוחדת):</w:t>
      </w:r>
      <w:r w:rsidRPr="0045486A">
        <w:rPr>
          <w:rStyle w:val="TagStyle"/>
          <w:rtl/>
        </w:rPr>
        <w:t xml:space="preserve"> &lt;&lt; דובר_המשך &gt;&gt;</w:t>
      </w:r>
      <w:r>
        <w:rPr>
          <w:rtl/>
        </w:rPr>
        <w:t xml:space="preserve"> </w:t>
      </w:r>
      <w:bookmarkEnd w:id="39636"/>
    </w:p>
    <w:p w:rsidR="0089322A" w:rsidRDefault="0089322A" w:rsidP="00D23E4A">
      <w:pPr>
        <w:rPr>
          <w:rtl/>
        </w:rPr>
      </w:pPr>
    </w:p>
    <w:p w:rsidR="0089322A" w:rsidRDefault="0089322A" w:rsidP="006A097C">
      <w:pPr>
        <w:rPr>
          <w:rtl/>
        </w:rPr>
      </w:pPr>
      <w:r>
        <w:rPr>
          <w:rFonts w:hint="cs"/>
          <w:rtl/>
        </w:rPr>
        <w:t xml:space="preserve"> ב-24 השעות </w:t>
      </w:r>
      <w:bookmarkStart w:id="39637" w:name="_ETM_Q100_402167"/>
      <w:bookmarkEnd w:id="39637"/>
      <w:r>
        <w:rPr>
          <w:rFonts w:hint="cs"/>
          <w:rtl/>
        </w:rPr>
        <w:t xml:space="preserve">האחרונות נרצחו ארבעה צעירים ערבים </w:t>
      </w:r>
      <w:r w:rsidR="00A46387">
        <w:rPr>
          <w:rFonts w:hint="cs"/>
          <w:rtl/>
        </w:rPr>
        <w:t>– –</w:t>
      </w:r>
    </w:p>
    <w:p w:rsidR="0089322A" w:rsidRDefault="0089322A" w:rsidP="006A097C">
      <w:pPr>
        <w:rPr>
          <w:rtl/>
        </w:rPr>
      </w:pPr>
    </w:p>
    <w:p w:rsidR="0089322A" w:rsidRDefault="0089322A" w:rsidP="006A097C">
      <w:pPr>
        <w:pStyle w:val="af5"/>
        <w:keepNext/>
        <w:rPr>
          <w:rtl/>
        </w:rPr>
      </w:pPr>
      <w:bookmarkStart w:id="39638" w:name="ET_interruption_6348_32"/>
      <w:r w:rsidRPr="009B4A7F">
        <w:rPr>
          <w:rStyle w:val="TagStyle"/>
          <w:rtl/>
        </w:rPr>
        <w:t xml:space="preserve"> &lt;&lt; קריאה &gt;&gt; </w:t>
      </w:r>
      <w:r>
        <w:rPr>
          <w:rtl/>
        </w:rPr>
        <w:t>שלום דנינו (הליכוד):</w:t>
      </w:r>
      <w:r w:rsidRPr="009B4A7F">
        <w:rPr>
          <w:rStyle w:val="TagStyle"/>
          <w:rtl/>
        </w:rPr>
        <w:t xml:space="preserve"> &lt;&lt; קריאה &gt;&gt;</w:t>
      </w:r>
      <w:r>
        <w:rPr>
          <w:rtl/>
        </w:rPr>
        <w:t xml:space="preserve"> </w:t>
      </w:r>
      <w:bookmarkEnd w:id="39638"/>
    </w:p>
    <w:p w:rsidR="0089322A" w:rsidRDefault="0089322A" w:rsidP="00D23E4A">
      <w:pPr>
        <w:rPr>
          <w:rtl/>
        </w:rPr>
      </w:pPr>
    </w:p>
    <w:p w:rsidR="0089322A" w:rsidRDefault="0089322A" w:rsidP="006A097C">
      <w:pPr>
        <w:rPr>
          <w:rtl/>
        </w:rPr>
      </w:pPr>
      <w:r>
        <w:rPr>
          <w:rFonts w:hint="cs"/>
          <w:rtl/>
        </w:rPr>
        <w:t>תשמרו עליהם.</w:t>
      </w:r>
    </w:p>
    <w:p w:rsidR="0089322A" w:rsidRDefault="0089322A" w:rsidP="006A097C">
      <w:pPr>
        <w:rPr>
          <w:rtl/>
        </w:rPr>
      </w:pPr>
    </w:p>
    <w:p w:rsidR="0089322A" w:rsidRDefault="0089322A" w:rsidP="006A097C">
      <w:pPr>
        <w:pStyle w:val="-"/>
        <w:keepNext/>
        <w:rPr>
          <w:rtl/>
        </w:rPr>
      </w:pPr>
      <w:bookmarkStart w:id="39639" w:name="ET_speakercontinue_5854_33"/>
      <w:r w:rsidRPr="009B4A7F">
        <w:rPr>
          <w:rStyle w:val="TagStyle"/>
          <w:rtl/>
        </w:rPr>
        <w:t xml:space="preserve"> &lt;&lt; דובר_המשך &gt;&gt; </w:t>
      </w:r>
      <w:r>
        <w:rPr>
          <w:rtl/>
        </w:rPr>
        <w:t>ווליד טאהא (רע"מ – הרשימה הערבית המאוחדת):</w:t>
      </w:r>
      <w:r w:rsidRPr="009B4A7F">
        <w:rPr>
          <w:rStyle w:val="TagStyle"/>
          <w:rtl/>
        </w:rPr>
        <w:t xml:space="preserve"> &lt;&lt; דובר_המשך &gt;&gt;</w:t>
      </w:r>
      <w:r>
        <w:rPr>
          <w:rtl/>
        </w:rPr>
        <w:t xml:space="preserve"> </w:t>
      </w:r>
      <w:bookmarkEnd w:id="39639"/>
    </w:p>
    <w:p w:rsidR="0089322A" w:rsidRDefault="0089322A" w:rsidP="00D23E4A">
      <w:pPr>
        <w:rPr>
          <w:rtl/>
        </w:rPr>
      </w:pPr>
    </w:p>
    <w:p w:rsidR="0089322A" w:rsidRPr="009B4A7F" w:rsidRDefault="00A46387" w:rsidP="006A097C">
      <w:pPr>
        <w:rPr>
          <w:rtl/>
        </w:rPr>
      </w:pPr>
      <w:r>
        <w:rPr>
          <w:rFonts w:hint="cs"/>
          <w:rtl/>
        </w:rPr>
        <w:t>– –</w:t>
      </w:r>
      <w:r w:rsidR="0089322A">
        <w:rPr>
          <w:rFonts w:hint="cs"/>
          <w:rtl/>
        </w:rPr>
        <w:t xml:space="preserve"> על ידי כנופיות הפשע שהשר המורשע, הפרחח </w:t>
      </w:r>
      <w:r>
        <w:rPr>
          <w:rFonts w:hint="cs"/>
          <w:rtl/>
        </w:rPr>
        <w:t>– –</w:t>
      </w:r>
    </w:p>
    <w:p w:rsidR="0089322A" w:rsidRDefault="0089322A" w:rsidP="006A097C">
      <w:pPr>
        <w:ind w:firstLine="0"/>
        <w:rPr>
          <w:rtl/>
        </w:rPr>
      </w:pPr>
    </w:p>
    <w:p w:rsidR="0089322A" w:rsidRDefault="0089322A" w:rsidP="006A097C">
      <w:pPr>
        <w:pStyle w:val="af5"/>
        <w:keepNext/>
        <w:rPr>
          <w:rtl/>
        </w:rPr>
      </w:pPr>
      <w:r w:rsidRPr="0045486A">
        <w:rPr>
          <w:rStyle w:val="TagStyle"/>
          <w:rtl/>
        </w:rPr>
        <w:t xml:space="preserve"> &lt;&lt; קריאה &gt;&gt; </w:t>
      </w:r>
      <w:r>
        <w:rPr>
          <w:rtl/>
        </w:rPr>
        <w:t>טלי גוטליב (הליכוד):</w:t>
      </w:r>
      <w:r w:rsidRPr="0045486A">
        <w:rPr>
          <w:rStyle w:val="TagStyle"/>
          <w:rtl/>
        </w:rPr>
        <w:t xml:space="preserve"> &lt;&lt; קריאה &gt;&gt;</w:t>
      </w:r>
      <w:r>
        <w:rPr>
          <w:rtl/>
        </w:rPr>
        <w:t xml:space="preserve"> </w:t>
      </w:r>
    </w:p>
    <w:p w:rsidR="0089322A" w:rsidRDefault="0089322A" w:rsidP="00D23E4A">
      <w:pPr>
        <w:rPr>
          <w:rtl/>
        </w:rPr>
      </w:pPr>
    </w:p>
    <w:p w:rsidR="0089322A" w:rsidRDefault="00A46387" w:rsidP="006A097C">
      <w:pPr>
        <w:rPr>
          <w:rtl/>
        </w:rPr>
      </w:pPr>
      <w:r>
        <w:rPr>
          <w:rFonts w:hint="cs"/>
          <w:rtl/>
        </w:rPr>
        <w:t>– – –</w:t>
      </w:r>
    </w:p>
    <w:p w:rsidR="0089322A" w:rsidRDefault="0089322A" w:rsidP="006A097C">
      <w:pPr>
        <w:rPr>
          <w:rtl/>
        </w:rPr>
      </w:pPr>
    </w:p>
    <w:p w:rsidR="0089322A" w:rsidRDefault="0089322A" w:rsidP="006A097C">
      <w:pPr>
        <w:pStyle w:val="-"/>
        <w:keepNext/>
        <w:rPr>
          <w:rtl/>
        </w:rPr>
      </w:pPr>
      <w:bookmarkStart w:id="39640" w:name="ET_speakercontinue_5854_14"/>
      <w:r w:rsidRPr="0045486A">
        <w:rPr>
          <w:rStyle w:val="TagStyle"/>
          <w:rtl/>
        </w:rPr>
        <w:t xml:space="preserve"> &lt;&lt; דובר_המשך &gt;&gt; </w:t>
      </w:r>
      <w:r>
        <w:rPr>
          <w:rtl/>
        </w:rPr>
        <w:t>ווליד טאהא (רע"מ – הרשימה הערבית המאוחדת):</w:t>
      </w:r>
      <w:r w:rsidRPr="0045486A">
        <w:rPr>
          <w:rStyle w:val="TagStyle"/>
          <w:rtl/>
        </w:rPr>
        <w:t xml:space="preserve"> &lt;&lt; דובר_המשך &gt;&gt;</w:t>
      </w:r>
      <w:r>
        <w:rPr>
          <w:rtl/>
        </w:rPr>
        <w:t xml:space="preserve"> </w:t>
      </w:r>
      <w:bookmarkEnd w:id="39640"/>
    </w:p>
    <w:p w:rsidR="0089322A" w:rsidRDefault="0089322A" w:rsidP="00D23E4A">
      <w:pPr>
        <w:rPr>
          <w:rtl/>
        </w:rPr>
      </w:pPr>
    </w:p>
    <w:p w:rsidR="0089322A" w:rsidRDefault="00A46387" w:rsidP="006A097C">
      <w:pPr>
        <w:rPr>
          <w:rtl/>
        </w:rPr>
      </w:pPr>
      <w:r>
        <w:rPr>
          <w:rFonts w:hint="cs"/>
          <w:rtl/>
        </w:rPr>
        <w:t>– –</w:t>
      </w:r>
      <w:r w:rsidR="0089322A">
        <w:rPr>
          <w:rFonts w:hint="cs"/>
          <w:rtl/>
        </w:rPr>
        <w:t xml:space="preserve"> שהוא בעצמו הורשע ביותר מעשרה תיקים </w:t>
      </w:r>
      <w:r>
        <w:rPr>
          <w:rFonts w:hint="cs"/>
          <w:rtl/>
        </w:rPr>
        <w:t>– –</w:t>
      </w:r>
    </w:p>
    <w:p w:rsidR="0089322A" w:rsidRDefault="0089322A" w:rsidP="006A097C">
      <w:pPr>
        <w:rPr>
          <w:rtl/>
        </w:rPr>
      </w:pPr>
    </w:p>
    <w:p w:rsidR="0089322A" w:rsidRDefault="0089322A" w:rsidP="006A097C">
      <w:pPr>
        <w:pStyle w:val="af5"/>
        <w:keepNext/>
        <w:rPr>
          <w:rtl/>
        </w:rPr>
      </w:pPr>
      <w:r w:rsidRPr="00C838FF">
        <w:rPr>
          <w:rStyle w:val="TagStyle"/>
          <w:rtl/>
        </w:rPr>
        <w:t xml:space="preserve"> &lt;&lt; קריאה &gt;&gt; </w:t>
      </w:r>
      <w:r>
        <w:rPr>
          <w:rtl/>
        </w:rPr>
        <w:t>טלי גוטליב (הליכוד):</w:t>
      </w:r>
      <w:r w:rsidRPr="00C838FF">
        <w:rPr>
          <w:rStyle w:val="TagStyle"/>
          <w:rtl/>
        </w:rPr>
        <w:t xml:space="preserve"> &lt;&lt; קריאה &gt;&gt;</w:t>
      </w:r>
      <w:r>
        <w:rPr>
          <w:rtl/>
        </w:rPr>
        <w:t xml:space="preserve"> </w:t>
      </w:r>
    </w:p>
    <w:p w:rsidR="0089322A" w:rsidRDefault="0089322A" w:rsidP="00D23E4A">
      <w:pPr>
        <w:rPr>
          <w:rtl/>
        </w:rPr>
      </w:pPr>
    </w:p>
    <w:p w:rsidR="0089322A" w:rsidRDefault="00A46387" w:rsidP="006A097C">
      <w:pPr>
        <w:rPr>
          <w:rtl/>
        </w:rPr>
      </w:pPr>
      <w:r>
        <w:rPr>
          <w:rFonts w:hint="cs"/>
          <w:rtl/>
        </w:rPr>
        <w:t>– – –</w:t>
      </w:r>
      <w:r w:rsidR="0089322A">
        <w:rPr>
          <w:rFonts w:hint="cs"/>
          <w:rtl/>
        </w:rPr>
        <w:t xml:space="preserve"> הצבעת נגד.</w:t>
      </w:r>
    </w:p>
    <w:p w:rsidR="0089322A" w:rsidRDefault="0089322A" w:rsidP="006A097C">
      <w:pPr>
        <w:rPr>
          <w:rtl/>
        </w:rPr>
      </w:pPr>
    </w:p>
    <w:p w:rsidR="0089322A" w:rsidRDefault="0089322A" w:rsidP="006A097C">
      <w:pPr>
        <w:pStyle w:val="-"/>
        <w:keepNext/>
        <w:rPr>
          <w:rtl/>
        </w:rPr>
      </w:pPr>
      <w:bookmarkStart w:id="39641" w:name="ET_speakercontinue_5854_35"/>
      <w:r w:rsidRPr="00C838FF">
        <w:rPr>
          <w:rStyle w:val="TagStyle"/>
          <w:rtl/>
        </w:rPr>
        <w:t xml:space="preserve"> &lt;&lt; דובר_המשך &gt;&gt; </w:t>
      </w:r>
      <w:r>
        <w:rPr>
          <w:rtl/>
        </w:rPr>
        <w:t>ווליד טאהא (רע"מ – הרשימה הערבית המאוחדת):</w:t>
      </w:r>
      <w:r w:rsidRPr="00C838FF">
        <w:rPr>
          <w:rStyle w:val="TagStyle"/>
          <w:rtl/>
        </w:rPr>
        <w:t xml:space="preserve"> &lt;&lt; דובר_המשך &gt;&gt;</w:t>
      </w:r>
      <w:r>
        <w:rPr>
          <w:rtl/>
        </w:rPr>
        <w:t xml:space="preserve"> </w:t>
      </w:r>
      <w:bookmarkEnd w:id="39641"/>
    </w:p>
    <w:p w:rsidR="0089322A" w:rsidRDefault="0089322A" w:rsidP="00D23E4A">
      <w:pPr>
        <w:rPr>
          <w:rtl/>
        </w:rPr>
      </w:pPr>
    </w:p>
    <w:p w:rsidR="0089322A" w:rsidRDefault="00A46387" w:rsidP="006A097C">
      <w:pPr>
        <w:rPr>
          <w:rtl/>
        </w:rPr>
      </w:pPr>
      <w:r>
        <w:rPr>
          <w:rFonts w:hint="cs"/>
          <w:rtl/>
        </w:rPr>
        <w:t>– –</w:t>
      </w:r>
      <w:r w:rsidR="0089322A">
        <w:rPr>
          <w:rFonts w:hint="cs"/>
          <w:rtl/>
        </w:rPr>
        <w:t xml:space="preserve"> שהוא בעצמו, הוגשו נגדו למעלה מ-50 כתבי אישום </w:t>
      </w:r>
      <w:r w:rsidR="0089322A">
        <w:rPr>
          <w:rFonts w:hint="eastAsia"/>
          <w:rtl/>
        </w:rPr>
        <w:t xml:space="preserve">– </w:t>
      </w:r>
      <w:r w:rsidR="0089322A">
        <w:rPr>
          <w:rFonts w:hint="cs"/>
          <w:rtl/>
        </w:rPr>
        <w:t>השר הזה אחראי ל</w:t>
      </w:r>
      <w:bookmarkStart w:id="39642" w:name="_ETM_Q100_437432"/>
      <w:bookmarkEnd w:id="39642"/>
      <w:r w:rsidR="0089322A">
        <w:rPr>
          <w:rFonts w:hint="cs"/>
          <w:rtl/>
        </w:rPr>
        <w:t xml:space="preserve">ביטחון האישי של אזרחי המדינה, וב-24 השעות האחרונות נרצחו ארבעה צעירים. לא שמענו אותו אומר מילה על כך שארבעה אנשים שהוא אמון על הביטחון </w:t>
      </w:r>
      <w:bookmarkStart w:id="39643" w:name="_ETM_Q100_452902"/>
      <w:bookmarkEnd w:id="39643"/>
      <w:r w:rsidR="0089322A">
        <w:rPr>
          <w:rFonts w:hint="cs"/>
          <w:rtl/>
        </w:rPr>
        <w:t>האישי שלהם נרצחו.</w:t>
      </w:r>
    </w:p>
    <w:p w:rsidR="0089322A" w:rsidRDefault="0089322A" w:rsidP="006A097C">
      <w:pPr>
        <w:rPr>
          <w:rtl/>
        </w:rPr>
      </w:pPr>
    </w:p>
    <w:p w:rsidR="0089322A" w:rsidRDefault="0089322A" w:rsidP="006A097C">
      <w:pPr>
        <w:pStyle w:val="af5"/>
        <w:keepNext/>
        <w:rPr>
          <w:rtl/>
        </w:rPr>
      </w:pPr>
      <w:bookmarkStart w:id="39644" w:name="ET_interruption_6357_15"/>
      <w:r w:rsidRPr="0045486A">
        <w:rPr>
          <w:rStyle w:val="TagStyle"/>
          <w:rtl/>
        </w:rPr>
        <w:t xml:space="preserve"> &lt;&lt; קריאה &gt;&gt; </w:t>
      </w:r>
      <w:r>
        <w:rPr>
          <w:rtl/>
        </w:rPr>
        <w:t>משה סעדה (הליכוד):</w:t>
      </w:r>
      <w:r w:rsidRPr="0045486A">
        <w:rPr>
          <w:rStyle w:val="TagStyle"/>
          <w:rtl/>
        </w:rPr>
        <w:t xml:space="preserve"> &lt;&lt; קריאה &gt;&gt;</w:t>
      </w:r>
      <w:r>
        <w:rPr>
          <w:rtl/>
        </w:rPr>
        <w:t xml:space="preserve"> </w:t>
      </w:r>
      <w:bookmarkEnd w:id="39644"/>
    </w:p>
    <w:p w:rsidR="0089322A" w:rsidRDefault="0089322A" w:rsidP="00D23E4A">
      <w:pPr>
        <w:rPr>
          <w:rtl/>
        </w:rPr>
      </w:pPr>
    </w:p>
    <w:p w:rsidR="0089322A" w:rsidRDefault="0089322A" w:rsidP="006A097C">
      <w:pPr>
        <w:rPr>
          <w:rtl/>
        </w:rPr>
      </w:pPr>
      <w:r>
        <w:rPr>
          <w:rFonts w:hint="cs"/>
          <w:rtl/>
        </w:rPr>
        <w:t xml:space="preserve">אתה יודע שהיועמ"שית </w:t>
      </w:r>
      <w:r w:rsidR="00A46387">
        <w:rPr>
          <w:rFonts w:hint="cs"/>
          <w:rtl/>
        </w:rPr>
        <w:t>– – –</w:t>
      </w:r>
    </w:p>
    <w:p w:rsidR="0089322A" w:rsidRDefault="0089322A" w:rsidP="006A097C">
      <w:pPr>
        <w:rPr>
          <w:rtl/>
        </w:rPr>
      </w:pPr>
    </w:p>
    <w:p w:rsidR="0089322A" w:rsidRDefault="0089322A" w:rsidP="006A097C">
      <w:pPr>
        <w:pStyle w:val="af6"/>
        <w:keepNext/>
        <w:rPr>
          <w:rtl/>
        </w:rPr>
      </w:pPr>
      <w:bookmarkStart w:id="39645" w:name="ET_yor_6423_36"/>
      <w:r w:rsidRPr="00D42753">
        <w:rPr>
          <w:rStyle w:val="TagStyle"/>
          <w:rtl/>
        </w:rPr>
        <w:t xml:space="preserve"> &lt;&lt; יור &gt;&gt; </w:t>
      </w:r>
      <w:r>
        <w:rPr>
          <w:rtl/>
        </w:rPr>
        <w:t>היו"ר אמיר אוחנה:</w:t>
      </w:r>
      <w:r w:rsidRPr="00D42753">
        <w:rPr>
          <w:rStyle w:val="TagStyle"/>
          <w:rtl/>
        </w:rPr>
        <w:t xml:space="preserve"> &lt;&lt; יור &gt;&gt;</w:t>
      </w:r>
      <w:r>
        <w:rPr>
          <w:rtl/>
        </w:rPr>
        <w:t xml:space="preserve"> </w:t>
      </w:r>
      <w:bookmarkEnd w:id="39645"/>
    </w:p>
    <w:p w:rsidR="0089322A" w:rsidRDefault="0089322A" w:rsidP="00D23E4A">
      <w:pPr>
        <w:rPr>
          <w:rtl/>
        </w:rPr>
      </w:pPr>
    </w:p>
    <w:p w:rsidR="0089322A" w:rsidRDefault="0089322A" w:rsidP="006A097C">
      <w:pPr>
        <w:rPr>
          <w:rtl/>
        </w:rPr>
      </w:pPr>
      <w:r>
        <w:rPr>
          <w:rFonts w:hint="cs"/>
          <w:rtl/>
        </w:rPr>
        <w:t>חבר הכנסת משה סעדה.</w:t>
      </w:r>
    </w:p>
    <w:p w:rsidR="0089322A" w:rsidRDefault="0089322A" w:rsidP="006A097C">
      <w:pPr>
        <w:rPr>
          <w:rtl/>
        </w:rPr>
      </w:pPr>
    </w:p>
    <w:p w:rsidR="0089322A" w:rsidRDefault="0089322A" w:rsidP="006A097C">
      <w:pPr>
        <w:pStyle w:val="af5"/>
        <w:keepNext/>
        <w:rPr>
          <w:rtl/>
        </w:rPr>
      </w:pPr>
      <w:bookmarkStart w:id="39646" w:name="ET_interruption_5300_16"/>
      <w:r w:rsidRPr="0045486A">
        <w:rPr>
          <w:rStyle w:val="TagStyle"/>
          <w:rtl/>
        </w:rPr>
        <w:t xml:space="preserve"> &lt;&lt; קריאה &gt;&gt; </w:t>
      </w:r>
      <w:r>
        <w:rPr>
          <w:rtl/>
        </w:rPr>
        <w:t>מירב בן ארי (יש עתיד):</w:t>
      </w:r>
      <w:r w:rsidRPr="0045486A">
        <w:rPr>
          <w:rStyle w:val="TagStyle"/>
          <w:rtl/>
        </w:rPr>
        <w:t xml:space="preserve"> &lt;&lt; קריאה &gt;&gt;</w:t>
      </w:r>
      <w:r>
        <w:rPr>
          <w:rtl/>
        </w:rPr>
        <w:t xml:space="preserve"> </w:t>
      </w:r>
      <w:bookmarkEnd w:id="39646"/>
    </w:p>
    <w:p w:rsidR="0089322A" w:rsidRDefault="0089322A" w:rsidP="00D23E4A">
      <w:pPr>
        <w:rPr>
          <w:rtl/>
        </w:rPr>
      </w:pPr>
    </w:p>
    <w:p w:rsidR="0089322A" w:rsidRDefault="00A46387" w:rsidP="006A097C">
      <w:pPr>
        <w:rPr>
          <w:rtl/>
        </w:rPr>
      </w:pPr>
      <w:r>
        <w:rPr>
          <w:rFonts w:hint="cs"/>
          <w:rtl/>
        </w:rPr>
        <w:t>– – –</w:t>
      </w:r>
    </w:p>
    <w:p w:rsidR="0089322A" w:rsidRDefault="0089322A" w:rsidP="006A097C">
      <w:pPr>
        <w:rPr>
          <w:rtl/>
        </w:rPr>
      </w:pPr>
    </w:p>
    <w:p w:rsidR="0089322A" w:rsidRDefault="0089322A" w:rsidP="006A097C">
      <w:pPr>
        <w:pStyle w:val="-"/>
        <w:keepNext/>
        <w:rPr>
          <w:rtl/>
        </w:rPr>
      </w:pPr>
      <w:bookmarkStart w:id="39647" w:name="ET_speakercontinue_5854_37"/>
      <w:r w:rsidRPr="00D42753">
        <w:rPr>
          <w:rStyle w:val="TagStyle"/>
          <w:rtl/>
        </w:rPr>
        <w:t xml:space="preserve"> &lt;&lt; דובר_המשך &gt;&gt; </w:t>
      </w:r>
      <w:r>
        <w:rPr>
          <w:rtl/>
        </w:rPr>
        <w:t>ווליד טאהא (רע"מ – הרשימה הערבית המאוחדת):</w:t>
      </w:r>
      <w:r w:rsidRPr="00D42753">
        <w:rPr>
          <w:rStyle w:val="TagStyle"/>
          <w:rtl/>
        </w:rPr>
        <w:t xml:space="preserve"> &lt;&lt; דובר_המשך &gt;&gt;</w:t>
      </w:r>
      <w:r>
        <w:rPr>
          <w:rtl/>
        </w:rPr>
        <w:t xml:space="preserve"> </w:t>
      </w:r>
      <w:bookmarkEnd w:id="39647"/>
    </w:p>
    <w:p w:rsidR="0089322A" w:rsidRDefault="0089322A" w:rsidP="00D23E4A">
      <w:pPr>
        <w:rPr>
          <w:rtl/>
        </w:rPr>
      </w:pPr>
    </w:p>
    <w:p w:rsidR="0089322A" w:rsidRDefault="0089322A" w:rsidP="006A097C">
      <w:pPr>
        <w:rPr>
          <w:rtl/>
        </w:rPr>
      </w:pPr>
      <w:r>
        <w:rPr>
          <w:rFonts w:hint="cs"/>
          <w:rtl/>
        </w:rPr>
        <w:t xml:space="preserve">אז החברה הערבית </w:t>
      </w:r>
      <w:r>
        <w:rPr>
          <w:rFonts w:hint="eastAsia"/>
          <w:rtl/>
        </w:rPr>
        <w:t xml:space="preserve">– </w:t>
      </w:r>
      <w:r>
        <w:rPr>
          <w:rFonts w:hint="cs"/>
          <w:rtl/>
        </w:rPr>
        <w:t xml:space="preserve">אני כל פעם, כל פעם </w:t>
      </w:r>
      <w:r w:rsidR="00A46387">
        <w:rPr>
          <w:rFonts w:hint="cs"/>
          <w:rtl/>
        </w:rPr>
        <w:t>– – –</w:t>
      </w:r>
    </w:p>
    <w:p w:rsidR="0089322A" w:rsidRDefault="0089322A" w:rsidP="006A097C">
      <w:pPr>
        <w:rPr>
          <w:rtl/>
        </w:rPr>
      </w:pPr>
    </w:p>
    <w:p w:rsidR="0089322A" w:rsidRDefault="0089322A" w:rsidP="006A097C">
      <w:pPr>
        <w:pStyle w:val="af5"/>
        <w:keepNext/>
        <w:rPr>
          <w:rtl/>
        </w:rPr>
      </w:pPr>
      <w:bookmarkStart w:id="39648" w:name="ET_interruption_6357_38"/>
      <w:r w:rsidRPr="00D42753">
        <w:rPr>
          <w:rStyle w:val="TagStyle"/>
          <w:rtl/>
        </w:rPr>
        <w:t xml:space="preserve"> &lt;&lt; קריאה &gt;&gt; </w:t>
      </w:r>
      <w:r>
        <w:rPr>
          <w:rtl/>
        </w:rPr>
        <w:t>משה סעדה (הליכוד):</w:t>
      </w:r>
      <w:r w:rsidRPr="00D42753">
        <w:rPr>
          <w:rStyle w:val="TagStyle"/>
          <w:rtl/>
        </w:rPr>
        <w:t xml:space="preserve"> &lt;&lt; קריאה &gt;&gt;</w:t>
      </w:r>
      <w:r>
        <w:rPr>
          <w:rtl/>
        </w:rPr>
        <w:t xml:space="preserve"> </w:t>
      </w:r>
      <w:bookmarkEnd w:id="39648"/>
    </w:p>
    <w:p w:rsidR="0089322A" w:rsidRDefault="0089322A" w:rsidP="00D23E4A">
      <w:pPr>
        <w:rPr>
          <w:rtl/>
        </w:rPr>
      </w:pPr>
    </w:p>
    <w:p w:rsidR="0089322A" w:rsidRDefault="00A46387" w:rsidP="006A097C">
      <w:pPr>
        <w:rPr>
          <w:rtl/>
        </w:rPr>
      </w:pPr>
      <w:r>
        <w:rPr>
          <w:rFonts w:hint="cs"/>
          <w:rtl/>
        </w:rPr>
        <w:t>– – –</w:t>
      </w:r>
    </w:p>
    <w:p w:rsidR="0089322A" w:rsidRDefault="0089322A" w:rsidP="006A097C">
      <w:pPr>
        <w:rPr>
          <w:rtl/>
        </w:rPr>
      </w:pPr>
    </w:p>
    <w:p w:rsidR="0089322A" w:rsidRDefault="0089322A" w:rsidP="006A097C">
      <w:pPr>
        <w:pStyle w:val="af6"/>
        <w:keepNext/>
        <w:rPr>
          <w:rtl/>
        </w:rPr>
      </w:pPr>
      <w:bookmarkStart w:id="39649" w:name="ET_yor_6423_39"/>
      <w:r w:rsidRPr="00D42753">
        <w:rPr>
          <w:rStyle w:val="TagStyle"/>
          <w:rtl/>
        </w:rPr>
        <w:t xml:space="preserve"> &lt;&lt; יור &gt;&gt; </w:t>
      </w:r>
      <w:r>
        <w:rPr>
          <w:rtl/>
        </w:rPr>
        <w:t>היו"ר אמיר אוחנה:</w:t>
      </w:r>
      <w:r w:rsidRPr="00D42753">
        <w:rPr>
          <w:rStyle w:val="TagStyle"/>
          <w:rtl/>
        </w:rPr>
        <w:t xml:space="preserve"> &lt;&lt; יור &gt;&gt;</w:t>
      </w:r>
      <w:r>
        <w:rPr>
          <w:rtl/>
        </w:rPr>
        <w:t xml:space="preserve"> </w:t>
      </w:r>
      <w:bookmarkEnd w:id="39649"/>
    </w:p>
    <w:p w:rsidR="0089322A" w:rsidRDefault="0089322A" w:rsidP="00D23E4A">
      <w:pPr>
        <w:rPr>
          <w:rtl/>
        </w:rPr>
      </w:pPr>
    </w:p>
    <w:p w:rsidR="0089322A" w:rsidRDefault="0089322A" w:rsidP="006A097C">
      <w:pPr>
        <w:rPr>
          <w:rtl/>
        </w:rPr>
      </w:pPr>
      <w:r>
        <w:rPr>
          <w:rFonts w:hint="cs"/>
          <w:rtl/>
        </w:rPr>
        <w:t>חבר הכנסת סעדה.</w:t>
      </w:r>
    </w:p>
    <w:p w:rsidR="0089322A" w:rsidRDefault="0089322A" w:rsidP="006A097C">
      <w:pPr>
        <w:rPr>
          <w:rtl/>
        </w:rPr>
      </w:pPr>
      <w:bookmarkStart w:id="39650" w:name="_ETM_Q100_465311"/>
      <w:bookmarkStart w:id="39651" w:name="_ETM_Q100_465356"/>
      <w:bookmarkEnd w:id="39650"/>
      <w:bookmarkEnd w:id="39651"/>
    </w:p>
    <w:p w:rsidR="0089322A" w:rsidRDefault="0089322A" w:rsidP="006A097C">
      <w:pPr>
        <w:pStyle w:val="af5"/>
        <w:keepNext/>
        <w:rPr>
          <w:rtl/>
        </w:rPr>
      </w:pPr>
      <w:r w:rsidRPr="00374827">
        <w:rPr>
          <w:rStyle w:val="TagStyle"/>
          <w:rtl/>
        </w:rPr>
        <w:t xml:space="preserve"> &lt;&lt; קריאה &gt;&gt; </w:t>
      </w:r>
      <w:r>
        <w:rPr>
          <w:rtl/>
        </w:rPr>
        <w:t>מירב בן ארי (יש עתיד):</w:t>
      </w:r>
      <w:r w:rsidRPr="00374827">
        <w:rPr>
          <w:rStyle w:val="TagStyle"/>
          <w:rtl/>
        </w:rPr>
        <w:t xml:space="preserve"> &lt;&lt; קריאה &gt;&gt;</w:t>
      </w:r>
      <w:r>
        <w:rPr>
          <w:rtl/>
        </w:rPr>
        <w:t xml:space="preserve"> </w:t>
      </w:r>
    </w:p>
    <w:p w:rsidR="0089322A" w:rsidRDefault="0089322A" w:rsidP="00D23E4A">
      <w:pPr>
        <w:rPr>
          <w:rtl/>
        </w:rPr>
      </w:pPr>
    </w:p>
    <w:p w:rsidR="0089322A" w:rsidRPr="00374827" w:rsidRDefault="0089322A" w:rsidP="006A097C">
      <w:pPr>
        <w:rPr>
          <w:rtl/>
        </w:rPr>
      </w:pPr>
      <w:r>
        <w:rPr>
          <w:rFonts w:hint="cs"/>
          <w:rtl/>
        </w:rPr>
        <w:t>שב בשקט, תומך השתמטות.</w:t>
      </w:r>
    </w:p>
    <w:p w:rsidR="0089322A" w:rsidRDefault="0089322A" w:rsidP="006A097C">
      <w:pPr>
        <w:rPr>
          <w:rtl/>
        </w:rPr>
      </w:pPr>
    </w:p>
    <w:p w:rsidR="0089322A" w:rsidRDefault="0089322A" w:rsidP="006A097C">
      <w:pPr>
        <w:pStyle w:val="af6"/>
        <w:keepNext/>
        <w:rPr>
          <w:rtl/>
        </w:rPr>
      </w:pPr>
      <w:bookmarkStart w:id="39652" w:name="ET_yor_6423_17"/>
      <w:r w:rsidRPr="0045486A">
        <w:rPr>
          <w:rStyle w:val="TagStyle"/>
          <w:rtl/>
        </w:rPr>
        <w:t xml:space="preserve"> &lt;&lt; יור &gt;&gt; </w:t>
      </w:r>
      <w:r>
        <w:rPr>
          <w:rtl/>
        </w:rPr>
        <w:t>היו"ר אמיר אוחנה:</w:t>
      </w:r>
      <w:r w:rsidRPr="0045486A">
        <w:rPr>
          <w:rStyle w:val="TagStyle"/>
          <w:rtl/>
        </w:rPr>
        <w:t xml:space="preserve"> &lt;&lt; יור &gt;&gt;</w:t>
      </w:r>
      <w:r>
        <w:rPr>
          <w:rtl/>
        </w:rPr>
        <w:t xml:space="preserve"> </w:t>
      </w:r>
      <w:bookmarkEnd w:id="39652"/>
    </w:p>
    <w:p w:rsidR="0089322A" w:rsidRDefault="0089322A" w:rsidP="00D23E4A">
      <w:pPr>
        <w:rPr>
          <w:rtl/>
        </w:rPr>
      </w:pPr>
    </w:p>
    <w:p w:rsidR="0089322A" w:rsidRDefault="0089322A" w:rsidP="006A097C">
      <w:pPr>
        <w:rPr>
          <w:rtl/>
        </w:rPr>
      </w:pPr>
      <w:r>
        <w:rPr>
          <w:rFonts w:hint="cs"/>
          <w:rtl/>
        </w:rPr>
        <w:t>חברת הכנסת בן ארי, תודה.</w:t>
      </w:r>
    </w:p>
    <w:p w:rsidR="0089322A" w:rsidRDefault="0089322A" w:rsidP="006A097C">
      <w:pPr>
        <w:rPr>
          <w:rtl/>
        </w:rPr>
      </w:pPr>
    </w:p>
    <w:p w:rsidR="0089322A" w:rsidRDefault="0089322A" w:rsidP="006A097C">
      <w:pPr>
        <w:pStyle w:val="af5"/>
        <w:keepNext/>
        <w:rPr>
          <w:rtl/>
        </w:rPr>
      </w:pPr>
      <w:r w:rsidRPr="00374827">
        <w:rPr>
          <w:rStyle w:val="TagStyle"/>
          <w:rtl/>
        </w:rPr>
        <w:t xml:space="preserve"> &lt;&lt; קריאה &gt;&gt; </w:t>
      </w:r>
      <w:r>
        <w:rPr>
          <w:rtl/>
        </w:rPr>
        <w:t>מירב בן ארי (יש עתיד):</w:t>
      </w:r>
      <w:r w:rsidRPr="00374827">
        <w:rPr>
          <w:rStyle w:val="TagStyle"/>
          <w:rtl/>
        </w:rPr>
        <w:t xml:space="preserve"> &lt;&lt; קריאה &gt;&gt;</w:t>
      </w:r>
      <w:r>
        <w:rPr>
          <w:rtl/>
        </w:rPr>
        <w:t xml:space="preserve"> </w:t>
      </w:r>
    </w:p>
    <w:p w:rsidR="0089322A" w:rsidRDefault="0089322A" w:rsidP="00D23E4A">
      <w:pPr>
        <w:rPr>
          <w:rtl/>
        </w:rPr>
      </w:pPr>
    </w:p>
    <w:p w:rsidR="0089322A" w:rsidRDefault="0089322A" w:rsidP="006A097C">
      <w:pPr>
        <w:rPr>
          <w:rtl/>
        </w:rPr>
      </w:pPr>
      <w:r>
        <w:rPr>
          <w:rFonts w:hint="cs"/>
          <w:rtl/>
        </w:rPr>
        <w:t>תומך השתמטות שכמוך.</w:t>
      </w:r>
    </w:p>
    <w:p w:rsidR="0089322A" w:rsidRDefault="0089322A" w:rsidP="006A097C">
      <w:pPr>
        <w:rPr>
          <w:rtl/>
        </w:rPr>
      </w:pPr>
      <w:bookmarkStart w:id="39653" w:name="_ETM_Q100_471359"/>
      <w:bookmarkStart w:id="39654" w:name="_ETM_Q100_471403"/>
      <w:bookmarkEnd w:id="39653"/>
      <w:bookmarkEnd w:id="39654"/>
    </w:p>
    <w:p w:rsidR="0089322A" w:rsidRDefault="0089322A" w:rsidP="006A097C">
      <w:pPr>
        <w:pStyle w:val="af5"/>
        <w:keepNext/>
        <w:rPr>
          <w:rtl/>
        </w:rPr>
      </w:pPr>
      <w:r w:rsidRPr="004C7145">
        <w:rPr>
          <w:rStyle w:val="TagStyle"/>
          <w:rtl/>
        </w:rPr>
        <w:t xml:space="preserve"> &lt;&lt; קריאה &gt;&gt; </w:t>
      </w:r>
      <w:r>
        <w:rPr>
          <w:rtl/>
        </w:rPr>
        <w:t>משה סעדה (הליכוד):</w:t>
      </w:r>
      <w:r w:rsidRPr="004C7145">
        <w:rPr>
          <w:rStyle w:val="TagStyle"/>
          <w:rtl/>
        </w:rPr>
        <w:t xml:space="preserve"> &lt;&lt; קריאה &gt;&gt;</w:t>
      </w:r>
      <w:r>
        <w:rPr>
          <w:rtl/>
        </w:rPr>
        <w:t xml:space="preserve"> </w:t>
      </w:r>
    </w:p>
    <w:p w:rsidR="0089322A" w:rsidRDefault="0089322A" w:rsidP="00D23E4A">
      <w:pPr>
        <w:rPr>
          <w:rtl/>
        </w:rPr>
      </w:pPr>
    </w:p>
    <w:p w:rsidR="0089322A" w:rsidRDefault="0089322A" w:rsidP="006A097C">
      <w:pPr>
        <w:rPr>
          <w:rtl/>
        </w:rPr>
      </w:pPr>
      <w:r>
        <w:rPr>
          <w:rFonts w:hint="cs"/>
          <w:rtl/>
        </w:rPr>
        <w:t xml:space="preserve">בטח, עם הילדים שלי, שמשרתים </w:t>
      </w:r>
      <w:r w:rsidR="00A46387">
        <w:rPr>
          <w:rFonts w:hint="cs"/>
          <w:rtl/>
        </w:rPr>
        <w:t>– – –</w:t>
      </w:r>
    </w:p>
    <w:p w:rsidR="0089322A" w:rsidRDefault="0089322A" w:rsidP="006A097C">
      <w:pPr>
        <w:rPr>
          <w:rtl/>
        </w:rPr>
      </w:pPr>
      <w:bookmarkStart w:id="39655" w:name="_ETM_Q100_475217"/>
      <w:bookmarkStart w:id="39656" w:name="_ETM_Q100_475272"/>
      <w:bookmarkEnd w:id="39655"/>
      <w:bookmarkEnd w:id="39656"/>
    </w:p>
    <w:p w:rsidR="0089322A" w:rsidRDefault="0089322A" w:rsidP="006A097C">
      <w:pPr>
        <w:pStyle w:val="af5"/>
        <w:keepNext/>
        <w:rPr>
          <w:rtl/>
        </w:rPr>
      </w:pPr>
      <w:r w:rsidRPr="00DD6200">
        <w:rPr>
          <w:rStyle w:val="TagStyle"/>
          <w:rtl/>
        </w:rPr>
        <w:t xml:space="preserve"> &lt;&lt; קריאה &gt;&gt; </w:t>
      </w:r>
      <w:r>
        <w:rPr>
          <w:rtl/>
        </w:rPr>
        <w:t>מירב בן ארי (יש עתיד):</w:t>
      </w:r>
      <w:r w:rsidRPr="00DD6200">
        <w:rPr>
          <w:rStyle w:val="TagStyle"/>
          <w:rtl/>
        </w:rPr>
        <w:t xml:space="preserve"> &lt;&lt; קריאה &gt;&gt;</w:t>
      </w:r>
      <w:r>
        <w:rPr>
          <w:rtl/>
        </w:rPr>
        <w:t xml:space="preserve"> </w:t>
      </w:r>
    </w:p>
    <w:p w:rsidR="0089322A" w:rsidRDefault="0089322A" w:rsidP="00D23E4A">
      <w:pPr>
        <w:rPr>
          <w:rtl/>
        </w:rPr>
      </w:pPr>
    </w:p>
    <w:p w:rsidR="0089322A" w:rsidRDefault="0089322A" w:rsidP="006A097C">
      <w:pPr>
        <w:rPr>
          <w:rtl/>
        </w:rPr>
      </w:pPr>
      <w:r>
        <w:rPr>
          <w:rFonts w:hint="cs"/>
          <w:rtl/>
        </w:rPr>
        <w:t>בן ארי? טלי גוטליב לא מפסיקה.</w:t>
      </w:r>
      <w:bookmarkStart w:id="39657" w:name="_ETM_Q100_476489"/>
      <w:bookmarkEnd w:id="39657"/>
    </w:p>
    <w:p w:rsidR="0089322A" w:rsidRDefault="0089322A" w:rsidP="006A097C">
      <w:pPr>
        <w:rPr>
          <w:rtl/>
        </w:rPr>
      </w:pPr>
      <w:bookmarkStart w:id="39658" w:name="_ETM_Q100_476533"/>
      <w:bookmarkEnd w:id="39658"/>
    </w:p>
    <w:p w:rsidR="0089322A" w:rsidRDefault="0089322A" w:rsidP="006A097C">
      <w:pPr>
        <w:pStyle w:val="af6"/>
        <w:keepNext/>
        <w:rPr>
          <w:rtl/>
        </w:rPr>
      </w:pPr>
      <w:bookmarkStart w:id="39659" w:name="ET_yor_6423_44"/>
      <w:r w:rsidRPr="00DD6200">
        <w:rPr>
          <w:rStyle w:val="TagStyle"/>
          <w:rtl/>
        </w:rPr>
        <w:t xml:space="preserve"> &lt;&lt; יור &gt;&gt; </w:t>
      </w:r>
      <w:r>
        <w:rPr>
          <w:rtl/>
        </w:rPr>
        <w:t>היו"ר אמיר אוחנה:</w:t>
      </w:r>
      <w:r w:rsidRPr="00DD6200">
        <w:rPr>
          <w:rStyle w:val="TagStyle"/>
          <w:rtl/>
        </w:rPr>
        <w:t xml:space="preserve"> &lt;&lt; יור &gt;&gt;</w:t>
      </w:r>
      <w:r>
        <w:rPr>
          <w:rtl/>
        </w:rPr>
        <w:t xml:space="preserve"> </w:t>
      </w:r>
      <w:bookmarkEnd w:id="39659"/>
    </w:p>
    <w:p w:rsidR="0089322A" w:rsidRDefault="0089322A" w:rsidP="00D23E4A">
      <w:pPr>
        <w:rPr>
          <w:rtl/>
        </w:rPr>
      </w:pPr>
    </w:p>
    <w:p w:rsidR="0089322A" w:rsidRDefault="0089322A" w:rsidP="006A097C">
      <w:pPr>
        <w:rPr>
          <w:rtl/>
        </w:rPr>
      </w:pPr>
      <w:r>
        <w:rPr>
          <w:rFonts w:hint="cs"/>
          <w:rtl/>
        </w:rPr>
        <w:t>חבר הכנסת סעדה, אנא.</w:t>
      </w:r>
      <w:bookmarkStart w:id="39660" w:name="_ETM_Q100_474355"/>
      <w:bookmarkStart w:id="39661" w:name="_ETM_Q100_474411"/>
      <w:bookmarkEnd w:id="39660"/>
      <w:bookmarkEnd w:id="39661"/>
    </w:p>
    <w:p w:rsidR="0089322A" w:rsidRDefault="0089322A" w:rsidP="006A097C">
      <w:pPr>
        <w:rPr>
          <w:rtl/>
        </w:rPr>
      </w:pPr>
      <w:bookmarkStart w:id="39662" w:name="_ETM_Q100_478107"/>
      <w:bookmarkStart w:id="39663" w:name="_ETM_Q100_478146"/>
      <w:bookmarkEnd w:id="39662"/>
      <w:bookmarkEnd w:id="39663"/>
    </w:p>
    <w:p w:rsidR="0089322A" w:rsidRDefault="0089322A" w:rsidP="006A097C">
      <w:pPr>
        <w:pStyle w:val="af5"/>
        <w:keepNext/>
        <w:rPr>
          <w:rtl/>
        </w:rPr>
      </w:pPr>
      <w:r w:rsidRPr="00DD6200">
        <w:rPr>
          <w:rStyle w:val="TagStyle"/>
          <w:rtl/>
        </w:rPr>
        <w:t xml:space="preserve"> &lt;&lt; קריאה &gt;&gt; </w:t>
      </w:r>
      <w:r>
        <w:rPr>
          <w:rtl/>
        </w:rPr>
        <w:t>מירב בן ארי (יש עתיד):</w:t>
      </w:r>
      <w:r w:rsidRPr="00DD6200">
        <w:rPr>
          <w:rStyle w:val="TagStyle"/>
          <w:rtl/>
        </w:rPr>
        <w:t xml:space="preserve"> &lt;&lt; קריאה &gt;&gt;</w:t>
      </w:r>
      <w:r>
        <w:rPr>
          <w:rtl/>
        </w:rPr>
        <w:t xml:space="preserve"> </w:t>
      </w:r>
    </w:p>
    <w:p w:rsidR="0089322A" w:rsidRDefault="0089322A" w:rsidP="00D23E4A">
      <w:pPr>
        <w:rPr>
          <w:rtl/>
        </w:rPr>
      </w:pPr>
    </w:p>
    <w:p w:rsidR="0089322A" w:rsidRDefault="0089322A" w:rsidP="006A097C">
      <w:pPr>
        <w:rPr>
          <w:rtl/>
        </w:rPr>
      </w:pPr>
      <w:r>
        <w:rPr>
          <w:rFonts w:hint="cs"/>
          <w:rtl/>
        </w:rPr>
        <w:t>תומך השתמטות.</w:t>
      </w:r>
    </w:p>
    <w:p w:rsidR="0089322A" w:rsidRDefault="0089322A" w:rsidP="006A097C">
      <w:pPr>
        <w:rPr>
          <w:rtl/>
        </w:rPr>
      </w:pPr>
    </w:p>
    <w:p w:rsidR="0089322A" w:rsidRDefault="0089322A" w:rsidP="006A097C">
      <w:pPr>
        <w:pStyle w:val="-"/>
        <w:keepNext/>
        <w:rPr>
          <w:rtl/>
        </w:rPr>
      </w:pPr>
      <w:bookmarkStart w:id="39664" w:name="ET_speakercontinue_5854_18"/>
      <w:r w:rsidRPr="0045486A">
        <w:rPr>
          <w:rStyle w:val="TagStyle"/>
          <w:rtl/>
        </w:rPr>
        <w:t xml:space="preserve"> &lt;&lt; דובר_המשך &gt;&gt; </w:t>
      </w:r>
      <w:r>
        <w:rPr>
          <w:rtl/>
        </w:rPr>
        <w:t>ווליד טאהא (רע"מ – הרשימה הערבית המאוחדת):</w:t>
      </w:r>
      <w:r w:rsidRPr="0045486A">
        <w:rPr>
          <w:rStyle w:val="TagStyle"/>
          <w:rtl/>
        </w:rPr>
        <w:t xml:space="preserve"> &lt;&lt; דובר_המשך &gt;&gt;</w:t>
      </w:r>
      <w:r>
        <w:rPr>
          <w:rtl/>
        </w:rPr>
        <w:t xml:space="preserve"> </w:t>
      </w:r>
      <w:bookmarkEnd w:id="39664"/>
    </w:p>
    <w:p w:rsidR="0089322A" w:rsidRDefault="0089322A" w:rsidP="00D23E4A">
      <w:pPr>
        <w:rPr>
          <w:rtl/>
        </w:rPr>
      </w:pPr>
    </w:p>
    <w:p w:rsidR="0089322A" w:rsidRDefault="0089322A" w:rsidP="006A097C">
      <w:pPr>
        <w:rPr>
          <w:rtl/>
        </w:rPr>
      </w:pPr>
      <w:r>
        <w:rPr>
          <w:rFonts w:hint="cs"/>
          <w:rtl/>
        </w:rPr>
        <w:t>זה מתחיל להיות הרגל שבכל פעם שחבר כנסת מהסיעות הערביות עולה לדבר, אז מישהו צריך לעוט עליהם. זה הופך להיות הרגל.</w:t>
      </w:r>
    </w:p>
    <w:p w:rsidR="0089322A" w:rsidRDefault="0089322A" w:rsidP="006A097C">
      <w:pPr>
        <w:rPr>
          <w:rtl/>
        </w:rPr>
      </w:pPr>
    </w:p>
    <w:p w:rsidR="0089322A" w:rsidRDefault="0089322A" w:rsidP="006A097C">
      <w:pPr>
        <w:pStyle w:val="af5"/>
        <w:keepNext/>
        <w:rPr>
          <w:rtl/>
        </w:rPr>
      </w:pPr>
      <w:bookmarkStart w:id="39665" w:name="ET_interruption_6357_19"/>
      <w:r w:rsidRPr="0045486A">
        <w:rPr>
          <w:rStyle w:val="TagStyle"/>
          <w:rtl/>
        </w:rPr>
        <w:t xml:space="preserve"> &lt;&lt; קריאה &gt;&gt; </w:t>
      </w:r>
      <w:r>
        <w:rPr>
          <w:rtl/>
        </w:rPr>
        <w:t>משה סעדה (הליכוד):</w:t>
      </w:r>
      <w:r w:rsidRPr="0045486A">
        <w:rPr>
          <w:rStyle w:val="TagStyle"/>
          <w:rtl/>
        </w:rPr>
        <w:t xml:space="preserve"> &lt;&lt; קריאה &gt;&gt;</w:t>
      </w:r>
      <w:r>
        <w:rPr>
          <w:rtl/>
        </w:rPr>
        <w:t xml:space="preserve"> </w:t>
      </w:r>
      <w:bookmarkEnd w:id="39665"/>
    </w:p>
    <w:p w:rsidR="0089322A" w:rsidRDefault="0089322A" w:rsidP="00D23E4A">
      <w:pPr>
        <w:rPr>
          <w:rtl/>
        </w:rPr>
      </w:pPr>
    </w:p>
    <w:p w:rsidR="0089322A" w:rsidRDefault="0089322A" w:rsidP="006A097C">
      <w:pPr>
        <w:rPr>
          <w:rtl/>
        </w:rPr>
      </w:pPr>
      <w:r>
        <w:rPr>
          <w:rFonts w:hint="cs"/>
          <w:rtl/>
        </w:rPr>
        <w:t>נכון, כי פעם זה היה הפקר.</w:t>
      </w:r>
    </w:p>
    <w:p w:rsidR="0089322A" w:rsidRDefault="0089322A" w:rsidP="006A097C">
      <w:pPr>
        <w:rPr>
          <w:rtl/>
        </w:rPr>
      </w:pPr>
    </w:p>
    <w:p w:rsidR="0089322A" w:rsidRDefault="0089322A" w:rsidP="006A097C">
      <w:pPr>
        <w:pStyle w:val="-"/>
        <w:keepNext/>
        <w:rPr>
          <w:rtl/>
        </w:rPr>
      </w:pPr>
      <w:bookmarkStart w:id="39666" w:name="ET_speakercontinue_5854_47"/>
      <w:r w:rsidRPr="0042421C">
        <w:rPr>
          <w:rStyle w:val="TagStyle"/>
          <w:rtl/>
        </w:rPr>
        <w:t xml:space="preserve"> &lt;&lt; דובר_המשך &gt;&gt; </w:t>
      </w:r>
      <w:r>
        <w:rPr>
          <w:rtl/>
        </w:rPr>
        <w:t>ווליד טאהא (רע"מ – הרשימה הערבית המאוחדת):</w:t>
      </w:r>
      <w:r w:rsidRPr="0042421C">
        <w:rPr>
          <w:rStyle w:val="TagStyle"/>
          <w:rtl/>
        </w:rPr>
        <w:t xml:space="preserve"> &lt;&lt; דובר_המשך &gt;&gt;</w:t>
      </w:r>
      <w:r>
        <w:rPr>
          <w:rtl/>
        </w:rPr>
        <w:t xml:space="preserve"> </w:t>
      </w:r>
      <w:bookmarkEnd w:id="39666"/>
    </w:p>
    <w:p w:rsidR="0089322A" w:rsidRDefault="0089322A" w:rsidP="00D23E4A">
      <w:pPr>
        <w:rPr>
          <w:rtl/>
        </w:rPr>
      </w:pPr>
    </w:p>
    <w:p w:rsidR="0089322A" w:rsidRDefault="0089322A" w:rsidP="006A097C">
      <w:pPr>
        <w:rPr>
          <w:rtl/>
        </w:rPr>
      </w:pPr>
      <w:r>
        <w:rPr>
          <w:rFonts w:hint="cs"/>
          <w:rtl/>
        </w:rPr>
        <w:t>תעוט עליי, תעוט עליי.</w:t>
      </w:r>
    </w:p>
    <w:p w:rsidR="0089322A" w:rsidRDefault="0089322A" w:rsidP="006A097C">
      <w:pPr>
        <w:rPr>
          <w:rtl/>
        </w:rPr>
      </w:pPr>
    </w:p>
    <w:p w:rsidR="0089322A" w:rsidRDefault="0089322A" w:rsidP="006A097C">
      <w:pPr>
        <w:pStyle w:val="af5"/>
        <w:keepNext/>
        <w:rPr>
          <w:rtl/>
        </w:rPr>
      </w:pPr>
      <w:bookmarkStart w:id="39667" w:name="ET_interruption_6357_48"/>
      <w:r w:rsidRPr="0007370F">
        <w:rPr>
          <w:rStyle w:val="TagStyle"/>
          <w:rtl/>
        </w:rPr>
        <w:t xml:space="preserve"> &lt;&lt; קריאה &gt;&gt; </w:t>
      </w:r>
      <w:r>
        <w:rPr>
          <w:rtl/>
        </w:rPr>
        <w:t>משה סעדה (הליכוד):</w:t>
      </w:r>
      <w:r w:rsidRPr="0007370F">
        <w:rPr>
          <w:rStyle w:val="TagStyle"/>
          <w:rtl/>
        </w:rPr>
        <w:t xml:space="preserve"> &lt;&lt; קריאה &gt;&gt;</w:t>
      </w:r>
      <w:r>
        <w:rPr>
          <w:rtl/>
        </w:rPr>
        <w:t xml:space="preserve"> </w:t>
      </w:r>
      <w:bookmarkEnd w:id="39667"/>
    </w:p>
    <w:p w:rsidR="0089322A" w:rsidRDefault="0089322A" w:rsidP="00D23E4A">
      <w:pPr>
        <w:rPr>
          <w:rtl/>
        </w:rPr>
      </w:pPr>
    </w:p>
    <w:p w:rsidR="0089322A" w:rsidRDefault="0089322A" w:rsidP="006A097C">
      <w:pPr>
        <w:rPr>
          <w:rtl/>
        </w:rPr>
      </w:pPr>
      <w:r>
        <w:rPr>
          <w:rFonts w:hint="cs"/>
          <w:rtl/>
        </w:rPr>
        <w:t>זה נגמר, זהו.</w:t>
      </w:r>
    </w:p>
    <w:p w:rsidR="0089322A" w:rsidRPr="0007370F" w:rsidRDefault="0089322A" w:rsidP="006A097C">
      <w:pPr>
        <w:rPr>
          <w:rtl/>
        </w:rPr>
      </w:pPr>
    </w:p>
    <w:p w:rsidR="0089322A" w:rsidRDefault="0089322A" w:rsidP="006A097C">
      <w:pPr>
        <w:pStyle w:val="af6"/>
        <w:keepNext/>
        <w:rPr>
          <w:rtl/>
        </w:rPr>
      </w:pPr>
      <w:bookmarkStart w:id="39668" w:name="ET_yor_6423_20"/>
      <w:r w:rsidRPr="0045486A">
        <w:rPr>
          <w:rStyle w:val="TagStyle"/>
          <w:rtl/>
        </w:rPr>
        <w:t xml:space="preserve"> &lt;&lt; יור &gt;&gt; </w:t>
      </w:r>
      <w:r>
        <w:rPr>
          <w:rtl/>
        </w:rPr>
        <w:t>היו"ר אמיר אוחנה:</w:t>
      </w:r>
      <w:r w:rsidRPr="0045486A">
        <w:rPr>
          <w:rStyle w:val="TagStyle"/>
          <w:rtl/>
        </w:rPr>
        <w:t xml:space="preserve"> &lt;&lt; יור &gt;&gt;</w:t>
      </w:r>
      <w:r>
        <w:rPr>
          <w:rtl/>
        </w:rPr>
        <w:t xml:space="preserve"> </w:t>
      </w:r>
      <w:bookmarkEnd w:id="39668"/>
    </w:p>
    <w:p w:rsidR="0089322A" w:rsidRDefault="0089322A" w:rsidP="00D23E4A">
      <w:pPr>
        <w:rPr>
          <w:rtl/>
        </w:rPr>
      </w:pPr>
    </w:p>
    <w:p w:rsidR="0089322A" w:rsidRDefault="0089322A" w:rsidP="006A097C">
      <w:pPr>
        <w:rPr>
          <w:rtl/>
        </w:rPr>
      </w:pPr>
      <w:r>
        <w:rPr>
          <w:rFonts w:hint="cs"/>
          <w:rtl/>
        </w:rPr>
        <w:t>חבר הכנסת סעדה.</w:t>
      </w:r>
    </w:p>
    <w:p w:rsidR="0089322A" w:rsidRDefault="0089322A" w:rsidP="006A097C">
      <w:pPr>
        <w:rPr>
          <w:rtl/>
        </w:rPr>
      </w:pPr>
    </w:p>
    <w:p w:rsidR="0089322A" w:rsidRDefault="0089322A" w:rsidP="006A097C">
      <w:pPr>
        <w:pStyle w:val="af5"/>
        <w:keepNext/>
        <w:rPr>
          <w:rtl/>
        </w:rPr>
      </w:pPr>
      <w:r w:rsidRPr="0007370F">
        <w:rPr>
          <w:rStyle w:val="TagStyle"/>
          <w:rtl/>
        </w:rPr>
        <w:t xml:space="preserve"> &lt;&lt; קריאה &gt;&gt; </w:t>
      </w:r>
      <w:r>
        <w:rPr>
          <w:rtl/>
        </w:rPr>
        <w:t>מירב בן ארי (יש עתיד):</w:t>
      </w:r>
      <w:r w:rsidRPr="0007370F">
        <w:rPr>
          <w:rStyle w:val="TagStyle"/>
          <w:rtl/>
        </w:rPr>
        <w:t xml:space="preserve"> &lt;&lt; קריאה &gt;&gt;</w:t>
      </w:r>
      <w:r>
        <w:rPr>
          <w:rtl/>
        </w:rPr>
        <w:t xml:space="preserve"> </w:t>
      </w:r>
    </w:p>
    <w:p w:rsidR="0089322A" w:rsidRDefault="0089322A" w:rsidP="00D23E4A">
      <w:pPr>
        <w:rPr>
          <w:rtl/>
        </w:rPr>
      </w:pPr>
    </w:p>
    <w:p w:rsidR="0089322A" w:rsidRPr="0007370F" w:rsidRDefault="0089322A" w:rsidP="006A097C">
      <w:pPr>
        <w:rPr>
          <w:rtl/>
        </w:rPr>
      </w:pPr>
      <w:r>
        <w:rPr>
          <w:rFonts w:hint="cs"/>
          <w:rtl/>
        </w:rPr>
        <w:t>אתה הבושה הכי גדולה.</w:t>
      </w:r>
    </w:p>
    <w:p w:rsidR="0089322A" w:rsidRDefault="0089322A" w:rsidP="006A097C">
      <w:pPr>
        <w:ind w:firstLine="0"/>
        <w:rPr>
          <w:rtl/>
        </w:rPr>
      </w:pPr>
    </w:p>
    <w:p w:rsidR="0089322A" w:rsidRDefault="0089322A" w:rsidP="006A097C">
      <w:pPr>
        <w:pStyle w:val="af5"/>
        <w:keepNext/>
        <w:rPr>
          <w:rtl/>
        </w:rPr>
      </w:pPr>
      <w:bookmarkStart w:id="39669" w:name="ET_interruption_6345_21"/>
      <w:r w:rsidRPr="0045486A">
        <w:rPr>
          <w:rStyle w:val="TagStyle"/>
          <w:rtl/>
        </w:rPr>
        <w:t xml:space="preserve"> &lt;&lt; קריאה &gt;&gt; </w:t>
      </w:r>
      <w:r>
        <w:rPr>
          <w:rtl/>
        </w:rPr>
        <w:t>טלי גוטליב (הליכוד):</w:t>
      </w:r>
      <w:r w:rsidRPr="0045486A">
        <w:rPr>
          <w:rStyle w:val="TagStyle"/>
          <w:rtl/>
        </w:rPr>
        <w:t xml:space="preserve"> &lt;&lt; קריאה &gt;&gt;</w:t>
      </w:r>
      <w:r>
        <w:rPr>
          <w:rtl/>
        </w:rPr>
        <w:t xml:space="preserve"> </w:t>
      </w:r>
      <w:bookmarkEnd w:id="39669"/>
    </w:p>
    <w:p w:rsidR="0089322A" w:rsidRDefault="0089322A" w:rsidP="00D23E4A">
      <w:pPr>
        <w:rPr>
          <w:rtl/>
        </w:rPr>
      </w:pPr>
    </w:p>
    <w:p w:rsidR="0089322A" w:rsidRDefault="0089322A" w:rsidP="006A097C">
      <w:pPr>
        <w:rPr>
          <w:rtl/>
        </w:rPr>
      </w:pPr>
      <w:r>
        <w:rPr>
          <w:rFonts w:hint="cs"/>
          <w:rtl/>
        </w:rPr>
        <w:t xml:space="preserve">הוא הגאווה הכי גדולה. שקט </w:t>
      </w:r>
      <w:r w:rsidR="00A46387">
        <w:rPr>
          <w:rFonts w:hint="cs"/>
          <w:rtl/>
        </w:rPr>
        <w:t>– – –</w:t>
      </w:r>
      <w:r>
        <w:rPr>
          <w:rFonts w:hint="cs"/>
          <w:rtl/>
        </w:rPr>
        <w:t xml:space="preserve"> בושה יותר גדולה </w:t>
      </w:r>
      <w:r w:rsidR="00A46387">
        <w:rPr>
          <w:rFonts w:hint="cs"/>
          <w:rtl/>
        </w:rPr>
        <w:t>– – –</w:t>
      </w:r>
    </w:p>
    <w:p w:rsidR="0089322A" w:rsidRDefault="0089322A" w:rsidP="006A097C">
      <w:pPr>
        <w:rPr>
          <w:rtl/>
        </w:rPr>
      </w:pPr>
    </w:p>
    <w:p w:rsidR="0089322A" w:rsidRDefault="0089322A" w:rsidP="006A097C">
      <w:pPr>
        <w:pStyle w:val="-"/>
        <w:keepNext/>
        <w:rPr>
          <w:rtl/>
        </w:rPr>
      </w:pPr>
      <w:bookmarkStart w:id="39670" w:name="ET_speakercontinue_5854_22"/>
      <w:r w:rsidRPr="0045486A">
        <w:rPr>
          <w:rStyle w:val="TagStyle"/>
          <w:rtl/>
        </w:rPr>
        <w:t xml:space="preserve"> &lt;&lt; דובר_המשך &gt;&gt; </w:t>
      </w:r>
      <w:r>
        <w:rPr>
          <w:rtl/>
        </w:rPr>
        <w:t>ווליד טאהא (רע"מ – הרשימה הערבית המאוחדת):</w:t>
      </w:r>
      <w:r w:rsidRPr="0045486A">
        <w:rPr>
          <w:rStyle w:val="TagStyle"/>
          <w:rtl/>
        </w:rPr>
        <w:t xml:space="preserve"> &lt;&lt; דובר_המשך &gt;&gt;</w:t>
      </w:r>
      <w:r>
        <w:rPr>
          <w:rtl/>
        </w:rPr>
        <w:t xml:space="preserve"> </w:t>
      </w:r>
      <w:bookmarkEnd w:id="39670"/>
    </w:p>
    <w:p w:rsidR="0089322A" w:rsidRDefault="0089322A" w:rsidP="00D23E4A">
      <w:pPr>
        <w:rPr>
          <w:rtl/>
        </w:rPr>
      </w:pPr>
    </w:p>
    <w:p w:rsidR="0089322A" w:rsidRDefault="0089322A" w:rsidP="006A097C">
      <w:pPr>
        <w:rPr>
          <w:rtl/>
        </w:rPr>
      </w:pPr>
      <w:r>
        <w:rPr>
          <w:rFonts w:hint="cs"/>
          <w:rtl/>
        </w:rPr>
        <w:t xml:space="preserve">אני רוצה לומר שהדם </w:t>
      </w:r>
      <w:bookmarkStart w:id="39671" w:name="_ETM_Q100_515246"/>
      <w:bookmarkEnd w:id="39671"/>
      <w:r>
        <w:rPr>
          <w:rFonts w:hint="cs"/>
          <w:rtl/>
        </w:rPr>
        <w:t>של הנרצחים בחברה הערבית הוא על הידיים של השר המורשע,</w:t>
      </w:r>
      <w:bookmarkStart w:id="39672" w:name="_ETM_Q100_520456"/>
      <w:bookmarkEnd w:id="39672"/>
      <w:r>
        <w:rPr>
          <w:rFonts w:hint="cs"/>
          <w:rtl/>
        </w:rPr>
        <w:t xml:space="preserve"> שלא דואג לביטחונם האישי של האזרחים, מאפשר חופש פעולה עמוק</w:t>
      </w:r>
      <w:bookmarkStart w:id="39673" w:name="_ETM_Q100_529844"/>
      <w:bookmarkEnd w:id="39673"/>
      <w:r>
        <w:rPr>
          <w:rFonts w:hint="cs"/>
          <w:rtl/>
        </w:rPr>
        <w:t xml:space="preserve"> לארגוני הפשיעה ביישובים הערביים, מאפשר פעילות של פרוטקשן שמציקה לכל</w:t>
      </w:r>
      <w:bookmarkStart w:id="39674" w:name="_ETM_Q100_542458"/>
      <w:bookmarkEnd w:id="39674"/>
      <w:r>
        <w:rPr>
          <w:rFonts w:hint="cs"/>
          <w:rtl/>
        </w:rPr>
        <w:t xml:space="preserve"> אזרח נורמלי, ערבי כיהודי, יהודי כערבי. ואנחנו </w:t>
      </w:r>
      <w:r w:rsidR="00A46387">
        <w:rPr>
          <w:rFonts w:hint="cs"/>
          <w:rtl/>
        </w:rPr>
        <w:t>– – –</w:t>
      </w:r>
    </w:p>
    <w:p w:rsidR="0089322A" w:rsidRDefault="0089322A" w:rsidP="006A097C">
      <w:pPr>
        <w:rPr>
          <w:rtl/>
        </w:rPr>
      </w:pPr>
    </w:p>
    <w:p w:rsidR="0089322A" w:rsidRDefault="0089322A" w:rsidP="006A097C">
      <w:pPr>
        <w:pStyle w:val="af5"/>
        <w:keepNext/>
        <w:rPr>
          <w:rtl/>
        </w:rPr>
      </w:pPr>
      <w:bookmarkStart w:id="39675" w:name="ET_interruption_6162_23"/>
      <w:r w:rsidRPr="0045486A">
        <w:rPr>
          <w:rStyle w:val="TagStyle"/>
          <w:rtl/>
        </w:rPr>
        <w:t xml:space="preserve"> &lt;&lt; קריאה &gt;&gt; </w:t>
      </w:r>
      <w:r>
        <w:rPr>
          <w:rtl/>
        </w:rPr>
        <w:t>ניסים ואטורי (הליכוד):</w:t>
      </w:r>
      <w:r w:rsidRPr="0045486A">
        <w:rPr>
          <w:rStyle w:val="TagStyle"/>
          <w:rtl/>
        </w:rPr>
        <w:t xml:space="preserve"> &lt;&lt; קריאה &gt;&gt;</w:t>
      </w:r>
      <w:r>
        <w:rPr>
          <w:rtl/>
        </w:rPr>
        <w:t xml:space="preserve"> </w:t>
      </w:r>
      <w:bookmarkEnd w:id="39675"/>
    </w:p>
    <w:p w:rsidR="0089322A" w:rsidRDefault="0089322A" w:rsidP="00D23E4A">
      <w:pPr>
        <w:rPr>
          <w:rtl/>
        </w:rPr>
      </w:pPr>
    </w:p>
    <w:p w:rsidR="0089322A" w:rsidRDefault="0089322A" w:rsidP="006A097C">
      <w:pPr>
        <w:rPr>
          <w:rtl/>
        </w:rPr>
      </w:pPr>
      <w:r>
        <w:rPr>
          <w:rFonts w:hint="cs"/>
          <w:rtl/>
        </w:rPr>
        <w:t>ווליד, בגלל זה אתה משתמט.</w:t>
      </w:r>
    </w:p>
    <w:p w:rsidR="0089322A" w:rsidRDefault="0089322A" w:rsidP="006A097C">
      <w:pPr>
        <w:rPr>
          <w:rtl/>
        </w:rPr>
      </w:pPr>
    </w:p>
    <w:p w:rsidR="0089322A" w:rsidRDefault="0089322A" w:rsidP="006A097C">
      <w:pPr>
        <w:pStyle w:val="-"/>
        <w:keepNext/>
        <w:rPr>
          <w:rtl/>
        </w:rPr>
      </w:pPr>
      <w:bookmarkStart w:id="39676" w:name="ET_speakercontinue_5854_24"/>
      <w:r w:rsidRPr="0045486A">
        <w:rPr>
          <w:rStyle w:val="TagStyle"/>
          <w:rtl/>
        </w:rPr>
        <w:t xml:space="preserve"> &lt;&lt; דובר_המשך &gt;&gt; </w:t>
      </w:r>
      <w:r>
        <w:rPr>
          <w:rtl/>
        </w:rPr>
        <w:t>ווליד טאהא (רע"מ – הרשימה הערבית המאוחדת):</w:t>
      </w:r>
      <w:r w:rsidRPr="0045486A">
        <w:rPr>
          <w:rStyle w:val="TagStyle"/>
          <w:rtl/>
        </w:rPr>
        <w:t xml:space="preserve"> &lt;&lt; דובר_המשך &gt;&gt;</w:t>
      </w:r>
      <w:r>
        <w:rPr>
          <w:rtl/>
        </w:rPr>
        <w:t xml:space="preserve"> </w:t>
      </w:r>
      <w:bookmarkEnd w:id="39676"/>
    </w:p>
    <w:p w:rsidR="0089322A" w:rsidRDefault="0089322A" w:rsidP="006A097C">
      <w:pPr>
        <w:ind w:firstLine="0"/>
        <w:rPr>
          <w:rtl/>
        </w:rPr>
      </w:pPr>
    </w:p>
    <w:p w:rsidR="0089322A" w:rsidRPr="00554DE6" w:rsidRDefault="0089322A" w:rsidP="006A097C">
      <w:pPr>
        <w:rPr>
          <w:rtl/>
        </w:rPr>
      </w:pPr>
      <w:r>
        <w:rPr>
          <w:rFonts w:hint="cs"/>
          <w:rtl/>
        </w:rPr>
        <w:t xml:space="preserve">ועל כן, באמת ההצעה שלנו לפיזור הכנסת באה מדם ליבנו, כי אנחנו ראינו רק רע </w:t>
      </w:r>
      <w:r w:rsidR="00A46387">
        <w:rPr>
          <w:rFonts w:hint="cs"/>
          <w:rtl/>
        </w:rPr>
        <w:t>– –</w:t>
      </w:r>
    </w:p>
    <w:p w:rsidR="0089322A" w:rsidRDefault="0089322A" w:rsidP="006A097C">
      <w:pPr>
        <w:rPr>
          <w:rtl/>
        </w:rPr>
      </w:pPr>
    </w:p>
    <w:p w:rsidR="0089322A" w:rsidRDefault="0089322A" w:rsidP="006A097C">
      <w:pPr>
        <w:pStyle w:val="af5"/>
        <w:keepNext/>
        <w:rPr>
          <w:rtl/>
        </w:rPr>
      </w:pPr>
      <w:r w:rsidRPr="0045486A">
        <w:rPr>
          <w:rStyle w:val="TagStyle"/>
          <w:rtl/>
        </w:rPr>
        <w:t xml:space="preserve"> &lt;&lt; קריאה &gt;&gt; </w:t>
      </w:r>
      <w:r>
        <w:rPr>
          <w:rtl/>
        </w:rPr>
        <w:t>טלי גוטליב (הליכוד):</w:t>
      </w:r>
      <w:r w:rsidRPr="0045486A">
        <w:rPr>
          <w:rStyle w:val="TagStyle"/>
          <w:rtl/>
        </w:rPr>
        <w:t xml:space="preserve"> &lt;&lt; קריאה &gt;&gt;</w:t>
      </w:r>
      <w:r>
        <w:rPr>
          <w:rtl/>
        </w:rPr>
        <w:t xml:space="preserve"> </w:t>
      </w:r>
    </w:p>
    <w:p w:rsidR="0089322A" w:rsidRDefault="0089322A" w:rsidP="00D23E4A">
      <w:pPr>
        <w:rPr>
          <w:rtl/>
        </w:rPr>
      </w:pPr>
    </w:p>
    <w:p w:rsidR="0089322A" w:rsidRDefault="0089322A" w:rsidP="006A097C">
      <w:pPr>
        <w:rPr>
          <w:rtl/>
        </w:rPr>
      </w:pPr>
      <w:r>
        <w:rPr>
          <w:rFonts w:hint="cs"/>
          <w:rtl/>
        </w:rPr>
        <w:t>מאוד אמין.</w:t>
      </w:r>
    </w:p>
    <w:p w:rsidR="0089322A" w:rsidRDefault="0089322A" w:rsidP="006A097C">
      <w:pPr>
        <w:rPr>
          <w:rtl/>
        </w:rPr>
      </w:pPr>
    </w:p>
    <w:p w:rsidR="0089322A" w:rsidRDefault="0089322A" w:rsidP="006A097C">
      <w:pPr>
        <w:pStyle w:val="-"/>
        <w:keepNext/>
        <w:rPr>
          <w:rtl/>
        </w:rPr>
      </w:pPr>
      <w:bookmarkStart w:id="39677" w:name="ET_speakercontinue_5854_26"/>
      <w:r w:rsidRPr="0045486A">
        <w:rPr>
          <w:rStyle w:val="TagStyle"/>
          <w:rtl/>
        </w:rPr>
        <w:t xml:space="preserve"> &lt;&lt; דובר_המשך &gt;&gt; </w:t>
      </w:r>
      <w:r>
        <w:rPr>
          <w:rtl/>
        </w:rPr>
        <w:t>ווליד טאהא (רע"מ – הרשימה הערבית המאוחדת):</w:t>
      </w:r>
      <w:r w:rsidRPr="0045486A">
        <w:rPr>
          <w:rStyle w:val="TagStyle"/>
          <w:rtl/>
        </w:rPr>
        <w:t xml:space="preserve"> &lt;&lt; דובר_המשך &gt;&gt;</w:t>
      </w:r>
      <w:r>
        <w:rPr>
          <w:rtl/>
        </w:rPr>
        <w:t xml:space="preserve"> </w:t>
      </w:r>
      <w:bookmarkEnd w:id="39677"/>
    </w:p>
    <w:p w:rsidR="0089322A" w:rsidRDefault="0089322A" w:rsidP="00D23E4A">
      <w:pPr>
        <w:rPr>
          <w:rtl/>
        </w:rPr>
      </w:pPr>
    </w:p>
    <w:p w:rsidR="0089322A" w:rsidRDefault="00A46387" w:rsidP="006A097C">
      <w:pPr>
        <w:rPr>
          <w:rtl/>
        </w:rPr>
      </w:pPr>
      <w:r>
        <w:rPr>
          <w:rFonts w:hint="cs"/>
          <w:rtl/>
        </w:rPr>
        <w:t>– –</w:t>
      </w:r>
      <w:r w:rsidR="0089322A">
        <w:rPr>
          <w:rFonts w:hint="cs"/>
          <w:rtl/>
        </w:rPr>
        <w:t xml:space="preserve"> מהממשלה הזו,</w:t>
      </w:r>
      <w:bookmarkStart w:id="39678" w:name="_ETM_Q100_564671"/>
      <w:bookmarkEnd w:id="39678"/>
      <w:r w:rsidR="0089322A">
        <w:rPr>
          <w:rFonts w:hint="cs"/>
          <w:rtl/>
        </w:rPr>
        <w:t xml:space="preserve"> גם בנפשות שלנו </w:t>
      </w:r>
      <w:r>
        <w:rPr>
          <w:rFonts w:hint="cs"/>
          <w:rtl/>
        </w:rPr>
        <w:t>– –</w:t>
      </w:r>
    </w:p>
    <w:p w:rsidR="0089322A" w:rsidRDefault="0089322A" w:rsidP="006A097C">
      <w:pPr>
        <w:rPr>
          <w:rtl/>
        </w:rPr>
      </w:pPr>
    </w:p>
    <w:p w:rsidR="0089322A" w:rsidRDefault="0089322A" w:rsidP="006A097C">
      <w:pPr>
        <w:pStyle w:val="af6"/>
        <w:keepNext/>
        <w:rPr>
          <w:rtl/>
        </w:rPr>
      </w:pPr>
      <w:bookmarkStart w:id="39679" w:name="ET_yor_6423_50"/>
      <w:r w:rsidRPr="009B4397">
        <w:rPr>
          <w:rStyle w:val="TagStyle"/>
          <w:rtl/>
        </w:rPr>
        <w:t xml:space="preserve"> &lt;&lt; יור &gt;&gt; </w:t>
      </w:r>
      <w:r>
        <w:rPr>
          <w:rtl/>
        </w:rPr>
        <w:t>היו"ר אמיר אוחנה:</w:t>
      </w:r>
      <w:r w:rsidRPr="009B4397">
        <w:rPr>
          <w:rStyle w:val="TagStyle"/>
          <w:rtl/>
        </w:rPr>
        <w:t xml:space="preserve"> &lt;&lt; יור &gt;&gt;</w:t>
      </w:r>
      <w:r>
        <w:rPr>
          <w:rtl/>
        </w:rPr>
        <w:t xml:space="preserve"> </w:t>
      </w:r>
      <w:bookmarkEnd w:id="39679"/>
    </w:p>
    <w:p w:rsidR="0089322A" w:rsidRDefault="0089322A" w:rsidP="00D23E4A">
      <w:pPr>
        <w:rPr>
          <w:rtl/>
        </w:rPr>
      </w:pPr>
    </w:p>
    <w:p w:rsidR="0089322A" w:rsidRDefault="0089322A" w:rsidP="006A097C">
      <w:pPr>
        <w:rPr>
          <w:rtl/>
        </w:rPr>
      </w:pPr>
      <w:r>
        <w:rPr>
          <w:rFonts w:hint="cs"/>
          <w:rtl/>
        </w:rPr>
        <w:t>לא לנהל אותי, בבקשה.</w:t>
      </w:r>
    </w:p>
    <w:p w:rsidR="0089322A" w:rsidRDefault="0089322A" w:rsidP="006A097C">
      <w:pPr>
        <w:rPr>
          <w:rtl/>
        </w:rPr>
      </w:pPr>
    </w:p>
    <w:p w:rsidR="0089322A" w:rsidRDefault="0089322A" w:rsidP="006A097C">
      <w:pPr>
        <w:pStyle w:val="-"/>
        <w:keepNext/>
        <w:rPr>
          <w:rtl/>
        </w:rPr>
      </w:pPr>
      <w:bookmarkStart w:id="39680" w:name="ET_speakercontinue_5854_51"/>
      <w:r w:rsidRPr="009B4397">
        <w:rPr>
          <w:rStyle w:val="TagStyle"/>
          <w:rtl/>
        </w:rPr>
        <w:t xml:space="preserve"> &lt;&lt; דובר_המשך &gt;&gt; </w:t>
      </w:r>
      <w:r>
        <w:rPr>
          <w:rtl/>
        </w:rPr>
        <w:t>ווליד טאהא (רע"מ – הרשימה הערבית המאוחדת):</w:t>
      </w:r>
      <w:r w:rsidRPr="009B4397">
        <w:rPr>
          <w:rStyle w:val="TagStyle"/>
          <w:rtl/>
        </w:rPr>
        <w:t xml:space="preserve"> &lt;&lt; דובר_המשך &gt;&gt;</w:t>
      </w:r>
      <w:r>
        <w:rPr>
          <w:rtl/>
        </w:rPr>
        <w:t xml:space="preserve"> </w:t>
      </w:r>
      <w:bookmarkEnd w:id="39680"/>
    </w:p>
    <w:p w:rsidR="0089322A" w:rsidRDefault="0089322A" w:rsidP="00D23E4A">
      <w:pPr>
        <w:rPr>
          <w:rtl/>
        </w:rPr>
      </w:pPr>
    </w:p>
    <w:p w:rsidR="0089322A" w:rsidRDefault="00A46387" w:rsidP="006A097C">
      <w:pPr>
        <w:rPr>
          <w:rtl/>
        </w:rPr>
      </w:pPr>
      <w:r>
        <w:rPr>
          <w:rFonts w:hint="cs"/>
          <w:rtl/>
        </w:rPr>
        <w:t>– –</w:t>
      </w:r>
      <w:r w:rsidR="0089322A">
        <w:rPr>
          <w:rFonts w:hint="cs"/>
          <w:rtl/>
        </w:rPr>
        <w:t xml:space="preserve"> גם ברדיפה</w:t>
      </w:r>
      <w:bookmarkStart w:id="39681" w:name="_ETM_Q100_566894"/>
      <w:bookmarkEnd w:id="39681"/>
      <w:r w:rsidR="0089322A">
        <w:rPr>
          <w:rFonts w:hint="cs"/>
          <w:rtl/>
        </w:rPr>
        <w:t>, גם ברדיפה של קורת הגג שלנו. היום, למעשה חמישי, תתקיים הפגנה בכיכר הממשלה בבאר שבע על שהורסים לערבים בסיטונאות.</w:t>
      </w:r>
    </w:p>
    <w:p w:rsidR="0089322A" w:rsidRDefault="0089322A" w:rsidP="006A097C">
      <w:pPr>
        <w:rPr>
          <w:rtl/>
        </w:rPr>
      </w:pPr>
      <w:bookmarkStart w:id="39682" w:name="_ETM_Q100_583573"/>
      <w:bookmarkEnd w:id="39682"/>
    </w:p>
    <w:p w:rsidR="0089322A" w:rsidRDefault="0089322A" w:rsidP="006A097C">
      <w:pPr>
        <w:pStyle w:val="af5"/>
        <w:keepNext/>
        <w:rPr>
          <w:rtl/>
        </w:rPr>
      </w:pPr>
      <w:r w:rsidRPr="00FB0930">
        <w:rPr>
          <w:rStyle w:val="TagStyle"/>
          <w:rtl/>
        </w:rPr>
        <w:t xml:space="preserve"> &lt;&lt; קריאה &gt;&gt; </w:t>
      </w:r>
      <w:r>
        <w:rPr>
          <w:rtl/>
        </w:rPr>
        <w:t>טלי גוטליב (הליכוד):</w:t>
      </w:r>
      <w:r w:rsidRPr="00FB0930">
        <w:rPr>
          <w:rStyle w:val="TagStyle"/>
          <w:rtl/>
        </w:rPr>
        <w:t xml:space="preserve"> &lt;&lt; קריאה &gt;&gt;</w:t>
      </w:r>
      <w:r>
        <w:rPr>
          <w:rtl/>
        </w:rPr>
        <w:t xml:space="preserve"> </w:t>
      </w:r>
    </w:p>
    <w:p w:rsidR="0089322A" w:rsidRDefault="0089322A" w:rsidP="00D23E4A">
      <w:pPr>
        <w:rPr>
          <w:rtl/>
        </w:rPr>
      </w:pPr>
    </w:p>
    <w:p w:rsidR="0089322A" w:rsidRDefault="0089322A" w:rsidP="006A097C">
      <w:pPr>
        <w:rPr>
          <w:rtl/>
        </w:rPr>
      </w:pPr>
      <w:bookmarkStart w:id="39683" w:name="_ETM_Q100_588712"/>
      <w:bookmarkEnd w:id="39683"/>
      <w:r>
        <w:rPr>
          <w:rFonts w:hint="cs"/>
          <w:rtl/>
        </w:rPr>
        <w:t>מה קרה?</w:t>
      </w:r>
    </w:p>
    <w:p w:rsidR="0089322A" w:rsidRDefault="0089322A" w:rsidP="006A097C">
      <w:pPr>
        <w:rPr>
          <w:rtl/>
        </w:rPr>
      </w:pPr>
    </w:p>
    <w:p w:rsidR="0089322A" w:rsidRDefault="0089322A" w:rsidP="006A097C">
      <w:pPr>
        <w:pStyle w:val="-"/>
        <w:keepNext/>
        <w:rPr>
          <w:rtl/>
        </w:rPr>
      </w:pPr>
      <w:bookmarkStart w:id="39684" w:name="ET_speakercontinue_5854_53"/>
      <w:r w:rsidRPr="00FB0930">
        <w:rPr>
          <w:rStyle w:val="TagStyle"/>
          <w:rtl/>
        </w:rPr>
        <w:t xml:space="preserve"> &lt;&lt; דובר_המשך &gt;&gt; </w:t>
      </w:r>
      <w:r>
        <w:rPr>
          <w:rtl/>
        </w:rPr>
        <w:t>ווליד טאהא (רע"מ – הרשימה הערבית המאוחדת):</w:t>
      </w:r>
      <w:r w:rsidRPr="00FB0930">
        <w:rPr>
          <w:rStyle w:val="TagStyle"/>
          <w:rtl/>
        </w:rPr>
        <w:t xml:space="preserve"> &lt;&lt; דובר_המשך &gt;&gt;</w:t>
      </w:r>
      <w:r>
        <w:rPr>
          <w:rtl/>
        </w:rPr>
        <w:t xml:space="preserve"> </w:t>
      </w:r>
      <w:bookmarkEnd w:id="39684"/>
    </w:p>
    <w:p w:rsidR="0089322A" w:rsidRDefault="0089322A" w:rsidP="00D23E4A">
      <w:pPr>
        <w:rPr>
          <w:rtl/>
        </w:rPr>
      </w:pPr>
    </w:p>
    <w:p w:rsidR="0089322A" w:rsidRDefault="0089322A" w:rsidP="006A097C">
      <w:pPr>
        <w:rPr>
          <w:rtl/>
        </w:rPr>
      </w:pPr>
      <w:r>
        <w:rPr>
          <w:rFonts w:hint="cs"/>
          <w:rtl/>
        </w:rPr>
        <w:t>זה כבר לא עניין של תכנון ובנייה.</w:t>
      </w:r>
    </w:p>
    <w:p w:rsidR="0089322A" w:rsidRDefault="0089322A" w:rsidP="006A097C">
      <w:pPr>
        <w:rPr>
          <w:rtl/>
        </w:rPr>
      </w:pPr>
    </w:p>
    <w:p w:rsidR="0089322A" w:rsidRDefault="0089322A" w:rsidP="006A097C">
      <w:pPr>
        <w:pStyle w:val="af6"/>
        <w:keepNext/>
        <w:rPr>
          <w:rtl/>
        </w:rPr>
      </w:pPr>
      <w:bookmarkStart w:id="39685" w:name="ET_yor_6423_27"/>
      <w:r w:rsidRPr="0045486A">
        <w:rPr>
          <w:rStyle w:val="TagStyle"/>
          <w:rtl/>
        </w:rPr>
        <w:t xml:space="preserve"> &lt;&lt; יור &gt;&gt; </w:t>
      </w:r>
      <w:r>
        <w:rPr>
          <w:rtl/>
        </w:rPr>
        <w:t>היו"ר אמיר אוחנה:</w:t>
      </w:r>
      <w:r w:rsidRPr="0045486A">
        <w:rPr>
          <w:rStyle w:val="TagStyle"/>
          <w:rtl/>
        </w:rPr>
        <w:t xml:space="preserve"> &lt;&lt; יור &gt;&gt;</w:t>
      </w:r>
      <w:r>
        <w:rPr>
          <w:rtl/>
        </w:rPr>
        <w:t xml:space="preserve"> </w:t>
      </w:r>
      <w:bookmarkEnd w:id="39685"/>
    </w:p>
    <w:p w:rsidR="0089322A" w:rsidRDefault="0089322A" w:rsidP="00D23E4A">
      <w:pPr>
        <w:rPr>
          <w:rtl/>
        </w:rPr>
      </w:pPr>
    </w:p>
    <w:p w:rsidR="0089322A" w:rsidRPr="0004037B" w:rsidRDefault="0089322A" w:rsidP="006A097C">
      <w:pPr>
        <w:rPr>
          <w:rtl/>
        </w:rPr>
      </w:pPr>
      <w:r>
        <w:rPr>
          <w:rFonts w:hint="cs"/>
          <w:rtl/>
        </w:rPr>
        <w:t>חבר הכנסת טאהא.</w:t>
      </w:r>
    </w:p>
    <w:p w:rsidR="0089322A" w:rsidRDefault="0089322A" w:rsidP="006A097C">
      <w:pPr>
        <w:rPr>
          <w:rtl/>
        </w:rPr>
      </w:pPr>
    </w:p>
    <w:p w:rsidR="0089322A" w:rsidRDefault="0089322A" w:rsidP="006A097C">
      <w:pPr>
        <w:pStyle w:val="-"/>
        <w:keepNext/>
        <w:rPr>
          <w:rtl/>
        </w:rPr>
      </w:pPr>
      <w:bookmarkStart w:id="39686" w:name="ET_speakercontinue_5854_28"/>
      <w:r w:rsidRPr="0045486A">
        <w:rPr>
          <w:rStyle w:val="TagStyle"/>
          <w:rtl/>
        </w:rPr>
        <w:t xml:space="preserve"> &lt;&lt; דובר_המשך &gt;&gt; </w:t>
      </w:r>
      <w:r>
        <w:rPr>
          <w:rtl/>
        </w:rPr>
        <w:t>ווליד טאהא (רע"מ – הרשימה הערבית המאוחדת):</w:t>
      </w:r>
      <w:r w:rsidRPr="0045486A">
        <w:rPr>
          <w:rStyle w:val="TagStyle"/>
          <w:rtl/>
        </w:rPr>
        <w:t xml:space="preserve"> &lt;&lt; דובר_המשך &gt;&gt;</w:t>
      </w:r>
      <w:r>
        <w:rPr>
          <w:rtl/>
        </w:rPr>
        <w:t xml:space="preserve"> </w:t>
      </w:r>
      <w:bookmarkEnd w:id="39686"/>
    </w:p>
    <w:p w:rsidR="0089322A" w:rsidRDefault="0089322A" w:rsidP="00D23E4A">
      <w:pPr>
        <w:rPr>
          <w:rtl/>
        </w:rPr>
      </w:pPr>
    </w:p>
    <w:p w:rsidR="0089322A" w:rsidRDefault="0089322A" w:rsidP="006A097C">
      <w:pPr>
        <w:rPr>
          <w:rtl/>
        </w:rPr>
      </w:pPr>
      <w:r>
        <w:rPr>
          <w:rFonts w:hint="cs"/>
          <w:rtl/>
        </w:rPr>
        <w:t>זו רדיפה על רקע לאומני שהפרחח הזה עושה.</w:t>
      </w:r>
    </w:p>
    <w:p w:rsidR="0089322A" w:rsidRDefault="0089322A" w:rsidP="006A097C">
      <w:pPr>
        <w:rPr>
          <w:rtl/>
        </w:rPr>
      </w:pPr>
    </w:p>
    <w:p w:rsidR="0089322A" w:rsidRDefault="0089322A" w:rsidP="006A097C">
      <w:pPr>
        <w:pStyle w:val="af6"/>
        <w:keepNext/>
        <w:rPr>
          <w:rtl/>
        </w:rPr>
      </w:pPr>
      <w:bookmarkStart w:id="39687" w:name="ET_yor_6423_54"/>
      <w:r w:rsidRPr="0004037B">
        <w:rPr>
          <w:rStyle w:val="TagStyle"/>
          <w:rtl/>
        </w:rPr>
        <w:t xml:space="preserve"> &lt;&lt; יור &gt;&gt; </w:t>
      </w:r>
      <w:r>
        <w:rPr>
          <w:rtl/>
        </w:rPr>
        <w:t>היו"ר אמיר אוחנה:</w:t>
      </w:r>
      <w:r w:rsidRPr="0004037B">
        <w:rPr>
          <w:rStyle w:val="TagStyle"/>
          <w:rtl/>
        </w:rPr>
        <w:t xml:space="preserve"> &lt;&lt; יור &gt;&gt;</w:t>
      </w:r>
      <w:r>
        <w:rPr>
          <w:rtl/>
        </w:rPr>
        <w:t xml:space="preserve"> </w:t>
      </w:r>
      <w:bookmarkEnd w:id="39687"/>
    </w:p>
    <w:p w:rsidR="0089322A" w:rsidRDefault="0089322A" w:rsidP="00D23E4A">
      <w:pPr>
        <w:rPr>
          <w:rtl/>
        </w:rPr>
      </w:pPr>
    </w:p>
    <w:p w:rsidR="0089322A" w:rsidRPr="0004037B" w:rsidRDefault="0089322A" w:rsidP="006A097C">
      <w:pPr>
        <w:rPr>
          <w:rtl/>
        </w:rPr>
      </w:pPr>
      <w:r>
        <w:rPr>
          <w:rFonts w:hint="cs"/>
          <w:rtl/>
        </w:rPr>
        <w:t>חבר הכנסת טאהא, תודה.</w:t>
      </w:r>
    </w:p>
    <w:p w:rsidR="0089322A" w:rsidRDefault="0089322A" w:rsidP="006A097C">
      <w:pPr>
        <w:rPr>
          <w:rtl/>
        </w:rPr>
      </w:pPr>
    </w:p>
    <w:p w:rsidR="0089322A" w:rsidRDefault="0089322A" w:rsidP="006A097C">
      <w:pPr>
        <w:pStyle w:val="-"/>
        <w:keepNext/>
        <w:rPr>
          <w:rtl/>
        </w:rPr>
      </w:pPr>
      <w:bookmarkStart w:id="39688" w:name="ET_speakercontinue_5854_55"/>
      <w:r w:rsidRPr="000E3174">
        <w:rPr>
          <w:rStyle w:val="TagStyle"/>
          <w:rtl/>
        </w:rPr>
        <w:t xml:space="preserve"> &lt;&lt; דובר_המשך &gt;&gt; </w:t>
      </w:r>
      <w:r>
        <w:rPr>
          <w:rtl/>
        </w:rPr>
        <w:t>ווליד טאהא (רע"מ – הרשימה הערבית המאוחדת):</w:t>
      </w:r>
      <w:r w:rsidRPr="000E3174">
        <w:rPr>
          <w:rStyle w:val="TagStyle"/>
          <w:rtl/>
        </w:rPr>
        <w:t xml:space="preserve"> &lt;&lt; דובר_המשך &gt;&gt;</w:t>
      </w:r>
      <w:r>
        <w:rPr>
          <w:rtl/>
        </w:rPr>
        <w:t xml:space="preserve"> </w:t>
      </w:r>
      <w:bookmarkEnd w:id="39688"/>
    </w:p>
    <w:p w:rsidR="0089322A" w:rsidRDefault="0089322A" w:rsidP="00D23E4A">
      <w:pPr>
        <w:rPr>
          <w:rtl/>
        </w:rPr>
      </w:pPr>
    </w:p>
    <w:p w:rsidR="0089322A" w:rsidRDefault="0089322A" w:rsidP="006A097C">
      <w:pPr>
        <w:rPr>
          <w:rtl/>
        </w:rPr>
      </w:pPr>
      <w:r>
        <w:rPr>
          <w:rFonts w:hint="cs"/>
          <w:rtl/>
        </w:rPr>
        <w:t>הם קטעו אותי, היושב-ראש, דקה וחצי.</w:t>
      </w:r>
    </w:p>
    <w:p w:rsidR="0089322A" w:rsidRDefault="0089322A" w:rsidP="006A097C">
      <w:pPr>
        <w:rPr>
          <w:rtl/>
        </w:rPr>
      </w:pPr>
    </w:p>
    <w:p w:rsidR="0089322A" w:rsidRDefault="0089322A" w:rsidP="006A097C">
      <w:pPr>
        <w:pStyle w:val="af6"/>
        <w:keepNext/>
        <w:rPr>
          <w:rtl/>
        </w:rPr>
      </w:pPr>
      <w:bookmarkStart w:id="39689" w:name="ET_yor_6423_56"/>
      <w:r w:rsidRPr="0042459E">
        <w:rPr>
          <w:rStyle w:val="TagStyle"/>
          <w:rtl/>
        </w:rPr>
        <w:t xml:space="preserve"> &lt;&lt; יור &gt;&gt; </w:t>
      </w:r>
      <w:r>
        <w:rPr>
          <w:rtl/>
        </w:rPr>
        <w:t>היו"ר אמיר אוחנה:</w:t>
      </w:r>
      <w:r w:rsidRPr="0042459E">
        <w:rPr>
          <w:rStyle w:val="TagStyle"/>
          <w:rtl/>
        </w:rPr>
        <w:t xml:space="preserve"> &lt;&lt; יור &gt;&gt;</w:t>
      </w:r>
      <w:r>
        <w:rPr>
          <w:rtl/>
        </w:rPr>
        <w:t xml:space="preserve"> </w:t>
      </w:r>
      <w:bookmarkEnd w:id="39689"/>
    </w:p>
    <w:p w:rsidR="0089322A" w:rsidRDefault="0089322A" w:rsidP="00D23E4A">
      <w:pPr>
        <w:rPr>
          <w:rtl/>
        </w:rPr>
      </w:pPr>
    </w:p>
    <w:p w:rsidR="0089322A" w:rsidRDefault="0089322A" w:rsidP="006A097C">
      <w:pPr>
        <w:rPr>
          <w:rtl/>
        </w:rPr>
      </w:pPr>
      <w:r>
        <w:rPr>
          <w:rFonts w:hint="cs"/>
          <w:rtl/>
        </w:rPr>
        <w:t>נתתי לך עוד כמה שניות, אבל.</w:t>
      </w:r>
    </w:p>
    <w:p w:rsidR="0089322A" w:rsidRDefault="0089322A" w:rsidP="006A097C">
      <w:pPr>
        <w:rPr>
          <w:rtl/>
        </w:rPr>
      </w:pPr>
    </w:p>
    <w:p w:rsidR="0089322A" w:rsidRDefault="0089322A" w:rsidP="006A097C">
      <w:pPr>
        <w:pStyle w:val="-"/>
        <w:keepNext/>
        <w:rPr>
          <w:rtl/>
        </w:rPr>
      </w:pPr>
      <w:bookmarkStart w:id="39690" w:name="ET_speakercontinue_5854_57"/>
      <w:r w:rsidRPr="00942CD9">
        <w:rPr>
          <w:rStyle w:val="TagStyle"/>
          <w:rtl/>
        </w:rPr>
        <w:t xml:space="preserve"> &lt;&lt; דובר_המשך &gt;&gt; </w:t>
      </w:r>
      <w:r>
        <w:rPr>
          <w:rtl/>
        </w:rPr>
        <w:t>ווליד טאהא (רע"מ – הרשימה הערבית המאוחדת):</w:t>
      </w:r>
      <w:r w:rsidRPr="00942CD9">
        <w:rPr>
          <w:rStyle w:val="TagStyle"/>
          <w:rtl/>
        </w:rPr>
        <w:t xml:space="preserve"> &lt;&lt; דובר_המשך &gt;&gt;</w:t>
      </w:r>
      <w:r>
        <w:rPr>
          <w:rtl/>
        </w:rPr>
        <w:t xml:space="preserve"> </w:t>
      </w:r>
      <w:bookmarkEnd w:id="39690"/>
    </w:p>
    <w:p w:rsidR="0089322A" w:rsidRDefault="0089322A" w:rsidP="00D23E4A">
      <w:pPr>
        <w:rPr>
          <w:rtl/>
        </w:rPr>
      </w:pPr>
    </w:p>
    <w:p w:rsidR="0089322A" w:rsidRDefault="0089322A" w:rsidP="006A097C">
      <w:pPr>
        <w:rPr>
          <w:rtl/>
        </w:rPr>
      </w:pPr>
      <w:r>
        <w:rPr>
          <w:rFonts w:hint="cs"/>
          <w:rtl/>
        </w:rPr>
        <w:t>כמה שניות מדקה וחצי זה מעט.</w:t>
      </w:r>
    </w:p>
    <w:p w:rsidR="0089322A" w:rsidRDefault="0089322A" w:rsidP="006A097C">
      <w:pPr>
        <w:rPr>
          <w:rtl/>
        </w:rPr>
      </w:pPr>
      <w:bookmarkStart w:id="39691" w:name="_ETM_Q100_601453"/>
      <w:bookmarkEnd w:id="39691"/>
    </w:p>
    <w:p w:rsidR="0089322A" w:rsidRDefault="0089322A" w:rsidP="006A097C">
      <w:pPr>
        <w:pStyle w:val="af6"/>
        <w:keepNext/>
        <w:rPr>
          <w:rtl/>
        </w:rPr>
      </w:pPr>
      <w:bookmarkStart w:id="39692" w:name="ET_yor_6423_58"/>
      <w:r w:rsidRPr="00942CD9">
        <w:rPr>
          <w:rStyle w:val="TagStyle"/>
          <w:rtl/>
        </w:rPr>
        <w:t xml:space="preserve"> &lt;&lt; יור &gt;&gt; </w:t>
      </w:r>
      <w:r>
        <w:rPr>
          <w:rtl/>
        </w:rPr>
        <w:t>היו"ר אמיר אוחנה:</w:t>
      </w:r>
      <w:r w:rsidRPr="00942CD9">
        <w:rPr>
          <w:rStyle w:val="TagStyle"/>
          <w:rtl/>
        </w:rPr>
        <w:t xml:space="preserve"> &lt;&lt; יור &gt;&gt;</w:t>
      </w:r>
      <w:r>
        <w:rPr>
          <w:rtl/>
        </w:rPr>
        <w:t xml:space="preserve"> </w:t>
      </w:r>
      <w:bookmarkEnd w:id="39692"/>
    </w:p>
    <w:p w:rsidR="0089322A" w:rsidRDefault="0089322A" w:rsidP="00D23E4A">
      <w:pPr>
        <w:rPr>
          <w:rtl/>
        </w:rPr>
      </w:pPr>
    </w:p>
    <w:p w:rsidR="0089322A" w:rsidRDefault="0089322A" w:rsidP="006A097C">
      <w:pPr>
        <w:rPr>
          <w:rtl/>
        </w:rPr>
      </w:pPr>
      <w:bookmarkStart w:id="39693" w:name="_ETM_Q100_602681"/>
      <w:bookmarkEnd w:id="39693"/>
      <w:r>
        <w:rPr>
          <w:rFonts w:hint="cs"/>
          <w:rtl/>
        </w:rPr>
        <w:t>משפט, משפט לסיום. תודה.</w:t>
      </w:r>
    </w:p>
    <w:p w:rsidR="0089322A" w:rsidRPr="00942CD9" w:rsidRDefault="0089322A" w:rsidP="006A097C">
      <w:pPr>
        <w:rPr>
          <w:rtl/>
        </w:rPr>
      </w:pPr>
    </w:p>
    <w:p w:rsidR="0089322A" w:rsidRDefault="0089322A" w:rsidP="006A097C">
      <w:pPr>
        <w:pStyle w:val="af5"/>
        <w:keepNext/>
        <w:rPr>
          <w:rtl/>
        </w:rPr>
      </w:pPr>
      <w:r w:rsidRPr="0045486A">
        <w:rPr>
          <w:rStyle w:val="TagStyle"/>
          <w:rtl/>
        </w:rPr>
        <w:t xml:space="preserve"> &lt;&lt; קריאה &gt;&gt; </w:t>
      </w:r>
      <w:r>
        <w:rPr>
          <w:rtl/>
        </w:rPr>
        <w:t>טלי גוטליב (הליכוד):</w:t>
      </w:r>
      <w:r w:rsidRPr="0045486A">
        <w:rPr>
          <w:rStyle w:val="TagStyle"/>
          <w:rtl/>
        </w:rPr>
        <w:t xml:space="preserve"> &lt;&lt; קריאה &gt;&gt;</w:t>
      </w:r>
      <w:r>
        <w:rPr>
          <w:rtl/>
        </w:rPr>
        <w:t xml:space="preserve"> </w:t>
      </w:r>
    </w:p>
    <w:p w:rsidR="0089322A" w:rsidRDefault="0089322A" w:rsidP="00D23E4A">
      <w:pPr>
        <w:rPr>
          <w:rtl/>
        </w:rPr>
      </w:pPr>
    </w:p>
    <w:p w:rsidR="0089322A" w:rsidRDefault="0089322A" w:rsidP="006A097C">
      <w:pPr>
        <w:rPr>
          <w:rtl/>
        </w:rPr>
      </w:pPr>
      <w:r>
        <w:rPr>
          <w:rFonts w:hint="cs"/>
          <w:rtl/>
        </w:rPr>
        <w:t>אתה חוזר על עצמך, אין צורך.</w:t>
      </w:r>
    </w:p>
    <w:p w:rsidR="0089322A" w:rsidRDefault="0089322A" w:rsidP="006A097C">
      <w:pPr>
        <w:rPr>
          <w:rtl/>
        </w:rPr>
      </w:pPr>
    </w:p>
    <w:p w:rsidR="0089322A" w:rsidRDefault="0089322A" w:rsidP="006A097C">
      <w:pPr>
        <w:pStyle w:val="af6"/>
        <w:keepNext/>
        <w:rPr>
          <w:rtl/>
        </w:rPr>
      </w:pPr>
      <w:bookmarkStart w:id="39694" w:name="ET_yor_6423_30"/>
      <w:r w:rsidRPr="0045486A">
        <w:rPr>
          <w:rStyle w:val="TagStyle"/>
          <w:rtl/>
        </w:rPr>
        <w:t xml:space="preserve"> &lt;&lt; יור &gt;&gt; </w:t>
      </w:r>
      <w:r>
        <w:rPr>
          <w:rtl/>
        </w:rPr>
        <w:t>היו"ר אמיר אוחנה:</w:t>
      </w:r>
      <w:r w:rsidRPr="0045486A">
        <w:rPr>
          <w:rStyle w:val="TagStyle"/>
          <w:rtl/>
        </w:rPr>
        <w:t xml:space="preserve"> &lt;&lt; יור &gt;&gt;</w:t>
      </w:r>
      <w:r>
        <w:rPr>
          <w:rtl/>
        </w:rPr>
        <w:t xml:space="preserve"> </w:t>
      </w:r>
      <w:bookmarkEnd w:id="39694"/>
    </w:p>
    <w:p w:rsidR="0089322A" w:rsidRDefault="0089322A" w:rsidP="00D23E4A">
      <w:pPr>
        <w:rPr>
          <w:rtl/>
        </w:rPr>
      </w:pPr>
    </w:p>
    <w:p w:rsidR="0089322A" w:rsidRDefault="0089322A" w:rsidP="006A097C">
      <w:pPr>
        <w:rPr>
          <w:rtl/>
        </w:rPr>
      </w:pPr>
      <w:r>
        <w:rPr>
          <w:rFonts w:hint="cs"/>
          <w:rtl/>
        </w:rPr>
        <w:t>חבר הכנסת גלעד קריב, בבקשה.</w:t>
      </w:r>
    </w:p>
    <w:p w:rsidR="0089322A" w:rsidRDefault="0089322A" w:rsidP="006A097C">
      <w:pPr>
        <w:rPr>
          <w:rtl/>
        </w:rPr>
      </w:pPr>
    </w:p>
    <w:p w:rsidR="0089322A" w:rsidRDefault="0089322A" w:rsidP="006A097C">
      <w:pPr>
        <w:pStyle w:val="af5"/>
        <w:keepNext/>
        <w:rPr>
          <w:rtl/>
        </w:rPr>
      </w:pPr>
      <w:bookmarkStart w:id="39695" w:name="ET_interruption_קר_אה_59"/>
      <w:r w:rsidRPr="00942CD9">
        <w:rPr>
          <w:rStyle w:val="TagStyle"/>
          <w:rtl/>
        </w:rPr>
        <w:t xml:space="preserve"> &lt;&lt; קריאה &gt;&gt; </w:t>
      </w:r>
      <w:r>
        <w:rPr>
          <w:rtl/>
        </w:rPr>
        <w:t>קריאה:</w:t>
      </w:r>
      <w:r w:rsidRPr="00942CD9">
        <w:rPr>
          <w:rStyle w:val="TagStyle"/>
          <w:rtl/>
        </w:rPr>
        <w:t xml:space="preserve"> &lt;&lt; קריאה &gt;&gt;</w:t>
      </w:r>
      <w:r>
        <w:rPr>
          <w:rtl/>
        </w:rPr>
        <w:t xml:space="preserve"> </w:t>
      </w:r>
      <w:bookmarkEnd w:id="39695"/>
    </w:p>
    <w:p w:rsidR="0089322A" w:rsidRDefault="0089322A" w:rsidP="00D23E4A">
      <w:pPr>
        <w:rPr>
          <w:rtl/>
        </w:rPr>
      </w:pPr>
    </w:p>
    <w:p w:rsidR="0089322A" w:rsidRDefault="0089322A" w:rsidP="006A097C">
      <w:pPr>
        <w:rPr>
          <w:rtl/>
        </w:rPr>
      </w:pPr>
      <w:r>
        <w:rPr>
          <w:rFonts w:hint="cs"/>
          <w:rtl/>
        </w:rPr>
        <w:t>זה מגעגוע, גלעד, כל היום לא שמענו אותך.</w:t>
      </w:r>
    </w:p>
    <w:p w:rsidR="0089322A" w:rsidRPr="00942CD9" w:rsidRDefault="0089322A" w:rsidP="006A097C">
      <w:pPr>
        <w:rPr>
          <w:rtl/>
        </w:rPr>
      </w:pPr>
      <w:bookmarkStart w:id="39696" w:name="_ETM_Q100_630463"/>
      <w:bookmarkEnd w:id="39696"/>
    </w:p>
    <w:p w:rsidR="0089322A" w:rsidRDefault="0089322A" w:rsidP="006A097C">
      <w:pPr>
        <w:pStyle w:val="a4"/>
        <w:keepNext/>
        <w:rPr>
          <w:rtl/>
        </w:rPr>
      </w:pPr>
      <w:bookmarkStart w:id="39697" w:name="ET_speaker_6156_31"/>
      <w:r w:rsidRPr="0045486A">
        <w:rPr>
          <w:rStyle w:val="TagStyle"/>
          <w:rtl/>
        </w:rPr>
        <w:t xml:space="preserve"> &lt;&lt; דובר &gt;&gt; </w:t>
      </w:r>
      <w:bookmarkStart w:id="39698" w:name="_Toc200974793"/>
      <w:r>
        <w:rPr>
          <w:rtl/>
        </w:rPr>
        <w:t>גלעד קריב (העבודה):</w:t>
      </w:r>
      <w:bookmarkEnd w:id="39698"/>
      <w:r w:rsidRPr="0045486A">
        <w:rPr>
          <w:rStyle w:val="TagStyle"/>
          <w:rtl/>
        </w:rPr>
        <w:t xml:space="preserve"> &lt;&lt; דובר &gt;&gt;</w:t>
      </w:r>
      <w:r>
        <w:rPr>
          <w:rtl/>
        </w:rPr>
        <w:t xml:space="preserve"> </w:t>
      </w:r>
      <w:bookmarkEnd w:id="39697"/>
    </w:p>
    <w:p w:rsidR="0089322A" w:rsidRDefault="0089322A" w:rsidP="006A097C">
      <w:pPr>
        <w:rPr>
          <w:rtl/>
        </w:rPr>
      </w:pPr>
    </w:p>
    <w:p w:rsidR="0089322A" w:rsidRDefault="0089322A" w:rsidP="006A097C">
      <w:pPr>
        <w:rPr>
          <w:rtl/>
        </w:rPr>
      </w:pPr>
      <w:r>
        <w:rPr>
          <w:rFonts w:hint="cs"/>
          <w:rtl/>
        </w:rPr>
        <w:t>טוב מאוד. אדוני היושב-ראש, "</w:t>
      </w:r>
      <w:r w:rsidRPr="007F5328">
        <w:rPr>
          <w:rtl/>
        </w:rPr>
        <w:t xml:space="preserve">וישלח </w:t>
      </w:r>
      <w:r>
        <w:rPr>
          <w:rFonts w:hint="cs"/>
          <w:rtl/>
        </w:rPr>
        <w:t>ה'</w:t>
      </w:r>
      <w:r w:rsidRPr="007F5328">
        <w:rPr>
          <w:rtl/>
        </w:rPr>
        <w:t xml:space="preserve"> את נתן אל דוד וי</w:t>
      </w:r>
      <w:r w:rsidRPr="009C76DE">
        <w:rPr>
          <w:rtl/>
        </w:rPr>
        <w:t>בֹא</w:t>
      </w:r>
      <w:r w:rsidRPr="007F5328">
        <w:rPr>
          <w:rtl/>
        </w:rPr>
        <w:t xml:space="preserve"> אליו ויאמר לו שני אנש</w:t>
      </w:r>
      <w:r>
        <w:rPr>
          <w:rtl/>
        </w:rPr>
        <w:t>ים היו בעיר אחת</w:t>
      </w:r>
      <w:r>
        <w:rPr>
          <w:rFonts w:hint="cs"/>
          <w:rtl/>
        </w:rPr>
        <w:t xml:space="preserve"> </w:t>
      </w:r>
      <w:r>
        <w:rPr>
          <w:rtl/>
        </w:rPr>
        <w:t>אחד עשיר ואחד ר</w:t>
      </w:r>
      <w:r>
        <w:rPr>
          <w:rFonts w:hint="cs"/>
          <w:rtl/>
        </w:rPr>
        <w:t>א</w:t>
      </w:r>
      <w:r w:rsidRPr="007F5328">
        <w:rPr>
          <w:rtl/>
        </w:rPr>
        <w:t>ש</w:t>
      </w:r>
      <w:r>
        <w:rPr>
          <w:rFonts w:hint="cs"/>
          <w:rtl/>
        </w:rPr>
        <w:t xml:space="preserve">. </w:t>
      </w:r>
      <w:r w:rsidRPr="008A6F84">
        <w:rPr>
          <w:rtl/>
        </w:rPr>
        <w:t>לעשיר היה צאן ובקר הרבה מאד</w:t>
      </w:r>
      <w:r>
        <w:rPr>
          <w:rFonts w:hint="cs"/>
          <w:rtl/>
        </w:rPr>
        <w:t xml:space="preserve">. </w:t>
      </w:r>
      <w:r w:rsidRPr="008A6F84">
        <w:rPr>
          <w:rtl/>
        </w:rPr>
        <w:t>ולרש אין כל כי אם כבשה אחת קטנה אשר קנה</w:t>
      </w:r>
      <w:r>
        <w:rPr>
          <w:rFonts w:hint="cs"/>
          <w:rtl/>
        </w:rPr>
        <w:t>.</w:t>
      </w:r>
      <w:r w:rsidRPr="008A6F84">
        <w:rPr>
          <w:rtl/>
        </w:rPr>
        <w:t xml:space="preserve"> ויחיה ותגדל עמו ועם בניו יחדו מפתו תאכל </w:t>
      </w:r>
      <w:proofErr w:type="spellStart"/>
      <w:r w:rsidRPr="008A6F84">
        <w:rPr>
          <w:rtl/>
        </w:rPr>
        <w:t>ומ</w:t>
      </w:r>
      <w:r w:rsidRPr="009C76DE">
        <w:rPr>
          <w:rtl/>
        </w:rPr>
        <w:t>כֹּ</w:t>
      </w:r>
      <w:r w:rsidRPr="008A6F84">
        <w:rPr>
          <w:rtl/>
        </w:rPr>
        <w:t>סו</w:t>
      </w:r>
      <w:proofErr w:type="spellEnd"/>
      <w:r w:rsidRPr="008A6F84">
        <w:rPr>
          <w:rtl/>
        </w:rPr>
        <w:t xml:space="preserve"> תשתה ובח</w:t>
      </w:r>
      <w:r>
        <w:rPr>
          <w:rFonts w:hint="cs"/>
          <w:rtl/>
        </w:rPr>
        <w:t>י</w:t>
      </w:r>
      <w:r w:rsidRPr="008A6F84">
        <w:rPr>
          <w:rtl/>
        </w:rPr>
        <w:t>קו תשכב ותהי לו כבת</w:t>
      </w:r>
      <w:r>
        <w:rPr>
          <w:rFonts w:hint="cs"/>
          <w:rtl/>
        </w:rPr>
        <w:t xml:space="preserve">. </w:t>
      </w:r>
      <w:r w:rsidRPr="008A6F84">
        <w:rPr>
          <w:rtl/>
        </w:rPr>
        <w:t>וי</w:t>
      </w:r>
      <w:r w:rsidRPr="009C76DE">
        <w:rPr>
          <w:rtl/>
        </w:rPr>
        <w:t>בֹא</w:t>
      </w:r>
      <w:r w:rsidRPr="008A6F84">
        <w:rPr>
          <w:rtl/>
        </w:rPr>
        <w:t xml:space="preserve"> הלך לאיש העשיר </w:t>
      </w:r>
      <w:proofErr w:type="spellStart"/>
      <w:r w:rsidRPr="008A6F84">
        <w:rPr>
          <w:rtl/>
        </w:rPr>
        <w:t>ויח</w:t>
      </w:r>
      <w:r w:rsidRPr="009C76DE">
        <w:rPr>
          <w:rtl/>
        </w:rPr>
        <w:t>מֹל</w:t>
      </w:r>
      <w:proofErr w:type="spellEnd"/>
      <w:r w:rsidRPr="008A6F84">
        <w:rPr>
          <w:rtl/>
        </w:rPr>
        <w:t xml:space="preserve"> לקחת מצאנו ומבקרו לעשות ל</w:t>
      </w:r>
      <w:r w:rsidRPr="009C76DE">
        <w:rPr>
          <w:rtl/>
        </w:rPr>
        <w:t>אֹ</w:t>
      </w:r>
      <w:r>
        <w:rPr>
          <w:rtl/>
        </w:rPr>
        <w:t>רח הבא לו</w:t>
      </w:r>
      <w:r>
        <w:rPr>
          <w:rFonts w:hint="cs"/>
          <w:rtl/>
        </w:rPr>
        <w:t xml:space="preserve"> </w:t>
      </w:r>
      <w:proofErr w:type="spellStart"/>
      <w:r w:rsidRPr="008A6F84">
        <w:rPr>
          <w:rtl/>
        </w:rPr>
        <w:t>ויקח</w:t>
      </w:r>
      <w:proofErr w:type="spellEnd"/>
      <w:r w:rsidRPr="008A6F84">
        <w:rPr>
          <w:rtl/>
        </w:rPr>
        <w:t xml:space="preserve"> את כבשת האיש הראש ויע</w:t>
      </w:r>
      <w:r w:rsidRPr="009C76DE">
        <w:rPr>
          <w:rtl/>
        </w:rPr>
        <w:t>שֶׂהָ</w:t>
      </w:r>
      <w:r w:rsidRPr="008A6F84">
        <w:rPr>
          <w:rtl/>
        </w:rPr>
        <w:t xml:space="preserve"> לאיש הבא אליו</w:t>
      </w:r>
      <w:r>
        <w:rPr>
          <w:rFonts w:hint="cs"/>
          <w:rtl/>
        </w:rPr>
        <w:t xml:space="preserve">. </w:t>
      </w:r>
      <w:proofErr w:type="spellStart"/>
      <w:r w:rsidRPr="008A6F84">
        <w:rPr>
          <w:rtl/>
        </w:rPr>
        <w:t>ו</w:t>
      </w:r>
      <w:r w:rsidRPr="009C76DE">
        <w:rPr>
          <w:rtl/>
        </w:rPr>
        <w:t>יִּ</w:t>
      </w:r>
      <w:r w:rsidRPr="008A6F84">
        <w:rPr>
          <w:rtl/>
        </w:rPr>
        <w:t>חר</w:t>
      </w:r>
      <w:proofErr w:type="spellEnd"/>
      <w:r w:rsidRPr="008A6F84">
        <w:rPr>
          <w:rtl/>
        </w:rPr>
        <w:t xml:space="preserve"> אף דוד באיש מאד ויאמר אל נתן חי ה</w:t>
      </w:r>
      <w:r>
        <w:rPr>
          <w:rFonts w:hint="cs"/>
          <w:rtl/>
        </w:rPr>
        <w:t>'</w:t>
      </w:r>
      <w:r w:rsidRPr="008A6F84">
        <w:rPr>
          <w:rtl/>
        </w:rPr>
        <w:t xml:space="preserve"> כי בן מות האיש הע</w:t>
      </w:r>
      <w:r>
        <w:rPr>
          <w:rFonts w:hint="cs"/>
          <w:rtl/>
        </w:rPr>
        <w:t>ו</w:t>
      </w:r>
      <w:r w:rsidRPr="008A6F84">
        <w:rPr>
          <w:rtl/>
        </w:rPr>
        <w:t>שה זאת</w:t>
      </w:r>
      <w:r>
        <w:rPr>
          <w:rFonts w:hint="cs"/>
          <w:rtl/>
        </w:rPr>
        <w:t xml:space="preserve">, </w:t>
      </w:r>
      <w:r w:rsidRPr="008A6F84">
        <w:rPr>
          <w:rtl/>
        </w:rPr>
        <w:t xml:space="preserve">ואת הכבשה ישלם </w:t>
      </w:r>
      <w:proofErr w:type="spellStart"/>
      <w:r w:rsidRPr="008A6F84">
        <w:rPr>
          <w:rtl/>
        </w:rPr>
        <w:t>ארבעתים</w:t>
      </w:r>
      <w:proofErr w:type="spellEnd"/>
      <w:r w:rsidRPr="008A6F84">
        <w:rPr>
          <w:rtl/>
        </w:rPr>
        <w:t xml:space="preserve"> עקב אשר עשה את הדבר הזה</w:t>
      </w:r>
      <w:r>
        <w:rPr>
          <w:rFonts w:hint="cs"/>
          <w:rtl/>
        </w:rPr>
        <w:t xml:space="preserve"> </w:t>
      </w:r>
      <w:r w:rsidR="00A46387">
        <w:rPr>
          <w:rFonts w:hint="cs"/>
          <w:rtl/>
        </w:rPr>
        <w:t>– – –</w:t>
      </w:r>
      <w:r>
        <w:rPr>
          <w:rFonts w:hint="cs"/>
          <w:rtl/>
        </w:rPr>
        <w:t xml:space="preserve"> </w:t>
      </w:r>
      <w:r w:rsidRPr="004802E6">
        <w:rPr>
          <w:rtl/>
        </w:rPr>
        <w:t>ויאמר נתן אל דוד אתה האיש</w:t>
      </w:r>
      <w:r>
        <w:rPr>
          <w:rFonts w:hint="cs"/>
          <w:rtl/>
        </w:rPr>
        <w:t xml:space="preserve">." </w:t>
      </w:r>
    </w:p>
    <w:p w:rsidR="0089322A" w:rsidRDefault="0089322A" w:rsidP="006A097C">
      <w:pPr>
        <w:rPr>
          <w:rtl/>
        </w:rPr>
      </w:pPr>
      <w:bookmarkStart w:id="39699" w:name="_ETM_Q100_707353"/>
      <w:bookmarkStart w:id="39700" w:name="_ETM_Q100_707474"/>
      <w:bookmarkEnd w:id="39699"/>
      <w:bookmarkEnd w:id="39700"/>
    </w:p>
    <w:p w:rsidR="0089322A" w:rsidRDefault="0089322A" w:rsidP="00884721">
      <w:pPr>
        <w:rPr>
          <w:rtl/>
        </w:rPr>
      </w:pPr>
      <w:r>
        <w:rPr>
          <w:rFonts w:hint="cs"/>
          <w:rtl/>
        </w:rPr>
        <w:t>אתם האנשים. אתם ממשלת הדמים</w:t>
      </w:r>
      <w:bookmarkStart w:id="39701" w:name="_ETM_Q100_709914"/>
      <w:bookmarkEnd w:id="39701"/>
      <w:r>
        <w:rPr>
          <w:rFonts w:hint="cs"/>
          <w:rtl/>
        </w:rPr>
        <w:t>. אתם ממשלת ההפקרה. אתם הממשלה</w:t>
      </w:r>
      <w:bookmarkStart w:id="39702" w:name="_ETM_Q100_712614"/>
      <w:bookmarkEnd w:id="39702"/>
      <w:r>
        <w:rPr>
          <w:rFonts w:hint="cs"/>
          <w:rtl/>
        </w:rPr>
        <w:t xml:space="preserve"> שגוזלת את כבשת הרש </w:t>
      </w:r>
      <w:r>
        <w:rPr>
          <w:rFonts w:hint="eastAsia"/>
          <w:rtl/>
        </w:rPr>
        <w:t xml:space="preserve">– </w:t>
      </w:r>
      <w:r>
        <w:rPr>
          <w:rFonts w:hint="cs"/>
          <w:rtl/>
        </w:rPr>
        <w:t>כבשת הרש של הישראלי העובד, של</w:t>
      </w:r>
      <w:bookmarkStart w:id="39703" w:name="_ETM_Q100_718884"/>
      <w:bookmarkEnd w:id="39703"/>
      <w:r>
        <w:rPr>
          <w:rFonts w:hint="cs"/>
          <w:rtl/>
        </w:rPr>
        <w:t xml:space="preserve"> הישראלי המשרת, של הישראלי המבקש לנהל את חייו בהגינות, ב</w:t>
      </w:r>
      <w:bookmarkStart w:id="39704" w:name="_ETM_Q100_725994"/>
      <w:bookmarkEnd w:id="39704"/>
      <w:r>
        <w:rPr>
          <w:rFonts w:hint="cs"/>
          <w:rtl/>
        </w:rPr>
        <w:t xml:space="preserve">ביטחון אישי, בעמל כפיים, בערבות הדדית. </w:t>
      </w:r>
      <w:bookmarkStart w:id="39705" w:name="_ETM_Q100_734304"/>
      <w:bookmarkEnd w:id="39705"/>
      <w:r w:rsidRPr="009A66BD">
        <w:rPr>
          <w:rFonts w:hint="cs"/>
          <w:rtl/>
        </w:rPr>
        <w:t>דוד המלך פשע, א</w:t>
      </w:r>
      <w:r>
        <w:rPr>
          <w:rFonts w:hint="cs"/>
          <w:rtl/>
        </w:rPr>
        <w:t>ך</w:t>
      </w:r>
      <w:r w:rsidRPr="009A66BD">
        <w:rPr>
          <w:rFonts w:hint="cs"/>
          <w:rtl/>
        </w:rPr>
        <w:t xml:space="preserve"> ידע באומץ</w:t>
      </w:r>
      <w:r>
        <w:rPr>
          <w:rFonts w:hint="cs"/>
          <w:rtl/>
        </w:rPr>
        <w:t xml:space="preserve"> לקחת אחריות ו</w:t>
      </w:r>
      <w:r w:rsidRPr="009A66BD">
        <w:rPr>
          <w:rFonts w:hint="cs"/>
          <w:rtl/>
        </w:rPr>
        <w:t>להכות על חטא</w:t>
      </w:r>
      <w:r>
        <w:rPr>
          <w:rFonts w:hint="cs"/>
          <w:rtl/>
        </w:rPr>
        <w:t xml:space="preserve">. אפילו אחאב הרשע קרע את בגדיו, </w:t>
      </w:r>
      <w:bookmarkStart w:id="39706" w:name="_ETM_Q101_146372"/>
      <w:bookmarkEnd w:id="39706"/>
      <w:r>
        <w:rPr>
          <w:rFonts w:hint="cs"/>
          <w:rtl/>
        </w:rPr>
        <w:t xml:space="preserve">שם שק על בשרו, הלך אט אחרי שהנביא אליהו אמר </w:t>
      </w:r>
      <w:bookmarkStart w:id="39707" w:name="_ETM_Q101_152708"/>
      <w:bookmarkEnd w:id="39707"/>
      <w:r>
        <w:rPr>
          <w:rFonts w:hint="cs"/>
          <w:rtl/>
        </w:rPr>
        <w:t xml:space="preserve">לו: הרצחת וגם ירשת. </w:t>
      </w:r>
    </w:p>
    <w:p w:rsidR="0089322A" w:rsidRDefault="0089322A" w:rsidP="006A097C">
      <w:pPr>
        <w:rPr>
          <w:rtl/>
        </w:rPr>
      </w:pPr>
    </w:p>
    <w:p w:rsidR="0089322A" w:rsidRDefault="0089322A" w:rsidP="006A097C">
      <w:pPr>
        <w:rPr>
          <w:rtl/>
        </w:rPr>
      </w:pPr>
      <w:r>
        <w:rPr>
          <w:rFonts w:hint="cs"/>
          <w:rtl/>
        </w:rPr>
        <w:t xml:space="preserve">אבל אתם, חברי ממשלת הדמים, לא </w:t>
      </w:r>
      <w:bookmarkStart w:id="39708" w:name="_ETM_Q101_161124"/>
      <w:bookmarkEnd w:id="39708"/>
      <w:r>
        <w:rPr>
          <w:rFonts w:hint="cs"/>
          <w:rtl/>
        </w:rPr>
        <w:t xml:space="preserve">חשבון נפש ולא בדק בית, לא אגרוף על החזה ולא </w:t>
      </w:r>
      <w:bookmarkStart w:id="39709" w:name="_ETM_Q101_166414"/>
      <w:bookmarkEnd w:id="39709"/>
      <w:r>
        <w:rPr>
          <w:rFonts w:hint="cs"/>
          <w:rtl/>
        </w:rPr>
        <w:t xml:space="preserve">"על חטא שחטאנו" אחרי האסון הנורא. </w:t>
      </w:r>
      <w:proofErr w:type="spellStart"/>
      <w:r>
        <w:rPr>
          <w:rFonts w:hint="cs"/>
          <w:rtl/>
        </w:rPr>
        <w:t>ערלי</w:t>
      </w:r>
      <w:proofErr w:type="spellEnd"/>
      <w:r>
        <w:rPr>
          <w:rFonts w:hint="cs"/>
          <w:rtl/>
        </w:rPr>
        <w:t xml:space="preserve"> לב, חסרי בושה, </w:t>
      </w:r>
      <w:bookmarkStart w:id="39710" w:name="_ETM_Q101_174266"/>
      <w:bookmarkEnd w:id="39710"/>
      <w:r>
        <w:rPr>
          <w:rFonts w:hint="cs"/>
          <w:rtl/>
        </w:rPr>
        <w:t xml:space="preserve">סוגדים לעגל הזהב, סגול השיער, ומחללים סביבו את לוחות </w:t>
      </w:r>
      <w:bookmarkStart w:id="39711" w:name="_ETM_Q101_181549"/>
      <w:bookmarkEnd w:id="39711"/>
      <w:r>
        <w:rPr>
          <w:rFonts w:hint="cs"/>
          <w:rtl/>
        </w:rPr>
        <w:t>הברית של החברה הישראלית. ניתצתם ושיברתם, וכך אתם עושים יום-יום.</w:t>
      </w:r>
    </w:p>
    <w:p w:rsidR="0089322A" w:rsidRDefault="0089322A" w:rsidP="006A097C">
      <w:pPr>
        <w:rPr>
          <w:rtl/>
        </w:rPr>
      </w:pPr>
      <w:bookmarkStart w:id="39712" w:name="_ETM_Q101_186092"/>
      <w:bookmarkEnd w:id="39712"/>
    </w:p>
    <w:p w:rsidR="0089322A" w:rsidRDefault="0089322A" w:rsidP="006A097C">
      <w:pPr>
        <w:pStyle w:val="af5"/>
        <w:keepNext/>
        <w:rPr>
          <w:rtl/>
        </w:rPr>
      </w:pPr>
      <w:r w:rsidRPr="009A66BD">
        <w:rPr>
          <w:rStyle w:val="TagStyle"/>
          <w:rtl/>
        </w:rPr>
        <w:t xml:space="preserve"> &lt;&lt; קריאה &gt;&gt; </w:t>
      </w:r>
      <w:r>
        <w:rPr>
          <w:rtl/>
        </w:rPr>
        <w:t>טלי גוטליב (הליכוד):</w:t>
      </w:r>
      <w:r w:rsidRPr="009A66BD">
        <w:rPr>
          <w:rStyle w:val="TagStyle"/>
          <w:rtl/>
        </w:rPr>
        <w:t xml:space="preserve"> &lt;&lt; קריאה &gt;&gt;</w:t>
      </w:r>
      <w:r>
        <w:rPr>
          <w:rtl/>
        </w:rPr>
        <w:t xml:space="preserve"> </w:t>
      </w:r>
    </w:p>
    <w:p w:rsidR="0089322A" w:rsidRDefault="0089322A" w:rsidP="00D23E4A">
      <w:pPr>
        <w:rPr>
          <w:rtl/>
        </w:rPr>
      </w:pPr>
    </w:p>
    <w:p w:rsidR="0089322A" w:rsidRDefault="0089322A" w:rsidP="006A097C">
      <w:pPr>
        <w:rPr>
          <w:rtl/>
        </w:rPr>
      </w:pPr>
      <w:bookmarkStart w:id="39713" w:name="_ETM_Q101_186178"/>
      <w:bookmarkEnd w:id="39713"/>
      <w:r>
        <w:rPr>
          <w:rFonts w:hint="cs"/>
          <w:rtl/>
        </w:rPr>
        <w:t xml:space="preserve">מה </w:t>
      </w:r>
      <w:bookmarkStart w:id="39714" w:name="_ETM_Q101_187157"/>
      <w:bookmarkEnd w:id="39714"/>
      <w:r>
        <w:rPr>
          <w:rFonts w:hint="cs"/>
          <w:rtl/>
        </w:rPr>
        <w:t>זה? מה זה?</w:t>
      </w:r>
    </w:p>
    <w:p w:rsidR="0089322A" w:rsidRDefault="0089322A" w:rsidP="006A097C">
      <w:pPr>
        <w:rPr>
          <w:rtl/>
        </w:rPr>
      </w:pPr>
      <w:bookmarkStart w:id="39715" w:name="_ETM_Q101_187624"/>
      <w:bookmarkStart w:id="39716" w:name="_ETM_Q101_187661"/>
      <w:bookmarkEnd w:id="39715"/>
      <w:bookmarkEnd w:id="39716"/>
    </w:p>
    <w:p w:rsidR="0089322A" w:rsidRDefault="0089322A" w:rsidP="006A097C">
      <w:pPr>
        <w:pStyle w:val="-"/>
        <w:keepNext/>
        <w:rPr>
          <w:rtl/>
        </w:rPr>
      </w:pPr>
      <w:bookmarkStart w:id="39717" w:name="ET_speakercontinue_6156_16"/>
      <w:r w:rsidRPr="009A66BD">
        <w:rPr>
          <w:rStyle w:val="TagStyle"/>
          <w:rtl/>
        </w:rPr>
        <w:t xml:space="preserve"> &lt;&lt; דובר_המשך &gt;&gt; </w:t>
      </w:r>
      <w:r>
        <w:rPr>
          <w:rtl/>
        </w:rPr>
        <w:t>גלעד קריב (העבודה):</w:t>
      </w:r>
      <w:r w:rsidRPr="009A66BD">
        <w:rPr>
          <w:rStyle w:val="TagStyle"/>
          <w:rtl/>
        </w:rPr>
        <w:t xml:space="preserve"> &lt;&lt; דובר_המשך &gt;&gt;</w:t>
      </w:r>
      <w:r>
        <w:rPr>
          <w:rtl/>
        </w:rPr>
        <w:t xml:space="preserve"> </w:t>
      </w:r>
      <w:bookmarkEnd w:id="39717"/>
    </w:p>
    <w:p w:rsidR="0089322A" w:rsidRDefault="0089322A" w:rsidP="00D23E4A">
      <w:pPr>
        <w:rPr>
          <w:rtl/>
        </w:rPr>
      </w:pPr>
    </w:p>
    <w:p w:rsidR="0089322A" w:rsidRDefault="0089322A" w:rsidP="006A097C">
      <w:pPr>
        <w:rPr>
          <w:rtl/>
        </w:rPr>
      </w:pPr>
      <w:bookmarkStart w:id="39718" w:name="_ETM_Q101_188967"/>
      <w:bookmarkEnd w:id="39718"/>
      <w:r>
        <w:rPr>
          <w:rFonts w:hint="cs"/>
          <w:rtl/>
        </w:rPr>
        <w:t>את כבשת הרש גזלתם, את כרם נבות אתם</w:t>
      </w:r>
      <w:bookmarkStart w:id="39719" w:name="_ETM_Q101_196353"/>
      <w:bookmarkEnd w:id="39719"/>
      <w:r>
        <w:rPr>
          <w:rFonts w:hint="cs"/>
          <w:rtl/>
        </w:rPr>
        <w:t xml:space="preserve"> מבקשים לקחת, ואתם, אתם מעיזים להתיימר ללמד אותנו תנ"ך, יהדות, </w:t>
      </w:r>
      <w:bookmarkStart w:id="39720" w:name="_ETM_Q101_204142"/>
      <w:bookmarkEnd w:id="39720"/>
      <w:r>
        <w:rPr>
          <w:rFonts w:hint="cs"/>
          <w:rtl/>
        </w:rPr>
        <w:t xml:space="preserve">מוסר? קואליציית הקנאים, המושחתים והמשתמטים. </w:t>
      </w:r>
    </w:p>
    <w:p w:rsidR="0089322A" w:rsidRDefault="0089322A" w:rsidP="006A097C">
      <w:pPr>
        <w:rPr>
          <w:rtl/>
        </w:rPr>
      </w:pPr>
      <w:bookmarkStart w:id="39721" w:name="_ETM_Q101_210619"/>
      <w:bookmarkStart w:id="39722" w:name="_ETM_Q101_210665"/>
      <w:bookmarkEnd w:id="39721"/>
      <w:bookmarkEnd w:id="39722"/>
    </w:p>
    <w:p w:rsidR="0089322A" w:rsidRPr="009A66BD" w:rsidRDefault="0089322A" w:rsidP="006A097C">
      <w:pPr>
        <w:rPr>
          <w:rtl/>
        </w:rPr>
      </w:pPr>
      <w:bookmarkStart w:id="39723" w:name="_ETM_Q101_211315"/>
      <w:bookmarkStart w:id="39724" w:name="_ETM_Q101_211344"/>
      <w:bookmarkEnd w:id="39723"/>
      <w:bookmarkEnd w:id="39724"/>
      <w:r>
        <w:rPr>
          <w:rFonts w:hint="cs"/>
          <w:rtl/>
        </w:rPr>
        <w:t xml:space="preserve">"אם אין תורה, אין דרך </w:t>
      </w:r>
      <w:bookmarkStart w:id="39725" w:name="_ETM_Q101_210476"/>
      <w:bookmarkEnd w:id="39725"/>
      <w:r>
        <w:rPr>
          <w:rFonts w:hint="cs"/>
          <w:rtl/>
        </w:rPr>
        <w:t xml:space="preserve">ארץ. אם אין דרך ארץ, אין תורה." </w:t>
      </w:r>
      <w:bookmarkStart w:id="39726" w:name="_ETM_Q101_215571"/>
      <w:bookmarkEnd w:id="39726"/>
      <w:r>
        <w:rPr>
          <w:rFonts w:hint="cs"/>
          <w:rtl/>
        </w:rPr>
        <w:t xml:space="preserve">ואתם חבורה כושלת, חסרת תורה וחסרת דרך ארץ. וגם אם </w:t>
      </w:r>
      <w:bookmarkStart w:id="39727" w:name="_ETM_Q101_222386"/>
      <w:bookmarkEnd w:id="39727"/>
      <w:r>
        <w:rPr>
          <w:rFonts w:hint="cs"/>
          <w:rtl/>
        </w:rPr>
        <w:t xml:space="preserve">לא הלילה הזה, הציבור הישראלי עוד ירביץ בכם תורה, ועוד </w:t>
      </w:r>
      <w:bookmarkStart w:id="39728" w:name="_ETM_Q101_230259"/>
      <w:bookmarkEnd w:id="39728"/>
      <w:r>
        <w:rPr>
          <w:rFonts w:hint="cs"/>
          <w:rtl/>
        </w:rPr>
        <w:t xml:space="preserve">יראה לכם את הדרך הביתה אל עמוד הקלון של ההיסטוריה </w:t>
      </w:r>
      <w:bookmarkStart w:id="39729" w:name="_ETM_Q101_233208"/>
      <w:bookmarkEnd w:id="39729"/>
      <w:r>
        <w:rPr>
          <w:rFonts w:hint="cs"/>
          <w:rtl/>
        </w:rPr>
        <w:t>הישראלית.</w:t>
      </w:r>
    </w:p>
    <w:p w:rsidR="0089322A" w:rsidRDefault="0089322A" w:rsidP="006A097C">
      <w:pPr>
        <w:rPr>
          <w:rtl/>
        </w:rPr>
      </w:pPr>
    </w:p>
    <w:p w:rsidR="0089322A" w:rsidRDefault="0089322A" w:rsidP="006A097C">
      <w:pPr>
        <w:pStyle w:val="af6"/>
        <w:keepNext/>
        <w:rPr>
          <w:rtl/>
        </w:rPr>
      </w:pPr>
      <w:r w:rsidRPr="009A66BD">
        <w:rPr>
          <w:rStyle w:val="TagStyle"/>
          <w:rtl/>
        </w:rPr>
        <w:t xml:space="preserve"> &lt;&lt; יור &gt;&gt; </w:t>
      </w:r>
      <w:r>
        <w:rPr>
          <w:rtl/>
        </w:rPr>
        <w:t>היו"ר אמיר אוחנה:</w:t>
      </w:r>
      <w:r w:rsidRPr="009A66BD">
        <w:rPr>
          <w:rStyle w:val="TagStyle"/>
          <w:rtl/>
        </w:rPr>
        <w:t xml:space="preserve"> &lt;&lt; יור &gt;&gt;</w:t>
      </w:r>
      <w:r>
        <w:rPr>
          <w:rtl/>
        </w:rPr>
        <w:t xml:space="preserve"> </w:t>
      </w:r>
    </w:p>
    <w:p w:rsidR="0089322A" w:rsidRDefault="0089322A" w:rsidP="00D23E4A">
      <w:pPr>
        <w:rPr>
          <w:rtl/>
        </w:rPr>
      </w:pPr>
    </w:p>
    <w:p w:rsidR="0089322A" w:rsidRPr="009A66BD" w:rsidRDefault="0089322A" w:rsidP="006A097C">
      <w:pPr>
        <w:rPr>
          <w:rtl/>
        </w:rPr>
      </w:pPr>
      <w:r>
        <w:rPr>
          <w:rFonts w:hint="cs"/>
          <w:rtl/>
        </w:rPr>
        <w:t>תודה. חבר הכנסת מתן כהנא, בבקשה.</w:t>
      </w:r>
    </w:p>
    <w:p w:rsidR="0089322A" w:rsidRDefault="0089322A" w:rsidP="006A097C">
      <w:pPr>
        <w:rPr>
          <w:rtl/>
        </w:rPr>
      </w:pPr>
    </w:p>
    <w:p w:rsidR="0089322A" w:rsidRDefault="0089322A" w:rsidP="006A097C">
      <w:pPr>
        <w:pStyle w:val="af5"/>
        <w:keepNext/>
        <w:rPr>
          <w:rtl/>
        </w:rPr>
      </w:pPr>
      <w:r w:rsidRPr="00C24055">
        <w:rPr>
          <w:rStyle w:val="TagStyle"/>
          <w:rtl/>
        </w:rPr>
        <w:t xml:space="preserve"> &lt;&lt; קריאה &gt;&gt; </w:t>
      </w:r>
      <w:r>
        <w:rPr>
          <w:rtl/>
        </w:rPr>
        <w:t>טלי גוטליב (הליכוד):</w:t>
      </w:r>
      <w:r w:rsidRPr="00C24055">
        <w:rPr>
          <w:rStyle w:val="TagStyle"/>
          <w:rtl/>
        </w:rPr>
        <w:t xml:space="preserve"> &lt;&lt; קריאה &gt;&gt;</w:t>
      </w:r>
      <w:r>
        <w:rPr>
          <w:rtl/>
        </w:rPr>
        <w:t xml:space="preserve"> </w:t>
      </w:r>
    </w:p>
    <w:p w:rsidR="0089322A" w:rsidRDefault="0089322A" w:rsidP="00D23E4A">
      <w:pPr>
        <w:rPr>
          <w:rtl/>
          <w:lang w:eastAsia="he-IL"/>
        </w:rPr>
      </w:pPr>
    </w:p>
    <w:p w:rsidR="0089322A" w:rsidRDefault="0089322A" w:rsidP="006A097C">
      <w:pPr>
        <w:rPr>
          <w:rtl/>
        </w:rPr>
      </w:pPr>
      <w:r>
        <w:rPr>
          <w:rFonts w:hint="cs"/>
          <w:rtl/>
        </w:rPr>
        <w:t xml:space="preserve">כמו שיקרה לבוס שלך, יאיר גולן. כמו שיקרה ליאיר </w:t>
      </w:r>
      <w:bookmarkStart w:id="39730" w:name="_ETM_Q101_240940"/>
      <w:bookmarkEnd w:id="39730"/>
      <w:r>
        <w:rPr>
          <w:rFonts w:hint="cs"/>
          <w:rtl/>
        </w:rPr>
        <w:t xml:space="preserve">גולן, אבי-אבות המסיתים </w:t>
      </w:r>
      <w:r w:rsidR="00A46387">
        <w:rPr>
          <w:rFonts w:hint="cs"/>
          <w:rtl/>
        </w:rPr>
        <w:t>– – –</w:t>
      </w:r>
    </w:p>
    <w:p w:rsidR="0089322A" w:rsidRDefault="0089322A" w:rsidP="006A097C">
      <w:pPr>
        <w:rPr>
          <w:rtl/>
        </w:rPr>
      </w:pPr>
    </w:p>
    <w:p w:rsidR="0089322A" w:rsidRDefault="0089322A" w:rsidP="006A097C">
      <w:pPr>
        <w:pStyle w:val="af5"/>
        <w:keepNext/>
        <w:rPr>
          <w:rtl/>
        </w:rPr>
      </w:pPr>
      <w:bookmarkStart w:id="39731" w:name="ET_interruption_6156_2"/>
      <w:r w:rsidRPr="00C24055">
        <w:rPr>
          <w:rStyle w:val="TagStyle"/>
          <w:rtl/>
        </w:rPr>
        <w:t xml:space="preserve"> &lt;&lt; קריאה &gt;&gt; </w:t>
      </w:r>
      <w:r>
        <w:rPr>
          <w:rtl/>
        </w:rPr>
        <w:t>גלעד קריב (העבודה):</w:t>
      </w:r>
      <w:r w:rsidRPr="00C24055">
        <w:rPr>
          <w:rStyle w:val="TagStyle"/>
          <w:rtl/>
        </w:rPr>
        <w:t xml:space="preserve"> &lt;&lt; קריאה &gt;&gt;</w:t>
      </w:r>
      <w:r>
        <w:rPr>
          <w:rtl/>
        </w:rPr>
        <w:t xml:space="preserve"> </w:t>
      </w:r>
      <w:bookmarkEnd w:id="39731"/>
    </w:p>
    <w:p w:rsidR="0089322A" w:rsidRDefault="0089322A" w:rsidP="00D23E4A">
      <w:pPr>
        <w:rPr>
          <w:rtl/>
          <w:lang w:eastAsia="he-IL"/>
        </w:rPr>
      </w:pPr>
    </w:p>
    <w:p w:rsidR="0089322A" w:rsidRDefault="0089322A" w:rsidP="006A097C">
      <w:pPr>
        <w:rPr>
          <w:rtl/>
        </w:rPr>
      </w:pPr>
      <w:r>
        <w:rPr>
          <w:rFonts w:hint="cs"/>
          <w:rtl/>
        </w:rPr>
        <w:t xml:space="preserve">די, די, שבי בשקט. סגנית הרמטכ"ל </w:t>
      </w:r>
      <w:r w:rsidR="00A46387">
        <w:rPr>
          <w:rFonts w:hint="cs"/>
          <w:rtl/>
        </w:rPr>
        <w:t>– – –</w:t>
      </w:r>
      <w:r>
        <w:rPr>
          <w:rFonts w:hint="cs"/>
          <w:rtl/>
        </w:rPr>
        <w:t xml:space="preserve"> </w:t>
      </w:r>
    </w:p>
    <w:p w:rsidR="0089322A" w:rsidRDefault="0089322A" w:rsidP="006A097C">
      <w:pPr>
        <w:rPr>
          <w:rtl/>
        </w:rPr>
      </w:pPr>
    </w:p>
    <w:p w:rsidR="0089322A" w:rsidRDefault="0089322A" w:rsidP="006A097C">
      <w:pPr>
        <w:pStyle w:val="af5"/>
        <w:keepNext/>
        <w:rPr>
          <w:rtl/>
        </w:rPr>
      </w:pPr>
      <w:r w:rsidRPr="009A66BD">
        <w:rPr>
          <w:rStyle w:val="TagStyle"/>
          <w:rtl/>
        </w:rPr>
        <w:t xml:space="preserve"> &lt;&lt; קריאה &gt;&gt; </w:t>
      </w:r>
      <w:r>
        <w:rPr>
          <w:rtl/>
        </w:rPr>
        <w:t>טלי גוטליב (הליכוד):</w:t>
      </w:r>
      <w:r w:rsidRPr="009A66BD">
        <w:rPr>
          <w:rStyle w:val="TagStyle"/>
          <w:rtl/>
        </w:rPr>
        <w:t xml:space="preserve"> &lt;&lt; קריאה &gt;&gt;</w:t>
      </w:r>
      <w:r>
        <w:rPr>
          <w:rtl/>
        </w:rPr>
        <w:t xml:space="preserve"> </w:t>
      </w:r>
    </w:p>
    <w:p w:rsidR="0089322A" w:rsidRDefault="0089322A" w:rsidP="00D23E4A">
      <w:pPr>
        <w:rPr>
          <w:rtl/>
        </w:rPr>
      </w:pPr>
    </w:p>
    <w:p w:rsidR="0089322A" w:rsidRDefault="0089322A" w:rsidP="006A097C">
      <w:pPr>
        <w:rPr>
          <w:rtl/>
        </w:rPr>
      </w:pPr>
      <w:bookmarkStart w:id="39732" w:name="_ETM_Q101_244638"/>
      <w:bookmarkEnd w:id="39732"/>
      <w:r>
        <w:rPr>
          <w:rFonts w:hint="cs"/>
          <w:rtl/>
        </w:rPr>
        <w:t>חכה</w:t>
      </w:r>
      <w:bookmarkStart w:id="39733" w:name="_ETM_Q101_245792"/>
      <w:bookmarkEnd w:id="39733"/>
      <w:r>
        <w:rPr>
          <w:rFonts w:hint="cs"/>
          <w:rtl/>
        </w:rPr>
        <w:t xml:space="preserve"> </w:t>
      </w:r>
      <w:proofErr w:type="spellStart"/>
      <w:r>
        <w:rPr>
          <w:rFonts w:hint="cs"/>
          <w:rtl/>
        </w:rPr>
        <w:t>חכה</w:t>
      </w:r>
      <w:proofErr w:type="spellEnd"/>
      <w:r>
        <w:rPr>
          <w:rFonts w:hint="cs"/>
          <w:rtl/>
        </w:rPr>
        <w:t xml:space="preserve">, חכה </w:t>
      </w:r>
      <w:proofErr w:type="spellStart"/>
      <w:r>
        <w:rPr>
          <w:rFonts w:hint="cs"/>
          <w:rtl/>
        </w:rPr>
        <w:t>חכה</w:t>
      </w:r>
      <w:proofErr w:type="spellEnd"/>
      <w:r>
        <w:rPr>
          <w:rFonts w:hint="cs"/>
          <w:rtl/>
        </w:rPr>
        <w:t>, הורדת את הראש בפניו. חכה. חכה.</w:t>
      </w:r>
    </w:p>
    <w:p w:rsidR="0089322A" w:rsidRDefault="0089322A" w:rsidP="006A097C">
      <w:pPr>
        <w:rPr>
          <w:rtl/>
        </w:rPr>
      </w:pPr>
      <w:bookmarkStart w:id="39734" w:name="_ETM_Q101_247397"/>
      <w:bookmarkStart w:id="39735" w:name="_ETM_Q101_247465"/>
      <w:bookmarkEnd w:id="39734"/>
      <w:bookmarkEnd w:id="39735"/>
    </w:p>
    <w:p w:rsidR="0089322A" w:rsidRDefault="0089322A" w:rsidP="006A097C">
      <w:pPr>
        <w:pStyle w:val="af5"/>
        <w:keepNext/>
        <w:rPr>
          <w:rtl/>
        </w:rPr>
      </w:pPr>
      <w:bookmarkStart w:id="39736" w:name="ET_interruption_6156_19"/>
      <w:r w:rsidRPr="009A66BD">
        <w:rPr>
          <w:rStyle w:val="TagStyle"/>
          <w:rtl/>
        </w:rPr>
        <w:t xml:space="preserve"> &lt;&lt; קריאה &gt;&gt; </w:t>
      </w:r>
      <w:r>
        <w:rPr>
          <w:rtl/>
        </w:rPr>
        <w:t>גלעד קריב (העבודה):</w:t>
      </w:r>
      <w:r w:rsidRPr="009A66BD">
        <w:rPr>
          <w:rStyle w:val="TagStyle"/>
          <w:rtl/>
        </w:rPr>
        <w:t xml:space="preserve"> &lt;&lt; קריאה &gt;&gt;</w:t>
      </w:r>
      <w:r>
        <w:rPr>
          <w:rtl/>
        </w:rPr>
        <w:t xml:space="preserve"> </w:t>
      </w:r>
      <w:bookmarkEnd w:id="39736"/>
    </w:p>
    <w:p w:rsidR="0089322A" w:rsidRDefault="0089322A" w:rsidP="00D23E4A">
      <w:pPr>
        <w:rPr>
          <w:rtl/>
        </w:rPr>
      </w:pPr>
    </w:p>
    <w:p w:rsidR="0089322A" w:rsidRPr="009A66BD" w:rsidRDefault="0089322A" w:rsidP="006A097C">
      <w:pPr>
        <w:rPr>
          <w:rtl/>
        </w:rPr>
      </w:pPr>
      <w:bookmarkStart w:id="39737" w:name="_ETM_Q101_249707"/>
      <w:bookmarkEnd w:id="39737"/>
      <w:r>
        <w:rPr>
          <w:rFonts w:hint="cs"/>
          <w:rtl/>
        </w:rPr>
        <w:t xml:space="preserve">שבי בשקט, </w:t>
      </w:r>
      <w:bookmarkStart w:id="39738" w:name="_ETM_Q101_251529"/>
      <w:bookmarkEnd w:id="39738"/>
      <w:r>
        <w:rPr>
          <w:rFonts w:hint="cs"/>
          <w:rtl/>
        </w:rPr>
        <w:t xml:space="preserve">סגנית הרמטכ"ל </w:t>
      </w:r>
      <w:r w:rsidR="00A46387">
        <w:rPr>
          <w:rFonts w:hint="cs"/>
          <w:rtl/>
        </w:rPr>
        <w:t>– – –</w:t>
      </w:r>
    </w:p>
    <w:p w:rsidR="0089322A" w:rsidRDefault="0089322A" w:rsidP="006A097C">
      <w:pPr>
        <w:rPr>
          <w:rtl/>
        </w:rPr>
      </w:pPr>
    </w:p>
    <w:p w:rsidR="0089322A" w:rsidRDefault="0089322A" w:rsidP="006A097C">
      <w:pPr>
        <w:pStyle w:val="af5"/>
        <w:keepNext/>
        <w:rPr>
          <w:rtl/>
        </w:rPr>
      </w:pPr>
      <w:r w:rsidRPr="009A66BD">
        <w:rPr>
          <w:rStyle w:val="TagStyle"/>
          <w:rtl/>
        </w:rPr>
        <w:t xml:space="preserve"> &lt;&lt; קריאה &gt;&gt; </w:t>
      </w:r>
      <w:r>
        <w:rPr>
          <w:rtl/>
        </w:rPr>
        <w:t>טלי גוטליב (הליכוד):</w:t>
      </w:r>
      <w:r w:rsidRPr="009A66BD">
        <w:rPr>
          <w:rStyle w:val="TagStyle"/>
          <w:rtl/>
        </w:rPr>
        <w:t xml:space="preserve"> &lt;&lt; קריאה &gt;&gt;</w:t>
      </w:r>
      <w:r>
        <w:rPr>
          <w:rtl/>
        </w:rPr>
        <w:t xml:space="preserve"> </w:t>
      </w:r>
    </w:p>
    <w:p w:rsidR="0089322A" w:rsidRDefault="0089322A" w:rsidP="00D23E4A">
      <w:pPr>
        <w:rPr>
          <w:rtl/>
        </w:rPr>
      </w:pPr>
    </w:p>
    <w:p w:rsidR="0089322A" w:rsidRDefault="0089322A" w:rsidP="006A097C">
      <w:pPr>
        <w:rPr>
          <w:rtl/>
        </w:rPr>
      </w:pPr>
      <w:bookmarkStart w:id="39739" w:name="_ETM_Q101_251761"/>
      <w:bookmarkEnd w:id="39739"/>
      <w:r>
        <w:rPr>
          <w:rFonts w:hint="cs"/>
          <w:rtl/>
        </w:rPr>
        <w:t xml:space="preserve">חכה </w:t>
      </w:r>
      <w:proofErr w:type="spellStart"/>
      <w:r>
        <w:rPr>
          <w:rFonts w:hint="cs"/>
          <w:rtl/>
        </w:rPr>
        <w:t>חכה</w:t>
      </w:r>
      <w:proofErr w:type="spellEnd"/>
      <w:r>
        <w:rPr>
          <w:rFonts w:hint="cs"/>
          <w:rtl/>
        </w:rPr>
        <w:t>, זה מה שיקרה ליאיר גולן</w:t>
      </w:r>
      <w:bookmarkStart w:id="39740" w:name="_ETM_Q101_255322"/>
      <w:bookmarkEnd w:id="39740"/>
      <w:r>
        <w:rPr>
          <w:rFonts w:hint="cs"/>
          <w:rtl/>
        </w:rPr>
        <w:t xml:space="preserve">, אבי-אבות המסיתים </w:t>
      </w:r>
      <w:r w:rsidR="00A46387">
        <w:rPr>
          <w:rFonts w:hint="cs"/>
          <w:rtl/>
        </w:rPr>
        <w:t>– – –</w:t>
      </w:r>
    </w:p>
    <w:p w:rsidR="0089322A" w:rsidRDefault="0089322A" w:rsidP="006A097C">
      <w:pPr>
        <w:rPr>
          <w:rtl/>
        </w:rPr>
      </w:pPr>
      <w:bookmarkStart w:id="39741" w:name="_ETM_Q101_254948"/>
      <w:bookmarkStart w:id="39742" w:name="_ETM_Q101_254994"/>
      <w:bookmarkStart w:id="39743" w:name="_ETM_Q101_256460"/>
      <w:bookmarkEnd w:id="39741"/>
      <w:bookmarkEnd w:id="39742"/>
      <w:bookmarkEnd w:id="39743"/>
    </w:p>
    <w:p w:rsidR="0089322A" w:rsidRDefault="0089322A" w:rsidP="006A097C">
      <w:pPr>
        <w:pStyle w:val="af5"/>
        <w:keepNext/>
        <w:rPr>
          <w:rtl/>
        </w:rPr>
      </w:pPr>
      <w:r w:rsidRPr="009A66BD">
        <w:rPr>
          <w:rStyle w:val="TagStyle"/>
          <w:rtl/>
        </w:rPr>
        <w:t xml:space="preserve">&lt;&lt; קריאה &gt;&gt; </w:t>
      </w:r>
      <w:r>
        <w:rPr>
          <w:rtl/>
        </w:rPr>
        <w:t>גלעד קריב (העבודה):</w:t>
      </w:r>
      <w:r w:rsidRPr="009A66BD">
        <w:rPr>
          <w:rStyle w:val="TagStyle"/>
          <w:rtl/>
        </w:rPr>
        <w:t xml:space="preserve"> &lt;&lt; קריאה &gt;&gt;</w:t>
      </w:r>
      <w:r>
        <w:rPr>
          <w:rtl/>
        </w:rPr>
        <w:t xml:space="preserve"> </w:t>
      </w:r>
    </w:p>
    <w:p w:rsidR="0089322A" w:rsidRDefault="0089322A" w:rsidP="00D23E4A">
      <w:pPr>
        <w:rPr>
          <w:rtl/>
        </w:rPr>
      </w:pPr>
    </w:p>
    <w:p w:rsidR="0089322A" w:rsidRDefault="00A46387" w:rsidP="006A097C">
      <w:pPr>
        <w:rPr>
          <w:rtl/>
        </w:rPr>
      </w:pPr>
      <w:bookmarkStart w:id="39744" w:name="_ETM_Q101_256780"/>
      <w:bookmarkStart w:id="39745" w:name="_ETM_Q101_256805"/>
      <w:bookmarkEnd w:id="39744"/>
      <w:bookmarkEnd w:id="39745"/>
      <w:r>
        <w:rPr>
          <w:rFonts w:hint="cs"/>
          <w:rtl/>
        </w:rPr>
        <w:t>– – –</w:t>
      </w:r>
    </w:p>
    <w:p w:rsidR="0089322A" w:rsidRDefault="0089322A" w:rsidP="006A097C">
      <w:pPr>
        <w:rPr>
          <w:rtl/>
        </w:rPr>
      </w:pPr>
      <w:bookmarkStart w:id="39746" w:name="_ETM_Q101_259572"/>
      <w:bookmarkStart w:id="39747" w:name="_ETM_Q101_259622"/>
      <w:bookmarkEnd w:id="39746"/>
      <w:bookmarkEnd w:id="39747"/>
    </w:p>
    <w:p w:rsidR="0089322A" w:rsidRDefault="0089322A" w:rsidP="006A097C">
      <w:pPr>
        <w:pStyle w:val="af6"/>
        <w:keepNext/>
        <w:rPr>
          <w:rtl/>
        </w:rPr>
      </w:pPr>
      <w:bookmarkStart w:id="39748" w:name="ET_yor_6423_22"/>
      <w:r w:rsidRPr="009A66BD">
        <w:rPr>
          <w:rStyle w:val="TagStyle"/>
          <w:rtl/>
        </w:rPr>
        <w:t xml:space="preserve"> &lt;&lt; יור &gt;&gt; </w:t>
      </w:r>
      <w:r>
        <w:rPr>
          <w:rtl/>
        </w:rPr>
        <w:t>היו"ר אמיר אוחנה:</w:t>
      </w:r>
      <w:r w:rsidRPr="009A66BD">
        <w:rPr>
          <w:rStyle w:val="TagStyle"/>
          <w:rtl/>
        </w:rPr>
        <w:t xml:space="preserve"> &lt;&lt; יור &gt;&gt;</w:t>
      </w:r>
      <w:r>
        <w:rPr>
          <w:rtl/>
        </w:rPr>
        <w:t xml:space="preserve"> </w:t>
      </w:r>
      <w:bookmarkEnd w:id="39748"/>
    </w:p>
    <w:p w:rsidR="0089322A" w:rsidRDefault="0089322A" w:rsidP="00D23E4A">
      <w:pPr>
        <w:rPr>
          <w:rtl/>
        </w:rPr>
      </w:pPr>
    </w:p>
    <w:p w:rsidR="0089322A" w:rsidRDefault="0089322A" w:rsidP="006A097C">
      <w:pPr>
        <w:rPr>
          <w:rtl/>
        </w:rPr>
      </w:pPr>
      <w:bookmarkStart w:id="39749" w:name="_ETM_Q101_260206"/>
      <w:bookmarkEnd w:id="39749"/>
      <w:r>
        <w:rPr>
          <w:rFonts w:hint="cs"/>
          <w:rtl/>
        </w:rPr>
        <w:t>חברת הכנסת גוטליב</w:t>
      </w:r>
      <w:bookmarkStart w:id="39750" w:name="_ETM_Q101_262297"/>
      <w:bookmarkEnd w:id="39750"/>
      <w:r>
        <w:rPr>
          <w:rFonts w:hint="cs"/>
          <w:rtl/>
        </w:rPr>
        <w:t>. חבר הכנסת קריב.</w:t>
      </w:r>
      <w:bookmarkStart w:id="39751" w:name="_ETM_Q101_262229"/>
      <w:bookmarkEnd w:id="39751"/>
    </w:p>
    <w:p w:rsidR="0089322A" w:rsidRDefault="0089322A" w:rsidP="006A097C">
      <w:pPr>
        <w:rPr>
          <w:rtl/>
        </w:rPr>
      </w:pPr>
      <w:bookmarkStart w:id="39752" w:name="_ETM_Q101_262272"/>
      <w:bookmarkEnd w:id="39752"/>
    </w:p>
    <w:p w:rsidR="0089322A" w:rsidRDefault="0089322A" w:rsidP="006A097C">
      <w:pPr>
        <w:pStyle w:val="af5"/>
        <w:keepNext/>
        <w:rPr>
          <w:rtl/>
        </w:rPr>
      </w:pPr>
      <w:r w:rsidRPr="009A66BD">
        <w:rPr>
          <w:rStyle w:val="TagStyle"/>
          <w:rtl/>
        </w:rPr>
        <w:t xml:space="preserve"> &lt;&lt; קריאה &gt;&gt; </w:t>
      </w:r>
      <w:r>
        <w:rPr>
          <w:rtl/>
        </w:rPr>
        <w:t>טלי גוטליב (הליכוד):</w:t>
      </w:r>
      <w:r w:rsidRPr="009A66BD">
        <w:rPr>
          <w:rStyle w:val="TagStyle"/>
          <w:rtl/>
        </w:rPr>
        <w:t xml:space="preserve"> &lt;&lt; קריאה &gt;&gt;</w:t>
      </w:r>
      <w:r>
        <w:rPr>
          <w:rtl/>
        </w:rPr>
        <w:t xml:space="preserve"> </w:t>
      </w:r>
    </w:p>
    <w:p w:rsidR="0089322A" w:rsidRDefault="0089322A" w:rsidP="00D23E4A">
      <w:pPr>
        <w:rPr>
          <w:rtl/>
        </w:rPr>
      </w:pPr>
    </w:p>
    <w:p w:rsidR="0089322A" w:rsidRDefault="00A46387" w:rsidP="006A097C">
      <w:pPr>
        <w:rPr>
          <w:rtl/>
        </w:rPr>
      </w:pPr>
      <w:bookmarkStart w:id="39753" w:name="_ETM_Q101_262703"/>
      <w:bookmarkEnd w:id="39753"/>
      <w:r>
        <w:rPr>
          <w:rFonts w:hint="cs"/>
          <w:rtl/>
        </w:rPr>
        <w:t>– – –</w:t>
      </w:r>
      <w:r w:rsidR="0089322A">
        <w:rPr>
          <w:rFonts w:hint="cs"/>
          <w:rtl/>
        </w:rPr>
        <w:t xml:space="preserve"> אני צודקת, מה לעשות.</w:t>
      </w:r>
    </w:p>
    <w:p w:rsidR="0089322A" w:rsidRDefault="0089322A" w:rsidP="006A097C">
      <w:pPr>
        <w:rPr>
          <w:rtl/>
        </w:rPr>
      </w:pPr>
      <w:bookmarkStart w:id="39754" w:name="_ETM_Q101_262488"/>
      <w:bookmarkStart w:id="39755" w:name="_ETM_Q101_262527"/>
      <w:bookmarkEnd w:id="39754"/>
      <w:bookmarkEnd w:id="39755"/>
    </w:p>
    <w:p w:rsidR="0089322A" w:rsidRDefault="0089322A" w:rsidP="006A097C">
      <w:pPr>
        <w:pStyle w:val="af5"/>
        <w:keepNext/>
        <w:rPr>
          <w:rtl/>
        </w:rPr>
      </w:pPr>
      <w:bookmarkStart w:id="39756" w:name="ET_interruption_6156_24"/>
      <w:r w:rsidRPr="009A66BD">
        <w:rPr>
          <w:rStyle w:val="TagStyle"/>
          <w:rtl/>
        </w:rPr>
        <w:t xml:space="preserve"> &lt;&lt; קריאה &gt;&gt; </w:t>
      </w:r>
      <w:r>
        <w:rPr>
          <w:rtl/>
        </w:rPr>
        <w:t>גלעד קריב (העבודה):</w:t>
      </w:r>
      <w:r w:rsidRPr="009A66BD">
        <w:rPr>
          <w:rStyle w:val="TagStyle"/>
          <w:rtl/>
        </w:rPr>
        <w:t xml:space="preserve"> &lt;&lt; קריאה &gt;&gt;</w:t>
      </w:r>
      <w:r>
        <w:rPr>
          <w:rtl/>
        </w:rPr>
        <w:t xml:space="preserve"> </w:t>
      </w:r>
      <w:bookmarkEnd w:id="39756"/>
    </w:p>
    <w:p w:rsidR="0089322A" w:rsidRDefault="0089322A" w:rsidP="00D23E4A">
      <w:pPr>
        <w:rPr>
          <w:rtl/>
        </w:rPr>
      </w:pPr>
    </w:p>
    <w:p w:rsidR="0089322A" w:rsidRDefault="00A46387" w:rsidP="006A097C">
      <w:pPr>
        <w:rPr>
          <w:rtl/>
        </w:rPr>
      </w:pPr>
      <w:bookmarkStart w:id="39757" w:name="_ETM_Q101_263662"/>
      <w:bookmarkEnd w:id="39757"/>
      <w:r>
        <w:rPr>
          <w:rFonts w:hint="cs"/>
          <w:rtl/>
        </w:rPr>
        <w:t>– – –</w:t>
      </w:r>
    </w:p>
    <w:p w:rsidR="0089322A" w:rsidRDefault="0089322A" w:rsidP="006A097C">
      <w:pPr>
        <w:rPr>
          <w:rtl/>
        </w:rPr>
      </w:pPr>
    </w:p>
    <w:p w:rsidR="0089322A" w:rsidRDefault="0089322A" w:rsidP="006A097C">
      <w:pPr>
        <w:pStyle w:val="af6"/>
        <w:keepNext/>
        <w:rPr>
          <w:rtl/>
        </w:rPr>
      </w:pPr>
      <w:bookmarkStart w:id="39758" w:name="ET_yor_6423_25"/>
      <w:r w:rsidRPr="009A66BD">
        <w:rPr>
          <w:rStyle w:val="TagStyle"/>
          <w:rtl/>
        </w:rPr>
        <w:t xml:space="preserve"> &lt;&lt; יור &gt;&gt; </w:t>
      </w:r>
      <w:r>
        <w:rPr>
          <w:rtl/>
        </w:rPr>
        <w:t>היו"ר אמיר אוחנה:</w:t>
      </w:r>
      <w:r w:rsidRPr="009A66BD">
        <w:rPr>
          <w:rStyle w:val="TagStyle"/>
          <w:rtl/>
        </w:rPr>
        <w:t xml:space="preserve"> &lt;&lt; יור &gt;&gt;</w:t>
      </w:r>
      <w:r>
        <w:rPr>
          <w:rtl/>
        </w:rPr>
        <w:t xml:space="preserve"> </w:t>
      </w:r>
      <w:bookmarkEnd w:id="39758"/>
    </w:p>
    <w:p w:rsidR="0089322A" w:rsidRDefault="0089322A" w:rsidP="00D23E4A">
      <w:pPr>
        <w:rPr>
          <w:rtl/>
        </w:rPr>
      </w:pPr>
    </w:p>
    <w:p w:rsidR="0089322A" w:rsidRDefault="0089322A" w:rsidP="006A097C">
      <w:pPr>
        <w:rPr>
          <w:rtl/>
        </w:rPr>
      </w:pPr>
      <w:bookmarkStart w:id="39759" w:name="_ETM_Q101_264580"/>
      <w:bookmarkEnd w:id="39759"/>
      <w:r>
        <w:rPr>
          <w:rFonts w:hint="cs"/>
          <w:rtl/>
        </w:rPr>
        <w:t xml:space="preserve">חברת הכנסת גוטליב וחבר הכנסת קריב. רשות הדיבור לחבר </w:t>
      </w:r>
      <w:bookmarkStart w:id="39760" w:name="_ETM_Q101_270279"/>
      <w:bookmarkEnd w:id="39760"/>
      <w:r>
        <w:rPr>
          <w:rFonts w:hint="cs"/>
          <w:rtl/>
        </w:rPr>
        <w:t>הכנסת מתן כהנא בלבד.</w:t>
      </w:r>
      <w:bookmarkStart w:id="39761" w:name="_ETM_Q101_271941"/>
      <w:bookmarkEnd w:id="39761"/>
    </w:p>
    <w:p w:rsidR="0089322A" w:rsidRDefault="0089322A" w:rsidP="006A097C">
      <w:pPr>
        <w:rPr>
          <w:rtl/>
        </w:rPr>
      </w:pPr>
      <w:bookmarkStart w:id="39762" w:name="_ETM_Q101_271987"/>
      <w:bookmarkEnd w:id="39762"/>
    </w:p>
    <w:p w:rsidR="0089322A" w:rsidRDefault="0089322A" w:rsidP="006A097C">
      <w:pPr>
        <w:pStyle w:val="af5"/>
        <w:keepNext/>
        <w:rPr>
          <w:rtl/>
        </w:rPr>
      </w:pPr>
      <w:bookmarkStart w:id="39763" w:name="ET_interruption_6156_26"/>
      <w:r w:rsidRPr="009A66BD">
        <w:rPr>
          <w:rStyle w:val="TagStyle"/>
          <w:rtl/>
        </w:rPr>
        <w:t xml:space="preserve"> &lt;&lt; קריאה &gt;&gt; </w:t>
      </w:r>
      <w:r>
        <w:rPr>
          <w:rtl/>
        </w:rPr>
        <w:t>גלעד קריב (העבודה):</w:t>
      </w:r>
      <w:r w:rsidRPr="009A66BD">
        <w:rPr>
          <w:rStyle w:val="TagStyle"/>
          <w:rtl/>
        </w:rPr>
        <w:t xml:space="preserve"> &lt;&lt; קריאה &gt;&gt;</w:t>
      </w:r>
      <w:r>
        <w:rPr>
          <w:rtl/>
        </w:rPr>
        <w:t xml:space="preserve"> </w:t>
      </w:r>
      <w:bookmarkEnd w:id="39763"/>
    </w:p>
    <w:p w:rsidR="0089322A" w:rsidRDefault="0089322A" w:rsidP="00D23E4A">
      <w:pPr>
        <w:rPr>
          <w:rtl/>
        </w:rPr>
      </w:pPr>
    </w:p>
    <w:p w:rsidR="0089322A" w:rsidRDefault="00A46387" w:rsidP="006A097C">
      <w:pPr>
        <w:rPr>
          <w:rtl/>
        </w:rPr>
      </w:pPr>
      <w:r>
        <w:rPr>
          <w:rFonts w:hint="cs"/>
          <w:rtl/>
        </w:rPr>
        <w:t>– – –</w:t>
      </w:r>
      <w:r w:rsidR="0089322A">
        <w:rPr>
          <w:rFonts w:hint="cs"/>
          <w:rtl/>
        </w:rPr>
        <w:t xml:space="preserve"> יאיר גולן. חצופה.</w:t>
      </w:r>
    </w:p>
    <w:p w:rsidR="0089322A" w:rsidRDefault="0089322A" w:rsidP="006A097C">
      <w:pPr>
        <w:rPr>
          <w:rtl/>
        </w:rPr>
      </w:pPr>
    </w:p>
    <w:p w:rsidR="0089322A" w:rsidRDefault="0089322A" w:rsidP="006A097C">
      <w:pPr>
        <w:pStyle w:val="af5"/>
        <w:keepNext/>
        <w:rPr>
          <w:rtl/>
        </w:rPr>
      </w:pPr>
      <w:r w:rsidRPr="009A66BD">
        <w:rPr>
          <w:rStyle w:val="TagStyle"/>
          <w:rtl/>
        </w:rPr>
        <w:t xml:space="preserve"> &lt;&lt; קריאה &gt;&gt; </w:t>
      </w:r>
      <w:r>
        <w:rPr>
          <w:rtl/>
        </w:rPr>
        <w:t>טלי גוטליב (הליכוד):</w:t>
      </w:r>
      <w:r w:rsidRPr="009A66BD">
        <w:rPr>
          <w:rStyle w:val="TagStyle"/>
          <w:rtl/>
        </w:rPr>
        <w:t xml:space="preserve"> &lt;&lt; קריאה &gt;&gt;</w:t>
      </w:r>
      <w:r>
        <w:rPr>
          <w:rtl/>
        </w:rPr>
        <w:t xml:space="preserve"> </w:t>
      </w:r>
    </w:p>
    <w:p w:rsidR="0089322A" w:rsidRDefault="0089322A" w:rsidP="00D23E4A">
      <w:pPr>
        <w:rPr>
          <w:rtl/>
        </w:rPr>
      </w:pPr>
    </w:p>
    <w:p w:rsidR="0089322A" w:rsidRDefault="0089322A" w:rsidP="006A097C">
      <w:pPr>
        <w:rPr>
          <w:rtl/>
        </w:rPr>
      </w:pPr>
      <w:bookmarkStart w:id="39764" w:name="_ETM_Q101_275046"/>
      <w:bookmarkEnd w:id="39764"/>
      <w:r>
        <w:rPr>
          <w:rFonts w:hint="cs"/>
          <w:rtl/>
        </w:rPr>
        <w:t xml:space="preserve">חכה </w:t>
      </w:r>
      <w:proofErr w:type="spellStart"/>
      <w:r>
        <w:rPr>
          <w:rFonts w:hint="cs"/>
          <w:rtl/>
        </w:rPr>
        <w:t>חכה</w:t>
      </w:r>
      <w:proofErr w:type="spellEnd"/>
      <w:r>
        <w:rPr>
          <w:rFonts w:hint="cs"/>
          <w:rtl/>
        </w:rPr>
        <w:t>.</w:t>
      </w:r>
    </w:p>
    <w:p w:rsidR="0089322A" w:rsidRDefault="0089322A" w:rsidP="006A097C">
      <w:pPr>
        <w:rPr>
          <w:rtl/>
        </w:rPr>
      </w:pPr>
      <w:bookmarkStart w:id="39765" w:name="_ETM_Q101_276780"/>
      <w:bookmarkStart w:id="39766" w:name="_ETM_Q101_276822"/>
      <w:bookmarkEnd w:id="39765"/>
      <w:bookmarkEnd w:id="39766"/>
    </w:p>
    <w:p w:rsidR="0089322A" w:rsidRDefault="0089322A" w:rsidP="006A097C">
      <w:pPr>
        <w:pStyle w:val="af5"/>
        <w:keepNext/>
        <w:rPr>
          <w:rtl/>
        </w:rPr>
      </w:pPr>
      <w:r w:rsidRPr="004E579A">
        <w:rPr>
          <w:rStyle w:val="TagStyle"/>
          <w:rtl/>
        </w:rPr>
        <w:t xml:space="preserve"> &lt;&lt; קריאה &gt;&gt; </w:t>
      </w:r>
      <w:r>
        <w:rPr>
          <w:rtl/>
        </w:rPr>
        <w:t>גלעד קריב (העבודה):</w:t>
      </w:r>
      <w:r w:rsidRPr="004E579A">
        <w:rPr>
          <w:rStyle w:val="TagStyle"/>
          <w:rtl/>
        </w:rPr>
        <w:t xml:space="preserve"> &lt;&lt; קריאה &gt;&gt;</w:t>
      </w:r>
      <w:r>
        <w:rPr>
          <w:rtl/>
        </w:rPr>
        <w:t xml:space="preserve"> </w:t>
      </w:r>
    </w:p>
    <w:p w:rsidR="0089322A" w:rsidRDefault="0089322A" w:rsidP="00D23E4A">
      <w:pPr>
        <w:rPr>
          <w:rtl/>
        </w:rPr>
      </w:pPr>
    </w:p>
    <w:p w:rsidR="0089322A" w:rsidRPr="004E579A" w:rsidRDefault="00A46387" w:rsidP="006A097C">
      <w:pPr>
        <w:rPr>
          <w:rtl/>
        </w:rPr>
      </w:pPr>
      <w:bookmarkStart w:id="39767" w:name="_ETM_Q101_275730"/>
      <w:bookmarkEnd w:id="39767"/>
      <w:r>
        <w:rPr>
          <w:rFonts w:hint="cs"/>
          <w:rtl/>
        </w:rPr>
        <w:t>– – –</w:t>
      </w:r>
      <w:r w:rsidR="0089322A">
        <w:rPr>
          <w:rFonts w:hint="cs"/>
          <w:rtl/>
        </w:rPr>
        <w:t xml:space="preserve"> הוא היה ב-07:00 ב-7 באוקטובר.</w:t>
      </w:r>
    </w:p>
    <w:p w:rsidR="0089322A" w:rsidRDefault="0089322A" w:rsidP="006A097C">
      <w:pPr>
        <w:rPr>
          <w:rtl/>
        </w:rPr>
      </w:pPr>
    </w:p>
    <w:p w:rsidR="0089322A" w:rsidRDefault="0089322A" w:rsidP="006A097C">
      <w:pPr>
        <w:pStyle w:val="af6"/>
        <w:keepNext/>
        <w:rPr>
          <w:rtl/>
        </w:rPr>
      </w:pPr>
      <w:bookmarkStart w:id="39768" w:name="ET_yor_6423_29"/>
      <w:r w:rsidRPr="004E579A">
        <w:rPr>
          <w:rStyle w:val="TagStyle"/>
          <w:rtl/>
        </w:rPr>
        <w:t xml:space="preserve"> &lt;&lt; יור &gt;&gt; </w:t>
      </w:r>
      <w:r>
        <w:rPr>
          <w:rtl/>
        </w:rPr>
        <w:t>היו"ר אמיר אוחנה:</w:t>
      </w:r>
      <w:r w:rsidRPr="004E579A">
        <w:rPr>
          <w:rStyle w:val="TagStyle"/>
          <w:rtl/>
        </w:rPr>
        <w:t xml:space="preserve"> &lt;&lt; יור &gt;&gt;</w:t>
      </w:r>
      <w:r>
        <w:rPr>
          <w:rtl/>
        </w:rPr>
        <w:t xml:space="preserve"> </w:t>
      </w:r>
      <w:bookmarkEnd w:id="39768"/>
    </w:p>
    <w:p w:rsidR="0089322A" w:rsidRDefault="0089322A" w:rsidP="00D23E4A">
      <w:pPr>
        <w:rPr>
          <w:rtl/>
        </w:rPr>
      </w:pPr>
    </w:p>
    <w:p w:rsidR="0089322A" w:rsidRDefault="0089322A" w:rsidP="006A097C">
      <w:pPr>
        <w:rPr>
          <w:rtl/>
        </w:rPr>
      </w:pPr>
      <w:bookmarkStart w:id="39769" w:name="_ETM_Q101_282044"/>
      <w:bookmarkEnd w:id="39769"/>
      <w:r>
        <w:rPr>
          <w:rFonts w:hint="cs"/>
          <w:rtl/>
        </w:rPr>
        <w:t>חבר הכנסת קריב.</w:t>
      </w:r>
      <w:bookmarkStart w:id="39770" w:name="_ETM_Q101_282712"/>
      <w:bookmarkEnd w:id="39770"/>
    </w:p>
    <w:p w:rsidR="0089322A" w:rsidRDefault="0089322A" w:rsidP="006A097C">
      <w:pPr>
        <w:rPr>
          <w:rtl/>
        </w:rPr>
      </w:pPr>
      <w:bookmarkStart w:id="39771" w:name="_ETM_Q101_282730"/>
      <w:bookmarkEnd w:id="39771"/>
    </w:p>
    <w:p w:rsidR="0089322A" w:rsidRDefault="0089322A" w:rsidP="006A097C">
      <w:pPr>
        <w:pStyle w:val="af5"/>
        <w:keepNext/>
        <w:rPr>
          <w:rtl/>
        </w:rPr>
      </w:pPr>
      <w:r w:rsidRPr="004E579A">
        <w:rPr>
          <w:rStyle w:val="TagStyle"/>
          <w:rtl/>
        </w:rPr>
        <w:t xml:space="preserve"> &lt;&lt; קריאה &gt;&gt; </w:t>
      </w:r>
      <w:r>
        <w:rPr>
          <w:rtl/>
        </w:rPr>
        <w:t>טלי גוטליב (הליכוד):</w:t>
      </w:r>
      <w:r w:rsidRPr="004E579A">
        <w:rPr>
          <w:rStyle w:val="TagStyle"/>
          <w:rtl/>
        </w:rPr>
        <w:t xml:space="preserve"> &lt;&lt; קריאה &gt;&gt;</w:t>
      </w:r>
      <w:r>
        <w:rPr>
          <w:rtl/>
        </w:rPr>
        <w:t xml:space="preserve"> </w:t>
      </w:r>
    </w:p>
    <w:p w:rsidR="0089322A" w:rsidRDefault="0089322A" w:rsidP="00D23E4A">
      <w:pPr>
        <w:rPr>
          <w:rtl/>
        </w:rPr>
      </w:pPr>
    </w:p>
    <w:p w:rsidR="0089322A" w:rsidRDefault="00A46387" w:rsidP="006A097C">
      <w:pPr>
        <w:rPr>
          <w:rtl/>
        </w:rPr>
      </w:pPr>
      <w:bookmarkStart w:id="39772" w:name="_ETM_Q101_285284"/>
      <w:bookmarkEnd w:id="39772"/>
      <w:r>
        <w:rPr>
          <w:rFonts w:hint="cs"/>
          <w:rtl/>
        </w:rPr>
        <w:t>– – –</w:t>
      </w:r>
      <w:r w:rsidR="0089322A">
        <w:rPr>
          <w:rFonts w:hint="cs"/>
          <w:rtl/>
        </w:rPr>
        <w:t xml:space="preserve"> חיילינו </w:t>
      </w:r>
      <w:r>
        <w:rPr>
          <w:rFonts w:hint="cs"/>
          <w:rtl/>
        </w:rPr>
        <w:t>– – –</w:t>
      </w:r>
    </w:p>
    <w:p w:rsidR="0089322A" w:rsidRDefault="0089322A" w:rsidP="006A097C">
      <w:pPr>
        <w:rPr>
          <w:rtl/>
        </w:rPr>
      </w:pPr>
      <w:bookmarkStart w:id="39773" w:name="_ETM_Q101_284841"/>
      <w:bookmarkStart w:id="39774" w:name="_ETM_Q101_284887"/>
      <w:bookmarkEnd w:id="39773"/>
      <w:bookmarkEnd w:id="39774"/>
    </w:p>
    <w:p w:rsidR="0089322A" w:rsidRDefault="0089322A" w:rsidP="006A097C">
      <w:pPr>
        <w:pStyle w:val="af6"/>
        <w:keepNext/>
        <w:rPr>
          <w:rtl/>
        </w:rPr>
      </w:pPr>
      <w:r w:rsidRPr="004E579A">
        <w:rPr>
          <w:rStyle w:val="TagStyle"/>
          <w:rtl/>
        </w:rPr>
        <w:t xml:space="preserve"> &lt;&lt; יור &gt;&gt; </w:t>
      </w:r>
      <w:r>
        <w:rPr>
          <w:rtl/>
        </w:rPr>
        <w:t>היו"ר אמיר אוחנה:</w:t>
      </w:r>
      <w:r w:rsidRPr="004E579A">
        <w:rPr>
          <w:rStyle w:val="TagStyle"/>
          <w:rtl/>
        </w:rPr>
        <w:t xml:space="preserve"> &lt;&lt; יור &gt;&gt;</w:t>
      </w:r>
      <w:r>
        <w:rPr>
          <w:rtl/>
        </w:rPr>
        <w:t xml:space="preserve"> </w:t>
      </w:r>
    </w:p>
    <w:p w:rsidR="0089322A" w:rsidRDefault="0089322A" w:rsidP="00D23E4A">
      <w:pPr>
        <w:rPr>
          <w:rtl/>
        </w:rPr>
      </w:pPr>
    </w:p>
    <w:p w:rsidR="0089322A" w:rsidRDefault="0089322A" w:rsidP="006A097C">
      <w:pPr>
        <w:rPr>
          <w:rtl/>
        </w:rPr>
      </w:pPr>
      <w:bookmarkStart w:id="39775" w:name="_ETM_Q101_285781"/>
      <w:bookmarkEnd w:id="39775"/>
      <w:r>
        <w:rPr>
          <w:rFonts w:hint="cs"/>
          <w:rtl/>
        </w:rPr>
        <w:t>חברת הכנסת גוטליב. חברת הכנסת גוטליב,</w:t>
      </w:r>
      <w:bookmarkStart w:id="39776" w:name="_ETM_Q101_289039"/>
      <w:bookmarkEnd w:id="39776"/>
      <w:r>
        <w:rPr>
          <w:rFonts w:hint="cs"/>
          <w:rtl/>
        </w:rPr>
        <w:t xml:space="preserve"> תודה.</w:t>
      </w:r>
    </w:p>
    <w:p w:rsidR="0089322A" w:rsidRDefault="0089322A" w:rsidP="006A097C">
      <w:pPr>
        <w:rPr>
          <w:rtl/>
        </w:rPr>
      </w:pPr>
      <w:bookmarkStart w:id="39777" w:name="_ETM_Q101_290623"/>
      <w:bookmarkStart w:id="39778" w:name="_ETM_Q101_290663"/>
      <w:bookmarkEnd w:id="39777"/>
      <w:bookmarkEnd w:id="39778"/>
    </w:p>
    <w:p w:rsidR="0089322A" w:rsidRDefault="0089322A" w:rsidP="006A097C">
      <w:pPr>
        <w:pStyle w:val="af5"/>
        <w:keepNext/>
        <w:rPr>
          <w:rtl/>
        </w:rPr>
      </w:pPr>
      <w:bookmarkStart w:id="39779" w:name="ET_interruption_6156_32"/>
      <w:r w:rsidRPr="004E579A">
        <w:rPr>
          <w:rStyle w:val="TagStyle"/>
          <w:rtl/>
        </w:rPr>
        <w:t xml:space="preserve"> &lt;&lt; קריאה &gt;&gt; </w:t>
      </w:r>
      <w:r>
        <w:rPr>
          <w:rtl/>
        </w:rPr>
        <w:t>גלעד קריב (העבודה):</w:t>
      </w:r>
      <w:r w:rsidRPr="004E579A">
        <w:rPr>
          <w:rStyle w:val="TagStyle"/>
          <w:rtl/>
        </w:rPr>
        <w:t xml:space="preserve"> &lt;&lt; קריאה &gt;&gt;</w:t>
      </w:r>
      <w:r>
        <w:rPr>
          <w:rtl/>
        </w:rPr>
        <w:t xml:space="preserve"> </w:t>
      </w:r>
      <w:bookmarkEnd w:id="39779"/>
    </w:p>
    <w:p w:rsidR="0089322A" w:rsidRDefault="0089322A" w:rsidP="00D23E4A">
      <w:pPr>
        <w:rPr>
          <w:rtl/>
        </w:rPr>
      </w:pPr>
    </w:p>
    <w:p w:rsidR="0089322A" w:rsidRDefault="00A46387" w:rsidP="006A097C">
      <w:pPr>
        <w:rPr>
          <w:rtl/>
        </w:rPr>
      </w:pPr>
      <w:bookmarkStart w:id="39780" w:name="_ETM_Q101_290523"/>
      <w:bookmarkEnd w:id="39780"/>
      <w:r>
        <w:rPr>
          <w:rFonts w:hint="cs"/>
          <w:rtl/>
        </w:rPr>
        <w:t>– – –</w:t>
      </w:r>
    </w:p>
    <w:p w:rsidR="0089322A" w:rsidRDefault="0089322A" w:rsidP="006A097C">
      <w:pPr>
        <w:rPr>
          <w:rtl/>
        </w:rPr>
      </w:pPr>
      <w:bookmarkStart w:id="39781" w:name="_ETM_Q101_289811"/>
      <w:bookmarkStart w:id="39782" w:name="_ETM_Q101_289863"/>
      <w:bookmarkEnd w:id="39781"/>
      <w:bookmarkEnd w:id="39782"/>
    </w:p>
    <w:p w:rsidR="0089322A" w:rsidRDefault="0089322A" w:rsidP="006A097C">
      <w:pPr>
        <w:pStyle w:val="af6"/>
        <w:keepNext/>
        <w:rPr>
          <w:rtl/>
        </w:rPr>
      </w:pPr>
      <w:bookmarkStart w:id="39783" w:name="ET_yor_6423_33"/>
      <w:r w:rsidRPr="004E579A">
        <w:rPr>
          <w:rStyle w:val="TagStyle"/>
          <w:rtl/>
        </w:rPr>
        <w:t xml:space="preserve"> &lt;&lt; יור &gt;&gt; </w:t>
      </w:r>
      <w:r>
        <w:rPr>
          <w:rtl/>
        </w:rPr>
        <w:t>היו"ר אמיר אוחנה:</w:t>
      </w:r>
      <w:r w:rsidRPr="004E579A">
        <w:rPr>
          <w:rStyle w:val="TagStyle"/>
          <w:rtl/>
        </w:rPr>
        <w:t xml:space="preserve"> &lt;&lt; יור &gt;&gt;</w:t>
      </w:r>
      <w:r>
        <w:rPr>
          <w:rtl/>
        </w:rPr>
        <w:t xml:space="preserve"> </w:t>
      </w:r>
      <w:bookmarkEnd w:id="39783"/>
    </w:p>
    <w:p w:rsidR="0089322A" w:rsidRDefault="0089322A" w:rsidP="00D23E4A">
      <w:pPr>
        <w:rPr>
          <w:rtl/>
        </w:rPr>
      </w:pPr>
    </w:p>
    <w:p w:rsidR="0089322A" w:rsidRDefault="0089322A" w:rsidP="006A097C">
      <w:pPr>
        <w:rPr>
          <w:rtl/>
        </w:rPr>
      </w:pPr>
      <w:bookmarkStart w:id="39784" w:name="_ETM_Q101_293555"/>
      <w:bookmarkEnd w:id="39784"/>
      <w:r>
        <w:rPr>
          <w:rFonts w:hint="cs"/>
          <w:rtl/>
        </w:rPr>
        <w:t xml:space="preserve">חבר הכנסת קריב. חבר הכנסת מתן כהנא, זכות </w:t>
      </w:r>
      <w:bookmarkStart w:id="39785" w:name="_ETM_Q101_294535"/>
      <w:bookmarkEnd w:id="39785"/>
      <w:r>
        <w:rPr>
          <w:rFonts w:hint="cs"/>
          <w:rtl/>
        </w:rPr>
        <w:t>הדיבור שלך.</w:t>
      </w:r>
    </w:p>
    <w:p w:rsidR="0089322A" w:rsidRDefault="0089322A" w:rsidP="006A097C">
      <w:pPr>
        <w:rPr>
          <w:rtl/>
        </w:rPr>
      </w:pPr>
      <w:bookmarkStart w:id="39786" w:name="_ETM_Q101_294584"/>
      <w:bookmarkStart w:id="39787" w:name="_ETM_Q101_294633"/>
      <w:bookmarkEnd w:id="39786"/>
      <w:bookmarkEnd w:id="39787"/>
    </w:p>
    <w:p w:rsidR="0089322A" w:rsidRDefault="0089322A" w:rsidP="006A097C">
      <w:pPr>
        <w:pStyle w:val="af5"/>
        <w:keepNext/>
        <w:rPr>
          <w:rtl/>
        </w:rPr>
      </w:pPr>
      <w:r w:rsidRPr="004E579A">
        <w:rPr>
          <w:rStyle w:val="TagStyle"/>
          <w:rtl/>
        </w:rPr>
        <w:t xml:space="preserve"> &lt;&lt; קריאה &gt;&gt; </w:t>
      </w:r>
      <w:r>
        <w:rPr>
          <w:rtl/>
        </w:rPr>
        <w:t>טלי גוטליב (הליכוד):</w:t>
      </w:r>
      <w:r w:rsidRPr="004E579A">
        <w:rPr>
          <w:rStyle w:val="TagStyle"/>
          <w:rtl/>
        </w:rPr>
        <w:t xml:space="preserve"> &lt;&lt; קריאה &gt;&gt;</w:t>
      </w:r>
      <w:r>
        <w:rPr>
          <w:rtl/>
        </w:rPr>
        <w:t xml:space="preserve"> </w:t>
      </w:r>
    </w:p>
    <w:p w:rsidR="0089322A" w:rsidRDefault="0089322A" w:rsidP="00D23E4A">
      <w:pPr>
        <w:rPr>
          <w:rtl/>
        </w:rPr>
      </w:pPr>
    </w:p>
    <w:p w:rsidR="0089322A" w:rsidRDefault="0089322A" w:rsidP="006A097C">
      <w:pPr>
        <w:rPr>
          <w:rtl/>
        </w:rPr>
      </w:pPr>
      <w:bookmarkStart w:id="39788" w:name="_ETM_Q101_295664"/>
      <w:bookmarkEnd w:id="39788"/>
      <w:r>
        <w:rPr>
          <w:rFonts w:hint="cs"/>
          <w:rtl/>
        </w:rPr>
        <w:t>העיקר שהוא הצטלם. הוא פתטי.</w:t>
      </w:r>
    </w:p>
    <w:p w:rsidR="0089322A" w:rsidRDefault="0089322A" w:rsidP="006A097C">
      <w:pPr>
        <w:rPr>
          <w:rtl/>
        </w:rPr>
      </w:pPr>
      <w:bookmarkStart w:id="39789" w:name="_ETM_Q101_296970"/>
      <w:bookmarkStart w:id="39790" w:name="_ETM_Q101_297014"/>
      <w:bookmarkStart w:id="39791" w:name="_ETM_Q101_295369"/>
      <w:bookmarkEnd w:id="39789"/>
      <w:bookmarkEnd w:id="39790"/>
      <w:bookmarkEnd w:id="39791"/>
    </w:p>
    <w:p w:rsidR="0089322A" w:rsidRDefault="0089322A" w:rsidP="006A097C">
      <w:pPr>
        <w:pStyle w:val="a4"/>
        <w:keepNext/>
        <w:rPr>
          <w:rtl/>
        </w:rPr>
      </w:pPr>
      <w:bookmarkStart w:id="39792" w:name="ET_speaker_5855_35"/>
      <w:r w:rsidRPr="004E579A">
        <w:rPr>
          <w:rStyle w:val="TagStyle"/>
          <w:rtl/>
        </w:rPr>
        <w:t xml:space="preserve"> &lt;&lt; דובר &gt;&gt; </w:t>
      </w:r>
      <w:bookmarkStart w:id="39793" w:name="_Toc200974794"/>
      <w:r>
        <w:rPr>
          <w:rtl/>
        </w:rPr>
        <w:t>מתן כהנא (המחנה הממלכתי):</w:t>
      </w:r>
      <w:bookmarkEnd w:id="39793"/>
      <w:r w:rsidRPr="004E579A">
        <w:rPr>
          <w:rStyle w:val="TagStyle"/>
          <w:rtl/>
        </w:rPr>
        <w:t xml:space="preserve"> &lt;&lt; דובר &gt;&gt;</w:t>
      </w:r>
      <w:r>
        <w:rPr>
          <w:rtl/>
        </w:rPr>
        <w:t xml:space="preserve"> </w:t>
      </w:r>
      <w:bookmarkEnd w:id="39792"/>
    </w:p>
    <w:p w:rsidR="0089322A" w:rsidRDefault="0089322A" w:rsidP="00D23E4A">
      <w:pPr>
        <w:rPr>
          <w:rtl/>
        </w:rPr>
      </w:pPr>
    </w:p>
    <w:p w:rsidR="0089322A" w:rsidRDefault="0089322A" w:rsidP="006A097C">
      <w:pPr>
        <w:rPr>
          <w:rtl/>
        </w:rPr>
      </w:pPr>
      <w:bookmarkStart w:id="39794" w:name="_ETM_Q101_295697"/>
      <w:bookmarkStart w:id="39795" w:name="_ETM_Q101_295726"/>
      <w:bookmarkEnd w:id="39794"/>
      <w:bookmarkEnd w:id="39795"/>
      <w:r>
        <w:rPr>
          <w:rFonts w:hint="cs"/>
          <w:rtl/>
        </w:rPr>
        <w:t xml:space="preserve">אדוני היושב-ראש, חבריי חברי הכנסת, </w:t>
      </w:r>
      <w:bookmarkStart w:id="39796" w:name="_ETM_Q101_298234"/>
      <w:bookmarkEnd w:id="39796"/>
      <w:r>
        <w:rPr>
          <w:rFonts w:hint="cs"/>
          <w:rtl/>
        </w:rPr>
        <w:t xml:space="preserve">חבריי השרים, יש חוק גיוס, יש חוק גיוס שאומר שכל </w:t>
      </w:r>
      <w:bookmarkStart w:id="39797" w:name="_ETM_Q101_304013"/>
      <w:bookmarkEnd w:id="39797"/>
      <w:r>
        <w:rPr>
          <w:rFonts w:hint="cs"/>
          <w:rtl/>
        </w:rPr>
        <w:t xml:space="preserve">נער ונערה במדינת ישראל צריכים להתגייס, ומה שאתם עושים פה </w:t>
      </w:r>
      <w:bookmarkStart w:id="39798" w:name="_ETM_Q101_309246"/>
      <w:bookmarkEnd w:id="39798"/>
      <w:r>
        <w:rPr>
          <w:rFonts w:hint="cs"/>
          <w:rtl/>
        </w:rPr>
        <w:t>היום זה מביאים חוק השתמטות. וחוק ההשתמטות הזה, הבעיה העיקרית</w:t>
      </w:r>
      <w:bookmarkStart w:id="39799" w:name="_ETM_Q101_316340"/>
      <w:bookmarkEnd w:id="39799"/>
      <w:r>
        <w:rPr>
          <w:rFonts w:hint="cs"/>
          <w:rtl/>
        </w:rPr>
        <w:t xml:space="preserve"> שבו, שאתם ממשיכים להתייחס לאחינו החרדים כאל קולקטיב ולא כאל </w:t>
      </w:r>
      <w:bookmarkStart w:id="39800" w:name="_ETM_Q101_324172"/>
      <w:bookmarkEnd w:id="39800"/>
      <w:r>
        <w:rPr>
          <w:rFonts w:hint="cs"/>
          <w:rtl/>
        </w:rPr>
        <w:t xml:space="preserve">פרטים, ואתם אומרים להם בעצם: אתם תבנו איזה מנגנון שלכם, </w:t>
      </w:r>
      <w:bookmarkStart w:id="39801" w:name="_ETM_Q101_329012"/>
      <w:bookmarkEnd w:id="39801"/>
      <w:r>
        <w:rPr>
          <w:rFonts w:hint="cs"/>
          <w:rtl/>
        </w:rPr>
        <w:t xml:space="preserve">תחליטו מי ה-50% שיתגייסו, ואם הם לא יתגייסו, ניתן לכם </w:t>
      </w:r>
      <w:bookmarkStart w:id="39802" w:name="_ETM_Q101_334205"/>
      <w:bookmarkEnd w:id="39802"/>
      <w:r>
        <w:rPr>
          <w:rFonts w:hint="cs"/>
          <w:rtl/>
        </w:rPr>
        <w:t xml:space="preserve">בעוד שנה כל מיני סנקציות. איזה מין תמריץ זה להתגייס? </w:t>
      </w:r>
      <w:bookmarkStart w:id="39803" w:name="_ETM_Q101_338435"/>
      <w:bookmarkEnd w:id="39803"/>
    </w:p>
    <w:p w:rsidR="0089322A" w:rsidRDefault="0089322A" w:rsidP="006A097C">
      <w:pPr>
        <w:rPr>
          <w:rtl/>
        </w:rPr>
      </w:pPr>
      <w:bookmarkStart w:id="39804" w:name="_ETM_Q101_430427"/>
      <w:bookmarkStart w:id="39805" w:name="_ETM_Q101_430502"/>
      <w:bookmarkEnd w:id="39804"/>
      <w:bookmarkEnd w:id="39805"/>
    </w:p>
    <w:p w:rsidR="0089322A" w:rsidRDefault="0089322A" w:rsidP="006A097C">
      <w:pPr>
        <w:pStyle w:val="af5"/>
        <w:keepNext/>
        <w:rPr>
          <w:rtl/>
        </w:rPr>
      </w:pPr>
      <w:bookmarkStart w:id="39806" w:name="_ETM_Q101_339358"/>
      <w:bookmarkStart w:id="39807" w:name="_ETM_Q101_339416"/>
      <w:bookmarkStart w:id="39808" w:name="_ETM_Q101_339542"/>
      <w:bookmarkStart w:id="39809" w:name="ET_interruption_5766_4"/>
      <w:bookmarkEnd w:id="39806"/>
      <w:bookmarkEnd w:id="39807"/>
      <w:bookmarkEnd w:id="39808"/>
      <w:r w:rsidRPr="00C24055">
        <w:rPr>
          <w:rStyle w:val="TagStyle"/>
          <w:rtl/>
        </w:rPr>
        <w:t xml:space="preserve"> &lt;&lt; קריאה &gt;&gt; </w:t>
      </w:r>
      <w:r>
        <w:rPr>
          <w:rtl/>
        </w:rPr>
        <w:t>רם בן ברק (יש עתיד):</w:t>
      </w:r>
      <w:r w:rsidRPr="00C24055">
        <w:rPr>
          <w:rStyle w:val="TagStyle"/>
          <w:rtl/>
        </w:rPr>
        <w:t xml:space="preserve"> &lt;&lt; קריאה &gt;&gt;</w:t>
      </w:r>
      <w:r>
        <w:rPr>
          <w:rtl/>
        </w:rPr>
        <w:t xml:space="preserve"> </w:t>
      </w:r>
      <w:bookmarkEnd w:id="39809"/>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בוא נגיד ש-50% מהחילונים יתגייסו. </w:t>
      </w:r>
    </w:p>
    <w:p w:rsidR="0089322A" w:rsidRDefault="0089322A" w:rsidP="006A097C">
      <w:pPr>
        <w:rPr>
          <w:rtl/>
        </w:rPr>
      </w:pPr>
    </w:p>
    <w:p w:rsidR="0089322A" w:rsidRDefault="0089322A" w:rsidP="006A097C">
      <w:pPr>
        <w:pStyle w:val="-"/>
        <w:keepNext/>
        <w:rPr>
          <w:rtl/>
        </w:rPr>
      </w:pPr>
      <w:bookmarkStart w:id="39810" w:name="ET_speakercontinue_5855_36"/>
      <w:r w:rsidRPr="004E579A">
        <w:rPr>
          <w:rStyle w:val="TagStyle"/>
          <w:rtl/>
        </w:rPr>
        <w:t xml:space="preserve"> &lt;&lt; דובר_המשך &gt;&gt; </w:t>
      </w:r>
      <w:r>
        <w:rPr>
          <w:rtl/>
        </w:rPr>
        <w:t>מתן כהנא (המחנה הממלכתי):</w:t>
      </w:r>
      <w:r w:rsidRPr="004E579A">
        <w:rPr>
          <w:rStyle w:val="TagStyle"/>
          <w:rtl/>
        </w:rPr>
        <w:t xml:space="preserve"> &lt;&lt; דובר_המשך &gt;&gt;</w:t>
      </w:r>
      <w:r>
        <w:rPr>
          <w:rtl/>
        </w:rPr>
        <w:t xml:space="preserve"> </w:t>
      </w:r>
      <w:bookmarkEnd w:id="39810"/>
    </w:p>
    <w:p w:rsidR="0089322A" w:rsidRDefault="0089322A" w:rsidP="00D23E4A">
      <w:pPr>
        <w:rPr>
          <w:rtl/>
        </w:rPr>
      </w:pPr>
    </w:p>
    <w:p w:rsidR="0089322A" w:rsidRDefault="0089322A" w:rsidP="006A097C">
      <w:pPr>
        <w:rPr>
          <w:rtl/>
        </w:rPr>
      </w:pPr>
      <w:bookmarkStart w:id="39811" w:name="_ETM_Q101_430299"/>
      <w:bookmarkStart w:id="39812" w:name="_ETM_Q101_339592"/>
      <w:bookmarkEnd w:id="39811"/>
      <w:bookmarkEnd w:id="39812"/>
      <w:r>
        <w:rPr>
          <w:rFonts w:hint="cs"/>
          <w:rtl/>
        </w:rPr>
        <w:t xml:space="preserve">בואו נעשה בלוגיקה הזאת פטנט אחר </w:t>
      </w:r>
      <w:r>
        <w:rPr>
          <w:rFonts w:hint="eastAsia"/>
          <w:rtl/>
        </w:rPr>
        <w:t xml:space="preserve">– </w:t>
      </w:r>
      <w:r>
        <w:rPr>
          <w:rFonts w:hint="cs"/>
          <w:rtl/>
        </w:rPr>
        <w:t xml:space="preserve">בואו נקבע שרק 50% </w:t>
      </w:r>
      <w:bookmarkStart w:id="39813" w:name="_ETM_Q101_345388"/>
      <w:bookmarkEnd w:id="39813"/>
      <w:r>
        <w:rPr>
          <w:rFonts w:hint="cs"/>
          <w:rtl/>
        </w:rPr>
        <w:t xml:space="preserve">מאחינו החרדים צריכים לעצור ברמזור אדום, או רק 50% מאחינו </w:t>
      </w:r>
      <w:bookmarkStart w:id="39814" w:name="_ETM_Q101_350671"/>
      <w:bookmarkEnd w:id="39814"/>
      <w:r>
        <w:rPr>
          <w:rFonts w:hint="cs"/>
          <w:rtl/>
        </w:rPr>
        <w:t xml:space="preserve">החרדים צריכים לעצור בתמרור עצור. אני חושב שרבים מאחינו </w:t>
      </w:r>
      <w:bookmarkStart w:id="39815" w:name="_ETM_Q101_357911"/>
      <w:bookmarkEnd w:id="39815"/>
      <w:r>
        <w:rPr>
          <w:rFonts w:hint="cs"/>
          <w:rtl/>
        </w:rPr>
        <w:t xml:space="preserve">החרדים, כמוני, למשל, לא עפים על הסיפור הזה לשלם מס </w:t>
      </w:r>
      <w:bookmarkStart w:id="39816" w:name="_ETM_Q101_360891"/>
      <w:bookmarkEnd w:id="39816"/>
      <w:r>
        <w:rPr>
          <w:rFonts w:hint="cs"/>
          <w:rtl/>
        </w:rPr>
        <w:t xml:space="preserve">הכנסה, אני לא כל כך אוהב לשלם מס הכנסה, אבל </w:t>
      </w:r>
      <w:bookmarkStart w:id="39817" w:name="_ETM_Q101_364902"/>
      <w:bookmarkEnd w:id="39817"/>
      <w:r>
        <w:rPr>
          <w:rFonts w:hint="cs"/>
          <w:rtl/>
        </w:rPr>
        <w:t xml:space="preserve">זה החוק, אז אני משלם מס הכנסה. אז בואו נקבע </w:t>
      </w:r>
      <w:bookmarkStart w:id="39818" w:name="_ETM_Q101_369175"/>
      <w:bookmarkEnd w:id="39818"/>
      <w:r>
        <w:rPr>
          <w:rFonts w:hint="cs"/>
          <w:rtl/>
        </w:rPr>
        <w:t xml:space="preserve">שבגלל שאחינו החרדים, כמוני, לא כל כך אוהבים לשלם </w:t>
      </w:r>
      <w:bookmarkStart w:id="39819" w:name="_ETM_Q101_374597"/>
      <w:bookmarkEnd w:id="39819"/>
      <w:r>
        <w:rPr>
          <w:rFonts w:hint="cs"/>
          <w:rtl/>
        </w:rPr>
        <w:t xml:space="preserve">מס הכנסה, רק 50% מהם ישלמו מס הכנסה. ועד הישיבות </w:t>
      </w:r>
      <w:bookmarkStart w:id="39820" w:name="_ETM_Q101_380032"/>
      <w:bookmarkEnd w:id="39820"/>
      <w:r>
        <w:rPr>
          <w:rFonts w:hint="cs"/>
          <w:rtl/>
        </w:rPr>
        <w:t xml:space="preserve">יקבע מי ה-50% האלה שצריכים לשלם מס הכנסה, והם ישלמו, </w:t>
      </w:r>
      <w:bookmarkStart w:id="39821" w:name="_ETM_Q101_383682"/>
      <w:bookmarkEnd w:id="39821"/>
      <w:r>
        <w:rPr>
          <w:rFonts w:hint="cs"/>
          <w:rtl/>
        </w:rPr>
        <w:t xml:space="preserve">ואם הם לא ישלמו, אז בעוד שנה, יטילו עליהם סנקציות. </w:t>
      </w:r>
      <w:bookmarkStart w:id="39822" w:name="_ETM_Q101_390054"/>
      <w:bookmarkEnd w:id="39822"/>
      <w:r>
        <w:rPr>
          <w:rFonts w:hint="cs"/>
          <w:rtl/>
        </w:rPr>
        <w:t>מה זה הדבר הזה?</w:t>
      </w:r>
    </w:p>
    <w:p w:rsidR="0089322A" w:rsidRPr="004E579A" w:rsidRDefault="0089322A" w:rsidP="006A097C">
      <w:pPr>
        <w:rPr>
          <w:rtl/>
        </w:rPr>
      </w:pPr>
    </w:p>
    <w:p w:rsidR="0089322A" w:rsidRDefault="0089322A" w:rsidP="00884721">
      <w:pPr>
        <w:rPr>
          <w:rtl/>
          <w:lang w:eastAsia="he-IL"/>
        </w:rPr>
      </w:pPr>
      <w:r>
        <w:rPr>
          <w:rFonts w:hint="cs"/>
          <w:rtl/>
          <w:lang w:eastAsia="he-IL"/>
        </w:rPr>
        <w:t xml:space="preserve">חוק צריך לפנות לכולם, ואחרי שיש חוק </w:t>
      </w:r>
      <w:bookmarkStart w:id="39823" w:name="_ETM_Q101_393047"/>
      <w:bookmarkEnd w:id="39823"/>
      <w:r>
        <w:rPr>
          <w:rFonts w:hint="cs"/>
          <w:rtl/>
          <w:lang w:eastAsia="he-IL"/>
        </w:rPr>
        <w:t xml:space="preserve">שפונה לכולם, אפשר למצוא פרטים לפטור אותם מהחוק מסיבות כאלה </w:t>
      </w:r>
      <w:bookmarkStart w:id="39824" w:name="_ETM_Q101_398782"/>
      <w:bookmarkEnd w:id="39824"/>
      <w:r>
        <w:rPr>
          <w:rFonts w:hint="cs"/>
          <w:rtl/>
          <w:lang w:eastAsia="he-IL"/>
        </w:rPr>
        <w:t>ואחרות, אבל אתם מביאים איזה פטנט שאין סיכוי לעמוד בו.</w:t>
      </w:r>
      <w:bookmarkStart w:id="39825" w:name="_ETM_Q101_402991"/>
      <w:bookmarkEnd w:id="39825"/>
      <w:r>
        <w:rPr>
          <w:rFonts w:hint="cs"/>
          <w:rtl/>
          <w:lang w:eastAsia="he-IL"/>
        </w:rPr>
        <w:t xml:space="preserve"> ועכשיו, </w:t>
      </w:r>
      <w:bookmarkStart w:id="39826" w:name="_ETM_Q101_404273"/>
      <w:bookmarkEnd w:id="39826"/>
      <w:r>
        <w:rPr>
          <w:rFonts w:hint="cs"/>
          <w:rtl/>
          <w:lang w:eastAsia="he-IL"/>
        </w:rPr>
        <w:t xml:space="preserve">כשאנחנו במלחמה, במקום להביא מחליפים למילואימניקים ולסדירים שכורעים תחת הנטל, </w:t>
      </w:r>
      <w:bookmarkStart w:id="39827" w:name="_ETM_Q101_410450"/>
      <w:bookmarkEnd w:id="39827"/>
      <w:r>
        <w:rPr>
          <w:rFonts w:hint="cs"/>
          <w:rtl/>
          <w:lang w:eastAsia="he-IL"/>
        </w:rPr>
        <w:t>אתם מוצאים כל מיני פטנטים כדי לא להביא להם</w:t>
      </w:r>
      <w:bookmarkStart w:id="39828" w:name="_ETM_Q101_415001"/>
      <w:bookmarkEnd w:id="39828"/>
      <w:r>
        <w:rPr>
          <w:rFonts w:hint="cs"/>
          <w:rtl/>
          <w:lang w:eastAsia="he-IL"/>
        </w:rPr>
        <w:t xml:space="preserve"> את המחליפים</w:t>
      </w:r>
      <w:r w:rsidR="00884721">
        <w:rPr>
          <w:rFonts w:hint="cs"/>
          <w:rtl/>
          <w:lang w:eastAsia="he-IL"/>
        </w:rPr>
        <w:t>.</w:t>
      </w:r>
      <w:r>
        <w:rPr>
          <w:rFonts w:hint="cs"/>
          <w:rtl/>
          <w:lang w:eastAsia="he-IL"/>
        </w:rPr>
        <w:t xml:space="preserve"> ועוד מפלגה שקוראת לעצמה "ציונות דתית", שמייצגת כל </w:t>
      </w:r>
      <w:bookmarkStart w:id="39829" w:name="_ETM_Q101_418735"/>
      <w:bookmarkEnd w:id="39829"/>
      <w:r>
        <w:rPr>
          <w:rFonts w:hint="cs"/>
          <w:rtl/>
          <w:lang w:eastAsia="he-IL"/>
        </w:rPr>
        <w:t xml:space="preserve">כך הרבה אנשים שלוחמים </w:t>
      </w:r>
      <w:r>
        <w:rPr>
          <w:rFonts w:hint="eastAsia"/>
          <w:rtl/>
          <w:lang w:eastAsia="he-IL"/>
        </w:rPr>
        <w:t xml:space="preserve">– </w:t>
      </w:r>
      <w:r>
        <w:rPr>
          <w:rFonts w:hint="cs"/>
          <w:rtl/>
          <w:lang w:eastAsia="he-IL"/>
        </w:rPr>
        <w:t xml:space="preserve">אתם הולכים להיות חתומים על הביזיון </w:t>
      </w:r>
      <w:bookmarkStart w:id="39830" w:name="_ETM_Q101_424427"/>
      <w:bookmarkEnd w:id="39830"/>
      <w:r>
        <w:rPr>
          <w:rFonts w:hint="cs"/>
          <w:rtl/>
          <w:lang w:eastAsia="he-IL"/>
        </w:rPr>
        <w:t xml:space="preserve">הזה שפוטר את אחינו החרדים משירות צבאי. איך אתם יכולים </w:t>
      </w:r>
      <w:bookmarkStart w:id="39831" w:name="_ETM_Q101_427668"/>
      <w:bookmarkEnd w:id="39831"/>
      <w:r>
        <w:rPr>
          <w:rFonts w:hint="cs"/>
          <w:rtl/>
          <w:lang w:eastAsia="he-IL"/>
        </w:rPr>
        <w:t xml:space="preserve">להסתכל למילואימניקים בעיניים? איך אתם יכולים להסתכל למילואימניקים בעיניים? פשוט </w:t>
      </w:r>
      <w:bookmarkStart w:id="39832" w:name="_ETM_Q101_433669"/>
      <w:bookmarkEnd w:id="39832"/>
      <w:r>
        <w:rPr>
          <w:rFonts w:hint="cs"/>
          <w:rtl/>
          <w:lang w:eastAsia="he-IL"/>
        </w:rPr>
        <w:t>תתביישו לכם.</w:t>
      </w:r>
      <w:bookmarkStart w:id="39833" w:name="_ETM_Q101_430876"/>
      <w:bookmarkEnd w:id="39833"/>
    </w:p>
    <w:p w:rsidR="0089322A" w:rsidRDefault="0089322A" w:rsidP="006A097C">
      <w:pPr>
        <w:rPr>
          <w:rtl/>
          <w:lang w:eastAsia="he-IL"/>
        </w:rPr>
      </w:pPr>
      <w:bookmarkStart w:id="39834" w:name="_ETM_Q101_430919"/>
      <w:bookmarkEnd w:id="39834"/>
    </w:p>
    <w:p w:rsidR="0089322A" w:rsidRDefault="0089322A" w:rsidP="006A097C">
      <w:pPr>
        <w:pStyle w:val="af6"/>
        <w:keepNext/>
        <w:rPr>
          <w:rtl/>
        </w:rPr>
      </w:pPr>
      <w:r w:rsidRPr="00C24055">
        <w:rPr>
          <w:rStyle w:val="TagStyle"/>
          <w:rtl/>
        </w:rPr>
        <w:t xml:space="preserve"> &lt;&lt; יור &gt;&gt; </w:t>
      </w:r>
      <w:r>
        <w:rPr>
          <w:rtl/>
        </w:rPr>
        <w:t>היו"ר אמיר אוחנה:</w:t>
      </w:r>
      <w:r w:rsidRPr="00C24055">
        <w:rPr>
          <w:rStyle w:val="TagStyle"/>
          <w:rtl/>
        </w:rPr>
        <w:t xml:space="preserve"> &lt;&lt; יור &gt;&gt;</w:t>
      </w:r>
      <w:r>
        <w:rPr>
          <w:rtl/>
        </w:rPr>
        <w:t xml:space="preserve"> </w:t>
      </w:r>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תודה. </w:t>
      </w:r>
    </w:p>
    <w:p w:rsidR="0089322A" w:rsidRDefault="0089322A" w:rsidP="006A097C">
      <w:pPr>
        <w:rPr>
          <w:rtl/>
          <w:lang w:eastAsia="he-IL"/>
        </w:rPr>
      </w:pPr>
    </w:p>
    <w:p w:rsidR="0089322A" w:rsidRDefault="0089322A" w:rsidP="00884721">
      <w:pPr>
        <w:rPr>
          <w:rtl/>
          <w:lang w:eastAsia="he-IL"/>
        </w:rPr>
      </w:pPr>
      <w:r>
        <w:rPr>
          <w:rFonts w:hint="cs"/>
          <w:rtl/>
          <w:lang w:eastAsia="he-IL"/>
        </w:rPr>
        <w:t>חברי הכנסת, אנחנו עוברים להצבעה</w:t>
      </w:r>
      <w:r w:rsidR="00884721">
        <w:rPr>
          <w:rFonts w:hint="cs"/>
          <w:rtl/>
          <w:lang w:eastAsia="he-IL"/>
        </w:rPr>
        <w:t>.</w:t>
      </w:r>
      <w:r>
        <w:rPr>
          <w:rFonts w:hint="cs"/>
          <w:rtl/>
          <w:lang w:eastAsia="he-IL"/>
        </w:rPr>
        <w:t xml:space="preserve"> אנא תפסו את </w:t>
      </w:r>
      <w:bookmarkStart w:id="39835" w:name="_ETM_Q101_439855"/>
      <w:bookmarkEnd w:id="39835"/>
      <w:r>
        <w:rPr>
          <w:rFonts w:hint="cs"/>
          <w:rtl/>
          <w:lang w:eastAsia="he-IL"/>
        </w:rPr>
        <w:t xml:space="preserve">מקומותיכם. מי שמעוניין להצביע </w:t>
      </w:r>
      <w:r>
        <w:rPr>
          <w:rFonts w:hint="eastAsia"/>
          <w:rtl/>
          <w:lang w:eastAsia="he-IL"/>
        </w:rPr>
        <w:t xml:space="preserve">– </w:t>
      </w:r>
      <w:r>
        <w:rPr>
          <w:rFonts w:hint="cs"/>
          <w:rtl/>
          <w:lang w:eastAsia="he-IL"/>
        </w:rPr>
        <w:t xml:space="preserve">אנא תפסו את מקומותיכם. אנחנו עוברים </w:t>
      </w:r>
      <w:bookmarkStart w:id="39836" w:name="_ETM_Q101_449145"/>
      <w:bookmarkEnd w:id="39836"/>
      <w:r>
        <w:rPr>
          <w:rFonts w:hint="cs"/>
          <w:rtl/>
          <w:lang w:eastAsia="he-IL"/>
        </w:rPr>
        <w:t xml:space="preserve">להצבעה. </w:t>
      </w:r>
      <w:bookmarkStart w:id="39837" w:name="_ETM_Q101_453160"/>
      <w:bookmarkEnd w:id="39837"/>
      <w:r>
        <w:rPr>
          <w:rFonts w:hint="cs"/>
          <w:rtl/>
          <w:lang w:eastAsia="he-IL"/>
        </w:rPr>
        <w:t xml:space="preserve">אנחנו מצביעים תחילה על </w:t>
      </w:r>
      <w:bookmarkStart w:id="39838" w:name="_Hlk200614030"/>
      <w:r>
        <w:rPr>
          <w:rFonts w:hint="cs"/>
          <w:rtl/>
          <w:lang w:eastAsia="he-IL"/>
        </w:rPr>
        <w:t>הצעת חוק התפזרות הכנסת העשרים</w:t>
      </w:r>
      <w:r w:rsidR="00884721">
        <w:rPr>
          <w:rFonts w:hint="cs"/>
          <w:rtl/>
          <w:lang w:eastAsia="he-IL"/>
        </w:rPr>
        <w:t xml:space="preserve"> </w:t>
      </w:r>
      <w:r>
        <w:rPr>
          <w:rFonts w:hint="cs"/>
          <w:rtl/>
          <w:lang w:eastAsia="he-IL"/>
        </w:rPr>
        <w:t xml:space="preserve">וחמש, </w:t>
      </w:r>
      <w:bookmarkStart w:id="39839" w:name="_ETM_Q101_462149"/>
      <w:bookmarkEnd w:id="39839"/>
      <w:r>
        <w:rPr>
          <w:rFonts w:hint="cs"/>
          <w:rtl/>
          <w:lang w:eastAsia="he-IL"/>
        </w:rPr>
        <w:t>התשפ"ג–2022</w:t>
      </w:r>
      <w:bookmarkEnd w:id="39838"/>
      <w:r>
        <w:rPr>
          <w:rFonts w:hint="cs"/>
          <w:rtl/>
          <w:lang w:eastAsia="he-IL"/>
        </w:rPr>
        <w:t>, של חבר הכנסת אחמד טיבי. הצבעה כעת.</w:t>
      </w:r>
    </w:p>
    <w:p w:rsidR="0089322A" w:rsidRDefault="0089322A" w:rsidP="006A097C">
      <w:pPr>
        <w:rPr>
          <w:rtl/>
          <w:lang w:eastAsia="he-IL"/>
        </w:rPr>
      </w:pPr>
      <w:bookmarkStart w:id="39840" w:name="_ETM_Q101_453200"/>
      <w:bookmarkEnd w:id="39840"/>
    </w:p>
    <w:p w:rsidR="0089322A" w:rsidRDefault="0089322A" w:rsidP="006A097C">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3</w:t>
      </w:r>
    </w:p>
    <w:p w:rsidR="0089322A" w:rsidRDefault="0089322A" w:rsidP="006A097C">
      <w:pPr>
        <w:pStyle w:val="--"/>
        <w:keepNext/>
        <w:rPr>
          <w:rtl/>
          <w:lang w:eastAsia="he-IL"/>
        </w:rPr>
      </w:pPr>
    </w:p>
    <w:p w:rsidR="0089322A" w:rsidRDefault="0089322A" w:rsidP="006A097C">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52</w:t>
      </w:r>
    </w:p>
    <w:p w:rsidR="0089322A" w:rsidRDefault="0089322A" w:rsidP="006A097C">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61</w:t>
      </w:r>
    </w:p>
    <w:p w:rsidR="0089322A" w:rsidRDefault="0089322A" w:rsidP="006A097C">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89322A" w:rsidRDefault="0089322A" w:rsidP="006A097C">
      <w:pPr>
        <w:pStyle w:val="af2"/>
        <w:rPr>
          <w:rtl/>
          <w:lang w:eastAsia="he-IL"/>
        </w:rPr>
      </w:pPr>
      <w:r>
        <w:rPr>
          <w:rFonts w:hint="eastAsia"/>
          <w:rtl/>
          <w:lang w:eastAsia="he-IL"/>
        </w:rPr>
        <w:t>ההצעה</w:t>
      </w:r>
      <w:r>
        <w:rPr>
          <w:rtl/>
          <w:lang w:eastAsia="he-IL"/>
        </w:rPr>
        <w:t xml:space="preserve"> להעביר </w:t>
      </w:r>
      <w:r>
        <w:rPr>
          <w:rFonts w:hint="cs"/>
          <w:rtl/>
          <w:lang w:eastAsia="he-IL"/>
        </w:rPr>
        <w:t xml:space="preserve">לוועדה </w:t>
      </w:r>
      <w:r>
        <w:rPr>
          <w:rtl/>
          <w:lang w:eastAsia="he-IL"/>
        </w:rPr>
        <w:t xml:space="preserve">את </w:t>
      </w:r>
      <w:r w:rsidRPr="0003524A">
        <w:rPr>
          <w:rtl/>
          <w:lang w:eastAsia="he-IL"/>
        </w:rPr>
        <w:t>הצעת חוק התפזרות הכנסת העשרים</w:t>
      </w:r>
      <w:r>
        <w:rPr>
          <w:rFonts w:hint="cs"/>
          <w:rtl/>
          <w:lang w:eastAsia="he-IL"/>
        </w:rPr>
        <w:t xml:space="preserve"> </w:t>
      </w:r>
      <w:r w:rsidRPr="0003524A">
        <w:rPr>
          <w:rtl/>
          <w:lang w:eastAsia="he-IL"/>
        </w:rPr>
        <w:t>וחמש, התשפ"ג–2022</w:t>
      </w:r>
      <w:r>
        <w:rPr>
          <w:rFonts w:hint="cs"/>
          <w:rtl/>
          <w:lang w:eastAsia="he-IL"/>
        </w:rPr>
        <w:t>, לא נתקבלה.</w:t>
      </w:r>
    </w:p>
    <w:p w:rsidR="0089322A" w:rsidRDefault="0089322A" w:rsidP="006A097C">
      <w:pPr>
        <w:rPr>
          <w:rtl/>
          <w:lang w:eastAsia="he-IL"/>
        </w:rPr>
      </w:pPr>
    </w:p>
    <w:p w:rsidR="0089322A" w:rsidRDefault="0089322A" w:rsidP="006A097C">
      <w:pPr>
        <w:pStyle w:val="af6"/>
        <w:keepNext/>
        <w:rPr>
          <w:rtl/>
        </w:rPr>
      </w:pPr>
      <w:bookmarkStart w:id="39841" w:name="ET_yor_6423_37"/>
      <w:r w:rsidRPr="0003524A">
        <w:rPr>
          <w:rStyle w:val="TagStyle"/>
          <w:rtl/>
        </w:rPr>
        <w:t xml:space="preserve"> &lt;&lt; יור &gt;&gt; </w:t>
      </w:r>
      <w:r>
        <w:rPr>
          <w:rtl/>
        </w:rPr>
        <w:t>היו"ר אמיר אוחנה:</w:t>
      </w:r>
      <w:r w:rsidRPr="0003524A">
        <w:rPr>
          <w:rStyle w:val="TagStyle"/>
          <w:rtl/>
        </w:rPr>
        <w:t xml:space="preserve"> &lt;&lt; יור &gt;&gt;</w:t>
      </w:r>
      <w:r>
        <w:rPr>
          <w:rtl/>
        </w:rPr>
        <w:t xml:space="preserve"> </w:t>
      </w:r>
      <w:bookmarkEnd w:id="39841"/>
    </w:p>
    <w:p w:rsidR="0089322A" w:rsidRDefault="0089322A" w:rsidP="00D23E4A">
      <w:pPr>
        <w:rPr>
          <w:rtl/>
          <w:lang w:eastAsia="he-IL"/>
        </w:rPr>
      </w:pPr>
    </w:p>
    <w:p w:rsidR="0089322A" w:rsidRPr="0003524A" w:rsidRDefault="0089322A" w:rsidP="006A097C">
      <w:pPr>
        <w:rPr>
          <w:rtl/>
          <w:lang w:eastAsia="he-IL"/>
        </w:rPr>
      </w:pPr>
      <w:bookmarkStart w:id="39842" w:name="_ETM_Q101_479912"/>
      <w:bookmarkEnd w:id="39842"/>
      <w:r>
        <w:rPr>
          <w:rFonts w:hint="cs"/>
          <w:rtl/>
          <w:lang w:eastAsia="he-IL"/>
        </w:rPr>
        <w:t xml:space="preserve">52 בעד, 61 נגד. אני קובע כי הצעת חוק </w:t>
      </w:r>
      <w:r w:rsidR="00A46387">
        <w:rPr>
          <w:rFonts w:hint="cs"/>
          <w:rtl/>
          <w:lang w:eastAsia="he-IL"/>
        </w:rPr>
        <w:t>– – –</w:t>
      </w:r>
    </w:p>
    <w:p w:rsidR="0089322A" w:rsidRDefault="0089322A" w:rsidP="006A097C">
      <w:pPr>
        <w:rPr>
          <w:rtl/>
          <w:lang w:eastAsia="he-IL"/>
        </w:rPr>
      </w:pPr>
    </w:p>
    <w:p w:rsidR="0089322A" w:rsidRDefault="0089322A" w:rsidP="006A097C">
      <w:pPr>
        <w:pStyle w:val="af5"/>
        <w:keepNext/>
        <w:rPr>
          <w:rtl/>
        </w:rPr>
      </w:pPr>
      <w:bookmarkStart w:id="39843" w:name="ET_interruption_6231_9"/>
      <w:r w:rsidRPr="00C24055">
        <w:rPr>
          <w:rStyle w:val="TagStyle"/>
          <w:rtl/>
        </w:rPr>
        <w:t xml:space="preserve"> &lt;&lt; קרי</w:t>
      </w:r>
      <w:r>
        <w:rPr>
          <w:rStyle w:val="TagStyle"/>
          <w:rFonts w:hint="cs"/>
          <w:rtl/>
        </w:rPr>
        <w:t>א</w:t>
      </w:r>
      <w:r w:rsidRPr="00C24055">
        <w:rPr>
          <w:rStyle w:val="TagStyle"/>
          <w:rtl/>
        </w:rPr>
        <w:t xml:space="preserve">ה &gt;&gt; </w:t>
      </w:r>
      <w:r>
        <w:rPr>
          <w:rtl/>
        </w:rPr>
        <w:t>יסמין פרידמן (יש עתיד):</w:t>
      </w:r>
      <w:r w:rsidRPr="00C24055">
        <w:rPr>
          <w:rStyle w:val="TagStyle"/>
          <w:rtl/>
        </w:rPr>
        <w:t xml:space="preserve"> &lt;&lt; קריאה &gt;&gt;</w:t>
      </w:r>
      <w:r>
        <w:rPr>
          <w:rtl/>
        </w:rPr>
        <w:t xml:space="preserve"> </w:t>
      </w:r>
      <w:bookmarkEnd w:id="39843"/>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אדוני, יש לי תקלה במחשב, אני לא יכולה </w:t>
      </w:r>
      <w:bookmarkStart w:id="39844" w:name="_ETM_Q101_490742"/>
      <w:bookmarkEnd w:id="39844"/>
      <w:r>
        <w:rPr>
          <w:rFonts w:hint="cs"/>
          <w:rtl/>
          <w:lang w:eastAsia="he-IL"/>
        </w:rPr>
        <w:t xml:space="preserve">להצביע. </w:t>
      </w:r>
    </w:p>
    <w:p w:rsidR="0089322A" w:rsidRDefault="0089322A" w:rsidP="006A097C">
      <w:pPr>
        <w:rPr>
          <w:rtl/>
          <w:lang w:eastAsia="he-IL"/>
        </w:rPr>
      </w:pPr>
    </w:p>
    <w:p w:rsidR="0089322A" w:rsidRDefault="0089322A" w:rsidP="006A097C">
      <w:pPr>
        <w:pStyle w:val="af6"/>
        <w:keepNext/>
        <w:rPr>
          <w:rtl/>
        </w:rPr>
      </w:pPr>
      <w:bookmarkStart w:id="39845" w:name="ET_yor_6423_10"/>
      <w:r w:rsidRPr="00C24055">
        <w:rPr>
          <w:rStyle w:val="TagStyle"/>
          <w:rtl/>
        </w:rPr>
        <w:t xml:space="preserve"> &lt;&lt; יור &gt;&gt; </w:t>
      </w:r>
      <w:r>
        <w:rPr>
          <w:rtl/>
        </w:rPr>
        <w:t>היו"ר אמיר אוחנה:</w:t>
      </w:r>
      <w:r w:rsidRPr="00C24055">
        <w:rPr>
          <w:rStyle w:val="TagStyle"/>
          <w:rtl/>
        </w:rPr>
        <w:t xml:space="preserve"> &lt;&lt; יור &gt;&gt;</w:t>
      </w:r>
      <w:r>
        <w:rPr>
          <w:rtl/>
        </w:rPr>
        <w:t xml:space="preserve"> </w:t>
      </w:r>
      <w:bookmarkEnd w:id="39845"/>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תקלה במחשב. נא לבדוק את העמדה של חברת </w:t>
      </w:r>
      <w:bookmarkStart w:id="39846" w:name="_ETM_Q101_497180"/>
      <w:bookmarkEnd w:id="39846"/>
      <w:r>
        <w:rPr>
          <w:rFonts w:hint="cs"/>
          <w:rtl/>
          <w:lang w:eastAsia="he-IL"/>
        </w:rPr>
        <w:t xml:space="preserve">הכנסת פרידמן. מייד נאמר אם ההצבעה שלך התקבלה או לא. </w:t>
      </w:r>
      <w:bookmarkStart w:id="39847" w:name="_ETM_Q101_501842"/>
      <w:bookmarkEnd w:id="39847"/>
      <w:r>
        <w:rPr>
          <w:rFonts w:hint="cs"/>
          <w:rtl/>
          <w:lang w:eastAsia="he-IL"/>
        </w:rPr>
        <w:t xml:space="preserve">בכל אופן, זה לא משנה את תוצאת ההצבעה, שהיא לא </w:t>
      </w:r>
      <w:bookmarkStart w:id="39848" w:name="_ETM_Q101_505976"/>
      <w:bookmarkEnd w:id="39848"/>
      <w:r>
        <w:rPr>
          <w:rFonts w:hint="cs"/>
          <w:rtl/>
          <w:lang w:eastAsia="he-IL"/>
        </w:rPr>
        <w:t xml:space="preserve">אושרה. היא לא אושרה, ותוסר מסדר-היום. </w:t>
      </w:r>
    </w:p>
    <w:p w:rsidR="0089322A" w:rsidRDefault="0089322A" w:rsidP="00D23E4A">
      <w:pPr>
        <w:rPr>
          <w:rtl/>
          <w:lang w:eastAsia="he-IL"/>
        </w:rPr>
      </w:pPr>
    </w:p>
    <w:p w:rsidR="0089322A" w:rsidRDefault="0089322A" w:rsidP="006A097C">
      <w:pPr>
        <w:rPr>
          <w:rtl/>
          <w:lang w:eastAsia="he-IL"/>
        </w:rPr>
      </w:pPr>
      <w:bookmarkStart w:id="39849" w:name="_ETM_Q101_511277"/>
      <w:bookmarkEnd w:id="39849"/>
      <w:r>
        <w:rPr>
          <w:rFonts w:hint="cs"/>
          <w:rtl/>
          <w:lang w:eastAsia="he-IL"/>
        </w:rPr>
        <w:t xml:space="preserve">אנחנו עוברים להצביע כעת על </w:t>
      </w:r>
      <w:bookmarkStart w:id="39850" w:name="_ETM_Q101_513551"/>
      <w:bookmarkEnd w:id="39850"/>
      <w:r>
        <w:rPr>
          <w:rFonts w:hint="cs"/>
          <w:rtl/>
          <w:lang w:eastAsia="he-IL"/>
        </w:rPr>
        <w:t xml:space="preserve">הצעת חוק התפזרות הכנסת העשרים וחמש, התשפ"ג–2022, של חבר הכנסת בועז טופורובסקי וקבוצת חברי הכנסת. הצבעה </w:t>
      </w:r>
      <w:bookmarkStart w:id="39851" w:name="_ETM_Q101_524441"/>
      <w:bookmarkEnd w:id="39851"/>
      <w:r>
        <w:rPr>
          <w:rFonts w:hint="cs"/>
          <w:rtl/>
          <w:lang w:eastAsia="he-IL"/>
        </w:rPr>
        <w:t>כעת.</w:t>
      </w:r>
    </w:p>
    <w:p w:rsidR="0089322A" w:rsidRDefault="0089322A" w:rsidP="006A097C">
      <w:pPr>
        <w:rPr>
          <w:rtl/>
          <w:lang w:eastAsia="he-IL"/>
        </w:rPr>
      </w:pPr>
    </w:p>
    <w:p w:rsidR="0089322A" w:rsidRDefault="0089322A" w:rsidP="006A097C">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4</w:t>
      </w:r>
    </w:p>
    <w:p w:rsidR="0089322A" w:rsidRDefault="0089322A" w:rsidP="006A097C">
      <w:pPr>
        <w:pStyle w:val="--"/>
        <w:keepNext/>
        <w:rPr>
          <w:rtl/>
          <w:lang w:eastAsia="he-IL"/>
        </w:rPr>
      </w:pPr>
    </w:p>
    <w:p w:rsidR="0089322A" w:rsidRDefault="0089322A" w:rsidP="006A097C">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52</w:t>
      </w:r>
    </w:p>
    <w:p w:rsidR="0089322A" w:rsidRDefault="0089322A" w:rsidP="006A097C">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61</w:t>
      </w:r>
    </w:p>
    <w:p w:rsidR="0089322A" w:rsidRDefault="0089322A" w:rsidP="006A097C">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89322A" w:rsidRDefault="0089322A" w:rsidP="006A097C">
      <w:pPr>
        <w:pStyle w:val="af2"/>
        <w:rPr>
          <w:rtl/>
          <w:lang w:eastAsia="he-IL"/>
        </w:rPr>
      </w:pPr>
      <w:r>
        <w:rPr>
          <w:rFonts w:hint="eastAsia"/>
          <w:rtl/>
          <w:lang w:eastAsia="he-IL"/>
        </w:rPr>
        <w:t>ההצעה</w:t>
      </w:r>
      <w:r>
        <w:rPr>
          <w:rtl/>
          <w:lang w:eastAsia="he-IL"/>
        </w:rPr>
        <w:t xml:space="preserve"> להעביר </w:t>
      </w:r>
      <w:r>
        <w:rPr>
          <w:rFonts w:hint="cs"/>
          <w:rtl/>
          <w:lang w:eastAsia="he-IL"/>
        </w:rPr>
        <w:t xml:space="preserve">לוועדה </w:t>
      </w:r>
      <w:r>
        <w:rPr>
          <w:rtl/>
          <w:lang w:eastAsia="he-IL"/>
        </w:rPr>
        <w:t xml:space="preserve">את </w:t>
      </w:r>
      <w:r w:rsidRPr="0003524A">
        <w:rPr>
          <w:rtl/>
          <w:lang w:eastAsia="he-IL"/>
        </w:rPr>
        <w:t>הצעת חוק התפזרות הכנסת העשרים וחמש, התשפ"ג–2022</w:t>
      </w:r>
      <w:r>
        <w:rPr>
          <w:rFonts w:hint="cs"/>
          <w:rtl/>
          <w:lang w:eastAsia="he-IL"/>
        </w:rPr>
        <w:t>, לא נתקבלה.</w:t>
      </w:r>
    </w:p>
    <w:p w:rsidR="0089322A" w:rsidRDefault="0089322A" w:rsidP="006A097C">
      <w:pPr>
        <w:rPr>
          <w:rtl/>
          <w:lang w:eastAsia="he-IL"/>
        </w:rPr>
      </w:pPr>
    </w:p>
    <w:p w:rsidR="0089322A" w:rsidRDefault="0089322A" w:rsidP="006A097C">
      <w:pPr>
        <w:pStyle w:val="af6"/>
        <w:keepNext/>
        <w:rPr>
          <w:rtl/>
        </w:rPr>
      </w:pPr>
      <w:r w:rsidRPr="00C24055">
        <w:rPr>
          <w:rStyle w:val="TagStyle"/>
          <w:rtl/>
        </w:rPr>
        <w:t xml:space="preserve"> &lt;&lt; יור &gt;&gt; </w:t>
      </w:r>
      <w:r>
        <w:rPr>
          <w:rtl/>
        </w:rPr>
        <w:t>היו"ר אמיר אוחנה:</w:t>
      </w:r>
      <w:r w:rsidRPr="00C24055">
        <w:rPr>
          <w:rStyle w:val="TagStyle"/>
          <w:rtl/>
        </w:rPr>
        <w:t xml:space="preserve"> &lt;&lt; יור &gt;&gt;</w:t>
      </w:r>
      <w:r>
        <w:rPr>
          <w:rtl/>
        </w:rPr>
        <w:t xml:space="preserve"> </w:t>
      </w:r>
    </w:p>
    <w:p w:rsidR="0089322A" w:rsidRDefault="0089322A" w:rsidP="00D23E4A">
      <w:pPr>
        <w:rPr>
          <w:rtl/>
          <w:lang w:eastAsia="he-IL"/>
        </w:rPr>
      </w:pPr>
    </w:p>
    <w:p w:rsidR="0089322A" w:rsidRDefault="0089322A" w:rsidP="006A097C">
      <w:pPr>
        <w:rPr>
          <w:rtl/>
          <w:lang w:eastAsia="he-IL"/>
        </w:rPr>
      </w:pPr>
      <w:bookmarkStart w:id="39852" w:name="_ETM_Q101_539192"/>
      <w:bookmarkStart w:id="39853" w:name="_ETM_Q101_539260"/>
      <w:bookmarkEnd w:id="39852"/>
      <w:bookmarkEnd w:id="39853"/>
      <w:r>
        <w:rPr>
          <w:rFonts w:hint="cs"/>
          <w:rtl/>
          <w:lang w:eastAsia="he-IL"/>
        </w:rPr>
        <w:t>להוסיף את הקול של חברת הכנסת פרידמן או שזה נספר?</w:t>
      </w:r>
    </w:p>
    <w:p w:rsidR="0089322A" w:rsidRDefault="0089322A" w:rsidP="006A097C">
      <w:pPr>
        <w:rPr>
          <w:rtl/>
          <w:lang w:eastAsia="he-IL"/>
        </w:rPr>
      </w:pPr>
      <w:bookmarkStart w:id="39854" w:name="_ETM_Q101_541291"/>
      <w:bookmarkEnd w:id="39854"/>
    </w:p>
    <w:p w:rsidR="0089322A" w:rsidRDefault="0089322A" w:rsidP="006A097C">
      <w:pPr>
        <w:pStyle w:val="af5"/>
        <w:keepNext/>
        <w:rPr>
          <w:rtl/>
        </w:rPr>
      </w:pPr>
      <w:bookmarkStart w:id="39855" w:name="ET_interruption_קריאה_39"/>
      <w:r w:rsidRPr="00740584">
        <w:rPr>
          <w:rStyle w:val="TagStyle"/>
          <w:rtl/>
        </w:rPr>
        <w:t xml:space="preserve"> &lt;&lt; קריאה &gt;&gt; </w:t>
      </w:r>
      <w:r>
        <w:rPr>
          <w:rtl/>
        </w:rPr>
        <w:t>קריאה:</w:t>
      </w:r>
      <w:r w:rsidRPr="00740584">
        <w:rPr>
          <w:rStyle w:val="TagStyle"/>
          <w:rtl/>
        </w:rPr>
        <w:t xml:space="preserve"> &lt;&lt; קריאה &gt;&gt;</w:t>
      </w:r>
      <w:r>
        <w:rPr>
          <w:rtl/>
        </w:rPr>
        <w:t xml:space="preserve"> </w:t>
      </w:r>
      <w:bookmarkEnd w:id="39855"/>
    </w:p>
    <w:p w:rsidR="0089322A" w:rsidRDefault="0089322A" w:rsidP="00D23E4A">
      <w:pPr>
        <w:rPr>
          <w:rtl/>
          <w:lang w:eastAsia="he-IL"/>
        </w:rPr>
      </w:pPr>
    </w:p>
    <w:p w:rsidR="0089322A" w:rsidRDefault="0089322A" w:rsidP="006A097C">
      <w:pPr>
        <w:rPr>
          <w:rtl/>
          <w:lang w:eastAsia="he-IL"/>
        </w:rPr>
      </w:pPr>
      <w:bookmarkStart w:id="39856" w:name="_ETM_Q101_543347"/>
      <w:bookmarkEnd w:id="39856"/>
      <w:r>
        <w:rPr>
          <w:rFonts w:hint="cs"/>
          <w:rtl/>
          <w:lang w:eastAsia="he-IL"/>
        </w:rPr>
        <w:t>להוסיף.</w:t>
      </w:r>
    </w:p>
    <w:p w:rsidR="0089322A" w:rsidRDefault="0089322A" w:rsidP="006A097C">
      <w:pPr>
        <w:rPr>
          <w:rtl/>
          <w:lang w:eastAsia="he-IL"/>
        </w:rPr>
      </w:pPr>
      <w:bookmarkStart w:id="39857" w:name="_ETM_Q101_543461"/>
      <w:bookmarkEnd w:id="39857"/>
    </w:p>
    <w:p w:rsidR="0089322A" w:rsidRDefault="0089322A" w:rsidP="006A097C">
      <w:pPr>
        <w:pStyle w:val="af6"/>
        <w:keepNext/>
        <w:rPr>
          <w:rtl/>
        </w:rPr>
      </w:pPr>
      <w:bookmarkStart w:id="39858" w:name="ET_yor_6423_40"/>
      <w:r w:rsidRPr="00740584">
        <w:rPr>
          <w:rStyle w:val="TagStyle"/>
          <w:rtl/>
        </w:rPr>
        <w:t xml:space="preserve"> &lt;&lt; יור &gt;&gt; </w:t>
      </w:r>
      <w:r>
        <w:rPr>
          <w:rtl/>
        </w:rPr>
        <w:t>היו"ר אמיר אוחנה:</w:t>
      </w:r>
      <w:r w:rsidRPr="00740584">
        <w:rPr>
          <w:rStyle w:val="TagStyle"/>
          <w:rtl/>
        </w:rPr>
        <w:t xml:space="preserve"> &lt;&lt; יור &gt;&gt;</w:t>
      </w:r>
      <w:r>
        <w:rPr>
          <w:rtl/>
        </w:rPr>
        <w:t xml:space="preserve"> </w:t>
      </w:r>
      <w:bookmarkEnd w:id="39858"/>
    </w:p>
    <w:p w:rsidR="0089322A" w:rsidRDefault="0089322A" w:rsidP="00D23E4A">
      <w:pPr>
        <w:rPr>
          <w:rtl/>
          <w:lang w:eastAsia="he-IL"/>
        </w:rPr>
      </w:pPr>
    </w:p>
    <w:p w:rsidR="0089322A" w:rsidRDefault="0089322A" w:rsidP="006A097C">
      <w:pPr>
        <w:rPr>
          <w:rtl/>
          <w:lang w:eastAsia="he-IL"/>
        </w:rPr>
      </w:pPr>
      <w:bookmarkStart w:id="39859" w:name="_ETM_Q101_544049"/>
      <w:bookmarkEnd w:id="39859"/>
      <w:r>
        <w:rPr>
          <w:rFonts w:hint="cs"/>
          <w:rtl/>
          <w:lang w:eastAsia="he-IL"/>
        </w:rPr>
        <w:t xml:space="preserve">מאה </w:t>
      </w:r>
      <w:bookmarkStart w:id="39860" w:name="_ETM_Q101_545121"/>
      <w:bookmarkEnd w:id="39860"/>
      <w:r>
        <w:rPr>
          <w:rFonts w:hint="cs"/>
          <w:rtl/>
          <w:lang w:eastAsia="he-IL"/>
        </w:rPr>
        <w:t xml:space="preserve">אחוז. חברת הכנסת פרידמן, בעד? כן. 53 בעד, </w:t>
      </w:r>
      <w:bookmarkStart w:id="39861" w:name="_ETM_Q101_550356"/>
      <w:bookmarkEnd w:id="39861"/>
      <w:r>
        <w:rPr>
          <w:rFonts w:hint="cs"/>
          <w:rtl/>
          <w:lang w:eastAsia="he-IL"/>
        </w:rPr>
        <w:t xml:space="preserve">61 נגד. אני קובע כי הצעת החוק לא התקבלה. </w:t>
      </w:r>
    </w:p>
    <w:p w:rsidR="0089322A" w:rsidRDefault="0089322A" w:rsidP="006A097C">
      <w:pPr>
        <w:rPr>
          <w:rtl/>
          <w:lang w:eastAsia="he-IL"/>
        </w:rPr>
      </w:pPr>
    </w:p>
    <w:p w:rsidR="0089322A" w:rsidRDefault="0089322A" w:rsidP="006A097C">
      <w:pPr>
        <w:rPr>
          <w:rtl/>
          <w:lang w:eastAsia="he-IL"/>
        </w:rPr>
      </w:pPr>
      <w:r>
        <w:rPr>
          <w:rFonts w:hint="cs"/>
          <w:rtl/>
          <w:lang w:eastAsia="he-IL"/>
        </w:rPr>
        <w:t xml:space="preserve">עכשיו </w:t>
      </w:r>
      <w:bookmarkStart w:id="39862" w:name="_ETM_Q101_555789"/>
      <w:bookmarkEnd w:id="39862"/>
      <w:r>
        <w:rPr>
          <w:rFonts w:hint="cs"/>
          <w:rtl/>
          <w:lang w:eastAsia="he-IL"/>
        </w:rPr>
        <w:t>אנחנו נצביע על הצעת חוק התפזרות הכנסת העשרים וחמש, התשפ"ג–2023, של חבר הכנסת עודד פורר וקבוצת</w:t>
      </w:r>
      <w:bookmarkStart w:id="39863" w:name="_ETM_Q101_565398"/>
      <w:bookmarkEnd w:id="39863"/>
      <w:r>
        <w:rPr>
          <w:rFonts w:hint="cs"/>
          <w:rtl/>
          <w:lang w:eastAsia="he-IL"/>
        </w:rPr>
        <w:t xml:space="preserve"> חברי הכנסת. הצבעה כעת. הצעת חוק </w:t>
      </w:r>
      <w:r>
        <w:rPr>
          <w:rtl/>
          <w:lang w:eastAsia="he-IL"/>
        </w:rPr>
        <w:t>–</w:t>
      </w:r>
      <w:r>
        <w:rPr>
          <w:rFonts w:hint="cs"/>
          <w:rtl/>
          <w:lang w:eastAsia="he-IL"/>
        </w:rPr>
        <w:t xml:space="preserve"> עודד פורר.</w:t>
      </w:r>
    </w:p>
    <w:p w:rsidR="0089322A" w:rsidRDefault="0089322A" w:rsidP="006A097C">
      <w:pPr>
        <w:rPr>
          <w:rtl/>
          <w:lang w:eastAsia="he-IL"/>
        </w:rPr>
      </w:pPr>
    </w:p>
    <w:p w:rsidR="0089322A" w:rsidRDefault="0089322A" w:rsidP="006A097C">
      <w:pPr>
        <w:pStyle w:val="af1"/>
        <w:keepNext/>
        <w:rPr>
          <w:rtl/>
          <w:lang w:eastAsia="he-IL"/>
        </w:rPr>
      </w:pPr>
      <w:bookmarkStart w:id="39864" w:name="_ETM_Q101_561486"/>
      <w:bookmarkStart w:id="39865" w:name="_ETM_Q101_561559"/>
      <w:bookmarkEnd w:id="39864"/>
      <w:bookmarkEnd w:id="39865"/>
      <w:r>
        <w:rPr>
          <w:rFonts w:hint="eastAsia"/>
          <w:rtl/>
          <w:lang w:eastAsia="he-IL"/>
        </w:rPr>
        <w:t>הצבעה</w:t>
      </w:r>
      <w:r>
        <w:rPr>
          <w:rtl/>
          <w:lang w:eastAsia="he-IL"/>
        </w:rPr>
        <w:t xml:space="preserve"> מס'</w:t>
      </w:r>
      <w:r>
        <w:rPr>
          <w:rFonts w:hint="cs"/>
          <w:rtl/>
          <w:lang w:eastAsia="he-IL"/>
        </w:rPr>
        <w:t xml:space="preserve"> 5</w:t>
      </w:r>
    </w:p>
    <w:p w:rsidR="0089322A" w:rsidRDefault="0089322A" w:rsidP="006A097C">
      <w:pPr>
        <w:pStyle w:val="--"/>
        <w:keepNext/>
        <w:rPr>
          <w:rtl/>
          <w:lang w:eastAsia="he-IL"/>
        </w:rPr>
      </w:pPr>
    </w:p>
    <w:p w:rsidR="0089322A" w:rsidRDefault="0089322A" w:rsidP="006A097C">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52</w:t>
      </w:r>
    </w:p>
    <w:p w:rsidR="0089322A" w:rsidRDefault="0089322A" w:rsidP="006A097C">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61</w:t>
      </w:r>
    </w:p>
    <w:p w:rsidR="0089322A" w:rsidRDefault="0089322A" w:rsidP="006A097C">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89322A" w:rsidRDefault="0089322A" w:rsidP="006A097C">
      <w:pPr>
        <w:pStyle w:val="af2"/>
        <w:rPr>
          <w:rtl/>
          <w:lang w:eastAsia="he-IL"/>
        </w:rPr>
      </w:pPr>
      <w:r>
        <w:rPr>
          <w:rFonts w:hint="eastAsia"/>
          <w:rtl/>
          <w:lang w:eastAsia="he-IL"/>
        </w:rPr>
        <w:t>ההצעה</w:t>
      </w:r>
      <w:r>
        <w:rPr>
          <w:rtl/>
          <w:lang w:eastAsia="he-IL"/>
        </w:rPr>
        <w:t xml:space="preserve"> להעביר </w:t>
      </w:r>
      <w:r>
        <w:rPr>
          <w:rFonts w:hint="cs"/>
          <w:rtl/>
          <w:lang w:eastAsia="he-IL"/>
        </w:rPr>
        <w:t xml:space="preserve">לוועדה </w:t>
      </w:r>
      <w:r>
        <w:rPr>
          <w:rtl/>
          <w:lang w:eastAsia="he-IL"/>
        </w:rPr>
        <w:t xml:space="preserve">את </w:t>
      </w:r>
      <w:r w:rsidRPr="0003524A">
        <w:rPr>
          <w:rtl/>
          <w:lang w:eastAsia="he-IL"/>
        </w:rPr>
        <w:t>הצעת חוק התפזרות הכנסת העשרים וחמש, התשפ"ג–202</w:t>
      </w:r>
      <w:r>
        <w:rPr>
          <w:rFonts w:hint="cs"/>
          <w:rtl/>
          <w:lang w:eastAsia="he-IL"/>
        </w:rPr>
        <w:t>3, לא נתקבלה.</w:t>
      </w:r>
    </w:p>
    <w:p w:rsidR="0089322A" w:rsidRDefault="0089322A" w:rsidP="006A097C">
      <w:pPr>
        <w:rPr>
          <w:rtl/>
          <w:lang w:eastAsia="he-IL"/>
        </w:rPr>
      </w:pPr>
    </w:p>
    <w:p w:rsidR="0089322A" w:rsidRDefault="0089322A" w:rsidP="006A097C">
      <w:pPr>
        <w:pStyle w:val="af6"/>
        <w:keepNext/>
        <w:rPr>
          <w:rtl/>
        </w:rPr>
      </w:pPr>
      <w:r w:rsidRPr="00C24055">
        <w:rPr>
          <w:rStyle w:val="TagStyle"/>
          <w:rtl/>
        </w:rPr>
        <w:t xml:space="preserve"> &lt;&lt; יור &gt;&gt; </w:t>
      </w:r>
      <w:r>
        <w:rPr>
          <w:rtl/>
        </w:rPr>
        <w:t>היו"ר אמיר אוחנה:</w:t>
      </w:r>
      <w:r w:rsidRPr="00C24055">
        <w:rPr>
          <w:rStyle w:val="TagStyle"/>
          <w:rtl/>
        </w:rPr>
        <w:t xml:space="preserve"> &lt;&lt; יור &gt;&gt;</w:t>
      </w:r>
      <w:r>
        <w:rPr>
          <w:rtl/>
        </w:rPr>
        <w:t xml:space="preserve"> </w:t>
      </w:r>
    </w:p>
    <w:p w:rsidR="0089322A" w:rsidRDefault="0089322A" w:rsidP="00D23E4A">
      <w:pPr>
        <w:rPr>
          <w:rtl/>
          <w:lang w:eastAsia="he-IL"/>
        </w:rPr>
      </w:pPr>
    </w:p>
    <w:p w:rsidR="0089322A" w:rsidRDefault="0089322A" w:rsidP="006A097C">
      <w:pPr>
        <w:rPr>
          <w:rtl/>
          <w:lang w:eastAsia="he-IL"/>
        </w:rPr>
      </w:pPr>
      <w:bookmarkStart w:id="39866" w:name="_ETM_Q101_580260"/>
      <w:bookmarkStart w:id="39867" w:name="_ETM_Q101_580345"/>
      <w:bookmarkEnd w:id="39866"/>
      <w:bookmarkEnd w:id="39867"/>
      <w:r>
        <w:rPr>
          <w:rFonts w:hint="cs"/>
          <w:rtl/>
          <w:lang w:eastAsia="he-IL"/>
        </w:rPr>
        <w:t>53 בעד, 61 נגד. אני קובע כי</w:t>
      </w:r>
      <w:bookmarkStart w:id="39868" w:name="_ETM_Q101_585400"/>
      <w:bookmarkEnd w:id="39868"/>
      <w:r>
        <w:rPr>
          <w:rFonts w:hint="cs"/>
          <w:rtl/>
          <w:lang w:eastAsia="he-IL"/>
        </w:rPr>
        <w:t xml:space="preserve"> </w:t>
      </w:r>
      <w:r w:rsidRPr="0003524A">
        <w:rPr>
          <w:rtl/>
          <w:lang w:eastAsia="he-IL"/>
        </w:rPr>
        <w:t xml:space="preserve">הצעת חוק התפזרות הכנסת העשרים וחמש </w:t>
      </w:r>
      <w:r>
        <w:rPr>
          <w:rFonts w:hint="cs"/>
          <w:rtl/>
          <w:lang w:eastAsia="he-IL"/>
        </w:rPr>
        <w:t xml:space="preserve">של חבר הכנסת עודד פורר וקבוצת חברי הכנסת לא אושרה, </w:t>
      </w:r>
      <w:bookmarkStart w:id="39869" w:name="_ETM_Q101_594856"/>
      <w:bookmarkEnd w:id="39869"/>
      <w:r>
        <w:rPr>
          <w:rFonts w:hint="cs"/>
          <w:rtl/>
          <w:lang w:eastAsia="he-IL"/>
        </w:rPr>
        <w:t xml:space="preserve">ותוסר מסדר-היום. </w:t>
      </w:r>
    </w:p>
    <w:p w:rsidR="0089322A" w:rsidRDefault="0089322A" w:rsidP="006A097C">
      <w:pPr>
        <w:rPr>
          <w:rtl/>
          <w:lang w:eastAsia="he-IL"/>
        </w:rPr>
      </w:pPr>
    </w:p>
    <w:p w:rsidR="0089322A" w:rsidRDefault="0089322A" w:rsidP="006A097C">
      <w:pPr>
        <w:rPr>
          <w:rtl/>
          <w:lang w:eastAsia="he-IL"/>
        </w:rPr>
      </w:pPr>
      <w:r>
        <w:rPr>
          <w:rFonts w:hint="cs"/>
          <w:rtl/>
          <w:lang w:eastAsia="he-IL"/>
        </w:rPr>
        <w:t xml:space="preserve">נעבור להצביע כעת על </w:t>
      </w:r>
      <w:r w:rsidRPr="0003524A">
        <w:rPr>
          <w:rtl/>
          <w:lang w:eastAsia="he-IL"/>
        </w:rPr>
        <w:t>הצעת חוק התפזרות הכנסת העשרים וחמש, התשפ"ג–202</w:t>
      </w:r>
      <w:r>
        <w:rPr>
          <w:rFonts w:hint="cs"/>
          <w:rtl/>
          <w:lang w:eastAsia="he-IL"/>
        </w:rPr>
        <w:t xml:space="preserve">3, </w:t>
      </w:r>
      <w:bookmarkStart w:id="39870" w:name="_ETM_Q101_604501"/>
      <w:bookmarkEnd w:id="39870"/>
      <w:r>
        <w:rPr>
          <w:rFonts w:hint="cs"/>
          <w:rtl/>
          <w:lang w:eastAsia="he-IL"/>
        </w:rPr>
        <w:t>של חבר הכנסת ווליד טאהא. הצבעה כעת.</w:t>
      </w:r>
    </w:p>
    <w:p w:rsidR="0089322A" w:rsidRDefault="0089322A" w:rsidP="006A097C">
      <w:pPr>
        <w:rPr>
          <w:rtl/>
          <w:lang w:eastAsia="he-IL"/>
        </w:rPr>
      </w:pPr>
    </w:p>
    <w:p w:rsidR="0089322A" w:rsidRDefault="0089322A" w:rsidP="006A097C">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6</w:t>
      </w:r>
    </w:p>
    <w:p w:rsidR="0089322A" w:rsidRDefault="0089322A" w:rsidP="006A097C">
      <w:pPr>
        <w:pStyle w:val="--"/>
        <w:keepNext/>
        <w:rPr>
          <w:rtl/>
          <w:lang w:eastAsia="he-IL"/>
        </w:rPr>
      </w:pPr>
    </w:p>
    <w:p w:rsidR="0089322A" w:rsidRDefault="0089322A" w:rsidP="006A097C">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52</w:t>
      </w:r>
    </w:p>
    <w:p w:rsidR="0089322A" w:rsidRDefault="0089322A" w:rsidP="006A097C">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61</w:t>
      </w:r>
    </w:p>
    <w:p w:rsidR="0089322A" w:rsidRDefault="0089322A" w:rsidP="006A097C">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89322A" w:rsidRDefault="0089322A" w:rsidP="006A097C">
      <w:pPr>
        <w:pStyle w:val="af2"/>
        <w:rPr>
          <w:rtl/>
          <w:lang w:eastAsia="he-IL"/>
        </w:rPr>
      </w:pPr>
      <w:r>
        <w:rPr>
          <w:rFonts w:hint="eastAsia"/>
          <w:rtl/>
          <w:lang w:eastAsia="he-IL"/>
        </w:rPr>
        <w:t>ההצעה</w:t>
      </w:r>
      <w:r>
        <w:rPr>
          <w:rtl/>
          <w:lang w:eastAsia="he-IL"/>
        </w:rPr>
        <w:t xml:space="preserve"> להעביר </w:t>
      </w:r>
      <w:r>
        <w:rPr>
          <w:rFonts w:hint="cs"/>
          <w:rtl/>
          <w:lang w:eastAsia="he-IL"/>
        </w:rPr>
        <w:t xml:space="preserve">לוועדה </w:t>
      </w:r>
      <w:r>
        <w:rPr>
          <w:rtl/>
          <w:lang w:eastAsia="he-IL"/>
        </w:rPr>
        <w:t xml:space="preserve">את </w:t>
      </w:r>
      <w:r w:rsidRPr="0003524A">
        <w:rPr>
          <w:rtl/>
          <w:lang w:eastAsia="he-IL"/>
        </w:rPr>
        <w:t>הצעת חוק התפזרות הכנסת העשרים וחמש, התשפ"ג–202</w:t>
      </w:r>
      <w:r>
        <w:rPr>
          <w:rFonts w:hint="cs"/>
          <w:rtl/>
          <w:lang w:eastAsia="he-IL"/>
        </w:rPr>
        <w:t>3, לא נתקבלה.</w:t>
      </w:r>
    </w:p>
    <w:p w:rsidR="0089322A" w:rsidRDefault="0089322A" w:rsidP="006A097C">
      <w:pPr>
        <w:rPr>
          <w:rtl/>
          <w:lang w:eastAsia="he-IL"/>
        </w:rPr>
      </w:pPr>
    </w:p>
    <w:p w:rsidR="0089322A" w:rsidRDefault="0089322A" w:rsidP="006A097C">
      <w:pPr>
        <w:pStyle w:val="af6"/>
        <w:keepNext/>
        <w:rPr>
          <w:rtl/>
        </w:rPr>
      </w:pPr>
      <w:r w:rsidRPr="00C24055">
        <w:rPr>
          <w:rStyle w:val="TagStyle"/>
          <w:rtl/>
        </w:rPr>
        <w:t xml:space="preserve"> &lt;&lt; יור &gt;&gt; </w:t>
      </w:r>
      <w:r>
        <w:rPr>
          <w:rtl/>
        </w:rPr>
        <w:t>היו"ר אמיר אוחנה:</w:t>
      </w:r>
      <w:r w:rsidRPr="00C24055">
        <w:rPr>
          <w:rStyle w:val="TagStyle"/>
          <w:rtl/>
        </w:rPr>
        <w:t xml:space="preserve"> &lt;&lt; יור &gt;&gt;</w:t>
      </w:r>
      <w:r>
        <w:rPr>
          <w:rtl/>
        </w:rPr>
        <w:t xml:space="preserve"> </w:t>
      </w:r>
    </w:p>
    <w:p w:rsidR="0089322A" w:rsidRDefault="0089322A" w:rsidP="00D23E4A">
      <w:pPr>
        <w:rPr>
          <w:rtl/>
          <w:lang w:eastAsia="he-IL"/>
        </w:rPr>
      </w:pPr>
    </w:p>
    <w:p w:rsidR="0089322A" w:rsidRDefault="0089322A" w:rsidP="006A097C">
      <w:pPr>
        <w:rPr>
          <w:rtl/>
          <w:lang w:eastAsia="he-IL"/>
        </w:rPr>
      </w:pPr>
      <w:bookmarkStart w:id="39871" w:name="_ETM_Q101_613430"/>
      <w:bookmarkStart w:id="39872" w:name="_ETM_Q101_613498"/>
      <w:bookmarkEnd w:id="39871"/>
      <w:bookmarkEnd w:id="39872"/>
      <w:r>
        <w:rPr>
          <w:rFonts w:hint="cs"/>
          <w:rtl/>
          <w:lang w:eastAsia="he-IL"/>
        </w:rPr>
        <w:t xml:space="preserve">53 בעד, 61 נגד. אני </w:t>
      </w:r>
      <w:bookmarkStart w:id="39873" w:name="_ETM_Q101_622661"/>
      <w:bookmarkEnd w:id="39873"/>
      <w:r>
        <w:rPr>
          <w:rFonts w:hint="cs"/>
          <w:rtl/>
          <w:lang w:eastAsia="he-IL"/>
        </w:rPr>
        <w:t xml:space="preserve">קובע כי </w:t>
      </w:r>
      <w:r w:rsidRPr="0003524A">
        <w:rPr>
          <w:rtl/>
          <w:lang w:eastAsia="he-IL"/>
        </w:rPr>
        <w:t>הצעת חוק התפזרות הכנסת העשרים וחמש, התשפ"ג–202</w:t>
      </w:r>
      <w:r>
        <w:rPr>
          <w:rFonts w:hint="cs"/>
          <w:rtl/>
          <w:lang w:eastAsia="he-IL"/>
        </w:rPr>
        <w:t xml:space="preserve">3, של חבר הכנסת ווליד טאהא וקבוצת חברי הכנסת, לא אושרה ותוסר מסדר-היום. </w:t>
      </w:r>
    </w:p>
    <w:p w:rsidR="0089322A" w:rsidRDefault="0089322A" w:rsidP="006A097C">
      <w:pPr>
        <w:rPr>
          <w:rtl/>
          <w:lang w:eastAsia="he-IL"/>
        </w:rPr>
      </w:pPr>
    </w:p>
    <w:p w:rsidR="0089322A" w:rsidRPr="00607618" w:rsidRDefault="0089322A" w:rsidP="006A097C">
      <w:pPr>
        <w:rPr>
          <w:rtl/>
          <w:lang w:eastAsia="he-IL"/>
        </w:rPr>
      </w:pPr>
      <w:r>
        <w:rPr>
          <w:rFonts w:hint="cs"/>
          <w:rtl/>
          <w:lang w:eastAsia="he-IL"/>
        </w:rPr>
        <w:t xml:space="preserve">אנחנו נעבור להצביע על </w:t>
      </w:r>
      <w:r w:rsidRPr="0003524A">
        <w:rPr>
          <w:rtl/>
          <w:lang w:eastAsia="he-IL"/>
        </w:rPr>
        <w:t>הצעת חוק התפזרות הכנסת העשרים וחמש, התשפ"ג–202</w:t>
      </w:r>
      <w:r>
        <w:rPr>
          <w:rFonts w:hint="cs"/>
          <w:rtl/>
          <w:lang w:eastAsia="he-IL"/>
        </w:rPr>
        <w:t xml:space="preserve">3, </w:t>
      </w:r>
      <w:bookmarkStart w:id="39874" w:name="_ETM_Q101_640030"/>
      <w:bookmarkEnd w:id="39874"/>
      <w:r>
        <w:rPr>
          <w:rFonts w:hint="cs"/>
          <w:rtl/>
          <w:lang w:eastAsia="he-IL"/>
        </w:rPr>
        <w:t>של חברת הכנסת מרב מיכאלי וקבוצת חברי הכנסת. הצבעה כעת.</w:t>
      </w:r>
    </w:p>
    <w:p w:rsidR="0089322A" w:rsidRDefault="0089322A" w:rsidP="006A097C">
      <w:pPr>
        <w:rPr>
          <w:rtl/>
          <w:lang w:eastAsia="he-IL"/>
        </w:rPr>
      </w:pPr>
    </w:p>
    <w:p w:rsidR="0089322A" w:rsidRDefault="0089322A" w:rsidP="006A097C">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7</w:t>
      </w:r>
    </w:p>
    <w:p w:rsidR="0089322A" w:rsidRDefault="0089322A" w:rsidP="006A097C">
      <w:pPr>
        <w:pStyle w:val="--"/>
        <w:keepNext/>
        <w:rPr>
          <w:rtl/>
          <w:lang w:eastAsia="he-IL"/>
        </w:rPr>
      </w:pPr>
    </w:p>
    <w:p w:rsidR="0089322A" w:rsidRDefault="0089322A" w:rsidP="006A097C">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52</w:t>
      </w:r>
    </w:p>
    <w:p w:rsidR="0089322A" w:rsidRDefault="0089322A" w:rsidP="006A097C">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61</w:t>
      </w:r>
    </w:p>
    <w:p w:rsidR="0089322A" w:rsidRDefault="0089322A" w:rsidP="006A097C">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89322A" w:rsidRDefault="0089322A" w:rsidP="006A097C">
      <w:pPr>
        <w:pStyle w:val="af2"/>
        <w:rPr>
          <w:rtl/>
          <w:lang w:eastAsia="he-IL"/>
        </w:rPr>
      </w:pPr>
      <w:r>
        <w:rPr>
          <w:rFonts w:hint="eastAsia"/>
          <w:rtl/>
          <w:lang w:eastAsia="he-IL"/>
        </w:rPr>
        <w:t>ההצעה</w:t>
      </w:r>
      <w:r>
        <w:rPr>
          <w:rtl/>
          <w:lang w:eastAsia="he-IL"/>
        </w:rPr>
        <w:t xml:space="preserve"> להעביר </w:t>
      </w:r>
      <w:r>
        <w:rPr>
          <w:rFonts w:hint="cs"/>
          <w:rtl/>
          <w:lang w:eastAsia="he-IL"/>
        </w:rPr>
        <w:t xml:space="preserve">לוועדה </w:t>
      </w:r>
      <w:r>
        <w:rPr>
          <w:rtl/>
          <w:lang w:eastAsia="he-IL"/>
        </w:rPr>
        <w:t xml:space="preserve">את </w:t>
      </w:r>
      <w:r w:rsidRPr="0003524A">
        <w:rPr>
          <w:rtl/>
          <w:lang w:eastAsia="he-IL"/>
        </w:rPr>
        <w:t>הצעת חוק התפזרות הכנסת העשרים וחמש, התשפ"ג–202</w:t>
      </w:r>
      <w:r>
        <w:rPr>
          <w:rFonts w:hint="cs"/>
          <w:rtl/>
          <w:lang w:eastAsia="he-IL"/>
        </w:rPr>
        <w:t>3, לא נתקבלה.</w:t>
      </w:r>
    </w:p>
    <w:p w:rsidR="0089322A" w:rsidRDefault="0089322A" w:rsidP="006A097C">
      <w:pPr>
        <w:rPr>
          <w:rtl/>
          <w:lang w:eastAsia="he-IL"/>
        </w:rPr>
      </w:pPr>
    </w:p>
    <w:p w:rsidR="0089322A" w:rsidRDefault="0089322A" w:rsidP="006A097C">
      <w:pPr>
        <w:pStyle w:val="af6"/>
        <w:keepNext/>
        <w:rPr>
          <w:rtl/>
        </w:rPr>
      </w:pPr>
      <w:bookmarkStart w:id="39875" w:name="ET_yor_6423_14"/>
      <w:r w:rsidRPr="00C24055">
        <w:rPr>
          <w:rStyle w:val="TagStyle"/>
          <w:rtl/>
        </w:rPr>
        <w:t xml:space="preserve"> &lt;&lt; יור &gt;&gt; </w:t>
      </w:r>
      <w:r>
        <w:rPr>
          <w:rtl/>
        </w:rPr>
        <w:t>היו"ר אמיר אוחנה:</w:t>
      </w:r>
      <w:r w:rsidRPr="00C24055">
        <w:rPr>
          <w:rStyle w:val="TagStyle"/>
          <w:rtl/>
        </w:rPr>
        <w:t xml:space="preserve"> &lt;&lt; יור &gt;&gt;</w:t>
      </w:r>
      <w:r>
        <w:rPr>
          <w:rtl/>
        </w:rPr>
        <w:t xml:space="preserve"> </w:t>
      </w:r>
      <w:bookmarkEnd w:id="39875"/>
    </w:p>
    <w:p w:rsidR="0089322A" w:rsidRDefault="0089322A" w:rsidP="00D23E4A">
      <w:pPr>
        <w:rPr>
          <w:rtl/>
          <w:lang w:eastAsia="he-IL"/>
        </w:rPr>
      </w:pPr>
    </w:p>
    <w:p w:rsidR="0089322A" w:rsidRDefault="0089322A" w:rsidP="006A097C">
      <w:pPr>
        <w:rPr>
          <w:rtl/>
          <w:lang w:eastAsia="he-IL"/>
        </w:rPr>
      </w:pPr>
      <w:bookmarkStart w:id="39876" w:name="_ETM_Q101_655259"/>
      <w:bookmarkStart w:id="39877" w:name="_ETM_Q101_655335"/>
      <w:bookmarkEnd w:id="39876"/>
      <w:bookmarkEnd w:id="39877"/>
      <w:r>
        <w:rPr>
          <w:rFonts w:hint="cs"/>
          <w:rtl/>
          <w:lang w:eastAsia="he-IL"/>
        </w:rPr>
        <w:t xml:space="preserve">53 </w:t>
      </w:r>
      <w:bookmarkStart w:id="39878" w:name="_ETM_Q101_659107"/>
      <w:bookmarkEnd w:id="39878"/>
      <w:r>
        <w:rPr>
          <w:rFonts w:hint="cs"/>
          <w:rtl/>
          <w:lang w:eastAsia="he-IL"/>
        </w:rPr>
        <w:t xml:space="preserve">בעד, 61 נגד. אני קובע כי </w:t>
      </w:r>
      <w:r w:rsidRPr="0003524A">
        <w:rPr>
          <w:rtl/>
          <w:lang w:eastAsia="he-IL"/>
        </w:rPr>
        <w:t>הצעת חוק התפזרות הכנסת העשרים וחמש, התשפ"ג–202</w:t>
      </w:r>
      <w:r>
        <w:rPr>
          <w:rFonts w:hint="cs"/>
          <w:rtl/>
          <w:lang w:eastAsia="he-IL"/>
        </w:rPr>
        <w:t xml:space="preserve">3, של חברת הכנסת </w:t>
      </w:r>
      <w:bookmarkStart w:id="39879" w:name="_ETM_Q101_666676"/>
      <w:bookmarkEnd w:id="39879"/>
      <w:r>
        <w:rPr>
          <w:rFonts w:hint="cs"/>
          <w:rtl/>
          <w:lang w:eastAsia="he-IL"/>
        </w:rPr>
        <w:t xml:space="preserve">מרב מיכאלי וקבוצת חברי הכנסת, לא אושרה, ותוסר מסדר-היום. </w:t>
      </w:r>
    </w:p>
    <w:p w:rsidR="0089322A" w:rsidRDefault="0089322A" w:rsidP="006A097C">
      <w:pPr>
        <w:rPr>
          <w:rtl/>
          <w:lang w:eastAsia="he-IL"/>
        </w:rPr>
      </w:pPr>
    </w:p>
    <w:p w:rsidR="0089322A" w:rsidRDefault="0089322A" w:rsidP="006A097C">
      <w:pPr>
        <w:rPr>
          <w:rtl/>
          <w:lang w:eastAsia="he-IL"/>
        </w:rPr>
      </w:pPr>
      <w:r>
        <w:rPr>
          <w:rFonts w:hint="cs"/>
          <w:rtl/>
          <w:lang w:eastAsia="he-IL"/>
        </w:rPr>
        <w:t xml:space="preserve">ונעבור להצביע על </w:t>
      </w:r>
      <w:bookmarkStart w:id="39880" w:name="_ETM_Q101_674044"/>
      <w:bookmarkEnd w:id="39880"/>
      <w:r w:rsidRPr="0003524A">
        <w:rPr>
          <w:rtl/>
          <w:lang w:eastAsia="he-IL"/>
        </w:rPr>
        <w:t>הצעת חוק התפזרות הכנסת העשרים וחמש, התשפ"</w:t>
      </w:r>
      <w:r>
        <w:rPr>
          <w:rFonts w:hint="cs"/>
          <w:rtl/>
          <w:lang w:eastAsia="he-IL"/>
        </w:rPr>
        <w:t>ד</w:t>
      </w:r>
      <w:r w:rsidRPr="0003524A">
        <w:rPr>
          <w:rtl/>
          <w:lang w:eastAsia="he-IL"/>
        </w:rPr>
        <w:t>–202</w:t>
      </w:r>
      <w:r>
        <w:rPr>
          <w:rFonts w:hint="cs"/>
          <w:rtl/>
          <w:lang w:eastAsia="he-IL"/>
        </w:rPr>
        <w:t xml:space="preserve">4, של חברת הכנסת פנינה תמנו שטה וקבוצת חברי </w:t>
      </w:r>
      <w:bookmarkStart w:id="39881" w:name="_ETM_Q101_683312"/>
      <w:bookmarkEnd w:id="39881"/>
      <w:r>
        <w:rPr>
          <w:rFonts w:hint="cs"/>
          <w:rtl/>
          <w:lang w:eastAsia="he-IL"/>
        </w:rPr>
        <w:t>הכנסת. הצבעה כעת.</w:t>
      </w:r>
    </w:p>
    <w:p w:rsidR="0089322A" w:rsidRDefault="0089322A" w:rsidP="006A097C">
      <w:pPr>
        <w:rPr>
          <w:rtl/>
          <w:lang w:eastAsia="he-IL"/>
        </w:rPr>
      </w:pPr>
    </w:p>
    <w:p w:rsidR="0089322A" w:rsidRDefault="0089322A" w:rsidP="006A097C">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8</w:t>
      </w:r>
    </w:p>
    <w:p w:rsidR="0089322A" w:rsidRDefault="0089322A" w:rsidP="006A097C">
      <w:pPr>
        <w:pStyle w:val="--"/>
        <w:keepNext/>
        <w:rPr>
          <w:rtl/>
          <w:lang w:eastAsia="he-IL"/>
        </w:rPr>
      </w:pPr>
    </w:p>
    <w:p w:rsidR="0089322A" w:rsidRDefault="0089322A" w:rsidP="006A097C">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52</w:t>
      </w:r>
    </w:p>
    <w:p w:rsidR="0089322A" w:rsidRDefault="0089322A" w:rsidP="006A097C">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61</w:t>
      </w:r>
    </w:p>
    <w:p w:rsidR="0089322A" w:rsidRDefault="0089322A" w:rsidP="006A097C">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89322A" w:rsidRDefault="0089322A" w:rsidP="006A097C">
      <w:pPr>
        <w:pStyle w:val="af2"/>
        <w:rPr>
          <w:rtl/>
          <w:lang w:eastAsia="he-IL"/>
        </w:rPr>
      </w:pPr>
      <w:r>
        <w:rPr>
          <w:rFonts w:hint="eastAsia"/>
          <w:rtl/>
          <w:lang w:eastAsia="he-IL"/>
        </w:rPr>
        <w:t>ההצעה</w:t>
      </w:r>
      <w:r>
        <w:rPr>
          <w:rtl/>
          <w:lang w:eastAsia="he-IL"/>
        </w:rPr>
        <w:t xml:space="preserve"> להעביר</w:t>
      </w:r>
      <w:r>
        <w:rPr>
          <w:rFonts w:hint="cs"/>
          <w:rtl/>
          <w:lang w:eastAsia="he-IL"/>
        </w:rPr>
        <w:t xml:space="preserve"> לוועדה</w:t>
      </w:r>
      <w:r>
        <w:rPr>
          <w:rtl/>
          <w:lang w:eastAsia="he-IL"/>
        </w:rPr>
        <w:t xml:space="preserve"> את </w:t>
      </w:r>
      <w:r w:rsidRPr="0003524A">
        <w:rPr>
          <w:rtl/>
          <w:lang w:eastAsia="he-IL"/>
        </w:rPr>
        <w:t>הצעת חוק התפזרות הכנסת העשרים וחמש, התשפ"</w:t>
      </w:r>
      <w:r>
        <w:rPr>
          <w:rFonts w:hint="cs"/>
          <w:rtl/>
          <w:lang w:eastAsia="he-IL"/>
        </w:rPr>
        <w:t>ד</w:t>
      </w:r>
      <w:r w:rsidRPr="0003524A">
        <w:rPr>
          <w:rtl/>
          <w:lang w:eastAsia="he-IL"/>
        </w:rPr>
        <w:t>–202</w:t>
      </w:r>
      <w:r>
        <w:rPr>
          <w:rFonts w:hint="cs"/>
          <w:rtl/>
          <w:lang w:eastAsia="he-IL"/>
        </w:rPr>
        <w:t>4, לא נתקבלה.</w:t>
      </w:r>
    </w:p>
    <w:p w:rsidR="0089322A" w:rsidRDefault="0089322A" w:rsidP="006A097C">
      <w:pPr>
        <w:rPr>
          <w:rtl/>
          <w:lang w:eastAsia="he-IL"/>
        </w:rPr>
      </w:pPr>
    </w:p>
    <w:p w:rsidR="0089322A" w:rsidRDefault="0089322A" w:rsidP="006A097C">
      <w:pPr>
        <w:pStyle w:val="af6"/>
        <w:keepNext/>
        <w:rPr>
          <w:rtl/>
        </w:rPr>
      </w:pPr>
      <w:bookmarkStart w:id="39882" w:name="ET_yor_6423_15"/>
      <w:r w:rsidRPr="00C24055">
        <w:rPr>
          <w:rStyle w:val="TagStyle"/>
          <w:rtl/>
        </w:rPr>
        <w:t xml:space="preserve"> &lt;&lt; יור &gt;&gt; </w:t>
      </w:r>
      <w:r>
        <w:rPr>
          <w:rtl/>
        </w:rPr>
        <w:t>היו"ר אמיר אוחנה:</w:t>
      </w:r>
      <w:r w:rsidRPr="00C24055">
        <w:rPr>
          <w:rStyle w:val="TagStyle"/>
          <w:rtl/>
        </w:rPr>
        <w:t xml:space="preserve"> &lt;&lt; יור &gt;&gt;</w:t>
      </w:r>
      <w:r>
        <w:rPr>
          <w:rtl/>
        </w:rPr>
        <w:t xml:space="preserve"> </w:t>
      </w:r>
      <w:bookmarkEnd w:id="39882"/>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53 בעד, 61 נגד. אני קובע כי </w:t>
      </w:r>
      <w:r w:rsidRPr="0003524A">
        <w:rPr>
          <w:rtl/>
          <w:lang w:eastAsia="he-IL"/>
        </w:rPr>
        <w:t>הצעת חוק התפזרות הכנסת העשרים וחמש, התשפ"</w:t>
      </w:r>
      <w:r>
        <w:rPr>
          <w:rFonts w:hint="cs"/>
          <w:rtl/>
          <w:lang w:eastAsia="he-IL"/>
        </w:rPr>
        <w:t>ד</w:t>
      </w:r>
      <w:r w:rsidRPr="0003524A">
        <w:rPr>
          <w:rtl/>
          <w:lang w:eastAsia="he-IL"/>
        </w:rPr>
        <w:t>–202</w:t>
      </w:r>
      <w:r>
        <w:rPr>
          <w:rFonts w:hint="cs"/>
          <w:rtl/>
          <w:lang w:eastAsia="he-IL"/>
        </w:rPr>
        <w:t xml:space="preserve">4, </w:t>
      </w:r>
      <w:bookmarkStart w:id="39883" w:name="_ETM_Q101_709818"/>
      <w:bookmarkEnd w:id="39883"/>
      <w:r>
        <w:rPr>
          <w:rFonts w:hint="cs"/>
          <w:rtl/>
          <w:lang w:eastAsia="he-IL"/>
        </w:rPr>
        <w:t>של חברת הכנסת פנינה תמנו שטה וקבוצת חברי הכנסת, לא</w:t>
      </w:r>
      <w:bookmarkStart w:id="39884" w:name="_ETM_Q101_715102"/>
      <w:bookmarkEnd w:id="39884"/>
      <w:r>
        <w:rPr>
          <w:rFonts w:hint="cs"/>
          <w:rtl/>
          <w:lang w:eastAsia="he-IL"/>
        </w:rPr>
        <w:t xml:space="preserve"> אושרה, ותוסר מסדר-היום.</w:t>
      </w:r>
    </w:p>
    <w:p w:rsidR="0089322A" w:rsidRDefault="0089322A" w:rsidP="006A097C">
      <w:pPr>
        <w:rPr>
          <w:rtl/>
          <w:lang w:eastAsia="he-IL"/>
        </w:rPr>
      </w:pPr>
    </w:p>
    <w:p w:rsidR="0089322A" w:rsidRDefault="0089322A" w:rsidP="006A097C">
      <w:pPr>
        <w:rPr>
          <w:rtl/>
          <w:lang w:eastAsia="he-IL"/>
        </w:rPr>
      </w:pPr>
    </w:p>
    <w:p w:rsidR="0089322A" w:rsidRDefault="0089322A" w:rsidP="006A097C">
      <w:pPr>
        <w:pStyle w:val="a6"/>
        <w:rPr>
          <w:rtl/>
        </w:rPr>
      </w:pPr>
      <w:bookmarkStart w:id="39885" w:name="TOR_Q102"/>
      <w:bookmarkStart w:id="39886" w:name="ET_hatsach_645127_3"/>
      <w:bookmarkEnd w:id="39885"/>
      <w:r w:rsidRPr="00F42279">
        <w:rPr>
          <w:rStyle w:val="TagStyle"/>
          <w:rtl/>
        </w:rPr>
        <w:t xml:space="preserve">&lt;&lt; הצח &gt;&gt; </w:t>
      </w:r>
      <w:bookmarkStart w:id="39887" w:name="_Toc200974795"/>
      <w:r>
        <w:rPr>
          <w:rtl/>
        </w:rPr>
        <w:t>הצעת חוק התקשורת (בזק ושידורים) (תיקון מס' 82 – הוראת שעה), התשפ"ה–2025</w:t>
      </w:r>
      <w:bookmarkEnd w:id="39887"/>
      <w:r w:rsidRPr="00F42279">
        <w:rPr>
          <w:rStyle w:val="TagStyle"/>
          <w:rtl/>
        </w:rPr>
        <w:t xml:space="preserve"> &lt;&lt; הצח &gt;&gt;</w:t>
      </w:r>
      <w:r>
        <w:rPr>
          <w:rtl/>
        </w:rPr>
        <w:t xml:space="preserve"> </w:t>
      </w:r>
      <w:bookmarkEnd w:id="39886"/>
    </w:p>
    <w:p w:rsidR="0089322A" w:rsidRPr="00C01AD4" w:rsidRDefault="0089322A" w:rsidP="006A097C">
      <w:pPr>
        <w:rPr>
          <w:rtl/>
        </w:rPr>
      </w:pPr>
      <w:r>
        <w:rPr>
          <w:rtl/>
        </w:rPr>
        <w:t>[מס'</w:t>
      </w:r>
      <w:r>
        <w:rPr>
          <w:rFonts w:hint="cs"/>
          <w:rtl/>
        </w:rPr>
        <w:t xml:space="preserve"> כ/1104</w:t>
      </w:r>
      <w:r>
        <w:rPr>
          <w:rtl/>
        </w:rPr>
        <w:t>; דברי הכנסת, חוב'</w:t>
      </w:r>
      <w:r>
        <w:rPr>
          <w:rFonts w:hint="cs"/>
          <w:rtl/>
        </w:rPr>
        <w:t xml:space="preserve"> כ"ג</w:t>
      </w:r>
      <w:r>
        <w:rPr>
          <w:rtl/>
        </w:rPr>
        <w:t>, ישיבה</w:t>
      </w:r>
      <w:r>
        <w:rPr>
          <w:rFonts w:hint="cs"/>
          <w:rtl/>
        </w:rPr>
        <w:t xml:space="preserve"> 277</w:t>
      </w:r>
      <w:r>
        <w:rPr>
          <w:rtl/>
        </w:rPr>
        <w:t>; נספחות.]</w:t>
      </w:r>
    </w:p>
    <w:p w:rsidR="0089322A" w:rsidRDefault="0089322A" w:rsidP="006A097C">
      <w:pPr>
        <w:pStyle w:val="-0"/>
        <w:rPr>
          <w:rtl/>
        </w:rPr>
      </w:pPr>
      <w:r>
        <w:rPr>
          <w:rtl/>
        </w:rPr>
        <w:t>(קריאה שנייה וקריאה שלישית)</w:t>
      </w:r>
    </w:p>
    <w:p w:rsidR="0089322A" w:rsidRDefault="0089322A" w:rsidP="006A097C">
      <w:pPr>
        <w:rPr>
          <w:rtl/>
        </w:rPr>
      </w:pPr>
    </w:p>
    <w:p w:rsidR="0089322A" w:rsidRDefault="0089322A" w:rsidP="006A097C">
      <w:pPr>
        <w:pStyle w:val="af6"/>
        <w:keepNext/>
        <w:rPr>
          <w:rtl/>
        </w:rPr>
      </w:pPr>
      <w:r w:rsidRPr="00E54D1D">
        <w:rPr>
          <w:rStyle w:val="TagStyle"/>
          <w:rtl/>
        </w:rPr>
        <w:t xml:space="preserve">&lt;&lt; יור &gt;&gt; </w:t>
      </w:r>
      <w:r>
        <w:rPr>
          <w:rtl/>
        </w:rPr>
        <w:t>היו"ר אמיר אוחנה:</w:t>
      </w:r>
      <w:r w:rsidRPr="00E54D1D">
        <w:rPr>
          <w:rStyle w:val="TagStyle"/>
          <w:rtl/>
        </w:rPr>
        <w:t xml:space="preserve"> &lt;&lt; יור &gt;&gt;</w:t>
      </w:r>
      <w:r>
        <w:rPr>
          <w:rtl/>
        </w:rPr>
        <w:t xml:space="preserve"> </w:t>
      </w:r>
    </w:p>
    <w:p w:rsidR="0089322A" w:rsidRDefault="0089322A" w:rsidP="00D23E4A">
      <w:pPr>
        <w:rPr>
          <w:rtl/>
        </w:rPr>
      </w:pPr>
    </w:p>
    <w:p w:rsidR="0089322A" w:rsidRPr="006E6CA3" w:rsidRDefault="0089322A" w:rsidP="00884721">
      <w:pPr>
        <w:rPr>
          <w:rtl/>
        </w:rPr>
      </w:pPr>
      <w:bookmarkStart w:id="39888" w:name="_ETM_Q102_119329"/>
      <w:bookmarkEnd w:id="39888"/>
      <w:r>
        <w:rPr>
          <w:rFonts w:hint="cs"/>
          <w:rtl/>
        </w:rPr>
        <w:t xml:space="preserve">חברי הכנסת, נעבור לנושא הבא שעל סדר-היום, והוא </w:t>
      </w:r>
      <w:r w:rsidRPr="006E6CA3">
        <w:rPr>
          <w:rtl/>
        </w:rPr>
        <w:t>הצעת חוק התקשורת (בזק ושידורים) (תיקון מס' 82 – הוראת שעה), התשפ"ה–2025</w:t>
      </w:r>
      <w:r>
        <w:rPr>
          <w:rFonts w:hint="cs"/>
          <w:rtl/>
        </w:rPr>
        <w:t xml:space="preserve">, של </w:t>
      </w:r>
      <w:bookmarkStart w:id="39889" w:name="_ETM_Q102_129868"/>
      <w:bookmarkEnd w:id="39889"/>
      <w:r>
        <w:rPr>
          <w:rFonts w:hint="cs"/>
          <w:rtl/>
        </w:rPr>
        <w:t>חבר הכנסת סימון מושיאשוילי וקבוצת חברי הכנסת, לקריאה השנייה ו</w:t>
      </w:r>
      <w:r w:rsidR="00884721">
        <w:rPr>
          <w:rFonts w:hint="cs"/>
          <w:rtl/>
        </w:rPr>
        <w:t>ל</w:t>
      </w:r>
      <w:r>
        <w:rPr>
          <w:rFonts w:hint="cs"/>
          <w:rtl/>
        </w:rPr>
        <w:t xml:space="preserve">קריאה </w:t>
      </w:r>
      <w:bookmarkStart w:id="39890" w:name="_ETM_Q102_136216"/>
      <w:bookmarkEnd w:id="39890"/>
      <w:r>
        <w:rPr>
          <w:rFonts w:hint="cs"/>
          <w:rtl/>
        </w:rPr>
        <w:t xml:space="preserve">השלישית. אני מתכבד להזמין את חבר הכנסת דוד ביטן, יושב-ראש </w:t>
      </w:r>
      <w:bookmarkStart w:id="39891" w:name="_ETM_Q102_141345"/>
      <w:bookmarkEnd w:id="39891"/>
      <w:r>
        <w:rPr>
          <w:rFonts w:hint="cs"/>
          <w:rtl/>
        </w:rPr>
        <w:t>ועדת הכלכלה, להציג את הצעת החוק. בבקשה.</w:t>
      </w:r>
    </w:p>
    <w:p w:rsidR="0089322A" w:rsidRDefault="0089322A" w:rsidP="006A097C">
      <w:pPr>
        <w:rPr>
          <w:rtl/>
        </w:rPr>
      </w:pPr>
    </w:p>
    <w:p w:rsidR="0089322A" w:rsidRDefault="0089322A" w:rsidP="006A097C">
      <w:pPr>
        <w:pStyle w:val="a4"/>
        <w:keepNext/>
        <w:rPr>
          <w:rtl/>
        </w:rPr>
      </w:pPr>
      <w:bookmarkStart w:id="39892" w:name="ET_speaker_6483_11"/>
      <w:r w:rsidRPr="00CA0467">
        <w:rPr>
          <w:rStyle w:val="TagStyle"/>
          <w:rtl/>
        </w:rPr>
        <w:t xml:space="preserve"> &lt;&lt; דובר &gt;&gt; </w:t>
      </w:r>
      <w:bookmarkStart w:id="39893" w:name="_Toc200974796"/>
      <w:r>
        <w:rPr>
          <w:rtl/>
        </w:rPr>
        <w:t>דוד ביטן (יו"ר ועדת הכלכלה):</w:t>
      </w:r>
      <w:bookmarkEnd w:id="39893"/>
      <w:r w:rsidRPr="00CA0467">
        <w:rPr>
          <w:rStyle w:val="TagStyle"/>
          <w:rtl/>
        </w:rPr>
        <w:t xml:space="preserve"> &lt;&lt; דובר &gt;&gt;</w:t>
      </w:r>
      <w:r>
        <w:rPr>
          <w:rtl/>
        </w:rPr>
        <w:t xml:space="preserve"> </w:t>
      </w:r>
      <w:bookmarkEnd w:id="39892"/>
    </w:p>
    <w:p w:rsidR="0089322A" w:rsidRDefault="0089322A" w:rsidP="00D23E4A">
      <w:pPr>
        <w:rPr>
          <w:rtl/>
        </w:rPr>
      </w:pPr>
    </w:p>
    <w:p w:rsidR="0089322A" w:rsidRDefault="0089322A" w:rsidP="00A269F4">
      <w:pPr>
        <w:rPr>
          <w:rtl/>
        </w:rPr>
      </w:pPr>
      <w:r>
        <w:rPr>
          <w:rFonts w:hint="cs"/>
          <w:rtl/>
        </w:rPr>
        <w:t xml:space="preserve">אדוני </w:t>
      </w:r>
      <w:r w:rsidR="00A269F4">
        <w:rPr>
          <w:rFonts w:hint="cs"/>
          <w:rtl/>
        </w:rPr>
        <w:t>ה</w:t>
      </w:r>
      <w:r>
        <w:rPr>
          <w:rFonts w:hint="cs"/>
          <w:rtl/>
        </w:rPr>
        <w:t>יושב</w:t>
      </w:r>
      <w:r w:rsidR="00A269F4">
        <w:rPr>
          <w:rFonts w:hint="cs"/>
          <w:rtl/>
        </w:rPr>
        <w:t>-</w:t>
      </w:r>
      <w:r>
        <w:rPr>
          <w:rFonts w:hint="cs"/>
          <w:rtl/>
        </w:rPr>
        <w:t xml:space="preserve">ראש, כנסת נכבדה, אני מתכבד להציג בפניכם </w:t>
      </w:r>
      <w:bookmarkStart w:id="39894" w:name="_ETM_Q102_183622"/>
      <w:bookmarkEnd w:id="39894"/>
      <w:r>
        <w:rPr>
          <w:rFonts w:hint="cs"/>
          <w:rtl/>
        </w:rPr>
        <w:t xml:space="preserve">את </w:t>
      </w:r>
      <w:r w:rsidRPr="006E6CA3">
        <w:rPr>
          <w:rtl/>
        </w:rPr>
        <w:t>הצעת חוק התקשורת (בזק ושידורים) (תיקון מס' 82 – הוראת שעה), התשפ"ה–2025</w:t>
      </w:r>
      <w:r>
        <w:rPr>
          <w:rFonts w:hint="cs"/>
          <w:rtl/>
        </w:rPr>
        <w:t>, לקריאה ה</w:t>
      </w:r>
      <w:r w:rsidRPr="006E6CA3">
        <w:rPr>
          <w:rtl/>
        </w:rPr>
        <w:t xml:space="preserve">שנייה ולקריאה </w:t>
      </w:r>
      <w:r>
        <w:rPr>
          <w:rFonts w:hint="cs"/>
          <w:rtl/>
        </w:rPr>
        <w:t>ה</w:t>
      </w:r>
      <w:r w:rsidRPr="006E6CA3">
        <w:rPr>
          <w:rtl/>
        </w:rPr>
        <w:t>שלישית</w:t>
      </w:r>
      <w:r>
        <w:rPr>
          <w:rFonts w:hint="cs"/>
          <w:rtl/>
        </w:rPr>
        <w:t xml:space="preserve">. </w:t>
      </w:r>
      <w:bookmarkStart w:id="39895" w:name="_ETM_Q102_193313"/>
      <w:bookmarkStart w:id="39896" w:name="_ETM_Q102_193381"/>
      <w:bookmarkStart w:id="39897" w:name="_ETM_Q102_193481"/>
      <w:bookmarkStart w:id="39898" w:name="_ETM_Q102_193532"/>
      <w:bookmarkEnd w:id="39895"/>
      <w:bookmarkEnd w:id="39896"/>
      <w:bookmarkEnd w:id="39897"/>
      <w:bookmarkEnd w:id="39898"/>
      <w:r w:rsidRPr="006E6CA3">
        <w:rPr>
          <w:rtl/>
        </w:rPr>
        <w:t xml:space="preserve">הצעת חוק </w:t>
      </w:r>
      <w:r>
        <w:rPr>
          <w:rFonts w:hint="cs"/>
          <w:rtl/>
        </w:rPr>
        <w:t xml:space="preserve">זו הינה הצעת חוק </w:t>
      </w:r>
      <w:r w:rsidRPr="006E6CA3">
        <w:rPr>
          <w:rtl/>
        </w:rPr>
        <w:t>פרטית של</w:t>
      </w:r>
      <w:r>
        <w:rPr>
          <w:rFonts w:hint="cs"/>
          <w:rtl/>
        </w:rPr>
        <w:t xml:space="preserve"> חבר הכנסת </w:t>
      </w:r>
      <w:bookmarkStart w:id="39899" w:name="_ETM_Q102_196356"/>
      <w:bookmarkEnd w:id="39899"/>
      <w:r>
        <w:rPr>
          <w:rFonts w:hint="cs"/>
          <w:rtl/>
        </w:rPr>
        <w:t xml:space="preserve">סימון מושיאשוילי וקבוצת חברי הכנסת שגם אני ביניהם, ומטרתה לתמוך </w:t>
      </w:r>
      <w:bookmarkStart w:id="39900" w:name="_ETM_Q102_199529"/>
      <w:bookmarkEnd w:id="39900"/>
      <w:r>
        <w:rPr>
          <w:rFonts w:hint="cs"/>
          <w:rtl/>
        </w:rPr>
        <w:t>בה</w:t>
      </w:r>
      <w:r w:rsidRPr="006E6CA3">
        <w:rPr>
          <w:rtl/>
        </w:rPr>
        <w:t>פקות מקומיות בשפה הג</w:t>
      </w:r>
      <w:r>
        <w:rPr>
          <w:rFonts w:hint="cs"/>
          <w:rtl/>
        </w:rPr>
        <w:t>י</w:t>
      </w:r>
      <w:r w:rsidRPr="006E6CA3">
        <w:rPr>
          <w:rtl/>
        </w:rPr>
        <w:t>אורגית עבור</w:t>
      </w:r>
      <w:r>
        <w:rPr>
          <w:rFonts w:hint="cs"/>
          <w:rtl/>
        </w:rPr>
        <w:t xml:space="preserve"> קהילת יוצאי גיאורגיה בישראל, כפי שאסביר כעת.</w:t>
      </w:r>
    </w:p>
    <w:p w:rsidR="0089322A" w:rsidRDefault="0089322A" w:rsidP="006A097C">
      <w:pPr>
        <w:rPr>
          <w:rtl/>
        </w:rPr>
      </w:pPr>
      <w:bookmarkStart w:id="39901" w:name="_ETM_Q102_207602"/>
      <w:bookmarkStart w:id="39902" w:name="_ETM_Q102_207661"/>
      <w:bookmarkStart w:id="39903" w:name="_ETM_Q102_206046"/>
      <w:bookmarkEnd w:id="39901"/>
      <w:bookmarkEnd w:id="39902"/>
      <w:bookmarkEnd w:id="39903"/>
    </w:p>
    <w:p w:rsidR="0089322A" w:rsidRDefault="0089322A" w:rsidP="006A097C">
      <w:pPr>
        <w:rPr>
          <w:rtl/>
        </w:rPr>
      </w:pPr>
      <w:bookmarkStart w:id="39904" w:name="_ETM_Q102_206117"/>
      <w:bookmarkEnd w:id="39904"/>
      <w:r w:rsidRPr="006E6CA3">
        <w:rPr>
          <w:rtl/>
        </w:rPr>
        <w:t>כיום ח</w:t>
      </w:r>
      <w:r>
        <w:rPr>
          <w:rFonts w:hint="cs"/>
          <w:rtl/>
        </w:rPr>
        <w:t>וק</w:t>
      </w:r>
      <w:r w:rsidRPr="006E6CA3">
        <w:rPr>
          <w:rtl/>
        </w:rPr>
        <w:t xml:space="preserve"> התקשורת </w:t>
      </w:r>
      <w:r>
        <w:rPr>
          <w:rFonts w:hint="cs"/>
          <w:rtl/>
        </w:rPr>
        <w:t>(</w:t>
      </w:r>
      <w:r w:rsidRPr="006E6CA3">
        <w:rPr>
          <w:rtl/>
        </w:rPr>
        <w:t>בזק ושידורים</w:t>
      </w:r>
      <w:r>
        <w:rPr>
          <w:rFonts w:hint="cs"/>
          <w:rtl/>
        </w:rPr>
        <w:t xml:space="preserve">), </w:t>
      </w:r>
      <w:proofErr w:type="spellStart"/>
      <w:r>
        <w:rPr>
          <w:rFonts w:hint="cs"/>
          <w:rtl/>
        </w:rPr>
        <w:t>התשמ"ב</w:t>
      </w:r>
      <w:proofErr w:type="spellEnd"/>
      <w:r>
        <w:rPr>
          <w:rFonts w:hint="cs"/>
          <w:rtl/>
        </w:rPr>
        <w:t xml:space="preserve">–1982, כולל </w:t>
      </w:r>
      <w:bookmarkStart w:id="39905" w:name="_ETM_Q102_214410"/>
      <w:bookmarkEnd w:id="39905"/>
      <w:r>
        <w:rPr>
          <w:rFonts w:hint="cs"/>
          <w:rtl/>
        </w:rPr>
        <w:t>ה</w:t>
      </w:r>
      <w:r w:rsidRPr="006E6CA3">
        <w:rPr>
          <w:rtl/>
        </w:rPr>
        <w:t>וראות שמטרתן ל</w:t>
      </w:r>
      <w:r>
        <w:rPr>
          <w:rFonts w:hint="cs"/>
          <w:rtl/>
        </w:rPr>
        <w:t>תמוך ב</w:t>
      </w:r>
      <w:r w:rsidRPr="006E6CA3">
        <w:rPr>
          <w:rtl/>
        </w:rPr>
        <w:t xml:space="preserve">הפקות מקומיות </w:t>
      </w:r>
      <w:r>
        <w:rPr>
          <w:rFonts w:hint="cs"/>
          <w:rtl/>
        </w:rPr>
        <w:t>בשפה</w:t>
      </w:r>
      <w:r w:rsidRPr="006E6CA3">
        <w:rPr>
          <w:rtl/>
        </w:rPr>
        <w:t xml:space="preserve"> </w:t>
      </w:r>
      <w:r>
        <w:rPr>
          <w:rFonts w:hint="cs"/>
          <w:rtl/>
        </w:rPr>
        <w:t>ה</w:t>
      </w:r>
      <w:r w:rsidRPr="006E6CA3">
        <w:rPr>
          <w:rtl/>
        </w:rPr>
        <w:t>אמהרית</w:t>
      </w:r>
      <w:r w:rsidRPr="008565A8">
        <w:rPr>
          <w:rtl/>
        </w:rPr>
        <w:t xml:space="preserve"> </w:t>
      </w:r>
      <w:proofErr w:type="spellStart"/>
      <w:r>
        <w:rPr>
          <w:rFonts w:hint="cs"/>
          <w:rtl/>
        </w:rPr>
        <w:t>וה</w:t>
      </w:r>
      <w:r w:rsidRPr="008565A8">
        <w:rPr>
          <w:rtl/>
        </w:rPr>
        <w:t>תיגרינית</w:t>
      </w:r>
      <w:proofErr w:type="spellEnd"/>
      <w:r>
        <w:rPr>
          <w:rFonts w:hint="cs"/>
          <w:rtl/>
        </w:rPr>
        <w:t xml:space="preserve"> </w:t>
      </w:r>
      <w:r w:rsidRPr="006E6CA3">
        <w:rPr>
          <w:rtl/>
        </w:rPr>
        <w:t>עבור קהילת יוצאי אתיופיה בישראל</w:t>
      </w:r>
      <w:r>
        <w:rPr>
          <w:rFonts w:hint="cs"/>
          <w:rtl/>
        </w:rPr>
        <w:t>.</w:t>
      </w:r>
      <w:r w:rsidRPr="006E6CA3">
        <w:rPr>
          <w:rtl/>
        </w:rPr>
        <w:t xml:space="preserve"> </w:t>
      </w:r>
      <w:r>
        <w:rPr>
          <w:rFonts w:hint="cs"/>
          <w:rtl/>
        </w:rPr>
        <w:t>הוראות אלה</w:t>
      </w:r>
      <w:r w:rsidRPr="006E6CA3">
        <w:rPr>
          <w:rtl/>
        </w:rPr>
        <w:t xml:space="preserve"> נוקבות בסכום שיוצא מתוך תקציב המדינה לשם תמיכה כאמור</w:t>
      </w:r>
      <w:r>
        <w:rPr>
          <w:rFonts w:hint="cs"/>
          <w:rtl/>
        </w:rPr>
        <w:t>,</w:t>
      </w:r>
      <w:r w:rsidRPr="006E6CA3">
        <w:rPr>
          <w:rtl/>
        </w:rPr>
        <w:t xml:space="preserve"> וכן קובעות כי על חלוקת הסכום י</w:t>
      </w:r>
      <w:r>
        <w:rPr>
          <w:rFonts w:hint="cs"/>
          <w:rtl/>
        </w:rPr>
        <w:t xml:space="preserve">חולו מבחני תמיכה </w:t>
      </w:r>
      <w:r w:rsidRPr="006E6CA3">
        <w:rPr>
          <w:rtl/>
        </w:rPr>
        <w:t>לפי חוק יסודות התקציב</w:t>
      </w:r>
      <w:r>
        <w:rPr>
          <w:rFonts w:hint="cs"/>
          <w:rtl/>
        </w:rPr>
        <w:t>.</w:t>
      </w:r>
      <w:bookmarkStart w:id="39906" w:name="_ETM_Q102_231496"/>
      <w:bookmarkStart w:id="39907" w:name="_ETM_Q102_231557"/>
      <w:bookmarkStart w:id="39908" w:name="_ETM_Q102_231689"/>
      <w:bookmarkStart w:id="39909" w:name="_ETM_Q102_231758"/>
      <w:bookmarkEnd w:id="39906"/>
      <w:bookmarkEnd w:id="39907"/>
      <w:bookmarkEnd w:id="39908"/>
      <w:bookmarkEnd w:id="39909"/>
      <w:r>
        <w:rPr>
          <w:rFonts w:hint="cs"/>
          <w:rtl/>
        </w:rPr>
        <w:t xml:space="preserve"> מוצע להחיל הוראות דומות </w:t>
      </w:r>
      <w:bookmarkStart w:id="39910" w:name="_ETM_Q102_233826"/>
      <w:bookmarkEnd w:id="39910"/>
      <w:r>
        <w:rPr>
          <w:rFonts w:hint="cs"/>
          <w:rtl/>
        </w:rPr>
        <w:t xml:space="preserve">גם לגבי תמיכה </w:t>
      </w:r>
      <w:r w:rsidRPr="006E6CA3">
        <w:rPr>
          <w:rtl/>
        </w:rPr>
        <w:t xml:space="preserve">בהפקות מקומיות בשפה </w:t>
      </w:r>
      <w:r>
        <w:rPr>
          <w:rFonts w:hint="cs"/>
          <w:rtl/>
        </w:rPr>
        <w:t>ה</w:t>
      </w:r>
      <w:r w:rsidRPr="006E6CA3">
        <w:rPr>
          <w:rtl/>
        </w:rPr>
        <w:t>ג</w:t>
      </w:r>
      <w:r>
        <w:rPr>
          <w:rFonts w:hint="cs"/>
          <w:rtl/>
        </w:rPr>
        <w:t>י</w:t>
      </w:r>
      <w:r w:rsidRPr="006E6CA3">
        <w:rPr>
          <w:rtl/>
        </w:rPr>
        <w:t>אורגית</w:t>
      </w:r>
      <w:r>
        <w:rPr>
          <w:rFonts w:hint="cs"/>
          <w:rtl/>
        </w:rPr>
        <w:t>,</w:t>
      </w:r>
      <w:r w:rsidRPr="006E6CA3">
        <w:rPr>
          <w:rtl/>
        </w:rPr>
        <w:t xml:space="preserve"> וזאת כדי לאפשר לקהילת יוצאי ג</w:t>
      </w:r>
      <w:r>
        <w:rPr>
          <w:rFonts w:hint="cs"/>
          <w:rtl/>
        </w:rPr>
        <w:t>י</w:t>
      </w:r>
      <w:r w:rsidRPr="006E6CA3">
        <w:rPr>
          <w:rtl/>
        </w:rPr>
        <w:t xml:space="preserve">אורגיה בישראל להמשיך </w:t>
      </w:r>
      <w:r>
        <w:rPr>
          <w:rFonts w:hint="cs"/>
          <w:rtl/>
        </w:rPr>
        <w:t>ו</w:t>
      </w:r>
      <w:r w:rsidRPr="006E6CA3">
        <w:rPr>
          <w:rtl/>
        </w:rPr>
        <w:t>לשמו</w:t>
      </w:r>
      <w:r>
        <w:rPr>
          <w:rFonts w:hint="cs"/>
          <w:rtl/>
        </w:rPr>
        <w:t>ר</w:t>
      </w:r>
      <w:r w:rsidRPr="006E6CA3">
        <w:rPr>
          <w:rtl/>
        </w:rPr>
        <w:t xml:space="preserve"> את תרבות הקהילה</w:t>
      </w:r>
      <w:r>
        <w:rPr>
          <w:rFonts w:hint="cs"/>
          <w:rtl/>
        </w:rPr>
        <w:t>,</w:t>
      </w:r>
      <w:r w:rsidRPr="006E6CA3">
        <w:rPr>
          <w:rtl/>
        </w:rPr>
        <w:t xml:space="preserve"> </w:t>
      </w:r>
      <w:r>
        <w:rPr>
          <w:rFonts w:hint="cs"/>
          <w:rtl/>
        </w:rPr>
        <w:t xml:space="preserve">מסורותיה ושפתה, וכן </w:t>
      </w:r>
      <w:r w:rsidRPr="006E6CA3">
        <w:rPr>
          <w:rtl/>
        </w:rPr>
        <w:t>כדי לקדם את שילוב חברי הקהילה בחברה הישראלית בכללותה</w:t>
      </w:r>
      <w:r>
        <w:rPr>
          <w:rFonts w:hint="cs"/>
          <w:rtl/>
        </w:rPr>
        <w:t>.</w:t>
      </w:r>
    </w:p>
    <w:p w:rsidR="0089322A" w:rsidRDefault="0089322A" w:rsidP="006A097C">
      <w:pPr>
        <w:rPr>
          <w:rtl/>
        </w:rPr>
      </w:pPr>
      <w:bookmarkStart w:id="39911" w:name="_ETM_Q102_249640"/>
      <w:bookmarkStart w:id="39912" w:name="_ETM_Q102_249711"/>
      <w:bookmarkStart w:id="39913" w:name="_ETM_Q102_249831"/>
      <w:bookmarkEnd w:id="39911"/>
      <w:bookmarkEnd w:id="39912"/>
      <w:bookmarkEnd w:id="39913"/>
    </w:p>
    <w:p w:rsidR="0089322A" w:rsidRDefault="0089322A" w:rsidP="006A097C">
      <w:pPr>
        <w:rPr>
          <w:rtl/>
        </w:rPr>
      </w:pPr>
      <w:bookmarkStart w:id="39914" w:name="_ETM_Q102_249873"/>
      <w:bookmarkEnd w:id="39914"/>
      <w:r>
        <w:rPr>
          <w:rFonts w:hint="cs"/>
          <w:rtl/>
        </w:rPr>
        <w:t>לפיכך</w:t>
      </w:r>
      <w:r w:rsidRPr="006E6CA3">
        <w:rPr>
          <w:rtl/>
        </w:rPr>
        <w:t xml:space="preserve"> מוצע לקבוע כהוראת שעה</w:t>
      </w:r>
      <w:r>
        <w:rPr>
          <w:rFonts w:hint="cs"/>
          <w:rtl/>
        </w:rPr>
        <w:t>,</w:t>
      </w:r>
      <w:r w:rsidRPr="006E6CA3">
        <w:rPr>
          <w:rtl/>
        </w:rPr>
        <w:t xml:space="preserve"> החל </w:t>
      </w:r>
      <w:r>
        <w:rPr>
          <w:rFonts w:hint="cs"/>
          <w:rtl/>
        </w:rPr>
        <w:t>מ</w:t>
      </w:r>
      <w:r w:rsidRPr="006E6CA3">
        <w:rPr>
          <w:rtl/>
        </w:rPr>
        <w:t>שנת התקציב הנוכחית</w:t>
      </w:r>
      <w:r>
        <w:rPr>
          <w:rFonts w:hint="cs"/>
          <w:rtl/>
        </w:rPr>
        <w:t xml:space="preserve">, ולמשך חמש שנים, </w:t>
      </w:r>
      <w:bookmarkStart w:id="39915" w:name="_ETM_Q102_256201"/>
      <w:bookmarkEnd w:id="39915"/>
      <w:r>
        <w:rPr>
          <w:rFonts w:hint="cs"/>
          <w:rtl/>
        </w:rPr>
        <w:t xml:space="preserve">שיוקצה תקציב של 1.4 מיליון שקלים חדשים בכל שנה לשם </w:t>
      </w:r>
      <w:bookmarkStart w:id="39916" w:name="_ETM_Q102_261392"/>
      <w:bookmarkEnd w:id="39916"/>
      <w:r w:rsidRPr="006E6CA3">
        <w:rPr>
          <w:rtl/>
        </w:rPr>
        <w:t>עידוד הפקות מקומיות ב</w:t>
      </w:r>
      <w:r>
        <w:rPr>
          <w:rFonts w:hint="cs"/>
          <w:rtl/>
        </w:rPr>
        <w:t xml:space="preserve">שפה </w:t>
      </w:r>
      <w:r w:rsidRPr="006E6CA3">
        <w:rPr>
          <w:rtl/>
        </w:rPr>
        <w:t>הג</w:t>
      </w:r>
      <w:r>
        <w:rPr>
          <w:rFonts w:hint="cs"/>
          <w:rtl/>
        </w:rPr>
        <w:t>י</w:t>
      </w:r>
      <w:r w:rsidRPr="006E6CA3">
        <w:rPr>
          <w:rtl/>
        </w:rPr>
        <w:t>אורגית</w:t>
      </w:r>
      <w:r>
        <w:rPr>
          <w:rFonts w:hint="cs"/>
          <w:rtl/>
        </w:rPr>
        <w:t>.</w:t>
      </w:r>
      <w:bookmarkStart w:id="39917" w:name="_ETM_Q102_263554"/>
      <w:bookmarkStart w:id="39918" w:name="_ETM_Q102_263628"/>
      <w:bookmarkStart w:id="39919" w:name="_ETM_Q102_263747"/>
      <w:bookmarkStart w:id="39920" w:name="_ETM_Q102_263797"/>
      <w:bookmarkEnd w:id="39917"/>
      <w:bookmarkEnd w:id="39918"/>
      <w:bookmarkEnd w:id="39919"/>
      <w:bookmarkEnd w:id="39920"/>
      <w:r>
        <w:rPr>
          <w:rFonts w:hint="cs"/>
          <w:rtl/>
        </w:rPr>
        <w:t xml:space="preserve"> הסכום האמור יחולק </w:t>
      </w:r>
      <w:r w:rsidRPr="006E6CA3">
        <w:rPr>
          <w:rtl/>
        </w:rPr>
        <w:t>בידי המועצה לשידורי כבלים ולשידורי לוויין להפקות מקומיות שיש</w:t>
      </w:r>
      <w:r>
        <w:rPr>
          <w:rFonts w:hint="cs"/>
          <w:rtl/>
        </w:rPr>
        <w:t>ודר</w:t>
      </w:r>
      <w:r w:rsidRPr="006E6CA3">
        <w:rPr>
          <w:rtl/>
        </w:rPr>
        <w:t xml:space="preserve">ו בערוצים המשדרים בשפה </w:t>
      </w:r>
      <w:r>
        <w:rPr>
          <w:rFonts w:hint="cs"/>
          <w:rtl/>
        </w:rPr>
        <w:t>ה</w:t>
      </w:r>
      <w:r w:rsidRPr="006E6CA3">
        <w:rPr>
          <w:rtl/>
        </w:rPr>
        <w:t>ג</w:t>
      </w:r>
      <w:r>
        <w:rPr>
          <w:rFonts w:hint="cs"/>
          <w:rtl/>
        </w:rPr>
        <w:t>י</w:t>
      </w:r>
      <w:r w:rsidRPr="006E6CA3">
        <w:rPr>
          <w:rtl/>
        </w:rPr>
        <w:t>אורגית לפחות מחצית מזמן השידור שלהם</w:t>
      </w:r>
      <w:r>
        <w:rPr>
          <w:rFonts w:hint="cs"/>
          <w:rtl/>
        </w:rPr>
        <w:t>,</w:t>
      </w:r>
      <w:r w:rsidRPr="006E6CA3">
        <w:rPr>
          <w:rtl/>
        </w:rPr>
        <w:t xml:space="preserve"> למשך 12 שעות ביום לפחות</w:t>
      </w:r>
      <w:r>
        <w:rPr>
          <w:rFonts w:hint="cs"/>
          <w:rtl/>
        </w:rPr>
        <w:t>, במשך שישה ימים בשבוע.</w:t>
      </w:r>
      <w:bookmarkStart w:id="39921" w:name="_ETM_Q102_279137"/>
      <w:bookmarkStart w:id="39922" w:name="_ETM_Q102_279158"/>
      <w:bookmarkStart w:id="39923" w:name="_ETM_Q102_279205"/>
      <w:bookmarkEnd w:id="39921"/>
      <w:bookmarkEnd w:id="39922"/>
      <w:bookmarkEnd w:id="39923"/>
      <w:r>
        <w:rPr>
          <w:rFonts w:hint="cs"/>
          <w:rtl/>
        </w:rPr>
        <w:t xml:space="preserve"> </w:t>
      </w:r>
      <w:r w:rsidRPr="006E6CA3">
        <w:rPr>
          <w:rtl/>
        </w:rPr>
        <w:t>לפי המוצע</w:t>
      </w:r>
      <w:r>
        <w:rPr>
          <w:rFonts w:hint="cs"/>
          <w:rtl/>
        </w:rPr>
        <w:t>,</w:t>
      </w:r>
      <w:r w:rsidRPr="006E6CA3">
        <w:rPr>
          <w:rtl/>
        </w:rPr>
        <w:t xml:space="preserve"> ההפקות ש</w:t>
      </w:r>
      <w:r>
        <w:rPr>
          <w:rFonts w:hint="cs"/>
          <w:rtl/>
        </w:rPr>
        <w:t xml:space="preserve">ניתן יהיה </w:t>
      </w:r>
      <w:bookmarkStart w:id="39924" w:name="_ETM_Q102_281447"/>
      <w:bookmarkEnd w:id="39924"/>
      <w:r>
        <w:rPr>
          <w:rFonts w:hint="cs"/>
          <w:rtl/>
        </w:rPr>
        <w:t xml:space="preserve">להעניק להן תמיכה יהיו הפקות שהופקו עבור </w:t>
      </w:r>
      <w:r w:rsidRPr="006E6CA3">
        <w:rPr>
          <w:rtl/>
        </w:rPr>
        <w:t>קהל יעד ראשוני</w:t>
      </w:r>
      <w:r>
        <w:rPr>
          <w:rFonts w:hint="cs"/>
          <w:rtl/>
        </w:rPr>
        <w:t>,</w:t>
      </w:r>
      <w:r w:rsidRPr="006E6CA3">
        <w:rPr>
          <w:rtl/>
        </w:rPr>
        <w:t xml:space="preserve"> ישראלי</w:t>
      </w:r>
      <w:r>
        <w:rPr>
          <w:rFonts w:hint="cs"/>
          <w:rtl/>
        </w:rPr>
        <w:t xml:space="preserve">, בשפה הגיאורגית, </w:t>
      </w:r>
      <w:bookmarkStart w:id="39925" w:name="_ETM_Q102_288518"/>
      <w:bookmarkEnd w:id="39925"/>
      <w:r>
        <w:rPr>
          <w:rFonts w:hint="cs"/>
          <w:rtl/>
        </w:rPr>
        <w:t xml:space="preserve">וש-75% לפחות מהיוצרים, המבצעים, הצוות הטכני, ההנדסי וצוות ההפקות שלהם </w:t>
      </w:r>
      <w:r w:rsidRPr="006E6CA3">
        <w:rPr>
          <w:rtl/>
        </w:rPr>
        <w:t>הם תושבי ישראל מבני העדה הג</w:t>
      </w:r>
      <w:r>
        <w:rPr>
          <w:rFonts w:hint="cs"/>
          <w:rtl/>
        </w:rPr>
        <w:t>י</w:t>
      </w:r>
      <w:r w:rsidRPr="006E6CA3">
        <w:rPr>
          <w:rtl/>
        </w:rPr>
        <w:t>אורגית המתגוררים ב</w:t>
      </w:r>
      <w:r>
        <w:rPr>
          <w:rFonts w:hint="cs"/>
          <w:rtl/>
        </w:rPr>
        <w:t xml:space="preserve">ישראל </w:t>
      </w:r>
      <w:r w:rsidRPr="006E6CA3">
        <w:rPr>
          <w:rtl/>
        </w:rPr>
        <w:t>דרך קבע</w:t>
      </w:r>
      <w:r>
        <w:rPr>
          <w:rFonts w:hint="cs"/>
          <w:rtl/>
        </w:rPr>
        <w:t>.</w:t>
      </w:r>
      <w:r w:rsidRPr="006E6CA3">
        <w:rPr>
          <w:rtl/>
        </w:rPr>
        <w:t xml:space="preserve"> </w:t>
      </w:r>
      <w:bookmarkStart w:id="39926" w:name="_ETM_Q102_299204"/>
      <w:bookmarkStart w:id="39927" w:name="_ETM_Q102_299255"/>
      <w:bookmarkStart w:id="39928" w:name="_ETM_Q102_300252"/>
      <w:bookmarkStart w:id="39929" w:name="_ETM_Q102_300304"/>
      <w:bookmarkEnd w:id="39926"/>
      <w:bookmarkEnd w:id="39927"/>
      <w:bookmarkEnd w:id="39928"/>
      <w:bookmarkEnd w:id="39929"/>
      <w:r>
        <w:rPr>
          <w:rFonts w:hint="cs"/>
          <w:rtl/>
        </w:rPr>
        <w:t xml:space="preserve">בן העדה הגיאורגית לעניין זה הוא מי שנולד </w:t>
      </w:r>
      <w:r w:rsidRPr="006E6CA3">
        <w:rPr>
          <w:rtl/>
        </w:rPr>
        <w:t>בג</w:t>
      </w:r>
      <w:r>
        <w:rPr>
          <w:rFonts w:hint="cs"/>
          <w:rtl/>
        </w:rPr>
        <w:t>י</w:t>
      </w:r>
      <w:r w:rsidRPr="006E6CA3">
        <w:rPr>
          <w:rtl/>
        </w:rPr>
        <w:t>אורגיה</w:t>
      </w:r>
      <w:r>
        <w:rPr>
          <w:rFonts w:hint="cs"/>
          <w:rtl/>
        </w:rPr>
        <w:t xml:space="preserve"> </w:t>
      </w:r>
      <w:bookmarkStart w:id="39930" w:name="_ETM_Q102_305367"/>
      <w:bookmarkEnd w:id="39930"/>
      <w:r>
        <w:rPr>
          <w:rFonts w:hint="cs"/>
          <w:rtl/>
        </w:rPr>
        <w:t xml:space="preserve">או שלפחות אחד מהוריו נולד בגיאורגיה. </w:t>
      </w:r>
      <w:bookmarkStart w:id="39931" w:name="_ETM_Q102_306927"/>
      <w:bookmarkEnd w:id="39931"/>
    </w:p>
    <w:p w:rsidR="0089322A" w:rsidRDefault="0089322A" w:rsidP="006A097C">
      <w:pPr>
        <w:rPr>
          <w:rtl/>
        </w:rPr>
      </w:pPr>
      <w:bookmarkStart w:id="39932" w:name="_ETM_Q102_306968"/>
      <w:bookmarkStart w:id="39933" w:name="_ETM_Q102_307207"/>
      <w:bookmarkEnd w:id="39932"/>
      <w:bookmarkEnd w:id="39933"/>
    </w:p>
    <w:p w:rsidR="0089322A" w:rsidRDefault="0089322A" w:rsidP="006A097C">
      <w:pPr>
        <w:rPr>
          <w:rtl/>
        </w:rPr>
      </w:pPr>
      <w:bookmarkStart w:id="39934" w:name="_ETM_Q102_307245"/>
      <w:bookmarkEnd w:id="39934"/>
      <w:r>
        <w:rPr>
          <w:rFonts w:hint="cs"/>
          <w:rtl/>
        </w:rPr>
        <w:t>ב</w:t>
      </w:r>
      <w:r w:rsidRPr="006E6CA3">
        <w:rPr>
          <w:rtl/>
        </w:rPr>
        <w:t>חלוקת הסכום האמור המועצה תידרש לבחון את השעות שבה</w:t>
      </w:r>
      <w:r>
        <w:rPr>
          <w:rFonts w:hint="cs"/>
          <w:rtl/>
        </w:rPr>
        <w:t>ן</w:t>
      </w:r>
      <w:r w:rsidRPr="006E6CA3">
        <w:rPr>
          <w:rtl/>
        </w:rPr>
        <w:t xml:space="preserve"> </w:t>
      </w:r>
      <w:r>
        <w:rPr>
          <w:rFonts w:hint="cs"/>
          <w:rtl/>
        </w:rPr>
        <w:t>ישודרו ה</w:t>
      </w:r>
      <w:r w:rsidRPr="006E6CA3">
        <w:rPr>
          <w:rtl/>
        </w:rPr>
        <w:t xml:space="preserve">הפקות </w:t>
      </w:r>
      <w:r>
        <w:rPr>
          <w:rFonts w:hint="cs"/>
          <w:rtl/>
        </w:rPr>
        <w:t>ה</w:t>
      </w:r>
      <w:r w:rsidRPr="006E6CA3">
        <w:rPr>
          <w:rtl/>
        </w:rPr>
        <w:t>מקומיות בערוצים שבהם יש</w:t>
      </w:r>
      <w:r>
        <w:rPr>
          <w:rFonts w:hint="cs"/>
          <w:rtl/>
        </w:rPr>
        <w:t xml:space="preserve">ודרו ואת </w:t>
      </w:r>
      <w:r w:rsidRPr="006E6CA3">
        <w:rPr>
          <w:rtl/>
        </w:rPr>
        <w:t>התאמת ההפקות ל</w:t>
      </w:r>
      <w:r>
        <w:rPr>
          <w:rFonts w:hint="cs"/>
          <w:rtl/>
        </w:rPr>
        <w:t xml:space="preserve">אחת </w:t>
      </w:r>
      <w:bookmarkStart w:id="39935" w:name="_ETM_Q102_316365"/>
      <w:bookmarkEnd w:id="39935"/>
      <w:r w:rsidRPr="006E6CA3">
        <w:rPr>
          <w:rtl/>
        </w:rPr>
        <w:t>מהמטרות המפורטות בחו</w:t>
      </w:r>
      <w:r>
        <w:rPr>
          <w:rFonts w:hint="cs"/>
          <w:rtl/>
        </w:rPr>
        <w:t xml:space="preserve">ק, ובהן מתן </w:t>
      </w:r>
      <w:bookmarkStart w:id="39936" w:name="_ETM_Q102_317587"/>
      <w:bookmarkEnd w:id="39936"/>
      <w:r>
        <w:rPr>
          <w:rFonts w:hint="cs"/>
          <w:rtl/>
        </w:rPr>
        <w:t>א</w:t>
      </w:r>
      <w:r w:rsidRPr="006E6CA3">
        <w:rPr>
          <w:rtl/>
        </w:rPr>
        <w:t xml:space="preserve">פשרות </w:t>
      </w:r>
      <w:r>
        <w:rPr>
          <w:rFonts w:hint="cs"/>
          <w:rtl/>
        </w:rPr>
        <w:t>ל</w:t>
      </w:r>
      <w:r w:rsidRPr="006E6CA3">
        <w:rPr>
          <w:rtl/>
        </w:rPr>
        <w:t>בני הקהילה לבט</w:t>
      </w:r>
      <w:r>
        <w:rPr>
          <w:rFonts w:hint="cs"/>
          <w:rtl/>
        </w:rPr>
        <w:t xml:space="preserve">א את רחשי לב הקהילה, </w:t>
      </w:r>
      <w:bookmarkStart w:id="39937" w:name="_ETM_Q102_321806"/>
      <w:bookmarkEnd w:id="39937"/>
      <w:r>
        <w:rPr>
          <w:rFonts w:hint="cs"/>
          <w:rtl/>
        </w:rPr>
        <w:t xml:space="preserve">את תרבותם ואת מסורותיהם, הבלטת הישגיהם של בני הקהילה בתוך </w:t>
      </w:r>
      <w:bookmarkStart w:id="39938" w:name="_ETM_Q102_326648"/>
      <w:bookmarkEnd w:id="39938"/>
      <w:r>
        <w:rPr>
          <w:rFonts w:hint="cs"/>
          <w:rtl/>
        </w:rPr>
        <w:t>הקהילה וכלפי החברה הישראלית כולה ועוד.</w:t>
      </w:r>
    </w:p>
    <w:p w:rsidR="0089322A" w:rsidRDefault="0089322A" w:rsidP="006A097C">
      <w:pPr>
        <w:rPr>
          <w:rtl/>
        </w:rPr>
      </w:pPr>
      <w:bookmarkStart w:id="39939" w:name="_ETM_Q102_330339"/>
      <w:bookmarkStart w:id="39940" w:name="_ETM_Q102_330394"/>
      <w:bookmarkEnd w:id="39939"/>
      <w:bookmarkEnd w:id="39940"/>
    </w:p>
    <w:p w:rsidR="0089322A" w:rsidRDefault="0089322A" w:rsidP="006A097C">
      <w:pPr>
        <w:rPr>
          <w:rtl/>
        </w:rPr>
      </w:pPr>
      <w:bookmarkStart w:id="39941" w:name="_ETM_Q102_330932"/>
      <w:bookmarkStart w:id="39942" w:name="_ETM_Q102_330981"/>
      <w:bookmarkEnd w:id="39941"/>
      <w:bookmarkEnd w:id="39942"/>
      <w:r>
        <w:rPr>
          <w:rFonts w:hint="cs"/>
          <w:rtl/>
        </w:rPr>
        <w:t xml:space="preserve">חברי הכנסת, </w:t>
      </w:r>
      <w:r w:rsidRPr="006E6CA3">
        <w:rPr>
          <w:rtl/>
        </w:rPr>
        <w:t>להצעת החוק הוגשו הסתייגויות</w:t>
      </w:r>
      <w:r>
        <w:rPr>
          <w:rFonts w:hint="cs"/>
          <w:rtl/>
        </w:rPr>
        <w:t>.</w:t>
      </w:r>
      <w:r w:rsidRPr="006E6CA3">
        <w:rPr>
          <w:rtl/>
        </w:rPr>
        <w:t xml:space="preserve"> אני מבקש מכם לדחות את </w:t>
      </w:r>
      <w:r>
        <w:rPr>
          <w:rFonts w:hint="cs"/>
          <w:rtl/>
        </w:rPr>
        <w:t xml:space="preserve">כל </w:t>
      </w:r>
      <w:r w:rsidRPr="006E6CA3">
        <w:rPr>
          <w:rtl/>
        </w:rPr>
        <w:t>ההסתייגויות ולהצביע בעד הצעת החוק בקריאה השנייה ובקריאה השלישית</w:t>
      </w:r>
      <w:r>
        <w:rPr>
          <w:rFonts w:hint="cs"/>
          <w:rtl/>
        </w:rPr>
        <w:t>.</w:t>
      </w:r>
      <w:r w:rsidRPr="006E6CA3">
        <w:rPr>
          <w:rtl/>
        </w:rPr>
        <w:t xml:space="preserve"> תודה רבה לכם</w:t>
      </w:r>
      <w:r>
        <w:rPr>
          <w:rFonts w:hint="cs"/>
          <w:rtl/>
        </w:rPr>
        <w:t>.</w:t>
      </w:r>
    </w:p>
    <w:p w:rsidR="0089322A" w:rsidRDefault="0089322A" w:rsidP="006A097C">
      <w:pPr>
        <w:rPr>
          <w:rtl/>
        </w:rPr>
      </w:pPr>
      <w:bookmarkStart w:id="39943" w:name="_ETM_Q102_339402"/>
      <w:bookmarkStart w:id="39944" w:name="_ETM_Q102_339468"/>
      <w:bookmarkEnd w:id="39943"/>
      <w:bookmarkEnd w:id="39944"/>
    </w:p>
    <w:p w:rsidR="0089322A" w:rsidRDefault="0089322A" w:rsidP="006A097C">
      <w:pPr>
        <w:pStyle w:val="af6"/>
        <w:keepNext/>
        <w:rPr>
          <w:rtl/>
        </w:rPr>
      </w:pPr>
      <w:bookmarkStart w:id="39945" w:name="_ETM_Q102_340051"/>
      <w:bookmarkStart w:id="39946" w:name="_ETM_Q102_340090"/>
      <w:bookmarkEnd w:id="39945"/>
      <w:bookmarkEnd w:id="39946"/>
      <w:r w:rsidRPr="00E54D1D">
        <w:rPr>
          <w:rStyle w:val="TagStyle"/>
          <w:rtl/>
        </w:rPr>
        <w:t xml:space="preserve">&lt;&lt; יור &gt;&gt; </w:t>
      </w:r>
      <w:r>
        <w:rPr>
          <w:rtl/>
        </w:rPr>
        <w:t>היו"ר אמיר אוחנה:</w:t>
      </w:r>
      <w:r w:rsidRPr="00E54D1D">
        <w:rPr>
          <w:rStyle w:val="TagStyle"/>
          <w:rtl/>
        </w:rPr>
        <w:t xml:space="preserve"> &lt;&lt; יור &gt;&gt;</w:t>
      </w:r>
      <w:r>
        <w:rPr>
          <w:rtl/>
        </w:rPr>
        <w:t xml:space="preserve"> </w:t>
      </w:r>
    </w:p>
    <w:p w:rsidR="0089322A" w:rsidRDefault="0089322A" w:rsidP="00D23E4A">
      <w:pPr>
        <w:rPr>
          <w:rtl/>
        </w:rPr>
      </w:pPr>
    </w:p>
    <w:p w:rsidR="0089322A" w:rsidRDefault="0089322A" w:rsidP="006A097C">
      <w:pPr>
        <w:rPr>
          <w:rtl/>
        </w:rPr>
      </w:pPr>
      <w:r>
        <w:rPr>
          <w:rFonts w:hint="cs"/>
          <w:rtl/>
        </w:rPr>
        <w:t xml:space="preserve">תודה רבה ליושב-ראש </w:t>
      </w:r>
      <w:bookmarkStart w:id="39947" w:name="_ETM_Q102_343452"/>
      <w:bookmarkEnd w:id="39947"/>
      <w:r>
        <w:rPr>
          <w:rFonts w:hint="cs"/>
          <w:rtl/>
        </w:rPr>
        <w:t>ועדת הכלכלה. חברת הכנסת בן ארי, מה לגבי ההסתייגויות?</w:t>
      </w:r>
    </w:p>
    <w:p w:rsidR="0089322A" w:rsidRDefault="0089322A" w:rsidP="006A097C">
      <w:pPr>
        <w:rPr>
          <w:rtl/>
        </w:rPr>
      </w:pPr>
    </w:p>
    <w:p w:rsidR="0089322A" w:rsidRDefault="0089322A" w:rsidP="006A097C">
      <w:pPr>
        <w:pStyle w:val="af5"/>
        <w:keepNext/>
        <w:rPr>
          <w:rtl/>
        </w:rPr>
      </w:pPr>
      <w:r w:rsidRPr="00E54D1D">
        <w:rPr>
          <w:rStyle w:val="TagStyle"/>
          <w:rtl/>
        </w:rPr>
        <w:t xml:space="preserve"> &lt;&lt; קריאה &gt;&gt; </w:t>
      </w:r>
      <w:r>
        <w:rPr>
          <w:rtl/>
        </w:rPr>
        <w:t>מירב בן ארי (יש עתיד):</w:t>
      </w:r>
      <w:r w:rsidRPr="00E54D1D">
        <w:rPr>
          <w:rStyle w:val="TagStyle"/>
          <w:rtl/>
        </w:rPr>
        <w:t xml:space="preserve"> &lt;&lt; קריאה &gt;&gt;</w:t>
      </w:r>
      <w:r>
        <w:rPr>
          <w:rtl/>
        </w:rPr>
        <w:t xml:space="preserve"> </w:t>
      </w:r>
    </w:p>
    <w:p w:rsidR="0089322A" w:rsidRDefault="0089322A" w:rsidP="00D23E4A">
      <w:pPr>
        <w:rPr>
          <w:rtl/>
        </w:rPr>
      </w:pPr>
    </w:p>
    <w:p w:rsidR="0089322A" w:rsidRDefault="0089322A" w:rsidP="006A097C">
      <w:pPr>
        <w:rPr>
          <w:rtl/>
        </w:rPr>
      </w:pPr>
      <w:r>
        <w:rPr>
          <w:rFonts w:hint="cs"/>
          <w:rtl/>
        </w:rPr>
        <w:t xml:space="preserve">אני מושכת </w:t>
      </w:r>
      <w:bookmarkStart w:id="39948" w:name="_ETM_Q102_349923"/>
      <w:bookmarkEnd w:id="39948"/>
      <w:r>
        <w:rPr>
          <w:rFonts w:hint="cs"/>
          <w:rtl/>
        </w:rPr>
        <w:t>את ההסתייגויות.</w:t>
      </w:r>
      <w:bookmarkStart w:id="39949" w:name="_ETM_Q102_349993"/>
      <w:bookmarkEnd w:id="39949"/>
    </w:p>
    <w:p w:rsidR="0089322A" w:rsidRDefault="0089322A" w:rsidP="006A097C">
      <w:pPr>
        <w:rPr>
          <w:rtl/>
        </w:rPr>
      </w:pPr>
      <w:bookmarkStart w:id="39950" w:name="_ETM_Q102_350039"/>
      <w:bookmarkEnd w:id="39950"/>
    </w:p>
    <w:p w:rsidR="0089322A" w:rsidRDefault="0089322A" w:rsidP="006A097C">
      <w:pPr>
        <w:pStyle w:val="af6"/>
        <w:keepNext/>
        <w:rPr>
          <w:rtl/>
        </w:rPr>
      </w:pPr>
      <w:r w:rsidRPr="00E54D1D">
        <w:rPr>
          <w:rStyle w:val="TagStyle"/>
          <w:rtl/>
        </w:rPr>
        <w:t xml:space="preserve"> &lt;&lt; יור &gt;&gt; </w:t>
      </w:r>
      <w:r>
        <w:rPr>
          <w:rtl/>
        </w:rPr>
        <w:t>היו"ר אמיר אוחנה:</w:t>
      </w:r>
      <w:r w:rsidRPr="00E54D1D">
        <w:rPr>
          <w:rStyle w:val="TagStyle"/>
          <w:rtl/>
        </w:rPr>
        <w:t xml:space="preserve"> &lt;&lt; יור &gt;&gt;</w:t>
      </w:r>
      <w:r>
        <w:rPr>
          <w:rtl/>
        </w:rPr>
        <w:t xml:space="preserve"> </w:t>
      </w:r>
    </w:p>
    <w:p w:rsidR="0089322A" w:rsidRDefault="0089322A" w:rsidP="00D23E4A">
      <w:pPr>
        <w:rPr>
          <w:rtl/>
        </w:rPr>
      </w:pPr>
    </w:p>
    <w:p w:rsidR="0089322A" w:rsidRDefault="0089322A" w:rsidP="006A097C">
      <w:pPr>
        <w:rPr>
          <w:rtl/>
        </w:rPr>
      </w:pPr>
      <w:r>
        <w:rPr>
          <w:rFonts w:hint="cs"/>
          <w:rtl/>
        </w:rPr>
        <w:t xml:space="preserve">אם כן, אין הסתייגויות להצעת החוק הזאת. כן יש </w:t>
      </w:r>
      <w:bookmarkStart w:id="39951" w:name="_ETM_Q102_354091"/>
      <w:bookmarkEnd w:id="39951"/>
      <w:r>
        <w:rPr>
          <w:rFonts w:hint="cs"/>
          <w:rtl/>
        </w:rPr>
        <w:t xml:space="preserve">בקשות רשות דיבור של סיעות ישראל ביתנו וחד"ש-תע"ל </w:t>
      </w:r>
      <w:r>
        <w:rPr>
          <w:rtl/>
        </w:rPr>
        <w:t>–</w:t>
      </w:r>
      <w:r>
        <w:rPr>
          <w:rFonts w:hint="cs"/>
          <w:rtl/>
        </w:rPr>
        <w:t xml:space="preserve"> מוותרים. </w:t>
      </w:r>
      <w:bookmarkStart w:id="39952" w:name="_ETM_Q102_365514"/>
      <w:bookmarkEnd w:id="39952"/>
      <w:r>
        <w:rPr>
          <w:rFonts w:hint="cs"/>
          <w:rtl/>
        </w:rPr>
        <w:t>אני רואה את יוליה מלינובסקי אומרת "מוותרים".</w:t>
      </w:r>
    </w:p>
    <w:p w:rsidR="0089322A" w:rsidRDefault="0089322A" w:rsidP="006A097C">
      <w:pPr>
        <w:rPr>
          <w:rtl/>
        </w:rPr>
      </w:pPr>
      <w:bookmarkStart w:id="39953" w:name="_ETM_Q102_367139"/>
      <w:bookmarkStart w:id="39954" w:name="_ETM_Q102_367190"/>
      <w:bookmarkStart w:id="39955" w:name="_ETM_Q102_367323"/>
      <w:bookmarkEnd w:id="39953"/>
      <w:bookmarkEnd w:id="39954"/>
      <w:bookmarkEnd w:id="39955"/>
    </w:p>
    <w:p w:rsidR="0089322A" w:rsidRDefault="0089322A" w:rsidP="006A097C">
      <w:pPr>
        <w:rPr>
          <w:rtl/>
        </w:rPr>
      </w:pPr>
      <w:bookmarkStart w:id="39956" w:name="_ETM_Q102_367358"/>
      <w:bookmarkEnd w:id="39956"/>
      <w:r>
        <w:rPr>
          <w:rFonts w:hint="cs"/>
          <w:rtl/>
        </w:rPr>
        <w:t xml:space="preserve">אם כן, חברי הכנסת, </w:t>
      </w:r>
      <w:bookmarkStart w:id="39957" w:name="_ETM_Q102_367866"/>
      <w:bookmarkEnd w:id="39957"/>
      <w:r>
        <w:rPr>
          <w:rFonts w:hint="cs"/>
          <w:rtl/>
        </w:rPr>
        <w:t xml:space="preserve">אנחנו </w:t>
      </w:r>
      <w:bookmarkStart w:id="39958" w:name="_ETM_Q102_341128"/>
      <w:bookmarkStart w:id="39959" w:name="_ETM_Q102_341181"/>
      <w:bookmarkStart w:id="39960" w:name="_ETM_Q102_341320"/>
      <w:bookmarkStart w:id="39961" w:name="_ETM_Q102_341369"/>
      <w:bookmarkEnd w:id="39958"/>
      <w:bookmarkEnd w:id="39959"/>
      <w:bookmarkEnd w:id="39960"/>
      <w:bookmarkEnd w:id="39961"/>
      <w:r>
        <w:rPr>
          <w:rFonts w:hint="cs"/>
          <w:rtl/>
        </w:rPr>
        <w:t xml:space="preserve">עוברים להצבעה. אנחנו מצביעים בקריאה השנייה על </w:t>
      </w:r>
      <w:r w:rsidRPr="003574B0">
        <w:rPr>
          <w:rtl/>
        </w:rPr>
        <w:t>הצעת חוק התקשורת (בזק ושידורים) (תיקון מס' 82 – הוראת שעה), התשפ"ה–2025</w:t>
      </w:r>
      <w:r>
        <w:rPr>
          <w:rFonts w:hint="cs"/>
          <w:rtl/>
        </w:rPr>
        <w:t xml:space="preserve">. הצבעה </w:t>
      </w:r>
      <w:r>
        <w:rPr>
          <w:rFonts w:hint="eastAsia"/>
          <w:rtl/>
        </w:rPr>
        <w:t xml:space="preserve">– </w:t>
      </w:r>
      <w:r>
        <w:rPr>
          <w:rFonts w:hint="cs"/>
          <w:rtl/>
        </w:rPr>
        <w:t>כנוסח הוועדה, כעת.</w:t>
      </w:r>
    </w:p>
    <w:p w:rsidR="0089322A" w:rsidRDefault="0089322A" w:rsidP="006A097C">
      <w:pPr>
        <w:rPr>
          <w:rtl/>
        </w:rPr>
      </w:pPr>
      <w:bookmarkStart w:id="39962" w:name="_ETM_Q102_386104"/>
      <w:bookmarkEnd w:id="39962"/>
    </w:p>
    <w:p w:rsidR="0089322A" w:rsidRDefault="0089322A" w:rsidP="006A097C">
      <w:pPr>
        <w:pStyle w:val="af1"/>
        <w:keepNext/>
        <w:rPr>
          <w:rtl/>
        </w:rPr>
      </w:pPr>
      <w:r>
        <w:rPr>
          <w:rtl/>
        </w:rPr>
        <w:t>הצבעה מס'</w:t>
      </w:r>
      <w:r>
        <w:rPr>
          <w:rFonts w:hint="cs"/>
          <w:rtl/>
        </w:rPr>
        <w:t xml:space="preserve"> 9</w:t>
      </w:r>
    </w:p>
    <w:p w:rsidR="0089322A" w:rsidRDefault="0089322A" w:rsidP="006A097C">
      <w:pPr>
        <w:pStyle w:val="--"/>
        <w:keepNext/>
        <w:rPr>
          <w:rtl/>
        </w:rPr>
      </w:pPr>
    </w:p>
    <w:p w:rsidR="0089322A" w:rsidRDefault="0089322A" w:rsidP="006A097C">
      <w:pPr>
        <w:pStyle w:val="--"/>
        <w:keepNext/>
        <w:rPr>
          <w:rtl/>
        </w:rPr>
      </w:pPr>
      <w:r>
        <w:rPr>
          <w:rtl/>
        </w:rPr>
        <w:t>בעד סעיפים</w:t>
      </w:r>
      <w:r>
        <w:rPr>
          <w:rFonts w:hint="cs"/>
          <w:rtl/>
        </w:rPr>
        <w:t xml:space="preserve"> 1</w:t>
      </w:r>
      <w:r>
        <w:rPr>
          <w:rFonts w:hint="eastAsia"/>
          <w:rtl/>
        </w:rPr>
        <w:t>–</w:t>
      </w:r>
      <w:r>
        <w:rPr>
          <w:rFonts w:hint="cs"/>
          <w:rtl/>
        </w:rPr>
        <w:t xml:space="preserve">2 </w:t>
      </w:r>
      <w:r>
        <w:rPr>
          <w:rtl/>
        </w:rPr>
        <w:t>–</w:t>
      </w:r>
      <w:r>
        <w:rPr>
          <w:rFonts w:hint="cs"/>
          <w:rtl/>
        </w:rPr>
        <w:t xml:space="preserve"> 41</w:t>
      </w:r>
    </w:p>
    <w:p w:rsidR="0089322A" w:rsidRDefault="0089322A" w:rsidP="006A097C">
      <w:pPr>
        <w:pStyle w:val="--"/>
        <w:keepNext/>
        <w:rPr>
          <w:rtl/>
        </w:rPr>
      </w:pPr>
      <w:r>
        <w:rPr>
          <w:rtl/>
        </w:rPr>
        <w:t xml:space="preserve">נגד – </w:t>
      </w:r>
      <w:r>
        <w:rPr>
          <w:rFonts w:hint="cs"/>
          <w:rtl/>
        </w:rPr>
        <w:t>אין</w:t>
      </w:r>
    </w:p>
    <w:p w:rsidR="0089322A" w:rsidRDefault="0089322A" w:rsidP="006A097C">
      <w:pPr>
        <w:pStyle w:val="--"/>
        <w:keepNext/>
        <w:rPr>
          <w:rtl/>
        </w:rPr>
      </w:pPr>
      <w:r>
        <w:rPr>
          <w:rtl/>
        </w:rPr>
        <w:t xml:space="preserve">נמנעים – </w:t>
      </w:r>
      <w:r>
        <w:rPr>
          <w:rFonts w:hint="cs"/>
          <w:rtl/>
        </w:rPr>
        <w:t>1</w:t>
      </w:r>
    </w:p>
    <w:p w:rsidR="0089322A" w:rsidRPr="00E54D1D" w:rsidRDefault="0089322A" w:rsidP="006A097C">
      <w:pPr>
        <w:pStyle w:val="af2"/>
        <w:rPr>
          <w:rtl/>
        </w:rPr>
      </w:pPr>
      <w:r>
        <w:rPr>
          <w:rtl/>
        </w:rPr>
        <w:t>סעיפים</w:t>
      </w:r>
      <w:r>
        <w:rPr>
          <w:rFonts w:hint="cs"/>
          <w:rtl/>
        </w:rPr>
        <w:t xml:space="preserve"> 1</w:t>
      </w:r>
      <w:r>
        <w:rPr>
          <w:rFonts w:hint="eastAsia"/>
          <w:rtl/>
        </w:rPr>
        <w:t>–</w:t>
      </w:r>
      <w:r>
        <w:rPr>
          <w:rFonts w:hint="cs"/>
          <w:rtl/>
        </w:rPr>
        <w:t>2 נתקבלו.</w:t>
      </w:r>
    </w:p>
    <w:p w:rsidR="0089322A" w:rsidRDefault="0089322A" w:rsidP="006A097C">
      <w:pPr>
        <w:rPr>
          <w:rtl/>
        </w:rPr>
      </w:pPr>
    </w:p>
    <w:p w:rsidR="0089322A" w:rsidRDefault="0089322A" w:rsidP="006A097C">
      <w:pPr>
        <w:pStyle w:val="af6"/>
        <w:keepNext/>
        <w:rPr>
          <w:rtl/>
        </w:rPr>
      </w:pPr>
      <w:r w:rsidRPr="00E54D1D">
        <w:rPr>
          <w:rStyle w:val="TagStyle"/>
          <w:rtl/>
        </w:rPr>
        <w:t xml:space="preserve"> &lt;&lt; יור &gt;&gt; </w:t>
      </w:r>
      <w:r>
        <w:rPr>
          <w:rtl/>
        </w:rPr>
        <w:t>היו"ר אמיר אוחנה:</w:t>
      </w:r>
      <w:r w:rsidRPr="00E54D1D">
        <w:rPr>
          <w:rStyle w:val="TagStyle"/>
          <w:rtl/>
        </w:rPr>
        <w:t xml:space="preserve"> &lt;&lt; יור &gt;&gt;</w:t>
      </w:r>
      <w:r>
        <w:rPr>
          <w:rtl/>
        </w:rPr>
        <w:t xml:space="preserve"> </w:t>
      </w:r>
    </w:p>
    <w:p w:rsidR="0089322A" w:rsidRDefault="0089322A" w:rsidP="00D23E4A">
      <w:pPr>
        <w:rPr>
          <w:rtl/>
        </w:rPr>
      </w:pPr>
    </w:p>
    <w:p w:rsidR="0089322A" w:rsidRDefault="0089322A" w:rsidP="006A097C">
      <w:pPr>
        <w:rPr>
          <w:rtl/>
        </w:rPr>
      </w:pPr>
      <w:bookmarkStart w:id="39963" w:name="_ETM_Q102_390011"/>
      <w:bookmarkStart w:id="39964" w:name="_ETM_Q102_390076"/>
      <w:bookmarkEnd w:id="39963"/>
      <w:bookmarkEnd w:id="39964"/>
      <w:r>
        <w:rPr>
          <w:rFonts w:hint="cs"/>
          <w:rtl/>
        </w:rPr>
        <w:t xml:space="preserve">41 בעד, נמנע אחד. אני קובע כי </w:t>
      </w:r>
      <w:bookmarkStart w:id="39965" w:name="_ETM_Q102_405572"/>
      <w:bookmarkEnd w:id="39965"/>
      <w:r>
        <w:rPr>
          <w:rFonts w:hint="cs"/>
          <w:rtl/>
        </w:rPr>
        <w:t xml:space="preserve">הצעת החוק אושרה בקריאה השנייה. </w:t>
      </w:r>
    </w:p>
    <w:p w:rsidR="0089322A" w:rsidRDefault="0089322A" w:rsidP="006A097C">
      <w:pPr>
        <w:rPr>
          <w:rtl/>
        </w:rPr>
      </w:pPr>
    </w:p>
    <w:p w:rsidR="0089322A" w:rsidRPr="003574B0" w:rsidRDefault="0089322A" w:rsidP="006A097C">
      <w:pPr>
        <w:rPr>
          <w:rtl/>
        </w:rPr>
      </w:pPr>
      <w:r>
        <w:rPr>
          <w:rFonts w:hint="cs"/>
          <w:rtl/>
        </w:rPr>
        <w:t xml:space="preserve">אנחנו עוברים להצביע בקריאה </w:t>
      </w:r>
      <w:bookmarkStart w:id="39966" w:name="_ETM_Q102_408779"/>
      <w:bookmarkEnd w:id="39966"/>
      <w:r>
        <w:rPr>
          <w:rFonts w:hint="cs"/>
          <w:rtl/>
        </w:rPr>
        <w:t xml:space="preserve">השלישית על </w:t>
      </w:r>
      <w:r>
        <w:rPr>
          <w:rtl/>
        </w:rPr>
        <w:t>הצעת חוק התקשורת (בזק ושידורים) (תיקון מס' 82 – הוראת שעה), התשפ"ה–2025</w:t>
      </w:r>
      <w:r>
        <w:rPr>
          <w:rFonts w:hint="cs"/>
          <w:rtl/>
        </w:rPr>
        <w:t>. הצבעה כעת.</w:t>
      </w:r>
    </w:p>
    <w:p w:rsidR="0089322A" w:rsidRPr="003574B0" w:rsidRDefault="0089322A" w:rsidP="006A097C">
      <w:pPr>
        <w:rPr>
          <w:rtl/>
        </w:rPr>
      </w:pPr>
      <w:bookmarkStart w:id="39967" w:name="_ETM_Q102_387351"/>
      <w:bookmarkStart w:id="39968" w:name="_ETM_Q102_387426"/>
      <w:bookmarkEnd w:id="39967"/>
      <w:bookmarkEnd w:id="39968"/>
    </w:p>
    <w:p w:rsidR="0089322A" w:rsidRDefault="0089322A" w:rsidP="006A097C">
      <w:pPr>
        <w:pStyle w:val="af1"/>
        <w:keepNext/>
        <w:rPr>
          <w:rtl/>
        </w:rPr>
      </w:pPr>
      <w:r>
        <w:rPr>
          <w:rtl/>
        </w:rPr>
        <w:t>הצבעה מס'</w:t>
      </w:r>
      <w:r>
        <w:rPr>
          <w:rFonts w:hint="cs"/>
          <w:rtl/>
        </w:rPr>
        <w:t xml:space="preserve"> 10</w:t>
      </w:r>
    </w:p>
    <w:p w:rsidR="0089322A" w:rsidRDefault="0089322A" w:rsidP="006A097C">
      <w:pPr>
        <w:pStyle w:val="--"/>
        <w:keepNext/>
        <w:rPr>
          <w:rtl/>
        </w:rPr>
      </w:pPr>
    </w:p>
    <w:p w:rsidR="0089322A" w:rsidRDefault="0089322A" w:rsidP="006A097C">
      <w:pPr>
        <w:pStyle w:val="--"/>
        <w:keepNext/>
        <w:rPr>
          <w:rtl/>
        </w:rPr>
      </w:pPr>
      <w:r>
        <w:rPr>
          <w:rtl/>
        </w:rPr>
        <w:t>בעד החוק –</w:t>
      </w:r>
      <w:r>
        <w:rPr>
          <w:rFonts w:hint="cs"/>
          <w:rtl/>
        </w:rPr>
        <w:t xml:space="preserve"> 40</w:t>
      </w:r>
    </w:p>
    <w:p w:rsidR="0089322A" w:rsidRDefault="0089322A" w:rsidP="006A097C">
      <w:pPr>
        <w:pStyle w:val="--"/>
        <w:keepNext/>
        <w:rPr>
          <w:rtl/>
        </w:rPr>
      </w:pPr>
      <w:r>
        <w:rPr>
          <w:rtl/>
        </w:rPr>
        <w:t xml:space="preserve">נגד – </w:t>
      </w:r>
      <w:r>
        <w:rPr>
          <w:rFonts w:hint="cs"/>
          <w:rtl/>
        </w:rPr>
        <w:t>אין</w:t>
      </w:r>
    </w:p>
    <w:p w:rsidR="0089322A" w:rsidRDefault="0089322A" w:rsidP="006A097C">
      <w:pPr>
        <w:pStyle w:val="--"/>
        <w:keepNext/>
        <w:rPr>
          <w:rtl/>
        </w:rPr>
      </w:pPr>
      <w:r>
        <w:rPr>
          <w:rtl/>
        </w:rPr>
        <w:t xml:space="preserve">נמנעים – </w:t>
      </w:r>
      <w:r>
        <w:rPr>
          <w:rFonts w:hint="cs"/>
          <w:rtl/>
        </w:rPr>
        <w:t>2</w:t>
      </w:r>
    </w:p>
    <w:p w:rsidR="0089322A" w:rsidRDefault="0089322A" w:rsidP="006A097C">
      <w:pPr>
        <w:pStyle w:val="af2"/>
        <w:rPr>
          <w:rtl/>
        </w:rPr>
      </w:pPr>
      <w:bookmarkStart w:id="39969" w:name="_Hlk200615787"/>
      <w:r w:rsidRPr="003574B0">
        <w:rPr>
          <w:rtl/>
        </w:rPr>
        <w:t>הצעת חוק התקשורת (בזק ושידורים) (תיקון מס' 82 – הוראת שעה), התשפ"ה–2025</w:t>
      </w:r>
      <w:r>
        <w:rPr>
          <w:rFonts w:hint="cs"/>
          <w:rtl/>
        </w:rPr>
        <w:t>, נתקבלה.</w:t>
      </w:r>
    </w:p>
    <w:bookmarkEnd w:id="39969"/>
    <w:p w:rsidR="0089322A" w:rsidRDefault="0089322A" w:rsidP="006A097C">
      <w:pPr>
        <w:rPr>
          <w:rtl/>
        </w:rPr>
      </w:pPr>
    </w:p>
    <w:p w:rsidR="0089322A" w:rsidRDefault="0089322A" w:rsidP="006A097C">
      <w:pPr>
        <w:pStyle w:val="af6"/>
        <w:keepNext/>
        <w:rPr>
          <w:rtl/>
        </w:rPr>
      </w:pPr>
      <w:r w:rsidRPr="00E54D1D">
        <w:rPr>
          <w:rStyle w:val="TagStyle"/>
          <w:rtl/>
        </w:rPr>
        <w:t xml:space="preserve">&lt;&lt; יור &gt;&gt; </w:t>
      </w:r>
      <w:r>
        <w:rPr>
          <w:rtl/>
        </w:rPr>
        <w:t>היו"ר אמיר אוחנה:</w:t>
      </w:r>
      <w:r w:rsidRPr="00E54D1D">
        <w:rPr>
          <w:rStyle w:val="TagStyle"/>
          <w:rtl/>
        </w:rPr>
        <w:t xml:space="preserve"> &lt;&lt; יור &gt;&gt;</w:t>
      </w:r>
      <w:r>
        <w:rPr>
          <w:rtl/>
        </w:rPr>
        <w:t xml:space="preserve"> </w:t>
      </w:r>
    </w:p>
    <w:p w:rsidR="0089322A" w:rsidRDefault="0089322A" w:rsidP="006A097C">
      <w:pPr>
        <w:rPr>
          <w:rtl/>
        </w:rPr>
      </w:pPr>
    </w:p>
    <w:p w:rsidR="0089322A" w:rsidRDefault="0089322A" w:rsidP="006A097C">
      <w:pPr>
        <w:rPr>
          <w:rtl/>
        </w:rPr>
      </w:pPr>
      <w:bookmarkStart w:id="39970" w:name="_ETM_Q102_430862"/>
      <w:bookmarkEnd w:id="39970"/>
      <w:r>
        <w:rPr>
          <w:rFonts w:hint="cs"/>
          <w:rtl/>
        </w:rPr>
        <w:t xml:space="preserve">40 בעד, שני נמנעים ושלושה נוכחים. </w:t>
      </w:r>
      <w:bookmarkStart w:id="39971" w:name="_ETM_Q102_434958"/>
      <w:bookmarkEnd w:id="39971"/>
      <w:r>
        <w:rPr>
          <w:rFonts w:hint="cs"/>
          <w:rtl/>
        </w:rPr>
        <w:t xml:space="preserve">אני קובע כי </w:t>
      </w:r>
      <w:r w:rsidRPr="003574B0">
        <w:rPr>
          <w:rtl/>
        </w:rPr>
        <w:t>הצעת חוק התקשורת (בזק ושידורים) (תיקון מס' 82 – הוראת שעה), התשפ"ה–2025</w:t>
      </w:r>
      <w:r>
        <w:rPr>
          <w:rFonts w:hint="cs"/>
          <w:rtl/>
        </w:rPr>
        <w:t>, התקבלה בקריאה השנייה והשלישית, ותיכנס לספר החוקים.</w:t>
      </w:r>
    </w:p>
    <w:p w:rsidR="0089322A" w:rsidRDefault="0089322A" w:rsidP="006A097C">
      <w:pPr>
        <w:rPr>
          <w:rtl/>
        </w:rPr>
      </w:pPr>
    </w:p>
    <w:p w:rsidR="0089322A" w:rsidRDefault="0089322A" w:rsidP="006A097C">
      <w:pPr>
        <w:rPr>
          <w:rtl/>
        </w:rPr>
      </w:pPr>
    </w:p>
    <w:p w:rsidR="0089322A" w:rsidRDefault="0089322A" w:rsidP="006A097C">
      <w:pPr>
        <w:pStyle w:val="a6"/>
        <w:rPr>
          <w:rtl/>
        </w:rPr>
      </w:pPr>
      <w:bookmarkStart w:id="39972" w:name="ET_hatsach_645354_9"/>
      <w:r w:rsidRPr="00E54D1D">
        <w:rPr>
          <w:rStyle w:val="TagStyle"/>
          <w:rtl/>
        </w:rPr>
        <w:t xml:space="preserve"> &lt;&lt; הצח &gt;&gt; </w:t>
      </w:r>
      <w:bookmarkStart w:id="39973" w:name="_Toc200974797"/>
      <w:r>
        <w:rPr>
          <w:rtl/>
        </w:rPr>
        <w:t>הצעת חוק הכניסה לישראל (תיקון מס' 42), התשפ"ה–2025</w:t>
      </w:r>
      <w:bookmarkEnd w:id="39973"/>
      <w:r w:rsidRPr="00E54D1D">
        <w:rPr>
          <w:rStyle w:val="TagStyle"/>
          <w:rtl/>
        </w:rPr>
        <w:t xml:space="preserve"> &lt;&lt; הצח &gt;&gt;</w:t>
      </w:r>
      <w:r>
        <w:rPr>
          <w:rtl/>
        </w:rPr>
        <w:t xml:space="preserve"> </w:t>
      </w:r>
      <w:bookmarkEnd w:id="39972"/>
    </w:p>
    <w:p w:rsidR="0089322A" w:rsidRPr="00786022" w:rsidRDefault="0089322A" w:rsidP="006A097C">
      <w:pPr>
        <w:rPr>
          <w:rtl/>
        </w:rPr>
      </w:pPr>
      <w:r>
        <w:rPr>
          <w:rFonts w:hint="cs"/>
          <w:rtl/>
        </w:rPr>
        <w:t>[</w:t>
      </w:r>
      <w:r>
        <w:rPr>
          <w:rtl/>
        </w:rPr>
        <w:t>מס'</w:t>
      </w:r>
      <w:r>
        <w:rPr>
          <w:rFonts w:hint="cs"/>
          <w:rtl/>
        </w:rPr>
        <w:t xml:space="preserve"> כ/1102, </w:t>
      </w:r>
      <w:r>
        <w:rPr>
          <w:rtl/>
        </w:rPr>
        <w:t>פ</w:t>
      </w:r>
      <w:r>
        <w:rPr>
          <w:rFonts w:hint="cs"/>
          <w:rtl/>
        </w:rPr>
        <w:t>/</w:t>
      </w:r>
      <w:r>
        <w:rPr>
          <w:rtl/>
        </w:rPr>
        <w:t>5278/25</w:t>
      </w:r>
      <w:r>
        <w:t>/</w:t>
      </w:r>
      <w:r>
        <w:rPr>
          <w:rFonts w:hint="cs"/>
          <w:rtl/>
        </w:rPr>
        <w:t xml:space="preserve"> ו-</w:t>
      </w:r>
      <w:r>
        <w:rPr>
          <w:rtl/>
        </w:rPr>
        <w:t>פ</w:t>
      </w:r>
      <w:r>
        <w:rPr>
          <w:rFonts w:hint="cs"/>
          <w:rtl/>
        </w:rPr>
        <w:t>/</w:t>
      </w:r>
      <w:r>
        <w:rPr>
          <w:rtl/>
        </w:rPr>
        <w:t>5327/2</w:t>
      </w:r>
      <w:r>
        <w:rPr>
          <w:rFonts w:hint="cs"/>
          <w:rtl/>
        </w:rPr>
        <w:t>5</w:t>
      </w:r>
      <w:r>
        <w:rPr>
          <w:rtl/>
        </w:rPr>
        <w:t>; דברי הכנסת, חוב'</w:t>
      </w:r>
      <w:r>
        <w:rPr>
          <w:rFonts w:hint="cs"/>
          <w:rtl/>
        </w:rPr>
        <w:t xml:space="preserve"> י"ט</w:t>
      </w:r>
      <w:r>
        <w:rPr>
          <w:rtl/>
        </w:rPr>
        <w:t>, ישיבה</w:t>
      </w:r>
      <w:r>
        <w:rPr>
          <w:rFonts w:hint="cs"/>
          <w:rtl/>
        </w:rPr>
        <w:t xml:space="preserve"> 266,</w:t>
      </w:r>
      <w:r>
        <w:rPr>
          <w:rtl/>
        </w:rPr>
        <w:t xml:space="preserve"> </w:t>
      </w:r>
      <w:r>
        <w:rPr>
          <w:rFonts w:hint="cs"/>
          <w:rtl/>
        </w:rPr>
        <w:t xml:space="preserve">חוב' י"ח, ישיבה 263; </w:t>
      </w:r>
      <w:r>
        <w:rPr>
          <w:rtl/>
        </w:rPr>
        <w:t>נספחות.</w:t>
      </w:r>
      <w:r>
        <w:rPr>
          <w:rFonts w:hint="cs"/>
          <w:rtl/>
        </w:rPr>
        <w:t>]</w:t>
      </w:r>
    </w:p>
    <w:p w:rsidR="0089322A" w:rsidRDefault="0089322A" w:rsidP="006A097C">
      <w:pPr>
        <w:pStyle w:val="-0"/>
        <w:rPr>
          <w:rtl/>
        </w:rPr>
      </w:pPr>
      <w:r>
        <w:rPr>
          <w:rtl/>
        </w:rPr>
        <w:t>(קריאה שנייה וקריאה שלישית)</w:t>
      </w:r>
    </w:p>
    <w:p w:rsidR="0089322A" w:rsidRDefault="0089322A" w:rsidP="006A097C">
      <w:pPr>
        <w:rPr>
          <w:rtl/>
        </w:rPr>
      </w:pPr>
    </w:p>
    <w:p w:rsidR="0089322A" w:rsidRDefault="0089322A" w:rsidP="006A097C">
      <w:pPr>
        <w:pStyle w:val="af6"/>
        <w:keepNext/>
        <w:rPr>
          <w:rtl/>
        </w:rPr>
      </w:pPr>
      <w:r w:rsidRPr="00E54D1D">
        <w:rPr>
          <w:rStyle w:val="TagStyle"/>
          <w:rtl/>
        </w:rPr>
        <w:t xml:space="preserve"> &lt;&lt; יור &gt;&gt; </w:t>
      </w:r>
      <w:r>
        <w:rPr>
          <w:rtl/>
        </w:rPr>
        <w:t>היו"ר אמיר אוחנה:</w:t>
      </w:r>
      <w:r w:rsidRPr="00E54D1D">
        <w:rPr>
          <w:rStyle w:val="TagStyle"/>
          <w:rtl/>
        </w:rPr>
        <w:t xml:space="preserve"> &lt;&lt; יור &gt;&gt;</w:t>
      </w:r>
      <w:r>
        <w:rPr>
          <w:rtl/>
        </w:rPr>
        <w:t xml:space="preserve"> </w:t>
      </w:r>
    </w:p>
    <w:p w:rsidR="0089322A" w:rsidRDefault="0089322A" w:rsidP="00D23E4A">
      <w:pPr>
        <w:rPr>
          <w:rtl/>
        </w:rPr>
      </w:pPr>
    </w:p>
    <w:p w:rsidR="0089322A" w:rsidRPr="003574B0" w:rsidRDefault="0089322A" w:rsidP="006A097C">
      <w:pPr>
        <w:rPr>
          <w:rtl/>
        </w:rPr>
      </w:pPr>
      <w:r>
        <w:rPr>
          <w:rFonts w:hint="cs"/>
          <w:rtl/>
        </w:rPr>
        <w:t xml:space="preserve">נעבור לנושא הבא שעל סדר-היום </w:t>
      </w:r>
      <w:r>
        <w:rPr>
          <w:rFonts w:hint="eastAsia"/>
          <w:rtl/>
        </w:rPr>
        <w:t xml:space="preserve">– </w:t>
      </w:r>
      <w:r w:rsidRPr="003574B0">
        <w:rPr>
          <w:rtl/>
        </w:rPr>
        <w:t>הצעת חוק הכניסה לישראל (תיקון מס' 42), התשפ"ה–2025</w:t>
      </w:r>
      <w:r>
        <w:rPr>
          <w:rFonts w:hint="cs"/>
          <w:rtl/>
        </w:rPr>
        <w:t xml:space="preserve">, של חברי </w:t>
      </w:r>
      <w:bookmarkStart w:id="39974" w:name="_ETM_Q102_456735"/>
      <w:bookmarkEnd w:id="39974"/>
      <w:r>
        <w:rPr>
          <w:rFonts w:hint="cs"/>
          <w:rtl/>
        </w:rPr>
        <w:t xml:space="preserve">הכנסת יוליה מלינובסקי, יצחק קרויזר, אליהו רביבו וקבוצת חברי הכנסת, </w:t>
      </w:r>
      <w:bookmarkStart w:id="39975" w:name="_ETM_Q102_461784"/>
      <w:bookmarkEnd w:id="39975"/>
      <w:r>
        <w:rPr>
          <w:rFonts w:hint="cs"/>
          <w:rtl/>
        </w:rPr>
        <w:t xml:space="preserve">לקריאה השנייה והשלישית. אני מתכבד להזמין את חבר הכנסת </w:t>
      </w:r>
      <w:bookmarkStart w:id="39976" w:name="_ETM_Q102_468506"/>
      <w:bookmarkEnd w:id="39976"/>
      <w:r>
        <w:rPr>
          <w:rFonts w:hint="cs"/>
          <w:rtl/>
        </w:rPr>
        <w:t>יעקב אשר, יושב-ראש ועדת הפנים והגנת הסביבה, להציג את הצעת</w:t>
      </w:r>
      <w:bookmarkStart w:id="39977" w:name="_ETM_Q102_475583"/>
      <w:bookmarkEnd w:id="39977"/>
      <w:r>
        <w:rPr>
          <w:rFonts w:hint="cs"/>
          <w:rtl/>
        </w:rPr>
        <w:t xml:space="preserve"> החוק. בבקשה.</w:t>
      </w:r>
    </w:p>
    <w:p w:rsidR="0089322A" w:rsidRDefault="0089322A" w:rsidP="006A097C">
      <w:pPr>
        <w:rPr>
          <w:rtl/>
        </w:rPr>
      </w:pPr>
    </w:p>
    <w:p w:rsidR="0089322A" w:rsidRDefault="0089322A" w:rsidP="006A097C">
      <w:pPr>
        <w:pStyle w:val="a4"/>
        <w:keepNext/>
        <w:rPr>
          <w:rtl/>
        </w:rPr>
      </w:pPr>
      <w:bookmarkStart w:id="39978" w:name="ET_speaker_6425_14"/>
      <w:r w:rsidRPr="003574B0">
        <w:rPr>
          <w:rStyle w:val="TagStyle"/>
          <w:rtl/>
        </w:rPr>
        <w:t xml:space="preserve"> &lt;&lt; דובר &gt;&gt; </w:t>
      </w:r>
      <w:bookmarkStart w:id="39979" w:name="_Toc200974798"/>
      <w:r>
        <w:rPr>
          <w:rtl/>
        </w:rPr>
        <w:t>יעקב אשר (יו"ר ועדת הפנים והגנת הסביבה):</w:t>
      </w:r>
      <w:bookmarkEnd w:id="39979"/>
      <w:r w:rsidRPr="003574B0">
        <w:rPr>
          <w:rStyle w:val="TagStyle"/>
          <w:rtl/>
        </w:rPr>
        <w:t xml:space="preserve"> &lt;&lt; דובר &gt;&gt;</w:t>
      </w:r>
      <w:r>
        <w:rPr>
          <w:rtl/>
        </w:rPr>
        <w:t xml:space="preserve"> </w:t>
      </w:r>
      <w:bookmarkEnd w:id="39978"/>
    </w:p>
    <w:p w:rsidR="0089322A" w:rsidRDefault="0089322A" w:rsidP="00D23E4A">
      <w:pPr>
        <w:rPr>
          <w:rtl/>
        </w:rPr>
      </w:pPr>
      <w:bookmarkStart w:id="39980" w:name="_ETM_Q102_503387"/>
      <w:bookmarkEnd w:id="39980"/>
    </w:p>
    <w:p w:rsidR="0089322A" w:rsidRDefault="0089322A" w:rsidP="00D23E4A">
      <w:pPr>
        <w:rPr>
          <w:rtl/>
        </w:rPr>
      </w:pPr>
      <w:bookmarkStart w:id="39981" w:name="_ETM_Q102_503487"/>
      <w:bookmarkStart w:id="39982" w:name="_ETM_Q102_490060"/>
      <w:bookmarkStart w:id="39983" w:name="_ETM_Q102_485872"/>
      <w:bookmarkStart w:id="39984" w:name="_ETM_Q102_485936"/>
      <w:bookmarkEnd w:id="39981"/>
      <w:bookmarkEnd w:id="39982"/>
      <w:bookmarkEnd w:id="39983"/>
      <w:bookmarkEnd w:id="39984"/>
      <w:r>
        <w:rPr>
          <w:rFonts w:hint="cs"/>
          <w:rtl/>
        </w:rPr>
        <w:t xml:space="preserve">אדוני היושב-ראש, חבריי חברי הכנסת, אני מתכבד להביא בפניכם </w:t>
      </w:r>
      <w:bookmarkStart w:id="39985" w:name="_ETM_Q102_507004"/>
      <w:bookmarkEnd w:id="39985"/>
      <w:r>
        <w:rPr>
          <w:rFonts w:hint="cs"/>
          <w:rtl/>
        </w:rPr>
        <w:t xml:space="preserve">את </w:t>
      </w:r>
      <w:r w:rsidRPr="003574B0">
        <w:rPr>
          <w:rtl/>
        </w:rPr>
        <w:t>הצעת חוק הכניסה לישראל (תיקון מס' 42), התשפ"ה–2025</w:t>
      </w:r>
      <w:r>
        <w:rPr>
          <w:rFonts w:hint="cs"/>
          <w:rtl/>
        </w:rPr>
        <w:t>, לקריאה השנייה ולקריאה השלישית.</w:t>
      </w:r>
    </w:p>
    <w:p w:rsidR="0089322A" w:rsidRDefault="0089322A" w:rsidP="006A097C">
      <w:pPr>
        <w:rPr>
          <w:rtl/>
        </w:rPr>
      </w:pPr>
      <w:bookmarkStart w:id="39986" w:name="_ETM_Q102_516722"/>
      <w:bookmarkStart w:id="39987" w:name="_ETM_Q102_516833"/>
      <w:bookmarkStart w:id="39988" w:name="_ETM_Q102_516898"/>
      <w:bookmarkEnd w:id="39986"/>
      <w:bookmarkEnd w:id="39987"/>
      <w:bookmarkEnd w:id="39988"/>
    </w:p>
    <w:p w:rsidR="0089322A" w:rsidRDefault="0089322A" w:rsidP="006A097C">
      <w:pPr>
        <w:rPr>
          <w:rtl/>
        </w:rPr>
      </w:pPr>
      <w:bookmarkStart w:id="39989" w:name="_ETM_Q102_516938"/>
      <w:bookmarkStart w:id="39990" w:name="_ETM_Q102_504581"/>
      <w:bookmarkStart w:id="39991" w:name="_ETM_Q102_504684"/>
      <w:bookmarkEnd w:id="39989"/>
      <w:bookmarkEnd w:id="39990"/>
      <w:bookmarkEnd w:id="39991"/>
      <w:r w:rsidRPr="000461CE">
        <w:rPr>
          <w:rtl/>
        </w:rPr>
        <w:t xml:space="preserve">מדינת ישראל בוחנת בקשות </w:t>
      </w:r>
      <w:r>
        <w:rPr>
          <w:rFonts w:hint="cs"/>
          <w:rtl/>
        </w:rPr>
        <w:t xml:space="preserve">מקלט </w:t>
      </w:r>
      <w:bookmarkStart w:id="39992" w:name="_ETM_Q102_519310"/>
      <w:bookmarkEnd w:id="39992"/>
      <w:r>
        <w:rPr>
          <w:rFonts w:hint="cs"/>
          <w:rtl/>
        </w:rPr>
        <w:t>של</w:t>
      </w:r>
      <w:r w:rsidRPr="000461CE">
        <w:rPr>
          <w:rtl/>
        </w:rPr>
        <w:t xml:space="preserve"> אנשים הנמצאים בסכנה אישית במדינת מוצא</w:t>
      </w:r>
      <w:r>
        <w:rPr>
          <w:rFonts w:hint="cs"/>
          <w:rtl/>
        </w:rPr>
        <w:t>ם,</w:t>
      </w:r>
      <w:r w:rsidRPr="000461CE">
        <w:rPr>
          <w:rtl/>
        </w:rPr>
        <w:t xml:space="preserve"> בהתאם לעקרונות ההומניטריים </w:t>
      </w:r>
      <w:r>
        <w:rPr>
          <w:rFonts w:hint="cs"/>
          <w:rtl/>
        </w:rPr>
        <w:t>ו</w:t>
      </w:r>
      <w:r w:rsidRPr="000461CE">
        <w:rPr>
          <w:rtl/>
        </w:rPr>
        <w:t>הבי</w:t>
      </w:r>
      <w:r>
        <w:rPr>
          <w:rFonts w:hint="cs"/>
          <w:rtl/>
        </w:rPr>
        <w:t>ן-</w:t>
      </w:r>
      <w:r w:rsidRPr="000461CE">
        <w:rPr>
          <w:rtl/>
        </w:rPr>
        <w:t>לאומיים</w:t>
      </w:r>
      <w:r>
        <w:rPr>
          <w:rFonts w:hint="cs"/>
          <w:rtl/>
        </w:rPr>
        <w:t>,</w:t>
      </w:r>
      <w:r w:rsidRPr="000461CE">
        <w:rPr>
          <w:rtl/>
        </w:rPr>
        <w:t xml:space="preserve"> גם </w:t>
      </w:r>
      <w:r>
        <w:rPr>
          <w:rFonts w:hint="cs"/>
          <w:rtl/>
        </w:rPr>
        <w:t>א</w:t>
      </w:r>
      <w:r w:rsidRPr="000461CE">
        <w:rPr>
          <w:rtl/>
        </w:rPr>
        <w:t>ם</w:t>
      </w:r>
      <w:r>
        <w:rPr>
          <w:rFonts w:hint="cs"/>
          <w:rtl/>
        </w:rPr>
        <w:t xml:space="preserve"> הם</w:t>
      </w:r>
      <w:r w:rsidRPr="000461CE">
        <w:rPr>
          <w:rtl/>
        </w:rPr>
        <w:t xml:space="preserve"> מסתננים כהגדרתם בחוק למניעת הסתננות </w:t>
      </w:r>
      <w:r>
        <w:rPr>
          <w:rFonts w:hint="cs"/>
          <w:rtl/>
        </w:rPr>
        <w:t>(</w:t>
      </w:r>
      <w:r w:rsidRPr="000461CE">
        <w:rPr>
          <w:rtl/>
        </w:rPr>
        <w:t xml:space="preserve">עבירות </w:t>
      </w:r>
      <w:r>
        <w:rPr>
          <w:rFonts w:hint="cs"/>
          <w:rtl/>
        </w:rPr>
        <w:t xml:space="preserve">שיפוט), </w:t>
      </w:r>
      <w:proofErr w:type="spellStart"/>
      <w:r>
        <w:rPr>
          <w:rFonts w:hint="cs"/>
          <w:rtl/>
        </w:rPr>
        <w:t>התשי"ד</w:t>
      </w:r>
      <w:proofErr w:type="spellEnd"/>
      <w:r>
        <w:rPr>
          <w:rFonts w:hint="cs"/>
          <w:rtl/>
        </w:rPr>
        <w:t xml:space="preserve">. </w:t>
      </w:r>
      <w:bookmarkStart w:id="39993" w:name="_ETM_Q102_530680"/>
      <w:bookmarkStart w:id="39994" w:name="_ETM_Q102_530718"/>
      <w:bookmarkEnd w:id="39993"/>
      <w:bookmarkEnd w:id="39994"/>
      <w:r w:rsidRPr="000461CE">
        <w:rPr>
          <w:rtl/>
        </w:rPr>
        <w:t>עם זאת</w:t>
      </w:r>
      <w:r>
        <w:rPr>
          <w:rFonts w:hint="cs"/>
          <w:rtl/>
        </w:rPr>
        <w:t>,</w:t>
      </w:r>
      <w:r w:rsidRPr="000461CE">
        <w:rPr>
          <w:rtl/>
        </w:rPr>
        <w:t xml:space="preserve"> יש להבחין בין </w:t>
      </w:r>
      <w:r>
        <w:rPr>
          <w:rFonts w:hint="cs"/>
          <w:rtl/>
        </w:rPr>
        <w:t>ה</w:t>
      </w:r>
      <w:r w:rsidRPr="000461CE">
        <w:rPr>
          <w:rtl/>
        </w:rPr>
        <w:t xml:space="preserve">מסתננים הנרדפים או </w:t>
      </w:r>
      <w:r>
        <w:rPr>
          <w:rFonts w:hint="cs"/>
          <w:rtl/>
        </w:rPr>
        <w:t>ה</w:t>
      </w:r>
      <w:r w:rsidRPr="000461CE">
        <w:rPr>
          <w:rtl/>
        </w:rPr>
        <w:t xml:space="preserve">נמצאים בסכנת חיים אמיתית </w:t>
      </w:r>
      <w:r>
        <w:rPr>
          <w:rFonts w:hint="cs"/>
          <w:rtl/>
        </w:rPr>
        <w:t>ב</w:t>
      </w:r>
      <w:r w:rsidRPr="000461CE">
        <w:rPr>
          <w:rtl/>
        </w:rPr>
        <w:t xml:space="preserve">מדינת מוצאם </w:t>
      </w:r>
      <w:r>
        <w:rPr>
          <w:rFonts w:hint="cs"/>
          <w:rtl/>
        </w:rPr>
        <w:t xml:space="preserve">ובין אלו </w:t>
      </w:r>
      <w:r w:rsidRPr="000461CE">
        <w:rPr>
          <w:rtl/>
        </w:rPr>
        <w:t xml:space="preserve">המזדהים עם הממשל במדינתם </w:t>
      </w:r>
      <w:r>
        <w:rPr>
          <w:rFonts w:hint="cs"/>
          <w:rtl/>
        </w:rPr>
        <w:t>ו</w:t>
      </w:r>
      <w:r w:rsidRPr="000461CE">
        <w:rPr>
          <w:rtl/>
        </w:rPr>
        <w:t>מקיימים קשר עם נציג</w:t>
      </w:r>
      <w:r>
        <w:rPr>
          <w:rFonts w:hint="cs"/>
          <w:rtl/>
        </w:rPr>
        <w:t xml:space="preserve">יו או מסתננים אשר ביצעו עבירות </w:t>
      </w:r>
      <w:bookmarkStart w:id="39995" w:name="_ETM_Q102_546900"/>
      <w:bookmarkEnd w:id="39995"/>
      <w:r>
        <w:rPr>
          <w:rFonts w:hint="cs"/>
          <w:rtl/>
        </w:rPr>
        <w:t>חמורות ב</w:t>
      </w:r>
      <w:r w:rsidRPr="000461CE">
        <w:rPr>
          <w:rtl/>
        </w:rPr>
        <w:t>מהלך שה</w:t>
      </w:r>
      <w:r>
        <w:rPr>
          <w:rFonts w:hint="cs"/>
          <w:rtl/>
        </w:rPr>
        <w:t>יי</w:t>
      </w:r>
      <w:r w:rsidRPr="000461CE">
        <w:rPr>
          <w:rtl/>
        </w:rPr>
        <w:t>תם בארץ</w:t>
      </w:r>
      <w:r>
        <w:rPr>
          <w:rFonts w:hint="cs"/>
          <w:rtl/>
        </w:rPr>
        <w:t>.</w:t>
      </w:r>
      <w:bookmarkStart w:id="39996" w:name="_ETM_Q102_549215"/>
      <w:bookmarkEnd w:id="39996"/>
    </w:p>
    <w:p w:rsidR="0089322A" w:rsidRDefault="0089322A" w:rsidP="006A097C">
      <w:pPr>
        <w:rPr>
          <w:rtl/>
        </w:rPr>
      </w:pPr>
      <w:bookmarkStart w:id="39997" w:name="_ETM_Q102_549265"/>
      <w:bookmarkEnd w:id="39997"/>
    </w:p>
    <w:p w:rsidR="0089322A" w:rsidRDefault="0089322A" w:rsidP="006A097C">
      <w:pPr>
        <w:rPr>
          <w:rtl/>
        </w:rPr>
      </w:pPr>
      <w:bookmarkStart w:id="39998" w:name="_ETM_Q102_549398"/>
      <w:bookmarkStart w:id="39999" w:name="_ETM_Q102_549440"/>
      <w:bookmarkEnd w:id="39998"/>
      <w:bookmarkEnd w:id="39999"/>
      <w:r w:rsidRPr="000461CE">
        <w:rPr>
          <w:rtl/>
        </w:rPr>
        <w:t>בשנים האחרונות פרצו בדרום תל אביב עימותים אלימים ב</w:t>
      </w:r>
      <w:r>
        <w:rPr>
          <w:rFonts w:hint="cs"/>
          <w:rtl/>
        </w:rPr>
        <w:t xml:space="preserve">ין </w:t>
      </w:r>
      <w:r w:rsidRPr="000461CE">
        <w:rPr>
          <w:rtl/>
        </w:rPr>
        <w:t xml:space="preserve">מתנגדי משטר באריתריאה </w:t>
      </w:r>
      <w:r>
        <w:rPr>
          <w:rFonts w:hint="cs"/>
          <w:rtl/>
        </w:rPr>
        <w:t>לבין התומכים</w:t>
      </w:r>
      <w:r w:rsidR="00884721">
        <w:rPr>
          <w:rFonts w:hint="cs"/>
          <w:rtl/>
        </w:rPr>
        <w:t>,</w:t>
      </w:r>
      <w:r>
        <w:rPr>
          <w:rFonts w:hint="cs"/>
          <w:rtl/>
        </w:rPr>
        <w:t xml:space="preserve"> שכללו </w:t>
      </w:r>
      <w:r w:rsidRPr="000461CE">
        <w:rPr>
          <w:rtl/>
        </w:rPr>
        <w:t>הפרות סדר חמורות</w:t>
      </w:r>
      <w:r>
        <w:rPr>
          <w:rFonts w:hint="cs"/>
          <w:rtl/>
        </w:rPr>
        <w:t>,</w:t>
      </w:r>
      <w:r w:rsidRPr="000461CE">
        <w:rPr>
          <w:rtl/>
        </w:rPr>
        <w:t xml:space="preserve"> אלימות </w:t>
      </w:r>
      <w:r>
        <w:rPr>
          <w:rFonts w:hint="cs"/>
          <w:rtl/>
        </w:rPr>
        <w:t>פיזית וה</w:t>
      </w:r>
      <w:r w:rsidRPr="000461CE">
        <w:rPr>
          <w:rtl/>
        </w:rPr>
        <w:t>שחתת רכוש ציבורי ופרטי</w:t>
      </w:r>
      <w:r>
        <w:rPr>
          <w:rFonts w:hint="cs"/>
          <w:rtl/>
        </w:rPr>
        <w:t>.</w:t>
      </w:r>
      <w:r w:rsidRPr="000461CE">
        <w:rPr>
          <w:rtl/>
        </w:rPr>
        <w:t xml:space="preserve"> </w:t>
      </w:r>
      <w:bookmarkStart w:id="40000" w:name="_ETM_Q102_564892"/>
      <w:bookmarkStart w:id="40001" w:name="_ETM_Q102_564952"/>
      <w:bookmarkStart w:id="40002" w:name="_ETM_Q102_565075"/>
      <w:bookmarkStart w:id="40003" w:name="_ETM_Q102_565122"/>
      <w:bookmarkEnd w:id="40000"/>
      <w:bookmarkEnd w:id="40001"/>
      <w:bookmarkEnd w:id="40002"/>
      <w:bookmarkEnd w:id="40003"/>
      <w:r w:rsidRPr="000461CE">
        <w:rPr>
          <w:rtl/>
        </w:rPr>
        <w:t>אירועים אלה פגעו פגיעה חמורה בביטחון הציבור</w:t>
      </w:r>
      <w:r>
        <w:rPr>
          <w:rFonts w:hint="cs"/>
          <w:rtl/>
        </w:rPr>
        <w:t>.</w:t>
      </w:r>
      <w:r w:rsidRPr="000461CE">
        <w:rPr>
          <w:rtl/>
        </w:rPr>
        <w:t xml:space="preserve"> במהלך אירועים אל</w:t>
      </w:r>
      <w:r>
        <w:rPr>
          <w:rFonts w:hint="cs"/>
          <w:rtl/>
        </w:rPr>
        <w:t>ה</w:t>
      </w:r>
      <w:r w:rsidRPr="000461CE">
        <w:rPr>
          <w:rtl/>
        </w:rPr>
        <w:t xml:space="preserve"> נעצרו חלק מהמעורבים</w:t>
      </w:r>
      <w:r>
        <w:rPr>
          <w:rFonts w:hint="cs"/>
          <w:rtl/>
        </w:rPr>
        <w:t xml:space="preserve"> במעשים, וחלקם </w:t>
      </w:r>
      <w:bookmarkStart w:id="40004" w:name="_ETM_Q102_571107"/>
      <w:bookmarkEnd w:id="40004"/>
      <w:r>
        <w:rPr>
          <w:rFonts w:hint="cs"/>
          <w:rtl/>
        </w:rPr>
        <w:t xml:space="preserve">שוחררו בערבות שהפקידו בשגרירות אריתריאה בישראל, עובדה שמלמדת על </w:t>
      </w:r>
      <w:r w:rsidRPr="000461CE">
        <w:rPr>
          <w:rtl/>
        </w:rPr>
        <w:t>קשר הדוק בינ</w:t>
      </w:r>
      <w:r>
        <w:rPr>
          <w:rFonts w:hint="cs"/>
          <w:rtl/>
        </w:rPr>
        <w:t>ם</w:t>
      </w:r>
      <w:r w:rsidRPr="000461CE">
        <w:rPr>
          <w:rtl/>
        </w:rPr>
        <w:t xml:space="preserve"> ובין ה</w:t>
      </w:r>
      <w:r>
        <w:rPr>
          <w:rFonts w:hint="cs"/>
          <w:rtl/>
        </w:rPr>
        <w:t xml:space="preserve">ממשל באריתריאה, ומעלה </w:t>
      </w:r>
      <w:r w:rsidRPr="000461CE">
        <w:rPr>
          <w:rtl/>
        </w:rPr>
        <w:t>ספקות</w:t>
      </w:r>
      <w:r>
        <w:rPr>
          <w:rFonts w:hint="cs"/>
          <w:rtl/>
        </w:rPr>
        <w:t xml:space="preserve"> </w:t>
      </w:r>
      <w:r>
        <w:rPr>
          <w:rtl/>
        </w:rPr>
        <w:t>–</w:t>
      </w:r>
      <w:r>
        <w:rPr>
          <w:rFonts w:hint="cs"/>
          <w:rtl/>
        </w:rPr>
        <w:t xml:space="preserve"> לא ספקות, זה הרבה </w:t>
      </w:r>
      <w:bookmarkStart w:id="40005" w:name="_ETM_Q102_585079"/>
      <w:bookmarkEnd w:id="40005"/>
      <w:r>
        <w:rPr>
          <w:rFonts w:hint="cs"/>
          <w:rtl/>
        </w:rPr>
        <w:t xml:space="preserve">יותר מספקות </w:t>
      </w:r>
      <w:r>
        <w:rPr>
          <w:rtl/>
        </w:rPr>
        <w:t>–</w:t>
      </w:r>
      <w:r>
        <w:rPr>
          <w:rFonts w:hint="cs"/>
          <w:rtl/>
        </w:rPr>
        <w:t xml:space="preserve"> בנוגע לטענתם </w:t>
      </w:r>
      <w:r w:rsidRPr="000461CE">
        <w:rPr>
          <w:rtl/>
        </w:rPr>
        <w:t xml:space="preserve">כי הם זכאים למעמד של פליטים </w:t>
      </w:r>
      <w:r>
        <w:rPr>
          <w:rFonts w:hint="cs"/>
          <w:rtl/>
        </w:rPr>
        <w:t>ו</w:t>
      </w:r>
      <w:r w:rsidRPr="000461CE">
        <w:rPr>
          <w:rtl/>
        </w:rPr>
        <w:t xml:space="preserve">מידע </w:t>
      </w:r>
      <w:r>
        <w:rPr>
          <w:rFonts w:hint="cs"/>
          <w:rtl/>
        </w:rPr>
        <w:t xml:space="preserve">כי לא </w:t>
      </w:r>
      <w:r w:rsidRPr="000461CE">
        <w:rPr>
          <w:rtl/>
        </w:rPr>
        <w:t>נשקפת ש</w:t>
      </w:r>
      <w:r>
        <w:rPr>
          <w:rFonts w:hint="cs"/>
          <w:rtl/>
        </w:rPr>
        <w:t>ום</w:t>
      </w:r>
      <w:r w:rsidRPr="000461CE">
        <w:rPr>
          <w:rtl/>
        </w:rPr>
        <w:t xml:space="preserve"> סכנה ממשית </w:t>
      </w:r>
      <w:r>
        <w:rPr>
          <w:rFonts w:hint="cs"/>
          <w:rtl/>
        </w:rPr>
        <w:t>לחייהם או לחירותם.</w:t>
      </w:r>
    </w:p>
    <w:p w:rsidR="0089322A" w:rsidRDefault="0089322A" w:rsidP="006A097C">
      <w:pPr>
        <w:rPr>
          <w:rtl/>
        </w:rPr>
      </w:pPr>
      <w:bookmarkStart w:id="40006" w:name="_ETM_Q102_595912"/>
      <w:bookmarkStart w:id="40007" w:name="_ETM_Q102_595961"/>
      <w:bookmarkEnd w:id="40006"/>
      <w:bookmarkEnd w:id="40007"/>
    </w:p>
    <w:p w:rsidR="0089322A" w:rsidRDefault="0089322A" w:rsidP="006A097C">
      <w:pPr>
        <w:rPr>
          <w:rtl/>
        </w:rPr>
      </w:pPr>
      <w:bookmarkStart w:id="40008" w:name="_ETM_Q102_596111"/>
      <w:bookmarkStart w:id="40009" w:name="_ETM_Q102_596161"/>
      <w:bookmarkEnd w:id="40008"/>
      <w:bookmarkEnd w:id="40009"/>
      <w:r>
        <w:rPr>
          <w:rFonts w:hint="cs"/>
          <w:rtl/>
        </w:rPr>
        <w:t xml:space="preserve">הצעת </w:t>
      </w:r>
      <w:bookmarkStart w:id="40010" w:name="_ETM_Q102_597075"/>
      <w:bookmarkEnd w:id="40010"/>
      <w:r>
        <w:rPr>
          <w:rFonts w:hint="cs"/>
          <w:rtl/>
        </w:rPr>
        <w:t xml:space="preserve">חוק זו, שהיא </w:t>
      </w:r>
      <w:r w:rsidRPr="000461CE">
        <w:rPr>
          <w:rtl/>
        </w:rPr>
        <w:t xml:space="preserve">מיזוג </w:t>
      </w:r>
      <w:r>
        <w:rPr>
          <w:rFonts w:hint="cs"/>
          <w:rtl/>
        </w:rPr>
        <w:t xml:space="preserve">של הצעות חוק </w:t>
      </w:r>
      <w:r w:rsidRPr="000461CE">
        <w:rPr>
          <w:rtl/>
        </w:rPr>
        <w:t>שיזמו חברת הכנסת יוליה מלינובסקי</w:t>
      </w:r>
      <w:r>
        <w:rPr>
          <w:rFonts w:hint="cs"/>
          <w:rtl/>
        </w:rPr>
        <w:t xml:space="preserve">, חבר הכנסת יצחק </w:t>
      </w:r>
      <w:bookmarkStart w:id="40011" w:name="_ETM_Q102_605162"/>
      <w:bookmarkEnd w:id="40011"/>
      <w:r>
        <w:rPr>
          <w:rFonts w:hint="cs"/>
          <w:rtl/>
        </w:rPr>
        <w:t xml:space="preserve">קרויזר וחבר הכנסת אליהו רביבו </w:t>
      </w:r>
      <w:r>
        <w:rPr>
          <w:rFonts w:hint="eastAsia"/>
          <w:rtl/>
        </w:rPr>
        <w:t xml:space="preserve">– </w:t>
      </w:r>
      <w:r>
        <w:rPr>
          <w:rFonts w:hint="cs"/>
          <w:rtl/>
        </w:rPr>
        <w:t xml:space="preserve">יותר נכון לפי סדר הדברים זה היה אליהו רביבו ואחר כך יצחק קרויזר, אני חושב, </w:t>
      </w:r>
      <w:bookmarkStart w:id="40012" w:name="_ETM_Q102_615869"/>
      <w:bookmarkEnd w:id="40012"/>
      <w:r>
        <w:rPr>
          <w:rFonts w:hint="cs"/>
          <w:rtl/>
        </w:rPr>
        <w:t xml:space="preserve">אבל טובים השניים מהאחד </w:t>
      </w:r>
      <w:r>
        <w:rPr>
          <w:rtl/>
        </w:rPr>
        <w:t>–</w:t>
      </w:r>
      <w:r>
        <w:rPr>
          <w:rFonts w:hint="cs"/>
          <w:rtl/>
        </w:rPr>
        <w:t xml:space="preserve"> הצעת החוק המצוינת הזאת, </w:t>
      </w:r>
      <w:bookmarkStart w:id="40013" w:name="_ETM_Q102_620919"/>
      <w:bookmarkEnd w:id="40013"/>
      <w:r>
        <w:rPr>
          <w:rFonts w:hint="cs"/>
          <w:rtl/>
        </w:rPr>
        <w:t xml:space="preserve">שהגיעה לוועדה </w:t>
      </w:r>
      <w:r w:rsidR="00A46387">
        <w:rPr>
          <w:rFonts w:hint="cs"/>
          <w:rtl/>
        </w:rPr>
        <w:t>– – –</w:t>
      </w:r>
    </w:p>
    <w:p w:rsidR="0089322A" w:rsidRDefault="0089322A" w:rsidP="006A097C">
      <w:pPr>
        <w:rPr>
          <w:rtl/>
        </w:rPr>
      </w:pPr>
    </w:p>
    <w:p w:rsidR="0089322A" w:rsidRDefault="0089322A" w:rsidP="006A097C">
      <w:pPr>
        <w:pStyle w:val="af5"/>
        <w:keepNext/>
        <w:rPr>
          <w:rtl/>
        </w:rPr>
      </w:pPr>
      <w:bookmarkStart w:id="40014" w:name="ET_interruption_6360_15"/>
      <w:r w:rsidRPr="00055E4A">
        <w:rPr>
          <w:rStyle w:val="TagStyle"/>
          <w:rtl/>
        </w:rPr>
        <w:t xml:space="preserve"> &lt;&lt; קריאה &gt;&gt; </w:t>
      </w:r>
      <w:r>
        <w:rPr>
          <w:rtl/>
        </w:rPr>
        <w:t>אליהו רביבו (הליכוד):</w:t>
      </w:r>
      <w:r w:rsidRPr="00055E4A">
        <w:rPr>
          <w:rStyle w:val="TagStyle"/>
          <w:rtl/>
        </w:rPr>
        <w:t xml:space="preserve"> &lt;&lt; קריאה &gt;&gt;</w:t>
      </w:r>
      <w:r>
        <w:rPr>
          <w:rtl/>
        </w:rPr>
        <w:t xml:space="preserve"> </w:t>
      </w:r>
      <w:bookmarkEnd w:id="40014"/>
    </w:p>
    <w:p w:rsidR="0089322A" w:rsidRDefault="0089322A" w:rsidP="00D23E4A">
      <w:pPr>
        <w:rPr>
          <w:rtl/>
        </w:rPr>
      </w:pPr>
    </w:p>
    <w:p w:rsidR="0089322A" w:rsidRDefault="0089322A" w:rsidP="006A097C">
      <w:pPr>
        <w:rPr>
          <w:rtl/>
        </w:rPr>
      </w:pPr>
      <w:bookmarkStart w:id="40015" w:name="_ETM_Q102_623203"/>
      <w:bookmarkEnd w:id="40015"/>
      <w:r>
        <w:rPr>
          <w:rFonts w:hint="cs"/>
          <w:rtl/>
        </w:rPr>
        <w:t xml:space="preserve">אדוני יושב-ראש הוועדה וחברת הכנסת </w:t>
      </w:r>
      <w:bookmarkStart w:id="40016" w:name="_ETM_Q102_627598"/>
      <w:bookmarkStart w:id="40017" w:name="_ETM_Q102_628542"/>
      <w:bookmarkEnd w:id="40016"/>
      <w:bookmarkEnd w:id="40017"/>
      <w:r>
        <w:rPr>
          <w:rFonts w:hint="cs"/>
          <w:rtl/>
        </w:rPr>
        <w:t>לימור סון הר מלך.</w:t>
      </w:r>
    </w:p>
    <w:p w:rsidR="0089322A" w:rsidRDefault="0089322A" w:rsidP="006A097C">
      <w:pPr>
        <w:rPr>
          <w:rtl/>
        </w:rPr>
      </w:pPr>
      <w:bookmarkStart w:id="40018" w:name="_ETM_Q102_628597"/>
      <w:bookmarkEnd w:id="40018"/>
    </w:p>
    <w:p w:rsidR="0089322A" w:rsidRDefault="0089322A" w:rsidP="006A097C">
      <w:pPr>
        <w:pStyle w:val="-"/>
        <w:keepNext/>
        <w:rPr>
          <w:rtl/>
        </w:rPr>
      </w:pPr>
      <w:bookmarkStart w:id="40019" w:name="ET_speakercontinue_6425_16"/>
      <w:r w:rsidRPr="00055E4A">
        <w:rPr>
          <w:rStyle w:val="TagStyle"/>
          <w:rtl/>
        </w:rPr>
        <w:t xml:space="preserve"> &lt;&lt; דובר_המשך &gt;&gt; </w:t>
      </w:r>
      <w:r>
        <w:rPr>
          <w:rtl/>
        </w:rPr>
        <w:t>יעקב אשר (יו"ר ועדת הפנים והגנת הסביבה):</w:t>
      </w:r>
      <w:r w:rsidRPr="00055E4A">
        <w:rPr>
          <w:rStyle w:val="TagStyle"/>
          <w:rtl/>
        </w:rPr>
        <w:t xml:space="preserve"> &lt;&lt; דובר_המשך &gt;&gt;</w:t>
      </w:r>
      <w:r>
        <w:rPr>
          <w:rtl/>
        </w:rPr>
        <w:t xml:space="preserve"> </w:t>
      </w:r>
      <w:bookmarkEnd w:id="40019"/>
    </w:p>
    <w:p w:rsidR="0089322A" w:rsidRDefault="0089322A" w:rsidP="00D23E4A">
      <w:pPr>
        <w:rPr>
          <w:rtl/>
        </w:rPr>
      </w:pPr>
    </w:p>
    <w:p w:rsidR="0089322A" w:rsidRDefault="0089322A" w:rsidP="006A097C">
      <w:pPr>
        <w:rPr>
          <w:rtl/>
        </w:rPr>
      </w:pPr>
      <w:bookmarkStart w:id="40020" w:name="_ETM_Q102_629298"/>
      <w:bookmarkEnd w:id="40020"/>
      <w:r>
        <w:rPr>
          <w:rFonts w:hint="cs"/>
          <w:rtl/>
        </w:rPr>
        <w:t xml:space="preserve">ועוד חברי כנסת, לא כתוב לי. </w:t>
      </w:r>
      <w:bookmarkStart w:id="40021" w:name="_ETM_Q102_631556"/>
      <w:bookmarkEnd w:id="40021"/>
      <w:r>
        <w:rPr>
          <w:rFonts w:hint="cs"/>
          <w:rtl/>
        </w:rPr>
        <w:t xml:space="preserve">אז לימור סון הר מלך. </w:t>
      </w:r>
      <w:bookmarkStart w:id="40022" w:name="_ETM_Q102_634163"/>
      <w:bookmarkEnd w:id="40022"/>
    </w:p>
    <w:p w:rsidR="0089322A" w:rsidRDefault="0089322A" w:rsidP="006A097C">
      <w:pPr>
        <w:rPr>
          <w:rtl/>
        </w:rPr>
      </w:pPr>
      <w:bookmarkStart w:id="40023" w:name="_ETM_Q102_634246"/>
      <w:bookmarkStart w:id="40024" w:name="_ETM_Q102_634331"/>
      <w:bookmarkEnd w:id="40023"/>
      <w:bookmarkEnd w:id="40024"/>
    </w:p>
    <w:p w:rsidR="0089322A" w:rsidRDefault="0089322A" w:rsidP="006A097C">
      <w:pPr>
        <w:rPr>
          <w:rtl/>
        </w:rPr>
      </w:pPr>
      <w:bookmarkStart w:id="40025" w:name="_ETM_Q102_634382"/>
      <w:bookmarkEnd w:id="40025"/>
      <w:r>
        <w:rPr>
          <w:rFonts w:hint="cs"/>
          <w:rtl/>
        </w:rPr>
        <w:t xml:space="preserve">מוצע ראשית לקבוע כי במקרים </w:t>
      </w:r>
      <w:bookmarkStart w:id="40026" w:name="_ETM_Q102_636255"/>
      <w:bookmarkStart w:id="40027" w:name="_ETM_Q102_620238"/>
      <w:bookmarkEnd w:id="40026"/>
      <w:bookmarkEnd w:id="40027"/>
      <w:r w:rsidRPr="000461CE">
        <w:rPr>
          <w:rtl/>
        </w:rPr>
        <w:t xml:space="preserve">שבהם </w:t>
      </w:r>
      <w:r>
        <w:rPr>
          <w:rFonts w:hint="cs"/>
          <w:rtl/>
        </w:rPr>
        <w:t>יקבע</w:t>
      </w:r>
      <w:r w:rsidRPr="000461CE">
        <w:rPr>
          <w:rtl/>
        </w:rPr>
        <w:t xml:space="preserve"> שר הפנים</w:t>
      </w:r>
      <w:r>
        <w:rPr>
          <w:rFonts w:hint="cs"/>
          <w:rtl/>
        </w:rPr>
        <w:t xml:space="preserve">, בהתבסס על חוות דעת של מנהל רשות האוכלוסין וההגירה, </w:t>
      </w:r>
      <w:bookmarkStart w:id="40028" w:name="_ETM_Q102_642944"/>
      <w:bookmarkEnd w:id="40028"/>
      <w:r>
        <w:rPr>
          <w:rFonts w:hint="cs"/>
          <w:rtl/>
        </w:rPr>
        <w:t xml:space="preserve">כי מסתנן </w:t>
      </w:r>
      <w:r w:rsidRPr="000461CE">
        <w:rPr>
          <w:rtl/>
        </w:rPr>
        <w:t xml:space="preserve">תומך </w:t>
      </w:r>
      <w:r>
        <w:rPr>
          <w:rFonts w:hint="cs"/>
          <w:rtl/>
        </w:rPr>
        <w:t>ב</w:t>
      </w:r>
      <w:r w:rsidRPr="000461CE">
        <w:rPr>
          <w:rtl/>
        </w:rPr>
        <w:t>ממשל במדינתו</w:t>
      </w:r>
      <w:r>
        <w:rPr>
          <w:rFonts w:hint="cs"/>
          <w:rtl/>
        </w:rPr>
        <w:t>,</w:t>
      </w:r>
      <w:r w:rsidRPr="000461CE">
        <w:rPr>
          <w:rtl/>
        </w:rPr>
        <w:t xml:space="preserve"> תקום חזקה כי לא נשקפת סכנה המונעת את החזרתו</w:t>
      </w:r>
      <w:r>
        <w:rPr>
          <w:rFonts w:hint="cs"/>
          <w:rtl/>
        </w:rPr>
        <w:t>. החלטה כאמור ת</w:t>
      </w:r>
      <w:r w:rsidRPr="000461CE">
        <w:rPr>
          <w:rtl/>
        </w:rPr>
        <w:t>תקבל לאחר ששר הפנים ייתן לאותו אדם הזדמנות להשמיע את טענותיו לעניין זה</w:t>
      </w:r>
      <w:r>
        <w:rPr>
          <w:rFonts w:hint="cs"/>
          <w:rtl/>
        </w:rPr>
        <w:t>.</w:t>
      </w:r>
      <w:bookmarkStart w:id="40029" w:name="_ETM_Q102_653586"/>
      <w:bookmarkStart w:id="40030" w:name="_ETM_Q102_653681"/>
      <w:bookmarkStart w:id="40031" w:name="_ETM_Q102_653762"/>
      <w:bookmarkStart w:id="40032" w:name="_ETM_Q102_653803"/>
      <w:bookmarkEnd w:id="40029"/>
      <w:bookmarkEnd w:id="40030"/>
      <w:bookmarkEnd w:id="40031"/>
      <w:bookmarkEnd w:id="40032"/>
      <w:r>
        <w:rPr>
          <w:rFonts w:hint="cs"/>
          <w:rtl/>
        </w:rPr>
        <w:t xml:space="preserve"> כמו כן, ניתן יהיה לסתור</w:t>
      </w:r>
      <w:bookmarkStart w:id="40033" w:name="_ETM_Q102_655200"/>
      <w:bookmarkEnd w:id="40033"/>
      <w:r>
        <w:rPr>
          <w:rFonts w:hint="cs"/>
          <w:rtl/>
        </w:rPr>
        <w:t xml:space="preserve"> את החזקה בתוך </w:t>
      </w:r>
      <w:r w:rsidRPr="000461CE">
        <w:rPr>
          <w:rtl/>
        </w:rPr>
        <w:t>30 יום מיום ההודעה על קביעה כאמור</w:t>
      </w:r>
      <w:r>
        <w:rPr>
          <w:rFonts w:hint="cs"/>
          <w:rtl/>
        </w:rPr>
        <w:t>.</w:t>
      </w:r>
      <w:r w:rsidRPr="000461CE">
        <w:rPr>
          <w:rtl/>
        </w:rPr>
        <w:t xml:space="preserve"> אם לא נ</w:t>
      </w:r>
      <w:r>
        <w:rPr>
          <w:rFonts w:hint="cs"/>
          <w:rtl/>
        </w:rPr>
        <w:t>ס</w:t>
      </w:r>
      <w:r w:rsidRPr="000461CE">
        <w:rPr>
          <w:rtl/>
        </w:rPr>
        <w:t xml:space="preserve">תרה </w:t>
      </w:r>
      <w:r>
        <w:rPr>
          <w:rFonts w:hint="cs"/>
          <w:rtl/>
        </w:rPr>
        <w:t>החזקה בתוך התקופה האמורה,</w:t>
      </w:r>
      <w:r w:rsidRPr="000461CE">
        <w:rPr>
          <w:rtl/>
        </w:rPr>
        <w:t xml:space="preserve"> יבוטל רישיון הישיבה ש</w:t>
      </w:r>
      <w:r>
        <w:rPr>
          <w:rFonts w:hint="cs"/>
          <w:rtl/>
        </w:rPr>
        <w:t>ניתן לא</w:t>
      </w:r>
      <w:r w:rsidRPr="000461CE">
        <w:rPr>
          <w:rtl/>
        </w:rPr>
        <w:t>ותו אדם</w:t>
      </w:r>
      <w:r>
        <w:rPr>
          <w:rFonts w:hint="cs"/>
          <w:rtl/>
        </w:rPr>
        <w:t xml:space="preserve">, והוא יורחק </w:t>
      </w:r>
      <w:bookmarkStart w:id="40034" w:name="_ETM_Q102_665960"/>
      <w:bookmarkEnd w:id="40034"/>
      <w:r>
        <w:rPr>
          <w:rFonts w:hint="cs"/>
          <w:rtl/>
        </w:rPr>
        <w:t>מישראל למדינתו.</w:t>
      </w:r>
      <w:bookmarkStart w:id="40035" w:name="_ETM_Q102_666159"/>
      <w:bookmarkEnd w:id="40035"/>
    </w:p>
    <w:p w:rsidR="0089322A" w:rsidRDefault="0089322A" w:rsidP="006A097C">
      <w:pPr>
        <w:rPr>
          <w:rtl/>
        </w:rPr>
      </w:pPr>
      <w:bookmarkStart w:id="40036" w:name="_ETM_Q102_666238"/>
      <w:bookmarkStart w:id="40037" w:name="_ETM_Q102_666326"/>
      <w:bookmarkEnd w:id="40036"/>
      <w:bookmarkEnd w:id="40037"/>
    </w:p>
    <w:p w:rsidR="0089322A" w:rsidRDefault="0089322A" w:rsidP="006A097C">
      <w:pPr>
        <w:rPr>
          <w:rtl/>
        </w:rPr>
      </w:pPr>
      <w:bookmarkStart w:id="40038" w:name="_ETM_Q102_666368"/>
      <w:bookmarkEnd w:id="40038"/>
      <w:r>
        <w:rPr>
          <w:rFonts w:hint="cs"/>
          <w:rtl/>
        </w:rPr>
        <w:t xml:space="preserve">בנוסף, הצעת החוק </w:t>
      </w:r>
      <w:r w:rsidRPr="000461CE">
        <w:rPr>
          <w:rtl/>
        </w:rPr>
        <w:t xml:space="preserve">עוסקת </w:t>
      </w:r>
      <w:r>
        <w:rPr>
          <w:rFonts w:hint="cs"/>
          <w:rtl/>
        </w:rPr>
        <w:t xml:space="preserve">במקרים שבהם מסתננים השוהים בארץ מבצעים </w:t>
      </w:r>
      <w:bookmarkStart w:id="40039" w:name="_ETM_Q102_674714"/>
      <w:bookmarkEnd w:id="40039"/>
      <w:r>
        <w:rPr>
          <w:rFonts w:hint="cs"/>
          <w:rtl/>
        </w:rPr>
        <w:t>עבירות פליליות במהלך שהייתם ומסכנים את ב</w:t>
      </w:r>
      <w:r w:rsidRPr="000461CE">
        <w:rPr>
          <w:rtl/>
        </w:rPr>
        <w:t xml:space="preserve">יטחון המדינה או </w:t>
      </w:r>
      <w:r>
        <w:rPr>
          <w:rFonts w:hint="cs"/>
          <w:rtl/>
        </w:rPr>
        <w:t xml:space="preserve">את שלום הציבור. </w:t>
      </w:r>
      <w:bookmarkStart w:id="40040" w:name="_ETM_Q102_681732"/>
      <w:bookmarkEnd w:id="40040"/>
      <w:r>
        <w:rPr>
          <w:rFonts w:hint="cs"/>
          <w:rtl/>
        </w:rPr>
        <w:t xml:space="preserve">מוצע לקבוע בהצעת החוק כי בכל מקרה שבו מסתנן הורשע </w:t>
      </w:r>
      <w:bookmarkStart w:id="40041" w:name="_ETM_Q102_685562"/>
      <w:bookmarkEnd w:id="40041"/>
      <w:r>
        <w:rPr>
          <w:rFonts w:hint="cs"/>
          <w:rtl/>
        </w:rPr>
        <w:t>בעבירה שדינה שלוש שנות מאסר ומעלה, שר הפנים יבטל את</w:t>
      </w:r>
      <w:bookmarkStart w:id="40042" w:name="_ETM_Q102_691015"/>
      <w:bookmarkEnd w:id="40042"/>
      <w:r>
        <w:rPr>
          <w:rFonts w:hint="cs"/>
          <w:rtl/>
        </w:rPr>
        <w:t xml:space="preserve"> רישיון הישיבה שניתן לו וירחיקו מישראל לאחר שהמסתנן ריצה את </w:t>
      </w:r>
      <w:bookmarkStart w:id="40043" w:name="_ETM_Q102_696170"/>
      <w:bookmarkEnd w:id="40043"/>
      <w:r>
        <w:rPr>
          <w:rFonts w:hint="cs"/>
          <w:rtl/>
        </w:rPr>
        <w:t xml:space="preserve">עונשו, אם מצא כי שהייתו מסכנת את ביטחון המדינה </w:t>
      </w:r>
      <w:bookmarkStart w:id="40044" w:name="_ETM_Q102_700262"/>
      <w:bookmarkEnd w:id="40044"/>
      <w:r>
        <w:rPr>
          <w:rFonts w:hint="cs"/>
          <w:rtl/>
        </w:rPr>
        <w:t xml:space="preserve">או את שלום הציבור. </w:t>
      </w:r>
      <w:bookmarkStart w:id="40045" w:name="_ETM_Q102_697544"/>
      <w:bookmarkStart w:id="40046" w:name="_ETM_Q102_697564"/>
      <w:bookmarkEnd w:id="40045"/>
      <w:bookmarkEnd w:id="40046"/>
      <w:r w:rsidRPr="000461CE">
        <w:rPr>
          <w:rtl/>
        </w:rPr>
        <w:t>הוראה זו עולה בקנה</w:t>
      </w:r>
      <w:r>
        <w:rPr>
          <w:rFonts w:hint="cs"/>
          <w:rtl/>
        </w:rPr>
        <w:t xml:space="preserve"> אחד עם </w:t>
      </w:r>
      <w:r w:rsidRPr="000461CE">
        <w:rPr>
          <w:rtl/>
        </w:rPr>
        <w:t>הדין הבין-לאומי בעניינים אלה</w:t>
      </w:r>
      <w:r>
        <w:rPr>
          <w:rFonts w:hint="cs"/>
          <w:rtl/>
        </w:rPr>
        <w:t>.</w:t>
      </w:r>
    </w:p>
    <w:p w:rsidR="0089322A" w:rsidRDefault="0089322A" w:rsidP="006A097C">
      <w:pPr>
        <w:rPr>
          <w:rtl/>
        </w:rPr>
      </w:pPr>
      <w:bookmarkStart w:id="40047" w:name="_ETM_Q102_704716"/>
      <w:bookmarkStart w:id="40048" w:name="_ETM_Q102_704762"/>
      <w:bookmarkStart w:id="40049" w:name="_ETM_Q102_704892"/>
      <w:bookmarkEnd w:id="40047"/>
      <w:bookmarkEnd w:id="40048"/>
      <w:bookmarkEnd w:id="40049"/>
    </w:p>
    <w:p w:rsidR="0089322A" w:rsidRDefault="0089322A" w:rsidP="006A097C">
      <w:pPr>
        <w:rPr>
          <w:rtl/>
        </w:rPr>
      </w:pPr>
      <w:bookmarkStart w:id="40050" w:name="_ETM_Q102_704951"/>
      <w:bookmarkEnd w:id="40050"/>
      <w:r>
        <w:rPr>
          <w:rFonts w:hint="cs"/>
          <w:rtl/>
        </w:rPr>
        <w:t xml:space="preserve">הצעת החוק </w:t>
      </w:r>
      <w:r w:rsidRPr="000461CE">
        <w:rPr>
          <w:rtl/>
        </w:rPr>
        <w:t>מדגישה כי</w:t>
      </w:r>
      <w:r>
        <w:rPr>
          <w:rFonts w:hint="cs"/>
          <w:rtl/>
        </w:rPr>
        <w:t xml:space="preserve"> אין </w:t>
      </w:r>
      <w:bookmarkStart w:id="40051" w:name="_ETM_Q102_708147"/>
      <w:bookmarkEnd w:id="40051"/>
      <w:r>
        <w:rPr>
          <w:rFonts w:hint="cs"/>
          <w:rtl/>
        </w:rPr>
        <w:t xml:space="preserve">בהוראות אלה כדי לגרוע מסמכותו של שר הפנים להרחיק </w:t>
      </w:r>
      <w:bookmarkStart w:id="40052" w:name="_ETM_Q102_710303"/>
      <w:bookmarkEnd w:id="40052"/>
      <w:r>
        <w:rPr>
          <w:rFonts w:hint="cs"/>
          <w:rtl/>
        </w:rPr>
        <w:t xml:space="preserve">מסתנן למדינתו או למדינה אחרת לפי כל דין, או מהסמכות </w:t>
      </w:r>
      <w:bookmarkStart w:id="40053" w:name="_ETM_Q102_713880"/>
      <w:bookmarkEnd w:id="40053"/>
      <w:r>
        <w:rPr>
          <w:rFonts w:hint="cs"/>
          <w:rtl/>
        </w:rPr>
        <w:t xml:space="preserve">להחזקת מסתנן במשמורת לפי כל דין, ואין בהן כדי להעניק </w:t>
      </w:r>
      <w:bookmarkStart w:id="40054" w:name="_ETM_Q102_719777"/>
      <w:bookmarkEnd w:id="40054"/>
      <w:r>
        <w:rPr>
          <w:rFonts w:hint="cs"/>
          <w:rtl/>
        </w:rPr>
        <w:t>למסתנן מעמד או זכויות שלא היו לו אלמלא ההוראות כאמור.</w:t>
      </w:r>
      <w:bookmarkStart w:id="40055" w:name="_ETM_Q102_726083"/>
      <w:bookmarkStart w:id="40056" w:name="_ETM_Q102_726159"/>
      <w:bookmarkStart w:id="40057" w:name="TOR_Q103"/>
      <w:bookmarkEnd w:id="40055"/>
      <w:bookmarkEnd w:id="40056"/>
      <w:bookmarkEnd w:id="40057"/>
      <w:r>
        <w:rPr>
          <w:rFonts w:hint="cs"/>
          <w:rtl/>
        </w:rPr>
        <w:t xml:space="preserve"> הצעת חוק זו מוגשת בצירוף הסתייגויות, אך אבקש כי הכנסת תדחה הסתייגויות אלה ותתמוך בהצעה החשובה הזאת בקריאה השנייה ובקריאה השלישית בנוסח המוצע על </w:t>
      </w:r>
      <w:bookmarkStart w:id="40058" w:name="_ETM_Q102_739946"/>
      <w:bookmarkEnd w:id="40058"/>
      <w:r>
        <w:rPr>
          <w:rFonts w:hint="cs"/>
          <w:rtl/>
        </w:rPr>
        <w:t>ידי הוועדה.</w:t>
      </w:r>
      <w:bookmarkStart w:id="40059" w:name="_ETM_Q102_740937"/>
      <w:bookmarkEnd w:id="40059"/>
    </w:p>
    <w:p w:rsidR="0089322A" w:rsidRDefault="0089322A" w:rsidP="006A097C">
      <w:pPr>
        <w:rPr>
          <w:rtl/>
        </w:rPr>
      </w:pPr>
      <w:bookmarkStart w:id="40060" w:name="_ETM_Q102_740983"/>
      <w:bookmarkStart w:id="40061" w:name="_ETM_Q102_742369"/>
      <w:bookmarkEnd w:id="40060"/>
      <w:bookmarkEnd w:id="40061"/>
    </w:p>
    <w:p w:rsidR="0089322A" w:rsidRDefault="0089322A" w:rsidP="0085699D">
      <w:pPr>
        <w:rPr>
          <w:rtl/>
        </w:rPr>
      </w:pPr>
      <w:bookmarkStart w:id="40062" w:name="_ETM_Q102_742437"/>
      <w:bookmarkEnd w:id="40062"/>
      <w:r>
        <w:rPr>
          <w:rFonts w:hint="cs"/>
          <w:rtl/>
        </w:rPr>
        <w:t>אדוני היושב-ראש, חבריי חברי הכנסת, היום עמד כאן נשיא ש</w:t>
      </w:r>
      <w:r w:rsidR="0085699D">
        <w:rPr>
          <w:rFonts w:hint="cs"/>
          <w:rtl/>
        </w:rPr>
        <w:t xml:space="preserve">הוא </w:t>
      </w:r>
      <w:r>
        <w:rPr>
          <w:rFonts w:hint="cs"/>
          <w:rtl/>
        </w:rPr>
        <w:t xml:space="preserve">לא בן ברית, לא מהעם </w:t>
      </w:r>
      <w:bookmarkStart w:id="40063" w:name="_ETM_Q102_752095"/>
      <w:bookmarkEnd w:id="40063"/>
      <w:r>
        <w:rPr>
          <w:rFonts w:hint="cs"/>
          <w:rtl/>
        </w:rPr>
        <w:t xml:space="preserve">היהודי, ומספר הפעמים שהוא הזכיר את השם, את הקדוש ברוך </w:t>
      </w:r>
      <w:bookmarkStart w:id="40064" w:name="_ETM_Q102_755545"/>
      <w:bookmarkEnd w:id="40064"/>
      <w:r>
        <w:rPr>
          <w:rFonts w:hint="cs"/>
          <w:rtl/>
        </w:rPr>
        <w:t xml:space="preserve">הוא, את השם יתברך, כאן מעל בימת הכנסת </w:t>
      </w:r>
      <w:r>
        <w:rPr>
          <w:rFonts w:hint="eastAsia"/>
          <w:rtl/>
        </w:rPr>
        <w:t xml:space="preserve">– </w:t>
      </w:r>
      <w:r>
        <w:rPr>
          <w:rFonts w:hint="cs"/>
          <w:rtl/>
        </w:rPr>
        <w:t xml:space="preserve">יש חברי </w:t>
      </w:r>
      <w:bookmarkStart w:id="40065" w:name="_ETM_Q102_760839"/>
      <w:bookmarkEnd w:id="40065"/>
      <w:r>
        <w:rPr>
          <w:rFonts w:hint="cs"/>
          <w:rtl/>
        </w:rPr>
        <w:t>כנסת שב-18 קדנ</w:t>
      </w:r>
      <w:r w:rsidR="0085699D">
        <w:rPr>
          <w:rFonts w:hint="cs"/>
          <w:rtl/>
        </w:rPr>
        <w:t>ציות לא יגידו את זה. בואו נלמד גם ממנו</w:t>
      </w:r>
      <w:r>
        <w:rPr>
          <w:rFonts w:hint="cs"/>
          <w:rtl/>
        </w:rPr>
        <w:t>.</w:t>
      </w:r>
    </w:p>
    <w:p w:rsidR="0089322A" w:rsidRDefault="0089322A" w:rsidP="006A097C">
      <w:pPr>
        <w:rPr>
          <w:rtl/>
        </w:rPr>
      </w:pPr>
      <w:bookmarkStart w:id="40066" w:name="_ETM_Q102_765459"/>
      <w:bookmarkEnd w:id="40066"/>
    </w:p>
    <w:p w:rsidR="0089322A" w:rsidRDefault="0089322A" w:rsidP="006A097C">
      <w:pPr>
        <w:pStyle w:val="af6"/>
        <w:keepNext/>
        <w:rPr>
          <w:rtl/>
        </w:rPr>
      </w:pPr>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p>
    <w:p w:rsidR="0089322A" w:rsidRDefault="0089322A" w:rsidP="00D23E4A">
      <w:pPr>
        <w:rPr>
          <w:rtl/>
        </w:rPr>
      </w:pPr>
    </w:p>
    <w:p w:rsidR="0089322A" w:rsidRDefault="0089322A" w:rsidP="0085699D">
      <w:pPr>
        <w:rPr>
          <w:rtl/>
        </w:rPr>
      </w:pPr>
      <w:bookmarkStart w:id="40067" w:name="_ETM_Q102_766983"/>
      <w:bookmarkEnd w:id="40067"/>
      <w:r>
        <w:rPr>
          <w:rFonts w:hint="cs"/>
          <w:rtl/>
        </w:rPr>
        <w:t>יישר כוח ליושב-ראש ועדת הפנים.</w:t>
      </w:r>
      <w:bookmarkStart w:id="40068" w:name="_ETM_Q103_169179"/>
      <w:bookmarkStart w:id="40069" w:name="_ETM_Q103_169221"/>
      <w:bookmarkStart w:id="40070" w:name="_ETM_Q103_171248"/>
      <w:bookmarkStart w:id="40071" w:name="_ETM_Q103_170209"/>
      <w:bookmarkEnd w:id="40068"/>
      <w:bookmarkEnd w:id="40069"/>
      <w:bookmarkEnd w:id="40070"/>
      <w:bookmarkEnd w:id="40071"/>
      <w:r>
        <w:rPr>
          <w:rFonts w:hint="cs"/>
          <w:rtl/>
        </w:rPr>
        <w:t xml:space="preserve"> חבר הכנסת רביבו, בבקשה. </w:t>
      </w:r>
      <w:bookmarkStart w:id="40072" w:name="_ETM_Q103_172477"/>
      <w:bookmarkStart w:id="40073" w:name="_ETM_Q103_172518"/>
      <w:bookmarkStart w:id="40074" w:name="_ETM_Q103_172677"/>
      <w:bookmarkStart w:id="40075" w:name="_ETM_Q103_172724"/>
      <w:bookmarkEnd w:id="40072"/>
      <w:bookmarkEnd w:id="40073"/>
      <w:bookmarkEnd w:id="40074"/>
      <w:bookmarkEnd w:id="40075"/>
      <w:r>
        <w:rPr>
          <w:rFonts w:hint="cs"/>
          <w:rtl/>
        </w:rPr>
        <w:t>כאמור</w:t>
      </w:r>
      <w:r w:rsidR="0085699D">
        <w:rPr>
          <w:rFonts w:hint="cs"/>
          <w:rtl/>
        </w:rPr>
        <w:t>,</w:t>
      </w:r>
      <w:r>
        <w:rPr>
          <w:rFonts w:hint="cs"/>
          <w:rtl/>
        </w:rPr>
        <w:t xml:space="preserve"> להצעת החוק הוגשו הסתייגויות, של קבוצת יש עתיד והעבודה. ינמק </w:t>
      </w:r>
      <w:r>
        <w:rPr>
          <w:rFonts w:hint="eastAsia"/>
          <w:rtl/>
        </w:rPr>
        <w:t xml:space="preserve">– </w:t>
      </w:r>
      <w:r>
        <w:rPr>
          <w:rFonts w:hint="cs"/>
          <w:rtl/>
        </w:rPr>
        <w:t xml:space="preserve">חבר הכנסת גלעד </w:t>
      </w:r>
      <w:bookmarkStart w:id="40076" w:name="_ETM_Q103_189490"/>
      <w:bookmarkEnd w:id="40076"/>
      <w:r>
        <w:rPr>
          <w:rFonts w:hint="cs"/>
          <w:rtl/>
        </w:rPr>
        <w:t xml:space="preserve">קריב. חמש דקות לרשותך. </w:t>
      </w:r>
    </w:p>
    <w:p w:rsidR="0089322A" w:rsidRDefault="0089322A" w:rsidP="006A097C">
      <w:pPr>
        <w:rPr>
          <w:rtl/>
          <w:lang w:eastAsia="he-IL"/>
        </w:rPr>
      </w:pPr>
      <w:bookmarkStart w:id="40077" w:name="_ETM_Q102_785113"/>
      <w:bookmarkStart w:id="40078" w:name="_ETM_Q102_785178"/>
      <w:bookmarkEnd w:id="40077"/>
      <w:bookmarkEnd w:id="40078"/>
    </w:p>
    <w:p w:rsidR="0089322A" w:rsidRDefault="0089322A" w:rsidP="006A097C">
      <w:pPr>
        <w:pStyle w:val="a4"/>
        <w:keepNext/>
        <w:rPr>
          <w:rtl/>
        </w:rPr>
      </w:pPr>
      <w:bookmarkStart w:id="40079" w:name="ET_speaker_6156_5"/>
      <w:r w:rsidRPr="00D115A0">
        <w:rPr>
          <w:rStyle w:val="TagStyle"/>
          <w:rtl/>
        </w:rPr>
        <w:t xml:space="preserve"> &lt;&lt; דובר &gt;&gt; </w:t>
      </w:r>
      <w:bookmarkStart w:id="40080" w:name="_Toc200974799"/>
      <w:r>
        <w:rPr>
          <w:rtl/>
        </w:rPr>
        <w:t>גלעד קריב (העבודה):</w:t>
      </w:r>
      <w:bookmarkEnd w:id="40080"/>
      <w:r w:rsidRPr="00D115A0">
        <w:rPr>
          <w:rStyle w:val="TagStyle"/>
          <w:rtl/>
        </w:rPr>
        <w:t xml:space="preserve"> &lt;&lt; דובר &gt;&gt;</w:t>
      </w:r>
      <w:r>
        <w:rPr>
          <w:rtl/>
        </w:rPr>
        <w:t xml:space="preserve"> </w:t>
      </w:r>
      <w:bookmarkEnd w:id="40079"/>
    </w:p>
    <w:p w:rsidR="0089322A" w:rsidRDefault="0089322A" w:rsidP="00D23E4A">
      <w:pPr>
        <w:rPr>
          <w:rtl/>
          <w:lang w:eastAsia="he-IL"/>
        </w:rPr>
      </w:pPr>
      <w:bookmarkStart w:id="40081" w:name="_ETM_Q103_197371"/>
      <w:bookmarkEnd w:id="40081"/>
    </w:p>
    <w:p w:rsidR="0089322A" w:rsidRPr="00D83C58" w:rsidRDefault="0089322A" w:rsidP="006A097C">
      <w:pPr>
        <w:rPr>
          <w:rtl/>
          <w:lang w:eastAsia="he-IL"/>
        </w:rPr>
      </w:pPr>
      <w:bookmarkStart w:id="40082" w:name="_ETM_Q103_197417"/>
      <w:bookmarkEnd w:id="40082"/>
      <w:r>
        <w:rPr>
          <w:rFonts w:hint="cs"/>
          <w:rtl/>
          <w:lang w:eastAsia="he-IL"/>
        </w:rPr>
        <w:t xml:space="preserve">יש לי חמש דקות לכל הסתייגויות, </w:t>
      </w:r>
      <w:bookmarkStart w:id="40083" w:name="_ETM_Q103_204121"/>
      <w:bookmarkEnd w:id="40083"/>
      <w:r>
        <w:rPr>
          <w:rFonts w:hint="cs"/>
          <w:rtl/>
          <w:lang w:eastAsia="he-IL"/>
        </w:rPr>
        <w:t>ויש לי 120 הסתייגויות.</w:t>
      </w:r>
    </w:p>
    <w:p w:rsidR="0089322A" w:rsidRDefault="0089322A" w:rsidP="006A097C">
      <w:pPr>
        <w:rPr>
          <w:rtl/>
          <w:lang w:eastAsia="he-IL"/>
        </w:rPr>
      </w:pPr>
    </w:p>
    <w:p w:rsidR="0089322A" w:rsidRDefault="0089322A" w:rsidP="006A097C">
      <w:pPr>
        <w:pStyle w:val="af5"/>
        <w:keepNext/>
        <w:rPr>
          <w:rtl/>
        </w:rPr>
      </w:pPr>
      <w:r w:rsidRPr="00D83C58">
        <w:rPr>
          <w:rStyle w:val="TagStyle"/>
          <w:rtl/>
        </w:rPr>
        <w:t xml:space="preserve"> &lt;&lt; קריאה &gt;&gt; </w:t>
      </w:r>
      <w:r>
        <w:rPr>
          <w:rtl/>
        </w:rPr>
        <w:t>קריאה:</w:t>
      </w:r>
      <w:r w:rsidRPr="00D83C58">
        <w:rPr>
          <w:rStyle w:val="TagStyle"/>
          <w:rtl/>
        </w:rPr>
        <w:t xml:space="preserve"> &lt;&lt; קריאה &gt;&gt;</w:t>
      </w:r>
      <w:r>
        <w:rPr>
          <w:rtl/>
        </w:rPr>
        <w:t xml:space="preserve"> </w:t>
      </w:r>
    </w:p>
    <w:p w:rsidR="0089322A" w:rsidRDefault="0089322A" w:rsidP="00D23E4A">
      <w:pPr>
        <w:rPr>
          <w:rtl/>
          <w:lang w:eastAsia="he-IL"/>
        </w:rPr>
      </w:pPr>
    </w:p>
    <w:p w:rsidR="0089322A" w:rsidRDefault="00A46387" w:rsidP="006A097C">
      <w:pPr>
        <w:rPr>
          <w:rtl/>
          <w:lang w:eastAsia="he-IL"/>
        </w:rPr>
      </w:pPr>
      <w:bookmarkStart w:id="40084" w:name="_ETM_Q103_211480"/>
      <w:bookmarkEnd w:id="40084"/>
      <w:r>
        <w:rPr>
          <w:rFonts w:hint="cs"/>
          <w:rtl/>
          <w:lang w:eastAsia="he-IL"/>
        </w:rPr>
        <w:t>– – –</w:t>
      </w:r>
    </w:p>
    <w:p w:rsidR="0089322A" w:rsidRDefault="0089322A" w:rsidP="006A097C">
      <w:pPr>
        <w:rPr>
          <w:rtl/>
          <w:lang w:eastAsia="he-IL"/>
        </w:rPr>
      </w:pPr>
      <w:bookmarkStart w:id="40085" w:name="_ETM_Q103_210886"/>
      <w:bookmarkStart w:id="40086" w:name="_ETM_Q103_210941"/>
      <w:bookmarkEnd w:id="40085"/>
      <w:bookmarkEnd w:id="40086"/>
    </w:p>
    <w:p w:rsidR="0089322A" w:rsidRDefault="0089322A" w:rsidP="006A097C">
      <w:pPr>
        <w:pStyle w:val="-"/>
        <w:keepNext/>
        <w:rPr>
          <w:rtl/>
        </w:rPr>
      </w:pPr>
      <w:bookmarkStart w:id="40087" w:name="_ETM_Q103_211871"/>
      <w:bookmarkStart w:id="40088" w:name="ET_speakercontinue_6156_13"/>
      <w:bookmarkEnd w:id="40087"/>
      <w:r w:rsidRPr="00D83C58">
        <w:rPr>
          <w:rStyle w:val="TagStyle"/>
          <w:rtl/>
        </w:rPr>
        <w:t xml:space="preserve"> &lt;&lt; דובר_המשך &gt;&gt; </w:t>
      </w:r>
      <w:r>
        <w:rPr>
          <w:rtl/>
        </w:rPr>
        <w:t>גלעד קריב (העבודה):</w:t>
      </w:r>
      <w:r w:rsidRPr="00D83C58">
        <w:rPr>
          <w:rStyle w:val="TagStyle"/>
          <w:rtl/>
        </w:rPr>
        <w:t xml:space="preserve"> &lt;&lt; דובר_המשך &gt;&gt;</w:t>
      </w:r>
      <w:r>
        <w:rPr>
          <w:rStyle w:val="TagStyle"/>
          <w:rtl/>
        </w:rPr>
        <w:t xml:space="preserve"> </w:t>
      </w:r>
      <w:bookmarkEnd w:id="40088"/>
    </w:p>
    <w:p w:rsidR="0089322A" w:rsidRDefault="0089322A" w:rsidP="00D23E4A">
      <w:pPr>
        <w:rPr>
          <w:rtl/>
          <w:lang w:eastAsia="he-IL"/>
        </w:rPr>
      </w:pPr>
    </w:p>
    <w:p w:rsidR="0089322A" w:rsidRDefault="0089322A" w:rsidP="006A097C">
      <w:pPr>
        <w:rPr>
          <w:rtl/>
          <w:lang w:eastAsia="he-IL"/>
        </w:rPr>
      </w:pPr>
      <w:bookmarkStart w:id="40089" w:name="_ETM_Q103_210699"/>
      <w:bookmarkStart w:id="40090" w:name="_ETM_Q103_210731"/>
      <w:bookmarkEnd w:id="40089"/>
      <w:bookmarkEnd w:id="40090"/>
      <w:r>
        <w:rPr>
          <w:rFonts w:hint="cs"/>
          <w:rtl/>
          <w:lang w:eastAsia="he-IL"/>
        </w:rPr>
        <w:t>הוא עוד אומר לי "שלוש</w:t>
      </w:r>
      <w:bookmarkStart w:id="40091" w:name="_ETM_Q103_212379"/>
      <w:bookmarkEnd w:id="40091"/>
      <w:r>
        <w:rPr>
          <w:rFonts w:hint="cs"/>
          <w:rtl/>
          <w:lang w:eastAsia="he-IL"/>
        </w:rPr>
        <w:t xml:space="preserve"> דקות". אני יכול להישאר פה שבע שעות על הדוכן.</w:t>
      </w:r>
    </w:p>
    <w:p w:rsidR="0089322A" w:rsidRDefault="0089322A" w:rsidP="006A097C">
      <w:pPr>
        <w:rPr>
          <w:rtl/>
          <w:lang w:eastAsia="he-IL"/>
        </w:rPr>
      </w:pPr>
    </w:p>
    <w:p w:rsidR="0089322A" w:rsidRDefault="0089322A" w:rsidP="006A097C">
      <w:pPr>
        <w:pStyle w:val="af6"/>
        <w:keepNext/>
        <w:rPr>
          <w:rtl/>
        </w:rPr>
      </w:pPr>
      <w:r w:rsidRPr="00D83C58">
        <w:rPr>
          <w:rStyle w:val="TagStyle"/>
          <w:rtl/>
        </w:rPr>
        <w:t xml:space="preserve"> &lt;&lt; יור &gt;&gt; </w:t>
      </w:r>
      <w:r>
        <w:rPr>
          <w:rtl/>
        </w:rPr>
        <w:t>היו"ר ארז מלול:</w:t>
      </w:r>
      <w:r w:rsidRPr="00D83C58">
        <w:rPr>
          <w:rStyle w:val="TagStyle"/>
          <w:rtl/>
        </w:rPr>
        <w:t xml:space="preserve"> &lt;&lt; יור &gt;&gt;</w:t>
      </w:r>
      <w:r>
        <w:rPr>
          <w:rtl/>
        </w:rPr>
        <w:t xml:space="preserve"> </w:t>
      </w:r>
    </w:p>
    <w:p w:rsidR="0089322A" w:rsidRDefault="0089322A" w:rsidP="00D23E4A">
      <w:pPr>
        <w:rPr>
          <w:rtl/>
          <w:lang w:eastAsia="he-IL"/>
        </w:rPr>
      </w:pPr>
    </w:p>
    <w:p w:rsidR="0089322A" w:rsidRDefault="0089322A" w:rsidP="006A097C">
      <w:pPr>
        <w:rPr>
          <w:rtl/>
          <w:lang w:eastAsia="he-IL"/>
        </w:rPr>
      </w:pPr>
      <w:bookmarkStart w:id="40092" w:name="_ETM_Q103_215583"/>
      <w:bookmarkEnd w:id="40092"/>
      <w:r>
        <w:rPr>
          <w:rFonts w:hint="cs"/>
          <w:rtl/>
          <w:lang w:eastAsia="he-IL"/>
        </w:rPr>
        <w:t>לא. חמש</w:t>
      </w:r>
      <w:bookmarkStart w:id="40093" w:name="_ETM_Q103_216827"/>
      <w:bookmarkEnd w:id="40093"/>
      <w:r>
        <w:rPr>
          <w:rFonts w:hint="cs"/>
          <w:rtl/>
          <w:lang w:eastAsia="he-IL"/>
        </w:rPr>
        <w:t xml:space="preserve"> דקות – נראה לי זה מספיק.</w:t>
      </w:r>
    </w:p>
    <w:p w:rsidR="0089322A" w:rsidRDefault="0089322A" w:rsidP="006A097C">
      <w:pPr>
        <w:rPr>
          <w:rtl/>
          <w:lang w:eastAsia="he-IL"/>
        </w:rPr>
      </w:pPr>
    </w:p>
    <w:p w:rsidR="0089322A" w:rsidRDefault="0089322A" w:rsidP="006A097C">
      <w:pPr>
        <w:pStyle w:val="af5"/>
        <w:keepNext/>
        <w:rPr>
          <w:rtl/>
        </w:rPr>
      </w:pPr>
      <w:r w:rsidRPr="00D83C58">
        <w:rPr>
          <w:rStyle w:val="TagStyle"/>
          <w:rtl/>
        </w:rPr>
        <w:t xml:space="preserve"> &lt;&lt; קריאה &gt;&gt; </w:t>
      </w:r>
      <w:r>
        <w:rPr>
          <w:rtl/>
        </w:rPr>
        <w:t>אופיר כץ (הליכוד):</w:t>
      </w:r>
      <w:r w:rsidRPr="00D83C58">
        <w:rPr>
          <w:rStyle w:val="TagStyle"/>
          <w:rtl/>
        </w:rPr>
        <w:t xml:space="preserve"> &lt;&lt; קריאה &gt;&gt;</w:t>
      </w:r>
      <w:r>
        <w:rPr>
          <w:rtl/>
        </w:rPr>
        <w:t xml:space="preserve"> </w:t>
      </w:r>
    </w:p>
    <w:p w:rsidR="0089322A" w:rsidRDefault="0089322A" w:rsidP="00D23E4A">
      <w:pPr>
        <w:rPr>
          <w:rtl/>
          <w:lang w:eastAsia="he-IL"/>
        </w:rPr>
      </w:pPr>
    </w:p>
    <w:p w:rsidR="0089322A" w:rsidRDefault="0089322A" w:rsidP="006A097C">
      <w:pPr>
        <w:rPr>
          <w:rtl/>
          <w:lang w:eastAsia="he-IL"/>
        </w:rPr>
      </w:pPr>
      <w:bookmarkStart w:id="40094" w:name="_ETM_Q103_217687"/>
      <w:bookmarkEnd w:id="40094"/>
      <w:r>
        <w:rPr>
          <w:rFonts w:hint="cs"/>
          <w:rtl/>
          <w:lang w:eastAsia="he-IL"/>
        </w:rPr>
        <w:t xml:space="preserve">לי אין בעיה. אם אתה רוצה </w:t>
      </w:r>
      <w:bookmarkStart w:id="40095" w:name="_ETM_Q103_219496"/>
      <w:bookmarkEnd w:id="40095"/>
      <w:r>
        <w:rPr>
          <w:rFonts w:hint="cs"/>
          <w:rtl/>
          <w:lang w:eastAsia="he-IL"/>
        </w:rPr>
        <w:t>להתעסק עם יוליה, זה עניין שלך.</w:t>
      </w:r>
    </w:p>
    <w:p w:rsidR="0089322A" w:rsidRDefault="0089322A" w:rsidP="006A097C">
      <w:pPr>
        <w:rPr>
          <w:rtl/>
          <w:lang w:eastAsia="he-IL"/>
        </w:rPr>
      </w:pPr>
      <w:bookmarkStart w:id="40096" w:name="_ETM_Q103_220750"/>
      <w:bookmarkEnd w:id="40096"/>
    </w:p>
    <w:p w:rsidR="0089322A" w:rsidRDefault="0089322A" w:rsidP="006A097C">
      <w:pPr>
        <w:pStyle w:val="-"/>
        <w:keepNext/>
        <w:rPr>
          <w:rtl/>
        </w:rPr>
      </w:pPr>
      <w:r w:rsidRPr="00D83C58">
        <w:rPr>
          <w:rStyle w:val="TagStyle"/>
          <w:rtl/>
        </w:rPr>
        <w:t xml:space="preserve"> &lt;&lt; דובר_המשך &gt;&gt; </w:t>
      </w:r>
      <w:r>
        <w:rPr>
          <w:rtl/>
        </w:rPr>
        <w:t>גלעד קריב (העבודה):</w:t>
      </w:r>
      <w:r w:rsidRPr="00D83C58">
        <w:rPr>
          <w:rStyle w:val="TagStyle"/>
          <w:rtl/>
        </w:rPr>
        <w:t xml:space="preserve"> &lt;&lt; דובר_המשך &gt;&gt;</w:t>
      </w:r>
      <w:r>
        <w:rPr>
          <w:rtl/>
        </w:rPr>
        <w:t xml:space="preserve"> </w:t>
      </w:r>
    </w:p>
    <w:p w:rsidR="0089322A" w:rsidRDefault="0089322A" w:rsidP="00D23E4A">
      <w:pPr>
        <w:rPr>
          <w:rtl/>
          <w:lang w:eastAsia="he-IL"/>
        </w:rPr>
      </w:pPr>
    </w:p>
    <w:p w:rsidR="0089322A" w:rsidRDefault="0089322A" w:rsidP="006A097C">
      <w:pPr>
        <w:rPr>
          <w:rtl/>
          <w:lang w:eastAsia="he-IL"/>
        </w:rPr>
      </w:pPr>
      <w:bookmarkStart w:id="40097" w:name="_ETM_Q103_221789"/>
      <w:bookmarkEnd w:id="40097"/>
      <w:r>
        <w:rPr>
          <w:rFonts w:hint="cs"/>
          <w:rtl/>
          <w:lang w:eastAsia="he-IL"/>
        </w:rPr>
        <w:t>זה שיקול כבד שאני צריך</w:t>
      </w:r>
      <w:bookmarkStart w:id="40098" w:name="_ETM_Q103_225610"/>
      <w:bookmarkEnd w:id="40098"/>
      <w:r>
        <w:rPr>
          <w:rFonts w:hint="cs"/>
          <w:rtl/>
          <w:lang w:eastAsia="he-IL"/>
        </w:rPr>
        <w:t xml:space="preserve"> לקחת. ידעת מה לומר.</w:t>
      </w:r>
    </w:p>
    <w:p w:rsidR="0089322A" w:rsidRPr="00D83C58" w:rsidRDefault="0089322A" w:rsidP="006A097C">
      <w:pPr>
        <w:rPr>
          <w:rtl/>
          <w:lang w:eastAsia="he-IL"/>
        </w:rPr>
      </w:pPr>
      <w:bookmarkStart w:id="40099" w:name="_ETM_Q103_226544"/>
      <w:bookmarkStart w:id="40100" w:name="_ETM_Q103_226593"/>
      <w:bookmarkEnd w:id="40099"/>
      <w:bookmarkEnd w:id="40100"/>
    </w:p>
    <w:p w:rsidR="0089322A" w:rsidRDefault="0089322A" w:rsidP="006A097C">
      <w:pPr>
        <w:pStyle w:val="af5"/>
        <w:keepNext/>
        <w:rPr>
          <w:rtl/>
        </w:rPr>
      </w:pPr>
      <w:bookmarkStart w:id="40101" w:name="ET_interruption_5552_6"/>
      <w:r w:rsidRPr="00D115A0">
        <w:rPr>
          <w:rStyle w:val="TagStyle"/>
          <w:rtl/>
        </w:rPr>
        <w:t xml:space="preserve"> &lt;&lt; קריאה &gt;&gt; </w:t>
      </w:r>
      <w:r>
        <w:rPr>
          <w:rtl/>
        </w:rPr>
        <w:t>יוליה מלינובסקי (ישראל ביתנו):</w:t>
      </w:r>
      <w:r w:rsidRPr="00D115A0">
        <w:rPr>
          <w:rStyle w:val="TagStyle"/>
          <w:rtl/>
        </w:rPr>
        <w:t xml:space="preserve"> &lt;&lt; קריאה &gt;&gt;</w:t>
      </w:r>
      <w:r>
        <w:rPr>
          <w:rtl/>
        </w:rPr>
        <w:t xml:space="preserve"> </w:t>
      </w:r>
      <w:bookmarkEnd w:id="40101"/>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תסתכל לי טוב טוב בעיניים </w:t>
      </w:r>
      <w:r w:rsidR="00A46387">
        <w:rPr>
          <w:rFonts w:hint="cs"/>
          <w:rtl/>
          <w:lang w:eastAsia="he-IL"/>
        </w:rPr>
        <w:t>– – –</w:t>
      </w:r>
    </w:p>
    <w:p w:rsidR="0089322A" w:rsidRDefault="0089322A" w:rsidP="006A097C">
      <w:pPr>
        <w:rPr>
          <w:rtl/>
          <w:lang w:eastAsia="he-IL"/>
        </w:rPr>
      </w:pPr>
    </w:p>
    <w:p w:rsidR="0089322A" w:rsidRDefault="0089322A" w:rsidP="006A097C">
      <w:pPr>
        <w:pStyle w:val="-"/>
        <w:keepNext/>
        <w:rPr>
          <w:rtl/>
        </w:rPr>
      </w:pPr>
      <w:bookmarkStart w:id="40102" w:name="ET_speakercontinue_6156_17"/>
      <w:r w:rsidRPr="00D83C58">
        <w:rPr>
          <w:rStyle w:val="TagStyle"/>
          <w:rtl/>
        </w:rPr>
        <w:t xml:space="preserve"> &lt;&lt; דובר_המשך &gt;&gt; </w:t>
      </w:r>
      <w:r>
        <w:rPr>
          <w:rtl/>
        </w:rPr>
        <w:t>גלעד קריב (העבודה):</w:t>
      </w:r>
      <w:r w:rsidRPr="00D83C58">
        <w:rPr>
          <w:rStyle w:val="TagStyle"/>
          <w:rtl/>
        </w:rPr>
        <w:t xml:space="preserve"> &lt;&lt; דובר_המשך &gt;&gt;</w:t>
      </w:r>
      <w:r>
        <w:rPr>
          <w:rtl/>
        </w:rPr>
        <w:t xml:space="preserve"> </w:t>
      </w:r>
      <w:bookmarkEnd w:id="40102"/>
    </w:p>
    <w:p w:rsidR="0089322A" w:rsidRDefault="0089322A" w:rsidP="00D23E4A">
      <w:pPr>
        <w:rPr>
          <w:rtl/>
          <w:lang w:eastAsia="he-IL"/>
        </w:rPr>
      </w:pPr>
    </w:p>
    <w:p w:rsidR="0089322A" w:rsidRDefault="0089322A" w:rsidP="006A097C">
      <w:pPr>
        <w:rPr>
          <w:rtl/>
          <w:lang w:eastAsia="he-IL"/>
        </w:rPr>
      </w:pPr>
      <w:bookmarkStart w:id="40103" w:name="_ETM_Q103_233597"/>
      <w:bookmarkEnd w:id="40103"/>
      <w:r>
        <w:rPr>
          <w:rFonts w:hint="cs"/>
          <w:rtl/>
          <w:lang w:eastAsia="he-IL"/>
        </w:rPr>
        <w:t xml:space="preserve">יוליה, את טועה. כל מבט שלי אלייך </w:t>
      </w:r>
      <w:bookmarkStart w:id="40104" w:name="_ETM_Q103_235474"/>
      <w:bookmarkEnd w:id="40104"/>
      <w:r>
        <w:rPr>
          <w:rFonts w:hint="cs"/>
          <w:rtl/>
          <w:lang w:eastAsia="he-IL"/>
        </w:rPr>
        <w:t>מוסיף עוד הסתייגות.</w:t>
      </w:r>
      <w:bookmarkStart w:id="40105" w:name="_ETM_Q103_238697"/>
      <w:bookmarkEnd w:id="40105"/>
    </w:p>
    <w:p w:rsidR="0089322A" w:rsidRPr="00D83C58" w:rsidRDefault="0089322A" w:rsidP="006A097C">
      <w:pPr>
        <w:rPr>
          <w:rtl/>
          <w:lang w:eastAsia="he-IL"/>
        </w:rPr>
      </w:pPr>
      <w:bookmarkStart w:id="40106" w:name="_ETM_Q103_238739"/>
      <w:bookmarkEnd w:id="40106"/>
    </w:p>
    <w:p w:rsidR="0089322A" w:rsidRDefault="0089322A" w:rsidP="006A097C">
      <w:pPr>
        <w:pStyle w:val="af5"/>
        <w:keepNext/>
        <w:rPr>
          <w:rtl/>
        </w:rPr>
      </w:pPr>
      <w:bookmarkStart w:id="40107" w:name="ET_interruption_5069_7"/>
      <w:r w:rsidRPr="00D115A0">
        <w:rPr>
          <w:rStyle w:val="TagStyle"/>
          <w:rtl/>
        </w:rPr>
        <w:t xml:space="preserve"> &lt;&lt; קריאה &gt;&gt; </w:t>
      </w:r>
      <w:r>
        <w:rPr>
          <w:rtl/>
        </w:rPr>
        <w:t>יעקב אשר (יהדות התורה):</w:t>
      </w:r>
      <w:r w:rsidRPr="00D115A0">
        <w:rPr>
          <w:rStyle w:val="TagStyle"/>
          <w:rtl/>
        </w:rPr>
        <w:t xml:space="preserve"> &lt;&lt; קריאה &gt;&gt;</w:t>
      </w:r>
      <w:r>
        <w:rPr>
          <w:rtl/>
        </w:rPr>
        <w:t xml:space="preserve"> </w:t>
      </w:r>
      <w:bookmarkEnd w:id="40107"/>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ביום שתאהב חרדים כמו שאתה אוהב </w:t>
      </w:r>
      <w:proofErr w:type="spellStart"/>
      <w:r>
        <w:rPr>
          <w:rFonts w:hint="cs"/>
          <w:rtl/>
          <w:lang w:eastAsia="he-IL"/>
        </w:rPr>
        <w:t>אריתריאים</w:t>
      </w:r>
      <w:proofErr w:type="spellEnd"/>
      <w:r>
        <w:rPr>
          <w:rFonts w:hint="cs"/>
          <w:rtl/>
          <w:lang w:eastAsia="he-IL"/>
        </w:rPr>
        <w:t xml:space="preserve">, יגיע המשיח. </w:t>
      </w:r>
    </w:p>
    <w:p w:rsidR="0089322A" w:rsidRDefault="0089322A" w:rsidP="006A097C">
      <w:pPr>
        <w:rPr>
          <w:rtl/>
          <w:lang w:eastAsia="he-IL"/>
        </w:rPr>
      </w:pPr>
    </w:p>
    <w:p w:rsidR="0089322A" w:rsidRDefault="0089322A" w:rsidP="006A097C">
      <w:pPr>
        <w:pStyle w:val="-"/>
        <w:keepNext/>
        <w:rPr>
          <w:rtl/>
        </w:rPr>
      </w:pPr>
      <w:bookmarkStart w:id="40108" w:name="ET_speakercontinue_6156_8"/>
      <w:r w:rsidRPr="00D115A0">
        <w:rPr>
          <w:rStyle w:val="TagStyle"/>
          <w:rtl/>
        </w:rPr>
        <w:t xml:space="preserve"> &lt;&lt; דובר_המשך &gt;&gt; </w:t>
      </w:r>
      <w:r>
        <w:rPr>
          <w:rtl/>
        </w:rPr>
        <w:t>גלעד קריב (העבודה):</w:t>
      </w:r>
      <w:r w:rsidRPr="00D115A0">
        <w:rPr>
          <w:rStyle w:val="TagStyle"/>
          <w:rtl/>
        </w:rPr>
        <w:t xml:space="preserve"> &lt;&lt; דובר_המשך &gt;&gt;</w:t>
      </w:r>
      <w:r>
        <w:rPr>
          <w:rtl/>
        </w:rPr>
        <w:t xml:space="preserve"> </w:t>
      </w:r>
      <w:bookmarkEnd w:id="40108"/>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 אדוני היושב-ראש, עמיתיי חברי הכנסת, </w:t>
      </w:r>
      <w:r w:rsidRPr="00D83C58">
        <w:rPr>
          <w:rtl/>
          <w:lang w:eastAsia="he-IL"/>
        </w:rPr>
        <w:t xml:space="preserve">שמעתי את יושב-ראש הוועדה מדבר לפני רגע </w:t>
      </w:r>
      <w:r>
        <w:rPr>
          <w:rFonts w:hint="cs"/>
          <w:rtl/>
          <w:lang w:eastAsia="he-IL"/>
        </w:rPr>
        <w:t>ע</w:t>
      </w:r>
      <w:r w:rsidRPr="00D83C58">
        <w:rPr>
          <w:rtl/>
          <w:lang w:eastAsia="he-IL"/>
        </w:rPr>
        <w:t>ל</w:t>
      </w:r>
      <w:r>
        <w:rPr>
          <w:rFonts w:hint="cs"/>
          <w:rtl/>
          <w:lang w:eastAsia="he-IL"/>
        </w:rPr>
        <w:t xml:space="preserve"> </w:t>
      </w:r>
      <w:r w:rsidRPr="00D83C58">
        <w:rPr>
          <w:rtl/>
          <w:lang w:eastAsia="he-IL"/>
        </w:rPr>
        <w:t xml:space="preserve">חברי כנסת שמזכירים את </w:t>
      </w:r>
      <w:r>
        <w:rPr>
          <w:rFonts w:hint="cs"/>
          <w:rtl/>
          <w:lang w:eastAsia="he-IL"/>
        </w:rPr>
        <w:t xml:space="preserve">שם </w:t>
      </w:r>
      <w:bookmarkStart w:id="40109" w:name="_ETM_Q103_258260"/>
      <w:bookmarkEnd w:id="40109"/>
      <w:r>
        <w:rPr>
          <w:rFonts w:hint="cs"/>
          <w:rtl/>
          <w:lang w:eastAsia="he-IL"/>
        </w:rPr>
        <w:t xml:space="preserve">השם וכאלה שלא. החוכמה </w:t>
      </w:r>
      <w:r w:rsidRPr="00D83C58">
        <w:rPr>
          <w:rtl/>
          <w:lang w:eastAsia="he-IL"/>
        </w:rPr>
        <w:t>היא לא להזכיר את שם השם</w:t>
      </w:r>
      <w:r>
        <w:rPr>
          <w:rFonts w:hint="cs"/>
          <w:rtl/>
          <w:lang w:eastAsia="he-IL"/>
        </w:rPr>
        <w:t>,</w:t>
      </w:r>
      <w:r w:rsidRPr="00D83C58">
        <w:rPr>
          <w:rtl/>
          <w:lang w:eastAsia="he-IL"/>
        </w:rPr>
        <w:t xml:space="preserve"> החוכמה היא לנסות להידבק בדרכיו</w:t>
      </w:r>
      <w:r>
        <w:rPr>
          <w:rFonts w:hint="cs"/>
          <w:rtl/>
          <w:lang w:eastAsia="he-IL"/>
        </w:rPr>
        <w:t>.</w:t>
      </w:r>
      <w:r w:rsidRPr="00D83C58">
        <w:rPr>
          <w:rtl/>
          <w:lang w:eastAsia="he-IL"/>
        </w:rPr>
        <w:t xml:space="preserve"> ולחלוטין לא ברור לי</w:t>
      </w:r>
      <w:r>
        <w:rPr>
          <w:rFonts w:hint="cs"/>
          <w:rtl/>
          <w:lang w:eastAsia="he-IL"/>
        </w:rPr>
        <w:t>,</w:t>
      </w:r>
      <w:r w:rsidRPr="00D83C58">
        <w:rPr>
          <w:rtl/>
          <w:lang w:eastAsia="he-IL"/>
        </w:rPr>
        <w:t xml:space="preserve"> חבר הכנסת אשר</w:t>
      </w:r>
      <w:r>
        <w:rPr>
          <w:rFonts w:hint="cs"/>
          <w:rtl/>
          <w:lang w:eastAsia="he-IL"/>
        </w:rPr>
        <w:t>, איך</w:t>
      </w:r>
      <w:r w:rsidRPr="00D83C58">
        <w:rPr>
          <w:rtl/>
          <w:lang w:eastAsia="he-IL"/>
        </w:rPr>
        <w:t xml:space="preserve"> הצעת החוק הזו שאתה קידמת מתכתבת עם המצווה של</w:t>
      </w:r>
      <w:r>
        <w:rPr>
          <w:rFonts w:hint="cs"/>
          <w:rtl/>
          <w:lang w:eastAsia="he-IL"/>
        </w:rPr>
        <w:t>א</w:t>
      </w:r>
      <w:r w:rsidRPr="00D83C58">
        <w:rPr>
          <w:rtl/>
          <w:lang w:eastAsia="he-IL"/>
        </w:rPr>
        <w:t xml:space="preserve"> תסגיר</w:t>
      </w:r>
      <w:r>
        <w:rPr>
          <w:rFonts w:hint="cs"/>
          <w:rtl/>
          <w:lang w:eastAsia="he-IL"/>
        </w:rPr>
        <w:t xml:space="preserve"> עבד אל אדוניו, מצווה </w:t>
      </w:r>
      <w:r w:rsidRPr="00D83C58">
        <w:rPr>
          <w:rtl/>
          <w:lang w:eastAsia="he-IL"/>
        </w:rPr>
        <w:t>שחז"ל קבעו שמתייחסת דווקא לארץ</w:t>
      </w:r>
      <w:r>
        <w:rPr>
          <w:rFonts w:hint="cs"/>
          <w:rtl/>
          <w:lang w:eastAsia="he-IL"/>
        </w:rPr>
        <w:t xml:space="preserve"> </w:t>
      </w:r>
      <w:r w:rsidRPr="00D83C58">
        <w:rPr>
          <w:rtl/>
          <w:lang w:eastAsia="he-IL"/>
        </w:rPr>
        <w:t>ישראל</w:t>
      </w:r>
      <w:r>
        <w:rPr>
          <w:rFonts w:hint="cs"/>
          <w:rtl/>
          <w:lang w:eastAsia="he-IL"/>
        </w:rPr>
        <w:t>,</w:t>
      </w:r>
      <w:r w:rsidRPr="00D83C58">
        <w:rPr>
          <w:rtl/>
          <w:lang w:eastAsia="he-IL"/>
        </w:rPr>
        <w:t xml:space="preserve"> למצב של בריחה של </w:t>
      </w:r>
      <w:r>
        <w:rPr>
          <w:rFonts w:hint="cs"/>
          <w:rtl/>
          <w:lang w:eastAsia="he-IL"/>
        </w:rPr>
        <w:t>עבד מאדוניו אל תוך א</w:t>
      </w:r>
      <w:r w:rsidRPr="00D83C58">
        <w:rPr>
          <w:rtl/>
          <w:lang w:eastAsia="he-IL"/>
        </w:rPr>
        <w:t>רץ</w:t>
      </w:r>
      <w:r>
        <w:rPr>
          <w:rFonts w:hint="cs"/>
          <w:rtl/>
          <w:lang w:eastAsia="he-IL"/>
        </w:rPr>
        <w:t xml:space="preserve"> </w:t>
      </w:r>
      <w:r w:rsidRPr="00D83C58">
        <w:rPr>
          <w:rtl/>
          <w:lang w:eastAsia="he-IL"/>
        </w:rPr>
        <w:t>ישראל</w:t>
      </w:r>
      <w:r>
        <w:rPr>
          <w:rFonts w:hint="cs"/>
          <w:rtl/>
          <w:lang w:eastAsia="he-IL"/>
        </w:rPr>
        <w:t>.</w:t>
      </w:r>
      <w:r w:rsidRPr="00D83C58">
        <w:rPr>
          <w:rtl/>
          <w:lang w:eastAsia="he-IL"/>
        </w:rPr>
        <w:t xml:space="preserve"> ולימדו אותנו חז</w:t>
      </w:r>
      <w:r>
        <w:rPr>
          <w:rFonts w:hint="cs"/>
          <w:rtl/>
          <w:lang w:eastAsia="he-IL"/>
        </w:rPr>
        <w:t>"ל</w:t>
      </w:r>
      <w:r w:rsidRPr="00D83C58">
        <w:rPr>
          <w:rtl/>
          <w:lang w:eastAsia="he-IL"/>
        </w:rPr>
        <w:t xml:space="preserve"> שמעלתה </w:t>
      </w:r>
      <w:r>
        <w:rPr>
          <w:rFonts w:hint="cs"/>
          <w:rtl/>
          <w:lang w:eastAsia="he-IL"/>
        </w:rPr>
        <w:t>ה</w:t>
      </w:r>
      <w:r w:rsidRPr="00D83C58">
        <w:rPr>
          <w:rtl/>
          <w:lang w:eastAsia="he-IL"/>
        </w:rPr>
        <w:t>יתרה של ארץ</w:t>
      </w:r>
      <w:r>
        <w:rPr>
          <w:rFonts w:hint="cs"/>
          <w:rtl/>
          <w:lang w:eastAsia="he-IL"/>
        </w:rPr>
        <w:t xml:space="preserve"> </w:t>
      </w:r>
      <w:r w:rsidRPr="00D83C58">
        <w:rPr>
          <w:rtl/>
          <w:lang w:eastAsia="he-IL"/>
        </w:rPr>
        <w:t>ישראל בא</w:t>
      </w:r>
      <w:r>
        <w:rPr>
          <w:rFonts w:hint="cs"/>
          <w:rtl/>
          <w:lang w:eastAsia="he-IL"/>
        </w:rPr>
        <w:t>ה</w:t>
      </w:r>
      <w:r w:rsidRPr="00D83C58">
        <w:rPr>
          <w:rtl/>
          <w:lang w:eastAsia="he-IL"/>
        </w:rPr>
        <w:t xml:space="preserve"> לידי ביטוי שדווקא ב</w:t>
      </w:r>
      <w:r>
        <w:rPr>
          <w:rFonts w:hint="cs"/>
          <w:rtl/>
          <w:lang w:eastAsia="he-IL"/>
        </w:rPr>
        <w:t xml:space="preserve">ה </w:t>
      </w:r>
      <w:r w:rsidRPr="00D83C58">
        <w:rPr>
          <w:rtl/>
          <w:lang w:eastAsia="he-IL"/>
        </w:rPr>
        <w:t>נוהגים ברגישות י</w:t>
      </w:r>
      <w:r>
        <w:rPr>
          <w:rFonts w:hint="cs"/>
          <w:rtl/>
          <w:lang w:eastAsia="he-IL"/>
        </w:rPr>
        <w:t>ת</w:t>
      </w:r>
      <w:r w:rsidRPr="00D83C58">
        <w:rPr>
          <w:rtl/>
          <w:lang w:eastAsia="he-IL"/>
        </w:rPr>
        <w:t>רה במבקשי מקלט</w:t>
      </w:r>
      <w:r>
        <w:rPr>
          <w:rFonts w:hint="cs"/>
          <w:rtl/>
          <w:lang w:eastAsia="he-IL"/>
        </w:rPr>
        <w:t>.</w:t>
      </w:r>
      <w:r w:rsidRPr="00D83C58">
        <w:rPr>
          <w:rtl/>
          <w:lang w:eastAsia="he-IL"/>
        </w:rPr>
        <w:t xml:space="preserve"> </w:t>
      </w:r>
    </w:p>
    <w:p w:rsidR="0089322A" w:rsidRDefault="0089322A" w:rsidP="006A097C">
      <w:pPr>
        <w:rPr>
          <w:rtl/>
          <w:lang w:eastAsia="he-IL"/>
        </w:rPr>
      </w:pPr>
    </w:p>
    <w:p w:rsidR="0089322A" w:rsidRDefault="0089322A" w:rsidP="006A097C">
      <w:pPr>
        <w:rPr>
          <w:rtl/>
          <w:lang w:eastAsia="he-IL"/>
        </w:rPr>
      </w:pPr>
      <w:bookmarkStart w:id="40110" w:name="_ETM_Q103_308899"/>
      <w:bookmarkEnd w:id="40110"/>
      <w:r w:rsidRPr="00D83C58">
        <w:rPr>
          <w:rtl/>
          <w:lang w:eastAsia="he-IL"/>
        </w:rPr>
        <w:t xml:space="preserve">אבל </w:t>
      </w:r>
      <w:r>
        <w:rPr>
          <w:rFonts w:hint="cs"/>
          <w:rtl/>
          <w:lang w:eastAsia="he-IL"/>
        </w:rPr>
        <w:t xml:space="preserve">הרי </w:t>
      </w:r>
      <w:r w:rsidRPr="00D83C58">
        <w:rPr>
          <w:rtl/>
          <w:lang w:eastAsia="he-IL"/>
        </w:rPr>
        <w:t>אנחנו חיים במציאות הפוכה</w:t>
      </w:r>
      <w:r>
        <w:rPr>
          <w:rFonts w:hint="cs"/>
          <w:rtl/>
          <w:lang w:eastAsia="he-IL"/>
        </w:rPr>
        <w:t>,</w:t>
      </w:r>
      <w:r w:rsidRPr="00D83C58">
        <w:rPr>
          <w:rtl/>
          <w:lang w:eastAsia="he-IL"/>
        </w:rPr>
        <w:t xml:space="preserve"> שבה הממשלה היהודית ביותר בתולדות מדינת ישראל עושה הכול בניגוד לרוחה של תורת ישראל ושל מסורת ישראל</w:t>
      </w:r>
      <w:r>
        <w:rPr>
          <w:rFonts w:hint="cs"/>
          <w:rtl/>
          <w:lang w:eastAsia="he-IL"/>
        </w:rPr>
        <w:t>,</w:t>
      </w:r>
      <w:r w:rsidRPr="00D83C58">
        <w:rPr>
          <w:rtl/>
          <w:lang w:eastAsia="he-IL"/>
        </w:rPr>
        <w:t xml:space="preserve"> והפעם הזאת בניגוד לחובה שמטילה עלינו מסורת ישראל לנהוג בזהירות יתרה בעבד הבורח מאדוניו</w:t>
      </w:r>
      <w:r>
        <w:rPr>
          <w:rFonts w:hint="cs"/>
          <w:rtl/>
          <w:lang w:eastAsia="he-IL"/>
        </w:rPr>
        <w:t>,</w:t>
      </w:r>
      <w:r w:rsidRPr="00D83C58">
        <w:rPr>
          <w:rtl/>
          <w:lang w:eastAsia="he-IL"/>
        </w:rPr>
        <w:t xml:space="preserve"> מחמת מלחמה או מחמת התעמרות של אדונו</w:t>
      </w:r>
      <w:r>
        <w:rPr>
          <w:rFonts w:hint="cs"/>
          <w:rtl/>
          <w:lang w:eastAsia="he-IL"/>
        </w:rPr>
        <w:t>,</w:t>
      </w:r>
      <w:r w:rsidRPr="00D83C58">
        <w:rPr>
          <w:rtl/>
          <w:lang w:eastAsia="he-IL"/>
        </w:rPr>
        <w:t xml:space="preserve"> הדרישה של מסורת ישראל מאיתנו לנהוג בזהירות יתר</w:t>
      </w:r>
      <w:r>
        <w:rPr>
          <w:rFonts w:hint="cs"/>
          <w:rtl/>
          <w:lang w:eastAsia="he-IL"/>
        </w:rPr>
        <w:t>ה</w:t>
      </w:r>
      <w:r w:rsidRPr="00D83C58">
        <w:rPr>
          <w:rtl/>
          <w:lang w:eastAsia="he-IL"/>
        </w:rPr>
        <w:t xml:space="preserve"> </w:t>
      </w:r>
      <w:r>
        <w:rPr>
          <w:rFonts w:hint="cs"/>
          <w:rtl/>
          <w:lang w:eastAsia="he-IL"/>
        </w:rPr>
        <w:t>ב</w:t>
      </w:r>
      <w:r w:rsidRPr="00D83C58">
        <w:rPr>
          <w:rtl/>
          <w:lang w:eastAsia="he-IL"/>
        </w:rPr>
        <w:t>גר המסתפח לנחלתנו</w:t>
      </w:r>
      <w:r>
        <w:rPr>
          <w:rFonts w:hint="cs"/>
          <w:rtl/>
          <w:lang w:eastAsia="he-IL"/>
        </w:rPr>
        <w:t>.</w:t>
      </w:r>
    </w:p>
    <w:p w:rsidR="0089322A" w:rsidRDefault="0089322A" w:rsidP="006A097C">
      <w:pPr>
        <w:rPr>
          <w:rtl/>
          <w:lang w:eastAsia="he-IL"/>
        </w:rPr>
      </w:pPr>
    </w:p>
    <w:p w:rsidR="0089322A" w:rsidRDefault="0089322A" w:rsidP="006A097C">
      <w:pPr>
        <w:rPr>
          <w:rtl/>
          <w:lang w:eastAsia="he-IL"/>
        </w:rPr>
      </w:pPr>
      <w:bookmarkStart w:id="40111" w:name="_ETM_Q103_353705"/>
      <w:bookmarkStart w:id="40112" w:name="_ETM_Q103_353791"/>
      <w:bookmarkEnd w:id="40111"/>
      <w:bookmarkEnd w:id="40112"/>
      <w:r>
        <w:rPr>
          <w:rFonts w:hint="cs"/>
          <w:rtl/>
          <w:lang w:eastAsia="he-IL"/>
        </w:rPr>
        <w:t xml:space="preserve">לעניינה של הצעת החוק </w:t>
      </w:r>
      <w:bookmarkStart w:id="40113" w:name="_ETM_Q103_355341"/>
      <w:bookmarkEnd w:id="40113"/>
      <w:r>
        <w:rPr>
          <w:rFonts w:hint="cs"/>
          <w:rtl/>
          <w:lang w:eastAsia="he-IL"/>
        </w:rPr>
        <w:t xml:space="preserve">הזאת </w:t>
      </w:r>
      <w:r>
        <w:rPr>
          <w:rFonts w:hint="eastAsia"/>
          <w:rtl/>
          <w:lang w:eastAsia="he-IL"/>
        </w:rPr>
        <w:t xml:space="preserve">– </w:t>
      </w:r>
      <w:r>
        <w:rPr>
          <w:rFonts w:hint="cs"/>
          <w:rtl/>
          <w:lang w:eastAsia="he-IL"/>
        </w:rPr>
        <w:t xml:space="preserve">הצעת החוק הזאת סותרת את הדין </w:t>
      </w:r>
      <w:r w:rsidRPr="00D83C58">
        <w:rPr>
          <w:rtl/>
          <w:lang w:eastAsia="he-IL"/>
        </w:rPr>
        <w:t>הבין-לאומי</w:t>
      </w:r>
      <w:r>
        <w:rPr>
          <w:rFonts w:hint="cs"/>
          <w:rtl/>
          <w:lang w:eastAsia="he-IL"/>
        </w:rPr>
        <w:t>,</w:t>
      </w:r>
      <w:r w:rsidRPr="00D83C58">
        <w:rPr>
          <w:rtl/>
          <w:lang w:eastAsia="he-IL"/>
        </w:rPr>
        <w:t xml:space="preserve"> בניגוד למה שאמר כאן יושב-ראש הוועדה</w:t>
      </w:r>
      <w:r>
        <w:rPr>
          <w:rFonts w:hint="cs"/>
          <w:rtl/>
          <w:lang w:eastAsia="he-IL"/>
        </w:rPr>
        <w:t>.</w:t>
      </w:r>
      <w:r w:rsidRPr="00D83C58">
        <w:rPr>
          <w:rtl/>
          <w:lang w:eastAsia="he-IL"/>
        </w:rPr>
        <w:t xml:space="preserve"> היא סותרת את האמנה</w:t>
      </w:r>
      <w:r>
        <w:rPr>
          <w:rFonts w:hint="cs"/>
          <w:rtl/>
          <w:lang w:eastAsia="he-IL"/>
        </w:rPr>
        <w:t>,</w:t>
      </w:r>
      <w:r w:rsidRPr="00D83C58">
        <w:rPr>
          <w:rtl/>
          <w:lang w:eastAsia="he-IL"/>
        </w:rPr>
        <w:t xml:space="preserve"> את אמנת הפליטים</w:t>
      </w:r>
      <w:r>
        <w:rPr>
          <w:rFonts w:hint="cs"/>
          <w:rtl/>
          <w:lang w:eastAsia="he-IL"/>
        </w:rPr>
        <w:t>,</w:t>
      </w:r>
      <w:r w:rsidRPr="00D83C58">
        <w:rPr>
          <w:rtl/>
          <w:lang w:eastAsia="he-IL"/>
        </w:rPr>
        <w:t xml:space="preserve"> שמדינת ישראל </w:t>
      </w:r>
      <w:r>
        <w:rPr>
          <w:rFonts w:hint="cs"/>
          <w:rtl/>
          <w:lang w:eastAsia="he-IL"/>
        </w:rPr>
        <w:t xml:space="preserve">אישרה ואימצה. </w:t>
      </w:r>
      <w:r w:rsidRPr="00D83C58">
        <w:rPr>
          <w:rtl/>
          <w:lang w:eastAsia="he-IL"/>
        </w:rPr>
        <w:t xml:space="preserve">הדברים </w:t>
      </w:r>
      <w:r>
        <w:rPr>
          <w:rFonts w:hint="cs"/>
          <w:rtl/>
          <w:lang w:eastAsia="he-IL"/>
        </w:rPr>
        <w:t xml:space="preserve">נאמרו </w:t>
      </w:r>
      <w:bookmarkStart w:id="40114" w:name="_ETM_Q103_380785"/>
      <w:bookmarkEnd w:id="40114"/>
      <w:r>
        <w:rPr>
          <w:rFonts w:hint="cs"/>
          <w:rtl/>
          <w:lang w:eastAsia="he-IL"/>
        </w:rPr>
        <w:t>ב</w:t>
      </w:r>
      <w:r w:rsidRPr="00D83C58">
        <w:rPr>
          <w:rtl/>
          <w:lang w:eastAsia="he-IL"/>
        </w:rPr>
        <w:t>מפורש ע</w:t>
      </w:r>
      <w:r>
        <w:rPr>
          <w:rFonts w:hint="cs"/>
          <w:rtl/>
          <w:lang w:eastAsia="he-IL"/>
        </w:rPr>
        <w:t>ל ידי</w:t>
      </w:r>
      <w:r w:rsidRPr="00D83C58">
        <w:rPr>
          <w:rtl/>
          <w:lang w:eastAsia="he-IL"/>
        </w:rPr>
        <w:t xml:space="preserve"> יועצים משפטיים בוועדה</w:t>
      </w:r>
      <w:r>
        <w:rPr>
          <w:rFonts w:hint="cs"/>
          <w:rtl/>
          <w:lang w:eastAsia="he-IL"/>
        </w:rPr>
        <w:t>,</w:t>
      </w:r>
      <w:r w:rsidRPr="00D83C58">
        <w:rPr>
          <w:rtl/>
          <w:lang w:eastAsia="he-IL"/>
        </w:rPr>
        <w:t xml:space="preserve"> והניסיון של יו</w:t>
      </w:r>
      <w:r>
        <w:rPr>
          <w:rFonts w:hint="cs"/>
          <w:rtl/>
          <w:lang w:eastAsia="he-IL"/>
        </w:rPr>
        <w:t>"ר</w:t>
      </w:r>
      <w:r w:rsidRPr="00D83C58">
        <w:rPr>
          <w:rtl/>
          <w:lang w:eastAsia="he-IL"/>
        </w:rPr>
        <w:t xml:space="preserve"> הוועדה להציג כאילו הצעת החוק הזו מתכתבת עם הדין הבין-לאומי פשוט איננ</w:t>
      </w:r>
      <w:r>
        <w:rPr>
          <w:rFonts w:hint="cs"/>
          <w:rtl/>
          <w:lang w:eastAsia="he-IL"/>
        </w:rPr>
        <w:t>ו</w:t>
      </w:r>
      <w:r w:rsidRPr="00D83C58">
        <w:rPr>
          <w:rtl/>
          <w:lang w:eastAsia="he-IL"/>
        </w:rPr>
        <w:t xml:space="preserve"> נכו</w:t>
      </w:r>
      <w:r>
        <w:rPr>
          <w:rFonts w:hint="cs"/>
          <w:rtl/>
          <w:lang w:eastAsia="he-IL"/>
        </w:rPr>
        <w:t>ן.</w:t>
      </w:r>
    </w:p>
    <w:p w:rsidR="0089322A" w:rsidRDefault="0089322A" w:rsidP="006A097C">
      <w:pPr>
        <w:rPr>
          <w:rtl/>
          <w:lang w:eastAsia="he-IL"/>
        </w:rPr>
      </w:pPr>
      <w:bookmarkStart w:id="40115" w:name="_ETM_Q103_392176"/>
      <w:bookmarkStart w:id="40116" w:name="_ETM_Q103_392243"/>
      <w:bookmarkEnd w:id="40115"/>
      <w:bookmarkEnd w:id="40116"/>
    </w:p>
    <w:p w:rsidR="0089322A" w:rsidRDefault="0089322A" w:rsidP="006A097C">
      <w:pPr>
        <w:rPr>
          <w:rtl/>
          <w:lang w:eastAsia="he-IL"/>
        </w:rPr>
      </w:pPr>
      <w:bookmarkStart w:id="40117" w:name="_ETM_Q103_392367"/>
      <w:bookmarkStart w:id="40118" w:name="_ETM_Q103_392421"/>
      <w:bookmarkEnd w:id="40117"/>
      <w:bookmarkEnd w:id="40118"/>
      <w:r w:rsidRPr="00D83C58">
        <w:rPr>
          <w:rtl/>
          <w:lang w:eastAsia="he-IL"/>
        </w:rPr>
        <w:t xml:space="preserve">מדינת ישראל גם היום יכולה לגרש כל </w:t>
      </w:r>
      <w:r>
        <w:rPr>
          <w:rFonts w:hint="cs"/>
          <w:rtl/>
          <w:lang w:eastAsia="he-IL"/>
        </w:rPr>
        <w:t xml:space="preserve">מסתנן שהוא תומך </w:t>
      </w:r>
      <w:r w:rsidRPr="00D83C58">
        <w:rPr>
          <w:rtl/>
          <w:lang w:eastAsia="he-IL"/>
        </w:rPr>
        <w:t>משטר</w:t>
      </w:r>
      <w:r>
        <w:rPr>
          <w:rFonts w:hint="cs"/>
          <w:rtl/>
          <w:lang w:eastAsia="he-IL"/>
        </w:rPr>
        <w:t>.</w:t>
      </w:r>
      <w:r w:rsidRPr="00D83C58">
        <w:rPr>
          <w:rtl/>
          <w:lang w:eastAsia="he-IL"/>
        </w:rPr>
        <w:t xml:space="preserve"> אנחנו לא צריכים את החוק הזה על מנת לגרש תומכי משטר מאריתריאה או מכל מקום אחר</w:t>
      </w:r>
      <w:r>
        <w:rPr>
          <w:rFonts w:hint="cs"/>
          <w:rtl/>
          <w:lang w:eastAsia="he-IL"/>
        </w:rPr>
        <w:t>.</w:t>
      </w:r>
      <w:r w:rsidRPr="00D83C58">
        <w:rPr>
          <w:rtl/>
          <w:lang w:eastAsia="he-IL"/>
        </w:rPr>
        <w:t xml:space="preserve"> הסיבה היחידה שמדינת ישראל לא מגרשת תומכי משטר אל</w:t>
      </w:r>
      <w:r>
        <w:rPr>
          <w:rFonts w:hint="cs"/>
          <w:rtl/>
          <w:lang w:eastAsia="he-IL"/>
        </w:rPr>
        <w:t>א</w:t>
      </w:r>
      <w:r w:rsidRPr="00D83C58">
        <w:rPr>
          <w:rtl/>
          <w:lang w:eastAsia="he-IL"/>
        </w:rPr>
        <w:t xml:space="preserve"> מעניקה להם חסינות היא מערכת הקשרים </w:t>
      </w:r>
      <w:r>
        <w:rPr>
          <w:rFonts w:hint="cs"/>
          <w:rtl/>
          <w:lang w:eastAsia="he-IL"/>
        </w:rPr>
        <w:t>וה</w:t>
      </w:r>
      <w:r w:rsidRPr="00D83C58">
        <w:rPr>
          <w:rtl/>
          <w:lang w:eastAsia="he-IL"/>
        </w:rPr>
        <w:t xml:space="preserve">יחסים החשאיים </w:t>
      </w:r>
      <w:r>
        <w:rPr>
          <w:rFonts w:hint="cs"/>
          <w:rtl/>
          <w:lang w:eastAsia="he-IL"/>
        </w:rPr>
        <w:t>וה</w:t>
      </w:r>
      <w:r w:rsidRPr="00D83C58">
        <w:rPr>
          <w:rtl/>
          <w:lang w:eastAsia="he-IL"/>
        </w:rPr>
        <w:t>גלויים של</w:t>
      </w:r>
      <w:r>
        <w:rPr>
          <w:rFonts w:hint="cs"/>
          <w:rtl/>
          <w:lang w:eastAsia="he-IL"/>
        </w:rPr>
        <w:t xml:space="preserve"> ממשלת ישראל עם </w:t>
      </w:r>
      <w:r w:rsidRPr="00D83C58">
        <w:rPr>
          <w:rtl/>
          <w:lang w:eastAsia="he-IL"/>
        </w:rPr>
        <w:t>ממשלת אריתריאה</w:t>
      </w:r>
      <w:r>
        <w:rPr>
          <w:rFonts w:hint="cs"/>
          <w:rtl/>
          <w:lang w:eastAsia="he-IL"/>
        </w:rPr>
        <w:t>.</w:t>
      </w:r>
      <w:r w:rsidRPr="00D83C58">
        <w:rPr>
          <w:rtl/>
          <w:lang w:eastAsia="he-IL"/>
        </w:rPr>
        <w:t xml:space="preserve"> </w:t>
      </w:r>
      <w:bookmarkStart w:id="40119" w:name="_ETM_Q103_428752"/>
      <w:bookmarkStart w:id="40120" w:name="_ETM_Q103_428796"/>
      <w:bookmarkStart w:id="40121" w:name="_ETM_Q103_428935"/>
      <w:bookmarkStart w:id="40122" w:name="_ETM_Q103_428979"/>
      <w:bookmarkEnd w:id="40119"/>
      <w:bookmarkEnd w:id="40120"/>
      <w:bookmarkEnd w:id="40121"/>
      <w:bookmarkEnd w:id="40122"/>
      <w:r w:rsidRPr="00D83C58">
        <w:rPr>
          <w:rtl/>
          <w:lang w:eastAsia="he-IL"/>
        </w:rPr>
        <w:t>הדבר היחיד שיקר</w:t>
      </w:r>
      <w:r>
        <w:rPr>
          <w:rFonts w:hint="cs"/>
          <w:rtl/>
          <w:lang w:eastAsia="he-IL"/>
        </w:rPr>
        <w:t>ה</w:t>
      </w:r>
      <w:r w:rsidRPr="00D83C58">
        <w:rPr>
          <w:rtl/>
          <w:lang w:eastAsia="he-IL"/>
        </w:rPr>
        <w:t xml:space="preserve"> בעקבות הצעת החוק הזו</w:t>
      </w:r>
      <w:r>
        <w:rPr>
          <w:rFonts w:hint="cs"/>
          <w:rtl/>
          <w:lang w:eastAsia="he-IL"/>
        </w:rPr>
        <w:t xml:space="preserve"> היא</w:t>
      </w:r>
      <w:r w:rsidRPr="00D83C58">
        <w:rPr>
          <w:rtl/>
          <w:lang w:eastAsia="he-IL"/>
        </w:rPr>
        <w:t xml:space="preserve"> שינצלו אות</w:t>
      </w:r>
      <w:r>
        <w:rPr>
          <w:rFonts w:hint="cs"/>
          <w:rtl/>
          <w:lang w:eastAsia="he-IL"/>
        </w:rPr>
        <w:t>ה</w:t>
      </w:r>
      <w:r w:rsidRPr="00D83C58">
        <w:rPr>
          <w:rtl/>
          <w:lang w:eastAsia="he-IL"/>
        </w:rPr>
        <w:t xml:space="preserve"> על מנת לפגוע באנשים שיש להם באמת טענה של מבקשי מקלט</w:t>
      </w:r>
      <w:r>
        <w:rPr>
          <w:rFonts w:hint="cs"/>
          <w:rtl/>
          <w:lang w:eastAsia="he-IL"/>
        </w:rPr>
        <w:t>.</w:t>
      </w:r>
      <w:r w:rsidRPr="00D83C58">
        <w:rPr>
          <w:rtl/>
          <w:lang w:eastAsia="he-IL"/>
        </w:rPr>
        <w:t xml:space="preserve"> החוק הזה </w:t>
      </w:r>
      <w:r>
        <w:rPr>
          <w:rFonts w:hint="cs"/>
          <w:rtl/>
          <w:lang w:eastAsia="he-IL"/>
        </w:rPr>
        <w:t xml:space="preserve">מתיימר </w:t>
      </w:r>
      <w:bookmarkStart w:id="40123" w:name="_ETM_Q103_442780"/>
      <w:bookmarkEnd w:id="40123"/>
      <w:r>
        <w:rPr>
          <w:rFonts w:hint="cs"/>
          <w:rtl/>
          <w:lang w:eastAsia="he-IL"/>
        </w:rPr>
        <w:t xml:space="preserve">לפגוע </w:t>
      </w:r>
      <w:r w:rsidRPr="00D83C58">
        <w:rPr>
          <w:rtl/>
          <w:lang w:eastAsia="he-IL"/>
        </w:rPr>
        <w:t>בתומכי משטר באריתריאה</w:t>
      </w:r>
      <w:r>
        <w:rPr>
          <w:rFonts w:hint="cs"/>
          <w:rtl/>
          <w:lang w:eastAsia="he-IL"/>
        </w:rPr>
        <w:t>,</w:t>
      </w:r>
      <w:r w:rsidRPr="00D83C58">
        <w:rPr>
          <w:rtl/>
          <w:lang w:eastAsia="he-IL"/>
        </w:rPr>
        <w:t xml:space="preserve"> אבל </w:t>
      </w:r>
      <w:r>
        <w:rPr>
          <w:rFonts w:hint="cs"/>
          <w:rtl/>
          <w:lang w:eastAsia="he-IL"/>
        </w:rPr>
        <w:t>הוא</w:t>
      </w:r>
      <w:r w:rsidRPr="00D83C58">
        <w:rPr>
          <w:rtl/>
          <w:lang w:eastAsia="he-IL"/>
        </w:rPr>
        <w:t xml:space="preserve"> ינוצל על מנת למנוע </w:t>
      </w:r>
      <w:r>
        <w:rPr>
          <w:rFonts w:hint="cs"/>
          <w:rtl/>
          <w:lang w:eastAsia="he-IL"/>
        </w:rPr>
        <w:t>מ</w:t>
      </w:r>
      <w:r w:rsidRPr="00D83C58">
        <w:rPr>
          <w:rtl/>
          <w:lang w:eastAsia="he-IL"/>
        </w:rPr>
        <w:t xml:space="preserve">מבקשי מקלט </w:t>
      </w:r>
      <w:r>
        <w:rPr>
          <w:rFonts w:hint="cs"/>
          <w:rtl/>
          <w:lang w:eastAsia="he-IL"/>
        </w:rPr>
        <w:t xml:space="preserve">כנים </w:t>
      </w:r>
      <w:r w:rsidRPr="00D83C58">
        <w:rPr>
          <w:rtl/>
          <w:lang w:eastAsia="he-IL"/>
        </w:rPr>
        <w:t>להשיג את זכותם על פי הדין הבין-לאומי</w:t>
      </w:r>
      <w:r>
        <w:rPr>
          <w:rFonts w:hint="cs"/>
          <w:rtl/>
          <w:lang w:eastAsia="he-IL"/>
        </w:rPr>
        <w:t>.</w:t>
      </w:r>
    </w:p>
    <w:p w:rsidR="0089322A" w:rsidRDefault="0089322A" w:rsidP="006A097C">
      <w:pPr>
        <w:rPr>
          <w:rtl/>
          <w:lang w:eastAsia="he-IL"/>
        </w:rPr>
      </w:pPr>
      <w:bookmarkStart w:id="40124" w:name="_ETM_Q103_457953"/>
      <w:bookmarkStart w:id="40125" w:name="_ETM_Q103_457997"/>
      <w:bookmarkStart w:id="40126" w:name="_ETM_Q103_458144"/>
      <w:bookmarkEnd w:id="40124"/>
      <w:bookmarkEnd w:id="40125"/>
      <w:bookmarkEnd w:id="40126"/>
    </w:p>
    <w:p w:rsidR="0089322A" w:rsidRDefault="0089322A" w:rsidP="006A097C">
      <w:pPr>
        <w:rPr>
          <w:rtl/>
          <w:lang w:eastAsia="he-IL"/>
        </w:rPr>
      </w:pPr>
      <w:bookmarkStart w:id="40127" w:name="_ETM_Q103_458187"/>
      <w:bookmarkEnd w:id="40127"/>
      <w:r w:rsidRPr="00D83C58">
        <w:rPr>
          <w:rtl/>
          <w:lang w:eastAsia="he-IL"/>
        </w:rPr>
        <w:t>יתרה מ</w:t>
      </w:r>
      <w:r>
        <w:rPr>
          <w:rFonts w:hint="cs"/>
          <w:rtl/>
          <w:lang w:eastAsia="he-IL"/>
        </w:rPr>
        <w:t>זו, החוק הזה</w:t>
      </w:r>
      <w:r w:rsidRPr="00D83C58">
        <w:rPr>
          <w:rtl/>
          <w:lang w:eastAsia="he-IL"/>
        </w:rPr>
        <w:t xml:space="preserve"> מצמצם את שיקול הדעת של שר הפנים</w:t>
      </w:r>
      <w:r>
        <w:rPr>
          <w:rFonts w:hint="cs"/>
          <w:rtl/>
          <w:lang w:eastAsia="he-IL"/>
        </w:rPr>
        <w:t>.</w:t>
      </w:r>
      <w:r w:rsidRPr="00D83C58">
        <w:rPr>
          <w:rtl/>
          <w:lang w:eastAsia="he-IL"/>
        </w:rPr>
        <w:t xml:space="preserve"> בכל יום אנחנו שומעים מנציגי הממשלה עד כמה שיקול הדעת של שר הפנים הוא היסוד המרכזי של תורת ההגירה בדין הישראלי</w:t>
      </w:r>
      <w:r>
        <w:rPr>
          <w:rFonts w:hint="cs"/>
          <w:rtl/>
          <w:lang w:eastAsia="he-IL"/>
        </w:rPr>
        <w:t>. כאן,</w:t>
      </w:r>
      <w:r w:rsidRPr="00D83C58">
        <w:rPr>
          <w:rtl/>
          <w:lang w:eastAsia="he-IL"/>
        </w:rPr>
        <w:t xml:space="preserve"> בניגוד למה שקורה במדינות אחרות בעולם</w:t>
      </w:r>
      <w:r>
        <w:rPr>
          <w:rFonts w:hint="cs"/>
          <w:rtl/>
          <w:lang w:eastAsia="he-IL"/>
        </w:rPr>
        <w:t>,</w:t>
      </w:r>
      <w:r w:rsidRPr="00D83C58">
        <w:rPr>
          <w:rtl/>
          <w:lang w:eastAsia="he-IL"/>
        </w:rPr>
        <w:t xml:space="preserve"> בניגוד לטענה </w:t>
      </w:r>
      <w:r>
        <w:rPr>
          <w:rFonts w:hint="cs"/>
          <w:rtl/>
          <w:lang w:eastAsia="he-IL"/>
        </w:rPr>
        <w:t>ה</w:t>
      </w:r>
      <w:r>
        <w:rPr>
          <w:rtl/>
          <w:lang w:eastAsia="he-IL"/>
        </w:rPr>
        <w:t>לא</w:t>
      </w:r>
      <w:r>
        <w:rPr>
          <w:rFonts w:hint="cs"/>
          <w:rtl/>
          <w:lang w:eastAsia="he-IL"/>
        </w:rPr>
        <w:t xml:space="preserve">-נכונה שהציג כאן יו"ר הוועדה, </w:t>
      </w:r>
      <w:bookmarkStart w:id="40128" w:name="_ETM_Q103_485184"/>
      <w:bookmarkEnd w:id="40128"/>
      <w:r>
        <w:rPr>
          <w:rFonts w:hint="cs"/>
          <w:rtl/>
          <w:lang w:eastAsia="he-IL"/>
        </w:rPr>
        <w:t xml:space="preserve">הלכו כאן על הסדר חקיקתי </w:t>
      </w:r>
      <w:r w:rsidRPr="00D83C58">
        <w:rPr>
          <w:rtl/>
          <w:lang w:eastAsia="he-IL"/>
        </w:rPr>
        <w:t>קשה מאוד</w:t>
      </w:r>
      <w:r>
        <w:rPr>
          <w:rFonts w:hint="cs"/>
          <w:rtl/>
          <w:lang w:eastAsia="he-IL"/>
        </w:rPr>
        <w:t>, מרחיב</w:t>
      </w:r>
      <w:r w:rsidRPr="00D83C58">
        <w:rPr>
          <w:rtl/>
          <w:lang w:eastAsia="he-IL"/>
        </w:rPr>
        <w:t xml:space="preserve"> מאוד</w:t>
      </w:r>
      <w:r>
        <w:rPr>
          <w:rFonts w:hint="cs"/>
          <w:rtl/>
          <w:lang w:eastAsia="he-IL"/>
        </w:rPr>
        <w:t>,</w:t>
      </w:r>
      <w:r w:rsidRPr="00D83C58">
        <w:rPr>
          <w:rtl/>
          <w:lang w:eastAsia="he-IL"/>
        </w:rPr>
        <w:t xml:space="preserve"> שמונע משר הפנים לשקול לדוגמה את השאלה אם אותו מבקש מ</w:t>
      </w:r>
      <w:r>
        <w:rPr>
          <w:rFonts w:hint="cs"/>
          <w:rtl/>
          <w:lang w:eastAsia="he-IL"/>
        </w:rPr>
        <w:t xml:space="preserve">קלט הוא אב </w:t>
      </w:r>
      <w:r w:rsidRPr="00D83C58">
        <w:rPr>
          <w:rtl/>
          <w:lang w:eastAsia="he-IL"/>
        </w:rPr>
        <w:t>לילד קטין ישראלי</w:t>
      </w:r>
      <w:r>
        <w:rPr>
          <w:rFonts w:hint="cs"/>
          <w:rtl/>
          <w:lang w:eastAsia="he-IL"/>
        </w:rPr>
        <w:t>.</w:t>
      </w:r>
      <w:bookmarkStart w:id="40129" w:name="_ETM_Q103_502797"/>
      <w:bookmarkEnd w:id="40129"/>
      <w:r>
        <w:rPr>
          <w:rFonts w:hint="cs"/>
          <w:rtl/>
          <w:lang w:eastAsia="he-IL"/>
        </w:rPr>
        <w:t xml:space="preserve"> ומעבר</w:t>
      </w:r>
      <w:bookmarkStart w:id="40130" w:name="_ETM_Q103_503955"/>
      <w:bookmarkEnd w:id="40130"/>
      <w:r>
        <w:rPr>
          <w:rFonts w:hint="cs"/>
          <w:rtl/>
          <w:lang w:eastAsia="he-IL"/>
        </w:rPr>
        <w:t xml:space="preserve"> לפרטי החוק, </w:t>
      </w:r>
      <w:r w:rsidRPr="00D83C58">
        <w:rPr>
          <w:rtl/>
          <w:lang w:eastAsia="he-IL"/>
        </w:rPr>
        <w:t>די היה לשמוע את הדיונים בוועדה</w:t>
      </w:r>
      <w:r>
        <w:rPr>
          <w:rFonts w:hint="cs"/>
          <w:rtl/>
          <w:lang w:eastAsia="he-IL"/>
        </w:rPr>
        <w:t>,</w:t>
      </w:r>
      <w:r w:rsidRPr="00D83C58">
        <w:rPr>
          <w:rtl/>
          <w:lang w:eastAsia="he-IL"/>
        </w:rPr>
        <w:t xml:space="preserve"> די היה לשמוע אמירות בלתי נתפסות מצד חברי קואליציה</w:t>
      </w:r>
      <w:r>
        <w:rPr>
          <w:rFonts w:hint="cs"/>
          <w:rtl/>
          <w:lang w:eastAsia="he-IL"/>
        </w:rPr>
        <w:t xml:space="preserve"> נגד</w:t>
      </w:r>
      <w:r w:rsidRPr="00D83C58">
        <w:rPr>
          <w:rtl/>
          <w:lang w:eastAsia="he-IL"/>
        </w:rPr>
        <w:t xml:space="preserve"> מבקשי מקלט</w:t>
      </w:r>
      <w:r>
        <w:rPr>
          <w:rFonts w:hint="cs"/>
          <w:rtl/>
          <w:lang w:eastAsia="he-IL"/>
        </w:rPr>
        <w:t>,</w:t>
      </w:r>
      <w:r w:rsidRPr="00D83C58">
        <w:rPr>
          <w:rtl/>
          <w:lang w:eastAsia="he-IL"/>
        </w:rPr>
        <w:t xml:space="preserve"> נגד פליטים</w:t>
      </w:r>
      <w:r>
        <w:rPr>
          <w:rFonts w:hint="cs"/>
          <w:rtl/>
          <w:lang w:eastAsia="he-IL"/>
        </w:rPr>
        <w:t>,</w:t>
      </w:r>
      <w:r w:rsidRPr="00D83C58">
        <w:rPr>
          <w:rtl/>
          <w:lang w:eastAsia="he-IL"/>
        </w:rPr>
        <w:t xml:space="preserve"> הכללות</w:t>
      </w:r>
      <w:r>
        <w:rPr>
          <w:rFonts w:hint="cs"/>
          <w:rtl/>
          <w:lang w:eastAsia="he-IL"/>
        </w:rPr>
        <w:t>,</w:t>
      </w:r>
      <w:r w:rsidRPr="00D83C58">
        <w:rPr>
          <w:rtl/>
          <w:lang w:eastAsia="he-IL"/>
        </w:rPr>
        <w:t xml:space="preserve"> דעות קדומות</w:t>
      </w:r>
      <w:r>
        <w:rPr>
          <w:rFonts w:hint="cs"/>
          <w:rtl/>
          <w:lang w:eastAsia="he-IL"/>
        </w:rPr>
        <w:t>, הסתה, הפיכתו של כל פליט ל</w:t>
      </w:r>
      <w:r w:rsidRPr="00D83C58">
        <w:rPr>
          <w:rtl/>
          <w:lang w:eastAsia="he-IL"/>
        </w:rPr>
        <w:t>מסתנן שמבקש לגנוב את הגבול</w:t>
      </w:r>
      <w:r>
        <w:rPr>
          <w:rFonts w:hint="cs"/>
          <w:rtl/>
          <w:lang w:eastAsia="he-IL"/>
        </w:rPr>
        <w:t>,</w:t>
      </w:r>
      <w:r w:rsidRPr="00D83C58">
        <w:rPr>
          <w:rtl/>
          <w:lang w:eastAsia="he-IL"/>
        </w:rPr>
        <w:t xml:space="preserve"> במקום לראות בו אדם שמבקש להציל את חייו</w:t>
      </w:r>
      <w:r>
        <w:rPr>
          <w:rFonts w:hint="cs"/>
          <w:rtl/>
          <w:lang w:eastAsia="he-IL"/>
        </w:rPr>
        <w:t>.</w:t>
      </w:r>
    </w:p>
    <w:p w:rsidR="0089322A" w:rsidRDefault="0089322A" w:rsidP="006A097C">
      <w:pPr>
        <w:rPr>
          <w:rtl/>
          <w:lang w:eastAsia="he-IL"/>
        </w:rPr>
      </w:pPr>
      <w:bookmarkStart w:id="40131" w:name="_ETM_Q103_536153"/>
      <w:bookmarkStart w:id="40132" w:name="_ETM_Q103_536214"/>
      <w:bookmarkStart w:id="40133" w:name="_ETM_Q103_536345"/>
      <w:bookmarkEnd w:id="40131"/>
      <w:bookmarkEnd w:id="40132"/>
      <w:bookmarkEnd w:id="40133"/>
    </w:p>
    <w:p w:rsidR="0089322A" w:rsidRDefault="0089322A" w:rsidP="006A097C">
      <w:pPr>
        <w:rPr>
          <w:rtl/>
          <w:lang w:eastAsia="he-IL"/>
        </w:rPr>
      </w:pPr>
      <w:bookmarkStart w:id="40134" w:name="_ETM_Q103_536394"/>
      <w:bookmarkEnd w:id="40134"/>
      <w:r w:rsidRPr="00D83C58">
        <w:rPr>
          <w:rtl/>
          <w:lang w:eastAsia="he-IL"/>
        </w:rPr>
        <w:t xml:space="preserve">פעם נוספת אני מטיח </w:t>
      </w:r>
      <w:r>
        <w:rPr>
          <w:rFonts w:hint="cs"/>
          <w:rtl/>
          <w:lang w:eastAsia="he-IL"/>
        </w:rPr>
        <w:t>ב</w:t>
      </w:r>
      <w:r w:rsidRPr="00D83C58">
        <w:rPr>
          <w:rtl/>
          <w:lang w:eastAsia="he-IL"/>
        </w:rPr>
        <w:t>כם</w:t>
      </w:r>
      <w:r>
        <w:rPr>
          <w:rFonts w:hint="cs"/>
          <w:rtl/>
          <w:lang w:eastAsia="he-IL"/>
        </w:rPr>
        <w:t>,</w:t>
      </w:r>
      <w:r w:rsidRPr="00D83C58">
        <w:rPr>
          <w:rtl/>
          <w:lang w:eastAsia="he-IL"/>
        </w:rPr>
        <w:t xml:space="preserve"> חברי הקואליציה</w:t>
      </w:r>
      <w:r>
        <w:rPr>
          <w:rFonts w:hint="cs"/>
          <w:rtl/>
          <w:lang w:eastAsia="he-IL"/>
        </w:rPr>
        <w:t>,</w:t>
      </w:r>
      <w:r w:rsidRPr="00D83C58">
        <w:rPr>
          <w:rtl/>
          <w:lang w:eastAsia="he-IL"/>
        </w:rPr>
        <w:t xml:space="preserve"> ולצערי הפעם הזו גם בחברי אופוזיציה שמקדמים את ה</w:t>
      </w:r>
      <w:r>
        <w:rPr>
          <w:rFonts w:hint="cs"/>
          <w:rtl/>
          <w:lang w:eastAsia="he-IL"/>
        </w:rPr>
        <w:t xml:space="preserve">חוק </w:t>
      </w:r>
      <w:bookmarkStart w:id="40135" w:name="_ETM_Q103_546465"/>
      <w:bookmarkEnd w:id="40135"/>
      <w:r>
        <w:rPr>
          <w:rFonts w:hint="cs"/>
          <w:rtl/>
          <w:lang w:eastAsia="he-IL"/>
        </w:rPr>
        <w:t xml:space="preserve">הזה: </w:t>
      </w:r>
      <w:r w:rsidRPr="00D83C58">
        <w:rPr>
          <w:rtl/>
          <w:lang w:eastAsia="he-IL"/>
        </w:rPr>
        <w:t>האם זו המשמעות של מדינה יהודית</w:t>
      </w:r>
      <w:r>
        <w:rPr>
          <w:rFonts w:hint="cs"/>
          <w:rtl/>
          <w:lang w:eastAsia="he-IL"/>
        </w:rPr>
        <w:t>,</w:t>
      </w:r>
      <w:r w:rsidRPr="00D83C58">
        <w:rPr>
          <w:rtl/>
          <w:lang w:eastAsia="he-IL"/>
        </w:rPr>
        <w:t xml:space="preserve"> של מדינת העם היהודי</w:t>
      </w:r>
      <w:r>
        <w:rPr>
          <w:rFonts w:hint="cs"/>
          <w:rtl/>
          <w:lang w:eastAsia="he-IL"/>
        </w:rPr>
        <w:t>,</w:t>
      </w:r>
      <w:r w:rsidRPr="00D83C58">
        <w:rPr>
          <w:rtl/>
          <w:lang w:eastAsia="he-IL"/>
        </w:rPr>
        <w:t xml:space="preserve"> מדינה שלי</w:t>
      </w:r>
      <w:r>
        <w:rPr>
          <w:rFonts w:hint="cs"/>
          <w:rtl/>
          <w:lang w:eastAsia="he-IL"/>
        </w:rPr>
        <w:t>בה</w:t>
      </w:r>
      <w:r w:rsidRPr="00D83C58">
        <w:rPr>
          <w:rtl/>
          <w:lang w:eastAsia="he-IL"/>
        </w:rPr>
        <w:t xml:space="preserve"> גס במבקשי מקלט ובפליטים</w:t>
      </w:r>
      <w:r>
        <w:rPr>
          <w:rFonts w:hint="cs"/>
          <w:rtl/>
          <w:lang w:eastAsia="he-IL"/>
        </w:rPr>
        <w:t>?</w:t>
      </w:r>
      <w:r w:rsidRPr="00D83C58">
        <w:rPr>
          <w:rtl/>
          <w:lang w:eastAsia="he-IL"/>
        </w:rPr>
        <w:t xml:space="preserve"> מדינה שלא יודעת מה תפקידו ההיסטורי של העם היהודי </w:t>
      </w:r>
      <w:r>
        <w:rPr>
          <w:rFonts w:hint="cs"/>
          <w:rtl/>
          <w:lang w:eastAsia="he-IL"/>
        </w:rPr>
        <w:t xml:space="preserve">בלימוד </w:t>
      </w:r>
      <w:r w:rsidRPr="00D83C58">
        <w:rPr>
          <w:rtl/>
          <w:lang w:eastAsia="he-IL"/>
        </w:rPr>
        <w:t xml:space="preserve">העולם כולו את הלקח </w:t>
      </w:r>
      <w:r>
        <w:rPr>
          <w:rFonts w:hint="cs"/>
          <w:rtl/>
          <w:lang w:eastAsia="he-IL"/>
        </w:rPr>
        <w:t>ו</w:t>
      </w:r>
      <w:r w:rsidRPr="00D83C58">
        <w:rPr>
          <w:rtl/>
          <w:lang w:eastAsia="he-IL"/>
        </w:rPr>
        <w:t>השיעור איך מדינה מתוקנת ומתקד</w:t>
      </w:r>
      <w:r>
        <w:rPr>
          <w:rFonts w:hint="cs"/>
          <w:rtl/>
          <w:lang w:eastAsia="he-IL"/>
        </w:rPr>
        <w:t>מת</w:t>
      </w:r>
      <w:r w:rsidRPr="00D83C58">
        <w:rPr>
          <w:rtl/>
          <w:lang w:eastAsia="he-IL"/>
        </w:rPr>
        <w:t xml:space="preserve"> נוהגת באנשים ש</w:t>
      </w:r>
      <w:r>
        <w:rPr>
          <w:rFonts w:hint="cs"/>
          <w:rtl/>
          <w:lang w:eastAsia="he-IL"/>
        </w:rPr>
        <w:t>מ</w:t>
      </w:r>
      <w:r w:rsidRPr="00D83C58">
        <w:rPr>
          <w:rtl/>
          <w:lang w:eastAsia="he-IL"/>
        </w:rPr>
        <w:t>נ</w:t>
      </w:r>
      <w:r>
        <w:rPr>
          <w:rFonts w:hint="cs"/>
          <w:rtl/>
          <w:lang w:eastAsia="he-IL"/>
        </w:rPr>
        <w:t>ס</w:t>
      </w:r>
      <w:r w:rsidRPr="00D83C58">
        <w:rPr>
          <w:rtl/>
          <w:lang w:eastAsia="he-IL"/>
        </w:rPr>
        <w:t xml:space="preserve">ים בבקשה </w:t>
      </w:r>
      <w:r>
        <w:rPr>
          <w:rFonts w:hint="cs"/>
          <w:rtl/>
          <w:lang w:eastAsia="he-IL"/>
        </w:rPr>
        <w:t>שלהם או מתוך ה</w:t>
      </w:r>
      <w:r w:rsidRPr="00D83C58">
        <w:rPr>
          <w:rtl/>
          <w:lang w:eastAsia="he-IL"/>
        </w:rPr>
        <w:t>בקשה שלהם להציל את חייהם</w:t>
      </w:r>
      <w:r>
        <w:rPr>
          <w:rFonts w:hint="cs"/>
          <w:rtl/>
          <w:lang w:eastAsia="he-IL"/>
        </w:rPr>
        <w:t>,</w:t>
      </w:r>
      <w:r w:rsidRPr="00D83C58">
        <w:rPr>
          <w:rtl/>
          <w:lang w:eastAsia="he-IL"/>
        </w:rPr>
        <w:t xml:space="preserve"> לא מסתננים אלא מבקשי מקלט ופליטים</w:t>
      </w:r>
      <w:r>
        <w:rPr>
          <w:rFonts w:hint="cs"/>
          <w:rtl/>
          <w:lang w:eastAsia="he-IL"/>
        </w:rPr>
        <w:t xml:space="preserve">? ואוי לה, למדינת </w:t>
      </w:r>
      <w:r w:rsidRPr="00D83C58">
        <w:rPr>
          <w:rtl/>
          <w:lang w:eastAsia="he-IL"/>
        </w:rPr>
        <w:t>העם היהודי</w:t>
      </w:r>
      <w:r>
        <w:rPr>
          <w:rFonts w:hint="cs"/>
          <w:rtl/>
          <w:lang w:eastAsia="he-IL"/>
        </w:rPr>
        <w:t>,</w:t>
      </w:r>
      <w:r w:rsidRPr="00D83C58">
        <w:rPr>
          <w:rtl/>
          <w:lang w:eastAsia="he-IL"/>
        </w:rPr>
        <w:t xml:space="preserve"> שחוקים כאלה</w:t>
      </w:r>
      <w:r>
        <w:rPr>
          <w:rFonts w:hint="cs"/>
          <w:rtl/>
          <w:lang w:eastAsia="he-IL"/>
        </w:rPr>
        <w:t>,</w:t>
      </w:r>
      <w:r w:rsidRPr="00D83C58">
        <w:rPr>
          <w:rtl/>
          <w:lang w:eastAsia="he-IL"/>
        </w:rPr>
        <w:t xml:space="preserve"> שסותרים את רוחה של מסורת ישראל</w:t>
      </w:r>
      <w:r>
        <w:rPr>
          <w:rFonts w:hint="cs"/>
          <w:rtl/>
          <w:lang w:eastAsia="he-IL"/>
        </w:rPr>
        <w:t xml:space="preserve"> </w:t>
      </w:r>
      <w:bookmarkStart w:id="40136" w:name="_ETM_Q103_594014"/>
      <w:bookmarkEnd w:id="40136"/>
      <w:r>
        <w:rPr>
          <w:rFonts w:hint="cs"/>
          <w:rtl/>
          <w:lang w:eastAsia="he-IL"/>
        </w:rPr>
        <w:t xml:space="preserve">ואת הדין הבין-לאומי, שנוסד </w:t>
      </w:r>
      <w:r w:rsidRPr="00D83C58">
        <w:rPr>
          <w:rtl/>
          <w:lang w:eastAsia="he-IL"/>
        </w:rPr>
        <w:t xml:space="preserve">על רקע </w:t>
      </w:r>
      <w:r>
        <w:rPr>
          <w:rFonts w:hint="cs"/>
          <w:rtl/>
          <w:lang w:eastAsia="he-IL"/>
        </w:rPr>
        <w:t>ה</w:t>
      </w:r>
      <w:r w:rsidRPr="00D83C58">
        <w:rPr>
          <w:rtl/>
          <w:lang w:eastAsia="he-IL"/>
        </w:rPr>
        <w:t>טרגדיות האיומות של</w:t>
      </w:r>
      <w:r>
        <w:rPr>
          <w:rFonts w:hint="cs"/>
          <w:rtl/>
          <w:lang w:eastAsia="he-IL"/>
        </w:rPr>
        <w:t xml:space="preserve"> העם שלנו – אוי לנו </w:t>
      </w:r>
      <w:r w:rsidRPr="00D83C58">
        <w:rPr>
          <w:rtl/>
          <w:lang w:eastAsia="he-IL"/>
        </w:rPr>
        <w:t>שהחוק הזה עובר בבית המחוקקים של מדינת העם היהודי</w:t>
      </w:r>
      <w:r>
        <w:rPr>
          <w:rFonts w:hint="cs"/>
          <w:rtl/>
          <w:lang w:eastAsia="he-IL"/>
        </w:rPr>
        <w:t>.</w:t>
      </w:r>
      <w:r w:rsidRPr="00D83C58">
        <w:rPr>
          <w:rtl/>
          <w:lang w:eastAsia="he-IL"/>
        </w:rPr>
        <w:t xml:space="preserve"> </w:t>
      </w:r>
      <w:bookmarkStart w:id="40137" w:name="_ETM_Q103_606007"/>
      <w:bookmarkEnd w:id="40137"/>
      <w:r w:rsidRPr="00D83C58">
        <w:rPr>
          <w:rtl/>
          <w:lang w:eastAsia="he-IL"/>
        </w:rPr>
        <w:t>אני מבקש מחבריי באופוזיציה להבין את מהות החוק הזה ולהצביע נגדו</w:t>
      </w:r>
      <w:r>
        <w:rPr>
          <w:rFonts w:hint="cs"/>
          <w:rtl/>
          <w:lang w:eastAsia="he-IL"/>
        </w:rPr>
        <w:t>.</w:t>
      </w:r>
    </w:p>
    <w:p w:rsidR="0089322A" w:rsidRDefault="0089322A" w:rsidP="006A097C">
      <w:pPr>
        <w:rPr>
          <w:rtl/>
          <w:lang w:eastAsia="he-IL"/>
        </w:rPr>
      </w:pPr>
      <w:bookmarkStart w:id="40138" w:name="_ETM_Q103_614437"/>
      <w:bookmarkStart w:id="40139" w:name="_ETM_Q103_614490"/>
      <w:bookmarkEnd w:id="40138"/>
      <w:bookmarkEnd w:id="40139"/>
    </w:p>
    <w:p w:rsidR="0089322A" w:rsidRDefault="0089322A" w:rsidP="006A097C">
      <w:pPr>
        <w:pStyle w:val="af6"/>
        <w:keepNext/>
        <w:rPr>
          <w:rtl/>
        </w:rPr>
      </w:pPr>
      <w:r w:rsidRPr="00D3439D">
        <w:rPr>
          <w:rStyle w:val="TagStyle"/>
          <w:rtl/>
        </w:rPr>
        <w:t xml:space="preserve"> &lt;&lt; יור &gt;&gt; </w:t>
      </w:r>
      <w:r>
        <w:rPr>
          <w:rtl/>
        </w:rPr>
        <w:t>היו"ר ארז מלול:</w:t>
      </w:r>
      <w:r w:rsidRPr="00D3439D">
        <w:rPr>
          <w:rStyle w:val="TagStyle"/>
          <w:rtl/>
        </w:rPr>
        <w:t xml:space="preserve"> &lt;&lt; יור &gt;&gt;</w:t>
      </w:r>
      <w:r>
        <w:rPr>
          <w:rtl/>
        </w:rPr>
        <w:t xml:space="preserve"> </w:t>
      </w:r>
    </w:p>
    <w:p w:rsidR="0089322A" w:rsidRDefault="0089322A" w:rsidP="00D23E4A">
      <w:pPr>
        <w:rPr>
          <w:rtl/>
          <w:lang w:eastAsia="he-IL"/>
        </w:rPr>
      </w:pPr>
    </w:p>
    <w:p w:rsidR="0089322A" w:rsidRDefault="0089322A" w:rsidP="006A097C">
      <w:pPr>
        <w:rPr>
          <w:rtl/>
          <w:lang w:eastAsia="he-IL"/>
        </w:rPr>
      </w:pPr>
      <w:bookmarkStart w:id="40140" w:name="_ETM_Q103_613257"/>
      <w:bookmarkEnd w:id="40140"/>
      <w:r>
        <w:rPr>
          <w:rFonts w:hint="cs"/>
          <w:rtl/>
          <w:lang w:eastAsia="he-IL"/>
        </w:rPr>
        <w:t>האם</w:t>
      </w:r>
      <w:bookmarkStart w:id="40141" w:name="_ETM_Q103_618748"/>
      <w:bookmarkEnd w:id="40141"/>
      <w:r>
        <w:rPr>
          <w:rFonts w:hint="cs"/>
          <w:rtl/>
          <w:lang w:eastAsia="he-IL"/>
        </w:rPr>
        <w:t xml:space="preserve"> </w:t>
      </w:r>
      <w:r w:rsidRPr="00D83C58">
        <w:rPr>
          <w:rtl/>
          <w:lang w:eastAsia="he-IL"/>
        </w:rPr>
        <w:t>רוצים להצביע על ההסתייגויות</w:t>
      </w:r>
      <w:r>
        <w:rPr>
          <w:rFonts w:hint="cs"/>
          <w:rtl/>
          <w:lang w:eastAsia="he-IL"/>
        </w:rPr>
        <w:t>?</w:t>
      </w:r>
    </w:p>
    <w:p w:rsidR="0089322A" w:rsidRDefault="0089322A" w:rsidP="006A097C">
      <w:pPr>
        <w:rPr>
          <w:rtl/>
          <w:lang w:eastAsia="he-IL"/>
        </w:rPr>
      </w:pPr>
      <w:bookmarkStart w:id="40142" w:name="_ETM_Q103_617997"/>
      <w:bookmarkStart w:id="40143" w:name="_ETM_Q103_618054"/>
      <w:bookmarkEnd w:id="40142"/>
      <w:bookmarkEnd w:id="40143"/>
    </w:p>
    <w:p w:rsidR="0089322A" w:rsidRDefault="0089322A" w:rsidP="006A097C">
      <w:pPr>
        <w:pStyle w:val="af5"/>
        <w:keepNext/>
        <w:rPr>
          <w:rtl/>
        </w:rPr>
      </w:pPr>
      <w:r w:rsidRPr="00D3439D">
        <w:rPr>
          <w:rStyle w:val="TagStyle"/>
          <w:rtl/>
        </w:rPr>
        <w:t xml:space="preserve"> &lt;&lt; קריאה &gt;&gt; </w:t>
      </w:r>
      <w:r>
        <w:rPr>
          <w:rtl/>
        </w:rPr>
        <w:t>גלעד קריב (העבודה):</w:t>
      </w:r>
      <w:r w:rsidRPr="00D3439D">
        <w:rPr>
          <w:rStyle w:val="TagStyle"/>
          <w:rtl/>
        </w:rPr>
        <w:t xml:space="preserve"> &lt;&lt; קריאה &gt;&gt;</w:t>
      </w:r>
      <w:r>
        <w:rPr>
          <w:rtl/>
        </w:rPr>
        <w:t xml:space="preserve"> </w:t>
      </w:r>
    </w:p>
    <w:p w:rsidR="0089322A" w:rsidRDefault="0089322A" w:rsidP="00D23E4A">
      <w:pPr>
        <w:rPr>
          <w:rtl/>
          <w:lang w:eastAsia="he-IL"/>
        </w:rPr>
      </w:pPr>
    </w:p>
    <w:p w:rsidR="0089322A" w:rsidRDefault="0089322A" w:rsidP="006A097C">
      <w:pPr>
        <w:rPr>
          <w:rtl/>
          <w:lang w:eastAsia="he-IL"/>
        </w:rPr>
      </w:pPr>
      <w:bookmarkStart w:id="40144" w:name="_ETM_Q103_619288"/>
      <w:bookmarkEnd w:id="40144"/>
      <w:r>
        <w:rPr>
          <w:rFonts w:hint="cs"/>
          <w:rtl/>
          <w:lang w:eastAsia="he-IL"/>
        </w:rPr>
        <w:t>הצבעה אחת.</w:t>
      </w:r>
      <w:bookmarkStart w:id="40145" w:name="_ETM_Q103_622369"/>
      <w:bookmarkEnd w:id="40145"/>
    </w:p>
    <w:p w:rsidR="0089322A" w:rsidRDefault="0089322A" w:rsidP="006A097C">
      <w:pPr>
        <w:rPr>
          <w:rtl/>
          <w:lang w:eastAsia="he-IL"/>
        </w:rPr>
      </w:pPr>
      <w:bookmarkStart w:id="40146" w:name="_ETM_Q103_622414"/>
      <w:bookmarkEnd w:id="40146"/>
    </w:p>
    <w:p w:rsidR="0089322A" w:rsidRDefault="0089322A" w:rsidP="006A097C">
      <w:pPr>
        <w:pStyle w:val="af6"/>
        <w:keepNext/>
        <w:rPr>
          <w:rtl/>
        </w:rPr>
      </w:pPr>
      <w:r w:rsidRPr="00D3439D">
        <w:rPr>
          <w:rStyle w:val="TagStyle"/>
          <w:rtl/>
        </w:rPr>
        <w:t xml:space="preserve"> &lt;&lt; יור &gt;&gt; </w:t>
      </w:r>
      <w:r>
        <w:rPr>
          <w:rtl/>
        </w:rPr>
        <w:t>היו"ר ארז מלול:</w:t>
      </w:r>
      <w:r w:rsidRPr="00D3439D">
        <w:rPr>
          <w:rStyle w:val="TagStyle"/>
          <w:rtl/>
        </w:rPr>
        <w:t xml:space="preserve"> &lt;&lt; יור &gt;&gt;</w:t>
      </w:r>
      <w:r>
        <w:rPr>
          <w:rtl/>
        </w:rPr>
        <w:t xml:space="preserve"> </w:t>
      </w:r>
    </w:p>
    <w:p w:rsidR="0089322A" w:rsidRDefault="0089322A" w:rsidP="00D23E4A">
      <w:pPr>
        <w:rPr>
          <w:rtl/>
          <w:lang w:eastAsia="he-IL"/>
        </w:rPr>
      </w:pPr>
    </w:p>
    <w:p w:rsidR="0089322A" w:rsidRDefault="0089322A" w:rsidP="006A097C">
      <w:pPr>
        <w:rPr>
          <w:rtl/>
          <w:lang w:eastAsia="he-IL"/>
        </w:rPr>
      </w:pPr>
      <w:bookmarkStart w:id="40147" w:name="_ETM_Q103_623207"/>
      <w:bookmarkEnd w:id="40147"/>
      <w:r>
        <w:rPr>
          <w:rFonts w:hint="cs"/>
          <w:rtl/>
          <w:lang w:eastAsia="he-IL"/>
        </w:rPr>
        <w:t>איזה סעיף?</w:t>
      </w:r>
      <w:bookmarkStart w:id="40148" w:name="_ETM_Q103_623666"/>
      <w:bookmarkEnd w:id="40148"/>
    </w:p>
    <w:p w:rsidR="0089322A" w:rsidRDefault="0089322A" w:rsidP="006A097C">
      <w:pPr>
        <w:rPr>
          <w:rtl/>
          <w:lang w:eastAsia="he-IL"/>
        </w:rPr>
      </w:pPr>
      <w:bookmarkStart w:id="40149" w:name="_ETM_Q103_623701"/>
      <w:bookmarkEnd w:id="40149"/>
    </w:p>
    <w:p w:rsidR="0089322A" w:rsidRDefault="0089322A" w:rsidP="006A097C">
      <w:pPr>
        <w:pStyle w:val="af5"/>
        <w:keepNext/>
        <w:rPr>
          <w:rtl/>
        </w:rPr>
      </w:pPr>
      <w:bookmarkStart w:id="40150" w:name="ET_interruption_6156_21"/>
      <w:r w:rsidRPr="00D3439D">
        <w:rPr>
          <w:rStyle w:val="TagStyle"/>
          <w:rtl/>
        </w:rPr>
        <w:t xml:space="preserve"> &lt;&lt; קריאה &gt;&gt; </w:t>
      </w:r>
      <w:r>
        <w:rPr>
          <w:rtl/>
        </w:rPr>
        <w:t>גלעד קריב (העבודה):</w:t>
      </w:r>
      <w:r w:rsidRPr="00D3439D">
        <w:rPr>
          <w:rStyle w:val="TagStyle"/>
          <w:rtl/>
        </w:rPr>
        <w:t xml:space="preserve"> &lt;&lt; קריאה &gt;&gt;</w:t>
      </w:r>
      <w:r>
        <w:rPr>
          <w:rtl/>
        </w:rPr>
        <w:t xml:space="preserve"> </w:t>
      </w:r>
      <w:bookmarkEnd w:id="40150"/>
    </w:p>
    <w:p w:rsidR="0089322A" w:rsidRDefault="0089322A" w:rsidP="00D23E4A">
      <w:pPr>
        <w:rPr>
          <w:rtl/>
          <w:lang w:eastAsia="he-IL"/>
        </w:rPr>
      </w:pPr>
    </w:p>
    <w:p w:rsidR="0089322A" w:rsidRDefault="0089322A" w:rsidP="006A097C">
      <w:pPr>
        <w:rPr>
          <w:rtl/>
          <w:lang w:eastAsia="he-IL"/>
        </w:rPr>
      </w:pPr>
      <w:bookmarkStart w:id="40151" w:name="_ETM_Q103_623677"/>
      <w:bookmarkEnd w:id="40151"/>
      <w:r>
        <w:rPr>
          <w:rFonts w:hint="cs"/>
          <w:rtl/>
          <w:lang w:eastAsia="he-IL"/>
        </w:rPr>
        <w:t>הצבעה על ההסתייגות הראשונה.</w:t>
      </w:r>
      <w:bookmarkStart w:id="40152" w:name="_ETM_Q103_626788"/>
      <w:bookmarkEnd w:id="40152"/>
    </w:p>
    <w:p w:rsidR="0089322A" w:rsidRDefault="0089322A" w:rsidP="006A097C">
      <w:pPr>
        <w:rPr>
          <w:rtl/>
          <w:lang w:eastAsia="he-IL"/>
        </w:rPr>
      </w:pPr>
      <w:bookmarkStart w:id="40153" w:name="_ETM_Q103_626827"/>
      <w:bookmarkEnd w:id="40153"/>
    </w:p>
    <w:p w:rsidR="0089322A" w:rsidRDefault="0089322A" w:rsidP="006A097C">
      <w:pPr>
        <w:pStyle w:val="af6"/>
        <w:keepNext/>
        <w:rPr>
          <w:rtl/>
        </w:rPr>
      </w:pPr>
      <w:r w:rsidRPr="00D3439D">
        <w:rPr>
          <w:rStyle w:val="TagStyle"/>
          <w:rtl/>
        </w:rPr>
        <w:t xml:space="preserve"> &lt;&lt; יור &gt;&gt; </w:t>
      </w:r>
      <w:r>
        <w:rPr>
          <w:rtl/>
        </w:rPr>
        <w:t>היו"ר ארז מלול:</w:t>
      </w:r>
      <w:r w:rsidRPr="00D3439D">
        <w:rPr>
          <w:rStyle w:val="TagStyle"/>
          <w:rtl/>
        </w:rPr>
        <w:t xml:space="preserve"> &lt;&lt; יור &gt;&gt;</w:t>
      </w:r>
      <w:r>
        <w:rPr>
          <w:rtl/>
        </w:rPr>
        <w:t xml:space="preserve"> </w:t>
      </w:r>
    </w:p>
    <w:p w:rsidR="0089322A" w:rsidRDefault="0089322A" w:rsidP="00D23E4A">
      <w:pPr>
        <w:rPr>
          <w:rtl/>
          <w:lang w:eastAsia="he-IL"/>
        </w:rPr>
      </w:pPr>
    </w:p>
    <w:p w:rsidR="0089322A" w:rsidRDefault="0089322A" w:rsidP="006A097C">
      <w:pPr>
        <w:rPr>
          <w:rtl/>
          <w:lang w:eastAsia="he-IL"/>
        </w:rPr>
      </w:pPr>
      <w:bookmarkStart w:id="40154" w:name="_ETM_Q103_627308"/>
      <w:bookmarkEnd w:id="40154"/>
      <w:r>
        <w:rPr>
          <w:rFonts w:hint="cs"/>
          <w:rtl/>
          <w:lang w:eastAsia="he-IL"/>
        </w:rPr>
        <w:t xml:space="preserve">אני מצביע על </w:t>
      </w:r>
      <w:bookmarkStart w:id="40155" w:name="_ETM_Q103_618181"/>
      <w:bookmarkStart w:id="40156" w:name="_ETM_Q103_618238"/>
      <w:bookmarkEnd w:id="40155"/>
      <w:bookmarkEnd w:id="40156"/>
      <w:r>
        <w:rPr>
          <w:rFonts w:hint="cs"/>
          <w:rtl/>
          <w:lang w:eastAsia="he-IL"/>
        </w:rPr>
        <w:t>הסתיי</w:t>
      </w:r>
      <w:r w:rsidRPr="00D83C58">
        <w:rPr>
          <w:rtl/>
          <w:lang w:eastAsia="he-IL"/>
        </w:rPr>
        <w:t xml:space="preserve">גות </w:t>
      </w:r>
      <w:r>
        <w:rPr>
          <w:rFonts w:hint="cs"/>
          <w:rtl/>
          <w:lang w:eastAsia="he-IL"/>
        </w:rPr>
        <w:t xml:space="preserve">אחת </w:t>
      </w:r>
      <w:r>
        <w:rPr>
          <w:rFonts w:hint="cs"/>
          <w:rtl/>
        </w:rPr>
        <w:t xml:space="preserve">של </w:t>
      </w:r>
      <w:r>
        <w:rPr>
          <w:rtl/>
        </w:rPr>
        <w:t xml:space="preserve">קבוצת </w:t>
      </w:r>
      <w:r>
        <w:rPr>
          <w:rFonts w:hint="cs"/>
          <w:rtl/>
        </w:rPr>
        <w:t xml:space="preserve">סיעת </w:t>
      </w:r>
      <w:r>
        <w:rPr>
          <w:rtl/>
        </w:rPr>
        <w:t>העבודה – חברי הכנסת מרב מיכאלי, נעמה לזימי, גלעד קריב</w:t>
      </w:r>
      <w:r>
        <w:rPr>
          <w:rFonts w:hint="cs"/>
          <w:rtl/>
        </w:rPr>
        <w:t xml:space="preserve"> ו</w:t>
      </w:r>
      <w:r>
        <w:rPr>
          <w:rtl/>
        </w:rPr>
        <w:t>אפרת רייטן מרום</w:t>
      </w:r>
      <w:r>
        <w:rPr>
          <w:rFonts w:hint="cs"/>
          <w:rtl/>
        </w:rPr>
        <w:t xml:space="preserve"> </w:t>
      </w:r>
      <w:r w:rsidR="00A46387">
        <w:rPr>
          <w:rFonts w:hint="cs"/>
          <w:rtl/>
          <w:lang w:eastAsia="he-IL"/>
        </w:rPr>
        <w:t>– – –</w:t>
      </w:r>
      <w:bookmarkStart w:id="40157" w:name="_ETM_Q103_628606"/>
      <w:bookmarkEnd w:id="40157"/>
    </w:p>
    <w:p w:rsidR="0089322A" w:rsidRDefault="0089322A" w:rsidP="006A097C">
      <w:pPr>
        <w:rPr>
          <w:rtl/>
          <w:lang w:eastAsia="he-IL"/>
        </w:rPr>
      </w:pPr>
      <w:bookmarkStart w:id="40158" w:name="_ETM_Q103_628653"/>
      <w:bookmarkStart w:id="40159" w:name="_ETM_Q103_628790"/>
      <w:bookmarkEnd w:id="40158"/>
      <w:bookmarkEnd w:id="40159"/>
    </w:p>
    <w:p w:rsidR="0089322A" w:rsidRDefault="0089322A" w:rsidP="006A097C">
      <w:pPr>
        <w:pStyle w:val="af5"/>
        <w:keepNext/>
        <w:rPr>
          <w:rtl/>
        </w:rPr>
      </w:pPr>
      <w:bookmarkStart w:id="40160" w:name="ET_interruption_6156_23"/>
      <w:r w:rsidRPr="00D3439D">
        <w:rPr>
          <w:rStyle w:val="TagStyle"/>
          <w:rtl/>
        </w:rPr>
        <w:t xml:space="preserve"> &lt;&lt; קריאה &gt;&gt; </w:t>
      </w:r>
      <w:r>
        <w:rPr>
          <w:rtl/>
        </w:rPr>
        <w:t>גלעד קריב (העבודה):</w:t>
      </w:r>
      <w:r w:rsidRPr="00D3439D">
        <w:rPr>
          <w:rStyle w:val="TagStyle"/>
          <w:rtl/>
        </w:rPr>
        <w:t xml:space="preserve"> &lt;&lt; קריאה &gt;&gt;</w:t>
      </w:r>
      <w:r>
        <w:rPr>
          <w:rtl/>
        </w:rPr>
        <w:t xml:space="preserve"> </w:t>
      </w:r>
      <w:bookmarkEnd w:id="40160"/>
    </w:p>
    <w:p w:rsidR="0089322A" w:rsidRDefault="0089322A" w:rsidP="00D23E4A">
      <w:pPr>
        <w:rPr>
          <w:rtl/>
          <w:lang w:eastAsia="he-IL"/>
        </w:rPr>
      </w:pPr>
    </w:p>
    <w:p w:rsidR="0089322A" w:rsidRDefault="0089322A" w:rsidP="006A097C">
      <w:pPr>
        <w:rPr>
          <w:rtl/>
          <w:lang w:eastAsia="he-IL"/>
        </w:rPr>
      </w:pPr>
      <w:bookmarkStart w:id="40161" w:name="_ETM_Q103_629267"/>
      <w:bookmarkEnd w:id="40161"/>
      <w:r>
        <w:rPr>
          <w:rFonts w:hint="cs"/>
          <w:rtl/>
          <w:lang w:eastAsia="he-IL"/>
        </w:rPr>
        <w:t xml:space="preserve">בשביל טלי גוטליב וחברת הכנסת דיסטל, אני </w:t>
      </w:r>
      <w:bookmarkStart w:id="40162" w:name="_ETM_Q103_638209"/>
      <w:bookmarkEnd w:id="40162"/>
      <w:r>
        <w:rPr>
          <w:rFonts w:hint="cs"/>
          <w:rtl/>
          <w:lang w:eastAsia="he-IL"/>
        </w:rPr>
        <w:t xml:space="preserve">אצביע על הסתייגות 12, לכבוד כל </w:t>
      </w:r>
      <w:bookmarkStart w:id="40163" w:name="_ETM_Q103_639753"/>
      <w:bookmarkEnd w:id="40163"/>
      <w:r>
        <w:rPr>
          <w:rFonts w:hint="cs"/>
          <w:rtl/>
          <w:lang w:eastAsia="he-IL"/>
        </w:rPr>
        <w:t>בנות המצווה במדינת ישראל ובעם היהודי שקוראות בתורה. הסתייגות</w:t>
      </w:r>
      <w:bookmarkStart w:id="40164" w:name="_ETM_Q103_659210"/>
      <w:bookmarkEnd w:id="40164"/>
      <w:r>
        <w:rPr>
          <w:rFonts w:hint="cs"/>
          <w:rtl/>
          <w:lang w:eastAsia="he-IL"/>
        </w:rPr>
        <w:t xml:space="preserve"> 12.</w:t>
      </w:r>
      <w:bookmarkStart w:id="40165" w:name="_ETM_Q103_660633"/>
      <w:bookmarkEnd w:id="40165"/>
    </w:p>
    <w:p w:rsidR="0089322A" w:rsidRDefault="0089322A" w:rsidP="006A097C">
      <w:pPr>
        <w:rPr>
          <w:rtl/>
          <w:lang w:eastAsia="he-IL"/>
        </w:rPr>
      </w:pPr>
      <w:bookmarkStart w:id="40166" w:name="_ETM_Q103_660683"/>
      <w:bookmarkEnd w:id="40166"/>
    </w:p>
    <w:p w:rsidR="0089322A" w:rsidRDefault="0089322A" w:rsidP="006A097C">
      <w:pPr>
        <w:pStyle w:val="af6"/>
        <w:keepNext/>
        <w:rPr>
          <w:rtl/>
        </w:rPr>
      </w:pPr>
      <w:r w:rsidRPr="00D3439D">
        <w:rPr>
          <w:rStyle w:val="TagStyle"/>
          <w:rtl/>
        </w:rPr>
        <w:t xml:space="preserve"> &lt;&lt; יור &gt;&gt; </w:t>
      </w:r>
      <w:r>
        <w:rPr>
          <w:rtl/>
        </w:rPr>
        <w:t>היו"ר ארז מלול:</w:t>
      </w:r>
      <w:r w:rsidRPr="00D3439D">
        <w:rPr>
          <w:rStyle w:val="TagStyle"/>
          <w:rtl/>
        </w:rPr>
        <w:t xml:space="preserve"> &lt;&lt; יור &gt;&gt;</w:t>
      </w:r>
      <w:r>
        <w:rPr>
          <w:rtl/>
        </w:rPr>
        <w:t xml:space="preserve"> </w:t>
      </w:r>
    </w:p>
    <w:p w:rsidR="0089322A" w:rsidRDefault="0089322A" w:rsidP="00D23E4A">
      <w:pPr>
        <w:rPr>
          <w:rtl/>
          <w:lang w:eastAsia="he-IL"/>
        </w:rPr>
      </w:pPr>
    </w:p>
    <w:p w:rsidR="0089322A" w:rsidRDefault="0089322A" w:rsidP="006A097C">
      <w:pPr>
        <w:rPr>
          <w:rtl/>
          <w:lang w:eastAsia="he-IL"/>
        </w:rPr>
      </w:pPr>
      <w:bookmarkStart w:id="40167" w:name="_ETM_Q103_661336"/>
      <w:bookmarkEnd w:id="40167"/>
      <w:r>
        <w:rPr>
          <w:rFonts w:hint="cs"/>
          <w:rtl/>
          <w:lang w:eastAsia="he-IL"/>
        </w:rPr>
        <w:t>מצביעים על הסתייגות 12, לסעיף 1. הצבעה.</w:t>
      </w:r>
    </w:p>
    <w:p w:rsidR="0089322A" w:rsidRPr="00D3439D" w:rsidRDefault="0089322A" w:rsidP="006A097C">
      <w:pPr>
        <w:rPr>
          <w:rtl/>
          <w:lang w:eastAsia="he-IL"/>
        </w:rPr>
      </w:pPr>
    </w:p>
    <w:p w:rsidR="0089322A" w:rsidRDefault="0089322A" w:rsidP="006A097C">
      <w:pPr>
        <w:pStyle w:val="af1"/>
        <w:keepNext/>
        <w:rPr>
          <w:rtl/>
        </w:rPr>
      </w:pPr>
      <w:bookmarkStart w:id="40168" w:name="_ETM_Q103_647736"/>
      <w:bookmarkStart w:id="40169" w:name="_ETM_Q103_647787"/>
      <w:bookmarkEnd w:id="40168"/>
      <w:bookmarkEnd w:id="40169"/>
      <w:r>
        <w:rPr>
          <w:rtl/>
        </w:rPr>
        <w:t>הצבעה מס'</w:t>
      </w:r>
      <w:r>
        <w:rPr>
          <w:rFonts w:hint="cs"/>
          <w:rtl/>
        </w:rPr>
        <w:t xml:space="preserve"> 11</w:t>
      </w:r>
    </w:p>
    <w:p w:rsidR="0089322A" w:rsidRDefault="0089322A" w:rsidP="006A097C">
      <w:pPr>
        <w:pStyle w:val="--"/>
        <w:keepNext/>
        <w:rPr>
          <w:rtl/>
        </w:rPr>
      </w:pPr>
    </w:p>
    <w:p w:rsidR="0089322A" w:rsidRDefault="0089322A" w:rsidP="006A097C">
      <w:pPr>
        <w:pStyle w:val="--"/>
        <w:keepNext/>
        <w:rPr>
          <w:rtl/>
        </w:rPr>
      </w:pPr>
      <w:r>
        <w:rPr>
          <w:rFonts w:hint="cs"/>
          <w:rtl/>
        </w:rPr>
        <w:t>בעד ההסתייגות</w:t>
      </w:r>
      <w:r>
        <w:rPr>
          <w:rtl/>
        </w:rPr>
        <w:t xml:space="preserve"> – </w:t>
      </w:r>
      <w:r>
        <w:rPr>
          <w:rFonts w:hint="cs"/>
          <w:rtl/>
        </w:rPr>
        <w:t>4</w:t>
      </w:r>
    </w:p>
    <w:p w:rsidR="0089322A" w:rsidRDefault="0089322A" w:rsidP="006A097C">
      <w:pPr>
        <w:pStyle w:val="--"/>
        <w:keepNext/>
        <w:rPr>
          <w:rtl/>
        </w:rPr>
      </w:pPr>
      <w:r>
        <w:rPr>
          <w:rtl/>
        </w:rPr>
        <w:t xml:space="preserve">נגד – </w:t>
      </w:r>
      <w:r>
        <w:rPr>
          <w:rFonts w:hint="cs"/>
          <w:rtl/>
        </w:rPr>
        <w:t>22</w:t>
      </w:r>
    </w:p>
    <w:p w:rsidR="0089322A" w:rsidRDefault="0089322A" w:rsidP="006A097C">
      <w:pPr>
        <w:pStyle w:val="--"/>
        <w:keepNext/>
        <w:rPr>
          <w:rtl/>
        </w:rPr>
      </w:pPr>
      <w:r>
        <w:rPr>
          <w:rtl/>
        </w:rPr>
        <w:t xml:space="preserve">נמנעים – </w:t>
      </w:r>
      <w:r>
        <w:rPr>
          <w:rFonts w:hint="cs"/>
          <w:rtl/>
        </w:rPr>
        <w:t>אין.</w:t>
      </w:r>
    </w:p>
    <w:p w:rsidR="0089322A" w:rsidRPr="00DD074F" w:rsidRDefault="0089322A" w:rsidP="006A097C">
      <w:pPr>
        <w:pStyle w:val="af2"/>
        <w:rPr>
          <w:rtl/>
        </w:rPr>
      </w:pPr>
      <w:r>
        <w:rPr>
          <w:rFonts w:hint="cs"/>
          <w:rtl/>
        </w:rPr>
        <w:t>הסתייגות 12 לא נתקבלה.</w:t>
      </w:r>
    </w:p>
    <w:p w:rsidR="0089322A" w:rsidRDefault="0089322A" w:rsidP="006A097C">
      <w:pPr>
        <w:rPr>
          <w:rtl/>
          <w:lang w:eastAsia="he-IL"/>
        </w:rPr>
      </w:pPr>
    </w:p>
    <w:p w:rsidR="0089322A" w:rsidRDefault="0089322A" w:rsidP="006A097C">
      <w:pPr>
        <w:pStyle w:val="af6"/>
        <w:keepNext/>
        <w:rPr>
          <w:rtl/>
        </w:rPr>
      </w:pPr>
      <w:r w:rsidRPr="00DD074F">
        <w:rPr>
          <w:rStyle w:val="TagStyle"/>
          <w:rtl/>
        </w:rPr>
        <w:t xml:space="preserve"> &lt;&lt; יור &gt;&gt; </w:t>
      </w:r>
      <w:r>
        <w:rPr>
          <w:rtl/>
        </w:rPr>
        <w:t>היו"ר ארז מלול:</w:t>
      </w:r>
      <w:r w:rsidRPr="00DD074F">
        <w:rPr>
          <w:rStyle w:val="TagStyle"/>
          <w:rtl/>
        </w:rPr>
        <w:t xml:space="preserve"> &lt;&lt; יור &gt;&gt;</w:t>
      </w:r>
      <w:r>
        <w:rPr>
          <w:rtl/>
        </w:rPr>
        <w:t xml:space="preserve"> </w:t>
      </w:r>
    </w:p>
    <w:p w:rsidR="0089322A" w:rsidRDefault="0089322A" w:rsidP="00D23E4A">
      <w:pPr>
        <w:rPr>
          <w:rtl/>
          <w:lang w:eastAsia="he-IL"/>
        </w:rPr>
      </w:pPr>
    </w:p>
    <w:p w:rsidR="0089322A" w:rsidRDefault="0089322A" w:rsidP="006A097C">
      <w:pPr>
        <w:rPr>
          <w:rtl/>
          <w:lang w:eastAsia="he-IL"/>
        </w:rPr>
      </w:pPr>
      <w:bookmarkStart w:id="40170" w:name="_ETM_Q103_676910"/>
      <w:bookmarkStart w:id="40171" w:name="_ETM_Q103_676983"/>
      <w:bookmarkEnd w:id="40170"/>
      <w:bookmarkEnd w:id="40171"/>
      <w:r>
        <w:rPr>
          <w:rFonts w:hint="cs"/>
          <w:rtl/>
          <w:lang w:eastAsia="he-IL"/>
        </w:rPr>
        <w:t xml:space="preserve">להלן תוצאות ההצבעה: ארבעה בעד, 22 </w:t>
      </w:r>
      <w:bookmarkStart w:id="40172" w:name="_ETM_Q103_686244"/>
      <w:bookmarkEnd w:id="40172"/>
      <w:r>
        <w:rPr>
          <w:rFonts w:hint="cs"/>
          <w:rtl/>
          <w:lang w:eastAsia="he-IL"/>
        </w:rPr>
        <w:t xml:space="preserve">נגד. אני קובע שההסתייגות הוסרה. כל יתר ההסתייגויות הוסרו מסדר-היום. </w:t>
      </w:r>
      <w:bookmarkStart w:id="40173" w:name="_ETM_Q103_701509"/>
      <w:bookmarkEnd w:id="40173"/>
      <w:r>
        <w:rPr>
          <w:rFonts w:hint="cs"/>
          <w:rtl/>
          <w:lang w:eastAsia="he-IL"/>
        </w:rPr>
        <w:t>יש בקשות רשות דיבור.</w:t>
      </w:r>
      <w:bookmarkStart w:id="40174" w:name="_ETM_Q103_703051"/>
      <w:bookmarkEnd w:id="40174"/>
    </w:p>
    <w:p w:rsidR="0089322A" w:rsidRDefault="0089322A" w:rsidP="006A097C">
      <w:pPr>
        <w:rPr>
          <w:rtl/>
          <w:lang w:eastAsia="he-IL"/>
        </w:rPr>
      </w:pPr>
      <w:bookmarkStart w:id="40175" w:name="_ETM_Q103_703110"/>
      <w:bookmarkEnd w:id="40175"/>
    </w:p>
    <w:p w:rsidR="0089322A" w:rsidRDefault="0089322A" w:rsidP="006A097C">
      <w:pPr>
        <w:pStyle w:val="af5"/>
        <w:keepNext/>
        <w:rPr>
          <w:rtl/>
        </w:rPr>
      </w:pPr>
      <w:bookmarkStart w:id="40176" w:name="ET_interruption_קריאה_25"/>
      <w:r w:rsidRPr="00EC6487">
        <w:rPr>
          <w:rStyle w:val="TagStyle"/>
          <w:rtl/>
        </w:rPr>
        <w:t xml:space="preserve"> &lt;&lt; קריאה &gt;&gt; </w:t>
      </w:r>
      <w:r>
        <w:rPr>
          <w:rtl/>
        </w:rPr>
        <w:t>קריאה:</w:t>
      </w:r>
      <w:r w:rsidRPr="00EC6487">
        <w:rPr>
          <w:rStyle w:val="TagStyle"/>
          <w:rtl/>
        </w:rPr>
        <w:t xml:space="preserve"> &lt;&lt; קריאה &gt;&gt;</w:t>
      </w:r>
      <w:r>
        <w:rPr>
          <w:rtl/>
        </w:rPr>
        <w:t xml:space="preserve"> </w:t>
      </w:r>
      <w:bookmarkEnd w:id="40176"/>
    </w:p>
    <w:p w:rsidR="0089322A" w:rsidRDefault="0089322A" w:rsidP="00D23E4A">
      <w:pPr>
        <w:rPr>
          <w:rtl/>
          <w:lang w:eastAsia="he-IL"/>
        </w:rPr>
      </w:pPr>
    </w:p>
    <w:p w:rsidR="0089322A" w:rsidRDefault="00A46387" w:rsidP="006A097C">
      <w:pPr>
        <w:rPr>
          <w:rtl/>
          <w:lang w:eastAsia="he-IL"/>
        </w:rPr>
      </w:pPr>
      <w:bookmarkStart w:id="40177" w:name="_ETM_Q103_702776"/>
      <w:bookmarkEnd w:id="40177"/>
      <w:r>
        <w:rPr>
          <w:rFonts w:hint="cs"/>
          <w:rtl/>
          <w:lang w:eastAsia="he-IL"/>
        </w:rPr>
        <w:t>– – –</w:t>
      </w:r>
      <w:bookmarkStart w:id="40178" w:name="_ETM_Q103_704889"/>
      <w:bookmarkEnd w:id="40178"/>
    </w:p>
    <w:p w:rsidR="0089322A" w:rsidRDefault="0089322A" w:rsidP="006A097C">
      <w:pPr>
        <w:rPr>
          <w:rtl/>
          <w:lang w:eastAsia="he-IL"/>
        </w:rPr>
      </w:pPr>
      <w:bookmarkStart w:id="40179" w:name="_ETM_Q103_704931"/>
      <w:bookmarkEnd w:id="40179"/>
    </w:p>
    <w:p w:rsidR="0089322A" w:rsidRDefault="0089322A" w:rsidP="006A097C">
      <w:pPr>
        <w:pStyle w:val="af6"/>
        <w:keepNext/>
        <w:rPr>
          <w:rtl/>
        </w:rPr>
      </w:pPr>
      <w:r w:rsidRPr="00EC6487">
        <w:rPr>
          <w:rStyle w:val="TagStyle"/>
          <w:rtl/>
        </w:rPr>
        <w:t xml:space="preserve"> &lt;&lt; יור &gt;&gt; </w:t>
      </w:r>
      <w:r>
        <w:rPr>
          <w:rtl/>
        </w:rPr>
        <w:t>היו"ר ארז מלול:</w:t>
      </w:r>
      <w:r w:rsidRPr="00EC6487">
        <w:rPr>
          <w:rStyle w:val="TagStyle"/>
          <w:rtl/>
        </w:rPr>
        <w:t xml:space="preserve"> &lt;&lt; יור &gt;&gt;</w:t>
      </w:r>
      <w:r>
        <w:rPr>
          <w:rtl/>
        </w:rPr>
        <w:t xml:space="preserve"> </w:t>
      </w:r>
    </w:p>
    <w:p w:rsidR="0089322A" w:rsidRDefault="0089322A" w:rsidP="00D23E4A">
      <w:pPr>
        <w:rPr>
          <w:rtl/>
          <w:lang w:eastAsia="he-IL"/>
        </w:rPr>
      </w:pPr>
    </w:p>
    <w:p w:rsidR="0089322A" w:rsidRDefault="0089322A" w:rsidP="006A097C">
      <w:pPr>
        <w:rPr>
          <w:rtl/>
          <w:lang w:eastAsia="he-IL"/>
        </w:rPr>
      </w:pPr>
      <w:bookmarkStart w:id="40180" w:name="_ETM_Q103_706682"/>
      <w:bookmarkEnd w:id="40180"/>
      <w:r>
        <w:rPr>
          <w:rFonts w:hint="cs"/>
          <w:rtl/>
          <w:lang w:eastAsia="he-IL"/>
        </w:rPr>
        <w:t xml:space="preserve">אין בקשות רשות דיבור. </w:t>
      </w:r>
    </w:p>
    <w:p w:rsidR="0089322A" w:rsidRDefault="0089322A" w:rsidP="006A097C">
      <w:pPr>
        <w:rPr>
          <w:rtl/>
          <w:lang w:eastAsia="he-IL"/>
        </w:rPr>
      </w:pPr>
    </w:p>
    <w:p w:rsidR="0089322A" w:rsidRDefault="0089322A" w:rsidP="006A097C">
      <w:pPr>
        <w:rPr>
          <w:rtl/>
          <w:lang w:eastAsia="he-IL"/>
        </w:rPr>
      </w:pPr>
      <w:r>
        <w:rPr>
          <w:rFonts w:hint="cs"/>
          <w:rtl/>
          <w:lang w:eastAsia="he-IL"/>
        </w:rPr>
        <w:t xml:space="preserve">נעבור להצבעה בקריאה השנייה על </w:t>
      </w:r>
      <w:r>
        <w:rPr>
          <w:rtl/>
        </w:rPr>
        <w:t>הצעת חוק הכניסה לישראל</w:t>
      </w:r>
      <w:r>
        <w:rPr>
          <w:rFonts w:hint="cs"/>
          <w:rtl/>
        </w:rPr>
        <w:t xml:space="preserve">, </w:t>
      </w:r>
      <w:bookmarkStart w:id="40181" w:name="_ETM_Q103_716430"/>
      <w:bookmarkEnd w:id="40181"/>
      <w:r>
        <w:rPr>
          <w:rFonts w:hint="cs"/>
          <w:rtl/>
        </w:rPr>
        <w:t>כנוסח הוועדה. הצבעה.</w:t>
      </w:r>
      <w:r>
        <w:rPr>
          <w:rtl/>
        </w:rPr>
        <w:t xml:space="preserve"> </w:t>
      </w:r>
    </w:p>
    <w:p w:rsidR="0089322A" w:rsidRDefault="0089322A" w:rsidP="006A097C">
      <w:pPr>
        <w:rPr>
          <w:rtl/>
          <w:lang w:eastAsia="he-IL"/>
        </w:rPr>
      </w:pPr>
    </w:p>
    <w:p w:rsidR="0089322A" w:rsidRDefault="0089322A" w:rsidP="006A097C">
      <w:pPr>
        <w:pStyle w:val="af1"/>
        <w:keepNext/>
        <w:rPr>
          <w:rtl/>
          <w:lang w:eastAsia="he-IL"/>
        </w:rPr>
      </w:pPr>
      <w:r>
        <w:rPr>
          <w:rtl/>
          <w:lang w:eastAsia="he-IL"/>
        </w:rPr>
        <w:t>הצבעה מס'</w:t>
      </w:r>
      <w:r>
        <w:rPr>
          <w:rFonts w:hint="cs"/>
          <w:rtl/>
          <w:lang w:eastAsia="he-IL"/>
        </w:rPr>
        <w:t xml:space="preserve"> 12</w:t>
      </w:r>
    </w:p>
    <w:p w:rsidR="0089322A" w:rsidRDefault="0089322A" w:rsidP="006A097C">
      <w:pPr>
        <w:pStyle w:val="--"/>
        <w:keepNext/>
        <w:rPr>
          <w:rtl/>
          <w:lang w:eastAsia="he-IL"/>
        </w:rPr>
      </w:pPr>
    </w:p>
    <w:p w:rsidR="0089322A" w:rsidRDefault="0089322A" w:rsidP="006A097C">
      <w:pPr>
        <w:pStyle w:val="--"/>
        <w:keepNext/>
        <w:rPr>
          <w:rtl/>
          <w:lang w:eastAsia="he-IL"/>
        </w:rPr>
      </w:pPr>
      <w:r>
        <w:rPr>
          <w:rtl/>
          <w:lang w:eastAsia="he-IL"/>
        </w:rPr>
        <w:t>בעד סעי</w:t>
      </w:r>
      <w:r>
        <w:rPr>
          <w:rFonts w:hint="cs"/>
          <w:rtl/>
          <w:lang w:eastAsia="he-IL"/>
        </w:rPr>
        <w:t xml:space="preserve">ף 1, כהצעת הוועדה </w:t>
      </w:r>
      <w:r>
        <w:rPr>
          <w:rtl/>
          <w:lang w:eastAsia="he-IL"/>
        </w:rPr>
        <w:t>–</w:t>
      </w:r>
      <w:r>
        <w:rPr>
          <w:rFonts w:hint="cs"/>
          <w:rtl/>
          <w:lang w:eastAsia="he-IL"/>
        </w:rPr>
        <w:t xml:space="preserve"> 24</w:t>
      </w:r>
    </w:p>
    <w:p w:rsidR="0089322A" w:rsidRDefault="0089322A" w:rsidP="006A097C">
      <w:pPr>
        <w:pStyle w:val="--"/>
        <w:keepNext/>
        <w:rPr>
          <w:rtl/>
          <w:lang w:eastAsia="he-IL"/>
        </w:rPr>
      </w:pPr>
      <w:r>
        <w:rPr>
          <w:rtl/>
          <w:lang w:eastAsia="he-IL"/>
        </w:rPr>
        <w:t xml:space="preserve">נגד – </w:t>
      </w:r>
      <w:r>
        <w:rPr>
          <w:rFonts w:hint="cs"/>
          <w:rtl/>
          <w:lang w:eastAsia="he-IL"/>
        </w:rPr>
        <w:t>אין</w:t>
      </w:r>
    </w:p>
    <w:p w:rsidR="0089322A" w:rsidRDefault="0089322A" w:rsidP="006A097C">
      <w:pPr>
        <w:pStyle w:val="--"/>
        <w:keepNext/>
        <w:rPr>
          <w:rtl/>
          <w:lang w:eastAsia="he-IL"/>
        </w:rPr>
      </w:pPr>
      <w:r>
        <w:rPr>
          <w:rtl/>
          <w:lang w:eastAsia="he-IL"/>
        </w:rPr>
        <w:t xml:space="preserve">נמנעים – </w:t>
      </w:r>
      <w:r>
        <w:rPr>
          <w:rFonts w:hint="cs"/>
          <w:rtl/>
          <w:lang w:eastAsia="he-IL"/>
        </w:rPr>
        <w:t>1</w:t>
      </w:r>
    </w:p>
    <w:p w:rsidR="0089322A" w:rsidRPr="00DD074F" w:rsidRDefault="0089322A" w:rsidP="006A097C">
      <w:pPr>
        <w:pStyle w:val="af2"/>
        <w:rPr>
          <w:rtl/>
          <w:lang w:eastAsia="he-IL"/>
        </w:rPr>
      </w:pPr>
      <w:r>
        <w:rPr>
          <w:rtl/>
          <w:lang w:eastAsia="he-IL"/>
        </w:rPr>
        <w:t>סעי</w:t>
      </w:r>
      <w:r>
        <w:rPr>
          <w:rFonts w:hint="cs"/>
          <w:rtl/>
          <w:lang w:eastAsia="he-IL"/>
        </w:rPr>
        <w:t>ף 1, כהצעת הוועדה, נתקבל.</w:t>
      </w:r>
    </w:p>
    <w:p w:rsidR="0089322A" w:rsidRDefault="0089322A" w:rsidP="006A097C">
      <w:pPr>
        <w:rPr>
          <w:rtl/>
          <w:lang w:eastAsia="he-IL"/>
        </w:rPr>
      </w:pPr>
    </w:p>
    <w:p w:rsidR="0089322A" w:rsidRDefault="0089322A" w:rsidP="006A097C">
      <w:pPr>
        <w:pStyle w:val="af6"/>
        <w:keepNext/>
        <w:rPr>
          <w:rtl/>
        </w:rPr>
      </w:pPr>
      <w:r w:rsidRPr="00EC6487">
        <w:rPr>
          <w:rStyle w:val="TagStyle"/>
          <w:rtl/>
        </w:rPr>
        <w:t xml:space="preserve"> &lt;&lt; יור &gt;&gt; </w:t>
      </w:r>
      <w:r>
        <w:rPr>
          <w:rtl/>
        </w:rPr>
        <w:t>היו"ר ארז מלול:</w:t>
      </w:r>
      <w:r w:rsidRPr="00EC6487">
        <w:rPr>
          <w:rStyle w:val="TagStyle"/>
          <w:rtl/>
        </w:rPr>
        <w:t xml:space="preserve"> &lt;&lt; יור &gt;&gt;</w:t>
      </w:r>
      <w:r>
        <w:rPr>
          <w:rtl/>
        </w:rPr>
        <w:t xml:space="preserve"> </w:t>
      </w:r>
    </w:p>
    <w:p w:rsidR="0089322A" w:rsidRDefault="0089322A" w:rsidP="00D23E4A">
      <w:pPr>
        <w:rPr>
          <w:rtl/>
          <w:lang w:eastAsia="he-IL"/>
        </w:rPr>
      </w:pPr>
    </w:p>
    <w:p w:rsidR="0089322A" w:rsidRDefault="0089322A" w:rsidP="006A097C">
      <w:pPr>
        <w:rPr>
          <w:rtl/>
          <w:lang w:eastAsia="he-IL"/>
        </w:rPr>
      </w:pPr>
      <w:bookmarkStart w:id="40182" w:name="_ETM_Q103_724589"/>
      <w:bookmarkEnd w:id="40182"/>
      <w:r>
        <w:rPr>
          <w:rFonts w:hint="cs"/>
          <w:rtl/>
          <w:lang w:eastAsia="he-IL"/>
        </w:rPr>
        <w:t xml:space="preserve">להלן תוצאות ההצבעה: 24 בעד, אין מתנגדים, נמנע </w:t>
      </w:r>
      <w:bookmarkStart w:id="40183" w:name="_ETM_Q103_738044"/>
      <w:bookmarkEnd w:id="40183"/>
      <w:r>
        <w:rPr>
          <w:rFonts w:hint="cs"/>
          <w:rtl/>
          <w:lang w:eastAsia="he-IL"/>
        </w:rPr>
        <w:t>אחד. להוסיף לפרוטוקול שגלעד קריב הצביע נגד.</w:t>
      </w:r>
    </w:p>
    <w:p w:rsidR="0089322A" w:rsidRDefault="0089322A" w:rsidP="006A097C">
      <w:pPr>
        <w:rPr>
          <w:rtl/>
          <w:lang w:eastAsia="he-IL"/>
        </w:rPr>
      </w:pPr>
    </w:p>
    <w:p w:rsidR="0089322A" w:rsidRDefault="0089322A" w:rsidP="006A097C">
      <w:pPr>
        <w:pStyle w:val="af5"/>
        <w:keepNext/>
        <w:rPr>
          <w:rtl/>
        </w:rPr>
      </w:pPr>
      <w:bookmarkStart w:id="40184" w:name="ET_interruption_6360_28"/>
      <w:r w:rsidRPr="00EC6487">
        <w:rPr>
          <w:rStyle w:val="TagStyle"/>
          <w:rtl/>
        </w:rPr>
        <w:t xml:space="preserve"> &lt;&lt; קריאה &gt;&gt; </w:t>
      </w:r>
      <w:r>
        <w:rPr>
          <w:rtl/>
        </w:rPr>
        <w:t>אליהו רביבו (הליכוד):</w:t>
      </w:r>
      <w:r w:rsidRPr="00EC6487">
        <w:rPr>
          <w:rStyle w:val="TagStyle"/>
          <w:rtl/>
        </w:rPr>
        <w:t xml:space="preserve"> &lt;&lt; קריאה &gt;&gt;</w:t>
      </w:r>
      <w:r>
        <w:rPr>
          <w:rtl/>
        </w:rPr>
        <w:t xml:space="preserve"> </w:t>
      </w:r>
      <w:bookmarkEnd w:id="40184"/>
    </w:p>
    <w:p w:rsidR="0089322A" w:rsidRDefault="0089322A" w:rsidP="00D23E4A">
      <w:pPr>
        <w:rPr>
          <w:rtl/>
          <w:lang w:eastAsia="he-IL"/>
        </w:rPr>
      </w:pPr>
    </w:p>
    <w:p w:rsidR="0089322A" w:rsidRDefault="0089322A" w:rsidP="006A097C">
      <w:pPr>
        <w:rPr>
          <w:rtl/>
          <w:lang w:eastAsia="he-IL"/>
        </w:rPr>
      </w:pPr>
      <w:bookmarkStart w:id="40185" w:name="_ETM_Q103_747115"/>
      <w:bookmarkEnd w:id="40185"/>
      <w:r>
        <w:rPr>
          <w:rFonts w:hint="cs"/>
          <w:rtl/>
          <w:lang w:eastAsia="he-IL"/>
        </w:rPr>
        <w:t>גלעד קריב הצביע נגד?</w:t>
      </w:r>
    </w:p>
    <w:p w:rsidR="0089322A" w:rsidRDefault="0089322A" w:rsidP="006A097C">
      <w:pPr>
        <w:rPr>
          <w:rtl/>
          <w:lang w:eastAsia="he-IL"/>
        </w:rPr>
      </w:pPr>
      <w:bookmarkStart w:id="40186" w:name="_ETM_Q103_749132"/>
      <w:bookmarkStart w:id="40187" w:name="_ETM_Q103_749177"/>
      <w:bookmarkEnd w:id="40186"/>
      <w:bookmarkEnd w:id="40187"/>
    </w:p>
    <w:p w:rsidR="0089322A" w:rsidRDefault="0089322A" w:rsidP="006A097C">
      <w:pPr>
        <w:pStyle w:val="af6"/>
        <w:keepNext/>
        <w:rPr>
          <w:rtl/>
        </w:rPr>
      </w:pPr>
      <w:r w:rsidRPr="00EC6487">
        <w:rPr>
          <w:rStyle w:val="TagStyle"/>
          <w:rtl/>
        </w:rPr>
        <w:t xml:space="preserve"> &lt;&lt; יור &gt;&gt; </w:t>
      </w:r>
      <w:r>
        <w:rPr>
          <w:rtl/>
        </w:rPr>
        <w:t>היו"ר ארז מלול:</w:t>
      </w:r>
      <w:r w:rsidRPr="00EC6487">
        <w:rPr>
          <w:rStyle w:val="TagStyle"/>
          <w:rtl/>
        </w:rPr>
        <w:t xml:space="preserve"> &lt;&lt; יור &gt;&gt;</w:t>
      </w:r>
      <w:r>
        <w:rPr>
          <w:rtl/>
        </w:rPr>
        <w:t xml:space="preserve"> </w:t>
      </w:r>
    </w:p>
    <w:p w:rsidR="0089322A" w:rsidRDefault="0089322A" w:rsidP="00D23E4A">
      <w:pPr>
        <w:rPr>
          <w:rtl/>
          <w:lang w:eastAsia="he-IL"/>
        </w:rPr>
      </w:pPr>
    </w:p>
    <w:p w:rsidR="0089322A" w:rsidRDefault="0089322A" w:rsidP="006A097C">
      <w:pPr>
        <w:rPr>
          <w:rtl/>
          <w:lang w:eastAsia="he-IL"/>
        </w:rPr>
      </w:pPr>
      <w:bookmarkStart w:id="40188" w:name="_ETM_Q103_749672"/>
      <w:bookmarkEnd w:id="40188"/>
      <w:r>
        <w:rPr>
          <w:rFonts w:hint="cs"/>
          <w:rtl/>
          <w:lang w:eastAsia="he-IL"/>
        </w:rPr>
        <w:t xml:space="preserve">זה מפריע לי, רביבו. בוא נתקדם. </w:t>
      </w:r>
      <w:bookmarkStart w:id="40189" w:name="_ETM_Q103_754516"/>
      <w:bookmarkEnd w:id="40189"/>
    </w:p>
    <w:p w:rsidR="0089322A" w:rsidRDefault="0089322A" w:rsidP="006A097C">
      <w:pPr>
        <w:rPr>
          <w:rtl/>
          <w:lang w:eastAsia="he-IL"/>
        </w:rPr>
      </w:pPr>
      <w:bookmarkStart w:id="40190" w:name="_ETM_Q103_754559"/>
      <w:bookmarkEnd w:id="40190"/>
    </w:p>
    <w:p w:rsidR="0089322A" w:rsidRDefault="0089322A" w:rsidP="006A097C">
      <w:pPr>
        <w:rPr>
          <w:rtl/>
        </w:rPr>
      </w:pPr>
      <w:bookmarkStart w:id="40191" w:name="TOR_Q104"/>
      <w:bookmarkStart w:id="40192" w:name="_ETM_Q104_184529"/>
      <w:bookmarkEnd w:id="40191"/>
      <w:bookmarkEnd w:id="40192"/>
      <w:r>
        <w:rPr>
          <w:rFonts w:hint="cs"/>
          <w:rtl/>
        </w:rPr>
        <w:t>אני קובע שההצעה אושרה בקריאה השנייה.</w:t>
      </w:r>
    </w:p>
    <w:p w:rsidR="0089322A" w:rsidRDefault="0089322A" w:rsidP="006A097C">
      <w:pPr>
        <w:rPr>
          <w:rtl/>
        </w:rPr>
      </w:pPr>
    </w:p>
    <w:p w:rsidR="0089322A" w:rsidRDefault="0089322A" w:rsidP="006A097C">
      <w:pPr>
        <w:rPr>
          <w:rtl/>
        </w:rPr>
      </w:pPr>
      <w:bookmarkStart w:id="40193" w:name="_ETM_Q104_155000"/>
      <w:bookmarkEnd w:id="40193"/>
      <w:r>
        <w:rPr>
          <w:rFonts w:hint="cs"/>
          <w:rtl/>
        </w:rPr>
        <w:t xml:space="preserve">חברי הכנסת, אנחנו עוברים להצבעה בקריאה השלישית על </w:t>
      </w:r>
      <w:bookmarkStart w:id="40194" w:name="_ETM_Q104_156000"/>
      <w:bookmarkEnd w:id="40194"/>
      <w:r>
        <w:rPr>
          <w:rFonts w:hint="cs"/>
          <w:rtl/>
        </w:rPr>
        <w:t>הצעת חוק הכניסה לישראל (תיקון מס' 42), התשפ"ה</w:t>
      </w:r>
      <w:r>
        <w:rPr>
          <w:rFonts w:hint="eastAsia"/>
        </w:rPr>
        <w:t>–</w:t>
      </w:r>
      <w:r>
        <w:rPr>
          <w:rFonts w:hint="cs"/>
          <w:rtl/>
        </w:rPr>
        <w:t>2025. הצבעה.</w:t>
      </w:r>
    </w:p>
    <w:p w:rsidR="0089322A" w:rsidRDefault="0089322A" w:rsidP="006A097C">
      <w:pPr>
        <w:rPr>
          <w:rtl/>
        </w:rPr>
      </w:pPr>
    </w:p>
    <w:p w:rsidR="0089322A" w:rsidRDefault="0089322A" w:rsidP="006A097C">
      <w:pPr>
        <w:pStyle w:val="af1"/>
        <w:keepNext/>
        <w:rPr>
          <w:rtl/>
        </w:rPr>
      </w:pPr>
      <w:r>
        <w:rPr>
          <w:rtl/>
        </w:rPr>
        <w:t>הצבעה מס'</w:t>
      </w:r>
      <w:r>
        <w:rPr>
          <w:rFonts w:hint="cs"/>
          <w:rtl/>
        </w:rPr>
        <w:t xml:space="preserve"> 13</w:t>
      </w:r>
    </w:p>
    <w:p w:rsidR="0089322A" w:rsidRDefault="0089322A" w:rsidP="006A097C">
      <w:pPr>
        <w:pStyle w:val="--"/>
        <w:keepNext/>
        <w:rPr>
          <w:rtl/>
        </w:rPr>
      </w:pPr>
    </w:p>
    <w:p w:rsidR="0089322A" w:rsidRDefault="0089322A" w:rsidP="006A097C">
      <w:pPr>
        <w:pStyle w:val="--"/>
        <w:keepNext/>
        <w:rPr>
          <w:rtl/>
        </w:rPr>
      </w:pPr>
      <w:r>
        <w:rPr>
          <w:rtl/>
        </w:rPr>
        <w:t>בעד החוק –</w:t>
      </w:r>
      <w:r>
        <w:rPr>
          <w:rFonts w:hint="cs"/>
          <w:rtl/>
        </w:rPr>
        <w:t xml:space="preserve"> 25</w:t>
      </w:r>
    </w:p>
    <w:p w:rsidR="0089322A" w:rsidRDefault="0089322A" w:rsidP="006A097C">
      <w:pPr>
        <w:pStyle w:val="--"/>
        <w:keepNext/>
        <w:rPr>
          <w:rtl/>
        </w:rPr>
      </w:pPr>
      <w:r>
        <w:rPr>
          <w:rtl/>
        </w:rPr>
        <w:t xml:space="preserve">נגד – </w:t>
      </w:r>
      <w:r>
        <w:rPr>
          <w:rFonts w:hint="cs"/>
          <w:rtl/>
        </w:rPr>
        <w:t>1</w:t>
      </w:r>
    </w:p>
    <w:p w:rsidR="0089322A" w:rsidRDefault="0089322A" w:rsidP="006A097C">
      <w:pPr>
        <w:pStyle w:val="--"/>
        <w:keepNext/>
        <w:rPr>
          <w:rtl/>
        </w:rPr>
      </w:pPr>
      <w:r>
        <w:rPr>
          <w:rtl/>
        </w:rPr>
        <w:t xml:space="preserve">נמנעים – </w:t>
      </w:r>
      <w:r>
        <w:rPr>
          <w:rFonts w:hint="cs"/>
          <w:rtl/>
        </w:rPr>
        <w:t>1</w:t>
      </w:r>
    </w:p>
    <w:p w:rsidR="0089322A" w:rsidRDefault="0089322A" w:rsidP="006A097C">
      <w:pPr>
        <w:pStyle w:val="af2"/>
        <w:rPr>
          <w:rtl/>
        </w:rPr>
      </w:pPr>
      <w:r>
        <w:rPr>
          <w:rtl/>
        </w:rPr>
        <w:t>חוק</w:t>
      </w:r>
      <w:r>
        <w:rPr>
          <w:rFonts w:hint="cs"/>
          <w:rtl/>
        </w:rPr>
        <w:t xml:space="preserve"> הכניסה לישראל (תיקון מס' 42), התשפ"ה</w:t>
      </w:r>
      <w:r>
        <w:rPr>
          <w:rFonts w:hint="eastAsia"/>
        </w:rPr>
        <w:t>–</w:t>
      </w:r>
      <w:r>
        <w:rPr>
          <w:rFonts w:hint="cs"/>
          <w:rtl/>
        </w:rPr>
        <w:t>2025, נתקבל.</w:t>
      </w:r>
    </w:p>
    <w:p w:rsidR="0089322A" w:rsidRDefault="0089322A" w:rsidP="006A097C">
      <w:pPr>
        <w:rPr>
          <w:rtl/>
        </w:rPr>
      </w:pPr>
    </w:p>
    <w:p w:rsidR="0089322A" w:rsidRDefault="0089322A" w:rsidP="006A097C">
      <w:pPr>
        <w:pStyle w:val="af6"/>
        <w:keepNext/>
        <w:rPr>
          <w:rtl/>
        </w:rPr>
      </w:pPr>
      <w:r w:rsidRPr="00D127E7">
        <w:rPr>
          <w:rStyle w:val="TagStyle"/>
          <w:rtl/>
        </w:rPr>
        <w:t xml:space="preserve"> &lt;&lt; יור &gt;&gt; </w:t>
      </w:r>
      <w:r>
        <w:rPr>
          <w:rtl/>
        </w:rPr>
        <w:t>היו"ר ארז מלול:</w:t>
      </w:r>
      <w:r w:rsidRPr="00D127E7">
        <w:rPr>
          <w:rStyle w:val="TagStyle"/>
          <w:rtl/>
        </w:rPr>
        <w:t xml:space="preserve"> &lt;&lt; יור &gt;&gt;</w:t>
      </w:r>
      <w:r>
        <w:rPr>
          <w:rtl/>
        </w:rPr>
        <w:t xml:space="preserve"> </w:t>
      </w:r>
    </w:p>
    <w:p w:rsidR="0089322A" w:rsidRDefault="0089322A" w:rsidP="00D23E4A">
      <w:pPr>
        <w:rPr>
          <w:rtl/>
        </w:rPr>
      </w:pPr>
    </w:p>
    <w:p w:rsidR="0089322A" w:rsidRPr="007E04F9" w:rsidRDefault="0089322A" w:rsidP="006A097C">
      <w:pPr>
        <w:rPr>
          <w:rtl/>
        </w:rPr>
      </w:pPr>
      <w:bookmarkStart w:id="40195" w:name="_ETM_Q104_164000"/>
      <w:bookmarkEnd w:id="40195"/>
      <w:r>
        <w:rPr>
          <w:rFonts w:hint="cs"/>
          <w:rtl/>
        </w:rPr>
        <w:t xml:space="preserve">להלן תוצאות ההצבעה: 25 בעד, אחד </w:t>
      </w:r>
      <w:bookmarkStart w:id="40196" w:name="_ETM_Q104_187000"/>
      <w:bookmarkEnd w:id="40196"/>
      <w:r>
        <w:rPr>
          <w:rFonts w:hint="cs"/>
          <w:rtl/>
        </w:rPr>
        <w:t>נגד, אחד נמנע, אחד נוכח. אני קובע כי הצעת חוק הכניסה לישראל, התשפ"ה</w:t>
      </w:r>
      <w:r>
        <w:rPr>
          <w:rFonts w:hint="eastAsia"/>
        </w:rPr>
        <w:t>–</w:t>
      </w:r>
      <w:r>
        <w:rPr>
          <w:rFonts w:hint="cs"/>
          <w:rtl/>
        </w:rPr>
        <w:t>2025, התקבלה בקרי</w:t>
      </w:r>
      <w:bookmarkStart w:id="40197" w:name="_ETM_Q104_195000"/>
      <w:bookmarkEnd w:id="40197"/>
      <w:r>
        <w:rPr>
          <w:rFonts w:hint="cs"/>
          <w:rtl/>
        </w:rPr>
        <w:t>אה השנייה והשלישית, ותיכנס לספר החוקים. ברכות.</w:t>
      </w:r>
    </w:p>
    <w:p w:rsidR="0089322A" w:rsidRDefault="0089322A" w:rsidP="006A097C">
      <w:pPr>
        <w:rPr>
          <w:rtl/>
        </w:rPr>
      </w:pPr>
    </w:p>
    <w:p w:rsidR="0089322A" w:rsidRDefault="0089322A" w:rsidP="006A097C">
      <w:pPr>
        <w:pStyle w:val="a4"/>
        <w:keepNext/>
        <w:rPr>
          <w:rtl/>
        </w:rPr>
      </w:pPr>
      <w:bookmarkStart w:id="40198" w:name="ET_speaker_5552_3"/>
      <w:r w:rsidRPr="00D127E7">
        <w:rPr>
          <w:rStyle w:val="TagStyle"/>
          <w:rtl/>
        </w:rPr>
        <w:t xml:space="preserve"> &lt;&lt; דובר &gt;&gt; </w:t>
      </w:r>
      <w:bookmarkStart w:id="40199" w:name="_Toc200974800"/>
      <w:r>
        <w:rPr>
          <w:rtl/>
        </w:rPr>
        <w:t>יוליה מלינובסקי (ישראל ביתנו):</w:t>
      </w:r>
      <w:bookmarkEnd w:id="40199"/>
      <w:r w:rsidRPr="00D127E7">
        <w:rPr>
          <w:rStyle w:val="TagStyle"/>
          <w:rtl/>
        </w:rPr>
        <w:t xml:space="preserve"> &lt;&lt; דובר &gt;&gt;</w:t>
      </w:r>
      <w:r>
        <w:rPr>
          <w:rtl/>
        </w:rPr>
        <w:t xml:space="preserve"> </w:t>
      </w:r>
      <w:bookmarkEnd w:id="40198"/>
    </w:p>
    <w:p w:rsidR="0089322A" w:rsidRDefault="0089322A" w:rsidP="00D23E4A">
      <w:pPr>
        <w:rPr>
          <w:rtl/>
        </w:rPr>
      </w:pPr>
    </w:p>
    <w:p w:rsidR="0089322A" w:rsidRDefault="0089322A" w:rsidP="006A097C">
      <w:pPr>
        <w:rPr>
          <w:rtl/>
        </w:rPr>
      </w:pPr>
      <w:r w:rsidRPr="007E04F9">
        <w:rPr>
          <w:rtl/>
        </w:rPr>
        <w:t>אדוני היושב-ראש</w:t>
      </w:r>
      <w:r>
        <w:rPr>
          <w:rFonts w:hint="cs"/>
          <w:rtl/>
        </w:rPr>
        <w:t>,</w:t>
      </w:r>
      <w:r w:rsidRPr="007E04F9">
        <w:rPr>
          <w:rtl/>
        </w:rPr>
        <w:t xml:space="preserve"> אני מודעת </w:t>
      </w:r>
      <w:r>
        <w:rPr>
          <w:rFonts w:hint="cs"/>
          <w:rtl/>
        </w:rPr>
        <w:t xml:space="preserve">לשעה, </w:t>
      </w:r>
      <w:r>
        <w:rPr>
          <w:rtl/>
        </w:rPr>
        <w:t>כולנו מאו</w:t>
      </w:r>
      <w:r>
        <w:rPr>
          <w:rFonts w:hint="cs"/>
          <w:rtl/>
        </w:rPr>
        <w:t xml:space="preserve">ד </w:t>
      </w:r>
      <w:bookmarkStart w:id="40200" w:name="_ETM_Q104_217000"/>
      <w:bookmarkEnd w:id="40200"/>
      <w:r w:rsidRPr="007E04F9">
        <w:rPr>
          <w:rtl/>
        </w:rPr>
        <w:t>עייפים</w:t>
      </w:r>
      <w:r>
        <w:rPr>
          <w:rFonts w:hint="cs"/>
          <w:rtl/>
        </w:rPr>
        <w:t>.</w:t>
      </w:r>
      <w:r w:rsidRPr="007E04F9">
        <w:rPr>
          <w:rtl/>
        </w:rPr>
        <w:t xml:space="preserve"> קודם כ</w:t>
      </w:r>
      <w:r>
        <w:rPr>
          <w:rFonts w:hint="cs"/>
          <w:rtl/>
        </w:rPr>
        <w:t>ו</w:t>
      </w:r>
      <w:r w:rsidRPr="007E04F9">
        <w:rPr>
          <w:rtl/>
        </w:rPr>
        <w:t>ל אני רוצה להגיד תודה מקרב ליבי לחבר הכנסת יעקב אשר</w:t>
      </w:r>
      <w:r>
        <w:rPr>
          <w:rFonts w:hint="cs"/>
          <w:rtl/>
        </w:rPr>
        <w:t>,</w:t>
      </w:r>
      <w:r w:rsidRPr="007E04F9">
        <w:rPr>
          <w:rtl/>
        </w:rPr>
        <w:t xml:space="preserve"> שהיה שותף לדרך</w:t>
      </w:r>
      <w:r>
        <w:rPr>
          <w:rFonts w:hint="cs"/>
          <w:rtl/>
        </w:rPr>
        <w:t>.</w:t>
      </w:r>
      <w:r w:rsidRPr="007E04F9">
        <w:rPr>
          <w:rtl/>
        </w:rPr>
        <w:t xml:space="preserve"> החוק הזה נולד תוך כדי דיוני ועדה</w:t>
      </w:r>
      <w:r>
        <w:rPr>
          <w:rFonts w:hint="cs"/>
          <w:rtl/>
        </w:rPr>
        <w:t>.</w:t>
      </w:r>
      <w:r w:rsidRPr="007E04F9">
        <w:rPr>
          <w:rtl/>
        </w:rPr>
        <w:t xml:space="preserve"> </w:t>
      </w:r>
      <w:r>
        <w:rPr>
          <w:rFonts w:hint="cs"/>
          <w:rtl/>
        </w:rPr>
        <w:t xml:space="preserve">זו </w:t>
      </w:r>
      <w:r w:rsidRPr="007E04F9">
        <w:rPr>
          <w:rtl/>
        </w:rPr>
        <w:t>בדיוק דוגמ</w:t>
      </w:r>
      <w:r>
        <w:rPr>
          <w:rFonts w:hint="cs"/>
          <w:rtl/>
        </w:rPr>
        <w:t>ה</w:t>
      </w:r>
      <w:r w:rsidRPr="007E04F9">
        <w:rPr>
          <w:rtl/>
        </w:rPr>
        <w:t xml:space="preserve"> לעבודה פרלמנטרית</w:t>
      </w:r>
      <w:r>
        <w:rPr>
          <w:rFonts w:hint="cs"/>
          <w:rtl/>
        </w:rPr>
        <w:t xml:space="preserve">, ופה </w:t>
      </w:r>
      <w:r w:rsidRPr="007E04F9">
        <w:rPr>
          <w:rtl/>
        </w:rPr>
        <w:t>הלכנו יד ביד</w:t>
      </w:r>
      <w:r>
        <w:rPr>
          <w:rFonts w:hint="cs"/>
          <w:rtl/>
        </w:rPr>
        <w:t>,</w:t>
      </w:r>
      <w:r w:rsidRPr="007E04F9">
        <w:rPr>
          <w:rtl/>
        </w:rPr>
        <w:t xml:space="preserve"> </w:t>
      </w:r>
      <w:r>
        <w:rPr>
          <w:rFonts w:hint="cs"/>
          <w:rtl/>
        </w:rPr>
        <w:t xml:space="preserve">אני וחבר כנסת אשר. </w:t>
      </w:r>
      <w:bookmarkStart w:id="40201" w:name="_ETM_Q104_237000"/>
      <w:bookmarkEnd w:id="40201"/>
      <w:r w:rsidRPr="007E04F9">
        <w:rPr>
          <w:rtl/>
        </w:rPr>
        <w:t>בהמשך אנחנו הצטרפנו</w:t>
      </w:r>
      <w:r>
        <w:rPr>
          <w:rFonts w:hint="cs"/>
          <w:rtl/>
        </w:rPr>
        <w:t>,</w:t>
      </w:r>
      <w:r w:rsidRPr="007E04F9">
        <w:rPr>
          <w:rtl/>
        </w:rPr>
        <w:t xml:space="preserve"> התאחדנו יחד עם חברי </w:t>
      </w:r>
      <w:r>
        <w:rPr>
          <w:rFonts w:hint="cs"/>
          <w:rtl/>
        </w:rPr>
        <w:t>ה</w:t>
      </w:r>
      <w:r w:rsidRPr="007E04F9">
        <w:rPr>
          <w:rtl/>
        </w:rPr>
        <w:t>כנסת קרויזר ורביבו</w:t>
      </w:r>
      <w:r>
        <w:rPr>
          <w:rFonts w:hint="cs"/>
          <w:rtl/>
        </w:rPr>
        <w:t>,</w:t>
      </w:r>
      <w:r>
        <w:rPr>
          <w:rtl/>
        </w:rPr>
        <w:t xml:space="preserve"> וז</w:t>
      </w:r>
      <w:r>
        <w:rPr>
          <w:rFonts w:hint="cs"/>
          <w:rtl/>
        </w:rPr>
        <w:t>ו</w:t>
      </w:r>
      <w:r w:rsidRPr="007E04F9">
        <w:rPr>
          <w:rtl/>
        </w:rPr>
        <w:t xml:space="preserve"> עבודה משותפת</w:t>
      </w:r>
      <w:r>
        <w:rPr>
          <w:rFonts w:hint="cs"/>
          <w:rtl/>
        </w:rPr>
        <w:t>.</w:t>
      </w:r>
    </w:p>
    <w:p w:rsidR="0089322A" w:rsidRDefault="0089322A" w:rsidP="006A097C">
      <w:pPr>
        <w:rPr>
          <w:rtl/>
        </w:rPr>
      </w:pPr>
    </w:p>
    <w:p w:rsidR="0089322A" w:rsidRDefault="0089322A" w:rsidP="006A097C">
      <w:pPr>
        <w:rPr>
          <w:rtl/>
        </w:rPr>
      </w:pPr>
      <w:bookmarkStart w:id="40202" w:name="_ETM_Q104_244000"/>
      <w:bookmarkEnd w:id="40202"/>
      <w:r w:rsidRPr="007E04F9">
        <w:rPr>
          <w:rtl/>
        </w:rPr>
        <w:t>החוק הזה</w:t>
      </w:r>
      <w:r>
        <w:rPr>
          <w:rFonts w:hint="cs"/>
          <w:rtl/>
        </w:rPr>
        <w:t>,</w:t>
      </w:r>
      <w:r w:rsidRPr="007E04F9">
        <w:rPr>
          <w:rtl/>
        </w:rPr>
        <w:t xml:space="preserve"> בשום שכל ועם כל הבלמים </w:t>
      </w:r>
      <w:proofErr w:type="spellStart"/>
      <w:r w:rsidRPr="007E04F9">
        <w:rPr>
          <w:rtl/>
        </w:rPr>
        <w:t>והאיזונים</w:t>
      </w:r>
      <w:proofErr w:type="spellEnd"/>
      <w:r>
        <w:rPr>
          <w:rFonts w:hint="cs"/>
          <w:rtl/>
        </w:rPr>
        <w:t>,</w:t>
      </w:r>
      <w:r w:rsidRPr="007E04F9">
        <w:rPr>
          <w:rtl/>
        </w:rPr>
        <w:t xml:space="preserve"> הוא באמת </w:t>
      </w:r>
      <w:r>
        <w:rPr>
          <w:rFonts w:hint="cs"/>
          <w:rtl/>
        </w:rPr>
        <w:t xml:space="preserve">ייתן פתרונות, </w:t>
      </w:r>
      <w:r>
        <w:rPr>
          <w:rtl/>
        </w:rPr>
        <w:t>בשקט</w:t>
      </w:r>
      <w:r>
        <w:rPr>
          <w:rFonts w:hint="cs"/>
          <w:rtl/>
        </w:rPr>
        <w:t xml:space="preserve">, </w:t>
      </w:r>
      <w:bookmarkStart w:id="40203" w:name="_ETM_Q104_252000"/>
      <w:bookmarkEnd w:id="40203"/>
      <w:r w:rsidRPr="007E04F9">
        <w:rPr>
          <w:rtl/>
        </w:rPr>
        <w:t xml:space="preserve">ברוגע </w:t>
      </w:r>
      <w:r>
        <w:rPr>
          <w:rFonts w:hint="cs"/>
          <w:rtl/>
        </w:rPr>
        <w:t xml:space="preserve">ובשלווה. </w:t>
      </w:r>
      <w:r w:rsidRPr="007E04F9">
        <w:rPr>
          <w:rtl/>
        </w:rPr>
        <w:t xml:space="preserve">מסתננים תומכי </w:t>
      </w:r>
      <w:r>
        <w:rPr>
          <w:rFonts w:hint="cs"/>
          <w:rtl/>
        </w:rPr>
        <w:t xml:space="preserve">המשטר </w:t>
      </w:r>
      <w:r w:rsidRPr="007E04F9">
        <w:rPr>
          <w:rtl/>
        </w:rPr>
        <w:t>לא צריכים להיות פה</w:t>
      </w:r>
      <w:r>
        <w:rPr>
          <w:rFonts w:hint="cs"/>
          <w:rtl/>
        </w:rPr>
        <w:t>,</w:t>
      </w:r>
      <w:r w:rsidRPr="007E04F9">
        <w:rPr>
          <w:rtl/>
        </w:rPr>
        <w:t xml:space="preserve"> מסתננים שעברו עבירה פלילית לא צריכים להיות פה</w:t>
      </w:r>
      <w:r>
        <w:rPr>
          <w:rFonts w:hint="cs"/>
          <w:rtl/>
        </w:rPr>
        <w:t>,</w:t>
      </w:r>
      <w:r w:rsidRPr="007E04F9">
        <w:rPr>
          <w:rtl/>
        </w:rPr>
        <w:t xml:space="preserve"> וכמובן הם לא זכאים לשום מעמד ושום בקשות </w:t>
      </w:r>
      <w:r>
        <w:rPr>
          <w:rFonts w:hint="cs"/>
          <w:rtl/>
        </w:rPr>
        <w:t>ו</w:t>
      </w:r>
      <w:r w:rsidRPr="007E04F9">
        <w:rPr>
          <w:rtl/>
        </w:rPr>
        <w:t xml:space="preserve">שום הטבות </w:t>
      </w:r>
      <w:r>
        <w:rPr>
          <w:rFonts w:hint="cs"/>
          <w:rtl/>
        </w:rPr>
        <w:t>מ</w:t>
      </w:r>
      <w:r w:rsidRPr="007E04F9">
        <w:rPr>
          <w:rtl/>
        </w:rPr>
        <w:t>מדינת ישראל</w:t>
      </w:r>
      <w:r>
        <w:rPr>
          <w:rFonts w:hint="cs"/>
          <w:rtl/>
        </w:rPr>
        <w:t>.</w:t>
      </w:r>
      <w:r w:rsidRPr="007E04F9">
        <w:rPr>
          <w:rtl/>
        </w:rPr>
        <w:t xml:space="preserve"> </w:t>
      </w:r>
      <w:r>
        <w:rPr>
          <w:rFonts w:hint="cs"/>
          <w:rtl/>
        </w:rPr>
        <w:t xml:space="preserve">זו </w:t>
      </w:r>
      <w:r w:rsidRPr="007E04F9">
        <w:rPr>
          <w:rtl/>
        </w:rPr>
        <w:t>מהפכה שקטה</w:t>
      </w:r>
      <w:r>
        <w:rPr>
          <w:rFonts w:hint="cs"/>
          <w:rtl/>
        </w:rPr>
        <w:t>,</w:t>
      </w:r>
      <w:r w:rsidRPr="007E04F9">
        <w:rPr>
          <w:rtl/>
        </w:rPr>
        <w:t xml:space="preserve"> בלי </w:t>
      </w:r>
      <w:r>
        <w:rPr>
          <w:rFonts w:hint="cs"/>
          <w:rtl/>
        </w:rPr>
        <w:t xml:space="preserve">רוח, </w:t>
      </w:r>
      <w:r w:rsidRPr="007E04F9">
        <w:rPr>
          <w:rtl/>
        </w:rPr>
        <w:t>בלי צלצולים</w:t>
      </w:r>
      <w:r>
        <w:rPr>
          <w:rFonts w:hint="cs"/>
          <w:rtl/>
        </w:rPr>
        <w:t>,</w:t>
      </w:r>
      <w:r w:rsidRPr="007E04F9">
        <w:rPr>
          <w:rtl/>
        </w:rPr>
        <w:t xml:space="preserve"> אבל </w:t>
      </w:r>
      <w:r>
        <w:rPr>
          <w:rFonts w:hint="cs"/>
          <w:rtl/>
        </w:rPr>
        <w:t xml:space="preserve">עם </w:t>
      </w:r>
      <w:r w:rsidRPr="007E04F9">
        <w:rPr>
          <w:rtl/>
        </w:rPr>
        <w:t>הרבה שכל</w:t>
      </w:r>
      <w:r>
        <w:rPr>
          <w:rFonts w:hint="cs"/>
          <w:rtl/>
        </w:rPr>
        <w:t>,</w:t>
      </w:r>
      <w:r w:rsidRPr="007E04F9">
        <w:rPr>
          <w:rtl/>
        </w:rPr>
        <w:t xml:space="preserve"> הרבה מחשבה</w:t>
      </w:r>
      <w:r>
        <w:rPr>
          <w:rFonts w:hint="cs"/>
          <w:rtl/>
        </w:rPr>
        <w:t>.</w:t>
      </w:r>
      <w:r w:rsidRPr="007E04F9">
        <w:rPr>
          <w:rtl/>
        </w:rPr>
        <w:t xml:space="preserve"> ואנחנו בטוחים שהחוק הזה יעמוד בכל המבחנים המשפטי</w:t>
      </w:r>
      <w:r>
        <w:rPr>
          <w:rFonts w:hint="cs"/>
          <w:rtl/>
        </w:rPr>
        <w:t>ים</w:t>
      </w:r>
      <w:r w:rsidRPr="007E04F9">
        <w:rPr>
          <w:rtl/>
        </w:rPr>
        <w:t xml:space="preserve"> </w:t>
      </w:r>
      <w:r>
        <w:rPr>
          <w:rFonts w:hint="cs"/>
          <w:rtl/>
        </w:rPr>
        <w:t xml:space="preserve">וייתן בשורות אמת. זה </w:t>
      </w:r>
      <w:bookmarkStart w:id="40204" w:name="_ETM_Q104_278000"/>
      <w:bookmarkEnd w:id="40204"/>
      <w:r>
        <w:rPr>
          <w:rFonts w:hint="cs"/>
          <w:rtl/>
        </w:rPr>
        <w:t>י</w:t>
      </w:r>
      <w:r w:rsidRPr="007E04F9">
        <w:rPr>
          <w:rtl/>
        </w:rPr>
        <w:t>יקח זמן</w:t>
      </w:r>
      <w:r>
        <w:rPr>
          <w:rFonts w:hint="cs"/>
          <w:rtl/>
        </w:rPr>
        <w:t>,</w:t>
      </w:r>
      <w:r w:rsidRPr="007E04F9">
        <w:rPr>
          <w:rtl/>
        </w:rPr>
        <w:t xml:space="preserve"> צריך ליישם את זה</w:t>
      </w:r>
      <w:r>
        <w:rPr>
          <w:rFonts w:hint="cs"/>
          <w:rtl/>
        </w:rPr>
        <w:t>,</w:t>
      </w:r>
      <w:r w:rsidRPr="007E04F9">
        <w:rPr>
          <w:rtl/>
        </w:rPr>
        <w:t xml:space="preserve"> שר הפנים חייב ליישם את החוק</w:t>
      </w:r>
      <w:r>
        <w:rPr>
          <w:rFonts w:hint="cs"/>
          <w:rtl/>
        </w:rPr>
        <w:t xml:space="preserve">, ואנחנו נראה </w:t>
      </w:r>
      <w:r w:rsidRPr="007E04F9">
        <w:rPr>
          <w:rtl/>
        </w:rPr>
        <w:t>תוצאות בשטח</w:t>
      </w:r>
      <w:r>
        <w:rPr>
          <w:rFonts w:hint="cs"/>
          <w:rtl/>
        </w:rPr>
        <w:t>.</w:t>
      </w:r>
    </w:p>
    <w:p w:rsidR="0089322A" w:rsidRDefault="0089322A" w:rsidP="006A097C">
      <w:pPr>
        <w:rPr>
          <w:rtl/>
        </w:rPr>
      </w:pPr>
    </w:p>
    <w:p w:rsidR="0089322A" w:rsidRDefault="0089322A" w:rsidP="006A097C">
      <w:bookmarkStart w:id="40205" w:name="_ETM_Q104_288000"/>
      <w:bookmarkEnd w:id="40205"/>
      <w:r w:rsidRPr="007E04F9">
        <w:rPr>
          <w:rtl/>
        </w:rPr>
        <w:t>שוב</w:t>
      </w:r>
      <w:r>
        <w:rPr>
          <w:rFonts w:hint="cs"/>
          <w:rtl/>
        </w:rPr>
        <w:t>,</w:t>
      </w:r>
      <w:r w:rsidRPr="007E04F9">
        <w:rPr>
          <w:rtl/>
        </w:rPr>
        <w:t xml:space="preserve"> תודה רבה לך</w:t>
      </w:r>
      <w:r>
        <w:rPr>
          <w:rFonts w:hint="cs"/>
          <w:rtl/>
        </w:rPr>
        <w:t>,</w:t>
      </w:r>
      <w:r w:rsidRPr="007E04F9">
        <w:rPr>
          <w:rtl/>
        </w:rPr>
        <w:t xml:space="preserve"> יעקב</w:t>
      </w:r>
      <w:r>
        <w:rPr>
          <w:rFonts w:hint="cs"/>
          <w:rtl/>
        </w:rPr>
        <w:t>.</w:t>
      </w:r>
      <w:r w:rsidRPr="007E04F9">
        <w:rPr>
          <w:rtl/>
        </w:rPr>
        <w:t xml:space="preserve"> יעקב</w:t>
      </w:r>
      <w:r>
        <w:rPr>
          <w:rFonts w:hint="cs"/>
          <w:rtl/>
        </w:rPr>
        <w:t>,</w:t>
      </w:r>
      <w:r w:rsidRPr="007E04F9">
        <w:rPr>
          <w:rtl/>
        </w:rPr>
        <w:t xml:space="preserve"> תודה רבה לך</w:t>
      </w:r>
      <w:r>
        <w:rPr>
          <w:rFonts w:hint="cs"/>
          <w:rtl/>
        </w:rPr>
        <w:t>.</w:t>
      </w:r>
      <w:r w:rsidRPr="007E04F9">
        <w:rPr>
          <w:rtl/>
        </w:rPr>
        <w:t xml:space="preserve"> תודה רבה </w:t>
      </w:r>
      <w:r>
        <w:rPr>
          <w:rFonts w:hint="cs"/>
          <w:rtl/>
        </w:rPr>
        <w:t xml:space="preserve">גם </w:t>
      </w:r>
      <w:r w:rsidRPr="007E04F9">
        <w:rPr>
          <w:rtl/>
        </w:rPr>
        <w:t xml:space="preserve">לשר הפנים משה ארבל </w:t>
      </w:r>
      <w:r>
        <w:rPr>
          <w:rFonts w:hint="cs"/>
          <w:rtl/>
        </w:rPr>
        <w:t xml:space="preserve">– </w:t>
      </w:r>
      <w:r w:rsidRPr="007E04F9">
        <w:rPr>
          <w:rtl/>
        </w:rPr>
        <w:t>אנחנו כל הזמן היינו בקשר</w:t>
      </w:r>
      <w:r>
        <w:rPr>
          <w:rFonts w:hint="cs"/>
          <w:rtl/>
        </w:rPr>
        <w:t>,</w:t>
      </w:r>
      <w:r w:rsidRPr="007E04F9">
        <w:rPr>
          <w:rtl/>
        </w:rPr>
        <w:t xml:space="preserve"> וזו הייתה עבודה מאוד מאוד </w:t>
      </w:r>
      <w:r>
        <w:rPr>
          <w:rFonts w:hint="cs"/>
          <w:rtl/>
        </w:rPr>
        <w:t xml:space="preserve">פורייה </w:t>
      </w:r>
      <w:r w:rsidR="00A46387">
        <w:rPr>
          <w:rFonts w:hint="cs"/>
          <w:rtl/>
        </w:rPr>
        <w:t>– –</w:t>
      </w:r>
      <w:r>
        <w:rPr>
          <w:rFonts w:hint="cs"/>
          <w:rtl/>
        </w:rPr>
        <w:t xml:space="preserve">  </w:t>
      </w:r>
    </w:p>
    <w:p w:rsidR="0089322A" w:rsidRPr="00D9716D" w:rsidRDefault="0089322A" w:rsidP="006A097C">
      <w:pPr>
        <w:rPr>
          <w:rtl/>
        </w:rPr>
      </w:pPr>
    </w:p>
    <w:p w:rsidR="0089322A" w:rsidRDefault="0089322A" w:rsidP="006A097C">
      <w:pPr>
        <w:pStyle w:val="af6"/>
        <w:keepNext/>
        <w:rPr>
          <w:rtl/>
        </w:rPr>
      </w:pPr>
      <w:r w:rsidRPr="00D75451">
        <w:rPr>
          <w:rStyle w:val="TagStyle"/>
          <w:rtl/>
        </w:rPr>
        <w:t xml:space="preserve"> &lt;&lt; יור &gt;&gt; </w:t>
      </w:r>
      <w:r>
        <w:rPr>
          <w:rtl/>
        </w:rPr>
        <w:t>היו"ר ארז מלול:</w:t>
      </w:r>
      <w:r w:rsidRPr="00D75451">
        <w:rPr>
          <w:rStyle w:val="TagStyle"/>
          <w:rtl/>
        </w:rPr>
        <w:t xml:space="preserve"> &lt;&lt; יור &gt;&gt;</w:t>
      </w:r>
      <w:r>
        <w:rPr>
          <w:rtl/>
        </w:rPr>
        <w:t xml:space="preserve"> </w:t>
      </w:r>
    </w:p>
    <w:p w:rsidR="0089322A" w:rsidRDefault="0089322A" w:rsidP="00D23E4A">
      <w:pPr>
        <w:rPr>
          <w:rtl/>
        </w:rPr>
      </w:pPr>
    </w:p>
    <w:p w:rsidR="0089322A" w:rsidRDefault="0089322A" w:rsidP="006A097C">
      <w:pPr>
        <w:rPr>
          <w:rtl/>
        </w:rPr>
      </w:pPr>
      <w:bookmarkStart w:id="40206" w:name="_ETM_Q104_301000"/>
      <w:bookmarkEnd w:id="40206"/>
      <w:r>
        <w:rPr>
          <w:rFonts w:hint="cs"/>
          <w:rtl/>
        </w:rPr>
        <w:t>מורכבת.</w:t>
      </w:r>
    </w:p>
    <w:p w:rsidR="0089322A" w:rsidRDefault="0089322A" w:rsidP="006A097C">
      <w:pPr>
        <w:rPr>
          <w:b/>
          <w:bCs/>
          <w:u w:val="single"/>
          <w:rtl/>
          <w:lang w:eastAsia="he-IL"/>
        </w:rPr>
      </w:pPr>
      <w:bookmarkStart w:id="40207" w:name="_ETM_Q104_307000"/>
      <w:bookmarkEnd w:id="40207"/>
    </w:p>
    <w:p w:rsidR="0089322A" w:rsidRDefault="0089322A" w:rsidP="006A097C">
      <w:pPr>
        <w:pStyle w:val="-"/>
        <w:keepNext/>
        <w:rPr>
          <w:rtl/>
        </w:rPr>
      </w:pPr>
      <w:bookmarkStart w:id="40208" w:name="ET_speakercontinue_5552_39"/>
      <w:r w:rsidRPr="00D75451">
        <w:rPr>
          <w:rStyle w:val="TagStyle"/>
          <w:rtl/>
        </w:rPr>
        <w:t xml:space="preserve"> &lt;&lt; דובר_המשך &gt;&gt; </w:t>
      </w:r>
      <w:r>
        <w:rPr>
          <w:rtl/>
        </w:rPr>
        <w:t>יוליה מלינובסקי (ישראל ביתנו):</w:t>
      </w:r>
      <w:r w:rsidRPr="00D75451">
        <w:rPr>
          <w:rStyle w:val="TagStyle"/>
          <w:rtl/>
        </w:rPr>
        <w:t xml:space="preserve"> &lt;&lt; דובר_המשך &gt;&gt;</w:t>
      </w:r>
      <w:r>
        <w:rPr>
          <w:rtl/>
        </w:rPr>
        <w:t xml:space="preserve"> </w:t>
      </w:r>
      <w:bookmarkEnd w:id="40208"/>
    </w:p>
    <w:p w:rsidR="0089322A" w:rsidRDefault="0089322A" w:rsidP="00D23E4A">
      <w:pPr>
        <w:rPr>
          <w:rtl/>
          <w:lang w:eastAsia="he-IL"/>
        </w:rPr>
      </w:pPr>
    </w:p>
    <w:p w:rsidR="0089322A" w:rsidRDefault="00A46387" w:rsidP="006A097C">
      <w:pPr>
        <w:rPr>
          <w:rtl/>
        </w:rPr>
      </w:pPr>
      <w:bookmarkStart w:id="40209" w:name="_ETM_Q104_300000"/>
      <w:bookmarkEnd w:id="40209"/>
      <w:r>
        <w:rPr>
          <w:rFonts w:hint="cs"/>
          <w:rtl/>
        </w:rPr>
        <w:t>– –</w:t>
      </w:r>
      <w:r w:rsidR="0089322A">
        <w:rPr>
          <w:rFonts w:hint="cs"/>
          <w:rtl/>
        </w:rPr>
        <w:t xml:space="preserve"> </w:t>
      </w:r>
      <w:r w:rsidR="0089322A" w:rsidRPr="007E04F9">
        <w:rPr>
          <w:rtl/>
        </w:rPr>
        <w:t>ומורכבת</w:t>
      </w:r>
      <w:r w:rsidR="0089322A">
        <w:rPr>
          <w:rFonts w:hint="cs"/>
          <w:rtl/>
        </w:rPr>
        <w:t xml:space="preserve">, אבל </w:t>
      </w:r>
      <w:r w:rsidR="0089322A" w:rsidRPr="007E04F9">
        <w:rPr>
          <w:rtl/>
        </w:rPr>
        <w:t>בכוונות טובות</w:t>
      </w:r>
      <w:r w:rsidR="0089322A">
        <w:rPr>
          <w:rFonts w:hint="cs"/>
          <w:rtl/>
        </w:rPr>
        <w:t>,</w:t>
      </w:r>
      <w:r w:rsidR="0089322A" w:rsidRPr="007E04F9">
        <w:rPr>
          <w:rtl/>
        </w:rPr>
        <w:t xml:space="preserve"> וכמובן חבר</w:t>
      </w:r>
      <w:r w:rsidR="0089322A">
        <w:rPr>
          <w:rFonts w:hint="cs"/>
          <w:rtl/>
        </w:rPr>
        <w:t>י</w:t>
      </w:r>
      <w:r w:rsidR="0089322A" w:rsidRPr="007E04F9">
        <w:rPr>
          <w:rtl/>
        </w:rPr>
        <w:t xml:space="preserve"> הכנסת </w:t>
      </w:r>
      <w:r w:rsidR="0089322A">
        <w:rPr>
          <w:rFonts w:hint="cs"/>
          <w:rtl/>
        </w:rPr>
        <w:t xml:space="preserve">קרויזר ורביבו, </w:t>
      </w:r>
      <w:bookmarkStart w:id="40210" w:name="_ETM_Q104_311000"/>
      <w:bookmarkEnd w:id="40210"/>
      <w:r w:rsidR="0089322A" w:rsidRPr="007E04F9">
        <w:rPr>
          <w:rtl/>
        </w:rPr>
        <w:t>שהלכנו ביחד</w:t>
      </w:r>
      <w:r w:rsidR="0089322A">
        <w:rPr>
          <w:rFonts w:hint="cs"/>
          <w:rtl/>
        </w:rPr>
        <w:t>, לטובת כל אזרחי מדינת ישראל, ותושבי דרום תל אביב בפרט.</w:t>
      </w:r>
    </w:p>
    <w:p w:rsidR="0089322A" w:rsidRDefault="0089322A" w:rsidP="006A097C">
      <w:pPr>
        <w:rPr>
          <w:rtl/>
        </w:rPr>
      </w:pPr>
    </w:p>
    <w:p w:rsidR="0089322A" w:rsidRDefault="0089322A" w:rsidP="006A097C">
      <w:pPr>
        <w:pStyle w:val="af6"/>
        <w:keepNext/>
        <w:rPr>
          <w:rtl/>
        </w:rPr>
      </w:pPr>
      <w:bookmarkStart w:id="40211" w:name="ET_yor_6595_40"/>
      <w:r w:rsidRPr="00D75451">
        <w:rPr>
          <w:rStyle w:val="TagStyle"/>
          <w:rtl/>
        </w:rPr>
        <w:t xml:space="preserve"> &lt;&lt; יור &gt;&gt; </w:t>
      </w:r>
      <w:r>
        <w:rPr>
          <w:rtl/>
        </w:rPr>
        <w:t>היו"ר ארז מלול:</w:t>
      </w:r>
      <w:r w:rsidRPr="00D75451">
        <w:rPr>
          <w:rStyle w:val="TagStyle"/>
          <w:rtl/>
        </w:rPr>
        <w:t xml:space="preserve"> &lt;&lt; יור &gt;&gt;</w:t>
      </w:r>
      <w:r>
        <w:rPr>
          <w:rtl/>
        </w:rPr>
        <w:t xml:space="preserve"> </w:t>
      </w:r>
      <w:bookmarkEnd w:id="40211"/>
    </w:p>
    <w:p w:rsidR="0089322A" w:rsidRDefault="0089322A" w:rsidP="00D23E4A">
      <w:pPr>
        <w:rPr>
          <w:rtl/>
        </w:rPr>
      </w:pPr>
    </w:p>
    <w:p w:rsidR="0089322A" w:rsidRDefault="0089322A" w:rsidP="006A097C">
      <w:pPr>
        <w:rPr>
          <w:rtl/>
        </w:rPr>
      </w:pPr>
      <w:bookmarkStart w:id="40212" w:name="_ETM_Q104_314000"/>
      <w:bookmarkEnd w:id="40212"/>
      <w:r>
        <w:rPr>
          <w:rFonts w:hint="cs"/>
          <w:rtl/>
        </w:rPr>
        <w:t>איזו אידיליה.</w:t>
      </w:r>
    </w:p>
    <w:p w:rsidR="0089322A" w:rsidRDefault="0089322A" w:rsidP="006A097C">
      <w:pPr>
        <w:rPr>
          <w:rtl/>
        </w:rPr>
      </w:pPr>
    </w:p>
    <w:p w:rsidR="0089322A" w:rsidRDefault="0089322A" w:rsidP="006A097C">
      <w:pPr>
        <w:pStyle w:val="-"/>
        <w:keepNext/>
        <w:rPr>
          <w:rtl/>
        </w:rPr>
      </w:pPr>
      <w:bookmarkStart w:id="40213" w:name="ET_speakercontinue_5552_41"/>
      <w:r w:rsidRPr="00D75451">
        <w:rPr>
          <w:rStyle w:val="TagStyle"/>
          <w:rtl/>
        </w:rPr>
        <w:t xml:space="preserve"> &lt;&lt; דובר_המשך &gt;&gt; </w:t>
      </w:r>
      <w:r>
        <w:rPr>
          <w:rtl/>
        </w:rPr>
        <w:t>יוליה מלינובסקי (ישראל ביתנו):</w:t>
      </w:r>
      <w:r w:rsidRPr="00D75451">
        <w:rPr>
          <w:rStyle w:val="TagStyle"/>
          <w:rtl/>
        </w:rPr>
        <w:t xml:space="preserve"> &lt;&lt; דובר_המשך &gt;&gt;</w:t>
      </w:r>
      <w:r>
        <w:rPr>
          <w:rtl/>
        </w:rPr>
        <w:t xml:space="preserve"> </w:t>
      </w:r>
      <w:bookmarkEnd w:id="40213"/>
    </w:p>
    <w:p w:rsidR="0089322A" w:rsidRDefault="0089322A" w:rsidP="00D23E4A">
      <w:pPr>
        <w:rPr>
          <w:rtl/>
        </w:rPr>
      </w:pPr>
    </w:p>
    <w:p w:rsidR="0089322A" w:rsidRDefault="0089322A" w:rsidP="006A097C">
      <w:pPr>
        <w:rPr>
          <w:rtl/>
        </w:rPr>
      </w:pPr>
      <w:bookmarkStart w:id="40214" w:name="_ETM_Q104_315000"/>
      <w:bookmarkEnd w:id="40214"/>
      <w:r>
        <w:rPr>
          <w:rFonts w:hint="cs"/>
          <w:rtl/>
        </w:rPr>
        <w:t>תודה רבה ולילה טוב.</w:t>
      </w:r>
    </w:p>
    <w:p w:rsidR="0089322A" w:rsidRDefault="0089322A" w:rsidP="006A097C">
      <w:pPr>
        <w:rPr>
          <w:rtl/>
        </w:rPr>
      </w:pPr>
    </w:p>
    <w:p w:rsidR="0089322A" w:rsidRDefault="0089322A" w:rsidP="006A097C">
      <w:pPr>
        <w:pStyle w:val="af6"/>
        <w:keepNext/>
        <w:rPr>
          <w:rtl/>
        </w:rPr>
      </w:pPr>
      <w:r w:rsidRPr="00D75451">
        <w:rPr>
          <w:rStyle w:val="TagStyle"/>
          <w:rtl/>
        </w:rPr>
        <w:t xml:space="preserve"> &lt;&lt; יור &gt;&gt; </w:t>
      </w:r>
      <w:r>
        <w:rPr>
          <w:rtl/>
        </w:rPr>
        <w:t>היו"ר ארז מלול:</w:t>
      </w:r>
      <w:r w:rsidRPr="00D75451">
        <w:rPr>
          <w:rStyle w:val="TagStyle"/>
          <w:rtl/>
        </w:rPr>
        <w:t xml:space="preserve"> &lt;&lt; יור &gt;&gt;</w:t>
      </w:r>
      <w:r>
        <w:rPr>
          <w:rtl/>
        </w:rPr>
        <w:t xml:space="preserve"> </w:t>
      </w:r>
    </w:p>
    <w:p w:rsidR="0089322A" w:rsidRDefault="0089322A" w:rsidP="00D23E4A">
      <w:pPr>
        <w:rPr>
          <w:rtl/>
        </w:rPr>
      </w:pPr>
    </w:p>
    <w:p w:rsidR="0089322A" w:rsidRDefault="0089322A" w:rsidP="006A097C">
      <w:pPr>
        <w:rPr>
          <w:rtl/>
        </w:rPr>
      </w:pPr>
      <w:bookmarkStart w:id="40215" w:name="_ETM_Q104_319000"/>
      <w:bookmarkEnd w:id="40215"/>
      <w:r>
        <w:rPr>
          <w:rFonts w:hint="cs"/>
          <w:rtl/>
        </w:rPr>
        <w:t xml:space="preserve">תודה רבה. </w:t>
      </w:r>
    </w:p>
    <w:p w:rsidR="0089322A" w:rsidRDefault="0089322A" w:rsidP="006A097C">
      <w:pPr>
        <w:rPr>
          <w:rtl/>
        </w:rPr>
      </w:pPr>
    </w:p>
    <w:p w:rsidR="0089322A" w:rsidRDefault="0089322A" w:rsidP="006A097C">
      <w:pPr>
        <w:rPr>
          <w:rtl/>
        </w:rPr>
      </w:pPr>
    </w:p>
    <w:p w:rsidR="0089322A" w:rsidRDefault="0089322A" w:rsidP="006A097C">
      <w:pPr>
        <w:pStyle w:val="a6"/>
        <w:rPr>
          <w:rtl/>
        </w:rPr>
      </w:pPr>
      <w:bookmarkStart w:id="40216" w:name="_ETM_Q104_313000"/>
      <w:bookmarkStart w:id="40217" w:name="ET_hatsach_646453_6"/>
      <w:bookmarkEnd w:id="40216"/>
      <w:r w:rsidRPr="00D127E7">
        <w:rPr>
          <w:rStyle w:val="TagStyle"/>
          <w:rtl/>
        </w:rPr>
        <w:t xml:space="preserve"> &lt;&lt; הצח &gt;&gt; </w:t>
      </w:r>
      <w:bookmarkStart w:id="40218" w:name="_Toc200974801"/>
      <w:r>
        <w:rPr>
          <w:rtl/>
        </w:rPr>
        <w:t>הצעת חוק להשתתפותם של העובדים ובעלי תפקיד בשירות הציבורי, בצעדים לייצוב המצב הפיסקלי במדינה במהלך השנים 2025 ו-2026 (הוראת שעה) (תיקון מס' 2) (הסדר הפחתת משכורת לעובד שאין במקום עבודתו ארגון עובדים יציג), התשפ"ה</w:t>
      </w:r>
      <w:r>
        <w:rPr>
          <w:rFonts w:hint="cs"/>
          <w:rtl/>
        </w:rPr>
        <w:t>–</w:t>
      </w:r>
      <w:r>
        <w:rPr>
          <w:rtl/>
        </w:rPr>
        <w:t>2025</w:t>
      </w:r>
      <w:bookmarkEnd w:id="40218"/>
      <w:r w:rsidRPr="00D127E7">
        <w:rPr>
          <w:rStyle w:val="TagStyle"/>
          <w:rtl/>
        </w:rPr>
        <w:t xml:space="preserve"> &lt;&lt; הצח &gt;&gt;</w:t>
      </w:r>
      <w:r>
        <w:rPr>
          <w:rtl/>
        </w:rPr>
        <w:t xml:space="preserve"> </w:t>
      </w:r>
      <w:bookmarkEnd w:id="40217"/>
    </w:p>
    <w:p w:rsidR="0089322A" w:rsidRPr="00D9716D" w:rsidRDefault="0089322A" w:rsidP="006A097C">
      <w:pPr>
        <w:rPr>
          <w:rtl/>
        </w:rPr>
      </w:pPr>
      <w:r>
        <w:rPr>
          <w:rtl/>
        </w:rPr>
        <w:t>[רשומות (הצעות חוק, חוב'</w:t>
      </w:r>
      <w:r>
        <w:rPr>
          <w:rFonts w:hint="cs"/>
          <w:rtl/>
        </w:rPr>
        <w:t xml:space="preserve"> מ/1873</w:t>
      </w:r>
      <w:r>
        <w:rPr>
          <w:rtl/>
        </w:rPr>
        <w:t>).]</w:t>
      </w:r>
    </w:p>
    <w:p w:rsidR="0089322A" w:rsidRDefault="0089322A" w:rsidP="006A097C">
      <w:pPr>
        <w:pStyle w:val="-0"/>
        <w:rPr>
          <w:rtl/>
        </w:rPr>
      </w:pPr>
      <w:r>
        <w:rPr>
          <w:rtl/>
        </w:rPr>
        <w:t>(קריאה ראשונה)</w:t>
      </w:r>
    </w:p>
    <w:p w:rsidR="0089322A" w:rsidRDefault="0089322A" w:rsidP="006A097C">
      <w:pPr>
        <w:rPr>
          <w:rtl/>
        </w:rPr>
      </w:pPr>
    </w:p>
    <w:p w:rsidR="0089322A" w:rsidRDefault="0089322A" w:rsidP="006A097C">
      <w:pPr>
        <w:pStyle w:val="af6"/>
        <w:keepNext/>
        <w:rPr>
          <w:rtl/>
        </w:rPr>
      </w:pPr>
      <w:r w:rsidRPr="00D127E7">
        <w:rPr>
          <w:rStyle w:val="TagStyle"/>
          <w:rtl/>
        </w:rPr>
        <w:t xml:space="preserve"> &lt;&lt; יור &gt;&gt; </w:t>
      </w:r>
      <w:r>
        <w:rPr>
          <w:rtl/>
        </w:rPr>
        <w:t>היו"ר ארז מלול:</w:t>
      </w:r>
      <w:r w:rsidRPr="00D127E7">
        <w:rPr>
          <w:rStyle w:val="TagStyle"/>
          <w:rtl/>
        </w:rPr>
        <w:t xml:space="preserve"> &lt;&lt; יור &gt;&gt;</w:t>
      </w:r>
      <w:r>
        <w:rPr>
          <w:rtl/>
        </w:rPr>
        <w:t xml:space="preserve"> </w:t>
      </w:r>
    </w:p>
    <w:p w:rsidR="0089322A" w:rsidRDefault="0089322A" w:rsidP="00D23E4A">
      <w:pPr>
        <w:rPr>
          <w:rtl/>
        </w:rPr>
      </w:pPr>
    </w:p>
    <w:p w:rsidR="0089322A" w:rsidRDefault="0089322A" w:rsidP="006A097C">
      <w:pPr>
        <w:rPr>
          <w:rtl/>
        </w:rPr>
      </w:pPr>
      <w:r w:rsidRPr="00D75451">
        <w:rPr>
          <w:rtl/>
        </w:rPr>
        <w:t>חברי הכנסת</w:t>
      </w:r>
      <w:r>
        <w:rPr>
          <w:rFonts w:hint="cs"/>
          <w:rtl/>
        </w:rPr>
        <w:t>,</w:t>
      </w:r>
      <w:r>
        <w:rPr>
          <w:rtl/>
        </w:rPr>
        <w:t xml:space="preserve"> נעבור לנושא הבא על סדר</w:t>
      </w:r>
      <w:r>
        <w:rPr>
          <w:rFonts w:hint="cs"/>
          <w:rtl/>
        </w:rPr>
        <w:t>-</w:t>
      </w:r>
      <w:r w:rsidRPr="00D75451">
        <w:rPr>
          <w:rtl/>
        </w:rPr>
        <w:t xml:space="preserve">היום </w:t>
      </w:r>
      <w:r>
        <w:rPr>
          <w:rFonts w:hint="cs"/>
          <w:rtl/>
        </w:rPr>
        <w:t xml:space="preserve">– </w:t>
      </w:r>
      <w:r w:rsidRPr="00D75451">
        <w:rPr>
          <w:rtl/>
        </w:rPr>
        <w:t xml:space="preserve">הצעת חוק להשתתפותם של העובדים </w:t>
      </w:r>
      <w:r>
        <w:rPr>
          <w:rFonts w:hint="cs"/>
          <w:rtl/>
        </w:rPr>
        <w:t>ו</w:t>
      </w:r>
      <w:r w:rsidRPr="00D75451">
        <w:rPr>
          <w:rtl/>
        </w:rPr>
        <w:t>בעלי תפקיד בשירות הציבורי</w:t>
      </w:r>
      <w:r>
        <w:rPr>
          <w:rFonts w:hint="cs"/>
          <w:rtl/>
        </w:rPr>
        <w:t>,</w:t>
      </w:r>
      <w:r w:rsidRPr="00D75451">
        <w:rPr>
          <w:rtl/>
        </w:rPr>
        <w:t xml:space="preserve"> בצעדים לייצוב המצב הפיסקלי במדינה במהלך השנים 2025 </w:t>
      </w:r>
      <w:r>
        <w:rPr>
          <w:rFonts w:hint="cs"/>
          <w:rtl/>
        </w:rPr>
        <w:t>ו</w:t>
      </w:r>
      <w:r w:rsidRPr="00D75451">
        <w:rPr>
          <w:rtl/>
        </w:rPr>
        <w:t>-20</w:t>
      </w:r>
      <w:r>
        <w:rPr>
          <w:rFonts w:hint="cs"/>
          <w:rtl/>
        </w:rPr>
        <w:t>2</w:t>
      </w:r>
      <w:r w:rsidRPr="00D75451">
        <w:rPr>
          <w:rtl/>
        </w:rPr>
        <w:t xml:space="preserve">6 </w:t>
      </w:r>
      <w:r>
        <w:rPr>
          <w:rFonts w:hint="cs"/>
          <w:rtl/>
        </w:rPr>
        <w:t>(</w:t>
      </w:r>
      <w:r w:rsidRPr="00D75451">
        <w:rPr>
          <w:rtl/>
        </w:rPr>
        <w:t>הוראת שעה</w:t>
      </w:r>
      <w:r>
        <w:rPr>
          <w:rFonts w:hint="cs"/>
          <w:rtl/>
        </w:rPr>
        <w:t>)</w:t>
      </w:r>
      <w:r w:rsidRPr="00D75451">
        <w:rPr>
          <w:rtl/>
        </w:rPr>
        <w:t xml:space="preserve"> </w:t>
      </w:r>
      <w:r>
        <w:rPr>
          <w:rFonts w:hint="cs"/>
          <w:rtl/>
        </w:rPr>
        <w:t>(</w:t>
      </w:r>
      <w:r>
        <w:rPr>
          <w:rtl/>
        </w:rPr>
        <w:t>תיקון מס</w:t>
      </w:r>
      <w:r>
        <w:rPr>
          <w:rFonts w:hint="cs"/>
          <w:rtl/>
        </w:rPr>
        <w:t xml:space="preserve">' </w:t>
      </w:r>
      <w:r w:rsidRPr="00D75451">
        <w:rPr>
          <w:rtl/>
        </w:rPr>
        <w:t>2</w:t>
      </w:r>
      <w:r>
        <w:rPr>
          <w:rFonts w:hint="cs"/>
          <w:rtl/>
        </w:rPr>
        <w:t>)</w:t>
      </w:r>
      <w:r w:rsidRPr="00D75451">
        <w:rPr>
          <w:rtl/>
        </w:rPr>
        <w:t xml:space="preserve"> </w:t>
      </w:r>
      <w:r>
        <w:rPr>
          <w:rFonts w:hint="cs"/>
          <w:rtl/>
        </w:rPr>
        <w:t>(</w:t>
      </w:r>
      <w:r w:rsidRPr="00D75451">
        <w:rPr>
          <w:rtl/>
        </w:rPr>
        <w:t>הסדר הפחתת משכ</w:t>
      </w:r>
      <w:r>
        <w:rPr>
          <w:rFonts w:hint="cs"/>
          <w:rtl/>
        </w:rPr>
        <w:t>ו</w:t>
      </w:r>
      <w:r w:rsidRPr="00D75451">
        <w:rPr>
          <w:rtl/>
        </w:rPr>
        <w:t xml:space="preserve">רת </w:t>
      </w:r>
      <w:r>
        <w:rPr>
          <w:rFonts w:hint="cs"/>
          <w:rtl/>
        </w:rPr>
        <w:t>ל</w:t>
      </w:r>
      <w:r w:rsidRPr="00D75451">
        <w:rPr>
          <w:rtl/>
        </w:rPr>
        <w:t xml:space="preserve">עובד </w:t>
      </w:r>
      <w:r>
        <w:rPr>
          <w:rFonts w:hint="cs"/>
          <w:rtl/>
        </w:rPr>
        <w:t xml:space="preserve">שאין </w:t>
      </w:r>
      <w:r>
        <w:rPr>
          <w:rtl/>
        </w:rPr>
        <w:t>במקו</w:t>
      </w:r>
      <w:r>
        <w:rPr>
          <w:rFonts w:hint="cs"/>
          <w:rtl/>
        </w:rPr>
        <w:t>ם עבודתו</w:t>
      </w:r>
      <w:r w:rsidRPr="00D75451">
        <w:rPr>
          <w:rtl/>
        </w:rPr>
        <w:t xml:space="preserve"> ארגון עובד יציג</w:t>
      </w:r>
      <w:r>
        <w:rPr>
          <w:rFonts w:hint="cs"/>
          <w:rtl/>
        </w:rPr>
        <w:t>),</w:t>
      </w:r>
      <w:r w:rsidRPr="00D75451">
        <w:rPr>
          <w:rtl/>
        </w:rPr>
        <w:t xml:space="preserve"> התשפ"</w:t>
      </w:r>
      <w:r>
        <w:rPr>
          <w:rFonts w:hint="cs"/>
          <w:rtl/>
        </w:rPr>
        <w:t>ה</w:t>
      </w:r>
      <w:r>
        <w:rPr>
          <w:rtl/>
        </w:rPr>
        <w:softHyphen/>
      </w:r>
      <w:r>
        <w:rPr>
          <w:rFonts w:hint="cs"/>
          <w:rtl/>
        </w:rPr>
        <w:t xml:space="preserve">–2025, </w:t>
      </w:r>
      <w:bookmarkStart w:id="40219" w:name="_ETM_Q104_339000"/>
      <w:bookmarkEnd w:id="40219"/>
      <w:r>
        <w:rPr>
          <w:rFonts w:hint="cs"/>
          <w:rtl/>
        </w:rPr>
        <w:t>ל</w:t>
      </w:r>
      <w:r w:rsidRPr="00D75451">
        <w:rPr>
          <w:rtl/>
        </w:rPr>
        <w:t xml:space="preserve">קריאה </w:t>
      </w:r>
      <w:r>
        <w:rPr>
          <w:rFonts w:hint="cs"/>
          <w:rtl/>
        </w:rPr>
        <w:t>ה</w:t>
      </w:r>
      <w:r w:rsidRPr="00D75451">
        <w:rPr>
          <w:rtl/>
        </w:rPr>
        <w:t>ראשונה</w:t>
      </w:r>
      <w:r>
        <w:rPr>
          <w:rFonts w:hint="cs"/>
          <w:rtl/>
        </w:rPr>
        <w:t>.</w:t>
      </w:r>
      <w:r w:rsidRPr="00D75451">
        <w:rPr>
          <w:rtl/>
        </w:rPr>
        <w:t xml:space="preserve"> אני מזמין את שר העבודה הרב יואב בן צור להציג את החוק</w:t>
      </w:r>
      <w:r>
        <w:rPr>
          <w:rFonts w:hint="cs"/>
          <w:rtl/>
        </w:rPr>
        <w:t xml:space="preserve">. עשר </w:t>
      </w:r>
      <w:r w:rsidRPr="00D75451">
        <w:rPr>
          <w:rtl/>
        </w:rPr>
        <w:t>דקות לרשותך</w:t>
      </w:r>
      <w:r>
        <w:rPr>
          <w:rFonts w:hint="cs"/>
          <w:rtl/>
        </w:rPr>
        <w:t>.</w:t>
      </w:r>
    </w:p>
    <w:p w:rsidR="0089322A" w:rsidRDefault="0089322A" w:rsidP="006A097C">
      <w:pPr>
        <w:rPr>
          <w:rtl/>
        </w:rPr>
      </w:pPr>
      <w:bookmarkStart w:id="40220" w:name="_ETM_Q104_348000"/>
      <w:bookmarkEnd w:id="40220"/>
    </w:p>
    <w:p w:rsidR="0089322A" w:rsidRDefault="0089322A" w:rsidP="006A097C">
      <w:pPr>
        <w:pStyle w:val="a4"/>
        <w:keepNext/>
        <w:rPr>
          <w:rtl/>
        </w:rPr>
      </w:pPr>
      <w:bookmarkStart w:id="40221" w:name="ET_speaker_6505_8"/>
      <w:r w:rsidRPr="00D127E7">
        <w:rPr>
          <w:rStyle w:val="TagStyle"/>
          <w:rtl/>
        </w:rPr>
        <w:t xml:space="preserve"> &lt;&lt; דובר &gt;&gt; </w:t>
      </w:r>
      <w:bookmarkStart w:id="40222" w:name="_Toc200974802"/>
      <w:r>
        <w:rPr>
          <w:rtl/>
        </w:rPr>
        <w:t>שר העבודה יואב בן צור:</w:t>
      </w:r>
      <w:bookmarkEnd w:id="40222"/>
      <w:r w:rsidRPr="00D127E7">
        <w:rPr>
          <w:rStyle w:val="TagStyle"/>
          <w:rtl/>
        </w:rPr>
        <w:t xml:space="preserve"> &lt;&lt; דובר &gt;&gt;</w:t>
      </w:r>
      <w:r>
        <w:rPr>
          <w:rtl/>
        </w:rPr>
        <w:t xml:space="preserve"> </w:t>
      </w:r>
      <w:bookmarkEnd w:id="40221"/>
    </w:p>
    <w:p w:rsidR="0089322A" w:rsidRDefault="0089322A" w:rsidP="00D23E4A">
      <w:pPr>
        <w:rPr>
          <w:rtl/>
        </w:rPr>
      </w:pPr>
    </w:p>
    <w:p w:rsidR="0089322A" w:rsidRDefault="0089322A" w:rsidP="006A097C">
      <w:pPr>
        <w:rPr>
          <w:rtl/>
        </w:rPr>
      </w:pPr>
      <w:r w:rsidRPr="00D75451">
        <w:rPr>
          <w:rtl/>
        </w:rPr>
        <w:t>כבוד היושב-ראש</w:t>
      </w:r>
      <w:r>
        <w:rPr>
          <w:rFonts w:hint="cs"/>
          <w:rtl/>
        </w:rPr>
        <w:t>,</w:t>
      </w:r>
      <w:r w:rsidRPr="00D75451">
        <w:rPr>
          <w:rtl/>
        </w:rPr>
        <w:t xml:space="preserve"> חבריי חברי הכנסת</w:t>
      </w:r>
      <w:r>
        <w:rPr>
          <w:rFonts w:hint="cs"/>
          <w:rtl/>
        </w:rPr>
        <w:t>,</w:t>
      </w:r>
      <w:r w:rsidRPr="00D75451">
        <w:rPr>
          <w:rtl/>
        </w:rPr>
        <w:t xml:space="preserve"> זה חוק מאוד חשוב</w:t>
      </w:r>
      <w:r>
        <w:rPr>
          <w:rFonts w:hint="cs"/>
          <w:rtl/>
        </w:rPr>
        <w:t>,</w:t>
      </w:r>
      <w:r w:rsidRPr="00D75451">
        <w:rPr>
          <w:rtl/>
        </w:rPr>
        <w:t xml:space="preserve"> חוק מאוד חשוב</w:t>
      </w:r>
      <w:r>
        <w:rPr>
          <w:rFonts w:hint="cs"/>
          <w:rtl/>
        </w:rPr>
        <w:t>,</w:t>
      </w:r>
      <w:r w:rsidRPr="00D75451">
        <w:rPr>
          <w:rtl/>
        </w:rPr>
        <w:t xml:space="preserve"> ותלוי בהסכמים קיבוציים</w:t>
      </w:r>
      <w:r>
        <w:rPr>
          <w:rFonts w:hint="cs"/>
          <w:rtl/>
        </w:rPr>
        <w:t>,</w:t>
      </w:r>
      <w:r w:rsidRPr="00D75451">
        <w:rPr>
          <w:rtl/>
        </w:rPr>
        <w:t xml:space="preserve"> שאנחנו נעבוד עם הארגונים ה</w:t>
      </w:r>
      <w:r>
        <w:rPr>
          <w:rFonts w:hint="cs"/>
          <w:rtl/>
        </w:rPr>
        <w:t>י</w:t>
      </w:r>
      <w:r w:rsidRPr="00D75451">
        <w:rPr>
          <w:rtl/>
        </w:rPr>
        <w:t>ציגים של העובדים</w:t>
      </w:r>
      <w:r>
        <w:rPr>
          <w:rFonts w:hint="cs"/>
          <w:rtl/>
        </w:rPr>
        <w:t>,</w:t>
      </w:r>
      <w:r w:rsidRPr="00D75451">
        <w:rPr>
          <w:rtl/>
        </w:rPr>
        <w:t xml:space="preserve"> ולכן אני קורא לכולם להצביע בעד החוק</w:t>
      </w:r>
      <w:r>
        <w:rPr>
          <w:rFonts w:hint="cs"/>
          <w:rtl/>
        </w:rPr>
        <w:t>.</w:t>
      </w:r>
    </w:p>
    <w:p w:rsidR="0089322A" w:rsidRDefault="0089322A" w:rsidP="006A097C">
      <w:pPr>
        <w:rPr>
          <w:rtl/>
        </w:rPr>
      </w:pPr>
    </w:p>
    <w:p w:rsidR="0089322A" w:rsidRDefault="0089322A" w:rsidP="006A097C">
      <w:pPr>
        <w:pStyle w:val="af6"/>
        <w:keepNext/>
        <w:rPr>
          <w:rtl/>
        </w:rPr>
      </w:pPr>
      <w:r w:rsidRPr="00D75451">
        <w:rPr>
          <w:rStyle w:val="TagStyle"/>
          <w:rtl/>
        </w:rPr>
        <w:t xml:space="preserve"> &lt;&lt; יור &gt;&gt; </w:t>
      </w:r>
      <w:r>
        <w:rPr>
          <w:rtl/>
        </w:rPr>
        <w:t>היו"ר ארז מלול:</w:t>
      </w:r>
      <w:r w:rsidRPr="00D75451">
        <w:rPr>
          <w:rStyle w:val="TagStyle"/>
          <w:rtl/>
        </w:rPr>
        <w:t xml:space="preserve"> &lt;&lt; יור &gt;&gt;</w:t>
      </w:r>
      <w:r>
        <w:rPr>
          <w:rtl/>
        </w:rPr>
        <w:t xml:space="preserve"> </w:t>
      </w:r>
    </w:p>
    <w:p w:rsidR="0089322A" w:rsidRDefault="0089322A" w:rsidP="00D23E4A">
      <w:pPr>
        <w:rPr>
          <w:rtl/>
        </w:rPr>
      </w:pPr>
    </w:p>
    <w:p w:rsidR="0089322A" w:rsidRDefault="0089322A" w:rsidP="006A097C">
      <w:pPr>
        <w:rPr>
          <w:rtl/>
        </w:rPr>
      </w:pPr>
      <w:bookmarkStart w:id="40223" w:name="_ETM_Q104_366000"/>
      <w:bookmarkStart w:id="40224" w:name="_ETM_Q104_365000"/>
      <w:bookmarkEnd w:id="40223"/>
      <w:bookmarkEnd w:id="40224"/>
      <w:r w:rsidRPr="00D75451">
        <w:rPr>
          <w:rtl/>
        </w:rPr>
        <w:t>תודה רבה</w:t>
      </w:r>
      <w:r>
        <w:rPr>
          <w:rFonts w:hint="cs"/>
          <w:rtl/>
        </w:rPr>
        <w:t>.</w:t>
      </w:r>
      <w:r w:rsidRPr="00D75451">
        <w:rPr>
          <w:rtl/>
        </w:rPr>
        <w:t xml:space="preserve"> נעבור לדיון האישי</w:t>
      </w:r>
      <w:r>
        <w:rPr>
          <w:rFonts w:hint="cs"/>
          <w:rtl/>
        </w:rPr>
        <w:t>.</w:t>
      </w:r>
      <w:r w:rsidRPr="00D75451">
        <w:rPr>
          <w:rtl/>
        </w:rPr>
        <w:t xml:space="preserve"> חברת הכנסת מירב בן ארי</w:t>
      </w:r>
      <w:r>
        <w:rPr>
          <w:rFonts w:hint="cs"/>
          <w:rtl/>
        </w:rPr>
        <w:t>,</w:t>
      </w:r>
      <w:r w:rsidRPr="00D75451">
        <w:rPr>
          <w:rtl/>
        </w:rPr>
        <w:t xml:space="preserve"> בבקשה</w:t>
      </w:r>
      <w:r>
        <w:rPr>
          <w:rFonts w:hint="cs"/>
          <w:rtl/>
        </w:rPr>
        <w:t>, שלוש</w:t>
      </w:r>
      <w:r w:rsidRPr="00D75451">
        <w:rPr>
          <w:rtl/>
        </w:rPr>
        <w:t xml:space="preserve"> דקות לרשותך</w:t>
      </w:r>
      <w:r>
        <w:rPr>
          <w:rFonts w:hint="cs"/>
          <w:rtl/>
        </w:rPr>
        <w:t>.</w:t>
      </w:r>
    </w:p>
    <w:p w:rsidR="0089322A" w:rsidRDefault="0089322A" w:rsidP="006A097C">
      <w:pPr>
        <w:rPr>
          <w:rtl/>
        </w:rPr>
      </w:pPr>
      <w:bookmarkStart w:id="40225" w:name="_ETM_Q104_383000"/>
      <w:bookmarkEnd w:id="40225"/>
    </w:p>
    <w:p w:rsidR="0089322A" w:rsidRDefault="0089322A" w:rsidP="006A097C">
      <w:pPr>
        <w:pStyle w:val="a4"/>
        <w:keepNext/>
        <w:rPr>
          <w:rtl/>
        </w:rPr>
      </w:pPr>
      <w:bookmarkStart w:id="40226" w:name="ET_speaker_5300_10"/>
      <w:r w:rsidRPr="00D127E7">
        <w:rPr>
          <w:rStyle w:val="TagStyle"/>
          <w:rtl/>
        </w:rPr>
        <w:t xml:space="preserve"> &lt;&lt; דובר &gt;&gt; </w:t>
      </w:r>
      <w:bookmarkStart w:id="40227" w:name="_Toc200974803"/>
      <w:r>
        <w:rPr>
          <w:rtl/>
        </w:rPr>
        <w:t>מירב בן ארי (יש עתיד):</w:t>
      </w:r>
      <w:bookmarkEnd w:id="40227"/>
      <w:r w:rsidRPr="00D127E7">
        <w:rPr>
          <w:rStyle w:val="TagStyle"/>
          <w:rtl/>
        </w:rPr>
        <w:t xml:space="preserve"> &lt;&lt; דובר &gt;&gt;</w:t>
      </w:r>
      <w:r>
        <w:rPr>
          <w:rtl/>
        </w:rPr>
        <w:t xml:space="preserve"> </w:t>
      </w:r>
      <w:bookmarkEnd w:id="40226"/>
    </w:p>
    <w:p w:rsidR="0089322A" w:rsidRDefault="0089322A" w:rsidP="00D23E4A">
      <w:pPr>
        <w:rPr>
          <w:rtl/>
        </w:rPr>
      </w:pPr>
    </w:p>
    <w:p w:rsidR="0089322A" w:rsidRDefault="0089322A" w:rsidP="006A097C">
      <w:pPr>
        <w:rPr>
          <w:rtl/>
        </w:rPr>
      </w:pPr>
      <w:r>
        <w:rPr>
          <w:rFonts w:hint="cs"/>
          <w:rtl/>
        </w:rPr>
        <w:t xml:space="preserve">תודה, אדוני היושב בראש. </w:t>
      </w:r>
      <w:r w:rsidRPr="00D75451">
        <w:rPr>
          <w:rtl/>
        </w:rPr>
        <w:t>כנסת נכבדה</w:t>
      </w:r>
      <w:r>
        <w:rPr>
          <w:rFonts w:hint="cs"/>
          <w:rtl/>
        </w:rPr>
        <w:t>,</w:t>
      </w:r>
      <w:r w:rsidRPr="00D75451">
        <w:rPr>
          <w:rtl/>
        </w:rPr>
        <w:t xml:space="preserve"> מה שהיה היום בכנסת הזאת זה בושה וחרפה</w:t>
      </w:r>
      <w:r>
        <w:rPr>
          <w:rFonts w:hint="cs"/>
          <w:rtl/>
        </w:rPr>
        <w:t>.</w:t>
      </w:r>
      <w:r w:rsidRPr="00D75451">
        <w:rPr>
          <w:rtl/>
        </w:rPr>
        <w:t xml:space="preserve"> בושה וחרפה</w:t>
      </w:r>
      <w:r>
        <w:rPr>
          <w:rFonts w:hint="cs"/>
          <w:rtl/>
        </w:rPr>
        <w:t>.</w:t>
      </w:r>
      <w:r w:rsidRPr="00D75451">
        <w:rPr>
          <w:rtl/>
        </w:rPr>
        <w:t xml:space="preserve"> </w:t>
      </w:r>
      <w:r>
        <w:rPr>
          <w:rFonts w:hint="cs"/>
          <w:rtl/>
        </w:rPr>
        <w:t xml:space="preserve">עזבו, אני עשר שנים, </w:t>
      </w:r>
      <w:r w:rsidRPr="00D75451">
        <w:rPr>
          <w:rtl/>
        </w:rPr>
        <w:t xml:space="preserve">יש כאן אנשים 20 שנה </w:t>
      </w:r>
      <w:r>
        <w:rPr>
          <w:rFonts w:hint="cs"/>
          <w:rtl/>
        </w:rPr>
        <w:t xml:space="preserve">– </w:t>
      </w:r>
      <w:r w:rsidRPr="00D75451">
        <w:rPr>
          <w:rtl/>
        </w:rPr>
        <w:t>לא היה דבר כזה</w:t>
      </w:r>
      <w:r>
        <w:rPr>
          <w:rFonts w:hint="cs"/>
          <w:rtl/>
        </w:rPr>
        <w:t>.</w:t>
      </w:r>
      <w:r w:rsidRPr="00D75451">
        <w:rPr>
          <w:rtl/>
        </w:rPr>
        <w:t xml:space="preserve"> משכתם </w:t>
      </w:r>
      <w:r>
        <w:rPr>
          <w:rFonts w:hint="cs"/>
          <w:rtl/>
        </w:rPr>
        <w:t xml:space="preserve">ומשכתם </w:t>
      </w:r>
      <w:bookmarkStart w:id="40228" w:name="_ETM_Q104_406000"/>
      <w:bookmarkEnd w:id="40228"/>
      <w:r w:rsidRPr="00D75451">
        <w:rPr>
          <w:rtl/>
        </w:rPr>
        <w:t xml:space="preserve">את מדינת ישראל </w:t>
      </w:r>
      <w:r>
        <w:rPr>
          <w:rFonts w:hint="cs"/>
          <w:rtl/>
        </w:rPr>
        <w:t xml:space="preserve">עד השעות הקטנות, </w:t>
      </w:r>
      <w:r w:rsidRPr="00D75451">
        <w:rPr>
          <w:rtl/>
        </w:rPr>
        <w:t xml:space="preserve">ובסוף מה </w:t>
      </w:r>
      <w:r>
        <w:rPr>
          <w:rFonts w:hint="cs"/>
          <w:rtl/>
        </w:rPr>
        <w:t>יצא? מה יצא?</w:t>
      </w:r>
    </w:p>
    <w:p w:rsidR="0089322A" w:rsidRDefault="0089322A" w:rsidP="006A097C">
      <w:pPr>
        <w:rPr>
          <w:rtl/>
        </w:rPr>
      </w:pPr>
      <w:bookmarkStart w:id="40229" w:name="_ETM_Q104_409000"/>
      <w:bookmarkEnd w:id="40229"/>
    </w:p>
    <w:p w:rsidR="0089322A" w:rsidRDefault="0089322A" w:rsidP="006A097C">
      <w:pPr>
        <w:pStyle w:val="af5"/>
        <w:keepNext/>
        <w:rPr>
          <w:rtl/>
        </w:rPr>
      </w:pPr>
      <w:bookmarkStart w:id="40230" w:name="ET_interruption_5786_44"/>
      <w:r w:rsidRPr="00D75451">
        <w:rPr>
          <w:rStyle w:val="TagStyle"/>
          <w:rtl/>
        </w:rPr>
        <w:t xml:space="preserve"> &lt;&lt; קריאה &gt;&gt; </w:t>
      </w:r>
      <w:r>
        <w:rPr>
          <w:rtl/>
        </w:rPr>
        <w:t>אופיר כץ (הליכוד):</w:t>
      </w:r>
      <w:r w:rsidRPr="00D75451">
        <w:rPr>
          <w:rStyle w:val="TagStyle"/>
          <w:rtl/>
        </w:rPr>
        <w:t xml:space="preserve"> &lt;&lt; קריאה &gt;&gt;</w:t>
      </w:r>
      <w:r>
        <w:rPr>
          <w:rtl/>
        </w:rPr>
        <w:t xml:space="preserve"> </w:t>
      </w:r>
      <w:bookmarkEnd w:id="40230"/>
    </w:p>
    <w:p w:rsidR="0089322A" w:rsidRDefault="0089322A" w:rsidP="00D23E4A">
      <w:pPr>
        <w:rPr>
          <w:rtl/>
        </w:rPr>
      </w:pPr>
    </w:p>
    <w:p w:rsidR="0089322A" w:rsidRPr="00D75451" w:rsidRDefault="0089322A" w:rsidP="006A097C">
      <w:pPr>
        <w:rPr>
          <w:rtl/>
        </w:rPr>
      </w:pPr>
      <w:r>
        <w:rPr>
          <w:rFonts w:hint="cs"/>
          <w:rtl/>
        </w:rPr>
        <w:t>ניצחון.</w:t>
      </w:r>
    </w:p>
    <w:p w:rsidR="0089322A" w:rsidRDefault="0089322A" w:rsidP="006A097C">
      <w:pPr>
        <w:rPr>
          <w:rtl/>
        </w:rPr>
      </w:pPr>
    </w:p>
    <w:p w:rsidR="0089322A" w:rsidRDefault="0089322A" w:rsidP="006A097C">
      <w:pPr>
        <w:pStyle w:val="a4"/>
        <w:keepNext/>
        <w:rPr>
          <w:rtl/>
        </w:rPr>
      </w:pPr>
      <w:bookmarkStart w:id="40231" w:name="ET_speaker_6345_11"/>
      <w:r w:rsidRPr="00601D26">
        <w:rPr>
          <w:rStyle w:val="TagStyle"/>
          <w:rtl/>
        </w:rPr>
        <w:t xml:space="preserve"> &lt;&lt; דובר &gt;&gt; </w:t>
      </w:r>
      <w:bookmarkStart w:id="40232" w:name="_Toc200974804"/>
      <w:r>
        <w:rPr>
          <w:rtl/>
        </w:rPr>
        <w:t>טלי גוטליב (הליכוד):</w:t>
      </w:r>
      <w:bookmarkEnd w:id="40232"/>
      <w:r w:rsidRPr="00601D26">
        <w:rPr>
          <w:rStyle w:val="TagStyle"/>
          <w:rtl/>
        </w:rPr>
        <w:t xml:space="preserve"> &lt;&lt; דובר &gt;&gt;</w:t>
      </w:r>
      <w:r>
        <w:rPr>
          <w:rtl/>
        </w:rPr>
        <w:t xml:space="preserve"> </w:t>
      </w:r>
      <w:bookmarkEnd w:id="40231"/>
    </w:p>
    <w:p w:rsidR="0089322A" w:rsidRDefault="0089322A" w:rsidP="00D23E4A">
      <w:pPr>
        <w:rPr>
          <w:rtl/>
        </w:rPr>
      </w:pPr>
    </w:p>
    <w:p w:rsidR="0089322A" w:rsidRDefault="0089322A" w:rsidP="006A097C">
      <w:pPr>
        <w:rPr>
          <w:rtl/>
        </w:rPr>
      </w:pPr>
      <w:r>
        <w:rPr>
          <w:rFonts w:hint="cs"/>
          <w:rtl/>
        </w:rPr>
        <w:t>ניצחון. ניצחון.</w:t>
      </w:r>
    </w:p>
    <w:p w:rsidR="0089322A" w:rsidRDefault="0089322A" w:rsidP="006A097C">
      <w:pPr>
        <w:rPr>
          <w:rtl/>
        </w:rPr>
      </w:pPr>
      <w:bookmarkStart w:id="40233" w:name="_ETM_Q104_410000"/>
      <w:bookmarkEnd w:id="40233"/>
    </w:p>
    <w:p w:rsidR="0089322A" w:rsidRDefault="0089322A" w:rsidP="006A097C">
      <w:pPr>
        <w:pStyle w:val="-"/>
        <w:keepNext/>
        <w:rPr>
          <w:rtl/>
        </w:rPr>
      </w:pPr>
      <w:bookmarkStart w:id="40234" w:name="ET_speakercontinue_5300_46"/>
      <w:r w:rsidRPr="00D75451">
        <w:rPr>
          <w:rStyle w:val="TagStyle"/>
          <w:rtl/>
        </w:rPr>
        <w:t xml:space="preserve"> &lt;&lt; דובר_המשך &gt;&gt; </w:t>
      </w:r>
      <w:r>
        <w:rPr>
          <w:rtl/>
        </w:rPr>
        <w:t>מירב בן ארי (יש עתיד):</w:t>
      </w:r>
      <w:r w:rsidRPr="00D75451">
        <w:rPr>
          <w:rStyle w:val="TagStyle"/>
          <w:rtl/>
        </w:rPr>
        <w:t xml:space="preserve"> &lt;&lt; דובר_המשך &gt;&gt;</w:t>
      </w:r>
      <w:r>
        <w:rPr>
          <w:rStyle w:val="TagStyle"/>
          <w:rtl/>
        </w:rPr>
        <w:t xml:space="preserve"> </w:t>
      </w:r>
      <w:bookmarkEnd w:id="40234"/>
    </w:p>
    <w:p w:rsidR="0089322A" w:rsidRDefault="0089322A" w:rsidP="00D23E4A">
      <w:pPr>
        <w:rPr>
          <w:rtl/>
        </w:rPr>
      </w:pPr>
    </w:p>
    <w:p w:rsidR="0089322A" w:rsidRDefault="0089322A" w:rsidP="006A097C">
      <w:pPr>
        <w:rPr>
          <w:rtl/>
        </w:rPr>
      </w:pPr>
      <w:r>
        <w:rPr>
          <w:rFonts w:hint="cs"/>
          <w:rtl/>
        </w:rPr>
        <w:t xml:space="preserve">כלום לא יצא. </w:t>
      </w:r>
      <w:bookmarkStart w:id="40235" w:name="_ETM_Q104_412000"/>
      <w:bookmarkEnd w:id="40235"/>
      <w:r>
        <w:rPr>
          <w:rFonts w:hint="cs"/>
          <w:rtl/>
        </w:rPr>
        <w:t xml:space="preserve">לא קיבלת כלום. צחקו לך בפרצוף. </w:t>
      </w:r>
      <w:proofErr w:type="spellStart"/>
      <w:r>
        <w:rPr>
          <w:rFonts w:hint="cs"/>
          <w:rtl/>
        </w:rPr>
        <w:t>הדחיין</w:t>
      </w:r>
      <w:proofErr w:type="spellEnd"/>
      <w:r>
        <w:rPr>
          <w:rFonts w:hint="cs"/>
          <w:rtl/>
        </w:rPr>
        <w:t xml:space="preserve"> והבכיין הזה </w:t>
      </w:r>
      <w:bookmarkStart w:id="40236" w:name="_ETM_Q104_420000"/>
      <w:bookmarkEnd w:id="40236"/>
      <w:r>
        <w:rPr>
          <w:rFonts w:hint="cs"/>
          <w:rtl/>
        </w:rPr>
        <w:t>מרח אותך, מרח אותו,</w:t>
      </w:r>
      <w:r w:rsidRPr="00D75451">
        <w:rPr>
          <w:rFonts w:hint="cs"/>
          <w:rtl/>
        </w:rPr>
        <w:t xml:space="preserve"> </w:t>
      </w:r>
      <w:r>
        <w:rPr>
          <w:rFonts w:hint="cs"/>
          <w:rtl/>
        </w:rPr>
        <w:t>ועכשיו הרב מחכה שבוע.</w:t>
      </w:r>
    </w:p>
    <w:p w:rsidR="0089322A" w:rsidRDefault="0089322A" w:rsidP="006A097C">
      <w:pPr>
        <w:rPr>
          <w:b/>
          <w:bCs/>
          <w:u w:val="single"/>
          <w:rtl/>
          <w:lang w:eastAsia="he-IL"/>
        </w:rPr>
      </w:pPr>
      <w:bookmarkStart w:id="40237" w:name="_ETM_Q104_416000"/>
      <w:bookmarkEnd w:id="40237"/>
    </w:p>
    <w:p w:rsidR="0089322A" w:rsidRDefault="0089322A" w:rsidP="006A097C">
      <w:pPr>
        <w:pStyle w:val="af5"/>
        <w:keepNext/>
        <w:rPr>
          <w:rtl/>
        </w:rPr>
      </w:pPr>
      <w:bookmarkStart w:id="40238" w:name="ET_interruption_6360_49"/>
      <w:r w:rsidRPr="00824883">
        <w:rPr>
          <w:rStyle w:val="TagStyle"/>
          <w:rtl/>
        </w:rPr>
        <w:t xml:space="preserve"> &lt;&lt; קריאה &gt;&gt; </w:t>
      </w:r>
      <w:r>
        <w:rPr>
          <w:rtl/>
        </w:rPr>
        <w:t>אליהו רביבו (הליכוד):</w:t>
      </w:r>
      <w:r w:rsidRPr="00824883">
        <w:rPr>
          <w:rStyle w:val="TagStyle"/>
          <w:rtl/>
        </w:rPr>
        <w:t xml:space="preserve"> &lt;&lt; קריאה &gt;&gt;</w:t>
      </w:r>
      <w:r>
        <w:rPr>
          <w:rtl/>
        </w:rPr>
        <w:t xml:space="preserve"> </w:t>
      </w:r>
      <w:bookmarkEnd w:id="40238"/>
    </w:p>
    <w:p w:rsidR="0089322A" w:rsidRDefault="0089322A" w:rsidP="00D23E4A">
      <w:pPr>
        <w:rPr>
          <w:rtl/>
        </w:rPr>
      </w:pPr>
    </w:p>
    <w:p w:rsidR="0089322A" w:rsidRDefault="0089322A" w:rsidP="006A097C">
      <w:pPr>
        <w:rPr>
          <w:rtl/>
        </w:rPr>
      </w:pPr>
      <w:r>
        <w:rPr>
          <w:rFonts w:hint="cs"/>
          <w:rtl/>
        </w:rPr>
        <w:t>זכינו להביא ראש מדינה. זכינו להפיל חוק רע שלכם.</w:t>
      </w:r>
    </w:p>
    <w:p w:rsidR="0089322A" w:rsidRDefault="0089322A" w:rsidP="006A097C">
      <w:pPr>
        <w:rPr>
          <w:rtl/>
        </w:rPr>
      </w:pPr>
      <w:bookmarkStart w:id="40239" w:name="_ETM_Q104_430000"/>
      <w:bookmarkEnd w:id="40239"/>
    </w:p>
    <w:p w:rsidR="0089322A" w:rsidRDefault="0089322A" w:rsidP="006A097C">
      <w:pPr>
        <w:pStyle w:val="af6"/>
        <w:keepNext/>
        <w:rPr>
          <w:rtl/>
        </w:rPr>
      </w:pPr>
      <w:bookmarkStart w:id="40240" w:name="ET_yor_6595_49"/>
      <w:r w:rsidRPr="00D75451">
        <w:rPr>
          <w:rStyle w:val="TagStyle"/>
          <w:rtl/>
        </w:rPr>
        <w:t xml:space="preserve"> &lt;&lt; יור &gt;&gt; </w:t>
      </w:r>
      <w:r>
        <w:rPr>
          <w:rtl/>
        </w:rPr>
        <w:t>היו"ר ארז מלול:</w:t>
      </w:r>
      <w:r w:rsidRPr="00D75451">
        <w:rPr>
          <w:rStyle w:val="TagStyle"/>
          <w:rtl/>
        </w:rPr>
        <w:t xml:space="preserve"> &lt;&lt; יור &gt;&gt;</w:t>
      </w:r>
      <w:r>
        <w:rPr>
          <w:rtl/>
        </w:rPr>
        <w:t xml:space="preserve"> </w:t>
      </w:r>
      <w:bookmarkEnd w:id="40240"/>
    </w:p>
    <w:p w:rsidR="0089322A" w:rsidRDefault="0089322A" w:rsidP="00D23E4A">
      <w:pPr>
        <w:rPr>
          <w:rtl/>
        </w:rPr>
      </w:pPr>
    </w:p>
    <w:p w:rsidR="0089322A" w:rsidRPr="00D75451" w:rsidRDefault="0089322A" w:rsidP="006A097C">
      <w:pPr>
        <w:rPr>
          <w:rtl/>
        </w:rPr>
      </w:pPr>
      <w:bookmarkStart w:id="40241" w:name="_ETM_Q104_431000"/>
      <w:bookmarkEnd w:id="40241"/>
      <w:r>
        <w:rPr>
          <w:rFonts w:hint="cs"/>
          <w:rtl/>
        </w:rPr>
        <w:t>לא להפריע.</w:t>
      </w:r>
    </w:p>
    <w:p w:rsidR="0089322A" w:rsidRDefault="0089322A" w:rsidP="006A097C">
      <w:pPr>
        <w:rPr>
          <w:rtl/>
        </w:rPr>
      </w:pPr>
    </w:p>
    <w:p w:rsidR="0089322A" w:rsidRDefault="0089322A" w:rsidP="006A097C">
      <w:pPr>
        <w:pStyle w:val="-"/>
        <w:keepNext/>
        <w:rPr>
          <w:rtl/>
        </w:rPr>
      </w:pPr>
      <w:bookmarkStart w:id="40242" w:name="ET_speakercontinue_5300_48"/>
      <w:r w:rsidRPr="00D75451">
        <w:rPr>
          <w:rStyle w:val="TagStyle"/>
          <w:rtl/>
        </w:rPr>
        <w:t xml:space="preserve"> &lt;&lt; דובר_המשך &gt;&gt; </w:t>
      </w:r>
      <w:r>
        <w:rPr>
          <w:rtl/>
        </w:rPr>
        <w:t>מירב בן ארי (יש עתיד):</w:t>
      </w:r>
      <w:r w:rsidRPr="00D75451">
        <w:rPr>
          <w:rStyle w:val="TagStyle"/>
          <w:rtl/>
        </w:rPr>
        <w:t xml:space="preserve"> &lt;&lt; דובר_המשך &gt;&gt;</w:t>
      </w:r>
      <w:r>
        <w:rPr>
          <w:rtl/>
        </w:rPr>
        <w:t xml:space="preserve"> </w:t>
      </w:r>
      <w:bookmarkEnd w:id="40242"/>
    </w:p>
    <w:p w:rsidR="0089322A" w:rsidRDefault="0089322A" w:rsidP="00D23E4A">
      <w:pPr>
        <w:rPr>
          <w:rtl/>
        </w:rPr>
      </w:pPr>
    </w:p>
    <w:p w:rsidR="0089322A" w:rsidRDefault="0089322A" w:rsidP="006A097C">
      <w:pPr>
        <w:rPr>
          <w:rtl/>
        </w:rPr>
      </w:pPr>
      <w:bookmarkStart w:id="40243" w:name="_ETM_Q104_425000"/>
      <w:bookmarkEnd w:id="40243"/>
      <w:r>
        <w:rPr>
          <w:rFonts w:hint="cs"/>
          <w:rtl/>
        </w:rPr>
        <w:t xml:space="preserve">אבל עזוב אותך, גפני. עזוב </w:t>
      </w:r>
      <w:bookmarkStart w:id="40244" w:name="_ETM_Q104_434000"/>
      <w:bookmarkEnd w:id="40244"/>
      <w:r>
        <w:rPr>
          <w:rFonts w:hint="cs"/>
          <w:rtl/>
        </w:rPr>
        <w:t xml:space="preserve">אותך. ירקתם בפרצוף של אנשי המילואים. ירקתם להם בפרצוף. </w:t>
      </w:r>
      <w:bookmarkStart w:id="40245" w:name="_ETM_Q104_437000"/>
      <w:bookmarkEnd w:id="40245"/>
      <w:r>
        <w:rPr>
          <w:rFonts w:hint="cs"/>
          <w:rtl/>
        </w:rPr>
        <w:t xml:space="preserve">לא </w:t>
      </w:r>
      <w:bookmarkStart w:id="40246" w:name="_ETM_Q104_440000"/>
      <w:bookmarkEnd w:id="40246"/>
      <w:r>
        <w:rPr>
          <w:rFonts w:hint="cs"/>
          <w:rtl/>
        </w:rPr>
        <w:t>הבאתם להם כלום, שום דבר.</w:t>
      </w:r>
      <w:r w:rsidRPr="00824883">
        <w:rPr>
          <w:rFonts w:hint="cs"/>
          <w:rtl/>
        </w:rPr>
        <w:t xml:space="preserve"> </w:t>
      </w:r>
      <w:r>
        <w:rPr>
          <w:rFonts w:hint="cs"/>
          <w:rtl/>
        </w:rPr>
        <w:t xml:space="preserve">עמדתי פה, ויש כאן אנשים שהם חברים </w:t>
      </w:r>
      <w:bookmarkStart w:id="40247" w:name="_ETM_Q104_445000"/>
      <w:bookmarkEnd w:id="40247"/>
      <w:r>
        <w:rPr>
          <w:rFonts w:hint="cs"/>
          <w:rtl/>
        </w:rPr>
        <w:t>שלי.</w:t>
      </w:r>
    </w:p>
    <w:p w:rsidR="0089322A" w:rsidRDefault="0089322A" w:rsidP="006A097C">
      <w:pPr>
        <w:rPr>
          <w:rtl/>
        </w:rPr>
      </w:pPr>
    </w:p>
    <w:p w:rsidR="0089322A" w:rsidRDefault="0089322A" w:rsidP="006A097C">
      <w:pPr>
        <w:pStyle w:val="af5"/>
        <w:keepNext/>
        <w:rPr>
          <w:rtl/>
        </w:rPr>
      </w:pPr>
      <w:bookmarkStart w:id="40248" w:name="ET_interruption_6360_50"/>
      <w:r w:rsidRPr="00D75451">
        <w:rPr>
          <w:rStyle w:val="TagStyle"/>
          <w:rtl/>
        </w:rPr>
        <w:t xml:space="preserve"> &lt;&lt; קריאה &gt;&gt; </w:t>
      </w:r>
      <w:r>
        <w:rPr>
          <w:rtl/>
        </w:rPr>
        <w:t>אליהו רביבו (הליכוד):</w:t>
      </w:r>
      <w:r w:rsidRPr="00D75451">
        <w:rPr>
          <w:rStyle w:val="TagStyle"/>
          <w:rtl/>
        </w:rPr>
        <w:t xml:space="preserve"> &lt;&lt; קריאה &gt;&gt;</w:t>
      </w:r>
      <w:r>
        <w:rPr>
          <w:rtl/>
        </w:rPr>
        <w:t xml:space="preserve"> </w:t>
      </w:r>
      <w:bookmarkEnd w:id="40248"/>
    </w:p>
    <w:p w:rsidR="0089322A" w:rsidRDefault="0089322A" w:rsidP="00D23E4A">
      <w:pPr>
        <w:rPr>
          <w:rtl/>
        </w:rPr>
      </w:pPr>
    </w:p>
    <w:p w:rsidR="0089322A" w:rsidRDefault="0089322A" w:rsidP="006A097C">
      <w:pPr>
        <w:rPr>
          <w:rtl/>
        </w:rPr>
      </w:pPr>
      <w:r>
        <w:rPr>
          <w:rFonts w:hint="cs"/>
          <w:rtl/>
        </w:rPr>
        <w:t xml:space="preserve">את לא מכירה את החוק. יש </w:t>
      </w:r>
      <w:bookmarkStart w:id="40249" w:name="_ETM_Q104_442000"/>
      <w:bookmarkEnd w:id="40249"/>
      <w:r>
        <w:rPr>
          <w:rFonts w:hint="cs"/>
          <w:rtl/>
        </w:rPr>
        <w:t>סנקציות. מייצרים תקדים עם החרדים.</w:t>
      </w:r>
    </w:p>
    <w:p w:rsidR="0089322A" w:rsidRDefault="0089322A" w:rsidP="006A097C">
      <w:pPr>
        <w:rPr>
          <w:rtl/>
        </w:rPr>
      </w:pPr>
    </w:p>
    <w:p w:rsidR="0089322A" w:rsidRDefault="0089322A" w:rsidP="006A097C">
      <w:pPr>
        <w:pStyle w:val="-"/>
        <w:keepNext/>
        <w:rPr>
          <w:rtl/>
        </w:rPr>
      </w:pPr>
      <w:bookmarkStart w:id="40250" w:name="ET_speakercontinue_5300_51"/>
      <w:r w:rsidRPr="00740217">
        <w:rPr>
          <w:rStyle w:val="TagStyle"/>
          <w:rtl/>
        </w:rPr>
        <w:t xml:space="preserve"> &lt;&lt; דובר_המשך &gt;&gt; </w:t>
      </w:r>
      <w:r>
        <w:rPr>
          <w:rtl/>
        </w:rPr>
        <w:t>מירב בן ארי (יש עתיד):</w:t>
      </w:r>
      <w:r w:rsidRPr="00740217">
        <w:rPr>
          <w:rStyle w:val="TagStyle"/>
          <w:rtl/>
        </w:rPr>
        <w:t xml:space="preserve"> &lt;&lt; דובר_המשך &gt;&gt;</w:t>
      </w:r>
      <w:r>
        <w:rPr>
          <w:rtl/>
        </w:rPr>
        <w:t xml:space="preserve"> </w:t>
      </w:r>
      <w:bookmarkEnd w:id="40250"/>
    </w:p>
    <w:p w:rsidR="0089322A" w:rsidRDefault="0089322A" w:rsidP="00D23E4A">
      <w:pPr>
        <w:rPr>
          <w:rtl/>
        </w:rPr>
      </w:pPr>
    </w:p>
    <w:p w:rsidR="0089322A" w:rsidRDefault="0089322A" w:rsidP="006A097C">
      <w:pPr>
        <w:rPr>
          <w:rtl/>
        </w:rPr>
      </w:pPr>
      <w:bookmarkStart w:id="40251" w:name="_ETM_Q104_443000"/>
      <w:bookmarkEnd w:id="40251"/>
      <w:r>
        <w:rPr>
          <w:rFonts w:hint="cs"/>
          <w:rtl/>
        </w:rPr>
        <w:t>גם אתה, תשב בשקט כבר. התביישתי, התביישתי בשבילך.</w:t>
      </w:r>
    </w:p>
    <w:p w:rsidR="0089322A" w:rsidRDefault="0089322A" w:rsidP="006A097C">
      <w:pPr>
        <w:rPr>
          <w:rtl/>
        </w:rPr>
      </w:pPr>
      <w:bookmarkStart w:id="40252" w:name="_ETM_Q104_453000"/>
      <w:bookmarkEnd w:id="40252"/>
    </w:p>
    <w:p w:rsidR="0089322A" w:rsidRDefault="0089322A" w:rsidP="006A097C">
      <w:pPr>
        <w:pStyle w:val="af5"/>
        <w:keepNext/>
        <w:rPr>
          <w:rtl/>
        </w:rPr>
      </w:pPr>
      <w:r w:rsidRPr="00740217">
        <w:rPr>
          <w:rStyle w:val="TagStyle"/>
          <w:rtl/>
        </w:rPr>
        <w:t xml:space="preserve"> &lt;&lt; קריאה &gt;&gt; </w:t>
      </w:r>
      <w:r>
        <w:rPr>
          <w:rtl/>
        </w:rPr>
        <w:t>טלי גוטליב (הליכוד):</w:t>
      </w:r>
      <w:r w:rsidRPr="00740217">
        <w:rPr>
          <w:rStyle w:val="TagStyle"/>
          <w:rtl/>
        </w:rPr>
        <w:t xml:space="preserve"> &lt;&lt; קריאה &gt;&gt;</w:t>
      </w:r>
      <w:r>
        <w:rPr>
          <w:rtl/>
        </w:rPr>
        <w:t xml:space="preserve"> </w:t>
      </w:r>
    </w:p>
    <w:p w:rsidR="0089322A" w:rsidRDefault="0089322A" w:rsidP="00D23E4A">
      <w:pPr>
        <w:rPr>
          <w:rtl/>
        </w:rPr>
      </w:pPr>
    </w:p>
    <w:p w:rsidR="0089322A" w:rsidRDefault="0089322A" w:rsidP="006A097C">
      <w:pPr>
        <w:rPr>
          <w:rtl/>
        </w:rPr>
      </w:pPr>
      <w:bookmarkStart w:id="40253" w:name="_ETM_Q104_454000"/>
      <w:bookmarkStart w:id="40254" w:name="_ETM_Q104_455000"/>
      <w:bookmarkEnd w:id="40253"/>
      <w:bookmarkEnd w:id="40254"/>
      <w:r>
        <w:rPr>
          <w:rFonts w:hint="cs"/>
          <w:rtl/>
        </w:rPr>
        <w:t xml:space="preserve">בגלל סגנון הדיבור שלך גם אל </w:t>
      </w:r>
      <w:bookmarkStart w:id="40255" w:name="_ETM_Q104_456000"/>
      <w:bookmarkEnd w:id="40255"/>
      <w:r>
        <w:rPr>
          <w:rFonts w:hint="cs"/>
          <w:rtl/>
        </w:rPr>
        <w:t>תפני אליי, ברברית ורעה.</w:t>
      </w:r>
    </w:p>
    <w:p w:rsidR="0089322A" w:rsidRDefault="0089322A" w:rsidP="006A097C">
      <w:pPr>
        <w:rPr>
          <w:rtl/>
        </w:rPr>
      </w:pPr>
    </w:p>
    <w:p w:rsidR="0089322A" w:rsidRDefault="0089322A" w:rsidP="006A097C">
      <w:pPr>
        <w:pStyle w:val="-"/>
        <w:keepNext/>
        <w:rPr>
          <w:rtl/>
        </w:rPr>
      </w:pPr>
      <w:bookmarkStart w:id="40256" w:name="ET_speakercontinue_5300_53"/>
      <w:r w:rsidRPr="00740217">
        <w:rPr>
          <w:rStyle w:val="TagStyle"/>
          <w:rtl/>
        </w:rPr>
        <w:t xml:space="preserve"> &lt;&lt; דובר_המשך &gt;&gt; </w:t>
      </w:r>
      <w:r>
        <w:rPr>
          <w:rtl/>
        </w:rPr>
        <w:t>מירב בן ארי (יש עתיד):</w:t>
      </w:r>
      <w:r w:rsidRPr="00740217">
        <w:rPr>
          <w:rStyle w:val="TagStyle"/>
          <w:rtl/>
        </w:rPr>
        <w:t xml:space="preserve"> &lt;&lt; דובר_המשך &gt;&gt;</w:t>
      </w:r>
      <w:r>
        <w:rPr>
          <w:rtl/>
        </w:rPr>
        <w:t xml:space="preserve"> </w:t>
      </w:r>
      <w:bookmarkEnd w:id="40256"/>
    </w:p>
    <w:p w:rsidR="0089322A" w:rsidRDefault="0089322A" w:rsidP="00D23E4A">
      <w:pPr>
        <w:rPr>
          <w:rtl/>
        </w:rPr>
      </w:pPr>
    </w:p>
    <w:p w:rsidR="0089322A" w:rsidRDefault="0089322A" w:rsidP="006A097C">
      <w:pPr>
        <w:rPr>
          <w:rtl/>
        </w:rPr>
      </w:pPr>
      <w:bookmarkStart w:id="40257" w:name="_ETM_Q104_452000"/>
      <w:bookmarkEnd w:id="40257"/>
      <w:r>
        <w:rPr>
          <w:rFonts w:hint="cs"/>
          <w:rtl/>
        </w:rPr>
        <w:t xml:space="preserve">גם את, תהיי כבר בשקט. כל היום "חיילינו", "חיילינו", "חיילינו", "חיילינו", "חיילינו" </w:t>
      </w:r>
      <w:r>
        <w:rPr>
          <w:rFonts w:hint="eastAsia"/>
          <w:rtl/>
        </w:rPr>
        <w:t>– דפקתם את כל חיילינו.</w:t>
      </w:r>
      <w:r>
        <w:rPr>
          <w:rFonts w:hint="cs"/>
          <w:rtl/>
        </w:rPr>
        <w:t xml:space="preserve"> אין מילה אחת לתאר את זה. כל היום "חיילינו". </w:t>
      </w:r>
    </w:p>
    <w:p w:rsidR="0089322A" w:rsidRDefault="0089322A" w:rsidP="006A097C">
      <w:pPr>
        <w:rPr>
          <w:rtl/>
        </w:rPr>
      </w:pPr>
    </w:p>
    <w:p w:rsidR="0089322A" w:rsidRDefault="0089322A" w:rsidP="006A097C">
      <w:pPr>
        <w:pStyle w:val="af5"/>
        <w:keepNext/>
        <w:rPr>
          <w:rtl/>
        </w:rPr>
      </w:pPr>
      <w:r w:rsidRPr="00601D26">
        <w:rPr>
          <w:rStyle w:val="TagStyle"/>
          <w:rtl/>
        </w:rPr>
        <w:t xml:space="preserve"> &lt;&lt; קריאה &gt;&gt; </w:t>
      </w:r>
      <w:r>
        <w:rPr>
          <w:rtl/>
        </w:rPr>
        <w:t>טלי גוטליב (הליכוד):</w:t>
      </w:r>
      <w:r w:rsidRPr="00601D26">
        <w:rPr>
          <w:rStyle w:val="TagStyle"/>
          <w:rtl/>
        </w:rPr>
        <w:t xml:space="preserve"> &lt;&lt; קריאה &gt;&gt;</w:t>
      </w:r>
      <w:r>
        <w:rPr>
          <w:rtl/>
        </w:rPr>
        <w:t xml:space="preserve"> </w:t>
      </w:r>
    </w:p>
    <w:p w:rsidR="0089322A" w:rsidRDefault="0089322A" w:rsidP="00D23E4A">
      <w:pPr>
        <w:rPr>
          <w:rtl/>
        </w:rPr>
      </w:pPr>
    </w:p>
    <w:p w:rsidR="0089322A" w:rsidRDefault="0089322A" w:rsidP="006A097C">
      <w:pPr>
        <w:rPr>
          <w:rtl/>
        </w:rPr>
      </w:pPr>
      <w:r>
        <w:rPr>
          <w:rFonts w:hint="cs"/>
          <w:rtl/>
        </w:rPr>
        <w:t>רעה. את כל כך רעה. ערלת לב.</w:t>
      </w:r>
    </w:p>
    <w:p w:rsidR="0089322A" w:rsidRDefault="0089322A" w:rsidP="006A097C">
      <w:pPr>
        <w:rPr>
          <w:rtl/>
        </w:rPr>
      </w:pPr>
    </w:p>
    <w:p w:rsidR="0089322A" w:rsidRDefault="0089322A" w:rsidP="006A097C">
      <w:pPr>
        <w:pStyle w:val="af6"/>
        <w:keepNext/>
        <w:rPr>
          <w:rtl/>
        </w:rPr>
      </w:pPr>
      <w:r w:rsidRPr="00601D26">
        <w:rPr>
          <w:rStyle w:val="TagStyle"/>
          <w:rtl/>
        </w:rPr>
        <w:t xml:space="preserve"> &lt;&lt; יור &gt;&gt; </w:t>
      </w:r>
      <w:r>
        <w:rPr>
          <w:rtl/>
        </w:rPr>
        <w:t>היו"ר ארז מלול:</w:t>
      </w:r>
      <w:r w:rsidRPr="00601D26">
        <w:rPr>
          <w:rStyle w:val="TagStyle"/>
          <w:rtl/>
        </w:rPr>
        <w:t xml:space="preserve"> &lt;&lt; יור &gt;&gt;</w:t>
      </w:r>
      <w:r>
        <w:rPr>
          <w:rtl/>
        </w:rPr>
        <w:t xml:space="preserve"> </w:t>
      </w:r>
    </w:p>
    <w:p w:rsidR="0089322A" w:rsidRDefault="0089322A" w:rsidP="00D23E4A">
      <w:pPr>
        <w:rPr>
          <w:rtl/>
        </w:rPr>
      </w:pPr>
    </w:p>
    <w:p w:rsidR="0089322A" w:rsidRDefault="0089322A" w:rsidP="006A097C">
      <w:pPr>
        <w:rPr>
          <w:rtl/>
        </w:rPr>
      </w:pPr>
      <w:r>
        <w:rPr>
          <w:rFonts w:hint="cs"/>
          <w:rtl/>
        </w:rPr>
        <w:t xml:space="preserve">חברת הכנסת טלי </w:t>
      </w:r>
      <w:bookmarkStart w:id="40258" w:name="_ETM_Q104_465000"/>
      <w:bookmarkEnd w:id="40258"/>
      <w:r>
        <w:rPr>
          <w:rFonts w:hint="cs"/>
          <w:rtl/>
        </w:rPr>
        <w:t>גוטליב, את בקריאה ראשונה.</w:t>
      </w:r>
    </w:p>
    <w:p w:rsidR="0089322A" w:rsidRDefault="0089322A" w:rsidP="006A097C">
      <w:pPr>
        <w:rPr>
          <w:rtl/>
        </w:rPr>
      </w:pPr>
      <w:bookmarkStart w:id="40259" w:name="_ETM_Q104_470000"/>
      <w:bookmarkEnd w:id="40259"/>
    </w:p>
    <w:p w:rsidR="0089322A" w:rsidRDefault="0089322A" w:rsidP="006A097C">
      <w:pPr>
        <w:pStyle w:val="af5"/>
        <w:keepNext/>
        <w:rPr>
          <w:rtl/>
        </w:rPr>
      </w:pPr>
      <w:r w:rsidRPr="00601D26">
        <w:rPr>
          <w:rStyle w:val="TagStyle"/>
          <w:rtl/>
        </w:rPr>
        <w:t xml:space="preserve">&lt;&lt; קריאה &gt;&gt; </w:t>
      </w:r>
      <w:r>
        <w:rPr>
          <w:rtl/>
        </w:rPr>
        <w:t>טלי גוטליב (הליכוד):</w:t>
      </w:r>
      <w:r w:rsidRPr="00601D26">
        <w:rPr>
          <w:rStyle w:val="TagStyle"/>
          <w:rtl/>
        </w:rPr>
        <w:t xml:space="preserve"> &lt;&lt; קריאה &gt;&gt;</w:t>
      </w:r>
      <w:r>
        <w:rPr>
          <w:rtl/>
        </w:rPr>
        <w:t xml:space="preserve"> </w:t>
      </w:r>
    </w:p>
    <w:p w:rsidR="0089322A" w:rsidRDefault="0089322A" w:rsidP="006A097C">
      <w:pPr>
        <w:rPr>
          <w:rtl/>
        </w:rPr>
      </w:pPr>
    </w:p>
    <w:p w:rsidR="0089322A" w:rsidRDefault="00A46387" w:rsidP="006A097C">
      <w:pPr>
        <w:rPr>
          <w:rtl/>
        </w:rPr>
      </w:pPr>
      <w:r>
        <w:rPr>
          <w:rFonts w:hint="cs"/>
          <w:rtl/>
        </w:rPr>
        <w:t>– – –</w:t>
      </w:r>
    </w:p>
    <w:p w:rsidR="0089322A" w:rsidRDefault="0089322A" w:rsidP="006A097C">
      <w:pPr>
        <w:rPr>
          <w:rtl/>
        </w:rPr>
      </w:pPr>
    </w:p>
    <w:p w:rsidR="0089322A" w:rsidRDefault="0089322A" w:rsidP="006A097C">
      <w:pPr>
        <w:pStyle w:val="-"/>
        <w:keepNext/>
        <w:rPr>
          <w:rtl/>
        </w:rPr>
      </w:pPr>
      <w:bookmarkStart w:id="40260" w:name="ET_speakercontinue_5300_54"/>
      <w:r w:rsidRPr="00740217">
        <w:rPr>
          <w:rStyle w:val="TagStyle"/>
          <w:rtl/>
        </w:rPr>
        <w:t xml:space="preserve"> &lt;&lt; דובר_המשך &gt;&gt; </w:t>
      </w:r>
      <w:r>
        <w:rPr>
          <w:rtl/>
        </w:rPr>
        <w:t>מירב בן ארי (יש עתיד):</w:t>
      </w:r>
      <w:r w:rsidRPr="00740217">
        <w:rPr>
          <w:rStyle w:val="TagStyle"/>
          <w:rtl/>
        </w:rPr>
        <w:t xml:space="preserve"> &lt;&lt; דובר_המשך &gt;&gt;</w:t>
      </w:r>
      <w:r>
        <w:rPr>
          <w:rtl/>
        </w:rPr>
        <w:t xml:space="preserve"> </w:t>
      </w:r>
      <w:bookmarkEnd w:id="40260"/>
    </w:p>
    <w:p w:rsidR="0089322A" w:rsidRDefault="0089322A" w:rsidP="00D23E4A">
      <w:pPr>
        <w:rPr>
          <w:rtl/>
        </w:rPr>
      </w:pPr>
    </w:p>
    <w:p w:rsidR="0089322A" w:rsidRPr="00740217" w:rsidRDefault="0089322A" w:rsidP="006A097C">
      <w:pPr>
        <w:rPr>
          <w:rtl/>
        </w:rPr>
      </w:pPr>
      <w:bookmarkStart w:id="40261" w:name="_ETM_Q104_472000"/>
      <w:bookmarkEnd w:id="40261"/>
      <w:r>
        <w:rPr>
          <w:rFonts w:hint="cs"/>
          <w:rtl/>
        </w:rPr>
        <w:t>ו"מפקדינו", ועוד "חיילינו", ועוד "מפקדינו". וצ</w:t>
      </w:r>
      <w:bookmarkStart w:id="40262" w:name="_ETM_Q104_474000"/>
      <w:bookmarkEnd w:id="40262"/>
      <w:r>
        <w:rPr>
          <w:rFonts w:hint="cs"/>
          <w:rtl/>
        </w:rPr>
        <w:t xml:space="preserve">ו 8 </w:t>
      </w:r>
      <w:r>
        <w:rPr>
          <w:rtl/>
        </w:rPr>
        <w:t>–</w:t>
      </w:r>
      <w:r>
        <w:rPr>
          <w:rFonts w:hint="cs"/>
          <w:rtl/>
        </w:rPr>
        <w:t xml:space="preserve"> או שהיא מפסיקה או שאתה </w:t>
      </w:r>
      <w:bookmarkStart w:id="40263" w:name="_ETM_Q104_479000"/>
      <w:bookmarkEnd w:id="40263"/>
      <w:r>
        <w:rPr>
          <w:rFonts w:hint="cs"/>
          <w:rtl/>
        </w:rPr>
        <w:t xml:space="preserve">עוצר לי את הזמן, תחליט. אי-אפשר, זה כמו </w:t>
      </w:r>
      <w:proofErr w:type="spellStart"/>
      <w:r>
        <w:rPr>
          <w:rFonts w:hint="cs"/>
          <w:rtl/>
        </w:rPr>
        <w:t>טה-טה-טה-טה-טה</w:t>
      </w:r>
      <w:proofErr w:type="spellEnd"/>
      <w:r>
        <w:rPr>
          <w:rFonts w:hint="cs"/>
          <w:rtl/>
        </w:rPr>
        <w:t>. זה לא מפסיק לחפור לי בראש. די כבר.</w:t>
      </w:r>
    </w:p>
    <w:p w:rsidR="0089322A" w:rsidRDefault="0089322A" w:rsidP="006A097C">
      <w:pPr>
        <w:rPr>
          <w:rtl/>
        </w:rPr>
      </w:pPr>
    </w:p>
    <w:p w:rsidR="0089322A" w:rsidRDefault="0089322A" w:rsidP="006A097C">
      <w:pPr>
        <w:pStyle w:val="af5"/>
        <w:keepNext/>
        <w:rPr>
          <w:rtl/>
        </w:rPr>
      </w:pPr>
      <w:r w:rsidRPr="00601D26">
        <w:rPr>
          <w:rStyle w:val="TagStyle"/>
          <w:rtl/>
        </w:rPr>
        <w:t xml:space="preserve"> &lt;&lt; קריאה &gt;&gt; </w:t>
      </w:r>
      <w:r>
        <w:rPr>
          <w:rtl/>
        </w:rPr>
        <w:t>טלי גוטליב (הליכוד):</w:t>
      </w:r>
      <w:r w:rsidRPr="00601D26">
        <w:rPr>
          <w:rStyle w:val="TagStyle"/>
          <w:rtl/>
        </w:rPr>
        <w:t xml:space="preserve"> &lt;&lt; קריאה &gt;&gt;</w:t>
      </w:r>
      <w:r>
        <w:rPr>
          <w:rtl/>
        </w:rPr>
        <w:t xml:space="preserve"> </w:t>
      </w:r>
    </w:p>
    <w:p w:rsidR="0089322A" w:rsidRDefault="0089322A" w:rsidP="00D23E4A">
      <w:pPr>
        <w:rPr>
          <w:rtl/>
        </w:rPr>
      </w:pPr>
    </w:p>
    <w:p w:rsidR="0089322A" w:rsidRDefault="0089322A" w:rsidP="006A097C">
      <w:pPr>
        <w:rPr>
          <w:rtl/>
        </w:rPr>
      </w:pPr>
      <w:r>
        <w:rPr>
          <w:rFonts w:hint="cs"/>
          <w:rtl/>
        </w:rPr>
        <w:t xml:space="preserve">מה לעשות, בכנסת הבאה אולי לא תהיי פה, </w:t>
      </w:r>
      <w:bookmarkStart w:id="40264" w:name="_ETM_Q104_481000"/>
      <w:bookmarkEnd w:id="40264"/>
      <w:r>
        <w:rPr>
          <w:rFonts w:hint="cs"/>
          <w:rtl/>
        </w:rPr>
        <w:t>יהיה לך שקט.</w:t>
      </w:r>
    </w:p>
    <w:p w:rsidR="0089322A" w:rsidRDefault="0089322A" w:rsidP="006A097C">
      <w:pPr>
        <w:rPr>
          <w:rtl/>
        </w:rPr>
      </w:pPr>
    </w:p>
    <w:p w:rsidR="0089322A" w:rsidRDefault="0089322A" w:rsidP="006A097C">
      <w:pPr>
        <w:pStyle w:val="af6"/>
        <w:keepNext/>
        <w:rPr>
          <w:rtl/>
        </w:rPr>
      </w:pPr>
      <w:bookmarkStart w:id="40265" w:name="ET_yor_6595_55"/>
      <w:r w:rsidRPr="00740217">
        <w:rPr>
          <w:rStyle w:val="TagStyle"/>
          <w:rtl/>
        </w:rPr>
        <w:t xml:space="preserve"> &lt;&lt; יור &gt;&gt; </w:t>
      </w:r>
      <w:r>
        <w:rPr>
          <w:rtl/>
        </w:rPr>
        <w:t>היו"ר ארז מלול:</w:t>
      </w:r>
      <w:r w:rsidRPr="00740217">
        <w:rPr>
          <w:rStyle w:val="TagStyle"/>
          <w:rtl/>
        </w:rPr>
        <w:t xml:space="preserve"> &lt;&lt; יור &gt;&gt;</w:t>
      </w:r>
      <w:r>
        <w:rPr>
          <w:rtl/>
        </w:rPr>
        <w:t xml:space="preserve"> </w:t>
      </w:r>
      <w:bookmarkEnd w:id="40265"/>
    </w:p>
    <w:p w:rsidR="0089322A" w:rsidRDefault="0089322A" w:rsidP="00D23E4A">
      <w:pPr>
        <w:rPr>
          <w:rtl/>
        </w:rPr>
      </w:pPr>
    </w:p>
    <w:p w:rsidR="0089322A" w:rsidRPr="00740217" w:rsidRDefault="0089322A" w:rsidP="006A097C">
      <w:pPr>
        <w:rPr>
          <w:rtl/>
        </w:rPr>
      </w:pPr>
      <w:bookmarkStart w:id="40266" w:name="_ETM_Q104_482000"/>
      <w:bookmarkEnd w:id="40266"/>
      <w:r>
        <w:rPr>
          <w:rFonts w:hint="cs"/>
          <w:rtl/>
        </w:rPr>
        <w:t>חברת הכנסת טלי גוטליב, את בקריאה ראשונה.</w:t>
      </w:r>
    </w:p>
    <w:p w:rsidR="0089322A" w:rsidRDefault="0089322A" w:rsidP="006A097C">
      <w:pPr>
        <w:rPr>
          <w:b/>
          <w:bCs/>
          <w:u w:val="single"/>
          <w:rtl/>
          <w:lang w:eastAsia="he-IL"/>
        </w:rPr>
      </w:pPr>
    </w:p>
    <w:p w:rsidR="0089322A" w:rsidRDefault="0089322A" w:rsidP="006A097C">
      <w:pPr>
        <w:pStyle w:val="-"/>
        <w:keepNext/>
        <w:rPr>
          <w:rtl/>
        </w:rPr>
      </w:pPr>
      <w:bookmarkStart w:id="40267" w:name="ET_speakercontinue_5300_56"/>
      <w:r w:rsidRPr="00740217">
        <w:rPr>
          <w:rStyle w:val="TagStyle"/>
          <w:rtl/>
        </w:rPr>
        <w:t xml:space="preserve"> &lt;&lt; דובר_המשך &gt;&gt; </w:t>
      </w:r>
      <w:r>
        <w:rPr>
          <w:rtl/>
        </w:rPr>
        <w:t>מירב בן ארי (יש עתיד):</w:t>
      </w:r>
      <w:r w:rsidRPr="00740217">
        <w:rPr>
          <w:rStyle w:val="TagStyle"/>
          <w:rtl/>
        </w:rPr>
        <w:t xml:space="preserve"> &lt;&lt; דובר_המשך &gt;&gt;</w:t>
      </w:r>
      <w:r>
        <w:rPr>
          <w:rtl/>
        </w:rPr>
        <w:t xml:space="preserve"> </w:t>
      </w:r>
      <w:bookmarkEnd w:id="40267"/>
    </w:p>
    <w:p w:rsidR="0089322A" w:rsidRDefault="0089322A" w:rsidP="00D23E4A">
      <w:pPr>
        <w:rPr>
          <w:rtl/>
          <w:lang w:eastAsia="he-IL"/>
        </w:rPr>
      </w:pPr>
    </w:p>
    <w:p w:rsidR="0089322A" w:rsidRDefault="0089322A" w:rsidP="006A097C">
      <w:pPr>
        <w:rPr>
          <w:rtl/>
          <w:lang w:eastAsia="he-IL"/>
        </w:rPr>
      </w:pPr>
      <w:r>
        <w:rPr>
          <w:rFonts w:hint="cs"/>
          <w:rtl/>
          <w:lang w:eastAsia="he-IL"/>
        </w:rPr>
        <w:t>די עם הכנסת הבאה.</w:t>
      </w:r>
    </w:p>
    <w:p w:rsidR="0089322A" w:rsidRDefault="0089322A" w:rsidP="006A097C">
      <w:pPr>
        <w:rPr>
          <w:rtl/>
          <w:lang w:eastAsia="he-IL"/>
        </w:rPr>
      </w:pPr>
      <w:bookmarkStart w:id="40268" w:name="_ETM_Q104_493000"/>
      <w:bookmarkEnd w:id="40268"/>
    </w:p>
    <w:p w:rsidR="0089322A" w:rsidRDefault="0089322A" w:rsidP="006A097C">
      <w:pPr>
        <w:pStyle w:val="af5"/>
        <w:keepNext/>
        <w:rPr>
          <w:rtl/>
        </w:rPr>
      </w:pPr>
      <w:bookmarkStart w:id="40269" w:name="ET_interruption_6345_57"/>
      <w:r w:rsidRPr="00740217">
        <w:rPr>
          <w:rStyle w:val="TagStyle"/>
          <w:rtl/>
        </w:rPr>
        <w:t xml:space="preserve"> &lt;&lt; קריאה &gt;&gt; </w:t>
      </w:r>
      <w:r>
        <w:rPr>
          <w:rtl/>
        </w:rPr>
        <w:t>טלי גוטליב (הליכוד):</w:t>
      </w:r>
      <w:r w:rsidRPr="00740217">
        <w:rPr>
          <w:rStyle w:val="TagStyle"/>
          <w:rtl/>
        </w:rPr>
        <w:t xml:space="preserve"> &lt;&lt; קריאה &gt;&gt;</w:t>
      </w:r>
      <w:r>
        <w:rPr>
          <w:rtl/>
        </w:rPr>
        <w:t xml:space="preserve"> </w:t>
      </w:r>
      <w:bookmarkEnd w:id="40269"/>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יהיה לך שקט ולנו יהיה שקט </w:t>
      </w:r>
      <w:bookmarkStart w:id="40270" w:name="_ETM_Q104_488000"/>
      <w:bookmarkEnd w:id="40270"/>
      <w:r>
        <w:rPr>
          <w:rFonts w:hint="cs"/>
          <w:rtl/>
          <w:lang w:eastAsia="he-IL"/>
        </w:rPr>
        <w:t>ממך.</w:t>
      </w:r>
    </w:p>
    <w:p w:rsidR="0089322A" w:rsidRDefault="0089322A" w:rsidP="006A097C">
      <w:pPr>
        <w:rPr>
          <w:rtl/>
          <w:lang w:eastAsia="he-IL"/>
        </w:rPr>
      </w:pPr>
      <w:bookmarkStart w:id="40271" w:name="_ETM_Q104_494000"/>
      <w:bookmarkEnd w:id="40271"/>
    </w:p>
    <w:p w:rsidR="0089322A" w:rsidRDefault="0089322A" w:rsidP="006A097C">
      <w:pPr>
        <w:pStyle w:val="-"/>
        <w:keepNext/>
        <w:rPr>
          <w:rtl/>
        </w:rPr>
      </w:pPr>
      <w:bookmarkStart w:id="40272" w:name="ET_speakercontinue_5300_58"/>
      <w:r w:rsidRPr="00740217">
        <w:rPr>
          <w:rStyle w:val="TagStyle"/>
          <w:rtl/>
        </w:rPr>
        <w:t xml:space="preserve"> &lt;&lt; דובר_המשך &gt;&gt; </w:t>
      </w:r>
      <w:r>
        <w:rPr>
          <w:rtl/>
        </w:rPr>
        <w:t>מירב בן ארי (יש עתיד):</w:t>
      </w:r>
      <w:r w:rsidRPr="00740217">
        <w:rPr>
          <w:rStyle w:val="TagStyle"/>
          <w:rtl/>
        </w:rPr>
        <w:t xml:space="preserve"> &lt;&lt; דובר_המשך &gt;&gt;</w:t>
      </w:r>
      <w:r>
        <w:rPr>
          <w:rtl/>
        </w:rPr>
        <w:t xml:space="preserve"> </w:t>
      </w:r>
      <w:bookmarkEnd w:id="40272"/>
    </w:p>
    <w:p w:rsidR="0089322A" w:rsidRDefault="0089322A" w:rsidP="00D23E4A">
      <w:pPr>
        <w:rPr>
          <w:rtl/>
          <w:lang w:eastAsia="he-IL"/>
        </w:rPr>
      </w:pPr>
    </w:p>
    <w:p w:rsidR="0089322A" w:rsidRDefault="0089322A" w:rsidP="006A097C">
      <w:pPr>
        <w:rPr>
          <w:rtl/>
          <w:lang w:eastAsia="he-IL"/>
        </w:rPr>
      </w:pPr>
      <w:bookmarkStart w:id="40273" w:name="_ETM_Q104_490000"/>
      <w:bookmarkEnd w:id="40273"/>
      <w:r>
        <w:rPr>
          <w:rFonts w:hint="cs"/>
          <w:rtl/>
          <w:lang w:eastAsia="he-IL"/>
        </w:rPr>
        <w:t>אז</w:t>
      </w:r>
      <w:bookmarkStart w:id="40274" w:name="_ETM_Q104_491000"/>
      <w:bookmarkEnd w:id="40274"/>
      <w:r>
        <w:rPr>
          <w:rFonts w:hint="cs"/>
          <w:rtl/>
          <w:lang w:eastAsia="he-IL"/>
        </w:rPr>
        <w:t xml:space="preserve"> בואי נצא כבר לבחירות עם החמישה מנדטים. יאללה, חבורת פחדנים. </w:t>
      </w:r>
      <w:bookmarkStart w:id="40275" w:name="_ETM_Q104_496000"/>
      <w:bookmarkEnd w:id="40275"/>
      <w:r>
        <w:rPr>
          <w:rFonts w:hint="cs"/>
          <w:rtl/>
          <w:lang w:eastAsia="he-IL"/>
        </w:rPr>
        <w:t>די כבר.</w:t>
      </w:r>
    </w:p>
    <w:p w:rsidR="0089322A" w:rsidRDefault="0089322A" w:rsidP="006A097C">
      <w:pPr>
        <w:rPr>
          <w:rtl/>
          <w:lang w:eastAsia="he-IL"/>
        </w:rPr>
      </w:pPr>
    </w:p>
    <w:p w:rsidR="0089322A" w:rsidRDefault="0089322A" w:rsidP="006A097C">
      <w:pPr>
        <w:pStyle w:val="af5"/>
        <w:keepNext/>
        <w:rPr>
          <w:rtl/>
        </w:rPr>
      </w:pPr>
      <w:bookmarkStart w:id="40276" w:name="ET_interruption_6345_59"/>
      <w:r w:rsidRPr="00740217">
        <w:rPr>
          <w:rStyle w:val="TagStyle"/>
          <w:rtl/>
        </w:rPr>
        <w:t xml:space="preserve"> &lt;&lt; קריאה &gt;&gt; </w:t>
      </w:r>
      <w:r>
        <w:rPr>
          <w:rtl/>
        </w:rPr>
        <w:t>טלי גוטליב (הליכוד):</w:t>
      </w:r>
      <w:r w:rsidRPr="00740217">
        <w:rPr>
          <w:rStyle w:val="TagStyle"/>
          <w:rtl/>
        </w:rPr>
        <w:t xml:space="preserve"> &lt;&lt; קריאה &gt;&gt;</w:t>
      </w:r>
      <w:r>
        <w:rPr>
          <w:rtl/>
        </w:rPr>
        <w:t xml:space="preserve"> </w:t>
      </w:r>
      <w:bookmarkEnd w:id="40276"/>
    </w:p>
    <w:p w:rsidR="0089322A" w:rsidRDefault="0089322A" w:rsidP="00D23E4A">
      <w:pPr>
        <w:rPr>
          <w:rtl/>
          <w:lang w:eastAsia="he-IL"/>
        </w:rPr>
      </w:pPr>
    </w:p>
    <w:p w:rsidR="0089322A" w:rsidRDefault="0089322A" w:rsidP="006A097C">
      <w:pPr>
        <w:rPr>
          <w:rtl/>
          <w:lang w:eastAsia="he-IL"/>
        </w:rPr>
      </w:pPr>
      <w:bookmarkStart w:id="40277" w:name="_ETM_Q104_499000"/>
      <w:bookmarkEnd w:id="40277"/>
      <w:r>
        <w:rPr>
          <w:rFonts w:hint="cs"/>
          <w:rtl/>
          <w:lang w:eastAsia="he-IL"/>
        </w:rPr>
        <w:t xml:space="preserve">גמרת את המפלגה שלך. </w:t>
      </w:r>
    </w:p>
    <w:p w:rsidR="0089322A" w:rsidRDefault="0089322A" w:rsidP="006A097C">
      <w:pPr>
        <w:rPr>
          <w:b/>
          <w:bCs/>
          <w:u w:val="single"/>
          <w:rtl/>
          <w:lang w:eastAsia="he-IL"/>
        </w:rPr>
      </w:pPr>
    </w:p>
    <w:p w:rsidR="0089322A" w:rsidRDefault="0089322A" w:rsidP="006A097C">
      <w:pPr>
        <w:pStyle w:val="-"/>
        <w:keepNext/>
        <w:rPr>
          <w:rtl/>
        </w:rPr>
      </w:pPr>
      <w:bookmarkStart w:id="40278" w:name="ET_speakercontinue_5300_61"/>
      <w:r w:rsidRPr="00740217">
        <w:rPr>
          <w:rStyle w:val="TagStyle"/>
          <w:rtl/>
        </w:rPr>
        <w:t xml:space="preserve"> &lt;&lt; דובר_המשך &gt;&gt; </w:t>
      </w:r>
      <w:r>
        <w:rPr>
          <w:rtl/>
        </w:rPr>
        <w:t>מירב בן ארי (יש עתיד):</w:t>
      </w:r>
      <w:r w:rsidRPr="00740217">
        <w:rPr>
          <w:rStyle w:val="TagStyle"/>
          <w:rtl/>
        </w:rPr>
        <w:t xml:space="preserve"> &lt;&lt; דובר_המשך &gt;&gt;</w:t>
      </w:r>
      <w:r>
        <w:rPr>
          <w:rtl/>
        </w:rPr>
        <w:t xml:space="preserve"> </w:t>
      </w:r>
      <w:bookmarkEnd w:id="40278"/>
    </w:p>
    <w:p w:rsidR="0089322A" w:rsidRDefault="0089322A" w:rsidP="00D23E4A">
      <w:pPr>
        <w:rPr>
          <w:rtl/>
          <w:lang w:eastAsia="he-IL"/>
        </w:rPr>
      </w:pPr>
    </w:p>
    <w:p w:rsidR="0089322A" w:rsidRDefault="0089322A" w:rsidP="006A097C">
      <w:pPr>
        <w:rPr>
          <w:rtl/>
        </w:rPr>
      </w:pPr>
      <w:bookmarkStart w:id="40279" w:name="_ETM_Q104_502000"/>
      <w:bookmarkEnd w:id="40279"/>
      <w:r>
        <w:rPr>
          <w:rFonts w:hint="cs"/>
          <w:rtl/>
        </w:rPr>
        <w:t>או שהיא עוצרת או שאני עוצרת. אחת צריכה לעצור. תעצור.</w:t>
      </w:r>
    </w:p>
    <w:p w:rsidR="0089322A" w:rsidRDefault="0089322A" w:rsidP="006A097C">
      <w:pPr>
        <w:rPr>
          <w:rtl/>
        </w:rPr>
      </w:pPr>
      <w:bookmarkStart w:id="40280" w:name="_ETM_Q104_504000"/>
      <w:bookmarkEnd w:id="40280"/>
    </w:p>
    <w:p w:rsidR="0089322A" w:rsidRDefault="0089322A" w:rsidP="006A097C">
      <w:pPr>
        <w:pStyle w:val="af6"/>
        <w:keepNext/>
        <w:rPr>
          <w:rtl/>
        </w:rPr>
      </w:pPr>
      <w:r w:rsidRPr="00740217">
        <w:rPr>
          <w:rStyle w:val="TagStyle"/>
          <w:rtl/>
        </w:rPr>
        <w:t xml:space="preserve"> &lt;&lt; יור &gt;&gt; </w:t>
      </w:r>
      <w:r>
        <w:rPr>
          <w:rtl/>
        </w:rPr>
        <w:t>היו"ר ארז מלול:</w:t>
      </w:r>
      <w:r w:rsidRPr="00740217">
        <w:rPr>
          <w:rStyle w:val="TagStyle"/>
          <w:rtl/>
        </w:rPr>
        <w:t xml:space="preserve"> &lt;&lt; יור &gt;&gt;</w:t>
      </w:r>
      <w:r>
        <w:rPr>
          <w:rtl/>
        </w:rPr>
        <w:t xml:space="preserve"> </w:t>
      </w:r>
    </w:p>
    <w:p w:rsidR="0089322A" w:rsidRDefault="0089322A" w:rsidP="00D23E4A">
      <w:pPr>
        <w:rPr>
          <w:rtl/>
        </w:rPr>
      </w:pPr>
    </w:p>
    <w:p w:rsidR="0089322A" w:rsidRDefault="0089322A" w:rsidP="006A097C">
      <w:pPr>
        <w:rPr>
          <w:rtl/>
        </w:rPr>
      </w:pPr>
      <w:bookmarkStart w:id="40281" w:name="_ETM_Q104_505000"/>
      <w:bookmarkEnd w:id="40281"/>
      <w:r>
        <w:rPr>
          <w:rFonts w:hint="cs"/>
          <w:rtl/>
        </w:rPr>
        <w:t xml:space="preserve">חברת הכנסת טלי, </w:t>
      </w:r>
      <w:bookmarkStart w:id="40282" w:name="_ETM_Q104_509000"/>
      <w:bookmarkEnd w:id="40282"/>
      <w:r>
        <w:rPr>
          <w:rFonts w:hint="cs"/>
          <w:rtl/>
        </w:rPr>
        <w:t>את בקריאה שנייה.</w:t>
      </w:r>
    </w:p>
    <w:p w:rsidR="0089322A" w:rsidRDefault="0089322A" w:rsidP="006A097C">
      <w:pPr>
        <w:rPr>
          <w:rtl/>
        </w:rPr>
      </w:pPr>
      <w:bookmarkStart w:id="40283" w:name="_ETM_Q104_512000"/>
      <w:bookmarkEnd w:id="40283"/>
    </w:p>
    <w:p w:rsidR="0089322A" w:rsidRDefault="0089322A" w:rsidP="006A097C">
      <w:pPr>
        <w:pStyle w:val="-"/>
        <w:keepNext/>
        <w:rPr>
          <w:rtl/>
        </w:rPr>
      </w:pPr>
      <w:bookmarkStart w:id="40284" w:name="ET_speakercontinue_5300_63"/>
      <w:r w:rsidRPr="00740217">
        <w:rPr>
          <w:rStyle w:val="TagStyle"/>
          <w:rtl/>
        </w:rPr>
        <w:t xml:space="preserve"> &lt;&lt; דובר_המשך &gt;&gt; </w:t>
      </w:r>
      <w:r>
        <w:rPr>
          <w:rtl/>
        </w:rPr>
        <w:t>מירב בן ארי (יש עתיד):</w:t>
      </w:r>
      <w:r w:rsidRPr="00740217">
        <w:rPr>
          <w:rStyle w:val="TagStyle"/>
          <w:rtl/>
        </w:rPr>
        <w:t xml:space="preserve"> &lt;&lt; דובר_המשך &gt;&gt;</w:t>
      </w:r>
      <w:r>
        <w:rPr>
          <w:rtl/>
        </w:rPr>
        <w:t xml:space="preserve"> </w:t>
      </w:r>
      <w:bookmarkEnd w:id="40284"/>
    </w:p>
    <w:p w:rsidR="0089322A" w:rsidRDefault="0089322A" w:rsidP="00D23E4A">
      <w:pPr>
        <w:rPr>
          <w:rtl/>
        </w:rPr>
      </w:pPr>
    </w:p>
    <w:p w:rsidR="0089322A" w:rsidRDefault="0089322A" w:rsidP="006A097C">
      <w:pPr>
        <w:rPr>
          <w:rtl/>
        </w:rPr>
      </w:pPr>
      <w:bookmarkStart w:id="40285" w:name="_ETM_Q104_513000"/>
      <w:bookmarkEnd w:id="40285"/>
      <w:r w:rsidRPr="00824883">
        <w:rPr>
          <w:rFonts w:hint="cs"/>
          <w:rtl/>
        </w:rPr>
        <w:t xml:space="preserve">די. אי-אפשר כל היום לדבר על חיילינו הגיבורים </w:t>
      </w:r>
      <w:bookmarkStart w:id="40286" w:name="_ETM_Q104_511000"/>
      <w:bookmarkEnd w:id="40286"/>
      <w:r w:rsidRPr="00824883">
        <w:rPr>
          <w:rFonts w:hint="cs"/>
          <w:rtl/>
        </w:rPr>
        <w:t>ולצחוק להם בפרצוף; אי-אפשר ללכת ל-300</w:t>
      </w:r>
      <w:r w:rsidRPr="00824883">
        <w:rPr>
          <w:rFonts w:hint="eastAsia"/>
        </w:rPr>
        <w:t>–</w:t>
      </w:r>
      <w:r w:rsidRPr="00824883">
        <w:rPr>
          <w:rFonts w:hint="cs"/>
          <w:rtl/>
        </w:rPr>
        <w:t xml:space="preserve">400 ימי מילואים; אי-אפשר ללכת לצו </w:t>
      </w:r>
      <w:r w:rsidRPr="00824883">
        <w:rPr>
          <w:rtl/>
        </w:rPr>
        <w:t>8 בלי תאריך סיום</w:t>
      </w:r>
      <w:r w:rsidRPr="00824883">
        <w:rPr>
          <w:rFonts w:hint="cs"/>
          <w:rtl/>
        </w:rPr>
        <w:t>;</w:t>
      </w:r>
      <w:r w:rsidRPr="00824883">
        <w:rPr>
          <w:rtl/>
        </w:rPr>
        <w:t xml:space="preserve"> אי</w:t>
      </w:r>
      <w:r w:rsidRPr="00824883">
        <w:rPr>
          <w:rFonts w:hint="cs"/>
          <w:rtl/>
        </w:rPr>
        <w:t>-</w:t>
      </w:r>
      <w:r w:rsidRPr="00824883">
        <w:rPr>
          <w:rtl/>
        </w:rPr>
        <w:t xml:space="preserve">אפשר ללכת למלחמה </w:t>
      </w:r>
      <w:r w:rsidRPr="00824883">
        <w:rPr>
          <w:rFonts w:hint="cs"/>
          <w:rtl/>
        </w:rPr>
        <w:t xml:space="preserve">שאין לה סוף. מתי? ועוד השיא של היום, </w:t>
      </w:r>
      <w:bookmarkStart w:id="40287" w:name="_ETM_Q104_537000"/>
      <w:bookmarkEnd w:id="40287"/>
      <w:r w:rsidRPr="00824883">
        <w:rPr>
          <w:rFonts w:hint="cs"/>
          <w:rtl/>
        </w:rPr>
        <w:t xml:space="preserve">ששרים בכירים </w:t>
      </w:r>
      <w:r w:rsidRPr="00824883">
        <w:rPr>
          <w:rtl/>
        </w:rPr>
        <w:t xml:space="preserve">מתדרכים </w:t>
      </w:r>
      <w:r w:rsidRPr="00824883">
        <w:rPr>
          <w:rFonts w:hint="cs"/>
          <w:rtl/>
        </w:rPr>
        <w:t xml:space="preserve">את </w:t>
      </w:r>
      <w:r w:rsidRPr="00824883">
        <w:rPr>
          <w:rtl/>
        </w:rPr>
        <w:t xml:space="preserve">דפנה ליאל </w:t>
      </w:r>
      <w:r w:rsidRPr="00824883">
        <w:rPr>
          <w:rFonts w:hint="cs"/>
          <w:rtl/>
        </w:rPr>
        <w:t xml:space="preserve">ועמית סגל </w:t>
      </w:r>
      <w:r w:rsidRPr="00824883">
        <w:rPr>
          <w:rtl/>
        </w:rPr>
        <w:t>להפסיק את המלחמה</w:t>
      </w:r>
      <w:r w:rsidRPr="00824883">
        <w:rPr>
          <w:rFonts w:hint="cs"/>
          <w:rtl/>
        </w:rPr>
        <w:t xml:space="preserve">. אתם חושבים שצריך להפסיק </w:t>
      </w:r>
      <w:bookmarkStart w:id="40288" w:name="_ETM_Q104_541000"/>
      <w:bookmarkEnd w:id="40288"/>
      <w:r w:rsidRPr="00824883">
        <w:rPr>
          <w:rFonts w:hint="cs"/>
          <w:rtl/>
        </w:rPr>
        <w:t>את המלחמה? אתם שרים בכירים,</w:t>
      </w:r>
      <w:r w:rsidRPr="00824883">
        <w:rPr>
          <w:rtl/>
        </w:rPr>
        <w:t xml:space="preserve"> תגיד</w:t>
      </w:r>
      <w:r w:rsidRPr="00824883">
        <w:rPr>
          <w:rFonts w:hint="cs"/>
          <w:rtl/>
        </w:rPr>
        <w:t>ו</w:t>
      </w:r>
      <w:r w:rsidRPr="00824883">
        <w:rPr>
          <w:rtl/>
        </w:rPr>
        <w:t xml:space="preserve"> את זה</w:t>
      </w:r>
      <w:r>
        <w:rPr>
          <w:rFonts w:hint="cs"/>
          <w:rtl/>
        </w:rPr>
        <w:t>,</w:t>
      </w:r>
      <w:r w:rsidRPr="00824883">
        <w:rPr>
          <w:rtl/>
        </w:rPr>
        <w:t xml:space="preserve"> ואם לא</w:t>
      </w:r>
      <w:r w:rsidRPr="00824883">
        <w:rPr>
          <w:rFonts w:hint="cs"/>
          <w:rtl/>
        </w:rPr>
        <w:t>,</w:t>
      </w:r>
      <w:r w:rsidRPr="00824883">
        <w:rPr>
          <w:rtl/>
        </w:rPr>
        <w:t xml:space="preserve"> תחזרו </w:t>
      </w:r>
      <w:r w:rsidRPr="00824883">
        <w:rPr>
          <w:rFonts w:hint="cs"/>
          <w:rtl/>
        </w:rPr>
        <w:t>למחלקת הדגים הקפואים</w:t>
      </w:r>
      <w:bookmarkStart w:id="40289" w:name="_ETM_Q104_550000"/>
      <w:bookmarkEnd w:id="40289"/>
      <w:r w:rsidRPr="00824883">
        <w:rPr>
          <w:rFonts w:hint="cs"/>
          <w:rtl/>
        </w:rPr>
        <w:t>, ושאני לא אשמע מילה. מילה. אם אתה חושב שצריך</w:t>
      </w:r>
      <w:bookmarkStart w:id="40290" w:name="_ETM_Q104_557000"/>
      <w:bookmarkEnd w:id="40290"/>
      <w:r w:rsidRPr="00824883">
        <w:rPr>
          <w:rFonts w:hint="cs"/>
          <w:rtl/>
        </w:rPr>
        <w:t xml:space="preserve"> </w:t>
      </w:r>
      <w:r w:rsidRPr="00824883">
        <w:rPr>
          <w:rtl/>
        </w:rPr>
        <w:t>להפסיק את המלחמה</w:t>
      </w:r>
      <w:r w:rsidRPr="00824883">
        <w:rPr>
          <w:rFonts w:hint="cs"/>
          <w:rtl/>
        </w:rPr>
        <w:t xml:space="preserve"> ואת</w:t>
      </w:r>
      <w:r>
        <w:rPr>
          <w:rFonts w:hint="cs"/>
          <w:rtl/>
        </w:rPr>
        <w:t>ה</w:t>
      </w:r>
      <w:r w:rsidRPr="00824883">
        <w:rPr>
          <w:rFonts w:hint="cs"/>
          <w:rtl/>
        </w:rPr>
        <w:t xml:space="preserve"> שר בכיר, תבוא </w:t>
      </w:r>
      <w:bookmarkStart w:id="40291" w:name="_ETM_Q104_558000"/>
      <w:bookmarkEnd w:id="40291"/>
      <w:r w:rsidRPr="00824883">
        <w:rPr>
          <w:rFonts w:hint="cs"/>
          <w:rtl/>
        </w:rPr>
        <w:t>ותעצור את</w:t>
      </w:r>
      <w:r w:rsidRPr="00824883">
        <w:rPr>
          <w:rtl/>
        </w:rPr>
        <w:t xml:space="preserve"> המלחמה</w:t>
      </w:r>
      <w:r>
        <w:rPr>
          <w:rFonts w:hint="cs"/>
          <w:rtl/>
        </w:rPr>
        <w:t>,</w:t>
      </w:r>
      <w:r w:rsidRPr="00824883">
        <w:rPr>
          <w:rFonts w:hint="cs"/>
          <w:rtl/>
        </w:rPr>
        <w:t xml:space="preserve"> אל תצביע על ההשתמטות. אם אין לכם מה </w:t>
      </w:r>
      <w:bookmarkStart w:id="40292" w:name="_ETM_Q104_559000"/>
      <w:bookmarkEnd w:id="40292"/>
      <w:r w:rsidRPr="00824883">
        <w:rPr>
          <w:rFonts w:hint="cs"/>
          <w:rtl/>
        </w:rPr>
        <w:t xml:space="preserve">להגיד, תחזרו למחלקה. נדבקתם לכיסא היום כאילו הוא כיסא </w:t>
      </w:r>
      <w:bookmarkStart w:id="40293" w:name="_ETM_Q104_566000"/>
      <w:bookmarkEnd w:id="40293"/>
      <w:r w:rsidRPr="00824883">
        <w:rPr>
          <w:rFonts w:hint="cs"/>
          <w:rtl/>
        </w:rPr>
        <w:t xml:space="preserve">מפלט, אבל ההיסטוריה תשפוט את כולכם על ההשתמטות שלכם, על </w:t>
      </w:r>
      <w:bookmarkStart w:id="40294" w:name="_ETM_Q104_574000"/>
      <w:bookmarkEnd w:id="40294"/>
      <w:r w:rsidRPr="00824883">
        <w:rPr>
          <w:rFonts w:hint="cs"/>
          <w:rtl/>
        </w:rPr>
        <w:t>עידוד הסרבנות הזאת. על כל זה אתם תישפטו</w:t>
      </w:r>
      <w:r>
        <w:rPr>
          <w:rFonts w:hint="cs"/>
          <w:rtl/>
        </w:rPr>
        <w:t>,</w:t>
      </w:r>
      <w:r w:rsidRPr="00824883">
        <w:rPr>
          <w:rFonts w:hint="cs"/>
          <w:rtl/>
        </w:rPr>
        <w:t xml:space="preserve"> ובעיקר על </w:t>
      </w:r>
      <w:bookmarkStart w:id="40295" w:name="_ETM_Q104_578000"/>
      <w:bookmarkEnd w:id="40295"/>
      <w:r w:rsidRPr="00824883">
        <w:rPr>
          <w:rFonts w:hint="cs"/>
          <w:rtl/>
        </w:rPr>
        <w:t xml:space="preserve">היום הזה, היום הזה שביזיתם את הכנסת, אין לי </w:t>
      </w:r>
      <w:bookmarkStart w:id="40296" w:name="_ETM_Q104_581000"/>
      <w:bookmarkEnd w:id="40296"/>
      <w:r w:rsidRPr="00824883">
        <w:rPr>
          <w:rFonts w:hint="cs"/>
          <w:rtl/>
        </w:rPr>
        <w:t>מילה אחרת.</w:t>
      </w:r>
      <w:r w:rsidRPr="00740217">
        <w:rPr>
          <w:rtl/>
        </w:rPr>
        <w:t xml:space="preserve"> </w:t>
      </w:r>
    </w:p>
    <w:p w:rsidR="0089322A" w:rsidRDefault="0089322A" w:rsidP="006A097C">
      <w:pPr>
        <w:rPr>
          <w:rtl/>
        </w:rPr>
      </w:pPr>
      <w:bookmarkStart w:id="40297" w:name="_ETM_Q104_584000"/>
      <w:bookmarkEnd w:id="40297"/>
    </w:p>
    <w:p w:rsidR="0089322A" w:rsidRDefault="0089322A" w:rsidP="006A097C">
      <w:pPr>
        <w:pStyle w:val="af6"/>
        <w:keepNext/>
        <w:rPr>
          <w:rtl/>
        </w:rPr>
      </w:pPr>
      <w:r w:rsidRPr="00601D26">
        <w:rPr>
          <w:rStyle w:val="TagStyle"/>
          <w:rtl/>
        </w:rPr>
        <w:t xml:space="preserve">&lt;&lt; יור &gt;&gt; </w:t>
      </w:r>
      <w:r>
        <w:rPr>
          <w:rtl/>
        </w:rPr>
        <w:t>היו"ר ארז מלול:</w:t>
      </w:r>
      <w:r w:rsidRPr="00601D26">
        <w:rPr>
          <w:rStyle w:val="TagStyle"/>
          <w:rtl/>
        </w:rPr>
        <w:t xml:space="preserve"> &lt;&lt; יור &gt;&gt;</w:t>
      </w:r>
      <w:r>
        <w:rPr>
          <w:rtl/>
        </w:rPr>
        <w:t xml:space="preserve"> </w:t>
      </w:r>
    </w:p>
    <w:p w:rsidR="0089322A" w:rsidRDefault="0089322A" w:rsidP="00D23E4A">
      <w:pPr>
        <w:rPr>
          <w:rtl/>
        </w:rPr>
      </w:pPr>
    </w:p>
    <w:p w:rsidR="0089322A" w:rsidRDefault="0089322A" w:rsidP="006A097C">
      <w:pPr>
        <w:rPr>
          <w:rtl/>
        </w:rPr>
      </w:pPr>
      <w:r>
        <w:rPr>
          <w:rFonts w:hint="cs"/>
          <w:rtl/>
        </w:rPr>
        <w:t xml:space="preserve">תודה רבה. חבר הכנסת מיקי לוי. אני נועל את </w:t>
      </w:r>
      <w:bookmarkStart w:id="40298" w:name="_ETM_Q104_588000"/>
      <w:bookmarkEnd w:id="40298"/>
      <w:r>
        <w:rPr>
          <w:rFonts w:hint="cs"/>
          <w:rtl/>
        </w:rPr>
        <w:t>רשימת הדוברים.</w:t>
      </w:r>
    </w:p>
    <w:p w:rsidR="0089322A" w:rsidRDefault="0089322A" w:rsidP="006A097C">
      <w:pPr>
        <w:rPr>
          <w:rtl/>
        </w:rPr>
      </w:pPr>
    </w:p>
    <w:p w:rsidR="0089322A" w:rsidRDefault="0089322A" w:rsidP="006A097C">
      <w:pPr>
        <w:pStyle w:val="af5"/>
        <w:keepNext/>
        <w:rPr>
          <w:rtl/>
        </w:rPr>
      </w:pPr>
      <w:r w:rsidRPr="00601D26">
        <w:rPr>
          <w:rStyle w:val="TagStyle"/>
          <w:rtl/>
        </w:rPr>
        <w:t xml:space="preserve"> &lt;&lt; קריאה &gt;&gt; </w:t>
      </w:r>
      <w:r>
        <w:rPr>
          <w:rtl/>
        </w:rPr>
        <w:t>טלי גוטליב (הליכוד):</w:t>
      </w:r>
      <w:r w:rsidRPr="00601D26">
        <w:rPr>
          <w:rStyle w:val="TagStyle"/>
          <w:rtl/>
        </w:rPr>
        <w:t xml:space="preserve"> &lt;&lt; קריאה &gt;&gt;</w:t>
      </w:r>
      <w:r>
        <w:rPr>
          <w:rtl/>
        </w:rPr>
        <w:t xml:space="preserve"> </w:t>
      </w:r>
    </w:p>
    <w:p w:rsidR="0089322A" w:rsidRDefault="0089322A" w:rsidP="00D23E4A">
      <w:pPr>
        <w:rPr>
          <w:rtl/>
        </w:rPr>
      </w:pPr>
    </w:p>
    <w:p w:rsidR="0089322A" w:rsidRDefault="0089322A" w:rsidP="006A097C">
      <w:pPr>
        <w:rPr>
          <w:rtl/>
        </w:rPr>
      </w:pPr>
      <w:r>
        <w:rPr>
          <w:rFonts w:hint="cs"/>
          <w:rtl/>
        </w:rPr>
        <w:t xml:space="preserve">כמה טיפשות להצביע על חוק פיזור כשחצי שנה אתם </w:t>
      </w:r>
      <w:bookmarkStart w:id="40299" w:name="_ETM_Q104_597000"/>
      <w:bookmarkEnd w:id="40299"/>
      <w:r>
        <w:rPr>
          <w:rFonts w:hint="cs"/>
          <w:rtl/>
        </w:rPr>
        <w:t>לא תוכלו להעלות אותו.</w:t>
      </w:r>
    </w:p>
    <w:p w:rsidR="0089322A" w:rsidRDefault="0089322A" w:rsidP="006A097C">
      <w:pPr>
        <w:rPr>
          <w:rtl/>
        </w:rPr>
      </w:pPr>
      <w:bookmarkStart w:id="40300" w:name="_ETM_Q104_593000"/>
      <w:bookmarkEnd w:id="40300"/>
    </w:p>
    <w:p w:rsidR="0089322A" w:rsidRDefault="0089322A" w:rsidP="006A097C">
      <w:pPr>
        <w:pStyle w:val="af5"/>
        <w:keepNext/>
        <w:rPr>
          <w:rtl/>
        </w:rPr>
      </w:pPr>
      <w:bookmarkStart w:id="40301" w:name="ET_interruption_5300_64"/>
      <w:r w:rsidRPr="00F30D96">
        <w:rPr>
          <w:rStyle w:val="TagStyle"/>
          <w:rtl/>
        </w:rPr>
        <w:t xml:space="preserve"> &lt;&lt; קריאה &gt;&gt; </w:t>
      </w:r>
      <w:r>
        <w:rPr>
          <w:rtl/>
        </w:rPr>
        <w:t>מירב בן ארי (יש עתיד):</w:t>
      </w:r>
      <w:r w:rsidRPr="00F30D96">
        <w:rPr>
          <w:rStyle w:val="TagStyle"/>
          <w:rtl/>
        </w:rPr>
        <w:t xml:space="preserve"> &lt;&lt; קריאה &gt;&gt;</w:t>
      </w:r>
      <w:r>
        <w:rPr>
          <w:rtl/>
        </w:rPr>
        <w:t xml:space="preserve"> </w:t>
      </w:r>
      <w:bookmarkEnd w:id="40301"/>
    </w:p>
    <w:p w:rsidR="0089322A" w:rsidRDefault="0089322A" w:rsidP="00D23E4A">
      <w:pPr>
        <w:rPr>
          <w:rtl/>
        </w:rPr>
      </w:pPr>
    </w:p>
    <w:p w:rsidR="0089322A" w:rsidRDefault="0089322A" w:rsidP="006A097C">
      <w:pPr>
        <w:rPr>
          <w:rtl/>
        </w:rPr>
      </w:pPr>
      <w:bookmarkStart w:id="40302" w:name="_ETM_Q104_595000"/>
      <w:bookmarkEnd w:id="40302"/>
      <w:r>
        <w:rPr>
          <w:rFonts w:hint="cs"/>
          <w:rtl/>
        </w:rPr>
        <w:t xml:space="preserve">מי שואל אותך? מה לעשות, מי את? מי את בכלל? את לא מבינה כלום בכנסת. </w:t>
      </w:r>
      <w:bookmarkStart w:id="40303" w:name="_ETM_Q104_609000"/>
      <w:bookmarkEnd w:id="40303"/>
      <w:r>
        <w:rPr>
          <w:rFonts w:hint="cs"/>
          <w:rtl/>
        </w:rPr>
        <w:t>די.</w:t>
      </w:r>
    </w:p>
    <w:p w:rsidR="0089322A" w:rsidRDefault="0089322A" w:rsidP="006A097C">
      <w:pPr>
        <w:rPr>
          <w:rtl/>
        </w:rPr>
      </w:pPr>
      <w:bookmarkStart w:id="40304" w:name="_ETM_Q104_600000"/>
      <w:bookmarkEnd w:id="40304"/>
    </w:p>
    <w:p w:rsidR="0089322A" w:rsidRDefault="0089322A" w:rsidP="006A097C">
      <w:pPr>
        <w:pStyle w:val="af5"/>
        <w:keepNext/>
        <w:rPr>
          <w:rtl/>
        </w:rPr>
      </w:pPr>
      <w:bookmarkStart w:id="40305" w:name="ET_interruption_6345_65"/>
      <w:r w:rsidRPr="00F30D96">
        <w:rPr>
          <w:rStyle w:val="TagStyle"/>
          <w:rtl/>
        </w:rPr>
        <w:t xml:space="preserve"> &lt;&lt; קריאה &gt;&gt; </w:t>
      </w:r>
      <w:r>
        <w:rPr>
          <w:rtl/>
        </w:rPr>
        <w:t>טלי גוטליב (הליכוד):</w:t>
      </w:r>
      <w:r w:rsidRPr="00F30D96">
        <w:rPr>
          <w:rStyle w:val="TagStyle"/>
          <w:rtl/>
        </w:rPr>
        <w:t xml:space="preserve"> &lt;&lt; קריאה &gt;&gt;</w:t>
      </w:r>
      <w:r>
        <w:rPr>
          <w:rtl/>
        </w:rPr>
        <w:t xml:space="preserve"> </w:t>
      </w:r>
      <w:bookmarkEnd w:id="40305"/>
    </w:p>
    <w:p w:rsidR="0089322A" w:rsidRDefault="0089322A" w:rsidP="00D23E4A">
      <w:pPr>
        <w:rPr>
          <w:rtl/>
        </w:rPr>
      </w:pPr>
    </w:p>
    <w:p w:rsidR="0089322A" w:rsidRDefault="0089322A" w:rsidP="006A097C">
      <w:pPr>
        <w:rPr>
          <w:rtl/>
        </w:rPr>
      </w:pPr>
      <w:r>
        <w:rPr>
          <w:rFonts w:hint="cs"/>
          <w:rtl/>
        </w:rPr>
        <w:t>ט</w:t>
      </w:r>
      <w:bookmarkStart w:id="40306" w:name="_ETM_Q104_596000"/>
      <w:bookmarkEnd w:id="40306"/>
      <w:r>
        <w:rPr>
          <w:rFonts w:hint="cs"/>
          <w:rtl/>
        </w:rPr>
        <w:t>מטום. טמטום.</w:t>
      </w:r>
    </w:p>
    <w:p w:rsidR="0089322A" w:rsidRDefault="0089322A" w:rsidP="006A097C">
      <w:pPr>
        <w:rPr>
          <w:rtl/>
        </w:rPr>
      </w:pPr>
      <w:bookmarkStart w:id="40307" w:name="_ETM_Q104_603000"/>
      <w:bookmarkEnd w:id="40307"/>
    </w:p>
    <w:p w:rsidR="0089322A" w:rsidRDefault="0089322A" w:rsidP="006A097C">
      <w:pPr>
        <w:pStyle w:val="af6"/>
        <w:keepNext/>
        <w:rPr>
          <w:rtl/>
        </w:rPr>
      </w:pPr>
      <w:bookmarkStart w:id="40308" w:name="ET_yor_6595_66"/>
      <w:r w:rsidRPr="00F30D96">
        <w:rPr>
          <w:rStyle w:val="TagStyle"/>
          <w:rtl/>
        </w:rPr>
        <w:t xml:space="preserve"> &lt;&lt; יור &gt;&gt; </w:t>
      </w:r>
      <w:r>
        <w:rPr>
          <w:rtl/>
        </w:rPr>
        <w:t>היו"ר ארז מלול:</w:t>
      </w:r>
      <w:r w:rsidRPr="00F30D96">
        <w:rPr>
          <w:rStyle w:val="TagStyle"/>
          <w:rtl/>
        </w:rPr>
        <w:t xml:space="preserve"> &lt;&lt; יור &gt;&gt;</w:t>
      </w:r>
      <w:r>
        <w:rPr>
          <w:rtl/>
        </w:rPr>
        <w:t xml:space="preserve"> </w:t>
      </w:r>
      <w:bookmarkEnd w:id="40308"/>
    </w:p>
    <w:p w:rsidR="0089322A" w:rsidRDefault="0089322A" w:rsidP="00D23E4A">
      <w:pPr>
        <w:rPr>
          <w:rtl/>
        </w:rPr>
      </w:pPr>
    </w:p>
    <w:p w:rsidR="0089322A" w:rsidRDefault="0089322A" w:rsidP="006A097C">
      <w:pPr>
        <w:rPr>
          <w:rtl/>
        </w:rPr>
      </w:pPr>
      <w:bookmarkStart w:id="40309" w:name="_ETM_Q104_604000"/>
      <w:bookmarkEnd w:id="40309"/>
      <w:r>
        <w:rPr>
          <w:rFonts w:hint="cs"/>
          <w:rtl/>
        </w:rPr>
        <w:t>חברת הכנסת טלי גוטליב, את בקריאה שנייה, להזכיר לך.</w:t>
      </w:r>
    </w:p>
    <w:p w:rsidR="0089322A" w:rsidRDefault="0089322A" w:rsidP="006A097C">
      <w:pPr>
        <w:rPr>
          <w:rtl/>
        </w:rPr>
      </w:pPr>
      <w:bookmarkStart w:id="40310" w:name="_ETM_Q104_601000"/>
      <w:bookmarkEnd w:id="40310"/>
    </w:p>
    <w:p w:rsidR="0089322A" w:rsidRDefault="0089322A" w:rsidP="006A097C">
      <w:pPr>
        <w:pStyle w:val="af5"/>
        <w:keepNext/>
        <w:rPr>
          <w:rtl/>
        </w:rPr>
      </w:pPr>
      <w:r w:rsidRPr="00F30D96">
        <w:rPr>
          <w:rStyle w:val="TagStyle"/>
          <w:rtl/>
        </w:rPr>
        <w:t xml:space="preserve"> &lt;&lt; קריאה &gt;&gt; </w:t>
      </w:r>
      <w:r>
        <w:rPr>
          <w:rtl/>
        </w:rPr>
        <w:t>טלי גוטליב (הליכוד):</w:t>
      </w:r>
      <w:r w:rsidRPr="00F30D96">
        <w:rPr>
          <w:rStyle w:val="TagStyle"/>
          <w:rtl/>
        </w:rPr>
        <w:t xml:space="preserve"> &lt;&lt; קריאה &gt;&gt;</w:t>
      </w:r>
      <w:r>
        <w:rPr>
          <w:rtl/>
        </w:rPr>
        <w:t xml:space="preserve"> </w:t>
      </w:r>
    </w:p>
    <w:p w:rsidR="0089322A" w:rsidRDefault="0089322A" w:rsidP="00D23E4A">
      <w:pPr>
        <w:rPr>
          <w:rtl/>
        </w:rPr>
      </w:pPr>
    </w:p>
    <w:p w:rsidR="0089322A" w:rsidRDefault="0089322A" w:rsidP="006A097C">
      <w:pPr>
        <w:rPr>
          <w:rtl/>
        </w:rPr>
      </w:pPr>
      <w:r w:rsidRPr="00824883">
        <w:rPr>
          <w:rFonts w:hint="cs"/>
          <w:rtl/>
        </w:rPr>
        <w:t>טמטום פוליטי.</w:t>
      </w:r>
    </w:p>
    <w:p w:rsidR="0089322A" w:rsidRDefault="0089322A" w:rsidP="006A097C">
      <w:pPr>
        <w:rPr>
          <w:rtl/>
        </w:rPr>
      </w:pPr>
      <w:bookmarkStart w:id="40311" w:name="_ETM_Q104_607000"/>
      <w:bookmarkEnd w:id="40311"/>
    </w:p>
    <w:p w:rsidR="0089322A" w:rsidRDefault="0089322A" w:rsidP="006A097C">
      <w:pPr>
        <w:pStyle w:val="af6"/>
        <w:keepNext/>
        <w:rPr>
          <w:rtl/>
        </w:rPr>
      </w:pPr>
      <w:bookmarkStart w:id="40312" w:name="ET_yor_6595_68"/>
      <w:r w:rsidRPr="00F30D96">
        <w:rPr>
          <w:rStyle w:val="TagStyle"/>
          <w:rtl/>
        </w:rPr>
        <w:t xml:space="preserve"> &lt;&lt; יור &gt;&gt; </w:t>
      </w:r>
      <w:r>
        <w:rPr>
          <w:rtl/>
        </w:rPr>
        <w:t>היו"ר ארז מלול:</w:t>
      </w:r>
      <w:r w:rsidRPr="00F30D96">
        <w:rPr>
          <w:rStyle w:val="TagStyle"/>
          <w:rtl/>
        </w:rPr>
        <w:t xml:space="preserve"> &lt;&lt; יור &gt;&gt;</w:t>
      </w:r>
      <w:r>
        <w:rPr>
          <w:rtl/>
        </w:rPr>
        <w:t xml:space="preserve"> </w:t>
      </w:r>
      <w:bookmarkEnd w:id="40312"/>
    </w:p>
    <w:p w:rsidR="0089322A" w:rsidRDefault="0089322A" w:rsidP="00D23E4A">
      <w:pPr>
        <w:rPr>
          <w:rtl/>
        </w:rPr>
      </w:pPr>
    </w:p>
    <w:p w:rsidR="0089322A" w:rsidRDefault="0089322A" w:rsidP="006A097C">
      <w:pPr>
        <w:rPr>
          <w:rtl/>
        </w:rPr>
      </w:pPr>
      <w:bookmarkStart w:id="40313" w:name="_ETM_Q104_606000"/>
      <w:bookmarkEnd w:id="40313"/>
      <w:r>
        <w:rPr>
          <w:rFonts w:hint="cs"/>
          <w:rtl/>
        </w:rPr>
        <w:t xml:space="preserve">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את בקריאה שנייה. פעם אחרונה.</w:t>
      </w:r>
    </w:p>
    <w:p w:rsidR="0089322A" w:rsidRDefault="0089322A" w:rsidP="006A097C">
      <w:pPr>
        <w:rPr>
          <w:rtl/>
        </w:rPr>
      </w:pPr>
      <w:bookmarkStart w:id="40314" w:name="_ETM_Q104_608000"/>
      <w:bookmarkEnd w:id="40314"/>
    </w:p>
    <w:p w:rsidR="0089322A" w:rsidRDefault="0089322A" w:rsidP="006A097C">
      <w:pPr>
        <w:pStyle w:val="af5"/>
        <w:keepNext/>
        <w:rPr>
          <w:rtl/>
        </w:rPr>
      </w:pPr>
      <w:bookmarkStart w:id="40315" w:name="ET_interruption_6345_69"/>
      <w:r w:rsidRPr="00F30D96">
        <w:rPr>
          <w:rStyle w:val="TagStyle"/>
          <w:rtl/>
        </w:rPr>
        <w:t xml:space="preserve"> &lt;&lt; קריאה &gt;&gt; </w:t>
      </w:r>
      <w:r>
        <w:rPr>
          <w:rtl/>
        </w:rPr>
        <w:t>טלי גוטליב (הליכוד):</w:t>
      </w:r>
      <w:r w:rsidRPr="00F30D96">
        <w:rPr>
          <w:rStyle w:val="TagStyle"/>
          <w:rtl/>
        </w:rPr>
        <w:t xml:space="preserve"> &lt;&lt; קריאה &gt;&gt;</w:t>
      </w:r>
      <w:r>
        <w:rPr>
          <w:rtl/>
        </w:rPr>
        <w:t xml:space="preserve"> </w:t>
      </w:r>
      <w:bookmarkEnd w:id="40315"/>
    </w:p>
    <w:p w:rsidR="0089322A" w:rsidRDefault="0089322A" w:rsidP="00D23E4A">
      <w:pPr>
        <w:rPr>
          <w:rtl/>
        </w:rPr>
      </w:pPr>
    </w:p>
    <w:p w:rsidR="0089322A" w:rsidRDefault="0089322A" w:rsidP="006A097C">
      <w:pPr>
        <w:rPr>
          <w:rtl/>
        </w:rPr>
      </w:pPr>
      <w:r>
        <w:rPr>
          <w:rFonts w:hint="cs"/>
          <w:rtl/>
        </w:rPr>
        <w:t xml:space="preserve">טמטום פוליטי. </w:t>
      </w:r>
      <w:bookmarkStart w:id="40316" w:name="_ETM_Q104_613000"/>
      <w:bookmarkEnd w:id="40316"/>
    </w:p>
    <w:p w:rsidR="0089322A" w:rsidRDefault="0089322A" w:rsidP="006A097C">
      <w:pPr>
        <w:rPr>
          <w:rtl/>
        </w:rPr>
      </w:pPr>
      <w:bookmarkStart w:id="40317" w:name="_ETM_Q104_614000"/>
      <w:bookmarkEnd w:id="40317"/>
    </w:p>
    <w:p w:rsidR="0089322A" w:rsidRDefault="0089322A" w:rsidP="006A097C">
      <w:pPr>
        <w:pStyle w:val="af5"/>
        <w:keepNext/>
        <w:rPr>
          <w:rtl/>
        </w:rPr>
      </w:pPr>
      <w:bookmarkStart w:id="40318" w:name="ET_interruption_5300_70"/>
      <w:r w:rsidRPr="00F30D96">
        <w:rPr>
          <w:rStyle w:val="TagStyle"/>
          <w:rtl/>
        </w:rPr>
        <w:t xml:space="preserve"> &lt;&lt; קריאה &gt;&gt; </w:t>
      </w:r>
      <w:r>
        <w:rPr>
          <w:rtl/>
        </w:rPr>
        <w:t>מירב בן ארי (יש עתיד):</w:t>
      </w:r>
      <w:r w:rsidRPr="00F30D96">
        <w:rPr>
          <w:rStyle w:val="TagStyle"/>
          <w:rtl/>
        </w:rPr>
        <w:t xml:space="preserve"> &lt;&lt; קריאה &gt;&gt;</w:t>
      </w:r>
      <w:r>
        <w:rPr>
          <w:rtl/>
        </w:rPr>
        <w:t xml:space="preserve"> </w:t>
      </w:r>
      <w:bookmarkEnd w:id="40318"/>
    </w:p>
    <w:p w:rsidR="0089322A" w:rsidRDefault="0089322A" w:rsidP="00D23E4A">
      <w:pPr>
        <w:rPr>
          <w:rtl/>
        </w:rPr>
      </w:pPr>
    </w:p>
    <w:p w:rsidR="0089322A" w:rsidRDefault="0089322A" w:rsidP="006A097C">
      <w:pPr>
        <w:rPr>
          <w:rtl/>
        </w:rPr>
      </w:pPr>
      <w:bookmarkStart w:id="40319" w:name="_ETM_Q104_610000"/>
      <w:bookmarkEnd w:id="40319"/>
      <w:r>
        <w:rPr>
          <w:rFonts w:hint="cs"/>
          <w:rtl/>
        </w:rPr>
        <w:t>די. זה לא מפסיק לדבר.</w:t>
      </w:r>
    </w:p>
    <w:p w:rsidR="0089322A" w:rsidRDefault="0089322A" w:rsidP="006A097C">
      <w:pPr>
        <w:rPr>
          <w:rtl/>
        </w:rPr>
      </w:pPr>
    </w:p>
    <w:p w:rsidR="0089322A" w:rsidRDefault="0089322A" w:rsidP="006A097C">
      <w:pPr>
        <w:pStyle w:val="af5"/>
        <w:keepNext/>
        <w:rPr>
          <w:rtl/>
        </w:rPr>
      </w:pPr>
      <w:bookmarkStart w:id="40320" w:name="ET_interruption_6345_71"/>
      <w:r w:rsidRPr="00F30D96">
        <w:rPr>
          <w:rStyle w:val="TagStyle"/>
          <w:rtl/>
        </w:rPr>
        <w:t xml:space="preserve"> &lt;&lt; קריאה &gt;&gt; </w:t>
      </w:r>
      <w:r>
        <w:rPr>
          <w:rtl/>
        </w:rPr>
        <w:t>טלי גוטליב (הליכוד):</w:t>
      </w:r>
      <w:r w:rsidRPr="00F30D96">
        <w:rPr>
          <w:rStyle w:val="TagStyle"/>
          <w:rtl/>
        </w:rPr>
        <w:t xml:space="preserve"> &lt;&lt; קריאה &gt;&gt;</w:t>
      </w:r>
      <w:r>
        <w:rPr>
          <w:rtl/>
        </w:rPr>
        <w:t xml:space="preserve"> </w:t>
      </w:r>
      <w:bookmarkEnd w:id="40320"/>
    </w:p>
    <w:p w:rsidR="0089322A" w:rsidRDefault="0089322A" w:rsidP="00D23E4A">
      <w:pPr>
        <w:rPr>
          <w:rtl/>
        </w:rPr>
      </w:pPr>
    </w:p>
    <w:p w:rsidR="0089322A" w:rsidRPr="00F30D96" w:rsidRDefault="0089322A" w:rsidP="006A097C">
      <w:pPr>
        <w:rPr>
          <w:rtl/>
        </w:rPr>
      </w:pPr>
      <w:bookmarkStart w:id="40321" w:name="_ETM_Q104_612000"/>
      <w:bookmarkEnd w:id="40321"/>
      <w:r>
        <w:rPr>
          <w:rFonts w:hint="cs"/>
          <w:rtl/>
        </w:rPr>
        <w:t>טמטום פוליטי. טמטום.</w:t>
      </w:r>
    </w:p>
    <w:p w:rsidR="0089322A" w:rsidRDefault="0089322A" w:rsidP="006A097C">
      <w:pPr>
        <w:rPr>
          <w:rtl/>
        </w:rPr>
      </w:pPr>
    </w:p>
    <w:p w:rsidR="0089322A" w:rsidRDefault="0089322A" w:rsidP="006A097C">
      <w:pPr>
        <w:pStyle w:val="a4"/>
        <w:keepNext/>
        <w:rPr>
          <w:rtl/>
        </w:rPr>
      </w:pPr>
      <w:bookmarkStart w:id="40322" w:name="ET_speaker_5084_29"/>
      <w:r w:rsidRPr="00601D26">
        <w:rPr>
          <w:rStyle w:val="TagStyle"/>
          <w:rtl/>
        </w:rPr>
        <w:t xml:space="preserve"> &lt;&lt; דובר &gt;&gt; </w:t>
      </w:r>
      <w:bookmarkStart w:id="40323" w:name="_Toc200974805"/>
      <w:r>
        <w:rPr>
          <w:rtl/>
        </w:rPr>
        <w:t>מיקי לוי (יש עתיד):</w:t>
      </w:r>
      <w:bookmarkEnd w:id="40323"/>
      <w:r w:rsidRPr="00601D26">
        <w:rPr>
          <w:rStyle w:val="TagStyle"/>
          <w:rtl/>
        </w:rPr>
        <w:t xml:space="preserve"> &lt;&lt; דובר &gt;&gt;</w:t>
      </w:r>
      <w:r>
        <w:rPr>
          <w:rtl/>
        </w:rPr>
        <w:t xml:space="preserve"> </w:t>
      </w:r>
      <w:bookmarkEnd w:id="40322"/>
    </w:p>
    <w:p w:rsidR="0089322A" w:rsidRDefault="0089322A" w:rsidP="00D23E4A">
      <w:pPr>
        <w:rPr>
          <w:rtl/>
        </w:rPr>
      </w:pPr>
    </w:p>
    <w:p w:rsidR="0089322A" w:rsidRDefault="0089322A" w:rsidP="006A097C">
      <w:pPr>
        <w:rPr>
          <w:rtl/>
        </w:rPr>
      </w:pPr>
      <w:r w:rsidRPr="00F30D96">
        <w:rPr>
          <w:rtl/>
        </w:rPr>
        <w:t>אדוני היושב בראש</w:t>
      </w:r>
      <w:r>
        <w:rPr>
          <w:rFonts w:hint="cs"/>
          <w:rtl/>
        </w:rPr>
        <w:t>,</w:t>
      </w:r>
      <w:r w:rsidRPr="00F30D96">
        <w:rPr>
          <w:rtl/>
        </w:rPr>
        <w:t xml:space="preserve"> בוקר טוב</w:t>
      </w:r>
      <w:r>
        <w:rPr>
          <w:rFonts w:hint="cs"/>
          <w:rtl/>
        </w:rPr>
        <w:t>,</w:t>
      </w:r>
      <w:r w:rsidRPr="00F30D96">
        <w:rPr>
          <w:rtl/>
        </w:rPr>
        <w:t xml:space="preserve"> מדינת ישראל</w:t>
      </w:r>
      <w:r>
        <w:rPr>
          <w:rFonts w:hint="cs"/>
          <w:rtl/>
        </w:rPr>
        <w:t>,</w:t>
      </w:r>
      <w:r w:rsidRPr="00F30D96">
        <w:rPr>
          <w:rtl/>
        </w:rPr>
        <w:t xml:space="preserve"> בוקר טוב לעם ישראל</w:t>
      </w:r>
      <w:r>
        <w:rPr>
          <w:rFonts w:hint="cs"/>
          <w:rtl/>
        </w:rPr>
        <w:t>,</w:t>
      </w:r>
      <w:r w:rsidRPr="00F30D96">
        <w:rPr>
          <w:rtl/>
        </w:rPr>
        <w:t xml:space="preserve"> בוקר טוב לחיילי צה"ל</w:t>
      </w:r>
      <w:r>
        <w:rPr>
          <w:rFonts w:hint="cs"/>
          <w:rtl/>
        </w:rPr>
        <w:t>,</w:t>
      </w:r>
      <w:r w:rsidRPr="00F30D96">
        <w:rPr>
          <w:rtl/>
        </w:rPr>
        <w:t xml:space="preserve"> </w:t>
      </w:r>
      <w:r>
        <w:rPr>
          <w:rFonts w:hint="cs"/>
          <w:rtl/>
        </w:rPr>
        <w:t xml:space="preserve">קציניו, </w:t>
      </w:r>
      <w:r w:rsidRPr="00F30D96">
        <w:rPr>
          <w:rtl/>
        </w:rPr>
        <w:t xml:space="preserve">בוקר טוב </w:t>
      </w:r>
      <w:r>
        <w:rPr>
          <w:rFonts w:hint="cs"/>
          <w:rtl/>
        </w:rPr>
        <w:t xml:space="preserve">לחיילי </w:t>
      </w:r>
      <w:r w:rsidRPr="00F30D96">
        <w:rPr>
          <w:rtl/>
        </w:rPr>
        <w:t>למילואים</w:t>
      </w:r>
      <w:r>
        <w:rPr>
          <w:rFonts w:hint="cs"/>
          <w:rtl/>
        </w:rPr>
        <w:t>,</w:t>
      </w:r>
      <w:r w:rsidRPr="00F30D96">
        <w:rPr>
          <w:rtl/>
        </w:rPr>
        <w:t xml:space="preserve"> בוקר טוב למשרתים </w:t>
      </w:r>
      <w:r>
        <w:rPr>
          <w:rFonts w:hint="cs"/>
          <w:rtl/>
        </w:rPr>
        <w:t>ול</w:t>
      </w:r>
      <w:r w:rsidRPr="00F30D96">
        <w:rPr>
          <w:rtl/>
        </w:rPr>
        <w:t>נושאים בנטל</w:t>
      </w:r>
      <w:r>
        <w:rPr>
          <w:rFonts w:hint="cs"/>
          <w:rtl/>
        </w:rPr>
        <w:t>.</w:t>
      </w:r>
      <w:r w:rsidRPr="00F30D96">
        <w:rPr>
          <w:rtl/>
        </w:rPr>
        <w:t xml:space="preserve"> היום הזה יירשם בהיסטוריה של הבית הזה </w:t>
      </w:r>
      <w:r>
        <w:rPr>
          <w:rFonts w:hint="cs"/>
          <w:rtl/>
        </w:rPr>
        <w:t>באות קלון</w:t>
      </w:r>
      <w:bookmarkStart w:id="40324" w:name="_ETM_Q104_649000"/>
      <w:bookmarkEnd w:id="40324"/>
      <w:r>
        <w:rPr>
          <w:rFonts w:hint="cs"/>
          <w:rtl/>
        </w:rPr>
        <w:t xml:space="preserve">, אות קין </w:t>
      </w:r>
      <w:r w:rsidRPr="00F30D96">
        <w:rPr>
          <w:rtl/>
        </w:rPr>
        <w:t xml:space="preserve">על </w:t>
      </w:r>
      <w:r>
        <w:rPr>
          <w:rFonts w:hint="cs"/>
          <w:rtl/>
        </w:rPr>
        <w:t>מ</w:t>
      </w:r>
      <w:r w:rsidRPr="00F30D96">
        <w:rPr>
          <w:rtl/>
        </w:rPr>
        <w:t>צחה של הקואליציה והממשלה הזו</w:t>
      </w:r>
      <w:r>
        <w:rPr>
          <w:rFonts w:hint="cs"/>
          <w:rtl/>
        </w:rPr>
        <w:t>.</w:t>
      </w:r>
      <w:r>
        <w:rPr>
          <w:rtl/>
        </w:rPr>
        <w:t xml:space="preserve"> היום בגדת</w:t>
      </w:r>
      <w:r>
        <w:rPr>
          <w:rFonts w:hint="cs"/>
          <w:rtl/>
        </w:rPr>
        <w:t xml:space="preserve">ם </w:t>
      </w:r>
      <w:r>
        <w:rPr>
          <w:rtl/>
        </w:rPr>
        <w:t>בחיילי צה"ל ובאנשי</w:t>
      </w:r>
      <w:r>
        <w:rPr>
          <w:rFonts w:hint="cs"/>
          <w:rtl/>
        </w:rPr>
        <w:t xml:space="preserve"> המילואים,</w:t>
      </w:r>
      <w:r w:rsidRPr="00F30D96">
        <w:rPr>
          <w:rtl/>
        </w:rPr>
        <w:t xml:space="preserve"> אותם אנשים </w:t>
      </w:r>
      <w:r>
        <w:rPr>
          <w:rFonts w:hint="cs"/>
          <w:rtl/>
        </w:rPr>
        <w:t xml:space="preserve">שנושאים בעול, </w:t>
      </w:r>
      <w:r w:rsidRPr="00F30D96">
        <w:rPr>
          <w:rtl/>
        </w:rPr>
        <w:t>המשרתים 200</w:t>
      </w:r>
      <w:r>
        <w:rPr>
          <w:rFonts w:hint="cs"/>
          <w:rtl/>
        </w:rPr>
        <w:t xml:space="preserve">, 250 </w:t>
      </w:r>
      <w:bookmarkStart w:id="40325" w:name="_ETM_Q104_669000"/>
      <w:bookmarkEnd w:id="40325"/>
      <w:r>
        <w:rPr>
          <w:rFonts w:hint="cs"/>
          <w:rtl/>
        </w:rPr>
        <w:t xml:space="preserve">ו-300 </w:t>
      </w:r>
      <w:r w:rsidRPr="00F30D96">
        <w:rPr>
          <w:rtl/>
        </w:rPr>
        <w:t>ימים</w:t>
      </w:r>
      <w:r>
        <w:rPr>
          <w:rFonts w:hint="cs"/>
          <w:rtl/>
        </w:rPr>
        <w:t>.</w:t>
      </w:r>
      <w:r w:rsidRPr="00F30D96">
        <w:rPr>
          <w:rtl/>
        </w:rPr>
        <w:t xml:space="preserve"> בימים אלה המחזור החדש קיבל צו 8</w:t>
      </w:r>
      <w:r>
        <w:rPr>
          <w:rFonts w:hint="cs"/>
          <w:rtl/>
        </w:rPr>
        <w:t xml:space="preserve">, ובהם </w:t>
      </w:r>
      <w:r w:rsidRPr="00F30D96">
        <w:rPr>
          <w:rtl/>
        </w:rPr>
        <w:t>הצוות של הבן שלי ובני</w:t>
      </w:r>
      <w:r>
        <w:rPr>
          <w:rFonts w:hint="cs"/>
          <w:rtl/>
        </w:rPr>
        <w:t>.</w:t>
      </w:r>
      <w:r w:rsidRPr="00F30D96">
        <w:rPr>
          <w:rtl/>
        </w:rPr>
        <w:t xml:space="preserve"> </w:t>
      </w:r>
      <w:bookmarkStart w:id="40326" w:name="_ETM_Q104_683000"/>
      <w:bookmarkEnd w:id="40326"/>
      <w:r w:rsidRPr="00F30D96">
        <w:rPr>
          <w:rtl/>
        </w:rPr>
        <w:t>זה היום שאתם לא תהיו גאים בו לעולם</w:t>
      </w:r>
      <w:r>
        <w:rPr>
          <w:rFonts w:hint="cs"/>
          <w:rtl/>
        </w:rPr>
        <w:t>.</w:t>
      </w:r>
      <w:r w:rsidRPr="00F30D96">
        <w:rPr>
          <w:rtl/>
        </w:rPr>
        <w:t xml:space="preserve"> זה איום שההיסטוריה תרדוף את כל מי שהצביע בעד חוק הקלון הזה</w:t>
      </w:r>
      <w:r>
        <w:rPr>
          <w:rFonts w:hint="cs"/>
          <w:rtl/>
        </w:rPr>
        <w:t>.</w:t>
      </w:r>
      <w:r w:rsidRPr="00F30D96">
        <w:rPr>
          <w:rtl/>
        </w:rPr>
        <w:t xml:space="preserve"> ההיסטוריה תשפוט את הבית הזה</w:t>
      </w:r>
      <w:r>
        <w:rPr>
          <w:rFonts w:hint="cs"/>
          <w:rtl/>
        </w:rPr>
        <w:t>,</w:t>
      </w:r>
      <w:r w:rsidRPr="00F30D96">
        <w:rPr>
          <w:rtl/>
        </w:rPr>
        <w:t xml:space="preserve"> תשפוט את מי שהצביעו בעד</w:t>
      </w:r>
      <w:r>
        <w:rPr>
          <w:rFonts w:hint="cs"/>
          <w:rtl/>
        </w:rPr>
        <w:t>.</w:t>
      </w:r>
    </w:p>
    <w:p w:rsidR="0089322A" w:rsidRDefault="0089322A" w:rsidP="006A097C">
      <w:pPr>
        <w:rPr>
          <w:rtl/>
        </w:rPr>
      </w:pPr>
    </w:p>
    <w:p w:rsidR="0089322A" w:rsidRDefault="0089322A" w:rsidP="006A097C">
      <w:pPr>
        <w:rPr>
          <w:rtl/>
        </w:rPr>
      </w:pPr>
      <w:bookmarkStart w:id="40327" w:name="_ETM_Q104_703000"/>
      <w:bookmarkEnd w:id="40327"/>
      <w:r w:rsidRPr="00F30D96">
        <w:rPr>
          <w:rtl/>
        </w:rPr>
        <w:t xml:space="preserve">שמעתי </w:t>
      </w:r>
      <w:proofErr w:type="spellStart"/>
      <w:r>
        <w:rPr>
          <w:rFonts w:hint="cs"/>
          <w:rtl/>
        </w:rPr>
        <w:t>מביניכם</w:t>
      </w:r>
      <w:proofErr w:type="spellEnd"/>
      <w:r w:rsidRPr="00F30D96">
        <w:rPr>
          <w:rtl/>
        </w:rPr>
        <w:t xml:space="preserve"> האומרים</w:t>
      </w:r>
      <w:r>
        <w:rPr>
          <w:rFonts w:hint="cs"/>
          <w:rtl/>
        </w:rPr>
        <w:t>:</w:t>
      </w:r>
      <w:r w:rsidRPr="00F30D96">
        <w:rPr>
          <w:rtl/>
        </w:rPr>
        <w:t xml:space="preserve"> איזה טמטום</w:t>
      </w:r>
      <w:r>
        <w:rPr>
          <w:rFonts w:hint="cs"/>
          <w:rtl/>
        </w:rPr>
        <w:t>, הבאתם</w:t>
      </w:r>
      <w:r w:rsidRPr="00F30D96">
        <w:rPr>
          <w:rtl/>
        </w:rPr>
        <w:t xml:space="preserve"> היום את החוק ונכשלתם</w:t>
      </w:r>
      <w:r>
        <w:rPr>
          <w:rFonts w:hint="cs"/>
          <w:rtl/>
        </w:rPr>
        <w:t>,</w:t>
      </w:r>
      <w:r w:rsidRPr="00F30D96">
        <w:rPr>
          <w:rtl/>
        </w:rPr>
        <w:t xml:space="preserve"> ידעתם שת</w:t>
      </w:r>
      <w:r>
        <w:rPr>
          <w:rFonts w:hint="cs"/>
          <w:rtl/>
        </w:rPr>
        <w:t>י</w:t>
      </w:r>
      <w:r w:rsidRPr="00F30D96">
        <w:rPr>
          <w:rtl/>
        </w:rPr>
        <w:t>כשלו</w:t>
      </w:r>
      <w:r>
        <w:rPr>
          <w:rFonts w:hint="cs"/>
          <w:rtl/>
        </w:rPr>
        <w:t>.</w:t>
      </w:r>
      <w:r w:rsidRPr="00F30D96">
        <w:rPr>
          <w:rtl/>
        </w:rPr>
        <w:t xml:space="preserve"> חברי הכנסת שמבינים דבר </w:t>
      </w:r>
      <w:r>
        <w:rPr>
          <w:rFonts w:hint="cs"/>
          <w:rtl/>
        </w:rPr>
        <w:t xml:space="preserve">אחד או שניים, </w:t>
      </w:r>
      <w:r w:rsidRPr="00F30D96">
        <w:rPr>
          <w:rtl/>
        </w:rPr>
        <w:t xml:space="preserve">מבינים שאם תעצבנו </w:t>
      </w:r>
      <w:r>
        <w:rPr>
          <w:rFonts w:hint="cs"/>
          <w:rtl/>
        </w:rPr>
        <w:t xml:space="preserve">את </w:t>
      </w:r>
      <w:r w:rsidRPr="00F30D96">
        <w:rPr>
          <w:rtl/>
        </w:rPr>
        <w:t xml:space="preserve">המפלגות החרדיות כי הם לא היו מרוצים </w:t>
      </w:r>
      <w:r>
        <w:rPr>
          <w:rFonts w:hint="cs"/>
          <w:rtl/>
        </w:rPr>
        <w:t xml:space="preserve">מהתוצר </w:t>
      </w:r>
      <w:r w:rsidRPr="00F30D96">
        <w:rPr>
          <w:rtl/>
        </w:rPr>
        <w:t>סופי</w:t>
      </w:r>
      <w:r>
        <w:rPr>
          <w:rFonts w:hint="cs"/>
          <w:rtl/>
        </w:rPr>
        <w:t>,</w:t>
      </w:r>
      <w:r w:rsidRPr="00F30D96">
        <w:rPr>
          <w:rtl/>
        </w:rPr>
        <w:t xml:space="preserve"> אפשר להביא הצעת אי-אמון</w:t>
      </w:r>
      <w:r>
        <w:rPr>
          <w:rFonts w:hint="cs"/>
          <w:rtl/>
        </w:rPr>
        <w:t>,</w:t>
      </w:r>
      <w:r w:rsidRPr="00F30D96">
        <w:rPr>
          <w:rtl/>
        </w:rPr>
        <w:t xml:space="preserve"> ואתם </w:t>
      </w:r>
      <w:r>
        <w:rPr>
          <w:rFonts w:hint="cs"/>
          <w:rtl/>
        </w:rPr>
        <w:t>ת</w:t>
      </w:r>
      <w:r>
        <w:rPr>
          <w:rtl/>
        </w:rPr>
        <w:t>יפלו ותלכו הביתה</w:t>
      </w:r>
      <w:r>
        <w:rPr>
          <w:rFonts w:hint="cs"/>
          <w:rtl/>
        </w:rPr>
        <w:t xml:space="preserve"> </w:t>
      </w:r>
      <w:bookmarkStart w:id="40328" w:name="_ETM_Q104_730000"/>
      <w:bookmarkEnd w:id="40328"/>
      <w:r>
        <w:rPr>
          <w:rFonts w:hint="eastAsia"/>
          <w:rtl/>
        </w:rPr>
        <w:t xml:space="preserve">– </w:t>
      </w:r>
      <w:r>
        <w:rPr>
          <w:rtl/>
        </w:rPr>
        <w:t>זה הרבה יותר מהר</w:t>
      </w:r>
      <w:r>
        <w:rPr>
          <w:rFonts w:hint="cs"/>
          <w:rtl/>
        </w:rPr>
        <w:t xml:space="preserve">. </w:t>
      </w:r>
      <w:r w:rsidRPr="00F30D96">
        <w:rPr>
          <w:rtl/>
        </w:rPr>
        <w:t>זה לא משנה אם הבאנו את הדיון להיום או בעוד שבוע</w:t>
      </w:r>
      <w:r>
        <w:rPr>
          <w:rFonts w:hint="cs"/>
          <w:rtl/>
        </w:rPr>
        <w:t>,</w:t>
      </w:r>
      <w:r>
        <w:rPr>
          <w:rtl/>
        </w:rPr>
        <w:t xml:space="preserve"> ה</w:t>
      </w:r>
      <w:r>
        <w:rPr>
          <w:rFonts w:hint="cs"/>
          <w:rtl/>
        </w:rPr>
        <w:t>ת</w:t>
      </w:r>
      <w:r w:rsidRPr="00F30D96">
        <w:rPr>
          <w:rtl/>
        </w:rPr>
        <w:t xml:space="preserve">וצאות </w:t>
      </w:r>
      <w:r>
        <w:rPr>
          <w:rFonts w:hint="cs"/>
          <w:rtl/>
        </w:rPr>
        <w:t xml:space="preserve">יהיו היינו הך. </w:t>
      </w:r>
      <w:bookmarkStart w:id="40329" w:name="_ETM_Q104_741000"/>
      <w:bookmarkStart w:id="40330" w:name="_ETM_Q104_742000"/>
      <w:bookmarkEnd w:id="40329"/>
      <w:bookmarkEnd w:id="40330"/>
      <w:r w:rsidRPr="00F30D96">
        <w:rPr>
          <w:rtl/>
        </w:rPr>
        <w:t xml:space="preserve">כל מי שהיום הצביע לא יכול להיות </w:t>
      </w:r>
      <w:r>
        <w:rPr>
          <w:rFonts w:hint="cs"/>
          <w:rtl/>
        </w:rPr>
        <w:t xml:space="preserve">גאה </w:t>
      </w:r>
      <w:r w:rsidRPr="00F30D96">
        <w:rPr>
          <w:rtl/>
        </w:rPr>
        <w:t>בהצבעה שלו</w:t>
      </w:r>
      <w:r>
        <w:rPr>
          <w:rFonts w:hint="cs"/>
          <w:rtl/>
        </w:rPr>
        <w:t xml:space="preserve">. בגדתם </w:t>
      </w:r>
      <w:r w:rsidRPr="00F30D96">
        <w:rPr>
          <w:rtl/>
        </w:rPr>
        <w:t xml:space="preserve">בחיילי צה"ל </w:t>
      </w:r>
      <w:r>
        <w:rPr>
          <w:rFonts w:hint="cs"/>
          <w:rtl/>
        </w:rPr>
        <w:t xml:space="preserve">ובגדתם </w:t>
      </w:r>
      <w:r w:rsidRPr="00F30D96">
        <w:rPr>
          <w:rtl/>
        </w:rPr>
        <w:t>באנשי המילואים</w:t>
      </w:r>
      <w:r>
        <w:rPr>
          <w:rFonts w:hint="cs"/>
          <w:rtl/>
        </w:rPr>
        <w:t>.</w:t>
      </w:r>
    </w:p>
    <w:p w:rsidR="0089322A" w:rsidRDefault="0089322A" w:rsidP="006A097C">
      <w:pPr>
        <w:rPr>
          <w:rtl/>
        </w:rPr>
      </w:pPr>
    </w:p>
    <w:p w:rsidR="0089322A" w:rsidRDefault="0089322A" w:rsidP="006A097C">
      <w:pPr>
        <w:pStyle w:val="af6"/>
        <w:keepNext/>
        <w:rPr>
          <w:rtl/>
        </w:rPr>
      </w:pPr>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כבוד השר </w:t>
      </w:r>
      <w:bookmarkStart w:id="40331" w:name="_ETM_Q104_754000"/>
      <w:bookmarkEnd w:id="40331"/>
      <w:r>
        <w:rPr>
          <w:rFonts w:hint="cs"/>
          <w:rtl/>
          <w:lang w:eastAsia="he-IL"/>
        </w:rPr>
        <w:t>רוצה לסכם או שנלך להצבעה?</w:t>
      </w:r>
    </w:p>
    <w:p w:rsidR="0089322A" w:rsidRDefault="0089322A" w:rsidP="006A097C">
      <w:pPr>
        <w:rPr>
          <w:rtl/>
          <w:lang w:eastAsia="he-IL"/>
        </w:rPr>
      </w:pPr>
      <w:bookmarkStart w:id="40332" w:name="_ETM_Q104_752000"/>
      <w:bookmarkEnd w:id="40332"/>
    </w:p>
    <w:p w:rsidR="0089322A" w:rsidRPr="00F30D96" w:rsidRDefault="0089322A" w:rsidP="006A097C">
      <w:pPr>
        <w:rPr>
          <w:rtl/>
          <w:lang w:eastAsia="he-IL"/>
        </w:rPr>
      </w:pPr>
      <w:bookmarkStart w:id="40333" w:name="_ETM_Q104_753000"/>
      <w:bookmarkEnd w:id="40333"/>
      <w:r w:rsidRPr="00F30D96">
        <w:rPr>
          <w:rFonts w:hint="cs"/>
          <w:rtl/>
          <w:lang w:eastAsia="he-IL"/>
        </w:rPr>
        <w:t xml:space="preserve">חברי הכנסת, נעבור להצבעה על הצעת </w:t>
      </w:r>
      <w:r>
        <w:rPr>
          <w:rFonts w:hint="cs"/>
          <w:rtl/>
          <w:lang w:eastAsia="he-IL"/>
        </w:rPr>
        <w:t xml:space="preserve">חוק </w:t>
      </w:r>
      <w:r w:rsidRPr="00F30D96">
        <w:rPr>
          <w:rtl/>
          <w:lang w:eastAsia="he-IL"/>
        </w:rPr>
        <w:t>להשתתפותם של העובדים בעלי תפקיד בשירות הציבורי</w:t>
      </w:r>
      <w:r>
        <w:rPr>
          <w:rFonts w:hint="cs"/>
          <w:rtl/>
          <w:lang w:eastAsia="he-IL"/>
        </w:rPr>
        <w:t>,</w:t>
      </w:r>
      <w:r w:rsidRPr="00F30D96">
        <w:rPr>
          <w:rtl/>
          <w:lang w:eastAsia="he-IL"/>
        </w:rPr>
        <w:t xml:space="preserve"> בצעדים לייצוב המצב הפיסקלי במדינה במהלך השנים 2025 ו-20</w:t>
      </w:r>
      <w:r>
        <w:rPr>
          <w:rFonts w:hint="cs"/>
          <w:rtl/>
          <w:lang w:eastAsia="he-IL"/>
        </w:rPr>
        <w:t>2</w:t>
      </w:r>
      <w:r w:rsidRPr="00F30D96">
        <w:rPr>
          <w:rtl/>
          <w:lang w:eastAsia="he-IL"/>
        </w:rPr>
        <w:t>6 (הוראת שעה) (תיקון מס' 2) (הסדר הפחתת משכורת לעובד שאין במקום עבודתו ארגון עובד יציג), התשפ"ה</w:t>
      </w:r>
      <w:r>
        <w:rPr>
          <w:rFonts w:hint="cs"/>
          <w:rtl/>
          <w:lang w:eastAsia="he-IL"/>
        </w:rPr>
        <w:t>–</w:t>
      </w:r>
      <w:r w:rsidRPr="00F30D96">
        <w:rPr>
          <w:rtl/>
          <w:lang w:eastAsia="he-IL"/>
        </w:rPr>
        <w:t>2025</w:t>
      </w:r>
      <w:r>
        <w:rPr>
          <w:rFonts w:hint="cs"/>
          <w:rtl/>
          <w:lang w:eastAsia="he-IL"/>
        </w:rPr>
        <w:t>, בקריאה הראשונה. הצבעה.</w:t>
      </w:r>
    </w:p>
    <w:p w:rsidR="0089322A" w:rsidRDefault="0089322A" w:rsidP="006A097C">
      <w:pPr>
        <w:keepNext/>
        <w:rPr>
          <w:rtl/>
          <w:lang w:eastAsia="he-IL"/>
        </w:rPr>
      </w:pPr>
    </w:p>
    <w:p w:rsidR="0089322A" w:rsidRDefault="0089322A" w:rsidP="006A097C">
      <w:pPr>
        <w:pStyle w:val="af1"/>
        <w:keepNext/>
        <w:rPr>
          <w:rtl/>
          <w:lang w:eastAsia="he-IL"/>
        </w:rPr>
      </w:pPr>
      <w:r>
        <w:rPr>
          <w:rFonts w:hint="cs"/>
          <w:rtl/>
          <w:lang w:eastAsia="he-IL"/>
        </w:rPr>
        <w:t>הצבעה מס' 14</w:t>
      </w:r>
    </w:p>
    <w:p w:rsidR="0089322A" w:rsidRDefault="0089322A" w:rsidP="006A097C">
      <w:pPr>
        <w:pStyle w:val="--"/>
        <w:keepNext/>
        <w:rPr>
          <w:rtl/>
          <w:lang w:eastAsia="he-IL"/>
        </w:rPr>
      </w:pPr>
    </w:p>
    <w:p w:rsidR="0089322A" w:rsidRDefault="0089322A" w:rsidP="006A097C">
      <w:pPr>
        <w:pStyle w:val="--"/>
        <w:keepNext/>
        <w:rPr>
          <w:rtl/>
          <w:lang w:eastAsia="he-IL"/>
        </w:rPr>
      </w:pPr>
      <w:r>
        <w:rPr>
          <w:rFonts w:hint="cs"/>
          <w:rtl/>
          <w:lang w:eastAsia="he-IL"/>
        </w:rPr>
        <w:t>בעד ההצעה להעביר את הצעת החוק לוועדה – 24</w:t>
      </w:r>
    </w:p>
    <w:p w:rsidR="0089322A" w:rsidRDefault="0089322A" w:rsidP="006A097C">
      <w:pPr>
        <w:pStyle w:val="--"/>
        <w:keepNext/>
        <w:rPr>
          <w:rtl/>
          <w:lang w:eastAsia="he-IL"/>
        </w:rPr>
      </w:pPr>
      <w:r>
        <w:rPr>
          <w:rFonts w:hint="cs"/>
          <w:rtl/>
          <w:lang w:eastAsia="he-IL"/>
        </w:rPr>
        <w:t>נגד – אין</w:t>
      </w:r>
    </w:p>
    <w:p w:rsidR="0089322A" w:rsidRDefault="0089322A" w:rsidP="006A097C">
      <w:pPr>
        <w:pStyle w:val="--"/>
        <w:keepNext/>
        <w:rPr>
          <w:rtl/>
          <w:lang w:eastAsia="he-IL"/>
        </w:rPr>
      </w:pPr>
      <w:r>
        <w:rPr>
          <w:rFonts w:hint="cs"/>
          <w:rtl/>
          <w:lang w:eastAsia="he-IL"/>
        </w:rPr>
        <w:t>נמנעים – 1</w:t>
      </w:r>
    </w:p>
    <w:p w:rsidR="0089322A" w:rsidRDefault="0089322A" w:rsidP="006A097C">
      <w:pPr>
        <w:pStyle w:val="af2"/>
        <w:rPr>
          <w:rtl/>
          <w:lang w:eastAsia="he-IL"/>
        </w:rPr>
      </w:pPr>
      <w:r>
        <w:rPr>
          <w:rFonts w:hint="cs"/>
          <w:rtl/>
          <w:lang w:eastAsia="he-IL"/>
        </w:rPr>
        <w:t xml:space="preserve">ההצעה להעביר את הצעת חוק </w:t>
      </w:r>
      <w:r w:rsidRPr="005E7AE2">
        <w:rPr>
          <w:rtl/>
          <w:lang w:eastAsia="he-IL"/>
        </w:rPr>
        <w:t>להשתתפותם של העובדים בעלי תפקיד בשירות הציבורי בצעדים לייצוב המצב הפיסקלי במדינה במהלך השנים 2025 ו-20</w:t>
      </w:r>
      <w:r>
        <w:rPr>
          <w:rFonts w:hint="cs"/>
          <w:rtl/>
          <w:lang w:eastAsia="he-IL"/>
        </w:rPr>
        <w:t>2</w:t>
      </w:r>
      <w:r w:rsidRPr="005E7AE2">
        <w:rPr>
          <w:rtl/>
          <w:lang w:eastAsia="he-IL"/>
        </w:rPr>
        <w:t>6 (הוראת שעה) (תיקון מס' 2) (הסדר הפחתת משכורת לעובד שאין במקום עבודתו ארגון עובד יציג), התשפ"ה–2025</w:t>
      </w:r>
      <w:r>
        <w:rPr>
          <w:rFonts w:hint="cs"/>
          <w:rtl/>
          <w:lang w:eastAsia="he-IL"/>
        </w:rPr>
        <w:t>, לוועדת העבודה והרווחה נתקבלה.</w:t>
      </w:r>
    </w:p>
    <w:p w:rsidR="0089322A" w:rsidRDefault="0089322A" w:rsidP="006A097C">
      <w:pPr>
        <w:rPr>
          <w:rtl/>
        </w:rPr>
      </w:pPr>
    </w:p>
    <w:p w:rsidR="0089322A" w:rsidRDefault="0089322A" w:rsidP="006A097C">
      <w:pPr>
        <w:pStyle w:val="af6"/>
        <w:keepNext/>
        <w:rPr>
          <w:rtl/>
        </w:rPr>
      </w:pPr>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p>
    <w:p w:rsidR="0089322A" w:rsidRDefault="0089322A" w:rsidP="00D23E4A">
      <w:pPr>
        <w:rPr>
          <w:rtl/>
          <w:lang w:eastAsia="he-IL"/>
        </w:rPr>
      </w:pPr>
    </w:p>
    <w:p w:rsidR="0089322A" w:rsidRDefault="0089322A" w:rsidP="006A097C">
      <w:pPr>
        <w:rPr>
          <w:rtl/>
          <w:lang w:eastAsia="he-IL"/>
        </w:rPr>
      </w:pPr>
      <w:bookmarkStart w:id="40334" w:name="_ETM_Q104_788000"/>
      <w:bookmarkEnd w:id="40334"/>
      <w:r>
        <w:rPr>
          <w:rFonts w:hint="cs"/>
          <w:rtl/>
          <w:lang w:eastAsia="he-IL"/>
        </w:rPr>
        <w:t xml:space="preserve">להלן </w:t>
      </w:r>
      <w:bookmarkStart w:id="40335" w:name="_ETM_Q104_790000"/>
      <w:bookmarkEnd w:id="40335"/>
      <w:r>
        <w:rPr>
          <w:rFonts w:hint="cs"/>
          <w:rtl/>
          <w:lang w:eastAsia="he-IL"/>
        </w:rPr>
        <w:t xml:space="preserve">תוצאות ההצבעה: 24 בעד, אין מתנגדים, אחד נמנע, שניים </w:t>
      </w:r>
      <w:bookmarkStart w:id="40336" w:name="_ETM_Q104_796000"/>
      <w:bookmarkEnd w:id="40336"/>
      <w:r>
        <w:rPr>
          <w:rFonts w:hint="cs"/>
          <w:rtl/>
          <w:lang w:eastAsia="he-IL"/>
        </w:rPr>
        <w:t xml:space="preserve">נוכחים. אני קובע כי הצעת חוק </w:t>
      </w:r>
      <w:r w:rsidRPr="005E7AE2">
        <w:rPr>
          <w:rtl/>
          <w:lang w:eastAsia="he-IL"/>
        </w:rPr>
        <w:t>להשתתפותם של העובדים בעלי תפקיד בשירות הציבורי</w:t>
      </w:r>
      <w:r>
        <w:rPr>
          <w:rFonts w:hint="cs"/>
          <w:rtl/>
          <w:lang w:eastAsia="he-IL"/>
        </w:rPr>
        <w:t>,</w:t>
      </w:r>
      <w:r w:rsidRPr="005E7AE2">
        <w:rPr>
          <w:rtl/>
          <w:lang w:eastAsia="he-IL"/>
        </w:rPr>
        <w:t xml:space="preserve"> בצעדים לייצוב המצב הפיסקלי במדינה במהלך השנים 2025 ו-20</w:t>
      </w:r>
      <w:r>
        <w:rPr>
          <w:rFonts w:hint="cs"/>
          <w:rtl/>
          <w:lang w:eastAsia="he-IL"/>
        </w:rPr>
        <w:t>2</w:t>
      </w:r>
      <w:r w:rsidRPr="005E7AE2">
        <w:rPr>
          <w:rtl/>
          <w:lang w:eastAsia="he-IL"/>
        </w:rPr>
        <w:t>6 (הוראת שעה) (תיקון מס' 2) (הסדר הפחתת משכורת לעובד שאין במקום עבודתו ארגון עובד יציג), התשפ"ה–2025</w:t>
      </w:r>
      <w:r>
        <w:rPr>
          <w:rFonts w:hint="cs"/>
          <w:rtl/>
          <w:lang w:eastAsia="he-IL"/>
        </w:rPr>
        <w:t xml:space="preserve">, אושרה בקריאה הראשונה, ותעבור לדיון בוועדת העבודה </w:t>
      </w:r>
      <w:bookmarkStart w:id="40337" w:name="_ETM_Q104_816000"/>
      <w:bookmarkEnd w:id="40337"/>
      <w:r>
        <w:rPr>
          <w:rFonts w:hint="cs"/>
          <w:rtl/>
          <w:lang w:eastAsia="he-IL"/>
        </w:rPr>
        <w:t xml:space="preserve">והרווחה לצורך הכנתה לקריאה השנייה והשלישית. </w:t>
      </w:r>
    </w:p>
    <w:p w:rsidR="0089322A" w:rsidRDefault="0089322A" w:rsidP="006A097C">
      <w:pPr>
        <w:rPr>
          <w:rtl/>
          <w:lang w:eastAsia="he-IL"/>
        </w:rPr>
      </w:pPr>
    </w:p>
    <w:p w:rsidR="0089322A" w:rsidRDefault="0089322A" w:rsidP="006A097C">
      <w:pPr>
        <w:rPr>
          <w:rtl/>
          <w:lang w:eastAsia="he-IL"/>
        </w:rPr>
      </w:pPr>
      <w:bookmarkStart w:id="40338" w:name="_ETM_Q104_822000"/>
      <w:bookmarkEnd w:id="40338"/>
      <w:r>
        <w:rPr>
          <w:rFonts w:hint="cs"/>
          <w:rtl/>
          <w:lang w:eastAsia="he-IL"/>
        </w:rPr>
        <w:t xml:space="preserve">חברי הכנסת, </w:t>
      </w:r>
      <w:bookmarkStart w:id="40339" w:name="_ETM_Q104_804000"/>
      <w:bookmarkEnd w:id="40339"/>
      <w:r>
        <w:rPr>
          <w:rFonts w:hint="cs"/>
          <w:rtl/>
          <w:lang w:eastAsia="he-IL"/>
        </w:rPr>
        <w:t xml:space="preserve">תם סדר-היום. הישיבה הבאה </w:t>
      </w:r>
      <w:bookmarkStart w:id="40340" w:name="_ETM_Q104_808000"/>
      <w:bookmarkEnd w:id="40340"/>
      <w:r>
        <w:rPr>
          <w:rFonts w:hint="cs"/>
          <w:rtl/>
          <w:lang w:eastAsia="he-IL"/>
        </w:rPr>
        <w:t xml:space="preserve">תתקיים ביום שני כ' בסיוון </w:t>
      </w:r>
      <w:bookmarkStart w:id="40341" w:name="_ETM_Q104_823000"/>
      <w:bookmarkEnd w:id="40341"/>
      <w:r>
        <w:rPr>
          <w:rFonts w:hint="cs"/>
          <w:rtl/>
          <w:lang w:eastAsia="he-IL"/>
        </w:rPr>
        <w:t>התשפ"ה, 16 ביוני 2025, בשעה 16:00. ישיבה זו נעולה.</w:t>
      </w:r>
    </w:p>
    <w:p w:rsidR="0089322A" w:rsidRDefault="0089322A" w:rsidP="006A097C">
      <w:pPr>
        <w:rPr>
          <w:rtl/>
          <w:lang w:eastAsia="he-IL"/>
        </w:rPr>
      </w:pPr>
    </w:p>
    <w:p w:rsidR="0089322A" w:rsidRPr="007E04F9" w:rsidRDefault="0089322A" w:rsidP="006A097C">
      <w:pPr>
        <w:pStyle w:val="afa"/>
        <w:keepNext/>
        <w:ind w:firstLine="0"/>
        <w:jc w:val="center"/>
        <w:rPr>
          <w:rtl/>
        </w:rPr>
      </w:pPr>
      <w:bookmarkStart w:id="40342" w:name="ET_meetingend_4"/>
      <w:r>
        <w:rPr>
          <w:rStyle w:val="TagStyle"/>
          <w:rFonts w:hint="cs"/>
          <w:rtl/>
        </w:rPr>
        <w:t xml:space="preserve">&lt;&lt; סיום &gt;&gt; </w:t>
      </w:r>
      <w:r>
        <w:rPr>
          <w:rFonts w:hint="cs"/>
          <w:rtl/>
          <w:lang w:eastAsia="he-IL"/>
        </w:rPr>
        <w:t>הישיבה ננעלה בשעה 04:20.</w:t>
      </w:r>
      <w:r>
        <w:rPr>
          <w:rStyle w:val="TagStyle"/>
          <w:rFonts w:hint="cs"/>
          <w:rtl/>
        </w:rPr>
        <w:t xml:space="preserve"> &lt;&lt; סיום &gt;&gt;</w:t>
      </w:r>
      <w:bookmarkStart w:id="40343" w:name="_ETM_Q104_480630"/>
      <w:bookmarkEnd w:id="40342"/>
      <w:bookmarkEnd w:id="40343"/>
    </w:p>
    <w:p w:rsidR="0089322A" w:rsidRPr="003E2F41" w:rsidRDefault="0089322A" w:rsidP="006A097C">
      <w:pPr>
        <w:rPr>
          <w:rtl/>
        </w:rPr>
      </w:pPr>
    </w:p>
    <w:p w:rsidR="0089322A" w:rsidRPr="009226BE" w:rsidRDefault="0089322A" w:rsidP="00582BCE">
      <w:pPr>
        <w:rPr>
          <w:rtl/>
        </w:rPr>
      </w:pPr>
    </w:p>
    <w:sectPr w:rsidR="0089322A" w:rsidRPr="009226BE" w:rsidSect="00500EC7">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669A" w:rsidRDefault="009E669A">
      <w:r>
        <w:separator/>
      </w:r>
    </w:p>
  </w:endnote>
  <w:endnote w:type="continuationSeparator" w:id="0">
    <w:p w:rsidR="009E669A" w:rsidRDefault="009E66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6387" w:rsidRDefault="00A46387">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6387" w:rsidRDefault="00A46387">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6387" w:rsidRDefault="00A46387">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669A" w:rsidRDefault="009E669A">
      <w:r>
        <w:separator/>
      </w:r>
    </w:p>
  </w:footnote>
  <w:footnote w:type="continuationSeparator" w:id="0">
    <w:p w:rsidR="009E669A" w:rsidRDefault="009E66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669A" w:rsidRDefault="009E669A"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E669A" w:rsidRDefault="009E669A"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669A" w:rsidRDefault="009E669A"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602129">
      <w:rPr>
        <w:rStyle w:val="af7"/>
        <w:noProof/>
        <w:rtl/>
      </w:rPr>
      <w:t>2</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9E669A">
      <w:trPr>
        <w:cantSplit/>
        <w:trHeight w:val="421"/>
      </w:trPr>
      <w:tc>
        <w:tcPr>
          <w:tcW w:w="2880" w:type="dxa"/>
        </w:tcPr>
        <w:p w:rsidR="009E669A" w:rsidRDefault="00A46387" w:rsidP="00BE0137">
          <w:pPr>
            <w:ind w:right="360" w:firstLine="0"/>
            <w:jc w:val="left"/>
          </w:pPr>
          <w:r>
            <w:rPr>
              <w:rtl/>
            </w:rPr>
            <w:t>דברי הכנסת</w:t>
          </w:r>
        </w:p>
      </w:tc>
      <w:tc>
        <w:tcPr>
          <w:tcW w:w="2520" w:type="dxa"/>
        </w:tcPr>
        <w:p w:rsidR="009E669A" w:rsidRDefault="00A46387" w:rsidP="00BE0137">
          <w:pPr>
            <w:ind w:firstLine="0"/>
            <w:jc w:val="left"/>
          </w:pPr>
          <w:r>
            <w:rPr>
              <w:rtl/>
            </w:rPr>
            <w:t>ישיבה מס' 296</w:t>
          </w:r>
        </w:p>
      </w:tc>
      <w:tc>
        <w:tcPr>
          <w:tcW w:w="2700" w:type="dxa"/>
        </w:tcPr>
        <w:p w:rsidR="009E669A" w:rsidRDefault="00A46387" w:rsidP="00BE0137">
          <w:pPr>
            <w:ind w:firstLine="0"/>
            <w:jc w:val="left"/>
            <w:rPr>
              <w:rtl/>
            </w:rPr>
          </w:pPr>
          <w:r>
            <w:rPr>
              <w:rtl/>
            </w:rPr>
            <w:t>11/06/2025</w:t>
          </w:r>
        </w:p>
      </w:tc>
    </w:tr>
  </w:tbl>
  <w:p w:rsidR="009E669A" w:rsidRPr="000F00C1" w:rsidRDefault="009E669A"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6387" w:rsidRDefault="00A4638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725141A"/>
    <w:multiLevelType w:val="hybridMultilevel"/>
    <w:tmpl w:val="A96C0E8C"/>
    <w:lvl w:ilvl="0" w:tplc="2154F65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894782C"/>
    <w:multiLevelType w:val="hybridMultilevel"/>
    <w:tmpl w:val="D91A527C"/>
    <w:lvl w:ilvl="0" w:tplc="F29ABB96">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314D136D"/>
    <w:multiLevelType w:val="hybridMultilevel"/>
    <w:tmpl w:val="90741734"/>
    <w:lvl w:ilvl="0" w:tplc="A99A091A">
      <w:start w:val="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3C3B7695"/>
    <w:multiLevelType w:val="hybridMultilevel"/>
    <w:tmpl w:val="820683D0"/>
    <w:lvl w:ilvl="0" w:tplc="81C28C9A">
      <w:start w:val="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40CE51E8"/>
    <w:multiLevelType w:val="hybridMultilevel"/>
    <w:tmpl w:val="0AE66D82"/>
    <w:lvl w:ilvl="0" w:tplc="31DE7C04">
      <w:start w:val="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416F008A"/>
    <w:multiLevelType w:val="hybridMultilevel"/>
    <w:tmpl w:val="2AB0EE1A"/>
    <w:lvl w:ilvl="0" w:tplc="E9F880D6">
      <w:start w:val="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479563C9"/>
    <w:multiLevelType w:val="hybridMultilevel"/>
    <w:tmpl w:val="24EA6BB0"/>
    <w:lvl w:ilvl="0" w:tplc="73785188">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57F8020C"/>
    <w:multiLevelType w:val="hybridMultilevel"/>
    <w:tmpl w:val="2ACC4CEC"/>
    <w:lvl w:ilvl="0" w:tplc="478C3D04">
      <w:numFmt w:val="bullet"/>
      <w:lvlText w:val=""/>
      <w:lvlJc w:val="left"/>
      <w:pPr>
        <w:ind w:left="1080" w:hanging="360"/>
      </w:pPr>
      <w:rPr>
        <w:rFonts w:ascii="Wingdings" w:eastAsia="Times New Roman" w:hAnsi="Wingdings"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7B7E599A"/>
    <w:multiLevelType w:val="hybridMultilevel"/>
    <w:tmpl w:val="DD6E6BA6"/>
    <w:lvl w:ilvl="0" w:tplc="6A0268A4">
      <w:start w:val="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7C0475C6"/>
    <w:multiLevelType w:val="hybridMultilevel"/>
    <w:tmpl w:val="E5849514"/>
    <w:lvl w:ilvl="0" w:tplc="12D00D84">
      <w:start w:val="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7"/>
  </w:num>
  <w:num w:numId="3">
    <w:abstractNumId w:val="1"/>
  </w:num>
  <w:num w:numId="4">
    <w:abstractNumId w:val="8"/>
  </w:num>
  <w:num w:numId="5">
    <w:abstractNumId w:val="9"/>
  </w:num>
  <w:num w:numId="6">
    <w:abstractNumId w:val="2"/>
  </w:num>
  <w:num w:numId="7">
    <w:abstractNumId w:val="11"/>
  </w:num>
  <w:num w:numId="8">
    <w:abstractNumId w:val="10"/>
  </w:num>
  <w:num w:numId="9">
    <w:abstractNumId w:val="3"/>
  </w:num>
  <w:num w:numId="10">
    <w:abstractNumId w:val="6"/>
  </w:num>
  <w:num w:numId="11">
    <w:abstractNumId w:val="4"/>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43C"/>
    <w:rsid w:val="000034F3"/>
    <w:rsid w:val="00006916"/>
    <w:rsid w:val="00010EA1"/>
    <w:rsid w:val="0001104E"/>
    <w:rsid w:val="00016723"/>
    <w:rsid w:val="00020FB5"/>
    <w:rsid w:val="00022B0F"/>
    <w:rsid w:val="00026C83"/>
    <w:rsid w:val="00031A8F"/>
    <w:rsid w:val="00036B10"/>
    <w:rsid w:val="00043393"/>
    <w:rsid w:val="000434BB"/>
    <w:rsid w:val="000436DA"/>
    <w:rsid w:val="000438E3"/>
    <w:rsid w:val="00050737"/>
    <w:rsid w:val="00051347"/>
    <w:rsid w:val="000559DC"/>
    <w:rsid w:val="00056487"/>
    <w:rsid w:val="00060E55"/>
    <w:rsid w:val="00062EF7"/>
    <w:rsid w:val="000678FD"/>
    <w:rsid w:val="00067F42"/>
    <w:rsid w:val="00070413"/>
    <w:rsid w:val="0007283F"/>
    <w:rsid w:val="0008322C"/>
    <w:rsid w:val="00084B98"/>
    <w:rsid w:val="0008749D"/>
    <w:rsid w:val="00087D87"/>
    <w:rsid w:val="00092197"/>
    <w:rsid w:val="00093026"/>
    <w:rsid w:val="00094601"/>
    <w:rsid w:val="00094DAA"/>
    <w:rsid w:val="00097AD7"/>
    <w:rsid w:val="000B0C68"/>
    <w:rsid w:val="000B2EE6"/>
    <w:rsid w:val="000B55E6"/>
    <w:rsid w:val="000C7A99"/>
    <w:rsid w:val="000C7C70"/>
    <w:rsid w:val="000D3C0F"/>
    <w:rsid w:val="000D526A"/>
    <w:rsid w:val="000E11DC"/>
    <w:rsid w:val="000E1F9F"/>
    <w:rsid w:val="000E2B67"/>
    <w:rsid w:val="000E54FD"/>
    <w:rsid w:val="000F00C1"/>
    <w:rsid w:val="000F4D79"/>
    <w:rsid w:val="00101200"/>
    <w:rsid w:val="00101A02"/>
    <w:rsid w:val="00113A8E"/>
    <w:rsid w:val="001255C4"/>
    <w:rsid w:val="00126201"/>
    <w:rsid w:val="00126E7C"/>
    <w:rsid w:val="001270CE"/>
    <w:rsid w:val="00142EE1"/>
    <w:rsid w:val="00146DD9"/>
    <w:rsid w:val="00150822"/>
    <w:rsid w:val="00150918"/>
    <w:rsid w:val="00155D84"/>
    <w:rsid w:val="0015613B"/>
    <w:rsid w:val="001568E1"/>
    <w:rsid w:val="00167294"/>
    <w:rsid w:val="00171E7F"/>
    <w:rsid w:val="0017779F"/>
    <w:rsid w:val="0018474C"/>
    <w:rsid w:val="00184E8B"/>
    <w:rsid w:val="00187D55"/>
    <w:rsid w:val="00193903"/>
    <w:rsid w:val="00196822"/>
    <w:rsid w:val="00196DA9"/>
    <w:rsid w:val="001972BA"/>
    <w:rsid w:val="001A1B66"/>
    <w:rsid w:val="001A425D"/>
    <w:rsid w:val="001A6E99"/>
    <w:rsid w:val="001A74E9"/>
    <w:rsid w:val="001A7665"/>
    <w:rsid w:val="001B58C7"/>
    <w:rsid w:val="001B79C5"/>
    <w:rsid w:val="001C0EA3"/>
    <w:rsid w:val="001C44DA"/>
    <w:rsid w:val="001C58E2"/>
    <w:rsid w:val="001C6C8F"/>
    <w:rsid w:val="001D440C"/>
    <w:rsid w:val="001E3E83"/>
    <w:rsid w:val="001F0228"/>
    <w:rsid w:val="001F4A1F"/>
    <w:rsid w:val="001F663D"/>
    <w:rsid w:val="0020411F"/>
    <w:rsid w:val="00204A83"/>
    <w:rsid w:val="00206DA6"/>
    <w:rsid w:val="00207C3D"/>
    <w:rsid w:val="00214AA3"/>
    <w:rsid w:val="002158D1"/>
    <w:rsid w:val="00220A3A"/>
    <w:rsid w:val="00221321"/>
    <w:rsid w:val="00221DDE"/>
    <w:rsid w:val="002223CA"/>
    <w:rsid w:val="00223F32"/>
    <w:rsid w:val="00234DB6"/>
    <w:rsid w:val="00240C15"/>
    <w:rsid w:val="00245249"/>
    <w:rsid w:val="0024645B"/>
    <w:rsid w:val="002466C3"/>
    <w:rsid w:val="002557BB"/>
    <w:rsid w:val="00261554"/>
    <w:rsid w:val="00262B45"/>
    <w:rsid w:val="00272422"/>
    <w:rsid w:val="0027492C"/>
    <w:rsid w:val="00275624"/>
    <w:rsid w:val="00283D7D"/>
    <w:rsid w:val="002863DC"/>
    <w:rsid w:val="00291ACD"/>
    <w:rsid w:val="00292378"/>
    <w:rsid w:val="00296912"/>
    <w:rsid w:val="002B3331"/>
    <w:rsid w:val="002B410F"/>
    <w:rsid w:val="002C5997"/>
    <w:rsid w:val="002C62E7"/>
    <w:rsid w:val="002C6556"/>
    <w:rsid w:val="002C66CC"/>
    <w:rsid w:val="002D0384"/>
    <w:rsid w:val="002D234A"/>
    <w:rsid w:val="002D273D"/>
    <w:rsid w:val="002D4527"/>
    <w:rsid w:val="002D5B7D"/>
    <w:rsid w:val="002E165B"/>
    <w:rsid w:val="00300869"/>
    <w:rsid w:val="00302765"/>
    <w:rsid w:val="0030559E"/>
    <w:rsid w:val="00310572"/>
    <w:rsid w:val="00313071"/>
    <w:rsid w:val="00315698"/>
    <w:rsid w:val="0031766B"/>
    <w:rsid w:val="00321F1E"/>
    <w:rsid w:val="00325122"/>
    <w:rsid w:val="00327154"/>
    <w:rsid w:val="003311D1"/>
    <w:rsid w:val="0033612E"/>
    <w:rsid w:val="00336635"/>
    <w:rsid w:val="00341660"/>
    <w:rsid w:val="00342787"/>
    <w:rsid w:val="00345E61"/>
    <w:rsid w:val="003475E7"/>
    <w:rsid w:val="00352DB5"/>
    <w:rsid w:val="003531E7"/>
    <w:rsid w:val="00353F1C"/>
    <w:rsid w:val="00363BAE"/>
    <w:rsid w:val="003661DA"/>
    <w:rsid w:val="00371162"/>
    <w:rsid w:val="003721E7"/>
    <w:rsid w:val="00383B2A"/>
    <w:rsid w:val="003854EE"/>
    <w:rsid w:val="0038643D"/>
    <w:rsid w:val="00390D1D"/>
    <w:rsid w:val="003923C8"/>
    <w:rsid w:val="003A1002"/>
    <w:rsid w:val="003A22F7"/>
    <w:rsid w:val="003A23FC"/>
    <w:rsid w:val="003A38F5"/>
    <w:rsid w:val="003B069A"/>
    <w:rsid w:val="003B23B0"/>
    <w:rsid w:val="003B431C"/>
    <w:rsid w:val="003B4898"/>
    <w:rsid w:val="003C0AB0"/>
    <w:rsid w:val="003C0FF1"/>
    <w:rsid w:val="003C279D"/>
    <w:rsid w:val="003C31A9"/>
    <w:rsid w:val="003D275C"/>
    <w:rsid w:val="003D6D0C"/>
    <w:rsid w:val="003E1A78"/>
    <w:rsid w:val="003E5420"/>
    <w:rsid w:val="003E7898"/>
    <w:rsid w:val="003F0A5F"/>
    <w:rsid w:val="003F36A9"/>
    <w:rsid w:val="003F4E95"/>
    <w:rsid w:val="00403AAC"/>
    <w:rsid w:val="004112E5"/>
    <w:rsid w:val="00421D60"/>
    <w:rsid w:val="00424C94"/>
    <w:rsid w:val="0043243C"/>
    <w:rsid w:val="00440D3D"/>
    <w:rsid w:val="0044178A"/>
    <w:rsid w:val="00445F24"/>
    <w:rsid w:val="00451722"/>
    <w:rsid w:val="00451B3A"/>
    <w:rsid w:val="004564AF"/>
    <w:rsid w:val="004616E9"/>
    <w:rsid w:val="00466075"/>
    <w:rsid w:val="00471261"/>
    <w:rsid w:val="00471CE8"/>
    <w:rsid w:val="00474F15"/>
    <w:rsid w:val="00477E1F"/>
    <w:rsid w:val="004841DC"/>
    <w:rsid w:val="00491108"/>
    <w:rsid w:val="00496EC3"/>
    <w:rsid w:val="004A043B"/>
    <w:rsid w:val="004B0A65"/>
    <w:rsid w:val="004B1BE9"/>
    <w:rsid w:val="004B23DC"/>
    <w:rsid w:val="004B3111"/>
    <w:rsid w:val="004B42E1"/>
    <w:rsid w:val="004C6A61"/>
    <w:rsid w:val="004D2026"/>
    <w:rsid w:val="004D76F4"/>
    <w:rsid w:val="004E19C6"/>
    <w:rsid w:val="004E19EB"/>
    <w:rsid w:val="004E3028"/>
    <w:rsid w:val="004E3B01"/>
    <w:rsid w:val="004E45B0"/>
    <w:rsid w:val="004F3D0A"/>
    <w:rsid w:val="004F7825"/>
    <w:rsid w:val="00500C0C"/>
    <w:rsid w:val="00500EC7"/>
    <w:rsid w:val="00504760"/>
    <w:rsid w:val="00504C3C"/>
    <w:rsid w:val="00511F39"/>
    <w:rsid w:val="00515A49"/>
    <w:rsid w:val="005278E4"/>
    <w:rsid w:val="00537E7E"/>
    <w:rsid w:val="00540871"/>
    <w:rsid w:val="0054249E"/>
    <w:rsid w:val="00550137"/>
    <w:rsid w:val="00551386"/>
    <w:rsid w:val="00551AFF"/>
    <w:rsid w:val="005566D2"/>
    <w:rsid w:val="005572EA"/>
    <w:rsid w:val="00567D80"/>
    <w:rsid w:val="005742F4"/>
    <w:rsid w:val="0057556F"/>
    <w:rsid w:val="00582AE0"/>
    <w:rsid w:val="00582BCE"/>
    <w:rsid w:val="00587E2E"/>
    <w:rsid w:val="005911B3"/>
    <w:rsid w:val="00591FE2"/>
    <w:rsid w:val="005935E7"/>
    <w:rsid w:val="0059469D"/>
    <w:rsid w:val="005A342D"/>
    <w:rsid w:val="005B07D6"/>
    <w:rsid w:val="005C363E"/>
    <w:rsid w:val="005D61F3"/>
    <w:rsid w:val="005E3ADA"/>
    <w:rsid w:val="005E54DD"/>
    <w:rsid w:val="005F1EF1"/>
    <w:rsid w:val="005F204E"/>
    <w:rsid w:val="00602129"/>
    <w:rsid w:val="00602D3B"/>
    <w:rsid w:val="00615F7E"/>
    <w:rsid w:val="0061614B"/>
    <w:rsid w:val="0062691C"/>
    <w:rsid w:val="006377C2"/>
    <w:rsid w:val="00646CFD"/>
    <w:rsid w:val="0065281E"/>
    <w:rsid w:val="00665DD8"/>
    <w:rsid w:val="00671206"/>
    <w:rsid w:val="00673952"/>
    <w:rsid w:val="00674431"/>
    <w:rsid w:val="00675874"/>
    <w:rsid w:val="00690286"/>
    <w:rsid w:val="00694538"/>
    <w:rsid w:val="006A035F"/>
    <w:rsid w:val="006A097C"/>
    <w:rsid w:val="006A0CB7"/>
    <w:rsid w:val="006A6CF5"/>
    <w:rsid w:val="006B2B9B"/>
    <w:rsid w:val="006C0821"/>
    <w:rsid w:val="006D268B"/>
    <w:rsid w:val="006E3851"/>
    <w:rsid w:val="006E4E4D"/>
    <w:rsid w:val="006E7B4C"/>
    <w:rsid w:val="006F3106"/>
    <w:rsid w:val="00702755"/>
    <w:rsid w:val="00704CE7"/>
    <w:rsid w:val="00715BEC"/>
    <w:rsid w:val="0072120E"/>
    <w:rsid w:val="00722BD8"/>
    <w:rsid w:val="007237A0"/>
    <w:rsid w:val="00723893"/>
    <w:rsid w:val="00726CD6"/>
    <w:rsid w:val="00726D8F"/>
    <w:rsid w:val="00731ED8"/>
    <w:rsid w:val="007340C4"/>
    <w:rsid w:val="007408C3"/>
    <w:rsid w:val="00760400"/>
    <w:rsid w:val="00774478"/>
    <w:rsid w:val="00782848"/>
    <w:rsid w:val="007847FC"/>
    <w:rsid w:val="007D5EAC"/>
    <w:rsid w:val="007D73D7"/>
    <w:rsid w:val="007E1F82"/>
    <w:rsid w:val="007E5CFD"/>
    <w:rsid w:val="007E5FE1"/>
    <w:rsid w:val="007F08F2"/>
    <w:rsid w:val="007F22C1"/>
    <w:rsid w:val="00807FDC"/>
    <w:rsid w:val="00816C98"/>
    <w:rsid w:val="00821B45"/>
    <w:rsid w:val="008306A7"/>
    <w:rsid w:val="00833A19"/>
    <w:rsid w:val="00836B57"/>
    <w:rsid w:val="00841223"/>
    <w:rsid w:val="00844247"/>
    <w:rsid w:val="00846BE9"/>
    <w:rsid w:val="00850498"/>
    <w:rsid w:val="00853A42"/>
    <w:rsid w:val="00853CEC"/>
    <w:rsid w:val="00853CF7"/>
    <w:rsid w:val="00854B20"/>
    <w:rsid w:val="0085514C"/>
    <w:rsid w:val="0085699D"/>
    <w:rsid w:val="0086178C"/>
    <w:rsid w:val="0087284A"/>
    <w:rsid w:val="00872F66"/>
    <w:rsid w:val="00881FDB"/>
    <w:rsid w:val="00884721"/>
    <w:rsid w:val="00890B63"/>
    <w:rsid w:val="008921E3"/>
    <w:rsid w:val="0089322A"/>
    <w:rsid w:val="00894073"/>
    <w:rsid w:val="008A4743"/>
    <w:rsid w:val="008B1423"/>
    <w:rsid w:val="008B24E2"/>
    <w:rsid w:val="008B38BE"/>
    <w:rsid w:val="008B564E"/>
    <w:rsid w:val="008C2192"/>
    <w:rsid w:val="008C315C"/>
    <w:rsid w:val="008C341C"/>
    <w:rsid w:val="008D1DFB"/>
    <w:rsid w:val="008F2781"/>
    <w:rsid w:val="008F4AAF"/>
    <w:rsid w:val="008F64B6"/>
    <w:rsid w:val="008F78FA"/>
    <w:rsid w:val="0090057E"/>
    <w:rsid w:val="00914904"/>
    <w:rsid w:val="0092207C"/>
    <w:rsid w:val="009226BE"/>
    <w:rsid w:val="009243E2"/>
    <w:rsid w:val="00932468"/>
    <w:rsid w:val="00945E6A"/>
    <w:rsid w:val="00946460"/>
    <w:rsid w:val="009476A5"/>
    <w:rsid w:val="009515F0"/>
    <w:rsid w:val="0095443E"/>
    <w:rsid w:val="0095503C"/>
    <w:rsid w:val="0095698D"/>
    <w:rsid w:val="00960796"/>
    <w:rsid w:val="009635F5"/>
    <w:rsid w:val="00970775"/>
    <w:rsid w:val="00970CE0"/>
    <w:rsid w:val="00984BB3"/>
    <w:rsid w:val="009871C9"/>
    <w:rsid w:val="009900BB"/>
    <w:rsid w:val="00993027"/>
    <w:rsid w:val="00993422"/>
    <w:rsid w:val="00993DA1"/>
    <w:rsid w:val="00993E80"/>
    <w:rsid w:val="00994EE1"/>
    <w:rsid w:val="009A15F2"/>
    <w:rsid w:val="009A5869"/>
    <w:rsid w:val="009A754E"/>
    <w:rsid w:val="009B2988"/>
    <w:rsid w:val="009B50C0"/>
    <w:rsid w:val="009C35BE"/>
    <w:rsid w:val="009C5113"/>
    <w:rsid w:val="009D160D"/>
    <w:rsid w:val="009D57E1"/>
    <w:rsid w:val="009D6CD2"/>
    <w:rsid w:val="009E669A"/>
    <w:rsid w:val="009F150D"/>
    <w:rsid w:val="009F1518"/>
    <w:rsid w:val="009F57A4"/>
    <w:rsid w:val="009F70D0"/>
    <w:rsid w:val="00A0356E"/>
    <w:rsid w:val="00A11A5C"/>
    <w:rsid w:val="00A15971"/>
    <w:rsid w:val="00A16437"/>
    <w:rsid w:val="00A20FF3"/>
    <w:rsid w:val="00A269F4"/>
    <w:rsid w:val="00A30441"/>
    <w:rsid w:val="00A35551"/>
    <w:rsid w:val="00A3564F"/>
    <w:rsid w:val="00A42DFE"/>
    <w:rsid w:val="00A46387"/>
    <w:rsid w:val="00A56597"/>
    <w:rsid w:val="00A5662A"/>
    <w:rsid w:val="00A5753D"/>
    <w:rsid w:val="00A63E11"/>
    <w:rsid w:val="00A63F18"/>
    <w:rsid w:val="00A66020"/>
    <w:rsid w:val="00A719DD"/>
    <w:rsid w:val="00A73139"/>
    <w:rsid w:val="00A75D1A"/>
    <w:rsid w:val="00A81928"/>
    <w:rsid w:val="00A83507"/>
    <w:rsid w:val="00A85DDF"/>
    <w:rsid w:val="00A86E47"/>
    <w:rsid w:val="00A8722A"/>
    <w:rsid w:val="00A87D62"/>
    <w:rsid w:val="00A9126C"/>
    <w:rsid w:val="00AA2C45"/>
    <w:rsid w:val="00AB02EE"/>
    <w:rsid w:val="00AB1070"/>
    <w:rsid w:val="00AB7F4D"/>
    <w:rsid w:val="00AC0F0D"/>
    <w:rsid w:val="00AC41C0"/>
    <w:rsid w:val="00AD2F00"/>
    <w:rsid w:val="00AD4C36"/>
    <w:rsid w:val="00AD58E7"/>
    <w:rsid w:val="00AD689A"/>
    <w:rsid w:val="00AE688E"/>
    <w:rsid w:val="00AF0654"/>
    <w:rsid w:val="00AF4311"/>
    <w:rsid w:val="00AF4E2C"/>
    <w:rsid w:val="00B0040A"/>
    <w:rsid w:val="00B00BA5"/>
    <w:rsid w:val="00B01A1E"/>
    <w:rsid w:val="00B04B9C"/>
    <w:rsid w:val="00B110CF"/>
    <w:rsid w:val="00B179E5"/>
    <w:rsid w:val="00B25645"/>
    <w:rsid w:val="00B25D27"/>
    <w:rsid w:val="00B320DA"/>
    <w:rsid w:val="00B359F7"/>
    <w:rsid w:val="00B36096"/>
    <w:rsid w:val="00B36F42"/>
    <w:rsid w:val="00B43239"/>
    <w:rsid w:val="00B63F8D"/>
    <w:rsid w:val="00B751FF"/>
    <w:rsid w:val="00B9220F"/>
    <w:rsid w:val="00BA3FDC"/>
    <w:rsid w:val="00BB2536"/>
    <w:rsid w:val="00BB2F43"/>
    <w:rsid w:val="00BD47B7"/>
    <w:rsid w:val="00BD74DD"/>
    <w:rsid w:val="00BD7D35"/>
    <w:rsid w:val="00BE0137"/>
    <w:rsid w:val="00BE26B4"/>
    <w:rsid w:val="00BE70B0"/>
    <w:rsid w:val="00C16F92"/>
    <w:rsid w:val="00C25314"/>
    <w:rsid w:val="00C3598A"/>
    <w:rsid w:val="00C3673C"/>
    <w:rsid w:val="00C36A1D"/>
    <w:rsid w:val="00C3705A"/>
    <w:rsid w:val="00C4310C"/>
    <w:rsid w:val="00C43FAA"/>
    <w:rsid w:val="00C5322E"/>
    <w:rsid w:val="00C545B9"/>
    <w:rsid w:val="00C669EC"/>
    <w:rsid w:val="00C7223C"/>
    <w:rsid w:val="00C740F3"/>
    <w:rsid w:val="00C74FDB"/>
    <w:rsid w:val="00C754AD"/>
    <w:rsid w:val="00C80434"/>
    <w:rsid w:val="00C8624A"/>
    <w:rsid w:val="00C909F4"/>
    <w:rsid w:val="00C92A23"/>
    <w:rsid w:val="00CA5363"/>
    <w:rsid w:val="00CB15DD"/>
    <w:rsid w:val="00CB1DED"/>
    <w:rsid w:val="00CB26EE"/>
    <w:rsid w:val="00CB6A5C"/>
    <w:rsid w:val="00CB6D60"/>
    <w:rsid w:val="00CC34DB"/>
    <w:rsid w:val="00CC6848"/>
    <w:rsid w:val="00CD4553"/>
    <w:rsid w:val="00CE5849"/>
    <w:rsid w:val="00CF18FB"/>
    <w:rsid w:val="00D0004F"/>
    <w:rsid w:val="00D00D1B"/>
    <w:rsid w:val="00D01388"/>
    <w:rsid w:val="00D042C2"/>
    <w:rsid w:val="00D04C6E"/>
    <w:rsid w:val="00D237B1"/>
    <w:rsid w:val="00D23E4A"/>
    <w:rsid w:val="00D2691A"/>
    <w:rsid w:val="00D30E4C"/>
    <w:rsid w:val="00D5506A"/>
    <w:rsid w:val="00D55E2B"/>
    <w:rsid w:val="00D64F6D"/>
    <w:rsid w:val="00D73FAD"/>
    <w:rsid w:val="00D7575A"/>
    <w:rsid w:val="00D82A58"/>
    <w:rsid w:val="00D925EE"/>
    <w:rsid w:val="00DA1AF5"/>
    <w:rsid w:val="00DB0FC3"/>
    <w:rsid w:val="00DB2BEC"/>
    <w:rsid w:val="00DC0D14"/>
    <w:rsid w:val="00DC3C8D"/>
    <w:rsid w:val="00DD7917"/>
    <w:rsid w:val="00DE3797"/>
    <w:rsid w:val="00DE3852"/>
    <w:rsid w:val="00DE38BF"/>
    <w:rsid w:val="00DE496E"/>
    <w:rsid w:val="00DE6017"/>
    <w:rsid w:val="00DF3AC3"/>
    <w:rsid w:val="00E0118B"/>
    <w:rsid w:val="00E035CE"/>
    <w:rsid w:val="00E12E96"/>
    <w:rsid w:val="00E23000"/>
    <w:rsid w:val="00E23F44"/>
    <w:rsid w:val="00E25D5E"/>
    <w:rsid w:val="00E25E6C"/>
    <w:rsid w:val="00E26B1D"/>
    <w:rsid w:val="00E53A84"/>
    <w:rsid w:val="00E550D6"/>
    <w:rsid w:val="00E56AC8"/>
    <w:rsid w:val="00E60325"/>
    <w:rsid w:val="00E6097E"/>
    <w:rsid w:val="00E60981"/>
    <w:rsid w:val="00E61F2B"/>
    <w:rsid w:val="00E70603"/>
    <w:rsid w:val="00E75621"/>
    <w:rsid w:val="00E8007E"/>
    <w:rsid w:val="00E82309"/>
    <w:rsid w:val="00E8610C"/>
    <w:rsid w:val="00E91BC3"/>
    <w:rsid w:val="00E97C82"/>
    <w:rsid w:val="00EA0E38"/>
    <w:rsid w:val="00EA0ED2"/>
    <w:rsid w:val="00EA1C29"/>
    <w:rsid w:val="00EA23ED"/>
    <w:rsid w:val="00EA34D3"/>
    <w:rsid w:val="00EA46D4"/>
    <w:rsid w:val="00EC3694"/>
    <w:rsid w:val="00EC3A7C"/>
    <w:rsid w:val="00EC5A09"/>
    <w:rsid w:val="00EC5BE5"/>
    <w:rsid w:val="00ED1A98"/>
    <w:rsid w:val="00ED2130"/>
    <w:rsid w:val="00ED5F4C"/>
    <w:rsid w:val="00EE5F9F"/>
    <w:rsid w:val="00EE6AC0"/>
    <w:rsid w:val="00EF7A00"/>
    <w:rsid w:val="00F04776"/>
    <w:rsid w:val="00F11140"/>
    <w:rsid w:val="00F1533E"/>
    <w:rsid w:val="00F17E54"/>
    <w:rsid w:val="00F20237"/>
    <w:rsid w:val="00F209DC"/>
    <w:rsid w:val="00F22E24"/>
    <w:rsid w:val="00F25477"/>
    <w:rsid w:val="00F30855"/>
    <w:rsid w:val="00F33902"/>
    <w:rsid w:val="00F35D08"/>
    <w:rsid w:val="00F409C7"/>
    <w:rsid w:val="00F45B06"/>
    <w:rsid w:val="00F506F2"/>
    <w:rsid w:val="00F51DF9"/>
    <w:rsid w:val="00F53584"/>
    <w:rsid w:val="00F54182"/>
    <w:rsid w:val="00F55DE4"/>
    <w:rsid w:val="00F63084"/>
    <w:rsid w:val="00F84EE2"/>
    <w:rsid w:val="00F87A97"/>
    <w:rsid w:val="00FA04A6"/>
    <w:rsid w:val="00FB0FEB"/>
    <w:rsid w:val="00FB2AAB"/>
    <w:rsid w:val="00FB3EA6"/>
    <w:rsid w:val="00FC3FD5"/>
    <w:rsid w:val="00FC46CB"/>
    <w:rsid w:val="00FD1BF2"/>
    <w:rsid w:val="00FD2177"/>
    <w:rsid w:val="00FD225E"/>
    <w:rsid w:val="00FD508C"/>
    <w:rsid w:val="00FD7C6D"/>
    <w:rsid w:val="00FE3474"/>
    <w:rsid w:val="00FE53BE"/>
    <w:rsid w:val="00FE5DEA"/>
    <w:rsid w:val="00FF2E1E"/>
    <w:rsid w:val="00FF50AF"/>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E03AEF"/>
  <w15:docId w15:val="{7A3FDD15-3B76-4924-8B8E-DB9346E5F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500EC7"/>
    <w:rPr>
      <w:rFonts w:cs="Arial"/>
      <w:bCs w:val="0"/>
      <w:vanish/>
      <w:color w:val="010000"/>
      <w:bdr w:val="single" w:sz="4" w:space="0" w:color="FF66FF"/>
    </w:rPr>
  </w:style>
  <w:style w:type="paragraph" w:styleId="afe">
    <w:name w:val="List Paragraph"/>
    <w:basedOn w:val="a"/>
    <w:uiPriority w:val="34"/>
    <w:qFormat/>
    <w:rsid w:val="005935E7"/>
    <w:pPr>
      <w:ind w:left="720"/>
      <w:contextualSpacing/>
    </w:pPr>
  </w:style>
  <w:style w:type="paragraph" w:customStyle="1" w:styleId="ETSpeechToText">
    <w:name w:val="ETSpeechToText"/>
    <w:basedOn w:val="a"/>
    <w:link w:val="ETSpeechToText0"/>
    <w:rsid w:val="00221DDE"/>
    <w:rPr>
      <w:color w:val="9BBB59" w:themeColor="accent3"/>
      <w:lang w:eastAsia="he-IL"/>
    </w:rPr>
  </w:style>
  <w:style w:type="character" w:customStyle="1" w:styleId="ETSpeechToText0">
    <w:name w:val="ETSpeechToText תו"/>
    <w:basedOn w:val="a0"/>
    <w:link w:val="ETSpeechToText"/>
    <w:rsid w:val="00221DDE"/>
    <w:rPr>
      <w:rFonts w:ascii="Arial" w:hAnsi="Arial" w:cs="Arial"/>
      <w:color w:val="9BBB59" w:themeColor="accent3"/>
      <w:sz w:val="22"/>
      <w:szCs w:val="22"/>
      <w:lang w:eastAsia="he-IL"/>
    </w:rPr>
  </w:style>
  <w:style w:type="paragraph" w:styleId="TOC1">
    <w:name w:val="toc 1"/>
    <w:basedOn w:val="a"/>
    <w:next w:val="a"/>
    <w:autoRedefine/>
    <w:uiPriority w:val="39"/>
    <w:unhideWhenUsed/>
    <w:rsid w:val="00602D3B"/>
    <w:pPr>
      <w:spacing w:after="100"/>
    </w:pPr>
  </w:style>
  <w:style w:type="paragraph" w:styleId="TOC2">
    <w:name w:val="toc 2"/>
    <w:basedOn w:val="a"/>
    <w:next w:val="a"/>
    <w:autoRedefine/>
    <w:uiPriority w:val="39"/>
    <w:unhideWhenUsed/>
    <w:rsid w:val="00602D3B"/>
    <w:pPr>
      <w:spacing w:after="100"/>
      <w:ind w:left="220"/>
    </w:pPr>
  </w:style>
  <w:style w:type="character" w:styleId="Hyperlink">
    <w:name w:val="Hyperlink"/>
    <w:basedOn w:val="a0"/>
    <w:uiPriority w:val="99"/>
    <w:unhideWhenUsed/>
    <w:rsid w:val="00602D3B"/>
    <w:rPr>
      <w:color w:val="0000FF" w:themeColor="hyperlink"/>
      <w:u w:val="single"/>
    </w:rPr>
  </w:style>
  <w:style w:type="paragraph" w:styleId="TOC3">
    <w:name w:val="toc 3"/>
    <w:basedOn w:val="a"/>
    <w:next w:val="a"/>
    <w:autoRedefine/>
    <w:uiPriority w:val="39"/>
    <w:unhideWhenUsed/>
    <w:rsid w:val="00602D3B"/>
    <w:pPr>
      <w:spacing w:after="100"/>
      <w:ind w:left="440"/>
    </w:pPr>
  </w:style>
  <w:style w:type="paragraph" w:styleId="TOC4">
    <w:name w:val="toc 4"/>
    <w:basedOn w:val="a"/>
    <w:next w:val="a"/>
    <w:autoRedefine/>
    <w:uiPriority w:val="39"/>
    <w:unhideWhenUsed/>
    <w:rsid w:val="00602D3B"/>
    <w:pPr>
      <w:spacing w:after="100"/>
      <w:ind w:left="660"/>
    </w:pPr>
  </w:style>
  <w:style w:type="paragraph" w:styleId="TOC5">
    <w:name w:val="toc 5"/>
    <w:basedOn w:val="a"/>
    <w:next w:val="a"/>
    <w:autoRedefine/>
    <w:uiPriority w:val="39"/>
    <w:unhideWhenUsed/>
    <w:rsid w:val="00602D3B"/>
    <w:pPr>
      <w:spacing w:after="100"/>
      <w:ind w:left="880"/>
    </w:pPr>
  </w:style>
  <w:style w:type="paragraph" w:styleId="TOC6">
    <w:name w:val="toc 6"/>
    <w:basedOn w:val="a"/>
    <w:next w:val="a"/>
    <w:autoRedefine/>
    <w:uiPriority w:val="39"/>
    <w:unhideWhenUsed/>
    <w:rsid w:val="00602D3B"/>
    <w:pPr>
      <w:spacing w:after="100"/>
      <w:ind w:left="1100"/>
    </w:pPr>
  </w:style>
  <w:style w:type="paragraph" w:styleId="TOC7">
    <w:name w:val="toc 7"/>
    <w:basedOn w:val="a"/>
    <w:next w:val="a"/>
    <w:autoRedefine/>
    <w:uiPriority w:val="39"/>
    <w:unhideWhenUsed/>
    <w:rsid w:val="00602D3B"/>
    <w:pPr>
      <w:spacing w:after="100"/>
      <w:ind w:left="1320"/>
    </w:pPr>
  </w:style>
  <w:style w:type="paragraph" w:styleId="TOC8">
    <w:name w:val="toc 8"/>
    <w:basedOn w:val="a"/>
    <w:next w:val="a"/>
    <w:autoRedefine/>
    <w:uiPriority w:val="39"/>
    <w:unhideWhenUsed/>
    <w:rsid w:val="00602D3B"/>
    <w:pPr>
      <w:spacing w:after="100"/>
      <w:ind w:left="1540"/>
    </w:pPr>
  </w:style>
  <w:style w:type="paragraph" w:styleId="TOC9">
    <w:name w:val="toc 9"/>
    <w:basedOn w:val="a"/>
    <w:next w:val="a"/>
    <w:autoRedefine/>
    <w:uiPriority w:val="39"/>
    <w:unhideWhenUsed/>
    <w:rsid w:val="00602D3B"/>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B1D537-C796-44D8-B815-48CB289B0E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2267</TotalTime>
  <Pages>4</Pages>
  <Words>114087</Words>
  <Characters>570436</Characters>
  <Application>Microsoft Office Word</Application>
  <DocSecurity>0</DocSecurity>
  <Lines>4753</Lines>
  <Paragraphs>1366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683157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273</cp:revision>
  <cp:lastPrinted>1899-12-31T22:00:00Z</cp:lastPrinted>
  <dcterms:created xsi:type="dcterms:W3CDTF">2018-05-03T11:21:00Z</dcterms:created>
  <dcterms:modified xsi:type="dcterms:W3CDTF">2026-08-02T12:21:00Z</dcterms:modified>
</cp:coreProperties>
</file>